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1A462" w14:textId="77777777" w:rsidR="00614573" w:rsidRPr="00EA3621" w:rsidRDefault="00614573" w:rsidP="00614573">
      <w:pPr>
        <w:jc w:val="center"/>
        <w:rPr>
          <w:rFonts w:eastAsia="Times New Roman" w:cs="Arial"/>
          <w:b/>
          <w:color w:val="000000" w:themeColor="text1"/>
          <w:sz w:val="32"/>
          <w:szCs w:val="32"/>
        </w:rPr>
      </w:pPr>
    </w:p>
    <w:p w14:paraId="321C0730" w14:textId="77777777" w:rsidR="00614573" w:rsidRPr="00EA3621" w:rsidRDefault="00614573" w:rsidP="00614573">
      <w:pPr>
        <w:jc w:val="center"/>
        <w:rPr>
          <w:rFonts w:eastAsia="Times New Roman" w:cs="Arial"/>
          <w:b/>
          <w:color w:val="000000" w:themeColor="text1"/>
          <w:sz w:val="32"/>
          <w:szCs w:val="32"/>
        </w:rPr>
      </w:pPr>
    </w:p>
    <w:p w14:paraId="784C9021" w14:textId="77777777" w:rsidR="00614573" w:rsidRPr="00EA3621" w:rsidRDefault="00614573" w:rsidP="00614573">
      <w:pPr>
        <w:jc w:val="center"/>
        <w:rPr>
          <w:rFonts w:eastAsia="Times New Roman" w:cs="Arial"/>
          <w:b/>
          <w:color w:val="000000" w:themeColor="text1"/>
          <w:sz w:val="32"/>
          <w:szCs w:val="32"/>
        </w:rPr>
      </w:pPr>
    </w:p>
    <w:p w14:paraId="2C423E12" w14:textId="77777777" w:rsidR="00614573" w:rsidRPr="00EA3621" w:rsidRDefault="00614573" w:rsidP="00614573">
      <w:pPr>
        <w:jc w:val="center"/>
        <w:rPr>
          <w:rFonts w:eastAsia="Times New Roman" w:cs="Arial"/>
          <w:b/>
          <w:color w:val="000000" w:themeColor="text1"/>
          <w:sz w:val="32"/>
          <w:szCs w:val="32"/>
        </w:rPr>
      </w:pPr>
    </w:p>
    <w:p w14:paraId="04540A97" w14:textId="77777777" w:rsidR="00614573" w:rsidRPr="00EA3621" w:rsidRDefault="00614573" w:rsidP="00614573">
      <w:pPr>
        <w:jc w:val="center"/>
        <w:rPr>
          <w:rFonts w:eastAsia="Times New Roman" w:cs="Arial"/>
          <w:b/>
          <w:color w:val="000000" w:themeColor="text1"/>
          <w:sz w:val="32"/>
          <w:szCs w:val="32"/>
        </w:rPr>
      </w:pPr>
    </w:p>
    <w:p w14:paraId="2726F25D" w14:textId="77777777" w:rsidR="00614573" w:rsidRPr="00EA3621" w:rsidRDefault="00614573" w:rsidP="00614573">
      <w:pPr>
        <w:jc w:val="center"/>
        <w:rPr>
          <w:rFonts w:eastAsia="Times New Roman" w:cs="Arial"/>
          <w:b/>
          <w:color w:val="000000" w:themeColor="text1"/>
          <w:sz w:val="32"/>
          <w:szCs w:val="32"/>
        </w:rPr>
      </w:pPr>
    </w:p>
    <w:p w14:paraId="1C2C9368" w14:textId="77777777" w:rsidR="00614573" w:rsidRPr="00EA3621" w:rsidRDefault="00614573" w:rsidP="00614573">
      <w:pPr>
        <w:jc w:val="center"/>
        <w:rPr>
          <w:rFonts w:eastAsia="Times New Roman" w:cs="Arial"/>
          <w:b/>
          <w:color w:val="000000" w:themeColor="text1"/>
          <w:sz w:val="32"/>
          <w:szCs w:val="32"/>
        </w:rPr>
      </w:pPr>
    </w:p>
    <w:p w14:paraId="751FCA67" w14:textId="77777777" w:rsidR="00614573" w:rsidRPr="00EA3621" w:rsidRDefault="00614573" w:rsidP="00614573">
      <w:pPr>
        <w:jc w:val="center"/>
        <w:rPr>
          <w:rFonts w:eastAsia="Times New Roman" w:cs="Arial"/>
          <w:b/>
          <w:color w:val="000000" w:themeColor="text1"/>
          <w:sz w:val="32"/>
          <w:szCs w:val="32"/>
        </w:rPr>
      </w:pPr>
    </w:p>
    <w:p w14:paraId="5FA4D883" w14:textId="77777777" w:rsidR="00614573" w:rsidRPr="00EA3621" w:rsidRDefault="00614573" w:rsidP="00614573">
      <w:pPr>
        <w:jc w:val="center"/>
        <w:rPr>
          <w:rFonts w:eastAsia="Times New Roman" w:cs="Arial"/>
          <w:b/>
          <w:color w:val="000000" w:themeColor="text1"/>
          <w:sz w:val="32"/>
          <w:szCs w:val="32"/>
        </w:rPr>
      </w:pPr>
    </w:p>
    <w:p w14:paraId="5213069C" w14:textId="77777777" w:rsidR="00614573" w:rsidRPr="00EA3621" w:rsidRDefault="00614573" w:rsidP="00614573">
      <w:pPr>
        <w:jc w:val="center"/>
        <w:rPr>
          <w:rFonts w:eastAsia="Times New Roman" w:cs="Arial"/>
          <w:b/>
          <w:color w:val="000000" w:themeColor="text1"/>
          <w:sz w:val="32"/>
          <w:szCs w:val="32"/>
        </w:rPr>
      </w:pPr>
    </w:p>
    <w:p w14:paraId="3EF17387" w14:textId="77777777" w:rsidR="00614573" w:rsidRPr="00EA3621" w:rsidRDefault="00614573" w:rsidP="00614573">
      <w:pPr>
        <w:jc w:val="center"/>
        <w:rPr>
          <w:rFonts w:eastAsia="Times New Roman" w:cs="Arial"/>
          <w:b/>
          <w:color w:val="000000" w:themeColor="text1"/>
          <w:sz w:val="32"/>
          <w:szCs w:val="32"/>
        </w:rPr>
      </w:pPr>
    </w:p>
    <w:p w14:paraId="4FE9C840" w14:textId="77777777" w:rsidR="00614573" w:rsidRPr="00EA3621" w:rsidRDefault="00614573" w:rsidP="00614573">
      <w:pPr>
        <w:jc w:val="center"/>
        <w:rPr>
          <w:rFonts w:eastAsia="Times New Roman" w:cs="Arial"/>
          <w:b/>
          <w:color w:val="000000" w:themeColor="text1"/>
          <w:sz w:val="32"/>
          <w:szCs w:val="32"/>
        </w:rPr>
      </w:pPr>
    </w:p>
    <w:p w14:paraId="56B420A8" w14:textId="77777777" w:rsidR="00614573" w:rsidRPr="00EA3621" w:rsidRDefault="00614573" w:rsidP="00614573">
      <w:pPr>
        <w:jc w:val="center"/>
        <w:rPr>
          <w:rFonts w:eastAsia="Times New Roman" w:cs="Arial"/>
          <w:b/>
          <w:color w:val="000000" w:themeColor="text1"/>
          <w:sz w:val="32"/>
          <w:szCs w:val="32"/>
        </w:rPr>
      </w:pPr>
    </w:p>
    <w:p w14:paraId="5755ABF7" w14:textId="77777777" w:rsidR="00614573" w:rsidRPr="00EA3621" w:rsidRDefault="00614573" w:rsidP="008531E1">
      <w:pPr>
        <w:ind w:right="284"/>
        <w:rPr>
          <w:rFonts w:eastAsia="Times New Roman" w:cs="Arial"/>
          <w:b/>
          <w:color w:val="000000" w:themeColor="text1"/>
          <w:sz w:val="32"/>
          <w:szCs w:val="32"/>
        </w:rPr>
      </w:pPr>
      <w:r w:rsidRPr="00EA3621">
        <w:rPr>
          <w:rFonts w:eastAsia="Times New Roman" w:cs="Arial"/>
          <w:b/>
          <w:color w:val="000000" w:themeColor="text1"/>
          <w:sz w:val="32"/>
          <w:szCs w:val="32"/>
        </w:rPr>
        <w:t>HRVATSKA BANKA ZA OBNOVU I RAZVITAK</w:t>
      </w:r>
    </w:p>
    <w:p w14:paraId="080CF060" w14:textId="77777777" w:rsidR="00A03322" w:rsidRPr="00EA3621" w:rsidRDefault="00A03322" w:rsidP="00A03322">
      <w:pPr>
        <w:rPr>
          <w:rFonts w:eastAsia="Times New Roman" w:cs="Arial"/>
          <w:b/>
          <w:color w:val="000000" w:themeColor="text1"/>
          <w:sz w:val="32"/>
          <w:szCs w:val="32"/>
        </w:rPr>
      </w:pPr>
    </w:p>
    <w:p w14:paraId="1D3B78ED" w14:textId="0C0DCA0C" w:rsidR="00A03322" w:rsidRPr="00EA3621" w:rsidRDefault="00A03322" w:rsidP="00A03322">
      <w:pPr>
        <w:rPr>
          <w:rFonts w:eastAsia="Times New Roman" w:cs="Arial"/>
          <w:b/>
          <w:color w:val="000000" w:themeColor="text1"/>
          <w:sz w:val="32"/>
          <w:szCs w:val="32"/>
        </w:rPr>
      </w:pPr>
      <w:r w:rsidRPr="00EA3621">
        <w:rPr>
          <w:rFonts w:eastAsia="Times New Roman" w:cs="Arial"/>
          <w:b/>
          <w:color w:val="000000" w:themeColor="text1"/>
          <w:sz w:val="32"/>
          <w:szCs w:val="32"/>
        </w:rPr>
        <w:t>Nerevidirani skraćeni odvojeni i konsolidirani financijski izvještaji</w:t>
      </w:r>
    </w:p>
    <w:p w14:paraId="597E78D9" w14:textId="7E7EC42A" w:rsidR="00614573" w:rsidRPr="00EA3621" w:rsidRDefault="00A03322" w:rsidP="00A03322">
      <w:pPr>
        <w:rPr>
          <w:color w:val="000000" w:themeColor="text1"/>
        </w:rPr>
      </w:pPr>
      <w:r w:rsidRPr="00EA3621">
        <w:rPr>
          <w:rFonts w:eastAsia="Times New Roman" w:cs="Arial"/>
          <w:b/>
          <w:color w:val="000000" w:themeColor="text1"/>
          <w:sz w:val="32"/>
          <w:szCs w:val="32"/>
        </w:rPr>
        <w:t>za razdoblje od 1.1. do 3</w:t>
      </w:r>
      <w:r w:rsidR="00CF3E8C">
        <w:rPr>
          <w:rFonts w:eastAsia="Times New Roman" w:cs="Arial"/>
          <w:b/>
          <w:color w:val="000000" w:themeColor="text1"/>
          <w:sz w:val="32"/>
          <w:szCs w:val="32"/>
        </w:rPr>
        <w:t>0</w:t>
      </w:r>
      <w:r w:rsidRPr="00EA3621">
        <w:rPr>
          <w:rFonts w:eastAsia="Times New Roman" w:cs="Arial"/>
          <w:b/>
          <w:color w:val="000000" w:themeColor="text1"/>
          <w:sz w:val="32"/>
          <w:szCs w:val="32"/>
        </w:rPr>
        <w:t>.</w:t>
      </w:r>
      <w:r w:rsidR="00CF3E8C">
        <w:rPr>
          <w:rFonts w:eastAsia="Times New Roman" w:cs="Arial"/>
          <w:b/>
          <w:color w:val="000000" w:themeColor="text1"/>
          <w:sz w:val="32"/>
          <w:szCs w:val="32"/>
        </w:rPr>
        <w:t>6</w:t>
      </w:r>
      <w:r w:rsidRPr="00EA3621">
        <w:rPr>
          <w:rFonts w:eastAsia="Times New Roman" w:cs="Arial"/>
          <w:b/>
          <w:color w:val="000000" w:themeColor="text1"/>
          <w:sz w:val="32"/>
          <w:szCs w:val="32"/>
        </w:rPr>
        <w:t>.202</w:t>
      </w:r>
      <w:r w:rsidR="00DC62CF" w:rsidRPr="00EA3621">
        <w:rPr>
          <w:rFonts w:eastAsia="Times New Roman" w:cs="Arial"/>
          <w:b/>
          <w:color w:val="000000" w:themeColor="text1"/>
          <w:sz w:val="32"/>
          <w:szCs w:val="32"/>
        </w:rPr>
        <w:t>1</w:t>
      </w:r>
      <w:r w:rsidRPr="00EA3621">
        <w:rPr>
          <w:rFonts w:eastAsia="Times New Roman" w:cs="Arial"/>
          <w:b/>
          <w:color w:val="000000" w:themeColor="text1"/>
          <w:sz w:val="32"/>
          <w:szCs w:val="32"/>
        </w:rPr>
        <w:t>.</w:t>
      </w:r>
    </w:p>
    <w:p w14:paraId="63EEFB17" w14:textId="77777777" w:rsidR="00614573" w:rsidRPr="00EA3621" w:rsidRDefault="00614573" w:rsidP="00614573">
      <w:pPr>
        <w:jc w:val="center"/>
        <w:rPr>
          <w:color w:val="000000" w:themeColor="text1"/>
        </w:rPr>
      </w:pPr>
    </w:p>
    <w:p w14:paraId="62238E86" w14:textId="77777777" w:rsidR="00614573" w:rsidRPr="00EA3621" w:rsidRDefault="00614573" w:rsidP="00614573">
      <w:pPr>
        <w:jc w:val="center"/>
        <w:rPr>
          <w:color w:val="000000" w:themeColor="text1"/>
        </w:rPr>
      </w:pPr>
    </w:p>
    <w:p w14:paraId="091F9D79" w14:textId="77777777" w:rsidR="00614573" w:rsidRPr="00EA3621" w:rsidRDefault="00614573" w:rsidP="00614573">
      <w:pPr>
        <w:jc w:val="center"/>
        <w:rPr>
          <w:color w:val="000000" w:themeColor="text1"/>
        </w:rPr>
      </w:pPr>
    </w:p>
    <w:p w14:paraId="1CE8E8ED" w14:textId="77777777" w:rsidR="00614573" w:rsidRPr="00EA3621" w:rsidRDefault="00614573" w:rsidP="00614573">
      <w:pPr>
        <w:jc w:val="center"/>
        <w:rPr>
          <w:color w:val="000000" w:themeColor="text1"/>
        </w:rPr>
      </w:pPr>
    </w:p>
    <w:p w14:paraId="2E3C87E4" w14:textId="77777777" w:rsidR="00614573" w:rsidRPr="00EA3621" w:rsidRDefault="00614573" w:rsidP="00614573">
      <w:pPr>
        <w:jc w:val="center"/>
        <w:rPr>
          <w:color w:val="000000" w:themeColor="text1"/>
        </w:rPr>
      </w:pPr>
    </w:p>
    <w:p w14:paraId="63360DB8" w14:textId="77777777" w:rsidR="00614573" w:rsidRPr="00EA3621" w:rsidRDefault="00614573" w:rsidP="00614573">
      <w:pPr>
        <w:jc w:val="center"/>
        <w:rPr>
          <w:color w:val="000000" w:themeColor="text1"/>
        </w:rPr>
      </w:pPr>
    </w:p>
    <w:p w14:paraId="2BB92828" w14:textId="77777777" w:rsidR="00614573" w:rsidRPr="00EA3621" w:rsidRDefault="00614573" w:rsidP="00614573">
      <w:pPr>
        <w:jc w:val="center"/>
        <w:rPr>
          <w:color w:val="000000" w:themeColor="text1"/>
        </w:rPr>
      </w:pPr>
    </w:p>
    <w:p w14:paraId="794657FA" w14:textId="77777777" w:rsidR="00614573" w:rsidRPr="00EA3621" w:rsidRDefault="00614573" w:rsidP="00614573">
      <w:pPr>
        <w:jc w:val="center"/>
        <w:rPr>
          <w:color w:val="000000" w:themeColor="text1"/>
        </w:rPr>
      </w:pPr>
    </w:p>
    <w:p w14:paraId="1AA9FCAC" w14:textId="77777777" w:rsidR="00614573" w:rsidRPr="00EA3621" w:rsidRDefault="00614573" w:rsidP="00614573">
      <w:pPr>
        <w:jc w:val="center"/>
        <w:rPr>
          <w:color w:val="000000" w:themeColor="text1"/>
        </w:rPr>
      </w:pPr>
    </w:p>
    <w:p w14:paraId="064F06DD" w14:textId="77777777" w:rsidR="00614573" w:rsidRPr="00EA3621" w:rsidRDefault="00614573" w:rsidP="00614573">
      <w:pPr>
        <w:jc w:val="center"/>
        <w:rPr>
          <w:color w:val="000000" w:themeColor="text1"/>
        </w:rPr>
      </w:pPr>
    </w:p>
    <w:p w14:paraId="20C6FE7D" w14:textId="77777777" w:rsidR="00614573" w:rsidRPr="00EA3621" w:rsidRDefault="00614573" w:rsidP="00614573">
      <w:pPr>
        <w:jc w:val="center"/>
        <w:rPr>
          <w:color w:val="000000" w:themeColor="text1"/>
        </w:rPr>
      </w:pPr>
    </w:p>
    <w:p w14:paraId="0D1DCFB7" w14:textId="77777777" w:rsidR="00614573" w:rsidRPr="00EA3621" w:rsidRDefault="00614573" w:rsidP="00614573">
      <w:pPr>
        <w:jc w:val="center"/>
        <w:rPr>
          <w:color w:val="000000" w:themeColor="text1"/>
        </w:rPr>
      </w:pPr>
    </w:p>
    <w:p w14:paraId="4BB64BD6" w14:textId="77777777" w:rsidR="00614573" w:rsidRPr="00EA3621" w:rsidRDefault="00614573" w:rsidP="00614573">
      <w:pPr>
        <w:jc w:val="center"/>
        <w:rPr>
          <w:color w:val="000000" w:themeColor="text1"/>
        </w:rPr>
      </w:pPr>
    </w:p>
    <w:p w14:paraId="2B883EF7" w14:textId="77777777" w:rsidR="00614573" w:rsidRPr="00EA3621" w:rsidRDefault="00614573" w:rsidP="00614573">
      <w:pPr>
        <w:jc w:val="center"/>
        <w:rPr>
          <w:color w:val="000000" w:themeColor="text1"/>
        </w:rPr>
      </w:pPr>
    </w:p>
    <w:p w14:paraId="24E444A0" w14:textId="77777777" w:rsidR="00614573" w:rsidRPr="00EA3621" w:rsidRDefault="00614573" w:rsidP="00614573">
      <w:pPr>
        <w:jc w:val="center"/>
        <w:rPr>
          <w:color w:val="000000" w:themeColor="text1"/>
        </w:rPr>
      </w:pPr>
    </w:p>
    <w:p w14:paraId="64297F1F" w14:textId="77777777" w:rsidR="00614573" w:rsidRPr="00EA3621" w:rsidRDefault="00614573" w:rsidP="00614573">
      <w:pPr>
        <w:jc w:val="center"/>
        <w:rPr>
          <w:color w:val="000000" w:themeColor="text1"/>
        </w:rPr>
      </w:pPr>
    </w:p>
    <w:p w14:paraId="26FEAFAA" w14:textId="77777777" w:rsidR="00614573" w:rsidRPr="00EA3621" w:rsidRDefault="00614573" w:rsidP="00614573">
      <w:pPr>
        <w:jc w:val="center"/>
        <w:rPr>
          <w:color w:val="000000" w:themeColor="text1"/>
        </w:rPr>
      </w:pPr>
    </w:p>
    <w:p w14:paraId="13A5D9B6" w14:textId="77777777" w:rsidR="00614573" w:rsidRPr="00EA3621" w:rsidRDefault="00614573" w:rsidP="00614573">
      <w:pPr>
        <w:jc w:val="center"/>
        <w:rPr>
          <w:color w:val="000000" w:themeColor="text1"/>
        </w:rPr>
      </w:pPr>
    </w:p>
    <w:p w14:paraId="5C9DE37F" w14:textId="77777777" w:rsidR="00614573" w:rsidRPr="00EA3621" w:rsidRDefault="00614573" w:rsidP="00614573">
      <w:pPr>
        <w:jc w:val="center"/>
        <w:rPr>
          <w:color w:val="000000" w:themeColor="text1"/>
        </w:rPr>
      </w:pPr>
    </w:p>
    <w:p w14:paraId="302D6ACF" w14:textId="77777777" w:rsidR="00614573" w:rsidRPr="00EA3621" w:rsidRDefault="00614573" w:rsidP="00614573">
      <w:pPr>
        <w:jc w:val="center"/>
        <w:rPr>
          <w:color w:val="000000" w:themeColor="text1"/>
        </w:rPr>
      </w:pPr>
    </w:p>
    <w:p w14:paraId="596761B6" w14:textId="77777777" w:rsidR="00614573" w:rsidRPr="00EA3621" w:rsidRDefault="00614573" w:rsidP="00614573">
      <w:pPr>
        <w:jc w:val="center"/>
        <w:rPr>
          <w:color w:val="000000" w:themeColor="text1"/>
        </w:rPr>
      </w:pPr>
    </w:p>
    <w:p w14:paraId="6E1C6D23" w14:textId="77777777" w:rsidR="00614573" w:rsidRPr="00EA3621" w:rsidRDefault="00614573" w:rsidP="00614573">
      <w:pPr>
        <w:jc w:val="center"/>
        <w:rPr>
          <w:color w:val="000000" w:themeColor="text1"/>
        </w:rPr>
      </w:pPr>
    </w:p>
    <w:p w14:paraId="5393D8BE" w14:textId="77777777" w:rsidR="00614573" w:rsidRPr="00EA3621" w:rsidRDefault="00614573" w:rsidP="00614573">
      <w:pPr>
        <w:jc w:val="center"/>
        <w:rPr>
          <w:color w:val="000000" w:themeColor="text1"/>
        </w:rPr>
      </w:pPr>
    </w:p>
    <w:p w14:paraId="69EEC2C5" w14:textId="77777777" w:rsidR="00614573" w:rsidRPr="00EA3621" w:rsidRDefault="00614573" w:rsidP="00614573">
      <w:pPr>
        <w:jc w:val="center"/>
        <w:rPr>
          <w:color w:val="000000" w:themeColor="text1"/>
        </w:rPr>
      </w:pPr>
    </w:p>
    <w:p w14:paraId="07B2DFEE" w14:textId="77777777" w:rsidR="00614573" w:rsidRPr="00EA3621" w:rsidRDefault="00614573" w:rsidP="00614573">
      <w:pPr>
        <w:jc w:val="center"/>
        <w:rPr>
          <w:color w:val="000000" w:themeColor="text1"/>
        </w:rPr>
      </w:pPr>
    </w:p>
    <w:p w14:paraId="74455133" w14:textId="6913EA2C" w:rsidR="00614573" w:rsidRPr="00EA3621" w:rsidRDefault="00614573" w:rsidP="00614573">
      <w:pPr>
        <w:jc w:val="center"/>
        <w:rPr>
          <w:rFonts w:cs="Arial"/>
          <w:color w:val="000000" w:themeColor="text1"/>
        </w:rPr>
        <w:sectPr w:rsidR="00614573" w:rsidRPr="00EA3621" w:rsidSect="005F07DF">
          <w:headerReference w:type="default" r:id="rId8"/>
          <w:pgSz w:w="11906" w:h="16838"/>
          <w:pgMar w:top="1417" w:right="1417" w:bottom="1417" w:left="1417" w:header="708" w:footer="708" w:gutter="0"/>
          <w:cols w:space="708"/>
          <w:docGrid w:linePitch="360"/>
        </w:sectPr>
      </w:pPr>
      <w:r w:rsidRPr="00EA3621">
        <w:rPr>
          <w:rFonts w:cs="Arial"/>
          <w:color w:val="000000" w:themeColor="text1"/>
        </w:rPr>
        <w:t xml:space="preserve">Zagreb, </w:t>
      </w:r>
      <w:r w:rsidR="00052286">
        <w:rPr>
          <w:rFonts w:cs="Arial"/>
          <w:color w:val="000000" w:themeColor="text1"/>
        </w:rPr>
        <w:t>kolovoz</w:t>
      </w:r>
      <w:r w:rsidRPr="00EA3621">
        <w:rPr>
          <w:rFonts w:cs="Arial"/>
          <w:color w:val="000000" w:themeColor="text1"/>
        </w:rPr>
        <w:t xml:space="preserve"> 202</w:t>
      </w:r>
      <w:r w:rsidR="00DC62CF" w:rsidRPr="00EA3621">
        <w:rPr>
          <w:rFonts w:cs="Arial"/>
          <w:color w:val="000000" w:themeColor="text1"/>
        </w:rPr>
        <w:t>1</w:t>
      </w:r>
      <w:r w:rsidRPr="00EA3621">
        <w:rPr>
          <w:rFonts w:cs="Arial"/>
          <w:color w:val="000000" w:themeColor="text1"/>
        </w:rPr>
        <w:t>. godine</w:t>
      </w:r>
    </w:p>
    <w:p w14:paraId="22490405" w14:textId="77777777" w:rsidR="001B3D13" w:rsidRPr="00EA3621" w:rsidRDefault="001B3D13" w:rsidP="00614573">
      <w:pPr>
        <w:jc w:val="center"/>
        <w:rPr>
          <w:color w:val="000000" w:themeColor="text1"/>
        </w:rPr>
      </w:pPr>
    </w:p>
    <w:p w14:paraId="662BFC45" w14:textId="77777777" w:rsidR="00BD01E9" w:rsidRPr="00EA3621" w:rsidRDefault="00BD01E9" w:rsidP="00614573">
      <w:pPr>
        <w:jc w:val="center"/>
        <w:rPr>
          <w:color w:val="000000" w:themeColor="text1"/>
        </w:rPr>
      </w:pPr>
    </w:p>
    <w:tbl>
      <w:tblPr>
        <w:tblW w:w="9487" w:type="dxa"/>
        <w:tblInd w:w="-132" w:type="dxa"/>
        <w:tblLook w:val="01E0" w:firstRow="1" w:lastRow="1" w:firstColumn="1" w:lastColumn="1" w:noHBand="0" w:noVBand="0"/>
      </w:tblPr>
      <w:tblGrid>
        <w:gridCol w:w="8429"/>
        <w:gridCol w:w="1058"/>
      </w:tblGrid>
      <w:tr w:rsidR="00F8242E" w:rsidRPr="00EA3621" w14:paraId="640410D6" w14:textId="77777777" w:rsidTr="006608FA">
        <w:tc>
          <w:tcPr>
            <w:tcW w:w="8429" w:type="dxa"/>
            <w:vAlign w:val="bottom"/>
          </w:tcPr>
          <w:p w14:paraId="4079D5B5" w14:textId="77777777" w:rsidR="00F8242E" w:rsidRPr="00EA3621" w:rsidRDefault="00F8242E" w:rsidP="006608FA">
            <w:pPr>
              <w:spacing w:after="160" w:line="259" w:lineRule="auto"/>
              <w:rPr>
                <w:rFonts w:cs="Arial"/>
                <w:color w:val="000000" w:themeColor="text1"/>
              </w:rPr>
            </w:pPr>
          </w:p>
        </w:tc>
        <w:tc>
          <w:tcPr>
            <w:tcW w:w="1058" w:type="dxa"/>
            <w:vAlign w:val="bottom"/>
          </w:tcPr>
          <w:p w14:paraId="1D085726" w14:textId="77777777" w:rsidR="00F8242E" w:rsidRPr="00EA3621" w:rsidRDefault="00F8242E" w:rsidP="006608FA">
            <w:pPr>
              <w:spacing w:before="120"/>
              <w:jc w:val="right"/>
              <w:rPr>
                <w:rFonts w:cs="Arial"/>
                <w:color w:val="000000" w:themeColor="text1"/>
              </w:rPr>
            </w:pPr>
            <w:r w:rsidRPr="00EA3621">
              <w:rPr>
                <w:rFonts w:cs="Arial"/>
                <w:color w:val="000000" w:themeColor="text1"/>
              </w:rPr>
              <w:t>Stranica</w:t>
            </w:r>
          </w:p>
        </w:tc>
      </w:tr>
      <w:tr w:rsidR="00F8242E" w:rsidRPr="00EA3621" w14:paraId="5EB2B9D1" w14:textId="77777777" w:rsidTr="006608FA">
        <w:tc>
          <w:tcPr>
            <w:tcW w:w="8429" w:type="dxa"/>
            <w:vAlign w:val="bottom"/>
          </w:tcPr>
          <w:p w14:paraId="0B06DF40" w14:textId="77777777" w:rsidR="00F8242E" w:rsidRPr="00EA3621" w:rsidRDefault="00F8242E" w:rsidP="006608FA">
            <w:pPr>
              <w:spacing w:after="160" w:line="259" w:lineRule="auto"/>
              <w:rPr>
                <w:rFonts w:cs="Arial"/>
                <w:color w:val="000000" w:themeColor="text1"/>
              </w:rPr>
            </w:pPr>
          </w:p>
        </w:tc>
        <w:tc>
          <w:tcPr>
            <w:tcW w:w="1058" w:type="dxa"/>
            <w:vAlign w:val="bottom"/>
          </w:tcPr>
          <w:p w14:paraId="21AF573E" w14:textId="77777777" w:rsidR="00F8242E" w:rsidRPr="00EA3621" w:rsidRDefault="00F8242E" w:rsidP="006608FA">
            <w:pPr>
              <w:spacing w:before="120"/>
              <w:jc w:val="right"/>
              <w:rPr>
                <w:rFonts w:cs="Arial"/>
                <w:color w:val="000000" w:themeColor="text1"/>
              </w:rPr>
            </w:pPr>
          </w:p>
        </w:tc>
      </w:tr>
      <w:tr w:rsidR="00F8242E" w:rsidRPr="00EA3621" w14:paraId="76C37169" w14:textId="77777777" w:rsidTr="006608FA">
        <w:tc>
          <w:tcPr>
            <w:tcW w:w="8429" w:type="dxa"/>
            <w:vAlign w:val="bottom"/>
          </w:tcPr>
          <w:p w14:paraId="098F6E08" w14:textId="77777777" w:rsidR="00F8242E" w:rsidRPr="00EA3621" w:rsidRDefault="00F8242E" w:rsidP="006608FA">
            <w:pPr>
              <w:spacing w:before="120"/>
              <w:rPr>
                <w:rFonts w:cs="Arial"/>
                <w:color w:val="000000" w:themeColor="text1"/>
              </w:rPr>
            </w:pPr>
            <w:r w:rsidRPr="00EA3621">
              <w:rPr>
                <w:rFonts w:cs="Arial"/>
                <w:color w:val="000000" w:themeColor="text1"/>
              </w:rPr>
              <w:t>Odgovornosti Uprave i Nadzornog odbora za pripremu i prihvaćanje skraćenih odvojenih i konsolidiranih financijskih izvještaja</w:t>
            </w:r>
          </w:p>
        </w:tc>
        <w:tc>
          <w:tcPr>
            <w:tcW w:w="1058" w:type="dxa"/>
            <w:vAlign w:val="bottom"/>
          </w:tcPr>
          <w:p w14:paraId="5E7CD9FC" w14:textId="77777777" w:rsidR="00F8242E" w:rsidRPr="00D414B6" w:rsidRDefault="00401846" w:rsidP="006608FA">
            <w:pPr>
              <w:spacing w:before="120"/>
              <w:jc w:val="right"/>
              <w:rPr>
                <w:rFonts w:cs="Arial"/>
                <w:color w:val="000000" w:themeColor="text1"/>
              </w:rPr>
            </w:pPr>
            <w:r w:rsidRPr="00D414B6">
              <w:rPr>
                <w:rFonts w:cs="Arial"/>
                <w:color w:val="000000" w:themeColor="text1"/>
              </w:rPr>
              <w:t>3</w:t>
            </w:r>
          </w:p>
        </w:tc>
      </w:tr>
      <w:tr w:rsidR="00F8242E" w:rsidRPr="00EA3621" w14:paraId="1A179CC5" w14:textId="77777777" w:rsidTr="006608FA">
        <w:tc>
          <w:tcPr>
            <w:tcW w:w="8429" w:type="dxa"/>
            <w:vAlign w:val="bottom"/>
          </w:tcPr>
          <w:p w14:paraId="42E2B351" w14:textId="77777777" w:rsidR="00F8242E" w:rsidRPr="00EA3621" w:rsidRDefault="00F8242E" w:rsidP="006608FA">
            <w:pPr>
              <w:spacing w:before="120"/>
              <w:rPr>
                <w:rFonts w:cs="Arial"/>
                <w:color w:val="000000" w:themeColor="text1"/>
              </w:rPr>
            </w:pPr>
          </w:p>
        </w:tc>
        <w:tc>
          <w:tcPr>
            <w:tcW w:w="1058" w:type="dxa"/>
            <w:vAlign w:val="bottom"/>
          </w:tcPr>
          <w:p w14:paraId="0E06131B" w14:textId="77777777" w:rsidR="00F8242E" w:rsidRPr="00D414B6" w:rsidRDefault="00F8242E" w:rsidP="006608FA">
            <w:pPr>
              <w:spacing w:before="120"/>
              <w:jc w:val="right"/>
              <w:rPr>
                <w:rFonts w:cs="Arial"/>
                <w:color w:val="000000" w:themeColor="text1"/>
              </w:rPr>
            </w:pPr>
          </w:p>
        </w:tc>
      </w:tr>
      <w:tr w:rsidR="00F8242E" w:rsidRPr="00EA3621" w14:paraId="4C907DE3" w14:textId="77777777" w:rsidTr="006608FA">
        <w:trPr>
          <w:trHeight w:val="281"/>
        </w:trPr>
        <w:tc>
          <w:tcPr>
            <w:tcW w:w="8429" w:type="dxa"/>
            <w:vAlign w:val="bottom"/>
          </w:tcPr>
          <w:p w14:paraId="62ED6F07" w14:textId="77777777" w:rsidR="00F8242E" w:rsidRPr="00EA3621" w:rsidRDefault="00F8242E" w:rsidP="006608FA">
            <w:pPr>
              <w:spacing w:before="120"/>
              <w:rPr>
                <w:rFonts w:cs="Arial"/>
                <w:color w:val="000000" w:themeColor="text1"/>
              </w:rPr>
            </w:pPr>
            <w:r w:rsidRPr="00EA3621">
              <w:rPr>
                <w:rFonts w:cs="Arial"/>
                <w:color w:val="000000" w:themeColor="text1"/>
              </w:rPr>
              <w:t>Skraćeni konsolidirani financijski izvještaji Grupe:</w:t>
            </w:r>
          </w:p>
        </w:tc>
        <w:tc>
          <w:tcPr>
            <w:tcW w:w="1058" w:type="dxa"/>
            <w:vAlign w:val="bottom"/>
          </w:tcPr>
          <w:p w14:paraId="49C95A0D" w14:textId="026ED174" w:rsidR="00F8242E" w:rsidRPr="00D414B6" w:rsidRDefault="00390204" w:rsidP="006608FA">
            <w:pPr>
              <w:spacing w:before="120"/>
              <w:jc w:val="right"/>
              <w:rPr>
                <w:rFonts w:cs="Arial"/>
                <w:color w:val="000000" w:themeColor="text1"/>
              </w:rPr>
            </w:pPr>
            <w:r w:rsidRPr="00D414B6">
              <w:rPr>
                <w:rFonts w:cs="Arial"/>
                <w:color w:val="000000" w:themeColor="text1"/>
              </w:rPr>
              <w:t>4</w:t>
            </w:r>
          </w:p>
        </w:tc>
      </w:tr>
      <w:tr w:rsidR="00F8242E" w:rsidRPr="00EA3621" w14:paraId="2AE16297" w14:textId="77777777" w:rsidTr="006608FA">
        <w:tc>
          <w:tcPr>
            <w:tcW w:w="8429" w:type="dxa"/>
            <w:vAlign w:val="bottom"/>
          </w:tcPr>
          <w:p w14:paraId="5E3A4D26" w14:textId="77777777" w:rsidR="00F8242E" w:rsidRPr="00EA3621" w:rsidRDefault="00F8242E" w:rsidP="006608FA">
            <w:pPr>
              <w:spacing w:before="120"/>
              <w:rPr>
                <w:rFonts w:cs="Arial"/>
                <w:color w:val="000000" w:themeColor="text1"/>
              </w:rPr>
            </w:pPr>
            <w:r w:rsidRPr="00EA3621">
              <w:rPr>
                <w:rFonts w:cs="Arial"/>
                <w:color w:val="000000" w:themeColor="text1"/>
              </w:rPr>
              <w:t>Račun dobiti i gubitka</w:t>
            </w:r>
          </w:p>
        </w:tc>
        <w:tc>
          <w:tcPr>
            <w:tcW w:w="1058" w:type="dxa"/>
            <w:vAlign w:val="bottom"/>
          </w:tcPr>
          <w:p w14:paraId="7DAE82EB" w14:textId="70660610" w:rsidR="00F8242E" w:rsidRPr="00D414B6" w:rsidRDefault="00390204" w:rsidP="006608FA">
            <w:pPr>
              <w:spacing w:before="120"/>
              <w:jc w:val="right"/>
              <w:rPr>
                <w:rFonts w:cs="Arial"/>
                <w:color w:val="000000" w:themeColor="text1"/>
              </w:rPr>
            </w:pPr>
            <w:r w:rsidRPr="00D414B6">
              <w:rPr>
                <w:rFonts w:cs="Arial"/>
                <w:color w:val="000000" w:themeColor="text1"/>
              </w:rPr>
              <w:t>4</w:t>
            </w:r>
          </w:p>
        </w:tc>
      </w:tr>
      <w:tr w:rsidR="00F8242E" w:rsidRPr="00EA3621" w14:paraId="28200CCF" w14:textId="77777777" w:rsidTr="006608FA">
        <w:tc>
          <w:tcPr>
            <w:tcW w:w="8429" w:type="dxa"/>
            <w:vAlign w:val="bottom"/>
          </w:tcPr>
          <w:p w14:paraId="23900004" w14:textId="77777777" w:rsidR="00F8242E" w:rsidRPr="00EA3621" w:rsidRDefault="00F8242E" w:rsidP="006608FA">
            <w:pPr>
              <w:spacing w:before="120"/>
              <w:rPr>
                <w:rFonts w:cs="Arial"/>
                <w:color w:val="000000" w:themeColor="text1"/>
              </w:rPr>
            </w:pPr>
          </w:p>
        </w:tc>
        <w:tc>
          <w:tcPr>
            <w:tcW w:w="1058" w:type="dxa"/>
            <w:vAlign w:val="bottom"/>
          </w:tcPr>
          <w:p w14:paraId="665D6607" w14:textId="77777777" w:rsidR="00F8242E" w:rsidRPr="00D414B6" w:rsidRDefault="00F8242E" w:rsidP="006608FA">
            <w:pPr>
              <w:spacing w:before="120"/>
              <w:jc w:val="right"/>
              <w:rPr>
                <w:rFonts w:cs="Arial"/>
                <w:color w:val="000000" w:themeColor="text1"/>
              </w:rPr>
            </w:pPr>
          </w:p>
        </w:tc>
      </w:tr>
      <w:tr w:rsidR="00F8242E" w:rsidRPr="00EA3621" w14:paraId="4DADB3B1" w14:textId="77777777" w:rsidTr="006608FA">
        <w:tc>
          <w:tcPr>
            <w:tcW w:w="8429" w:type="dxa"/>
            <w:vAlign w:val="bottom"/>
          </w:tcPr>
          <w:p w14:paraId="70983B1C" w14:textId="77777777" w:rsidR="00F8242E" w:rsidRPr="00EA3621" w:rsidRDefault="00F8242E" w:rsidP="006608FA">
            <w:pPr>
              <w:spacing w:before="120"/>
              <w:rPr>
                <w:rFonts w:cs="Arial"/>
                <w:color w:val="000000" w:themeColor="text1"/>
              </w:rPr>
            </w:pPr>
            <w:r w:rsidRPr="00EA3621">
              <w:rPr>
                <w:rFonts w:cs="Arial"/>
                <w:color w:val="000000" w:themeColor="text1"/>
              </w:rPr>
              <w:t>Izvještaj o dobiti i gubitku te ostaloj sveobuhvatnoj dobiti</w:t>
            </w:r>
          </w:p>
        </w:tc>
        <w:tc>
          <w:tcPr>
            <w:tcW w:w="1058" w:type="dxa"/>
            <w:vAlign w:val="bottom"/>
          </w:tcPr>
          <w:p w14:paraId="1B20A02E" w14:textId="15038A1F" w:rsidR="00F8242E" w:rsidRPr="00D414B6" w:rsidRDefault="00390204" w:rsidP="006608FA">
            <w:pPr>
              <w:spacing w:before="120"/>
              <w:jc w:val="right"/>
              <w:rPr>
                <w:rFonts w:cs="Arial"/>
                <w:color w:val="000000" w:themeColor="text1"/>
              </w:rPr>
            </w:pPr>
            <w:r w:rsidRPr="00D414B6">
              <w:rPr>
                <w:rFonts w:cs="Arial"/>
                <w:color w:val="000000" w:themeColor="text1"/>
              </w:rPr>
              <w:t>5</w:t>
            </w:r>
          </w:p>
        </w:tc>
      </w:tr>
      <w:tr w:rsidR="00F8242E" w:rsidRPr="00EA3621" w14:paraId="5C24885F" w14:textId="77777777" w:rsidTr="006608FA">
        <w:tc>
          <w:tcPr>
            <w:tcW w:w="8429" w:type="dxa"/>
            <w:vAlign w:val="bottom"/>
          </w:tcPr>
          <w:p w14:paraId="1BD362DF" w14:textId="77777777" w:rsidR="00F8242E" w:rsidRPr="00EA3621" w:rsidRDefault="00F8242E" w:rsidP="006608FA">
            <w:pPr>
              <w:spacing w:before="120"/>
              <w:rPr>
                <w:rFonts w:cs="Arial"/>
                <w:color w:val="000000" w:themeColor="text1"/>
              </w:rPr>
            </w:pPr>
          </w:p>
        </w:tc>
        <w:tc>
          <w:tcPr>
            <w:tcW w:w="1058" w:type="dxa"/>
            <w:vAlign w:val="bottom"/>
          </w:tcPr>
          <w:p w14:paraId="1784C920" w14:textId="77777777" w:rsidR="00F8242E" w:rsidRPr="00D414B6" w:rsidRDefault="00F8242E" w:rsidP="006608FA">
            <w:pPr>
              <w:spacing w:before="120"/>
              <w:jc w:val="right"/>
              <w:rPr>
                <w:rFonts w:cs="Arial"/>
                <w:color w:val="000000" w:themeColor="text1"/>
              </w:rPr>
            </w:pPr>
          </w:p>
        </w:tc>
      </w:tr>
      <w:tr w:rsidR="00F8242E" w:rsidRPr="00EA3621" w14:paraId="7F83FBAA" w14:textId="77777777" w:rsidTr="006608FA">
        <w:tc>
          <w:tcPr>
            <w:tcW w:w="8429" w:type="dxa"/>
            <w:vAlign w:val="bottom"/>
          </w:tcPr>
          <w:p w14:paraId="009083C0" w14:textId="77777777" w:rsidR="00F8242E" w:rsidRPr="00EA3621" w:rsidRDefault="00F8242E" w:rsidP="006608FA">
            <w:pPr>
              <w:spacing w:before="120"/>
              <w:rPr>
                <w:rFonts w:cs="Arial"/>
                <w:color w:val="000000" w:themeColor="text1"/>
              </w:rPr>
            </w:pPr>
            <w:r w:rsidRPr="00EA3621">
              <w:rPr>
                <w:rFonts w:cs="Arial"/>
                <w:color w:val="000000" w:themeColor="text1"/>
              </w:rPr>
              <w:t>Izvještaj o financijskom položaju</w:t>
            </w:r>
          </w:p>
        </w:tc>
        <w:tc>
          <w:tcPr>
            <w:tcW w:w="1058" w:type="dxa"/>
            <w:shd w:val="clear" w:color="auto" w:fill="auto"/>
            <w:vAlign w:val="bottom"/>
          </w:tcPr>
          <w:p w14:paraId="431B0B0E" w14:textId="43D69244" w:rsidR="00F8242E" w:rsidRPr="00D414B6" w:rsidRDefault="00390204" w:rsidP="006608FA">
            <w:pPr>
              <w:spacing w:before="120"/>
              <w:jc w:val="right"/>
              <w:rPr>
                <w:rFonts w:cs="Arial"/>
                <w:color w:val="000000" w:themeColor="text1"/>
              </w:rPr>
            </w:pPr>
            <w:r w:rsidRPr="00D414B6">
              <w:rPr>
                <w:rFonts w:cs="Arial"/>
                <w:color w:val="000000" w:themeColor="text1"/>
              </w:rPr>
              <w:t>6</w:t>
            </w:r>
          </w:p>
        </w:tc>
      </w:tr>
      <w:tr w:rsidR="00F8242E" w:rsidRPr="00EA3621" w14:paraId="7FF200BA" w14:textId="77777777" w:rsidTr="006608FA">
        <w:tc>
          <w:tcPr>
            <w:tcW w:w="8429" w:type="dxa"/>
            <w:vAlign w:val="bottom"/>
          </w:tcPr>
          <w:p w14:paraId="055A9D6D" w14:textId="77777777" w:rsidR="00F8242E" w:rsidRPr="00EA3621" w:rsidRDefault="00F8242E" w:rsidP="006608FA">
            <w:pPr>
              <w:spacing w:before="120"/>
              <w:rPr>
                <w:rFonts w:cs="Arial"/>
                <w:color w:val="000000" w:themeColor="text1"/>
              </w:rPr>
            </w:pPr>
          </w:p>
        </w:tc>
        <w:tc>
          <w:tcPr>
            <w:tcW w:w="1058" w:type="dxa"/>
            <w:shd w:val="clear" w:color="auto" w:fill="auto"/>
            <w:vAlign w:val="bottom"/>
          </w:tcPr>
          <w:p w14:paraId="00560B09" w14:textId="77777777" w:rsidR="00F8242E" w:rsidRPr="00D414B6" w:rsidRDefault="00F8242E" w:rsidP="006608FA">
            <w:pPr>
              <w:spacing w:before="120"/>
              <w:jc w:val="right"/>
              <w:rPr>
                <w:rFonts w:cs="Arial"/>
                <w:color w:val="000000" w:themeColor="text1"/>
              </w:rPr>
            </w:pPr>
          </w:p>
        </w:tc>
      </w:tr>
      <w:tr w:rsidR="00F8242E" w:rsidRPr="00EA3621" w14:paraId="2EDA6791" w14:textId="77777777" w:rsidTr="006608FA">
        <w:tc>
          <w:tcPr>
            <w:tcW w:w="8429" w:type="dxa"/>
            <w:vAlign w:val="bottom"/>
          </w:tcPr>
          <w:p w14:paraId="0212E313" w14:textId="77777777" w:rsidR="00F8242E" w:rsidRPr="00EA3621" w:rsidRDefault="00F8242E" w:rsidP="006608FA">
            <w:pPr>
              <w:spacing w:before="120"/>
              <w:rPr>
                <w:rFonts w:cs="Arial"/>
                <w:color w:val="000000" w:themeColor="text1"/>
              </w:rPr>
            </w:pPr>
            <w:r w:rsidRPr="00EA3621">
              <w:rPr>
                <w:rFonts w:cs="Arial"/>
                <w:color w:val="000000" w:themeColor="text1"/>
              </w:rPr>
              <w:t>Izvještaj o novčanim tokovima</w:t>
            </w:r>
          </w:p>
        </w:tc>
        <w:tc>
          <w:tcPr>
            <w:tcW w:w="1058" w:type="dxa"/>
            <w:shd w:val="clear" w:color="auto" w:fill="auto"/>
            <w:vAlign w:val="bottom"/>
          </w:tcPr>
          <w:p w14:paraId="299E0960" w14:textId="19B60DBA" w:rsidR="00F8242E" w:rsidRPr="00D414B6" w:rsidRDefault="00390204" w:rsidP="006608FA">
            <w:pPr>
              <w:spacing w:before="120"/>
              <w:jc w:val="right"/>
              <w:rPr>
                <w:rFonts w:cs="Arial"/>
                <w:color w:val="000000" w:themeColor="text1"/>
              </w:rPr>
            </w:pPr>
            <w:r w:rsidRPr="00D414B6">
              <w:rPr>
                <w:rFonts w:cs="Arial"/>
                <w:color w:val="000000" w:themeColor="text1"/>
              </w:rPr>
              <w:t>7</w:t>
            </w:r>
          </w:p>
        </w:tc>
      </w:tr>
      <w:tr w:rsidR="00F8242E" w:rsidRPr="00EA3621" w14:paraId="330561D8" w14:textId="77777777" w:rsidTr="006608FA">
        <w:tc>
          <w:tcPr>
            <w:tcW w:w="8429" w:type="dxa"/>
            <w:vAlign w:val="bottom"/>
          </w:tcPr>
          <w:p w14:paraId="0BC3FF4B" w14:textId="77777777" w:rsidR="00F8242E" w:rsidRPr="00EA3621" w:rsidRDefault="00F8242E" w:rsidP="006608FA">
            <w:pPr>
              <w:spacing w:before="120"/>
              <w:rPr>
                <w:rFonts w:cs="Arial"/>
                <w:color w:val="000000" w:themeColor="text1"/>
              </w:rPr>
            </w:pPr>
          </w:p>
        </w:tc>
        <w:tc>
          <w:tcPr>
            <w:tcW w:w="1058" w:type="dxa"/>
            <w:shd w:val="clear" w:color="auto" w:fill="auto"/>
            <w:vAlign w:val="bottom"/>
          </w:tcPr>
          <w:p w14:paraId="79259D03" w14:textId="77777777" w:rsidR="00F8242E" w:rsidRPr="00D414B6" w:rsidRDefault="00F8242E" w:rsidP="006608FA">
            <w:pPr>
              <w:spacing w:before="120"/>
              <w:jc w:val="right"/>
              <w:rPr>
                <w:rFonts w:cs="Arial"/>
                <w:color w:val="000000" w:themeColor="text1"/>
              </w:rPr>
            </w:pPr>
          </w:p>
        </w:tc>
      </w:tr>
      <w:tr w:rsidR="00F8242E" w:rsidRPr="00EA3621" w14:paraId="64867D6B" w14:textId="77777777" w:rsidTr="006608FA">
        <w:tc>
          <w:tcPr>
            <w:tcW w:w="8429" w:type="dxa"/>
            <w:vAlign w:val="bottom"/>
          </w:tcPr>
          <w:p w14:paraId="708768B8" w14:textId="77777777" w:rsidR="00F8242E" w:rsidRPr="00EA3621" w:rsidRDefault="00F8242E" w:rsidP="006608FA">
            <w:pPr>
              <w:spacing w:before="120"/>
              <w:rPr>
                <w:rFonts w:cs="Arial"/>
                <w:color w:val="000000" w:themeColor="text1"/>
              </w:rPr>
            </w:pPr>
            <w:r w:rsidRPr="00EA3621">
              <w:rPr>
                <w:rFonts w:cs="Arial"/>
                <w:color w:val="000000" w:themeColor="text1"/>
              </w:rPr>
              <w:t>Izvještaj o promjenama na kapitalu i rezervama</w:t>
            </w:r>
          </w:p>
        </w:tc>
        <w:tc>
          <w:tcPr>
            <w:tcW w:w="1058" w:type="dxa"/>
            <w:shd w:val="clear" w:color="auto" w:fill="auto"/>
            <w:vAlign w:val="bottom"/>
          </w:tcPr>
          <w:p w14:paraId="15C93F1A" w14:textId="783955EF" w:rsidR="00F8242E" w:rsidRPr="00D414B6" w:rsidRDefault="00390204" w:rsidP="006608FA">
            <w:pPr>
              <w:spacing w:before="120"/>
              <w:jc w:val="right"/>
              <w:rPr>
                <w:rFonts w:cs="Arial"/>
                <w:color w:val="000000" w:themeColor="text1"/>
              </w:rPr>
            </w:pPr>
            <w:r w:rsidRPr="00D414B6">
              <w:rPr>
                <w:rFonts w:cs="Arial"/>
                <w:color w:val="000000" w:themeColor="text1"/>
              </w:rPr>
              <w:t>8</w:t>
            </w:r>
          </w:p>
        </w:tc>
      </w:tr>
      <w:tr w:rsidR="00F8242E" w:rsidRPr="00EA3621" w14:paraId="53184B44" w14:textId="77777777" w:rsidTr="006608FA">
        <w:tc>
          <w:tcPr>
            <w:tcW w:w="8429" w:type="dxa"/>
            <w:vAlign w:val="bottom"/>
          </w:tcPr>
          <w:p w14:paraId="16865BD3" w14:textId="77777777" w:rsidR="00F8242E" w:rsidRPr="00EA3621" w:rsidRDefault="00F8242E" w:rsidP="006608FA">
            <w:pPr>
              <w:spacing w:before="120"/>
              <w:rPr>
                <w:rFonts w:cs="Arial"/>
                <w:color w:val="000000" w:themeColor="text1"/>
              </w:rPr>
            </w:pPr>
          </w:p>
        </w:tc>
        <w:tc>
          <w:tcPr>
            <w:tcW w:w="1058" w:type="dxa"/>
            <w:shd w:val="clear" w:color="auto" w:fill="auto"/>
            <w:vAlign w:val="bottom"/>
          </w:tcPr>
          <w:p w14:paraId="3B7D5AFC" w14:textId="77777777" w:rsidR="00F8242E" w:rsidRPr="00D414B6" w:rsidRDefault="00F8242E" w:rsidP="006608FA">
            <w:pPr>
              <w:spacing w:before="120"/>
              <w:jc w:val="right"/>
              <w:rPr>
                <w:rFonts w:cs="Arial"/>
                <w:color w:val="000000" w:themeColor="text1"/>
              </w:rPr>
            </w:pPr>
          </w:p>
        </w:tc>
      </w:tr>
      <w:tr w:rsidR="00F8242E" w:rsidRPr="00EA3621" w14:paraId="50DFE562" w14:textId="77777777" w:rsidTr="006608FA">
        <w:tc>
          <w:tcPr>
            <w:tcW w:w="8429" w:type="dxa"/>
            <w:vAlign w:val="bottom"/>
          </w:tcPr>
          <w:p w14:paraId="660C41BF" w14:textId="77777777" w:rsidR="00F8242E" w:rsidRPr="00EA3621" w:rsidRDefault="00F8242E" w:rsidP="006608FA">
            <w:pPr>
              <w:spacing w:before="120"/>
              <w:rPr>
                <w:rFonts w:cs="Arial"/>
                <w:color w:val="000000" w:themeColor="text1"/>
              </w:rPr>
            </w:pPr>
            <w:r w:rsidRPr="00EA3621">
              <w:rPr>
                <w:rFonts w:cs="Arial"/>
                <w:color w:val="000000" w:themeColor="text1"/>
              </w:rPr>
              <w:t>Skraćeni odvojeni financijski izvještaji Banke:</w:t>
            </w:r>
          </w:p>
        </w:tc>
        <w:tc>
          <w:tcPr>
            <w:tcW w:w="1058" w:type="dxa"/>
            <w:shd w:val="clear" w:color="auto" w:fill="auto"/>
            <w:vAlign w:val="bottom"/>
          </w:tcPr>
          <w:p w14:paraId="7F43389D" w14:textId="63F83257" w:rsidR="00F8242E" w:rsidRPr="00D414B6" w:rsidRDefault="00390204" w:rsidP="006608FA">
            <w:pPr>
              <w:spacing w:before="120"/>
              <w:jc w:val="right"/>
              <w:rPr>
                <w:rFonts w:cs="Arial"/>
                <w:color w:val="000000" w:themeColor="text1"/>
              </w:rPr>
            </w:pPr>
            <w:r w:rsidRPr="00D414B6">
              <w:rPr>
                <w:rFonts w:cs="Arial"/>
                <w:color w:val="000000" w:themeColor="text1"/>
              </w:rPr>
              <w:t>9</w:t>
            </w:r>
          </w:p>
        </w:tc>
      </w:tr>
      <w:tr w:rsidR="00F8242E" w:rsidRPr="00EA3621" w14:paraId="28F35A50" w14:textId="77777777" w:rsidTr="006608FA">
        <w:tc>
          <w:tcPr>
            <w:tcW w:w="8429" w:type="dxa"/>
            <w:vAlign w:val="bottom"/>
          </w:tcPr>
          <w:p w14:paraId="386FAE4E" w14:textId="77777777" w:rsidR="00F8242E" w:rsidRPr="00EA3621" w:rsidRDefault="00F8242E" w:rsidP="006608FA">
            <w:pPr>
              <w:spacing w:before="120"/>
              <w:rPr>
                <w:rFonts w:cs="Arial"/>
                <w:color w:val="000000" w:themeColor="text1"/>
              </w:rPr>
            </w:pPr>
            <w:r w:rsidRPr="00EA3621">
              <w:rPr>
                <w:rFonts w:cs="Arial"/>
                <w:color w:val="000000" w:themeColor="text1"/>
              </w:rPr>
              <w:t>Račun dobiti i gubitka</w:t>
            </w:r>
          </w:p>
        </w:tc>
        <w:tc>
          <w:tcPr>
            <w:tcW w:w="1058" w:type="dxa"/>
            <w:shd w:val="clear" w:color="auto" w:fill="auto"/>
            <w:vAlign w:val="bottom"/>
          </w:tcPr>
          <w:p w14:paraId="2F7EA7AD" w14:textId="4AA2A8F6" w:rsidR="00F8242E" w:rsidRPr="00D414B6" w:rsidRDefault="00390204" w:rsidP="006608FA">
            <w:pPr>
              <w:spacing w:before="120"/>
              <w:jc w:val="right"/>
              <w:rPr>
                <w:rFonts w:cs="Arial"/>
                <w:color w:val="000000" w:themeColor="text1"/>
              </w:rPr>
            </w:pPr>
            <w:r w:rsidRPr="00D414B6">
              <w:rPr>
                <w:rFonts w:cs="Arial"/>
                <w:color w:val="000000" w:themeColor="text1"/>
              </w:rPr>
              <w:t>9</w:t>
            </w:r>
          </w:p>
        </w:tc>
      </w:tr>
      <w:tr w:rsidR="00F8242E" w:rsidRPr="00EA3621" w14:paraId="42CE34C6" w14:textId="77777777" w:rsidTr="006608FA">
        <w:tc>
          <w:tcPr>
            <w:tcW w:w="8429" w:type="dxa"/>
            <w:vAlign w:val="bottom"/>
          </w:tcPr>
          <w:p w14:paraId="1ADC66F6" w14:textId="77777777" w:rsidR="00F8242E" w:rsidRPr="00EA3621" w:rsidRDefault="00F8242E" w:rsidP="006608FA">
            <w:pPr>
              <w:spacing w:before="120"/>
              <w:rPr>
                <w:rFonts w:cs="Arial"/>
                <w:color w:val="000000" w:themeColor="text1"/>
              </w:rPr>
            </w:pPr>
          </w:p>
        </w:tc>
        <w:tc>
          <w:tcPr>
            <w:tcW w:w="1058" w:type="dxa"/>
            <w:vAlign w:val="bottom"/>
          </w:tcPr>
          <w:p w14:paraId="1466B22D" w14:textId="43B018FC" w:rsidR="00F8242E" w:rsidRPr="00D414B6" w:rsidRDefault="00F8242E" w:rsidP="006608FA">
            <w:pPr>
              <w:spacing w:before="120"/>
              <w:jc w:val="right"/>
              <w:rPr>
                <w:rFonts w:cs="Arial"/>
                <w:color w:val="000000" w:themeColor="text1"/>
              </w:rPr>
            </w:pPr>
          </w:p>
        </w:tc>
      </w:tr>
      <w:tr w:rsidR="00F8242E" w:rsidRPr="00EA3621" w14:paraId="471DF264" w14:textId="77777777" w:rsidTr="006608FA">
        <w:tc>
          <w:tcPr>
            <w:tcW w:w="8429" w:type="dxa"/>
            <w:vAlign w:val="bottom"/>
          </w:tcPr>
          <w:p w14:paraId="7BCB7441" w14:textId="77777777" w:rsidR="00F8242E" w:rsidRPr="00EA3621" w:rsidRDefault="00F8242E" w:rsidP="006608FA">
            <w:pPr>
              <w:spacing w:before="120"/>
              <w:rPr>
                <w:rFonts w:cs="Arial"/>
                <w:color w:val="000000" w:themeColor="text1"/>
              </w:rPr>
            </w:pPr>
            <w:r w:rsidRPr="00EA3621">
              <w:rPr>
                <w:rFonts w:cs="Arial"/>
                <w:color w:val="000000" w:themeColor="text1"/>
              </w:rPr>
              <w:t>Izvještaj o dobiti i gubitku te ostaloj sveobuhvatnoj dobiti</w:t>
            </w:r>
          </w:p>
        </w:tc>
        <w:tc>
          <w:tcPr>
            <w:tcW w:w="1058" w:type="dxa"/>
            <w:vAlign w:val="bottom"/>
          </w:tcPr>
          <w:p w14:paraId="4737EA22" w14:textId="0D65F88C" w:rsidR="00F8242E" w:rsidRPr="00D414B6" w:rsidRDefault="00390204" w:rsidP="006608FA">
            <w:pPr>
              <w:spacing w:before="120"/>
              <w:jc w:val="right"/>
              <w:rPr>
                <w:rFonts w:cs="Arial"/>
                <w:color w:val="000000" w:themeColor="text1"/>
              </w:rPr>
            </w:pPr>
            <w:r w:rsidRPr="00D414B6">
              <w:rPr>
                <w:rFonts w:cs="Arial"/>
                <w:color w:val="000000" w:themeColor="text1"/>
              </w:rPr>
              <w:t>10</w:t>
            </w:r>
          </w:p>
        </w:tc>
      </w:tr>
      <w:tr w:rsidR="00F8242E" w:rsidRPr="00EA3621" w14:paraId="61C4C3B0" w14:textId="77777777" w:rsidTr="006608FA">
        <w:tc>
          <w:tcPr>
            <w:tcW w:w="8429" w:type="dxa"/>
            <w:vAlign w:val="bottom"/>
          </w:tcPr>
          <w:p w14:paraId="62E8D093" w14:textId="77777777" w:rsidR="00F8242E" w:rsidRPr="00EA3621" w:rsidRDefault="00F8242E" w:rsidP="006608FA">
            <w:pPr>
              <w:spacing w:before="120"/>
              <w:rPr>
                <w:rFonts w:cs="Arial"/>
                <w:color w:val="000000" w:themeColor="text1"/>
              </w:rPr>
            </w:pPr>
          </w:p>
        </w:tc>
        <w:tc>
          <w:tcPr>
            <w:tcW w:w="1058" w:type="dxa"/>
            <w:vAlign w:val="bottom"/>
          </w:tcPr>
          <w:p w14:paraId="189686F9" w14:textId="77777777" w:rsidR="00F8242E" w:rsidRPr="00D414B6" w:rsidRDefault="00F8242E" w:rsidP="006608FA">
            <w:pPr>
              <w:spacing w:before="120"/>
              <w:jc w:val="right"/>
              <w:rPr>
                <w:rFonts w:cs="Arial"/>
                <w:color w:val="000000" w:themeColor="text1"/>
              </w:rPr>
            </w:pPr>
          </w:p>
        </w:tc>
      </w:tr>
      <w:tr w:rsidR="00F8242E" w:rsidRPr="00EA3621" w14:paraId="53AAAD53" w14:textId="77777777" w:rsidTr="006608FA">
        <w:tc>
          <w:tcPr>
            <w:tcW w:w="8429" w:type="dxa"/>
            <w:vAlign w:val="bottom"/>
          </w:tcPr>
          <w:p w14:paraId="549430D8" w14:textId="77777777" w:rsidR="00F8242E" w:rsidRPr="00EA3621" w:rsidRDefault="00F8242E" w:rsidP="006608FA">
            <w:pPr>
              <w:spacing w:before="120"/>
              <w:rPr>
                <w:rFonts w:cs="Arial"/>
                <w:color w:val="000000" w:themeColor="text1"/>
              </w:rPr>
            </w:pPr>
            <w:r w:rsidRPr="00EA3621">
              <w:rPr>
                <w:rFonts w:cs="Arial"/>
                <w:color w:val="000000" w:themeColor="text1"/>
              </w:rPr>
              <w:t>Izvještaj o financijskom položaju</w:t>
            </w:r>
          </w:p>
        </w:tc>
        <w:tc>
          <w:tcPr>
            <w:tcW w:w="1058" w:type="dxa"/>
            <w:vAlign w:val="bottom"/>
          </w:tcPr>
          <w:p w14:paraId="5422BC9D" w14:textId="4C79B598" w:rsidR="00F8242E" w:rsidRPr="00D414B6" w:rsidRDefault="00390204" w:rsidP="006608FA">
            <w:pPr>
              <w:spacing w:before="120"/>
              <w:jc w:val="right"/>
              <w:rPr>
                <w:rFonts w:cs="Arial"/>
                <w:color w:val="000000" w:themeColor="text1"/>
              </w:rPr>
            </w:pPr>
            <w:r w:rsidRPr="00D414B6">
              <w:rPr>
                <w:rFonts w:cs="Arial"/>
                <w:color w:val="000000" w:themeColor="text1"/>
              </w:rPr>
              <w:t>11</w:t>
            </w:r>
          </w:p>
        </w:tc>
      </w:tr>
      <w:tr w:rsidR="00F8242E" w:rsidRPr="00EA3621" w14:paraId="5FFB7D31" w14:textId="77777777" w:rsidTr="006608FA">
        <w:tc>
          <w:tcPr>
            <w:tcW w:w="8429" w:type="dxa"/>
            <w:vAlign w:val="bottom"/>
          </w:tcPr>
          <w:p w14:paraId="55C81E45" w14:textId="77777777" w:rsidR="00F8242E" w:rsidRPr="00EA3621" w:rsidRDefault="00F8242E" w:rsidP="006608FA">
            <w:pPr>
              <w:spacing w:before="120"/>
              <w:rPr>
                <w:rFonts w:cs="Arial"/>
                <w:color w:val="000000" w:themeColor="text1"/>
              </w:rPr>
            </w:pPr>
          </w:p>
        </w:tc>
        <w:tc>
          <w:tcPr>
            <w:tcW w:w="1058" w:type="dxa"/>
            <w:vAlign w:val="bottom"/>
          </w:tcPr>
          <w:p w14:paraId="793E2417" w14:textId="77777777" w:rsidR="00F8242E" w:rsidRPr="00D414B6" w:rsidRDefault="00F8242E" w:rsidP="006608FA">
            <w:pPr>
              <w:spacing w:before="120"/>
              <w:jc w:val="right"/>
              <w:rPr>
                <w:rFonts w:cs="Arial"/>
                <w:color w:val="000000" w:themeColor="text1"/>
              </w:rPr>
            </w:pPr>
          </w:p>
        </w:tc>
      </w:tr>
      <w:tr w:rsidR="00F8242E" w:rsidRPr="00EA3621" w14:paraId="135D3ED5" w14:textId="77777777" w:rsidTr="006608FA">
        <w:tc>
          <w:tcPr>
            <w:tcW w:w="8429" w:type="dxa"/>
            <w:vAlign w:val="bottom"/>
          </w:tcPr>
          <w:p w14:paraId="4DFE9DF0" w14:textId="77777777" w:rsidR="00F8242E" w:rsidRPr="00EA3621" w:rsidRDefault="00F8242E" w:rsidP="006608FA">
            <w:pPr>
              <w:spacing w:before="120"/>
              <w:rPr>
                <w:rFonts w:cs="Arial"/>
                <w:color w:val="000000" w:themeColor="text1"/>
              </w:rPr>
            </w:pPr>
            <w:r w:rsidRPr="00EA3621">
              <w:rPr>
                <w:rFonts w:cs="Arial"/>
                <w:color w:val="000000" w:themeColor="text1"/>
              </w:rPr>
              <w:t>Izvještaj o novčanim tokovima</w:t>
            </w:r>
          </w:p>
        </w:tc>
        <w:tc>
          <w:tcPr>
            <w:tcW w:w="1058" w:type="dxa"/>
            <w:vAlign w:val="bottom"/>
          </w:tcPr>
          <w:p w14:paraId="3BFDD18F" w14:textId="31A6902A" w:rsidR="00F8242E" w:rsidRPr="00D414B6" w:rsidRDefault="00390204" w:rsidP="006608FA">
            <w:pPr>
              <w:spacing w:before="120"/>
              <w:jc w:val="right"/>
              <w:rPr>
                <w:rFonts w:cs="Arial"/>
                <w:color w:val="000000" w:themeColor="text1"/>
              </w:rPr>
            </w:pPr>
            <w:r w:rsidRPr="00D414B6">
              <w:rPr>
                <w:rFonts w:cs="Arial"/>
                <w:color w:val="000000" w:themeColor="text1"/>
              </w:rPr>
              <w:t>12</w:t>
            </w:r>
          </w:p>
        </w:tc>
      </w:tr>
      <w:tr w:rsidR="00F8242E" w:rsidRPr="00EA3621" w14:paraId="3CAD0ECB" w14:textId="77777777" w:rsidTr="006608FA">
        <w:tc>
          <w:tcPr>
            <w:tcW w:w="8429" w:type="dxa"/>
            <w:vAlign w:val="bottom"/>
          </w:tcPr>
          <w:p w14:paraId="7B4029B9" w14:textId="77777777" w:rsidR="00F8242E" w:rsidRPr="00EA3621" w:rsidRDefault="00F8242E" w:rsidP="006608FA">
            <w:pPr>
              <w:spacing w:before="120"/>
              <w:rPr>
                <w:rFonts w:cs="Arial"/>
                <w:color w:val="000000" w:themeColor="text1"/>
              </w:rPr>
            </w:pPr>
          </w:p>
        </w:tc>
        <w:tc>
          <w:tcPr>
            <w:tcW w:w="1058" w:type="dxa"/>
            <w:vAlign w:val="bottom"/>
          </w:tcPr>
          <w:p w14:paraId="678D8ED2" w14:textId="77777777" w:rsidR="00F8242E" w:rsidRPr="00D414B6" w:rsidRDefault="00F8242E" w:rsidP="006608FA">
            <w:pPr>
              <w:spacing w:before="120"/>
              <w:jc w:val="right"/>
              <w:rPr>
                <w:rFonts w:cs="Arial"/>
                <w:color w:val="000000" w:themeColor="text1"/>
              </w:rPr>
            </w:pPr>
          </w:p>
        </w:tc>
      </w:tr>
      <w:tr w:rsidR="00F8242E" w:rsidRPr="00EA3621" w14:paraId="1FEC34E0" w14:textId="77777777" w:rsidTr="006608FA">
        <w:tc>
          <w:tcPr>
            <w:tcW w:w="8429" w:type="dxa"/>
            <w:vAlign w:val="bottom"/>
          </w:tcPr>
          <w:p w14:paraId="561D48ED" w14:textId="77777777" w:rsidR="00F8242E" w:rsidRPr="00EA3621" w:rsidRDefault="00F8242E" w:rsidP="006608FA">
            <w:pPr>
              <w:spacing w:before="120"/>
              <w:rPr>
                <w:rFonts w:cs="Arial"/>
                <w:color w:val="000000" w:themeColor="text1"/>
              </w:rPr>
            </w:pPr>
            <w:r w:rsidRPr="00EA3621">
              <w:rPr>
                <w:rFonts w:cs="Arial"/>
                <w:color w:val="000000" w:themeColor="text1"/>
              </w:rPr>
              <w:t>Izvještaj o promjenama na kapitalu i rezervama</w:t>
            </w:r>
          </w:p>
        </w:tc>
        <w:tc>
          <w:tcPr>
            <w:tcW w:w="1058" w:type="dxa"/>
            <w:vAlign w:val="bottom"/>
          </w:tcPr>
          <w:p w14:paraId="3C839B5E" w14:textId="2DA285DB" w:rsidR="00F8242E" w:rsidRPr="00D414B6" w:rsidRDefault="00390204" w:rsidP="006608FA">
            <w:pPr>
              <w:spacing w:before="120"/>
              <w:jc w:val="right"/>
              <w:rPr>
                <w:rFonts w:cs="Arial"/>
                <w:color w:val="000000" w:themeColor="text1"/>
              </w:rPr>
            </w:pPr>
            <w:r w:rsidRPr="00D414B6">
              <w:rPr>
                <w:rFonts w:cs="Arial"/>
                <w:color w:val="000000" w:themeColor="text1"/>
              </w:rPr>
              <w:t>13</w:t>
            </w:r>
          </w:p>
        </w:tc>
      </w:tr>
      <w:tr w:rsidR="00F8242E" w:rsidRPr="00EA3621" w14:paraId="1048D32C" w14:textId="77777777" w:rsidTr="006608FA">
        <w:tc>
          <w:tcPr>
            <w:tcW w:w="8429" w:type="dxa"/>
            <w:vAlign w:val="bottom"/>
          </w:tcPr>
          <w:p w14:paraId="43B5330B" w14:textId="77777777" w:rsidR="00F8242E" w:rsidRPr="00EA3621" w:rsidRDefault="00F8242E" w:rsidP="006608FA">
            <w:pPr>
              <w:spacing w:before="120"/>
              <w:rPr>
                <w:rFonts w:cs="Arial"/>
                <w:color w:val="000000" w:themeColor="text1"/>
              </w:rPr>
            </w:pPr>
          </w:p>
        </w:tc>
        <w:tc>
          <w:tcPr>
            <w:tcW w:w="1058" w:type="dxa"/>
            <w:vAlign w:val="bottom"/>
          </w:tcPr>
          <w:p w14:paraId="1973F348" w14:textId="77777777" w:rsidR="00F8242E" w:rsidRPr="00EA3621" w:rsidRDefault="00F8242E" w:rsidP="006608FA">
            <w:pPr>
              <w:spacing w:before="120"/>
              <w:jc w:val="right"/>
              <w:rPr>
                <w:rFonts w:cs="Arial"/>
                <w:color w:val="000000" w:themeColor="text1"/>
                <w:highlight w:val="yellow"/>
              </w:rPr>
            </w:pPr>
          </w:p>
        </w:tc>
      </w:tr>
      <w:tr w:rsidR="00F8242E" w:rsidRPr="00EA3621" w14:paraId="2A926A1A" w14:textId="77777777" w:rsidTr="006608FA">
        <w:tc>
          <w:tcPr>
            <w:tcW w:w="8429" w:type="dxa"/>
            <w:vAlign w:val="bottom"/>
          </w:tcPr>
          <w:p w14:paraId="54D9F36F" w14:textId="77777777" w:rsidR="00F8242E" w:rsidRPr="00EA3621" w:rsidRDefault="00F8242E" w:rsidP="006608FA">
            <w:pPr>
              <w:pStyle w:val="PH"/>
              <w:spacing w:line="320" w:lineRule="exac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Bilješke uz skraćene financijske izvještaje koje obuhvaćaju važne računovodstvene politike i druga objašnjenja </w:t>
            </w:r>
          </w:p>
        </w:tc>
        <w:tc>
          <w:tcPr>
            <w:tcW w:w="1058" w:type="dxa"/>
            <w:shd w:val="clear" w:color="auto" w:fill="auto"/>
            <w:vAlign w:val="bottom"/>
          </w:tcPr>
          <w:p w14:paraId="485CC8DC" w14:textId="101C1C26" w:rsidR="00F8242E" w:rsidRPr="00D414B6" w:rsidRDefault="00390204" w:rsidP="006608FA">
            <w:pPr>
              <w:spacing w:before="120"/>
              <w:jc w:val="right"/>
              <w:rPr>
                <w:color w:val="000000" w:themeColor="text1"/>
              </w:rPr>
            </w:pPr>
            <w:r w:rsidRPr="00D414B6">
              <w:rPr>
                <w:color w:val="000000" w:themeColor="text1"/>
              </w:rPr>
              <w:t>14 -</w:t>
            </w:r>
            <w:r w:rsidR="00967D21" w:rsidRPr="00D414B6">
              <w:rPr>
                <w:color w:val="000000" w:themeColor="text1"/>
              </w:rPr>
              <w:t>1</w:t>
            </w:r>
            <w:r w:rsidR="00CC2DE1">
              <w:rPr>
                <w:color w:val="000000" w:themeColor="text1"/>
              </w:rPr>
              <w:t>23</w:t>
            </w:r>
          </w:p>
        </w:tc>
      </w:tr>
      <w:tr w:rsidR="00F8242E" w:rsidRPr="00EA3621" w14:paraId="68957A07" w14:textId="77777777" w:rsidTr="006608FA">
        <w:trPr>
          <w:trHeight w:val="482"/>
        </w:trPr>
        <w:tc>
          <w:tcPr>
            <w:tcW w:w="8429" w:type="dxa"/>
            <w:vAlign w:val="bottom"/>
          </w:tcPr>
          <w:p w14:paraId="4DFD3A8A" w14:textId="77777777" w:rsidR="00F8242E" w:rsidRPr="00EA3621" w:rsidRDefault="00F8242E" w:rsidP="006608FA">
            <w:pPr>
              <w:pStyle w:val="PH"/>
              <w:spacing w:line="320" w:lineRule="exac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Dodatak – Financijsko poslovanje Grupe HKO</w:t>
            </w:r>
          </w:p>
        </w:tc>
        <w:tc>
          <w:tcPr>
            <w:tcW w:w="1058" w:type="dxa"/>
            <w:shd w:val="clear" w:color="auto" w:fill="auto"/>
            <w:vAlign w:val="bottom"/>
          </w:tcPr>
          <w:p w14:paraId="06BBAAD6" w14:textId="74E73B52" w:rsidR="00F8242E" w:rsidRPr="00D414B6" w:rsidRDefault="001138B7" w:rsidP="006608FA">
            <w:pPr>
              <w:spacing w:before="120"/>
              <w:jc w:val="right"/>
              <w:rPr>
                <w:color w:val="000000" w:themeColor="text1"/>
              </w:rPr>
            </w:pPr>
            <w:r w:rsidRPr="00D414B6">
              <w:rPr>
                <w:color w:val="000000" w:themeColor="text1"/>
              </w:rPr>
              <w:t>12</w:t>
            </w:r>
            <w:r w:rsidR="00CC2DE1">
              <w:rPr>
                <w:color w:val="000000" w:themeColor="text1"/>
              </w:rPr>
              <w:t>4</w:t>
            </w:r>
            <w:r w:rsidR="00390204" w:rsidRPr="00D414B6">
              <w:rPr>
                <w:color w:val="000000" w:themeColor="text1"/>
              </w:rPr>
              <w:t>-</w:t>
            </w:r>
            <w:r w:rsidR="00967D21" w:rsidRPr="00D414B6">
              <w:rPr>
                <w:color w:val="000000" w:themeColor="text1"/>
              </w:rPr>
              <w:t>12</w:t>
            </w:r>
            <w:r w:rsidR="00CC2DE1">
              <w:rPr>
                <w:color w:val="000000" w:themeColor="text1"/>
              </w:rPr>
              <w:t>7</w:t>
            </w:r>
          </w:p>
        </w:tc>
      </w:tr>
    </w:tbl>
    <w:p w14:paraId="497757C7" w14:textId="77777777" w:rsidR="00E721AE" w:rsidRPr="00EA3621" w:rsidRDefault="00E721AE">
      <w:pPr>
        <w:rPr>
          <w:color w:val="000000" w:themeColor="text1"/>
        </w:rPr>
      </w:pPr>
    </w:p>
    <w:p w14:paraId="026F4317" w14:textId="77777777" w:rsidR="00F8242E" w:rsidRPr="00EA3621" w:rsidRDefault="00F8242E">
      <w:pPr>
        <w:rPr>
          <w:color w:val="000000" w:themeColor="text1"/>
        </w:rPr>
      </w:pPr>
    </w:p>
    <w:p w14:paraId="016D7C03" w14:textId="77777777" w:rsidR="00F8242E" w:rsidRPr="00EA3621" w:rsidRDefault="00F8242E">
      <w:pPr>
        <w:rPr>
          <w:color w:val="000000" w:themeColor="text1"/>
        </w:rPr>
        <w:sectPr w:rsidR="00F8242E" w:rsidRPr="00EA3621" w:rsidSect="005F07DF">
          <w:headerReference w:type="default" r:id="rId9"/>
          <w:footerReference w:type="default" r:id="rId10"/>
          <w:pgSz w:w="11906" w:h="16838"/>
          <w:pgMar w:top="1417" w:right="1417" w:bottom="1417" w:left="1417" w:header="708" w:footer="708" w:gutter="0"/>
          <w:cols w:space="708"/>
          <w:docGrid w:linePitch="360"/>
        </w:sectPr>
      </w:pPr>
    </w:p>
    <w:p w14:paraId="603B2A79" w14:textId="77777777" w:rsidR="00F8242E" w:rsidRPr="00EA3621" w:rsidRDefault="00F8242E" w:rsidP="00F8242E">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themeColor="text1"/>
          <w:lang w:eastAsia="hr-HR"/>
        </w:rPr>
      </w:pPr>
    </w:p>
    <w:p w14:paraId="58D95B50" w14:textId="35978529" w:rsidR="00F8242E" w:rsidRPr="00EA3621" w:rsidRDefault="00F8242E" w:rsidP="00F8242E">
      <w:pPr>
        <w:numPr>
          <w:ilvl w:val="12"/>
          <w:numId w:val="0"/>
        </w:numPr>
        <w:jc w:val="both"/>
        <w:rPr>
          <w:color w:val="000000" w:themeColor="text1"/>
        </w:rPr>
      </w:pPr>
      <w:r w:rsidRPr="00EA3621">
        <w:rPr>
          <w:color w:val="000000" w:themeColor="text1"/>
        </w:rPr>
        <w:t xml:space="preserve">Potvrđujemo da su, prema našem najboljem saznanju, skraćeni odvojeni financijski izvještaji Hrvatske banke za obnovu i razvitak („Banka“ ili „HBOR“) i skraćeni konsolidirani financijski izvještaji Grupe Hrvatska banka za obnovu i razvitak („Grupa“) prikazani na stranicama </w:t>
      </w:r>
      <w:r w:rsidRPr="00CC2DE1">
        <w:rPr>
          <w:color w:val="000000" w:themeColor="text1"/>
        </w:rPr>
        <w:t xml:space="preserve">od </w:t>
      </w:r>
      <w:r w:rsidR="00A05AB0" w:rsidRPr="005324AC">
        <w:rPr>
          <w:color w:val="000000" w:themeColor="text1"/>
        </w:rPr>
        <w:t xml:space="preserve">4 </w:t>
      </w:r>
      <w:r w:rsidRPr="005324AC">
        <w:rPr>
          <w:color w:val="000000" w:themeColor="text1"/>
        </w:rPr>
        <w:t>do</w:t>
      </w:r>
      <w:r w:rsidR="009E6821" w:rsidRPr="005324AC">
        <w:rPr>
          <w:color w:val="000000" w:themeColor="text1"/>
        </w:rPr>
        <w:t xml:space="preserve"> </w:t>
      </w:r>
      <w:r w:rsidR="00967D21" w:rsidRPr="005324AC">
        <w:rPr>
          <w:color w:val="000000" w:themeColor="text1"/>
        </w:rPr>
        <w:t>12</w:t>
      </w:r>
      <w:r w:rsidR="00CC2DE1" w:rsidRPr="005324AC">
        <w:rPr>
          <w:color w:val="000000" w:themeColor="text1"/>
        </w:rPr>
        <w:t>7</w:t>
      </w:r>
      <w:r w:rsidR="00967D21" w:rsidRPr="00EA3621">
        <w:rPr>
          <w:color w:val="000000" w:themeColor="text1"/>
        </w:rPr>
        <w:t xml:space="preserve"> </w:t>
      </w:r>
      <w:r w:rsidRPr="00EA3621">
        <w:rPr>
          <w:color w:val="000000" w:themeColor="text1"/>
        </w:rPr>
        <w:t>sastavljeni uz primjenu Međunarodnog računovodstvenog standarda 34: ‘’Financijsko izvještavanje za razdoblja tijekom godine“ primjenjivim za sastavljanje financijskih izvještaja za razdoblja tijekom godine te da daju fer prikaz imovine, obveza, financijskog položaja, financijskog rezultata i novčanih tokova za izvještajno razdoblje.</w:t>
      </w:r>
    </w:p>
    <w:p w14:paraId="2590E05C" w14:textId="77777777" w:rsidR="00F8242E" w:rsidRPr="00EA3621" w:rsidRDefault="00F8242E" w:rsidP="00F8242E">
      <w:pPr>
        <w:numPr>
          <w:ilvl w:val="12"/>
          <w:numId w:val="0"/>
        </w:numPr>
        <w:jc w:val="both"/>
        <w:rPr>
          <w:color w:val="000000" w:themeColor="text1"/>
        </w:rPr>
      </w:pPr>
    </w:p>
    <w:p w14:paraId="41FBEA29" w14:textId="77777777" w:rsidR="00F8242E" w:rsidRPr="00EA3621" w:rsidRDefault="00F8242E" w:rsidP="00F8242E">
      <w:pPr>
        <w:numPr>
          <w:ilvl w:val="12"/>
          <w:numId w:val="0"/>
        </w:numPr>
        <w:jc w:val="both"/>
        <w:rPr>
          <w:color w:val="000000" w:themeColor="text1"/>
        </w:rPr>
      </w:pPr>
      <w:r w:rsidRPr="00EA3621">
        <w:rPr>
          <w:color w:val="000000" w:themeColor="text1"/>
        </w:rPr>
        <w:t>Uprava ima opću odgovornost za poduzimanje koraka koji su joj u razumnoj mjeri dostupni kako bi joj omogućili očuvanje imovine Banke i Grupe te sprečavanje i otkrivanje prijevara i ostalih nepravilnosti.</w:t>
      </w:r>
    </w:p>
    <w:p w14:paraId="7852FE55" w14:textId="77777777" w:rsidR="00F8242E" w:rsidRPr="00EA3621" w:rsidRDefault="00F8242E" w:rsidP="00F8242E">
      <w:pPr>
        <w:numPr>
          <w:ilvl w:val="12"/>
          <w:numId w:val="0"/>
        </w:numPr>
        <w:jc w:val="both"/>
        <w:rPr>
          <w:color w:val="000000" w:themeColor="text1"/>
        </w:rPr>
      </w:pPr>
    </w:p>
    <w:p w14:paraId="22F4021C" w14:textId="77777777" w:rsidR="00F8242E" w:rsidRPr="00EA3621" w:rsidRDefault="00F8242E" w:rsidP="00F8242E">
      <w:pPr>
        <w:numPr>
          <w:ilvl w:val="12"/>
          <w:numId w:val="0"/>
        </w:numPr>
        <w:jc w:val="both"/>
        <w:rPr>
          <w:color w:val="000000" w:themeColor="text1"/>
        </w:rPr>
      </w:pPr>
      <w:r w:rsidRPr="00EA3621">
        <w:rPr>
          <w:color w:val="000000" w:themeColor="text1"/>
        </w:rPr>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601B023" w14:textId="77777777" w:rsidR="00F8242E" w:rsidRPr="00EA3621" w:rsidRDefault="00F8242E" w:rsidP="00F8242E">
      <w:pPr>
        <w:numPr>
          <w:ilvl w:val="12"/>
          <w:numId w:val="0"/>
        </w:numPr>
        <w:jc w:val="both"/>
        <w:rPr>
          <w:color w:val="000000" w:themeColor="text1"/>
        </w:rPr>
      </w:pPr>
    </w:p>
    <w:p w14:paraId="09CED887" w14:textId="08D73668" w:rsidR="00F8242E" w:rsidRPr="00EA3621" w:rsidRDefault="00F8242E" w:rsidP="00F8242E">
      <w:pPr>
        <w:numPr>
          <w:ilvl w:val="12"/>
          <w:numId w:val="0"/>
        </w:numPr>
        <w:jc w:val="both"/>
        <w:rPr>
          <w:color w:val="000000" w:themeColor="text1"/>
        </w:rPr>
      </w:pPr>
      <w:r w:rsidRPr="00EA3621">
        <w:rPr>
          <w:color w:val="000000" w:themeColor="text1"/>
        </w:rPr>
        <w:t>Uprava je dužna podnijeti na usuglašavanje Nadzornom odboru skraćene financijske izvještaje koji uključuj</w:t>
      </w:r>
      <w:r w:rsidR="0033116A">
        <w:rPr>
          <w:color w:val="000000" w:themeColor="text1"/>
        </w:rPr>
        <w:t>u</w:t>
      </w:r>
      <w:r w:rsidRPr="00EA3621">
        <w:rPr>
          <w:color w:val="000000" w:themeColor="text1"/>
        </w:rPr>
        <w:t xml:space="preserve"> odvojene i konsolidirane financijske izvještaje. Ukoliko se Nadzorni odbor suglasi sa skraćenim financijskim izvješćem time su ih utvrdili Uprava i Nadzorni odbor Banke.</w:t>
      </w:r>
    </w:p>
    <w:p w14:paraId="5F557427" w14:textId="77777777" w:rsidR="00F8242E" w:rsidRPr="00EA3621" w:rsidRDefault="00F8242E" w:rsidP="00F8242E">
      <w:pPr>
        <w:jc w:val="both"/>
        <w:rPr>
          <w:color w:val="000000" w:themeColor="text1"/>
        </w:rPr>
      </w:pPr>
    </w:p>
    <w:p w14:paraId="6C55F673" w14:textId="6FA0C8D2" w:rsidR="00F8242E" w:rsidRPr="00EA3621" w:rsidRDefault="00F8242E" w:rsidP="00F8242E">
      <w:pPr>
        <w:jc w:val="both"/>
        <w:rPr>
          <w:color w:val="000000" w:themeColor="text1"/>
        </w:rPr>
      </w:pPr>
      <w:r w:rsidRPr="00EA3621">
        <w:rPr>
          <w:color w:val="000000" w:themeColor="text1"/>
        </w:rPr>
        <w:t xml:space="preserve">Skraćeni odvojeni i konsolidirani financijski izvještaji na </w:t>
      </w:r>
      <w:r w:rsidRPr="00CC2DE1">
        <w:rPr>
          <w:color w:val="000000" w:themeColor="text1"/>
        </w:rPr>
        <w:t xml:space="preserve">stranicama </w:t>
      </w:r>
      <w:r w:rsidR="00A05AB0" w:rsidRPr="005324AC">
        <w:rPr>
          <w:color w:val="000000" w:themeColor="text1"/>
        </w:rPr>
        <w:t>4</w:t>
      </w:r>
      <w:r w:rsidR="00570360" w:rsidRPr="005324AC">
        <w:rPr>
          <w:color w:val="000000" w:themeColor="text1"/>
        </w:rPr>
        <w:t xml:space="preserve"> </w:t>
      </w:r>
      <w:r w:rsidRPr="005324AC">
        <w:rPr>
          <w:color w:val="000000" w:themeColor="text1"/>
        </w:rPr>
        <w:t xml:space="preserve">do </w:t>
      </w:r>
      <w:r w:rsidR="00967D21" w:rsidRPr="005324AC">
        <w:rPr>
          <w:color w:val="000000" w:themeColor="text1"/>
        </w:rPr>
        <w:t>12</w:t>
      </w:r>
      <w:r w:rsidR="00CC2DE1" w:rsidRPr="005324AC">
        <w:rPr>
          <w:color w:val="000000" w:themeColor="text1"/>
        </w:rPr>
        <w:t>7</w:t>
      </w:r>
      <w:r w:rsidR="00967D21" w:rsidRPr="00CC2DE1">
        <w:rPr>
          <w:color w:val="000000" w:themeColor="text1"/>
        </w:rPr>
        <w:t xml:space="preserve"> </w:t>
      </w:r>
      <w:r w:rsidRPr="00CC2DE1">
        <w:rPr>
          <w:color w:val="000000" w:themeColor="text1"/>
        </w:rPr>
        <w:t>odobreni</w:t>
      </w:r>
      <w:r w:rsidRPr="00EA3621">
        <w:rPr>
          <w:color w:val="000000" w:themeColor="text1"/>
        </w:rPr>
        <w:t xml:space="preserve"> su od strane Uprave </w:t>
      </w:r>
      <w:r w:rsidR="000C006E" w:rsidRPr="00A96922">
        <w:rPr>
          <w:color w:val="000000" w:themeColor="text1"/>
        </w:rPr>
        <w:t>27</w:t>
      </w:r>
      <w:r w:rsidRPr="005324AC">
        <w:rPr>
          <w:color w:val="000000" w:themeColor="text1"/>
        </w:rPr>
        <w:t xml:space="preserve">. </w:t>
      </w:r>
      <w:r w:rsidR="000A619B" w:rsidRPr="005324AC">
        <w:rPr>
          <w:color w:val="000000" w:themeColor="text1"/>
        </w:rPr>
        <w:t>kolovoza</w:t>
      </w:r>
      <w:r w:rsidRPr="005324AC">
        <w:rPr>
          <w:color w:val="000000" w:themeColor="text1"/>
        </w:rPr>
        <w:t xml:space="preserve"> 20</w:t>
      </w:r>
      <w:r w:rsidR="00B16583" w:rsidRPr="005324AC">
        <w:rPr>
          <w:color w:val="000000" w:themeColor="text1"/>
        </w:rPr>
        <w:t>2</w:t>
      </w:r>
      <w:r w:rsidR="00DC62CF" w:rsidRPr="005324AC">
        <w:rPr>
          <w:color w:val="000000" w:themeColor="text1"/>
        </w:rPr>
        <w:t>1</w:t>
      </w:r>
      <w:r w:rsidRPr="00A96922">
        <w:rPr>
          <w:color w:val="000000" w:themeColor="text1"/>
        </w:rPr>
        <w:t>. što</w:t>
      </w:r>
      <w:r w:rsidRPr="00EA3621">
        <w:rPr>
          <w:color w:val="000000" w:themeColor="text1"/>
        </w:rPr>
        <w:t xml:space="preserve"> je potvrđeno potpisima u nastavku. </w:t>
      </w:r>
    </w:p>
    <w:p w14:paraId="38DC8467" w14:textId="77777777" w:rsidR="00F8242E" w:rsidRPr="00EA3621" w:rsidRDefault="00F8242E" w:rsidP="00F8242E">
      <w:pPr>
        <w:jc w:val="both"/>
        <w:rPr>
          <w:color w:val="000000" w:themeColor="text1"/>
        </w:rPr>
      </w:pPr>
    </w:p>
    <w:p w14:paraId="7ED0292C" w14:textId="77777777" w:rsidR="00F8242E" w:rsidRPr="00EA3621" w:rsidRDefault="00F8242E" w:rsidP="00F8242E">
      <w:pPr>
        <w:jc w:val="both"/>
        <w:rPr>
          <w:color w:val="000000" w:themeColor="text1"/>
        </w:rPr>
      </w:pPr>
    </w:p>
    <w:p w14:paraId="12C88150" w14:textId="77777777" w:rsidR="00F8242E" w:rsidRPr="00EA3621" w:rsidRDefault="00F8242E" w:rsidP="00F8242E">
      <w:pPr>
        <w:pStyle w:val="BodyText"/>
        <w:rPr>
          <w:rFonts w:cstheme="minorHAnsi"/>
          <w:b/>
          <w:color w:val="000000" w:themeColor="text1"/>
          <w:highlight w:val="yellow"/>
        </w:rPr>
      </w:pPr>
      <w:r w:rsidRPr="00EA3621">
        <w:rPr>
          <w:color w:val="000000" w:themeColor="text1"/>
        </w:rPr>
        <w:t>U ime i za Hrvatsku banku za obnovu i razvitak:</w:t>
      </w:r>
    </w:p>
    <w:p w14:paraId="31158526"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21A1C74B"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56673C78"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p w14:paraId="5187B896" w14:textId="77777777" w:rsidR="00F8242E" w:rsidRPr="00EA3621" w:rsidRDefault="00F8242E" w:rsidP="00F8242E">
      <w:pPr>
        <w:pStyle w:val="T1"/>
        <w:spacing w:before="0" w:after="0" w:line="240" w:lineRule="auto"/>
        <w:rPr>
          <w:rFonts w:asciiTheme="minorHAnsi" w:hAnsiTheme="minorHAnsi" w:cs="Arial"/>
          <w:b w:val="0"/>
          <w:color w:val="000000" w:themeColor="text1"/>
          <w:sz w:val="22"/>
          <w:szCs w:val="22"/>
          <w:lang w:val="hr-HR"/>
        </w:rPr>
      </w:pPr>
    </w:p>
    <w:tbl>
      <w:tblPr>
        <w:tblW w:w="9355" w:type="dxa"/>
        <w:tblLook w:val="04A0" w:firstRow="1" w:lastRow="0" w:firstColumn="1" w:lastColumn="0" w:noHBand="0" w:noVBand="1"/>
      </w:tblPr>
      <w:tblGrid>
        <w:gridCol w:w="3402"/>
        <w:gridCol w:w="2551"/>
        <w:gridCol w:w="3402"/>
      </w:tblGrid>
      <w:tr w:rsidR="00F8242E" w:rsidRPr="00EA3621" w14:paraId="0F86B858" w14:textId="77777777" w:rsidTr="006608FA">
        <w:trPr>
          <w:trHeight w:hRule="exact" w:val="284"/>
        </w:trPr>
        <w:tc>
          <w:tcPr>
            <w:tcW w:w="3402" w:type="dxa"/>
          </w:tcPr>
          <w:p w14:paraId="5EC12908" w14:textId="77777777" w:rsidR="00F8242E" w:rsidRPr="00EA3621" w:rsidRDefault="00F8242E" w:rsidP="006608FA">
            <w:pPr>
              <w:jc w:val="center"/>
              <w:rPr>
                <w:color w:val="000000" w:themeColor="text1"/>
              </w:rPr>
            </w:pPr>
            <w:r w:rsidRPr="00EA3621">
              <w:rPr>
                <w:color w:val="000000" w:themeColor="text1"/>
              </w:rPr>
              <w:t>______________________</w:t>
            </w:r>
          </w:p>
        </w:tc>
        <w:tc>
          <w:tcPr>
            <w:tcW w:w="2551" w:type="dxa"/>
          </w:tcPr>
          <w:p w14:paraId="3350103E" w14:textId="77777777" w:rsidR="00F8242E" w:rsidRPr="00EA3621" w:rsidRDefault="00F8242E" w:rsidP="006608FA">
            <w:pPr>
              <w:rPr>
                <w:color w:val="000000" w:themeColor="text1"/>
              </w:rPr>
            </w:pPr>
          </w:p>
        </w:tc>
        <w:tc>
          <w:tcPr>
            <w:tcW w:w="3402" w:type="dxa"/>
          </w:tcPr>
          <w:p w14:paraId="218BE96D" w14:textId="77777777" w:rsidR="00F8242E" w:rsidRPr="00EA3621" w:rsidRDefault="00F8242E" w:rsidP="006608FA">
            <w:pPr>
              <w:jc w:val="center"/>
              <w:rPr>
                <w:rFonts w:cs="Arial"/>
                <w:color w:val="000000" w:themeColor="text1"/>
              </w:rPr>
            </w:pPr>
            <w:bookmarkStart w:id="0" w:name="_Hlk506894968"/>
            <w:r w:rsidRPr="00EA3621">
              <w:rPr>
                <w:color w:val="000000" w:themeColor="text1"/>
              </w:rPr>
              <w:t>______________________</w:t>
            </w:r>
          </w:p>
        </w:tc>
      </w:tr>
      <w:tr w:rsidR="00F8242E" w:rsidRPr="00EA3621" w14:paraId="1D4552C4" w14:textId="77777777" w:rsidTr="006608FA">
        <w:trPr>
          <w:trHeight w:val="269"/>
        </w:trPr>
        <w:tc>
          <w:tcPr>
            <w:tcW w:w="3402" w:type="dxa"/>
            <w:vAlign w:val="bottom"/>
          </w:tcPr>
          <w:p w14:paraId="3E5AAEDB" w14:textId="77777777" w:rsidR="00F8242E" w:rsidRPr="00EA3621" w:rsidRDefault="00F8242E" w:rsidP="006608FA">
            <w:pPr>
              <w:jc w:val="center"/>
              <w:rPr>
                <w:rFonts w:cs="Arial"/>
                <w:color w:val="000000" w:themeColor="text1"/>
              </w:rPr>
            </w:pPr>
            <w:r w:rsidRPr="00EA3621">
              <w:rPr>
                <w:rFonts w:cs="Arial"/>
                <w:color w:val="000000" w:themeColor="text1"/>
              </w:rPr>
              <w:t>Marin Pranjić</w:t>
            </w:r>
          </w:p>
        </w:tc>
        <w:tc>
          <w:tcPr>
            <w:tcW w:w="2551" w:type="dxa"/>
          </w:tcPr>
          <w:p w14:paraId="37F2EBD0" w14:textId="77777777" w:rsidR="00F8242E" w:rsidRPr="00EA3621" w:rsidRDefault="00F8242E" w:rsidP="006608FA">
            <w:pPr>
              <w:jc w:val="center"/>
              <w:rPr>
                <w:rFonts w:cs="Arial"/>
                <w:color w:val="000000" w:themeColor="text1"/>
              </w:rPr>
            </w:pPr>
          </w:p>
        </w:tc>
        <w:tc>
          <w:tcPr>
            <w:tcW w:w="3402" w:type="dxa"/>
            <w:vAlign w:val="bottom"/>
          </w:tcPr>
          <w:p w14:paraId="7D4D65BF" w14:textId="77777777" w:rsidR="00F8242E" w:rsidRPr="00EA3621" w:rsidRDefault="00F8242E" w:rsidP="006608FA">
            <w:pPr>
              <w:jc w:val="center"/>
              <w:rPr>
                <w:rFonts w:cs="Arial"/>
                <w:color w:val="000000" w:themeColor="text1"/>
              </w:rPr>
            </w:pPr>
            <w:r w:rsidRPr="00EA3621">
              <w:rPr>
                <w:rFonts w:cs="Arial"/>
                <w:color w:val="000000" w:themeColor="text1"/>
              </w:rPr>
              <w:t>mr. sc. Vedran Jakšić</w:t>
            </w:r>
          </w:p>
        </w:tc>
      </w:tr>
      <w:tr w:rsidR="00F8242E" w:rsidRPr="00EA3621" w14:paraId="2FF040AD" w14:textId="77777777" w:rsidTr="006608FA">
        <w:trPr>
          <w:trHeight w:hRule="exact" w:val="145"/>
        </w:trPr>
        <w:tc>
          <w:tcPr>
            <w:tcW w:w="3402" w:type="dxa"/>
          </w:tcPr>
          <w:p w14:paraId="0784DEC8" w14:textId="77777777" w:rsidR="00F8242E" w:rsidRPr="00EA3621" w:rsidRDefault="00F8242E" w:rsidP="006608FA">
            <w:pPr>
              <w:jc w:val="center"/>
              <w:rPr>
                <w:rFonts w:cs="Arial"/>
                <w:color w:val="000000" w:themeColor="text1"/>
              </w:rPr>
            </w:pPr>
          </w:p>
        </w:tc>
        <w:tc>
          <w:tcPr>
            <w:tcW w:w="2551" w:type="dxa"/>
          </w:tcPr>
          <w:p w14:paraId="0F634D44" w14:textId="77777777" w:rsidR="00F8242E" w:rsidRPr="00EA3621" w:rsidRDefault="00F8242E" w:rsidP="006608FA">
            <w:pPr>
              <w:jc w:val="center"/>
              <w:rPr>
                <w:rFonts w:cs="Arial"/>
                <w:color w:val="000000" w:themeColor="text1"/>
              </w:rPr>
            </w:pPr>
          </w:p>
        </w:tc>
        <w:tc>
          <w:tcPr>
            <w:tcW w:w="3402" w:type="dxa"/>
          </w:tcPr>
          <w:p w14:paraId="6F97DC6D" w14:textId="77777777" w:rsidR="00F8242E" w:rsidRPr="00EA3621" w:rsidRDefault="00F8242E" w:rsidP="006608FA">
            <w:pPr>
              <w:jc w:val="center"/>
              <w:rPr>
                <w:rFonts w:cs="Arial"/>
                <w:color w:val="000000" w:themeColor="text1"/>
              </w:rPr>
            </w:pPr>
          </w:p>
        </w:tc>
      </w:tr>
      <w:tr w:rsidR="00F8242E" w:rsidRPr="00EA3621" w14:paraId="62A6E399" w14:textId="77777777" w:rsidTr="006608FA">
        <w:trPr>
          <w:trHeight w:val="421"/>
        </w:trPr>
        <w:tc>
          <w:tcPr>
            <w:tcW w:w="3402" w:type="dxa"/>
          </w:tcPr>
          <w:p w14:paraId="2EEE0916" w14:textId="77777777" w:rsidR="00F8242E" w:rsidRPr="00EA3621" w:rsidRDefault="00F8242E" w:rsidP="006608FA">
            <w:pPr>
              <w:jc w:val="center"/>
              <w:rPr>
                <w:rFonts w:cs="Arial"/>
                <w:b/>
                <w:color w:val="000000" w:themeColor="text1"/>
              </w:rPr>
            </w:pPr>
            <w:r w:rsidRPr="00EA3621">
              <w:rPr>
                <w:rFonts w:cs="Arial"/>
                <w:b/>
                <w:color w:val="000000" w:themeColor="text1"/>
              </w:rPr>
              <w:t>Direktor Sektora računovodstva</w:t>
            </w:r>
          </w:p>
        </w:tc>
        <w:tc>
          <w:tcPr>
            <w:tcW w:w="2551" w:type="dxa"/>
          </w:tcPr>
          <w:p w14:paraId="7CDF5B78" w14:textId="77777777" w:rsidR="00F8242E" w:rsidRPr="00EA3621" w:rsidRDefault="00F8242E" w:rsidP="006608FA">
            <w:pPr>
              <w:jc w:val="center"/>
              <w:rPr>
                <w:rFonts w:cs="Arial"/>
                <w:b/>
                <w:color w:val="000000" w:themeColor="text1"/>
              </w:rPr>
            </w:pPr>
          </w:p>
        </w:tc>
        <w:tc>
          <w:tcPr>
            <w:tcW w:w="3402" w:type="dxa"/>
          </w:tcPr>
          <w:p w14:paraId="1FC4F991" w14:textId="77777777" w:rsidR="00F8242E" w:rsidRPr="00EA3621" w:rsidRDefault="00F8242E" w:rsidP="006608FA">
            <w:pPr>
              <w:jc w:val="center"/>
              <w:rPr>
                <w:rFonts w:cs="Arial"/>
                <w:b/>
                <w:color w:val="000000" w:themeColor="text1"/>
              </w:rPr>
            </w:pPr>
            <w:r w:rsidRPr="00EA3621">
              <w:rPr>
                <w:rFonts w:cs="Arial"/>
                <w:b/>
                <w:color w:val="000000" w:themeColor="text1"/>
              </w:rPr>
              <w:t>Izvršni direktor</w:t>
            </w:r>
          </w:p>
        </w:tc>
      </w:tr>
      <w:bookmarkEnd w:id="0"/>
    </w:tbl>
    <w:p w14:paraId="37766011" w14:textId="77777777" w:rsidR="00F8242E" w:rsidRPr="00EA3621" w:rsidRDefault="00F8242E" w:rsidP="00F8242E">
      <w:pPr>
        <w:pStyle w:val="T1"/>
        <w:spacing w:line="300" w:lineRule="exact"/>
        <w:jc w:val="left"/>
        <w:rPr>
          <w:rFonts w:asciiTheme="minorHAnsi" w:hAnsiTheme="minorHAnsi" w:cs="Arial"/>
          <w:b w:val="0"/>
          <w:color w:val="000000" w:themeColor="text1"/>
          <w:sz w:val="22"/>
          <w:szCs w:val="22"/>
          <w:lang w:val="hr-HR"/>
        </w:rPr>
      </w:pPr>
    </w:p>
    <w:p w14:paraId="53502CD7" w14:textId="77777777" w:rsidR="00F8242E" w:rsidRPr="00EA3621" w:rsidRDefault="00F8242E" w:rsidP="00F8242E">
      <w:pPr>
        <w:pStyle w:val="T1"/>
        <w:spacing w:line="300" w:lineRule="exact"/>
        <w:rPr>
          <w:rFonts w:asciiTheme="minorHAnsi" w:hAnsiTheme="minorHAnsi" w:cs="Arial"/>
          <w:b w:val="0"/>
          <w:color w:val="000000" w:themeColor="text1"/>
          <w:sz w:val="22"/>
          <w:szCs w:val="22"/>
          <w:lang w:val="hr-HR"/>
        </w:rPr>
      </w:pPr>
    </w:p>
    <w:tbl>
      <w:tblPr>
        <w:tblW w:w="9355" w:type="dxa"/>
        <w:tblLook w:val="04A0" w:firstRow="1" w:lastRow="0" w:firstColumn="1" w:lastColumn="0" w:noHBand="0" w:noVBand="1"/>
      </w:tblPr>
      <w:tblGrid>
        <w:gridCol w:w="3402"/>
        <w:gridCol w:w="2551"/>
        <w:gridCol w:w="3402"/>
      </w:tblGrid>
      <w:tr w:rsidR="00F8242E" w:rsidRPr="00EA3621" w14:paraId="606E67FB" w14:textId="77777777" w:rsidTr="006608FA">
        <w:trPr>
          <w:trHeight w:hRule="exact" w:val="284"/>
        </w:trPr>
        <w:tc>
          <w:tcPr>
            <w:tcW w:w="3402" w:type="dxa"/>
          </w:tcPr>
          <w:p w14:paraId="45D50494" w14:textId="77777777" w:rsidR="00F8242E" w:rsidRPr="00EA3621" w:rsidRDefault="00F8242E" w:rsidP="006608FA">
            <w:pPr>
              <w:jc w:val="center"/>
              <w:rPr>
                <w:rFonts w:cs="Arial"/>
                <w:color w:val="000000" w:themeColor="text1"/>
              </w:rPr>
            </w:pPr>
            <w:r w:rsidRPr="00EA3621">
              <w:rPr>
                <w:color w:val="000000" w:themeColor="text1"/>
              </w:rPr>
              <w:t>______________________</w:t>
            </w:r>
          </w:p>
        </w:tc>
        <w:tc>
          <w:tcPr>
            <w:tcW w:w="2551" w:type="dxa"/>
          </w:tcPr>
          <w:p w14:paraId="181D7EC1" w14:textId="77777777" w:rsidR="00F8242E" w:rsidRPr="00EA3621" w:rsidRDefault="00F8242E" w:rsidP="006608FA">
            <w:pPr>
              <w:jc w:val="center"/>
              <w:rPr>
                <w:rFonts w:cs="Arial"/>
                <w:color w:val="000000" w:themeColor="text1"/>
              </w:rPr>
            </w:pPr>
          </w:p>
        </w:tc>
        <w:tc>
          <w:tcPr>
            <w:tcW w:w="3402" w:type="dxa"/>
          </w:tcPr>
          <w:p w14:paraId="3E94758D" w14:textId="77777777" w:rsidR="00F8242E" w:rsidRPr="00EA3621" w:rsidRDefault="00F8242E" w:rsidP="006608FA">
            <w:pPr>
              <w:jc w:val="center"/>
              <w:rPr>
                <w:rFonts w:cs="Arial"/>
                <w:color w:val="000000" w:themeColor="text1"/>
              </w:rPr>
            </w:pPr>
            <w:r w:rsidRPr="00EA3621">
              <w:rPr>
                <w:color w:val="000000" w:themeColor="text1"/>
              </w:rPr>
              <w:t>______________________</w:t>
            </w:r>
          </w:p>
        </w:tc>
      </w:tr>
      <w:tr w:rsidR="00F8242E" w:rsidRPr="00EA3621" w14:paraId="681090DE" w14:textId="77777777" w:rsidTr="006608FA">
        <w:trPr>
          <w:trHeight w:val="269"/>
        </w:trPr>
        <w:tc>
          <w:tcPr>
            <w:tcW w:w="3402" w:type="dxa"/>
            <w:vAlign w:val="bottom"/>
          </w:tcPr>
          <w:p w14:paraId="0697E626" w14:textId="77777777" w:rsidR="00F8242E" w:rsidRPr="00EA3621" w:rsidRDefault="00F8242E" w:rsidP="006608FA">
            <w:pPr>
              <w:jc w:val="center"/>
              <w:rPr>
                <w:rFonts w:cs="Arial"/>
                <w:color w:val="000000" w:themeColor="text1"/>
              </w:rPr>
            </w:pPr>
            <w:r w:rsidRPr="00EA3621">
              <w:rPr>
                <w:rFonts w:cs="Arial"/>
                <w:color w:val="000000" w:themeColor="text1"/>
              </w:rPr>
              <w:t>mr. sc. Hrvoje Čuvalo</w:t>
            </w:r>
          </w:p>
        </w:tc>
        <w:tc>
          <w:tcPr>
            <w:tcW w:w="2551" w:type="dxa"/>
            <w:vAlign w:val="bottom"/>
          </w:tcPr>
          <w:p w14:paraId="0C64EABE" w14:textId="77777777" w:rsidR="00F8242E" w:rsidRPr="00EA3621" w:rsidRDefault="00F8242E" w:rsidP="006608FA">
            <w:pPr>
              <w:jc w:val="center"/>
              <w:rPr>
                <w:rFonts w:cs="Arial"/>
                <w:color w:val="000000" w:themeColor="text1"/>
              </w:rPr>
            </w:pPr>
          </w:p>
        </w:tc>
        <w:tc>
          <w:tcPr>
            <w:tcW w:w="3402" w:type="dxa"/>
            <w:vAlign w:val="bottom"/>
          </w:tcPr>
          <w:p w14:paraId="168E3193" w14:textId="77777777" w:rsidR="00F8242E" w:rsidRPr="00EA3621" w:rsidRDefault="00F8242E" w:rsidP="006608FA">
            <w:pPr>
              <w:jc w:val="center"/>
              <w:rPr>
                <w:rFonts w:cs="Arial"/>
                <w:color w:val="000000" w:themeColor="text1"/>
              </w:rPr>
            </w:pPr>
            <w:r w:rsidRPr="00EA3621">
              <w:rPr>
                <w:rFonts w:cs="Arial"/>
                <w:color w:val="000000" w:themeColor="text1"/>
              </w:rPr>
              <w:t>mr. sc. Tamara Perko</w:t>
            </w:r>
          </w:p>
        </w:tc>
      </w:tr>
      <w:tr w:rsidR="00F8242E" w:rsidRPr="00EA3621" w14:paraId="5C83B8AB" w14:textId="77777777" w:rsidTr="006608FA">
        <w:trPr>
          <w:trHeight w:hRule="exact" w:val="145"/>
        </w:trPr>
        <w:tc>
          <w:tcPr>
            <w:tcW w:w="3402" w:type="dxa"/>
          </w:tcPr>
          <w:p w14:paraId="5E9284E4" w14:textId="77777777" w:rsidR="00F8242E" w:rsidRPr="00EA3621" w:rsidRDefault="00F8242E" w:rsidP="006608FA">
            <w:pPr>
              <w:jc w:val="center"/>
              <w:rPr>
                <w:rFonts w:cs="Arial"/>
                <w:color w:val="000000" w:themeColor="text1"/>
              </w:rPr>
            </w:pPr>
          </w:p>
        </w:tc>
        <w:tc>
          <w:tcPr>
            <w:tcW w:w="2551" w:type="dxa"/>
          </w:tcPr>
          <w:p w14:paraId="3600FC6A" w14:textId="77777777" w:rsidR="00F8242E" w:rsidRPr="00EA3621" w:rsidRDefault="00F8242E" w:rsidP="006608FA">
            <w:pPr>
              <w:jc w:val="center"/>
              <w:rPr>
                <w:rFonts w:cs="Arial"/>
                <w:color w:val="000000" w:themeColor="text1"/>
              </w:rPr>
            </w:pPr>
          </w:p>
        </w:tc>
        <w:tc>
          <w:tcPr>
            <w:tcW w:w="3402" w:type="dxa"/>
          </w:tcPr>
          <w:p w14:paraId="5EE04353" w14:textId="77777777" w:rsidR="00F8242E" w:rsidRPr="00EA3621" w:rsidRDefault="00F8242E" w:rsidP="006608FA">
            <w:pPr>
              <w:jc w:val="center"/>
              <w:rPr>
                <w:rFonts w:cs="Arial"/>
                <w:color w:val="000000" w:themeColor="text1"/>
              </w:rPr>
            </w:pPr>
          </w:p>
        </w:tc>
      </w:tr>
      <w:tr w:rsidR="00F8242E" w:rsidRPr="00EA3621" w14:paraId="3ADAC8AB" w14:textId="77777777" w:rsidTr="006608FA">
        <w:trPr>
          <w:trHeight w:val="421"/>
        </w:trPr>
        <w:tc>
          <w:tcPr>
            <w:tcW w:w="3402" w:type="dxa"/>
          </w:tcPr>
          <w:p w14:paraId="44505914" w14:textId="77777777" w:rsidR="00F8242E" w:rsidRPr="00EA3621" w:rsidRDefault="00F8242E" w:rsidP="006608FA">
            <w:pPr>
              <w:jc w:val="center"/>
              <w:rPr>
                <w:rFonts w:cs="Arial"/>
                <w:b/>
                <w:color w:val="000000" w:themeColor="text1"/>
              </w:rPr>
            </w:pPr>
            <w:r w:rsidRPr="00EA3621">
              <w:rPr>
                <w:rFonts w:cs="Arial"/>
                <w:b/>
                <w:color w:val="000000" w:themeColor="text1"/>
              </w:rPr>
              <w:t>Član Uprave</w:t>
            </w:r>
          </w:p>
        </w:tc>
        <w:tc>
          <w:tcPr>
            <w:tcW w:w="2551" w:type="dxa"/>
          </w:tcPr>
          <w:p w14:paraId="59762FC0" w14:textId="77777777" w:rsidR="00F8242E" w:rsidRPr="00EA3621" w:rsidRDefault="00F8242E" w:rsidP="006608FA">
            <w:pPr>
              <w:jc w:val="center"/>
              <w:rPr>
                <w:rFonts w:cs="Arial"/>
                <w:b/>
                <w:color w:val="000000" w:themeColor="text1"/>
              </w:rPr>
            </w:pPr>
          </w:p>
        </w:tc>
        <w:tc>
          <w:tcPr>
            <w:tcW w:w="3402" w:type="dxa"/>
          </w:tcPr>
          <w:p w14:paraId="2612D0A3" w14:textId="77777777" w:rsidR="00F8242E" w:rsidRPr="00EA3621" w:rsidRDefault="00F8242E" w:rsidP="006608FA">
            <w:pPr>
              <w:jc w:val="center"/>
              <w:rPr>
                <w:rFonts w:cs="Arial"/>
                <w:b/>
                <w:color w:val="000000" w:themeColor="text1"/>
              </w:rPr>
            </w:pPr>
            <w:r w:rsidRPr="00EA3621">
              <w:rPr>
                <w:rFonts w:cs="Arial"/>
                <w:b/>
                <w:color w:val="000000" w:themeColor="text1"/>
              </w:rPr>
              <w:t>Predsjednica Uprave</w:t>
            </w:r>
          </w:p>
        </w:tc>
      </w:tr>
    </w:tbl>
    <w:p w14:paraId="76511E96" w14:textId="77777777" w:rsidR="00F8242E" w:rsidRPr="00EA3621" w:rsidRDefault="00F8242E" w:rsidP="00F8242E">
      <w:pPr>
        <w:spacing w:before="240" w:after="120"/>
        <w:rPr>
          <w:rFonts w:cs="Arial"/>
          <w:color w:val="000000" w:themeColor="text1"/>
        </w:rPr>
      </w:pPr>
    </w:p>
    <w:p w14:paraId="597EA82F" w14:textId="06450299" w:rsidR="00A03322" w:rsidRPr="00EA3621" w:rsidRDefault="00F8242E" w:rsidP="00F8242E">
      <w:pPr>
        <w:spacing w:before="240" w:after="120"/>
        <w:rPr>
          <w:rFonts w:cs="Arial"/>
          <w:color w:val="000000" w:themeColor="text1"/>
        </w:rPr>
        <w:sectPr w:rsidR="00A03322" w:rsidRPr="00EA3621" w:rsidSect="005F07DF">
          <w:headerReference w:type="default" r:id="rId11"/>
          <w:pgSz w:w="11906" w:h="16838"/>
          <w:pgMar w:top="1417" w:right="1417" w:bottom="1417" w:left="1417" w:header="708" w:footer="708" w:gutter="0"/>
          <w:cols w:space="708"/>
          <w:docGrid w:linePitch="360"/>
        </w:sectPr>
      </w:pPr>
      <w:bookmarkStart w:id="1" w:name="_Hlk5794071"/>
      <w:r w:rsidRPr="00EA3621">
        <w:rPr>
          <w:rFonts w:cs="Arial"/>
          <w:color w:val="000000" w:themeColor="text1"/>
        </w:rPr>
        <w:t xml:space="preserve">U Zagrebu </w:t>
      </w:r>
      <w:r w:rsidR="000C006E" w:rsidRPr="00A96922">
        <w:rPr>
          <w:rFonts w:cs="Arial"/>
          <w:color w:val="000000" w:themeColor="text1"/>
        </w:rPr>
        <w:t>27</w:t>
      </w:r>
      <w:r w:rsidR="00494D88" w:rsidRPr="005324AC">
        <w:rPr>
          <w:color w:val="000000" w:themeColor="text1"/>
        </w:rPr>
        <w:t xml:space="preserve">. </w:t>
      </w:r>
      <w:r w:rsidR="00131AB0" w:rsidRPr="005324AC">
        <w:rPr>
          <w:color w:val="000000" w:themeColor="text1"/>
        </w:rPr>
        <w:t>kolovoza</w:t>
      </w:r>
      <w:r w:rsidR="006D7EAC" w:rsidRPr="005324AC">
        <w:rPr>
          <w:color w:val="000000" w:themeColor="text1"/>
        </w:rPr>
        <w:t xml:space="preserve"> </w:t>
      </w:r>
      <w:r w:rsidRPr="005324AC">
        <w:rPr>
          <w:rFonts w:cs="Arial"/>
          <w:color w:val="000000" w:themeColor="text1"/>
        </w:rPr>
        <w:t>20</w:t>
      </w:r>
      <w:r w:rsidR="007A7C51" w:rsidRPr="005324AC">
        <w:rPr>
          <w:rFonts w:cs="Arial"/>
          <w:color w:val="000000" w:themeColor="text1"/>
        </w:rPr>
        <w:t>2</w:t>
      </w:r>
      <w:r w:rsidR="00DC62CF" w:rsidRPr="005324AC">
        <w:rPr>
          <w:rFonts w:cs="Arial"/>
          <w:color w:val="000000" w:themeColor="text1"/>
        </w:rPr>
        <w:t>1</w:t>
      </w:r>
      <w:r w:rsidRPr="005324AC">
        <w:rPr>
          <w:rFonts w:cs="Arial"/>
          <w:color w:val="000000" w:themeColor="text1"/>
        </w:rPr>
        <w:t>.</w:t>
      </w:r>
      <w:r w:rsidRPr="00EA3621">
        <w:rPr>
          <w:rFonts w:cs="Arial"/>
          <w:color w:val="000000" w:themeColor="text1"/>
        </w:rPr>
        <w:t xml:space="preserve"> </w:t>
      </w:r>
    </w:p>
    <w:bookmarkEnd w:id="1"/>
    <w:p w14:paraId="6F25F342" w14:textId="4C068770" w:rsidR="00A03322" w:rsidRPr="00EA3621" w:rsidRDefault="00A03322">
      <w:pPr>
        <w:rPr>
          <w:color w:val="000000" w:themeColor="text1"/>
        </w:rPr>
      </w:pPr>
    </w:p>
    <w:p w14:paraId="3186B7CB" w14:textId="77777777" w:rsidR="004B3F69" w:rsidRPr="00EA3621" w:rsidRDefault="004B3F69">
      <w:pPr>
        <w:rPr>
          <w:color w:val="000000" w:themeColor="text1"/>
        </w:rPr>
      </w:pPr>
    </w:p>
    <w:tbl>
      <w:tblPr>
        <w:tblpPr w:leftFromText="180" w:rightFromText="180" w:vertAnchor="text" w:horzAnchor="margin" w:tblpY="17"/>
        <w:tblW w:w="5235" w:type="pct"/>
        <w:tblLayout w:type="fixed"/>
        <w:tblCellMar>
          <w:left w:w="119" w:type="dxa"/>
          <w:right w:w="119" w:type="dxa"/>
        </w:tblCellMar>
        <w:tblLook w:val="0000" w:firstRow="0" w:lastRow="0" w:firstColumn="0" w:lastColumn="0" w:noHBand="0" w:noVBand="0"/>
      </w:tblPr>
      <w:tblGrid>
        <w:gridCol w:w="3402"/>
        <w:gridCol w:w="993"/>
        <w:gridCol w:w="1277"/>
        <w:gridCol w:w="1284"/>
        <w:gridCol w:w="1269"/>
        <w:gridCol w:w="1273"/>
      </w:tblGrid>
      <w:tr w:rsidR="00CF3E8C" w:rsidRPr="008E626F" w14:paraId="42216525" w14:textId="77777777" w:rsidTr="00CF3E8C">
        <w:trPr>
          <w:trHeight w:val="255"/>
        </w:trPr>
        <w:tc>
          <w:tcPr>
            <w:tcW w:w="1791" w:type="pct"/>
          </w:tcPr>
          <w:p w14:paraId="311C99D2" w14:textId="77777777" w:rsidR="00CF3E8C" w:rsidRPr="008E626F" w:rsidRDefault="00CF3E8C" w:rsidP="00CF3E8C">
            <w:pPr>
              <w:pStyle w:val="TT"/>
              <w:rPr>
                <w:rFonts w:asciiTheme="minorHAnsi" w:hAnsiTheme="minorHAnsi" w:cs="Arial"/>
                <w:b/>
                <w:bCs/>
                <w:sz w:val="22"/>
                <w:szCs w:val="22"/>
                <w:lang w:val="hr-HR"/>
              </w:rPr>
            </w:pPr>
          </w:p>
        </w:tc>
        <w:tc>
          <w:tcPr>
            <w:tcW w:w="523" w:type="pct"/>
          </w:tcPr>
          <w:p w14:paraId="3145CEB4" w14:textId="77777777" w:rsidR="00CF3E8C" w:rsidRPr="008E626F" w:rsidRDefault="00CF3E8C" w:rsidP="00CF3E8C">
            <w:pPr>
              <w:pStyle w:val="TT"/>
              <w:ind w:left="-15" w:firstLine="15"/>
              <w:jc w:val="center"/>
              <w:rPr>
                <w:rFonts w:asciiTheme="minorHAnsi" w:hAnsiTheme="minorHAnsi" w:cs="Arial"/>
                <w:b/>
                <w:bCs/>
                <w:sz w:val="22"/>
                <w:szCs w:val="22"/>
                <w:lang w:val="hr-HR"/>
              </w:rPr>
            </w:pPr>
          </w:p>
        </w:tc>
        <w:tc>
          <w:tcPr>
            <w:tcW w:w="1348" w:type="pct"/>
            <w:gridSpan w:val="2"/>
          </w:tcPr>
          <w:p w14:paraId="196727C5" w14:textId="4B7EC145" w:rsidR="00CF3E8C" w:rsidRPr="008E626F" w:rsidRDefault="00CF3E8C" w:rsidP="00CF3E8C">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2021.</w:t>
            </w:r>
          </w:p>
        </w:tc>
        <w:tc>
          <w:tcPr>
            <w:tcW w:w="1338" w:type="pct"/>
            <w:gridSpan w:val="2"/>
          </w:tcPr>
          <w:p w14:paraId="5E1798D2" w14:textId="08CC1C52" w:rsidR="00CF3E8C" w:rsidRPr="008E626F" w:rsidRDefault="00CF3E8C" w:rsidP="00CF3E8C">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r>
      <w:tr w:rsidR="00CF3E8C" w:rsidRPr="008E626F" w14:paraId="3074E627" w14:textId="77777777" w:rsidTr="00CF3E8C">
        <w:trPr>
          <w:trHeight w:val="255"/>
        </w:trPr>
        <w:tc>
          <w:tcPr>
            <w:tcW w:w="1791" w:type="pct"/>
          </w:tcPr>
          <w:p w14:paraId="16320559" w14:textId="77777777" w:rsidR="00CF3E8C" w:rsidRPr="008E626F" w:rsidRDefault="00CF3E8C" w:rsidP="00CF3E8C">
            <w:pPr>
              <w:pStyle w:val="TT"/>
              <w:rPr>
                <w:rFonts w:asciiTheme="minorHAnsi" w:hAnsiTheme="minorHAnsi" w:cs="Arial"/>
                <w:b/>
                <w:bCs/>
                <w:sz w:val="22"/>
                <w:szCs w:val="22"/>
                <w:lang w:val="hr-HR"/>
              </w:rPr>
            </w:pPr>
          </w:p>
        </w:tc>
        <w:tc>
          <w:tcPr>
            <w:tcW w:w="523" w:type="pct"/>
            <w:vAlign w:val="center"/>
          </w:tcPr>
          <w:p w14:paraId="1803F70F" w14:textId="77777777" w:rsidR="00CF3E8C" w:rsidRPr="008E626F" w:rsidRDefault="00CF3E8C" w:rsidP="00CF3E8C">
            <w:pPr>
              <w:pStyle w:val="TT"/>
              <w:jc w:val="center"/>
              <w:rPr>
                <w:rFonts w:asciiTheme="minorHAnsi" w:hAnsiTheme="minorHAnsi" w:cs="Arial"/>
                <w:b/>
                <w:bCs/>
                <w:spacing w:val="-1"/>
                <w:sz w:val="22"/>
                <w:szCs w:val="22"/>
                <w:lang w:val="hr-HR"/>
              </w:rPr>
            </w:pPr>
            <w:r w:rsidRPr="008E626F">
              <w:rPr>
                <w:rFonts w:asciiTheme="minorHAnsi" w:hAnsiTheme="minorHAnsi" w:cs="Arial"/>
                <w:b/>
                <w:bCs/>
                <w:spacing w:val="-1"/>
                <w:sz w:val="22"/>
                <w:szCs w:val="22"/>
                <w:lang w:val="hr-HR"/>
              </w:rPr>
              <w:t>Bilješka</w:t>
            </w:r>
          </w:p>
        </w:tc>
        <w:tc>
          <w:tcPr>
            <w:tcW w:w="672" w:type="pct"/>
            <w:vAlign w:val="bottom"/>
          </w:tcPr>
          <w:p w14:paraId="621FE41D" w14:textId="7186BBA3"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6" w:type="pct"/>
            <w:vAlign w:val="bottom"/>
          </w:tcPr>
          <w:p w14:paraId="7186E173" w14:textId="58D962B6"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668" w:type="pct"/>
            <w:vAlign w:val="bottom"/>
          </w:tcPr>
          <w:p w14:paraId="6B29B81D" w14:textId="256D69F7"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0" w:type="pct"/>
            <w:vAlign w:val="bottom"/>
          </w:tcPr>
          <w:p w14:paraId="3A891D2F" w14:textId="77777777"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CF3E8C" w:rsidRPr="008E626F" w14:paraId="73C189B3" w14:textId="77777777" w:rsidTr="00CF3E8C">
        <w:trPr>
          <w:trHeight w:val="255"/>
        </w:trPr>
        <w:tc>
          <w:tcPr>
            <w:tcW w:w="1791" w:type="pct"/>
          </w:tcPr>
          <w:p w14:paraId="0FAE3119" w14:textId="77777777" w:rsidR="00CF3E8C" w:rsidRPr="008E626F" w:rsidRDefault="00CF3E8C" w:rsidP="00CF3E8C">
            <w:pPr>
              <w:pStyle w:val="TT"/>
              <w:rPr>
                <w:rFonts w:asciiTheme="minorHAnsi" w:hAnsiTheme="minorHAnsi" w:cs="Arial"/>
                <w:b/>
                <w:bCs/>
                <w:sz w:val="22"/>
                <w:szCs w:val="22"/>
                <w:lang w:val="hr-HR"/>
              </w:rPr>
            </w:pPr>
          </w:p>
        </w:tc>
        <w:tc>
          <w:tcPr>
            <w:tcW w:w="523" w:type="pct"/>
          </w:tcPr>
          <w:p w14:paraId="289E5823" w14:textId="77777777" w:rsidR="00CF3E8C" w:rsidRPr="008E626F" w:rsidRDefault="00CF3E8C" w:rsidP="00CF3E8C">
            <w:pPr>
              <w:pStyle w:val="TT"/>
              <w:jc w:val="center"/>
              <w:rPr>
                <w:rFonts w:asciiTheme="minorHAnsi" w:hAnsiTheme="minorHAnsi" w:cs="Arial"/>
                <w:b/>
                <w:bCs/>
                <w:spacing w:val="-1"/>
                <w:sz w:val="22"/>
                <w:szCs w:val="22"/>
                <w:lang w:val="hr-HR"/>
              </w:rPr>
            </w:pPr>
          </w:p>
        </w:tc>
        <w:tc>
          <w:tcPr>
            <w:tcW w:w="672" w:type="pct"/>
            <w:vAlign w:val="bottom"/>
          </w:tcPr>
          <w:p w14:paraId="332C7FA1" w14:textId="039EA5B1"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676" w:type="pct"/>
            <w:vAlign w:val="bottom"/>
          </w:tcPr>
          <w:p w14:paraId="051687D6" w14:textId="784736E9"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668" w:type="pct"/>
            <w:vAlign w:val="bottom"/>
          </w:tcPr>
          <w:p w14:paraId="5DA7F833" w14:textId="5E83E5DF"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670" w:type="pct"/>
            <w:vAlign w:val="bottom"/>
          </w:tcPr>
          <w:p w14:paraId="0FE9B34B" w14:textId="77777777"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CF3E8C" w:rsidRPr="008E626F" w14:paraId="7ACFA8BD" w14:textId="77777777" w:rsidTr="00CF3E8C">
        <w:trPr>
          <w:trHeight w:val="255"/>
        </w:trPr>
        <w:tc>
          <w:tcPr>
            <w:tcW w:w="1791" w:type="pct"/>
          </w:tcPr>
          <w:p w14:paraId="62CC9FDF" w14:textId="77777777" w:rsidR="00CF3E8C" w:rsidRPr="008E626F" w:rsidRDefault="00CF3E8C" w:rsidP="00CF3E8C">
            <w:pPr>
              <w:pStyle w:val="TT"/>
              <w:rPr>
                <w:rFonts w:asciiTheme="minorHAnsi" w:hAnsiTheme="minorHAnsi" w:cs="Arial"/>
                <w:b/>
                <w:bCs/>
                <w:sz w:val="22"/>
                <w:szCs w:val="22"/>
                <w:lang w:val="hr-HR"/>
              </w:rPr>
            </w:pPr>
          </w:p>
        </w:tc>
        <w:tc>
          <w:tcPr>
            <w:tcW w:w="523" w:type="pct"/>
          </w:tcPr>
          <w:p w14:paraId="5F1E13FD" w14:textId="77777777" w:rsidR="00CF3E8C" w:rsidRPr="008E626F" w:rsidRDefault="00CF3E8C" w:rsidP="00CF3E8C">
            <w:pPr>
              <w:pStyle w:val="TT"/>
              <w:jc w:val="center"/>
              <w:rPr>
                <w:rFonts w:asciiTheme="minorHAnsi" w:hAnsiTheme="minorHAnsi" w:cs="Arial"/>
                <w:b/>
                <w:bCs/>
                <w:spacing w:val="-1"/>
                <w:sz w:val="22"/>
                <w:szCs w:val="22"/>
                <w:lang w:val="hr-HR"/>
              </w:rPr>
            </w:pPr>
          </w:p>
        </w:tc>
        <w:tc>
          <w:tcPr>
            <w:tcW w:w="672" w:type="pct"/>
            <w:vAlign w:val="bottom"/>
          </w:tcPr>
          <w:p w14:paraId="3D3FF239" w14:textId="5F129103"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6" w:type="pct"/>
            <w:vAlign w:val="bottom"/>
          </w:tcPr>
          <w:p w14:paraId="7B224CCB" w14:textId="66521068"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68" w:type="pct"/>
            <w:vAlign w:val="bottom"/>
          </w:tcPr>
          <w:p w14:paraId="1FF1B2EB" w14:textId="4C65DED4"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0" w:type="pct"/>
            <w:vAlign w:val="bottom"/>
          </w:tcPr>
          <w:p w14:paraId="1669AB54" w14:textId="77777777" w:rsidR="00CF3E8C" w:rsidRPr="008E626F" w:rsidRDefault="00CF3E8C" w:rsidP="00CF3E8C">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CF3E8C" w:rsidRPr="008E626F" w14:paraId="014F4DAF" w14:textId="77777777" w:rsidTr="00CF3E8C">
        <w:trPr>
          <w:trHeight w:hRule="exact" w:val="110"/>
        </w:trPr>
        <w:tc>
          <w:tcPr>
            <w:tcW w:w="1791" w:type="pct"/>
          </w:tcPr>
          <w:p w14:paraId="0B89656E" w14:textId="77777777" w:rsidR="00CF3E8C" w:rsidRPr="008E626F" w:rsidRDefault="00CF3E8C" w:rsidP="00CF3E8C">
            <w:pPr>
              <w:pStyle w:val="TT"/>
              <w:rPr>
                <w:rFonts w:asciiTheme="minorHAnsi" w:hAnsiTheme="minorHAnsi" w:cs="Arial"/>
                <w:sz w:val="22"/>
                <w:szCs w:val="22"/>
                <w:lang w:val="hr-HR"/>
              </w:rPr>
            </w:pPr>
          </w:p>
        </w:tc>
        <w:tc>
          <w:tcPr>
            <w:tcW w:w="523" w:type="pct"/>
          </w:tcPr>
          <w:p w14:paraId="3104EFB9" w14:textId="77777777" w:rsidR="00CF3E8C" w:rsidRPr="008E626F" w:rsidRDefault="00CF3E8C" w:rsidP="00CF3E8C">
            <w:pPr>
              <w:pStyle w:val="TT"/>
              <w:jc w:val="center"/>
              <w:rPr>
                <w:rFonts w:asciiTheme="minorHAnsi" w:hAnsiTheme="minorHAnsi" w:cs="Arial"/>
                <w:b/>
                <w:spacing w:val="-1"/>
                <w:sz w:val="22"/>
                <w:szCs w:val="22"/>
                <w:lang w:val="hr-HR"/>
              </w:rPr>
            </w:pPr>
          </w:p>
        </w:tc>
        <w:tc>
          <w:tcPr>
            <w:tcW w:w="672" w:type="pct"/>
          </w:tcPr>
          <w:p w14:paraId="78BDEC9E" w14:textId="77777777" w:rsidR="00CF3E8C" w:rsidRPr="008E626F" w:rsidRDefault="00CF3E8C" w:rsidP="00CF3E8C">
            <w:pPr>
              <w:pStyle w:val="TT"/>
              <w:tabs>
                <w:tab w:val="clear" w:pos="1202"/>
              </w:tabs>
              <w:jc w:val="right"/>
              <w:rPr>
                <w:rFonts w:asciiTheme="minorHAnsi" w:hAnsiTheme="minorHAnsi" w:cs="Arial"/>
                <w:b/>
                <w:sz w:val="22"/>
                <w:szCs w:val="22"/>
                <w:lang w:val="hr-HR"/>
              </w:rPr>
            </w:pPr>
          </w:p>
        </w:tc>
        <w:tc>
          <w:tcPr>
            <w:tcW w:w="676" w:type="pct"/>
          </w:tcPr>
          <w:p w14:paraId="201F243C" w14:textId="593C48B3" w:rsidR="00CF3E8C" w:rsidRPr="008E626F" w:rsidRDefault="00CF3E8C" w:rsidP="00CF3E8C">
            <w:pPr>
              <w:pStyle w:val="TT"/>
              <w:tabs>
                <w:tab w:val="clear" w:pos="1202"/>
              </w:tabs>
              <w:jc w:val="right"/>
              <w:rPr>
                <w:rFonts w:asciiTheme="minorHAnsi" w:hAnsiTheme="minorHAnsi" w:cs="Arial"/>
                <w:b/>
                <w:sz w:val="22"/>
                <w:szCs w:val="22"/>
                <w:lang w:val="hr-HR"/>
              </w:rPr>
            </w:pPr>
          </w:p>
        </w:tc>
        <w:tc>
          <w:tcPr>
            <w:tcW w:w="668" w:type="pct"/>
            <w:vAlign w:val="bottom"/>
          </w:tcPr>
          <w:p w14:paraId="256D5FFB" w14:textId="6DE90985" w:rsidR="00CF3E8C" w:rsidRPr="008E626F" w:rsidRDefault="00CF3E8C" w:rsidP="00CF3E8C">
            <w:pPr>
              <w:pStyle w:val="TT"/>
              <w:tabs>
                <w:tab w:val="clear" w:pos="1202"/>
              </w:tabs>
              <w:jc w:val="right"/>
              <w:rPr>
                <w:rFonts w:asciiTheme="minorHAnsi" w:hAnsiTheme="minorHAnsi" w:cs="Arial"/>
                <w:b/>
                <w:sz w:val="22"/>
                <w:szCs w:val="22"/>
                <w:lang w:val="hr-HR"/>
              </w:rPr>
            </w:pPr>
          </w:p>
        </w:tc>
        <w:tc>
          <w:tcPr>
            <w:tcW w:w="670" w:type="pct"/>
            <w:vAlign w:val="bottom"/>
          </w:tcPr>
          <w:p w14:paraId="7007D681" w14:textId="77777777" w:rsidR="00CF3E8C" w:rsidRPr="008E626F" w:rsidRDefault="00CF3E8C" w:rsidP="00CF3E8C">
            <w:pPr>
              <w:pStyle w:val="TT"/>
              <w:tabs>
                <w:tab w:val="clear" w:pos="1202"/>
              </w:tabs>
              <w:jc w:val="right"/>
              <w:rPr>
                <w:rFonts w:asciiTheme="minorHAnsi" w:hAnsiTheme="minorHAnsi" w:cs="Arial"/>
                <w:b/>
                <w:sz w:val="22"/>
                <w:szCs w:val="22"/>
                <w:lang w:val="hr-HR"/>
              </w:rPr>
            </w:pPr>
          </w:p>
        </w:tc>
      </w:tr>
      <w:tr w:rsidR="000A619B" w:rsidRPr="008E626F" w14:paraId="4BEA20C4" w14:textId="77777777" w:rsidTr="005324AC">
        <w:trPr>
          <w:trHeight w:val="512"/>
        </w:trPr>
        <w:tc>
          <w:tcPr>
            <w:tcW w:w="1791" w:type="pct"/>
            <w:vAlign w:val="bottom"/>
          </w:tcPr>
          <w:p w14:paraId="5A63F290" w14:textId="77777777" w:rsidR="000A619B" w:rsidRPr="008E626F" w:rsidRDefault="000A619B" w:rsidP="000A619B">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kamata izračunati metodom efektivne kamatne stope</w:t>
            </w:r>
          </w:p>
        </w:tc>
        <w:tc>
          <w:tcPr>
            <w:tcW w:w="523" w:type="pct"/>
            <w:vAlign w:val="bottom"/>
          </w:tcPr>
          <w:p w14:paraId="475D5CCC" w14:textId="77777777" w:rsidR="000A619B" w:rsidRPr="006B2385" w:rsidRDefault="000A619B" w:rsidP="000A619B">
            <w:pPr>
              <w:pStyle w:val="TT"/>
              <w:jc w:val="center"/>
              <w:rPr>
                <w:rFonts w:asciiTheme="minorHAnsi" w:hAnsiTheme="minorHAnsi"/>
                <w:sz w:val="22"/>
                <w:lang w:val="hr-HR"/>
              </w:rPr>
            </w:pPr>
            <w:r w:rsidRPr="006B2385">
              <w:rPr>
                <w:rFonts w:asciiTheme="minorHAnsi" w:hAnsiTheme="minorHAnsi"/>
                <w:sz w:val="22"/>
                <w:lang w:val="hr-HR"/>
              </w:rPr>
              <w:t>5</w:t>
            </w:r>
          </w:p>
        </w:tc>
        <w:tc>
          <w:tcPr>
            <w:tcW w:w="672" w:type="pct"/>
            <w:tcBorders>
              <w:top w:val="nil"/>
              <w:left w:val="nil"/>
              <w:bottom w:val="nil"/>
              <w:right w:val="nil"/>
            </w:tcBorders>
            <w:shd w:val="clear" w:color="auto" w:fill="auto"/>
            <w:vAlign w:val="bottom"/>
          </w:tcPr>
          <w:p w14:paraId="7DDBB497" w14:textId="103F046B"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color w:val="000000"/>
                <w:sz w:val="22"/>
                <w:szCs w:val="22"/>
              </w:rPr>
              <w:t xml:space="preserve">        167.935 </w:t>
            </w:r>
          </w:p>
        </w:tc>
        <w:tc>
          <w:tcPr>
            <w:tcW w:w="676" w:type="pct"/>
            <w:tcBorders>
              <w:top w:val="nil"/>
              <w:left w:val="nil"/>
              <w:bottom w:val="nil"/>
              <w:right w:val="nil"/>
            </w:tcBorders>
            <w:shd w:val="clear" w:color="auto" w:fill="auto"/>
            <w:vAlign w:val="bottom"/>
          </w:tcPr>
          <w:p w14:paraId="407EAF7A" w14:textId="4E7C8DB2"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color w:val="000000"/>
                <w:sz w:val="22"/>
                <w:szCs w:val="22"/>
              </w:rPr>
              <w:t xml:space="preserve">               338.041 </w:t>
            </w:r>
          </w:p>
        </w:tc>
        <w:tc>
          <w:tcPr>
            <w:tcW w:w="668" w:type="pct"/>
            <w:tcBorders>
              <w:top w:val="nil"/>
              <w:left w:val="nil"/>
              <w:right w:val="nil"/>
            </w:tcBorders>
            <w:shd w:val="clear" w:color="auto" w:fill="auto"/>
            <w:vAlign w:val="bottom"/>
          </w:tcPr>
          <w:p w14:paraId="63BDE549" w14:textId="65BDE172" w:rsidR="000A619B" w:rsidRPr="008E626F" w:rsidRDefault="000A619B" w:rsidP="000A619B">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151.597</w:t>
            </w:r>
          </w:p>
        </w:tc>
        <w:tc>
          <w:tcPr>
            <w:tcW w:w="670" w:type="pct"/>
            <w:tcBorders>
              <w:top w:val="nil"/>
              <w:left w:val="nil"/>
              <w:right w:val="nil"/>
            </w:tcBorders>
            <w:shd w:val="clear" w:color="auto" w:fill="auto"/>
            <w:vAlign w:val="bottom"/>
          </w:tcPr>
          <w:p w14:paraId="0711FFEF" w14:textId="77777777" w:rsidR="000A619B" w:rsidRPr="008E626F" w:rsidRDefault="000A619B" w:rsidP="000A619B">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312.119</w:t>
            </w:r>
          </w:p>
        </w:tc>
      </w:tr>
      <w:tr w:rsidR="000A619B" w:rsidRPr="008E626F" w14:paraId="3518C451" w14:textId="77777777" w:rsidTr="005324AC">
        <w:trPr>
          <w:trHeight w:val="242"/>
        </w:trPr>
        <w:tc>
          <w:tcPr>
            <w:tcW w:w="1791" w:type="pct"/>
            <w:vAlign w:val="bottom"/>
          </w:tcPr>
          <w:p w14:paraId="6FF7DA50" w14:textId="77777777" w:rsidR="000A619B" w:rsidRPr="008E626F" w:rsidRDefault="000A619B" w:rsidP="000A619B">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kamata</w:t>
            </w:r>
          </w:p>
        </w:tc>
        <w:tc>
          <w:tcPr>
            <w:tcW w:w="523" w:type="pct"/>
            <w:vAlign w:val="bottom"/>
          </w:tcPr>
          <w:p w14:paraId="127F2A79" w14:textId="77777777" w:rsidR="000A619B" w:rsidRPr="006B2385" w:rsidRDefault="000A619B" w:rsidP="000A619B">
            <w:pPr>
              <w:pStyle w:val="TT"/>
              <w:jc w:val="center"/>
              <w:rPr>
                <w:rFonts w:asciiTheme="minorHAnsi" w:hAnsiTheme="minorHAnsi"/>
                <w:spacing w:val="-2"/>
                <w:sz w:val="22"/>
                <w:lang w:val="hr-HR"/>
              </w:rPr>
            </w:pPr>
            <w:r w:rsidRPr="006B2385">
              <w:rPr>
                <w:rFonts w:asciiTheme="minorHAnsi" w:hAnsiTheme="minorHAnsi"/>
                <w:spacing w:val="-2"/>
                <w:sz w:val="22"/>
                <w:lang w:val="hr-HR"/>
              </w:rPr>
              <w:t>6</w:t>
            </w:r>
          </w:p>
        </w:tc>
        <w:tc>
          <w:tcPr>
            <w:tcW w:w="672" w:type="pct"/>
            <w:tcBorders>
              <w:top w:val="nil"/>
              <w:left w:val="nil"/>
              <w:bottom w:val="nil"/>
              <w:right w:val="nil"/>
            </w:tcBorders>
            <w:shd w:val="clear" w:color="auto" w:fill="auto"/>
            <w:vAlign w:val="bottom"/>
          </w:tcPr>
          <w:p w14:paraId="122583F5" w14:textId="1B54BD55"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color w:val="000000"/>
                <w:sz w:val="22"/>
                <w:szCs w:val="22"/>
              </w:rPr>
              <w:t xml:space="preserve">                (47.463)</w:t>
            </w:r>
          </w:p>
        </w:tc>
        <w:tc>
          <w:tcPr>
            <w:tcW w:w="676" w:type="pct"/>
            <w:tcBorders>
              <w:top w:val="nil"/>
              <w:left w:val="nil"/>
              <w:bottom w:val="nil"/>
              <w:right w:val="nil"/>
            </w:tcBorders>
            <w:shd w:val="clear" w:color="auto" w:fill="auto"/>
            <w:vAlign w:val="bottom"/>
          </w:tcPr>
          <w:p w14:paraId="4DC89235" w14:textId="1CF02D4A"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color w:val="000000"/>
                <w:sz w:val="22"/>
                <w:szCs w:val="22"/>
              </w:rPr>
              <w:t xml:space="preserve">                (97.244)</w:t>
            </w:r>
          </w:p>
        </w:tc>
        <w:tc>
          <w:tcPr>
            <w:tcW w:w="668" w:type="pct"/>
            <w:tcBorders>
              <w:top w:val="nil"/>
              <w:left w:val="nil"/>
              <w:right w:val="nil"/>
            </w:tcBorders>
            <w:shd w:val="clear" w:color="auto" w:fill="auto"/>
            <w:vAlign w:val="bottom"/>
          </w:tcPr>
          <w:p w14:paraId="338D1DBA" w14:textId="571EA5B9" w:rsidR="000A619B" w:rsidRPr="008E626F" w:rsidRDefault="000A619B" w:rsidP="000A619B">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(61.593)</w:t>
            </w:r>
          </w:p>
        </w:tc>
        <w:tc>
          <w:tcPr>
            <w:tcW w:w="670" w:type="pct"/>
            <w:tcBorders>
              <w:top w:val="nil"/>
              <w:left w:val="nil"/>
              <w:right w:val="nil"/>
            </w:tcBorders>
            <w:shd w:val="clear" w:color="auto" w:fill="auto"/>
            <w:vAlign w:val="bottom"/>
          </w:tcPr>
          <w:p w14:paraId="47BA4422" w14:textId="77777777" w:rsidR="000A619B" w:rsidRPr="008E626F" w:rsidRDefault="000A619B" w:rsidP="000A619B">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(134.352)</w:t>
            </w:r>
          </w:p>
        </w:tc>
      </w:tr>
      <w:tr w:rsidR="000A619B" w:rsidRPr="008E626F" w14:paraId="180CF1CA" w14:textId="77777777" w:rsidTr="005324AC">
        <w:trPr>
          <w:trHeight w:val="287"/>
        </w:trPr>
        <w:tc>
          <w:tcPr>
            <w:tcW w:w="1791" w:type="pct"/>
            <w:vAlign w:val="bottom"/>
          </w:tcPr>
          <w:p w14:paraId="12301EE9" w14:textId="77777777" w:rsidR="000A619B" w:rsidRPr="008E626F" w:rsidRDefault="000A619B" w:rsidP="000A619B">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kamata</w:t>
            </w:r>
          </w:p>
        </w:tc>
        <w:tc>
          <w:tcPr>
            <w:tcW w:w="523" w:type="pct"/>
            <w:vAlign w:val="bottom"/>
          </w:tcPr>
          <w:p w14:paraId="5B1E8F0F" w14:textId="77777777" w:rsidR="000A619B" w:rsidRPr="006B2385" w:rsidRDefault="000A619B" w:rsidP="000A619B">
            <w:pPr>
              <w:pStyle w:val="Tot"/>
              <w:jc w:val="center"/>
              <w:rPr>
                <w:rFonts w:asciiTheme="minorHAnsi" w:hAnsiTheme="minorHAnsi"/>
                <w:b/>
                <w:sz w:val="22"/>
                <w:lang w:val="hr-HR"/>
              </w:rPr>
            </w:pPr>
          </w:p>
        </w:tc>
        <w:tc>
          <w:tcPr>
            <w:tcW w:w="672" w:type="pct"/>
            <w:tcBorders>
              <w:top w:val="single" w:sz="4" w:space="0" w:color="auto"/>
              <w:bottom w:val="single" w:sz="12" w:space="0" w:color="auto"/>
            </w:tcBorders>
            <w:vAlign w:val="bottom"/>
          </w:tcPr>
          <w:p w14:paraId="7E89ADE8" w14:textId="4871573F" w:rsidR="000A619B" w:rsidRPr="005324AC" w:rsidRDefault="000A619B" w:rsidP="000A619B">
            <w:pPr>
              <w:pStyle w:val="TT"/>
              <w:tabs>
                <w:tab w:val="clear" w:pos="1202"/>
              </w:tabs>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120.472 </w:t>
            </w:r>
          </w:p>
        </w:tc>
        <w:tc>
          <w:tcPr>
            <w:tcW w:w="676" w:type="pct"/>
            <w:tcBorders>
              <w:top w:val="single" w:sz="4" w:space="0" w:color="auto"/>
              <w:bottom w:val="single" w:sz="12" w:space="0" w:color="auto"/>
            </w:tcBorders>
            <w:vAlign w:val="bottom"/>
          </w:tcPr>
          <w:p w14:paraId="1CB143A2" w14:textId="3F2CF3AA" w:rsidR="000A619B" w:rsidRPr="005324AC" w:rsidRDefault="000A619B" w:rsidP="000A619B">
            <w:pPr>
              <w:pStyle w:val="TT"/>
              <w:tabs>
                <w:tab w:val="clear" w:pos="1202"/>
              </w:tabs>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240.797 </w:t>
            </w:r>
          </w:p>
        </w:tc>
        <w:tc>
          <w:tcPr>
            <w:tcW w:w="668" w:type="pct"/>
            <w:tcBorders>
              <w:top w:val="single" w:sz="4" w:space="0" w:color="auto"/>
              <w:bottom w:val="single" w:sz="12" w:space="0" w:color="auto"/>
            </w:tcBorders>
            <w:vAlign w:val="bottom"/>
          </w:tcPr>
          <w:p w14:paraId="3E63180D" w14:textId="229DD997" w:rsidR="000A619B" w:rsidRPr="008E626F" w:rsidRDefault="000A619B" w:rsidP="000A619B">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90.004</w:t>
            </w:r>
          </w:p>
        </w:tc>
        <w:tc>
          <w:tcPr>
            <w:tcW w:w="670" w:type="pct"/>
            <w:tcBorders>
              <w:top w:val="single" w:sz="4" w:space="0" w:color="auto"/>
              <w:bottom w:val="single" w:sz="12" w:space="0" w:color="auto"/>
            </w:tcBorders>
            <w:vAlign w:val="bottom"/>
          </w:tcPr>
          <w:p w14:paraId="7A9E903F" w14:textId="77777777" w:rsidR="000A619B" w:rsidRPr="008E626F" w:rsidRDefault="000A619B" w:rsidP="000A619B">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177.767</w:t>
            </w:r>
          </w:p>
        </w:tc>
      </w:tr>
      <w:tr w:rsidR="000A619B" w:rsidRPr="008E626F" w14:paraId="59034252" w14:textId="77777777" w:rsidTr="005324AC">
        <w:trPr>
          <w:trHeight w:val="255"/>
        </w:trPr>
        <w:tc>
          <w:tcPr>
            <w:tcW w:w="1791" w:type="pct"/>
            <w:vAlign w:val="bottom"/>
          </w:tcPr>
          <w:p w14:paraId="43A4899B" w14:textId="77777777" w:rsidR="000A619B" w:rsidRPr="008E626F" w:rsidRDefault="000A619B" w:rsidP="000A619B">
            <w:pPr>
              <w:pStyle w:val="TT"/>
              <w:rPr>
                <w:rFonts w:asciiTheme="minorHAnsi" w:hAnsiTheme="minorHAnsi" w:cs="Arial"/>
                <w:bCs/>
                <w:spacing w:val="-2"/>
                <w:sz w:val="22"/>
                <w:szCs w:val="22"/>
                <w:lang w:val="hr-HR"/>
              </w:rPr>
            </w:pPr>
          </w:p>
        </w:tc>
        <w:tc>
          <w:tcPr>
            <w:tcW w:w="523" w:type="pct"/>
            <w:vAlign w:val="bottom"/>
          </w:tcPr>
          <w:p w14:paraId="1A3FD421" w14:textId="77777777" w:rsidR="000A619B" w:rsidRPr="006B2385" w:rsidRDefault="000A619B" w:rsidP="000A619B">
            <w:pPr>
              <w:pStyle w:val="TT"/>
              <w:jc w:val="center"/>
              <w:rPr>
                <w:rFonts w:asciiTheme="minorHAnsi" w:hAnsiTheme="minorHAnsi"/>
                <w:sz w:val="22"/>
                <w:lang w:val="hr-HR"/>
              </w:rPr>
            </w:pPr>
          </w:p>
        </w:tc>
        <w:tc>
          <w:tcPr>
            <w:tcW w:w="672" w:type="pct"/>
            <w:tcBorders>
              <w:top w:val="single" w:sz="12" w:space="0" w:color="auto"/>
            </w:tcBorders>
            <w:vAlign w:val="bottom"/>
          </w:tcPr>
          <w:p w14:paraId="22E24120" w14:textId="77777777"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p>
        </w:tc>
        <w:tc>
          <w:tcPr>
            <w:tcW w:w="676" w:type="pct"/>
            <w:tcBorders>
              <w:top w:val="single" w:sz="12" w:space="0" w:color="auto"/>
            </w:tcBorders>
            <w:vAlign w:val="bottom"/>
          </w:tcPr>
          <w:p w14:paraId="5A67F13C" w14:textId="02E19372"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p>
        </w:tc>
        <w:tc>
          <w:tcPr>
            <w:tcW w:w="668" w:type="pct"/>
            <w:vAlign w:val="bottom"/>
          </w:tcPr>
          <w:p w14:paraId="1DB9C125" w14:textId="577C6628" w:rsidR="000A619B" w:rsidRPr="008E626F" w:rsidRDefault="000A619B" w:rsidP="000A619B">
            <w:pPr>
              <w:pStyle w:val="TT"/>
              <w:tabs>
                <w:tab w:val="clear" w:pos="1202"/>
              </w:tabs>
              <w:jc w:val="right"/>
              <w:rPr>
                <w:rFonts w:ascii="Calibri" w:hAnsi="Calibri" w:cs="Calibri"/>
                <w:color w:val="000000"/>
                <w:sz w:val="22"/>
                <w:szCs w:val="22"/>
                <w:lang w:val="hr-HR"/>
              </w:rPr>
            </w:pPr>
          </w:p>
        </w:tc>
        <w:tc>
          <w:tcPr>
            <w:tcW w:w="670" w:type="pct"/>
            <w:vAlign w:val="bottom"/>
          </w:tcPr>
          <w:p w14:paraId="7A336308" w14:textId="77777777" w:rsidR="000A619B" w:rsidRPr="008E626F" w:rsidRDefault="000A619B" w:rsidP="000A619B">
            <w:pPr>
              <w:pStyle w:val="TT"/>
              <w:tabs>
                <w:tab w:val="clear" w:pos="1202"/>
              </w:tabs>
              <w:jc w:val="right"/>
              <w:rPr>
                <w:rFonts w:ascii="Calibri" w:hAnsi="Calibri" w:cs="Calibri"/>
                <w:color w:val="000000"/>
                <w:sz w:val="22"/>
                <w:szCs w:val="22"/>
                <w:lang w:val="hr-HR"/>
              </w:rPr>
            </w:pPr>
          </w:p>
        </w:tc>
      </w:tr>
      <w:tr w:rsidR="000A619B" w:rsidRPr="008E626F" w14:paraId="7E2B8B36" w14:textId="77777777" w:rsidTr="005324AC">
        <w:trPr>
          <w:trHeight w:val="255"/>
        </w:trPr>
        <w:tc>
          <w:tcPr>
            <w:tcW w:w="1791" w:type="pct"/>
            <w:vAlign w:val="bottom"/>
          </w:tcPr>
          <w:p w14:paraId="6D143C7F" w14:textId="77777777" w:rsidR="000A619B" w:rsidRPr="008E626F" w:rsidRDefault="000A619B" w:rsidP="000A619B">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naknada i provizija</w:t>
            </w:r>
          </w:p>
        </w:tc>
        <w:tc>
          <w:tcPr>
            <w:tcW w:w="523" w:type="pct"/>
            <w:vAlign w:val="bottom"/>
          </w:tcPr>
          <w:p w14:paraId="3C61C5E1" w14:textId="77777777" w:rsidR="000A619B" w:rsidRPr="006B2385" w:rsidRDefault="000A619B" w:rsidP="000A619B">
            <w:pPr>
              <w:pStyle w:val="TT"/>
              <w:jc w:val="center"/>
              <w:rPr>
                <w:rFonts w:asciiTheme="minorHAnsi" w:hAnsiTheme="minorHAnsi"/>
                <w:sz w:val="22"/>
                <w:lang w:val="hr-HR"/>
              </w:rPr>
            </w:pPr>
          </w:p>
        </w:tc>
        <w:tc>
          <w:tcPr>
            <w:tcW w:w="672" w:type="pct"/>
            <w:vAlign w:val="bottom"/>
          </w:tcPr>
          <w:p w14:paraId="7926B4BE" w14:textId="09745EF2"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6.572 </w:t>
            </w:r>
          </w:p>
        </w:tc>
        <w:tc>
          <w:tcPr>
            <w:tcW w:w="676" w:type="pct"/>
            <w:vAlign w:val="bottom"/>
          </w:tcPr>
          <w:p w14:paraId="383F8A9C" w14:textId="506B1E5D" w:rsidR="000A619B" w:rsidRPr="005324AC" w:rsidRDefault="000A619B" w:rsidP="00626BB5">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14.535 </w:t>
            </w:r>
          </w:p>
        </w:tc>
        <w:tc>
          <w:tcPr>
            <w:tcW w:w="668" w:type="pct"/>
            <w:vAlign w:val="bottom"/>
          </w:tcPr>
          <w:p w14:paraId="0DF11864" w14:textId="609E696E" w:rsidR="000A619B" w:rsidRPr="008E626F" w:rsidRDefault="000A619B" w:rsidP="000A619B">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6.180</w:t>
            </w:r>
          </w:p>
        </w:tc>
        <w:tc>
          <w:tcPr>
            <w:tcW w:w="670" w:type="pct"/>
            <w:vAlign w:val="bottom"/>
          </w:tcPr>
          <w:p w14:paraId="75416B06" w14:textId="77777777" w:rsidR="000A619B" w:rsidRPr="008E626F" w:rsidRDefault="000A619B" w:rsidP="000A619B">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12.179</w:t>
            </w:r>
          </w:p>
        </w:tc>
      </w:tr>
      <w:tr w:rsidR="000A619B" w:rsidRPr="008E626F" w14:paraId="6B4B24C6" w14:textId="77777777" w:rsidTr="005324AC">
        <w:trPr>
          <w:trHeight w:val="321"/>
        </w:trPr>
        <w:tc>
          <w:tcPr>
            <w:tcW w:w="1791" w:type="pct"/>
            <w:vAlign w:val="bottom"/>
          </w:tcPr>
          <w:p w14:paraId="678886A2" w14:textId="77777777" w:rsidR="000A619B" w:rsidRPr="008E626F" w:rsidRDefault="000A619B" w:rsidP="000A619B">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naknada i provizija</w:t>
            </w:r>
          </w:p>
        </w:tc>
        <w:tc>
          <w:tcPr>
            <w:tcW w:w="523" w:type="pct"/>
            <w:vAlign w:val="bottom"/>
          </w:tcPr>
          <w:p w14:paraId="7BA1E3F8" w14:textId="77777777" w:rsidR="000A619B" w:rsidRPr="006B2385" w:rsidRDefault="000A619B" w:rsidP="000A619B">
            <w:pPr>
              <w:pStyle w:val="TT"/>
              <w:jc w:val="center"/>
              <w:rPr>
                <w:rFonts w:asciiTheme="minorHAnsi" w:hAnsiTheme="minorHAnsi"/>
                <w:spacing w:val="-2"/>
                <w:sz w:val="22"/>
                <w:lang w:val="hr-HR"/>
              </w:rPr>
            </w:pPr>
          </w:p>
        </w:tc>
        <w:tc>
          <w:tcPr>
            <w:tcW w:w="672" w:type="pct"/>
            <w:tcBorders>
              <w:bottom w:val="single" w:sz="6" w:space="0" w:color="auto"/>
            </w:tcBorders>
            <w:vAlign w:val="bottom"/>
          </w:tcPr>
          <w:p w14:paraId="1DB49F38" w14:textId="3878B552"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(464)</w:t>
            </w:r>
          </w:p>
        </w:tc>
        <w:tc>
          <w:tcPr>
            <w:tcW w:w="676" w:type="pct"/>
            <w:tcBorders>
              <w:bottom w:val="single" w:sz="6" w:space="0" w:color="auto"/>
            </w:tcBorders>
            <w:vAlign w:val="bottom"/>
          </w:tcPr>
          <w:p w14:paraId="615197C2" w14:textId="09D0D4F9" w:rsidR="000A619B" w:rsidRPr="005324AC" w:rsidRDefault="000A619B" w:rsidP="00626BB5">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(3.468)</w:t>
            </w:r>
          </w:p>
        </w:tc>
        <w:tc>
          <w:tcPr>
            <w:tcW w:w="668" w:type="pct"/>
            <w:vAlign w:val="bottom"/>
          </w:tcPr>
          <w:p w14:paraId="0CB3893F" w14:textId="78B560DB" w:rsidR="000A619B" w:rsidRPr="008E626F" w:rsidRDefault="000A619B" w:rsidP="000A619B">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(326)</w:t>
            </w:r>
          </w:p>
        </w:tc>
        <w:tc>
          <w:tcPr>
            <w:tcW w:w="670" w:type="pct"/>
            <w:vAlign w:val="bottom"/>
          </w:tcPr>
          <w:p w14:paraId="5EA4FBF1" w14:textId="77777777" w:rsidR="000A619B" w:rsidRPr="008E626F" w:rsidRDefault="000A619B" w:rsidP="000A619B">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(617)</w:t>
            </w:r>
          </w:p>
        </w:tc>
      </w:tr>
      <w:tr w:rsidR="000A619B" w:rsidRPr="008E626F" w14:paraId="08F8169A" w14:textId="77777777" w:rsidTr="005324AC">
        <w:trPr>
          <w:trHeight w:val="287"/>
        </w:trPr>
        <w:tc>
          <w:tcPr>
            <w:tcW w:w="1791" w:type="pct"/>
            <w:vAlign w:val="bottom"/>
          </w:tcPr>
          <w:p w14:paraId="3CCEC201" w14:textId="77777777" w:rsidR="000A619B" w:rsidRPr="008E626F" w:rsidRDefault="000A619B" w:rsidP="000A619B">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naknada i provizija</w:t>
            </w:r>
          </w:p>
        </w:tc>
        <w:tc>
          <w:tcPr>
            <w:tcW w:w="523" w:type="pct"/>
            <w:vAlign w:val="bottom"/>
          </w:tcPr>
          <w:p w14:paraId="62F586CA" w14:textId="77777777" w:rsidR="000A619B" w:rsidRPr="006B2385" w:rsidRDefault="000A619B" w:rsidP="000A619B">
            <w:pPr>
              <w:pStyle w:val="Tot"/>
              <w:jc w:val="center"/>
              <w:rPr>
                <w:rFonts w:asciiTheme="minorHAnsi" w:hAnsiTheme="minorHAnsi"/>
                <w:b/>
                <w:sz w:val="22"/>
                <w:lang w:val="hr-HR"/>
              </w:rPr>
            </w:pPr>
          </w:p>
        </w:tc>
        <w:tc>
          <w:tcPr>
            <w:tcW w:w="672" w:type="pct"/>
            <w:tcBorders>
              <w:top w:val="single" w:sz="4" w:space="0" w:color="auto"/>
              <w:left w:val="nil"/>
              <w:bottom w:val="single" w:sz="4" w:space="0" w:color="auto"/>
              <w:right w:val="nil"/>
            </w:tcBorders>
            <w:shd w:val="clear" w:color="auto" w:fill="auto"/>
            <w:vAlign w:val="bottom"/>
          </w:tcPr>
          <w:p w14:paraId="62144935" w14:textId="25DB1FB2" w:rsidR="000A619B" w:rsidRPr="005324AC" w:rsidRDefault="000A619B" w:rsidP="000A619B">
            <w:pPr>
              <w:pStyle w:val="TT"/>
              <w:tabs>
                <w:tab w:val="clear" w:pos="1202"/>
              </w:tabs>
              <w:jc w:val="right"/>
              <w:rPr>
                <w:rFonts w:asciiTheme="minorHAnsi" w:hAnsiTheme="minorHAnsi" w:cstheme="minorHAnsi"/>
                <w:b/>
                <w:color w:val="000000"/>
                <w:sz w:val="22"/>
                <w:szCs w:val="22"/>
                <w:lang w:val="hr-HR"/>
              </w:rPr>
            </w:pPr>
            <w:r w:rsidRPr="005324AC">
              <w:rPr>
                <w:rFonts w:asciiTheme="minorHAnsi" w:hAnsiTheme="minorHAnsi" w:cstheme="minorHAnsi"/>
                <w:b/>
                <w:bCs/>
                <w:color w:val="000000"/>
                <w:sz w:val="22"/>
                <w:szCs w:val="22"/>
              </w:rPr>
              <w:t xml:space="preserve">        6.108 </w:t>
            </w:r>
          </w:p>
        </w:tc>
        <w:tc>
          <w:tcPr>
            <w:tcW w:w="676" w:type="pct"/>
            <w:tcBorders>
              <w:top w:val="single" w:sz="4" w:space="0" w:color="auto"/>
              <w:left w:val="nil"/>
              <w:bottom w:val="single" w:sz="4" w:space="0" w:color="auto"/>
              <w:right w:val="nil"/>
            </w:tcBorders>
            <w:shd w:val="clear" w:color="auto" w:fill="auto"/>
            <w:vAlign w:val="bottom"/>
          </w:tcPr>
          <w:p w14:paraId="05418DEC" w14:textId="09265C99" w:rsidR="000A619B" w:rsidRPr="005324AC" w:rsidRDefault="000A619B" w:rsidP="00626BB5">
            <w:pPr>
              <w:pStyle w:val="TT"/>
              <w:tabs>
                <w:tab w:val="clear" w:pos="1202"/>
              </w:tabs>
              <w:jc w:val="right"/>
              <w:rPr>
                <w:rFonts w:asciiTheme="minorHAnsi" w:hAnsiTheme="minorHAnsi" w:cstheme="minorHAnsi"/>
                <w:b/>
                <w:color w:val="000000"/>
                <w:sz w:val="22"/>
                <w:szCs w:val="22"/>
                <w:lang w:val="hr-HR"/>
              </w:rPr>
            </w:pPr>
            <w:r w:rsidRPr="005324AC">
              <w:rPr>
                <w:rFonts w:asciiTheme="minorHAnsi" w:hAnsiTheme="minorHAnsi" w:cstheme="minorHAnsi"/>
                <w:b/>
                <w:bCs/>
                <w:color w:val="000000"/>
                <w:sz w:val="22"/>
                <w:szCs w:val="22"/>
              </w:rPr>
              <w:t xml:space="preserve">   11.067 </w:t>
            </w:r>
          </w:p>
        </w:tc>
        <w:tc>
          <w:tcPr>
            <w:tcW w:w="668" w:type="pct"/>
            <w:tcBorders>
              <w:top w:val="single" w:sz="2" w:space="0" w:color="auto"/>
              <w:bottom w:val="single" w:sz="12" w:space="0" w:color="auto"/>
            </w:tcBorders>
            <w:vAlign w:val="bottom"/>
          </w:tcPr>
          <w:p w14:paraId="0040D8D7" w14:textId="1237E464" w:rsidR="000A619B" w:rsidRPr="008E626F" w:rsidRDefault="000A619B" w:rsidP="000A619B">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5.854</w:t>
            </w:r>
          </w:p>
        </w:tc>
        <w:tc>
          <w:tcPr>
            <w:tcW w:w="670" w:type="pct"/>
            <w:tcBorders>
              <w:top w:val="single" w:sz="2" w:space="0" w:color="auto"/>
              <w:bottom w:val="single" w:sz="12" w:space="0" w:color="auto"/>
            </w:tcBorders>
            <w:vAlign w:val="bottom"/>
          </w:tcPr>
          <w:p w14:paraId="52CB6155" w14:textId="77777777" w:rsidR="000A619B" w:rsidRPr="008E626F" w:rsidRDefault="000A619B" w:rsidP="000A619B">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11.562</w:t>
            </w:r>
          </w:p>
        </w:tc>
      </w:tr>
      <w:tr w:rsidR="000A619B" w:rsidRPr="008E626F" w14:paraId="32B57CF3" w14:textId="77777777" w:rsidTr="005324AC">
        <w:trPr>
          <w:trHeight w:hRule="exact" w:val="335"/>
        </w:trPr>
        <w:tc>
          <w:tcPr>
            <w:tcW w:w="1791" w:type="pct"/>
            <w:vAlign w:val="bottom"/>
          </w:tcPr>
          <w:p w14:paraId="3087BC48" w14:textId="77777777" w:rsidR="000A619B" w:rsidRPr="008E626F" w:rsidRDefault="000A619B" w:rsidP="000A619B">
            <w:pPr>
              <w:pStyle w:val="TT"/>
              <w:rPr>
                <w:rFonts w:asciiTheme="minorHAnsi" w:hAnsiTheme="minorHAnsi" w:cs="Arial"/>
                <w:sz w:val="22"/>
                <w:szCs w:val="22"/>
                <w:lang w:val="hr-HR"/>
              </w:rPr>
            </w:pPr>
          </w:p>
        </w:tc>
        <w:tc>
          <w:tcPr>
            <w:tcW w:w="523" w:type="pct"/>
            <w:vAlign w:val="bottom"/>
          </w:tcPr>
          <w:p w14:paraId="624EE1AF" w14:textId="77777777" w:rsidR="000A619B" w:rsidRPr="006B2385" w:rsidRDefault="000A619B" w:rsidP="000A619B">
            <w:pPr>
              <w:pStyle w:val="TT"/>
              <w:jc w:val="center"/>
              <w:rPr>
                <w:rFonts w:asciiTheme="minorHAnsi" w:hAnsiTheme="minorHAnsi"/>
                <w:sz w:val="22"/>
                <w:lang w:val="hr-HR"/>
              </w:rPr>
            </w:pPr>
          </w:p>
        </w:tc>
        <w:tc>
          <w:tcPr>
            <w:tcW w:w="672" w:type="pct"/>
            <w:tcBorders>
              <w:top w:val="single" w:sz="12" w:space="0" w:color="auto"/>
            </w:tcBorders>
            <w:vAlign w:val="bottom"/>
          </w:tcPr>
          <w:p w14:paraId="7CF0FF19" w14:textId="77777777"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p>
        </w:tc>
        <w:tc>
          <w:tcPr>
            <w:tcW w:w="676" w:type="pct"/>
            <w:tcBorders>
              <w:top w:val="single" w:sz="12" w:space="0" w:color="auto"/>
            </w:tcBorders>
            <w:vAlign w:val="bottom"/>
          </w:tcPr>
          <w:p w14:paraId="5867F6DB" w14:textId="3F495FE7"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p>
        </w:tc>
        <w:tc>
          <w:tcPr>
            <w:tcW w:w="668" w:type="pct"/>
            <w:tcBorders>
              <w:top w:val="single" w:sz="12" w:space="0" w:color="auto"/>
            </w:tcBorders>
            <w:vAlign w:val="bottom"/>
          </w:tcPr>
          <w:p w14:paraId="0734D403" w14:textId="3EEE560D" w:rsidR="000A619B" w:rsidRPr="008E626F" w:rsidRDefault="000A619B" w:rsidP="000A619B">
            <w:pPr>
              <w:pStyle w:val="TT"/>
              <w:tabs>
                <w:tab w:val="clear" w:pos="1202"/>
              </w:tabs>
              <w:jc w:val="right"/>
              <w:rPr>
                <w:rFonts w:ascii="Calibri" w:hAnsi="Calibri" w:cs="Calibri"/>
                <w:color w:val="000000"/>
                <w:sz w:val="22"/>
                <w:szCs w:val="22"/>
                <w:lang w:val="hr-HR"/>
              </w:rPr>
            </w:pPr>
          </w:p>
        </w:tc>
        <w:tc>
          <w:tcPr>
            <w:tcW w:w="670" w:type="pct"/>
            <w:tcBorders>
              <w:top w:val="single" w:sz="12" w:space="0" w:color="auto"/>
            </w:tcBorders>
            <w:vAlign w:val="bottom"/>
          </w:tcPr>
          <w:p w14:paraId="10B63DFA" w14:textId="77777777" w:rsidR="000A619B" w:rsidRPr="008E626F" w:rsidRDefault="000A619B" w:rsidP="000A619B">
            <w:pPr>
              <w:pStyle w:val="TT"/>
              <w:tabs>
                <w:tab w:val="clear" w:pos="1202"/>
              </w:tabs>
              <w:jc w:val="right"/>
              <w:rPr>
                <w:rFonts w:ascii="Calibri" w:hAnsi="Calibri" w:cs="Calibri"/>
                <w:color w:val="000000"/>
                <w:sz w:val="22"/>
                <w:szCs w:val="22"/>
                <w:lang w:val="hr-HR"/>
              </w:rPr>
            </w:pPr>
          </w:p>
        </w:tc>
      </w:tr>
      <w:tr w:rsidR="000A619B" w:rsidRPr="008E626F" w14:paraId="3E6E4745" w14:textId="77777777" w:rsidTr="005324AC">
        <w:trPr>
          <w:trHeight w:val="350"/>
        </w:trPr>
        <w:tc>
          <w:tcPr>
            <w:tcW w:w="1791" w:type="pct"/>
            <w:vAlign w:val="bottom"/>
          </w:tcPr>
          <w:p w14:paraId="77874AA5" w14:textId="77777777" w:rsidR="000A619B" w:rsidRPr="008E626F" w:rsidRDefault="000A619B" w:rsidP="000A619B">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Neto prihodi/(rashodi) od financijskih aktivnosti </w:t>
            </w:r>
          </w:p>
        </w:tc>
        <w:tc>
          <w:tcPr>
            <w:tcW w:w="523" w:type="pct"/>
            <w:vAlign w:val="bottom"/>
          </w:tcPr>
          <w:p w14:paraId="1C478A03" w14:textId="77777777" w:rsidR="000A619B" w:rsidRPr="006B2385" w:rsidRDefault="000A619B" w:rsidP="000A619B">
            <w:pPr>
              <w:pStyle w:val="TT"/>
              <w:jc w:val="center"/>
              <w:rPr>
                <w:rFonts w:asciiTheme="minorHAnsi" w:hAnsiTheme="minorHAnsi"/>
                <w:sz w:val="22"/>
                <w:lang w:val="hr-HR"/>
              </w:rPr>
            </w:pPr>
          </w:p>
        </w:tc>
        <w:tc>
          <w:tcPr>
            <w:tcW w:w="672" w:type="pct"/>
            <w:tcBorders>
              <w:top w:val="nil"/>
              <w:left w:val="nil"/>
              <w:bottom w:val="nil"/>
              <w:right w:val="nil"/>
            </w:tcBorders>
            <w:shd w:val="clear" w:color="auto" w:fill="auto"/>
            <w:vAlign w:val="bottom"/>
          </w:tcPr>
          <w:p w14:paraId="34DCA6DB" w14:textId="203CBE20"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color w:val="000000"/>
                <w:sz w:val="22"/>
                <w:szCs w:val="22"/>
              </w:rPr>
              <w:t xml:space="preserve">            994 </w:t>
            </w:r>
          </w:p>
        </w:tc>
        <w:tc>
          <w:tcPr>
            <w:tcW w:w="676" w:type="pct"/>
            <w:tcBorders>
              <w:top w:val="nil"/>
              <w:left w:val="nil"/>
              <w:bottom w:val="nil"/>
              <w:right w:val="nil"/>
            </w:tcBorders>
            <w:shd w:val="clear" w:color="auto" w:fill="auto"/>
            <w:vAlign w:val="bottom"/>
          </w:tcPr>
          <w:p w14:paraId="766A5EB0" w14:textId="04B04FCF" w:rsidR="000A619B" w:rsidRPr="005324AC" w:rsidRDefault="000A619B" w:rsidP="00626BB5">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color w:val="000000"/>
                <w:sz w:val="22"/>
                <w:szCs w:val="22"/>
              </w:rPr>
              <w:t xml:space="preserve">        (4.285)</w:t>
            </w:r>
          </w:p>
        </w:tc>
        <w:tc>
          <w:tcPr>
            <w:tcW w:w="668" w:type="pct"/>
            <w:vAlign w:val="bottom"/>
          </w:tcPr>
          <w:p w14:paraId="7F86687B" w14:textId="27760A00" w:rsidR="000A619B" w:rsidRPr="008E626F" w:rsidRDefault="000A619B" w:rsidP="00CA0319">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7.850</w:t>
            </w:r>
          </w:p>
        </w:tc>
        <w:tc>
          <w:tcPr>
            <w:tcW w:w="670" w:type="pct"/>
            <w:vAlign w:val="bottom"/>
          </w:tcPr>
          <w:p w14:paraId="62633D41" w14:textId="77777777" w:rsidR="000A619B" w:rsidRPr="008E626F" w:rsidRDefault="000A619B" w:rsidP="000A619B">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(11.226)</w:t>
            </w:r>
          </w:p>
        </w:tc>
      </w:tr>
      <w:tr w:rsidR="000A619B" w:rsidRPr="008E626F" w14:paraId="4442D477" w14:textId="77777777" w:rsidTr="005324AC">
        <w:trPr>
          <w:trHeight w:val="287"/>
        </w:trPr>
        <w:tc>
          <w:tcPr>
            <w:tcW w:w="1791" w:type="pct"/>
            <w:vAlign w:val="bottom"/>
          </w:tcPr>
          <w:p w14:paraId="27B0F563" w14:textId="77777777" w:rsidR="000A619B" w:rsidRPr="008E626F" w:rsidRDefault="000A619B" w:rsidP="000A619B">
            <w:pPr>
              <w:pStyle w:val="Tot"/>
              <w:rPr>
                <w:rFonts w:asciiTheme="minorHAnsi" w:hAnsiTheme="minorHAnsi" w:cs="Arial"/>
                <w:sz w:val="22"/>
                <w:szCs w:val="22"/>
                <w:lang w:val="hr-HR"/>
              </w:rPr>
            </w:pPr>
            <w:r w:rsidRPr="008E626F">
              <w:rPr>
                <w:rFonts w:asciiTheme="minorHAnsi" w:hAnsiTheme="minorHAnsi" w:cs="Arial"/>
                <w:sz w:val="22"/>
                <w:szCs w:val="22"/>
                <w:lang w:val="hr-HR"/>
              </w:rPr>
              <w:t>Ostali prihodi</w:t>
            </w:r>
          </w:p>
        </w:tc>
        <w:tc>
          <w:tcPr>
            <w:tcW w:w="523" w:type="pct"/>
            <w:vAlign w:val="bottom"/>
          </w:tcPr>
          <w:p w14:paraId="4AC2B034" w14:textId="77777777" w:rsidR="000A619B" w:rsidRPr="006B2385" w:rsidRDefault="000A619B" w:rsidP="000A619B">
            <w:pPr>
              <w:pStyle w:val="Tot"/>
              <w:jc w:val="center"/>
              <w:rPr>
                <w:rFonts w:asciiTheme="minorHAnsi" w:hAnsiTheme="minorHAnsi"/>
                <w:b/>
                <w:sz w:val="22"/>
                <w:lang w:val="hr-HR"/>
              </w:rPr>
            </w:pPr>
          </w:p>
        </w:tc>
        <w:tc>
          <w:tcPr>
            <w:tcW w:w="672" w:type="pct"/>
            <w:tcBorders>
              <w:top w:val="nil"/>
              <w:left w:val="nil"/>
              <w:bottom w:val="nil"/>
              <w:right w:val="nil"/>
            </w:tcBorders>
            <w:shd w:val="clear" w:color="auto" w:fill="auto"/>
            <w:vAlign w:val="bottom"/>
          </w:tcPr>
          <w:p w14:paraId="7FA5E07B" w14:textId="32AED7A6"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color w:val="000000"/>
                <w:sz w:val="22"/>
                <w:szCs w:val="22"/>
              </w:rPr>
              <w:t xml:space="preserve">    14.482 </w:t>
            </w:r>
          </w:p>
        </w:tc>
        <w:tc>
          <w:tcPr>
            <w:tcW w:w="676" w:type="pct"/>
            <w:tcBorders>
              <w:top w:val="nil"/>
              <w:left w:val="nil"/>
              <w:bottom w:val="nil"/>
              <w:right w:val="nil"/>
            </w:tcBorders>
            <w:shd w:val="clear" w:color="auto" w:fill="auto"/>
            <w:vAlign w:val="bottom"/>
          </w:tcPr>
          <w:p w14:paraId="74479C49" w14:textId="08163937" w:rsidR="000A619B" w:rsidRPr="005324AC" w:rsidRDefault="000A619B" w:rsidP="00626BB5">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color w:val="000000"/>
                <w:sz w:val="22"/>
                <w:szCs w:val="22"/>
              </w:rPr>
              <w:t xml:space="preserve">      20.680 </w:t>
            </w:r>
          </w:p>
        </w:tc>
        <w:tc>
          <w:tcPr>
            <w:tcW w:w="668" w:type="pct"/>
            <w:vAlign w:val="bottom"/>
          </w:tcPr>
          <w:p w14:paraId="29EEA18B" w14:textId="69BF8B15" w:rsidR="000A619B" w:rsidRPr="008E626F" w:rsidRDefault="000A619B" w:rsidP="000A619B">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3.429</w:t>
            </w:r>
          </w:p>
        </w:tc>
        <w:tc>
          <w:tcPr>
            <w:tcW w:w="670" w:type="pct"/>
            <w:vAlign w:val="bottom"/>
          </w:tcPr>
          <w:p w14:paraId="42B8257E" w14:textId="77777777" w:rsidR="000A619B" w:rsidRPr="008E626F" w:rsidRDefault="000A619B" w:rsidP="000A619B">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7.247</w:t>
            </w:r>
          </w:p>
        </w:tc>
      </w:tr>
      <w:tr w:rsidR="000A619B" w:rsidRPr="008E626F" w14:paraId="4EBA94A1" w14:textId="77777777" w:rsidTr="005324AC">
        <w:trPr>
          <w:trHeight w:val="299"/>
        </w:trPr>
        <w:tc>
          <w:tcPr>
            <w:tcW w:w="1791" w:type="pct"/>
            <w:vAlign w:val="bottom"/>
          </w:tcPr>
          <w:p w14:paraId="52DDAB20" w14:textId="77777777" w:rsidR="000A619B" w:rsidRPr="008E626F" w:rsidRDefault="000A619B" w:rsidP="000A619B">
            <w:pPr>
              <w:pStyle w:val="Tot"/>
              <w:rPr>
                <w:rFonts w:asciiTheme="minorHAnsi" w:hAnsiTheme="minorHAnsi" w:cs="Arial"/>
                <w:b/>
                <w:bCs/>
                <w:sz w:val="22"/>
                <w:szCs w:val="22"/>
                <w:lang w:val="hr-HR"/>
              </w:rPr>
            </w:pPr>
          </w:p>
        </w:tc>
        <w:tc>
          <w:tcPr>
            <w:tcW w:w="523" w:type="pct"/>
            <w:vAlign w:val="bottom"/>
          </w:tcPr>
          <w:p w14:paraId="1CFAD8EC" w14:textId="77777777" w:rsidR="000A619B" w:rsidRPr="006B2385" w:rsidRDefault="000A619B" w:rsidP="000A619B">
            <w:pPr>
              <w:pStyle w:val="Tot"/>
              <w:jc w:val="center"/>
              <w:rPr>
                <w:rFonts w:asciiTheme="minorHAnsi" w:hAnsiTheme="minorHAnsi"/>
                <w:b/>
                <w:sz w:val="22"/>
                <w:lang w:val="hr-HR"/>
              </w:rPr>
            </w:pPr>
          </w:p>
        </w:tc>
        <w:tc>
          <w:tcPr>
            <w:tcW w:w="672" w:type="pct"/>
            <w:tcBorders>
              <w:top w:val="single" w:sz="4" w:space="0" w:color="auto"/>
              <w:left w:val="nil"/>
              <w:bottom w:val="single" w:sz="4" w:space="0" w:color="auto"/>
              <w:right w:val="nil"/>
            </w:tcBorders>
            <w:shd w:val="clear" w:color="auto" w:fill="auto"/>
            <w:vAlign w:val="bottom"/>
          </w:tcPr>
          <w:p w14:paraId="6C96AE26" w14:textId="3B5F07E3" w:rsidR="000A619B" w:rsidRPr="005324AC" w:rsidRDefault="000A619B" w:rsidP="000A619B">
            <w:pPr>
              <w:pStyle w:val="TT"/>
              <w:tabs>
                <w:tab w:val="clear" w:pos="1202"/>
              </w:tabs>
              <w:jc w:val="right"/>
              <w:rPr>
                <w:rFonts w:asciiTheme="minorHAnsi" w:hAnsiTheme="minorHAnsi" w:cstheme="minorHAnsi"/>
                <w:b/>
                <w:color w:val="000000"/>
                <w:sz w:val="22"/>
                <w:szCs w:val="22"/>
                <w:lang w:val="hr-HR"/>
              </w:rPr>
            </w:pPr>
            <w:r w:rsidRPr="005324AC">
              <w:rPr>
                <w:rFonts w:asciiTheme="minorHAnsi" w:hAnsiTheme="minorHAnsi" w:cstheme="minorHAnsi"/>
                <w:b/>
                <w:bCs/>
                <w:color w:val="000000"/>
                <w:sz w:val="22"/>
                <w:szCs w:val="22"/>
              </w:rPr>
              <w:t xml:space="preserve">    142.056 </w:t>
            </w:r>
          </w:p>
        </w:tc>
        <w:tc>
          <w:tcPr>
            <w:tcW w:w="676" w:type="pct"/>
            <w:tcBorders>
              <w:top w:val="single" w:sz="4" w:space="0" w:color="auto"/>
              <w:left w:val="nil"/>
              <w:bottom w:val="single" w:sz="4" w:space="0" w:color="auto"/>
              <w:right w:val="nil"/>
            </w:tcBorders>
            <w:shd w:val="clear" w:color="auto" w:fill="auto"/>
            <w:vAlign w:val="bottom"/>
          </w:tcPr>
          <w:p w14:paraId="0F561194" w14:textId="6200060C" w:rsidR="000A619B" w:rsidRPr="005324AC" w:rsidRDefault="000A619B" w:rsidP="00626BB5">
            <w:pPr>
              <w:pStyle w:val="TT"/>
              <w:tabs>
                <w:tab w:val="clear" w:pos="1202"/>
              </w:tabs>
              <w:jc w:val="right"/>
              <w:rPr>
                <w:rFonts w:asciiTheme="minorHAnsi" w:hAnsiTheme="minorHAnsi" w:cstheme="minorHAnsi"/>
                <w:b/>
                <w:color w:val="000000"/>
                <w:sz w:val="22"/>
                <w:szCs w:val="22"/>
                <w:lang w:val="hr-HR"/>
              </w:rPr>
            </w:pPr>
            <w:r w:rsidRPr="005324AC">
              <w:rPr>
                <w:rFonts w:asciiTheme="minorHAnsi" w:hAnsiTheme="minorHAnsi" w:cstheme="minorHAnsi"/>
                <w:b/>
                <w:bCs/>
                <w:color w:val="000000"/>
                <w:sz w:val="22"/>
                <w:szCs w:val="22"/>
              </w:rPr>
              <w:t xml:space="preserve">     268.259 </w:t>
            </w:r>
          </w:p>
        </w:tc>
        <w:tc>
          <w:tcPr>
            <w:tcW w:w="668" w:type="pct"/>
            <w:tcBorders>
              <w:top w:val="single" w:sz="2" w:space="0" w:color="auto"/>
              <w:bottom w:val="single" w:sz="12" w:space="0" w:color="auto"/>
            </w:tcBorders>
            <w:vAlign w:val="bottom"/>
          </w:tcPr>
          <w:p w14:paraId="5E609798" w14:textId="7A439FCA" w:rsidR="000A619B" w:rsidRPr="008E626F" w:rsidRDefault="000A619B" w:rsidP="000A619B">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107.137</w:t>
            </w:r>
          </w:p>
        </w:tc>
        <w:tc>
          <w:tcPr>
            <w:tcW w:w="670" w:type="pct"/>
            <w:tcBorders>
              <w:top w:val="single" w:sz="2" w:space="0" w:color="auto"/>
              <w:bottom w:val="single" w:sz="12" w:space="0" w:color="auto"/>
            </w:tcBorders>
            <w:vAlign w:val="bottom"/>
          </w:tcPr>
          <w:p w14:paraId="3AA49576" w14:textId="77777777" w:rsidR="000A619B" w:rsidRPr="008E626F" w:rsidRDefault="000A619B" w:rsidP="000A619B">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185.350</w:t>
            </w:r>
          </w:p>
        </w:tc>
      </w:tr>
      <w:tr w:rsidR="000A619B" w:rsidRPr="008E626F" w14:paraId="4509B0F6" w14:textId="77777777" w:rsidTr="005324AC">
        <w:trPr>
          <w:trHeight w:val="255"/>
        </w:trPr>
        <w:tc>
          <w:tcPr>
            <w:tcW w:w="1791" w:type="pct"/>
            <w:vAlign w:val="bottom"/>
          </w:tcPr>
          <w:p w14:paraId="66E4D208" w14:textId="77777777" w:rsidR="000A619B" w:rsidRPr="008E626F" w:rsidRDefault="000A619B" w:rsidP="000A619B">
            <w:pPr>
              <w:pStyle w:val="TT"/>
              <w:rPr>
                <w:rFonts w:asciiTheme="minorHAnsi" w:hAnsiTheme="minorHAnsi" w:cs="Arial"/>
                <w:bCs/>
                <w:spacing w:val="-2"/>
                <w:sz w:val="22"/>
                <w:szCs w:val="22"/>
                <w:lang w:val="hr-HR"/>
              </w:rPr>
            </w:pPr>
          </w:p>
        </w:tc>
        <w:tc>
          <w:tcPr>
            <w:tcW w:w="523" w:type="pct"/>
            <w:vAlign w:val="bottom"/>
          </w:tcPr>
          <w:p w14:paraId="735A6C2C" w14:textId="77777777" w:rsidR="000A619B" w:rsidRPr="006B2385" w:rsidRDefault="000A619B" w:rsidP="000A619B">
            <w:pPr>
              <w:pStyle w:val="TT"/>
              <w:jc w:val="center"/>
              <w:rPr>
                <w:rFonts w:asciiTheme="minorHAnsi" w:hAnsiTheme="minorHAnsi"/>
                <w:spacing w:val="-2"/>
                <w:sz w:val="22"/>
                <w:lang w:val="hr-HR"/>
              </w:rPr>
            </w:pPr>
          </w:p>
        </w:tc>
        <w:tc>
          <w:tcPr>
            <w:tcW w:w="672" w:type="pct"/>
            <w:tcBorders>
              <w:top w:val="single" w:sz="12" w:space="0" w:color="auto"/>
            </w:tcBorders>
            <w:vAlign w:val="bottom"/>
          </w:tcPr>
          <w:p w14:paraId="05AA38DC" w14:textId="77777777"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p>
        </w:tc>
        <w:tc>
          <w:tcPr>
            <w:tcW w:w="676" w:type="pct"/>
            <w:tcBorders>
              <w:top w:val="single" w:sz="12" w:space="0" w:color="auto"/>
            </w:tcBorders>
            <w:vAlign w:val="bottom"/>
          </w:tcPr>
          <w:p w14:paraId="6BA68B65" w14:textId="6BA3CADC"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p>
        </w:tc>
        <w:tc>
          <w:tcPr>
            <w:tcW w:w="668" w:type="pct"/>
            <w:vAlign w:val="bottom"/>
          </w:tcPr>
          <w:p w14:paraId="6EF4CA12" w14:textId="73ED24B8" w:rsidR="000A619B" w:rsidRPr="008E626F" w:rsidRDefault="000A619B" w:rsidP="000A619B">
            <w:pPr>
              <w:pStyle w:val="TT"/>
              <w:tabs>
                <w:tab w:val="clear" w:pos="1202"/>
              </w:tabs>
              <w:jc w:val="right"/>
              <w:rPr>
                <w:rFonts w:ascii="Calibri" w:hAnsi="Calibri" w:cs="Calibri"/>
                <w:color w:val="000000"/>
                <w:sz w:val="22"/>
                <w:szCs w:val="22"/>
                <w:lang w:val="hr-HR"/>
              </w:rPr>
            </w:pPr>
          </w:p>
        </w:tc>
        <w:tc>
          <w:tcPr>
            <w:tcW w:w="670" w:type="pct"/>
            <w:vAlign w:val="bottom"/>
          </w:tcPr>
          <w:p w14:paraId="3FF8F892" w14:textId="77777777" w:rsidR="000A619B" w:rsidRPr="008E626F" w:rsidRDefault="000A619B" w:rsidP="000A619B">
            <w:pPr>
              <w:pStyle w:val="TT"/>
              <w:tabs>
                <w:tab w:val="clear" w:pos="1202"/>
              </w:tabs>
              <w:jc w:val="right"/>
              <w:rPr>
                <w:rFonts w:ascii="Calibri" w:hAnsi="Calibri" w:cs="Calibri"/>
                <w:color w:val="000000"/>
                <w:sz w:val="22"/>
                <w:szCs w:val="22"/>
                <w:lang w:val="hr-HR"/>
              </w:rPr>
            </w:pPr>
          </w:p>
        </w:tc>
      </w:tr>
      <w:tr w:rsidR="000A619B" w:rsidRPr="008E626F" w14:paraId="2A0782B2" w14:textId="77777777" w:rsidTr="005324AC">
        <w:trPr>
          <w:trHeight w:val="241"/>
        </w:trPr>
        <w:tc>
          <w:tcPr>
            <w:tcW w:w="1791" w:type="pct"/>
            <w:vAlign w:val="bottom"/>
          </w:tcPr>
          <w:p w14:paraId="1FD6AD47" w14:textId="77777777" w:rsidR="000A619B" w:rsidRPr="008E626F" w:rsidRDefault="000A619B" w:rsidP="000A619B">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Troškovi osoblja</w:t>
            </w:r>
          </w:p>
        </w:tc>
        <w:tc>
          <w:tcPr>
            <w:tcW w:w="523" w:type="pct"/>
            <w:vAlign w:val="bottom"/>
          </w:tcPr>
          <w:p w14:paraId="09C24374" w14:textId="77777777" w:rsidR="000A619B" w:rsidRPr="006B2385" w:rsidRDefault="000A619B" w:rsidP="000A619B">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a)</w:t>
            </w:r>
          </w:p>
        </w:tc>
        <w:tc>
          <w:tcPr>
            <w:tcW w:w="672" w:type="pct"/>
            <w:vAlign w:val="bottom"/>
          </w:tcPr>
          <w:p w14:paraId="28E2286B" w14:textId="51C7645D" w:rsidR="000A619B" w:rsidRPr="00221F2F" w:rsidRDefault="000A619B" w:rsidP="000A619B">
            <w:pPr>
              <w:pStyle w:val="TT"/>
              <w:tabs>
                <w:tab w:val="clear" w:pos="1202"/>
              </w:tabs>
              <w:jc w:val="right"/>
              <w:rPr>
                <w:rFonts w:asciiTheme="minorHAnsi" w:hAnsiTheme="minorHAnsi" w:cstheme="minorHAnsi"/>
                <w:bCs/>
                <w:spacing w:val="-2"/>
                <w:sz w:val="22"/>
                <w:szCs w:val="22"/>
                <w:lang w:val="hr-HR"/>
              </w:rPr>
            </w:pPr>
            <w:r w:rsidRPr="005324AC">
              <w:rPr>
                <w:rFonts w:asciiTheme="minorHAnsi" w:hAnsiTheme="minorHAnsi" w:cstheme="minorHAnsi"/>
                <w:sz w:val="22"/>
                <w:szCs w:val="22"/>
              </w:rPr>
              <w:t xml:space="preserve"> (24.349)</w:t>
            </w:r>
          </w:p>
        </w:tc>
        <w:tc>
          <w:tcPr>
            <w:tcW w:w="676" w:type="pct"/>
            <w:vAlign w:val="bottom"/>
          </w:tcPr>
          <w:p w14:paraId="4F7CAF75" w14:textId="69623321" w:rsidR="000A619B" w:rsidRPr="00221F2F" w:rsidRDefault="000A619B" w:rsidP="000A619B">
            <w:pPr>
              <w:pStyle w:val="TT"/>
              <w:tabs>
                <w:tab w:val="clear" w:pos="1202"/>
              </w:tabs>
              <w:jc w:val="right"/>
              <w:rPr>
                <w:rFonts w:asciiTheme="minorHAnsi" w:hAnsiTheme="minorHAnsi" w:cstheme="minorHAnsi"/>
                <w:bCs/>
                <w:spacing w:val="-2"/>
                <w:sz w:val="22"/>
                <w:szCs w:val="22"/>
                <w:lang w:val="hr-HR"/>
              </w:rPr>
            </w:pPr>
            <w:r w:rsidRPr="005324AC">
              <w:rPr>
                <w:rFonts w:asciiTheme="minorHAnsi" w:hAnsiTheme="minorHAnsi" w:cstheme="minorHAnsi"/>
                <w:sz w:val="22"/>
                <w:szCs w:val="22"/>
              </w:rPr>
              <w:t xml:space="preserve"> (48.317)</w:t>
            </w:r>
          </w:p>
        </w:tc>
        <w:tc>
          <w:tcPr>
            <w:tcW w:w="668" w:type="pct"/>
            <w:tcBorders>
              <w:top w:val="nil"/>
              <w:left w:val="nil"/>
              <w:right w:val="nil"/>
            </w:tcBorders>
            <w:shd w:val="clear" w:color="auto" w:fill="auto"/>
            <w:vAlign w:val="bottom"/>
          </w:tcPr>
          <w:p w14:paraId="7CA277A1" w14:textId="6F3E98E6" w:rsidR="000A619B" w:rsidRPr="008E626F" w:rsidRDefault="000A619B" w:rsidP="000A619B">
            <w:pPr>
              <w:pStyle w:val="TT"/>
              <w:tabs>
                <w:tab w:val="clear" w:pos="1202"/>
              </w:tabs>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(23.774)</w:t>
            </w:r>
          </w:p>
        </w:tc>
        <w:tc>
          <w:tcPr>
            <w:tcW w:w="670" w:type="pct"/>
            <w:tcBorders>
              <w:top w:val="nil"/>
              <w:left w:val="nil"/>
              <w:right w:val="nil"/>
            </w:tcBorders>
            <w:shd w:val="clear" w:color="auto" w:fill="auto"/>
            <w:vAlign w:val="bottom"/>
          </w:tcPr>
          <w:p w14:paraId="7FD4480E" w14:textId="77777777" w:rsidR="000A619B" w:rsidRPr="008E626F" w:rsidRDefault="000A619B" w:rsidP="000A619B">
            <w:pPr>
              <w:pStyle w:val="TT"/>
              <w:tabs>
                <w:tab w:val="clear" w:pos="1202"/>
              </w:tabs>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(47.217)</w:t>
            </w:r>
          </w:p>
        </w:tc>
      </w:tr>
      <w:tr w:rsidR="000A619B" w:rsidRPr="008E626F" w14:paraId="00CB3E57" w14:textId="77777777" w:rsidTr="005324AC">
        <w:trPr>
          <w:trHeight w:val="241"/>
        </w:trPr>
        <w:tc>
          <w:tcPr>
            <w:tcW w:w="1791" w:type="pct"/>
            <w:vAlign w:val="bottom"/>
          </w:tcPr>
          <w:p w14:paraId="7D2DB09D" w14:textId="77777777" w:rsidR="000A619B" w:rsidRPr="008E626F" w:rsidRDefault="000A619B" w:rsidP="000A619B">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Amortizacija</w:t>
            </w:r>
          </w:p>
        </w:tc>
        <w:tc>
          <w:tcPr>
            <w:tcW w:w="523" w:type="pct"/>
            <w:vAlign w:val="bottom"/>
          </w:tcPr>
          <w:p w14:paraId="5CDD81F3" w14:textId="77777777" w:rsidR="000A619B" w:rsidRPr="006B2385" w:rsidRDefault="000A619B" w:rsidP="000A619B">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b)</w:t>
            </w:r>
          </w:p>
        </w:tc>
        <w:tc>
          <w:tcPr>
            <w:tcW w:w="672" w:type="pct"/>
            <w:vAlign w:val="bottom"/>
          </w:tcPr>
          <w:p w14:paraId="23074AEF" w14:textId="77505B24" w:rsidR="000A619B" w:rsidRPr="00221F2F" w:rsidRDefault="000A619B" w:rsidP="000A619B">
            <w:pPr>
              <w:pStyle w:val="TT"/>
              <w:tabs>
                <w:tab w:val="clear" w:pos="1202"/>
              </w:tabs>
              <w:jc w:val="right"/>
              <w:rPr>
                <w:rFonts w:asciiTheme="minorHAnsi" w:hAnsiTheme="minorHAnsi" w:cstheme="minorHAnsi"/>
                <w:bCs/>
                <w:spacing w:val="-2"/>
                <w:sz w:val="22"/>
                <w:szCs w:val="22"/>
                <w:lang w:val="hr-HR"/>
              </w:rPr>
            </w:pPr>
            <w:r w:rsidRPr="005324AC">
              <w:rPr>
                <w:rFonts w:asciiTheme="minorHAnsi" w:hAnsiTheme="minorHAnsi" w:cstheme="minorHAnsi"/>
                <w:sz w:val="22"/>
                <w:szCs w:val="22"/>
              </w:rPr>
              <w:t xml:space="preserve"> (3.021)</w:t>
            </w:r>
          </w:p>
        </w:tc>
        <w:tc>
          <w:tcPr>
            <w:tcW w:w="676" w:type="pct"/>
            <w:vAlign w:val="bottom"/>
          </w:tcPr>
          <w:p w14:paraId="7F23FE80" w14:textId="60C57255" w:rsidR="000A619B" w:rsidRPr="00221F2F" w:rsidRDefault="000A619B" w:rsidP="000A619B">
            <w:pPr>
              <w:pStyle w:val="TT"/>
              <w:tabs>
                <w:tab w:val="clear" w:pos="1202"/>
              </w:tabs>
              <w:jc w:val="right"/>
              <w:rPr>
                <w:rFonts w:asciiTheme="minorHAnsi" w:hAnsiTheme="minorHAnsi" w:cstheme="minorHAnsi"/>
                <w:bCs/>
                <w:spacing w:val="-2"/>
                <w:sz w:val="22"/>
                <w:szCs w:val="22"/>
                <w:lang w:val="hr-HR"/>
              </w:rPr>
            </w:pPr>
            <w:r w:rsidRPr="005324AC">
              <w:rPr>
                <w:rFonts w:asciiTheme="minorHAnsi" w:hAnsiTheme="minorHAnsi" w:cstheme="minorHAnsi"/>
                <w:sz w:val="22"/>
                <w:szCs w:val="22"/>
              </w:rPr>
              <w:t xml:space="preserve"> (5.576)</w:t>
            </w:r>
          </w:p>
        </w:tc>
        <w:tc>
          <w:tcPr>
            <w:tcW w:w="668" w:type="pct"/>
            <w:tcBorders>
              <w:top w:val="nil"/>
              <w:left w:val="nil"/>
              <w:right w:val="nil"/>
            </w:tcBorders>
            <w:shd w:val="clear" w:color="auto" w:fill="auto"/>
            <w:vAlign w:val="bottom"/>
          </w:tcPr>
          <w:p w14:paraId="38CF3E7D" w14:textId="7D63F7BD" w:rsidR="000A619B" w:rsidRPr="008E626F" w:rsidRDefault="000A619B" w:rsidP="000A619B">
            <w:pPr>
              <w:pStyle w:val="TT"/>
              <w:tabs>
                <w:tab w:val="clear" w:pos="1202"/>
              </w:tabs>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(2.372)</w:t>
            </w:r>
          </w:p>
        </w:tc>
        <w:tc>
          <w:tcPr>
            <w:tcW w:w="670" w:type="pct"/>
            <w:tcBorders>
              <w:top w:val="nil"/>
              <w:left w:val="nil"/>
              <w:right w:val="nil"/>
            </w:tcBorders>
            <w:shd w:val="clear" w:color="auto" w:fill="auto"/>
            <w:vAlign w:val="bottom"/>
          </w:tcPr>
          <w:p w14:paraId="019D1AE1" w14:textId="77777777" w:rsidR="000A619B" w:rsidRPr="008E626F" w:rsidRDefault="000A619B" w:rsidP="000A619B">
            <w:pPr>
              <w:pStyle w:val="TT"/>
              <w:tabs>
                <w:tab w:val="clear" w:pos="1202"/>
              </w:tabs>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(4.575)</w:t>
            </w:r>
          </w:p>
        </w:tc>
      </w:tr>
      <w:tr w:rsidR="000A619B" w:rsidRPr="008E626F" w14:paraId="60F3DB92" w14:textId="77777777" w:rsidTr="005324AC">
        <w:trPr>
          <w:trHeight w:val="241"/>
        </w:trPr>
        <w:tc>
          <w:tcPr>
            <w:tcW w:w="1791" w:type="pct"/>
            <w:vAlign w:val="bottom"/>
          </w:tcPr>
          <w:p w14:paraId="10233E43" w14:textId="77777777" w:rsidR="000A619B" w:rsidRPr="008E626F" w:rsidRDefault="000A619B" w:rsidP="000A619B">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Ostali troškovi</w:t>
            </w:r>
          </w:p>
        </w:tc>
        <w:tc>
          <w:tcPr>
            <w:tcW w:w="523" w:type="pct"/>
            <w:vAlign w:val="bottom"/>
          </w:tcPr>
          <w:p w14:paraId="331842A1" w14:textId="77777777" w:rsidR="000A619B" w:rsidRPr="006B2385" w:rsidRDefault="000A619B" w:rsidP="000A619B">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c)</w:t>
            </w:r>
          </w:p>
        </w:tc>
        <w:tc>
          <w:tcPr>
            <w:tcW w:w="672" w:type="pct"/>
            <w:vAlign w:val="bottom"/>
          </w:tcPr>
          <w:p w14:paraId="4C51741A" w14:textId="11C00345" w:rsidR="000A619B" w:rsidRPr="00221F2F" w:rsidRDefault="000A619B" w:rsidP="000A619B">
            <w:pPr>
              <w:pStyle w:val="TT"/>
              <w:tabs>
                <w:tab w:val="clear" w:pos="1202"/>
              </w:tabs>
              <w:jc w:val="right"/>
              <w:rPr>
                <w:rFonts w:asciiTheme="minorHAnsi" w:hAnsiTheme="minorHAnsi" w:cstheme="minorHAnsi"/>
                <w:bCs/>
                <w:spacing w:val="-2"/>
                <w:sz w:val="22"/>
                <w:szCs w:val="22"/>
                <w:lang w:val="hr-HR"/>
              </w:rPr>
            </w:pPr>
            <w:r w:rsidRPr="005324AC">
              <w:rPr>
                <w:rFonts w:asciiTheme="minorHAnsi" w:hAnsiTheme="minorHAnsi" w:cstheme="minorHAnsi"/>
                <w:sz w:val="22"/>
                <w:szCs w:val="22"/>
              </w:rPr>
              <w:t xml:space="preserve"> (17.387)</w:t>
            </w:r>
          </w:p>
        </w:tc>
        <w:tc>
          <w:tcPr>
            <w:tcW w:w="676" w:type="pct"/>
            <w:vAlign w:val="bottom"/>
          </w:tcPr>
          <w:p w14:paraId="21E58CA0" w14:textId="0E4A201F" w:rsidR="000A619B" w:rsidRPr="00221F2F" w:rsidRDefault="000A619B" w:rsidP="000A619B">
            <w:pPr>
              <w:pStyle w:val="TT"/>
              <w:tabs>
                <w:tab w:val="clear" w:pos="1202"/>
              </w:tabs>
              <w:jc w:val="right"/>
              <w:rPr>
                <w:rFonts w:asciiTheme="minorHAnsi" w:hAnsiTheme="minorHAnsi" w:cstheme="minorHAnsi"/>
                <w:bCs/>
                <w:spacing w:val="-2"/>
                <w:sz w:val="22"/>
                <w:szCs w:val="22"/>
                <w:lang w:val="hr-HR"/>
              </w:rPr>
            </w:pPr>
            <w:r w:rsidRPr="005324AC">
              <w:rPr>
                <w:rFonts w:asciiTheme="minorHAnsi" w:hAnsiTheme="minorHAnsi" w:cstheme="minorHAnsi"/>
                <w:sz w:val="22"/>
                <w:szCs w:val="22"/>
              </w:rPr>
              <w:t xml:space="preserve"> (38.099)</w:t>
            </w:r>
          </w:p>
        </w:tc>
        <w:tc>
          <w:tcPr>
            <w:tcW w:w="668" w:type="pct"/>
            <w:tcBorders>
              <w:top w:val="nil"/>
              <w:left w:val="nil"/>
              <w:right w:val="nil"/>
            </w:tcBorders>
            <w:shd w:val="clear" w:color="auto" w:fill="auto"/>
            <w:vAlign w:val="bottom"/>
          </w:tcPr>
          <w:p w14:paraId="44C0E425" w14:textId="22E7639F" w:rsidR="000A619B" w:rsidRPr="008E626F" w:rsidRDefault="000A619B" w:rsidP="000A619B">
            <w:pPr>
              <w:pStyle w:val="TT"/>
              <w:tabs>
                <w:tab w:val="clear" w:pos="1202"/>
              </w:tabs>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(10.070)</w:t>
            </w:r>
          </w:p>
        </w:tc>
        <w:tc>
          <w:tcPr>
            <w:tcW w:w="670" w:type="pct"/>
            <w:tcBorders>
              <w:top w:val="nil"/>
              <w:left w:val="nil"/>
              <w:right w:val="nil"/>
            </w:tcBorders>
            <w:shd w:val="clear" w:color="auto" w:fill="auto"/>
            <w:vAlign w:val="bottom"/>
          </w:tcPr>
          <w:p w14:paraId="36FD281F" w14:textId="77777777" w:rsidR="000A619B" w:rsidRPr="008E626F" w:rsidRDefault="000A619B" w:rsidP="000A619B">
            <w:pPr>
              <w:pStyle w:val="TT"/>
              <w:tabs>
                <w:tab w:val="clear" w:pos="1202"/>
              </w:tabs>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(22.539)</w:t>
            </w:r>
          </w:p>
        </w:tc>
      </w:tr>
      <w:tr w:rsidR="000A619B" w:rsidRPr="008E626F" w14:paraId="2CC5431E" w14:textId="77777777" w:rsidTr="005324AC">
        <w:trPr>
          <w:trHeight w:val="241"/>
        </w:trPr>
        <w:tc>
          <w:tcPr>
            <w:tcW w:w="1791" w:type="pct"/>
            <w:vAlign w:val="bottom"/>
          </w:tcPr>
          <w:p w14:paraId="063B630F" w14:textId="79346BC0" w:rsidR="000A619B" w:rsidRPr="008E626F" w:rsidRDefault="00221F2F" w:rsidP="000A619B">
            <w:pPr>
              <w:pStyle w:val="TT"/>
              <w:rPr>
                <w:rFonts w:asciiTheme="minorHAnsi" w:hAnsiTheme="minorHAnsi" w:cs="Arial"/>
                <w:bCs/>
                <w:spacing w:val="-2"/>
                <w:sz w:val="22"/>
                <w:szCs w:val="22"/>
                <w:lang w:val="hr-HR"/>
              </w:rPr>
            </w:pPr>
            <w:r>
              <w:rPr>
                <w:rFonts w:asciiTheme="minorHAnsi" w:hAnsiTheme="minorHAnsi" w:cs="Arial"/>
                <w:bCs/>
                <w:spacing w:val="-2"/>
                <w:sz w:val="22"/>
                <w:szCs w:val="22"/>
                <w:lang w:val="hr-HR"/>
              </w:rPr>
              <w:t>Dobitak/</w:t>
            </w:r>
            <w:r w:rsidR="000A619B" w:rsidRPr="008E626F">
              <w:rPr>
                <w:rFonts w:asciiTheme="minorHAnsi" w:hAnsiTheme="minorHAnsi" w:cs="Arial"/>
                <w:bCs/>
                <w:spacing w:val="-2"/>
                <w:sz w:val="22"/>
                <w:szCs w:val="22"/>
                <w:lang w:val="hr-HR"/>
              </w:rPr>
              <w:t xml:space="preserve">Gubitak od umanjenja vrijednosti i rezerviranja </w:t>
            </w:r>
          </w:p>
        </w:tc>
        <w:tc>
          <w:tcPr>
            <w:tcW w:w="523" w:type="pct"/>
            <w:vAlign w:val="bottom"/>
          </w:tcPr>
          <w:p w14:paraId="2F53E2F5" w14:textId="77777777" w:rsidR="000A619B" w:rsidRPr="006B2385" w:rsidRDefault="000A619B" w:rsidP="000A619B">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8</w:t>
            </w:r>
          </w:p>
        </w:tc>
        <w:tc>
          <w:tcPr>
            <w:tcW w:w="672" w:type="pct"/>
            <w:tcBorders>
              <w:bottom w:val="single" w:sz="6" w:space="0" w:color="auto"/>
            </w:tcBorders>
            <w:vAlign w:val="bottom"/>
          </w:tcPr>
          <w:p w14:paraId="0A16170E" w14:textId="3456D4C2"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127.013 </w:t>
            </w:r>
          </w:p>
        </w:tc>
        <w:tc>
          <w:tcPr>
            <w:tcW w:w="676" w:type="pct"/>
            <w:tcBorders>
              <w:bottom w:val="single" w:sz="6" w:space="0" w:color="auto"/>
            </w:tcBorders>
            <w:vAlign w:val="bottom"/>
          </w:tcPr>
          <w:p w14:paraId="768A1EC6" w14:textId="022CD439"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136.610 </w:t>
            </w:r>
          </w:p>
        </w:tc>
        <w:tc>
          <w:tcPr>
            <w:tcW w:w="668" w:type="pct"/>
            <w:tcBorders>
              <w:top w:val="nil"/>
              <w:left w:val="nil"/>
              <w:right w:val="nil"/>
            </w:tcBorders>
            <w:shd w:val="clear" w:color="auto" w:fill="auto"/>
            <w:vAlign w:val="bottom"/>
          </w:tcPr>
          <w:p w14:paraId="4036A6CC" w14:textId="7E50A2FF" w:rsidR="000A619B" w:rsidRPr="008E626F" w:rsidRDefault="000A619B" w:rsidP="000A619B">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(75.728)</w:t>
            </w:r>
          </w:p>
        </w:tc>
        <w:tc>
          <w:tcPr>
            <w:tcW w:w="670" w:type="pct"/>
            <w:tcBorders>
              <w:top w:val="nil"/>
              <w:left w:val="nil"/>
              <w:right w:val="nil"/>
            </w:tcBorders>
            <w:shd w:val="clear" w:color="auto" w:fill="auto"/>
            <w:vAlign w:val="bottom"/>
          </w:tcPr>
          <w:p w14:paraId="0BA9B921" w14:textId="77777777" w:rsidR="000A619B" w:rsidRPr="008E626F" w:rsidRDefault="000A619B" w:rsidP="000A619B">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(93.367)</w:t>
            </w:r>
          </w:p>
        </w:tc>
      </w:tr>
      <w:tr w:rsidR="000A619B" w:rsidRPr="008E626F" w14:paraId="2ED56583" w14:textId="77777777" w:rsidTr="005324AC">
        <w:trPr>
          <w:trHeight w:val="299"/>
        </w:trPr>
        <w:tc>
          <w:tcPr>
            <w:tcW w:w="1791" w:type="pct"/>
            <w:vAlign w:val="bottom"/>
          </w:tcPr>
          <w:p w14:paraId="26ACA207" w14:textId="77777777" w:rsidR="000A619B" w:rsidRPr="008E626F" w:rsidRDefault="000A619B" w:rsidP="000A619B">
            <w:pPr>
              <w:pStyle w:val="Tot"/>
              <w:rPr>
                <w:rFonts w:asciiTheme="minorHAnsi" w:hAnsiTheme="minorHAnsi" w:cs="Arial"/>
                <w:b/>
                <w:bCs/>
                <w:sz w:val="22"/>
                <w:szCs w:val="22"/>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w:t>
            </w:r>
            <w:r>
              <w:rPr>
                <w:rFonts w:asciiTheme="minorHAnsi" w:hAnsiTheme="minorHAnsi" w:cs="Arial"/>
                <w:b/>
                <w:bCs/>
                <w:sz w:val="22"/>
                <w:szCs w:val="22"/>
                <w:lang w:val="hr-HR"/>
              </w:rPr>
              <w:t xml:space="preserve">/(gubitak) </w:t>
            </w:r>
            <w:r w:rsidRPr="008E626F">
              <w:rPr>
                <w:rFonts w:asciiTheme="minorHAnsi" w:hAnsiTheme="minorHAnsi" w:cs="Arial"/>
                <w:b/>
                <w:bCs/>
                <w:sz w:val="22"/>
                <w:szCs w:val="22"/>
                <w:lang w:val="hr-HR"/>
              </w:rPr>
              <w:t>prije oporezivanja</w:t>
            </w:r>
          </w:p>
        </w:tc>
        <w:tc>
          <w:tcPr>
            <w:tcW w:w="523" w:type="pct"/>
            <w:vAlign w:val="bottom"/>
          </w:tcPr>
          <w:p w14:paraId="47D0AF00" w14:textId="77777777" w:rsidR="000A619B" w:rsidRPr="008E626F" w:rsidRDefault="000A619B" w:rsidP="000A619B">
            <w:pPr>
              <w:pStyle w:val="Tot"/>
              <w:jc w:val="center"/>
              <w:rPr>
                <w:rFonts w:asciiTheme="minorHAnsi" w:hAnsiTheme="minorHAnsi" w:cs="Arial"/>
                <w:b/>
                <w:bCs/>
                <w:sz w:val="22"/>
                <w:szCs w:val="22"/>
                <w:lang w:val="hr-HR"/>
              </w:rPr>
            </w:pPr>
          </w:p>
        </w:tc>
        <w:tc>
          <w:tcPr>
            <w:tcW w:w="672" w:type="pct"/>
            <w:tcBorders>
              <w:top w:val="single" w:sz="6" w:space="0" w:color="auto"/>
              <w:bottom w:val="single" w:sz="12" w:space="0" w:color="auto"/>
            </w:tcBorders>
            <w:vAlign w:val="bottom"/>
          </w:tcPr>
          <w:p w14:paraId="0301294D" w14:textId="114E7BCD" w:rsidR="000A619B" w:rsidRPr="00221F2F" w:rsidRDefault="000A619B" w:rsidP="000A619B">
            <w:pPr>
              <w:pStyle w:val="Tot"/>
              <w:jc w:val="right"/>
              <w:rPr>
                <w:rFonts w:asciiTheme="minorHAnsi" w:hAnsiTheme="minorHAnsi" w:cstheme="minorHAnsi"/>
                <w:b/>
                <w:bCs/>
                <w:sz w:val="22"/>
                <w:szCs w:val="22"/>
                <w:lang w:val="hr-HR"/>
              </w:rPr>
            </w:pPr>
            <w:r w:rsidRPr="005324AC">
              <w:rPr>
                <w:rFonts w:asciiTheme="minorHAnsi" w:hAnsiTheme="minorHAnsi" w:cstheme="minorHAnsi"/>
                <w:b/>
                <w:bCs/>
                <w:sz w:val="22"/>
                <w:szCs w:val="22"/>
              </w:rPr>
              <w:t xml:space="preserve"> 224.312 </w:t>
            </w:r>
          </w:p>
        </w:tc>
        <w:tc>
          <w:tcPr>
            <w:tcW w:w="676" w:type="pct"/>
            <w:tcBorders>
              <w:top w:val="single" w:sz="6" w:space="0" w:color="auto"/>
              <w:bottom w:val="single" w:sz="12" w:space="0" w:color="auto"/>
            </w:tcBorders>
            <w:vAlign w:val="bottom"/>
          </w:tcPr>
          <w:p w14:paraId="393F504B" w14:textId="0AF02BBC" w:rsidR="000A619B" w:rsidRPr="00221F2F" w:rsidRDefault="000A619B" w:rsidP="000A619B">
            <w:pPr>
              <w:pStyle w:val="Tot"/>
              <w:jc w:val="right"/>
              <w:rPr>
                <w:rFonts w:asciiTheme="minorHAnsi" w:hAnsiTheme="minorHAnsi" w:cstheme="minorHAnsi"/>
                <w:b/>
                <w:bCs/>
                <w:sz w:val="22"/>
                <w:szCs w:val="22"/>
                <w:lang w:val="hr-HR"/>
              </w:rPr>
            </w:pPr>
            <w:r w:rsidRPr="005324AC">
              <w:rPr>
                <w:rFonts w:asciiTheme="minorHAnsi" w:hAnsiTheme="minorHAnsi" w:cstheme="minorHAnsi"/>
                <w:b/>
                <w:bCs/>
                <w:sz w:val="22"/>
                <w:szCs w:val="22"/>
              </w:rPr>
              <w:t xml:space="preserve"> 312.877 </w:t>
            </w:r>
          </w:p>
        </w:tc>
        <w:tc>
          <w:tcPr>
            <w:tcW w:w="668" w:type="pct"/>
            <w:tcBorders>
              <w:top w:val="single" w:sz="2" w:space="0" w:color="auto"/>
              <w:bottom w:val="single" w:sz="12" w:space="0" w:color="auto"/>
            </w:tcBorders>
            <w:vAlign w:val="bottom"/>
          </w:tcPr>
          <w:p w14:paraId="2BD65F47" w14:textId="2BCB81CD" w:rsidR="000A619B" w:rsidRPr="008E626F" w:rsidRDefault="000A619B" w:rsidP="000A619B">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(4.807)</w:t>
            </w:r>
          </w:p>
        </w:tc>
        <w:tc>
          <w:tcPr>
            <w:tcW w:w="670" w:type="pct"/>
            <w:tcBorders>
              <w:top w:val="single" w:sz="2" w:space="0" w:color="auto"/>
              <w:bottom w:val="single" w:sz="12" w:space="0" w:color="auto"/>
            </w:tcBorders>
            <w:vAlign w:val="bottom"/>
          </w:tcPr>
          <w:p w14:paraId="5A11FD2F" w14:textId="77777777" w:rsidR="000A619B" w:rsidRPr="008E626F" w:rsidRDefault="000A619B" w:rsidP="000A619B">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17.652</w:t>
            </w:r>
          </w:p>
        </w:tc>
      </w:tr>
      <w:tr w:rsidR="000A619B" w:rsidRPr="008E626F" w14:paraId="52A501ED" w14:textId="77777777" w:rsidTr="005324AC">
        <w:trPr>
          <w:trHeight w:val="377"/>
        </w:trPr>
        <w:tc>
          <w:tcPr>
            <w:tcW w:w="1791" w:type="pct"/>
            <w:vAlign w:val="bottom"/>
          </w:tcPr>
          <w:p w14:paraId="4BA42DDA" w14:textId="77777777" w:rsidR="000A619B" w:rsidRPr="008E626F" w:rsidRDefault="000A619B" w:rsidP="000A619B">
            <w:pPr>
              <w:pStyle w:val="Tot"/>
              <w:rPr>
                <w:rFonts w:asciiTheme="minorHAnsi" w:hAnsiTheme="minorHAnsi" w:cs="Arial"/>
                <w:sz w:val="22"/>
                <w:szCs w:val="22"/>
                <w:lang w:val="hr-HR"/>
              </w:rPr>
            </w:pPr>
            <w:r w:rsidRPr="008E626F">
              <w:rPr>
                <w:rFonts w:asciiTheme="minorHAnsi" w:hAnsiTheme="minorHAnsi" w:cs="Arial"/>
                <w:sz w:val="22"/>
                <w:szCs w:val="22"/>
                <w:lang w:val="hr-HR"/>
              </w:rPr>
              <w:t>Porez na dobit</w:t>
            </w:r>
          </w:p>
        </w:tc>
        <w:tc>
          <w:tcPr>
            <w:tcW w:w="523" w:type="pct"/>
            <w:vAlign w:val="bottom"/>
          </w:tcPr>
          <w:p w14:paraId="747FE72C" w14:textId="77777777" w:rsidR="000A619B" w:rsidRPr="008E626F" w:rsidRDefault="000A619B" w:rsidP="000A619B">
            <w:pPr>
              <w:pStyle w:val="Tot"/>
              <w:jc w:val="center"/>
              <w:rPr>
                <w:rFonts w:asciiTheme="minorHAnsi" w:hAnsiTheme="minorHAnsi" w:cs="Arial"/>
                <w:sz w:val="22"/>
                <w:szCs w:val="22"/>
                <w:lang w:val="hr-HR"/>
              </w:rPr>
            </w:pPr>
          </w:p>
        </w:tc>
        <w:tc>
          <w:tcPr>
            <w:tcW w:w="672" w:type="pct"/>
            <w:tcBorders>
              <w:top w:val="single" w:sz="12" w:space="0" w:color="auto"/>
              <w:bottom w:val="single" w:sz="6" w:space="0" w:color="auto"/>
            </w:tcBorders>
            <w:vAlign w:val="bottom"/>
          </w:tcPr>
          <w:p w14:paraId="5B369B4B" w14:textId="400BAD92"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r w:rsidRPr="00221F2F">
              <w:rPr>
                <w:rFonts w:asciiTheme="minorHAnsi" w:hAnsiTheme="minorHAnsi" w:cstheme="minorHAnsi"/>
                <w:color w:val="000000"/>
                <w:sz w:val="22"/>
                <w:szCs w:val="22"/>
                <w:lang w:val="hr-HR"/>
              </w:rPr>
              <w:t>-</w:t>
            </w:r>
          </w:p>
        </w:tc>
        <w:tc>
          <w:tcPr>
            <w:tcW w:w="676" w:type="pct"/>
            <w:tcBorders>
              <w:top w:val="single" w:sz="12" w:space="0" w:color="auto"/>
              <w:bottom w:val="single" w:sz="6" w:space="0" w:color="auto"/>
            </w:tcBorders>
            <w:vAlign w:val="bottom"/>
          </w:tcPr>
          <w:p w14:paraId="64A1C3F3" w14:textId="1B0E9D2C"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r w:rsidRPr="00221F2F">
              <w:rPr>
                <w:rFonts w:asciiTheme="minorHAnsi" w:hAnsiTheme="minorHAnsi" w:cstheme="minorHAnsi"/>
                <w:color w:val="000000"/>
                <w:sz w:val="22"/>
                <w:szCs w:val="22"/>
                <w:lang w:val="hr-HR"/>
              </w:rPr>
              <w:t>-</w:t>
            </w:r>
          </w:p>
        </w:tc>
        <w:tc>
          <w:tcPr>
            <w:tcW w:w="668" w:type="pct"/>
            <w:vAlign w:val="bottom"/>
          </w:tcPr>
          <w:p w14:paraId="69D48129" w14:textId="4CF81746" w:rsidR="000A619B" w:rsidRPr="008E626F" w:rsidRDefault="000A619B" w:rsidP="000A619B">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w:t>
            </w:r>
          </w:p>
        </w:tc>
        <w:tc>
          <w:tcPr>
            <w:tcW w:w="670" w:type="pct"/>
            <w:vAlign w:val="bottom"/>
          </w:tcPr>
          <w:p w14:paraId="186BFD9B" w14:textId="77777777" w:rsidR="000A619B" w:rsidRPr="008E626F" w:rsidRDefault="000A619B" w:rsidP="000A619B">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(229)</w:t>
            </w:r>
          </w:p>
        </w:tc>
      </w:tr>
      <w:tr w:rsidR="000A619B" w:rsidRPr="008E626F" w14:paraId="69B43571" w14:textId="77777777" w:rsidTr="005324AC">
        <w:trPr>
          <w:trHeight w:val="287"/>
        </w:trPr>
        <w:tc>
          <w:tcPr>
            <w:tcW w:w="1791" w:type="pct"/>
            <w:vAlign w:val="bottom"/>
          </w:tcPr>
          <w:p w14:paraId="1F47B10C" w14:textId="77777777" w:rsidR="000A619B" w:rsidRPr="008E626F" w:rsidRDefault="000A619B" w:rsidP="000A619B">
            <w:pPr>
              <w:pStyle w:val="Tot"/>
              <w:rPr>
                <w:rFonts w:asciiTheme="minorHAnsi" w:hAnsiTheme="minorHAnsi" w:cs="Arial"/>
                <w:b/>
                <w:bCs/>
                <w:sz w:val="22"/>
                <w:szCs w:val="22"/>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w:t>
            </w:r>
            <w:r>
              <w:rPr>
                <w:rFonts w:asciiTheme="minorHAnsi" w:hAnsiTheme="minorHAnsi" w:cs="Arial"/>
                <w:b/>
                <w:bCs/>
                <w:sz w:val="22"/>
                <w:szCs w:val="22"/>
                <w:lang w:val="hr-HR"/>
              </w:rPr>
              <w:t xml:space="preserve">/(gubitak) </w:t>
            </w:r>
            <w:r w:rsidRPr="008E626F">
              <w:rPr>
                <w:rFonts w:asciiTheme="minorHAnsi" w:hAnsiTheme="minorHAnsi" w:cs="Arial"/>
                <w:b/>
                <w:bCs/>
                <w:sz w:val="22"/>
                <w:szCs w:val="22"/>
                <w:lang w:val="hr-HR"/>
              </w:rPr>
              <w:t>tekućeg razdoblja</w:t>
            </w:r>
          </w:p>
        </w:tc>
        <w:tc>
          <w:tcPr>
            <w:tcW w:w="523" w:type="pct"/>
            <w:vAlign w:val="bottom"/>
          </w:tcPr>
          <w:p w14:paraId="1C5FEBEF" w14:textId="77777777" w:rsidR="000A619B" w:rsidRPr="008E626F" w:rsidRDefault="000A619B" w:rsidP="000A619B">
            <w:pPr>
              <w:pStyle w:val="Tot"/>
              <w:jc w:val="center"/>
              <w:rPr>
                <w:rFonts w:asciiTheme="minorHAnsi" w:hAnsiTheme="minorHAnsi" w:cs="Arial"/>
                <w:b/>
                <w:bCs/>
                <w:sz w:val="22"/>
                <w:szCs w:val="22"/>
                <w:lang w:val="hr-HR"/>
              </w:rPr>
            </w:pPr>
          </w:p>
        </w:tc>
        <w:tc>
          <w:tcPr>
            <w:tcW w:w="672" w:type="pct"/>
            <w:tcBorders>
              <w:top w:val="single" w:sz="6" w:space="0" w:color="auto"/>
              <w:bottom w:val="single" w:sz="12" w:space="0" w:color="auto"/>
            </w:tcBorders>
            <w:vAlign w:val="bottom"/>
          </w:tcPr>
          <w:p w14:paraId="1C5AAB35" w14:textId="4E626952" w:rsidR="000A619B" w:rsidRPr="005324AC" w:rsidRDefault="000A619B" w:rsidP="000A619B">
            <w:pPr>
              <w:pStyle w:val="TT"/>
              <w:tabs>
                <w:tab w:val="clear" w:pos="1202"/>
              </w:tabs>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224.312 </w:t>
            </w:r>
          </w:p>
        </w:tc>
        <w:tc>
          <w:tcPr>
            <w:tcW w:w="676" w:type="pct"/>
            <w:tcBorders>
              <w:top w:val="single" w:sz="6" w:space="0" w:color="auto"/>
              <w:bottom w:val="single" w:sz="12" w:space="0" w:color="auto"/>
            </w:tcBorders>
            <w:vAlign w:val="bottom"/>
          </w:tcPr>
          <w:p w14:paraId="3CCB143F" w14:textId="306F5105" w:rsidR="000A619B" w:rsidRPr="005324AC" w:rsidRDefault="000A619B" w:rsidP="000A619B">
            <w:pPr>
              <w:pStyle w:val="TT"/>
              <w:tabs>
                <w:tab w:val="clear" w:pos="1202"/>
              </w:tabs>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312.877 </w:t>
            </w:r>
          </w:p>
        </w:tc>
        <w:tc>
          <w:tcPr>
            <w:tcW w:w="668" w:type="pct"/>
            <w:tcBorders>
              <w:top w:val="single" w:sz="2" w:space="0" w:color="auto"/>
              <w:bottom w:val="single" w:sz="12" w:space="0" w:color="auto"/>
            </w:tcBorders>
            <w:vAlign w:val="bottom"/>
          </w:tcPr>
          <w:p w14:paraId="26EAE9BF" w14:textId="2CE73438" w:rsidR="000A619B" w:rsidRPr="008E626F" w:rsidRDefault="000A619B" w:rsidP="000A619B">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(4.808)</w:t>
            </w:r>
          </w:p>
        </w:tc>
        <w:tc>
          <w:tcPr>
            <w:tcW w:w="670" w:type="pct"/>
            <w:tcBorders>
              <w:top w:val="single" w:sz="2" w:space="0" w:color="auto"/>
              <w:bottom w:val="single" w:sz="12" w:space="0" w:color="auto"/>
            </w:tcBorders>
            <w:vAlign w:val="bottom"/>
          </w:tcPr>
          <w:p w14:paraId="1D160786" w14:textId="77777777" w:rsidR="000A619B" w:rsidRPr="008E626F" w:rsidRDefault="000A619B" w:rsidP="000A619B">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17.423</w:t>
            </w:r>
          </w:p>
        </w:tc>
      </w:tr>
      <w:tr w:rsidR="000A619B" w:rsidRPr="008E626F" w14:paraId="622FBF9C" w14:textId="77777777" w:rsidTr="005324AC">
        <w:trPr>
          <w:trHeight w:val="58"/>
        </w:trPr>
        <w:tc>
          <w:tcPr>
            <w:tcW w:w="1791" w:type="pct"/>
            <w:vAlign w:val="bottom"/>
          </w:tcPr>
          <w:p w14:paraId="417328FC" w14:textId="77777777" w:rsidR="000A619B" w:rsidRPr="008E626F" w:rsidRDefault="000A619B" w:rsidP="000A619B">
            <w:pPr>
              <w:pStyle w:val="Thick"/>
              <w:rPr>
                <w:rFonts w:asciiTheme="minorHAnsi" w:hAnsiTheme="minorHAnsi" w:cs="Arial"/>
                <w:sz w:val="22"/>
                <w:szCs w:val="22"/>
                <w:lang w:val="hr-HR"/>
              </w:rPr>
            </w:pPr>
          </w:p>
        </w:tc>
        <w:tc>
          <w:tcPr>
            <w:tcW w:w="523" w:type="pct"/>
            <w:vAlign w:val="bottom"/>
          </w:tcPr>
          <w:p w14:paraId="79F82BD4" w14:textId="77777777" w:rsidR="000A619B" w:rsidRPr="008E626F" w:rsidRDefault="000A619B" w:rsidP="000A619B">
            <w:pPr>
              <w:pStyle w:val="Thick"/>
              <w:jc w:val="center"/>
              <w:rPr>
                <w:rFonts w:asciiTheme="minorHAnsi" w:hAnsiTheme="minorHAnsi" w:cs="Arial"/>
                <w:sz w:val="22"/>
                <w:szCs w:val="22"/>
                <w:lang w:val="hr-HR"/>
              </w:rPr>
            </w:pPr>
          </w:p>
        </w:tc>
        <w:tc>
          <w:tcPr>
            <w:tcW w:w="672" w:type="pct"/>
            <w:tcBorders>
              <w:top w:val="single" w:sz="12" w:space="0" w:color="auto"/>
            </w:tcBorders>
            <w:vAlign w:val="bottom"/>
          </w:tcPr>
          <w:p w14:paraId="4A950CED" w14:textId="77777777"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p>
        </w:tc>
        <w:tc>
          <w:tcPr>
            <w:tcW w:w="676" w:type="pct"/>
            <w:tcBorders>
              <w:top w:val="single" w:sz="12" w:space="0" w:color="auto"/>
            </w:tcBorders>
            <w:vAlign w:val="bottom"/>
          </w:tcPr>
          <w:p w14:paraId="5677271D" w14:textId="5D66C4B4"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p>
        </w:tc>
        <w:tc>
          <w:tcPr>
            <w:tcW w:w="668" w:type="pct"/>
            <w:tcBorders>
              <w:top w:val="single" w:sz="12" w:space="0" w:color="auto"/>
            </w:tcBorders>
            <w:vAlign w:val="bottom"/>
          </w:tcPr>
          <w:p w14:paraId="40B64D84" w14:textId="55D48ECD" w:rsidR="000A619B" w:rsidRPr="008E626F" w:rsidRDefault="000A619B" w:rsidP="000A619B">
            <w:pPr>
              <w:pStyle w:val="TT"/>
              <w:tabs>
                <w:tab w:val="clear" w:pos="1202"/>
              </w:tabs>
              <w:jc w:val="right"/>
              <w:rPr>
                <w:rFonts w:ascii="Calibri" w:hAnsi="Calibri" w:cs="Calibri"/>
                <w:color w:val="000000"/>
                <w:sz w:val="22"/>
                <w:szCs w:val="22"/>
                <w:lang w:val="hr-HR"/>
              </w:rPr>
            </w:pPr>
          </w:p>
        </w:tc>
        <w:tc>
          <w:tcPr>
            <w:tcW w:w="670" w:type="pct"/>
            <w:tcBorders>
              <w:top w:val="single" w:sz="12" w:space="0" w:color="auto"/>
            </w:tcBorders>
            <w:vAlign w:val="bottom"/>
          </w:tcPr>
          <w:p w14:paraId="2CC89134" w14:textId="77777777" w:rsidR="000A619B" w:rsidRPr="008E626F" w:rsidRDefault="000A619B" w:rsidP="000A619B">
            <w:pPr>
              <w:pStyle w:val="TT"/>
              <w:tabs>
                <w:tab w:val="clear" w:pos="1202"/>
              </w:tabs>
              <w:jc w:val="right"/>
              <w:rPr>
                <w:rFonts w:ascii="Calibri" w:hAnsi="Calibri" w:cs="Calibri"/>
                <w:color w:val="000000"/>
                <w:sz w:val="22"/>
                <w:szCs w:val="22"/>
                <w:lang w:val="hr-HR"/>
              </w:rPr>
            </w:pPr>
          </w:p>
        </w:tc>
      </w:tr>
      <w:tr w:rsidR="000A619B" w:rsidRPr="008E626F" w14:paraId="11B4F851" w14:textId="77777777" w:rsidTr="005324AC">
        <w:trPr>
          <w:trHeight w:val="58"/>
        </w:trPr>
        <w:tc>
          <w:tcPr>
            <w:tcW w:w="1791" w:type="pct"/>
            <w:vAlign w:val="bottom"/>
          </w:tcPr>
          <w:p w14:paraId="5CD6AC32" w14:textId="77777777" w:rsidR="000A619B" w:rsidRPr="008E626F" w:rsidRDefault="000A619B" w:rsidP="000A619B">
            <w:pPr>
              <w:pStyle w:val="Thick"/>
              <w:spacing w:line="240" w:lineRule="exact"/>
              <w:rPr>
                <w:rFonts w:asciiTheme="minorHAnsi" w:hAnsiTheme="minorHAnsi" w:cs="Arial"/>
                <w:sz w:val="22"/>
                <w:szCs w:val="22"/>
                <w:lang w:val="hr-HR"/>
              </w:rPr>
            </w:pPr>
          </w:p>
        </w:tc>
        <w:tc>
          <w:tcPr>
            <w:tcW w:w="523" w:type="pct"/>
            <w:vAlign w:val="bottom"/>
          </w:tcPr>
          <w:p w14:paraId="3298E2EA" w14:textId="77777777" w:rsidR="000A619B" w:rsidRPr="008E626F" w:rsidRDefault="000A619B" w:rsidP="000A619B">
            <w:pPr>
              <w:pStyle w:val="Thick"/>
              <w:spacing w:line="240" w:lineRule="exact"/>
              <w:jc w:val="center"/>
              <w:rPr>
                <w:rFonts w:asciiTheme="minorHAnsi" w:hAnsiTheme="minorHAnsi" w:cs="Arial"/>
                <w:sz w:val="22"/>
                <w:szCs w:val="22"/>
                <w:lang w:val="hr-HR"/>
              </w:rPr>
            </w:pPr>
          </w:p>
        </w:tc>
        <w:tc>
          <w:tcPr>
            <w:tcW w:w="672" w:type="pct"/>
            <w:vAlign w:val="bottom"/>
          </w:tcPr>
          <w:p w14:paraId="341A38E4" w14:textId="77777777"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p>
        </w:tc>
        <w:tc>
          <w:tcPr>
            <w:tcW w:w="676" w:type="pct"/>
            <w:vAlign w:val="bottom"/>
          </w:tcPr>
          <w:p w14:paraId="716FA56F" w14:textId="531DAA47"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p>
        </w:tc>
        <w:tc>
          <w:tcPr>
            <w:tcW w:w="668" w:type="pct"/>
            <w:vAlign w:val="bottom"/>
          </w:tcPr>
          <w:p w14:paraId="2E46024D" w14:textId="342458CE" w:rsidR="000A619B" w:rsidRPr="008E626F" w:rsidRDefault="000A619B" w:rsidP="000A619B">
            <w:pPr>
              <w:pStyle w:val="TT"/>
              <w:tabs>
                <w:tab w:val="clear" w:pos="1202"/>
              </w:tabs>
              <w:jc w:val="right"/>
              <w:rPr>
                <w:rFonts w:ascii="Calibri" w:hAnsi="Calibri" w:cs="Calibri"/>
                <w:color w:val="000000"/>
                <w:sz w:val="22"/>
                <w:szCs w:val="22"/>
                <w:lang w:val="hr-HR"/>
              </w:rPr>
            </w:pPr>
          </w:p>
        </w:tc>
        <w:tc>
          <w:tcPr>
            <w:tcW w:w="670" w:type="pct"/>
            <w:vAlign w:val="bottom"/>
          </w:tcPr>
          <w:p w14:paraId="4ED30EE6" w14:textId="77777777" w:rsidR="000A619B" w:rsidRPr="008E626F" w:rsidRDefault="000A619B" w:rsidP="000A619B">
            <w:pPr>
              <w:pStyle w:val="TT"/>
              <w:tabs>
                <w:tab w:val="clear" w:pos="1202"/>
              </w:tabs>
              <w:jc w:val="right"/>
              <w:rPr>
                <w:rFonts w:ascii="Calibri" w:hAnsi="Calibri" w:cs="Calibri"/>
                <w:color w:val="000000"/>
                <w:sz w:val="22"/>
                <w:szCs w:val="22"/>
                <w:lang w:val="hr-HR"/>
              </w:rPr>
            </w:pPr>
          </w:p>
        </w:tc>
      </w:tr>
      <w:tr w:rsidR="000A619B" w:rsidRPr="008E626F" w14:paraId="6F632ED1" w14:textId="77777777" w:rsidTr="005324AC">
        <w:trPr>
          <w:trHeight w:val="58"/>
        </w:trPr>
        <w:tc>
          <w:tcPr>
            <w:tcW w:w="1791" w:type="pct"/>
          </w:tcPr>
          <w:p w14:paraId="66A6EB14" w14:textId="77777777" w:rsidR="000A619B" w:rsidRPr="008E626F" w:rsidRDefault="000A619B" w:rsidP="000A619B">
            <w:pPr>
              <w:pStyle w:val="Thick"/>
              <w:spacing w:line="301" w:lineRule="exact"/>
              <w:rPr>
                <w:rFonts w:asciiTheme="minorHAnsi" w:hAnsiTheme="minorHAnsi" w:cs="Arial"/>
                <w:sz w:val="22"/>
                <w:szCs w:val="22"/>
                <w:u w:val="none"/>
                <w:lang w:val="hr-HR"/>
              </w:rPr>
            </w:pPr>
            <w:r w:rsidRPr="00D7506F">
              <w:rPr>
                <w:rFonts w:asciiTheme="minorHAnsi" w:hAnsiTheme="minorHAnsi" w:cs="Arial"/>
                <w:bCs/>
                <w:position w:val="0"/>
                <w:sz w:val="22"/>
                <w:szCs w:val="22"/>
                <w:u w:val="none"/>
                <w:lang w:val="hr-HR"/>
              </w:rPr>
              <w:t>Dobit/(gubitak) za raspodjelu:</w:t>
            </w:r>
          </w:p>
        </w:tc>
        <w:tc>
          <w:tcPr>
            <w:tcW w:w="523" w:type="pct"/>
            <w:vAlign w:val="bottom"/>
          </w:tcPr>
          <w:p w14:paraId="2C954C30" w14:textId="77777777" w:rsidR="000A619B" w:rsidRPr="008E626F" w:rsidRDefault="000A619B" w:rsidP="000A619B">
            <w:pPr>
              <w:pStyle w:val="Thick"/>
              <w:spacing w:line="301" w:lineRule="exact"/>
              <w:jc w:val="center"/>
              <w:rPr>
                <w:rFonts w:asciiTheme="minorHAnsi" w:hAnsiTheme="minorHAnsi" w:cs="Arial"/>
                <w:sz w:val="22"/>
                <w:szCs w:val="22"/>
                <w:lang w:val="hr-HR"/>
              </w:rPr>
            </w:pPr>
          </w:p>
        </w:tc>
        <w:tc>
          <w:tcPr>
            <w:tcW w:w="672" w:type="pct"/>
            <w:tcBorders>
              <w:bottom w:val="single" w:sz="4" w:space="0" w:color="auto"/>
            </w:tcBorders>
            <w:vAlign w:val="bottom"/>
          </w:tcPr>
          <w:p w14:paraId="7E87E2E8" w14:textId="77777777"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p>
        </w:tc>
        <w:tc>
          <w:tcPr>
            <w:tcW w:w="676" w:type="pct"/>
            <w:tcBorders>
              <w:bottom w:val="single" w:sz="4" w:space="0" w:color="auto"/>
            </w:tcBorders>
            <w:vAlign w:val="bottom"/>
          </w:tcPr>
          <w:p w14:paraId="70C6F21B" w14:textId="6D054729" w:rsidR="000A619B" w:rsidRPr="005324AC" w:rsidRDefault="000A619B" w:rsidP="000A619B">
            <w:pPr>
              <w:pStyle w:val="TT"/>
              <w:tabs>
                <w:tab w:val="clear" w:pos="1202"/>
              </w:tabs>
              <w:jc w:val="right"/>
              <w:rPr>
                <w:rFonts w:asciiTheme="minorHAnsi" w:hAnsiTheme="minorHAnsi" w:cstheme="minorHAnsi"/>
                <w:color w:val="000000"/>
                <w:sz w:val="22"/>
                <w:szCs w:val="22"/>
                <w:lang w:val="hr-HR"/>
              </w:rPr>
            </w:pPr>
          </w:p>
        </w:tc>
        <w:tc>
          <w:tcPr>
            <w:tcW w:w="668" w:type="pct"/>
            <w:tcBorders>
              <w:bottom w:val="single" w:sz="4" w:space="0" w:color="auto"/>
            </w:tcBorders>
            <w:vAlign w:val="bottom"/>
          </w:tcPr>
          <w:p w14:paraId="769892D1" w14:textId="632A81EB" w:rsidR="000A619B" w:rsidRPr="008E626F" w:rsidRDefault="000A619B" w:rsidP="000A619B">
            <w:pPr>
              <w:pStyle w:val="TT"/>
              <w:tabs>
                <w:tab w:val="clear" w:pos="1202"/>
              </w:tabs>
              <w:jc w:val="right"/>
              <w:rPr>
                <w:rFonts w:ascii="Calibri" w:hAnsi="Calibri" w:cs="Calibri"/>
                <w:color w:val="000000"/>
                <w:sz w:val="22"/>
                <w:szCs w:val="22"/>
                <w:lang w:val="hr-HR"/>
              </w:rPr>
            </w:pPr>
          </w:p>
        </w:tc>
        <w:tc>
          <w:tcPr>
            <w:tcW w:w="670" w:type="pct"/>
            <w:tcBorders>
              <w:bottom w:val="single" w:sz="4" w:space="0" w:color="auto"/>
            </w:tcBorders>
            <w:vAlign w:val="bottom"/>
          </w:tcPr>
          <w:p w14:paraId="564563C5" w14:textId="77777777" w:rsidR="000A619B" w:rsidRPr="008E626F" w:rsidRDefault="000A619B" w:rsidP="000A619B">
            <w:pPr>
              <w:pStyle w:val="TT"/>
              <w:tabs>
                <w:tab w:val="clear" w:pos="1202"/>
              </w:tabs>
              <w:jc w:val="right"/>
              <w:rPr>
                <w:rFonts w:ascii="Calibri" w:hAnsi="Calibri" w:cs="Calibri"/>
                <w:color w:val="000000"/>
                <w:sz w:val="22"/>
                <w:szCs w:val="22"/>
                <w:lang w:val="hr-HR"/>
              </w:rPr>
            </w:pPr>
          </w:p>
        </w:tc>
      </w:tr>
      <w:tr w:rsidR="000A619B" w:rsidRPr="008E626F" w14:paraId="21887A0D" w14:textId="77777777" w:rsidTr="005324AC">
        <w:trPr>
          <w:trHeight w:val="58"/>
        </w:trPr>
        <w:tc>
          <w:tcPr>
            <w:tcW w:w="1791" w:type="pct"/>
            <w:vAlign w:val="bottom"/>
          </w:tcPr>
          <w:p w14:paraId="4B07EC7B" w14:textId="77777777" w:rsidR="000A619B" w:rsidRPr="008E626F" w:rsidRDefault="000A619B" w:rsidP="000A619B">
            <w:pPr>
              <w:pStyle w:val="Thick"/>
              <w:spacing w:line="301" w:lineRule="exact"/>
              <w:rPr>
                <w:rFonts w:asciiTheme="minorHAnsi" w:hAnsiTheme="minorHAnsi" w:cs="Arial"/>
                <w:sz w:val="22"/>
                <w:szCs w:val="22"/>
                <w:u w:val="none"/>
                <w:lang w:val="hr-HR"/>
              </w:rPr>
            </w:pPr>
            <w:r w:rsidRPr="008E626F">
              <w:rPr>
                <w:rFonts w:asciiTheme="minorHAnsi" w:hAnsiTheme="minorHAnsi" w:cs="Arial"/>
                <w:sz w:val="22"/>
                <w:szCs w:val="22"/>
                <w:u w:val="none"/>
                <w:lang w:val="hr-HR"/>
              </w:rPr>
              <w:t>Vlasniku društva</w:t>
            </w:r>
          </w:p>
        </w:tc>
        <w:tc>
          <w:tcPr>
            <w:tcW w:w="523" w:type="pct"/>
            <w:vAlign w:val="bottom"/>
          </w:tcPr>
          <w:p w14:paraId="0A07FB89" w14:textId="77777777" w:rsidR="000A619B" w:rsidRPr="008E626F" w:rsidRDefault="000A619B" w:rsidP="000A619B">
            <w:pPr>
              <w:pStyle w:val="Thick"/>
              <w:spacing w:line="301" w:lineRule="exact"/>
              <w:jc w:val="center"/>
              <w:rPr>
                <w:rFonts w:asciiTheme="minorHAnsi" w:hAnsiTheme="minorHAnsi" w:cs="Arial"/>
                <w:sz w:val="22"/>
                <w:szCs w:val="22"/>
                <w:lang w:val="hr-HR"/>
              </w:rPr>
            </w:pPr>
          </w:p>
        </w:tc>
        <w:tc>
          <w:tcPr>
            <w:tcW w:w="672" w:type="pct"/>
            <w:tcBorders>
              <w:top w:val="single" w:sz="4" w:space="0" w:color="auto"/>
              <w:bottom w:val="single" w:sz="12" w:space="0" w:color="auto"/>
            </w:tcBorders>
            <w:vAlign w:val="bottom"/>
          </w:tcPr>
          <w:p w14:paraId="5A1398B1" w14:textId="12196FB5" w:rsidR="000A619B" w:rsidRPr="005324AC" w:rsidRDefault="000A619B" w:rsidP="000A619B">
            <w:pPr>
              <w:pStyle w:val="TT"/>
              <w:tabs>
                <w:tab w:val="clear" w:pos="1202"/>
              </w:tabs>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224.312 </w:t>
            </w:r>
          </w:p>
        </w:tc>
        <w:tc>
          <w:tcPr>
            <w:tcW w:w="676" w:type="pct"/>
            <w:tcBorders>
              <w:top w:val="single" w:sz="4" w:space="0" w:color="auto"/>
              <w:bottom w:val="single" w:sz="12" w:space="0" w:color="auto"/>
            </w:tcBorders>
            <w:vAlign w:val="bottom"/>
          </w:tcPr>
          <w:p w14:paraId="6E7AF5BC" w14:textId="74DF391C" w:rsidR="000A619B" w:rsidRPr="005324AC" w:rsidRDefault="000A619B" w:rsidP="000A619B">
            <w:pPr>
              <w:pStyle w:val="TT"/>
              <w:tabs>
                <w:tab w:val="clear" w:pos="1202"/>
              </w:tabs>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312.877 </w:t>
            </w:r>
          </w:p>
        </w:tc>
        <w:tc>
          <w:tcPr>
            <w:tcW w:w="668" w:type="pct"/>
            <w:tcBorders>
              <w:top w:val="single" w:sz="4" w:space="0" w:color="auto"/>
              <w:bottom w:val="single" w:sz="12" w:space="0" w:color="auto"/>
            </w:tcBorders>
            <w:vAlign w:val="bottom"/>
          </w:tcPr>
          <w:p w14:paraId="6F4969DE" w14:textId="1B42D891" w:rsidR="000A619B" w:rsidRPr="008E626F" w:rsidRDefault="000A619B" w:rsidP="000A619B">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(4.808)</w:t>
            </w:r>
          </w:p>
        </w:tc>
        <w:tc>
          <w:tcPr>
            <w:tcW w:w="670" w:type="pct"/>
            <w:tcBorders>
              <w:top w:val="single" w:sz="4" w:space="0" w:color="auto"/>
              <w:bottom w:val="single" w:sz="12" w:space="0" w:color="auto"/>
            </w:tcBorders>
            <w:vAlign w:val="bottom"/>
          </w:tcPr>
          <w:p w14:paraId="6E6F6534" w14:textId="77777777" w:rsidR="000A619B" w:rsidRPr="008E626F" w:rsidRDefault="000A619B" w:rsidP="000A619B">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17.423</w:t>
            </w:r>
          </w:p>
        </w:tc>
      </w:tr>
    </w:tbl>
    <w:p w14:paraId="39DF949F" w14:textId="5B5FD489" w:rsidR="004F2495" w:rsidRDefault="004F2495">
      <w:pPr>
        <w:rPr>
          <w:color w:val="000000" w:themeColor="text1"/>
        </w:rPr>
      </w:pPr>
    </w:p>
    <w:p w14:paraId="1FC0631A" w14:textId="77777777" w:rsidR="00CF3E8C" w:rsidRDefault="00CF3E8C" w:rsidP="004F2495">
      <w:pPr>
        <w:rPr>
          <w:rFonts w:cs="Arial"/>
          <w:bCs/>
          <w:color w:val="000000" w:themeColor="text1"/>
        </w:rPr>
      </w:pPr>
    </w:p>
    <w:p w14:paraId="3B5C3D5D" w14:textId="77777777" w:rsidR="00CF3E8C" w:rsidRDefault="00CF3E8C" w:rsidP="004F2495">
      <w:pPr>
        <w:rPr>
          <w:rFonts w:cs="Arial"/>
          <w:bCs/>
          <w:color w:val="000000" w:themeColor="text1"/>
        </w:rPr>
      </w:pPr>
    </w:p>
    <w:p w14:paraId="2F7D063B" w14:textId="32A692D8" w:rsidR="004F2495" w:rsidRPr="00EA3621" w:rsidRDefault="004F2495" w:rsidP="004F2495">
      <w:pPr>
        <w:rPr>
          <w:color w:val="000000" w:themeColor="text1"/>
        </w:rPr>
      </w:pPr>
      <w:r w:rsidRPr="00EA3621">
        <w:rPr>
          <w:rFonts w:cs="Arial"/>
          <w:bCs/>
          <w:color w:val="000000" w:themeColor="text1"/>
        </w:rPr>
        <w:t>Priložene računovodstvene politike i bilješke sastavni su dio ovih financijskih izvještaja.</w:t>
      </w:r>
    </w:p>
    <w:p w14:paraId="6A64D0BC" w14:textId="77777777" w:rsidR="004F2495" w:rsidRPr="00EA3621" w:rsidRDefault="004F2495">
      <w:pPr>
        <w:rPr>
          <w:color w:val="000000" w:themeColor="text1"/>
        </w:rPr>
      </w:pPr>
    </w:p>
    <w:p w14:paraId="38A8AB31" w14:textId="77777777" w:rsidR="004F2495" w:rsidRPr="00EA3621" w:rsidRDefault="004F2495">
      <w:pPr>
        <w:rPr>
          <w:color w:val="000000" w:themeColor="text1"/>
        </w:rPr>
      </w:pPr>
    </w:p>
    <w:p w14:paraId="39BC4A0C" w14:textId="77777777" w:rsidR="004F2495" w:rsidRPr="00EA3621" w:rsidRDefault="004F2495">
      <w:pPr>
        <w:rPr>
          <w:color w:val="000000" w:themeColor="text1"/>
        </w:rPr>
        <w:sectPr w:rsidR="004F2495" w:rsidRPr="00EA3621" w:rsidSect="005F07DF">
          <w:headerReference w:type="default" r:id="rId12"/>
          <w:footerReference w:type="default" r:id="rId13"/>
          <w:pgSz w:w="11906" w:h="16838"/>
          <w:pgMar w:top="1417" w:right="1417" w:bottom="1417" w:left="1417" w:header="708" w:footer="708" w:gutter="0"/>
          <w:cols w:space="708"/>
          <w:docGrid w:linePitch="360"/>
        </w:sectPr>
      </w:pPr>
    </w:p>
    <w:p w14:paraId="077180A2" w14:textId="77777777" w:rsidR="004F2495" w:rsidRPr="00EA3621" w:rsidRDefault="004F2495">
      <w:pPr>
        <w:rPr>
          <w:color w:val="000000" w:themeColor="text1"/>
        </w:rPr>
      </w:pPr>
    </w:p>
    <w:p w14:paraId="28608B43" w14:textId="77777777" w:rsidR="004F2495" w:rsidRPr="00EA3621" w:rsidRDefault="004F2495">
      <w:pPr>
        <w:rPr>
          <w:color w:val="000000" w:themeColor="text1"/>
        </w:rPr>
      </w:pPr>
    </w:p>
    <w:tbl>
      <w:tblPr>
        <w:tblpPr w:leftFromText="180" w:rightFromText="180" w:vertAnchor="text" w:horzAnchor="margin" w:tblpX="-284" w:tblpY="519"/>
        <w:tblW w:w="5391" w:type="pct"/>
        <w:tblLayout w:type="fixed"/>
        <w:tblCellMar>
          <w:left w:w="119" w:type="dxa"/>
          <w:right w:w="119" w:type="dxa"/>
        </w:tblCellMar>
        <w:tblLook w:val="0000" w:firstRow="0" w:lastRow="0" w:firstColumn="0" w:lastColumn="0" w:noHBand="0" w:noVBand="0"/>
      </w:tblPr>
      <w:tblGrid>
        <w:gridCol w:w="4539"/>
        <w:gridCol w:w="1275"/>
        <w:gridCol w:w="1273"/>
        <w:gridCol w:w="1356"/>
        <w:gridCol w:w="1338"/>
      </w:tblGrid>
      <w:tr w:rsidR="00C67CB4" w:rsidRPr="00C94024" w14:paraId="30108489" w14:textId="77777777" w:rsidTr="00C67CB4">
        <w:trPr>
          <w:trHeight w:val="365"/>
        </w:trPr>
        <w:tc>
          <w:tcPr>
            <w:tcW w:w="2320" w:type="pct"/>
            <w:vAlign w:val="bottom"/>
          </w:tcPr>
          <w:p w14:paraId="4BA2F360" w14:textId="77777777" w:rsidR="00C67CB4" w:rsidRPr="00097362" w:rsidRDefault="00C67CB4" w:rsidP="00C67CB4">
            <w:pPr>
              <w:pStyle w:val="TT"/>
              <w:jc w:val="center"/>
              <w:rPr>
                <w:rFonts w:asciiTheme="minorHAnsi" w:hAnsiTheme="minorHAnsi" w:cstheme="minorHAnsi"/>
                <w:b/>
                <w:bCs/>
                <w:sz w:val="20"/>
                <w:lang w:val="hr-HR"/>
              </w:rPr>
            </w:pPr>
          </w:p>
        </w:tc>
        <w:tc>
          <w:tcPr>
            <w:tcW w:w="1303" w:type="pct"/>
            <w:gridSpan w:val="2"/>
            <w:vAlign w:val="bottom"/>
          </w:tcPr>
          <w:p w14:paraId="64372E80" w14:textId="1221676D" w:rsidR="00C67CB4" w:rsidRPr="0074550A" w:rsidRDefault="00C67CB4" w:rsidP="00C67CB4">
            <w:pPr>
              <w:pStyle w:val="TT"/>
              <w:tabs>
                <w:tab w:val="clear" w:pos="1202"/>
              </w:tabs>
              <w:jc w:val="center"/>
              <w:rPr>
                <w:rFonts w:asciiTheme="minorHAnsi" w:hAnsiTheme="minorHAnsi" w:cstheme="minorHAnsi"/>
                <w:b/>
                <w:bCs/>
                <w:sz w:val="20"/>
                <w:lang w:val="hr-HR"/>
              </w:rPr>
            </w:pPr>
            <w:r>
              <w:rPr>
                <w:rFonts w:asciiTheme="minorHAnsi" w:hAnsiTheme="minorHAnsi" w:cstheme="minorHAnsi"/>
                <w:b/>
                <w:bCs/>
                <w:sz w:val="20"/>
                <w:lang w:val="hr-HR"/>
              </w:rPr>
              <w:t>2021.</w:t>
            </w:r>
          </w:p>
        </w:tc>
        <w:tc>
          <w:tcPr>
            <w:tcW w:w="1377" w:type="pct"/>
            <w:gridSpan w:val="2"/>
            <w:vAlign w:val="bottom"/>
          </w:tcPr>
          <w:p w14:paraId="455F958C" w14:textId="41834692" w:rsidR="00C67CB4" w:rsidRPr="00B3014C" w:rsidRDefault="00C67CB4" w:rsidP="00C67CB4">
            <w:pPr>
              <w:pStyle w:val="TT"/>
              <w:tabs>
                <w:tab w:val="clear" w:pos="1202"/>
              </w:tabs>
              <w:jc w:val="center"/>
              <w:rPr>
                <w:rFonts w:asciiTheme="minorHAnsi" w:hAnsiTheme="minorHAnsi" w:cstheme="minorHAnsi"/>
                <w:b/>
                <w:bCs/>
                <w:sz w:val="20"/>
                <w:lang w:val="hr-HR"/>
              </w:rPr>
            </w:pPr>
            <w:r w:rsidRPr="0074550A">
              <w:rPr>
                <w:rFonts w:asciiTheme="minorHAnsi" w:hAnsiTheme="minorHAnsi" w:cstheme="minorHAnsi"/>
                <w:b/>
                <w:bCs/>
                <w:sz w:val="20"/>
                <w:lang w:val="hr-HR"/>
              </w:rPr>
              <w:t>20</w:t>
            </w:r>
            <w:r>
              <w:rPr>
                <w:rFonts w:asciiTheme="minorHAnsi" w:hAnsiTheme="minorHAnsi" w:cstheme="minorHAnsi"/>
                <w:b/>
                <w:bCs/>
                <w:sz w:val="20"/>
                <w:lang w:val="hr-HR"/>
              </w:rPr>
              <w:t>20</w:t>
            </w:r>
            <w:r w:rsidRPr="0074550A">
              <w:rPr>
                <w:rFonts w:asciiTheme="minorHAnsi" w:hAnsiTheme="minorHAnsi" w:cstheme="minorHAnsi"/>
                <w:b/>
                <w:bCs/>
                <w:sz w:val="20"/>
                <w:lang w:val="hr-HR"/>
              </w:rPr>
              <w:t>.</w:t>
            </w:r>
          </w:p>
        </w:tc>
      </w:tr>
      <w:tr w:rsidR="00C67CB4" w:rsidRPr="00C94024" w14:paraId="08A1E94F" w14:textId="77777777" w:rsidTr="00A64C42">
        <w:trPr>
          <w:trHeight w:hRule="exact" w:val="316"/>
        </w:trPr>
        <w:tc>
          <w:tcPr>
            <w:tcW w:w="2320" w:type="pct"/>
            <w:vAlign w:val="bottom"/>
          </w:tcPr>
          <w:p w14:paraId="04B95683" w14:textId="77777777" w:rsidR="00C67CB4" w:rsidRPr="00097362" w:rsidRDefault="00C67CB4" w:rsidP="00C67CB4">
            <w:pPr>
              <w:pStyle w:val="TT"/>
              <w:jc w:val="center"/>
              <w:rPr>
                <w:rFonts w:asciiTheme="minorHAnsi" w:hAnsiTheme="minorHAnsi" w:cstheme="minorHAnsi"/>
                <w:b/>
                <w:bCs/>
                <w:sz w:val="20"/>
                <w:lang w:val="hr-HR"/>
              </w:rPr>
            </w:pPr>
          </w:p>
        </w:tc>
        <w:tc>
          <w:tcPr>
            <w:tcW w:w="652" w:type="pct"/>
            <w:vAlign w:val="bottom"/>
          </w:tcPr>
          <w:p w14:paraId="028C43DD" w14:textId="77366F5B" w:rsidR="00C67CB4" w:rsidRPr="0074550A" w:rsidRDefault="00C67CB4" w:rsidP="00C67CB4">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Tekuće razdoblje</w:t>
            </w:r>
          </w:p>
        </w:tc>
        <w:tc>
          <w:tcPr>
            <w:tcW w:w="651" w:type="pct"/>
            <w:vAlign w:val="bottom"/>
          </w:tcPr>
          <w:p w14:paraId="754440A1" w14:textId="7E5AE89F" w:rsidR="00C67CB4" w:rsidRPr="0074550A" w:rsidRDefault="00C67CB4" w:rsidP="00C67CB4">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Kumulativ</w:t>
            </w:r>
          </w:p>
        </w:tc>
        <w:tc>
          <w:tcPr>
            <w:tcW w:w="693" w:type="pct"/>
            <w:vAlign w:val="bottom"/>
          </w:tcPr>
          <w:p w14:paraId="553891CA" w14:textId="33FFBEB7" w:rsidR="00C67CB4" w:rsidRPr="00B3014C" w:rsidRDefault="00C67CB4" w:rsidP="00C67CB4">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Tekuće razdoblje</w:t>
            </w:r>
          </w:p>
        </w:tc>
        <w:tc>
          <w:tcPr>
            <w:tcW w:w="684" w:type="pct"/>
            <w:vAlign w:val="bottom"/>
          </w:tcPr>
          <w:p w14:paraId="763DE70B" w14:textId="77777777" w:rsidR="00C67CB4" w:rsidRPr="002F7B07" w:rsidRDefault="00C67CB4" w:rsidP="00C67CB4">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Kumulativ</w:t>
            </w:r>
          </w:p>
        </w:tc>
      </w:tr>
      <w:tr w:rsidR="00C67CB4" w:rsidRPr="00C94024" w14:paraId="73EC5C84" w14:textId="77777777" w:rsidTr="00A64C42">
        <w:trPr>
          <w:trHeight w:hRule="exact" w:val="316"/>
        </w:trPr>
        <w:tc>
          <w:tcPr>
            <w:tcW w:w="2320" w:type="pct"/>
            <w:vAlign w:val="bottom"/>
          </w:tcPr>
          <w:p w14:paraId="4680267C" w14:textId="77777777" w:rsidR="00C67CB4" w:rsidRPr="00097362" w:rsidRDefault="00C67CB4" w:rsidP="00C67CB4">
            <w:pPr>
              <w:pStyle w:val="TT"/>
              <w:jc w:val="center"/>
              <w:rPr>
                <w:rFonts w:asciiTheme="minorHAnsi" w:hAnsiTheme="minorHAnsi" w:cstheme="minorHAnsi"/>
                <w:b/>
                <w:bCs/>
                <w:sz w:val="20"/>
                <w:lang w:val="hr-HR"/>
              </w:rPr>
            </w:pPr>
          </w:p>
        </w:tc>
        <w:tc>
          <w:tcPr>
            <w:tcW w:w="652" w:type="pct"/>
            <w:vAlign w:val="bottom"/>
          </w:tcPr>
          <w:p w14:paraId="530DA244" w14:textId="009B11A1" w:rsidR="00C67CB4" w:rsidRPr="0074550A" w:rsidRDefault="00C67CB4" w:rsidP="00C67CB4">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1.4. - 30.6.</w:t>
            </w:r>
          </w:p>
        </w:tc>
        <w:tc>
          <w:tcPr>
            <w:tcW w:w="651" w:type="pct"/>
            <w:vAlign w:val="bottom"/>
          </w:tcPr>
          <w:p w14:paraId="2D127C77" w14:textId="57FFF653" w:rsidR="00C67CB4" w:rsidRPr="0074550A" w:rsidRDefault="00C67CB4" w:rsidP="00C67CB4">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1.1. - 30.6.</w:t>
            </w:r>
          </w:p>
        </w:tc>
        <w:tc>
          <w:tcPr>
            <w:tcW w:w="693" w:type="pct"/>
            <w:vAlign w:val="bottom"/>
          </w:tcPr>
          <w:p w14:paraId="3D513206" w14:textId="56704BA2" w:rsidR="00C67CB4" w:rsidRPr="00B3014C" w:rsidRDefault="00C67CB4" w:rsidP="00C67CB4">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1.4. - 30.6.</w:t>
            </w:r>
          </w:p>
        </w:tc>
        <w:tc>
          <w:tcPr>
            <w:tcW w:w="684" w:type="pct"/>
            <w:vAlign w:val="bottom"/>
          </w:tcPr>
          <w:p w14:paraId="6EF8D4E3" w14:textId="77777777" w:rsidR="00C67CB4" w:rsidRPr="002F7B07" w:rsidRDefault="00C67CB4" w:rsidP="00C67CB4">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1.1. - 30.6.</w:t>
            </w:r>
          </w:p>
        </w:tc>
      </w:tr>
      <w:tr w:rsidR="00C67CB4" w:rsidRPr="00C94024" w14:paraId="4B6D8404" w14:textId="77777777" w:rsidTr="00A64C42">
        <w:trPr>
          <w:trHeight w:hRule="exact" w:val="316"/>
        </w:trPr>
        <w:tc>
          <w:tcPr>
            <w:tcW w:w="2320" w:type="pct"/>
            <w:vAlign w:val="bottom"/>
          </w:tcPr>
          <w:p w14:paraId="4DA621DF" w14:textId="77777777" w:rsidR="00C67CB4" w:rsidRPr="00097362" w:rsidRDefault="00C67CB4" w:rsidP="00C67CB4">
            <w:pPr>
              <w:pStyle w:val="TT"/>
              <w:jc w:val="center"/>
              <w:rPr>
                <w:rFonts w:asciiTheme="minorHAnsi" w:hAnsiTheme="minorHAnsi" w:cstheme="minorHAnsi"/>
                <w:b/>
                <w:bCs/>
                <w:sz w:val="20"/>
                <w:lang w:val="hr-HR"/>
              </w:rPr>
            </w:pPr>
          </w:p>
        </w:tc>
        <w:tc>
          <w:tcPr>
            <w:tcW w:w="652" w:type="pct"/>
            <w:vAlign w:val="bottom"/>
          </w:tcPr>
          <w:p w14:paraId="0560F69B" w14:textId="1199A7C5" w:rsidR="00C67CB4" w:rsidRPr="0074550A" w:rsidRDefault="00C67CB4" w:rsidP="00C67CB4">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000 kuna</w:t>
            </w:r>
          </w:p>
        </w:tc>
        <w:tc>
          <w:tcPr>
            <w:tcW w:w="651" w:type="pct"/>
          </w:tcPr>
          <w:p w14:paraId="0D9531DD" w14:textId="4EC5F8CC" w:rsidR="00C67CB4" w:rsidRPr="0074550A" w:rsidRDefault="00C67CB4" w:rsidP="00C67CB4">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000 kuna</w:t>
            </w:r>
          </w:p>
        </w:tc>
        <w:tc>
          <w:tcPr>
            <w:tcW w:w="693" w:type="pct"/>
            <w:vAlign w:val="bottom"/>
          </w:tcPr>
          <w:p w14:paraId="796E53D5" w14:textId="393DA950" w:rsidR="00C67CB4" w:rsidRPr="00B3014C" w:rsidRDefault="00C67CB4" w:rsidP="00C67CB4">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000 kuna</w:t>
            </w:r>
          </w:p>
        </w:tc>
        <w:tc>
          <w:tcPr>
            <w:tcW w:w="684" w:type="pct"/>
          </w:tcPr>
          <w:p w14:paraId="1892FAD5" w14:textId="77777777" w:rsidR="00C67CB4" w:rsidRPr="002F7B07" w:rsidRDefault="00C67CB4" w:rsidP="00C67CB4">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000 kuna</w:t>
            </w:r>
          </w:p>
        </w:tc>
      </w:tr>
      <w:tr w:rsidR="00C67CB4" w:rsidRPr="00C94024" w14:paraId="6A582544" w14:textId="77777777" w:rsidTr="00C67CB4">
        <w:trPr>
          <w:trHeight w:hRule="exact" w:val="163"/>
        </w:trPr>
        <w:tc>
          <w:tcPr>
            <w:tcW w:w="2320" w:type="pct"/>
            <w:vAlign w:val="bottom"/>
          </w:tcPr>
          <w:p w14:paraId="436E5DDA" w14:textId="77777777" w:rsidR="00C67CB4" w:rsidRPr="00097362" w:rsidRDefault="00C67CB4" w:rsidP="00C67CB4">
            <w:pPr>
              <w:pStyle w:val="TT"/>
              <w:jc w:val="center"/>
              <w:rPr>
                <w:rFonts w:asciiTheme="minorHAnsi" w:hAnsiTheme="minorHAnsi" w:cstheme="minorHAnsi"/>
                <w:b/>
                <w:bCs/>
                <w:sz w:val="20"/>
                <w:lang w:val="hr-HR"/>
              </w:rPr>
            </w:pPr>
          </w:p>
        </w:tc>
        <w:tc>
          <w:tcPr>
            <w:tcW w:w="652" w:type="pct"/>
          </w:tcPr>
          <w:p w14:paraId="27B77214" w14:textId="77777777" w:rsidR="00C67CB4" w:rsidRPr="0074550A" w:rsidRDefault="00C67CB4" w:rsidP="00C67CB4">
            <w:pPr>
              <w:pStyle w:val="TT"/>
              <w:tabs>
                <w:tab w:val="clear" w:pos="1202"/>
              </w:tabs>
              <w:jc w:val="right"/>
              <w:rPr>
                <w:rFonts w:asciiTheme="minorHAnsi" w:hAnsiTheme="minorHAnsi" w:cstheme="minorHAnsi"/>
                <w:b/>
                <w:bCs/>
                <w:sz w:val="20"/>
                <w:lang w:val="hr-HR"/>
              </w:rPr>
            </w:pPr>
          </w:p>
        </w:tc>
        <w:tc>
          <w:tcPr>
            <w:tcW w:w="651" w:type="pct"/>
          </w:tcPr>
          <w:p w14:paraId="28B7B2E6" w14:textId="73E15CF1" w:rsidR="00C67CB4" w:rsidRPr="0074550A" w:rsidRDefault="00C67CB4" w:rsidP="00C67CB4">
            <w:pPr>
              <w:pStyle w:val="TT"/>
              <w:tabs>
                <w:tab w:val="clear" w:pos="1202"/>
              </w:tabs>
              <w:jc w:val="right"/>
              <w:rPr>
                <w:rFonts w:asciiTheme="minorHAnsi" w:hAnsiTheme="minorHAnsi" w:cstheme="minorHAnsi"/>
                <w:b/>
                <w:bCs/>
                <w:sz w:val="20"/>
                <w:lang w:val="hr-HR"/>
              </w:rPr>
            </w:pPr>
          </w:p>
        </w:tc>
        <w:tc>
          <w:tcPr>
            <w:tcW w:w="693" w:type="pct"/>
            <w:vAlign w:val="bottom"/>
          </w:tcPr>
          <w:p w14:paraId="7C134A36" w14:textId="2FA6AFEC" w:rsidR="00C67CB4" w:rsidRPr="0074550A" w:rsidRDefault="00C67CB4" w:rsidP="00C67CB4">
            <w:pPr>
              <w:pStyle w:val="TT"/>
              <w:tabs>
                <w:tab w:val="clear" w:pos="1202"/>
              </w:tabs>
              <w:jc w:val="right"/>
              <w:rPr>
                <w:rFonts w:asciiTheme="minorHAnsi" w:hAnsiTheme="minorHAnsi" w:cstheme="minorHAnsi"/>
                <w:b/>
                <w:bCs/>
                <w:sz w:val="20"/>
                <w:lang w:val="hr-HR"/>
              </w:rPr>
            </w:pPr>
          </w:p>
        </w:tc>
        <w:tc>
          <w:tcPr>
            <w:tcW w:w="684" w:type="pct"/>
          </w:tcPr>
          <w:p w14:paraId="0B12E78A" w14:textId="77777777" w:rsidR="00C67CB4" w:rsidRPr="00B3014C" w:rsidRDefault="00C67CB4" w:rsidP="00C67CB4">
            <w:pPr>
              <w:pStyle w:val="TT"/>
              <w:tabs>
                <w:tab w:val="clear" w:pos="1202"/>
              </w:tabs>
              <w:jc w:val="right"/>
              <w:rPr>
                <w:rFonts w:asciiTheme="minorHAnsi" w:hAnsiTheme="minorHAnsi" w:cstheme="minorHAnsi"/>
                <w:b/>
                <w:bCs/>
                <w:sz w:val="20"/>
                <w:lang w:val="hr-HR"/>
              </w:rPr>
            </w:pPr>
          </w:p>
        </w:tc>
      </w:tr>
      <w:tr w:rsidR="00626BB5" w:rsidRPr="00C94024" w14:paraId="5FAAC53A" w14:textId="77777777" w:rsidTr="005324AC">
        <w:trPr>
          <w:trHeight w:val="314"/>
        </w:trPr>
        <w:tc>
          <w:tcPr>
            <w:tcW w:w="2320" w:type="pct"/>
            <w:vAlign w:val="bottom"/>
          </w:tcPr>
          <w:p w14:paraId="529A8B20" w14:textId="77777777" w:rsidR="00626BB5" w:rsidRPr="00097362" w:rsidRDefault="00626BB5" w:rsidP="00626BB5">
            <w:pPr>
              <w:pStyle w:val="Tot"/>
              <w:rPr>
                <w:rFonts w:asciiTheme="minorHAnsi" w:hAnsiTheme="minorHAnsi" w:cstheme="minorHAnsi"/>
                <w:b/>
                <w:bCs/>
                <w:sz w:val="20"/>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w:t>
            </w:r>
            <w:r>
              <w:rPr>
                <w:rFonts w:asciiTheme="minorHAnsi" w:hAnsiTheme="minorHAnsi" w:cs="Arial"/>
                <w:b/>
                <w:bCs/>
                <w:sz w:val="22"/>
                <w:szCs w:val="22"/>
                <w:lang w:val="hr-HR"/>
              </w:rPr>
              <w:t xml:space="preserve">/(gubitak) </w:t>
            </w:r>
            <w:r w:rsidRPr="00097362">
              <w:rPr>
                <w:rFonts w:asciiTheme="minorHAnsi" w:hAnsiTheme="minorHAnsi" w:cstheme="minorHAnsi"/>
                <w:b/>
                <w:bCs/>
                <w:sz w:val="20"/>
                <w:lang w:val="hr-HR"/>
              </w:rPr>
              <w:t>tekućeg razdoblja</w:t>
            </w:r>
          </w:p>
        </w:tc>
        <w:tc>
          <w:tcPr>
            <w:tcW w:w="652" w:type="pct"/>
            <w:tcBorders>
              <w:bottom w:val="single" w:sz="12" w:space="0" w:color="auto"/>
            </w:tcBorders>
            <w:vAlign w:val="bottom"/>
          </w:tcPr>
          <w:p w14:paraId="72BA5CD4" w14:textId="3916A814" w:rsidR="00626BB5" w:rsidRPr="005324AC" w:rsidRDefault="00626BB5" w:rsidP="00626BB5">
            <w:pPr>
              <w:pStyle w:val="Tot"/>
              <w:jc w:val="right"/>
              <w:rPr>
                <w:rFonts w:asciiTheme="minorHAnsi" w:hAnsiTheme="minorHAnsi" w:cstheme="minorHAnsi"/>
                <w:b/>
                <w:bCs/>
                <w:color w:val="000000"/>
                <w:sz w:val="20"/>
                <w:lang w:val="hr-HR"/>
              </w:rPr>
            </w:pPr>
            <w:r w:rsidRPr="005324AC">
              <w:rPr>
                <w:rFonts w:asciiTheme="minorHAnsi" w:hAnsiTheme="minorHAnsi" w:cstheme="minorHAnsi"/>
                <w:b/>
                <w:bCs/>
                <w:sz w:val="20"/>
              </w:rPr>
              <w:t xml:space="preserve"> 224.312 </w:t>
            </w:r>
          </w:p>
        </w:tc>
        <w:tc>
          <w:tcPr>
            <w:tcW w:w="651" w:type="pct"/>
            <w:tcBorders>
              <w:bottom w:val="single" w:sz="12" w:space="0" w:color="auto"/>
            </w:tcBorders>
            <w:vAlign w:val="bottom"/>
          </w:tcPr>
          <w:p w14:paraId="62736BD7" w14:textId="353AD4E4" w:rsidR="00626BB5" w:rsidRPr="005324AC" w:rsidRDefault="00626BB5" w:rsidP="00626BB5">
            <w:pPr>
              <w:pStyle w:val="Tot"/>
              <w:jc w:val="right"/>
              <w:rPr>
                <w:rFonts w:asciiTheme="minorHAnsi" w:hAnsiTheme="minorHAnsi" w:cstheme="minorHAnsi"/>
                <w:b/>
                <w:bCs/>
                <w:color w:val="000000"/>
                <w:sz w:val="20"/>
                <w:lang w:val="hr-HR"/>
              </w:rPr>
            </w:pPr>
            <w:r w:rsidRPr="005324AC">
              <w:rPr>
                <w:rFonts w:asciiTheme="minorHAnsi" w:hAnsiTheme="minorHAnsi" w:cstheme="minorHAnsi"/>
                <w:b/>
                <w:bCs/>
                <w:sz w:val="20"/>
              </w:rPr>
              <w:t xml:space="preserve"> 312.877 </w:t>
            </w:r>
          </w:p>
        </w:tc>
        <w:tc>
          <w:tcPr>
            <w:tcW w:w="693" w:type="pct"/>
            <w:tcBorders>
              <w:bottom w:val="single" w:sz="12" w:space="0" w:color="auto"/>
            </w:tcBorders>
            <w:vAlign w:val="bottom"/>
          </w:tcPr>
          <w:p w14:paraId="0DD83A46" w14:textId="2A56E3F1" w:rsidR="00626BB5" w:rsidRPr="00B3014C" w:rsidRDefault="00626BB5" w:rsidP="00626BB5">
            <w:pPr>
              <w:pStyle w:val="Tot"/>
              <w:jc w:val="right"/>
              <w:rPr>
                <w:rFonts w:asciiTheme="minorHAnsi" w:hAnsiTheme="minorHAnsi" w:cstheme="minorHAnsi"/>
                <w:b/>
                <w:bCs/>
                <w:sz w:val="20"/>
                <w:lang w:val="hr-HR"/>
              </w:rPr>
            </w:pPr>
            <w:r w:rsidRPr="00E94C90">
              <w:rPr>
                <w:rFonts w:ascii="Calibri" w:hAnsi="Calibri"/>
                <w:b/>
                <w:color w:val="000000"/>
                <w:sz w:val="20"/>
                <w:lang w:val="hr-HR"/>
              </w:rPr>
              <w:t>(4.808)</w:t>
            </w:r>
          </w:p>
        </w:tc>
        <w:tc>
          <w:tcPr>
            <w:tcW w:w="684" w:type="pct"/>
            <w:tcBorders>
              <w:bottom w:val="single" w:sz="12" w:space="0" w:color="auto"/>
            </w:tcBorders>
            <w:vAlign w:val="bottom"/>
          </w:tcPr>
          <w:p w14:paraId="3B403545" w14:textId="77777777" w:rsidR="00626BB5" w:rsidRPr="002F7B07" w:rsidRDefault="00626BB5" w:rsidP="00626BB5">
            <w:pPr>
              <w:pStyle w:val="Tot"/>
              <w:jc w:val="right"/>
              <w:rPr>
                <w:rFonts w:asciiTheme="minorHAnsi" w:hAnsiTheme="minorHAnsi" w:cstheme="minorHAnsi"/>
                <w:b/>
                <w:bCs/>
                <w:sz w:val="20"/>
                <w:lang w:val="hr-HR"/>
              </w:rPr>
            </w:pPr>
            <w:r w:rsidRPr="00E94C90">
              <w:rPr>
                <w:rFonts w:ascii="Calibri" w:hAnsi="Calibri"/>
                <w:b/>
                <w:color w:val="000000"/>
                <w:sz w:val="20"/>
                <w:lang w:val="hr-HR"/>
              </w:rPr>
              <w:t>17.423</w:t>
            </w:r>
          </w:p>
        </w:tc>
      </w:tr>
      <w:tr w:rsidR="00C67CB4" w:rsidRPr="00C94024" w14:paraId="7BED616E" w14:textId="77777777" w:rsidTr="005324AC">
        <w:trPr>
          <w:trHeight w:hRule="exact" w:val="106"/>
        </w:trPr>
        <w:tc>
          <w:tcPr>
            <w:tcW w:w="2320" w:type="pct"/>
            <w:vAlign w:val="bottom"/>
          </w:tcPr>
          <w:p w14:paraId="355D28F3" w14:textId="77777777" w:rsidR="00C67CB4" w:rsidRPr="00097362" w:rsidRDefault="00C67CB4" w:rsidP="00C67CB4">
            <w:pPr>
              <w:pStyle w:val="Tot"/>
              <w:spacing w:line="140" w:lineRule="exact"/>
              <w:rPr>
                <w:rFonts w:asciiTheme="minorHAnsi" w:hAnsiTheme="minorHAnsi" w:cstheme="minorHAnsi"/>
                <w:b/>
                <w:bCs/>
                <w:sz w:val="20"/>
                <w:lang w:val="hr-HR"/>
              </w:rPr>
            </w:pPr>
          </w:p>
        </w:tc>
        <w:tc>
          <w:tcPr>
            <w:tcW w:w="652" w:type="pct"/>
            <w:tcBorders>
              <w:top w:val="single" w:sz="12" w:space="0" w:color="auto"/>
            </w:tcBorders>
            <w:vAlign w:val="bottom"/>
          </w:tcPr>
          <w:p w14:paraId="6AFAE3F0" w14:textId="77777777" w:rsidR="00C67CB4" w:rsidRPr="00626BB5" w:rsidRDefault="00C67CB4" w:rsidP="00C67CB4">
            <w:pPr>
              <w:pStyle w:val="Thick"/>
              <w:tabs>
                <w:tab w:val="clear" w:pos="1202"/>
              </w:tabs>
              <w:jc w:val="right"/>
              <w:rPr>
                <w:rFonts w:asciiTheme="minorHAnsi" w:hAnsiTheme="minorHAnsi" w:cstheme="minorHAnsi"/>
                <w:sz w:val="20"/>
                <w:lang w:val="hr-HR"/>
              </w:rPr>
            </w:pPr>
          </w:p>
        </w:tc>
        <w:tc>
          <w:tcPr>
            <w:tcW w:w="651" w:type="pct"/>
            <w:tcBorders>
              <w:top w:val="single" w:sz="12" w:space="0" w:color="auto"/>
            </w:tcBorders>
            <w:vAlign w:val="bottom"/>
          </w:tcPr>
          <w:p w14:paraId="0637FD1C" w14:textId="72881E2F" w:rsidR="00C67CB4" w:rsidRPr="00626BB5" w:rsidRDefault="00C67CB4" w:rsidP="00C67CB4">
            <w:pPr>
              <w:pStyle w:val="Thick"/>
              <w:tabs>
                <w:tab w:val="clear" w:pos="1202"/>
              </w:tabs>
              <w:jc w:val="right"/>
              <w:rPr>
                <w:rFonts w:asciiTheme="minorHAnsi" w:hAnsiTheme="minorHAnsi" w:cstheme="minorHAnsi"/>
                <w:sz w:val="20"/>
                <w:lang w:val="hr-HR"/>
              </w:rPr>
            </w:pPr>
          </w:p>
        </w:tc>
        <w:tc>
          <w:tcPr>
            <w:tcW w:w="693" w:type="pct"/>
            <w:tcBorders>
              <w:top w:val="single" w:sz="12" w:space="0" w:color="auto"/>
            </w:tcBorders>
            <w:vAlign w:val="bottom"/>
          </w:tcPr>
          <w:p w14:paraId="51F8B4D0" w14:textId="00FD0867" w:rsidR="00C67CB4" w:rsidRPr="0074550A" w:rsidRDefault="00C67CB4" w:rsidP="00C67CB4">
            <w:pPr>
              <w:pStyle w:val="Thick"/>
              <w:tabs>
                <w:tab w:val="clear" w:pos="1202"/>
              </w:tabs>
              <w:jc w:val="right"/>
              <w:rPr>
                <w:rFonts w:asciiTheme="minorHAnsi" w:hAnsiTheme="minorHAnsi" w:cstheme="minorHAnsi"/>
                <w:sz w:val="20"/>
                <w:lang w:val="hr-HR"/>
              </w:rPr>
            </w:pPr>
          </w:p>
        </w:tc>
        <w:tc>
          <w:tcPr>
            <w:tcW w:w="684" w:type="pct"/>
            <w:tcBorders>
              <w:top w:val="single" w:sz="12" w:space="0" w:color="auto"/>
            </w:tcBorders>
            <w:vAlign w:val="bottom"/>
          </w:tcPr>
          <w:p w14:paraId="4D3D74CA" w14:textId="77777777" w:rsidR="00C67CB4" w:rsidRPr="00B3014C" w:rsidRDefault="00C67CB4" w:rsidP="00C67CB4">
            <w:pPr>
              <w:pStyle w:val="Thick"/>
              <w:tabs>
                <w:tab w:val="clear" w:pos="1202"/>
              </w:tabs>
              <w:jc w:val="right"/>
              <w:rPr>
                <w:rFonts w:asciiTheme="minorHAnsi" w:hAnsiTheme="minorHAnsi" w:cstheme="minorHAnsi"/>
                <w:sz w:val="20"/>
                <w:lang w:val="hr-HR"/>
              </w:rPr>
            </w:pPr>
          </w:p>
        </w:tc>
      </w:tr>
      <w:tr w:rsidR="00C67CB4" w:rsidRPr="00C94024" w14:paraId="307F339A" w14:textId="77777777" w:rsidTr="005324AC">
        <w:trPr>
          <w:trHeight w:val="304"/>
        </w:trPr>
        <w:tc>
          <w:tcPr>
            <w:tcW w:w="2320" w:type="pct"/>
            <w:vAlign w:val="bottom"/>
          </w:tcPr>
          <w:p w14:paraId="5CBFACE0" w14:textId="77777777" w:rsidR="00C67CB4" w:rsidRPr="00097362" w:rsidRDefault="00C67CB4" w:rsidP="00C67CB4">
            <w:pPr>
              <w:tabs>
                <w:tab w:val="right" w:pos="1202"/>
              </w:tabs>
              <w:spacing w:line="280" w:lineRule="exact"/>
              <w:outlineLvl w:val="0"/>
              <w:rPr>
                <w:rFonts w:cstheme="minorHAnsi"/>
                <w:b/>
                <w:bCs/>
                <w:sz w:val="20"/>
                <w:szCs w:val="20"/>
              </w:rPr>
            </w:pPr>
            <w:r w:rsidRPr="00097362">
              <w:rPr>
                <w:rFonts w:cstheme="minorHAnsi"/>
                <w:b/>
                <w:bCs/>
                <w:sz w:val="20"/>
                <w:szCs w:val="20"/>
              </w:rPr>
              <w:t>Ostala sveobuhvatna dobit</w:t>
            </w:r>
          </w:p>
        </w:tc>
        <w:tc>
          <w:tcPr>
            <w:tcW w:w="652" w:type="pct"/>
            <w:vAlign w:val="bottom"/>
          </w:tcPr>
          <w:p w14:paraId="5303A807" w14:textId="77777777" w:rsidR="00C67CB4" w:rsidRPr="00626BB5" w:rsidRDefault="00C67CB4" w:rsidP="00C67CB4">
            <w:pPr>
              <w:pStyle w:val="Tot"/>
              <w:jc w:val="right"/>
              <w:rPr>
                <w:rFonts w:asciiTheme="minorHAnsi" w:hAnsiTheme="minorHAnsi" w:cstheme="minorHAnsi"/>
                <w:b/>
                <w:bCs/>
                <w:sz w:val="20"/>
                <w:lang w:val="hr-HR"/>
              </w:rPr>
            </w:pPr>
          </w:p>
        </w:tc>
        <w:tc>
          <w:tcPr>
            <w:tcW w:w="651" w:type="pct"/>
            <w:vAlign w:val="bottom"/>
          </w:tcPr>
          <w:p w14:paraId="6F1F1B49" w14:textId="36075990" w:rsidR="00C67CB4" w:rsidRPr="00626BB5" w:rsidRDefault="00C67CB4" w:rsidP="00C67CB4">
            <w:pPr>
              <w:pStyle w:val="Tot"/>
              <w:jc w:val="right"/>
              <w:rPr>
                <w:rFonts w:asciiTheme="minorHAnsi" w:hAnsiTheme="minorHAnsi" w:cstheme="minorHAnsi"/>
                <w:b/>
                <w:bCs/>
                <w:sz w:val="20"/>
                <w:lang w:val="hr-HR"/>
              </w:rPr>
            </w:pPr>
          </w:p>
        </w:tc>
        <w:tc>
          <w:tcPr>
            <w:tcW w:w="693" w:type="pct"/>
            <w:vAlign w:val="bottom"/>
          </w:tcPr>
          <w:p w14:paraId="4057E737" w14:textId="2CF5DCA9" w:rsidR="00C67CB4" w:rsidRPr="0074550A" w:rsidRDefault="00C67CB4" w:rsidP="00C67CB4">
            <w:pPr>
              <w:pStyle w:val="Tot"/>
              <w:jc w:val="right"/>
              <w:rPr>
                <w:rFonts w:asciiTheme="minorHAnsi" w:hAnsiTheme="minorHAnsi" w:cstheme="minorHAnsi"/>
                <w:b/>
                <w:bCs/>
                <w:sz w:val="20"/>
                <w:lang w:val="hr-HR"/>
              </w:rPr>
            </w:pPr>
          </w:p>
        </w:tc>
        <w:tc>
          <w:tcPr>
            <w:tcW w:w="684" w:type="pct"/>
            <w:vAlign w:val="bottom"/>
          </w:tcPr>
          <w:p w14:paraId="074DFAA8" w14:textId="77777777" w:rsidR="00C67CB4" w:rsidRPr="00B3014C" w:rsidRDefault="00C67CB4" w:rsidP="00C67CB4">
            <w:pPr>
              <w:pStyle w:val="Tot"/>
              <w:jc w:val="right"/>
              <w:rPr>
                <w:rFonts w:asciiTheme="minorHAnsi" w:hAnsiTheme="minorHAnsi" w:cstheme="minorHAnsi"/>
                <w:b/>
                <w:bCs/>
                <w:sz w:val="20"/>
                <w:lang w:val="hr-HR"/>
              </w:rPr>
            </w:pPr>
          </w:p>
        </w:tc>
      </w:tr>
      <w:tr w:rsidR="00C67CB4" w:rsidRPr="00C94024" w14:paraId="1338984E" w14:textId="77777777" w:rsidTr="005324AC">
        <w:trPr>
          <w:trHeight w:val="304"/>
        </w:trPr>
        <w:tc>
          <w:tcPr>
            <w:tcW w:w="2320" w:type="pct"/>
            <w:vAlign w:val="bottom"/>
          </w:tcPr>
          <w:p w14:paraId="1AEB6700" w14:textId="77777777" w:rsidR="00C67CB4" w:rsidRPr="00B3014C" w:rsidRDefault="00C67CB4" w:rsidP="00C67CB4">
            <w:pPr>
              <w:tabs>
                <w:tab w:val="right" w:pos="1202"/>
              </w:tabs>
              <w:spacing w:line="280" w:lineRule="exact"/>
              <w:outlineLvl w:val="0"/>
              <w:rPr>
                <w:rFonts w:cstheme="minorHAnsi"/>
                <w:b/>
                <w:bCs/>
                <w:sz w:val="20"/>
                <w:szCs w:val="20"/>
              </w:rPr>
            </w:pPr>
            <w:r w:rsidRPr="00097362">
              <w:rPr>
                <w:rFonts w:cstheme="minorHAnsi"/>
                <w:b/>
                <w:bCs/>
                <w:sz w:val="20"/>
                <w:szCs w:val="20"/>
              </w:rPr>
              <w:t>S</w:t>
            </w:r>
            <w:r w:rsidRPr="0074550A">
              <w:rPr>
                <w:rFonts w:cstheme="minorHAnsi"/>
                <w:b/>
                <w:bCs/>
                <w:sz w:val="20"/>
                <w:szCs w:val="20"/>
              </w:rPr>
              <w:t>tavke koje se kasnije ne prenose u dobit ili gubitak:</w:t>
            </w:r>
          </w:p>
        </w:tc>
        <w:tc>
          <w:tcPr>
            <w:tcW w:w="652" w:type="pct"/>
            <w:vAlign w:val="bottom"/>
          </w:tcPr>
          <w:p w14:paraId="3863D513" w14:textId="77777777" w:rsidR="00C67CB4" w:rsidRPr="00626BB5" w:rsidRDefault="00C67CB4" w:rsidP="00C67CB4">
            <w:pPr>
              <w:pStyle w:val="Tot"/>
              <w:jc w:val="right"/>
              <w:rPr>
                <w:rFonts w:asciiTheme="minorHAnsi" w:hAnsiTheme="minorHAnsi" w:cstheme="minorHAnsi"/>
                <w:b/>
                <w:bCs/>
                <w:sz w:val="20"/>
                <w:lang w:val="hr-HR"/>
              </w:rPr>
            </w:pPr>
          </w:p>
        </w:tc>
        <w:tc>
          <w:tcPr>
            <w:tcW w:w="651" w:type="pct"/>
            <w:vAlign w:val="bottom"/>
          </w:tcPr>
          <w:p w14:paraId="5C50186B" w14:textId="4E51EFA8" w:rsidR="00C67CB4" w:rsidRPr="00626BB5" w:rsidRDefault="00C67CB4" w:rsidP="00C67CB4">
            <w:pPr>
              <w:pStyle w:val="Tot"/>
              <w:jc w:val="right"/>
              <w:rPr>
                <w:rFonts w:asciiTheme="minorHAnsi" w:hAnsiTheme="minorHAnsi" w:cstheme="minorHAnsi"/>
                <w:b/>
                <w:bCs/>
                <w:sz w:val="20"/>
                <w:lang w:val="hr-HR"/>
              </w:rPr>
            </w:pPr>
          </w:p>
        </w:tc>
        <w:tc>
          <w:tcPr>
            <w:tcW w:w="693" w:type="pct"/>
            <w:vAlign w:val="bottom"/>
          </w:tcPr>
          <w:p w14:paraId="53DB2C7D" w14:textId="1766C2E9" w:rsidR="00C67CB4" w:rsidRPr="00A45C21" w:rsidRDefault="00C67CB4" w:rsidP="00C67CB4">
            <w:pPr>
              <w:pStyle w:val="Tot"/>
              <w:jc w:val="right"/>
              <w:rPr>
                <w:rFonts w:asciiTheme="minorHAnsi" w:hAnsiTheme="minorHAnsi" w:cstheme="minorHAnsi"/>
                <w:b/>
                <w:bCs/>
                <w:sz w:val="20"/>
                <w:lang w:val="hr-HR"/>
              </w:rPr>
            </w:pPr>
          </w:p>
        </w:tc>
        <w:tc>
          <w:tcPr>
            <w:tcW w:w="684" w:type="pct"/>
            <w:vAlign w:val="bottom"/>
          </w:tcPr>
          <w:p w14:paraId="1A4687D0" w14:textId="77777777" w:rsidR="00C67CB4" w:rsidRPr="002F7B07" w:rsidRDefault="00C67CB4" w:rsidP="00C67CB4">
            <w:pPr>
              <w:pStyle w:val="Tot"/>
              <w:jc w:val="right"/>
              <w:rPr>
                <w:rFonts w:asciiTheme="minorHAnsi" w:hAnsiTheme="minorHAnsi" w:cstheme="minorHAnsi"/>
                <w:b/>
                <w:bCs/>
                <w:sz w:val="20"/>
                <w:lang w:val="hr-HR"/>
              </w:rPr>
            </w:pPr>
          </w:p>
        </w:tc>
      </w:tr>
      <w:tr w:rsidR="00C67CB4" w:rsidRPr="00C94024" w14:paraId="30685CC4" w14:textId="77777777" w:rsidTr="005324AC">
        <w:trPr>
          <w:trHeight w:val="304"/>
        </w:trPr>
        <w:tc>
          <w:tcPr>
            <w:tcW w:w="2320" w:type="pct"/>
            <w:vAlign w:val="bottom"/>
          </w:tcPr>
          <w:p w14:paraId="7D37A373" w14:textId="77777777" w:rsidR="00C67CB4" w:rsidRPr="00097362" w:rsidRDefault="00C67CB4" w:rsidP="00C67CB4">
            <w:pPr>
              <w:tabs>
                <w:tab w:val="right" w:pos="1202"/>
              </w:tabs>
              <w:spacing w:line="280" w:lineRule="exact"/>
              <w:outlineLvl w:val="0"/>
              <w:rPr>
                <w:rFonts w:cstheme="minorHAnsi"/>
                <w:bCs/>
                <w:sz w:val="20"/>
                <w:szCs w:val="20"/>
              </w:rPr>
            </w:pPr>
            <w:r w:rsidRPr="00097362">
              <w:rPr>
                <w:rFonts w:cstheme="minorHAnsi"/>
                <w:bCs/>
                <w:sz w:val="20"/>
                <w:szCs w:val="20"/>
              </w:rPr>
              <w:t>Odgođeni porez – usklađenje prethodnog razdoblja</w:t>
            </w:r>
          </w:p>
        </w:tc>
        <w:tc>
          <w:tcPr>
            <w:tcW w:w="652" w:type="pct"/>
            <w:tcBorders>
              <w:bottom w:val="single" w:sz="6" w:space="0" w:color="auto"/>
            </w:tcBorders>
            <w:vAlign w:val="bottom"/>
          </w:tcPr>
          <w:p w14:paraId="2ADAC6F6" w14:textId="2D060F90" w:rsidR="00C67CB4" w:rsidRPr="00626BB5" w:rsidRDefault="00626BB5" w:rsidP="00C67CB4">
            <w:pPr>
              <w:pStyle w:val="Tot"/>
              <w:jc w:val="right"/>
              <w:rPr>
                <w:rFonts w:asciiTheme="minorHAnsi" w:hAnsiTheme="minorHAnsi" w:cstheme="minorHAnsi"/>
                <w:bCs/>
                <w:sz w:val="20"/>
                <w:lang w:val="hr-HR"/>
              </w:rPr>
            </w:pPr>
            <w:r w:rsidRPr="00626BB5">
              <w:rPr>
                <w:rFonts w:asciiTheme="minorHAnsi" w:hAnsiTheme="minorHAnsi" w:cstheme="minorHAnsi"/>
                <w:bCs/>
                <w:sz w:val="20"/>
                <w:lang w:val="hr-HR"/>
              </w:rPr>
              <w:t>-</w:t>
            </w:r>
          </w:p>
        </w:tc>
        <w:tc>
          <w:tcPr>
            <w:tcW w:w="651" w:type="pct"/>
            <w:tcBorders>
              <w:bottom w:val="single" w:sz="6" w:space="0" w:color="auto"/>
            </w:tcBorders>
            <w:vAlign w:val="bottom"/>
          </w:tcPr>
          <w:p w14:paraId="45C107C7" w14:textId="5C8FCDE5" w:rsidR="00C67CB4" w:rsidRPr="00626BB5" w:rsidRDefault="00626BB5" w:rsidP="00C67CB4">
            <w:pPr>
              <w:pStyle w:val="Tot"/>
              <w:jc w:val="right"/>
              <w:rPr>
                <w:rFonts w:asciiTheme="minorHAnsi" w:hAnsiTheme="minorHAnsi" w:cstheme="minorHAnsi"/>
                <w:bCs/>
                <w:sz w:val="20"/>
                <w:lang w:val="hr-HR"/>
              </w:rPr>
            </w:pPr>
            <w:r w:rsidRPr="00626BB5">
              <w:rPr>
                <w:rFonts w:asciiTheme="minorHAnsi" w:hAnsiTheme="minorHAnsi" w:cstheme="minorHAnsi"/>
                <w:bCs/>
                <w:sz w:val="20"/>
                <w:lang w:val="hr-HR"/>
              </w:rPr>
              <w:t>-</w:t>
            </w:r>
          </w:p>
        </w:tc>
        <w:tc>
          <w:tcPr>
            <w:tcW w:w="693" w:type="pct"/>
            <w:tcBorders>
              <w:top w:val="nil"/>
              <w:left w:val="nil"/>
              <w:bottom w:val="single" w:sz="4" w:space="0" w:color="auto"/>
              <w:right w:val="nil"/>
            </w:tcBorders>
            <w:shd w:val="clear" w:color="auto" w:fill="auto"/>
            <w:vAlign w:val="bottom"/>
          </w:tcPr>
          <w:p w14:paraId="5A867F0B" w14:textId="07C5AE6C" w:rsidR="00C67CB4" w:rsidRPr="00B3014C" w:rsidRDefault="00C67CB4" w:rsidP="00C67CB4">
            <w:pPr>
              <w:pStyle w:val="Tot"/>
              <w:jc w:val="right"/>
              <w:rPr>
                <w:rFonts w:asciiTheme="minorHAnsi" w:hAnsiTheme="minorHAnsi" w:cstheme="minorHAnsi"/>
                <w:bCs/>
                <w:sz w:val="20"/>
                <w:lang w:val="hr-HR"/>
              </w:rPr>
            </w:pPr>
            <w:r>
              <w:rPr>
                <w:rFonts w:asciiTheme="minorHAnsi" w:hAnsiTheme="minorHAnsi" w:cstheme="minorHAnsi"/>
                <w:bCs/>
                <w:sz w:val="20"/>
                <w:lang w:val="hr-HR"/>
              </w:rPr>
              <w:t>-</w:t>
            </w:r>
          </w:p>
        </w:tc>
        <w:tc>
          <w:tcPr>
            <w:tcW w:w="684" w:type="pct"/>
            <w:tcBorders>
              <w:top w:val="nil"/>
              <w:left w:val="nil"/>
              <w:bottom w:val="single" w:sz="4" w:space="0" w:color="auto"/>
              <w:right w:val="nil"/>
            </w:tcBorders>
            <w:shd w:val="clear" w:color="auto" w:fill="auto"/>
            <w:vAlign w:val="bottom"/>
          </w:tcPr>
          <w:p w14:paraId="74C4A408" w14:textId="77777777" w:rsidR="00C67CB4" w:rsidRPr="002F7B07" w:rsidRDefault="00C67CB4" w:rsidP="00C67CB4">
            <w:pPr>
              <w:pStyle w:val="Tot"/>
              <w:jc w:val="right"/>
              <w:rPr>
                <w:rFonts w:asciiTheme="minorHAnsi" w:hAnsiTheme="minorHAnsi" w:cstheme="minorHAnsi"/>
                <w:bCs/>
                <w:sz w:val="20"/>
                <w:lang w:val="hr-HR"/>
              </w:rPr>
            </w:pPr>
            <w:r>
              <w:rPr>
                <w:rFonts w:asciiTheme="minorHAnsi" w:hAnsiTheme="minorHAnsi" w:cstheme="minorHAnsi"/>
                <w:bCs/>
                <w:sz w:val="20"/>
                <w:lang w:val="hr-HR"/>
              </w:rPr>
              <w:t>-</w:t>
            </w:r>
          </w:p>
        </w:tc>
      </w:tr>
      <w:tr w:rsidR="00C67CB4" w:rsidRPr="00C94024" w14:paraId="7AA57282" w14:textId="77777777" w:rsidTr="005324AC">
        <w:trPr>
          <w:trHeight w:hRule="exact" w:val="748"/>
        </w:trPr>
        <w:tc>
          <w:tcPr>
            <w:tcW w:w="2320" w:type="pct"/>
            <w:vAlign w:val="bottom"/>
          </w:tcPr>
          <w:p w14:paraId="2EBBA318" w14:textId="77777777" w:rsidR="00C67CB4" w:rsidRPr="00865158" w:rsidRDefault="00C67CB4" w:rsidP="00C67CB4">
            <w:pPr>
              <w:pStyle w:val="Tot"/>
              <w:rPr>
                <w:rFonts w:asciiTheme="minorHAnsi" w:hAnsiTheme="minorHAnsi" w:cstheme="minorHAnsi"/>
                <w:b/>
                <w:bCs/>
                <w:sz w:val="20"/>
                <w:lang w:val="hr-HR"/>
              </w:rPr>
            </w:pPr>
            <w:r w:rsidRPr="00097362">
              <w:rPr>
                <w:rFonts w:asciiTheme="minorHAnsi" w:hAnsiTheme="minorHAnsi" w:cstheme="minorHAnsi"/>
                <w:b/>
                <w:bCs/>
                <w:sz w:val="20"/>
                <w:lang w:val="hr-HR"/>
              </w:rPr>
              <w:t>Ukupno stavke koje se kasnije ne prenose u dobit ili gubitak</w:t>
            </w:r>
          </w:p>
        </w:tc>
        <w:tc>
          <w:tcPr>
            <w:tcW w:w="652" w:type="pct"/>
            <w:tcBorders>
              <w:top w:val="single" w:sz="6" w:space="0" w:color="auto"/>
              <w:bottom w:val="single" w:sz="12" w:space="0" w:color="auto"/>
            </w:tcBorders>
            <w:vAlign w:val="bottom"/>
          </w:tcPr>
          <w:p w14:paraId="41AC0F24" w14:textId="13DAA814" w:rsidR="00C67CB4" w:rsidRPr="00626BB5" w:rsidRDefault="00626BB5" w:rsidP="00C67CB4">
            <w:pPr>
              <w:pStyle w:val="Tot"/>
              <w:jc w:val="right"/>
              <w:rPr>
                <w:rFonts w:asciiTheme="minorHAnsi" w:hAnsiTheme="minorHAnsi" w:cstheme="minorHAnsi"/>
                <w:b/>
                <w:bCs/>
                <w:sz w:val="20"/>
                <w:lang w:val="hr-HR"/>
              </w:rPr>
            </w:pPr>
            <w:r w:rsidRPr="00626BB5">
              <w:rPr>
                <w:rFonts w:asciiTheme="minorHAnsi" w:hAnsiTheme="minorHAnsi" w:cstheme="minorHAnsi"/>
                <w:b/>
                <w:bCs/>
                <w:sz w:val="20"/>
                <w:lang w:val="hr-HR"/>
              </w:rPr>
              <w:t>-</w:t>
            </w:r>
          </w:p>
        </w:tc>
        <w:tc>
          <w:tcPr>
            <w:tcW w:w="651" w:type="pct"/>
            <w:tcBorders>
              <w:top w:val="single" w:sz="6" w:space="0" w:color="auto"/>
              <w:bottom w:val="single" w:sz="12" w:space="0" w:color="auto"/>
            </w:tcBorders>
            <w:vAlign w:val="bottom"/>
          </w:tcPr>
          <w:p w14:paraId="4D4FD67B" w14:textId="466ED198" w:rsidR="00C67CB4" w:rsidRPr="00626BB5" w:rsidRDefault="00626BB5" w:rsidP="00C67CB4">
            <w:pPr>
              <w:pStyle w:val="Tot"/>
              <w:jc w:val="right"/>
              <w:rPr>
                <w:rFonts w:asciiTheme="minorHAnsi" w:hAnsiTheme="minorHAnsi" w:cstheme="minorHAnsi"/>
                <w:b/>
                <w:bCs/>
                <w:sz w:val="20"/>
                <w:lang w:val="hr-HR"/>
              </w:rPr>
            </w:pPr>
            <w:r w:rsidRPr="00626BB5">
              <w:rPr>
                <w:rFonts w:asciiTheme="minorHAnsi" w:hAnsiTheme="minorHAnsi" w:cstheme="minorHAnsi"/>
                <w:b/>
                <w:bCs/>
                <w:sz w:val="20"/>
                <w:lang w:val="hr-HR"/>
              </w:rPr>
              <w:t>-</w:t>
            </w:r>
          </w:p>
        </w:tc>
        <w:tc>
          <w:tcPr>
            <w:tcW w:w="693" w:type="pct"/>
            <w:tcBorders>
              <w:top w:val="single" w:sz="4" w:space="0" w:color="auto"/>
              <w:bottom w:val="single" w:sz="12" w:space="0" w:color="auto"/>
            </w:tcBorders>
            <w:vAlign w:val="bottom"/>
          </w:tcPr>
          <w:p w14:paraId="6F6CAC07" w14:textId="19542D05" w:rsidR="00C67CB4" w:rsidRPr="00097362" w:rsidRDefault="00C67CB4" w:rsidP="00C67CB4">
            <w:pPr>
              <w:pStyle w:val="Tot"/>
              <w:jc w:val="right"/>
              <w:rPr>
                <w:rFonts w:asciiTheme="minorHAnsi" w:hAnsiTheme="minorHAnsi" w:cstheme="minorHAnsi"/>
                <w:b/>
                <w:bCs/>
                <w:sz w:val="20"/>
                <w:lang w:val="hr-HR"/>
              </w:rPr>
            </w:pPr>
            <w:r>
              <w:rPr>
                <w:rFonts w:asciiTheme="minorHAnsi" w:hAnsiTheme="minorHAnsi" w:cstheme="minorHAnsi"/>
                <w:b/>
                <w:bCs/>
                <w:sz w:val="20"/>
                <w:lang w:val="hr-HR"/>
              </w:rPr>
              <w:t>-</w:t>
            </w:r>
          </w:p>
        </w:tc>
        <w:tc>
          <w:tcPr>
            <w:tcW w:w="684" w:type="pct"/>
            <w:tcBorders>
              <w:top w:val="single" w:sz="4" w:space="0" w:color="auto"/>
              <w:bottom w:val="single" w:sz="12" w:space="0" w:color="auto"/>
            </w:tcBorders>
            <w:vAlign w:val="bottom"/>
          </w:tcPr>
          <w:p w14:paraId="3710805B" w14:textId="77777777" w:rsidR="00C67CB4" w:rsidRPr="00B3014C" w:rsidRDefault="00C67CB4" w:rsidP="00C67CB4">
            <w:pPr>
              <w:pStyle w:val="Tot"/>
              <w:jc w:val="right"/>
              <w:rPr>
                <w:rFonts w:asciiTheme="minorHAnsi" w:hAnsiTheme="minorHAnsi" w:cstheme="minorHAnsi"/>
                <w:b/>
                <w:bCs/>
                <w:sz w:val="20"/>
                <w:lang w:val="hr-HR"/>
              </w:rPr>
            </w:pPr>
            <w:r>
              <w:rPr>
                <w:rFonts w:asciiTheme="minorHAnsi" w:hAnsiTheme="minorHAnsi" w:cstheme="minorHAnsi"/>
                <w:b/>
                <w:bCs/>
                <w:sz w:val="20"/>
                <w:lang w:val="hr-HR"/>
              </w:rPr>
              <w:t>-</w:t>
            </w:r>
          </w:p>
        </w:tc>
      </w:tr>
      <w:tr w:rsidR="00C67CB4" w:rsidRPr="00C94024" w14:paraId="410AF27D" w14:textId="77777777" w:rsidTr="005324AC">
        <w:trPr>
          <w:trHeight w:hRule="exact" w:val="100"/>
        </w:trPr>
        <w:tc>
          <w:tcPr>
            <w:tcW w:w="2320" w:type="pct"/>
            <w:vAlign w:val="bottom"/>
          </w:tcPr>
          <w:p w14:paraId="3826E282" w14:textId="77777777" w:rsidR="00C67CB4" w:rsidRPr="00097362" w:rsidRDefault="00C67CB4" w:rsidP="00C67CB4">
            <w:pPr>
              <w:tabs>
                <w:tab w:val="right" w:pos="1202"/>
              </w:tabs>
              <w:spacing w:line="320" w:lineRule="exact"/>
              <w:outlineLvl w:val="0"/>
              <w:rPr>
                <w:rFonts w:cstheme="minorHAnsi"/>
                <w:b/>
                <w:bCs/>
                <w:sz w:val="20"/>
                <w:szCs w:val="20"/>
              </w:rPr>
            </w:pPr>
          </w:p>
        </w:tc>
        <w:tc>
          <w:tcPr>
            <w:tcW w:w="652" w:type="pct"/>
            <w:tcBorders>
              <w:top w:val="single" w:sz="12" w:space="0" w:color="auto"/>
            </w:tcBorders>
            <w:vAlign w:val="bottom"/>
          </w:tcPr>
          <w:p w14:paraId="6E437523" w14:textId="77777777" w:rsidR="00C67CB4" w:rsidRPr="00626BB5" w:rsidRDefault="00C67CB4" w:rsidP="00C67CB4">
            <w:pPr>
              <w:pStyle w:val="Thick"/>
              <w:tabs>
                <w:tab w:val="clear" w:pos="1202"/>
                <w:tab w:val="left" w:pos="146"/>
              </w:tabs>
              <w:jc w:val="right"/>
              <w:rPr>
                <w:rFonts w:asciiTheme="minorHAnsi" w:hAnsiTheme="minorHAnsi" w:cstheme="minorHAnsi"/>
                <w:sz w:val="20"/>
                <w:lang w:val="hr-HR"/>
              </w:rPr>
            </w:pPr>
          </w:p>
        </w:tc>
        <w:tc>
          <w:tcPr>
            <w:tcW w:w="651" w:type="pct"/>
            <w:tcBorders>
              <w:top w:val="single" w:sz="12" w:space="0" w:color="auto"/>
            </w:tcBorders>
            <w:vAlign w:val="bottom"/>
          </w:tcPr>
          <w:p w14:paraId="6BAC93E3" w14:textId="00CDB272" w:rsidR="00C67CB4" w:rsidRPr="00626BB5" w:rsidRDefault="00C67CB4" w:rsidP="00C67CB4">
            <w:pPr>
              <w:pStyle w:val="Thick"/>
              <w:tabs>
                <w:tab w:val="clear" w:pos="1202"/>
                <w:tab w:val="left" w:pos="146"/>
              </w:tabs>
              <w:jc w:val="right"/>
              <w:rPr>
                <w:rFonts w:asciiTheme="minorHAnsi" w:hAnsiTheme="minorHAnsi" w:cstheme="minorHAnsi"/>
                <w:sz w:val="20"/>
                <w:lang w:val="hr-HR"/>
              </w:rPr>
            </w:pPr>
          </w:p>
        </w:tc>
        <w:tc>
          <w:tcPr>
            <w:tcW w:w="693" w:type="pct"/>
            <w:tcBorders>
              <w:top w:val="single" w:sz="12" w:space="0" w:color="auto"/>
            </w:tcBorders>
            <w:vAlign w:val="bottom"/>
          </w:tcPr>
          <w:p w14:paraId="46CC63AD" w14:textId="0AE41955" w:rsidR="00C67CB4" w:rsidRPr="0074550A" w:rsidRDefault="00C67CB4" w:rsidP="00C67CB4">
            <w:pPr>
              <w:pStyle w:val="Thick"/>
              <w:tabs>
                <w:tab w:val="clear" w:pos="1202"/>
                <w:tab w:val="left" w:pos="146"/>
              </w:tabs>
              <w:jc w:val="right"/>
              <w:rPr>
                <w:rFonts w:asciiTheme="minorHAnsi" w:hAnsiTheme="minorHAnsi" w:cstheme="minorHAnsi"/>
                <w:sz w:val="20"/>
                <w:lang w:val="hr-HR"/>
              </w:rPr>
            </w:pPr>
          </w:p>
        </w:tc>
        <w:tc>
          <w:tcPr>
            <w:tcW w:w="684" w:type="pct"/>
            <w:tcBorders>
              <w:top w:val="single" w:sz="12" w:space="0" w:color="auto"/>
            </w:tcBorders>
            <w:vAlign w:val="bottom"/>
          </w:tcPr>
          <w:p w14:paraId="2A18C482" w14:textId="77777777" w:rsidR="00C67CB4" w:rsidRPr="00B3014C" w:rsidRDefault="00C67CB4" w:rsidP="00C67CB4">
            <w:pPr>
              <w:pStyle w:val="Thick"/>
              <w:tabs>
                <w:tab w:val="clear" w:pos="1202"/>
                <w:tab w:val="left" w:pos="146"/>
              </w:tabs>
              <w:jc w:val="right"/>
              <w:rPr>
                <w:rFonts w:asciiTheme="minorHAnsi" w:hAnsiTheme="minorHAnsi" w:cstheme="minorHAnsi"/>
                <w:sz w:val="20"/>
                <w:lang w:val="hr-HR"/>
              </w:rPr>
            </w:pPr>
          </w:p>
        </w:tc>
      </w:tr>
      <w:tr w:rsidR="00C67CB4" w:rsidRPr="00C94024" w14:paraId="468802BF" w14:textId="77777777" w:rsidTr="005324AC">
        <w:trPr>
          <w:trHeight w:val="320"/>
        </w:trPr>
        <w:tc>
          <w:tcPr>
            <w:tcW w:w="2320" w:type="pct"/>
            <w:vAlign w:val="bottom"/>
          </w:tcPr>
          <w:p w14:paraId="5C0589F6" w14:textId="77777777" w:rsidR="00C67CB4" w:rsidRPr="00B3014C" w:rsidRDefault="00C67CB4" w:rsidP="00C67CB4">
            <w:pPr>
              <w:pStyle w:val="Tot"/>
              <w:rPr>
                <w:rFonts w:asciiTheme="minorHAnsi" w:hAnsiTheme="minorHAnsi" w:cstheme="minorHAnsi"/>
                <w:b/>
                <w:bCs/>
                <w:sz w:val="20"/>
                <w:lang w:val="hr-HR"/>
              </w:rPr>
            </w:pPr>
            <w:r w:rsidRPr="00097362">
              <w:rPr>
                <w:rFonts w:asciiTheme="minorHAnsi" w:hAnsiTheme="minorHAnsi" w:cstheme="minorHAnsi"/>
                <w:b/>
                <w:bCs/>
                <w:sz w:val="20"/>
                <w:lang w:val="hr-HR"/>
              </w:rPr>
              <w:t>Stavke koje se kasnije mogu uračunati u dobit ili gubitak</w:t>
            </w:r>
            <w:r w:rsidRPr="0074550A">
              <w:rPr>
                <w:rFonts w:asciiTheme="minorHAnsi" w:hAnsiTheme="minorHAnsi" w:cstheme="minorHAnsi"/>
                <w:b/>
                <w:bCs/>
                <w:sz w:val="20"/>
                <w:lang w:val="hr-HR"/>
              </w:rPr>
              <w:t>:</w:t>
            </w:r>
          </w:p>
        </w:tc>
        <w:tc>
          <w:tcPr>
            <w:tcW w:w="652" w:type="pct"/>
            <w:vAlign w:val="bottom"/>
          </w:tcPr>
          <w:p w14:paraId="4CF88A26" w14:textId="77777777" w:rsidR="00C67CB4" w:rsidRPr="00626BB5" w:rsidRDefault="00C67CB4" w:rsidP="00C67CB4">
            <w:pPr>
              <w:pStyle w:val="Tot"/>
              <w:jc w:val="right"/>
              <w:rPr>
                <w:rFonts w:asciiTheme="minorHAnsi" w:hAnsiTheme="minorHAnsi" w:cstheme="minorHAnsi"/>
                <w:b/>
                <w:bCs/>
                <w:sz w:val="20"/>
                <w:lang w:val="hr-HR"/>
              </w:rPr>
            </w:pPr>
          </w:p>
        </w:tc>
        <w:tc>
          <w:tcPr>
            <w:tcW w:w="651" w:type="pct"/>
            <w:vAlign w:val="bottom"/>
          </w:tcPr>
          <w:p w14:paraId="15FEAF1D" w14:textId="2CF1A29F" w:rsidR="00C67CB4" w:rsidRPr="00626BB5" w:rsidRDefault="00C67CB4" w:rsidP="00C67CB4">
            <w:pPr>
              <w:pStyle w:val="Tot"/>
              <w:jc w:val="right"/>
              <w:rPr>
                <w:rFonts w:asciiTheme="minorHAnsi" w:hAnsiTheme="minorHAnsi" w:cstheme="minorHAnsi"/>
                <w:b/>
                <w:bCs/>
                <w:sz w:val="20"/>
                <w:lang w:val="hr-HR"/>
              </w:rPr>
            </w:pPr>
          </w:p>
        </w:tc>
        <w:tc>
          <w:tcPr>
            <w:tcW w:w="693" w:type="pct"/>
            <w:vAlign w:val="bottom"/>
          </w:tcPr>
          <w:p w14:paraId="5B8A996D" w14:textId="56B26CA4" w:rsidR="00C67CB4" w:rsidRPr="00A45C21" w:rsidRDefault="00C67CB4" w:rsidP="00C67CB4">
            <w:pPr>
              <w:pStyle w:val="Tot"/>
              <w:jc w:val="right"/>
              <w:rPr>
                <w:rFonts w:asciiTheme="minorHAnsi" w:hAnsiTheme="minorHAnsi" w:cstheme="minorHAnsi"/>
                <w:b/>
                <w:bCs/>
                <w:sz w:val="20"/>
                <w:lang w:val="hr-HR"/>
              </w:rPr>
            </w:pPr>
          </w:p>
        </w:tc>
        <w:tc>
          <w:tcPr>
            <w:tcW w:w="684" w:type="pct"/>
            <w:vAlign w:val="bottom"/>
          </w:tcPr>
          <w:p w14:paraId="6F2CDC7C" w14:textId="77777777" w:rsidR="00C67CB4" w:rsidRPr="002F7B07" w:rsidRDefault="00C67CB4" w:rsidP="00C67CB4">
            <w:pPr>
              <w:pStyle w:val="Tot"/>
              <w:jc w:val="right"/>
              <w:rPr>
                <w:rFonts w:asciiTheme="minorHAnsi" w:hAnsiTheme="minorHAnsi" w:cstheme="minorHAnsi"/>
                <w:b/>
                <w:bCs/>
                <w:sz w:val="20"/>
                <w:lang w:val="hr-HR"/>
              </w:rPr>
            </w:pPr>
          </w:p>
        </w:tc>
      </w:tr>
      <w:tr w:rsidR="00626BB5" w:rsidRPr="00C94024" w14:paraId="0217D0E6" w14:textId="77777777" w:rsidTr="005324AC">
        <w:trPr>
          <w:trHeight w:hRule="exact" w:val="618"/>
        </w:trPr>
        <w:tc>
          <w:tcPr>
            <w:tcW w:w="2320" w:type="pct"/>
            <w:vAlign w:val="bottom"/>
          </w:tcPr>
          <w:p w14:paraId="6ADE3579" w14:textId="77777777" w:rsidR="00626BB5" w:rsidRPr="0074550A" w:rsidRDefault="00626BB5" w:rsidP="00626BB5">
            <w:pPr>
              <w:tabs>
                <w:tab w:val="right" w:pos="1202"/>
              </w:tabs>
              <w:outlineLvl w:val="0"/>
              <w:rPr>
                <w:rFonts w:cstheme="minorHAnsi"/>
                <w:bCs/>
                <w:sz w:val="20"/>
                <w:szCs w:val="20"/>
              </w:rPr>
            </w:pPr>
            <w:r w:rsidRPr="00097362">
              <w:rPr>
                <w:rFonts w:cstheme="minorHAnsi"/>
                <w:bCs/>
                <w:sz w:val="20"/>
                <w:szCs w:val="20"/>
              </w:rPr>
              <w:t>Neto promjene financijske imovine po fer vrijednosti kroz ostalu sveobuhvatnu dobit</w:t>
            </w:r>
          </w:p>
        </w:tc>
        <w:tc>
          <w:tcPr>
            <w:tcW w:w="652" w:type="pct"/>
            <w:vAlign w:val="bottom"/>
          </w:tcPr>
          <w:p w14:paraId="1453C713" w14:textId="7FAB9092" w:rsidR="00626BB5" w:rsidRPr="00626BB5" w:rsidRDefault="00626BB5" w:rsidP="00626BB5">
            <w:pPr>
              <w:pStyle w:val="Tot"/>
              <w:jc w:val="right"/>
              <w:rPr>
                <w:rFonts w:asciiTheme="minorHAnsi" w:hAnsiTheme="minorHAnsi" w:cstheme="minorHAnsi"/>
                <w:color w:val="000000"/>
                <w:sz w:val="20"/>
                <w:lang w:val="hr-HR"/>
              </w:rPr>
            </w:pPr>
            <w:r w:rsidRPr="005324AC">
              <w:rPr>
                <w:rFonts w:asciiTheme="minorHAnsi" w:hAnsiTheme="minorHAnsi" w:cstheme="minorHAnsi"/>
                <w:sz w:val="20"/>
              </w:rPr>
              <w:t xml:space="preserve"> (5.092)</w:t>
            </w:r>
          </w:p>
        </w:tc>
        <w:tc>
          <w:tcPr>
            <w:tcW w:w="651" w:type="pct"/>
            <w:vAlign w:val="bottom"/>
          </w:tcPr>
          <w:p w14:paraId="58980093" w14:textId="73D626E6" w:rsidR="00626BB5" w:rsidRPr="00626BB5" w:rsidRDefault="00626BB5" w:rsidP="00626BB5">
            <w:pPr>
              <w:pStyle w:val="Tot"/>
              <w:jc w:val="right"/>
              <w:rPr>
                <w:rFonts w:asciiTheme="minorHAnsi" w:hAnsiTheme="minorHAnsi" w:cstheme="minorHAnsi"/>
                <w:color w:val="000000"/>
                <w:sz w:val="20"/>
                <w:lang w:val="hr-HR"/>
              </w:rPr>
            </w:pPr>
            <w:r w:rsidRPr="005324AC">
              <w:rPr>
                <w:rFonts w:asciiTheme="minorHAnsi" w:hAnsiTheme="minorHAnsi" w:cstheme="minorHAnsi"/>
                <w:sz w:val="20"/>
              </w:rPr>
              <w:t xml:space="preserve"> (11.288)</w:t>
            </w:r>
          </w:p>
        </w:tc>
        <w:tc>
          <w:tcPr>
            <w:tcW w:w="693" w:type="pct"/>
            <w:tcBorders>
              <w:top w:val="nil"/>
              <w:left w:val="nil"/>
              <w:bottom w:val="nil"/>
              <w:right w:val="nil"/>
            </w:tcBorders>
            <w:shd w:val="clear" w:color="auto" w:fill="auto"/>
            <w:vAlign w:val="bottom"/>
          </w:tcPr>
          <w:p w14:paraId="69B645DC" w14:textId="6690B5B6" w:rsidR="00626BB5" w:rsidRPr="00865158" w:rsidRDefault="00626BB5" w:rsidP="00626BB5">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(1.152)</w:t>
            </w:r>
          </w:p>
        </w:tc>
        <w:tc>
          <w:tcPr>
            <w:tcW w:w="684" w:type="pct"/>
            <w:tcBorders>
              <w:top w:val="nil"/>
              <w:left w:val="nil"/>
              <w:bottom w:val="nil"/>
              <w:right w:val="nil"/>
            </w:tcBorders>
            <w:shd w:val="clear" w:color="auto" w:fill="auto"/>
            <w:vAlign w:val="bottom"/>
          </w:tcPr>
          <w:p w14:paraId="10A30023" w14:textId="77777777" w:rsidR="00626BB5" w:rsidRPr="00865158" w:rsidRDefault="00626BB5" w:rsidP="00626BB5">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(21.789)</w:t>
            </w:r>
          </w:p>
        </w:tc>
      </w:tr>
      <w:tr w:rsidR="00626BB5" w:rsidRPr="00C94024" w14:paraId="6F100D3E" w14:textId="77777777" w:rsidTr="005324AC">
        <w:trPr>
          <w:trHeight w:hRule="exact" w:val="582"/>
        </w:trPr>
        <w:tc>
          <w:tcPr>
            <w:tcW w:w="2320" w:type="pct"/>
            <w:vAlign w:val="bottom"/>
          </w:tcPr>
          <w:p w14:paraId="66B5AD8B" w14:textId="77777777" w:rsidR="00626BB5" w:rsidRPr="0074550A" w:rsidRDefault="00626BB5" w:rsidP="00626BB5">
            <w:pPr>
              <w:tabs>
                <w:tab w:val="right" w:pos="1202"/>
              </w:tabs>
              <w:outlineLvl w:val="0"/>
              <w:rPr>
                <w:rFonts w:cstheme="minorHAnsi"/>
                <w:bCs/>
                <w:sz w:val="20"/>
                <w:szCs w:val="20"/>
              </w:rPr>
            </w:pPr>
            <w:r w:rsidRPr="00097362">
              <w:rPr>
                <w:rFonts w:cstheme="minorHAnsi"/>
                <w:bCs/>
                <w:sz w:val="20"/>
                <w:szCs w:val="20"/>
              </w:rPr>
              <w:t>Neto tečajne razlike po vlasničkim vrijednosnim papirima</w:t>
            </w:r>
          </w:p>
        </w:tc>
        <w:tc>
          <w:tcPr>
            <w:tcW w:w="652" w:type="pct"/>
            <w:vAlign w:val="bottom"/>
          </w:tcPr>
          <w:p w14:paraId="076973D8" w14:textId="799F3B1D" w:rsidR="00626BB5" w:rsidRPr="00626BB5" w:rsidRDefault="00626BB5" w:rsidP="00626BB5">
            <w:pPr>
              <w:pStyle w:val="Tot"/>
              <w:jc w:val="right"/>
              <w:rPr>
                <w:rFonts w:asciiTheme="minorHAnsi" w:hAnsiTheme="minorHAnsi" w:cstheme="minorHAnsi"/>
                <w:color w:val="000000"/>
                <w:sz w:val="20"/>
                <w:lang w:val="hr-HR"/>
              </w:rPr>
            </w:pPr>
            <w:r w:rsidRPr="005324AC">
              <w:rPr>
                <w:rFonts w:asciiTheme="minorHAnsi" w:hAnsiTheme="minorHAnsi" w:cstheme="minorHAnsi"/>
                <w:sz w:val="20"/>
              </w:rPr>
              <w:t xml:space="preserve"> (276)</w:t>
            </w:r>
          </w:p>
        </w:tc>
        <w:tc>
          <w:tcPr>
            <w:tcW w:w="651" w:type="pct"/>
            <w:vAlign w:val="bottom"/>
          </w:tcPr>
          <w:p w14:paraId="6E069C18" w14:textId="6CABC796" w:rsidR="00626BB5" w:rsidRPr="00626BB5" w:rsidRDefault="00626BB5" w:rsidP="00626BB5">
            <w:pPr>
              <w:pStyle w:val="Tot"/>
              <w:jc w:val="right"/>
              <w:rPr>
                <w:rFonts w:asciiTheme="minorHAnsi" w:hAnsiTheme="minorHAnsi" w:cstheme="minorHAnsi"/>
                <w:color w:val="000000"/>
                <w:sz w:val="20"/>
                <w:lang w:val="hr-HR"/>
              </w:rPr>
            </w:pPr>
            <w:r w:rsidRPr="005324AC">
              <w:rPr>
                <w:rFonts w:asciiTheme="minorHAnsi" w:hAnsiTheme="minorHAnsi" w:cstheme="minorHAnsi"/>
                <w:sz w:val="20"/>
              </w:rPr>
              <w:t xml:space="preserve"> (160)</w:t>
            </w:r>
          </w:p>
        </w:tc>
        <w:tc>
          <w:tcPr>
            <w:tcW w:w="693" w:type="pct"/>
            <w:tcBorders>
              <w:top w:val="nil"/>
              <w:left w:val="nil"/>
              <w:bottom w:val="nil"/>
              <w:right w:val="nil"/>
            </w:tcBorders>
            <w:shd w:val="clear" w:color="auto" w:fill="auto"/>
            <w:vAlign w:val="bottom"/>
          </w:tcPr>
          <w:p w14:paraId="62CF965B" w14:textId="5A5AF219" w:rsidR="00626BB5" w:rsidRPr="00C94024" w:rsidRDefault="00626BB5" w:rsidP="00626BB5">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(177)</w:t>
            </w:r>
          </w:p>
        </w:tc>
        <w:tc>
          <w:tcPr>
            <w:tcW w:w="684" w:type="pct"/>
            <w:tcBorders>
              <w:top w:val="nil"/>
              <w:left w:val="nil"/>
              <w:bottom w:val="nil"/>
              <w:right w:val="nil"/>
            </w:tcBorders>
            <w:shd w:val="clear" w:color="auto" w:fill="auto"/>
            <w:vAlign w:val="bottom"/>
          </w:tcPr>
          <w:p w14:paraId="50C7FF05" w14:textId="77777777" w:rsidR="00626BB5" w:rsidRPr="00C94024" w:rsidRDefault="00626BB5" w:rsidP="00626BB5">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410</w:t>
            </w:r>
          </w:p>
        </w:tc>
      </w:tr>
      <w:tr w:rsidR="00626BB5" w:rsidRPr="00C94024" w14:paraId="2525D7CD" w14:textId="77777777" w:rsidTr="005324AC">
        <w:trPr>
          <w:trHeight w:val="314"/>
        </w:trPr>
        <w:tc>
          <w:tcPr>
            <w:tcW w:w="2320" w:type="pct"/>
            <w:vAlign w:val="bottom"/>
          </w:tcPr>
          <w:p w14:paraId="55D8F3C4" w14:textId="77777777" w:rsidR="00626BB5" w:rsidRPr="00097362" w:rsidRDefault="00626BB5" w:rsidP="00626BB5">
            <w:pPr>
              <w:pStyle w:val="Tot"/>
              <w:rPr>
                <w:rFonts w:asciiTheme="minorHAnsi" w:hAnsiTheme="minorHAnsi" w:cstheme="minorHAnsi"/>
                <w:bCs/>
                <w:sz w:val="20"/>
                <w:lang w:val="hr-HR"/>
              </w:rPr>
            </w:pPr>
            <w:r w:rsidRPr="00097362">
              <w:rPr>
                <w:rFonts w:asciiTheme="minorHAnsi" w:hAnsiTheme="minorHAnsi" w:cstheme="minorHAnsi"/>
                <w:bCs/>
                <w:sz w:val="20"/>
                <w:lang w:val="hr-HR"/>
              </w:rPr>
              <w:t>Odgođeni porez – ostala sveobuhvatna dobit</w:t>
            </w:r>
          </w:p>
        </w:tc>
        <w:tc>
          <w:tcPr>
            <w:tcW w:w="652" w:type="pct"/>
            <w:tcBorders>
              <w:bottom w:val="single" w:sz="6" w:space="0" w:color="auto"/>
            </w:tcBorders>
            <w:vAlign w:val="bottom"/>
          </w:tcPr>
          <w:p w14:paraId="255AFB7B" w14:textId="1514AFAB" w:rsidR="00626BB5" w:rsidRPr="00626BB5" w:rsidRDefault="00626BB5" w:rsidP="00626BB5">
            <w:pPr>
              <w:pStyle w:val="Tot"/>
              <w:jc w:val="right"/>
              <w:rPr>
                <w:rFonts w:asciiTheme="minorHAnsi" w:hAnsiTheme="minorHAnsi" w:cstheme="minorHAnsi"/>
                <w:color w:val="000000"/>
                <w:sz w:val="20"/>
                <w:lang w:val="hr-HR"/>
              </w:rPr>
            </w:pPr>
            <w:r w:rsidRPr="005324AC">
              <w:rPr>
                <w:rFonts w:asciiTheme="minorHAnsi" w:hAnsiTheme="minorHAnsi" w:cstheme="minorHAnsi"/>
                <w:sz w:val="20"/>
              </w:rPr>
              <w:t xml:space="preserve"> 5 </w:t>
            </w:r>
          </w:p>
        </w:tc>
        <w:tc>
          <w:tcPr>
            <w:tcW w:w="651" w:type="pct"/>
            <w:tcBorders>
              <w:bottom w:val="single" w:sz="6" w:space="0" w:color="auto"/>
            </w:tcBorders>
            <w:vAlign w:val="bottom"/>
          </w:tcPr>
          <w:p w14:paraId="0E188F96" w14:textId="55A3F56E" w:rsidR="00626BB5" w:rsidRPr="00626BB5" w:rsidRDefault="00626BB5" w:rsidP="00626BB5">
            <w:pPr>
              <w:pStyle w:val="Tot"/>
              <w:jc w:val="right"/>
              <w:rPr>
                <w:rFonts w:asciiTheme="minorHAnsi" w:hAnsiTheme="minorHAnsi" w:cstheme="minorHAnsi"/>
                <w:color w:val="000000"/>
                <w:sz w:val="20"/>
                <w:lang w:val="hr-HR"/>
              </w:rPr>
            </w:pPr>
            <w:r w:rsidRPr="005324AC">
              <w:rPr>
                <w:rFonts w:asciiTheme="minorHAnsi" w:hAnsiTheme="minorHAnsi" w:cstheme="minorHAnsi"/>
                <w:sz w:val="20"/>
              </w:rPr>
              <w:t xml:space="preserve"> 101 </w:t>
            </w:r>
          </w:p>
        </w:tc>
        <w:tc>
          <w:tcPr>
            <w:tcW w:w="693" w:type="pct"/>
            <w:tcBorders>
              <w:bottom w:val="single" w:sz="2" w:space="0" w:color="auto"/>
            </w:tcBorders>
            <w:vAlign w:val="bottom"/>
          </w:tcPr>
          <w:p w14:paraId="7F0C83EF" w14:textId="0E9F3DF5" w:rsidR="00626BB5" w:rsidRPr="00865158" w:rsidRDefault="00626BB5" w:rsidP="00626BB5">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13</w:t>
            </w:r>
          </w:p>
        </w:tc>
        <w:tc>
          <w:tcPr>
            <w:tcW w:w="684" w:type="pct"/>
            <w:tcBorders>
              <w:bottom w:val="single" w:sz="2" w:space="0" w:color="auto"/>
            </w:tcBorders>
            <w:vAlign w:val="bottom"/>
          </w:tcPr>
          <w:p w14:paraId="1E2E70F2" w14:textId="77777777" w:rsidR="00626BB5" w:rsidRPr="00865158" w:rsidRDefault="00626BB5" w:rsidP="00626BB5">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183</w:t>
            </w:r>
          </w:p>
        </w:tc>
      </w:tr>
      <w:tr w:rsidR="00626BB5" w:rsidRPr="00C94024" w14:paraId="5727A092" w14:textId="77777777" w:rsidTr="005324AC">
        <w:trPr>
          <w:trHeight w:hRule="exact" w:val="514"/>
        </w:trPr>
        <w:tc>
          <w:tcPr>
            <w:tcW w:w="2320" w:type="pct"/>
            <w:vAlign w:val="bottom"/>
          </w:tcPr>
          <w:p w14:paraId="37D48A79" w14:textId="77777777" w:rsidR="00626BB5" w:rsidRPr="0074550A" w:rsidRDefault="00626BB5" w:rsidP="00626BB5">
            <w:pPr>
              <w:tabs>
                <w:tab w:val="right" w:pos="1202"/>
              </w:tabs>
              <w:outlineLvl w:val="0"/>
              <w:rPr>
                <w:rFonts w:cstheme="minorHAnsi"/>
                <w:bCs/>
                <w:sz w:val="20"/>
                <w:szCs w:val="20"/>
              </w:rPr>
            </w:pPr>
            <w:r w:rsidRPr="00097362">
              <w:rPr>
                <w:rFonts w:cstheme="minorHAnsi"/>
                <w:b/>
                <w:bCs/>
                <w:sz w:val="20"/>
                <w:szCs w:val="20"/>
              </w:rPr>
              <w:t>Ukupno stavke koje se kasnije mogu uračunati u dobit ili gubitak</w:t>
            </w:r>
          </w:p>
        </w:tc>
        <w:tc>
          <w:tcPr>
            <w:tcW w:w="652" w:type="pct"/>
            <w:tcBorders>
              <w:top w:val="single" w:sz="6" w:space="0" w:color="auto"/>
              <w:bottom w:val="single" w:sz="6" w:space="0" w:color="auto"/>
            </w:tcBorders>
            <w:vAlign w:val="bottom"/>
          </w:tcPr>
          <w:p w14:paraId="5EA72474" w14:textId="1781D3DE" w:rsidR="00626BB5" w:rsidRPr="00626BB5" w:rsidRDefault="00626BB5" w:rsidP="00626BB5">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(5.363)</w:t>
            </w:r>
          </w:p>
        </w:tc>
        <w:tc>
          <w:tcPr>
            <w:tcW w:w="651" w:type="pct"/>
            <w:tcBorders>
              <w:top w:val="single" w:sz="6" w:space="0" w:color="auto"/>
              <w:bottom w:val="single" w:sz="6" w:space="0" w:color="auto"/>
            </w:tcBorders>
            <w:vAlign w:val="bottom"/>
          </w:tcPr>
          <w:p w14:paraId="1579A523" w14:textId="09589425" w:rsidR="00626BB5" w:rsidRPr="00626BB5" w:rsidRDefault="00626BB5" w:rsidP="00626BB5">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(11.347)</w:t>
            </w:r>
          </w:p>
        </w:tc>
        <w:tc>
          <w:tcPr>
            <w:tcW w:w="693" w:type="pct"/>
            <w:tcBorders>
              <w:top w:val="single" w:sz="2" w:space="0" w:color="auto"/>
              <w:bottom w:val="single" w:sz="4" w:space="0" w:color="auto"/>
            </w:tcBorders>
            <w:vAlign w:val="bottom"/>
          </w:tcPr>
          <w:p w14:paraId="6FD103DE" w14:textId="5F492E14" w:rsidR="00626BB5" w:rsidRPr="00B3014C" w:rsidRDefault="00626BB5" w:rsidP="00626BB5">
            <w:pPr>
              <w:pStyle w:val="Tot"/>
              <w:jc w:val="right"/>
              <w:rPr>
                <w:rFonts w:asciiTheme="minorHAnsi" w:hAnsiTheme="minorHAnsi" w:cstheme="minorHAnsi"/>
                <w:b/>
                <w:bCs/>
                <w:sz w:val="20"/>
                <w:lang w:val="hr-HR"/>
              </w:rPr>
            </w:pPr>
            <w:r>
              <w:rPr>
                <w:rFonts w:asciiTheme="minorHAnsi" w:hAnsiTheme="minorHAnsi" w:cstheme="minorHAnsi"/>
                <w:b/>
                <w:bCs/>
                <w:sz w:val="20"/>
                <w:lang w:val="hr-HR"/>
              </w:rPr>
              <w:t>(1.316)</w:t>
            </w:r>
          </w:p>
        </w:tc>
        <w:tc>
          <w:tcPr>
            <w:tcW w:w="684" w:type="pct"/>
            <w:tcBorders>
              <w:top w:val="single" w:sz="2" w:space="0" w:color="auto"/>
              <w:bottom w:val="single" w:sz="4" w:space="0" w:color="auto"/>
            </w:tcBorders>
            <w:vAlign w:val="bottom"/>
          </w:tcPr>
          <w:p w14:paraId="408E5987" w14:textId="77777777" w:rsidR="00626BB5" w:rsidRPr="002F7B07" w:rsidRDefault="00626BB5" w:rsidP="00626BB5">
            <w:pPr>
              <w:pStyle w:val="Tot"/>
              <w:jc w:val="right"/>
              <w:rPr>
                <w:rFonts w:asciiTheme="minorHAnsi" w:hAnsiTheme="minorHAnsi" w:cstheme="minorHAnsi"/>
                <w:b/>
                <w:bCs/>
                <w:sz w:val="20"/>
                <w:lang w:val="hr-HR"/>
              </w:rPr>
            </w:pPr>
            <w:r>
              <w:rPr>
                <w:rFonts w:asciiTheme="minorHAnsi" w:hAnsiTheme="minorHAnsi" w:cstheme="minorHAnsi"/>
                <w:b/>
                <w:bCs/>
                <w:sz w:val="20"/>
                <w:lang w:val="hr-HR"/>
              </w:rPr>
              <w:t>(21.196)</w:t>
            </w:r>
          </w:p>
        </w:tc>
      </w:tr>
      <w:tr w:rsidR="00C67CB4" w:rsidRPr="00C94024" w14:paraId="426ADB62" w14:textId="77777777" w:rsidTr="005324AC">
        <w:trPr>
          <w:trHeight w:hRule="exact" w:val="163"/>
        </w:trPr>
        <w:tc>
          <w:tcPr>
            <w:tcW w:w="2320" w:type="pct"/>
            <w:vAlign w:val="bottom"/>
          </w:tcPr>
          <w:p w14:paraId="2647ED3D" w14:textId="77777777" w:rsidR="00C67CB4" w:rsidRPr="00097362" w:rsidRDefault="00C67CB4" w:rsidP="00C67CB4">
            <w:pPr>
              <w:tabs>
                <w:tab w:val="right" w:pos="1202"/>
              </w:tabs>
              <w:outlineLvl w:val="0"/>
              <w:rPr>
                <w:rFonts w:cstheme="minorHAnsi"/>
                <w:b/>
                <w:bCs/>
                <w:sz w:val="20"/>
                <w:szCs w:val="20"/>
              </w:rPr>
            </w:pPr>
          </w:p>
        </w:tc>
        <w:tc>
          <w:tcPr>
            <w:tcW w:w="652" w:type="pct"/>
            <w:tcBorders>
              <w:top w:val="single" w:sz="6" w:space="0" w:color="auto"/>
            </w:tcBorders>
            <w:vAlign w:val="bottom"/>
          </w:tcPr>
          <w:p w14:paraId="0800BC5B" w14:textId="77777777" w:rsidR="00C67CB4" w:rsidRPr="00626BB5" w:rsidRDefault="00C67CB4" w:rsidP="00C67CB4">
            <w:pPr>
              <w:pStyle w:val="Tot"/>
              <w:jc w:val="right"/>
              <w:rPr>
                <w:rFonts w:asciiTheme="minorHAnsi" w:hAnsiTheme="minorHAnsi" w:cstheme="minorHAnsi"/>
                <w:b/>
                <w:bCs/>
                <w:sz w:val="20"/>
                <w:lang w:val="hr-HR"/>
              </w:rPr>
            </w:pPr>
          </w:p>
        </w:tc>
        <w:tc>
          <w:tcPr>
            <w:tcW w:w="651" w:type="pct"/>
            <w:tcBorders>
              <w:top w:val="single" w:sz="6" w:space="0" w:color="auto"/>
            </w:tcBorders>
            <w:vAlign w:val="bottom"/>
          </w:tcPr>
          <w:p w14:paraId="61EF73ED" w14:textId="4D2E65B5" w:rsidR="00C67CB4" w:rsidRPr="00CA0319" w:rsidRDefault="00C67CB4" w:rsidP="00C67CB4">
            <w:pPr>
              <w:pStyle w:val="Tot"/>
              <w:jc w:val="right"/>
              <w:rPr>
                <w:rFonts w:asciiTheme="minorHAnsi" w:hAnsiTheme="minorHAnsi" w:cstheme="minorHAnsi"/>
                <w:b/>
                <w:bCs/>
                <w:sz w:val="20"/>
                <w:lang w:val="hr-HR"/>
              </w:rPr>
            </w:pPr>
          </w:p>
        </w:tc>
        <w:tc>
          <w:tcPr>
            <w:tcW w:w="693" w:type="pct"/>
            <w:tcBorders>
              <w:top w:val="single" w:sz="2" w:space="0" w:color="auto"/>
            </w:tcBorders>
            <w:vAlign w:val="bottom"/>
          </w:tcPr>
          <w:p w14:paraId="3064FBBA" w14:textId="76C0EA75" w:rsidR="00C67CB4" w:rsidRPr="0074550A" w:rsidRDefault="00C67CB4" w:rsidP="00C67CB4">
            <w:pPr>
              <w:pStyle w:val="Tot"/>
              <w:jc w:val="right"/>
              <w:rPr>
                <w:rFonts w:asciiTheme="minorHAnsi" w:hAnsiTheme="minorHAnsi" w:cstheme="minorHAnsi"/>
                <w:b/>
                <w:bCs/>
                <w:sz w:val="20"/>
                <w:lang w:val="hr-HR"/>
              </w:rPr>
            </w:pPr>
          </w:p>
        </w:tc>
        <w:tc>
          <w:tcPr>
            <w:tcW w:w="684" w:type="pct"/>
            <w:tcBorders>
              <w:top w:val="single" w:sz="2" w:space="0" w:color="auto"/>
            </w:tcBorders>
            <w:vAlign w:val="bottom"/>
          </w:tcPr>
          <w:p w14:paraId="2D19DBBF" w14:textId="77777777" w:rsidR="00C67CB4" w:rsidRPr="00B3014C" w:rsidRDefault="00C67CB4" w:rsidP="00C67CB4">
            <w:pPr>
              <w:pStyle w:val="Tot"/>
              <w:jc w:val="right"/>
              <w:rPr>
                <w:rFonts w:asciiTheme="minorHAnsi" w:hAnsiTheme="minorHAnsi" w:cstheme="minorHAnsi"/>
                <w:b/>
                <w:bCs/>
                <w:sz w:val="20"/>
                <w:lang w:val="hr-HR"/>
              </w:rPr>
            </w:pPr>
          </w:p>
        </w:tc>
      </w:tr>
      <w:tr w:rsidR="00626BB5" w:rsidRPr="00C94024" w14:paraId="15EC2B9B" w14:textId="77777777" w:rsidTr="005324AC">
        <w:trPr>
          <w:trHeight w:hRule="exact" w:val="458"/>
        </w:trPr>
        <w:tc>
          <w:tcPr>
            <w:tcW w:w="2320" w:type="pct"/>
            <w:vAlign w:val="bottom"/>
          </w:tcPr>
          <w:p w14:paraId="186F1E10" w14:textId="77777777" w:rsidR="00626BB5" w:rsidRPr="00097362" w:rsidRDefault="00626BB5" w:rsidP="00626BB5">
            <w:pPr>
              <w:tabs>
                <w:tab w:val="right" w:pos="1202"/>
              </w:tabs>
              <w:outlineLvl w:val="0"/>
              <w:rPr>
                <w:rFonts w:cstheme="minorHAnsi"/>
                <w:b/>
                <w:bCs/>
                <w:sz w:val="20"/>
                <w:szCs w:val="20"/>
              </w:rPr>
            </w:pPr>
            <w:r w:rsidRPr="00097362">
              <w:rPr>
                <w:rFonts w:cstheme="minorHAnsi"/>
                <w:b/>
                <w:bCs/>
                <w:sz w:val="20"/>
                <w:szCs w:val="20"/>
              </w:rPr>
              <w:t>Ostala sveobuhvatna dobit</w:t>
            </w:r>
            <w:r>
              <w:rPr>
                <w:rFonts w:cstheme="minorHAnsi"/>
                <w:b/>
                <w:bCs/>
                <w:sz w:val="20"/>
                <w:szCs w:val="20"/>
              </w:rPr>
              <w:t>/(gubitak)</w:t>
            </w:r>
            <w:r w:rsidRPr="00097362">
              <w:rPr>
                <w:rFonts w:cstheme="minorHAnsi"/>
                <w:b/>
                <w:bCs/>
                <w:sz w:val="20"/>
                <w:szCs w:val="20"/>
              </w:rPr>
              <w:t xml:space="preserve"> nakon oporezivanja</w:t>
            </w:r>
          </w:p>
        </w:tc>
        <w:tc>
          <w:tcPr>
            <w:tcW w:w="652" w:type="pct"/>
            <w:tcBorders>
              <w:bottom w:val="single" w:sz="6" w:space="0" w:color="auto"/>
            </w:tcBorders>
            <w:vAlign w:val="bottom"/>
          </w:tcPr>
          <w:p w14:paraId="72E4BE4D" w14:textId="5F54E2AE" w:rsidR="00626BB5" w:rsidRPr="00626BB5" w:rsidRDefault="00626BB5" w:rsidP="00626BB5">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(5.363)</w:t>
            </w:r>
          </w:p>
        </w:tc>
        <w:tc>
          <w:tcPr>
            <w:tcW w:w="651" w:type="pct"/>
            <w:tcBorders>
              <w:bottom w:val="single" w:sz="6" w:space="0" w:color="auto"/>
            </w:tcBorders>
            <w:vAlign w:val="bottom"/>
          </w:tcPr>
          <w:p w14:paraId="26C03719" w14:textId="56891EA7" w:rsidR="00626BB5" w:rsidRPr="00626BB5" w:rsidRDefault="00626BB5" w:rsidP="00626BB5">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(11.347)</w:t>
            </w:r>
          </w:p>
        </w:tc>
        <w:tc>
          <w:tcPr>
            <w:tcW w:w="693" w:type="pct"/>
            <w:tcBorders>
              <w:bottom w:val="single" w:sz="4" w:space="0" w:color="auto"/>
            </w:tcBorders>
            <w:vAlign w:val="bottom"/>
          </w:tcPr>
          <w:p w14:paraId="79E10F05" w14:textId="3A3F3AD1" w:rsidR="00626BB5" w:rsidRPr="00B3014C" w:rsidRDefault="00626BB5" w:rsidP="00626BB5">
            <w:pPr>
              <w:pStyle w:val="Tot"/>
              <w:jc w:val="right"/>
              <w:rPr>
                <w:rFonts w:asciiTheme="minorHAnsi" w:hAnsiTheme="minorHAnsi" w:cstheme="minorHAnsi"/>
                <w:b/>
                <w:bCs/>
                <w:sz w:val="20"/>
                <w:lang w:val="hr-HR"/>
              </w:rPr>
            </w:pPr>
            <w:r>
              <w:rPr>
                <w:rFonts w:asciiTheme="minorHAnsi" w:hAnsiTheme="minorHAnsi" w:cstheme="minorHAnsi"/>
                <w:b/>
                <w:bCs/>
                <w:sz w:val="20"/>
                <w:lang w:val="hr-HR"/>
              </w:rPr>
              <w:t>(1.316)</w:t>
            </w:r>
          </w:p>
        </w:tc>
        <w:tc>
          <w:tcPr>
            <w:tcW w:w="684" w:type="pct"/>
            <w:tcBorders>
              <w:bottom w:val="single" w:sz="4" w:space="0" w:color="auto"/>
            </w:tcBorders>
            <w:vAlign w:val="bottom"/>
          </w:tcPr>
          <w:p w14:paraId="4A0A3065" w14:textId="77777777" w:rsidR="00626BB5" w:rsidRPr="002F7B07" w:rsidRDefault="00626BB5" w:rsidP="00626BB5">
            <w:pPr>
              <w:pStyle w:val="Tot"/>
              <w:jc w:val="right"/>
              <w:rPr>
                <w:rFonts w:asciiTheme="minorHAnsi" w:hAnsiTheme="minorHAnsi" w:cstheme="minorHAnsi"/>
                <w:b/>
                <w:bCs/>
                <w:sz w:val="20"/>
                <w:lang w:val="hr-HR"/>
              </w:rPr>
            </w:pPr>
            <w:r>
              <w:rPr>
                <w:rFonts w:asciiTheme="minorHAnsi" w:hAnsiTheme="minorHAnsi" w:cstheme="minorHAnsi"/>
                <w:b/>
                <w:bCs/>
                <w:sz w:val="20"/>
                <w:lang w:val="hr-HR"/>
              </w:rPr>
              <w:t>(21.196)</w:t>
            </w:r>
          </w:p>
        </w:tc>
      </w:tr>
      <w:tr w:rsidR="00C67CB4" w:rsidRPr="00C94024" w14:paraId="6ADB1542" w14:textId="77777777" w:rsidTr="005324AC">
        <w:trPr>
          <w:trHeight w:hRule="exact" w:val="163"/>
        </w:trPr>
        <w:tc>
          <w:tcPr>
            <w:tcW w:w="2320" w:type="pct"/>
            <w:vAlign w:val="bottom"/>
          </w:tcPr>
          <w:p w14:paraId="205186DE" w14:textId="77777777" w:rsidR="00C67CB4" w:rsidRPr="00097362" w:rsidRDefault="00C67CB4" w:rsidP="00C67CB4">
            <w:pPr>
              <w:tabs>
                <w:tab w:val="right" w:pos="1202"/>
              </w:tabs>
              <w:outlineLvl w:val="0"/>
              <w:rPr>
                <w:rFonts w:cstheme="minorHAnsi"/>
                <w:b/>
                <w:bCs/>
                <w:sz w:val="20"/>
                <w:szCs w:val="20"/>
              </w:rPr>
            </w:pPr>
          </w:p>
        </w:tc>
        <w:tc>
          <w:tcPr>
            <w:tcW w:w="652" w:type="pct"/>
            <w:tcBorders>
              <w:top w:val="single" w:sz="6" w:space="0" w:color="auto"/>
            </w:tcBorders>
            <w:vAlign w:val="bottom"/>
          </w:tcPr>
          <w:p w14:paraId="6F6A1F51" w14:textId="77777777" w:rsidR="00C67CB4" w:rsidRPr="00626BB5" w:rsidRDefault="00C67CB4" w:rsidP="00C67CB4">
            <w:pPr>
              <w:pStyle w:val="Tot"/>
              <w:jc w:val="right"/>
              <w:rPr>
                <w:rFonts w:asciiTheme="minorHAnsi" w:hAnsiTheme="minorHAnsi" w:cstheme="minorHAnsi"/>
                <w:b/>
                <w:bCs/>
                <w:sz w:val="20"/>
                <w:lang w:val="hr-HR"/>
              </w:rPr>
            </w:pPr>
          </w:p>
        </w:tc>
        <w:tc>
          <w:tcPr>
            <w:tcW w:w="651" w:type="pct"/>
            <w:tcBorders>
              <w:top w:val="single" w:sz="6" w:space="0" w:color="auto"/>
            </w:tcBorders>
            <w:vAlign w:val="bottom"/>
          </w:tcPr>
          <w:p w14:paraId="431FEF7F" w14:textId="4C6590A0" w:rsidR="00C67CB4" w:rsidRPr="00626BB5" w:rsidRDefault="00C67CB4" w:rsidP="00C67CB4">
            <w:pPr>
              <w:pStyle w:val="Tot"/>
              <w:jc w:val="right"/>
              <w:rPr>
                <w:rFonts w:asciiTheme="minorHAnsi" w:hAnsiTheme="minorHAnsi" w:cstheme="minorHAnsi"/>
                <w:b/>
                <w:bCs/>
                <w:sz w:val="20"/>
                <w:lang w:val="hr-HR"/>
              </w:rPr>
            </w:pPr>
          </w:p>
        </w:tc>
        <w:tc>
          <w:tcPr>
            <w:tcW w:w="693" w:type="pct"/>
            <w:tcBorders>
              <w:top w:val="single" w:sz="4" w:space="0" w:color="auto"/>
            </w:tcBorders>
            <w:vAlign w:val="bottom"/>
          </w:tcPr>
          <w:p w14:paraId="72AFB6E8" w14:textId="370E8563" w:rsidR="00C67CB4" w:rsidRPr="0074550A" w:rsidRDefault="00C67CB4" w:rsidP="00C67CB4">
            <w:pPr>
              <w:pStyle w:val="Tot"/>
              <w:jc w:val="right"/>
              <w:rPr>
                <w:rFonts w:asciiTheme="minorHAnsi" w:hAnsiTheme="minorHAnsi" w:cstheme="minorHAnsi"/>
                <w:b/>
                <w:bCs/>
                <w:sz w:val="20"/>
                <w:lang w:val="hr-HR"/>
              </w:rPr>
            </w:pPr>
          </w:p>
        </w:tc>
        <w:tc>
          <w:tcPr>
            <w:tcW w:w="684" w:type="pct"/>
            <w:tcBorders>
              <w:top w:val="single" w:sz="4" w:space="0" w:color="auto"/>
            </w:tcBorders>
            <w:vAlign w:val="bottom"/>
          </w:tcPr>
          <w:p w14:paraId="5A08CE54" w14:textId="77777777" w:rsidR="00C67CB4" w:rsidRPr="00B3014C" w:rsidRDefault="00C67CB4" w:rsidP="00C67CB4">
            <w:pPr>
              <w:pStyle w:val="Tot"/>
              <w:jc w:val="right"/>
              <w:rPr>
                <w:rFonts w:asciiTheme="minorHAnsi" w:hAnsiTheme="minorHAnsi" w:cstheme="minorHAnsi"/>
                <w:b/>
                <w:bCs/>
                <w:sz w:val="20"/>
                <w:lang w:val="hr-HR"/>
              </w:rPr>
            </w:pPr>
          </w:p>
        </w:tc>
      </w:tr>
      <w:tr w:rsidR="00626BB5" w:rsidRPr="00C94024" w14:paraId="2552CB23" w14:textId="77777777" w:rsidTr="005324AC">
        <w:trPr>
          <w:trHeight w:val="304"/>
        </w:trPr>
        <w:tc>
          <w:tcPr>
            <w:tcW w:w="2320" w:type="pct"/>
            <w:vAlign w:val="bottom"/>
          </w:tcPr>
          <w:p w14:paraId="71CB6C13" w14:textId="77777777" w:rsidR="00626BB5" w:rsidRPr="00097362" w:rsidRDefault="00626BB5" w:rsidP="00626BB5">
            <w:pPr>
              <w:pStyle w:val="Tot"/>
              <w:rPr>
                <w:rFonts w:asciiTheme="minorHAnsi" w:hAnsiTheme="minorHAnsi" w:cstheme="minorHAnsi"/>
                <w:b/>
                <w:bCs/>
                <w:sz w:val="20"/>
                <w:lang w:val="hr-HR"/>
              </w:rPr>
            </w:pPr>
            <w:r w:rsidRPr="00097362">
              <w:rPr>
                <w:rFonts w:asciiTheme="minorHAnsi" w:hAnsiTheme="minorHAnsi" w:cstheme="minorHAnsi"/>
                <w:b/>
                <w:bCs/>
                <w:sz w:val="20"/>
                <w:lang w:val="hr-HR"/>
              </w:rPr>
              <w:t>Ukupna sveobuhvatna dobit</w:t>
            </w:r>
            <w:r w:rsidRPr="00DE0035">
              <w:rPr>
                <w:rFonts w:asciiTheme="minorHAnsi" w:hAnsiTheme="minorHAnsi" w:cstheme="minorHAnsi"/>
                <w:b/>
                <w:bCs/>
                <w:sz w:val="20"/>
                <w:lang w:val="hr-HR"/>
              </w:rPr>
              <w:t>/(gubitak)</w:t>
            </w:r>
            <w:r w:rsidRPr="00097362">
              <w:rPr>
                <w:rFonts w:asciiTheme="minorHAnsi" w:hAnsiTheme="minorHAnsi" w:cstheme="minorHAnsi"/>
                <w:b/>
                <w:bCs/>
                <w:sz w:val="20"/>
                <w:lang w:val="hr-HR"/>
              </w:rPr>
              <w:t xml:space="preserve"> nakon oporezivanja</w:t>
            </w:r>
          </w:p>
        </w:tc>
        <w:tc>
          <w:tcPr>
            <w:tcW w:w="652" w:type="pct"/>
            <w:tcBorders>
              <w:bottom w:val="single" w:sz="12" w:space="0" w:color="auto"/>
            </w:tcBorders>
            <w:vAlign w:val="bottom"/>
          </w:tcPr>
          <w:p w14:paraId="1FF37F97" w14:textId="42CCA304" w:rsidR="00626BB5" w:rsidRPr="00626BB5" w:rsidRDefault="00626BB5" w:rsidP="00626BB5">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218.949 </w:t>
            </w:r>
          </w:p>
        </w:tc>
        <w:tc>
          <w:tcPr>
            <w:tcW w:w="651" w:type="pct"/>
            <w:tcBorders>
              <w:bottom w:val="single" w:sz="12" w:space="0" w:color="auto"/>
            </w:tcBorders>
            <w:vAlign w:val="bottom"/>
          </w:tcPr>
          <w:p w14:paraId="48B5B7DF" w14:textId="3F9697C9" w:rsidR="00626BB5" w:rsidRPr="00626BB5" w:rsidRDefault="00626BB5" w:rsidP="00626BB5">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301.530 </w:t>
            </w:r>
          </w:p>
        </w:tc>
        <w:tc>
          <w:tcPr>
            <w:tcW w:w="693" w:type="pct"/>
            <w:tcBorders>
              <w:bottom w:val="single" w:sz="12" w:space="0" w:color="auto"/>
            </w:tcBorders>
            <w:vAlign w:val="bottom"/>
          </w:tcPr>
          <w:p w14:paraId="23FE12B6" w14:textId="3B33AE62" w:rsidR="00626BB5" w:rsidRPr="00B3014C" w:rsidRDefault="00626BB5" w:rsidP="00626BB5">
            <w:pPr>
              <w:pStyle w:val="Tot"/>
              <w:jc w:val="right"/>
              <w:rPr>
                <w:rFonts w:asciiTheme="minorHAnsi" w:hAnsiTheme="minorHAnsi" w:cstheme="minorHAnsi"/>
                <w:b/>
                <w:bCs/>
                <w:sz w:val="20"/>
                <w:lang w:val="hr-HR"/>
              </w:rPr>
            </w:pPr>
            <w:r>
              <w:rPr>
                <w:rFonts w:asciiTheme="minorHAnsi" w:hAnsiTheme="minorHAnsi" w:cstheme="minorHAnsi"/>
                <w:b/>
                <w:bCs/>
                <w:sz w:val="20"/>
                <w:lang w:val="hr-HR"/>
              </w:rPr>
              <w:t>(6.124)</w:t>
            </w:r>
          </w:p>
        </w:tc>
        <w:tc>
          <w:tcPr>
            <w:tcW w:w="684" w:type="pct"/>
            <w:tcBorders>
              <w:bottom w:val="single" w:sz="12" w:space="0" w:color="auto"/>
            </w:tcBorders>
            <w:vAlign w:val="bottom"/>
          </w:tcPr>
          <w:p w14:paraId="652082B1" w14:textId="77777777" w:rsidR="00626BB5" w:rsidRPr="002F7B07" w:rsidRDefault="00626BB5" w:rsidP="00626BB5">
            <w:pPr>
              <w:pStyle w:val="Tot"/>
              <w:jc w:val="right"/>
              <w:rPr>
                <w:rFonts w:asciiTheme="minorHAnsi" w:hAnsiTheme="minorHAnsi" w:cstheme="minorHAnsi"/>
                <w:b/>
                <w:bCs/>
                <w:sz w:val="20"/>
                <w:lang w:val="hr-HR"/>
              </w:rPr>
            </w:pPr>
            <w:r>
              <w:rPr>
                <w:rFonts w:asciiTheme="minorHAnsi" w:hAnsiTheme="minorHAnsi" w:cstheme="minorHAnsi"/>
                <w:b/>
                <w:bCs/>
                <w:sz w:val="20"/>
                <w:lang w:val="hr-HR"/>
              </w:rPr>
              <w:t>(3.773)</w:t>
            </w:r>
          </w:p>
        </w:tc>
      </w:tr>
      <w:tr w:rsidR="00C67CB4" w:rsidRPr="00C94024" w14:paraId="68AD1CC7" w14:textId="77777777" w:rsidTr="005324AC">
        <w:trPr>
          <w:trHeight w:val="272"/>
        </w:trPr>
        <w:tc>
          <w:tcPr>
            <w:tcW w:w="2320" w:type="pct"/>
            <w:vAlign w:val="bottom"/>
          </w:tcPr>
          <w:p w14:paraId="7447CD5C" w14:textId="77777777" w:rsidR="00C67CB4" w:rsidRPr="00097362" w:rsidRDefault="00C67CB4" w:rsidP="00C67CB4">
            <w:pPr>
              <w:pStyle w:val="Tot"/>
              <w:spacing w:line="301" w:lineRule="exact"/>
              <w:rPr>
                <w:rFonts w:asciiTheme="minorHAnsi" w:hAnsiTheme="minorHAnsi" w:cstheme="minorHAnsi"/>
                <w:b/>
                <w:bCs/>
                <w:sz w:val="20"/>
                <w:lang w:val="hr-HR"/>
              </w:rPr>
            </w:pPr>
            <w:r w:rsidRPr="00097362">
              <w:rPr>
                <w:rFonts w:asciiTheme="minorHAnsi" w:hAnsiTheme="minorHAnsi" w:cstheme="minorHAnsi"/>
                <w:b/>
                <w:bCs/>
                <w:sz w:val="20"/>
                <w:lang w:val="hr-HR"/>
              </w:rPr>
              <w:t>Ukupna sveobuhvatna dobit</w:t>
            </w:r>
            <w:r w:rsidRPr="00DE0035">
              <w:rPr>
                <w:rFonts w:asciiTheme="minorHAnsi" w:hAnsiTheme="minorHAnsi" w:cstheme="minorHAnsi"/>
                <w:b/>
                <w:bCs/>
                <w:sz w:val="20"/>
                <w:lang w:val="hr-HR"/>
              </w:rPr>
              <w:t>/(gubitak)</w:t>
            </w:r>
            <w:r w:rsidRPr="00097362">
              <w:rPr>
                <w:rFonts w:asciiTheme="minorHAnsi" w:hAnsiTheme="minorHAnsi" w:cstheme="minorHAnsi"/>
                <w:b/>
                <w:bCs/>
                <w:sz w:val="20"/>
                <w:lang w:val="hr-HR"/>
              </w:rPr>
              <w:t>:</w:t>
            </w:r>
          </w:p>
        </w:tc>
        <w:tc>
          <w:tcPr>
            <w:tcW w:w="652" w:type="pct"/>
            <w:tcBorders>
              <w:top w:val="single" w:sz="12" w:space="0" w:color="auto"/>
            </w:tcBorders>
            <w:vAlign w:val="bottom"/>
          </w:tcPr>
          <w:p w14:paraId="51DFE379" w14:textId="77777777" w:rsidR="00C67CB4" w:rsidRPr="00626BB5" w:rsidRDefault="00C67CB4" w:rsidP="00C67CB4">
            <w:pPr>
              <w:pStyle w:val="Thick"/>
              <w:tabs>
                <w:tab w:val="clear" w:pos="1202"/>
              </w:tabs>
              <w:spacing w:line="301" w:lineRule="exact"/>
              <w:jc w:val="right"/>
              <w:rPr>
                <w:rFonts w:asciiTheme="minorHAnsi" w:hAnsiTheme="minorHAnsi" w:cstheme="minorHAnsi"/>
                <w:bCs/>
                <w:sz w:val="20"/>
                <w:u w:val="none"/>
                <w:lang w:val="hr-HR"/>
              </w:rPr>
            </w:pPr>
          </w:p>
        </w:tc>
        <w:tc>
          <w:tcPr>
            <w:tcW w:w="651" w:type="pct"/>
            <w:tcBorders>
              <w:top w:val="single" w:sz="12" w:space="0" w:color="auto"/>
            </w:tcBorders>
            <w:vAlign w:val="bottom"/>
          </w:tcPr>
          <w:p w14:paraId="236582A4" w14:textId="5B727ADA" w:rsidR="00C67CB4" w:rsidRPr="00CA0319" w:rsidRDefault="00C67CB4" w:rsidP="00C67CB4">
            <w:pPr>
              <w:pStyle w:val="Thick"/>
              <w:tabs>
                <w:tab w:val="clear" w:pos="1202"/>
              </w:tabs>
              <w:spacing w:line="301" w:lineRule="exact"/>
              <w:jc w:val="right"/>
              <w:rPr>
                <w:rFonts w:asciiTheme="minorHAnsi" w:hAnsiTheme="minorHAnsi" w:cstheme="minorHAnsi"/>
                <w:bCs/>
                <w:sz w:val="20"/>
                <w:u w:val="none"/>
                <w:lang w:val="hr-HR"/>
              </w:rPr>
            </w:pPr>
          </w:p>
        </w:tc>
        <w:tc>
          <w:tcPr>
            <w:tcW w:w="693" w:type="pct"/>
            <w:vAlign w:val="bottom"/>
          </w:tcPr>
          <w:p w14:paraId="019E45DA" w14:textId="7E5BD0C8" w:rsidR="00C67CB4" w:rsidRPr="0074550A" w:rsidRDefault="00C67CB4" w:rsidP="00C67CB4">
            <w:pPr>
              <w:pStyle w:val="Thick"/>
              <w:tabs>
                <w:tab w:val="clear" w:pos="1202"/>
              </w:tabs>
              <w:spacing w:line="301" w:lineRule="exact"/>
              <w:jc w:val="right"/>
              <w:rPr>
                <w:rFonts w:asciiTheme="minorHAnsi" w:hAnsiTheme="minorHAnsi" w:cstheme="minorHAnsi"/>
                <w:sz w:val="20"/>
                <w:u w:val="none"/>
                <w:lang w:val="hr-HR"/>
              </w:rPr>
            </w:pPr>
          </w:p>
        </w:tc>
        <w:tc>
          <w:tcPr>
            <w:tcW w:w="684" w:type="pct"/>
            <w:vAlign w:val="bottom"/>
          </w:tcPr>
          <w:p w14:paraId="2FEA6063" w14:textId="77777777" w:rsidR="00C67CB4" w:rsidRPr="00B3014C" w:rsidRDefault="00C67CB4" w:rsidP="00C67CB4">
            <w:pPr>
              <w:pStyle w:val="Thick"/>
              <w:tabs>
                <w:tab w:val="clear" w:pos="1202"/>
              </w:tabs>
              <w:spacing w:line="301" w:lineRule="exact"/>
              <w:jc w:val="right"/>
              <w:rPr>
                <w:rFonts w:asciiTheme="minorHAnsi" w:hAnsiTheme="minorHAnsi" w:cstheme="minorHAnsi"/>
                <w:sz w:val="20"/>
                <w:u w:val="none"/>
                <w:lang w:val="hr-HR"/>
              </w:rPr>
            </w:pPr>
          </w:p>
        </w:tc>
      </w:tr>
      <w:tr w:rsidR="00626BB5" w:rsidRPr="00C94024" w14:paraId="0B929A74" w14:textId="77777777" w:rsidTr="005324AC">
        <w:trPr>
          <w:trHeight w:val="281"/>
        </w:trPr>
        <w:tc>
          <w:tcPr>
            <w:tcW w:w="2320" w:type="pct"/>
            <w:vAlign w:val="bottom"/>
          </w:tcPr>
          <w:p w14:paraId="5435FCFF" w14:textId="77777777" w:rsidR="00626BB5" w:rsidRPr="00097362" w:rsidRDefault="00626BB5" w:rsidP="00626BB5">
            <w:pPr>
              <w:pStyle w:val="Tot"/>
              <w:spacing w:line="301" w:lineRule="exact"/>
              <w:rPr>
                <w:rFonts w:asciiTheme="minorHAnsi" w:hAnsiTheme="minorHAnsi" w:cstheme="minorHAnsi"/>
                <w:b/>
                <w:bCs/>
                <w:sz w:val="20"/>
                <w:lang w:val="hr-HR"/>
              </w:rPr>
            </w:pPr>
            <w:r w:rsidRPr="00097362">
              <w:rPr>
                <w:rFonts w:asciiTheme="minorHAnsi" w:hAnsiTheme="minorHAnsi" w:cstheme="minorHAnsi"/>
                <w:b/>
                <w:bCs/>
                <w:sz w:val="20"/>
                <w:lang w:val="hr-HR"/>
              </w:rPr>
              <w:t>Vlasniku društva</w:t>
            </w:r>
          </w:p>
        </w:tc>
        <w:tc>
          <w:tcPr>
            <w:tcW w:w="652" w:type="pct"/>
            <w:tcBorders>
              <w:bottom w:val="single" w:sz="12" w:space="0" w:color="auto"/>
            </w:tcBorders>
            <w:vAlign w:val="bottom"/>
          </w:tcPr>
          <w:p w14:paraId="7EB5B1C9" w14:textId="648F98FD" w:rsidR="00626BB5" w:rsidRPr="00626BB5" w:rsidRDefault="00626BB5" w:rsidP="00626BB5">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218.949 </w:t>
            </w:r>
          </w:p>
        </w:tc>
        <w:tc>
          <w:tcPr>
            <w:tcW w:w="651" w:type="pct"/>
            <w:tcBorders>
              <w:bottom w:val="single" w:sz="12" w:space="0" w:color="auto"/>
            </w:tcBorders>
            <w:vAlign w:val="bottom"/>
          </w:tcPr>
          <w:p w14:paraId="3DE718AF" w14:textId="73ED0556" w:rsidR="00626BB5" w:rsidRPr="00626BB5" w:rsidRDefault="00626BB5" w:rsidP="00626BB5">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301.530 </w:t>
            </w:r>
          </w:p>
        </w:tc>
        <w:tc>
          <w:tcPr>
            <w:tcW w:w="693" w:type="pct"/>
            <w:tcBorders>
              <w:bottom w:val="single" w:sz="12" w:space="0" w:color="auto"/>
            </w:tcBorders>
            <w:vAlign w:val="bottom"/>
          </w:tcPr>
          <w:p w14:paraId="3637A265" w14:textId="08519C55" w:rsidR="00626BB5" w:rsidRPr="00B3014C" w:rsidRDefault="00626BB5" w:rsidP="00626BB5">
            <w:pPr>
              <w:pStyle w:val="Tot"/>
              <w:jc w:val="right"/>
              <w:rPr>
                <w:rFonts w:asciiTheme="minorHAnsi" w:hAnsiTheme="minorHAnsi" w:cstheme="minorHAnsi"/>
                <w:b/>
                <w:bCs/>
                <w:sz w:val="20"/>
                <w:lang w:val="hr-HR"/>
              </w:rPr>
            </w:pPr>
            <w:r>
              <w:rPr>
                <w:rFonts w:asciiTheme="minorHAnsi" w:hAnsiTheme="minorHAnsi" w:cstheme="minorHAnsi"/>
                <w:b/>
                <w:bCs/>
                <w:sz w:val="20"/>
                <w:lang w:val="hr-HR"/>
              </w:rPr>
              <w:t>(6.124)</w:t>
            </w:r>
          </w:p>
        </w:tc>
        <w:tc>
          <w:tcPr>
            <w:tcW w:w="684" w:type="pct"/>
            <w:tcBorders>
              <w:bottom w:val="single" w:sz="12" w:space="0" w:color="auto"/>
            </w:tcBorders>
            <w:vAlign w:val="bottom"/>
          </w:tcPr>
          <w:p w14:paraId="0F5DDBC7" w14:textId="77777777" w:rsidR="00626BB5" w:rsidRPr="002F7B07" w:rsidRDefault="00626BB5" w:rsidP="00626BB5">
            <w:pPr>
              <w:pStyle w:val="Tot"/>
              <w:jc w:val="right"/>
              <w:rPr>
                <w:rFonts w:asciiTheme="minorHAnsi" w:hAnsiTheme="minorHAnsi" w:cstheme="minorHAnsi"/>
                <w:b/>
                <w:bCs/>
                <w:sz w:val="20"/>
                <w:lang w:val="hr-HR"/>
              </w:rPr>
            </w:pPr>
            <w:r>
              <w:rPr>
                <w:rFonts w:asciiTheme="minorHAnsi" w:hAnsiTheme="minorHAnsi" w:cstheme="minorHAnsi"/>
                <w:b/>
                <w:bCs/>
                <w:sz w:val="20"/>
                <w:lang w:val="hr-HR"/>
              </w:rPr>
              <w:t>(3.773)</w:t>
            </w:r>
          </w:p>
        </w:tc>
      </w:tr>
      <w:tr w:rsidR="00C67CB4" w:rsidRPr="00C94024" w14:paraId="1A42BE5D" w14:textId="77777777" w:rsidTr="00C67CB4">
        <w:trPr>
          <w:trHeight w:val="101"/>
        </w:trPr>
        <w:tc>
          <w:tcPr>
            <w:tcW w:w="2320" w:type="pct"/>
            <w:vAlign w:val="bottom"/>
          </w:tcPr>
          <w:p w14:paraId="123C0F90" w14:textId="77777777" w:rsidR="00C67CB4" w:rsidRPr="00097362" w:rsidRDefault="00C67CB4" w:rsidP="00C67CB4">
            <w:pPr>
              <w:pStyle w:val="Tot"/>
              <w:spacing w:line="120" w:lineRule="exact"/>
              <w:rPr>
                <w:rFonts w:asciiTheme="minorHAnsi" w:hAnsiTheme="minorHAnsi" w:cstheme="minorHAnsi"/>
                <w:b/>
                <w:bCs/>
                <w:sz w:val="20"/>
                <w:lang w:val="hr-HR"/>
              </w:rPr>
            </w:pPr>
          </w:p>
        </w:tc>
        <w:tc>
          <w:tcPr>
            <w:tcW w:w="652" w:type="pct"/>
            <w:tcBorders>
              <w:top w:val="single" w:sz="12" w:space="0" w:color="auto"/>
            </w:tcBorders>
          </w:tcPr>
          <w:p w14:paraId="11832374" w14:textId="77777777" w:rsidR="00C67CB4" w:rsidRPr="005324AC" w:rsidRDefault="00C67CB4" w:rsidP="00C67CB4">
            <w:pPr>
              <w:pStyle w:val="Thick"/>
              <w:tabs>
                <w:tab w:val="clear" w:pos="1202"/>
              </w:tabs>
              <w:jc w:val="right"/>
              <w:rPr>
                <w:rFonts w:asciiTheme="minorHAnsi" w:hAnsiTheme="minorHAnsi" w:cstheme="minorHAnsi"/>
                <w:sz w:val="22"/>
                <w:szCs w:val="22"/>
                <w:lang w:val="hr-HR"/>
              </w:rPr>
            </w:pPr>
          </w:p>
        </w:tc>
        <w:tc>
          <w:tcPr>
            <w:tcW w:w="651" w:type="pct"/>
            <w:tcBorders>
              <w:top w:val="single" w:sz="12" w:space="0" w:color="auto"/>
            </w:tcBorders>
          </w:tcPr>
          <w:p w14:paraId="63A3BAAE" w14:textId="1B727870" w:rsidR="00C67CB4" w:rsidRPr="005324AC" w:rsidRDefault="00C67CB4" w:rsidP="00C67CB4">
            <w:pPr>
              <w:pStyle w:val="Thick"/>
              <w:tabs>
                <w:tab w:val="clear" w:pos="1202"/>
              </w:tabs>
              <w:jc w:val="right"/>
              <w:rPr>
                <w:rFonts w:asciiTheme="minorHAnsi" w:hAnsiTheme="minorHAnsi" w:cstheme="minorHAnsi"/>
                <w:sz w:val="22"/>
                <w:szCs w:val="22"/>
                <w:lang w:val="hr-HR"/>
              </w:rPr>
            </w:pPr>
          </w:p>
        </w:tc>
        <w:tc>
          <w:tcPr>
            <w:tcW w:w="693" w:type="pct"/>
            <w:tcBorders>
              <w:top w:val="single" w:sz="12" w:space="0" w:color="auto"/>
            </w:tcBorders>
            <w:vAlign w:val="bottom"/>
          </w:tcPr>
          <w:p w14:paraId="252DBC5D" w14:textId="65AAC711" w:rsidR="00C67CB4" w:rsidRPr="0074550A" w:rsidRDefault="00C67CB4" w:rsidP="00C67CB4">
            <w:pPr>
              <w:pStyle w:val="Thick"/>
              <w:tabs>
                <w:tab w:val="clear" w:pos="1202"/>
              </w:tabs>
              <w:jc w:val="right"/>
              <w:rPr>
                <w:rFonts w:asciiTheme="minorHAnsi" w:hAnsiTheme="minorHAnsi" w:cstheme="minorHAnsi"/>
                <w:sz w:val="20"/>
                <w:lang w:val="hr-HR"/>
              </w:rPr>
            </w:pPr>
          </w:p>
        </w:tc>
        <w:tc>
          <w:tcPr>
            <w:tcW w:w="684" w:type="pct"/>
            <w:tcBorders>
              <w:top w:val="single" w:sz="12" w:space="0" w:color="auto"/>
            </w:tcBorders>
          </w:tcPr>
          <w:p w14:paraId="66A00656" w14:textId="77777777" w:rsidR="00C67CB4" w:rsidRPr="00B3014C" w:rsidRDefault="00C67CB4" w:rsidP="00C67CB4">
            <w:pPr>
              <w:pStyle w:val="Thick"/>
              <w:tabs>
                <w:tab w:val="clear" w:pos="1202"/>
              </w:tabs>
              <w:jc w:val="right"/>
              <w:rPr>
                <w:rFonts w:asciiTheme="minorHAnsi" w:hAnsiTheme="minorHAnsi" w:cstheme="minorHAnsi"/>
                <w:sz w:val="20"/>
                <w:lang w:val="hr-HR"/>
              </w:rPr>
            </w:pPr>
          </w:p>
        </w:tc>
      </w:tr>
    </w:tbl>
    <w:p w14:paraId="6F72D77C" w14:textId="77777777" w:rsidR="004F2495" w:rsidRPr="00EA3621" w:rsidRDefault="004F2495" w:rsidP="004F2495">
      <w:pPr>
        <w:rPr>
          <w:color w:val="000000" w:themeColor="text1"/>
        </w:rPr>
      </w:pPr>
    </w:p>
    <w:p w14:paraId="23C1A264" w14:textId="77777777" w:rsidR="004F2495" w:rsidRPr="00EA3621" w:rsidRDefault="004F2495" w:rsidP="004F2495">
      <w:pPr>
        <w:rPr>
          <w:color w:val="000000" w:themeColor="text1"/>
        </w:rPr>
      </w:pPr>
    </w:p>
    <w:p w14:paraId="567F90FF" w14:textId="77777777" w:rsidR="004F2495" w:rsidRPr="00EA3621" w:rsidRDefault="004F2495" w:rsidP="004F2495">
      <w:pPr>
        <w:rPr>
          <w:color w:val="000000" w:themeColor="text1"/>
        </w:rPr>
      </w:pPr>
    </w:p>
    <w:p w14:paraId="76EA6917" w14:textId="77777777" w:rsidR="004F2495" w:rsidRPr="00EA3621" w:rsidRDefault="004F2495" w:rsidP="004F2495">
      <w:pPr>
        <w:rPr>
          <w:color w:val="000000" w:themeColor="text1"/>
        </w:rPr>
      </w:pPr>
    </w:p>
    <w:p w14:paraId="19CE8B1F" w14:textId="77777777" w:rsidR="004F2495" w:rsidRPr="00EA3621" w:rsidRDefault="004F2495" w:rsidP="004F2495">
      <w:pPr>
        <w:rPr>
          <w:color w:val="000000" w:themeColor="text1"/>
        </w:rPr>
      </w:pPr>
    </w:p>
    <w:p w14:paraId="23BBF02B" w14:textId="77777777" w:rsidR="004F2495" w:rsidRPr="00EA3621" w:rsidRDefault="004F2495" w:rsidP="004F2495">
      <w:pPr>
        <w:jc w:val="both"/>
        <w:rPr>
          <w:rFonts w:eastAsia="Times New Roman" w:cs="Times New Roman"/>
          <w:b/>
          <w:bCs/>
          <w:color w:val="000000" w:themeColor="text1"/>
        </w:rPr>
      </w:pPr>
      <w:r w:rsidRPr="00EA3621">
        <w:rPr>
          <w:rFonts w:eastAsia="Times New Roman" w:cs="Arial"/>
          <w:color w:val="000000" w:themeColor="text1"/>
        </w:rPr>
        <w:t>Priložene računovodstvene politike i bilješke sastavni su dio ovih financijskih izvještaja.</w:t>
      </w:r>
    </w:p>
    <w:p w14:paraId="7BF9552B" w14:textId="77777777" w:rsidR="004F2495" w:rsidRPr="00EA3621" w:rsidRDefault="004F2495" w:rsidP="004F2495">
      <w:pPr>
        <w:rPr>
          <w:color w:val="000000" w:themeColor="text1"/>
        </w:rPr>
      </w:pPr>
    </w:p>
    <w:p w14:paraId="274551A0" w14:textId="77777777" w:rsidR="004F2495" w:rsidRPr="00EA3621" w:rsidRDefault="004F2495">
      <w:pPr>
        <w:rPr>
          <w:color w:val="000000" w:themeColor="text1"/>
        </w:rPr>
      </w:pPr>
    </w:p>
    <w:p w14:paraId="29593C78" w14:textId="77777777" w:rsidR="004F2495" w:rsidRPr="00EA3621" w:rsidRDefault="004F2495">
      <w:pPr>
        <w:rPr>
          <w:color w:val="000000" w:themeColor="text1"/>
        </w:rPr>
        <w:sectPr w:rsidR="004F2495" w:rsidRPr="00EA3621" w:rsidSect="005F07DF">
          <w:headerReference w:type="default" r:id="rId14"/>
          <w:pgSz w:w="11906" w:h="16838"/>
          <w:pgMar w:top="1417" w:right="1417" w:bottom="1417" w:left="1417" w:header="708" w:footer="708" w:gutter="0"/>
          <w:cols w:space="708"/>
          <w:docGrid w:linePitch="360"/>
        </w:sectPr>
      </w:pPr>
    </w:p>
    <w:p w14:paraId="5F719D29" w14:textId="77777777" w:rsidR="004F2495" w:rsidRPr="00EA3621" w:rsidRDefault="004F2495">
      <w:pPr>
        <w:rPr>
          <w:color w:val="000000" w:themeColor="text1"/>
        </w:rPr>
      </w:pPr>
    </w:p>
    <w:p w14:paraId="4F37FC41" w14:textId="77777777" w:rsidR="004F2495" w:rsidRPr="00EA3621" w:rsidRDefault="004F2495">
      <w:pPr>
        <w:rPr>
          <w:color w:val="000000" w:themeColor="text1"/>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DC62CF" w:rsidRPr="00EA3621" w14:paraId="689B4ED4" w14:textId="77777777" w:rsidTr="00DC62CF">
        <w:trPr>
          <w:trHeight w:val="230"/>
        </w:trPr>
        <w:tc>
          <w:tcPr>
            <w:tcW w:w="5529" w:type="dxa"/>
          </w:tcPr>
          <w:p w14:paraId="6E51319F" w14:textId="77777777" w:rsidR="00DC62CF" w:rsidRPr="00EA3621" w:rsidRDefault="00DC62CF" w:rsidP="00DC62CF">
            <w:pPr>
              <w:rPr>
                <w:rFonts w:cs="Arial"/>
                <w:color w:val="000000" w:themeColor="text1"/>
              </w:rPr>
            </w:pPr>
          </w:p>
          <w:p w14:paraId="3BE9889D" w14:textId="77777777" w:rsidR="00DC62CF" w:rsidRPr="00EA3621" w:rsidRDefault="00DC62CF" w:rsidP="00DC62CF">
            <w:pPr>
              <w:rPr>
                <w:rFonts w:cs="Arial"/>
                <w:color w:val="000000" w:themeColor="text1"/>
              </w:rPr>
            </w:pPr>
          </w:p>
        </w:tc>
        <w:tc>
          <w:tcPr>
            <w:tcW w:w="992" w:type="dxa"/>
            <w:vAlign w:val="bottom"/>
          </w:tcPr>
          <w:p w14:paraId="092ABF96" w14:textId="77777777" w:rsidR="00DC62CF" w:rsidRPr="00EA3621" w:rsidRDefault="00DC62CF" w:rsidP="00DC62CF">
            <w:pPr>
              <w:jc w:val="center"/>
              <w:rPr>
                <w:rFonts w:cs="Arial"/>
                <w:b/>
                <w:color w:val="000000" w:themeColor="text1"/>
              </w:rPr>
            </w:pPr>
            <w:r w:rsidRPr="00EA3621">
              <w:rPr>
                <w:rFonts w:cs="Arial"/>
                <w:b/>
                <w:color w:val="000000" w:themeColor="text1"/>
              </w:rPr>
              <w:t>Bilješka</w:t>
            </w:r>
          </w:p>
        </w:tc>
        <w:tc>
          <w:tcPr>
            <w:tcW w:w="1346" w:type="dxa"/>
            <w:vAlign w:val="bottom"/>
          </w:tcPr>
          <w:p w14:paraId="48049B15" w14:textId="2C73F7A5" w:rsidR="00DC62CF" w:rsidRPr="00EA3621" w:rsidRDefault="00DC62CF" w:rsidP="00DC62CF">
            <w:pPr>
              <w:jc w:val="right"/>
              <w:rPr>
                <w:rFonts w:cs="Arial"/>
                <w:b/>
                <w:color w:val="000000" w:themeColor="text1"/>
              </w:rPr>
            </w:pPr>
            <w:r w:rsidRPr="00EA3621">
              <w:rPr>
                <w:rFonts w:cs="Arial"/>
                <w:b/>
                <w:color w:val="000000" w:themeColor="text1"/>
              </w:rPr>
              <w:t>3</w:t>
            </w:r>
            <w:r w:rsidR="003E7F25">
              <w:rPr>
                <w:rFonts w:cs="Arial"/>
                <w:b/>
                <w:color w:val="000000" w:themeColor="text1"/>
              </w:rPr>
              <w:t>0</w:t>
            </w:r>
            <w:r w:rsidRPr="00EA3621">
              <w:rPr>
                <w:rFonts w:cs="Arial"/>
                <w:b/>
                <w:color w:val="000000" w:themeColor="text1"/>
              </w:rPr>
              <w:t>.</w:t>
            </w:r>
            <w:r w:rsidR="003E7F25">
              <w:rPr>
                <w:rFonts w:cs="Arial"/>
                <w:b/>
                <w:color w:val="000000" w:themeColor="text1"/>
              </w:rPr>
              <w:t>6</w:t>
            </w:r>
            <w:r w:rsidRPr="00EA3621">
              <w:rPr>
                <w:rFonts w:cs="Arial"/>
                <w:b/>
                <w:color w:val="000000" w:themeColor="text1"/>
              </w:rPr>
              <w:t>.2021.</w:t>
            </w:r>
          </w:p>
        </w:tc>
        <w:tc>
          <w:tcPr>
            <w:tcW w:w="1347" w:type="dxa"/>
            <w:vAlign w:val="bottom"/>
          </w:tcPr>
          <w:p w14:paraId="73BE5A4E" w14:textId="13DA76AD" w:rsidR="00DC62CF" w:rsidRPr="00EA3621" w:rsidRDefault="00DC62CF" w:rsidP="00DC62CF">
            <w:pPr>
              <w:jc w:val="right"/>
              <w:rPr>
                <w:rFonts w:cs="Arial"/>
                <w:b/>
                <w:color w:val="000000" w:themeColor="text1"/>
              </w:rPr>
            </w:pPr>
            <w:r w:rsidRPr="00EA3621">
              <w:rPr>
                <w:rFonts w:cs="Arial"/>
                <w:b/>
                <w:color w:val="000000" w:themeColor="text1"/>
              </w:rPr>
              <w:t>31.12.2020.</w:t>
            </w:r>
          </w:p>
        </w:tc>
      </w:tr>
      <w:tr w:rsidR="00DC62CF" w:rsidRPr="00EA3621" w14:paraId="7450CA5E" w14:textId="77777777" w:rsidTr="00DC62CF">
        <w:trPr>
          <w:trHeight w:val="202"/>
        </w:trPr>
        <w:tc>
          <w:tcPr>
            <w:tcW w:w="5529" w:type="dxa"/>
          </w:tcPr>
          <w:p w14:paraId="292C1BD2" w14:textId="77777777" w:rsidR="00DC62CF" w:rsidRPr="00EA3621" w:rsidRDefault="00DC62CF" w:rsidP="00DC62CF">
            <w:pPr>
              <w:rPr>
                <w:rFonts w:cs="Arial"/>
                <w:color w:val="000000" w:themeColor="text1"/>
              </w:rPr>
            </w:pPr>
          </w:p>
        </w:tc>
        <w:tc>
          <w:tcPr>
            <w:tcW w:w="992" w:type="dxa"/>
          </w:tcPr>
          <w:p w14:paraId="1C3403FC" w14:textId="77777777" w:rsidR="00DC62CF" w:rsidRPr="00EA3621" w:rsidRDefault="00DC62CF" w:rsidP="00DC62CF">
            <w:pPr>
              <w:jc w:val="center"/>
              <w:rPr>
                <w:rFonts w:cs="Arial"/>
                <w:b/>
                <w:color w:val="000000" w:themeColor="text1"/>
              </w:rPr>
            </w:pPr>
          </w:p>
        </w:tc>
        <w:tc>
          <w:tcPr>
            <w:tcW w:w="1346" w:type="dxa"/>
          </w:tcPr>
          <w:p w14:paraId="128992F9" w14:textId="77777777" w:rsidR="00DC62CF" w:rsidRPr="00EA3621" w:rsidRDefault="00DC62CF" w:rsidP="00DC62CF">
            <w:pPr>
              <w:jc w:val="right"/>
              <w:rPr>
                <w:rFonts w:cs="Arial"/>
                <w:b/>
                <w:color w:val="000000" w:themeColor="text1"/>
              </w:rPr>
            </w:pPr>
            <w:r w:rsidRPr="00EA3621">
              <w:rPr>
                <w:rFonts w:cs="Arial"/>
                <w:b/>
                <w:color w:val="000000" w:themeColor="text1"/>
              </w:rPr>
              <w:t>000 kuna</w:t>
            </w:r>
          </w:p>
        </w:tc>
        <w:tc>
          <w:tcPr>
            <w:tcW w:w="1347" w:type="dxa"/>
          </w:tcPr>
          <w:p w14:paraId="42D80551" w14:textId="77777777" w:rsidR="00DC62CF" w:rsidRPr="00EA3621" w:rsidRDefault="00DC62CF" w:rsidP="00DC62CF">
            <w:pPr>
              <w:jc w:val="right"/>
              <w:rPr>
                <w:rFonts w:cs="Arial"/>
                <w:b/>
                <w:color w:val="000000" w:themeColor="text1"/>
              </w:rPr>
            </w:pPr>
            <w:r w:rsidRPr="00EA3621">
              <w:rPr>
                <w:rFonts w:cs="Arial"/>
                <w:b/>
                <w:color w:val="000000" w:themeColor="text1"/>
              </w:rPr>
              <w:t>000 kuna</w:t>
            </w:r>
          </w:p>
        </w:tc>
      </w:tr>
      <w:tr w:rsidR="00DC62CF" w:rsidRPr="00EA3621" w14:paraId="2BAFE33B" w14:textId="77777777" w:rsidTr="00DC62CF">
        <w:trPr>
          <w:trHeight w:val="303"/>
        </w:trPr>
        <w:tc>
          <w:tcPr>
            <w:tcW w:w="5529" w:type="dxa"/>
            <w:vAlign w:val="bottom"/>
          </w:tcPr>
          <w:p w14:paraId="5A705F19" w14:textId="77777777" w:rsidR="00DC62CF" w:rsidRPr="00EA3621" w:rsidRDefault="00DC62CF" w:rsidP="00DC62CF">
            <w:pPr>
              <w:pStyle w:val="TT"/>
              <w:rPr>
                <w:rFonts w:asciiTheme="minorHAnsi" w:hAnsiTheme="minorHAnsi" w:cs="Arial"/>
                <w:b/>
                <w:bCs/>
                <w:color w:val="000000" w:themeColor="text1"/>
                <w:sz w:val="22"/>
                <w:szCs w:val="22"/>
                <w:lang w:val="hr-HR"/>
              </w:rPr>
            </w:pPr>
            <w:bookmarkStart w:id="2" w:name="_Toc67326670"/>
            <w:r w:rsidRPr="00EA3621">
              <w:rPr>
                <w:rFonts w:asciiTheme="minorHAnsi" w:hAnsiTheme="minorHAnsi" w:cs="Arial"/>
                <w:b/>
                <w:bCs/>
                <w:color w:val="000000" w:themeColor="text1"/>
                <w:sz w:val="22"/>
                <w:szCs w:val="22"/>
                <w:lang w:val="hr-HR"/>
              </w:rPr>
              <w:t>Imovina</w:t>
            </w:r>
            <w:bookmarkEnd w:id="2"/>
            <w:r w:rsidRPr="00EA3621">
              <w:rPr>
                <w:rFonts w:asciiTheme="minorHAnsi" w:hAnsiTheme="minorHAnsi" w:cs="Arial"/>
                <w:b/>
                <w:bCs/>
                <w:color w:val="000000" w:themeColor="text1"/>
                <w:sz w:val="22"/>
                <w:szCs w:val="22"/>
                <w:lang w:val="hr-HR"/>
              </w:rPr>
              <w:t xml:space="preserve"> </w:t>
            </w:r>
          </w:p>
        </w:tc>
        <w:tc>
          <w:tcPr>
            <w:tcW w:w="992" w:type="dxa"/>
            <w:vAlign w:val="bottom"/>
          </w:tcPr>
          <w:p w14:paraId="23FD321A" w14:textId="77777777" w:rsidR="00DC62CF" w:rsidRPr="00EA3621" w:rsidRDefault="00DC62CF" w:rsidP="00DC62CF">
            <w:pPr>
              <w:pStyle w:val="TT"/>
              <w:rPr>
                <w:rFonts w:asciiTheme="minorHAnsi" w:hAnsiTheme="minorHAnsi" w:cs="Arial"/>
                <w:b/>
                <w:bCs/>
                <w:color w:val="000000" w:themeColor="text1"/>
                <w:sz w:val="22"/>
                <w:szCs w:val="22"/>
                <w:lang w:val="hr-HR"/>
              </w:rPr>
            </w:pPr>
          </w:p>
        </w:tc>
        <w:tc>
          <w:tcPr>
            <w:tcW w:w="1346" w:type="dxa"/>
            <w:vAlign w:val="bottom"/>
          </w:tcPr>
          <w:p w14:paraId="4377D820" w14:textId="77777777" w:rsidR="00DC62CF" w:rsidRPr="00EA3621" w:rsidRDefault="00DC62CF" w:rsidP="00DC62CF">
            <w:pPr>
              <w:pStyle w:val="TT"/>
              <w:rPr>
                <w:rFonts w:asciiTheme="minorHAnsi" w:hAnsiTheme="minorHAnsi" w:cs="Arial"/>
                <w:b/>
                <w:bCs/>
                <w:color w:val="000000" w:themeColor="text1"/>
                <w:sz w:val="22"/>
                <w:szCs w:val="22"/>
                <w:lang w:val="hr-HR"/>
              </w:rPr>
            </w:pPr>
          </w:p>
        </w:tc>
        <w:tc>
          <w:tcPr>
            <w:tcW w:w="1347" w:type="dxa"/>
            <w:vAlign w:val="bottom"/>
          </w:tcPr>
          <w:p w14:paraId="67AB24CE" w14:textId="77777777" w:rsidR="00DC62CF" w:rsidRPr="00EA3621" w:rsidRDefault="00DC62CF" w:rsidP="00DC62CF">
            <w:pPr>
              <w:pStyle w:val="TT"/>
              <w:rPr>
                <w:rFonts w:asciiTheme="minorHAnsi" w:hAnsiTheme="minorHAnsi" w:cs="Arial"/>
                <w:b/>
                <w:bCs/>
                <w:color w:val="000000" w:themeColor="text1"/>
                <w:sz w:val="22"/>
                <w:szCs w:val="22"/>
                <w:lang w:val="hr-HR"/>
              </w:rPr>
            </w:pPr>
          </w:p>
        </w:tc>
      </w:tr>
      <w:tr w:rsidR="00465C09" w:rsidRPr="00EA3621" w14:paraId="143E2802" w14:textId="77777777" w:rsidTr="005324AC">
        <w:trPr>
          <w:trHeight w:val="303"/>
        </w:trPr>
        <w:tc>
          <w:tcPr>
            <w:tcW w:w="5529" w:type="dxa"/>
            <w:vAlign w:val="bottom"/>
          </w:tcPr>
          <w:p w14:paraId="15AD1398" w14:textId="77777777" w:rsidR="00465C09" w:rsidRPr="00EA3621" w:rsidRDefault="00465C09" w:rsidP="00465C09">
            <w:pPr>
              <w:pStyle w:val="TT"/>
              <w:rPr>
                <w:rFonts w:asciiTheme="minorHAnsi" w:hAnsiTheme="minorHAnsi" w:cs="Arial"/>
                <w:color w:val="000000" w:themeColor="text1"/>
                <w:sz w:val="22"/>
                <w:szCs w:val="22"/>
                <w:lang w:val="hr-HR"/>
              </w:rPr>
            </w:pPr>
            <w:bookmarkStart w:id="3" w:name="_Toc67326671"/>
            <w:r w:rsidRPr="00EA3621">
              <w:rPr>
                <w:rFonts w:asciiTheme="minorHAnsi" w:hAnsiTheme="minorHAnsi" w:cs="Arial"/>
                <w:color w:val="000000" w:themeColor="text1"/>
                <w:sz w:val="22"/>
                <w:szCs w:val="22"/>
                <w:lang w:val="hr-HR"/>
              </w:rPr>
              <w:t>Novčana sredstva i računi kod banaka</w:t>
            </w:r>
            <w:bookmarkEnd w:id="3"/>
          </w:p>
        </w:tc>
        <w:tc>
          <w:tcPr>
            <w:tcW w:w="992" w:type="dxa"/>
            <w:vAlign w:val="bottom"/>
          </w:tcPr>
          <w:p w14:paraId="2BD57ACC" w14:textId="70637C69" w:rsidR="00465C09" w:rsidRPr="00D414B6" w:rsidRDefault="00465C09" w:rsidP="00465C09">
            <w:pPr>
              <w:pStyle w:val="TT"/>
              <w:jc w:val="center"/>
              <w:rPr>
                <w:rFonts w:asciiTheme="minorHAnsi" w:hAnsiTheme="minorHAnsi" w:cs="Arial"/>
                <w:color w:val="000000" w:themeColor="text1"/>
                <w:sz w:val="22"/>
                <w:szCs w:val="22"/>
                <w:lang w:val="hr-HR"/>
              </w:rPr>
            </w:pPr>
            <w:r w:rsidRPr="00D414B6">
              <w:rPr>
                <w:rFonts w:ascii="Calibri" w:hAnsi="Calibri" w:cs="Arial"/>
                <w:snapToGrid w:val="0"/>
                <w:color w:val="000000" w:themeColor="text1"/>
                <w:sz w:val="22"/>
                <w:szCs w:val="22"/>
                <w:lang w:val="hr-HR"/>
              </w:rPr>
              <w:t>9</w:t>
            </w:r>
          </w:p>
        </w:tc>
        <w:tc>
          <w:tcPr>
            <w:tcW w:w="1346" w:type="dxa"/>
            <w:tcBorders>
              <w:top w:val="nil"/>
              <w:left w:val="nil"/>
              <w:bottom w:val="nil"/>
              <w:right w:val="nil"/>
            </w:tcBorders>
            <w:shd w:val="clear" w:color="auto" w:fill="auto"/>
            <w:vAlign w:val="center"/>
          </w:tcPr>
          <w:p w14:paraId="37D4B003" w14:textId="1FDCE584"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color w:val="000000"/>
                <w:sz w:val="22"/>
                <w:szCs w:val="22"/>
              </w:rPr>
              <w:t>1.194.590</w:t>
            </w:r>
          </w:p>
        </w:tc>
        <w:tc>
          <w:tcPr>
            <w:tcW w:w="1347" w:type="dxa"/>
            <w:tcBorders>
              <w:top w:val="nil"/>
              <w:left w:val="nil"/>
              <w:bottom w:val="nil"/>
              <w:right w:val="nil"/>
            </w:tcBorders>
            <w:shd w:val="clear" w:color="auto" w:fill="auto"/>
            <w:vAlign w:val="bottom"/>
          </w:tcPr>
          <w:p w14:paraId="75713D00" w14:textId="0B459782" w:rsidR="00465C09" w:rsidRPr="00EA3621" w:rsidRDefault="00465C09" w:rsidP="00465C09">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themeColor="text1"/>
                <w:sz w:val="22"/>
                <w:szCs w:val="22"/>
                <w:lang w:val="hr-HR"/>
              </w:rPr>
              <w:t>1.659.116</w:t>
            </w:r>
          </w:p>
        </w:tc>
      </w:tr>
      <w:tr w:rsidR="00465C09" w:rsidRPr="00EA3621" w14:paraId="76C1D2F4" w14:textId="77777777" w:rsidTr="005324AC">
        <w:trPr>
          <w:trHeight w:val="303"/>
        </w:trPr>
        <w:tc>
          <w:tcPr>
            <w:tcW w:w="5529" w:type="dxa"/>
            <w:vAlign w:val="bottom"/>
          </w:tcPr>
          <w:p w14:paraId="2F9183B5" w14:textId="4CA4692E" w:rsidR="00465C09" w:rsidRPr="00EA3621" w:rsidRDefault="00465C09" w:rsidP="00465C09">
            <w:pPr>
              <w:pStyle w:val="TT"/>
              <w:rPr>
                <w:rFonts w:asciiTheme="minorHAnsi" w:hAnsiTheme="minorHAnsi" w:cs="Arial"/>
                <w:color w:val="000000" w:themeColor="text1"/>
                <w:sz w:val="22"/>
                <w:szCs w:val="22"/>
                <w:lang w:val="hr-HR"/>
              </w:rPr>
            </w:pPr>
            <w:bookmarkStart w:id="4" w:name="_Toc67326675"/>
            <w:r w:rsidRPr="00EA3621">
              <w:rPr>
                <w:rFonts w:asciiTheme="minorHAnsi" w:hAnsiTheme="minorHAnsi" w:cs="Arial"/>
                <w:color w:val="000000" w:themeColor="text1"/>
                <w:sz w:val="22"/>
                <w:szCs w:val="22"/>
                <w:lang w:val="hr-HR"/>
              </w:rPr>
              <w:t>Depoziti kod drugih banaka</w:t>
            </w:r>
            <w:bookmarkEnd w:id="4"/>
          </w:p>
        </w:tc>
        <w:tc>
          <w:tcPr>
            <w:tcW w:w="992" w:type="dxa"/>
            <w:vAlign w:val="bottom"/>
          </w:tcPr>
          <w:p w14:paraId="7C768C52" w14:textId="6ACD8AAA" w:rsidR="00465C09" w:rsidRPr="00D414B6" w:rsidRDefault="00465C09" w:rsidP="00465C09">
            <w:pPr>
              <w:pStyle w:val="TT"/>
              <w:jc w:val="center"/>
              <w:rPr>
                <w:rFonts w:ascii="Calibri" w:hAnsi="Calibri" w:cs="Arial"/>
                <w:snapToGrid w:val="0"/>
                <w:color w:val="000000" w:themeColor="text1"/>
                <w:sz w:val="22"/>
                <w:szCs w:val="22"/>
                <w:lang w:val="hr-HR"/>
              </w:rPr>
            </w:pPr>
            <w:bookmarkStart w:id="5" w:name="_Toc67326676"/>
            <w:r w:rsidRPr="00D414B6">
              <w:rPr>
                <w:rFonts w:ascii="Calibri" w:hAnsi="Calibri" w:cs="Arial"/>
                <w:snapToGrid w:val="0"/>
                <w:color w:val="000000" w:themeColor="text1"/>
                <w:sz w:val="22"/>
                <w:szCs w:val="22"/>
                <w:lang w:val="hr-HR"/>
              </w:rPr>
              <w:t>1</w:t>
            </w:r>
            <w:bookmarkEnd w:id="5"/>
            <w:r w:rsidRPr="00D414B6">
              <w:rPr>
                <w:rFonts w:ascii="Calibri" w:hAnsi="Calibri" w:cs="Arial"/>
                <w:snapToGrid w:val="0"/>
                <w:color w:val="000000" w:themeColor="text1"/>
                <w:sz w:val="22"/>
                <w:szCs w:val="22"/>
                <w:lang w:val="hr-HR"/>
              </w:rPr>
              <w:t>0</w:t>
            </w:r>
          </w:p>
        </w:tc>
        <w:tc>
          <w:tcPr>
            <w:tcW w:w="1346" w:type="dxa"/>
            <w:tcBorders>
              <w:top w:val="nil"/>
              <w:left w:val="nil"/>
              <w:bottom w:val="nil"/>
              <w:right w:val="nil"/>
            </w:tcBorders>
            <w:shd w:val="clear" w:color="auto" w:fill="auto"/>
            <w:vAlign w:val="center"/>
          </w:tcPr>
          <w:p w14:paraId="6AF21043" w14:textId="785DAAED"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color w:val="000000"/>
                <w:sz w:val="22"/>
                <w:szCs w:val="22"/>
              </w:rPr>
              <w:t>30.403</w:t>
            </w:r>
          </w:p>
        </w:tc>
        <w:tc>
          <w:tcPr>
            <w:tcW w:w="1347" w:type="dxa"/>
            <w:tcBorders>
              <w:top w:val="nil"/>
              <w:left w:val="nil"/>
              <w:bottom w:val="nil"/>
              <w:right w:val="nil"/>
            </w:tcBorders>
            <w:shd w:val="clear" w:color="auto" w:fill="auto"/>
            <w:vAlign w:val="center"/>
          </w:tcPr>
          <w:p w14:paraId="6366B886" w14:textId="210D0195" w:rsidR="00465C09" w:rsidRPr="00EA3621" w:rsidRDefault="00465C09" w:rsidP="00465C09">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7.337</w:t>
            </w:r>
          </w:p>
        </w:tc>
      </w:tr>
      <w:tr w:rsidR="00465C09" w:rsidRPr="00EA3621" w14:paraId="423FCC9A" w14:textId="77777777" w:rsidTr="005324AC">
        <w:trPr>
          <w:trHeight w:val="291"/>
        </w:trPr>
        <w:tc>
          <w:tcPr>
            <w:tcW w:w="5529" w:type="dxa"/>
            <w:vAlign w:val="bottom"/>
          </w:tcPr>
          <w:p w14:paraId="04C6D886" w14:textId="034E8115" w:rsidR="00465C09" w:rsidRPr="00EA3621" w:rsidRDefault="00465C09" w:rsidP="00465C09">
            <w:pPr>
              <w:pStyle w:val="TT"/>
              <w:rPr>
                <w:rFonts w:asciiTheme="minorHAnsi" w:hAnsiTheme="minorHAnsi" w:cs="Arial"/>
                <w:color w:val="000000" w:themeColor="text1"/>
                <w:sz w:val="22"/>
                <w:szCs w:val="22"/>
                <w:lang w:val="hr-HR"/>
              </w:rPr>
            </w:pPr>
            <w:bookmarkStart w:id="6" w:name="_Toc67326679"/>
            <w:r w:rsidRPr="00EA3621">
              <w:rPr>
                <w:rFonts w:asciiTheme="minorHAnsi" w:hAnsiTheme="minorHAnsi" w:cs="Arial"/>
                <w:color w:val="000000" w:themeColor="text1"/>
                <w:sz w:val="22"/>
                <w:szCs w:val="22"/>
                <w:lang w:val="hr-HR"/>
              </w:rPr>
              <w:t>Krediti financijskim institucijama</w:t>
            </w:r>
            <w:bookmarkEnd w:id="6"/>
          </w:p>
        </w:tc>
        <w:tc>
          <w:tcPr>
            <w:tcW w:w="992" w:type="dxa"/>
            <w:vAlign w:val="bottom"/>
          </w:tcPr>
          <w:p w14:paraId="5B6D4626" w14:textId="3ACA47B4" w:rsidR="00465C09" w:rsidRPr="00D414B6" w:rsidRDefault="00465C09" w:rsidP="00465C09">
            <w:pPr>
              <w:pStyle w:val="TT"/>
              <w:jc w:val="center"/>
              <w:rPr>
                <w:rFonts w:ascii="Calibri" w:hAnsi="Calibri" w:cs="Arial"/>
                <w:snapToGrid w:val="0"/>
                <w:color w:val="000000" w:themeColor="text1"/>
                <w:sz w:val="22"/>
                <w:szCs w:val="22"/>
                <w:lang w:val="hr-HR"/>
              </w:rPr>
            </w:pPr>
            <w:bookmarkStart w:id="7" w:name="_Toc67326680"/>
            <w:r w:rsidRPr="00D414B6">
              <w:rPr>
                <w:rFonts w:ascii="Calibri" w:hAnsi="Calibri" w:cs="Arial"/>
                <w:snapToGrid w:val="0"/>
                <w:color w:val="000000" w:themeColor="text1"/>
                <w:sz w:val="22"/>
                <w:szCs w:val="22"/>
                <w:lang w:val="hr-HR"/>
              </w:rPr>
              <w:t>1</w:t>
            </w:r>
            <w:bookmarkEnd w:id="7"/>
            <w:r w:rsidRPr="00D414B6">
              <w:rPr>
                <w:rFonts w:ascii="Calibri" w:hAnsi="Calibri" w:cs="Arial"/>
                <w:snapToGrid w:val="0"/>
                <w:color w:val="000000" w:themeColor="text1"/>
                <w:sz w:val="22"/>
                <w:szCs w:val="22"/>
                <w:lang w:val="hr-HR"/>
              </w:rPr>
              <w:t>1</w:t>
            </w:r>
          </w:p>
        </w:tc>
        <w:tc>
          <w:tcPr>
            <w:tcW w:w="1346" w:type="dxa"/>
            <w:tcBorders>
              <w:top w:val="nil"/>
              <w:left w:val="nil"/>
              <w:bottom w:val="nil"/>
              <w:right w:val="nil"/>
            </w:tcBorders>
            <w:shd w:val="clear" w:color="auto" w:fill="auto"/>
            <w:vAlign w:val="center"/>
          </w:tcPr>
          <w:p w14:paraId="0A2905DC" w14:textId="3C734C38"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color w:val="000000"/>
                <w:sz w:val="22"/>
                <w:szCs w:val="22"/>
              </w:rPr>
              <w:t>7.666.573</w:t>
            </w:r>
          </w:p>
        </w:tc>
        <w:tc>
          <w:tcPr>
            <w:tcW w:w="1347" w:type="dxa"/>
            <w:tcBorders>
              <w:top w:val="nil"/>
              <w:left w:val="nil"/>
              <w:bottom w:val="nil"/>
              <w:right w:val="nil"/>
            </w:tcBorders>
            <w:shd w:val="clear" w:color="auto" w:fill="auto"/>
            <w:vAlign w:val="center"/>
          </w:tcPr>
          <w:p w14:paraId="62D28B88" w14:textId="759B22D3" w:rsidR="00465C09" w:rsidRPr="00EA3621" w:rsidRDefault="00465C09" w:rsidP="00465C09">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8.842.580</w:t>
            </w:r>
          </w:p>
        </w:tc>
      </w:tr>
      <w:tr w:rsidR="00465C09" w:rsidRPr="00EA3621" w14:paraId="5ED1AD68" w14:textId="77777777" w:rsidTr="005324AC">
        <w:trPr>
          <w:trHeight w:val="303"/>
        </w:trPr>
        <w:tc>
          <w:tcPr>
            <w:tcW w:w="5529" w:type="dxa"/>
            <w:vAlign w:val="bottom"/>
          </w:tcPr>
          <w:p w14:paraId="249914E0" w14:textId="3C852463" w:rsidR="00465C09" w:rsidRPr="00EA3621" w:rsidRDefault="00465C09" w:rsidP="00465C09">
            <w:pPr>
              <w:pStyle w:val="TT"/>
              <w:rPr>
                <w:rFonts w:asciiTheme="minorHAnsi" w:hAnsiTheme="minorHAnsi" w:cs="Arial"/>
                <w:color w:val="000000" w:themeColor="text1"/>
                <w:sz w:val="22"/>
                <w:szCs w:val="22"/>
                <w:lang w:val="hr-HR"/>
              </w:rPr>
            </w:pPr>
            <w:bookmarkStart w:id="8" w:name="_Toc67326683"/>
            <w:r w:rsidRPr="00EA3621">
              <w:rPr>
                <w:rFonts w:asciiTheme="minorHAnsi" w:hAnsiTheme="minorHAnsi" w:cs="Arial"/>
                <w:color w:val="000000" w:themeColor="text1"/>
                <w:sz w:val="22"/>
                <w:szCs w:val="22"/>
                <w:lang w:val="hr-HR"/>
              </w:rPr>
              <w:t>Krediti ostalim korisnicima</w:t>
            </w:r>
            <w:bookmarkEnd w:id="8"/>
          </w:p>
        </w:tc>
        <w:tc>
          <w:tcPr>
            <w:tcW w:w="992" w:type="dxa"/>
            <w:vAlign w:val="bottom"/>
          </w:tcPr>
          <w:p w14:paraId="1FC2A28E" w14:textId="5927BA19" w:rsidR="00465C09" w:rsidRPr="00D414B6" w:rsidRDefault="00465C09" w:rsidP="00465C09">
            <w:pPr>
              <w:pStyle w:val="TT"/>
              <w:jc w:val="center"/>
              <w:rPr>
                <w:rFonts w:ascii="Calibri" w:hAnsi="Calibri" w:cs="Arial"/>
                <w:snapToGrid w:val="0"/>
                <w:color w:val="000000" w:themeColor="text1"/>
                <w:sz w:val="22"/>
                <w:szCs w:val="22"/>
                <w:lang w:val="hr-HR"/>
              </w:rPr>
            </w:pPr>
            <w:bookmarkStart w:id="9" w:name="_Toc67326684"/>
            <w:r w:rsidRPr="00D414B6">
              <w:rPr>
                <w:rFonts w:ascii="Calibri" w:hAnsi="Calibri" w:cs="Arial"/>
                <w:snapToGrid w:val="0"/>
                <w:color w:val="000000" w:themeColor="text1"/>
                <w:sz w:val="22"/>
                <w:szCs w:val="22"/>
                <w:lang w:val="hr-HR"/>
              </w:rPr>
              <w:t>1</w:t>
            </w:r>
            <w:bookmarkEnd w:id="9"/>
            <w:r w:rsidRPr="00D414B6">
              <w:rPr>
                <w:rFonts w:ascii="Calibri" w:hAnsi="Calibri" w:cs="Arial"/>
                <w:snapToGrid w:val="0"/>
                <w:color w:val="000000" w:themeColor="text1"/>
                <w:sz w:val="22"/>
                <w:szCs w:val="22"/>
                <w:lang w:val="hr-HR"/>
              </w:rPr>
              <w:t>2</w:t>
            </w:r>
          </w:p>
        </w:tc>
        <w:tc>
          <w:tcPr>
            <w:tcW w:w="1346" w:type="dxa"/>
            <w:tcBorders>
              <w:top w:val="nil"/>
              <w:left w:val="nil"/>
              <w:bottom w:val="nil"/>
              <w:right w:val="nil"/>
            </w:tcBorders>
            <w:shd w:val="clear" w:color="auto" w:fill="auto"/>
            <w:vAlign w:val="center"/>
          </w:tcPr>
          <w:p w14:paraId="08E2D883" w14:textId="2E3FDF94"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color w:val="000000"/>
                <w:sz w:val="22"/>
                <w:szCs w:val="22"/>
              </w:rPr>
              <w:t>15.697.974</w:t>
            </w:r>
          </w:p>
        </w:tc>
        <w:tc>
          <w:tcPr>
            <w:tcW w:w="1347" w:type="dxa"/>
            <w:tcBorders>
              <w:top w:val="nil"/>
              <w:left w:val="nil"/>
              <w:bottom w:val="nil"/>
              <w:right w:val="nil"/>
            </w:tcBorders>
            <w:shd w:val="clear" w:color="auto" w:fill="auto"/>
            <w:vAlign w:val="center"/>
          </w:tcPr>
          <w:p w14:paraId="0198D28A" w14:textId="5304663E" w:rsidR="00465C09" w:rsidRPr="00EA3621" w:rsidRDefault="00465C09" w:rsidP="00465C09">
            <w:pPr>
              <w:pStyle w:val="TT"/>
              <w:jc w:val="right"/>
              <w:rPr>
                <w:rFonts w:asciiTheme="minorHAnsi" w:hAnsiTheme="minorHAnsi" w:cs="Arial"/>
                <w:color w:val="000000" w:themeColor="text1"/>
                <w:spacing w:val="-2"/>
                <w:sz w:val="22"/>
                <w:szCs w:val="22"/>
                <w:lang w:val="hr-HR"/>
              </w:rPr>
            </w:pPr>
            <w:r w:rsidRPr="00EA3621">
              <w:rPr>
                <w:rFonts w:ascii="Calibri" w:hAnsi="Calibri" w:cs="Calibri"/>
                <w:color w:val="000000"/>
                <w:sz w:val="22"/>
                <w:szCs w:val="22"/>
                <w:lang w:val="hr-HR"/>
              </w:rPr>
              <w:t>14.796.179</w:t>
            </w:r>
          </w:p>
        </w:tc>
      </w:tr>
      <w:tr w:rsidR="00465C09" w:rsidRPr="00EA3621" w14:paraId="21B8A793" w14:textId="77777777" w:rsidTr="00DC62CF">
        <w:trPr>
          <w:trHeight w:val="227"/>
        </w:trPr>
        <w:tc>
          <w:tcPr>
            <w:tcW w:w="5529" w:type="dxa"/>
            <w:vAlign w:val="bottom"/>
          </w:tcPr>
          <w:p w14:paraId="2CF64E3E" w14:textId="41FAF9CB" w:rsidR="00465C09" w:rsidRPr="00EA3621" w:rsidRDefault="00465C09" w:rsidP="00465C09">
            <w:pPr>
              <w:pStyle w:val="TT"/>
              <w:rPr>
                <w:rFonts w:asciiTheme="minorHAnsi" w:hAnsiTheme="minorHAnsi" w:cs="Arial"/>
                <w:color w:val="000000" w:themeColor="text1"/>
                <w:sz w:val="22"/>
                <w:szCs w:val="22"/>
                <w:lang w:val="hr-HR"/>
              </w:rPr>
            </w:pPr>
            <w:bookmarkStart w:id="10" w:name="_Toc67326687"/>
            <w:r w:rsidRPr="00EA3621">
              <w:rPr>
                <w:rFonts w:asciiTheme="minorHAnsi" w:hAnsiTheme="minorHAnsi" w:cs="Arial"/>
                <w:color w:val="000000" w:themeColor="text1"/>
                <w:sz w:val="22"/>
                <w:szCs w:val="22"/>
                <w:lang w:val="hr-HR"/>
              </w:rPr>
              <w:t>Financijska imovina po fer vrijednosti kroz dobit ili gubitak</w:t>
            </w:r>
            <w:bookmarkEnd w:id="10"/>
          </w:p>
        </w:tc>
        <w:tc>
          <w:tcPr>
            <w:tcW w:w="992" w:type="dxa"/>
            <w:vAlign w:val="bottom"/>
          </w:tcPr>
          <w:p w14:paraId="00246F34" w14:textId="01FCA964" w:rsidR="00465C09" w:rsidRPr="00D414B6" w:rsidRDefault="00465C09" w:rsidP="00465C09">
            <w:pPr>
              <w:pStyle w:val="TT"/>
              <w:jc w:val="center"/>
              <w:rPr>
                <w:rFonts w:ascii="Calibri" w:hAnsi="Calibri" w:cs="Arial"/>
                <w:snapToGrid w:val="0"/>
                <w:color w:val="000000" w:themeColor="text1"/>
                <w:sz w:val="22"/>
                <w:szCs w:val="22"/>
                <w:lang w:val="hr-HR"/>
              </w:rPr>
            </w:pPr>
            <w:bookmarkStart w:id="11" w:name="_Toc67326688"/>
            <w:r w:rsidRPr="00D414B6">
              <w:rPr>
                <w:rFonts w:ascii="Calibri" w:hAnsi="Calibri" w:cs="Arial"/>
                <w:snapToGrid w:val="0"/>
                <w:color w:val="000000" w:themeColor="text1"/>
                <w:sz w:val="22"/>
                <w:szCs w:val="22"/>
                <w:lang w:val="hr-HR"/>
              </w:rPr>
              <w:t>1</w:t>
            </w:r>
            <w:bookmarkEnd w:id="11"/>
            <w:r w:rsidRPr="00D414B6">
              <w:rPr>
                <w:rFonts w:ascii="Calibri" w:hAnsi="Calibri" w:cs="Arial"/>
                <w:snapToGrid w:val="0"/>
                <w:color w:val="000000" w:themeColor="text1"/>
                <w:sz w:val="22"/>
                <w:szCs w:val="22"/>
                <w:lang w:val="hr-HR"/>
              </w:rPr>
              <w:t>3</w:t>
            </w:r>
          </w:p>
        </w:tc>
        <w:tc>
          <w:tcPr>
            <w:tcW w:w="1346" w:type="dxa"/>
            <w:tcBorders>
              <w:top w:val="nil"/>
              <w:left w:val="nil"/>
              <w:bottom w:val="nil"/>
              <w:right w:val="nil"/>
            </w:tcBorders>
            <w:shd w:val="clear" w:color="auto" w:fill="auto"/>
            <w:vAlign w:val="bottom"/>
          </w:tcPr>
          <w:p w14:paraId="10CAC6BB" w14:textId="06E9A0E3"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color w:val="000000"/>
                <w:sz w:val="22"/>
                <w:szCs w:val="22"/>
              </w:rPr>
              <w:t>219.166</w:t>
            </w:r>
          </w:p>
        </w:tc>
        <w:tc>
          <w:tcPr>
            <w:tcW w:w="1347" w:type="dxa"/>
            <w:tcBorders>
              <w:top w:val="nil"/>
              <w:left w:val="nil"/>
              <w:bottom w:val="nil"/>
              <w:right w:val="nil"/>
            </w:tcBorders>
            <w:shd w:val="clear" w:color="auto" w:fill="auto"/>
            <w:vAlign w:val="bottom"/>
          </w:tcPr>
          <w:p w14:paraId="4E36A72F" w14:textId="424B9673" w:rsidR="00465C09" w:rsidRPr="00EA3621" w:rsidRDefault="00465C09" w:rsidP="00465C09">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191.756</w:t>
            </w:r>
          </w:p>
        </w:tc>
      </w:tr>
      <w:tr w:rsidR="00465C09" w:rsidRPr="00EA3621" w14:paraId="27BE4431" w14:textId="77777777" w:rsidTr="00DC62CF">
        <w:trPr>
          <w:trHeight w:val="606"/>
        </w:trPr>
        <w:tc>
          <w:tcPr>
            <w:tcW w:w="5529" w:type="dxa"/>
            <w:vAlign w:val="bottom"/>
          </w:tcPr>
          <w:p w14:paraId="440174DD" w14:textId="37C65300" w:rsidR="00465C09" w:rsidRPr="00EA3621" w:rsidRDefault="00465C09" w:rsidP="00465C09">
            <w:pPr>
              <w:pStyle w:val="TT"/>
              <w:rPr>
                <w:rFonts w:asciiTheme="minorHAnsi" w:hAnsiTheme="minorHAnsi" w:cstheme="minorHAnsi"/>
                <w:color w:val="000000" w:themeColor="text1"/>
                <w:sz w:val="22"/>
                <w:szCs w:val="22"/>
                <w:lang w:val="hr-HR"/>
              </w:rPr>
            </w:pPr>
            <w:bookmarkStart w:id="12" w:name="_Toc67326691"/>
            <w:r w:rsidRPr="00EA3621">
              <w:rPr>
                <w:rFonts w:asciiTheme="minorHAnsi" w:hAnsiTheme="minorHAnsi" w:cstheme="minorHAnsi"/>
                <w:color w:val="000000" w:themeColor="text1"/>
                <w:sz w:val="22"/>
                <w:szCs w:val="22"/>
                <w:lang w:val="hr-HR"/>
              </w:rPr>
              <w:t>Financijska imovina po fer vrijednosti kroz ostalu sveobuhvatnu dobit</w:t>
            </w:r>
            <w:bookmarkEnd w:id="12"/>
          </w:p>
        </w:tc>
        <w:tc>
          <w:tcPr>
            <w:tcW w:w="992" w:type="dxa"/>
            <w:vAlign w:val="bottom"/>
          </w:tcPr>
          <w:p w14:paraId="06ED208C" w14:textId="413CDEC9" w:rsidR="00465C09" w:rsidRPr="00D414B6" w:rsidRDefault="00465C09" w:rsidP="00465C09">
            <w:pPr>
              <w:pStyle w:val="TT"/>
              <w:jc w:val="center"/>
              <w:rPr>
                <w:rFonts w:ascii="Calibri" w:hAnsi="Calibri" w:cs="Arial"/>
                <w:snapToGrid w:val="0"/>
                <w:color w:val="000000" w:themeColor="text1"/>
                <w:sz w:val="22"/>
                <w:szCs w:val="22"/>
                <w:lang w:val="hr-HR"/>
              </w:rPr>
            </w:pPr>
            <w:bookmarkStart w:id="13" w:name="_Toc67326692"/>
            <w:r w:rsidRPr="00D414B6">
              <w:rPr>
                <w:rFonts w:ascii="Calibri" w:hAnsi="Calibri" w:cs="Arial"/>
                <w:snapToGrid w:val="0"/>
                <w:color w:val="000000" w:themeColor="text1"/>
                <w:sz w:val="22"/>
                <w:szCs w:val="22"/>
                <w:lang w:val="hr-HR"/>
              </w:rPr>
              <w:t>1</w:t>
            </w:r>
            <w:bookmarkEnd w:id="13"/>
            <w:r w:rsidRPr="00D414B6">
              <w:rPr>
                <w:rFonts w:ascii="Calibri" w:hAnsi="Calibri" w:cs="Arial"/>
                <w:snapToGrid w:val="0"/>
                <w:color w:val="000000" w:themeColor="text1"/>
                <w:sz w:val="22"/>
                <w:szCs w:val="22"/>
                <w:lang w:val="hr-HR"/>
              </w:rPr>
              <w:t>4</w:t>
            </w:r>
          </w:p>
        </w:tc>
        <w:tc>
          <w:tcPr>
            <w:tcW w:w="1346" w:type="dxa"/>
            <w:tcBorders>
              <w:top w:val="nil"/>
              <w:left w:val="nil"/>
              <w:bottom w:val="nil"/>
              <w:right w:val="nil"/>
            </w:tcBorders>
            <w:shd w:val="clear" w:color="auto" w:fill="auto"/>
            <w:vAlign w:val="bottom"/>
          </w:tcPr>
          <w:p w14:paraId="520661AA" w14:textId="4BCDD3D2"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color w:val="000000"/>
                <w:sz w:val="22"/>
                <w:szCs w:val="22"/>
              </w:rPr>
              <w:t>3.045.205</w:t>
            </w:r>
          </w:p>
        </w:tc>
        <w:tc>
          <w:tcPr>
            <w:tcW w:w="1347" w:type="dxa"/>
            <w:tcBorders>
              <w:top w:val="nil"/>
              <w:left w:val="nil"/>
              <w:bottom w:val="nil"/>
              <w:right w:val="nil"/>
            </w:tcBorders>
            <w:shd w:val="clear" w:color="auto" w:fill="auto"/>
            <w:vAlign w:val="bottom"/>
          </w:tcPr>
          <w:p w14:paraId="59DDA98C" w14:textId="31F91E0E" w:rsidR="00465C09" w:rsidRPr="00EA3621" w:rsidRDefault="00465C09" w:rsidP="00465C09">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3.105.764</w:t>
            </w:r>
          </w:p>
        </w:tc>
      </w:tr>
      <w:tr w:rsidR="0095112C" w:rsidRPr="00EA3621" w14:paraId="2A30CE19" w14:textId="77777777" w:rsidTr="00DC62CF">
        <w:trPr>
          <w:trHeight w:val="291"/>
        </w:trPr>
        <w:tc>
          <w:tcPr>
            <w:tcW w:w="5529" w:type="dxa"/>
            <w:vAlign w:val="bottom"/>
          </w:tcPr>
          <w:p w14:paraId="09A31039" w14:textId="6A4D9AB6" w:rsidR="0095112C" w:rsidRPr="00EA3621" w:rsidRDefault="0095112C" w:rsidP="0095112C">
            <w:pPr>
              <w:pStyle w:val="TT"/>
              <w:rPr>
                <w:rFonts w:asciiTheme="minorHAnsi" w:hAnsiTheme="minorHAnsi" w:cs="Arial"/>
                <w:color w:val="000000" w:themeColor="text1"/>
                <w:sz w:val="22"/>
                <w:szCs w:val="22"/>
                <w:lang w:val="hr-HR"/>
              </w:rPr>
            </w:pPr>
            <w:bookmarkStart w:id="14" w:name="_Toc67326699"/>
            <w:r w:rsidRPr="00EA3621">
              <w:rPr>
                <w:rFonts w:asciiTheme="minorHAnsi" w:hAnsiTheme="minorHAnsi" w:cs="Arial"/>
                <w:color w:val="000000" w:themeColor="text1"/>
                <w:sz w:val="22"/>
                <w:szCs w:val="22"/>
                <w:lang w:val="hr-HR"/>
              </w:rPr>
              <w:t>Ulaganja u pridružena društva</w:t>
            </w:r>
            <w:bookmarkEnd w:id="14"/>
          </w:p>
        </w:tc>
        <w:tc>
          <w:tcPr>
            <w:tcW w:w="992" w:type="dxa"/>
            <w:vAlign w:val="bottom"/>
          </w:tcPr>
          <w:p w14:paraId="4FB22137" w14:textId="56B9963F" w:rsidR="0095112C" w:rsidRPr="00D414B6" w:rsidRDefault="0095112C" w:rsidP="0095112C">
            <w:pPr>
              <w:pStyle w:val="TT"/>
              <w:jc w:val="center"/>
              <w:rPr>
                <w:rFonts w:ascii="Calibri" w:hAnsi="Calibri" w:cs="Arial"/>
                <w:snapToGrid w:val="0"/>
                <w:color w:val="000000" w:themeColor="text1"/>
                <w:sz w:val="22"/>
                <w:szCs w:val="22"/>
                <w:lang w:val="hr-HR"/>
              </w:rPr>
            </w:pPr>
          </w:p>
        </w:tc>
        <w:tc>
          <w:tcPr>
            <w:tcW w:w="1346" w:type="dxa"/>
            <w:vAlign w:val="bottom"/>
          </w:tcPr>
          <w:p w14:paraId="7FB111E5" w14:textId="3243F156" w:rsidR="0095112C" w:rsidRPr="00EA3621" w:rsidRDefault="00465C09" w:rsidP="0095112C">
            <w:pPr>
              <w:pStyle w:val="TT"/>
              <w:jc w:val="right"/>
              <w:rPr>
                <w:rFonts w:asciiTheme="minorHAnsi" w:hAnsiTheme="minorHAnsi" w:cs="Arial"/>
                <w:snapToGrid w:val="0"/>
                <w:color w:val="000000" w:themeColor="text1"/>
                <w:sz w:val="22"/>
                <w:szCs w:val="22"/>
                <w:lang w:val="hr-HR"/>
              </w:rPr>
            </w:pPr>
            <w:r>
              <w:rPr>
                <w:rFonts w:asciiTheme="minorHAnsi" w:hAnsiTheme="minorHAnsi" w:cs="Arial"/>
                <w:snapToGrid w:val="0"/>
                <w:color w:val="000000" w:themeColor="text1"/>
                <w:sz w:val="22"/>
                <w:szCs w:val="22"/>
                <w:lang w:val="hr-HR"/>
              </w:rPr>
              <w:t>-</w:t>
            </w:r>
          </w:p>
        </w:tc>
        <w:tc>
          <w:tcPr>
            <w:tcW w:w="1347" w:type="dxa"/>
            <w:vAlign w:val="bottom"/>
          </w:tcPr>
          <w:p w14:paraId="47087301" w14:textId="397FDA7A" w:rsidR="0095112C" w:rsidRPr="00EA3621" w:rsidRDefault="0095112C" w:rsidP="0095112C">
            <w:pPr>
              <w:pStyle w:val="TT"/>
              <w:jc w:val="right"/>
              <w:rPr>
                <w:rFonts w:asciiTheme="minorHAnsi" w:hAnsiTheme="minorHAnsi" w:cs="Arial"/>
                <w:snapToGrid w:val="0"/>
                <w:color w:val="000000" w:themeColor="text1"/>
                <w:sz w:val="22"/>
                <w:szCs w:val="22"/>
                <w:lang w:val="hr-HR"/>
              </w:rPr>
            </w:pPr>
            <w:r w:rsidRPr="00EA3621">
              <w:rPr>
                <w:rFonts w:asciiTheme="minorHAnsi" w:hAnsiTheme="minorHAnsi" w:cs="Arial"/>
                <w:snapToGrid w:val="0"/>
                <w:color w:val="000000" w:themeColor="text1"/>
                <w:sz w:val="22"/>
                <w:szCs w:val="22"/>
                <w:lang w:val="hr-HR"/>
              </w:rPr>
              <w:t>-</w:t>
            </w:r>
          </w:p>
        </w:tc>
      </w:tr>
      <w:tr w:rsidR="00465C09" w:rsidRPr="00EA3621" w14:paraId="5CE69B89" w14:textId="77777777" w:rsidTr="005324AC">
        <w:trPr>
          <w:trHeight w:val="303"/>
        </w:trPr>
        <w:tc>
          <w:tcPr>
            <w:tcW w:w="5529" w:type="dxa"/>
            <w:vAlign w:val="bottom"/>
          </w:tcPr>
          <w:p w14:paraId="2D5F5BAA" w14:textId="77777777" w:rsidR="00465C09" w:rsidRPr="00EA3621" w:rsidRDefault="00465C09" w:rsidP="00465C09">
            <w:pPr>
              <w:pStyle w:val="TT"/>
              <w:rPr>
                <w:rFonts w:asciiTheme="minorHAnsi" w:hAnsiTheme="minorHAnsi" w:cs="Arial"/>
                <w:color w:val="000000" w:themeColor="text1"/>
                <w:sz w:val="22"/>
                <w:szCs w:val="22"/>
                <w:lang w:val="hr-HR"/>
              </w:rPr>
            </w:pPr>
            <w:bookmarkStart w:id="15" w:name="_Toc67326703"/>
            <w:r w:rsidRPr="00EA3621">
              <w:rPr>
                <w:rFonts w:asciiTheme="minorHAnsi" w:hAnsiTheme="minorHAnsi" w:cs="Arial"/>
                <w:color w:val="000000" w:themeColor="text1"/>
                <w:sz w:val="22"/>
                <w:szCs w:val="22"/>
                <w:lang w:val="hr-HR"/>
              </w:rPr>
              <w:t>Nekretnine, postrojenja i oprema i nematerijalna imovina</w:t>
            </w:r>
            <w:bookmarkEnd w:id="15"/>
          </w:p>
        </w:tc>
        <w:tc>
          <w:tcPr>
            <w:tcW w:w="992" w:type="dxa"/>
            <w:vAlign w:val="bottom"/>
          </w:tcPr>
          <w:p w14:paraId="3E4C66A5" w14:textId="47E30B89" w:rsidR="00465C09" w:rsidRPr="00D414B6" w:rsidRDefault="00465C09" w:rsidP="00465C09">
            <w:pPr>
              <w:pStyle w:val="TT"/>
              <w:rPr>
                <w:rFonts w:ascii="Calibri" w:hAnsi="Calibri" w:cs="Arial"/>
                <w:snapToGrid w:val="0"/>
                <w:color w:val="000000" w:themeColor="text1"/>
                <w:sz w:val="22"/>
                <w:szCs w:val="22"/>
                <w:lang w:val="hr-HR"/>
              </w:rPr>
            </w:pPr>
          </w:p>
        </w:tc>
        <w:tc>
          <w:tcPr>
            <w:tcW w:w="1346" w:type="dxa"/>
            <w:tcBorders>
              <w:top w:val="nil"/>
              <w:left w:val="nil"/>
              <w:bottom w:val="nil"/>
              <w:right w:val="nil"/>
            </w:tcBorders>
            <w:shd w:val="clear" w:color="auto" w:fill="auto"/>
            <w:vAlign w:val="center"/>
          </w:tcPr>
          <w:p w14:paraId="140A9246" w14:textId="52A4B63C"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color w:val="000000"/>
                <w:sz w:val="22"/>
                <w:szCs w:val="22"/>
              </w:rPr>
              <w:t>46.315</w:t>
            </w:r>
          </w:p>
        </w:tc>
        <w:tc>
          <w:tcPr>
            <w:tcW w:w="1347" w:type="dxa"/>
            <w:tcBorders>
              <w:top w:val="nil"/>
              <w:left w:val="nil"/>
              <w:bottom w:val="nil"/>
              <w:right w:val="nil"/>
            </w:tcBorders>
            <w:shd w:val="clear" w:color="auto" w:fill="auto"/>
            <w:vAlign w:val="center"/>
          </w:tcPr>
          <w:p w14:paraId="749A4218" w14:textId="44F8EC99" w:rsidR="00465C09" w:rsidRPr="00EA3621" w:rsidRDefault="00465C09" w:rsidP="00465C09">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46.448</w:t>
            </w:r>
          </w:p>
        </w:tc>
      </w:tr>
      <w:tr w:rsidR="00465C09" w:rsidRPr="00EA3621" w14:paraId="0E510679" w14:textId="77777777" w:rsidTr="005324AC">
        <w:trPr>
          <w:trHeight w:val="303"/>
        </w:trPr>
        <w:tc>
          <w:tcPr>
            <w:tcW w:w="5529" w:type="dxa"/>
            <w:vAlign w:val="bottom"/>
          </w:tcPr>
          <w:p w14:paraId="15E9CAB0" w14:textId="49F5E456" w:rsidR="00465C09" w:rsidRPr="00EA3621" w:rsidRDefault="00465C09" w:rsidP="00465C09">
            <w:pPr>
              <w:pStyle w:val="TT"/>
              <w:rPr>
                <w:rFonts w:asciiTheme="minorHAnsi" w:hAnsiTheme="minorHAnsi" w:cs="Arial"/>
                <w:color w:val="000000" w:themeColor="text1"/>
                <w:sz w:val="22"/>
                <w:szCs w:val="22"/>
                <w:lang w:val="hr-HR"/>
              </w:rPr>
            </w:pPr>
            <w:bookmarkStart w:id="16" w:name="_Toc67326707"/>
            <w:r w:rsidRPr="00EA3621">
              <w:rPr>
                <w:rFonts w:asciiTheme="minorHAnsi" w:hAnsiTheme="minorHAnsi" w:cs="Arial"/>
                <w:color w:val="000000" w:themeColor="text1"/>
                <w:sz w:val="22"/>
                <w:szCs w:val="22"/>
                <w:lang w:val="hr-HR"/>
              </w:rPr>
              <w:t>Preuzeta imovina</w:t>
            </w:r>
            <w:bookmarkEnd w:id="16"/>
          </w:p>
        </w:tc>
        <w:tc>
          <w:tcPr>
            <w:tcW w:w="992" w:type="dxa"/>
            <w:vAlign w:val="bottom"/>
          </w:tcPr>
          <w:p w14:paraId="45117557" w14:textId="0D430468" w:rsidR="00465C09" w:rsidRPr="00D414B6" w:rsidRDefault="00465C09" w:rsidP="00465C09">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15</w:t>
            </w:r>
          </w:p>
        </w:tc>
        <w:tc>
          <w:tcPr>
            <w:tcW w:w="1346" w:type="dxa"/>
            <w:tcBorders>
              <w:top w:val="nil"/>
              <w:left w:val="nil"/>
              <w:bottom w:val="nil"/>
              <w:right w:val="nil"/>
            </w:tcBorders>
            <w:shd w:val="clear" w:color="auto" w:fill="auto"/>
            <w:vAlign w:val="center"/>
          </w:tcPr>
          <w:p w14:paraId="49CF554F" w14:textId="13EFFE08"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color w:val="000000"/>
                <w:sz w:val="22"/>
                <w:szCs w:val="22"/>
              </w:rPr>
              <w:t>23.374</w:t>
            </w:r>
          </w:p>
        </w:tc>
        <w:tc>
          <w:tcPr>
            <w:tcW w:w="1347" w:type="dxa"/>
            <w:tcBorders>
              <w:top w:val="nil"/>
              <w:left w:val="nil"/>
              <w:bottom w:val="nil"/>
              <w:right w:val="nil"/>
            </w:tcBorders>
            <w:shd w:val="clear" w:color="auto" w:fill="auto"/>
            <w:vAlign w:val="center"/>
          </w:tcPr>
          <w:p w14:paraId="32089536" w14:textId="4A927E0A" w:rsidR="00465C09" w:rsidRPr="00EA3621" w:rsidRDefault="00465C09" w:rsidP="00465C09">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25.222</w:t>
            </w:r>
          </w:p>
        </w:tc>
      </w:tr>
      <w:tr w:rsidR="00465C09" w:rsidRPr="00EA3621" w14:paraId="2894264B" w14:textId="77777777" w:rsidTr="005324AC">
        <w:trPr>
          <w:trHeight w:val="303"/>
        </w:trPr>
        <w:tc>
          <w:tcPr>
            <w:tcW w:w="5529" w:type="dxa"/>
            <w:vAlign w:val="bottom"/>
          </w:tcPr>
          <w:p w14:paraId="5571F8DE" w14:textId="01F02F9D" w:rsidR="00465C09" w:rsidRPr="00EA3621" w:rsidRDefault="00465C09" w:rsidP="00465C09">
            <w:pPr>
              <w:pStyle w:val="TT"/>
              <w:rPr>
                <w:rFonts w:asciiTheme="minorHAnsi" w:hAnsiTheme="minorHAnsi" w:cs="Arial"/>
                <w:color w:val="000000" w:themeColor="text1"/>
                <w:sz w:val="22"/>
                <w:szCs w:val="22"/>
                <w:lang w:val="hr-HR"/>
              </w:rPr>
            </w:pPr>
            <w:bookmarkStart w:id="17" w:name="_Toc67326711"/>
            <w:r w:rsidRPr="00EA3621">
              <w:rPr>
                <w:rFonts w:asciiTheme="minorHAnsi" w:hAnsiTheme="minorHAnsi" w:cs="Arial"/>
                <w:color w:val="000000" w:themeColor="text1"/>
                <w:sz w:val="22"/>
                <w:szCs w:val="22"/>
                <w:lang w:val="hr-HR"/>
              </w:rPr>
              <w:t>Ostala imovina</w:t>
            </w:r>
            <w:bookmarkEnd w:id="17"/>
          </w:p>
        </w:tc>
        <w:tc>
          <w:tcPr>
            <w:tcW w:w="992" w:type="dxa"/>
            <w:vAlign w:val="bottom"/>
          </w:tcPr>
          <w:p w14:paraId="10653D3C" w14:textId="3B38A909" w:rsidR="00465C09" w:rsidRPr="00D414B6" w:rsidRDefault="00465C09" w:rsidP="00465C09">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16</w:t>
            </w:r>
          </w:p>
        </w:tc>
        <w:tc>
          <w:tcPr>
            <w:tcW w:w="1346" w:type="dxa"/>
            <w:tcBorders>
              <w:top w:val="nil"/>
              <w:left w:val="nil"/>
              <w:bottom w:val="nil"/>
              <w:right w:val="nil"/>
            </w:tcBorders>
            <w:shd w:val="clear" w:color="auto" w:fill="auto"/>
            <w:vAlign w:val="center"/>
          </w:tcPr>
          <w:p w14:paraId="16EADF72" w14:textId="78F13166"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color w:val="000000"/>
                <w:sz w:val="22"/>
                <w:szCs w:val="22"/>
              </w:rPr>
              <w:t>33.615</w:t>
            </w:r>
          </w:p>
        </w:tc>
        <w:tc>
          <w:tcPr>
            <w:tcW w:w="1347" w:type="dxa"/>
            <w:tcBorders>
              <w:top w:val="nil"/>
              <w:left w:val="nil"/>
              <w:bottom w:val="nil"/>
              <w:right w:val="nil"/>
            </w:tcBorders>
            <w:shd w:val="clear" w:color="auto" w:fill="auto"/>
            <w:vAlign w:val="center"/>
          </w:tcPr>
          <w:p w14:paraId="4B8AD82D" w14:textId="497BD543" w:rsidR="00465C09" w:rsidRPr="00EA3621" w:rsidRDefault="00465C09" w:rsidP="00465C09">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32.140</w:t>
            </w:r>
          </w:p>
        </w:tc>
      </w:tr>
      <w:tr w:rsidR="0095112C" w:rsidRPr="00EA3621" w14:paraId="48C94AD8" w14:textId="77777777" w:rsidTr="005324AC">
        <w:trPr>
          <w:trHeight w:val="380"/>
        </w:trPr>
        <w:tc>
          <w:tcPr>
            <w:tcW w:w="5529" w:type="dxa"/>
            <w:vAlign w:val="bottom"/>
          </w:tcPr>
          <w:p w14:paraId="568DCCF5" w14:textId="57BCB250" w:rsidR="0095112C" w:rsidRPr="00EA3621" w:rsidRDefault="0095112C" w:rsidP="0095112C">
            <w:pPr>
              <w:pStyle w:val="Tot"/>
              <w:rPr>
                <w:rFonts w:asciiTheme="minorHAnsi" w:hAnsiTheme="minorHAnsi" w:cs="Arial"/>
                <w:b/>
                <w:bCs/>
                <w:color w:val="000000" w:themeColor="text1"/>
                <w:sz w:val="22"/>
                <w:szCs w:val="22"/>
                <w:lang w:val="hr-HR"/>
              </w:rPr>
            </w:pPr>
            <w:bookmarkStart w:id="18" w:name="_Toc67326715"/>
            <w:r w:rsidRPr="00EA3621">
              <w:rPr>
                <w:rFonts w:asciiTheme="minorHAnsi" w:hAnsiTheme="minorHAnsi" w:cs="Arial"/>
                <w:b/>
                <w:bCs/>
                <w:color w:val="000000" w:themeColor="text1"/>
                <w:sz w:val="22"/>
                <w:szCs w:val="22"/>
                <w:lang w:val="hr-HR"/>
              </w:rPr>
              <w:t>Ukupna imovina</w:t>
            </w:r>
            <w:bookmarkEnd w:id="18"/>
          </w:p>
        </w:tc>
        <w:tc>
          <w:tcPr>
            <w:tcW w:w="992" w:type="dxa"/>
            <w:vAlign w:val="bottom"/>
          </w:tcPr>
          <w:p w14:paraId="18FCB84F" w14:textId="77777777" w:rsidR="0095112C" w:rsidRPr="00D414B6" w:rsidRDefault="0095112C" w:rsidP="0095112C">
            <w:pPr>
              <w:pStyle w:val="TT"/>
              <w:jc w:val="center"/>
              <w:rPr>
                <w:rFonts w:ascii="Calibri" w:hAnsi="Calibri" w:cs="Arial"/>
                <w:snapToGrid w:val="0"/>
                <w:color w:val="000000" w:themeColor="text1"/>
                <w:sz w:val="22"/>
                <w:szCs w:val="22"/>
                <w:lang w:val="hr-HR"/>
              </w:rPr>
            </w:pPr>
          </w:p>
        </w:tc>
        <w:tc>
          <w:tcPr>
            <w:tcW w:w="1346" w:type="dxa"/>
            <w:tcBorders>
              <w:top w:val="single" w:sz="2" w:space="0" w:color="auto"/>
              <w:bottom w:val="single" w:sz="12" w:space="0" w:color="auto"/>
            </w:tcBorders>
            <w:vAlign w:val="bottom"/>
          </w:tcPr>
          <w:p w14:paraId="3237785B" w14:textId="3E9DA5A8" w:rsidR="0095112C" w:rsidRPr="00EA3621" w:rsidRDefault="00465C09" w:rsidP="0095112C">
            <w:pPr>
              <w:pStyle w:val="Tot"/>
              <w:jc w:val="right"/>
              <w:rPr>
                <w:rFonts w:asciiTheme="minorHAnsi" w:hAnsiTheme="minorHAnsi" w:cs="Arial"/>
                <w:b/>
                <w:bCs/>
                <w:color w:val="000000" w:themeColor="text1"/>
                <w:sz w:val="22"/>
                <w:szCs w:val="22"/>
                <w:lang w:val="hr-HR"/>
              </w:rPr>
            </w:pPr>
            <w:r w:rsidRPr="00465C09">
              <w:rPr>
                <w:rFonts w:asciiTheme="minorHAnsi" w:hAnsiTheme="minorHAnsi" w:cs="Arial"/>
                <w:b/>
                <w:bCs/>
                <w:color w:val="000000" w:themeColor="text1"/>
                <w:sz w:val="22"/>
                <w:szCs w:val="22"/>
                <w:lang w:val="hr-HR"/>
              </w:rPr>
              <w:t>27.957.215</w:t>
            </w:r>
          </w:p>
        </w:tc>
        <w:tc>
          <w:tcPr>
            <w:tcW w:w="1347" w:type="dxa"/>
            <w:tcBorders>
              <w:top w:val="single" w:sz="2" w:space="0" w:color="auto"/>
              <w:bottom w:val="single" w:sz="12" w:space="0" w:color="auto"/>
            </w:tcBorders>
            <w:vAlign w:val="bottom"/>
          </w:tcPr>
          <w:p w14:paraId="151103BE" w14:textId="634A3546" w:rsidR="0095112C" w:rsidRPr="00EA3621" w:rsidRDefault="0095112C" w:rsidP="0095112C">
            <w:pPr>
              <w:pStyle w:val="Tot"/>
              <w:jc w:val="right"/>
              <w:rPr>
                <w:rFonts w:asciiTheme="minorHAnsi" w:hAnsiTheme="minorHAnsi" w:cs="Arial"/>
                <w:b/>
                <w:bCs/>
                <w:color w:val="000000" w:themeColor="text1"/>
                <w:sz w:val="22"/>
                <w:szCs w:val="22"/>
                <w:lang w:val="hr-HR"/>
              </w:rPr>
            </w:pPr>
            <w:r w:rsidRPr="00EA3621">
              <w:rPr>
                <w:rFonts w:asciiTheme="minorHAnsi" w:hAnsiTheme="minorHAnsi" w:cs="Arial"/>
                <w:b/>
                <w:bCs/>
                <w:color w:val="000000" w:themeColor="text1"/>
                <w:sz w:val="22"/>
                <w:szCs w:val="22"/>
                <w:lang w:val="hr-HR"/>
              </w:rPr>
              <w:t>28.706.542</w:t>
            </w:r>
          </w:p>
        </w:tc>
      </w:tr>
      <w:tr w:rsidR="0095112C" w:rsidRPr="00EA3621" w14:paraId="13AD793B" w14:textId="77777777" w:rsidTr="00DC62CF">
        <w:trPr>
          <w:trHeight w:val="291"/>
        </w:trPr>
        <w:tc>
          <w:tcPr>
            <w:tcW w:w="5529" w:type="dxa"/>
            <w:vAlign w:val="bottom"/>
          </w:tcPr>
          <w:p w14:paraId="6D490A7F" w14:textId="4C86C405" w:rsidR="0095112C" w:rsidRPr="00EA3621" w:rsidRDefault="0095112C" w:rsidP="0095112C">
            <w:pPr>
              <w:pStyle w:val="TT"/>
              <w:rPr>
                <w:rFonts w:asciiTheme="minorHAnsi" w:hAnsiTheme="minorHAnsi" w:cs="Arial"/>
                <w:b/>
                <w:bCs/>
                <w:color w:val="000000" w:themeColor="text1"/>
                <w:sz w:val="22"/>
                <w:szCs w:val="22"/>
                <w:lang w:val="hr-HR"/>
              </w:rPr>
            </w:pPr>
            <w:bookmarkStart w:id="19" w:name="_Toc67326718"/>
            <w:r w:rsidRPr="00EA3621">
              <w:rPr>
                <w:rFonts w:asciiTheme="minorHAnsi" w:hAnsiTheme="minorHAnsi" w:cs="Arial"/>
                <w:b/>
                <w:bCs/>
                <w:color w:val="000000" w:themeColor="text1"/>
                <w:sz w:val="22"/>
                <w:szCs w:val="22"/>
                <w:lang w:val="hr-HR"/>
              </w:rPr>
              <w:t>Obveze</w:t>
            </w:r>
            <w:bookmarkEnd w:id="19"/>
          </w:p>
        </w:tc>
        <w:tc>
          <w:tcPr>
            <w:tcW w:w="992" w:type="dxa"/>
            <w:vAlign w:val="bottom"/>
          </w:tcPr>
          <w:p w14:paraId="262495A9" w14:textId="77777777" w:rsidR="0095112C" w:rsidRPr="00D414B6" w:rsidRDefault="0095112C" w:rsidP="0095112C">
            <w:pPr>
              <w:pStyle w:val="TT"/>
              <w:jc w:val="center"/>
              <w:rPr>
                <w:rFonts w:ascii="Calibri" w:hAnsi="Calibri" w:cs="Arial"/>
                <w:snapToGrid w:val="0"/>
                <w:color w:val="000000" w:themeColor="text1"/>
                <w:sz w:val="22"/>
                <w:szCs w:val="22"/>
                <w:lang w:val="hr-HR"/>
              </w:rPr>
            </w:pPr>
          </w:p>
        </w:tc>
        <w:tc>
          <w:tcPr>
            <w:tcW w:w="1346" w:type="dxa"/>
            <w:vAlign w:val="bottom"/>
          </w:tcPr>
          <w:p w14:paraId="648E410B" w14:textId="77777777" w:rsidR="0095112C" w:rsidRPr="00EA3621" w:rsidRDefault="0095112C" w:rsidP="0095112C">
            <w:pPr>
              <w:pStyle w:val="TT"/>
              <w:jc w:val="right"/>
              <w:rPr>
                <w:rFonts w:asciiTheme="minorHAnsi" w:hAnsiTheme="minorHAnsi" w:cs="Arial"/>
                <w:b/>
                <w:bCs/>
                <w:color w:val="000000" w:themeColor="text1"/>
                <w:sz w:val="22"/>
                <w:szCs w:val="22"/>
                <w:lang w:val="hr-HR"/>
              </w:rPr>
            </w:pPr>
          </w:p>
        </w:tc>
        <w:tc>
          <w:tcPr>
            <w:tcW w:w="1347" w:type="dxa"/>
            <w:vAlign w:val="bottom"/>
          </w:tcPr>
          <w:p w14:paraId="40623C3B" w14:textId="77777777" w:rsidR="0095112C" w:rsidRPr="00EA3621" w:rsidRDefault="0095112C" w:rsidP="0095112C">
            <w:pPr>
              <w:pStyle w:val="TT"/>
              <w:jc w:val="right"/>
              <w:rPr>
                <w:rFonts w:asciiTheme="minorHAnsi" w:hAnsiTheme="minorHAnsi" w:cs="Arial"/>
                <w:b/>
                <w:bCs/>
                <w:color w:val="000000" w:themeColor="text1"/>
                <w:sz w:val="22"/>
                <w:szCs w:val="22"/>
                <w:lang w:val="hr-HR"/>
              </w:rPr>
            </w:pPr>
          </w:p>
        </w:tc>
      </w:tr>
      <w:tr w:rsidR="00465C09" w:rsidRPr="00EA3621" w14:paraId="24B4E5F3" w14:textId="77777777" w:rsidTr="005324AC">
        <w:trPr>
          <w:trHeight w:val="303"/>
        </w:trPr>
        <w:tc>
          <w:tcPr>
            <w:tcW w:w="5529" w:type="dxa"/>
            <w:vAlign w:val="bottom"/>
          </w:tcPr>
          <w:p w14:paraId="01107F17" w14:textId="77777777" w:rsidR="00465C09" w:rsidRPr="00EA3621" w:rsidRDefault="00465C09" w:rsidP="00465C09">
            <w:pPr>
              <w:pStyle w:val="TT"/>
              <w:rPr>
                <w:rFonts w:asciiTheme="minorHAnsi" w:hAnsiTheme="minorHAnsi" w:cs="Arial"/>
                <w:color w:val="000000" w:themeColor="text1"/>
                <w:sz w:val="22"/>
                <w:szCs w:val="22"/>
                <w:lang w:val="hr-HR"/>
              </w:rPr>
            </w:pPr>
            <w:bookmarkStart w:id="20" w:name="_Toc67326719"/>
            <w:r w:rsidRPr="00EA3621">
              <w:rPr>
                <w:rFonts w:asciiTheme="minorHAnsi" w:hAnsiTheme="minorHAnsi" w:cs="Arial"/>
                <w:color w:val="000000" w:themeColor="text1"/>
                <w:sz w:val="22"/>
                <w:szCs w:val="22"/>
                <w:lang w:val="hr-HR"/>
              </w:rPr>
              <w:t>Obveze po depozitima</w:t>
            </w:r>
            <w:bookmarkEnd w:id="20"/>
          </w:p>
        </w:tc>
        <w:tc>
          <w:tcPr>
            <w:tcW w:w="992" w:type="dxa"/>
            <w:vAlign w:val="bottom"/>
          </w:tcPr>
          <w:p w14:paraId="70E840BC" w14:textId="785A8674" w:rsidR="00465C09" w:rsidRPr="00D414B6" w:rsidRDefault="00465C09" w:rsidP="00465C09">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17</w:t>
            </w:r>
          </w:p>
        </w:tc>
        <w:tc>
          <w:tcPr>
            <w:tcW w:w="1346" w:type="dxa"/>
            <w:tcBorders>
              <w:top w:val="nil"/>
              <w:left w:val="nil"/>
              <w:bottom w:val="nil"/>
              <w:right w:val="nil"/>
            </w:tcBorders>
            <w:shd w:val="clear" w:color="auto" w:fill="auto"/>
            <w:vAlign w:val="center"/>
          </w:tcPr>
          <w:p w14:paraId="19087306" w14:textId="3E8CB758"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color w:val="000000"/>
                <w:sz w:val="22"/>
                <w:szCs w:val="22"/>
              </w:rPr>
              <w:t>926.046</w:t>
            </w:r>
          </w:p>
        </w:tc>
        <w:tc>
          <w:tcPr>
            <w:tcW w:w="1347" w:type="dxa"/>
            <w:tcBorders>
              <w:top w:val="nil"/>
              <w:left w:val="nil"/>
              <w:bottom w:val="nil"/>
              <w:right w:val="nil"/>
            </w:tcBorders>
            <w:shd w:val="clear" w:color="auto" w:fill="auto"/>
            <w:vAlign w:val="center"/>
          </w:tcPr>
          <w:p w14:paraId="74315C75" w14:textId="385561E3" w:rsidR="00465C09" w:rsidRPr="00EA3621" w:rsidRDefault="00465C09" w:rsidP="00465C09">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974.393</w:t>
            </w:r>
          </w:p>
        </w:tc>
      </w:tr>
      <w:tr w:rsidR="00465C09" w:rsidRPr="00EA3621" w14:paraId="5B2DAA47" w14:textId="77777777" w:rsidTr="005324AC">
        <w:trPr>
          <w:trHeight w:val="303"/>
        </w:trPr>
        <w:tc>
          <w:tcPr>
            <w:tcW w:w="5529" w:type="dxa"/>
            <w:vAlign w:val="bottom"/>
          </w:tcPr>
          <w:p w14:paraId="4AE64F0D" w14:textId="24B8B6F6" w:rsidR="00465C09" w:rsidRPr="00EA3621" w:rsidRDefault="00465C09" w:rsidP="00465C09">
            <w:pPr>
              <w:pStyle w:val="TT"/>
              <w:rPr>
                <w:rFonts w:asciiTheme="minorHAnsi" w:hAnsiTheme="minorHAnsi" w:cs="Arial"/>
                <w:color w:val="000000" w:themeColor="text1"/>
                <w:sz w:val="22"/>
                <w:szCs w:val="22"/>
                <w:lang w:val="hr-HR"/>
              </w:rPr>
            </w:pPr>
            <w:bookmarkStart w:id="21" w:name="_Toc67326723"/>
            <w:r w:rsidRPr="00EA3621">
              <w:rPr>
                <w:rFonts w:asciiTheme="minorHAnsi" w:hAnsiTheme="minorHAnsi" w:cs="Arial"/>
                <w:color w:val="000000" w:themeColor="text1"/>
                <w:sz w:val="22"/>
                <w:szCs w:val="22"/>
                <w:lang w:val="hr-HR"/>
              </w:rPr>
              <w:t>Obveze po kreditima</w:t>
            </w:r>
            <w:bookmarkEnd w:id="21"/>
          </w:p>
        </w:tc>
        <w:tc>
          <w:tcPr>
            <w:tcW w:w="992" w:type="dxa"/>
            <w:vAlign w:val="bottom"/>
          </w:tcPr>
          <w:p w14:paraId="00739346" w14:textId="06075183" w:rsidR="00465C09" w:rsidRPr="00D414B6" w:rsidRDefault="00465C09" w:rsidP="00465C09">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18</w:t>
            </w:r>
          </w:p>
        </w:tc>
        <w:tc>
          <w:tcPr>
            <w:tcW w:w="1346" w:type="dxa"/>
            <w:tcBorders>
              <w:top w:val="nil"/>
              <w:left w:val="nil"/>
              <w:bottom w:val="nil"/>
              <w:right w:val="nil"/>
            </w:tcBorders>
            <w:shd w:val="clear" w:color="auto" w:fill="auto"/>
            <w:vAlign w:val="center"/>
          </w:tcPr>
          <w:p w14:paraId="6CE586F8" w14:textId="37628003"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color w:val="000000"/>
                <w:sz w:val="22"/>
                <w:szCs w:val="22"/>
              </w:rPr>
              <w:t>15.860.012</w:t>
            </w:r>
          </w:p>
        </w:tc>
        <w:tc>
          <w:tcPr>
            <w:tcW w:w="1347" w:type="dxa"/>
            <w:tcBorders>
              <w:top w:val="nil"/>
              <w:left w:val="nil"/>
              <w:bottom w:val="nil"/>
              <w:right w:val="nil"/>
            </w:tcBorders>
            <w:shd w:val="clear" w:color="auto" w:fill="auto"/>
            <w:vAlign w:val="center"/>
          </w:tcPr>
          <w:p w14:paraId="3C77CE2F" w14:textId="11775F7F" w:rsidR="00465C09" w:rsidRPr="00EA3621" w:rsidRDefault="00465C09" w:rsidP="00465C09">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16.863.935</w:t>
            </w:r>
          </w:p>
        </w:tc>
      </w:tr>
      <w:tr w:rsidR="00465C09" w:rsidRPr="00EA3621" w14:paraId="79FE9925" w14:textId="77777777" w:rsidTr="005324AC">
        <w:trPr>
          <w:trHeight w:val="303"/>
        </w:trPr>
        <w:tc>
          <w:tcPr>
            <w:tcW w:w="5529" w:type="dxa"/>
            <w:vAlign w:val="bottom"/>
          </w:tcPr>
          <w:p w14:paraId="512CDA3E" w14:textId="13E82B93" w:rsidR="00465C09" w:rsidRPr="00EA3621" w:rsidRDefault="00465C09" w:rsidP="00465C09">
            <w:pPr>
              <w:pStyle w:val="TT"/>
              <w:rPr>
                <w:rFonts w:asciiTheme="minorHAnsi" w:hAnsiTheme="minorHAnsi" w:cs="Arial"/>
                <w:color w:val="000000" w:themeColor="text1"/>
                <w:sz w:val="22"/>
                <w:szCs w:val="22"/>
                <w:lang w:val="hr-HR"/>
              </w:rPr>
            </w:pPr>
            <w:bookmarkStart w:id="22" w:name="_Toc67326731"/>
            <w:r w:rsidRPr="00EA3621">
              <w:rPr>
                <w:rFonts w:asciiTheme="minorHAnsi" w:hAnsiTheme="minorHAnsi" w:cs="Arial"/>
                <w:color w:val="000000" w:themeColor="text1"/>
                <w:sz w:val="22"/>
                <w:szCs w:val="22"/>
                <w:lang w:val="hr-HR"/>
              </w:rPr>
              <w:t>Rezerviranja za garancije, preuzete i ostale obveze</w:t>
            </w:r>
            <w:bookmarkEnd w:id="22"/>
          </w:p>
        </w:tc>
        <w:tc>
          <w:tcPr>
            <w:tcW w:w="992" w:type="dxa"/>
            <w:vAlign w:val="bottom"/>
          </w:tcPr>
          <w:p w14:paraId="40BD6A38" w14:textId="1AC174BA" w:rsidR="00465C09" w:rsidRPr="00D414B6" w:rsidRDefault="00465C09" w:rsidP="00465C09">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19</w:t>
            </w:r>
          </w:p>
        </w:tc>
        <w:tc>
          <w:tcPr>
            <w:tcW w:w="1346" w:type="dxa"/>
            <w:tcBorders>
              <w:top w:val="nil"/>
              <w:left w:val="nil"/>
              <w:bottom w:val="nil"/>
              <w:right w:val="nil"/>
            </w:tcBorders>
            <w:shd w:val="clear" w:color="auto" w:fill="auto"/>
            <w:vAlign w:val="center"/>
          </w:tcPr>
          <w:p w14:paraId="3DA0BD30" w14:textId="375D6EA0" w:rsidR="00465C09" w:rsidRPr="00EA3621" w:rsidDel="00D96056" w:rsidRDefault="00465C09" w:rsidP="00465C09">
            <w:pPr>
              <w:pStyle w:val="TT"/>
              <w:jc w:val="right"/>
              <w:rPr>
                <w:rFonts w:ascii="Calibri" w:hAnsi="Calibri" w:cs="Calibri"/>
                <w:color w:val="000000" w:themeColor="text1"/>
                <w:sz w:val="22"/>
                <w:szCs w:val="22"/>
                <w:lang w:val="hr-HR"/>
              </w:rPr>
            </w:pPr>
            <w:r>
              <w:rPr>
                <w:rFonts w:ascii="Calibri" w:hAnsi="Calibri" w:cs="Calibri"/>
                <w:color w:val="000000"/>
                <w:sz w:val="22"/>
                <w:szCs w:val="22"/>
              </w:rPr>
              <w:t>149.650</w:t>
            </w:r>
          </w:p>
        </w:tc>
        <w:tc>
          <w:tcPr>
            <w:tcW w:w="1347" w:type="dxa"/>
            <w:tcBorders>
              <w:top w:val="nil"/>
              <w:left w:val="nil"/>
              <w:bottom w:val="nil"/>
              <w:right w:val="nil"/>
            </w:tcBorders>
            <w:shd w:val="clear" w:color="auto" w:fill="auto"/>
            <w:vAlign w:val="center"/>
          </w:tcPr>
          <w:p w14:paraId="5A86A1EB" w14:textId="716E3EB1" w:rsidR="00465C09" w:rsidRPr="00EA3621" w:rsidRDefault="00465C09" w:rsidP="00465C09">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108.056</w:t>
            </w:r>
          </w:p>
        </w:tc>
      </w:tr>
      <w:tr w:rsidR="00465C09" w:rsidRPr="00EA3621" w14:paraId="677B6D56" w14:textId="77777777" w:rsidTr="005324AC">
        <w:trPr>
          <w:trHeight w:val="303"/>
        </w:trPr>
        <w:tc>
          <w:tcPr>
            <w:tcW w:w="5529" w:type="dxa"/>
            <w:vAlign w:val="bottom"/>
          </w:tcPr>
          <w:p w14:paraId="37462C69" w14:textId="797E8AAB" w:rsidR="00465C09" w:rsidRPr="00EA3621" w:rsidRDefault="00465C09" w:rsidP="00465C09">
            <w:pPr>
              <w:pStyle w:val="TT"/>
              <w:rPr>
                <w:rFonts w:asciiTheme="minorHAnsi" w:hAnsiTheme="minorHAnsi" w:cs="Arial"/>
                <w:color w:val="000000" w:themeColor="text1"/>
                <w:sz w:val="22"/>
                <w:szCs w:val="22"/>
                <w:lang w:val="hr-HR"/>
              </w:rPr>
            </w:pPr>
            <w:bookmarkStart w:id="23" w:name="_Toc67326735"/>
            <w:r w:rsidRPr="00EA3621">
              <w:rPr>
                <w:rFonts w:asciiTheme="minorHAnsi" w:hAnsiTheme="minorHAnsi" w:cs="Arial"/>
                <w:color w:val="000000" w:themeColor="text1"/>
                <w:sz w:val="22"/>
                <w:szCs w:val="22"/>
                <w:lang w:val="hr-HR"/>
              </w:rPr>
              <w:t>Ostale obveze</w:t>
            </w:r>
            <w:bookmarkEnd w:id="23"/>
          </w:p>
        </w:tc>
        <w:tc>
          <w:tcPr>
            <w:tcW w:w="992" w:type="dxa"/>
            <w:vAlign w:val="bottom"/>
          </w:tcPr>
          <w:p w14:paraId="1A227750" w14:textId="5A60EABC" w:rsidR="00465C09" w:rsidRPr="00D414B6" w:rsidRDefault="00465C09" w:rsidP="00465C09">
            <w:pPr>
              <w:pStyle w:val="TT"/>
              <w:jc w:val="center"/>
              <w:rPr>
                <w:rFonts w:ascii="Calibri" w:hAnsi="Calibri" w:cs="Arial"/>
                <w:snapToGrid w:val="0"/>
                <w:color w:val="000000" w:themeColor="text1"/>
                <w:sz w:val="22"/>
                <w:szCs w:val="22"/>
                <w:lang w:val="hr-HR"/>
              </w:rPr>
            </w:pPr>
            <w:bookmarkStart w:id="24" w:name="_Toc67326736"/>
            <w:r w:rsidRPr="00D414B6">
              <w:rPr>
                <w:rFonts w:ascii="Calibri" w:hAnsi="Calibri" w:cs="Arial"/>
                <w:snapToGrid w:val="0"/>
                <w:color w:val="000000" w:themeColor="text1"/>
                <w:sz w:val="22"/>
                <w:szCs w:val="22"/>
                <w:lang w:val="hr-HR"/>
              </w:rPr>
              <w:t>2</w:t>
            </w:r>
            <w:bookmarkEnd w:id="24"/>
            <w:r w:rsidRPr="00D414B6">
              <w:rPr>
                <w:rFonts w:ascii="Calibri" w:hAnsi="Calibri" w:cs="Arial"/>
                <w:snapToGrid w:val="0"/>
                <w:color w:val="000000" w:themeColor="text1"/>
                <w:sz w:val="22"/>
                <w:szCs w:val="22"/>
                <w:lang w:val="hr-HR"/>
              </w:rPr>
              <w:t>0</w:t>
            </w:r>
          </w:p>
        </w:tc>
        <w:tc>
          <w:tcPr>
            <w:tcW w:w="1346" w:type="dxa"/>
            <w:tcBorders>
              <w:top w:val="nil"/>
              <w:left w:val="nil"/>
              <w:bottom w:val="nil"/>
              <w:right w:val="nil"/>
            </w:tcBorders>
            <w:shd w:val="clear" w:color="auto" w:fill="auto"/>
            <w:vAlign w:val="center"/>
          </w:tcPr>
          <w:p w14:paraId="3747F042" w14:textId="1669BE94"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sz w:val="22"/>
                <w:szCs w:val="22"/>
              </w:rPr>
              <w:t>356.287</w:t>
            </w:r>
          </w:p>
        </w:tc>
        <w:tc>
          <w:tcPr>
            <w:tcW w:w="1347" w:type="dxa"/>
            <w:tcBorders>
              <w:top w:val="nil"/>
              <w:left w:val="nil"/>
              <w:bottom w:val="single" w:sz="4" w:space="0" w:color="auto"/>
              <w:right w:val="nil"/>
            </w:tcBorders>
            <w:shd w:val="clear" w:color="auto" w:fill="auto"/>
            <w:vAlign w:val="center"/>
          </w:tcPr>
          <w:p w14:paraId="5DD8F6A8" w14:textId="0A10D57F" w:rsidR="00465C09" w:rsidRPr="00EA3621" w:rsidRDefault="00465C09" w:rsidP="00465C09">
            <w:pPr>
              <w:pStyle w:val="TT"/>
              <w:jc w:val="right"/>
              <w:rPr>
                <w:rFonts w:ascii="Calibri" w:hAnsi="Calibri" w:cs="Calibri"/>
                <w:color w:val="000000" w:themeColor="text1"/>
                <w:sz w:val="22"/>
                <w:szCs w:val="22"/>
                <w:lang w:val="hr-HR"/>
              </w:rPr>
            </w:pPr>
            <w:r w:rsidRPr="00EA3621">
              <w:rPr>
                <w:rFonts w:ascii="Calibri" w:hAnsi="Calibri" w:cs="Calibri"/>
                <w:sz w:val="22"/>
                <w:szCs w:val="22"/>
                <w:lang w:val="hr-HR"/>
              </w:rPr>
              <w:t>396.393</w:t>
            </w:r>
          </w:p>
        </w:tc>
      </w:tr>
      <w:tr w:rsidR="0095112C" w:rsidRPr="00EA3621" w14:paraId="6C6483C0" w14:textId="77777777" w:rsidTr="00DC62CF">
        <w:trPr>
          <w:trHeight w:val="341"/>
        </w:trPr>
        <w:tc>
          <w:tcPr>
            <w:tcW w:w="5529" w:type="dxa"/>
            <w:vAlign w:val="bottom"/>
          </w:tcPr>
          <w:p w14:paraId="051E6213" w14:textId="453D4FC0" w:rsidR="0095112C" w:rsidRPr="00EA3621" w:rsidRDefault="0095112C" w:rsidP="0095112C">
            <w:pPr>
              <w:pStyle w:val="Tot"/>
              <w:rPr>
                <w:rFonts w:asciiTheme="minorHAnsi" w:hAnsiTheme="minorHAnsi" w:cs="Arial"/>
                <w:b/>
                <w:bCs/>
                <w:color w:val="000000" w:themeColor="text1"/>
                <w:sz w:val="22"/>
                <w:szCs w:val="22"/>
                <w:lang w:val="hr-HR"/>
              </w:rPr>
            </w:pPr>
            <w:bookmarkStart w:id="25" w:name="_Toc67326739"/>
            <w:r w:rsidRPr="00EA3621">
              <w:rPr>
                <w:rFonts w:asciiTheme="minorHAnsi" w:hAnsiTheme="minorHAnsi" w:cs="Arial"/>
                <w:b/>
                <w:bCs/>
                <w:color w:val="000000" w:themeColor="text1"/>
                <w:sz w:val="22"/>
                <w:szCs w:val="22"/>
                <w:lang w:val="hr-HR"/>
              </w:rPr>
              <w:t>Ukupne obveze</w:t>
            </w:r>
            <w:bookmarkEnd w:id="25"/>
          </w:p>
        </w:tc>
        <w:tc>
          <w:tcPr>
            <w:tcW w:w="992" w:type="dxa"/>
            <w:vAlign w:val="bottom"/>
          </w:tcPr>
          <w:p w14:paraId="79A5209B" w14:textId="77777777" w:rsidR="0095112C" w:rsidRPr="00D414B6" w:rsidRDefault="0095112C" w:rsidP="0095112C">
            <w:pPr>
              <w:pStyle w:val="TT"/>
              <w:jc w:val="center"/>
              <w:rPr>
                <w:rFonts w:ascii="Calibri" w:hAnsi="Calibri" w:cs="Arial"/>
                <w:snapToGrid w:val="0"/>
                <w:color w:val="000000" w:themeColor="text1"/>
                <w:sz w:val="22"/>
                <w:szCs w:val="22"/>
                <w:lang w:val="hr-HR"/>
              </w:rPr>
            </w:pPr>
          </w:p>
        </w:tc>
        <w:tc>
          <w:tcPr>
            <w:tcW w:w="1346" w:type="dxa"/>
            <w:tcBorders>
              <w:top w:val="single" w:sz="4" w:space="0" w:color="auto"/>
              <w:left w:val="nil"/>
              <w:bottom w:val="single" w:sz="12" w:space="0" w:color="auto"/>
              <w:right w:val="nil"/>
            </w:tcBorders>
            <w:shd w:val="clear" w:color="auto" w:fill="auto"/>
            <w:vAlign w:val="center"/>
          </w:tcPr>
          <w:p w14:paraId="4EE0D2DE" w14:textId="4717CD21" w:rsidR="0095112C" w:rsidRPr="00EA3621" w:rsidRDefault="00465C09" w:rsidP="0095112C">
            <w:pPr>
              <w:pStyle w:val="Tot"/>
              <w:jc w:val="right"/>
              <w:rPr>
                <w:rFonts w:asciiTheme="minorHAnsi" w:hAnsiTheme="minorHAnsi" w:cs="Arial"/>
                <w:b/>
                <w:bCs/>
                <w:color w:val="000000" w:themeColor="text1"/>
                <w:sz w:val="22"/>
                <w:szCs w:val="22"/>
                <w:lang w:val="hr-HR"/>
              </w:rPr>
            </w:pPr>
            <w:r w:rsidRPr="00465C09">
              <w:rPr>
                <w:rFonts w:asciiTheme="minorHAnsi" w:hAnsiTheme="minorHAnsi" w:cs="Arial"/>
                <w:b/>
                <w:bCs/>
                <w:color w:val="000000" w:themeColor="text1"/>
                <w:sz w:val="22"/>
                <w:szCs w:val="22"/>
                <w:lang w:val="hr-HR"/>
              </w:rPr>
              <w:t>17.291.995</w:t>
            </w:r>
          </w:p>
        </w:tc>
        <w:tc>
          <w:tcPr>
            <w:tcW w:w="1347" w:type="dxa"/>
            <w:tcBorders>
              <w:top w:val="single" w:sz="4" w:space="0" w:color="auto"/>
              <w:left w:val="nil"/>
              <w:bottom w:val="single" w:sz="12" w:space="0" w:color="auto"/>
              <w:right w:val="nil"/>
            </w:tcBorders>
            <w:shd w:val="clear" w:color="auto" w:fill="auto"/>
            <w:vAlign w:val="center"/>
          </w:tcPr>
          <w:p w14:paraId="22067288" w14:textId="6A0DEE67" w:rsidR="0095112C" w:rsidRPr="00EA3621" w:rsidRDefault="0095112C" w:rsidP="0095112C">
            <w:pPr>
              <w:pStyle w:val="Tot"/>
              <w:jc w:val="right"/>
              <w:rPr>
                <w:rFonts w:asciiTheme="minorHAnsi" w:hAnsiTheme="minorHAnsi" w:cs="Arial"/>
                <w:b/>
                <w:bCs/>
                <w:color w:val="000000" w:themeColor="text1"/>
                <w:sz w:val="22"/>
                <w:szCs w:val="22"/>
                <w:lang w:val="hr-HR"/>
              </w:rPr>
            </w:pPr>
            <w:r w:rsidRPr="00EA3621">
              <w:rPr>
                <w:rFonts w:ascii="Calibri" w:hAnsi="Calibri" w:cs="Calibri"/>
                <w:b/>
                <w:bCs/>
                <w:color w:val="000000"/>
                <w:sz w:val="22"/>
                <w:szCs w:val="22"/>
                <w:lang w:val="hr-HR"/>
              </w:rPr>
              <w:t>18.342.777</w:t>
            </w:r>
          </w:p>
        </w:tc>
      </w:tr>
      <w:tr w:rsidR="0095112C" w:rsidRPr="00EA3621" w14:paraId="0872B16E" w14:textId="77777777" w:rsidTr="00DC62CF">
        <w:trPr>
          <w:trHeight w:val="303"/>
        </w:trPr>
        <w:tc>
          <w:tcPr>
            <w:tcW w:w="5529" w:type="dxa"/>
            <w:vAlign w:val="bottom"/>
          </w:tcPr>
          <w:p w14:paraId="671F4D5D" w14:textId="0565C7A6" w:rsidR="0095112C" w:rsidRPr="00EA3621" w:rsidRDefault="0095112C" w:rsidP="0095112C">
            <w:pPr>
              <w:pStyle w:val="TT"/>
              <w:rPr>
                <w:rFonts w:asciiTheme="minorHAnsi" w:hAnsiTheme="minorHAnsi" w:cs="Arial"/>
                <w:b/>
                <w:bCs/>
                <w:color w:val="000000" w:themeColor="text1"/>
                <w:sz w:val="22"/>
                <w:szCs w:val="22"/>
                <w:lang w:val="hr-HR"/>
              </w:rPr>
            </w:pPr>
            <w:bookmarkStart w:id="26" w:name="_Toc67326742"/>
            <w:r w:rsidRPr="00EA3621">
              <w:rPr>
                <w:rFonts w:asciiTheme="minorHAnsi" w:hAnsiTheme="minorHAnsi" w:cs="Arial"/>
                <w:b/>
                <w:bCs/>
                <w:color w:val="000000" w:themeColor="text1"/>
                <w:sz w:val="22"/>
                <w:szCs w:val="22"/>
                <w:lang w:val="hr-HR"/>
              </w:rPr>
              <w:t>Kapital i rezerve</w:t>
            </w:r>
            <w:bookmarkEnd w:id="26"/>
          </w:p>
        </w:tc>
        <w:tc>
          <w:tcPr>
            <w:tcW w:w="992" w:type="dxa"/>
            <w:vAlign w:val="bottom"/>
          </w:tcPr>
          <w:p w14:paraId="36E7E94A" w14:textId="77777777" w:rsidR="0095112C" w:rsidRPr="00D414B6" w:rsidRDefault="0095112C" w:rsidP="0095112C">
            <w:pPr>
              <w:pStyle w:val="TT"/>
              <w:jc w:val="center"/>
              <w:rPr>
                <w:rFonts w:ascii="Calibri" w:hAnsi="Calibri" w:cs="Arial"/>
                <w:snapToGrid w:val="0"/>
                <w:color w:val="000000" w:themeColor="text1"/>
                <w:sz w:val="22"/>
                <w:szCs w:val="22"/>
                <w:lang w:val="hr-HR"/>
              </w:rPr>
            </w:pPr>
          </w:p>
        </w:tc>
        <w:tc>
          <w:tcPr>
            <w:tcW w:w="1346" w:type="dxa"/>
            <w:tcBorders>
              <w:top w:val="single" w:sz="12" w:space="0" w:color="auto"/>
            </w:tcBorders>
            <w:vAlign w:val="bottom"/>
          </w:tcPr>
          <w:p w14:paraId="79ED8310" w14:textId="77777777" w:rsidR="0095112C" w:rsidRPr="00EA3621" w:rsidRDefault="0095112C" w:rsidP="0095112C">
            <w:pPr>
              <w:pStyle w:val="TT"/>
              <w:jc w:val="right"/>
              <w:rPr>
                <w:rFonts w:asciiTheme="minorHAnsi" w:hAnsiTheme="minorHAnsi" w:cs="Arial"/>
                <w:b/>
                <w:bCs/>
                <w:color w:val="000000" w:themeColor="text1"/>
                <w:sz w:val="22"/>
                <w:szCs w:val="22"/>
                <w:lang w:val="hr-HR"/>
              </w:rPr>
            </w:pPr>
          </w:p>
        </w:tc>
        <w:tc>
          <w:tcPr>
            <w:tcW w:w="1347" w:type="dxa"/>
            <w:tcBorders>
              <w:top w:val="single" w:sz="12" w:space="0" w:color="auto"/>
            </w:tcBorders>
            <w:vAlign w:val="bottom"/>
          </w:tcPr>
          <w:p w14:paraId="27C9EC15" w14:textId="77777777" w:rsidR="0095112C" w:rsidRPr="00EA3621" w:rsidRDefault="0095112C" w:rsidP="0095112C">
            <w:pPr>
              <w:pStyle w:val="TT"/>
              <w:jc w:val="right"/>
              <w:rPr>
                <w:rFonts w:asciiTheme="minorHAnsi" w:hAnsiTheme="minorHAnsi" w:cs="Arial"/>
                <w:b/>
                <w:bCs/>
                <w:color w:val="000000" w:themeColor="text1"/>
                <w:sz w:val="22"/>
                <w:szCs w:val="22"/>
                <w:lang w:val="hr-HR"/>
              </w:rPr>
            </w:pPr>
          </w:p>
        </w:tc>
      </w:tr>
      <w:tr w:rsidR="00465C09" w:rsidRPr="00EA3621" w14:paraId="6F489DA2" w14:textId="77777777" w:rsidTr="005324AC">
        <w:trPr>
          <w:trHeight w:val="303"/>
        </w:trPr>
        <w:tc>
          <w:tcPr>
            <w:tcW w:w="5529" w:type="dxa"/>
            <w:vAlign w:val="bottom"/>
          </w:tcPr>
          <w:p w14:paraId="330D8D99" w14:textId="67753119" w:rsidR="00465C09" w:rsidRPr="00EA3621" w:rsidRDefault="00465C09" w:rsidP="00465C09">
            <w:pPr>
              <w:pStyle w:val="TT"/>
              <w:rPr>
                <w:rFonts w:asciiTheme="minorHAnsi" w:hAnsiTheme="minorHAnsi" w:cs="Arial"/>
                <w:color w:val="000000" w:themeColor="text1"/>
                <w:sz w:val="22"/>
                <w:szCs w:val="22"/>
                <w:lang w:val="hr-HR"/>
              </w:rPr>
            </w:pPr>
            <w:bookmarkStart w:id="27" w:name="_Toc67326743"/>
            <w:r w:rsidRPr="00EA3621">
              <w:rPr>
                <w:rFonts w:asciiTheme="minorHAnsi" w:hAnsiTheme="minorHAnsi" w:cs="Arial"/>
                <w:color w:val="000000" w:themeColor="text1"/>
                <w:sz w:val="22"/>
                <w:szCs w:val="22"/>
                <w:lang w:val="hr-HR"/>
              </w:rPr>
              <w:t>Osnivački kapital</w:t>
            </w:r>
            <w:bookmarkEnd w:id="27"/>
          </w:p>
        </w:tc>
        <w:tc>
          <w:tcPr>
            <w:tcW w:w="992" w:type="dxa"/>
            <w:vAlign w:val="bottom"/>
          </w:tcPr>
          <w:p w14:paraId="29FDE8BF" w14:textId="706E0E9A" w:rsidR="00465C09" w:rsidRPr="00D414B6" w:rsidRDefault="00465C09" w:rsidP="00465C09">
            <w:pPr>
              <w:pStyle w:val="TT"/>
              <w:jc w:val="center"/>
              <w:rPr>
                <w:rFonts w:ascii="Calibri" w:hAnsi="Calibri" w:cs="Arial"/>
                <w:snapToGrid w:val="0"/>
                <w:color w:val="000000" w:themeColor="text1"/>
                <w:sz w:val="22"/>
                <w:szCs w:val="22"/>
                <w:lang w:val="hr-HR"/>
              </w:rPr>
            </w:pPr>
            <w:r w:rsidRPr="00D414B6">
              <w:rPr>
                <w:rFonts w:ascii="Calibri" w:hAnsi="Calibri" w:cs="Arial"/>
                <w:snapToGrid w:val="0"/>
                <w:color w:val="000000" w:themeColor="text1"/>
                <w:sz w:val="22"/>
                <w:szCs w:val="22"/>
                <w:lang w:val="hr-HR"/>
              </w:rPr>
              <w:t>26</w:t>
            </w:r>
          </w:p>
        </w:tc>
        <w:tc>
          <w:tcPr>
            <w:tcW w:w="1346" w:type="dxa"/>
            <w:tcBorders>
              <w:top w:val="nil"/>
              <w:left w:val="nil"/>
              <w:bottom w:val="nil"/>
              <w:right w:val="nil"/>
            </w:tcBorders>
            <w:shd w:val="clear" w:color="auto" w:fill="auto"/>
            <w:vAlign w:val="center"/>
          </w:tcPr>
          <w:p w14:paraId="0CD6A9C7" w14:textId="26393498"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color w:val="000000"/>
                <w:sz w:val="22"/>
                <w:szCs w:val="22"/>
              </w:rPr>
              <w:t>7.134.632</w:t>
            </w:r>
          </w:p>
        </w:tc>
        <w:tc>
          <w:tcPr>
            <w:tcW w:w="1347" w:type="dxa"/>
            <w:tcBorders>
              <w:top w:val="nil"/>
              <w:left w:val="nil"/>
              <w:bottom w:val="nil"/>
              <w:right w:val="nil"/>
            </w:tcBorders>
            <w:shd w:val="clear" w:color="auto" w:fill="auto"/>
            <w:vAlign w:val="center"/>
          </w:tcPr>
          <w:p w14:paraId="223BE839" w14:textId="4CDAF375" w:rsidR="00465C09" w:rsidRPr="00EA3621" w:rsidRDefault="00465C09" w:rsidP="00465C09">
            <w:pPr>
              <w:pStyle w:val="TT"/>
              <w:jc w:val="right"/>
              <w:rPr>
                <w:rFonts w:asciiTheme="minorHAnsi" w:hAnsiTheme="minorHAnsi" w:cs="Arial"/>
                <w:color w:val="000000" w:themeColor="text1"/>
                <w:sz w:val="22"/>
                <w:szCs w:val="22"/>
                <w:lang w:val="hr-HR"/>
              </w:rPr>
            </w:pPr>
            <w:r w:rsidRPr="00EA3621">
              <w:rPr>
                <w:rFonts w:ascii="Calibri" w:hAnsi="Calibri"/>
                <w:color w:val="000000"/>
                <w:sz w:val="22"/>
                <w:szCs w:val="22"/>
                <w:lang w:val="hr-HR"/>
              </w:rPr>
              <w:t>7.134.632</w:t>
            </w:r>
          </w:p>
        </w:tc>
      </w:tr>
      <w:tr w:rsidR="00465C09" w:rsidRPr="00EA3621" w14:paraId="5150D06F" w14:textId="77777777" w:rsidTr="005324AC">
        <w:trPr>
          <w:trHeight w:val="303"/>
        </w:trPr>
        <w:tc>
          <w:tcPr>
            <w:tcW w:w="5529" w:type="dxa"/>
            <w:vAlign w:val="bottom"/>
          </w:tcPr>
          <w:p w14:paraId="4FD44244" w14:textId="16B46648" w:rsidR="00465C09" w:rsidRPr="00EA3621" w:rsidRDefault="00465C09" w:rsidP="00465C09">
            <w:pPr>
              <w:pStyle w:val="TT"/>
              <w:rPr>
                <w:rFonts w:asciiTheme="minorHAnsi" w:hAnsiTheme="minorHAnsi" w:cs="Arial"/>
                <w:color w:val="000000" w:themeColor="text1"/>
                <w:sz w:val="22"/>
                <w:szCs w:val="22"/>
                <w:lang w:val="hr-HR"/>
              </w:rPr>
            </w:pPr>
            <w:bookmarkStart w:id="28" w:name="_Toc67326747"/>
            <w:r w:rsidRPr="00EA3621">
              <w:rPr>
                <w:rFonts w:asciiTheme="minorHAnsi" w:hAnsiTheme="minorHAnsi" w:cs="Arial"/>
                <w:color w:val="000000" w:themeColor="text1"/>
                <w:sz w:val="22"/>
                <w:szCs w:val="22"/>
                <w:lang w:val="hr-HR"/>
              </w:rPr>
              <w:t>Zadržana dobit i rezerve</w:t>
            </w:r>
            <w:bookmarkEnd w:id="28"/>
          </w:p>
        </w:tc>
        <w:tc>
          <w:tcPr>
            <w:tcW w:w="992" w:type="dxa"/>
            <w:vAlign w:val="bottom"/>
          </w:tcPr>
          <w:p w14:paraId="1CFF12A2" w14:textId="77777777" w:rsidR="00465C09" w:rsidRPr="00EA3621" w:rsidRDefault="00465C09" w:rsidP="00465C09">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nil"/>
              <w:right w:val="nil"/>
            </w:tcBorders>
            <w:shd w:val="clear" w:color="auto" w:fill="auto"/>
            <w:vAlign w:val="center"/>
          </w:tcPr>
          <w:p w14:paraId="007A81DC" w14:textId="7BA38115"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color w:val="000000"/>
                <w:sz w:val="22"/>
                <w:szCs w:val="22"/>
              </w:rPr>
              <w:t>3.157.684</w:t>
            </w:r>
          </w:p>
        </w:tc>
        <w:tc>
          <w:tcPr>
            <w:tcW w:w="1347" w:type="dxa"/>
            <w:tcBorders>
              <w:top w:val="nil"/>
              <w:left w:val="nil"/>
              <w:bottom w:val="nil"/>
              <w:right w:val="nil"/>
            </w:tcBorders>
            <w:shd w:val="clear" w:color="auto" w:fill="auto"/>
            <w:vAlign w:val="center"/>
          </w:tcPr>
          <w:p w14:paraId="76D48074" w14:textId="44F9245F" w:rsidR="00465C09" w:rsidRPr="00EA3621" w:rsidRDefault="00465C09" w:rsidP="00465C09">
            <w:pPr>
              <w:pStyle w:val="TT"/>
              <w:jc w:val="right"/>
              <w:rPr>
                <w:rFonts w:asciiTheme="minorHAnsi" w:hAnsiTheme="minorHAnsi" w:cs="Arial"/>
                <w:color w:val="000000" w:themeColor="text1"/>
                <w:sz w:val="22"/>
                <w:szCs w:val="22"/>
                <w:lang w:val="hr-HR"/>
              </w:rPr>
            </w:pPr>
            <w:r w:rsidRPr="00EA3621">
              <w:rPr>
                <w:rFonts w:ascii="Calibri" w:hAnsi="Calibri"/>
                <w:color w:val="000000"/>
                <w:sz w:val="22"/>
                <w:szCs w:val="22"/>
                <w:lang w:val="hr-HR"/>
              </w:rPr>
              <w:t>3.076.153</w:t>
            </w:r>
          </w:p>
        </w:tc>
      </w:tr>
      <w:tr w:rsidR="00465C09" w:rsidRPr="00EA3621" w14:paraId="208F38A9" w14:textId="77777777" w:rsidTr="005324AC">
        <w:trPr>
          <w:trHeight w:val="303"/>
        </w:trPr>
        <w:tc>
          <w:tcPr>
            <w:tcW w:w="5529" w:type="dxa"/>
            <w:vAlign w:val="bottom"/>
          </w:tcPr>
          <w:p w14:paraId="24592617" w14:textId="03A46979" w:rsidR="00465C09" w:rsidRPr="00EA3621" w:rsidRDefault="00465C09" w:rsidP="00465C09">
            <w:pPr>
              <w:pStyle w:val="TT"/>
              <w:rPr>
                <w:rFonts w:asciiTheme="minorHAnsi" w:hAnsiTheme="minorHAnsi" w:cs="Arial"/>
                <w:color w:val="000000" w:themeColor="text1"/>
                <w:sz w:val="22"/>
                <w:szCs w:val="22"/>
                <w:lang w:val="hr-HR"/>
              </w:rPr>
            </w:pPr>
            <w:bookmarkStart w:id="29" w:name="_Toc67326750"/>
            <w:r w:rsidRPr="00EA3621">
              <w:rPr>
                <w:rFonts w:asciiTheme="minorHAnsi" w:hAnsiTheme="minorHAnsi" w:cs="Arial"/>
                <w:color w:val="000000" w:themeColor="text1"/>
                <w:sz w:val="22"/>
                <w:szCs w:val="22"/>
                <w:lang w:val="hr-HR"/>
              </w:rPr>
              <w:t>Ostale rezerve</w:t>
            </w:r>
            <w:bookmarkEnd w:id="29"/>
          </w:p>
        </w:tc>
        <w:tc>
          <w:tcPr>
            <w:tcW w:w="992" w:type="dxa"/>
            <w:vAlign w:val="bottom"/>
          </w:tcPr>
          <w:p w14:paraId="0B170C30" w14:textId="77777777" w:rsidR="00465C09" w:rsidRPr="00EA3621" w:rsidRDefault="00465C09" w:rsidP="00465C09">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nil"/>
              <w:right w:val="nil"/>
            </w:tcBorders>
            <w:shd w:val="clear" w:color="auto" w:fill="auto"/>
            <w:vAlign w:val="center"/>
          </w:tcPr>
          <w:p w14:paraId="0E3B3A06" w14:textId="4A9C08FA"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sz w:val="22"/>
                <w:szCs w:val="22"/>
              </w:rPr>
              <w:t>47.761</w:t>
            </w:r>
          </w:p>
        </w:tc>
        <w:tc>
          <w:tcPr>
            <w:tcW w:w="1347" w:type="dxa"/>
            <w:tcBorders>
              <w:top w:val="nil"/>
              <w:left w:val="nil"/>
              <w:bottom w:val="nil"/>
              <w:right w:val="nil"/>
            </w:tcBorders>
            <w:shd w:val="clear" w:color="auto" w:fill="auto"/>
            <w:vAlign w:val="center"/>
          </w:tcPr>
          <w:p w14:paraId="112DAE95" w14:textId="69A6500D" w:rsidR="00465C09" w:rsidRPr="00EA3621" w:rsidRDefault="00465C09" w:rsidP="00465C09">
            <w:pPr>
              <w:pStyle w:val="TT"/>
              <w:jc w:val="right"/>
              <w:rPr>
                <w:rFonts w:asciiTheme="minorHAnsi" w:hAnsiTheme="minorHAnsi" w:cs="Arial"/>
                <w:color w:val="000000" w:themeColor="text1"/>
                <w:sz w:val="22"/>
                <w:szCs w:val="22"/>
                <w:lang w:val="hr-HR"/>
              </w:rPr>
            </w:pPr>
            <w:r w:rsidRPr="00EA3621">
              <w:rPr>
                <w:rFonts w:ascii="Calibri" w:hAnsi="Calibri"/>
                <w:sz w:val="22"/>
                <w:szCs w:val="22"/>
                <w:lang w:val="hr-HR"/>
              </w:rPr>
              <w:t>59.108</w:t>
            </w:r>
          </w:p>
        </w:tc>
      </w:tr>
      <w:tr w:rsidR="00465C09" w:rsidRPr="00EA3621" w14:paraId="433291AD" w14:textId="77777777" w:rsidTr="005324AC">
        <w:trPr>
          <w:trHeight w:val="291"/>
        </w:trPr>
        <w:tc>
          <w:tcPr>
            <w:tcW w:w="5529" w:type="dxa"/>
            <w:vAlign w:val="bottom"/>
          </w:tcPr>
          <w:p w14:paraId="317D7D84" w14:textId="4DC3DF16" w:rsidR="00465C09" w:rsidRPr="00EA3621" w:rsidRDefault="00465C09" w:rsidP="00465C09">
            <w:pPr>
              <w:pStyle w:val="TT"/>
              <w:rPr>
                <w:rFonts w:asciiTheme="minorHAnsi" w:hAnsiTheme="minorHAnsi" w:cs="Arial"/>
                <w:color w:val="000000" w:themeColor="text1"/>
                <w:sz w:val="22"/>
                <w:szCs w:val="22"/>
                <w:lang w:val="hr-HR"/>
              </w:rPr>
            </w:pPr>
            <w:bookmarkStart w:id="30" w:name="_Toc67326753"/>
            <w:r w:rsidRPr="00EA3621">
              <w:rPr>
                <w:rFonts w:asciiTheme="minorHAnsi" w:hAnsiTheme="minorHAnsi" w:cs="Arial"/>
                <w:color w:val="000000" w:themeColor="text1"/>
                <w:sz w:val="22"/>
                <w:szCs w:val="22"/>
                <w:lang w:val="hr-HR"/>
              </w:rPr>
              <w:t>Dobit tekuće godine</w:t>
            </w:r>
            <w:bookmarkEnd w:id="30"/>
          </w:p>
        </w:tc>
        <w:tc>
          <w:tcPr>
            <w:tcW w:w="992" w:type="dxa"/>
            <w:vAlign w:val="bottom"/>
          </w:tcPr>
          <w:p w14:paraId="36450DCA" w14:textId="77777777" w:rsidR="00465C09" w:rsidRPr="00EA3621" w:rsidRDefault="00465C09" w:rsidP="00465C09">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nil"/>
              <w:right w:val="nil"/>
            </w:tcBorders>
            <w:shd w:val="clear" w:color="auto" w:fill="auto"/>
            <w:vAlign w:val="center"/>
          </w:tcPr>
          <w:p w14:paraId="122EDA3F" w14:textId="5F112C85"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sz w:val="22"/>
                <w:szCs w:val="22"/>
              </w:rPr>
              <w:t>312.877</w:t>
            </w:r>
          </w:p>
        </w:tc>
        <w:tc>
          <w:tcPr>
            <w:tcW w:w="1347" w:type="dxa"/>
            <w:tcBorders>
              <w:top w:val="nil"/>
              <w:left w:val="nil"/>
              <w:bottom w:val="nil"/>
              <w:right w:val="nil"/>
            </w:tcBorders>
            <w:shd w:val="clear" w:color="auto" w:fill="auto"/>
            <w:vAlign w:val="center"/>
          </w:tcPr>
          <w:p w14:paraId="2A7770E4" w14:textId="10329DAF" w:rsidR="00465C09" w:rsidRPr="00EA3621" w:rsidRDefault="00465C09" w:rsidP="00465C09">
            <w:pPr>
              <w:pStyle w:val="TT"/>
              <w:jc w:val="right"/>
              <w:rPr>
                <w:rFonts w:asciiTheme="minorHAnsi" w:hAnsiTheme="minorHAnsi" w:cs="Arial"/>
                <w:color w:val="000000" w:themeColor="text1"/>
                <w:sz w:val="22"/>
                <w:szCs w:val="22"/>
                <w:lang w:val="hr-HR"/>
              </w:rPr>
            </w:pPr>
            <w:r w:rsidRPr="00EA3621">
              <w:rPr>
                <w:rFonts w:ascii="Calibri" w:hAnsi="Calibri"/>
                <w:sz w:val="22"/>
                <w:szCs w:val="22"/>
                <w:lang w:val="hr-HR"/>
              </w:rPr>
              <w:t>81.531</w:t>
            </w:r>
          </w:p>
        </w:tc>
      </w:tr>
      <w:tr w:rsidR="00465C09" w:rsidRPr="00EA3621" w14:paraId="74A8CC64" w14:textId="77777777" w:rsidTr="005324AC">
        <w:trPr>
          <w:trHeight w:val="291"/>
        </w:trPr>
        <w:tc>
          <w:tcPr>
            <w:tcW w:w="5529" w:type="dxa"/>
            <w:vAlign w:val="bottom"/>
          </w:tcPr>
          <w:p w14:paraId="060B7231" w14:textId="51E0878A" w:rsidR="00465C09" w:rsidRPr="00EA3621" w:rsidRDefault="00465C09" w:rsidP="00465C09">
            <w:pPr>
              <w:pStyle w:val="TT"/>
              <w:rPr>
                <w:rFonts w:asciiTheme="minorHAnsi" w:hAnsiTheme="minorHAnsi" w:cs="Arial"/>
                <w:color w:val="000000" w:themeColor="text1"/>
                <w:sz w:val="22"/>
                <w:szCs w:val="22"/>
                <w:lang w:val="hr-HR"/>
              </w:rPr>
            </w:pPr>
            <w:bookmarkStart w:id="31" w:name="_Toc67326756"/>
            <w:r w:rsidRPr="00EA3621">
              <w:rPr>
                <w:rFonts w:asciiTheme="minorHAnsi" w:hAnsiTheme="minorHAnsi" w:cs="Arial"/>
                <w:color w:val="000000" w:themeColor="text1"/>
                <w:sz w:val="22"/>
                <w:szCs w:val="22"/>
                <w:lang w:val="hr-HR"/>
              </w:rPr>
              <w:t>Garantni fond</w:t>
            </w:r>
            <w:bookmarkEnd w:id="31"/>
          </w:p>
        </w:tc>
        <w:tc>
          <w:tcPr>
            <w:tcW w:w="992" w:type="dxa"/>
            <w:vAlign w:val="bottom"/>
          </w:tcPr>
          <w:p w14:paraId="00287B33" w14:textId="1DC21DDB" w:rsidR="00465C09" w:rsidRPr="00EA3621" w:rsidRDefault="00465C09" w:rsidP="00465C09">
            <w:pPr>
              <w:pStyle w:val="TT"/>
              <w:jc w:val="center"/>
              <w:rPr>
                <w:rFonts w:ascii="Calibri" w:hAnsi="Calibri" w:cs="Arial"/>
                <w:snapToGrid w:val="0"/>
                <w:color w:val="000000" w:themeColor="text1"/>
                <w:sz w:val="22"/>
                <w:szCs w:val="22"/>
                <w:highlight w:val="yellow"/>
                <w:lang w:val="hr-HR"/>
              </w:rPr>
            </w:pPr>
          </w:p>
        </w:tc>
        <w:tc>
          <w:tcPr>
            <w:tcW w:w="1346" w:type="dxa"/>
            <w:tcBorders>
              <w:top w:val="nil"/>
              <w:left w:val="nil"/>
              <w:bottom w:val="single" w:sz="4" w:space="0" w:color="auto"/>
              <w:right w:val="nil"/>
            </w:tcBorders>
            <w:shd w:val="clear" w:color="auto" w:fill="auto"/>
            <w:vAlign w:val="center"/>
          </w:tcPr>
          <w:p w14:paraId="2C0B0C40" w14:textId="30E5D205" w:rsidR="00465C09" w:rsidRPr="00EA3621" w:rsidRDefault="00465C09" w:rsidP="00465C09">
            <w:pPr>
              <w:pStyle w:val="TT"/>
              <w:jc w:val="right"/>
              <w:rPr>
                <w:rFonts w:ascii="Calibri" w:hAnsi="Calibri" w:cs="Calibri"/>
                <w:color w:val="000000" w:themeColor="text1"/>
                <w:sz w:val="22"/>
                <w:szCs w:val="22"/>
                <w:lang w:val="hr-HR"/>
              </w:rPr>
            </w:pPr>
            <w:r>
              <w:rPr>
                <w:rFonts w:ascii="Calibri" w:hAnsi="Calibri" w:cs="Calibri"/>
                <w:color w:val="000000"/>
                <w:sz w:val="22"/>
                <w:szCs w:val="22"/>
              </w:rPr>
              <w:t>12.266</w:t>
            </w:r>
          </w:p>
        </w:tc>
        <w:tc>
          <w:tcPr>
            <w:tcW w:w="1347" w:type="dxa"/>
            <w:tcBorders>
              <w:top w:val="nil"/>
              <w:left w:val="nil"/>
              <w:bottom w:val="single" w:sz="4" w:space="0" w:color="auto"/>
              <w:right w:val="nil"/>
            </w:tcBorders>
            <w:shd w:val="clear" w:color="auto" w:fill="auto"/>
            <w:vAlign w:val="center"/>
          </w:tcPr>
          <w:p w14:paraId="3EE1B9FC" w14:textId="78BC3A3E" w:rsidR="00465C09" w:rsidRPr="00EA3621" w:rsidRDefault="00465C09" w:rsidP="00465C09">
            <w:pPr>
              <w:pStyle w:val="TT"/>
              <w:jc w:val="right"/>
              <w:rPr>
                <w:rFonts w:ascii="Calibri" w:hAnsi="Calibri" w:cs="Calibri"/>
                <w:color w:val="000000" w:themeColor="text1"/>
                <w:sz w:val="22"/>
                <w:szCs w:val="22"/>
                <w:lang w:val="hr-HR"/>
              </w:rPr>
            </w:pPr>
            <w:r w:rsidRPr="00EA3621">
              <w:rPr>
                <w:rFonts w:ascii="Calibri" w:hAnsi="Calibri"/>
                <w:color w:val="000000"/>
                <w:sz w:val="22"/>
                <w:szCs w:val="22"/>
                <w:lang w:val="hr-HR"/>
              </w:rPr>
              <w:t>12.341</w:t>
            </w:r>
          </w:p>
        </w:tc>
      </w:tr>
      <w:tr w:rsidR="00465C09" w:rsidRPr="00EA3621" w14:paraId="61153D8A" w14:textId="77777777" w:rsidTr="005324AC">
        <w:trPr>
          <w:trHeight w:val="328"/>
        </w:trPr>
        <w:tc>
          <w:tcPr>
            <w:tcW w:w="5529" w:type="dxa"/>
            <w:vAlign w:val="bottom"/>
          </w:tcPr>
          <w:p w14:paraId="0AB5FBFD" w14:textId="0090DCCA" w:rsidR="00465C09" w:rsidRPr="00EA3621" w:rsidRDefault="00465C09" w:rsidP="00465C09">
            <w:pPr>
              <w:pStyle w:val="Tot"/>
              <w:rPr>
                <w:rFonts w:asciiTheme="minorHAnsi" w:hAnsiTheme="minorHAnsi" w:cs="Arial"/>
                <w:b/>
                <w:bCs/>
                <w:color w:val="000000" w:themeColor="text1"/>
                <w:sz w:val="22"/>
                <w:szCs w:val="22"/>
                <w:lang w:val="hr-HR"/>
              </w:rPr>
            </w:pPr>
            <w:bookmarkStart w:id="32" w:name="_Toc67326760"/>
            <w:r w:rsidRPr="00EA3621">
              <w:rPr>
                <w:rFonts w:asciiTheme="minorHAnsi" w:hAnsiTheme="minorHAnsi" w:cs="Arial"/>
                <w:b/>
                <w:bCs/>
                <w:color w:val="000000" w:themeColor="text1"/>
                <w:sz w:val="22"/>
                <w:szCs w:val="22"/>
                <w:lang w:val="hr-HR"/>
              </w:rPr>
              <w:t>Ukupni kapital i rezerve</w:t>
            </w:r>
            <w:bookmarkEnd w:id="32"/>
          </w:p>
        </w:tc>
        <w:tc>
          <w:tcPr>
            <w:tcW w:w="992" w:type="dxa"/>
            <w:vAlign w:val="bottom"/>
          </w:tcPr>
          <w:p w14:paraId="0290BC81" w14:textId="77777777" w:rsidR="00465C09" w:rsidRPr="00EA3621" w:rsidRDefault="00465C09" w:rsidP="00465C09">
            <w:pPr>
              <w:pStyle w:val="Tot"/>
              <w:jc w:val="center"/>
              <w:rPr>
                <w:rFonts w:asciiTheme="minorHAnsi" w:hAnsiTheme="minorHAnsi" w:cs="Arial"/>
                <w:b/>
                <w:bCs/>
                <w:color w:val="000000" w:themeColor="text1"/>
                <w:sz w:val="22"/>
                <w:szCs w:val="22"/>
                <w:lang w:val="hr-HR"/>
              </w:rPr>
            </w:pPr>
          </w:p>
        </w:tc>
        <w:tc>
          <w:tcPr>
            <w:tcW w:w="1346" w:type="dxa"/>
            <w:tcBorders>
              <w:top w:val="single" w:sz="4" w:space="0" w:color="auto"/>
              <w:left w:val="nil"/>
              <w:bottom w:val="single" w:sz="12" w:space="0" w:color="auto"/>
              <w:right w:val="nil"/>
            </w:tcBorders>
            <w:shd w:val="clear" w:color="auto" w:fill="auto"/>
            <w:vAlign w:val="center"/>
          </w:tcPr>
          <w:p w14:paraId="059C5F0F" w14:textId="7C696DD6" w:rsidR="00465C09" w:rsidRPr="00EA3621" w:rsidRDefault="00465C09" w:rsidP="00465C09">
            <w:pPr>
              <w:pStyle w:val="Tot"/>
              <w:jc w:val="right"/>
              <w:rPr>
                <w:rFonts w:asciiTheme="minorHAnsi" w:hAnsiTheme="minorHAnsi" w:cs="Arial"/>
                <w:b/>
                <w:bCs/>
                <w:color w:val="000000" w:themeColor="text1"/>
                <w:sz w:val="22"/>
                <w:szCs w:val="22"/>
                <w:lang w:val="hr-HR"/>
              </w:rPr>
            </w:pPr>
            <w:r>
              <w:rPr>
                <w:rFonts w:ascii="Calibri" w:hAnsi="Calibri" w:cs="Calibri"/>
                <w:b/>
                <w:bCs/>
                <w:color w:val="000000"/>
                <w:sz w:val="22"/>
                <w:szCs w:val="22"/>
              </w:rPr>
              <w:t>10.665.220</w:t>
            </w:r>
          </w:p>
        </w:tc>
        <w:tc>
          <w:tcPr>
            <w:tcW w:w="1347" w:type="dxa"/>
            <w:tcBorders>
              <w:top w:val="single" w:sz="4" w:space="0" w:color="auto"/>
              <w:left w:val="nil"/>
              <w:bottom w:val="single" w:sz="12" w:space="0" w:color="auto"/>
              <w:right w:val="nil"/>
            </w:tcBorders>
            <w:shd w:val="clear" w:color="auto" w:fill="auto"/>
            <w:vAlign w:val="center"/>
          </w:tcPr>
          <w:p w14:paraId="5AF76CC9" w14:textId="4B1DFA2B" w:rsidR="00465C09" w:rsidRPr="00EA3621" w:rsidRDefault="00465C09" w:rsidP="00465C09">
            <w:pPr>
              <w:pStyle w:val="Tot"/>
              <w:jc w:val="right"/>
              <w:rPr>
                <w:rFonts w:asciiTheme="minorHAnsi" w:hAnsiTheme="minorHAnsi" w:cs="Arial"/>
                <w:b/>
                <w:bCs/>
                <w:color w:val="000000" w:themeColor="text1"/>
                <w:sz w:val="22"/>
                <w:szCs w:val="22"/>
                <w:lang w:val="hr-HR"/>
              </w:rPr>
            </w:pPr>
            <w:r w:rsidRPr="00EA3621">
              <w:rPr>
                <w:rFonts w:ascii="Calibri" w:hAnsi="Calibri"/>
                <w:b/>
                <w:bCs/>
                <w:color w:val="000000"/>
                <w:sz w:val="22"/>
                <w:szCs w:val="22"/>
                <w:lang w:val="hr-HR"/>
              </w:rPr>
              <w:t>10.363.765</w:t>
            </w:r>
          </w:p>
        </w:tc>
      </w:tr>
      <w:tr w:rsidR="00465C09" w:rsidRPr="00EA3621" w14:paraId="1D24ACB3" w14:textId="77777777" w:rsidTr="005324AC">
        <w:trPr>
          <w:trHeight w:val="402"/>
        </w:trPr>
        <w:tc>
          <w:tcPr>
            <w:tcW w:w="5529" w:type="dxa"/>
            <w:vAlign w:val="bottom"/>
          </w:tcPr>
          <w:p w14:paraId="06E6C295" w14:textId="7543F532" w:rsidR="00465C09" w:rsidRPr="00EA3621" w:rsidRDefault="00465C09" w:rsidP="00465C09">
            <w:pPr>
              <w:pStyle w:val="Tot"/>
              <w:rPr>
                <w:rFonts w:asciiTheme="minorHAnsi" w:hAnsiTheme="minorHAnsi" w:cs="Arial"/>
                <w:b/>
                <w:bCs/>
                <w:color w:val="000000" w:themeColor="text1"/>
                <w:sz w:val="22"/>
                <w:szCs w:val="22"/>
                <w:lang w:val="hr-HR"/>
              </w:rPr>
            </w:pPr>
            <w:bookmarkStart w:id="33" w:name="_Toc67326763"/>
            <w:r w:rsidRPr="00EA3621">
              <w:rPr>
                <w:rFonts w:asciiTheme="minorHAnsi" w:hAnsiTheme="minorHAnsi" w:cs="Arial"/>
                <w:b/>
                <w:bCs/>
                <w:color w:val="000000" w:themeColor="text1"/>
                <w:sz w:val="22"/>
                <w:szCs w:val="22"/>
                <w:lang w:val="hr-HR"/>
              </w:rPr>
              <w:t>Ukupne obveze i kapital i rezerve</w:t>
            </w:r>
            <w:bookmarkEnd w:id="33"/>
          </w:p>
        </w:tc>
        <w:tc>
          <w:tcPr>
            <w:tcW w:w="992" w:type="dxa"/>
            <w:vAlign w:val="bottom"/>
          </w:tcPr>
          <w:p w14:paraId="5DC393BC" w14:textId="77777777" w:rsidR="00465C09" w:rsidRPr="00EA3621" w:rsidRDefault="00465C09" w:rsidP="00465C09">
            <w:pPr>
              <w:pStyle w:val="Tot"/>
              <w:jc w:val="center"/>
              <w:rPr>
                <w:rFonts w:asciiTheme="minorHAnsi" w:hAnsiTheme="minorHAnsi" w:cs="Arial"/>
                <w:b/>
                <w:bCs/>
                <w:color w:val="000000" w:themeColor="text1"/>
                <w:sz w:val="22"/>
                <w:szCs w:val="22"/>
                <w:lang w:val="hr-HR"/>
              </w:rPr>
            </w:pPr>
          </w:p>
        </w:tc>
        <w:tc>
          <w:tcPr>
            <w:tcW w:w="1346" w:type="dxa"/>
            <w:tcBorders>
              <w:top w:val="single" w:sz="12" w:space="0" w:color="auto"/>
              <w:left w:val="nil"/>
              <w:bottom w:val="single" w:sz="12" w:space="0" w:color="auto"/>
              <w:right w:val="nil"/>
            </w:tcBorders>
            <w:shd w:val="clear" w:color="auto" w:fill="auto"/>
            <w:vAlign w:val="center"/>
          </w:tcPr>
          <w:p w14:paraId="330789AF" w14:textId="73A7A4A6" w:rsidR="00465C09" w:rsidRPr="00EA3621" w:rsidRDefault="00465C09" w:rsidP="00465C09">
            <w:pPr>
              <w:pStyle w:val="Tot"/>
              <w:jc w:val="right"/>
              <w:rPr>
                <w:rFonts w:asciiTheme="minorHAnsi" w:hAnsiTheme="minorHAnsi" w:cs="Arial"/>
                <w:b/>
                <w:bCs/>
                <w:color w:val="000000" w:themeColor="text1"/>
                <w:sz w:val="22"/>
                <w:szCs w:val="22"/>
                <w:lang w:val="hr-HR"/>
              </w:rPr>
            </w:pPr>
            <w:r>
              <w:rPr>
                <w:rFonts w:ascii="Calibri" w:hAnsi="Calibri" w:cs="Calibri"/>
                <w:b/>
                <w:bCs/>
                <w:color w:val="000000"/>
                <w:sz w:val="22"/>
                <w:szCs w:val="22"/>
              </w:rPr>
              <w:t>27.957.215</w:t>
            </w:r>
          </w:p>
        </w:tc>
        <w:tc>
          <w:tcPr>
            <w:tcW w:w="1347" w:type="dxa"/>
            <w:tcBorders>
              <w:top w:val="single" w:sz="12" w:space="0" w:color="auto"/>
              <w:left w:val="nil"/>
              <w:bottom w:val="single" w:sz="12" w:space="0" w:color="auto"/>
              <w:right w:val="nil"/>
            </w:tcBorders>
            <w:shd w:val="clear" w:color="auto" w:fill="auto"/>
            <w:vAlign w:val="center"/>
          </w:tcPr>
          <w:p w14:paraId="4339D81D" w14:textId="6F58754E" w:rsidR="00465C09" w:rsidRPr="00EA3621" w:rsidRDefault="00465C09" w:rsidP="00465C09">
            <w:pPr>
              <w:pStyle w:val="Tot"/>
              <w:jc w:val="right"/>
              <w:rPr>
                <w:rFonts w:asciiTheme="minorHAnsi" w:hAnsiTheme="minorHAnsi" w:cs="Arial"/>
                <w:b/>
                <w:bCs/>
                <w:color w:val="000000" w:themeColor="text1"/>
                <w:sz w:val="22"/>
                <w:szCs w:val="22"/>
                <w:lang w:val="hr-HR"/>
              </w:rPr>
            </w:pPr>
            <w:r w:rsidRPr="00EA3621">
              <w:rPr>
                <w:rFonts w:ascii="Calibri" w:hAnsi="Calibri"/>
                <w:b/>
                <w:bCs/>
                <w:color w:val="000000"/>
                <w:sz w:val="22"/>
                <w:szCs w:val="22"/>
                <w:lang w:val="hr-HR"/>
              </w:rPr>
              <w:t>28.706.542</w:t>
            </w:r>
          </w:p>
        </w:tc>
      </w:tr>
    </w:tbl>
    <w:p w14:paraId="31D52FAB" w14:textId="77777777" w:rsidR="004F2495" w:rsidRPr="00EA3621" w:rsidRDefault="004F2495">
      <w:pPr>
        <w:rPr>
          <w:color w:val="000000" w:themeColor="text1"/>
        </w:rPr>
      </w:pPr>
    </w:p>
    <w:p w14:paraId="5A9275BB"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3FBB7321"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153C9DEB" w14:textId="77777777" w:rsidR="004F2495" w:rsidRPr="00EA3621" w:rsidRDefault="004F2495" w:rsidP="004F2495">
      <w:pPr>
        <w:pStyle w:val="T1"/>
        <w:keepNext w:val="0"/>
        <w:spacing w:before="0" w:after="0" w:line="240" w:lineRule="auto"/>
        <w:jc w:val="left"/>
        <w:rPr>
          <w:rFonts w:asciiTheme="minorHAnsi" w:hAnsiTheme="minorHAnsi" w:cs="Arial"/>
          <w:b w:val="0"/>
          <w:bCs w:val="0"/>
          <w:color w:val="000000" w:themeColor="text1"/>
          <w:sz w:val="22"/>
          <w:szCs w:val="22"/>
          <w:lang w:val="hr-HR"/>
        </w:rPr>
      </w:pPr>
    </w:p>
    <w:p w14:paraId="51830D8C" w14:textId="77777777" w:rsidR="004F2495" w:rsidRPr="00EA3621" w:rsidRDefault="004F2495" w:rsidP="004F2495">
      <w:pPr>
        <w:rPr>
          <w:rFonts w:cs="Arial"/>
          <w:color w:val="000000" w:themeColor="text1"/>
        </w:rPr>
      </w:pPr>
      <w:r w:rsidRPr="00EA3621">
        <w:rPr>
          <w:rFonts w:cs="Arial"/>
          <w:color w:val="000000" w:themeColor="text1"/>
        </w:rPr>
        <w:t>Priložene računovodstvene politike i bilješke sastavni su dio ovih financijskih izvještaja.</w:t>
      </w:r>
    </w:p>
    <w:p w14:paraId="2BAB9126" w14:textId="77777777" w:rsidR="00F47947" w:rsidRPr="00EA3621" w:rsidRDefault="00F47947" w:rsidP="004F2495">
      <w:pPr>
        <w:rPr>
          <w:rFonts w:cs="Arial"/>
          <w:color w:val="000000" w:themeColor="text1"/>
        </w:rPr>
      </w:pPr>
    </w:p>
    <w:p w14:paraId="6FEC17BF" w14:textId="77777777" w:rsidR="00F47947" w:rsidRPr="00EA3621" w:rsidRDefault="00F47947" w:rsidP="004F2495">
      <w:pPr>
        <w:rPr>
          <w:rFonts w:cs="Arial"/>
          <w:color w:val="000000" w:themeColor="text1"/>
        </w:rPr>
      </w:pPr>
    </w:p>
    <w:p w14:paraId="4F57FC63" w14:textId="77777777" w:rsidR="004F2495" w:rsidRPr="00EA3621" w:rsidRDefault="004F2495" w:rsidP="004F2495">
      <w:pPr>
        <w:rPr>
          <w:color w:val="000000" w:themeColor="text1"/>
        </w:rPr>
        <w:sectPr w:rsidR="004F2495" w:rsidRPr="00EA3621" w:rsidSect="005F07DF">
          <w:headerReference w:type="default" r:id="rId15"/>
          <w:pgSz w:w="11906" w:h="16838"/>
          <w:pgMar w:top="1417" w:right="1417" w:bottom="1417" w:left="1417" w:header="708" w:footer="708" w:gutter="0"/>
          <w:cols w:space="708"/>
          <w:docGrid w:linePitch="360"/>
        </w:sectPr>
      </w:pPr>
    </w:p>
    <w:p w14:paraId="7D7A417F" w14:textId="77777777" w:rsidR="004F2495" w:rsidRPr="00EA3621" w:rsidRDefault="004F2495" w:rsidP="004F2495">
      <w:pPr>
        <w:rPr>
          <w:color w:val="000000" w:themeColor="text1"/>
          <w:sz w:val="10"/>
          <w:szCs w:val="16"/>
        </w:rPr>
      </w:pPr>
    </w:p>
    <w:p w14:paraId="562F95AE" w14:textId="77777777" w:rsidR="00F47947" w:rsidRPr="00EA3621" w:rsidRDefault="00F47947" w:rsidP="004F2495">
      <w:pPr>
        <w:rPr>
          <w:color w:val="000000" w:themeColor="text1"/>
          <w:sz w:val="10"/>
          <w:szCs w:val="16"/>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7204FD" w:rsidRPr="00CA0319" w14:paraId="446ED7C1" w14:textId="77777777" w:rsidTr="00A64C42">
        <w:trPr>
          <w:trHeight w:val="173"/>
        </w:trPr>
        <w:tc>
          <w:tcPr>
            <w:tcW w:w="7515" w:type="dxa"/>
          </w:tcPr>
          <w:p w14:paraId="7A8E0774" w14:textId="77777777" w:rsidR="007204FD" w:rsidRPr="00CA0319" w:rsidRDefault="007204FD" w:rsidP="007204FD">
            <w:pPr>
              <w:pStyle w:val="TH"/>
              <w:keepLines/>
              <w:spacing w:line="210" w:lineRule="exact"/>
              <w:jc w:val="center"/>
              <w:rPr>
                <w:rFonts w:asciiTheme="minorHAnsi" w:hAnsiTheme="minorHAnsi" w:cstheme="minorHAnsi"/>
                <w:color w:val="000000" w:themeColor="text1"/>
                <w:sz w:val="18"/>
                <w:szCs w:val="18"/>
                <w:lang w:val="hr-HR"/>
              </w:rPr>
            </w:pPr>
            <w:bookmarkStart w:id="34" w:name="_Hlk52290233"/>
            <w:r w:rsidRPr="00CA0319">
              <w:rPr>
                <w:rFonts w:asciiTheme="minorHAnsi" w:hAnsiTheme="minorHAnsi" w:cstheme="minorHAnsi"/>
                <w:color w:val="000000" w:themeColor="text1"/>
                <w:sz w:val="18"/>
                <w:szCs w:val="18"/>
                <w:lang w:val="hr-HR"/>
              </w:rPr>
              <w:t xml:space="preserve">                                                                                                                                       Bilješka</w:t>
            </w:r>
          </w:p>
        </w:tc>
        <w:tc>
          <w:tcPr>
            <w:tcW w:w="1252" w:type="dxa"/>
            <w:vAlign w:val="bottom"/>
          </w:tcPr>
          <w:p w14:paraId="6D7D0FE0" w14:textId="02DB49E5" w:rsidR="007204FD" w:rsidRPr="00DD49C0" w:rsidRDefault="007204FD" w:rsidP="007204FD">
            <w:pPr>
              <w:pStyle w:val="TH"/>
              <w:keepLines/>
              <w:spacing w:line="210" w:lineRule="exact"/>
              <w:jc w:val="right"/>
              <w:rPr>
                <w:rFonts w:asciiTheme="minorHAnsi" w:hAnsiTheme="minorHAnsi" w:cstheme="minorHAnsi"/>
                <w:bCs/>
                <w:color w:val="000000" w:themeColor="text1"/>
                <w:sz w:val="18"/>
                <w:szCs w:val="18"/>
                <w:lang w:val="hr-HR"/>
              </w:rPr>
            </w:pPr>
            <w:r w:rsidRPr="00DD49C0">
              <w:rPr>
                <w:rFonts w:asciiTheme="minorHAnsi" w:hAnsiTheme="minorHAnsi" w:cstheme="minorHAnsi"/>
                <w:bCs/>
                <w:color w:val="000000" w:themeColor="text1"/>
                <w:sz w:val="18"/>
                <w:szCs w:val="18"/>
                <w:lang w:val="hr-HR"/>
              </w:rPr>
              <w:t>2021.</w:t>
            </w:r>
          </w:p>
        </w:tc>
        <w:tc>
          <w:tcPr>
            <w:tcW w:w="1252" w:type="dxa"/>
            <w:vAlign w:val="bottom"/>
          </w:tcPr>
          <w:p w14:paraId="35C0E5C7" w14:textId="2B22B4C1" w:rsidR="007204FD" w:rsidRPr="00DD49C0" w:rsidRDefault="007204FD" w:rsidP="007204FD">
            <w:pPr>
              <w:pStyle w:val="TH"/>
              <w:keepLines/>
              <w:spacing w:line="210" w:lineRule="exact"/>
              <w:jc w:val="right"/>
              <w:rPr>
                <w:rFonts w:asciiTheme="minorHAnsi" w:hAnsiTheme="minorHAnsi" w:cstheme="minorHAnsi"/>
                <w:bCs/>
                <w:color w:val="000000" w:themeColor="text1"/>
                <w:sz w:val="18"/>
                <w:szCs w:val="18"/>
                <w:lang w:val="hr-HR"/>
              </w:rPr>
            </w:pPr>
            <w:r w:rsidRPr="00DD49C0">
              <w:rPr>
                <w:rFonts w:asciiTheme="minorHAnsi" w:hAnsiTheme="minorHAnsi" w:cstheme="minorHAnsi"/>
                <w:bCs/>
                <w:color w:val="000000" w:themeColor="text1"/>
                <w:sz w:val="18"/>
                <w:szCs w:val="18"/>
                <w:lang w:val="hr-HR"/>
              </w:rPr>
              <w:t>2021.</w:t>
            </w:r>
          </w:p>
        </w:tc>
      </w:tr>
      <w:tr w:rsidR="007204FD" w:rsidRPr="00CA0319" w14:paraId="1CD66C0E" w14:textId="77777777" w:rsidTr="00A64C42">
        <w:trPr>
          <w:trHeight w:val="176"/>
        </w:trPr>
        <w:tc>
          <w:tcPr>
            <w:tcW w:w="7515" w:type="dxa"/>
          </w:tcPr>
          <w:p w14:paraId="6B57CD9E" w14:textId="77777777" w:rsidR="007204FD" w:rsidRPr="00DD49C0" w:rsidRDefault="007204FD" w:rsidP="007204FD">
            <w:pPr>
              <w:pStyle w:val="TH"/>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                                                                                                   </w:t>
            </w:r>
            <w:r w:rsidRPr="00DD49C0">
              <w:rPr>
                <w:rFonts w:asciiTheme="minorHAnsi" w:hAnsiTheme="minorHAnsi" w:cstheme="minorHAnsi"/>
                <w:color w:val="000000" w:themeColor="text1"/>
                <w:sz w:val="18"/>
                <w:szCs w:val="18"/>
                <w:lang w:val="hr-HR"/>
              </w:rPr>
              <w:t xml:space="preserve">                                  </w:t>
            </w:r>
          </w:p>
        </w:tc>
        <w:tc>
          <w:tcPr>
            <w:tcW w:w="1252" w:type="dxa"/>
            <w:vAlign w:val="bottom"/>
          </w:tcPr>
          <w:p w14:paraId="5E67AFA6" w14:textId="31AE8553" w:rsidR="007204FD" w:rsidRPr="00DD49C0" w:rsidRDefault="007204FD" w:rsidP="007204FD">
            <w:pPr>
              <w:pStyle w:val="TH"/>
              <w:keepLines/>
              <w:spacing w:line="210" w:lineRule="exact"/>
              <w:jc w:val="right"/>
              <w:rPr>
                <w:rFonts w:asciiTheme="minorHAnsi" w:hAnsiTheme="minorHAnsi" w:cstheme="minorHAnsi"/>
                <w:bCs/>
                <w:color w:val="000000" w:themeColor="text1"/>
                <w:sz w:val="18"/>
                <w:szCs w:val="18"/>
                <w:lang w:val="hr-HR"/>
              </w:rPr>
            </w:pPr>
            <w:r w:rsidRPr="00DD49C0">
              <w:rPr>
                <w:rFonts w:asciiTheme="minorHAnsi" w:hAnsiTheme="minorHAnsi" w:cstheme="minorHAnsi"/>
                <w:bCs/>
                <w:color w:val="000000" w:themeColor="text1"/>
                <w:sz w:val="18"/>
                <w:szCs w:val="18"/>
                <w:lang w:val="hr-HR"/>
              </w:rPr>
              <w:t>000 kuna</w:t>
            </w:r>
          </w:p>
        </w:tc>
        <w:tc>
          <w:tcPr>
            <w:tcW w:w="1252" w:type="dxa"/>
            <w:vAlign w:val="bottom"/>
          </w:tcPr>
          <w:p w14:paraId="227823AE" w14:textId="71D6F451" w:rsidR="007204FD" w:rsidRPr="00DD49C0" w:rsidRDefault="007204FD" w:rsidP="007204FD">
            <w:pPr>
              <w:pStyle w:val="TH"/>
              <w:keepLines/>
              <w:spacing w:line="210" w:lineRule="exact"/>
              <w:jc w:val="right"/>
              <w:rPr>
                <w:rFonts w:asciiTheme="minorHAnsi" w:hAnsiTheme="minorHAnsi" w:cstheme="minorHAnsi"/>
                <w:bCs/>
                <w:color w:val="000000" w:themeColor="text1"/>
                <w:sz w:val="18"/>
                <w:szCs w:val="18"/>
                <w:lang w:val="hr-HR"/>
              </w:rPr>
            </w:pPr>
            <w:r w:rsidRPr="00DD49C0">
              <w:rPr>
                <w:rFonts w:asciiTheme="minorHAnsi" w:hAnsiTheme="minorHAnsi" w:cstheme="minorHAnsi"/>
                <w:bCs/>
                <w:color w:val="000000" w:themeColor="text1"/>
                <w:sz w:val="18"/>
                <w:szCs w:val="18"/>
                <w:lang w:val="hr-HR"/>
              </w:rPr>
              <w:t>000 kuna</w:t>
            </w:r>
          </w:p>
        </w:tc>
      </w:tr>
      <w:tr w:rsidR="007204FD" w:rsidRPr="00CA0319" w14:paraId="355D47AB" w14:textId="77777777" w:rsidTr="007204FD">
        <w:tc>
          <w:tcPr>
            <w:tcW w:w="7515" w:type="dxa"/>
            <w:vAlign w:val="bottom"/>
          </w:tcPr>
          <w:p w14:paraId="68FC14D9" w14:textId="77777777" w:rsidR="007204FD" w:rsidRPr="00CA0319" w:rsidRDefault="007204FD" w:rsidP="007204FD">
            <w:pPr>
              <w:pStyle w:val="TT"/>
              <w:keepLines/>
              <w:spacing w:line="210" w:lineRule="exact"/>
              <w:rPr>
                <w:rFonts w:asciiTheme="minorHAnsi" w:hAnsiTheme="minorHAnsi" w:cstheme="minorHAnsi"/>
                <w:b/>
                <w:bCs/>
                <w:color w:val="000000" w:themeColor="text1"/>
                <w:spacing w:val="-3"/>
                <w:sz w:val="18"/>
                <w:szCs w:val="18"/>
                <w:lang w:val="hr-HR"/>
              </w:rPr>
            </w:pPr>
            <w:r w:rsidRPr="00CA0319">
              <w:rPr>
                <w:rFonts w:asciiTheme="minorHAnsi" w:hAnsiTheme="minorHAnsi" w:cstheme="minorHAnsi"/>
                <w:b/>
                <w:bCs/>
                <w:color w:val="000000" w:themeColor="text1"/>
                <w:sz w:val="18"/>
                <w:szCs w:val="18"/>
                <w:lang w:val="hr-HR"/>
              </w:rPr>
              <w:t>Poslovne aktivnosti</w:t>
            </w:r>
          </w:p>
        </w:tc>
        <w:tc>
          <w:tcPr>
            <w:tcW w:w="1252" w:type="dxa"/>
          </w:tcPr>
          <w:p w14:paraId="51CFAA24" w14:textId="77777777" w:rsidR="007204FD" w:rsidRPr="00DD49C0" w:rsidRDefault="007204FD" w:rsidP="007204FD">
            <w:pPr>
              <w:pStyle w:val="TT"/>
              <w:keepLines/>
              <w:spacing w:line="210" w:lineRule="exact"/>
              <w:jc w:val="right"/>
              <w:rPr>
                <w:rFonts w:asciiTheme="minorHAnsi" w:hAnsiTheme="minorHAnsi" w:cstheme="minorHAnsi"/>
                <w:color w:val="000000" w:themeColor="text1"/>
                <w:sz w:val="18"/>
                <w:szCs w:val="18"/>
                <w:lang w:val="hr-HR"/>
              </w:rPr>
            </w:pPr>
          </w:p>
        </w:tc>
        <w:tc>
          <w:tcPr>
            <w:tcW w:w="1252" w:type="dxa"/>
            <w:vAlign w:val="bottom"/>
          </w:tcPr>
          <w:p w14:paraId="29B8B8C7" w14:textId="4ACA669E" w:rsidR="007204FD" w:rsidRPr="00DD49C0" w:rsidRDefault="007204FD" w:rsidP="007204FD">
            <w:pPr>
              <w:pStyle w:val="TT"/>
              <w:keepLines/>
              <w:spacing w:line="210" w:lineRule="exact"/>
              <w:jc w:val="right"/>
              <w:rPr>
                <w:rFonts w:asciiTheme="minorHAnsi" w:hAnsiTheme="minorHAnsi" w:cstheme="minorHAnsi"/>
                <w:color w:val="000000" w:themeColor="text1"/>
                <w:sz w:val="18"/>
                <w:szCs w:val="18"/>
                <w:lang w:val="hr-HR"/>
              </w:rPr>
            </w:pPr>
          </w:p>
        </w:tc>
      </w:tr>
      <w:tr w:rsidR="007204FD" w:rsidRPr="00CA0319" w14:paraId="2B4C189C" w14:textId="77777777" w:rsidTr="00A64C42">
        <w:trPr>
          <w:trHeight w:val="227"/>
        </w:trPr>
        <w:tc>
          <w:tcPr>
            <w:tcW w:w="7515" w:type="dxa"/>
            <w:vAlign w:val="bottom"/>
          </w:tcPr>
          <w:p w14:paraId="569334C6" w14:textId="77777777" w:rsidR="007204FD" w:rsidRPr="00CA0319" w:rsidRDefault="007204FD" w:rsidP="007204FD">
            <w:pPr>
              <w:pStyle w:val="TT"/>
              <w:keepLines/>
              <w:spacing w:line="210" w:lineRule="exact"/>
              <w:rPr>
                <w:rFonts w:asciiTheme="minorHAnsi" w:hAnsiTheme="minorHAnsi" w:cstheme="minorHAnsi"/>
                <w:color w:val="000000" w:themeColor="text1"/>
                <w:spacing w:val="-3"/>
                <w:sz w:val="18"/>
                <w:szCs w:val="18"/>
                <w:lang w:val="hr-HR"/>
              </w:rPr>
            </w:pPr>
            <w:r w:rsidRPr="00CA0319">
              <w:rPr>
                <w:rFonts w:asciiTheme="minorHAnsi" w:hAnsiTheme="minorHAnsi" w:cstheme="minorHAnsi"/>
                <w:color w:val="000000" w:themeColor="text1"/>
                <w:sz w:val="18"/>
                <w:szCs w:val="18"/>
                <w:lang w:val="hr-HR"/>
              </w:rPr>
              <w:t>Dobit prije oporezivanja</w:t>
            </w:r>
          </w:p>
        </w:tc>
        <w:tc>
          <w:tcPr>
            <w:tcW w:w="1252" w:type="dxa"/>
            <w:shd w:val="clear" w:color="auto" w:fill="FFFFFF"/>
          </w:tcPr>
          <w:p w14:paraId="0B3F2A44" w14:textId="7E5C3968" w:rsidR="007204FD" w:rsidRPr="00DD49C0" w:rsidRDefault="00B54E09" w:rsidP="007204FD">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312.877</w:t>
            </w:r>
          </w:p>
        </w:tc>
        <w:tc>
          <w:tcPr>
            <w:tcW w:w="1252" w:type="dxa"/>
            <w:shd w:val="clear" w:color="auto" w:fill="FFFFFF"/>
          </w:tcPr>
          <w:p w14:paraId="685C7EF9" w14:textId="0B8DC3AA"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17.652</w:t>
            </w:r>
          </w:p>
        </w:tc>
      </w:tr>
      <w:tr w:rsidR="007204FD" w:rsidRPr="00CA0319" w14:paraId="7212D831" w14:textId="77777777" w:rsidTr="00A64C42">
        <w:trPr>
          <w:trHeight w:val="227"/>
        </w:trPr>
        <w:tc>
          <w:tcPr>
            <w:tcW w:w="7515" w:type="dxa"/>
            <w:vAlign w:val="bottom"/>
          </w:tcPr>
          <w:p w14:paraId="2158DDD5" w14:textId="77777777" w:rsidR="007204FD" w:rsidRPr="00DD49C0" w:rsidRDefault="007204FD" w:rsidP="007204FD">
            <w:pPr>
              <w:pStyle w:val="TT"/>
              <w:keepLines/>
              <w:spacing w:line="210" w:lineRule="exact"/>
              <w:rPr>
                <w:rFonts w:asciiTheme="minorHAnsi" w:hAnsiTheme="minorHAnsi" w:cstheme="minorHAnsi"/>
                <w:i/>
                <w:color w:val="000000" w:themeColor="text1"/>
                <w:sz w:val="18"/>
                <w:szCs w:val="18"/>
                <w:lang w:val="hr-HR"/>
              </w:rPr>
            </w:pPr>
            <w:r w:rsidRPr="00CA0319">
              <w:rPr>
                <w:rFonts w:asciiTheme="minorHAnsi" w:hAnsiTheme="minorHAnsi" w:cstheme="minorHAnsi"/>
                <w:i/>
                <w:color w:val="000000" w:themeColor="text1"/>
                <w:sz w:val="18"/>
                <w:szCs w:val="18"/>
                <w:lang w:val="hr-HR"/>
              </w:rPr>
              <w:t>Usklađenje na neto novčana sredstva ostvarena i uporabljena za poslovne aktivnosti:</w:t>
            </w:r>
          </w:p>
        </w:tc>
        <w:tc>
          <w:tcPr>
            <w:tcW w:w="1252" w:type="dxa"/>
            <w:shd w:val="clear" w:color="auto" w:fill="FFFFFF"/>
          </w:tcPr>
          <w:p w14:paraId="27436873" w14:textId="77777777" w:rsidR="007204FD" w:rsidRPr="00DD49C0" w:rsidRDefault="007204FD" w:rsidP="007204FD">
            <w:pPr>
              <w:pStyle w:val="TT"/>
              <w:keepLines/>
              <w:spacing w:line="210" w:lineRule="exact"/>
              <w:jc w:val="right"/>
              <w:rPr>
                <w:rFonts w:asciiTheme="minorHAnsi" w:hAnsiTheme="minorHAnsi" w:cstheme="minorHAnsi"/>
                <w:i/>
                <w:color w:val="000000" w:themeColor="text1"/>
                <w:sz w:val="18"/>
                <w:szCs w:val="18"/>
                <w:lang w:val="hr-HR"/>
              </w:rPr>
            </w:pPr>
          </w:p>
        </w:tc>
        <w:tc>
          <w:tcPr>
            <w:tcW w:w="1252" w:type="dxa"/>
            <w:shd w:val="clear" w:color="auto" w:fill="FFFFFF"/>
          </w:tcPr>
          <w:p w14:paraId="694300F4" w14:textId="1145365E" w:rsidR="007204FD" w:rsidRPr="00DD49C0" w:rsidRDefault="007204FD" w:rsidP="007204FD">
            <w:pPr>
              <w:pStyle w:val="TT"/>
              <w:keepLines/>
              <w:spacing w:line="210" w:lineRule="exact"/>
              <w:jc w:val="right"/>
              <w:rPr>
                <w:rFonts w:asciiTheme="minorHAnsi" w:hAnsiTheme="minorHAnsi" w:cstheme="minorHAnsi"/>
                <w:i/>
                <w:color w:val="000000" w:themeColor="text1"/>
                <w:sz w:val="18"/>
                <w:szCs w:val="18"/>
                <w:lang w:val="hr-HR"/>
              </w:rPr>
            </w:pPr>
          </w:p>
        </w:tc>
      </w:tr>
      <w:tr w:rsidR="007204FD" w:rsidRPr="00CA0319" w14:paraId="46F27A44" w14:textId="77777777" w:rsidTr="00A64C42">
        <w:trPr>
          <w:trHeight w:val="227"/>
        </w:trPr>
        <w:tc>
          <w:tcPr>
            <w:tcW w:w="7515" w:type="dxa"/>
            <w:vAlign w:val="bottom"/>
          </w:tcPr>
          <w:p w14:paraId="57FCCECE" w14:textId="77777777" w:rsidR="007204FD" w:rsidRPr="00CA0319" w:rsidRDefault="007204FD" w:rsidP="007204FD">
            <w:pPr>
              <w:pStyle w:val="TT"/>
              <w:keepLines/>
              <w:spacing w:line="210" w:lineRule="exact"/>
              <w:rPr>
                <w:rFonts w:asciiTheme="minorHAnsi" w:hAnsiTheme="minorHAnsi" w:cstheme="minorHAnsi"/>
                <w:color w:val="000000" w:themeColor="text1"/>
                <w:spacing w:val="-3"/>
                <w:sz w:val="18"/>
                <w:szCs w:val="18"/>
                <w:lang w:val="hr-HR"/>
              </w:rPr>
            </w:pPr>
            <w:bookmarkStart w:id="35" w:name="_Hlk35010472"/>
            <w:r w:rsidRPr="00CA0319">
              <w:rPr>
                <w:rFonts w:asciiTheme="minorHAnsi" w:hAnsiTheme="minorHAnsi" w:cstheme="minorHAnsi"/>
                <w:color w:val="000000" w:themeColor="text1"/>
                <w:sz w:val="18"/>
                <w:szCs w:val="18"/>
                <w:lang w:val="hr-HR"/>
              </w:rPr>
              <w:t>Amortizacija</w:t>
            </w:r>
          </w:p>
        </w:tc>
        <w:tc>
          <w:tcPr>
            <w:tcW w:w="1252" w:type="dxa"/>
          </w:tcPr>
          <w:p w14:paraId="1AA8964C" w14:textId="0BCCB0DD" w:rsidR="007204FD" w:rsidRPr="00DD49C0" w:rsidRDefault="00B54E09" w:rsidP="007204FD">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5.576</w:t>
            </w:r>
          </w:p>
        </w:tc>
        <w:tc>
          <w:tcPr>
            <w:tcW w:w="1252" w:type="dxa"/>
            <w:tcBorders>
              <w:top w:val="nil"/>
              <w:left w:val="nil"/>
              <w:bottom w:val="nil"/>
              <w:right w:val="nil"/>
            </w:tcBorders>
            <w:shd w:val="clear" w:color="auto" w:fill="auto"/>
            <w:vAlign w:val="center"/>
          </w:tcPr>
          <w:p w14:paraId="18968A2F" w14:textId="5897FD90"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4.575</w:t>
            </w:r>
          </w:p>
        </w:tc>
      </w:tr>
      <w:tr w:rsidR="007204FD" w:rsidRPr="00CA0319" w14:paraId="09777DE0" w14:textId="77777777" w:rsidTr="007204FD">
        <w:trPr>
          <w:trHeight w:val="227"/>
        </w:trPr>
        <w:tc>
          <w:tcPr>
            <w:tcW w:w="7515" w:type="dxa"/>
            <w:vAlign w:val="bottom"/>
          </w:tcPr>
          <w:p w14:paraId="5F4960D0" w14:textId="77777777" w:rsidR="007204FD" w:rsidRPr="00CA0319" w:rsidRDefault="007204FD" w:rsidP="007204FD">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Porez na dobit</w:t>
            </w:r>
          </w:p>
        </w:tc>
        <w:tc>
          <w:tcPr>
            <w:tcW w:w="1252" w:type="dxa"/>
          </w:tcPr>
          <w:p w14:paraId="59F68961" w14:textId="46A9B3AD" w:rsidR="007204FD" w:rsidRPr="00DD49C0" w:rsidRDefault="00B54E09" w:rsidP="007204FD">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w:t>
            </w:r>
          </w:p>
        </w:tc>
        <w:tc>
          <w:tcPr>
            <w:tcW w:w="1252" w:type="dxa"/>
            <w:tcBorders>
              <w:top w:val="nil"/>
              <w:left w:val="nil"/>
              <w:bottom w:val="nil"/>
              <w:right w:val="nil"/>
            </w:tcBorders>
            <w:shd w:val="clear" w:color="auto" w:fill="auto"/>
            <w:vAlign w:val="bottom"/>
          </w:tcPr>
          <w:p w14:paraId="1D13EACC" w14:textId="59E76EFA"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(229)</w:t>
            </w:r>
          </w:p>
        </w:tc>
      </w:tr>
      <w:bookmarkEnd w:id="35"/>
      <w:tr w:rsidR="007204FD" w:rsidRPr="00CA0319" w14:paraId="0D812A6E" w14:textId="77777777" w:rsidTr="007204FD">
        <w:trPr>
          <w:trHeight w:val="227"/>
        </w:trPr>
        <w:tc>
          <w:tcPr>
            <w:tcW w:w="7515" w:type="dxa"/>
            <w:vAlign w:val="bottom"/>
          </w:tcPr>
          <w:p w14:paraId="4824BD36" w14:textId="602B5A98" w:rsidR="007204FD" w:rsidRPr="00DD49C0" w:rsidRDefault="00221F2F" w:rsidP="007204FD">
            <w:pPr>
              <w:pStyle w:val="TT"/>
              <w:spacing w:line="210" w:lineRule="exact"/>
              <w:rPr>
                <w:rFonts w:asciiTheme="minorHAnsi" w:hAnsiTheme="minorHAnsi" w:cstheme="minorHAnsi"/>
                <w:bCs/>
                <w:color w:val="000000" w:themeColor="text1"/>
                <w:spacing w:val="-2"/>
                <w:sz w:val="18"/>
                <w:szCs w:val="18"/>
                <w:lang w:val="hr-HR"/>
              </w:rPr>
            </w:pPr>
            <w:r>
              <w:rPr>
                <w:rFonts w:asciiTheme="minorHAnsi" w:hAnsiTheme="minorHAnsi" w:cstheme="minorHAnsi"/>
                <w:bCs/>
                <w:color w:val="000000" w:themeColor="text1"/>
                <w:spacing w:val="-2"/>
                <w:sz w:val="18"/>
                <w:szCs w:val="18"/>
                <w:lang w:val="hr-HR"/>
              </w:rPr>
              <w:t>Dobitak/</w:t>
            </w:r>
            <w:r w:rsidR="007204FD" w:rsidRPr="00CA0319">
              <w:rPr>
                <w:rFonts w:asciiTheme="minorHAnsi" w:hAnsiTheme="minorHAnsi" w:cstheme="minorHAnsi"/>
                <w:bCs/>
                <w:color w:val="000000" w:themeColor="text1"/>
                <w:spacing w:val="-2"/>
                <w:sz w:val="18"/>
                <w:szCs w:val="18"/>
                <w:lang w:val="hr-HR"/>
              </w:rPr>
              <w:t>Gubitak od umanjenja vrijednosti i rezerviranja</w:t>
            </w:r>
          </w:p>
        </w:tc>
        <w:tc>
          <w:tcPr>
            <w:tcW w:w="1252" w:type="dxa"/>
          </w:tcPr>
          <w:p w14:paraId="659E6891" w14:textId="0CE62374" w:rsidR="007204FD" w:rsidRPr="00DD49C0" w:rsidRDefault="00B54E09" w:rsidP="007204FD">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(136.610)</w:t>
            </w:r>
          </w:p>
        </w:tc>
        <w:tc>
          <w:tcPr>
            <w:tcW w:w="1252" w:type="dxa"/>
            <w:tcBorders>
              <w:top w:val="nil"/>
              <w:left w:val="nil"/>
              <w:bottom w:val="nil"/>
              <w:right w:val="nil"/>
            </w:tcBorders>
            <w:shd w:val="clear" w:color="auto" w:fill="auto"/>
            <w:vAlign w:val="bottom"/>
          </w:tcPr>
          <w:p w14:paraId="447B9B5B" w14:textId="1E995BB7"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93.367</w:t>
            </w:r>
          </w:p>
        </w:tc>
      </w:tr>
      <w:tr w:rsidR="007204FD" w:rsidRPr="00CA0319" w14:paraId="09262F87" w14:textId="77777777" w:rsidTr="007204FD">
        <w:trPr>
          <w:trHeight w:val="227"/>
        </w:trPr>
        <w:tc>
          <w:tcPr>
            <w:tcW w:w="7515" w:type="dxa"/>
            <w:vAlign w:val="bottom"/>
          </w:tcPr>
          <w:p w14:paraId="2F456A52" w14:textId="77777777" w:rsidR="007204FD" w:rsidRPr="00CA0319" w:rsidRDefault="007204FD" w:rsidP="007204FD">
            <w:pPr>
              <w:pStyle w:val="TT"/>
              <w:keepLines/>
              <w:spacing w:line="210" w:lineRule="exact"/>
              <w:rPr>
                <w:rFonts w:asciiTheme="minorHAnsi" w:hAnsiTheme="minorHAnsi" w:cstheme="minorHAnsi"/>
                <w:iCs/>
                <w:color w:val="000000" w:themeColor="text1"/>
                <w:sz w:val="18"/>
                <w:szCs w:val="18"/>
                <w:lang w:val="hr-HR"/>
              </w:rPr>
            </w:pPr>
            <w:r w:rsidRPr="00CA0319">
              <w:rPr>
                <w:rFonts w:asciiTheme="minorHAnsi" w:hAnsiTheme="minorHAnsi" w:cstheme="minorHAnsi"/>
                <w:iCs/>
                <w:color w:val="000000" w:themeColor="text1"/>
                <w:sz w:val="18"/>
                <w:szCs w:val="18"/>
                <w:lang w:val="hr-HR"/>
              </w:rPr>
              <w:t xml:space="preserve">Obračunane kamate </w:t>
            </w:r>
          </w:p>
        </w:tc>
        <w:tc>
          <w:tcPr>
            <w:tcW w:w="1252" w:type="dxa"/>
          </w:tcPr>
          <w:p w14:paraId="717BCFD3" w14:textId="7FC8FCB7" w:rsidR="007204FD" w:rsidRPr="00DD49C0" w:rsidRDefault="00B54E09" w:rsidP="007204FD">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27.690</w:t>
            </w:r>
          </w:p>
        </w:tc>
        <w:tc>
          <w:tcPr>
            <w:tcW w:w="1252" w:type="dxa"/>
            <w:tcBorders>
              <w:top w:val="nil"/>
              <w:left w:val="nil"/>
              <w:bottom w:val="nil"/>
              <w:right w:val="nil"/>
            </w:tcBorders>
            <w:shd w:val="clear" w:color="auto" w:fill="auto"/>
            <w:vAlign w:val="bottom"/>
          </w:tcPr>
          <w:p w14:paraId="150C93A6" w14:textId="7C604EB9"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(145.710)</w:t>
            </w:r>
          </w:p>
        </w:tc>
      </w:tr>
      <w:tr w:rsidR="007204FD" w:rsidRPr="00CA0319" w14:paraId="75D2DFE5" w14:textId="77777777" w:rsidTr="007204FD">
        <w:trPr>
          <w:trHeight w:val="227"/>
        </w:trPr>
        <w:tc>
          <w:tcPr>
            <w:tcW w:w="7515" w:type="dxa"/>
            <w:vAlign w:val="bottom"/>
          </w:tcPr>
          <w:p w14:paraId="18FA0F15" w14:textId="77777777" w:rsidR="007204FD" w:rsidRPr="00CA0319" w:rsidRDefault="007204FD" w:rsidP="007204FD">
            <w:pPr>
              <w:pStyle w:val="TT"/>
              <w:keepLines/>
              <w:spacing w:line="210" w:lineRule="exact"/>
              <w:rPr>
                <w:rFonts w:asciiTheme="minorHAnsi" w:hAnsiTheme="minorHAnsi" w:cstheme="minorHAnsi"/>
                <w:i/>
                <w:iCs/>
                <w:color w:val="000000" w:themeColor="text1"/>
                <w:sz w:val="18"/>
                <w:szCs w:val="18"/>
                <w:lang w:val="hr-HR"/>
              </w:rPr>
            </w:pPr>
            <w:r w:rsidRPr="00CA0319">
              <w:rPr>
                <w:rFonts w:asciiTheme="minorHAnsi" w:hAnsiTheme="minorHAnsi" w:cstheme="minorHAnsi"/>
                <w:iCs/>
                <w:color w:val="000000" w:themeColor="text1"/>
                <w:sz w:val="18"/>
                <w:szCs w:val="18"/>
                <w:lang w:val="hr-HR"/>
              </w:rPr>
              <w:t>Odgođene naknade</w:t>
            </w:r>
          </w:p>
        </w:tc>
        <w:tc>
          <w:tcPr>
            <w:tcW w:w="1252" w:type="dxa"/>
          </w:tcPr>
          <w:p w14:paraId="08DA7E9C" w14:textId="05EC9ADA" w:rsidR="007204FD" w:rsidRPr="00DD49C0" w:rsidRDefault="00B54E09" w:rsidP="007204FD">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(3.756)</w:t>
            </w:r>
          </w:p>
        </w:tc>
        <w:tc>
          <w:tcPr>
            <w:tcW w:w="1252" w:type="dxa"/>
            <w:tcBorders>
              <w:top w:val="nil"/>
              <w:left w:val="nil"/>
              <w:bottom w:val="nil"/>
              <w:right w:val="nil"/>
            </w:tcBorders>
            <w:shd w:val="clear" w:color="auto" w:fill="auto"/>
            <w:vAlign w:val="bottom"/>
          </w:tcPr>
          <w:p w14:paraId="4C216594" w14:textId="15B907D8"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(1.395)</w:t>
            </w:r>
          </w:p>
        </w:tc>
      </w:tr>
      <w:tr w:rsidR="007204FD" w:rsidRPr="00CA0319" w14:paraId="632E2205" w14:textId="77777777" w:rsidTr="007204FD">
        <w:trPr>
          <w:trHeight w:val="227"/>
        </w:trPr>
        <w:tc>
          <w:tcPr>
            <w:tcW w:w="7515" w:type="dxa"/>
            <w:vAlign w:val="bottom"/>
          </w:tcPr>
          <w:p w14:paraId="1A6885B4" w14:textId="01C5625C" w:rsidR="007204FD" w:rsidRPr="00DD49C0" w:rsidRDefault="007204FD" w:rsidP="007204FD">
            <w:pPr>
              <w:pStyle w:val="TT"/>
              <w:keepLines/>
              <w:spacing w:line="210" w:lineRule="exact"/>
              <w:rPr>
                <w:rFonts w:asciiTheme="minorHAnsi" w:hAnsiTheme="minorHAnsi" w:cstheme="minorHAnsi"/>
                <w:iCs/>
                <w:color w:val="000000" w:themeColor="text1"/>
                <w:sz w:val="18"/>
                <w:szCs w:val="18"/>
                <w:lang w:val="hr-HR"/>
              </w:rPr>
            </w:pPr>
            <w:r w:rsidRPr="00CA0319">
              <w:rPr>
                <w:rFonts w:asciiTheme="minorHAnsi" w:hAnsiTheme="minorHAnsi" w:cstheme="minorHAnsi"/>
                <w:iCs/>
                <w:color w:val="000000" w:themeColor="text1"/>
                <w:sz w:val="18"/>
                <w:szCs w:val="18"/>
                <w:lang w:val="hr-HR"/>
              </w:rPr>
              <w:t>Neto gubitak od trgovanja derivativnim financijskim instrumentima</w:t>
            </w:r>
          </w:p>
        </w:tc>
        <w:tc>
          <w:tcPr>
            <w:tcW w:w="1252" w:type="dxa"/>
          </w:tcPr>
          <w:p w14:paraId="1493AE2E" w14:textId="3CF9983B" w:rsidR="007204FD" w:rsidRPr="00DD49C0" w:rsidRDefault="00B54E09" w:rsidP="007204FD">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2.393</w:t>
            </w:r>
          </w:p>
        </w:tc>
        <w:tc>
          <w:tcPr>
            <w:tcW w:w="1252" w:type="dxa"/>
            <w:tcBorders>
              <w:top w:val="nil"/>
              <w:left w:val="nil"/>
              <w:bottom w:val="nil"/>
              <w:right w:val="nil"/>
            </w:tcBorders>
            <w:shd w:val="clear" w:color="auto" w:fill="auto"/>
            <w:vAlign w:val="bottom"/>
          </w:tcPr>
          <w:p w14:paraId="36DE1804" w14:textId="05D0C01B" w:rsidR="007204FD" w:rsidRPr="00DD49C0"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w:t>
            </w:r>
          </w:p>
        </w:tc>
      </w:tr>
      <w:tr w:rsidR="007204FD" w:rsidRPr="00CA0319" w14:paraId="2E7F9B66" w14:textId="77777777" w:rsidTr="00A64C42">
        <w:trPr>
          <w:trHeight w:val="227"/>
        </w:trPr>
        <w:tc>
          <w:tcPr>
            <w:tcW w:w="7515" w:type="dxa"/>
            <w:vAlign w:val="bottom"/>
          </w:tcPr>
          <w:p w14:paraId="35E45512" w14:textId="77777777" w:rsidR="007204FD" w:rsidRPr="00CA0319" w:rsidRDefault="007204FD" w:rsidP="007204FD">
            <w:pPr>
              <w:pStyle w:val="TT"/>
              <w:keepLines/>
              <w:spacing w:line="210" w:lineRule="exact"/>
              <w:rPr>
                <w:rFonts w:asciiTheme="minorHAnsi" w:hAnsiTheme="minorHAnsi" w:cstheme="minorHAnsi"/>
                <w:iCs/>
                <w:color w:val="000000" w:themeColor="text1"/>
                <w:sz w:val="18"/>
                <w:szCs w:val="18"/>
                <w:lang w:val="hr-HR"/>
              </w:rPr>
            </w:pPr>
            <w:r w:rsidRPr="00CA0319">
              <w:rPr>
                <w:rFonts w:asciiTheme="minorHAnsi" w:hAnsiTheme="minorHAnsi" w:cstheme="minorHAnsi"/>
                <w:iCs/>
                <w:color w:val="000000" w:themeColor="text1"/>
                <w:sz w:val="18"/>
                <w:szCs w:val="18"/>
                <w:lang w:val="hr-HR"/>
              </w:rPr>
              <w:t>Ostale promjene po imovini po fer vrijednosti</w:t>
            </w:r>
          </w:p>
        </w:tc>
        <w:tc>
          <w:tcPr>
            <w:tcW w:w="1252" w:type="dxa"/>
            <w:shd w:val="clear" w:color="auto" w:fill="FFFFFF"/>
          </w:tcPr>
          <w:p w14:paraId="5E14579D" w14:textId="033E3889" w:rsidR="007204FD" w:rsidRPr="00DD49C0" w:rsidRDefault="00CA0319" w:rsidP="007204FD">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(51.926)</w:t>
            </w:r>
          </w:p>
        </w:tc>
        <w:tc>
          <w:tcPr>
            <w:tcW w:w="1252" w:type="dxa"/>
            <w:shd w:val="clear" w:color="auto" w:fill="FFFFFF"/>
          </w:tcPr>
          <w:p w14:paraId="13A05734" w14:textId="693E7E9C"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(936)</w:t>
            </w:r>
          </w:p>
        </w:tc>
      </w:tr>
      <w:tr w:rsidR="007204FD" w:rsidRPr="00CA0319" w14:paraId="3EC638F2" w14:textId="77777777" w:rsidTr="00A64C42">
        <w:trPr>
          <w:trHeight w:val="227"/>
        </w:trPr>
        <w:tc>
          <w:tcPr>
            <w:tcW w:w="7515" w:type="dxa"/>
            <w:vAlign w:val="bottom"/>
          </w:tcPr>
          <w:p w14:paraId="70796A79" w14:textId="5365F48B" w:rsidR="007204FD" w:rsidRPr="00DD49C0" w:rsidRDefault="007204FD" w:rsidP="007204FD">
            <w:pPr>
              <w:pStyle w:val="TT"/>
              <w:keepLines/>
              <w:spacing w:line="210" w:lineRule="exact"/>
              <w:rPr>
                <w:rFonts w:asciiTheme="minorHAnsi" w:hAnsiTheme="minorHAnsi" w:cstheme="minorHAnsi"/>
                <w:i/>
                <w:iCs/>
                <w:color w:val="000000" w:themeColor="text1"/>
                <w:sz w:val="18"/>
                <w:szCs w:val="18"/>
                <w:lang w:val="hr-HR"/>
              </w:rPr>
            </w:pPr>
            <w:r w:rsidRPr="00CA0319">
              <w:rPr>
                <w:rFonts w:asciiTheme="minorHAnsi" w:hAnsiTheme="minorHAnsi" w:cstheme="minorHAnsi"/>
                <w:i/>
                <w:iCs/>
                <w:color w:val="000000" w:themeColor="text1"/>
                <w:sz w:val="18"/>
                <w:szCs w:val="18"/>
                <w:lang w:val="hr-HR"/>
              </w:rPr>
              <w:t>Dobit iz poslovnih aktivnosti prije promjena radnog kapitala</w:t>
            </w:r>
          </w:p>
        </w:tc>
        <w:tc>
          <w:tcPr>
            <w:tcW w:w="1252" w:type="dxa"/>
            <w:shd w:val="clear" w:color="000000" w:fill="FFFFFF"/>
          </w:tcPr>
          <w:p w14:paraId="29CCF285" w14:textId="5C8C0A77" w:rsidR="007204FD" w:rsidRPr="00DD49C0" w:rsidRDefault="00CA0319" w:rsidP="007204FD">
            <w:pPr>
              <w:pStyle w:val="CommentText"/>
              <w:keepLines/>
              <w:spacing w:line="210" w:lineRule="exact"/>
              <w:jc w:val="right"/>
              <w:rPr>
                <w:rFonts w:asciiTheme="minorHAnsi" w:hAnsiTheme="minorHAnsi" w:cstheme="minorHAnsi"/>
                <w:i/>
                <w:iCs/>
                <w:color w:val="000000" w:themeColor="text1"/>
                <w:sz w:val="18"/>
                <w:szCs w:val="18"/>
                <w:lang w:val="hr-HR"/>
              </w:rPr>
            </w:pPr>
            <w:r w:rsidRPr="00DD49C0">
              <w:rPr>
                <w:rFonts w:asciiTheme="minorHAnsi" w:hAnsiTheme="minorHAnsi" w:cstheme="minorHAnsi"/>
                <w:i/>
                <w:iCs/>
                <w:color w:val="000000" w:themeColor="text1"/>
                <w:sz w:val="18"/>
                <w:szCs w:val="18"/>
                <w:lang w:val="hr-HR"/>
              </w:rPr>
              <w:t>156.244</w:t>
            </w:r>
          </w:p>
        </w:tc>
        <w:tc>
          <w:tcPr>
            <w:tcW w:w="1252" w:type="dxa"/>
            <w:shd w:val="clear" w:color="000000" w:fill="FFFFFF"/>
          </w:tcPr>
          <w:p w14:paraId="7CF69CAA" w14:textId="1D8C09E1" w:rsidR="007204FD" w:rsidRPr="00CA0319" w:rsidRDefault="007204FD" w:rsidP="007204FD">
            <w:pPr>
              <w:pStyle w:val="CommentText"/>
              <w:keepLines/>
              <w:spacing w:line="210" w:lineRule="exact"/>
              <w:jc w:val="right"/>
              <w:rPr>
                <w:rFonts w:asciiTheme="minorHAnsi" w:hAnsiTheme="minorHAnsi" w:cstheme="minorHAnsi"/>
                <w:i/>
                <w:iCs/>
                <w:color w:val="000000" w:themeColor="text1"/>
                <w:sz w:val="18"/>
                <w:szCs w:val="18"/>
                <w:lang w:val="hr-HR"/>
              </w:rPr>
            </w:pPr>
            <w:r w:rsidRPr="005324AC">
              <w:rPr>
                <w:rFonts w:asciiTheme="minorHAnsi" w:hAnsiTheme="minorHAnsi" w:cstheme="minorHAnsi"/>
                <w:i/>
                <w:iCs/>
                <w:color w:val="000000" w:themeColor="text1"/>
                <w:sz w:val="18"/>
                <w:szCs w:val="18"/>
                <w:lang w:val="hr-HR"/>
              </w:rPr>
              <w:t>(32.676)</w:t>
            </w:r>
          </w:p>
        </w:tc>
      </w:tr>
      <w:tr w:rsidR="007204FD" w:rsidRPr="00CA0319" w14:paraId="75836B14" w14:textId="77777777" w:rsidTr="007204FD">
        <w:trPr>
          <w:trHeight w:val="227"/>
        </w:trPr>
        <w:tc>
          <w:tcPr>
            <w:tcW w:w="7515" w:type="dxa"/>
            <w:vAlign w:val="bottom"/>
          </w:tcPr>
          <w:p w14:paraId="55836DE2" w14:textId="77777777" w:rsidR="007204FD" w:rsidRPr="00CA0319" w:rsidRDefault="007204FD" w:rsidP="007204FD">
            <w:pPr>
              <w:pStyle w:val="TT"/>
              <w:keepLines/>
              <w:spacing w:line="210" w:lineRule="exact"/>
              <w:rPr>
                <w:rFonts w:asciiTheme="minorHAnsi" w:hAnsiTheme="minorHAnsi" w:cstheme="minorHAnsi"/>
                <w:i/>
                <w:iCs/>
                <w:color w:val="000000" w:themeColor="text1"/>
                <w:sz w:val="18"/>
                <w:szCs w:val="18"/>
                <w:lang w:val="hr-HR"/>
              </w:rPr>
            </w:pPr>
            <w:r w:rsidRPr="00CA0319">
              <w:rPr>
                <w:rFonts w:asciiTheme="minorHAnsi" w:hAnsiTheme="minorHAnsi" w:cstheme="minorHAnsi"/>
                <w:i/>
                <w:iCs/>
                <w:color w:val="000000" w:themeColor="text1"/>
                <w:sz w:val="18"/>
                <w:szCs w:val="18"/>
                <w:lang w:val="hr-HR"/>
              </w:rPr>
              <w:t>Promjene u poslovnim sredstvima i izvorima:</w:t>
            </w:r>
          </w:p>
        </w:tc>
        <w:tc>
          <w:tcPr>
            <w:tcW w:w="1252" w:type="dxa"/>
          </w:tcPr>
          <w:p w14:paraId="003A117C" w14:textId="77777777" w:rsidR="007204FD" w:rsidRPr="00DD49C0" w:rsidRDefault="007204FD" w:rsidP="007204FD">
            <w:pPr>
              <w:pStyle w:val="CommentText"/>
              <w:keepLines/>
              <w:spacing w:line="210" w:lineRule="exact"/>
              <w:jc w:val="right"/>
              <w:rPr>
                <w:rFonts w:asciiTheme="minorHAnsi" w:hAnsiTheme="minorHAnsi" w:cstheme="minorHAnsi"/>
                <w:i/>
                <w:color w:val="000000" w:themeColor="text1"/>
                <w:sz w:val="18"/>
                <w:szCs w:val="18"/>
                <w:lang w:val="hr-HR"/>
              </w:rPr>
            </w:pPr>
          </w:p>
        </w:tc>
        <w:tc>
          <w:tcPr>
            <w:tcW w:w="1252" w:type="dxa"/>
            <w:vAlign w:val="bottom"/>
          </w:tcPr>
          <w:p w14:paraId="2E1B6C5E" w14:textId="3680A4AB" w:rsidR="007204FD" w:rsidRPr="00DD49C0" w:rsidRDefault="007204FD" w:rsidP="007204FD">
            <w:pPr>
              <w:pStyle w:val="CommentText"/>
              <w:keepLines/>
              <w:spacing w:line="210" w:lineRule="exact"/>
              <w:jc w:val="right"/>
              <w:rPr>
                <w:rFonts w:asciiTheme="minorHAnsi" w:hAnsiTheme="minorHAnsi" w:cstheme="minorHAnsi"/>
                <w:i/>
                <w:color w:val="000000" w:themeColor="text1"/>
                <w:sz w:val="18"/>
                <w:szCs w:val="18"/>
                <w:lang w:val="hr-HR"/>
              </w:rPr>
            </w:pPr>
          </w:p>
        </w:tc>
      </w:tr>
      <w:tr w:rsidR="007204FD" w:rsidRPr="00CA0319" w14:paraId="60B4328E" w14:textId="77777777" w:rsidTr="007204FD">
        <w:trPr>
          <w:trHeight w:val="227"/>
        </w:trPr>
        <w:tc>
          <w:tcPr>
            <w:tcW w:w="7515" w:type="dxa"/>
            <w:vAlign w:val="bottom"/>
          </w:tcPr>
          <w:p w14:paraId="4DAFC298" w14:textId="096358A2" w:rsidR="007204FD" w:rsidRPr="00DD49C0" w:rsidRDefault="007204FD" w:rsidP="007204FD">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Neto (povećanje)</w:t>
            </w:r>
            <w:r w:rsidRPr="00DD49C0">
              <w:rPr>
                <w:rFonts w:asciiTheme="minorHAnsi" w:hAnsiTheme="minorHAnsi" w:cstheme="minorHAnsi"/>
                <w:color w:val="000000" w:themeColor="text1"/>
                <w:sz w:val="18"/>
                <w:szCs w:val="18"/>
                <w:lang w:val="hr-HR"/>
              </w:rPr>
              <w:t>/smanjenje depozita kod drugih banaka, prije rezerviranja za očekivane gubitke</w:t>
            </w:r>
          </w:p>
        </w:tc>
        <w:tc>
          <w:tcPr>
            <w:tcW w:w="1252" w:type="dxa"/>
          </w:tcPr>
          <w:p w14:paraId="572F91E2" w14:textId="14B4FC5C" w:rsidR="007204FD" w:rsidRPr="00DD49C0" w:rsidRDefault="00CA0319" w:rsidP="007204FD">
            <w:pPr>
              <w:pStyle w:val="CommentTex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(25.327)</w:t>
            </w:r>
          </w:p>
        </w:tc>
        <w:tc>
          <w:tcPr>
            <w:tcW w:w="1252" w:type="dxa"/>
            <w:tcBorders>
              <w:top w:val="nil"/>
              <w:left w:val="nil"/>
              <w:bottom w:val="nil"/>
              <w:right w:val="nil"/>
            </w:tcBorders>
            <w:shd w:val="clear" w:color="auto" w:fill="auto"/>
            <w:vAlign w:val="bottom"/>
          </w:tcPr>
          <w:p w14:paraId="6AC92373" w14:textId="5DF0CF7A" w:rsidR="007204FD" w:rsidRPr="00CA0319" w:rsidRDefault="007204FD" w:rsidP="007204FD">
            <w:pPr>
              <w:pStyle w:val="CommentTex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422.206</w:t>
            </w:r>
          </w:p>
        </w:tc>
      </w:tr>
      <w:tr w:rsidR="007204FD" w:rsidRPr="00CA0319" w14:paraId="68967C9E" w14:textId="77777777" w:rsidTr="007204FD">
        <w:trPr>
          <w:trHeight w:val="227"/>
        </w:trPr>
        <w:tc>
          <w:tcPr>
            <w:tcW w:w="7515" w:type="dxa"/>
            <w:vAlign w:val="bottom"/>
          </w:tcPr>
          <w:p w14:paraId="7C045157" w14:textId="7143E087" w:rsidR="007204FD" w:rsidRPr="00DD49C0" w:rsidRDefault="007204FD" w:rsidP="007204FD">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Neto smanjenje</w:t>
            </w:r>
            <w:r w:rsidRPr="00DD49C0">
              <w:rPr>
                <w:rFonts w:asciiTheme="minorHAnsi" w:hAnsiTheme="minorHAnsi" w:cstheme="minorHAnsi"/>
                <w:color w:val="000000" w:themeColor="text1"/>
                <w:sz w:val="18"/>
                <w:szCs w:val="18"/>
                <w:lang w:val="hr-HR"/>
              </w:rPr>
              <w:t xml:space="preserve"> kredita financijskim institucijama, prije rezerviranja za očekivane gubitke</w:t>
            </w:r>
          </w:p>
        </w:tc>
        <w:tc>
          <w:tcPr>
            <w:tcW w:w="1252" w:type="dxa"/>
          </w:tcPr>
          <w:p w14:paraId="2EC7200C" w14:textId="2510BC89" w:rsidR="007204FD" w:rsidRPr="00CA0319" w:rsidRDefault="00CA0319" w:rsidP="007204F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1.184.925</w:t>
            </w:r>
          </w:p>
        </w:tc>
        <w:tc>
          <w:tcPr>
            <w:tcW w:w="1252" w:type="dxa"/>
            <w:tcBorders>
              <w:top w:val="nil"/>
              <w:left w:val="nil"/>
              <w:bottom w:val="nil"/>
              <w:right w:val="nil"/>
            </w:tcBorders>
            <w:shd w:val="clear" w:color="auto" w:fill="auto"/>
            <w:vAlign w:val="bottom"/>
          </w:tcPr>
          <w:p w14:paraId="4CB17C0D" w14:textId="7A546FFB" w:rsidR="007204FD" w:rsidRPr="00CA0319" w:rsidRDefault="007204FD" w:rsidP="007204FD">
            <w:pPr>
              <w:pStyle w:val="CommentTex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353.316</w:t>
            </w:r>
          </w:p>
        </w:tc>
      </w:tr>
      <w:tr w:rsidR="007204FD" w:rsidRPr="00CA0319" w14:paraId="77535FEB" w14:textId="77777777" w:rsidTr="007204FD">
        <w:trPr>
          <w:trHeight w:val="227"/>
        </w:trPr>
        <w:tc>
          <w:tcPr>
            <w:tcW w:w="7515" w:type="dxa"/>
            <w:vAlign w:val="bottom"/>
          </w:tcPr>
          <w:p w14:paraId="70379DBA" w14:textId="277A511B" w:rsidR="007204FD" w:rsidRPr="00DD49C0" w:rsidRDefault="007204FD" w:rsidP="007204FD">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Neto (povećanje</w:t>
            </w:r>
            <w:r w:rsidRPr="00DD49C0">
              <w:rPr>
                <w:rFonts w:asciiTheme="minorHAnsi" w:hAnsiTheme="minorHAnsi" w:cstheme="minorHAnsi"/>
                <w:color w:val="000000" w:themeColor="text1"/>
                <w:sz w:val="18"/>
                <w:szCs w:val="18"/>
                <w:lang w:val="hr-HR"/>
              </w:rPr>
              <w:t>)</w:t>
            </w:r>
            <w:r w:rsidR="00221F2F">
              <w:rPr>
                <w:rFonts w:asciiTheme="minorHAnsi" w:hAnsiTheme="minorHAnsi" w:cstheme="minorHAnsi"/>
                <w:color w:val="000000" w:themeColor="text1"/>
                <w:sz w:val="18"/>
                <w:szCs w:val="18"/>
                <w:lang w:val="hr-HR"/>
              </w:rPr>
              <w:t>/smanjenje</w:t>
            </w:r>
            <w:r w:rsidRPr="00DD49C0">
              <w:rPr>
                <w:rFonts w:asciiTheme="minorHAnsi" w:hAnsiTheme="minorHAnsi" w:cstheme="minorHAnsi"/>
                <w:color w:val="000000" w:themeColor="text1"/>
                <w:sz w:val="18"/>
                <w:szCs w:val="18"/>
                <w:lang w:val="hr-HR"/>
              </w:rPr>
              <w:t xml:space="preserve"> kredita ostalim korisnicima, prije rezerviranja za očekivane gubitke</w:t>
            </w:r>
          </w:p>
        </w:tc>
        <w:tc>
          <w:tcPr>
            <w:tcW w:w="1252" w:type="dxa"/>
          </w:tcPr>
          <w:p w14:paraId="37AFB376" w14:textId="43BEE85A" w:rsidR="007204FD" w:rsidRPr="00CA0319" w:rsidRDefault="00CA0319" w:rsidP="007204F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(718.543)</w:t>
            </w:r>
          </w:p>
        </w:tc>
        <w:tc>
          <w:tcPr>
            <w:tcW w:w="1252" w:type="dxa"/>
            <w:tcBorders>
              <w:top w:val="nil"/>
              <w:left w:val="nil"/>
              <w:bottom w:val="nil"/>
              <w:right w:val="nil"/>
            </w:tcBorders>
            <w:shd w:val="clear" w:color="auto" w:fill="auto"/>
            <w:vAlign w:val="bottom"/>
          </w:tcPr>
          <w:p w14:paraId="20AACABB" w14:textId="1458E945" w:rsidR="007204FD" w:rsidRPr="00CA0319" w:rsidRDefault="007204FD" w:rsidP="007204FD">
            <w:pPr>
              <w:pStyle w:val="CommentTex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763.029</w:t>
            </w:r>
          </w:p>
        </w:tc>
      </w:tr>
      <w:tr w:rsidR="007204FD" w:rsidRPr="00CA0319" w14:paraId="2414955A" w14:textId="77777777" w:rsidTr="005324AC">
        <w:trPr>
          <w:trHeight w:val="146"/>
        </w:trPr>
        <w:tc>
          <w:tcPr>
            <w:tcW w:w="7515" w:type="dxa"/>
            <w:vAlign w:val="bottom"/>
          </w:tcPr>
          <w:p w14:paraId="5493A9F0" w14:textId="121335EE" w:rsidR="007204FD" w:rsidRPr="00DD49C0" w:rsidRDefault="007204FD" w:rsidP="007204FD">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Smanjenje diskonta po izdanim dugoročnim vrijednosnim papirima i financijskoj imovini po fer vrijednosti kroz ostalu sveobuhvatnu dobit</w:t>
            </w:r>
          </w:p>
        </w:tc>
        <w:tc>
          <w:tcPr>
            <w:tcW w:w="1252" w:type="dxa"/>
            <w:vAlign w:val="bottom"/>
          </w:tcPr>
          <w:p w14:paraId="789B7AAB" w14:textId="0DE498FE" w:rsidR="007204FD" w:rsidRPr="00CA0319" w:rsidRDefault="00CA0319" w:rsidP="007204F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1252" w:type="dxa"/>
            <w:tcBorders>
              <w:top w:val="nil"/>
              <w:left w:val="nil"/>
              <w:bottom w:val="nil"/>
              <w:right w:val="nil"/>
            </w:tcBorders>
            <w:shd w:val="clear" w:color="auto" w:fill="auto"/>
            <w:vAlign w:val="bottom"/>
          </w:tcPr>
          <w:p w14:paraId="3FEB47DC" w14:textId="31F9C3EC" w:rsidR="007204FD" w:rsidRPr="00CA0319" w:rsidRDefault="007204FD" w:rsidP="007204FD">
            <w:pPr>
              <w:pStyle w:val="CommentTex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1.545</w:t>
            </w:r>
          </w:p>
        </w:tc>
      </w:tr>
      <w:tr w:rsidR="007204FD" w:rsidRPr="00CA0319" w14:paraId="189EA3B1" w14:textId="77777777" w:rsidTr="00A64C42">
        <w:trPr>
          <w:trHeight w:val="227"/>
        </w:trPr>
        <w:tc>
          <w:tcPr>
            <w:tcW w:w="7515" w:type="dxa"/>
            <w:vAlign w:val="bottom"/>
          </w:tcPr>
          <w:p w14:paraId="44B251FF" w14:textId="4BCE9326" w:rsidR="007204FD" w:rsidRPr="00CA0319" w:rsidRDefault="007204FD" w:rsidP="007204FD">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Neto </w:t>
            </w:r>
            <w:r w:rsidR="00CA0319">
              <w:rPr>
                <w:rFonts w:asciiTheme="minorHAnsi" w:hAnsiTheme="minorHAnsi" w:cstheme="minorHAnsi"/>
                <w:color w:val="000000" w:themeColor="text1"/>
                <w:sz w:val="18"/>
                <w:szCs w:val="18"/>
                <w:lang w:val="hr-HR"/>
              </w:rPr>
              <w:t>smanjenje</w:t>
            </w:r>
            <w:r w:rsidRPr="00CA0319" w:rsidDel="00F83CAD">
              <w:rPr>
                <w:rFonts w:asciiTheme="minorHAnsi" w:hAnsiTheme="minorHAnsi" w:cstheme="minorHAnsi"/>
                <w:color w:val="000000" w:themeColor="text1"/>
                <w:sz w:val="18"/>
                <w:szCs w:val="18"/>
                <w:lang w:val="hr-HR"/>
              </w:rPr>
              <w:t xml:space="preserve"> </w:t>
            </w:r>
            <w:r w:rsidRPr="00CA0319">
              <w:rPr>
                <w:rFonts w:asciiTheme="minorHAnsi" w:hAnsiTheme="minorHAnsi" w:cstheme="minorHAnsi"/>
                <w:color w:val="000000" w:themeColor="text1"/>
                <w:sz w:val="18"/>
                <w:szCs w:val="18"/>
                <w:lang w:val="hr-HR"/>
              </w:rPr>
              <w:t xml:space="preserve">preuzete imovine </w:t>
            </w:r>
          </w:p>
        </w:tc>
        <w:tc>
          <w:tcPr>
            <w:tcW w:w="1252" w:type="dxa"/>
            <w:shd w:val="clear" w:color="auto" w:fill="FFFFFF"/>
          </w:tcPr>
          <w:p w14:paraId="31F28F56" w14:textId="3AFDFEC3" w:rsidR="007204FD" w:rsidRPr="00CA0319" w:rsidRDefault="00CA0319" w:rsidP="007204F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1.848</w:t>
            </w:r>
          </w:p>
        </w:tc>
        <w:tc>
          <w:tcPr>
            <w:tcW w:w="1252" w:type="dxa"/>
            <w:shd w:val="clear" w:color="auto" w:fill="FFFFFF"/>
          </w:tcPr>
          <w:p w14:paraId="0800753D" w14:textId="55DE15FE" w:rsidR="007204FD" w:rsidRPr="00CA0319" w:rsidRDefault="007204FD" w:rsidP="007204FD">
            <w:pPr>
              <w:pStyle w:val="CommentTex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592</w:t>
            </w:r>
          </w:p>
        </w:tc>
      </w:tr>
      <w:tr w:rsidR="007204FD" w:rsidRPr="00CA0319" w14:paraId="5F49D82B" w14:textId="77777777" w:rsidTr="007204FD">
        <w:trPr>
          <w:trHeight w:val="227"/>
        </w:trPr>
        <w:tc>
          <w:tcPr>
            <w:tcW w:w="7515" w:type="dxa"/>
            <w:vAlign w:val="bottom"/>
          </w:tcPr>
          <w:p w14:paraId="18FA88AE" w14:textId="37312393" w:rsidR="007204FD" w:rsidRPr="00DD49C0" w:rsidRDefault="007204FD" w:rsidP="007204FD">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Neto </w:t>
            </w:r>
            <w:r w:rsidR="00F31711" w:rsidRPr="00CA0319">
              <w:rPr>
                <w:rFonts w:asciiTheme="minorHAnsi" w:hAnsiTheme="minorHAnsi" w:cstheme="minorHAnsi"/>
                <w:color w:val="000000" w:themeColor="text1"/>
                <w:sz w:val="18"/>
                <w:szCs w:val="18"/>
                <w:lang w:val="hr-HR"/>
              </w:rPr>
              <w:t>(</w:t>
            </w:r>
            <w:r w:rsidRPr="00DD49C0">
              <w:rPr>
                <w:rFonts w:asciiTheme="minorHAnsi" w:hAnsiTheme="minorHAnsi" w:cstheme="minorHAnsi"/>
                <w:color w:val="000000" w:themeColor="text1"/>
                <w:sz w:val="18"/>
                <w:szCs w:val="18"/>
                <w:lang w:val="hr-HR"/>
              </w:rPr>
              <w:t>povećanje</w:t>
            </w:r>
            <w:r w:rsidR="00F31711" w:rsidRPr="00DD49C0">
              <w:rPr>
                <w:rFonts w:asciiTheme="minorHAnsi" w:hAnsiTheme="minorHAnsi" w:cstheme="minorHAnsi"/>
                <w:color w:val="000000" w:themeColor="text1"/>
                <w:sz w:val="18"/>
                <w:szCs w:val="18"/>
                <w:lang w:val="hr-HR"/>
              </w:rPr>
              <w:t>)</w:t>
            </w:r>
            <w:r w:rsidRPr="00DD49C0">
              <w:rPr>
                <w:rFonts w:asciiTheme="minorHAnsi" w:hAnsiTheme="minorHAnsi" w:cstheme="minorHAnsi"/>
                <w:color w:val="000000" w:themeColor="text1"/>
                <w:sz w:val="18"/>
                <w:szCs w:val="18"/>
                <w:lang w:val="hr-HR"/>
              </w:rPr>
              <w:t xml:space="preserve"> ostale imovine, prije rezerviranja za očekivane gubitke</w:t>
            </w:r>
          </w:p>
        </w:tc>
        <w:tc>
          <w:tcPr>
            <w:tcW w:w="1252" w:type="dxa"/>
          </w:tcPr>
          <w:p w14:paraId="3F38416D" w14:textId="5346044F" w:rsidR="007204FD" w:rsidRPr="00CA0319" w:rsidRDefault="00CA0319" w:rsidP="007204F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(3.276)</w:t>
            </w:r>
          </w:p>
        </w:tc>
        <w:tc>
          <w:tcPr>
            <w:tcW w:w="1252" w:type="dxa"/>
            <w:tcBorders>
              <w:top w:val="nil"/>
              <w:left w:val="nil"/>
              <w:bottom w:val="nil"/>
              <w:right w:val="nil"/>
            </w:tcBorders>
            <w:shd w:val="clear" w:color="auto" w:fill="auto"/>
            <w:vAlign w:val="bottom"/>
          </w:tcPr>
          <w:p w14:paraId="5E5A4AB5" w14:textId="43FE8245" w:rsidR="007204FD" w:rsidRPr="00CA0319" w:rsidRDefault="007204FD" w:rsidP="007204FD">
            <w:pPr>
              <w:pStyle w:val="CommentTex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(9.136)</w:t>
            </w:r>
          </w:p>
        </w:tc>
      </w:tr>
      <w:tr w:rsidR="007204FD" w:rsidRPr="00CA0319" w14:paraId="7A515132" w14:textId="77777777" w:rsidTr="00A64C42">
        <w:trPr>
          <w:trHeight w:val="227"/>
        </w:trPr>
        <w:tc>
          <w:tcPr>
            <w:tcW w:w="7515" w:type="dxa"/>
            <w:vAlign w:val="bottom"/>
          </w:tcPr>
          <w:p w14:paraId="2EF6D0E0" w14:textId="12A26261" w:rsidR="007204FD" w:rsidRPr="00DD49C0" w:rsidRDefault="007204FD" w:rsidP="007204FD">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Neto povećanje</w:t>
            </w:r>
            <w:r w:rsidR="00F25BFC">
              <w:rPr>
                <w:rFonts w:asciiTheme="minorHAnsi" w:hAnsiTheme="minorHAnsi" w:cstheme="minorHAnsi"/>
                <w:color w:val="000000" w:themeColor="text1"/>
                <w:sz w:val="18"/>
                <w:szCs w:val="18"/>
                <w:lang w:val="hr-HR"/>
              </w:rPr>
              <w:t>/(smanjenje)</w:t>
            </w:r>
            <w:r w:rsidRPr="00DD49C0">
              <w:rPr>
                <w:rFonts w:asciiTheme="minorHAnsi" w:hAnsiTheme="minorHAnsi" w:cstheme="minorHAnsi"/>
                <w:color w:val="000000" w:themeColor="text1"/>
                <w:sz w:val="18"/>
                <w:szCs w:val="18"/>
                <w:lang w:val="hr-HR"/>
              </w:rPr>
              <w:t xml:space="preserve"> depozita banaka i trgovačkih društava</w:t>
            </w:r>
          </w:p>
        </w:tc>
        <w:tc>
          <w:tcPr>
            <w:tcW w:w="1252" w:type="dxa"/>
            <w:shd w:val="clear" w:color="auto" w:fill="FFFFFF"/>
          </w:tcPr>
          <w:p w14:paraId="720DCB0C" w14:textId="467B4C5D" w:rsidR="007204FD" w:rsidRPr="00DD49C0" w:rsidRDefault="00DD49C0" w:rsidP="007204F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(48.306)</w:t>
            </w:r>
          </w:p>
        </w:tc>
        <w:tc>
          <w:tcPr>
            <w:tcW w:w="1252" w:type="dxa"/>
            <w:shd w:val="clear" w:color="auto" w:fill="FFFFFF"/>
          </w:tcPr>
          <w:p w14:paraId="4DB7E064" w14:textId="15D87878" w:rsidR="007204FD" w:rsidRPr="00CA0319" w:rsidRDefault="007204FD" w:rsidP="007204FD">
            <w:pPr>
              <w:pStyle w:val="CommentTex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193.781</w:t>
            </w:r>
          </w:p>
        </w:tc>
      </w:tr>
      <w:tr w:rsidR="007204FD" w:rsidRPr="00CA0319" w14:paraId="54025D40" w14:textId="77777777" w:rsidTr="005324AC">
        <w:trPr>
          <w:trHeight w:val="227"/>
        </w:trPr>
        <w:tc>
          <w:tcPr>
            <w:tcW w:w="7515" w:type="dxa"/>
            <w:vAlign w:val="bottom"/>
          </w:tcPr>
          <w:p w14:paraId="1CA4F316" w14:textId="54340BF9" w:rsidR="007204FD" w:rsidRPr="00DD49C0" w:rsidRDefault="007204FD" w:rsidP="007204FD">
            <w:pPr>
              <w:pStyle w:val="TT"/>
              <w:keepLines/>
              <w:spacing w:line="210" w:lineRule="exact"/>
              <w:rPr>
                <w:rFonts w:asciiTheme="minorHAnsi" w:hAnsiTheme="minorHAnsi" w:cstheme="minorHAnsi"/>
                <w:color w:val="000000" w:themeColor="text1"/>
                <w:spacing w:val="-2"/>
                <w:sz w:val="18"/>
                <w:szCs w:val="18"/>
                <w:lang w:val="hr-HR"/>
              </w:rPr>
            </w:pPr>
            <w:r w:rsidRPr="00CA0319">
              <w:rPr>
                <w:rFonts w:asciiTheme="minorHAnsi" w:hAnsiTheme="minorHAnsi" w:cstheme="minorHAnsi"/>
                <w:color w:val="000000" w:themeColor="text1"/>
                <w:spacing w:val="-2"/>
                <w:sz w:val="18"/>
                <w:szCs w:val="18"/>
                <w:lang w:val="hr-HR"/>
              </w:rPr>
              <w:t>Neto (smanjenje</w:t>
            </w:r>
            <w:r w:rsidRPr="00DD49C0">
              <w:rPr>
                <w:rFonts w:asciiTheme="minorHAnsi" w:hAnsiTheme="minorHAnsi" w:cstheme="minorHAnsi"/>
                <w:color w:val="000000" w:themeColor="text1"/>
                <w:spacing w:val="-2"/>
                <w:sz w:val="18"/>
                <w:szCs w:val="18"/>
                <w:lang w:val="hr-HR"/>
              </w:rPr>
              <w:t>)</w:t>
            </w:r>
            <w:r w:rsidR="00F25BFC">
              <w:rPr>
                <w:rFonts w:asciiTheme="minorHAnsi" w:hAnsiTheme="minorHAnsi" w:cstheme="minorHAnsi"/>
                <w:color w:val="000000" w:themeColor="text1"/>
                <w:spacing w:val="-2"/>
                <w:sz w:val="18"/>
                <w:szCs w:val="18"/>
                <w:lang w:val="hr-HR"/>
              </w:rPr>
              <w:t>/povećanje</w:t>
            </w:r>
            <w:r w:rsidRPr="00DD49C0">
              <w:rPr>
                <w:rFonts w:asciiTheme="minorHAnsi" w:hAnsiTheme="minorHAnsi" w:cstheme="minorHAnsi"/>
                <w:color w:val="000000" w:themeColor="text1"/>
                <w:spacing w:val="-2"/>
                <w:sz w:val="18"/>
                <w:szCs w:val="18"/>
                <w:lang w:val="hr-HR"/>
              </w:rPr>
              <w:t xml:space="preserve"> ostalih obveza, prije rezerviranja</w:t>
            </w:r>
          </w:p>
        </w:tc>
        <w:tc>
          <w:tcPr>
            <w:tcW w:w="1252" w:type="dxa"/>
            <w:tcBorders>
              <w:bottom w:val="single" w:sz="4" w:space="0" w:color="auto"/>
            </w:tcBorders>
          </w:tcPr>
          <w:p w14:paraId="53865929" w14:textId="3C4B5F20" w:rsidR="007204FD" w:rsidRPr="00DD49C0" w:rsidRDefault="00DD49C0" w:rsidP="007204FD">
            <w:pPr>
              <w:pStyle w:val="CommentTex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(40.180)</w:t>
            </w:r>
          </w:p>
        </w:tc>
        <w:tc>
          <w:tcPr>
            <w:tcW w:w="1252" w:type="dxa"/>
            <w:tcBorders>
              <w:top w:val="nil"/>
              <w:left w:val="nil"/>
              <w:bottom w:val="nil"/>
              <w:right w:val="nil"/>
            </w:tcBorders>
            <w:shd w:val="clear" w:color="auto" w:fill="auto"/>
            <w:vAlign w:val="bottom"/>
          </w:tcPr>
          <w:p w14:paraId="7F0E59A5" w14:textId="2C92608C" w:rsidR="007204FD" w:rsidRPr="00CA0319" w:rsidRDefault="007204FD" w:rsidP="007204FD">
            <w:pPr>
              <w:pStyle w:val="CommentTex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18.144</w:t>
            </w:r>
          </w:p>
        </w:tc>
      </w:tr>
      <w:tr w:rsidR="007204FD" w:rsidRPr="00CA0319" w14:paraId="0BD6201E" w14:textId="77777777" w:rsidTr="005324AC">
        <w:trPr>
          <w:trHeight w:val="227"/>
        </w:trPr>
        <w:tc>
          <w:tcPr>
            <w:tcW w:w="7515" w:type="dxa"/>
            <w:vAlign w:val="bottom"/>
          </w:tcPr>
          <w:p w14:paraId="79C04F97" w14:textId="57A8F5BE" w:rsidR="007204FD" w:rsidRPr="00DD49C0" w:rsidRDefault="007204FD" w:rsidP="007204FD">
            <w:pPr>
              <w:pStyle w:val="Tot"/>
              <w:keepLines/>
              <w:spacing w:line="220" w:lineRule="exact"/>
              <w:rPr>
                <w:rFonts w:asciiTheme="minorHAnsi" w:hAnsiTheme="minorHAnsi" w:cstheme="minorHAnsi"/>
                <w:b/>
                <w:bCs/>
                <w:color w:val="000000" w:themeColor="text1"/>
                <w:spacing w:val="-3"/>
                <w:sz w:val="18"/>
                <w:szCs w:val="18"/>
                <w:lang w:val="hr-HR"/>
              </w:rPr>
            </w:pPr>
            <w:r w:rsidRPr="00CA0319">
              <w:rPr>
                <w:rFonts w:asciiTheme="minorHAnsi" w:hAnsiTheme="minorHAnsi" w:cstheme="minorHAnsi"/>
                <w:b/>
                <w:bCs/>
                <w:color w:val="000000" w:themeColor="text1"/>
                <w:sz w:val="18"/>
                <w:szCs w:val="18"/>
                <w:lang w:val="hr-HR"/>
              </w:rPr>
              <w:t>Neto novčana sredstva ostvarena</w:t>
            </w:r>
            <w:r w:rsidRPr="00DD49C0">
              <w:rPr>
                <w:rFonts w:asciiTheme="minorHAnsi" w:hAnsiTheme="minorHAnsi" w:cstheme="minorHAnsi"/>
                <w:b/>
                <w:bCs/>
                <w:color w:val="000000" w:themeColor="text1"/>
                <w:sz w:val="18"/>
                <w:szCs w:val="18"/>
                <w:lang w:val="hr-HR"/>
              </w:rPr>
              <w:t xml:space="preserve"> u poslovnim aktivnostima </w:t>
            </w:r>
          </w:p>
        </w:tc>
        <w:tc>
          <w:tcPr>
            <w:tcW w:w="1252" w:type="dxa"/>
            <w:tcBorders>
              <w:top w:val="single" w:sz="4" w:space="0" w:color="auto"/>
              <w:bottom w:val="single" w:sz="12" w:space="0" w:color="auto"/>
            </w:tcBorders>
          </w:tcPr>
          <w:p w14:paraId="6F9AB1F5" w14:textId="05195FF1" w:rsidR="007204FD" w:rsidRPr="00DD49C0" w:rsidRDefault="00DD49C0" w:rsidP="007204FD">
            <w:pPr>
              <w:pStyle w:val="T2"/>
              <w:keepNext w:val="0"/>
              <w:spacing w:line="220" w:lineRule="exact"/>
              <w:jc w:val="right"/>
              <w:rPr>
                <w:rFonts w:asciiTheme="minorHAnsi" w:hAnsiTheme="minorHAnsi" w:cstheme="minorHAnsi"/>
                <w:b/>
                <w:color w:val="000000" w:themeColor="text1"/>
                <w:spacing w:val="-2"/>
                <w:sz w:val="18"/>
                <w:szCs w:val="18"/>
                <w:lang w:val="hr-HR"/>
              </w:rPr>
            </w:pPr>
            <w:r>
              <w:rPr>
                <w:rFonts w:asciiTheme="minorHAnsi" w:hAnsiTheme="minorHAnsi" w:cstheme="minorHAnsi"/>
                <w:b/>
                <w:color w:val="000000" w:themeColor="text1"/>
                <w:spacing w:val="-2"/>
                <w:sz w:val="18"/>
                <w:szCs w:val="18"/>
                <w:lang w:val="hr-HR"/>
              </w:rPr>
              <w:t>507.385</w:t>
            </w:r>
          </w:p>
        </w:tc>
        <w:tc>
          <w:tcPr>
            <w:tcW w:w="1252" w:type="dxa"/>
            <w:tcBorders>
              <w:top w:val="single" w:sz="4" w:space="0" w:color="auto"/>
              <w:left w:val="nil"/>
              <w:bottom w:val="single" w:sz="8" w:space="0" w:color="auto"/>
              <w:right w:val="nil"/>
            </w:tcBorders>
            <w:shd w:val="clear" w:color="auto" w:fill="auto"/>
            <w:vAlign w:val="center"/>
          </w:tcPr>
          <w:p w14:paraId="61BA50E9" w14:textId="068EA33E" w:rsidR="007204FD" w:rsidRPr="00CA0319" w:rsidRDefault="007204FD" w:rsidP="007204FD">
            <w:pPr>
              <w:pStyle w:val="T2"/>
              <w:keepNext w:val="0"/>
              <w:spacing w:line="220" w:lineRule="exact"/>
              <w:jc w:val="right"/>
              <w:rPr>
                <w:rFonts w:asciiTheme="minorHAnsi" w:hAnsiTheme="minorHAnsi" w:cstheme="minorHAnsi"/>
                <w:b/>
                <w:color w:val="000000" w:themeColor="text1"/>
                <w:spacing w:val="-2"/>
                <w:sz w:val="18"/>
                <w:szCs w:val="18"/>
                <w:lang w:val="hr-HR"/>
              </w:rPr>
            </w:pPr>
            <w:r w:rsidRPr="005324AC">
              <w:rPr>
                <w:rFonts w:asciiTheme="minorHAnsi" w:hAnsiTheme="minorHAnsi" w:cstheme="minorHAnsi"/>
                <w:b/>
                <w:color w:val="000000" w:themeColor="text1"/>
                <w:spacing w:val="-2"/>
                <w:sz w:val="18"/>
                <w:szCs w:val="18"/>
                <w:lang w:val="hr-HR"/>
              </w:rPr>
              <w:t>1.710.801</w:t>
            </w:r>
          </w:p>
        </w:tc>
      </w:tr>
      <w:tr w:rsidR="007204FD" w:rsidRPr="00CA0319" w14:paraId="521B2A21" w14:textId="77777777" w:rsidTr="005324AC">
        <w:trPr>
          <w:trHeight w:val="126"/>
        </w:trPr>
        <w:tc>
          <w:tcPr>
            <w:tcW w:w="7515" w:type="dxa"/>
            <w:vAlign w:val="bottom"/>
          </w:tcPr>
          <w:p w14:paraId="309AD945" w14:textId="77777777" w:rsidR="007204FD" w:rsidRPr="00CA0319" w:rsidRDefault="007204FD" w:rsidP="007204FD">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tcPr>
          <w:p w14:paraId="3CD2CC14" w14:textId="77777777" w:rsidR="007204FD" w:rsidRPr="00DD49C0" w:rsidRDefault="007204FD" w:rsidP="007204FD">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3F8DF2A6" w14:textId="1CA9E56A" w:rsidR="007204FD" w:rsidRPr="00DD49C0" w:rsidRDefault="007204FD" w:rsidP="007204FD">
            <w:pPr>
              <w:pStyle w:val="Tot"/>
              <w:keepLines/>
              <w:spacing w:line="140" w:lineRule="exact"/>
              <w:rPr>
                <w:rFonts w:asciiTheme="minorHAnsi" w:hAnsiTheme="minorHAnsi" w:cstheme="minorHAnsi"/>
                <w:color w:val="000000" w:themeColor="text1"/>
                <w:sz w:val="18"/>
                <w:szCs w:val="18"/>
                <w:lang w:val="hr-HR"/>
              </w:rPr>
            </w:pPr>
          </w:p>
        </w:tc>
      </w:tr>
      <w:tr w:rsidR="007204FD" w:rsidRPr="00CA0319" w14:paraId="2736F406" w14:textId="77777777" w:rsidTr="007204FD">
        <w:trPr>
          <w:trHeight w:val="227"/>
        </w:trPr>
        <w:tc>
          <w:tcPr>
            <w:tcW w:w="7515" w:type="dxa"/>
            <w:vAlign w:val="bottom"/>
          </w:tcPr>
          <w:p w14:paraId="772C1504" w14:textId="77777777" w:rsidR="007204FD" w:rsidRPr="00CA0319" w:rsidRDefault="007204FD" w:rsidP="007204FD">
            <w:pPr>
              <w:pStyle w:val="TT"/>
              <w:keepLines/>
              <w:spacing w:line="210" w:lineRule="exact"/>
              <w:rPr>
                <w:rFonts w:asciiTheme="minorHAnsi" w:hAnsiTheme="minorHAnsi" w:cstheme="minorHAnsi"/>
                <w:b/>
                <w:bCs/>
                <w:color w:val="000000" w:themeColor="text1"/>
                <w:sz w:val="18"/>
                <w:szCs w:val="18"/>
                <w:lang w:val="hr-HR"/>
              </w:rPr>
            </w:pPr>
            <w:proofErr w:type="spellStart"/>
            <w:r w:rsidRPr="00CA0319">
              <w:rPr>
                <w:rFonts w:asciiTheme="minorHAnsi" w:hAnsiTheme="minorHAnsi" w:cstheme="minorHAnsi"/>
                <w:b/>
                <w:bCs/>
                <w:color w:val="000000" w:themeColor="text1"/>
                <w:sz w:val="18"/>
                <w:szCs w:val="18"/>
                <w:lang w:val="hr-HR"/>
              </w:rPr>
              <w:t>Ulagateljske</w:t>
            </w:r>
            <w:proofErr w:type="spellEnd"/>
            <w:r w:rsidRPr="00CA0319">
              <w:rPr>
                <w:rFonts w:asciiTheme="minorHAnsi" w:hAnsiTheme="minorHAnsi" w:cstheme="minorHAnsi"/>
                <w:b/>
                <w:bCs/>
                <w:color w:val="000000" w:themeColor="text1"/>
                <w:sz w:val="18"/>
                <w:szCs w:val="18"/>
                <w:lang w:val="hr-HR"/>
              </w:rPr>
              <w:t xml:space="preserve"> aktivnosti</w:t>
            </w:r>
          </w:p>
        </w:tc>
        <w:tc>
          <w:tcPr>
            <w:tcW w:w="1252" w:type="dxa"/>
          </w:tcPr>
          <w:p w14:paraId="60F2F54C" w14:textId="77777777" w:rsidR="007204FD" w:rsidRPr="00DD49C0" w:rsidRDefault="007204FD" w:rsidP="007204FD">
            <w:pPr>
              <w:pStyle w:val="TT"/>
              <w:keepLines/>
              <w:spacing w:line="210" w:lineRule="exact"/>
              <w:jc w:val="right"/>
              <w:rPr>
                <w:rFonts w:asciiTheme="minorHAnsi" w:hAnsiTheme="minorHAnsi" w:cstheme="minorHAnsi"/>
                <w:b/>
                <w:bCs/>
                <w:color w:val="000000" w:themeColor="text1"/>
                <w:sz w:val="18"/>
                <w:szCs w:val="18"/>
                <w:lang w:val="hr-HR"/>
              </w:rPr>
            </w:pPr>
          </w:p>
        </w:tc>
        <w:tc>
          <w:tcPr>
            <w:tcW w:w="1252" w:type="dxa"/>
            <w:vAlign w:val="bottom"/>
          </w:tcPr>
          <w:p w14:paraId="712F4345" w14:textId="7DEBFA6C" w:rsidR="007204FD" w:rsidRPr="00DD49C0" w:rsidRDefault="007204FD" w:rsidP="007204FD">
            <w:pPr>
              <w:pStyle w:val="TT"/>
              <w:keepLines/>
              <w:spacing w:line="210" w:lineRule="exact"/>
              <w:jc w:val="right"/>
              <w:rPr>
                <w:rFonts w:asciiTheme="minorHAnsi" w:hAnsiTheme="minorHAnsi" w:cstheme="minorHAnsi"/>
                <w:b/>
                <w:bCs/>
                <w:color w:val="000000" w:themeColor="text1"/>
                <w:sz w:val="18"/>
                <w:szCs w:val="18"/>
                <w:lang w:val="hr-HR"/>
              </w:rPr>
            </w:pPr>
          </w:p>
        </w:tc>
      </w:tr>
      <w:tr w:rsidR="007204FD" w:rsidRPr="00CA0319" w14:paraId="54200899" w14:textId="77777777" w:rsidTr="00A64C42">
        <w:trPr>
          <w:trHeight w:val="227"/>
        </w:trPr>
        <w:tc>
          <w:tcPr>
            <w:tcW w:w="7515" w:type="dxa"/>
            <w:vAlign w:val="bottom"/>
          </w:tcPr>
          <w:p w14:paraId="023C5BDB" w14:textId="77777777" w:rsidR="007204FD" w:rsidRPr="00DD49C0" w:rsidRDefault="007204FD" w:rsidP="007204FD">
            <w:pPr>
              <w:pStyle w:val="TT"/>
              <w:keepLines/>
              <w:spacing w:line="210" w:lineRule="exact"/>
              <w:rPr>
                <w:rFonts w:asciiTheme="minorHAnsi" w:hAnsiTheme="minorHAnsi" w:cstheme="minorHAnsi"/>
                <w:bCs/>
                <w:color w:val="000000" w:themeColor="text1"/>
                <w:sz w:val="18"/>
                <w:szCs w:val="18"/>
                <w:lang w:val="hr-HR"/>
              </w:rPr>
            </w:pPr>
            <w:r w:rsidRPr="00CA0319">
              <w:rPr>
                <w:rFonts w:asciiTheme="minorHAnsi" w:hAnsiTheme="minorHAnsi" w:cstheme="minorHAnsi"/>
                <w:bCs/>
                <w:color w:val="000000" w:themeColor="text1"/>
                <w:sz w:val="18"/>
                <w:szCs w:val="18"/>
                <w:lang w:val="hr-HR"/>
              </w:rPr>
              <w:t xml:space="preserve">Kupovina financijske </w:t>
            </w:r>
            <w:r w:rsidRPr="00DD49C0">
              <w:rPr>
                <w:rFonts w:asciiTheme="minorHAnsi" w:hAnsiTheme="minorHAnsi" w:cstheme="minorHAnsi"/>
                <w:bCs/>
                <w:color w:val="000000" w:themeColor="text1"/>
                <w:sz w:val="18"/>
                <w:szCs w:val="18"/>
                <w:lang w:val="hr-HR"/>
              </w:rPr>
              <w:t>imovine po fer vrijednosti kroz dobiti ili gubitak</w:t>
            </w:r>
          </w:p>
        </w:tc>
        <w:tc>
          <w:tcPr>
            <w:tcW w:w="1252" w:type="dxa"/>
          </w:tcPr>
          <w:p w14:paraId="56B43B65" w14:textId="52196E2E" w:rsidR="007204FD" w:rsidRPr="00DD49C0" w:rsidRDefault="00DD49C0" w:rsidP="007204F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(20.867)</w:t>
            </w:r>
          </w:p>
        </w:tc>
        <w:tc>
          <w:tcPr>
            <w:tcW w:w="1252" w:type="dxa"/>
            <w:shd w:val="clear" w:color="auto" w:fill="auto"/>
          </w:tcPr>
          <w:p w14:paraId="609C9395" w14:textId="1670FE4D"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bCs/>
                <w:color w:val="000000" w:themeColor="text1"/>
                <w:sz w:val="18"/>
                <w:szCs w:val="18"/>
                <w:lang w:val="hr-HR"/>
              </w:rPr>
              <w:t>(1.263)</w:t>
            </w:r>
          </w:p>
        </w:tc>
      </w:tr>
      <w:tr w:rsidR="007204FD" w:rsidRPr="00CA0319" w14:paraId="7F15F2B3" w14:textId="77777777" w:rsidTr="00A64C42">
        <w:trPr>
          <w:trHeight w:val="227"/>
        </w:trPr>
        <w:tc>
          <w:tcPr>
            <w:tcW w:w="7515" w:type="dxa"/>
            <w:vAlign w:val="bottom"/>
          </w:tcPr>
          <w:p w14:paraId="6BF6BF01" w14:textId="77777777" w:rsidR="007204FD" w:rsidRPr="00CA0319" w:rsidRDefault="007204FD" w:rsidP="007204FD">
            <w:pPr>
              <w:pStyle w:val="TT"/>
              <w:keepLines/>
              <w:spacing w:line="210" w:lineRule="exact"/>
              <w:rPr>
                <w:rFonts w:asciiTheme="minorHAnsi" w:hAnsiTheme="minorHAnsi" w:cstheme="minorHAnsi"/>
                <w:bCs/>
                <w:color w:val="000000" w:themeColor="text1"/>
                <w:sz w:val="18"/>
                <w:szCs w:val="18"/>
                <w:lang w:val="hr-HR"/>
              </w:rPr>
            </w:pPr>
            <w:r w:rsidRPr="00CA0319">
              <w:rPr>
                <w:rFonts w:asciiTheme="minorHAnsi" w:hAnsiTheme="minorHAnsi" w:cstheme="minorHAnsi"/>
                <w:bCs/>
                <w:color w:val="000000" w:themeColor="text1"/>
                <w:sz w:val="18"/>
                <w:szCs w:val="18"/>
                <w:lang w:val="hr-HR"/>
              </w:rPr>
              <w:t>Prodaja financijske imovine po fer vrijednosti kroz dobit ili gubitak</w:t>
            </w:r>
          </w:p>
        </w:tc>
        <w:tc>
          <w:tcPr>
            <w:tcW w:w="1252" w:type="dxa"/>
          </w:tcPr>
          <w:p w14:paraId="43D09190" w14:textId="6621F3AB" w:rsidR="007204FD" w:rsidRPr="00DD49C0" w:rsidRDefault="00DD49C0" w:rsidP="007204F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3.700</w:t>
            </w:r>
          </w:p>
        </w:tc>
        <w:tc>
          <w:tcPr>
            <w:tcW w:w="1252" w:type="dxa"/>
            <w:shd w:val="clear" w:color="auto" w:fill="auto"/>
          </w:tcPr>
          <w:p w14:paraId="740A7901" w14:textId="07D8A0AD"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bCs/>
                <w:color w:val="000000" w:themeColor="text1"/>
                <w:sz w:val="18"/>
                <w:szCs w:val="18"/>
                <w:lang w:val="hr-HR"/>
              </w:rPr>
              <w:t>20.847</w:t>
            </w:r>
          </w:p>
        </w:tc>
      </w:tr>
      <w:tr w:rsidR="007204FD" w:rsidRPr="00CA0319" w14:paraId="498C8302" w14:textId="77777777" w:rsidTr="00A64C42">
        <w:trPr>
          <w:trHeight w:val="227"/>
        </w:trPr>
        <w:tc>
          <w:tcPr>
            <w:tcW w:w="7515" w:type="dxa"/>
            <w:vAlign w:val="bottom"/>
          </w:tcPr>
          <w:p w14:paraId="196150EB" w14:textId="77777777" w:rsidR="007204FD" w:rsidRPr="00CA0319" w:rsidRDefault="007204FD" w:rsidP="007204FD">
            <w:pPr>
              <w:pStyle w:val="TT"/>
              <w:keepLines/>
              <w:spacing w:line="210" w:lineRule="exact"/>
              <w:rPr>
                <w:rFonts w:asciiTheme="minorHAnsi" w:hAnsiTheme="minorHAnsi" w:cstheme="minorHAnsi"/>
                <w:color w:val="000000" w:themeColor="text1"/>
                <w:spacing w:val="-2"/>
                <w:sz w:val="18"/>
                <w:szCs w:val="18"/>
                <w:lang w:val="hr-HR"/>
              </w:rPr>
            </w:pPr>
            <w:r w:rsidRPr="00CA0319">
              <w:rPr>
                <w:rFonts w:asciiTheme="minorHAnsi" w:hAnsiTheme="minorHAnsi" w:cstheme="minorHAnsi"/>
                <w:color w:val="000000" w:themeColor="text1"/>
                <w:sz w:val="18"/>
                <w:szCs w:val="18"/>
                <w:lang w:val="hr-HR"/>
              </w:rPr>
              <w:t>Kupovina financijske imovine po fer vrijednosti kroz ostalu sveobuhvatnu dobit</w:t>
            </w:r>
          </w:p>
        </w:tc>
        <w:tc>
          <w:tcPr>
            <w:tcW w:w="1252" w:type="dxa"/>
          </w:tcPr>
          <w:p w14:paraId="792DD610" w14:textId="621DE36D" w:rsidR="007204FD" w:rsidRPr="00DD49C0" w:rsidRDefault="00DD49C0" w:rsidP="007204F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(1.152.282)</w:t>
            </w:r>
          </w:p>
        </w:tc>
        <w:tc>
          <w:tcPr>
            <w:tcW w:w="1252" w:type="dxa"/>
            <w:shd w:val="clear" w:color="auto" w:fill="auto"/>
          </w:tcPr>
          <w:p w14:paraId="456A0809" w14:textId="2A744D22"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(1.219.322)</w:t>
            </w:r>
          </w:p>
        </w:tc>
      </w:tr>
      <w:tr w:rsidR="007204FD" w:rsidRPr="00CA0319" w14:paraId="6BFDF29E" w14:textId="77777777" w:rsidTr="00A64C42">
        <w:trPr>
          <w:trHeight w:val="227"/>
        </w:trPr>
        <w:tc>
          <w:tcPr>
            <w:tcW w:w="7515" w:type="dxa"/>
            <w:vAlign w:val="bottom"/>
          </w:tcPr>
          <w:p w14:paraId="2E8ACD87" w14:textId="77777777" w:rsidR="007204FD" w:rsidRPr="00DD49C0" w:rsidRDefault="007204FD" w:rsidP="007204FD">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Prodaja financijske imovine po fer vrijednosti kroz ostalu sveobuhvatnu dobit</w:t>
            </w:r>
          </w:p>
        </w:tc>
        <w:tc>
          <w:tcPr>
            <w:tcW w:w="1252" w:type="dxa"/>
          </w:tcPr>
          <w:p w14:paraId="604B6D9C" w14:textId="3485A040" w:rsidR="007204FD" w:rsidRPr="00DD49C0" w:rsidRDefault="00DD49C0" w:rsidP="007204F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1.187.421</w:t>
            </w:r>
          </w:p>
        </w:tc>
        <w:tc>
          <w:tcPr>
            <w:tcW w:w="1252" w:type="dxa"/>
            <w:shd w:val="clear" w:color="auto" w:fill="auto"/>
          </w:tcPr>
          <w:p w14:paraId="1DFB79CE" w14:textId="4ABFE7AB"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449.346</w:t>
            </w:r>
          </w:p>
        </w:tc>
      </w:tr>
      <w:tr w:rsidR="007204FD" w:rsidRPr="00CA0319" w14:paraId="715C59EB" w14:textId="77777777" w:rsidTr="00A64C42">
        <w:trPr>
          <w:trHeight w:val="227"/>
        </w:trPr>
        <w:tc>
          <w:tcPr>
            <w:tcW w:w="7515" w:type="dxa"/>
            <w:vAlign w:val="bottom"/>
          </w:tcPr>
          <w:p w14:paraId="08519AAD" w14:textId="77777777" w:rsidR="007204FD" w:rsidRPr="00CA0319" w:rsidRDefault="007204FD" w:rsidP="007204FD">
            <w:pPr>
              <w:pStyle w:val="TT"/>
              <w:keepLines/>
              <w:spacing w:line="210" w:lineRule="exact"/>
              <w:rPr>
                <w:rFonts w:asciiTheme="minorHAnsi" w:hAnsiTheme="minorHAnsi" w:cstheme="minorHAnsi"/>
                <w:color w:val="000000" w:themeColor="text1"/>
                <w:sz w:val="18"/>
                <w:szCs w:val="18"/>
                <w:lang w:val="hr-HR"/>
              </w:rPr>
            </w:pPr>
            <w:r w:rsidRPr="00CA0319">
              <w:rPr>
                <w:rFonts w:asciiTheme="minorHAnsi" w:hAnsiTheme="minorHAnsi" w:cstheme="minorHAnsi"/>
                <w:sz w:val="18"/>
                <w:szCs w:val="18"/>
                <w:lang w:val="hr-HR"/>
              </w:rPr>
              <w:t>Prodaja dužničkih vrijednosnih papira po amortiziranom trošku</w:t>
            </w:r>
          </w:p>
        </w:tc>
        <w:tc>
          <w:tcPr>
            <w:tcW w:w="1252" w:type="dxa"/>
          </w:tcPr>
          <w:p w14:paraId="78D2F503" w14:textId="0561857B" w:rsidR="007204FD" w:rsidRPr="00DD49C0" w:rsidRDefault="00DD49C0" w:rsidP="007204F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1252" w:type="dxa"/>
            <w:shd w:val="clear" w:color="auto" w:fill="auto"/>
          </w:tcPr>
          <w:p w14:paraId="3DA79B51" w14:textId="5D0462AB"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448</w:t>
            </w:r>
          </w:p>
        </w:tc>
      </w:tr>
      <w:tr w:rsidR="007204FD" w:rsidRPr="00CA0319" w14:paraId="43EB076E" w14:textId="77777777" w:rsidTr="007204FD">
        <w:trPr>
          <w:trHeight w:val="227"/>
        </w:trPr>
        <w:tc>
          <w:tcPr>
            <w:tcW w:w="7515" w:type="dxa"/>
            <w:vAlign w:val="bottom"/>
          </w:tcPr>
          <w:p w14:paraId="1E0ED3B4" w14:textId="5CC2DA68" w:rsidR="007204FD" w:rsidRPr="00CA0319" w:rsidRDefault="007204FD" w:rsidP="007204FD">
            <w:pPr>
              <w:pStyle w:val="TT"/>
              <w:keepLines/>
              <w:spacing w:line="210" w:lineRule="exact"/>
              <w:rPr>
                <w:rFonts w:asciiTheme="minorHAnsi" w:hAnsiTheme="minorHAnsi" w:cstheme="minorHAnsi"/>
                <w:sz w:val="18"/>
                <w:szCs w:val="18"/>
                <w:lang w:val="hr-HR"/>
              </w:rPr>
            </w:pPr>
            <w:r w:rsidRPr="00CA0319">
              <w:rPr>
                <w:rFonts w:asciiTheme="minorHAnsi" w:hAnsiTheme="minorHAnsi" w:cstheme="minorHAnsi"/>
                <w:sz w:val="18"/>
                <w:szCs w:val="18"/>
                <w:lang w:val="hr-HR"/>
              </w:rPr>
              <w:t>Prodaja i otpis ulaganja u pridružena društva</w:t>
            </w:r>
          </w:p>
        </w:tc>
        <w:tc>
          <w:tcPr>
            <w:tcW w:w="1252" w:type="dxa"/>
          </w:tcPr>
          <w:p w14:paraId="55DAEFA1" w14:textId="1DF3A8CD" w:rsidR="007204FD" w:rsidRPr="00DD49C0" w:rsidRDefault="00DD49C0" w:rsidP="007204F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5.979</w:t>
            </w:r>
          </w:p>
        </w:tc>
        <w:tc>
          <w:tcPr>
            <w:tcW w:w="1252" w:type="dxa"/>
            <w:shd w:val="clear" w:color="auto" w:fill="auto"/>
            <w:vAlign w:val="bottom"/>
          </w:tcPr>
          <w:p w14:paraId="39DC712A" w14:textId="48E3AD09" w:rsidR="007204FD" w:rsidRPr="00DD49C0"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DD49C0">
              <w:rPr>
                <w:rFonts w:asciiTheme="minorHAnsi" w:hAnsiTheme="minorHAnsi" w:cstheme="minorHAnsi"/>
                <w:color w:val="000000" w:themeColor="text1"/>
                <w:sz w:val="18"/>
                <w:szCs w:val="18"/>
                <w:lang w:val="hr-HR"/>
              </w:rPr>
              <w:t>-</w:t>
            </w:r>
          </w:p>
        </w:tc>
      </w:tr>
      <w:tr w:rsidR="007204FD" w:rsidRPr="00CA0319" w14:paraId="32EFB4C2" w14:textId="77777777" w:rsidTr="005324AC">
        <w:trPr>
          <w:trHeight w:val="227"/>
        </w:trPr>
        <w:tc>
          <w:tcPr>
            <w:tcW w:w="7515" w:type="dxa"/>
            <w:shd w:val="clear" w:color="auto" w:fill="auto"/>
            <w:vAlign w:val="bottom"/>
          </w:tcPr>
          <w:p w14:paraId="7EF2878D" w14:textId="0FA2F12D" w:rsidR="007204FD" w:rsidRPr="00DD49C0" w:rsidRDefault="00F31711" w:rsidP="007204FD">
            <w:pPr>
              <w:pStyle w:val="TT"/>
              <w:keepLines/>
              <w:spacing w:line="210" w:lineRule="exact"/>
              <w:rPr>
                <w:rFonts w:asciiTheme="minorHAnsi" w:hAnsiTheme="minorHAnsi" w:cstheme="minorHAnsi"/>
                <w:color w:val="000000" w:themeColor="text1"/>
                <w:spacing w:val="-2"/>
                <w:sz w:val="18"/>
                <w:szCs w:val="18"/>
                <w:lang w:val="hr-HR"/>
              </w:rPr>
            </w:pPr>
            <w:r w:rsidRPr="00CA0319">
              <w:rPr>
                <w:rFonts w:asciiTheme="minorHAnsi" w:hAnsiTheme="minorHAnsi" w:cstheme="minorHAnsi"/>
                <w:color w:val="000000" w:themeColor="text1"/>
                <w:spacing w:val="-2"/>
                <w:sz w:val="18"/>
                <w:szCs w:val="18"/>
                <w:lang w:val="hr-HR"/>
              </w:rPr>
              <w:t>Neto n</w:t>
            </w:r>
            <w:r w:rsidR="007204FD" w:rsidRPr="00CA0319">
              <w:rPr>
                <w:rFonts w:asciiTheme="minorHAnsi" w:hAnsiTheme="minorHAnsi" w:cstheme="minorHAnsi"/>
                <w:color w:val="000000" w:themeColor="text1"/>
                <w:spacing w:val="-2"/>
                <w:sz w:val="18"/>
                <w:szCs w:val="18"/>
                <w:lang w:val="hr-HR"/>
              </w:rPr>
              <w:t xml:space="preserve">abava nekretnina, postrojenja i opreme i </w:t>
            </w:r>
            <w:r w:rsidR="007204FD" w:rsidRPr="00DD49C0">
              <w:rPr>
                <w:rFonts w:asciiTheme="minorHAnsi" w:hAnsiTheme="minorHAnsi" w:cstheme="minorHAnsi"/>
                <w:color w:val="000000" w:themeColor="text1"/>
                <w:spacing w:val="-2"/>
                <w:sz w:val="18"/>
                <w:szCs w:val="18"/>
                <w:lang w:val="hr-HR"/>
              </w:rPr>
              <w:t>nematerijalne imovine</w:t>
            </w:r>
          </w:p>
        </w:tc>
        <w:tc>
          <w:tcPr>
            <w:tcW w:w="1252" w:type="dxa"/>
            <w:tcBorders>
              <w:bottom w:val="single" w:sz="6" w:space="0" w:color="auto"/>
            </w:tcBorders>
          </w:tcPr>
          <w:p w14:paraId="5327A83A" w14:textId="33100738" w:rsidR="007204FD" w:rsidRPr="00DD49C0" w:rsidRDefault="00DD49C0" w:rsidP="007204F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(10)</w:t>
            </w:r>
          </w:p>
        </w:tc>
        <w:tc>
          <w:tcPr>
            <w:tcW w:w="1252" w:type="dxa"/>
            <w:tcBorders>
              <w:bottom w:val="single" w:sz="4" w:space="0" w:color="auto"/>
            </w:tcBorders>
            <w:shd w:val="clear" w:color="auto" w:fill="FFFFFF"/>
          </w:tcPr>
          <w:p w14:paraId="39471DBD" w14:textId="5AA8A2A6"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pacing w:val="-2"/>
                <w:sz w:val="18"/>
                <w:szCs w:val="18"/>
                <w:lang w:val="hr-HR"/>
              </w:rPr>
              <w:t>(3.873)</w:t>
            </w:r>
          </w:p>
        </w:tc>
      </w:tr>
      <w:tr w:rsidR="007204FD" w:rsidRPr="00CA0319" w14:paraId="1B9BB402" w14:textId="77777777" w:rsidTr="005324AC">
        <w:trPr>
          <w:trHeight w:val="227"/>
        </w:trPr>
        <w:tc>
          <w:tcPr>
            <w:tcW w:w="7515" w:type="dxa"/>
            <w:shd w:val="clear" w:color="auto" w:fill="auto"/>
            <w:vAlign w:val="bottom"/>
          </w:tcPr>
          <w:p w14:paraId="30F64407" w14:textId="07E85776" w:rsidR="007204FD" w:rsidRPr="00DD49C0" w:rsidRDefault="007204FD" w:rsidP="007204FD">
            <w:pPr>
              <w:pStyle w:val="Tot"/>
              <w:keepLines/>
              <w:spacing w:line="220" w:lineRule="exact"/>
              <w:rPr>
                <w:rFonts w:asciiTheme="minorHAnsi" w:hAnsiTheme="minorHAnsi" w:cstheme="minorHAnsi"/>
                <w:b/>
                <w:bCs/>
                <w:color w:val="000000" w:themeColor="text1"/>
                <w:sz w:val="18"/>
                <w:szCs w:val="18"/>
                <w:lang w:val="hr-HR"/>
              </w:rPr>
            </w:pPr>
            <w:r w:rsidRPr="00CA0319">
              <w:rPr>
                <w:rFonts w:asciiTheme="minorHAnsi" w:hAnsiTheme="minorHAnsi" w:cstheme="minorHAnsi"/>
                <w:b/>
                <w:bCs/>
                <w:color w:val="000000" w:themeColor="text1"/>
                <w:sz w:val="18"/>
                <w:szCs w:val="18"/>
                <w:lang w:val="hr-HR"/>
              </w:rPr>
              <w:t>Neto novčana sredstva (uporabljena)</w:t>
            </w:r>
            <w:r w:rsidRPr="00DD49C0">
              <w:rPr>
                <w:rFonts w:asciiTheme="minorHAnsi" w:hAnsiTheme="minorHAnsi" w:cstheme="minorHAnsi"/>
                <w:b/>
                <w:bCs/>
                <w:color w:val="000000" w:themeColor="text1"/>
                <w:sz w:val="18"/>
                <w:szCs w:val="18"/>
                <w:lang w:val="hr-HR"/>
              </w:rPr>
              <w:t xml:space="preserve">/ostvarena u </w:t>
            </w:r>
            <w:proofErr w:type="spellStart"/>
            <w:r w:rsidRPr="00DD49C0">
              <w:rPr>
                <w:rFonts w:asciiTheme="minorHAnsi" w:hAnsiTheme="minorHAnsi" w:cstheme="minorHAnsi"/>
                <w:b/>
                <w:bCs/>
                <w:color w:val="000000" w:themeColor="text1"/>
                <w:sz w:val="18"/>
                <w:szCs w:val="18"/>
                <w:lang w:val="hr-HR"/>
              </w:rPr>
              <w:t>ulagateljskim</w:t>
            </w:r>
            <w:proofErr w:type="spellEnd"/>
            <w:r w:rsidRPr="00DD49C0">
              <w:rPr>
                <w:rFonts w:asciiTheme="minorHAnsi" w:hAnsiTheme="minorHAnsi" w:cstheme="minorHAnsi"/>
                <w:b/>
                <w:bCs/>
                <w:color w:val="000000" w:themeColor="text1"/>
                <w:sz w:val="18"/>
                <w:szCs w:val="18"/>
                <w:lang w:val="hr-HR"/>
              </w:rPr>
              <w:t xml:space="preserve"> aktivnostima</w:t>
            </w:r>
          </w:p>
        </w:tc>
        <w:tc>
          <w:tcPr>
            <w:tcW w:w="1252" w:type="dxa"/>
            <w:tcBorders>
              <w:top w:val="single" w:sz="6" w:space="0" w:color="auto"/>
              <w:bottom w:val="single" w:sz="12" w:space="0" w:color="auto"/>
            </w:tcBorders>
          </w:tcPr>
          <w:p w14:paraId="0F225561" w14:textId="741BFC5B" w:rsidR="007204FD" w:rsidRPr="00DD49C0" w:rsidRDefault="00DD49C0" w:rsidP="007204FD">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23.941</w:t>
            </w:r>
          </w:p>
        </w:tc>
        <w:tc>
          <w:tcPr>
            <w:tcW w:w="1252" w:type="dxa"/>
            <w:tcBorders>
              <w:top w:val="single" w:sz="4" w:space="0" w:color="auto"/>
              <w:bottom w:val="single" w:sz="12" w:space="0" w:color="auto"/>
            </w:tcBorders>
            <w:shd w:val="clear" w:color="auto" w:fill="FFFFFF"/>
          </w:tcPr>
          <w:p w14:paraId="729C9A4E" w14:textId="4E3B6E66" w:rsidR="007204FD" w:rsidRPr="00CA0319" w:rsidRDefault="007204FD" w:rsidP="007204FD">
            <w:pPr>
              <w:pStyle w:val="T2"/>
              <w:keepNext w:val="0"/>
              <w:spacing w:line="220" w:lineRule="exact"/>
              <w:jc w:val="right"/>
              <w:rPr>
                <w:rFonts w:asciiTheme="minorHAnsi" w:hAnsiTheme="minorHAnsi" w:cstheme="minorHAnsi"/>
                <w:b/>
                <w:bCs/>
                <w:color w:val="000000" w:themeColor="text1"/>
                <w:spacing w:val="-2"/>
                <w:sz w:val="18"/>
                <w:szCs w:val="18"/>
                <w:lang w:val="hr-HR"/>
              </w:rPr>
            </w:pPr>
            <w:r w:rsidRPr="005324AC">
              <w:rPr>
                <w:rFonts w:asciiTheme="minorHAnsi" w:hAnsiTheme="minorHAnsi" w:cstheme="minorHAnsi"/>
                <w:b/>
                <w:bCs/>
                <w:color w:val="000000" w:themeColor="text1"/>
                <w:spacing w:val="-2"/>
                <w:sz w:val="18"/>
                <w:szCs w:val="18"/>
                <w:lang w:val="hr-HR"/>
              </w:rPr>
              <w:t>(753.817)</w:t>
            </w:r>
          </w:p>
        </w:tc>
      </w:tr>
      <w:tr w:rsidR="007204FD" w:rsidRPr="00CA0319" w14:paraId="7650233B" w14:textId="77777777" w:rsidTr="005324AC">
        <w:tc>
          <w:tcPr>
            <w:tcW w:w="7515" w:type="dxa"/>
            <w:vAlign w:val="bottom"/>
          </w:tcPr>
          <w:p w14:paraId="3F555F42" w14:textId="77777777" w:rsidR="007204FD" w:rsidRPr="00CA0319" w:rsidRDefault="007204FD" w:rsidP="007204FD">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tcPr>
          <w:p w14:paraId="242F2CB7" w14:textId="77777777" w:rsidR="007204FD" w:rsidRPr="00DD49C0" w:rsidRDefault="007204FD" w:rsidP="007204FD">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49343919" w14:textId="33321A7E" w:rsidR="007204FD" w:rsidRPr="00DD49C0" w:rsidRDefault="007204FD" w:rsidP="007204FD">
            <w:pPr>
              <w:pStyle w:val="Tot"/>
              <w:keepLines/>
              <w:spacing w:line="140" w:lineRule="exact"/>
              <w:rPr>
                <w:rFonts w:asciiTheme="minorHAnsi" w:hAnsiTheme="minorHAnsi" w:cstheme="minorHAnsi"/>
                <w:color w:val="000000" w:themeColor="text1"/>
                <w:sz w:val="18"/>
                <w:szCs w:val="18"/>
                <w:lang w:val="hr-HR"/>
              </w:rPr>
            </w:pPr>
          </w:p>
        </w:tc>
      </w:tr>
      <w:tr w:rsidR="007204FD" w:rsidRPr="00CA0319" w14:paraId="6EB4C6E9" w14:textId="77777777" w:rsidTr="007204FD">
        <w:trPr>
          <w:trHeight w:val="227"/>
        </w:trPr>
        <w:tc>
          <w:tcPr>
            <w:tcW w:w="7515" w:type="dxa"/>
            <w:vAlign w:val="bottom"/>
          </w:tcPr>
          <w:p w14:paraId="7B6482F2" w14:textId="77777777" w:rsidR="007204FD" w:rsidRPr="00CA0319" w:rsidRDefault="007204FD" w:rsidP="007204FD">
            <w:pPr>
              <w:pStyle w:val="TT"/>
              <w:keepLines/>
              <w:spacing w:line="210" w:lineRule="exact"/>
              <w:rPr>
                <w:rFonts w:asciiTheme="minorHAnsi" w:hAnsiTheme="minorHAnsi" w:cstheme="minorHAnsi"/>
                <w:b/>
                <w:bCs/>
                <w:color w:val="000000" w:themeColor="text1"/>
                <w:spacing w:val="-3"/>
                <w:sz w:val="18"/>
                <w:szCs w:val="18"/>
                <w:lang w:val="hr-HR"/>
              </w:rPr>
            </w:pPr>
            <w:r w:rsidRPr="00CA0319">
              <w:rPr>
                <w:rFonts w:asciiTheme="minorHAnsi" w:hAnsiTheme="minorHAnsi" w:cstheme="minorHAnsi"/>
                <w:b/>
                <w:bCs/>
                <w:color w:val="000000" w:themeColor="text1"/>
                <w:sz w:val="18"/>
                <w:szCs w:val="18"/>
                <w:lang w:val="hr-HR"/>
              </w:rPr>
              <w:t>Financijske aktivnosti</w:t>
            </w:r>
          </w:p>
        </w:tc>
        <w:tc>
          <w:tcPr>
            <w:tcW w:w="1252" w:type="dxa"/>
          </w:tcPr>
          <w:p w14:paraId="01624F76" w14:textId="77777777" w:rsidR="007204FD" w:rsidRPr="00DD49C0" w:rsidRDefault="007204FD" w:rsidP="007204FD">
            <w:pPr>
              <w:pStyle w:val="TT"/>
              <w:keepLines/>
              <w:spacing w:line="210" w:lineRule="exact"/>
              <w:jc w:val="right"/>
              <w:rPr>
                <w:rFonts w:asciiTheme="minorHAnsi" w:hAnsiTheme="minorHAnsi" w:cstheme="minorHAnsi"/>
                <w:b/>
                <w:bCs/>
                <w:color w:val="000000" w:themeColor="text1"/>
                <w:sz w:val="18"/>
                <w:szCs w:val="18"/>
                <w:lang w:val="hr-HR"/>
              </w:rPr>
            </w:pPr>
          </w:p>
        </w:tc>
        <w:tc>
          <w:tcPr>
            <w:tcW w:w="1252" w:type="dxa"/>
            <w:vAlign w:val="bottom"/>
          </w:tcPr>
          <w:p w14:paraId="5A006923" w14:textId="40D33342" w:rsidR="007204FD" w:rsidRPr="00DD49C0" w:rsidRDefault="007204FD" w:rsidP="007204FD">
            <w:pPr>
              <w:pStyle w:val="TT"/>
              <w:keepLines/>
              <w:spacing w:line="210" w:lineRule="exact"/>
              <w:jc w:val="right"/>
              <w:rPr>
                <w:rFonts w:asciiTheme="minorHAnsi" w:hAnsiTheme="minorHAnsi" w:cstheme="minorHAnsi"/>
                <w:b/>
                <w:bCs/>
                <w:color w:val="000000" w:themeColor="text1"/>
                <w:sz w:val="18"/>
                <w:szCs w:val="18"/>
                <w:lang w:val="hr-HR"/>
              </w:rPr>
            </w:pPr>
          </w:p>
        </w:tc>
      </w:tr>
      <w:tr w:rsidR="007204FD" w:rsidRPr="00CA0319" w14:paraId="61E83AB9" w14:textId="77777777" w:rsidTr="007204FD">
        <w:trPr>
          <w:trHeight w:val="227"/>
        </w:trPr>
        <w:tc>
          <w:tcPr>
            <w:tcW w:w="7515" w:type="dxa"/>
            <w:vAlign w:val="bottom"/>
          </w:tcPr>
          <w:p w14:paraId="283FD34E" w14:textId="77777777" w:rsidR="007204FD" w:rsidRPr="00CA0319" w:rsidRDefault="007204FD" w:rsidP="007204FD">
            <w:pPr>
              <w:pStyle w:val="TT"/>
              <w:keepLines/>
              <w:spacing w:line="210" w:lineRule="exact"/>
              <w:rPr>
                <w:rFonts w:asciiTheme="minorHAnsi" w:hAnsiTheme="minorHAnsi" w:cstheme="minorHAnsi"/>
                <w:color w:val="000000" w:themeColor="text1"/>
                <w:spacing w:val="-3"/>
                <w:sz w:val="18"/>
                <w:szCs w:val="18"/>
                <w:lang w:val="hr-HR"/>
              </w:rPr>
            </w:pPr>
            <w:r w:rsidRPr="00CA0319">
              <w:rPr>
                <w:rFonts w:asciiTheme="minorHAnsi" w:hAnsiTheme="minorHAnsi" w:cstheme="minorHAnsi"/>
                <w:color w:val="000000" w:themeColor="text1"/>
                <w:spacing w:val="-3"/>
                <w:sz w:val="18"/>
                <w:szCs w:val="18"/>
                <w:lang w:val="hr-HR"/>
              </w:rPr>
              <w:t>Povećanje osnivačkog kapitala</w:t>
            </w:r>
          </w:p>
        </w:tc>
        <w:tc>
          <w:tcPr>
            <w:tcW w:w="1252" w:type="dxa"/>
          </w:tcPr>
          <w:p w14:paraId="10C89E73" w14:textId="70AD1FAC" w:rsidR="007204FD" w:rsidRPr="00DD49C0" w:rsidRDefault="00DD49C0" w:rsidP="007204F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1252" w:type="dxa"/>
            <w:vAlign w:val="bottom"/>
          </w:tcPr>
          <w:p w14:paraId="339A1826" w14:textId="7F8EFD2F"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25.000</w:t>
            </w:r>
          </w:p>
        </w:tc>
      </w:tr>
      <w:tr w:rsidR="007204FD" w:rsidRPr="00CA0319" w14:paraId="5124B20D" w14:textId="77777777" w:rsidTr="00A64C42">
        <w:trPr>
          <w:trHeight w:val="227"/>
        </w:trPr>
        <w:tc>
          <w:tcPr>
            <w:tcW w:w="7515" w:type="dxa"/>
            <w:vAlign w:val="bottom"/>
          </w:tcPr>
          <w:p w14:paraId="2521B5C2" w14:textId="77777777" w:rsidR="007204FD" w:rsidRPr="00CA0319" w:rsidRDefault="007204FD" w:rsidP="007204FD">
            <w:pPr>
              <w:pStyle w:val="TT"/>
              <w:keepLines/>
              <w:spacing w:line="210" w:lineRule="exact"/>
              <w:rPr>
                <w:rFonts w:asciiTheme="minorHAnsi" w:hAnsiTheme="minorHAnsi" w:cstheme="minorHAnsi"/>
                <w:color w:val="000000" w:themeColor="text1"/>
                <w:spacing w:val="-3"/>
                <w:sz w:val="18"/>
                <w:szCs w:val="18"/>
                <w:lang w:val="hr-HR"/>
              </w:rPr>
            </w:pPr>
            <w:r w:rsidRPr="00CA0319">
              <w:rPr>
                <w:rFonts w:asciiTheme="minorHAnsi" w:hAnsiTheme="minorHAnsi" w:cstheme="minorHAnsi"/>
                <w:color w:val="000000" w:themeColor="text1"/>
                <w:spacing w:val="-3"/>
                <w:sz w:val="18"/>
                <w:szCs w:val="18"/>
                <w:lang w:val="hr-HR"/>
              </w:rPr>
              <w:t>Povećanje obveza po kreditima povlačenjem sredstava kredita</w:t>
            </w:r>
          </w:p>
        </w:tc>
        <w:tc>
          <w:tcPr>
            <w:tcW w:w="1252" w:type="dxa"/>
          </w:tcPr>
          <w:p w14:paraId="14CF46E0" w14:textId="2CF93DF5" w:rsidR="007204FD" w:rsidRPr="00DD49C0" w:rsidRDefault="00DD49C0" w:rsidP="007204F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346.432</w:t>
            </w:r>
          </w:p>
        </w:tc>
        <w:tc>
          <w:tcPr>
            <w:tcW w:w="1252" w:type="dxa"/>
            <w:tcBorders>
              <w:top w:val="nil"/>
              <w:left w:val="nil"/>
              <w:bottom w:val="nil"/>
              <w:right w:val="nil"/>
            </w:tcBorders>
            <w:shd w:val="clear" w:color="auto" w:fill="auto"/>
            <w:vAlign w:val="center"/>
          </w:tcPr>
          <w:p w14:paraId="19469232" w14:textId="2B93FBD9"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3.042.715</w:t>
            </w:r>
          </w:p>
        </w:tc>
      </w:tr>
      <w:tr w:rsidR="007204FD" w:rsidRPr="00CA0319" w14:paraId="1C490D3F" w14:textId="77777777" w:rsidTr="00A64C42">
        <w:trPr>
          <w:trHeight w:val="227"/>
        </w:trPr>
        <w:tc>
          <w:tcPr>
            <w:tcW w:w="7515" w:type="dxa"/>
            <w:vAlign w:val="bottom"/>
          </w:tcPr>
          <w:p w14:paraId="07CF7CC9" w14:textId="77777777" w:rsidR="007204FD" w:rsidRPr="00CA0319" w:rsidRDefault="007204FD" w:rsidP="007204FD">
            <w:pPr>
              <w:pStyle w:val="TT"/>
              <w:keepLines/>
              <w:spacing w:line="210" w:lineRule="exact"/>
              <w:rPr>
                <w:rFonts w:asciiTheme="minorHAnsi" w:hAnsiTheme="minorHAnsi" w:cstheme="minorHAnsi"/>
                <w:color w:val="000000" w:themeColor="text1"/>
                <w:spacing w:val="-3"/>
                <w:sz w:val="18"/>
                <w:szCs w:val="18"/>
                <w:lang w:val="hr-HR"/>
              </w:rPr>
            </w:pPr>
            <w:r w:rsidRPr="00CA0319">
              <w:rPr>
                <w:rFonts w:asciiTheme="minorHAnsi" w:hAnsiTheme="minorHAnsi" w:cstheme="minorHAnsi"/>
                <w:color w:val="000000" w:themeColor="text1"/>
                <w:spacing w:val="-3"/>
                <w:sz w:val="18"/>
                <w:szCs w:val="18"/>
                <w:lang w:val="hr-HR"/>
              </w:rPr>
              <w:t>Smanjenje obveza po kreditima otplatom glavnice kredita</w:t>
            </w:r>
          </w:p>
        </w:tc>
        <w:tc>
          <w:tcPr>
            <w:tcW w:w="1252" w:type="dxa"/>
          </w:tcPr>
          <w:p w14:paraId="72B38D84" w14:textId="2010C2AA" w:rsidR="007204FD" w:rsidRPr="00DD49C0" w:rsidRDefault="00DD49C0" w:rsidP="007204F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(1.266.896)</w:t>
            </w:r>
          </w:p>
        </w:tc>
        <w:tc>
          <w:tcPr>
            <w:tcW w:w="1252" w:type="dxa"/>
            <w:tcBorders>
              <w:top w:val="nil"/>
              <w:left w:val="nil"/>
              <w:right w:val="nil"/>
            </w:tcBorders>
            <w:shd w:val="clear" w:color="auto" w:fill="auto"/>
            <w:vAlign w:val="center"/>
          </w:tcPr>
          <w:p w14:paraId="3DF2D940" w14:textId="67316C67"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(1.503.478)</w:t>
            </w:r>
          </w:p>
        </w:tc>
      </w:tr>
      <w:tr w:rsidR="007204FD" w:rsidRPr="00CA0319" w14:paraId="25C52825" w14:textId="77777777" w:rsidTr="00A64C42">
        <w:trPr>
          <w:trHeight w:val="227"/>
        </w:trPr>
        <w:tc>
          <w:tcPr>
            <w:tcW w:w="7515" w:type="dxa"/>
            <w:vAlign w:val="bottom"/>
          </w:tcPr>
          <w:p w14:paraId="64D4CF70" w14:textId="0B183627" w:rsidR="007204FD" w:rsidRPr="00CA0319" w:rsidRDefault="007204FD" w:rsidP="007204FD">
            <w:pPr>
              <w:pStyle w:val="TT"/>
              <w:keepLines/>
              <w:spacing w:line="210" w:lineRule="exact"/>
              <w:rPr>
                <w:rFonts w:asciiTheme="minorHAnsi" w:hAnsiTheme="minorHAnsi" w:cstheme="minorHAnsi"/>
                <w:color w:val="000000" w:themeColor="text1"/>
                <w:spacing w:val="-3"/>
                <w:sz w:val="18"/>
                <w:szCs w:val="18"/>
                <w:lang w:val="hr-HR"/>
              </w:rPr>
            </w:pPr>
            <w:r w:rsidRPr="005324AC">
              <w:rPr>
                <w:rFonts w:asciiTheme="minorHAnsi" w:hAnsiTheme="minorHAnsi" w:cstheme="minorHAnsi"/>
                <w:color w:val="000000" w:themeColor="text1"/>
                <w:spacing w:val="-3"/>
                <w:sz w:val="18"/>
                <w:szCs w:val="18"/>
                <w:lang w:val="hr-HR"/>
              </w:rPr>
              <w:t>Smanjenje obveza po izdanim dugoročnim vrijednosnim papirima isplatom</w:t>
            </w:r>
          </w:p>
        </w:tc>
        <w:tc>
          <w:tcPr>
            <w:tcW w:w="1252" w:type="dxa"/>
          </w:tcPr>
          <w:p w14:paraId="5326E0FD" w14:textId="3E08C9A0" w:rsidR="007204FD" w:rsidRPr="00DD49C0" w:rsidRDefault="00DD49C0" w:rsidP="007204F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1252" w:type="dxa"/>
            <w:shd w:val="clear" w:color="auto" w:fill="FFFFFF"/>
          </w:tcPr>
          <w:p w14:paraId="159239EE" w14:textId="6E188A93"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(1.135.104)</w:t>
            </w:r>
          </w:p>
        </w:tc>
      </w:tr>
      <w:tr w:rsidR="007204FD" w:rsidRPr="00CA0319" w14:paraId="7AD3A35D" w14:textId="77777777" w:rsidTr="005324AC">
        <w:trPr>
          <w:trHeight w:val="227"/>
        </w:trPr>
        <w:tc>
          <w:tcPr>
            <w:tcW w:w="7515" w:type="dxa"/>
            <w:vAlign w:val="bottom"/>
          </w:tcPr>
          <w:p w14:paraId="71BC5634" w14:textId="77777777" w:rsidR="007204FD" w:rsidRPr="00CA0319" w:rsidRDefault="007204FD" w:rsidP="007204FD">
            <w:pPr>
              <w:pStyle w:val="TT"/>
              <w:keepLines/>
              <w:spacing w:line="210" w:lineRule="exact"/>
              <w:rPr>
                <w:rFonts w:asciiTheme="minorHAnsi" w:hAnsiTheme="minorHAnsi" w:cstheme="minorHAnsi"/>
                <w:color w:val="000000" w:themeColor="text1"/>
                <w:spacing w:val="-3"/>
                <w:sz w:val="18"/>
                <w:szCs w:val="18"/>
                <w:lang w:val="hr-HR"/>
              </w:rPr>
            </w:pPr>
            <w:r w:rsidRPr="00CA0319">
              <w:rPr>
                <w:rFonts w:asciiTheme="minorHAnsi" w:hAnsiTheme="minorHAnsi" w:cstheme="minorHAnsi"/>
                <w:color w:val="000000" w:themeColor="text1"/>
                <w:spacing w:val="-3"/>
                <w:sz w:val="18"/>
                <w:szCs w:val="18"/>
                <w:lang w:val="hr-HR"/>
              </w:rPr>
              <w:t>Ostalo</w:t>
            </w:r>
          </w:p>
        </w:tc>
        <w:tc>
          <w:tcPr>
            <w:tcW w:w="1252" w:type="dxa"/>
            <w:tcBorders>
              <w:bottom w:val="single" w:sz="6" w:space="0" w:color="auto"/>
            </w:tcBorders>
            <w:shd w:val="clear" w:color="auto" w:fill="FFFFFF"/>
          </w:tcPr>
          <w:p w14:paraId="2462316B" w14:textId="5C50CD9B" w:rsidR="007204FD" w:rsidRPr="00DD49C0" w:rsidRDefault="00DD49C0" w:rsidP="007204FD">
            <w:pPr>
              <w:pStyle w:val="TT"/>
              <w:keepLines/>
              <w:spacing w:line="21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2.033</w:t>
            </w:r>
          </w:p>
        </w:tc>
        <w:tc>
          <w:tcPr>
            <w:tcW w:w="1252" w:type="dxa"/>
            <w:tcBorders>
              <w:bottom w:val="single" w:sz="4" w:space="0" w:color="auto"/>
            </w:tcBorders>
            <w:shd w:val="clear" w:color="auto" w:fill="FFFFFF"/>
          </w:tcPr>
          <w:p w14:paraId="61440472" w14:textId="3E891D77" w:rsidR="007204FD" w:rsidRPr="00CA0319" w:rsidRDefault="007204FD" w:rsidP="007204FD">
            <w:pPr>
              <w:pStyle w:val="TT"/>
              <w:keepLines/>
              <w:spacing w:line="210" w:lineRule="exact"/>
              <w:jc w:val="right"/>
              <w:rPr>
                <w:rFonts w:asciiTheme="minorHAnsi" w:hAnsiTheme="minorHAnsi" w:cstheme="minorHAnsi"/>
                <w:color w:val="000000" w:themeColor="text1"/>
                <w:sz w:val="18"/>
                <w:szCs w:val="18"/>
                <w:lang w:val="hr-HR"/>
              </w:rPr>
            </w:pPr>
            <w:r w:rsidRPr="005324AC">
              <w:rPr>
                <w:rFonts w:asciiTheme="minorHAnsi" w:hAnsiTheme="minorHAnsi" w:cstheme="minorHAnsi"/>
                <w:color w:val="000000" w:themeColor="text1"/>
                <w:sz w:val="18"/>
                <w:szCs w:val="18"/>
                <w:lang w:val="hr-HR"/>
              </w:rPr>
              <w:t>(205)</w:t>
            </w:r>
          </w:p>
        </w:tc>
      </w:tr>
      <w:tr w:rsidR="007204FD" w:rsidRPr="00CA0319" w14:paraId="33F98ED0" w14:textId="77777777" w:rsidTr="005324AC">
        <w:trPr>
          <w:trHeight w:val="227"/>
        </w:trPr>
        <w:tc>
          <w:tcPr>
            <w:tcW w:w="7515" w:type="dxa"/>
            <w:shd w:val="clear" w:color="auto" w:fill="auto"/>
            <w:vAlign w:val="bottom"/>
          </w:tcPr>
          <w:p w14:paraId="242F2664" w14:textId="777010BF" w:rsidR="007204FD" w:rsidRPr="00DD49C0" w:rsidRDefault="007204FD" w:rsidP="007204FD">
            <w:pPr>
              <w:pStyle w:val="Tot"/>
              <w:keepLines/>
              <w:spacing w:line="220" w:lineRule="exact"/>
              <w:rPr>
                <w:rFonts w:asciiTheme="minorHAnsi" w:hAnsiTheme="minorHAnsi" w:cstheme="minorHAnsi"/>
                <w:b/>
                <w:bCs/>
                <w:color w:val="000000" w:themeColor="text1"/>
                <w:spacing w:val="-3"/>
                <w:sz w:val="18"/>
                <w:szCs w:val="18"/>
                <w:lang w:val="hr-HR"/>
              </w:rPr>
            </w:pPr>
            <w:r w:rsidRPr="00CA0319">
              <w:rPr>
                <w:rFonts w:asciiTheme="minorHAnsi" w:hAnsiTheme="minorHAnsi" w:cstheme="minorHAnsi"/>
                <w:b/>
                <w:bCs/>
                <w:color w:val="000000" w:themeColor="text1"/>
                <w:sz w:val="18"/>
                <w:szCs w:val="18"/>
                <w:lang w:val="hr-HR"/>
              </w:rPr>
              <w:t>Neto novčana sredstva (uporabljena</w:t>
            </w:r>
            <w:r w:rsidRPr="00DD49C0">
              <w:rPr>
                <w:rFonts w:asciiTheme="minorHAnsi" w:hAnsiTheme="minorHAnsi" w:cstheme="minorHAnsi"/>
                <w:b/>
                <w:bCs/>
                <w:color w:val="000000" w:themeColor="text1"/>
                <w:sz w:val="18"/>
                <w:szCs w:val="18"/>
                <w:lang w:val="hr-HR"/>
              </w:rPr>
              <w:t xml:space="preserve">) u financijskim aktivnostima </w:t>
            </w:r>
          </w:p>
        </w:tc>
        <w:tc>
          <w:tcPr>
            <w:tcW w:w="1252" w:type="dxa"/>
            <w:tcBorders>
              <w:top w:val="single" w:sz="6" w:space="0" w:color="auto"/>
              <w:bottom w:val="single" w:sz="12" w:space="0" w:color="auto"/>
            </w:tcBorders>
          </w:tcPr>
          <w:p w14:paraId="5A38C4A7" w14:textId="2DDE515E" w:rsidR="007204FD" w:rsidRPr="00DD49C0" w:rsidRDefault="00DD49C0" w:rsidP="007204FD">
            <w:pPr>
              <w:pStyle w:val="T2"/>
              <w:keepNext w:val="0"/>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bCs/>
                <w:color w:val="000000" w:themeColor="text1"/>
                <w:sz w:val="18"/>
                <w:szCs w:val="18"/>
                <w:lang w:val="hr-HR"/>
              </w:rPr>
              <w:t>(918.431)</w:t>
            </w:r>
          </w:p>
        </w:tc>
        <w:tc>
          <w:tcPr>
            <w:tcW w:w="1252" w:type="dxa"/>
            <w:tcBorders>
              <w:top w:val="single" w:sz="4" w:space="0" w:color="auto"/>
              <w:bottom w:val="single" w:sz="12" w:space="0" w:color="auto"/>
            </w:tcBorders>
            <w:shd w:val="clear" w:color="auto" w:fill="FFFFFF"/>
          </w:tcPr>
          <w:p w14:paraId="3FE08AB1" w14:textId="2D3C4602" w:rsidR="007204FD" w:rsidRPr="00CA0319" w:rsidRDefault="007204FD" w:rsidP="007204FD">
            <w:pPr>
              <w:pStyle w:val="T2"/>
              <w:keepNext w:val="0"/>
              <w:spacing w:line="220" w:lineRule="exact"/>
              <w:jc w:val="right"/>
              <w:rPr>
                <w:rFonts w:asciiTheme="minorHAnsi" w:hAnsiTheme="minorHAnsi" w:cstheme="minorHAnsi"/>
                <w:b/>
                <w:bCs/>
                <w:color w:val="000000" w:themeColor="text1"/>
                <w:sz w:val="18"/>
                <w:szCs w:val="18"/>
                <w:lang w:val="hr-HR"/>
              </w:rPr>
            </w:pPr>
            <w:r w:rsidRPr="005324AC">
              <w:rPr>
                <w:rFonts w:asciiTheme="minorHAnsi" w:hAnsiTheme="minorHAnsi" w:cstheme="minorHAnsi"/>
                <w:b/>
                <w:bCs/>
                <w:color w:val="000000" w:themeColor="text1"/>
                <w:sz w:val="18"/>
                <w:szCs w:val="18"/>
                <w:lang w:val="hr-HR"/>
              </w:rPr>
              <w:t>428.928</w:t>
            </w:r>
          </w:p>
        </w:tc>
      </w:tr>
      <w:tr w:rsidR="007204FD" w:rsidRPr="00CA0319" w14:paraId="04EDCC15" w14:textId="77777777" w:rsidTr="005324AC">
        <w:trPr>
          <w:trHeight w:val="50"/>
        </w:trPr>
        <w:tc>
          <w:tcPr>
            <w:tcW w:w="7515" w:type="dxa"/>
            <w:vAlign w:val="bottom"/>
          </w:tcPr>
          <w:p w14:paraId="07E88381" w14:textId="77777777" w:rsidR="007204FD" w:rsidRPr="00CA0319" w:rsidRDefault="007204FD" w:rsidP="007204FD">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tcPr>
          <w:p w14:paraId="1520319B" w14:textId="77777777" w:rsidR="007204FD" w:rsidRPr="00DD49C0" w:rsidRDefault="007204FD" w:rsidP="007204FD">
            <w:pPr>
              <w:pStyle w:val="T2"/>
              <w:keepNext w:val="0"/>
              <w:spacing w:line="140" w:lineRule="exact"/>
              <w:jc w:val="righ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7E099957" w14:textId="4EDD26A4" w:rsidR="007204FD" w:rsidRPr="00DD49C0" w:rsidRDefault="007204FD" w:rsidP="007204FD">
            <w:pPr>
              <w:pStyle w:val="T2"/>
              <w:keepNext w:val="0"/>
              <w:spacing w:line="140" w:lineRule="exact"/>
              <w:jc w:val="right"/>
              <w:rPr>
                <w:rFonts w:asciiTheme="minorHAnsi" w:hAnsiTheme="minorHAnsi" w:cstheme="minorHAnsi"/>
                <w:color w:val="000000" w:themeColor="text1"/>
                <w:sz w:val="18"/>
                <w:szCs w:val="18"/>
                <w:lang w:val="hr-HR"/>
              </w:rPr>
            </w:pPr>
          </w:p>
        </w:tc>
      </w:tr>
      <w:tr w:rsidR="007204FD" w:rsidRPr="00CA0319" w14:paraId="7F32EA1F" w14:textId="77777777" w:rsidTr="007204FD">
        <w:trPr>
          <w:trHeight w:val="227"/>
        </w:trPr>
        <w:tc>
          <w:tcPr>
            <w:tcW w:w="7515" w:type="dxa"/>
            <w:vAlign w:val="bottom"/>
          </w:tcPr>
          <w:p w14:paraId="31BAFFD2" w14:textId="77777777" w:rsidR="007204FD" w:rsidRPr="00CA0319" w:rsidRDefault="007204FD" w:rsidP="007204FD">
            <w:pPr>
              <w:pStyle w:val="Tot"/>
              <w:keepLines/>
              <w:spacing w:line="220" w:lineRule="exact"/>
              <w:rPr>
                <w:rFonts w:asciiTheme="minorHAnsi" w:hAnsiTheme="minorHAnsi" w:cstheme="minorHAnsi"/>
                <w:b/>
                <w:bCs/>
                <w:color w:val="000000" w:themeColor="text1"/>
                <w:sz w:val="18"/>
                <w:szCs w:val="18"/>
                <w:lang w:val="hr-HR"/>
              </w:rPr>
            </w:pPr>
            <w:r w:rsidRPr="00CA0319">
              <w:rPr>
                <w:rFonts w:asciiTheme="minorHAnsi" w:hAnsiTheme="minorHAnsi" w:cstheme="minorHAnsi"/>
                <w:b/>
                <w:bCs/>
                <w:color w:val="000000" w:themeColor="text1"/>
                <w:sz w:val="18"/>
                <w:szCs w:val="18"/>
                <w:lang w:val="hr-HR"/>
              </w:rPr>
              <w:t>Učinci promjene tečajeva na novac i novčane ekvivalente</w:t>
            </w:r>
          </w:p>
        </w:tc>
        <w:tc>
          <w:tcPr>
            <w:tcW w:w="1252" w:type="dxa"/>
          </w:tcPr>
          <w:p w14:paraId="35CE0336" w14:textId="77777777" w:rsidR="007204FD" w:rsidRPr="00DD49C0" w:rsidRDefault="007204FD" w:rsidP="007204FD">
            <w:pPr>
              <w:pStyle w:val="T2"/>
              <w:keepNext w:val="0"/>
              <w:spacing w:line="220" w:lineRule="exact"/>
              <w:jc w:val="right"/>
              <w:rPr>
                <w:rFonts w:asciiTheme="minorHAnsi" w:hAnsiTheme="minorHAnsi" w:cstheme="minorHAnsi"/>
                <w:b/>
                <w:bCs/>
                <w:color w:val="000000" w:themeColor="text1"/>
                <w:sz w:val="18"/>
                <w:szCs w:val="18"/>
                <w:lang w:val="hr-HR"/>
              </w:rPr>
            </w:pPr>
          </w:p>
        </w:tc>
        <w:tc>
          <w:tcPr>
            <w:tcW w:w="1252" w:type="dxa"/>
            <w:vAlign w:val="bottom"/>
          </w:tcPr>
          <w:p w14:paraId="6DF4EBFC" w14:textId="0F1BBA7D" w:rsidR="007204FD" w:rsidRPr="00DD49C0" w:rsidRDefault="007204FD" w:rsidP="007204FD">
            <w:pPr>
              <w:pStyle w:val="T2"/>
              <w:keepNext w:val="0"/>
              <w:spacing w:line="220" w:lineRule="exact"/>
              <w:jc w:val="right"/>
              <w:rPr>
                <w:rFonts w:asciiTheme="minorHAnsi" w:hAnsiTheme="minorHAnsi" w:cstheme="minorHAnsi"/>
                <w:b/>
                <w:bCs/>
                <w:color w:val="000000" w:themeColor="text1"/>
                <w:sz w:val="18"/>
                <w:szCs w:val="18"/>
                <w:lang w:val="hr-HR"/>
              </w:rPr>
            </w:pPr>
          </w:p>
        </w:tc>
      </w:tr>
      <w:tr w:rsidR="007204FD" w:rsidRPr="00CA0319" w14:paraId="4AB80968" w14:textId="77777777" w:rsidTr="005324AC">
        <w:trPr>
          <w:trHeight w:val="227"/>
        </w:trPr>
        <w:tc>
          <w:tcPr>
            <w:tcW w:w="7515" w:type="dxa"/>
            <w:vAlign w:val="bottom"/>
          </w:tcPr>
          <w:p w14:paraId="5F4C9481" w14:textId="77777777" w:rsidR="007204FD" w:rsidRPr="00CA0319" w:rsidRDefault="007204FD" w:rsidP="007204FD">
            <w:pPr>
              <w:pStyle w:val="Tot"/>
              <w:keepLines/>
              <w:spacing w:line="220" w:lineRule="exact"/>
              <w:rPr>
                <w:rFonts w:asciiTheme="minorHAnsi" w:hAnsiTheme="minorHAnsi" w:cstheme="minorHAnsi"/>
                <w:bCs/>
                <w:color w:val="000000" w:themeColor="text1"/>
                <w:sz w:val="18"/>
                <w:szCs w:val="18"/>
                <w:lang w:val="hr-HR"/>
              </w:rPr>
            </w:pPr>
            <w:r w:rsidRPr="00CA0319">
              <w:rPr>
                <w:rFonts w:asciiTheme="minorHAnsi" w:hAnsiTheme="minorHAnsi" w:cstheme="minorHAnsi"/>
                <w:bCs/>
                <w:color w:val="000000" w:themeColor="text1"/>
                <w:sz w:val="18"/>
                <w:szCs w:val="18"/>
                <w:lang w:val="hr-HR"/>
              </w:rPr>
              <w:t>Neto tečajne razlike</w:t>
            </w:r>
          </w:p>
        </w:tc>
        <w:tc>
          <w:tcPr>
            <w:tcW w:w="1252" w:type="dxa"/>
            <w:tcBorders>
              <w:bottom w:val="single" w:sz="6" w:space="0" w:color="auto"/>
            </w:tcBorders>
            <w:shd w:val="clear" w:color="auto" w:fill="FFFFFF"/>
          </w:tcPr>
          <w:p w14:paraId="1E1EA8B8" w14:textId="670008AB" w:rsidR="007204FD" w:rsidRPr="00DD49C0" w:rsidRDefault="00DD49C0" w:rsidP="007204FD">
            <w:pPr>
              <w:pStyle w:val="T2"/>
              <w:keepNext w:val="0"/>
              <w:spacing w:line="220" w:lineRule="exact"/>
              <w:jc w:val="right"/>
              <w:rPr>
                <w:rFonts w:asciiTheme="minorHAnsi" w:hAnsiTheme="minorHAnsi" w:cstheme="minorHAnsi"/>
                <w:bCs/>
                <w:color w:val="000000" w:themeColor="text1"/>
                <w:sz w:val="18"/>
                <w:szCs w:val="18"/>
                <w:lang w:val="hr-HR"/>
              </w:rPr>
            </w:pPr>
            <w:r>
              <w:rPr>
                <w:rFonts w:asciiTheme="minorHAnsi" w:hAnsiTheme="minorHAnsi" w:cstheme="minorHAnsi"/>
                <w:bCs/>
                <w:color w:val="000000" w:themeColor="text1"/>
                <w:sz w:val="18"/>
                <w:szCs w:val="18"/>
                <w:lang w:val="hr-HR"/>
              </w:rPr>
              <w:t>(77.983)</w:t>
            </w:r>
          </w:p>
        </w:tc>
        <w:tc>
          <w:tcPr>
            <w:tcW w:w="1252" w:type="dxa"/>
            <w:tcBorders>
              <w:bottom w:val="single" w:sz="4" w:space="0" w:color="auto"/>
            </w:tcBorders>
            <w:shd w:val="clear" w:color="auto" w:fill="FFFFFF"/>
          </w:tcPr>
          <w:p w14:paraId="17EA12C6" w14:textId="7A935B56" w:rsidR="007204FD" w:rsidRPr="00CA0319" w:rsidRDefault="007204FD" w:rsidP="007204FD">
            <w:pPr>
              <w:pStyle w:val="T2"/>
              <w:keepNext w:val="0"/>
              <w:spacing w:line="220" w:lineRule="exact"/>
              <w:jc w:val="right"/>
              <w:rPr>
                <w:rFonts w:asciiTheme="minorHAnsi" w:hAnsiTheme="minorHAnsi" w:cstheme="minorHAnsi"/>
                <w:bCs/>
                <w:color w:val="000000" w:themeColor="text1"/>
                <w:sz w:val="18"/>
                <w:szCs w:val="18"/>
                <w:lang w:val="hr-HR"/>
              </w:rPr>
            </w:pPr>
            <w:r w:rsidRPr="005324AC">
              <w:rPr>
                <w:rFonts w:asciiTheme="minorHAnsi" w:hAnsiTheme="minorHAnsi" w:cstheme="minorHAnsi"/>
                <w:bCs/>
                <w:color w:val="000000" w:themeColor="text1"/>
                <w:sz w:val="18"/>
                <w:szCs w:val="18"/>
                <w:lang w:val="hr-HR"/>
              </w:rPr>
              <w:t>221.967</w:t>
            </w:r>
          </w:p>
        </w:tc>
      </w:tr>
      <w:tr w:rsidR="007204FD" w:rsidRPr="00CA0319" w14:paraId="65133E14" w14:textId="77777777" w:rsidTr="005324AC">
        <w:trPr>
          <w:trHeight w:val="227"/>
        </w:trPr>
        <w:tc>
          <w:tcPr>
            <w:tcW w:w="7515" w:type="dxa"/>
            <w:vAlign w:val="bottom"/>
          </w:tcPr>
          <w:p w14:paraId="114DAFE7" w14:textId="77777777" w:rsidR="007204FD" w:rsidRPr="00DD49C0" w:rsidRDefault="007204FD" w:rsidP="007204FD">
            <w:pPr>
              <w:pStyle w:val="TT"/>
              <w:keepLines/>
              <w:spacing w:line="210" w:lineRule="exact"/>
              <w:rPr>
                <w:rFonts w:asciiTheme="minorHAnsi" w:hAnsiTheme="minorHAnsi" w:cstheme="minorHAnsi"/>
                <w:b/>
                <w:color w:val="000000" w:themeColor="text1"/>
                <w:spacing w:val="-3"/>
                <w:sz w:val="18"/>
                <w:szCs w:val="18"/>
                <w:lang w:val="hr-HR"/>
              </w:rPr>
            </w:pPr>
            <w:r w:rsidRPr="00CA0319">
              <w:rPr>
                <w:rFonts w:asciiTheme="minorHAnsi" w:hAnsiTheme="minorHAnsi" w:cstheme="minorHAnsi"/>
                <w:b/>
                <w:color w:val="000000" w:themeColor="text1"/>
                <w:spacing w:val="-3"/>
                <w:sz w:val="18"/>
                <w:szCs w:val="18"/>
                <w:lang w:val="hr-HR"/>
              </w:rPr>
              <w:t>Neto učinak</w:t>
            </w:r>
          </w:p>
        </w:tc>
        <w:tc>
          <w:tcPr>
            <w:tcW w:w="1252" w:type="dxa"/>
            <w:tcBorders>
              <w:top w:val="single" w:sz="6" w:space="0" w:color="auto"/>
              <w:bottom w:val="single" w:sz="12" w:space="0" w:color="auto"/>
            </w:tcBorders>
            <w:shd w:val="clear" w:color="auto" w:fill="FFFFFF"/>
          </w:tcPr>
          <w:p w14:paraId="13387177" w14:textId="6CA76CE8" w:rsidR="007204FD" w:rsidRPr="00DD49C0" w:rsidRDefault="00DD49C0" w:rsidP="007204FD">
            <w:pPr>
              <w:pStyle w:val="T2"/>
              <w:keepNext w:val="0"/>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bCs/>
                <w:color w:val="000000" w:themeColor="text1"/>
                <w:sz w:val="18"/>
                <w:szCs w:val="18"/>
                <w:lang w:val="hr-HR"/>
              </w:rPr>
              <w:t>(77.983)</w:t>
            </w:r>
          </w:p>
        </w:tc>
        <w:tc>
          <w:tcPr>
            <w:tcW w:w="1252" w:type="dxa"/>
            <w:tcBorders>
              <w:top w:val="single" w:sz="4" w:space="0" w:color="auto"/>
            </w:tcBorders>
            <w:shd w:val="clear" w:color="auto" w:fill="FFFFFF"/>
          </w:tcPr>
          <w:p w14:paraId="6C61F194" w14:textId="0223DDB2" w:rsidR="007204FD" w:rsidRPr="00CA0319" w:rsidRDefault="007204FD" w:rsidP="007204FD">
            <w:pPr>
              <w:pStyle w:val="T2"/>
              <w:keepNext w:val="0"/>
              <w:spacing w:line="220" w:lineRule="exact"/>
              <w:jc w:val="right"/>
              <w:rPr>
                <w:rFonts w:asciiTheme="minorHAnsi" w:hAnsiTheme="minorHAnsi" w:cstheme="minorHAnsi"/>
                <w:b/>
                <w:bCs/>
                <w:color w:val="000000" w:themeColor="text1"/>
                <w:sz w:val="18"/>
                <w:szCs w:val="18"/>
                <w:lang w:val="hr-HR"/>
              </w:rPr>
            </w:pPr>
            <w:r w:rsidRPr="005324AC">
              <w:rPr>
                <w:rFonts w:asciiTheme="minorHAnsi" w:hAnsiTheme="minorHAnsi" w:cstheme="minorHAnsi"/>
                <w:b/>
                <w:bCs/>
                <w:color w:val="000000" w:themeColor="text1"/>
                <w:sz w:val="18"/>
                <w:szCs w:val="18"/>
                <w:lang w:val="hr-HR"/>
              </w:rPr>
              <w:t>221.967</w:t>
            </w:r>
          </w:p>
        </w:tc>
      </w:tr>
      <w:tr w:rsidR="007204FD" w:rsidRPr="00CA0319" w14:paraId="1AF33009" w14:textId="77777777" w:rsidTr="005324AC">
        <w:trPr>
          <w:trHeight w:val="122"/>
        </w:trPr>
        <w:tc>
          <w:tcPr>
            <w:tcW w:w="7515" w:type="dxa"/>
            <w:vAlign w:val="bottom"/>
          </w:tcPr>
          <w:p w14:paraId="2E417D01" w14:textId="77777777" w:rsidR="007204FD" w:rsidRPr="00CA0319" w:rsidRDefault="007204FD" w:rsidP="007204FD">
            <w:pPr>
              <w:pStyle w:val="Tot"/>
              <w:keepLines/>
              <w:spacing w:line="140" w:lineRule="exact"/>
              <w:rPr>
                <w:rFonts w:asciiTheme="minorHAnsi" w:hAnsiTheme="minorHAnsi" w:cstheme="minorHAnsi"/>
                <w:color w:val="000000" w:themeColor="text1"/>
                <w:sz w:val="18"/>
                <w:szCs w:val="18"/>
                <w:lang w:val="hr-HR"/>
              </w:rPr>
            </w:pPr>
          </w:p>
        </w:tc>
        <w:tc>
          <w:tcPr>
            <w:tcW w:w="1252" w:type="dxa"/>
            <w:tcBorders>
              <w:top w:val="single" w:sz="12" w:space="0" w:color="auto"/>
            </w:tcBorders>
          </w:tcPr>
          <w:p w14:paraId="0F1BD334" w14:textId="77777777" w:rsidR="007204FD" w:rsidRPr="00DD49C0" w:rsidRDefault="007204FD" w:rsidP="007204FD">
            <w:pPr>
              <w:pStyle w:val="CommentText"/>
              <w:keepLines/>
              <w:spacing w:line="140" w:lineRule="exact"/>
              <w:jc w:val="right"/>
              <w:rPr>
                <w:rFonts w:asciiTheme="minorHAnsi" w:hAnsiTheme="minorHAnsi" w:cstheme="minorHAnsi"/>
                <w:color w:val="000000" w:themeColor="text1"/>
                <w:sz w:val="18"/>
                <w:szCs w:val="18"/>
                <w:lang w:val="hr-HR"/>
              </w:rPr>
            </w:pPr>
          </w:p>
        </w:tc>
        <w:tc>
          <w:tcPr>
            <w:tcW w:w="1252" w:type="dxa"/>
            <w:tcBorders>
              <w:top w:val="single" w:sz="12" w:space="0" w:color="auto"/>
            </w:tcBorders>
            <w:vAlign w:val="bottom"/>
          </w:tcPr>
          <w:p w14:paraId="21654CE2" w14:textId="77659541" w:rsidR="007204FD" w:rsidRPr="00DD49C0" w:rsidRDefault="007204FD" w:rsidP="007204FD">
            <w:pPr>
              <w:pStyle w:val="CommentText"/>
              <w:keepLines/>
              <w:spacing w:line="140" w:lineRule="exact"/>
              <w:jc w:val="right"/>
              <w:rPr>
                <w:rFonts w:asciiTheme="minorHAnsi" w:hAnsiTheme="minorHAnsi" w:cstheme="minorHAnsi"/>
                <w:color w:val="000000" w:themeColor="text1"/>
                <w:sz w:val="18"/>
                <w:szCs w:val="18"/>
                <w:lang w:val="hr-HR"/>
              </w:rPr>
            </w:pPr>
          </w:p>
        </w:tc>
      </w:tr>
      <w:tr w:rsidR="007204FD" w:rsidRPr="00CA0319" w14:paraId="2F97B3D0" w14:textId="77777777" w:rsidTr="00A64C42">
        <w:trPr>
          <w:trHeight w:val="227"/>
        </w:trPr>
        <w:tc>
          <w:tcPr>
            <w:tcW w:w="7515" w:type="dxa"/>
            <w:vAlign w:val="bottom"/>
          </w:tcPr>
          <w:p w14:paraId="7E867CF7" w14:textId="11C48D57" w:rsidR="007204FD" w:rsidRPr="00DD49C0" w:rsidRDefault="007204FD" w:rsidP="007204FD">
            <w:pPr>
              <w:pStyle w:val="Tot"/>
              <w:keepLines/>
              <w:spacing w:line="22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Neto </w:t>
            </w:r>
            <w:r w:rsidR="00DD49C0">
              <w:rPr>
                <w:rFonts w:asciiTheme="minorHAnsi" w:hAnsiTheme="minorHAnsi" w:cstheme="minorHAnsi"/>
                <w:color w:val="000000" w:themeColor="text1"/>
                <w:sz w:val="18"/>
                <w:szCs w:val="18"/>
                <w:lang w:val="hr-HR"/>
              </w:rPr>
              <w:t>(smanjenje)/</w:t>
            </w:r>
            <w:r w:rsidRPr="00DD49C0">
              <w:rPr>
                <w:rFonts w:asciiTheme="minorHAnsi" w:hAnsiTheme="minorHAnsi" w:cstheme="minorHAnsi"/>
                <w:color w:val="000000" w:themeColor="text1"/>
                <w:sz w:val="18"/>
                <w:szCs w:val="18"/>
                <w:lang w:val="hr-HR"/>
              </w:rPr>
              <w:t>povećanje novca i novčanih ekvivalenata</w:t>
            </w:r>
          </w:p>
        </w:tc>
        <w:tc>
          <w:tcPr>
            <w:tcW w:w="1252" w:type="dxa"/>
            <w:shd w:val="clear" w:color="auto" w:fill="FFFFFF"/>
          </w:tcPr>
          <w:p w14:paraId="5483AEEB" w14:textId="1D760BD4" w:rsidR="007204FD" w:rsidRPr="00DD49C0" w:rsidRDefault="00DD49C0" w:rsidP="007204FD">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(465.088)</w:t>
            </w:r>
          </w:p>
        </w:tc>
        <w:tc>
          <w:tcPr>
            <w:tcW w:w="1252" w:type="dxa"/>
            <w:shd w:val="clear" w:color="auto" w:fill="FFFFFF"/>
          </w:tcPr>
          <w:p w14:paraId="08751CAD" w14:textId="5EA7DE20" w:rsidR="007204FD" w:rsidRPr="00CA0319" w:rsidRDefault="007204FD" w:rsidP="007204FD">
            <w:pPr>
              <w:pStyle w:val="CommentText"/>
              <w:keepLines/>
              <w:jc w:val="right"/>
              <w:rPr>
                <w:rFonts w:asciiTheme="minorHAnsi" w:hAnsiTheme="minorHAnsi" w:cstheme="minorHAnsi"/>
                <w:color w:val="000000" w:themeColor="text1"/>
                <w:spacing w:val="-2"/>
                <w:sz w:val="18"/>
                <w:szCs w:val="18"/>
                <w:lang w:val="hr-HR"/>
              </w:rPr>
            </w:pPr>
            <w:r w:rsidRPr="005324AC">
              <w:rPr>
                <w:rFonts w:asciiTheme="minorHAnsi" w:hAnsiTheme="minorHAnsi" w:cstheme="minorHAnsi"/>
                <w:color w:val="000000" w:themeColor="text1"/>
                <w:spacing w:val="-2"/>
                <w:sz w:val="18"/>
                <w:szCs w:val="18"/>
                <w:lang w:val="hr-HR"/>
              </w:rPr>
              <w:t>1.607.879</w:t>
            </w:r>
          </w:p>
        </w:tc>
      </w:tr>
      <w:tr w:rsidR="007204FD" w:rsidRPr="00CA0319" w14:paraId="5B8CA3C0" w14:textId="77777777" w:rsidTr="00A64C42">
        <w:trPr>
          <w:trHeight w:val="122"/>
        </w:trPr>
        <w:tc>
          <w:tcPr>
            <w:tcW w:w="7515" w:type="dxa"/>
            <w:vAlign w:val="bottom"/>
          </w:tcPr>
          <w:p w14:paraId="69D9EFA0" w14:textId="77777777" w:rsidR="007204FD" w:rsidRPr="00CA0319" w:rsidRDefault="007204FD" w:rsidP="007204FD">
            <w:pPr>
              <w:pStyle w:val="Tot"/>
              <w:keepLines/>
              <w:spacing w:line="140" w:lineRule="exact"/>
              <w:rPr>
                <w:rFonts w:asciiTheme="minorHAnsi" w:hAnsiTheme="minorHAnsi" w:cstheme="minorHAnsi"/>
                <w:color w:val="000000" w:themeColor="text1"/>
                <w:sz w:val="18"/>
                <w:szCs w:val="18"/>
                <w:lang w:val="hr-HR"/>
              </w:rPr>
            </w:pPr>
          </w:p>
        </w:tc>
        <w:tc>
          <w:tcPr>
            <w:tcW w:w="1252" w:type="dxa"/>
            <w:shd w:val="clear" w:color="auto" w:fill="FFFFFF"/>
          </w:tcPr>
          <w:p w14:paraId="03F8E823" w14:textId="77777777" w:rsidR="007204FD" w:rsidRPr="00DD49C0" w:rsidRDefault="007204FD" w:rsidP="007204FD">
            <w:pPr>
              <w:pStyle w:val="CommentText"/>
              <w:keepLines/>
              <w:spacing w:line="140" w:lineRule="exact"/>
              <w:jc w:val="right"/>
              <w:rPr>
                <w:rFonts w:asciiTheme="minorHAnsi" w:hAnsiTheme="minorHAnsi" w:cstheme="minorHAnsi"/>
                <w:color w:val="000000" w:themeColor="text1"/>
                <w:spacing w:val="-2"/>
                <w:sz w:val="18"/>
                <w:szCs w:val="18"/>
                <w:lang w:val="hr-HR"/>
              </w:rPr>
            </w:pPr>
          </w:p>
        </w:tc>
        <w:tc>
          <w:tcPr>
            <w:tcW w:w="1252" w:type="dxa"/>
            <w:shd w:val="clear" w:color="auto" w:fill="FFFFFF"/>
          </w:tcPr>
          <w:p w14:paraId="68CACEC0" w14:textId="5ADA4E41" w:rsidR="007204FD" w:rsidRPr="00DD49C0" w:rsidRDefault="007204FD" w:rsidP="007204FD">
            <w:pPr>
              <w:pStyle w:val="CommentText"/>
              <w:keepLines/>
              <w:spacing w:line="140" w:lineRule="exact"/>
              <w:jc w:val="right"/>
              <w:rPr>
                <w:rFonts w:asciiTheme="minorHAnsi" w:hAnsiTheme="minorHAnsi" w:cstheme="minorHAnsi"/>
                <w:color w:val="000000" w:themeColor="text1"/>
                <w:spacing w:val="-2"/>
                <w:sz w:val="18"/>
                <w:szCs w:val="18"/>
                <w:lang w:val="hr-HR"/>
              </w:rPr>
            </w:pPr>
          </w:p>
        </w:tc>
      </w:tr>
      <w:tr w:rsidR="007204FD" w:rsidRPr="00CA0319" w14:paraId="6DA39875" w14:textId="77777777" w:rsidTr="00A64C42">
        <w:trPr>
          <w:trHeight w:val="227"/>
        </w:trPr>
        <w:tc>
          <w:tcPr>
            <w:tcW w:w="7515" w:type="dxa"/>
            <w:vAlign w:val="bottom"/>
          </w:tcPr>
          <w:p w14:paraId="3D72D218" w14:textId="77777777" w:rsidR="007204FD" w:rsidRPr="00CA0319" w:rsidRDefault="007204FD" w:rsidP="007204FD">
            <w:pPr>
              <w:pStyle w:val="Tot"/>
              <w:keepLines/>
              <w:spacing w:line="22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Novac i novčani ekvivalenti stanje na dan 1. siječnja, prije umanjenja vrijednosti </w:t>
            </w:r>
          </w:p>
        </w:tc>
        <w:tc>
          <w:tcPr>
            <w:tcW w:w="1252" w:type="dxa"/>
            <w:shd w:val="clear" w:color="auto" w:fill="FFFFFF"/>
          </w:tcPr>
          <w:p w14:paraId="139A42B8" w14:textId="69B5293F" w:rsidR="007204FD" w:rsidRPr="00DD49C0" w:rsidRDefault="00DD49C0" w:rsidP="007204FD">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1.660.768</w:t>
            </w:r>
          </w:p>
        </w:tc>
        <w:tc>
          <w:tcPr>
            <w:tcW w:w="1252" w:type="dxa"/>
            <w:shd w:val="clear" w:color="auto" w:fill="FFFFFF"/>
          </w:tcPr>
          <w:p w14:paraId="78F2B849" w14:textId="690169BC" w:rsidR="007204FD" w:rsidRPr="00CA0319" w:rsidRDefault="007204FD" w:rsidP="007204FD">
            <w:pPr>
              <w:pStyle w:val="CommentText"/>
              <w:keepLines/>
              <w:jc w:val="right"/>
              <w:rPr>
                <w:rFonts w:asciiTheme="minorHAnsi" w:hAnsiTheme="minorHAnsi" w:cstheme="minorHAnsi"/>
                <w:color w:val="000000" w:themeColor="text1"/>
                <w:spacing w:val="-2"/>
                <w:sz w:val="18"/>
                <w:szCs w:val="18"/>
                <w:lang w:val="hr-HR"/>
              </w:rPr>
            </w:pPr>
            <w:r w:rsidRPr="005324AC">
              <w:rPr>
                <w:rFonts w:asciiTheme="minorHAnsi" w:hAnsiTheme="minorHAnsi" w:cstheme="minorHAnsi"/>
                <w:color w:val="000000" w:themeColor="text1"/>
                <w:sz w:val="18"/>
                <w:szCs w:val="18"/>
                <w:lang w:val="hr-HR"/>
              </w:rPr>
              <w:t>884.890</w:t>
            </w:r>
          </w:p>
        </w:tc>
      </w:tr>
      <w:tr w:rsidR="007204FD" w:rsidRPr="00CA0319" w14:paraId="3E08B0C7" w14:textId="77777777" w:rsidTr="005324AC">
        <w:trPr>
          <w:trHeight w:val="227"/>
        </w:trPr>
        <w:tc>
          <w:tcPr>
            <w:tcW w:w="7515" w:type="dxa"/>
            <w:shd w:val="clear" w:color="auto" w:fill="auto"/>
            <w:vAlign w:val="bottom"/>
          </w:tcPr>
          <w:p w14:paraId="381CA6B5" w14:textId="032DEA11" w:rsidR="007204FD" w:rsidRPr="00DD49C0" w:rsidRDefault="007204FD" w:rsidP="007204FD">
            <w:pPr>
              <w:pStyle w:val="Tot"/>
              <w:keepLines/>
              <w:spacing w:line="220" w:lineRule="exact"/>
              <w:rPr>
                <w:rFonts w:asciiTheme="minorHAnsi" w:hAnsiTheme="minorHAnsi" w:cstheme="minorHAnsi"/>
                <w:color w:val="000000" w:themeColor="text1"/>
                <w:sz w:val="18"/>
                <w:szCs w:val="18"/>
                <w:lang w:val="hr-HR"/>
              </w:rPr>
            </w:pPr>
            <w:r w:rsidRPr="00CA0319">
              <w:rPr>
                <w:rFonts w:asciiTheme="minorHAnsi" w:hAnsiTheme="minorHAnsi" w:cstheme="minorHAnsi"/>
                <w:color w:val="000000" w:themeColor="text1"/>
                <w:sz w:val="18"/>
                <w:szCs w:val="18"/>
                <w:lang w:val="hr-HR"/>
              </w:rPr>
              <w:t xml:space="preserve">Neto </w:t>
            </w:r>
            <w:r w:rsidR="00DD49C0">
              <w:rPr>
                <w:rFonts w:asciiTheme="minorHAnsi" w:hAnsiTheme="minorHAnsi" w:cstheme="minorHAnsi"/>
                <w:color w:val="000000" w:themeColor="text1"/>
                <w:sz w:val="18"/>
                <w:szCs w:val="18"/>
                <w:lang w:val="hr-HR"/>
              </w:rPr>
              <w:t>(smanjenje)/</w:t>
            </w:r>
            <w:r w:rsidRPr="00CA0319">
              <w:rPr>
                <w:rFonts w:asciiTheme="minorHAnsi" w:hAnsiTheme="minorHAnsi" w:cstheme="minorHAnsi"/>
                <w:color w:val="000000" w:themeColor="text1"/>
                <w:sz w:val="18"/>
                <w:szCs w:val="18"/>
                <w:lang w:val="hr-HR"/>
              </w:rPr>
              <w:t>povećanje</w:t>
            </w:r>
            <w:r w:rsidRPr="00DD49C0">
              <w:rPr>
                <w:rFonts w:asciiTheme="minorHAnsi" w:hAnsiTheme="minorHAnsi" w:cstheme="minorHAnsi"/>
                <w:color w:val="000000" w:themeColor="text1"/>
                <w:sz w:val="18"/>
                <w:szCs w:val="18"/>
                <w:lang w:val="hr-HR"/>
              </w:rPr>
              <w:t xml:space="preserve"> novca i novčanih ekvivalenata</w:t>
            </w:r>
          </w:p>
        </w:tc>
        <w:tc>
          <w:tcPr>
            <w:tcW w:w="1252" w:type="dxa"/>
            <w:tcBorders>
              <w:bottom w:val="single" w:sz="6" w:space="0" w:color="auto"/>
            </w:tcBorders>
          </w:tcPr>
          <w:p w14:paraId="7801DAF1" w14:textId="2B4FFBA0" w:rsidR="007204FD" w:rsidRPr="00DD49C0" w:rsidRDefault="00DD49C0" w:rsidP="007204FD">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(465.088)</w:t>
            </w:r>
          </w:p>
        </w:tc>
        <w:tc>
          <w:tcPr>
            <w:tcW w:w="1252" w:type="dxa"/>
            <w:tcBorders>
              <w:bottom w:val="single" w:sz="4" w:space="0" w:color="auto"/>
            </w:tcBorders>
            <w:shd w:val="clear" w:color="auto" w:fill="FFFFFF"/>
          </w:tcPr>
          <w:p w14:paraId="3E343E4D" w14:textId="764231A7" w:rsidR="007204FD" w:rsidRPr="00CA0319" w:rsidRDefault="007204FD" w:rsidP="007204FD">
            <w:pPr>
              <w:pStyle w:val="CommentText"/>
              <w:keepLines/>
              <w:jc w:val="right"/>
              <w:rPr>
                <w:rFonts w:asciiTheme="minorHAnsi" w:hAnsiTheme="minorHAnsi" w:cstheme="minorHAnsi"/>
                <w:color w:val="000000" w:themeColor="text1"/>
                <w:spacing w:val="-2"/>
                <w:sz w:val="18"/>
                <w:szCs w:val="18"/>
                <w:lang w:val="hr-HR"/>
              </w:rPr>
            </w:pPr>
            <w:r w:rsidRPr="005324AC">
              <w:rPr>
                <w:rFonts w:asciiTheme="minorHAnsi" w:hAnsiTheme="minorHAnsi" w:cstheme="minorHAnsi"/>
                <w:color w:val="000000" w:themeColor="text1"/>
                <w:sz w:val="18"/>
                <w:szCs w:val="18"/>
                <w:lang w:val="hr-HR"/>
              </w:rPr>
              <w:t>1.607.879</w:t>
            </w:r>
          </w:p>
        </w:tc>
      </w:tr>
      <w:tr w:rsidR="007204FD" w:rsidRPr="00CA0319" w14:paraId="7050C323" w14:textId="77777777" w:rsidTr="005324AC">
        <w:trPr>
          <w:trHeight w:val="227"/>
        </w:trPr>
        <w:tc>
          <w:tcPr>
            <w:tcW w:w="7515" w:type="dxa"/>
            <w:vAlign w:val="bottom"/>
          </w:tcPr>
          <w:p w14:paraId="6E728880" w14:textId="5ECA61C2" w:rsidR="007204FD" w:rsidRPr="00DD49C0" w:rsidRDefault="007204FD" w:rsidP="007204FD">
            <w:pPr>
              <w:pStyle w:val="Tot"/>
              <w:keepLines/>
              <w:spacing w:line="220" w:lineRule="exact"/>
              <w:rPr>
                <w:rFonts w:asciiTheme="minorHAnsi" w:hAnsiTheme="minorHAnsi" w:cstheme="minorHAnsi"/>
                <w:b/>
                <w:bCs/>
                <w:color w:val="000000" w:themeColor="text1"/>
                <w:sz w:val="18"/>
                <w:szCs w:val="18"/>
                <w:lang w:val="hr-HR"/>
              </w:rPr>
            </w:pPr>
            <w:r w:rsidRPr="00CA0319">
              <w:rPr>
                <w:rFonts w:asciiTheme="minorHAnsi" w:hAnsiTheme="minorHAnsi" w:cstheme="minorHAnsi"/>
                <w:b/>
                <w:bCs/>
                <w:color w:val="000000" w:themeColor="text1"/>
                <w:sz w:val="18"/>
                <w:szCs w:val="18"/>
                <w:lang w:val="hr-HR"/>
              </w:rPr>
              <w:t>Novac i novčani ekvivalenti stanje na dan 3</w:t>
            </w:r>
            <w:r w:rsidR="00F31711" w:rsidRPr="00DD49C0">
              <w:rPr>
                <w:rFonts w:asciiTheme="minorHAnsi" w:hAnsiTheme="minorHAnsi" w:cstheme="minorHAnsi"/>
                <w:b/>
                <w:bCs/>
                <w:color w:val="000000" w:themeColor="text1"/>
                <w:sz w:val="18"/>
                <w:szCs w:val="18"/>
                <w:lang w:val="hr-HR"/>
              </w:rPr>
              <w:t>0</w:t>
            </w:r>
            <w:r w:rsidRPr="00DD49C0">
              <w:rPr>
                <w:rFonts w:asciiTheme="minorHAnsi" w:hAnsiTheme="minorHAnsi" w:cstheme="minorHAnsi"/>
                <w:b/>
                <w:bCs/>
                <w:color w:val="000000" w:themeColor="text1"/>
                <w:sz w:val="18"/>
                <w:szCs w:val="18"/>
                <w:lang w:val="hr-HR"/>
              </w:rPr>
              <w:t xml:space="preserve">. </w:t>
            </w:r>
            <w:r w:rsidR="00F31711" w:rsidRPr="00DD49C0">
              <w:rPr>
                <w:rFonts w:asciiTheme="minorHAnsi" w:hAnsiTheme="minorHAnsi" w:cstheme="minorHAnsi"/>
                <w:b/>
                <w:bCs/>
                <w:color w:val="000000" w:themeColor="text1"/>
                <w:sz w:val="18"/>
                <w:szCs w:val="18"/>
                <w:lang w:val="hr-HR"/>
              </w:rPr>
              <w:t>lipnja</w:t>
            </w:r>
            <w:r w:rsidRPr="00DD49C0">
              <w:rPr>
                <w:rFonts w:asciiTheme="minorHAnsi" w:hAnsiTheme="minorHAnsi" w:cstheme="minorHAnsi"/>
                <w:b/>
                <w:bCs/>
                <w:color w:val="000000" w:themeColor="text1"/>
                <w:sz w:val="18"/>
                <w:szCs w:val="18"/>
                <w:lang w:val="hr-HR"/>
              </w:rPr>
              <w:t>, prije umanjenja vrijednosti                    9</w:t>
            </w:r>
          </w:p>
        </w:tc>
        <w:tc>
          <w:tcPr>
            <w:tcW w:w="1252" w:type="dxa"/>
            <w:tcBorders>
              <w:top w:val="single" w:sz="6" w:space="0" w:color="auto"/>
              <w:bottom w:val="single" w:sz="12" w:space="0" w:color="auto"/>
            </w:tcBorders>
            <w:shd w:val="clear" w:color="auto" w:fill="FFFFFF"/>
          </w:tcPr>
          <w:p w14:paraId="012BCE18" w14:textId="37AF7628" w:rsidR="007204FD" w:rsidRPr="00DD49C0" w:rsidRDefault="00DD49C0" w:rsidP="007204FD">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1.195.680</w:t>
            </w:r>
          </w:p>
        </w:tc>
        <w:tc>
          <w:tcPr>
            <w:tcW w:w="1252" w:type="dxa"/>
            <w:tcBorders>
              <w:top w:val="single" w:sz="4" w:space="0" w:color="auto"/>
              <w:bottom w:val="single" w:sz="12" w:space="0" w:color="auto"/>
            </w:tcBorders>
            <w:shd w:val="clear" w:color="auto" w:fill="FFFFFF"/>
            <w:vAlign w:val="bottom"/>
          </w:tcPr>
          <w:p w14:paraId="3AEB77E8" w14:textId="6477C422" w:rsidR="007204FD" w:rsidRPr="00CA0319" w:rsidRDefault="007204FD" w:rsidP="007204FD">
            <w:pPr>
              <w:pStyle w:val="T2"/>
              <w:keepNext w:val="0"/>
              <w:spacing w:line="220" w:lineRule="exact"/>
              <w:jc w:val="right"/>
              <w:rPr>
                <w:rFonts w:asciiTheme="minorHAnsi" w:hAnsiTheme="minorHAnsi" w:cstheme="minorHAnsi"/>
                <w:b/>
                <w:bCs/>
                <w:color w:val="000000" w:themeColor="text1"/>
                <w:spacing w:val="-2"/>
                <w:sz w:val="18"/>
                <w:szCs w:val="18"/>
                <w:lang w:val="hr-HR"/>
              </w:rPr>
            </w:pPr>
            <w:r w:rsidRPr="005324AC">
              <w:rPr>
                <w:rFonts w:asciiTheme="minorHAnsi" w:hAnsiTheme="minorHAnsi" w:cstheme="minorHAnsi"/>
                <w:b/>
                <w:bCs/>
                <w:color w:val="000000" w:themeColor="text1"/>
                <w:spacing w:val="-2"/>
                <w:sz w:val="18"/>
                <w:szCs w:val="18"/>
                <w:lang w:val="hr-HR"/>
              </w:rPr>
              <w:t>2.492.769</w:t>
            </w:r>
          </w:p>
        </w:tc>
      </w:tr>
      <w:tr w:rsidR="007204FD" w:rsidRPr="00CA0319" w14:paraId="6D598AC9" w14:textId="77777777" w:rsidTr="005324AC">
        <w:trPr>
          <w:trHeight w:val="227"/>
        </w:trPr>
        <w:tc>
          <w:tcPr>
            <w:tcW w:w="7515" w:type="dxa"/>
            <w:vAlign w:val="bottom"/>
          </w:tcPr>
          <w:p w14:paraId="655B09ED" w14:textId="77777777" w:rsidR="007204FD" w:rsidRPr="00CA0319" w:rsidRDefault="007204FD" w:rsidP="007204FD">
            <w:pPr>
              <w:pStyle w:val="Tot"/>
              <w:keepLines/>
              <w:spacing w:line="220" w:lineRule="exact"/>
              <w:rPr>
                <w:rFonts w:asciiTheme="minorHAnsi" w:hAnsiTheme="minorHAnsi" w:cstheme="minorHAnsi"/>
                <w:color w:val="000000" w:themeColor="text1"/>
                <w:sz w:val="18"/>
                <w:szCs w:val="18"/>
                <w:lang w:val="hr-HR"/>
              </w:rPr>
            </w:pPr>
            <w:r w:rsidRPr="00CA0319">
              <w:rPr>
                <w:rFonts w:asciiTheme="minorHAnsi" w:hAnsiTheme="minorHAnsi" w:cstheme="minorHAnsi"/>
                <w:b/>
                <w:bCs/>
                <w:color w:val="000000" w:themeColor="text1"/>
                <w:sz w:val="18"/>
                <w:szCs w:val="18"/>
                <w:lang w:val="hr-HR"/>
              </w:rPr>
              <w:t>Dopunski podaci – poslovne aktivnosti</w:t>
            </w:r>
          </w:p>
        </w:tc>
        <w:tc>
          <w:tcPr>
            <w:tcW w:w="1252" w:type="dxa"/>
            <w:tcBorders>
              <w:top w:val="single" w:sz="12" w:space="0" w:color="auto"/>
            </w:tcBorders>
          </w:tcPr>
          <w:p w14:paraId="4C980E4E" w14:textId="77777777" w:rsidR="007204FD" w:rsidRPr="00DD49C0" w:rsidRDefault="007204FD" w:rsidP="007204FD">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c>
          <w:tcPr>
            <w:tcW w:w="1252" w:type="dxa"/>
            <w:tcBorders>
              <w:top w:val="single" w:sz="12" w:space="0" w:color="auto"/>
            </w:tcBorders>
            <w:vAlign w:val="bottom"/>
          </w:tcPr>
          <w:p w14:paraId="7098BECF" w14:textId="088E0D12" w:rsidR="007204FD" w:rsidRPr="00DD49C0" w:rsidRDefault="007204FD" w:rsidP="007204FD">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r>
      <w:tr w:rsidR="007204FD" w:rsidRPr="00CA0319" w14:paraId="59C3ADA9" w14:textId="77777777" w:rsidTr="007204FD">
        <w:trPr>
          <w:trHeight w:val="227"/>
        </w:trPr>
        <w:tc>
          <w:tcPr>
            <w:tcW w:w="7515" w:type="dxa"/>
            <w:vAlign w:val="bottom"/>
          </w:tcPr>
          <w:p w14:paraId="1F2E3576" w14:textId="77777777" w:rsidR="007204FD" w:rsidRPr="00CA0319" w:rsidRDefault="007204FD" w:rsidP="007204FD">
            <w:pPr>
              <w:pStyle w:val="Tot"/>
              <w:keepLines/>
              <w:spacing w:line="220" w:lineRule="exact"/>
              <w:rPr>
                <w:rFonts w:asciiTheme="minorHAnsi" w:hAnsiTheme="minorHAnsi" w:cstheme="minorHAnsi"/>
                <w:b/>
                <w:color w:val="000000" w:themeColor="text1"/>
                <w:sz w:val="18"/>
                <w:szCs w:val="18"/>
                <w:lang w:val="hr-HR"/>
              </w:rPr>
            </w:pPr>
            <w:r w:rsidRPr="00CA0319">
              <w:rPr>
                <w:rFonts w:asciiTheme="minorHAnsi" w:hAnsiTheme="minorHAnsi" w:cstheme="minorHAnsi"/>
                <w:color w:val="000000" w:themeColor="text1"/>
                <w:sz w:val="18"/>
                <w:szCs w:val="18"/>
                <w:lang w:val="hr-HR"/>
              </w:rPr>
              <w:t>Plaćene kamate</w:t>
            </w:r>
          </w:p>
        </w:tc>
        <w:tc>
          <w:tcPr>
            <w:tcW w:w="1252" w:type="dxa"/>
          </w:tcPr>
          <w:p w14:paraId="7289D994" w14:textId="32183DC3" w:rsidR="007204FD" w:rsidRPr="00DD49C0" w:rsidRDefault="003F1BDF" w:rsidP="007204FD">
            <w:pPr>
              <w:pStyle w:val="Thick"/>
              <w:keepNext w:val="0"/>
              <w:tabs>
                <w:tab w:val="clear" w:pos="1202"/>
              </w:tabs>
              <w:spacing w:line="240" w:lineRule="auto"/>
              <w:jc w:val="right"/>
              <w:rPr>
                <w:rFonts w:asciiTheme="minorHAnsi" w:hAnsiTheme="minorHAnsi"/>
                <w:b w:val="0"/>
                <w:color w:val="000000" w:themeColor="text1"/>
                <w:sz w:val="18"/>
                <w:szCs w:val="18"/>
                <w:u w:val="none"/>
                <w:lang w:val="hr-HR"/>
              </w:rPr>
            </w:pPr>
            <w:r>
              <w:rPr>
                <w:rFonts w:asciiTheme="minorHAnsi" w:hAnsiTheme="minorHAnsi"/>
                <w:b w:val="0"/>
                <w:color w:val="000000" w:themeColor="text1"/>
                <w:sz w:val="18"/>
                <w:szCs w:val="18"/>
                <w:u w:val="none"/>
                <w:lang w:val="hr-HR"/>
              </w:rPr>
              <w:t>97.575</w:t>
            </w:r>
          </w:p>
        </w:tc>
        <w:tc>
          <w:tcPr>
            <w:tcW w:w="1252" w:type="dxa"/>
            <w:vAlign w:val="bottom"/>
          </w:tcPr>
          <w:p w14:paraId="4AC5ADD5" w14:textId="61AC3EEA" w:rsidR="007204FD" w:rsidRPr="00CA0319" w:rsidRDefault="007204FD" w:rsidP="007204FD">
            <w:pPr>
              <w:pStyle w:val="Thick"/>
              <w:keepNext w:val="0"/>
              <w:tabs>
                <w:tab w:val="clear" w:pos="1202"/>
              </w:tabs>
              <w:spacing w:line="240" w:lineRule="auto"/>
              <w:jc w:val="right"/>
              <w:rPr>
                <w:rFonts w:asciiTheme="minorHAnsi" w:hAnsiTheme="minorHAnsi"/>
                <w:b w:val="0"/>
                <w:color w:val="000000" w:themeColor="text1"/>
                <w:sz w:val="18"/>
                <w:szCs w:val="18"/>
                <w:u w:val="none"/>
                <w:lang w:val="hr-HR"/>
              </w:rPr>
            </w:pPr>
            <w:r w:rsidRPr="005324AC">
              <w:rPr>
                <w:rFonts w:asciiTheme="minorHAnsi" w:hAnsiTheme="minorHAnsi" w:cstheme="minorHAnsi"/>
                <w:b w:val="0"/>
                <w:color w:val="000000" w:themeColor="text1"/>
                <w:sz w:val="18"/>
                <w:szCs w:val="18"/>
                <w:u w:val="none"/>
                <w:lang w:val="hr-HR"/>
              </w:rPr>
              <w:t>175.913</w:t>
            </w:r>
          </w:p>
        </w:tc>
      </w:tr>
      <w:tr w:rsidR="007204FD" w:rsidRPr="00CA0319" w14:paraId="59E89176" w14:textId="77777777" w:rsidTr="007204FD">
        <w:trPr>
          <w:trHeight w:val="227"/>
        </w:trPr>
        <w:tc>
          <w:tcPr>
            <w:tcW w:w="7515" w:type="dxa"/>
            <w:vAlign w:val="bottom"/>
          </w:tcPr>
          <w:p w14:paraId="42EA08B5" w14:textId="77777777" w:rsidR="007204FD" w:rsidRPr="00CA0319" w:rsidRDefault="007204FD" w:rsidP="007204FD">
            <w:pPr>
              <w:pStyle w:val="Thick"/>
              <w:keepNext w:val="0"/>
              <w:spacing w:line="240" w:lineRule="auto"/>
              <w:rPr>
                <w:rFonts w:asciiTheme="minorHAnsi" w:hAnsiTheme="minorHAnsi" w:cstheme="minorHAnsi"/>
                <w:b w:val="0"/>
                <w:color w:val="000000" w:themeColor="text1"/>
                <w:sz w:val="18"/>
                <w:szCs w:val="18"/>
                <w:u w:val="none"/>
                <w:lang w:val="hr-HR"/>
              </w:rPr>
            </w:pPr>
            <w:r w:rsidRPr="00CA0319">
              <w:rPr>
                <w:rFonts w:asciiTheme="minorHAnsi" w:hAnsiTheme="minorHAnsi" w:cstheme="minorHAnsi"/>
                <w:b w:val="0"/>
                <w:color w:val="000000" w:themeColor="text1"/>
                <w:sz w:val="18"/>
                <w:szCs w:val="18"/>
                <w:u w:val="none"/>
                <w:lang w:val="hr-HR"/>
              </w:rPr>
              <w:t>Primljene kamate</w:t>
            </w:r>
          </w:p>
        </w:tc>
        <w:tc>
          <w:tcPr>
            <w:tcW w:w="1252" w:type="dxa"/>
          </w:tcPr>
          <w:p w14:paraId="4AC9FC35" w14:textId="1F00A61E" w:rsidR="007204FD" w:rsidRPr="00DD49C0" w:rsidRDefault="003F1BDF" w:rsidP="007204FD">
            <w:pPr>
              <w:pStyle w:val="Thick"/>
              <w:keepNext w:val="0"/>
              <w:tabs>
                <w:tab w:val="clear" w:pos="1202"/>
              </w:tabs>
              <w:spacing w:line="240" w:lineRule="auto"/>
              <w:jc w:val="right"/>
              <w:rPr>
                <w:rFonts w:asciiTheme="minorHAnsi" w:hAnsiTheme="minorHAnsi"/>
                <w:b w:val="0"/>
                <w:color w:val="000000" w:themeColor="text1"/>
                <w:sz w:val="18"/>
                <w:szCs w:val="18"/>
                <w:u w:val="none"/>
                <w:lang w:val="hr-HR"/>
              </w:rPr>
            </w:pPr>
            <w:r>
              <w:rPr>
                <w:rFonts w:asciiTheme="minorHAnsi" w:hAnsiTheme="minorHAnsi"/>
                <w:b w:val="0"/>
                <w:color w:val="000000" w:themeColor="text1"/>
                <w:sz w:val="18"/>
                <w:szCs w:val="18"/>
                <w:u w:val="none"/>
                <w:lang w:val="hr-HR"/>
              </w:rPr>
              <w:t>299.796</w:t>
            </w:r>
          </w:p>
        </w:tc>
        <w:tc>
          <w:tcPr>
            <w:tcW w:w="1252" w:type="dxa"/>
            <w:vAlign w:val="bottom"/>
          </w:tcPr>
          <w:p w14:paraId="275CD934" w14:textId="27F68CCC" w:rsidR="007204FD" w:rsidRPr="00CA0319" w:rsidRDefault="007204FD" w:rsidP="007204FD">
            <w:pPr>
              <w:pStyle w:val="Thick"/>
              <w:keepNext w:val="0"/>
              <w:tabs>
                <w:tab w:val="clear" w:pos="1202"/>
              </w:tabs>
              <w:spacing w:line="240" w:lineRule="auto"/>
              <w:jc w:val="right"/>
              <w:rPr>
                <w:rFonts w:asciiTheme="minorHAnsi" w:hAnsiTheme="minorHAnsi"/>
                <w:b w:val="0"/>
                <w:color w:val="000000" w:themeColor="text1"/>
                <w:sz w:val="18"/>
                <w:szCs w:val="18"/>
                <w:u w:val="none"/>
                <w:lang w:val="hr-HR"/>
              </w:rPr>
            </w:pPr>
            <w:r w:rsidRPr="005324AC">
              <w:rPr>
                <w:rFonts w:asciiTheme="minorHAnsi" w:hAnsiTheme="minorHAnsi" w:cstheme="minorHAnsi"/>
                <w:b w:val="0"/>
                <w:color w:val="000000" w:themeColor="text1"/>
                <w:sz w:val="18"/>
                <w:szCs w:val="18"/>
                <w:u w:val="none"/>
                <w:lang w:val="hr-HR"/>
              </w:rPr>
              <w:t>177.538</w:t>
            </w:r>
          </w:p>
        </w:tc>
      </w:tr>
      <w:bookmarkEnd w:id="34"/>
    </w:tbl>
    <w:p w14:paraId="313F0AA6" w14:textId="77777777" w:rsidR="00034968" w:rsidRPr="00EA3621" w:rsidRDefault="00034968" w:rsidP="00E94C90">
      <w:pPr>
        <w:rPr>
          <w:rFonts w:cs="Arial"/>
          <w:color w:val="000000" w:themeColor="text1"/>
          <w:sz w:val="16"/>
          <w:szCs w:val="16"/>
        </w:rPr>
      </w:pPr>
    </w:p>
    <w:p w14:paraId="76147EF0" w14:textId="23348780" w:rsidR="006608FA" w:rsidRPr="00EA3621" w:rsidRDefault="006608FA" w:rsidP="00E94C90">
      <w:pPr>
        <w:rPr>
          <w:color w:val="000000" w:themeColor="text1"/>
        </w:rPr>
        <w:sectPr w:rsidR="006608FA" w:rsidRPr="00EA3621" w:rsidSect="005F07DF">
          <w:headerReference w:type="default" r:id="rId16"/>
          <w:pgSz w:w="11906" w:h="16838"/>
          <w:pgMar w:top="1417" w:right="1417" w:bottom="1417" w:left="1417" w:header="708" w:footer="708" w:gutter="0"/>
          <w:cols w:space="708"/>
          <w:docGrid w:linePitch="360"/>
        </w:sectPr>
      </w:pPr>
      <w:r w:rsidRPr="00EA3621">
        <w:rPr>
          <w:rFonts w:cs="Arial"/>
          <w:color w:val="000000" w:themeColor="text1"/>
        </w:rPr>
        <w:t>Priložene računovodstvene politike i bilješke sastavni su dio ovih financijskih izvještaja.</w:t>
      </w:r>
    </w:p>
    <w:p w14:paraId="0B56AF3B" w14:textId="77777777" w:rsidR="006608FA" w:rsidRPr="00EA3621" w:rsidRDefault="007E7276" w:rsidP="006608FA">
      <w:pPr>
        <w:rPr>
          <w:color w:val="000000" w:themeColor="text1"/>
        </w:rPr>
      </w:pPr>
      <w:r w:rsidRPr="00EA3621">
        <w:rPr>
          <w:color w:val="000000" w:themeColor="text1"/>
        </w:rPr>
        <w:lastRenderedPageBreak/>
        <w:t xml:space="preserve"> </w:t>
      </w:r>
    </w:p>
    <w:p w14:paraId="178D2F98" w14:textId="77777777" w:rsidR="00F47947" w:rsidRPr="00EA3621" w:rsidRDefault="00F47947" w:rsidP="006608FA">
      <w:pPr>
        <w:rPr>
          <w:color w:val="000000" w:themeColor="text1"/>
        </w:rPr>
      </w:pPr>
    </w:p>
    <w:tbl>
      <w:tblPr>
        <w:tblpPr w:leftFromText="180" w:rightFromText="180" w:vertAnchor="page" w:horzAnchor="margin" w:tblpY="2836"/>
        <w:tblW w:w="5041" w:type="pct"/>
        <w:tblLayout w:type="fixed"/>
        <w:tblCellMar>
          <w:left w:w="120" w:type="dxa"/>
          <w:right w:w="120" w:type="dxa"/>
        </w:tblCellMar>
        <w:tblLook w:val="0000" w:firstRow="0" w:lastRow="0" w:firstColumn="0" w:lastColumn="0" w:noHBand="0" w:noVBand="0"/>
      </w:tblPr>
      <w:tblGrid>
        <w:gridCol w:w="2647"/>
        <w:gridCol w:w="1048"/>
        <w:gridCol w:w="1050"/>
        <w:gridCol w:w="1050"/>
        <w:gridCol w:w="1050"/>
        <w:gridCol w:w="1050"/>
        <w:gridCol w:w="1251"/>
      </w:tblGrid>
      <w:tr w:rsidR="00593F4D" w:rsidRPr="00EA3621" w14:paraId="3FFBF21B" w14:textId="77777777" w:rsidTr="00E81EBA">
        <w:trPr>
          <w:trHeight w:val="781"/>
        </w:trPr>
        <w:tc>
          <w:tcPr>
            <w:tcW w:w="1447" w:type="pct"/>
          </w:tcPr>
          <w:p w14:paraId="71126A86" w14:textId="77777777" w:rsidR="00593F4D" w:rsidRPr="00EA3621" w:rsidRDefault="00593F4D" w:rsidP="00E81EBA">
            <w:pPr>
              <w:tabs>
                <w:tab w:val="right" w:pos="1202"/>
              </w:tabs>
              <w:spacing w:line="301" w:lineRule="exact"/>
              <w:outlineLvl w:val="0"/>
              <w:rPr>
                <w:rFonts w:eastAsia="Times New Roman" w:cstheme="minorHAnsi"/>
                <w:b/>
                <w:iCs/>
                <w:color w:val="000000" w:themeColor="text1"/>
                <w:sz w:val="18"/>
                <w:szCs w:val="18"/>
              </w:rPr>
            </w:pPr>
            <w:bookmarkStart w:id="36" w:name="_Hlk5786855"/>
          </w:p>
        </w:tc>
        <w:tc>
          <w:tcPr>
            <w:tcW w:w="573" w:type="pct"/>
            <w:vAlign w:val="bottom"/>
          </w:tcPr>
          <w:p w14:paraId="6A8D9947"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Osnivački </w:t>
            </w:r>
          </w:p>
          <w:p w14:paraId="553E29B5"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kapital</w:t>
            </w:r>
          </w:p>
        </w:tc>
        <w:tc>
          <w:tcPr>
            <w:tcW w:w="574" w:type="pct"/>
            <w:vAlign w:val="bottom"/>
          </w:tcPr>
          <w:p w14:paraId="4CD2FAB1"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  Zadržana </w:t>
            </w:r>
          </w:p>
          <w:p w14:paraId="54E82E64"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dobit i rezerve</w:t>
            </w:r>
          </w:p>
        </w:tc>
        <w:tc>
          <w:tcPr>
            <w:tcW w:w="574" w:type="pct"/>
            <w:vAlign w:val="bottom"/>
          </w:tcPr>
          <w:p w14:paraId="6A48A737"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Ostale rezerve</w:t>
            </w:r>
          </w:p>
        </w:tc>
        <w:tc>
          <w:tcPr>
            <w:tcW w:w="574" w:type="pct"/>
            <w:vAlign w:val="bottom"/>
          </w:tcPr>
          <w:p w14:paraId="0043D09C"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Neto dobit </w:t>
            </w:r>
          </w:p>
          <w:p w14:paraId="44A6AC2A"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tekućeg razdoblja</w:t>
            </w:r>
          </w:p>
        </w:tc>
        <w:tc>
          <w:tcPr>
            <w:tcW w:w="574" w:type="pct"/>
          </w:tcPr>
          <w:p w14:paraId="4927A9A4"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p>
          <w:p w14:paraId="11A3CD66"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Garantni </w:t>
            </w:r>
          </w:p>
          <w:p w14:paraId="540B8D35"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fond</w:t>
            </w:r>
          </w:p>
        </w:tc>
        <w:tc>
          <w:tcPr>
            <w:tcW w:w="684" w:type="pct"/>
            <w:vAlign w:val="bottom"/>
          </w:tcPr>
          <w:p w14:paraId="5A350B36" w14:textId="77777777" w:rsidR="00593F4D" w:rsidRPr="00EA3621" w:rsidRDefault="00593F4D" w:rsidP="00E81EBA">
            <w:pPr>
              <w:tabs>
                <w:tab w:val="right" w:pos="1202"/>
              </w:tabs>
              <w:spacing w:line="301" w:lineRule="exact"/>
              <w:jc w:val="righ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Ukupni kapital </w:t>
            </w:r>
          </w:p>
        </w:tc>
      </w:tr>
      <w:tr w:rsidR="00593F4D" w:rsidRPr="00EA3621" w14:paraId="1A0B556F" w14:textId="77777777" w:rsidTr="00E81EBA">
        <w:trPr>
          <w:trHeight w:val="296"/>
        </w:trPr>
        <w:tc>
          <w:tcPr>
            <w:tcW w:w="1447" w:type="pct"/>
          </w:tcPr>
          <w:p w14:paraId="3F83C755" w14:textId="77777777" w:rsidR="00593F4D" w:rsidRPr="00EA3621" w:rsidRDefault="00593F4D" w:rsidP="00E81EBA">
            <w:pPr>
              <w:tabs>
                <w:tab w:val="right" w:pos="1202"/>
              </w:tabs>
              <w:spacing w:line="301" w:lineRule="exact"/>
              <w:outlineLvl w:val="0"/>
              <w:rPr>
                <w:rFonts w:eastAsia="Times New Roman" w:cstheme="minorHAnsi"/>
                <w:iCs/>
                <w:color w:val="000000" w:themeColor="text1"/>
                <w:sz w:val="18"/>
                <w:szCs w:val="18"/>
              </w:rPr>
            </w:pPr>
          </w:p>
        </w:tc>
        <w:tc>
          <w:tcPr>
            <w:tcW w:w="573" w:type="pct"/>
          </w:tcPr>
          <w:p w14:paraId="3D82D355"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5EF23A58"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0DB53357"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7B7F3D42"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574" w:type="pct"/>
          </w:tcPr>
          <w:p w14:paraId="5B5E1711"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c>
          <w:tcPr>
            <w:tcW w:w="684" w:type="pct"/>
          </w:tcPr>
          <w:p w14:paraId="43A7DE63" w14:textId="77777777" w:rsidR="00593F4D" w:rsidRPr="00EA3621" w:rsidRDefault="00593F4D" w:rsidP="00E81EBA">
            <w:pPr>
              <w:keepLines/>
              <w:tabs>
                <w:tab w:val="right" w:pos="1202"/>
              </w:tabs>
              <w:spacing w:line="301" w:lineRule="exact"/>
              <w:jc w:val="right"/>
              <w:outlineLvl w:val="0"/>
              <w:rPr>
                <w:rFonts w:eastAsia="Times New Roman" w:cstheme="minorHAnsi"/>
                <w:b/>
                <w:bCs/>
                <w:color w:val="000000" w:themeColor="text1"/>
                <w:sz w:val="18"/>
                <w:szCs w:val="18"/>
              </w:rPr>
            </w:pPr>
            <w:r w:rsidRPr="00EA3621">
              <w:rPr>
                <w:rFonts w:eastAsia="Times New Roman" w:cstheme="minorHAnsi"/>
                <w:b/>
                <w:bCs/>
                <w:color w:val="000000" w:themeColor="text1"/>
                <w:sz w:val="18"/>
                <w:szCs w:val="18"/>
              </w:rPr>
              <w:t>000 kuna</w:t>
            </w:r>
          </w:p>
        </w:tc>
      </w:tr>
      <w:tr w:rsidR="00AA61B5" w:rsidRPr="00EA3621" w14:paraId="2C5F24FF" w14:textId="77777777" w:rsidTr="00E81EBA">
        <w:trPr>
          <w:trHeight w:val="450"/>
        </w:trPr>
        <w:tc>
          <w:tcPr>
            <w:tcW w:w="1447" w:type="pct"/>
            <w:vAlign w:val="bottom"/>
          </w:tcPr>
          <w:p w14:paraId="3FD93228" w14:textId="77777777" w:rsidR="00AA61B5" w:rsidRPr="00EA3621" w:rsidRDefault="00AA61B5" w:rsidP="00AA61B5">
            <w:pPr>
              <w:tabs>
                <w:tab w:val="right" w:pos="1202"/>
              </w:tabs>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Stanje 1. siječnja 2020. </w:t>
            </w:r>
          </w:p>
        </w:tc>
        <w:tc>
          <w:tcPr>
            <w:tcW w:w="573" w:type="pct"/>
            <w:tcBorders>
              <w:top w:val="nil"/>
              <w:left w:val="nil"/>
              <w:bottom w:val="single" w:sz="12" w:space="0" w:color="auto"/>
              <w:right w:val="nil"/>
            </w:tcBorders>
            <w:shd w:val="clear" w:color="auto" w:fill="auto"/>
            <w:vAlign w:val="bottom"/>
          </w:tcPr>
          <w:p w14:paraId="0A65F02B" w14:textId="651C0BBA" w:rsidR="00AA61B5" w:rsidRPr="00EA3621" w:rsidRDefault="00AA61B5" w:rsidP="00AA61B5">
            <w:pPr>
              <w:tabs>
                <w:tab w:val="right" w:pos="1202"/>
              </w:tabs>
              <w:jc w:val="right"/>
              <w:outlineLvl w:val="0"/>
              <w:rPr>
                <w:rFonts w:eastAsia="Times New Roman" w:cs="Calibri"/>
                <w:b/>
                <w:iCs/>
                <w:color w:val="000000" w:themeColor="text1"/>
                <w:sz w:val="18"/>
                <w:szCs w:val="18"/>
              </w:rPr>
            </w:pPr>
            <w:r w:rsidRPr="0075006D">
              <w:rPr>
                <w:rFonts w:cstheme="minorHAnsi"/>
                <w:b/>
                <w:iCs/>
                <w:color w:val="000000" w:themeColor="text1"/>
                <w:sz w:val="18"/>
                <w:szCs w:val="18"/>
              </w:rPr>
              <w:t>7.109.632</w:t>
            </w:r>
          </w:p>
        </w:tc>
        <w:tc>
          <w:tcPr>
            <w:tcW w:w="574" w:type="pct"/>
            <w:tcBorders>
              <w:top w:val="nil"/>
              <w:left w:val="nil"/>
              <w:bottom w:val="single" w:sz="12" w:space="0" w:color="auto"/>
              <w:right w:val="nil"/>
            </w:tcBorders>
            <w:shd w:val="clear" w:color="auto" w:fill="auto"/>
            <w:vAlign w:val="bottom"/>
          </w:tcPr>
          <w:p w14:paraId="03BB479D" w14:textId="508445B0" w:rsidR="00AA61B5" w:rsidRPr="00EA3621" w:rsidRDefault="00AA61B5" w:rsidP="00AA61B5">
            <w:pPr>
              <w:tabs>
                <w:tab w:val="right" w:pos="1202"/>
              </w:tabs>
              <w:jc w:val="right"/>
              <w:outlineLvl w:val="0"/>
              <w:rPr>
                <w:rFonts w:eastAsia="Times New Roman" w:cs="Calibri"/>
                <w:b/>
                <w:iCs/>
                <w:color w:val="000000" w:themeColor="text1"/>
                <w:sz w:val="18"/>
                <w:szCs w:val="18"/>
              </w:rPr>
            </w:pPr>
            <w:r w:rsidRPr="0075006D">
              <w:rPr>
                <w:rFonts w:cstheme="minorHAnsi"/>
                <w:b/>
                <w:iCs/>
                <w:color w:val="000000" w:themeColor="text1"/>
                <w:sz w:val="18"/>
                <w:szCs w:val="18"/>
              </w:rPr>
              <w:t>2.921.855</w:t>
            </w:r>
          </w:p>
        </w:tc>
        <w:tc>
          <w:tcPr>
            <w:tcW w:w="574" w:type="pct"/>
            <w:tcBorders>
              <w:top w:val="nil"/>
              <w:left w:val="nil"/>
              <w:bottom w:val="single" w:sz="12" w:space="0" w:color="auto"/>
              <w:right w:val="nil"/>
            </w:tcBorders>
            <w:shd w:val="clear" w:color="auto" w:fill="auto"/>
            <w:vAlign w:val="bottom"/>
          </w:tcPr>
          <w:p w14:paraId="42B70908" w14:textId="23FF0DBA" w:rsidR="00AA61B5" w:rsidRPr="00EA3621" w:rsidRDefault="00AA61B5" w:rsidP="00AA61B5">
            <w:pPr>
              <w:tabs>
                <w:tab w:val="right" w:pos="1202"/>
              </w:tabs>
              <w:jc w:val="right"/>
              <w:outlineLvl w:val="0"/>
              <w:rPr>
                <w:rFonts w:eastAsia="Times New Roman" w:cs="Calibri"/>
                <w:b/>
                <w:iCs/>
                <w:color w:val="000000" w:themeColor="text1"/>
                <w:sz w:val="18"/>
                <w:szCs w:val="18"/>
              </w:rPr>
            </w:pPr>
            <w:r w:rsidRPr="0075006D">
              <w:rPr>
                <w:rFonts w:cstheme="minorHAnsi"/>
                <w:b/>
                <w:iCs/>
                <w:color w:val="000000" w:themeColor="text1"/>
                <w:sz w:val="18"/>
                <w:szCs w:val="18"/>
              </w:rPr>
              <w:t xml:space="preserve">76.610 </w:t>
            </w:r>
          </w:p>
        </w:tc>
        <w:tc>
          <w:tcPr>
            <w:tcW w:w="574" w:type="pct"/>
            <w:tcBorders>
              <w:top w:val="nil"/>
              <w:left w:val="nil"/>
              <w:bottom w:val="single" w:sz="12" w:space="0" w:color="auto"/>
              <w:right w:val="nil"/>
            </w:tcBorders>
            <w:shd w:val="clear" w:color="auto" w:fill="auto"/>
            <w:vAlign w:val="bottom"/>
          </w:tcPr>
          <w:p w14:paraId="02E25E30" w14:textId="43FC1D10" w:rsidR="00AA61B5" w:rsidRPr="00EA3621" w:rsidRDefault="00AA61B5" w:rsidP="00AA61B5">
            <w:pPr>
              <w:tabs>
                <w:tab w:val="right" w:pos="1202"/>
              </w:tabs>
              <w:jc w:val="right"/>
              <w:outlineLvl w:val="0"/>
              <w:rPr>
                <w:rFonts w:eastAsia="Times New Roman" w:cs="Calibri"/>
                <w:b/>
                <w:iCs/>
                <w:color w:val="000000" w:themeColor="text1"/>
                <w:sz w:val="18"/>
                <w:szCs w:val="18"/>
              </w:rPr>
            </w:pPr>
            <w:r w:rsidRPr="0075006D">
              <w:rPr>
                <w:rFonts w:cstheme="minorHAnsi"/>
                <w:b/>
                <w:iCs/>
                <w:color w:val="000000" w:themeColor="text1"/>
                <w:sz w:val="18"/>
                <w:szCs w:val="18"/>
              </w:rPr>
              <w:t>154.298</w:t>
            </w:r>
          </w:p>
        </w:tc>
        <w:tc>
          <w:tcPr>
            <w:tcW w:w="574" w:type="pct"/>
            <w:tcBorders>
              <w:top w:val="nil"/>
              <w:left w:val="nil"/>
              <w:bottom w:val="single" w:sz="12" w:space="0" w:color="auto"/>
              <w:right w:val="nil"/>
            </w:tcBorders>
            <w:shd w:val="clear" w:color="auto" w:fill="auto"/>
            <w:vAlign w:val="bottom"/>
          </w:tcPr>
          <w:p w14:paraId="41440897" w14:textId="57F84541" w:rsidR="00AA61B5" w:rsidRPr="00EA3621" w:rsidRDefault="00AA61B5" w:rsidP="00AA61B5">
            <w:pPr>
              <w:tabs>
                <w:tab w:val="right" w:pos="1202"/>
              </w:tabs>
              <w:jc w:val="right"/>
              <w:outlineLvl w:val="0"/>
              <w:rPr>
                <w:rFonts w:eastAsia="Times New Roman" w:cstheme="minorHAnsi"/>
                <w:b/>
                <w:color w:val="000000" w:themeColor="text1"/>
                <w:sz w:val="18"/>
                <w:szCs w:val="18"/>
              </w:rPr>
            </w:pPr>
            <w:r w:rsidRPr="0075006D">
              <w:rPr>
                <w:rFonts w:cstheme="minorHAnsi"/>
                <w:b/>
                <w:bCs/>
                <w:color w:val="000000" w:themeColor="text1"/>
                <w:sz w:val="18"/>
                <w:szCs w:val="18"/>
              </w:rPr>
              <w:t>12.186</w:t>
            </w:r>
          </w:p>
        </w:tc>
        <w:tc>
          <w:tcPr>
            <w:tcW w:w="684" w:type="pct"/>
            <w:tcBorders>
              <w:top w:val="nil"/>
              <w:left w:val="nil"/>
              <w:bottom w:val="single" w:sz="12" w:space="0" w:color="auto"/>
              <w:right w:val="nil"/>
            </w:tcBorders>
            <w:shd w:val="clear" w:color="auto" w:fill="auto"/>
            <w:vAlign w:val="bottom"/>
          </w:tcPr>
          <w:p w14:paraId="6A0A68B0" w14:textId="2503B729" w:rsidR="00AA61B5" w:rsidRPr="00EA3621" w:rsidRDefault="00AA61B5" w:rsidP="00AA61B5">
            <w:pPr>
              <w:tabs>
                <w:tab w:val="right" w:pos="1202"/>
              </w:tabs>
              <w:jc w:val="right"/>
              <w:outlineLvl w:val="0"/>
              <w:rPr>
                <w:rFonts w:eastAsia="Times New Roman" w:cs="Calibri"/>
                <w:b/>
                <w:iCs/>
                <w:color w:val="000000" w:themeColor="text1"/>
                <w:sz w:val="18"/>
                <w:szCs w:val="18"/>
              </w:rPr>
            </w:pPr>
            <w:r w:rsidRPr="0075006D">
              <w:rPr>
                <w:rFonts w:cstheme="minorHAnsi"/>
                <w:b/>
                <w:iCs/>
                <w:color w:val="000000" w:themeColor="text1"/>
                <w:sz w:val="18"/>
                <w:szCs w:val="18"/>
              </w:rPr>
              <w:t>10.274.581</w:t>
            </w:r>
          </w:p>
        </w:tc>
      </w:tr>
      <w:tr w:rsidR="00AA61B5" w:rsidRPr="00EA3621" w14:paraId="0EF866E0" w14:textId="77777777" w:rsidTr="00D15496">
        <w:trPr>
          <w:trHeight w:val="75"/>
        </w:trPr>
        <w:tc>
          <w:tcPr>
            <w:tcW w:w="1447" w:type="pct"/>
            <w:vAlign w:val="bottom"/>
          </w:tcPr>
          <w:p w14:paraId="1E244489" w14:textId="77777777" w:rsidR="00AA61B5" w:rsidRPr="00EA3621" w:rsidRDefault="00AA61B5" w:rsidP="00AA61B5">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Dobit tekućeg razdoblja</w:t>
            </w:r>
          </w:p>
        </w:tc>
        <w:tc>
          <w:tcPr>
            <w:tcW w:w="573" w:type="pct"/>
          </w:tcPr>
          <w:p w14:paraId="706601E7" w14:textId="14BB6D2B" w:rsidR="00AA61B5" w:rsidRPr="00EA3621" w:rsidDel="003A48C1" w:rsidRDefault="00AA61B5" w:rsidP="00AA61B5">
            <w:pPr>
              <w:tabs>
                <w:tab w:val="right" w:pos="1202"/>
              </w:tabs>
              <w:spacing w:line="301" w:lineRule="exact"/>
              <w:jc w:val="right"/>
              <w:outlineLvl w:val="0"/>
              <w:rPr>
                <w:rFonts w:eastAsia="Times New Roman" w:cstheme="minorHAnsi"/>
                <w:color w:val="000000" w:themeColor="text1"/>
                <w:sz w:val="18"/>
                <w:szCs w:val="18"/>
              </w:rPr>
            </w:pPr>
            <w:r w:rsidRPr="006B2385">
              <w:rPr>
                <w:sz w:val="18"/>
                <w:szCs w:val="18"/>
              </w:rPr>
              <w:t xml:space="preserve"> - </w:t>
            </w:r>
          </w:p>
        </w:tc>
        <w:tc>
          <w:tcPr>
            <w:tcW w:w="574" w:type="pct"/>
          </w:tcPr>
          <w:p w14:paraId="1463EC5D" w14:textId="44078107" w:rsidR="00AA61B5" w:rsidRPr="00EA3621" w:rsidDel="003A48C1" w:rsidRDefault="00AA61B5" w:rsidP="00AA61B5">
            <w:pPr>
              <w:tabs>
                <w:tab w:val="right" w:pos="1202"/>
              </w:tabs>
              <w:spacing w:line="301" w:lineRule="exact"/>
              <w:jc w:val="right"/>
              <w:outlineLvl w:val="0"/>
              <w:rPr>
                <w:rFonts w:eastAsia="Times New Roman" w:cstheme="minorHAnsi"/>
                <w:color w:val="000000" w:themeColor="text1"/>
                <w:sz w:val="18"/>
                <w:szCs w:val="18"/>
              </w:rPr>
            </w:pPr>
            <w:r w:rsidRPr="006B2385">
              <w:rPr>
                <w:sz w:val="18"/>
                <w:szCs w:val="18"/>
              </w:rPr>
              <w:t xml:space="preserve"> - </w:t>
            </w:r>
          </w:p>
        </w:tc>
        <w:tc>
          <w:tcPr>
            <w:tcW w:w="574" w:type="pct"/>
          </w:tcPr>
          <w:p w14:paraId="586F5F8F" w14:textId="321CDBE5" w:rsidR="00AA61B5" w:rsidRPr="00EA3621" w:rsidDel="003A48C1" w:rsidRDefault="00AA61B5" w:rsidP="00AA61B5">
            <w:pPr>
              <w:tabs>
                <w:tab w:val="right" w:pos="1202"/>
              </w:tabs>
              <w:spacing w:line="301" w:lineRule="exact"/>
              <w:jc w:val="right"/>
              <w:outlineLvl w:val="0"/>
              <w:rPr>
                <w:rFonts w:eastAsia="Times New Roman" w:cstheme="minorHAnsi"/>
                <w:color w:val="000000" w:themeColor="text1"/>
                <w:sz w:val="18"/>
                <w:szCs w:val="18"/>
              </w:rPr>
            </w:pPr>
            <w:r w:rsidRPr="006B2385">
              <w:rPr>
                <w:sz w:val="18"/>
                <w:szCs w:val="18"/>
              </w:rPr>
              <w:t xml:space="preserve"> - </w:t>
            </w:r>
          </w:p>
        </w:tc>
        <w:tc>
          <w:tcPr>
            <w:tcW w:w="574" w:type="pct"/>
          </w:tcPr>
          <w:p w14:paraId="43B1DE7F" w14:textId="06E99695" w:rsidR="00AA61B5" w:rsidRPr="00EA3621" w:rsidDel="003A48C1" w:rsidRDefault="00AA61B5" w:rsidP="00AA61B5">
            <w:pPr>
              <w:tabs>
                <w:tab w:val="right" w:pos="1202"/>
              </w:tabs>
              <w:spacing w:line="301" w:lineRule="exact"/>
              <w:jc w:val="right"/>
              <w:outlineLvl w:val="0"/>
              <w:rPr>
                <w:rFonts w:eastAsia="Times New Roman" w:cstheme="minorHAnsi"/>
                <w:color w:val="000000" w:themeColor="text1"/>
                <w:sz w:val="18"/>
                <w:szCs w:val="18"/>
              </w:rPr>
            </w:pPr>
            <w:r w:rsidRPr="006B2385">
              <w:rPr>
                <w:sz w:val="18"/>
                <w:szCs w:val="18"/>
              </w:rPr>
              <w:t xml:space="preserve"> 17.423 </w:t>
            </w:r>
          </w:p>
        </w:tc>
        <w:tc>
          <w:tcPr>
            <w:tcW w:w="574" w:type="pct"/>
          </w:tcPr>
          <w:p w14:paraId="19B1770B" w14:textId="74FB1DC1" w:rsidR="00AA61B5" w:rsidRPr="00EA3621" w:rsidDel="003A48C1" w:rsidRDefault="00AA61B5" w:rsidP="00AA61B5">
            <w:pPr>
              <w:tabs>
                <w:tab w:val="right" w:pos="1202"/>
              </w:tabs>
              <w:spacing w:line="301" w:lineRule="exact"/>
              <w:jc w:val="right"/>
              <w:outlineLvl w:val="0"/>
              <w:rPr>
                <w:rFonts w:eastAsia="Times New Roman" w:cstheme="minorHAnsi"/>
                <w:color w:val="000000" w:themeColor="text1"/>
                <w:sz w:val="18"/>
                <w:szCs w:val="18"/>
              </w:rPr>
            </w:pPr>
            <w:r w:rsidRPr="006B2385">
              <w:rPr>
                <w:sz w:val="18"/>
                <w:szCs w:val="18"/>
              </w:rPr>
              <w:t xml:space="preserve"> - </w:t>
            </w:r>
          </w:p>
        </w:tc>
        <w:tc>
          <w:tcPr>
            <w:tcW w:w="684" w:type="pct"/>
          </w:tcPr>
          <w:p w14:paraId="4830B0B8" w14:textId="10D20E7D" w:rsidR="00AA61B5" w:rsidRPr="00EA3621" w:rsidDel="003A48C1" w:rsidRDefault="00AA61B5" w:rsidP="00AA61B5">
            <w:pPr>
              <w:tabs>
                <w:tab w:val="right" w:pos="1202"/>
              </w:tabs>
              <w:spacing w:line="301" w:lineRule="exact"/>
              <w:jc w:val="right"/>
              <w:outlineLvl w:val="0"/>
              <w:rPr>
                <w:rFonts w:eastAsia="Times New Roman" w:cstheme="minorHAnsi"/>
                <w:b/>
                <w:color w:val="000000" w:themeColor="text1"/>
                <w:sz w:val="18"/>
                <w:szCs w:val="18"/>
              </w:rPr>
            </w:pPr>
            <w:r w:rsidRPr="006B2385">
              <w:rPr>
                <w:b/>
                <w:bCs/>
                <w:sz w:val="18"/>
                <w:szCs w:val="18"/>
              </w:rPr>
              <w:t xml:space="preserve"> 17.423 </w:t>
            </w:r>
          </w:p>
        </w:tc>
      </w:tr>
      <w:tr w:rsidR="00AA61B5" w:rsidRPr="00EA3621" w14:paraId="0012D30A" w14:textId="77777777" w:rsidTr="00D15496">
        <w:trPr>
          <w:trHeight w:val="75"/>
        </w:trPr>
        <w:tc>
          <w:tcPr>
            <w:tcW w:w="1447" w:type="pct"/>
            <w:vAlign w:val="bottom"/>
          </w:tcPr>
          <w:p w14:paraId="6A8F65A8" w14:textId="77777777" w:rsidR="00AA61B5" w:rsidRPr="00EA3621" w:rsidRDefault="00AA61B5" w:rsidP="00AA61B5">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Ostala sveobuhvatna dobit</w:t>
            </w:r>
          </w:p>
        </w:tc>
        <w:tc>
          <w:tcPr>
            <w:tcW w:w="573" w:type="pct"/>
            <w:tcBorders>
              <w:bottom w:val="single" w:sz="4" w:space="0" w:color="auto"/>
            </w:tcBorders>
          </w:tcPr>
          <w:p w14:paraId="1A3BC669" w14:textId="5D4A51F4" w:rsidR="00AA61B5" w:rsidRPr="00EA3621" w:rsidRDefault="00AA61B5" w:rsidP="00AA61B5">
            <w:pPr>
              <w:tabs>
                <w:tab w:val="right" w:pos="1202"/>
              </w:tabs>
              <w:spacing w:line="240" w:lineRule="exact"/>
              <w:jc w:val="right"/>
              <w:outlineLvl w:val="0"/>
              <w:rPr>
                <w:rFonts w:eastAsia="Times New Roman" w:cstheme="minorHAnsi"/>
                <w:b/>
                <w:iCs/>
                <w:color w:val="000000" w:themeColor="text1"/>
                <w:sz w:val="18"/>
                <w:szCs w:val="18"/>
              </w:rPr>
            </w:pPr>
            <w:r w:rsidRPr="006B2385">
              <w:rPr>
                <w:sz w:val="18"/>
                <w:szCs w:val="18"/>
              </w:rPr>
              <w:t xml:space="preserve"> - </w:t>
            </w:r>
          </w:p>
        </w:tc>
        <w:tc>
          <w:tcPr>
            <w:tcW w:w="574" w:type="pct"/>
            <w:tcBorders>
              <w:bottom w:val="single" w:sz="4" w:space="0" w:color="auto"/>
            </w:tcBorders>
          </w:tcPr>
          <w:p w14:paraId="02375E99" w14:textId="0736D3A9" w:rsidR="00AA61B5" w:rsidRPr="00EA3621" w:rsidRDefault="00AA61B5" w:rsidP="00AA61B5">
            <w:pPr>
              <w:tabs>
                <w:tab w:val="right" w:pos="1202"/>
              </w:tabs>
              <w:spacing w:line="240" w:lineRule="exact"/>
              <w:jc w:val="right"/>
              <w:outlineLvl w:val="0"/>
              <w:rPr>
                <w:rFonts w:eastAsia="Times New Roman" w:cstheme="minorHAnsi"/>
                <w:b/>
                <w:iCs/>
                <w:color w:val="000000" w:themeColor="text1"/>
                <w:sz w:val="18"/>
                <w:szCs w:val="18"/>
              </w:rPr>
            </w:pPr>
          </w:p>
        </w:tc>
        <w:tc>
          <w:tcPr>
            <w:tcW w:w="574" w:type="pct"/>
            <w:tcBorders>
              <w:bottom w:val="single" w:sz="4" w:space="0" w:color="auto"/>
            </w:tcBorders>
          </w:tcPr>
          <w:p w14:paraId="2134CCC1" w14:textId="30B77307" w:rsidR="00AA61B5" w:rsidRPr="00EA3621" w:rsidRDefault="00AA61B5" w:rsidP="00AA61B5">
            <w:pPr>
              <w:tabs>
                <w:tab w:val="right" w:pos="1202"/>
              </w:tabs>
              <w:spacing w:line="240" w:lineRule="exact"/>
              <w:jc w:val="right"/>
              <w:outlineLvl w:val="0"/>
              <w:rPr>
                <w:rFonts w:eastAsia="Times New Roman" w:cstheme="minorHAnsi"/>
                <w:iCs/>
                <w:color w:val="000000" w:themeColor="text1"/>
                <w:sz w:val="18"/>
                <w:szCs w:val="18"/>
              </w:rPr>
            </w:pPr>
            <w:r w:rsidRPr="00FD7F6B">
              <w:rPr>
                <w:sz w:val="18"/>
                <w:szCs w:val="18"/>
              </w:rPr>
              <w:t xml:space="preserve"> (21.196)</w:t>
            </w:r>
          </w:p>
        </w:tc>
        <w:tc>
          <w:tcPr>
            <w:tcW w:w="574" w:type="pct"/>
            <w:tcBorders>
              <w:bottom w:val="single" w:sz="4" w:space="0" w:color="auto"/>
            </w:tcBorders>
          </w:tcPr>
          <w:p w14:paraId="019FD24C" w14:textId="77A1CF4B" w:rsidR="00AA61B5" w:rsidRPr="00EA3621" w:rsidRDefault="00AA61B5" w:rsidP="00AA61B5">
            <w:pPr>
              <w:tabs>
                <w:tab w:val="right" w:pos="1202"/>
              </w:tabs>
              <w:spacing w:line="240" w:lineRule="exact"/>
              <w:jc w:val="right"/>
              <w:outlineLvl w:val="0"/>
              <w:rPr>
                <w:rFonts w:eastAsia="Times New Roman" w:cstheme="minorHAnsi"/>
                <w:b/>
                <w:iCs/>
                <w:color w:val="000000" w:themeColor="text1"/>
                <w:sz w:val="18"/>
                <w:szCs w:val="18"/>
              </w:rPr>
            </w:pPr>
            <w:r w:rsidRPr="00FD7F6B">
              <w:rPr>
                <w:sz w:val="18"/>
                <w:szCs w:val="18"/>
              </w:rPr>
              <w:t xml:space="preserve"> - </w:t>
            </w:r>
          </w:p>
        </w:tc>
        <w:tc>
          <w:tcPr>
            <w:tcW w:w="574" w:type="pct"/>
            <w:tcBorders>
              <w:bottom w:val="single" w:sz="4" w:space="0" w:color="auto"/>
            </w:tcBorders>
          </w:tcPr>
          <w:p w14:paraId="6B537158" w14:textId="6106BB74" w:rsidR="00AA61B5" w:rsidRPr="00EA3621" w:rsidDel="003A48C1" w:rsidRDefault="00AA61B5" w:rsidP="00AA61B5">
            <w:pPr>
              <w:tabs>
                <w:tab w:val="right" w:pos="1202"/>
              </w:tabs>
              <w:spacing w:line="240" w:lineRule="exact"/>
              <w:jc w:val="right"/>
              <w:outlineLvl w:val="0"/>
              <w:rPr>
                <w:rFonts w:eastAsia="Times New Roman" w:cstheme="minorHAnsi"/>
                <w:iCs/>
                <w:color w:val="000000" w:themeColor="text1"/>
                <w:sz w:val="18"/>
                <w:szCs w:val="18"/>
              </w:rPr>
            </w:pPr>
            <w:r w:rsidRPr="00FD7F6B">
              <w:rPr>
                <w:sz w:val="18"/>
                <w:szCs w:val="18"/>
              </w:rPr>
              <w:t xml:space="preserve"> - </w:t>
            </w:r>
          </w:p>
        </w:tc>
        <w:tc>
          <w:tcPr>
            <w:tcW w:w="684" w:type="pct"/>
            <w:tcBorders>
              <w:bottom w:val="single" w:sz="4" w:space="0" w:color="auto"/>
            </w:tcBorders>
          </w:tcPr>
          <w:p w14:paraId="7B301E99" w14:textId="1FDFB2FC" w:rsidR="00AA61B5" w:rsidRPr="00EA3621" w:rsidRDefault="00AA61B5" w:rsidP="00AA61B5">
            <w:pPr>
              <w:tabs>
                <w:tab w:val="right" w:pos="1202"/>
              </w:tabs>
              <w:spacing w:line="240" w:lineRule="exact"/>
              <w:jc w:val="right"/>
              <w:outlineLvl w:val="0"/>
              <w:rPr>
                <w:rFonts w:eastAsia="Times New Roman" w:cstheme="minorHAnsi"/>
                <w:b/>
                <w:iCs/>
                <w:color w:val="000000" w:themeColor="text1"/>
                <w:sz w:val="18"/>
                <w:szCs w:val="18"/>
              </w:rPr>
            </w:pPr>
            <w:r w:rsidRPr="006B2385">
              <w:rPr>
                <w:b/>
                <w:bCs/>
                <w:sz w:val="18"/>
                <w:szCs w:val="18"/>
              </w:rPr>
              <w:t xml:space="preserve"> (21.196)</w:t>
            </w:r>
          </w:p>
        </w:tc>
      </w:tr>
      <w:tr w:rsidR="00AA61B5" w:rsidRPr="00EA3621" w14:paraId="3C042EEF" w14:textId="77777777" w:rsidTr="00D15496">
        <w:trPr>
          <w:trHeight w:hRule="exact" w:val="272"/>
        </w:trPr>
        <w:tc>
          <w:tcPr>
            <w:tcW w:w="1447" w:type="pct"/>
            <w:vAlign w:val="bottom"/>
          </w:tcPr>
          <w:p w14:paraId="6D36D90F" w14:textId="77777777" w:rsidR="00AA61B5" w:rsidRPr="00EA3621" w:rsidRDefault="00AA61B5" w:rsidP="00AA61B5">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Ukupna sveobuhvatna dobit</w:t>
            </w:r>
          </w:p>
        </w:tc>
        <w:tc>
          <w:tcPr>
            <w:tcW w:w="573" w:type="pct"/>
            <w:tcBorders>
              <w:top w:val="nil"/>
              <w:left w:val="nil"/>
              <w:bottom w:val="single" w:sz="4" w:space="0" w:color="auto"/>
              <w:right w:val="nil"/>
            </w:tcBorders>
            <w:shd w:val="clear" w:color="auto" w:fill="auto"/>
          </w:tcPr>
          <w:p w14:paraId="6C31F7A7" w14:textId="76198957"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 </w:t>
            </w:r>
          </w:p>
        </w:tc>
        <w:tc>
          <w:tcPr>
            <w:tcW w:w="574" w:type="pct"/>
            <w:tcBorders>
              <w:top w:val="nil"/>
              <w:left w:val="nil"/>
              <w:bottom w:val="single" w:sz="4" w:space="0" w:color="auto"/>
              <w:right w:val="nil"/>
            </w:tcBorders>
            <w:shd w:val="clear" w:color="auto" w:fill="auto"/>
          </w:tcPr>
          <w:p w14:paraId="53F6BC2D" w14:textId="18DE72EB"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r w:rsidRPr="006B2385">
              <w:rPr>
                <w:sz w:val="18"/>
                <w:szCs w:val="18"/>
              </w:rPr>
              <w:t xml:space="preserve"> - </w:t>
            </w:r>
          </w:p>
        </w:tc>
        <w:tc>
          <w:tcPr>
            <w:tcW w:w="574" w:type="pct"/>
            <w:tcBorders>
              <w:top w:val="nil"/>
              <w:left w:val="nil"/>
              <w:bottom w:val="single" w:sz="4" w:space="0" w:color="auto"/>
              <w:right w:val="nil"/>
            </w:tcBorders>
            <w:shd w:val="clear" w:color="auto" w:fill="auto"/>
          </w:tcPr>
          <w:p w14:paraId="3B9DE396" w14:textId="66230603"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(21.196)</w:t>
            </w:r>
          </w:p>
        </w:tc>
        <w:tc>
          <w:tcPr>
            <w:tcW w:w="574" w:type="pct"/>
            <w:tcBorders>
              <w:top w:val="nil"/>
              <w:left w:val="nil"/>
              <w:bottom w:val="single" w:sz="4" w:space="0" w:color="auto"/>
              <w:right w:val="nil"/>
            </w:tcBorders>
            <w:shd w:val="clear" w:color="auto" w:fill="auto"/>
          </w:tcPr>
          <w:p w14:paraId="3330D825" w14:textId="726289CA"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17.423 </w:t>
            </w:r>
          </w:p>
        </w:tc>
        <w:tc>
          <w:tcPr>
            <w:tcW w:w="574" w:type="pct"/>
            <w:tcBorders>
              <w:top w:val="nil"/>
              <w:left w:val="nil"/>
              <w:bottom w:val="single" w:sz="4" w:space="0" w:color="auto"/>
              <w:right w:val="nil"/>
            </w:tcBorders>
            <w:shd w:val="clear" w:color="auto" w:fill="auto"/>
          </w:tcPr>
          <w:p w14:paraId="73E0D76F" w14:textId="2A799B61" w:rsidR="00AA61B5" w:rsidRPr="00EA3621" w:rsidDel="003A48C1" w:rsidRDefault="00AA61B5" w:rsidP="00AA61B5">
            <w:pPr>
              <w:tabs>
                <w:tab w:val="right" w:pos="1202"/>
              </w:tabs>
              <w:spacing w:line="301" w:lineRule="exact"/>
              <w:jc w:val="right"/>
              <w:outlineLvl w:val="0"/>
              <w:rPr>
                <w:rFonts w:eastAsia="Times New Roman" w:cstheme="minorHAnsi"/>
                <w:color w:val="000000" w:themeColor="text1"/>
                <w:sz w:val="18"/>
                <w:szCs w:val="18"/>
              </w:rPr>
            </w:pPr>
            <w:r w:rsidRPr="006B2385">
              <w:rPr>
                <w:sz w:val="18"/>
                <w:szCs w:val="18"/>
              </w:rPr>
              <w:t xml:space="preserve"> - </w:t>
            </w:r>
          </w:p>
        </w:tc>
        <w:tc>
          <w:tcPr>
            <w:tcW w:w="684" w:type="pct"/>
            <w:tcBorders>
              <w:top w:val="nil"/>
              <w:left w:val="nil"/>
              <w:bottom w:val="single" w:sz="4" w:space="0" w:color="auto"/>
              <w:right w:val="nil"/>
            </w:tcBorders>
            <w:shd w:val="clear" w:color="auto" w:fill="auto"/>
          </w:tcPr>
          <w:p w14:paraId="13B5AEEB" w14:textId="4606CFD5" w:rsidR="00AA61B5" w:rsidRPr="00EA3621" w:rsidRDefault="00AA61B5" w:rsidP="00AA61B5">
            <w:pPr>
              <w:tabs>
                <w:tab w:val="right" w:pos="1202"/>
              </w:tabs>
              <w:spacing w:line="301" w:lineRule="exact"/>
              <w:jc w:val="right"/>
              <w:outlineLvl w:val="0"/>
              <w:rPr>
                <w:rFonts w:eastAsia="Times New Roman" w:cstheme="minorHAnsi"/>
                <w:b/>
                <w:iCs/>
                <w:color w:val="000000" w:themeColor="text1"/>
                <w:sz w:val="18"/>
                <w:szCs w:val="18"/>
              </w:rPr>
            </w:pPr>
            <w:r w:rsidRPr="006B2385">
              <w:rPr>
                <w:b/>
                <w:bCs/>
                <w:sz w:val="18"/>
                <w:szCs w:val="18"/>
              </w:rPr>
              <w:t xml:space="preserve"> (3.773)</w:t>
            </w:r>
          </w:p>
        </w:tc>
      </w:tr>
      <w:tr w:rsidR="00AA61B5" w:rsidRPr="00EA3621" w14:paraId="3F0446E4" w14:textId="77777777" w:rsidTr="00E81EBA">
        <w:trPr>
          <w:trHeight w:hRule="exact" w:val="272"/>
        </w:trPr>
        <w:tc>
          <w:tcPr>
            <w:tcW w:w="1447" w:type="pct"/>
            <w:vAlign w:val="bottom"/>
          </w:tcPr>
          <w:p w14:paraId="07895E32" w14:textId="77777777" w:rsidR="00AA61B5" w:rsidRPr="00EA3621" w:rsidRDefault="00AA61B5" w:rsidP="00AA61B5">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Tečajne razlike Garantni fond</w:t>
            </w:r>
          </w:p>
        </w:tc>
        <w:tc>
          <w:tcPr>
            <w:tcW w:w="573" w:type="pct"/>
            <w:tcBorders>
              <w:top w:val="single" w:sz="4" w:space="0" w:color="auto"/>
              <w:left w:val="nil"/>
              <w:right w:val="nil"/>
            </w:tcBorders>
            <w:shd w:val="clear" w:color="auto" w:fill="auto"/>
            <w:vAlign w:val="bottom"/>
          </w:tcPr>
          <w:p w14:paraId="3BEF4FB3" w14:textId="12523310"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 </w:t>
            </w:r>
          </w:p>
        </w:tc>
        <w:tc>
          <w:tcPr>
            <w:tcW w:w="574" w:type="pct"/>
            <w:tcBorders>
              <w:top w:val="single" w:sz="4" w:space="0" w:color="auto"/>
              <w:left w:val="nil"/>
              <w:right w:val="nil"/>
            </w:tcBorders>
            <w:shd w:val="clear" w:color="auto" w:fill="auto"/>
            <w:vAlign w:val="bottom"/>
          </w:tcPr>
          <w:p w14:paraId="66D14DF5" w14:textId="4D809CC9"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r w:rsidRPr="006B2385">
              <w:rPr>
                <w:sz w:val="18"/>
                <w:szCs w:val="18"/>
              </w:rPr>
              <w:t xml:space="preserve"> - </w:t>
            </w:r>
          </w:p>
        </w:tc>
        <w:tc>
          <w:tcPr>
            <w:tcW w:w="574" w:type="pct"/>
            <w:tcBorders>
              <w:top w:val="single" w:sz="4" w:space="0" w:color="auto"/>
              <w:left w:val="nil"/>
              <w:right w:val="nil"/>
            </w:tcBorders>
            <w:shd w:val="clear" w:color="auto" w:fill="auto"/>
            <w:vAlign w:val="bottom"/>
          </w:tcPr>
          <w:p w14:paraId="06A8983C" w14:textId="0CFC8F5F"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 </w:t>
            </w:r>
          </w:p>
        </w:tc>
        <w:tc>
          <w:tcPr>
            <w:tcW w:w="574" w:type="pct"/>
            <w:tcBorders>
              <w:top w:val="single" w:sz="4" w:space="0" w:color="auto"/>
              <w:left w:val="nil"/>
              <w:right w:val="nil"/>
            </w:tcBorders>
            <w:shd w:val="clear" w:color="auto" w:fill="auto"/>
            <w:vAlign w:val="bottom"/>
          </w:tcPr>
          <w:p w14:paraId="0CE4DC50" w14:textId="4D51CA33"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 </w:t>
            </w:r>
          </w:p>
        </w:tc>
        <w:tc>
          <w:tcPr>
            <w:tcW w:w="574" w:type="pct"/>
            <w:tcBorders>
              <w:top w:val="single" w:sz="4" w:space="0" w:color="auto"/>
              <w:left w:val="nil"/>
              <w:right w:val="nil"/>
            </w:tcBorders>
            <w:shd w:val="clear" w:color="auto" w:fill="auto"/>
            <w:vAlign w:val="bottom"/>
          </w:tcPr>
          <w:p w14:paraId="42E4AA7A" w14:textId="4CADE462" w:rsidR="00AA61B5" w:rsidRPr="00EA3621" w:rsidDel="003A48C1" w:rsidRDefault="00AA61B5" w:rsidP="00AA61B5">
            <w:pPr>
              <w:tabs>
                <w:tab w:val="right" w:pos="1202"/>
              </w:tabs>
              <w:spacing w:line="301" w:lineRule="exact"/>
              <w:jc w:val="right"/>
              <w:outlineLvl w:val="0"/>
              <w:rPr>
                <w:rFonts w:eastAsia="Times New Roman" w:cstheme="minorHAnsi"/>
                <w:color w:val="000000" w:themeColor="text1"/>
                <w:sz w:val="18"/>
                <w:szCs w:val="18"/>
              </w:rPr>
            </w:pPr>
            <w:r w:rsidRPr="00FD7F6B">
              <w:rPr>
                <w:sz w:val="18"/>
                <w:szCs w:val="18"/>
              </w:rPr>
              <w:t xml:space="preserve"> 191 </w:t>
            </w:r>
          </w:p>
        </w:tc>
        <w:tc>
          <w:tcPr>
            <w:tcW w:w="684" w:type="pct"/>
            <w:tcBorders>
              <w:top w:val="single" w:sz="4" w:space="0" w:color="auto"/>
              <w:left w:val="nil"/>
              <w:right w:val="nil"/>
            </w:tcBorders>
            <w:shd w:val="clear" w:color="auto" w:fill="auto"/>
            <w:vAlign w:val="bottom"/>
          </w:tcPr>
          <w:p w14:paraId="596CD3C0" w14:textId="3F80E4FF" w:rsidR="00AA61B5" w:rsidRPr="00EA3621" w:rsidRDefault="00AA61B5" w:rsidP="00AA61B5">
            <w:pPr>
              <w:tabs>
                <w:tab w:val="right" w:pos="1202"/>
              </w:tabs>
              <w:spacing w:line="301" w:lineRule="exact"/>
              <w:jc w:val="right"/>
              <w:outlineLvl w:val="0"/>
              <w:rPr>
                <w:rFonts w:eastAsia="Times New Roman" w:cstheme="minorHAnsi"/>
                <w:b/>
                <w:iCs/>
                <w:color w:val="000000" w:themeColor="text1"/>
                <w:sz w:val="18"/>
                <w:szCs w:val="18"/>
              </w:rPr>
            </w:pPr>
            <w:r w:rsidRPr="006B2385">
              <w:rPr>
                <w:b/>
                <w:bCs/>
                <w:sz w:val="18"/>
                <w:szCs w:val="18"/>
              </w:rPr>
              <w:t xml:space="preserve"> 191 </w:t>
            </w:r>
          </w:p>
        </w:tc>
      </w:tr>
      <w:tr w:rsidR="00AA61B5" w:rsidRPr="00EA3621" w14:paraId="4F1D951A" w14:textId="77777777" w:rsidTr="00D15496">
        <w:trPr>
          <w:trHeight w:hRule="exact" w:val="572"/>
        </w:trPr>
        <w:tc>
          <w:tcPr>
            <w:tcW w:w="1447" w:type="pct"/>
            <w:vAlign w:val="bottom"/>
          </w:tcPr>
          <w:p w14:paraId="0AC71097" w14:textId="0BBAD1B8" w:rsidR="00AA61B5" w:rsidRPr="00EA3621" w:rsidRDefault="00AA61B5" w:rsidP="00AA61B5">
            <w:pPr>
              <w:tabs>
                <w:tab w:val="right" w:pos="1202"/>
              </w:tabs>
              <w:spacing w:line="240" w:lineRule="exact"/>
              <w:outlineLvl w:val="0"/>
              <w:rPr>
                <w:rFonts w:eastAsia="Times New Roman" w:cstheme="minorHAnsi"/>
                <w:iCs/>
                <w:color w:val="000000" w:themeColor="text1"/>
                <w:sz w:val="18"/>
                <w:szCs w:val="18"/>
              </w:rPr>
            </w:pPr>
            <w:r w:rsidRPr="007E7276">
              <w:rPr>
                <w:rFonts w:eastAsia="Times New Roman" w:cstheme="minorHAnsi"/>
                <w:iCs/>
                <w:color w:val="000000" w:themeColor="text1"/>
                <w:sz w:val="18"/>
                <w:szCs w:val="18"/>
              </w:rPr>
              <w:t>Uplate u osnivački kapital iz državnog proračuna</w:t>
            </w:r>
          </w:p>
        </w:tc>
        <w:tc>
          <w:tcPr>
            <w:tcW w:w="573" w:type="pct"/>
            <w:vAlign w:val="bottom"/>
          </w:tcPr>
          <w:p w14:paraId="11D41CD7" w14:textId="2E965065"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25.000 </w:t>
            </w:r>
          </w:p>
        </w:tc>
        <w:tc>
          <w:tcPr>
            <w:tcW w:w="574" w:type="pct"/>
            <w:vAlign w:val="bottom"/>
          </w:tcPr>
          <w:p w14:paraId="11632F7D" w14:textId="5644AC0C"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r w:rsidRPr="006B2385">
              <w:rPr>
                <w:sz w:val="18"/>
                <w:szCs w:val="18"/>
              </w:rPr>
              <w:t xml:space="preserve"> - </w:t>
            </w:r>
          </w:p>
        </w:tc>
        <w:tc>
          <w:tcPr>
            <w:tcW w:w="574" w:type="pct"/>
            <w:vAlign w:val="bottom"/>
          </w:tcPr>
          <w:p w14:paraId="2521778C" w14:textId="5F3C8CD6"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r w:rsidRPr="006B2385">
              <w:rPr>
                <w:sz w:val="18"/>
                <w:szCs w:val="18"/>
              </w:rPr>
              <w:t xml:space="preserve"> - </w:t>
            </w:r>
          </w:p>
        </w:tc>
        <w:tc>
          <w:tcPr>
            <w:tcW w:w="574" w:type="pct"/>
            <w:vAlign w:val="bottom"/>
          </w:tcPr>
          <w:p w14:paraId="0FF404FD" w14:textId="145BE3DF"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 </w:t>
            </w:r>
          </w:p>
        </w:tc>
        <w:tc>
          <w:tcPr>
            <w:tcW w:w="574" w:type="pct"/>
            <w:vAlign w:val="bottom"/>
          </w:tcPr>
          <w:p w14:paraId="1F700A32" w14:textId="047ADDCA" w:rsidR="00AA61B5" w:rsidRPr="00EA3621" w:rsidRDefault="00AA61B5" w:rsidP="00AA61B5">
            <w:pPr>
              <w:tabs>
                <w:tab w:val="right" w:pos="1202"/>
              </w:tabs>
              <w:spacing w:line="301" w:lineRule="exact"/>
              <w:jc w:val="right"/>
              <w:outlineLvl w:val="0"/>
              <w:rPr>
                <w:rFonts w:eastAsia="Times New Roman" w:cstheme="minorHAnsi"/>
                <w:color w:val="000000" w:themeColor="text1"/>
                <w:sz w:val="18"/>
                <w:szCs w:val="18"/>
              </w:rPr>
            </w:pPr>
            <w:r w:rsidRPr="006B2385">
              <w:rPr>
                <w:sz w:val="18"/>
                <w:szCs w:val="18"/>
              </w:rPr>
              <w:t xml:space="preserve"> - </w:t>
            </w:r>
          </w:p>
        </w:tc>
        <w:tc>
          <w:tcPr>
            <w:tcW w:w="684" w:type="pct"/>
            <w:vAlign w:val="bottom"/>
          </w:tcPr>
          <w:p w14:paraId="2843E10E" w14:textId="79D54896" w:rsidR="00AA61B5" w:rsidRPr="00EA3621" w:rsidRDefault="00AA61B5" w:rsidP="00AA61B5">
            <w:pPr>
              <w:tabs>
                <w:tab w:val="right" w:pos="1202"/>
              </w:tabs>
              <w:spacing w:line="301" w:lineRule="exact"/>
              <w:jc w:val="right"/>
              <w:outlineLvl w:val="0"/>
              <w:rPr>
                <w:rFonts w:eastAsia="Times New Roman" w:cstheme="minorHAnsi"/>
                <w:b/>
                <w:iCs/>
                <w:color w:val="000000" w:themeColor="text1"/>
                <w:sz w:val="18"/>
                <w:szCs w:val="18"/>
              </w:rPr>
            </w:pPr>
            <w:r w:rsidRPr="006B2385">
              <w:rPr>
                <w:b/>
                <w:bCs/>
                <w:sz w:val="18"/>
                <w:szCs w:val="18"/>
              </w:rPr>
              <w:t xml:space="preserve"> 25.000 </w:t>
            </w:r>
          </w:p>
        </w:tc>
      </w:tr>
      <w:tr w:rsidR="00AA61B5" w:rsidRPr="00EA3621" w14:paraId="603D2894" w14:textId="77777777" w:rsidTr="00E81EBA">
        <w:trPr>
          <w:trHeight w:val="461"/>
        </w:trPr>
        <w:tc>
          <w:tcPr>
            <w:tcW w:w="1447" w:type="pct"/>
            <w:vAlign w:val="bottom"/>
          </w:tcPr>
          <w:p w14:paraId="22206003" w14:textId="77777777" w:rsidR="00AA61B5" w:rsidRPr="00EA3621" w:rsidRDefault="00AA61B5" w:rsidP="00AA61B5">
            <w:pPr>
              <w:tabs>
                <w:tab w:val="right" w:pos="1202"/>
              </w:tabs>
              <w:spacing w:line="240" w:lineRule="exact"/>
              <w:outlineLvl w:val="0"/>
              <w:rPr>
                <w:rFonts w:eastAsia="Times New Roman" w:cstheme="minorHAnsi"/>
                <w:i/>
                <w:iCs/>
                <w:color w:val="000000" w:themeColor="text1"/>
                <w:sz w:val="18"/>
                <w:szCs w:val="18"/>
              </w:rPr>
            </w:pPr>
            <w:r w:rsidRPr="00EA3621">
              <w:rPr>
                <w:rFonts w:eastAsia="Times New Roman" w:cstheme="minorHAnsi"/>
                <w:iCs/>
                <w:color w:val="000000" w:themeColor="text1"/>
                <w:sz w:val="18"/>
                <w:szCs w:val="18"/>
              </w:rPr>
              <w:t>Prijenos dobiti iz 2019. godine u zadržanu dobit</w:t>
            </w:r>
          </w:p>
        </w:tc>
        <w:tc>
          <w:tcPr>
            <w:tcW w:w="573" w:type="pct"/>
            <w:tcBorders>
              <w:bottom w:val="single" w:sz="12" w:space="0" w:color="auto"/>
            </w:tcBorders>
            <w:vAlign w:val="bottom"/>
          </w:tcPr>
          <w:p w14:paraId="4F101BFF" w14:textId="122BD3C2"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r w:rsidRPr="006B2385">
              <w:rPr>
                <w:sz w:val="18"/>
                <w:szCs w:val="18"/>
              </w:rPr>
              <w:t xml:space="preserve"> - </w:t>
            </w:r>
          </w:p>
        </w:tc>
        <w:tc>
          <w:tcPr>
            <w:tcW w:w="574" w:type="pct"/>
            <w:tcBorders>
              <w:bottom w:val="single" w:sz="12" w:space="0" w:color="auto"/>
            </w:tcBorders>
            <w:vAlign w:val="bottom"/>
          </w:tcPr>
          <w:p w14:paraId="380ED55C" w14:textId="3A892A45"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r w:rsidRPr="006B2385">
              <w:rPr>
                <w:sz w:val="18"/>
                <w:szCs w:val="18"/>
              </w:rPr>
              <w:t xml:space="preserve"> 154.298 </w:t>
            </w:r>
          </w:p>
        </w:tc>
        <w:tc>
          <w:tcPr>
            <w:tcW w:w="574" w:type="pct"/>
            <w:tcBorders>
              <w:bottom w:val="single" w:sz="12" w:space="0" w:color="auto"/>
            </w:tcBorders>
            <w:vAlign w:val="bottom"/>
          </w:tcPr>
          <w:p w14:paraId="2C1C0E74" w14:textId="6FA18BCB"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r w:rsidRPr="006B2385">
              <w:rPr>
                <w:sz w:val="18"/>
                <w:szCs w:val="18"/>
              </w:rPr>
              <w:t xml:space="preserve"> - </w:t>
            </w:r>
          </w:p>
        </w:tc>
        <w:tc>
          <w:tcPr>
            <w:tcW w:w="574" w:type="pct"/>
            <w:tcBorders>
              <w:bottom w:val="single" w:sz="12" w:space="0" w:color="auto"/>
            </w:tcBorders>
            <w:vAlign w:val="bottom"/>
          </w:tcPr>
          <w:p w14:paraId="4B633E6C" w14:textId="06E1858C"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r w:rsidRPr="00FD7F6B">
              <w:rPr>
                <w:sz w:val="18"/>
                <w:szCs w:val="18"/>
              </w:rPr>
              <w:t xml:space="preserve"> (154.298)</w:t>
            </w:r>
          </w:p>
        </w:tc>
        <w:tc>
          <w:tcPr>
            <w:tcW w:w="574" w:type="pct"/>
            <w:tcBorders>
              <w:bottom w:val="single" w:sz="12" w:space="0" w:color="auto"/>
            </w:tcBorders>
            <w:vAlign w:val="bottom"/>
          </w:tcPr>
          <w:p w14:paraId="395E9D9C" w14:textId="1815F049" w:rsidR="00AA61B5" w:rsidRPr="00EA3621" w:rsidRDefault="00AA61B5" w:rsidP="00AA61B5">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bottom w:val="single" w:sz="12" w:space="0" w:color="auto"/>
            </w:tcBorders>
            <w:vAlign w:val="bottom"/>
          </w:tcPr>
          <w:p w14:paraId="7DD1447B" w14:textId="2421E43F" w:rsidR="00AA61B5" w:rsidRPr="00EA3621" w:rsidRDefault="00AA61B5" w:rsidP="00AA61B5">
            <w:pPr>
              <w:tabs>
                <w:tab w:val="right" w:pos="1202"/>
              </w:tabs>
              <w:spacing w:line="301" w:lineRule="exact"/>
              <w:jc w:val="right"/>
              <w:outlineLvl w:val="0"/>
              <w:rPr>
                <w:rFonts w:eastAsia="Times New Roman" w:cstheme="minorHAnsi"/>
                <w:b/>
                <w:iCs/>
                <w:color w:val="000000" w:themeColor="text1"/>
                <w:sz w:val="18"/>
                <w:szCs w:val="18"/>
              </w:rPr>
            </w:pPr>
            <w:r w:rsidRPr="006B2385">
              <w:rPr>
                <w:b/>
                <w:bCs/>
                <w:sz w:val="18"/>
                <w:szCs w:val="18"/>
              </w:rPr>
              <w:t xml:space="preserve"> - </w:t>
            </w:r>
          </w:p>
        </w:tc>
      </w:tr>
      <w:tr w:rsidR="00AA61B5" w:rsidRPr="00EA3621" w14:paraId="0E2E5195" w14:textId="77777777" w:rsidTr="00D15496">
        <w:trPr>
          <w:trHeight w:hRule="exact" w:val="113"/>
        </w:trPr>
        <w:tc>
          <w:tcPr>
            <w:tcW w:w="1447" w:type="pct"/>
            <w:vAlign w:val="bottom"/>
          </w:tcPr>
          <w:p w14:paraId="21B5DC86" w14:textId="77777777" w:rsidR="00AA61B5" w:rsidRPr="00EA3621" w:rsidRDefault="00AA61B5" w:rsidP="00AA61B5">
            <w:pPr>
              <w:tabs>
                <w:tab w:val="right" w:pos="1202"/>
              </w:tabs>
              <w:spacing w:line="240" w:lineRule="exact"/>
              <w:outlineLvl w:val="0"/>
              <w:rPr>
                <w:rFonts w:eastAsia="Times New Roman" w:cstheme="minorHAnsi"/>
                <w:iCs/>
                <w:color w:val="000000" w:themeColor="text1"/>
                <w:sz w:val="18"/>
                <w:szCs w:val="18"/>
              </w:rPr>
            </w:pPr>
          </w:p>
        </w:tc>
        <w:tc>
          <w:tcPr>
            <w:tcW w:w="573" w:type="pct"/>
            <w:tcBorders>
              <w:top w:val="single" w:sz="12" w:space="0" w:color="auto"/>
              <w:left w:val="nil"/>
              <w:right w:val="nil"/>
            </w:tcBorders>
            <w:shd w:val="clear" w:color="auto" w:fill="auto"/>
            <w:vAlign w:val="bottom"/>
          </w:tcPr>
          <w:p w14:paraId="58D9CC22" w14:textId="77777777"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p>
        </w:tc>
        <w:tc>
          <w:tcPr>
            <w:tcW w:w="574" w:type="pct"/>
            <w:tcBorders>
              <w:top w:val="single" w:sz="12" w:space="0" w:color="auto"/>
              <w:left w:val="nil"/>
              <w:right w:val="nil"/>
            </w:tcBorders>
            <w:shd w:val="clear" w:color="auto" w:fill="auto"/>
            <w:vAlign w:val="bottom"/>
          </w:tcPr>
          <w:p w14:paraId="36790AD2" w14:textId="77777777"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p>
        </w:tc>
        <w:tc>
          <w:tcPr>
            <w:tcW w:w="574" w:type="pct"/>
            <w:tcBorders>
              <w:top w:val="single" w:sz="12" w:space="0" w:color="auto"/>
              <w:left w:val="nil"/>
              <w:right w:val="nil"/>
            </w:tcBorders>
            <w:shd w:val="clear" w:color="auto" w:fill="auto"/>
            <w:vAlign w:val="bottom"/>
          </w:tcPr>
          <w:p w14:paraId="5CA0E54A" w14:textId="77777777"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p>
        </w:tc>
        <w:tc>
          <w:tcPr>
            <w:tcW w:w="574" w:type="pct"/>
            <w:tcBorders>
              <w:top w:val="single" w:sz="12" w:space="0" w:color="auto"/>
              <w:left w:val="nil"/>
              <w:right w:val="nil"/>
            </w:tcBorders>
            <w:shd w:val="clear" w:color="auto" w:fill="auto"/>
            <w:vAlign w:val="bottom"/>
          </w:tcPr>
          <w:p w14:paraId="23894145" w14:textId="77777777" w:rsidR="00AA61B5" w:rsidRPr="00EA3621" w:rsidRDefault="00AA61B5" w:rsidP="00AA61B5">
            <w:pPr>
              <w:tabs>
                <w:tab w:val="right" w:pos="1202"/>
              </w:tabs>
              <w:spacing w:line="301" w:lineRule="exact"/>
              <w:jc w:val="right"/>
              <w:outlineLvl w:val="0"/>
              <w:rPr>
                <w:rFonts w:eastAsia="Times New Roman" w:cstheme="minorHAnsi"/>
                <w:iCs/>
                <w:color w:val="000000" w:themeColor="text1"/>
                <w:sz w:val="18"/>
                <w:szCs w:val="18"/>
              </w:rPr>
            </w:pPr>
          </w:p>
        </w:tc>
        <w:tc>
          <w:tcPr>
            <w:tcW w:w="574" w:type="pct"/>
            <w:tcBorders>
              <w:top w:val="single" w:sz="12" w:space="0" w:color="auto"/>
              <w:left w:val="nil"/>
              <w:right w:val="nil"/>
            </w:tcBorders>
            <w:vAlign w:val="bottom"/>
          </w:tcPr>
          <w:p w14:paraId="6399B16E" w14:textId="77777777" w:rsidR="00AA61B5" w:rsidRPr="00EA3621" w:rsidRDefault="00AA61B5" w:rsidP="00AA61B5">
            <w:pPr>
              <w:tabs>
                <w:tab w:val="right" w:pos="1202"/>
              </w:tabs>
              <w:spacing w:line="301" w:lineRule="exact"/>
              <w:jc w:val="right"/>
              <w:outlineLvl w:val="0"/>
              <w:rPr>
                <w:rFonts w:eastAsia="Times New Roman" w:cstheme="minorHAnsi"/>
                <w:color w:val="000000" w:themeColor="text1"/>
                <w:sz w:val="18"/>
                <w:szCs w:val="18"/>
              </w:rPr>
            </w:pPr>
          </w:p>
        </w:tc>
        <w:tc>
          <w:tcPr>
            <w:tcW w:w="684" w:type="pct"/>
            <w:tcBorders>
              <w:top w:val="single" w:sz="12" w:space="0" w:color="auto"/>
              <w:left w:val="nil"/>
              <w:right w:val="nil"/>
            </w:tcBorders>
            <w:shd w:val="clear" w:color="auto" w:fill="auto"/>
            <w:vAlign w:val="bottom"/>
          </w:tcPr>
          <w:p w14:paraId="1A38C019" w14:textId="77777777" w:rsidR="00AA61B5" w:rsidRPr="00EA3621" w:rsidRDefault="00AA61B5" w:rsidP="00AA61B5">
            <w:pPr>
              <w:tabs>
                <w:tab w:val="right" w:pos="1202"/>
              </w:tabs>
              <w:spacing w:line="301" w:lineRule="exact"/>
              <w:jc w:val="right"/>
              <w:outlineLvl w:val="0"/>
              <w:rPr>
                <w:rFonts w:eastAsia="Times New Roman" w:cstheme="minorHAnsi"/>
                <w:b/>
                <w:iCs/>
                <w:color w:val="000000" w:themeColor="text1"/>
                <w:sz w:val="18"/>
                <w:szCs w:val="18"/>
              </w:rPr>
            </w:pPr>
          </w:p>
        </w:tc>
      </w:tr>
      <w:tr w:rsidR="00AA61B5" w:rsidRPr="00EA3621" w14:paraId="2E7C22BF" w14:textId="77777777" w:rsidTr="005324AC">
        <w:trPr>
          <w:trHeight w:hRule="exact" w:val="397"/>
        </w:trPr>
        <w:tc>
          <w:tcPr>
            <w:tcW w:w="1447" w:type="pct"/>
            <w:vAlign w:val="bottom"/>
          </w:tcPr>
          <w:p w14:paraId="254AA663" w14:textId="591E4612" w:rsidR="00AA61B5" w:rsidRPr="00EA3621" w:rsidRDefault="00AA61B5" w:rsidP="00AA61B5">
            <w:pPr>
              <w:tabs>
                <w:tab w:val="right" w:pos="1202"/>
              </w:tabs>
              <w:spacing w:line="240" w:lineRule="exact"/>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Stanje 3</w:t>
            </w:r>
            <w:r>
              <w:rPr>
                <w:rFonts w:eastAsia="Times New Roman" w:cstheme="minorHAnsi"/>
                <w:b/>
                <w:iCs/>
                <w:color w:val="000000" w:themeColor="text1"/>
                <w:sz w:val="18"/>
                <w:szCs w:val="18"/>
              </w:rPr>
              <w:t>0</w:t>
            </w:r>
            <w:r w:rsidRPr="00EA3621">
              <w:rPr>
                <w:rFonts w:eastAsia="Times New Roman" w:cstheme="minorHAnsi"/>
                <w:b/>
                <w:iCs/>
                <w:color w:val="000000" w:themeColor="text1"/>
                <w:sz w:val="18"/>
                <w:szCs w:val="18"/>
              </w:rPr>
              <w:t>.</w:t>
            </w:r>
            <w:r>
              <w:rPr>
                <w:rFonts w:eastAsia="Times New Roman" w:cstheme="minorHAnsi"/>
                <w:b/>
                <w:iCs/>
                <w:color w:val="000000" w:themeColor="text1"/>
                <w:sz w:val="18"/>
                <w:szCs w:val="18"/>
              </w:rPr>
              <w:t xml:space="preserve"> lipnja</w:t>
            </w:r>
            <w:r w:rsidRPr="00EA3621">
              <w:rPr>
                <w:rFonts w:eastAsia="Times New Roman" w:cstheme="minorHAnsi"/>
                <w:b/>
                <w:iCs/>
                <w:color w:val="000000" w:themeColor="text1"/>
                <w:sz w:val="18"/>
                <w:szCs w:val="18"/>
              </w:rPr>
              <w:t xml:space="preserve"> 2020. </w:t>
            </w:r>
          </w:p>
        </w:tc>
        <w:tc>
          <w:tcPr>
            <w:tcW w:w="573" w:type="pct"/>
            <w:tcBorders>
              <w:left w:val="nil"/>
              <w:bottom w:val="single" w:sz="12" w:space="0" w:color="auto"/>
              <w:right w:val="nil"/>
            </w:tcBorders>
            <w:shd w:val="clear" w:color="auto" w:fill="auto"/>
            <w:vAlign w:val="bottom"/>
          </w:tcPr>
          <w:p w14:paraId="3BDDD7AA" w14:textId="3CACEB1A" w:rsidR="00AA61B5" w:rsidRPr="00EA3621" w:rsidRDefault="00AA61B5" w:rsidP="00AA61B5">
            <w:pPr>
              <w:tabs>
                <w:tab w:val="right" w:pos="1202"/>
              </w:tabs>
              <w:spacing w:line="301" w:lineRule="exact"/>
              <w:jc w:val="right"/>
              <w:outlineLvl w:val="0"/>
              <w:rPr>
                <w:rFonts w:eastAsia="Times New Roman" w:cstheme="minorHAnsi"/>
                <w:b/>
                <w:iCs/>
                <w:color w:val="000000" w:themeColor="text1"/>
                <w:sz w:val="18"/>
                <w:szCs w:val="18"/>
              </w:rPr>
            </w:pPr>
            <w:r w:rsidRPr="00FD7F6B">
              <w:rPr>
                <w:b/>
                <w:bCs/>
                <w:sz w:val="18"/>
                <w:szCs w:val="18"/>
              </w:rPr>
              <w:t xml:space="preserve">7.134.632 </w:t>
            </w:r>
          </w:p>
        </w:tc>
        <w:tc>
          <w:tcPr>
            <w:tcW w:w="574" w:type="pct"/>
            <w:tcBorders>
              <w:left w:val="nil"/>
              <w:bottom w:val="single" w:sz="12" w:space="0" w:color="auto"/>
              <w:right w:val="nil"/>
            </w:tcBorders>
            <w:shd w:val="clear" w:color="auto" w:fill="auto"/>
            <w:vAlign w:val="bottom"/>
          </w:tcPr>
          <w:p w14:paraId="48A77B56" w14:textId="0F2983ED" w:rsidR="00AA61B5" w:rsidRPr="00EA3621" w:rsidRDefault="00AA61B5" w:rsidP="00AA61B5">
            <w:pPr>
              <w:tabs>
                <w:tab w:val="right" w:pos="1202"/>
              </w:tabs>
              <w:spacing w:line="301" w:lineRule="exact"/>
              <w:jc w:val="right"/>
              <w:outlineLvl w:val="0"/>
              <w:rPr>
                <w:rFonts w:eastAsia="Times New Roman" w:cstheme="minorHAnsi"/>
                <w:b/>
                <w:iCs/>
                <w:color w:val="000000" w:themeColor="text1"/>
                <w:sz w:val="18"/>
                <w:szCs w:val="18"/>
              </w:rPr>
            </w:pPr>
            <w:r w:rsidRPr="00FD7F6B">
              <w:rPr>
                <w:b/>
                <w:bCs/>
                <w:sz w:val="18"/>
                <w:szCs w:val="18"/>
              </w:rPr>
              <w:t xml:space="preserve"> 3.076.153 </w:t>
            </w:r>
          </w:p>
        </w:tc>
        <w:tc>
          <w:tcPr>
            <w:tcW w:w="574" w:type="pct"/>
            <w:tcBorders>
              <w:left w:val="nil"/>
              <w:bottom w:val="single" w:sz="12" w:space="0" w:color="auto"/>
              <w:right w:val="nil"/>
            </w:tcBorders>
            <w:shd w:val="clear" w:color="auto" w:fill="auto"/>
            <w:vAlign w:val="bottom"/>
          </w:tcPr>
          <w:p w14:paraId="5C335F44" w14:textId="70AC31B7" w:rsidR="00AA61B5" w:rsidRPr="00EA3621" w:rsidRDefault="00AA61B5" w:rsidP="00AA61B5">
            <w:pPr>
              <w:tabs>
                <w:tab w:val="right" w:pos="1202"/>
              </w:tabs>
              <w:spacing w:line="301" w:lineRule="exact"/>
              <w:jc w:val="right"/>
              <w:outlineLvl w:val="0"/>
              <w:rPr>
                <w:rFonts w:eastAsia="Times New Roman" w:cstheme="minorHAnsi"/>
                <w:b/>
                <w:iCs/>
                <w:color w:val="000000" w:themeColor="text1"/>
                <w:sz w:val="18"/>
                <w:szCs w:val="18"/>
              </w:rPr>
            </w:pPr>
            <w:r w:rsidRPr="00FD7F6B">
              <w:rPr>
                <w:b/>
                <w:bCs/>
                <w:sz w:val="18"/>
                <w:szCs w:val="18"/>
              </w:rPr>
              <w:t xml:space="preserve"> 55.414 </w:t>
            </w:r>
          </w:p>
        </w:tc>
        <w:tc>
          <w:tcPr>
            <w:tcW w:w="574" w:type="pct"/>
            <w:tcBorders>
              <w:left w:val="nil"/>
              <w:bottom w:val="single" w:sz="12" w:space="0" w:color="auto"/>
              <w:right w:val="nil"/>
            </w:tcBorders>
            <w:shd w:val="clear" w:color="auto" w:fill="auto"/>
            <w:vAlign w:val="bottom"/>
          </w:tcPr>
          <w:p w14:paraId="39DAA96B" w14:textId="1CF63A80" w:rsidR="00AA61B5" w:rsidRPr="00EA3621" w:rsidRDefault="00AA61B5" w:rsidP="00AA61B5">
            <w:pPr>
              <w:tabs>
                <w:tab w:val="right" w:pos="1202"/>
              </w:tabs>
              <w:spacing w:line="301" w:lineRule="exact"/>
              <w:jc w:val="right"/>
              <w:outlineLvl w:val="0"/>
              <w:rPr>
                <w:rFonts w:eastAsia="Times New Roman" w:cstheme="minorHAnsi"/>
                <w:b/>
                <w:iCs/>
                <w:color w:val="000000" w:themeColor="text1"/>
                <w:sz w:val="18"/>
                <w:szCs w:val="18"/>
              </w:rPr>
            </w:pPr>
            <w:r w:rsidRPr="006B2385">
              <w:rPr>
                <w:b/>
                <w:bCs/>
                <w:sz w:val="18"/>
                <w:szCs w:val="18"/>
              </w:rPr>
              <w:t xml:space="preserve"> 17.423 </w:t>
            </w:r>
          </w:p>
        </w:tc>
        <w:tc>
          <w:tcPr>
            <w:tcW w:w="574" w:type="pct"/>
            <w:tcBorders>
              <w:left w:val="nil"/>
              <w:bottom w:val="single" w:sz="12" w:space="0" w:color="auto"/>
              <w:right w:val="nil"/>
            </w:tcBorders>
            <w:shd w:val="clear" w:color="auto" w:fill="auto"/>
            <w:vAlign w:val="bottom"/>
          </w:tcPr>
          <w:p w14:paraId="14A22F10" w14:textId="01E47ADC" w:rsidR="00AA61B5" w:rsidRPr="00EA3621" w:rsidDel="003A48C1" w:rsidRDefault="00AA61B5" w:rsidP="00AA61B5">
            <w:pPr>
              <w:tabs>
                <w:tab w:val="right" w:pos="1202"/>
              </w:tabs>
              <w:spacing w:line="301" w:lineRule="exact"/>
              <w:jc w:val="right"/>
              <w:outlineLvl w:val="0"/>
              <w:rPr>
                <w:rFonts w:eastAsia="Times New Roman" w:cstheme="minorHAnsi"/>
                <w:b/>
                <w:bCs/>
                <w:color w:val="000000" w:themeColor="text1"/>
                <w:sz w:val="18"/>
                <w:szCs w:val="18"/>
              </w:rPr>
            </w:pPr>
            <w:r w:rsidRPr="00FD7F6B">
              <w:rPr>
                <w:b/>
                <w:bCs/>
                <w:sz w:val="18"/>
                <w:szCs w:val="18"/>
              </w:rPr>
              <w:t xml:space="preserve"> 12.377 </w:t>
            </w:r>
          </w:p>
        </w:tc>
        <w:tc>
          <w:tcPr>
            <w:tcW w:w="684" w:type="pct"/>
            <w:tcBorders>
              <w:left w:val="nil"/>
              <w:bottom w:val="single" w:sz="12" w:space="0" w:color="auto"/>
              <w:right w:val="nil"/>
            </w:tcBorders>
            <w:shd w:val="clear" w:color="auto" w:fill="auto"/>
            <w:vAlign w:val="bottom"/>
          </w:tcPr>
          <w:p w14:paraId="2CF42D57" w14:textId="7414D202" w:rsidR="00AA61B5" w:rsidRPr="00EA3621" w:rsidRDefault="00AA61B5" w:rsidP="00AA61B5">
            <w:pPr>
              <w:tabs>
                <w:tab w:val="right" w:pos="1202"/>
              </w:tabs>
              <w:spacing w:line="301" w:lineRule="exact"/>
              <w:jc w:val="right"/>
              <w:outlineLvl w:val="0"/>
              <w:rPr>
                <w:rFonts w:eastAsia="Times New Roman" w:cstheme="minorHAnsi"/>
                <w:b/>
                <w:iCs/>
                <w:color w:val="000000" w:themeColor="text1"/>
                <w:sz w:val="18"/>
                <w:szCs w:val="18"/>
              </w:rPr>
            </w:pPr>
            <w:r w:rsidRPr="006B2385">
              <w:rPr>
                <w:b/>
                <w:bCs/>
                <w:sz w:val="18"/>
                <w:szCs w:val="18"/>
              </w:rPr>
              <w:t xml:space="preserve"> 10.295.999 </w:t>
            </w:r>
          </w:p>
        </w:tc>
      </w:tr>
      <w:tr w:rsidR="00AA61B5" w:rsidRPr="00EA3621" w14:paraId="3B239947" w14:textId="77777777" w:rsidTr="00E81EBA">
        <w:trPr>
          <w:trHeight w:val="50"/>
        </w:trPr>
        <w:tc>
          <w:tcPr>
            <w:tcW w:w="1447" w:type="pct"/>
            <w:vAlign w:val="bottom"/>
          </w:tcPr>
          <w:p w14:paraId="6B4DBF71" w14:textId="77777777" w:rsidR="00AA61B5" w:rsidRPr="00EA3621" w:rsidRDefault="00AA61B5" w:rsidP="00AA61B5">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20B64BE3" w14:textId="77777777" w:rsidR="00AA61B5" w:rsidRPr="00EA3621" w:rsidRDefault="00AA61B5" w:rsidP="00AA61B5">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0C8A046E" w14:textId="77777777" w:rsidR="00AA61B5" w:rsidRPr="00EA3621" w:rsidRDefault="00AA61B5" w:rsidP="00AA61B5">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25D8B5F2" w14:textId="77777777" w:rsidR="00AA61B5" w:rsidRPr="00EA3621" w:rsidRDefault="00AA61B5" w:rsidP="00AA61B5">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05C8D16B" w14:textId="77777777" w:rsidR="00AA61B5" w:rsidRPr="00EA3621" w:rsidRDefault="00AA61B5" w:rsidP="00AA61B5">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0416BACF" w14:textId="77777777" w:rsidR="00AA61B5" w:rsidRPr="00EA3621" w:rsidRDefault="00AA61B5" w:rsidP="00AA61B5">
            <w:pPr>
              <w:tabs>
                <w:tab w:val="right" w:pos="1202"/>
              </w:tabs>
              <w:jc w:val="right"/>
              <w:outlineLvl w:val="0"/>
              <w:rPr>
                <w:rFonts w:eastAsia="Times New Roman" w:cs="Calibri"/>
                <w:iCs/>
                <w:color w:val="000000" w:themeColor="text1"/>
                <w:sz w:val="6"/>
                <w:szCs w:val="18"/>
              </w:rPr>
            </w:pPr>
          </w:p>
        </w:tc>
        <w:tc>
          <w:tcPr>
            <w:tcW w:w="684" w:type="pct"/>
            <w:tcBorders>
              <w:top w:val="single" w:sz="12" w:space="0" w:color="auto"/>
              <w:left w:val="nil"/>
              <w:right w:val="nil"/>
            </w:tcBorders>
            <w:shd w:val="clear" w:color="auto" w:fill="auto"/>
            <w:vAlign w:val="bottom"/>
          </w:tcPr>
          <w:p w14:paraId="77094EDE" w14:textId="77777777" w:rsidR="00AA61B5" w:rsidRPr="00EA3621" w:rsidRDefault="00AA61B5" w:rsidP="00AA61B5">
            <w:pPr>
              <w:tabs>
                <w:tab w:val="right" w:pos="1202"/>
              </w:tabs>
              <w:jc w:val="right"/>
              <w:outlineLvl w:val="0"/>
              <w:rPr>
                <w:rFonts w:eastAsia="Times New Roman" w:cs="Calibri"/>
                <w:b/>
                <w:iCs/>
                <w:color w:val="000000" w:themeColor="text1"/>
                <w:sz w:val="6"/>
                <w:szCs w:val="18"/>
              </w:rPr>
            </w:pPr>
          </w:p>
        </w:tc>
      </w:tr>
      <w:tr w:rsidR="006A4B43" w:rsidRPr="00EA3621" w14:paraId="6AAAE160" w14:textId="77777777" w:rsidTr="00E81EBA">
        <w:trPr>
          <w:trHeight w:hRule="exact" w:val="395"/>
        </w:trPr>
        <w:tc>
          <w:tcPr>
            <w:tcW w:w="1447" w:type="pct"/>
            <w:vAlign w:val="bottom"/>
          </w:tcPr>
          <w:p w14:paraId="5FBC11BB" w14:textId="77777777" w:rsidR="006A4B43" w:rsidRPr="00EA3621" w:rsidRDefault="006A4B43" w:rsidP="006A4B43">
            <w:pPr>
              <w:tabs>
                <w:tab w:val="right" w:pos="1202"/>
              </w:tabs>
              <w:outlineLvl w:val="0"/>
              <w:rPr>
                <w:rFonts w:eastAsia="Times New Roman" w:cstheme="minorHAnsi"/>
                <w:b/>
                <w:iCs/>
                <w:color w:val="000000" w:themeColor="text1"/>
                <w:sz w:val="18"/>
                <w:szCs w:val="18"/>
              </w:rPr>
            </w:pPr>
            <w:r w:rsidRPr="00EA3621">
              <w:rPr>
                <w:rFonts w:eastAsia="Times New Roman" w:cstheme="minorHAnsi"/>
                <w:b/>
                <w:iCs/>
                <w:color w:val="000000" w:themeColor="text1"/>
                <w:sz w:val="18"/>
                <w:szCs w:val="18"/>
              </w:rPr>
              <w:t xml:space="preserve">Stanje 1. siječnja 2021. </w:t>
            </w:r>
          </w:p>
        </w:tc>
        <w:tc>
          <w:tcPr>
            <w:tcW w:w="573" w:type="pct"/>
            <w:tcBorders>
              <w:top w:val="nil"/>
              <w:left w:val="nil"/>
              <w:bottom w:val="single" w:sz="12" w:space="0" w:color="auto"/>
              <w:right w:val="nil"/>
            </w:tcBorders>
            <w:shd w:val="clear" w:color="auto" w:fill="auto"/>
            <w:vAlign w:val="bottom"/>
          </w:tcPr>
          <w:p w14:paraId="4D012413" w14:textId="1B99EBEF" w:rsidR="006A4B43" w:rsidRPr="00EA3621" w:rsidRDefault="006A4B43" w:rsidP="006A4B43">
            <w:pPr>
              <w:pStyle w:val="TT"/>
              <w:jc w:val="right"/>
              <w:rPr>
                <w:rFonts w:asciiTheme="minorHAnsi" w:hAnsiTheme="minorHAnsi" w:cstheme="minorHAnsi"/>
                <w:b/>
                <w:iCs/>
                <w:color w:val="000000" w:themeColor="text1"/>
                <w:sz w:val="18"/>
                <w:szCs w:val="18"/>
                <w:lang w:val="hr-HR"/>
              </w:rPr>
            </w:pPr>
            <w:bookmarkStart w:id="37" w:name="_Toc67326960"/>
            <w:r w:rsidRPr="00EA3621">
              <w:rPr>
                <w:rFonts w:asciiTheme="minorHAnsi" w:hAnsiTheme="minorHAnsi" w:cstheme="minorHAnsi"/>
                <w:b/>
                <w:iCs/>
                <w:color w:val="000000" w:themeColor="text1"/>
                <w:sz w:val="18"/>
                <w:szCs w:val="18"/>
                <w:lang w:val="hr-HR"/>
              </w:rPr>
              <w:t>7.134.632</w:t>
            </w:r>
            <w:bookmarkEnd w:id="37"/>
          </w:p>
        </w:tc>
        <w:tc>
          <w:tcPr>
            <w:tcW w:w="574" w:type="pct"/>
            <w:tcBorders>
              <w:top w:val="nil"/>
              <w:left w:val="nil"/>
              <w:bottom w:val="single" w:sz="12" w:space="0" w:color="auto"/>
              <w:right w:val="nil"/>
            </w:tcBorders>
            <w:shd w:val="clear" w:color="auto" w:fill="auto"/>
            <w:vAlign w:val="bottom"/>
          </w:tcPr>
          <w:p w14:paraId="3FD1D162" w14:textId="7AFCFC2C" w:rsidR="006A4B43" w:rsidRPr="00EA3621" w:rsidRDefault="006A4B43" w:rsidP="006A4B43">
            <w:pPr>
              <w:pStyle w:val="TT"/>
              <w:jc w:val="right"/>
              <w:rPr>
                <w:rFonts w:asciiTheme="minorHAnsi" w:hAnsiTheme="minorHAnsi" w:cstheme="minorHAnsi"/>
                <w:b/>
                <w:iCs/>
                <w:color w:val="000000" w:themeColor="text1"/>
                <w:sz w:val="18"/>
                <w:szCs w:val="18"/>
                <w:lang w:val="hr-HR"/>
              </w:rPr>
            </w:pPr>
            <w:bookmarkStart w:id="38" w:name="_Toc67326961"/>
            <w:r w:rsidRPr="00EA3621">
              <w:rPr>
                <w:rFonts w:asciiTheme="minorHAnsi" w:hAnsiTheme="minorHAnsi" w:cstheme="minorHAnsi"/>
                <w:b/>
                <w:iCs/>
                <w:color w:val="000000" w:themeColor="text1"/>
                <w:sz w:val="18"/>
                <w:szCs w:val="18"/>
                <w:lang w:val="hr-HR"/>
              </w:rPr>
              <w:t>3.076.153</w:t>
            </w:r>
            <w:bookmarkEnd w:id="38"/>
          </w:p>
        </w:tc>
        <w:tc>
          <w:tcPr>
            <w:tcW w:w="574" w:type="pct"/>
            <w:tcBorders>
              <w:top w:val="nil"/>
              <w:left w:val="nil"/>
              <w:bottom w:val="single" w:sz="12" w:space="0" w:color="auto"/>
              <w:right w:val="nil"/>
            </w:tcBorders>
            <w:shd w:val="clear" w:color="auto" w:fill="auto"/>
            <w:vAlign w:val="bottom"/>
          </w:tcPr>
          <w:p w14:paraId="6F5A6654" w14:textId="566327B5" w:rsidR="006A4B43" w:rsidRPr="00EA3621" w:rsidRDefault="006A4B43" w:rsidP="006A4B43">
            <w:pPr>
              <w:pStyle w:val="TT"/>
              <w:jc w:val="right"/>
              <w:rPr>
                <w:rFonts w:asciiTheme="minorHAnsi" w:hAnsiTheme="minorHAnsi" w:cstheme="minorHAnsi"/>
                <w:b/>
                <w:iCs/>
                <w:color w:val="000000" w:themeColor="text1"/>
                <w:sz w:val="18"/>
                <w:szCs w:val="18"/>
                <w:lang w:val="hr-HR"/>
              </w:rPr>
            </w:pPr>
            <w:bookmarkStart w:id="39" w:name="_Toc67326962"/>
            <w:r w:rsidRPr="00EA3621">
              <w:rPr>
                <w:rFonts w:asciiTheme="minorHAnsi" w:hAnsiTheme="minorHAnsi" w:cstheme="minorHAnsi"/>
                <w:b/>
                <w:iCs/>
                <w:color w:val="000000" w:themeColor="text1"/>
                <w:sz w:val="18"/>
                <w:szCs w:val="18"/>
                <w:lang w:val="hr-HR"/>
              </w:rPr>
              <w:t>59.108</w:t>
            </w:r>
            <w:bookmarkEnd w:id="39"/>
          </w:p>
        </w:tc>
        <w:tc>
          <w:tcPr>
            <w:tcW w:w="574" w:type="pct"/>
            <w:tcBorders>
              <w:top w:val="nil"/>
              <w:left w:val="nil"/>
              <w:bottom w:val="single" w:sz="12" w:space="0" w:color="auto"/>
              <w:right w:val="nil"/>
            </w:tcBorders>
            <w:shd w:val="clear" w:color="auto" w:fill="auto"/>
            <w:vAlign w:val="bottom"/>
          </w:tcPr>
          <w:p w14:paraId="7A149A86" w14:textId="34F7312F" w:rsidR="006A4B43" w:rsidRPr="00EA3621" w:rsidRDefault="006A4B43" w:rsidP="006A4B43">
            <w:pPr>
              <w:pStyle w:val="TT"/>
              <w:jc w:val="right"/>
              <w:rPr>
                <w:rFonts w:asciiTheme="minorHAnsi" w:hAnsiTheme="minorHAnsi" w:cstheme="minorHAnsi"/>
                <w:b/>
                <w:iCs/>
                <w:color w:val="000000" w:themeColor="text1"/>
                <w:sz w:val="18"/>
                <w:szCs w:val="18"/>
                <w:lang w:val="hr-HR"/>
              </w:rPr>
            </w:pPr>
            <w:bookmarkStart w:id="40" w:name="_Toc67326963"/>
            <w:r w:rsidRPr="00EA3621">
              <w:rPr>
                <w:rFonts w:asciiTheme="minorHAnsi" w:hAnsiTheme="minorHAnsi" w:cstheme="minorHAnsi"/>
                <w:b/>
                <w:iCs/>
                <w:color w:val="000000" w:themeColor="text1"/>
                <w:sz w:val="18"/>
                <w:szCs w:val="18"/>
                <w:lang w:val="hr-HR"/>
              </w:rPr>
              <w:t>81.531</w:t>
            </w:r>
            <w:bookmarkEnd w:id="40"/>
          </w:p>
        </w:tc>
        <w:tc>
          <w:tcPr>
            <w:tcW w:w="574" w:type="pct"/>
            <w:tcBorders>
              <w:top w:val="nil"/>
              <w:left w:val="nil"/>
              <w:bottom w:val="single" w:sz="12" w:space="0" w:color="auto"/>
              <w:right w:val="nil"/>
            </w:tcBorders>
            <w:shd w:val="clear" w:color="auto" w:fill="auto"/>
            <w:vAlign w:val="bottom"/>
          </w:tcPr>
          <w:p w14:paraId="03790A2F" w14:textId="0A26972B" w:rsidR="006A4B43" w:rsidRPr="00EA3621" w:rsidDel="003A48C1" w:rsidRDefault="006A4B43" w:rsidP="006A4B43">
            <w:pPr>
              <w:pStyle w:val="TT"/>
              <w:jc w:val="right"/>
              <w:rPr>
                <w:rFonts w:asciiTheme="minorHAnsi" w:hAnsiTheme="minorHAnsi" w:cstheme="minorHAnsi"/>
                <w:b/>
                <w:bCs/>
                <w:color w:val="000000" w:themeColor="text1"/>
                <w:sz w:val="18"/>
                <w:szCs w:val="18"/>
                <w:lang w:val="hr-HR"/>
              </w:rPr>
            </w:pPr>
            <w:bookmarkStart w:id="41" w:name="_Toc67326964"/>
            <w:r w:rsidRPr="00EA3621">
              <w:rPr>
                <w:rFonts w:asciiTheme="minorHAnsi" w:hAnsiTheme="minorHAnsi" w:cstheme="minorHAnsi"/>
                <w:b/>
                <w:bCs/>
                <w:color w:val="000000" w:themeColor="text1"/>
                <w:sz w:val="18"/>
                <w:szCs w:val="18"/>
                <w:lang w:val="hr-HR"/>
              </w:rPr>
              <w:t>12.341</w:t>
            </w:r>
            <w:bookmarkEnd w:id="41"/>
          </w:p>
        </w:tc>
        <w:tc>
          <w:tcPr>
            <w:tcW w:w="684" w:type="pct"/>
            <w:tcBorders>
              <w:top w:val="nil"/>
              <w:left w:val="nil"/>
              <w:bottom w:val="single" w:sz="12" w:space="0" w:color="auto"/>
              <w:right w:val="nil"/>
            </w:tcBorders>
            <w:shd w:val="clear" w:color="auto" w:fill="auto"/>
            <w:vAlign w:val="bottom"/>
          </w:tcPr>
          <w:p w14:paraId="55885828" w14:textId="0581FDDA" w:rsidR="006A4B43" w:rsidRPr="00EA3621" w:rsidRDefault="006A4B43" w:rsidP="006A4B43">
            <w:pPr>
              <w:pStyle w:val="TT"/>
              <w:jc w:val="right"/>
              <w:rPr>
                <w:rFonts w:asciiTheme="minorHAnsi" w:hAnsiTheme="minorHAnsi" w:cstheme="minorHAnsi"/>
                <w:b/>
                <w:iCs/>
                <w:color w:val="000000" w:themeColor="text1"/>
                <w:sz w:val="18"/>
                <w:szCs w:val="18"/>
                <w:lang w:val="hr-HR"/>
              </w:rPr>
            </w:pPr>
            <w:bookmarkStart w:id="42" w:name="_Toc67326965"/>
            <w:r w:rsidRPr="00EA3621">
              <w:rPr>
                <w:rFonts w:asciiTheme="minorHAnsi" w:hAnsiTheme="minorHAnsi" w:cstheme="minorHAnsi"/>
                <w:b/>
                <w:iCs/>
                <w:color w:val="000000" w:themeColor="text1"/>
                <w:sz w:val="18"/>
                <w:szCs w:val="18"/>
                <w:lang w:val="hr-HR"/>
              </w:rPr>
              <w:t>10.363.765</w:t>
            </w:r>
            <w:bookmarkEnd w:id="42"/>
          </w:p>
        </w:tc>
      </w:tr>
      <w:tr w:rsidR="006A4B43" w:rsidRPr="00EA3621" w14:paraId="248DD21D" w14:textId="77777777" w:rsidTr="00E81EBA">
        <w:trPr>
          <w:trHeight w:val="255"/>
        </w:trPr>
        <w:tc>
          <w:tcPr>
            <w:tcW w:w="1447" w:type="pct"/>
            <w:vAlign w:val="bottom"/>
          </w:tcPr>
          <w:p w14:paraId="389520D4" w14:textId="77777777" w:rsidR="006A4B43" w:rsidRPr="00EA3621" w:rsidRDefault="006A4B43" w:rsidP="006A4B43">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Dobit tekućeg razdoblja</w:t>
            </w:r>
          </w:p>
        </w:tc>
        <w:tc>
          <w:tcPr>
            <w:tcW w:w="573" w:type="pct"/>
            <w:vAlign w:val="bottom"/>
          </w:tcPr>
          <w:p w14:paraId="4C192FA5" w14:textId="2F0F3DF9" w:rsidR="006A4B43" w:rsidRPr="00EA3621" w:rsidDel="003A48C1" w:rsidRDefault="0060023B" w:rsidP="006A4B43">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7D45A37B" w14:textId="76C943A3" w:rsidR="006A4B43" w:rsidRPr="00EA3621" w:rsidDel="003A48C1" w:rsidRDefault="0060023B" w:rsidP="006A4B43">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739D9E04" w14:textId="2234AE51" w:rsidR="006A4B43" w:rsidRPr="00EA3621" w:rsidDel="003A48C1" w:rsidRDefault="0060023B" w:rsidP="006A4B43">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574" w:type="pct"/>
            <w:vAlign w:val="bottom"/>
          </w:tcPr>
          <w:p w14:paraId="00C3F4DF" w14:textId="4A53EABD" w:rsidR="006A4B43" w:rsidRPr="00EA3621" w:rsidDel="003A48C1" w:rsidRDefault="0060023B" w:rsidP="006A4B43">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312.877</w:t>
            </w:r>
          </w:p>
        </w:tc>
        <w:tc>
          <w:tcPr>
            <w:tcW w:w="574" w:type="pct"/>
            <w:vAlign w:val="bottom"/>
          </w:tcPr>
          <w:p w14:paraId="7895B466" w14:textId="10612F40" w:rsidR="006A4B43" w:rsidRPr="00EA3621" w:rsidDel="003A48C1" w:rsidRDefault="0060023B" w:rsidP="006A4B43">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vAlign w:val="bottom"/>
          </w:tcPr>
          <w:p w14:paraId="22369F66" w14:textId="67D22673" w:rsidR="006A4B43" w:rsidRPr="00EA3621" w:rsidDel="003A48C1" w:rsidRDefault="0060023B" w:rsidP="006A4B43">
            <w:pPr>
              <w:tabs>
                <w:tab w:val="right" w:pos="1202"/>
              </w:tabs>
              <w:spacing w:line="301" w:lineRule="exact"/>
              <w:jc w:val="right"/>
              <w:outlineLvl w:val="0"/>
              <w:rPr>
                <w:rFonts w:eastAsia="Times New Roman" w:cstheme="minorHAnsi"/>
                <w:b/>
                <w:color w:val="000000" w:themeColor="text1"/>
                <w:sz w:val="18"/>
                <w:szCs w:val="18"/>
              </w:rPr>
            </w:pPr>
            <w:r>
              <w:rPr>
                <w:rFonts w:eastAsia="Times New Roman" w:cstheme="minorHAnsi"/>
                <w:b/>
                <w:color w:val="000000" w:themeColor="text1"/>
                <w:sz w:val="18"/>
                <w:szCs w:val="18"/>
              </w:rPr>
              <w:t>312.877</w:t>
            </w:r>
          </w:p>
        </w:tc>
      </w:tr>
      <w:tr w:rsidR="006A4B43" w:rsidRPr="00EA3621" w14:paraId="7577D9B8" w14:textId="77777777" w:rsidTr="00E81EBA">
        <w:trPr>
          <w:trHeight w:val="275"/>
        </w:trPr>
        <w:tc>
          <w:tcPr>
            <w:tcW w:w="1447" w:type="pct"/>
            <w:vAlign w:val="bottom"/>
          </w:tcPr>
          <w:p w14:paraId="6FC27601" w14:textId="77777777" w:rsidR="006A4B43" w:rsidRPr="00EA3621" w:rsidRDefault="006A4B43" w:rsidP="006A4B43">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Ostala sveobuhvatna dobit</w:t>
            </w:r>
          </w:p>
        </w:tc>
        <w:tc>
          <w:tcPr>
            <w:tcW w:w="573" w:type="pct"/>
            <w:tcBorders>
              <w:bottom w:val="single" w:sz="4" w:space="0" w:color="auto"/>
            </w:tcBorders>
            <w:vAlign w:val="bottom"/>
          </w:tcPr>
          <w:p w14:paraId="1235EB8B" w14:textId="0419EAF7" w:rsidR="006A4B43" w:rsidRPr="00EA3621" w:rsidRDefault="0060023B" w:rsidP="006A4B43">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3999EB9E" w14:textId="7157A965" w:rsidR="006A4B43" w:rsidRPr="00EA3621" w:rsidRDefault="0060023B" w:rsidP="006A4B43">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60F0E81C" w14:textId="317C6951" w:rsidR="006A4B43" w:rsidRPr="00EA3621" w:rsidRDefault="0060023B" w:rsidP="006A4B43">
            <w:pPr>
              <w:tabs>
                <w:tab w:val="right" w:pos="1202"/>
              </w:tabs>
              <w:spacing w:line="240"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(11.347)</w:t>
            </w:r>
          </w:p>
        </w:tc>
        <w:tc>
          <w:tcPr>
            <w:tcW w:w="574" w:type="pct"/>
            <w:tcBorders>
              <w:bottom w:val="single" w:sz="4" w:space="0" w:color="auto"/>
            </w:tcBorders>
            <w:vAlign w:val="bottom"/>
          </w:tcPr>
          <w:p w14:paraId="1505609A" w14:textId="0CE10CEA" w:rsidR="006A4B43" w:rsidRPr="00EA3621" w:rsidRDefault="0060023B" w:rsidP="006A4B43">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c>
          <w:tcPr>
            <w:tcW w:w="574" w:type="pct"/>
            <w:tcBorders>
              <w:bottom w:val="single" w:sz="4" w:space="0" w:color="auto"/>
            </w:tcBorders>
            <w:vAlign w:val="bottom"/>
          </w:tcPr>
          <w:p w14:paraId="0A57B30A" w14:textId="30B9213C" w:rsidR="006A4B43" w:rsidRPr="00EA3621" w:rsidDel="003A48C1" w:rsidRDefault="0060023B" w:rsidP="006A4B43">
            <w:pPr>
              <w:tabs>
                <w:tab w:val="right" w:pos="1202"/>
              </w:tabs>
              <w:spacing w:line="240"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684" w:type="pct"/>
            <w:tcBorders>
              <w:bottom w:val="single" w:sz="4" w:space="0" w:color="auto"/>
            </w:tcBorders>
            <w:vAlign w:val="bottom"/>
          </w:tcPr>
          <w:p w14:paraId="617C37DC" w14:textId="089DCC64" w:rsidR="006A4B43" w:rsidRPr="00EA3621" w:rsidRDefault="0060023B" w:rsidP="006A4B43">
            <w:pPr>
              <w:tabs>
                <w:tab w:val="right" w:pos="1202"/>
              </w:tabs>
              <w:spacing w:line="240"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(11.347)</w:t>
            </w:r>
          </w:p>
        </w:tc>
      </w:tr>
      <w:tr w:rsidR="006A4B43" w:rsidRPr="00EA3621" w14:paraId="21CE1E64" w14:textId="77777777" w:rsidTr="00E81EBA">
        <w:trPr>
          <w:trHeight w:val="74"/>
        </w:trPr>
        <w:tc>
          <w:tcPr>
            <w:tcW w:w="1447" w:type="pct"/>
            <w:vAlign w:val="bottom"/>
          </w:tcPr>
          <w:p w14:paraId="11E87024" w14:textId="77777777" w:rsidR="006A4B43" w:rsidRPr="00EA3621" w:rsidRDefault="006A4B43" w:rsidP="006A4B43">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Ukupna sveobuhvatna dobit</w:t>
            </w:r>
          </w:p>
        </w:tc>
        <w:tc>
          <w:tcPr>
            <w:tcW w:w="573" w:type="pct"/>
            <w:tcBorders>
              <w:top w:val="nil"/>
              <w:left w:val="nil"/>
              <w:bottom w:val="single" w:sz="4" w:space="0" w:color="auto"/>
              <w:right w:val="nil"/>
            </w:tcBorders>
            <w:shd w:val="clear" w:color="auto" w:fill="auto"/>
            <w:vAlign w:val="bottom"/>
          </w:tcPr>
          <w:p w14:paraId="1D22D824" w14:textId="28B6CDFB" w:rsidR="006A4B43" w:rsidRPr="00EA3621" w:rsidRDefault="0060023B" w:rsidP="006A4B43">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5CCAA65B" w14:textId="0808E2C1" w:rsidR="006A4B43" w:rsidRPr="00EA3621" w:rsidRDefault="0060023B" w:rsidP="006A4B43">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nil"/>
              <w:left w:val="nil"/>
              <w:bottom w:val="single" w:sz="4" w:space="0" w:color="auto"/>
              <w:right w:val="nil"/>
            </w:tcBorders>
            <w:shd w:val="clear" w:color="auto" w:fill="auto"/>
            <w:vAlign w:val="bottom"/>
          </w:tcPr>
          <w:p w14:paraId="655CE39F" w14:textId="54936053" w:rsidR="006A4B43" w:rsidRPr="00EA3621" w:rsidRDefault="0060023B" w:rsidP="006A4B43">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(11.347)</w:t>
            </w:r>
          </w:p>
        </w:tc>
        <w:tc>
          <w:tcPr>
            <w:tcW w:w="574" w:type="pct"/>
            <w:tcBorders>
              <w:top w:val="nil"/>
              <w:left w:val="nil"/>
              <w:bottom w:val="single" w:sz="4" w:space="0" w:color="auto"/>
              <w:right w:val="nil"/>
            </w:tcBorders>
            <w:shd w:val="clear" w:color="auto" w:fill="auto"/>
            <w:vAlign w:val="bottom"/>
          </w:tcPr>
          <w:p w14:paraId="3795408D" w14:textId="46704E63" w:rsidR="006A4B43" w:rsidRPr="00EA3621" w:rsidRDefault="0060023B" w:rsidP="006A4B43">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312.877</w:t>
            </w:r>
          </w:p>
        </w:tc>
        <w:tc>
          <w:tcPr>
            <w:tcW w:w="574" w:type="pct"/>
            <w:tcBorders>
              <w:top w:val="nil"/>
              <w:left w:val="nil"/>
              <w:bottom w:val="single" w:sz="4" w:space="0" w:color="auto"/>
              <w:right w:val="nil"/>
            </w:tcBorders>
            <w:shd w:val="clear" w:color="auto" w:fill="auto"/>
            <w:vAlign w:val="bottom"/>
          </w:tcPr>
          <w:p w14:paraId="73DA2960" w14:textId="5D7BF34C" w:rsidR="006A4B43" w:rsidRPr="00EA3621" w:rsidDel="003A48C1" w:rsidRDefault="0060023B" w:rsidP="006A4B43">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top w:val="nil"/>
              <w:left w:val="nil"/>
              <w:bottom w:val="single" w:sz="4" w:space="0" w:color="auto"/>
              <w:right w:val="nil"/>
            </w:tcBorders>
            <w:shd w:val="clear" w:color="auto" w:fill="auto"/>
            <w:vAlign w:val="bottom"/>
          </w:tcPr>
          <w:p w14:paraId="13724502" w14:textId="51091009" w:rsidR="006A4B43" w:rsidRPr="00EA3621" w:rsidRDefault="0060023B" w:rsidP="006A4B43">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301.530</w:t>
            </w:r>
          </w:p>
        </w:tc>
      </w:tr>
      <w:tr w:rsidR="006A4B43" w:rsidRPr="00EA3621" w14:paraId="5E7FB573" w14:textId="77777777" w:rsidTr="00E81EBA">
        <w:trPr>
          <w:trHeight w:val="74"/>
        </w:trPr>
        <w:tc>
          <w:tcPr>
            <w:tcW w:w="1447" w:type="pct"/>
            <w:vAlign w:val="bottom"/>
          </w:tcPr>
          <w:p w14:paraId="7B70B2CC" w14:textId="77777777" w:rsidR="006A4B43" w:rsidRPr="00EA3621" w:rsidRDefault="006A4B43" w:rsidP="006A4B43">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iCs/>
                <w:color w:val="000000" w:themeColor="text1"/>
                <w:sz w:val="18"/>
                <w:szCs w:val="18"/>
              </w:rPr>
              <w:t>Tečajne razlike Garantni fond</w:t>
            </w:r>
          </w:p>
        </w:tc>
        <w:tc>
          <w:tcPr>
            <w:tcW w:w="573" w:type="pct"/>
            <w:tcBorders>
              <w:top w:val="single" w:sz="4" w:space="0" w:color="auto"/>
              <w:left w:val="nil"/>
              <w:right w:val="nil"/>
            </w:tcBorders>
            <w:shd w:val="clear" w:color="auto" w:fill="auto"/>
            <w:vAlign w:val="bottom"/>
          </w:tcPr>
          <w:p w14:paraId="2D883F76" w14:textId="63B908BB" w:rsidR="006A4B43" w:rsidRPr="00EA3621" w:rsidRDefault="0060023B" w:rsidP="006A4B43">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5EF75560" w14:textId="4C90C826" w:rsidR="006A4B43" w:rsidRPr="00EA3621" w:rsidRDefault="0060023B" w:rsidP="006A4B43">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519336F7" w14:textId="695B27F4" w:rsidR="006A4B43" w:rsidRPr="00EA3621" w:rsidRDefault="0060023B" w:rsidP="006A4B43">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17B07B93" w14:textId="6918A6C9" w:rsidR="006A4B43" w:rsidRPr="00EA3621" w:rsidRDefault="0060023B" w:rsidP="006A4B43">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688161B5" w14:textId="418D2B6E" w:rsidR="006A4B43" w:rsidRPr="00EA3621" w:rsidDel="003A48C1" w:rsidRDefault="0060023B" w:rsidP="006A4B43">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(75)</w:t>
            </w:r>
          </w:p>
        </w:tc>
        <w:tc>
          <w:tcPr>
            <w:tcW w:w="684" w:type="pct"/>
            <w:tcBorders>
              <w:top w:val="single" w:sz="4" w:space="0" w:color="auto"/>
              <w:left w:val="nil"/>
              <w:right w:val="nil"/>
            </w:tcBorders>
            <w:shd w:val="clear" w:color="auto" w:fill="auto"/>
            <w:vAlign w:val="bottom"/>
          </w:tcPr>
          <w:p w14:paraId="468E5C82" w14:textId="23D7C173" w:rsidR="006A4B43" w:rsidRPr="00EA3621" w:rsidRDefault="0060023B" w:rsidP="006A4B43">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(75)</w:t>
            </w:r>
          </w:p>
        </w:tc>
      </w:tr>
      <w:tr w:rsidR="006A4B43" w:rsidRPr="00EA3621" w14:paraId="6FC97F67" w14:textId="77777777" w:rsidTr="00E81EBA">
        <w:trPr>
          <w:trHeight w:val="74"/>
        </w:trPr>
        <w:tc>
          <w:tcPr>
            <w:tcW w:w="1447" w:type="pct"/>
            <w:vAlign w:val="bottom"/>
          </w:tcPr>
          <w:p w14:paraId="1A0789CE" w14:textId="621C24CD" w:rsidR="006A4B43" w:rsidRPr="00EA3621" w:rsidRDefault="006A4B43" w:rsidP="006A4B43">
            <w:pPr>
              <w:tabs>
                <w:tab w:val="right" w:pos="1202"/>
              </w:tabs>
              <w:spacing w:line="240" w:lineRule="exact"/>
              <w:outlineLvl w:val="0"/>
              <w:rPr>
                <w:rFonts w:eastAsia="Times New Roman" w:cstheme="minorHAnsi"/>
                <w:iCs/>
                <w:color w:val="000000" w:themeColor="text1"/>
                <w:sz w:val="18"/>
                <w:szCs w:val="18"/>
              </w:rPr>
            </w:pPr>
            <w:r w:rsidRPr="007E7276">
              <w:rPr>
                <w:rFonts w:eastAsia="Times New Roman" w:cstheme="minorHAnsi"/>
                <w:iCs/>
                <w:color w:val="000000" w:themeColor="text1"/>
                <w:sz w:val="18"/>
                <w:szCs w:val="18"/>
              </w:rPr>
              <w:t>Uplate u osnivački kapital iz državnog proračuna</w:t>
            </w:r>
          </w:p>
        </w:tc>
        <w:tc>
          <w:tcPr>
            <w:tcW w:w="573" w:type="pct"/>
            <w:tcBorders>
              <w:top w:val="single" w:sz="4" w:space="0" w:color="auto"/>
              <w:left w:val="nil"/>
              <w:right w:val="nil"/>
            </w:tcBorders>
            <w:shd w:val="clear" w:color="auto" w:fill="auto"/>
            <w:vAlign w:val="bottom"/>
          </w:tcPr>
          <w:p w14:paraId="2E3E6EC4" w14:textId="27251E76" w:rsidR="006A4B43" w:rsidRPr="00EA3621" w:rsidRDefault="0060023B" w:rsidP="006A4B43">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2C2C2142" w14:textId="560E6BDC" w:rsidR="006A4B43" w:rsidRPr="00EA3621" w:rsidRDefault="0060023B" w:rsidP="006A4B43">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3404A277" w14:textId="024CAC58" w:rsidR="006A4B43" w:rsidRDefault="0060023B" w:rsidP="006A4B43">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30D97FA1" w14:textId="527C6224" w:rsidR="006A4B43" w:rsidRDefault="0060023B" w:rsidP="006A4B43">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top w:val="single" w:sz="4" w:space="0" w:color="auto"/>
              <w:left w:val="nil"/>
              <w:right w:val="nil"/>
            </w:tcBorders>
            <w:shd w:val="clear" w:color="auto" w:fill="auto"/>
            <w:vAlign w:val="bottom"/>
          </w:tcPr>
          <w:p w14:paraId="23021982" w14:textId="08CDE570" w:rsidR="006A4B43" w:rsidRDefault="0060023B" w:rsidP="006A4B43">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top w:val="single" w:sz="4" w:space="0" w:color="auto"/>
              <w:left w:val="nil"/>
              <w:right w:val="nil"/>
            </w:tcBorders>
            <w:shd w:val="clear" w:color="auto" w:fill="auto"/>
            <w:vAlign w:val="bottom"/>
          </w:tcPr>
          <w:p w14:paraId="229957C9" w14:textId="5DE7A272" w:rsidR="006A4B43" w:rsidRDefault="0060023B" w:rsidP="006A4B43">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r>
      <w:tr w:rsidR="006A4B43" w:rsidRPr="00EA3621" w14:paraId="0D26F6EB" w14:textId="77777777" w:rsidTr="00E81EBA">
        <w:trPr>
          <w:trHeight w:val="74"/>
        </w:trPr>
        <w:tc>
          <w:tcPr>
            <w:tcW w:w="1447" w:type="pct"/>
            <w:vAlign w:val="bottom"/>
          </w:tcPr>
          <w:p w14:paraId="6460EEE4" w14:textId="1EAA591E" w:rsidR="006A4B43" w:rsidRPr="00EA3621" w:rsidRDefault="006A4B43" w:rsidP="006A4B43">
            <w:pPr>
              <w:tabs>
                <w:tab w:val="right" w:pos="1202"/>
              </w:tabs>
              <w:spacing w:line="240" w:lineRule="exact"/>
              <w:outlineLvl w:val="0"/>
              <w:rPr>
                <w:rFonts w:eastAsia="Times New Roman" w:cstheme="minorHAnsi"/>
                <w:i/>
                <w:iCs/>
                <w:color w:val="000000" w:themeColor="text1"/>
                <w:sz w:val="18"/>
                <w:szCs w:val="18"/>
              </w:rPr>
            </w:pPr>
            <w:r w:rsidRPr="00EA3621">
              <w:rPr>
                <w:rFonts w:eastAsia="Times New Roman" w:cstheme="minorHAnsi"/>
                <w:iCs/>
                <w:color w:val="000000" w:themeColor="text1"/>
                <w:sz w:val="18"/>
                <w:szCs w:val="18"/>
              </w:rPr>
              <w:t>Prijenos dobiti iz 2020. godine u zadržanu dobit</w:t>
            </w:r>
          </w:p>
        </w:tc>
        <w:tc>
          <w:tcPr>
            <w:tcW w:w="573" w:type="pct"/>
            <w:tcBorders>
              <w:bottom w:val="single" w:sz="12" w:space="0" w:color="auto"/>
            </w:tcBorders>
            <w:vAlign w:val="bottom"/>
          </w:tcPr>
          <w:p w14:paraId="75B9932A" w14:textId="1A4FE86D" w:rsidR="006A4B43" w:rsidRPr="00EA3621" w:rsidRDefault="0060023B" w:rsidP="006A4B43">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bottom w:val="single" w:sz="12" w:space="0" w:color="auto"/>
            </w:tcBorders>
            <w:vAlign w:val="bottom"/>
          </w:tcPr>
          <w:p w14:paraId="6B4FB980" w14:textId="3CE1EA7A" w:rsidR="006A4B43" w:rsidRPr="00EA3621" w:rsidRDefault="0060023B" w:rsidP="006A4B43">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81.531</w:t>
            </w:r>
          </w:p>
        </w:tc>
        <w:tc>
          <w:tcPr>
            <w:tcW w:w="574" w:type="pct"/>
            <w:tcBorders>
              <w:bottom w:val="single" w:sz="12" w:space="0" w:color="auto"/>
            </w:tcBorders>
            <w:vAlign w:val="bottom"/>
          </w:tcPr>
          <w:p w14:paraId="6C8C5E74" w14:textId="41ED2E6D" w:rsidR="006A4B43" w:rsidRPr="00EA3621" w:rsidRDefault="0060023B" w:rsidP="006A4B43">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w:t>
            </w:r>
          </w:p>
        </w:tc>
        <w:tc>
          <w:tcPr>
            <w:tcW w:w="574" w:type="pct"/>
            <w:tcBorders>
              <w:bottom w:val="single" w:sz="12" w:space="0" w:color="auto"/>
            </w:tcBorders>
            <w:vAlign w:val="bottom"/>
          </w:tcPr>
          <w:p w14:paraId="60108B30" w14:textId="1449EBE2" w:rsidR="006A4B43" w:rsidRPr="00EA3621" w:rsidRDefault="0060023B" w:rsidP="006A4B43">
            <w:pPr>
              <w:tabs>
                <w:tab w:val="right" w:pos="1202"/>
              </w:tabs>
              <w:spacing w:line="301" w:lineRule="exact"/>
              <w:jc w:val="right"/>
              <w:outlineLvl w:val="0"/>
              <w:rPr>
                <w:rFonts w:eastAsia="Times New Roman" w:cstheme="minorHAnsi"/>
                <w:iCs/>
                <w:color w:val="000000" w:themeColor="text1"/>
                <w:sz w:val="18"/>
                <w:szCs w:val="18"/>
              </w:rPr>
            </w:pPr>
            <w:r>
              <w:rPr>
                <w:rFonts w:eastAsia="Times New Roman" w:cstheme="minorHAnsi"/>
                <w:iCs/>
                <w:color w:val="000000" w:themeColor="text1"/>
                <w:sz w:val="18"/>
                <w:szCs w:val="18"/>
              </w:rPr>
              <w:t>(81.531)</w:t>
            </w:r>
          </w:p>
        </w:tc>
        <w:tc>
          <w:tcPr>
            <w:tcW w:w="574" w:type="pct"/>
            <w:tcBorders>
              <w:bottom w:val="single" w:sz="12" w:space="0" w:color="auto"/>
            </w:tcBorders>
            <w:vAlign w:val="bottom"/>
          </w:tcPr>
          <w:p w14:paraId="75B8A4CC" w14:textId="72EB04BB" w:rsidR="006A4B43" w:rsidRPr="00EA3621" w:rsidRDefault="0060023B" w:rsidP="006A4B43">
            <w:pPr>
              <w:tabs>
                <w:tab w:val="right" w:pos="1202"/>
              </w:tabs>
              <w:spacing w:line="301" w:lineRule="exact"/>
              <w:jc w:val="right"/>
              <w:outlineLvl w:val="0"/>
              <w:rPr>
                <w:rFonts w:eastAsia="Times New Roman" w:cstheme="minorHAnsi"/>
                <w:color w:val="000000" w:themeColor="text1"/>
                <w:sz w:val="18"/>
                <w:szCs w:val="18"/>
              </w:rPr>
            </w:pPr>
            <w:r>
              <w:rPr>
                <w:rFonts w:eastAsia="Times New Roman" w:cstheme="minorHAnsi"/>
                <w:color w:val="000000" w:themeColor="text1"/>
                <w:sz w:val="18"/>
                <w:szCs w:val="18"/>
              </w:rPr>
              <w:t>-</w:t>
            </w:r>
          </w:p>
        </w:tc>
        <w:tc>
          <w:tcPr>
            <w:tcW w:w="684" w:type="pct"/>
            <w:tcBorders>
              <w:bottom w:val="single" w:sz="12" w:space="0" w:color="auto"/>
            </w:tcBorders>
            <w:vAlign w:val="bottom"/>
          </w:tcPr>
          <w:p w14:paraId="479729AF" w14:textId="3D216CA6" w:rsidR="006A4B43" w:rsidRPr="00EA3621" w:rsidRDefault="0060023B" w:rsidP="006A4B43">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w:t>
            </w:r>
          </w:p>
        </w:tc>
      </w:tr>
      <w:tr w:rsidR="006A4B43" w:rsidRPr="00EA3621" w14:paraId="640ACB55" w14:textId="77777777" w:rsidTr="00E81EBA">
        <w:trPr>
          <w:trHeight w:hRule="exact" w:val="111"/>
        </w:trPr>
        <w:tc>
          <w:tcPr>
            <w:tcW w:w="1447" w:type="pct"/>
            <w:vAlign w:val="bottom"/>
          </w:tcPr>
          <w:p w14:paraId="2ADB4EC5" w14:textId="77777777" w:rsidR="006A4B43" w:rsidRPr="00EA3621" w:rsidRDefault="006A4B43" w:rsidP="006A4B43">
            <w:pPr>
              <w:tabs>
                <w:tab w:val="right" w:pos="1202"/>
              </w:tabs>
              <w:outlineLvl w:val="0"/>
              <w:rPr>
                <w:rFonts w:eastAsia="Times New Roman" w:cstheme="minorHAnsi"/>
                <w:iCs/>
                <w:color w:val="000000" w:themeColor="text1"/>
                <w:sz w:val="6"/>
                <w:szCs w:val="8"/>
              </w:rPr>
            </w:pPr>
          </w:p>
        </w:tc>
        <w:tc>
          <w:tcPr>
            <w:tcW w:w="573" w:type="pct"/>
            <w:tcBorders>
              <w:top w:val="single" w:sz="12" w:space="0" w:color="auto"/>
              <w:left w:val="nil"/>
              <w:right w:val="nil"/>
            </w:tcBorders>
            <w:shd w:val="clear" w:color="auto" w:fill="auto"/>
            <w:vAlign w:val="bottom"/>
          </w:tcPr>
          <w:p w14:paraId="3A69944A" w14:textId="77777777" w:rsidR="006A4B43" w:rsidRPr="00EA3621" w:rsidRDefault="006A4B43" w:rsidP="006A4B43">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7F6AA19D" w14:textId="77777777" w:rsidR="006A4B43" w:rsidRPr="00EA3621" w:rsidRDefault="006A4B43" w:rsidP="006A4B43">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38C6EFDC" w14:textId="77777777" w:rsidR="006A4B43" w:rsidRPr="00EA3621" w:rsidRDefault="006A4B43" w:rsidP="006A4B43">
            <w:pPr>
              <w:tabs>
                <w:tab w:val="right" w:pos="1202"/>
              </w:tabs>
              <w:jc w:val="right"/>
              <w:outlineLvl w:val="0"/>
              <w:rPr>
                <w:rFonts w:eastAsia="Times New Roman" w:cs="Calibri"/>
                <w:b/>
                <w:iCs/>
                <w:color w:val="000000" w:themeColor="text1"/>
                <w:sz w:val="6"/>
                <w:szCs w:val="18"/>
              </w:rPr>
            </w:pPr>
          </w:p>
        </w:tc>
        <w:tc>
          <w:tcPr>
            <w:tcW w:w="574" w:type="pct"/>
            <w:tcBorders>
              <w:top w:val="single" w:sz="12" w:space="0" w:color="auto"/>
              <w:left w:val="nil"/>
              <w:right w:val="nil"/>
            </w:tcBorders>
            <w:shd w:val="clear" w:color="auto" w:fill="auto"/>
            <w:vAlign w:val="bottom"/>
          </w:tcPr>
          <w:p w14:paraId="42EC8D15" w14:textId="0FC5E094" w:rsidR="006A4B43" w:rsidRPr="00EA3621" w:rsidRDefault="006A4B43" w:rsidP="006A4B43">
            <w:pPr>
              <w:tabs>
                <w:tab w:val="right" w:pos="1202"/>
              </w:tabs>
              <w:outlineLvl w:val="0"/>
              <w:rPr>
                <w:rFonts w:eastAsia="Times New Roman" w:cs="Calibri"/>
                <w:b/>
                <w:iCs/>
                <w:color w:val="000000" w:themeColor="text1"/>
                <w:sz w:val="6"/>
                <w:szCs w:val="18"/>
              </w:rPr>
            </w:pPr>
          </w:p>
        </w:tc>
        <w:tc>
          <w:tcPr>
            <w:tcW w:w="574" w:type="pct"/>
            <w:tcBorders>
              <w:top w:val="single" w:sz="12" w:space="0" w:color="auto"/>
              <w:left w:val="nil"/>
              <w:right w:val="nil"/>
            </w:tcBorders>
            <w:vAlign w:val="bottom"/>
          </w:tcPr>
          <w:p w14:paraId="07ED4762" w14:textId="77777777" w:rsidR="006A4B43" w:rsidRPr="00EA3621" w:rsidRDefault="006A4B43" w:rsidP="006A4B43">
            <w:pPr>
              <w:tabs>
                <w:tab w:val="right" w:pos="1202"/>
              </w:tabs>
              <w:jc w:val="right"/>
              <w:outlineLvl w:val="0"/>
              <w:rPr>
                <w:rFonts w:eastAsia="Times New Roman" w:cs="Calibri"/>
                <w:iCs/>
                <w:color w:val="000000" w:themeColor="text1"/>
                <w:sz w:val="6"/>
                <w:szCs w:val="18"/>
              </w:rPr>
            </w:pPr>
          </w:p>
        </w:tc>
        <w:tc>
          <w:tcPr>
            <w:tcW w:w="684" w:type="pct"/>
            <w:tcBorders>
              <w:top w:val="single" w:sz="12" w:space="0" w:color="auto"/>
              <w:left w:val="nil"/>
              <w:right w:val="nil"/>
            </w:tcBorders>
            <w:shd w:val="clear" w:color="auto" w:fill="auto"/>
            <w:vAlign w:val="bottom"/>
          </w:tcPr>
          <w:p w14:paraId="34D82B88" w14:textId="77777777" w:rsidR="006A4B43" w:rsidRPr="00EA3621" w:rsidRDefault="006A4B43" w:rsidP="006A4B43">
            <w:pPr>
              <w:tabs>
                <w:tab w:val="right" w:pos="1202"/>
              </w:tabs>
              <w:jc w:val="right"/>
              <w:outlineLvl w:val="0"/>
              <w:rPr>
                <w:rFonts w:eastAsia="Times New Roman" w:cs="Calibri"/>
                <w:b/>
                <w:iCs/>
                <w:color w:val="000000" w:themeColor="text1"/>
                <w:sz w:val="6"/>
                <w:szCs w:val="18"/>
              </w:rPr>
            </w:pPr>
          </w:p>
        </w:tc>
      </w:tr>
      <w:tr w:rsidR="0060023B" w:rsidRPr="00EA3621" w14:paraId="11B3A349" w14:textId="77777777" w:rsidTr="005324AC">
        <w:trPr>
          <w:trHeight w:hRule="exact" w:val="397"/>
        </w:trPr>
        <w:tc>
          <w:tcPr>
            <w:tcW w:w="1447" w:type="pct"/>
            <w:vAlign w:val="bottom"/>
          </w:tcPr>
          <w:p w14:paraId="0D276E4C" w14:textId="4021C5FF" w:rsidR="0060023B" w:rsidRPr="00EA3621" w:rsidRDefault="0060023B" w:rsidP="0060023B">
            <w:pPr>
              <w:tabs>
                <w:tab w:val="right" w:pos="1202"/>
              </w:tabs>
              <w:spacing w:line="240" w:lineRule="exact"/>
              <w:outlineLvl w:val="0"/>
              <w:rPr>
                <w:rFonts w:eastAsia="Times New Roman" w:cstheme="minorHAnsi"/>
                <w:iCs/>
                <w:color w:val="000000" w:themeColor="text1"/>
                <w:sz w:val="18"/>
                <w:szCs w:val="18"/>
              </w:rPr>
            </w:pPr>
            <w:r w:rsidRPr="00EA3621">
              <w:rPr>
                <w:rFonts w:eastAsia="Times New Roman" w:cstheme="minorHAnsi"/>
                <w:b/>
                <w:iCs/>
                <w:color w:val="000000" w:themeColor="text1"/>
                <w:sz w:val="18"/>
                <w:szCs w:val="18"/>
              </w:rPr>
              <w:t>Stanje 3</w:t>
            </w:r>
            <w:r>
              <w:rPr>
                <w:rFonts w:eastAsia="Times New Roman" w:cstheme="minorHAnsi"/>
                <w:b/>
                <w:iCs/>
                <w:color w:val="000000" w:themeColor="text1"/>
                <w:sz w:val="18"/>
                <w:szCs w:val="18"/>
              </w:rPr>
              <w:t>0</w:t>
            </w:r>
            <w:r w:rsidRPr="00EA3621">
              <w:rPr>
                <w:rFonts w:eastAsia="Times New Roman" w:cstheme="minorHAnsi"/>
                <w:b/>
                <w:iCs/>
                <w:color w:val="000000" w:themeColor="text1"/>
                <w:sz w:val="18"/>
                <w:szCs w:val="18"/>
              </w:rPr>
              <w:t xml:space="preserve">. </w:t>
            </w:r>
            <w:r>
              <w:rPr>
                <w:rFonts w:eastAsia="Times New Roman" w:cstheme="minorHAnsi"/>
                <w:b/>
                <w:iCs/>
                <w:color w:val="000000" w:themeColor="text1"/>
                <w:sz w:val="18"/>
                <w:szCs w:val="18"/>
              </w:rPr>
              <w:t>lipnja</w:t>
            </w:r>
            <w:r w:rsidRPr="00EA3621">
              <w:rPr>
                <w:rFonts w:eastAsia="Times New Roman" w:cstheme="minorHAnsi"/>
                <w:b/>
                <w:iCs/>
                <w:color w:val="000000" w:themeColor="text1"/>
                <w:sz w:val="18"/>
                <w:szCs w:val="18"/>
              </w:rPr>
              <w:t xml:space="preserve"> 2021. </w:t>
            </w:r>
          </w:p>
        </w:tc>
        <w:tc>
          <w:tcPr>
            <w:tcW w:w="573" w:type="pct"/>
            <w:tcBorders>
              <w:top w:val="nil"/>
              <w:left w:val="nil"/>
              <w:bottom w:val="single" w:sz="12" w:space="0" w:color="auto"/>
              <w:right w:val="nil"/>
            </w:tcBorders>
            <w:shd w:val="clear" w:color="auto" w:fill="auto"/>
            <w:vAlign w:val="bottom"/>
          </w:tcPr>
          <w:p w14:paraId="3CBF1B19" w14:textId="6A559FCA" w:rsidR="0060023B" w:rsidRPr="00EA3621" w:rsidRDefault="0060023B" w:rsidP="0060023B">
            <w:pPr>
              <w:tabs>
                <w:tab w:val="right" w:pos="1202"/>
              </w:tabs>
              <w:spacing w:line="301" w:lineRule="exact"/>
              <w:jc w:val="right"/>
              <w:outlineLvl w:val="0"/>
              <w:rPr>
                <w:rFonts w:eastAsia="Times New Roman" w:cstheme="minorHAnsi"/>
                <w:b/>
                <w:iCs/>
                <w:color w:val="000000" w:themeColor="text1"/>
                <w:sz w:val="18"/>
                <w:szCs w:val="18"/>
              </w:rPr>
            </w:pPr>
            <w:r w:rsidRPr="00EA3621">
              <w:rPr>
                <w:rFonts w:cstheme="minorHAnsi"/>
                <w:b/>
                <w:iCs/>
                <w:color w:val="000000" w:themeColor="text1"/>
                <w:sz w:val="18"/>
                <w:szCs w:val="18"/>
              </w:rPr>
              <w:t>7.134.632</w:t>
            </w:r>
          </w:p>
        </w:tc>
        <w:tc>
          <w:tcPr>
            <w:tcW w:w="574" w:type="pct"/>
            <w:tcBorders>
              <w:left w:val="nil"/>
              <w:bottom w:val="single" w:sz="12" w:space="0" w:color="auto"/>
              <w:right w:val="nil"/>
            </w:tcBorders>
            <w:shd w:val="clear" w:color="auto" w:fill="auto"/>
            <w:vAlign w:val="bottom"/>
          </w:tcPr>
          <w:p w14:paraId="0A7F5E7C" w14:textId="0C82F80C" w:rsidR="0060023B" w:rsidRPr="00EA3621" w:rsidRDefault="0060023B" w:rsidP="0060023B">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3.157.684</w:t>
            </w:r>
          </w:p>
        </w:tc>
        <w:tc>
          <w:tcPr>
            <w:tcW w:w="574" w:type="pct"/>
            <w:tcBorders>
              <w:left w:val="nil"/>
              <w:bottom w:val="single" w:sz="12" w:space="0" w:color="auto"/>
              <w:right w:val="nil"/>
            </w:tcBorders>
            <w:shd w:val="clear" w:color="auto" w:fill="auto"/>
            <w:vAlign w:val="bottom"/>
          </w:tcPr>
          <w:p w14:paraId="53586AB3" w14:textId="15C22814" w:rsidR="0060023B" w:rsidRPr="00EA3621" w:rsidRDefault="0060023B" w:rsidP="0060023B">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47.761</w:t>
            </w:r>
          </w:p>
        </w:tc>
        <w:tc>
          <w:tcPr>
            <w:tcW w:w="574" w:type="pct"/>
            <w:tcBorders>
              <w:left w:val="nil"/>
              <w:bottom w:val="single" w:sz="12" w:space="0" w:color="auto"/>
              <w:right w:val="nil"/>
            </w:tcBorders>
            <w:shd w:val="clear" w:color="auto" w:fill="auto"/>
            <w:vAlign w:val="bottom"/>
          </w:tcPr>
          <w:p w14:paraId="020242F4" w14:textId="45744313" w:rsidR="0060023B" w:rsidRPr="00EA3621" w:rsidRDefault="0060023B" w:rsidP="0060023B">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312.877</w:t>
            </w:r>
          </w:p>
        </w:tc>
        <w:tc>
          <w:tcPr>
            <w:tcW w:w="574" w:type="pct"/>
            <w:tcBorders>
              <w:left w:val="nil"/>
              <w:bottom w:val="single" w:sz="12" w:space="0" w:color="auto"/>
              <w:right w:val="nil"/>
            </w:tcBorders>
            <w:shd w:val="clear" w:color="auto" w:fill="auto"/>
            <w:vAlign w:val="bottom"/>
          </w:tcPr>
          <w:p w14:paraId="2BCF29AA" w14:textId="4EB72DAD" w:rsidR="0060023B" w:rsidRPr="00EA3621" w:rsidDel="003A48C1" w:rsidRDefault="0060023B" w:rsidP="0060023B">
            <w:pPr>
              <w:tabs>
                <w:tab w:val="right" w:pos="1202"/>
              </w:tabs>
              <w:spacing w:line="301" w:lineRule="exact"/>
              <w:jc w:val="right"/>
              <w:outlineLvl w:val="0"/>
              <w:rPr>
                <w:rFonts w:eastAsia="Times New Roman" w:cstheme="minorHAnsi"/>
                <w:b/>
                <w:bCs/>
                <w:color w:val="000000" w:themeColor="text1"/>
                <w:sz w:val="18"/>
                <w:szCs w:val="18"/>
              </w:rPr>
            </w:pPr>
            <w:r>
              <w:rPr>
                <w:rFonts w:eastAsia="Times New Roman" w:cstheme="minorHAnsi"/>
                <w:b/>
                <w:bCs/>
                <w:color w:val="000000" w:themeColor="text1"/>
                <w:sz w:val="18"/>
                <w:szCs w:val="18"/>
              </w:rPr>
              <w:t>12.266</w:t>
            </w:r>
          </w:p>
        </w:tc>
        <w:tc>
          <w:tcPr>
            <w:tcW w:w="684" w:type="pct"/>
            <w:tcBorders>
              <w:left w:val="nil"/>
              <w:bottom w:val="single" w:sz="12" w:space="0" w:color="auto"/>
              <w:right w:val="nil"/>
            </w:tcBorders>
            <w:shd w:val="clear" w:color="auto" w:fill="auto"/>
            <w:vAlign w:val="bottom"/>
          </w:tcPr>
          <w:p w14:paraId="457E19E1" w14:textId="28C41D57" w:rsidR="0060023B" w:rsidRPr="00EA3621" w:rsidRDefault="0060023B" w:rsidP="0060023B">
            <w:pPr>
              <w:tabs>
                <w:tab w:val="right" w:pos="1202"/>
              </w:tabs>
              <w:spacing w:line="301" w:lineRule="exact"/>
              <w:jc w:val="right"/>
              <w:outlineLvl w:val="0"/>
              <w:rPr>
                <w:rFonts w:eastAsia="Times New Roman" w:cstheme="minorHAnsi"/>
                <w:b/>
                <w:iCs/>
                <w:color w:val="000000" w:themeColor="text1"/>
                <w:sz w:val="18"/>
                <w:szCs w:val="18"/>
              </w:rPr>
            </w:pPr>
            <w:r>
              <w:rPr>
                <w:rFonts w:eastAsia="Times New Roman" w:cstheme="minorHAnsi"/>
                <w:b/>
                <w:iCs/>
                <w:color w:val="000000" w:themeColor="text1"/>
                <w:sz w:val="18"/>
                <w:szCs w:val="18"/>
              </w:rPr>
              <w:t>10.665.220</w:t>
            </w:r>
          </w:p>
        </w:tc>
      </w:tr>
      <w:bookmarkEnd w:id="36"/>
    </w:tbl>
    <w:p w14:paraId="1E67A6CC" w14:textId="77777777" w:rsidR="00323F30" w:rsidRPr="00EA3621" w:rsidRDefault="00323F30" w:rsidP="006608FA">
      <w:pPr>
        <w:rPr>
          <w:color w:val="000000" w:themeColor="text1"/>
        </w:rPr>
      </w:pPr>
    </w:p>
    <w:p w14:paraId="1DA557B6" w14:textId="77777777" w:rsidR="00323F30" w:rsidRPr="00EA3621" w:rsidRDefault="00323F30" w:rsidP="006608FA">
      <w:pPr>
        <w:rPr>
          <w:color w:val="000000" w:themeColor="text1"/>
        </w:rPr>
      </w:pPr>
    </w:p>
    <w:p w14:paraId="6B229664" w14:textId="77777777" w:rsidR="00B26E18" w:rsidRPr="00EA3621" w:rsidRDefault="00B26E18" w:rsidP="006608FA">
      <w:pPr>
        <w:rPr>
          <w:color w:val="000000" w:themeColor="text1"/>
        </w:rPr>
      </w:pPr>
    </w:p>
    <w:p w14:paraId="28F059CA" w14:textId="77777777" w:rsidR="00B26E18" w:rsidRPr="00EA3621" w:rsidRDefault="00B26E18" w:rsidP="006608FA">
      <w:pPr>
        <w:rPr>
          <w:color w:val="000000" w:themeColor="text1"/>
        </w:rPr>
      </w:pPr>
    </w:p>
    <w:p w14:paraId="27B15DBF" w14:textId="77777777" w:rsidR="00B26E18" w:rsidRPr="00EA3621" w:rsidRDefault="00B26E18" w:rsidP="00B26E18">
      <w:pPr>
        <w:jc w:val="both"/>
        <w:rPr>
          <w:rFonts w:eastAsia="Times New Roman" w:cs="Arial"/>
          <w:color w:val="000000" w:themeColor="text1"/>
        </w:rPr>
      </w:pPr>
      <w:r w:rsidRPr="00EA3621">
        <w:rPr>
          <w:rFonts w:eastAsia="Times New Roman" w:cs="Arial"/>
          <w:color w:val="000000" w:themeColor="text1"/>
        </w:rPr>
        <w:t>Priložene računovodstvene politike i bilješke sastavni su dio ovih financijskih izvještaja.</w:t>
      </w:r>
    </w:p>
    <w:p w14:paraId="5A66272D" w14:textId="77777777" w:rsidR="00F47947" w:rsidRPr="00EA3621" w:rsidRDefault="00F47947" w:rsidP="00B26E18">
      <w:pPr>
        <w:jc w:val="both"/>
        <w:rPr>
          <w:rFonts w:eastAsia="Times New Roman" w:cs="Arial"/>
          <w:color w:val="000000" w:themeColor="text1"/>
        </w:rPr>
      </w:pPr>
    </w:p>
    <w:p w14:paraId="1BF9CB6E" w14:textId="77777777" w:rsidR="00F47947" w:rsidRPr="00EA3621" w:rsidRDefault="00F47947" w:rsidP="00B26E18">
      <w:pPr>
        <w:jc w:val="both"/>
        <w:rPr>
          <w:rFonts w:eastAsia="Times New Roman" w:cs="Arial"/>
          <w:color w:val="000000" w:themeColor="text1"/>
        </w:rPr>
      </w:pPr>
    </w:p>
    <w:p w14:paraId="58FE0BE2" w14:textId="77777777" w:rsidR="00B26E18" w:rsidRPr="00EA3621" w:rsidRDefault="00B26E18" w:rsidP="00B26E18">
      <w:pPr>
        <w:jc w:val="both"/>
        <w:rPr>
          <w:rFonts w:eastAsia="Times New Roman" w:cs="Arial"/>
          <w:color w:val="000000" w:themeColor="text1"/>
        </w:rPr>
        <w:sectPr w:rsidR="00B26E18" w:rsidRPr="00EA3621" w:rsidSect="005F07DF">
          <w:headerReference w:type="default" r:id="rId17"/>
          <w:pgSz w:w="11906" w:h="16838"/>
          <w:pgMar w:top="1417" w:right="1417" w:bottom="1417" w:left="1417" w:header="708" w:footer="708" w:gutter="0"/>
          <w:cols w:space="708"/>
          <w:docGrid w:linePitch="360"/>
        </w:sectPr>
      </w:pPr>
    </w:p>
    <w:p w14:paraId="251ABD89" w14:textId="77777777" w:rsidR="00B26E18" w:rsidRPr="00EA3621" w:rsidRDefault="00B26E18" w:rsidP="00B26E18">
      <w:pPr>
        <w:jc w:val="both"/>
        <w:rPr>
          <w:rFonts w:eastAsia="Times New Roman" w:cs="Arial"/>
          <w:color w:val="000000" w:themeColor="text1"/>
        </w:rPr>
      </w:pPr>
    </w:p>
    <w:p w14:paraId="0DE601D8" w14:textId="77777777" w:rsidR="00B26E18" w:rsidRPr="00EA3621" w:rsidRDefault="00B26E18" w:rsidP="006608FA">
      <w:pPr>
        <w:rPr>
          <w:color w:val="000000" w:themeColor="text1"/>
        </w:rPr>
      </w:pPr>
    </w:p>
    <w:tbl>
      <w:tblPr>
        <w:tblpPr w:leftFromText="181" w:rightFromText="181" w:vertAnchor="page" w:horzAnchor="margin" w:tblpY="2966"/>
        <w:tblW w:w="5130" w:type="pct"/>
        <w:tblCellMar>
          <w:left w:w="119" w:type="dxa"/>
          <w:right w:w="119" w:type="dxa"/>
        </w:tblCellMar>
        <w:tblLook w:val="0000" w:firstRow="0" w:lastRow="0" w:firstColumn="0" w:lastColumn="0" w:noHBand="0" w:noVBand="0"/>
      </w:tblPr>
      <w:tblGrid>
        <w:gridCol w:w="3375"/>
        <w:gridCol w:w="933"/>
        <w:gridCol w:w="1249"/>
        <w:gridCol w:w="1251"/>
        <w:gridCol w:w="1251"/>
        <w:gridCol w:w="1249"/>
      </w:tblGrid>
      <w:tr w:rsidR="00414A93" w:rsidRPr="008E626F" w14:paraId="1CBF5ABB" w14:textId="77777777" w:rsidTr="00D15496">
        <w:trPr>
          <w:trHeight w:val="299"/>
        </w:trPr>
        <w:tc>
          <w:tcPr>
            <w:tcW w:w="1813" w:type="pct"/>
          </w:tcPr>
          <w:p w14:paraId="1D76113E" w14:textId="77777777" w:rsidR="00414A93" w:rsidRPr="008E626F" w:rsidRDefault="00414A93" w:rsidP="00414A93">
            <w:pPr>
              <w:pStyle w:val="TT"/>
              <w:rPr>
                <w:rFonts w:asciiTheme="minorHAnsi" w:hAnsiTheme="minorHAnsi" w:cs="Arial"/>
                <w:b/>
                <w:bCs/>
                <w:sz w:val="22"/>
                <w:szCs w:val="22"/>
                <w:lang w:val="hr-HR"/>
              </w:rPr>
            </w:pPr>
            <w:bookmarkStart w:id="43" w:name="_Hlk5612839"/>
          </w:p>
        </w:tc>
        <w:tc>
          <w:tcPr>
            <w:tcW w:w="501" w:type="pct"/>
          </w:tcPr>
          <w:p w14:paraId="558033EA" w14:textId="77777777" w:rsidR="00414A93" w:rsidRPr="008E626F" w:rsidRDefault="00414A93" w:rsidP="00414A93">
            <w:pPr>
              <w:pStyle w:val="TT"/>
              <w:ind w:left="-15" w:firstLine="15"/>
              <w:jc w:val="center"/>
              <w:rPr>
                <w:rFonts w:asciiTheme="minorHAnsi" w:hAnsiTheme="minorHAnsi" w:cs="Arial"/>
                <w:b/>
                <w:bCs/>
                <w:sz w:val="22"/>
                <w:szCs w:val="22"/>
                <w:lang w:val="hr-HR"/>
              </w:rPr>
            </w:pPr>
          </w:p>
        </w:tc>
        <w:tc>
          <w:tcPr>
            <w:tcW w:w="1343" w:type="pct"/>
            <w:gridSpan w:val="2"/>
          </w:tcPr>
          <w:p w14:paraId="32548149" w14:textId="6BC0F0A0" w:rsidR="00414A93" w:rsidRPr="008E626F" w:rsidRDefault="00414A93" w:rsidP="00414A93">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2021.</w:t>
            </w:r>
          </w:p>
        </w:tc>
        <w:tc>
          <w:tcPr>
            <w:tcW w:w="1343" w:type="pct"/>
            <w:gridSpan w:val="2"/>
          </w:tcPr>
          <w:p w14:paraId="6EF088DC" w14:textId="2C74D3AB" w:rsidR="00414A93" w:rsidRPr="008E626F" w:rsidRDefault="00414A93" w:rsidP="00414A93">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r>
      <w:tr w:rsidR="00414A93" w:rsidRPr="008E626F" w14:paraId="603ABC76" w14:textId="77777777" w:rsidTr="00D15496">
        <w:trPr>
          <w:trHeight w:val="299"/>
        </w:trPr>
        <w:tc>
          <w:tcPr>
            <w:tcW w:w="1813" w:type="pct"/>
          </w:tcPr>
          <w:p w14:paraId="740886AE" w14:textId="77777777" w:rsidR="00414A93" w:rsidRPr="008E626F" w:rsidRDefault="00414A93" w:rsidP="00414A93">
            <w:pPr>
              <w:pStyle w:val="TT"/>
              <w:rPr>
                <w:rFonts w:asciiTheme="minorHAnsi" w:hAnsiTheme="minorHAnsi" w:cs="Arial"/>
                <w:b/>
                <w:bCs/>
                <w:sz w:val="22"/>
                <w:szCs w:val="22"/>
                <w:lang w:val="hr-HR"/>
              </w:rPr>
            </w:pPr>
          </w:p>
        </w:tc>
        <w:tc>
          <w:tcPr>
            <w:tcW w:w="501" w:type="pct"/>
            <w:vAlign w:val="center"/>
          </w:tcPr>
          <w:p w14:paraId="0623BDBF" w14:textId="77777777" w:rsidR="00414A93" w:rsidRPr="008E626F" w:rsidRDefault="00414A93" w:rsidP="00414A93">
            <w:pPr>
              <w:pStyle w:val="TT"/>
              <w:jc w:val="center"/>
              <w:rPr>
                <w:rFonts w:asciiTheme="minorHAnsi" w:hAnsiTheme="minorHAnsi" w:cs="Arial"/>
                <w:b/>
                <w:bCs/>
                <w:spacing w:val="-1"/>
                <w:sz w:val="22"/>
                <w:szCs w:val="22"/>
                <w:lang w:val="hr-HR"/>
              </w:rPr>
            </w:pPr>
            <w:r w:rsidRPr="008E626F">
              <w:rPr>
                <w:rFonts w:asciiTheme="minorHAnsi" w:hAnsiTheme="minorHAnsi" w:cs="Arial"/>
                <w:b/>
                <w:bCs/>
                <w:spacing w:val="-1"/>
                <w:sz w:val="22"/>
                <w:szCs w:val="22"/>
                <w:lang w:val="hr-HR"/>
              </w:rPr>
              <w:t>Bilješka</w:t>
            </w:r>
          </w:p>
        </w:tc>
        <w:tc>
          <w:tcPr>
            <w:tcW w:w="671" w:type="pct"/>
            <w:vAlign w:val="bottom"/>
          </w:tcPr>
          <w:p w14:paraId="2432F7AB"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2" w:type="pct"/>
            <w:vAlign w:val="bottom"/>
          </w:tcPr>
          <w:p w14:paraId="52542633"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672" w:type="pct"/>
            <w:vAlign w:val="bottom"/>
          </w:tcPr>
          <w:p w14:paraId="014A4C85"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1" w:type="pct"/>
            <w:vAlign w:val="bottom"/>
          </w:tcPr>
          <w:p w14:paraId="1A664390"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414A93" w:rsidRPr="008E626F" w14:paraId="59BD1DC8" w14:textId="77777777" w:rsidTr="00D15496">
        <w:trPr>
          <w:trHeight w:val="299"/>
        </w:trPr>
        <w:tc>
          <w:tcPr>
            <w:tcW w:w="1813" w:type="pct"/>
          </w:tcPr>
          <w:p w14:paraId="485CD558" w14:textId="77777777" w:rsidR="00414A93" w:rsidRPr="008E626F" w:rsidRDefault="00414A93" w:rsidP="00414A93">
            <w:pPr>
              <w:pStyle w:val="TT"/>
              <w:rPr>
                <w:rFonts w:asciiTheme="minorHAnsi" w:hAnsiTheme="minorHAnsi" w:cs="Arial"/>
                <w:b/>
                <w:bCs/>
                <w:sz w:val="22"/>
                <w:szCs w:val="22"/>
                <w:lang w:val="hr-HR"/>
              </w:rPr>
            </w:pPr>
          </w:p>
        </w:tc>
        <w:tc>
          <w:tcPr>
            <w:tcW w:w="501" w:type="pct"/>
          </w:tcPr>
          <w:p w14:paraId="2C71644A" w14:textId="77777777" w:rsidR="00414A93" w:rsidRPr="008E626F" w:rsidRDefault="00414A93" w:rsidP="00414A93">
            <w:pPr>
              <w:pStyle w:val="TT"/>
              <w:jc w:val="center"/>
              <w:rPr>
                <w:rFonts w:asciiTheme="minorHAnsi" w:hAnsiTheme="minorHAnsi" w:cs="Arial"/>
                <w:b/>
                <w:bCs/>
                <w:spacing w:val="-1"/>
                <w:sz w:val="22"/>
                <w:szCs w:val="22"/>
                <w:lang w:val="hr-HR"/>
              </w:rPr>
            </w:pPr>
          </w:p>
        </w:tc>
        <w:tc>
          <w:tcPr>
            <w:tcW w:w="671" w:type="pct"/>
            <w:vAlign w:val="bottom"/>
          </w:tcPr>
          <w:p w14:paraId="15214420"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672" w:type="pct"/>
            <w:vAlign w:val="bottom"/>
          </w:tcPr>
          <w:p w14:paraId="383F3FEA"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672" w:type="pct"/>
            <w:vAlign w:val="bottom"/>
          </w:tcPr>
          <w:p w14:paraId="6D83C800"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671" w:type="pct"/>
            <w:vAlign w:val="bottom"/>
          </w:tcPr>
          <w:p w14:paraId="739C9997"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414A93" w:rsidRPr="008E626F" w14:paraId="03E222B6" w14:textId="77777777" w:rsidTr="00D15496">
        <w:trPr>
          <w:trHeight w:val="299"/>
        </w:trPr>
        <w:tc>
          <w:tcPr>
            <w:tcW w:w="1813" w:type="pct"/>
          </w:tcPr>
          <w:p w14:paraId="472C5919" w14:textId="77777777" w:rsidR="00414A93" w:rsidRPr="008E626F" w:rsidRDefault="00414A93" w:rsidP="00414A93">
            <w:pPr>
              <w:pStyle w:val="TT"/>
              <w:rPr>
                <w:rFonts w:asciiTheme="minorHAnsi" w:hAnsiTheme="minorHAnsi" w:cs="Arial"/>
                <w:sz w:val="22"/>
                <w:szCs w:val="22"/>
                <w:lang w:val="hr-HR"/>
              </w:rPr>
            </w:pPr>
          </w:p>
        </w:tc>
        <w:tc>
          <w:tcPr>
            <w:tcW w:w="501" w:type="pct"/>
          </w:tcPr>
          <w:p w14:paraId="0B62ECF3" w14:textId="77777777" w:rsidR="00414A93" w:rsidRPr="008E626F" w:rsidRDefault="00414A93" w:rsidP="00414A93">
            <w:pPr>
              <w:pStyle w:val="TT"/>
              <w:jc w:val="center"/>
              <w:rPr>
                <w:rFonts w:asciiTheme="minorHAnsi" w:hAnsiTheme="minorHAnsi" w:cs="Arial"/>
                <w:b/>
                <w:spacing w:val="-1"/>
                <w:sz w:val="22"/>
                <w:szCs w:val="22"/>
                <w:lang w:val="hr-HR"/>
              </w:rPr>
            </w:pPr>
          </w:p>
        </w:tc>
        <w:tc>
          <w:tcPr>
            <w:tcW w:w="671" w:type="pct"/>
            <w:vAlign w:val="bottom"/>
          </w:tcPr>
          <w:p w14:paraId="6D28EA16"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2" w:type="pct"/>
            <w:vAlign w:val="bottom"/>
          </w:tcPr>
          <w:p w14:paraId="55A93697"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2" w:type="pct"/>
            <w:vAlign w:val="bottom"/>
          </w:tcPr>
          <w:p w14:paraId="57A02E93"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1" w:type="pct"/>
            <w:vAlign w:val="bottom"/>
          </w:tcPr>
          <w:p w14:paraId="37279093" w14:textId="77777777" w:rsidR="00414A93" w:rsidRPr="008E626F" w:rsidRDefault="00414A93" w:rsidP="00414A93">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414A93" w:rsidRPr="008E626F" w14:paraId="23CF4E69" w14:textId="77777777" w:rsidTr="00D15496">
        <w:trPr>
          <w:trHeight w:val="74"/>
        </w:trPr>
        <w:tc>
          <w:tcPr>
            <w:tcW w:w="1813" w:type="pct"/>
          </w:tcPr>
          <w:p w14:paraId="155A424A" w14:textId="77777777" w:rsidR="00414A93" w:rsidRPr="008E626F" w:rsidRDefault="00414A93" w:rsidP="00414A93">
            <w:pPr>
              <w:pStyle w:val="TT"/>
              <w:rPr>
                <w:rFonts w:asciiTheme="minorHAnsi" w:hAnsiTheme="minorHAnsi" w:cs="Arial"/>
                <w:sz w:val="10"/>
                <w:szCs w:val="10"/>
                <w:lang w:val="hr-HR"/>
              </w:rPr>
            </w:pPr>
          </w:p>
        </w:tc>
        <w:tc>
          <w:tcPr>
            <w:tcW w:w="501" w:type="pct"/>
          </w:tcPr>
          <w:p w14:paraId="42ADBDC4" w14:textId="77777777" w:rsidR="00414A93" w:rsidRPr="008E626F" w:rsidRDefault="00414A93" w:rsidP="00414A93">
            <w:pPr>
              <w:pStyle w:val="TT"/>
              <w:jc w:val="center"/>
              <w:rPr>
                <w:rFonts w:asciiTheme="minorHAnsi" w:hAnsiTheme="minorHAnsi" w:cs="Arial"/>
                <w:b/>
                <w:spacing w:val="-1"/>
                <w:sz w:val="10"/>
                <w:szCs w:val="10"/>
                <w:lang w:val="hr-HR"/>
              </w:rPr>
            </w:pPr>
          </w:p>
        </w:tc>
        <w:tc>
          <w:tcPr>
            <w:tcW w:w="671" w:type="pct"/>
            <w:vAlign w:val="bottom"/>
          </w:tcPr>
          <w:p w14:paraId="1E55DA7A" w14:textId="77777777" w:rsidR="00414A93" w:rsidRPr="008E626F" w:rsidRDefault="00414A93" w:rsidP="00414A93">
            <w:pPr>
              <w:pStyle w:val="TT"/>
              <w:tabs>
                <w:tab w:val="clear" w:pos="1202"/>
              </w:tabs>
              <w:jc w:val="right"/>
              <w:rPr>
                <w:rFonts w:asciiTheme="minorHAnsi" w:hAnsiTheme="minorHAnsi" w:cs="Arial"/>
                <w:b/>
                <w:bCs/>
                <w:sz w:val="10"/>
                <w:szCs w:val="10"/>
                <w:lang w:val="hr-HR"/>
              </w:rPr>
            </w:pPr>
          </w:p>
        </w:tc>
        <w:tc>
          <w:tcPr>
            <w:tcW w:w="672" w:type="pct"/>
            <w:vAlign w:val="bottom"/>
          </w:tcPr>
          <w:p w14:paraId="5EAB3EBA" w14:textId="77777777" w:rsidR="00414A93" w:rsidRPr="008E626F" w:rsidRDefault="00414A93" w:rsidP="00414A93">
            <w:pPr>
              <w:pStyle w:val="TT"/>
              <w:tabs>
                <w:tab w:val="clear" w:pos="1202"/>
              </w:tabs>
              <w:jc w:val="right"/>
              <w:rPr>
                <w:rFonts w:asciiTheme="minorHAnsi" w:hAnsiTheme="minorHAnsi" w:cs="Arial"/>
                <w:b/>
                <w:bCs/>
                <w:sz w:val="10"/>
                <w:szCs w:val="10"/>
                <w:lang w:val="hr-HR"/>
              </w:rPr>
            </w:pPr>
          </w:p>
        </w:tc>
        <w:tc>
          <w:tcPr>
            <w:tcW w:w="672" w:type="pct"/>
            <w:vAlign w:val="bottom"/>
          </w:tcPr>
          <w:p w14:paraId="6A925F8D" w14:textId="77777777" w:rsidR="00414A93" w:rsidRPr="008E626F" w:rsidRDefault="00414A93" w:rsidP="00414A93">
            <w:pPr>
              <w:pStyle w:val="TT"/>
              <w:tabs>
                <w:tab w:val="clear" w:pos="1202"/>
              </w:tabs>
              <w:jc w:val="right"/>
              <w:rPr>
                <w:rFonts w:asciiTheme="minorHAnsi" w:hAnsiTheme="minorHAnsi" w:cs="Arial"/>
                <w:b/>
                <w:bCs/>
                <w:sz w:val="10"/>
                <w:szCs w:val="10"/>
                <w:lang w:val="hr-HR"/>
              </w:rPr>
            </w:pPr>
          </w:p>
        </w:tc>
        <w:tc>
          <w:tcPr>
            <w:tcW w:w="671" w:type="pct"/>
            <w:vAlign w:val="bottom"/>
          </w:tcPr>
          <w:p w14:paraId="0C689957" w14:textId="77777777" w:rsidR="00414A93" w:rsidRPr="008E626F" w:rsidRDefault="00414A93" w:rsidP="00414A93">
            <w:pPr>
              <w:pStyle w:val="TT"/>
              <w:tabs>
                <w:tab w:val="clear" w:pos="1202"/>
              </w:tabs>
              <w:jc w:val="right"/>
              <w:rPr>
                <w:rFonts w:asciiTheme="minorHAnsi" w:hAnsiTheme="minorHAnsi" w:cs="Arial"/>
                <w:b/>
                <w:bCs/>
                <w:sz w:val="10"/>
                <w:szCs w:val="10"/>
                <w:lang w:val="hr-HR"/>
              </w:rPr>
            </w:pPr>
          </w:p>
        </w:tc>
      </w:tr>
      <w:tr w:rsidR="00DC5D7A" w:rsidRPr="008E626F" w14:paraId="5138C331" w14:textId="77777777" w:rsidTr="005324AC">
        <w:trPr>
          <w:trHeight w:val="599"/>
        </w:trPr>
        <w:tc>
          <w:tcPr>
            <w:tcW w:w="1813" w:type="pct"/>
            <w:vAlign w:val="bottom"/>
          </w:tcPr>
          <w:p w14:paraId="62FFE7A3" w14:textId="77777777" w:rsidR="00DC5D7A" w:rsidRPr="008E626F" w:rsidRDefault="00DC5D7A" w:rsidP="00DC5D7A">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kamata izračunati metodom efektivne kamatne stope</w:t>
            </w:r>
          </w:p>
        </w:tc>
        <w:tc>
          <w:tcPr>
            <w:tcW w:w="501" w:type="pct"/>
            <w:vAlign w:val="bottom"/>
          </w:tcPr>
          <w:p w14:paraId="0E663BB9" w14:textId="77777777" w:rsidR="00DC5D7A" w:rsidRPr="006B2385" w:rsidRDefault="00DC5D7A" w:rsidP="00DC5D7A">
            <w:pPr>
              <w:pStyle w:val="TT"/>
              <w:jc w:val="center"/>
              <w:rPr>
                <w:rFonts w:asciiTheme="minorHAnsi" w:hAnsiTheme="minorHAnsi" w:cs="Arial"/>
                <w:bCs/>
                <w:sz w:val="22"/>
                <w:szCs w:val="22"/>
                <w:lang w:val="hr-HR"/>
              </w:rPr>
            </w:pPr>
            <w:r w:rsidRPr="006B2385">
              <w:rPr>
                <w:rFonts w:asciiTheme="minorHAnsi" w:hAnsiTheme="minorHAnsi" w:cs="Arial"/>
                <w:bCs/>
                <w:sz w:val="22"/>
                <w:szCs w:val="22"/>
                <w:lang w:val="hr-HR"/>
              </w:rPr>
              <w:t>5</w:t>
            </w:r>
          </w:p>
        </w:tc>
        <w:tc>
          <w:tcPr>
            <w:tcW w:w="671" w:type="pct"/>
            <w:tcBorders>
              <w:top w:val="nil"/>
              <w:left w:val="nil"/>
              <w:bottom w:val="nil"/>
              <w:right w:val="nil"/>
            </w:tcBorders>
            <w:vAlign w:val="bottom"/>
          </w:tcPr>
          <w:p w14:paraId="030DE414" w14:textId="5CD7BC2F" w:rsidR="00DC5D7A" w:rsidRPr="00A04B51" w:rsidRDefault="00DC5D7A" w:rsidP="00DC5D7A">
            <w:pPr>
              <w:spacing w:line="280" w:lineRule="exact"/>
              <w:jc w:val="right"/>
              <w:outlineLvl w:val="0"/>
              <w:rPr>
                <w:rFonts w:cstheme="minorHAnsi"/>
                <w:bCs/>
                <w:spacing w:val="-2"/>
              </w:rPr>
            </w:pPr>
            <w:r w:rsidRPr="0086485F">
              <w:t xml:space="preserve"> 167.616 </w:t>
            </w:r>
          </w:p>
        </w:tc>
        <w:tc>
          <w:tcPr>
            <w:tcW w:w="672" w:type="pct"/>
            <w:tcBorders>
              <w:top w:val="nil"/>
              <w:left w:val="nil"/>
              <w:bottom w:val="nil"/>
              <w:right w:val="nil"/>
            </w:tcBorders>
            <w:vAlign w:val="bottom"/>
          </w:tcPr>
          <w:p w14:paraId="46F38BC3" w14:textId="5B5B2FA3" w:rsidR="00DC5D7A" w:rsidRPr="002B627A" w:rsidRDefault="00DC5D7A" w:rsidP="00DC5D7A">
            <w:pPr>
              <w:spacing w:line="280" w:lineRule="exact"/>
              <w:jc w:val="right"/>
              <w:outlineLvl w:val="0"/>
              <w:rPr>
                <w:rFonts w:cstheme="minorHAnsi"/>
                <w:bCs/>
                <w:spacing w:val="-2"/>
              </w:rPr>
            </w:pPr>
            <w:r w:rsidRPr="0086485F">
              <w:t>337.405</w:t>
            </w:r>
          </w:p>
        </w:tc>
        <w:tc>
          <w:tcPr>
            <w:tcW w:w="672" w:type="pct"/>
            <w:tcBorders>
              <w:top w:val="nil"/>
              <w:left w:val="nil"/>
              <w:bottom w:val="nil"/>
              <w:right w:val="nil"/>
            </w:tcBorders>
            <w:vAlign w:val="bottom"/>
          </w:tcPr>
          <w:p w14:paraId="08459009" w14:textId="10A12990" w:rsidR="00DC5D7A" w:rsidRPr="008E626F" w:rsidRDefault="00DC5D7A" w:rsidP="00DC5D7A">
            <w:pPr>
              <w:spacing w:line="280" w:lineRule="exact"/>
              <w:jc w:val="right"/>
              <w:outlineLvl w:val="0"/>
              <w:rPr>
                <w:rFonts w:cstheme="minorHAnsi"/>
                <w:bCs/>
                <w:spacing w:val="-2"/>
              </w:rPr>
            </w:pPr>
            <w:r w:rsidRPr="00A04B51">
              <w:t xml:space="preserve"> 151.319 </w:t>
            </w:r>
          </w:p>
        </w:tc>
        <w:tc>
          <w:tcPr>
            <w:tcW w:w="671" w:type="pct"/>
            <w:tcBorders>
              <w:top w:val="nil"/>
              <w:left w:val="nil"/>
              <w:bottom w:val="nil"/>
              <w:right w:val="nil"/>
            </w:tcBorders>
            <w:vAlign w:val="bottom"/>
          </w:tcPr>
          <w:p w14:paraId="6FB36BBA" w14:textId="2EF9C76B" w:rsidR="00DC5D7A" w:rsidRPr="008E626F" w:rsidRDefault="00DC5D7A" w:rsidP="00DC5D7A">
            <w:pPr>
              <w:spacing w:line="280" w:lineRule="exact"/>
              <w:jc w:val="right"/>
              <w:outlineLvl w:val="0"/>
              <w:rPr>
                <w:rFonts w:cstheme="minorHAnsi"/>
                <w:bCs/>
                <w:spacing w:val="-2"/>
              </w:rPr>
            </w:pPr>
            <w:r w:rsidRPr="002B627A">
              <w:t xml:space="preserve"> 311.542 </w:t>
            </w:r>
          </w:p>
        </w:tc>
      </w:tr>
      <w:tr w:rsidR="00DC5D7A" w:rsidRPr="008E626F" w14:paraId="623D486B" w14:textId="77777777" w:rsidTr="005324AC">
        <w:trPr>
          <w:trHeight w:val="299"/>
        </w:trPr>
        <w:tc>
          <w:tcPr>
            <w:tcW w:w="1813" w:type="pct"/>
            <w:vAlign w:val="bottom"/>
          </w:tcPr>
          <w:p w14:paraId="09A51C20" w14:textId="77777777" w:rsidR="00DC5D7A" w:rsidRPr="008E626F" w:rsidRDefault="00DC5D7A" w:rsidP="00DC5D7A">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kamata</w:t>
            </w:r>
          </w:p>
        </w:tc>
        <w:tc>
          <w:tcPr>
            <w:tcW w:w="501" w:type="pct"/>
            <w:vAlign w:val="bottom"/>
          </w:tcPr>
          <w:p w14:paraId="1E34ABA1" w14:textId="77777777" w:rsidR="00DC5D7A" w:rsidRPr="006B2385" w:rsidRDefault="00DC5D7A" w:rsidP="00DC5D7A">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6</w:t>
            </w:r>
          </w:p>
        </w:tc>
        <w:tc>
          <w:tcPr>
            <w:tcW w:w="671" w:type="pct"/>
            <w:tcBorders>
              <w:top w:val="nil"/>
              <w:left w:val="nil"/>
              <w:bottom w:val="nil"/>
              <w:right w:val="nil"/>
            </w:tcBorders>
            <w:vAlign w:val="bottom"/>
          </w:tcPr>
          <w:p w14:paraId="65A8F536" w14:textId="543F74E1" w:rsidR="00DC5D7A" w:rsidRPr="00A04B51" w:rsidRDefault="00DC5D7A" w:rsidP="00DC5D7A">
            <w:pPr>
              <w:spacing w:line="280" w:lineRule="exact"/>
              <w:jc w:val="right"/>
              <w:outlineLvl w:val="0"/>
              <w:rPr>
                <w:rFonts w:cstheme="minorHAnsi"/>
                <w:bCs/>
                <w:spacing w:val="-2"/>
              </w:rPr>
            </w:pPr>
            <w:r w:rsidRPr="0086485F">
              <w:t xml:space="preserve"> (47.459)</w:t>
            </w:r>
          </w:p>
        </w:tc>
        <w:tc>
          <w:tcPr>
            <w:tcW w:w="672" w:type="pct"/>
            <w:tcBorders>
              <w:top w:val="nil"/>
              <w:left w:val="nil"/>
              <w:bottom w:val="nil"/>
              <w:right w:val="nil"/>
            </w:tcBorders>
            <w:vAlign w:val="bottom"/>
          </w:tcPr>
          <w:p w14:paraId="1DD3FB86" w14:textId="2173AE76" w:rsidR="00DC5D7A" w:rsidRPr="002B627A" w:rsidRDefault="00DC5D7A" w:rsidP="00DC5D7A">
            <w:pPr>
              <w:spacing w:line="280" w:lineRule="exact"/>
              <w:jc w:val="right"/>
              <w:outlineLvl w:val="0"/>
              <w:rPr>
                <w:rFonts w:cstheme="minorHAnsi"/>
                <w:bCs/>
                <w:spacing w:val="-2"/>
              </w:rPr>
            </w:pPr>
            <w:r w:rsidRPr="0086485F">
              <w:t xml:space="preserve"> (97.235)</w:t>
            </w:r>
          </w:p>
        </w:tc>
        <w:tc>
          <w:tcPr>
            <w:tcW w:w="672" w:type="pct"/>
            <w:tcBorders>
              <w:top w:val="nil"/>
              <w:left w:val="nil"/>
              <w:bottom w:val="nil"/>
              <w:right w:val="nil"/>
            </w:tcBorders>
          </w:tcPr>
          <w:p w14:paraId="68651486" w14:textId="7D521DCA" w:rsidR="00DC5D7A" w:rsidRPr="008E626F" w:rsidRDefault="00DC5D7A" w:rsidP="00DC5D7A">
            <w:pPr>
              <w:spacing w:line="280" w:lineRule="exact"/>
              <w:jc w:val="right"/>
              <w:outlineLvl w:val="0"/>
              <w:rPr>
                <w:rFonts w:cstheme="minorHAnsi"/>
                <w:bCs/>
                <w:spacing w:val="-2"/>
              </w:rPr>
            </w:pPr>
            <w:r w:rsidRPr="00A04B51">
              <w:rPr>
                <w:rFonts w:cstheme="minorHAnsi"/>
              </w:rPr>
              <w:t xml:space="preserve"> (61.584)</w:t>
            </w:r>
          </w:p>
        </w:tc>
        <w:tc>
          <w:tcPr>
            <w:tcW w:w="671" w:type="pct"/>
            <w:tcBorders>
              <w:top w:val="nil"/>
              <w:left w:val="nil"/>
              <w:bottom w:val="nil"/>
              <w:right w:val="nil"/>
            </w:tcBorders>
          </w:tcPr>
          <w:p w14:paraId="08D15883" w14:textId="101D49AC" w:rsidR="00DC5D7A" w:rsidRPr="008E626F" w:rsidRDefault="00DC5D7A" w:rsidP="00DC5D7A">
            <w:pPr>
              <w:spacing w:line="280" w:lineRule="exact"/>
              <w:jc w:val="right"/>
              <w:outlineLvl w:val="0"/>
              <w:rPr>
                <w:rFonts w:cstheme="minorHAnsi"/>
                <w:bCs/>
                <w:spacing w:val="-2"/>
              </w:rPr>
            </w:pPr>
            <w:r w:rsidRPr="00FD7F6B">
              <w:rPr>
                <w:rFonts w:cstheme="minorHAnsi"/>
              </w:rPr>
              <w:t xml:space="preserve"> (134.333)</w:t>
            </w:r>
          </w:p>
        </w:tc>
      </w:tr>
      <w:tr w:rsidR="00DC5D7A" w:rsidRPr="008E626F" w14:paraId="6773DDA4" w14:textId="77777777" w:rsidTr="005324AC">
        <w:trPr>
          <w:trHeight w:val="344"/>
        </w:trPr>
        <w:tc>
          <w:tcPr>
            <w:tcW w:w="1813" w:type="pct"/>
            <w:vAlign w:val="bottom"/>
          </w:tcPr>
          <w:p w14:paraId="64101EDD" w14:textId="77777777" w:rsidR="00DC5D7A" w:rsidRPr="008E626F" w:rsidRDefault="00DC5D7A" w:rsidP="00DC5D7A">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kamata</w:t>
            </w:r>
          </w:p>
        </w:tc>
        <w:tc>
          <w:tcPr>
            <w:tcW w:w="501" w:type="pct"/>
            <w:vAlign w:val="bottom"/>
          </w:tcPr>
          <w:p w14:paraId="597CF700" w14:textId="77777777" w:rsidR="00DC5D7A" w:rsidRPr="00700C99" w:rsidRDefault="00DC5D7A" w:rsidP="00DC5D7A">
            <w:pPr>
              <w:pStyle w:val="Tot"/>
              <w:jc w:val="center"/>
              <w:rPr>
                <w:rFonts w:asciiTheme="minorHAnsi" w:hAnsiTheme="minorHAnsi"/>
                <w:b/>
                <w:sz w:val="22"/>
                <w:lang w:val="hr-HR"/>
              </w:rPr>
            </w:pPr>
          </w:p>
        </w:tc>
        <w:tc>
          <w:tcPr>
            <w:tcW w:w="671" w:type="pct"/>
            <w:tcBorders>
              <w:top w:val="single" w:sz="4" w:space="0" w:color="auto"/>
              <w:bottom w:val="single" w:sz="12" w:space="0" w:color="auto"/>
            </w:tcBorders>
            <w:vAlign w:val="bottom"/>
          </w:tcPr>
          <w:p w14:paraId="2A1C985D" w14:textId="7A6F86EE" w:rsidR="00DC5D7A" w:rsidRPr="00DC5D7A" w:rsidRDefault="00DC5D7A" w:rsidP="00DC5D7A">
            <w:pPr>
              <w:pStyle w:val="Tot"/>
              <w:tabs>
                <w:tab w:val="clear" w:pos="1202"/>
              </w:tabs>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120.157 </w:t>
            </w:r>
          </w:p>
        </w:tc>
        <w:tc>
          <w:tcPr>
            <w:tcW w:w="672" w:type="pct"/>
            <w:tcBorders>
              <w:top w:val="single" w:sz="4" w:space="0" w:color="auto"/>
              <w:bottom w:val="single" w:sz="12" w:space="0" w:color="auto"/>
            </w:tcBorders>
            <w:vAlign w:val="bottom"/>
          </w:tcPr>
          <w:p w14:paraId="260DE7B3" w14:textId="23986362" w:rsidR="00DC5D7A" w:rsidRPr="00DC5D7A" w:rsidRDefault="00DC5D7A" w:rsidP="00DC5D7A">
            <w:pPr>
              <w:pStyle w:val="Tot"/>
              <w:tabs>
                <w:tab w:val="clear" w:pos="1202"/>
              </w:tabs>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240.170 </w:t>
            </w:r>
          </w:p>
        </w:tc>
        <w:tc>
          <w:tcPr>
            <w:tcW w:w="672" w:type="pct"/>
            <w:tcBorders>
              <w:top w:val="single" w:sz="4" w:space="0" w:color="auto"/>
              <w:bottom w:val="single" w:sz="12" w:space="0" w:color="auto"/>
            </w:tcBorders>
          </w:tcPr>
          <w:p w14:paraId="7E7E958A" w14:textId="69A364F2" w:rsidR="00DC5D7A" w:rsidRPr="008E626F" w:rsidRDefault="00DC5D7A" w:rsidP="00DC5D7A">
            <w:pPr>
              <w:pStyle w:val="Tot"/>
              <w:tabs>
                <w:tab w:val="clear" w:pos="1202"/>
              </w:tabs>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89.735 </w:t>
            </w:r>
          </w:p>
        </w:tc>
        <w:tc>
          <w:tcPr>
            <w:tcW w:w="671" w:type="pct"/>
            <w:tcBorders>
              <w:top w:val="single" w:sz="4" w:space="0" w:color="auto"/>
              <w:bottom w:val="single" w:sz="12" w:space="0" w:color="auto"/>
            </w:tcBorders>
          </w:tcPr>
          <w:p w14:paraId="593BD554" w14:textId="7594DD76" w:rsidR="00DC5D7A" w:rsidRPr="008E626F" w:rsidRDefault="00DC5D7A" w:rsidP="00DC5D7A">
            <w:pPr>
              <w:pStyle w:val="Tot"/>
              <w:tabs>
                <w:tab w:val="clear" w:pos="1202"/>
              </w:tabs>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177.209 </w:t>
            </w:r>
          </w:p>
        </w:tc>
      </w:tr>
      <w:tr w:rsidR="00414A93" w:rsidRPr="008E626F" w14:paraId="6A963655" w14:textId="77777777" w:rsidTr="005324AC">
        <w:trPr>
          <w:trHeight w:val="299"/>
        </w:trPr>
        <w:tc>
          <w:tcPr>
            <w:tcW w:w="1813" w:type="pct"/>
            <w:vAlign w:val="bottom"/>
          </w:tcPr>
          <w:p w14:paraId="630ACC85" w14:textId="77777777" w:rsidR="00414A93" w:rsidRPr="008E626F" w:rsidRDefault="00414A93" w:rsidP="00414A93">
            <w:pPr>
              <w:pStyle w:val="TT"/>
              <w:rPr>
                <w:rFonts w:asciiTheme="minorHAnsi" w:hAnsiTheme="minorHAnsi" w:cs="Arial"/>
                <w:bCs/>
                <w:spacing w:val="-2"/>
                <w:sz w:val="22"/>
                <w:szCs w:val="22"/>
                <w:lang w:val="hr-HR"/>
              </w:rPr>
            </w:pPr>
          </w:p>
        </w:tc>
        <w:tc>
          <w:tcPr>
            <w:tcW w:w="501" w:type="pct"/>
            <w:vAlign w:val="bottom"/>
          </w:tcPr>
          <w:p w14:paraId="3054F265" w14:textId="77777777" w:rsidR="00414A93" w:rsidRPr="00700C99" w:rsidRDefault="00414A93" w:rsidP="00414A93">
            <w:pPr>
              <w:pStyle w:val="TT"/>
              <w:jc w:val="center"/>
              <w:rPr>
                <w:rFonts w:asciiTheme="minorHAnsi" w:hAnsiTheme="minorHAnsi"/>
                <w:sz w:val="22"/>
                <w:lang w:val="hr-HR"/>
              </w:rPr>
            </w:pPr>
          </w:p>
        </w:tc>
        <w:tc>
          <w:tcPr>
            <w:tcW w:w="671" w:type="pct"/>
            <w:tcBorders>
              <w:top w:val="single" w:sz="12" w:space="0" w:color="auto"/>
            </w:tcBorders>
            <w:vAlign w:val="bottom"/>
          </w:tcPr>
          <w:p w14:paraId="45E3CBA2" w14:textId="77777777" w:rsidR="00414A93" w:rsidRPr="008E626F" w:rsidRDefault="00414A93" w:rsidP="00414A93">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4F07CF81" w14:textId="77777777" w:rsidR="00414A93" w:rsidRPr="008E626F" w:rsidRDefault="00414A93" w:rsidP="00414A93">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79B076E7" w14:textId="77777777" w:rsidR="00414A93" w:rsidRPr="008E626F" w:rsidRDefault="00414A93" w:rsidP="00414A93">
            <w:pPr>
              <w:pStyle w:val="TT"/>
              <w:tabs>
                <w:tab w:val="clear" w:pos="1202"/>
              </w:tabs>
              <w:jc w:val="right"/>
              <w:rPr>
                <w:rFonts w:asciiTheme="minorHAnsi" w:hAnsiTheme="minorHAnsi" w:cstheme="minorHAnsi"/>
                <w:bCs/>
                <w:spacing w:val="-2"/>
                <w:sz w:val="22"/>
                <w:szCs w:val="22"/>
                <w:lang w:val="hr-HR"/>
              </w:rPr>
            </w:pPr>
          </w:p>
        </w:tc>
        <w:tc>
          <w:tcPr>
            <w:tcW w:w="671" w:type="pct"/>
            <w:tcBorders>
              <w:top w:val="single" w:sz="12" w:space="0" w:color="auto"/>
            </w:tcBorders>
            <w:vAlign w:val="bottom"/>
          </w:tcPr>
          <w:p w14:paraId="01CE8378" w14:textId="77777777" w:rsidR="00414A93" w:rsidRPr="008E626F" w:rsidRDefault="00414A93" w:rsidP="00414A93">
            <w:pPr>
              <w:pStyle w:val="TT"/>
              <w:tabs>
                <w:tab w:val="clear" w:pos="1202"/>
              </w:tabs>
              <w:jc w:val="right"/>
              <w:rPr>
                <w:rFonts w:asciiTheme="minorHAnsi" w:hAnsiTheme="minorHAnsi" w:cstheme="minorHAnsi"/>
                <w:bCs/>
                <w:spacing w:val="-2"/>
                <w:sz w:val="22"/>
                <w:szCs w:val="22"/>
                <w:lang w:val="hr-HR"/>
              </w:rPr>
            </w:pPr>
          </w:p>
        </w:tc>
      </w:tr>
      <w:tr w:rsidR="00DC5D7A" w:rsidRPr="008E626F" w14:paraId="22A9DD4F" w14:textId="77777777" w:rsidTr="005324AC">
        <w:trPr>
          <w:trHeight w:val="299"/>
        </w:trPr>
        <w:tc>
          <w:tcPr>
            <w:tcW w:w="1813" w:type="pct"/>
            <w:vAlign w:val="bottom"/>
          </w:tcPr>
          <w:p w14:paraId="1FAF4D60" w14:textId="77777777" w:rsidR="00DC5D7A" w:rsidRPr="008E626F" w:rsidRDefault="00DC5D7A" w:rsidP="00DC5D7A">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naknada i provizija</w:t>
            </w:r>
          </w:p>
        </w:tc>
        <w:tc>
          <w:tcPr>
            <w:tcW w:w="501" w:type="pct"/>
            <w:vAlign w:val="bottom"/>
          </w:tcPr>
          <w:p w14:paraId="233814F9" w14:textId="77777777" w:rsidR="00DC5D7A" w:rsidRPr="00700C99" w:rsidRDefault="00DC5D7A" w:rsidP="00DC5D7A">
            <w:pPr>
              <w:pStyle w:val="TT"/>
              <w:jc w:val="center"/>
              <w:rPr>
                <w:rFonts w:asciiTheme="minorHAnsi" w:hAnsiTheme="minorHAnsi"/>
                <w:sz w:val="22"/>
                <w:lang w:val="hr-HR"/>
              </w:rPr>
            </w:pPr>
          </w:p>
        </w:tc>
        <w:tc>
          <w:tcPr>
            <w:tcW w:w="671" w:type="pct"/>
            <w:tcBorders>
              <w:top w:val="nil"/>
              <w:left w:val="nil"/>
              <w:bottom w:val="nil"/>
              <w:right w:val="nil"/>
            </w:tcBorders>
            <w:shd w:val="clear" w:color="auto" w:fill="auto"/>
            <w:vAlign w:val="bottom"/>
          </w:tcPr>
          <w:p w14:paraId="398957AB" w14:textId="57116CF4" w:rsidR="00DC5D7A" w:rsidRPr="00DC5D7A" w:rsidRDefault="00DC5D7A" w:rsidP="00DC5D7A">
            <w:pPr>
              <w:spacing w:line="280" w:lineRule="exact"/>
              <w:jc w:val="right"/>
              <w:rPr>
                <w:rFonts w:cstheme="minorHAnsi"/>
                <w:color w:val="000000"/>
              </w:rPr>
            </w:pPr>
            <w:r w:rsidRPr="00DC5D7A">
              <w:rPr>
                <w:rFonts w:cstheme="minorHAnsi"/>
              </w:rPr>
              <w:t xml:space="preserve"> 5.847 </w:t>
            </w:r>
          </w:p>
        </w:tc>
        <w:tc>
          <w:tcPr>
            <w:tcW w:w="672" w:type="pct"/>
            <w:tcBorders>
              <w:top w:val="nil"/>
              <w:left w:val="nil"/>
              <w:bottom w:val="nil"/>
              <w:right w:val="nil"/>
            </w:tcBorders>
            <w:shd w:val="clear" w:color="auto" w:fill="auto"/>
            <w:vAlign w:val="bottom"/>
          </w:tcPr>
          <w:p w14:paraId="64F51256" w14:textId="528DA67B" w:rsidR="00DC5D7A" w:rsidRPr="005540CD" w:rsidRDefault="00DC5D7A" w:rsidP="00DC5D7A">
            <w:pPr>
              <w:spacing w:line="280" w:lineRule="exact"/>
              <w:jc w:val="right"/>
              <w:rPr>
                <w:rFonts w:cstheme="minorHAnsi"/>
                <w:color w:val="000000"/>
              </w:rPr>
            </w:pPr>
            <w:r w:rsidRPr="005B7972">
              <w:rPr>
                <w:rFonts w:cstheme="minorHAnsi"/>
              </w:rPr>
              <w:t>12.945</w:t>
            </w:r>
          </w:p>
        </w:tc>
        <w:tc>
          <w:tcPr>
            <w:tcW w:w="672" w:type="pct"/>
            <w:tcBorders>
              <w:top w:val="nil"/>
              <w:left w:val="nil"/>
              <w:bottom w:val="nil"/>
              <w:right w:val="nil"/>
            </w:tcBorders>
            <w:shd w:val="clear" w:color="auto" w:fill="auto"/>
            <w:vAlign w:val="bottom"/>
          </w:tcPr>
          <w:p w14:paraId="28CD5791" w14:textId="1EC98142" w:rsidR="00DC5D7A" w:rsidRPr="008E626F" w:rsidRDefault="00DC5D7A" w:rsidP="00DC5D7A">
            <w:pPr>
              <w:spacing w:line="280" w:lineRule="exact"/>
              <w:jc w:val="right"/>
              <w:rPr>
                <w:rFonts w:cstheme="minorHAnsi"/>
                <w:color w:val="000000"/>
              </w:rPr>
            </w:pPr>
            <w:r w:rsidRPr="00941BF3">
              <w:t xml:space="preserve"> 5.432 </w:t>
            </w:r>
          </w:p>
        </w:tc>
        <w:tc>
          <w:tcPr>
            <w:tcW w:w="671" w:type="pct"/>
            <w:tcBorders>
              <w:top w:val="nil"/>
              <w:left w:val="nil"/>
              <w:bottom w:val="nil"/>
              <w:right w:val="nil"/>
            </w:tcBorders>
            <w:shd w:val="clear" w:color="auto" w:fill="auto"/>
            <w:vAlign w:val="bottom"/>
          </w:tcPr>
          <w:p w14:paraId="68A525D9" w14:textId="7D38CBE9" w:rsidR="00DC5D7A" w:rsidRPr="008E626F" w:rsidRDefault="00DC5D7A" w:rsidP="00DC5D7A">
            <w:pPr>
              <w:jc w:val="right"/>
              <w:rPr>
                <w:rFonts w:cstheme="minorHAnsi"/>
                <w:color w:val="000000"/>
              </w:rPr>
            </w:pPr>
            <w:r w:rsidRPr="00941BF3">
              <w:t xml:space="preserve"> 10.739 </w:t>
            </w:r>
          </w:p>
        </w:tc>
      </w:tr>
      <w:tr w:rsidR="00DC5D7A" w:rsidRPr="008E626F" w14:paraId="58193A98" w14:textId="77777777" w:rsidTr="005324AC">
        <w:trPr>
          <w:trHeight w:val="332"/>
        </w:trPr>
        <w:tc>
          <w:tcPr>
            <w:tcW w:w="1813" w:type="pct"/>
            <w:vAlign w:val="bottom"/>
          </w:tcPr>
          <w:p w14:paraId="699BF39E" w14:textId="77777777" w:rsidR="00DC5D7A" w:rsidRPr="008E626F" w:rsidRDefault="00DC5D7A" w:rsidP="00DC5D7A">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naknada i provizija</w:t>
            </w:r>
          </w:p>
        </w:tc>
        <w:tc>
          <w:tcPr>
            <w:tcW w:w="501" w:type="pct"/>
            <w:vAlign w:val="bottom"/>
          </w:tcPr>
          <w:p w14:paraId="1EDDDF06" w14:textId="77777777" w:rsidR="00DC5D7A" w:rsidRPr="00700C99" w:rsidRDefault="00DC5D7A" w:rsidP="00DC5D7A">
            <w:pPr>
              <w:pStyle w:val="TT"/>
              <w:jc w:val="center"/>
              <w:rPr>
                <w:rFonts w:asciiTheme="minorHAnsi" w:hAnsiTheme="minorHAnsi"/>
                <w:spacing w:val="-2"/>
                <w:sz w:val="22"/>
                <w:lang w:val="hr-HR"/>
              </w:rPr>
            </w:pPr>
          </w:p>
        </w:tc>
        <w:tc>
          <w:tcPr>
            <w:tcW w:w="671" w:type="pct"/>
            <w:tcBorders>
              <w:top w:val="nil"/>
              <w:left w:val="nil"/>
              <w:bottom w:val="nil"/>
              <w:right w:val="nil"/>
            </w:tcBorders>
            <w:shd w:val="clear" w:color="auto" w:fill="auto"/>
            <w:vAlign w:val="bottom"/>
          </w:tcPr>
          <w:p w14:paraId="40C1AEDD" w14:textId="1F388E5C" w:rsidR="00DC5D7A" w:rsidRPr="00DC5D7A" w:rsidRDefault="00DC5D7A" w:rsidP="00DC5D7A">
            <w:pPr>
              <w:spacing w:line="280" w:lineRule="exact"/>
              <w:jc w:val="right"/>
              <w:rPr>
                <w:rFonts w:cstheme="minorHAnsi"/>
                <w:color w:val="000000"/>
              </w:rPr>
            </w:pPr>
            <w:r w:rsidRPr="00DC5D7A">
              <w:rPr>
                <w:rFonts w:cstheme="minorHAnsi"/>
              </w:rPr>
              <w:t xml:space="preserve"> (464)</w:t>
            </w:r>
          </w:p>
        </w:tc>
        <w:tc>
          <w:tcPr>
            <w:tcW w:w="672" w:type="pct"/>
            <w:tcBorders>
              <w:top w:val="nil"/>
              <w:left w:val="nil"/>
              <w:bottom w:val="nil"/>
              <w:right w:val="nil"/>
            </w:tcBorders>
            <w:shd w:val="clear" w:color="auto" w:fill="auto"/>
            <w:vAlign w:val="bottom"/>
          </w:tcPr>
          <w:p w14:paraId="615E2B46" w14:textId="57BA1272" w:rsidR="00DC5D7A" w:rsidRPr="005540CD" w:rsidRDefault="00DC5D7A" w:rsidP="00DC5D7A">
            <w:pPr>
              <w:spacing w:line="280" w:lineRule="exact"/>
              <w:jc w:val="right"/>
              <w:rPr>
                <w:rFonts w:cstheme="minorHAnsi"/>
                <w:color w:val="000000"/>
              </w:rPr>
            </w:pPr>
            <w:r w:rsidRPr="005B7972">
              <w:rPr>
                <w:rFonts w:cstheme="minorHAnsi"/>
              </w:rPr>
              <w:t xml:space="preserve"> (3.468)</w:t>
            </w:r>
          </w:p>
        </w:tc>
        <w:tc>
          <w:tcPr>
            <w:tcW w:w="672" w:type="pct"/>
            <w:tcBorders>
              <w:top w:val="nil"/>
              <w:left w:val="nil"/>
              <w:bottom w:val="nil"/>
              <w:right w:val="nil"/>
            </w:tcBorders>
            <w:shd w:val="clear" w:color="auto" w:fill="auto"/>
            <w:vAlign w:val="bottom"/>
          </w:tcPr>
          <w:p w14:paraId="74AF1835" w14:textId="4D62F498" w:rsidR="00DC5D7A" w:rsidRPr="008E626F" w:rsidRDefault="00DC5D7A" w:rsidP="00DC5D7A">
            <w:pPr>
              <w:spacing w:line="280" w:lineRule="exact"/>
              <w:jc w:val="right"/>
              <w:rPr>
                <w:rFonts w:cstheme="minorHAnsi"/>
                <w:color w:val="000000"/>
              </w:rPr>
            </w:pPr>
            <w:r w:rsidRPr="00941BF3">
              <w:t xml:space="preserve"> (326)</w:t>
            </w:r>
          </w:p>
        </w:tc>
        <w:tc>
          <w:tcPr>
            <w:tcW w:w="671" w:type="pct"/>
            <w:tcBorders>
              <w:top w:val="nil"/>
              <w:left w:val="nil"/>
              <w:bottom w:val="nil"/>
              <w:right w:val="nil"/>
            </w:tcBorders>
            <w:shd w:val="clear" w:color="auto" w:fill="auto"/>
            <w:vAlign w:val="bottom"/>
          </w:tcPr>
          <w:p w14:paraId="7C40AC26" w14:textId="1FDB69AE" w:rsidR="00DC5D7A" w:rsidRPr="008E626F" w:rsidRDefault="00DC5D7A" w:rsidP="00DC5D7A">
            <w:pPr>
              <w:jc w:val="right"/>
              <w:rPr>
                <w:rFonts w:cstheme="minorHAnsi"/>
                <w:color w:val="000000"/>
              </w:rPr>
            </w:pPr>
            <w:r w:rsidRPr="00941BF3">
              <w:t xml:space="preserve"> (617)</w:t>
            </w:r>
          </w:p>
        </w:tc>
      </w:tr>
      <w:tr w:rsidR="00DC5D7A" w:rsidRPr="008E626F" w14:paraId="6994ACAD" w14:textId="77777777" w:rsidTr="005324AC">
        <w:trPr>
          <w:trHeight w:val="329"/>
        </w:trPr>
        <w:tc>
          <w:tcPr>
            <w:tcW w:w="1813" w:type="pct"/>
            <w:vAlign w:val="bottom"/>
          </w:tcPr>
          <w:p w14:paraId="5AE9BEBF" w14:textId="77777777" w:rsidR="00DC5D7A" w:rsidRPr="008E626F" w:rsidRDefault="00DC5D7A" w:rsidP="00DC5D7A">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naknada i provizija</w:t>
            </w:r>
          </w:p>
        </w:tc>
        <w:tc>
          <w:tcPr>
            <w:tcW w:w="501" w:type="pct"/>
            <w:vAlign w:val="bottom"/>
          </w:tcPr>
          <w:p w14:paraId="544783F2" w14:textId="77777777" w:rsidR="00DC5D7A" w:rsidRPr="00700C99" w:rsidRDefault="00DC5D7A" w:rsidP="00DC5D7A">
            <w:pPr>
              <w:pStyle w:val="Tot"/>
              <w:jc w:val="center"/>
              <w:rPr>
                <w:rFonts w:asciiTheme="minorHAnsi" w:hAnsiTheme="minorHAnsi"/>
                <w:b/>
                <w:sz w:val="22"/>
                <w:lang w:val="hr-HR"/>
              </w:rPr>
            </w:pPr>
          </w:p>
        </w:tc>
        <w:tc>
          <w:tcPr>
            <w:tcW w:w="671" w:type="pct"/>
            <w:tcBorders>
              <w:top w:val="single" w:sz="4" w:space="0" w:color="auto"/>
              <w:bottom w:val="single" w:sz="12" w:space="0" w:color="auto"/>
            </w:tcBorders>
            <w:vAlign w:val="bottom"/>
          </w:tcPr>
          <w:p w14:paraId="569DBD98" w14:textId="47DDBA19" w:rsidR="00DC5D7A" w:rsidRPr="00DC5D7A" w:rsidRDefault="00DC5D7A" w:rsidP="00DC5D7A">
            <w:pPr>
              <w:pStyle w:val="Tot"/>
              <w:tabs>
                <w:tab w:val="clear" w:pos="1202"/>
              </w:tabs>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5.383 </w:t>
            </w:r>
          </w:p>
        </w:tc>
        <w:tc>
          <w:tcPr>
            <w:tcW w:w="672" w:type="pct"/>
            <w:tcBorders>
              <w:top w:val="single" w:sz="4" w:space="0" w:color="auto"/>
              <w:bottom w:val="single" w:sz="12" w:space="0" w:color="auto"/>
            </w:tcBorders>
            <w:vAlign w:val="bottom"/>
          </w:tcPr>
          <w:p w14:paraId="7C7F5285" w14:textId="20392C1F" w:rsidR="00DC5D7A" w:rsidRPr="00DC5D7A" w:rsidRDefault="00DC5D7A" w:rsidP="00DC5D7A">
            <w:pPr>
              <w:pStyle w:val="Tot"/>
              <w:tabs>
                <w:tab w:val="clear" w:pos="1202"/>
              </w:tabs>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9.477 </w:t>
            </w:r>
          </w:p>
        </w:tc>
        <w:tc>
          <w:tcPr>
            <w:tcW w:w="672" w:type="pct"/>
            <w:tcBorders>
              <w:top w:val="single" w:sz="4" w:space="0" w:color="auto"/>
              <w:bottom w:val="single" w:sz="12" w:space="0" w:color="auto"/>
            </w:tcBorders>
            <w:vAlign w:val="bottom"/>
          </w:tcPr>
          <w:p w14:paraId="3B8DC482" w14:textId="145C8338" w:rsidR="00DC5D7A" w:rsidRPr="008E626F" w:rsidRDefault="00DC5D7A" w:rsidP="00DC5D7A">
            <w:pPr>
              <w:pStyle w:val="Tot"/>
              <w:tabs>
                <w:tab w:val="clear" w:pos="1202"/>
              </w:tabs>
              <w:jc w:val="right"/>
              <w:rPr>
                <w:rFonts w:asciiTheme="minorHAnsi" w:hAnsiTheme="minorHAnsi" w:cstheme="minorHAnsi"/>
                <w:b/>
                <w:bCs/>
                <w:color w:val="000000"/>
                <w:sz w:val="22"/>
                <w:szCs w:val="22"/>
                <w:lang w:val="hr-HR"/>
              </w:rPr>
            </w:pPr>
            <w:r w:rsidRPr="00FD7F6B">
              <w:rPr>
                <w:rFonts w:asciiTheme="minorHAnsi" w:hAnsiTheme="minorHAnsi" w:cstheme="minorHAnsi"/>
                <w:b/>
                <w:bCs/>
                <w:sz w:val="22"/>
                <w:szCs w:val="22"/>
              </w:rPr>
              <w:t xml:space="preserve"> 5.106 </w:t>
            </w:r>
          </w:p>
        </w:tc>
        <w:tc>
          <w:tcPr>
            <w:tcW w:w="671" w:type="pct"/>
            <w:tcBorders>
              <w:top w:val="single" w:sz="4" w:space="0" w:color="auto"/>
              <w:bottom w:val="single" w:sz="12" w:space="0" w:color="auto"/>
            </w:tcBorders>
            <w:vAlign w:val="bottom"/>
          </w:tcPr>
          <w:p w14:paraId="48B8835F" w14:textId="1B3A4D36" w:rsidR="00DC5D7A" w:rsidRPr="008E626F" w:rsidRDefault="00DC5D7A" w:rsidP="00DC5D7A">
            <w:pPr>
              <w:pStyle w:val="Tot"/>
              <w:tabs>
                <w:tab w:val="clear" w:pos="1202"/>
              </w:tabs>
              <w:jc w:val="right"/>
              <w:rPr>
                <w:rFonts w:asciiTheme="minorHAnsi" w:hAnsiTheme="minorHAnsi" w:cstheme="minorHAnsi"/>
                <w:b/>
                <w:bCs/>
                <w:color w:val="000000"/>
                <w:sz w:val="22"/>
                <w:szCs w:val="22"/>
                <w:lang w:val="hr-HR"/>
              </w:rPr>
            </w:pPr>
            <w:r w:rsidRPr="00FD7F6B">
              <w:rPr>
                <w:rFonts w:asciiTheme="minorHAnsi" w:hAnsiTheme="minorHAnsi" w:cstheme="minorHAnsi"/>
                <w:b/>
                <w:bCs/>
                <w:sz w:val="22"/>
                <w:szCs w:val="22"/>
              </w:rPr>
              <w:t xml:space="preserve"> 10.122 </w:t>
            </w:r>
          </w:p>
        </w:tc>
      </w:tr>
      <w:tr w:rsidR="00414A93" w:rsidRPr="008E626F" w14:paraId="5814177B" w14:textId="77777777" w:rsidTr="005324AC">
        <w:trPr>
          <w:trHeight w:val="299"/>
        </w:trPr>
        <w:tc>
          <w:tcPr>
            <w:tcW w:w="1813" w:type="pct"/>
            <w:vAlign w:val="bottom"/>
          </w:tcPr>
          <w:p w14:paraId="07B14889" w14:textId="77777777" w:rsidR="00414A93" w:rsidRPr="008E626F" w:rsidRDefault="00414A93" w:rsidP="00414A93">
            <w:pPr>
              <w:pStyle w:val="TT"/>
              <w:rPr>
                <w:rFonts w:asciiTheme="minorHAnsi" w:hAnsiTheme="minorHAnsi" w:cs="Arial"/>
                <w:sz w:val="22"/>
                <w:szCs w:val="22"/>
                <w:lang w:val="hr-HR"/>
              </w:rPr>
            </w:pPr>
          </w:p>
        </w:tc>
        <w:tc>
          <w:tcPr>
            <w:tcW w:w="501" w:type="pct"/>
            <w:vAlign w:val="bottom"/>
          </w:tcPr>
          <w:p w14:paraId="37386186" w14:textId="77777777" w:rsidR="00414A93" w:rsidRPr="00700C99" w:rsidRDefault="00414A93" w:rsidP="00414A93">
            <w:pPr>
              <w:pStyle w:val="TT"/>
              <w:jc w:val="center"/>
              <w:rPr>
                <w:rFonts w:asciiTheme="minorHAnsi" w:hAnsiTheme="minorHAnsi"/>
                <w:sz w:val="22"/>
                <w:lang w:val="hr-HR"/>
              </w:rPr>
            </w:pPr>
          </w:p>
        </w:tc>
        <w:tc>
          <w:tcPr>
            <w:tcW w:w="671" w:type="pct"/>
            <w:tcBorders>
              <w:top w:val="single" w:sz="12" w:space="0" w:color="auto"/>
            </w:tcBorders>
            <w:vAlign w:val="bottom"/>
          </w:tcPr>
          <w:p w14:paraId="09021C89" w14:textId="77777777" w:rsidR="00414A93" w:rsidRPr="008E626F" w:rsidRDefault="00414A93" w:rsidP="00414A93">
            <w:pPr>
              <w:pStyle w:val="TT"/>
              <w:jc w:val="right"/>
              <w:rPr>
                <w:rFonts w:asciiTheme="minorHAnsi" w:hAnsiTheme="minorHAnsi" w:cstheme="minorHAnsi"/>
                <w:sz w:val="22"/>
                <w:szCs w:val="22"/>
                <w:lang w:val="hr-HR"/>
              </w:rPr>
            </w:pPr>
          </w:p>
        </w:tc>
        <w:tc>
          <w:tcPr>
            <w:tcW w:w="672" w:type="pct"/>
            <w:tcBorders>
              <w:top w:val="single" w:sz="12" w:space="0" w:color="auto"/>
            </w:tcBorders>
            <w:vAlign w:val="bottom"/>
          </w:tcPr>
          <w:p w14:paraId="310D78DB" w14:textId="77777777" w:rsidR="00414A93" w:rsidRPr="008E626F" w:rsidRDefault="00414A93" w:rsidP="00414A93">
            <w:pPr>
              <w:pStyle w:val="TT"/>
              <w:jc w:val="right"/>
              <w:rPr>
                <w:rFonts w:asciiTheme="minorHAnsi" w:hAnsiTheme="minorHAnsi" w:cstheme="minorHAnsi"/>
                <w:sz w:val="22"/>
                <w:szCs w:val="22"/>
                <w:lang w:val="hr-HR"/>
              </w:rPr>
            </w:pPr>
          </w:p>
        </w:tc>
        <w:tc>
          <w:tcPr>
            <w:tcW w:w="672" w:type="pct"/>
            <w:tcBorders>
              <w:top w:val="single" w:sz="12" w:space="0" w:color="auto"/>
            </w:tcBorders>
            <w:vAlign w:val="bottom"/>
          </w:tcPr>
          <w:p w14:paraId="6CE22F2A" w14:textId="77777777" w:rsidR="00414A93" w:rsidRPr="008E626F" w:rsidRDefault="00414A93" w:rsidP="00414A93">
            <w:pPr>
              <w:pStyle w:val="TT"/>
              <w:jc w:val="right"/>
              <w:rPr>
                <w:rFonts w:asciiTheme="minorHAnsi" w:hAnsiTheme="minorHAnsi" w:cstheme="minorHAnsi"/>
                <w:sz w:val="22"/>
                <w:szCs w:val="22"/>
                <w:lang w:val="hr-HR"/>
              </w:rPr>
            </w:pPr>
          </w:p>
        </w:tc>
        <w:tc>
          <w:tcPr>
            <w:tcW w:w="671" w:type="pct"/>
            <w:tcBorders>
              <w:top w:val="single" w:sz="12" w:space="0" w:color="auto"/>
            </w:tcBorders>
            <w:vAlign w:val="bottom"/>
          </w:tcPr>
          <w:p w14:paraId="3C3854A5" w14:textId="77777777" w:rsidR="00414A93" w:rsidRPr="008E626F" w:rsidRDefault="00414A93" w:rsidP="00414A93">
            <w:pPr>
              <w:pStyle w:val="TT"/>
              <w:jc w:val="right"/>
              <w:rPr>
                <w:rFonts w:asciiTheme="minorHAnsi" w:hAnsiTheme="minorHAnsi" w:cstheme="minorHAnsi"/>
                <w:sz w:val="22"/>
                <w:szCs w:val="22"/>
                <w:lang w:val="hr-HR"/>
              </w:rPr>
            </w:pPr>
          </w:p>
        </w:tc>
      </w:tr>
      <w:tr w:rsidR="00DC5D7A" w:rsidRPr="008E626F" w14:paraId="06AE2533" w14:textId="77777777" w:rsidTr="005324AC">
        <w:trPr>
          <w:trHeight w:val="613"/>
        </w:trPr>
        <w:tc>
          <w:tcPr>
            <w:tcW w:w="1813" w:type="pct"/>
            <w:vAlign w:val="bottom"/>
          </w:tcPr>
          <w:p w14:paraId="15D5A5D9" w14:textId="77777777" w:rsidR="00DC5D7A" w:rsidRPr="008E626F" w:rsidRDefault="00DC5D7A" w:rsidP="00DC5D7A">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Neto prihodi/(rashodi) od financijskih aktivnosti </w:t>
            </w:r>
          </w:p>
        </w:tc>
        <w:tc>
          <w:tcPr>
            <w:tcW w:w="501" w:type="pct"/>
            <w:vAlign w:val="bottom"/>
          </w:tcPr>
          <w:p w14:paraId="40483958" w14:textId="77777777" w:rsidR="00DC5D7A" w:rsidRPr="00700C99" w:rsidRDefault="00DC5D7A" w:rsidP="00DC5D7A">
            <w:pPr>
              <w:pStyle w:val="TT"/>
              <w:jc w:val="center"/>
              <w:rPr>
                <w:rFonts w:asciiTheme="minorHAnsi" w:hAnsiTheme="minorHAnsi"/>
                <w:sz w:val="22"/>
                <w:lang w:val="hr-HR"/>
              </w:rPr>
            </w:pPr>
          </w:p>
        </w:tc>
        <w:tc>
          <w:tcPr>
            <w:tcW w:w="671" w:type="pct"/>
            <w:tcBorders>
              <w:top w:val="nil"/>
              <w:left w:val="nil"/>
              <w:bottom w:val="nil"/>
              <w:right w:val="nil"/>
            </w:tcBorders>
            <w:shd w:val="clear" w:color="auto" w:fill="auto"/>
            <w:vAlign w:val="bottom"/>
          </w:tcPr>
          <w:p w14:paraId="2DCCB1B2" w14:textId="5FAD70F1" w:rsidR="00DC5D7A" w:rsidRPr="00DC5D7A" w:rsidRDefault="00DC5D7A" w:rsidP="00DC5D7A">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1.212 </w:t>
            </w:r>
          </w:p>
        </w:tc>
        <w:tc>
          <w:tcPr>
            <w:tcW w:w="672" w:type="pct"/>
            <w:tcBorders>
              <w:top w:val="nil"/>
              <w:left w:val="nil"/>
              <w:bottom w:val="nil"/>
              <w:right w:val="nil"/>
            </w:tcBorders>
            <w:shd w:val="clear" w:color="auto" w:fill="auto"/>
            <w:vAlign w:val="bottom"/>
          </w:tcPr>
          <w:p w14:paraId="20C9D381" w14:textId="1BD2B3FB" w:rsidR="00DC5D7A" w:rsidRPr="00DC5D7A" w:rsidRDefault="00DC5D7A" w:rsidP="00DC5D7A">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(4.160)</w:t>
            </w:r>
          </w:p>
        </w:tc>
        <w:tc>
          <w:tcPr>
            <w:tcW w:w="672" w:type="pct"/>
            <w:tcBorders>
              <w:top w:val="nil"/>
              <w:left w:val="nil"/>
              <w:bottom w:val="nil"/>
              <w:right w:val="nil"/>
            </w:tcBorders>
            <w:shd w:val="clear" w:color="auto" w:fill="auto"/>
            <w:vAlign w:val="bottom"/>
          </w:tcPr>
          <w:p w14:paraId="79C3CD88" w14:textId="68BE231A" w:rsidR="00DC5D7A" w:rsidRPr="008E626F" w:rsidRDefault="00DC5D7A" w:rsidP="00DC5D7A">
            <w:pPr>
              <w:tabs>
                <w:tab w:val="right" w:pos="1202"/>
              </w:tabs>
              <w:spacing w:line="280" w:lineRule="exact"/>
              <w:jc w:val="right"/>
              <w:outlineLvl w:val="0"/>
              <w:rPr>
                <w:rFonts w:cstheme="minorHAnsi"/>
                <w:color w:val="000000"/>
              </w:rPr>
            </w:pPr>
            <w:r w:rsidRPr="00FD7F6B">
              <w:rPr>
                <w:rFonts w:cstheme="minorHAnsi"/>
              </w:rPr>
              <w:t xml:space="preserve"> 7.935 </w:t>
            </w:r>
          </w:p>
        </w:tc>
        <w:tc>
          <w:tcPr>
            <w:tcW w:w="671" w:type="pct"/>
            <w:tcBorders>
              <w:top w:val="nil"/>
              <w:left w:val="nil"/>
              <w:bottom w:val="nil"/>
              <w:right w:val="nil"/>
            </w:tcBorders>
            <w:shd w:val="clear" w:color="auto" w:fill="auto"/>
            <w:vAlign w:val="bottom"/>
          </w:tcPr>
          <w:p w14:paraId="67B0DA28" w14:textId="2881EADB" w:rsidR="00DC5D7A" w:rsidRPr="008E626F" w:rsidRDefault="00DC5D7A" w:rsidP="00DC5D7A">
            <w:pPr>
              <w:pStyle w:val="TT"/>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(11.218)</w:t>
            </w:r>
          </w:p>
        </w:tc>
      </w:tr>
      <w:tr w:rsidR="00DC5D7A" w:rsidRPr="008E626F" w14:paraId="79D62AAB" w14:textId="77777777" w:rsidTr="005324AC">
        <w:trPr>
          <w:trHeight w:val="329"/>
        </w:trPr>
        <w:tc>
          <w:tcPr>
            <w:tcW w:w="1813" w:type="pct"/>
            <w:vAlign w:val="bottom"/>
          </w:tcPr>
          <w:p w14:paraId="61D5C1E2" w14:textId="77777777" w:rsidR="00DC5D7A" w:rsidRPr="008E626F" w:rsidRDefault="00DC5D7A" w:rsidP="00DC5D7A">
            <w:pPr>
              <w:pStyle w:val="Tot"/>
              <w:rPr>
                <w:rFonts w:asciiTheme="minorHAnsi" w:hAnsiTheme="minorHAnsi" w:cs="Arial"/>
                <w:sz w:val="22"/>
                <w:szCs w:val="22"/>
                <w:lang w:val="hr-HR"/>
              </w:rPr>
            </w:pPr>
            <w:r w:rsidRPr="008E626F">
              <w:rPr>
                <w:rFonts w:asciiTheme="minorHAnsi" w:hAnsiTheme="minorHAnsi" w:cs="Arial"/>
                <w:sz w:val="22"/>
                <w:szCs w:val="22"/>
                <w:lang w:val="hr-HR"/>
              </w:rPr>
              <w:t>Ostali prihodi</w:t>
            </w:r>
          </w:p>
        </w:tc>
        <w:tc>
          <w:tcPr>
            <w:tcW w:w="501" w:type="pct"/>
            <w:vAlign w:val="bottom"/>
          </w:tcPr>
          <w:p w14:paraId="607BE952" w14:textId="77777777" w:rsidR="00DC5D7A" w:rsidRPr="00700C99" w:rsidRDefault="00DC5D7A" w:rsidP="00DC5D7A">
            <w:pPr>
              <w:pStyle w:val="Tot"/>
              <w:jc w:val="center"/>
              <w:rPr>
                <w:rFonts w:asciiTheme="minorHAnsi" w:hAnsiTheme="minorHAnsi"/>
                <w:b/>
                <w:sz w:val="22"/>
                <w:lang w:val="hr-HR"/>
              </w:rPr>
            </w:pPr>
          </w:p>
        </w:tc>
        <w:tc>
          <w:tcPr>
            <w:tcW w:w="671" w:type="pct"/>
            <w:tcBorders>
              <w:top w:val="nil"/>
              <w:left w:val="nil"/>
              <w:bottom w:val="nil"/>
              <w:right w:val="nil"/>
            </w:tcBorders>
            <w:shd w:val="clear" w:color="auto" w:fill="auto"/>
            <w:vAlign w:val="bottom"/>
          </w:tcPr>
          <w:p w14:paraId="0CB2D00D" w14:textId="7D4F6345" w:rsidR="00DC5D7A" w:rsidRPr="00DC5D7A" w:rsidRDefault="00DC5D7A" w:rsidP="00DC5D7A">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12.609 </w:t>
            </w:r>
          </w:p>
        </w:tc>
        <w:tc>
          <w:tcPr>
            <w:tcW w:w="672" w:type="pct"/>
            <w:tcBorders>
              <w:top w:val="nil"/>
              <w:left w:val="nil"/>
              <w:bottom w:val="nil"/>
              <w:right w:val="nil"/>
            </w:tcBorders>
            <w:shd w:val="clear" w:color="auto" w:fill="auto"/>
            <w:vAlign w:val="bottom"/>
          </w:tcPr>
          <w:p w14:paraId="42E42D5B" w14:textId="69A04C05" w:rsidR="00DC5D7A" w:rsidRPr="00DC5D7A" w:rsidRDefault="00DC5D7A" w:rsidP="00DC5D7A">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17.064</w:t>
            </w:r>
          </w:p>
        </w:tc>
        <w:tc>
          <w:tcPr>
            <w:tcW w:w="672" w:type="pct"/>
            <w:tcBorders>
              <w:top w:val="nil"/>
              <w:left w:val="nil"/>
              <w:bottom w:val="nil"/>
              <w:right w:val="nil"/>
            </w:tcBorders>
            <w:shd w:val="clear" w:color="auto" w:fill="auto"/>
            <w:vAlign w:val="bottom"/>
          </w:tcPr>
          <w:p w14:paraId="46ACE376" w14:textId="0B9C447C" w:rsidR="00DC5D7A" w:rsidRPr="008E626F" w:rsidRDefault="00DC5D7A" w:rsidP="00DC5D7A">
            <w:pPr>
              <w:tabs>
                <w:tab w:val="right" w:pos="1202"/>
              </w:tabs>
              <w:spacing w:line="280" w:lineRule="exact"/>
              <w:jc w:val="right"/>
              <w:outlineLvl w:val="0"/>
              <w:rPr>
                <w:rFonts w:cstheme="minorHAnsi"/>
              </w:rPr>
            </w:pPr>
            <w:r w:rsidRPr="006B2385">
              <w:rPr>
                <w:rFonts w:cstheme="minorHAnsi"/>
              </w:rPr>
              <w:t xml:space="preserve"> 1.579 </w:t>
            </w:r>
          </w:p>
        </w:tc>
        <w:tc>
          <w:tcPr>
            <w:tcW w:w="671" w:type="pct"/>
            <w:tcBorders>
              <w:top w:val="nil"/>
              <w:left w:val="nil"/>
              <w:bottom w:val="nil"/>
              <w:right w:val="nil"/>
            </w:tcBorders>
            <w:shd w:val="clear" w:color="auto" w:fill="auto"/>
            <w:vAlign w:val="bottom"/>
          </w:tcPr>
          <w:p w14:paraId="719EF2D1" w14:textId="54DF3226" w:rsidR="00DC5D7A" w:rsidRPr="008E626F" w:rsidRDefault="00DC5D7A" w:rsidP="00DC5D7A">
            <w:pPr>
              <w:pStyle w:val="TT"/>
              <w:jc w:val="right"/>
              <w:rPr>
                <w:rFonts w:asciiTheme="minorHAnsi" w:hAnsiTheme="minorHAnsi" w:cstheme="minorHAnsi"/>
                <w:color w:val="000000"/>
                <w:sz w:val="22"/>
                <w:szCs w:val="22"/>
                <w:lang w:val="hr-HR"/>
              </w:rPr>
            </w:pPr>
            <w:r w:rsidRPr="00FD7F6B">
              <w:rPr>
                <w:rFonts w:asciiTheme="minorHAnsi" w:hAnsiTheme="minorHAnsi" w:cstheme="minorHAnsi"/>
                <w:sz w:val="22"/>
                <w:szCs w:val="22"/>
              </w:rPr>
              <w:t xml:space="preserve"> 3.757 </w:t>
            </w:r>
          </w:p>
        </w:tc>
      </w:tr>
      <w:tr w:rsidR="00DC5D7A" w:rsidRPr="008E626F" w14:paraId="3BDCAB3F" w14:textId="77777777" w:rsidTr="005324AC">
        <w:trPr>
          <w:trHeight w:val="344"/>
        </w:trPr>
        <w:tc>
          <w:tcPr>
            <w:tcW w:w="1813" w:type="pct"/>
            <w:vAlign w:val="bottom"/>
          </w:tcPr>
          <w:p w14:paraId="282FCDF2" w14:textId="77777777" w:rsidR="00DC5D7A" w:rsidRPr="008E626F" w:rsidRDefault="00DC5D7A" w:rsidP="00DC5D7A">
            <w:pPr>
              <w:pStyle w:val="Tot"/>
              <w:rPr>
                <w:rFonts w:asciiTheme="minorHAnsi" w:hAnsiTheme="minorHAnsi" w:cs="Arial"/>
                <w:b/>
                <w:bCs/>
                <w:sz w:val="22"/>
                <w:szCs w:val="22"/>
                <w:lang w:val="hr-HR"/>
              </w:rPr>
            </w:pPr>
          </w:p>
        </w:tc>
        <w:tc>
          <w:tcPr>
            <w:tcW w:w="501" w:type="pct"/>
            <w:vAlign w:val="bottom"/>
          </w:tcPr>
          <w:p w14:paraId="4CFC7F13" w14:textId="77777777" w:rsidR="00DC5D7A" w:rsidRPr="00700C99" w:rsidRDefault="00DC5D7A" w:rsidP="00DC5D7A">
            <w:pPr>
              <w:pStyle w:val="Tot"/>
              <w:jc w:val="center"/>
              <w:rPr>
                <w:rFonts w:asciiTheme="minorHAnsi" w:hAnsiTheme="minorHAnsi"/>
                <w:b/>
                <w:sz w:val="22"/>
                <w:lang w:val="hr-HR"/>
              </w:rPr>
            </w:pPr>
          </w:p>
        </w:tc>
        <w:tc>
          <w:tcPr>
            <w:tcW w:w="671" w:type="pct"/>
            <w:tcBorders>
              <w:top w:val="single" w:sz="4" w:space="0" w:color="auto"/>
              <w:bottom w:val="single" w:sz="12" w:space="0" w:color="auto"/>
            </w:tcBorders>
            <w:vAlign w:val="bottom"/>
          </w:tcPr>
          <w:p w14:paraId="0DA3E4A8" w14:textId="25440A6F" w:rsidR="00DC5D7A" w:rsidRPr="00DC5D7A" w:rsidRDefault="00DC5D7A" w:rsidP="00DC5D7A">
            <w:pPr>
              <w:pStyle w:val="Tot"/>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139.361 </w:t>
            </w:r>
          </w:p>
        </w:tc>
        <w:tc>
          <w:tcPr>
            <w:tcW w:w="672" w:type="pct"/>
            <w:tcBorders>
              <w:top w:val="single" w:sz="4" w:space="0" w:color="auto"/>
              <w:bottom w:val="single" w:sz="12" w:space="0" w:color="auto"/>
            </w:tcBorders>
            <w:vAlign w:val="bottom"/>
          </w:tcPr>
          <w:p w14:paraId="6387B1F5" w14:textId="3E510E81" w:rsidR="00DC5D7A" w:rsidRPr="00DC5D7A" w:rsidRDefault="00DC5D7A" w:rsidP="00DC5D7A">
            <w:pPr>
              <w:pStyle w:val="Tot"/>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262.551 </w:t>
            </w:r>
          </w:p>
        </w:tc>
        <w:tc>
          <w:tcPr>
            <w:tcW w:w="672" w:type="pct"/>
            <w:tcBorders>
              <w:top w:val="single" w:sz="4" w:space="0" w:color="auto"/>
              <w:bottom w:val="single" w:sz="12" w:space="0" w:color="auto"/>
            </w:tcBorders>
            <w:vAlign w:val="bottom"/>
          </w:tcPr>
          <w:p w14:paraId="67C2F54B" w14:textId="6C0DDCB4" w:rsidR="00DC5D7A" w:rsidRPr="008E626F" w:rsidRDefault="00DC5D7A" w:rsidP="00DC5D7A">
            <w:pPr>
              <w:pStyle w:val="Tot"/>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104.355 </w:t>
            </w:r>
          </w:p>
        </w:tc>
        <w:tc>
          <w:tcPr>
            <w:tcW w:w="671" w:type="pct"/>
            <w:tcBorders>
              <w:top w:val="single" w:sz="4" w:space="0" w:color="auto"/>
              <w:bottom w:val="single" w:sz="12" w:space="0" w:color="auto"/>
            </w:tcBorders>
            <w:vAlign w:val="bottom"/>
          </w:tcPr>
          <w:p w14:paraId="3D4930A9" w14:textId="1CA238C4" w:rsidR="00DC5D7A" w:rsidRPr="008E626F" w:rsidRDefault="00DC5D7A" w:rsidP="00DC5D7A">
            <w:pPr>
              <w:pStyle w:val="Tot"/>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179.870 </w:t>
            </w:r>
          </w:p>
        </w:tc>
      </w:tr>
      <w:tr w:rsidR="00414A93" w:rsidRPr="008E626F" w14:paraId="6604C7D1" w14:textId="77777777" w:rsidTr="005324AC">
        <w:trPr>
          <w:trHeight w:val="299"/>
        </w:trPr>
        <w:tc>
          <w:tcPr>
            <w:tcW w:w="1813" w:type="pct"/>
            <w:vAlign w:val="bottom"/>
          </w:tcPr>
          <w:p w14:paraId="1BA2604A" w14:textId="77777777" w:rsidR="00414A93" w:rsidRPr="008E626F" w:rsidRDefault="00414A93" w:rsidP="00414A93">
            <w:pPr>
              <w:pStyle w:val="TT"/>
              <w:rPr>
                <w:rFonts w:asciiTheme="minorHAnsi" w:hAnsiTheme="minorHAnsi" w:cs="Arial"/>
                <w:bCs/>
                <w:spacing w:val="-2"/>
                <w:sz w:val="22"/>
                <w:szCs w:val="22"/>
                <w:lang w:val="hr-HR"/>
              </w:rPr>
            </w:pPr>
          </w:p>
        </w:tc>
        <w:tc>
          <w:tcPr>
            <w:tcW w:w="501" w:type="pct"/>
            <w:vAlign w:val="bottom"/>
          </w:tcPr>
          <w:p w14:paraId="3F54A68A" w14:textId="77777777" w:rsidR="00414A93" w:rsidRPr="00700C99" w:rsidRDefault="00414A93" w:rsidP="00414A93">
            <w:pPr>
              <w:pStyle w:val="TT"/>
              <w:jc w:val="center"/>
              <w:rPr>
                <w:rFonts w:asciiTheme="minorHAnsi" w:hAnsiTheme="minorHAnsi"/>
                <w:spacing w:val="-2"/>
                <w:sz w:val="22"/>
                <w:lang w:val="hr-HR"/>
              </w:rPr>
            </w:pPr>
          </w:p>
        </w:tc>
        <w:tc>
          <w:tcPr>
            <w:tcW w:w="671" w:type="pct"/>
            <w:tcBorders>
              <w:top w:val="single" w:sz="12" w:space="0" w:color="auto"/>
            </w:tcBorders>
            <w:vAlign w:val="bottom"/>
          </w:tcPr>
          <w:p w14:paraId="2D85C3B1" w14:textId="77777777" w:rsidR="00414A93" w:rsidRPr="00DC5D7A" w:rsidRDefault="00414A93" w:rsidP="00414A93">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7FB122AE" w14:textId="77777777" w:rsidR="00414A93" w:rsidRPr="005B07CA" w:rsidRDefault="00414A93" w:rsidP="00414A93">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498C750E" w14:textId="77777777" w:rsidR="00414A93" w:rsidRPr="008E626F" w:rsidRDefault="00414A93" w:rsidP="00414A93">
            <w:pPr>
              <w:pStyle w:val="TT"/>
              <w:tabs>
                <w:tab w:val="clear" w:pos="1202"/>
              </w:tabs>
              <w:jc w:val="right"/>
              <w:rPr>
                <w:rFonts w:asciiTheme="minorHAnsi" w:hAnsiTheme="minorHAnsi" w:cstheme="minorHAnsi"/>
                <w:bCs/>
                <w:spacing w:val="-2"/>
                <w:sz w:val="22"/>
                <w:szCs w:val="22"/>
                <w:lang w:val="hr-HR"/>
              </w:rPr>
            </w:pPr>
          </w:p>
        </w:tc>
        <w:tc>
          <w:tcPr>
            <w:tcW w:w="671" w:type="pct"/>
            <w:tcBorders>
              <w:top w:val="single" w:sz="12" w:space="0" w:color="auto"/>
            </w:tcBorders>
            <w:vAlign w:val="bottom"/>
          </w:tcPr>
          <w:p w14:paraId="2C738011" w14:textId="77777777" w:rsidR="00414A93" w:rsidRPr="008E626F" w:rsidRDefault="00414A93" w:rsidP="00414A93">
            <w:pPr>
              <w:pStyle w:val="TT"/>
              <w:tabs>
                <w:tab w:val="clear" w:pos="1202"/>
              </w:tabs>
              <w:jc w:val="right"/>
              <w:rPr>
                <w:rFonts w:asciiTheme="minorHAnsi" w:hAnsiTheme="minorHAnsi" w:cstheme="minorHAnsi"/>
                <w:bCs/>
                <w:spacing w:val="-2"/>
                <w:sz w:val="22"/>
                <w:szCs w:val="22"/>
                <w:lang w:val="hr-HR"/>
              </w:rPr>
            </w:pPr>
          </w:p>
        </w:tc>
      </w:tr>
      <w:tr w:rsidR="00DC5D7A" w:rsidRPr="008E626F" w14:paraId="37A50FB9" w14:textId="77777777" w:rsidTr="005324AC">
        <w:trPr>
          <w:trHeight w:val="299"/>
        </w:trPr>
        <w:tc>
          <w:tcPr>
            <w:tcW w:w="1813" w:type="pct"/>
            <w:vAlign w:val="bottom"/>
          </w:tcPr>
          <w:p w14:paraId="60728D3E" w14:textId="77777777" w:rsidR="00DC5D7A" w:rsidRPr="008E626F" w:rsidRDefault="00DC5D7A" w:rsidP="00DC5D7A">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Troškovi osoblja</w:t>
            </w:r>
          </w:p>
        </w:tc>
        <w:tc>
          <w:tcPr>
            <w:tcW w:w="501" w:type="pct"/>
            <w:vAlign w:val="bottom"/>
          </w:tcPr>
          <w:p w14:paraId="25A16814" w14:textId="77777777" w:rsidR="00DC5D7A" w:rsidRPr="006B2385" w:rsidRDefault="00DC5D7A" w:rsidP="00DC5D7A">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a)</w:t>
            </w:r>
          </w:p>
        </w:tc>
        <w:tc>
          <w:tcPr>
            <w:tcW w:w="671" w:type="pct"/>
            <w:tcBorders>
              <w:top w:val="nil"/>
              <w:left w:val="nil"/>
              <w:bottom w:val="nil"/>
              <w:right w:val="nil"/>
            </w:tcBorders>
            <w:shd w:val="clear" w:color="auto" w:fill="auto"/>
            <w:vAlign w:val="bottom"/>
          </w:tcPr>
          <w:p w14:paraId="3C2297F7" w14:textId="49442560" w:rsidR="00DC5D7A" w:rsidRPr="00DC5D7A" w:rsidRDefault="00DC5D7A" w:rsidP="00DC5D7A">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(23.131)</w:t>
            </w:r>
          </w:p>
        </w:tc>
        <w:tc>
          <w:tcPr>
            <w:tcW w:w="672" w:type="pct"/>
            <w:tcBorders>
              <w:top w:val="nil"/>
              <w:left w:val="nil"/>
              <w:bottom w:val="nil"/>
              <w:right w:val="nil"/>
            </w:tcBorders>
            <w:shd w:val="clear" w:color="auto" w:fill="auto"/>
            <w:vAlign w:val="bottom"/>
          </w:tcPr>
          <w:p w14:paraId="162CAA43" w14:textId="565ABC40" w:rsidR="00DC5D7A" w:rsidRPr="00DC5D7A" w:rsidRDefault="00DC5D7A" w:rsidP="00DC5D7A">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(45.860)</w:t>
            </w:r>
          </w:p>
        </w:tc>
        <w:tc>
          <w:tcPr>
            <w:tcW w:w="672" w:type="pct"/>
            <w:tcBorders>
              <w:top w:val="nil"/>
              <w:left w:val="nil"/>
              <w:bottom w:val="nil"/>
              <w:right w:val="nil"/>
            </w:tcBorders>
            <w:shd w:val="clear" w:color="auto" w:fill="auto"/>
          </w:tcPr>
          <w:p w14:paraId="4A8C8369" w14:textId="40CB501F" w:rsidR="00DC5D7A" w:rsidRPr="008E626F" w:rsidRDefault="00DC5D7A" w:rsidP="00DC5D7A">
            <w:pPr>
              <w:pStyle w:val="TT"/>
              <w:tabs>
                <w:tab w:val="clear" w:pos="1202"/>
              </w:tabs>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(22.649)</w:t>
            </w:r>
          </w:p>
        </w:tc>
        <w:tc>
          <w:tcPr>
            <w:tcW w:w="671" w:type="pct"/>
            <w:tcBorders>
              <w:top w:val="nil"/>
              <w:left w:val="nil"/>
              <w:bottom w:val="nil"/>
              <w:right w:val="nil"/>
            </w:tcBorders>
            <w:shd w:val="clear" w:color="auto" w:fill="auto"/>
          </w:tcPr>
          <w:p w14:paraId="0B9A4065" w14:textId="337064B0" w:rsidR="00DC5D7A" w:rsidRPr="008E626F" w:rsidRDefault="00DC5D7A" w:rsidP="00DC5D7A">
            <w:pPr>
              <w:pStyle w:val="TT"/>
              <w:tabs>
                <w:tab w:val="clear" w:pos="1202"/>
              </w:tabs>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(45.105)</w:t>
            </w:r>
          </w:p>
        </w:tc>
      </w:tr>
      <w:tr w:rsidR="00DC5D7A" w:rsidRPr="008E626F" w14:paraId="1D8E2C8C" w14:textId="77777777" w:rsidTr="005324AC">
        <w:trPr>
          <w:trHeight w:val="299"/>
        </w:trPr>
        <w:tc>
          <w:tcPr>
            <w:tcW w:w="1813" w:type="pct"/>
            <w:vAlign w:val="bottom"/>
          </w:tcPr>
          <w:p w14:paraId="52590C6A" w14:textId="77777777" w:rsidR="00DC5D7A" w:rsidRPr="008E626F" w:rsidRDefault="00DC5D7A" w:rsidP="00DC5D7A">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Amortizacija</w:t>
            </w:r>
          </w:p>
        </w:tc>
        <w:tc>
          <w:tcPr>
            <w:tcW w:w="501" w:type="pct"/>
            <w:vAlign w:val="bottom"/>
          </w:tcPr>
          <w:p w14:paraId="3D3E210A" w14:textId="77777777" w:rsidR="00DC5D7A" w:rsidRPr="006B2385" w:rsidRDefault="00DC5D7A" w:rsidP="00DC5D7A">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b)</w:t>
            </w:r>
          </w:p>
        </w:tc>
        <w:tc>
          <w:tcPr>
            <w:tcW w:w="671" w:type="pct"/>
            <w:tcBorders>
              <w:top w:val="nil"/>
              <w:left w:val="nil"/>
              <w:bottom w:val="nil"/>
              <w:right w:val="nil"/>
            </w:tcBorders>
            <w:shd w:val="clear" w:color="auto" w:fill="auto"/>
            <w:vAlign w:val="bottom"/>
          </w:tcPr>
          <w:p w14:paraId="13865101" w14:textId="71F4BE0F" w:rsidR="00DC5D7A" w:rsidRPr="00DC5D7A" w:rsidRDefault="00DC5D7A" w:rsidP="00DC5D7A">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(2.942)</w:t>
            </w:r>
          </w:p>
        </w:tc>
        <w:tc>
          <w:tcPr>
            <w:tcW w:w="672" w:type="pct"/>
            <w:tcBorders>
              <w:top w:val="nil"/>
              <w:left w:val="nil"/>
              <w:bottom w:val="nil"/>
              <w:right w:val="nil"/>
            </w:tcBorders>
            <w:shd w:val="clear" w:color="auto" w:fill="auto"/>
            <w:vAlign w:val="bottom"/>
          </w:tcPr>
          <w:p w14:paraId="22DE5B12" w14:textId="552C4B58" w:rsidR="00DC5D7A" w:rsidRPr="00DC5D7A" w:rsidRDefault="00DC5D7A" w:rsidP="00DC5D7A">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(5.418)</w:t>
            </w:r>
          </w:p>
        </w:tc>
        <w:tc>
          <w:tcPr>
            <w:tcW w:w="672" w:type="pct"/>
            <w:tcBorders>
              <w:top w:val="nil"/>
              <w:left w:val="nil"/>
              <w:bottom w:val="nil"/>
              <w:right w:val="nil"/>
            </w:tcBorders>
            <w:shd w:val="clear" w:color="auto" w:fill="auto"/>
          </w:tcPr>
          <w:p w14:paraId="475894DC" w14:textId="40F07FA0" w:rsidR="00DC5D7A" w:rsidRPr="008E626F" w:rsidRDefault="00DC5D7A" w:rsidP="00DC5D7A">
            <w:pPr>
              <w:pStyle w:val="TT"/>
              <w:tabs>
                <w:tab w:val="clear" w:pos="1202"/>
              </w:tabs>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(2.272)</w:t>
            </w:r>
          </w:p>
        </w:tc>
        <w:tc>
          <w:tcPr>
            <w:tcW w:w="671" w:type="pct"/>
            <w:tcBorders>
              <w:top w:val="nil"/>
              <w:left w:val="nil"/>
              <w:bottom w:val="nil"/>
              <w:right w:val="nil"/>
            </w:tcBorders>
            <w:shd w:val="clear" w:color="auto" w:fill="auto"/>
          </w:tcPr>
          <w:p w14:paraId="2C53952A" w14:textId="393941E3" w:rsidR="00DC5D7A" w:rsidRPr="008E626F" w:rsidRDefault="00DC5D7A" w:rsidP="00DC5D7A">
            <w:pPr>
              <w:pStyle w:val="TT"/>
              <w:tabs>
                <w:tab w:val="clear" w:pos="1202"/>
              </w:tabs>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(4.385)</w:t>
            </w:r>
          </w:p>
        </w:tc>
      </w:tr>
      <w:tr w:rsidR="00DC5D7A" w:rsidRPr="008E626F" w14:paraId="43289DE2" w14:textId="77777777" w:rsidTr="005324AC">
        <w:trPr>
          <w:trHeight w:val="299"/>
        </w:trPr>
        <w:tc>
          <w:tcPr>
            <w:tcW w:w="1813" w:type="pct"/>
            <w:vAlign w:val="bottom"/>
          </w:tcPr>
          <w:p w14:paraId="724FCADA" w14:textId="77777777" w:rsidR="00DC5D7A" w:rsidRPr="008E626F" w:rsidRDefault="00DC5D7A" w:rsidP="00DC5D7A">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Ostali troškovi</w:t>
            </w:r>
          </w:p>
        </w:tc>
        <w:tc>
          <w:tcPr>
            <w:tcW w:w="501" w:type="pct"/>
            <w:vAlign w:val="bottom"/>
          </w:tcPr>
          <w:p w14:paraId="7A25FEC9" w14:textId="77777777" w:rsidR="00DC5D7A" w:rsidRPr="006B2385" w:rsidRDefault="00DC5D7A" w:rsidP="00DC5D7A">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7 c)</w:t>
            </w:r>
          </w:p>
        </w:tc>
        <w:tc>
          <w:tcPr>
            <w:tcW w:w="671" w:type="pct"/>
            <w:tcBorders>
              <w:top w:val="nil"/>
              <w:left w:val="nil"/>
              <w:bottom w:val="nil"/>
              <w:right w:val="nil"/>
            </w:tcBorders>
            <w:shd w:val="clear" w:color="auto" w:fill="auto"/>
            <w:vAlign w:val="bottom"/>
          </w:tcPr>
          <w:p w14:paraId="1EAC4CF3" w14:textId="1F535F97" w:rsidR="00DC5D7A" w:rsidRPr="00DC5D7A" w:rsidRDefault="00DC5D7A" w:rsidP="00DC5D7A">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(15.657)</w:t>
            </w:r>
          </w:p>
        </w:tc>
        <w:tc>
          <w:tcPr>
            <w:tcW w:w="672" w:type="pct"/>
            <w:tcBorders>
              <w:top w:val="nil"/>
              <w:left w:val="nil"/>
              <w:bottom w:val="nil"/>
              <w:right w:val="nil"/>
            </w:tcBorders>
            <w:shd w:val="clear" w:color="auto" w:fill="auto"/>
            <w:vAlign w:val="bottom"/>
          </w:tcPr>
          <w:p w14:paraId="5310B75B" w14:textId="5C86D78E" w:rsidR="00DC5D7A" w:rsidRPr="00DC5D7A" w:rsidRDefault="00DC5D7A" w:rsidP="00DC5D7A">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(35.482)</w:t>
            </w:r>
          </w:p>
        </w:tc>
        <w:tc>
          <w:tcPr>
            <w:tcW w:w="672" w:type="pct"/>
            <w:tcBorders>
              <w:top w:val="nil"/>
              <w:left w:val="nil"/>
              <w:bottom w:val="nil"/>
              <w:right w:val="nil"/>
            </w:tcBorders>
            <w:shd w:val="clear" w:color="auto" w:fill="auto"/>
          </w:tcPr>
          <w:p w14:paraId="4356F6EC" w14:textId="2220EFB7" w:rsidR="00DC5D7A" w:rsidRPr="008E626F" w:rsidRDefault="00DC5D7A" w:rsidP="00DC5D7A">
            <w:pPr>
              <w:spacing w:line="280" w:lineRule="exact"/>
              <w:jc w:val="right"/>
              <w:outlineLvl w:val="0"/>
              <w:rPr>
                <w:rFonts w:cstheme="minorHAnsi"/>
                <w:color w:val="000000"/>
              </w:rPr>
            </w:pPr>
            <w:r w:rsidRPr="006B2385">
              <w:rPr>
                <w:rFonts w:cstheme="minorHAnsi"/>
              </w:rPr>
              <w:t xml:space="preserve"> (9.423)</w:t>
            </w:r>
          </w:p>
        </w:tc>
        <w:tc>
          <w:tcPr>
            <w:tcW w:w="671" w:type="pct"/>
            <w:tcBorders>
              <w:top w:val="nil"/>
              <w:left w:val="nil"/>
              <w:bottom w:val="nil"/>
              <w:right w:val="nil"/>
            </w:tcBorders>
            <w:shd w:val="clear" w:color="auto" w:fill="auto"/>
          </w:tcPr>
          <w:p w14:paraId="7A4BA5E8" w14:textId="5FEEB626" w:rsidR="00DC5D7A" w:rsidRPr="008E626F" w:rsidRDefault="00DC5D7A" w:rsidP="00DC5D7A">
            <w:pPr>
              <w:pStyle w:val="TT"/>
              <w:tabs>
                <w:tab w:val="clear" w:pos="1202"/>
              </w:tabs>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(20.966)</w:t>
            </w:r>
          </w:p>
        </w:tc>
      </w:tr>
      <w:tr w:rsidR="00DC5D7A" w:rsidRPr="008E626F" w14:paraId="29FE8DCD" w14:textId="77777777" w:rsidTr="005324AC">
        <w:trPr>
          <w:trHeight w:val="299"/>
        </w:trPr>
        <w:tc>
          <w:tcPr>
            <w:tcW w:w="1813" w:type="pct"/>
            <w:vAlign w:val="bottom"/>
          </w:tcPr>
          <w:p w14:paraId="083DB076" w14:textId="4E786FA1" w:rsidR="00DC5D7A" w:rsidRPr="008E626F" w:rsidRDefault="00BE236C" w:rsidP="00DC5D7A">
            <w:pPr>
              <w:pStyle w:val="TT"/>
              <w:rPr>
                <w:rFonts w:asciiTheme="minorHAnsi" w:hAnsiTheme="minorHAnsi" w:cs="Arial"/>
                <w:bCs/>
                <w:spacing w:val="-2"/>
                <w:sz w:val="22"/>
                <w:szCs w:val="22"/>
                <w:lang w:val="hr-HR"/>
              </w:rPr>
            </w:pPr>
            <w:r>
              <w:rPr>
                <w:rFonts w:asciiTheme="minorHAnsi" w:hAnsiTheme="minorHAnsi" w:cs="Arial"/>
                <w:bCs/>
                <w:spacing w:val="-2"/>
                <w:sz w:val="22"/>
                <w:szCs w:val="22"/>
                <w:lang w:val="hr-HR"/>
              </w:rPr>
              <w:t>Dobitak/</w:t>
            </w:r>
            <w:r w:rsidR="00DC5D7A" w:rsidRPr="008E626F">
              <w:rPr>
                <w:rFonts w:asciiTheme="minorHAnsi" w:hAnsiTheme="minorHAnsi" w:cs="Arial"/>
                <w:bCs/>
                <w:spacing w:val="-2"/>
                <w:sz w:val="22"/>
                <w:szCs w:val="22"/>
                <w:lang w:val="hr-HR"/>
              </w:rPr>
              <w:t xml:space="preserve">Gubitak od umanjenja vrijednosti i rezerviranja </w:t>
            </w:r>
          </w:p>
        </w:tc>
        <w:tc>
          <w:tcPr>
            <w:tcW w:w="501" w:type="pct"/>
            <w:vAlign w:val="bottom"/>
          </w:tcPr>
          <w:p w14:paraId="41A74BAD" w14:textId="77777777" w:rsidR="00DC5D7A" w:rsidRPr="006B2385" w:rsidRDefault="00DC5D7A" w:rsidP="00DC5D7A">
            <w:pPr>
              <w:pStyle w:val="TT"/>
              <w:jc w:val="center"/>
              <w:rPr>
                <w:rFonts w:asciiTheme="minorHAnsi" w:hAnsiTheme="minorHAnsi" w:cs="Arial"/>
                <w:bCs/>
                <w:spacing w:val="-2"/>
                <w:sz w:val="22"/>
                <w:szCs w:val="22"/>
                <w:lang w:val="hr-HR"/>
              </w:rPr>
            </w:pPr>
            <w:r w:rsidRPr="006B2385">
              <w:rPr>
                <w:rFonts w:asciiTheme="minorHAnsi" w:hAnsiTheme="minorHAnsi" w:cs="Arial"/>
                <w:bCs/>
                <w:spacing w:val="-2"/>
                <w:sz w:val="22"/>
                <w:szCs w:val="22"/>
                <w:lang w:val="hr-HR"/>
              </w:rPr>
              <w:t>8</w:t>
            </w:r>
          </w:p>
        </w:tc>
        <w:tc>
          <w:tcPr>
            <w:tcW w:w="671" w:type="pct"/>
            <w:tcBorders>
              <w:top w:val="nil"/>
              <w:left w:val="nil"/>
              <w:bottom w:val="nil"/>
              <w:right w:val="nil"/>
            </w:tcBorders>
            <w:shd w:val="clear" w:color="auto" w:fill="auto"/>
            <w:vAlign w:val="bottom"/>
          </w:tcPr>
          <w:p w14:paraId="4A0EF726" w14:textId="612A718B" w:rsidR="00DC5D7A" w:rsidRPr="00DC5D7A" w:rsidRDefault="00DC5D7A" w:rsidP="00DC5D7A">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126.985 </w:t>
            </w:r>
          </w:p>
        </w:tc>
        <w:tc>
          <w:tcPr>
            <w:tcW w:w="672" w:type="pct"/>
            <w:tcBorders>
              <w:top w:val="nil"/>
              <w:left w:val="nil"/>
              <w:bottom w:val="nil"/>
              <w:right w:val="nil"/>
            </w:tcBorders>
            <w:shd w:val="clear" w:color="auto" w:fill="auto"/>
            <w:vAlign w:val="bottom"/>
          </w:tcPr>
          <w:p w14:paraId="3B2C5BB3" w14:textId="3452DA82" w:rsidR="00DC5D7A" w:rsidRPr="00DC5D7A" w:rsidRDefault="00DC5D7A" w:rsidP="00DC5D7A">
            <w:pPr>
              <w:pStyle w:val="TT"/>
              <w:tabs>
                <w:tab w:val="clear" w:pos="1202"/>
              </w:tabs>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136.625 </w:t>
            </w:r>
          </w:p>
        </w:tc>
        <w:tc>
          <w:tcPr>
            <w:tcW w:w="672" w:type="pct"/>
            <w:tcBorders>
              <w:top w:val="nil"/>
              <w:left w:val="nil"/>
              <w:bottom w:val="nil"/>
              <w:right w:val="nil"/>
            </w:tcBorders>
            <w:shd w:val="clear" w:color="auto" w:fill="auto"/>
            <w:vAlign w:val="bottom"/>
          </w:tcPr>
          <w:p w14:paraId="2FC6B546" w14:textId="0E6B0149" w:rsidR="00DC5D7A" w:rsidRPr="008E626F" w:rsidRDefault="00DC5D7A" w:rsidP="00DC5D7A">
            <w:pPr>
              <w:spacing w:line="280" w:lineRule="exact"/>
              <w:jc w:val="right"/>
              <w:outlineLvl w:val="0"/>
              <w:rPr>
                <w:rFonts w:cstheme="minorHAnsi"/>
                <w:color w:val="000000"/>
              </w:rPr>
            </w:pPr>
            <w:r w:rsidRPr="006B2385">
              <w:rPr>
                <w:rFonts w:cstheme="minorHAnsi"/>
              </w:rPr>
              <w:t xml:space="preserve"> (75.775)</w:t>
            </w:r>
          </w:p>
        </w:tc>
        <w:tc>
          <w:tcPr>
            <w:tcW w:w="671" w:type="pct"/>
            <w:tcBorders>
              <w:top w:val="nil"/>
              <w:left w:val="nil"/>
              <w:bottom w:val="nil"/>
              <w:right w:val="nil"/>
            </w:tcBorders>
            <w:shd w:val="clear" w:color="auto" w:fill="auto"/>
            <w:vAlign w:val="bottom"/>
          </w:tcPr>
          <w:p w14:paraId="752510B3" w14:textId="03D91E0A" w:rsidR="00DC5D7A" w:rsidRPr="008E626F" w:rsidRDefault="00DC5D7A" w:rsidP="00DC5D7A">
            <w:pPr>
              <w:pStyle w:val="TT"/>
              <w:tabs>
                <w:tab w:val="clear" w:pos="1202"/>
              </w:tabs>
              <w:jc w:val="right"/>
              <w:rPr>
                <w:rFonts w:asciiTheme="minorHAnsi" w:hAnsiTheme="minorHAnsi" w:cstheme="minorHAnsi"/>
                <w:color w:val="000000"/>
                <w:sz w:val="22"/>
                <w:szCs w:val="22"/>
                <w:lang w:val="hr-HR"/>
              </w:rPr>
            </w:pPr>
            <w:r w:rsidRPr="006B2385">
              <w:rPr>
                <w:rFonts w:asciiTheme="minorHAnsi" w:hAnsiTheme="minorHAnsi" w:cstheme="minorHAnsi"/>
                <w:sz w:val="22"/>
                <w:szCs w:val="22"/>
              </w:rPr>
              <w:t xml:space="preserve"> (93.425)</w:t>
            </w:r>
          </w:p>
        </w:tc>
      </w:tr>
      <w:tr w:rsidR="00DC5D7A" w:rsidRPr="008E626F" w14:paraId="10445665" w14:textId="77777777" w:rsidTr="005324AC">
        <w:trPr>
          <w:trHeight w:val="329"/>
        </w:trPr>
        <w:tc>
          <w:tcPr>
            <w:tcW w:w="1813" w:type="pct"/>
            <w:vAlign w:val="bottom"/>
          </w:tcPr>
          <w:p w14:paraId="2592C52B" w14:textId="77777777" w:rsidR="00DC5D7A" w:rsidRPr="008E626F" w:rsidRDefault="00DC5D7A" w:rsidP="00DC5D7A">
            <w:pPr>
              <w:pStyle w:val="Tot"/>
              <w:rPr>
                <w:rFonts w:asciiTheme="minorHAnsi" w:hAnsiTheme="minorHAnsi" w:cs="Arial"/>
                <w:b/>
                <w:bCs/>
                <w:sz w:val="22"/>
                <w:szCs w:val="22"/>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w:t>
            </w:r>
            <w:r>
              <w:rPr>
                <w:rFonts w:asciiTheme="minorHAnsi" w:hAnsiTheme="minorHAnsi" w:cs="Arial"/>
                <w:b/>
                <w:bCs/>
                <w:sz w:val="22"/>
                <w:szCs w:val="22"/>
                <w:lang w:val="hr-HR"/>
              </w:rPr>
              <w:t>/(gubitak)</w:t>
            </w:r>
            <w:r w:rsidRPr="008E626F">
              <w:rPr>
                <w:rFonts w:asciiTheme="minorHAnsi" w:hAnsiTheme="minorHAnsi" w:cs="Arial"/>
                <w:b/>
                <w:bCs/>
                <w:sz w:val="22"/>
                <w:szCs w:val="22"/>
                <w:lang w:val="hr-HR"/>
              </w:rPr>
              <w:t xml:space="preserve"> prije oporezivanja</w:t>
            </w:r>
          </w:p>
        </w:tc>
        <w:tc>
          <w:tcPr>
            <w:tcW w:w="501" w:type="pct"/>
            <w:vAlign w:val="bottom"/>
          </w:tcPr>
          <w:p w14:paraId="0AA2D858" w14:textId="77777777" w:rsidR="00DC5D7A" w:rsidRPr="007E7276" w:rsidRDefault="00DC5D7A" w:rsidP="00DC5D7A">
            <w:pPr>
              <w:pStyle w:val="Tot"/>
              <w:jc w:val="center"/>
              <w:rPr>
                <w:rFonts w:asciiTheme="minorHAnsi" w:hAnsiTheme="minorHAnsi" w:cs="Arial"/>
                <w:b/>
                <w:bCs/>
                <w:sz w:val="22"/>
                <w:szCs w:val="22"/>
                <w:highlight w:val="yellow"/>
                <w:lang w:val="hr-HR"/>
              </w:rPr>
            </w:pPr>
          </w:p>
        </w:tc>
        <w:tc>
          <w:tcPr>
            <w:tcW w:w="671" w:type="pct"/>
            <w:tcBorders>
              <w:top w:val="single" w:sz="4" w:space="0" w:color="auto"/>
              <w:bottom w:val="single" w:sz="12" w:space="0" w:color="auto"/>
            </w:tcBorders>
            <w:vAlign w:val="bottom"/>
          </w:tcPr>
          <w:p w14:paraId="245253A7" w14:textId="242AF5AB" w:rsidR="00DC5D7A" w:rsidRPr="00DC5D7A" w:rsidRDefault="00DC5D7A" w:rsidP="00DC5D7A">
            <w:pPr>
              <w:pStyle w:val="Tot"/>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224.616 </w:t>
            </w:r>
          </w:p>
        </w:tc>
        <w:tc>
          <w:tcPr>
            <w:tcW w:w="672" w:type="pct"/>
            <w:tcBorders>
              <w:top w:val="single" w:sz="4" w:space="0" w:color="auto"/>
              <w:bottom w:val="single" w:sz="12" w:space="0" w:color="auto"/>
            </w:tcBorders>
            <w:vAlign w:val="bottom"/>
          </w:tcPr>
          <w:p w14:paraId="0560038A" w14:textId="1F1F774A" w:rsidR="00DC5D7A" w:rsidRPr="00DC5D7A" w:rsidRDefault="00DC5D7A" w:rsidP="00DC5D7A">
            <w:pPr>
              <w:pStyle w:val="Tot"/>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312.416 </w:t>
            </w:r>
          </w:p>
        </w:tc>
        <w:tc>
          <w:tcPr>
            <w:tcW w:w="672" w:type="pct"/>
            <w:tcBorders>
              <w:top w:val="single" w:sz="4" w:space="0" w:color="auto"/>
              <w:bottom w:val="single" w:sz="12" w:space="0" w:color="auto"/>
            </w:tcBorders>
          </w:tcPr>
          <w:p w14:paraId="4F747EC1" w14:textId="3D9DD684" w:rsidR="00DC5D7A" w:rsidRPr="008E626F" w:rsidRDefault="00DC5D7A" w:rsidP="00DC5D7A">
            <w:pPr>
              <w:pStyle w:val="Tot"/>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(5.764)</w:t>
            </w:r>
          </w:p>
        </w:tc>
        <w:tc>
          <w:tcPr>
            <w:tcW w:w="671" w:type="pct"/>
            <w:tcBorders>
              <w:top w:val="single" w:sz="4" w:space="0" w:color="auto"/>
              <w:bottom w:val="single" w:sz="12" w:space="0" w:color="auto"/>
            </w:tcBorders>
          </w:tcPr>
          <w:p w14:paraId="432F7FBD" w14:textId="60273CCC" w:rsidR="00DC5D7A" w:rsidRPr="008E626F" w:rsidRDefault="00DC5D7A" w:rsidP="00DC5D7A">
            <w:pPr>
              <w:pStyle w:val="Tot"/>
              <w:jc w:val="right"/>
              <w:rPr>
                <w:rFonts w:asciiTheme="minorHAnsi" w:hAnsiTheme="minorHAnsi" w:cstheme="minorHAnsi"/>
                <w:b/>
                <w:bCs/>
                <w:color w:val="000000"/>
                <w:sz w:val="22"/>
                <w:szCs w:val="22"/>
                <w:lang w:val="hr-HR"/>
              </w:rPr>
            </w:pPr>
            <w:r w:rsidRPr="006B2385">
              <w:rPr>
                <w:rFonts w:asciiTheme="minorHAnsi" w:hAnsiTheme="minorHAnsi" w:cstheme="minorHAnsi"/>
                <w:b/>
                <w:bCs/>
                <w:sz w:val="22"/>
                <w:szCs w:val="22"/>
              </w:rPr>
              <w:t xml:space="preserve"> 15.989 </w:t>
            </w:r>
          </w:p>
        </w:tc>
      </w:tr>
      <w:tr w:rsidR="00414A93" w:rsidRPr="008E626F" w14:paraId="7DBB1792" w14:textId="77777777" w:rsidTr="005324AC">
        <w:trPr>
          <w:trHeight w:val="344"/>
        </w:trPr>
        <w:tc>
          <w:tcPr>
            <w:tcW w:w="1813" w:type="pct"/>
            <w:vAlign w:val="bottom"/>
          </w:tcPr>
          <w:p w14:paraId="28B32747" w14:textId="77777777" w:rsidR="00414A93" w:rsidRPr="008E626F" w:rsidRDefault="00414A93" w:rsidP="00414A93">
            <w:pPr>
              <w:pStyle w:val="Tot"/>
              <w:rPr>
                <w:rFonts w:asciiTheme="minorHAnsi" w:hAnsiTheme="minorHAnsi" w:cs="Arial"/>
                <w:b/>
                <w:bCs/>
                <w:sz w:val="22"/>
                <w:szCs w:val="22"/>
                <w:lang w:val="hr-HR"/>
              </w:rPr>
            </w:pPr>
          </w:p>
        </w:tc>
        <w:tc>
          <w:tcPr>
            <w:tcW w:w="501" w:type="pct"/>
            <w:vAlign w:val="bottom"/>
          </w:tcPr>
          <w:p w14:paraId="7BF68650" w14:textId="77777777" w:rsidR="00414A93" w:rsidRPr="007E7276" w:rsidRDefault="00414A93" w:rsidP="00414A93">
            <w:pPr>
              <w:pStyle w:val="Tot"/>
              <w:jc w:val="center"/>
              <w:rPr>
                <w:rFonts w:asciiTheme="minorHAnsi" w:hAnsiTheme="minorHAnsi" w:cs="Arial"/>
                <w:b/>
                <w:bCs/>
                <w:sz w:val="22"/>
                <w:szCs w:val="22"/>
                <w:highlight w:val="yellow"/>
                <w:lang w:val="hr-HR"/>
              </w:rPr>
            </w:pPr>
          </w:p>
        </w:tc>
        <w:tc>
          <w:tcPr>
            <w:tcW w:w="671" w:type="pct"/>
            <w:tcBorders>
              <w:top w:val="single" w:sz="12" w:space="0" w:color="auto"/>
            </w:tcBorders>
            <w:vAlign w:val="bottom"/>
          </w:tcPr>
          <w:p w14:paraId="3B8B9BC1" w14:textId="77777777" w:rsidR="00414A93" w:rsidRPr="00DC5D7A" w:rsidRDefault="00414A93" w:rsidP="00414A93">
            <w:pPr>
              <w:pStyle w:val="Tot"/>
              <w:jc w:val="right"/>
              <w:rPr>
                <w:rFonts w:asciiTheme="minorHAnsi" w:hAnsiTheme="minorHAnsi" w:cstheme="minorHAnsi"/>
                <w:b/>
                <w:bCs/>
                <w:sz w:val="22"/>
                <w:szCs w:val="22"/>
                <w:lang w:val="hr-HR"/>
              </w:rPr>
            </w:pPr>
          </w:p>
        </w:tc>
        <w:tc>
          <w:tcPr>
            <w:tcW w:w="672" w:type="pct"/>
            <w:tcBorders>
              <w:top w:val="single" w:sz="12" w:space="0" w:color="auto"/>
            </w:tcBorders>
            <w:vAlign w:val="bottom"/>
          </w:tcPr>
          <w:p w14:paraId="75E31C24" w14:textId="77777777" w:rsidR="00414A93" w:rsidRPr="005B07CA" w:rsidRDefault="00414A93" w:rsidP="00414A93">
            <w:pPr>
              <w:pStyle w:val="Tot"/>
              <w:jc w:val="right"/>
              <w:rPr>
                <w:rFonts w:asciiTheme="minorHAnsi" w:hAnsiTheme="minorHAnsi" w:cstheme="minorHAnsi"/>
                <w:b/>
                <w:bCs/>
                <w:sz w:val="22"/>
                <w:szCs w:val="22"/>
                <w:lang w:val="hr-HR"/>
              </w:rPr>
            </w:pPr>
          </w:p>
        </w:tc>
        <w:tc>
          <w:tcPr>
            <w:tcW w:w="672" w:type="pct"/>
            <w:tcBorders>
              <w:top w:val="single" w:sz="12" w:space="0" w:color="auto"/>
            </w:tcBorders>
            <w:vAlign w:val="bottom"/>
          </w:tcPr>
          <w:p w14:paraId="24BB99E6" w14:textId="77777777" w:rsidR="00414A93" w:rsidRPr="008E626F" w:rsidRDefault="00414A93" w:rsidP="00414A93">
            <w:pPr>
              <w:pStyle w:val="Tot"/>
              <w:jc w:val="right"/>
              <w:rPr>
                <w:rFonts w:asciiTheme="minorHAnsi" w:hAnsiTheme="minorHAnsi" w:cstheme="minorHAnsi"/>
                <w:b/>
                <w:bCs/>
                <w:sz w:val="22"/>
                <w:szCs w:val="22"/>
                <w:lang w:val="hr-HR"/>
              </w:rPr>
            </w:pPr>
          </w:p>
        </w:tc>
        <w:tc>
          <w:tcPr>
            <w:tcW w:w="671" w:type="pct"/>
            <w:tcBorders>
              <w:top w:val="single" w:sz="12" w:space="0" w:color="auto"/>
            </w:tcBorders>
            <w:vAlign w:val="bottom"/>
          </w:tcPr>
          <w:p w14:paraId="4C0BDA1B" w14:textId="77777777" w:rsidR="00414A93" w:rsidRPr="008E626F" w:rsidRDefault="00414A93" w:rsidP="00414A93">
            <w:pPr>
              <w:pStyle w:val="Tot"/>
              <w:jc w:val="right"/>
              <w:rPr>
                <w:rFonts w:asciiTheme="minorHAnsi" w:hAnsiTheme="minorHAnsi" w:cstheme="minorHAnsi"/>
                <w:b/>
                <w:bCs/>
                <w:sz w:val="22"/>
                <w:szCs w:val="22"/>
                <w:lang w:val="hr-HR"/>
              </w:rPr>
            </w:pPr>
          </w:p>
        </w:tc>
      </w:tr>
      <w:tr w:rsidR="00414A93" w:rsidRPr="008E626F" w14:paraId="4CEBEE02" w14:textId="77777777" w:rsidTr="005324AC">
        <w:trPr>
          <w:trHeight w:val="344"/>
        </w:trPr>
        <w:tc>
          <w:tcPr>
            <w:tcW w:w="1813" w:type="pct"/>
            <w:vAlign w:val="bottom"/>
          </w:tcPr>
          <w:p w14:paraId="0D842D1C" w14:textId="77777777" w:rsidR="00414A93" w:rsidRPr="008E626F" w:rsidRDefault="00414A93" w:rsidP="00414A93">
            <w:pPr>
              <w:pStyle w:val="Tot"/>
              <w:rPr>
                <w:rFonts w:asciiTheme="minorHAnsi" w:hAnsiTheme="minorHAnsi" w:cs="Arial"/>
                <w:sz w:val="22"/>
                <w:szCs w:val="22"/>
                <w:lang w:val="hr-HR"/>
              </w:rPr>
            </w:pPr>
            <w:r w:rsidRPr="008E626F">
              <w:rPr>
                <w:rFonts w:asciiTheme="minorHAnsi" w:hAnsiTheme="minorHAnsi" w:cs="Arial"/>
                <w:sz w:val="22"/>
                <w:szCs w:val="22"/>
                <w:lang w:val="hr-HR"/>
              </w:rPr>
              <w:t>Porez na dobit</w:t>
            </w:r>
          </w:p>
        </w:tc>
        <w:tc>
          <w:tcPr>
            <w:tcW w:w="501" w:type="pct"/>
            <w:vAlign w:val="bottom"/>
          </w:tcPr>
          <w:p w14:paraId="22C34265" w14:textId="77777777" w:rsidR="00414A93" w:rsidRPr="007E7276" w:rsidRDefault="00414A93" w:rsidP="00414A93">
            <w:pPr>
              <w:pStyle w:val="Tot"/>
              <w:jc w:val="center"/>
              <w:rPr>
                <w:rFonts w:asciiTheme="minorHAnsi" w:hAnsiTheme="minorHAnsi" w:cs="Arial"/>
                <w:sz w:val="22"/>
                <w:szCs w:val="22"/>
                <w:highlight w:val="yellow"/>
                <w:lang w:val="hr-HR"/>
              </w:rPr>
            </w:pPr>
          </w:p>
        </w:tc>
        <w:tc>
          <w:tcPr>
            <w:tcW w:w="671" w:type="pct"/>
            <w:tcBorders>
              <w:bottom w:val="single" w:sz="4" w:space="0" w:color="auto"/>
            </w:tcBorders>
            <w:vAlign w:val="bottom"/>
          </w:tcPr>
          <w:p w14:paraId="37D6F183" w14:textId="24C364A2" w:rsidR="00414A93" w:rsidRPr="008E626F" w:rsidRDefault="00DC5D7A" w:rsidP="00414A93">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672" w:type="pct"/>
            <w:tcBorders>
              <w:bottom w:val="single" w:sz="4" w:space="0" w:color="auto"/>
            </w:tcBorders>
            <w:vAlign w:val="bottom"/>
          </w:tcPr>
          <w:p w14:paraId="4BFBF9BE" w14:textId="76F86447" w:rsidR="00414A93" w:rsidRPr="008E626F" w:rsidRDefault="00DC5D7A" w:rsidP="00414A93">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672" w:type="pct"/>
            <w:tcBorders>
              <w:bottom w:val="single" w:sz="4" w:space="0" w:color="auto"/>
            </w:tcBorders>
            <w:vAlign w:val="bottom"/>
          </w:tcPr>
          <w:p w14:paraId="1CA8CEFC" w14:textId="25DC37FC" w:rsidR="00414A93" w:rsidRPr="008E626F" w:rsidRDefault="00414A93" w:rsidP="00414A93">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671" w:type="pct"/>
            <w:tcBorders>
              <w:bottom w:val="single" w:sz="4" w:space="0" w:color="auto"/>
            </w:tcBorders>
            <w:vAlign w:val="bottom"/>
          </w:tcPr>
          <w:p w14:paraId="13194EAD" w14:textId="566EA9B9" w:rsidR="00414A93" w:rsidRPr="008E626F" w:rsidRDefault="00414A93" w:rsidP="00414A93">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r>
      <w:tr w:rsidR="00DC5D7A" w:rsidRPr="008E626F" w14:paraId="630304E6" w14:textId="77777777" w:rsidTr="005324AC">
        <w:trPr>
          <w:trHeight w:val="329"/>
        </w:trPr>
        <w:tc>
          <w:tcPr>
            <w:tcW w:w="1813" w:type="pct"/>
            <w:vAlign w:val="bottom"/>
          </w:tcPr>
          <w:p w14:paraId="12168E2F" w14:textId="77777777" w:rsidR="00DC5D7A" w:rsidRPr="008E626F" w:rsidRDefault="00DC5D7A" w:rsidP="00DC5D7A">
            <w:pPr>
              <w:pStyle w:val="Tot"/>
              <w:rPr>
                <w:rFonts w:asciiTheme="minorHAnsi" w:hAnsiTheme="minorHAnsi" w:cs="Arial"/>
                <w:b/>
                <w:bCs/>
                <w:sz w:val="22"/>
                <w:szCs w:val="22"/>
                <w:lang w:val="hr-HR"/>
              </w:rPr>
            </w:pPr>
            <w:r>
              <w:rPr>
                <w:rFonts w:asciiTheme="minorHAnsi" w:hAnsiTheme="minorHAnsi" w:cs="Arial"/>
                <w:b/>
                <w:bCs/>
                <w:sz w:val="22"/>
                <w:szCs w:val="22"/>
                <w:lang w:val="hr-HR"/>
              </w:rPr>
              <w:t>D</w:t>
            </w:r>
            <w:r w:rsidRPr="008E626F">
              <w:rPr>
                <w:rFonts w:asciiTheme="minorHAnsi" w:hAnsiTheme="minorHAnsi" w:cs="Arial"/>
                <w:b/>
                <w:bCs/>
                <w:sz w:val="22"/>
                <w:szCs w:val="22"/>
                <w:lang w:val="hr-HR"/>
              </w:rPr>
              <w:t>obit</w:t>
            </w:r>
            <w:r>
              <w:rPr>
                <w:rFonts w:asciiTheme="minorHAnsi" w:hAnsiTheme="minorHAnsi" w:cs="Arial"/>
                <w:b/>
                <w:bCs/>
                <w:sz w:val="22"/>
                <w:szCs w:val="22"/>
                <w:lang w:val="hr-HR"/>
              </w:rPr>
              <w:t>/(gubitak)</w:t>
            </w:r>
            <w:r w:rsidRPr="008E626F">
              <w:rPr>
                <w:rFonts w:asciiTheme="minorHAnsi" w:hAnsiTheme="minorHAnsi" w:cs="Arial"/>
                <w:b/>
                <w:bCs/>
                <w:sz w:val="22"/>
                <w:szCs w:val="22"/>
                <w:lang w:val="hr-HR"/>
              </w:rPr>
              <w:t xml:space="preserve"> tekućeg razdoblja</w:t>
            </w:r>
          </w:p>
        </w:tc>
        <w:tc>
          <w:tcPr>
            <w:tcW w:w="501" w:type="pct"/>
            <w:vAlign w:val="bottom"/>
          </w:tcPr>
          <w:p w14:paraId="0659512F" w14:textId="77777777" w:rsidR="00DC5D7A" w:rsidRPr="007E7276" w:rsidRDefault="00DC5D7A" w:rsidP="00DC5D7A">
            <w:pPr>
              <w:pStyle w:val="Tot"/>
              <w:jc w:val="center"/>
              <w:rPr>
                <w:rFonts w:asciiTheme="minorHAnsi" w:hAnsiTheme="minorHAnsi" w:cs="Arial"/>
                <w:b/>
                <w:bCs/>
                <w:sz w:val="22"/>
                <w:szCs w:val="22"/>
                <w:highlight w:val="yellow"/>
                <w:lang w:val="hr-HR"/>
              </w:rPr>
            </w:pPr>
          </w:p>
        </w:tc>
        <w:tc>
          <w:tcPr>
            <w:tcW w:w="671" w:type="pct"/>
            <w:tcBorders>
              <w:top w:val="single" w:sz="4" w:space="0" w:color="auto"/>
              <w:bottom w:val="single" w:sz="12" w:space="0" w:color="auto"/>
            </w:tcBorders>
            <w:vAlign w:val="bottom"/>
          </w:tcPr>
          <w:p w14:paraId="2B8C1CB7" w14:textId="00F3C6D7" w:rsidR="00DC5D7A" w:rsidRPr="008E626F" w:rsidRDefault="00DC5D7A" w:rsidP="00DC5D7A">
            <w:pPr>
              <w:pStyle w:val="Tot"/>
              <w:jc w:val="right"/>
              <w:rPr>
                <w:rFonts w:asciiTheme="minorHAnsi" w:hAnsiTheme="minorHAnsi" w:cstheme="minorHAnsi"/>
                <w:b/>
                <w:bCs/>
                <w:color w:val="000000"/>
                <w:sz w:val="22"/>
                <w:szCs w:val="22"/>
                <w:lang w:val="hr-HR"/>
              </w:rPr>
            </w:pPr>
            <w:r w:rsidRPr="00F26981">
              <w:rPr>
                <w:rFonts w:asciiTheme="minorHAnsi" w:hAnsiTheme="minorHAnsi" w:cstheme="minorHAnsi"/>
                <w:b/>
                <w:bCs/>
                <w:sz w:val="22"/>
                <w:szCs w:val="22"/>
              </w:rPr>
              <w:t xml:space="preserve"> 224.616 </w:t>
            </w:r>
          </w:p>
        </w:tc>
        <w:tc>
          <w:tcPr>
            <w:tcW w:w="672" w:type="pct"/>
            <w:tcBorders>
              <w:top w:val="single" w:sz="4" w:space="0" w:color="auto"/>
              <w:bottom w:val="single" w:sz="12" w:space="0" w:color="auto"/>
            </w:tcBorders>
            <w:vAlign w:val="bottom"/>
          </w:tcPr>
          <w:p w14:paraId="39366B80" w14:textId="231FCF78" w:rsidR="00DC5D7A" w:rsidRPr="008E626F" w:rsidRDefault="00DC5D7A" w:rsidP="00DC5D7A">
            <w:pPr>
              <w:pStyle w:val="Tot"/>
              <w:jc w:val="right"/>
              <w:rPr>
                <w:rFonts w:asciiTheme="minorHAnsi" w:hAnsiTheme="minorHAnsi" w:cstheme="minorHAnsi"/>
                <w:b/>
                <w:bCs/>
                <w:color w:val="000000"/>
                <w:sz w:val="22"/>
                <w:szCs w:val="22"/>
                <w:lang w:val="hr-HR"/>
              </w:rPr>
            </w:pPr>
            <w:r w:rsidRPr="00F26981">
              <w:rPr>
                <w:rFonts w:asciiTheme="minorHAnsi" w:hAnsiTheme="minorHAnsi" w:cstheme="minorHAnsi"/>
                <w:b/>
                <w:bCs/>
                <w:sz w:val="22"/>
                <w:szCs w:val="22"/>
              </w:rPr>
              <w:t xml:space="preserve"> 312.416 </w:t>
            </w:r>
          </w:p>
        </w:tc>
        <w:tc>
          <w:tcPr>
            <w:tcW w:w="672" w:type="pct"/>
            <w:tcBorders>
              <w:top w:val="single" w:sz="4" w:space="0" w:color="auto"/>
              <w:bottom w:val="single" w:sz="12" w:space="0" w:color="auto"/>
            </w:tcBorders>
          </w:tcPr>
          <w:p w14:paraId="77C6F13A" w14:textId="27621DB8" w:rsidR="00DC5D7A" w:rsidRPr="008E626F" w:rsidRDefault="00DC5D7A" w:rsidP="00DC5D7A">
            <w:pPr>
              <w:pStyle w:val="Tot"/>
              <w:jc w:val="right"/>
              <w:rPr>
                <w:rFonts w:asciiTheme="minorHAnsi" w:hAnsiTheme="minorHAnsi" w:cstheme="minorHAnsi"/>
                <w:b/>
                <w:bCs/>
                <w:color w:val="000000"/>
                <w:sz w:val="22"/>
                <w:szCs w:val="22"/>
                <w:lang w:val="hr-HR"/>
              </w:rPr>
            </w:pPr>
            <w:r w:rsidRPr="00FD7339">
              <w:rPr>
                <w:rFonts w:asciiTheme="minorHAnsi" w:hAnsiTheme="minorHAnsi" w:cstheme="minorHAnsi"/>
                <w:b/>
                <w:bCs/>
                <w:sz w:val="22"/>
                <w:szCs w:val="22"/>
              </w:rPr>
              <w:t xml:space="preserve"> (5.764)</w:t>
            </w:r>
          </w:p>
        </w:tc>
        <w:tc>
          <w:tcPr>
            <w:tcW w:w="671" w:type="pct"/>
            <w:tcBorders>
              <w:top w:val="single" w:sz="4" w:space="0" w:color="auto"/>
              <w:bottom w:val="single" w:sz="12" w:space="0" w:color="auto"/>
            </w:tcBorders>
          </w:tcPr>
          <w:p w14:paraId="26213535" w14:textId="762519B1" w:rsidR="00DC5D7A" w:rsidRPr="008E626F" w:rsidRDefault="00DC5D7A" w:rsidP="00DC5D7A">
            <w:pPr>
              <w:pStyle w:val="Tot"/>
              <w:jc w:val="right"/>
              <w:rPr>
                <w:rFonts w:asciiTheme="minorHAnsi" w:hAnsiTheme="minorHAnsi" w:cstheme="minorHAnsi"/>
                <w:b/>
                <w:bCs/>
                <w:color w:val="000000"/>
                <w:sz w:val="22"/>
                <w:szCs w:val="22"/>
                <w:lang w:val="hr-HR"/>
              </w:rPr>
            </w:pPr>
            <w:r w:rsidRPr="00FD7339">
              <w:rPr>
                <w:rFonts w:asciiTheme="minorHAnsi" w:hAnsiTheme="minorHAnsi" w:cstheme="minorHAnsi"/>
                <w:b/>
                <w:bCs/>
                <w:sz w:val="22"/>
                <w:szCs w:val="22"/>
              </w:rPr>
              <w:t xml:space="preserve"> 15.989 </w:t>
            </w:r>
          </w:p>
        </w:tc>
      </w:tr>
      <w:tr w:rsidR="00414A93" w:rsidRPr="008E626F" w14:paraId="2B7D0533" w14:textId="77777777" w:rsidTr="005324AC">
        <w:trPr>
          <w:trHeight w:val="69"/>
        </w:trPr>
        <w:tc>
          <w:tcPr>
            <w:tcW w:w="1813" w:type="pct"/>
            <w:vAlign w:val="bottom"/>
          </w:tcPr>
          <w:p w14:paraId="05DFD2CF" w14:textId="77777777" w:rsidR="00414A93" w:rsidRPr="008E626F" w:rsidRDefault="00414A93" w:rsidP="00414A93">
            <w:pPr>
              <w:pStyle w:val="Thick"/>
              <w:spacing w:line="240" w:lineRule="exact"/>
              <w:rPr>
                <w:rFonts w:asciiTheme="minorHAnsi" w:hAnsiTheme="minorHAnsi" w:cs="Arial"/>
                <w:sz w:val="22"/>
                <w:szCs w:val="22"/>
                <w:lang w:val="hr-HR"/>
              </w:rPr>
            </w:pPr>
          </w:p>
        </w:tc>
        <w:tc>
          <w:tcPr>
            <w:tcW w:w="501" w:type="pct"/>
            <w:vAlign w:val="bottom"/>
          </w:tcPr>
          <w:p w14:paraId="76A70E36" w14:textId="77777777" w:rsidR="00414A93" w:rsidRPr="008E626F" w:rsidRDefault="00414A93" w:rsidP="00414A93">
            <w:pPr>
              <w:pStyle w:val="Thick"/>
              <w:spacing w:line="240" w:lineRule="exact"/>
              <w:jc w:val="center"/>
              <w:rPr>
                <w:rFonts w:asciiTheme="minorHAnsi" w:hAnsiTheme="minorHAnsi" w:cs="Arial"/>
                <w:sz w:val="22"/>
                <w:szCs w:val="22"/>
                <w:lang w:val="hr-HR"/>
              </w:rPr>
            </w:pPr>
          </w:p>
        </w:tc>
        <w:tc>
          <w:tcPr>
            <w:tcW w:w="671" w:type="pct"/>
            <w:tcBorders>
              <w:top w:val="single" w:sz="12" w:space="0" w:color="auto"/>
            </w:tcBorders>
            <w:vAlign w:val="bottom"/>
          </w:tcPr>
          <w:p w14:paraId="01D9249C" w14:textId="77777777" w:rsidR="00414A93" w:rsidRPr="008E626F" w:rsidRDefault="00414A93" w:rsidP="00414A93">
            <w:pPr>
              <w:pStyle w:val="Thick"/>
              <w:tabs>
                <w:tab w:val="clear" w:pos="1202"/>
              </w:tabs>
              <w:spacing w:line="240" w:lineRule="exact"/>
              <w:jc w:val="right"/>
              <w:rPr>
                <w:rFonts w:asciiTheme="minorHAnsi" w:hAnsiTheme="minorHAnsi" w:cstheme="minorHAnsi"/>
                <w:sz w:val="22"/>
                <w:szCs w:val="22"/>
                <w:lang w:val="hr-HR"/>
              </w:rPr>
            </w:pPr>
          </w:p>
        </w:tc>
        <w:tc>
          <w:tcPr>
            <w:tcW w:w="672" w:type="pct"/>
            <w:tcBorders>
              <w:top w:val="single" w:sz="12" w:space="0" w:color="auto"/>
            </w:tcBorders>
            <w:vAlign w:val="bottom"/>
          </w:tcPr>
          <w:p w14:paraId="025E12DF" w14:textId="77777777" w:rsidR="00414A93" w:rsidRPr="008E626F" w:rsidRDefault="00414A93" w:rsidP="00414A93">
            <w:pPr>
              <w:pStyle w:val="Thick"/>
              <w:tabs>
                <w:tab w:val="clear" w:pos="1202"/>
              </w:tabs>
              <w:spacing w:line="240" w:lineRule="exact"/>
              <w:jc w:val="right"/>
              <w:rPr>
                <w:rFonts w:asciiTheme="minorHAnsi" w:hAnsiTheme="minorHAnsi" w:cstheme="minorHAnsi"/>
                <w:sz w:val="22"/>
                <w:szCs w:val="22"/>
                <w:lang w:val="hr-HR"/>
              </w:rPr>
            </w:pPr>
          </w:p>
        </w:tc>
        <w:tc>
          <w:tcPr>
            <w:tcW w:w="672" w:type="pct"/>
            <w:tcBorders>
              <w:top w:val="single" w:sz="12" w:space="0" w:color="auto"/>
            </w:tcBorders>
            <w:vAlign w:val="bottom"/>
          </w:tcPr>
          <w:p w14:paraId="6E06B034" w14:textId="77777777" w:rsidR="00414A93" w:rsidRPr="008E626F" w:rsidRDefault="00414A93" w:rsidP="00414A93">
            <w:pPr>
              <w:pStyle w:val="Thick"/>
              <w:tabs>
                <w:tab w:val="clear" w:pos="1202"/>
              </w:tabs>
              <w:spacing w:line="240" w:lineRule="exact"/>
              <w:jc w:val="right"/>
              <w:rPr>
                <w:rFonts w:asciiTheme="minorHAnsi" w:hAnsiTheme="minorHAnsi" w:cstheme="minorHAnsi"/>
                <w:sz w:val="22"/>
                <w:szCs w:val="22"/>
                <w:lang w:val="hr-HR"/>
              </w:rPr>
            </w:pPr>
          </w:p>
        </w:tc>
        <w:tc>
          <w:tcPr>
            <w:tcW w:w="671" w:type="pct"/>
            <w:tcBorders>
              <w:top w:val="single" w:sz="12" w:space="0" w:color="auto"/>
            </w:tcBorders>
            <w:vAlign w:val="bottom"/>
          </w:tcPr>
          <w:p w14:paraId="11A2BEC3" w14:textId="77777777" w:rsidR="00414A93" w:rsidRPr="008E626F" w:rsidRDefault="00414A93" w:rsidP="00414A93">
            <w:pPr>
              <w:pStyle w:val="Thick"/>
              <w:tabs>
                <w:tab w:val="clear" w:pos="1202"/>
              </w:tabs>
              <w:spacing w:line="240" w:lineRule="exact"/>
              <w:jc w:val="right"/>
              <w:rPr>
                <w:rFonts w:asciiTheme="minorHAnsi" w:hAnsiTheme="minorHAnsi" w:cstheme="minorHAnsi"/>
                <w:sz w:val="22"/>
                <w:szCs w:val="22"/>
                <w:lang w:val="hr-HR"/>
              </w:rPr>
            </w:pPr>
          </w:p>
        </w:tc>
      </w:tr>
      <w:tr w:rsidR="00414A93" w:rsidRPr="008E626F" w14:paraId="0588FCEA" w14:textId="77777777" w:rsidTr="005324AC">
        <w:trPr>
          <w:trHeight w:val="69"/>
        </w:trPr>
        <w:tc>
          <w:tcPr>
            <w:tcW w:w="1813" w:type="pct"/>
            <w:vAlign w:val="bottom"/>
          </w:tcPr>
          <w:p w14:paraId="763D3E81" w14:textId="77777777" w:rsidR="00414A93" w:rsidRPr="008E626F" w:rsidRDefault="00414A93" w:rsidP="00414A93">
            <w:pPr>
              <w:pStyle w:val="Thick"/>
              <w:spacing w:line="240" w:lineRule="exact"/>
              <w:rPr>
                <w:rFonts w:asciiTheme="minorHAnsi" w:hAnsiTheme="minorHAnsi" w:cs="Arial"/>
                <w:sz w:val="22"/>
                <w:szCs w:val="22"/>
                <w:lang w:val="hr-HR"/>
              </w:rPr>
            </w:pPr>
          </w:p>
        </w:tc>
        <w:tc>
          <w:tcPr>
            <w:tcW w:w="501" w:type="pct"/>
            <w:vAlign w:val="bottom"/>
          </w:tcPr>
          <w:p w14:paraId="2693D7EC" w14:textId="77777777" w:rsidR="00414A93" w:rsidRPr="008E626F" w:rsidRDefault="00414A93" w:rsidP="00414A93">
            <w:pPr>
              <w:pStyle w:val="Thick"/>
              <w:spacing w:line="240" w:lineRule="exact"/>
              <w:jc w:val="center"/>
              <w:rPr>
                <w:rFonts w:asciiTheme="minorHAnsi" w:hAnsiTheme="minorHAnsi" w:cs="Arial"/>
                <w:sz w:val="22"/>
                <w:szCs w:val="22"/>
                <w:lang w:val="hr-HR"/>
              </w:rPr>
            </w:pPr>
          </w:p>
        </w:tc>
        <w:tc>
          <w:tcPr>
            <w:tcW w:w="671" w:type="pct"/>
            <w:vAlign w:val="bottom"/>
          </w:tcPr>
          <w:p w14:paraId="10CF325C" w14:textId="77777777" w:rsidR="00414A93" w:rsidRPr="008E626F" w:rsidRDefault="00414A93" w:rsidP="00414A93">
            <w:pPr>
              <w:pStyle w:val="Thick"/>
              <w:tabs>
                <w:tab w:val="clear" w:pos="1202"/>
              </w:tabs>
              <w:spacing w:line="240" w:lineRule="exact"/>
              <w:jc w:val="right"/>
              <w:rPr>
                <w:rFonts w:asciiTheme="minorHAnsi" w:hAnsiTheme="minorHAnsi" w:cstheme="minorHAnsi"/>
                <w:sz w:val="22"/>
                <w:szCs w:val="22"/>
                <w:lang w:val="hr-HR"/>
              </w:rPr>
            </w:pPr>
          </w:p>
        </w:tc>
        <w:tc>
          <w:tcPr>
            <w:tcW w:w="672" w:type="pct"/>
            <w:vAlign w:val="bottom"/>
          </w:tcPr>
          <w:p w14:paraId="77CB9AAE" w14:textId="77777777" w:rsidR="00414A93" w:rsidRPr="008E626F" w:rsidRDefault="00414A93" w:rsidP="00414A93">
            <w:pPr>
              <w:pStyle w:val="Thick"/>
              <w:tabs>
                <w:tab w:val="clear" w:pos="1202"/>
              </w:tabs>
              <w:spacing w:line="240" w:lineRule="exact"/>
              <w:jc w:val="right"/>
              <w:rPr>
                <w:rFonts w:asciiTheme="minorHAnsi" w:hAnsiTheme="minorHAnsi" w:cstheme="minorHAnsi"/>
                <w:sz w:val="22"/>
                <w:szCs w:val="22"/>
                <w:lang w:val="hr-HR"/>
              </w:rPr>
            </w:pPr>
          </w:p>
        </w:tc>
        <w:tc>
          <w:tcPr>
            <w:tcW w:w="672" w:type="pct"/>
            <w:vAlign w:val="bottom"/>
          </w:tcPr>
          <w:p w14:paraId="58FA0C4E" w14:textId="77777777" w:rsidR="00414A93" w:rsidRPr="008E626F" w:rsidRDefault="00414A93" w:rsidP="00414A93">
            <w:pPr>
              <w:pStyle w:val="Thick"/>
              <w:tabs>
                <w:tab w:val="clear" w:pos="1202"/>
              </w:tabs>
              <w:spacing w:line="240" w:lineRule="exact"/>
              <w:jc w:val="right"/>
              <w:rPr>
                <w:rFonts w:asciiTheme="minorHAnsi" w:hAnsiTheme="minorHAnsi" w:cstheme="minorHAnsi"/>
                <w:sz w:val="22"/>
                <w:szCs w:val="22"/>
                <w:lang w:val="hr-HR"/>
              </w:rPr>
            </w:pPr>
          </w:p>
        </w:tc>
        <w:tc>
          <w:tcPr>
            <w:tcW w:w="671" w:type="pct"/>
            <w:vAlign w:val="bottom"/>
          </w:tcPr>
          <w:p w14:paraId="0BB6F95C" w14:textId="77777777" w:rsidR="00414A93" w:rsidRPr="008E626F" w:rsidRDefault="00414A93" w:rsidP="00414A93">
            <w:pPr>
              <w:pStyle w:val="Thick"/>
              <w:tabs>
                <w:tab w:val="clear" w:pos="1202"/>
              </w:tabs>
              <w:spacing w:line="240" w:lineRule="exact"/>
              <w:jc w:val="right"/>
              <w:rPr>
                <w:rFonts w:asciiTheme="minorHAnsi" w:hAnsiTheme="minorHAnsi" w:cstheme="minorHAnsi"/>
                <w:sz w:val="22"/>
                <w:szCs w:val="22"/>
                <w:lang w:val="hr-HR"/>
              </w:rPr>
            </w:pPr>
          </w:p>
        </w:tc>
      </w:tr>
      <w:tr w:rsidR="00414A93" w:rsidRPr="008E626F" w14:paraId="505F1EE6" w14:textId="77777777" w:rsidTr="005324AC">
        <w:trPr>
          <w:trHeight w:val="69"/>
        </w:trPr>
        <w:tc>
          <w:tcPr>
            <w:tcW w:w="1813" w:type="pct"/>
            <w:vAlign w:val="bottom"/>
          </w:tcPr>
          <w:p w14:paraId="735B6336" w14:textId="77777777" w:rsidR="00414A93" w:rsidRPr="008E626F" w:rsidRDefault="00414A93" w:rsidP="00414A93">
            <w:pPr>
              <w:pStyle w:val="Thick"/>
              <w:spacing w:line="301" w:lineRule="exact"/>
              <w:rPr>
                <w:rFonts w:asciiTheme="minorHAnsi" w:hAnsiTheme="minorHAnsi" w:cs="Arial"/>
                <w:sz w:val="22"/>
                <w:szCs w:val="22"/>
                <w:u w:val="none"/>
                <w:lang w:val="hr-HR"/>
              </w:rPr>
            </w:pPr>
            <w:r w:rsidRPr="00D7506F">
              <w:rPr>
                <w:rFonts w:asciiTheme="minorHAnsi" w:hAnsiTheme="minorHAnsi" w:cs="Arial"/>
                <w:sz w:val="22"/>
                <w:szCs w:val="22"/>
                <w:u w:val="none"/>
                <w:lang w:val="hr-HR"/>
              </w:rPr>
              <w:t xml:space="preserve">Dobit/(gubitak) </w:t>
            </w:r>
            <w:r w:rsidRPr="008E626F">
              <w:rPr>
                <w:rFonts w:asciiTheme="minorHAnsi" w:hAnsiTheme="minorHAnsi" w:cs="Arial"/>
                <w:sz w:val="22"/>
                <w:szCs w:val="22"/>
                <w:u w:val="none"/>
                <w:lang w:val="hr-HR"/>
              </w:rPr>
              <w:t>za raspodjelu:</w:t>
            </w:r>
          </w:p>
        </w:tc>
        <w:tc>
          <w:tcPr>
            <w:tcW w:w="501" w:type="pct"/>
            <w:vAlign w:val="bottom"/>
          </w:tcPr>
          <w:p w14:paraId="13FA1664" w14:textId="77777777" w:rsidR="00414A93" w:rsidRPr="008E626F" w:rsidRDefault="00414A93" w:rsidP="00414A93">
            <w:pPr>
              <w:pStyle w:val="Thick"/>
              <w:spacing w:line="301" w:lineRule="exact"/>
              <w:jc w:val="center"/>
              <w:rPr>
                <w:rFonts w:asciiTheme="minorHAnsi" w:hAnsiTheme="minorHAnsi" w:cs="Arial"/>
                <w:sz w:val="22"/>
                <w:szCs w:val="22"/>
                <w:lang w:val="hr-HR"/>
              </w:rPr>
            </w:pPr>
          </w:p>
        </w:tc>
        <w:tc>
          <w:tcPr>
            <w:tcW w:w="671" w:type="pct"/>
            <w:vAlign w:val="bottom"/>
          </w:tcPr>
          <w:p w14:paraId="7C39B2E5" w14:textId="77777777" w:rsidR="00414A93" w:rsidRPr="008E626F" w:rsidRDefault="00414A93" w:rsidP="00414A93">
            <w:pPr>
              <w:pStyle w:val="Thick"/>
              <w:tabs>
                <w:tab w:val="clear" w:pos="1202"/>
              </w:tabs>
              <w:spacing w:line="301" w:lineRule="exact"/>
              <w:jc w:val="right"/>
              <w:rPr>
                <w:rFonts w:asciiTheme="minorHAnsi" w:hAnsiTheme="minorHAnsi" w:cstheme="minorHAnsi"/>
                <w:sz w:val="22"/>
                <w:szCs w:val="22"/>
                <w:lang w:val="hr-HR"/>
              </w:rPr>
            </w:pPr>
          </w:p>
        </w:tc>
        <w:tc>
          <w:tcPr>
            <w:tcW w:w="672" w:type="pct"/>
            <w:vAlign w:val="bottom"/>
          </w:tcPr>
          <w:p w14:paraId="4C9100B7" w14:textId="77777777" w:rsidR="00414A93" w:rsidRPr="008E626F" w:rsidRDefault="00414A93" w:rsidP="00414A93">
            <w:pPr>
              <w:pStyle w:val="Thick"/>
              <w:tabs>
                <w:tab w:val="clear" w:pos="1202"/>
              </w:tabs>
              <w:spacing w:line="301" w:lineRule="exact"/>
              <w:jc w:val="right"/>
              <w:rPr>
                <w:rFonts w:asciiTheme="minorHAnsi" w:hAnsiTheme="minorHAnsi" w:cstheme="minorHAnsi"/>
                <w:sz w:val="22"/>
                <w:szCs w:val="22"/>
                <w:lang w:val="hr-HR"/>
              </w:rPr>
            </w:pPr>
          </w:p>
        </w:tc>
        <w:tc>
          <w:tcPr>
            <w:tcW w:w="672" w:type="pct"/>
            <w:tcBorders>
              <w:bottom w:val="single" w:sz="4" w:space="0" w:color="auto"/>
            </w:tcBorders>
            <w:vAlign w:val="bottom"/>
          </w:tcPr>
          <w:p w14:paraId="71D53A54" w14:textId="77777777" w:rsidR="00414A93" w:rsidRPr="008E626F" w:rsidRDefault="00414A93" w:rsidP="00414A93">
            <w:pPr>
              <w:pStyle w:val="Thick"/>
              <w:tabs>
                <w:tab w:val="clear" w:pos="1202"/>
              </w:tabs>
              <w:spacing w:line="301" w:lineRule="exact"/>
              <w:jc w:val="right"/>
              <w:rPr>
                <w:rFonts w:asciiTheme="minorHAnsi" w:hAnsiTheme="minorHAnsi" w:cstheme="minorHAnsi"/>
                <w:sz w:val="22"/>
                <w:szCs w:val="22"/>
                <w:lang w:val="hr-HR"/>
              </w:rPr>
            </w:pPr>
          </w:p>
        </w:tc>
        <w:tc>
          <w:tcPr>
            <w:tcW w:w="671" w:type="pct"/>
            <w:tcBorders>
              <w:bottom w:val="single" w:sz="4" w:space="0" w:color="auto"/>
            </w:tcBorders>
            <w:vAlign w:val="bottom"/>
          </w:tcPr>
          <w:p w14:paraId="1C2B9E28" w14:textId="77777777" w:rsidR="00414A93" w:rsidRPr="008E626F" w:rsidRDefault="00414A93" w:rsidP="00414A93">
            <w:pPr>
              <w:pStyle w:val="Thick"/>
              <w:tabs>
                <w:tab w:val="clear" w:pos="1202"/>
              </w:tabs>
              <w:spacing w:line="301" w:lineRule="exact"/>
              <w:jc w:val="right"/>
              <w:rPr>
                <w:rFonts w:asciiTheme="minorHAnsi" w:hAnsiTheme="minorHAnsi" w:cstheme="minorHAnsi"/>
                <w:sz w:val="22"/>
                <w:szCs w:val="22"/>
                <w:lang w:val="hr-HR"/>
              </w:rPr>
            </w:pPr>
          </w:p>
        </w:tc>
      </w:tr>
      <w:tr w:rsidR="00DC5D7A" w:rsidRPr="008E626F" w14:paraId="1D68BFDE" w14:textId="77777777" w:rsidTr="005324AC">
        <w:trPr>
          <w:trHeight w:val="69"/>
        </w:trPr>
        <w:tc>
          <w:tcPr>
            <w:tcW w:w="1813" w:type="pct"/>
            <w:vAlign w:val="bottom"/>
          </w:tcPr>
          <w:p w14:paraId="6C314A80" w14:textId="77777777" w:rsidR="00DC5D7A" w:rsidRPr="008E626F" w:rsidRDefault="00DC5D7A" w:rsidP="00DC5D7A">
            <w:pPr>
              <w:pStyle w:val="Thick"/>
              <w:spacing w:line="301" w:lineRule="exact"/>
              <w:rPr>
                <w:rFonts w:asciiTheme="minorHAnsi" w:hAnsiTheme="minorHAnsi" w:cs="Arial"/>
                <w:sz w:val="22"/>
                <w:szCs w:val="22"/>
                <w:u w:val="none"/>
                <w:lang w:val="hr-HR"/>
              </w:rPr>
            </w:pPr>
            <w:r w:rsidRPr="008E626F">
              <w:rPr>
                <w:rFonts w:asciiTheme="minorHAnsi" w:hAnsiTheme="minorHAnsi" w:cs="Arial"/>
                <w:sz w:val="22"/>
                <w:szCs w:val="22"/>
                <w:u w:val="none"/>
                <w:lang w:val="hr-HR"/>
              </w:rPr>
              <w:t>Vlasniku društva</w:t>
            </w:r>
          </w:p>
        </w:tc>
        <w:tc>
          <w:tcPr>
            <w:tcW w:w="501" w:type="pct"/>
            <w:vAlign w:val="bottom"/>
          </w:tcPr>
          <w:p w14:paraId="3A03EE63" w14:textId="77777777" w:rsidR="00DC5D7A" w:rsidRPr="008E626F" w:rsidRDefault="00DC5D7A" w:rsidP="00DC5D7A">
            <w:pPr>
              <w:pStyle w:val="Thick"/>
              <w:spacing w:line="301" w:lineRule="exact"/>
              <w:jc w:val="center"/>
              <w:rPr>
                <w:rFonts w:asciiTheme="minorHAnsi" w:hAnsiTheme="minorHAnsi" w:cs="Arial"/>
                <w:sz w:val="22"/>
                <w:szCs w:val="22"/>
                <w:lang w:val="hr-HR"/>
              </w:rPr>
            </w:pPr>
          </w:p>
        </w:tc>
        <w:tc>
          <w:tcPr>
            <w:tcW w:w="671" w:type="pct"/>
            <w:tcBorders>
              <w:top w:val="single" w:sz="4" w:space="0" w:color="auto"/>
              <w:bottom w:val="single" w:sz="12" w:space="0" w:color="auto"/>
            </w:tcBorders>
            <w:vAlign w:val="bottom"/>
          </w:tcPr>
          <w:p w14:paraId="43DD165E" w14:textId="42622418" w:rsidR="00DC5D7A" w:rsidRPr="001F5151" w:rsidRDefault="00DC5D7A" w:rsidP="00DC5D7A">
            <w:pPr>
              <w:pStyle w:val="Thick"/>
              <w:tabs>
                <w:tab w:val="clear" w:pos="1202"/>
              </w:tabs>
              <w:spacing w:line="301" w:lineRule="exact"/>
              <w:jc w:val="right"/>
              <w:rPr>
                <w:rFonts w:asciiTheme="minorHAnsi" w:hAnsiTheme="minorHAnsi" w:cstheme="minorHAnsi"/>
                <w:sz w:val="22"/>
                <w:szCs w:val="22"/>
                <w:u w:val="none"/>
                <w:lang w:val="hr-HR"/>
              </w:rPr>
            </w:pPr>
            <w:r w:rsidRPr="005324AC">
              <w:rPr>
                <w:rFonts w:asciiTheme="minorHAnsi" w:hAnsiTheme="minorHAnsi" w:cstheme="minorHAnsi"/>
                <w:bCs/>
                <w:sz w:val="22"/>
                <w:szCs w:val="22"/>
                <w:u w:val="none"/>
              </w:rPr>
              <w:t xml:space="preserve"> 224.616 </w:t>
            </w:r>
          </w:p>
        </w:tc>
        <w:tc>
          <w:tcPr>
            <w:tcW w:w="672" w:type="pct"/>
            <w:tcBorders>
              <w:top w:val="single" w:sz="4" w:space="0" w:color="auto"/>
              <w:bottom w:val="single" w:sz="12" w:space="0" w:color="auto"/>
            </w:tcBorders>
            <w:vAlign w:val="bottom"/>
          </w:tcPr>
          <w:p w14:paraId="13AFFC27" w14:textId="4A0F843C" w:rsidR="00DC5D7A" w:rsidRPr="001F5151" w:rsidRDefault="00DC5D7A" w:rsidP="00DC5D7A">
            <w:pPr>
              <w:pStyle w:val="Thick"/>
              <w:tabs>
                <w:tab w:val="clear" w:pos="1202"/>
              </w:tabs>
              <w:spacing w:line="301" w:lineRule="exact"/>
              <w:jc w:val="right"/>
              <w:rPr>
                <w:rFonts w:asciiTheme="minorHAnsi" w:hAnsiTheme="minorHAnsi" w:cstheme="minorHAnsi"/>
                <w:sz w:val="22"/>
                <w:szCs w:val="22"/>
                <w:u w:val="none"/>
                <w:lang w:val="hr-HR"/>
              </w:rPr>
            </w:pPr>
            <w:r w:rsidRPr="005324AC">
              <w:rPr>
                <w:rFonts w:asciiTheme="minorHAnsi" w:hAnsiTheme="minorHAnsi" w:cstheme="minorHAnsi"/>
                <w:bCs/>
                <w:sz w:val="22"/>
                <w:szCs w:val="22"/>
                <w:u w:val="none"/>
              </w:rPr>
              <w:t xml:space="preserve"> 312.416 </w:t>
            </w:r>
          </w:p>
        </w:tc>
        <w:tc>
          <w:tcPr>
            <w:tcW w:w="672" w:type="pct"/>
            <w:tcBorders>
              <w:top w:val="single" w:sz="4" w:space="0" w:color="auto"/>
              <w:bottom w:val="single" w:sz="12" w:space="0" w:color="auto"/>
            </w:tcBorders>
            <w:vAlign w:val="bottom"/>
          </w:tcPr>
          <w:p w14:paraId="61691C23" w14:textId="24E6EAC0" w:rsidR="00DC5D7A" w:rsidRPr="00CE3EF8" w:rsidRDefault="00DC5D7A" w:rsidP="00DC5D7A">
            <w:pPr>
              <w:pStyle w:val="Thick"/>
              <w:tabs>
                <w:tab w:val="clear" w:pos="1202"/>
              </w:tabs>
              <w:spacing w:line="301" w:lineRule="exact"/>
              <w:jc w:val="right"/>
              <w:rPr>
                <w:rFonts w:asciiTheme="minorHAnsi" w:hAnsiTheme="minorHAnsi" w:cstheme="minorHAnsi"/>
                <w:sz w:val="22"/>
                <w:szCs w:val="22"/>
                <w:u w:val="none"/>
                <w:lang w:val="hr-HR"/>
              </w:rPr>
            </w:pPr>
            <w:r w:rsidRPr="00FD7F6B">
              <w:rPr>
                <w:rFonts w:asciiTheme="minorHAnsi" w:hAnsiTheme="minorHAnsi" w:cstheme="minorHAnsi"/>
                <w:sz w:val="22"/>
                <w:szCs w:val="22"/>
                <w:u w:val="none"/>
              </w:rPr>
              <w:t xml:space="preserve"> (5.764)</w:t>
            </w:r>
          </w:p>
        </w:tc>
        <w:tc>
          <w:tcPr>
            <w:tcW w:w="671" w:type="pct"/>
            <w:tcBorders>
              <w:top w:val="single" w:sz="4" w:space="0" w:color="auto"/>
              <w:bottom w:val="single" w:sz="12" w:space="0" w:color="auto"/>
            </w:tcBorders>
            <w:vAlign w:val="bottom"/>
          </w:tcPr>
          <w:p w14:paraId="18695EDB" w14:textId="2C03C80B" w:rsidR="00DC5D7A" w:rsidRPr="008E626F" w:rsidRDefault="00DC5D7A" w:rsidP="00DC5D7A">
            <w:pPr>
              <w:pStyle w:val="Thick"/>
              <w:tabs>
                <w:tab w:val="clear" w:pos="1202"/>
              </w:tabs>
              <w:spacing w:line="301" w:lineRule="exact"/>
              <w:jc w:val="right"/>
              <w:rPr>
                <w:rFonts w:asciiTheme="minorHAnsi" w:hAnsiTheme="minorHAnsi" w:cstheme="minorHAnsi"/>
                <w:sz w:val="22"/>
                <w:szCs w:val="22"/>
                <w:u w:val="none"/>
                <w:lang w:val="hr-HR"/>
              </w:rPr>
            </w:pPr>
            <w:r w:rsidRPr="00FD7F6B">
              <w:rPr>
                <w:rFonts w:asciiTheme="minorHAnsi" w:hAnsiTheme="minorHAnsi" w:cstheme="minorHAnsi"/>
                <w:sz w:val="22"/>
                <w:szCs w:val="22"/>
                <w:u w:val="none"/>
              </w:rPr>
              <w:t xml:space="preserve"> 15.989 </w:t>
            </w:r>
          </w:p>
        </w:tc>
      </w:tr>
      <w:bookmarkEnd w:id="43"/>
    </w:tbl>
    <w:p w14:paraId="49553B7D" w14:textId="77777777" w:rsidR="00B26E18" w:rsidRPr="00EA3621" w:rsidRDefault="00B26E18" w:rsidP="006608FA">
      <w:pPr>
        <w:rPr>
          <w:color w:val="000000" w:themeColor="text1"/>
        </w:rPr>
      </w:pPr>
    </w:p>
    <w:p w14:paraId="65D805F8" w14:textId="77777777" w:rsidR="00B26E18" w:rsidRPr="00EA3621" w:rsidRDefault="00B26E18" w:rsidP="006608FA">
      <w:pPr>
        <w:rPr>
          <w:color w:val="000000" w:themeColor="text1"/>
        </w:rPr>
      </w:pPr>
    </w:p>
    <w:p w14:paraId="2B69F9F3" w14:textId="77777777" w:rsidR="00B26E18" w:rsidRPr="00EA3621" w:rsidRDefault="00B26E18" w:rsidP="00B26E18">
      <w:pPr>
        <w:rPr>
          <w:color w:val="000000" w:themeColor="text1"/>
        </w:rPr>
      </w:pPr>
    </w:p>
    <w:p w14:paraId="1BA6A69D" w14:textId="77777777" w:rsidR="00B26E18" w:rsidRPr="00EA3621" w:rsidRDefault="00B26E18" w:rsidP="00B26E18">
      <w:pPr>
        <w:rPr>
          <w:color w:val="000000" w:themeColor="text1"/>
        </w:rPr>
      </w:pPr>
      <w:r w:rsidRPr="00EA3621">
        <w:rPr>
          <w:color w:val="000000" w:themeColor="text1"/>
        </w:rPr>
        <w:t>Priložene računovodstvene politike i bilješke sastavni su dio ovih financijskih izvještaja.</w:t>
      </w:r>
    </w:p>
    <w:p w14:paraId="63528583" w14:textId="77777777" w:rsidR="00B26E18" w:rsidRPr="00EA3621" w:rsidRDefault="00B26E18" w:rsidP="00B26E18">
      <w:pPr>
        <w:rPr>
          <w:color w:val="000000" w:themeColor="text1"/>
        </w:rPr>
      </w:pPr>
    </w:p>
    <w:p w14:paraId="6FD8E06F" w14:textId="77777777" w:rsidR="00B26E18" w:rsidRPr="00EA3621" w:rsidRDefault="00B26E18" w:rsidP="00B26E18">
      <w:pPr>
        <w:rPr>
          <w:color w:val="000000" w:themeColor="text1"/>
        </w:rPr>
        <w:sectPr w:rsidR="00B26E18" w:rsidRPr="00EA3621" w:rsidSect="005F07DF">
          <w:headerReference w:type="default" r:id="rId18"/>
          <w:pgSz w:w="11906" w:h="16838"/>
          <w:pgMar w:top="1417" w:right="1417" w:bottom="1417" w:left="1417" w:header="708" w:footer="708" w:gutter="0"/>
          <w:cols w:space="708"/>
          <w:docGrid w:linePitch="360"/>
        </w:sectPr>
      </w:pPr>
    </w:p>
    <w:p w14:paraId="6E26E71A" w14:textId="77777777" w:rsidR="00B26E18" w:rsidRPr="00EA3621" w:rsidRDefault="00B26E18" w:rsidP="00B26E18">
      <w:pPr>
        <w:rPr>
          <w:color w:val="000000" w:themeColor="text1"/>
        </w:rPr>
      </w:pPr>
    </w:p>
    <w:p w14:paraId="657CB61F" w14:textId="77777777" w:rsidR="0066099B" w:rsidRPr="00EA3621" w:rsidRDefault="0066099B" w:rsidP="00B26E18">
      <w:pPr>
        <w:rPr>
          <w:color w:val="000000" w:themeColor="text1"/>
        </w:rPr>
      </w:pPr>
    </w:p>
    <w:tbl>
      <w:tblPr>
        <w:tblW w:w="5211" w:type="pct"/>
        <w:tblCellMar>
          <w:left w:w="119" w:type="dxa"/>
          <w:right w:w="119" w:type="dxa"/>
        </w:tblCellMar>
        <w:tblLook w:val="0000" w:firstRow="0" w:lastRow="0" w:firstColumn="0" w:lastColumn="0" w:noHBand="0" w:noVBand="0"/>
      </w:tblPr>
      <w:tblGrid>
        <w:gridCol w:w="4539"/>
        <w:gridCol w:w="1229"/>
        <w:gridCol w:w="1229"/>
        <w:gridCol w:w="1229"/>
        <w:gridCol w:w="1229"/>
      </w:tblGrid>
      <w:tr w:rsidR="009F49A3" w:rsidRPr="008E626F" w14:paraId="164C0348" w14:textId="77777777" w:rsidTr="00D15496">
        <w:trPr>
          <w:trHeight w:val="341"/>
        </w:trPr>
        <w:tc>
          <w:tcPr>
            <w:tcW w:w="2400" w:type="pct"/>
            <w:vAlign w:val="center"/>
          </w:tcPr>
          <w:p w14:paraId="57B22DC9" w14:textId="77777777" w:rsidR="009F49A3" w:rsidRPr="008E626F" w:rsidRDefault="009F49A3" w:rsidP="009F49A3">
            <w:pPr>
              <w:pStyle w:val="TT"/>
              <w:jc w:val="center"/>
              <w:rPr>
                <w:rFonts w:asciiTheme="minorHAnsi" w:hAnsiTheme="minorHAnsi" w:cs="Arial"/>
                <w:b/>
                <w:bCs/>
                <w:sz w:val="20"/>
                <w:lang w:val="hr-HR"/>
              </w:rPr>
            </w:pPr>
          </w:p>
        </w:tc>
        <w:tc>
          <w:tcPr>
            <w:tcW w:w="1300" w:type="pct"/>
            <w:gridSpan w:val="2"/>
            <w:vAlign w:val="center"/>
          </w:tcPr>
          <w:p w14:paraId="69934D49" w14:textId="08F53A42" w:rsidR="009F49A3" w:rsidRPr="008E626F" w:rsidRDefault="009F49A3" w:rsidP="009F49A3">
            <w:pPr>
              <w:pStyle w:val="TT"/>
              <w:tabs>
                <w:tab w:val="clear" w:pos="1202"/>
              </w:tabs>
              <w:jc w:val="center"/>
              <w:rPr>
                <w:rFonts w:asciiTheme="minorHAnsi" w:hAnsiTheme="minorHAnsi" w:cs="Arial"/>
                <w:b/>
                <w:bCs/>
                <w:sz w:val="20"/>
                <w:lang w:val="hr-HR"/>
              </w:rPr>
            </w:pPr>
          </w:p>
        </w:tc>
        <w:tc>
          <w:tcPr>
            <w:tcW w:w="1300" w:type="pct"/>
            <w:gridSpan w:val="2"/>
            <w:vAlign w:val="center"/>
          </w:tcPr>
          <w:p w14:paraId="5308DE7B" w14:textId="50BEF39B" w:rsidR="009F49A3" w:rsidRPr="008E626F" w:rsidRDefault="009F49A3" w:rsidP="009F49A3">
            <w:pPr>
              <w:pStyle w:val="TT"/>
              <w:tabs>
                <w:tab w:val="clear" w:pos="1202"/>
              </w:tabs>
              <w:jc w:val="center"/>
              <w:rPr>
                <w:rFonts w:asciiTheme="minorHAnsi" w:hAnsiTheme="minorHAnsi" w:cs="Arial"/>
                <w:b/>
                <w:bCs/>
                <w:sz w:val="20"/>
                <w:lang w:val="hr-HR"/>
              </w:rPr>
            </w:pPr>
            <w:r w:rsidRPr="008E626F">
              <w:rPr>
                <w:rFonts w:asciiTheme="minorHAnsi" w:hAnsiTheme="minorHAnsi" w:cs="Arial"/>
                <w:b/>
                <w:bCs/>
                <w:sz w:val="20"/>
                <w:lang w:val="hr-HR"/>
              </w:rPr>
              <w:t>20</w:t>
            </w:r>
            <w:r>
              <w:rPr>
                <w:rFonts w:asciiTheme="minorHAnsi" w:hAnsiTheme="minorHAnsi" w:cs="Arial"/>
                <w:b/>
                <w:bCs/>
                <w:sz w:val="20"/>
                <w:lang w:val="hr-HR"/>
              </w:rPr>
              <w:t>20</w:t>
            </w:r>
            <w:r w:rsidRPr="008E626F">
              <w:rPr>
                <w:rFonts w:asciiTheme="minorHAnsi" w:hAnsiTheme="minorHAnsi" w:cs="Arial"/>
                <w:b/>
                <w:bCs/>
                <w:sz w:val="20"/>
                <w:lang w:val="hr-HR"/>
              </w:rPr>
              <w:t>.</w:t>
            </w:r>
          </w:p>
        </w:tc>
      </w:tr>
      <w:tr w:rsidR="009F49A3" w:rsidRPr="008E626F" w14:paraId="72B4BE85" w14:textId="77777777" w:rsidTr="00D15496">
        <w:trPr>
          <w:trHeight w:val="337"/>
        </w:trPr>
        <w:tc>
          <w:tcPr>
            <w:tcW w:w="2400" w:type="pct"/>
            <w:vAlign w:val="center"/>
          </w:tcPr>
          <w:p w14:paraId="7D269886" w14:textId="77777777" w:rsidR="009F49A3" w:rsidRPr="008E626F" w:rsidRDefault="009F49A3" w:rsidP="009F49A3">
            <w:pPr>
              <w:pStyle w:val="TT"/>
              <w:jc w:val="center"/>
              <w:rPr>
                <w:rFonts w:asciiTheme="minorHAnsi" w:hAnsiTheme="minorHAnsi" w:cs="Arial"/>
                <w:b/>
                <w:bCs/>
                <w:sz w:val="20"/>
                <w:lang w:val="hr-HR"/>
              </w:rPr>
            </w:pPr>
          </w:p>
        </w:tc>
        <w:tc>
          <w:tcPr>
            <w:tcW w:w="650" w:type="pct"/>
            <w:vAlign w:val="bottom"/>
          </w:tcPr>
          <w:p w14:paraId="4CB655CC"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Tekuće razdoblje</w:t>
            </w:r>
          </w:p>
        </w:tc>
        <w:tc>
          <w:tcPr>
            <w:tcW w:w="650" w:type="pct"/>
            <w:vAlign w:val="bottom"/>
          </w:tcPr>
          <w:p w14:paraId="0A065C89"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Kumulativ</w:t>
            </w:r>
          </w:p>
        </w:tc>
        <w:tc>
          <w:tcPr>
            <w:tcW w:w="650" w:type="pct"/>
            <w:vAlign w:val="bottom"/>
          </w:tcPr>
          <w:p w14:paraId="3118BD0D"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Tekuće razdoblje</w:t>
            </w:r>
          </w:p>
        </w:tc>
        <w:tc>
          <w:tcPr>
            <w:tcW w:w="650" w:type="pct"/>
            <w:vAlign w:val="bottom"/>
          </w:tcPr>
          <w:p w14:paraId="1D1967ED"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Kumulativ</w:t>
            </w:r>
          </w:p>
        </w:tc>
      </w:tr>
      <w:tr w:rsidR="009F49A3" w:rsidRPr="008E626F" w14:paraId="19CA2996" w14:textId="77777777" w:rsidTr="00D15496">
        <w:trPr>
          <w:trHeight w:val="337"/>
        </w:trPr>
        <w:tc>
          <w:tcPr>
            <w:tcW w:w="2400" w:type="pct"/>
            <w:vAlign w:val="center"/>
          </w:tcPr>
          <w:p w14:paraId="1AFDE2D7" w14:textId="77777777" w:rsidR="009F49A3" w:rsidRPr="008E626F" w:rsidRDefault="009F49A3" w:rsidP="009F49A3">
            <w:pPr>
              <w:pStyle w:val="TT"/>
              <w:jc w:val="center"/>
              <w:rPr>
                <w:rFonts w:asciiTheme="minorHAnsi" w:hAnsiTheme="minorHAnsi" w:cs="Arial"/>
                <w:b/>
                <w:bCs/>
                <w:sz w:val="20"/>
                <w:lang w:val="hr-HR"/>
              </w:rPr>
            </w:pPr>
          </w:p>
        </w:tc>
        <w:tc>
          <w:tcPr>
            <w:tcW w:w="650" w:type="pct"/>
            <w:vAlign w:val="bottom"/>
          </w:tcPr>
          <w:p w14:paraId="18F40296"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1.4. - 30.6.</w:t>
            </w:r>
          </w:p>
        </w:tc>
        <w:tc>
          <w:tcPr>
            <w:tcW w:w="650" w:type="pct"/>
            <w:vAlign w:val="bottom"/>
          </w:tcPr>
          <w:p w14:paraId="6413FBF9"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1.1. - 30.6.</w:t>
            </w:r>
          </w:p>
        </w:tc>
        <w:tc>
          <w:tcPr>
            <w:tcW w:w="650" w:type="pct"/>
            <w:vAlign w:val="bottom"/>
          </w:tcPr>
          <w:p w14:paraId="6DB6643C"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1.4. - 30.6.</w:t>
            </w:r>
          </w:p>
        </w:tc>
        <w:tc>
          <w:tcPr>
            <w:tcW w:w="650" w:type="pct"/>
            <w:vAlign w:val="bottom"/>
          </w:tcPr>
          <w:p w14:paraId="09303767"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1.1. - 30.6.</w:t>
            </w:r>
          </w:p>
        </w:tc>
      </w:tr>
      <w:tr w:rsidR="009F49A3" w:rsidRPr="008E626F" w14:paraId="70C46BE7" w14:textId="77777777" w:rsidTr="00D15496">
        <w:trPr>
          <w:trHeight w:val="337"/>
        </w:trPr>
        <w:tc>
          <w:tcPr>
            <w:tcW w:w="2400" w:type="pct"/>
            <w:vAlign w:val="center"/>
          </w:tcPr>
          <w:p w14:paraId="7BAA17AF" w14:textId="77777777" w:rsidR="009F49A3" w:rsidRPr="008E626F" w:rsidRDefault="009F49A3" w:rsidP="009F49A3">
            <w:pPr>
              <w:pStyle w:val="TT"/>
              <w:jc w:val="center"/>
              <w:rPr>
                <w:rFonts w:asciiTheme="minorHAnsi" w:hAnsiTheme="minorHAnsi" w:cs="Arial"/>
                <w:b/>
                <w:bCs/>
                <w:sz w:val="20"/>
                <w:lang w:val="hr-HR"/>
              </w:rPr>
            </w:pPr>
          </w:p>
        </w:tc>
        <w:tc>
          <w:tcPr>
            <w:tcW w:w="650" w:type="pct"/>
            <w:vAlign w:val="bottom"/>
          </w:tcPr>
          <w:p w14:paraId="475B9D9E"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20BA98C8"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3183F717"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2EAAFD4E" w14:textId="77777777" w:rsidR="009F49A3" w:rsidRPr="008E626F" w:rsidRDefault="009F49A3" w:rsidP="009F49A3">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r>
      <w:tr w:rsidR="009F49A3" w:rsidRPr="008E626F" w14:paraId="62BBE006" w14:textId="77777777" w:rsidTr="00D15496">
        <w:trPr>
          <w:trHeight w:hRule="exact" w:val="283"/>
        </w:trPr>
        <w:tc>
          <w:tcPr>
            <w:tcW w:w="2400" w:type="pct"/>
            <w:vAlign w:val="center"/>
          </w:tcPr>
          <w:p w14:paraId="3A6C8391" w14:textId="77777777" w:rsidR="009F49A3" w:rsidRPr="008E626F" w:rsidRDefault="009F49A3" w:rsidP="009F49A3">
            <w:pPr>
              <w:pStyle w:val="TT"/>
              <w:jc w:val="center"/>
              <w:rPr>
                <w:rFonts w:asciiTheme="minorHAnsi" w:hAnsiTheme="minorHAnsi" w:cs="Arial"/>
                <w:b/>
                <w:bCs/>
                <w:sz w:val="20"/>
                <w:lang w:val="hr-HR"/>
              </w:rPr>
            </w:pPr>
          </w:p>
        </w:tc>
        <w:tc>
          <w:tcPr>
            <w:tcW w:w="650" w:type="pct"/>
          </w:tcPr>
          <w:p w14:paraId="700014E2" w14:textId="77777777" w:rsidR="009F49A3" w:rsidRPr="008E626F" w:rsidRDefault="009F49A3" w:rsidP="009F49A3">
            <w:pPr>
              <w:pStyle w:val="TT"/>
              <w:tabs>
                <w:tab w:val="clear" w:pos="1202"/>
              </w:tabs>
              <w:jc w:val="right"/>
              <w:rPr>
                <w:rFonts w:asciiTheme="minorHAnsi" w:hAnsiTheme="minorHAnsi" w:cs="Arial"/>
                <w:b/>
                <w:bCs/>
                <w:sz w:val="20"/>
                <w:lang w:val="hr-HR"/>
              </w:rPr>
            </w:pPr>
          </w:p>
        </w:tc>
        <w:tc>
          <w:tcPr>
            <w:tcW w:w="650" w:type="pct"/>
          </w:tcPr>
          <w:p w14:paraId="4E2E1FAE" w14:textId="77777777" w:rsidR="009F49A3" w:rsidRPr="008E626F" w:rsidRDefault="009F49A3" w:rsidP="009F49A3">
            <w:pPr>
              <w:pStyle w:val="TT"/>
              <w:tabs>
                <w:tab w:val="clear" w:pos="1202"/>
              </w:tabs>
              <w:jc w:val="right"/>
              <w:rPr>
                <w:rFonts w:asciiTheme="minorHAnsi" w:hAnsiTheme="minorHAnsi" w:cs="Arial"/>
                <w:b/>
                <w:bCs/>
                <w:sz w:val="20"/>
                <w:lang w:val="hr-HR"/>
              </w:rPr>
            </w:pPr>
          </w:p>
        </w:tc>
        <w:tc>
          <w:tcPr>
            <w:tcW w:w="650" w:type="pct"/>
          </w:tcPr>
          <w:p w14:paraId="5A824088" w14:textId="77777777" w:rsidR="009F49A3" w:rsidRPr="008E626F" w:rsidRDefault="009F49A3" w:rsidP="009F49A3">
            <w:pPr>
              <w:pStyle w:val="TT"/>
              <w:tabs>
                <w:tab w:val="clear" w:pos="1202"/>
              </w:tabs>
              <w:jc w:val="right"/>
              <w:rPr>
                <w:rFonts w:asciiTheme="minorHAnsi" w:hAnsiTheme="minorHAnsi" w:cs="Arial"/>
                <w:b/>
                <w:bCs/>
                <w:sz w:val="20"/>
                <w:lang w:val="hr-HR"/>
              </w:rPr>
            </w:pPr>
          </w:p>
        </w:tc>
        <w:tc>
          <w:tcPr>
            <w:tcW w:w="650" w:type="pct"/>
          </w:tcPr>
          <w:p w14:paraId="51F297F1" w14:textId="77777777" w:rsidR="009F49A3" w:rsidRPr="008E626F" w:rsidRDefault="009F49A3" w:rsidP="009F49A3">
            <w:pPr>
              <w:pStyle w:val="TT"/>
              <w:tabs>
                <w:tab w:val="clear" w:pos="1202"/>
              </w:tabs>
              <w:jc w:val="right"/>
              <w:rPr>
                <w:rFonts w:asciiTheme="minorHAnsi" w:hAnsiTheme="minorHAnsi" w:cs="Arial"/>
                <w:b/>
                <w:bCs/>
                <w:sz w:val="20"/>
                <w:lang w:val="hr-HR"/>
              </w:rPr>
            </w:pPr>
          </w:p>
        </w:tc>
      </w:tr>
      <w:tr w:rsidR="005540CD" w:rsidRPr="008E626F" w14:paraId="69D34FFE" w14:textId="77777777" w:rsidTr="005324AC">
        <w:trPr>
          <w:trHeight w:val="334"/>
        </w:trPr>
        <w:tc>
          <w:tcPr>
            <w:tcW w:w="2400" w:type="pct"/>
            <w:vAlign w:val="center"/>
          </w:tcPr>
          <w:p w14:paraId="5C8E4076" w14:textId="77777777" w:rsidR="005540CD" w:rsidRPr="008E626F" w:rsidRDefault="005540CD" w:rsidP="005540CD">
            <w:pPr>
              <w:pStyle w:val="Tot"/>
              <w:spacing w:line="240" w:lineRule="exact"/>
              <w:rPr>
                <w:rFonts w:asciiTheme="minorHAnsi" w:hAnsiTheme="minorHAnsi" w:cs="Arial"/>
                <w:b/>
                <w:bCs/>
                <w:sz w:val="20"/>
                <w:lang w:val="hr-HR"/>
              </w:rPr>
            </w:pPr>
            <w:r>
              <w:rPr>
                <w:rFonts w:asciiTheme="minorHAnsi" w:hAnsiTheme="minorHAnsi" w:cs="Arial"/>
                <w:b/>
                <w:bCs/>
                <w:sz w:val="20"/>
                <w:lang w:val="hr-HR"/>
              </w:rPr>
              <w:t>Dobit/(gubitak) t</w:t>
            </w:r>
            <w:r w:rsidRPr="008E626F">
              <w:rPr>
                <w:rFonts w:asciiTheme="minorHAnsi" w:hAnsiTheme="minorHAnsi" w:cs="Arial"/>
                <w:b/>
                <w:bCs/>
                <w:sz w:val="20"/>
                <w:lang w:val="hr-HR"/>
              </w:rPr>
              <w:t>ekućeg razdoblja</w:t>
            </w:r>
          </w:p>
        </w:tc>
        <w:tc>
          <w:tcPr>
            <w:tcW w:w="650" w:type="pct"/>
            <w:tcBorders>
              <w:bottom w:val="single" w:sz="12" w:space="0" w:color="auto"/>
            </w:tcBorders>
            <w:vAlign w:val="bottom"/>
          </w:tcPr>
          <w:p w14:paraId="584BD97D" w14:textId="1D3F8704" w:rsidR="005540CD" w:rsidRPr="005540CD" w:rsidRDefault="005540CD" w:rsidP="005540CD">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224.616 </w:t>
            </w:r>
          </w:p>
        </w:tc>
        <w:tc>
          <w:tcPr>
            <w:tcW w:w="650" w:type="pct"/>
            <w:tcBorders>
              <w:bottom w:val="single" w:sz="12" w:space="0" w:color="auto"/>
            </w:tcBorders>
            <w:vAlign w:val="bottom"/>
          </w:tcPr>
          <w:p w14:paraId="70E37C74" w14:textId="292B596E" w:rsidR="005540CD" w:rsidRPr="005540CD" w:rsidRDefault="005540CD" w:rsidP="005540CD">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312.416 </w:t>
            </w:r>
          </w:p>
        </w:tc>
        <w:tc>
          <w:tcPr>
            <w:tcW w:w="650" w:type="pct"/>
            <w:tcBorders>
              <w:bottom w:val="single" w:sz="12" w:space="0" w:color="auto"/>
            </w:tcBorders>
            <w:vAlign w:val="bottom"/>
          </w:tcPr>
          <w:p w14:paraId="622A6B7E" w14:textId="2FAA0BF8" w:rsidR="005540CD" w:rsidRPr="008E626F" w:rsidRDefault="005540CD" w:rsidP="005540CD">
            <w:pPr>
              <w:pStyle w:val="Tot"/>
              <w:jc w:val="right"/>
              <w:rPr>
                <w:rFonts w:asciiTheme="minorHAnsi" w:hAnsiTheme="minorHAnsi" w:cs="Arial"/>
                <w:b/>
                <w:bCs/>
                <w:sz w:val="20"/>
                <w:lang w:val="hr-HR"/>
              </w:rPr>
            </w:pPr>
            <w:r w:rsidRPr="006B2385">
              <w:rPr>
                <w:rFonts w:asciiTheme="minorHAnsi" w:hAnsiTheme="minorHAnsi" w:cstheme="minorHAnsi"/>
                <w:b/>
                <w:bCs/>
                <w:sz w:val="20"/>
              </w:rPr>
              <w:t xml:space="preserve"> (5.764)</w:t>
            </w:r>
          </w:p>
        </w:tc>
        <w:tc>
          <w:tcPr>
            <w:tcW w:w="650" w:type="pct"/>
            <w:tcBorders>
              <w:bottom w:val="single" w:sz="12" w:space="0" w:color="auto"/>
            </w:tcBorders>
            <w:vAlign w:val="bottom"/>
          </w:tcPr>
          <w:p w14:paraId="106ABCA2" w14:textId="14D6D7D8" w:rsidR="005540CD" w:rsidRPr="008E626F" w:rsidRDefault="005540CD" w:rsidP="005540CD">
            <w:pPr>
              <w:pStyle w:val="Tot"/>
              <w:jc w:val="right"/>
              <w:rPr>
                <w:rFonts w:asciiTheme="minorHAnsi" w:hAnsiTheme="minorHAnsi" w:cs="Arial"/>
                <w:b/>
                <w:bCs/>
                <w:sz w:val="20"/>
                <w:lang w:val="hr-HR"/>
              </w:rPr>
            </w:pPr>
            <w:r w:rsidRPr="00FD7F6B">
              <w:rPr>
                <w:rFonts w:asciiTheme="minorHAnsi" w:hAnsiTheme="minorHAnsi" w:cstheme="minorHAnsi"/>
                <w:b/>
                <w:bCs/>
                <w:sz w:val="20"/>
              </w:rPr>
              <w:t xml:space="preserve"> 15.989 </w:t>
            </w:r>
          </w:p>
        </w:tc>
      </w:tr>
      <w:tr w:rsidR="009F49A3" w:rsidRPr="008E626F" w14:paraId="29B1FA60" w14:textId="77777777" w:rsidTr="005324AC">
        <w:trPr>
          <w:trHeight w:val="323"/>
        </w:trPr>
        <w:tc>
          <w:tcPr>
            <w:tcW w:w="2400" w:type="pct"/>
            <w:vAlign w:val="center"/>
          </w:tcPr>
          <w:p w14:paraId="6AB0A581" w14:textId="77777777" w:rsidR="009F49A3" w:rsidRPr="008E626F" w:rsidRDefault="009F49A3" w:rsidP="009F49A3">
            <w:pPr>
              <w:tabs>
                <w:tab w:val="right" w:pos="1202"/>
              </w:tabs>
              <w:spacing w:line="240" w:lineRule="exact"/>
              <w:outlineLvl w:val="0"/>
              <w:rPr>
                <w:rFonts w:cs="Arial"/>
                <w:b/>
                <w:bCs/>
                <w:sz w:val="20"/>
                <w:szCs w:val="20"/>
              </w:rPr>
            </w:pPr>
            <w:r w:rsidRPr="008E626F">
              <w:rPr>
                <w:rFonts w:cs="Arial"/>
                <w:b/>
                <w:bCs/>
                <w:sz w:val="20"/>
                <w:szCs w:val="20"/>
              </w:rPr>
              <w:t>Ostala sveobuhvatna dobit</w:t>
            </w:r>
          </w:p>
        </w:tc>
        <w:tc>
          <w:tcPr>
            <w:tcW w:w="650" w:type="pct"/>
            <w:vAlign w:val="bottom"/>
          </w:tcPr>
          <w:p w14:paraId="15CA24BA" w14:textId="77777777" w:rsidR="009F49A3" w:rsidRPr="005540CD" w:rsidRDefault="009F49A3" w:rsidP="009F49A3">
            <w:pPr>
              <w:pStyle w:val="Tot"/>
              <w:jc w:val="right"/>
              <w:rPr>
                <w:rFonts w:asciiTheme="minorHAnsi" w:hAnsiTheme="minorHAnsi" w:cstheme="minorHAnsi"/>
                <w:b/>
                <w:bCs/>
                <w:sz w:val="20"/>
                <w:lang w:val="hr-HR"/>
              </w:rPr>
            </w:pPr>
          </w:p>
        </w:tc>
        <w:tc>
          <w:tcPr>
            <w:tcW w:w="650" w:type="pct"/>
            <w:vAlign w:val="bottom"/>
          </w:tcPr>
          <w:p w14:paraId="06EFA567" w14:textId="77777777" w:rsidR="009F49A3" w:rsidRPr="005540CD" w:rsidRDefault="009F49A3" w:rsidP="009F49A3">
            <w:pPr>
              <w:pStyle w:val="Tot"/>
              <w:jc w:val="right"/>
              <w:rPr>
                <w:rFonts w:asciiTheme="minorHAnsi" w:hAnsiTheme="minorHAnsi" w:cstheme="minorHAnsi"/>
                <w:b/>
                <w:bCs/>
                <w:sz w:val="20"/>
                <w:lang w:val="hr-HR"/>
              </w:rPr>
            </w:pPr>
          </w:p>
        </w:tc>
        <w:tc>
          <w:tcPr>
            <w:tcW w:w="650" w:type="pct"/>
            <w:vAlign w:val="center"/>
          </w:tcPr>
          <w:p w14:paraId="32A90BE1" w14:textId="77777777" w:rsidR="009F49A3" w:rsidRPr="008E626F" w:rsidRDefault="009F49A3" w:rsidP="009F49A3">
            <w:pPr>
              <w:pStyle w:val="Tot"/>
              <w:jc w:val="right"/>
              <w:rPr>
                <w:rFonts w:asciiTheme="minorHAnsi" w:hAnsiTheme="minorHAnsi" w:cs="Arial"/>
                <w:b/>
                <w:bCs/>
                <w:sz w:val="20"/>
                <w:lang w:val="hr-HR"/>
              </w:rPr>
            </w:pPr>
          </w:p>
        </w:tc>
        <w:tc>
          <w:tcPr>
            <w:tcW w:w="650" w:type="pct"/>
            <w:vAlign w:val="center"/>
          </w:tcPr>
          <w:p w14:paraId="1A3977B4" w14:textId="77777777" w:rsidR="009F49A3" w:rsidRPr="008E626F" w:rsidRDefault="009F49A3" w:rsidP="009F49A3">
            <w:pPr>
              <w:pStyle w:val="Tot"/>
              <w:jc w:val="right"/>
              <w:rPr>
                <w:rFonts w:asciiTheme="minorHAnsi" w:hAnsiTheme="minorHAnsi" w:cs="Arial"/>
                <w:b/>
                <w:bCs/>
                <w:sz w:val="20"/>
                <w:lang w:val="hr-HR"/>
              </w:rPr>
            </w:pPr>
          </w:p>
        </w:tc>
      </w:tr>
      <w:tr w:rsidR="009F49A3" w:rsidRPr="008E626F" w14:paraId="69F27313" w14:textId="77777777" w:rsidTr="005324AC">
        <w:trPr>
          <w:trHeight w:hRule="exact" w:val="557"/>
        </w:trPr>
        <w:tc>
          <w:tcPr>
            <w:tcW w:w="2400" w:type="pct"/>
            <w:vAlign w:val="bottom"/>
          </w:tcPr>
          <w:p w14:paraId="2BDF0161" w14:textId="77777777" w:rsidR="009F49A3" w:rsidRPr="008E626F" w:rsidRDefault="009F49A3" w:rsidP="009F49A3">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Stavke koje se kasnije mogu uračunati u dobit ili gubitak:</w:t>
            </w:r>
          </w:p>
        </w:tc>
        <w:tc>
          <w:tcPr>
            <w:tcW w:w="650" w:type="pct"/>
            <w:vAlign w:val="bottom"/>
          </w:tcPr>
          <w:p w14:paraId="2544AB2D" w14:textId="77777777" w:rsidR="009F49A3" w:rsidRPr="005540CD" w:rsidRDefault="009F49A3" w:rsidP="009F49A3">
            <w:pPr>
              <w:pStyle w:val="Tot"/>
              <w:jc w:val="right"/>
              <w:rPr>
                <w:rFonts w:asciiTheme="minorHAnsi" w:hAnsiTheme="minorHAnsi" w:cstheme="minorHAnsi"/>
                <w:b/>
                <w:bCs/>
                <w:sz w:val="20"/>
                <w:lang w:val="hr-HR"/>
              </w:rPr>
            </w:pPr>
          </w:p>
        </w:tc>
        <w:tc>
          <w:tcPr>
            <w:tcW w:w="650" w:type="pct"/>
            <w:vAlign w:val="bottom"/>
          </w:tcPr>
          <w:p w14:paraId="56679505" w14:textId="77777777" w:rsidR="009F49A3" w:rsidRPr="005540CD" w:rsidRDefault="009F49A3" w:rsidP="009F49A3">
            <w:pPr>
              <w:pStyle w:val="Tot"/>
              <w:jc w:val="right"/>
              <w:rPr>
                <w:rFonts w:asciiTheme="minorHAnsi" w:hAnsiTheme="minorHAnsi" w:cstheme="minorHAnsi"/>
                <w:b/>
                <w:bCs/>
                <w:sz w:val="20"/>
                <w:lang w:val="hr-HR"/>
              </w:rPr>
            </w:pPr>
          </w:p>
        </w:tc>
        <w:tc>
          <w:tcPr>
            <w:tcW w:w="650" w:type="pct"/>
            <w:vAlign w:val="center"/>
          </w:tcPr>
          <w:p w14:paraId="5ECCB915" w14:textId="77777777" w:rsidR="009F49A3" w:rsidRPr="008E626F" w:rsidRDefault="009F49A3" w:rsidP="009F49A3">
            <w:pPr>
              <w:pStyle w:val="Tot"/>
              <w:jc w:val="right"/>
              <w:rPr>
                <w:rFonts w:asciiTheme="minorHAnsi" w:hAnsiTheme="minorHAnsi" w:cs="Arial"/>
                <w:b/>
                <w:bCs/>
                <w:sz w:val="20"/>
                <w:lang w:val="hr-HR"/>
              </w:rPr>
            </w:pPr>
          </w:p>
        </w:tc>
        <w:tc>
          <w:tcPr>
            <w:tcW w:w="650" w:type="pct"/>
            <w:vAlign w:val="center"/>
          </w:tcPr>
          <w:p w14:paraId="6EE5336B" w14:textId="77777777" w:rsidR="009F49A3" w:rsidRPr="008E626F" w:rsidRDefault="009F49A3" w:rsidP="009F49A3">
            <w:pPr>
              <w:pStyle w:val="Tot"/>
              <w:jc w:val="right"/>
              <w:rPr>
                <w:rFonts w:asciiTheme="minorHAnsi" w:hAnsiTheme="minorHAnsi" w:cs="Arial"/>
                <w:b/>
                <w:bCs/>
                <w:sz w:val="20"/>
                <w:lang w:val="hr-HR"/>
              </w:rPr>
            </w:pPr>
          </w:p>
        </w:tc>
      </w:tr>
      <w:tr w:rsidR="005540CD" w:rsidRPr="008E626F" w14:paraId="07130E54" w14:textId="77777777" w:rsidTr="005324AC">
        <w:trPr>
          <w:trHeight w:val="340"/>
        </w:trPr>
        <w:tc>
          <w:tcPr>
            <w:tcW w:w="2400" w:type="pct"/>
            <w:tcBorders>
              <w:top w:val="nil"/>
              <w:left w:val="nil"/>
              <w:bottom w:val="nil"/>
              <w:right w:val="nil"/>
            </w:tcBorders>
            <w:shd w:val="clear" w:color="auto" w:fill="auto"/>
            <w:vAlign w:val="bottom"/>
          </w:tcPr>
          <w:p w14:paraId="15358CA0" w14:textId="77777777" w:rsidR="005540CD" w:rsidRPr="008E626F" w:rsidRDefault="005540CD" w:rsidP="005540CD">
            <w:pPr>
              <w:pStyle w:val="Tot"/>
              <w:spacing w:line="240" w:lineRule="exact"/>
              <w:rPr>
                <w:rFonts w:asciiTheme="minorHAnsi" w:hAnsiTheme="minorHAnsi" w:cs="Arial"/>
                <w:bCs/>
                <w:sz w:val="20"/>
                <w:lang w:val="hr-HR"/>
              </w:rPr>
            </w:pPr>
            <w:r w:rsidRPr="008E626F">
              <w:rPr>
                <w:rFonts w:asciiTheme="minorHAnsi" w:hAnsiTheme="minorHAnsi" w:cs="Arial"/>
                <w:bCs/>
                <w:sz w:val="20"/>
                <w:lang w:val="hr-HR"/>
              </w:rPr>
              <w:t>Neto promjene financijske imovine po fer vrijednosti kroz ostalu sveobuhvatnu dobit</w:t>
            </w:r>
          </w:p>
        </w:tc>
        <w:tc>
          <w:tcPr>
            <w:tcW w:w="650" w:type="pct"/>
            <w:tcBorders>
              <w:top w:val="nil"/>
              <w:left w:val="nil"/>
              <w:bottom w:val="nil"/>
              <w:right w:val="nil"/>
            </w:tcBorders>
            <w:shd w:val="clear" w:color="auto" w:fill="auto"/>
            <w:vAlign w:val="bottom"/>
          </w:tcPr>
          <w:p w14:paraId="42609F1B" w14:textId="55154AC5" w:rsidR="005540CD" w:rsidRPr="005540CD" w:rsidRDefault="005540CD" w:rsidP="005540CD">
            <w:pPr>
              <w:pStyle w:val="Tot"/>
              <w:jc w:val="right"/>
              <w:rPr>
                <w:rFonts w:asciiTheme="minorHAnsi" w:hAnsiTheme="minorHAnsi" w:cstheme="minorHAnsi"/>
                <w:bCs/>
                <w:sz w:val="20"/>
                <w:lang w:val="hr-HR"/>
              </w:rPr>
            </w:pPr>
            <w:r w:rsidRPr="005324AC">
              <w:rPr>
                <w:rFonts w:asciiTheme="minorHAnsi" w:hAnsiTheme="minorHAnsi" w:cstheme="minorHAnsi"/>
                <w:sz w:val="20"/>
              </w:rPr>
              <w:t xml:space="preserve"> (4.962)</w:t>
            </w:r>
          </w:p>
        </w:tc>
        <w:tc>
          <w:tcPr>
            <w:tcW w:w="650" w:type="pct"/>
            <w:tcBorders>
              <w:top w:val="nil"/>
              <w:left w:val="nil"/>
              <w:bottom w:val="nil"/>
              <w:right w:val="nil"/>
            </w:tcBorders>
            <w:shd w:val="clear" w:color="auto" w:fill="auto"/>
            <w:vAlign w:val="bottom"/>
          </w:tcPr>
          <w:p w14:paraId="0FC4A581" w14:textId="0201E148" w:rsidR="005540CD" w:rsidRPr="005540CD" w:rsidRDefault="005540CD" w:rsidP="005540CD">
            <w:pPr>
              <w:pStyle w:val="Tot"/>
              <w:jc w:val="right"/>
              <w:rPr>
                <w:rFonts w:asciiTheme="minorHAnsi" w:hAnsiTheme="minorHAnsi" w:cstheme="minorHAnsi"/>
                <w:bCs/>
                <w:sz w:val="20"/>
                <w:lang w:val="hr-HR"/>
              </w:rPr>
            </w:pPr>
            <w:r w:rsidRPr="005324AC">
              <w:rPr>
                <w:rFonts w:asciiTheme="minorHAnsi" w:hAnsiTheme="minorHAnsi" w:cstheme="minorHAnsi"/>
                <w:sz w:val="20"/>
              </w:rPr>
              <w:t xml:space="preserve"> (10.622)</w:t>
            </w:r>
          </w:p>
        </w:tc>
        <w:tc>
          <w:tcPr>
            <w:tcW w:w="650" w:type="pct"/>
            <w:tcBorders>
              <w:top w:val="nil"/>
              <w:left w:val="nil"/>
              <w:bottom w:val="nil"/>
              <w:right w:val="nil"/>
            </w:tcBorders>
            <w:shd w:val="clear" w:color="auto" w:fill="auto"/>
            <w:vAlign w:val="bottom"/>
          </w:tcPr>
          <w:p w14:paraId="060DFF69" w14:textId="0E324992" w:rsidR="005540CD" w:rsidRPr="008E626F" w:rsidRDefault="005540CD" w:rsidP="005540CD">
            <w:pPr>
              <w:pStyle w:val="Tot"/>
              <w:jc w:val="right"/>
              <w:rPr>
                <w:rFonts w:asciiTheme="minorHAnsi" w:hAnsiTheme="minorHAnsi" w:cs="Arial"/>
                <w:bCs/>
                <w:sz w:val="20"/>
                <w:lang w:val="hr-HR"/>
              </w:rPr>
            </w:pPr>
            <w:r w:rsidRPr="00FD7F6B">
              <w:rPr>
                <w:rFonts w:asciiTheme="minorHAnsi" w:hAnsiTheme="minorHAnsi" w:cstheme="minorHAnsi"/>
                <w:sz w:val="20"/>
              </w:rPr>
              <w:t xml:space="preserve"> (1.077)</w:t>
            </w:r>
          </w:p>
        </w:tc>
        <w:tc>
          <w:tcPr>
            <w:tcW w:w="650" w:type="pct"/>
            <w:tcBorders>
              <w:top w:val="nil"/>
              <w:left w:val="nil"/>
              <w:bottom w:val="nil"/>
              <w:right w:val="nil"/>
            </w:tcBorders>
            <w:shd w:val="clear" w:color="auto" w:fill="auto"/>
            <w:vAlign w:val="bottom"/>
          </w:tcPr>
          <w:p w14:paraId="620C25CD" w14:textId="56EB98E6" w:rsidR="005540CD" w:rsidRPr="008E626F" w:rsidRDefault="005540CD" w:rsidP="005540CD">
            <w:pPr>
              <w:pStyle w:val="Tot"/>
              <w:jc w:val="right"/>
              <w:rPr>
                <w:rFonts w:asciiTheme="minorHAnsi" w:hAnsiTheme="minorHAnsi" w:cs="Arial"/>
                <w:bCs/>
                <w:sz w:val="20"/>
                <w:lang w:val="hr-HR"/>
              </w:rPr>
            </w:pPr>
            <w:r w:rsidRPr="006B2385">
              <w:rPr>
                <w:rFonts w:asciiTheme="minorHAnsi" w:hAnsiTheme="minorHAnsi" w:cstheme="minorHAnsi"/>
                <w:sz w:val="20"/>
              </w:rPr>
              <w:t xml:space="preserve"> (20.771)</w:t>
            </w:r>
          </w:p>
        </w:tc>
      </w:tr>
      <w:tr w:rsidR="005540CD" w:rsidRPr="008E626F" w14:paraId="5CEEFB2F" w14:textId="77777777" w:rsidTr="005324AC">
        <w:trPr>
          <w:trHeight w:val="604"/>
        </w:trPr>
        <w:tc>
          <w:tcPr>
            <w:tcW w:w="2400" w:type="pct"/>
            <w:tcBorders>
              <w:top w:val="nil"/>
              <w:left w:val="nil"/>
              <w:bottom w:val="nil"/>
              <w:right w:val="nil"/>
            </w:tcBorders>
            <w:shd w:val="clear" w:color="auto" w:fill="auto"/>
            <w:vAlign w:val="bottom"/>
          </w:tcPr>
          <w:p w14:paraId="011972BA" w14:textId="77777777" w:rsidR="005540CD" w:rsidRPr="008E626F" w:rsidRDefault="005540CD" w:rsidP="005540CD">
            <w:pPr>
              <w:pStyle w:val="Tot"/>
              <w:spacing w:line="240" w:lineRule="exact"/>
              <w:rPr>
                <w:rFonts w:asciiTheme="minorHAnsi" w:hAnsiTheme="minorHAnsi" w:cs="Arial"/>
                <w:bCs/>
                <w:sz w:val="20"/>
                <w:lang w:val="hr-HR"/>
              </w:rPr>
            </w:pPr>
            <w:r w:rsidRPr="008E626F">
              <w:rPr>
                <w:rFonts w:asciiTheme="minorHAnsi" w:hAnsiTheme="minorHAnsi" w:cs="Arial"/>
                <w:bCs/>
                <w:sz w:val="20"/>
                <w:lang w:val="hr-HR"/>
              </w:rPr>
              <w:t>Neto tečajne razlike po vlasničkim vrijednosnim papirima</w:t>
            </w:r>
          </w:p>
        </w:tc>
        <w:tc>
          <w:tcPr>
            <w:tcW w:w="650" w:type="pct"/>
            <w:tcBorders>
              <w:top w:val="nil"/>
              <w:left w:val="nil"/>
              <w:bottom w:val="nil"/>
              <w:right w:val="nil"/>
            </w:tcBorders>
            <w:shd w:val="clear" w:color="auto" w:fill="auto"/>
            <w:vAlign w:val="bottom"/>
          </w:tcPr>
          <w:p w14:paraId="4853049D" w14:textId="437EF9C9" w:rsidR="005540CD" w:rsidRPr="005540CD" w:rsidRDefault="005540CD" w:rsidP="005540CD">
            <w:pPr>
              <w:pStyle w:val="Tot"/>
              <w:jc w:val="right"/>
              <w:rPr>
                <w:rFonts w:asciiTheme="minorHAnsi" w:hAnsiTheme="minorHAnsi" w:cstheme="minorHAnsi"/>
                <w:bCs/>
                <w:sz w:val="20"/>
                <w:lang w:val="hr-HR"/>
              </w:rPr>
            </w:pPr>
            <w:r w:rsidRPr="005324AC">
              <w:rPr>
                <w:rFonts w:asciiTheme="minorHAnsi" w:hAnsiTheme="minorHAnsi" w:cstheme="minorHAnsi"/>
                <w:sz w:val="20"/>
              </w:rPr>
              <w:t xml:space="preserve"> (276)</w:t>
            </w:r>
          </w:p>
        </w:tc>
        <w:tc>
          <w:tcPr>
            <w:tcW w:w="650" w:type="pct"/>
            <w:tcBorders>
              <w:top w:val="nil"/>
              <w:left w:val="nil"/>
              <w:bottom w:val="nil"/>
              <w:right w:val="nil"/>
            </w:tcBorders>
            <w:shd w:val="clear" w:color="auto" w:fill="auto"/>
            <w:vAlign w:val="bottom"/>
          </w:tcPr>
          <w:p w14:paraId="33E4D9F9" w14:textId="5FA47122" w:rsidR="005540CD" w:rsidRPr="005540CD" w:rsidRDefault="005540CD" w:rsidP="005540CD">
            <w:pPr>
              <w:pStyle w:val="Tot"/>
              <w:jc w:val="right"/>
              <w:rPr>
                <w:rFonts w:asciiTheme="minorHAnsi" w:hAnsiTheme="minorHAnsi" w:cstheme="minorHAnsi"/>
                <w:bCs/>
                <w:sz w:val="20"/>
                <w:lang w:val="hr-HR"/>
              </w:rPr>
            </w:pPr>
            <w:r w:rsidRPr="005324AC">
              <w:rPr>
                <w:rFonts w:asciiTheme="minorHAnsi" w:hAnsiTheme="minorHAnsi" w:cstheme="minorHAnsi"/>
                <w:sz w:val="20"/>
              </w:rPr>
              <w:t xml:space="preserve"> (160)</w:t>
            </w:r>
          </w:p>
        </w:tc>
        <w:tc>
          <w:tcPr>
            <w:tcW w:w="650" w:type="pct"/>
            <w:tcBorders>
              <w:top w:val="nil"/>
              <w:left w:val="nil"/>
              <w:bottom w:val="nil"/>
              <w:right w:val="nil"/>
            </w:tcBorders>
            <w:shd w:val="clear" w:color="auto" w:fill="auto"/>
            <w:vAlign w:val="bottom"/>
          </w:tcPr>
          <w:p w14:paraId="6D8AE9B7" w14:textId="172E7D3F" w:rsidR="005540CD" w:rsidRPr="008E626F" w:rsidRDefault="005540CD" w:rsidP="005540CD">
            <w:pPr>
              <w:pStyle w:val="Tot"/>
              <w:jc w:val="right"/>
              <w:rPr>
                <w:rFonts w:asciiTheme="minorHAnsi" w:hAnsiTheme="minorHAnsi" w:cs="Arial"/>
                <w:bCs/>
                <w:sz w:val="20"/>
                <w:lang w:val="hr-HR"/>
              </w:rPr>
            </w:pPr>
            <w:r w:rsidRPr="006B2385">
              <w:rPr>
                <w:rFonts w:asciiTheme="minorHAnsi" w:hAnsiTheme="minorHAnsi" w:cstheme="minorHAnsi"/>
                <w:color w:val="000000"/>
                <w:sz w:val="20"/>
              </w:rPr>
              <w:t xml:space="preserve">     (177)</w:t>
            </w:r>
          </w:p>
        </w:tc>
        <w:tc>
          <w:tcPr>
            <w:tcW w:w="650" w:type="pct"/>
            <w:tcBorders>
              <w:top w:val="nil"/>
              <w:left w:val="nil"/>
              <w:bottom w:val="nil"/>
              <w:right w:val="nil"/>
            </w:tcBorders>
            <w:shd w:val="clear" w:color="auto" w:fill="auto"/>
            <w:vAlign w:val="bottom"/>
          </w:tcPr>
          <w:p w14:paraId="0534FD88" w14:textId="057D6C7E" w:rsidR="005540CD" w:rsidRPr="008E626F" w:rsidRDefault="005540CD" w:rsidP="005540CD">
            <w:pPr>
              <w:pStyle w:val="Tot"/>
              <w:jc w:val="right"/>
              <w:rPr>
                <w:rFonts w:asciiTheme="minorHAnsi" w:hAnsiTheme="minorHAnsi" w:cs="Arial"/>
                <w:bCs/>
                <w:sz w:val="20"/>
                <w:lang w:val="hr-HR"/>
              </w:rPr>
            </w:pPr>
            <w:r w:rsidRPr="006B2385">
              <w:rPr>
                <w:rFonts w:asciiTheme="minorHAnsi" w:hAnsiTheme="minorHAnsi" w:cstheme="minorHAnsi"/>
                <w:color w:val="000000"/>
                <w:sz w:val="20"/>
              </w:rPr>
              <w:t xml:space="preserve">     </w:t>
            </w:r>
            <w:r>
              <w:rPr>
                <w:rFonts w:asciiTheme="minorHAnsi" w:hAnsiTheme="minorHAnsi" w:cstheme="minorHAnsi"/>
                <w:color w:val="000000"/>
                <w:sz w:val="20"/>
              </w:rPr>
              <w:t xml:space="preserve">  </w:t>
            </w:r>
            <w:r w:rsidRPr="006B2385">
              <w:rPr>
                <w:rFonts w:asciiTheme="minorHAnsi" w:hAnsiTheme="minorHAnsi" w:cstheme="minorHAnsi"/>
                <w:color w:val="000000"/>
                <w:sz w:val="20"/>
              </w:rPr>
              <w:t xml:space="preserve">        410 </w:t>
            </w:r>
          </w:p>
        </w:tc>
      </w:tr>
      <w:tr w:rsidR="005540CD" w:rsidRPr="008E626F" w14:paraId="1CF06DC2" w14:textId="77777777" w:rsidTr="005324AC">
        <w:trPr>
          <w:trHeight w:val="319"/>
        </w:trPr>
        <w:tc>
          <w:tcPr>
            <w:tcW w:w="2400" w:type="pct"/>
            <w:vAlign w:val="center"/>
          </w:tcPr>
          <w:p w14:paraId="57271D6E" w14:textId="77777777" w:rsidR="005540CD" w:rsidRPr="008E626F" w:rsidRDefault="005540CD" w:rsidP="005540CD">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Ukupno stavke koje se kasnije mogu uračunati u dobit ili gubitak</w:t>
            </w:r>
          </w:p>
        </w:tc>
        <w:tc>
          <w:tcPr>
            <w:tcW w:w="650" w:type="pct"/>
            <w:tcBorders>
              <w:top w:val="single" w:sz="4" w:space="0" w:color="auto"/>
              <w:bottom w:val="single" w:sz="12" w:space="0" w:color="auto"/>
            </w:tcBorders>
            <w:vAlign w:val="bottom"/>
          </w:tcPr>
          <w:p w14:paraId="12A0D942" w14:textId="3F9AC307" w:rsidR="005540CD" w:rsidRPr="005540CD" w:rsidRDefault="005540CD" w:rsidP="005540CD">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(5.238)</w:t>
            </w:r>
          </w:p>
        </w:tc>
        <w:tc>
          <w:tcPr>
            <w:tcW w:w="650" w:type="pct"/>
            <w:tcBorders>
              <w:top w:val="single" w:sz="4" w:space="0" w:color="auto"/>
              <w:bottom w:val="single" w:sz="12" w:space="0" w:color="auto"/>
            </w:tcBorders>
            <w:vAlign w:val="bottom"/>
          </w:tcPr>
          <w:p w14:paraId="3FBB79B7" w14:textId="2F38BE95" w:rsidR="005540CD" w:rsidRPr="005540CD" w:rsidRDefault="005540CD" w:rsidP="005540CD">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(10.782)</w:t>
            </w:r>
          </w:p>
        </w:tc>
        <w:tc>
          <w:tcPr>
            <w:tcW w:w="650" w:type="pct"/>
            <w:tcBorders>
              <w:top w:val="single" w:sz="4" w:space="0" w:color="auto"/>
              <w:bottom w:val="single" w:sz="12" w:space="0" w:color="auto"/>
            </w:tcBorders>
            <w:vAlign w:val="bottom"/>
          </w:tcPr>
          <w:p w14:paraId="163938ED" w14:textId="24223C0F" w:rsidR="005540CD" w:rsidRPr="008E626F" w:rsidRDefault="005540CD" w:rsidP="005540CD">
            <w:pPr>
              <w:pStyle w:val="Tot"/>
              <w:jc w:val="right"/>
              <w:rPr>
                <w:rFonts w:asciiTheme="minorHAnsi" w:hAnsiTheme="minorHAnsi" w:cs="Arial"/>
                <w:b/>
                <w:bCs/>
                <w:sz w:val="20"/>
                <w:lang w:val="hr-HR"/>
              </w:rPr>
            </w:pPr>
            <w:r w:rsidRPr="006B2385">
              <w:rPr>
                <w:rFonts w:asciiTheme="minorHAnsi" w:hAnsiTheme="minorHAnsi" w:cstheme="minorHAnsi"/>
                <w:b/>
                <w:bCs/>
                <w:sz w:val="20"/>
              </w:rPr>
              <w:t xml:space="preserve"> (1.254)</w:t>
            </w:r>
          </w:p>
        </w:tc>
        <w:tc>
          <w:tcPr>
            <w:tcW w:w="650" w:type="pct"/>
            <w:tcBorders>
              <w:top w:val="single" w:sz="4" w:space="0" w:color="auto"/>
              <w:bottom w:val="single" w:sz="12" w:space="0" w:color="auto"/>
            </w:tcBorders>
            <w:vAlign w:val="bottom"/>
          </w:tcPr>
          <w:p w14:paraId="2C498E9A" w14:textId="139CFA68" w:rsidR="005540CD" w:rsidRPr="008E626F" w:rsidRDefault="005540CD" w:rsidP="005540CD">
            <w:pPr>
              <w:pStyle w:val="Tot"/>
              <w:jc w:val="right"/>
              <w:rPr>
                <w:rFonts w:asciiTheme="minorHAnsi" w:hAnsiTheme="minorHAnsi" w:cs="Arial"/>
                <w:b/>
                <w:bCs/>
                <w:sz w:val="20"/>
                <w:lang w:val="hr-HR"/>
              </w:rPr>
            </w:pPr>
            <w:r w:rsidRPr="00FD7F6B">
              <w:rPr>
                <w:rFonts w:asciiTheme="minorHAnsi" w:hAnsiTheme="minorHAnsi" w:cstheme="minorHAnsi"/>
                <w:b/>
                <w:bCs/>
                <w:sz w:val="20"/>
              </w:rPr>
              <w:t xml:space="preserve"> (20.361)</w:t>
            </w:r>
          </w:p>
        </w:tc>
      </w:tr>
      <w:tr w:rsidR="005540CD" w:rsidRPr="008E626F" w14:paraId="33FB8977" w14:textId="77777777" w:rsidTr="005324AC">
        <w:trPr>
          <w:trHeight w:val="323"/>
        </w:trPr>
        <w:tc>
          <w:tcPr>
            <w:tcW w:w="2400" w:type="pct"/>
            <w:vAlign w:val="center"/>
          </w:tcPr>
          <w:p w14:paraId="4EAF6DB6" w14:textId="77777777" w:rsidR="005540CD" w:rsidRPr="008E626F" w:rsidRDefault="005540CD" w:rsidP="005540CD">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Ostala sveobuhvatna dobit</w:t>
            </w:r>
            <w:r>
              <w:rPr>
                <w:rFonts w:asciiTheme="minorHAnsi" w:hAnsiTheme="minorHAnsi" w:cs="Arial"/>
                <w:b/>
                <w:bCs/>
                <w:sz w:val="20"/>
                <w:lang w:val="hr-HR"/>
              </w:rPr>
              <w:t>/(gubitak)</w:t>
            </w:r>
            <w:r w:rsidRPr="008E626F">
              <w:rPr>
                <w:rFonts w:asciiTheme="minorHAnsi" w:hAnsiTheme="minorHAnsi" w:cs="Arial"/>
                <w:b/>
                <w:bCs/>
                <w:sz w:val="20"/>
                <w:lang w:val="hr-HR"/>
              </w:rPr>
              <w:t xml:space="preserve"> nakon oporezivanja</w:t>
            </w:r>
          </w:p>
        </w:tc>
        <w:tc>
          <w:tcPr>
            <w:tcW w:w="650" w:type="pct"/>
            <w:tcBorders>
              <w:bottom w:val="single" w:sz="8" w:space="0" w:color="auto"/>
            </w:tcBorders>
            <w:vAlign w:val="bottom"/>
          </w:tcPr>
          <w:p w14:paraId="3B10CED6" w14:textId="34229CCF" w:rsidR="005540CD" w:rsidRPr="005540CD" w:rsidRDefault="005540CD" w:rsidP="005540CD">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(5.238)</w:t>
            </w:r>
          </w:p>
        </w:tc>
        <w:tc>
          <w:tcPr>
            <w:tcW w:w="650" w:type="pct"/>
            <w:tcBorders>
              <w:bottom w:val="single" w:sz="8" w:space="0" w:color="auto"/>
            </w:tcBorders>
            <w:vAlign w:val="bottom"/>
          </w:tcPr>
          <w:p w14:paraId="0EDBBAEA" w14:textId="2EE68352" w:rsidR="005540CD" w:rsidRPr="005540CD" w:rsidRDefault="005540CD" w:rsidP="005540CD">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(10.782)</w:t>
            </w:r>
          </w:p>
        </w:tc>
        <w:tc>
          <w:tcPr>
            <w:tcW w:w="650" w:type="pct"/>
            <w:tcBorders>
              <w:bottom w:val="single" w:sz="8" w:space="0" w:color="auto"/>
            </w:tcBorders>
            <w:vAlign w:val="bottom"/>
          </w:tcPr>
          <w:p w14:paraId="1E9E6E50" w14:textId="7997F28A" w:rsidR="005540CD" w:rsidRPr="008E626F" w:rsidRDefault="005540CD" w:rsidP="005540CD">
            <w:pPr>
              <w:pStyle w:val="Tot"/>
              <w:jc w:val="right"/>
              <w:rPr>
                <w:rFonts w:asciiTheme="minorHAnsi" w:hAnsiTheme="minorHAnsi" w:cs="Arial"/>
                <w:b/>
                <w:bCs/>
                <w:sz w:val="20"/>
                <w:lang w:val="hr-HR"/>
              </w:rPr>
            </w:pPr>
            <w:r w:rsidRPr="006B2385">
              <w:rPr>
                <w:rFonts w:asciiTheme="minorHAnsi" w:hAnsiTheme="minorHAnsi" w:cstheme="minorHAnsi"/>
                <w:b/>
                <w:bCs/>
                <w:sz w:val="20"/>
              </w:rPr>
              <w:t xml:space="preserve"> (1.254)</w:t>
            </w:r>
          </w:p>
        </w:tc>
        <w:tc>
          <w:tcPr>
            <w:tcW w:w="650" w:type="pct"/>
            <w:tcBorders>
              <w:bottom w:val="single" w:sz="8" w:space="0" w:color="auto"/>
            </w:tcBorders>
            <w:vAlign w:val="bottom"/>
          </w:tcPr>
          <w:p w14:paraId="3EFABB98" w14:textId="29D6305A" w:rsidR="005540CD" w:rsidRPr="008E626F" w:rsidRDefault="005540CD" w:rsidP="005540CD">
            <w:pPr>
              <w:pStyle w:val="Tot"/>
              <w:jc w:val="right"/>
              <w:rPr>
                <w:rFonts w:asciiTheme="minorHAnsi" w:hAnsiTheme="minorHAnsi" w:cs="Arial"/>
                <w:b/>
                <w:bCs/>
                <w:sz w:val="20"/>
                <w:lang w:val="hr-HR"/>
              </w:rPr>
            </w:pPr>
            <w:r w:rsidRPr="00FD7F6B">
              <w:rPr>
                <w:rFonts w:asciiTheme="minorHAnsi" w:hAnsiTheme="minorHAnsi" w:cstheme="minorHAnsi"/>
                <w:b/>
                <w:bCs/>
                <w:sz w:val="20"/>
              </w:rPr>
              <w:t xml:space="preserve"> (20.361)</w:t>
            </w:r>
          </w:p>
        </w:tc>
      </w:tr>
      <w:tr w:rsidR="005540CD" w:rsidRPr="008E626F" w14:paraId="21193C45" w14:textId="77777777" w:rsidTr="005324AC">
        <w:trPr>
          <w:trHeight w:hRule="exact" w:val="576"/>
        </w:trPr>
        <w:tc>
          <w:tcPr>
            <w:tcW w:w="2400" w:type="pct"/>
            <w:vAlign w:val="center"/>
          </w:tcPr>
          <w:p w14:paraId="53D56C80" w14:textId="77777777" w:rsidR="005540CD" w:rsidRPr="008E626F" w:rsidRDefault="005540CD" w:rsidP="005540CD">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Ukupna sveobuhvatna dobit</w:t>
            </w:r>
            <w:r>
              <w:rPr>
                <w:rFonts w:asciiTheme="minorHAnsi" w:hAnsiTheme="minorHAnsi" w:cs="Arial"/>
                <w:b/>
                <w:bCs/>
                <w:sz w:val="20"/>
                <w:lang w:val="hr-HR"/>
              </w:rPr>
              <w:t>/(gubitak)</w:t>
            </w:r>
            <w:r w:rsidRPr="008E626F">
              <w:rPr>
                <w:rFonts w:asciiTheme="minorHAnsi" w:hAnsiTheme="minorHAnsi" w:cs="Arial"/>
                <w:b/>
                <w:bCs/>
                <w:sz w:val="20"/>
                <w:lang w:val="hr-HR"/>
              </w:rPr>
              <w:t xml:space="preserve"> nakon oporezivanja</w:t>
            </w:r>
          </w:p>
        </w:tc>
        <w:tc>
          <w:tcPr>
            <w:tcW w:w="650" w:type="pct"/>
            <w:tcBorders>
              <w:bottom w:val="single" w:sz="12" w:space="0" w:color="auto"/>
            </w:tcBorders>
            <w:vAlign w:val="bottom"/>
          </w:tcPr>
          <w:p w14:paraId="3DB05546" w14:textId="3FEA7C50" w:rsidR="005540CD" w:rsidRPr="005540CD" w:rsidRDefault="005540CD" w:rsidP="005540CD">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219.378 </w:t>
            </w:r>
          </w:p>
        </w:tc>
        <w:tc>
          <w:tcPr>
            <w:tcW w:w="650" w:type="pct"/>
            <w:tcBorders>
              <w:bottom w:val="single" w:sz="12" w:space="0" w:color="auto"/>
            </w:tcBorders>
            <w:vAlign w:val="bottom"/>
          </w:tcPr>
          <w:p w14:paraId="30C4320D" w14:textId="21AFE8F9" w:rsidR="005540CD" w:rsidRPr="005540CD" w:rsidRDefault="005540CD" w:rsidP="005540CD">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301.634 </w:t>
            </w:r>
          </w:p>
        </w:tc>
        <w:tc>
          <w:tcPr>
            <w:tcW w:w="650" w:type="pct"/>
            <w:tcBorders>
              <w:bottom w:val="single" w:sz="12" w:space="0" w:color="auto"/>
            </w:tcBorders>
            <w:vAlign w:val="bottom"/>
          </w:tcPr>
          <w:p w14:paraId="71C0EB78" w14:textId="26DBA9E7" w:rsidR="005540CD" w:rsidRPr="008E626F" w:rsidRDefault="005540CD" w:rsidP="005540CD">
            <w:pPr>
              <w:pStyle w:val="Tot"/>
              <w:jc w:val="right"/>
              <w:rPr>
                <w:rFonts w:asciiTheme="minorHAnsi" w:hAnsiTheme="minorHAnsi" w:cs="Arial"/>
                <w:b/>
                <w:spacing w:val="-2"/>
                <w:sz w:val="20"/>
                <w:lang w:val="hr-HR"/>
              </w:rPr>
            </w:pPr>
            <w:r w:rsidRPr="00FD7F6B">
              <w:rPr>
                <w:rFonts w:asciiTheme="minorHAnsi" w:hAnsiTheme="minorHAnsi" w:cstheme="minorHAnsi"/>
                <w:b/>
                <w:bCs/>
                <w:sz w:val="20"/>
              </w:rPr>
              <w:t xml:space="preserve"> (7.018)</w:t>
            </w:r>
          </w:p>
        </w:tc>
        <w:tc>
          <w:tcPr>
            <w:tcW w:w="650" w:type="pct"/>
            <w:tcBorders>
              <w:bottom w:val="single" w:sz="12" w:space="0" w:color="auto"/>
            </w:tcBorders>
            <w:vAlign w:val="bottom"/>
          </w:tcPr>
          <w:p w14:paraId="11165721" w14:textId="46BA306C" w:rsidR="005540CD" w:rsidRPr="008E626F" w:rsidRDefault="005540CD" w:rsidP="005540CD">
            <w:pPr>
              <w:pStyle w:val="Tot"/>
              <w:jc w:val="right"/>
              <w:rPr>
                <w:rFonts w:asciiTheme="minorHAnsi" w:hAnsiTheme="minorHAnsi" w:cs="Arial"/>
                <w:b/>
                <w:bCs/>
                <w:sz w:val="20"/>
                <w:lang w:val="hr-HR"/>
              </w:rPr>
            </w:pPr>
            <w:r w:rsidRPr="006B2385">
              <w:rPr>
                <w:rFonts w:asciiTheme="minorHAnsi" w:hAnsiTheme="minorHAnsi" w:cstheme="minorHAnsi"/>
                <w:b/>
                <w:bCs/>
                <w:sz w:val="20"/>
              </w:rPr>
              <w:t xml:space="preserve"> (4.372)</w:t>
            </w:r>
          </w:p>
        </w:tc>
      </w:tr>
      <w:tr w:rsidR="009F49A3" w:rsidRPr="008E626F" w14:paraId="50F3FB37" w14:textId="77777777" w:rsidTr="005324AC">
        <w:trPr>
          <w:trHeight w:val="334"/>
        </w:trPr>
        <w:tc>
          <w:tcPr>
            <w:tcW w:w="2400" w:type="pct"/>
            <w:vAlign w:val="center"/>
          </w:tcPr>
          <w:p w14:paraId="6029EE25" w14:textId="77777777" w:rsidR="009F49A3" w:rsidRPr="008E626F" w:rsidRDefault="009F49A3" w:rsidP="009F49A3">
            <w:pPr>
              <w:pStyle w:val="Tot"/>
              <w:spacing w:line="240" w:lineRule="exact"/>
              <w:rPr>
                <w:rFonts w:asciiTheme="minorHAnsi" w:hAnsiTheme="minorHAnsi" w:cs="Arial"/>
                <w:b/>
                <w:bCs/>
                <w:sz w:val="20"/>
                <w:lang w:val="hr-HR"/>
              </w:rPr>
            </w:pPr>
          </w:p>
        </w:tc>
        <w:tc>
          <w:tcPr>
            <w:tcW w:w="650" w:type="pct"/>
            <w:vAlign w:val="bottom"/>
          </w:tcPr>
          <w:p w14:paraId="43A1DB6E" w14:textId="77777777" w:rsidR="009F49A3" w:rsidRPr="005540CD" w:rsidRDefault="009F49A3" w:rsidP="009F49A3">
            <w:pPr>
              <w:pStyle w:val="Tot"/>
              <w:jc w:val="right"/>
              <w:rPr>
                <w:rFonts w:asciiTheme="minorHAnsi" w:hAnsiTheme="minorHAnsi" w:cstheme="minorHAnsi"/>
                <w:b/>
                <w:bCs/>
                <w:sz w:val="20"/>
                <w:lang w:val="hr-HR"/>
              </w:rPr>
            </w:pPr>
          </w:p>
        </w:tc>
        <w:tc>
          <w:tcPr>
            <w:tcW w:w="650" w:type="pct"/>
            <w:vAlign w:val="bottom"/>
          </w:tcPr>
          <w:p w14:paraId="336BEA92" w14:textId="77777777" w:rsidR="009F49A3" w:rsidRPr="005B07CA" w:rsidRDefault="009F49A3" w:rsidP="009F49A3">
            <w:pPr>
              <w:pStyle w:val="Tot"/>
              <w:jc w:val="right"/>
              <w:rPr>
                <w:rFonts w:asciiTheme="minorHAnsi" w:hAnsiTheme="minorHAnsi" w:cstheme="minorHAnsi"/>
                <w:b/>
                <w:bCs/>
                <w:sz w:val="20"/>
                <w:lang w:val="hr-HR"/>
              </w:rPr>
            </w:pPr>
          </w:p>
        </w:tc>
        <w:tc>
          <w:tcPr>
            <w:tcW w:w="650" w:type="pct"/>
            <w:vAlign w:val="bottom"/>
          </w:tcPr>
          <w:p w14:paraId="4E12B430" w14:textId="77777777" w:rsidR="009F49A3" w:rsidRPr="008E626F" w:rsidRDefault="009F49A3" w:rsidP="009F49A3">
            <w:pPr>
              <w:pStyle w:val="Tot"/>
              <w:jc w:val="right"/>
              <w:rPr>
                <w:rFonts w:asciiTheme="minorHAnsi" w:hAnsiTheme="minorHAnsi" w:cs="Arial"/>
                <w:b/>
                <w:bCs/>
                <w:sz w:val="20"/>
                <w:lang w:val="hr-HR"/>
              </w:rPr>
            </w:pPr>
          </w:p>
        </w:tc>
        <w:tc>
          <w:tcPr>
            <w:tcW w:w="650" w:type="pct"/>
            <w:vAlign w:val="bottom"/>
          </w:tcPr>
          <w:p w14:paraId="3E97646A" w14:textId="77777777" w:rsidR="009F49A3" w:rsidRPr="008E626F" w:rsidRDefault="009F49A3" w:rsidP="009F49A3">
            <w:pPr>
              <w:pStyle w:val="Tot"/>
              <w:jc w:val="right"/>
              <w:rPr>
                <w:rFonts w:asciiTheme="minorHAnsi" w:hAnsiTheme="minorHAnsi" w:cs="Arial"/>
                <w:b/>
                <w:bCs/>
                <w:sz w:val="20"/>
                <w:lang w:val="hr-HR"/>
              </w:rPr>
            </w:pPr>
          </w:p>
        </w:tc>
      </w:tr>
      <w:tr w:rsidR="009F49A3" w:rsidRPr="008E626F" w14:paraId="36524562" w14:textId="77777777" w:rsidTr="005324AC">
        <w:trPr>
          <w:trHeight w:val="354"/>
        </w:trPr>
        <w:tc>
          <w:tcPr>
            <w:tcW w:w="2400" w:type="pct"/>
            <w:vAlign w:val="center"/>
          </w:tcPr>
          <w:p w14:paraId="3AF95C79" w14:textId="77777777" w:rsidR="009F49A3" w:rsidRPr="008E626F" w:rsidRDefault="009F49A3" w:rsidP="009F49A3">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Ukupna sveobuhvatna dobit</w:t>
            </w:r>
            <w:r>
              <w:rPr>
                <w:rFonts w:asciiTheme="minorHAnsi" w:hAnsiTheme="minorHAnsi" w:cs="Arial"/>
                <w:b/>
                <w:bCs/>
                <w:sz w:val="20"/>
                <w:lang w:val="hr-HR"/>
              </w:rPr>
              <w:t>/(gubitak)</w:t>
            </w:r>
            <w:r w:rsidRPr="008E626F">
              <w:rPr>
                <w:rFonts w:asciiTheme="minorHAnsi" w:hAnsiTheme="minorHAnsi" w:cs="Arial"/>
                <w:b/>
                <w:bCs/>
                <w:sz w:val="20"/>
                <w:lang w:val="hr-HR"/>
              </w:rPr>
              <w:t>:</w:t>
            </w:r>
          </w:p>
        </w:tc>
        <w:tc>
          <w:tcPr>
            <w:tcW w:w="650" w:type="pct"/>
            <w:vAlign w:val="bottom"/>
          </w:tcPr>
          <w:p w14:paraId="0B5D7297" w14:textId="77777777" w:rsidR="009F49A3" w:rsidRPr="005540CD" w:rsidRDefault="009F49A3" w:rsidP="009F49A3">
            <w:pPr>
              <w:pStyle w:val="Tot"/>
              <w:jc w:val="right"/>
              <w:rPr>
                <w:rFonts w:asciiTheme="minorHAnsi" w:hAnsiTheme="minorHAnsi" w:cstheme="minorHAnsi"/>
                <w:b/>
                <w:bCs/>
                <w:sz w:val="20"/>
                <w:lang w:val="hr-HR"/>
              </w:rPr>
            </w:pPr>
          </w:p>
        </w:tc>
        <w:tc>
          <w:tcPr>
            <w:tcW w:w="650" w:type="pct"/>
            <w:vAlign w:val="bottom"/>
          </w:tcPr>
          <w:p w14:paraId="1B01BC29" w14:textId="77777777" w:rsidR="009F49A3" w:rsidRPr="005B07CA" w:rsidRDefault="009F49A3" w:rsidP="009F49A3">
            <w:pPr>
              <w:pStyle w:val="Tot"/>
              <w:jc w:val="right"/>
              <w:rPr>
                <w:rFonts w:asciiTheme="minorHAnsi" w:hAnsiTheme="minorHAnsi" w:cstheme="minorHAnsi"/>
                <w:b/>
                <w:bCs/>
                <w:sz w:val="20"/>
                <w:lang w:val="hr-HR"/>
              </w:rPr>
            </w:pPr>
          </w:p>
        </w:tc>
        <w:tc>
          <w:tcPr>
            <w:tcW w:w="650" w:type="pct"/>
            <w:vAlign w:val="bottom"/>
          </w:tcPr>
          <w:p w14:paraId="2C9C384D" w14:textId="77777777" w:rsidR="009F49A3" w:rsidRPr="008E626F" w:rsidRDefault="009F49A3" w:rsidP="009F49A3">
            <w:pPr>
              <w:pStyle w:val="Tot"/>
              <w:jc w:val="right"/>
              <w:rPr>
                <w:rFonts w:asciiTheme="minorHAnsi" w:hAnsiTheme="minorHAnsi" w:cs="Arial"/>
                <w:b/>
                <w:bCs/>
                <w:sz w:val="20"/>
                <w:lang w:val="hr-HR"/>
              </w:rPr>
            </w:pPr>
          </w:p>
        </w:tc>
        <w:tc>
          <w:tcPr>
            <w:tcW w:w="650" w:type="pct"/>
            <w:vAlign w:val="bottom"/>
          </w:tcPr>
          <w:p w14:paraId="0028BFC9" w14:textId="77777777" w:rsidR="009F49A3" w:rsidRPr="008E626F" w:rsidRDefault="009F49A3" w:rsidP="009F49A3">
            <w:pPr>
              <w:pStyle w:val="Tot"/>
              <w:jc w:val="right"/>
              <w:rPr>
                <w:rFonts w:asciiTheme="minorHAnsi" w:hAnsiTheme="minorHAnsi" w:cs="Arial"/>
                <w:b/>
                <w:bCs/>
                <w:sz w:val="20"/>
                <w:lang w:val="hr-HR"/>
              </w:rPr>
            </w:pPr>
          </w:p>
        </w:tc>
      </w:tr>
      <w:tr w:rsidR="005540CD" w:rsidRPr="008E626F" w14:paraId="2A1D193E" w14:textId="77777777" w:rsidTr="005324AC">
        <w:trPr>
          <w:trHeight w:val="356"/>
        </w:trPr>
        <w:tc>
          <w:tcPr>
            <w:tcW w:w="2400" w:type="pct"/>
            <w:vAlign w:val="bottom"/>
          </w:tcPr>
          <w:p w14:paraId="0D3C7F65" w14:textId="77777777" w:rsidR="005540CD" w:rsidRPr="008E626F" w:rsidRDefault="005540CD" w:rsidP="005540CD">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Vlasniku društva</w:t>
            </w:r>
          </w:p>
        </w:tc>
        <w:tc>
          <w:tcPr>
            <w:tcW w:w="650" w:type="pct"/>
            <w:tcBorders>
              <w:bottom w:val="single" w:sz="12" w:space="0" w:color="auto"/>
            </w:tcBorders>
            <w:vAlign w:val="bottom"/>
          </w:tcPr>
          <w:p w14:paraId="64F00FCB" w14:textId="1F1F7299" w:rsidR="005540CD" w:rsidRPr="005540CD" w:rsidRDefault="005540CD" w:rsidP="005540CD">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219.378 </w:t>
            </w:r>
          </w:p>
        </w:tc>
        <w:tc>
          <w:tcPr>
            <w:tcW w:w="650" w:type="pct"/>
            <w:tcBorders>
              <w:bottom w:val="single" w:sz="12" w:space="0" w:color="auto"/>
            </w:tcBorders>
            <w:vAlign w:val="bottom"/>
          </w:tcPr>
          <w:p w14:paraId="689AD13C" w14:textId="147C1CBE" w:rsidR="005540CD" w:rsidRPr="005540CD" w:rsidRDefault="005540CD" w:rsidP="005540CD">
            <w:pPr>
              <w:pStyle w:val="Tot"/>
              <w:jc w:val="right"/>
              <w:rPr>
                <w:rFonts w:asciiTheme="minorHAnsi" w:hAnsiTheme="minorHAnsi" w:cstheme="minorHAnsi"/>
                <w:b/>
                <w:bCs/>
                <w:sz w:val="20"/>
                <w:lang w:val="hr-HR"/>
              </w:rPr>
            </w:pPr>
            <w:r w:rsidRPr="005324AC">
              <w:rPr>
                <w:rFonts w:asciiTheme="minorHAnsi" w:hAnsiTheme="minorHAnsi" w:cstheme="minorHAnsi"/>
                <w:b/>
                <w:bCs/>
                <w:sz w:val="20"/>
              </w:rPr>
              <w:t xml:space="preserve"> 301.634 </w:t>
            </w:r>
          </w:p>
        </w:tc>
        <w:tc>
          <w:tcPr>
            <w:tcW w:w="650" w:type="pct"/>
            <w:tcBorders>
              <w:bottom w:val="single" w:sz="12" w:space="0" w:color="auto"/>
            </w:tcBorders>
            <w:vAlign w:val="bottom"/>
          </w:tcPr>
          <w:p w14:paraId="1659D99E" w14:textId="13BC669E" w:rsidR="005540CD" w:rsidRPr="008E626F" w:rsidRDefault="005540CD" w:rsidP="005540CD">
            <w:pPr>
              <w:pStyle w:val="Tot"/>
              <w:jc w:val="right"/>
              <w:rPr>
                <w:rFonts w:asciiTheme="minorHAnsi" w:hAnsiTheme="minorHAnsi" w:cs="Arial"/>
                <w:b/>
                <w:bCs/>
                <w:sz w:val="20"/>
                <w:lang w:val="hr-HR"/>
              </w:rPr>
            </w:pPr>
            <w:r w:rsidRPr="006B2385">
              <w:rPr>
                <w:rFonts w:asciiTheme="minorHAnsi" w:hAnsiTheme="minorHAnsi" w:cstheme="minorHAnsi"/>
                <w:b/>
                <w:bCs/>
                <w:sz w:val="20"/>
              </w:rPr>
              <w:t xml:space="preserve"> (7.018)</w:t>
            </w:r>
          </w:p>
        </w:tc>
        <w:tc>
          <w:tcPr>
            <w:tcW w:w="650" w:type="pct"/>
            <w:tcBorders>
              <w:bottom w:val="single" w:sz="12" w:space="0" w:color="auto"/>
            </w:tcBorders>
            <w:vAlign w:val="bottom"/>
          </w:tcPr>
          <w:p w14:paraId="0FFE4EAE" w14:textId="0F5AC7FB" w:rsidR="005540CD" w:rsidRPr="008E626F" w:rsidRDefault="005540CD" w:rsidP="005540CD">
            <w:pPr>
              <w:pStyle w:val="Tot"/>
              <w:jc w:val="right"/>
              <w:rPr>
                <w:rFonts w:asciiTheme="minorHAnsi" w:hAnsiTheme="minorHAnsi" w:cs="Arial"/>
                <w:b/>
                <w:bCs/>
                <w:sz w:val="20"/>
                <w:lang w:val="hr-HR"/>
              </w:rPr>
            </w:pPr>
            <w:r w:rsidRPr="006B2385">
              <w:rPr>
                <w:rFonts w:asciiTheme="minorHAnsi" w:hAnsiTheme="minorHAnsi" w:cstheme="minorHAnsi"/>
                <w:b/>
                <w:bCs/>
                <w:sz w:val="20"/>
              </w:rPr>
              <w:t xml:space="preserve"> (4.372)</w:t>
            </w:r>
          </w:p>
        </w:tc>
      </w:tr>
    </w:tbl>
    <w:p w14:paraId="5BF0BF7C" w14:textId="77777777" w:rsidR="0066099B" w:rsidRPr="00EA3621" w:rsidRDefault="0066099B" w:rsidP="00B26E18">
      <w:pPr>
        <w:rPr>
          <w:color w:val="000000" w:themeColor="text1"/>
        </w:rPr>
      </w:pPr>
    </w:p>
    <w:p w14:paraId="3DEEE8AA" w14:textId="77777777" w:rsidR="0066099B" w:rsidRPr="00EA3621" w:rsidRDefault="0066099B" w:rsidP="00B26E18">
      <w:pPr>
        <w:rPr>
          <w:color w:val="000000" w:themeColor="text1"/>
        </w:rPr>
      </w:pPr>
    </w:p>
    <w:p w14:paraId="11609BD3" w14:textId="77777777" w:rsidR="00F47947" w:rsidRPr="00EA3621" w:rsidRDefault="00F47947" w:rsidP="00B26E18">
      <w:pPr>
        <w:rPr>
          <w:color w:val="000000" w:themeColor="text1"/>
        </w:rPr>
      </w:pPr>
    </w:p>
    <w:p w14:paraId="4246ADDE" w14:textId="77777777" w:rsidR="0066099B" w:rsidRPr="00EA3621" w:rsidRDefault="0066099B" w:rsidP="00B26E18">
      <w:pPr>
        <w:rPr>
          <w:color w:val="000000" w:themeColor="text1"/>
        </w:rPr>
      </w:pPr>
    </w:p>
    <w:p w14:paraId="2C88EAAD" w14:textId="77777777" w:rsidR="0066099B" w:rsidRPr="00EA3621" w:rsidRDefault="0066099B" w:rsidP="00B26E18">
      <w:pPr>
        <w:rPr>
          <w:rFonts w:cs="Arial"/>
          <w:bCs/>
          <w:color w:val="000000" w:themeColor="text1"/>
        </w:rPr>
      </w:pPr>
      <w:r w:rsidRPr="00EA3621">
        <w:rPr>
          <w:rFonts w:cs="Arial"/>
          <w:bCs/>
          <w:color w:val="000000" w:themeColor="text1"/>
        </w:rPr>
        <w:t>Priložene računovodstvene politike i bilješke sastavni su dio ovih financijskih izvještaja.</w:t>
      </w:r>
    </w:p>
    <w:p w14:paraId="1B9FBE33" w14:textId="77777777" w:rsidR="0066099B" w:rsidRPr="00EA3621" w:rsidRDefault="0066099B" w:rsidP="00B26E18">
      <w:pPr>
        <w:rPr>
          <w:color w:val="000000" w:themeColor="text1"/>
        </w:rPr>
      </w:pPr>
    </w:p>
    <w:p w14:paraId="5A506BB7" w14:textId="77777777" w:rsidR="0066099B" w:rsidRPr="00EA3621" w:rsidRDefault="0066099B" w:rsidP="00B26E18">
      <w:pPr>
        <w:rPr>
          <w:color w:val="000000" w:themeColor="text1"/>
        </w:rPr>
        <w:sectPr w:rsidR="0066099B" w:rsidRPr="00EA3621" w:rsidSect="005F07DF">
          <w:headerReference w:type="default" r:id="rId19"/>
          <w:pgSz w:w="11906" w:h="16838"/>
          <w:pgMar w:top="1417" w:right="1417" w:bottom="1417" w:left="1417" w:header="708" w:footer="708" w:gutter="0"/>
          <w:cols w:space="708"/>
          <w:docGrid w:linePitch="360"/>
        </w:sectPr>
      </w:pPr>
    </w:p>
    <w:p w14:paraId="5A41265E" w14:textId="77777777" w:rsidR="0066099B" w:rsidRPr="00EA3621" w:rsidRDefault="0066099B" w:rsidP="00B26E18">
      <w:pPr>
        <w:rPr>
          <w:color w:val="000000" w:themeColor="text1"/>
        </w:rPr>
      </w:pPr>
    </w:p>
    <w:p w14:paraId="1069CAA7" w14:textId="77777777" w:rsidR="0066099B" w:rsidRPr="00EA3621" w:rsidRDefault="0066099B" w:rsidP="00B26E18">
      <w:pPr>
        <w:rPr>
          <w:color w:val="000000" w:themeColor="text1"/>
        </w:rPr>
      </w:pPr>
    </w:p>
    <w:tbl>
      <w:tblPr>
        <w:tblW w:w="5000" w:type="pct"/>
        <w:tblInd w:w="-142" w:type="dxa"/>
        <w:tblLayout w:type="fixed"/>
        <w:tblLook w:val="0000" w:firstRow="0" w:lastRow="0" w:firstColumn="0" w:lastColumn="0" w:noHBand="0" w:noVBand="0"/>
      </w:tblPr>
      <w:tblGrid>
        <w:gridCol w:w="5282"/>
        <w:gridCol w:w="947"/>
        <w:gridCol w:w="1421"/>
        <w:gridCol w:w="1422"/>
      </w:tblGrid>
      <w:tr w:rsidR="00593F4D" w:rsidRPr="00EA3621" w14:paraId="458B6ADA" w14:textId="77777777" w:rsidTr="00E81EBA">
        <w:trPr>
          <w:trHeight w:val="510"/>
        </w:trPr>
        <w:tc>
          <w:tcPr>
            <w:tcW w:w="2911" w:type="pct"/>
          </w:tcPr>
          <w:p w14:paraId="792A3209" w14:textId="77777777" w:rsidR="00593F4D" w:rsidRPr="00EA3621" w:rsidRDefault="00593F4D" w:rsidP="00E81EBA">
            <w:pPr>
              <w:rPr>
                <w:rFonts w:cs="Arial"/>
                <w:color w:val="000000" w:themeColor="text1"/>
              </w:rPr>
            </w:pPr>
          </w:p>
          <w:p w14:paraId="62CE8485" w14:textId="77777777" w:rsidR="00593F4D" w:rsidRPr="00EA3621" w:rsidRDefault="00593F4D" w:rsidP="00E81EBA">
            <w:pPr>
              <w:rPr>
                <w:rFonts w:cs="Arial"/>
                <w:color w:val="000000" w:themeColor="text1"/>
              </w:rPr>
            </w:pPr>
          </w:p>
        </w:tc>
        <w:tc>
          <w:tcPr>
            <w:tcW w:w="522" w:type="pct"/>
            <w:vAlign w:val="bottom"/>
          </w:tcPr>
          <w:p w14:paraId="27BEC8E5" w14:textId="77777777" w:rsidR="00593F4D" w:rsidRPr="00EA3621" w:rsidRDefault="00593F4D" w:rsidP="00E81EBA">
            <w:pPr>
              <w:jc w:val="center"/>
              <w:rPr>
                <w:rFonts w:cs="Arial"/>
                <w:b/>
                <w:color w:val="000000" w:themeColor="text1"/>
              </w:rPr>
            </w:pPr>
            <w:r w:rsidRPr="00EA3621">
              <w:rPr>
                <w:rFonts w:cs="Arial"/>
                <w:b/>
                <w:color w:val="000000" w:themeColor="text1"/>
              </w:rPr>
              <w:t>Bilješka</w:t>
            </w:r>
          </w:p>
        </w:tc>
        <w:tc>
          <w:tcPr>
            <w:tcW w:w="783" w:type="pct"/>
            <w:vAlign w:val="bottom"/>
          </w:tcPr>
          <w:p w14:paraId="31FF153C" w14:textId="77777777" w:rsidR="00593F4D" w:rsidRPr="003A2EAE" w:rsidRDefault="00593F4D" w:rsidP="00E81EBA">
            <w:pPr>
              <w:jc w:val="right"/>
              <w:rPr>
                <w:rFonts w:cs="Arial"/>
                <w:b/>
                <w:color w:val="000000" w:themeColor="text1"/>
              </w:rPr>
            </w:pPr>
          </w:p>
          <w:p w14:paraId="5D2DC637" w14:textId="406E9A1B" w:rsidR="00593F4D" w:rsidRPr="00C971C2" w:rsidRDefault="00593F4D" w:rsidP="00E81EBA">
            <w:pPr>
              <w:jc w:val="right"/>
              <w:rPr>
                <w:rFonts w:cs="Arial"/>
                <w:b/>
                <w:color w:val="000000" w:themeColor="text1"/>
              </w:rPr>
            </w:pPr>
            <w:r w:rsidRPr="00F618B6">
              <w:rPr>
                <w:rFonts w:cs="Arial"/>
                <w:b/>
                <w:color w:val="000000" w:themeColor="text1"/>
              </w:rPr>
              <w:t>3</w:t>
            </w:r>
            <w:r w:rsidR="009F49A3" w:rsidRPr="00F618B6">
              <w:rPr>
                <w:rFonts w:cs="Arial"/>
                <w:b/>
                <w:color w:val="000000" w:themeColor="text1"/>
              </w:rPr>
              <w:t>0</w:t>
            </w:r>
            <w:r w:rsidRPr="00F618B6">
              <w:rPr>
                <w:rFonts w:cs="Arial"/>
                <w:b/>
                <w:color w:val="000000" w:themeColor="text1"/>
              </w:rPr>
              <w:t>.</w:t>
            </w:r>
            <w:r w:rsidR="009F49A3" w:rsidRPr="00F618B6">
              <w:rPr>
                <w:rFonts w:cs="Arial"/>
                <w:b/>
                <w:color w:val="000000" w:themeColor="text1"/>
              </w:rPr>
              <w:t>6</w:t>
            </w:r>
            <w:r w:rsidRPr="00C971C2">
              <w:rPr>
                <w:rFonts w:cs="Arial"/>
                <w:b/>
                <w:color w:val="000000" w:themeColor="text1"/>
              </w:rPr>
              <w:t>.2021.</w:t>
            </w:r>
          </w:p>
        </w:tc>
        <w:tc>
          <w:tcPr>
            <w:tcW w:w="784" w:type="pct"/>
            <w:vAlign w:val="bottom"/>
          </w:tcPr>
          <w:p w14:paraId="401A21B1" w14:textId="2C232A10" w:rsidR="00593F4D" w:rsidRPr="00EA3621" w:rsidRDefault="00593F4D" w:rsidP="00E81EBA">
            <w:pPr>
              <w:jc w:val="right"/>
              <w:rPr>
                <w:rFonts w:cs="Arial"/>
                <w:b/>
                <w:color w:val="000000" w:themeColor="text1"/>
              </w:rPr>
            </w:pPr>
            <w:r w:rsidRPr="00EA3621">
              <w:rPr>
                <w:rFonts w:cs="Arial"/>
                <w:b/>
                <w:color w:val="000000" w:themeColor="text1"/>
              </w:rPr>
              <w:t>31.12.2020.</w:t>
            </w:r>
          </w:p>
        </w:tc>
      </w:tr>
      <w:tr w:rsidR="00593F4D" w:rsidRPr="00EA3621" w14:paraId="4B597336" w14:textId="77777777" w:rsidTr="00E81EBA">
        <w:trPr>
          <w:trHeight w:val="248"/>
        </w:trPr>
        <w:tc>
          <w:tcPr>
            <w:tcW w:w="2911" w:type="pct"/>
          </w:tcPr>
          <w:p w14:paraId="108F0816" w14:textId="77777777" w:rsidR="00593F4D" w:rsidRPr="00EA3621" w:rsidRDefault="00593F4D" w:rsidP="00E81EBA">
            <w:pPr>
              <w:rPr>
                <w:rFonts w:cs="Arial"/>
                <w:color w:val="000000" w:themeColor="text1"/>
              </w:rPr>
            </w:pPr>
          </w:p>
        </w:tc>
        <w:tc>
          <w:tcPr>
            <w:tcW w:w="522" w:type="pct"/>
          </w:tcPr>
          <w:p w14:paraId="5A35F421" w14:textId="77777777" w:rsidR="00593F4D" w:rsidRPr="00EA3621" w:rsidRDefault="00593F4D" w:rsidP="00E81EBA">
            <w:pPr>
              <w:jc w:val="center"/>
              <w:rPr>
                <w:rFonts w:cs="Arial"/>
                <w:b/>
                <w:color w:val="000000" w:themeColor="text1"/>
              </w:rPr>
            </w:pPr>
          </w:p>
        </w:tc>
        <w:tc>
          <w:tcPr>
            <w:tcW w:w="783" w:type="pct"/>
          </w:tcPr>
          <w:p w14:paraId="62E38268" w14:textId="77777777" w:rsidR="00593F4D" w:rsidRPr="003A2EAE" w:rsidRDefault="00593F4D" w:rsidP="00E81EBA">
            <w:pPr>
              <w:jc w:val="right"/>
              <w:rPr>
                <w:rFonts w:cs="Arial"/>
                <w:b/>
                <w:color w:val="000000" w:themeColor="text1"/>
              </w:rPr>
            </w:pPr>
            <w:r w:rsidRPr="003A2EAE">
              <w:rPr>
                <w:rFonts w:cs="Arial"/>
                <w:b/>
                <w:color w:val="000000" w:themeColor="text1"/>
              </w:rPr>
              <w:t>000 kuna</w:t>
            </w:r>
          </w:p>
        </w:tc>
        <w:tc>
          <w:tcPr>
            <w:tcW w:w="784" w:type="pct"/>
          </w:tcPr>
          <w:p w14:paraId="4D0EC99D" w14:textId="77777777" w:rsidR="00593F4D" w:rsidRPr="00EA3621" w:rsidRDefault="00593F4D" w:rsidP="00E81EBA">
            <w:pPr>
              <w:jc w:val="right"/>
              <w:rPr>
                <w:rFonts w:cs="Arial"/>
                <w:b/>
                <w:color w:val="000000" w:themeColor="text1"/>
              </w:rPr>
            </w:pPr>
            <w:r w:rsidRPr="00EA3621">
              <w:rPr>
                <w:rFonts w:cs="Arial"/>
                <w:b/>
                <w:color w:val="000000" w:themeColor="text1"/>
              </w:rPr>
              <w:t>000 kuna</w:t>
            </w:r>
          </w:p>
        </w:tc>
      </w:tr>
      <w:tr w:rsidR="00593F4D" w:rsidRPr="00EA3621" w14:paraId="3B4A4ABA" w14:textId="77777777" w:rsidTr="00BE07E4">
        <w:trPr>
          <w:trHeight w:val="285"/>
        </w:trPr>
        <w:tc>
          <w:tcPr>
            <w:tcW w:w="2911" w:type="pct"/>
          </w:tcPr>
          <w:p w14:paraId="41A5BD07" w14:textId="77777777" w:rsidR="00593F4D" w:rsidRPr="00EA3621" w:rsidRDefault="00593F4D" w:rsidP="00E81EBA">
            <w:pPr>
              <w:pStyle w:val="TT"/>
              <w:rPr>
                <w:rFonts w:asciiTheme="minorHAnsi" w:hAnsiTheme="minorHAnsi" w:cs="Arial"/>
                <w:b/>
                <w:bCs/>
                <w:color w:val="000000" w:themeColor="text1"/>
                <w:sz w:val="22"/>
                <w:szCs w:val="22"/>
                <w:lang w:val="hr-HR"/>
              </w:rPr>
            </w:pPr>
            <w:bookmarkStart w:id="44" w:name="_Toc67327059"/>
            <w:r w:rsidRPr="00EA3621">
              <w:rPr>
                <w:rFonts w:asciiTheme="minorHAnsi" w:hAnsiTheme="minorHAnsi" w:cs="Arial"/>
                <w:b/>
                <w:bCs/>
                <w:color w:val="000000" w:themeColor="text1"/>
                <w:sz w:val="22"/>
                <w:szCs w:val="22"/>
                <w:lang w:val="hr-HR"/>
              </w:rPr>
              <w:t>Imovina</w:t>
            </w:r>
            <w:bookmarkEnd w:id="44"/>
          </w:p>
        </w:tc>
        <w:tc>
          <w:tcPr>
            <w:tcW w:w="522" w:type="pct"/>
          </w:tcPr>
          <w:p w14:paraId="0E518A4A" w14:textId="77777777" w:rsidR="00593F4D" w:rsidRPr="00EA3621" w:rsidRDefault="00593F4D" w:rsidP="00E81EBA">
            <w:pPr>
              <w:pStyle w:val="TT"/>
              <w:rPr>
                <w:rFonts w:asciiTheme="minorHAnsi" w:hAnsiTheme="minorHAnsi" w:cs="Arial"/>
                <w:b/>
                <w:bCs/>
                <w:color w:val="000000" w:themeColor="text1"/>
                <w:sz w:val="22"/>
                <w:szCs w:val="22"/>
                <w:lang w:val="hr-HR"/>
              </w:rPr>
            </w:pPr>
          </w:p>
        </w:tc>
        <w:tc>
          <w:tcPr>
            <w:tcW w:w="783" w:type="pct"/>
          </w:tcPr>
          <w:p w14:paraId="6932FD11" w14:textId="77777777" w:rsidR="00593F4D" w:rsidRPr="003A2EAE" w:rsidRDefault="00593F4D" w:rsidP="00E81EBA">
            <w:pPr>
              <w:pStyle w:val="TT"/>
              <w:rPr>
                <w:rFonts w:asciiTheme="minorHAnsi" w:hAnsiTheme="minorHAnsi" w:cs="Arial"/>
                <w:b/>
                <w:bCs/>
                <w:color w:val="000000" w:themeColor="text1"/>
                <w:sz w:val="22"/>
                <w:szCs w:val="22"/>
                <w:lang w:val="hr-HR"/>
              </w:rPr>
            </w:pPr>
          </w:p>
        </w:tc>
        <w:tc>
          <w:tcPr>
            <w:tcW w:w="784" w:type="pct"/>
          </w:tcPr>
          <w:p w14:paraId="64235A41" w14:textId="77777777" w:rsidR="00593F4D" w:rsidRPr="00EA3621" w:rsidRDefault="00593F4D" w:rsidP="00E81EBA">
            <w:pPr>
              <w:pStyle w:val="TT"/>
              <w:rPr>
                <w:rFonts w:asciiTheme="minorHAnsi" w:hAnsiTheme="minorHAnsi" w:cs="Arial"/>
                <w:b/>
                <w:bCs/>
                <w:color w:val="000000" w:themeColor="text1"/>
                <w:sz w:val="22"/>
                <w:szCs w:val="22"/>
                <w:lang w:val="hr-HR"/>
              </w:rPr>
            </w:pPr>
          </w:p>
        </w:tc>
      </w:tr>
      <w:tr w:rsidR="003A2EAE" w:rsidRPr="00EA3621" w14:paraId="7EB596CD" w14:textId="77777777" w:rsidTr="005324AC">
        <w:trPr>
          <w:trHeight w:val="285"/>
        </w:trPr>
        <w:tc>
          <w:tcPr>
            <w:tcW w:w="2911" w:type="pct"/>
          </w:tcPr>
          <w:p w14:paraId="2C21969E" w14:textId="77777777" w:rsidR="003A2EAE" w:rsidRPr="00EA3621" w:rsidRDefault="003A2EAE" w:rsidP="003A2EAE">
            <w:pPr>
              <w:pStyle w:val="TT"/>
              <w:rPr>
                <w:rFonts w:asciiTheme="minorHAnsi" w:hAnsiTheme="minorHAnsi" w:cs="Arial"/>
                <w:color w:val="000000" w:themeColor="text1"/>
                <w:sz w:val="22"/>
                <w:szCs w:val="22"/>
                <w:lang w:val="hr-HR"/>
              </w:rPr>
            </w:pPr>
            <w:bookmarkStart w:id="45" w:name="_Toc67327060"/>
            <w:r w:rsidRPr="00EA3621">
              <w:rPr>
                <w:rFonts w:asciiTheme="minorHAnsi" w:hAnsiTheme="minorHAnsi" w:cs="Arial"/>
                <w:color w:val="000000" w:themeColor="text1"/>
                <w:sz w:val="22"/>
                <w:szCs w:val="22"/>
                <w:lang w:val="hr-HR"/>
              </w:rPr>
              <w:t>Novčana sredstva i računi kod banaka</w:t>
            </w:r>
            <w:bookmarkEnd w:id="45"/>
          </w:p>
        </w:tc>
        <w:tc>
          <w:tcPr>
            <w:tcW w:w="522" w:type="pct"/>
            <w:vAlign w:val="bottom"/>
          </w:tcPr>
          <w:p w14:paraId="1F9BE518" w14:textId="0BB1663F" w:rsidR="003A2EAE" w:rsidRPr="00D414B6" w:rsidRDefault="003A2EAE" w:rsidP="003A2EAE">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9</w:t>
            </w:r>
          </w:p>
        </w:tc>
        <w:tc>
          <w:tcPr>
            <w:tcW w:w="783" w:type="pct"/>
            <w:tcBorders>
              <w:top w:val="nil"/>
              <w:left w:val="nil"/>
              <w:bottom w:val="nil"/>
              <w:right w:val="nil"/>
            </w:tcBorders>
            <w:shd w:val="clear" w:color="auto" w:fill="auto"/>
            <w:vAlign w:val="bottom"/>
          </w:tcPr>
          <w:p w14:paraId="3AB09E50" w14:textId="1EC57B43" w:rsidR="003A2EAE" w:rsidRPr="003A2EAE" w:rsidRDefault="003A2EAE" w:rsidP="003A2EAE">
            <w:pPr>
              <w:pStyle w:val="TT"/>
              <w:jc w:val="right"/>
              <w:rPr>
                <w:rFonts w:asciiTheme="minorHAnsi" w:hAnsiTheme="minorHAnsi" w:cstheme="minorHAnsi"/>
                <w:snapToGrid w:val="0"/>
                <w:color w:val="000000" w:themeColor="text1"/>
                <w:sz w:val="22"/>
                <w:szCs w:val="22"/>
                <w:lang w:val="hr-HR"/>
              </w:rPr>
            </w:pPr>
            <w:r w:rsidRPr="005324AC">
              <w:rPr>
                <w:rFonts w:ascii="Calibri" w:hAnsi="Calibri" w:cs="Calibri"/>
                <w:color w:val="000000"/>
                <w:sz w:val="22"/>
                <w:szCs w:val="22"/>
              </w:rPr>
              <w:t>1.187.598</w:t>
            </w:r>
          </w:p>
        </w:tc>
        <w:tc>
          <w:tcPr>
            <w:tcW w:w="784" w:type="pct"/>
            <w:tcBorders>
              <w:top w:val="nil"/>
              <w:left w:val="nil"/>
              <w:bottom w:val="nil"/>
              <w:right w:val="nil"/>
            </w:tcBorders>
            <w:shd w:val="clear" w:color="auto" w:fill="auto"/>
            <w:vAlign w:val="center"/>
          </w:tcPr>
          <w:p w14:paraId="24B63FAD" w14:textId="1D30840E" w:rsidR="003A2EAE" w:rsidRPr="00EA3621" w:rsidRDefault="003A2EAE" w:rsidP="003A2EAE">
            <w:pPr>
              <w:pStyle w:val="TT"/>
              <w:jc w:val="right"/>
              <w:rPr>
                <w:rFonts w:asciiTheme="minorHAnsi" w:hAnsiTheme="minorHAnsi" w:cs="Arial"/>
                <w:color w:val="000000" w:themeColor="text1"/>
                <w:sz w:val="22"/>
                <w:szCs w:val="22"/>
                <w:lang w:val="hr-HR"/>
              </w:rPr>
            </w:pPr>
            <w:r w:rsidRPr="00EA3621">
              <w:rPr>
                <w:rFonts w:asciiTheme="minorHAnsi" w:hAnsiTheme="minorHAnsi" w:cs="Arial"/>
                <w:snapToGrid w:val="0"/>
                <w:color w:val="000000" w:themeColor="text1"/>
                <w:sz w:val="22"/>
                <w:szCs w:val="22"/>
                <w:lang w:val="hr-HR"/>
              </w:rPr>
              <w:t>1.653.162</w:t>
            </w:r>
          </w:p>
        </w:tc>
      </w:tr>
      <w:tr w:rsidR="003A2EAE" w:rsidRPr="00EA3621" w14:paraId="5BBBD0AA" w14:textId="77777777" w:rsidTr="005324AC">
        <w:trPr>
          <w:trHeight w:val="285"/>
        </w:trPr>
        <w:tc>
          <w:tcPr>
            <w:tcW w:w="2911" w:type="pct"/>
          </w:tcPr>
          <w:p w14:paraId="17673734" w14:textId="77777777" w:rsidR="003A2EAE" w:rsidRPr="00EA3621" w:rsidRDefault="003A2EAE" w:rsidP="003A2EAE">
            <w:pPr>
              <w:pStyle w:val="TT"/>
              <w:rPr>
                <w:rFonts w:asciiTheme="minorHAnsi" w:hAnsiTheme="minorHAnsi" w:cs="Arial"/>
                <w:color w:val="000000" w:themeColor="text1"/>
                <w:sz w:val="22"/>
                <w:szCs w:val="22"/>
                <w:lang w:val="hr-HR"/>
              </w:rPr>
            </w:pPr>
            <w:bookmarkStart w:id="46" w:name="_Toc67327064"/>
            <w:r w:rsidRPr="00EA3621">
              <w:rPr>
                <w:rFonts w:asciiTheme="minorHAnsi" w:hAnsiTheme="minorHAnsi" w:cs="Arial"/>
                <w:color w:val="000000" w:themeColor="text1"/>
                <w:sz w:val="22"/>
                <w:szCs w:val="22"/>
                <w:lang w:val="hr-HR"/>
              </w:rPr>
              <w:t>Depoziti kod drugih banaka</w:t>
            </w:r>
            <w:bookmarkEnd w:id="46"/>
          </w:p>
        </w:tc>
        <w:tc>
          <w:tcPr>
            <w:tcW w:w="522" w:type="pct"/>
            <w:vAlign w:val="bottom"/>
          </w:tcPr>
          <w:p w14:paraId="6DBD7BC3" w14:textId="4174D853" w:rsidR="003A2EAE" w:rsidRPr="00D414B6" w:rsidRDefault="003A2EAE" w:rsidP="003A2EAE">
            <w:pPr>
              <w:pStyle w:val="TT"/>
              <w:jc w:val="center"/>
              <w:rPr>
                <w:rFonts w:asciiTheme="minorHAnsi" w:hAnsiTheme="minorHAnsi" w:cs="Arial"/>
                <w:color w:val="000000" w:themeColor="text1"/>
                <w:sz w:val="22"/>
                <w:szCs w:val="22"/>
                <w:lang w:val="hr-HR"/>
              </w:rPr>
            </w:pPr>
            <w:bookmarkStart w:id="47" w:name="_Toc67327065"/>
            <w:r w:rsidRPr="00D414B6">
              <w:rPr>
                <w:rFonts w:asciiTheme="minorHAnsi" w:hAnsiTheme="minorHAnsi" w:cs="Arial"/>
                <w:color w:val="000000" w:themeColor="text1"/>
                <w:sz w:val="22"/>
                <w:szCs w:val="22"/>
                <w:lang w:val="hr-HR"/>
              </w:rPr>
              <w:t>1</w:t>
            </w:r>
            <w:bookmarkEnd w:id="47"/>
            <w:r w:rsidRPr="00D414B6">
              <w:rPr>
                <w:rFonts w:asciiTheme="minorHAnsi" w:hAnsiTheme="minorHAnsi" w:cs="Arial"/>
                <w:color w:val="000000" w:themeColor="text1"/>
                <w:sz w:val="22"/>
                <w:szCs w:val="22"/>
                <w:lang w:val="hr-HR"/>
              </w:rPr>
              <w:t>0</w:t>
            </w:r>
          </w:p>
        </w:tc>
        <w:tc>
          <w:tcPr>
            <w:tcW w:w="783" w:type="pct"/>
            <w:tcBorders>
              <w:top w:val="nil"/>
              <w:left w:val="nil"/>
              <w:bottom w:val="nil"/>
              <w:right w:val="nil"/>
            </w:tcBorders>
            <w:shd w:val="clear" w:color="auto" w:fill="auto"/>
            <w:vAlign w:val="bottom"/>
          </w:tcPr>
          <w:p w14:paraId="1941D8AF" w14:textId="19167390" w:rsidR="003A2EAE" w:rsidRPr="003A2EAE" w:rsidRDefault="003A2EAE" w:rsidP="003A2EAE">
            <w:pPr>
              <w:pStyle w:val="TT"/>
              <w:jc w:val="right"/>
              <w:rPr>
                <w:rFonts w:asciiTheme="minorHAnsi" w:hAnsiTheme="minorHAnsi" w:cstheme="minorHAnsi"/>
                <w:snapToGrid w:val="0"/>
                <w:color w:val="000000" w:themeColor="text1"/>
                <w:sz w:val="22"/>
                <w:szCs w:val="22"/>
                <w:lang w:val="hr-HR"/>
              </w:rPr>
            </w:pPr>
            <w:r w:rsidRPr="005324AC">
              <w:rPr>
                <w:rFonts w:ascii="Calibri" w:hAnsi="Calibri" w:cs="Calibri"/>
                <w:color w:val="000000"/>
                <w:sz w:val="22"/>
                <w:szCs w:val="22"/>
              </w:rPr>
              <w:t>30.403</w:t>
            </w:r>
          </w:p>
        </w:tc>
        <w:tc>
          <w:tcPr>
            <w:tcW w:w="784" w:type="pct"/>
            <w:tcBorders>
              <w:top w:val="nil"/>
              <w:left w:val="nil"/>
              <w:bottom w:val="nil"/>
              <w:right w:val="nil"/>
            </w:tcBorders>
            <w:shd w:val="clear" w:color="auto" w:fill="auto"/>
            <w:vAlign w:val="center"/>
          </w:tcPr>
          <w:p w14:paraId="0E227A55" w14:textId="5CD16967" w:rsidR="003A2EAE" w:rsidRPr="00EA3621" w:rsidRDefault="003A2EAE" w:rsidP="003A2EAE">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7.337</w:t>
            </w:r>
          </w:p>
        </w:tc>
      </w:tr>
      <w:tr w:rsidR="003A2EAE" w:rsidRPr="00EA3621" w14:paraId="660FA261" w14:textId="77777777" w:rsidTr="005324AC">
        <w:trPr>
          <w:trHeight w:val="285"/>
        </w:trPr>
        <w:tc>
          <w:tcPr>
            <w:tcW w:w="2911" w:type="pct"/>
          </w:tcPr>
          <w:p w14:paraId="4F40F607" w14:textId="77777777" w:rsidR="003A2EAE" w:rsidRPr="00EA3621" w:rsidRDefault="003A2EAE" w:rsidP="003A2EAE">
            <w:pPr>
              <w:pStyle w:val="TT"/>
              <w:rPr>
                <w:rFonts w:asciiTheme="minorHAnsi" w:hAnsiTheme="minorHAnsi" w:cs="Arial"/>
                <w:color w:val="000000" w:themeColor="text1"/>
                <w:sz w:val="22"/>
                <w:szCs w:val="22"/>
                <w:lang w:val="hr-HR"/>
              </w:rPr>
            </w:pPr>
            <w:bookmarkStart w:id="48" w:name="_Toc67327068"/>
            <w:r w:rsidRPr="00EA3621">
              <w:rPr>
                <w:rFonts w:asciiTheme="minorHAnsi" w:hAnsiTheme="minorHAnsi" w:cs="Arial"/>
                <w:color w:val="000000" w:themeColor="text1"/>
                <w:sz w:val="22"/>
                <w:szCs w:val="22"/>
                <w:lang w:val="hr-HR"/>
              </w:rPr>
              <w:t>Krediti financijskim institucijama</w:t>
            </w:r>
            <w:bookmarkEnd w:id="48"/>
          </w:p>
        </w:tc>
        <w:tc>
          <w:tcPr>
            <w:tcW w:w="522" w:type="pct"/>
            <w:vAlign w:val="bottom"/>
          </w:tcPr>
          <w:p w14:paraId="0A2B5671" w14:textId="01D03D15" w:rsidR="003A2EAE" w:rsidRPr="00D414B6" w:rsidRDefault="003A2EAE" w:rsidP="003A2EAE">
            <w:pPr>
              <w:pStyle w:val="TT"/>
              <w:jc w:val="center"/>
              <w:rPr>
                <w:rFonts w:asciiTheme="minorHAnsi" w:hAnsiTheme="minorHAnsi" w:cs="Arial"/>
                <w:color w:val="000000" w:themeColor="text1"/>
                <w:sz w:val="22"/>
                <w:szCs w:val="22"/>
                <w:lang w:val="hr-HR"/>
              </w:rPr>
            </w:pPr>
            <w:bookmarkStart w:id="49" w:name="_Toc67327069"/>
            <w:r w:rsidRPr="00D414B6">
              <w:rPr>
                <w:rFonts w:asciiTheme="minorHAnsi" w:hAnsiTheme="minorHAnsi" w:cs="Arial"/>
                <w:color w:val="000000" w:themeColor="text1"/>
                <w:sz w:val="22"/>
                <w:szCs w:val="22"/>
                <w:lang w:val="hr-HR"/>
              </w:rPr>
              <w:t>1</w:t>
            </w:r>
            <w:bookmarkEnd w:id="49"/>
            <w:r w:rsidRPr="00D414B6">
              <w:rPr>
                <w:rFonts w:asciiTheme="minorHAnsi" w:hAnsiTheme="minorHAnsi" w:cs="Arial"/>
                <w:color w:val="000000" w:themeColor="text1"/>
                <w:sz w:val="22"/>
                <w:szCs w:val="22"/>
                <w:lang w:val="hr-HR"/>
              </w:rPr>
              <w:t>1</w:t>
            </w:r>
          </w:p>
        </w:tc>
        <w:tc>
          <w:tcPr>
            <w:tcW w:w="783" w:type="pct"/>
            <w:tcBorders>
              <w:top w:val="nil"/>
              <w:left w:val="nil"/>
              <w:bottom w:val="nil"/>
              <w:right w:val="nil"/>
            </w:tcBorders>
            <w:shd w:val="clear" w:color="auto" w:fill="auto"/>
            <w:vAlign w:val="bottom"/>
          </w:tcPr>
          <w:p w14:paraId="3B9FF61B" w14:textId="0D5C13F6" w:rsidR="003A2EAE" w:rsidRPr="003A2EAE" w:rsidRDefault="003A2EAE" w:rsidP="003A2EAE">
            <w:pPr>
              <w:pStyle w:val="TT"/>
              <w:jc w:val="right"/>
              <w:rPr>
                <w:rFonts w:asciiTheme="minorHAnsi" w:hAnsiTheme="minorHAnsi" w:cstheme="minorHAnsi"/>
                <w:snapToGrid w:val="0"/>
                <w:color w:val="000000" w:themeColor="text1"/>
                <w:sz w:val="22"/>
                <w:szCs w:val="22"/>
                <w:lang w:val="hr-HR"/>
              </w:rPr>
            </w:pPr>
            <w:r w:rsidRPr="005324AC">
              <w:rPr>
                <w:rFonts w:ascii="Calibri" w:hAnsi="Calibri" w:cs="Calibri"/>
                <w:color w:val="000000"/>
                <w:sz w:val="22"/>
                <w:szCs w:val="22"/>
              </w:rPr>
              <w:t>7.666.573</w:t>
            </w:r>
          </w:p>
        </w:tc>
        <w:tc>
          <w:tcPr>
            <w:tcW w:w="784" w:type="pct"/>
            <w:tcBorders>
              <w:top w:val="nil"/>
              <w:left w:val="nil"/>
              <w:bottom w:val="nil"/>
              <w:right w:val="nil"/>
            </w:tcBorders>
            <w:shd w:val="clear" w:color="auto" w:fill="auto"/>
            <w:vAlign w:val="center"/>
          </w:tcPr>
          <w:p w14:paraId="02B14779" w14:textId="7A90BB39" w:rsidR="003A2EAE" w:rsidRPr="00EA3621" w:rsidRDefault="003A2EAE" w:rsidP="003A2EAE">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8.842.580</w:t>
            </w:r>
          </w:p>
        </w:tc>
      </w:tr>
      <w:tr w:rsidR="003A2EAE" w:rsidRPr="00EA3621" w14:paraId="5EB735B1" w14:textId="77777777" w:rsidTr="005324AC">
        <w:trPr>
          <w:trHeight w:val="297"/>
        </w:trPr>
        <w:tc>
          <w:tcPr>
            <w:tcW w:w="2911" w:type="pct"/>
          </w:tcPr>
          <w:p w14:paraId="00D550A4" w14:textId="77777777" w:rsidR="003A2EAE" w:rsidRPr="00EA3621" w:rsidRDefault="003A2EAE" w:rsidP="003A2EAE">
            <w:pPr>
              <w:pStyle w:val="TT"/>
              <w:rPr>
                <w:rFonts w:asciiTheme="minorHAnsi" w:hAnsiTheme="minorHAnsi" w:cs="Arial"/>
                <w:color w:val="000000" w:themeColor="text1"/>
                <w:sz w:val="22"/>
                <w:szCs w:val="22"/>
                <w:lang w:val="hr-HR"/>
              </w:rPr>
            </w:pPr>
            <w:bookmarkStart w:id="50" w:name="_Toc67327072"/>
            <w:r w:rsidRPr="00EA3621">
              <w:rPr>
                <w:rFonts w:asciiTheme="minorHAnsi" w:hAnsiTheme="minorHAnsi" w:cs="Arial"/>
                <w:color w:val="000000" w:themeColor="text1"/>
                <w:sz w:val="22"/>
                <w:szCs w:val="22"/>
                <w:lang w:val="hr-HR"/>
              </w:rPr>
              <w:t>Krediti ostalim korisnicima</w:t>
            </w:r>
            <w:bookmarkEnd w:id="50"/>
          </w:p>
        </w:tc>
        <w:tc>
          <w:tcPr>
            <w:tcW w:w="522" w:type="pct"/>
            <w:vAlign w:val="bottom"/>
          </w:tcPr>
          <w:p w14:paraId="12834F31" w14:textId="76AB7651" w:rsidR="003A2EAE" w:rsidRPr="00D414B6" w:rsidRDefault="003A2EAE" w:rsidP="003A2EAE">
            <w:pPr>
              <w:pStyle w:val="TT"/>
              <w:jc w:val="center"/>
              <w:rPr>
                <w:rFonts w:asciiTheme="minorHAnsi" w:hAnsiTheme="minorHAnsi" w:cs="Arial"/>
                <w:color w:val="000000" w:themeColor="text1"/>
                <w:sz w:val="22"/>
                <w:szCs w:val="22"/>
                <w:lang w:val="hr-HR"/>
              </w:rPr>
            </w:pPr>
            <w:bookmarkStart w:id="51" w:name="_Toc67327073"/>
            <w:r w:rsidRPr="00D414B6">
              <w:rPr>
                <w:rFonts w:asciiTheme="minorHAnsi" w:hAnsiTheme="minorHAnsi" w:cs="Arial"/>
                <w:color w:val="000000" w:themeColor="text1"/>
                <w:sz w:val="22"/>
                <w:szCs w:val="22"/>
                <w:lang w:val="hr-HR"/>
              </w:rPr>
              <w:t>1</w:t>
            </w:r>
            <w:bookmarkEnd w:id="51"/>
            <w:r w:rsidRPr="00D414B6">
              <w:rPr>
                <w:rFonts w:asciiTheme="minorHAnsi" w:hAnsiTheme="minorHAnsi" w:cs="Arial"/>
                <w:color w:val="000000" w:themeColor="text1"/>
                <w:sz w:val="22"/>
                <w:szCs w:val="22"/>
                <w:lang w:val="hr-HR"/>
              </w:rPr>
              <w:t>2</w:t>
            </w:r>
          </w:p>
        </w:tc>
        <w:tc>
          <w:tcPr>
            <w:tcW w:w="783" w:type="pct"/>
            <w:tcBorders>
              <w:top w:val="nil"/>
              <w:left w:val="nil"/>
              <w:bottom w:val="nil"/>
              <w:right w:val="nil"/>
            </w:tcBorders>
            <w:shd w:val="clear" w:color="auto" w:fill="auto"/>
            <w:vAlign w:val="bottom"/>
          </w:tcPr>
          <w:p w14:paraId="5281B356" w14:textId="20768422" w:rsidR="003A2EAE" w:rsidRPr="003A2EAE" w:rsidRDefault="003A2EAE" w:rsidP="003A2EAE">
            <w:pPr>
              <w:pStyle w:val="TT"/>
              <w:jc w:val="right"/>
              <w:rPr>
                <w:rFonts w:asciiTheme="minorHAnsi" w:hAnsiTheme="minorHAnsi" w:cstheme="minorHAnsi"/>
                <w:color w:val="000000" w:themeColor="text1"/>
                <w:spacing w:val="-2"/>
                <w:sz w:val="22"/>
                <w:szCs w:val="22"/>
                <w:lang w:val="hr-HR"/>
              </w:rPr>
            </w:pPr>
            <w:r w:rsidRPr="005324AC">
              <w:rPr>
                <w:rFonts w:ascii="Calibri" w:hAnsi="Calibri" w:cs="Calibri"/>
                <w:color w:val="000000"/>
                <w:sz w:val="22"/>
                <w:szCs w:val="22"/>
              </w:rPr>
              <w:t>15.697.974</w:t>
            </w:r>
          </w:p>
        </w:tc>
        <w:tc>
          <w:tcPr>
            <w:tcW w:w="784" w:type="pct"/>
            <w:tcBorders>
              <w:top w:val="nil"/>
              <w:left w:val="nil"/>
              <w:bottom w:val="nil"/>
              <w:right w:val="nil"/>
            </w:tcBorders>
            <w:shd w:val="clear" w:color="auto" w:fill="auto"/>
            <w:vAlign w:val="center"/>
          </w:tcPr>
          <w:p w14:paraId="54C9D9D9" w14:textId="3B6DBCA4" w:rsidR="003A2EAE" w:rsidRPr="00EA3621" w:rsidRDefault="003A2EAE" w:rsidP="003A2EAE">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14.796.179</w:t>
            </w:r>
          </w:p>
        </w:tc>
      </w:tr>
      <w:tr w:rsidR="003A2EAE" w:rsidRPr="00EA3621" w14:paraId="049D0996" w14:textId="77777777" w:rsidTr="00BE07E4">
        <w:trPr>
          <w:trHeight w:val="297"/>
        </w:trPr>
        <w:tc>
          <w:tcPr>
            <w:tcW w:w="2911" w:type="pct"/>
            <w:tcBorders>
              <w:top w:val="nil"/>
              <w:left w:val="nil"/>
              <w:bottom w:val="nil"/>
              <w:right w:val="nil"/>
            </w:tcBorders>
            <w:shd w:val="clear" w:color="auto" w:fill="auto"/>
            <w:vAlign w:val="center"/>
          </w:tcPr>
          <w:p w14:paraId="3593BBAA" w14:textId="77777777" w:rsidR="003A2EAE" w:rsidRPr="00EA3621" w:rsidRDefault="003A2EAE" w:rsidP="003A2EAE">
            <w:pPr>
              <w:pStyle w:val="TT"/>
              <w:rPr>
                <w:rFonts w:asciiTheme="minorHAnsi" w:hAnsiTheme="minorHAnsi" w:cs="Arial"/>
                <w:color w:val="000000" w:themeColor="text1"/>
                <w:sz w:val="22"/>
                <w:szCs w:val="22"/>
                <w:lang w:val="hr-HR"/>
              </w:rPr>
            </w:pPr>
            <w:bookmarkStart w:id="52" w:name="_Toc67327076"/>
            <w:r w:rsidRPr="00EA3621">
              <w:rPr>
                <w:rFonts w:ascii="Calibri" w:hAnsi="Calibri" w:cs="Calibri"/>
                <w:color w:val="000000" w:themeColor="text1"/>
                <w:sz w:val="22"/>
                <w:szCs w:val="22"/>
                <w:lang w:val="hr-HR"/>
              </w:rPr>
              <w:t>Financijska imovina po fer vrijednosti kroz dobit ili gubitak</w:t>
            </w:r>
            <w:bookmarkEnd w:id="52"/>
          </w:p>
        </w:tc>
        <w:tc>
          <w:tcPr>
            <w:tcW w:w="522" w:type="pct"/>
            <w:vAlign w:val="bottom"/>
          </w:tcPr>
          <w:p w14:paraId="7F9345F7" w14:textId="7908A852" w:rsidR="003A2EAE" w:rsidRPr="00D414B6" w:rsidRDefault="003A2EAE" w:rsidP="003A2EAE">
            <w:pPr>
              <w:pStyle w:val="TT"/>
              <w:jc w:val="center"/>
              <w:rPr>
                <w:rFonts w:asciiTheme="minorHAnsi" w:hAnsiTheme="minorHAnsi" w:cs="Arial"/>
                <w:color w:val="000000" w:themeColor="text1"/>
                <w:sz w:val="22"/>
                <w:szCs w:val="22"/>
                <w:lang w:val="hr-HR"/>
              </w:rPr>
            </w:pPr>
            <w:bookmarkStart w:id="53" w:name="_Toc67327077"/>
            <w:r w:rsidRPr="00D414B6">
              <w:rPr>
                <w:rFonts w:asciiTheme="minorHAnsi" w:hAnsiTheme="minorHAnsi" w:cs="Arial"/>
                <w:color w:val="000000" w:themeColor="text1"/>
                <w:sz w:val="22"/>
                <w:szCs w:val="22"/>
                <w:lang w:val="hr-HR"/>
              </w:rPr>
              <w:t>1</w:t>
            </w:r>
            <w:bookmarkEnd w:id="53"/>
            <w:r w:rsidRPr="00D414B6">
              <w:rPr>
                <w:rFonts w:asciiTheme="minorHAnsi" w:hAnsiTheme="minorHAnsi" w:cs="Arial"/>
                <w:color w:val="000000" w:themeColor="text1"/>
                <w:sz w:val="22"/>
                <w:szCs w:val="22"/>
                <w:lang w:val="hr-HR"/>
              </w:rPr>
              <w:t>3</w:t>
            </w:r>
          </w:p>
        </w:tc>
        <w:tc>
          <w:tcPr>
            <w:tcW w:w="783" w:type="pct"/>
            <w:tcBorders>
              <w:top w:val="nil"/>
              <w:left w:val="nil"/>
              <w:bottom w:val="nil"/>
              <w:right w:val="nil"/>
            </w:tcBorders>
            <w:shd w:val="clear" w:color="auto" w:fill="auto"/>
            <w:vAlign w:val="bottom"/>
          </w:tcPr>
          <w:p w14:paraId="4FF0136F" w14:textId="0351B912" w:rsidR="003A2EAE" w:rsidRPr="003A2EAE" w:rsidRDefault="003A2EAE" w:rsidP="003A2EAE">
            <w:pPr>
              <w:pStyle w:val="TT"/>
              <w:jc w:val="right"/>
              <w:rPr>
                <w:rFonts w:asciiTheme="minorHAnsi" w:hAnsiTheme="minorHAnsi" w:cs="Arial"/>
                <w:color w:val="000000" w:themeColor="text1"/>
                <w:spacing w:val="-2"/>
                <w:sz w:val="22"/>
                <w:szCs w:val="22"/>
                <w:lang w:val="hr-HR"/>
              </w:rPr>
            </w:pPr>
            <w:r w:rsidRPr="005324AC">
              <w:rPr>
                <w:rFonts w:ascii="Calibri" w:hAnsi="Calibri" w:cs="Calibri"/>
                <w:color w:val="000000"/>
                <w:sz w:val="22"/>
                <w:szCs w:val="22"/>
              </w:rPr>
              <w:t>219.166</w:t>
            </w:r>
          </w:p>
        </w:tc>
        <w:tc>
          <w:tcPr>
            <w:tcW w:w="784" w:type="pct"/>
            <w:tcBorders>
              <w:top w:val="nil"/>
              <w:left w:val="nil"/>
              <w:bottom w:val="nil"/>
              <w:right w:val="nil"/>
            </w:tcBorders>
            <w:shd w:val="clear" w:color="auto" w:fill="auto"/>
            <w:vAlign w:val="bottom"/>
          </w:tcPr>
          <w:p w14:paraId="48266928" w14:textId="76B2B139" w:rsidR="003A2EAE" w:rsidRPr="00EA3621" w:rsidRDefault="003A2EAE" w:rsidP="003A2EAE">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191.756</w:t>
            </w:r>
          </w:p>
        </w:tc>
      </w:tr>
      <w:tr w:rsidR="003A2EAE" w:rsidRPr="00EA3621" w14:paraId="5B75C3A6" w14:textId="77777777" w:rsidTr="00BE07E4">
        <w:trPr>
          <w:trHeight w:val="297"/>
        </w:trPr>
        <w:tc>
          <w:tcPr>
            <w:tcW w:w="2911" w:type="pct"/>
            <w:tcBorders>
              <w:top w:val="nil"/>
              <w:left w:val="nil"/>
              <w:bottom w:val="nil"/>
              <w:right w:val="nil"/>
            </w:tcBorders>
            <w:shd w:val="clear" w:color="auto" w:fill="auto"/>
            <w:vAlign w:val="bottom"/>
          </w:tcPr>
          <w:p w14:paraId="1785821B" w14:textId="77777777" w:rsidR="003A2EAE" w:rsidRPr="00EA3621" w:rsidRDefault="003A2EAE" w:rsidP="003A2EAE">
            <w:pPr>
              <w:pStyle w:val="TT"/>
              <w:rPr>
                <w:rFonts w:asciiTheme="minorHAnsi" w:hAnsiTheme="minorHAnsi" w:cs="Arial"/>
                <w:color w:val="000000" w:themeColor="text1"/>
                <w:sz w:val="22"/>
                <w:szCs w:val="22"/>
                <w:lang w:val="hr-HR"/>
              </w:rPr>
            </w:pPr>
            <w:bookmarkStart w:id="54" w:name="_Toc67327080"/>
            <w:r w:rsidRPr="00EA3621">
              <w:rPr>
                <w:rFonts w:ascii="Calibri" w:hAnsi="Calibri" w:cs="Calibri"/>
                <w:color w:val="000000" w:themeColor="text1"/>
                <w:sz w:val="22"/>
                <w:szCs w:val="22"/>
                <w:lang w:val="hr-HR"/>
              </w:rPr>
              <w:t>Financijska imovina po fer vrijednosti kroz ostalu sveobuhvatnu dobit</w:t>
            </w:r>
            <w:bookmarkEnd w:id="54"/>
          </w:p>
        </w:tc>
        <w:tc>
          <w:tcPr>
            <w:tcW w:w="522" w:type="pct"/>
            <w:vAlign w:val="bottom"/>
          </w:tcPr>
          <w:p w14:paraId="77DD0BA4" w14:textId="781AAE4C" w:rsidR="003A2EAE" w:rsidRPr="00D414B6" w:rsidRDefault="003A2EAE" w:rsidP="003A2EAE">
            <w:pPr>
              <w:pStyle w:val="TT"/>
              <w:jc w:val="center"/>
              <w:rPr>
                <w:rFonts w:asciiTheme="minorHAnsi" w:hAnsiTheme="minorHAnsi" w:cs="Arial"/>
                <w:color w:val="000000" w:themeColor="text1"/>
                <w:sz w:val="22"/>
                <w:szCs w:val="22"/>
                <w:lang w:val="hr-HR"/>
              </w:rPr>
            </w:pPr>
            <w:bookmarkStart w:id="55" w:name="_Toc67327081"/>
            <w:r w:rsidRPr="00D414B6">
              <w:rPr>
                <w:rFonts w:asciiTheme="minorHAnsi" w:hAnsiTheme="minorHAnsi" w:cs="Arial"/>
                <w:color w:val="000000" w:themeColor="text1"/>
                <w:sz w:val="22"/>
                <w:szCs w:val="22"/>
                <w:lang w:val="hr-HR"/>
              </w:rPr>
              <w:t>1</w:t>
            </w:r>
            <w:bookmarkEnd w:id="55"/>
            <w:r w:rsidRPr="00D414B6">
              <w:rPr>
                <w:rFonts w:asciiTheme="minorHAnsi" w:hAnsiTheme="minorHAnsi" w:cs="Arial"/>
                <w:color w:val="000000" w:themeColor="text1"/>
                <w:sz w:val="22"/>
                <w:szCs w:val="22"/>
                <w:lang w:val="hr-HR"/>
              </w:rPr>
              <w:t>4</w:t>
            </w:r>
          </w:p>
        </w:tc>
        <w:tc>
          <w:tcPr>
            <w:tcW w:w="783" w:type="pct"/>
            <w:tcBorders>
              <w:top w:val="nil"/>
              <w:left w:val="nil"/>
              <w:bottom w:val="nil"/>
              <w:right w:val="nil"/>
            </w:tcBorders>
            <w:shd w:val="clear" w:color="auto" w:fill="auto"/>
            <w:vAlign w:val="bottom"/>
          </w:tcPr>
          <w:p w14:paraId="76147781" w14:textId="713599D0" w:rsidR="003A2EAE" w:rsidRPr="003A2EAE" w:rsidRDefault="003A2EAE" w:rsidP="003A2EAE">
            <w:pPr>
              <w:pStyle w:val="TT"/>
              <w:jc w:val="right"/>
              <w:rPr>
                <w:rFonts w:asciiTheme="minorHAnsi" w:hAnsiTheme="minorHAnsi" w:cs="Arial"/>
                <w:color w:val="000000" w:themeColor="text1"/>
                <w:spacing w:val="-2"/>
                <w:sz w:val="22"/>
                <w:szCs w:val="22"/>
                <w:lang w:val="hr-HR"/>
              </w:rPr>
            </w:pPr>
            <w:r w:rsidRPr="005324AC">
              <w:rPr>
                <w:rFonts w:ascii="Calibri" w:hAnsi="Calibri" w:cs="Calibri"/>
                <w:sz w:val="22"/>
                <w:szCs w:val="22"/>
              </w:rPr>
              <w:t>2.993.631</w:t>
            </w:r>
          </w:p>
        </w:tc>
        <w:tc>
          <w:tcPr>
            <w:tcW w:w="784" w:type="pct"/>
            <w:tcBorders>
              <w:top w:val="nil"/>
              <w:left w:val="nil"/>
              <w:bottom w:val="nil"/>
              <w:right w:val="nil"/>
            </w:tcBorders>
            <w:shd w:val="clear" w:color="auto" w:fill="auto"/>
            <w:vAlign w:val="bottom"/>
          </w:tcPr>
          <w:p w14:paraId="0A39837B" w14:textId="4EF24000" w:rsidR="003A2EAE" w:rsidRPr="00EA3621" w:rsidRDefault="003A2EAE" w:rsidP="003A2EAE">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3.053.326</w:t>
            </w:r>
          </w:p>
        </w:tc>
      </w:tr>
      <w:tr w:rsidR="003A2EAE" w:rsidRPr="00EA3621" w14:paraId="581D12F0" w14:textId="77777777" w:rsidTr="00BE07E4">
        <w:trPr>
          <w:trHeight w:val="285"/>
        </w:trPr>
        <w:tc>
          <w:tcPr>
            <w:tcW w:w="2911" w:type="pct"/>
          </w:tcPr>
          <w:p w14:paraId="4FDF9976" w14:textId="77777777" w:rsidR="003A2EAE" w:rsidRPr="00EA3621" w:rsidRDefault="003A2EAE" w:rsidP="003A2EAE">
            <w:pPr>
              <w:pStyle w:val="TT"/>
              <w:rPr>
                <w:rFonts w:asciiTheme="minorHAnsi" w:hAnsiTheme="minorHAnsi" w:cs="Arial"/>
                <w:color w:val="000000" w:themeColor="text1"/>
                <w:sz w:val="22"/>
                <w:szCs w:val="22"/>
                <w:lang w:val="hr-HR"/>
              </w:rPr>
            </w:pPr>
            <w:bookmarkStart w:id="56" w:name="_Toc67327084"/>
            <w:r w:rsidRPr="00EA3621">
              <w:rPr>
                <w:rFonts w:asciiTheme="minorHAnsi" w:hAnsiTheme="minorHAnsi" w:cs="Arial"/>
                <w:color w:val="000000" w:themeColor="text1"/>
                <w:sz w:val="22"/>
                <w:szCs w:val="22"/>
                <w:lang w:val="hr-HR"/>
              </w:rPr>
              <w:t>Ulaganja u ovisna društva</w:t>
            </w:r>
            <w:bookmarkEnd w:id="56"/>
          </w:p>
        </w:tc>
        <w:tc>
          <w:tcPr>
            <w:tcW w:w="522" w:type="pct"/>
            <w:vAlign w:val="bottom"/>
          </w:tcPr>
          <w:p w14:paraId="500F1BC2" w14:textId="5FFAD6B9" w:rsidR="003A2EAE" w:rsidRPr="00D414B6" w:rsidRDefault="003A2EAE" w:rsidP="003A2EAE">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6EA8BDC9" w14:textId="305ABC33" w:rsidR="003A2EAE" w:rsidRPr="003A2EAE" w:rsidRDefault="003A2EAE" w:rsidP="003A2EAE">
            <w:pPr>
              <w:pStyle w:val="TT"/>
              <w:jc w:val="right"/>
              <w:rPr>
                <w:rFonts w:asciiTheme="minorHAnsi" w:hAnsiTheme="minorHAnsi" w:cs="Arial"/>
                <w:snapToGrid w:val="0"/>
                <w:color w:val="000000" w:themeColor="text1"/>
                <w:sz w:val="22"/>
                <w:szCs w:val="22"/>
                <w:lang w:val="hr-HR"/>
              </w:rPr>
            </w:pPr>
            <w:r w:rsidRPr="005324AC">
              <w:rPr>
                <w:rFonts w:ascii="Calibri" w:hAnsi="Calibri" w:cs="Calibri"/>
                <w:color w:val="000000"/>
                <w:sz w:val="22"/>
                <w:szCs w:val="22"/>
              </w:rPr>
              <w:t>36.124</w:t>
            </w:r>
          </w:p>
        </w:tc>
        <w:tc>
          <w:tcPr>
            <w:tcW w:w="784" w:type="pct"/>
            <w:tcBorders>
              <w:top w:val="nil"/>
              <w:left w:val="nil"/>
              <w:bottom w:val="nil"/>
              <w:right w:val="nil"/>
            </w:tcBorders>
            <w:shd w:val="clear" w:color="auto" w:fill="auto"/>
            <w:vAlign w:val="center"/>
          </w:tcPr>
          <w:p w14:paraId="5A85BFD4" w14:textId="6BEF855F" w:rsidR="003A2EAE" w:rsidRPr="00EA3621" w:rsidRDefault="003A2EAE" w:rsidP="003A2EAE">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2"/>
                <w:szCs w:val="22"/>
                <w:lang w:val="hr-HR"/>
              </w:rPr>
              <w:t>36.124</w:t>
            </w:r>
          </w:p>
        </w:tc>
      </w:tr>
      <w:tr w:rsidR="00BE07E4" w:rsidRPr="00EA3621" w14:paraId="04C78150" w14:textId="77777777" w:rsidTr="00E81EBA">
        <w:trPr>
          <w:trHeight w:val="285"/>
        </w:trPr>
        <w:tc>
          <w:tcPr>
            <w:tcW w:w="2911" w:type="pct"/>
          </w:tcPr>
          <w:p w14:paraId="6E6C62BE" w14:textId="77777777" w:rsidR="00BE07E4" w:rsidRPr="00EA3621" w:rsidRDefault="00BE07E4" w:rsidP="00BE07E4">
            <w:pPr>
              <w:pStyle w:val="TT"/>
              <w:rPr>
                <w:rFonts w:asciiTheme="minorHAnsi" w:hAnsiTheme="minorHAnsi" w:cs="Arial"/>
                <w:color w:val="000000" w:themeColor="text1"/>
                <w:sz w:val="22"/>
                <w:szCs w:val="22"/>
                <w:lang w:val="hr-HR"/>
              </w:rPr>
            </w:pPr>
            <w:bookmarkStart w:id="57" w:name="_Toc67327088"/>
            <w:r w:rsidRPr="00EA3621">
              <w:rPr>
                <w:rFonts w:asciiTheme="minorHAnsi" w:hAnsiTheme="minorHAnsi" w:cs="Arial"/>
                <w:color w:val="000000" w:themeColor="text1"/>
                <w:sz w:val="22"/>
                <w:szCs w:val="22"/>
                <w:lang w:val="hr-HR"/>
              </w:rPr>
              <w:t>Ulaganja u pridružena društva</w:t>
            </w:r>
            <w:bookmarkEnd w:id="57"/>
          </w:p>
        </w:tc>
        <w:tc>
          <w:tcPr>
            <w:tcW w:w="522" w:type="pct"/>
            <w:vAlign w:val="bottom"/>
          </w:tcPr>
          <w:p w14:paraId="4F14FFE5" w14:textId="350C65A7" w:rsidR="00BE07E4" w:rsidRPr="00D414B6" w:rsidRDefault="00BE07E4" w:rsidP="00BE07E4">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73A9CB2E" w14:textId="23F2AFD8" w:rsidR="00BE07E4" w:rsidRPr="003A2EAE" w:rsidRDefault="003A2EAE" w:rsidP="00BE07E4">
            <w:pPr>
              <w:pStyle w:val="TT"/>
              <w:jc w:val="right"/>
              <w:rPr>
                <w:rFonts w:asciiTheme="minorHAnsi" w:hAnsiTheme="minorHAnsi" w:cs="Arial"/>
                <w:snapToGrid w:val="0"/>
                <w:color w:val="000000" w:themeColor="text1"/>
                <w:sz w:val="22"/>
                <w:szCs w:val="22"/>
                <w:lang w:val="hr-HR"/>
              </w:rPr>
            </w:pPr>
            <w:r>
              <w:rPr>
                <w:rFonts w:asciiTheme="minorHAnsi" w:hAnsiTheme="minorHAnsi" w:cs="Arial"/>
                <w:snapToGrid w:val="0"/>
                <w:color w:val="000000" w:themeColor="text1"/>
                <w:sz w:val="22"/>
                <w:szCs w:val="22"/>
                <w:lang w:val="hr-HR"/>
              </w:rPr>
              <w:t>-</w:t>
            </w:r>
          </w:p>
        </w:tc>
        <w:tc>
          <w:tcPr>
            <w:tcW w:w="784" w:type="pct"/>
            <w:tcBorders>
              <w:top w:val="nil"/>
              <w:left w:val="nil"/>
              <w:bottom w:val="nil"/>
              <w:right w:val="nil"/>
            </w:tcBorders>
            <w:shd w:val="clear" w:color="auto" w:fill="auto"/>
            <w:vAlign w:val="bottom"/>
          </w:tcPr>
          <w:p w14:paraId="53E49F7E" w14:textId="4B24BA9C" w:rsidR="00BE07E4" w:rsidRPr="00EA3621" w:rsidRDefault="00BE07E4" w:rsidP="00BE07E4">
            <w:pPr>
              <w:pStyle w:val="TT"/>
              <w:jc w:val="right"/>
              <w:rPr>
                <w:rFonts w:asciiTheme="minorHAnsi" w:hAnsiTheme="minorHAnsi" w:cs="Arial"/>
                <w:snapToGrid w:val="0"/>
                <w:color w:val="000000" w:themeColor="text1"/>
                <w:sz w:val="22"/>
                <w:szCs w:val="22"/>
                <w:lang w:val="hr-HR"/>
              </w:rPr>
            </w:pPr>
            <w:r w:rsidRPr="00EA3621">
              <w:rPr>
                <w:rFonts w:ascii="Calibri" w:hAnsi="Calibri" w:cs="Calibri"/>
                <w:color w:val="000000"/>
                <w:sz w:val="20"/>
                <w:lang w:val="hr-HR"/>
              </w:rPr>
              <w:t xml:space="preserve"> -    </w:t>
            </w:r>
          </w:p>
        </w:tc>
      </w:tr>
      <w:tr w:rsidR="003A2EAE" w:rsidRPr="00EA3621" w14:paraId="53654AE0" w14:textId="77777777" w:rsidTr="00BE07E4">
        <w:trPr>
          <w:trHeight w:val="253"/>
        </w:trPr>
        <w:tc>
          <w:tcPr>
            <w:tcW w:w="2911" w:type="pct"/>
            <w:vAlign w:val="bottom"/>
          </w:tcPr>
          <w:p w14:paraId="74B89A0C" w14:textId="77777777" w:rsidR="003A2EAE" w:rsidRPr="00EA3621" w:rsidRDefault="003A2EAE" w:rsidP="003A2EAE">
            <w:pPr>
              <w:pStyle w:val="TT"/>
              <w:rPr>
                <w:rFonts w:asciiTheme="minorHAnsi" w:hAnsiTheme="minorHAnsi" w:cs="Arial"/>
                <w:color w:val="000000" w:themeColor="text1"/>
                <w:sz w:val="22"/>
                <w:szCs w:val="22"/>
                <w:lang w:val="hr-HR"/>
              </w:rPr>
            </w:pPr>
            <w:bookmarkStart w:id="58" w:name="_Toc67327092"/>
            <w:r w:rsidRPr="00EA3621">
              <w:rPr>
                <w:rFonts w:asciiTheme="minorHAnsi" w:hAnsiTheme="minorHAnsi" w:cs="Arial"/>
                <w:color w:val="000000" w:themeColor="text1"/>
                <w:sz w:val="22"/>
                <w:szCs w:val="22"/>
                <w:lang w:val="hr-HR"/>
              </w:rPr>
              <w:t>Nekretnine, postrojenja i oprema i nematerijalna imovina</w:t>
            </w:r>
            <w:bookmarkEnd w:id="58"/>
          </w:p>
        </w:tc>
        <w:tc>
          <w:tcPr>
            <w:tcW w:w="522" w:type="pct"/>
            <w:vAlign w:val="bottom"/>
          </w:tcPr>
          <w:p w14:paraId="68FAC334" w14:textId="37A48778" w:rsidR="003A2EAE" w:rsidRPr="00D414B6" w:rsidRDefault="003A2EAE" w:rsidP="003A2EAE">
            <w:pPr>
              <w:pStyle w:val="TT"/>
              <w:jc w:val="center"/>
              <w:rPr>
                <w:rFonts w:asciiTheme="minorHAnsi" w:hAnsiTheme="minorHAnsi" w:cs="Arial"/>
                <w:color w:val="000000" w:themeColor="text1"/>
                <w:sz w:val="22"/>
                <w:szCs w:val="22"/>
                <w:lang w:val="hr-HR"/>
              </w:rPr>
            </w:pPr>
          </w:p>
        </w:tc>
        <w:tc>
          <w:tcPr>
            <w:tcW w:w="783" w:type="pct"/>
            <w:tcBorders>
              <w:top w:val="nil"/>
              <w:left w:val="nil"/>
              <w:bottom w:val="nil"/>
              <w:right w:val="nil"/>
            </w:tcBorders>
            <w:shd w:val="clear" w:color="auto" w:fill="auto"/>
            <w:vAlign w:val="bottom"/>
          </w:tcPr>
          <w:p w14:paraId="771FA40A" w14:textId="74539141" w:rsidR="003A2EAE" w:rsidRPr="005324AC" w:rsidRDefault="003A2EAE" w:rsidP="003A2EAE">
            <w:pPr>
              <w:pStyle w:val="TT"/>
              <w:jc w:val="right"/>
              <w:rPr>
                <w:rFonts w:asciiTheme="minorHAnsi" w:hAnsiTheme="minorHAnsi" w:cs="Arial"/>
                <w:snapToGrid w:val="0"/>
                <w:sz w:val="22"/>
                <w:szCs w:val="22"/>
                <w:lang w:val="hr-HR"/>
              </w:rPr>
            </w:pPr>
            <w:r w:rsidRPr="005324AC">
              <w:rPr>
                <w:rFonts w:ascii="Calibri" w:hAnsi="Calibri" w:cs="Calibri"/>
                <w:sz w:val="22"/>
                <w:szCs w:val="22"/>
              </w:rPr>
              <w:t>45.561</w:t>
            </w:r>
          </w:p>
        </w:tc>
        <w:tc>
          <w:tcPr>
            <w:tcW w:w="784" w:type="pct"/>
            <w:tcBorders>
              <w:top w:val="nil"/>
              <w:left w:val="nil"/>
              <w:bottom w:val="nil"/>
              <w:right w:val="nil"/>
            </w:tcBorders>
            <w:shd w:val="clear" w:color="auto" w:fill="auto"/>
            <w:vAlign w:val="bottom"/>
          </w:tcPr>
          <w:p w14:paraId="13E50108" w14:textId="3933449A" w:rsidR="003A2EAE" w:rsidRPr="00EA3621" w:rsidRDefault="003A2EAE" w:rsidP="003A2EAE">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45.592</w:t>
            </w:r>
          </w:p>
        </w:tc>
      </w:tr>
      <w:tr w:rsidR="003A2EAE" w:rsidRPr="00EA3621" w14:paraId="546BDB44" w14:textId="77777777" w:rsidTr="00BE07E4">
        <w:trPr>
          <w:trHeight w:val="285"/>
        </w:trPr>
        <w:tc>
          <w:tcPr>
            <w:tcW w:w="2911" w:type="pct"/>
          </w:tcPr>
          <w:p w14:paraId="6FF64B57" w14:textId="77777777" w:rsidR="003A2EAE" w:rsidRPr="00EA3621" w:rsidRDefault="003A2EAE" w:rsidP="003A2EAE">
            <w:pPr>
              <w:pStyle w:val="TT"/>
              <w:rPr>
                <w:rFonts w:asciiTheme="minorHAnsi" w:hAnsiTheme="minorHAnsi" w:cs="Arial"/>
                <w:color w:val="000000" w:themeColor="text1"/>
                <w:sz w:val="22"/>
                <w:szCs w:val="22"/>
                <w:lang w:val="hr-HR"/>
              </w:rPr>
            </w:pPr>
            <w:bookmarkStart w:id="59" w:name="_Toc67327096"/>
            <w:r w:rsidRPr="00EA3621">
              <w:rPr>
                <w:rFonts w:asciiTheme="minorHAnsi" w:hAnsiTheme="minorHAnsi" w:cs="Arial"/>
                <w:color w:val="000000" w:themeColor="text1"/>
                <w:sz w:val="22"/>
                <w:szCs w:val="22"/>
                <w:lang w:val="hr-HR"/>
              </w:rPr>
              <w:t>Preuzeta imovina</w:t>
            </w:r>
            <w:bookmarkEnd w:id="59"/>
          </w:p>
        </w:tc>
        <w:tc>
          <w:tcPr>
            <w:tcW w:w="522" w:type="pct"/>
            <w:vAlign w:val="bottom"/>
          </w:tcPr>
          <w:p w14:paraId="56B52BE2" w14:textId="566AFD72" w:rsidR="003A2EAE" w:rsidRPr="00D414B6" w:rsidRDefault="003A2EAE" w:rsidP="003A2EAE">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15</w:t>
            </w:r>
          </w:p>
        </w:tc>
        <w:tc>
          <w:tcPr>
            <w:tcW w:w="783" w:type="pct"/>
            <w:tcBorders>
              <w:top w:val="nil"/>
              <w:left w:val="nil"/>
              <w:bottom w:val="nil"/>
              <w:right w:val="nil"/>
            </w:tcBorders>
            <w:shd w:val="clear" w:color="auto" w:fill="auto"/>
            <w:vAlign w:val="bottom"/>
          </w:tcPr>
          <w:p w14:paraId="7F6170DD" w14:textId="44F853AA" w:rsidR="003A2EAE" w:rsidRPr="005324AC" w:rsidRDefault="003A2EAE" w:rsidP="003A2EAE">
            <w:pPr>
              <w:pStyle w:val="TT"/>
              <w:jc w:val="right"/>
              <w:rPr>
                <w:rFonts w:asciiTheme="minorHAnsi" w:hAnsiTheme="minorHAnsi" w:cs="Arial"/>
                <w:snapToGrid w:val="0"/>
                <w:sz w:val="22"/>
                <w:szCs w:val="22"/>
                <w:lang w:val="hr-HR"/>
              </w:rPr>
            </w:pPr>
            <w:r w:rsidRPr="005324AC">
              <w:rPr>
                <w:rFonts w:ascii="Calibri" w:hAnsi="Calibri" w:cs="Calibri"/>
                <w:sz w:val="22"/>
                <w:szCs w:val="22"/>
              </w:rPr>
              <w:t>23.374</w:t>
            </w:r>
          </w:p>
        </w:tc>
        <w:tc>
          <w:tcPr>
            <w:tcW w:w="784" w:type="pct"/>
            <w:tcBorders>
              <w:top w:val="nil"/>
              <w:left w:val="nil"/>
              <w:bottom w:val="nil"/>
              <w:right w:val="nil"/>
            </w:tcBorders>
            <w:shd w:val="clear" w:color="auto" w:fill="auto"/>
            <w:vAlign w:val="center"/>
          </w:tcPr>
          <w:p w14:paraId="5833C07A" w14:textId="4933E0B4" w:rsidR="003A2EAE" w:rsidRPr="00EA3621" w:rsidRDefault="003A2EAE" w:rsidP="003A2EAE">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25.222</w:t>
            </w:r>
          </w:p>
        </w:tc>
      </w:tr>
      <w:tr w:rsidR="003A2EAE" w:rsidRPr="00EA3621" w14:paraId="5B706591" w14:textId="77777777" w:rsidTr="00BE07E4">
        <w:trPr>
          <w:trHeight w:val="285"/>
        </w:trPr>
        <w:tc>
          <w:tcPr>
            <w:tcW w:w="2911" w:type="pct"/>
          </w:tcPr>
          <w:p w14:paraId="48C79C77" w14:textId="77777777" w:rsidR="003A2EAE" w:rsidRPr="00EA3621" w:rsidRDefault="003A2EAE" w:rsidP="003A2EAE">
            <w:pPr>
              <w:pStyle w:val="TT"/>
              <w:rPr>
                <w:rFonts w:asciiTheme="minorHAnsi" w:hAnsiTheme="minorHAnsi" w:cs="Arial"/>
                <w:color w:val="000000" w:themeColor="text1"/>
                <w:sz w:val="22"/>
                <w:szCs w:val="22"/>
                <w:lang w:val="hr-HR"/>
              </w:rPr>
            </w:pPr>
            <w:bookmarkStart w:id="60" w:name="_Toc67327100"/>
            <w:r w:rsidRPr="00EA3621">
              <w:rPr>
                <w:rFonts w:asciiTheme="minorHAnsi" w:hAnsiTheme="minorHAnsi" w:cs="Arial"/>
                <w:color w:val="000000" w:themeColor="text1"/>
                <w:sz w:val="22"/>
                <w:szCs w:val="22"/>
                <w:lang w:val="hr-HR"/>
              </w:rPr>
              <w:t>Ostala imovina</w:t>
            </w:r>
            <w:bookmarkEnd w:id="60"/>
          </w:p>
        </w:tc>
        <w:tc>
          <w:tcPr>
            <w:tcW w:w="522" w:type="pct"/>
            <w:vAlign w:val="bottom"/>
          </w:tcPr>
          <w:p w14:paraId="2CCA5620" w14:textId="6189EC1C" w:rsidR="003A2EAE" w:rsidRPr="00D414B6" w:rsidRDefault="003A2EAE" w:rsidP="003A2EAE">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16</w:t>
            </w:r>
          </w:p>
        </w:tc>
        <w:tc>
          <w:tcPr>
            <w:tcW w:w="783" w:type="pct"/>
            <w:tcBorders>
              <w:top w:val="nil"/>
              <w:left w:val="nil"/>
              <w:bottom w:val="nil"/>
              <w:right w:val="nil"/>
            </w:tcBorders>
            <w:shd w:val="clear" w:color="auto" w:fill="auto"/>
            <w:vAlign w:val="bottom"/>
          </w:tcPr>
          <w:p w14:paraId="6956DBBF" w14:textId="05AE6DB7" w:rsidR="003A2EAE" w:rsidRPr="003A2EAE" w:rsidRDefault="003A2EAE" w:rsidP="003A2EAE">
            <w:pPr>
              <w:pStyle w:val="TT"/>
              <w:jc w:val="right"/>
              <w:rPr>
                <w:rFonts w:asciiTheme="minorHAnsi" w:hAnsiTheme="minorHAnsi" w:cs="Arial"/>
                <w:snapToGrid w:val="0"/>
                <w:color w:val="000000" w:themeColor="text1"/>
                <w:sz w:val="22"/>
                <w:szCs w:val="22"/>
                <w:lang w:val="hr-HR"/>
              </w:rPr>
            </w:pPr>
            <w:r w:rsidRPr="005324AC">
              <w:rPr>
                <w:rFonts w:ascii="Calibri" w:hAnsi="Calibri" w:cs="Calibri"/>
                <w:color w:val="000000"/>
                <w:sz w:val="22"/>
                <w:szCs w:val="22"/>
              </w:rPr>
              <w:t>29.366</w:t>
            </w:r>
          </w:p>
        </w:tc>
        <w:tc>
          <w:tcPr>
            <w:tcW w:w="784" w:type="pct"/>
            <w:tcBorders>
              <w:top w:val="nil"/>
              <w:left w:val="nil"/>
              <w:bottom w:val="nil"/>
              <w:right w:val="nil"/>
            </w:tcBorders>
            <w:shd w:val="clear" w:color="auto" w:fill="auto"/>
            <w:vAlign w:val="center"/>
          </w:tcPr>
          <w:p w14:paraId="44390B39" w14:textId="46B83E97" w:rsidR="003A2EAE" w:rsidRPr="00EA3621" w:rsidRDefault="003A2EAE" w:rsidP="003A2EAE">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29.082</w:t>
            </w:r>
          </w:p>
        </w:tc>
      </w:tr>
      <w:tr w:rsidR="00BE07E4" w:rsidRPr="00EA3621" w14:paraId="68E67462" w14:textId="77777777" w:rsidTr="00E81EBA">
        <w:trPr>
          <w:trHeight w:val="320"/>
        </w:trPr>
        <w:tc>
          <w:tcPr>
            <w:tcW w:w="2911" w:type="pct"/>
          </w:tcPr>
          <w:p w14:paraId="01F5600B" w14:textId="77777777" w:rsidR="00BE07E4" w:rsidRPr="00EA3621" w:rsidRDefault="00BE07E4" w:rsidP="00BE07E4">
            <w:pPr>
              <w:pStyle w:val="Tot"/>
              <w:rPr>
                <w:rFonts w:asciiTheme="minorHAnsi" w:hAnsiTheme="minorHAnsi" w:cs="Arial"/>
                <w:b/>
                <w:bCs/>
                <w:color w:val="000000" w:themeColor="text1"/>
                <w:sz w:val="22"/>
                <w:szCs w:val="22"/>
                <w:lang w:val="hr-HR"/>
              </w:rPr>
            </w:pPr>
            <w:bookmarkStart w:id="61" w:name="_Toc67327104"/>
            <w:r w:rsidRPr="00EA3621">
              <w:rPr>
                <w:rFonts w:asciiTheme="minorHAnsi" w:hAnsiTheme="minorHAnsi" w:cs="Arial"/>
                <w:b/>
                <w:bCs/>
                <w:color w:val="000000" w:themeColor="text1"/>
                <w:sz w:val="22"/>
                <w:szCs w:val="22"/>
                <w:lang w:val="hr-HR"/>
              </w:rPr>
              <w:t>Ukupna imovina</w:t>
            </w:r>
            <w:bookmarkEnd w:id="61"/>
          </w:p>
        </w:tc>
        <w:tc>
          <w:tcPr>
            <w:tcW w:w="522" w:type="pct"/>
            <w:vAlign w:val="bottom"/>
          </w:tcPr>
          <w:p w14:paraId="3D723CD8" w14:textId="77777777" w:rsidR="00BE07E4" w:rsidRPr="00D414B6" w:rsidRDefault="00BE07E4" w:rsidP="00BE07E4">
            <w:pPr>
              <w:pStyle w:val="Tot"/>
              <w:jc w:val="center"/>
              <w:rPr>
                <w:rFonts w:asciiTheme="minorHAnsi" w:hAnsiTheme="minorHAnsi" w:cs="Arial"/>
                <w:b/>
                <w:bCs/>
                <w:color w:val="000000" w:themeColor="text1"/>
                <w:sz w:val="22"/>
                <w:szCs w:val="22"/>
                <w:lang w:val="hr-HR"/>
              </w:rPr>
            </w:pPr>
          </w:p>
        </w:tc>
        <w:tc>
          <w:tcPr>
            <w:tcW w:w="783" w:type="pct"/>
            <w:tcBorders>
              <w:top w:val="single" w:sz="4" w:space="0" w:color="auto"/>
              <w:left w:val="nil"/>
              <w:bottom w:val="single" w:sz="8" w:space="0" w:color="auto"/>
              <w:right w:val="nil"/>
            </w:tcBorders>
            <w:shd w:val="clear" w:color="auto" w:fill="auto"/>
            <w:vAlign w:val="center"/>
          </w:tcPr>
          <w:p w14:paraId="629502CF" w14:textId="3E05D33F" w:rsidR="00BE07E4" w:rsidRPr="003A2EAE" w:rsidRDefault="003A2EAE" w:rsidP="00BE07E4">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27.929.770</w:t>
            </w:r>
          </w:p>
        </w:tc>
        <w:tc>
          <w:tcPr>
            <w:tcW w:w="784" w:type="pct"/>
            <w:tcBorders>
              <w:top w:val="single" w:sz="4" w:space="0" w:color="auto"/>
              <w:left w:val="nil"/>
              <w:bottom w:val="single" w:sz="8" w:space="0" w:color="auto"/>
              <w:right w:val="nil"/>
            </w:tcBorders>
            <w:shd w:val="clear" w:color="auto" w:fill="auto"/>
            <w:vAlign w:val="center"/>
          </w:tcPr>
          <w:p w14:paraId="0999B5F7" w14:textId="09B23D0C" w:rsidR="00BE07E4" w:rsidRPr="00EA3621" w:rsidRDefault="00BE07E4" w:rsidP="00BE07E4">
            <w:pPr>
              <w:pStyle w:val="Tot"/>
              <w:jc w:val="right"/>
              <w:rPr>
                <w:rFonts w:asciiTheme="minorHAnsi" w:hAnsiTheme="minorHAnsi" w:cs="Arial"/>
                <w:b/>
                <w:bCs/>
                <w:color w:val="000000" w:themeColor="text1"/>
                <w:sz w:val="22"/>
                <w:szCs w:val="22"/>
                <w:lang w:val="hr-HR"/>
              </w:rPr>
            </w:pPr>
            <w:r w:rsidRPr="00EA3621">
              <w:rPr>
                <w:rFonts w:ascii="Calibri" w:hAnsi="Calibri" w:cs="Calibri"/>
                <w:b/>
                <w:bCs/>
                <w:color w:val="000000"/>
                <w:sz w:val="22"/>
                <w:szCs w:val="22"/>
                <w:lang w:val="hr-HR"/>
              </w:rPr>
              <w:t>28.680.360</w:t>
            </w:r>
          </w:p>
        </w:tc>
      </w:tr>
      <w:tr w:rsidR="00BE07E4" w:rsidRPr="00EA3621" w14:paraId="5433A99F" w14:textId="77777777" w:rsidTr="00BE07E4">
        <w:trPr>
          <w:trHeight w:val="285"/>
        </w:trPr>
        <w:tc>
          <w:tcPr>
            <w:tcW w:w="2911" w:type="pct"/>
          </w:tcPr>
          <w:p w14:paraId="6C0BC185" w14:textId="77777777" w:rsidR="00BE07E4" w:rsidRPr="00EA3621" w:rsidRDefault="00BE07E4" w:rsidP="00BE07E4">
            <w:pPr>
              <w:pStyle w:val="TT"/>
              <w:rPr>
                <w:rFonts w:asciiTheme="minorHAnsi" w:hAnsiTheme="minorHAnsi" w:cs="Arial"/>
                <w:b/>
                <w:bCs/>
                <w:color w:val="000000" w:themeColor="text1"/>
                <w:sz w:val="22"/>
                <w:szCs w:val="22"/>
                <w:lang w:val="hr-HR"/>
              </w:rPr>
            </w:pPr>
            <w:bookmarkStart w:id="62" w:name="_Toc67327107"/>
            <w:r w:rsidRPr="00EA3621">
              <w:rPr>
                <w:rFonts w:asciiTheme="minorHAnsi" w:hAnsiTheme="minorHAnsi" w:cs="Arial"/>
                <w:b/>
                <w:bCs/>
                <w:color w:val="000000" w:themeColor="text1"/>
                <w:sz w:val="22"/>
                <w:szCs w:val="22"/>
                <w:lang w:val="hr-HR"/>
              </w:rPr>
              <w:t>Obveze</w:t>
            </w:r>
            <w:bookmarkEnd w:id="62"/>
          </w:p>
        </w:tc>
        <w:tc>
          <w:tcPr>
            <w:tcW w:w="522" w:type="pct"/>
            <w:vAlign w:val="bottom"/>
          </w:tcPr>
          <w:p w14:paraId="1A0BF711" w14:textId="77777777" w:rsidR="00BE07E4" w:rsidRPr="00D414B6" w:rsidRDefault="00BE07E4" w:rsidP="00BE07E4">
            <w:pPr>
              <w:pStyle w:val="TT"/>
              <w:rPr>
                <w:rFonts w:asciiTheme="minorHAnsi" w:hAnsiTheme="minorHAnsi" w:cs="Arial"/>
                <w:b/>
                <w:bCs/>
                <w:color w:val="000000" w:themeColor="text1"/>
                <w:sz w:val="22"/>
                <w:szCs w:val="22"/>
                <w:lang w:val="hr-HR"/>
              </w:rPr>
            </w:pPr>
          </w:p>
        </w:tc>
        <w:tc>
          <w:tcPr>
            <w:tcW w:w="783" w:type="pct"/>
            <w:tcBorders>
              <w:top w:val="single" w:sz="12" w:space="0" w:color="auto"/>
            </w:tcBorders>
            <w:shd w:val="clear" w:color="auto" w:fill="auto"/>
            <w:vAlign w:val="bottom"/>
          </w:tcPr>
          <w:p w14:paraId="58120271" w14:textId="77777777" w:rsidR="00BE07E4" w:rsidRPr="003A2EAE" w:rsidRDefault="00BE07E4" w:rsidP="00BE07E4">
            <w:pPr>
              <w:pStyle w:val="TT"/>
              <w:jc w:val="right"/>
              <w:rPr>
                <w:rFonts w:asciiTheme="minorHAnsi" w:hAnsiTheme="minorHAnsi" w:cs="Arial"/>
                <w:b/>
                <w:bCs/>
                <w:color w:val="000000" w:themeColor="text1"/>
                <w:sz w:val="22"/>
                <w:szCs w:val="22"/>
                <w:lang w:val="hr-HR"/>
              </w:rPr>
            </w:pPr>
          </w:p>
        </w:tc>
        <w:tc>
          <w:tcPr>
            <w:tcW w:w="784" w:type="pct"/>
            <w:tcBorders>
              <w:top w:val="single" w:sz="12" w:space="0" w:color="auto"/>
            </w:tcBorders>
            <w:vAlign w:val="bottom"/>
          </w:tcPr>
          <w:p w14:paraId="45F49CE4" w14:textId="77777777" w:rsidR="00BE07E4" w:rsidRPr="00EA3621" w:rsidRDefault="00BE07E4" w:rsidP="00BE07E4">
            <w:pPr>
              <w:pStyle w:val="TT"/>
              <w:jc w:val="right"/>
              <w:rPr>
                <w:rFonts w:asciiTheme="minorHAnsi" w:hAnsiTheme="minorHAnsi" w:cs="Arial"/>
                <w:b/>
                <w:bCs/>
                <w:color w:val="000000" w:themeColor="text1"/>
                <w:sz w:val="22"/>
                <w:szCs w:val="22"/>
                <w:lang w:val="hr-HR"/>
              </w:rPr>
            </w:pPr>
          </w:p>
        </w:tc>
      </w:tr>
      <w:tr w:rsidR="003A2EAE" w:rsidRPr="00EA3621" w14:paraId="30A1861C" w14:textId="77777777" w:rsidTr="00BE07E4">
        <w:trPr>
          <w:trHeight w:val="285"/>
        </w:trPr>
        <w:tc>
          <w:tcPr>
            <w:tcW w:w="2911" w:type="pct"/>
          </w:tcPr>
          <w:p w14:paraId="5CFF2DF3" w14:textId="77777777" w:rsidR="003A2EAE" w:rsidRPr="00EA3621" w:rsidRDefault="003A2EAE" w:rsidP="003A2EAE">
            <w:pPr>
              <w:pStyle w:val="TT"/>
              <w:rPr>
                <w:rFonts w:asciiTheme="minorHAnsi" w:hAnsiTheme="minorHAnsi" w:cs="Arial"/>
                <w:color w:val="000000" w:themeColor="text1"/>
                <w:sz w:val="22"/>
                <w:szCs w:val="22"/>
                <w:lang w:val="hr-HR"/>
              </w:rPr>
            </w:pPr>
            <w:bookmarkStart w:id="63" w:name="_Toc67327108"/>
            <w:r w:rsidRPr="00EA3621">
              <w:rPr>
                <w:rFonts w:asciiTheme="minorHAnsi" w:hAnsiTheme="minorHAnsi" w:cs="Arial"/>
                <w:color w:val="000000" w:themeColor="text1"/>
                <w:sz w:val="22"/>
                <w:szCs w:val="22"/>
                <w:lang w:val="hr-HR"/>
              </w:rPr>
              <w:t>Obveze po depozitima</w:t>
            </w:r>
            <w:bookmarkEnd w:id="63"/>
          </w:p>
        </w:tc>
        <w:tc>
          <w:tcPr>
            <w:tcW w:w="522" w:type="pct"/>
            <w:vAlign w:val="bottom"/>
          </w:tcPr>
          <w:p w14:paraId="4492A06A" w14:textId="0333D07B" w:rsidR="003A2EAE" w:rsidRPr="00D414B6" w:rsidRDefault="003A2EAE" w:rsidP="003A2EAE">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17</w:t>
            </w:r>
          </w:p>
        </w:tc>
        <w:tc>
          <w:tcPr>
            <w:tcW w:w="783" w:type="pct"/>
            <w:tcBorders>
              <w:top w:val="nil"/>
              <w:left w:val="nil"/>
              <w:bottom w:val="nil"/>
              <w:right w:val="nil"/>
            </w:tcBorders>
            <w:shd w:val="clear" w:color="auto" w:fill="auto"/>
            <w:vAlign w:val="bottom"/>
          </w:tcPr>
          <w:p w14:paraId="4820D3E1" w14:textId="425A7C11" w:rsidR="003A2EAE" w:rsidRPr="003A2EAE" w:rsidRDefault="003A2EAE" w:rsidP="003A2EAE">
            <w:pPr>
              <w:pStyle w:val="TT"/>
              <w:jc w:val="right"/>
              <w:rPr>
                <w:rFonts w:asciiTheme="minorHAnsi" w:hAnsiTheme="minorHAnsi" w:cs="Arial"/>
                <w:color w:val="000000" w:themeColor="text1"/>
                <w:sz w:val="22"/>
                <w:szCs w:val="22"/>
                <w:lang w:val="hr-HR"/>
              </w:rPr>
            </w:pPr>
            <w:r w:rsidRPr="005324AC">
              <w:rPr>
                <w:rFonts w:ascii="Calibri" w:hAnsi="Calibri" w:cs="Calibri"/>
                <w:color w:val="000000"/>
                <w:sz w:val="22"/>
                <w:szCs w:val="22"/>
              </w:rPr>
              <w:t>926.046</w:t>
            </w:r>
          </w:p>
        </w:tc>
        <w:tc>
          <w:tcPr>
            <w:tcW w:w="784" w:type="pct"/>
            <w:tcBorders>
              <w:top w:val="nil"/>
              <w:left w:val="nil"/>
              <w:bottom w:val="nil"/>
              <w:right w:val="nil"/>
            </w:tcBorders>
            <w:shd w:val="clear" w:color="auto" w:fill="auto"/>
            <w:vAlign w:val="center"/>
          </w:tcPr>
          <w:p w14:paraId="2E6D429E" w14:textId="4CC7711B" w:rsidR="003A2EAE" w:rsidRPr="00EA3621" w:rsidRDefault="003A2EAE" w:rsidP="003A2EAE">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974.393</w:t>
            </w:r>
          </w:p>
        </w:tc>
      </w:tr>
      <w:tr w:rsidR="003A2EAE" w:rsidRPr="00EA3621" w14:paraId="34366366" w14:textId="77777777" w:rsidTr="00BE07E4">
        <w:trPr>
          <w:trHeight w:val="285"/>
        </w:trPr>
        <w:tc>
          <w:tcPr>
            <w:tcW w:w="2911" w:type="pct"/>
          </w:tcPr>
          <w:p w14:paraId="3FA2AA6D" w14:textId="77777777" w:rsidR="003A2EAE" w:rsidRPr="00EA3621" w:rsidRDefault="003A2EAE" w:rsidP="003A2EAE">
            <w:pPr>
              <w:pStyle w:val="TT"/>
              <w:rPr>
                <w:rFonts w:asciiTheme="minorHAnsi" w:hAnsiTheme="minorHAnsi" w:cs="Arial"/>
                <w:color w:val="000000" w:themeColor="text1"/>
                <w:sz w:val="22"/>
                <w:szCs w:val="22"/>
                <w:lang w:val="hr-HR"/>
              </w:rPr>
            </w:pPr>
            <w:bookmarkStart w:id="64" w:name="_Toc67327112"/>
            <w:r w:rsidRPr="00EA3621">
              <w:rPr>
                <w:rFonts w:asciiTheme="minorHAnsi" w:hAnsiTheme="minorHAnsi" w:cs="Arial"/>
                <w:color w:val="000000" w:themeColor="text1"/>
                <w:sz w:val="22"/>
                <w:szCs w:val="22"/>
                <w:lang w:val="hr-HR"/>
              </w:rPr>
              <w:t>Obveze po kreditima</w:t>
            </w:r>
            <w:bookmarkEnd w:id="64"/>
          </w:p>
        </w:tc>
        <w:tc>
          <w:tcPr>
            <w:tcW w:w="522" w:type="pct"/>
            <w:vAlign w:val="bottom"/>
          </w:tcPr>
          <w:p w14:paraId="5E70F1A9" w14:textId="75D1BE25" w:rsidR="003A2EAE" w:rsidRPr="00D414B6" w:rsidRDefault="003A2EAE" w:rsidP="003A2EAE">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18</w:t>
            </w:r>
          </w:p>
        </w:tc>
        <w:tc>
          <w:tcPr>
            <w:tcW w:w="783" w:type="pct"/>
            <w:tcBorders>
              <w:top w:val="nil"/>
              <w:left w:val="nil"/>
              <w:bottom w:val="nil"/>
              <w:right w:val="nil"/>
            </w:tcBorders>
            <w:shd w:val="clear" w:color="auto" w:fill="auto"/>
            <w:vAlign w:val="bottom"/>
          </w:tcPr>
          <w:p w14:paraId="2DF3C6F9" w14:textId="24566D39" w:rsidR="003A2EAE" w:rsidRPr="003A2EAE" w:rsidRDefault="003A2EAE" w:rsidP="003A2EAE">
            <w:pPr>
              <w:pStyle w:val="TT"/>
              <w:jc w:val="right"/>
              <w:rPr>
                <w:rFonts w:asciiTheme="minorHAnsi" w:hAnsiTheme="minorHAnsi" w:cs="Arial"/>
                <w:color w:val="000000" w:themeColor="text1"/>
                <w:sz w:val="22"/>
                <w:szCs w:val="22"/>
                <w:lang w:val="hr-HR"/>
              </w:rPr>
            </w:pPr>
            <w:r w:rsidRPr="005324AC">
              <w:rPr>
                <w:rFonts w:ascii="Calibri" w:hAnsi="Calibri" w:cs="Calibri"/>
                <w:color w:val="000000"/>
                <w:sz w:val="22"/>
                <w:szCs w:val="22"/>
              </w:rPr>
              <w:t>15.860.012</w:t>
            </w:r>
          </w:p>
        </w:tc>
        <w:tc>
          <w:tcPr>
            <w:tcW w:w="784" w:type="pct"/>
            <w:tcBorders>
              <w:top w:val="nil"/>
              <w:left w:val="nil"/>
              <w:bottom w:val="nil"/>
              <w:right w:val="nil"/>
            </w:tcBorders>
            <w:shd w:val="clear" w:color="auto" w:fill="auto"/>
            <w:vAlign w:val="center"/>
          </w:tcPr>
          <w:p w14:paraId="7C250B7B" w14:textId="46A7EEDC" w:rsidR="003A2EAE" w:rsidRPr="00EA3621" w:rsidRDefault="003A2EAE" w:rsidP="003A2EAE">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16.863.935</w:t>
            </w:r>
          </w:p>
        </w:tc>
      </w:tr>
      <w:tr w:rsidR="00BE07E4" w:rsidRPr="00EA3621" w14:paraId="10568662" w14:textId="77777777" w:rsidTr="00BE07E4">
        <w:trPr>
          <w:trHeight w:val="285"/>
        </w:trPr>
        <w:tc>
          <w:tcPr>
            <w:tcW w:w="2911" w:type="pct"/>
          </w:tcPr>
          <w:p w14:paraId="726860B2" w14:textId="77777777" w:rsidR="00BE07E4" w:rsidRPr="00EA3621" w:rsidRDefault="00BE07E4" w:rsidP="00BE07E4">
            <w:pPr>
              <w:pStyle w:val="TT"/>
              <w:rPr>
                <w:rFonts w:asciiTheme="minorHAnsi" w:hAnsiTheme="minorHAnsi" w:cs="Arial"/>
                <w:color w:val="000000" w:themeColor="text1"/>
                <w:sz w:val="22"/>
                <w:szCs w:val="22"/>
                <w:lang w:val="hr-HR"/>
              </w:rPr>
            </w:pPr>
            <w:bookmarkStart w:id="65" w:name="_Toc67327120"/>
            <w:r w:rsidRPr="00EA3621">
              <w:rPr>
                <w:rFonts w:asciiTheme="minorHAnsi" w:hAnsiTheme="minorHAnsi" w:cs="Arial"/>
                <w:color w:val="000000" w:themeColor="text1"/>
                <w:sz w:val="22"/>
                <w:szCs w:val="22"/>
                <w:lang w:val="hr-HR"/>
              </w:rPr>
              <w:t>Rezerviranja za garancije, preuzete i ostale obveze</w:t>
            </w:r>
            <w:bookmarkEnd w:id="65"/>
          </w:p>
        </w:tc>
        <w:tc>
          <w:tcPr>
            <w:tcW w:w="522" w:type="pct"/>
            <w:vAlign w:val="bottom"/>
          </w:tcPr>
          <w:p w14:paraId="29527B56" w14:textId="2FD6F49D" w:rsidR="00BE07E4" w:rsidRPr="00D414B6" w:rsidRDefault="006C0DA5" w:rsidP="00BE07E4">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19</w:t>
            </w:r>
          </w:p>
        </w:tc>
        <w:tc>
          <w:tcPr>
            <w:tcW w:w="783" w:type="pct"/>
            <w:tcBorders>
              <w:top w:val="nil"/>
              <w:left w:val="nil"/>
              <w:bottom w:val="nil"/>
              <w:right w:val="nil"/>
            </w:tcBorders>
            <w:shd w:val="clear" w:color="auto" w:fill="auto"/>
            <w:vAlign w:val="bottom"/>
          </w:tcPr>
          <w:p w14:paraId="5C5250A8" w14:textId="65C7C5C7" w:rsidR="00BE07E4" w:rsidRPr="003A2EAE" w:rsidDel="007003BC" w:rsidRDefault="003A2EAE" w:rsidP="00BE07E4">
            <w:pPr>
              <w:pStyle w:val="TT"/>
              <w:jc w:val="right"/>
              <w:rPr>
                <w:rFonts w:asciiTheme="minorHAnsi" w:hAnsiTheme="minorHAnsi" w:cs="Calibri"/>
                <w:color w:val="000000" w:themeColor="text1"/>
                <w:sz w:val="22"/>
                <w:szCs w:val="22"/>
                <w:lang w:val="hr-HR"/>
              </w:rPr>
            </w:pPr>
            <w:r>
              <w:rPr>
                <w:rFonts w:asciiTheme="minorHAnsi" w:hAnsiTheme="minorHAnsi" w:cs="Calibri"/>
                <w:color w:val="000000" w:themeColor="text1"/>
                <w:sz w:val="22"/>
                <w:szCs w:val="22"/>
                <w:lang w:val="hr-HR"/>
              </w:rPr>
              <w:t>149.428</w:t>
            </w:r>
          </w:p>
        </w:tc>
        <w:tc>
          <w:tcPr>
            <w:tcW w:w="784" w:type="pct"/>
            <w:tcBorders>
              <w:top w:val="nil"/>
              <w:left w:val="nil"/>
              <w:bottom w:val="nil"/>
              <w:right w:val="nil"/>
            </w:tcBorders>
            <w:shd w:val="clear" w:color="auto" w:fill="auto"/>
            <w:vAlign w:val="center"/>
          </w:tcPr>
          <w:p w14:paraId="5CED22A2" w14:textId="07725859" w:rsidR="00BE07E4" w:rsidRPr="00EA3621" w:rsidRDefault="00BE07E4" w:rsidP="00BE07E4">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107.796</w:t>
            </w:r>
          </w:p>
        </w:tc>
      </w:tr>
      <w:tr w:rsidR="00BE07E4" w:rsidRPr="00EA3621" w14:paraId="73244C45" w14:textId="77777777" w:rsidTr="00BE07E4">
        <w:trPr>
          <w:trHeight w:val="285"/>
        </w:trPr>
        <w:tc>
          <w:tcPr>
            <w:tcW w:w="2911" w:type="pct"/>
          </w:tcPr>
          <w:p w14:paraId="626E15CC" w14:textId="77777777" w:rsidR="00BE07E4" w:rsidRPr="00EA3621" w:rsidRDefault="00BE07E4" w:rsidP="00BE07E4">
            <w:pPr>
              <w:pStyle w:val="TT"/>
              <w:rPr>
                <w:rFonts w:asciiTheme="minorHAnsi" w:hAnsiTheme="minorHAnsi" w:cs="Arial"/>
                <w:color w:val="000000" w:themeColor="text1"/>
                <w:sz w:val="22"/>
                <w:szCs w:val="22"/>
                <w:lang w:val="hr-HR"/>
              </w:rPr>
            </w:pPr>
            <w:bookmarkStart w:id="66" w:name="_Toc67327124"/>
            <w:r w:rsidRPr="00EA3621">
              <w:rPr>
                <w:rFonts w:asciiTheme="minorHAnsi" w:hAnsiTheme="minorHAnsi" w:cs="Arial"/>
                <w:color w:val="000000" w:themeColor="text1"/>
                <w:sz w:val="22"/>
                <w:szCs w:val="22"/>
                <w:lang w:val="hr-HR"/>
              </w:rPr>
              <w:t>Ostale obveze</w:t>
            </w:r>
            <w:bookmarkEnd w:id="66"/>
          </w:p>
        </w:tc>
        <w:tc>
          <w:tcPr>
            <w:tcW w:w="522" w:type="pct"/>
            <w:vAlign w:val="bottom"/>
          </w:tcPr>
          <w:p w14:paraId="344715CA" w14:textId="647304A6" w:rsidR="00BE07E4" w:rsidRPr="00D414B6" w:rsidRDefault="006C0DA5" w:rsidP="00BE07E4">
            <w:pPr>
              <w:pStyle w:val="TT"/>
              <w:jc w:val="center"/>
              <w:rPr>
                <w:rFonts w:asciiTheme="minorHAnsi" w:hAnsiTheme="minorHAnsi" w:cs="Arial"/>
                <w:color w:val="000000" w:themeColor="text1"/>
                <w:sz w:val="22"/>
                <w:szCs w:val="22"/>
                <w:lang w:val="hr-HR"/>
              </w:rPr>
            </w:pPr>
            <w:r w:rsidRPr="00D414B6">
              <w:rPr>
                <w:rFonts w:asciiTheme="minorHAnsi" w:hAnsiTheme="minorHAnsi" w:cs="Arial"/>
                <w:color w:val="000000" w:themeColor="text1"/>
                <w:sz w:val="22"/>
                <w:szCs w:val="22"/>
                <w:lang w:val="hr-HR"/>
              </w:rPr>
              <w:t>20</w:t>
            </w:r>
          </w:p>
        </w:tc>
        <w:tc>
          <w:tcPr>
            <w:tcW w:w="783" w:type="pct"/>
            <w:tcBorders>
              <w:top w:val="nil"/>
              <w:left w:val="nil"/>
              <w:bottom w:val="nil"/>
              <w:right w:val="nil"/>
            </w:tcBorders>
            <w:shd w:val="clear" w:color="auto" w:fill="auto"/>
            <w:vAlign w:val="bottom"/>
          </w:tcPr>
          <w:p w14:paraId="261BC8B1" w14:textId="14D4D971" w:rsidR="00BE07E4" w:rsidRPr="003A2EAE" w:rsidRDefault="003A2EAE" w:rsidP="00BE07E4">
            <w:pPr>
              <w:pStyle w:val="TT"/>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338.101</w:t>
            </w:r>
          </w:p>
        </w:tc>
        <w:tc>
          <w:tcPr>
            <w:tcW w:w="784" w:type="pct"/>
            <w:tcBorders>
              <w:top w:val="nil"/>
              <w:left w:val="nil"/>
              <w:bottom w:val="nil"/>
              <w:right w:val="nil"/>
            </w:tcBorders>
            <w:shd w:val="clear" w:color="auto" w:fill="auto"/>
            <w:vAlign w:val="center"/>
          </w:tcPr>
          <w:p w14:paraId="12EEEDC5" w14:textId="3D06B040" w:rsidR="00BE07E4" w:rsidRPr="00EA3621" w:rsidRDefault="00BE07E4" w:rsidP="00BE07E4">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379.612</w:t>
            </w:r>
          </w:p>
        </w:tc>
      </w:tr>
      <w:tr w:rsidR="00BE07E4" w:rsidRPr="00EA3621" w14:paraId="6D402D98" w14:textId="77777777" w:rsidTr="00E81EBA">
        <w:trPr>
          <w:trHeight w:val="332"/>
        </w:trPr>
        <w:tc>
          <w:tcPr>
            <w:tcW w:w="2911" w:type="pct"/>
          </w:tcPr>
          <w:p w14:paraId="528EEBA0" w14:textId="77777777" w:rsidR="00BE07E4" w:rsidRPr="00EA3621" w:rsidRDefault="00BE07E4" w:rsidP="00BE07E4">
            <w:pPr>
              <w:pStyle w:val="Tot"/>
              <w:rPr>
                <w:rFonts w:asciiTheme="minorHAnsi" w:hAnsiTheme="minorHAnsi" w:cs="Arial"/>
                <w:b/>
                <w:bCs/>
                <w:color w:val="000000" w:themeColor="text1"/>
                <w:sz w:val="22"/>
                <w:szCs w:val="22"/>
                <w:lang w:val="hr-HR"/>
              </w:rPr>
            </w:pPr>
            <w:bookmarkStart w:id="67" w:name="_Toc67327128"/>
            <w:r w:rsidRPr="00EA3621">
              <w:rPr>
                <w:rFonts w:asciiTheme="minorHAnsi" w:hAnsiTheme="minorHAnsi" w:cs="Arial"/>
                <w:b/>
                <w:bCs/>
                <w:color w:val="000000" w:themeColor="text1"/>
                <w:sz w:val="22"/>
                <w:szCs w:val="22"/>
                <w:lang w:val="hr-HR"/>
              </w:rPr>
              <w:t>Ukupne obveze</w:t>
            </w:r>
            <w:bookmarkEnd w:id="67"/>
          </w:p>
        </w:tc>
        <w:tc>
          <w:tcPr>
            <w:tcW w:w="522" w:type="pct"/>
            <w:vAlign w:val="bottom"/>
          </w:tcPr>
          <w:p w14:paraId="4FF23D01" w14:textId="77777777" w:rsidR="00BE07E4" w:rsidRPr="00D414B6" w:rsidRDefault="00BE07E4" w:rsidP="00BE07E4">
            <w:pPr>
              <w:pStyle w:val="Tot"/>
              <w:rPr>
                <w:rFonts w:asciiTheme="minorHAnsi" w:hAnsiTheme="minorHAnsi" w:cs="Arial"/>
                <w:b/>
                <w:bCs/>
                <w:color w:val="000000" w:themeColor="text1"/>
                <w:sz w:val="22"/>
                <w:szCs w:val="22"/>
                <w:lang w:val="hr-HR"/>
              </w:rPr>
            </w:pPr>
          </w:p>
        </w:tc>
        <w:tc>
          <w:tcPr>
            <w:tcW w:w="783" w:type="pct"/>
            <w:tcBorders>
              <w:top w:val="single" w:sz="4" w:space="0" w:color="auto"/>
              <w:left w:val="nil"/>
              <w:bottom w:val="single" w:sz="8" w:space="0" w:color="auto"/>
              <w:right w:val="nil"/>
            </w:tcBorders>
            <w:shd w:val="clear" w:color="auto" w:fill="auto"/>
            <w:vAlign w:val="center"/>
          </w:tcPr>
          <w:p w14:paraId="1B1B2E13" w14:textId="741BD2B0" w:rsidR="00BE07E4" w:rsidRPr="003A2EAE" w:rsidRDefault="003A2EAE" w:rsidP="00BE07E4">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17.273.587</w:t>
            </w:r>
          </w:p>
        </w:tc>
        <w:tc>
          <w:tcPr>
            <w:tcW w:w="784" w:type="pct"/>
            <w:tcBorders>
              <w:top w:val="single" w:sz="4" w:space="0" w:color="auto"/>
              <w:left w:val="nil"/>
              <w:bottom w:val="single" w:sz="8" w:space="0" w:color="auto"/>
              <w:right w:val="nil"/>
            </w:tcBorders>
            <w:shd w:val="clear" w:color="auto" w:fill="auto"/>
            <w:vAlign w:val="center"/>
          </w:tcPr>
          <w:p w14:paraId="7CC35927" w14:textId="7110C251" w:rsidR="00BE07E4" w:rsidRPr="00EA3621" w:rsidRDefault="00BE07E4" w:rsidP="00BE07E4">
            <w:pPr>
              <w:pStyle w:val="Tot"/>
              <w:jc w:val="right"/>
              <w:rPr>
                <w:rFonts w:asciiTheme="minorHAnsi" w:hAnsiTheme="minorHAnsi" w:cs="Arial"/>
                <w:b/>
                <w:bCs/>
                <w:color w:val="000000" w:themeColor="text1"/>
                <w:sz w:val="22"/>
                <w:szCs w:val="22"/>
                <w:lang w:val="hr-HR"/>
              </w:rPr>
            </w:pPr>
            <w:r w:rsidRPr="00EA3621">
              <w:rPr>
                <w:rFonts w:ascii="Calibri" w:hAnsi="Calibri" w:cs="Calibri"/>
                <w:b/>
                <w:bCs/>
                <w:color w:val="000000"/>
                <w:sz w:val="22"/>
                <w:szCs w:val="22"/>
                <w:lang w:val="hr-HR"/>
              </w:rPr>
              <w:t>18.325.736</w:t>
            </w:r>
          </w:p>
        </w:tc>
      </w:tr>
      <w:tr w:rsidR="00BE07E4" w:rsidRPr="00EA3621" w14:paraId="0270415C" w14:textId="77777777" w:rsidTr="00BE07E4">
        <w:trPr>
          <w:trHeight w:val="285"/>
        </w:trPr>
        <w:tc>
          <w:tcPr>
            <w:tcW w:w="2911" w:type="pct"/>
          </w:tcPr>
          <w:p w14:paraId="522206F2" w14:textId="77777777" w:rsidR="00BE07E4" w:rsidRPr="00EA3621" w:rsidRDefault="00BE07E4" w:rsidP="00BE07E4">
            <w:pPr>
              <w:pStyle w:val="TT"/>
              <w:rPr>
                <w:rFonts w:asciiTheme="minorHAnsi" w:hAnsiTheme="minorHAnsi" w:cs="Arial"/>
                <w:b/>
                <w:bCs/>
                <w:color w:val="000000" w:themeColor="text1"/>
                <w:sz w:val="22"/>
                <w:szCs w:val="22"/>
                <w:lang w:val="hr-HR"/>
              </w:rPr>
            </w:pPr>
            <w:bookmarkStart w:id="68" w:name="_Toc67327131"/>
            <w:r w:rsidRPr="00EA3621">
              <w:rPr>
                <w:rFonts w:asciiTheme="minorHAnsi" w:hAnsiTheme="minorHAnsi" w:cs="Arial"/>
                <w:b/>
                <w:bCs/>
                <w:color w:val="000000" w:themeColor="text1"/>
                <w:sz w:val="22"/>
                <w:szCs w:val="22"/>
                <w:lang w:val="hr-HR"/>
              </w:rPr>
              <w:t>Kapital i rezerve</w:t>
            </w:r>
            <w:bookmarkEnd w:id="68"/>
          </w:p>
        </w:tc>
        <w:tc>
          <w:tcPr>
            <w:tcW w:w="522" w:type="pct"/>
            <w:vAlign w:val="bottom"/>
          </w:tcPr>
          <w:p w14:paraId="7E714CF3" w14:textId="77777777" w:rsidR="00BE07E4" w:rsidRPr="00D414B6" w:rsidRDefault="00BE07E4" w:rsidP="00BE07E4">
            <w:pPr>
              <w:pStyle w:val="TT"/>
              <w:rPr>
                <w:rFonts w:asciiTheme="minorHAnsi" w:hAnsiTheme="minorHAnsi" w:cs="Arial"/>
                <w:b/>
                <w:bCs/>
                <w:color w:val="000000" w:themeColor="text1"/>
                <w:sz w:val="22"/>
                <w:szCs w:val="22"/>
                <w:lang w:val="hr-HR"/>
              </w:rPr>
            </w:pPr>
          </w:p>
        </w:tc>
        <w:tc>
          <w:tcPr>
            <w:tcW w:w="783" w:type="pct"/>
            <w:tcBorders>
              <w:top w:val="single" w:sz="12" w:space="0" w:color="auto"/>
            </w:tcBorders>
            <w:shd w:val="clear" w:color="auto" w:fill="auto"/>
            <w:vAlign w:val="bottom"/>
          </w:tcPr>
          <w:p w14:paraId="5BA1FAB7" w14:textId="77777777" w:rsidR="00BE07E4" w:rsidRPr="003A2EAE" w:rsidRDefault="00BE07E4" w:rsidP="00BE07E4">
            <w:pPr>
              <w:pStyle w:val="TT"/>
              <w:jc w:val="right"/>
              <w:rPr>
                <w:rFonts w:asciiTheme="minorHAnsi" w:hAnsiTheme="minorHAnsi" w:cs="Arial"/>
                <w:b/>
                <w:bCs/>
                <w:color w:val="000000" w:themeColor="text1"/>
                <w:sz w:val="22"/>
                <w:szCs w:val="22"/>
                <w:lang w:val="hr-HR"/>
              </w:rPr>
            </w:pPr>
          </w:p>
        </w:tc>
        <w:tc>
          <w:tcPr>
            <w:tcW w:w="784" w:type="pct"/>
            <w:tcBorders>
              <w:top w:val="single" w:sz="12" w:space="0" w:color="auto"/>
            </w:tcBorders>
            <w:vAlign w:val="bottom"/>
          </w:tcPr>
          <w:p w14:paraId="701C22CF" w14:textId="77777777" w:rsidR="00BE07E4" w:rsidRPr="00EA3621" w:rsidRDefault="00BE07E4" w:rsidP="00BE07E4">
            <w:pPr>
              <w:pStyle w:val="TT"/>
              <w:jc w:val="right"/>
              <w:rPr>
                <w:rFonts w:asciiTheme="minorHAnsi" w:hAnsiTheme="minorHAnsi" w:cs="Arial"/>
                <w:b/>
                <w:bCs/>
                <w:color w:val="000000" w:themeColor="text1"/>
                <w:sz w:val="22"/>
                <w:szCs w:val="22"/>
                <w:lang w:val="hr-HR"/>
              </w:rPr>
            </w:pPr>
          </w:p>
        </w:tc>
      </w:tr>
      <w:tr w:rsidR="003A2EAE" w:rsidRPr="00EA3621" w14:paraId="07F9C90D" w14:textId="77777777" w:rsidTr="00BE07E4">
        <w:trPr>
          <w:trHeight w:val="285"/>
        </w:trPr>
        <w:tc>
          <w:tcPr>
            <w:tcW w:w="2911" w:type="pct"/>
          </w:tcPr>
          <w:p w14:paraId="2788181A" w14:textId="77777777" w:rsidR="003A2EAE" w:rsidRPr="00EA3621" w:rsidRDefault="003A2EAE" w:rsidP="003A2EAE">
            <w:pPr>
              <w:pStyle w:val="TT"/>
              <w:rPr>
                <w:rFonts w:asciiTheme="minorHAnsi" w:hAnsiTheme="minorHAnsi" w:cs="Arial"/>
                <w:color w:val="000000" w:themeColor="text1"/>
                <w:sz w:val="22"/>
                <w:szCs w:val="22"/>
                <w:lang w:val="hr-HR"/>
              </w:rPr>
            </w:pPr>
            <w:bookmarkStart w:id="69" w:name="_Toc67327132"/>
            <w:r w:rsidRPr="00EA3621">
              <w:rPr>
                <w:rFonts w:asciiTheme="minorHAnsi" w:hAnsiTheme="minorHAnsi" w:cs="Arial"/>
                <w:color w:val="000000" w:themeColor="text1"/>
                <w:sz w:val="22"/>
                <w:szCs w:val="22"/>
                <w:lang w:val="hr-HR"/>
              </w:rPr>
              <w:t>Osnivački kapital</w:t>
            </w:r>
            <w:bookmarkEnd w:id="69"/>
          </w:p>
        </w:tc>
        <w:tc>
          <w:tcPr>
            <w:tcW w:w="522" w:type="pct"/>
            <w:vAlign w:val="bottom"/>
          </w:tcPr>
          <w:p w14:paraId="2B116156" w14:textId="57098313" w:rsidR="003A2EAE" w:rsidRPr="00D414B6" w:rsidRDefault="003A2EAE" w:rsidP="003A2EAE">
            <w:pPr>
              <w:pStyle w:val="TT"/>
              <w:jc w:val="center"/>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2</w:t>
            </w:r>
            <w:r w:rsidRPr="00D414B6">
              <w:rPr>
                <w:rFonts w:asciiTheme="minorHAnsi" w:hAnsiTheme="minorHAnsi" w:cs="Arial"/>
                <w:color w:val="000000" w:themeColor="text1"/>
                <w:sz w:val="22"/>
                <w:szCs w:val="22"/>
                <w:lang w:val="hr-HR"/>
              </w:rPr>
              <w:t>6</w:t>
            </w:r>
          </w:p>
        </w:tc>
        <w:tc>
          <w:tcPr>
            <w:tcW w:w="783" w:type="pct"/>
            <w:tcBorders>
              <w:top w:val="nil"/>
              <w:left w:val="nil"/>
              <w:bottom w:val="nil"/>
              <w:right w:val="nil"/>
            </w:tcBorders>
            <w:shd w:val="clear" w:color="auto" w:fill="auto"/>
            <w:vAlign w:val="bottom"/>
          </w:tcPr>
          <w:p w14:paraId="54CFDA16" w14:textId="6A134A38" w:rsidR="003A2EAE" w:rsidRPr="003A2EAE" w:rsidRDefault="003A2EAE" w:rsidP="003A2EAE">
            <w:pPr>
              <w:pStyle w:val="TT"/>
              <w:jc w:val="right"/>
              <w:rPr>
                <w:rFonts w:asciiTheme="minorHAnsi" w:hAnsiTheme="minorHAnsi" w:cs="Arial"/>
                <w:color w:val="000000" w:themeColor="text1"/>
                <w:sz w:val="22"/>
                <w:szCs w:val="22"/>
                <w:lang w:val="hr-HR"/>
              </w:rPr>
            </w:pPr>
            <w:r w:rsidRPr="005324AC">
              <w:rPr>
                <w:rFonts w:ascii="Calibri" w:hAnsi="Calibri" w:cs="Calibri"/>
                <w:color w:val="000000"/>
                <w:sz w:val="22"/>
                <w:szCs w:val="22"/>
              </w:rPr>
              <w:t>7.134.632</w:t>
            </w:r>
          </w:p>
        </w:tc>
        <w:tc>
          <w:tcPr>
            <w:tcW w:w="784" w:type="pct"/>
            <w:tcBorders>
              <w:top w:val="nil"/>
              <w:left w:val="nil"/>
              <w:bottom w:val="nil"/>
              <w:right w:val="nil"/>
            </w:tcBorders>
            <w:shd w:val="clear" w:color="auto" w:fill="auto"/>
            <w:vAlign w:val="center"/>
          </w:tcPr>
          <w:p w14:paraId="44EE6086" w14:textId="1236F71A" w:rsidR="003A2EAE" w:rsidRPr="00EA3621" w:rsidRDefault="003A2EAE" w:rsidP="003A2EAE">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7.134.632</w:t>
            </w:r>
          </w:p>
        </w:tc>
      </w:tr>
      <w:tr w:rsidR="003A2EAE" w:rsidRPr="00EA3621" w14:paraId="3186BDF7" w14:textId="77777777" w:rsidTr="00BE07E4">
        <w:trPr>
          <w:trHeight w:val="285"/>
        </w:trPr>
        <w:tc>
          <w:tcPr>
            <w:tcW w:w="2911" w:type="pct"/>
          </w:tcPr>
          <w:p w14:paraId="14A2BF6F" w14:textId="77777777" w:rsidR="003A2EAE" w:rsidRPr="00EA3621" w:rsidRDefault="003A2EAE" w:rsidP="003A2EAE">
            <w:pPr>
              <w:pStyle w:val="TT"/>
              <w:rPr>
                <w:rFonts w:asciiTheme="minorHAnsi" w:hAnsiTheme="minorHAnsi" w:cs="Arial"/>
                <w:color w:val="000000" w:themeColor="text1"/>
                <w:sz w:val="22"/>
                <w:szCs w:val="22"/>
                <w:lang w:val="hr-HR"/>
              </w:rPr>
            </w:pPr>
            <w:bookmarkStart w:id="70" w:name="_Toc67327136"/>
            <w:r w:rsidRPr="00EA3621">
              <w:rPr>
                <w:rFonts w:asciiTheme="minorHAnsi" w:hAnsiTheme="minorHAnsi" w:cs="Arial"/>
                <w:color w:val="000000" w:themeColor="text1"/>
                <w:sz w:val="22"/>
                <w:szCs w:val="22"/>
                <w:lang w:val="hr-HR"/>
              </w:rPr>
              <w:t>Zadržana dobit i rezerve</w:t>
            </w:r>
            <w:bookmarkEnd w:id="70"/>
          </w:p>
        </w:tc>
        <w:tc>
          <w:tcPr>
            <w:tcW w:w="522" w:type="pct"/>
            <w:vAlign w:val="bottom"/>
          </w:tcPr>
          <w:p w14:paraId="4296B248" w14:textId="77777777" w:rsidR="003A2EAE" w:rsidRPr="00EA3621" w:rsidRDefault="003A2EAE" w:rsidP="003A2EAE">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2A424D66" w14:textId="011332B2" w:rsidR="003A2EAE" w:rsidRPr="003A2EAE" w:rsidRDefault="003A2EAE" w:rsidP="003A2EAE">
            <w:pPr>
              <w:pStyle w:val="TT"/>
              <w:jc w:val="right"/>
              <w:rPr>
                <w:rFonts w:asciiTheme="minorHAnsi" w:hAnsiTheme="minorHAnsi" w:cs="Arial"/>
                <w:color w:val="000000" w:themeColor="text1"/>
                <w:sz w:val="22"/>
                <w:szCs w:val="22"/>
                <w:lang w:val="hr-HR"/>
              </w:rPr>
            </w:pPr>
            <w:r w:rsidRPr="005324AC">
              <w:rPr>
                <w:rFonts w:ascii="Calibri" w:hAnsi="Calibri" w:cs="Calibri"/>
                <w:color w:val="000000"/>
                <w:sz w:val="22"/>
                <w:szCs w:val="22"/>
              </w:rPr>
              <w:t>3.153.745</w:t>
            </w:r>
          </w:p>
        </w:tc>
        <w:tc>
          <w:tcPr>
            <w:tcW w:w="784" w:type="pct"/>
            <w:tcBorders>
              <w:top w:val="nil"/>
              <w:left w:val="nil"/>
              <w:bottom w:val="nil"/>
              <w:right w:val="nil"/>
            </w:tcBorders>
            <w:shd w:val="clear" w:color="auto" w:fill="auto"/>
            <w:vAlign w:val="center"/>
          </w:tcPr>
          <w:p w14:paraId="4CA00258" w14:textId="0FC08821" w:rsidR="003A2EAE" w:rsidRPr="00EA3621" w:rsidRDefault="003A2EAE" w:rsidP="003A2EAE">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3.074.406</w:t>
            </w:r>
          </w:p>
        </w:tc>
      </w:tr>
      <w:tr w:rsidR="003A2EAE" w:rsidRPr="00EA3621" w14:paraId="4574DCF0" w14:textId="77777777" w:rsidTr="00BE07E4">
        <w:trPr>
          <w:trHeight w:val="285"/>
        </w:trPr>
        <w:tc>
          <w:tcPr>
            <w:tcW w:w="2911" w:type="pct"/>
          </w:tcPr>
          <w:p w14:paraId="193277F6" w14:textId="77777777" w:rsidR="003A2EAE" w:rsidRPr="00EA3621" w:rsidRDefault="003A2EAE" w:rsidP="003A2EAE">
            <w:pPr>
              <w:pStyle w:val="TT"/>
              <w:rPr>
                <w:rFonts w:asciiTheme="minorHAnsi" w:hAnsiTheme="minorHAnsi" w:cs="Arial"/>
                <w:color w:val="000000" w:themeColor="text1"/>
                <w:sz w:val="22"/>
                <w:szCs w:val="22"/>
                <w:lang w:val="hr-HR"/>
              </w:rPr>
            </w:pPr>
            <w:bookmarkStart w:id="71" w:name="_Toc67327139"/>
            <w:r w:rsidRPr="00EA3621">
              <w:rPr>
                <w:rFonts w:asciiTheme="minorHAnsi" w:hAnsiTheme="minorHAnsi" w:cs="Arial"/>
                <w:color w:val="000000" w:themeColor="text1"/>
                <w:sz w:val="22"/>
                <w:szCs w:val="22"/>
                <w:lang w:val="hr-HR"/>
              </w:rPr>
              <w:t>Ostale rezerve</w:t>
            </w:r>
            <w:bookmarkEnd w:id="71"/>
          </w:p>
        </w:tc>
        <w:tc>
          <w:tcPr>
            <w:tcW w:w="522" w:type="pct"/>
            <w:vAlign w:val="bottom"/>
          </w:tcPr>
          <w:p w14:paraId="4030D9EE" w14:textId="77777777" w:rsidR="003A2EAE" w:rsidRPr="00EA3621" w:rsidRDefault="003A2EAE" w:rsidP="003A2EAE">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2D2556D4" w14:textId="588C7CCD" w:rsidR="003A2EAE" w:rsidRPr="003A2EAE" w:rsidRDefault="003A2EAE" w:rsidP="003A2EAE">
            <w:pPr>
              <w:pStyle w:val="TT"/>
              <w:jc w:val="right"/>
              <w:rPr>
                <w:rFonts w:asciiTheme="minorHAnsi" w:hAnsiTheme="minorHAnsi" w:cs="Arial"/>
                <w:color w:val="000000" w:themeColor="text1"/>
                <w:sz w:val="22"/>
                <w:szCs w:val="22"/>
                <w:lang w:val="hr-HR"/>
              </w:rPr>
            </w:pPr>
            <w:r w:rsidRPr="005324AC">
              <w:rPr>
                <w:rFonts w:ascii="Calibri" w:hAnsi="Calibri" w:cs="Calibri"/>
                <w:sz w:val="22"/>
                <w:szCs w:val="22"/>
              </w:rPr>
              <w:t>43.124</w:t>
            </w:r>
          </w:p>
        </w:tc>
        <w:tc>
          <w:tcPr>
            <w:tcW w:w="784" w:type="pct"/>
            <w:tcBorders>
              <w:top w:val="nil"/>
              <w:left w:val="nil"/>
              <w:bottom w:val="nil"/>
              <w:right w:val="nil"/>
            </w:tcBorders>
            <w:shd w:val="clear" w:color="auto" w:fill="auto"/>
            <w:vAlign w:val="center"/>
          </w:tcPr>
          <w:p w14:paraId="0C80D4EA" w14:textId="07E6536F" w:rsidR="003A2EAE" w:rsidRPr="00EA3621" w:rsidRDefault="003A2EAE" w:rsidP="003A2EAE">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53.906</w:t>
            </w:r>
          </w:p>
        </w:tc>
      </w:tr>
      <w:tr w:rsidR="003A2EAE" w:rsidRPr="00EA3621" w14:paraId="6309F942" w14:textId="77777777" w:rsidTr="00BE07E4">
        <w:trPr>
          <w:trHeight w:val="285"/>
        </w:trPr>
        <w:tc>
          <w:tcPr>
            <w:tcW w:w="2911" w:type="pct"/>
          </w:tcPr>
          <w:p w14:paraId="2F4CCB6A" w14:textId="77777777" w:rsidR="003A2EAE" w:rsidRPr="00EA3621" w:rsidRDefault="003A2EAE" w:rsidP="003A2EAE">
            <w:pPr>
              <w:pStyle w:val="TT"/>
              <w:rPr>
                <w:rFonts w:asciiTheme="minorHAnsi" w:hAnsiTheme="minorHAnsi" w:cs="Arial"/>
                <w:color w:val="000000" w:themeColor="text1"/>
                <w:sz w:val="22"/>
                <w:szCs w:val="22"/>
                <w:lang w:val="hr-HR"/>
              </w:rPr>
            </w:pPr>
            <w:bookmarkStart w:id="72" w:name="_Toc67327142"/>
            <w:r w:rsidRPr="00EA3621">
              <w:rPr>
                <w:rFonts w:asciiTheme="minorHAnsi" w:hAnsiTheme="minorHAnsi" w:cs="Arial"/>
                <w:color w:val="000000" w:themeColor="text1"/>
                <w:sz w:val="22"/>
                <w:szCs w:val="22"/>
                <w:lang w:val="hr-HR"/>
              </w:rPr>
              <w:t>Dobit tekuće godine</w:t>
            </w:r>
            <w:bookmarkEnd w:id="72"/>
          </w:p>
        </w:tc>
        <w:tc>
          <w:tcPr>
            <w:tcW w:w="522" w:type="pct"/>
            <w:vAlign w:val="bottom"/>
          </w:tcPr>
          <w:p w14:paraId="30246E63" w14:textId="77777777" w:rsidR="003A2EAE" w:rsidRPr="00EA3621" w:rsidRDefault="003A2EAE" w:rsidP="003A2EAE">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00AB8D62" w14:textId="209CAFC6" w:rsidR="003A2EAE" w:rsidRPr="003A2EAE" w:rsidRDefault="003A2EAE" w:rsidP="003A2EAE">
            <w:pPr>
              <w:pStyle w:val="TT"/>
              <w:jc w:val="right"/>
              <w:rPr>
                <w:rFonts w:asciiTheme="minorHAnsi" w:hAnsiTheme="minorHAnsi" w:cs="Arial"/>
                <w:color w:val="000000" w:themeColor="text1"/>
                <w:sz w:val="22"/>
                <w:szCs w:val="22"/>
                <w:lang w:val="hr-HR"/>
              </w:rPr>
            </w:pPr>
            <w:r w:rsidRPr="005324AC">
              <w:rPr>
                <w:rFonts w:ascii="Calibri" w:hAnsi="Calibri" w:cs="Calibri"/>
                <w:sz w:val="22"/>
                <w:szCs w:val="22"/>
              </w:rPr>
              <w:t>312.416</w:t>
            </w:r>
          </w:p>
        </w:tc>
        <w:tc>
          <w:tcPr>
            <w:tcW w:w="784" w:type="pct"/>
            <w:tcBorders>
              <w:top w:val="nil"/>
              <w:left w:val="nil"/>
              <w:bottom w:val="nil"/>
              <w:right w:val="nil"/>
            </w:tcBorders>
            <w:shd w:val="clear" w:color="auto" w:fill="auto"/>
            <w:vAlign w:val="center"/>
          </w:tcPr>
          <w:p w14:paraId="505B8BAB" w14:textId="7CC3284E" w:rsidR="003A2EAE" w:rsidRPr="00EA3621" w:rsidRDefault="003A2EAE" w:rsidP="003A2EAE">
            <w:pPr>
              <w:pStyle w:val="TT"/>
              <w:jc w:val="right"/>
              <w:rPr>
                <w:rFonts w:asciiTheme="minorHAnsi" w:hAnsiTheme="minorHAnsi" w:cs="Arial"/>
                <w:color w:val="000000" w:themeColor="text1"/>
                <w:sz w:val="22"/>
                <w:szCs w:val="22"/>
                <w:lang w:val="hr-HR"/>
              </w:rPr>
            </w:pPr>
            <w:r w:rsidRPr="00EA3621">
              <w:rPr>
                <w:rFonts w:ascii="Calibri" w:hAnsi="Calibri" w:cs="Calibri"/>
                <w:color w:val="000000"/>
                <w:sz w:val="22"/>
                <w:szCs w:val="22"/>
                <w:lang w:val="hr-HR"/>
              </w:rPr>
              <w:t>79.339</w:t>
            </w:r>
          </w:p>
        </w:tc>
      </w:tr>
      <w:tr w:rsidR="003A2EAE" w:rsidRPr="00EA3621" w14:paraId="2559DBD5" w14:textId="77777777" w:rsidTr="00BE07E4">
        <w:trPr>
          <w:trHeight w:val="285"/>
        </w:trPr>
        <w:tc>
          <w:tcPr>
            <w:tcW w:w="2911" w:type="pct"/>
          </w:tcPr>
          <w:p w14:paraId="10AC51FD" w14:textId="77777777" w:rsidR="003A2EAE" w:rsidRPr="00EA3621" w:rsidRDefault="003A2EAE" w:rsidP="003A2EAE">
            <w:pPr>
              <w:pStyle w:val="TT"/>
              <w:rPr>
                <w:rFonts w:asciiTheme="minorHAnsi" w:hAnsiTheme="minorHAnsi" w:cs="Arial"/>
                <w:color w:val="000000" w:themeColor="text1"/>
                <w:sz w:val="22"/>
                <w:szCs w:val="22"/>
                <w:lang w:val="hr-HR"/>
              </w:rPr>
            </w:pPr>
            <w:bookmarkStart w:id="73" w:name="_Toc67327145"/>
            <w:r w:rsidRPr="00EA3621">
              <w:rPr>
                <w:rFonts w:asciiTheme="minorHAnsi" w:hAnsiTheme="minorHAnsi" w:cs="Arial"/>
                <w:color w:val="000000" w:themeColor="text1"/>
                <w:sz w:val="22"/>
                <w:szCs w:val="22"/>
                <w:lang w:val="hr-HR"/>
              </w:rPr>
              <w:t>Garantni fond</w:t>
            </w:r>
            <w:bookmarkEnd w:id="73"/>
          </w:p>
        </w:tc>
        <w:tc>
          <w:tcPr>
            <w:tcW w:w="522" w:type="pct"/>
            <w:vAlign w:val="bottom"/>
          </w:tcPr>
          <w:p w14:paraId="3DD217CC" w14:textId="1F2D914E" w:rsidR="003A2EAE" w:rsidRPr="00EA3621" w:rsidRDefault="003A2EAE" w:rsidP="003A2EAE">
            <w:pPr>
              <w:pStyle w:val="TT"/>
              <w:jc w:val="center"/>
              <w:rPr>
                <w:rFonts w:asciiTheme="minorHAnsi" w:hAnsiTheme="minorHAnsi" w:cs="Arial"/>
                <w:color w:val="000000" w:themeColor="text1"/>
                <w:sz w:val="22"/>
                <w:szCs w:val="22"/>
                <w:highlight w:val="yellow"/>
                <w:lang w:val="hr-HR"/>
              </w:rPr>
            </w:pPr>
          </w:p>
        </w:tc>
        <w:tc>
          <w:tcPr>
            <w:tcW w:w="783" w:type="pct"/>
            <w:tcBorders>
              <w:top w:val="nil"/>
              <w:left w:val="nil"/>
              <w:bottom w:val="nil"/>
              <w:right w:val="nil"/>
            </w:tcBorders>
            <w:shd w:val="clear" w:color="auto" w:fill="auto"/>
            <w:vAlign w:val="bottom"/>
          </w:tcPr>
          <w:p w14:paraId="3FE7D27D" w14:textId="36100211" w:rsidR="003A2EAE" w:rsidRPr="003A2EAE" w:rsidRDefault="003A2EAE" w:rsidP="003A2EAE">
            <w:pPr>
              <w:pStyle w:val="TT"/>
              <w:jc w:val="right"/>
              <w:rPr>
                <w:rFonts w:asciiTheme="minorHAnsi" w:hAnsiTheme="minorHAnsi" w:cs="Calibri"/>
                <w:color w:val="000000" w:themeColor="text1"/>
                <w:sz w:val="22"/>
                <w:szCs w:val="22"/>
                <w:lang w:val="hr-HR"/>
              </w:rPr>
            </w:pPr>
            <w:r w:rsidRPr="005324AC">
              <w:rPr>
                <w:rFonts w:ascii="Calibri" w:hAnsi="Calibri" w:cs="Calibri"/>
                <w:sz w:val="22"/>
                <w:szCs w:val="22"/>
              </w:rPr>
              <w:t>12.266</w:t>
            </w:r>
          </w:p>
        </w:tc>
        <w:tc>
          <w:tcPr>
            <w:tcW w:w="784" w:type="pct"/>
            <w:tcBorders>
              <w:top w:val="nil"/>
              <w:left w:val="nil"/>
              <w:bottom w:val="single" w:sz="4" w:space="0" w:color="auto"/>
              <w:right w:val="nil"/>
            </w:tcBorders>
            <w:shd w:val="clear" w:color="auto" w:fill="auto"/>
            <w:vAlign w:val="center"/>
          </w:tcPr>
          <w:p w14:paraId="3B82D609" w14:textId="7C13594C" w:rsidR="003A2EAE" w:rsidRPr="00EA3621" w:rsidRDefault="003A2EAE" w:rsidP="003A2EAE">
            <w:pPr>
              <w:pStyle w:val="TT"/>
              <w:jc w:val="right"/>
              <w:rPr>
                <w:rFonts w:ascii="Calibri" w:hAnsi="Calibri" w:cs="Calibri"/>
                <w:color w:val="000000" w:themeColor="text1"/>
                <w:sz w:val="22"/>
                <w:szCs w:val="22"/>
                <w:lang w:val="hr-HR"/>
              </w:rPr>
            </w:pPr>
            <w:r w:rsidRPr="00EA3621">
              <w:rPr>
                <w:rFonts w:ascii="Calibri" w:hAnsi="Calibri" w:cs="Calibri"/>
                <w:color w:val="000000"/>
                <w:sz w:val="22"/>
                <w:szCs w:val="22"/>
                <w:lang w:val="hr-HR"/>
              </w:rPr>
              <w:t>12.341</w:t>
            </w:r>
          </w:p>
        </w:tc>
      </w:tr>
      <w:tr w:rsidR="00BE07E4" w:rsidRPr="00EA3621" w14:paraId="2DB8FACC" w14:textId="77777777" w:rsidTr="00E81EBA">
        <w:trPr>
          <w:trHeight w:val="285"/>
        </w:trPr>
        <w:tc>
          <w:tcPr>
            <w:tcW w:w="2911" w:type="pct"/>
          </w:tcPr>
          <w:p w14:paraId="03533594" w14:textId="77777777" w:rsidR="00BE07E4" w:rsidRPr="00EA3621" w:rsidRDefault="00BE07E4" w:rsidP="00BE07E4">
            <w:pPr>
              <w:pStyle w:val="TT"/>
              <w:rPr>
                <w:rFonts w:asciiTheme="minorHAnsi" w:hAnsiTheme="minorHAnsi" w:cs="Arial"/>
                <w:color w:val="000000" w:themeColor="text1"/>
                <w:sz w:val="22"/>
                <w:szCs w:val="22"/>
                <w:lang w:val="hr-HR"/>
              </w:rPr>
            </w:pPr>
            <w:bookmarkStart w:id="74" w:name="_Toc67327149"/>
            <w:r w:rsidRPr="00EA3621">
              <w:rPr>
                <w:rFonts w:asciiTheme="minorHAnsi" w:hAnsiTheme="minorHAnsi" w:cs="Arial"/>
                <w:b/>
                <w:bCs/>
                <w:color w:val="000000" w:themeColor="text1"/>
                <w:sz w:val="22"/>
                <w:szCs w:val="22"/>
                <w:lang w:val="hr-HR"/>
              </w:rPr>
              <w:t>Ukupni kapital i rezerve</w:t>
            </w:r>
            <w:bookmarkEnd w:id="74"/>
          </w:p>
        </w:tc>
        <w:tc>
          <w:tcPr>
            <w:tcW w:w="522" w:type="pct"/>
            <w:vAlign w:val="bottom"/>
          </w:tcPr>
          <w:p w14:paraId="2A3B0EE9" w14:textId="77777777" w:rsidR="00BE07E4" w:rsidRPr="00EA3621" w:rsidRDefault="00BE07E4" w:rsidP="00BE07E4">
            <w:pPr>
              <w:pStyle w:val="TT"/>
              <w:jc w:val="center"/>
              <w:rPr>
                <w:rFonts w:asciiTheme="minorHAnsi" w:hAnsiTheme="minorHAnsi" w:cs="Arial"/>
                <w:color w:val="000000" w:themeColor="text1"/>
                <w:sz w:val="22"/>
                <w:szCs w:val="22"/>
                <w:lang w:val="hr-HR"/>
              </w:rPr>
            </w:pPr>
          </w:p>
        </w:tc>
        <w:tc>
          <w:tcPr>
            <w:tcW w:w="783" w:type="pct"/>
            <w:tcBorders>
              <w:top w:val="single" w:sz="4" w:space="0" w:color="auto"/>
              <w:left w:val="nil"/>
              <w:bottom w:val="single" w:sz="12" w:space="0" w:color="auto"/>
              <w:right w:val="nil"/>
            </w:tcBorders>
            <w:shd w:val="clear" w:color="auto" w:fill="auto"/>
            <w:vAlign w:val="center"/>
          </w:tcPr>
          <w:p w14:paraId="36B7D791" w14:textId="099A9D11" w:rsidR="00BE07E4" w:rsidRPr="003A2EAE" w:rsidRDefault="003A2EAE" w:rsidP="00BE07E4">
            <w:pPr>
              <w:pStyle w:val="TT"/>
              <w:jc w:val="right"/>
              <w:rPr>
                <w:rFonts w:asciiTheme="minorHAnsi" w:hAnsiTheme="minorHAnsi" w:cs="Calibri"/>
                <w:b/>
                <w:color w:val="000000" w:themeColor="text1"/>
                <w:sz w:val="22"/>
                <w:szCs w:val="22"/>
                <w:lang w:val="hr-HR"/>
              </w:rPr>
            </w:pPr>
            <w:r>
              <w:rPr>
                <w:rFonts w:asciiTheme="minorHAnsi" w:hAnsiTheme="minorHAnsi" w:cs="Calibri"/>
                <w:b/>
                <w:color w:val="000000" w:themeColor="text1"/>
                <w:sz w:val="22"/>
                <w:szCs w:val="22"/>
                <w:lang w:val="hr-HR"/>
              </w:rPr>
              <w:t>10.656.183</w:t>
            </w:r>
          </w:p>
        </w:tc>
        <w:tc>
          <w:tcPr>
            <w:tcW w:w="784" w:type="pct"/>
            <w:tcBorders>
              <w:top w:val="single" w:sz="4" w:space="0" w:color="auto"/>
              <w:left w:val="nil"/>
              <w:bottom w:val="single" w:sz="12" w:space="0" w:color="auto"/>
              <w:right w:val="nil"/>
            </w:tcBorders>
            <w:shd w:val="clear" w:color="auto" w:fill="auto"/>
            <w:vAlign w:val="center"/>
          </w:tcPr>
          <w:p w14:paraId="45D594C4" w14:textId="2B8901EE" w:rsidR="00BE07E4" w:rsidRPr="00EA3621" w:rsidRDefault="00BE07E4" w:rsidP="00BE07E4">
            <w:pPr>
              <w:pStyle w:val="TT"/>
              <w:jc w:val="right"/>
              <w:rPr>
                <w:rFonts w:ascii="Calibri" w:hAnsi="Calibri" w:cs="Calibri"/>
                <w:color w:val="000000" w:themeColor="text1"/>
                <w:sz w:val="22"/>
                <w:szCs w:val="22"/>
                <w:lang w:val="hr-HR"/>
              </w:rPr>
            </w:pPr>
            <w:r w:rsidRPr="00EA3621">
              <w:rPr>
                <w:rFonts w:ascii="Calibri" w:hAnsi="Calibri" w:cs="Calibri"/>
                <w:b/>
                <w:bCs/>
                <w:color w:val="000000"/>
                <w:sz w:val="22"/>
                <w:szCs w:val="22"/>
                <w:lang w:val="hr-HR"/>
              </w:rPr>
              <w:t>10.354.624</w:t>
            </w:r>
          </w:p>
        </w:tc>
      </w:tr>
      <w:tr w:rsidR="00BE07E4" w:rsidRPr="00EA3621" w14:paraId="57F07512" w14:textId="77777777" w:rsidTr="00E81EBA">
        <w:trPr>
          <w:trHeight w:val="386"/>
        </w:trPr>
        <w:tc>
          <w:tcPr>
            <w:tcW w:w="2911" w:type="pct"/>
            <w:vAlign w:val="bottom"/>
          </w:tcPr>
          <w:p w14:paraId="2C7A248D" w14:textId="77777777" w:rsidR="00BE07E4" w:rsidRPr="00EA3621" w:rsidRDefault="00BE07E4" w:rsidP="00BE07E4">
            <w:pPr>
              <w:pStyle w:val="Tot"/>
              <w:rPr>
                <w:rFonts w:asciiTheme="minorHAnsi" w:hAnsiTheme="minorHAnsi" w:cs="Arial"/>
                <w:b/>
                <w:bCs/>
                <w:color w:val="000000" w:themeColor="text1"/>
                <w:sz w:val="22"/>
                <w:szCs w:val="22"/>
                <w:lang w:val="hr-HR"/>
              </w:rPr>
            </w:pPr>
            <w:bookmarkStart w:id="75" w:name="_Toc67327152"/>
            <w:r w:rsidRPr="00EA3621">
              <w:rPr>
                <w:rFonts w:asciiTheme="minorHAnsi" w:hAnsiTheme="minorHAnsi" w:cs="Arial"/>
                <w:b/>
                <w:bCs/>
                <w:color w:val="000000" w:themeColor="text1"/>
                <w:sz w:val="22"/>
                <w:szCs w:val="22"/>
                <w:lang w:val="hr-HR"/>
              </w:rPr>
              <w:t>Ukupne obveze i kapital i rezerve</w:t>
            </w:r>
            <w:bookmarkEnd w:id="75"/>
          </w:p>
        </w:tc>
        <w:tc>
          <w:tcPr>
            <w:tcW w:w="522" w:type="pct"/>
            <w:vAlign w:val="bottom"/>
          </w:tcPr>
          <w:p w14:paraId="64D8F0CA" w14:textId="77777777" w:rsidR="00BE07E4" w:rsidRPr="00EA3621" w:rsidRDefault="00BE07E4" w:rsidP="00BE07E4">
            <w:pPr>
              <w:pStyle w:val="Tot"/>
              <w:jc w:val="right"/>
              <w:rPr>
                <w:rFonts w:asciiTheme="minorHAnsi" w:hAnsiTheme="minorHAnsi" w:cs="Arial"/>
                <w:b/>
                <w:bCs/>
                <w:color w:val="000000" w:themeColor="text1"/>
                <w:sz w:val="22"/>
                <w:szCs w:val="22"/>
                <w:lang w:val="hr-HR"/>
              </w:rPr>
            </w:pPr>
          </w:p>
        </w:tc>
        <w:tc>
          <w:tcPr>
            <w:tcW w:w="783" w:type="pct"/>
            <w:tcBorders>
              <w:top w:val="single" w:sz="12" w:space="0" w:color="auto"/>
              <w:left w:val="nil"/>
              <w:bottom w:val="single" w:sz="12" w:space="0" w:color="auto"/>
              <w:right w:val="nil"/>
            </w:tcBorders>
            <w:shd w:val="clear" w:color="auto" w:fill="auto"/>
            <w:vAlign w:val="center"/>
          </w:tcPr>
          <w:p w14:paraId="719A5EBB" w14:textId="2FB96C2D" w:rsidR="00BE07E4" w:rsidRPr="003A2EAE" w:rsidRDefault="003A2EAE" w:rsidP="00BE07E4">
            <w:pPr>
              <w:pStyle w:val="To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27.929.770</w:t>
            </w:r>
          </w:p>
        </w:tc>
        <w:tc>
          <w:tcPr>
            <w:tcW w:w="784" w:type="pct"/>
            <w:tcBorders>
              <w:top w:val="single" w:sz="12" w:space="0" w:color="auto"/>
              <w:left w:val="nil"/>
              <w:bottom w:val="single" w:sz="12" w:space="0" w:color="auto"/>
              <w:right w:val="nil"/>
            </w:tcBorders>
            <w:shd w:val="clear" w:color="auto" w:fill="auto"/>
            <w:vAlign w:val="center"/>
          </w:tcPr>
          <w:p w14:paraId="4A31149C" w14:textId="414EC7C7" w:rsidR="00BE07E4" w:rsidRPr="00EA3621" w:rsidRDefault="00BE07E4" w:rsidP="00BE07E4">
            <w:pPr>
              <w:pStyle w:val="Tot"/>
              <w:jc w:val="right"/>
              <w:rPr>
                <w:rFonts w:asciiTheme="minorHAnsi" w:hAnsiTheme="minorHAnsi" w:cs="Arial"/>
                <w:b/>
                <w:bCs/>
                <w:color w:val="000000" w:themeColor="text1"/>
                <w:sz w:val="22"/>
                <w:szCs w:val="22"/>
                <w:lang w:val="hr-HR"/>
              </w:rPr>
            </w:pPr>
            <w:r w:rsidRPr="00EA3621">
              <w:rPr>
                <w:rFonts w:ascii="Calibri" w:hAnsi="Calibri" w:cs="Calibri"/>
                <w:b/>
                <w:bCs/>
                <w:color w:val="000000"/>
                <w:sz w:val="22"/>
                <w:szCs w:val="22"/>
                <w:lang w:val="hr-HR"/>
              </w:rPr>
              <w:t>28.680.360</w:t>
            </w:r>
          </w:p>
        </w:tc>
      </w:tr>
    </w:tbl>
    <w:p w14:paraId="75E3DAD7" w14:textId="77777777" w:rsidR="0066099B" w:rsidRPr="00EA3621" w:rsidRDefault="0066099B" w:rsidP="00B26E18">
      <w:pPr>
        <w:rPr>
          <w:color w:val="000000" w:themeColor="text1"/>
        </w:rPr>
      </w:pPr>
    </w:p>
    <w:p w14:paraId="414F539B" w14:textId="77777777" w:rsidR="0066099B" w:rsidRPr="00EA3621" w:rsidRDefault="0066099B" w:rsidP="00B26E18">
      <w:pPr>
        <w:rPr>
          <w:color w:val="000000" w:themeColor="text1"/>
        </w:rPr>
      </w:pPr>
    </w:p>
    <w:p w14:paraId="1B47318F" w14:textId="77777777" w:rsidR="0066099B" w:rsidRPr="00EA3621" w:rsidRDefault="0066099B" w:rsidP="00B26E18">
      <w:pPr>
        <w:rPr>
          <w:color w:val="000000" w:themeColor="text1"/>
        </w:rPr>
      </w:pPr>
    </w:p>
    <w:p w14:paraId="15450308" w14:textId="77777777" w:rsidR="0066099B" w:rsidRPr="00EA3621" w:rsidRDefault="0066099B" w:rsidP="0066099B">
      <w:pPr>
        <w:rPr>
          <w:color w:val="000000" w:themeColor="text1"/>
        </w:rPr>
      </w:pPr>
      <w:r w:rsidRPr="00EA3621">
        <w:rPr>
          <w:rFonts w:cs="Arial"/>
          <w:bCs/>
          <w:color w:val="000000" w:themeColor="text1"/>
        </w:rPr>
        <w:t>Priložene računovodstvene politike i bilješke sastavni su dio ovih financijskih izvještaja.</w:t>
      </w:r>
    </w:p>
    <w:p w14:paraId="139219B5" w14:textId="77777777" w:rsidR="0066099B" w:rsidRPr="00EA3621" w:rsidRDefault="0066099B" w:rsidP="00B26E18">
      <w:pPr>
        <w:rPr>
          <w:color w:val="000000" w:themeColor="text1"/>
        </w:rPr>
      </w:pPr>
    </w:p>
    <w:p w14:paraId="66F0F963" w14:textId="77777777" w:rsidR="0066099B" w:rsidRPr="00EA3621" w:rsidRDefault="0066099B" w:rsidP="00B26E18">
      <w:pPr>
        <w:rPr>
          <w:color w:val="000000" w:themeColor="text1"/>
        </w:rPr>
        <w:sectPr w:rsidR="0066099B" w:rsidRPr="00EA3621" w:rsidSect="005F07DF">
          <w:headerReference w:type="default" r:id="rId20"/>
          <w:pgSz w:w="11906" w:h="16838"/>
          <w:pgMar w:top="1417" w:right="1417" w:bottom="1417" w:left="1417" w:header="708" w:footer="708" w:gutter="0"/>
          <w:cols w:space="708"/>
          <w:docGrid w:linePitch="360"/>
        </w:sectPr>
      </w:pPr>
    </w:p>
    <w:p w14:paraId="459C337D" w14:textId="77777777" w:rsidR="0066099B" w:rsidRPr="00EA3621" w:rsidRDefault="0066099B" w:rsidP="00B26E18">
      <w:pPr>
        <w:rPr>
          <w:color w:val="000000" w:themeColor="text1"/>
          <w:sz w:val="10"/>
          <w:szCs w:val="18"/>
        </w:rPr>
      </w:pPr>
    </w:p>
    <w:tbl>
      <w:tblPr>
        <w:tblW w:w="5398" w:type="pct"/>
        <w:tblInd w:w="-142" w:type="dxa"/>
        <w:tblLayout w:type="fixed"/>
        <w:tblCellMar>
          <w:left w:w="119" w:type="dxa"/>
          <w:right w:w="119" w:type="dxa"/>
        </w:tblCellMar>
        <w:tblLook w:val="0000" w:firstRow="0" w:lastRow="0" w:firstColumn="0" w:lastColumn="0" w:noHBand="0" w:noVBand="0"/>
      </w:tblPr>
      <w:tblGrid>
        <w:gridCol w:w="7347"/>
        <w:gridCol w:w="1297"/>
        <w:gridCol w:w="1150"/>
      </w:tblGrid>
      <w:tr w:rsidR="00E81EBA" w:rsidRPr="009C2C8E" w14:paraId="59C32C9B" w14:textId="77777777" w:rsidTr="00FA234B">
        <w:trPr>
          <w:trHeight w:val="171"/>
        </w:trPr>
        <w:tc>
          <w:tcPr>
            <w:tcW w:w="3751" w:type="pct"/>
          </w:tcPr>
          <w:p w14:paraId="2396A06A" w14:textId="77777777" w:rsidR="00E81EBA" w:rsidRPr="009C2C8E" w:rsidRDefault="00E81EBA" w:rsidP="00E81EBA">
            <w:pPr>
              <w:pStyle w:val="TH"/>
              <w:keepLines/>
              <w:spacing w:line="220" w:lineRule="exact"/>
              <w:jc w:val="center"/>
              <w:rPr>
                <w:rFonts w:asciiTheme="minorHAnsi" w:hAnsiTheme="minorHAnsi" w:cstheme="minorHAnsi"/>
                <w:color w:val="000000" w:themeColor="text1"/>
                <w:sz w:val="18"/>
                <w:szCs w:val="18"/>
                <w:lang w:val="hr-HR"/>
              </w:rPr>
            </w:pPr>
            <w:r w:rsidRPr="009C2C8E">
              <w:rPr>
                <w:rFonts w:asciiTheme="minorHAnsi" w:hAnsiTheme="minorHAnsi" w:cstheme="minorHAnsi"/>
                <w:color w:val="000000" w:themeColor="text1"/>
                <w:sz w:val="18"/>
                <w:szCs w:val="18"/>
                <w:lang w:val="hr-HR"/>
              </w:rPr>
              <w:t xml:space="preserve">                                                                                                                               </w:t>
            </w:r>
            <w:bookmarkStart w:id="76" w:name="_Toc67327155"/>
            <w:r w:rsidRPr="009C2C8E">
              <w:rPr>
                <w:rFonts w:asciiTheme="minorHAnsi" w:hAnsiTheme="minorHAnsi" w:cstheme="minorHAnsi"/>
                <w:color w:val="000000" w:themeColor="text1"/>
                <w:sz w:val="18"/>
                <w:szCs w:val="18"/>
                <w:lang w:val="hr-HR"/>
              </w:rPr>
              <w:t>Bilješka</w:t>
            </w:r>
            <w:bookmarkEnd w:id="76"/>
          </w:p>
        </w:tc>
        <w:tc>
          <w:tcPr>
            <w:tcW w:w="662" w:type="pct"/>
            <w:vAlign w:val="bottom"/>
          </w:tcPr>
          <w:p w14:paraId="6494B562" w14:textId="5EE6A0B2" w:rsidR="00E81EBA" w:rsidRPr="009C2C8E"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77" w:name="_Toc67327156"/>
            <w:r w:rsidRPr="009C2C8E">
              <w:rPr>
                <w:rFonts w:asciiTheme="minorHAnsi" w:hAnsiTheme="minorHAnsi" w:cstheme="minorHAnsi"/>
                <w:bCs/>
                <w:color w:val="000000" w:themeColor="text1"/>
                <w:sz w:val="18"/>
                <w:szCs w:val="18"/>
                <w:lang w:val="hr-HR"/>
              </w:rPr>
              <w:t>2021.</w:t>
            </w:r>
            <w:bookmarkEnd w:id="77"/>
          </w:p>
        </w:tc>
        <w:tc>
          <w:tcPr>
            <w:tcW w:w="587" w:type="pct"/>
            <w:vAlign w:val="bottom"/>
          </w:tcPr>
          <w:p w14:paraId="37FF5741" w14:textId="304CC51F" w:rsidR="00E81EBA" w:rsidRPr="0016163E"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78" w:name="_Toc67327157"/>
            <w:r w:rsidRPr="0016163E">
              <w:rPr>
                <w:rFonts w:asciiTheme="minorHAnsi" w:hAnsiTheme="minorHAnsi" w:cstheme="minorHAnsi"/>
                <w:bCs/>
                <w:color w:val="000000" w:themeColor="text1"/>
                <w:sz w:val="18"/>
                <w:szCs w:val="18"/>
                <w:lang w:val="hr-HR"/>
              </w:rPr>
              <w:t>2020.</w:t>
            </w:r>
            <w:bookmarkEnd w:id="78"/>
          </w:p>
        </w:tc>
      </w:tr>
      <w:tr w:rsidR="00E81EBA" w:rsidRPr="009C2C8E" w14:paraId="557B8C9E" w14:textId="77777777" w:rsidTr="00FA234B">
        <w:trPr>
          <w:trHeight w:val="174"/>
        </w:trPr>
        <w:tc>
          <w:tcPr>
            <w:tcW w:w="3751" w:type="pct"/>
          </w:tcPr>
          <w:p w14:paraId="2F9327E7" w14:textId="77777777" w:rsidR="00E81EBA" w:rsidRPr="009C2C8E" w:rsidRDefault="00E81EBA" w:rsidP="00E81EBA">
            <w:pPr>
              <w:pStyle w:val="TH"/>
              <w:keepLines/>
              <w:spacing w:line="220" w:lineRule="exact"/>
              <w:rPr>
                <w:rFonts w:asciiTheme="minorHAnsi" w:hAnsiTheme="minorHAnsi" w:cstheme="minorHAnsi"/>
                <w:color w:val="000000" w:themeColor="text1"/>
                <w:sz w:val="18"/>
                <w:szCs w:val="18"/>
                <w:lang w:val="hr-HR"/>
              </w:rPr>
            </w:pPr>
            <w:r w:rsidRPr="009C2C8E">
              <w:rPr>
                <w:rFonts w:asciiTheme="minorHAnsi" w:hAnsiTheme="minorHAnsi" w:cstheme="minorHAnsi"/>
                <w:color w:val="000000" w:themeColor="text1"/>
                <w:sz w:val="18"/>
                <w:szCs w:val="18"/>
                <w:lang w:val="hr-HR"/>
              </w:rPr>
              <w:t xml:space="preserve">                                                                                                                          </w:t>
            </w:r>
          </w:p>
        </w:tc>
        <w:tc>
          <w:tcPr>
            <w:tcW w:w="662" w:type="pct"/>
            <w:vAlign w:val="bottom"/>
          </w:tcPr>
          <w:p w14:paraId="3B6E8A7B" w14:textId="77777777" w:rsidR="00E81EBA" w:rsidRPr="009C2C8E"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79" w:name="_Toc67327158"/>
            <w:r w:rsidRPr="009C2C8E">
              <w:rPr>
                <w:rFonts w:asciiTheme="minorHAnsi" w:hAnsiTheme="minorHAnsi" w:cstheme="minorHAnsi"/>
                <w:bCs/>
                <w:color w:val="000000" w:themeColor="text1"/>
                <w:sz w:val="18"/>
                <w:szCs w:val="18"/>
                <w:lang w:val="hr-HR"/>
              </w:rPr>
              <w:t>000 kuna</w:t>
            </w:r>
            <w:bookmarkEnd w:id="79"/>
          </w:p>
        </w:tc>
        <w:tc>
          <w:tcPr>
            <w:tcW w:w="587" w:type="pct"/>
            <w:vAlign w:val="bottom"/>
          </w:tcPr>
          <w:p w14:paraId="1AC3680D" w14:textId="77777777" w:rsidR="00E81EBA" w:rsidRPr="0016163E" w:rsidRDefault="00E81EBA" w:rsidP="00E81EBA">
            <w:pPr>
              <w:pStyle w:val="TH"/>
              <w:keepLines/>
              <w:spacing w:line="220" w:lineRule="exact"/>
              <w:jc w:val="right"/>
              <w:rPr>
                <w:rFonts w:asciiTheme="minorHAnsi" w:hAnsiTheme="minorHAnsi" w:cstheme="minorHAnsi"/>
                <w:bCs/>
                <w:color w:val="000000" w:themeColor="text1"/>
                <w:sz w:val="18"/>
                <w:szCs w:val="18"/>
                <w:lang w:val="hr-HR"/>
              </w:rPr>
            </w:pPr>
            <w:bookmarkStart w:id="80" w:name="_Toc67327159"/>
            <w:r w:rsidRPr="0016163E">
              <w:rPr>
                <w:rFonts w:asciiTheme="minorHAnsi" w:hAnsiTheme="minorHAnsi" w:cstheme="minorHAnsi"/>
                <w:bCs/>
                <w:color w:val="000000" w:themeColor="text1"/>
                <w:sz w:val="18"/>
                <w:szCs w:val="18"/>
                <w:lang w:val="hr-HR"/>
              </w:rPr>
              <w:t>000 kuna</w:t>
            </w:r>
            <w:bookmarkEnd w:id="80"/>
          </w:p>
        </w:tc>
      </w:tr>
      <w:tr w:rsidR="00E81EBA" w:rsidRPr="009C2C8E" w14:paraId="3E683B05" w14:textId="77777777" w:rsidTr="00FA234B">
        <w:trPr>
          <w:trHeight w:val="223"/>
        </w:trPr>
        <w:tc>
          <w:tcPr>
            <w:tcW w:w="3751" w:type="pct"/>
            <w:vAlign w:val="bottom"/>
          </w:tcPr>
          <w:p w14:paraId="7FCE77B0" w14:textId="22FFDC46" w:rsidR="00E81EBA" w:rsidRPr="009C2C8E" w:rsidRDefault="00E81EBA" w:rsidP="00E81EBA">
            <w:pPr>
              <w:pStyle w:val="TT"/>
              <w:keepLines/>
              <w:spacing w:line="220" w:lineRule="exact"/>
              <w:rPr>
                <w:rFonts w:asciiTheme="minorHAnsi" w:hAnsiTheme="minorHAnsi" w:cstheme="minorHAnsi"/>
                <w:b/>
                <w:bCs/>
                <w:color w:val="000000" w:themeColor="text1"/>
                <w:spacing w:val="-3"/>
                <w:sz w:val="18"/>
                <w:szCs w:val="18"/>
                <w:lang w:val="hr-HR"/>
              </w:rPr>
            </w:pPr>
            <w:bookmarkStart w:id="81" w:name="_Toc67327160"/>
            <w:r w:rsidRPr="009C2C8E">
              <w:rPr>
                <w:rFonts w:asciiTheme="minorHAnsi" w:hAnsiTheme="minorHAnsi" w:cstheme="minorHAnsi"/>
                <w:b/>
                <w:bCs/>
                <w:color w:val="000000" w:themeColor="text1"/>
                <w:sz w:val="18"/>
                <w:szCs w:val="18"/>
                <w:lang w:val="hr-HR"/>
              </w:rPr>
              <w:t>Poslovne aktivnosti</w:t>
            </w:r>
            <w:bookmarkEnd w:id="81"/>
          </w:p>
        </w:tc>
        <w:tc>
          <w:tcPr>
            <w:tcW w:w="662" w:type="pct"/>
            <w:vAlign w:val="bottom"/>
          </w:tcPr>
          <w:p w14:paraId="2ED2A987" w14:textId="77777777" w:rsidR="00E81EBA" w:rsidRPr="009C2C8E" w:rsidRDefault="00E81EBA" w:rsidP="00E81EBA">
            <w:pPr>
              <w:pStyle w:val="TT"/>
              <w:keepLines/>
              <w:spacing w:line="220" w:lineRule="exact"/>
              <w:jc w:val="right"/>
              <w:rPr>
                <w:rFonts w:asciiTheme="minorHAnsi" w:hAnsiTheme="minorHAnsi" w:cstheme="minorHAnsi"/>
                <w:color w:val="000000" w:themeColor="text1"/>
                <w:sz w:val="18"/>
                <w:szCs w:val="18"/>
                <w:lang w:val="hr-HR"/>
              </w:rPr>
            </w:pPr>
          </w:p>
        </w:tc>
        <w:tc>
          <w:tcPr>
            <w:tcW w:w="587" w:type="pct"/>
            <w:vAlign w:val="bottom"/>
          </w:tcPr>
          <w:p w14:paraId="62BE6CFE" w14:textId="77777777" w:rsidR="00E81EBA" w:rsidRPr="0016163E" w:rsidRDefault="00E81EBA" w:rsidP="00E81EBA">
            <w:pPr>
              <w:pStyle w:val="TT"/>
              <w:keepLines/>
              <w:spacing w:line="220" w:lineRule="exact"/>
              <w:jc w:val="right"/>
              <w:rPr>
                <w:rFonts w:asciiTheme="minorHAnsi" w:hAnsiTheme="minorHAnsi" w:cstheme="minorHAnsi"/>
                <w:color w:val="000000" w:themeColor="text1"/>
                <w:sz w:val="18"/>
                <w:szCs w:val="18"/>
                <w:lang w:val="hr-HR"/>
              </w:rPr>
            </w:pPr>
          </w:p>
        </w:tc>
      </w:tr>
      <w:tr w:rsidR="009C2C8E" w:rsidRPr="009C2C8E" w14:paraId="3E1BCF53" w14:textId="77777777" w:rsidTr="00AF6A03">
        <w:trPr>
          <w:trHeight w:val="223"/>
        </w:trPr>
        <w:tc>
          <w:tcPr>
            <w:tcW w:w="3751" w:type="pct"/>
            <w:vAlign w:val="bottom"/>
          </w:tcPr>
          <w:p w14:paraId="3FACF420" w14:textId="3517034E" w:rsidR="009C2C8E" w:rsidRPr="009C2C8E" w:rsidRDefault="009C2C8E" w:rsidP="009C2C8E">
            <w:pPr>
              <w:pStyle w:val="TT"/>
              <w:keepLines/>
              <w:spacing w:line="220" w:lineRule="exact"/>
              <w:rPr>
                <w:rFonts w:asciiTheme="minorHAnsi" w:hAnsiTheme="minorHAnsi" w:cstheme="minorHAnsi"/>
                <w:color w:val="000000" w:themeColor="text1"/>
                <w:spacing w:val="-3"/>
                <w:sz w:val="18"/>
                <w:szCs w:val="18"/>
                <w:lang w:val="hr-HR"/>
              </w:rPr>
            </w:pPr>
            <w:bookmarkStart w:id="82" w:name="_Toc67327161"/>
            <w:r w:rsidRPr="009C2C8E">
              <w:rPr>
                <w:rFonts w:asciiTheme="minorHAnsi" w:hAnsiTheme="minorHAnsi" w:cstheme="minorHAnsi"/>
                <w:color w:val="000000" w:themeColor="text1"/>
                <w:sz w:val="18"/>
                <w:szCs w:val="18"/>
                <w:lang w:val="hr-HR"/>
              </w:rPr>
              <w:t>Dobit prije oporezivanja</w:t>
            </w:r>
            <w:bookmarkEnd w:id="82"/>
          </w:p>
        </w:tc>
        <w:tc>
          <w:tcPr>
            <w:tcW w:w="662" w:type="pct"/>
            <w:vAlign w:val="bottom"/>
          </w:tcPr>
          <w:p w14:paraId="691E4A23" w14:textId="250ABBEE" w:rsidR="009C2C8E" w:rsidRPr="009C2C8E" w:rsidRDefault="00F618B6" w:rsidP="009C2C8E">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312.416</w:t>
            </w:r>
          </w:p>
        </w:tc>
        <w:tc>
          <w:tcPr>
            <w:tcW w:w="587" w:type="pct"/>
            <w:vAlign w:val="bottom"/>
          </w:tcPr>
          <w:p w14:paraId="4A0F0ABD" w14:textId="5074EA27" w:rsidR="009C2C8E" w:rsidRPr="0016163E" w:rsidRDefault="009C2C8E" w:rsidP="009C2C8E">
            <w:pPr>
              <w:pStyle w:val="TT"/>
              <w:keepLines/>
              <w:spacing w:line="220" w:lineRule="exact"/>
              <w:jc w:val="right"/>
              <w:rPr>
                <w:rFonts w:asciiTheme="minorHAnsi" w:hAnsiTheme="minorHAnsi" w:cstheme="minorHAnsi"/>
                <w:color w:val="000000" w:themeColor="text1"/>
                <w:sz w:val="18"/>
                <w:szCs w:val="18"/>
                <w:lang w:val="hr-HR"/>
              </w:rPr>
            </w:pPr>
            <w:r w:rsidRPr="0016163E">
              <w:rPr>
                <w:rFonts w:asciiTheme="minorHAnsi" w:hAnsiTheme="minorHAnsi" w:cstheme="minorHAnsi"/>
                <w:color w:val="000000" w:themeColor="text1"/>
                <w:sz w:val="18"/>
                <w:szCs w:val="18"/>
                <w:lang w:val="hr-HR"/>
              </w:rPr>
              <w:t>15.989</w:t>
            </w:r>
          </w:p>
        </w:tc>
      </w:tr>
      <w:tr w:rsidR="009C2C8E" w:rsidRPr="009C2C8E" w14:paraId="5E06A655" w14:textId="77777777" w:rsidTr="00AF6A03">
        <w:trPr>
          <w:trHeight w:val="208"/>
        </w:trPr>
        <w:tc>
          <w:tcPr>
            <w:tcW w:w="3751" w:type="pct"/>
            <w:vAlign w:val="bottom"/>
          </w:tcPr>
          <w:p w14:paraId="4BED74C0" w14:textId="21F63C73" w:rsidR="009C2C8E" w:rsidRPr="009C2C8E" w:rsidRDefault="009C2C8E" w:rsidP="009C2C8E">
            <w:pPr>
              <w:pStyle w:val="TT"/>
              <w:keepLines/>
              <w:spacing w:line="220" w:lineRule="exact"/>
              <w:rPr>
                <w:rFonts w:asciiTheme="minorHAnsi" w:hAnsiTheme="minorHAnsi" w:cstheme="minorHAnsi"/>
                <w:i/>
                <w:color w:val="000000" w:themeColor="text1"/>
                <w:sz w:val="18"/>
                <w:szCs w:val="18"/>
                <w:lang w:val="hr-HR"/>
              </w:rPr>
            </w:pPr>
            <w:bookmarkStart w:id="83" w:name="_Toc67327164"/>
            <w:r w:rsidRPr="009C2C8E">
              <w:rPr>
                <w:rFonts w:asciiTheme="minorHAnsi" w:hAnsiTheme="minorHAnsi" w:cstheme="minorHAnsi"/>
                <w:i/>
                <w:color w:val="000000" w:themeColor="text1"/>
                <w:sz w:val="18"/>
                <w:szCs w:val="18"/>
                <w:lang w:val="hr-HR"/>
              </w:rPr>
              <w:t>Usklađenje na neto novčana sredstva ostvarena i uporabljena za poslovne aktivnosti:</w:t>
            </w:r>
            <w:bookmarkEnd w:id="83"/>
          </w:p>
        </w:tc>
        <w:tc>
          <w:tcPr>
            <w:tcW w:w="662" w:type="pct"/>
            <w:vAlign w:val="bottom"/>
          </w:tcPr>
          <w:p w14:paraId="6FA4BC2B" w14:textId="77777777" w:rsidR="009C2C8E" w:rsidRPr="009C2C8E" w:rsidRDefault="009C2C8E" w:rsidP="009C2C8E">
            <w:pPr>
              <w:pStyle w:val="TT"/>
              <w:keepLines/>
              <w:spacing w:line="220" w:lineRule="exact"/>
              <w:jc w:val="right"/>
              <w:rPr>
                <w:rFonts w:asciiTheme="minorHAnsi" w:hAnsiTheme="minorHAnsi" w:cstheme="minorHAnsi"/>
                <w:i/>
                <w:color w:val="000000" w:themeColor="text1"/>
                <w:sz w:val="18"/>
                <w:szCs w:val="18"/>
                <w:lang w:val="hr-HR"/>
              </w:rPr>
            </w:pPr>
          </w:p>
        </w:tc>
        <w:tc>
          <w:tcPr>
            <w:tcW w:w="587" w:type="pct"/>
            <w:vAlign w:val="bottom"/>
          </w:tcPr>
          <w:p w14:paraId="1DD3B655" w14:textId="77777777" w:rsidR="009C2C8E" w:rsidRPr="0016163E" w:rsidRDefault="009C2C8E" w:rsidP="009C2C8E">
            <w:pPr>
              <w:pStyle w:val="TT"/>
              <w:keepLines/>
              <w:spacing w:line="220" w:lineRule="exact"/>
              <w:jc w:val="right"/>
              <w:rPr>
                <w:rFonts w:asciiTheme="minorHAnsi" w:hAnsiTheme="minorHAnsi" w:cstheme="minorHAnsi"/>
                <w:i/>
                <w:color w:val="000000" w:themeColor="text1"/>
                <w:sz w:val="18"/>
                <w:szCs w:val="18"/>
                <w:lang w:val="hr-HR"/>
              </w:rPr>
            </w:pPr>
          </w:p>
        </w:tc>
      </w:tr>
      <w:tr w:rsidR="009C2C8E" w:rsidRPr="009C2C8E" w14:paraId="50E25A12" w14:textId="77777777" w:rsidTr="00AF6A03">
        <w:trPr>
          <w:trHeight w:val="223"/>
        </w:trPr>
        <w:tc>
          <w:tcPr>
            <w:tcW w:w="3751" w:type="pct"/>
            <w:vAlign w:val="bottom"/>
          </w:tcPr>
          <w:p w14:paraId="4027E159" w14:textId="08ACD71E" w:rsidR="009C2C8E" w:rsidRPr="009C2C8E" w:rsidRDefault="009C2C8E" w:rsidP="009C2C8E">
            <w:pPr>
              <w:pStyle w:val="TT"/>
              <w:keepLines/>
              <w:spacing w:line="220" w:lineRule="exact"/>
              <w:rPr>
                <w:rFonts w:asciiTheme="minorHAnsi" w:hAnsiTheme="minorHAnsi" w:cstheme="minorHAnsi"/>
                <w:color w:val="000000" w:themeColor="text1"/>
                <w:spacing w:val="-3"/>
                <w:sz w:val="18"/>
                <w:szCs w:val="18"/>
                <w:lang w:val="hr-HR"/>
              </w:rPr>
            </w:pPr>
            <w:bookmarkStart w:id="84" w:name="_Toc67327165"/>
            <w:r w:rsidRPr="009C2C8E">
              <w:rPr>
                <w:rFonts w:asciiTheme="minorHAnsi" w:hAnsiTheme="minorHAnsi" w:cstheme="minorHAnsi"/>
                <w:color w:val="000000" w:themeColor="text1"/>
                <w:sz w:val="18"/>
                <w:szCs w:val="18"/>
                <w:lang w:val="hr-HR"/>
              </w:rPr>
              <w:t>Amortizacija</w:t>
            </w:r>
            <w:bookmarkEnd w:id="84"/>
          </w:p>
        </w:tc>
        <w:tc>
          <w:tcPr>
            <w:tcW w:w="662" w:type="pct"/>
            <w:vAlign w:val="bottom"/>
          </w:tcPr>
          <w:p w14:paraId="54FCDE56" w14:textId="154B5DDF" w:rsidR="009C2C8E" w:rsidRPr="009C2C8E" w:rsidRDefault="00F618B6" w:rsidP="009C2C8E">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5.418</w:t>
            </w:r>
          </w:p>
        </w:tc>
        <w:tc>
          <w:tcPr>
            <w:tcW w:w="587" w:type="pct"/>
            <w:vAlign w:val="bottom"/>
          </w:tcPr>
          <w:p w14:paraId="03EA5C44" w14:textId="3047B0B6" w:rsidR="009C2C8E" w:rsidRPr="0016163E" w:rsidRDefault="009C2C8E" w:rsidP="009C2C8E">
            <w:pPr>
              <w:pStyle w:val="TT"/>
              <w:keepLines/>
              <w:spacing w:line="220" w:lineRule="exact"/>
              <w:jc w:val="right"/>
              <w:rPr>
                <w:rFonts w:asciiTheme="minorHAnsi" w:hAnsiTheme="minorHAnsi" w:cstheme="minorHAnsi"/>
                <w:color w:val="000000" w:themeColor="text1"/>
                <w:sz w:val="18"/>
                <w:szCs w:val="18"/>
                <w:lang w:val="hr-HR"/>
              </w:rPr>
            </w:pPr>
            <w:r w:rsidRPr="0016163E">
              <w:rPr>
                <w:rFonts w:asciiTheme="minorHAnsi" w:hAnsiTheme="minorHAnsi" w:cstheme="minorHAnsi"/>
                <w:color w:val="000000" w:themeColor="text1"/>
                <w:sz w:val="18"/>
                <w:szCs w:val="18"/>
                <w:lang w:val="hr-HR"/>
              </w:rPr>
              <w:t>4.385</w:t>
            </w:r>
          </w:p>
        </w:tc>
      </w:tr>
      <w:tr w:rsidR="009C2C8E" w:rsidRPr="009C2C8E" w14:paraId="0F0952F7" w14:textId="77777777" w:rsidTr="00D15496">
        <w:trPr>
          <w:trHeight w:val="223"/>
        </w:trPr>
        <w:tc>
          <w:tcPr>
            <w:tcW w:w="3751" w:type="pct"/>
            <w:vAlign w:val="bottom"/>
          </w:tcPr>
          <w:p w14:paraId="16A63551" w14:textId="299C87CD" w:rsidR="009C2C8E" w:rsidRPr="009C2C8E" w:rsidRDefault="009C2C8E" w:rsidP="009C2C8E">
            <w:pPr>
              <w:pStyle w:val="TT"/>
              <w:spacing w:line="220" w:lineRule="exact"/>
              <w:rPr>
                <w:rFonts w:asciiTheme="minorHAnsi" w:hAnsiTheme="minorHAnsi" w:cstheme="minorHAnsi"/>
                <w:bCs/>
                <w:color w:val="000000" w:themeColor="text1"/>
                <w:spacing w:val="-2"/>
                <w:sz w:val="18"/>
                <w:szCs w:val="18"/>
                <w:lang w:val="hr-HR"/>
              </w:rPr>
            </w:pPr>
            <w:bookmarkStart w:id="85" w:name="_Toc67327168"/>
            <w:r w:rsidRPr="009C2C8E">
              <w:rPr>
                <w:rFonts w:asciiTheme="minorHAnsi" w:hAnsiTheme="minorHAnsi" w:cstheme="minorHAnsi"/>
                <w:bCs/>
                <w:color w:val="000000" w:themeColor="text1"/>
                <w:spacing w:val="-2"/>
                <w:sz w:val="18"/>
                <w:szCs w:val="18"/>
                <w:lang w:val="hr-HR"/>
              </w:rPr>
              <w:t>Dobitak/Gubitak od umanjenja vrijednosti i rezerviranja</w:t>
            </w:r>
            <w:bookmarkEnd w:id="85"/>
          </w:p>
        </w:tc>
        <w:tc>
          <w:tcPr>
            <w:tcW w:w="662" w:type="pct"/>
            <w:tcBorders>
              <w:top w:val="nil"/>
              <w:left w:val="nil"/>
              <w:bottom w:val="nil"/>
              <w:right w:val="nil"/>
            </w:tcBorders>
            <w:shd w:val="clear" w:color="auto" w:fill="auto"/>
            <w:vAlign w:val="bottom"/>
          </w:tcPr>
          <w:p w14:paraId="01581090" w14:textId="4F77A082" w:rsidR="009C2C8E" w:rsidRPr="009C2C8E" w:rsidRDefault="00F618B6" w:rsidP="009C2C8E">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(136.625)</w:t>
            </w:r>
          </w:p>
        </w:tc>
        <w:tc>
          <w:tcPr>
            <w:tcW w:w="587" w:type="pct"/>
            <w:shd w:val="clear" w:color="auto" w:fill="auto"/>
          </w:tcPr>
          <w:p w14:paraId="2A801744" w14:textId="49530817" w:rsidR="009C2C8E" w:rsidRPr="0016163E" w:rsidRDefault="009C2C8E" w:rsidP="009C2C8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93.425</w:t>
            </w:r>
          </w:p>
        </w:tc>
      </w:tr>
      <w:tr w:rsidR="009C2C8E" w:rsidRPr="009C2C8E" w14:paraId="7C30E598" w14:textId="77777777" w:rsidTr="00D15496">
        <w:trPr>
          <w:trHeight w:val="208"/>
        </w:trPr>
        <w:tc>
          <w:tcPr>
            <w:tcW w:w="3751" w:type="pct"/>
            <w:vAlign w:val="bottom"/>
          </w:tcPr>
          <w:p w14:paraId="73C082BD" w14:textId="6A2FD4CA" w:rsidR="009C2C8E" w:rsidRPr="009C2C8E" w:rsidRDefault="009C2C8E" w:rsidP="009C2C8E">
            <w:pPr>
              <w:pStyle w:val="TT"/>
              <w:keepLines/>
              <w:spacing w:line="220" w:lineRule="exact"/>
              <w:rPr>
                <w:rFonts w:asciiTheme="minorHAnsi" w:hAnsiTheme="minorHAnsi" w:cstheme="minorHAnsi"/>
                <w:iCs/>
                <w:color w:val="000000" w:themeColor="text1"/>
                <w:sz w:val="18"/>
                <w:szCs w:val="18"/>
                <w:lang w:val="hr-HR"/>
              </w:rPr>
            </w:pPr>
            <w:bookmarkStart w:id="86" w:name="_Toc67327171"/>
            <w:r w:rsidRPr="009C2C8E">
              <w:rPr>
                <w:rFonts w:asciiTheme="minorHAnsi" w:hAnsiTheme="minorHAnsi" w:cstheme="minorHAnsi"/>
                <w:iCs/>
                <w:color w:val="000000" w:themeColor="text1"/>
                <w:sz w:val="18"/>
                <w:szCs w:val="18"/>
                <w:lang w:val="hr-HR"/>
              </w:rPr>
              <w:t>Obračunane kamate</w:t>
            </w:r>
            <w:bookmarkEnd w:id="86"/>
            <w:r w:rsidRPr="009C2C8E">
              <w:rPr>
                <w:rFonts w:asciiTheme="minorHAnsi" w:hAnsiTheme="minorHAnsi" w:cstheme="minorHAnsi"/>
                <w:iCs/>
                <w:color w:val="000000" w:themeColor="text1"/>
                <w:sz w:val="18"/>
                <w:szCs w:val="18"/>
                <w:lang w:val="hr-HR"/>
              </w:rPr>
              <w:t xml:space="preserve"> </w:t>
            </w:r>
          </w:p>
        </w:tc>
        <w:tc>
          <w:tcPr>
            <w:tcW w:w="662" w:type="pct"/>
            <w:tcBorders>
              <w:top w:val="nil"/>
              <w:left w:val="nil"/>
              <w:bottom w:val="nil"/>
              <w:right w:val="nil"/>
            </w:tcBorders>
            <w:shd w:val="clear" w:color="auto" w:fill="auto"/>
            <w:vAlign w:val="bottom"/>
          </w:tcPr>
          <w:p w14:paraId="3B648D46" w14:textId="08A4B4A4" w:rsidR="009C2C8E" w:rsidRPr="009C2C8E" w:rsidRDefault="00F618B6" w:rsidP="009C2C8E">
            <w:pPr>
              <w:pStyle w:val="CommentText"/>
              <w:keepLines/>
              <w:jc w:val="right"/>
              <w:rPr>
                <w:rFonts w:asciiTheme="minorHAnsi" w:hAnsiTheme="minorHAnsi" w:cstheme="minorHAnsi"/>
                <w:iCs/>
                <w:color w:val="000000" w:themeColor="text1"/>
                <w:sz w:val="18"/>
                <w:szCs w:val="18"/>
                <w:lang w:val="hr-HR"/>
              </w:rPr>
            </w:pPr>
            <w:r>
              <w:rPr>
                <w:rFonts w:asciiTheme="minorHAnsi" w:hAnsiTheme="minorHAnsi" w:cstheme="minorHAnsi"/>
                <w:iCs/>
                <w:color w:val="000000" w:themeColor="text1"/>
                <w:sz w:val="18"/>
                <w:szCs w:val="18"/>
                <w:lang w:val="hr-HR"/>
              </w:rPr>
              <w:t>27.687</w:t>
            </w:r>
          </w:p>
        </w:tc>
        <w:tc>
          <w:tcPr>
            <w:tcW w:w="587" w:type="pct"/>
            <w:tcBorders>
              <w:top w:val="nil"/>
            </w:tcBorders>
            <w:shd w:val="clear" w:color="auto" w:fill="auto"/>
          </w:tcPr>
          <w:p w14:paraId="1B8C9B5C" w14:textId="116A2942" w:rsidR="009C2C8E" w:rsidRPr="0016163E" w:rsidRDefault="009C2C8E" w:rsidP="009C2C8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(145.778)</w:t>
            </w:r>
          </w:p>
        </w:tc>
      </w:tr>
      <w:tr w:rsidR="009C2C8E" w:rsidRPr="009C2C8E" w14:paraId="75BE28CC" w14:textId="77777777" w:rsidTr="00D15496">
        <w:trPr>
          <w:trHeight w:val="223"/>
        </w:trPr>
        <w:tc>
          <w:tcPr>
            <w:tcW w:w="3751" w:type="pct"/>
            <w:vAlign w:val="bottom"/>
          </w:tcPr>
          <w:p w14:paraId="7AE4FBDD" w14:textId="614E419C" w:rsidR="009C2C8E" w:rsidRPr="009C2C8E" w:rsidRDefault="009C2C8E" w:rsidP="009C2C8E">
            <w:pPr>
              <w:pStyle w:val="TT"/>
              <w:keepLines/>
              <w:spacing w:line="220" w:lineRule="exact"/>
              <w:rPr>
                <w:rFonts w:asciiTheme="minorHAnsi" w:hAnsiTheme="minorHAnsi" w:cstheme="minorHAnsi"/>
                <w:i/>
                <w:iCs/>
                <w:color w:val="000000" w:themeColor="text1"/>
                <w:sz w:val="18"/>
                <w:szCs w:val="18"/>
                <w:lang w:val="hr-HR"/>
              </w:rPr>
            </w:pPr>
            <w:bookmarkStart w:id="87" w:name="_Toc67327172"/>
            <w:r w:rsidRPr="009C2C8E">
              <w:rPr>
                <w:rFonts w:asciiTheme="minorHAnsi" w:hAnsiTheme="minorHAnsi" w:cstheme="minorHAnsi"/>
                <w:iCs/>
                <w:color w:val="000000" w:themeColor="text1"/>
                <w:sz w:val="18"/>
                <w:szCs w:val="18"/>
                <w:lang w:val="hr-HR"/>
              </w:rPr>
              <w:t>Odgođene naknade</w:t>
            </w:r>
            <w:bookmarkEnd w:id="87"/>
          </w:p>
        </w:tc>
        <w:tc>
          <w:tcPr>
            <w:tcW w:w="662" w:type="pct"/>
            <w:tcBorders>
              <w:top w:val="nil"/>
              <w:left w:val="nil"/>
              <w:bottom w:val="nil"/>
              <w:right w:val="nil"/>
            </w:tcBorders>
            <w:shd w:val="clear" w:color="auto" w:fill="auto"/>
            <w:vAlign w:val="bottom"/>
          </w:tcPr>
          <w:p w14:paraId="3D9F5308" w14:textId="21D1F3CC" w:rsidR="009C2C8E" w:rsidRPr="009C2C8E" w:rsidRDefault="00F618B6" w:rsidP="009C2C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(3.756)</w:t>
            </w:r>
          </w:p>
        </w:tc>
        <w:tc>
          <w:tcPr>
            <w:tcW w:w="587" w:type="pct"/>
            <w:tcBorders>
              <w:top w:val="nil"/>
            </w:tcBorders>
            <w:shd w:val="clear" w:color="auto" w:fill="auto"/>
          </w:tcPr>
          <w:p w14:paraId="24413C97" w14:textId="30BD86B8" w:rsidR="009C2C8E" w:rsidRPr="0016163E" w:rsidRDefault="009C2C8E" w:rsidP="009C2C8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(1.395)</w:t>
            </w:r>
          </w:p>
        </w:tc>
      </w:tr>
      <w:tr w:rsidR="009C2C8E" w:rsidRPr="009C2C8E" w14:paraId="7B254C10" w14:textId="77777777" w:rsidTr="00AF6A03">
        <w:trPr>
          <w:trHeight w:val="223"/>
        </w:trPr>
        <w:tc>
          <w:tcPr>
            <w:tcW w:w="3751" w:type="pct"/>
            <w:vAlign w:val="bottom"/>
          </w:tcPr>
          <w:p w14:paraId="7B3B0145" w14:textId="444F89E7" w:rsidR="009C2C8E" w:rsidRPr="009C2C8E" w:rsidRDefault="009C2C8E" w:rsidP="009C2C8E">
            <w:pPr>
              <w:pStyle w:val="TT"/>
              <w:keepLines/>
              <w:spacing w:line="220" w:lineRule="exact"/>
              <w:rPr>
                <w:rFonts w:asciiTheme="minorHAnsi" w:hAnsiTheme="minorHAnsi" w:cstheme="minorHAnsi"/>
                <w:iCs/>
                <w:color w:val="000000" w:themeColor="text1"/>
                <w:sz w:val="18"/>
                <w:szCs w:val="18"/>
                <w:lang w:val="hr-HR"/>
              </w:rPr>
            </w:pPr>
            <w:r w:rsidRPr="009C2C8E">
              <w:rPr>
                <w:rFonts w:asciiTheme="minorHAnsi" w:hAnsiTheme="minorHAnsi" w:cstheme="minorHAnsi"/>
                <w:iCs/>
                <w:color w:val="000000" w:themeColor="text1"/>
                <w:sz w:val="18"/>
                <w:szCs w:val="18"/>
                <w:lang w:val="hr-HR"/>
              </w:rPr>
              <w:t>Neto gubitak od trgovanja derivativnim financijskim instrumentima</w:t>
            </w:r>
            <w:r w:rsidRPr="009C2C8E">
              <w:rPr>
                <w:rFonts w:asciiTheme="minorHAnsi" w:hAnsiTheme="minorHAnsi" w:cstheme="minorHAnsi"/>
                <w:iCs/>
                <w:color w:val="000000" w:themeColor="text1"/>
                <w:sz w:val="18"/>
                <w:szCs w:val="18"/>
                <w:lang w:val="hr-HR"/>
              </w:rPr>
              <w:tab/>
            </w:r>
            <w:r w:rsidRPr="009C2C8E">
              <w:rPr>
                <w:rFonts w:asciiTheme="minorHAnsi" w:hAnsiTheme="minorHAnsi" w:cstheme="minorHAnsi"/>
                <w:iCs/>
                <w:color w:val="000000" w:themeColor="text1"/>
                <w:sz w:val="18"/>
                <w:szCs w:val="18"/>
                <w:lang w:val="hr-HR"/>
              </w:rPr>
              <w:tab/>
            </w:r>
            <w:r w:rsidRPr="009C2C8E">
              <w:rPr>
                <w:rFonts w:asciiTheme="minorHAnsi" w:hAnsiTheme="minorHAnsi" w:cstheme="minorHAnsi"/>
                <w:iCs/>
                <w:color w:val="000000" w:themeColor="text1"/>
                <w:sz w:val="18"/>
                <w:szCs w:val="18"/>
                <w:lang w:val="hr-HR"/>
              </w:rPr>
              <w:tab/>
            </w:r>
          </w:p>
        </w:tc>
        <w:tc>
          <w:tcPr>
            <w:tcW w:w="662" w:type="pct"/>
            <w:tcBorders>
              <w:top w:val="nil"/>
              <w:left w:val="nil"/>
              <w:bottom w:val="nil"/>
              <w:right w:val="nil"/>
            </w:tcBorders>
            <w:shd w:val="clear" w:color="auto" w:fill="auto"/>
            <w:vAlign w:val="bottom"/>
          </w:tcPr>
          <w:p w14:paraId="21AC9E3E" w14:textId="2E301D36" w:rsidR="009C2C8E" w:rsidRPr="009C2C8E" w:rsidRDefault="00F618B6" w:rsidP="009C2C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2.393</w:t>
            </w:r>
          </w:p>
        </w:tc>
        <w:tc>
          <w:tcPr>
            <w:tcW w:w="587" w:type="pct"/>
            <w:tcBorders>
              <w:top w:val="nil"/>
            </w:tcBorders>
            <w:shd w:val="clear" w:color="auto" w:fill="auto"/>
            <w:vAlign w:val="bottom"/>
          </w:tcPr>
          <w:p w14:paraId="763F72D5" w14:textId="40585B38" w:rsidR="009C2C8E" w:rsidRPr="0016163E" w:rsidRDefault="009C2C8E" w:rsidP="009C2C8E">
            <w:pPr>
              <w:pStyle w:val="CommentText"/>
              <w:keepLines/>
              <w:jc w:val="right"/>
              <w:rPr>
                <w:rFonts w:asciiTheme="minorHAnsi" w:hAnsiTheme="minorHAnsi" w:cstheme="minorHAnsi"/>
                <w:color w:val="000000" w:themeColor="text1"/>
                <w:spacing w:val="-2"/>
                <w:sz w:val="18"/>
                <w:szCs w:val="18"/>
                <w:lang w:val="hr-HR"/>
              </w:rPr>
            </w:pPr>
          </w:p>
        </w:tc>
      </w:tr>
      <w:tr w:rsidR="009C2C8E" w:rsidRPr="009C2C8E" w14:paraId="2A880131" w14:textId="77777777" w:rsidTr="00D15496">
        <w:trPr>
          <w:trHeight w:val="208"/>
        </w:trPr>
        <w:tc>
          <w:tcPr>
            <w:tcW w:w="3751" w:type="pct"/>
            <w:vAlign w:val="bottom"/>
          </w:tcPr>
          <w:p w14:paraId="05542855" w14:textId="42143F8C" w:rsidR="009C2C8E" w:rsidRPr="009C2C8E" w:rsidRDefault="009C2C8E" w:rsidP="009C2C8E">
            <w:pPr>
              <w:pStyle w:val="TT"/>
              <w:keepLines/>
              <w:spacing w:line="220" w:lineRule="exact"/>
              <w:rPr>
                <w:rFonts w:asciiTheme="minorHAnsi" w:hAnsiTheme="minorHAnsi" w:cstheme="minorHAnsi"/>
                <w:iCs/>
                <w:color w:val="000000" w:themeColor="text1"/>
                <w:sz w:val="18"/>
                <w:szCs w:val="18"/>
                <w:lang w:val="hr-HR"/>
              </w:rPr>
            </w:pPr>
            <w:bookmarkStart w:id="88" w:name="_Toc67327174"/>
            <w:r w:rsidRPr="009C2C8E">
              <w:rPr>
                <w:rFonts w:asciiTheme="minorHAnsi" w:hAnsiTheme="minorHAnsi" w:cstheme="minorHAnsi"/>
                <w:iCs/>
                <w:color w:val="000000" w:themeColor="text1"/>
                <w:sz w:val="18"/>
                <w:szCs w:val="18"/>
                <w:lang w:val="hr-HR"/>
              </w:rPr>
              <w:t>Ostale promjene po imovini po fer vrijednosti</w:t>
            </w:r>
            <w:bookmarkEnd w:id="88"/>
          </w:p>
        </w:tc>
        <w:tc>
          <w:tcPr>
            <w:tcW w:w="662" w:type="pct"/>
            <w:tcBorders>
              <w:top w:val="nil"/>
              <w:left w:val="nil"/>
              <w:bottom w:val="nil"/>
              <w:right w:val="nil"/>
            </w:tcBorders>
            <w:shd w:val="clear" w:color="auto" w:fill="auto"/>
            <w:vAlign w:val="bottom"/>
          </w:tcPr>
          <w:p w14:paraId="089BE95F" w14:textId="78240E6C" w:rsidR="009C2C8E" w:rsidRPr="009C2C8E" w:rsidRDefault="00F618B6" w:rsidP="009C2C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(51.971)</w:t>
            </w:r>
          </w:p>
        </w:tc>
        <w:tc>
          <w:tcPr>
            <w:tcW w:w="587" w:type="pct"/>
            <w:tcBorders>
              <w:left w:val="nil"/>
            </w:tcBorders>
            <w:shd w:val="clear" w:color="auto" w:fill="auto"/>
          </w:tcPr>
          <w:p w14:paraId="6054A698" w14:textId="2DBDD622" w:rsidR="009C2C8E" w:rsidRPr="0016163E" w:rsidRDefault="009C2C8E" w:rsidP="009C2C8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(1.215)</w:t>
            </w:r>
          </w:p>
        </w:tc>
      </w:tr>
      <w:tr w:rsidR="009C2C8E" w:rsidRPr="009C2C8E" w14:paraId="1FE91A65" w14:textId="77777777" w:rsidTr="00D15496">
        <w:trPr>
          <w:trHeight w:val="223"/>
        </w:trPr>
        <w:tc>
          <w:tcPr>
            <w:tcW w:w="3751" w:type="pct"/>
            <w:vAlign w:val="bottom"/>
          </w:tcPr>
          <w:p w14:paraId="3EA284D3" w14:textId="290BC74E" w:rsidR="009C2C8E" w:rsidRPr="009C2C8E" w:rsidRDefault="009C2C8E" w:rsidP="009C2C8E">
            <w:pPr>
              <w:pStyle w:val="TT"/>
              <w:keepLines/>
              <w:spacing w:line="220" w:lineRule="exact"/>
              <w:rPr>
                <w:rFonts w:asciiTheme="minorHAnsi" w:hAnsiTheme="minorHAnsi" w:cstheme="minorHAnsi"/>
                <w:i/>
                <w:iCs/>
                <w:color w:val="000000" w:themeColor="text1"/>
                <w:sz w:val="18"/>
                <w:szCs w:val="18"/>
                <w:lang w:val="hr-HR"/>
              </w:rPr>
            </w:pPr>
            <w:bookmarkStart w:id="89" w:name="_Toc67327175"/>
            <w:r w:rsidRPr="009C2C8E">
              <w:rPr>
                <w:rFonts w:asciiTheme="minorHAnsi" w:hAnsiTheme="minorHAnsi" w:cstheme="minorHAnsi"/>
                <w:i/>
                <w:iCs/>
                <w:color w:val="000000" w:themeColor="text1"/>
                <w:sz w:val="18"/>
                <w:szCs w:val="18"/>
                <w:lang w:val="hr-HR"/>
              </w:rPr>
              <w:t>Dobit iz poslovnih aktivnosti prije promjena radnog kapitala</w:t>
            </w:r>
            <w:bookmarkEnd w:id="89"/>
          </w:p>
        </w:tc>
        <w:tc>
          <w:tcPr>
            <w:tcW w:w="662" w:type="pct"/>
            <w:vAlign w:val="bottom"/>
          </w:tcPr>
          <w:p w14:paraId="7BCE6C30" w14:textId="308B7F03" w:rsidR="009C2C8E" w:rsidRPr="009C2C8E" w:rsidRDefault="00F618B6" w:rsidP="009C2C8E">
            <w:pPr>
              <w:pStyle w:val="CommentText"/>
              <w:keepLines/>
              <w:jc w:val="right"/>
              <w:rPr>
                <w:rFonts w:asciiTheme="minorHAnsi" w:hAnsiTheme="minorHAnsi" w:cstheme="minorHAnsi"/>
                <w:i/>
                <w:color w:val="000000" w:themeColor="text1"/>
                <w:sz w:val="18"/>
                <w:szCs w:val="18"/>
                <w:lang w:val="hr-HR"/>
              </w:rPr>
            </w:pPr>
            <w:r>
              <w:rPr>
                <w:rFonts w:asciiTheme="minorHAnsi" w:hAnsiTheme="minorHAnsi" w:cstheme="minorHAnsi"/>
                <w:i/>
                <w:color w:val="000000" w:themeColor="text1"/>
                <w:sz w:val="18"/>
                <w:szCs w:val="18"/>
                <w:lang w:val="hr-HR"/>
              </w:rPr>
              <w:t>155.562</w:t>
            </w:r>
          </w:p>
        </w:tc>
        <w:tc>
          <w:tcPr>
            <w:tcW w:w="587" w:type="pct"/>
            <w:tcBorders>
              <w:top w:val="nil"/>
            </w:tcBorders>
            <w:shd w:val="clear" w:color="auto" w:fill="auto"/>
          </w:tcPr>
          <w:p w14:paraId="39196FF7" w14:textId="66CCA0AE" w:rsidR="009C2C8E" w:rsidRPr="0016163E" w:rsidRDefault="009C2C8E" w:rsidP="009C2C8E">
            <w:pPr>
              <w:pStyle w:val="CommentText"/>
              <w:keepLines/>
              <w:jc w:val="right"/>
              <w:rPr>
                <w:rFonts w:asciiTheme="minorHAnsi" w:hAnsiTheme="minorHAnsi" w:cstheme="minorHAnsi"/>
                <w:i/>
                <w:iCs/>
                <w:color w:val="000000" w:themeColor="text1"/>
                <w:spacing w:val="-2"/>
                <w:sz w:val="18"/>
                <w:szCs w:val="18"/>
                <w:lang w:val="hr-HR"/>
              </w:rPr>
            </w:pPr>
            <w:r w:rsidRPr="0016163E">
              <w:rPr>
                <w:rFonts w:asciiTheme="minorHAnsi" w:hAnsiTheme="minorHAnsi" w:cstheme="minorHAnsi"/>
                <w:i/>
                <w:iCs/>
                <w:sz w:val="18"/>
                <w:szCs w:val="18"/>
              </w:rPr>
              <w:t>(34.589)</w:t>
            </w:r>
          </w:p>
        </w:tc>
      </w:tr>
      <w:tr w:rsidR="009C2C8E" w:rsidRPr="009C2C8E" w14:paraId="6186AEAB" w14:textId="77777777" w:rsidTr="00AF6A03">
        <w:trPr>
          <w:trHeight w:val="223"/>
        </w:trPr>
        <w:tc>
          <w:tcPr>
            <w:tcW w:w="3751" w:type="pct"/>
            <w:vAlign w:val="bottom"/>
          </w:tcPr>
          <w:p w14:paraId="4CA648FE" w14:textId="4E1BEE8E" w:rsidR="009C2C8E" w:rsidRPr="009C2C8E" w:rsidRDefault="009C2C8E" w:rsidP="009C2C8E">
            <w:pPr>
              <w:pStyle w:val="TT"/>
              <w:keepLines/>
              <w:spacing w:line="220" w:lineRule="exact"/>
              <w:rPr>
                <w:rFonts w:asciiTheme="minorHAnsi" w:hAnsiTheme="minorHAnsi" w:cstheme="minorHAnsi"/>
                <w:i/>
                <w:iCs/>
                <w:color w:val="000000" w:themeColor="text1"/>
                <w:sz w:val="18"/>
                <w:szCs w:val="18"/>
                <w:lang w:val="hr-HR"/>
              </w:rPr>
            </w:pPr>
            <w:bookmarkStart w:id="90" w:name="_Toc67327176"/>
            <w:r w:rsidRPr="009C2C8E">
              <w:rPr>
                <w:rFonts w:asciiTheme="minorHAnsi" w:hAnsiTheme="minorHAnsi" w:cstheme="minorHAnsi"/>
                <w:i/>
                <w:iCs/>
                <w:color w:val="000000" w:themeColor="text1"/>
                <w:sz w:val="18"/>
                <w:szCs w:val="18"/>
                <w:lang w:val="hr-HR"/>
              </w:rPr>
              <w:t>Promjene u poslovnim sredstvima i izvorima:</w:t>
            </w:r>
            <w:bookmarkEnd w:id="90"/>
          </w:p>
        </w:tc>
        <w:tc>
          <w:tcPr>
            <w:tcW w:w="662" w:type="pct"/>
            <w:vAlign w:val="bottom"/>
          </w:tcPr>
          <w:p w14:paraId="224B09DF" w14:textId="77777777" w:rsidR="009C2C8E" w:rsidRPr="009C2C8E" w:rsidRDefault="009C2C8E" w:rsidP="009C2C8E">
            <w:pPr>
              <w:pStyle w:val="CommentText"/>
              <w:keepLines/>
              <w:jc w:val="right"/>
              <w:rPr>
                <w:rFonts w:asciiTheme="minorHAnsi" w:hAnsiTheme="minorHAnsi" w:cstheme="minorHAnsi"/>
                <w:i/>
                <w:color w:val="000000" w:themeColor="text1"/>
                <w:sz w:val="18"/>
                <w:szCs w:val="18"/>
                <w:lang w:val="hr-HR"/>
              </w:rPr>
            </w:pPr>
          </w:p>
        </w:tc>
        <w:tc>
          <w:tcPr>
            <w:tcW w:w="587" w:type="pct"/>
            <w:vAlign w:val="bottom"/>
          </w:tcPr>
          <w:p w14:paraId="33C6826F" w14:textId="77777777" w:rsidR="009C2C8E" w:rsidRPr="0016163E" w:rsidRDefault="009C2C8E" w:rsidP="009C2C8E">
            <w:pPr>
              <w:pStyle w:val="CommentText"/>
              <w:keepLines/>
              <w:jc w:val="right"/>
              <w:rPr>
                <w:rFonts w:asciiTheme="minorHAnsi" w:hAnsiTheme="minorHAnsi" w:cstheme="minorHAnsi"/>
                <w:i/>
                <w:color w:val="000000" w:themeColor="text1"/>
                <w:sz w:val="18"/>
                <w:szCs w:val="18"/>
                <w:lang w:val="hr-HR"/>
              </w:rPr>
            </w:pPr>
          </w:p>
        </w:tc>
      </w:tr>
      <w:tr w:rsidR="009C2C8E" w:rsidRPr="009C2C8E" w14:paraId="2605CC17" w14:textId="77777777" w:rsidTr="00D15496">
        <w:trPr>
          <w:trHeight w:val="232"/>
        </w:trPr>
        <w:tc>
          <w:tcPr>
            <w:tcW w:w="3751" w:type="pct"/>
            <w:vAlign w:val="bottom"/>
          </w:tcPr>
          <w:p w14:paraId="06E7C7DE" w14:textId="70ED25F0" w:rsidR="009C2C8E" w:rsidRPr="009C2C8E" w:rsidRDefault="009C2C8E" w:rsidP="009C2C8E">
            <w:pPr>
              <w:pStyle w:val="TT"/>
              <w:keepLines/>
              <w:spacing w:line="220" w:lineRule="exact"/>
              <w:rPr>
                <w:rFonts w:asciiTheme="minorHAnsi" w:hAnsiTheme="minorHAnsi" w:cstheme="minorHAnsi"/>
                <w:color w:val="000000" w:themeColor="text1"/>
                <w:sz w:val="18"/>
                <w:szCs w:val="18"/>
                <w:lang w:val="hr-HR"/>
              </w:rPr>
            </w:pPr>
            <w:bookmarkStart w:id="91" w:name="_Toc67327177"/>
            <w:r w:rsidRPr="009C2C8E">
              <w:rPr>
                <w:rFonts w:asciiTheme="minorHAnsi" w:hAnsiTheme="minorHAnsi" w:cstheme="minorHAnsi"/>
                <w:color w:val="000000" w:themeColor="text1"/>
                <w:sz w:val="18"/>
                <w:szCs w:val="18"/>
                <w:lang w:val="hr-HR"/>
              </w:rPr>
              <w:t>Neto (povećanje)/smanjenje depozita kod drugih banaka, prije rezerviranja za očekivane gubitke</w:t>
            </w:r>
            <w:bookmarkEnd w:id="91"/>
          </w:p>
        </w:tc>
        <w:tc>
          <w:tcPr>
            <w:tcW w:w="662" w:type="pct"/>
            <w:tcBorders>
              <w:top w:val="nil"/>
              <w:left w:val="nil"/>
              <w:bottom w:val="nil"/>
              <w:right w:val="nil"/>
            </w:tcBorders>
            <w:shd w:val="clear" w:color="auto" w:fill="auto"/>
            <w:vAlign w:val="bottom"/>
          </w:tcPr>
          <w:p w14:paraId="04EB38CA" w14:textId="1409D75D" w:rsidR="009C2C8E" w:rsidRPr="009C2C8E" w:rsidRDefault="00F618B6" w:rsidP="009C2C8E">
            <w:pPr>
              <w:pStyle w:val="CommentText"/>
              <w:keepLines/>
              <w:jc w:val="right"/>
              <w:rPr>
                <w:rFonts w:asciiTheme="minorHAnsi" w:hAnsiTheme="minorHAnsi" w:cstheme="minorHAnsi"/>
                <w:color w:val="000000" w:themeColor="text1"/>
                <w:spacing w:val="-3"/>
                <w:sz w:val="18"/>
                <w:szCs w:val="18"/>
                <w:lang w:val="hr-HR"/>
              </w:rPr>
            </w:pPr>
            <w:r>
              <w:rPr>
                <w:rFonts w:asciiTheme="minorHAnsi" w:hAnsiTheme="minorHAnsi" w:cstheme="minorHAnsi"/>
                <w:color w:val="000000" w:themeColor="text1"/>
                <w:spacing w:val="-3"/>
                <w:sz w:val="18"/>
                <w:szCs w:val="18"/>
                <w:lang w:val="hr-HR"/>
              </w:rPr>
              <w:t>(25.327)</w:t>
            </w:r>
          </w:p>
        </w:tc>
        <w:tc>
          <w:tcPr>
            <w:tcW w:w="587" w:type="pct"/>
            <w:shd w:val="clear" w:color="auto" w:fill="auto"/>
            <w:vAlign w:val="bottom"/>
          </w:tcPr>
          <w:p w14:paraId="4EEE4625" w14:textId="2FA7AC28" w:rsidR="009C2C8E" w:rsidRPr="0016163E" w:rsidRDefault="009C2C8E" w:rsidP="009C2C8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422.206</w:t>
            </w:r>
          </w:p>
        </w:tc>
      </w:tr>
      <w:tr w:rsidR="009C2C8E" w:rsidRPr="009C2C8E" w14:paraId="53C7010E" w14:textId="77777777" w:rsidTr="00D15496">
        <w:trPr>
          <w:trHeight w:val="225"/>
        </w:trPr>
        <w:tc>
          <w:tcPr>
            <w:tcW w:w="3751" w:type="pct"/>
            <w:vAlign w:val="bottom"/>
          </w:tcPr>
          <w:p w14:paraId="47734F3E" w14:textId="48CA1633" w:rsidR="009C2C8E" w:rsidRPr="009C2C8E" w:rsidRDefault="009C2C8E" w:rsidP="009C2C8E">
            <w:pPr>
              <w:pStyle w:val="TT"/>
              <w:keepLines/>
              <w:spacing w:line="220" w:lineRule="exact"/>
              <w:rPr>
                <w:rFonts w:asciiTheme="minorHAnsi" w:hAnsiTheme="minorHAnsi" w:cstheme="minorHAnsi"/>
                <w:color w:val="000000" w:themeColor="text1"/>
                <w:sz w:val="18"/>
                <w:szCs w:val="18"/>
                <w:lang w:val="hr-HR"/>
              </w:rPr>
            </w:pPr>
            <w:bookmarkStart w:id="92" w:name="_Toc67327178"/>
            <w:r w:rsidRPr="009C2C8E">
              <w:rPr>
                <w:rFonts w:asciiTheme="minorHAnsi" w:hAnsiTheme="minorHAnsi" w:cstheme="minorHAnsi"/>
                <w:color w:val="000000" w:themeColor="text1"/>
                <w:sz w:val="18"/>
                <w:szCs w:val="18"/>
                <w:lang w:val="hr-HR"/>
              </w:rPr>
              <w:t>Neto smanjenje kredita financijskim institucijama, prije rezerviranja za očekivane gubitke</w:t>
            </w:r>
            <w:bookmarkEnd w:id="92"/>
          </w:p>
        </w:tc>
        <w:tc>
          <w:tcPr>
            <w:tcW w:w="662" w:type="pct"/>
            <w:tcBorders>
              <w:top w:val="nil"/>
              <w:left w:val="nil"/>
              <w:bottom w:val="nil"/>
              <w:right w:val="nil"/>
            </w:tcBorders>
            <w:shd w:val="clear" w:color="auto" w:fill="auto"/>
            <w:vAlign w:val="bottom"/>
          </w:tcPr>
          <w:p w14:paraId="2DB3E2E7" w14:textId="22B0A601" w:rsidR="009C2C8E" w:rsidRPr="009C2C8E" w:rsidRDefault="00F618B6" w:rsidP="009C2C8E">
            <w:pPr>
              <w:pStyle w:val="CommentText"/>
              <w:keepLines/>
              <w:jc w:val="right"/>
              <w:rPr>
                <w:rFonts w:asciiTheme="minorHAnsi" w:hAnsiTheme="minorHAnsi" w:cstheme="minorHAnsi"/>
                <w:color w:val="000000" w:themeColor="text1"/>
                <w:spacing w:val="-3"/>
                <w:sz w:val="18"/>
                <w:szCs w:val="18"/>
                <w:lang w:val="hr-HR"/>
              </w:rPr>
            </w:pPr>
            <w:r>
              <w:rPr>
                <w:rFonts w:asciiTheme="minorHAnsi" w:hAnsiTheme="minorHAnsi" w:cstheme="minorHAnsi"/>
                <w:color w:val="000000" w:themeColor="text1"/>
                <w:spacing w:val="-3"/>
                <w:sz w:val="18"/>
                <w:szCs w:val="18"/>
                <w:lang w:val="hr-HR"/>
              </w:rPr>
              <w:t>1.184.925</w:t>
            </w:r>
          </w:p>
        </w:tc>
        <w:tc>
          <w:tcPr>
            <w:tcW w:w="587" w:type="pct"/>
            <w:tcBorders>
              <w:top w:val="nil"/>
            </w:tcBorders>
            <w:shd w:val="clear" w:color="auto" w:fill="auto"/>
            <w:vAlign w:val="bottom"/>
          </w:tcPr>
          <w:p w14:paraId="6914888A" w14:textId="4E843A85" w:rsidR="009C2C8E" w:rsidRPr="0016163E" w:rsidRDefault="009C2C8E" w:rsidP="009C2C8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353.316</w:t>
            </w:r>
          </w:p>
        </w:tc>
      </w:tr>
      <w:tr w:rsidR="009C2C8E" w:rsidRPr="009C2C8E" w14:paraId="4B2B381D" w14:textId="77777777" w:rsidTr="00D15496">
        <w:trPr>
          <w:trHeight w:val="225"/>
        </w:trPr>
        <w:tc>
          <w:tcPr>
            <w:tcW w:w="3751" w:type="pct"/>
            <w:vAlign w:val="bottom"/>
          </w:tcPr>
          <w:p w14:paraId="148057A5" w14:textId="4365ED22" w:rsidR="009C2C8E" w:rsidRPr="009C2C8E" w:rsidRDefault="009C2C8E" w:rsidP="009C2C8E">
            <w:pPr>
              <w:pStyle w:val="TT"/>
              <w:keepLines/>
              <w:spacing w:line="220" w:lineRule="exact"/>
              <w:rPr>
                <w:rFonts w:asciiTheme="minorHAnsi" w:hAnsiTheme="minorHAnsi" w:cstheme="minorHAnsi"/>
                <w:color w:val="000000" w:themeColor="text1"/>
                <w:sz w:val="18"/>
                <w:szCs w:val="18"/>
                <w:lang w:val="hr-HR"/>
              </w:rPr>
            </w:pPr>
            <w:bookmarkStart w:id="93" w:name="_Toc67327179"/>
            <w:r w:rsidRPr="009C2C8E">
              <w:rPr>
                <w:rFonts w:asciiTheme="minorHAnsi" w:hAnsiTheme="minorHAnsi" w:cstheme="minorHAnsi"/>
                <w:color w:val="000000" w:themeColor="text1"/>
                <w:sz w:val="18"/>
                <w:szCs w:val="18"/>
                <w:lang w:val="hr-HR"/>
              </w:rPr>
              <w:t>Neto (povećanje)</w:t>
            </w:r>
            <w:r w:rsidR="008831D9">
              <w:rPr>
                <w:rFonts w:asciiTheme="minorHAnsi" w:hAnsiTheme="minorHAnsi" w:cstheme="minorHAnsi"/>
                <w:color w:val="000000" w:themeColor="text1"/>
                <w:sz w:val="18"/>
                <w:szCs w:val="18"/>
                <w:lang w:val="hr-HR"/>
              </w:rPr>
              <w:t>/smanjenje</w:t>
            </w:r>
            <w:r w:rsidRPr="009C2C8E">
              <w:rPr>
                <w:rFonts w:asciiTheme="minorHAnsi" w:hAnsiTheme="minorHAnsi" w:cstheme="minorHAnsi"/>
                <w:color w:val="000000" w:themeColor="text1"/>
                <w:sz w:val="18"/>
                <w:szCs w:val="18"/>
                <w:lang w:val="hr-HR"/>
              </w:rPr>
              <w:t xml:space="preserve"> kredita ostalim korisnicima, prije rezerviranja za očekivane gubitke</w:t>
            </w:r>
            <w:bookmarkEnd w:id="93"/>
          </w:p>
        </w:tc>
        <w:tc>
          <w:tcPr>
            <w:tcW w:w="662" w:type="pct"/>
            <w:tcBorders>
              <w:top w:val="nil"/>
              <w:left w:val="nil"/>
              <w:bottom w:val="nil"/>
              <w:right w:val="nil"/>
            </w:tcBorders>
            <w:shd w:val="clear" w:color="auto" w:fill="auto"/>
            <w:vAlign w:val="bottom"/>
          </w:tcPr>
          <w:p w14:paraId="1AAF1B74" w14:textId="3A025944" w:rsidR="009C2C8E" w:rsidRPr="009C2C8E" w:rsidRDefault="00C971C2" w:rsidP="009C2C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(718.543)</w:t>
            </w:r>
          </w:p>
        </w:tc>
        <w:tc>
          <w:tcPr>
            <w:tcW w:w="587" w:type="pct"/>
            <w:tcBorders>
              <w:top w:val="nil"/>
            </w:tcBorders>
            <w:shd w:val="clear" w:color="auto" w:fill="auto"/>
            <w:vAlign w:val="bottom"/>
          </w:tcPr>
          <w:p w14:paraId="4ABCE1B2" w14:textId="41C5DECD" w:rsidR="009C2C8E" w:rsidRPr="0016163E" w:rsidRDefault="009C2C8E" w:rsidP="009C2C8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763.029</w:t>
            </w:r>
          </w:p>
        </w:tc>
      </w:tr>
      <w:tr w:rsidR="009C2C8E" w:rsidRPr="009C2C8E" w14:paraId="3FEF71ED" w14:textId="77777777" w:rsidTr="00D15496">
        <w:trPr>
          <w:trHeight w:val="225"/>
        </w:trPr>
        <w:tc>
          <w:tcPr>
            <w:tcW w:w="3751" w:type="pct"/>
            <w:vAlign w:val="bottom"/>
          </w:tcPr>
          <w:p w14:paraId="54149131" w14:textId="5C3821EE" w:rsidR="009C2C8E" w:rsidRPr="009C2C8E" w:rsidRDefault="009C2C8E" w:rsidP="009C2C8E">
            <w:pPr>
              <w:pStyle w:val="TT"/>
              <w:keepLines/>
              <w:spacing w:line="220" w:lineRule="exact"/>
              <w:rPr>
                <w:rFonts w:asciiTheme="minorHAnsi" w:hAnsiTheme="minorHAnsi" w:cstheme="minorHAnsi"/>
                <w:color w:val="000000" w:themeColor="text1"/>
                <w:sz w:val="18"/>
                <w:szCs w:val="18"/>
                <w:lang w:val="hr-HR"/>
              </w:rPr>
            </w:pPr>
            <w:bookmarkStart w:id="94" w:name="_Toc67327180"/>
            <w:r w:rsidRPr="009C2C8E">
              <w:rPr>
                <w:rFonts w:asciiTheme="minorHAnsi" w:hAnsiTheme="minorHAnsi" w:cstheme="minorHAnsi"/>
                <w:color w:val="000000" w:themeColor="text1"/>
                <w:sz w:val="18"/>
                <w:szCs w:val="18"/>
                <w:lang w:val="hr-HR"/>
              </w:rPr>
              <w:t>Smanjenje diskonta po izdanim dugoročnim vrijednosnim papirima</w:t>
            </w:r>
            <w:bookmarkEnd w:id="94"/>
          </w:p>
        </w:tc>
        <w:tc>
          <w:tcPr>
            <w:tcW w:w="662" w:type="pct"/>
            <w:vAlign w:val="bottom"/>
          </w:tcPr>
          <w:p w14:paraId="3412EAC7" w14:textId="07275F05" w:rsidR="009C2C8E" w:rsidRPr="009C2C8E" w:rsidRDefault="00C971C2" w:rsidP="009C2C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w:t>
            </w:r>
          </w:p>
        </w:tc>
        <w:tc>
          <w:tcPr>
            <w:tcW w:w="587" w:type="pct"/>
            <w:tcBorders>
              <w:left w:val="nil"/>
            </w:tcBorders>
            <w:shd w:val="clear" w:color="auto" w:fill="auto"/>
            <w:vAlign w:val="bottom"/>
          </w:tcPr>
          <w:p w14:paraId="54C5B64C" w14:textId="5F013A2F" w:rsidR="009C2C8E" w:rsidRPr="0016163E" w:rsidRDefault="009C2C8E" w:rsidP="009C2C8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1.411</w:t>
            </w:r>
          </w:p>
        </w:tc>
      </w:tr>
      <w:tr w:rsidR="009C2C8E" w:rsidRPr="009C2C8E" w14:paraId="54E59F48" w14:textId="77777777" w:rsidTr="00D15496">
        <w:trPr>
          <w:trHeight w:val="225"/>
        </w:trPr>
        <w:tc>
          <w:tcPr>
            <w:tcW w:w="3751" w:type="pct"/>
            <w:vAlign w:val="bottom"/>
          </w:tcPr>
          <w:p w14:paraId="5FF275A6" w14:textId="7C46BB6C" w:rsidR="009C2C8E" w:rsidRPr="009C2C8E" w:rsidRDefault="009C2C8E" w:rsidP="009C2C8E">
            <w:pPr>
              <w:pStyle w:val="TT"/>
              <w:keepLines/>
              <w:spacing w:line="220" w:lineRule="exact"/>
              <w:rPr>
                <w:rFonts w:asciiTheme="minorHAnsi" w:hAnsiTheme="minorHAnsi" w:cstheme="minorHAnsi"/>
                <w:color w:val="000000" w:themeColor="text1"/>
                <w:sz w:val="18"/>
                <w:szCs w:val="18"/>
                <w:lang w:val="hr-HR"/>
              </w:rPr>
            </w:pPr>
            <w:bookmarkStart w:id="95" w:name="_Toc67327181"/>
            <w:r w:rsidRPr="009C2C8E">
              <w:rPr>
                <w:rFonts w:asciiTheme="minorHAnsi" w:hAnsiTheme="minorHAnsi" w:cstheme="minorHAnsi"/>
                <w:color w:val="000000" w:themeColor="text1"/>
                <w:sz w:val="18"/>
                <w:szCs w:val="18"/>
                <w:lang w:val="hr-HR"/>
              </w:rPr>
              <w:t>Neto (povećanje) preuzete imovine</w:t>
            </w:r>
            <w:bookmarkEnd w:id="95"/>
            <w:r w:rsidRPr="009C2C8E">
              <w:rPr>
                <w:rFonts w:asciiTheme="minorHAnsi" w:hAnsiTheme="minorHAnsi" w:cstheme="minorHAnsi"/>
                <w:color w:val="000000" w:themeColor="text1"/>
                <w:sz w:val="18"/>
                <w:szCs w:val="18"/>
                <w:lang w:val="hr-HR"/>
              </w:rPr>
              <w:t xml:space="preserve"> </w:t>
            </w:r>
          </w:p>
        </w:tc>
        <w:tc>
          <w:tcPr>
            <w:tcW w:w="662" w:type="pct"/>
            <w:tcBorders>
              <w:right w:val="nil"/>
            </w:tcBorders>
            <w:vAlign w:val="bottom"/>
          </w:tcPr>
          <w:p w14:paraId="7398585D" w14:textId="27A7B3CF" w:rsidR="009C2C8E" w:rsidRPr="009C2C8E" w:rsidRDefault="00C971C2" w:rsidP="009C2C8E">
            <w:pPr>
              <w:pStyle w:val="TT"/>
              <w:keepLines/>
              <w:spacing w:line="220" w:lineRule="exact"/>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1.848</w:t>
            </w:r>
          </w:p>
        </w:tc>
        <w:tc>
          <w:tcPr>
            <w:tcW w:w="587" w:type="pct"/>
            <w:tcBorders>
              <w:top w:val="nil"/>
            </w:tcBorders>
            <w:shd w:val="clear" w:color="auto" w:fill="auto"/>
          </w:tcPr>
          <w:p w14:paraId="3682D9AD" w14:textId="4D220380" w:rsidR="009C2C8E" w:rsidRPr="0016163E" w:rsidRDefault="009C2C8E" w:rsidP="009C2C8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592</w:t>
            </w:r>
          </w:p>
        </w:tc>
      </w:tr>
      <w:tr w:rsidR="009C2C8E" w:rsidRPr="009C2C8E" w14:paraId="5D949B18" w14:textId="77777777" w:rsidTr="00D15496">
        <w:trPr>
          <w:trHeight w:val="225"/>
        </w:trPr>
        <w:tc>
          <w:tcPr>
            <w:tcW w:w="3751" w:type="pct"/>
            <w:vAlign w:val="bottom"/>
          </w:tcPr>
          <w:p w14:paraId="081C7A68" w14:textId="1AD939F8" w:rsidR="009C2C8E" w:rsidRPr="009C2C8E" w:rsidRDefault="009C2C8E" w:rsidP="009C2C8E">
            <w:pPr>
              <w:pStyle w:val="TT"/>
              <w:keepLines/>
              <w:spacing w:line="220" w:lineRule="exact"/>
              <w:rPr>
                <w:rFonts w:asciiTheme="minorHAnsi" w:hAnsiTheme="minorHAnsi" w:cstheme="minorHAnsi"/>
                <w:color w:val="000000" w:themeColor="text1"/>
                <w:sz w:val="18"/>
                <w:szCs w:val="18"/>
                <w:lang w:val="hr-HR"/>
              </w:rPr>
            </w:pPr>
            <w:bookmarkStart w:id="96" w:name="_Toc67327184"/>
            <w:r w:rsidRPr="009C2C8E">
              <w:rPr>
                <w:rFonts w:asciiTheme="minorHAnsi" w:hAnsiTheme="minorHAnsi" w:cstheme="minorHAnsi"/>
                <w:color w:val="000000" w:themeColor="text1"/>
                <w:sz w:val="18"/>
                <w:szCs w:val="18"/>
                <w:lang w:val="hr-HR"/>
              </w:rPr>
              <w:t>Neto (povećanje) ostale imovine, prije rezerviranja za očekivane gubitke</w:t>
            </w:r>
            <w:bookmarkEnd w:id="96"/>
          </w:p>
        </w:tc>
        <w:tc>
          <w:tcPr>
            <w:tcW w:w="662" w:type="pct"/>
            <w:vAlign w:val="bottom"/>
          </w:tcPr>
          <w:p w14:paraId="479094D0" w14:textId="7A3E2D20" w:rsidR="009C2C8E" w:rsidRPr="009C2C8E" w:rsidRDefault="00C971C2" w:rsidP="009C2C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(2.174)</w:t>
            </w:r>
          </w:p>
        </w:tc>
        <w:tc>
          <w:tcPr>
            <w:tcW w:w="587" w:type="pct"/>
            <w:shd w:val="clear" w:color="auto" w:fill="auto"/>
          </w:tcPr>
          <w:p w14:paraId="10A9CFC6" w14:textId="2CED2AF4" w:rsidR="009C2C8E" w:rsidRPr="0016163E" w:rsidRDefault="009C2C8E" w:rsidP="009C2C8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(9.540)</w:t>
            </w:r>
          </w:p>
        </w:tc>
      </w:tr>
      <w:tr w:rsidR="009C2C8E" w:rsidRPr="009C2C8E" w14:paraId="0F694469" w14:textId="77777777" w:rsidTr="00D15496">
        <w:trPr>
          <w:trHeight w:val="225"/>
        </w:trPr>
        <w:tc>
          <w:tcPr>
            <w:tcW w:w="3751" w:type="pct"/>
            <w:vAlign w:val="bottom"/>
          </w:tcPr>
          <w:p w14:paraId="290EE274" w14:textId="5E394B56" w:rsidR="009C2C8E" w:rsidRPr="009C2C8E" w:rsidRDefault="009C2C8E" w:rsidP="009C2C8E">
            <w:pPr>
              <w:pStyle w:val="TT"/>
              <w:keepLines/>
              <w:spacing w:line="220" w:lineRule="exact"/>
              <w:rPr>
                <w:rFonts w:asciiTheme="minorHAnsi" w:hAnsiTheme="minorHAnsi" w:cstheme="minorHAnsi"/>
                <w:color w:val="000000" w:themeColor="text1"/>
                <w:sz w:val="18"/>
                <w:szCs w:val="18"/>
                <w:lang w:val="hr-HR"/>
              </w:rPr>
            </w:pPr>
            <w:bookmarkStart w:id="97" w:name="_Toc67327185"/>
            <w:r w:rsidRPr="009C2C8E">
              <w:rPr>
                <w:rFonts w:asciiTheme="minorHAnsi" w:hAnsiTheme="minorHAnsi" w:cstheme="minorHAnsi"/>
                <w:color w:val="000000" w:themeColor="text1"/>
                <w:sz w:val="18"/>
                <w:szCs w:val="18"/>
                <w:lang w:val="hr-HR"/>
              </w:rPr>
              <w:t>Neto povećanje</w:t>
            </w:r>
            <w:r w:rsidR="008831D9">
              <w:rPr>
                <w:rFonts w:asciiTheme="minorHAnsi" w:hAnsiTheme="minorHAnsi" w:cstheme="minorHAnsi"/>
                <w:color w:val="000000" w:themeColor="text1"/>
                <w:sz w:val="18"/>
                <w:szCs w:val="18"/>
                <w:lang w:val="hr-HR"/>
              </w:rPr>
              <w:t>/smanjenje</w:t>
            </w:r>
            <w:r w:rsidRPr="009C2C8E">
              <w:rPr>
                <w:rFonts w:asciiTheme="minorHAnsi" w:hAnsiTheme="minorHAnsi" w:cstheme="minorHAnsi"/>
                <w:color w:val="000000" w:themeColor="text1"/>
                <w:sz w:val="18"/>
                <w:szCs w:val="18"/>
                <w:lang w:val="hr-HR"/>
              </w:rPr>
              <w:t xml:space="preserve"> depozita banaka i trgovačkih društava</w:t>
            </w:r>
            <w:bookmarkEnd w:id="97"/>
          </w:p>
        </w:tc>
        <w:tc>
          <w:tcPr>
            <w:tcW w:w="662" w:type="pct"/>
            <w:vAlign w:val="bottom"/>
          </w:tcPr>
          <w:p w14:paraId="3B1243D9" w14:textId="6046863F" w:rsidR="009C2C8E" w:rsidRPr="009C2C8E" w:rsidRDefault="00C971C2" w:rsidP="009C2C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(48.306)</w:t>
            </w:r>
          </w:p>
        </w:tc>
        <w:tc>
          <w:tcPr>
            <w:tcW w:w="587" w:type="pct"/>
            <w:tcBorders>
              <w:top w:val="nil"/>
            </w:tcBorders>
            <w:shd w:val="clear" w:color="auto" w:fill="auto"/>
          </w:tcPr>
          <w:p w14:paraId="46C1AF27" w14:textId="2195AA3C" w:rsidR="009C2C8E" w:rsidRPr="0016163E" w:rsidRDefault="009C2C8E" w:rsidP="009C2C8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193.781</w:t>
            </w:r>
          </w:p>
        </w:tc>
      </w:tr>
      <w:tr w:rsidR="009C2C8E" w:rsidRPr="009C2C8E" w14:paraId="2C42B861" w14:textId="77777777" w:rsidTr="00D15496">
        <w:trPr>
          <w:trHeight w:val="225"/>
        </w:trPr>
        <w:tc>
          <w:tcPr>
            <w:tcW w:w="3751" w:type="pct"/>
            <w:vAlign w:val="bottom"/>
          </w:tcPr>
          <w:p w14:paraId="5472306F" w14:textId="7373C579" w:rsidR="009C2C8E" w:rsidRPr="009C2C8E" w:rsidRDefault="009C2C8E" w:rsidP="009C2C8E">
            <w:pPr>
              <w:pStyle w:val="TT"/>
              <w:keepLines/>
              <w:spacing w:line="220" w:lineRule="exact"/>
              <w:rPr>
                <w:rFonts w:asciiTheme="minorHAnsi" w:hAnsiTheme="minorHAnsi" w:cstheme="minorHAnsi"/>
                <w:color w:val="000000" w:themeColor="text1"/>
                <w:spacing w:val="-2"/>
                <w:sz w:val="18"/>
                <w:szCs w:val="18"/>
                <w:lang w:val="hr-HR"/>
              </w:rPr>
            </w:pPr>
            <w:bookmarkStart w:id="98" w:name="_Toc67327186"/>
            <w:r w:rsidRPr="009C2C8E">
              <w:rPr>
                <w:rFonts w:asciiTheme="minorHAnsi" w:hAnsiTheme="minorHAnsi" w:cstheme="minorHAnsi"/>
                <w:color w:val="000000" w:themeColor="text1"/>
                <w:spacing w:val="-2"/>
                <w:sz w:val="18"/>
                <w:szCs w:val="18"/>
                <w:lang w:val="hr-HR"/>
              </w:rPr>
              <w:t>Neto (smanjenje)</w:t>
            </w:r>
            <w:r w:rsidR="008831D9">
              <w:rPr>
                <w:rFonts w:asciiTheme="minorHAnsi" w:hAnsiTheme="minorHAnsi" w:cstheme="minorHAnsi"/>
                <w:color w:val="000000" w:themeColor="text1"/>
                <w:spacing w:val="-2"/>
                <w:sz w:val="18"/>
                <w:szCs w:val="18"/>
                <w:lang w:val="hr-HR"/>
              </w:rPr>
              <w:t>/povećanje</w:t>
            </w:r>
            <w:r w:rsidRPr="009C2C8E">
              <w:rPr>
                <w:rFonts w:asciiTheme="minorHAnsi" w:hAnsiTheme="minorHAnsi" w:cstheme="minorHAnsi"/>
                <w:color w:val="000000" w:themeColor="text1"/>
                <w:spacing w:val="-2"/>
                <w:sz w:val="18"/>
                <w:szCs w:val="18"/>
                <w:lang w:val="hr-HR"/>
              </w:rPr>
              <w:t xml:space="preserve"> ostalih obveza, prije rezerviranja</w:t>
            </w:r>
            <w:bookmarkEnd w:id="98"/>
          </w:p>
        </w:tc>
        <w:tc>
          <w:tcPr>
            <w:tcW w:w="662" w:type="pct"/>
            <w:tcBorders>
              <w:bottom w:val="single" w:sz="4" w:space="0" w:color="auto"/>
            </w:tcBorders>
            <w:vAlign w:val="bottom"/>
          </w:tcPr>
          <w:p w14:paraId="3BB8E652" w14:textId="6A440C7C" w:rsidR="009C2C8E" w:rsidRPr="009C2C8E" w:rsidRDefault="00C971C2" w:rsidP="009C2C8E">
            <w:pPr>
              <w:pStyle w:val="CommentText"/>
              <w:keepLines/>
              <w:jc w:val="right"/>
              <w:rPr>
                <w:rFonts w:asciiTheme="minorHAnsi" w:hAnsiTheme="minorHAnsi" w:cstheme="minorHAnsi"/>
                <w:color w:val="000000" w:themeColor="text1"/>
                <w:sz w:val="18"/>
                <w:szCs w:val="18"/>
                <w:lang w:val="hr-HR"/>
              </w:rPr>
            </w:pPr>
            <w:r>
              <w:rPr>
                <w:rFonts w:asciiTheme="minorHAnsi" w:hAnsiTheme="minorHAnsi" w:cstheme="minorHAnsi"/>
                <w:color w:val="000000" w:themeColor="text1"/>
                <w:sz w:val="18"/>
                <w:szCs w:val="18"/>
                <w:lang w:val="hr-HR"/>
              </w:rPr>
              <w:t>(41.511)</w:t>
            </w:r>
          </w:p>
        </w:tc>
        <w:tc>
          <w:tcPr>
            <w:tcW w:w="587" w:type="pct"/>
            <w:tcBorders>
              <w:top w:val="nil"/>
              <w:bottom w:val="single" w:sz="2" w:space="0" w:color="auto"/>
            </w:tcBorders>
            <w:shd w:val="clear" w:color="auto" w:fill="auto"/>
          </w:tcPr>
          <w:p w14:paraId="3F68A304" w14:textId="05B0803D" w:rsidR="009C2C8E" w:rsidRPr="0016163E" w:rsidRDefault="009C2C8E" w:rsidP="009C2C8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18.710</w:t>
            </w:r>
          </w:p>
        </w:tc>
      </w:tr>
      <w:tr w:rsidR="009C2C8E" w:rsidRPr="009C2C8E" w14:paraId="6A43AC4C" w14:textId="77777777" w:rsidTr="00D15496">
        <w:trPr>
          <w:trHeight w:val="225"/>
        </w:trPr>
        <w:tc>
          <w:tcPr>
            <w:tcW w:w="3751" w:type="pct"/>
            <w:vAlign w:val="bottom"/>
          </w:tcPr>
          <w:p w14:paraId="16A8389C" w14:textId="21DEABBB" w:rsidR="009C2C8E" w:rsidRPr="009C2C8E" w:rsidRDefault="009C2C8E" w:rsidP="009C2C8E">
            <w:pPr>
              <w:pStyle w:val="Tot"/>
              <w:keepLines/>
              <w:spacing w:line="220" w:lineRule="exact"/>
              <w:rPr>
                <w:rFonts w:asciiTheme="minorHAnsi" w:hAnsiTheme="minorHAnsi" w:cstheme="minorHAnsi"/>
                <w:b/>
                <w:bCs/>
                <w:color w:val="000000" w:themeColor="text1"/>
                <w:spacing w:val="-3"/>
                <w:sz w:val="18"/>
                <w:szCs w:val="18"/>
                <w:lang w:val="hr-HR"/>
              </w:rPr>
            </w:pPr>
            <w:bookmarkStart w:id="99" w:name="_Toc67327187"/>
            <w:r w:rsidRPr="009C2C8E">
              <w:rPr>
                <w:rFonts w:asciiTheme="minorHAnsi" w:hAnsiTheme="minorHAnsi" w:cstheme="minorHAnsi"/>
                <w:b/>
                <w:bCs/>
                <w:color w:val="000000" w:themeColor="text1"/>
                <w:sz w:val="18"/>
                <w:szCs w:val="18"/>
                <w:lang w:val="hr-HR"/>
              </w:rPr>
              <w:t>Neto novčana sredstva ostvarena u poslovnim aktivnostima</w:t>
            </w:r>
            <w:bookmarkEnd w:id="99"/>
            <w:r w:rsidRPr="009C2C8E">
              <w:rPr>
                <w:rFonts w:asciiTheme="minorHAnsi" w:hAnsiTheme="minorHAnsi" w:cstheme="minorHAnsi"/>
                <w:b/>
                <w:bCs/>
                <w:color w:val="000000" w:themeColor="text1"/>
                <w:sz w:val="18"/>
                <w:szCs w:val="18"/>
                <w:lang w:val="hr-HR"/>
              </w:rPr>
              <w:t xml:space="preserve"> </w:t>
            </w:r>
          </w:p>
        </w:tc>
        <w:tc>
          <w:tcPr>
            <w:tcW w:w="662" w:type="pct"/>
            <w:tcBorders>
              <w:top w:val="single" w:sz="4" w:space="0" w:color="auto"/>
              <w:bottom w:val="single" w:sz="12" w:space="0" w:color="auto"/>
            </w:tcBorders>
            <w:vAlign w:val="bottom"/>
          </w:tcPr>
          <w:p w14:paraId="4E906434" w14:textId="763B5D6B" w:rsidR="009C2C8E" w:rsidRPr="009C2C8E" w:rsidRDefault="00C971C2" w:rsidP="009C2C8E">
            <w:pPr>
              <w:pStyle w:val="T2"/>
              <w:keepNext w:val="0"/>
              <w:spacing w:line="220" w:lineRule="exact"/>
              <w:jc w:val="right"/>
              <w:rPr>
                <w:rFonts w:asciiTheme="minorHAnsi" w:hAnsiTheme="minorHAnsi" w:cstheme="minorHAnsi"/>
                <w:b/>
                <w:color w:val="000000" w:themeColor="text1"/>
                <w:spacing w:val="-2"/>
                <w:sz w:val="18"/>
                <w:szCs w:val="18"/>
                <w:lang w:val="hr-HR"/>
              </w:rPr>
            </w:pPr>
            <w:r>
              <w:rPr>
                <w:rFonts w:asciiTheme="minorHAnsi" w:hAnsiTheme="minorHAnsi" w:cstheme="minorHAnsi"/>
                <w:b/>
                <w:color w:val="000000" w:themeColor="text1"/>
                <w:spacing w:val="-2"/>
                <w:sz w:val="18"/>
                <w:szCs w:val="18"/>
                <w:lang w:val="hr-HR"/>
              </w:rPr>
              <w:t>506.474</w:t>
            </w:r>
          </w:p>
        </w:tc>
        <w:tc>
          <w:tcPr>
            <w:tcW w:w="587" w:type="pct"/>
            <w:tcBorders>
              <w:top w:val="single" w:sz="2" w:space="0" w:color="auto"/>
              <w:bottom w:val="single" w:sz="12" w:space="0" w:color="auto"/>
            </w:tcBorders>
            <w:shd w:val="clear" w:color="auto" w:fill="auto"/>
            <w:vAlign w:val="bottom"/>
          </w:tcPr>
          <w:p w14:paraId="14610D30" w14:textId="5F345FBA" w:rsidR="009C2C8E" w:rsidRPr="0016163E" w:rsidRDefault="009C2C8E" w:rsidP="009C2C8E">
            <w:pPr>
              <w:pStyle w:val="T2"/>
              <w:keepNext w:val="0"/>
              <w:spacing w:line="220" w:lineRule="exact"/>
              <w:jc w:val="right"/>
              <w:rPr>
                <w:rFonts w:asciiTheme="minorHAnsi" w:hAnsiTheme="minorHAnsi" w:cstheme="minorHAnsi"/>
                <w:b/>
                <w:color w:val="000000" w:themeColor="text1"/>
                <w:spacing w:val="-2"/>
                <w:sz w:val="18"/>
                <w:szCs w:val="18"/>
                <w:lang w:val="hr-HR"/>
              </w:rPr>
            </w:pPr>
            <w:r w:rsidRPr="0016163E">
              <w:rPr>
                <w:rFonts w:asciiTheme="minorHAnsi" w:hAnsiTheme="minorHAnsi" w:cstheme="minorHAnsi"/>
                <w:b/>
                <w:color w:val="000000" w:themeColor="text1"/>
                <w:spacing w:val="-2"/>
                <w:sz w:val="18"/>
                <w:szCs w:val="18"/>
                <w:lang w:val="hr-HR"/>
              </w:rPr>
              <w:t>1.708.916</w:t>
            </w:r>
          </w:p>
        </w:tc>
      </w:tr>
      <w:tr w:rsidR="009C2C8E" w:rsidRPr="009C2C8E" w14:paraId="30F2E796" w14:textId="77777777" w:rsidTr="00AF6A03">
        <w:trPr>
          <w:trHeight w:hRule="exact" w:val="112"/>
        </w:trPr>
        <w:tc>
          <w:tcPr>
            <w:tcW w:w="3751" w:type="pct"/>
            <w:vAlign w:val="bottom"/>
          </w:tcPr>
          <w:p w14:paraId="4135D2D9" w14:textId="77777777" w:rsidR="009C2C8E" w:rsidRPr="009C2C8E" w:rsidRDefault="009C2C8E" w:rsidP="009C2C8E">
            <w:pPr>
              <w:pStyle w:val="TT"/>
              <w:keepLines/>
              <w:spacing w:line="220" w:lineRule="exact"/>
              <w:rPr>
                <w:rFonts w:asciiTheme="minorHAnsi" w:hAnsiTheme="minorHAnsi" w:cstheme="minorHAnsi"/>
                <w:b/>
                <w:bCs/>
                <w:color w:val="000000" w:themeColor="text1"/>
                <w:sz w:val="18"/>
                <w:szCs w:val="18"/>
                <w:lang w:val="hr-HR"/>
              </w:rPr>
            </w:pPr>
          </w:p>
        </w:tc>
        <w:tc>
          <w:tcPr>
            <w:tcW w:w="662" w:type="pct"/>
            <w:tcBorders>
              <w:top w:val="single" w:sz="12" w:space="0" w:color="auto"/>
            </w:tcBorders>
            <w:vAlign w:val="bottom"/>
          </w:tcPr>
          <w:p w14:paraId="48E6B69C" w14:textId="77777777" w:rsidR="009C2C8E" w:rsidRPr="009C2C8E" w:rsidRDefault="009C2C8E" w:rsidP="009C2C8E">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tcBorders>
              <w:top w:val="single" w:sz="12" w:space="0" w:color="auto"/>
            </w:tcBorders>
            <w:vAlign w:val="bottom"/>
          </w:tcPr>
          <w:p w14:paraId="55F8481A" w14:textId="77777777" w:rsidR="009C2C8E" w:rsidRPr="0016163E" w:rsidRDefault="009C2C8E" w:rsidP="009C2C8E">
            <w:pPr>
              <w:pStyle w:val="TT"/>
              <w:keepLines/>
              <w:spacing w:line="220" w:lineRule="exact"/>
              <w:jc w:val="right"/>
              <w:rPr>
                <w:rFonts w:asciiTheme="minorHAnsi" w:hAnsiTheme="minorHAnsi" w:cstheme="minorHAnsi"/>
                <w:b/>
                <w:bCs/>
                <w:color w:val="000000" w:themeColor="text1"/>
                <w:sz w:val="18"/>
                <w:szCs w:val="18"/>
                <w:lang w:val="hr-HR"/>
              </w:rPr>
            </w:pPr>
          </w:p>
        </w:tc>
      </w:tr>
      <w:tr w:rsidR="009C2C8E" w:rsidRPr="009C2C8E" w14:paraId="51D7BDA4" w14:textId="77777777" w:rsidTr="00AF6A03">
        <w:trPr>
          <w:trHeight w:val="223"/>
        </w:trPr>
        <w:tc>
          <w:tcPr>
            <w:tcW w:w="3751" w:type="pct"/>
            <w:vAlign w:val="bottom"/>
          </w:tcPr>
          <w:p w14:paraId="71AB2CAC" w14:textId="59C6EEBB" w:rsidR="009C2C8E" w:rsidRPr="009C2C8E" w:rsidRDefault="009C2C8E" w:rsidP="009C2C8E">
            <w:pPr>
              <w:pStyle w:val="TT"/>
              <w:keepLines/>
              <w:spacing w:line="220" w:lineRule="exact"/>
              <w:rPr>
                <w:rFonts w:asciiTheme="minorHAnsi" w:hAnsiTheme="minorHAnsi" w:cstheme="minorHAnsi"/>
                <w:b/>
                <w:bCs/>
                <w:color w:val="000000" w:themeColor="text1"/>
                <w:sz w:val="18"/>
                <w:szCs w:val="18"/>
                <w:lang w:val="hr-HR"/>
              </w:rPr>
            </w:pPr>
            <w:bookmarkStart w:id="100" w:name="_Toc67327188"/>
            <w:proofErr w:type="spellStart"/>
            <w:r w:rsidRPr="009C2C8E">
              <w:rPr>
                <w:rFonts w:asciiTheme="minorHAnsi" w:hAnsiTheme="minorHAnsi" w:cstheme="minorHAnsi"/>
                <w:b/>
                <w:bCs/>
                <w:color w:val="000000" w:themeColor="text1"/>
                <w:sz w:val="18"/>
                <w:szCs w:val="18"/>
                <w:lang w:val="hr-HR"/>
              </w:rPr>
              <w:t>Ulagateljske</w:t>
            </w:r>
            <w:proofErr w:type="spellEnd"/>
            <w:r w:rsidRPr="009C2C8E">
              <w:rPr>
                <w:rFonts w:asciiTheme="minorHAnsi" w:hAnsiTheme="minorHAnsi" w:cstheme="minorHAnsi"/>
                <w:b/>
                <w:bCs/>
                <w:color w:val="000000" w:themeColor="text1"/>
                <w:sz w:val="18"/>
                <w:szCs w:val="18"/>
                <w:lang w:val="hr-HR"/>
              </w:rPr>
              <w:t xml:space="preserve"> aktivnosti</w:t>
            </w:r>
            <w:bookmarkEnd w:id="100"/>
          </w:p>
        </w:tc>
        <w:tc>
          <w:tcPr>
            <w:tcW w:w="662" w:type="pct"/>
            <w:vAlign w:val="bottom"/>
          </w:tcPr>
          <w:p w14:paraId="4EDDB1C1" w14:textId="77777777" w:rsidR="009C2C8E" w:rsidRPr="009C2C8E" w:rsidRDefault="009C2C8E" w:rsidP="009C2C8E">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vAlign w:val="bottom"/>
          </w:tcPr>
          <w:p w14:paraId="29F908EA" w14:textId="77777777" w:rsidR="009C2C8E" w:rsidRPr="0016163E" w:rsidRDefault="009C2C8E" w:rsidP="009C2C8E">
            <w:pPr>
              <w:pStyle w:val="TT"/>
              <w:keepLines/>
              <w:spacing w:line="220" w:lineRule="exact"/>
              <w:jc w:val="right"/>
              <w:rPr>
                <w:rFonts w:asciiTheme="minorHAnsi" w:hAnsiTheme="minorHAnsi" w:cstheme="minorHAnsi"/>
                <w:b/>
                <w:bCs/>
                <w:color w:val="000000" w:themeColor="text1"/>
                <w:sz w:val="18"/>
                <w:szCs w:val="18"/>
                <w:lang w:val="hr-HR"/>
              </w:rPr>
            </w:pPr>
          </w:p>
        </w:tc>
      </w:tr>
      <w:tr w:rsidR="009C2C8E" w:rsidRPr="009C2C8E" w14:paraId="132EAB6F" w14:textId="77777777" w:rsidTr="00D15496">
        <w:trPr>
          <w:trHeight w:val="225"/>
        </w:trPr>
        <w:tc>
          <w:tcPr>
            <w:tcW w:w="3751" w:type="pct"/>
            <w:vAlign w:val="bottom"/>
          </w:tcPr>
          <w:p w14:paraId="5C93251A" w14:textId="54E60435" w:rsidR="009C2C8E" w:rsidRPr="009C2C8E" w:rsidRDefault="009C2C8E" w:rsidP="009C2C8E">
            <w:pPr>
              <w:pStyle w:val="TT"/>
              <w:keepLines/>
              <w:spacing w:line="220" w:lineRule="exact"/>
              <w:rPr>
                <w:rFonts w:asciiTheme="minorHAnsi" w:hAnsiTheme="minorHAnsi" w:cstheme="minorHAnsi"/>
                <w:color w:val="000000" w:themeColor="text1"/>
                <w:sz w:val="18"/>
                <w:szCs w:val="18"/>
                <w:lang w:val="hr-HR"/>
              </w:rPr>
            </w:pPr>
            <w:bookmarkStart w:id="101" w:name="_Toc67327189"/>
            <w:r w:rsidRPr="009C2C8E">
              <w:rPr>
                <w:rFonts w:asciiTheme="minorHAnsi" w:hAnsiTheme="minorHAnsi" w:cstheme="minorHAnsi"/>
                <w:color w:val="000000" w:themeColor="text1"/>
                <w:sz w:val="18"/>
                <w:szCs w:val="18"/>
                <w:lang w:val="hr-HR"/>
              </w:rPr>
              <w:t>Kupovina financijske imovine po fer vrijednosti kroz dobit ili gubitak</w:t>
            </w:r>
            <w:bookmarkEnd w:id="101"/>
          </w:p>
        </w:tc>
        <w:tc>
          <w:tcPr>
            <w:tcW w:w="662" w:type="pct"/>
            <w:tcBorders>
              <w:top w:val="nil"/>
              <w:left w:val="nil"/>
              <w:bottom w:val="nil"/>
              <w:right w:val="nil"/>
            </w:tcBorders>
            <w:shd w:val="clear" w:color="000000" w:fill="auto"/>
            <w:vAlign w:val="bottom"/>
          </w:tcPr>
          <w:p w14:paraId="14033F33" w14:textId="03FDD61E" w:rsidR="009C2C8E" w:rsidRPr="009C2C8E" w:rsidRDefault="00C971C2" w:rsidP="009C2C8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(20.867)</w:t>
            </w:r>
          </w:p>
        </w:tc>
        <w:tc>
          <w:tcPr>
            <w:tcW w:w="587" w:type="pct"/>
            <w:tcBorders>
              <w:left w:val="nil"/>
            </w:tcBorders>
            <w:shd w:val="clear" w:color="auto" w:fill="auto"/>
            <w:vAlign w:val="bottom"/>
          </w:tcPr>
          <w:p w14:paraId="5B9C3874" w14:textId="3E30F156" w:rsidR="009C2C8E" w:rsidRPr="0016163E" w:rsidRDefault="009C2C8E" w:rsidP="009C2C8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(1.263)</w:t>
            </w:r>
          </w:p>
        </w:tc>
      </w:tr>
      <w:tr w:rsidR="009C2C8E" w:rsidRPr="009C2C8E" w14:paraId="266C79BA" w14:textId="77777777" w:rsidTr="00D15496">
        <w:trPr>
          <w:trHeight w:val="225"/>
        </w:trPr>
        <w:tc>
          <w:tcPr>
            <w:tcW w:w="3751" w:type="pct"/>
            <w:vAlign w:val="bottom"/>
          </w:tcPr>
          <w:p w14:paraId="00738D61" w14:textId="32477178" w:rsidR="009C2C8E" w:rsidRPr="009C2C8E" w:rsidRDefault="009C2C8E" w:rsidP="009C2C8E">
            <w:pPr>
              <w:pStyle w:val="TT"/>
              <w:keepLines/>
              <w:spacing w:line="220" w:lineRule="exact"/>
              <w:rPr>
                <w:rFonts w:asciiTheme="minorHAnsi" w:hAnsiTheme="minorHAnsi" w:cstheme="minorHAnsi"/>
                <w:color w:val="000000" w:themeColor="text1"/>
                <w:sz w:val="18"/>
                <w:szCs w:val="18"/>
                <w:lang w:val="hr-HR"/>
              </w:rPr>
            </w:pPr>
            <w:bookmarkStart w:id="102" w:name="_Toc67327192"/>
            <w:r w:rsidRPr="009C2C8E">
              <w:rPr>
                <w:rFonts w:asciiTheme="minorHAnsi" w:hAnsiTheme="minorHAnsi" w:cstheme="minorHAnsi"/>
                <w:color w:val="000000" w:themeColor="text1"/>
                <w:sz w:val="18"/>
                <w:szCs w:val="18"/>
                <w:lang w:val="hr-HR"/>
              </w:rPr>
              <w:t>Prodaja financijske imovine po fer vrijednosti kroz dobit ili gubitak</w:t>
            </w:r>
            <w:bookmarkEnd w:id="102"/>
          </w:p>
        </w:tc>
        <w:tc>
          <w:tcPr>
            <w:tcW w:w="662" w:type="pct"/>
            <w:tcBorders>
              <w:top w:val="nil"/>
              <w:left w:val="nil"/>
              <w:bottom w:val="nil"/>
              <w:right w:val="nil"/>
            </w:tcBorders>
            <w:shd w:val="clear" w:color="000000" w:fill="auto"/>
            <w:vAlign w:val="bottom"/>
          </w:tcPr>
          <w:p w14:paraId="6C0383B9" w14:textId="0851F73F" w:rsidR="009C2C8E" w:rsidRPr="009C2C8E" w:rsidRDefault="00C971C2" w:rsidP="009C2C8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3.700</w:t>
            </w:r>
          </w:p>
        </w:tc>
        <w:tc>
          <w:tcPr>
            <w:tcW w:w="587" w:type="pct"/>
            <w:tcBorders>
              <w:top w:val="nil"/>
              <w:left w:val="nil"/>
            </w:tcBorders>
            <w:shd w:val="clear" w:color="auto" w:fill="auto"/>
            <w:vAlign w:val="bottom"/>
          </w:tcPr>
          <w:p w14:paraId="5DE146F8" w14:textId="76A73972" w:rsidR="009C2C8E" w:rsidRPr="0016163E" w:rsidRDefault="009C2C8E" w:rsidP="009C2C8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11.100</w:t>
            </w:r>
          </w:p>
        </w:tc>
      </w:tr>
      <w:tr w:rsidR="0016163E" w:rsidRPr="009C2C8E" w14:paraId="6F6BFA31" w14:textId="77777777" w:rsidTr="00D15496">
        <w:trPr>
          <w:trHeight w:val="225"/>
        </w:trPr>
        <w:tc>
          <w:tcPr>
            <w:tcW w:w="3751" w:type="pct"/>
            <w:vAlign w:val="bottom"/>
          </w:tcPr>
          <w:p w14:paraId="2A86A20C" w14:textId="693FD349" w:rsidR="0016163E" w:rsidRPr="009C2C8E" w:rsidRDefault="0016163E" w:rsidP="0016163E">
            <w:pPr>
              <w:pStyle w:val="TT"/>
              <w:keepLines/>
              <w:spacing w:line="220" w:lineRule="exact"/>
              <w:rPr>
                <w:rFonts w:asciiTheme="minorHAnsi" w:hAnsiTheme="minorHAnsi" w:cstheme="minorHAnsi"/>
                <w:color w:val="000000" w:themeColor="text1"/>
                <w:sz w:val="18"/>
                <w:szCs w:val="18"/>
                <w:lang w:val="hr-HR"/>
              </w:rPr>
            </w:pPr>
            <w:bookmarkStart w:id="103" w:name="_Toc67327195"/>
            <w:r w:rsidRPr="009C2C8E">
              <w:rPr>
                <w:rFonts w:asciiTheme="minorHAnsi" w:hAnsiTheme="minorHAnsi" w:cstheme="minorHAnsi"/>
                <w:color w:val="000000" w:themeColor="text1"/>
                <w:sz w:val="18"/>
                <w:szCs w:val="18"/>
                <w:lang w:val="hr-HR"/>
              </w:rPr>
              <w:t>Kupovina financijske imovine po fer vrijednosti kroz ostalu sveobuhvatnu dobit</w:t>
            </w:r>
            <w:bookmarkEnd w:id="103"/>
          </w:p>
        </w:tc>
        <w:tc>
          <w:tcPr>
            <w:tcW w:w="662" w:type="pct"/>
            <w:tcBorders>
              <w:top w:val="nil"/>
              <w:left w:val="nil"/>
              <w:right w:val="nil"/>
            </w:tcBorders>
            <w:shd w:val="clear" w:color="000000" w:fill="auto"/>
            <w:vAlign w:val="bottom"/>
          </w:tcPr>
          <w:p w14:paraId="0A037929" w14:textId="238A9723" w:rsidR="0016163E" w:rsidRPr="009C2C8E" w:rsidRDefault="00C971C2" w:rsidP="0016163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(1.152.282)</w:t>
            </w:r>
          </w:p>
        </w:tc>
        <w:tc>
          <w:tcPr>
            <w:tcW w:w="587" w:type="pct"/>
            <w:tcBorders>
              <w:left w:val="nil"/>
            </w:tcBorders>
            <w:shd w:val="clear" w:color="auto" w:fill="auto"/>
            <w:vAlign w:val="bottom"/>
          </w:tcPr>
          <w:p w14:paraId="424BC25B" w14:textId="699637E8" w:rsidR="0016163E" w:rsidRPr="0016163E" w:rsidRDefault="0016163E" w:rsidP="0016163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(1.216.278)</w:t>
            </w:r>
          </w:p>
        </w:tc>
      </w:tr>
      <w:tr w:rsidR="0016163E" w:rsidRPr="009C2C8E" w14:paraId="67C1427C" w14:textId="77777777" w:rsidTr="00D15496">
        <w:trPr>
          <w:trHeight w:val="225"/>
        </w:trPr>
        <w:tc>
          <w:tcPr>
            <w:tcW w:w="3751" w:type="pct"/>
            <w:vAlign w:val="bottom"/>
          </w:tcPr>
          <w:p w14:paraId="1C6A218A" w14:textId="5DFA0657" w:rsidR="0016163E" w:rsidRPr="009C2C8E" w:rsidRDefault="0016163E" w:rsidP="0016163E">
            <w:pPr>
              <w:pStyle w:val="TT"/>
              <w:keepLines/>
              <w:spacing w:line="220" w:lineRule="exact"/>
              <w:rPr>
                <w:rFonts w:asciiTheme="minorHAnsi" w:hAnsiTheme="minorHAnsi" w:cstheme="minorHAnsi"/>
                <w:color w:val="000000" w:themeColor="text1"/>
                <w:sz w:val="18"/>
                <w:szCs w:val="18"/>
                <w:lang w:val="hr-HR"/>
              </w:rPr>
            </w:pPr>
            <w:bookmarkStart w:id="104" w:name="_Toc67327198"/>
            <w:r w:rsidRPr="009C2C8E">
              <w:rPr>
                <w:rFonts w:asciiTheme="minorHAnsi" w:hAnsiTheme="minorHAnsi" w:cstheme="minorHAnsi"/>
                <w:color w:val="000000" w:themeColor="text1"/>
                <w:sz w:val="18"/>
                <w:szCs w:val="18"/>
                <w:lang w:val="hr-HR"/>
              </w:rPr>
              <w:t>Prodaja financijske imovine po fer vrijednosti kroz ostalu sveobuhvatnu dobit</w:t>
            </w:r>
            <w:bookmarkEnd w:id="104"/>
          </w:p>
        </w:tc>
        <w:tc>
          <w:tcPr>
            <w:tcW w:w="662" w:type="pct"/>
            <w:tcBorders>
              <w:top w:val="nil"/>
              <w:left w:val="nil"/>
              <w:right w:val="nil"/>
            </w:tcBorders>
            <w:shd w:val="clear" w:color="000000" w:fill="auto"/>
            <w:vAlign w:val="bottom"/>
          </w:tcPr>
          <w:p w14:paraId="2E9568CD" w14:textId="178F03BA" w:rsidR="0016163E" w:rsidRPr="009C2C8E" w:rsidRDefault="00C971C2" w:rsidP="0016163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1.187.421</w:t>
            </w:r>
          </w:p>
        </w:tc>
        <w:tc>
          <w:tcPr>
            <w:tcW w:w="587" w:type="pct"/>
            <w:tcBorders>
              <w:top w:val="nil"/>
            </w:tcBorders>
            <w:shd w:val="clear" w:color="auto" w:fill="auto"/>
            <w:vAlign w:val="bottom"/>
          </w:tcPr>
          <w:p w14:paraId="34E246C2" w14:textId="42EBA4F6" w:rsidR="0016163E" w:rsidRPr="0016163E" w:rsidRDefault="0016163E" w:rsidP="0016163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446.000</w:t>
            </w:r>
          </w:p>
        </w:tc>
      </w:tr>
      <w:tr w:rsidR="0016163E" w:rsidRPr="009C2C8E" w14:paraId="6F5CFA5B" w14:textId="77777777" w:rsidTr="00AF6A03">
        <w:trPr>
          <w:trHeight w:val="225"/>
        </w:trPr>
        <w:tc>
          <w:tcPr>
            <w:tcW w:w="3751" w:type="pct"/>
            <w:vAlign w:val="bottom"/>
          </w:tcPr>
          <w:p w14:paraId="7C209038" w14:textId="0AF5EEC1" w:rsidR="0016163E" w:rsidRPr="009C2C8E" w:rsidRDefault="0016163E" w:rsidP="0016163E">
            <w:pPr>
              <w:pStyle w:val="TT"/>
              <w:keepLines/>
              <w:spacing w:line="220" w:lineRule="exact"/>
              <w:rPr>
                <w:rFonts w:asciiTheme="minorHAnsi" w:hAnsiTheme="minorHAnsi" w:cstheme="minorHAnsi"/>
                <w:color w:val="000000" w:themeColor="text1"/>
                <w:sz w:val="18"/>
                <w:szCs w:val="18"/>
                <w:lang w:val="hr-HR"/>
              </w:rPr>
            </w:pPr>
            <w:bookmarkStart w:id="105" w:name="_Toc67327201"/>
            <w:r w:rsidRPr="009C2C8E">
              <w:rPr>
                <w:rFonts w:asciiTheme="minorHAnsi" w:hAnsiTheme="minorHAnsi" w:cstheme="minorHAnsi"/>
                <w:color w:val="000000" w:themeColor="text1"/>
                <w:sz w:val="18"/>
                <w:szCs w:val="18"/>
                <w:lang w:val="hr-HR"/>
              </w:rPr>
              <w:t>Prodaja i otpis ulaganja u pridružena društva</w:t>
            </w:r>
            <w:bookmarkEnd w:id="105"/>
          </w:p>
        </w:tc>
        <w:tc>
          <w:tcPr>
            <w:tcW w:w="662" w:type="pct"/>
            <w:tcBorders>
              <w:top w:val="nil"/>
              <w:left w:val="nil"/>
              <w:right w:val="nil"/>
            </w:tcBorders>
            <w:shd w:val="clear" w:color="000000" w:fill="auto"/>
            <w:vAlign w:val="bottom"/>
          </w:tcPr>
          <w:p w14:paraId="0849BA3F" w14:textId="56D6CF6B" w:rsidR="0016163E" w:rsidRPr="009C2C8E" w:rsidRDefault="00C971C2" w:rsidP="0016163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5.979</w:t>
            </w:r>
          </w:p>
        </w:tc>
        <w:tc>
          <w:tcPr>
            <w:tcW w:w="587" w:type="pct"/>
            <w:tcBorders>
              <w:top w:val="nil"/>
              <w:left w:val="nil"/>
              <w:right w:val="nil"/>
            </w:tcBorders>
            <w:shd w:val="clear" w:color="000000" w:fill="auto"/>
            <w:vAlign w:val="bottom"/>
          </w:tcPr>
          <w:p w14:paraId="0F7AA6C8" w14:textId="65243780" w:rsidR="0016163E" w:rsidRPr="0016163E" w:rsidRDefault="0016163E" w:rsidP="0016163E">
            <w:pPr>
              <w:pStyle w:val="TT"/>
              <w:keepLines/>
              <w:spacing w:line="220" w:lineRule="exact"/>
              <w:jc w:val="right"/>
              <w:rPr>
                <w:rFonts w:asciiTheme="minorHAnsi" w:hAnsiTheme="minorHAnsi" w:cstheme="minorHAnsi"/>
                <w:color w:val="000000" w:themeColor="text1"/>
                <w:sz w:val="18"/>
                <w:szCs w:val="18"/>
                <w:lang w:val="hr-HR"/>
              </w:rPr>
            </w:pPr>
            <w:r w:rsidRPr="0016163E">
              <w:rPr>
                <w:rFonts w:asciiTheme="minorHAnsi" w:hAnsiTheme="minorHAnsi" w:cstheme="minorHAnsi"/>
                <w:color w:val="000000" w:themeColor="text1"/>
                <w:sz w:val="18"/>
                <w:szCs w:val="18"/>
                <w:lang w:val="hr-HR"/>
              </w:rPr>
              <w:t>-</w:t>
            </w:r>
          </w:p>
        </w:tc>
      </w:tr>
      <w:tr w:rsidR="0016163E" w:rsidRPr="009C2C8E" w14:paraId="7B492273" w14:textId="77777777" w:rsidTr="00AF6A03">
        <w:trPr>
          <w:trHeight w:val="225"/>
        </w:trPr>
        <w:tc>
          <w:tcPr>
            <w:tcW w:w="3751" w:type="pct"/>
            <w:vAlign w:val="bottom"/>
          </w:tcPr>
          <w:p w14:paraId="5CFD5BA2" w14:textId="57EDC329" w:rsidR="0016163E" w:rsidRPr="009C2C8E" w:rsidRDefault="0016163E" w:rsidP="0016163E">
            <w:pPr>
              <w:pStyle w:val="TT"/>
              <w:keepLines/>
              <w:spacing w:line="220" w:lineRule="exact"/>
              <w:rPr>
                <w:rFonts w:asciiTheme="minorHAnsi" w:hAnsiTheme="minorHAnsi" w:cstheme="minorHAnsi"/>
                <w:color w:val="000000" w:themeColor="text1"/>
                <w:spacing w:val="-2"/>
                <w:sz w:val="18"/>
                <w:szCs w:val="18"/>
                <w:lang w:val="hr-HR"/>
              </w:rPr>
            </w:pPr>
            <w:bookmarkStart w:id="106" w:name="_Toc67327204"/>
            <w:r w:rsidRPr="009C2C8E">
              <w:rPr>
                <w:rFonts w:asciiTheme="minorHAnsi" w:hAnsiTheme="minorHAnsi" w:cstheme="minorHAnsi"/>
                <w:color w:val="000000" w:themeColor="text1"/>
                <w:spacing w:val="-2"/>
                <w:sz w:val="18"/>
                <w:szCs w:val="18"/>
                <w:lang w:val="hr-HR"/>
              </w:rPr>
              <w:t>Neto nabava nekretnina, postrojenja i opreme i nematerijalne imovine</w:t>
            </w:r>
            <w:bookmarkEnd w:id="106"/>
          </w:p>
        </w:tc>
        <w:tc>
          <w:tcPr>
            <w:tcW w:w="662" w:type="pct"/>
            <w:tcBorders>
              <w:top w:val="nil"/>
              <w:left w:val="nil"/>
              <w:bottom w:val="single" w:sz="4" w:space="0" w:color="auto"/>
              <w:right w:val="nil"/>
            </w:tcBorders>
            <w:shd w:val="clear" w:color="000000" w:fill="auto"/>
            <w:vAlign w:val="bottom"/>
          </w:tcPr>
          <w:p w14:paraId="7EB14950" w14:textId="15C9F33E" w:rsidR="0016163E" w:rsidRPr="009C2C8E" w:rsidRDefault="00C971C2" w:rsidP="0016163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31</w:t>
            </w:r>
          </w:p>
        </w:tc>
        <w:tc>
          <w:tcPr>
            <w:tcW w:w="587" w:type="pct"/>
            <w:tcBorders>
              <w:top w:val="nil"/>
              <w:left w:val="nil"/>
              <w:bottom w:val="single" w:sz="4" w:space="0" w:color="auto"/>
              <w:right w:val="nil"/>
            </w:tcBorders>
            <w:shd w:val="clear" w:color="000000" w:fill="auto"/>
            <w:vAlign w:val="bottom"/>
          </w:tcPr>
          <w:p w14:paraId="72567EBE" w14:textId="543B497A" w:rsidR="0016163E" w:rsidRPr="0016163E" w:rsidRDefault="0016163E" w:rsidP="0016163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(3.524)</w:t>
            </w:r>
          </w:p>
        </w:tc>
      </w:tr>
      <w:tr w:rsidR="0016163E" w:rsidRPr="009C2C8E" w14:paraId="3420EF73" w14:textId="77777777" w:rsidTr="00AF6A03">
        <w:trPr>
          <w:trHeight w:val="225"/>
        </w:trPr>
        <w:tc>
          <w:tcPr>
            <w:tcW w:w="3751" w:type="pct"/>
            <w:vAlign w:val="bottom"/>
          </w:tcPr>
          <w:p w14:paraId="3FBB977B" w14:textId="7E01FA8E" w:rsidR="0016163E" w:rsidRPr="009C2C8E" w:rsidRDefault="0016163E" w:rsidP="0016163E">
            <w:pPr>
              <w:pStyle w:val="Tot"/>
              <w:keepLines/>
              <w:spacing w:line="220" w:lineRule="exact"/>
              <w:rPr>
                <w:rFonts w:asciiTheme="minorHAnsi" w:hAnsiTheme="minorHAnsi" w:cstheme="minorHAnsi"/>
                <w:b/>
                <w:bCs/>
                <w:color w:val="000000" w:themeColor="text1"/>
                <w:sz w:val="18"/>
                <w:szCs w:val="18"/>
                <w:lang w:val="hr-HR"/>
              </w:rPr>
            </w:pPr>
            <w:bookmarkStart w:id="107" w:name="_Toc67327205"/>
            <w:r w:rsidRPr="009C2C8E">
              <w:rPr>
                <w:rFonts w:asciiTheme="minorHAnsi" w:hAnsiTheme="minorHAnsi" w:cstheme="minorHAnsi"/>
                <w:b/>
                <w:bCs/>
                <w:color w:val="000000" w:themeColor="text1"/>
                <w:sz w:val="18"/>
                <w:szCs w:val="18"/>
                <w:lang w:val="hr-HR"/>
              </w:rPr>
              <w:t xml:space="preserve">Neto novčana sredstva (uporabljena)/ostvarena u </w:t>
            </w:r>
            <w:proofErr w:type="spellStart"/>
            <w:r w:rsidRPr="009C2C8E">
              <w:rPr>
                <w:rFonts w:asciiTheme="minorHAnsi" w:hAnsiTheme="minorHAnsi" w:cstheme="minorHAnsi"/>
                <w:b/>
                <w:bCs/>
                <w:color w:val="000000" w:themeColor="text1"/>
                <w:sz w:val="18"/>
                <w:szCs w:val="18"/>
                <w:lang w:val="hr-HR"/>
              </w:rPr>
              <w:t>ulagateljskim</w:t>
            </w:r>
            <w:proofErr w:type="spellEnd"/>
            <w:r w:rsidRPr="009C2C8E">
              <w:rPr>
                <w:rFonts w:asciiTheme="minorHAnsi" w:hAnsiTheme="minorHAnsi" w:cstheme="minorHAnsi"/>
                <w:b/>
                <w:bCs/>
                <w:color w:val="000000" w:themeColor="text1"/>
                <w:sz w:val="18"/>
                <w:szCs w:val="18"/>
                <w:lang w:val="hr-HR"/>
              </w:rPr>
              <w:t xml:space="preserve"> aktivnostima</w:t>
            </w:r>
            <w:bookmarkEnd w:id="107"/>
          </w:p>
        </w:tc>
        <w:tc>
          <w:tcPr>
            <w:tcW w:w="662" w:type="pct"/>
            <w:tcBorders>
              <w:top w:val="single" w:sz="4" w:space="0" w:color="auto"/>
              <w:bottom w:val="single" w:sz="12" w:space="0" w:color="auto"/>
            </w:tcBorders>
            <w:vAlign w:val="bottom"/>
          </w:tcPr>
          <w:p w14:paraId="1AAF0D59" w14:textId="3258C56C" w:rsidR="0016163E" w:rsidRPr="009C2C8E" w:rsidRDefault="00C971C2" w:rsidP="0016163E">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23.982</w:t>
            </w:r>
          </w:p>
        </w:tc>
        <w:tc>
          <w:tcPr>
            <w:tcW w:w="587" w:type="pct"/>
            <w:tcBorders>
              <w:top w:val="single" w:sz="4" w:space="0" w:color="auto"/>
              <w:bottom w:val="single" w:sz="12" w:space="0" w:color="auto"/>
            </w:tcBorders>
            <w:vAlign w:val="bottom"/>
          </w:tcPr>
          <w:p w14:paraId="489FC3A2" w14:textId="017E9E9F" w:rsidR="0016163E" w:rsidRPr="0016163E" w:rsidRDefault="0016163E" w:rsidP="0016163E">
            <w:pPr>
              <w:pStyle w:val="T2"/>
              <w:keepNext w:val="0"/>
              <w:spacing w:line="220" w:lineRule="exact"/>
              <w:jc w:val="right"/>
              <w:rPr>
                <w:rFonts w:asciiTheme="minorHAnsi" w:hAnsiTheme="minorHAnsi" w:cstheme="minorHAnsi"/>
                <w:b/>
                <w:bCs/>
                <w:color w:val="000000" w:themeColor="text1"/>
                <w:spacing w:val="-2"/>
                <w:sz w:val="18"/>
                <w:szCs w:val="18"/>
                <w:lang w:val="hr-HR"/>
              </w:rPr>
            </w:pPr>
            <w:r w:rsidRPr="0016163E">
              <w:rPr>
                <w:rFonts w:asciiTheme="minorHAnsi" w:hAnsiTheme="minorHAnsi" w:cstheme="minorHAnsi"/>
                <w:b/>
                <w:bCs/>
                <w:sz w:val="18"/>
                <w:szCs w:val="18"/>
              </w:rPr>
              <w:t>(763.965)</w:t>
            </w:r>
          </w:p>
        </w:tc>
      </w:tr>
      <w:tr w:rsidR="0016163E" w:rsidRPr="009C2C8E" w14:paraId="006D1290" w14:textId="77777777" w:rsidTr="00AF6A03">
        <w:trPr>
          <w:trHeight w:hRule="exact" w:val="112"/>
        </w:trPr>
        <w:tc>
          <w:tcPr>
            <w:tcW w:w="3751" w:type="pct"/>
            <w:vAlign w:val="bottom"/>
          </w:tcPr>
          <w:p w14:paraId="6E8EE132" w14:textId="77777777" w:rsidR="0016163E" w:rsidRPr="009C2C8E" w:rsidRDefault="0016163E" w:rsidP="0016163E">
            <w:pPr>
              <w:pStyle w:val="TT"/>
              <w:keepLines/>
              <w:spacing w:line="220" w:lineRule="exact"/>
              <w:rPr>
                <w:rFonts w:asciiTheme="minorHAnsi" w:hAnsiTheme="minorHAnsi" w:cstheme="minorHAnsi"/>
                <w:b/>
                <w:bCs/>
                <w:color w:val="000000" w:themeColor="text1"/>
                <w:sz w:val="18"/>
                <w:szCs w:val="18"/>
                <w:lang w:val="hr-HR"/>
              </w:rPr>
            </w:pPr>
          </w:p>
        </w:tc>
        <w:tc>
          <w:tcPr>
            <w:tcW w:w="662" w:type="pct"/>
            <w:tcBorders>
              <w:top w:val="single" w:sz="12" w:space="0" w:color="auto"/>
            </w:tcBorders>
            <w:vAlign w:val="bottom"/>
          </w:tcPr>
          <w:p w14:paraId="7A6233DF" w14:textId="77777777" w:rsidR="0016163E" w:rsidRPr="009C2C8E" w:rsidRDefault="0016163E" w:rsidP="0016163E">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tcBorders>
              <w:top w:val="single" w:sz="12" w:space="0" w:color="auto"/>
            </w:tcBorders>
            <w:vAlign w:val="bottom"/>
          </w:tcPr>
          <w:p w14:paraId="246CE3D4" w14:textId="77777777" w:rsidR="0016163E" w:rsidRPr="0016163E" w:rsidRDefault="0016163E" w:rsidP="0016163E">
            <w:pPr>
              <w:pStyle w:val="TT"/>
              <w:keepLines/>
              <w:spacing w:line="220" w:lineRule="exact"/>
              <w:jc w:val="right"/>
              <w:rPr>
                <w:rFonts w:asciiTheme="minorHAnsi" w:hAnsiTheme="minorHAnsi" w:cstheme="minorHAnsi"/>
                <w:b/>
                <w:bCs/>
                <w:color w:val="000000" w:themeColor="text1"/>
                <w:sz w:val="18"/>
                <w:szCs w:val="18"/>
                <w:lang w:val="hr-HR"/>
              </w:rPr>
            </w:pPr>
          </w:p>
        </w:tc>
      </w:tr>
      <w:tr w:rsidR="0016163E" w:rsidRPr="009C2C8E" w14:paraId="6C26CB35" w14:textId="77777777" w:rsidTr="00AF6A03">
        <w:trPr>
          <w:trHeight w:val="223"/>
        </w:trPr>
        <w:tc>
          <w:tcPr>
            <w:tcW w:w="3751" w:type="pct"/>
            <w:vAlign w:val="bottom"/>
          </w:tcPr>
          <w:p w14:paraId="736DC9EB" w14:textId="42A0A8CC" w:rsidR="0016163E" w:rsidRPr="009C2C8E" w:rsidRDefault="0016163E" w:rsidP="0016163E">
            <w:pPr>
              <w:pStyle w:val="TT"/>
              <w:keepLines/>
              <w:spacing w:line="220" w:lineRule="exact"/>
              <w:rPr>
                <w:rFonts w:asciiTheme="minorHAnsi" w:hAnsiTheme="minorHAnsi" w:cstheme="minorHAnsi"/>
                <w:b/>
                <w:bCs/>
                <w:color w:val="000000" w:themeColor="text1"/>
                <w:spacing w:val="-3"/>
                <w:sz w:val="18"/>
                <w:szCs w:val="18"/>
                <w:lang w:val="hr-HR"/>
              </w:rPr>
            </w:pPr>
            <w:bookmarkStart w:id="108" w:name="_Toc67327206"/>
            <w:r w:rsidRPr="009C2C8E">
              <w:rPr>
                <w:rFonts w:asciiTheme="minorHAnsi" w:hAnsiTheme="minorHAnsi" w:cstheme="minorHAnsi"/>
                <w:b/>
                <w:bCs/>
                <w:color w:val="000000" w:themeColor="text1"/>
                <w:sz w:val="18"/>
                <w:szCs w:val="18"/>
                <w:lang w:val="hr-HR"/>
              </w:rPr>
              <w:t>Financijske aktivnosti</w:t>
            </w:r>
            <w:bookmarkEnd w:id="108"/>
          </w:p>
        </w:tc>
        <w:tc>
          <w:tcPr>
            <w:tcW w:w="662" w:type="pct"/>
            <w:vAlign w:val="bottom"/>
          </w:tcPr>
          <w:p w14:paraId="55E831A2" w14:textId="77777777" w:rsidR="0016163E" w:rsidRPr="009C2C8E" w:rsidRDefault="0016163E" w:rsidP="0016163E">
            <w:pPr>
              <w:pStyle w:val="TT"/>
              <w:keepLines/>
              <w:spacing w:line="220" w:lineRule="exact"/>
              <w:jc w:val="right"/>
              <w:rPr>
                <w:rFonts w:asciiTheme="minorHAnsi" w:hAnsiTheme="minorHAnsi" w:cstheme="minorHAnsi"/>
                <w:b/>
                <w:bCs/>
                <w:color w:val="000000" w:themeColor="text1"/>
                <w:sz w:val="18"/>
                <w:szCs w:val="18"/>
                <w:lang w:val="hr-HR"/>
              </w:rPr>
            </w:pPr>
          </w:p>
        </w:tc>
        <w:tc>
          <w:tcPr>
            <w:tcW w:w="587" w:type="pct"/>
            <w:vAlign w:val="bottom"/>
          </w:tcPr>
          <w:p w14:paraId="47C50392" w14:textId="77777777" w:rsidR="0016163E" w:rsidRPr="0016163E" w:rsidRDefault="0016163E" w:rsidP="0016163E">
            <w:pPr>
              <w:pStyle w:val="TT"/>
              <w:keepLines/>
              <w:spacing w:line="220" w:lineRule="exact"/>
              <w:jc w:val="right"/>
              <w:rPr>
                <w:rFonts w:asciiTheme="minorHAnsi" w:hAnsiTheme="minorHAnsi" w:cstheme="minorHAnsi"/>
                <w:b/>
                <w:bCs/>
                <w:color w:val="000000" w:themeColor="text1"/>
                <w:sz w:val="18"/>
                <w:szCs w:val="18"/>
                <w:lang w:val="hr-HR"/>
              </w:rPr>
            </w:pPr>
          </w:p>
        </w:tc>
      </w:tr>
      <w:tr w:rsidR="0016163E" w:rsidRPr="009C2C8E" w14:paraId="6F72B870" w14:textId="77777777" w:rsidTr="00D15496">
        <w:trPr>
          <w:trHeight w:val="225"/>
        </w:trPr>
        <w:tc>
          <w:tcPr>
            <w:tcW w:w="3751" w:type="pct"/>
            <w:vAlign w:val="bottom"/>
          </w:tcPr>
          <w:p w14:paraId="274EA1EC" w14:textId="53422119" w:rsidR="0016163E" w:rsidRPr="009C2C8E" w:rsidRDefault="0016163E" w:rsidP="0016163E">
            <w:pPr>
              <w:pStyle w:val="TT"/>
              <w:keepLines/>
              <w:spacing w:line="220" w:lineRule="exact"/>
              <w:rPr>
                <w:rFonts w:asciiTheme="minorHAnsi" w:hAnsiTheme="minorHAnsi" w:cstheme="minorHAnsi"/>
                <w:color w:val="000000" w:themeColor="text1"/>
                <w:spacing w:val="-3"/>
                <w:sz w:val="18"/>
                <w:szCs w:val="18"/>
                <w:lang w:val="hr-HR"/>
              </w:rPr>
            </w:pPr>
            <w:bookmarkStart w:id="109" w:name="_Toc67327207"/>
            <w:r w:rsidRPr="009C2C8E">
              <w:rPr>
                <w:rFonts w:asciiTheme="minorHAnsi" w:hAnsiTheme="minorHAnsi" w:cstheme="minorHAnsi"/>
                <w:color w:val="000000" w:themeColor="text1"/>
                <w:spacing w:val="-3"/>
                <w:sz w:val="18"/>
                <w:szCs w:val="18"/>
                <w:lang w:val="hr-HR"/>
              </w:rPr>
              <w:t>Povećanje osnivačkog kapitala</w:t>
            </w:r>
            <w:bookmarkEnd w:id="109"/>
          </w:p>
        </w:tc>
        <w:tc>
          <w:tcPr>
            <w:tcW w:w="662" w:type="pct"/>
            <w:tcBorders>
              <w:top w:val="nil"/>
              <w:left w:val="nil"/>
              <w:bottom w:val="nil"/>
              <w:right w:val="nil"/>
            </w:tcBorders>
            <w:shd w:val="clear" w:color="auto" w:fill="auto"/>
            <w:vAlign w:val="bottom"/>
          </w:tcPr>
          <w:p w14:paraId="0EA6A358" w14:textId="129A8A7E" w:rsidR="0016163E" w:rsidRPr="009C2C8E" w:rsidRDefault="00C971C2" w:rsidP="0016163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w:t>
            </w:r>
          </w:p>
        </w:tc>
        <w:tc>
          <w:tcPr>
            <w:tcW w:w="587" w:type="pct"/>
            <w:vAlign w:val="bottom"/>
          </w:tcPr>
          <w:p w14:paraId="29D51AD2" w14:textId="4920AC7E" w:rsidR="0016163E" w:rsidRPr="0016163E" w:rsidRDefault="0016163E" w:rsidP="0016163E">
            <w:pPr>
              <w:pStyle w:val="TT"/>
              <w:keepLines/>
              <w:spacing w:line="220" w:lineRule="exact"/>
              <w:jc w:val="right"/>
              <w:rPr>
                <w:rFonts w:asciiTheme="minorHAnsi" w:hAnsiTheme="minorHAnsi" w:cstheme="minorHAnsi"/>
                <w:color w:val="000000" w:themeColor="text1"/>
                <w:sz w:val="18"/>
                <w:szCs w:val="18"/>
                <w:lang w:val="hr-HR"/>
              </w:rPr>
            </w:pPr>
            <w:r w:rsidRPr="0016163E">
              <w:rPr>
                <w:rFonts w:asciiTheme="minorHAnsi" w:hAnsiTheme="minorHAnsi" w:cstheme="minorHAnsi"/>
                <w:sz w:val="18"/>
                <w:szCs w:val="18"/>
              </w:rPr>
              <w:t>25.000</w:t>
            </w:r>
          </w:p>
        </w:tc>
      </w:tr>
      <w:tr w:rsidR="0016163E" w:rsidRPr="009C2C8E" w14:paraId="49194ADB" w14:textId="77777777" w:rsidTr="00D15496">
        <w:trPr>
          <w:trHeight w:val="225"/>
        </w:trPr>
        <w:tc>
          <w:tcPr>
            <w:tcW w:w="3751" w:type="pct"/>
            <w:vAlign w:val="bottom"/>
          </w:tcPr>
          <w:p w14:paraId="1F1A8BD6" w14:textId="2DAFE195" w:rsidR="0016163E" w:rsidRPr="009C2C8E" w:rsidRDefault="0016163E" w:rsidP="0016163E">
            <w:pPr>
              <w:pStyle w:val="TT"/>
              <w:keepLines/>
              <w:spacing w:line="220" w:lineRule="exact"/>
              <w:rPr>
                <w:rFonts w:asciiTheme="minorHAnsi" w:hAnsiTheme="minorHAnsi" w:cstheme="minorHAnsi"/>
                <w:color w:val="000000" w:themeColor="text1"/>
                <w:spacing w:val="-3"/>
                <w:sz w:val="18"/>
                <w:szCs w:val="18"/>
                <w:lang w:val="hr-HR"/>
              </w:rPr>
            </w:pPr>
            <w:bookmarkStart w:id="110" w:name="_Toc67327210"/>
            <w:r w:rsidRPr="009C2C8E">
              <w:rPr>
                <w:rFonts w:asciiTheme="minorHAnsi" w:hAnsiTheme="minorHAnsi" w:cstheme="minorHAnsi"/>
                <w:color w:val="000000" w:themeColor="text1"/>
                <w:spacing w:val="-3"/>
                <w:sz w:val="18"/>
                <w:szCs w:val="18"/>
                <w:lang w:val="hr-HR"/>
              </w:rPr>
              <w:t>Povećanje obveza po kreditima povlačenjem sredstava kredita</w:t>
            </w:r>
            <w:bookmarkEnd w:id="110"/>
          </w:p>
        </w:tc>
        <w:tc>
          <w:tcPr>
            <w:tcW w:w="662" w:type="pct"/>
            <w:tcBorders>
              <w:top w:val="nil"/>
              <w:left w:val="nil"/>
              <w:bottom w:val="nil"/>
              <w:right w:val="nil"/>
            </w:tcBorders>
            <w:shd w:val="clear" w:color="auto" w:fill="auto"/>
            <w:vAlign w:val="bottom"/>
          </w:tcPr>
          <w:p w14:paraId="587360FD" w14:textId="2DEE2DF6" w:rsidR="0016163E" w:rsidRPr="009C2C8E" w:rsidRDefault="00C971C2" w:rsidP="0016163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346.432</w:t>
            </w:r>
          </w:p>
        </w:tc>
        <w:tc>
          <w:tcPr>
            <w:tcW w:w="587" w:type="pct"/>
            <w:tcBorders>
              <w:left w:val="nil"/>
            </w:tcBorders>
            <w:shd w:val="clear" w:color="auto" w:fill="auto"/>
            <w:vAlign w:val="bottom"/>
          </w:tcPr>
          <w:p w14:paraId="5D5CB85A" w14:textId="058648B3" w:rsidR="0016163E" w:rsidRPr="0016163E" w:rsidRDefault="0016163E" w:rsidP="0016163E">
            <w:pPr>
              <w:pStyle w:val="TT"/>
              <w:keepLines/>
              <w:spacing w:line="220" w:lineRule="exact"/>
              <w:jc w:val="right"/>
              <w:rPr>
                <w:rFonts w:asciiTheme="minorHAnsi" w:hAnsiTheme="minorHAnsi" w:cstheme="minorHAnsi"/>
                <w:color w:val="000000" w:themeColor="text1"/>
                <w:sz w:val="18"/>
                <w:szCs w:val="18"/>
                <w:lang w:val="hr-HR"/>
              </w:rPr>
            </w:pPr>
            <w:r w:rsidRPr="0016163E">
              <w:rPr>
                <w:rFonts w:asciiTheme="minorHAnsi" w:hAnsiTheme="minorHAnsi" w:cstheme="minorHAnsi"/>
                <w:sz w:val="18"/>
                <w:szCs w:val="18"/>
              </w:rPr>
              <w:t>3.042.715</w:t>
            </w:r>
          </w:p>
        </w:tc>
      </w:tr>
      <w:tr w:rsidR="0016163E" w:rsidRPr="009C2C8E" w14:paraId="26BA6D07" w14:textId="77777777" w:rsidTr="00D15496">
        <w:trPr>
          <w:trHeight w:val="225"/>
        </w:trPr>
        <w:tc>
          <w:tcPr>
            <w:tcW w:w="3751" w:type="pct"/>
            <w:vAlign w:val="bottom"/>
          </w:tcPr>
          <w:p w14:paraId="6A599E8E" w14:textId="17FCF3A0" w:rsidR="0016163E" w:rsidRPr="009C2C8E" w:rsidRDefault="0016163E" w:rsidP="0016163E">
            <w:pPr>
              <w:pStyle w:val="TT"/>
              <w:keepLines/>
              <w:spacing w:line="220" w:lineRule="exact"/>
              <w:rPr>
                <w:rFonts w:asciiTheme="minorHAnsi" w:hAnsiTheme="minorHAnsi" w:cstheme="minorHAnsi"/>
                <w:color w:val="000000" w:themeColor="text1"/>
                <w:spacing w:val="-3"/>
                <w:sz w:val="18"/>
                <w:szCs w:val="18"/>
                <w:lang w:val="hr-HR"/>
              </w:rPr>
            </w:pPr>
            <w:bookmarkStart w:id="111" w:name="_Toc67327213"/>
            <w:r w:rsidRPr="009C2C8E">
              <w:rPr>
                <w:rFonts w:asciiTheme="minorHAnsi" w:hAnsiTheme="minorHAnsi" w:cstheme="minorHAnsi"/>
                <w:color w:val="000000" w:themeColor="text1"/>
                <w:spacing w:val="-3"/>
                <w:sz w:val="18"/>
                <w:szCs w:val="18"/>
                <w:lang w:val="hr-HR"/>
              </w:rPr>
              <w:t>Smanjenje obveza po kreditima otplatom glavnice kredita</w:t>
            </w:r>
            <w:bookmarkEnd w:id="111"/>
          </w:p>
        </w:tc>
        <w:tc>
          <w:tcPr>
            <w:tcW w:w="662" w:type="pct"/>
            <w:tcBorders>
              <w:top w:val="nil"/>
              <w:left w:val="nil"/>
              <w:right w:val="nil"/>
            </w:tcBorders>
            <w:shd w:val="clear" w:color="auto" w:fill="auto"/>
            <w:vAlign w:val="bottom"/>
          </w:tcPr>
          <w:p w14:paraId="0B24961D" w14:textId="1434F87A" w:rsidR="0016163E" w:rsidRPr="009C2C8E" w:rsidRDefault="00C971C2" w:rsidP="0016163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(1.266.896)</w:t>
            </w:r>
          </w:p>
        </w:tc>
        <w:tc>
          <w:tcPr>
            <w:tcW w:w="587" w:type="pct"/>
            <w:tcBorders>
              <w:top w:val="nil"/>
              <w:left w:val="nil"/>
            </w:tcBorders>
            <w:shd w:val="clear" w:color="auto" w:fill="auto"/>
            <w:vAlign w:val="bottom"/>
          </w:tcPr>
          <w:p w14:paraId="159F98ED" w14:textId="0B9FB639" w:rsidR="0016163E" w:rsidRPr="0016163E" w:rsidRDefault="0016163E" w:rsidP="0016163E">
            <w:pPr>
              <w:pStyle w:val="TT"/>
              <w:keepLines/>
              <w:spacing w:line="220" w:lineRule="exact"/>
              <w:jc w:val="right"/>
              <w:rPr>
                <w:rFonts w:asciiTheme="minorHAnsi" w:hAnsiTheme="minorHAnsi" w:cstheme="minorHAnsi"/>
                <w:color w:val="000000" w:themeColor="text1"/>
                <w:sz w:val="18"/>
                <w:szCs w:val="18"/>
                <w:lang w:val="hr-HR"/>
              </w:rPr>
            </w:pPr>
            <w:r w:rsidRPr="0016163E">
              <w:rPr>
                <w:rFonts w:asciiTheme="minorHAnsi" w:hAnsiTheme="minorHAnsi" w:cstheme="minorHAnsi"/>
                <w:sz w:val="18"/>
                <w:szCs w:val="18"/>
              </w:rPr>
              <w:t>(1.503.478)</w:t>
            </w:r>
          </w:p>
        </w:tc>
      </w:tr>
      <w:tr w:rsidR="0016163E" w:rsidRPr="009C2C8E" w14:paraId="4E1D3FEF" w14:textId="77777777" w:rsidTr="00D15496">
        <w:trPr>
          <w:trHeight w:val="225"/>
        </w:trPr>
        <w:tc>
          <w:tcPr>
            <w:tcW w:w="3751" w:type="pct"/>
            <w:vAlign w:val="bottom"/>
          </w:tcPr>
          <w:p w14:paraId="2DB9EA23" w14:textId="23FDA617" w:rsidR="0016163E" w:rsidRPr="009C2C8E" w:rsidRDefault="0016163E" w:rsidP="0016163E">
            <w:pPr>
              <w:pStyle w:val="TT"/>
              <w:keepLines/>
              <w:spacing w:line="220" w:lineRule="exact"/>
              <w:rPr>
                <w:rFonts w:asciiTheme="minorHAnsi" w:hAnsiTheme="minorHAnsi" w:cstheme="minorHAnsi"/>
                <w:color w:val="000000" w:themeColor="text1"/>
                <w:spacing w:val="-3"/>
                <w:sz w:val="18"/>
                <w:szCs w:val="18"/>
                <w:lang w:val="hr-HR"/>
              </w:rPr>
            </w:pPr>
            <w:r>
              <w:rPr>
                <w:rFonts w:asciiTheme="minorHAnsi" w:hAnsiTheme="minorHAnsi" w:cstheme="minorHAnsi"/>
                <w:color w:val="000000" w:themeColor="text1"/>
                <w:spacing w:val="-3"/>
                <w:szCs w:val="19"/>
                <w:lang w:val="hr-HR"/>
              </w:rPr>
              <w:t>Smanjenje obveza po izdanim dugoročnim vrijednosnim papirima isplatom</w:t>
            </w:r>
          </w:p>
        </w:tc>
        <w:tc>
          <w:tcPr>
            <w:tcW w:w="662" w:type="pct"/>
            <w:tcBorders>
              <w:top w:val="nil"/>
              <w:left w:val="nil"/>
              <w:right w:val="nil"/>
            </w:tcBorders>
            <w:shd w:val="clear" w:color="auto" w:fill="auto"/>
            <w:vAlign w:val="bottom"/>
          </w:tcPr>
          <w:p w14:paraId="5058038D" w14:textId="4F2D1478" w:rsidR="0016163E" w:rsidRPr="009C2C8E" w:rsidRDefault="00C971C2" w:rsidP="0016163E">
            <w:pPr>
              <w:pStyle w:val="TT"/>
              <w:keepLines/>
              <w:spacing w:line="220" w:lineRule="exact"/>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w:t>
            </w:r>
          </w:p>
        </w:tc>
        <w:tc>
          <w:tcPr>
            <w:tcW w:w="587" w:type="pct"/>
            <w:shd w:val="clear" w:color="auto" w:fill="auto"/>
            <w:vAlign w:val="bottom"/>
          </w:tcPr>
          <w:p w14:paraId="5B8D12F6" w14:textId="091E6F38" w:rsidR="0016163E" w:rsidRPr="0016163E" w:rsidRDefault="0016163E" w:rsidP="0016163E">
            <w:pPr>
              <w:pStyle w:val="TT"/>
              <w:keepLines/>
              <w:spacing w:line="220" w:lineRule="exact"/>
              <w:jc w:val="right"/>
              <w:rPr>
                <w:rFonts w:asciiTheme="minorHAnsi" w:hAnsiTheme="minorHAnsi" w:cstheme="minorHAnsi"/>
                <w:color w:val="000000" w:themeColor="text1"/>
                <w:sz w:val="18"/>
                <w:szCs w:val="18"/>
                <w:lang w:val="hr-HR"/>
              </w:rPr>
            </w:pPr>
            <w:r w:rsidRPr="0016163E">
              <w:rPr>
                <w:rFonts w:asciiTheme="minorHAnsi" w:hAnsiTheme="minorHAnsi" w:cstheme="minorHAnsi"/>
                <w:sz w:val="18"/>
                <w:szCs w:val="18"/>
              </w:rPr>
              <w:t>(1.135.104)</w:t>
            </w:r>
          </w:p>
        </w:tc>
      </w:tr>
      <w:tr w:rsidR="0016163E" w:rsidRPr="009C2C8E" w14:paraId="723372BF" w14:textId="77777777" w:rsidTr="00D15496">
        <w:trPr>
          <w:trHeight w:val="225"/>
        </w:trPr>
        <w:tc>
          <w:tcPr>
            <w:tcW w:w="3751" w:type="pct"/>
            <w:vAlign w:val="bottom"/>
          </w:tcPr>
          <w:p w14:paraId="2D3A5147" w14:textId="3F46D303" w:rsidR="0016163E" w:rsidRPr="009C2C8E" w:rsidRDefault="0016163E" w:rsidP="0016163E">
            <w:pPr>
              <w:pStyle w:val="TT"/>
              <w:keepLines/>
              <w:spacing w:line="220" w:lineRule="exact"/>
              <w:rPr>
                <w:rFonts w:asciiTheme="minorHAnsi" w:hAnsiTheme="minorHAnsi" w:cstheme="minorHAnsi"/>
                <w:color w:val="000000" w:themeColor="text1"/>
                <w:spacing w:val="-3"/>
                <w:sz w:val="18"/>
                <w:szCs w:val="18"/>
                <w:lang w:val="hr-HR"/>
              </w:rPr>
            </w:pPr>
            <w:bookmarkStart w:id="112" w:name="_Toc67327217"/>
            <w:r w:rsidRPr="009C2C8E">
              <w:rPr>
                <w:rFonts w:asciiTheme="minorHAnsi" w:hAnsiTheme="minorHAnsi" w:cstheme="minorHAnsi"/>
                <w:color w:val="000000" w:themeColor="text1"/>
                <w:spacing w:val="-3"/>
                <w:sz w:val="18"/>
                <w:szCs w:val="18"/>
                <w:lang w:val="hr-HR"/>
              </w:rPr>
              <w:t>Ostalo</w:t>
            </w:r>
            <w:bookmarkEnd w:id="112"/>
          </w:p>
        </w:tc>
        <w:tc>
          <w:tcPr>
            <w:tcW w:w="662" w:type="pct"/>
            <w:tcBorders>
              <w:bottom w:val="single" w:sz="4" w:space="0" w:color="auto"/>
            </w:tcBorders>
            <w:vAlign w:val="bottom"/>
          </w:tcPr>
          <w:p w14:paraId="314CD85A" w14:textId="5BA34628" w:rsidR="0016163E" w:rsidRPr="009C2C8E" w:rsidRDefault="00340129" w:rsidP="0016163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1.993</w:t>
            </w:r>
          </w:p>
        </w:tc>
        <w:tc>
          <w:tcPr>
            <w:tcW w:w="587" w:type="pct"/>
            <w:tcBorders>
              <w:bottom w:val="single" w:sz="2" w:space="0" w:color="auto"/>
            </w:tcBorders>
            <w:shd w:val="clear" w:color="auto" w:fill="auto"/>
            <w:vAlign w:val="bottom"/>
          </w:tcPr>
          <w:p w14:paraId="6C14BA14" w14:textId="6F9D67E5" w:rsidR="0016163E" w:rsidRPr="0016163E" w:rsidRDefault="0016163E" w:rsidP="0016163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sz w:val="18"/>
                <w:szCs w:val="18"/>
              </w:rPr>
              <w:t>(337)</w:t>
            </w:r>
          </w:p>
        </w:tc>
      </w:tr>
      <w:tr w:rsidR="0016163E" w:rsidRPr="009C2C8E" w14:paraId="1AEF2679" w14:textId="77777777" w:rsidTr="00D15496">
        <w:trPr>
          <w:trHeight w:val="225"/>
        </w:trPr>
        <w:tc>
          <w:tcPr>
            <w:tcW w:w="3751" w:type="pct"/>
            <w:shd w:val="clear" w:color="auto" w:fill="auto"/>
            <w:vAlign w:val="bottom"/>
          </w:tcPr>
          <w:p w14:paraId="3AC5EF5D" w14:textId="22C00CCE" w:rsidR="0016163E" w:rsidRPr="009C2C8E" w:rsidRDefault="0016163E" w:rsidP="0016163E">
            <w:pPr>
              <w:pStyle w:val="Tot"/>
              <w:keepLines/>
              <w:spacing w:line="220" w:lineRule="exact"/>
              <w:rPr>
                <w:rFonts w:asciiTheme="minorHAnsi" w:hAnsiTheme="minorHAnsi" w:cstheme="minorHAnsi"/>
                <w:b/>
                <w:bCs/>
                <w:color w:val="000000" w:themeColor="text1"/>
                <w:spacing w:val="-3"/>
                <w:sz w:val="18"/>
                <w:szCs w:val="18"/>
                <w:lang w:val="hr-HR"/>
              </w:rPr>
            </w:pPr>
            <w:bookmarkStart w:id="113" w:name="_Toc67327218"/>
            <w:r w:rsidRPr="009C2C8E">
              <w:rPr>
                <w:rFonts w:asciiTheme="minorHAnsi" w:hAnsiTheme="minorHAnsi" w:cstheme="minorHAnsi"/>
                <w:b/>
                <w:bCs/>
                <w:color w:val="000000" w:themeColor="text1"/>
                <w:sz w:val="18"/>
                <w:szCs w:val="18"/>
                <w:lang w:val="hr-HR"/>
              </w:rPr>
              <w:t>Neto novčana sredstva (uporabljena) u financijskim aktivnostima</w:t>
            </w:r>
            <w:bookmarkEnd w:id="113"/>
            <w:r w:rsidRPr="009C2C8E">
              <w:rPr>
                <w:rFonts w:asciiTheme="minorHAnsi" w:hAnsiTheme="minorHAnsi" w:cstheme="minorHAnsi"/>
                <w:b/>
                <w:bCs/>
                <w:color w:val="000000" w:themeColor="text1"/>
                <w:sz w:val="18"/>
                <w:szCs w:val="18"/>
                <w:lang w:val="hr-HR"/>
              </w:rPr>
              <w:t xml:space="preserve"> </w:t>
            </w:r>
          </w:p>
        </w:tc>
        <w:tc>
          <w:tcPr>
            <w:tcW w:w="662" w:type="pct"/>
            <w:tcBorders>
              <w:top w:val="single" w:sz="4" w:space="0" w:color="auto"/>
              <w:bottom w:val="single" w:sz="12" w:space="0" w:color="auto"/>
            </w:tcBorders>
            <w:vAlign w:val="bottom"/>
          </w:tcPr>
          <w:p w14:paraId="567CA4DE" w14:textId="286CE129" w:rsidR="0016163E" w:rsidRPr="009C2C8E" w:rsidRDefault="00340129" w:rsidP="0016163E">
            <w:pPr>
              <w:pStyle w:val="T2"/>
              <w:keepNext w:val="0"/>
              <w:spacing w:line="220" w:lineRule="exact"/>
              <w:jc w:val="right"/>
              <w:rPr>
                <w:rFonts w:asciiTheme="minorHAnsi" w:hAnsiTheme="minorHAnsi" w:cstheme="minorHAnsi"/>
                <w:b/>
                <w:bCs/>
                <w:color w:val="000000" w:themeColor="text1"/>
                <w:sz w:val="18"/>
                <w:szCs w:val="18"/>
                <w:lang w:val="hr-HR"/>
              </w:rPr>
            </w:pPr>
            <w:r>
              <w:rPr>
                <w:rFonts w:asciiTheme="minorHAnsi" w:hAnsiTheme="minorHAnsi" w:cstheme="minorHAnsi"/>
                <w:b/>
                <w:bCs/>
                <w:color w:val="000000" w:themeColor="text1"/>
                <w:sz w:val="18"/>
                <w:szCs w:val="18"/>
                <w:lang w:val="hr-HR"/>
              </w:rPr>
              <w:t>(918.471)</w:t>
            </w:r>
          </w:p>
        </w:tc>
        <w:tc>
          <w:tcPr>
            <w:tcW w:w="587" w:type="pct"/>
            <w:tcBorders>
              <w:top w:val="single" w:sz="2" w:space="0" w:color="auto"/>
              <w:bottom w:val="single" w:sz="12" w:space="0" w:color="auto"/>
            </w:tcBorders>
            <w:shd w:val="clear" w:color="auto" w:fill="auto"/>
            <w:vAlign w:val="bottom"/>
          </w:tcPr>
          <w:p w14:paraId="06CDA993" w14:textId="04A7B102" w:rsidR="0016163E" w:rsidRPr="0016163E" w:rsidRDefault="0016163E" w:rsidP="0016163E">
            <w:pPr>
              <w:pStyle w:val="T2"/>
              <w:keepNext w:val="0"/>
              <w:spacing w:line="220" w:lineRule="exact"/>
              <w:jc w:val="right"/>
              <w:rPr>
                <w:rFonts w:asciiTheme="minorHAnsi" w:hAnsiTheme="minorHAnsi" w:cstheme="minorHAnsi"/>
                <w:b/>
                <w:bCs/>
                <w:color w:val="000000" w:themeColor="text1"/>
                <w:sz w:val="18"/>
                <w:szCs w:val="18"/>
                <w:lang w:val="hr-HR"/>
              </w:rPr>
            </w:pPr>
            <w:r w:rsidRPr="0016163E">
              <w:rPr>
                <w:rFonts w:asciiTheme="minorHAnsi" w:hAnsiTheme="minorHAnsi" w:cstheme="minorHAnsi"/>
                <w:b/>
                <w:bCs/>
                <w:color w:val="000000" w:themeColor="text1"/>
                <w:sz w:val="18"/>
                <w:szCs w:val="18"/>
                <w:lang w:val="hr-HR"/>
              </w:rPr>
              <w:t>428.796</w:t>
            </w:r>
          </w:p>
        </w:tc>
      </w:tr>
      <w:tr w:rsidR="0016163E" w:rsidRPr="009C2C8E" w14:paraId="1F4AE4DD" w14:textId="77777777" w:rsidTr="00AF6A03">
        <w:trPr>
          <w:trHeight w:hRule="exact" w:val="112"/>
        </w:trPr>
        <w:tc>
          <w:tcPr>
            <w:tcW w:w="3751" w:type="pct"/>
            <w:vAlign w:val="bottom"/>
          </w:tcPr>
          <w:p w14:paraId="63A3C107" w14:textId="77777777" w:rsidR="0016163E" w:rsidRPr="009C2C8E" w:rsidRDefault="0016163E" w:rsidP="0016163E">
            <w:pPr>
              <w:pStyle w:val="Tot"/>
              <w:keepLines/>
              <w:spacing w:line="220" w:lineRule="exact"/>
              <w:rPr>
                <w:rFonts w:asciiTheme="minorHAnsi" w:hAnsiTheme="minorHAnsi" w:cstheme="minorHAnsi"/>
                <w:b/>
                <w:bCs/>
                <w:color w:val="000000" w:themeColor="text1"/>
                <w:sz w:val="18"/>
                <w:szCs w:val="18"/>
                <w:lang w:val="hr-HR"/>
              </w:rPr>
            </w:pPr>
          </w:p>
        </w:tc>
        <w:tc>
          <w:tcPr>
            <w:tcW w:w="662" w:type="pct"/>
            <w:tcBorders>
              <w:top w:val="single" w:sz="12" w:space="0" w:color="auto"/>
            </w:tcBorders>
            <w:vAlign w:val="bottom"/>
          </w:tcPr>
          <w:p w14:paraId="1C3117EA" w14:textId="77777777" w:rsidR="0016163E" w:rsidRPr="009C2C8E" w:rsidRDefault="0016163E" w:rsidP="0016163E">
            <w:pPr>
              <w:pStyle w:val="T2"/>
              <w:keepNext w:val="0"/>
              <w:spacing w:line="220" w:lineRule="exact"/>
              <w:jc w:val="right"/>
              <w:rPr>
                <w:rFonts w:asciiTheme="minorHAnsi" w:hAnsiTheme="minorHAnsi" w:cstheme="minorHAnsi"/>
                <w:b/>
                <w:bCs/>
                <w:color w:val="000000" w:themeColor="text1"/>
                <w:sz w:val="18"/>
                <w:szCs w:val="18"/>
                <w:lang w:val="hr-HR"/>
              </w:rPr>
            </w:pPr>
          </w:p>
        </w:tc>
        <w:tc>
          <w:tcPr>
            <w:tcW w:w="587" w:type="pct"/>
            <w:tcBorders>
              <w:top w:val="single" w:sz="12" w:space="0" w:color="auto"/>
            </w:tcBorders>
            <w:vAlign w:val="bottom"/>
          </w:tcPr>
          <w:p w14:paraId="226F34D7" w14:textId="77777777" w:rsidR="0016163E" w:rsidRPr="0016163E" w:rsidRDefault="0016163E" w:rsidP="0016163E">
            <w:pPr>
              <w:pStyle w:val="T2"/>
              <w:keepNext w:val="0"/>
              <w:spacing w:line="220" w:lineRule="exact"/>
              <w:jc w:val="right"/>
              <w:rPr>
                <w:rFonts w:asciiTheme="minorHAnsi" w:hAnsiTheme="minorHAnsi" w:cstheme="minorHAnsi"/>
                <w:b/>
                <w:bCs/>
                <w:color w:val="000000" w:themeColor="text1"/>
                <w:sz w:val="18"/>
                <w:szCs w:val="18"/>
                <w:lang w:val="hr-HR"/>
              </w:rPr>
            </w:pPr>
          </w:p>
        </w:tc>
      </w:tr>
      <w:tr w:rsidR="0016163E" w:rsidRPr="009C2C8E" w14:paraId="557BA723" w14:textId="77777777" w:rsidTr="00AF6A03">
        <w:trPr>
          <w:trHeight w:val="19"/>
        </w:trPr>
        <w:tc>
          <w:tcPr>
            <w:tcW w:w="3751" w:type="pct"/>
            <w:vAlign w:val="bottom"/>
          </w:tcPr>
          <w:p w14:paraId="173AB413" w14:textId="0ECA28B2" w:rsidR="0016163E" w:rsidRPr="009C2C8E" w:rsidRDefault="0016163E" w:rsidP="0016163E">
            <w:pPr>
              <w:pStyle w:val="Tot"/>
              <w:keepLines/>
              <w:spacing w:line="220" w:lineRule="exact"/>
              <w:rPr>
                <w:rFonts w:asciiTheme="minorHAnsi" w:hAnsiTheme="minorHAnsi" w:cstheme="minorHAnsi"/>
                <w:b/>
                <w:bCs/>
                <w:color w:val="000000" w:themeColor="text1"/>
                <w:sz w:val="18"/>
                <w:szCs w:val="18"/>
                <w:lang w:val="hr-HR"/>
              </w:rPr>
            </w:pPr>
            <w:bookmarkStart w:id="114" w:name="_Toc67327219"/>
            <w:r w:rsidRPr="009C2C8E">
              <w:rPr>
                <w:rFonts w:asciiTheme="minorHAnsi" w:hAnsiTheme="minorHAnsi" w:cstheme="minorHAnsi"/>
                <w:b/>
                <w:bCs/>
                <w:color w:val="000000" w:themeColor="text1"/>
                <w:sz w:val="18"/>
                <w:szCs w:val="18"/>
                <w:lang w:val="hr-HR"/>
              </w:rPr>
              <w:t>Učinci promjene tečajeva na novac i novčane ekvivalente</w:t>
            </w:r>
            <w:bookmarkEnd w:id="114"/>
          </w:p>
        </w:tc>
        <w:tc>
          <w:tcPr>
            <w:tcW w:w="662" w:type="pct"/>
            <w:vAlign w:val="bottom"/>
          </w:tcPr>
          <w:p w14:paraId="421B02D0" w14:textId="77777777" w:rsidR="0016163E" w:rsidRPr="009C2C8E" w:rsidRDefault="0016163E" w:rsidP="0016163E">
            <w:pPr>
              <w:pStyle w:val="T2"/>
              <w:keepNext w:val="0"/>
              <w:spacing w:line="220" w:lineRule="exact"/>
              <w:jc w:val="right"/>
              <w:rPr>
                <w:rFonts w:asciiTheme="minorHAnsi" w:hAnsiTheme="minorHAnsi" w:cstheme="minorHAnsi"/>
                <w:b/>
                <w:bCs/>
                <w:color w:val="000000" w:themeColor="text1"/>
                <w:sz w:val="18"/>
                <w:szCs w:val="18"/>
                <w:lang w:val="hr-HR"/>
              </w:rPr>
            </w:pPr>
          </w:p>
        </w:tc>
        <w:tc>
          <w:tcPr>
            <w:tcW w:w="587" w:type="pct"/>
            <w:vAlign w:val="bottom"/>
          </w:tcPr>
          <w:p w14:paraId="2147AB19" w14:textId="77777777" w:rsidR="0016163E" w:rsidRPr="0016163E" w:rsidRDefault="0016163E" w:rsidP="0016163E">
            <w:pPr>
              <w:pStyle w:val="T2"/>
              <w:keepNext w:val="0"/>
              <w:spacing w:line="220" w:lineRule="exact"/>
              <w:jc w:val="right"/>
              <w:rPr>
                <w:rFonts w:asciiTheme="minorHAnsi" w:hAnsiTheme="minorHAnsi" w:cstheme="minorHAnsi"/>
                <w:b/>
                <w:bCs/>
                <w:color w:val="000000" w:themeColor="text1"/>
                <w:sz w:val="18"/>
                <w:szCs w:val="18"/>
                <w:lang w:val="hr-HR"/>
              </w:rPr>
            </w:pPr>
          </w:p>
        </w:tc>
      </w:tr>
      <w:tr w:rsidR="0016163E" w:rsidRPr="009C2C8E" w14:paraId="7818F7B6" w14:textId="77777777" w:rsidTr="00D15496">
        <w:trPr>
          <w:trHeight w:val="19"/>
        </w:trPr>
        <w:tc>
          <w:tcPr>
            <w:tcW w:w="3751" w:type="pct"/>
            <w:vAlign w:val="bottom"/>
          </w:tcPr>
          <w:p w14:paraId="03C7C761" w14:textId="4A286094" w:rsidR="0016163E" w:rsidRPr="009C2C8E" w:rsidRDefault="0016163E" w:rsidP="0016163E">
            <w:pPr>
              <w:pStyle w:val="Tot"/>
              <w:keepLines/>
              <w:spacing w:line="220" w:lineRule="exact"/>
              <w:rPr>
                <w:rFonts w:asciiTheme="minorHAnsi" w:hAnsiTheme="minorHAnsi" w:cstheme="minorHAnsi"/>
                <w:bCs/>
                <w:color w:val="000000" w:themeColor="text1"/>
                <w:sz w:val="18"/>
                <w:szCs w:val="18"/>
                <w:lang w:val="hr-HR"/>
              </w:rPr>
            </w:pPr>
            <w:bookmarkStart w:id="115" w:name="_Toc67327220"/>
            <w:r w:rsidRPr="009C2C8E">
              <w:rPr>
                <w:rFonts w:asciiTheme="minorHAnsi" w:hAnsiTheme="minorHAnsi" w:cstheme="minorHAnsi"/>
                <w:bCs/>
                <w:color w:val="000000" w:themeColor="text1"/>
                <w:sz w:val="18"/>
                <w:szCs w:val="18"/>
                <w:lang w:val="hr-HR"/>
              </w:rPr>
              <w:t>Neto tečajne razlike</w:t>
            </w:r>
            <w:bookmarkEnd w:id="115"/>
          </w:p>
        </w:tc>
        <w:tc>
          <w:tcPr>
            <w:tcW w:w="662" w:type="pct"/>
            <w:tcBorders>
              <w:bottom w:val="single" w:sz="4" w:space="0" w:color="auto"/>
            </w:tcBorders>
            <w:vAlign w:val="bottom"/>
          </w:tcPr>
          <w:p w14:paraId="223889AA" w14:textId="245F57BA" w:rsidR="0016163E" w:rsidRPr="009C2C8E" w:rsidRDefault="00340129" w:rsidP="0016163E">
            <w:pPr>
              <w:pStyle w:val="T2"/>
              <w:keepNext w:val="0"/>
              <w:spacing w:line="220" w:lineRule="exact"/>
              <w:jc w:val="right"/>
              <w:rPr>
                <w:rFonts w:asciiTheme="minorHAnsi" w:hAnsiTheme="minorHAnsi" w:cstheme="minorHAnsi"/>
                <w:bCs/>
                <w:color w:val="000000" w:themeColor="text1"/>
                <w:sz w:val="18"/>
                <w:szCs w:val="18"/>
                <w:lang w:val="hr-HR"/>
              </w:rPr>
            </w:pPr>
            <w:r>
              <w:rPr>
                <w:rFonts w:asciiTheme="minorHAnsi" w:hAnsiTheme="minorHAnsi" w:cstheme="minorHAnsi"/>
                <w:bCs/>
                <w:color w:val="000000" w:themeColor="text1"/>
                <w:sz w:val="18"/>
                <w:szCs w:val="18"/>
                <w:lang w:val="hr-HR"/>
              </w:rPr>
              <w:t>(78.113)</w:t>
            </w:r>
          </w:p>
        </w:tc>
        <w:tc>
          <w:tcPr>
            <w:tcW w:w="587" w:type="pct"/>
            <w:tcBorders>
              <w:bottom w:val="single" w:sz="4" w:space="0" w:color="auto"/>
            </w:tcBorders>
          </w:tcPr>
          <w:p w14:paraId="6E0605CA" w14:textId="66199DEE" w:rsidR="0016163E" w:rsidRPr="0016163E" w:rsidRDefault="0016163E" w:rsidP="0016163E">
            <w:pPr>
              <w:pStyle w:val="T2"/>
              <w:keepNext w:val="0"/>
              <w:spacing w:line="220" w:lineRule="exact"/>
              <w:jc w:val="right"/>
              <w:rPr>
                <w:rFonts w:asciiTheme="minorHAnsi" w:hAnsiTheme="minorHAnsi" w:cstheme="minorHAnsi"/>
                <w:bCs/>
                <w:color w:val="000000" w:themeColor="text1"/>
                <w:sz w:val="18"/>
                <w:szCs w:val="18"/>
                <w:lang w:val="hr-HR"/>
              </w:rPr>
            </w:pPr>
            <w:r w:rsidRPr="0016163E">
              <w:rPr>
                <w:rFonts w:asciiTheme="minorHAnsi" w:hAnsiTheme="minorHAnsi" w:cstheme="minorHAnsi"/>
                <w:sz w:val="18"/>
                <w:szCs w:val="18"/>
              </w:rPr>
              <w:t>222.177</w:t>
            </w:r>
          </w:p>
        </w:tc>
      </w:tr>
      <w:tr w:rsidR="0016163E" w:rsidRPr="009C2C8E" w14:paraId="3961172C" w14:textId="77777777" w:rsidTr="00D15496">
        <w:trPr>
          <w:trHeight w:val="19"/>
        </w:trPr>
        <w:tc>
          <w:tcPr>
            <w:tcW w:w="3751" w:type="pct"/>
            <w:vAlign w:val="bottom"/>
          </w:tcPr>
          <w:p w14:paraId="70E3FF85" w14:textId="5688856D" w:rsidR="0016163E" w:rsidRPr="009C2C8E" w:rsidRDefault="0016163E" w:rsidP="0016163E">
            <w:pPr>
              <w:pStyle w:val="TT"/>
              <w:keepLines/>
              <w:spacing w:line="220" w:lineRule="exact"/>
              <w:rPr>
                <w:rFonts w:asciiTheme="minorHAnsi" w:hAnsiTheme="minorHAnsi" w:cstheme="minorHAnsi"/>
                <w:b/>
                <w:color w:val="000000" w:themeColor="text1"/>
                <w:spacing w:val="-3"/>
                <w:sz w:val="18"/>
                <w:szCs w:val="18"/>
                <w:lang w:val="hr-HR"/>
              </w:rPr>
            </w:pPr>
            <w:bookmarkStart w:id="116" w:name="_Toc67327221"/>
            <w:r w:rsidRPr="009C2C8E">
              <w:rPr>
                <w:rFonts w:asciiTheme="minorHAnsi" w:hAnsiTheme="minorHAnsi" w:cstheme="minorHAnsi"/>
                <w:b/>
                <w:color w:val="000000" w:themeColor="text1"/>
                <w:spacing w:val="-3"/>
                <w:sz w:val="18"/>
                <w:szCs w:val="18"/>
                <w:lang w:val="hr-HR"/>
              </w:rPr>
              <w:t>Neto učinak</w:t>
            </w:r>
            <w:bookmarkEnd w:id="116"/>
          </w:p>
        </w:tc>
        <w:tc>
          <w:tcPr>
            <w:tcW w:w="662" w:type="pct"/>
            <w:tcBorders>
              <w:top w:val="single" w:sz="4" w:space="0" w:color="auto"/>
              <w:bottom w:val="single" w:sz="12" w:space="0" w:color="auto"/>
            </w:tcBorders>
            <w:vAlign w:val="bottom"/>
          </w:tcPr>
          <w:p w14:paraId="75CE7BA3" w14:textId="3F258489" w:rsidR="0016163E" w:rsidRPr="009C2C8E" w:rsidRDefault="00340129" w:rsidP="0016163E">
            <w:pPr>
              <w:pStyle w:val="TT"/>
              <w:keepLines/>
              <w:spacing w:line="220" w:lineRule="exact"/>
              <w:jc w:val="right"/>
              <w:rPr>
                <w:rFonts w:asciiTheme="minorHAnsi" w:hAnsiTheme="minorHAnsi" w:cstheme="minorHAnsi"/>
                <w:b/>
                <w:color w:val="000000" w:themeColor="text1"/>
                <w:spacing w:val="-3"/>
                <w:sz w:val="18"/>
                <w:szCs w:val="18"/>
                <w:lang w:val="hr-HR"/>
              </w:rPr>
            </w:pPr>
            <w:r>
              <w:rPr>
                <w:rFonts w:asciiTheme="minorHAnsi" w:hAnsiTheme="minorHAnsi" w:cstheme="minorHAnsi"/>
                <w:b/>
                <w:color w:val="000000" w:themeColor="text1"/>
                <w:spacing w:val="-3"/>
                <w:sz w:val="18"/>
                <w:szCs w:val="18"/>
                <w:lang w:val="hr-HR"/>
              </w:rPr>
              <w:t>(78.113)</w:t>
            </w:r>
          </w:p>
        </w:tc>
        <w:tc>
          <w:tcPr>
            <w:tcW w:w="587" w:type="pct"/>
            <w:tcBorders>
              <w:top w:val="single" w:sz="4" w:space="0" w:color="auto"/>
              <w:bottom w:val="single" w:sz="12" w:space="0" w:color="auto"/>
            </w:tcBorders>
          </w:tcPr>
          <w:p w14:paraId="0D6A12D4" w14:textId="7FCCA86C" w:rsidR="0016163E" w:rsidRPr="0016163E" w:rsidRDefault="0016163E" w:rsidP="0016163E">
            <w:pPr>
              <w:pStyle w:val="TT"/>
              <w:keepLines/>
              <w:spacing w:line="220" w:lineRule="exact"/>
              <w:jc w:val="right"/>
              <w:rPr>
                <w:rFonts w:asciiTheme="minorHAnsi" w:hAnsiTheme="minorHAnsi" w:cstheme="minorHAnsi"/>
                <w:b/>
                <w:bCs/>
                <w:color w:val="000000" w:themeColor="text1"/>
                <w:sz w:val="18"/>
                <w:szCs w:val="18"/>
                <w:lang w:val="hr-HR"/>
              </w:rPr>
            </w:pPr>
            <w:r w:rsidRPr="0016163E">
              <w:rPr>
                <w:rFonts w:asciiTheme="minorHAnsi" w:hAnsiTheme="minorHAnsi" w:cstheme="minorHAnsi"/>
                <w:b/>
                <w:bCs/>
                <w:sz w:val="18"/>
                <w:szCs w:val="18"/>
              </w:rPr>
              <w:t>222.177</w:t>
            </w:r>
          </w:p>
        </w:tc>
      </w:tr>
      <w:tr w:rsidR="0016163E" w:rsidRPr="009C2C8E" w14:paraId="04B03B69" w14:textId="77777777" w:rsidTr="00AF6A03">
        <w:trPr>
          <w:trHeight w:hRule="exact" w:val="112"/>
        </w:trPr>
        <w:tc>
          <w:tcPr>
            <w:tcW w:w="3751" w:type="pct"/>
            <w:vAlign w:val="bottom"/>
          </w:tcPr>
          <w:p w14:paraId="5CC2C9C0" w14:textId="77777777" w:rsidR="0016163E" w:rsidRPr="009C2C8E" w:rsidRDefault="0016163E" w:rsidP="0016163E">
            <w:pPr>
              <w:pStyle w:val="Tot"/>
              <w:keepLines/>
              <w:spacing w:line="220" w:lineRule="exact"/>
              <w:rPr>
                <w:rFonts w:asciiTheme="minorHAnsi" w:hAnsiTheme="minorHAnsi" w:cstheme="minorHAnsi"/>
                <w:color w:val="000000" w:themeColor="text1"/>
                <w:sz w:val="18"/>
                <w:szCs w:val="18"/>
                <w:lang w:val="hr-HR"/>
              </w:rPr>
            </w:pPr>
          </w:p>
        </w:tc>
        <w:tc>
          <w:tcPr>
            <w:tcW w:w="662" w:type="pct"/>
            <w:tcBorders>
              <w:top w:val="single" w:sz="12" w:space="0" w:color="auto"/>
            </w:tcBorders>
            <w:vAlign w:val="bottom"/>
          </w:tcPr>
          <w:p w14:paraId="37C2B1A1" w14:textId="77777777" w:rsidR="0016163E" w:rsidRPr="009C2C8E" w:rsidRDefault="0016163E" w:rsidP="0016163E">
            <w:pPr>
              <w:pStyle w:val="CommentText"/>
              <w:keepLines/>
              <w:jc w:val="right"/>
              <w:rPr>
                <w:rFonts w:asciiTheme="minorHAnsi" w:hAnsiTheme="minorHAnsi" w:cstheme="minorHAnsi"/>
                <w:color w:val="000000" w:themeColor="text1"/>
                <w:spacing w:val="-2"/>
                <w:sz w:val="18"/>
                <w:szCs w:val="18"/>
                <w:lang w:val="hr-HR"/>
              </w:rPr>
            </w:pPr>
          </w:p>
        </w:tc>
        <w:tc>
          <w:tcPr>
            <w:tcW w:w="587" w:type="pct"/>
            <w:tcBorders>
              <w:top w:val="single" w:sz="12" w:space="0" w:color="auto"/>
            </w:tcBorders>
            <w:vAlign w:val="bottom"/>
          </w:tcPr>
          <w:p w14:paraId="43253006" w14:textId="77777777" w:rsidR="0016163E" w:rsidRPr="0016163E" w:rsidRDefault="0016163E" w:rsidP="0016163E">
            <w:pPr>
              <w:pStyle w:val="CommentText"/>
              <w:keepLines/>
              <w:jc w:val="right"/>
              <w:rPr>
                <w:rFonts w:asciiTheme="minorHAnsi" w:hAnsiTheme="minorHAnsi" w:cstheme="minorHAnsi"/>
                <w:color w:val="000000" w:themeColor="text1"/>
                <w:spacing w:val="-2"/>
                <w:sz w:val="18"/>
                <w:szCs w:val="18"/>
                <w:lang w:val="hr-HR"/>
              </w:rPr>
            </w:pPr>
          </w:p>
        </w:tc>
      </w:tr>
      <w:tr w:rsidR="0016163E" w:rsidRPr="009C2C8E" w14:paraId="422045D0" w14:textId="77777777" w:rsidTr="00AF6A03">
        <w:trPr>
          <w:trHeight w:val="121"/>
        </w:trPr>
        <w:tc>
          <w:tcPr>
            <w:tcW w:w="3751" w:type="pct"/>
            <w:vAlign w:val="bottom"/>
          </w:tcPr>
          <w:p w14:paraId="77E3EDD4" w14:textId="31668C8A" w:rsidR="0016163E" w:rsidRPr="009C2C8E" w:rsidRDefault="0016163E" w:rsidP="0016163E">
            <w:pPr>
              <w:pStyle w:val="Tot"/>
              <w:keepLines/>
              <w:spacing w:line="220" w:lineRule="exact"/>
              <w:rPr>
                <w:rFonts w:asciiTheme="minorHAnsi" w:hAnsiTheme="minorHAnsi" w:cstheme="minorHAnsi"/>
                <w:color w:val="000000" w:themeColor="text1"/>
                <w:sz w:val="18"/>
                <w:szCs w:val="18"/>
                <w:lang w:val="hr-HR"/>
              </w:rPr>
            </w:pPr>
            <w:bookmarkStart w:id="117" w:name="_Toc67327224"/>
            <w:r w:rsidRPr="009C2C8E">
              <w:rPr>
                <w:rFonts w:asciiTheme="minorHAnsi" w:hAnsiTheme="minorHAnsi" w:cstheme="minorHAnsi"/>
                <w:color w:val="000000" w:themeColor="text1"/>
                <w:sz w:val="18"/>
                <w:szCs w:val="18"/>
                <w:lang w:val="hr-HR"/>
              </w:rPr>
              <w:t>Neto</w:t>
            </w:r>
            <w:r w:rsidR="00340129">
              <w:rPr>
                <w:rFonts w:asciiTheme="minorHAnsi" w:hAnsiTheme="minorHAnsi" w:cstheme="minorHAnsi"/>
                <w:color w:val="000000" w:themeColor="text1"/>
                <w:sz w:val="18"/>
                <w:szCs w:val="18"/>
                <w:lang w:val="hr-HR"/>
              </w:rPr>
              <w:t xml:space="preserve"> (smanjenje)/</w:t>
            </w:r>
            <w:r w:rsidRPr="009C2C8E">
              <w:rPr>
                <w:rFonts w:asciiTheme="minorHAnsi" w:hAnsiTheme="minorHAnsi" w:cstheme="minorHAnsi"/>
                <w:color w:val="000000" w:themeColor="text1"/>
                <w:sz w:val="18"/>
                <w:szCs w:val="18"/>
                <w:lang w:val="hr-HR"/>
              </w:rPr>
              <w:t>povećanje novca i novčanih ekvivalenata</w:t>
            </w:r>
            <w:bookmarkEnd w:id="117"/>
          </w:p>
        </w:tc>
        <w:tc>
          <w:tcPr>
            <w:tcW w:w="662" w:type="pct"/>
            <w:vAlign w:val="bottom"/>
          </w:tcPr>
          <w:p w14:paraId="7E27D12D" w14:textId="1C9BBD8D" w:rsidR="0016163E" w:rsidRPr="009C2C8E" w:rsidRDefault="00340129" w:rsidP="0016163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(466.128)</w:t>
            </w:r>
          </w:p>
        </w:tc>
        <w:tc>
          <w:tcPr>
            <w:tcW w:w="587" w:type="pct"/>
            <w:vAlign w:val="bottom"/>
          </w:tcPr>
          <w:p w14:paraId="5890B298" w14:textId="43BE2876" w:rsidR="0016163E" w:rsidRPr="0016163E" w:rsidRDefault="0016163E" w:rsidP="0016163E">
            <w:pPr>
              <w:pStyle w:val="CommentText"/>
              <w:keepLines/>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color w:val="000000" w:themeColor="text1"/>
                <w:spacing w:val="-2"/>
                <w:sz w:val="18"/>
                <w:szCs w:val="18"/>
                <w:lang w:val="hr-HR"/>
              </w:rPr>
              <w:t>1.595.924</w:t>
            </w:r>
          </w:p>
        </w:tc>
      </w:tr>
      <w:tr w:rsidR="0016163E" w:rsidRPr="009C2C8E" w14:paraId="1C4C9AFD" w14:textId="77777777" w:rsidTr="00AF6A03">
        <w:trPr>
          <w:trHeight w:hRule="exact" w:val="112"/>
        </w:trPr>
        <w:tc>
          <w:tcPr>
            <w:tcW w:w="3751" w:type="pct"/>
            <w:vAlign w:val="bottom"/>
          </w:tcPr>
          <w:p w14:paraId="6B23192C" w14:textId="77777777" w:rsidR="0016163E" w:rsidRPr="009C2C8E" w:rsidRDefault="0016163E" w:rsidP="0016163E">
            <w:pPr>
              <w:pStyle w:val="Tot"/>
              <w:keepLines/>
              <w:spacing w:line="140" w:lineRule="exact"/>
              <w:rPr>
                <w:rFonts w:asciiTheme="minorHAnsi" w:hAnsiTheme="minorHAnsi" w:cstheme="minorHAnsi"/>
                <w:color w:val="000000" w:themeColor="text1"/>
                <w:sz w:val="18"/>
                <w:szCs w:val="18"/>
                <w:lang w:val="hr-HR"/>
              </w:rPr>
            </w:pPr>
          </w:p>
        </w:tc>
        <w:tc>
          <w:tcPr>
            <w:tcW w:w="662" w:type="pct"/>
            <w:vAlign w:val="bottom"/>
          </w:tcPr>
          <w:p w14:paraId="3C899A4E" w14:textId="77777777" w:rsidR="0016163E" w:rsidRPr="009C2C8E" w:rsidRDefault="0016163E" w:rsidP="0016163E">
            <w:pPr>
              <w:pStyle w:val="CommentText"/>
              <w:keepLines/>
              <w:spacing w:line="140" w:lineRule="exact"/>
              <w:jc w:val="center"/>
              <w:rPr>
                <w:rFonts w:asciiTheme="minorHAnsi" w:hAnsiTheme="minorHAnsi" w:cstheme="minorHAnsi"/>
                <w:color w:val="000000" w:themeColor="text1"/>
                <w:spacing w:val="-2"/>
                <w:sz w:val="18"/>
                <w:szCs w:val="18"/>
                <w:lang w:val="hr-HR"/>
              </w:rPr>
            </w:pPr>
          </w:p>
        </w:tc>
        <w:tc>
          <w:tcPr>
            <w:tcW w:w="587" w:type="pct"/>
            <w:vAlign w:val="bottom"/>
          </w:tcPr>
          <w:p w14:paraId="05F17CC7" w14:textId="77777777" w:rsidR="0016163E" w:rsidRPr="0016163E" w:rsidRDefault="0016163E" w:rsidP="0016163E">
            <w:pPr>
              <w:pStyle w:val="CommentText"/>
              <w:keepLines/>
              <w:spacing w:line="140" w:lineRule="exact"/>
              <w:jc w:val="right"/>
              <w:rPr>
                <w:rFonts w:asciiTheme="minorHAnsi" w:hAnsiTheme="minorHAnsi" w:cstheme="minorHAnsi"/>
                <w:color w:val="000000" w:themeColor="text1"/>
                <w:spacing w:val="-2"/>
                <w:sz w:val="18"/>
                <w:szCs w:val="18"/>
                <w:lang w:val="hr-HR"/>
              </w:rPr>
            </w:pPr>
          </w:p>
        </w:tc>
      </w:tr>
      <w:tr w:rsidR="0016163E" w:rsidRPr="009C2C8E" w14:paraId="4BE50DEA" w14:textId="77777777" w:rsidTr="00D15496">
        <w:trPr>
          <w:trHeight w:hRule="exact" w:val="282"/>
        </w:trPr>
        <w:tc>
          <w:tcPr>
            <w:tcW w:w="3751" w:type="pct"/>
            <w:vAlign w:val="bottom"/>
          </w:tcPr>
          <w:p w14:paraId="41E29455" w14:textId="3233242D" w:rsidR="0016163E" w:rsidRPr="009C2C8E" w:rsidRDefault="0016163E" w:rsidP="0016163E">
            <w:pPr>
              <w:pStyle w:val="Tot"/>
              <w:keepLines/>
              <w:spacing w:line="220" w:lineRule="exact"/>
              <w:rPr>
                <w:rFonts w:asciiTheme="minorHAnsi" w:hAnsiTheme="minorHAnsi" w:cstheme="minorHAnsi"/>
                <w:color w:val="000000" w:themeColor="text1"/>
                <w:sz w:val="18"/>
                <w:szCs w:val="18"/>
                <w:lang w:val="hr-HR"/>
              </w:rPr>
            </w:pPr>
            <w:bookmarkStart w:id="118" w:name="_Toc67327225"/>
            <w:r w:rsidRPr="009C2C8E">
              <w:rPr>
                <w:rFonts w:asciiTheme="minorHAnsi" w:hAnsiTheme="minorHAnsi" w:cstheme="minorHAnsi"/>
                <w:color w:val="000000" w:themeColor="text1"/>
                <w:sz w:val="18"/>
                <w:szCs w:val="18"/>
                <w:lang w:val="hr-HR"/>
              </w:rPr>
              <w:t>Novac i novčani ekvivalenti stanje na dan 1. siječnja, prije umanjenja vrijednosti</w:t>
            </w:r>
            <w:bookmarkEnd w:id="118"/>
            <w:r w:rsidRPr="009C2C8E">
              <w:rPr>
                <w:rFonts w:asciiTheme="minorHAnsi" w:hAnsiTheme="minorHAnsi" w:cstheme="minorHAnsi"/>
                <w:color w:val="000000" w:themeColor="text1"/>
                <w:sz w:val="18"/>
                <w:szCs w:val="18"/>
                <w:lang w:val="hr-HR"/>
              </w:rPr>
              <w:t xml:space="preserve"> </w:t>
            </w:r>
          </w:p>
        </w:tc>
        <w:tc>
          <w:tcPr>
            <w:tcW w:w="662" w:type="pct"/>
            <w:tcBorders>
              <w:top w:val="nil"/>
              <w:left w:val="nil"/>
              <w:bottom w:val="nil"/>
              <w:right w:val="nil"/>
            </w:tcBorders>
            <w:shd w:val="clear" w:color="auto" w:fill="auto"/>
            <w:vAlign w:val="bottom"/>
          </w:tcPr>
          <w:p w14:paraId="2C61521A" w14:textId="607FD745" w:rsidR="0016163E" w:rsidRPr="009C2C8E" w:rsidRDefault="00340129" w:rsidP="0016163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1.654.805</w:t>
            </w:r>
          </w:p>
        </w:tc>
        <w:tc>
          <w:tcPr>
            <w:tcW w:w="587" w:type="pct"/>
            <w:shd w:val="clear" w:color="auto" w:fill="auto"/>
            <w:vAlign w:val="bottom"/>
          </w:tcPr>
          <w:p w14:paraId="2C978564" w14:textId="71231340" w:rsidR="0016163E" w:rsidRPr="0016163E" w:rsidRDefault="0016163E" w:rsidP="0016163E">
            <w:pPr>
              <w:pStyle w:val="CommentText"/>
              <w:keepLines/>
              <w:jc w:val="right"/>
              <w:rPr>
                <w:rFonts w:asciiTheme="minorHAnsi" w:hAnsiTheme="minorHAnsi" w:cstheme="minorHAnsi"/>
                <w:color w:val="000000" w:themeColor="text1"/>
                <w:sz w:val="18"/>
                <w:szCs w:val="18"/>
                <w:lang w:val="hr-HR"/>
              </w:rPr>
            </w:pPr>
            <w:r w:rsidRPr="0016163E">
              <w:rPr>
                <w:rFonts w:asciiTheme="minorHAnsi" w:hAnsiTheme="minorHAnsi" w:cstheme="minorHAnsi"/>
                <w:sz w:val="18"/>
                <w:szCs w:val="18"/>
              </w:rPr>
              <w:t>881.966</w:t>
            </w:r>
          </w:p>
        </w:tc>
      </w:tr>
      <w:tr w:rsidR="0016163E" w:rsidRPr="009C2C8E" w14:paraId="12501275" w14:textId="77777777" w:rsidTr="00D15496">
        <w:trPr>
          <w:trHeight w:hRule="exact" w:val="225"/>
        </w:trPr>
        <w:tc>
          <w:tcPr>
            <w:tcW w:w="3751" w:type="pct"/>
            <w:shd w:val="clear" w:color="auto" w:fill="auto"/>
            <w:vAlign w:val="bottom"/>
          </w:tcPr>
          <w:p w14:paraId="2D53B9E1" w14:textId="049CAAAC" w:rsidR="0016163E" w:rsidRPr="009C2C8E" w:rsidRDefault="0016163E" w:rsidP="0016163E">
            <w:pPr>
              <w:pStyle w:val="Tot"/>
              <w:keepLines/>
              <w:spacing w:line="220" w:lineRule="exact"/>
              <w:rPr>
                <w:rFonts w:asciiTheme="minorHAnsi" w:hAnsiTheme="minorHAnsi" w:cstheme="minorHAnsi"/>
                <w:color w:val="000000" w:themeColor="text1"/>
                <w:sz w:val="18"/>
                <w:szCs w:val="18"/>
                <w:lang w:val="hr-HR"/>
              </w:rPr>
            </w:pPr>
            <w:bookmarkStart w:id="119" w:name="_Toc67327226"/>
            <w:r w:rsidRPr="009C2C8E">
              <w:rPr>
                <w:rFonts w:asciiTheme="minorHAnsi" w:hAnsiTheme="minorHAnsi" w:cstheme="minorHAnsi"/>
                <w:color w:val="000000" w:themeColor="text1"/>
                <w:sz w:val="18"/>
                <w:szCs w:val="18"/>
                <w:lang w:val="hr-HR"/>
              </w:rPr>
              <w:t xml:space="preserve">Neto </w:t>
            </w:r>
            <w:r w:rsidR="00340129">
              <w:rPr>
                <w:rFonts w:asciiTheme="minorHAnsi" w:hAnsiTheme="minorHAnsi" w:cstheme="minorHAnsi"/>
                <w:color w:val="000000" w:themeColor="text1"/>
                <w:sz w:val="18"/>
                <w:szCs w:val="18"/>
                <w:lang w:val="hr-HR"/>
              </w:rPr>
              <w:t>(smanjenje)/</w:t>
            </w:r>
            <w:r w:rsidRPr="009C2C8E">
              <w:rPr>
                <w:rFonts w:asciiTheme="minorHAnsi" w:hAnsiTheme="minorHAnsi" w:cstheme="minorHAnsi"/>
                <w:color w:val="000000" w:themeColor="text1"/>
                <w:sz w:val="18"/>
                <w:szCs w:val="18"/>
                <w:lang w:val="hr-HR"/>
              </w:rPr>
              <w:t>povećanje novca</w:t>
            </w:r>
            <w:bookmarkEnd w:id="119"/>
          </w:p>
        </w:tc>
        <w:tc>
          <w:tcPr>
            <w:tcW w:w="662" w:type="pct"/>
            <w:tcBorders>
              <w:top w:val="nil"/>
              <w:left w:val="nil"/>
              <w:bottom w:val="nil"/>
              <w:right w:val="nil"/>
            </w:tcBorders>
            <w:shd w:val="clear" w:color="auto" w:fill="auto"/>
            <w:vAlign w:val="bottom"/>
          </w:tcPr>
          <w:p w14:paraId="000EA77C" w14:textId="6CD3D5BA" w:rsidR="0016163E" w:rsidRPr="009C2C8E" w:rsidRDefault="00340129" w:rsidP="0016163E">
            <w:pPr>
              <w:pStyle w:val="CommentText"/>
              <w:keepLines/>
              <w:jc w:val="right"/>
              <w:rPr>
                <w:rFonts w:asciiTheme="minorHAnsi" w:hAnsiTheme="minorHAnsi" w:cstheme="minorHAnsi"/>
                <w:color w:val="000000" w:themeColor="text1"/>
                <w:spacing w:val="-2"/>
                <w:sz w:val="18"/>
                <w:szCs w:val="18"/>
                <w:lang w:val="hr-HR"/>
              </w:rPr>
            </w:pPr>
            <w:r>
              <w:rPr>
                <w:rFonts w:asciiTheme="minorHAnsi" w:hAnsiTheme="minorHAnsi" w:cstheme="minorHAnsi"/>
                <w:color w:val="000000" w:themeColor="text1"/>
                <w:spacing w:val="-2"/>
                <w:sz w:val="18"/>
                <w:szCs w:val="18"/>
                <w:lang w:val="hr-HR"/>
              </w:rPr>
              <w:t>(466.128)</w:t>
            </w:r>
          </w:p>
        </w:tc>
        <w:tc>
          <w:tcPr>
            <w:tcW w:w="587" w:type="pct"/>
            <w:tcBorders>
              <w:top w:val="nil"/>
              <w:bottom w:val="single" w:sz="2" w:space="0" w:color="auto"/>
            </w:tcBorders>
            <w:shd w:val="clear" w:color="auto" w:fill="auto"/>
            <w:vAlign w:val="bottom"/>
          </w:tcPr>
          <w:p w14:paraId="4D3C031B" w14:textId="69A67D07" w:rsidR="0016163E" w:rsidRPr="0016163E" w:rsidRDefault="0016163E" w:rsidP="0016163E">
            <w:pPr>
              <w:pStyle w:val="CommentText"/>
              <w:keepLines/>
              <w:jc w:val="right"/>
              <w:rPr>
                <w:rFonts w:asciiTheme="minorHAnsi" w:hAnsiTheme="minorHAnsi" w:cstheme="minorHAnsi"/>
                <w:color w:val="000000" w:themeColor="text1"/>
                <w:sz w:val="18"/>
                <w:szCs w:val="18"/>
                <w:lang w:val="hr-HR"/>
              </w:rPr>
            </w:pPr>
            <w:r w:rsidRPr="0016163E">
              <w:rPr>
                <w:rFonts w:asciiTheme="minorHAnsi" w:hAnsiTheme="minorHAnsi" w:cstheme="minorHAnsi"/>
                <w:sz w:val="18"/>
                <w:szCs w:val="18"/>
              </w:rPr>
              <w:t>1.595.924</w:t>
            </w:r>
          </w:p>
        </w:tc>
      </w:tr>
      <w:tr w:rsidR="0016163E" w:rsidRPr="009C2C8E" w14:paraId="1B1E3181" w14:textId="77777777" w:rsidTr="00D15496">
        <w:trPr>
          <w:trHeight w:val="121"/>
        </w:trPr>
        <w:tc>
          <w:tcPr>
            <w:tcW w:w="3751" w:type="pct"/>
            <w:vAlign w:val="bottom"/>
          </w:tcPr>
          <w:p w14:paraId="24E0C5FB" w14:textId="2BBD85F9" w:rsidR="0016163E" w:rsidRPr="009C2C8E" w:rsidRDefault="0016163E" w:rsidP="0016163E">
            <w:pPr>
              <w:pStyle w:val="Tot"/>
              <w:keepLines/>
              <w:spacing w:line="220" w:lineRule="exact"/>
              <w:rPr>
                <w:rFonts w:asciiTheme="minorHAnsi" w:hAnsiTheme="minorHAnsi" w:cstheme="minorHAnsi"/>
                <w:b/>
                <w:bCs/>
                <w:color w:val="000000" w:themeColor="text1"/>
                <w:sz w:val="18"/>
                <w:szCs w:val="18"/>
                <w:lang w:val="hr-HR"/>
              </w:rPr>
            </w:pPr>
            <w:bookmarkStart w:id="120" w:name="_Toc67327227"/>
            <w:r w:rsidRPr="009C2C8E">
              <w:rPr>
                <w:rFonts w:asciiTheme="minorHAnsi" w:hAnsiTheme="minorHAnsi" w:cstheme="minorHAnsi"/>
                <w:b/>
                <w:bCs/>
                <w:color w:val="000000" w:themeColor="text1"/>
                <w:sz w:val="18"/>
                <w:szCs w:val="18"/>
                <w:lang w:val="hr-HR"/>
              </w:rPr>
              <w:t>Novac i novčani ekvivalenti stanje na dan 3</w:t>
            </w:r>
            <w:r w:rsidR="005F137F">
              <w:rPr>
                <w:rFonts w:asciiTheme="minorHAnsi" w:hAnsiTheme="minorHAnsi" w:cstheme="minorHAnsi"/>
                <w:b/>
                <w:bCs/>
                <w:color w:val="000000" w:themeColor="text1"/>
                <w:sz w:val="18"/>
                <w:szCs w:val="18"/>
                <w:lang w:val="hr-HR"/>
              </w:rPr>
              <w:t>0</w:t>
            </w:r>
            <w:r w:rsidRPr="009C2C8E">
              <w:rPr>
                <w:rFonts w:asciiTheme="minorHAnsi" w:hAnsiTheme="minorHAnsi" w:cstheme="minorHAnsi"/>
                <w:b/>
                <w:bCs/>
                <w:color w:val="000000" w:themeColor="text1"/>
                <w:sz w:val="18"/>
                <w:szCs w:val="18"/>
                <w:lang w:val="hr-HR"/>
              </w:rPr>
              <w:t xml:space="preserve">. </w:t>
            </w:r>
            <w:r w:rsidR="005F137F">
              <w:rPr>
                <w:rFonts w:asciiTheme="minorHAnsi" w:hAnsiTheme="minorHAnsi" w:cstheme="minorHAnsi"/>
                <w:b/>
                <w:bCs/>
                <w:color w:val="000000" w:themeColor="text1"/>
                <w:sz w:val="18"/>
                <w:szCs w:val="18"/>
                <w:lang w:val="hr-HR"/>
              </w:rPr>
              <w:t>lipnja</w:t>
            </w:r>
            <w:r w:rsidRPr="009C2C8E">
              <w:rPr>
                <w:rFonts w:asciiTheme="minorHAnsi" w:hAnsiTheme="minorHAnsi" w:cstheme="minorHAnsi"/>
                <w:b/>
                <w:bCs/>
                <w:color w:val="000000" w:themeColor="text1"/>
                <w:sz w:val="18"/>
                <w:szCs w:val="18"/>
                <w:lang w:val="hr-HR"/>
              </w:rPr>
              <w:t xml:space="preserve">, prije umanjenja vrijednosti              </w:t>
            </w:r>
            <w:bookmarkEnd w:id="120"/>
            <w:r w:rsidRPr="009C2C8E">
              <w:rPr>
                <w:rFonts w:asciiTheme="minorHAnsi" w:hAnsiTheme="minorHAnsi" w:cstheme="minorHAnsi"/>
                <w:b/>
                <w:bCs/>
                <w:color w:val="000000" w:themeColor="text1"/>
                <w:sz w:val="18"/>
                <w:szCs w:val="18"/>
                <w:lang w:val="hr-HR"/>
              </w:rPr>
              <w:t>9</w:t>
            </w:r>
          </w:p>
        </w:tc>
        <w:tc>
          <w:tcPr>
            <w:tcW w:w="662" w:type="pct"/>
            <w:tcBorders>
              <w:top w:val="single" w:sz="4" w:space="0" w:color="auto"/>
              <w:bottom w:val="single" w:sz="12" w:space="0" w:color="auto"/>
            </w:tcBorders>
            <w:vAlign w:val="bottom"/>
          </w:tcPr>
          <w:p w14:paraId="5E17FFDB" w14:textId="2187243C" w:rsidR="0016163E" w:rsidRPr="009C2C8E" w:rsidRDefault="00340129" w:rsidP="0016163E">
            <w:pPr>
              <w:pStyle w:val="T2"/>
              <w:keepNext w:val="0"/>
              <w:spacing w:line="220" w:lineRule="exact"/>
              <w:jc w:val="right"/>
              <w:rPr>
                <w:rFonts w:asciiTheme="minorHAnsi" w:hAnsiTheme="minorHAnsi" w:cstheme="minorHAnsi"/>
                <w:b/>
                <w:bCs/>
                <w:color w:val="000000" w:themeColor="text1"/>
                <w:spacing w:val="-2"/>
                <w:sz w:val="18"/>
                <w:szCs w:val="18"/>
                <w:lang w:val="hr-HR"/>
              </w:rPr>
            </w:pPr>
            <w:r>
              <w:rPr>
                <w:rFonts w:asciiTheme="minorHAnsi" w:hAnsiTheme="minorHAnsi" w:cstheme="minorHAnsi"/>
                <w:b/>
                <w:bCs/>
                <w:color w:val="000000" w:themeColor="text1"/>
                <w:spacing w:val="-2"/>
                <w:sz w:val="18"/>
                <w:szCs w:val="18"/>
                <w:lang w:val="hr-HR"/>
              </w:rPr>
              <w:t>1.188.677</w:t>
            </w:r>
          </w:p>
        </w:tc>
        <w:tc>
          <w:tcPr>
            <w:tcW w:w="587" w:type="pct"/>
            <w:tcBorders>
              <w:top w:val="single" w:sz="2" w:space="0" w:color="auto"/>
              <w:bottom w:val="single" w:sz="12" w:space="0" w:color="auto"/>
            </w:tcBorders>
            <w:shd w:val="clear" w:color="auto" w:fill="auto"/>
            <w:vAlign w:val="bottom"/>
          </w:tcPr>
          <w:p w14:paraId="59BF4DF2" w14:textId="33175C45" w:rsidR="0016163E" w:rsidRPr="0016163E" w:rsidRDefault="0016163E" w:rsidP="0016163E">
            <w:pPr>
              <w:pStyle w:val="T2"/>
              <w:keepNext w:val="0"/>
              <w:spacing w:line="220" w:lineRule="exact"/>
              <w:jc w:val="right"/>
              <w:rPr>
                <w:rFonts w:asciiTheme="minorHAnsi" w:hAnsiTheme="minorHAnsi" w:cstheme="minorHAnsi"/>
                <w:b/>
                <w:bCs/>
                <w:color w:val="000000" w:themeColor="text1"/>
                <w:spacing w:val="-2"/>
                <w:sz w:val="18"/>
                <w:szCs w:val="18"/>
                <w:lang w:val="hr-HR"/>
              </w:rPr>
            </w:pPr>
            <w:r w:rsidRPr="0016163E">
              <w:rPr>
                <w:rFonts w:asciiTheme="minorHAnsi" w:hAnsiTheme="minorHAnsi" w:cstheme="minorHAnsi"/>
                <w:b/>
                <w:bCs/>
                <w:sz w:val="18"/>
                <w:szCs w:val="18"/>
              </w:rPr>
              <w:t>2.477.890</w:t>
            </w:r>
          </w:p>
        </w:tc>
      </w:tr>
      <w:tr w:rsidR="0016163E" w:rsidRPr="009C2C8E" w14:paraId="6DFE9FBC" w14:textId="77777777" w:rsidTr="00AF6A03">
        <w:trPr>
          <w:trHeight w:hRule="exact" w:val="112"/>
        </w:trPr>
        <w:tc>
          <w:tcPr>
            <w:tcW w:w="3751" w:type="pct"/>
            <w:vAlign w:val="bottom"/>
          </w:tcPr>
          <w:p w14:paraId="705DED9D" w14:textId="77777777" w:rsidR="0016163E" w:rsidRPr="009C2C8E" w:rsidRDefault="0016163E" w:rsidP="0016163E">
            <w:pPr>
              <w:pStyle w:val="Thick"/>
              <w:keepNext w:val="0"/>
              <w:spacing w:line="140" w:lineRule="exact"/>
              <w:rPr>
                <w:rFonts w:asciiTheme="minorHAnsi" w:hAnsiTheme="minorHAnsi" w:cstheme="minorHAnsi"/>
                <w:color w:val="000000" w:themeColor="text1"/>
                <w:sz w:val="18"/>
                <w:szCs w:val="18"/>
                <w:lang w:val="hr-HR"/>
              </w:rPr>
            </w:pPr>
          </w:p>
        </w:tc>
        <w:tc>
          <w:tcPr>
            <w:tcW w:w="662" w:type="pct"/>
            <w:tcBorders>
              <w:top w:val="single" w:sz="12" w:space="0" w:color="auto"/>
            </w:tcBorders>
            <w:vAlign w:val="bottom"/>
          </w:tcPr>
          <w:p w14:paraId="5E719260" w14:textId="77777777" w:rsidR="0016163E" w:rsidRPr="009C2C8E" w:rsidRDefault="0016163E" w:rsidP="0016163E">
            <w:pPr>
              <w:pStyle w:val="Thick"/>
              <w:keepNext w:val="0"/>
              <w:tabs>
                <w:tab w:val="clear" w:pos="1202"/>
              </w:tabs>
              <w:spacing w:line="140" w:lineRule="exact"/>
              <w:jc w:val="right"/>
              <w:rPr>
                <w:rFonts w:asciiTheme="minorHAnsi" w:hAnsiTheme="minorHAnsi" w:cstheme="minorHAnsi"/>
                <w:color w:val="000000" w:themeColor="text1"/>
                <w:sz w:val="18"/>
                <w:szCs w:val="18"/>
                <w:lang w:val="hr-HR"/>
              </w:rPr>
            </w:pPr>
          </w:p>
        </w:tc>
        <w:tc>
          <w:tcPr>
            <w:tcW w:w="587" w:type="pct"/>
            <w:tcBorders>
              <w:top w:val="single" w:sz="12" w:space="0" w:color="auto"/>
            </w:tcBorders>
            <w:vAlign w:val="bottom"/>
          </w:tcPr>
          <w:p w14:paraId="46094DE8" w14:textId="77777777" w:rsidR="0016163E" w:rsidRPr="0016163E" w:rsidRDefault="0016163E" w:rsidP="0016163E">
            <w:pPr>
              <w:pStyle w:val="Thick"/>
              <w:keepNext w:val="0"/>
              <w:tabs>
                <w:tab w:val="clear" w:pos="1202"/>
              </w:tabs>
              <w:spacing w:line="140" w:lineRule="exact"/>
              <w:jc w:val="right"/>
              <w:rPr>
                <w:rFonts w:asciiTheme="minorHAnsi" w:hAnsiTheme="minorHAnsi" w:cstheme="minorHAnsi"/>
                <w:color w:val="000000" w:themeColor="text1"/>
                <w:sz w:val="18"/>
                <w:szCs w:val="18"/>
                <w:lang w:val="hr-HR"/>
              </w:rPr>
            </w:pPr>
          </w:p>
        </w:tc>
      </w:tr>
      <w:tr w:rsidR="0016163E" w:rsidRPr="009C2C8E" w14:paraId="1FE25155" w14:textId="77777777" w:rsidTr="00AF6A03">
        <w:trPr>
          <w:trHeight w:val="245"/>
        </w:trPr>
        <w:tc>
          <w:tcPr>
            <w:tcW w:w="3751" w:type="pct"/>
            <w:vAlign w:val="bottom"/>
          </w:tcPr>
          <w:p w14:paraId="5C42E30F" w14:textId="77777777" w:rsidR="0016163E" w:rsidRPr="009C2C8E" w:rsidRDefault="0016163E" w:rsidP="0016163E">
            <w:pPr>
              <w:pStyle w:val="Thick"/>
              <w:keepNext w:val="0"/>
              <w:spacing w:line="220" w:lineRule="exact"/>
              <w:rPr>
                <w:rFonts w:asciiTheme="minorHAnsi" w:hAnsiTheme="minorHAnsi" w:cstheme="minorHAnsi"/>
                <w:color w:val="000000" w:themeColor="text1"/>
                <w:sz w:val="18"/>
                <w:szCs w:val="18"/>
                <w:u w:val="none"/>
                <w:lang w:val="hr-HR"/>
              </w:rPr>
            </w:pPr>
            <w:r w:rsidRPr="009C2C8E">
              <w:rPr>
                <w:rFonts w:asciiTheme="minorHAnsi" w:hAnsiTheme="minorHAnsi" w:cstheme="minorHAnsi"/>
                <w:color w:val="000000" w:themeColor="text1"/>
                <w:sz w:val="18"/>
                <w:szCs w:val="18"/>
                <w:u w:val="none"/>
                <w:lang w:val="hr-HR"/>
              </w:rPr>
              <w:t>Dopunski podaci – poslovne aktivnosti</w:t>
            </w:r>
          </w:p>
        </w:tc>
        <w:tc>
          <w:tcPr>
            <w:tcW w:w="662" w:type="pct"/>
            <w:vAlign w:val="bottom"/>
          </w:tcPr>
          <w:p w14:paraId="0D0DA8B8" w14:textId="77777777" w:rsidR="0016163E" w:rsidRPr="009C2C8E" w:rsidRDefault="0016163E" w:rsidP="0016163E">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c>
          <w:tcPr>
            <w:tcW w:w="587" w:type="pct"/>
            <w:vAlign w:val="bottom"/>
          </w:tcPr>
          <w:p w14:paraId="600E4E65" w14:textId="77777777" w:rsidR="0016163E" w:rsidRPr="0016163E" w:rsidRDefault="0016163E" w:rsidP="0016163E">
            <w:pPr>
              <w:pStyle w:val="Thick"/>
              <w:keepNext w:val="0"/>
              <w:tabs>
                <w:tab w:val="clear" w:pos="1202"/>
              </w:tabs>
              <w:spacing w:line="220" w:lineRule="exact"/>
              <w:jc w:val="right"/>
              <w:rPr>
                <w:rFonts w:asciiTheme="minorHAnsi" w:hAnsiTheme="minorHAnsi" w:cstheme="minorHAnsi"/>
                <w:color w:val="000000" w:themeColor="text1"/>
                <w:sz w:val="18"/>
                <w:szCs w:val="18"/>
                <w:u w:val="none"/>
                <w:lang w:val="hr-HR"/>
              </w:rPr>
            </w:pPr>
          </w:p>
        </w:tc>
      </w:tr>
      <w:tr w:rsidR="0016163E" w:rsidRPr="009C2C8E" w14:paraId="2240F1D4" w14:textId="77777777" w:rsidTr="00AF6A03">
        <w:trPr>
          <w:trHeight w:val="67"/>
        </w:trPr>
        <w:tc>
          <w:tcPr>
            <w:tcW w:w="3751" w:type="pct"/>
            <w:vAlign w:val="bottom"/>
          </w:tcPr>
          <w:p w14:paraId="4856FF26" w14:textId="782192E7" w:rsidR="0016163E" w:rsidRPr="009C2C8E" w:rsidRDefault="0016163E" w:rsidP="0016163E">
            <w:pPr>
              <w:pStyle w:val="Tot"/>
              <w:keepLines/>
              <w:spacing w:line="220" w:lineRule="exact"/>
              <w:rPr>
                <w:rFonts w:asciiTheme="minorHAnsi" w:hAnsiTheme="minorHAnsi" w:cstheme="minorHAnsi"/>
                <w:color w:val="000000" w:themeColor="text1"/>
                <w:sz w:val="18"/>
                <w:szCs w:val="18"/>
                <w:lang w:val="hr-HR"/>
              </w:rPr>
            </w:pPr>
            <w:bookmarkStart w:id="121" w:name="_Toc67327228"/>
            <w:r w:rsidRPr="009C2C8E">
              <w:rPr>
                <w:rFonts w:asciiTheme="minorHAnsi" w:hAnsiTheme="minorHAnsi" w:cstheme="minorHAnsi"/>
                <w:color w:val="000000" w:themeColor="text1"/>
                <w:sz w:val="18"/>
                <w:szCs w:val="18"/>
                <w:lang w:val="hr-HR"/>
              </w:rPr>
              <w:t>Plaćene kamate</w:t>
            </w:r>
            <w:bookmarkEnd w:id="121"/>
          </w:p>
        </w:tc>
        <w:tc>
          <w:tcPr>
            <w:tcW w:w="662" w:type="pct"/>
            <w:tcBorders>
              <w:top w:val="nil"/>
              <w:left w:val="nil"/>
              <w:bottom w:val="nil"/>
              <w:right w:val="nil"/>
            </w:tcBorders>
            <w:shd w:val="clear" w:color="auto" w:fill="auto"/>
            <w:vAlign w:val="bottom"/>
          </w:tcPr>
          <w:p w14:paraId="4C872367" w14:textId="3913FD85" w:rsidR="0016163E" w:rsidRPr="005324AC" w:rsidRDefault="003F1BDF" w:rsidP="0016163E">
            <w:pPr>
              <w:pStyle w:val="TT"/>
              <w:keepLines/>
              <w:spacing w:line="220" w:lineRule="exact"/>
              <w:jc w:val="right"/>
              <w:rPr>
                <w:rFonts w:asciiTheme="minorHAnsi" w:hAnsiTheme="minorHAnsi" w:cstheme="minorHAnsi"/>
                <w:bCs/>
                <w:color w:val="000000" w:themeColor="text1"/>
                <w:spacing w:val="-2"/>
                <w:sz w:val="18"/>
                <w:szCs w:val="18"/>
                <w:lang w:val="hr-HR"/>
              </w:rPr>
            </w:pPr>
            <w:r w:rsidRPr="005324AC">
              <w:rPr>
                <w:rFonts w:asciiTheme="minorHAnsi" w:hAnsiTheme="minorHAnsi" w:cstheme="minorHAnsi"/>
                <w:bCs/>
                <w:color w:val="000000" w:themeColor="text1"/>
                <w:spacing w:val="-2"/>
                <w:sz w:val="18"/>
                <w:szCs w:val="18"/>
                <w:lang w:val="hr-HR"/>
              </w:rPr>
              <w:t>97.575</w:t>
            </w:r>
          </w:p>
        </w:tc>
        <w:tc>
          <w:tcPr>
            <w:tcW w:w="587" w:type="pct"/>
            <w:tcBorders>
              <w:top w:val="nil"/>
              <w:left w:val="nil"/>
              <w:bottom w:val="nil"/>
              <w:right w:val="nil"/>
            </w:tcBorders>
            <w:shd w:val="clear" w:color="auto" w:fill="auto"/>
            <w:vAlign w:val="bottom"/>
          </w:tcPr>
          <w:p w14:paraId="77661502" w14:textId="223B9E08" w:rsidR="0016163E" w:rsidRPr="0016163E" w:rsidRDefault="0016163E" w:rsidP="0016163E">
            <w:pPr>
              <w:pStyle w:val="TT"/>
              <w:keepLines/>
              <w:spacing w:line="220" w:lineRule="exact"/>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color w:val="000000" w:themeColor="text1"/>
                <w:sz w:val="18"/>
                <w:szCs w:val="18"/>
                <w:lang w:val="hr-HR"/>
              </w:rPr>
              <w:t>175.913</w:t>
            </w:r>
          </w:p>
        </w:tc>
      </w:tr>
      <w:tr w:rsidR="0016163E" w:rsidRPr="009C2C8E" w14:paraId="17C95F65" w14:textId="77777777" w:rsidTr="00AF6A03">
        <w:trPr>
          <w:trHeight w:val="67"/>
        </w:trPr>
        <w:tc>
          <w:tcPr>
            <w:tcW w:w="3751" w:type="pct"/>
            <w:vAlign w:val="bottom"/>
          </w:tcPr>
          <w:p w14:paraId="308A0E7C" w14:textId="7A24321C" w:rsidR="0016163E" w:rsidRPr="009C2C8E" w:rsidRDefault="0016163E" w:rsidP="0016163E">
            <w:pPr>
              <w:pStyle w:val="Tot"/>
              <w:keepLines/>
              <w:spacing w:line="220" w:lineRule="exact"/>
              <w:rPr>
                <w:rFonts w:asciiTheme="minorHAnsi" w:hAnsiTheme="minorHAnsi" w:cstheme="minorHAnsi"/>
                <w:color w:val="000000" w:themeColor="text1"/>
                <w:sz w:val="18"/>
                <w:szCs w:val="18"/>
                <w:lang w:val="hr-HR"/>
              </w:rPr>
            </w:pPr>
            <w:bookmarkStart w:id="122" w:name="_Toc67327230"/>
            <w:r w:rsidRPr="009C2C8E">
              <w:rPr>
                <w:rFonts w:asciiTheme="minorHAnsi" w:hAnsiTheme="minorHAnsi" w:cstheme="minorHAnsi"/>
                <w:color w:val="000000" w:themeColor="text1"/>
                <w:sz w:val="18"/>
                <w:szCs w:val="18"/>
                <w:lang w:val="hr-HR"/>
              </w:rPr>
              <w:t>Primljene kamate</w:t>
            </w:r>
            <w:bookmarkEnd w:id="122"/>
          </w:p>
        </w:tc>
        <w:tc>
          <w:tcPr>
            <w:tcW w:w="662" w:type="pct"/>
            <w:tcBorders>
              <w:top w:val="nil"/>
              <w:left w:val="nil"/>
              <w:bottom w:val="nil"/>
              <w:right w:val="nil"/>
            </w:tcBorders>
            <w:shd w:val="clear" w:color="auto" w:fill="auto"/>
            <w:vAlign w:val="bottom"/>
          </w:tcPr>
          <w:p w14:paraId="3B5A74ED" w14:textId="23B656FF" w:rsidR="0016163E" w:rsidRPr="009C2C8E" w:rsidRDefault="003F1BDF" w:rsidP="0016163E">
            <w:pPr>
              <w:pStyle w:val="TT"/>
              <w:keepLines/>
              <w:spacing w:line="220" w:lineRule="exact"/>
              <w:jc w:val="right"/>
              <w:rPr>
                <w:rFonts w:asciiTheme="minorHAnsi" w:hAnsiTheme="minorHAnsi" w:cstheme="minorHAnsi"/>
                <w:bCs/>
                <w:color w:val="000000" w:themeColor="text1"/>
                <w:spacing w:val="-2"/>
                <w:sz w:val="18"/>
                <w:szCs w:val="18"/>
                <w:lang w:val="hr-HR"/>
              </w:rPr>
            </w:pPr>
            <w:r>
              <w:rPr>
                <w:rFonts w:asciiTheme="minorHAnsi" w:hAnsiTheme="minorHAnsi" w:cstheme="minorHAnsi"/>
                <w:bCs/>
                <w:color w:val="000000" w:themeColor="text1"/>
                <w:spacing w:val="-2"/>
                <w:sz w:val="18"/>
                <w:szCs w:val="18"/>
                <w:lang w:val="hr-HR"/>
              </w:rPr>
              <w:t>299.133</w:t>
            </w:r>
          </w:p>
        </w:tc>
        <w:tc>
          <w:tcPr>
            <w:tcW w:w="587" w:type="pct"/>
            <w:tcBorders>
              <w:top w:val="nil"/>
              <w:left w:val="nil"/>
              <w:bottom w:val="nil"/>
              <w:right w:val="nil"/>
            </w:tcBorders>
            <w:shd w:val="clear" w:color="auto" w:fill="auto"/>
            <w:vAlign w:val="bottom"/>
          </w:tcPr>
          <w:p w14:paraId="184485B0" w14:textId="642A6003" w:rsidR="0016163E" w:rsidRPr="0016163E" w:rsidRDefault="0016163E" w:rsidP="0016163E">
            <w:pPr>
              <w:pStyle w:val="TT"/>
              <w:keepLines/>
              <w:spacing w:line="220" w:lineRule="exact"/>
              <w:jc w:val="right"/>
              <w:rPr>
                <w:rFonts w:asciiTheme="minorHAnsi" w:hAnsiTheme="minorHAnsi" w:cstheme="minorHAnsi"/>
                <w:color w:val="000000" w:themeColor="text1"/>
                <w:spacing w:val="-2"/>
                <w:sz w:val="18"/>
                <w:szCs w:val="18"/>
                <w:lang w:val="hr-HR"/>
              </w:rPr>
            </w:pPr>
            <w:r w:rsidRPr="0016163E">
              <w:rPr>
                <w:rFonts w:asciiTheme="minorHAnsi" w:hAnsiTheme="minorHAnsi" w:cstheme="minorHAnsi"/>
                <w:color w:val="000000" w:themeColor="text1"/>
                <w:sz w:val="18"/>
                <w:szCs w:val="18"/>
                <w:lang w:val="hr-HR"/>
              </w:rPr>
              <w:t>176.841</w:t>
            </w:r>
          </w:p>
        </w:tc>
      </w:tr>
    </w:tbl>
    <w:p w14:paraId="6F5B95B0" w14:textId="77777777" w:rsidR="00645654" w:rsidRPr="00EA3621" w:rsidRDefault="00645654" w:rsidP="00B26E18">
      <w:pPr>
        <w:rPr>
          <w:color w:val="000000" w:themeColor="text1"/>
        </w:rPr>
      </w:pPr>
    </w:p>
    <w:p w14:paraId="3EB0C067" w14:textId="14A3EA2E" w:rsidR="0066099B" w:rsidRPr="00EA3621" w:rsidRDefault="0066099B" w:rsidP="00B26E18">
      <w:pPr>
        <w:rPr>
          <w:color w:val="000000" w:themeColor="text1"/>
        </w:rPr>
      </w:pPr>
      <w:r w:rsidRPr="00EA3621">
        <w:rPr>
          <w:color w:val="000000" w:themeColor="text1"/>
        </w:rPr>
        <w:t xml:space="preserve">Priložene računovodstvene politike i bilješke sastavni su dio ovih financijskih izvještaja. </w:t>
      </w:r>
    </w:p>
    <w:p w14:paraId="1DD1F6E7" w14:textId="77777777" w:rsidR="0066099B" w:rsidRPr="00EA3621" w:rsidRDefault="0066099B" w:rsidP="00B26E18">
      <w:pPr>
        <w:rPr>
          <w:color w:val="000000" w:themeColor="text1"/>
        </w:rPr>
        <w:sectPr w:rsidR="0066099B" w:rsidRPr="00EA3621" w:rsidSect="005F07DF">
          <w:headerReference w:type="default" r:id="rId21"/>
          <w:pgSz w:w="11906" w:h="16838"/>
          <w:pgMar w:top="1417" w:right="1417" w:bottom="1417" w:left="1417" w:header="708" w:footer="708" w:gutter="0"/>
          <w:cols w:space="708"/>
          <w:docGrid w:linePitch="360"/>
        </w:sectPr>
      </w:pPr>
    </w:p>
    <w:p w14:paraId="1AF9BA56" w14:textId="77777777" w:rsidR="0066099B" w:rsidRPr="00EA3621" w:rsidRDefault="0066099B" w:rsidP="00B26E18">
      <w:pPr>
        <w:rPr>
          <w:color w:val="000000" w:themeColor="text1"/>
        </w:rPr>
      </w:pPr>
    </w:p>
    <w:p w14:paraId="796E347A" w14:textId="77777777" w:rsidR="0066099B" w:rsidRPr="00EA3621" w:rsidRDefault="0066099B" w:rsidP="00B26E18">
      <w:pPr>
        <w:rPr>
          <w:color w:val="000000" w:themeColor="text1"/>
        </w:rPr>
      </w:pPr>
    </w:p>
    <w:tbl>
      <w:tblPr>
        <w:tblpPr w:leftFromText="180" w:rightFromText="180" w:vertAnchor="page" w:horzAnchor="margin" w:tblpY="2746"/>
        <w:tblW w:w="5133" w:type="pct"/>
        <w:tblLayout w:type="fixed"/>
        <w:tblCellMar>
          <w:left w:w="120" w:type="dxa"/>
          <w:right w:w="120" w:type="dxa"/>
        </w:tblCellMar>
        <w:tblLook w:val="0000" w:firstRow="0" w:lastRow="0" w:firstColumn="0" w:lastColumn="0" w:noHBand="0" w:noVBand="0"/>
      </w:tblPr>
      <w:tblGrid>
        <w:gridCol w:w="2696"/>
        <w:gridCol w:w="1067"/>
        <w:gridCol w:w="1069"/>
        <w:gridCol w:w="1069"/>
        <w:gridCol w:w="1069"/>
        <w:gridCol w:w="1069"/>
        <w:gridCol w:w="1274"/>
      </w:tblGrid>
      <w:tr w:rsidR="005F4A2C" w:rsidRPr="006C6F8E" w14:paraId="19C43767" w14:textId="77777777" w:rsidTr="001F4AB4">
        <w:trPr>
          <w:trHeight w:val="775"/>
        </w:trPr>
        <w:tc>
          <w:tcPr>
            <w:tcW w:w="1447" w:type="pct"/>
          </w:tcPr>
          <w:p w14:paraId="0459C898" w14:textId="77777777" w:rsidR="005F4A2C" w:rsidRPr="006C6F8E" w:rsidRDefault="005F4A2C" w:rsidP="001F4AB4">
            <w:pPr>
              <w:tabs>
                <w:tab w:val="right" w:pos="1202"/>
              </w:tabs>
              <w:spacing w:line="301" w:lineRule="exact"/>
              <w:outlineLvl w:val="0"/>
              <w:rPr>
                <w:rFonts w:eastAsia="Times New Roman" w:cstheme="minorHAnsi"/>
                <w:b/>
                <w:iCs/>
                <w:color w:val="000000" w:themeColor="text1"/>
                <w:sz w:val="20"/>
                <w:szCs w:val="20"/>
              </w:rPr>
            </w:pPr>
          </w:p>
        </w:tc>
        <w:tc>
          <w:tcPr>
            <w:tcW w:w="573" w:type="pct"/>
            <w:vAlign w:val="bottom"/>
          </w:tcPr>
          <w:p w14:paraId="03711C2E"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Osnivački </w:t>
            </w:r>
          </w:p>
          <w:p w14:paraId="2552C397"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kapital</w:t>
            </w:r>
          </w:p>
        </w:tc>
        <w:tc>
          <w:tcPr>
            <w:tcW w:w="574" w:type="pct"/>
            <w:vAlign w:val="bottom"/>
          </w:tcPr>
          <w:p w14:paraId="73263824"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  Zadržana </w:t>
            </w:r>
          </w:p>
          <w:p w14:paraId="1C44B770"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dobit i rezerve</w:t>
            </w:r>
          </w:p>
        </w:tc>
        <w:tc>
          <w:tcPr>
            <w:tcW w:w="574" w:type="pct"/>
            <w:vAlign w:val="bottom"/>
          </w:tcPr>
          <w:p w14:paraId="133E0EFE"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Ostale rezerve</w:t>
            </w:r>
          </w:p>
        </w:tc>
        <w:tc>
          <w:tcPr>
            <w:tcW w:w="574" w:type="pct"/>
            <w:vAlign w:val="bottom"/>
          </w:tcPr>
          <w:p w14:paraId="4ED1EECE"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Neto dobit </w:t>
            </w:r>
          </w:p>
          <w:p w14:paraId="66C32814"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tekućeg razdoblja</w:t>
            </w:r>
          </w:p>
        </w:tc>
        <w:tc>
          <w:tcPr>
            <w:tcW w:w="574" w:type="pct"/>
            <w:vAlign w:val="bottom"/>
          </w:tcPr>
          <w:p w14:paraId="67E57FE6"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p>
          <w:p w14:paraId="6A688553"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Garantni </w:t>
            </w:r>
          </w:p>
          <w:p w14:paraId="46CFBB23"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fond</w:t>
            </w:r>
          </w:p>
        </w:tc>
        <w:tc>
          <w:tcPr>
            <w:tcW w:w="684" w:type="pct"/>
            <w:vAlign w:val="bottom"/>
          </w:tcPr>
          <w:p w14:paraId="2A4AFC77" w14:textId="77777777" w:rsidR="005F4A2C" w:rsidRPr="006C6F8E" w:rsidRDefault="005F4A2C" w:rsidP="001F4AB4">
            <w:pPr>
              <w:tabs>
                <w:tab w:val="right" w:pos="1202"/>
              </w:tabs>
              <w:spacing w:line="301" w:lineRule="exact"/>
              <w:jc w:val="righ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Ukupni kapital </w:t>
            </w:r>
          </w:p>
        </w:tc>
      </w:tr>
      <w:tr w:rsidR="005F4A2C" w:rsidRPr="006C6F8E" w14:paraId="300B888B" w14:textId="77777777" w:rsidTr="001F4AB4">
        <w:trPr>
          <w:trHeight w:val="294"/>
        </w:trPr>
        <w:tc>
          <w:tcPr>
            <w:tcW w:w="1447" w:type="pct"/>
          </w:tcPr>
          <w:p w14:paraId="178E198D" w14:textId="77777777" w:rsidR="005F4A2C" w:rsidRPr="006C6F8E" w:rsidRDefault="005F4A2C" w:rsidP="001F4AB4">
            <w:pPr>
              <w:tabs>
                <w:tab w:val="right" w:pos="1202"/>
              </w:tabs>
              <w:spacing w:line="301" w:lineRule="exact"/>
              <w:outlineLvl w:val="0"/>
              <w:rPr>
                <w:rFonts w:eastAsia="Times New Roman" w:cstheme="minorHAnsi"/>
                <w:iCs/>
                <w:color w:val="000000" w:themeColor="text1"/>
                <w:sz w:val="20"/>
                <w:szCs w:val="20"/>
              </w:rPr>
            </w:pPr>
          </w:p>
        </w:tc>
        <w:tc>
          <w:tcPr>
            <w:tcW w:w="573" w:type="pct"/>
          </w:tcPr>
          <w:p w14:paraId="4176F35D"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574" w:type="pct"/>
          </w:tcPr>
          <w:p w14:paraId="0B631905"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574" w:type="pct"/>
          </w:tcPr>
          <w:p w14:paraId="73C38D4F"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574" w:type="pct"/>
          </w:tcPr>
          <w:p w14:paraId="30110E41"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574" w:type="pct"/>
          </w:tcPr>
          <w:p w14:paraId="195CA583"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c>
          <w:tcPr>
            <w:tcW w:w="684" w:type="pct"/>
          </w:tcPr>
          <w:p w14:paraId="12465A86" w14:textId="77777777" w:rsidR="005F4A2C" w:rsidRPr="006C6F8E" w:rsidRDefault="005F4A2C" w:rsidP="001F4AB4">
            <w:pPr>
              <w:keepLines/>
              <w:tabs>
                <w:tab w:val="right" w:pos="1202"/>
              </w:tabs>
              <w:spacing w:line="301" w:lineRule="exact"/>
              <w:jc w:val="right"/>
              <w:outlineLvl w:val="0"/>
              <w:rPr>
                <w:rFonts w:eastAsia="Times New Roman" w:cstheme="minorHAnsi"/>
                <w:b/>
                <w:bCs/>
                <w:color w:val="000000" w:themeColor="text1"/>
                <w:sz w:val="20"/>
                <w:szCs w:val="20"/>
              </w:rPr>
            </w:pPr>
            <w:r w:rsidRPr="006C6F8E">
              <w:rPr>
                <w:rFonts w:eastAsia="Times New Roman" w:cstheme="minorHAnsi"/>
                <w:b/>
                <w:bCs/>
                <w:color w:val="000000" w:themeColor="text1"/>
                <w:sz w:val="20"/>
                <w:szCs w:val="20"/>
              </w:rPr>
              <w:t>000 kuna</w:t>
            </w:r>
          </w:p>
        </w:tc>
      </w:tr>
      <w:tr w:rsidR="005F4A2C" w:rsidRPr="006C6F8E" w14:paraId="69E8B0C3" w14:textId="77777777" w:rsidTr="001F4AB4">
        <w:trPr>
          <w:trHeight w:hRule="exact" w:val="281"/>
        </w:trPr>
        <w:tc>
          <w:tcPr>
            <w:tcW w:w="1447" w:type="pct"/>
            <w:vAlign w:val="bottom"/>
          </w:tcPr>
          <w:p w14:paraId="4582095F" w14:textId="77777777" w:rsidR="005F4A2C" w:rsidRPr="006C6F8E" w:rsidRDefault="005F4A2C" w:rsidP="001F4AB4">
            <w:pPr>
              <w:tabs>
                <w:tab w:val="right" w:pos="1202"/>
              </w:tabs>
              <w:spacing w:line="140" w:lineRule="exact"/>
              <w:outlineLvl w:val="0"/>
              <w:rPr>
                <w:rFonts w:eastAsia="Times New Roman" w:cstheme="minorHAnsi"/>
                <w:iCs/>
                <w:color w:val="000000" w:themeColor="text1"/>
                <w:sz w:val="20"/>
                <w:szCs w:val="20"/>
              </w:rPr>
            </w:pPr>
          </w:p>
        </w:tc>
        <w:tc>
          <w:tcPr>
            <w:tcW w:w="573" w:type="pct"/>
            <w:vAlign w:val="bottom"/>
          </w:tcPr>
          <w:p w14:paraId="28AE694A"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460A0550"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097AA834"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41939A13"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574" w:type="pct"/>
            <w:vAlign w:val="bottom"/>
          </w:tcPr>
          <w:p w14:paraId="568A93CE"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c>
          <w:tcPr>
            <w:tcW w:w="684" w:type="pct"/>
            <w:vAlign w:val="bottom"/>
          </w:tcPr>
          <w:p w14:paraId="1D553BED" w14:textId="77777777" w:rsidR="005F4A2C" w:rsidRPr="006C6F8E" w:rsidRDefault="005F4A2C" w:rsidP="001F4AB4">
            <w:pPr>
              <w:tabs>
                <w:tab w:val="right" w:pos="1202"/>
              </w:tabs>
              <w:spacing w:line="140" w:lineRule="exact"/>
              <w:jc w:val="right"/>
              <w:outlineLvl w:val="0"/>
              <w:rPr>
                <w:rFonts w:eastAsia="Times New Roman" w:cstheme="minorHAnsi"/>
                <w:b/>
                <w:bCs/>
                <w:color w:val="000000" w:themeColor="text1"/>
                <w:sz w:val="20"/>
                <w:szCs w:val="20"/>
              </w:rPr>
            </w:pPr>
          </w:p>
        </w:tc>
      </w:tr>
      <w:tr w:rsidR="00B820FE" w:rsidRPr="006C6F8E" w14:paraId="7D5CA360" w14:textId="77777777" w:rsidTr="001F4AB4">
        <w:trPr>
          <w:trHeight w:val="446"/>
        </w:trPr>
        <w:tc>
          <w:tcPr>
            <w:tcW w:w="1447" w:type="pct"/>
            <w:vAlign w:val="bottom"/>
          </w:tcPr>
          <w:p w14:paraId="1ED2157D" w14:textId="77777777" w:rsidR="00B820FE" w:rsidRPr="006C6F8E" w:rsidRDefault="00B820FE" w:rsidP="00B820FE">
            <w:pPr>
              <w:tabs>
                <w:tab w:val="right" w:pos="1202"/>
              </w:tabs>
              <w:spacing w:line="240" w:lineRule="exac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Stanje 1. siječnja 2020. </w:t>
            </w:r>
          </w:p>
        </w:tc>
        <w:tc>
          <w:tcPr>
            <w:tcW w:w="573" w:type="pct"/>
            <w:tcBorders>
              <w:top w:val="nil"/>
              <w:left w:val="nil"/>
              <w:bottom w:val="single" w:sz="12" w:space="0" w:color="auto"/>
              <w:right w:val="nil"/>
            </w:tcBorders>
            <w:shd w:val="clear" w:color="auto" w:fill="auto"/>
            <w:vAlign w:val="bottom"/>
          </w:tcPr>
          <w:p w14:paraId="7C8F1E6B" w14:textId="7F5470DE" w:rsidR="00B820FE" w:rsidRPr="006C6F8E" w:rsidRDefault="00B820FE" w:rsidP="00B820FE">
            <w:pPr>
              <w:tabs>
                <w:tab w:val="right" w:pos="1202"/>
              </w:tabs>
              <w:jc w:val="right"/>
              <w:outlineLvl w:val="0"/>
              <w:rPr>
                <w:rFonts w:eastAsia="Times New Roman" w:cs="Calibri"/>
                <w:b/>
                <w:iCs/>
                <w:color w:val="000000" w:themeColor="text1"/>
                <w:sz w:val="20"/>
                <w:szCs w:val="20"/>
              </w:rPr>
            </w:pPr>
            <w:r w:rsidRPr="006D02ED">
              <w:rPr>
                <w:rFonts w:ascii="Calibri" w:hAnsi="Calibri" w:cs="Calibri"/>
                <w:b/>
                <w:bCs/>
                <w:color w:val="000000" w:themeColor="text1"/>
                <w:sz w:val="20"/>
              </w:rPr>
              <w:t>7.109.632</w:t>
            </w:r>
          </w:p>
        </w:tc>
        <w:tc>
          <w:tcPr>
            <w:tcW w:w="574" w:type="pct"/>
            <w:tcBorders>
              <w:top w:val="nil"/>
              <w:left w:val="nil"/>
              <w:bottom w:val="single" w:sz="12" w:space="0" w:color="auto"/>
              <w:right w:val="nil"/>
            </w:tcBorders>
            <w:shd w:val="clear" w:color="auto" w:fill="auto"/>
            <w:vAlign w:val="bottom"/>
          </w:tcPr>
          <w:p w14:paraId="198EF00D" w14:textId="371077F7" w:rsidR="00B820FE" w:rsidRPr="006C6F8E" w:rsidRDefault="00B820FE" w:rsidP="00B820FE">
            <w:pPr>
              <w:tabs>
                <w:tab w:val="right" w:pos="1202"/>
              </w:tabs>
              <w:jc w:val="right"/>
              <w:outlineLvl w:val="0"/>
              <w:rPr>
                <w:rFonts w:eastAsia="Times New Roman" w:cs="Calibri"/>
                <w:b/>
                <w:iCs/>
                <w:color w:val="000000" w:themeColor="text1"/>
                <w:sz w:val="20"/>
                <w:szCs w:val="20"/>
              </w:rPr>
            </w:pPr>
            <w:r w:rsidRPr="00DF6344">
              <w:rPr>
                <w:rFonts w:ascii="Calibri" w:hAnsi="Calibri" w:cs="Calibri"/>
                <w:b/>
                <w:bCs/>
                <w:color w:val="000000" w:themeColor="text1"/>
                <w:sz w:val="20"/>
              </w:rPr>
              <w:t>2.919.356</w:t>
            </w:r>
          </w:p>
        </w:tc>
        <w:tc>
          <w:tcPr>
            <w:tcW w:w="574" w:type="pct"/>
            <w:tcBorders>
              <w:top w:val="nil"/>
              <w:left w:val="nil"/>
              <w:bottom w:val="single" w:sz="12" w:space="0" w:color="auto"/>
              <w:right w:val="nil"/>
            </w:tcBorders>
            <w:shd w:val="clear" w:color="auto" w:fill="auto"/>
            <w:vAlign w:val="bottom"/>
          </w:tcPr>
          <w:p w14:paraId="1B9BDBE5" w14:textId="0BC2F9A9" w:rsidR="00B820FE" w:rsidRPr="006C6F8E" w:rsidRDefault="00B820FE" w:rsidP="00B820FE">
            <w:pPr>
              <w:tabs>
                <w:tab w:val="right" w:pos="1202"/>
              </w:tabs>
              <w:jc w:val="right"/>
              <w:outlineLvl w:val="0"/>
              <w:rPr>
                <w:rFonts w:eastAsia="Times New Roman" w:cs="Calibri"/>
                <w:b/>
                <w:iCs/>
                <w:color w:val="000000" w:themeColor="text1"/>
                <w:sz w:val="20"/>
                <w:szCs w:val="20"/>
              </w:rPr>
            </w:pPr>
            <w:r w:rsidRPr="00A82645">
              <w:rPr>
                <w:rFonts w:ascii="Calibri" w:hAnsi="Calibri" w:cs="Calibri"/>
                <w:b/>
                <w:bCs/>
                <w:color w:val="000000" w:themeColor="text1"/>
                <w:sz w:val="20"/>
              </w:rPr>
              <w:t>70.870</w:t>
            </w:r>
          </w:p>
        </w:tc>
        <w:tc>
          <w:tcPr>
            <w:tcW w:w="574" w:type="pct"/>
            <w:tcBorders>
              <w:top w:val="nil"/>
              <w:left w:val="nil"/>
              <w:bottom w:val="single" w:sz="12" w:space="0" w:color="auto"/>
              <w:right w:val="nil"/>
            </w:tcBorders>
            <w:shd w:val="clear" w:color="auto" w:fill="auto"/>
            <w:vAlign w:val="bottom"/>
          </w:tcPr>
          <w:p w14:paraId="454FAA5F" w14:textId="11B30CDA" w:rsidR="00B820FE" w:rsidRPr="006C6F8E" w:rsidRDefault="00B820FE" w:rsidP="00B820FE">
            <w:pPr>
              <w:tabs>
                <w:tab w:val="right" w:pos="1202"/>
              </w:tabs>
              <w:jc w:val="right"/>
              <w:outlineLvl w:val="0"/>
              <w:rPr>
                <w:rFonts w:eastAsia="Times New Roman" w:cs="Calibri"/>
                <w:b/>
                <w:iCs/>
                <w:color w:val="000000" w:themeColor="text1"/>
                <w:sz w:val="20"/>
                <w:szCs w:val="20"/>
              </w:rPr>
            </w:pPr>
            <w:r w:rsidRPr="000C76B6">
              <w:rPr>
                <w:rFonts w:ascii="Calibri" w:hAnsi="Calibri" w:cs="Calibri"/>
                <w:b/>
                <w:bCs/>
                <w:color w:val="000000" w:themeColor="text1"/>
                <w:sz w:val="20"/>
              </w:rPr>
              <w:t>155.050</w:t>
            </w:r>
          </w:p>
        </w:tc>
        <w:tc>
          <w:tcPr>
            <w:tcW w:w="574" w:type="pct"/>
            <w:tcBorders>
              <w:top w:val="nil"/>
              <w:left w:val="nil"/>
              <w:bottom w:val="single" w:sz="12" w:space="0" w:color="auto"/>
              <w:right w:val="nil"/>
            </w:tcBorders>
            <w:shd w:val="clear" w:color="auto" w:fill="auto"/>
            <w:vAlign w:val="bottom"/>
          </w:tcPr>
          <w:p w14:paraId="1C47D19C" w14:textId="3FC40D22" w:rsidR="00B820FE" w:rsidRPr="006C6F8E" w:rsidRDefault="00B820FE" w:rsidP="00B820FE">
            <w:pPr>
              <w:tabs>
                <w:tab w:val="right" w:pos="1202"/>
              </w:tabs>
              <w:jc w:val="right"/>
              <w:outlineLvl w:val="0"/>
              <w:rPr>
                <w:rFonts w:eastAsia="Times New Roman" w:cs="Arial"/>
                <w:b/>
                <w:iCs/>
                <w:color w:val="000000" w:themeColor="text1"/>
                <w:sz w:val="20"/>
                <w:szCs w:val="20"/>
              </w:rPr>
            </w:pPr>
            <w:r w:rsidRPr="0003287A">
              <w:rPr>
                <w:rFonts w:ascii="Calibri" w:hAnsi="Calibri" w:cs="Calibri"/>
                <w:b/>
                <w:bCs/>
                <w:color w:val="000000" w:themeColor="text1"/>
                <w:sz w:val="20"/>
              </w:rPr>
              <w:t>12.186</w:t>
            </w:r>
          </w:p>
        </w:tc>
        <w:tc>
          <w:tcPr>
            <w:tcW w:w="684" w:type="pct"/>
            <w:tcBorders>
              <w:top w:val="nil"/>
              <w:left w:val="nil"/>
              <w:bottom w:val="single" w:sz="12" w:space="0" w:color="auto"/>
              <w:right w:val="nil"/>
            </w:tcBorders>
            <w:shd w:val="clear" w:color="auto" w:fill="auto"/>
            <w:vAlign w:val="bottom"/>
          </w:tcPr>
          <w:p w14:paraId="0A411203" w14:textId="18F00C4C" w:rsidR="00B820FE" w:rsidRPr="006C6F8E" w:rsidRDefault="00B820FE" w:rsidP="00B820FE">
            <w:pPr>
              <w:tabs>
                <w:tab w:val="right" w:pos="1202"/>
              </w:tabs>
              <w:jc w:val="right"/>
              <w:outlineLvl w:val="0"/>
              <w:rPr>
                <w:rFonts w:eastAsia="Times New Roman" w:cs="Calibri"/>
                <w:b/>
                <w:iCs/>
                <w:color w:val="000000" w:themeColor="text1"/>
                <w:sz w:val="20"/>
                <w:szCs w:val="20"/>
              </w:rPr>
            </w:pPr>
            <w:r w:rsidRPr="00DF10D4">
              <w:rPr>
                <w:rFonts w:ascii="Calibri" w:hAnsi="Calibri" w:cs="Calibri"/>
                <w:b/>
                <w:bCs/>
                <w:color w:val="000000" w:themeColor="text1"/>
                <w:sz w:val="20"/>
              </w:rPr>
              <w:t>10.267.094</w:t>
            </w:r>
          </w:p>
        </w:tc>
      </w:tr>
      <w:tr w:rsidR="00B820FE" w:rsidRPr="006C6F8E" w14:paraId="2F465A3F" w14:textId="77777777" w:rsidTr="001F4AB4">
        <w:trPr>
          <w:trHeight w:val="75"/>
        </w:trPr>
        <w:tc>
          <w:tcPr>
            <w:tcW w:w="1447" w:type="pct"/>
            <w:vAlign w:val="bottom"/>
          </w:tcPr>
          <w:p w14:paraId="65F4931B" w14:textId="77777777" w:rsidR="00B820FE" w:rsidRPr="006C6F8E" w:rsidRDefault="00B820FE" w:rsidP="00B820FE">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Dobit tekućeg razdoblja</w:t>
            </w:r>
          </w:p>
        </w:tc>
        <w:tc>
          <w:tcPr>
            <w:tcW w:w="573" w:type="pct"/>
            <w:tcBorders>
              <w:top w:val="single" w:sz="12" w:space="0" w:color="auto"/>
            </w:tcBorders>
            <w:vAlign w:val="bottom"/>
          </w:tcPr>
          <w:p w14:paraId="72BC6F1D" w14:textId="4BD71364" w:rsidR="00B820FE" w:rsidRPr="006C6F8E" w:rsidDel="003A48C1" w:rsidRDefault="00B820FE" w:rsidP="00B820FE">
            <w:pPr>
              <w:tabs>
                <w:tab w:val="right" w:pos="1202"/>
              </w:tabs>
              <w:spacing w:line="301" w:lineRule="exact"/>
              <w:jc w:val="right"/>
              <w:outlineLvl w:val="0"/>
              <w:rPr>
                <w:rFonts w:eastAsia="Times New Roman" w:cstheme="minorHAnsi"/>
                <w:color w:val="000000" w:themeColor="text1"/>
                <w:sz w:val="20"/>
                <w:szCs w:val="20"/>
              </w:rPr>
            </w:pPr>
            <w:r w:rsidRPr="006B2385">
              <w:rPr>
                <w:sz w:val="20"/>
                <w:szCs w:val="20"/>
              </w:rPr>
              <w:t xml:space="preserve"> - </w:t>
            </w:r>
          </w:p>
        </w:tc>
        <w:tc>
          <w:tcPr>
            <w:tcW w:w="574" w:type="pct"/>
            <w:tcBorders>
              <w:top w:val="single" w:sz="12" w:space="0" w:color="auto"/>
            </w:tcBorders>
            <w:vAlign w:val="bottom"/>
          </w:tcPr>
          <w:p w14:paraId="41FF927D" w14:textId="18320849" w:rsidR="00B820FE" w:rsidRPr="006C6F8E" w:rsidDel="003A48C1" w:rsidRDefault="00B820FE" w:rsidP="00B820FE">
            <w:pPr>
              <w:tabs>
                <w:tab w:val="right" w:pos="1202"/>
              </w:tabs>
              <w:spacing w:line="301" w:lineRule="exact"/>
              <w:jc w:val="right"/>
              <w:outlineLvl w:val="0"/>
              <w:rPr>
                <w:rFonts w:eastAsia="Times New Roman" w:cstheme="minorHAnsi"/>
                <w:color w:val="000000" w:themeColor="text1"/>
                <w:sz w:val="20"/>
                <w:szCs w:val="20"/>
              </w:rPr>
            </w:pPr>
            <w:r w:rsidRPr="006B2385">
              <w:rPr>
                <w:sz w:val="20"/>
                <w:szCs w:val="20"/>
              </w:rPr>
              <w:t xml:space="preserve"> - </w:t>
            </w:r>
          </w:p>
        </w:tc>
        <w:tc>
          <w:tcPr>
            <w:tcW w:w="574" w:type="pct"/>
            <w:tcBorders>
              <w:top w:val="single" w:sz="12" w:space="0" w:color="auto"/>
            </w:tcBorders>
            <w:vAlign w:val="bottom"/>
          </w:tcPr>
          <w:p w14:paraId="04A38F12" w14:textId="5FF43BB9" w:rsidR="00B820FE" w:rsidRPr="006C6F8E" w:rsidDel="003A48C1" w:rsidRDefault="00B820FE" w:rsidP="00B820FE">
            <w:pPr>
              <w:tabs>
                <w:tab w:val="right" w:pos="1202"/>
              </w:tabs>
              <w:spacing w:line="301" w:lineRule="exact"/>
              <w:jc w:val="right"/>
              <w:outlineLvl w:val="0"/>
              <w:rPr>
                <w:rFonts w:eastAsia="Times New Roman" w:cstheme="minorHAnsi"/>
                <w:color w:val="000000" w:themeColor="text1"/>
                <w:sz w:val="20"/>
                <w:szCs w:val="20"/>
              </w:rPr>
            </w:pPr>
            <w:r w:rsidRPr="006B2385">
              <w:rPr>
                <w:sz w:val="20"/>
                <w:szCs w:val="20"/>
              </w:rPr>
              <w:t xml:space="preserve"> - </w:t>
            </w:r>
          </w:p>
        </w:tc>
        <w:tc>
          <w:tcPr>
            <w:tcW w:w="574" w:type="pct"/>
            <w:tcBorders>
              <w:top w:val="single" w:sz="12" w:space="0" w:color="auto"/>
            </w:tcBorders>
            <w:vAlign w:val="bottom"/>
          </w:tcPr>
          <w:p w14:paraId="11B447DC" w14:textId="2E75C3EA" w:rsidR="00B820FE" w:rsidRPr="006C6F8E" w:rsidDel="003A48C1" w:rsidRDefault="00B820FE" w:rsidP="00B820FE">
            <w:pPr>
              <w:tabs>
                <w:tab w:val="right" w:pos="1202"/>
              </w:tabs>
              <w:spacing w:line="301" w:lineRule="exact"/>
              <w:jc w:val="right"/>
              <w:outlineLvl w:val="0"/>
              <w:rPr>
                <w:rFonts w:eastAsia="Times New Roman" w:cstheme="minorHAnsi"/>
                <w:color w:val="000000" w:themeColor="text1"/>
                <w:sz w:val="20"/>
                <w:szCs w:val="20"/>
              </w:rPr>
            </w:pPr>
            <w:r w:rsidRPr="006B2385">
              <w:rPr>
                <w:sz w:val="20"/>
                <w:szCs w:val="20"/>
              </w:rPr>
              <w:t xml:space="preserve"> 15.989 </w:t>
            </w:r>
          </w:p>
        </w:tc>
        <w:tc>
          <w:tcPr>
            <w:tcW w:w="574" w:type="pct"/>
            <w:tcBorders>
              <w:top w:val="single" w:sz="12" w:space="0" w:color="auto"/>
            </w:tcBorders>
            <w:vAlign w:val="bottom"/>
          </w:tcPr>
          <w:p w14:paraId="4C357DBD" w14:textId="7F00E78C" w:rsidR="00B820FE" w:rsidRPr="006C6F8E" w:rsidDel="003A48C1" w:rsidRDefault="00B820FE" w:rsidP="00B820FE">
            <w:pPr>
              <w:tabs>
                <w:tab w:val="right" w:pos="1202"/>
              </w:tabs>
              <w:spacing w:line="301" w:lineRule="exact"/>
              <w:jc w:val="right"/>
              <w:outlineLvl w:val="0"/>
              <w:rPr>
                <w:rFonts w:eastAsia="Times New Roman" w:cstheme="minorHAnsi"/>
                <w:color w:val="000000" w:themeColor="text1"/>
                <w:sz w:val="20"/>
                <w:szCs w:val="20"/>
              </w:rPr>
            </w:pPr>
            <w:r w:rsidRPr="006B2385">
              <w:rPr>
                <w:sz w:val="20"/>
                <w:szCs w:val="20"/>
              </w:rPr>
              <w:t xml:space="preserve"> - </w:t>
            </w:r>
          </w:p>
        </w:tc>
        <w:tc>
          <w:tcPr>
            <w:tcW w:w="684" w:type="pct"/>
            <w:tcBorders>
              <w:top w:val="single" w:sz="12" w:space="0" w:color="auto"/>
            </w:tcBorders>
            <w:vAlign w:val="bottom"/>
          </w:tcPr>
          <w:p w14:paraId="3B25AC0E" w14:textId="3AD8DD5B" w:rsidR="00B820FE" w:rsidRPr="006C6F8E" w:rsidDel="003A48C1" w:rsidRDefault="00B820FE" w:rsidP="00B820FE">
            <w:pPr>
              <w:tabs>
                <w:tab w:val="right" w:pos="1202"/>
              </w:tabs>
              <w:spacing w:line="301" w:lineRule="exact"/>
              <w:jc w:val="right"/>
              <w:outlineLvl w:val="0"/>
              <w:rPr>
                <w:rFonts w:eastAsia="Times New Roman" w:cstheme="minorHAnsi"/>
                <w:b/>
                <w:color w:val="000000" w:themeColor="text1"/>
                <w:sz w:val="20"/>
                <w:szCs w:val="20"/>
              </w:rPr>
            </w:pPr>
            <w:r w:rsidRPr="006B2385">
              <w:rPr>
                <w:b/>
                <w:bCs/>
                <w:sz w:val="20"/>
                <w:szCs w:val="20"/>
              </w:rPr>
              <w:t xml:space="preserve"> 15.989 </w:t>
            </w:r>
          </w:p>
        </w:tc>
      </w:tr>
      <w:tr w:rsidR="00B820FE" w:rsidRPr="006C6F8E" w14:paraId="72B8930E" w14:textId="77777777" w:rsidTr="001F4AB4">
        <w:trPr>
          <w:trHeight w:val="75"/>
        </w:trPr>
        <w:tc>
          <w:tcPr>
            <w:tcW w:w="1447" w:type="pct"/>
            <w:vAlign w:val="bottom"/>
          </w:tcPr>
          <w:p w14:paraId="3900EF77" w14:textId="77777777" w:rsidR="00B820FE" w:rsidRPr="006C6F8E" w:rsidRDefault="00B820FE" w:rsidP="00B820FE">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Ostala sveobuhvatna dobit</w:t>
            </w:r>
          </w:p>
        </w:tc>
        <w:tc>
          <w:tcPr>
            <w:tcW w:w="573" w:type="pct"/>
            <w:tcBorders>
              <w:bottom w:val="single" w:sz="4" w:space="0" w:color="auto"/>
            </w:tcBorders>
            <w:vAlign w:val="bottom"/>
          </w:tcPr>
          <w:p w14:paraId="73EF7421" w14:textId="1445FE7F" w:rsidR="00B820FE" w:rsidRPr="006C6F8E" w:rsidRDefault="00B820FE" w:rsidP="00B820FE">
            <w:pPr>
              <w:tabs>
                <w:tab w:val="right" w:pos="1202"/>
              </w:tabs>
              <w:spacing w:line="240"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tcBorders>
              <w:bottom w:val="single" w:sz="4" w:space="0" w:color="auto"/>
            </w:tcBorders>
            <w:vAlign w:val="bottom"/>
          </w:tcPr>
          <w:p w14:paraId="44471644" w14:textId="47F87267" w:rsidR="00B820FE" w:rsidRPr="006C6F8E" w:rsidRDefault="00B820FE" w:rsidP="00B820FE">
            <w:pPr>
              <w:tabs>
                <w:tab w:val="right" w:pos="1202"/>
              </w:tabs>
              <w:spacing w:line="240" w:lineRule="exact"/>
              <w:jc w:val="right"/>
              <w:outlineLvl w:val="0"/>
              <w:rPr>
                <w:rFonts w:eastAsia="Times New Roman" w:cstheme="minorHAnsi"/>
                <w:iCs/>
                <w:color w:val="000000" w:themeColor="text1"/>
                <w:sz w:val="20"/>
                <w:szCs w:val="20"/>
              </w:rPr>
            </w:pPr>
            <w:r w:rsidRPr="00B8665A">
              <w:rPr>
                <w:sz w:val="20"/>
                <w:szCs w:val="20"/>
              </w:rPr>
              <w:t xml:space="preserve"> - </w:t>
            </w:r>
          </w:p>
        </w:tc>
        <w:tc>
          <w:tcPr>
            <w:tcW w:w="574" w:type="pct"/>
            <w:tcBorders>
              <w:bottom w:val="single" w:sz="4" w:space="0" w:color="auto"/>
            </w:tcBorders>
            <w:vAlign w:val="bottom"/>
          </w:tcPr>
          <w:p w14:paraId="762E0757" w14:textId="217D7306" w:rsidR="00B820FE" w:rsidRPr="006C6F8E" w:rsidRDefault="00B820FE" w:rsidP="00B820FE">
            <w:pPr>
              <w:tabs>
                <w:tab w:val="right" w:pos="1202"/>
              </w:tabs>
              <w:spacing w:line="240" w:lineRule="exact"/>
              <w:jc w:val="right"/>
              <w:outlineLvl w:val="0"/>
              <w:rPr>
                <w:rFonts w:eastAsia="Times New Roman" w:cstheme="minorHAnsi"/>
                <w:iCs/>
                <w:color w:val="000000" w:themeColor="text1"/>
                <w:sz w:val="20"/>
                <w:szCs w:val="20"/>
              </w:rPr>
            </w:pPr>
            <w:r w:rsidRPr="006B2385">
              <w:rPr>
                <w:sz w:val="20"/>
                <w:szCs w:val="20"/>
              </w:rPr>
              <w:t xml:space="preserve"> (20.361)</w:t>
            </w:r>
          </w:p>
        </w:tc>
        <w:tc>
          <w:tcPr>
            <w:tcW w:w="574" w:type="pct"/>
            <w:tcBorders>
              <w:bottom w:val="single" w:sz="4" w:space="0" w:color="auto"/>
            </w:tcBorders>
            <w:vAlign w:val="bottom"/>
          </w:tcPr>
          <w:p w14:paraId="5EDC903C" w14:textId="2D7D18D0" w:rsidR="00B820FE" w:rsidRPr="006C6F8E" w:rsidRDefault="00B820FE" w:rsidP="00B820FE">
            <w:pPr>
              <w:tabs>
                <w:tab w:val="right" w:pos="1202"/>
              </w:tabs>
              <w:spacing w:line="240"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tcBorders>
              <w:bottom w:val="single" w:sz="4" w:space="0" w:color="auto"/>
            </w:tcBorders>
            <w:vAlign w:val="bottom"/>
          </w:tcPr>
          <w:p w14:paraId="4E9642E9" w14:textId="79FC2A4A" w:rsidR="00B820FE" w:rsidRPr="006C6F8E" w:rsidDel="003A48C1" w:rsidRDefault="00B820FE" w:rsidP="00B820FE">
            <w:pPr>
              <w:tabs>
                <w:tab w:val="right" w:pos="1202"/>
              </w:tabs>
              <w:spacing w:line="240"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684" w:type="pct"/>
            <w:tcBorders>
              <w:bottom w:val="single" w:sz="4" w:space="0" w:color="auto"/>
            </w:tcBorders>
            <w:vAlign w:val="bottom"/>
          </w:tcPr>
          <w:p w14:paraId="7591BACF" w14:textId="4CB5641F" w:rsidR="00B820FE" w:rsidRPr="006C6F8E" w:rsidRDefault="00B820FE" w:rsidP="00B820FE">
            <w:pPr>
              <w:tabs>
                <w:tab w:val="right" w:pos="1202"/>
              </w:tabs>
              <w:spacing w:line="240" w:lineRule="exact"/>
              <w:jc w:val="right"/>
              <w:outlineLvl w:val="0"/>
              <w:rPr>
                <w:rFonts w:eastAsia="Times New Roman" w:cstheme="minorHAnsi"/>
                <w:b/>
                <w:iCs/>
                <w:color w:val="000000" w:themeColor="text1"/>
                <w:sz w:val="20"/>
                <w:szCs w:val="20"/>
              </w:rPr>
            </w:pPr>
            <w:r w:rsidRPr="006B2385">
              <w:rPr>
                <w:b/>
                <w:bCs/>
                <w:sz w:val="20"/>
                <w:szCs w:val="20"/>
              </w:rPr>
              <w:t xml:space="preserve"> (20.361)</w:t>
            </w:r>
          </w:p>
        </w:tc>
      </w:tr>
      <w:tr w:rsidR="00B820FE" w:rsidRPr="006C6F8E" w14:paraId="30C84102" w14:textId="77777777" w:rsidTr="0002552C">
        <w:trPr>
          <w:trHeight w:hRule="exact" w:val="326"/>
        </w:trPr>
        <w:tc>
          <w:tcPr>
            <w:tcW w:w="1447" w:type="pct"/>
            <w:vAlign w:val="bottom"/>
          </w:tcPr>
          <w:p w14:paraId="2DEE63AB" w14:textId="77777777" w:rsidR="00B820FE" w:rsidRPr="006C6F8E" w:rsidRDefault="00B820FE" w:rsidP="00B820FE">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2D725A09" w14:textId="4D56DDA8" w:rsidR="00B820FE" w:rsidRPr="006C6F8E" w:rsidRDefault="00B820FE" w:rsidP="00B820FE">
            <w:pPr>
              <w:tabs>
                <w:tab w:val="right" w:pos="1202"/>
              </w:tabs>
              <w:spacing w:line="301" w:lineRule="exact"/>
              <w:jc w:val="right"/>
              <w:outlineLvl w:val="0"/>
              <w:rPr>
                <w:rFonts w:eastAsia="Times New Roman" w:cstheme="minorHAnsi"/>
                <w:iCs/>
                <w:color w:val="000000" w:themeColor="text1"/>
                <w:sz w:val="20"/>
                <w:szCs w:val="20"/>
              </w:rPr>
            </w:pPr>
            <w:r w:rsidRPr="00B8665A">
              <w:rPr>
                <w:sz w:val="20"/>
                <w:szCs w:val="20"/>
              </w:rPr>
              <w:t xml:space="preserve"> - </w:t>
            </w:r>
          </w:p>
        </w:tc>
        <w:tc>
          <w:tcPr>
            <w:tcW w:w="574" w:type="pct"/>
            <w:tcBorders>
              <w:top w:val="single" w:sz="4" w:space="0" w:color="auto"/>
              <w:left w:val="nil"/>
              <w:bottom w:val="single" w:sz="4" w:space="0" w:color="auto"/>
              <w:right w:val="nil"/>
            </w:tcBorders>
            <w:shd w:val="clear" w:color="auto" w:fill="auto"/>
            <w:vAlign w:val="bottom"/>
          </w:tcPr>
          <w:p w14:paraId="16F4C69E" w14:textId="5A644E00" w:rsidR="00B820FE" w:rsidRPr="006C6F8E" w:rsidRDefault="00B820FE" w:rsidP="00B820FE">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tcBorders>
              <w:top w:val="single" w:sz="4" w:space="0" w:color="auto"/>
              <w:left w:val="nil"/>
              <w:bottom w:val="single" w:sz="4" w:space="0" w:color="auto"/>
              <w:right w:val="nil"/>
            </w:tcBorders>
            <w:shd w:val="clear" w:color="auto" w:fill="auto"/>
            <w:vAlign w:val="bottom"/>
          </w:tcPr>
          <w:p w14:paraId="4774497B" w14:textId="12CC1598" w:rsidR="00B820FE" w:rsidRPr="006C6F8E" w:rsidRDefault="00B820FE" w:rsidP="00B820FE">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(20.361)</w:t>
            </w:r>
          </w:p>
        </w:tc>
        <w:tc>
          <w:tcPr>
            <w:tcW w:w="574" w:type="pct"/>
            <w:tcBorders>
              <w:top w:val="single" w:sz="4" w:space="0" w:color="auto"/>
              <w:left w:val="nil"/>
              <w:bottom w:val="single" w:sz="4" w:space="0" w:color="auto"/>
              <w:right w:val="nil"/>
            </w:tcBorders>
            <w:shd w:val="clear" w:color="auto" w:fill="auto"/>
            <w:vAlign w:val="bottom"/>
          </w:tcPr>
          <w:p w14:paraId="5333C25C" w14:textId="566B103D" w:rsidR="00B820FE" w:rsidRPr="006C6F8E" w:rsidRDefault="00B820FE" w:rsidP="00B820FE">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15.989 </w:t>
            </w:r>
          </w:p>
        </w:tc>
        <w:tc>
          <w:tcPr>
            <w:tcW w:w="574" w:type="pct"/>
            <w:tcBorders>
              <w:top w:val="single" w:sz="4" w:space="0" w:color="auto"/>
              <w:left w:val="nil"/>
              <w:bottom w:val="single" w:sz="4" w:space="0" w:color="auto"/>
              <w:right w:val="nil"/>
            </w:tcBorders>
            <w:shd w:val="clear" w:color="auto" w:fill="auto"/>
            <w:vAlign w:val="bottom"/>
          </w:tcPr>
          <w:p w14:paraId="03B412A0" w14:textId="099253B4" w:rsidR="00B820FE" w:rsidRPr="006C6F8E" w:rsidDel="003A48C1" w:rsidRDefault="00B820FE" w:rsidP="00B820FE">
            <w:pPr>
              <w:tabs>
                <w:tab w:val="right" w:pos="1202"/>
              </w:tabs>
              <w:spacing w:line="301" w:lineRule="exact"/>
              <w:jc w:val="right"/>
              <w:outlineLvl w:val="0"/>
              <w:rPr>
                <w:rFonts w:eastAsia="Times New Roman" w:cstheme="minorHAnsi"/>
                <w:color w:val="000000" w:themeColor="text1"/>
                <w:sz w:val="20"/>
                <w:szCs w:val="20"/>
              </w:rPr>
            </w:pPr>
            <w:r w:rsidRPr="006B2385">
              <w:rPr>
                <w:sz w:val="20"/>
                <w:szCs w:val="20"/>
              </w:rPr>
              <w:t xml:space="preserve"> - </w:t>
            </w:r>
          </w:p>
        </w:tc>
        <w:tc>
          <w:tcPr>
            <w:tcW w:w="684" w:type="pct"/>
            <w:tcBorders>
              <w:top w:val="single" w:sz="4" w:space="0" w:color="auto"/>
              <w:left w:val="nil"/>
              <w:bottom w:val="single" w:sz="4" w:space="0" w:color="auto"/>
              <w:right w:val="nil"/>
            </w:tcBorders>
            <w:shd w:val="clear" w:color="auto" w:fill="auto"/>
            <w:vAlign w:val="bottom"/>
          </w:tcPr>
          <w:p w14:paraId="2E3B3761" w14:textId="542A1EBE" w:rsidR="00B820FE" w:rsidRPr="006C6F8E" w:rsidRDefault="00B820FE" w:rsidP="00B820FE">
            <w:pPr>
              <w:tabs>
                <w:tab w:val="right" w:pos="1202"/>
              </w:tabs>
              <w:spacing w:line="301" w:lineRule="exact"/>
              <w:jc w:val="right"/>
              <w:outlineLvl w:val="0"/>
              <w:rPr>
                <w:rFonts w:eastAsia="Times New Roman" w:cstheme="minorHAnsi"/>
                <w:b/>
                <w:iCs/>
                <w:color w:val="000000" w:themeColor="text1"/>
                <w:sz w:val="20"/>
                <w:szCs w:val="20"/>
              </w:rPr>
            </w:pPr>
            <w:r w:rsidRPr="006B2385">
              <w:rPr>
                <w:b/>
                <w:bCs/>
                <w:sz w:val="20"/>
                <w:szCs w:val="20"/>
              </w:rPr>
              <w:t xml:space="preserve"> (4.372)</w:t>
            </w:r>
          </w:p>
        </w:tc>
      </w:tr>
      <w:tr w:rsidR="00B820FE" w:rsidRPr="006C6F8E" w14:paraId="541AB3B1" w14:textId="77777777" w:rsidTr="001F4AB4">
        <w:trPr>
          <w:trHeight w:hRule="exact" w:val="331"/>
        </w:trPr>
        <w:tc>
          <w:tcPr>
            <w:tcW w:w="1447" w:type="pct"/>
            <w:vAlign w:val="bottom"/>
          </w:tcPr>
          <w:p w14:paraId="0D72A91F" w14:textId="77777777" w:rsidR="00B820FE" w:rsidRPr="006C6F8E" w:rsidRDefault="00B820FE" w:rsidP="00B820FE">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Tečajne razlike Garantni fond</w:t>
            </w:r>
          </w:p>
        </w:tc>
        <w:tc>
          <w:tcPr>
            <w:tcW w:w="573" w:type="pct"/>
            <w:tcBorders>
              <w:top w:val="single" w:sz="4" w:space="0" w:color="auto"/>
            </w:tcBorders>
            <w:vAlign w:val="bottom"/>
          </w:tcPr>
          <w:p w14:paraId="02CEB101" w14:textId="2B8E5CB5" w:rsidR="00B820FE" w:rsidRPr="006C6F8E" w:rsidRDefault="00B820FE" w:rsidP="00B820FE">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tcBorders>
              <w:top w:val="single" w:sz="4" w:space="0" w:color="auto"/>
            </w:tcBorders>
            <w:vAlign w:val="bottom"/>
          </w:tcPr>
          <w:p w14:paraId="4E692351" w14:textId="5646216D" w:rsidR="00B820FE" w:rsidRPr="006C6F8E" w:rsidRDefault="00B820FE" w:rsidP="00B820FE">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tcBorders>
              <w:top w:val="single" w:sz="4" w:space="0" w:color="auto"/>
            </w:tcBorders>
            <w:vAlign w:val="bottom"/>
          </w:tcPr>
          <w:p w14:paraId="327CBDDC" w14:textId="6F37F2AA" w:rsidR="00B820FE" w:rsidRPr="006C6F8E" w:rsidRDefault="00B820FE" w:rsidP="00B820FE">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tcBorders>
              <w:top w:val="single" w:sz="4" w:space="0" w:color="auto"/>
            </w:tcBorders>
            <w:vAlign w:val="bottom"/>
          </w:tcPr>
          <w:p w14:paraId="768C6CD2" w14:textId="58ED11D3" w:rsidR="00B820FE" w:rsidRPr="006C6F8E" w:rsidRDefault="00B820FE" w:rsidP="00B820FE">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tcBorders>
              <w:top w:val="single" w:sz="4" w:space="0" w:color="auto"/>
            </w:tcBorders>
            <w:vAlign w:val="bottom"/>
          </w:tcPr>
          <w:p w14:paraId="0437B492" w14:textId="1D86E4C3" w:rsidR="00B820FE" w:rsidRPr="006C6F8E" w:rsidRDefault="00B820FE" w:rsidP="00B820FE">
            <w:pPr>
              <w:tabs>
                <w:tab w:val="right" w:pos="1202"/>
              </w:tabs>
              <w:spacing w:line="301" w:lineRule="exact"/>
              <w:jc w:val="right"/>
              <w:outlineLvl w:val="0"/>
              <w:rPr>
                <w:rFonts w:eastAsia="Times New Roman" w:cstheme="minorHAnsi"/>
                <w:color w:val="000000" w:themeColor="text1"/>
                <w:sz w:val="20"/>
                <w:szCs w:val="20"/>
              </w:rPr>
            </w:pPr>
            <w:r w:rsidRPr="006B2385">
              <w:rPr>
                <w:sz w:val="20"/>
                <w:szCs w:val="20"/>
              </w:rPr>
              <w:t xml:space="preserve"> 191 </w:t>
            </w:r>
          </w:p>
        </w:tc>
        <w:tc>
          <w:tcPr>
            <w:tcW w:w="684" w:type="pct"/>
            <w:tcBorders>
              <w:top w:val="single" w:sz="4" w:space="0" w:color="auto"/>
            </w:tcBorders>
            <w:vAlign w:val="bottom"/>
          </w:tcPr>
          <w:p w14:paraId="6816F750" w14:textId="1772A8BE" w:rsidR="00B820FE" w:rsidRPr="006C6F8E" w:rsidRDefault="00B820FE" w:rsidP="00B820FE">
            <w:pPr>
              <w:tabs>
                <w:tab w:val="right" w:pos="1202"/>
              </w:tabs>
              <w:spacing w:line="301" w:lineRule="exact"/>
              <w:jc w:val="right"/>
              <w:outlineLvl w:val="0"/>
              <w:rPr>
                <w:rFonts w:eastAsia="Times New Roman" w:cstheme="minorHAnsi"/>
                <w:b/>
                <w:iCs/>
                <w:color w:val="000000" w:themeColor="text1"/>
                <w:sz w:val="20"/>
                <w:szCs w:val="20"/>
              </w:rPr>
            </w:pPr>
            <w:r w:rsidRPr="006B2385">
              <w:rPr>
                <w:b/>
                <w:bCs/>
                <w:sz w:val="20"/>
                <w:szCs w:val="20"/>
              </w:rPr>
              <w:t xml:space="preserve"> 191 </w:t>
            </w:r>
          </w:p>
        </w:tc>
      </w:tr>
      <w:tr w:rsidR="00B820FE" w:rsidRPr="006C6F8E" w14:paraId="386A6F95" w14:textId="77777777" w:rsidTr="00D15496">
        <w:trPr>
          <w:trHeight w:hRule="exact" w:val="516"/>
        </w:trPr>
        <w:tc>
          <w:tcPr>
            <w:tcW w:w="1447" w:type="pct"/>
            <w:vAlign w:val="bottom"/>
          </w:tcPr>
          <w:p w14:paraId="2032B1E3" w14:textId="7F7BBBDC" w:rsidR="00B820FE" w:rsidRPr="006C6F8E" w:rsidRDefault="00B820FE" w:rsidP="00B820FE">
            <w:pPr>
              <w:tabs>
                <w:tab w:val="right" w:pos="1202"/>
              </w:tabs>
              <w:spacing w:line="240" w:lineRule="exact"/>
              <w:outlineLvl w:val="0"/>
              <w:rPr>
                <w:rFonts w:eastAsia="Times New Roman" w:cstheme="minorHAnsi"/>
                <w:iCs/>
                <w:color w:val="000000" w:themeColor="text1"/>
                <w:sz w:val="20"/>
                <w:szCs w:val="20"/>
              </w:rPr>
            </w:pPr>
            <w:r w:rsidRPr="000E017E">
              <w:rPr>
                <w:rFonts w:eastAsia="Times New Roman" w:cstheme="minorHAnsi"/>
                <w:iCs/>
                <w:color w:val="000000" w:themeColor="text1"/>
                <w:sz w:val="20"/>
                <w:szCs w:val="20"/>
              </w:rPr>
              <w:t xml:space="preserve">Uplate u osnivački kapital iz državnog proračuna    </w:t>
            </w:r>
            <w:r w:rsidRPr="000E017E">
              <w:rPr>
                <w:rFonts w:eastAsia="Times New Roman" w:cstheme="minorHAnsi"/>
                <w:iCs/>
                <w:color w:val="000000" w:themeColor="text1"/>
                <w:sz w:val="20"/>
                <w:szCs w:val="20"/>
              </w:rPr>
              <w:tab/>
              <w:t>25.000</w:t>
            </w:r>
            <w:r w:rsidRPr="000E017E">
              <w:rPr>
                <w:rFonts w:eastAsia="Times New Roman" w:cstheme="minorHAnsi"/>
                <w:iCs/>
                <w:color w:val="000000" w:themeColor="text1"/>
                <w:sz w:val="20"/>
                <w:szCs w:val="20"/>
              </w:rPr>
              <w:tab/>
              <w:t>-</w:t>
            </w:r>
            <w:r w:rsidRPr="000E017E">
              <w:rPr>
                <w:rFonts w:eastAsia="Times New Roman" w:cstheme="minorHAnsi"/>
                <w:iCs/>
                <w:color w:val="000000" w:themeColor="text1"/>
                <w:sz w:val="20"/>
                <w:szCs w:val="20"/>
              </w:rPr>
              <w:tab/>
              <w:t>-</w:t>
            </w:r>
            <w:r w:rsidRPr="000E017E">
              <w:rPr>
                <w:rFonts w:eastAsia="Times New Roman" w:cstheme="minorHAnsi"/>
                <w:iCs/>
                <w:color w:val="000000" w:themeColor="text1"/>
                <w:sz w:val="20"/>
                <w:szCs w:val="20"/>
              </w:rPr>
              <w:tab/>
              <w:t>-</w:t>
            </w:r>
            <w:r w:rsidRPr="000E017E">
              <w:rPr>
                <w:rFonts w:eastAsia="Times New Roman" w:cstheme="minorHAnsi"/>
                <w:iCs/>
                <w:color w:val="000000" w:themeColor="text1"/>
                <w:sz w:val="20"/>
                <w:szCs w:val="20"/>
              </w:rPr>
              <w:tab/>
              <w:t>-</w:t>
            </w:r>
            <w:r w:rsidRPr="000E017E">
              <w:rPr>
                <w:rFonts w:eastAsia="Times New Roman" w:cstheme="minorHAnsi"/>
                <w:iCs/>
                <w:color w:val="000000" w:themeColor="text1"/>
                <w:sz w:val="20"/>
                <w:szCs w:val="20"/>
              </w:rPr>
              <w:tab/>
              <w:t>25.000</w:t>
            </w:r>
          </w:p>
        </w:tc>
        <w:tc>
          <w:tcPr>
            <w:tcW w:w="573" w:type="pct"/>
            <w:vAlign w:val="bottom"/>
          </w:tcPr>
          <w:p w14:paraId="53DF126D" w14:textId="7D7CBABA" w:rsidR="00B820FE" w:rsidRPr="006C6F8E" w:rsidRDefault="00B820FE" w:rsidP="00B820FE">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25.000 </w:t>
            </w:r>
          </w:p>
        </w:tc>
        <w:tc>
          <w:tcPr>
            <w:tcW w:w="574" w:type="pct"/>
            <w:vAlign w:val="bottom"/>
          </w:tcPr>
          <w:p w14:paraId="2FD2CBF2" w14:textId="6D35210D" w:rsidR="00B820FE" w:rsidRPr="006C6F8E" w:rsidRDefault="00B820FE" w:rsidP="00B820FE">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vAlign w:val="bottom"/>
          </w:tcPr>
          <w:p w14:paraId="44E6CF6A" w14:textId="3A90779B" w:rsidR="00B820FE" w:rsidRPr="006C6F8E" w:rsidRDefault="00B820FE" w:rsidP="00B820FE">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vAlign w:val="bottom"/>
          </w:tcPr>
          <w:p w14:paraId="65B000CE" w14:textId="3F2ECDD0" w:rsidR="00B820FE" w:rsidRPr="006C6F8E" w:rsidRDefault="00B820FE" w:rsidP="00B820FE">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vAlign w:val="bottom"/>
          </w:tcPr>
          <w:p w14:paraId="2C1BBCDF" w14:textId="1DBC74EE" w:rsidR="00B820FE" w:rsidRPr="006C6F8E" w:rsidRDefault="00B820FE" w:rsidP="00B820FE">
            <w:pPr>
              <w:tabs>
                <w:tab w:val="right" w:pos="1202"/>
              </w:tabs>
              <w:spacing w:line="301" w:lineRule="exact"/>
              <w:jc w:val="right"/>
              <w:outlineLvl w:val="0"/>
              <w:rPr>
                <w:rFonts w:eastAsia="Times New Roman" w:cstheme="minorHAnsi"/>
                <w:color w:val="000000" w:themeColor="text1"/>
                <w:sz w:val="20"/>
                <w:szCs w:val="20"/>
              </w:rPr>
            </w:pPr>
            <w:r w:rsidRPr="006B2385">
              <w:rPr>
                <w:sz w:val="20"/>
                <w:szCs w:val="20"/>
              </w:rPr>
              <w:t xml:space="preserve"> - </w:t>
            </w:r>
          </w:p>
        </w:tc>
        <w:tc>
          <w:tcPr>
            <w:tcW w:w="684" w:type="pct"/>
            <w:vAlign w:val="bottom"/>
          </w:tcPr>
          <w:p w14:paraId="3F298F47" w14:textId="32F1B16B" w:rsidR="00B820FE" w:rsidRPr="006C6F8E" w:rsidRDefault="00B820FE" w:rsidP="00B820FE">
            <w:pPr>
              <w:tabs>
                <w:tab w:val="right" w:pos="1202"/>
              </w:tabs>
              <w:spacing w:line="301" w:lineRule="exact"/>
              <w:jc w:val="right"/>
              <w:outlineLvl w:val="0"/>
              <w:rPr>
                <w:rFonts w:eastAsia="Times New Roman" w:cstheme="minorHAnsi"/>
                <w:b/>
                <w:iCs/>
                <w:color w:val="000000" w:themeColor="text1"/>
                <w:sz w:val="20"/>
                <w:szCs w:val="20"/>
              </w:rPr>
            </w:pPr>
            <w:r w:rsidRPr="006B2385">
              <w:rPr>
                <w:b/>
                <w:bCs/>
                <w:sz w:val="20"/>
                <w:szCs w:val="20"/>
              </w:rPr>
              <w:t xml:space="preserve"> 25.000 </w:t>
            </w:r>
          </w:p>
        </w:tc>
      </w:tr>
      <w:tr w:rsidR="00B820FE" w:rsidRPr="006C6F8E" w14:paraId="5D8C81AB" w14:textId="77777777" w:rsidTr="001F4AB4">
        <w:trPr>
          <w:trHeight w:val="457"/>
        </w:trPr>
        <w:tc>
          <w:tcPr>
            <w:tcW w:w="1447" w:type="pct"/>
            <w:vAlign w:val="bottom"/>
          </w:tcPr>
          <w:p w14:paraId="1F6C8244" w14:textId="77777777" w:rsidR="00B820FE" w:rsidRPr="006C6F8E" w:rsidRDefault="00B820FE" w:rsidP="00B820FE">
            <w:pPr>
              <w:tabs>
                <w:tab w:val="right" w:pos="1202"/>
              </w:tabs>
              <w:spacing w:line="240" w:lineRule="exact"/>
              <w:outlineLvl w:val="0"/>
              <w:rPr>
                <w:rFonts w:eastAsia="Times New Roman" w:cstheme="minorHAnsi"/>
                <w:i/>
                <w:iCs/>
                <w:color w:val="000000" w:themeColor="text1"/>
                <w:sz w:val="20"/>
                <w:szCs w:val="20"/>
              </w:rPr>
            </w:pPr>
            <w:r w:rsidRPr="006C6F8E">
              <w:rPr>
                <w:rFonts w:eastAsia="Times New Roman" w:cstheme="minorHAnsi"/>
                <w:iCs/>
                <w:color w:val="000000" w:themeColor="text1"/>
                <w:sz w:val="20"/>
                <w:szCs w:val="20"/>
              </w:rPr>
              <w:t>Prijenos dobiti iz 2019. godine u zadržanu dobit</w:t>
            </w:r>
          </w:p>
        </w:tc>
        <w:tc>
          <w:tcPr>
            <w:tcW w:w="573" w:type="pct"/>
            <w:tcBorders>
              <w:bottom w:val="single" w:sz="12" w:space="0" w:color="auto"/>
            </w:tcBorders>
            <w:vAlign w:val="bottom"/>
          </w:tcPr>
          <w:p w14:paraId="20CE32F0" w14:textId="3BB49586" w:rsidR="00B820FE" w:rsidRPr="006C6F8E" w:rsidRDefault="00B820FE" w:rsidP="00B820FE">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 </w:t>
            </w:r>
          </w:p>
        </w:tc>
        <w:tc>
          <w:tcPr>
            <w:tcW w:w="574" w:type="pct"/>
            <w:tcBorders>
              <w:bottom w:val="single" w:sz="12" w:space="0" w:color="auto"/>
            </w:tcBorders>
            <w:vAlign w:val="bottom"/>
          </w:tcPr>
          <w:p w14:paraId="2184D890" w14:textId="36AB3932" w:rsidR="00B820FE" w:rsidRPr="006C6F8E" w:rsidRDefault="00B820FE" w:rsidP="00B820FE">
            <w:pPr>
              <w:tabs>
                <w:tab w:val="right" w:pos="1202"/>
              </w:tabs>
              <w:spacing w:line="301" w:lineRule="exact"/>
              <w:jc w:val="right"/>
              <w:outlineLvl w:val="0"/>
              <w:rPr>
                <w:rFonts w:eastAsia="Times New Roman" w:cstheme="minorHAnsi"/>
                <w:iCs/>
                <w:color w:val="000000" w:themeColor="text1"/>
                <w:sz w:val="20"/>
                <w:szCs w:val="20"/>
              </w:rPr>
            </w:pPr>
            <w:r w:rsidRPr="006B2385">
              <w:rPr>
                <w:sz w:val="20"/>
                <w:szCs w:val="20"/>
              </w:rPr>
              <w:t xml:space="preserve"> 155.050 </w:t>
            </w:r>
          </w:p>
        </w:tc>
        <w:tc>
          <w:tcPr>
            <w:tcW w:w="574" w:type="pct"/>
            <w:tcBorders>
              <w:bottom w:val="single" w:sz="12" w:space="0" w:color="auto"/>
            </w:tcBorders>
            <w:vAlign w:val="bottom"/>
          </w:tcPr>
          <w:p w14:paraId="0074C8B5" w14:textId="53DA6777" w:rsidR="00B820FE" w:rsidRPr="006C6F8E" w:rsidRDefault="00B820FE" w:rsidP="00B820FE">
            <w:pPr>
              <w:tabs>
                <w:tab w:val="right" w:pos="1202"/>
              </w:tabs>
              <w:spacing w:line="301" w:lineRule="exact"/>
              <w:jc w:val="right"/>
              <w:outlineLvl w:val="0"/>
              <w:rPr>
                <w:rFonts w:eastAsia="Times New Roman" w:cstheme="minorHAnsi"/>
                <w:iCs/>
                <w:color w:val="000000" w:themeColor="text1"/>
                <w:sz w:val="20"/>
                <w:szCs w:val="20"/>
              </w:rPr>
            </w:pPr>
            <w:r w:rsidRPr="00B8665A">
              <w:rPr>
                <w:sz w:val="20"/>
                <w:szCs w:val="20"/>
              </w:rPr>
              <w:t xml:space="preserve"> - </w:t>
            </w:r>
          </w:p>
        </w:tc>
        <w:tc>
          <w:tcPr>
            <w:tcW w:w="574" w:type="pct"/>
            <w:tcBorders>
              <w:bottom w:val="single" w:sz="12" w:space="0" w:color="auto"/>
            </w:tcBorders>
            <w:vAlign w:val="bottom"/>
          </w:tcPr>
          <w:p w14:paraId="1B448AAB" w14:textId="70EE739F" w:rsidR="00B820FE" w:rsidRPr="006C6F8E" w:rsidRDefault="00B820FE" w:rsidP="00B820FE">
            <w:pPr>
              <w:tabs>
                <w:tab w:val="right" w:pos="1202"/>
              </w:tabs>
              <w:spacing w:line="301" w:lineRule="exact"/>
              <w:jc w:val="right"/>
              <w:outlineLvl w:val="0"/>
              <w:rPr>
                <w:rFonts w:eastAsia="Times New Roman" w:cstheme="minorHAnsi"/>
                <w:iCs/>
                <w:color w:val="000000" w:themeColor="text1"/>
                <w:sz w:val="20"/>
                <w:szCs w:val="20"/>
              </w:rPr>
            </w:pPr>
            <w:r w:rsidRPr="00B8665A">
              <w:rPr>
                <w:sz w:val="20"/>
                <w:szCs w:val="20"/>
              </w:rPr>
              <w:t xml:space="preserve"> (155.050)</w:t>
            </w:r>
          </w:p>
        </w:tc>
        <w:tc>
          <w:tcPr>
            <w:tcW w:w="574" w:type="pct"/>
            <w:tcBorders>
              <w:bottom w:val="single" w:sz="12" w:space="0" w:color="auto"/>
            </w:tcBorders>
            <w:vAlign w:val="bottom"/>
          </w:tcPr>
          <w:p w14:paraId="2F887D78" w14:textId="711DD1D2" w:rsidR="00B820FE" w:rsidRPr="006C6F8E" w:rsidRDefault="00B820FE" w:rsidP="00B820FE">
            <w:pPr>
              <w:tabs>
                <w:tab w:val="right" w:pos="1202"/>
              </w:tabs>
              <w:spacing w:line="301" w:lineRule="exact"/>
              <w:jc w:val="right"/>
              <w:outlineLvl w:val="0"/>
              <w:rPr>
                <w:rFonts w:eastAsia="Times New Roman" w:cstheme="minorHAnsi"/>
                <w:color w:val="000000" w:themeColor="text1"/>
                <w:sz w:val="20"/>
                <w:szCs w:val="20"/>
              </w:rPr>
            </w:pPr>
            <w:r w:rsidRPr="00B8665A">
              <w:rPr>
                <w:sz w:val="20"/>
                <w:szCs w:val="20"/>
              </w:rPr>
              <w:t xml:space="preserve"> - </w:t>
            </w:r>
          </w:p>
        </w:tc>
        <w:tc>
          <w:tcPr>
            <w:tcW w:w="684" w:type="pct"/>
            <w:tcBorders>
              <w:bottom w:val="single" w:sz="12" w:space="0" w:color="auto"/>
            </w:tcBorders>
            <w:vAlign w:val="bottom"/>
          </w:tcPr>
          <w:p w14:paraId="22421E2E" w14:textId="5571943E" w:rsidR="00B820FE" w:rsidRPr="006C6F8E" w:rsidRDefault="00B820FE" w:rsidP="00B820FE">
            <w:pPr>
              <w:tabs>
                <w:tab w:val="right" w:pos="1202"/>
              </w:tabs>
              <w:spacing w:line="301" w:lineRule="exact"/>
              <w:jc w:val="right"/>
              <w:outlineLvl w:val="0"/>
              <w:rPr>
                <w:rFonts w:eastAsia="Times New Roman" w:cstheme="minorHAnsi"/>
                <w:b/>
                <w:iCs/>
                <w:color w:val="000000" w:themeColor="text1"/>
                <w:sz w:val="20"/>
                <w:szCs w:val="20"/>
              </w:rPr>
            </w:pPr>
            <w:r w:rsidRPr="006B2385">
              <w:rPr>
                <w:b/>
                <w:bCs/>
                <w:sz w:val="20"/>
                <w:szCs w:val="20"/>
              </w:rPr>
              <w:t xml:space="preserve"> - </w:t>
            </w:r>
          </w:p>
        </w:tc>
      </w:tr>
      <w:tr w:rsidR="00B820FE" w:rsidRPr="006C6F8E" w14:paraId="26F8D54B" w14:textId="77777777" w:rsidTr="005324AC">
        <w:trPr>
          <w:trHeight w:hRule="exact" w:val="397"/>
        </w:trPr>
        <w:tc>
          <w:tcPr>
            <w:tcW w:w="1447" w:type="pct"/>
            <w:vAlign w:val="bottom"/>
          </w:tcPr>
          <w:p w14:paraId="72577318" w14:textId="52C0C833" w:rsidR="00B820FE" w:rsidRPr="006C6F8E" w:rsidRDefault="00B820FE" w:rsidP="00B820FE">
            <w:pPr>
              <w:tabs>
                <w:tab w:val="right" w:pos="1202"/>
              </w:tabs>
              <w:spacing w:line="240" w:lineRule="exact"/>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Stanje 3</w:t>
            </w:r>
            <w:r>
              <w:rPr>
                <w:rFonts w:eastAsia="Times New Roman" w:cstheme="minorHAnsi"/>
                <w:b/>
                <w:iCs/>
                <w:color w:val="000000" w:themeColor="text1"/>
                <w:sz w:val="20"/>
                <w:szCs w:val="20"/>
              </w:rPr>
              <w:t>0</w:t>
            </w:r>
            <w:r w:rsidRPr="006C6F8E">
              <w:rPr>
                <w:rFonts w:eastAsia="Times New Roman" w:cstheme="minorHAnsi"/>
                <w:b/>
                <w:iCs/>
                <w:color w:val="000000" w:themeColor="text1"/>
                <w:sz w:val="20"/>
                <w:szCs w:val="20"/>
              </w:rPr>
              <w:t>.</w:t>
            </w:r>
            <w:r>
              <w:rPr>
                <w:rFonts w:eastAsia="Times New Roman" w:cstheme="minorHAnsi"/>
                <w:b/>
                <w:iCs/>
                <w:color w:val="000000" w:themeColor="text1"/>
                <w:sz w:val="20"/>
                <w:szCs w:val="20"/>
              </w:rPr>
              <w:t xml:space="preserve"> lipnja</w:t>
            </w:r>
            <w:r w:rsidRPr="006C6F8E">
              <w:rPr>
                <w:rFonts w:eastAsia="Times New Roman" w:cstheme="minorHAnsi"/>
                <w:b/>
                <w:iCs/>
                <w:color w:val="000000" w:themeColor="text1"/>
                <w:sz w:val="20"/>
                <w:szCs w:val="20"/>
              </w:rPr>
              <w:t xml:space="preserve"> 2020. </w:t>
            </w:r>
          </w:p>
        </w:tc>
        <w:tc>
          <w:tcPr>
            <w:tcW w:w="573" w:type="pct"/>
            <w:tcBorders>
              <w:top w:val="single" w:sz="12" w:space="0" w:color="auto"/>
              <w:left w:val="nil"/>
              <w:bottom w:val="single" w:sz="12" w:space="0" w:color="auto"/>
              <w:right w:val="nil"/>
            </w:tcBorders>
            <w:shd w:val="clear" w:color="auto" w:fill="auto"/>
            <w:vAlign w:val="bottom"/>
          </w:tcPr>
          <w:p w14:paraId="1FE74C84" w14:textId="19F1924F" w:rsidR="00B820FE" w:rsidRPr="006C6F8E" w:rsidRDefault="00B820FE" w:rsidP="00B820FE">
            <w:pPr>
              <w:tabs>
                <w:tab w:val="right" w:pos="1202"/>
              </w:tabs>
              <w:spacing w:line="301" w:lineRule="exact"/>
              <w:jc w:val="right"/>
              <w:outlineLvl w:val="0"/>
              <w:rPr>
                <w:rFonts w:eastAsia="Times New Roman" w:cstheme="minorHAnsi"/>
                <w:b/>
                <w:iCs/>
                <w:color w:val="000000" w:themeColor="text1"/>
                <w:sz w:val="20"/>
                <w:szCs w:val="20"/>
              </w:rPr>
            </w:pPr>
            <w:r w:rsidRPr="00B8665A">
              <w:rPr>
                <w:b/>
                <w:bCs/>
                <w:sz w:val="20"/>
                <w:szCs w:val="20"/>
              </w:rPr>
              <w:t xml:space="preserve">7.134.632 </w:t>
            </w:r>
          </w:p>
        </w:tc>
        <w:tc>
          <w:tcPr>
            <w:tcW w:w="574" w:type="pct"/>
            <w:tcBorders>
              <w:top w:val="single" w:sz="12" w:space="0" w:color="auto"/>
              <w:left w:val="nil"/>
              <w:bottom w:val="single" w:sz="12" w:space="0" w:color="auto"/>
              <w:right w:val="nil"/>
            </w:tcBorders>
            <w:shd w:val="clear" w:color="auto" w:fill="auto"/>
            <w:vAlign w:val="bottom"/>
          </w:tcPr>
          <w:p w14:paraId="076F33E8" w14:textId="414D8D37" w:rsidR="00B820FE" w:rsidRPr="006C6F8E" w:rsidRDefault="00B820FE" w:rsidP="00B820FE">
            <w:pPr>
              <w:tabs>
                <w:tab w:val="right" w:pos="1202"/>
              </w:tabs>
              <w:spacing w:line="301" w:lineRule="exact"/>
              <w:jc w:val="right"/>
              <w:outlineLvl w:val="0"/>
              <w:rPr>
                <w:rFonts w:eastAsia="Times New Roman" w:cstheme="minorHAnsi"/>
                <w:b/>
                <w:iCs/>
                <w:color w:val="000000" w:themeColor="text1"/>
                <w:sz w:val="20"/>
                <w:szCs w:val="20"/>
              </w:rPr>
            </w:pPr>
            <w:r w:rsidRPr="00B8665A">
              <w:rPr>
                <w:b/>
                <w:bCs/>
                <w:sz w:val="20"/>
                <w:szCs w:val="20"/>
              </w:rPr>
              <w:t xml:space="preserve">3.074.406 </w:t>
            </w:r>
          </w:p>
        </w:tc>
        <w:tc>
          <w:tcPr>
            <w:tcW w:w="574" w:type="pct"/>
            <w:tcBorders>
              <w:top w:val="single" w:sz="12" w:space="0" w:color="auto"/>
              <w:left w:val="nil"/>
              <w:bottom w:val="single" w:sz="12" w:space="0" w:color="auto"/>
              <w:right w:val="nil"/>
            </w:tcBorders>
            <w:shd w:val="clear" w:color="auto" w:fill="auto"/>
            <w:vAlign w:val="bottom"/>
          </w:tcPr>
          <w:p w14:paraId="5026F77D" w14:textId="4AD81582" w:rsidR="00B820FE" w:rsidRPr="006C6F8E" w:rsidRDefault="00B820FE" w:rsidP="00B820FE">
            <w:pPr>
              <w:tabs>
                <w:tab w:val="right" w:pos="1202"/>
              </w:tabs>
              <w:spacing w:line="301" w:lineRule="exact"/>
              <w:jc w:val="right"/>
              <w:outlineLvl w:val="0"/>
              <w:rPr>
                <w:rFonts w:eastAsia="Times New Roman" w:cstheme="minorHAnsi"/>
                <w:b/>
                <w:iCs/>
                <w:color w:val="000000" w:themeColor="text1"/>
                <w:sz w:val="20"/>
                <w:szCs w:val="20"/>
              </w:rPr>
            </w:pPr>
            <w:r w:rsidRPr="00B8665A">
              <w:rPr>
                <w:b/>
                <w:bCs/>
                <w:sz w:val="20"/>
                <w:szCs w:val="20"/>
              </w:rPr>
              <w:t xml:space="preserve"> 50.509 </w:t>
            </w:r>
          </w:p>
        </w:tc>
        <w:tc>
          <w:tcPr>
            <w:tcW w:w="574" w:type="pct"/>
            <w:tcBorders>
              <w:top w:val="single" w:sz="12" w:space="0" w:color="auto"/>
              <w:left w:val="nil"/>
              <w:bottom w:val="single" w:sz="12" w:space="0" w:color="auto"/>
              <w:right w:val="nil"/>
            </w:tcBorders>
            <w:shd w:val="clear" w:color="auto" w:fill="auto"/>
            <w:vAlign w:val="bottom"/>
          </w:tcPr>
          <w:p w14:paraId="01F156B2" w14:textId="37D52483" w:rsidR="00B820FE" w:rsidRPr="006C6F8E" w:rsidRDefault="00B820FE" w:rsidP="00B820FE">
            <w:pPr>
              <w:tabs>
                <w:tab w:val="right" w:pos="1202"/>
              </w:tabs>
              <w:spacing w:line="301" w:lineRule="exact"/>
              <w:jc w:val="right"/>
              <w:outlineLvl w:val="0"/>
              <w:rPr>
                <w:rFonts w:eastAsia="Times New Roman" w:cstheme="minorHAnsi"/>
                <w:b/>
                <w:iCs/>
                <w:color w:val="000000" w:themeColor="text1"/>
                <w:sz w:val="20"/>
                <w:szCs w:val="20"/>
              </w:rPr>
            </w:pPr>
            <w:r w:rsidRPr="00B8665A">
              <w:rPr>
                <w:b/>
                <w:bCs/>
                <w:sz w:val="20"/>
                <w:szCs w:val="20"/>
              </w:rPr>
              <w:t xml:space="preserve"> 15.989 </w:t>
            </w:r>
          </w:p>
        </w:tc>
        <w:tc>
          <w:tcPr>
            <w:tcW w:w="574" w:type="pct"/>
            <w:tcBorders>
              <w:top w:val="single" w:sz="12" w:space="0" w:color="auto"/>
              <w:left w:val="nil"/>
              <w:bottom w:val="single" w:sz="12" w:space="0" w:color="auto"/>
              <w:right w:val="nil"/>
            </w:tcBorders>
            <w:shd w:val="clear" w:color="auto" w:fill="auto"/>
            <w:vAlign w:val="bottom"/>
          </w:tcPr>
          <w:p w14:paraId="2297ADCD" w14:textId="572A5459" w:rsidR="00B820FE" w:rsidRPr="006C6F8E" w:rsidDel="003A48C1" w:rsidRDefault="00B820FE" w:rsidP="00B820FE">
            <w:pPr>
              <w:tabs>
                <w:tab w:val="right" w:pos="1202"/>
              </w:tabs>
              <w:spacing w:line="301" w:lineRule="exact"/>
              <w:jc w:val="right"/>
              <w:outlineLvl w:val="0"/>
              <w:rPr>
                <w:rFonts w:eastAsia="Times New Roman" w:cstheme="minorHAnsi"/>
                <w:b/>
                <w:bCs/>
                <w:color w:val="000000" w:themeColor="text1"/>
                <w:sz w:val="20"/>
                <w:szCs w:val="20"/>
              </w:rPr>
            </w:pPr>
            <w:r w:rsidRPr="006B2385">
              <w:rPr>
                <w:b/>
                <w:bCs/>
                <w:sz w:val="20"/>
                <w:szCs w:val="20"/>
              </w:rPr>
              <w:t xml:space="preserve"> 12.377 </w:t>
            </w:r>
          </w:p>
        </w:tc>
        <w:tc>
          <w:tcPr>
            <w:tcW w:w="684" w:type="pct"/>
            <w:tcBorders>
              <w:top w:val="single" w:sz="12" w:space="0" w:color="auto"/>
              <w:left w:val="nil"/>
              <w:bottom w:val="single" w:sz="12" w:space="0" w:color="auto"/>
              <w:right w:val="nil"/>
            </w:tcBorders>
            <w:shd w:val="clear" w:color="auto" w:fill="auto"/>
            <w:vAlign w:val="bottom"/>
          </w:tcPr>
          <w:p w14:paraId="2FF361B9" w14:textId="31B7BC03" w:rsidR="00B820FE" w:rsidRPr="006C6F8E" w:rsidRDefault="00B820FE" w:rsidP="00B820FE">
            <w:pPr>
              <w:tabs>
                <w:tab w:val="right" w:pos="1202"/>
              </w:tabs>
              <w:spacing w:line="301" w:lineRule="exact"/>
              <w:jc w:val="right"/>
              <w:outlineLvl w:val="0"/>
              <w:rPr>
                <w:rFonts w:eastAsia="Times New Roman" w:cstheme="minorHAnsi"/>
                <w:b/>
                <w:iCs/>
                <w:color w:val="000000" w:themeColor="text1"/>
                <w:sz w:val="20"/>
                <w:szCs w:val="20"/>
              </w:rPr>
            </w:pPr>
            <w:r w:rsidRPr="006B2385">
              <w:rPr>
                <w:b/>
                <w:bCs/>
                <w:sz w:val="20"/>
                <w:szCs w:val="20"/>
              </w:rPr>
              <w:t xml:space="preserve"> 10.287.913 </w:t>
            </w:r>
          </w:p>
        </w:tc>
      </w:tr>
      <w:tr w:rsidR="00B820FE" w:rsidRPr="006C6F8E" w14:paraId="54EEE219" w14:textId="77777777" w:rsidTr="001F4AB4">
        <w:trPr>
          <w:trHeight w:hRule="exact" w:val="113"/>
        </w:trPr>
        <w:tc>
          <w:tcPr>
            <w:tcW w:w="1447" w:type="pct"/>
            <w:vAlign w:val="bottom"/>
          </w:tcPr>
          <w:p w14:paraId="331B64FB" w14:textId="77777777" w:rsidR="00B820FE" w:rsidRPr="006C6F8E" w:rsidRDefault="00B820FE" w:rsidP="00B820FE">
            <w:pPr>
              <w:tabs>
                <w:tab w:val="right" w:pos="1202"/>
              </w:tabs>
              <w:outlineLvl w:val="0"/>
              <w:rPr>
                <w:rFonts w:eastAsia="Times New Roman" w:cstheme="minorHAnsi"/>
                <w:iCs/>
                <w:color w:val="000000" w:themeColor="text1"/>
                <w:sz w:val="20"/>
                <w:szCs w:val="20"/>
              </w:rPr>
            </w:pPr>
          </w:p>
        </w:tc>
        <w:tc>
          <w:tcPr>
            <w:tcW w:w="573" w:type="pct"/>
            <w:tcBorders>
              <w:top w:val="single" w:sz="12" w:space="0" w:color="auto"/>
              <w:left w:val="nil"/>
              <w:right w:val="nil"/>
            </w:tcBorders>
            <w:shd w:val="clear" w:color="auto" w:fill="auto"/>
            <w:vAlign w:val="bottom"/>
          </w:tcPr>
          <w:p w14:paraId="3CFDB6A5" w14:textId="77777777" w:rsidR="00B820FE" w:rsidRPr="006C6F8E" w:rsidRDefault="00B820FE" w:rsidP="00B820FE">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6C549A07" w14:textId="77777777" w:rsidR="00B820FE" w:rsidRPr="006C6F8E" w:rsidRDefault="00B820FE" w:rsidP="00B820FE">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04A5E054" w14:textId="77777777" w:rsidR="00B820FE" w:rsidRPr="006C6F8E" w:rsidRDefault="00B820FE" w:rsidP="00B820FE">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shd w:val="clear" w:color="auto" w:fill="auto"/>
            <w:vAlign w:val="bottom"/>
          </w:tcPr>
          <w:p w14:paraId="6A9BABA3" w14:textId="77777777" w:rsidR="00B820FE" w:rsidRPr="006C6F8E" w:rsidRDefault="00B820FE" w:rsidP="00B820FE">
            <w:pPr>
              <w:tabs>
                <w:tab w:val="right" w:pos="1202"/>
              </w:tabs>
              <w:spacing w:line="320" w:lineRule="exact"/>
              <w:jc w:val="right"/>
              <w:outlineLvl w:val="0"/>
              <w:rPr>
                <w:rFonts w:eastAsia="Times New Roman" w:cs="Arial"/>
                <w:b/>
                <w:iCs/>
                <w:color w:val="000000" w:themeColor="text1"/>
                <w:sz w:val="20"/>
                <w:szCs w:val="20"/>
              </w:rPr>
            </w:pPr>
          </w:p>
        </w:tc>
        <w:tc>
          <w:tcPr>
            <w:tcW w:w="574" w:type="pct"/>
            <w:tcBorders>
              <w:top w:val="single" w:sz="12" w:space="0" w:color="auto"/>
              <w:left w:val="nil"/>
              <w:right w:val="nil"/>
            </w:tcBorders>
            <w:vAlign w:val="bottom"/>
          </w:tcPr>
          <w:p w14:paraId="71148419" w14:textId="77777777" w:rsidR="00B820FE" w:rsidRPr="006C6F8E" w:rsidRDefault="00B820FE" w:rsidP="00B820FE">
            <w:pPr>
              <w:tabs>
                <w:tab w:val="right" w:pos="1202"/>
              </w:tabs>
              <w:jc w:val="right"/>
              <w:outlineLvl w:val="0"/>
              <w:rPr>
                <w:rFonts w:eastAsia="Times New Roman" w:cs="Arial"/>
                <w:b/>
                <w:iCs/>
                <w:color w:val="000000" w:themeColor="text1"/>
                <w:sz w:val="20"/>
                <w:szCs w:val="20"/>
              </w:rPr>
            </w:pPr>
          </w:p>
        </w:tc>
        <w:tc>
          <w:tcPr>
            <w:tcW w:w="684" w:type="pct"/>
            <w:tcBorders>
              <w:top w:val="single" w:sz="12" w:space="0" w:color="auto"/>
              <w:left w:val="nil"/>
              <w:right w:val="nil"/>
            </w:tcBorders>
            <w:shd w:val="clear" w:color="auto" w:fill="auto"/>
            <w:vAlign w:val="bottom"/>
          </w:tcPr>
          <w:p w14:paraId="3B1CA4E6" w14:textId="77777777" w:rsidR="00B820FE" w:rsidRPr="006C6F8E" w:rsidRDefault="00B820FE" w:rsidP="00B820FE">
            <w:pPr>
              <w:tabs>
                <w:tab w:val="right" w:pos="1202"/>
              </w:tabs>
              <w:spacing w:line="320" w:lineRule="exact"/>
              <w:jc w:val="right"/>
              <w:outlineLvl w:val="0"/>
              <w:rPr>
                <w:rFonts w:eastAsia="Times New Roman" w:cs="Arial"/>
                <w:b/>
                <w:iCs/>
                <w:color w:val="000000" w:themeColor="text1"/>
                <w:sz w:val="20"/>
                <w:szCs w:val="20"/>
              </w:rPr>
            </w:pPr>
          </w:p>
        </w:tc>
      </w:tr>
      <w:tr w:rsidR="00B820FE" w:rsidRPr="006C6F8E" w14:paraId="7D67C47C" w14:textId="77777777" w:rsidTr="001F4AB4">
        <w:trPr>
          <w:trHeight w:hRule="exact" w:val="392"/>
        </w:trPr>
        <w:tc>
          <w:tcPr>
            <w:tcW w:w="1447" w:type="pct"/>
            <w:vAlign w:val="bottom"/>
          </w:tcPr>
          <w:p w14:paraId="6B64AB0D" w14:textId="77777777" w:rsidR="00B820FE" w:rsidRPr="006C6F8E" w:rsidRDefault="00B820FE" w:rsidP="00B820FE">
            <w:pPr>
              <w:tabs>
                <w:tab w:val="right" w:pos="1202"/>
              </w:tabs>
              <w:outlineLvl w:val="0"/>
              <w:rPr>
                <w:rFonts w:eastAsia="Times New Roman" w:cstheme="minorHAnsi"/>
                <w:b/>
                <w:iCs/>
                <w:color w:val="000000" w:themeColor="text1"/>
                <w:sz w:val="20"/>
                <w:szCs w:val="20"/>
              </w:rPr>
            </w:pPr>
            <w:r w:rsidRPr="006C6F8E">
              <w:rPr>
                <w:rFonts w:eastAsia="Times New Roman" w:cstheme="minorHAnsi"/>
                <w:b/>
                <w:iCs/>
                <w:color w:val="000000" w:themeColor="text1"/>
                <w:sz w:val="20"/>
                <w:szCs w:val="20"/>
              </w:rPr>
              <w:t xml:space="preserve">Stanje 1. siječnja 2021. </w:t>
            </w:r>
          </w:p>
        </w:tc>
        <w:tc>
          <w:tcPr>
            <w:tcW w:w="573" w:type="pct"/>
            <w:tcBorders>
              <w:top w:val="nil"/>
              <w:left w:val="nil"/>
              <w:bottom w:val="single" w:sz="12" w:space="0" w:color="auto"/>
              <w:right w:val="nil"/>
            </w:tcBorders>
            <w:shd w:val="clear" w:color="auto" w:fill="auto"/>
            <w:vAlign w:val="bottom"/>
          </w:tcPr>
          <w:p w14:paraId="100306FD" w14:textId="53715E59" w:rsidR="00B820FE" w:rsidRPr="006C6F8E" w:rsidRDefault="00B820FE" w:rsidP="00B820FE">
            <w:pPr>
              <w:pStyle w:val="TT"/>
              <w:jc w:val="right"/>
              <w:rPr>
                <w:rFonts w:ascii="Calibri" w:hAnsi="Calibri" w:cs="Calibri"/>
                <w:b/>
                <w:bCs/>
                <w:color w:val="000000" w:themeColor="text1"/>
                <w:sz w:val="20"/>
                <w:lang w:val="hr-HR"/>
              </w:rPr>
            </w:pPr>
            <w:bookmarkStart w:id="123" w:name="_Toc67327347"/>
            <w:r w:rsidRPr="006C6F8E">
              <w:rPr>
                <w:rFonts w:ascii="Calibri" w:hAnsi="Calibri" w:cs="Calibri"/>
                <w:b/>
                <w:bCs/>
                <w:color w:val="000000" w:themeColor="text1"/>
                <w:sz w:val="20"/>
                <w:lang w:val="hr-HR"/>
              </w:rPr>
              <w:t>7.134.632</w:t>
            </w:r>
            <w:bookmarkEnd w:id="123"/>
          </w:p>
        </w:tc>
        <w:tc>
          <w:tcPr>
            <w:tcW w:w="574" w:type="pct"/>
            <w:tcBorders>
              <w:top w:val="nil"/>
              <w:left w:val="nil"/>
              <w:bottom w:val="single" w:sz="12" w:space="0" w:color="auto"/>
              <w:right w:val="nil"/>
            </w:tcBorders>
            <w:shd w:val="clear" w:color="auto" w:fill="auto"/>
            <w:vAlign w:val="bottom"/>
          </w:tcPr>
          <w:p w14:paraId="5F2FD5B9" w14:textId="3F3D57F8" w:rsidR="00B820FE" w:rsidRPr="006C6F8E" w:rsidRDefault="00B820FE" w:rsidP="00B820FE">
            <w:pPr>
              <w:pStyle w:val="TT"/>
              <w:jc w:val="right"/>
              <w:rPr>
                <w:rFonts w:ascii="Calibri" w:hAnsi="Calibri" w:cs="Calibri"/>
                <w:b/>
                <w:bCs/>
                <w:color w:val="000000" w:themeColor="text1"/>
                <w:sz w:val="20"/>
                <w:lang w:val="hr-HR"/>
              </w:rPr>
            </w:pPr>
            <w:bookmarkStart w:id="124" w:name="_Toc67327348"/>
            <w:r w:rsidRPr="006C6F8E">
              <w:rPr>
                <w:rFonts w:ascii="Calibri" w:hAnsi="Calibri" w:cs="Calibri"/>
                <w:b/>
                <w:bCs/>
                <w:color w:val="000000" w:themeColor="text1"/>
                <w:sz w:val="20"/>
                <w:lang w:val="hr-HR"/>
              </w:rPr>
              <w:t>3.074.406</w:t>
            </w:r>
            <w:bookmarkEnd w:id="124"/>
          </w:p>
        </w:tc>
        <w:tc>
          <w:tcPr>
            <w:tcW w:w="574" w:type="pct"/>
            <w:tcBorders>
              <w:top w:val="nil"/>
              <w:left w:val="nil"/>
              <w:bottom w:val="single" w:sz="12" w:space="0" w:color="auto"/>
              <w:right w:val="nil"/>
            </w:tcBorders>
            <w:shd w:val="clear" w:color="auto" w:fill="auto"/>
            <w:vAlign w:val="bottom"/>
          </w:tcPr>
          <w:p w14:paraId="492714CA" w14:textId="2F64A48E" w:rsidR="00B820FE" w:rsidRPr="006C6F8E" w:rsidRDefault="00B820FE" w:rsidP="00B820FE">
            <w:pPr>
              <w:pStyle w:val="TT"/>
              <w:jc w:val="right"/>
              <w:rPr>
                <w:rFonts w:ascii="Calibri" w:hAnsi="Calibri" w:cs="Calibri"/>
                <w:b/>
                <w:bCs/>
                <w:color w:val="000000" w:themeColor="text1"/>
                <w:sz w:val="20"/>
                <w:lang w:val="hr-HR"/>
              </w:rPr>
            </w:pPr>
            <w:bookmarkStart w:id="125" w:name="_Toc67327349"/>
            <w:r w:rsidRPr="006C6F8E">
              <w:rPr>
                <w:rFonts w:ascii="Calibri" w:hAnsi="Calibri" w:cs="Calibri"/>
                <w:b/>
                <w:bCs/>
                <w:color w:val="000000" w:themeColor="text1"/>
                <w:sz w:val="20"/>
                <w:lang w:val="hr-HR"/>
              </w:rPr>
              <w:t>53.906</w:t>
            </w:r>
            <w:bookmarkEnd w:id="125"/>
          </w:p>
        </w:tc>
        <w:tc>
          <w:tcPr>
            <w:tcW w:w="574" w:type="pct"/>
            <w:tcBorders>
              <w:top w:val="nil"/>
              <w:left w:val="nil"/>
              <w:bottom w:val="single" w:sz="12" w:space="0" w:color="auto"/>
              <w:right w:val="nil"/>
            </w:tcBorders>
            <w:shd w:val="clear" w:color="auto" w:fill="auto"/>
            <w:vAlign w:val="bottom"/>
          </w:tcPr>
          <w:p w14:paraId="7B556983" w14:textId="43099ECC" w:rsidR="00B820FE" w:rsidRPr="006C6F8E" w:rsidRDefault="00B820FE" w:rsidP="00B820FE">
            <w:pPr>
              <w:pStyle w:val="TT"/>
              <w:jc w:val="right"/>
              <w:rPr>
                <w:rFonts w:ascii="Calibri" w:hAnsi="Calibri" w:cs="Calibri"/>
                <w:b/>
                <w:bCs/>
                <w:color w:val="000000" w:themeColor="text1"/>
                <w:sz w:val="20"/>
                <w:lang w:val="hr-HR"/>
              </w:rPr>
            </w:pPr>
            <w:bookmarkStart w:id="126" w:name="_Toc67327350"/>
            <w:r w:rsidRPr="006C6F8E">
              <w:rPr>
                <w:rFonts w:ascii="Calibri" w:hAnsi="Calibri" w:cs="Calibri"/>
                <w:b/>
                <w:bCs/>
                <w:color w:val="000000" w:themeColor="text1"/>
                <w:sz w:val="20"/>
                <w:lang w:val="hr-HR"/>
              </w:rPr>
              <w:t>79.339</w:t>
            </w:r>
            <w:bookmarkEnd w:id="126"/>
          </w:p>
        </w:tc>
        <w:tc>
          <w:tcPr>
            <w:tcW w:w="574" w:type="pct"/>
            <w:tcBorders>
              <w:top w:val="nil"/>
              <w:left w:val="nil"/>
              <w:bottom w:val="single" w:sz="12" w:space="0" w:color="auto"/>
              <w:right w:val="nil"/>
            </w:tcBorders>
            <w:shd w:val="clear" w:color="auto" w:fill="auto"/>
            <w:vAlign w:val="bottom"/>
          </w:tcPr>
          <w:p w14:paraId="16BDC885" w14:textId="631DCF53" w:rsidR="00B820FE" w:rsidRPr="006C6F8E" w:rsidRDefault="00B820FE" w:rsidP="00B820FE">
            <w:pPr>
              <w:pStyle w:val="TT"/>
              <w:jc w:val="right"/>
              <w:rPr>
                <w:rFonts w:ascii="Calibri" w:hAnsi="Calibri" w:cs="Calibri"/>
                <w:b/>
                <w:bCs/>
                <w:color w:val="000000" w:themeColor="text1"/>
                <w:sz w:val="20"/>
                <w:lang w:val="hr-HR"/>
              </w:rPr>
            </w:pPr>
            <w:bookmarkStart w:id="127" w:name="_Toc67327351"/>
            <w:r w:rsidRPr="006C6F8E">
              <w:rPr>
                <w:rFonts w:ascii="Calibri" w:hAnsi="Calibri" w:cs="Calibri"/>
                <w:b/>
                <w:bCs/>
                <w:color w:val="000000" w:themeColor="text1"/>
                <w:sz w:val="20"/>
                <w:lang w:val="hr-HR"/>
              </w:rPr>
              <w:t>12.341</w:t>
            </w:r>
            <w:bookmarkEnd w:id="127"/>
          </w:p>
        </w:tc>
        <w:tc>
          <w:tcPr>
            <w:tcW w:w="684" w:type="pct"/>
            <w:tcBorders>
              <w:top w:val="nil"/>
              <w:left w:val="nil"/>
              <w:bottom w:val="single" w:sz="12" w:space="0" w:color="auto"/>
              <w:right w:val="nil"/>
            </w:tcBorders>
            <w:shd w:val="clear" w:color="auto" w:fill="auto"/>
            <w:vAlign w:val="bottom"/>
          </w:tcPr>
          <w:p w14:paraId="09C24899" w14:textId="211E63D2" w:rsidR="00B820FE" w:rsidRPr="006C6F8E" w:rsidRDefault="00B820FE" w:rsidP="00B820FE">
            <w:pPr>
              <w:pStyle w:val="TT"/>
              <w:jc w:val="right"/>
              <w:rPr>
                <w:rFonts w:ascii="Calibri" w:hAnsi="Calibri" w:cs="Calibri"/>
                <w:b/>
                <w:bCs/>
                <w:color w:val="000000" w:themeColor="text1"/>
                <w:sz w:val="20"/>
                <w:lang w:val="hr-HR"/>
              </w:rPr>
            </w:pPr>
            <w:bookmarkStart w:id="128" w:name="_Toc67327352"/>
            <w:r w:rsidRPr="006C6F8E">
              <w:rPr>
                <w:rFonts w:ascii="Calibri" w:hAnsi="Calibri" w:cs="Calibri"/>
                <w:b/>
                <w:bCs/>
                <w:color w:val="000000" w:themeColor="text1"/>
                <w:sz w:val="20"/>
                <w:lang w:val="hr-HR"/>
              </w:rPr>
              <w:t>10.354.624</w:t>
            </w:r>
            <w:bookmarkEnd w:id="128"/>
          </w:p>
        </w:tc>
      </w:tr>
      <w:tr w:rsidR="00B820FE" w:rsidRPr="006C6F8E" w14:paraId="6157CB7F" w14:textId="77777777" w:rsidTr="001F4AB4">
        <w:trPr>
          <w:trHeight w:val="178"/>
        </w:trPr>
        <w:tc>
          <w:tcPr>
            <w:tcW w:w="1447" w:type="pct"/>
            <w:vAlign w:val="bottom"/>
          </w:tcPr>
          <w:p w14:paraId="10E9BE03" w14:textId="77777777" w:rsidR="00B820FE" w:rsidRPr="006C6F8E" w:rsidRDefault="00B820FE" w:rsidP="00B820FE">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Dobit tekućeg razdoblja</w:t>
            </w:r>
          </w:p>
        </w:tc>
        <w:tc>
          <w:tcPr>
            <w:tcW w:w="573" w:type="pct"/>
            <w:tcBorders>
              <w:top w:val="single" w:sz="12" w:space="0" w:color="auto"/>
            </w:tcBorders>
            <w:vAlign w:val="bottom"/>
          </w:tcPr>
          <w:p w14:paraId="722B4165" w14:textId="6E1873A3" w:rsidR="00B820FE" w:rsidRPr="006C6F8E" w:rsidDel="003A48C1" w:rsidRDefault="00D71C43" w:rsidP="00B820FE">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14:paraId="0078A466" w14:textId="03338C0E" w:rsidR="00B820FE" w:rsidRPr="006C6F8E" w:rsidDel="003A48C1" w:rsidRDefault="00D71C43" w:rsidP="00B820FE">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14:paraId="2F479554" w14:textId="6B90A7CF" w:rsidR="00B820FE" w:rsidRPr="006C6F8E" w:rsidDel="003A48C1" w:rsidRDefault="00D71C43" w:rsidP="00B820FE">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574" w:type="pct"/>
            <w:tcBorders>
              <w:top w:val="single" w:sz="12" w:space="0" w:color="auto"/>
            </w:tcBorders>
            <w:vAlign w:val="bottom"/>
          </w:tcPr>
          <w:p w14:paraId="68387ACD" w14:textId="41AB1F7C" w:rsidR="00B820FE" w:rsidRPr="006C6F8E" w:rsidDel="003A48C1" w:rsidRDefault="00D71C43" w:rsidP="00B820FE">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312.416</w:t>
            </w:r>
          </w:p>
        </w:tc>
        <w:tc>
          <w:tcPr>
            <w:tcW w:w="574" w:type="pct"/>
            <w:tcBorders>
              <w:top w:val="single" w:sz="12" w:space="0" w:color="auto"/>
            </w:tcBorders>
            <w:vAlign w:val="bottom"/>
          </w:tcPr>
          <w:p w14:paraId="59CBF428" w14:textId="47341BE9" w:rsidR="00B820FE" w:rsidRPr="006C6F8E" w:rsidDel="003A48C1" w:rsidRDefault="00D71C43" w:rsidP="00B820FE">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top w:val="single" w:sz="12" w:space="0" w:color="auto"/>
            </w:tcBorders>
            <w:vAlign w:val="bottom"/>
          </w:tcPr>
          <w:p w14:paraId="0062976C" w14:textId="72004C60" w:rsidR="00B820FE" w:rsidRPr="006C6F8E" w:rsidDel="003A48C1" w:rsidRDefault="00D71C43" w:rsidP="00B820FE">
            <w:pPr>
              <w:tabs>
                <w:tab w:val="right" w:pos="1202"/>
              </w:tabs>
              <w:spacing w:line="301" w:lineRule="exact"/>
              <w:jc w:val="right"/>
              <w:outlineLvl w:val="0"/>
              <w:rPr>
                <w:rFonts w:eastAsia="Times New Roman" w:cstheme="minorHAnsi"/>
                <w:b/>
                <w:color w:val="000000" w:themeColor="text1"/>
                <w:sz w:val="20"/>
                <w:szCs w:val="20"/>
              </w:rPr>
            </w:pPr>
            <w:r>
              <w:rPr>
                <w:rFonts w:eastAsia="Times New Roman" w:cstheme="minorHAnsi"/>
                <w:b/>
                <w:color w:val="000000" w:themeColor="text1"/>
                <w:sz w:val="20"/>
                <w:szCs w:val="20"/>
              </w:rPr>
              <w:t>312.416</w:t>
            </w:r>
          </w:p>
        </w:tc>
      </w:tr>
      <w:tr w:rsidR="00B820FE" w:rsidRPr="006C6F8E" w14:paraId="7940AF55" w14:textId="77777777" w:rsidTr="001F4AB4">
        <w:trPr>
          <w:trHeight w:val="273"/>
        </w:trPr>
        <w:tc>
          <w:tcPr>
            <w:tcW w:w="1447" w:type="pct"/>
            <w:vAlign w:val="bottom"/>
          </w:tcPr>
          <w:p w14:paraId="0026A900" w14:textId="77777777" w:rsidR="00B820FE" w:rsidRPr="006C6F8E" w:rsidRDefault="00B820FE" w:rsidP="00B820FE">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Ostala sveobuhvatna dobit</w:t>
            </w:r>
          </w:p>
        </w:tc>
        <w:tc>
          <w:tcPr>
            <w:tcW w:w="573" w:type="pct"/>
            <w:tcBorders>
              <w:bottom w:val="single" w:sz="4" w:space="0" w:color="auto"/>
            </w:tcBorders>
            <w:vAlign w:val="bottom"/>
          </w:tcPr>
          <w:p w14:paraId="662E090A" w14:textId="3B19383D" w:rsidR="00B820FE" w:rsidRPr="006C6F8E" w:rsidRDefault="00D71C43" w:rsidP="00B820FE">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14:paraId="0F1DACA3" w14:textId="518F5819" w:rsidR="00B820FE" w:rsidRPr="006C6F8E" w:rsidRDefault="00D71C43" w:rsidP="00B820FE">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14:paraId="0074AF94" w14:textId="4DA75C74" w:rsidR="00B820FE" w:rsidRPr="006C6F8E" w:rsidRDefault="00D71C43" w:rsidP="00B820FE">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(10.782)</w:t>
            </w:r>
          </w:p>
        </w:tc>
        <w:tc>
          <w:tcPr>
            <w:tcW w:w="574" w:type="pct"/>
            <w:tcBorders>
              <w:bottom w:val="single" w:sz="4" w:space="0" w:color="auto"/>
            </w:tcBorders>
            <w:vAlign w:val="bottom"/>
          </w:tcPr>
          <w:p w14:paraId="17806363" w14:textId="5CE3AD8A" w:rsidR="00B820FE" w:rsidRPr="006C6F8E" w:rsidRDefault="00D71C43" w:rsidP="00B820FE">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4" w:space="0" w:color="auto"/>
            </w:tcBorders>
            <w:vAlign w:val="bottom"/>
          </w:tcPr>
          <w:p w14:paraId="33717D4C" w14:textId="351FA4F1" w:rsidR="00B820FE" w:rsidRPr="006C6F8E" w:rsidDel="003A48C1" w:rsidRDefault="00D71C43" w:rsidP="00B820FE">
            <w:pPr>
              <w:tabs>
                <w:tab w:val="right" w:pos="1202"/>
              </w:tabs>
              <w:spacing w:line="240"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684" w:type="pct"/>
            <w:tcBorders>
              <w:bottom w:val="single" w:sz="4" w:space="0" w:color="auto"/>
            </w:tcBorders>
            <w:vAlign w:val="bottom"/>
          </w:tcPr>
          <w:p w14:paraId="23E091A8" w14:textId="41E5AE1A" w:rsidR="00B820FE" w:rsidRPr="006C6F8E" w:rsidRDefault="00D71C43" w:rsidP="00B820FE">
            <w:pPr>
              <w:tabs>
                <w:tab w:val="right" w:pos="1202"/>
              </w:tabs>
              <w:spacing w:line="240"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(10.782)</w:t>
            </w:r>
          </w:p>
        </w:tc>
      </w:tr>
      <w:tr w:rsidR="00B820FE" w:rsidRPr="006C6F8E" w14:paraId="4FE96D2E" w14:textId="77777777" w:rsidTr="001F4AB4">
        <w:trPr>
          <w:trHeight w:val="74"/>
        </w:trPr>
        <w:tc>
          <w:tcPr>
            <w:tcW w:w="1447" w:type="pct"/>
            <w:vAlign w:val="bottom"/>
          </w:tcPr>
          <w:p w14:paraId="41935B82" w14:textId="77777777" w:rsidR="00B820FE" w:rsidRPr="006C6F8E" w:rsidRDefault="00B820FE" w:rsidP="00B820FE">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4D2A639E" w14:textId="56AF449E" w:rsidR="00B820FE" w:rsidRPr="006C6F8E" w:rsidRDefault="00D71C43" w:rsidP="00B820FE">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14:paraId="6E3C729F" w14:textId="1CE83865" w:rsidR="00B820FE" w:rsidRPr="006C6F8E" w:rsidRDefault="00D71C43" w:rsidP="00B820FE">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left w:val="nil"/>
              <w:bottom w:val="single" w:sz="4" w:space="0" w:color="auto"/>
              <w:right w:val="nil"/>
            </w:tcBorders>
            <w:shd w:val="clear" w:color="auto" w:fill="auto"/>
            <w:vAlign w:val="bottom"/>
          </w:tcPr>
          <w:p w14:paraId="20062FE1" w14:textId="6726CDBA" w:rsidR="00B820FE" w:rsidRPr="006C6F8E" w:rsidRDefault="00D71C43" w:rsidP="00B820FE">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(10.782)</w:t>
            </w:r>
          </w:p>
        </w:tc>
        <w:tc>
          <w:tcPr>
            <w:tcW w:w="574" w:type="pct"/>
            <w:tcBorders>
              <w:top w:val="single" w:sz="4" w:space="0" w:color="auto"/>
              <w:left w:val="nil"/>
              <w:bottom w:val="single" w:sz="4" w:space="0" w:color="auto"/>
              <w:right w:val="nil"/>
            </w:tcBorders>
            <w:shd w:val="clear" w:color="auto" w:fill="auto"/>
            <w:vAlign w:val="bottom"/>
          </w:tcPr>
          <w:p w14:paraId="286796CB" w14:textId="0775A47E" w:rsidR="00B820FE" w:rsidRPr="006C6F8E" w:rsidRDefault="00D71C43" w:rsidP="00B820FE">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312.416</w:t>
            </w:r>
          </w:p>
        </w:tc>
        <w:tc>
          <w:tcPr>
            <w:tcW w:w="574" w:type="pct"/>
            <w:tcBorders>
              <w:top w:val="single" w:sz="4" w:space="0" w:color="auto"/>
              <w:left w:val="nil"/>
              <w:bottom w:val="single" w:sz="4" w:space="0" w:color="auto"/>
              <w:right w:val="nil"/>
            </w:tcBorders>
            <w:shd w:val="clear" w:color="auto" w:fill="auto"/>
            <w:vAlign w:val="bottom"/>
          </w:tcPr>
          <w:p w14:paraId="2910AB3C" w14:textId="1A078F97" w:rsidR="00B820FE" w:rsidRPr="006C6F8E" w:rsidDel="003A48C1" w:rsidRDefault="00D71C43" w:rsidP="00B820FE">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top w:val="single" w:sz="4" w:space="0" w:color="auto"/>
              <w:left w:val="nil"/>
              <w:bottom w:val="single" w:sz="4" w:space="0" w:color="auto"/>
              <w:right w:val="nil"/>
            </w:tcBorders>
            <w:shd w:val="clear" w:color="auto" w:fill="auto"/>
            <w:vAlign w:val="bottom"/>
          </w:tcPr>
          <w:p w14:paraId="7F85ED31" w14:textId="62E9EB2A" w:rsidR="00B820FE" w:rsidRPr="006C6F8E" w:rsidRDefault="00D71C43" w:rsidP="00B820FE">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301.634</w:t>
            </w:r>
          </w:p>
        </w:tc>
      </w:tr>
      <w:tr w:rsidR="00B820FE" w:rsidRPr="006C6F8E" w14:paraId="3510A61B" w14:textId="77777777" w:rsidTr="001F4AB4">
        <w:trPr>
          <w:trHeight w:val="74"/>
        </w:trPr>
        <w:tc>
          <w:tcPr>
            <w:tcW w:w="1447" w:type="pct"/>
            <w:vAlign w:val="bottom"/>
          </w:tcPr>
          <w:p w14:paraId="490E6BA1" w14:textId="77777777" w:rsidR="00B820FE" w:rsidRPr="006C6F8E" w:rsidRDefault="00B820FE" w:rsidP="00B820FE">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iCs/>
                <w:color w:val="000000" w:themeColor="text1"/>
                <w:sz w:val="20"/>
                <w:szCs w:val="20"/>
              </w:rPr>
              <w:t>Tečajne razlike Garantni fond</w:t>
            </w:r>
          </w:p>
        </w:tc>
        <w:tc>
          <w:tcPr>
            <w:tcW w:w="573" w:type="pct"/>
            <w:tcBorders>
              <w:top w:val="single" w:sz="4" w:space="0" w:color="auto"/>
            </w:tcBorders>
            <w:vAlign w:val="bottom"/>
          </w:tcPr>
          <w:p w14:paraId="4943EB3C" w14:textId="42EF98ED" w:rsidR="00B820FE" w:rsidRPr="006C6F8E" w:rsidRDefault="00D71C43" w:rsidP="00B820FE">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4DA43E47" w14:textId="7CCAA0CC" w:rsidR="00B820FE" w:rsidRPr="006C6F8E" w:rsidRDefault="00D71C43" w:rsidP="00B820FE">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30F60FB2" w14:textId="0487B71C" w:rsidR="00B820FE" w:rsidRPr="006C6F8E" w:rsidRDefault="00D71C43" w:rsidP="00B820FE">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6AC4FAB3" w14:textId="65887088" w:rsidR="00B820FE" w:rsidRPr="006C6F8E" w:rsidRDefault="00D71C43" w:rsidP="00B820FE">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21D29978" w14:textId="58805A72" w:rsidR="00B820FE" w:rsidRPr="006C6F8E" w:rsidRDefault="00D71C43" w:rsidP="00B820FE">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(75)</w:t>
            </w:r>
          </w:p>
        </w:tc>
        <w:tc>
          <w:tcPr>
            <w:tcW w:w="684" w:type="pct"/>
            <w:tcBorders>
              <w:top w:val="single" w:sz="4" w:space="0" w:color="auto"/>
            </w:tcBorders>
            <w:vAlign w:val="bottom"/>
          </w:tcPr>
          <w:p w14:paraId="27564E90" w14:textId="3AFFE9F7" w:rsidR="00B820FE" w:rsidRPr="006C6F8E" w:rsidRDefault="00D71C43" w:rsidP="00B820FE">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(75)</w:t>
            </w:r>
          </w:p>
        </w:tc>
      </w:tr>
      <w:tr w:rsidR="00B820FE" w:rsidRPr="006C6F8E" w14:paraId="3DD77D05" w14:textId="77777777" w:rsidTr="001F4AB4">
        <w:trPr>
          <w:trHeight w:val="74"/>
        </w:trPr>
        <w:tc>
          <w:tcPr>
            <w:tcW w:w="1447" w:type="pct"/>
            <w:vAlign w:val="bottom"/>
          </w:tcPr>
          <w:p w14:paraId="41A8FFC0" w14:textId="047F9311" w:rsidR="00B820FE" w:rsidRPr="006C6F8E" w:rsidRDefault="00B820FE" w:rsidP="00B820FE">
            <w:pPr>
              <w:tabs>
                <w:tab w:val="right" w:pos="1202"/>
              </w:tabs>
              <w:spacing w:line="240" w:lineRule="exact"/>
              <w:outlineLvl w:val="0"/>
              <w:rPr>
                <w:rFonts w:eastAsia="Times New Roman" w:cstheme="minorHAnsi"/>
                <w:iCs/>
                <w:color w:val="000000" w:themeColor="text1"/>
                <w:sz w:val="20"/>
                <w:szCs w:val="20"/>
              </w:rPr>
            </w:pPr>
            <w:r w:rsidRPr="000E017E">
              <w:rPr>
                <w:rFonts w:eastAsia="Times New Roman" w:cstheme="minorHAnsi"/>
                <w:iCs/>
                <w:color w:val="000000" w:themeColor="text1"/>
                <w:sz w:val="20"/>
                <w:szCs w:val="20"/>
              </w:rPr>
              <w:t xml:space="preserve">Uplate u osnivački kapital iz državnog proračuna    </w:t>
            </w:r>
          </w:p>
        </w:tc>
        <w:tc>
          <w:tcPr>
            <w:tcW w:w="573" w:type="pct"/>
            <w:tcBorders>
              <w:top w:val="single" w:sz="4" w:space="0" w:color="auto"/>
            </w:tcBorders>
            <w:vAlign w:val="bottom"/>
          </w:tcPr>
          <w:p w14:paraId="0B683AF3" w14:textId="06BF6A85" w:rsidR="00B820FE" w:rsidRPr="006C6F8E" w:rsidRDefault="00D71C43" w:rsidP="00B820FE">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38AA39B8" w14:textId="78663639" w:rsidR="00B820FE" w:rsidRPr="006C6F8E" w:rsidRDefault="00D71C43" w:rsidP="00B820FE">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75751F95" w14:textId="043B149C" w:rsidR="00B820FE" w:rsidRPr="006C6F8E" w:rsidRDefault="00D71C43" w:rsidP="00B820FE">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29498BDE" w14:textId="6992475D" w:rsidR="00B820FE" w:rsidRPr="006C6F8E" w:rsidRDefault="00D71C43" w:rsidP="00B820FE">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top w:val="single" w:sz="4" w:space="0" w:color="auto"/>
            </w:tcBorders>
            <w:vAlign w:val="bottom"/>
          </w:tcPr>
          <w:p w14:paraId="05879D7E" w14:textId="2BC89872" w:rsidR="00B820FE" w:rsidRPr="006C6F8E" w:rsidRDefault="00D71C43" w:rsidP="00B820FE">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top w:val="single" w:sz="4" w:space="0" w:color="auto"/>
            </w:tcBorders>
            <w:vAlign w:val="bottom"/>
          </w:tcPr>
          <w:p w14:paraId="3EB19615" w14:textId="498D2933" w:rsidR="00B820FE" w:rsidRPr="006C6F8E" w:rsidRDefault="00D71C43" w:rsidP="00B820FE">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w:t>
            </w:r>
          </w:p>
        </w:tc>
      </w:tr>
      <w:tr w:rsidR="00B820FE" w:rsidRPr="006C6F8E" w14:paraId="34221406" w14:textId="77777777" w:rsidTr="001F4AB4">
        <w:trPr>
          <w:trHeight w:val="74"/>
        </w:trPr>
        <w:tc>
          <w:tcPr>
            <w:tcW w:w="1447" w:type="pct"/>
            <w:vAlign w:val="bottom"/>
          </w:tcPr>
          <w:p w14:paraId="5AC131B3" w14:textId="77777777" w:rsidR="00B820FE" w:rsidRPr="006C6F8E" w:rsidRDefault="00B820FE" w:rsidP="00B820FE">
            <w:pPr>
              <w:tabs>
                <w:tab w:val="right" w:pos="1202"/>
              </w:tabs>
              <w:spacing w:line="240" w:lineRule="exact"/>
              <w:outlineLvl w:val="0"/>
              <w:rPr>
                <w:rFonts w:eastAsia="Times New Roman" w:cstheme="minorHAnsi"/>
                <w:i/>
                <w:iCs/>
                <w:color w:val="000000" w:themeColor="text1"/>
                <w:sz w:val="20"/>
                <w:szCs w:val="20"/>
              </w:rPr>
            </w:pPr>
            <w:r w:rsidRPr="006C6F8E">
              <w:rPr>
                <w:rFonts w:eastAsia="Times New Roman" w:cstheme="minorHAnsi"/>
                <w:iCs/>
                <w:color w:val="000000" w:themeColor="text1"/>
                <w:sz w:val="20"/>
                <w:szCs w:val="20"/>
              </w:rPr>
              <w:t>Prijenos dobiti iz 2020. godine u zadržanu dobit</w:t>
            </w:r>
          </w:p>
        </w:tc>
        <w:tc>
          <w:tcPr>
            <w:tcW w:w="573" w:type="pct"/>
            <w:tcBorders>
              <w:bottom w:val="single" w:sz="12" w:space="0" w:color="auto"/>
            </w:tcBorders>
            <w:vAlign w:val="bottom"/>
          </w:tcPr>
          <w:p w14:paraId="409C7C57" w14:textId="477276EC" w:rsidR="00B820FE" w:rsidRPr="006C6F8E" w:rsidRDefault="00D71C43" w:rsidP="00B820FE">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12" w:space="0" w:color="auto"/>
            </w:tcBorders>
            <w:vAlign w:val="bottom"/>
          </w:tcPr>
          <w:p w14:paraId="4E5AE70D" w14:textId="1AB904BE" w:rsidR="00B820FE" w:rsidRPr="006C6F8E" w:rsidRDefault="00D71C43" w:rsidP="00B820FE">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79.339</w:t>
            </w:r>
          </w:p>
        </w:tc>
        <w:tc>
          <w:tcPr>
            <w:tcW w:w="574" w:type="pct"/>
            <w:tcBorders>
              <w:bottom w:val="single" w:sz="12" w:space="0" w:color="auto"/>
            </w:tcBorders>
            <w:vAlign w:val="bottom"/>
          </w:tcPr>
          <w:p w14:paraId="105EC893" w14:textId="46F7A30C" w:rsidR="00B820FE" w:rsidRPr="006C6F8E" w:rsidRDefault="00D71C43" w:rsidP="00B820FE">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w:t>
            </w:r>
          </w:p>
        </w:tc>
        <w:tc>
          <w:tcPr>
            <w:tcW w:w="574" w:type="pct"/>
            <w:tcBorders>
              <w:bottom w:val="single" w:sz="12" w:space="0" w:color="auto"/>
            </w:tcBorders>
            <w:vAlign w:val="bottom"/>
          </w:tcPr>
          <w:p w14:paraId="1F4163A1" w14:textId="6974C60D" w:rsidR="00B820FE" w:rsidRPr="006C6F8E" w:rsidRDefault="00D71C43" w:rsidP="00B820FE">
            <w:pPr>
              <w:tabs>
                <w:tab w:val="right" w:pos="1202"/>
              </w:tabs>
              <w:spacing w:line="301" w:lineRule="exact"/>
              <w:jc w:val="right"/>
              <w:outlineLvl w:val="0"/>
              <w:rPr>
                <w:rFonts w:eastAsia="Times New Roman" w:cstheme="minorHAnsi"/>
                <w:iCs/>
                <w:color w:val="000000" w:themeColor="text1"/>
                <w:sz w:val="20"/>
                <w:szCs w:val="20"/>
              </w:rPr>
            </w:pPr>
            <w:r>
              <w:rPr>
                <w:rFonts w:eastAsia="Times New Roman" w:cstheme="minorHAnsi"/>
                <w:iCs/>
                <w:color w:val="000000" w:themeColor="text1"/>
                <w:sz w:val="20"/>
                <w:szCs w:val="20"/>
              </w:rPr>
              <w:t>(79.339)</w:t>
            </w:r>
          </w:p>
        </w:tc>
        <w:tc>
          <w:tcPr>
            <w:tcW w:w="574" w:type="pct"/>
            <w:tcBorders>
              <w:bottom w:val="single" w:sz="12" w:space="0" w:color="auto"/>
            </w:tcBorders>
            <w:vAlign w:val="bottom"/>
          </w:tcPr>
          <w:p w14:paraId="2A97E21E" w14:textId="17250DFA" w:rsidR="00B820FE" w:rsidRPr="006C6F8E" w:rsidRDefault="00D71C43" w:rsidP="00B820FE">
            <w:pPr>
              <w:tabs>
                <w:tab w:val="right" w:pos="1202"/>
              </w:tabs>
              <w:spacing w:line="301" w:lineRule="exact"/>
              <w:jc w:val="right"/>
              <w:outlineLvl w:val="0"/>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684" w:type="pct"/>
            <w:tcBorders>
              <w:bottom w:val="single" w:sz="12" w:space="0" w:color="auto"/>
            </w:tcBorders>
            <w:vAlign w:val="bottom"/>
          </w:tcPr>
          <w:p w14:paraId="1FCA6F71" w14:textId="70B21EB4" w:rsidR="00B820FE" w:rsidRPr="006C6F8E" w:rsidRDefault="00D71C43" w:rsidP="00B820FE">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w:t>
            </w:r>
          </w:p>
        </w:tc>
      </w:tr>
      <w:tr w:rsidR="00B820FE" w:rsidRPr="006C6F8E" w14:paraId="325E1932" w14:textId="77777777" w:rsidTr="005324AC">
        <w:trPr>
          <w:trHeight w:hRule="exact" w:val="397"/>
        </w:trPr>
        <w:tc>
          <w:tcPr>
            <w:tcW w:w="1447" w:type="pct"/>
            <w:vAlign w:val="bottom"/>
          </w:tcPr>
          <w:p w14:paraId="1A66F915" w14:textId="2ED79FE8" w:rsidR="00B820FE" w:rsidRPr="006C6F8E" w:rsidRDefault="00B820FE" w:rsidP="00B820FE">
            <w:pPr>
              <w:tabs>
                <w:tab w:val="right" w:pos="1202"/>
              </w:tabs>
              <w:spacing w:line="240" w:lineRule="exact"/>
              <w:outlineLvl w:val="0"/>
              <w:rPr>
                <w:rFonts w:eastAsia="Times New Roman" w:cstheme="minorHAnsi"/>
                <w:iCs/>
                <w:color w:val="000000" w:themeColor="text1"/>
                <w:sz w:val="20"/>
                <w:szCs w:val="20"/>
              </w:rPr>
            </w:pPr>
            <w:r w:rsidRPr="006C6F8E">
              <w:rPr>
                <w:rFonts w:eastAsia="Times New Roman" w:cstheme="minorHAnsi"/>
                <w:b/>
                <w:iCs/>
                <w:color w:val="000000" w:themeColor="text1"/>
                <w:sz w:val="20"/>
                <w:szCs w:val="20"/>
              </w:rPr>
              <w:t>Stanje 3</w:t>
            </w:r>
            <w:r>
              <w:rPr>
                <w:rFonts w:eastAsia="Times New Roman" w:cstheme="minorHAnsi"/>
                <w:b/>
                <w:iCs/>
                <w:color w:val="000000" w:themeColor="text1"/>
                <w:sz w:val="20"/>
                <w:szCs w:val="20"/>
              </w:rPr>
              <w:t>0</w:t>
            </w:r>
            <w:r w:rsidRPr="006C6F8E">
              <w:rPr>
                <w:rFonts w:eastAsia="Times New Roman" w:cstheme="minorHAnsi"/>
                <w:b/>
                <w:iCs/>
                <w:color w:val="000000" w:themeColor="text1"/>
                <w:sz w:val="20"/>
                <w:szCs w:val="20"/>
              </w:rPr>
              <w:t xml:space="preserve">. </w:t>
            </w:r>
            <w:r>
              <w:rPr>
                <w:rFonts w:eastAsia="Times New Roman" w:cstheme="minorHAnsi"/>
                <w:b/>
                <w:iCs/>
                <w:color w:val="000000" w:themeColor="text1"/>
                <w:sz w:val="20"/>
                <w:szCs w:val="20"/>
              </w:rPr>
              <w:t>lipnja</w:t>
            </w:r>
            <w:r w:rsidRPr="006C6F8E">
              <w:rPr>
                <w:rFonts w:eastAsia="Times New Roman" w:cstheme="minorHAnsi"/>
                <w:b/>
                <w:iCs/>
                <w:color w:val="000000" w:themeColor="text1"/>
                <w:sz w:val="20"/>
                <w:szCs w:val="20"/>
              </w:rPr>
              <w:t xml:space="preserve"> 2021. </w:t>
            </w:r>
          </w:p>
        </w:tc>
        <w:tc>
          <w:tcPr>
            <w:tcW w:w="573" w:type="pct"/>
            <w:tcBorders>
              <w:top w:val="nil"/>
              <w:left w:val="nil"/>
              <w:bottom w:val="single" w:sz="12" w:space="0" w:color="auto"/>
              <w:right w:val="nil"/>
            </w:tcBorders>
            <w:shd w:val="clear" w:color="auto" w:fill="auto"/>
            <w:vAlign w:val="bottom"/>
          </w:tcPr>
          <w:p w14:paraId="7B6E585E" w14:textId="6504DB56" w:rsidR="00B820FE" w:rsidRPr="006C6F8E" w:rsidRDefault="00D71C43" w:rsidP="00B820FE">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7.134.632</w:t>
            </w:r>
          </w:p>
        </w:tc>
        <w:tc>
          <w:tcPr>
            <w:tcW w:w="574" w:type="pct"/>
            <w:tcBorders>
              <w:top w:val="single" w:sz="12" w:space="0" w:color="auto"/>
              <w:left w:val="nil"/>
              <w:bottom w:val="single" w:sz="12" w:space="0" w:color="auto"/>
              <w:right w:val="nil"/>
            </w:tcBorders>
            <w:shd w:val="clear" w:color="auto" w:fill="auto"/>
            <w:vAlign w:val="bottom"/>
          </w:tcPr>
          <w:p w14:paraId="534101C3" w14:textId="6BE9288B" w:rsidR="00B820FE" w:rsidRPr="006C6F8E" w:rsidRDefault="00D71C43" w:rsidP="00B820FE">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3.153.745</w:t>
            </w:r>
          </w:p>
        </w:tc>
        <w:tc>
          <w:tcPr>
            <w:tcW w:w="574" w:type="pct"/>
            <w:tcBorders>
              <w:top w:val="single" w:sz="12" w:space="0" w:color="auto"/>
              <w:left w:val="nil"/>
              <w:bottom w:val="single" w:sz="12" w:space="0" w:color="auto"/>
              <w:right w:val="nil"/>
            </w:tcBorders>
            <w:shd w:val="clear" w:color="auto" w:fill="auto"/>
            <w:vAlign w:val="bottom"/>
          </w:tcPr>
          <w:p w14:paraId="7FED7A2A" w14:textId="230E25BA" w:rsidR="00B820FE" w:rsidRPr="006C6F8E" w:rsidRDefault="00D71C43" w:rsidP="00B820FE">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43.124</w:t>
            </w:r>
          </w:p>
        </w:tc>
        <w:tc>
          <w:tcPr>
            <w:tcW w:w="574" w:type="pct"/>
            <w:tcBorders>
              <w:top w:val="single" w:sz="12" w:space="0" w:color="auto"/>
              <w:left w:val="nil"/>
              <w:bottom w:val="single" w:sz="12" w:space="0" w:color="auto"/>
              <w:right w:val="nil"/>
            </w:tcBorders>
            <w:shd w:val="clear" w:color="auto" w:fill="auto"/>
            <w:vAlign w:val="bottom"/>
          </w:tcPr>
          <w:p w14:paraId="5474A5C7" w14:textId="4068FFAB" w:rsidR="00B820FE" w:rsidRPr="006C6F8E" w:rsidRDefault="00D71C43" w:rsidP="00B820FE">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312.416</w:t>
            </w:r>
          </w:p>
        </w:tc>
        <w:tc>
          <w:tcPr>
            <w:tcW w:w="574" w:type="pct"/>
            <w:tcBorders>
              <w:top w:val="single" w:sz="12" w:space="0" w:color="auto"/>
              <w:left w:val="nil"/>
              <w:bottom w:val="single" w:sz="12" w:space="0" w:color="auto"/>
              <w:right w:val="nil"/>
            </w:tcBorders>
            <w:shd w:val="clear" w:color="auto" w:fill="auto"/>
            <w:vAlign w:val="bottom"/>
          </w:tcPr>
          <w:p w14:paraId="1A089B56" w14:textId="01929D88" w:rsidR="00B820FE" w:rsidRPr="006C6F8E" w:rsidDel="003A48C1" w:rsidRDefault="00D71C43" w:rsidP="00B820FE">
            <w:pPr>
              <w:tabs>
                <w:tab w:val="right" w:pos="1202"/>
              </w:tabs>
              <w:spacing w:line="301" w:lineRule="exact"/>
              <w:jc w:val="right"/>
              <w:outlineLvl w:val="0"/>
              <w:rPr>
                <w:rFonts w:eastAsia="Times New Roman" w:cstheme="minorHAnsi"/>
                <w:b/>
                <w:bCs/>
                <w:color w:val="000000" w:themeColor="text1"/>
                <w:sz w:val="20"/>
                <w:szCs w:val="20"/>
              </w:rPr>
            </w:pPr>
            <w:r>
              <w:rPr>
                <w:rFonts w:eastAsia="Times New Roman" w:cstheme="minorHAnsi"/>
                <w:b/>
                <w:bCs/>
                <w:color w:val="000000" w:themeColor="text1"/>
                <w:sz w:val="20"/>
                <w:szCs w:val="20"/>
              </w:rPr>
              <w:t>12.266</w:t>
            </w:r>
          </w:p>
        </w:tc>
        <w:tc>
          <w:tcPr>
            <w:tcW w:w="684" w:type="pct"/>
            <w:tcBorders>
              <w:top w:val="single" w:sz="12" w:space="0" w:color="auto"/>
              <w:left w:val="nil"/>
              <w:bottom w:val="single" w:sz="12" w:space="0" w:color="auto"/>
              <w:right w:val="nil"/>
            </w:tcBorders>
            <w:shd w:val="clear" w:color="auto" w:fill="auto"/>
            <w:vAlign w:val="bottom"/>
          </w:tcPr>
          <w:p w14:paraId="573BF620" w14:textId="2EC2B530" w:rsidR="00B820FE" w:rsidRPr="006C6F8E" w:rsidRDefault="00D71C43" w:rsidP="00B820FE">
            <w:pPr>
              <w:tabs>
                <w:tab w:val="right" w:pos="1202"/>
              </w:tabs>
              <w:spacing w:line="301" w:lineRule="exact"/>
              <w:jc w:val="right"/>
              <w:outlineLvl w:val="0"/>
              <w:rPr>
                <w:rFonts w:eastAsia="Times New Roman" w:cstheme="minorHAnsi"/>
                <w:b/>
                <w:iCs/>
                <w:color w:val="000000" w:themeColor="text1"/>
                <w:sz w:val="20"/>
                <w:szCs w:val="20"/>
              </w:rPr>
            </w:pPr>
            <w:r>
              <w:rPr>
                <w:rFonts w:eastAsia="Times New Roman" w:cstheme="minorHAnsi"/>
                <w:b/>
                <w:iCs/>
                <w:color w:val="000000" w:themeColor="text1"/>
                <w:sz w:val="20"/>
                <w:szCs w:val="20"/>
              </w:rPr>
              <w:t>10.656.183</w:t>
            </w:r>
          </w:p>
        </w:tc>
      </w:tr>
    </w:tbl>
    <w:p w14:paraId="1475756F" w14:textId="77777777" w:rsidR="0066099B" w:rsidRPr="00EA3621" w:rsidRDefault="0066099B" w:rsidP="00B26E18">
      <w:pPr>
        <w:rPr>
          <w:color w:val="000000" w:themeColor="text1"/>
        </w:rPr>
      </w:pPr>
    </w:p>
    <w:p w14:paraId="7926EB41" w14:textId="77777777" w:rsidR="002737C0" w:rsidRPr="00EA3621" w:rsidRDefault="002737C0" w:rsidP="00B26E18">
      <w:pPr>
        <w:rPr>
          <w:color w:val="000000" w:themeColor="text1"/>
        </w:rPr>
      </w:pPr>
    </w:p>
    <w:p w14:paraId="651C04D6" w14:textId="77777777" w:rsidR="002737C0" w:rsidRPr="00EA3621" w:rsidRDefault="002737C0" w:rsidP="00B26E18">
      <w:pPr>
        <w:rPr>
          <w:color w:val="000000" w:themeColor="text1"/>
        </w:rPr>
      </w:pPr>
    </w:p>
    <w:p w14:paraId="7EF2790E" w14:textId="77777777" w:rsidR="002737C0" w:rsidRPr="00EA3621" w:rsidRDefault="002737C0" w:rsidP="00B26E18">
      <w:pPr>
        <w:rPr>
          <w:color w:val="000000" w:themeColor="text1"/>
        </w:rPr>
      </w:pPr>
    </w:p>
    <w:p w14:paraId="371AFCD5" w14:textId="77777777" w:rsidR="002737C0" w:rsidRPr="00EA3621" w:rsidRDefault="002737C0" w:rsidP="00B26E18">
      <w:pPr>
        <w:rPr>
          <w:color w:val="000000" w:themeColor="text1"/>
        </w:rPr>
      </w:pPr>
      <w:r w:rsidRPr="00EA3621">
        <w:rPr>
          <w:color w:val="000000" w:themeColor="text1"/>
        </w:rPr>
        <w:t>Priložene računovodstvene politike i bilješke sastavni su dio ovih financijskih izvještaja.</w:t>
      </w:r>
    </w:p>
    <w:p w14:paraId="21623CD7" w14:textId="77777777" w:rsidR="002737C0" w:rsidRPr="00EA3621" w:rsidRDefault="002737C0" w:rsidP="00B26E18">
      <w:pPr>
        <w:rPr>
          <w:color w:val="000000" w:themeColor="text1"/>
        </w:rPr>
      </w:pPr>
    </w:p>
    <w:p w14:paraId="50C4C631" w14:textId="77777777" w:rsidR="00DF7365" w:rsidRPr="00EA3621" w:rsidRDefault="00DF7365" w:rsidP="00B26E18">
      <w:pPr>
        <w:rPr>
          <w:color w:val="000000" w:themeColor="text1"/>
        </w:rPr>
      </w:pPr>
    </w:p>
    <w:p w14:paraId="27F42796" w14:textId="77777777" w:rsidR="002737C0" w:rsidRPr="00EA3621" w:rsidRDefault="002737C0" w:rsidP="00B26E18">
      <w:pPr>
        <w:rPr>
          <w:color w:val="000000" w:themeColor="text1"/>
        </w:rPr>
        <w:sectPr w:rsidR="002737C0" w:rsidRPr="00EA3621" w:rsidSect="005F07DF">
          <w:headerReference w:type="default" r:id="rId22"/>
          <w:pgSz w:w="11906" w:h="16838"/>
          <w:pgMar w:top="1417" w:right="1417" w:bottom="1417" w:left="1417" w:header="708" w:footer="708" w:gutter="0"/>
          <w:cols w:space="708"/>
          <w:docGrid w:linePitch="360"/>
        </w:sectPr>
      </w:pPr>
    </w:p>
    <w:p w14:paraId="5C9F5A8A" w14:textId="77777777" w:rsidR="002737C0" w:rsidRPr="00EA3621"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6861510C" w14:textId="77777777" w:rsidR="002737C0" w:rsidRPr="00EA3621"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EA3621">
        <w:rPr>
          <w:rFonts w:asciiTheme="minorHAnsi" w:hAnsiTheme="minorHAnsi" w:cstheme="minorHAnsi"/>
          <w:color w:val="000000" w:themeColor="text1"/>
          <w:sz w:val="22"/>
          <w:szCs w:val="22"/>
          <w:lang w:val="hr-HR"/>
        </w:rPr>
        <w:t>1.</w:t>
      </w:r>
      <w:r w:rsidRPr="00EA3621">
        <w:rPr>
          <w:rFonts w:asciiTheme="minorHAnsi" w:hAnsiTheme="minorHAnsi" w:cstheme="minorHAnsi"/>
          <w:color w:val="000000" w:themeColor="text1"/>
          <w:sz w:val="22"/>
          <w:szCs w:val="22"/>
          <w:lang w:val="hr-HR"/>
        </w:rPr>
        <w:tab/>
        <w:t>Opći podaci</w:t>
      </w:r>
    </w:p>
    <w:p w14:paraId="786F2F4B"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5C764CB3"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1.1.</w:t>
      </w:r>
      <w:r w:rsidRPr="00EA3621">
        <w:rPr>
          <w:rFonts w:asciiTheme="minorHAnsi" w:hAnsiTheme="minorHAnsi" w:cstheme="minorHAnsi"/>
          <w:b/>
          <w:color w:val="000000" w:themeColor="text1"/>
          <w:sz w:val="22"/>
          <w:szCs w:val="22"/>
          <w:lang w:val="hr-HR"/>
        </w:rPr>
        <w:tab/>
        <w:t>Grupa:</w:t>
      </w:r>
    </w:p>
    <w:p w14:paraId="416963FE"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032DCF82" w14:textId="74EC7793"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 xml:space="preserve">Hrvatska banka za obnovu i razvitak („HBOR“ ili „Banka“) je matično društvo Grupe Hrvatska banka za obnovu i razvitak („Grupa“) koja posluje u Republici Hrvatskoj. Grupa obavlja u najvećem obimu bankarsko poslovanje, a u manjem </w:t>
      </w:r>
      <w:proofErr w:type="spellStart"/>
      <w:r w:rsidRPr="00EA3621">
        <w:rPr>
          <w:rFonts w:asciiTheme="minorHAnsi" w:hAnsiTheme="minorHAnsi" w:cstheme="minorHAnsi"/>
          <w:b w:val="0"/>
          <w:bCs w:val="0"/>
          <w:color w:val="000000" w:themeColor="text1"/>
          <w:sz w:val="22"/>
          <w:szCs w:val="22"/>
          <w:lang w:val="hr-HR"/>
        </w:rPr>
        <w:t>osiguravateljske</w:t>
      </w:r>
      <w:proofErr w:type="spellEnd"/>
      <w:r w:rsidRPr="00EA3621">
        <w:rPr>
          <w:rFonts w:asciiTheme="minorHAnsi" w:hAnsiTheme="minorHAnsi" w:cstheme="minorHAnsi"/>
          <w:b w:val="0"/>
          <w:bCs w:val="0"/>
          <w:color w:val="000000" w:themeColor="text1"/>
          <w:sz w:val="22"/>
          <w:szCs w:val="22"/>
          <w:lang w:val="hr-HR"/>
        </w:rPr>
        <w:t xml:space="preserve"> aktivnosti te procjenu kreditnih rizika. Ovi financijski izvještaji obuhvaćaju nekonsolidirane  i konsolidirane financijske izvještaje Banke i Grupe</w:t>
      </w:r>
      <w:r w:rsidR="00153D67" w:rsidRPr="00EA3621">
        <w:rPr>
          <w:rFonts w:asciiTheme="minorHAnsi" w:hAnsiTheme="minorHAnsi" w:cstheme="minorHAnsi"/>
          <w:b w:val="0"/>
          <w:bCs w:val="0"/>
          <w:color w:val="000000" w:themeColor="text1"/>
          <w:sz w:val="22"/>
          <w:szCs w:val="22"/>
          <w:lang w:val="hr-HR"/>
        </w:rPr>
        <w:t xml:space="preserve"> („skraćeni financijski izvještaji“).</w:t>
      </w:r>
    </w:p>
    <w:p w14:paraId="0F7E659A"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7F0C8156"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Sjedište Banke je u Zagrebu, Strossmayerov trg 9, Zagreb, Hrvatska.</w:t>
      </w:r>
    </w:p>
    <w:p w14:paraId="1DCAC086" w14:textId="77777777" w:rsidR="002737C0" w:rsidRPr="00EA3621" w:rsidRDefault="002737C0" w:rsidP="002737C0">
      <w:pPr>
        <w:rPr>
          <w:rFonts w:cstheme="minorHAnsi"/>
          <w:color w:val="000000" w:themeColor="text1"/>
        </w:rPr>
      </w:pPr>
    </w:p>
    <w:p w14:paraId="064886F6" w14:textId="77777777" w:rsidR="002737C0" w:rsidRPr="00EA3621" w:rsidRDefault="002737C0" w:rsidP="002737C0">
      <w:pPr>
        <w:jc w:val="both"/>
        <w:rPr>
          <w:rFonts w:cstheme="minorHAnsi"/>
          <w:color w:val="000000" w:themeColor="text1"/>
        </w:rPr>
      </w:pPr>
      <w:r w:rsidRPr="00EA3621">
        <w:rPr>
          <w:rFonts w:cstheme="minorHAnsi"/>
          <w:color w:val="000000" w:themeColor="text1"/>
        </w:rPr>
        <w:t xml:space="preserve">Grupa je formirana tijekom 2010. godine, a ovisna društva Banke su Hrvatsko kreditno osiguranje d.d. i Poslovni info servis d.o.o. koji čine Grupu Hrvatsko kreditno osiguranje („Grupa HKO“). </w:t>
      </w:r>
    </w:p>
    <w:p w14:paraId="276E3A46" w14:textId="77777777" w:rsidR="002737C0" w:rsidRPr="00EA3621" w:rsidRDefault="002737C0" w:rsidP="002737C0">
      <w:pPr>
        <w:jc w:val="both"/>
        <w:rPr>
          <w:rFonts w:cstheme="minorHAnsi"/>
          <w:color w:val="000000" w:themeColor="text1"/>
        </w:rPr>
      </w:pPr>
    </w:p>
    <w:p w14:paraId="4ABE5E07" w14:textId="77777777" w:rsidR="002737C0" w:rsidRPr="00EA3621" w:rsidRDefault="002737C0" w:rsidP="002737C0">
      <w:pPr>
        <w:jc w:val="both"/>
        <w:rPr>
          <w:rFonts w:cstheme="minorHAnsi"/>
          <w:color w:val="000000" w:themeColor="text1"/>
        </w:rPr>
      </w:pPr>
      <w:r w:rsidRPr="00EA3621">
        <w:rPr>
          <w:rFonts w:cstheme="minorHAnsi"/>
          <w:color w:val="000000" w:themeColor="text1"/>
        </w:rPr>
        <w:t>Hrvatska banka za obnovu i razvitak je 100%-</w:t>
      </w:r>
      <w:proofErr w:type="spellStart"/>
      <w:r w:rsidRPr="00EA3621">
        <w:rPr>
          <w:rFonts w:cstheme="minorHAnsi"/>
          <w:color w:val="000000" w:themeColor="text1"/>
        </w:rPr>
        <w:t>tni</w:t>
      </w:r>
      <w:proofErr w:type="spellEnd"/>
      <w:r w:rsidRPr="00EA3621">
        <w:rPr>
          <w:rFonts w:cstheme="minorHAnsi"/>
          <w:color w:val="000000" w:themeColor="text1"/>
        </w:rPr>
        <w:t xml:space="preserve"> vlasnik HKO-a, koji je 100%-</w:t>
      </w:r>
      <w:proofErr w:type="spellStart"/>
      <w:r w:rsidRPr="00EA3621">
        <w:rPr>
          <w:rFonts w:cstheme="minorHAnsi"/>
          <w:color w:val="000000" w:themeColor="text1"/>
        </w:rPr>
        <w:t>tni</w:t>
      </w:r>
      <w:proofErr w:type="spellEnd"/>
      <w:r w:rsidRPr="00EA3621">
        <w:rPr>
          <w:rFonts w:cstheme="minorHAnsi"/>
          <w:color w:val="000000" w:themeColor="text1"/>
        </w:rPr>
        <w:t xml:space="preserve"> vlasnik Poslovnog info servisa d.o.o.</w:t>
      </w:r>
    </w:p>
    <w:p w14:paraId="042A2124" w14:textId="77777777" w:rsidR="002737C0" w:rsidRPr="00EA3621" w:rsidRDefault="002737C0" w:rsidP="002737C0">
      <w:pPr>
        <w:rPr>
          <w:rFonts w:cstheme="minorHAnsi"/>
          <w:color w:val="000000" w:themeColor="text1"/>
        </w:rPr>
      </w:pPr>
    </w:p>
    <w:p w14:paraId="5F461973" w14:textId="77777777" w:rsidR="002737C0" w:rsidRPr="00EA3621" w:rsidRDefault="002737C0" w:rsidP="002737C0">
      <w:pPr>
        <w:rPr>
          <w:rFonts w:cstheme="minorHAnsi"/>
          <w:color w:val="000000" w:themeColor="text1"/>
        </w:rPr>
      </w:pPr>
      <w:r w:rsidRPr="00EA3621">
        <w:rPr>
          <w:rFonts w:cstheme="minorHAnsi"/>
          <w:color w:val="000000" w:themeColor="text1"/>
        </w:rPr>
        <w:t>Sjedište Grupe HKO je u Zagrebu, Bednjanska 12.</w:t>
      </w:r>
    </w:p>
    <w:p w14:paraId="1F4B3389"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2304D1AF" w14:textId="086D269D"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Na dan 3</w:t>
      </w:r>
      <w:r w:rsidR="00782DB3">
        <w:rPr>
          <w:rFonts w:asciiTheme="minorHAnsi" w:hAnsiTheme="minorHAnsi" w:cstheme="minorHAnsi"/>
          <w:b w:val="0"/>
          <w:bCs w:val="0"/>
          <w:color w:val="000000" w:themeColor="text1"/>
          <w:sz w:val="22"/>
          <w:szCs w:val="22"/>
          <w:lang w:val="hr-HR"/>
        </w:rPr>
        <w:t>0</w:t>
      </w:r>
      <w:r w:rsidR="007E7276" w:rsidRPr="00EA3621">
        <w:rPr>
          <w:rFonts w:asciiTheme="minorHAnsi" w:hAnsiTheme="minorHAnsi" w:cstheme="minorHAnsi"/>
          <w:b w:val="0"/>
          <w:bCs w:val="0"/>
          <w:color w:val="000000" w:themeColor="text1"/>
          <w:sz w:val="22"/>
          <w:szCs w:val="22"/>
          <w:lang w:val="hr-HR"/>
        </w:rPr>
        <w:t xml:space="preserve">. </w:t>
      </w:r>
      <w:r w:rsidR="00782DB3">
        <w:rPr>
          <w:rFonts w:asciiTheme="minorHAnsi" w:hAnsiTheme="minorHAnsi" w:cstheme="minorHAnsi"/>
          <w:b w:val="0"/>
          <w:bCs w:val="0"/>
          <w:color w:val="000000" w:themeColor="text1"/>
          <w:sz w:val="22"/>
          <w:szCs w:val="22"/>
          <w:lang w:val="hr-HR"/>
        </w:rPr>
        <w:t>lipnja</w:t>
      </w:r>
      <w:r w:rsidR="002F4EB6" w:rsidRPr="00EA3621">
        <w:rPr>
          <w:rFonts w:asciiTheme="minorHAnsi" w:hAnsiTheme="minorHAnsi" w:cstheme="minorHAnsi"/>
          <w:b w:val="0"/>
          <w:bCs w:val="0"/>
          <w:color w:val="000000" w:themeColor="text1"/>
          <w:sz w:val="22"/>
          <w:szCs w:val="22"/>
          <w:lang w:val="hr-HR"/>
        </w:rPr>
        <w:t xml:space="preserve"> </w:t>
      </w:r>
      <w:r w:rsidRPr="00EA3621">
        <w:rPr>
          <w:rFonts w:asciiTheme="minorHAnsi" w:hAnsiTheme="minorHAnsi" w:cstheme="minorHAnsi"/>
          <w:b w:val="0"/>
          <w:bCs w:val="0"/>
          <w:color w:val="000000" w:themeColor="text1"/>
          <w:sz w:val="22"/>
          <w:szCs w:val="22"/>
          <w:lang w:val="hr-HR"/>
        </w:rPr>
        <w:t>20</w:t>
      </w:r>
      <w:r w:rsidR="00DC49E3" w:rsidRPr="00EA3621">
        <w:rPr>
          <w:rFonts w:asciiTheme="minorHAnsi" w:hAnsiTheme="minorHAnsi" w:cstheme="minorHAnsi"/>
          <w:b w:val="0"/>
          <w:bCs w:val="0"/>
          <w:color w:val="000000" w:themeColor="text1"/>
          <w:sz w:val="22"/>
          <w:szCs w:val="22"/>
          <w:lang w:val="hr-HR"/>
        </w:rPr>
        <w:t>2</w:t>
      </w:r>
      <w:r w:rsidR="002F4EB6" w:rsidRPr="00EA3621">
        <w:rPr>
          <w:rFonts w:asciiTheme="minorHAnsi" w:hAnsiTheme="minorHAnsi" w:cstheme="minorHAnsi"/>
          <w:b w:val="0"/>
          <w:bCs w:val="0"/>
          <w:color w:val="000000" w:themeColor="text1"/>
          <w:sz w:val="22"/>
          <w:szCs w:val="22"/>
          <w:lang w:val="hr-HR"/>
        </w:rPr>
        <w:t>1</w:t>
      </w:r>
      <w:r w:rsidRPr="00EA3621">
        <w:rPr>
          <w:rFonts w:asciiTheme="minorHAnsi" w:hAnsiTheme="minorHAnsi" w:cstheme="minorHAnsi"/>
          <w:b w:val="0"/>
          <w:bCs w:val="0"/>
          <w:color w:val="000000" w:themeColor="text1"/>
          <w:sz w:val="22"/>
          <w:szCs w:val="22"/>
          <w:lang w:val="hr-HR"/>
        </w:rPr>
        <w:t xml:space="preserve">. Grupa </w:t>
      </w:r>
      <w:r w:rsidRPr="002106D7">
        <w:rPr>
          <w:rFonts w:asciiTheme="minorHAnsi" w:hAnsiTheme="minorHAnsi" w:cstheme="minorHAnsi"/>
          <w:b w:val="0"/>
          <w:bCs w:val="0"/>
          <w:color w:val="000000" w:themeColor="text1"/>
          <w:sz w:val="22"/>
          <w:szCs w:val="22"/>
          <w:lang w:val="hr-HR"/>
        </w:rPr>
        <w:t xml:space="preserve">ima </w:t>
      </w:r>
      <w:r w:rsidR="00FA65EB" w:rsidRPr="005324AC">
        <w:rPr>
          <w:rFonts w:asciiTheme="minorHAnsi" w:hAnsiTheme="minorHAnsi" w:cstheme="minorHAnsi"/>
          <w:b w:val="0"/>
          <w:bCs w:val="0"/>
          <w:color w:val="000000" w:themeColor="text1"/>
          <w:sz w:val="22"/>
          <w:szCs w:val="22"/>
          <w:lang w:val="hr-HR"/>
        </w:rPr>
        <w:t>3</w:t>
      </w:r>
      <w:r w:rsidR="002106D7" w:rsidRPr="005324AC">
        <w:rPr>
          <w:rFonts w:asciiTheme="minorHAnsi" w:hAnsiTheme="minorHAnsi" w:cstheme="minorHAnsi"/>
          <w:b w:val="0"/>
          <w:bCs w:val="0"/>
          <w:color w:val="000000" w:themeColor="text1"/>
          <w:sz w:val="22"/>
          <w:szCs w:val="22"/>
          <w:lang w:val="hr-HR"/>
        </w:rPr>
        <w:t>82</w:t>
      </w:r>
      <w:r w:rsidR="00FA65EB" w:rsidRPr="00EA3621">
        <w:rPr>
          <w:rFonts w:asciiTheme="minorHAnsi" w:hAnsiTheme="minorHAnsi" w:cstheme="minorHAnsi"/>
          <w:b w:val="0"/>
          <w:bCs w:val="0"/>
          <w:color w:val="000000" w:themeColor="text1"/>
          <w:sz w:val="22"/>
          <w:szCs w:val="22"/>
          <w:lang w:val="hr-HR"/>
        </w:rPr>
        <w:t xml:space="preserve"> </w:t>
      </w:r>
      <w:r w:rsidRPr="00EA3621">
        <w:rPr>
          <w:rFonts w:asciiTheme="minorHAnsi" w:hAnsiTheme="minorHAnsi" w:cstheme="minorHAnsi"/>
          <w:b w:val="0"/>
          <w:bCs w:val="0"/>
          <w:color w:val="000000" w:themeColor="text1"/>
          <w:sz w:val="22"/>
          <w:szCs w:val="22"/>
          <w:lang w:val="hr-HR"/>
        </w:rPr>
        <w:t>zaposlenika (3</w:t>
      </w:r>
      <w:r w:rsidR="00782DB3">
        <w:rPr>
          <w:rFonts w:asciiTheme="minorHAnsi" w:hAnsiTheme="minorHAnsi" w:cstheme="minorHAnsi"/>
          <w:b w:val="0"/>
          <w:bCs w:val="0"/>
          <w:color w:val="000000" w:themeColor="text1"/>
          <w:sz w:val="22"/>
          <w:szCs w:val="22"/>
          <w:lang w:val="hr-HR"/>
        </w:rPr>
        <w:t>0</w:t>
      </w:r>
      <w:r w:rsidR="007E7276" w:rsidRPr="00EA3621">
        <w:rPr>
          <w:rFonts w:asciiTheme="minorHAnsi" w:hAnsiTheme="minorHAnsi" w:cstheme="minorHAnsi"/>
          <w:b w:val="0"/>
          <w:bCs w:val="0"/>
          <w:color w:val="000000" w:themeColor="text1"/>
          <w:sz w:val="22"/>
          <w:szCs w:val="22"/>
          <w:lang w:val="hr-HR"/>
        </w:rPr>
        <w:t xml:space="preserve">. </w:t>
      </w:r>
      <w:r w:rsidR="00782DB3">
        <w:rPr>
          <w:rFonts w:asciiTheme="minorHAnsi" w:hAnsiTheme="minorHAnsi" w:cstheme="minorHAnsi"/>
          <w:b w:val="0"/>
          <w:bCs w:val="0"/>
          <w:color w:val="000000" w:themeColor="text1"/>
          <w:sz w:val="22"/>
          <w:szCs w:val="22"/>
          <w:lang w:val="hr-HR"/>
        </w:rPr>
        <w:t>lipnja</w:t>
      </w:r>
      <w:r w:rsidR="00DC49E3" w:rsidRPr="00EA3621">
        <w:rPr>
          <w:rFonts w:asciiTheme="minorHAnsi" w:hAnsiTheme="minorHAnsi" w:cstheme="minorHAnsi"/>
          <w:b w:val="0"/>
          <w:bCs w:val="0"/>
          <w:color w:val="000000" w:themeColor="text1"/>
          <w:sz w:val="22"/>
          <w:szCs w:val="22"/>
          <w:lang w:val="hr-HR"/>
        </w:rPr>
        <w:t xml:space="preserve"> 20</w:t>
      </w:r>
      <w:r w:rsidR="002F4EB6" w:rsidRPr="00EA3621">
        <w:rPr>
          <w:rFonts w:asciiTheme="minorHAnsi" w:hAnsiTheme="minorHAnsi" w:cstheme="minorHAnsi"/>
          <w:b w:val="0"/>
          <w:bCs w:val="0"/>
          <w:color w:val="000000" w:themeColor="text1"/>
          <w:sz w:val="22"/>
          <w:szCs w:val="22"/>
          <w:lang w:val="hr-HR"/>
        </w:rPr>
        <w:t>20</w:t>
      </w:r>
      <w:r w:rsidRPr="00EA3621">
        <w:rPr>
          <w:rFonts w:asciiTheme="minorHAnsi" w:hAnsiTheme="minorHAnsi" w:cstheme="minorHAnsi"/>
          <w:b w:val="0"/>
          <w:bCs w:val="0"/>
          <w:color w:val="000000" w:themeColor="text1"/>
          <w:sz w:val="22"/>
          <w:szCs w:val="22"/>
          <w:lang w:val="hr-HR"/>
        </w:rPr>
        <w:t xml:space="preserve">. bilo je </w:t>
      </w:r>
      <w:r w:rsidR="00C22C88" w:rsidRPr="00EA3621">
        <w:rPr>
          <w:rFonts w:asciiTheme="minorHAnsi" w:hAnsiTheme="minorHAnsi" w:cstheme="minorHAnsi"/>
          <w:b w:val="0"/>
          <w:bCs w:val="0"/>
          <w:color w:val="000000" w:themeColor="text1"/>
          <w:sz w:val="22"/>
          <w:szCs w:val="22"/>
          <w:lang w:val="hr-HR"/>
        </w:rPr>
        <w:t>3</w:t>
      </w:r>
      <w:r w:rsidR="00782DB3">
        <w:rPr>
          <w:rFonts w:asciiTheme="minorHAnsi" w:hAnsiTheme="minorHAnsi" w:cstheme="minorHAnsi"/>
          <w:b w:val="0"/>
          <w:bCs w:val="0"/>
          <w:color w:val="000000" w:themeColor="text1"/>
          <w:sz w:val="22"/>
          <w:szCs w:val="22"/>
          <w:lang w:val="hr-HR"/>
        </w:rPr>
        <w:t>87</w:t>
      </w:r>
      <w:r w:rsidR="00DC49E3" w:rsidRPr="00EA3621">
        <w:rPr>
          <w:rFonts w:asciiTheme="minorHAnsi" w:hAnsiTheme="minorHAnsi" w:cstheme="minorHAnsi"/>
          <w:b w:val="0"/>
          <w:bCs w:val="0"/>
          <w:color w:val="000000" w:themeColor="text1"/>
          <w:sz w:val="22"/>
          <w:szCs w:val="22"/>
          <w:lang w:val="hr-HR"/>
        </w:rPr>
        <w:t xml:space="preserve"> </w:t>
      </w:r>
      <w:r w:rsidRPr="00EA3621">
        <w:rPr>
          <w:rFonts w:asciiTheme="minorHAnsi" w:hAnsiTheme="minorHAnsi" w:cstheme="minorHAnsi"/>
          <w:b w:val="0"/>
          <w:bCs w:val="0"/>
          <w:color w:val="000000" w:themeColor="text1"/>
          <w:sz w:val="22"/>
          <w:szCs w:val="22"/>
          <w:lang w:val="hr-HR"/>
        </w:rPr>
        <w:t>zaposlenika).</w:t>
      </w:r>
    </w:p>
    <w:p w14:paraId="0AECE1EC"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3CA3C8D1"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1.2.</w:t>
      </w:r>
      <w:r w:rsidRPr="00EA3621">
        <w:rPr>
          <w:rFonts w:asciiTheme="minorHAnsi" w:hAnsiTheme="minorHAnsi" w:cstheme="minorHAnsi"/>
          <w:b/>
          <w:color w:val="000000" w:themeColor="text1"/>
          <w:sz w:val="22"/>
          <w:szCs w:val="22"/>
          <w:lang w:val="hr-HR"/>
        </w:rPr>
        <w:tab/>
        <w:t>Banka:</w:t>
      </w:r>
    </w:p>
    <w:p w14:paraId="725BC899"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p>
    <w:p w14:paraId="462B8B25" w14:textId="77777777" w:rsidR="002737C0" w:rsidRPr="00EA3621" w:rsidRDefault="002737C0" w:rsidP="002737C0">
      <w:pPr>
        <w:pStyle w:val="T1"/>
        <w:spacing w:before="0" w:after="0" w:line="240" w:lineRule="auto"/>
        <w:rPr>
          <w:rFonts w:asciiTheme="minorHAnsi" w:hAnsiTheme="minorHAnsi" w:cstheme="minorHAnsi"/>
          <w:b w:val="0"/>
          <w:bCs w:val="0"/>
          <w:color w:val="000000" w:themeColor="text1"/>
          <w:sz w:val="22"/>
          <w:szCs w:val="22"/>
          <w:lang w:val="hr-HR"/>
        </w:rPr>
      </w:pPr>
      <w:r w:rsidRPr="00EA3621">
        <w:rPr>
          <w:rFonts w:asciiTheme="minorHAnsi" w:hAnsiTheme="minorHAnsi" w:cstheme="minorHAnsi"/>
          <w:b w:val="0"/>
          <w:bCs w:val="0"/>
          <w:color w:val="000000" w:themeColor="text1"/>
          <w:sz w:val="22"/>
          <w:szCs w:val="22"/>
          <w:lang w:val="hr-HR"/>
        </w:rPr>
        <w:t>Hrvatska banka za obnovu i razvitak (</w:t>
      </w:r>
      <w:r w:rsidRPr="00EA3621">
        <w:rPr>
          <w:rFonts w:asciiTheme="minorHAnsi" w:hAnsiTheme="minorHAnsi" w:cstheme="minorHAnsi"/>
          <w:b w:val="0"/>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HBOR</w:t>
      </w:r>
      <w:r w:rsidRPr="00EA3621">
        <w:rPr>
          <w:rFonts w:asciiTheme="minorHAnsi" w:hAnsiTheme="minorHAnsi" w:cstheme="minorHAnsi"/>
          <w:b w:val="0"/>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 xml:space="preserve"> ili </w:t>
      </w:r>
      <w:r w:rsidRPr="00EA3621">
        <w:rPr>
          <w:rFonts w:asciiTheme="minorHAnsi" w:hAnsiTheme="minorHAnsi" w:cstheme="minorHAnsi"/>
          <w:b w:val="0"/>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Banka</w:t>
      </w:r>
      <w:r w:rsidRPr="00EA3621">
        <w:rPr>
          <w:rFonts w:asciiTheme="minorHAnsi" w:hAnsiTheme="minorHAnsi" w:cstheme="minorHAnsi"/>
          <w:color w:val="000000" w:themeColor="text1"/>
          <w:sz w:val="22"/>
          <w:szCs w:val="22"/>
          <w:lang w:val="hr-HR"/>
        </w:rPr>
        <w:t>“</w:t>
      </w:r>
      <w:r w:rsidRPr="00EA3621">
        <w:rPr>
          <w:rFonts w:asciiTheme="minorHAnsi" w:hAnsiTheme="minorHAnsi" w:cstheme="minorHAnsi"/>
          <w:b w:val="0"/>
          <w:bCs w:val="0"/>
          <w:color w:val="000000" w:themeColor="text1"/>
          <w:sz w:val="22"/>
          <w:szCs w:val="22"/>
          <w:lang w:val="hr-HR"/>
        </w:rPr>
        <w:t>) osnovana je 12. lipnja 1992. donošenjem Zakona o Hrvatskoj kreditnoj banci za obnovu (HKBO). U prosincu 1995. godine, Banka mijenja naziv u Hrvatska banka za obnovu i razvitak. Osnivač i 100%-</w:t>
      </w:r>
      <w:proofErr w:type="spellStart"/>
      <w:r w:rsidRPr="00EA3621">
        <w:rPr>
          <w:rFonts w:asciiTheme="minorHAnsi" w:hAnsiTheme="minorHAnsi" w:cstheme="minorHAnsi"/>
          <w:b w:val="0"/>
          <w:bCs w:val="0"/>
          <w:color w:val="000000" w:themeColor="text1"/>
          <w:sz w:val="22"/>
          <w:szCs w:val="22"/>
          <w:lang w:val="hr-HR"/>
        </w:rPr>
        <w:t>tni</w:t>
      </w:r>
      <w:proofErr w:type="spellEnd"/>
      <w:r w:rsidRPr="00EA3621">
        <w:rPr>
          <w:rFonts w:asciiTheme="minorHAnsi" w:hAnsiTheme="minorHAnsi" w:cstheme="minorHAnsi"/>
          <w:b w:val="0"/>
          <w:bCs w:val="0"/>
          <w:color w:val="000000" w:themeColor="text1"/>
          <w:sz w:val="22"/>
          <w:szCs w:val="22"/>
          <w:lang w:val="hr-HR"/>
        </w:rPr>
        <w:t xml:space="preserve"> vlasnik HBOR-a je Republika Hrvatska. </w:t>
      </w:r>
    </w:p>
    <w:p w14:paraId="0F85E422" w14:textId="77777777" w:rsidR="002737C0" w:rsidRPr="00EA3621" w:rsidRDefault="002737C0" w:rsidP="002737C0">
      <w:pPr>
        <w:pStyle w:val="T1"/>
        <w:spacing w:before="0" w:after="0" w:line="240" w:lineRule="auto"/>
        <w:rPr>
          <w:rFonts w:asciiTheme="minorHAnsi" w:hAnsiTheme="minorHAnsi" w:cstheme="minorHAnsi"/>
          <w:color w:val="000000" w:themeColor="text1"/>
          <w:sz w:val="22"/>
          <w:szCs w:val="22"/>
          <w:lang w:val="hr-HR"/>
        </w:rPr>
      </w:pPr>
    </w:p>
    <w:p w14:paraId="1E8DB017" w14:textId="77777777" w:rsidR="002737C0" w:rsidRPr="00EA3621"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Republika Hrvatska jamči za obveze Hrvatske banke za obnovu i razvitak bezuvjetno, neopozivo i na prvi poziv te bez izdavanja posebne jamstvene isprave. Odgovornost Republike Hrvatske kao jamca za obveze HBOR-a je solidarna i neograničena.</w:t>
      </w:r>
    </w:p>
    <w:p w14:paraId="3CA91DA0" w14:textId="77777777" w:rsidR="002737C0" w:rsidRPr="00EA3621"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p>
    <w:p w14:paraId="3EE2509A" w14:textId="77777777" w:rsidR="002737C0" w:rsidRPr="00EA3621" w:rsidRDefault="002737C0" w:rsidP="002737C0">
      <w:pPr>
        <w:pStyle w:val="NormalWeb"/>
        <w:spacing w:before="0" w:beforeAutospacing="0" w:after="0" w:afterAutospacing="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Zakonom o HBOR-u</w:t>
      </w:r>
      <w:r w:rsidRPr="00EA3621">
        <w:rPr>
          <w:rFonts w:asciiTheme="minorHAnsi" w:hAnsiTheme="minorHAnsi" w:cstheme="minorHAnsi"/>
          <w:b/>
          <w:color w:val="000000" w:themeColor="text1"/>
          <w:sz w:val="22"/>
          <w:szCs w:val="22"/>
          <w:lang w:val="hr-HR"/>
        </w:rPr>
        <w:t xml:space="preserve"> </w:t>
      </w:r>
      <w:r w:rsidRPr="00EA3621">
        <w:rPr>
          <w:rFonts w:asciiTheme="minorHAnsi" w:hAnsiTheme="minorHAnsi" w:cstheme="minorHAnsi"/>
          <w:color w:val="000000" w:themeColor="text1"/>
          <w:sz w:val="22"/>
          <w:szCs w:val="22"/>
          <w:lang w:val="hr-HR"/>
        </w:rPr>
        <w:t xml:space="preserve">iz prosinca 2006. godine temeljni kapital HBOR-a utvrđen je u visini od 7 milijardi kuna čija se dinamika uplate za pojedinu godinu utvrđuje državnim proračunom. </w:t>
      </w:r>
    </w:p>
    <w:p w14:paraId="0B3AF6BF" w14:textId="77777777" w:rsidR="002737C0" w:rsidRPr="00EA3621" w:rsidRDefault="002737C0" w:rsidP="00B26E18">
      <w:pPr>
        <w:rPr>
          <w:rFonts w:cstheme="minorHAnsi"/>
          <w:color w:val="000000" w:themeColor="text1"/>
        </w:rPr>
      </w:pPr>
    </w:p>
    <w:p w14:paraId="7018A5D8" w14:textId="77777777" w:rsidR="002737C0" w:rsidRPr="00EA3621" w:rsidRDefault="002737C0" w:rsidP="00B26E18">
      <w:pPr>
        <w:rPr>
          <w:rFonts w:cstheme="minorHAnsi"/>
          <w:color w:val="000000" w:themeColor="text1"/>
        </w:rPr>
        <w:sectPr w:rsidR="002737C0" w:rsidRPr="00EA3621" w:rsidSect="005F07DF">
          <w:headerReference w:type="default" r:id="rId23"/>
          <w:pgSz w:w="11906" w:h="16838"/>
          <w:pgMar w:top="1417" w:right="1417" w:bottom="1417" w:left="1417" w:header="708" w:footer="708" w:gutter="0"/>
          <w:cols w:space="708"/>
          <w:docGrid w:linePitch="360"/>
        </w:sectPr>
      </w:pPr>
    </w:p>
    <w:p w14:paraId="7C9F52F7" w14:textId="77777777" w:rsidR="002737C0" w:rsidRPr="00EA3621"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073EC58B" w14:textId="77777777" w:rsidR="002737C0" w:rsidRPr="00EA3621"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EA3621">
        <w:rPr>
          <w:rFonts w:asciiTheme="minorHAnsi" w:hAnsiTheme="minorHAnsi" w:cstheme="minorHAnsi"/>
          <w:color w:val="000000" w:themeColor="text1"/>
          <w:sz w:val="22"/>
          <w:szCs w:val="22"/>
          <w:lang w:val="hr-HR"/>
        </w:rPr>
        <w:t>1.</w:t>
      </w:r>
      <w:r w:rsidRPr="00EA3621">
        <w:rPr>
          <w:rFonts w:asciiTheme="minorHAnsi" w:hAnsiTheme="minorHAnsi" w:cstheme="minorHAnsi"/>
          <w:color w:val="000000" w:themeColor="text1"/>
          <w:sz w:val="22"/>
          <w:szCs w:val="22"/>
          <w:lang w:val="hr-HR"/>
        </w:rPr>
        <w:tab/>
        <w:t>Opći podaci (nastavak)</w:t>
      </w:r>
    </w:p>
    <w:p w14:paraId="0E2D2A0F"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75B33CA4"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1.2.</w:t>
      </w:r>
      <w:r w:rsidRPr="00EA3621">
        <w:rPr>
          <w:rFonts w:asciiTheme="minorHAnsi" w:hAnsiTheme="minorHAnsi" w:cstheme="minorHAnsi"/>
          <w:b/>
          <w:color w:val="000000" w:themeColor="text1"/>
          <w:sz w:val="22"/>
          <w:szCs w:val="22"/>
          <w:lang w:val="hr-HR"/>
        </w:rPr>
        <w:tab/>
        <w:t>Banka (nastavak):</w:t>
      </w:r>
    </w:p>
    <w:p w14:paraId="782A4C72"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09C3AEC6"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i/>
          <w:color w:val="000000" w:themeColor="text1"/>
          <w:sz w:val="22"/>
          <w:szCs w:val="22"/>
          <w:lang w:val="hr-HR"/>
        </w:rPr>
      </w:pPr>
      <w:r w:rsidRPr="00EA3621">
        <w:rPr>
          <w:rFonts w:asciiTheme="minorHAnsi" w:hAnsiTheme="minorHAnsi" w:cstheme="minorHAnsi"/>
          <w:i/>
          <w:color w:val="000000" w:themeColor="text1"/>
          <w:sz w:val="22"/>
          <w:szCs w:val="22"/>
          <w:lang w:val="hr-HR"/>
        </w:rPr>
        <w:t>Nadzorni odbor</w:t>
      </w:r>
    </w:p>
    <w:p w14:paraId="33149110" w14:textId="77777777" w:rsidR="002737C0" w:rsidRPr="00EA3621" w:rsidRDefault="002737C0" w:rsidP="002737C0">
      <w:pPr>
        <w:pStyle w:val="T1PARAGRAPH"/>
        <w:widowControl w:val="0"/>
        <w:numPr>
          <w:ilvl w:val="0"/>
          <w:numId w:val="0"/>
        </w:numPr>
        <w:spacing w:after="0" w:line="240" w:lineRule="auto"/>
        <w:rPr>
          <w:rFonts w:asciiTheme="minorHAnsi" w:hAnsiTheme="minorHAnsi" w:cstheme="minorHAnsi"/>
          <w:color w:val="000000" w:themeColor="text1"/>
          <w:sz w:val="22"/>
          <w:szCs w:val="22"/>
        </w:rPr>
      </w:pPr>
      <w:r w:rsidRPr="00EA3621">
        <w:rPr>
          <w:rFonts w:asciiTheme="minorHAnsi" w:hAnsiTheme="minorHAnsi" w:cstheme="minorHAnsi"/>
          <w:color w:val="000000" w:themeColor="text1"/>
          <w:sz w:val="22"/>
          <w:szCs w:val="22"/>
        </w:rPr>
        <w:t>Na dan sastavljanja ovih izvještaja Nadzorni odbor djeluje u sljedećem sastavu:</w:t>
      </w:r>
    </w:p>
    <w:p w14:paraId="370DCFF4" w14:textId="77777777" w:rsidR="002737C0" w:rsidRPr="00EA3621" w:rsidRDefault="002737C0" w:rsidP="002737C0">
      <w:pPr>
        <w:pStyle w:val="T1PARAGRAPH"/>
        <w:widowControl w:val="0"/>
        <w:numPr>
          <w:ilvl w:val="0"/>
          <w:numId w:val="0"/>
        </w:numPr>
        <w:spacing w:after="0" w:line="240" w:lineRule="auto"/>
        <w:rPr>
          <w:rFonts w:asciiTheme="minorHAnsi" w:hAnsiTheme="minorHAnsi" w:cstheme="minorHAnsi"/>
          <w:color w:val="000000" w:themeColor="text1"/>
          <w:sz w:val="22"/>
          <w:szCs w:val="22"/>
        </w:rPr>
      </w:pPr>
    </w:p>
    <w:p w14:paraId="74136CF2" w14:textId="77777777" w:rsidR="002F4EB6" w:rsidRPr="00EA3621" w:rsidRDefault="002F4EB6" w:rsidP="002F4EB6">
      <w:pPr>
        <w:pStyle w:val="ListParagraph"/>
        <w:numPr>
          <w:ilvl w:val="0"/>
          <w:numId w:val="3"/>
        </w:numPr>
        <w:ind w:left="851" w:hanging="284"/>
        <w:jc w:val="both"/>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dr. sc. Zdravko Marić, potpredsjednik Vlade Republike Hrvatske i ministar financija – po položaju predsjednik Nadzornog odbora, </w:t>
      </w:r>
    </w:p>
    <w:p w14:paraId="28478477" w14:textId="77777777" w:rsidR="002F4EB6" w:rsidRPr="00EA3621" w:rsidRDefault="002F4EB6" w:rsidP="002F4EB6">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EA3621">
        <w:rPr>
          <w:rFonts w:asciiTheme="minorHAnsi" w:hAnsiTheme="minorHAnsi"/>
          <w:color w:val="000000" w:themeColor="text1"/>
          <w:sz w:val="22"/>
          <w:szCs w:val="22"/>
        </w:rPr>
        <w:t xml:space="preserve">dr. sc. Tomislav Ćorić, </w:t>
      </w:r>
      <w:r w:rsidRPr="00EA3621">
        <w:rPr>
          <w:rFonts w:asciiTheme="minorHAnsi" w:hAnsiTheme="minorHAnsi" w:cstheme="minorHAnsi"/>
          <w:color w:val="000000" w:themeColor="text1"/>
          <w:sz w:val="22"/>
          <w:szCs w:val="22"/>
        </w:rPr>
        <w:t>ministar gospodarstva i održivog razvoja – po položaju zamjenik predsjednika Nadzornog odbora,</w:t>
      </w:r>
    </w:p>
    <w:p w14:paraId="5AB18925" w14:textId="77777777" w:rsidR="002F4EB6" w:rsidRPr="00EA3621" w:rsidRDefault="002F4EB6" w:rsidP="002F4EB6">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 xml:space="preserve">dr. sc. Nikolina </w:t>
      </w:r>
      <w:proofErr w:type="spellStart"/>
      <w:r w:rsidRPr="00EA3621">
        <w:rPr>
          <w:rFonts w:asciiTheme="minorHAnsi" w:hAnsiTheme="minorHAnsi" w:cstheme="minorHAnsi"/>
          <w:color w:val="000000" w:themeColor="text1"/>
          <w:sz w:val="22"/>
          <w:szCs w:val="22"/>
          <w:lang w:val="hr-HR"/>
        </w:rPr>
        <w:t>Brnjac</w:t>
      </w:r>
      <w:proofErr w:type="spellEnd"/>
      <w:r w:rsidRPr="00EA3621">
        <w:rPr>
          <w:rFonts w:asciiTheme="minorHAnsi" w:hAnsiTheme="minorHAnsi" w:cstheme="minorHAnsi"/>
          <w:color w:val="000000" w:themeColor="text1"/>
          <w:sz w:val="22"/>
          <w:szCs w:val="22"/>
          <w:lang w:val="hr-HR"/>
        </w:rPr>
        <w:t>, ministrica turizma i sporta,</w:t>
      </w:r>
    </w:p>
    <w:p w14:paraId="67E727F5" w14:textId="77777777" w:rsidR="002F4EB6" w:rsidRPr="00EA3621" w:rsidRDefault="002F4EB6" w:rsidP="002F4EB6">
      <w:pPr>
        <w:pStyle w:val="ListParagraph"/>
        <w:numPr>
          <w:ilvl w:val="0"/>
          <w:numId w:val="3"/>
        </w:numPr>
        <w:ind w:left="851" w:hanging="284"/>
        <w:jc w:val="both"/>
        <w:rPr>
          <w:rFonts w:asciiTheme="minorHAnsi" w:hAnsiTheme="minorHAnsi"/>
          <w:color w:val="000000" w:themeColor="text1"/>
          <w:sz w:val="22"/>
          <w:szCs w:val="22"/>
          <w:lang w:val="hr-HR"/>
        </w:rPr>
      </w:pPr>
      <w:r w:rsidRPr="00EA3621">
        <w:rPr>
          <w:rFonts w:asciiTheme="minorHAnsi" w:hAnsiTheme="minorHAnsi"/>
          <w:color w:val="000000" w:themeColor="text1"/>
          <w:sz w:val="22"/>
          <w:szCs w:val="22"/>
          <w:lang w:val="hr-HR"/>
        </w:rPr>
        <w:t xml:space="preserve">Darko Horvat, </w:t>
      </w:r>
      <w:r w:rsidRPr="00EA3621">
        <w:rPr>
          <w:rFonts w:asciiTheme="minorHAnsi" w:hAnsiTheme="minorHAnsi" w:cstheme="minorHAnsi"/>
          <w:color w:val="000000" w:themeColor="text1"/>
          <w:sz w:val="22"/>
          <w:szCs w:val="22"/>
          <w:lang w:val="hr-HR"/>
        </w:rPr>
        <w:t>ministar prostornoga uređenja, graditeljstva i državne imovine,</w:t>
      </w:r>
    </w:p>
    <w:p w14:paraId="29F4C1D7" w14:textId="77777777" w:rsidR="002F4EB6" w:rsidRPr="00EA3621" w:rsidRDefault="002F4EB6" w:rsidP="002F4EB6">
      <w:pPr>
        <w:pStyle w:val="T1PARAGRAPH"/>
        <w:numPr>
          <w:ilvl w:val="0"/>
          <w:numId w:val="3"/>
        </w:numPr>
        <w:spacing w:after="0" w:line="240" w:lineRule="auto"/>
        <w:ind w:left="851" w:hanging="284"/>
        <w:rPr>
          <w:rFonts w:asciiTheme="minorHAnsi" w:hAnsiTheme="minorHAnsi" w:cstheme="minorHAnsi"/>
          <w:color w:val="000000" w:themeColor="text1"/>
          <w:sz w:val="22"/>
          <w:szCs w:val="22"/>
        </w:rPr>
      </w:pPr>
      <w:r w:rsidRPr="00EA3621">
        <w:rPr>
          <w:rFonts w:asciiTheme="minorHAnsi" w:hAnsiTheme="minorHAnsi" w:cstheme="minorHAnsi"/>
          <w:color w:val="000000" w:themeColor="text1"/>
          <w:sz w:val="22"/>
          <w:szCs w:val="22"/>
        </w:rPr>
        <w:t xml:space="preserve">Nataša </w:t>
      </w:r>
      <w:proofErr w:type="spellStart"/>
      <w:r w:rsidRPr="00EA3621">
        <w:rPr>
          <w:rFonts w:asciiTheme="minorHAnsi" w:hAnsiTheme="minorHAnsi" w:cstheme="minorHAnsi"/>
          <w:color w:val="000000" w:themeColor="text1"/>
          <w:sz w:val="22"/>
          <w:szCs w:val="22"/>
        </w:rPr>
        <w:t>Tramišak</w:t>
      </w:r>
      <w:proofErr w:type="spellEnd"/>
      <w:r w:rsidRPr="00EA3621">
        <w:rPr>
          <w:rFonts w:asciiTheme="minorHAnsi" w:hAnsiTheme="minorHAnsi" w:cstheme="minorHAnsi"/>
          <w:color w:val="000000" w:themeColor="text1"/>
          <w:sz w:val="22"/>
          <w:szCs w:val="22"/>
        </w:rPr>
        <w:t>, ministrica regionalnoga razvoja i fondova Europske unije,</w:t>
      </w:r>
    </w:p>
    <w:p w14:paraId="2DBD14CC" w14:textId="77777777" w:rsidR="002F4EB6" w:rsidRPr="00EA3621" w:rsidRDefault="002F4EB6" w:rsidP="002F4EB6">
      <w:pPr>
        <w:pStyle w:val="ListParagraph"/>
        <w:numPr>
          <w:ilvl w:val="0"/>
          <w:numId w:val="3"/>
        </w:numPr>
        <w:ind w:left="851" w:hanging="284"/>
        <w:jc w:val="both"/>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mr. sc. Marija Vučković, ministrica poljoprivrede,</w:t>
      </w:r>
    </w:p>
    <w:p w14:paraId="49D398B8" w14:textId="77777777" w:rsidR="002F4EB6" w:rsidRPr="00EA3621" w:rsidRDefault="002F4EB6" w:rsidP="002F4EB6">
      <w:pPr>
        <w:pStyle w:val="ListParagraph"/>
        <w:numPr>
          <w:ilvl w:val="0"/>
          <w:numId w:val="3"/>
        </w:numPr>
        <w:ind w:left="851" w:hanging="284"/>
        <w:jc w:val="both"/>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dr. sc. Luka Burilović, predsjednik Hrvatske gospodarske komore – po položaju član Nadzornog odbora,</w:t>
      </w:r>
    </w:p>
    <w:p w14:paraId="5596B70A" w14:textId="77777777" w:rsidR="002F4EB6" w:rsidRPr="00EA3621" w:rsidRDefault="002F4EB6" w:rsidP="002F4EB6">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Žarko Tušek, saborski zastupnik,</w:t>
      </w:r>
    </w:p>
    <w:p w14:paraId="11F8DF90" w14:textId="77777777" w:rsidR="002F4EB6" w:rsidRPr="00EA3621" w:rsidRDefault="002F4EB6" w:rsidP="002F4EB6">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Predrag Štromar, saborski zastupnik,</w:t>
      </w:r>
    </w:p>
    <w:p w14:paraId="13A5647E" w14:textId="77777777" w:rsidR="002F4EB6" w:rsidRPr="00EA3621" w:rsidRDefault="002F4EB6" w:rsidP="002F4EB6">
      <w:pPr>
        <w:pStyle w:val="ListParagraph"/>
        <w:numPr>
          <w:ilvl w:val="0"/>
          <w:numId w:val="3"/>
        </w:numPr>
        <w:ind w:left="851" w:hanging="284"/>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 xml:space="preserve">dr. sc. Siniša </w:t>
      </w:r>
      <w:proofErr w:type="spellStart"/>
      <w:r w:rsidRPr="00EA3621">
        <w:rPr>
          <w:rFonts w:asciiTheme="minorHAnsi" w:hAnsiTheme="minorHAnsi" w:cstheme="minorHAnsi"/>
          <w:color w:val="000000" w:themeColor="text1"/>
          <w:sz w:val="22"/>
          <w:szCs w:val="22"/>
          <w:lang w:val="hr-HR"/>
        </w:rPr>
        <w:t>Hajdaš</w:t>
      </w:r>
      <w:proofErr w:type="spellEnd"/>
      <w:r w:rsidRPr="00EA3621">
        <w:rPr>
          <w:rFonts w:asciiTheme="minorHAnsi" w:hAnsiTheme="minorHAnsi" w:cstheme="minorHAnsi"/>
          <w:color w:val="000000" w:themeColor="text1"/>
          <w:sz w:val="22"/>
          <w:szCs w:val="22"/>
          <w:lang w:val="hr-HR"/>
        </w:rPr>
        <w:t xml:space="preserve"> </w:t>
      </w:r>
      <w:proofErr w:type="spellStart"/>
      <w:r w:rsidRPr="00EA3621">
        <w:rPr>
          <w:rFonts w:asciiTheme="minorHAnsi" w:hAnsiTheme="minorHAnsi" w:cstheme="minorHAnsi"/>
          <w:color w:val="000000" w:themeColor="text1"/>
          <w:sz w:val="22"/>
          <w:szCs w:val="22"/>
          <w:lang w:val="hr-HR"/>
        </w:rPr>
        <w:t>Dončić</w:t>
      </w:r>
      <w:proofErr w:type="spellEnd"/>
      <w:r w:rsidRPr="00EA3621">
        <w:rPr>
          <w:rFonts w:asciiTheme="minorHAnsi" w:hAnsiTheme="minorHAnsi" w:cstheme="minorHAnsi"/>
          <w:color w:val="000000" w:themeColor="text1"/>
          <w:sz w:val="22"/>
          <w:szCs w:val="22"/>
          <w:lang w:val="hr-HR"/>
        </w:rPr>
        <w:t>, saborski zastupnik.</w:t>
      </w:r>
    </w:p>
    <w:p w14:paraId="3FDC378A" w14:textId="77777777" w:rsidR="00A82645" w:rsidRPr="00EA3621" w:rsidRDefault="00A82645" w:rsidP="002737C0">
      <w:pPr>
        <w:rPr>
          <w:rFonts w:cstheme="minorHAnsi"/>
          <w:color w:val="000000" w:themeColor="text1"/>
        </w:rPr>
      </w:pPr>
    </w:p>
    <w:p w14:paraId="7E4B7508" w14:textId="77777777" w:rsidR="002737C0" w:rsidRPr="00EA3621" w:rsidRDefault="002737C0" w:rsidP="002737C0">
      <w:pPr>
        <w:keepNext/>
        <w:tabs>
          <w:tab w:val="left" w:pos="567"/>
        </w:tabs>
        <w:jc w:val="both"/>
        <w:outlineLvl w:val="0"/>
        <w:rPr>
          <w:rFonts w:cstheme="minorHAnsi"/>
          <w:i/>
          <w:caps/>
          <w:color w:val="000000" w:themeColor="text1"/>
        </w:rPr>
      </w:pPr>
      <w:r w:rsidRPr="00EA3621">
        <w:rPr>
          <w:rFonts w:cstheme="minorHAnsi"/>
          <w:i/>
          <w:color w:val="000000" w:themeColor="text1"/>
        </w:rPr>
        <w:t>Uprava</w:t>
      </w:r>
      <w:r w:rsidRPr="00EA3621">
        <w:rPr>
          <w:rFonts w:cstheme="minorHAnsi"/>
          <w:i/>
          <w:caps/>
          <w:color w:val="000000" w:themeColor="text1"/>
        </w:rPr>
        <w:t xml:space="preserve"> </w:t>
      </w:r>
    </w:p>
    <w:p w14:paraId="2FD5B42F" w14:textId="77777777" w:rsidR="002737C0" w:rsidRPr="00EA3621" w:rsidRDefault="002737C0" w:rsidP="002737C0">
      <w:pPr>
        <w:jc w:val="both"/>
        <w:rPr>
          <w:rFonts w:cstheme="minorHAnsi"/>
          <w:color w:val="000000" w:themeColor="text1"/>
          <w:lang w:eastAsia="hr-HR"/>
        </w:rPr>
      </w:pPr>
      <w:r w:rsidRPr="00EA3621">
        <w:rPr>
          <w:rFonts w:cstheme="minorHAnsi"/>
          <w:color w:val="000000" w:themeColor="text1"/>
          <w:lang w:eastAsia="hr-HR"/>
        </w:rPr>
        <w:t>Na dan sastavljanja ovih izvještaja Uprava HBOR-a djeluje u sljedećem sastavu:</w:t>
      </w:r>
    </w:p>
    <w:p w14:paraId="346E47B7" w14:textId="77777777" w:rsidR="002737C0" w:rsidRPr="00EA3621" w:rsidRDefault="002737C0" w:rsidP="002737C0">
      <w:pPr>
        <w:jc w:val="both"/>
        <w:rPr>
          <w:rFonts w:cstheme="minorHAnsi"/>
          <w:color w:val="000000" w:themeColor="text1"/>
          <w:lang w:eastAsia="hr-HR"/>
        </w:rPr>
      </w:pPr>
    </w:p>
    <w:p w14:paraId="05C20CC1" w14:textId="77777777" w:rsidR="002737C0" w:rsidRPr="00EA3621" w:rsidRDefault="002737C0" w:rsidP="002737C0">
      <w:pPr>
        <w:pStyle w:val="ListParagraph"/>
        <w:numPr>
          <w:ilvl w:val="0"/>
          <w:numId w:val="4"/>
        </w:numPr>
        <w:tabs>
          <w:tab w:val="left" w:pos="709"/>
        </w:tabs>
        <w:ind w:left="851" w:hanging="425"/>
        <w:jc w:val="both"/>
        <w:rPr>
          <w:rFonts w:asciiTheme="minorHAnsi" w:hAnsiTheme="minorHAnsi" w:cstheme="minorHAnsi"/>
          <w:color w:val="000000" w:themeColor="text1"/>
          <w:sz w:val="22"/>
          <w:szCs w:val="22"/>
          <w:lang w:val="hr-HR" w:eastAsia="hr-HR"/>
        </w:rPr>
      </w:pPr>
      <w:r w:rsidRPr="00EA3621">
        <w:rPr>
          <w:rFonts w:asciiTheme="minorHAnsi" w:hAnsiTheme="minorHAnsi" w:cstheme="minorHAnsi"/>
          <w:color w:val="000000" w:themeColor="text1"/>
          <w:sz w:val="22"/>
          <w:szCs w:val="22"/>
          <w:lang w:val="hr-HR" w:eastAsia="hr-HR"/>
        </w:rPr>
        <w:t>mr. sc. Tamara Perko, predsjednica Uprave i</w:t>
      </w:r>
    </w:p>
    <w:p w14:paraId="006FF05B" w14:textId="77777777" w:rsidR="002737C0" w:rsidRPr="00EA3621" w:rsidRDefault="002737C0" w:rsidP="002737C0">
      <w:pPr>
        <w:pStyle w:val="ListParagraph"/>
        <w:numPr>
          <w:ilvl w:val="0"/>
          <w:numId w:val="4"/>
        </w:numPr>
        <w:ind w:left="709" w:hanging="283"/>
        <w:jc w:val="both"/>
        <w:rPr>
          <w:rFonts w:asciiTheme="minorHAnsi" w:hAnsiTheme="minorHAnsi" w:cstheme="minorHAnsi"/>
          <w:color w:val="000000" w:themeColor="text1"/>
          <w:sz w:val="22"/>
          <w:szCs w:val="22"/>
          <w:lang w:val="hr-HR" w:eastAsia="hr-HR"/>
        </w:rPr>
      </w:pPr>
      <w:r w:rsidRPr="00EA3621">
        <w:rPr>
          <w:rFonts w:asciiTheme="minorHAnsi" w:hAnsiTheme="minorHAnsi" w:cstheme="minorHAnsi"/>
          <w:color w:val="000000" w:themeColor="text1"/>
          <w:sz w:val="22"/>
          <w:szCs w:val="22"/>
          <w:lang w:val="hr-HR" w:eastAsia="hr-HR"/>
        </w:rPr>
        <w:t>mr. sc. Hrvoje Čuvalo, član Uprave.</w:t>
      </w:r>
    </w:p>
    <w:p w14:paraId="616474ED" w14:textId="77777777" w:rsidR="002737C0" w:rsidRPr="00EA3621" w:rsidRDefault="002737C0" w:rsidP="002737C0">
      <w:pPr>
        <w:jc w:val="both"/>
        <w:rPr>
          <w:rFonts w:cstheme="minorHAnsi"/>
          <w:color w:val="000000" w:themeColor="text1"/>
          <w:lang w:eastAsia="hr-HR"/>
        </w:rPr>
      </w:pPr>
    </w:p>
    <w:p w14:paraId="65E685D5" w14:textId="4814219C" w:rsidR="002737C0" w:rsidRPr="00EA3621" w:rsidRDefault="002737C0" w:rsidP="002737C0">
      <w:pPr>
        <w:jc w:val="both"/>
        <w:rPr>
          <w:rFonts w:cstheme="minorHAnsi"/>
          <w:color w:val="000000" w:themeColor="text1"/>
        </w:rPr>
      </w:pPr>
      <w:r w:rsidRPr="00EA3621">
        <w:rPr>
          <w:rFonts w:cstheme="minorHAnsi"/>
          <w:color w:val="000000" w:themeColor="text1"/>
        </w:rPr>
        <w:t>Na dan 3</w:t>
      </w:r>
      <w:r w:rsidR="009D28D9">
        <w:rPr>
          <w:rFonts w:cstheme="minorHAnsi"/>
          <w:color w:val="000000" w:themeColor="text1"/>
        </w:rPr>
        <w:t>0. lipnja</w:t>
      </w:r>
      <w:r w:rsidRPr="00EA3621">
        <w:rPr>
          <w:rFonts w:cstheme="minorHAnsi"/>
          <w:color w:val="000000" w:themeColor="text1"/>
        </w:rPr>
        <w:t xml:space="preserve"> 20</w:t>
      </w:r>
      <w:r w:rsidR="00DC49E3" w:rsidRPr="00EA3621">
        <w:rPr>
          <w:rFonts w:cstheme="minorHAnsi"/>
          <w:color w:val="000000" w:themeColor="text1"/>
        </w:rPr>
        <w:t>2</w:t>
      </w:r>
      <w:r w:rsidR="002F4EB6" w:rsidRPr="00EA3621">
        <w:rPr>
          <w:rFonts w:cstheme="minorHAnsi"/>
          <w:color w:val="000000" w:themeColor="text1"/>
        </w:rPr>
        <w:t>1</w:t>
      </w:r>
      <w:r w:rsidRPr="00EA3621">
        <w:rPr>
          <w:rFonts w:cstheme="minorHAnsi"/>
          <w:color w:val="000000" w:themeColor="text1"/>
        </w:rPr>
        <w:t xml:space="preserve">. HBOR ima </w:t>
      </w:r>
      <w:r w:rsidR="00E62C64" w:rsidRPr="00BE0F5A">
        <w:rPr>
          <w:rFonts w:cstheme="minorHAnsi"/>
          <w:color w:val="000000" w:themeColor="text1"/>
        </w:rPr>
        <w:t>3</w:t>
      </w:r>
      <w:r w:rsidR="009D28D9">
        <w:rPr>
          <w:rFonts w:cstheme="minorHAnsi"/>
          <w:color w:val="000000" w:themeColor="text1"/>
        </w:rPr>
        <w:t>62</w:t>
      </w:r>
      <w:r w:rsidRPr="00EA3621">
        <w:rPr>
          <w:rFonts w:cstheme="minorHAnsi"/>
          <w:color w:val="000000" w:themeColor="text1"/>
        </w:rPr>
        <w:t xml:space="preserve"> zaposlenika (3</w:t>
      </w:r>
      <w:r w:rsidR="009D28D9">
        <w:rPr>
          <w:rFonts w:cstheme="minorHAnsi"/>
          <w:color w:val="000000" w:themeColor="text1"/>
        </w:rPr>
        <w:t>0</w:t>
      </w:r>
      <w:r w:rsidRPr="00EA3621">
        <w:rPr>
          <w:rFonts w:cstheme="minorHAnsi"/>
          <w:color w:val="000000" w:themeColor="text1"/>
        </w:rPr>
        <w:t xml:space="preserve">. </w:t>
      </w:r>
      <w:r w:rsidR="009D28D9">
        <w:rPr>
          <w:rFonts w:cstheme="minorHAnsi"/>
          <w:color w:val="000000" w:themeColor="text1"/>
        </w:rPr>
        <w:t>lipnja</w:t>
      </w:r>
      <w:r w:rsidR="004B3F69" w:rsidRPr="00EA3621">
        <w:rPr>
          <w:rFonts w:cstheme="minorHAnsi"/>
          <w:color w:val="000000" w:themeColor="text1"/>
        </w:rPr>
        <w:t xml:space="preserve"> </w:t>
      </w:r>
      <w:r w:rsidR="00DC49E3" w:rsidRPr="00EA3621">
        <w:rPr>
          <w:rFonts w:cstheme="minorHAnsi"/>
          <w:color w:val="000000" w:themeColor="text1"/>
        </w:rPr>
        <w:t>20</w:t>
      </w:r>
      <w:r w:rsidR="002F4EB6" w:rsidRPr="00EA3621">
        <w:rPr>
          <w:rFonts w:cstheme="minorHAnsi"/>
          <w:color w:val="000000" w:themeColor="text1"/>
        </w:rPr>
        <w:t>20</w:t>
      </w:r>
      <w:r w:rsidRPr="00EA3621">
        <w:rPr>
          <w:rFonts w:cstheme="minorHAnsi"/>
          <w:color w:val="000000" w:themeColor="text1"/>
        </w:rPr>
        <w:t xml:space="preserve">. bilo je </w:t>
      </w:r>
      <w:r w:rsidR="002F4EB6" w:rsidRPr="00EA3621">
        <w:rPr>
          <w:rFonts w:cstheme="minorHAnsi"/>
          <w:color w:val="000000" w:themeColor="text1"/>
        </w:rPr>
        <w:t>3</w:t>
      </w:r>
      <w:r w:rsidR="009D28D9">
        <w:rPr>
          <w:rFonts w:cstheme="minorHAnsi"/>
          <w:color w:val="000000" w:themeColor="text1"/>
        </w:rPr>
        <w:t>66</w:t>
      </w:r>
      <w:r w:rsidRPr="00EA3621">
        <w:rPr>
          <w:rFonts w:cstheme="minorHAnsi"/>
          <w:color w:val="000000" w:themeColor="text1"/>
        </w:rPr>
        <w:t xml:space="preserve"> zaposlenika).</w:t>
      </w:r>
    </w:p>
    <w:p w14:paraId="57A92A99" w14:textId="77777777" w:rsidR="002737C0" w:rsidRPr="00EA3621" w:rsidRDefault="002737C0" w:rsidP="002737C0">
      <w:pPr>
        <w:rPr>
          <w:rFonts w:cstheme="minorHAnsi"/>
          <w:b/>
          <w:color w:val="000000" w:themeColor="text1"/>
          <w:spacing w:val="-3"/>
          <w:lang w:eastAsia="hr-HR"/>
        </w:rPr>
      </w:pPr>
    </w:p>
    <w:p w14:paraId="0FD410D8" w14:textId="77777777" w:rsidR="002737C0" w:rsidRPr="00EA3621" w:rsidRDefault="002737C0" w:rsidP="002737C0">
      <w:pPr>
        <w:jc w:val="both"/>
        <w:rPr>
          <w:rFonts w:cstheme="minorHAnsi"/>
          <w:i/>
          <w:color w:val="000000" w:themeColor="text1"/>
        </w:rPr>
      </w:pPr>
      <w:r w:rsidRPr="00EA3621">
        <w:rPr>
          <w:rFonts w:cstheme="minorHAnsi"/>
          <w:i/>
          <w:color w:val="000000" w:themeColor="text1"/>
        </w:rPr>
        <w:t>Revizijski odbor</w:t>
      </w:r>
    </w:p>
    <w:p w14:paraId="5596D91A" w14:textId="77777777" w:rsidR="002737C0" w:rsidRPr="00EA3621" w:rsidRDefault="002737C0" w:rsidP="002737C0">
      <w:pPr>
        <w:tabs>
          <w:tab w:val="left" w:pos="426"/>
        </w:tabs>
        <w:jc w:val="both"/>
        <w:rPr>
          <w:rFonts w:cstheme="minorHAnsi"/>
          <w:color w:val="000000" w:themeColor="text1"/>
          <w:lang w:eastAsia="hr-HR"/>
        </w:rPr>
      </w:pPr>
      <w:r w:rsidRPr="00EA3621">
        <w:rPr>
          <w:rFonts w:cstheme="minorHAnsi"/>
          <w:color w:val="000000" w:themeColor="text1"/>
          <w:lang w:eastAsia="hr-HR"/>
        </w:rPr>
        <w:t>Na dan sastavljanja ovih izvještaja Revizijski odbor djeluje u sastavu:</w:t>
      </w:r>
    </w:p>
    <w:p w14:paraId="1713A1D9" w14:textId="77777777" w:rsidR="002737C0" w:rsidRPr="00EA3621" w:rsidRDefault="002737C0" w:rsidP="002737C0">
      <w:pPr>
        <w:tabs>
          <w:tab w:val="left" w:pos="426"/>
        </w:tabs>
        <w:jc w:val="both"/>
        <w:rPr>
          <w:rFonts w:cstheme="minorHAnsi"/>
          <w:color w:val="000000" w:themeColor="text1"/>
          <w:lang w:eastAsia="hr-HR"/>
        </w:rPr>
      </w:pPr>
    </w:p>
    <w:p w14:paraId="15C60FF5" w14:textId="77777777" w:rsidR="002F4EB6" w:rsidRPr="00EA3621" w:rsidRDefault="002F4EB6" w:rsidP="002F4EB6">
      <w:pPr>
        <w:numPr>
          <w:ilvl w:val="0"/>
          <w:numId w:val="2"/>
        </w:numPr>
        <w:tabs>
          <w:tab w:val="num" w:pos="851"/>
        </w:tabs>
        <w:ind w:left="851"/>
        <w:contextualSpacing/>
        <w:jc w:val="both"/>
        <w:rPr>
          <w:rFonts w:ascii="Calibri" w:eastAsia="Times New Roman" w:hAnsi="Calibri" w:cs="Arial"/>
          <w:color w:val="000000"/>
        </w:rPr>
      </w:pPr>
      <w:r w:rsidRPr="00EA3621">
        <w:rPr>
          <w:rFonts w:ascii="Calibri" w:eastAsia="Times New Roman" w:hAnsi="Calibri" w:cs="Arial"/>
          <w:color w:val="000000"/>
        </w:rPr>
        <w:t xml:space="preserve">prof. dr. sc. Lajoš </w:t>
      </w:r>
      <w:proofErr w:type="spellStart"/>
      <w:r w:rsidRPr="00EA3621">
        <w:rPr>
          <w:rFonts w:ascii="Calibri" w:eastAsia="Times New Roman" w:hAnsi="Calibri" w:cs="Arial"/>
          <w:color w:val="000000"/>
        </w:rPr>
        <w:t>Žager</w:t>
      </w:r>
      <w:proofErr w:type="spellEnd"/>
      <w:r w:rsidRPr="00EA3621">
        <w:rPr>
          <w:rFonts w:ascii="Calibri" w:eastAsia="Times New Roman" w:hAnsi="Calibri" w:cs="Arial"/>
          <w:color w:val="000000"/>
        </w:rPr>
        <w:t>, redoviti profesor, Katedra za računovodstvo Ekonomskog fakulteta Sveučilišta u Zagrebu, u svojstvu predsjednika Revizijskog odbora,</w:t>
      </w:r>
    </w:p>
    <w:p w14:paraId="551E60F3" w14:textId="77777777" w:rsidR="002F4EB6" w:rsidRPr="00EA3621" w:rsidRDefault="002F4EB6" w:rsidP="002F4EB6">
      <w:pPr>
        <w:numPr>
          <w:ilvl w:val="0"/>
          <w:numId w:val="2"/>
        </w:numPr>
        <w:tabs>
          <w:tab w:val="num" w:pos="993"/>
        </w:tabs>
        <w:ind w:left="851"/>
        <w:contextualSpacing/>
        <w:jc w:val="both"/>
        <w:rPr>
          <w:rFonts w:ascii="Calibri" w:eastAsia="Times New Roman" w:hAnsi="Calibri" w:cs="Calibri"/>
          <w:color w:val="000000"/>
        </w:rPr>
      </w:pPr>
      <w:r w:rsidRPr="00EA3621">
        <w:rPr>
          <w:rFonts w:ascii="Calibri" w:eastAsia="Times New Roman" w:hAnsi="Calibri" w:cs="Calibri"/>
          <w:color w:val="000000"/>
        </w:rPr>
        <w:t>Predrag Štromar, predsjednik Odbora za prostorno uređenje i graditeljstvo u Hrvatskom saboru, u svojstvu člana Revizijskog odbora.</w:t>
      </w:r>
    </w:p>
    <w:p w14:paraId="0D520329" w14:textId="77777777" w:rsidR="002737C0" w:rsidRPr="00EA3621" w:rsidRDefault="002737C0" w:rsidP="002737C0">
      <w:pPr>
        <w:jc w:val="both"/>
        <w:rPr>
          <w:rFonts w:cstheme="minorHAnsi"/>
          <w:color w:val="000000" w:themeColor="text1"/>
        </w:rPr>
      </w:pPr>
    </w:p>
    <w:p w14:paraId="1E500687" w14:textId="77777777" w:rsidR="002737C0" w:rsidRPr="00EA3621" w:rsidRDefault="002737C0" w:rsidP="002737C0">
      <w:pPr>
        <w:jc w:val="both"/>
        <w:rPr>
          <w:rFonts w:cstheme="minorHAnsi"/>
          <w:color w:val="000000" w:themeColor="text1"/>
        </w:rPr>
      </w:pPr>
    </w:p>
    <w:p w14:paraId="7F171938" w14:textId="77777777" w:rsidR="002737C0" w:rsidRPr="00EA3621" w:rsidRDefault="002737C0" w:rsidP="002737C0">
      <w:pPr>
        <w:jc w:val="both"/>
        <w:rPr>
          <w:rFonts w:cstheme="minorHAnsi"/>
          <w:color w:val="000000" w:themeColor="text1"/>
        </w:rPr>
        <w:sectPr w:rsidR="002737C0" w:rsidRPr="00EA3621" w:rsidSect="005F07DF">
          <w:headerReference w:type="default" r:id="rId24"/>
          <w:pgSz w:w="11906" w:h="16838"/>
          <w:pgMar w:top="1417" w:right="1417" w:bottom="1417" w:left="1417" w:header="708" w:footer="708" w:gutter="0"/>
          <w:cols w:space="708"/>
          <w:docGrid w:linePitch="360"/>
        </w:sectPr>
      </w:pPr>
    </w:p>
    <w:p w14:paraId="342F71AE" w14:textId="77777777" w:rsidR="002737C0" w:rsidRPr="00EA3621" w:rsidRDefault="002737C0" w:rsidP="002737C0">
      <w:pPr>
        <w:pStyle w:val="T1"/>
        <w:tabs>
          <w:tab w:val="left" w:pos="567"/>
        </w:tabs>
        <w:spacing w:before="0" w:after="0" w:line="240" w:lineRule="auto"/>
        <w:rPr>
          <w:rFonts w:asciiTheme="minorHAnsi" w:hAnsiTheme="minorHAnsi" w:cstheme="minorHAnsi"/>
          <w:color w:val="000000" w:themeColor="text1"/>
          <w:sz w:val="22"/>
          <w:szCs w:val="22"/>
          <w:lang w:val="hr-HR"/>
        </w:rPr>
      </w:pPr>
    </w:p>
    <w:p w14:paraId="1B28EF43" w14:textId="77777777" w:rsidR="002737C0" w:rsidRPr="00EA3621" w:rsidRDefault="002737C0" w:rsidP="002737C0">
      <w:pPr>
        <w:pStyle w:val="T1"/>
        <w:tabs>
          <w:tab w:val="left" w:pos="567"/>
        </w:tabs>
        <w:spacing w:before="0" w:after="0" w:line="240" w:lineRule="auto"/>
        <w:rPr>
          <w:rFonts w:asciiTheme="minorHAnsi" w:hAnsiTheme="minorHAnsi" w:cstheme="minorHAnsi"/>
          <w:strike/>
          <w:color w:val="000000" w:themeColor="text1"/>
          <w:sz w:val="22"/>
          <w:szCs w:val="22"/>
          <w:lang w:val="hr-HR"/>
        </w:rPr>
      </w:pPr>
      <w:r w:rsidRPr="00EA3621">
        <w:rPr>
          <w:rFonts w:asciiTheme="minorHAnsi" w:hAnsiTheme="minorHAnsi" w:cstheme="minorHAnsi"/>
          <w:color w:val="000000" w:themeColor="text1"/>
          <w:sz w:val="22"/>
          <w:szCs w:val="22"/>
          <w:lang w:val="hr-HR"/>
        </w:rPr>
        <w:t>1.</w:t>
      </w:r>
      <w:r w:rsidRPr="00EA3621">
        <w:rPr>
          <w:rFonts w:asciiTheme="minorHAnsi" w:hAnsiTheme="minorHAnsi" w:cstheme="minorHAnsi"/>
          <w:color w:val="000000" w:themeColor="text1"/>
          <w:sz w:val="22"/>
          <w:szCs w:val="22"/>
          <w:lang w:val="hr-HR"/>
        </w:rPr>
        <w:tab/>
        <w:t>Opći podaci (nastavak)</w:t>
      </w:r>
    </w:p>
    <w:p w14:paraId="0C6FA905"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32B3E9D4"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r w:rsidRPr="00EA3621">
        <w:rPr>
          <w:rFonts w:asciiTheme="minorHAnsi" w:hAnsiTheme="minorHAnsi" w:cstheme="minorHAnsi"/>
          <w:b/>
          <w:color w:val="000000" w:themeColor="text1"/>
          <w:sz w:val="22"/>
          <w:szCs w:val="22"/>
          <w:lang w:val="hr-HR"/>
        </w:rPr>
        <w:t>1.2.</w:t>
      </w:r>
      <w:r w:rsidRPr="00EA3621">
        <w:rPr>
          <w:rFonts w:asciiTheme="minorHAnsi" w:hAnsiTheme="minorHAnsi" w:cstheme="minorHAnsi"/>
          <w:b/>
          <w:color w:val="000000" w:themeColor="text1"/>
          <w:sz w:val="22"/>
          <w:szCs w:val="22"/>
          <w:lang w:val="hr-HR"/>
        </w:rPr>
        <w:tab/>
        <w:t>Banka (nastavak):</w:t>
      </w:r>
    </w:p>
    <w:p w14:paraId="3B1E28A8" w14:textId="77777777" w:rsidR="002737C0" w:rsidRPr="00EA3621" w:rsidRDefault="002737C0" w:rsidP="002737C0">
      <w:pPr>
        <w:pStyle w:val="NormalWeb"/>
        <w:tabs>
          <w:tab w:val="left" w:pos="567"/>
        </w:tabs>
        <w:spacing w:before="0" w:beforeAutospacing="0" w:after="0" w:afterAutospacing="0"/>
        <w:jc w:val="both"/>
        <w:rPr>
          <w:rFonts w:asciiTheme="minorHAnsi" w:hAnsiTheme="minorHAnsi" w:cstheme="minorHAnsi"/>
          <w:b/>
          <w:color w:val="000000" w:themeColor="text1"/>
          <w:sz w:val="22"/>
          <w:szCs w:val="22"/>
          <w:lang w:val="hr-HR"/>
        </w:rPr>
      </w:pPr>
    </w:p>
    <w:p w14:paraId="0F0A892E" w14:textId="77777777" w:rsidR="002737C0" w:rsidRPr="00EA3621" w:rsidRDefault="002737C0" w:rsidP="002737C0">
      <w:pPr>
        <w:tabs>
          <w:tab w:val="left" w:pos="426"/>
        </w:tabs>
        <w:jc w:val="both"/>
        <w:rPr>
          <w:rFonts w:cstheme="minorHAnsi"/>
          <w:b/>
          <w:color w:val="000000" w:themeColor="text1"/>
          <w:lang w:eastAsia="hr-HR"/>
        </w:rPr>
      </w:pPr>
      <w:r w:rsidRPr="00EA3621">
        <w:rPr>
          <w:rFonts w:cstheme="minorHAnsi"/>
          <w:b/>
          <w:color w:val="000000" w:themeColor="text1"/>
          <w:lang w:eastAsia="hr-HR"/>
        </w:rPr>
        <w:t>1.2.1. Djelatnost Banke:</w:t>
      </w:r>
    </w:p>
    <w:p w14:paraId="223D5C84" w14:textId="77777777" w:rsidR="002737C0" w:rsidRPr="00EA3621" w:rsidRDefault="002737C0" w:rsidP="002737C0">
      <w:pPr>
        <w:jc w:val="both"/>
        <w:rPr>
          <w:rFonts w:cstheme="minorHAnsi"/>
          <w:b/>
          <w:color w:val="000000" w:themeColor="text1"/>
          <w:lang w:eastAsia="hr-HR"/>
        </w:rPr>
      </w:pPr>
    </w:p>
    <w:p w14:paraId="2712ED46" w14:textId="77777777" w:rsidR="002737C0" w:rsidRPr="00EA3621" w:rsidRDefault="002737C0" w:rsidP="002737C0">
      <w:pPr>
        <w:jc w:val="both"/>
        <w:rPr>
          <w:rFonts w:cstheme="minorHAnsi"/>
          <w:color w:val="000000" w:themeColor="text1"/>
          <w:lang w:eastAsia="hr-HR"/>
        </w:rPr>
      </w:pPr>
      <w:r w:rsidRPr="00EA3621">
        <w:rPr>
          <w:rFonts w:cstheme="minorHAnsi"/>
          <w:color w:val="000000" w:themeColor="text1"/>
          <w:lang w:eastAsia="hr-HR"/>
        </w:rPr>
        <w:t xml:space="preserve">Glavne poslovne djelatnosti Banke odnose se na: </w:t>
      </w:r>
    </w:p>
    <w:p w14:paraId="1C256E8C" w14:textId="77777777" w:rsidR="002737C0" w:rsidRPr="00EA3621" w:rsidRDefault="002737C0" w:rsidP="002737C0">
      <w:pPr>
        <w:numPr>
          <w:ilvl w:val="0"/>
          <w:numId w:val="5"/>
        </w:numPr>
        <w:ind w:left="1077" w:hanging="357"/>
        <w:jc w:val="both"/>
        <w:rPr>
          <w:rFonts w:cstheme="minorHAnsi"/>
          <w:color w:val="000000" w:themeColor="text1"/>
          <w:lang w:eastAsia="hr-HR"/>
        </w:rPr>
      </w:pPr>
      <w:r w:rsidRPr="00EA3621">
        <w:rPr>
          <w:rFonts w:cstheme="minorHAnsi"/>
          <w:color w:val="000000" w:themeColor="text1"/>
          <w:lang w:eastAsia="hr-HR"/>
        </w:rPr>
        <w:t xml:space="preserve">financiranje obnove i razvitka hrvatskoga gospodarstva, </w:t>
      </w:r>
    </w:p>
    <w:p w14:paraId="630EBBB6" w14:textId="77777777" w:rsidR="002737C0" w:rsidRPr="00EA3621" w:rsidRDefault="002737C0" w:rsidP="002737C0">
      <w:pPr>
        <w:numPr>
          <w:ilvl w:val="0"/>
          <w:numId w:val="5"/>
        </w:numPr>
        <w:jc w:val="both"/>
        <w:rPr>
          <w:rFonts w:cstheme="minorHAnsi"/>
          <w:color w:val="000000" w:themeColor="text1"/>
          <w:lang w:eastAsia="hr-HR"/>
        </w:rPr>
      </w:pPr>
      <w:r w:rsidRPr="00EA3621">
        <w:rPr>
          <w:rFonts w:cstheme="minorHAnsi"/>
          <w:color w:val="000000" w:themeColor="text1"/>
          <w:lang w:eastAsia="hr-HR"/>
        </w:rPr>
        <w:t xml:space="preserve">financiranje infrastrukture, </w:t>
      </w:r>
    </w:p>
    <w:p w14:paraId="47442090" w14:textId="77777777" w:rsidR="002737C0" w:rsidRPr="00EA3621" w:rsidRDefault="002737C0" w:rsidP="002737C0">
      <w:pPr>
        <w:numPr>
          <w:ilvl w:val="0"/>
          <w:numId w:val="5"/>
        </w:numPr>
        <w:jc w:val="both"/>
        <w:rPr>
          <w:rFonts w:cstheme="minorHAnsi"/>
          <w:color w:val="000000" w:themeColor="text1"/>
          <w:lang w:eastAsia="hr-HR"/>
        </w:rPr>
      </w:pPr>
      <w:r w:rsidRPr="00EA3621">
        <w:rPr>
          <w:rFonts w:cstheme="minorHAnsi"/>
          <w:color w:val="000000" w:themeColor="text1"/>
          <w:lang w:eastAsia="hr-HR"/>
        </w:rPr>
        <w:t xml:space="preserve">poticanje izvoza, </w:t>
      </w:r>
    </w:p>
    <w:p w14:paraId="1BA22049" w14:textId="77777777" w:rsidR="002737C0" w:rsidRPr="00EA3621" w:rsidRDefault="002737C0" w:rsidP="002737C0">
      <w:pPr>
        <w:numPr>
          <w:ilvl w:val="0"/>
          <w:numId w:val="5"/>
        </w:numPr>
        <w:jc w:val="both"/>
        <w:rPr>
          <w:rFonts w:cstheme="minorHAnsi"/>
          <w:color w:val="000000" w:themeColor="text1"/>
          <w:lang w:eastAsia="hr-HR"/>
        </w:rPr>
      </w:pPr>
      <w:r w:rsidRPr="00EA3621">
        <w:rPr>
          <w:rFonts w:cstheme="minorHAnsi"/>
          <w:color w:val="000000" w:themeColor="text1"/>
          <w:lang w:eastAsia="hr-HR"/>
        </w:rPr>
        <w:t xml:space="preserve">potporu razvitku malog i srednjeg poduzetništva, </w:t>
      </w:r>
    </w:p>
    <w:p w14:paraId="35BD608B" w14:textId="77777777" w:rsidR="002737C0" w:rsidRPr="00EA3621" w:rsidRDefault="002737C0" w:rsidP="002737C0">
      <w:pPr>
        <w:numPr>
          <w:ilvl w:val="0"/>
          <w:numId w:val="5"/>
        </w:numPr>
        <w:rPr>
          <w:rFonts w:cstheme="minorHAnsi"/>
          <w:b/>
          <w:color w:val="000000" w:themeColor="text1"/>
          <w:spacing w:val="-3"/>
          <w:lang w:eastAsia="hr-HR"/>
        </w:rPr>
      </w:pPr>
      <w:r w:rsidRPr="00EA3621">
        <w:rPr>
          <w:rFonts w:cstheme="minorHAnsi"/>
          <w:color w:val="000000" w:themeColor="text1"/>
          <w:lang w:eastAsia="hr-HR"/>
        </w:rPr>
        <w:t>poticanje zaštite okoliša,</w:t>
      </w:r>
    </w:p>
    <w:p w14:paraId="3D2D8E09" w14:textId="77777777" w:rsidR="002737C0" w:rsidRPr="00EA3621" w:rsidRDefault="002737C0" w:rsidP="002737C0">
      <w:pPr>
        <w:numPr>
          <w:ilvl w:val="0"/>
          <w:numId w:val="5"/>
        </w:numPr>
        <w:rPr>
          <w:rFonts w:cstheme="minorHAnsi"/>
          <w:b/>
          <w:color w:val="000000" w:themeColor="text1"/>
          <w:spacing w:val="-3"/>
          <w:lang w:eastAsia="hr-HR"/>
        </w:rPr>
      </w:pPr>
      <w:r w:rsidRPr="00EA3621">
        <w:rPr>
          <w:rFonts w:cstheme="minorHAnsi"/>
          <w:color w:val="000000" w:themeColor="text1"/>
          <w:lang w:eastAsia="hr-HR"/>
        </w:rPr>
        <w:t>kao i osiguranja izvoza hrvatskih roba i usluga od netržišnih rizika u ime i za račun Republike Hrvatske.</w:t>
      </w:r>
    </w:p>
    <w:p w14:paraId="17AECB6F" w14:textId="77777777" w:rsidR="002737C0" w:rsidRPr="00EA3621" w:rsidRDefault="002737C0" w:rsidP="002737C0">
      <w:pPr>
        <w:ind w:left="720"/>
        <w:rPr>
          <w:rFonts w:cstheme="minorHAnsi"/>
          <w:b/>
          <w:color w:val="000000" w:themeColor="text1"/>
          <w:spacing w:val="-3"/>
          <w:lang w:eastAsia="hr-HR"/>
        </w:rPr>
      </w:pPr>
    </w:p>
    <w:p w14:paraId="27BF24D6" w14:textId="77777777" w:rsidR="002737C0" w:rsidRPr="00EA3621" w:rsidRDefault="002737C0" w:rsidP="002737C0">
      <w:pPr>
        <w:jc w:val="both"/>
        <w:rPr>
          <w:rFonts w:cstheme="minorHAnsi"/>
          <w:color w:val="000000" w:themeColor="text1"/>
          <w:lang w:eastAsia="hr-HR"/>
        </w:rPr>
      </w:pPr>
      <w:r w:rsidRPr="00EA3621">
        <w:rPr>
          <w:rFonts w:cstheme="minorHAnsi"/>
          <w:color w:val="000000" w:themeColor="text1"/>
          <w:lang w:eastAsia="hr-HR"/>
        </w:rPr>
        <w:t>HBOR može obavljati i druge financijske poslove sukladno odlukama Vlade Republike Hrvatske ako ona ocijeni da je to u interesu Republike Hrvatske.</w:t>
      </w:r>
    </w:p>
    <w:p w14:paraId="6AF4F277" w14:textId="77777777" w:rsidR="002737C0" w:rsidRPr="00EA3621" w:rsidRDefault="002737C0" w:rsidP="002737C0">
      <w:pPr>
        <w:jc w:val="both"/>
        <w:rPr>
          <w:rFonts w:cstheme="minorHAnsi"/>
          <w:color w:val="000000" w:themeColor="text1"/>
          <w:lang w:eastAsia="hr-HR"/>
        </w:rPr>
      </w:pPr>
    </w:p>
    <w:p w14:paraId="5206BF6F" w14:textId="77777777" w:rsidR="000F7045" w:rsidRPr="00EA3621" w:rsidRDefault="000F7045" w:rsidP="00671014">
      <w:pPr>
        <w:tabs>
          <w:tab w:val="left" w:pos="0"/>
        </w:tabs>
        <w:ind w:left="567" w:hanging="567"/>
        <w:jc w:val="both"/>
        <w:rPr>
          <w:rFonts w:cstheme="minorHAnsi"/>
          <w:b/>
        </w:rPr>
      </w:pPr>
      <w:r w:rsidRPr="00EA3621">
        <w:rPr>
          <w:rFonts w:cstheme="minorHAnsi"/>
          <w:b/>
          <w:bCs/>
          <w:color w:val="000000" w:themeColor="text1"/>
          <w:lang w:eastAsia="hr-HR"/>
        </w:rPr>
        <w:t xml:space="preserve">1.3. </w:t>
      </w:r>
      <w:r w:rsidRPr="00EA3621">
        <w:rPr>
          <w:rFonts w:cstheme="minorHAnsi"/>
          <w:b/>
          <w:bCs/>
        </w:rPr>
        <w:t>Utjecaj COVID-19 na poslovanje HBOR-a i provođenje Prijedloga mjera za pomoć</w:t>
      </w:r>
      <w:r w:rsidRPr="00EA3621">
        <w:rPr>
          <w:rFonts w:cstheme="minorHAnsi"/>
          <w:b/>
        </w:rPr>
        <w:t xml:space="preserve"> </w:t>
      </w:r>
      <w:r w:rsidR="00671014" w:rsidRPr="00EA3621">
        <w:rPr>
          <w:rFonts w:cstheme="minorHAnsi"/>
          <w:b/>
        </w:rPr>
        <w:t xml:space="preserve"> </w:t>
      </w:r>
      <w:r w:rsidRPr="00EA3621">
        <w:rPr>
          <w:rFonts w:cstheme="minorHAnsi"/>
          <w:b/>
        </w:rPr>
        <w:t xml:space="preserve">gospodarstvu uslijed epidemije </w:t>
      </w:r>
      <w:proofErr w:type="spellStart"/>
      <w:r w:rsidRPr="00EA3621">
        <w:rPr>
          <w:rFonts w:cstheme="minorHAnsi"/>
          <w:b/>
        </w:rPr>
        <w:t>koronavirusa</w:t>
      </w:r>
      <w:proofErr w:type="spellEnd"/>
      <w:r w:rsidRPr="00EA3621">
        <w:rPr>
          <w:rFonts w:cstheme="minorHAnsi"/>
          <w:b/>
        </w:rPr>
        <w:t xml:space="preserve"> </w:t>
      </w:r>
    </w:p>
    <w:p w14:paraId="67EAD712" w14:textId="77777777" w:rsidR="00671014" w:rsidRPr="00EA3621" w:rsidRDefault="00671014" w:rsidP="00671014">
      <w:pPr>
        <w:tabs>
          <w:tab w:val="left" w:pos="0"/>
        </w:tabs>
        <w:ind w:left="567" w:hanging="567"/>
        <w:jc w:val="both"/>
        <w:rPr>
          <w:rFonts w:cstheme="minorHAnsi"/>
          <w:b/>
        </w:rPr>
      </w:pPr>
    </w:p>
    <w:p w14:paraId="6C47C89F" w14:textId="77777777" w:rsidR="002F4EB6" w:rsidRPr="00EA3621" w:rsidRDefault="002F4EB6" w:rsidP="002F4EB6">
      <w:pPr>
        <w:jc w:val="both"/>
        <w:rPr>
          <w:rFonts w:ascii="Calibri" w:eastAsia="Times New Roman" w:hAnsi="Calibri" w:cs="Calibri"/>
          <w:bCs/>
          <w:color w:val="222222"/>
          <w:lang w:eastAsia="hr-HR"/>
        </w:rPr>
      </w:pPr>
      <w:bookmarkStart w:id="129" w:name="_Hlk49510306"/>
      <w:r w:rsidRPr="00EA3621">
        <w:rPr>
          <w:rFonts w:ascii="Calibri" w:eastAsia="Times New Roman" w:hAnsi="Calibri" w:cs="Calibri"/>
          <w:bCs/>
          <w:color w:val="222222"/>
          <w:lang w:eastAsia="hr-HR"/>
        </w:rPr>
        <w:t>Pojava COVID-19 (</w:t>
      </w:r>
      <w:proofErr w:type="spellStart"/>
      <w:r w:rsidRPr="00EA3621">
        <w:rPr>
          <w:rFonts w:ascii="Calibri" w:eastAsia="Times New Roman" w:hAnsi="Calibri" w:cs="Calibri"/>
          <w:bCs/>
          <w:color w:val="222222"/>
          <w:lang w:eastAsia="hr-HR"/>
        </w:rPr>
        <w:t>koronavirus</w:t>
      </w:r>
      <w:proofErr w:type="spellEnd"/>
      <w:r w:rsidRPr="00EA3621">
        <w:rPr>
          <w:rFonts w:ascii="Calibri" w:eastAsia="Times New Roman" w:hAnsi="Calibri" w:cs="Calibri"/>
          <w:bCs/>
          <w:color w:val="222222"/>
          <w:lang w:eastAsia="hr-HR"/>
        </w:rPr>
        <w:t>) i globalno širenje, naročito od sredine ožujka 2020. godine, izbijanjem pandemije</w:t>
      </w:r>
      <w:r w:rsidRPr="00EA3621">
        <w:rPr>
          <w:rFonts w:ascii="Calibri" w:eastAsia="Times New Roman" w:hAnsi="Calibri" w:cs="Calibri"/>
          <w:color w:val="222222"/>
          <w:lang w:eastAsia="hr-HR"/>
        </w:rPr>
        <w:t xml:space="preserve"> COVID-19 u većini dijelova svijeta, </w:t>
      </w:r>
      <w:r w:rsidRPr="00EA3621">
        <w:rPr>
          <w:rFonts w:ascii="Calibri" w:eastAsia="Times New Roman" w:hAnsi="Calibri" w:cs="Calibri"/>
          <w:bCs/>
          <w:color w:val="222222"/>
          <w:lang w:eastAsia="hr-HR"/>
        </w:rPr>
        <w:t xml:space="preserve"> stvorili su značajne neposredne izazove i rizike te su nedvojbeno utjecali na gospodarsku aktivnost u Republici Hrvatskoj, pa tako i na Grupu HBOR. </w:t>
      </w:r>
    </w:p>
    <w:p w14:paraId="18E86616" w14:textId="77777777" w:rsidR="002F4EB6" w:rsidRPr="00EA3621" w:rsidRDefault="002F4EB6" w:rsidP="002F4EB6">
      <w:pPr>
        <w:jc w:val="both"/>
        <w:rPr>
          <w:rFonts w:ascii="Calibri" w:eastAsia="Times New Roman" w:hAnsi="Calibri" w:cs="Calibri"/>
          <w:bCs/>
          <w:lang w:eastAsia="hr-HR"/>
        </w:rPr>
      </w:pPr>
      <w:r w:rsidRPr="00EA3621">
        <w:rPr>
          <w:rFonts w:ascii="Calibri" w:eastAsia="Times New Roman" w:hAnsi="Calibri" w:cs="Calibri"/>
          <w:bCs/>
          <w:lang w:eastAsia="hr-HR"/>
        </w:rPr>
        <w:t xml:space="preserve">U namjeri da se ova krizna situacija izazvana epidemijom u Republici Hrvatskoj lakše prebrodi, Vlada Republike Hrvatske donijela je Prijedlog mjera za pomoć gospodarstvu uslijed epidemije </w:t>
      </w:r>
      <w:proofErr w:type="spellStart"/>
      <w:r w:rsidRPr="00EA3621">
        <w:rPr>
          <w:rFonts w:ascii="Calibri" w:eastAsia="Times New Roman" w:hAnsi="Calibri" w:cs="Calibri"/>
          <w:bCs/>
          <w:lang w:eastAsia="hr-HR"/>
        </w:rPr>
        <w:t>koronavirusa</w:t>
      </w:r>
      <w:proofErr w:type="spellEnd"/>
      <w:r w:rsidRPr="00EA3621">
        <w:rPr>
          <w:rFonts w:ascii="Calibri" w:eastAsia="Times New Roman" w:hAnsi="Calibri" w:cs="Calibri"/>
          <w:bCs/>
          <w:lang w:eastAsia="hr-HR"/>
        </w:rPr>
        <w:t xml:space="preserve">  čiji cilj je očuvanje razine gospodarske aktivnosti, likvidnosti gospodarskih subjekata te najvažnije – očuvanje radnih mjesta. HBOR kao razvojna banka ima izuzetno važnu ulogu te je i u ovim promijenjenim uvjetima bila izuzetno aktivna u provođenju sljedećih mjera:</w:t>
      </w:r>
    </w:p>
    <w:p w14:paraId="26A12A3E" w14:textId="77777777" w:rsidR="002F4EB6" w:rsidRPr="00EA3621" w:rsidRDefault="002F4EB6" w:rsidP="0026036B">
      <w:pPr>
        <w:numPr>
          <w:ilvl w:val="0"/>
          <w:numId w:val="38"/>
        </w:numPr>
        <w:ind w:left="714" w:hanging="357"/>
        <w:contextualSpacing/>
        <w:jc w:val="both"/>
        <w:rPr>
          <w:rFonts w:ascii="Calibri" w:eastAsia="Times New Roman" w:hAnsi="Calibri" w:cs="Calibri"/>
          <w:bCs/>
        </w:rPr>
      </w:pPr>
      <w:r w:rsidRPr="00EA3621">
        <w:rPr>
          <w:rFonts w:ascii="Calibri" w:eastAsia="Times New Roman" w:hAnsi="Calibri" w:cs="Calibri"/>
          <w:bCs/>
        </w:rPr>
        <w:t>uvođenje moratorija na kreditne obveze klijenata po postojećim plasmanima,</w:t>
      </w:r>
    </w:p>
    <w:p w14:paraId="0FDE549C" w14:textId="77777777" w:rsidR="002F4EB6" w:rsidRPr="00EA3621" w:rsidRDefault="002F4EB6" w:rsidP="0026036B">
      <w:pPr>
        <w:numPr>
          <w:ilvl w:val="0"/>
          <w:numId w:val="38"/>
        </w:numPr>
        <w:contextualSpacing/>
        <w:jc w:val="both"/>
        <w:rPr>
          <w:rFonts w:ascii="Calibri" w:eastAsia="Times New Roman" w:hAnsi="Calibri" w:cs="Calibri"/>
          <w:bCs/>
        </w:rPr>
      </w:pPr>
      <w:r w:rsidRPr="00EA3621">
        <w:rPr>
          <w:rFonts w:ascii="Calibri" w:eastAsia="Times New Roman" w:hAnsi="Calibri" w:cs="Calibri"/>
          <w:bCs/>
        </w:rPr>
        <w:t>reprogramiranje postojećih kredita klijentima HBOR-a uz uvođenje počeka u otplati glavnice kredita,</w:t>
      </w:r>
    </w:p>
    <w:p w14:paraId="5F608E1B" w14:textId="77777777" w:rsidR="002F4EB6" w:rsidRPr="00EA3621" w:rsidRDefault="002F4EB6" w:rsidP="0026036B">
      <w:pPr>
        <w:numPr>
          <w:ilvl w:val="0"/>
          <w:numId w:val="38"/>
        </w:numPr>
        <w:contextualSpacing/>
        <w:jc w:val="both"/>
        <w:rPr>
          <w:rFonts w:ascii="Calibri" w:eastAsia="Times New Roman" w:hAnsi="Calibri" w:cs="Calibri"/>
          <w:bCs/>
        </w:rPr>
      </w:pPr>
      <w:r w:rsidRPr="00EA3621">
        <w:rPr>
          <w:rFonts w:ascii="Calibri" w:eastAsia="Times New Roman" w:hAnsi="Calibri" w:cs="Calibri"/>
          <w:bCs/>
        </w:rPr>
        <w:t>odobrenje novih kredita za likvidnost gospodarskim subjektima za financiranje plaća, režijskih troškova i ostalih osnovnih troškova poslovanja, tzv. hladni pogon (izuzev kreditnih obveza prema poslovnim bankama i drugim financijskim institucijama) u suradnji s poslovnim bankama i izravno. Ovim kreditima HBOR pruža podršku gospodarskim subjektima kroz povoljne uvjete kreditiranja, odnosno, niže kamatne stope, što je omogućeno kroz korištenje sredstava subvencija kamate od strane Ministarstva financija, Ministarstva turizma i sporta i Ministarstva poljoprivrede,</w:t>
      </w:r>
    </w:p>
    <w:bookmarkEnd w:id="129"/>
    <w:p w14:paraId="16388CCF" w14:textId="77777777" w:rsidR="002F4EB6" w:rsidRPr="00EA3621" w:rsidRDefault="002F4EB6" w:rsidP="0026036B">
      <w:pPr>
        <w:numPr>
          <w:ilvl w:val="0"/>
          <w:numId w:val="38"/>
        </w:numPr>
        <w:contextualSpacing/>
        <w:jc w:val="both"/>
        <w:rPr>
          <w:rFonts w:ascii="Calibri" w:eastAsia="Times New Roman" w:hAnsi="Calibri" w:cs="Calibri"/>
          <w:bCs/>
        </w:rPr>
      </w:pPr>
      <w:r w:rsidRPr="00EA3621">
        <w:rPr>
          <w:rFonts w:ascii="Calibri" w:eastAsia="Times New Roman" w:hAnsi="Calibri" w:cs="Calibri"/>
          <w:bCs/>
        </w:rPr>
        <w:t>odobravanje garancija (polica osiguranja) poslovnim bankama izvoznika i HBOR-u u okviru garantnog fonda osiguranja izvoza s ciljem odobravanja novih kredita za obrtna sredstva – likvidnost,</w:t>
      </w:r>
    </w:p>
    <w:p w14:paraId="127EA35D" w14:textId="77777777" w:rsidR="002F4EB6" w:rsidRPr="00EA3621" w:rsidRDefault="002F4EB6" w:rsidP="0026036B">
      <w:pPr>
        <w:numPr>
          <w:ilvl w:val="0"/>
          <w:numId w:val="38"/>
        </w:numPr>
        <w:contextualSpacing/>
        <w:jc w:val="both"/>
        <w:rPr>
          <w:rFonts w:ascii="Calibri" w:eastAsia="Times New Roman" w:hAnsi="Calibri" w:cs="Calibri"/>
          <w:bCs/>
        </w:rPr>
      </w:pPr>
      <w:r w:rsidRPr="00EA3621">
        <w:rPr>
          <w:rFonts w:ascii="Calibri" w:eastAsia="Times New Roman" w:hAnsi="Calibri" w:cs="Calibri"/>
          <w:bCs/>
        </w:rPr>
        <w:t xml:space="preserve">povećanje opsega garantnog fonda za osiguranja izvoza uključivanjem i sektora turizma sa ciljem omogućavanja izdavanja garancija (polica osiguranja) za kredite bankama i HBOR-u, za dodatna sredstva likvidnosti izvoznicima i sektoru turizma, </w:t>
      </w:r>
    </w:p>
    <w:p w14:paraId="1F4DE92D" w14:textId="77777777" w:rsidR="002F4EB6" w:rsidRPr="00EA3621" w:rsidRDefault="002F4EB6" w:rsidP="0026036B">
      <w:pPr>
        <w:numPr>
          <w:ilvl w:val="0"/>
          <w:numId w:val="38"/>
        </w:numPr>
        <w:contextualSpacing/>
        <w:jc w:val="both"/>
        <w:rPr>
          <w:rFonts w:ascii="Calibri" w:eastAsia="Times New Roman" w:hAnsi="Calibri" w:cs="Calibri"/>
          <w:bCs/>
        </w:rPr>
      </w:pPr>
      <w:r w:rsidRPr="00EA3621">
        <w:rPr>
          <w:rFonts w:ascii="Calibri" w:eastAsia="Times New Roman" w:hAnsi="Calibri" w:cs="Calibri"/>
          <w:bCs/>
        </w:rPr>
        <w:t>povećanje opsega garantnog fonda za osiguranja izvoza dodatnim proširivanjem kruga prihvatljivih korisnika polica osiguranja sa izvoza i turizma na gospodarske subjekte koji posredno izvoze ili su dobavljači izravnih izvoznika.</w:t>
      </w:r>
    </w:p>
    <w:p w14:paraId="6B170445" w14:textId="77777777" w:rsidR="00B43916" w:rsidRPr="00EA3621" w:rsidRDefault="00B43916" w:rsidP="00B43916">
      <w:pPr>
        <w:autoSpaceDE w:val="0"/>
        <w:autoSpaceDN w:val="0"/>
        <w:adjustRightInd w:val="0"/>
        <w:jc w:val="both"/>
        <w:rPr>
          <w:rFonts w:cstheme="minorHAnsi"/>
          <w:color w:val="222222"/>
        </w:rPr>
        <w:sectPr w:rsidR="00B43916" w:rsidRPr="00EA3621" w:rsidSect="005F07DF">
          <w:pgSz w:w="11906" w:h="16838"/>
          <w:pgMar w:top="1417" w:right="1417" w:bottom="1417" w:left="1417" w:header="708" w:footer="708" w:gutter="0"/>
          <w:cols w:space="708"/>
          <w:docGrid w:linePitch="360"/>
        </w:sectPr>
      </w:pPr>
    </w:p>
    <w:p w14:paraId="6D0BAE0B" w14:textId="77777777" w:rsidR="00B43916" w:rsidRPr="00EA3621" w:rsidRDefault="00B43916" w:rsidP="00B43916">
      <w:pPr>
        <w:tabs>
          <w:tab w:val="left" w:pos="0"/>
        </w:tabs>
        <w:ind w:left="567" w:hanging="567"/>
        <w:jc w:val="both"/>
        <w:rPr>
          <w:rFonts w:cstheme="minorHAnsi"/>
          <w:b/>
          <w:bCs/>
          <w:color w:val="000000" w:themeColor="text1"/>
          <w:lang w:eastAsia="hr-HR"/>
        </w:rPr>
      </w:pPr>
    </w:p>
    <w:p w14:paraId="5FF64952" w14:textId="39A2F338" w:rsidR="00C94F8F" w:rsidRPr="00EA3621" w:rsidRDefault="00C94F8F" w:rsidP="0026036B">
      <w:pPr>
        <w:pStyle w:val="T1"/>
        <w:numPr>
          <w:ilvl w:val="0"/>
          <w:numId w:val="41"/>
        </w:numPr>
        <w:tabs>
          <w:tab w:val="left" w:pos="567"/>
        </w:tabs>
        <w:spacing w:before="0" w:after="0" w:line="240" w:lineRule="auto"/>
        <w:ind w:left="426" w:hanging="426"/>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Opći podaci (nastavak)</w:t>
      </w:r>
    </w:p>
    <w:p w14:paraId="627EE84E" w14:textId="77777777" w:rsidR="00C94F8F" w:rsidRPr="00EA3621" w:rsidRDefault="00C94F8F" w:rsidP="00C94F8F">
      <w:pPr>
        <w:pStyle w:val="T1"/>
        <w:tabs>
          <w:tab w:val="left" w:pos="567"/>
        </w:tabs>
        <w:spacing w:before="0" w:after="0" w:line="240" w:lineRule="auto"/>
        <w:ind w:left="360"/>
        <w:rPr>
          <w:rFonts w:asciiTheme="minorHAnsi" w:hAnsiTheme="minorHAnsi" w:cstheme="minorHAnsi"/>
          <w:strike/>
          <w:color w:val="000000" w:themeColor="text1"/>
          <w:sz w:val="22"/>
          <w:szCs w:val="22"/>
          <w:lang w:val="hr-HR"/>
        </w:rPr>
      </w:pPr>
    </w:p>
    <w:p w14:paraId="7420DA3F" w14:textId="77777777" w:rsidR="00B43916" w:rsidRPr="00EA3621" w:rsidRDefault="00B43916" w:rsidP="00B43916">
      <w:pPr>
        <w:tabs>
          <w:tab w:val="left" w:pos="0"/>
        </w:tabs>
        <w:ind w:left="567" w:hanging="567"/>
        <w:jc w:val="both"/>
        <w:rPr>
          <w:rFonts w:cstheme="minorHAnsi"/>
          <w:b/>
        </w:rPr>
      </w:pPr>
      <w:r w:rsidRPr="00EA3621">
        <w:rPr>
          <w:rFonts w:cstheme="minorHAnsi"/>
          <w:b/>
          <w:bCs/>
          <w:color w:val="000000" w:themeColor="text1"/>
          <w:lang w:eastAsia="hr-HR"/>
        </w:rPr>
        <w:t xml:space="preserve">1.3. </w:t>
      </w:r>
      <w:r w:rsidRPr="00EA3621">
        <w:rPr>
          <w:rFonts w:cstheme="minorHAnsi"/>
          <w:b/>
          <w:bCs/>
        </w:rPr>
        <w:t>Utjecaj COVID-19 na poslovanje HBOR-a i provođenje Prijedloga mjera za pomoć</w:t>
      </w:r>
      <w:r w:rsidRPr="00EA3621">
        <w:rPr>
          <w:rFonts w:cstheme="minorHAnsi"/>
          <w:b/>
        </w:rPr>
        <w:t xml:space="preserve">  gospodarstvu uslijed epidemije </w:t>
      </w:r>
      <w:proofErr w:type="spellStart"/>
      <w:r w:rsidRPr="00EA3621">
        <w:rPr>
          <w:rFonts w:cstheme="minorHAnsi"/>
          <w:b/>
        </w:rPr>
        <w:t>koronavirusa</w:t>
      </w:r>
      <w:proofErr w:type="spellEnd"/>
      <w:r w:rsidRPr="00EA3621">
        <w:rPr>
          <w:rFonts w:cstheme="minorHAnsi"/>
          <w:b/>
        </w:rPr>
        <w:t xml:space="preserve"> (nastavak) </w:t>
      </w:r>
    </w:p>
    <w:p w14:paraId="5C1C36B4" w14:textId="77777777" w:rsidR="006C357F" w:rsidRPr="00EA3621" w:rsidRDefault="006C357F" w:rsidP="006B2385">
      <w:pPr>
        <w:jc w:val="both"/>
        <w:rPr>
          <w:rFonts w:cstheme="minorHAnsi"/>
          <w:bCs/>
        </w:rPr>
      </w:pPr>
    </w:p>
    <w:p w14:paraId="01826CCF" w14:textId="2A9565FA" w:rsidR="00C70FC9" w:rsidRDefault="00C70FC9" w:rsidP="00C70FC9">
      <w:pPr>
        <w:jc w:val="both"/>
        <w:rPr>
          <w:rFonts w:ascii="Calibri" w:eastAsia="Times New Roman" w:hAnsi="Calibri" w:cs="Times New Roman"/>
          <w:color w:val="000000" w:themeColor="text1"/>
        </w:rPr>
      </w:pPr>
      <w:r w:rsidRPr="00F05DEA">
        <w:rPr>
          <w:rFonts w:ascii="Calibri" w:eastAsia="Times New Roman" w:hAnsi="Calibri" w:cs="Times New Roman"/>
          <w:color w:val="000000" w:themeColor="text1"/>
        </w:rPr>
        <w:t>Banka je s ciljem očuvanja razine gospodarske aktivnosti i likvidnosti gospodarskih subjekata te najvažnije</w:t>
      </w:r>
      <w:r w:rsidR="007B0E8A">
        <w:rPr>
          <w:rFonts w:ascii="Calibri" w:eastAsia="Times New Roman" w:hAnsi="Calibri" w:cs="Times New Roman"/>
          <w:color w:val="000000" w:themeColor="text1"/>
        </w:rPr>
        <w:t xml:space="preserve">, </w:t>
      </w:r>
      <w:r w:rsidRPr="00F05DEA">
        <w:rPr>
          <w:rFonts w:ascii="Calibri" w:eastAsia="Times New Roman" w:hAnsi="Calibri" w:cs="Times New Roman"/>
          <w:color w:val="000000" w:themeColor="text1"/>
        </w:rPr>
        <w:t>očuvanj</w:t>
      </w:r>
      <w:r>
        <w:rPr>
          <w:rFonts w:ascii="Calibri" w:eastAsia="Times New Roman" w:hAnsi="Calibri" w:cs="Times New Roman"/>
          <w:color w:val="000000" w:themeColor="text1"/>
        </w:rPr>
        <w:t>a</w:t>
      </w:r>
      <w:r w:rsidRPr="00F05DEA">
        <w:rPr>
          <w:rFonts w:ascii="Calibri" w:eastAsia="Times New Roman" w:hAnsi="Calibri" w:cs="Times New Roman"/>
          <w:color w:val="000000" w:themeColor="text1"/>
        </w:rPr>
        <w:t xml:space="preserve"> radnih mjesta</w:t>
      </w:r>
      <w:r w:rsidR="007B0E8A">
        <w:rPr>
          <w:rFonts w:ascii="Calibri" w:eastAsia="Times New Roman" w:hAnsi="Calibri" w:cs="Times New Roman"/>
          <w:color w:val="000000" w:themeColor="text1"/>
        </w:rPr>
        <w:t>,</w:t>
      </w:r>
      <w:r w:rsidRPr="00F05DEA">
        <w:rPr>
          <w:rFonts w:ascii="Calibri" w:eastAsia="Times New Roman" w:hAnsi="Calibri" w:cs="Times New Roman"/>
          <w:color w:val="000000" w:themeColor="text1"/>
        </w:rPr>
        <w:t xml:space="preserve">  omogućila reprogramiranje o</w:t>
      </w:r>
      <w:r>
        <w:rPr>
          <w:rFonts w:ascii="Calibri" w:eastAsia="Times New Roman" w:hAnsi="Calibri" w:cs="Times New Roman"/>
          <w:color w:val="000000" w:themeColor="text1"/>
        </w:rPr>
        <w:t>b</w:t>
      </w:r>
      <w:r w:rsidRPr="00F05DEA">
        <w:rPr>
          <w:rFonts w:ascii="Calibri" w:eastAsia="Times New Roman" w:hAnsi="Calibri" w:cs="Times New Roman"/>
          <w:color w:val="000000" w:themeColor="text1"/>
        </w:rPr>
        <w:t xml:space="preserve">veza te svim klijentima moratorij u trajanju od 1.4.2020. godine do 30.6.2020. godine, za neplaćene obveze koje su dospjele od 1.3.2020. do 30.6.2020. godine. </w:t>
      </w:r>
    </w:p>
    <w:p w14:paraId="549224FD" w14:textId="2024D911" w:rsidR="00C70FC9" w:rsidRPr="00700C99" w:rsidRDefault="00C70FC9" w:rsidP="00C70FC9">
      <w:pPr>
        <w:autoSpaceDE w:val="0"/>
        <w:autoSpaceDN w:val="0"/>
        <w:adjustRightInd w:val="0"/>
        <w:jc w:val="both"/>
        <w:rPr>
          <w:color w:val="222222"/>
        </w:rPr>
      </w:pPr>
      <w:r w:rsidRPr="00F05DEA">
        <w:rPr>
          <w:rFonts w:ascii="Calibri" w:eastAsia="Times New Roman" w:hAnsi="Calibri" w:cs="Times New Roman"/>
          <w:color w:val="000000" w:themeColor="text1"/>
        </w:rPr>
        <w:t xml:space="preserve">Obzirom da se negativan utjecaj pandemije </w:t>
      </w:r>
      <w:proofErr w:type="spellStart"/>
      <w:r w:rsidRPr="00F05DEA">
        <w:rPr>
          <w:rFonts w:ascii="Calibri" w:eastAsia="Times New Roman" w:hAnsi="Calibri" w:cs="Times New Roman"/>
          <w:color w:val="000000" w:themeColor="text1"/>
        </w:rPr>
        <w:t>koronavirusa</w:t>
      </w:r>
      <w:proofErr w:type="spellEnd"/>
      <w:r w:rsidRPr="00F05DEA">
        <w:rPr>
          <w:rFonts w:ascii="Calibri" w:eastAsia="Times New Roman" w:hAnsi="Calibri" w:cs="Times New Roman"/>
          <w:color w:val="000000" w:themeColor="text1"/>
        </w:rPr>
        <w:t xml:space="preserve"> na gospodarstvo produljio</w:t>
      </w:r>
      <w:r>
        <w:rPr>
          <w:rFonts w:ascii="Calibri" w:eastAsia="Times New Roman" w:hAnsi="Calibri" w:cs="Times New Roman"/>
          <w:color w:val="000000" w:themeColor="text1"/>
        </w:rPr>
        <w:t>,</w:t>
      </w:r>
      <w:r w:rsidRPr="00F05DEA">
        <w:rPr>
          <w:rFonts w:ascii="Calibri" w:eastAsia="Times New Roman" w:hAnsi="Calibri" w:cs="Times New Roman"/>
          <w:color w:val="000000" w:themeColor="text1"/>
        </w:rPr>
        <w:t xml:space="preserve"> Banka je uvela dodatn</w:t>
      </w:r>
      <w:r>
        <w:rPr>
          <w:rFonts w:ascii="Calibri" w:eastAsia="Times New Roman" w:hAnsi="Calibri" w:cs="Times New Roman"/>
          <w:color w:val="000000" w:themeColor="text1"/>
        </w:rPr>
        <w:t>u</w:t>
      </w:r>
      <w:r w:rsidRPr="00F05DEA">
        <w:rPr>
          <w:rFonts w:ascii="Calibri" w:eastAsia="Times New Roman" w:hAnsi="Calibri" w:cs="Times New Roman"/>
          <w:color w:val="000000" w:themeColor="text1"/>
        </w:rPr>
        <w:t xml:space="preserve"> </w:t>
      </w:r>
      <w:r>
        <w:rPr>
          <w:rFonts w:ascii="Calibri" w:eastAsia="Times New Roman" w:hAnsi="Calibri" w:cs="Times New Roman"/>
          <w:color w:val="000000" w:themeColor="text1"/>
        </w:rPr>
        <w:t xml:space="preserve">mogućnost </w:t>
      </w:r>
      <w:r w:rsidRPr="00F05DEA">
        <w:rPr>
          <w:rFonts w:ascii="Calibri" w:eastAsia="Times New Roman" w:hAnsi="Calibri" w:cs="Times New Roman"/>
          <w:color w:val="000000" w:themeColor="text1"/>
        </w:rPr>
        <w:t>moratorij</w:t>
      </w:r>
      <w:r>
        <w:rPr>
          <w:rFonts w:ascii="Calibri" w:eastAsia="Times New Roman" w:hAnsi="Calibri" w:cs="Times New Roman"/>
          <w:color w:val="000000" w:themeColor="text1"/>
        </w:rPr>
        <w:t>a</w:t>
      </w:r>
      <w:r w:rsidRPr="00F05DEA">
        <w:rPr>
          <w:rFonts w:ascii="Calibri" w:eastAsia="Times New Roman" w:hAnsi="Calibri" w:cs="Times New Roman"/>
          <w:color w:val="000000" w:themeColor="text1"/>
        </w:rPr>
        <w:t xml:space="preserve"> svim klijentima </w:t>
      </w:r>
      <w:r>
        <w:rPr>
          <w:rFonts w:ascii="Calibri" w:eastAsia="Times New Roman" w:hAnsi="Calibri" w:cs="Times New Roman"/>
          <w:color w:val="000000" w:themeColor="text1"/>
        </w:rPr>
        <w:t>za</w:t>
      </w:r>
      <w:r w:rsidRPr="00F05DEA">
        <w:rPr>
          <w:rFonts w:ascii="Calibri" w:eastAsia="Times New Roman" w:hAnsi="Calibri" w:cs="Times New Roman"/>
          <w:color w:val="000000" w:themeColor="text1"/>
        </w:rPr>
        <w:t xml:space="preserve"> obveze </w:t>
      </w:r>
      <w:r>
        <w:rPr>
          <w:rFonts w:ascii="Calibri" w:eastAsia="Times New Roman" w:hAnsi="Calibri" w:cs="Times New Roman"/>
          <w:color w:val="000000" w:themeColor="text1"/>
        </w:rPr>
        <w:t xml:space="preserve">po kreditima </w:t>
      </w:r>
      <w:r w:rsidRPr="00F05DEA">
        <w:rPr>
          <w:rFonts w:ascii="Calibri" w:eastAsia="Times New Roman" w:hAnsi="Calibri" w:cs="Times New Roman"/>
          <w:color w:val="000000" w:themeColor="text1"/>
        </w:rPr>
        <w:t>s dosp</w:t>
      </w:r>
      <w:r>
        <w:rPr>
          <w:rFonts w:ascii="Calibri" w:eastAsia="Times New Roman" w:hAnsi="Calibri" w:cs="Times New Roman"/>
          <w:color w:val="000000" w:themeColor="text1"/>
        </w:rPr>
        <w:t>i</w:t>
      </w:r>
      <w:r w:rsidRPr="00F05DEA">
        <w:rPr>
          <w:rFonts w:ascii="Calibri" w:eastAsia="Times New Roman" w:hAnsi="Calibri" w:cs="Times New Roman"/>
          <w:color w:val="000000" w:themeColor="text1"/>
        </w:rPr>
        <w:t>jećem od 1.</w:t>
      </w:r>
      <w:r>
        <w:rPr>
          <w:rFonts w:ascii="Calibri" w:eastAsia="Times New Roman" w:hAnsi="Calibri" w:cs="Times New Roman"/>
          <w:color w:val="000000" w:themeColor="text1"/>
        </w:rPr>
        <w:t xml:space="preserve"> srpnja </w:t>
      </w:r>
      <w:r w:rsidRPr="00F05DEA">
        <w:rPr>
          <w:rFonts w:ascii="Calibri" w:eastAsia="Times New Roman" w:hAnsi="Calibri" w:cs="Times New Roman"/>
          <w:color w:val="000000" w:themeColor="text1"/>
        </w:rPr>
        <w:t xml:space="preserve">2020. </w:t>
      </w:r>
      <w:r w:rsidRPr="00700C99">
        <w:rPr>
          <w:color w:val="222222"/>
        </w:rPr>
        <w:t>najkasnije do:</w:t>
      </w:r>
    </w:p>
    <w:p w14:paraId="05A1F174" w14:textId="77777777" w:rsidR="00C70FC9" w:rsidRPr="006B2385" w:rsidRDefault="00C70FC9" w:rsidP="00C70FC9">
      <w:pPr>
        <w:pStyle w:val="NormalWeb"/>
        <w:spacing w:before="0" w:beforeAutospacing="0" w:after="0" w:afterAutospacing="0"/>
        <w:ind w:left="708"/>
        <w:jc w:val="both"/>
        <w:rPr>
          <w:rFonts w:asciiTheme="minorHAnsi" w:hAnsiTheme="minorHAnsi" w:cstheme="minorHAnsi"/>
          <w:sz w:val="22"/>
          <w:szCs w:val="22"/>
          <w:lang w:val="hr-HR"/>
        </w:rPr>
      </w:pPr>
      <w:r w:rsidRPr="006B2385">
        <w:rPr>
          <w:rFonts w:asciiTheme="minorHAnsi" w:hAnsiTheme="minorHAnsi" w:cstheme="minorHAnsi"/>
          <w:sz w:val="22"/>
          <w:szCs w:val="22"/>
          <w:lang w:val="hr-HR"/>
        </w:rPr>
        <w:t xml:space="preserve">a) </w:t>
      </w:r>
      <w:r w:rsidRPr="006B2385">
        <w:rPr>
          <w:rStyle w:val="Strong"/>
          <w:rFonts w:asciiTheme="minorHAnsi" w:hAnsiTheme="minorHAnsi" w:cstheme="minorHAnsi"/>
          <w:b w:val="0"/>
          <w:bCs w:val="0"/>
          <w:sz w:val="22"/>
          <w:szCs w:val="22"/>
          <w:lang w:val="hr-HR"/>
        </w:rPr>
        <w:t>30. 9. 2020.</w:t>
      </w:r>
      <w:r w:rsidRPr="006B2385">
        <w:rPr>
          <w:rFonts w:asciiTheme="minorHAnsi" w:hAnsiTheme="minorHAnsi" w:cstheme="minorHAnsi"/>
          <w:sz w:val="22"/>
          <w:szCs w:val="22"/>
          <w:lang w:val="hr-HR"/>
        </w:rPr>
        <w:t xml:space="preserve"> – za sve klijente HBOR-a,</w:t>
      </w:r>
    </w:p>
    <w:p w14:paraId="30B8A610" w14:textId="77777777" w:rsidR="00C70FC9" w:rsidRPr="006B2385" w:rsidRDefault="00C70FC9" w:rsidP="00C70FC9">
      <w:pPr>
        <w:pStyle w:val="NormalWeb"/>
        <w:spacing w:before="0" w:beforeAutospacing="0" w:after="0" w:afterAutospacing="0"/>
        <w:ind w:left="708"/>
        <w:jc w:val="both"/>
        <w:rPr>
          <w:rFonts w:asciiTheme="minorHAnsi" w:hAnsiTheme="minorHAnsi" w:cstheme="minorHAnsi"/>
          <w:sz w:val="22"/>
          <w:szCs w:val="22"/>
          <w:lang w:val="hr-HR"/>
        </w:rPr>
      </w:pPr>
      <w:r w:rsidRPr="006B2385">
        <w:rPr>
          <w:rFonts w:asciiTheme="minorHAnsi" w:hAnsiTheme="minorHAnsi" w:cstheme="minorHAnsi"/>
          <w:sz w:val="22"/>
          <w:szCs w:val="22"/>
          <w:lang w:val="hr-HR"/>
        </w:rPr>
        <w:t xml:space="preserve">b) </w:t>
      </w:r>
      <w:r w:rsidRPr="006B2385">
        <w:rPr>
          <w:rStyle w:val="Strong"/>
          <w:rFonts w:asciiTheme="minorHAnsi" w:hAnsiTheme="minorHAnsi" w:cstheme="minorHAnsi"/>
          <w:b w:val="0"/>
          <w:bCs w:val="0"/>
          <w:sz w:val="22"/>
          <w:szCs w:val="22"/>
          <w:lang w:val="hr-HR"/>
        </w:rPr>
        <w:t>31. 12. 2020.</w:t>
      </w:r>
      <w:r w:rsidRPr="006B2385">
        <w:rPr>
          <w:rFonts w:asciiTheme="minorHAnsi" w:hAnsiTheme="minorHAnsi" w:cstheme="minorHAnsi"/>
          <w:sz w:val="22"/>
          <w:szCs w:val="22"/>
          <w:lang w:val="hr-HR"/>
        </w:rPr>
        <w:t xml:space="preserve"> – za sve klijente HBOR-a koji imaju pozitivan COVID </w:t>
      </w:r>
      <w:proofErr w:type="spellStart"/>
      <w:r w:rsidRPr="006B2385">
        <w:rPr>
          <w:rFonts w:asciiTheme="minorHAnsi" w:hAnsiTheme="minorHAnsi" w:cstheme="minorHAnsi"/>
          <w:sz w:val="22"/>
          <w:szCs w:val="22"/>
          <w:lang w:val="hr-HR"/>
        </w:rPr>
        <w:t>score</w:t>
      </w:r>
      <w:proofErr w:type="spellEnd"/>
      <w:r w:rsidRPr="006B2385">
        <w:rPr>
          <w:rFonts w:asciiTheme="minorHAnsi" w:hAnsiTheme="minorHAnsi" w:cstheme="minorHAnsi"/>
          <w:sz w:val="22"/>
          <w:szCs w:val="22"/>
          <w:lang w:val="hr-HR"/>
        </w:rPr>
        <w:t xml:space="preserve"> (s uključenim negativnim informacijama) koji izračunava FINA,</w:t>
      </w:r>
    </w:p>
    <w:p w14:paraId="36C7931F" w14:textId="77777777" w:rsidR="00C70FC9" w:rsidRDefault="00C70FC9" w:rsidP="00C70FC9">
      <w:pPr>
        <w:pStyle w:val="NormalWeb"/>
        <w:spacing w:before="0" w:beforeAutospacing="0" w:after="0" w:afterAutospacing="0"/>
        <w:ind w:left="708"/>
        <w:jc w:val="both"/>
        <w:rPr>
          <w:rFonts w:asciiTheme="minorHAnsi" w:hAnsiTheme="minorHAnsi" w:cstheme="minorHAnsi"/>
          <w:sz w:val="22"/>
          <w:szCs w:val="22"/>
          <w:lang w:val="hr-HR"/>
        </w:rPr>
      </w:pPr>
      <w:r w:rsidRPr="006B2385">
        <w:rPr>
          <w:rFonts w:asciiTheme="minorHAnsi" w:hAnsiTheme="minorHAnsi" w:cstheme="minorHAnsi"/>
          <w:sz w:val="22"/>
          <w:szCs w:val="22"/>
          <w:lang w:val="hr-HR"/>
        </w:rPr>
        <w:t xml:space="preserve">c) </w:t>
      </w:r>
      <w:r w:rsidRPr="006B2385">
        <w:rPr>
          <w:rStyle w:val="Strong"/>
          <w:rFonts w:asciiTheme="minorHAnsi" w:hAnsiTheme="minorHAnsi" w:cstheme="minorHAnsi"/>
          <w:b w:val="0"/>
          <w:bCs w:val="0"/>
          <w:sz w:val="22"/>
          <w:szCs w:val="22"/>
          <w:lang w:val="hr-HR"/>
        </w:rPr>
        <w:t>30. 6. 2021</w:t>
      </w:r>
      <w:r w:rsidRPr="006B2385">
        <w:rPr>
          <w:rStyle w:val="Strong"/>
          <w:rFonts w:asciiTheme="minorHAnsi" w:hAnsiTheme="minorHAnsi" w:cstheme="minorHAnsi"/>
          <w:sz w:val="22"/>
          <w:szCs w:val="22"/>
          <w:lang w:val="hr-HR"/>
        </w:rPr>
        <w:t>.</w:t>
      </w:r>
      <w:r w:rsidRPr="006B2385">
        <w:rPr>
          <w:rFonts w:asciiTheme="minorHAnsi" w:hAnsiTheme="minorHAnsi" w:cstheme="minorHAnsi"/>
          <w:sz w:val="22"/>
          <w:szCs w:val="22"/>
          <w:lang w:val="hr-HR"/>
        </w:rPr>
        <w:t xml:space="preserve"> – za sve klijente HBOR-a koji se bave turističkim djelatnostima</w:t>
      </w:r>
      <w:r>
        <w:rPr>
          <w:rFonts w:asciiTheme="minorHAnsi" w:hAnsiTheme="minorHAnsi" w:cstheme="minorHAnsi"/>
          <w:sz w:val="22"/>
          <w:szCs w:val="22"/>
          <w:lang w:val="hr-HR"/>
        </w:rPr>
        <w:t>.</w:t>
      </w:r>
    </w:p>
    <w:p w14:paraId="2163E7E7" w14:textId="77777777" w:rsidR="00C70FC9" w:rsidRPr="00897EB2" w:rsidRDefault="00C70FC9" w:rsidP="00C70FC9">
      <w:pPr>
        <w:autoSpaceDE w:val="0"/>
        <w:autoSpaceDN w:val="0"/>
        <w:adjustRightInd w:val="0"/>
        <w:jc w:val="both"/>
        <w:rPr>
          <w:rFonts w:cstheme="minorHAnsi"/>
        </w:rPr>
      </w:pPr>
    </w:p>
    <w:p w14:paraId="10C44204" w14:textId="77777777" w:rsidR="00C70FC9" w:rsidRDefault="00C70FC9" w:rsidP="00C70FC9">
      <w:pPr>
        <w:autoSpaceDE w:val="0"/>
        <w:autoSpaceDN w:val="0"/>
        <w:adjustRightInd w:val="0"/>
        <w:jc w:val="both"/>
        <w:rPr>
          <w:rFonts w:cstheme="minorHAnsi"/>
        </w:rPr>
      </w:pPr>
      <w:bookmarkStart w:id="130" w:name="_Hlk71557247"/>
      <w:r w:rsidRPr="00897EB2">
        <w:rPr>
          <w:rFonts w:cstheme="minorHAnsi"/>
        </w:rPr>
        <w:t xml:space="preserve">Prethodno navedeni opći moratoriji provodili su se do 31.3.2021. godine, a nakon toga datuma moguće je razmatranje individualnih </w:t>
      </w:r>
      <w:proofErr w:type="spellStart"/>
      <w:r w:rsidRPr="00897EB2">
        <w:rPr>
          <w:rFonts w:cstheme="minorHAnsi"/>
        </w:rPr>
        <w:t>reprograma</w:t>
      </w:r>
      <w:proofErr w:type="spellEnd"/>
      <w:r w:rsidRPr="00897EB2">
        <w:rPr>
          <w:rFonts w:cstheme="minorHAnsi"/>
        </w:rPr>
        <w:t xml:space="preserve"> zbog COVID-a 19 i potresa zasebnom procjenom pojedinačnih dužnika.</w:t>
      </w:r>
    </w:p>
    <w:bookmarkEnd w:id="130"/>
    <w:p w14:paraId="1C3EF0E0" w14:textId="77777777" w:rsidR="002F4EB6" w:rsidRPr="00EA3621" w:rsidRDefault="002F4EB6" w:rsidP="002F4EB6">
      <w:pPr>
        <w:jc w:val="both"/>
        <w:rPr>
          <w:rFonts w:ascii="Calibri" w:eastAsia="Times New Roman" w:hAnsi="Calibri" w:cs="Calibri"/>
          <w:bCs/>
        </w:rPr>
      </w:pPr>
    </w:p>
    <w:p w14:paraId="35AB7899" w14:textId="77777777" w:rsidR="002F4EB6" w:rsidRPr="00EA3621" w:rsidRDefault="002F4EB6" w:rsidP="002F4EB6">
      <w:pPr>
        <w:jc w:val="both"/>
        <w:rPr>
          <w:rFonts w:ascii="Calibri" w:eastAsia="Times New Roman" w:hAnsi="Calibri" w:cs="Calibri"/>
          <w:bCs/>
          <w:color w:val="222222"/>
          <w:lang w:eastAsia="hr-HR"/>
        </w:rPr>
      </w:pPr>
      <w:r w:rsidRPr="00EA3621">
        <w:rPr>
          <w:rFonts w:ascii="Calibri" w:eastAsia="Times New Roman" w:hAnsi="Calibri" w:cs="Calibri"/>
          <w:bCs/>
          <w:color w:val="222222"/>
          <w:lang w:eastAsia="hr-HR"/>
        </w:rPr>
        <w:t xml:space="preserve">Iako je dugoročnu razinu utjecaja pandemije na poslovanje Grupe trenutno teško kvantificirati, Grupa HBOR ima visoku kapitaliziranost i likvidnost te odgovarajuću razinu rezerviranja za izloženosti te Uprava procjenjuje da je kontinuitet poslovanja Grupe HBOR i HBOR-a neupitan. </w:t>
      </w:r>
    </w:p>
    <w:p w14:paraId="0E3E5A67" w14:textId="77777777" w:rsidR="002F4EB6" w:rsidRPr="00EA3621" w:rsidRDefault="002F4EB6" w:rsidP="002F4EB6">
      <w:pPr>
        <w:jc w:val="both"/>
        <w:rPr>
          <w:rFonts w:ascii="Calibri" w:eastAsia="Times New Roman" w:hAnsi="Calibri" w:cs="Calibri"/>
          <w:bCs/>
          <w:color w:val="222222"/>
          <w:lang w:eastAsia="hr-HR"/>
        </w:rPr>
      </w:pPr>
    </w:p>
    <w:p w14:paraId="091EEC93" w14:textId="475A351D" w:rsidR="002F4EB6" w:rsidRPr="00EA3621" w:rsidRDefault="002F4EB6" w:rsidP="002F4EB6">
      <w:pPr>
        <w:jc w:val="both"/>
        <w:rPr>
          <w:rFonts w:ascii="Calibri" w:eastAsia="Times New Roman" w:hAnsi="Calibri" w:cs="Calibri"/>
          <w:bCs/>
          <w:color w:val="222222"/>
          <w:lang w:eastAsia="hr-HR"/>
        </w:rPr>
      </w:pPr>
      <w:r w:rsidRPr="00EA3621">
        <w:rPr>
          <w:rFonts w:ascii="Calibri" w:eastAsia="Times New Roman" w:hAnsi="Calibri" w:cs="Calibri"/>
          <w:bCs/>
          <w:color w:val="222222"/>
          <w:lang w:eastAsia="hr-HR"/>
        </w:rPr>
        <w:t xml:space="preserve">Kako bi </w:t>
      </w:r>
      <w:r w:rsidR="001D070A">
        <w:rPr>
          <w:rFonts w:ascii="Calibri" w:eastAsia="Times New Roman" w:hAnsi="Calibri" w:cs="Calibri"/>
          <w:bCs/>
          <w:color w:val="222222"/>
          <w:lang w:eastAsia="hr-HR"/>
        </w:rPr>
        <w:t>ublažili</w:t>
      </w:r>
      <w:r w:rsidRPr="00EA3621">
        <w:rPr>
          <w:rFonts w:ascii="Calibri" w:eastAsia="Times New Roman" w:hAnsi="Calibri" w:cs="Calibri"/>
          <w:bCs/>
          <w:color w:val="222222"/>
          <w:lang w:eastAsia="hr-HR"/>
        </w:rPr>
        <w:t xml:space="preserve"> efekte COVID-a 19, EBA je donijela određene preporuke kako bi omogućila veću fleksibilnost u implementaciji računovodstvenih načela. HBOR je uzeo u obzir navedene preporuke u pripremi ovih financijskih izvještaja. Utjecaj COVID-19 efekata na rezultat Banke i Grupe prikazan je u sljedećim bilješkama:</w:t>
      </w:r>
    </w:p>
    <w:p w14:paraId="02667E00" w14:textId="795415F6" w:rsidR="002F4EB6" w:rsidRPr="007A466E" w:rsidRDefault="00241B9A" w:rsidP="0026036B">
      <w:pPr>
        <w:numPr>
          <w:ilvl w:val="0"/>
          <w:numId w:val="40"/>
        </w:numPr>
        <w:jc w:val="both"/>
        <w:rPr>
          <w:rFonts w:ascii="Calibri" w:eastAsia="Times New Roman" w:hAnsi="Calibri" w:cs="Calibri"/>
          <w:bCs/>
          <w:color w:val="222222"/>
          <w:lang w:eastAsia="hr-HR"/>
        </w:rPr>
      </w:pPr>
      <w:r w:rsidRPr="007A466E">
        <w:rPr>
          <w:rFonts w:ascii="Calibri" w:eastAsia="Times New Roman" w:hAnsi="Calibri" w:cs="Calibri"/>
          <w:bCs/>
          <w:color w:val="222222"/>
          <w:lang w:eastAsia="hr-HR"/>
        </w:rPr>
        <w:t>8</w:t>
      </w:r>
      <w:r w:rsidR="002F4EB6" w:rsidRPr="007A466E">
        <w:rPr>
          <w:rFonts w:ascii="Calibri" w:eastAsia="Times New Roman" w:hAnsi="Calibri" w:cs="Calibri"/>
          <w:bCs/>
          <w:color w:val="222222"/>
          <w:lang w:eastAsia="hr-HR"/>
        </w:rPr>
        <w:t>. Gubitak od umanjenja vrijednosti i rezerviranja;</w:t>
      </w:r>
    </w:p>
    <w:p w14:paraId="30FC7B20" w14:textId="6B45DC8A" w:rsidR="002F4EB6" w:rsidRPr="007A466E" w:rsidRDefault="00522889" w:rsidP="0026036B">
      <w:pPr>
        <w:numPr>
          <w:ilvl w:val="0"/>
          <w:numId w:val="40"/>
        </w:numPr>
        <w:jc w:val="both"/>
        <w:rPr>
          <w:rFonts w:ascii="Calibri" w:eastAsia="Times New Roman" w:hAnsi="Calibri" w:cs="Calibri"/>
          <w:bCs/>
          <w:color w:val="222222"/>
          <w:lang w:eastAsia="hr-HR"/>
        </w:rPr>
      </w:pPr>
      <w:r w:rsidRPr="007A466E">
        <w:rPr>
          <w:rFonts w:ascii="Calibri" w:eastAsia="Times New Roman" w:hAnsi="Calibri" w:cs="Calibri"/>
          <w:bCs/>
          <w:color w:val="222222"/>
          <w:lang w:eastAsia="hr-HR"/>
        </w:rPr>
        <w:t>23</w:t>
      </w:r>
      <w:r w:rsidR="002F4EB6" w:rsidRPr="007A466E">
        <w:rPr>
          <w:rFonts w:ascii="Calibri" w:eastAsia="Times New Roman" w:hAnsi="Calibri" w:cs="Calibri"/>
          <w:bCs/>
          <w:color w:val="222222"/>
          <w:lang w:eastAsia="hr-HR"/>
        </w:rPr>
        <w:t>.3. Kreditni rizik;</w:t>
      </w:r>
    </w:p>
    <w:p w14:paraId="610C4C26" w14:textId="722A7970" w:rsidR="002F4EB6" w:rsidRPr="007A466E" w:rsidRDefault="00522889" w:rsidP="0026036B">
      <w:pPr>
        <w:numPr>
          <w:ilvl w:val="0"/>
          <w:numId w:val="40"/>
        </w:numPr>
        <w:jc w:val="both"/>
        <w:rPr>
          <w:rFonts w:ascii="Calibri" w:eastAsia="Times New Roman" w:hAnsi="Calibri" w:cs="Calibri"/>
          <w:bCs/>
          <w:color w:val="222222"/>
          <w:lang w:eastAsia="hr-HR"/>
        </w:rPr>
      </w:pPr>
      <w:r w:rsidRPr="007A466E">
        <w:rPr>
          <w:rFonts w:ascii="Calibri" w:eastAsia="Times New Roman" w:hAnsi="Calibri" w:cs="Calibri"/>
          <w:bCs/>
          <w:color w:val="222222"/>
          <w:lang w:eastAsia="hr-HR"/>
        </w:rPr>
        <w:t>23</w:t>
      </w:r>
      <w:r w:rsidR="002F4EB6" w:rsidRPr="007A466E">
        <w:rPr>
          <w:rFonts w:ascii="Calibri" w:eastAsia="Times New Roman" w:hAnsi="Calibri" w:cs="Calibri"/>
          <w:bCs/>
          <w:color w:val="222222"/>
          <w:lang w:eastAsia="hr-HR"/>
        </w:rPr>
        <w:t>.3.3. Analiza inputa za ECL model u okviru utjecaja makroekonomskih uvjeta na PD;</w:t>
      </w:r>
    </w:p>
    <w:p w14:paraId="2FD23043" w14:textId="6281BFB0" w:rsidR="002F4EB6" w:rsidRPr="007A466E" w:rsidRDefault="00522889" w:rsidP="0026036B">
      <w:pPr>
        <w:numPr>
          <w:ilvl w:val="0"/>
          <w:numId w:val="40"/>
        </w:numPr>
        <w:jc w:val="both"/>
        <w:rPr>
          <w:rFonts w:ascii="Calibri" w:eastAsia="Times New Roman" w:hAnsi="Calibri" w:cs="Calibri"/>
          <w:bCs/>
          <w:color w:val="222222"/>
          <w:lang w:eastAsia="hr-HR"/>
        </w:rPr>
      </w:pPr>
      <w:r w:rsidRPr="007A466E">
        <w:rPr>
          <w:rFonts w:ascii="Calibri" w:eastAsia="Times New Roman" w:hAnsi="Calibri" w:cs="Calibri"/>
          <w:bCs/>
          <w:color w:val="222222"/>
          <w:lang w:eastAsia="hr-HR"/>
        </w:rPr>
        <w:t>23</w:t>
      </w:r>
      <w:r w:rsidR="002F4EB6" w:rsidRPr="007A466E">
        <w:rPr>
          <w:rFonts w:ascii="Calibri" w:eastAsia="Times New Roman" w:hAnsi="Calibri" w:cs="Calibri"/>
          <w:bCs/>
          <w:color w:val="222222"/>
          <w:lang w:eastAsia="hr-HR"/>
        </w:rPr>
        <w:t>.3.2.5. Značajno povećanja kreditnog rizika i</w:t>
      </w:r>
    </w:p>
    <w:p w14:paraId="5FD70FD9" w14:textId="26A3A279" w:rsidR="002F4EB6" w:rsidRPr="00EA3621" w:rsidRDefault="00522889" w:rsidP="0026036B">
      <w:pPr>
        <w:numPr>
          <w:ilvl w:val="0"/>
          <w:numId w:val="40"/>
        </w:numPr>
        <w:jc w:val="both"/>
        <w:rPr>
          <w:rFonts w:ascii="Calibri" w:eastAsia="Times New Roman" w:hAnsi="Calibri" w:cs="Calibri"/>
          <w:bCs/>
          <w:color w:val="222222"/>
          <w:lang w:eastAsia="hr-HR"/>
        </w:rPr>
      </w:pPr>
      <w:r w:rsidRPr="007A466E">
        <w:rPr>
          <w:rFonts w:ascii="Calibri" w:eastAsia="Times New Roman" w:hAnsi="Calibri" w:cs="Calibri"/>
          <w:bCs/>
          <w:color w:val="222222"/>
          <w:lang w:eastAsia="hr-HR"/>
        </w:rPr>
        <w:t>23</w:t>
      </w:r>
      <w:r w:rsidR="002F4EB6" w:rsidRPr="007A466E">
        <w:rPr>
          <w:rFonts w:ascii="Calibri" w:eastAsia="Times New Roman" w:hAnsi="Calibri" w:cs="Calibri"/>
          <w:bCs/>
          <w:color w:val="222222"/>
          <w:lang w:eastAsia="hr-HR"/>
        </w:rPr>
        <w:t>.4. Rizik likvidnosti</w:t>
      </w:r>
      <w:r w:rsidR="002F4EB6" w:rsidRPr="00EA3621">
        <w:rPr>
          <w:rFonts w:ascii="Calibri" w:eastAsia="Times New Roman" w:hAnsi="Calibri" w:cs="Calibri"/>
          <w:bCs/>
          <w:color w:val="222222"/>
          <w:lang w:eastAsia="hr-HR"/>
        </w:rPr>
        <w:t>.</w:t>
      </w:r>
    </w:p>
    <w:p w14:paraId="62F99665" w14:textId="77777777" w:rsidR="002F4EB6" w:rsidRPr="00EA3621" w:rsidRDefault="002F4EB6" w:rsidP="002F4EB6">
      <w:pPr>
        <w:jc w:val="both"/>
        <w:rPr>
          <w:rFonts w:ascii="Calibri" w:eastAsia="Times New Roman" w:hAnsi="Calibri" w:cs="Calibri"/>
          <w:bCs/>
          <w:color w:val="222222"/>
          <w:lang w:eastAsia="hr-HR"/>
        </w:rPr>
      </w:pPr>
    </w:p>
    <w:p w14:paraId="5887F124" w14:textId="77777777" w:rsidR="002F4EB6" w:rsidRPr="00EA3621" w:rsidRDefault="002F4EB6" w:rsidP="002F4EB6">
      <w:pPr>
        <w:autoSpaceDE w:val="0"/>
        <w:autoSpaceDN w:val="0"/>
        <w:jc w:val="both"/>
        <w:rPr>
          <w:rFonts w:ascii="Calibri" w:eastAsia="Times New Roman" w:hAnsi="Calibri" w:cs="Calibri"/>
          <w:bCs/>
          <w:spacing w:val="-3"/>
          <w:lang w:eastAsia="hr-HR"/>
        </w:rPr>
      </w:pPr>
      <w:r w:rsidRPr="00EA3621">
        <w:rPr>
          <w:rFonts w:ascii="Calibri" w:eastAsia="Times New Roman" w:hAnsi="Calibri" w:cs="Calibri"/>
          <w:bCs/>
          <w:spacing w:val="-3"/>
          <w:lang w:eastAsia="hr-HR"/>
        </w:rPr>
        <w:t xml:space="preserve">Nadalje, Grupu HBOR čine HBOR kao matično društvo te ovisna društva: Hrvatsko kreditno osiguranje d.d. (u daljnjem tekstu HKO) i Poslovni info servis d.o.o. koja zajedno čine Grupu HKO, što </w:t>
      </w:r>
      <w:r w:rsidRPr="00BB7CB8">
        <w:rPr>
          <w:rFonts w:ascii="Calibri" w:eastAsia="Times New Roman" w:hAnsi="Calibri" w:cs="Calibri"/>
          <w:bCs/>
          <w:spacing w:val="-3"/>
          <w:lang w:eastAsia="hr-HR"/>
        </w:rPr>
        <w:t xml:space="preserve">iznosi </w:t>
      </w:r>
      <w:r w:rsidRPr="005324AC">
        <w:rPr>
          <w:rFonts w:ascii="Calibri" w:eastAsia="Times New Roman" w:hAnsi="Calibri" w:cs="Calibri"/>
          <w:bCs/>
          <w:spacing w:val="-3"/>
          <w:lang w:eastAsia="hr-HR"/>
        </w:rPr>
        <w:t>0,2%</w:t>
      </w:r>
      <w:r w:rsidRPr="00BB7CB8">
        <w:rPr>
          <w:rFonts w:ascii="Calibri" w:eastAsia="Times New Roman" w:hAnsi="Calibri" w:cs="Calibri"/>
          <w:bCs/>
          <w:spacing w:val="-3"/>
          <w:lang w:eastAsia="hr-HR"/>
        </w:rPr>
        <w:t xml:space="preserve"> ukupne</w:t>
      </w:r>
      <w:r w:rsidRPr="00EA3621">
        <w:rPr>
          <w:rFonts w:ascii="Calibri" w:eastAsia="Times New Roman" w:hAnsi="Calibri" w:cs="Calibri"/>
          <w:bCs/>
          <w:spacing w:val="-3"/>
          <w:lang w:eastAsia="hr-HR"/>
        </w:rPr>
        <w:t xml:space="preserve"> imovine matičnog društva. Uprava ovisnih društava poduzima potrebne mjere kako bi se smanjili negativni efekti pandemije.</w:t>
      </w:r>
    </w:p>
    <w:p w14:paraId="7A88701A" w14:textId="77777777" w:rsidR="00671014" w:rsidRPr="00EA3621" w:rsidRDefault="00671014" w:rsidP="00671014">
      <w:pPr>
        <w:autoSpaceDE w:val="0"/>
        <w:autoSpaceDN w:val="0"/>
        <w:jc w:val="both"/>
        <w:rPr>
          <w:rFonts w:cstheme="minorHAnsi"/>
          <w:bCs/>
          <w:color w:val="000000"/>
        </w:rPr>
      </w:pPr>
    </w:p>
    <w:p w14:paraId="2BEA3FEC" w14:textId="2A0B0DEE" w:rsidR="002558BE" w:rsidRPr="00EA3621" w:rsidRDefault="00671014" w:rsidP="00671014">
      <w:pPr>
        <w:autoSpaceDE w:val="0"/>
        <w:autoSpaceDN w:val="0"/>
        <w:jc w:val="both"/>
        <w:rPr>
          <w:rFonts w:cstheme="minorHAnsi"/>
          <w:bCs/>
          <w:color w:val="000000"/>
        </w:rPr>
      </w:pPr>
      <w:r w:rsidRPr="00EA3621">
        <w:rPr>
          <w:rFonts w:cstheme="minorHAnsi"/>
          <w:bCs/>
          <w:color w:val="000000"/>
        </w:rPr>
        <w:t xml:space="preserve"> </w:t>
      </w:r>
    </w:p>
    <w:p w14:paraId="54A30F7C" w14:textId="77777777" w:rsidR="00671014" w:rsidRPr="00EA3621" w:rsidRDefault="00671014" w:rsidP="00671014">
      <w:pPr>
        <w:tabs>
          <w:tab w:val="left" w:pos="-720"/>
        </w:tabs>
        <w:suppressAutoHyphens/>
        <w:ind w:left="426" w:hanging="426"/>
        <w:jc w:val="both"/>
        <w:rPr>
          <w:rFonts w:eastAsia="Times New Roman" w:cstheme="minorHAnsi"/>
          <w:b/>
          <w:spacing w:val="-3"/>
          <w:lang w:eastAsia="hr-HR"/>
        </w:rPr>
      </w:pPr>
    </w:p>
    <w:p w14:paraId="0E95DE38" w14:textId="77777777" w:rsidR="00EC2B00" w:rsidRPr="00EA3621" w:rsidRDefault="00EC2B00" w:rsidP="002737C0">
      <w:pPr>
        <w:tabs>
          <w:tab w:val="left" w:pos="567"/>
        </w:tabs>
        <w:jc w:val="both"/>
        <w:rPr>
          <w:rFonts w:cstheme="minorHAnsi"/>
          <w:b/>
          <w:color w:val="000000" w:themeColor="text1"/>
          <w:lang w:eastAsia="hr-HR"/>
        </w:rPr>
        <w:sectPr w:rsidR="00EC2B00" w:rsidRPr="00EA3621" w:rsidSect="005F07DF">
          <w:pgSz w:w="11906" w:h="16838"/>
          <w:pgMar w:top="1417" w:right="1417" w:bottom="1417" w:left="1417" w:header="708" w:footer="708" w:gutter="0"/>
          <w:cols w:space="708"/>
          <w:docGrid w:linePitch="360"/>
        </w:sectPr>
      </w:pPr>
    </w:p>
    <w:p w14:paraId="267AB97A" w14:textId="77777777" w:rsidR="00EC2B00" w:rsidRPr="00EA3621" w:rsidRDefault="00EC2B00" w:rsidP="002737C0">
      <w:pPr>
        <w:tabs>
          <w:tab w:val="left" w:pos="567"/>
        </w:tabs>
        <w:jc w:val="both"/>
        <w:rPr>
          <w:rFonts w:cstheme="minorHAnsi"/>
          <w:b/>
          <w:color w:val="000000" w:themeColor="text1"/>
          <w:lang w:eastAsia="hr-HR"/>
        </w:rPr>
      </w:pPr>
    </w:p>
    <w:p w14:paraId="4D2A3A76" w14:textId="77777777" w:rsidR="002737C0" w:rsidRPr="00EA3621" w:rsidRDefault="002737C0" w:rsidP="002737C0">
      <w:pPr>
        <w:tabs>
          <w:tab w:val="left" w:pos="567"/>
        </w:tabs>
        <w:jc w:val="both"/>
        <w:rPr>
          <w:rFonts w:cstheme="minorHAnsi"/>
          <w:b/>
          <w:color w:val="000000" w:themeColor="text1"/>
          <w:lang w:eastAsia="hr-HR"/>
        </w:rPr>
      </w:pPr>
      <w:r w:rsidRPr="00EA3621">
        <w:rPr>
          <w:rFonts w:cstheme="minorHAnsi"/>
          <w:b/>
          <w:color w:val="000000" w:themeColor="text1"/>
          <w:lang w:eastAsia="hr-HR"/>
        </w:rPr>
        <w:t>2.</w:t>
      </w:r>
      <w:r w:rsidRPr="00EA3621">
        <w:rPr>
          <w:rFonts w:cstheme="minorHAnsi"/>
          <w:b/>
          <w:color w:val="000000" w:themeColor="text1"/>
          <w:lang w:eastAsia="hr-HR"/>
        </w:rPr>
        <w:tab/>
        <w:t xml:space="preserve">Temelj za sastavljanje financijskih izvještaja </w:t>
      </w:r>
    </w:p>
    <w:p w14:paraId="6811A319" w14:textId="77777777" w:rsidR="002737C0" w:rsidRPr="00EA3621" w:rsidRDefault="002737C0" w:rsidP="002737C0">
      <w:pPr>
        <w:jc w:val="both"/>
        <w:rPr>
          <w:rFonts w:cstheme="minorHAnsi"/>
          <w:b/>
          <w:color w:val="000000" w:themeColor="text1"/>
          <w:lang w:eastAsia="hr-HR"/>
        </w:rPr>
      </w:pPr>
    </w:p>
    <w:p w14:paraId="07AAD4F2" w14:textId="77777777" w:rsidR="002737C0" w:rsidRPr="00EA3621" w:rsidRDefault="002737C0" w:rsidP="002737C0">
      <w:pPr>
        <w:jc w:val="both"/>
        <w:rPr>
          <w:rFonts w:cstheme="minorHAnsi"/>
          <w:b/>
          <w:color w:val="000000" w:themeColor="text1"/>
          <w:lang w:eastAsia="hr-HR"/>
        </w:rPr>
      </w:pPr>
      <w:r w:rsidRPr="00EA3621">
        <w:rPr>
          <w:rFonts w:cstheme="minorHAnsi"/>
          <w:b/>
          <w:color w:val="000000" w:themeColor="text1"/>
          <w:lang w:eastAsia="hr-HR"/>
        </w:rPr>
        <w:t>2.1. Izjava o usklađenosti</w:t>
      </w:r>
    </w:p>
    <w:p w14:paraId="3FB7F9BE" w14:textId="77777777" w:rsidR="002737C0" w:rsidRPr="00EA3621" w:rsidRDefault="002737C0" w:rsidP="002737C0">
      <w:pPr>
        <w:jc w:val="both"/>
        <w:rPr>
          <w:rFonts w:cstheme="minorHAnsi"/>
          <w:color w:val="000000" w:themeColor="text1"/>
        </w:rPr>
      </w:pPr>
    </w:p>
    <w:p w14:paraId="0FF4BFD9" w14:textId="26B54B7C" w:rsidR="00DC49E3" w:rsidRPr="00EA3621" w:rsidRDefault="00DC49E3" w:rsidP="00DC49E3">
      <w:pPr>
        <w:jc w:val="both"/>
        <w:rPr>
          <w:rFonts w:cstheme="minorHAnsi"/>
          <w:color w:val="000000" w:themeColor="text1"/>
        </w:rPr>
      </w:pPr>
      <w:r w:rsidRPr="00EA3621">
        <w:rPr>
          <w:rFonts w:cstheme="minorHAnsi"/>
          <w:color w:val="000000" w:themeColor="text1"/>
        </w:rPr>
        <w:t>Skraćeni financijski izvještaji Banke i Grupe HBOR za razdoblje od 1. siječnja do 3</w:t>
      </w:r>
      <w:r w:rsidR="00960166">
        <w:rPr>
          <w:rFonts w:cstheme="minorHAnsi"/>
          <w:color w:val="000000" w:themeColor="text1"/>
        </w:rPr>
        <w:t>0</w:t>
      </w:r>
      <w:r w:rsidRPr="00EA3621">
        <w:rPr>
          <w:rFonts w:cstheme="minorHAnsi"/>
          <w:color w:val="000000" w:themeColor="text1"/>
        </w:rPr>
        <w:t>.</w:t>
      </w:r>
      <w:r w:rsidR="00960166">
        <w:rPr>
          <w:rFonts w:cstheme="minorHAnsi"/>
          <w:color w:val="000000" w:themeColor="text1"/>
        </w:rPr>
        <w:t xml:space="preserve"> lipnja</w:t>
      </w:r>
      <w:r w:rsidR="004B3F69" w:rsidRPr="00EA3621">
        <w:rPr>
          <w:rFonts w:cstheme="minorHAnsi"/>
          <w:color w:val="000000" w:themeColor="text1"/>
        </w:rPr>
        <w:t xml:space="preserve"> </w:t>
      </w:r>
      <w:r w:rsidRPr="00EA3621">
        <w:rPr>
          <w:rFonts w:cstheme="minorHAnsi"/>
          <w:color w:val="000000" w:themeColor="text1"/>
        </w:rPr>
        <w:t>202</w:t>
      </w:r>
      <w:r w:rsidR="002F4EB6" w:rsidRPr="00EA3621">
        <w:rPr>
          <w:rFonts w:cstheme="minorHAnsi"/>
          <w:color w:val="000000" w:themeColor="text1"/>
        </w:rPr>
        <w:t>1</w:t>
      </w:r>
      <w:r w:rsidRPr="00EA3621">
        <w:rPr>
          <w:rFonts w:cstheme="minorHAnsi"/>
          <w:color w:val="000000" w:themeColor="text1"/>
        </w:rPr>
        <w:t>. sastavljeni su primjenom Međunarodnog računovodstvenog standarda 34 Financijsko izvještavanje za razdoblja tijekom godine.</w:t>
      </w:r>
    </w:p>
    <w:p w14:paraId="3B70A8CC" w14:textId="77777777" w:rsidR="00DC49E3" w:rsidRPr="00EA3621" w:rsidRDefault="00DC49E3" w:rsidP="00DC49E3">
      <w:pPr>
        <w:jc w:val="both"/>
        <w:rPr>
          <w:rFonts w:cstheme="minorHAnsi"/>
          <w:color w:val="000000" w:themeColor="text1"/>
        </w:rPr>
      </w:pPr>
    </w:p>
    <w:p w14:paraId="6C086017" w14:textId="72129BF2" w:rsidR="002737C0" w:rsidRPr="00EA3621" w:rsidRDefault="00DC49E3" w:rsidP="00DC49E3">
      <w:pPr>
        <w:jc w:val="both"/>
        <w:rPr>
          <w:rFonts w:cstheme="minorHAnsi"/>
          <w:color w:val="000000" w:themeColor="text1"/>
        </w:rPr>
      </w:pPr>
      <w:r w:rsidRPr="00EA3621">
        <w:rPr>
          <w:rFonts w:cstheme="minorHAnsi"/>
          <w:color w:val="000000" w:themeColor="text1"/>
        </w:rPr>
        <w:t>Skraćeni financijski izvještaji za razdoblje od 1. siječnja do 3</w:t>
      </w:r>
      <w:r w:rsidR="00782DB3">
        <w:rPr>
          <w:rFonts w:cstheme="minorHAnsi"/>
          <w:color w:val="000000" w:themeColor="text1"/>
        </w:rPr>
        <w:t>0</w:t>
      </w:r>
      <w:r w:rsidR="004B3F69" w:rsidRPr="00EA3621">
        <w:rPr>
          <w:rFonts w:cstheme="minorHAnsi"/>
          <w:color w:val="000000" w:themeColor="text1"/>
        </w:rPr>
        <w:t>.</w:t>
      </w:r>
      <w:r w:rsidR="00782DB3">
        <w:rPr>
          <w:rFonts w:cstheme="minorHAnsi"/>
          <w:color w:val="000000" w:themeColor="text1"/>
        </w:rPr>
        <w:t xml:space="preserve"> lipnja</w:t>
      </w:r>
      <w:r w:rsidR="004B3F69" w:rsidRPr="00EA3621">
        <w:rPr>
          <w:rFonts w:cstheme="minorHAnsi"/>
          <w:color w:val="000000" w:themeColor="text1"/>
        </w:rPr>
        <w:t xml:space="preserve"> </w:t>
      </w:r>
      <w:r w:rsidRPr="00EA3621">
        <w:rPr>
          <w:rFonts w:cstheme="minorHAnsi"/>
          <w:color w:val="000000" w:themeColor="text1"/>
        </w:rPr>
        <w:t>202</w:t>
      </w:r>
      <w:r w:rsidR="00E25E28" w:rsidRPr="00EA3621">
        <w:rPr>
          <w:rFonts w:cstheme="minorHAnsi"/>
          <w:color w:val="000000" w:themeColor="text1"/>
        </w:rPr>
        <w:t>1</w:t>
      </w:r>
      <w:r w:rsidRPr="00EA3621">
        <w:rPr>
          <w:rFonts w:cstheme="minorHAnsi"/>
          <w:color w:val="000000" w:themeColor="text1"/>
        </w:rPr>
        <w:t>. ne uključuju sve informacije i objave koje se zahtijevaju u godišnjim financijskim izvještajima i potrebno ih je čitati u kombinaciji s godišnjim financijskim izvještajima Grupe HBOR za godinu koja je završila 31. prosinca 20</w:t>
      </w:r>
      <w:r w:rsidR="002F4EB6" w:rsidRPr="00EA3621">
        <w:rPr>
          <w:rFonts w:cstheme="minorHAnsi"/>
          <w:color w:val="000000" w:themeColor="text1"/>
        </w:rPr>
        <w:t>20</w:t>
      </w:r>
      <w:r w:rsidRPr="00EA3621">
        <w:rPr>
          <w:rFonts w:cstheme="minorHAnsi"/>
          <w:color w:val="000000" w:themeColor="text1"/>
        </w:rPr>
        <w:t>.</w:t>
      </w:r>
    </w:p>
    <w:p w14:paraId="185B4539" w14:textId="77777777" w:rsidR="002737C0" w:rsidRPr="00EA3621" w:rsidRDefault="002737C0" w:rsidP="002737C0">
      <w:pPr>
        <w:jc w:val="both"/>
        <w:rPr>
          <w:rFonts w:cstheme="minorHAnsi"/>
          <w:color w:val="000000" w:themeColor="text1"/>
          <w:lang w:eastAsia="hr-HR"/>
        </w:rPr>
      </w:pPr>
    </w:p>
    <w:p w14:paraId="007B60B8"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r w:rsidRPr="00EA3621">
        <w:rPr>
          <w:rFonts w:cstheme="minorHAnsi"/>
          <w:b/>
          <w:color w:val="000000" w:themeColor="text1"/>
          <w:lang w:eastAsia="hr-HR"/>
        </w:rPr>
        <w:t>2.2 Mjerenje</w:t>
      </w:r>
    </w:p>
    <w:p w14:paraId="183A317D" w14:textId="77777777" w:rsidR="002737C0" w:rsidRPr="00EA3621" w:rsidRDefault="002737C0" w:rsidP="002737C0">
      <w:pPr>
        <w:jc w:val="both"/>
        <w:rPr>
          <w:rFonts w:cstheme="minorHAnsi"/>
          <w:color w:val="000000" w:themeColor="text1"/>
          <w:lang w:eastAsia="hr-HR"/>
        </w:rPr>
      </w:pPr>
    </w:p>
    <w:p w14:paraId="0B893632" w14:textId="77777777" w:rsidR="002737C0" w:rsidRPr="00EA3621" w:rsidRDefault="002737C0" w:rsidP="002737C0">
      <w:pPr>
        <w:jc w:val="both"/>
        <w:rPr>
          <w:rFonts w:cstheme="minorHAnsi"/>
          <w:color w:val="000000" w:themeColor="text1"/>
        </w:rPr>
      </w:pPr>
      <w:r w:rsidRPr="00EA3621">
        <w:rPr>
          <w:rFonts w:cstheme="minorHAnsi"/>
          <w:color w:val="000000" w:themeColor="text1"/>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29F0DA78" w14:textId="77777777" w:rsidR="002737C0" w:rsidRPr="00EA3621" w:rsidRDefault="002737C0" w:rsidP="002737C0">
      <w:pPr>
        <w:ind w:right="27"/>
        <w:jc w:val="both"/>
        <w:rPr>
          <w:rFonts w:cstheme="minorHAnsi"/>
          <w:color w:val="000000" w:themeColor="text1"/>
          <w:lang w:eastAsia="hr-HR"/>
        </w:rPr>
      </w:pPr>
    </w:p>
    <w:p w14:paraId="17F9F591" w14:textId="77777777" w:rsidR="002737C0" w:rsidRPr="00EA3621" w:rsidRDefault="002737C0" w:rsidP="002737C0">
      <w:pPr>
        <w:ind w:right="27"/>
        <w:jc w:val="both"/>
        <w:rPr>
          <w:rFonts w:cstheme="minorHAnsi"/>
          <w:color w:val="000000" w:themeColor="text1"/>
          <w:lang w:eastAsia="hr-HR"/>
        </w:rPr>
      </w:pPr>
      <w:r w:rsidRPr="00EA3621">
        <w:rPr>
          <w:rFonts w:cstheme="minorHAnsi"/>
          <w:color w:val="000000" w:themeColor="text1"/>
          <w:lang w:eastAsia="hr-HR"/>
        </w:rPr>
        <w:t>Financijski izvještaji sastavljeni su po načelu nastanka događaja kao i pod pretpostavkom vremenske neograničenosti poslovanja.</w:t>
      </w:r>
    </w:p>
    <w:p w14:paraId="3AD8AF1B" w14:textId="77777777" w:rsidR="002737C0" w:rsidRPr="00EA3621" w:rsidRDefault="002737C0" w:rsidP="002737C0">
      <w:pPr>
        <w:ind w:right="27"/>
        <w:jc w:val="both"/>
        <w:rPr>
          <w:rFonts w:cstheme="minorHAnsi"/>
          <w:color w:val="000000" w:themeColor="text1"/>
          <w:lang w:eastAsia="hr-HR"/>
        </w:rPr>
      </w:pPr>
    </w:p>
    <w:p w14:paraId="25C26086"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r w:rsidRPr="00EA3621">
        <w:rPr>
          <w:rFonts w:cstheme="minorHAnsi"/>
          <w:b/>
          <w:color w:val="000000" w:themeColor="text1"/>
          <w:lang w:eastAsia="hr-HR"/>
        </w:rPr>
        <w:t>2.3. Funkcijska i prezentacijska valuta</w:t>
      </w:r>
    </w:p>
    <w:p w14:paraId="2CFDB39F"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000000" w:themeColor="text1"/>
          <w:lang w:eastAsia="hr-HR"/>
        </w:rPr>
      </w:pPr>
    </w:p>
    <w:p w14:paraId="1BE0A46B" w14:textId="04FE6C2B" w:rsidR="002737C0" w:rsidRPr="00EA3621" w:rsidRDefault="002737C0" w:rsidP="002737C0">
      <w:pPr>
        <w:pStyle w:val="ListParagraph"/>
        <w:ind w:left="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eastAsia="hr-HR"/>
        </w:rPr>
        <w:t>Ovi financijski izvještaji Banke i Grupe iskazani su u hrvatskim kunama (“kn”), što je funkcionalna valuta Banke</w:t>
      </w:r>
      <w:r w:rsidR="00CD39EE" w:rsidRPr="00EA3621">
        <w:rPr>
          <w:rFonts w:asciiTheme="minorHAnsi" w:hAnsiTheme="minorHAnsi" w:cstheme="minorHAnsi"/>
          <w:color w:val="000000" w:themeColor="text1"/>
          <w:sz w:val="22"/>
          <w:szCs w:val="22"/>
          <w:lang w:val="hr-HR" w:eastAsia="hr-HR"/>
        </w:rPr>
        <w:t xml:space="preserve"> i Grupe</w:t>
      </w:r>
      <w:r w:rsidRPr="00EA3621">
        <w:rPr>
          <w:rFonts w:asciiTheme="minorHAnsi" w:hAnsiTheme="minorHAnsi" w:cstheme="minorHAnsi"/>
          <w:color w:val="000000" w:themeColor="text1"/>
          <w:sz w:val="22"/>
          <w:szCs w:val="22"/>
          <w:lang w:val="hr-HR" w:eastAsia="hr-HR"/>
        </w:rPr>
        <w:t xml:space="preserve">. </w:t>
      </w:r>
      <w:r w:rsidRPr="00EA3621">
        <w:rPr>
          <w:rFonts w:asciiTheme="minorHAnsi" w:hAnsiTheme="minorHAnsi" w:cstheme="minorHAnsi"/>
          <w:color w:val="000000" w:themeColor="text1"/>
          <w:sz w:val="22"/>
          <w:szCs w:val="22"/>
          <w:lang w:val="hr-HR"/>
        </w:rPr>
        <w:t xml:space="preserve">Iznosi su zaokruženi na najbližu tisuću, osim ako nije drugačije navedeno. </w:t>
      </w:r>
    </w:p>
    <w:p w14:paraId="1410658E" w14:textId="77777777" w:rsidR="002737C0" w:rsidRPr="00EA3621" w:rsidRDefault="002737C0" w:rsidP="002737C0">
      <w:pPr>
        <w:jc w:val="both"/>
        <w:rPr>
          <w:rFonts w:cstheme="minorHAnsi"/>
          <w:color w:val="000000" w:themeColor="text1"/>
        </w:rPr>
      </w:pPr>
    </w:p>
    <w:p w14:paraId="5414B367"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themeColor="text1"/>
          <w:lang w:eastAsia="hr-HR"/>
        </w:rPr>
      </w:pPr>
      <w:r w:rsidRPr="00EA3621">
        <w:rPr>
          <w:rFonts w:cstheme="minorHAnsi"/>
          <w:b/>
          <w:color w:val="000000" w:themeColor="text1"/>
          <w:lang w:eastAsia="hr-HR"/>
        </w:rPr>
        <w:t>3. Korištenje prosudbi i procjena</w:t>
      </w:r>
    </w:p>
    <w:p w14:paraId="393366D0"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lang w:eastAsia="hr-HR"/>
        </w:rPr>
      </w:pPr>
    </w:p>
    <w:p w14:paraId="03FBFEBA" w14:textId="77777777" w:rsidR="002737C0" w:rsidRPr="00EA3621" w:rsidRDefault="002737C0" w:rsidP="00E72133">
      <w:pPr>
        <w:jc w:val="both"/>
        <w:rPr>
          <w:rFonts w:cstheme="minorHAnsi"/>
          <w:color w:val="000000" w:themeColor="text1"/>
        </w:rPr>
      </w:pPr>
      <w:r w:rsidRPr="00EA3621">
        <w:rPr>
          <w:rFonts w:cstheme="minorHAnsi"/>
          <w:color w:val="000000" w:themeColor="text1"/>
        </w:rPr>
        <w:t>Prilikom pripreme konsolidiranih i odvojenih financijskih izvještaja u skladu s MSFI-</w:t>
      </w:r>
      <w:proofErr w:type="spellStart"/>
      <w:r w:rsidRPr="00EA3621">
        <w:rPr>
          <w:rFonts w:cstheme="minorHAnsi"/>
          <w:color w:val="000000" w:themeColor="text1"/>
        </w:rPr>
        <w:t>jevima</w:t>
      </w:r>
      <w:proofErr w:type="spellEnd"/>
      <w:r w:rsidRPr="00EA3621">
        <w:rPr>
          <w:rFonts w:cstheme="minorHAnsi"/>
          <w:color w:val="000000" w:themeColor="text1"/>
        </w:rPr>
        <w:t xml:space="preserve">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w:t>
      </w:r>
      <w:proofErr w:type="spellStart"/>
      <w:r w:rsidRPr="00EA3621">
        <w:rPr>
          <w:rFonts w:cstheme="minorHAnsi"/>
          <w:color w:val="000000" w:themeColor="text1"/>
        </w:rPr>
        <w:t>utvrdiva</w:t>
      </w:r>
      <w:proofErr w:type="spellEnd"/>
      <w:r w:rsidRPr="00EA3621">
        <w:rPr>
          <w:rFonts w:cstheme="minorHAnsi"/>
          <w:color w:val="000000" w:themeColor="text1"/>
        </w:rPr>
        <w:t xml:space="preserve">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7567CBC8" w14:textId="77777777" w:rsidR="002737C0" w:rsidRPr="00EA3621" w:rsidRDefault="002737C0" w:rsidP="00E72133">
      <w:pPr>
        <w:jc w:val="both"/>
        <w:rPr>
          <w:rFonts w:cstheme="minorHAnsi"/>
          <w:color w:val="000000" w:themeColor="text1"/>
        </w:rPr>
      </w:pPr>
    </w:p>
    <w:p w14:paraId="2A01A9EC" w14:textId="77777777" w:rsidR="002737C0" w:rsidRPr="00E72133" w:rsidRDefault="00C344A6" w:rsidP="00E72133">
      <w:pPr>
        <w:jc w:val="both"/>
        <w:rPr>
          <w:rFonts w:cstheme="minorHAnsi"/>
          <w:color w:val="000000" w:themeColor="text1"/>
        </w:rPr>
      </w:pPr>
      <w:r w:rsidRPr="00E72133">
        <w:rPr>
          <w:rFonts w:cstheme="minorHAnsi"/>
          <w:color w:val="000000" w:themeColor="text1"/>
        </w:rPr>
        <w:t>Značajne računovodstvene prosudbe i procjene</w:t>
      </w:r>
      <w:r w:rsidRPr="00E72133" w:rsidDel="002A13F4">
        <w:rPr>
          <w:rFonts w:cstheme="minorHAnsi"/>
          <w:color w:val="000000" w:themeColor="text1"/>
        </w:rPr>
        <w:t xml:space="preserve"> </w:t>
      </w:r>
      <w:r w:rsidRPr="00E72133">
        <w:rPr>
          <w:rFonts w:cstheme="minorHAnsi"/>
          <w:color w:val="000000" w:themeColor="text1"/>
        </w:rPr>
        <w:t>bile su iste kao i one koje su opisane u zadnjim godišnjim financijskim izvještajima.</w:t>
      </w:r>
    </w:p>
    <w:p w14:paraId="1CE09CBA" w14:textId="77777777" w:rsidR="00EC2B00" w:rsidRPr="00EA3621" w:rsidRDefault="00EC2B0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sectPr w:rsidR="00EC2B00" w:rsidRPr="00EA3621" w:rsidSect="005F07DF">
          <w:pgSz w:w="11906" w:h="16838"/>
          <w:pgMar w:top="1417" w:right="1417" w:bottom="1417" w:left="1417" w:header="708" w:footer="708" w:gutter="0"/>
          <w:cols w:space="708"/>
          <w:docGrid w:linePitch="360"/>
        </w:sectPr>
      </w:pPr>
    </w:p>
    <w:p w14:paraId="6FE944D0" w14:textId="77777777" w:rsidR="002737C0" w:rsidRPr="00EA3621" w:rsidRDefault="002737C0" w:rsidP="00273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lang w:eastAsia="hr-HR"/>
        </w:rPr>
      </w:pPr>
    </w:p>
    <w:p w14:paraId="6301D712" w14:textId="77777777" w:rsidR="00DC49E3" w:rsidRPr="00EA3621" w:rsidRDefault="00DC49E3"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EA3621">
        <w:rPr>
          <w:b/>
          <w:color w:val="000000" w:themeColor="text1"/>
        </w:rPr>
        <w:t>4. Sažetak značajnih računovodstvenih politika</w:t>
      </w:r>
    </w:p>
    <w:p w14:paraId="58A4C2F3" w14:textId="77777777" w:rsidR="00DC49E3" w:rsidRPr="00EA3621" w:rsidRDefault="00DC49E3" w:rsidP="00DC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p>
    <w:p w14:paraId="43D7D651" w14:textId="77777777" w:rsidR="00281531" w:rsidRPr="00D414B6" w:rsidRDefault="00C34C46" w:rsidP="00281531">
      <w:pPr>
        <w:jc w:val="both"/>
        <w:rPr>
          <w:b/>
        </w:rPr>
      </w:pPr>
      <w:r w:rsidRPr="00D414B6">
        <w:rPr>
          <w:b/>
        </w:rPr>
        <w:t xml:space="preserve">4.1. </w:t>
      </w:r>
      <w:r w:rsidR="00281531" w:rsidRPr="00D414B6">
        <w:rPr>
          <w:b/>
        </w:rPr>
        <w:t>Standardi, dodaci i tumačenja postojećih standarda koja nisu još na snazi i koji nisu bili primijenjeni u pripremi ovih financijskih izvještaja</w:t>
      </w:r>
    </w:p>
    <w:p w14:paraId="4A45CCCC" w14:textId="77777777" w:rsidR="00281531" w:rsidRPr="00D414B6" w:rsidRDefault="00281531" w:rsidP="00281531">
      <w:pPr>
        <w:jc w:val="both"/>
        <w:rPr>
          <w:szCs w:val="20"/>
        </w:rPr>
      </w:pPr>
    </w:p>
    <w:p w14:paraId="72CE931C" w14:textId="6E9CC622" w:rsidR="00281531" w:rsidRPr="00D414B6" w:rsidRDefault="00281531" w:rsidP="00281531">
      <w:pPr>
        <w:jc w:val="both"/>
      </w:pPr>
      <w:r w:rsidRPr="00D414B6">
        <w:t>Brojni novi standardi i dodaci standardima su na snazi za godišnja razdoblja koja počinju nakon 1. siječnja 202</w:t>
      </w:r>
      <w:r w:rsidR="00CB1508" w:rsidRPr="00D414B6">
        <w:t>1</w:t>
      </w:r>
      <w:r w:rsidRPr="00D414B6">
        <w:t>. i ranija primjena je dopuštena; međutim, Grupa ih nije ranije usvojila prilikom pripreme ovih konsolidiranih financijskih izvještaja. Grupa smatra da novi standardi i dodaci standardima neće imati značajan utjecaj na konsolidirane i odvojene financijske izvještaje.</w:t>
      </w:r>
    </w:p>
    <w:p w14:paraId="79EE93AD" w14:textId="77777777" w:rsidR="00281531" w:rsidRPr="00D414B6" w:rsidRDefault="00281531" w:rsidP="00281531">
      <w:pPr>
        <w:jc w:val="both"/>
        <w:rPr>
          <w:szCs w:val="20"/>
        </w:rPr>
      </w:pPr>
    </w:p>
    <w:p w14:paraId="50A45373" w14:textId="77777777" w:rsidR="00281531" w:rsidRPr="00D414B6" w:rsidRDefault="00281531" w:rsidP="00281531">
      <w:pPr>
        <w:jc w:val="both"/>
        <w:rPr>
          <w:b/>
        </w:rPr>
      </w:pPr>
      <w:r w:rsidRPr="00D414B6">
        <w:rPr>
          <w:b/>
        </w:rPr>
        <w:t>4.1.1. Ostali standardi</w:t>
      </w:r>
    </w:p>
    <w:p w14:paraId="4B224981" w14:textId="77777777" w:rsidR="00281531" w:rsidRPr="00D414B6" w:rsidRDefault="00281531" w:rsidP="00281531">
      <w:pPr>
        <w:jc w:val="both"/>
        <w:rPr>
          <w:szCs w:val="20"/>
        </w:rPr>
      </w:pPr>
    </w:p>
    <w:p w14:paraId="7D6AB4D3" w14:textId="6AB47266" w:rsidR="001A75DD" w:rsidRPr="00D414B6" w:rsidRDefault="001A75DD" w:rsidP="00281531">
      <w:pPr>
        <w:jc w:val="both"/>
        <w:rPr>
          <w:rFonts w:cs="Arial"/>
          <w:color w:val="000000" w:themeColor="text1"/>
        </w:rPr>
      </w:pPr>
      <w:r w:rsidRPr="00D414B6">
        <w:rPr>
          <w:rFonts w:cstheme="minorHAnsi"/>
          <w:color w:val="000000" w:themeColor="text1"/>
        </w:rPr>
        <w:t>Ne očekuje se da će sljedeći izmijenjeni standardi imati značajan utjecaj na konsolidirane financijske izvještaje Grupe</w:t>
      </w:r>
      <w:r w:rsidR="00B06403">
        <w:rPr>
          <w:rFonts w:cstheme="minorHAnsi"/>
          <w:color w:val="000000" w:themeColor="text1"/>
        </w:rPr>
        <w:t>:</w:t>
      </w:r>
    </w:p>
    <w:p w14:paraId="01A7F020" w14:textId="591F58B8" w:rsidR="001A75DD" w:rsidRDefault="001A75DD" w:rsidP="00D414B6">
      <w:pPr>
        <w:pStyle w:val="HTMLPreformatted"/>
        <w:ind w:left="1080"/>
        <w:rPr>
          <w:rFonts w:asciiTheme="minorHAnsi" w:hAnsiTheme="minorHAnsi" w:cs="Arial"/>
          <w:color w:val="000000" w:themeColor="text1"/>
          <w:sz w:val="22"/>
          <w:szCs w:val="22"/>
        </w:rPr>
      </w:pPr>
    </w:p>
    <w:p w14:paraId="7C27514A" w14:textId="404C9876" w:rsidR="006C1BF2" w:rsidRPr="006C1BF2" w:rsidRDefault="006C1BF2" w:rsidP="005324AC">
      <w:pPr>
        <w:pStyle w:val="HTMLPreformatted"/>
        <w:numPr>
          <w:ilvl w:val="0"/>
          <w:numId w:val="5"/>
        </w:numPr>
        <w:tabs>
          <w:tab w:val="clear" w:pos="916"/>
          <w:tab w:val="clear" w:pos="1080"/>
          <w:tab w:val="left" w:pos="993"/>
        </w:tabs>
        <w:ind w:left="709" w:hanging="142"/>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Izmjene MSFI-ja 3 Poslovne kombinacije; MRS-a 16 Nekretnine, postrojenja i oprema; MRS-a 37 Rezerviranja, </w:t>
      </w:r>
      <w:r w:rsidR="002B53A8">
        <w:rPr>
          <w:rFonts w:asciiTheme="minorHAnsi" w:hAnsiTheme="minorHAnsi" w:cs="Arial"/>
          <w:color w:val="000000" w:themeColor="text1"/>
          <w:sz w:val="22"/>
          <w:szCs w:val="22"/>
        </w:rPr>
        <w:t xml:space="preserve">nepredvidive </w:t>
      </w:r>
      <w:r>
        <w:rPr>
          <w:rFonts w:asciiTheme="minorHAnsi" w:hAnsiTheme="minorHAnsi" w:cs="Arial"/>
          <w:color w:val="000000" w:themeColor="text1"/>
          <w:sz w:val="22"/>
          <w:szCs w:val="22"/>
        </w:rPr>
        <w:t xml:space="preserve">obveze i </w:t>
      </w:r>
      <w:r w:rsidR="002B53A8">
        <w:rPr>
          <w:rFonts w:asciiTheme="minorHAnsi" w:hAnsiTheme="minorHAnsi" w:cs="Arial"/>
          <w:color w:val="000000" w:themeColor="text1"/>
          <w:sz w:val="22"/>
          <w:szCs w:val="22"/>
        </w:rPr>
        <w:t>nepredvidiva</w:t>
      </w:r>
      <w:r>
        <w:rPr>
          <w:rFonts w:asciiTheme="minorHAnsi" w:hAnsiTheme="minorHAnsi" w:cs="Arial"/>
          <w:color w:val="000000" w:themeColor="text1"/>
          <w:sz w:val="22"/>
          <w:szCs w:val="22"/>
        </w:rPr>
        <w:t xml:space="preserve"> imovina i Godišnja poboljšanja 2018 – 2020. (na snazi</w:t>
      </w:r>
      <w:r w:rsidR="00C10132">
        <w:rPr>
          <w:rFonts w:asciiTheme="minorHAnsi" w:hAnsiTheme="minorHAnsi" w:cs="Arial"/>
          <w:color w:val="000000" w:themeColor="text1"/>
          <w:sz w:val="22"/>
          <w:szCs w:val="22"/>
        </w:rPr>
        <w:t xml:space="preserve"> u EU</w:t>
      </w:r>
      <w:r>
        <w:rPr>
          <w:rFonts w:asciiTheme="minorHAnsi" w:hAnsiTheme="minorHAnsi" w:cs="Arial"/>
          <w:color w:val="000000" w:themeColor="text1"/>
          <w:sz w:val="22"/>
          <w:szCs w:val="22"/>
        </w:rPr>
        <w:t xml:space="preserve"> od 1. siječnja 2022.)</w:t>
      </w:r>
      <w:r w:rsidR="00C10132">
        <w:rPr>
          <w:rFonts w:asciiTheme="minorHAnsi" w:hAnsiTheme="minorHAnsi" w:cs="Arial"/>
          <w:color w:val="000000" w:themeColor="text1"/>
          <w:sz w:val="22"/>
          <w:szCs w:val="22"/>
        </w:rPr>
        <w:t>,</w:t>
      </w:r>
      <w:r w:rsidRPr="006C1BF2">
        <w:t xml:space="preserve"> </w:t>
      </w:r>
    </w:p>
    <w:p w14:paraId="26CAB56E" w14:textId="0C26A8DF" w:rsidR="002B53A8" w:rsidRPr="005324AC" w:rsidRDefault="006C1BF2" w:rsidP="005324AC">
      <w:pPr>
        <w:pStyle w:val="HTMLPreformatted"/>
        <w:numPr>
          <w:ilvl w:val="0"/>
          <w:numId w:val="5"/>
        </w:numPr>
        <w:tabs>
          <w:tab w:val="clear" w:pos="916"/>
          <w:tab w:val="clear" w:pos="1080"/>
          <w:tab w:val="left" w:pos="993"/>
        </w:tabs>
        <w:ind w:left="709" w:hanging="142"/>
        <w:jc w:val="both"/>
        <w:rPr>
          <w:rFonts w:asciiTheme="minorHAnsi" w:hAnsiTheme="minorHAnsi" w:cstheme="minorHAnsi"/>
          <w:color w:val="000000" w:themeColor="text1"/>
          <w:sz w:val="22"/>
          <w:szCs w:val="22"/>
        </w:rPr>
      </w:pPr>
      <w:r w:rsidRPr="006C1BF2">
        <w:rPr>
          <w:rFonts w:asciiTheme="minorHAnsi" w:hAnsiTheme="minorHAnsi" w:cstheme="minorHAnsi"/>
          <w:color w:val="202124"/>
          <w:sz w:val="22"/>
          <w:szCs w:val="22"/>
        </w:rPr>
        <w:t>Izmjene MSFI-ja 9, MRS-a</w:t>
      </w:r>
      <w:r>
        <w:rPr>
          <w:rFonts w:asciiTheme="minorHAnsi" w:hAnsiTheme="minorHAnsi" w:cstheme="minorHAnsi"/>
          <w:color w:val="202124"/>
          <w:sz w:val="22"/>
          <w:szCs w:val="22"/>
        </w:rPr>
        <w:t xml:space="preserve"> </w:t>
      </w:r>
      <w:r w:rsidRPr="006C1BF2">
        <w:rPr>
          <w:rFonts w:asciiTheme="minorHAnsi" w:hAnsiTheme="minorHAnsi" w:cstheme="minorHAnsi"/>
          <w:color w:val="202124"/>
          <w:sz w:val="22"/>
          <w:szCs w:val="22"/>
        </w:rPr>
        <w:t xml:space="preserve">39, </w:t>
      </w:r>
      <w:r w:rsidR="002B53A8">
        <w:rPr>
          <w:rFonts w:asciiTheme="minorHAnsi" w:hAnsiTheme="minorHAnsi" w:cstheme="minorHAnsi"/>
          <w:color w:val="202124"/>
          <w:sz w:val="22"/>
          <w:szCs w:val="22"/>
        </w:rPr>
        <w:t xml:space="preserve">MSFI-ja 7, </w:t>
      </w:r>
      <w:r w:rsidRPr="006C1BF2">
        <w:rPr>
          <w:rFonts w:asciiTheme="minorHAnsi" w:hAnsiTheme="minorHAnsi" w:cstheme="minorHAnsi"/>
          <w:color w:val="202124"/>
          <w:sz w:val="22"/>
          <w:szCs w:val="22"/>
        </w:rPr>
        <w:t>MSFI-ja 4 i MSFI-ja 16 Reforma referentne vrijednosti kamatnih stopa,</w:t>
      </w:r>
      <w:r>
        <w:rPr>
          <w:rFonts w:asciiTheme="minorHAnsi" w:hAnsiTheme="minorHAnsi" w:cstheme="minorHAnsi"/>
          <w:color w:val="202124"/>
          <w:sz w:val="22"/>
          <w:szCs w:val="22"/>
        </w:rPr>
        <w:t xml:space="preserve"> </w:t>
      </w:r>
    </w:p>
    <w:p w14:paraId="638F435E" w14:textId="27959D3B" w:rsidR="00CB1508" w:rsidRPr="00D414B6" w:rsidRDefault="00CB1508" w:rsidP="005324AC">
      <w:pPr>
        <w:pStyle w:val="HTMLPreformatted"/>
        <w:numPr>
          <w:ilvl w:val="0"/>
          <w:numId w:val="5"/>
        </w:numPr>
        <w:tabs>
          <w:tab w:val="clear" w:pos="916"/>
          <w:tab w:val="clear" w:pos="1080"/>
          <w:tab w:val="num" w:pos="851"/>
        </w:tabs>
        <w:ind w:left="709" w:hanging="142"/>
        <w:jc w:val="both"/>
        <w:rPr>
          <w:rFonts w:asciiTheme="minorHAnsi" w:hAnsiTheme="minorHAnsi" w:cs="Arial"/>
          <w:color w:val="000000" w:themeColor="text1"/>
          <w:sz w:val="22"/>
          <w:szCs w:val="22"/>
        </w:rPr>
      </w:pPr>
      <w:r w:rsidRPr="00D414B6">
        <w:rPr>
          <w:rFonts w:asciiTheme="minorHAnsi" w:hAnsiTheme="minorHAnsi" w:cs="Arial"/>
          <w:color w:val="000000" w:themeColor="text1"/>
          <w:sz w:val="22"/>
          <w:szCs w:val="22"/>
        </w:rPr>
        <w:t>Izmjene i dop</w:t>
      </w:r>
      <w:r w:rsidR="006972DB">
        <w:rPr>
          <w:rFonts w:asciiTheme="minorHAnsi" w:hAnsiTheme="minorHAnsi" w:cs="Arial"/>
          <w:color w:val="000000" w:themeColor="text1"/>
          <w:sz w:val="22"/>
          <w:szCs w:val="22"/>
        </w:rPr>
        <w:t>u</w:t>
      </w:r>
      <w:r w:rsidRPr="00D414B6">
        <w:rPr>
          <w:rFonts w:asciiTheme="minorHAnsi" w:hAnsiTheme="minorHAnsi" w:cs="Arial"/>
          <w:color w:val="000000" w:themeColor="text1"/>
          <w:sz w:val="22"/>
          <w:szCs w:val="22"/>
        </w:rPr>
        <w:t>ne MSFI-ja 4 Ugovori o osiguranju – odgoda MSFI-ja 9.</w:t>
      </w:r>
    </w:p>
    <w:p w14:paraId="20182FBE" w14:textId="62E11261" w:rsidR="002B53A8" w:rsidRPr="00EA3621" w:rsidRDefault="002B53A8" w:rsidP="002B53A8">
      <w:pPr>
        <w:pStyle w:val="ListParagraph"/>
        <w:ind w:left="0"/>
        <w:jc w:val="both"/>
        <w:rPr>
          <w:rFonts w:asciiTheme="minorHAnsi" w:hAnsiTheme="minorHAnsi" w:cs="Arial"/>
          <w:b/>
          <w:color w:val="000000" w:themeColor="text1"/>
          <w:sz w:val="22"/>
          <w:szCs w:val="22"/>
          <w:lang w:val="hr-HR"/>
        </w:rPr>
        <w:sectPr w:rsidR="002B53A8" w:rsidRPr="00EA3621" w:rsidSect="005F07DF">
          <w:pgSz w:w="11906" w:h="16838"/>
          <w:pgMar w:top="1417" w:right="1417" w:bottom="1417" w:left="1417" w:header="708" w:footer="708" w:gutter="0"/>
          <w:cols w:space="708"/>
          <w:docGrid w:linePitch="360"/>
        </w:sectPr>
      </w:pPr>
    </w:p>
    <w:p w14:paraId="5AEC50A8" w14:textId="77777777" w:rsidR="00DC49E3" w:rsidRPr="00EA3621" w:rsidRDefault="00DC49E3" w:rsidP="002737C0">
      <w:pPr>
        <w:pStyle w:val="ListParagraph"/>
        <w:ind w:left="0"/>
        <w:jc w:val="both"/>
        <w:rPr>
          <w:rFonts w:asciiTheme="minorHAnsi" w:hAnsiTheme="minorHAnsi" w:cs="Arial"/>
          <w:b/>
          <w:color w:val="000000" w:themeColor="text1"/>
          <w:sz w:val="22"/>
          <w:szCs w:val="22"/>
          <w:lang w:val="hr-HR"/>
        </w:rPr>
      </w:pPr>
    </w:p>
    <w:p w14:paraId="36DF258F" w14:textId="77777777" w:rsidR="00193E97" w:rsidRPr="00EA3621" w:rsidRDefault="00193E97" w:rsidP="00193E97">
      <w:pPr>
        <w:keepNext/>
        <w:tabs>
          <w:tab w:val="left" w:pos="142"/>
          <w:tab w:val="left" w:pos="567"/>
        </w:tabs>
        <w:jc w:val="both"/>
        <w:rPr>
          <w:rFonts w:eastAsia="Times New Roman" w:cs="Arial"/>
          <w:b/>
          <w:bCs/>
          <w:color w:val="000000" w:themeColor="text1"/>
        </w:rPr>
      </w:pPr>
      <w:r w:rsidRPr="00EA3621">
        <w:rPr>
          <w:rFonts w:eastAsia="Times New Roman" w:cs="Arial"/>
          <w:b/>
          <w:bCs/>
          <w:color w:val="000000" w:themeColor="text1"/>
        </w:rPr>
        <w:t>5.</w:t>
      </w:r>
      <w:r w:rsidRPr="00EA3621">
        <w:rPr>
          <w:rFonts w:eastAsia="Times New Roman" w:cs="Arial"/>
          <w:b/>
          <w:bCs/>
          <w:color w:val="000000" w:themeColor="text1"/>
        </w:rPr>
        <w:tab/>
        <w:t>Prihodi od kamata izračunati metodom efektivne kamatne stope</w:t>
      </w:r>
    </w:p>
    <w:p w14:paraId="782A3788" w14:textId="77777777" w:rsidR="008D0CE9" w:rsidRPr="00EA3621" w:rsidRDefault="008D0CE9" w:rsidP="00193E97">
      <w:pPr>
        <w:keepNext/>
        <w:jc w:val="both"/>
        <w:rPr>
          <w:rFonts w:eastAsia="Times New Roman" w:cs="Arial"/>
          <w:color w:val="000000" w:themeColor="text1"/>
        </w:rPr>
      </w:pPr>
    </w:p>
    <w:p w14:paraId="06A14DB4" w14:textId="77777777" w:rsidR="00193E97" w:rsidRPr="00EA3621" w:rsidRDefault="00193E97" w:rsidP="00193E97">
      <w:pPr>
        <w:keepNext/>
        <w:jc w:val="both"/>
        <w:rPr>
          <w:rFonts w:eastAsia="Times New Roman" w:cs="Arial"/>
          <w:color w:val="000000" w:themeColor="text1"/>
        </w:rPr>
      </w:pPr>
      <w:r w:rsidRPr="00EA3621">
        <w:rPr>
          <w:rFonts w:eastAsia="Times New Roman" w:cs="Arial"/>
          <w:color w:val="000000" w:themeColor="text1"/>
        </w:rPr>
        <w:t>Prihodi od kamata po korisnicima:</w:t>
      </w:r>
    </w:p>
    <w:p w14:paraId="752E9814" w14:textId="77777777" w:rsidR="00193E97" w:rsidRPr="00EA3621" w:rsidRDefault="00193E97" w:rsidP="00193E97">
      <w:pPr>
        <w:keepNext/>
        <w:jc w:val="both"/>
        <w:rPr>
          <w:rFonts w:eastAsia="Times New Roman" w:cs="Arial"/>
          <w:color w:val="000000" w:themeColor="text1"/>
        </w:rPr>
      </w:pPr>
    </w:p>
    <w:tbl>
      <w:tblPr>
        <w:tblW w:w="5066" w:type="pct"/>
        <w:tblLayout w:type="fixed"/>
        <w:tblCellMar>
          <w:right w:w="113" w:type="dxa"/>
        </w:tblCellMar>
        <w:tblLook w:val="0000" w:firstRow="0" w:lastRow="0" w:firstColumn="0" w:lastColumn="0" w:noHBand="0" w:noVBand="0"/>
      </w:tblPr>
      <w:tblGrid>
        <w:gridCol w:w="2632"/>
        <w:gridCol w:w="1445"/>
        <w:gridCol w:w="1445"/>
        <w:gridCol w:w="1444"/>
        <w:gridCol w:w="1447"/>
        <w:gridCol w:w="1444"/>
        <w:gridCol w:w="1444"/>
        <w:gridCol w:w="1444"/>
        <w:gridCol w:w="1444"/>
      </w:tblGrid>
      <w:tr w:rsidR="00DF61F5" w:rsidRPr="008E626F" w14:paraId="6B2B78A4" w14:textId="77777777" w:rsidTr="00D15496">
        <w:trPr>
          <w:trHeight w:val="225"/>
        </w:trPr>
        <w:tc>
          <w:tcPr>
            <w:tcW w:w="927" w:type="pct"/>
          </w:tcPr>
          <w:p w14:paraId="611516E7" w14:textId="77777777" w:rsidR="00DF61F5" w:rsidRPr="008E626F" w:rsidRDefault="00DF61F5" w:rsidP="00D15496">
            <w:pPr>
              <w:tabs>
                <w:tab w:val="left" w:pos="-720"/>
              </w:tabs>
              <w:suppressAutoHyphens/>
              <w:ind w:right="4144"/>
              <w:jc w:val="right"/>
              <w:rPr>
                <w:rFonts w:cs="Arial"/>
              </w:rPr>
            </w:pPr>
          </w:p>
        </w:tc>
        <w:tc>
          <w:tcPr>
            <w:tcW w:w="2037" w:type="pct"/>
            <w:gridSpan w:val="4"/>
          </w:tcPr>
          <w:p w14:paraId="011C88A5" w14:textId="77777777" w:rsidR="00DF61F5" w:rsidRPr="008E626F" w:rsidRDefault="00DF61F5"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2035" w:type="pct"/>
            <w:gridSpan w:val="4"/>
            <w:vAlign w:val="bottom"/>
          </w:tcPr>
          <w:p w14:paraId="3EB2C48F" w14:textId="77777777" w:rsidR="00DF61F5" w:rsidRPr="008E626F" w:rsidRDefault="00DF61F5"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DF61F5" w:rsidRPr="008E626F" w14:paraId="5D3BDCBE" w14:textId="77777777" w:rsidTr="00D15496">
        <w:trPr>
          <w:trHeight w:val="225"/>
        </w:trPr>
        <w:tc>
          <w:tcPr>
            <w:tcW w:w="927" w:type="pct"/>
          </w:tcPr>
          <w:p w14:paraId="7DC016F2" w14:textId="77777777" w:rsidR="00DF61F5" w:rsidRPr="008E626F" w:rsidRDefault="00DF61F5" w:rsidP="00D15496">
            <w:pPr>
              <w:tabs>
                <w:tab w:val="left" w:pos="-720"/>
              </w:tabs>
              <w:suppressAutoHyphens/>
              <w:ind w:right="4144"/>
              <w:jc w:val="center"/>
              <w:rPr>
                <w:rFonts w:cs="Arial"/>
              </w:rPr>
            </w:pPr>
          </w:p>
        </w:tc>
        <w:tc>
          <w:tcPr>
            <w:tcW w:w="1018" w:type="pct"/>
            <w:gridSpan w:val="2"/>
            <w:vAlign w:val="bottom"/>
          </w:tcPr>
          <w:p w14:paraId="4D3D4D5B" w14:textId="7925FB25" w:rsidR="00DF61F5" w:rsidRPr="008E626F" w:rsidRDefault="00DF61F5" w:rsidP="00D15496">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2021.</w:t>
            </w:r>
          </w:p>
        </w:tc>
        <w:tc>
          <w:tcPr>
            <w:tcW w:w="1019" w:type="pct"/>
            <w:gridSpan w:val="2"/>
            <w:vAlign w:val="bottom"/>
          </w:tcPr>
          <w:p w14:paraId="43CD773F" w14:textId="0C9FEFDC" w:rsidR="00DF61F5" w:rsidRPr="008E626F" w:rsidRDefault="00DF61F5" w:rsidP="00D1549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c>
          <w:tcPr>
            <w:tcW w:w="1018" w:type="pct"/>
            <w:gridSpan w:val="2"/>
            <w:vAlign w:val="bottom"/>
          </w:tcPr>
          <w:p w14:paraId="3C6487E6" w14:textId="33034F24" w:rsidR="00DF61F5" w:rsidRPr="008E626F" w:rsidRDefault="00DF61F5" w:rsidP="00D15496">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2021.</w:t>
            </w:r>
          </w:p>
        </w:tc>
        <w:tc>
          <w:tcPr>
            <w:tcW w:w="1018" w:type="pct"/>
            <w:gridSpan w:val="2"/>
            <w:vAlign w:val="bottom"/>
          </w:tcPr>
          <w:p w14:paraId="77BE5E7D" w14:textId="0AF8FE01" w:rsidR="00DF61F5" w:rsidRPr="008E626F" w:rsidRDefault="00DF61F5" w:rsidP="00D1549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r>
      <w:tr w:rsidR="00DF61F5" w:rsidRPr="008E626F" w14:paraId="7540DADB" w14:textId="77777777" w:rsidTr="00D15496">
        <w:trPr>
          <w:trHeight w:val="225"/>
        </w:trPr>
        <w:tc>
          <w:tcPr>
            <w:tcW w:w="927" w:type="pct"/>
          </w:tcPr>
          <w:p w14:paraId="5C903E43" w14:textId="77777777" w:rsidR="00DF61F5" w:rsidRPr="008E626F" w:rsidRDefault="00DF61F5" w:rsidP="00D15496">
            <w:pPr>
              <w:tabs>
                <w:tab w:val="left" w:pos="-720"/>
              </w:tabs>
              <w:suppressAutoHyphens/>
              <w:ind w:right="4144"/>
              <w:jc w:val="right"/>
              <w:rPr>
                <w:rFonts w:cs="Arial"/>
              </w:rPr>
            </w:pPr>
          </w:p>
        </w:tc>
        <w:tc>
          <w:tcPr>
            <w:tcW w:w="509" w:type="pct"/>
            <w:vAlign w:val="bottom"/>
          </w:tcPr>
          <w:p w14:paraId="24B176FE"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472EC245"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67DF9C4B"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10" w:type="pct"/>
            <w:vAlign w:val="bottom"/>
          </w:tcPr>
          <w:p w14:paraId="087BD12D"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11145C5B"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5527BA97"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702E2126"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34BA9708"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DF61F5" w:rsidRPr="008E626F" w14:paraId="102AF3EC" w14:textId="77777777" w:rsidTr="00D15496">
        <w:trPr>
          <w:trHeight w:val="225"/>
        </w:trPr>
        <w:tc>
          <w:tcPr>
            <w:tcW w:w="927" w:type="pct"/>
          </w:tcPr>
          <w:p w14:paraId="5418F24D" w14:textId="77777777" w:rsidR="00DF61F5" w:rsidRPr="008E626F" w:rsidRDefault="00DF61F5" w:rsidP="00D15496">
            <w:pPr>
              <w:tabs>
                <w:tab w:val="left" w:pos="-720"/>
              </w:tabs>
              <w:suppressAutoHyphens/>
              <w:ind w:right="4144"/>
              <w:jc w:val="right"/>
              <w:rPr>
                <w:rFonts w:cs="Arial"/>
              </w:rPr>
            </w:pPr>
          </w:p>
        </w:tc>
        <w:tc>
          <w:tcPr>
            <w:tcW w:w="509" w:type="pct"/>
            <w:vAlign w:val="bottom"/>
          </w:tcPr>
          <w:p w14:paraId="5C145FCB"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9" w:type="pct"/>
            <w:vAlign w:val="bottom"/>
          </w:tcPr>
          <w:p w14:paraId="14ABD733"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9" w:type="pct"/>
            <w:vAlign w:val="bottom"/>
          </w:tcPr>
          <w:p w14:paraId="1F6B7AF3"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10" w:type="pct"/>
            <w:vAlign w:val="bottom"/>
          </w:tcPr>
          <w:p w14:paraId="79587153"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9" w:type="pct"/>
            <w:vAlign w:val="bottom"/>
          </w:tcPr>
          <w:p w14:paraId="51006E12"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9" w:type="pct"/>
            <w:vAlign w:val="bottom"/>
          </w:tcPr>
          <w:p w14:paraId="188B7831"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9" w:type="pct"/>
            <w:vAlign w:val="bottom"/>
          </w:tcPr>
          <w:p w14:paraId="398EA680"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9" w:type="pct"/>
            <w:vAlign w:val="bottom"/>
          </w:tcPr>
          <w:p w14:paraId="309646E8"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DF61F5" w:rsidRPr="008E626F" w14:paraId="2EB1CD76" w14:textId="77777777" w:rsidTr="00D15496">
        <w:trPr>
          <w:trHeight w:val="187"/>
        </w:trPr>
        <w:tc>
          <w:tcPr>
            <w:tcW w:w="927" w:type="pct"/>
          </w:tcPr>
          <w:p w14:paraId="5ADC5CB4" w14:textId="77777777" w:rsidR="00DF61F5" w:rsidRPr="008E626F" w:rsidRDefault="00DF61F5" w:rsidP="00D15496">
            <w:pPr>
              <w:tabs>
                <w:tab w:val="left" w:pos="-720"/>
              </w:tabs>
              <w:suppressAutoHyphens/>
              <w:ind w:right="4144"/>
              <w:jc w:val="right"/>
              <w:rPr>
                <w:rFonts w:cs="Arial"/>
              </w:rPr>
            </w:pPr>
          </w:p>
        </w:tc>
        <w:tc>
          <w:tcPr>
            <w:tcW w:w="509" w:type="pct"/>
            <w:vAlign w:val="bottom"/>
          </w:tcPr>
          <w:p w14:paraId="52DD5987"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10C07EB7"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43C9F0D2"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10" w:type="pct"/>
            <w:vAlign w:val="bottom"/>
          </w:tcPr>
          <w:p w14:paraId="352886ED"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6ECCF561"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47EE8EC9"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25E89B4C"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679A8A20" w14:textId="77777777" w:rsidR="00DF61F5" w:rsidRPr="008E626F" w:rsidRDefault="00DF61F5"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DF61F5" w:rsidRPr="008E626F" w14:paraId="55402D8A" w14:textId="77777777" w:rsidTr="00D15496">
        <w:trPr>
          <w:trHeight w:val="187"/>
        </w:trPr>
        <w:tc>
          <w:tcPr>
            <w:tcW w:w="927" w:type="pct"/>
          </w:tcPr>
          <w:p w14:paraId="7623E78E" w14:textId="77777777" w:rsidR="00DF61F5" w:rsidRPr="008E626F" w:rsidRDefault="00DF61F5" w:rsidP="00D15496">
            <w:pPr>
              <w:tabs>
                <w:tab w:val="left" w:pos="-720"/>
              </w:tabs>
              <w:suppressAutoHyphens/>
              <w:ind w:right="4144"/>
              <w:jc w:val="right"/>
              <w:rPr>
                <w:rFonts w:cs="Arial"/>
              </w:rPr>
            </w:pPr>
          </w:p>
        </w:tc>
        <w:tc>
          <w:tcPr>
            <w:tcW w:w="509" w:type="pct"/>
          </w:tcPr>
          <w:p w14:paraId="5A771B8F" w14:textId="77777777" w:rsidR="00DF61F5" w:rsidRPr="008E626F" w:rsidRDefault="00DF61F5" w:rsidP="00D15496">
            <w:pPr>
              <w:suppressAutoHyphens/>
              <w:jc w:val="right"/>
              <w:rPr>
                <w:rFonts w:cs="Arial"/>
                <w:b/>
              </w:rPr>
            </w:pPr>
          </w:p>
        </w:tc>
        <w:tc>
          <w:tcPr>
            <w:tcW w:w="509" w:type="pct"/>
          </w:tcPr>
          <w:p w14:paraId="26692939" w14:textId="77777777" w:rsidR="00DF61F5" w:rsidRPr="008E626F" w:rsidRDefault="00DF61F5" w:rsidP="00D15496">
            <w:pPr>
              <w:suppressAutoHyphens/>
              <w:jc w:val="right"/>
              <w:rPr>
                <w:rFonts w:cs="Arial"/>
                <w:b/>
              </w:rPr>
            </w:pPr>
          </w:p>
        </w:tc>
        <w:tc>
          <w:tcPr>
            <w:tcW w:w="509" w:type="pct"/>
          </w:tcPr>
          <w:p w14:paraId="2B5F353E" w14:textId="77777777" w:rsidR="00DF61F5" w:rsidRPr="008E626F" w:rsidRDefault="00DF61F5" w:rsidP="00D15496">
            <w:pPr>
              <w:suppressAutoHyphens/>
              <w:jc w:val="right"/>
              <w:rPr>
                <w:rFonts w:cs="Arial"/>
                <w:b/>
              </w:rPr>
            </w:pPr>
          </w:p>
        </w:tc>
        <w:tc>
          <w:tcPr>
            <w:tcW w:w="510" w:type="pct"/>
          </w:tcPr>
          <w:p w14:paraId="7E8A5493" w14:textId="77777777" w:rsidR="00DF61F5" w:rsidRPr="008E626F" w:rsidRDefault="00DF61F5" w:rsidP="00D15496">
            <w:pPr>
              <w:suppressAutoHyphens/>
              <w:jc w:val="right"/>
              <w:rPr>
                <w:rFonts w:cs="Arial"/>
                <w:b/>
              </w:rPr>
            </w:pPr>
          </w:p>
        </w:tc>
        <w:tc>
          <w:tcPr>
            <w:tcW w:w="509" w:type="pct"/>
          </w:tcPr>
          <w:p w14:paraId="1BDB8F6E" w14:textId="77777777" w:rsidR="00DF61F5" w:rsidRPr="008E626F" w:rsidRDefault="00DF61F5" w:rsidP="00D15496">
            <w:pPr>
              <w:suppressAutoHyphens/>
              <w:jc w:val="right"/>
              <w:rPr>
                <w:rFonts w:cs="Arial"/>
                <w:b/>
              </w:rPr>
            </w:pPr>
          </w:p>
        </w:tc>
        <w:tc>
          <w:tcPr>
            <w:tcW w:w="509" w:type="pct"/>
          </w:tcPr>
          <w:p w14:paraId="511A2489" w14:textId="77777777" w:rsidR="00DF61F5" w:rsidRPr="008E626F" w:rsidRDefault="00DF61F5" w:rsidP="00D15496">
            <w:pPr>
              <w:suppressAutoHyphens/>
              <w:jc w:val="right"/>
              <w:rPr>
                <w:rFonts w:cs="Arial"/>
                <w:b/>
              </w:rPr>
            </w:pPr>
          </w:p>
        </w:tc>
        <w:tc>
          <w:tcPr>
            <w:tcW w:w="509" w:type="pct"/>
          </w:tcPr>
          <w:p w14:paraId="72F870BC" w14:textId="77777777" w:rsidR="00DF61F5" w:rsidRPr="008E626F" w:rsidRDefault="00DF61F5" w:rsidP="00D15496">
            <w:pPr>
              <w:suppressAutoHyphens/>
              <w:jc w:val="right"/>
              <w:rPr>
                <w:rFonts w:cs="Arial"/>
                <w:b/>
              </w:rPr>
            </w:pPr>
          </w:p>
        </w:tc>
        <w:tc>
          <w:tcPr>
            <w:tcW w:w="509" w:type="pct"/>
          </w:tcPr>
          <w:p w14:paraId="4009DBC0" w14:textId="77777777" w:rsidR="00DF61F5" w:rsidRPr="008E626F" w:rsidRDefault="00DF61F5" w:rsidP="00D15496">
            <w:pPr>
              <w:suppressAutoHyphens/>
              <w:jc w:val="right"/>
              <w:rPr>
                <w:rFonts w:cs="Arial"/>
                <w:b/>
              </w:rPr>
            </w:pPr>
          </w:p>
        </w:tc>
      </w:tr>
      <w:tr w:rsidR="00D23393" w:rsidRPr="008E626F" w14:paraId="76A591EC" w14:textId="77777777" w:rsidTr="005324AC">
        <w:tc>
          <w:tcPr>
            <w:tcW w:w="927" w:type="pct"/>
            <w:vAlign w:val="bottom"/>
          </w:tcPr>
          <w:p w14:paraId="1A1FEA57" w14:textId="77777777" w:rsidR="00D23393" w:rsidRPr="008E626F" w:rsidRDefault="00D23393" w:rsidP="00D23393">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Javni sektor</w:t>
            </w:r>
          </w:p>
        </w:tc>
        <w:tc>
          <w:tcPr>
            <w:tcW w:w="509" w:type="pct"/>
            <w:tcBorders>
              <w:top w:val="nil"/>
              <w:left w:val="nil"/>
              <w:bottom w:val="nil"/>
              <w:right w:val="nil"/>
            </w:tcBorders>
            <w:shd w:val="clear" w:color="auto" w:fill="auto"/>
            <w:vAlign w:val="bottom"/>
          </w:tcPr>
          <w:p w14:paraId="556DD1F6" w14:textId="39856EF9" w:rsidR="00D23393" w:rsidRPr="00D23393" w:rsidRDefault="00D23393" w:rsidP="00D23393">
            <w:pPr>
              <w:pStyle w:val="TT"/>
              <w:spacing w:line="240" w:lineRule="auto"/>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35.675 </w:t>
            </w:r>
          </w:p>
        </w:tc>
        <w:tc>
          <w:tcPr>
            <w:tcW w:w="509" w:type="pct"/>
            <w:tcBorders>
              <w:top w:val="nil"/>
              <w:left w:val="nil"/>
              <w:bottom w:val="nil"/>
              <w:right w:val="nil"/>
            </w:tcBorders>
            <w:shd w:val="clear" w:color="auto" w:fill="auto"/>
            <w:vAlign w:val="bottom"/>
          </w:tcPr>
          <w:p w14:paraId="711CB9B5" w14:textId="4EFF0E9D" w:rsidR="00D23393" w:rsidRPr="00D23393" w:rsidRDefault="00D23393" w:rsidP="00D23393">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69.506 </w:t>
            </w:r>
          </w:p>
        </w:tc>
        <w:tc>
          <w:tcPr>
            <w:tcW w:w="509" w:type="pct"/>
            <w:tcBorders>
              <w:top w:val="nil"/>
              <w:left w:val="nil"/>
              <w:bottom w:val="nil"/>
              <w:right w:val="nil"/>
            </w:tcBorders>
            <w:shd w:val="clear" w:color="auto" w:fill="auto"/>
            <w:vAlign w:val="bottom"/>
          </w:tcPr>
          <w:p w14:paraId="760D51CE" w14:textId="6502C6BD" w:rsidR="00D23393" w:rsidRPr="008E626F" w:rsidRDefault="00D23393" w:rsidP="00D23393">
            <w:pPr>
              <w:pStyle w:val="TT"/>
              <w:spacing w:line="240" w:lineRule="auto"/>
              <w:jc w:val="right"/>
              <w:rPr>
                <w:rFonts w:asciiTheme="minorHAnsi" w:hAnsiTheme="minorHAnsi" w:cs="Arial"/>
                <w:sz w:val="22"/>
                <w:szCs w:val="22"/>
                <w:lang w:val="hr-HR"/>
              </w:rPr>
            </w:pPr>
            <w:r w:rsidRPr="006B2385">
              <w:rPr>
                <w:rFonts w:asciiTheme="minorHAnsi" w:hAnsiTheme="minorHAnsi" w:cstheme="minorHAnsi"/>
                <w:sz w:val="22"/>
                <w:szCs w:val="22"/>
              </w:rPr>
              <w:t xml:space="preserve"> 26.764 </w:t>
            </w:r>
          </w:p>
        </w:tc>
        <w:tc>
          <w:tcPr>
            <w:tcW w:w="510" w:type="pct"/>
            <w:tcBorders>
              <w:top w:val="nil"/>
              <w:left w:val="nil"/>
              <w:bottom w:val="nil"/>
              <w:right w:val="nil"/>
            </w:tcBorders>
            <w:shd w:val="clear" w:color="auto" w:fill="auto"/>
            <w:vAlign w:val="bottom"/>
          </w:tcPr>
          <w:p w14:paraId="7808522E" w14:textId="2C62A1E1"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50.438 </w:t>
            </w:r>
          </w:p>
        </w:tc>
        <w:tc>
          <w:tcPr>
            <w:tcW w:w="509" w:type="pct"/>
            <w:tcBorders>
              <w:top w:val="nil"/>
              <w:left w:val="nil"/>
              <w:bottom w:val="nil"/>
              <w:right w:val="nil"/>
            </w:tcBorders>
            <w:shd w:val="clear" w:color="auto" w:fill="auto"/>
            <w:vAlign w:val="bottom"/>
          </w:tcPr>
          <w:p w14:paraId="7245A2C6" w14:textId="02595BBF" w:rsidR="00D23393" w:rsidRPr="00D23393" w:rsidRDefault="00D23393" w:rsidP="00D23393">
            <w:pPr>
              <w:pStyle w:val="TT"/>
              <w:spacing w:line="240" w:lineRule="auto"/>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35.356 </w:t>
            </w:r>
          </w:p>
        </w:tc>
        <w:tc>
          <w:tcPr>
            <w:tcW w:w="509" w:type="pct"/>
            <w:tcBorders>
              <w:top w:val="nil"/>
              <w:left w:val="nil"/>
              <w:bottom w:val="nil"/>
              <w:right w:val="nil"/>
            </w:tcBorders>
            <w:shd w:val="clear" w:color="auto" w:fill="auto"/>
            <w:vAlign w:val="bottom"/>
          </w:tcPr>
          <w:p w14:paraId="74826DB4" w14:textId="392153C7" w:rsidR="00D23393" w:rsidRPr="00D23393" w:rsidRDefault="00D23393" w:rsidP="00D23393">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68.870 </w:t>
            </w:r>
          </w:p>
        </w:tc>
        <w:tc>
          <w:tcPr>
            <w:tcW w:w="509" w:type="pct"/>
            <w:tcBorders>
              <w:top w:val="nil"/>
              <w:left w:val="nil"/>
              <w:bottom w:val="nil"/>
              <w:right w:val="nil"/>
            </w:tcBorders>
            <w:shd w:val="clear" w:color="auto" w:fill="auto"/>
            <w:vAlign w:val="bottom"/>
          </w:tcPr>
          <w:p w14:paraId="4AB78242" w14:textId="5BB64E00" w:rsidR="00D23393" w:rsidRPr="008E626F" w:rsidRDefault="00D23393" w:rsidP="00D23393">
            <w:pPr>
              <w:pStyle w:val="TT"/>
              <w:spacing w:line="240" w:lineRule="auto"/>
              <w:jc w:val="right"/>
              <w:rPr>
                <w:rFonts w:asciiTheme="minorHAnsi" w:hAnsiTheme="minorHAnsi" w:cs="Arial"/>
                <w:sz w:val="22"/>
                <w:szCs w:val="22"/>
                <w:lang w:val="hr-HR"/>
              </w:rPr>
            </w:pPr>
            <w:r w:rsidRPr="006B2385">
              <w:rPr>
                <w:rFonts w:asciiTheme="minorHAnsi" w:hAnsiTheme="minorHAnsi" w:cstheme="minorHAnsi"/>
                <w:sz w:val="22"/>
                <w:szCs w:val="22"/>
              </w:rPr>
              <w:t xml:space="preserve"> 26.486 </w:t>
            </w:r>
          </w:p>
        </w:tc>
        <w:tc>
          <w:tcPr>
            <w:tcW w:w="509" w:type="pct"/>
            <w:tcBorders>
              <w:top w:val="nil"/>
              <w:left w:val="nil"/>
              <w:bottom w:val="nil"/>
              <w:right w:val="nil"/>
            </w:tcBorders>
            <w:shd w:val="clear" w:color="auto" w:fill="auto"/>
            <w:vAlign w:val="bottom"/>
          </w:tcPr>
          <w:p w14:paraId="7D0CFF28" w14:textId="2719CAFD"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49.861 </w:t>
            </w:r>
          </w:p>
        </w:tc>
      </w:tr>
      <w:tr w:rsidR="00D23393" w:rsidRPr="008E626F" w14:paraId="3C28E15B" w14:textId="77777777" w:rsidTr="005324AC">
        <w:tc>
          <w:tcPr>
            <w:tcW w:w="927" w:type="pct"/>
            <w:vAlign w:val="bottom"/>
          </w:tcPr>
          <w:p w14:paraId="48DBF642" w14:textId="77777777" w:rsidR="00D23393" w:rsidRPr="008E626F" w:rsidRDefault="00D23393" w:rsidP="00D23393">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Državna trgovačka društva</w:t>
            </w:r>
          </w:p>
        </w:tc>
        <w:tc>
          <w:tcPr>
            <w:tcW w:w="509" w:type="pct"/>
            <w:tcBorders>
              <w:top w:val="nil"/>
              <w:left w:val="nil"/>
              <w:bottom w:val="nil"/>
              <w:right w:val="nil"/>
            </w:tcBorders>
            <w:shd w:val="clear" w:color="auto" w:fill="auto"/>
            <w:vAlign w:val="bottom"/>
          </w:tcPr>
          <w:p w14:paraId="39830EA1" w14:textId="29E073CE" w:rsidR="00D23393" w:rsidRPr="00D23393" w:rsidRDefault="00D23393" w:rsidP="00D23393">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4.993 </w:t>
            </w:r>
          </w:p>
        </w:tc>
        <w:tc>
          <w:tcPr>
            <w:tcW w:w="509" w:type="pct"/>
            <w:tcBorders>
              <w:top w:val="nil"/>
              <w:left w:val="nil"/>
              <w:bottom w:val="nil"/>
              <w:right w:val="nil"/>
            </w:tcBorders>
            <w:shd w:val="clear" w:color="auto" w:fill="auto"/>
            <w:vAlign w:val="bottom"/>
          </w:tcPr>
          <w:p w14:paraId="73D5095B" w14:textId="22C7665A" w:rsidR="00D23393" w:rsidRPr="00D23393" w:rsidRDefault="00D23393" w:rsidP="00D23393">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14.772 </w:t>
            </w:r>
          </w:p>
        </w:tc>
        <w:tc>
          <w:tcPr>
            <w:tcW w:w="509" w:type="pct"/>
            <w:tcBorders>
              <w:top w:val="nil"/>
              <w:left w:val="nil"/>
              <w:bottom w:val="nil"/>
              <w:right w:val="nil"/>
            </w:tcBorders>
            <w:shd w:val="clear" w:color="auto" w:fill="auto"/>
            <w:vAlign w:val="bottom"/>
          </w:tcPr>
          <w:p w14:paraId="4ED4E437" w14:textId="2ABC39A6"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6.316 </w:t>
            </w:r>
          </w:p>
        </w:tc>
        <w:tc>
          <w:tcPr>
            <w:tcW w:w="510" w:type="pct"/>
            <w:tcBorders>
              <w:top w:val="nil"/>
              <w:left w:val="nil"/>
              <w:bottom w:val="nil"/>
              <w:right w:val="nil"/>
            </w:tcBorders>
            <w:shd w:val="clear" w:color="auto" w:fill="auto"/>
            <w:vAlign w:val="bottom"/>
          </w:tcPr>
          <w:p w14:paraId="5843EB12" w14:textId="1CA26BB8"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15.084 </w:t>
            </w:r>
          </w:p>
        </w:tc>
        <w:tc>
          <w:tcPr>
            <w:tcW w:w="509" w:type="pct"/>
            <w:tcBorders>
              <w:top w:val="nil"/>
              <w:left w:val="nil"/>
              <w:bottom w:val="nil"/>
              <w:right w:val="nil"/>
            </w:tcBorders>
            <w:shd w:val="clear" w:color="auto" w:fill="auto"/>
            <w:vAlign w:val="bottom"/>
          </w:tcPr>
          <w:p w14:paraId="409DEA41" w14:textId="4E97C546" w:rsidR="00D23393" w:rsidRPr="00D23393" w:rsidRDefault="00D23393" w:rsidP="00D23393">
            <w:pPr>
              <w:pStyle w:val="TT"/>
              <w:spacing w:line="240" w:lineRule="auto"/>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4.993 </w:t>
            </w:r>
          </w:p>
        </w:tc>
        <w:tc>
          <w:tcPr>
            <w:tcW w:w="509" w:type="pct"/>
            <w:tcBorders>
              <w:top w:val="nil"/>
              <w:left w:val="nil"/>
              <w:bottom w:val="nil"/>
              <w:right w:val="nil"/>
            </w:tcBorders>
            <w:shd w:val="clear" w:color="auto" w:fill="auto"/>
            <w:vAlign w:val="bottom"/>
          </w:tcPr>
          <w:p w14:paraId="05309BDB" w14:textId="2F77DFF4" w:rsidR="00D23393" w:rsidRPr="00D23393" w:rsidRDefault="00D23393" w:rsidP="00D23393">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14.772 </w:t>
            </w:r>
          </w:p>
        </w:tc>
        <w:tc>
          <w:tcPr>
            <w:tcW w:w="509" w:type="pct"/>
            <w:tcBorders>
              <w:top w:val="nil"/>
              <w:left w:val="nil"/>
              <w:bottom w:val="nil"/>
              <w:right w:val="nil"/>
            </w:tcBorders>
            <w:shd w:val="clear" w:color="auto" w:fill="auto"/>
            <w:vAlign w:val="bottom"/>
          </w:tcPr>
          <w:p w14:paraId="34D7C4AD" w14:textId="76D1A0BB"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6.316 </w:t>
            </w:r>
          </w:p>
        </w:tc>
        <w:tc>
          <w:tcPr>
            <w:tcW w:w="509" w:type="pct"/>
            <w:tcBorders>
              <w:top w:val="nil"/>
              <w:left w:val="nil"/>
              <w:bottom w:val="nil"/>
              <w:right w:val="nil"/>
            </w:tcBorders>
            <w:shd w:val="clear" w:color="auto" w:fill="auto"/>
            <w:vAlign w:val="bottom"/>
          </w:tcPr>
          <w:p w14:paraId="54A0E974" w14:textId="7EA2124D"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15.084 </w:t>
            </w:r>
          </w:p>
        </w:tc>
      </w:tr>
      <w:tr w:rsidR="00D23393" w:rsidRPr="008E626F" w14:paraId="239F6730" w14:textId="77777777" w:rsidTr="005324AC">
        <w:tc>
          <w:tcPr>
            <w:tcW w:w="927" w:type="pct"/>
            <w:vAlign w:val="bottom"/>
          </w:tcPr>
          <w:p w14:paraId="075A2E36" w14:textId="77777777" w:rsidR="00D23393" w:rsidRPr="008E626F" w:rsidRDefault="00D23393" w:rsidP="00D23393">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Strane pravne osobe</w:t>
            </w:r>
          </w:p>
        </w:tc>
        <w:tc>
          <w:tcPr>
            <w:tcW w:w="509" w:type="pct"/>
            <w:tcBorders>
              <w:top w:val="nil"/>
              <w:left w:val="nil"/>
              <w:bottom w:val="nil"/>
              <w:right w:val="nil"/>
            </w:tcBorders>
            <w:shd w:val="clear" w:color="auto" w:fill="auto"/>
            <w:vAlign w:val="bottom"/>
          </w:tcPr>
          <w:p w14:paraId="29AB9267" w14:textId="56AE4D3B" w:rsidR="00D23393" w:rsidRPr="00D23393" w:rsidRDefault="00D23393" w:rsidP="00D23393">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7.080 </w:t>
            </w:r>
          </w:p>
        </w:tc>
        <w:tc>
          <w:tcPr>
            <w:tcW w:w="509" w:type="pct"/>
            <w:tcBorders>
              <w:top w:val="nil"/>
              <w:left w:val="nil"/>
              <w:bottom w:val="nil"/>
              <w:right w:val="nil"/>
            </w:tcBorders>
            <w:shd w:val="clear" w:color="auto" w:fill="auto"/>
            <w:vAlign w:val="bottom"/>
          </w:tcPr>
          <w:p w14:paraId="361C4984" w14:textId="77D5B5A9" w:rsidR="00D23393" w:rsidRPr="00D23393" w:rsidRDefault="00D23393" w:rsidP="00D23393">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14.880 </w:t>
            </w:r>
          </w:p>
        </w:tc>
        <w:tc>
          <w:tcPr>
            <w:tcW w:w="509" w:type="pct"/>
            <w:tcBorders>
              <w:top w:val="nil"/>
              <w:left w:val="nil"/>
              <w:bottom w:val="nil"/>
              <w:right w:val="nil"/>
            </w:tcBorders>
            <w:shd w:val="clear" w:color="auto" w:fill="auto"/>
            <w:vAlign w:val="bottom"/>
          </w:tcPr>
          <w:p w14:paraId="763D2D75" w14:textId="2E91F638"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7.943 </w:t>
            </w:r>
          </w:p>
        </w:tc>
        <w:tc>
          <w:tcPr>
            <w:tcW w:w="510" w:type="pct"/>
            <w:tcBorders>
              <w:top w:val="nil"/>
              <w:left w:val="nil"/>
              <w:bottom w:val="nil"/>
              <w:right w:val="nil"/>
            </w:tcBorders>
            <w:shd w:val="clear" w:color="auto" w:fill="auto"/>
            <w:vAlign w:val="bottom"/>
          </w:tcPr>
          <w:p w14:paraId="2405DFE9" w14:textId="7368E913"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18.595 </w:t>
            </w:r>
          </w:p>
        </w:tc>
        <w:tc>
          <w:tcPr>
            <w:tcW w:w="509" w:type="pct"/>
            <w:tcBorders>
              <w:top w:val="nil"/>
              <w:left w:val="nil"/>
              <w:bottom w:val="nil"/>
              <w:right w:val="nil"/>
            </w:tcBorders>
            <w:shd w:val="clear" w:color="auto" w:fill="auto"/>
            <w:vAlign w:val="bottom"/>
          </w:tcPr>
          <w:p w14:paraId="106BB19C" w14:textId="24D75F18" w:rsidR="00D23393" w:rsidRPr="00D23393" w:rsidRDefault="00D23393" w:rsidP="00D23393">
            <w:pPr>
              <w:pStyle w:val="TT"/>
              <w:spacing w:line="240" w:lineRule="auto"/>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7.080 </w:t>
            </w:r>
          </w:p>
        </w:tc>
        <w:tc>
          <w:tcPr>
            <w:tcW w:w="509" w:type="pct"/>
            <w:tcBorders>
              <w:top w:val="nil"/>
              <w:left w:val="nil"/>
              <w:bottom w:val="nil"/>
              <w:right w:val="nil"/>
            </w:tcBorders>
            <w:shd w:val="clear" w:color="auto" w:fill="auto"/>
            <w:vAlign w:val="bottom"/>
          </w:tcPr>
          <w:p w14:paraId="0E89577C" w14:textId="7567F22F" w:rsidR="00D23393" w:rsidRPr="00D23393" w:rsidRDefault="00D23393" w:rsidP="00D23393">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14.880 </w:t>
            </w:r>
          </w:p>
        </w:tc>
        <w:tc>
          <w:tcPr>
            <w:tcW w:w="509" w:type="pct"/>
            <w:tcBorders>
              <w:top w:val="nil"/>
              <w:left w:val="nil"/>
              <w:bottom w:val="nil"/>
              <w:right w:val="nil"/>
            </w:tcBorders>
            <w:shd w:val="clear" w:color="auto" w:fill="auto"/>
            <w:vAlign w:val="bottom"/>
          </w:tcPr>
          <w:p w14:paraId="45EDF129" w14:textId="1A6E2F3D"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7.943 </w:t>
            </w:r>
          </w:p>
        </w:tc>
        <w:tc>
          <w:tcPr>
            <w:tcW w:w="509" w:type="pct"/>
            <w:tcBorders>
              <w:top w:val="nil"/>
              <w:left w:val="nil"/>
              <w:bottom w:val="nil"/>
              <w:right w:val="nil"/>
            </w:tcBorders>
            <w:shd w:val="clear" w:color="auto" w:fill="auto"/>
            <w:vAlign w:val="bottom"/>
          </w:tcPr>
          <w:p w14:paraId="544985D0" w14:textId="5A485FFB"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18.595 </w:t>
            </w:r>
          </w:p>
        </w:tc>
      </w:tr>
      <w:tr w:rsidR="00D23393" w:rsidRPr="008E626F" w14:paraId="3B7DA45E" w14:textId="77777777" w:rsidTr="005324AC">
        <w:tc>
          <w:tcPr>
            <w:tcW w:w="927" w:type="pct"/>
            <w:vAlign w:val="bottom"/>
          </w:tcPr>
          <w:p w14:paraId="3546621F" w14:textId="77777777" w:rsidR="00D23393" w:rsidRPr="008E626F" w:rsidRDefault="00D23393" w:rsidP="00D23393">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Domaća trgovačka društva</w:t>
            </w:r>
          </w:p>
        </w:tc>
        <w:tc>
          <w:tcPr>
            <w:tcW w:w="509" w:type="pct"/>
            <w:tcBorders>
              <w:top w:val="nil"/>
              <w:left w:val="nil"/>
              <w:bottom w:val="nil"/>
              <w:right w:val="nil"/>
            </w:tcBorders>
            <w:shd w:val="clear" w:color="auto" w:fill="auto"/>
            <w:vAlign w:val="bottom"/>
          </w:tcPr>
          <w:p w14:paraId="682F1640" w14:textId="5CA6FD71" w:rsidR="00D23393" w:rsidRPr="00D23393" w:rsidRDefault="00D23393" w:rsidP="00D23393">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76.647 </w:t>
            </w:r>
          </w:p>
        </w:tc>
        <w:tc>
          <w:tcPr>
            <w:tcW w:w="509" w:type="pct"/>
            <w:tcBorders>
              <w:top w:val="nil"/>
              <w:left w:val="nil"/>
              <w:bottom w:val="nil"/>
              <w:right w:val="nil"/>
            </w:tcBorders>
            <w:shd w:val="clear" w:color="auto" w:fill="auto"/>
            <w:vAlign w:val="bottom"/>
          </w:tcPr>
          <w:p w14:paraId="71759107" w14:textId="0D55CB5E" w:rsidR="00D23393" w:rsidRPr="00D23393" w:rsidRDefault="00D23393" w:rsidP="00D23393">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153.671 </w:t>
            </w:r>
          </w:p>
        </w:tc>
        <w:tc>
          <w:tcPr>
            <w:tcW w:w="509" w:type="pct"/>
            <w:tcBorders>
              <w:top w:val="nil"/>
              <w:left w:val="nil"/>
              <w:bottom w:val="nil"/>
              <w:right w:val="nil"/>
            </w:tcBorders>
            <w:shd w:val="clear" w:color="auto" w:fill="auto"/>
            <w:vAlign w:val="bottom"/>
          </w:tcPr>
          <w:p w14:paraId="4649BC71" w14:textId="3186ADE7" w:rsidR="00D23393" w:rsidRPr="008E626F" w:rsidRDefault="00D23393" w:rsidP="00D23393">
            <w:pPr>
              <w:pStyle w:val="TT"/>
              <w:jc w:val="right"/>
              <w:rPr>
                <w:rFonts w:asciiTheme="minorHAnsi" w:hAnsiTheme="minorHAnsi" w:cs="Arial"/>
                <w:sz w:val="22"/>
                <w:szCs w:val="22"/>
                <w:lang w:val="hr-HR"/>
              </w:rPr>
            </w:pPr>
            <w:r w:rsidRPr="00FD7F6B">
              <w:rPr>
                <w:rFonts w:asciiTheme="minorHAnsi" w:hAnsiTheme="minorHAnsi" w:cstheme="minorHAnsi"/>
                <w:sz w:val="22"/>
                <w:szCs w:val="22"/>
              </w:rPr>
              <w:t xml:space="preserve"> 71.000 </w:t>
            </w:r>
          </w:p>
        </w:tc>
        <w:tc>
          <w:tcPr>
            <w:tcW w:w="510" w:type="pct"/>
            <w:tcBorders>
              <w:top w:val="nil"/>
              <w:left w:val="nil"/>
              <w:bottom w:val="nil"/>
              <w:right w:val="nil"/>
            </w:tcBorders>
            <w:shd w:val="clear" w:color="auto" w:fill="auto"/>
            <w:vAlign w:val="bottom"/>
          </w:tcPr>
          <w:p w14:paraId="15CF217B" w14:textId="692D23CB" w:rsidR="00D23393" w:rsidRPr="008E626F" w:rsidRDefault="00D23393" w:rsidP="00D23393">
            <w:pPr>
              <w:pStyle w:val="TT"/>
              <w:jc w:val="right"/>
              <w:rPr>
                <w:rFonts w:asciiTheme="minorHAnsi" w:hAnsiTheme="minorHAnsi" w:cs="Arial"/>
                <w:sz w:val="22"/>
                <w:szCs w:val="22"/>
                <w:lang w:val="hr-HR"/>
              </w:rPr>
            </w:pPr>
            <w:r w:rsidRPr="00FD7F6B">
              <w:rPr>
                <w:rFonts w:asciiTheme="minorHAnsi" w:hAnsiTheme="minorHAnsi" w:cstheme="minorHAnsi"/>
                <w:sz w:val="22"/>
                <w:szCs w:val="22"/>
              </w:rPr>
              <w:t xml:space="preserve"> 144.853 </w:t>
            </w:r>
          </w:p>
        </w:tc>
        <w:tc>
          <w:tcPr>
            <w:tcW w:w="509" w:type="pct"/>
            <w:tcBorders>
              <w:top w:val="nil"/>
              <w:left w:val="nil"/>
              <w:bottom w:val="nil"/>
              <w:right w:val="nil"/>
            </w:tcBorders>
            <w:shd w:val="clear" w:color="auto" w:fill="auto"/>
            <w:vAlign w:val="bottom"/>
          </w:tcPr>
          <w:p w14:paraId="46442AC6" w14:textId="2FC2E671" w:rsidR="00D23393" w:rsidRPr="00D23393" w:rsidRDefault="00D23393" w:rsidP="00D23393">
            <w:pPr>
              <w:pStyle w:val="TT"/>
              <w:spacing w:line="240" w:lineRule="auto"/>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76.647 </w:t>
            </w:r>
          </w:p>
        </w:tc>
        <w:tc>
          <w:tcPr>
            <w:tcW w:w="509" w:type="pct"/>
            <w:tcBorders>
              <w:top w:val="nil"/>
              <w:left w:val="nil"/>
              <w:bottom w:val="nil"/>
              <w:right w:val="nil"/>
            </w:tcBorders>
            <w:shd w:val="clear" w:color="auto" w:fill="auto"/>
            <w:vAlign w:val="bottom"/>
          </w:tcPr>
          <w:p w14:paraId="4029C585" w14:textId="630F5025" w:rsidR="00D23393" w:rsidRPr="00D23393" w:rsidRDefault="00D23393" w:rsidP="00D23393">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153.671 </w:t>
            </w:r>
          </w:p>
        </w:tc>
        <w:tc>
          <w:tcPr>
            <w:tcW w:w="509" w:type="pct"/>
            <w:tcBorders>
              <w:top w:val="nil"/>
              <w:left w:val="nil"/>
              <w:bottom w:val="nil"/>
              <w:right w:val="nil"/>
            </w:tcBorders>
            <w:shd w:val="clear" w:color="auto" w:fill="auto"/>
            <w:vAlign w:val="bottom"/>
          </w:tcPr>
          <w:p w14:paraId="1D8B661F" w14:textId="2D5E5A34"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71.000 </w:t>
            </w:r>
          </w:p>
        </w:tc>
        <w:tc>
          <w:tcPr>
            <w:tcW w:w="509" w:type="pct"/>
            <w:tcBorders>
              <w:top w:val="nil"/>
              <w:left w:val="nil"/>
              <w:bottom w:val="nil"/>
              <w:right w:val="nil"/>
            </w:tcBorders>
            <w:shd w:val="clear" w:color="auto" w:fill="auto"/>
            <w:vAlign w:val="bottom"/>
          </w:tcPr>
          <w:p w14:paraId="07D96ED5" w14:textId="6F78B640"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144.853 </w:t>
            </w:r>
          </w:p>
        </w:tc>
      </w:tr>
      <w:tr w:rsidR="00D23393" w:rsidRPr="008E626F" w14:paraId="18FE31EF" w14:textId="77777777" w:rsidTr="005324AC">
        <w:tc>
          <w:tcPr>
            <w:tcW w:w="927" w:type="pct"/>
            <w:vAlign w:val="bottom"/>
          </w:tcPr>
          <w:p w14:paraId="5E176C75" w14:textId="77777777" w:rsidR="00D23393" w:rsidRPr="008E626F" w:rsidRDefault="00D23393" w:rsidP="00D23393">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Domaće financijske institucije</w:t>
            </w:r>
          </w:p>
        </w:tc>
        <w:tc>
          <w:tcPr>
            <w:tcW w:w="509" w:type="pct"/>
            <w:tcBorders>
              <w:top w:val="nil"/>
              <w:left w:val="nil"/>
              <w:bottom w:val="nil"/>
              <w:right w:val="nil"/>
            </w:tcBorders>
            <w:shd w:val="clear" w:color="auto" w:fill="auto"/>
            <w:vAlign w:val="bottom"/>
          </w:tcPr>
          <w:p w14:paraId="43A8BB31" w14:textId="2F679D88" w:rsidR="00D23393" w:rsidRPr="00D23393" w:rsidRDefault="00D23393" w:rsidP="00D23393">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34.987 </w:t>
            </w:r>
          </w:p>
        </w:tc>
        <w:tc>
          <w:tcPr>
            <w:tcW w:w="509" w:type="pct"/>
            <w:tcBorders>
              <w:top w:val="nil"/>
              <w:left w:val="nil"/>
              <w:bottom w:val="nil"/>
              <w:right w:val="nil"/>
            </w:tcBorders>
            <w:shd w:val="clear" w:color="auto" w:fill="auto"/>
            <w:vAlign w:val="bottom"/>
          </w:tcPr>
          <w:p w14:paraId="3B2215DA" w14:textId="35132FB7" w:rsidR="00D23393" w:rsidRPr="00D23393" w:rsidRDefault="00D23393" w:rsidP="00D23393">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63.977 </w:t>
            </w:r>
          </w:p>
        </w:tc>
        <w:tc>
          <w:tcPr>
            <w:tcW w:w="509" w:type="pct"/>
            <w:tcBorders>
              <w:top w:val="nil"/>
              <w:left w:val="nil"/>
              <w:bottom w:val="nil"/>
              <w:right w:val="nil"/>
            </w:tcBorders>
            <w:shd w:val="clear" w:color="auto" w:fill="auto"/>
            <w:vAlign w:val="bottom"/>
          </w:tcPr>
          <w:p w14:paraId="25AD17E0" w14:textId="700C76DA"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34.050 </w:t>
            </w:r>
          </w:p>
        </w:tc>
        <w:tc>
          <w:tcPr>
            <w:tcW w:w="510" w:type="pct"/>
            <w:tcBorders>
              <w:top w:val="nil"/>
              <w:left w:val="nil"/>
              <w:bottom w:val="nil"/>
              <w:right w:val="nil"/>
            </w:tcBorders>
            <w:shd w:val="clear" w:color="auto" w:fill="auto"/>
            <w:vAlign w:val="bottom"/>
          </w:tcPr>
          <w:p w14:paraId="7C79B161" w14:textId="777D9113" w:rsidR="00D23393" w:rsidRPr="008E626F" w:rsidRDefault="00D23393" w:rsidP="00D23393">
            <w:pPr>
              <w:pStyle w:val="TT"/>
              <w:jc w:val="right"/>
              <w:rPr>
                <w:rFonts w:asciiTheme="minorHAnsi" w:hAnsiTheme="minorHAnsi" w:cs="Arial"/>
                <w:sz w:val="22"/>
                <w:szCs w:val="22"/>
                <w:lang w:val="hr-HR"/>
              </w:rPr>
            </w:pPr>
            <w:r w:rsidRPr="00FD7F6B">
              <w:rPr>
                <w:rFonts w:asciiTheme="minorHAnsi" w:hAnsiTheme="minorHAnsi" w:cstheme="minorHAnsi"/>
                <w:sz w:val="22"/>
                <w:szCs w:val="22"/>
              </w:rPr>
              <w:t xml:space="preserve"> 68.658 </w:t>
            </w:r>
          </w:p>
        </w:tc>
        <w:tc>
          <w:tcPr>
            <w:tcW w:w="509" w:type="pct"/>
            <w:tcBorders>
              <w:top w:val="nil"/>
              <w:left w:val="nil"/>
              <w:bottom w:val="nil"/>
              <w:right w:val="nil"/>
            </w:tcBorders>
            <w:shd w:val="clear" w:color="auto" w:fill="auto"/>
            <w:vAlign w:val="bottom"/>
          </w:tcPr>
          <w:p w14:paraId="6396E19A" w14:textId="5D828623" w:rsidR="00D23393" w:rsidRPr="00D23393" w:rsidRDefault="00D23393" w:rsidP="00D23393">
            <w:pPr>
              <w:pStyle w:val="TT"/>
              <w:spacing w:line="240" w:lineRule="auto"/>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34.987 </w:t>
            </w:r>
          </w:p>
        </w:tc>
        <w:tc>
          <w:tcPr>
            <w:tcW w:w="509" w:type="pct"/>
            <w:tcBorders>
              <w:top w:val="nil"/>
              <w:left w:val="nil"/>
              <w:bottom w:val="nil"/>
              <w:right w:val="nil"/>
            </w:tcBorders>
            <w:shd w:val="clear" w:color="auto" w:fill="auto"/>
            <w:vAlign w:val="bottom"/>
          </w:tcPr>
          <w:p w14:paraId="2E59CB74" w14:textId="7360DFBA" w:rsidR="00D23393" w:rsidRPr="00D23393" w:rsidRDefault="00D23393" w:rsidP="00D23393">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63.977 </w:t>
            </w:r>
          </w:p>
        </w:tc>
        <w:tc>
          <w:tcPr>
            <w:tcW w:w="509" w:type="pct"/>
            <w:tcBorders>
              <w:top w:val="nil"/>
              <w:left w:val="nil"/>
              <w:bottom w:val="nil"/>
              <w:right w:val="nil"/>
            </w:tcBorders>
            <w:shd w:val="clear" w:color="auto" w:fill="auto"/>
            <w:vAlign w:val="bottom"/>
          </w:tcPr>
          <w:p w14:paraId="45DEFA4E" w14:textId="3827743D"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34.050 </w:t>
            </w:r>
          </w:p>
        </w:tc>
        <w:tc>
          <w:tcPr>
            <w:tcW w:w="509" w:type="pct"/>
            <w:tcBorders>
              <w:top w:val="nil"/>
              <w:left w:val="nil"/>
              <w:bottom w:val="nil"/>
              <w:right w:val="nil"/>
            </w:tcBorders>
            <w:shd w:val="clear" w:color="auto" w:fill="auto"/>
            <w:vAlign w:val="bottom"/>
          </w:tcPr>
          <w:p w14:paraId="16356206" w14:textId="79E34597"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68.658 </w:t>
            </w:r>
          </w:p>
        </w:tc>
      </w:tr>
      <w:tr w:rsidR="00D23393" w:rsidRPr="008E626F" w14:paraId="3C314D73" w14:textId="77777777" w:rsidTr="005324AC">
        <w:tc>
          <w:tcPr>
            <w:tcW w:w="927" w:type="pct"/>
            <w:vAlign w:val="bottom"/>
          </w:tcPr>
          <w:p w14:paraId="6ACE68AD" w14:textId="77777777" w:rsidR="00D23393" w:rsidRPr="008E626F" w:rsidRDefault="00D23393" w:rsidP="00D23393">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Inozemne financijske institucije</w:t>
            </w:r>
          </w:p>
        </w:tc>
        <w:tc>
          <w:tcPr>
            <w:tcW w:w="509" w:type="pct"/>
            <w:tcBorders>
              <w:top w:val="nil"/>
              <w:left w:val="nil"/>
              <w:bottom w:val="nil"/>
              <w:right w:val="nil"/>
            </w:tcBorders>
            <w:shd w:val="clear" w:color="auto" w:fill="auto"/>
            <w:vAlign w:val="bottom"/>
          </w:tcPr>
          <w:p w14:paraId="0B92A04C" w14:textId="3C1A59FF" w:rsidR="00D23393" w:rsidRPr="00D23393" w:rsidRDefault="00D23393" w:rsidP="00D23393">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250 </w:t>
            </w:r>
          </w:p>
        </w:tc>
        <w:tc>
          <w:tcPr>
            <w:tcW w:w="509" w:type="pct"/>
            <w:tcBorders>
              <w:top w:val="nil"/>
              <w:left w:val="nil"/>
              <w:bottom w:val="nil"/>
              <w:right w:val="nil"/>
            </w:tcBorders>
            <w:shd w:val="clear" w:color="auto" w:fill="auto"/>
            <w:vAlign w:val="bottom"/>
          </w:tcPr>
          <w:p w14:paraId="131C495F" w14:textId="59FB4F4C" w:rsidR="00D23393" w:rsidRPr="00D23393" w:rsidRDefault="00D23393" w:rsidP="00D23393">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912 </w:t>
            </w:r>
          </w:p>
        </w:tc>
        <w:tc>
          <w:tcPr>
            <w:tcW w:w="509" w:type="pct"/>
            <w:tcBorders>
              <w:top w:val="nil"/>
              <w:left w:val="nil"/>
              <w:bottom w:val="nil"/>
              <w:right w:val="nil"/>
            </w:tcBorders>
            <w:shd w:val="clear" w:color="auto" w:fill="auto"/>
            <w:vAlign w:val="bottom"/>
          </w:tcPr>
          <w:p w14:paraId="3F37791C" w14:textId="7C98C38D"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1 </w:t>
            </w:r>
          </w:p>
        </w:tc>
        <w:tc>
          <w:tcPr>
            <w:tcW w:w="510" w:type="pct"/>
            <w:tcBorders>
              <w:top w:val="nil"/>
              <w:left w:val="nil"/>
              <w:bottom w:val="nil"/>
              <w:right w:val="nil"/>
            </w:tcBorders>
            <w:shd w:val="clear" w:color="auto" w:fill="auto"/>
            <w:vAlign w:val="bottom"/>
          </w:tcPr>
          <w:p w14:paraId="4E2DF878" w14:textId="219BD08D"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104 </w:t>
            </w:r>
          </w:p>
        </w:tc>
        <w:tc>
          <w:tcPr>
            <w:tcW w:w="509" w:type="pct"/>
            <w:tcBorders>
              <w:top w:val="nil"/>
              <w:left w:val="nil"/>
              <w:bottom w:val="nil"/>
              <w:right w:val="nil"/>
            </w:tcBorders>
            <w:shd w:val="clear" w:color="auto" w:fill="auto"/>
            <w:vAlign w:val="bottom"/>
          </w:tcPr>
          <w:p w14:paraId="54A1F081" w14:textId="6673DBCD" w:rsidR="00D23393" w:rsidRPr="00D23393" w:rsidRDefault="00D23393" w:rsidP="00D23393">
            <w:pPr>
              <w:pStyle w:val="TT"/>
              <w:spacing w:line="240" w:lineRule="auto"/>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250 </w:t>
            </w:r>
          </w:p>
        </w:tc>
        <w:tc>
          <w:tcPr>
            <w:tcW w:w="509" w:type="pct"/>
            <w:tcBorders>
              <w:top w:val="nil"/>
              <w:left w:val="nil"/>
              <w:bottom w:val="nil"/>
              <w:right w:val="nil"/>
            </w:tcBorders>
            <w:shd w:val="clear" w:color="auto" w:fill="auto"/>
            <w:vAlign w:val="bottom"/>
          </w:tcPr>
          <w:p w14:paraId="639467B1" w14:textId="05C443C8" w:rsidR="00D23393" w:rsidRPr="00D23393" w:rsidRDefault="00D23393" w:rsidP="00D23393">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912 </w:t>
            </w:r>
          </w:p>
        </w:tc>
        <w:tc>
          <w:tcPr>
            <w:tcW w:w="509" w:type="pct"/>
            <w:tcBorders>
              <w:top w:val="nil"/>
              <w:left w:val="nil"/>
              <w:bottom w:val="nil"/>
              <w:right w:val="nil"/>
            </w:tcBorders>
            <w:shd w:val="clear" w:color="auto" w:fill="auto"/>
            <w:vAlign w:val="bottom"/>
          </w:tcPr>
          <w:p w14:paraId="4F5AE18B" w14:textId="38EF9F22"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1 </w:t>
            </w:r>
          </w:p>
        </w:tc>
        <w:tc>
          <w:tcPr>
            <w:tcW w:w="509" w:type="pct"/>
            <w:tcBorders>
              <w:top w:val="nil"/>
              <w:left w:val="nil"/>
              <w:bottom w:val="nil"/>
              <w:right w:val="nil"/>
            </w:tcBorders>
            <w:shd w:val="clear" w:color="auto" w:fill="auto"/>
            <w:vAlign w:val="bottom"/>
          </w:tcPr>
          <w:p w14:paraId="6C8B6F14" w14:textId="5420B79B"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104 </w:t>
            </w:r>
          </w:p>
        </w:tc>
      </w:tr>
      <w:tr w:rsidR="00D23393" w:rsidRPr="008E626F" w14:paraId="5AF5BAA4" w14:textId="77777777" w:rsidTr="005324AC">
        <w:tc>
          <w:tcPr>
            <w:tcW w:w="927" w:type="pct"/>
            <w:vAlign w:val="bottom"/>
          </w:tcPr>
          <w:p w14:paraId="4A74FFEE" w14:textId="77777777" w:rsidR="00D23393" w:rsidRPr="008E626F" w:rsidRDefault="00D23393" w:rsidP="00D23393">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Zatezne kamate</w:t>
            </w:r>
          </w:p>
        </w:tc>
        <w:tc>
          <w:tcPr>
            <w:tcW w:w="509" w:type="pct"/>
            <w:tcBorders>
              <w:top w:val="nil"/>
              <w:left w:val="nil"/>
              <w:bottom w:val="nil"/>
              <w:right w:val="nil"/>
            </w:tcBorders>
            <w:shd w:val="clear" w:color="auto" w:fill="auto"/>
            <w:vAlign w:val="bottom"/>
          </w:tcPr>
          <w:p w14:paraId="058B2E6C" w14:textId="191DF146" w:rsidR="00D23393" w:rsidRPr="00D23393" w:rsidRDefault="00D23393" w:rsidP="00D23393">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4.721 </w:t>
            </w:r>
          </w:p>
        </w:tc>
        <w:tc>
          <w:tcPr>
            <w:tcW w:w="509" w:type="pct"/>
            <w:tcBorders>
              <w:top w:val="nil"/>
              <w:left w:val="nil"/>
              <w:bottom w:val="nil"/>
              <w:right w:val="nil"/>
            </w:tcBorders>
            <w:shd w:val="clear" w:color="auto" w:fill="auto"/>
            <w:vAlign w:val="bottom"/>
          </w:tcPr>
          <w:p w14:paraId="47809A5C" w14:textId="2CBDDC07" w:rsidR="00D23393" w:rsidRPr="00D23393" w:rsidRDefault="00D23393" w:rsidP="00D23393">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11.169 </w:t>
            </w:r>
          </w:p>
        </w:tc>
        <w:tc>
          <w:tcPr>
            <w:tcW w:w="509" w:type="pct"/>
            <w:tcBorders>
              <w:top w:val="nil"/>
              <w:left w:val="nil"/>
              <w:bottom w:val="nil"/>
              <w:right w:val="nil"/>
            </w:tcBorders>
            <w:shd w:val="clear" w:color="auto" w:fill="auto"/>
            <w:vAlign w:val="bottom"/>
          </w:tcPr>
          <w:p w14:paraId="2BAE8CF2" w14:textId="17CD18D5"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1.427 </w:t>
            </w:r>
          </w:p>
        </w:tc>
        <w:tc>
          <w:tcPr>
            <w:tcW w:w="510" w:type="pct"/>
            <w:tcBorders>
              <w:top w:val="nil"/>
              <w:left w:val="nil"/>
              <w:bottom w:val="nil"/>
              <w:right w:val="nil"/>
            </w:tcBorders>
            <w:shd w:val="clear" w:color="auto" w:fill="auto"/>
            <w:vAlign w:val="bottom"/>
          </w:tcPr>
          <w:p w14:paraId="6261EB5D" w14:textId="1D269AC4"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5.659 </w:t>
            </w:r>
          </w:p>
        </w:tc>
        <w:tc>
          <w:tcPr>
            <w:tcW w:w="509" w:type="pct"/>
            <w:tcBorders>
              <w:top w:val="nil"/>
              <w:left w:val="nil"/>
              <w:bottom w:val="nil"/>
              <w:right w:val="nil"/>
            </w:tcBorders>
            <w:shd w:val="clear" w:color="auto" w:fill="auto"/>
            <w:vAlign w:val="bottom"/>
          </w:tcPr>
          <w:p w14:paraId="618F4B9D" w14:textId="5569103E" w:rsidR="00D23393" w:rsidRPr="00D23393" w:rsidRDefault="00D23393" w:rsidP="00D23393">
            <w:pPr>
              <w:pStyle w:val="TT"/>
              <w:spacing w:line="240" w:lineRule="auto"/>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4.721 </w:t>
            </w:r>
          </w:p>
        </w:tc>
        <w:tc>
          <w:tcPr>
            <w:tcW w:w="509" w:type="pct"/>
            <w:tcBorders>
              <w:top w:val="nil"/>
              <w:left w:val="nil"/>
              <w:bottom w:val="nil"/>
              <w:right w:val="nil"/>
            </w:tcBorders>
            <w:shd w:val="clear" w:color="auto" w:fill="auto"/>
            <w:vAlign w:val="bottom"/>
          </w:tcPr>
          <w:p w14:paraId="5154B767" w14:textId="3AA10A64" w:rsidR="00D23393" w:rsidRPr="00D23393" w:rsidRDefault="00D23393" w:rsidP="00D23393">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11.169 </w:t>
            </w:r>
          </w:p>
        </w:tc>
        <w:tc>
          <w:tcPr>
            <w:tcW w:w="509" w:type="pct"/>
            <w:tcBorders>
              <w:top w:val="nil"/>
              <w:left w:val="nil"/>
              <w:bottom w:val="nil"/>
              <w:right w:val="nil"/>
            </w:tcBorders>
            <w:shd w:val="clear" w:color="auto" w:fill="auto"/>
            <w:vAlign w:val="bottom"/>
          </w:tcPr>
          <w:p w14:paraId="3A0CBD70" w14:textId="12B0B6CB"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1.427 </w:t>
            </w:r>
          </w:p>
        </w:tc>
        <w:tc>
          <w:tcPr>
            <w:tcW w:w="509" w:type="pct"/>
            <w:tcBorders>
              <w:top w:val="nil"/>
              <w:left w:val="nil"/>
              <w:bottom w:val="nil"/>
              <w:right w:val="nil"/>
            </w:tcBorders>
            <w:shd w:val="clear" w:color="auto" w:fill="auto"/>
            <w:vAlign w:val="bottom"/>
          </w:tcPr>
          <w:p w14:paraId="15CC556C" w14:textId="51507905"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5.659 </w:t>
            </w:r>
          </w:p>
        </w:tc>
      </w:tr>
      <w:tr w:rsidR="00D23393" w:rsidRPr="008E626F" w14:paraId="3B0140BE" w14:textId="77777777" w:rsidTr="005324AC">
        <w:trPr>
          <w:trHeight w:val="293"/>
        </w:trPr>
        <w:tc>
          <w:tcPr>
            <w:tcW w:w="927" w:type="pct"/>
            <w:vAlign w:val="bottom"/>
          </w:tcPr>
          <w:p w14:paraId="20061E71" w14:textId="77777777" w:rsidR="00D23393" w:rsidRPr="008E626F" w:rsidRDefault="00D23393" w:rsidP="00D23393">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Ostalo</w:t>
            </w:r>
          </w:p>
        </w:tc>
        <w:tc>
          <w:tcPr>
            <w:tcW w:w="509" w:type="pct"/>
            <w:tcBorders>
              <w:top w:val="nil"/>
              <w:left w:val="nil"/>
              <w:bottom w:val="nil"/>
              <w:right w:val="nil"/>
            </w:tcBorders>
            <w:shd w:val="clear" w:color="auto" w:fill="auto"/>
            <w:vAlign w:val="bottom"/>
          </w:tcPr>
          <w:p w14:paraId="25CA8801" w14:textId="0AAECAF8" w:rsidR="00D23393" w:rsidRPr="00D23393" w:rsidRDefault="00D23393" w:rsidP="00D23393">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3.582 </w:t>
            </w:r>
          </w:p>
        </w:tc>
        <w:tc>
          <w:tcPr>
            <w:tcW w:w="509" w:type="pct"/>
            <w:tcBorders>
              <w:top w:val="nil"/>
              <w:left w:val="nil"/>
              <w:bottom w:val="nil"/>
              <w:right w:val="nil"/>
            </w:tcBorders>
            <w:shd w:val="clear" w:color="auto" w:fill="auto"/>
            <w:vAlign w:val="bottom"/>
          </w:tcPr>
          <w:p w14:paraId="65D0559E" w14:textId="6EAD3813" w:rsidR="00D23393" w:rsidRPr="00D23393" w:rsidRDefault="00D23393" w:rsidP="00D23393">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9.154 </w:t>
            </w:r>
          </w:p>
        </w:tc>
        <w:tc>
          <w:tcPr>
            <w:tcW w:w="509" w:type="pct"/>
            <w:tcBorders>
              <w:top w:val="nil"/>
              <w:left w:val="nil"/>
              <w:bottom w:val="nil"/>
              <w:right w:val="nil"/>
            </w:tcBorders>
            <w:shd w:val="clear" w:color="auto" w:fill="auto"/>
            <w:vAlign w:val="bottom"/>
          </w:tcPr>
          <w:p w14:paraId="047184A4" w14:textId="04A8B005"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4.096 </w:t>
            </w:r>
          </w:p>
        </w:tc>
        <w:tc>
          <w:tcPr>
            <w:tcW w:w="510" w:type="pct"/>
            <w:tcBorders>
              <w:top w:val="nil"/>
              <w:left w:val="nil"/>
              <w:bottom w:val="nil"/>
              <w:right w:val="nil"/>
            </w:tcBorders>
            <w:shd w:val="clear" w:color="auto" w:fill="auto"/>
            <w:vAlign w:val="bottom"/>
          </w:tcPr>
          <w:p w14:paraId="11FA2CD2" w14:textId="70B402D0"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8.728 </w:t>
            </w:r>
          </w:p>
        </w:tc>
        <w:tc>
          <w:tcPr>
            <w:tcW w:w="509" w:type="pct"/>
            <w:tcBorders>
              <w:top w:val="nil"/>
              <w:left w:val="nil"/>
              <w:bottom w:val="single" w:sz="4" w:space="0" w:color="auto"/>
              <w:right w:val="nil"/>
            </w:tcBorders>
            <w:shd w:val="clear" w:color="auto" w:fill="auto"/>
            <w:vAlign w:val="bottom"/>
          </w:tcPr>
          <w:p w14:paraId="45963254" w14:textId="4F187F6F" w:rsidR="00D23393" w:rsidRPr="00D23393" w:rsidRDefault="00D23393" w:rsidP="00D23393">
            <w:pPr>
              <w:pStyle w:val="TT"/>
              <w:spacing w:line="240" w:lineRule="auto"/>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3.582 </w:t>
            </w:r>
          </w:p>
        </w:tc>
        <w:tc>
          <w:tcPr>
            <w:tcW w:w="509" w:type="pct"/>
            <w:tcBorders>
              <w:top w:val="nil"/>
              <w:left w:val="nil"/>
              <w:bottom w:val="nil"/>
              <w:right w:val="nil"/>
            </w:tcBorders>
            <w:shd w:val="clear" w:color="auto" w:fill="auto"/>
            <w:vAlign w:val="bottom"/>
          </w:tcPr>
          <w:p w14:paraId="2E15A9A4" w14:textId="79DDAEBF" w:rsidR="00D23393" w:rsidRPr="00D23393" w:rsidRDefault="00D23393" w:rsidP="00D23393">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9.154 </w:t>
            </w:r>
          </w:p>
        </w:tc>
        <w:tc>
          <w:tcPr>
            <w:tcW w:w="509" w:type="pct"/>
            <w:tcBorders>
              <w:top w:val="nil"/>
              <w:left w:val="nil"/>
              <w:bottom w:val="single" w:sz="4" w:space="0" w:color="auto"/>
              <w:right w:val="nil"/>
            </w:tcBorders>
            <w:shd w:val="clear" w:color="auto" w:fill="auto"/>
            <w:vAlign w:val="bottom"/>
          </w:tcPr>
          <w:p w14:paraId="1019CC5A" w14:textId="7D226B42"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4.096 </w:t>
            </w:r>
          </w:p>
        </w:tc>
        <w:tc>
          <w:tcPr>
            <w:tcW w:w="509" w:type="pct"/>
            <w:tcBorders>
              <w:top w:val="nil"/>
              <w:left w:val="nil"/>
              <w:bottom w:val="nil"/>
              <w:right w:val="nil"/>
            </w:tcBorders>
            <w:shd w:val="clear" w:color="auto" w:fill="auto"/>
            <w:vAlign w:val="bottom"/>
          </w:tcPr>
          <w:p w14:paraId="48C14F05" w14:textId="571923D5" w:rsidR="00D23393" w:rsidRPr="008E626F" w:rsidRDefault="00D23393" w:rsidP="00D23393">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8.728 </w:t>
            </w:r>
          </w:p>
        </w:tc>
      </w:tr>
      <w:tr w:rsidR="00DF61F5" w:rsidRPr="008E626F" w14:paraId="01AD320D" w14:textId="77777777" w:rsidTr="005324AC">
        <w:tc>
          <w:tcPr>
            <w:tcW w:w="927" w:type="pct"/>
            <w:vAlign w:val="bottom"/>
          </w:tcPr>
          <w:p w14:paraId="3A1D8F44" w14:textId="77777777" w:rsidR="00DF61F5" w:rsidRPr="008E626F" w:rsidRDefault="00DF61F5" w:rsidP="00DF61F5">
            <w:pPr>
              <w:pStyle w:val="Tot"/>
              <w:spacing w:line="240" w:lineRule="auto"/>
              <w:rPr>
                <w:rFonts w:asciiTheme="minorHAnsi" w:hAnsiTheme="minorHAnsi" w:cstheme="minorHAnsi"/>
                <w:b/>
                <w:bCs/>
                <w:sz w:val="22"/>
                <w:szCs w:val="22"/>
                <w:lang w:val="hr-HR"/>
              </w:rPr>
            </w:pPr>
          </w:p>
        </w:tc>
        <w:tc>
          <w:tcPr>
            <w:tcW w:w="509" w:type="pct"/>
            <w:tcBorders>
              <w:top w:val="single" w:sz="4" w:space="0" w:color="auto"/>
              <w:bottom w:val="single" w:sz="12" w:space="0" w:color="auto"/>
            </w:tcBorders>
            <w:vAlign w:val="bottom"/>
          </w:tcPr>
          <w:p w14:paraId="1B0E002B" w14:textId="66F28EAD" w:rsidR="00DF61F5" w:rsidRPr="00D23393" w:rsidRDefault="00D23393" w:rsidP="00DF61F5">
            <w:pPr>
              <w:pStyle w:val="Tot"/>
              <w:spacing w:line="240" w:lineRule="auto"/>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167.935</w:t>
            </w:r>
          </w:p>
        </w:tc>
        <w:tc>
          <w:tcPr>
            <w:tcW w:w="509" w:type="pct"/>
            <w:tcBorders>
              <w:top w:val="single" w:sz="4" w:space="0" w:color="auto"/>
              <w:bottom w:val="single" w:sz="12" w:space="0" w:color="auto"/>
            </w:tcBorders>
            <w:vAlign w:val="bottom"/>
          </w:tcPr>
          <w:p w14:paraId="03292AA5" w14:textId="5EB13688" w:rsidR="00DF61F5" w:rsidRPr="00D23393" w:rsidRDefault="00D23393" w:rsidP="00DF61F5">
            <w:pPr>
              <w:pStyle w:val="Tot"/>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338.041</w:t>
            </w:r>
          </w:p>
        </w:tc>
        <w:tc>
          <w:tcPr>
            <w:tcW w:w="509" w:type="pct"/>
            <w:tcBorders>
              <w:top w:val="single" w:sz="4" w:space="0" w:color="auto"/>
              <w:bottom w:val="single" w:sz="12" w:space="0" w:color="auto"/>
            </w:tcBorders>
            <w:vAlign w:val="bottom"/>
          </w:tcPr>
          <w:p w14:paraId="5D55B82F" w14:textId="66034901" w:rsidR="00DF61F5" w:rsidRPr="008E626F" w:rsidRDefault="00DF61F5" w:rsidP="00DF61F5">
            <w:pPr>
              <w:pStyle w:val="Tot"/>
              <w:spacing w:line="240" w:lineRule="auto"/>
              <w:jc w:val="right"/>
              <w:rPr>
                <w:rFonts w:asciiTheme="minorHAnsi" w:hAnsiTheme="minorHAnsi" w:cstheme="minorHAnsi"/>
                <w:b/>
                <w:bCs/>
                <w:sz w:val="22"/>
                <w:szCs w:val="22"/>
                <w:lang w:val="hr-HR"/>
              </w:rPr>
            </w:pPr>
            <w:r w:rsidRPr="006B2385">
              <w:rPr>
                <w:rFonts w:asciiTheme="minorHAnsi" w:hAnsiTheme="minorHAnsi" w:cstheme="minorHAnsi"/>
                <w:b/>
                <w:bCs/>
                <w:sz w:val="22"/>
                <w:szCs w:val="22"/>
              </w:rPr>
              <w:t xml:space="preserve"> 151.597 </w:t>
            </w:r>
          </w:p>
        </w:tc>
        <w:tc>
          <w:tcPr>
            <w:tcW w:w="510" w:type="pct"/>
            <w:tcBorders>
              <w:top w:val="single" w:sz="4" w:space="0" w:color="auto"/>
              <w:bottom w:val="single" w:sz="12" w:space="0" w:color="auto"/>
            </w:tcBorders>
            <w:vAlign w:val="bottom"/>
          </w:tcPr>
          <w:p w14:paraId="3C87BE6A" w14:textId="5CCAA515" w:rsidR="00DF61F5" w:rsidRPr="008E626F" w:rsidRDefault="00DF61F5" w:rsidP="00DF61F5">
            <w:pPr>
              <w:pStyle w:val="Tot"/>
              <w:spacing w:line="240" w:lineRule="auto"/>
              <w:jc w:val="right"/>
              <w:rPr>
                <w:rFonts w:asciiTheme="minorHAnsi" w:hAnsiTheme="minorHAnsi" w:cstheme="minorHAnsi"/>
                <w:b/>
                <w:bCs/>
                <w:sz w:val="22"/>
                <w:szCs w:val="22"/>
                <w:lang w:val="hr-HR"/>
              </w:rPr>
            </w:pPr>
            <w:r w:rsidRPr="006B2385">
              <w:rPr>
                <w:rFonts w:asciiTheme="minorHAnsi" w:hAnsiTheme="minorHAnsi" w:cstheme="minorHAnsi"/>
                <w:b/>
                <w:bCs/>
                <w:sz w:val="22"/>
                <w:szCs w:val="22"/>
              </w:rPr>
              <w:t xml:space="preserve"> 312.119 </w:t>
            </w:r>
          </w:p>
        </w:tc>
        <w:tc>
          <w:tcPr>
            <w:tcW w:w="509" w:type="pct"/>
            <w:tcBorders>
              <w:top w:val="single" w:sz="4" w:space="0" w:color="auto"/>
              <w:bottom w:val="single" w:sz="12" w:space="0" w:color="auto"/>
            </w:tcBorders>
            <w:vAlign w:val="bottom"/>
          </w:tcPr>
          <w:p w14:paraId="3EA0C319" w14:textId="5851FD5D" w:rsidR="00DF61F5" w:rsidRPr="00D23393" w:rsidRDefault="00D23393" w:rsidP="00DF61F5">
            <w:pPr>
              <w:pStyle w:val="TT"/>
              <w:spacing w:line="240" w:lineRule="auto"/>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167.616</w:t>
            </w:r>
          </w:p>
        </w:tc>
        <w:tc>
          <w:tcPr>
            <w:tcW w:w="509" w:type="pct"/>
            <w:tcBorders>
              <w:top w:val="single" w:sz="4" w:space="0" w:color="auto"/>
              <w:bottom w:val="single" w:sz="12" w:space="0" w:color="auto"/>
            </w:tcBorders>
            <w:vAlign w:val="bottom"/>
          </w:tcPr>
          <w:p w14:paraId="386960B6" w14:textId="7EEA00F9" w:rsidR="00DF61F5" w:rsidRPr="00D23393" w:rsidRDefault="00D23393" w:rsidP="00DF61F5">
            <w:pPr>
              <w:pStyle w:val="TT"/>
              <w:spacing w:line="240" w:lineRule="auto"/>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337.405</w:t>
            </w:r>
          </w:p>
        </w:tc>
        <w:tc>
          <w:tcPr>
            <w:tcW w:w="509" w:type="pct"/>
            <w:tcBorders>
              <w:top w:val="single" w:sz="4" w:space="0" w:color="auto"/>
              <w:bottom w:val="single" w:sz="12" w:space="0" w:color="auto"/>
            </w:tcBorders>
            <w:vAlign w:val="bottom"/>
          </w:tcPr>
          <w:p w14:paraId="3DAFFCA9" w14:textId="2FDC4E7D" w:rsidR="00DF61F5" w:rsidRPr="008E626F" w:rsidRDefault="00DF61F5" w:rsidP="00DF61F5">
            <w:pPr>
              <w:pStyle w:val="Tot"/>
              <w:spacing w:line="240" w:lineRule="auto"/>
              <w:jc w:val="right"/>
              <w:rPr>
                <w:rFonts w:asciiTheme="minorHAnsi" w:hAnsiTheme="minorHAnsi" w:cstheme="minorHAnsi"/>
                <w:b/>
                <w:bCs/>
                <w:sz w:val="22"/>
                <w:szCs w:val="22"/>
                <w:lang w:val="hr-HR"/>
              </w:rPr>
            </w:pPr>
            <w:r w:rsidRPr="006B2385">
              <w:rPr>
                <w:rFonts w:asciiTheme="minorHAnsi" w:hAnsiTheme="minorHAnsi" w:cstheme="minorHAnsi"/>
                <w:b/>
                <w:bCs/>
                <w:sz w:val="22"/>
                <w:szCs w:val="22"/>
              </w:rPr>
              <w:t xml:space="preserve"> 151.319 </w:t>
            </w:r>
          </w:p>
        </w:tc>
        <w:tc>
          <w:tcPr>
            <w:tcW w:w="509" w:type="pct"/>
            <w:tcBorders>
              <w:top w:val="single" w:sz="4" w:space="0" w:color="auto"/>
              <w:bottom w:val="single" w:sz="12" w:space="0" w:color="auto"/>
            </w:tcBorders>
            <w:vAlign w:val="bottom"/>
          </w:tcPr>
          <w:p w14:paraId="237CB15E" w14:textId="0FE99730" w:rsidR="00DF61F5" w:rsidRPr="008E626F" w:rsidRDefault="00DF61F5" w:rsidP="00DF61F5">
            <w:pPr>
              <w:pStyle w:val="Tot"/>
              <w:spacing w:line="240" w:lineRule="auto"/>
              <w:jc w:val="right"/>
              <w:rPr>
                <w:rFonts w:asciiTheme="minorHAnsi" w:hAnsiTheme="minorHAnsi" w:cstheme="minorHAnsi"/>
                <w:b/>
                <w:bCs/>
                <w:sz w:val="22"/>
                <w:szCs w:val="22"/>
                <w:lang w:val="hr-HR"/>
              </w:rPr>
            </w:pPr>
            <w:r w:rsidRPr="006B2385">
              <w:rPr>
                <w:rFonts w:asciiTheme="minorHAnsi" w:hAnsiTheme="minorHAnsi" w:cstheme="minorHAnsi"/>
                <w:b/>
                <w:bCs/>
                <w:sz w:val="22"/>
                <w:szCs w:val="22"/>
              </w:rPr>
              <w:t xml:space="preserve"> 311.542 </w:t>
            </w:r>
          </w:p>
        </w:tc>
      </w:tr>
    </w:tbl>
    <w:p w14:paraId="7B760BF8" w14:textId="77777777" w:rsidR="00E45018" w:rsidRDefault="00E45018" w:rsidP="00193E97">
      <w:pPr>
        <w:keepNext/>
        <w:jc w:val="both"/>
        <w:rPr>
          <w:rFonts w:eastAsia="Times New Roman" w:cs="Arial"/>
          <w:color w:val="000000" w:themeColor="text1"/>
        </w:rPr>
        <w:sectPr w:rsidR="00E45018" w:rsidSect="00DF61F5">
          <w:pgSz w:w="16838" w:h="11906" w:orient="landscape"/>
          <w:pgMar w:top="1417" w:right="1417" w:bottom="1417" w:left="1417" w:header="708" w:footer="708" w:gutter="0"/>
          <w:cols w:space="708"/>
          <w:docGrid w:linePitch="360"/>
        </w:sectPr>
      </w:pPr>
    </w:p>
    <w:p w14:paraId="67B92804" w14:textId="61E3CE81" w:rsidR="001F4AB4" w:rsidRPr="00EA3621" w:rsidRDefault="001F4AB4" w:rsidP="00193E97">
      <w:pPr>
        <w:keepNext/>
        <w:jc w:val="both"/>
        <w:rPr>
          <w:rFonts w:eastAsia="Times New Roman" w:cs="Arial"/>
          <w:color w:val="000000" w:themeColor="text1"/>
        </w:rPr>
      </w:pPr>
    </w:p>
    <w:p w14:paraId="294D7635" w14:textId="77777777" w:rsidR="00E45018" w:rsidRPr="00684E23" w:rsidRDefault="00E45018" w:rsidP="00E45018">
      <w:pPr>
        <w:keepNext/>
        <w:tabs>
          <w:tab w:val="left" w:pos="142"/>
          <w:tab w:val="left" w:pos="567"/>
        </w:tabs>
        <w:jc w:val="both"/>
        <w:rPr>
          <w:rFonts w:eastAsia="Times New Roman" w:cs="Arial"/>
          <w:b/>
          <w:bCs/>
          <w:color w:val="000000" w:themeColor="text1"/>
        </w:rPr>
      </w:pPr>
      <w:r w:rsidRPr="0075006D">
        <w:rPr>
          <w:rFonts w:eastAsia="Times New Roman" w:cs="Arial"/>
          <w:b/>
          <w:bCs/>
          <w:color w:val="000000" w:themeColor="text1"/>
        </w:rPr>
        <w:t>5.</w:t>
      </w:r>
      <w:r w:rsidRPr="0075006D">
        <w:rPr>
          <w:rFonts w:eastAsia="Times New Roman" w:cs="Arial"/>
          <w:b/>
          <w:bCs/>
          <w:color w:val="000000" w:themeColor="text1"/>
        </w:rPr>
        <w:tab/>
        <w:t>Prihodi od kamata izračunati metodom efektivne kamatne stope</w:t>
      </w:r>
      <w:r>
        <w:rPr>
          <w:rFonts w:eastAsia="Times New Roman" w:cs="Arial"/>
          <w:b/>
          <w:bCs/>
          <w:color w:val="000000" w:themeColor="text1"/>
        </w:rPr>
        <w:t xml:space="preserve"> (nastavak)</w:t>
      </w:r>
    </w:p>
    <w:p w14:paraId="037136BC" w14:textId="77777777" w:rsidR="00E45018" w:rsidRPr="00E45018" w:rsidRDefault="00E45018" w:rsidP="00193E97">
      <w:pPr>
        <w:keepNext/>
        <w:jc w:val="both"/>
        <w:rPr>
          <w:rFonts w:eastAsia="Times New Roman" w:cs="Arial"/>
          <w:color w:val="000000" w:themeColor="text1"/>
          <w:sz w:val="16"/>
          <w:szCs w:val="16"/>
        </w:rPr>
      </w:pPr>
    </w:p>
    <w:p w14:paraId="3201324E" w14:textId="77ADD913" w:rsidR="00193E97" w:rsidRDefault="00193E97" w:rsidP="00193E97">
      <w:pPr>
        <w:keepNext/>
        <w:jc w:val="both"/>
        <w:rPr>
          <w:rFonts w:eastAsia="Times New Roman" w:cs="Arial"/>
          <w:color w:val="000000" w:themeColor="text1"/>
        </w:rPr>
      </w:pPr>
      <w:r w:rsidRPr="00EA3621">
        <w:rPr>
          <w:rFonts w:eastAsia="Times New Roman" w:cs="Arial"/>
          <w:color w:val="000000" w:themeColor="text1"/>
        </w:rPr>
        <w:t>Prihodi od kamata po vrstama plasmana:</w:t>
      </w:r>
    </w:p>
    <w:p w14:paraId="636D9A8C" w14:textId="77777777" w:rsidR="00E45018" w:rsidRPr="00EA3621" w:rsidRDefault="00E45018" w:rsidP="00193E97">
      <w:pPr>
        <w:keepNext/>
        <w:jc w:val="both"/>
        <w:rPr>
          <w:rFonts w:eastAsia="Times New Roman" w:cs="Arial"/>
          <w:color w:val="000000" w:themeColor="text1"/>
        </w:rPr>
      </w:pPr>
    </w:p>
    <w:tbl>
      <w:tblPr>
        <w:tblW w:w="5045" w:type="pct"/>
        <w:tblLayout w:type="fixed"/>
        <w:tblCellMar>
          <w:left w:w="122" w:type="dxa"/>
          <w:right w:w="122" w:type="dxa"/>
        </w:tblCellMar>
        <w:tblLook w:val="0000" w:firstRow="0" w:lastRow="0" w:firstColumn="0" w:lastColumn="0" w:noHBand="0" w:noVBand="0"/>
      </w:tblPr>
      <w:tblGrid>
        <w:gridCol w:w="3027"/>
        <w:gridCol w:w="1385"/>
        <w:gridCol w:w="1385"/>
        <w:gridCol w:w="17"/>
        <w:gridCol w:w="1368"/>
        <w:gridCol w:w="1385"/>
        <w:gridCol w:w="20"/>
        <w:gridCol w:w="1365"/>
        <w:gridCol w:w="1385"/>
        <w:gridCol w:w="20"/>
        <w:gridCol w:w="1365"/>
        <w:gridCol w:w="1385"/>
        <w:gridCol w:w="23"/>
      </w:tblGrid>
      <w:tr w:rsidR="00E45018" w:rsidRPr="008E626F" w14:paraId="14F5339C" w14:textId="77777777" w:rsidTr="00D15496">
        <w:trPr>
          <w:trHeight w:val="262"/>
        </w:trPr>
        <w:tc>
          <w:tcPr>
            <w:tcW w:w="1071" w:type="pct"/>
          </w:tcPr>
          <w:p w14:paraId="35AD2994"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1967" w:type="pct"/>
            <w:gridSpan w:val="6"/>
            <w:vAlign w:val="bottom"/>
          </w:tcPr>
          <w:p w14:paraId="4F20EDF4" w14:textId="77777777" w:rsidR="00E45018" w:rsidRPr="008E626F" w:rsidRDefault="00E45018"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1" w:type="pct"/>
            <w:gridSpan w:val="6"/>
            <w:vAlign w:val="bottom"/>
          </w:tcPr>
          <w:p w14:paraId="3D5585A7" w14:textId="77777777" w:rsidR="00E45018" w:rsidRPr="008E626F" w:rsidRDefault="00E45018"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E45018" w:rsidRPr="008E626F" w14:paraId="36CD8244" w14:textId="77777777" w:rsidTr="00D15496">
        <w:trPr>
          <w:trHeight w:val="262"/>
        </w:trPr>
        <w:tc>
          <w:tcPr>
            <w:tcW w:w="1071" w:type="pct"/>
          </w:tcPr>
          <w:p w14:paraId="1DC99648"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986" w:type="pct"/>
            <w:gridSpan w:val="3"/>
            <w:vAlign w:val="bottom"/>
          </w:tcPr>
          <w:p w14:paraId="5996FAE2" w14:textId="01D84885" w:rsidR="00E45018" w:rsidRPr="008E626F" w:rsidRDefault="00E45018" w:rsidP="00D15496">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2021.</w:t>
            </w:r>
          </w:p>
        </w:tc>
        <w:tc>
          <w:tcPr>
            <w:tcW w:w="981" w:type="pct"/>
            <w:gridSpan w:val="3"/>
            <w:vAlign w:val="bottom"/>
          </w:tcPr>
          <w:p w14:paraId="102388D2" w14:textId="69FBBEF6" w:rsidR="00E45018" w:rsidRPr="008E626F" w:rsidRDefault="00E45018" w:rsidP="00D1549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c>
          <w:tcPr>
            <w:tcW w:w="980" w:type="pct"/>
            <w:gridSpan w:val="3"/>
            <w:vAlign w:val="bottom"/>
          </w:tcPr>
          <w:p w14:paraId="3E44962A" w14:textId="738A4885" w:rsidR="00E45018" w:rsidRPr="008E626F" w:rsidRDefault="00E45018" w:rsidP="00D15496">
            <w:pPr>
              <w:pStyle w:val="TT"/>
              <w:tabs>
                <w:tab w:val="clear" w:pos="1202"/>
              </w:tabs>
              <w:jc w:val="center"/>
              <w:rPr>
                <w:rFonts w:asciiTheme="minorHAnsi" w:hAnsiTheme="minorHAnsi" w:cs="Arial"/>
                <w:b/>
                <w:bCs/>
                <w:sz w:val="22"/>
                <w:szCs w:val="22"/>
                <w:lang w:val="hr-HR"/>
              </w:rPr>
            </w:pPr>
            <w:r>
              <w:rPr>
                <w:rFonts w:asciiTheme="minorHAnsi" w:hAnsiTheme="minorHAnsi" w:cs="Arial"/>
                <w:b/>
                <w:bCs/>
                <w:sz w:val="22"/>
                <w:szCs w:val="22"/>
                <w:lang w:val="hr-HR"/>
              </w:rPr>
              <w:t>2021.</w:t>
            </w:r>
          </w:p>
        </w:tc>
        <w:tc>
          <w:tcPr>
            <w:tcW w:w="981" w:type="pct"/>
            <w:gridSpan w:val="3"/>
            <w:vAlign w:val="bottom"/>
          </w:tcPr>
          <w:p w14:paraId="684193BC" w14:textId="7EB581AB" w:rsidR="00E45018" w:rsidRPr="008E626F" w:rsidRDefault="00E45018" w:rsidP="00D1549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w:t>
            </w:r>
            <w:r>
              <w:rPr>
                <w:rFonts w:asciiTheme="minorHAnsi" w:hAnsiTheme="minorHAnsi" w:cs="Arial"/>
                <w:b/>
                <w:bCs/>
                <w:sz w:val="22"/>
                <w:szCs w:val="22"/>
                <w:lang w:val="hr-HR"/>
              </w:rPr>
              <w:t>20</w:t>
            </w:r>
            <w:r w:rsidRPr="008E626F">
              <w:rPr>
                <w:rFonts w:asciiTheme="minorHAnsi" w:hAnsiTheme="minorHAnsi" w:cs="Arial"/>
                <w:b/>
                <w:bCs/>
                <w:sz w:val="22"/>
                <w:szCs w:val="22"/>
                <w:lang w:val="hr-HR"/>
              </w:rPr>
              <w:t>.</w:t>
            </w:r>
          </w:p>
        </w:tc>
      </w:tr>
      <w:tr w:rsidR="00E45018" w:rsidRPr="008E626F" w14:paraId="55D552EC" w14:textId="77777777" w:rsidTr="00D15496">
        <w:trPr>
          <w:gridAfter w:val="1"/>
          <w:wAfter w:w="8" w:type="pct"/>
          <w:trHeight w:val="262"/>
        </w:trPr>
        <w:tc>
          <w:tcPr>
            <w:tcW w:w="1071" w:type="pct"/>
          </w:tcPr>
          <w:p w14:paraId="050B44EC"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vAlign w:val="bottom"/>
          </w:tcPr>
          <w:p w14:paraId="1C5FB986"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1F5D0E77"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5000BB54"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471F6606"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1A99CC39"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193C6A98"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3DD2126D"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3F19A4D5"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E45018" w:rsidRPr="008E626F" w14:paraId="0604BF5E" w14:textId="77777777" w:rsidTr="00D15496">
        <w:trPr>
          <w:gridAfter w:val="1"/>
          <w:wAfter w:w="8" w:type="pct"/>
          <w:trHeight w:val="262"/>
        </w:trPr>
        <w:tc>
          <w:tcPr>
            <w:tcW w:w="1071" w:type="pct"/>
          </w:tcPr>
          <w:p w14:paraId="73DB15E0"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vAlign w:val="bottom"/>
          </w:tcPr>
          <w:p w14:paraId="36E33307"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0" w:type="pct"/>
            <w:vAlign w:val="bottom"/>
          </w:tcPr>
          <w:p w14:paraId="452968BD"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0" w:type="pct"/>
            <w:gridSpan w:val="2"/>
            <w:vAlign w:val="bottom"/>
          </w:tcPr>
          <w:p w14:paraId="60A3E24A"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0" w:type="pct"/>
            <w:vAlign w:val="bottom"/>
          </w:tcPr>
          <w:p w14:paraId="0A2D239A"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0" w:type="pct"/>
            <w:gridSpan w:val="2"/>
            <w:vAlign w:val="bottom"/>
          </w:tcPr>
          <w:p w14:paraId="00BB81F2"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0" w:type="pct"/>
            <w:vAlign w:val="bottom"/>
          </w:tcPr>
          <w:p w14:paraId="3474E0D4"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0" w:type="pct"/>
            <w:gridSpan w:val="2"/>
            <w:vAlign w:val="bottom"/>
          </w:tcPr>
          <w:p w14:paraId="02E1FC89"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0" w:type="pct"/>
            <w:vAlign w:val="bottom"/>
          </w:tcPr>
          <w:p w14:paraId="32A1D8BE"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E45018" w:rsidRPr="008E626F" w14:paraId="6273CC86" w14:textId="77777777" w:rsidTr="00D15496">
        <w:tblPrEx>
          <w:tblCellMar>
            <w:left w:w="108" w:type="dxa"/>
            <w:right w:w="108" w:type="dxa"/>
          </w:tblCellMar>
        </w:tblPrEx>
        <w:trPr>
          <w:gridAfter w:val="1"/>
          <w:wAfter w:w="8" w:type="pct"/>
          <w:trHeight w:val="163"/>
        </w:trPr>
        <w:tc>
          <w:tcPr>
            <w:tcW w:w="1071" w:type="pct"/>
          </w:tcPr>
          <w:p w14:paraId="7F2E2CCF" w14:textId="77777777" w:rsidR="00E45018" w:rsidRPr="008E626F" w:rsidRDefault="00E45018" w:rsidP="00D15496">
            <w:pPr>
              <w:tabs>
                <w:tab w:val="left" w:pos="-720"/>
              </w:tabs>
              <w:suppressAutoHyphens/>
              <w:ind w:right="4144"/>
              <w:jc w:val="right"/>
              <w:rPr>
                <w:rFonts w:cs="Arial"/>
              </w:rPr>
            </w:pPr>
          </w:p>
        </w:tc>
        <w:tc>
          <w:tcPr>
            <w:tcW w:w="490" w:type="pct"/>
            <w:vAlign w:val="bottom"/>
          </w:tcPr>
          <w:p w14:paraId="2979F77A"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4717BF56"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75143309"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22F6D695"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7292E4C6"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085F672F"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4F06353D"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3C3543B8" w14:textId="77777777" w:rsidR="00E45018" w:rsidRPr="008E626F" w:rsidRDefault="00E45018"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E45018" w:rsidRPr="008E626F" w14:paraId="7B70B156" w14:textId="77777777" w:rsidTr="00D15496">
        <w:tblPrEx>
          <w:tblCellMar>
            <w:left w:w="108" w:type="dxa"/>
            <w:right w:w="108" w:type="dxa"/>
          </w:tblCellMar>
        </w:tblPrEx>
        <w:trPr>
          <w:gridAfter w:val="1"/>
          <w:wAfter w:w="8" w:type="pct"/>
          <w:trHeight w:val="163"/>
        </w:trPr>
        <w:tc>
          <w:tcPr>
            <w:tcW w:w="1071" w:type="pct"/>
          </w:tcPr>
          <w:p w14:paraId="0F7A12FD" w14:textId="77777777" w:rsidR="00E45018" w:rsidRPr="008E626F" w:rsidRDefault="00E45018" w:rsidP="00D15496">
            <w:pPr>
              <w:tabs>
                <w:tab w:val="left" w:pos="-720"/>
              </w:tabs>
              <w:suppressAutoHyphens/>
              <w:ind w:right="4144"/>
              <w:jc w:val="right"/>
              <w:rPr>
                <w:rFonts w:cs="Arial"/>
              </w:rPr>
            </w:pPr>
          </w:p>
        </w:tc>
        <w:tc>
          <w:tcPr>
            <w:tcW w:w="490" w:type="pct"/>
          </w:tcPr>
          <w:p w14:paraId="59373360"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tcPr>
          <w:p w14:paraId="35BABDF2"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gridSpan w:val="2"/>
          </w:tcPr>
          <w:p w14:paraId="5815BF1C"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tcPr>
          <w:p w14:paraId="555178FA"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gridSpan w:val="2"/>
          </w:tcPr>
          <w:p w14:paraId="319AE690"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tcPr>
          <w:p w14:paraId="1E8BF0B1"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gridSpan w:val="2"/>
          </w:tcPr>
          <w:p w14:paraId="799D69A0" w14:textId="77777777" w:rsidR="00E45018" w:rsidRPr="008E626F" w:rsidRDefault="00E45018" w:rsidP="00D15496">
            <w:pPr>
              <w:pStyle w:val="TH"/>
              <w:spacing w:line="240" w:lineRule="auto"/>
              <w:jc w:val="right"/>
              <w:rPr>
                <w:rFonts w:asciiTheme="minorHAnsi" w:hAnsiTheme="minorHAnsi" w:cs="Arial"/>
                <w:sz w:val="22"/>
                <w:szCs w:val="22"/>
                <w:lang w:val="hr-HR"/>
              </w:rPr>
            </w:pPr>
          </w:p>
        </w:tc>
        <w:tc>
          <w:tcPr>
            <w:tcW w:w="490" w:type="pct"/>
          </w:tcPr>
          <w:p w14:paraId="26EA093A" w14:textId="77777777" w:rsidR="00E45018" w:rsidRPr="008E626F" w:rsidRDefault="00E45018" w:rsidP="00D15496">
            <w:pPr>
              <w:pStyle w:val="TH"/>
              <w:spacing w:line="240" w:lineRule="auto"/>
              <w:jc w:val="right"/>
              <w:rPr>
                <w:rFonts w:asciiTheme="minorHAnsi" w:hAnsiTheme="minorHAnsi" w:cs="Arial"/>
                <w:sz w:val="22"/>
                <w:szCs w:val="22"/>
                <w:lang w:val="hr-HR"/>
              </w:rPr>
            </w:pPr>
          </w:p>
        </w:tc>
      </w:tr>
      <w:tr w:rsidR="00E45018" w:rsidRPr="008E626F" w14:paraId="41A82DF4" w14:textId="77777777" w:rsidTr="00D15496">
        <w:trPr>
          <w:gridAfter w:val="1"/>
          <w:wAfter w:w="8" w:type="pct"/>
          <w:trHeight w:val="179"/>
        </w:trPr>
        <w:tc>
          <w:tcPr>
            <w:tcW w:w="1071" w:type="pct"/>
            <w:vAlign w:val="bottom"/>
          </w:tcPr>
          <w:p w14:paraId="2D502415" w14:textId="77777777" w:rsidR="00E45018" w:rsidRPr="008E626F" w:rsidRDefault="00E45018" w:rsidP="00D1549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Kamate po kreditima</w:t>
            </w:r>
          </w:p>
        </w:tc>
        <w:tc>
          <w:tcPr>
            <w:tcW w:w="490" w:type="pct"/>
            <w:vAlign w:val="bottom"/>
          </w:tcPr>
          <w:p w14:paraId="76850C92" w14:textId="77777777" w:rsidR="00E45018" w:rsidRPr="008E626F" w:rsidRDefault="00E45018" w:rsidP="00D15496">
            <w:pPr>
              <w:pStyle w:val="TT"/>
              <w:spacing w:line="240" w:lineRule="auto"/>
              <w:jc w:val="right"/>
              <w:rPr>
                <w:rFonts w:asciiTheme="minorHAnsi" w:hAnsiTheme="minorHAnsi" w:cs="Arial"/>
                <w:spacing w:val="-2"/>
                <w:sz w:val="22"/>
                <w:szCs w:val="22"/>
                <w:lang w:val="hr-HR"/>
              </w:rPr>
            </w:pPr>
          </w:p>
        </w:tc>
        <w:tc>
          <w:tcPr>
            <w:tcW w:w="490" w:type="pct"/>
            <w:vAlign w:val="bottom"/>
          </w:tcPr>
          <w:p w14:paraId="69404029" w14:textId="77777777" w:rsidR="00E45018" w:rsidRPr="008E626F" w:rsidRDefault="00E45018" w:rsidP="00D15496">
            <w:pPr>
              <w:pStyle w:val="TT"/>
              <w:spacing w:line="240" w:lineRule="auto"/>
              <w:jc w:val="right"/>
              <w:rPr>
                <w:rFonts w:asciiTheme="minorHAnsi" w:hAnsiTheme="minorHAnsi" w:cs="Arial"/>
                <w:spacing w:val="-2"/>
                <w:sz w:val="22"/>
                <w:szCs w:val="22"/>
                <w:lang w:val="hr-HR"/>
              </w:rPr>
            </w:pPr>
          </w:p>
        </w:tc>
        <w:tc>
          <w:tcPr>
            <w:tcW w:w="490" w:type="pct"/>
            <w:gridSpan w:val="2"/>
          </w:tcPr>
          <w:p w14:paraId="60EA604D" w14:textId="77777777" w:rsidR="00E45018" w:rsidRPr="008E626F" w:rsidRDefault="00E45018" w:rsidP="00D15496">
            <w:pPr>
              <w:pStyle w:val="TT"/>
              <w:spacing w:line="240" w:lineRule="auto"/>
              <w:jc w:val="right"/>
              <w:rPr>
                <w:rFonts w:asciiTheme="minorHAnsi" w:hAnsiTheme="minorHAnsi" w:cs="Arial"/>
                <w:spacing w:val="-2"/>
                <w:sz w:val="22"/>
                <w:szCs w:val="22"/>
                <w:lang w:val="hr-HR"/>
              </w:rPr>
            </w:pPr>
          </w:p>
        </w:tc>
        <w:tc>
          <w:tcPr>
            <w:tcW w:w="490" w:type="pct"/>
          </w:tcPr>
          <w:p w14:paraId="1A7D4A09" w14:textId="77777777" w:rsidR="00E45018" w:rsidRPr="008E626F" w:rsidRDefault="00E45018" w:rsidP="00D15496">
            <w:pPr>
              <w:pStyle w:val="TT"/>
              <w:spacing w:line="240" w:lineRule="auto"/>
              <w:jc w:val="right"/>
              <w:rPr>
                <w:rFonts w:asciiTheme="minorHAnsi" w:hAnsiTheme="minorHAnsi" w:cs="Arial"/>
                <w:spacing w:val="-2"/>
                <w:sz w:val="22"/>
                <w:szCs w:val="22"/>
                <w:lang w:val="hr-HR"/>
              </w:rPr>
            </w:pPr>
          </w:p>
        </w:tc>
        <w:tc>
          <w:tcPr>
            <w:tcW w:w="490" w:type="pct"/>
            <w:gridSpan w:val="2"/>
          </w:tcPr>
          <w:p w14:paraId="538DE980" w14:textId="77777777" w:rsidR="00E45018" w:rsidRPr="008E626F" w:rsidRDefault="00E45018" w:rsidP="00D15496">
            <w:pPr>
              <w:pStyle w:val="TT"/>
              <w:spacing w:line="240" w:lineRule="auto"/>
              <w:jc w:val="right"/>
              <w:rPr>
                <w:rFonts w:asciiTheme="minorHAnsi" w:hAnsiTheme="minorHAnsi" w:cs="Arial"/>
                <w:spacing w:val="-2"/>
                <w:sz w:val="22"/>
                <w:szCs w:val="22"/>
                <w:lang w:val="hr-HR"/>
              </w:rPr>
            </w:pPr>
          </w:p>
        </w:tc>
        <w:tc>
          <w:tcPr>
            <w:tcW w:w="490" w:type="pct"/>
          </w:tcPr>
          <w:p w14:paraId="0643B01D" w14:textId="77777777" w:rsidR="00E45018" w:rsidRPr="008E626F" w:rsidRDefault="00E45018" w:rsidP="00D15496">
            <w:pPr>
              <w:pStyle w:val="TT"/>
              <w:spacing w:line="240" w:lineRule="auto"/>
              <w:jc w:val="right"/>
              <w:rPr>
                <w:rFonts w:asciiTheme="minorHAnsi" w:hAnsiTheme="minorHAnsi" w:cs="Arial"/>
                <w:spacing w:val="-2"/>
                <w:sz w:val="22"/>
                <w:szCs w:val="22"/>
                <w:lang w:val="hr-HR"/>
              </w:rPr>
            </w:pPr>
          </w:p>
        </w:tc>
        <w:tc>
          <w:tcPr>
            <w:tcW w:w="490" w:type="pct"/>
            <w:gridSpan w:val="2"/>
            <w:vAlign w:val="bottom"/>
          </w:tcPr>
          <w:p w14:paraId="6DC80F7D" w14:textId="77777777" w:rsidR="00E45018" w:rsidRPr="008E626F" w:rsidRDefault="00E45018" w:rsidP="00D15496">
            <w:pPr>
              <w:pStyle w:val="TT"/>
              <w:spacing w:line="240" w:lineRule="auto"/>
              <w:jc w:val="right"/>
              <w:rPr>
                <w:rFonts w:asciiTheme="minorHAnsi" w:hAnsiTheme="minorHAnsi" w:cs="Arial"/>
                <w:spacing w:val="-2"/>
                <w:sz w:val="22"/>
                <w:szCs w:val="22"/>
                <w:lang w:val="hr-HR"/>
              </w:rPr>
            </w:pPr>
          </w:p>
        </w:tc>
        <w:tc>
          <w:tcPr>
            <w:tcW w:w="490" w:type="pct"/>
            <w:vAlign w:val="bottom"/>
          </w:tcPr>
          <w:p w14:paraId="2F072F23" w14:textId="77777777" w:rsidR="00E45018" w:rsidRPr="008E626F" w:rsidRDefault="00E45018" w:rsidP="00D15496">
            <w:pPr>
              <w:pStyle w:val="TT"/>
              <w:spacing w:line="240" w:lineRule="auto"/>
              <w:jc w:val="right"/>
              <w:rPr>
                <w:rFonts w:asciiTheme="minorHAnsi" w:hAnsiTheme="minorHAnsi" w:cs="Arial"/>
                <w:spacing w:val="-2"/>
                <w:sz w:val="22"/>
                <w:szCs w:val="22"/>
                <w:lang w:val="hr-HR"/>
              </w:rPr>
            </w:pPr>
          </w:p>
        </w:tc>
      </w:tr>
      <w:tr w:rsidR="00581FA2" w:rsidRPr="008E626F" w14:paraId="7BBFBF32" w14:textId="77777777" w:rsidTr="005324AC">
        <w:trPr>
          <w:gridAfter w:val="1"/>
          <w:wAfter w:w="8" w:type="pct"/>
          <w:trHeight w:val="263"/>
        </w:trPr>
        <w:tc>
          <w:tcPr>
            <w:tcW w:w="1071" w:type="pct"/>
            <w:vAlign w:val="bottom"/>
          </w:tcPr>
          <w:p w14:paraId="6BF7B41E" w14:textId="77777777" w:rsidR="00581FA2" w:rsidRPr="008E626F" w:rsidRDefault="00581FA2" w:rsidP="00581FA2">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 xml:space="preserve">- financijskim institucijama </w:t>
            </w:r>
          </w:p>
        </w:tc>
        <w:tc>
          <w:tcPr>
            <w:tcW w:w="490" w:type="pct"/>
            <w:tcBorders>
              <w:top w:val="nil"/>
              <w:left w:val="nil"/>
              <w:bottom w:val="nil"/>
              <w:right w:val="nil"/>
            </w:tcBorders>
            <w:shd w:val="clear" w:color="auto" w:fill="auto"/>
            <w:vAlign w:val="bottom"/>
          </w:tcPr>
          <w:p w14:paraId="18C5D1DF" w14:textId="216E2888" w:rsidR="00581FA2" w:rsidRPr="00F3544D" w:rsidRDefault="00581FA2" w:rsidP="00581FA2">
            <w:pPr>
              <w:pStyle w:val="TT"/>
              <w:spacing w:line="240" w:lineRule="auto"/>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34.975 </w:t>
            </w:r>
          </w:p>
        </w:tc>
        <w:tc>
          <w:tcPr>
            <w:tcW w:w="490" w:type="pct"/>
            <w:tcBorders>
              <w:top w:val="nil"/>
              <w:left w:val="nil"/>
              <w:bottom w:val="nil"/>
              <w:right w:val="nil"/>
            </w:tcBorders>
            <w:shd w:val="clear" w:color="auto" w:fill="auto"/>
            <w:vAlign w:val="bottom"/>
          </w:tcPr>
          <w:p w14:paraId="78110BEF" w14:textId="1A15BE61" w:rsidR="00581FA2" w:rsidRPr="00F3544D" w:rsidRDefault="00581FA2" w:rsidP="00581FA2">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63.970 </w:t>
            </w:r>
          </w:p>
        </w:tc>
        <w:tc>
          <w:tcPr>
            <w:tcW w:w="490" w:type="pct"/>
            <w:gridSpan w:val="2"/>
            <w:tcBorders>
              <w:top w:val="nil"/>
              <w:left w:val="nil"/>
              <w:bottom w:val="nil"/>
              <w:right w:val="nil"/>
            </w:tcBorders>
            <w:shd w:val="clear" w:color="auto" w:fill="auto"/>
            <w:vAlign w:val="bottom"/>
          </w:tcPr>
          <w:p w14:paraId="4103CB4E" w14:textId="61853F72" w:rsidR="00581FA2" w:rsidRPr="008E626F" w:rsidRDefault="00581FA2" w:rsidP="00581FA2">
            <w:pPr>
              <w:pStyle w:val="TT"/>
              <w:spacing w:line="240" w:lineRule="auto"/>
              <w:jc w:val="right"/>
              <w:rPr>
                <w:rFonts w:ascii="Calibri" w:hAnsi="Calibri" w:cs="Calibri"/>
                <w:color w:val="000000"/>
                <w:sz w:val="22"/>
                <w:szCs w:val="22"/>
                <w:lang w:val="hr-HR"/>
              </w:rPr>
            </w:pPr>
            <w:r w:rsidRPr="006B2385">
              <w:rPr>
                <w:rFonts w:asciiTheme="minorHAnsi" w:hAnsiTheme="minorHAnsi" w:cstheme="minorHAnsi"/>
                <w:sz w:val="22"/>
                <w:szCs w:val="22"/>
              </w:rPr>
              <w:t xml:space="preserve"> 34.050 </w:t>
            </w:r>
          </w:p>
        </w:tc>
        <w:tc>
          <w:tcPr>
            <w:tcW w:w="490" w:type="pct"/>
            <w:tcBorders>
              <w:top w:val="nil"/>
              <w:left w:val="nil"/>
              <w:bottom w:val="nil"/>
              <w:right w:val="nil"/>
            </w:tcBorders>
            <w:shd w:val="clear" w:color="auto" w:fill="auto"/>
            <w:vAlign w:val="bottom"/>
          </w:tcPr>
          <w:p w14:paraId="499B565D" w14:textId="5CB3A9B1" w:rsidR="00581FA2" w:rsidRPr="008E626F" w:rsidRDefault="00581FA2" w:rsidP="00581FA2">
            <w:pPr>
              <w:pStyle w:val="TT"/>
              <w:jc w:val="right"/>
              <w:rPr>
                <w:rFonts w:asciiTheme="minorHAnsi" w:hAnsiTheme="minorHAnsi" w:cs="Arial"/>
                <w:spacing w:val="-2"/>
                <w:sz w:val="22"/>
                <w:szCs w:val="22"/>
                <w:lang w:val="hr-HR"/>
              </w:rPr>
            </w:pPr>
            <w:r w:rsidRPr="006B2385">
              <w:rPr>
                <w:rFonts w:asciiTheme="minorHAnsi" w:hAnsiTheme="minorHAnsi" w:cstheme="minorHAnsi"/>
                <w:sz w:val="22"/>
                <w:szCs w:val="22"/>
              </w:rPr>
              <w:t xml:space="preserve"> 68.660 </w:t>
            </w:r>
          </w:p>
        </w:tc>
        <w:tc>
          <w:tcPr>
            <w:tcW w:w="490" w:type="pct"/>
            <w:gridSpan w:val="2"/>
            <w:tcBorders>
              <w:top w:val="nil"/>
              <w:left w:val="nil"/>
              <w:bottom w:val="nil"/>
              <w:right w:val="nil"/>
            </w:tcBorders>
            <w:shd w:val="clear" w:color="auto" w:fill="auto"/>
          </w:tcPr>
          <w:p w14:paraId="674CFE42" w14:textId="78B8DC7D" w:rsidR="00581FA2" w:rsidRPr="00581FA2" w:rsidRDefault="00581FA2" w:rsidP="00581FA2">
            <w:pPr>
              <w:pStyle w:val="TT"/>
              <w:jc w:val="right"/>
              <w:rPr>
                <w:rFonts w:asciiTheme="minorHAnsi" w:hAnsiTheme="minorHAnsi" w:cstheme="minorHAnsi"/>
                <w:spacing w:val="-2"/>
                <w:sz w:val="22"/>
                <w:szCs w:val="22"/>
                <w:lang w:val="hr-HR"/>
              </w:rPr>
            </w:pPr>
            <w:r w:rsidRPr="005324AC">
              <w:rPr>
                <w:rFonts w:asciiTheme="minorHAnsi" w:hAnsiTheme="minorHAnsi" w:cstheme="minorHAnsi"/>
                <w:sz w:val="22"/>
                <w:szCs w:val="22"/>
              </w:rPr>
              <w:t xml:space="preserve"> 34.975 </w:t>
            </w:r>
          </w:p>
        </w:tc>
        <w:tc>
          <w:tcPr>
            <w:tcW w:w="490" w:type="pct"/>
            <w:tcBorders>
              <w:top w:val="nil"/>
              <w:left w:val="nil"/>
              <w:bottom w:val="nil"/>
              <w:right w:val="nil"/>
            </w:tcBorders>
            <w:shd w:val="clear" w:color="auto" w:fill="auto"/>
          </w:tcPr>
          <w:p w14:paraId="0FC306F7" w14:textId="66EFB0E7" w:rsidR="00581FA2" w:rsidRPr="00581FA2" w:rsidRDefault="00581FA2" w:rsidP="00581FA2">
            <w:pPr>
              <w:pStyle w:val="TT"/>
              <w:jc w:val="right"/>
              <w:rPr>
                <w:rFonts w:asciiTheme="minorHAnsi" w:hAnsiTheme="minorHAnsi" w:cstheme="minorHAnsi"/>
                <w:spacing w:val="-2"/>
                <w:sz w:val="22"/>
                <w:szCs w:val="22"/>
                <w:lang w:val="hr-HR"/>
              </w:rPr>
            </w:pPr>
            <w:r w:rsidRPr="005324AC">
              <w:rPr>
                <w:rFonts w:asciiTheme="minorHAnsi" w:hAnsiTheme="minorHAnsi" w:cstheme="minorHAnsi"/>
                <w:sz w:val="22"/>
                <w:szCs w:val="22"/>
              </w:rPr>
              <w:t xml:space="preserve"> 63.970 </w:t>
            </w:r>
          </w:p>
        </w:tc>
        <w:tc>
          <w:tcPr>
            <w:tcW w:w="490" w:type="pct"/>
            <w:gridSpan w:val="2"/>
            <w:tcBorders>
              <w:top w:val="nil"/>
              <w:left w:val="nil"/>
              <w:bottom w:val="nil"/>
              <w:right w:val="nil"/>
            </w:tcBorders>
            <w:shd w:val="clear" w:color="auto" w:fill="auto"/>
          </w:tcPr>
          <w:p w14:paraId="47EEF52A" w14:textId="2BB78FFD" w:rsidR="00581FA2" w:rsidRPr="008E626F" w:rsidRDefault="00581FA2" w:rsidP="00581FA2">
            <w:pPr>
              <w:pStyle w:val="TT"/>
              <w:spacing w:line="240" w:lineRule="auto"/>
              <w:jc w:val="right"/>
              <w:rPr>
                <w:rFonts w:ascii="Calibri" w:hAnsi="Calibri" w:cs="Calibri"/>
                <w:color w:val="000000"/>
                <w:sz w:val="22"/>
                <w:szCs w:val="22"/>
                <w:lang w:val="hr-HR"/>
              </w:rPr>
            </w:pPr>
            <w:r w:rsidRPr="006B2385">
              <w:rPr>
                <w:rFonts w:asciiTheme="minorHAnsi" w:hAnsiTheme="minorHAnsi" w:cstheme="minorHAnsi"/>
                <w:sz w:val="22"/>
                <w:szCs w:val="22"/>
              </w:rPr>
              <w:t xml:space="preserve"> 34.050 </w:t>
            </w:r>
          </w:p>
        </w:tc>
        <w:tc>
          <w:tcPr>
            <w:tcW w:w="490" w:type="pct"/>
            <w:tcBorders>
              <w:top w:val="nil"/>
              <w:left w:val="nil"/>
              <w:bottom w:val="nil"/>
              <w:right w:val="nil"/>
            </w:tcBorders>
            <w:shd w:val="clear" w:color="auto" w:fill="auto"/>
          </w:tcPr>
          <w:p w14:paraId="35403861" w14:textId="0C366CD5" w:rsidR="00581FA2" w:rsidRPr="008E626F" w:rsidRDefault="00581FA2" w:rsidP="00581FA2">
            <w:pPr>
              <w:pStyle w:val="TT"/>
              <w:jc w:val="right"/>
              <w:rPr>
                <w:rFonts w:ascii="Calibri" w:hAnsi="Calibri" w:cs="Calibri"/>
                <w:color w:val="000000"/>
                <w:sz w:val="22"/>
                <w:szCs w:val="22"/>
                <w:lang w:val="hr-HR"/>
              </w:rPr>
            </w:pPr>
            <w:r w:rsidRPr="006B2385">
              <w:rPr>
                <w:rFonts w:asciiTheme="minorHAnsi" w:hAnsiTheme="minorHAnsi" w:cstheme="minorHAnsi"/>
                <w:sz w:val="22"/>
                <w:szCs w:val="22"/>
              </w:rPr>
              <w:t xml:space="preserve"> 68.660 </w:t>
            </w:r>
          </w:p>
        </w:tc>
      </w:tr>
      <w:tr w:rsidR="00581FA2" w:rsidRPr="008E626F" w14:paraId="0E61B5EB" w14:textId="77777777" w:rsidTr="005324AC">
        <w:trPr>
          <w:gridAfter w:val="1"/>
          <w:wAfter w:w="8" w:type="pct"/>
          <w:trHeight w:val="263"/>
        </w:trPr>
        <w:tc>
          <w:tcPr>
            <w:tcW w:w="1071" w:type="pct"/>
            <w:vAlign w:val="bottom"/>
          </w:tcPr>
          <w:p w14:paraId="0616D8D4" w14:textId="77777777" w:rsidR="00581FA2" w:rsidRPr="008E626F" w:rsidRDefault="00581FA2" w:rsidP="00581FA2">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 xml:space="preserve">- ostalim korisnicima </w:t>
            </w:r>
          </w:p>
        </w:tc>
        <w:tc>
          <w:tcPr>
            <w:tcW w:w="490" w:type="pct"/>
            <w:tcBorders>
              <w:top w:val="nil"/>
              <w:left w:val="nil"/>
              <w:bottom w:val="single" w:sz="4" w:space="0" w:color="auto"/>
              <w:right w:val="nil"/>
            </w:tcBorders>
            <w:shd w:val="clear" w:color="auto" w:fill="auto"/>
            <w:vAlign w:val="bottom"/>
          </w:tcPr>
          <w:p w14:paraId="3588F3A4" w14:textId="4F3541F7" w:rsidR="00581FA2" w:rsidRPr="00F3544D" w:rsidRDefault="00581FA2" w:rsidP="00581FA2">
            <w:pPr>
              <w:pStyle w:val="TT"/>
              <w:spacing w:line="240" w:lineRule="auto"/>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124.753 </w:t>
            </w:r>
          </w:p>
        </w:tc>
        <w:tc>
          <w:tcPr>
            <w:tcW w:w="490" w:type="pct"/>
            <w:tcBorders>
              <w:top w:val="nil"/>
              <w:left w:val="nil"/>
              <w:bottom w:val="single" w:sz="4" w:space="0" w:color="auto"/>
              <w:right w:val="nil"/>
            </w:tcBorders>
            <w:shd w:val="clear" w:color="auto" w:fill="auto"/>
            <w:vAlign w:val="bottom"/>
          </w:tcPr>
          <w:p w14:paraId="61F79E03" w14:textId="49307972" w:rsidR="00581FA2" w:rsidRPr="00F3544D" w:rsidRDefault="00581FA2" w:rsidP="00581FA2">
            <w:pPr>
              <w:pStyle w:val="TT"/>
              <w:jc w:val="right"/>
              <w:rPr>
                <w:rFonts w:asciiTheme="minorHAnsi" w:hAnsiTheme="minorHAnsi" w:cstheme="minorHAnsi"/>
                <w:spacing w:val="-2"/>
                <w:sz w:val="22"/>
                <w:szCs w:val="22"/>
                <w:lang w:val="hr-HR"/>
              </w:rPr>
            </w:pPr>
            <w:r w:rsidRPr="005324AC">
              <w:rPr>
                <w:rFonts w:asciiTheme="minorHAnsi" w:hAnsiTheme="minorHAnsi" w:cstheme="minorHAnsi"/>
                <w:sz w:val="22"/>
                <w:szCs w:val="22"/>
              </w:rPr>
              <w:t xml:space="preserve"> 257.256 </w:t>
            </w:r>
          </w:p>
        </w:tc>
        <w:tc>
          <w:tcPr>
            <w:tcW w:w="490" w:type="pct"/>
            <w:gridSpan w:val="2"/>
            <w:tcBorders>
              <w:top w:val="nil"/>
              <w:left w:val="nil"/>
              <w:bottom w:val="single" w:sz="4" w:space="0" w:color="auto"/>
              <w:right w:val="nil"/>
            </w:tcBorders>
            <w:shd w:val="clear" w:color="auto" w:fill="auto"/>
            <w:vAlign w:val="bottom"/>
          </w:tcPr>
          <w:p w14:paraId="7375C535" w14:textId="5715697D" w:rsidR="00581FA2" w:rsidRPr="008E626F" w:rsidRDefault="00581FA2" w:rsidP="00581FA2">
            <w:pPr>
              <w:pStyle w:val="TT"/>
              <w:spacing w:line="240" w:lineRule="auto"/>
              <w:jc w:val="right"/>
              <w:rPr>
                <w:rFonts w:ascii="Calibri" w:hAnsi="Calibri" w:cs="Calibri"/>
                <w:color w:val="000000"/>
                <w:sz w:val="22"/>
                <w:szCs w:val="22"/>
                <w:lang w:val="hr-HR"/>
              </w:rPr>
            </w:pPr>
            <w:r w:rsidRPr="006B2385">
              <w:rPr>
                <w:rFonts w:asciiTheme="minorHAnsi" w:hAnsiTheme="minorHAnsi" w:cstheme="minorHAnsi"/>
                <w:sz w:val="22"/>
                <w:szCs w:val="22"/>
              </w:rPr>
              <w:t xml:space="preserve"> 110.105 </w:t>
            </w:r>
          </w:p>
        </w:tc>
        <w:tc>
          <w:tcPr>
            <w:tcW w:w="490" w:type="pct"/>
            <w:tcBorders>
              <w:top w:val="nil"/>
              <w:left w:val="nil"/>
              <w:bottom w:val="single" w:sz="4" w:space="0" w:color="auto"/>
              <w:right w:val="nil"/>
            </w:tcBorders>
            <w:shd w:val="clear" w:color="auto" w:fill="auto"/>
            <w:vAlign w:val="bottom"/>
          </w:tcPr>
          <w:p w14:paraId="081B8695" w14:textId="2A2784C1" w:rsidR="00581FA2" w:rsidRPr="008E626F" w:rsidRDefault="00581FA2" w:rsidP="00581FA2">
            <w:pPr>
              <w:pStyle w:val="TT"/>
              <w:jc w:val="right"/>
              <w:rPr>
                <w:rFonts w:asciiTheme="minorHAnsi" w:hAnsiTheme="minorHAnsi" w:cs="Arial"/>
                <w:spacing w:val="-2"/>
                <w:sz w:val="22"/>
                <w:szCs w:val="22"/>
                <w:lang w:val="hr-HR"/>
              </w:rPr>
            </w:pPr>
            <w:r w:rsidRPr="006B2385">
              <w:rPr>
                <w:rFonts w:asciiTheme="minorHAnsi" w:hAnsiTheme="minorHAnsi" w:cstheme="minorHAnsi"/>
                <w:sz w:val="22"/>
                <w:szCs w:val="22"/>
              </w:rPr>
              <w:t xml:space="preserve"> 228.841 </w:t>
            </w:r>
          </w:p>
        </w:tc>
        <w:tc>
          <w:tcPr>
            <w:tcW w:w="490" w:type="pct"/>
            <w:gridSpan w:val="2"/>
            <w:tcBorders>
              <w:top w:val="nil"/>
              <w:left w:val="nil"/>
              <w:bottom w:val="single" w:sz="4" w:space="0" w:color="auto"/>
              <w:right w:val="nil"/>
            </w:tcBorders>
            <w:shd w:val="clear" w:color="auto" w:fill="auto"/>
          </w:tcPr>
          <w:p w14:paraId="2306AD37" w14:textId="146273C0" w:rsidR="00581FA2" w:rsidRPr="00581FA2" w:rsidRDefault="00581FA2" w:rsidP="00581FA2">
            <w:pPr>
              <w:pStyle w:val="TT"/>
              <w:jc w:val="right"/>
              <w:rPr>
                <w:rFonts w:asciiTheme="minorHAnsi" w:hAnsiTheme="minorHAnsi" w:cstheme="minorHAnsi"/>
                <w:spacing w:val="-2"/>
                <w:sz w:val="22"/>
                <w:szCs w:val="22"/>
                <w:lang w:val="hr-HR"/>
              </w:rPr>
            </w:pPr>
            <w:r w:rsidRPr="005324AC">
              <w:rPr>
                <w:rFonts w:asciiTheme="minorHAnsi" w:hAnsiTheme="minorHAnsi" w:cstheme="minorHAnsi"/>
                <w:sz w:val="22"/>
                <w:szCs w:val="22"/>
              </w:rPr>
              <w:t xml:space="preserve"> 124.753 </w:t>
            </w:r>
          </w:p>
        </w:tc>
        <w:tc>
          <w:tcPr>
            <w:tcW w:w="490" w:type="pct"/>
            <w:tcBorders>
              <w:top w:val="nil"/>
              <w:left w:val="nil"/>
              <w:bottom w:val="single" w:sz="4" w:space="0" w:color="auto"/>
              <w:right w:val="nil"/>
            </w:tcBorders>
            <w:shd w:val="clear" w:color="auto" w:fill="auto"/>
          </w:tcPr>
          <w:p w14:paraId="522FDB77" w14:textId="1FFF3A75" w:rsidR="00581FA2" w:rsidRPr="00581FA2" w:rsidRDefault="00581FA2" w:rsidP="00581FA2">
            <w:pPr>
              <w:pStyle w:val="TT"/>
              <w:jc w:val="right"/>
              <w:rPr>
                <w:rFonts w:asciiTheme="minorHAnsi" w:hAnsiTheme="minorHAnsi" w:cstheme="minorHAnsi"/>
                <w:spacing w:val="-2"/>
                <w:sz w:val="22"/>
                <w:szCs w:val="22"/>
                <w:lang w:val="hr-HR"/>
              </w:rPr>
            </w:pPr>
            <w:r w:rsidRPr="005324AC">
              <w:rPr>
                <w:rFonts w:asciiTheme="minorHAnsi" w:hAnsiTheme="minorHAnsi" w:cstheme="minorHAnsi"/>
                <w:sz w:val="22"/>
                <w:szCs w:val="22"/>
              </w:rPr>
              <w:t xml:space="preserve"> 257.256 </w:t>
            </w:r>
          </w:p>
        </w:tc>
        <w:tc>
          <w:tcPr>
            <w:tcW w:w="490" w:type="pct"/>
            <w:gridSpan w:val="2"/>
            <w:tcBorders>
              <w:top w:val="nil"/>
              <w:left w:val="nil"/>
              <w:bottom w:val="single" w:sz="4" w:space="0" w:color="auto"/>
              <w:right w:val="nil"/>
            </w:tcBorders>
            <w:shd w:val="clear" w:color="auto" w:fill="auto"/>
          </w:tcPr>
          <w:p w14:paraId="11033ED2" w14:textId="74C918A6" w:rsidR="00581FA2" w:rsidRPr="008E626F" w:rsidRDefault="00581FA2" w:rsidP="00581FA2">
            <w:pPr>
              <w:pStyle w:val="TT"/>
              <w:spacing w:line="240" w:lineRule="auto"/>
              <w:jc w:val="right"/>
              <w:rPr>
                <w:rFonts w:ascii="Calibri" w:hAnsi="Calibri" w:cs="Calibri"/>
                <w:color w:val="000000"/>
                <w:sz w:val="22"/>
                <w:szCs w:val="22"/>
                <w:lang w:val="hr-HR"/>
              </w:rPr>
            </w:pPr>
            <w:r w:rsidRPr="006B2385">
              <w:rPr>
                <w:rFonts w:asciiTheme="minorHAnsi" w:hAnsiTheme="minorHAnsi" w:cstheme="minorHAnsi"/>
                <w:sz w:val="22"/>
                <w:szCs w:val="22"/>
              </w:rPr>
              <w:t xml:space="preserve"> 110.105 </w:t>
            </w:r>
          </w:p>
        </w:tc>
        <w:tc>
          <w:tcPr>
            <w:tcW w:w="490" w:type="pct"/>
            <w:tcBorders>
              <w:top w:val="nil"/>
              <w:left w:val="nil"/>
              <w:bottom w:val="single" w:sz="4" w:space="0" w:color="auto"/>
              <w:right w:val="nil"/>
            </w:tcBorders>
            <w:shd w:val="clear" w:color="auto" w:fill="auto"/>
          </w:tcPr>
          <w:p w14:paraId="448DC8EB" w14:textId="236BD6D7" w:rsidR="00581FA2" w:rsidRPr="008E626F" w:rsidRDefault="00581FA2" w:rsidP="00581FA2">
            <w:pPr>
              <w:pStyle w:val="TT"/>
              <w:jc w:val="right"/>
              <w:rPr>
                <w:rFonts w:ascii="Calibri" w:hAnsi="Calibri" w:cs="Calibri"/>
                <w:color w:val="000000"/>
                <w:sz w:val="22"/>
                <w:szCs w:val="22"/>
                <w:lang w:val="hr-HR"/>
              </w:rPr>
            </w:pPr>
            <w:r w:rsidRPr="006B2385">
              <w:rPr>
                <w:rFonts w:asciiTheme="minorHAnsi" w:hAnsiTheme="minorHAnsi" w:cstheme="minorHAnsi"/>
                <w:sz w:val="22"/>
                <w:szCs w:val="22"/>
              </w:rPr>
              <w:t xml:space="preserve"> 228.841 </w:t>
            </w:r>
          </w:p>
        </w:tc>
      </w:tr>
      <w:tr w:rsidR="00581FA2" w:rsidRPr="008E626F" w14:paraId="5AC337B7" w14:textId="77777777" w:rsidTr="005324AC">
        <w:trPr>
          <w:gridAfter w:val="1"/>
          <w:wAfter w:w="8" w:type="pct"/>
          <w:trHeight w:val="244"/>
        </w:trPr>
        <w:tc>
          <w:tcPr>
            <w:tcW w:w="1071" w:type="pct"/>
            <w:vAlign w:val="bottom"/>
          </w:tcPr>
          <w:p w14:paraId="558CA3FA" w14:textId="77777777" w:rsidR="00581FA2" w:rsidRPr="008E626F" w:rsidRDefault="00581FA2" w:rsidP="00581FA2">
            <w:pPr>
              <w:pStyle w:val="Tot"/>
              <w:spacing w:line="240" w:lineRule="auto"/>
              <w:rPr>
                <w:rFonts w:asciiTheme="minorHAnsi" w:hAnsiTheme="minorHAnsi" w:cs="Arial"/>
                <w:sz w:val="22"/>
                <w:szCs w:val="22"/>
                <w:lang w:val="hr-HR"/>
              </w:rPr>
            </w:pPr>
          </w:p>
        </w:tc>
        <w:tc>
          <w:tcPr>
            <w:tcW w:w="490" w:type="pct"/>
            <w:tcBorders>
              <w:top w:val="single" w:sz="4" w:space="0" w:color="auto"/>
              <w:left w:val="nil"/>
              <w:bottom w:val="single" w:sz="12" w:space="0" w:color="auto"/>
              <w:right w:val="nil"/>
            </w:tcBorders>
            <w:shd w:val="clear" w:color="auto" w:fill="auto"/>
            <w:vAlign w:val="bottom"/>
          </w:tcPr>
          <w:p w14:paraId="0F7BA316" w14:textId="191E77BE" w:rsidR="00581FA2" w:rsidRPr="00F3544D" w:rsidRDefault="00581FA2" w:rsidP="00581FA2">
            <w:pPr>
              <w:pStyle w:val="TT"/>
              <w:spacing w:line="240" w:lineRule="auto"/>
              <w:jc w:val="right"/>
              <w:rPr>
                <w:rFonts w:asciiTheme="minorHAnsi" w:hAnsiTheme="minorHAnsi" w:cstheme="minorHAnsi"/>
                <w:color w:val="000000"/>
                <w:sz w:val="22"/>
                <w:szCs w:val="22"/>
                <w:lang w:val="hr-HR"/>
              </w:rPr>
            </w:pPr>
            <w:r w:rsidRPr="00F3544D">
              <w:rPr>
                <w:rFonts w:asciiTheme="minorHAnsi" w:hAnsiTheme="minorHAnsi" w:cstheme="minorHAnsi"/>
                <w:color w:val="000000"/>
                <w:sz w:val="22"/>
                <w:szCs w:val="22"/>
                <w:lang w:val="hr-HR"/>
              </w:rPr>
              <w:t>159.728</w:t>
            </w:r>
          </w:p>
        </w:tc>
        <w:tc>
          <w:tcPr>
            <w:tcW w:w="490" w:type="pct"/>
            <w:tcBorders>
              <w:top w:val="single" w:sz="4" w:space="0" w:color="auto"/>
              <w:left w:val="nil"/>
              <w:bottom w:val="single" w:sz="12" w:space="0" w:color="auto"/>
              <w:right w:val="nil"/>
            </w:tcBorders>
            <w:shd w:val="clear" w:color="auto" w:fill="auto"/>
            <w:vAlign w:val="bottom"/>
          </w:tcPr>
          <w:p w14:paraId="152C40BC" w14:textId="034D0A6B" w:rsidR="00581FA2" w:rsidRPr="00F3544D" w:rsidRDefault="00581FA2" w:rsidP="00581FA2">
            <w:pPr>
              <w:pStyle w:val="TT"/>
              <w:spacing w:line="240" w:lineRule="auto"/>
              <w:jc w:val="right"/>
              <w:rPr>
                <w:rFonts w:asciiTheme="minorHAnsi" w:hAnsiTheme="minorHAnsi" w:cstheme="minorHAnsi"/>
                <w:spacing w:val="-2"/>
                <w:sz w:val="22"/>
                <w:szCs w:val="22"/>
                <w:lang w:val="hr-HR"/>
              </w:rPr>
            </w:pPr>
            <w:r w:rsidRPr="00F3544D">
              <w:rPr>
                <w:rFonts w:asciiTheme="minorHAnsi" w:hAnsiTheme="minorHAnsi" w:cstheme="minorHAnsi"/>
                <w:spacing w:val="-2"/>
                <w:sz w:val="22"/>
                <w:szCs w:val="22"/>
                <w:lang w:val="hr-HR"/>
              </w:rPr>
              <w:t>321.226</w:t>
            </w:r>
          </w:p>
        </w:tc>
        <w:tc>
          <w:tcPr>
            <w:tcW w:w="490" w:type="pct"/>
            <w:gridSpan w:val="2"/>
            <w:tcBorders>
              <w:top w:val="single" w:sz="4" w:space="0" w:color="auto"/>
              <w:left w:val="nil"/>
              <w:bottom w:val="single" w:sz="12" w:space="0" w:color="auto"/>
              <w:right w:val="nil"/>
            </w:tcBorders>
            <w:shd w:val="clear" w:color="auto" w:fill="auto"/>
            <w:vAlign w:val="bottom"/>
          </w:tcPr>
          <w:p w14:paraId="5DBC398C" w14:textId="693CCF2E" w:rsidR="00581FA2" w:rsidRPr="008E626F" w:rsidRDefault="00581FA2" w:rsidP="00581FA2">
            <w:pPr>
              <w:pStyle w:val="TT"/>
              <w:spacing w:line="240" w:lineRule="auto"/>
              <w:jc w:val="right"/>
              <w:rPr>
                <w:rFonts w:ascii="Calibri" w:hAnsi="Calibri" w:cs="Calibri"/>
                <w:color w:val="000000"/>
                <w:sz w:val="22"/>
                <w:szCs w:val="22"/>
                <w:lang w:val="hr-HR"/>
              </w:rPr>
            </w:pPr>
            <w:r w:rsidRPr="006B2385">
              <w:rPr>
                <w:rFonts w:asciiTheme="minorHAnsi" w:hAnsiTheme="minorHAnsi" w:cstheme="minorHAnsi"/>
                <w:sz w:val="22"/>
                <w:szCs w:val="22"/>
              </w:rPr>
              <w:t xml:space="preserve"> 144.155 </w:t>
            </w:r>
          </w:p>
        </w:tc>
        <w:tc>
          <w:tcPr>
            <w:tcW w:w="490" w:type="pct"/>
            <w:tcBorders>
              <w:top w:val="single" w:sz="4" w:space="0" w:color="auto"/>
              <w:left w:val="nil"/>
              <w:bottom w:val="single" w:sz="12" w:space="0" w:color="auto"/>
              <w:right w:val="nil"/>
            </w:tcBorders>
            <w:shd w:val="clear" w:color="auto" w:fill="auto"/>
            <w:vAlign w:val="bottom"/>
          </w:tcPr>
          <w:p w14:paraId="18F8941E" w14:textId="585825C5" w:rsidR="00581FA2" w:rsidRPr="008E626F" w:rsidRDefault="00581FA2" w:rsidP="00581FA2">
            <w:pPr>
              <w:pStyle w:val="TT"/>
              <w:spacing w:line="240" w:lineRule="auto"/>
              <w:jc w:val="right"/>
              <w:rPr>
                <w:rFonts w:asciiTheme="minorHAnsi" w:hAnsiTheme="minorHAnsi" w:cs="Arial"/>
                <w:spacing w:val="-2"/>
                <w:sz w:val="22"/>
                <w:szCs w:val="22"/>
                <w:lang w:val="hr-HR"/>
              </w:rPr>
            </w:pPr>
            <w:r w:rsidRPr="006B2385">
              <w:rPr>
                <w:rFonts w:asciiTheme="minorHAnsi" w:hAnsiTheme="minorHAnsi" w:cstheme="minorHAnsi"/>
                <w:sz w:val="22"/>
                <w:szCs w:val="22"/>
              </w:rPr>
              <w:t xml:space="preserve"> 297.501 </w:t>
            </w:r>
          </w:p>
        </w:tc>
        <w:tc>
          <w:tcPr>
            <w:tcW w:w="490" w:type="pct"/>
            <w:gridSpan w:val="2"/>
            <w:tcBorders>
              <w:top w:val="single" w:sz="4" w:space="0" w:color="auto"/>
              <w:left w:val="nil"/>
              <w:bottom w:val="single" w:sz="12" w:space="0" w:color="auto"/>
              <w:right w:val="nil"/>
            </w:tcBorders>
            <w:shd w:val="clear" w:color="auto" w:fill="auto"/>
          </w:tcPr>
          <w:p w14:paraId="1356F7BA" w14:textId="51A272AD" w:rsidR="00581FA2" w:rsidRPr="00581FA2" w:rsidRDefault="00581FA2" w:rsidP="00581FA2">
            <w:pPr>
              <w:pStyle w:val="TT"/>
              <w:spacing w:line="240" w:lineRule="auto"/>
              <w:jc w:val="right"/>
              <w:rPr>
                <w:rFonts w:asciiTheme="minorHAnsi" w:hAnsiTheme="minorHAnsi" w:cstheme="minorHAnsi"/>
                <w:spacing w:val="-2"/>
                <w:sz w:val="22"/>
                <w:szCs w:val="22"/>
                <w:lang w:val="hr-HR"/>
              </w:rPr>
            </w:pPr>
            <w:r w:rsidRPr="005324AC">
              <w:rPr>
                <w:rFonts w:asciiTheme="minorHAnsi" w:hAnsiTheme="minorHAnsi" w:cstheme="minorHAnsi"/>
                <w:sz w:val="22"/>
                <w:szCs w:val="22"/>
              </w:rPr>
              <w:t xml:space="preserve"> 159.728 </w:t>
            </w:r>
          </w:p>
        </w:tc>
        <w:tc>
          <w:tcPr>
            <w:tcW w:w="490" w:type="pct"/>
            <w:tcBorders>
              <w:top w:val="single" w:sz="4" w:space="0" w:color="auto"/>
              <w:bottom w:val="single" w:sz="12" w:space="0" w:color="auto"/>
            </w:tcBorders>
            <w:shd w:val="clear" w:color="auto" w:fill="auto"/>
          </w:tcPr>
          <w:p w14:paraId="0A6A5039" w14:textId="6016449E" w:rsidR="00581FA2" w:rsidRPr="00581FA2" w:rsidRDefault="00581FA2" w:rsidP="00581FA2">
            <w:pPr>
              <w:pStyle w:val="TT"/>
              <w:spacing w:line="240" w:lineRule="auto"/>
              <w:jc w:val="right"/>
              <w:rPr>
                <w:rFonts w:asciiTheme="minorHAnsi" w:hAnsiTheme="minorHAnsi" w:cstheme="minorHAnsi"/>
                <w:spacing w:val="-2"/>
                <w:sz w:val="22"/>
                <w:szCs w:val="22"/>
                <w:lang w:val="hr-HR"/>
              </w:rPr>
            </w:pPr>
            <w:r w:rsidRPr="005324AC">
              <w:rPr>
                <w:rFonts w:asciiTheme="minorHAnsi" w:hAnsiTheme="minorHAnsi" w:cstheme="minorHAnsi"/>
                <w:sz w:val="22"/>
                <w:szCs w:val="22"/>
              </w:rPr>
              <w:t xml:space="preserve"> 321.226 </w:t>
            </w:r>
          </w:p>
        </w:tc>
        <w:tc>
          <w:tcPr>
            <w:tcW w:w="490" w:type="pct"/>
            <w:gridSpan w:val="2"/>
            <w:tcBorders>
              <w:top w:val="single" w:sz="4" w:space="0" w:color="auto"/>
              <w:left w:val="nil"/>
              <w:bottom w:val="single" w:sz="12" w:space="0" w:color="auto"/>
              <w:right w:val="nil"/>
            </w:tcBorders>
            <w:shd w:val="clear" w:color="auto" w:fill="auto"/>
          </w:tcPr>
          <w:p w14:paraId="2B945048" w14:textId="4012FBDB" w:rsidR="00581FA2" w:rsidRPr="00865158" w:rsidRDefault="00581FA2" w:rsidP="00581FA2">
            <w:pPr>
              <w:pStyle w:val="TT"/>
              <w:spacing w:line="240" w:lineRule="auto"/>
              <w:jc w:val="right"/>
              <w:rPr>
                <w:rFonts w:asciiTheme="minorHAnsi" w:hAnsiTheme="minorHAnsi" w:cs="Arial"/>
                <w:spacing w:val="-2"/>
                <w:sz w:val="22"/>
                <w:szCs w:val="22"/>
                <w:lang w:val="hr-HR"/>
              </w:rPr>
            </w:pPr>
            <w:r w:rsidRPr="006B2385">
              <w:rPr>
                <w:rFonts w:asciiTheme="minorHAnsi" w:hAnsiTheme="minorHAnsi" w:cstheme="minorHAnsi"/>
                <w:sz w:val="22"/>
                <w:szCs w:val="22"/>
              </w:rPr>
              <w:t xml:space="preserve"> 144.155 </w:t>
            </w:r>
          </w:p>
        </w:tc>
        <w:tc>
          <w:tcPr>
            <w:tcW w:w="490" w:type="pct"/>
            <w:tcBorders>
              <w:top w:val="single" w:sz="4" w:space="0" w:color="auto"/>
              <w:bottom w:val="single" w:sz="12" w:space="0" w:color="auto"/>
            </w:tcBorders>
            <w:shd w:val="clear" w:color="auto" w:fill="auto"/>
          </w:tcPr>
          <w:p w14:paraId="73D8AF1F" w14:textId="59458CFC" w:rsidR="00581FA2" w:rsidRPr="008E626F" w:rsidRDefault="00581FA2" w:rsidP="00581FA2">
            <w:pPr>
              <w:pStyle w:val="TT"/>
              <w:spacing w:line="240" w:lineRule="auto"/>
              <w:jc w:val="right"/>
              <w:rPr>
                <w:rFonts w:asciiTheme="minorHAnsi" w:hAnsiTheme="minorHAnsi" w:cs="Arial"/>
                <w:spacing w:val="-2"/>
                <w:sz w:val="22"/>
                <w:szCs w:val="22"/>
                <w:lang w:val="hr-HR"/>
              </w:rPr>
            </w:pPr>
            <w:r w:rsidRPr="006B2385">
              <w:rPr>
                <w:rFonts w:asciiTheme="minorHAnsi" w:hAnsiTheme="minorHAnsi" w:cstheme="minorHAnsi"/>
                <w:sz w:val="22"/>
                <w:szCs w:val="22"/>
              </w:rPr>
              <w:t xml:space="preserve"> 297.501 </w:t>
            </w:r>
          </w:p>
        </w:tc>
      </w:tr>
      <w:tr w:rsidR="00E45018" w:rsidRPr="008E626F" w14:paraId="1F71926E" w14:textId="77777777" w:rsidTr="005324AC">
        <w:tblPrEx>
          <w:tblCellMar>
            <w:left w:w="119" w:type="dxa"/>
            <w:right w:w="119" w:type="dxa"/>
          </w:tblCellMar>
        </w:tblPrEx>
        <w:trPr>
          <w:gridAfter w:val="1"/>
          <w:wAfter w:w="8" w:type="pct"/>
          <w:trHeight w:val="263"/>
        </w:trPr>
        <w:tc>
          <w:tcPr>
            <w:tcW w:w="1071" w:type="pct"/>
            <w:vAlign w:val="bottom"/>
          </w:tcPr>
          <w:p w14:paraId="0E3D4046" w14:textId="77777777" w:rsidR="00E45018" w:rsidRPr="008E626F" w:rsidRDefault="00E45018" w:rsidP="00E45018">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5ED77A45" w14:textId="77777777" w:rsidR="00E45018" w:rsidRPr="00F3544D" w:rsidRDefault="00E45018" w:rsidP="00E45018">
            <w:pPr>
              <w:pStyle w:val="TT"/>
              <w:spacing w:line="240" w:lineRule="auto"/>
              <w:rPr>
                <w:rFonts w:asciiTheme="minorHAnsi" w:hAnsiTheme="minorHAnsi" w:cstheme="minorHAnsi"/>
                <w:sz w:val="22"/>
                <w:szCs w:val="22"/>
                <w:lang w:val="hr-HR"/>
              </w:rPr>
            </w:pPr>
          </w:p>
        </w:tc>
        <w:tc>
          <w:tcPr>
            <w:tcW w:w="490" w:type="pct"/>
            <w:tcBorders>
              <w:top w:val="single" w:sz="12" w:space="0" w:color="auto"/>
            </w:tcBorders>
            <w:vAlign w:val="bottom"/>
          </w:tcPr>
          <w:p w14:paraId="0B7A95CA" w14:textId="77777777" w:rsidR="00E45018" w:rsidRPr="005324AC" w:rsidRDefault="00E45018" w:rsidP="00E45018">
            <w:pPr>
              <w:pStyle w:val="TT"/>
              <w:rPr>
                <w:rFonts w:asciiTheme="minorHAnsi" w:hAnsiTheme="minorHAnsi" w:cstheme="minorHAnsi"/>
                <w:sz w:val="22"/>
                <w:szCs w:val="22"/>
                <w:lang w:val="hr-HR"/>
              </w:rPr>
            </w:pPr>
          </w:p>
        </w:tc>
        <w:tc>
          <w:tcPr>
            <w:tcW w:w="490" w:type="pct"/>
            <w:gridSpan w:val="2"/>
            <w:tcBorders>
              <w:top w:val="single" w:sz="12" w:space="0" w:color="auto"/>
            </w:tcBorders>
            <w:vAlign w:val="bottom"/>
          </w:tcPr>
          <w:p w14:paraId="78D12F5C" w14:textId="77777777" w:rsidR="00E45018" w:rsidRPr="008E626F" w:rsidRDefault="00E45018" w:rsidP="00E45018">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0C12D97B" w14:textId="77777777" w:rsidR="00E45018" w:rsidRPr="008E626F" w:rsidRDefault="00E45018" w:rsidP="00E45018">
            <w:pPr>
              <w:pStyle w:val="TT"/>
              <w:rPr>
                <w:rFonts w:asciiTheme="minorHAnsi" w:hAnsiTheme="minorHAnsi" w:cs="Arial"/>
                <w:sz w:val="16"/>
                <w:szCs w:val="16"/>
                <w:lang w:val="hr-HR"/>
              </w:rPr>
            </w:pPr>
          </w:p>
        </w:tc>
        <w:tc>
          <w:tcPr>
            <w:tcW w:w="490" w:type="pct"/>
            <w:gridSpan w:val="2"/>
            <w:tcBorders>
              <w:top w:val="single" w:sz="12" w:space="0" w:color="auto"/>
            </w:tcBorders>
            <w:vAlign w:val="bottom"/>
          </w:tcPr>
          <w:p w14:paraId="4A2DFD4E" w14:textId="77777777" w:rsidR="00E45018" w:rsidRPr="00581FA2" w:rsidRDefault="00E45018" w:rsidP="00E45018">
            <w:pPr>
              <w:pStyle w:val="TT"/>
              <w:spacing w:line="240" w:lineRule="auto"/>
              <w:rPr>
                <w:rFonts w:asciiTheme="minorHAnsi" w:hAnsiTheme="minorHAnsi" w:cstheme="minorHAnsi"/>
                <w:sz w:val="22"/>
                <w:szCs w:val="22"/>
                <w:lang w:val="hr-HR"/>
              </w:rPr>
            </w:pPr>
          </w:p>
        </w:tc>
        <w:tc>
          <w:tcPr>
            <w:tcW w:w="490" w:type="pct"/>
            <w:tcBorders>
              <w:top w:val="single" w:sz="12" w:space="0" w:color="auto"/>
            </w:tcBorders>
            <w:vAlign w:val="bottom"/>
          </w:tcPr>
          <w:p w14:paraId="615B66F6" w14:textId="77777777" w:rsidR="00E45018" w:rsidRPr="005324AC" w:rsidRDefault="00E45018" w:rsidP="00E45018">
            <w:pPr>
              <w:pStyle w:val="TT"/>
              <w:rPr>
                <w:rFonts w:asciiTheme="minorHAnsi" w:hAnsiTheme="minorHAnsi" w:cstheme="minorHAnsi"/>
                <w:sz w:val="22"/>
                <w:szCs w:val="22"/>
                <w:lang w:val="hr-HR"/>
              </w:rPr>
            </w:pPr>
          </w:p>
        </w:tc>
        <w:tc>
          <w:tcPr>
            <w:tcW w:w="490" w:type="pct"/>
            <w:gridSpan w:val="2"/>
            <w:tcBorders>
              <w:top w:val="single" w:sz="12" w:space="0" w:color="auto"/>
            </w:tcBorders>
            <w:vAlign w:val="bottom"/>
          </w:tcPr>
          <w:p w14:paraId="0A89CC1A" w14:textId="77777777" w:rsidR="00E45018" w:rsidRPr="008E626F" w:rsidRDefault="00E45018" w:rsidP="00E45018">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6367C807" w14:textId="77777777" w:rsidR="00E45018" w:rsidRPr="008E626F" w:rsidRDefault="00E45018" w:rsidP="00E45018">
            <w:pPr>
              <w:pStyle w:val="TT"/>
              <w:rPr>
                <w:rFonts w:asciiTheme="minorHAnsi" w:hAnsiTheme="minorHAnsi" w:cs="Arial"/>
                <w:sz w:val="16"/>
                <w:szCs w:val="16"/>
                <w:lang w:val="hr-HR"/>
              </w:rPr>
            </w:pPr>
          </w:p>
        </w:tc>
      </w:tr>
      <w:tr w:rsidR="00581FA2" w:rsidRPr="008E626F" w14:paraId="69627D5C" w14:textId="77777777" w:rsidTr="005324AC">
        <w:trPr>
          <w:gridAfter w:val="1"/>
          <w:wAfter w:w="8" w:type="pct"/>
          <w:trHeight w:val="263"/>
        </w:trPr>
        <w:tc>
          <w:tcPr>
            <w:tcW w:w="1071" w:type="pct"/>
            <w:vAlign w:val="bottom"/>
          </w:tcPr>
          <w:p w14:paraId="630B504A" w14:textId="77777777" w:rsidR="00581FA2" w:rsidRPr="008E626F" w:rsidRDefault="00581FA2" w:rsidP="00581FA2">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Plasmani u vrijednosne papire</w:t>
            </w:r>
          </w:p>
        </w:tc>
        <w:tc>
          <w:tcPr>
            <w:tcW w:w="490" w:type="pct"/>
            <w:tcBorders>
              <w:top w:val="nil"/>
              <w:left w:val="nil"/>
              <w:bottom w:val="nil"/>
              <w:right w:val="nil"/>
            </w:tcBorders>
            <w:shd w:val="clear" w:color="auto" w:fill="auto"/>
            <w:vAlign w:val="bottom"/>
          </w:tcPr>
          <w:p w14:paraId="441407EA" w14:textId="0C3AD7F3" w:rsidR="00581FA2" w:rsidRPr="00F3544D" w:rsidRDefault="00581FA2" w:rsidP="00581FA2">
            <w:pPr>
              <w:pStyle w:val="TT"/>
              <w:spacing w:line="240" w:lineRule="auto"/>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7.948 </w:t>
            </w:r>
          </w:p>
        </w:tc>
        <w:tc>
          <w:tcPr>
            <w:tcW w:w="490" w:type="pct"/>
            <w:tcBorders>
              <w:top w:val="nil"/>
              <w:left w:val="nil"/>
              <w:bottom w:val="nil"/>
              <w:right w:val="nil"/>
            </w:tcBorders>
            <w:shd w:val="clear" w:color="auto" w:fill="auto"/>
            <w:vAlign w:val="bottom"/>
          </w:tcPr>
          <w:p w14:paraId="4F807E77" w14:textId="487B4E8F" w:rsidR="00581FA2" w:rsidRPr="00F3544D" w:rsidRDefault="00581FA2" w:rsidP="00581FA2">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15.894 </w:t>
            </w:r>
          </w:p>
        </w:tc>
        <w:tc>
          <w:tcPr>
            <w:tcW w:w="490" w:type="pct"/>
            <w:gridSpan w:val="2"/>
            <w:tcBorders>
              <w:top w:val="nil"/>
              <w:left w:val="nil"/>
              <w:bottom w:val="nil"/>
              <w:right w:val="nil"/>
            </w:tcBorders>
            <w:shd w:val="clear" w:color="auto" w:fill="auto"/>
            <w:vAlign w:val="bottom"/>
          </w:tcPr>
          <w:p w14:paraId="0F8068A2" w14:textId="50CA6450" w:rsidR="00581FA2" w:rsidRPr="008E626F" w:rsidRDefault="00581FA2" w:rsidP="00581FA2">
            <w:pPr>
              <w:pStyle w:val="TT"/>
              <w:spacing w:line="240" w:lineRule="auto"/>
              <w:jc w:val="right"/>
              <w:rPr>
                <w:rFonts w:asciiTheme="minorHAnsi" w:hAnsiTheme="minorHAnsi" w:cs="Arial"/>
                <w:sz w:val="22"/>
                <w:szCs w:val="22"/>
                <w:lang w:val="hr-HR"/>
              </w:rPr>
            </w:pPr>
            <w:r w:rsidRPr="006B2385">
              <w:rPr>
                <w:rFonts w:asciiTheme="minorHAnsi" w:hAnsiTheme="minorHAnsi" w:cstheme="minorHAnsi"/>
                <w:sz w:val="22"/>
                <w:szCs w:val="22"/>
              </w:rPr>
              <w:t xml:space="preserve"> 7.439 </w:t>
            </w:r>
          </w:p>
        </w:tc>
        <w:tc>
          <w:tcPr>
            <w:tcW w:w="490" w:type="pct"/>
            <w:tcBorders>
              <w:top w:val="nil"/>
              <w:left w:val="nil"/>
              <w:bottom w:val="nil"/>
              <w:right w:val="nil"/>
            </w:tcBorders>
            <w:shd w:val="clear" w:color="auto" w:fill="auto"/>
            <w:vAlign w:val="bottom"/>
          </w:tcPr>
          <w:p w14:paraId="4C3ADAAE" w14:textId="1A39EBA5" w:rsidR="00581FA2" w:rsidRPr="008E626F" w:rsidRDefault="00581FA2" w:rsidP="00581FA2">
            <w:pPr>
              <w:pStyle w:val="TT"/>
              <w:spacing w:line="240" w:lineRule="auto"/>
              <w:jc w:val="right"/>
              <w:rPr>
                <w:rFonts w:asciiTheme="minorHAnsi" w:hAnsiTheme="minorHAnsi" w:cs="Arial"/>
                <w:sz w:val="22"/>
                <w:szCs w:val="22"/>
                <w:lang w:val="hr-HR"/>
              </w:rPr>
            </w:pPr>
            <w:r w:rsidRPr="006B2385">
              <w:rPr>
                <w:rFonts w:asciiTheme="minorHAnsi" w:hAnsiTheme="minorHAnsi" w:cstheme="minorHAnsi"/>
                <w:sz w:val="22"/>
                <w:szCs w:val="22"/>
              </w:rPr>
              <w:t xml:space="preserve"> 14.512 </w:t>
            </w:r>
          </w:p>
        </w:tc>
        <w:tc>
          <w:tcPr>
            <w:tcW w:w="490" w:type="pct"/>
            <w:gridSpan w:val="2"/>
            <w:tcBorders>
              <w:top w:val="nil"/>
              <w:left w:val="nil"/>
              <w:bottom w:val="nil"/>
              <w:right w:val="nil"/>
            </w:tcBorders>
            <w:shd w:val="clear" w:color="auto" w:fill="auto"/>
          </w:tcPr>
          <w:p w14:paraId="08E41829" w14:textId="7E0E6834" w:rsidR="00581FA2" w:rsidRPr="00581FA2" w:rsidRDefault="00581FA2" w:rsidP="00581FA2">
            <w:pPr>
              <w:pStyle w:val="TT"/>
              <w:spacing w:line="240" w:lineRule="auto"/>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7.629 </w:t>
            </w:r>
          </w:p>
        </w:tc>
        <w:tc>
          <w:tcPr>
            <w:tcW w:w="490" w:type="pct"/>
            <w:tcBorders>
              <w:top w:val="nil"/>
              <w:left w:val="nil"/>
              <w:bottom w:val="nil"/>
              <w:right w:val="nil"/>
            </w:tcBorders>
            <w:shd w:val="clear" w:color="auto" w:fill="auto"/>
          </w:tcPr>
          <w:p w14:paraId="317F934B" w14:textId="09C08C81" w:rsidR="00581FA2" w:rsidRPr="00581FA2" w:rsidRDefault="00581FA2" w:rsidP="00581FA2">
            <w:pPr>
              <w:pStyle w:val="TT"/>
              <w:spacing w:line="240" w:lineRule="auto"/>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15.258 </w:t>
            </w:r>
          </w:p>
        </w:tc>
        <w:tc>
          <w:tcPr>
            <w:tcW w:w="490" w:type="pct"/>
            <w:gridSpan w:val="2"/>
            <w:tcBorders>
              <w:top w:val="nil"/>
              <w:left w:val="nil"/>
              <w:bottom w:val="nil"/>
              <w:right w:val="nil"/>
            </w:tcBorders>
            <w:shd w:val="clear" w:color="auto" w:fill="auto"/>
            <w:vAlign w:val="bottom"/>
          </w:tcPr>
          <w:p w14:paraId="06427925" w14:textId="64EE8F2F" w:rsidR="00581FA2" w:rsidRPr="008E626F" w:rsidRDefault="00581FA2" w:rsidP="00581FA2">
            <w:pPr>
              <w:pStyle w:val="TT"/>
              <w:spacing w:line="240" w:lineRule="auto"/>
              <w:jc w:val="right"/>
              <w:rPr>
                <w:rFonts w:asciiTheme="minorHAnsi" w:hAnsiTheme="minorHAnsi" w:cs="Arial"/>
                <w:sz w:val="22"/>
                <w:szCs w:val="22"/>
                <w:lang w:val="hr-HR"/>
              </w:rPr>
            </w:pPr>
            <w:r w:rsidRPr="006B2385">
              <w:rPr>
                <w:rFonts w:asciiTheme="minorHAnsi" w:hAnsiTheme="minorHAnsi" w:cstheme="minorHAnsi"/>
                <w:sz w:val="22"/>
                <w:szCs w:val="22"/>
              </w:rPr>
              <w:t xml:space="preserve"> 7.161 </w:t>
            </w:r>
          </w:p>
        </w:tc>
        <w:tc>
          <w:tcPr>
            <w:tcW w:w="490" w:type="pct"/>
            <w:tcBorders>
              <w:top w:val="nil"/>
              <w:left w:val="nil"/>
              <w:bottom w:val="nil"/>
              <w:right w:val="nil"/>
            </w:tcBorders>
            <w:shd w:val="clear" w:color="auto" w:fill="auto"/>
            <w:vAlign w:val="bottom"/>
          </w:tcPr>
          <w:p w14:paraId="3F2E2C33" w14:textId="79D4879E" w:rsidR="00581FA2" w:rsidRPr="008E626F" w:rsidRDefault="00581FA2" w:rsidP="00581FA2">
            <w:pPr>
              <w:pStyle w:val="TT"/>
              <w:spacing w:line="240" w:lineRule="auto"/>
              <w:jc w:val="right"/>
              <w:rPr>
                <w:rFonts w:asciiTheme="minorHAnsi" w:hAnsiTheme="minorHAnsi" w:cs="Arial"/>
                <w:sz w:val="22"/>
                <w:szCs w:val="22"/>
                <w:lang w:val="hr-HR"/>
              </w:rPr>
            </w:pPr>
            <w:r w:rsidRPr="006B2385">
              <w:rPr>
                <w:rFonts w:asciiTheme="minorHAnsi" w:hAnsiTheme="minorHAnsi" w:cstheme="minorHAnsi"/>
                <w:sz w:val="22"/>
                <w:szCs w:val="22"/>
              </w:rPr>
              <w:t xml:space="preserve"> 13.935 </w:t>
            </w:r>
          </w:p>
        </w:tc>
      </w:tr>
      <w:tr w:rsidR="00581FA2" w:rsidRPr="008E626F" w14:paraId="122D7719" w14:textId="77777777" w:rsidTr="005324AC">
        <w:trPr>
          <w:gridAfter w:val="1"/>
          <w:wAfter w:w="8" w:type="pct"/>
          <w:trHeight w:val="263"/>
        </w:trPr>
        <w:tc>
          <w:tcPr>
            <w:tcW w:w="1071" w:type="pct"/>
            <w:tcBorders>
              <w:top w:val="nil"/>
              <w:left w:val="nil"/>
              <w:bottom w:val="nil"/>
              <w:right w:val="nil"/>
            </w:tcBorders>
            <w:shd w:val="clear" w:color="auto" w:fill="auto"/>
            <w:vAlign w:val="bottom"/>
          </w:tcPr>
          <w:p w14:paraId="027034A7" w14:textId="77777777" w:rsidR="00581FA2" w:rsidRPr="008E626F" w:rsidRDefault="00581FA2" w:rsidP="00581FA2">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obveznice Republike Hrvatske</w:t>
            </w:r>
          </w:p>
        </w:tc>
        <w:tc>
          <w:tcPr>
            <w:tcW w:w="490" w:type="pct"/>
            <w:tcBorders>
              <w:top w:val="nil"/>
              <w:left w:val="nil"/>
              <w:bottom w:val="nil"/>
              <w:right w:val="nil"/>
            </w:tcBorders>
            <w:shd w:val="clear" w:color="auto" w:fill="auto"/>
            <w:vAlign w:val="bottom"/>
          </w:tcPr>
          <w:p w14:paraId="25A0924F" w14:textId="3D819027" w:rsidR="00581FA2" w:rsidRPr="00A7679E" w:rsidRDefault="00581FA2" w:rsidP="00581FA2">
            <w:pPr>
              <w:pStyle w:val="TT"/>
              <w:spacing w:line="240" w:lineRule="auto"/>
              <w:jc w:val="right"/>
              <w:rPr>
                <w:rFonts w:asciiTheme="minorHAnsi" w:hAnsiTheme="minorHAnsi" w:cstheme="minorHAnsi"/>
                <w:i/>
                <w:iCs/>
                <w:sz w:val="22"/>
                <w:szCs w:val="22"/>
                <w:lang w:val="hr-HR"/>
              </w:rPr>
            </w:pPr>
            <w:r w:rsidRPr="005324AC">
              <w:rPr>
                <w:rFonts w:asciiTheme="minorHAnsi" w:hAnsiTheme="minorHAnsi" w:cstheme="minorHAnsi"/>
                <w:i/>
                <w:iCs/>
                <w:sz w:val="22"/>
                <w:szCs w:val="22"/>
              </w:rPr>
              <w:t xml:space="preserve"> 7.730 </w:t>
            </w:r>
          </w:p>
        </w:tc>
        <w:tc>
          <w:tcPr>
            <w:tcW w:w="490" w:type="pct"/>
            <w:tcBorders>
              <w:top w:val="nil"/>
              <w:left w:val="nil"/>
              <w:bottom w:val="nil"/>
              <w:right w:val="nil"/>
            </w:tcBorders>
            <w:shd w:val="clear" w:color="auto" w:fill="auto"/>
            <w:vAlign w:val="bottom"/>
          </w:tcPr>
          <w:p w14:paraId="1C19978D" w14:textId="2E83F798" w:rsidR="00581FA2" w:rsidRPr="00A7679E" w:rsidRDefault="00581FA2" w:rsidP="00581FA2">
            <w:pPr>
              <w:pStyle w:val="TT"/>
              <w:jc w:val="right"/>
              <w:rPr>
                <w:rFonts w:asciiTheme="minorHAnsi" w:hAnsiTheme="minorHAnsi" w:cstheme="minorHAnsi"/>
                <w:i/>
                <w:iCs/>
                <w:sz w:val="22"/>
                <w:szCs w:val="22"/>
                <w:lang w:val="hr-HR"/>
              </w:rPr>
            </w:pPr>
            <w:r w:rsidRPr="005324AC">
              <w:rPr>
                <w:rFonts w:asciiTheme="minorHAnsi" w:hAnsiTheme="minorHAnsi" w:cstheme="minorHAnsi"/>
                <w:i/>
                <w:iCs/>
                <w:sz w:val="22"/>
                <w:szCs w:val="22"/>
              </w:rPr>
              <w:t xml:space="preserve"> 15.396 </w:t>
            </w:r>
          </w:p>
        </w:tc>
        <w:tc>
          <w:tcPr>
            <w:tcW w:w="490" w:type="pct"/>
            <w:gridSpan w:val="2"/>
            <w:tcBorders>
              <w:top w:val="nil"/>
              <w:left w:val="nil"/>
              <w:bottom w:val="nil"/>
              <w:right w:val="nil"/>
            </w:tcBorders>
            <w:shd w:val="clear" w:color="auto" w:fill="auto"/>
            <w:vAlign w:val="bottom"/>
          </w:tcPr>
          <w:p w14:paraId="1CD7C535" w14:textId="3520F371" w:rsidR="00581FA2" w:rsidRPr="00A7679E" w:rsidRDefault="00581FA2" w:rsidP="00581FA2">
            <w:pPr>
              <w:pStyle w:val="TT"/>
              <w:spacing w:line="240" w:lineRule="auto"/>
              <w:jc w:val="right"/>
              <w:rPr>
                <w:rFonts w:asciiTheme="minorHAnsi" w:hAnsiTheme="minorHAnsi" w:cs="Arial"/>
                <w:i/>
                <w:iCs/>
                <w:sz w:val="22"/>
                <w:szCs w:val="22"/>
                <w:lang w:val="hr-HR"/>
              </w:rPr>
            </w:pPr>
            <w:r w:rsidRPr="00A7679E">
              <w:rPr>
                <w:rFonts w:asciiTheme="minorHAnsi" w:hAnsiTheme="minorHAnsi" w:cstheme="minorHAnsi"/>
                <w:i/>
                <w:iCs/>
                <w:sz w:val="22"/>
                <w:szCs w:val="22"/>
              </w:rPr>
              <w:t xml:space="preserve"> 7.288 </w:t>
            </w:r>
          </w:p>
        </w:tc>
        <w:tc>
          <w:tcPr>
            <w:tcW w:w="490" w:type="pct"/>
            <w:tcBorders>
              <w:top w:val="nil"/>
              <w:left w:val="nil"/>
              <w:bottom w:val="nil"/>
              <w:right w:val="nil"/>
            </w:tcBorders>
            <w:shd w:val="clear" w:color="auto" w:fill="auto"/>
            <w:vAlign w:val="bottom"/>
          </w:tcPr>
          <w:p w14:paraId="1CB53296" w14:textId="3492568F" w:rsidR="00581FA2" w:rsidRPr="00A7679E" w:rsidRDefault="00581FA2" w:rsidP="00581FA2">
            <w:pPr>
              <w:pStyle w:val="TT"/>
              <w:spacing w:line="240" w:lineRule="auto"/>
              <w:jc w:val="right"/>
              <w:rPr>
                <w:rFonts w:asciiTheme="minorHAnsi" w:hAnsiTheme="minorHAnsi" w:cs="Arial"/>
                <w:i/>
                <w:iCs/>
                <w:sz w:val="22"/>
                <w:szCs w:val="22"/>
                <w:lang w:val="hr-HR"/>
              </w:rPr>
            </w:pPr>
            <w:r w:rsidRPr="00A7679E">
              <w:rPr>
                <w:rFonts w:asciiTheme="minorHAnsi" w:hAnsiTheme="minorHAnsi" w:cstheme="minorHAnsi"/>
                <w:i/>
                <w:iCs/>
                <w:sz w:val="22"/>
                <w:szCs w:val="22"/>
              </w:rPr>
              <w:t xml:space="preserve"> 14.251 </w:t>
            </w:r>
          </w:p>
        </w:tc>
        <w:tc>
          <w:tcPr>
            <w:tcW w:w="490" w:type="pct"/>
            <w:gridSpan w:val="2"/>
            <w:tcBorders>
              <w:top w:val="nil"/>
              <w:left w:val="nil"/>
              <w:bottom w:val="nil"/>
              <w:right w:val="nil"/>
            </w:tcBorders>
            <w:shd w:val="clear" w:color="auto" w:fill="auto"/>
            <w:vAlign w:val="bottom"/>
          </w:tcPr>
          <w:p w14:paraId="6E625E09" w14:textId="3ADADCD9" w:rsidR="00581FA2" w:rsidRPr="00A7679E" w:rsidRDefault="00581FA2" w:rsidP="00581FA2">
            <w:pPr>
              <w:pStyle w:val="TT"/>
              <w:spacing w:line="240" w:lineRule="auto"/>
              <w:jc w:val="right"/>
              <w:rPr>
                <w:rFonts w:asciiTheme="minorHAnsi" w:hAnsiTheme="minorHAnsi" w:cstheme="minorHAnsi"/>
                <w:i/>
                <w:iCs/>
                <w:sz w:val="22"/>
                <w:szCs w:val="22"/>
                <w:lang w:val="hr-HR"/>
              </w:rPr>
            </w:pPr>
            <w:r w:rsidRPr="005324AC">
              <w:rPr>
                <w:rFonts w:asciiTheme="minorHAnsi" w:hAnsiTheme="minorHAnsi" w:cstheme="minorHAnsi"/>
                <w:i/>
                <w:iCs/>
                <w:sz w:val="22"/>
                <w:szCs w:val="22"/>
              </w:rPr>
              <w:t xml:space="preserve"> 7.419 </w:t>
            </w:r>
          </w:p>
        </w:tc>
        <w:tc>
          <w:tcPr>
            <w:tcW w:w="490" w:type="pct"/>
            <w:tcBorders>
              <w:top w:val="nil"/>
              <w:left w:val="nil"/>
              <w:bottom w:val="nil"/>
              <w:right w:val="nil"/>
            </w:tcBorders>
            <w:shd w:val="clear" w:color="auto" w:fill="auto"/>
            <w:vAlign w:val="bottom"/>
          </w:tcPr>
          <w:p w14:paraId="4EBE6C4A" w14:textId="79573C35" w:rsidR="00581FA2" w:rsidRPr="00A7679E" w:rsidRDefault="00581FA2" w:rsidP="00581FA2">
            <w:pPr>
              <w:pStyle w:val="TT"/>
              <w:spacing w:line="240" w:lineRule="auto"/>
              <w:jc w:val="right"/>
              <w:rPr>
                <w:rFonts w:asciiTheme="minorHAnsi" w:hAnsiTheme="minorHAnsi" w:cstheme="minorHAnsi"/>
                <w:i/>
                <w:iCs/>
                <w:sz w:val="22"/>
                <w:szCs w:val="22"/>
                <w:lang w:val="hr-HR"/>
              </w:rPr>
            </w:pPr>
            <w:r w:rsidRPr="005324AC">
              <w:rPr>
                <w:rFonts w:asciiTheme="minorHAnsi" w:hAnsiTheme="minorHAnsi" w:cstheme="minorHAnsi"/>
                <w:i/>
                <w:iCs/>
                <w:sz w:val="22"/>
                <w:szCs w:val="22"/>
              </w:rPr>
              <w:t xml:space="preserve"> 14.776 </w:t>
            </w:r>
          </w:p>
        </w:tc>
        <w:tc>
          <w:tcPr>
            <w:tcW w:w="490" w:type="pct"/>
            <w:gridSpan w:val="2"/>
            <w:tcBorders>
              <w:top w:val="nil"/>
              <w:left w:val="nil"/>
              <w:bottom w:val="nil"/>
              <w:right w:val="nil"/>
            </w:tcBorders>
            <w:shd w:val="clear" w:color="auto" w:fill="auto"/>
            <w:vAlign w:val="bottom"/>
          </w:tcPr>
          <w:p w14:paraId="7A4D37CF" w14:textId="322C3801" w:rsidR="00581FA2" w:rsidRPr="00A7679E" w:rsidRDefault="00581FA2" w:rsidP="00581FA2">
            <w:pPr>
              <w:pStyle w:val="TT"/>
              <w:spacing w:line="240" w:lineRule="auto"/>
              <w:jc w:val="right"/>
              <w:rPr>
                <w:rFonts w:asciiTheme="minorHAnsi" w:hAnsiTheme="minorHAnsi" w:cs="Arial"/>
                <w:i/>
                <w:iCs/>
                <w:sz w:val="22"/>
                <w:szCs w:val="22"/>
                <w:lang w:val="hr-HR"/>
              </w:rPr>
            </w:pPr>
            <w:r w:rsidRPr="00A7679E">
              <w:rPr>
                <w:rFonts w:asciiTheme="minorHAnsi" w:hAnsiTheme="minorHAnsi" w:cstheme="minorHAnsi"/>
                <w:i/>
                <w:iCs/>
                <w:sz w:val="22"/>
                <w:szCs w:val="22"/>
              </w:rPr>
              <w:t xml:space="preserve"> 7.014 </w:t>
            </w:r>
          </w:p>
        </w:tc>
        <w:tc>
          <w:tcPr>
            <w:tcW w:w="490" w:type="pct"/>
            <w:tcBorders>
              <w:top w:val="nil"/>
              <w:left w:val="nil"/>
              <w:bottom w:val="nil"/>
              <w:right w:val="nil"/>
            </w:tcBorders>
            <w:shd w:val="clear" w:color="auto" w:fill="auto"/>
            <w:vAlign w:val="bottom"/>
          </w:tcPr>
          <w:p w14:paraId="7F62F3BC" w14:textId="2BAA596C" w:rsidR="00581FA2" w:rsidRPr="00107F62" w:rsidRDefault="00581FA2" w:rsidP="00581FA2">
            <w:pPr>
              <w:pStyle w:val="TT"/>
              <w:spacing w:line="240" w:lineRule="auto"/>
              <w:jc w:val="right"/>
              <w:rPr>
                <w:rFonts w:asciiTheme="minorHAnsi" w:hAnsiTheme="minorHAnsi" w:cs="Arial"/>
                <w:i/>
                <w:iCs/>
                <w:sz w:val="22"/>
                <w:szCs w:val="22"/>
                <w:lang w:val="hr-HR"/>
              </w:rPr>
            </w:pPr>
            <w:r w:rsidRPr="00A7679E">
              <w:rPr>
                <w:rFonts w:asciiTheme="minorHAnsi" w:hAnsiTheme="minorHAnsi" w:cstheme="minorHAnsi"/>
                <w:i/>
                <w:iCs/>
                <w:sz w:val="22"/>
                <w:szCs w:val="22"/>
              </w:rPr>
              <w:t xml:space="preserve"> 13.683 </w:t>
            </w:r>
          </w:p>
        </w:tc>
      </w:tr>
      <w:tr w:rsidR="00581FA2" w:rsidRPr="008E626F" w14:paraId="2E5286C4" w14:textId="77777777" w:rsidTr="005324AC">
        <w:trPr>
          <w:gridAfter w:val="1"/>
          <w:wAfter w:w="8" w:type="pct"/>
          <w:trHeight w:val="469"/>
        </w:trPr>
        <w:tc>
          <w:tcPr>
            <w:tcW w:w="1071" w:type="pct"/>
            <w:tcBorders>
              <w:top w:val="nil"/>
              <w:left w:val="nil"/>
              <w:bottom w:val="nil"/>
              <w:right w:val="nil"/>
            </w:tcBorders>
            <w:shd w:val="clear" w:color="auto" w:fill="auto"/>
            <w:vAlign w:val="bottom"/>
          </w:tcPr>
          <w:p w14:paraId="753EC109" w14:textId="77777777" w:rsidR="00581FA2" w:rsidRPr="008E626F" w:rsidRDefault="00581FA2" w:rsidP="00581FA2">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obveznice trgovačkih društava</w:t>
            </w:r>
          </w:p>
        </w:tc>
        <w:tc>
          <w:tcPr>
            <w:tcW w:w="490" w:type="pct"/>
            <w:tcBorders>
              <w:top w:val="nil"/>
              <w:left w:val="nil"/>
              <w:bottom w:val="nil"/>
              <w:right w:val="nil"/>
            </w:tcBorders>
            <w:shd w:val="clear" w:color="auto" w:fill="auto"/>
            <w:vAlign w:val="bottom"/>
          </w:tcPr>
          <w:p w14:paraId="03807700" w14:textId="17BE4A61" w:rsidR="00581FA2" w:rsidRPr="00A7679E" w:rsidRDefault="00581FA2" w:rsidP="00581FA2">
            <w:pPr>
              <w:pStyle w:val="TT"/>
              <w:spacing w:line="240" w:lineRule="auto"/>
              <w:jc w:val="right"/>
              <w:rPr>
                <w:rFonts w:asciiTheme="minorHAnsi" w:hAnsiTheme="minorHAnsi" w:cstheme="minorHAnsi"/>
                <w:i/>
                <w:iCs/>
                <w:sz w:val="22"/>
                <w:szCs w:val="22"/>
                <w:lang w:val="hr-HR"/>
              </w:rPr>
            </w:pPr>
            <w:r w:rsidRPr="005324AC">
              <w:rPr>
                <w:rFonts w:asciiTheme="minorHAnsi" w:hAnsiTheme="minorHAnsi" w:cstheme="minorHAnsi"/>
                <w:i/>
                <w:iCs/>
                <w:sz w:val="22"/>
                <w:szCs w:val="22"/>
              </w:rPr>
              <w:t xml:space="preserve"> 49 </w:t>
            </w:r>
          </w:p>
        </w:tc>
        <w:tc>
          <w:tcPr>
            <w:tcW w:w="490" w:type="pct"/>
            <w:tcBorders>
              <w:top w:val="nil"/>
              <w:left w:val="nil"/>
              <w:bottom w:val="nil"/>
              <w:right w:val="nil"/>
            </w:tcBorders>
            <w:shd w:val="clear" w:color="auto" w:fill="auto"/>
            <w:vAlign w:val="bottom"/>
          </w:tcPr>
          <w:p w14:paraId="7261F0DF" w14:textId="7A381BA4" w:rsidR="00581FA2" w:rsidRPr="00A7679E" w:rsidRDefault="00581FA2" w:rsidP="00581FA2">
            <w:pPr>
              <w:pStyle w:val="TT"/>
              <w:jc w:val="right"/>
              <w:rPr>
                <w:rFonts w:asciiTheme="minorHAnsi" w:hAnsiTheme="minorHAnsi" w:cstheme="minorHAnsi"/>
                <w:i/>
                <w:iCs/>
                <w:sz w:val="22"/>
                <w:szCs w:val="22"/>
                <w:lang w:val="hr-HR"/>
              </w:rPr>
            </w:pPr>
            <w:r w:rsidRPr="005324AC">
              <w:rPr>
                <w:rFonts w:asciiTheme="minorHAnsi" w:hAnsiTheme="minorHAnsi" w:cstheme="minorHAnsi"/>
                <w:i/>
                <w:iCs/>
                <w:sz w:val="22"/>
                <w:szCs w:val="22"/>
              </w:rPr>
              <w:t xml:space="preserve"> 97 </w:t>
            </w:r>
          </w:p>
        </w:tc>
        <w:tc>
          <w:tcPr>
            <w:tcW w:w="490" w:type="pct"/>
            <w:gridSpan w:val="2"/>
            <w:tcBorders>
              <w:top w:val="nil"/>
              <w:left w:val="nil"/>
              <w:bottom w:val="nil"/>
              <w:right w:val="nil"/>
            </w:tcBorders>
            <w:shd w:val="clear" w:color="auto" w:fill="auto"/>
            <w:vAlign w:val="bottom"/>
          </w:tcPr>
          <w:p w14:paraId="32628BDB" w14:textId="04450DD2" w:rsidR="00581FA2" w:rsidRPr="00A7679E" w:rsidRDefault="00581FA2" w:rsidP="00581FA2">
            <w:pPr>
              <w:pStyle w:val="TT"/>
              <w:spacing w:line="240" w:lineRule="auto"/>
              <w:jc w:val="right"/>
              <w:rPr>
                <w:rFonts w:asciiTheme="minorHAnsi" w:hAnsiTheme="minorHAnsi" w:cs="Arial"/>
                <w:i/>
                <w:iCs/>
                <w:sz w:val="22"/>
                <w:szCs w:val="22"/>
                <w:lang w:val="hr-HR"/>
              </w:rPr>
            </w:pPr>
            <w:r w:rsidRPr="00A7679E">
              <w:rPr>
                <w:rFonts w:asciiTheme="minorHAnsi" w:hAnsiTheme="minorHAnsi" w:cstheme="minorHAnsi"/>
                <w:i/>
                <w:iCs/>
                <w:sz w:val="22"/>
                <w:szCs w:val="22"/>
              </w:rPr>
              <w:t xml:space="preserve"> 45 </w:t>
            </w:r>
          </w:p>
        </w:tc>
        <w:tc>
          <w:tcPr>
            <w:tcW w:w="490" w:type="pct"/>
            <w:tcBorders>
              <w:top w:val="nil"/>
              <w:left w:val="nil"/>
              <w:bottom w:val="nil"/>
              <w:right w:val="nil"/>
            </w:tcBorders>
            <w:shd w:val="clear" w:color="auto" w:fill="auto"/>
            <w:vAlign w:val="bottom"/>
          </w:tcPr>
          <w:p w14:paraId="099C1951" w14:textId="1278ED15" w:rsidR="00581FA2" w:rsidRPr="00A7679E" w:rsidRDefault="00581FA2" w:rsidP="00581FA2">
            <w:pPr>
              <w:pStyle w:val="TT"/>
              <w:spacing w:line="240" w:lineRule="auto"/>
              <w:jc w:val="right"/>
              <w:rPr>
                <w:rFonts w:asciiTheme="minorHAnsi" w:hAnsiTheme="minorHAnsi" w:cs="Arial"/>
                <w:i/>
                <w:iCs/>
                <w:sz w:val="22"/>
                <w:szCs w:val="22"/>
                <w:lang w:val="hr-HR"/>
              </w:rPr>
            </w:pPr>
            <w:r w:rsidRPr="00A7679E">
              <w:rPr>
                <w:rFonts w:asciiTheme="minorHAnsi" w:hAnsiTheme="minorHAnsi" w:cstheme="minorHAnsi"/>
                <w:i/>
                <w:iCs/>
                <w:sz w:val="22"/>
                <w:szCs w:val="22"/>
              </w:rPr>
              <w:t xml:space="preserve"> 90 </w:t>
            </w:r>
          </w:p>
        </w:tc>
        <w:tc>
          <w:tcPr>
            <w:tcW w:w="490" w:type="pct"/>
            <w:gridSpan w:val="2"/>
            <w:tcBorders>
              <w:top w:val="nil"/>
              <w:left w:val="nil"/>
              <w:bottom w:val="nil"/>
              <w:right w:val="nil"/>
            </w:tcBorders>
            <w:shd w:val="clear" w:color="auto" w:fill="auto"/>
            <w:vAlign w:val="bottom"/>
          </w:tcPr>
          <w:p w14:paraId="4483FA36" w14:textId="22ADB31E" w:rsidR="00581FA2" w:rsidRPr="00A7679E" w:rsidRDefault="00581FA2" w:rsidP="00581FA2">
            <w:pPr>
              <w:pStyle w:val="TT"/>
              <w:spacing w:line="240" w:lineRule="auto"/>
              <w:jc w:val="right"/>
              <w:rPr>
                <w:rFonts w:asciiTheme="minorHAnsi" w:hAnsiTheme="minorHAnsi" w:cstheme="minorHAnsi"/>
                <w:i/>
                <w:iCs/>
                <w:sz w:val="22"/>
                <w:szCs w:val="22"/>
                <w:lang w:val="hr-HR"/>
              </w:rPr>
            </w:pPr>
            <w:r w:rsidRPr="005324AC">
              <w:rPr>
                <w:rFonts w:asciiTheme="minorHAnsi" w:hAnsiTheme="minorHAnsi" w:cstheme="minorHAnsi"/>
                <w:i/>
                <w:iCs/>
                <w:sz w:val="22"/>
                <w:szCs w:val="22"/>
              </w:rPr>
              <w:t xml:space="preserve"> 41 </w:t>
            </w:r>
          </w:p>
        </w:tc>
        <w:tc>
          <w:tcPr>
            <w:tcW w:w="490" w:type="pct"/>
            <w:tcBorders>
              <w:top w:val="nil"/>
              <w:left w:val="nil"/>
              <w:bottom w:val="nil"/>
              <w:right w:val="nil"/>
            </w:tcBorders>
            <w:shd w:val="clear" w:color="auto" w:fill="auto"/>
            <w:vAlign w:val="bottom"/>
          </w:tcPr>
          <w:p w14:paraId="1622D5E4" w14:textId="7CBD5518" w:rsidR="00581FA2" w:rsidRPr="00A7679E" w:rsidRDefault="00581FA2" w:rsidP="00581FA2">
            <w:pPr>
              <w:pStyle w:val="TT"/>
              <w:spacing w:line="240" w:lineRule="auto"/>
              <w:jc w:val="right"/>
              <w:rPr>
                <w:rFonts w:asciiTheme="minorHAnsi" w:hAnsiTheme="minorHAnsi" w:cstheme="minorHAnsi"/>
                <w:i/>
                <w:iCs/>
                <w:sz w:val="22"/>
                <w:szCs w:val="22"/>
                <w:lang w:val="hr-HR"/>
              </w:rPr>
            </w:pPr>
            <w:r w:rsidRPr="005324AC">
              <w:rPr>
                <w:rFonts w:asciiTheme="minorHAnsi" w:hAnsiTheme="minorHAnsi" w:cstheme="minorHAnsi"/>
                <w:i/>
                <w:iCs/>
                <w:sz w:val="22"/>
                <w:szCs w:val="22"/>
              </w:rPr>
              <w:t xml:space="preserve"> 81 </w:t>
            </w:r>
          </w:p>
        </w:tc>
        <w:tc>
          <w:tcPr>
            <w:tcW w:w="490" w:type="pct"/>
            <w:gridSpan w:val="2"/>
            <w:tcBorders>
              <w:top w:val="nil"/>
              <w:left w:val="nil"/>
              <w:bottom w:val="nil"/>
              <w:right w:val="nil"/>
            </w:tcBorders>
            <w:shd w:val="clear" w:color="auto" w:fill="auto"/>
            <w:vAlign w:val="bottom"/>
          </w:tcPr>
          <w:p w14:paraId="5174515C" w14:textId="351F4AD4" w:rsidR="00581FA2" w:rsidRPr="00A7679E" w:rsidRDefault="00581FA2" w:rsidP="00581FA2">
            <w:pPr>
              <w:pStyle w:val="TT"/>
              <w:spacing w:line="240" w:lineRule="auto"/>
              <w:jc w:val="right"/>
              <w:rPr>
                <w:rFonts w:asciiTheme="minorHAnsi" w:hAnsiTheme="minorHAnsi" w:cs="Arial"/>
                <w:i/>
                <w:iCs/>
                <w:sz w:val="22"/>
                <w:szCs w:val="22"/>
                <w:lang w:val="hr-HR"/>
              </w:rPr>
            </w:pPr>
            <w:r w:rsidRPr="00A7679E">
              <w:rPr>
                <w:rFonts w:asciiTheme="minorHAnsi" w:hAnsiTheme="minorHAnsi" w:cstheme="minorHAnsi"/>
                <w:i/>
                <w:iCs/>
                <w:sz w:val="22"/>
                <w:szCs w:val="22"/>
              </w:rPr>
              <w:t xml:space="preserve"> 41 </w:t>
            </w:r>
          </w:p>
        </w:tc>
        <w:tc>
          <w:tcPr>
            <w:tcW w:w="490" w:type="pct"/>
            <w:tcBorders>
              <w:top w:val="nil"/>
              <w:left w:val="nil"/>
              <w:bottom w:val="nil"/>
              <w:right w:val="nil"/>
            </w:tcBorders>
            <w:shd w:val="clear" w:color="auto" w:fill="auto"/>
            <w:vAlign w:val="bottom"/>
          </w:tcPr>
          <w:p w14:paraId="766225D6" w14:textId="1DDC50D0" w:rsidR="00581FA2" w:rsidRPr="00107F62" w:rsidRDefault="00581FA2" w:rsidP="00581FA2">
            <w:pPr>
              <w:pStyle w:val="TT"/>
              <w:spacing w:line="240" w:lineRule="auto"/>
              <w:jc w:val="right"/>
              <w:rPr>
                <w:rFonts w:asciiTheme="minorHAnsi" w:hAnsiTheme="minorHAnsi" w:cs="Arial"/>
                <w:i/>
                <w:iCs/>
                <w:sz w:val="22"/>
                <w:szCs w:val="22"/>
                <w:lang w:val="hr-HR"/>
              </w:rPr>
            </w:pPr>
            <w:r w:rsidRPr="00A7679E">
              <w:rPr>
                <w:rFonts w:asciiTheme="minorHAnsi" w:hAnsiTheme="minorHAnsi" w:cstheme="minorHAnsi"/>
                <w:i/>
                <w:iCs/>
                <w:sz w:val="22"/>
                <w:szCs w:val="22"/>
              </w:rPr>
              <w:t xml:space="preserve"> 81 </w:t>
            </w:r>
          </w:p>
        </w:tc>
      </w:tr>
      <w:tr w:rsidR="00581FA2" w:rsidRPr="008E626F" w14:paraId="03690A70" w14:textId="77777777" w:rsidTr="005324AC">
        <w:trPr>
          <w:gridAfter w:val="1"/>
          <w:wAfter w:w="8" w:type="pct"/>
          <w:trHeight w:val="469"/>
        </w:trPr>
        <w:tc>
          <w:tcPr>
            <w:tcW w:w="1071" w:type="pct"/>
            <w:tcBorders>
              <w:top w:val="nil"/>
              <w:left w:val="nil"/>
              <w:bottom w:val="nil"/>
              <w:right w:val="nil"/>
            </w:tcBorders>
            <w:shd w:val="clear" w:color="auto" w:fill="auto"/>
            <w:vAlign w:val="bottom"/>
          </w:tcPr>
          <w:p w14:paraId="2F08E924" w14:textId="77777777" w:rsidR="00581FA2" w:rsidRPr="008E626F" w:rsidRDefault="00581FA2" w:rsidP="00581FA2">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trezorski zapisi Ministarstva financija</w:t>
            </w:r>
          </w:p>
        </w:tc>
        <w:tc>
          <w:tcPr>
            <w:tcW w:w="490" w:type="pct"/>
            <w:tcBorders>
              <w:top w:val="nil"/>
              <w:left w:val="nil"/>
              <w:bottom w:val="nil"/>
              <w:right w:val="nil"/>
            </w:tcBorders>
            <w:shd w:val="clear" w:color="auto" w:fill="auto"/>
            <w:vAlign w:val="bottom"/>
          </w:tcPr>
          <w:p w14:paraId="03E4DF0D" w14:textId="55894974" w:rsidR="00581FA2" w:rsidRPr="00A7679E" w:rsidRDefault="00581FA2" w:rsidP="00581FA2">
            <w:pPr>
              <w:pStyle w:val="TT"/>
              <w:spacing w:line="240" w:lineRule="auto"/>
              <w:jc w:val="right"/>
              <w:rPr>
                <w:rFonts w:asciiTheme="minorHAnsi" w:hAnsiTheme="minorHAnsi" w:cstheme="minorHAnsi"/>
                <w:i/>
                <w:iCs/>
                <w:sz w:val="22"/>
                <w:szCs w:val="22"/>
                <w:lang w:val="hr-HR"/>
              </w:rPr>
            </w:pPr>
            <w:r w:rsidRPr="005324AC">
              <w:rPr>
                <w:rFonts w:asciiTheme="minorHAnsi" w:hAnsiTheme="minorHAnsi" w:cstheme="minorHAnsi"/>
                <w:i/>
                <w:iCs/>
                <w:sz w:val="22"/>
                <w:szCs w:val="22"/>
              </w:rPr>
              <w:t xml:space="preserve"> 169 </w:t>
            </w:r>
          </w:p>
        </w:tc>
        <w:tc>
          <w:tcPr>
            <w:tcW w:w="490" w:type="pct"/>
            <w:tcBorders>
              <w:top w:val="nil"/>
              <w:left w:val="nil"/>
              <w:bottom w:val="nil"/>
              <w:right w:val="nil"/>
            </w:tcBorders>
            <w:shd w:val="clear" w:color="auto" w:fill="auto"/>
            <w:vAlign w:val="bottom"/>
          </w:tcPr>
          <w:p w14:paraId="7E4DA872" w14:textId="0ED3D01E" w:rsidR="00581FA2" w:rsidRPr="00A7679E" w:rsidRDefault="00581FA2" w:rsidP="00581FA2">
            <w:pPr>
              <w:pStyle w:val="TT"/>
              <w:jc w:val="right"/>
              <w:rPr>
                <w:rFonts w:asciiTheme="minorHAnsi" w:hAnsiTheme="minorHAnsi" w:cstheme="minorHAnsi"/>
                <w:i/>
                <w:iCs/>
                <w:sz w:val="22"/>
                <w:szCs w:val="22"/>
                <w:lang w:val="hr-HR"/>
              </w:rPr>
            </w:pPr>
            <w:r w:rsidRPr="005324AC">
              <w:rPr>
                <w:rFonts w:asciiTheme="minorHAnsi" w:hAnsiTheme="minorHAnsi" w:cstheme="minorHAnsi"/>
                <w:i/>
                <w:iCs/>
                <w:sz w:val="22"/>
                <w:szCs w:val="22"/>
              </w:rPr>
              <w:t xml:space="preserve"> 401 </w:t>
            </w:r>
          </w:p>
        </w:tc>
        <w:tc>
          <w:tcPr>
            <w:tcW w:w="490" w:type="pct"/>
            <w:gridSpan w:val="2"/>
            <w:tcBorders>
              <w:top w:val="nil"/>
              <w:left w:val="nil"/>
              <w:bottom w:val="nil"/>
              <w:right w:val="nil"/>
            </w:tcBorders>
            <w:shd w:val="clear" w:color="auto" w:fill="auto"/>
            <w:vAlign w:val="bottom"/>
          </w:tcPr>
          <w:p w14:paraId="04441C7F" w14:textId="663B78BC" w:rsidR="00581FA2" w:rsidRPr="00A7679E" w:rsidRDefault="00581FA2" w:rsidP="00581FA2">
            <w:pPr>
              <w:pStyle w:val="TT"/>
              <w:spacing w:line="240" w:lineRule="auto"/>
              <w:jc w:val="right"/>
              <w:rPr>
                <w:rFonts w:asciiTheme="minorHAnsi" w:hAnsiTheme="minorHAnsi" w:cs="Arial"/>
                <w:i/>
                <w:iCs/>
                <w:sz w:val="22"/>
                <w:szCs w:val="22"/>
                <w:lang w:val="hr-HR"/>
              </w:rPr>
            </w:pPr>
            <w:r w:rsidRPr="00A7679E">
              <w:rPr>
                <w:rFonts w:asciiTheme="minorHAnsi" w:hAnsiTheme="minorHAnsi" w:cstheme="minorHAnsi"/>
                <w:i/>
                <w:iCs/>
                <w:sz w:val="22"/>
                <w:szCs w:val="22"/>
              </w:rPr>
              <w:t xml:space="preserve"> 106 </w:t>
            </w:r>
          </w:p>
        </w:tc>
        <w:tc>
          <w:tcPr>
            <w:tcW w:w="490" w:type="pct"/>
            <w:tcBorders>
              <w:top w:val="nil"/>
              <w:left w:val="nil"/>
              <w:bottom w:val="nil"/>
              <w:right w:val="nil"/>
            </w:tcBorders>
            <w:shd w:val="clear" w:color="auto" w:fill="auto"/>
            <w:vAlign w:val="bottom"/>
          </w:tcPr>
          <w:p w14:paraId="4405EA03" w14:textId="486AC53E" w:rsidR="00581FA2" w:rsidRPr="00A7679E" w:rsidRDefault="00581FA2" w:rsidP="00581FA2">
            <w:pPr>
              <w:pStyle w:val="TT"/>
              <w:spacing w:line="240" w:lineRule="auto"/>
              <w:jc w:val="right"/>
              <w:rPr>
                <w:rFonts w:asciiTheme="minorHAnsi" w:hAnsiTheme="minorHAnsi" w:cs="Arial"/>
                <w:i/>
                <w:iCs/>
                <w:sz w:val="22"/>
                <w:szCs w:val="22"/>
                <w:lang w:val="hr-HR"/>
              </w:rPr>
            </w:pPr>
            <w:r w:rsidRPr="00A7679E">
              <w:rPr>
                <w:rFonts w:asciiTheme="minorHAnsi" w:hAnsiTheme="minorHAnsi" w:cstheme="minorHAnsi"/>
                <w:i/>
                <w:iCs/>
                <w:sz w:val="22"/>
                <w:szCs w:val="22"/>
              </w:rPr>
              <w:t xml:space="preserve"> 171 </w:t>
            </w:r>
          </w:p>
        </w:tc>
        <w:tc>
          <w:tcPr>
            <w:tcW w:w="490" w:type="pct"/>
            <w:gridSpan w:val="2"/>
            <w:tcBorders>
              <w:top w:val="nil"/>
              <w:left w:val="nil"/>
              <w:bottom w:val="nil"/>
              <w:right w:val="nil"/>
            </w:tcBorders>
            <w:shd w:val="clear" w:color="auto" w:fill="auto"/>
            <w:vAlign w:val="bottom"/>
          </w:tcPr>
          <w:p w14:paraId="31EF3F92" w14:textId="067679B3" w:rsidR="00581FA2" w:rsidRPr="00A7679E" w:rsidRDefault="00581FA2" w:rsidP="00581FA2">
            <w:pPr>
              <w:pStyle w:val="TT"/>
              <w:spacing w:line="240" w:lineRule="auto"/>
              <w:jc w:val="right"/>
              <w:rPr>
                <w:rFonts w:asciiTheme="minorHAnsi" w:hAnsiTheme="minorHAnsi" w:cstheme="minorHAnsi"/>
                <w:i/>
                <w:iCs/>
                <w:sz w:val="22"/>
                <w:szCs w:val="22"/>
                <w:lang w:val="hr-HR"/>
              </w:rPr>
            </w:pPr>
            <w:r w:rsidRPr="005324AC">
              <w:rPr>
                <w:rFonts w:asciiTheme="minorHAnsi" w:hAnsiTheme="minorHAnsi" w:cstheme="minorHAnsi"/>
                <w:i/>
                <w:iCs/>
                <w:sz w:val="22"/>
                <w:szCs w:val="22"/>
              </w:rPr>
              <w:t xml:space="preserve"> 169 </w:t>
            </w:r>
          </w:p>
        </w:tc>
        <w:tc>
          <w:tcPr>
            <w:tcW w:w="490" w:type="pct"/>
            <w:tcBorders>
              <w:top w:val="nil"/>
              <w:left w:val="nil"/>
              <w:bottom w:val="nil"/>
              <w:right w:val="nil"/>
            </w:tcBorders>
            <w:shd w:val="clear" w:color="auto" w:fill="auto"/>
            <w:vAlign w:val="bottom"/>
          </w:tcPr>
          <w:p w14:paraId="42668CA5" w14:textId="0A2784CC" w:rsidR="00581FA2" w:rsidRPr="00A7679E" w:rsidRDefault="00581FA2" w:rsidP="00581FA2">
            <w:pPr>
              <w:pStyle w:val="TT"/>
              <w:spacing w:line="240" w:lineRule="auto"/>
              <w:jc w:val="right"/>
              <w:rPr>
                <w:rFonts w:asciiTheme="minorHAnsi" w:hAnsiTheme="minorHAnsi" w:cstheme="minorHAnsi"/>
                <w:i/>
                <w:iCs/>
                <w:sz w:val="22"/>
                <w:szCs w:val="22"/>
                <w:lang w:val="hr-HR"/>
              </w:rPr>
            </w:pPr>
            <w:r w:rsidRPr="005324AC">
              <w:rPr>
                <w:rFonts w:asciiTheme="minorHAnsi" w:hAnsiTheme="minorHAnsi" w:cstheme="minorHAnsi"/>
                <w:i/>
                <w:iCs/>
                <w:sz w:val="22"/>
                <w:szCs w:val="22"/>
              </w:rPr>
              <w:t xml:space="preserve"> 401 </w:t>
            </w:r>
          </w:p>
        </w:tc>
        <w:tc>
          <w:tcPr>
            <w:tcW w:w="490" w:type="pct"/>
            <w:gridSpan w:val="2"/>
            <w:tcBorders>
              <w:top w:val="nil"/>
              <w:left w:val="nil"/>
              <w:bottom w:val="nil"/>
              <w:right w:val="nil"/>
            </w:tcBorders>
            <w:shd w:val="clear" w:color="auto" w:fill="auto"/>
            <w:vAlign w:val="bottom"/>
          </w:tcPr>
          <w:p w14:paraId="732E7027" w14:textId="47ACF296" w:rsidR="00581FA2" w:rsidRPr="00A7679E" w:rsidRDefault="00581FA2" w:rsidP="00581FA2">
            <w:pPr>
              <w:pStyle w:val="TT"/>
              <w:spacing w:line="240" w:lineRule="auto"/>
              <w:jc w:val="right"/>
              <w:rPr>
                <w:rFonts w:asciiTheme="minorHAnsi" w:hAnsiTheme="minorHAnsi" w:cs="Arial"/>
                <w:i/>
                <w:iCs/>
                <w:sz w:val="22"/>
                <w:szCs w:val="22"/>
                <w:lang w:val="hr-HR"/>
              </w:rPr>
            </w:pPr>
            <w:r w:rsidRPr="00A7679E">
              <w:rPr>
                <w:rFonts w:asciiTheme="minorHAnsi" w:hAnsiTheme="minorHAnsi" w:cstheme="minorHAnsi"/>
                <w:i/>
                <w:iCs/>
                <w:sz w:val="22"/>
                <w:szCs w:val="22"/>
              </w:rPr>
              <w:t xml:space="preserve"> 106 </w:t>
            </w:r>
          </w:p>
        </w:tc>
        <w:tc>
          <w:tcPr>
            <w:tcW w:w="490" w:type="pct"/>
            <w:tcBorders>
              <w:top w:val="nil"/>
              <w:left w:val="nil"/>
              <w:bottom w:val="nil"/>
              <w:right w:val="nil"/>
            </w:tcBorders>
            <w:shd w:val="clear" w:color="auto" w:fill="auto"/>
            <w:vAlign w:val="bottom"/>
          </w:tcPr>
          <w:p w14:paraId="57917CAE" w14:textId="3A6AA293" w:rsidR="00581FA2" w:rsidRPr="00107F62" w:rsidRDefault="00581FA2" w:rsidP="00581FA2">
            <w:pPr>
              <w:pStyle w:val="TT"/>
              <w:spacing w:line="240" w:lineRule="auto"/>
              <w:jc w:val="right"/>
              <w:rPr>
                <w:rFonts w:asciiTheme="minorHAnsi" w:hAnsiTheme="minorHAnsi" w:cs="Arial"/>
                <w:i/>
                <w:iCs/>
                <w:sz w:val="22"/>
                <w:szCs w:val="22"/>
                <w:lang w:val="hr-HR"/>
              </w:rPr>
            </w:pPr>
            <w:r w:rsidRPr="00A7679E">
              <w:rPr>
                <w:rFonts w:asciiTheme="minorHAnsi" w:hAnsiTheme="minorHAnsi" w:cstheme="minorHAnsi"/>
                <w:i/>
                <w:iCs/>
                <w:sz w:val="22"/>
                <w:szCs w:val="22"/>
              </w:rPr>
              <w:t xml:space="preserve"> 171 </w:t>
            </w:r>
          </w:p>
        </w:tc>
      </w:tr>
      <w:tr w:rsidR="00581FA2" w:rsidRPr="008E626F" w14:paraId="63691E84" w14:textId="77777777" w:rsidTr="005324AC">
        <w:trPr>
          <w:gridAfter w:val="1"/>
          <w:wAfter w:w="8" w:type="pct"/>
          <w:trHeight w:val="263"/>
        </w:trPr>
        <w:tc>
          <w:tcPr>
            <w:tcW w:w="1071" w:type="pct"/>
            <w:vAlign w:val="bottom"/>
          </w:tcPr>
          <w:p w14:paraId="6FC21B63" w14:textId="77777777" w:rsidR="00581FA2" w:rsidRPr="008E626F" w:rsidRDefault="00581FA2" w:rsidP="00581FA2">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Depoziti</w:t>
            </w:r>
          </w:p>
        </w:tc>
        <w:tc>
          <w:tcPr>
            <w:tcW w:w="490" w:type="pct"/>
            <w:tcBorders>
              <w:top w:val="nil"/>
              <w:left w:val="nil"/>
              <w:bottom w:val="nil"/>
              <w:right w:val="nil"/>
            </w:tcBorders>
            <w:shd w:val="clear" w:color="auto" w:fill="auto"/>
            <w:vAlign w:val="bottom"/>
          </w:tcPr>
          <w:p w14:paraId="04A1A7B8" w14:textId="6EE3D4BB" w:rsidR="00581FA2" w:rsidRPr="00F3544D" w:rsidRDefault="00581FA2" w:rsidP="00581FA2">
            <w:pPr>
              <w:pStyle w:val="TT"/>
              <w:spacing w:line="240" w:lineRule="auto"/>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259 </w:t>
            </w:r>
          </w:p>
        </w:tc>
        <w:tc>
          <w:tcPr>
            <w:tcW w:w="490" w:type="pct"/>
            <w:tcBorders>
              <w:top w:val="nil"/>
              <w:left w:val="nil"/>
              <w:bottom w:val="nil"/>
              <w:right w:val="nil"/>
            </w:tcBorders>
            <w:shd w:val="clear" w:color="auto" w:fill="auto"/>
            <w:vAlign w:val="bottom"/>
          </w:tcPr>
          <w:p w14:paraId="48ABEFF8" w14:textId="3564EEDD" w:rsidR="00581FA2" w:rsidRPr="00F3544D" w:rsidRDefault="00581FA2" w:rsidP="00581FA2">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921 </w:t>
            </w:r>
          </w:p>
        </w:tc>
        <w:tc>
          <w:tcPr>
            <w:tcW w:w="490" w:type="pct"/>
            <w:gridSpan w:val="2"/>
            <w:tcBorders>
              <w:top w:val="nil"/>
              <w:left w:val="nil"/>
              <w:bottom w:val="nil"/>
              <w:right w:val="nil"/>
            </w:tcBorders>
            <w:shd w:val="clear" w:color="auto" w:fill="auto"/>
            <w:vAlign w:val="bottom"/>
          </w:tcPr>
          <w:p w14:paraId="0721EACB" w14:textId="66BAB755" w:rsidR="00581FA2" w:rsidRPr="008E626F" w:rsidRDefault="00581FA2" w:rsidP="00581FA2">
            <w:pPr>
              <w:pStyle w:val="TT"/>
              <w:spacing w:line="240" w:lineRule="auto"/>
              <w:jc w:val="right"/>
              <w:rPr>
                <w:rFonts w:asciiTheme="minorHAnsi" w:hAnsiTheme="minorHAnsi" w:cs="Arial"/>
                <w:sz w:val="22"/>
                <w:szCs w:val="22"/>
                <w:lang w:val="hr-HR"/>
              </w:rPr>
            </w:pPr>
            <w:r w:rsidRPr="006B2385">
              <w:rPr>
                <w:rFonts w:asciiTheme="minorHAnsi" w:hAnsiTheme="minorHAnsi" w:cstheme="minorHAnsi"/>
                <w:sz w:val="22"/>
                <w:szCs w:val="22"/>
              </w:rPr>
              <w:t xml:space="preserve"> 3 </w:t>
            </w:r>
          </w:p>
        </w:tc>
        <w:tc>
          <w:tcPr>
            <w:tcW w:w="490" w:type="pct"/>
            <w:tcBorders>
              <w:top w:val="nil"/>
              <w:left w:val="nil"/>
              <w:bottom w:val="nil"/>
              <w:right w:val="nil"/>
            </w:tcBorders>
            <w:shd w:val="clear" w:color="auto" w:fill="auto"/>
            <w:vAlign w:val="bottom"/>
          </w:tcPr>
          <w:p w14:paraId="3B391E3A" w14:textId="4EBC5FDB" w:rsidR="00581FA2" w:rsidRPr="008E626F" w:rsidRDefault="00581FA2" w:rsidP="00581FA2">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106 </w:t>
            </w:r>
          </w:p>
        </w:tc>
        <w:tc>
          <w:tcPr>
            <w:tcW w:w="490" w:type="pct"/>
            <w:gridSpan w:val="2"/>
            <w:tcBorders>
              <w:top w:val="nil"/>
              <w:left w:val="nil"/>
              <w:bottom w:val="nil"/>
              <w:right w:val="nil"/>
            </w:tcBorders>
            <w:shd w:val="clear" w:color="auto" w:fill="auto"/>
          </w:tcPr>
          <w:p w14:paraId="19495E8E" w14:textId="291E4580" w:rsidR="00581FA2" w:rsidRPr="00581FA2" w:rsidRDefault="00581FA2" w:rsidP="00581FA2">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259 </w:t>
            </w:r>
          </w:p>
        </w:tc>
        <w:tc>
          <w:tcPr>
            <w:tcW w:w="490" w:type="pct"/>
            <w:tcBorders>
              <w:top w:val="nil"/>
              <w:left w:val="nil"/>
              <w:bottom w:val="nil"/>
              <w:right w:val="nil"/>
            </w:tcBorders>
            <w:shd w:val="clear" w:color="auto" w:fill="auto"/>
          </w:tcPr>
          <w:p w14:paraId="2EBD2C01" w14:textId="095D0C9B" w:rsidR="00581FA2" w:rsidRPr="00581FA2" w:rsidRDefault="00581FA2" w:rsidP="00581FA2">
            <w:pPr>
              <w:pStyle w:val="TT"/>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921 </w:t>
            </w:r>
          </w:p>
        </w:tc>
        <w:tc>
          <w:tcPr>
            <w:tcW w:w="490" w:type="pct"/>
            <w:gridSpan w:val="2"/>
            <w:tcBorders>
              <w:top w:val="nil"/>
              <w:left w:val="nil"/>
              <w:bottom w:val="nil"/>
              <w:right w:val="nil"/>
            </w:tcBorders>
            <w:shd w:val="clear" w:color="auto" w:fill="auto"/>
            <w:vAlign w:val="bottom"/>
          </w:tcPr>
          <w:p w14:paraId="2A4DE19B" w14:textId="19CE6773" w:rsidR="00581FA2" w:rsidRPr="008E626F" w:rsidRDefault="00581FA2" w:rsidP="00581FA2">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3 </w:t>
            </w:r>
          </w:p>
        </w:tc>
        <w:tc>
          <w:tcPr>
            <w:tcW w:w="490" w:type="pct"/>
            <w:tcBorders>
              <w:top w:val="nil"/>
              <w:left w:val="nil"/>
              <w:bottom w:val="nil"/>
              <w:right w:val="nil"/>
            </w:tcBorders>
            <w:shd w:val="clear" w:color="auto" w:fill="auto"/>
            <w:vAlign w:val="bottom"/>
          </w:tcPr>
          <w:p w14:paraId="08D4B67A" w14:textId="63CF69B0" w:rsidR="00581FA2" w:rsidRPr="008E626F" w:rsidRDefault="00581FA2" w:rsidP="00581FA2">
            <w:pPr>
              <w:pStyle w:val="TT"/>
              <w:jc w:val="right"/>
              <w:rPr>
                <w:rFonts w:asciiTheme="minorHAnsi" w:hAnsiTheme="minorHAnsi" w:cs="Arial"/>
                <w:sz w:val="22"/>
                <w:szCs w:val="22"/>
                <w:lang w:val="hr-HR"/>
              </w:rPr>
            </w:pPr>
            <w:r w:rsidRPr="006B2385">
              <w:rPr>
                <w:rFonts w:asciiTheme="minorHAnsi" w:hAnsiTheme="minorHAnsi" w:cstheme="minorHAnsi"/>
                <w:sz w:val="22"/>
                <w:szCs w:val="22"/>
              </w:rPr>
              <w:t xml:space="preserve"> 106 </w:t>
            </w:r>
          </w:p>
        </w:tc>
      </w:tr>
      <w:tr w:rsidR="00581FA2" w:rsidRPr="008E626F" w14:paraId="37A22223" w14:textId="77777777" w:rsidTr="005324AC">
        <w:trPr>
          <w:gridAfter w:val="1"/>
          <w:wAfter w:w="8" w:type="pct"/>
          <w:trHeight w:val="262"/>
        </w:trPr>
        <w:tc>
          <w:tcPr>
            <w:tcW w:w="1071" w:type="pct"/>
            <w:vAlign w:val="bottom"/>
          </w:tcPr>
          <w:p w14:paraId="52C490A2" w14:textId="77777777" w:rsidR="00581FA2" w:rsidRPr="008E626F" w:rsidRDefault="00581FA2" w:rsidP="00581FA2">
            <w:pPr>
              <w:pStyle w:val="Tot"/>
              <w:spacing w:line="240" w:lineRule="auto"/>
              <w:jc w:val="right"/>
              <w:rPr>
                <w:rFonts w:asciiTheme="minorHAnsi" w:hAnsiTheme="minorHAnsi" w:cs="Arial"/>
                <w:b/>
                <w:bCs/>
                <w:spacing w:val="-2"/>
                <w:sz w:val="22"/>
                <w:szCs w:val="22"/>
                <w:lang w:val="hr-HR"/>
              </w:rPr>
            </w:pPr>
          </w:p>
        </w:tc>
        <w:tc>
          <w:tcPr>
            <w:tcW w:w="490" w:type="pct"/>
            <w:tcBorders>
              <w:top w:val="single" w:sz="4" w:space="0" w:color="auto"/>
              <w:bottom w:val="single" w:sz="12" w:space="0" w:color="auto"/>
            </w:tcBorders>
            <w:vAlign w:val="bottom"/>
          </w:tcPr>
          <w:p w14:paraId="59ED7928" w14:textId="63E75E28" w:rsidR="00581FA2" w:rsidRPr="00F3544D" w:rsidRDefault="00581FA2" w:rsidP="00581FA2">
            <w:pPr>
              <w:jc w:val="right"/>
              <w:rPr>
                <w:rFonts w:cstheme="minorHAnsi"/>
                <w:b/>
                <w:bCs/>
              </w:rPr>
            </w:pPr>
            <w:r w:rsidRPr="00F3544D">
              <w:rPr>
                <w:rFonts w:cstheme="minorHAnsi"/>
                <w:b/>
                <w:bCs/>
              </w:rPr>
              <w:t>167.935</w:t>
            </w:r>
          </w:p>
        </w:tc>
        <w:tc>
          <w:tcPr>
            <w:tcW w:w="490" w:type="pct"/>
            <w:tcBorders>
              <w:top w:val="single" w:sz="4" w:space="0" w:color="auto"/>
              <w:bottom w:val="single" w:sz="12" w:space="0" w:color="auto"/>
            </w:tcBorders>
            <w:vAlign w:val="bottom"/>
          </w:tcPr>
          <w:p w14:paraId="064DD95D" w14:textId="7F185692" w:rsidR="00581FA2" w:rsidRPr="00F3544D" w:rsidRDefault="00581FA2" w:rsidP="00581FA2">
            <w:pPr>
              <w:jc w:val="right"/>
              <w:rPr>
                <w:rFonts w:cstheme="minorHAnsi"/>
                <w:b/>
                <w:bCs/>
              </w:rPr>
            </w:pPr>
            <w:r w:rsidRPr="00F3544D">
              <w:rPr>
                <w:rFonts w:cstheme="minorHAnsi"/>
                <w:b/>
                <w:bCs/>
              </w:rPr>
              <w:t>338.041</w:t>
            </w:r>
          </w:p>
        </w:tc>
        <w:tc>
          <w:tcPr>
            <w:tcW w:w="490" w:type="pct"/>
            <w:gridSpan w:val="2"/>
            <w:tcBorders>
              <w:top w:val="single" w:sz="4" w:space="0" w:color="auto"/>
              <w:bottom w:val="single" w:sz="12" w:space="0" w:color="auto"/>
            </w:tcBorders>
          </w:tcPr>
          <w:p w14:paraId="7398727D" w14:textId="059DA20F" w:rsidR="00581FA2" w:rsidRPr="008E626F" w:rsidRDefault="00581FA2" w:rsidP="00581FA2">
            <w:pPr>
              <w:jc w:val="right"/>
              <w:rPr>
                <w:rFonts w:cs="Arial"/>
                <w:b/>
                <w:bCs/>
              </w:rPr>
            </w:pPr>
            <w:r w:rsidRPr="006B2385">
              <w:rPr>
                <w:b/>
                <w:bCs/>
              </w:rPr>
              <w:t xml:space="preserve"> 151.597 </w:t>
            </w:r>
          </w:p>
        </w:tc>
        <w:tc>
          <w:tcPr>
            <w:tcW w:w="490" w:type="pct"/>
            <w:tcBorders>
              <w:top w:val="single" w:sz="4" w:space="0" w:color="auto"/>
              <w:bottom w:val="single" w:sz="12" w:space="0" w:color="auto"/>
            </w:tcBorders>
          </w:tcPr>
          <w:p w14:paraId="3A6D1DF8" w14:textId="511BD86C" w:rsidR="00581FA2" w:rsidRPr="008E626F" w:rsidRDefault="00581FA2" w:rsidP="00581FA2">
            <w:pPr>
              <w:jc w:val="right"/>
              <w:rPr>
                <w:rFonts w:cs="Arial"/>
                <w:b/>
                <w:bCs/>
              </w:rPr>
            </w:pPr>
            <w:r w:rsidRPr="006B2385">
              <w:rPr>
                <w:b/>
                <w:bCs/>
              </w:rPr>
              <w:t xml:space="preserve"> 312.119 </w:t>
            </w:r>
          </w:p>
        </w:tc>
        <w:tc>
          <w:tcPr>
            <w:tcW w:w="490" w:type="pct"/>
            <w:gridSpan w:val="2"/>
            <w:tcBorders>
              <w:top w:val="single" w:sz="4" w:space="0" w:color="auto"/>
              <w:bottom w:val="single" w:sz="12" w:space="0" w:color="auto"/>
            </w:tcBorders>
          </w:tcPr>
          <w:p w14:paraId="072396FA" w14:textId="27BD3587" w:rsidR="00581FA2" w:rsidRPr="00581FA2" w:rsidRDefault="00581FA2" w:rsidP="00581FA2">
            <w:pPr>
              <w:jc w:val="right"/>
              <w:rPr>
                <w:rFonts w:cstheme="minorHAnsi"/>
                <w:b/>
                <w:bCs/>
              </w:rPr>
            </w:pPr>
            <w:r w:rsidRPr="005324AC">
              <w:rPr>
                <w:rFonts w:cstheme="minorHAnsi"/>
                <w:b/>
                <w:bCs/>
              </w:rPr>
              <w:t xml:space="preserve"> 167.616 </w:t>
            </w:r>
          </w:p>
        </w:tc>
        <w:tc>
          <w:tcPr>
            <w:tcW w:w="490" w:type="pct"/>
            <w:tcBorders>
              <w:top w:val="single" w:sz="4" w:space="0" w:color="auto"/>
              <w:bottom w:val="single" w:sz="12" w:space="0" w:color="auto"/>
            </w:tcBorders>
          </w:tcPr>
          <w:p w14:paraId="7B63AD2A" w14:textId="20BB4C4B" w:rsidR="00581FA2" w:rsidRPr="00581FA2" w:rsidRDefault="00581FA2" w:rsidP="00581FA2">
            <w:pPr>
              <w:jc w:val="right"/>
              <w:rPr>
                <w:rFonts w:cstheme="minorHAnsi"/>
                <w:b/>
                <w:bCs/>
              </w:rPr>
            </w:pPr>
            <w:r w:rsidRPr="005324AC">
              <w:rPr>
                <w:rFonts w:cstheme="minorHAnsi"/>
                <w:b/>
                <w:bCs/>
              </w:rPr>
              <w:t xml:space="preserve"> 337.405 </w:t>
            </w:r>
          </w:p>
        </w:tc>
        <w:tc>
          <w:tcPr>
            <w:tcW w:w="490" w:type="pct"/>
            <w:gridSpan w:val="2"/>
            <w:tcBorders>
              <w:top w:val="single" w:sz="4" w:space="0" w:color="auto"/>
              <w:bottom w:val="single" w:sz="12" w:space="0" w:color="auto"/>
            </w:tcBorders>
            <w:vAlign w:val="bottom"/>
          </w:tcPr>
          <w:p w14:paraId="39F714E0" w14:textId="25D369B1" w:rsidR="00581FA2" w:rsidRPr="008E626F" w:rsidRDefault="00581FA2" w:rsidP="00581FA2">
            <w:pPr>
              <w:jc w:val="right"/>
              <w:rPr>
                <w:rFonts w:cs="Arial"/>
                <w:b/>
                <w:bCs/>
              </w:rPr>
            </w:pPr>
            <w:r w:rsidRPr="006B2385">
              <w:rPr>
                <w:rFonts w:cstheme="minorHAnsi"/>
                <w:b/>
                <w:bCs/>
              </w:rPr>
              <w:t xml:space="preserve"> 151.319 </w:t>
            </w:r>
          </w:p>
        </w:tc>
        <w:tc>
          <w:tcPr>
            <w:tcW w:w="490" w:type="pct"/>
            <w:tcBorders>
              <w:top w:val="single" w:sz="4" w:space="0" w:color="auto"/>
              <w:bottom w:val="single" w:sz="12" w:space="0" w:color="auto"/>
            </w:tcBorders>
            <w:vAlign w:val="bottom"/>
          </w:tcPr>
          <w:p w14:paraId="56E8AF83" w14:textId="6CD54242" w:rsidR="00581FA2" w:rsidRPr="008E626F" w:rsidRDefault="00581FA2" w:rsidP="00581FA2">
            <w:pPr>
              <w:jc w:val="right"/>
              <w:rPr>
                <w:rFonts w:cs="Arial"/>
                <w:b/>
                <w:bCs/>
              </w:rPr>
            </w:pPr>
            <w:r w:rsidRPr="006B2385">
              <w:rPr>
                <w:rFonts w:cstheme="minorHAnsi"/>
                <w:b/>
                <w:bCs/>
              </w:rPr>
              <w:t xml:space="preserve"> 311.542 </w:t>
            </w:r>
          </w:p>
        </w:tc>
      </w:tr>
    </w:tbl>
    <w:p w14:paraId="72F39B4C" w14:textId="77777777" w:rsidR="00193E97" w:rsidRPr="00EA3621" w:rsidRDefault="00193E97" w:rsidP="00193E97">
      <w:pPr>
        <w:jc w:val="both"/>
        <w:rPr>
          <w:rFonts w:eastAsia="Times New Roman" w:cs="Arial"/>
          <w:bCs/>
          <w:color w:val="000000" w:themeColor="text1"/>
          <w:sz w:val="20"/>
          <w:szCs w:val="20"/>
        </w:rPr>
      </w:pPr>
    </w:p>
    <w:p w14:paraId="4DCD8E0C" w14:textId="531669D7" w:rsidR="00193E97" w:rsidRPr="00EA3621" w:rsidRDefault="007751C1" w:rsidP="00193E97">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Glavna razlika</w:t>
      </w:r>
      <w:r w:rsidR="00193E97" w:rsidRPr="00EA3621">
        <w:rPr>
          <w:rFonts w:asciiTheme="minorHAnsi" w:eastAsiaTheme="minorHAnsi" w:hAnsiTheme="minorHAnsi" w:cs="Arial"/>
          <w:color w:val="000000" w:themeColor="text1"/>
          <w:sz w:val="22"/>
          <w:szCs w:val="22"/>
          <w:lang w:val="hr-HR"/>
        </w:rPr>
        <w:t xml:space="preserve"> između prihoda od kamata i primljenog odnosno naplaćenog iznosa kamatnih prihoda (vidi Izvještaj o novčanim tokovima) najvećim se dijelom odnosi na prihode s osnova subvencionirane kamatne stope čiji se tok novca bilježi u trenutku uplate. Diskontirani iznos subvencionirane kamate za krajnjeg korisnika iskazan je kao odgođeno priznavanje kamatnih prihoda i priznaje se u izvještaju o dobiti i gubitku te ostaloj sveobuhvatnoj dobiti na vremenskoj osnovi tijekom razdoblja otplate kredita. Prihod od subvencionirane kamate za razdoblje od 1.1. do 3</w:t>
      </w:r>
      <w:r w:rsidR="00E45018">
        <w:rPr>
          <w:rFonts w:asciiTheme="minorHAnsi" w:eastAsiaTheme="minorHAnsi" w:hAnsiTheme="minorHAnsi" w:cs="Arial"/>
          <w:color w:val="000000" w:themeColor="text1"/>
          <w:sz w:val="22"/>
          <w:szCs w:val="22"/>
          <w:lang w:val="hr-HR"/>
        </w:rPr>
        <w:t>0</w:t>
      </w:r>
      <w:r w:rsidR="00193E97" w:rsidRPr="00EA3621">
        <w:rPr>
          <w:rFonts w:asciiTheme="minorHAnsi" w:eastAsiaTheme="minorHAnsi" w:hAnsiTheme="minorHAnsi" w:cs="Arial"/>
          <w:color w:val="000000" w:themeColor="text1"/>
          <w:sz w:val="22"/>
          <w:szCs w:val="22"/>
          <w:lang w:val="hr-HR"/>
        </w:rPr>
        <w:t>.</w:t>
      </w:r>
      <w:r w:rsidR="00E45018">
        <w:rPr>
          <w:rFonts w:asciiTheme="minorHAnsi" w:eastAsiaTheme="minorHAnsi" w:hAnsiTheme="minorHAnsi" w:cs="Arial"/>
          <w:color w:val="000000" w:themeColor="text1"/>
          <w:sz w:val="22"/>
          <w:szCs w:val="22"/>
          <w:lang w:val="hr-HR"/>
        </w:rPr>
        <w:t>6</w:t>
      </w:r>
      <w:r w:rsidR="00193E97" w:rsidRPr="00EA3621">
        <w:rPr>
          <w:rFonts w:asciiTheme="minorHAnsi" w:eastAsiaTheme="minorHAnsi" w:hAnsiTheme="minorHAnsi" w:cs="Arial"/>
          <w:color w:val="000000" w:themeColor="text1"/>
          <w:sz w:val="22"/>
          <w:szCs w:val="22"/>
          <w:lang w:val="hr-HR"/>
        </w:rPr>
        <w:t>.20</w:t>
      </w:r>
      <w:r w:rsidR="008B2598" w:rsidRPr="00EA3621">
        <w:rPr>
          <w:rFonts w:asciiTheme="minorHAnsi" w:eastAsiaTheme="minorHAnsi" w:hAnsiTheme="minorHAnsi" w:cs="Arial"/>
          <w:color w:val="000000" w:themeColor="text1"/>
          <w:sz w:val="22"/>
          <w:szCs w:val="22"/>
          <w:lang w:val="hr-HR"/>
        </w:rPr>
        <w:t>2</w:t>
      </w:r>
      <w:r w:rsidR="001F4AB4" w:rsidRPr="00EA3621">
        <w:rPr>
          <w:rFonts w:asciiTheme="minorHAnsi" w:eastAsiaTheme="minorHAnsi" w:hAnsiTheme="minorHAnsi" w:cs="Arial"/>
          <w:color w:val="000000" w:themeColor="text1"/>
          <w:sz w:val="22"/>
          <w:szCs w:val="22"/>
          <w:lang w:val="hr-HR"/>
        </w:rPr>
        <w:t>1</w:t>
      </w:r>
      <w:r w:rsidR="00193E97" w:rsidRPr="00EA3621">
        <w:rPr>
          <w:rFonts w:asciiTheme="minorHAnsi" w:eastAsiaTheme="minorHAnsi" w:hAnsiTheme="minorHAnsi" w:cs="Arial"/>
          <w:color w:val="000000" w:themeColor="text1"/>
          <w:sz w:val="22"/>
          <w:szCs w:val="22"/>
          <w:lang w:val="hr-HR"/>
        </w:rPr>
        <w:t>. iznosi</w:t>
      </w:r>
      <w:r w:rsidR="0080053D" w:rsidRPr="00EA3621">
        <w:rPr>
          <w:rFonts w:asciiTheme="minorHAnsi" w:eastAsiaTheme="minorHAnsi" w:hAnsiTheme="minorHAnsi" w:cs="Arial"/>
          <w:color w:val="000000" w:themeColor="text1"/>
          <w:sz w:val="22"/>
          <w:szCs w:val="22"/>
          <w:lang w:val="hr-HR"/>
        </w:rPr>
        <w:t xml:space="preserve"> </w:t>
      </w:r>
      <w:r w:rsidR="00E40E85" w:rsidRPr="00E40E85">
        <w:rPr>
          <w:rFonts w:asciiTheme="minorHAnsi" w:eastAsiaTheme="minorHAnsi" w:hAnsiTheme="minorHAnsi" w:cs="Arial"/>
          <w:color w:val="000000" w:themeColor="text1"/>
          <w:sz w:val="22"/>
          <w:szCs w:val="22"/>
          <w:lang w:val="hr-HR"/>
        </w:rPr>
        <w:t>22</w:t>
      </w:r>
      <w:r w:rsidR="00EA2FCA" w:rsidRPr="005324AC">
        <w:rPr>
          <w:rFonts w:asciiTheme="minorHAnsi" w:eastAsiaTheme="minorHAnsi" w:hAnsiTheme="minorHAnsi" w:cs="Arial"/>
          <w:color w:val="000000" w:themeColor="text1"/>
          <w:sz w:val="22"/>
          <w:szCs w:val="22"/>
          <w:lang w:val="hr-HR"/>
        </w:rPr>
        <w:t>.</w:t>
      </w:r>
      <w:r w:rsidR="00E40E85" w:rsidRPr="005324AC">
        <w:rPr>
          <w:rFonts w:asciiTheme="minorHAnsi" w:eastAsiaTheme="minorHAnsi" w:hAnsiTheme="minorHAnsi" w:cs="Arial"/>
          <w:color w:val="000000" w:themeColor="text1"/>
          <w:sz w:val="22"/>
          <w:szCs w:val="22"/>
          <w:lang w:val="hr-HR"/>
        </w:rPr>
        <w:t>348</w:t>
      </w:r>
      <w:r w:rsidR="00193E97" w:rsidRPr="00E40E85">
        <w:rPr>
          <w:rFonts w:asciiTheme="minorHAnsi" w:eastAsiaTheme="minorHAnsi" w:hAnsiTheme="minorHAnsi" w:cs="Arial"/>
          <w:color w:val="000000" w:themeColor="text1"/>
          <w:sz w:val="22"/>
          <w:szCs w:val="22"/>
          <w:lang w:val="hr-HR"/>
        </w:rPr>
        <w:t xml:space="preserve"> tisuća</w:t>
      </w:r>
      <w:r w:rsidR="00193E97" w:rsidRPr="00EA3621">
        <w:rPr>
          <w:rFonts w:asciiTheme="minorHAnsi" w:eastAsiaTheme="minorHAnsi" w:hAnsiTheme="minorHAnsi" w:cs="Arial"/>
          <w:color w:val="000000" w:themeColor="text1"/>
          <w:sz w:val="22"/>
          <w:szCs w:val="22"/>
          <w:lang w:val="hr-HR"/>
        </w:rPr>
        <w:t xml:space="preserve"> kuna (1.1. do 3</w:t>
      </w:r>
      <w:r w:rsidR="00E45018">
        <w:rPr>
          <w:rFonts w:asciiTheme="minorHAnsi" w:eastAsiaTheme="minorHAnsi" w:hAnsiTheme="minorHAnsi" w:cs="Arial"/>
          <w:color w:val="000000" w:themeColor="text1"/>
          <w:sz w:val="22"/>
          <w:szCs w:val="22"/>
          <w:lang w:val="hr-HR"/>
        </w:rPr>
        <w:t>0</w:t>
      </w:r>
      <w:r w:rsidR="00193E97" w:rsidRPr="00EA3621">
        <w:rPr>
          <w:rFonts w:asciiTheme="minorHAnsi" w:eastAsiaTheme="minorHAnsi" w:hAnsiTheme="minorHAnsi" w:cs="Arial"/>
          <w:color w:val="000000" w:themeColor="text1"/>
          <w:sz w:val="22"/>
          <w:szCs w:val="22"/>
          <w:lang w:val="hr-HR"/>
        </w:rPr>
        <w:t>.</w:t>
      </w:r>
      <w:r w:rsidR="00E45018">
        <w:rPr>
          <w:rFonts w:asciiTheme="minorHAnsi" w:eastAsiaTheme="minorHAnsi" w:hAnsiTheme="minorHAnsi" w:cs="Arial"/>
          <w:color w:val="000000" w:themeColor="text1"/>
          <w:sz w:val="22"/>
          <w:szCs w:val="22"/>
          <w:lang w:val="hr-HR"/>
        </w:rPr>
        <w:t>6</w:t>
      </w:r>
      <w:r w:rsidR="00193E97" w:rsidRPr="00EA3621">
        <w:rPr>
          <w:rFonts w:asciiTheme="minorHAnsi" w:eastAsiaTheme="minorHAnsi" w:hAnsiTheme="minorHAnsi" w:cs="Arial"/>
          <w:color w:val="000000" w:themeColor="text1"/>
          <w:sz w:val="22"/>
          <w:szCs w:val="22"/>
          <w:lang w:val="hr-HR"/>
        </w:rPr>
        <w:t>.20</w:t>
      </w:r>
      <w:r w:rsidR="001F4AB4" w:rsidRPr="00EA3621">
        <w:rPr>
          <w:rFonts w:asciiTheme="minorHAnsi" w:eastAsiaTheme="minorHAnsi" w:hAnsiTheme="minorHAnsi" w:cs="Arial"/>
          <w:color w:val="000000" w:themeColor="text1"/>
          <w:sz w:val="22"/>
          <w:szCs w:val="22"/>
          <w:lang w:val="hr-HR"/>
        </w:rPr>
        <w:t>20</w:t>
      </w:r>
      <w:r w:rsidR="00193E97" w:rsidRPr="00EA3621">
        <w:rPr>
          <w:rFonts w:asciiTheme="minorHAnsi" w:eastAsiaTheme="minorHAnsi" w:hAnsiTheme="minorHAnsi" w:cs="Arial"/>
          <w:color w:val="000000" w:themeColor="text1"/>
          <w:sz w:val="22"/>
          <w:szCs w:val="22"/>
          <w:lang w:val="hr-HR"/>
        </w:rPr>
        <w:t xml:space="preserve">.: </w:t>
      </w:r>
      <w:r w:rsidR="001F4AB4" w:rsidRPr="00EA3621">
        <w:rPr>
          <w:rFonts w:asciiTheme="minorHAnsi" w:eastAsiaTheme="minorHAnsi" w:hAnsiTheme="minorHAnsi" w:cs="Arial"/>
          <w:color w:val="000000" w:themeColor="text1"/>
          <w:sz w:val="22"/>
          <w:szCs w:val="22"/>
          <w:lang w:val="hr-HR"/>
        </w:rPr>
        <w:t>1</w:t>
      </w:r>
      <w:r w:rsidR="00E45018">
        <w:rPr>
          <w:rFonts w:asciiTheme="minorHAnsi" w:eastAsiaTheme="minorHAnsi" w:hAnsiTheme="minorHAnsi" w:cs="Arial"/>
          <w:color w:val="000000" w:themeColor="text1"/>
          <w:sz w:val="22"/>
          <w:szCs w:val="22"/>
          <w:lang w:val="hr-HR"/>
        </w:rPr>
        <w:t>9</w:t>
      </w:r>
      <w:r w:rsidR="00EB7EB7" w:rsidRPr="00EA3621">
        <w:rPr>
          <w:rFonts w:asciiTheme="minorHAnsi" w:eastAsiaTheme="minorHAnsi" w:hAnsiTheme="minorHAnsi" w:cs="Arial"/>
          <w:color w:val="000000" w:themeColor="text1"/>
          <w:sz w:val="22"/>
          <w:szCs w:val="22"/>
          <w:lang w:val="hr-HR"/>
        </w:rPr>
        <w:t>.</w:t>
      </w:r>
      <w:r w:rsidR="00E45018">
        <w:rPr>
          <w:rFonts w:asciiTheme="minorHAnsi" w:eastAsiaTheme="minorHAnsi" w:hAnsiTheme="minorHAnsi" w:cs="Arial"/>
          <w:color w:val="000000" w:themeColor="text1"/>
          <w:sz w:val="22"/>
          <w:szCs w:val="22"/>
          <w:lang w:val="hr-HR"/>
        </w:rPr>
        <w:t>502</w:t>
      </w:r>
      <w:r w:rsidR="00EB7EB7" w:rsidRPr="00EA3621">
        <w:rPr>
          <w:rFonts w:asciiTheme="minorHAnsi" w:eastAsiaTheme="minorHAnsi" w:hAnsiTheme="minorHAnsi" w:cs="Arial"/>
          <w:color w:val="000000" w:themeColor="text1"/>
          <w:sz w:val="22"/>
          <w:szCs w:val="22"/>
          <w:lang w:val="hr-HR"/>
        </w:rPr>
        <w:t xml:space="preserve"> </w:t>
      </w:r>
      <w:r w:rsidR="00193E97" w:rsidRPr="00EA3621">
        <w:rPr>
          <w:rFonts w:asciiTheme="minorHAnsi" w:eastAsiaTheme="minorHAnsi" w:hAnsiTheme="minorHAnsi" w:cs="Arial"/>
          <w:color w:val="000000" w:themeColor="text1"/>
          <w:sz w:val="22"/>
          <w:szCs w:val="22"/>
          <w:lang w:val="hr-HR"/>
        </w:rPr>
        <w:t>tisuća kuna).</w:t>
      </w:r>
    </w:p>
    <w:p w14:paraId="61CF3E72" w14:textId="77777777" w:rsidR="008B2598" w:rsidRPr="00EA3621" w:rsidRDefault="008B2598" w:rsidP="00193E97">
      <w:pPr>
        <w:pStyle w:val="ListParagraph"/>
        <w:ind w:left="0"/>
        <w:jc w:val="both"/>
        <w:rPr>
          <w:rFonts w:asciiTheme="minorHAnsi" w:eastAsiaTheme="minorHAnsi" w:hAnsiTheme="minorHAnsi" w:cs="Arial"/>
          <w:color w:val="000000" w:themeColor="text1"/>
          <w:sz w:val="22"/>
          <w:szCs w:val="22"/>
          <w:lang w:val="hr-HR"/>
        </w:rPr>
        <w:sectPr w:rsidR="008B2598" w:rsidRPr="00EA3621" w:rsidSect="00DF61F5">
          <w:pgSz w:w="16838" w:h="11906" w:orient="landscape"/>
          <w:pgMar w:top="1417" w:right="1417" w:bottom="1417" w:left="1417" w:header="708" w:footer="708" w:gutter="0"/>
          <w:cols w:space="708"/>
          <w:docGrid w:linePitch="360"/>
        </w:sectPr>
      </w:pPr>
    </w:p>
    <w:p w14:paraId="669B7E51" w14:textId="77777777" w:rsidR="008B2598" w:rsidRPr="00EA3621" w:rsidRDefault="008B2598" w:rsidP="008B2598">
      <w:pPr>
        <w:keepNext/>
        <w:jc w:val="both"/>
        <w:rPr>
          <w:rFonts w:eastAsia="Times New Roman" w:cs="Arial"/>
          <w:b/>
          <w:color w:val="000000" w:themeColor="text1"/>
        </w:rPr>
      </w:pPr>
    </w:p>
    <w:p w14:paraId="7649E0A2" w14:textId="77777777" w:rsidR="008B2598" w:rsidRPr="00EA3621" w:rsidRDefault="008B2598" w:rsidP="008B2598">
      <w:pPr>
        <w:keepNext/>
        <w:jc w:val="both"/>
        <w:rPr>
          <w:rFonts w:eastAsia="Times New Roman" w:cs="Arial"/>
          <w:b/>
          <w:color w:val="000000" w:themeColor="text1"/>
        </w:rPr>
      </w:pPr>
      <w:r w:rsidRPr="00EA3621">
        <w:rPr>
          <w:rFonts w:eastAsia="Times New Roman" w:cs="Arial"/>
          <w:b/>
          <w:color w:val="000000" w:themeColor="text1"/>
        </w:rPr>
        <w:t>6.</w:t>
      </w:r>
      <w:r w:rsidRPr="00EA3621">
        <w:rPr>
          <w:rFonts w:eastAsia="Times New Roman" w:cs="Arial"/>
          <w:b/>
          <w:color w:val="000000" w:themeColor="text1"/>
        </w:rPr>
        <w:tab/>
        <w:t>Rashodi od kamata</w:t>
      </w:r>
    </w:p>
    <w:p w14:paraId="0B3BA6AF"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p>
    <w:p w14:paraId="0A76368F"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Rashodi od kamata prema primateljima:</w:t>
      </w:r>
    </w:p>
    <w:p w14:paraId="7417BB27"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32" w:type="pct"/>
        <w:tblLayout w:type="fixed"/>
        <w:tblCellMar>
          <w:left w:w="122" w:type="dxa"/>
          <w:right w:w="122" w:type="dxa"/>
        </w:tblCellMar>
        <w:tblLook w:val="0000" w:firstRow="0" w:lastRow="0" w:firstColumn="0" w:lastColumn="0" w:noHBand="0" w:noVBand="0"/>
      </w:tblPr>
      <w:tblGrid>
        <w:gridCol w:w="3009"/>
        <w:gridCol w:w="1387"/>
        <w:gridCol w:w="1387"/>
        <w:gridCol w:w="1387"/>
        <w:gridCol w:w="1387"/>
        <w:gridCol w:w="1387"/>
        <w:gridCol w:w="1387"/>
        <w:gridCol w:w="1387"/>
        <w:gridCol w:w="1376"/>
      </w:tblGrid>
      <w:tr w:rsidR="00B169DB" w:rsidRPr="008E626F" w14:paraId="049BA41D" w14:textId="77777777" w:rsidTr="00D15496">
        <w:trPr>
          <w:trHeight w:val="359"/>
        </w:trPr>
        <w:tc>
          <w:tcPr>
            <w:tcW w:w="1067" w:type="pct"/>
          </w:tcPr>
          <w:p w14:paraId="0AD1CA96" w14:textId="77777777" w:rsidR="00B169DB" w:rsidRPr="008E626F" w:rsidRDefault="00B169DB" w:rsidP="00D15496">
            <w:pPr>
              <w:tabs>
                <w:tab w:val="left" w:pos="-720"/>
              </w:tabs>
              <w:suppressAutoHyphens/>
              <w:jc w:val="right"/>
              <w:rPr>
                <w:rFonts w:cs="Arial"/>
                <w:spacing w:val="-3"/>
              </w:rPr>
            </w:pPr>
          </w:p>
        </w:tc>
        <w:tc>
          <w:tcPr>
            <w:tcW w:w="1968" w:type="pct"/>
            <w:gridSpan w:val="4"/>
            <w:vAlign w:val="bottom"/>
          </w:tcPr>
          <w:p w14:paraId="2D55930B" w14:textId="77777777" w:rsidR="00B169DB" w:rsidRPr="008E626F" w:rsidRDefault="00B169DB"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4" w:type="pct"/>
            <w:gridSpan w:val="4"/>
            <w:vAlign w:val="bottom"/>
          </w:tcPr>
          <w:p w14:paraId="46F6C977" w14:textId="77777777" w:rsidR="00B169DB" w:rsidRPr="008E626F" w:rsidRDefault="00B169DB"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B169DB" w:rsidRPr="008E626F" w14:paraId="1E6C5D1B" w14:textId="77777777" w:rsidTr="00D15496">
        <w:trPr>
          <w:trHeight w:val="359"/>
        </w:trPr>
        <w:tc>
          <w:tcPr>
            <w:tcW w:w="1067" w:type="pct"/>
          </w:tcPr>
          <w:p w14:paraId="61F3A3C1" w14:textId="77777777" w:rsidR="00B169DB" w:rsidRPr="008E626F" w:rsidRDefault="00B169DB" w:rsidP="00D15496">
            <w:pPr>
              <w:tabs>
                <w:tab w:val="left" w:pos="-720"/>
              </w:tabs>
              <w:suppressAutoHyphens/>
              <w:jc w:val="right"/>
              <w:rPr>
                <w:rFonts w:cs="Arial"/>
                <w:spacing w:val="-3"/>
              </w:rPr>
            </w:pPr>
          </w:p>
        </w:tc>
        <w:tc>
          <w:tcPr>
            <w:tcW w:w="984" w:type="pct"/>
            <w:gridSpan w:val="2"/>
            <w:vAlign w:val="center"/>
          </w:tcPr>
          <w:p w14:paraId="5ADE1E4B" w14:textId="58FC0041" w:rsidR="00B169DB" w:rsidRPr="008E626F" w:rsidRDefault="00B169DB" w:rsidP="00D15496">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2021.</w:t>
            </w:r>
          </w:p>
        </w:tc>
        <w:tc>
          <w:tcPr>
            <w:tcW w:w="984" w:type="pct"/>
            <w:gridSpan w:val="2"/>
            <w:vAlign w:val="center"/>
          </w:tcPr>
          <w:p w14:paraId="163D14C4" w14:textId="3605AFF7" w:rsidR="00B169DB" w:rsidRPr="008E626F" w:rsidRDefault="00B169DB" w:rsidP="00D1549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984" w:type="pct"/>
            <w:gridSpan w:val="2"/>
            <w:vAlign w:val="center"/>
          </w:tcPr>
          <w:p w14:paraId="40525DCC" w14:textId="452D492A" w:rsidR="00B169DB" w:rsidRPr="008E626F" w:rsidRDefault="00B169DB" w:rsidP="00D15496">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2021.</w:t>
            </w:r>
          </w:p>
        </w:tc>
        <w:tc>
          <w:tcPr>
            <w:tcW w:w="980" w:type="pct"/>
            <w:gridSpan w:val="2"/>
            <w:vAlign w:val="center"/>
          </w:tcPr>
          <w:p w14:paraId="32E53699" w14:textId="18E7EBCE" w:rsidR="00B169DB" w:rsidRPr="008E626F" w:rsidRDefault="00B169DB" w:rsidP="00D1549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r>
      <w:tr w:rsidR="00B169DB" w:rsidRPr="008E626F" w14:paraId="283AD074" w14:textId="77777777" w:rsidTr="00D15496">
        <w:trPr>
          <w:trHeight w:val="359"/>
        </w:trPr>
        <w:tc>
          <w:tcPr>
            <w:tcW w:w="1067" w:type="pct"/>
          </w:tcPr>
          <w:p w14:paraId="3E3CA043" w14:textId="77777777" w:rsidR="00B169DB" w:rsidRPr="008E626F" w:rsidRDefault="00B169DB" w:rsidP="00D15496">
            <w:pPr>
              <w:tabs>
                <w:tab w:val="left" w:pos="-720"/>
              </w:tabs>
              <w:suppressAutoHyphens/>
              <w:jc w:val="right"/>
              <w:rPr>
                <w:rFonts w:cs="Arial"/>
                <w:spacing w:val="-3"/>
              </w:rPr>
            </w:pPr>
          </w:p>
        </w:tc>
        <w:tc>
          <w:tcPr>
            <w:tcW w:w="492" w:type="pct"/>
            <w:vAlign w:val="bottom"/>
          </w:tcPr>
          <w:p w14:paraId="36DD00CF"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5774D034"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37642DE9"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19422760"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19ED5EA6"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4254D8CD"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4C0E09C9"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88" w:type="pct"/>
            <w:vAlign w:val="bottom"/>
          </w:tcPr>
          <w:p w14:paraId="519A51A4"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B169DB" w:rsidRPr="008E626F" w14:paraId="19C1B9B9" w14:textId="77777777" w:rsidTr="00D15496">
        <w:trPr>
          <w:trHeight w:val="359"/>
        </w:trPr>
        <w:tc>
          <w:tcPr>
            <w:tcW w:w="1067" w:type="pct"/>
          </w:tcPr>
          <w:p w14:paraId="735BBDBE" w14:textId="77777777" w:rsidR="00B169DB" w:rsidRPr="008E626F" w:rsidRDefault="00B169DB" w:rsidP="00D15496">
            <w:pPr>
              <w:tabs>
                <w:tab w:val="left" w:pos="-720"/>
              </w:tabs>
              <w:suppressAutoHyphens/>
              <w:jc w:val="right"/>
              <w:rPr>
                <w:rFonts w:cs="Arial"/>
                <w:spacing w:val="-3"/>
              </w:rPr>
            </w:pPr>
          </w:p>
        </w:tc>
        <w:tc>
          <w:tcPr>
            <w:tcW w:w="492" w:type="pct"/>
            <w:vAlign w:val="bottom"/>
          </w:tcPr>
          <w:p w14:paraId="218B066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6D826CB8"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2" w:type="pct"/>
            <w:vAlign w:val="bottom"/>
          </w:tcPr>
          <w:p w14:paraId="3F91C8FA"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56D7FBA8"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2" w:type="pct"/>
            <w:vAlign w:val="bottom"/>
          </w:tcPr>
          <w:p w14:paraId="36DE37E5"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06131A32"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2" w:type="pct"/>
            <w:vAlign w:val="bottom"/>
          </w:tcPr>
          <w:p w14:paraId="25E0A703"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88" w:type="pct"/>
            <w:vAlign w:val="bottom"/>
          </w:tcPr>
          <w:p w14:paraId="3673F66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B169DB" w:rsidRPr="008E626F" w14:paraId="411E9E4B" w14:textId="77777777" w:rsidTr="00D15496">
        <w:tblPrEx>
          <w:tblCellMar>
            <w:left w:w="108" w:type="dxa"/>
            <w:right w:w="108" w:type="dxa"/>
          </w:tblCellMar>
        </w:tblPrEx>
        <w:trPr>
          <w:trHeight w:val="222"/>
        </w:trPr>
        <w:tc>
          <w:tcPr>
            <w:tcW w:w="1067" w:type="pct"/>
          </w:tcPr>
          <w:p w14:paraId="37FEA6EE" w14:textId="77777777" w:rsidR="00B169DB" w:rsidRPr="008E626F" w:rsidRDefault="00B169DB" w:rsidP="00D15496">
            <w:pPr>
              <w:tabs>
                <w:tab w:val="left" w:pos="-720"/>
              </w:tabs>
              <w:suppressAutoHyphens/>
              <w:ind w:right="4144"/>
              <w:jc w:val="right"/>
              <w:rPr>
                <w:rFonts w:cs="Arial"/>
              </w:rPr>
            </w:pPr>
          </w:p>
        </w:tc>
        <w:tc>
          <w:tcPr>
            <w:tcW w:w="492" w:type="pct"/>
            <w:vAlign w:val="bottom"/>
          </w:tcPr>
          <w:p w14:paraId="3F56BF32"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7DF1A69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3A920A36"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0F9E9B8D"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52C23335"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7F3360ED"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711A5AC8"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88" w:type="pct"/>
            <w:vAlign w:val="bottom"/>
          </w:tcPr>
          <w:p w14:paraId="1B19A012"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B169DB" w:rsidRPr="008E626F" w14:paraId="16BAB478" w14:textId="77777777" w:rsidTr="00D15496">
        <w:tblPrEx>
          <w:tblCellMar>
            <w:left w:w="108" w:type="dxa"/>
            <w:right w:w="108" w:type="dxa"/>
          </w:tblCellMar>
        </w:tblPrEx>
        <w:trPr>
          <w:trHeight w:val="222"/>
        </w:trPr>
        <w:tc>
          <w:tcPr>
            <w:tcW w:w="1067" w:type="pct"/>
          </w:tcPr>
          <w:p w14:paraId="4EAB6F39" w14:textId="77777777" w:rsidR="00B169DB" w:rsidRPr="008E626F" w:rsidRDefault="00B169DB" w:rsidP="00D15496">
            <w:pPr>
              <w:tabs>
                <w:tab w:val="left" w:pos="-720"/>
              </w:tabs>
              <w:suppressAutoHyphens/>
              <w:ind w:right="4144"/>
              <w:jc w:val="right"/>
              <w:rPr>
                <w:rFonts w:cs="Arial"/>
              </w:rPr>
            </w:pPr>
          </w:p>
        </w:tc>
        <w:tc>
          <w:tcPr>
            <w:tcW w:w="492" w:type="pct"/>
            <w:vAlign w:val="bottom"/>
          </w:tcPr>
          <w:p w14:paraId="21D6BE97"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465A7B60"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183BE785"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4D2DA465"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6B0890A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42A342D2"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0C474371"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88" w:type="pct"/>
            <w:vAlign w:val="bottom"/>
          </w:tcPr>
          <w:p w14:paraId="24F2EEAA"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r>
      <w:tr w:rsidR="00626BFB" w:rsidRPr="008E626F" w14:paraId="32866623" w14:textId="77777777" w:rsidTr="005324AC">
        <w:trPr>
          <w:trHeight w:val="321"/>
        </w:trPr>
        <w:tc>
          <w:tcPr>
            <w:tcW w:w="1067" w:type="pct"/>
            <w:vAlign w:val="bottom"/>
          </w:tcPr>
          <w:p w14:paraId="13AA28BA" w14:textId="77777777" w:rsidR="00626BFB" w:rsidRPr="008E626F" w:rsidRDefault="00626BFB" w:rsidP="00626BFB">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Domaće financijske institucije</w:t>
            </w:r>
          </w:p>
        </w:tc>
        <w:tc>
          <w:tcPr>
            <w:tcW w:w="492" w:type="pct"/>
            <w:tcBorders>
              <w:top w:val="nil"/>
              <w:left w:val="nil"/>
              <w:bottom w:val="nil"/>
              <w:right w:val="nil"/>
            </w:tcBorders>
            <w:shd w:val="clear" w:color="auto" w:fill="auto"/>
            <w:vAlign w:val="bottom"/>
          </w:tcPr>
          <w:p w14:paraId="01E925D7" w14:textId="3EFCC0E9" w:rsidR="00626BFB" w:rsidRPr="00626BFB" w:rsidRDefault="00626BFB" w:rsidP="00626BFB">
            <w:pPr>
              <w:pStyle w:val="TT"/>
              <w:ind w:left="65"/>
              <w:jc w:val="right"/>
              <w:rPr>
                <w:rFonts w:asciiTheme="minorHAnsi" w:hAnsiTheme="minorHAnsi" w:cstheme="minorHAnsi"/>
                <w:sz w:val="22"/>
                <w:szCs w:val="22"/>
                <w:lang w:val="hr-HR"/>
              </w:rPr>
            </w:pPr>
            <w:r w:rsidRPr="00626BFB">
              <w:rPr>
                <w:rFonts w:asciiTheme="minorHAnsi" w:hAnsiTheme="minorHAnsi" w:cstheme="minorHAnsi"/>
                <w:sz w:val="22"/>
                <w:szCs w:val="22"/>
                <w:lang w:val="hr-HR"/>
              </w:rPr>
              <w:t>-</w:t>
            </w:r>
          </w:p>
        </w:tc>
        <w:tc>
          <w:tcPr>
            <w:tcW w:w="492" w:type="pct"/>
            <w:tcBorders>
              <w:top w:val="nil"/>
              <w:left w:val="nil"/>
              <w:bottom w:val="nil"/>
              <w:right w:val="nil"/>
            </w:tcBorders>
            <w:shd w:val="clear" w:color="auto" w:fill="auto"/>
            <w:vAlign w:val="bottom"/>
          </w:tcPr>
          <w:p w14:paraId="685D5A68" w14:textId="01817581" w:rsidR="00626BFB" w:rsidRPr="00626BFB" w:rsidRDefault="00626BFB" w:rsidP="00626BFB">
            <w:pPr>
              <w:pStyle w:val="TT"/>
              <w:ind w:left="65"/>
              <w:jc w:val="right"/>
              <w:rPr>
                <w:rFonts w:asciiTheme="minorHAnsi" w:hAnsiTheme="minorHAnsi" w:cstheme="minorHAnsi"/>
                <w:sz w:val="22"/>
                <w:szCs w:val="22"/>
                <w:lang w:val="hr-HR"/>
              </w:rPr>
            </w:pPr>
            <w:r w:rsidRPr="00626BFB">
              <w:rPr>
                <w:rFonts w:asciiTheme="minorHAnsi" w:hAnsiTheme="minorHAnsi" w:cstheme="minorHAnsi"/>
                <w:sz w:val="22"/>
                <w:szCs w:val="22"/>
                <w:lang w:val="hr-HR"/>
              </w:rPr>
              <w:t>6</w:t>
            </w:r>
          </w:p>
        </w:tc>
        <w:tc>
          <w:tcPr>
            <w:tcW w:w="492" w:type="pct"/>
            <w:tcBorders>
              <w:top w:val="nil"/>
              <w:left w:val="nil"/>
              <w:bottom w:val="nil"/>
              <w:right w:val="nil"/>
            </w:tcBorders>
            <w:shd w:val="clear" w:color="auto" w:fill="auto"/>
            <w:vAlign w:val="bottom"/>
          </w:tcPr>
          <w:p w14:paraId="6062358D" w14:textId="1848232C" w:rsidR="00626BFB" w:rsidRPr="009A349C" w:rsidRDefault="00626BFB" w:rsidP="00626BFB">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113 </w:t>
            </w:r>
          </w:p>
        </w:tc>
        <w:tc>
          <w:tcPr>
            <w:tcW w:w="492" w:type="pct"/>
            <w:tcBorders>
              <w:top w:val="nil"/>
              <w:left w:val="nil"/>
              <w:bottom w:val="nil"/>
              <w:right w:val="nil"/>
            </w:tcBorders>
            <w:shd w:val="clear" w:color="auto" w:fill="auto"/>
            <w:vAlign w:val="bottom"/>
          </w:tcPr>
          <w:p w14:paraId="32AD5709" w14:textId="3EA61010" w:rsidR="00626BFB" w:rsidRPr="009A349C" w:rsidRDefault="00626BFB" w:rsidP="00626BFB">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336 </w:t>
            </w:r>
          </w:p>
        </w:tc>
        <w:tc>
          <w:tcPr>
            <w:tcW w:w="492" w:type="pct"/>
            <w:tcBorders>
              <w:top w:val="nil"/>
              <w:left w:val="nil"/>
              <w:bottom w:val="nil"/>
              <w:right w:val="nil"/>
            </w:tcBorders>
            <w:shd w:val="clear" w:color="auto" w:fill="auto"/>
            <w:vAlign w:val="bottom"/>
          </w:tcPr>
          <w:p w14:paraId="3EF0D4ED" w14:textId="629DE924" w:rsidR="00626BFB" w:rsidRPr="00626BFB" w:rsidRDefault="00626BFB" w:rsidP="00626BFB">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 </w:t>
            </w:r>
          </w:p>
        </w:tc>
        <w:tc>
          <w:tcPr>
            <w:tcW w:w="492" w:type="pct"/>
            <w:tcBorders>
              <w:top w:val="nil"/>
              <w:left w:val="nil"/>
              <w:bottom w:val="nil"/>
              <w:right w:val="nil"/>
            </w:tcBorders>
            <w:shd w:val="clear" w:color="auto" w:fill="auto"/>
            <w:vAlign w:val="bottom"/>
          </w:tcPr>
          <w:p w14:paraId="38256E13" w14:textId="5F06015D" w:rsidR="00626BFB" w:rsidRPr="00626BFB" w:rsidRDefault="00626BFB" w:rsidP="00626BFB">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6 </w:t>
            </w:r>
          </w:p>
        </w:tc>
        <w:tc>
          <w:tcPr>
            <w:tcW w:w="492" w:type="pct"/>
            <w:tcBorders>
              <w:top w:val="nil"/>
              <w:left w:val="nil"/>
              <w:bottom w:val="nil"/>
              <w:right w:val="nil"/>
            </w:tcBorders>
            <w:shd w:val="clear" w:color="auto" w:fill="auto"/>
            <w:vAlign w:val="bottom"/>
          </w:tcPr>
          <w:p w14:paraId="0EFCB0E9" w14:textId="279C2A51" w:rsidR="00626BFB" w:rsidRPr="009A349C" w:rsidRDefault="00626BFB" w:rsidP="00626BFB">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113 </w:t>
            </w:r>
          </w:p>
        </w:tc>
        <w:tc>
          <w:tcPr>
            <w:tcW w:w="488" w:type="pct"/>
            <w:tcBorders>
              <w:top w:val="nil"/>
              <w:left w:val="nil"/>
              <w:bottom w:val="nil"/>
              <w:right w:val="nil"/>
            </w:tcBorders>
            <w:shd w:val="clear" w:color="auto" w:fill="auto"/>
            <w:vAlign w:val="bottom"/>
          </w:tcPr>
          <w:p w14:paraId="0F1BA49A" w14:textId="62832EF1" w:rsidR="00626BFB" w:rsidRPr="009A349C" w:rsidRDefault="00626BFB" w:rsidP="00626BFB">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336 </w:t>
            </w:r>
          </w:p>
        </w:tc>
      </w:tr>
      <w:tr w:rsidR="00626BFB" w:rsidRPr="008E626F" w14:paraId="00550604" w14:textId="77777777" w:rsidTr="005324AC">
        <w:trPr>
          <w:trHeight w:val="321"/>
        </w:trPr>
        <w:tc>
          <w:tcPr>
            <w:tcW w:w="1067" w:type="pct"/>
            <w:vAlign w:val="bottom"/>
          </w:tcPr>
          <w:p w14:paraId="69091D69" w14:textId="77777777" w:rsidR="00626BFB" w:rsidRPr="008E626F" w:rsidRDefault="00626BFB" w:rsidP="00626BFB">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Inozemne financijske institucije</w:t>
            </w:r>
          </w:p>
        </w:tc>
        <w:tc>
          <w:tcPr>
            <w:tcW w:w="492" w:type="pct"/>
            <w:tcBorders>
              <w:top w:val="nil"/>
              <w:left w:val="nil"/>
              <w:bottom w:val="nil"/>
              <w:right w:val="nil"/>
            </w:tcBorders>
            <w:shd w:val="clear" w:color="auto" w:fill="auto"/>
            <w:vAlign w:val="bottom"/>
          </w:tcPr>
          <w:p w14:paraId="1DBA370A" w14:textId="11C24C1E" w:rsidR="00626BFB" w:rsidRPr="00626BFB" w:rsidRDefault="00626BFB" w:rsidP="00626BFB">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44.019 </w:t>
            </w:r>
          </w:p>
        </w:tc>
        <w:tc>
          <w:tcPr>
            <w:tcW w:w="492" w:type="pct"/>
            <w:tcBorders>
              <w:top w:val="nil"/>
              <w:left w:val="nil"/>
              <w:bottom w:val="nil"/>
              <w:right w:val="nil"/>
            </w:tcBorders>
            <w:shd w:val="clear" w:color="auto" w:fill="auto"/>
            <w:vAlign w:val="bottom"/>
          </w:tcPr>
          <w:p w14:paraId="0BDE31B5" w14:textId="65EEE5C0" w:rsidR="00626BFB" w:rsidRPr="00626BFB" w:rsidRDefault="00626BFB" w:rsidP="00626BFB">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90.394 </w:t>
            </w:r>
          </w:p>
        </w:tc>
        <w:tc>
          <w:tcPr>
            <w:tcW w:w="492" w:type="pct"/>
            <w:tcBorders>
              <w:top w:val="nil"/>
              <w:left w:val="nil"/>
              <w:bottom w:val="nil"/>
              <w:right w:val="nil"/>
            </w:tcBorders>
            <w:shd w:val="clear" w:color="auto" w:fill="auto"/>
            <w:vAlign w:val="bottom"/>
          </w:tcPr>
          <w:p w14:paraId="6625B3A2" w14:textId="6EE2D854" w:rsidR="00626BFB" w:rsidRPr="009A349C" w:rsidRDefault="00626BFB" w:rsidP="00626BFB">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61.440 </w:t>
            </w:r>
          </w:p>
        </w:tc>
        <w:tc>
          <w:tcPr>
            <w:tcW w:w="492" w:type="pct"/>
            <w:tcBorders>
              <w:top w:val="nil"/>
              <w:left w:val="nil"/>
              <w:bottom w:val="nil"/>
              <w:right w:val="nil"/>
            </w:tcBorders>
            <w:shd w:val="clear" w:color="auto" w:fill="auto"/>
            <w:vAlign w:val="bottom"/>
          </w:tcPr>
          <w:p w14:paraId="4F69479C" w14:textId="6CAE0FAB" w:rsidR="00626BFB" w:rsidRPr="009A349C" w:rsidRDefault="00626BFB" w:rsidP="00626BFB">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133.931 </w:t>
            </w:r>
          </w:p>
        </w:tc>
        <w:tc>
          <w:tcPr>
            <w:tcW w:w="492" w:type="pct"/>
            <w:tcBorders>
              <w:top w:val="nil"/>
              <w:left w:val="nil"/>
              <w:bottom w:val="nil"/>
              <w:right w:val="nil"/>
            </w:tcBorders>
            <w:shd w:val="clear" w:color="auto" w:fill="auto"/>
            <w:vAlign w:val="bottom"/>
          </w:tcPr>
          <w:p w14:paraId="14ED0BE2" w14:textId="046F2D39" w:rsidR="00626BFB" w:rsidRPr="00626BFB" w:rsidRDefault="00626BFB" w:rsidP="00626BFB">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44.019 </w:t>
            </w:r>
          </w:p>
        </w:tc>
        <w:tc>
          <w:tcPr>
            <w:tcW w:w="492" w:type="pct"/>
            <w:tcBorders>
              <w:top w:val="nil"/>
              <w:left w:val="nil"/>
              <w:bottom w:val="nil"/>
              <w:right w:val="nil"/>
            </w:tcBorders>
            <w:shd w:val="clear" w:color="auto" w:fill="auto"/>
            <w:vAlign w:val="bottom"/>
          </w:tcPr>
          <w:p w14:paraId="64ED9944" w14:textId="38268E6B" w:rsidR="00626BFB" w:rsidRPr="00626BFB" w:rsidRDefault="00626BFB" w:rsidP="00626BFB">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90.394 </w:t>
            </w:r>
          </w:p>
        </w:tc>
        <w:tc>
          <w:tcPr>
            <w:tcW w:w="492" w:type="pct"/>
            <w:tcBorders>
              <w:top w:val="nil"/>
              <w:left w:val="nil"/>
              <w:bottom w:val="nil"/>
              <w:right w:val="nil"/>
            </w:tcBorders>
            <w:shd w:val="clear" w:color="auto" w:fill="auto"/>
            <w:vAlign w:val="bottom"/>
          </w:tcPr>
          <w:p w14:paraId="0A1DC070" w14:textId="49E868EC" w:rsidR="00626BFB" w:rsidRPr="009A349C" w:rsidRDefault="00626BFB" w:rsidP="00626BFB">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61.440 </w:t>
            </w:r>
          </w:p>
        </w:tc>
        <w:tc>
          <w:tcPr>
            <w:tcW w:w="488" w:type="pct"/>
            <w:tcBorders>
              <w:top w:val="nil"/>
              <w:left w:val="nil"/>
              <w:bottom w:val="nil"/>
              <w:right w:val="nil"/>
            </w:tcBorders>
            <w:shd w:val="clear" w:color="auto" w:fill="auto"/>
            <w:vAlign w:val="bottom"/>
          </w:tcPr>
          <w:p w14:paraId="326C5065" w14:textId="5A851FE1" w:rsidR="00626BFB" w:rsidRPr="009A349C" w:rsidRDefault="00626BFB" w:rsidP="00626BFB">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133.931 </w:t>
            </w:r>
          </w:p>
        </w:tc>
      </w:tr>
      <w:tr w:rsidR="00626BFB" w:rsidRPr="008E626F" w14:paraId="35506AF1" w14:textId="77777777" w:rsidTr="005324AC">
        <w:trPr>
          <w:trHeight w:val="321"/>
        </w:trPr>
        <w:tc>
          <w:tcPr>
            <w:tcW w:w="1067" w:type="pct"/>
            <w:vAlign w:val="bottom"/>
          </w:tcPr>
          <w:p w14:paraId="701706EA" w14:textId="7075DAC4" w:rsidR="00626BFB" w:rsidRPr="008E626F" w:rsidRDefault="00626BFB" w:rsidP="00626BFB">
            <w:pPr>
              <w:pStyle w:val="TT"/>
              <w:spacing w:line="240" w:lineRule="auto"/>
              <w:rPr>
                <w:rFonts w:asciiTheme="minorHAnsi" w:hAnsiTheme="minorHAnsi" w:cstheme="minorHAnsi"/>
                <w:sz w:val="22"/>
                <w:szCs w:val="22"/>
                <w:lang w:val="hr-HR"/>
              </w:rPr>
            </w:pPr>
            <w:r>
              <w:rPr>
                <w:rFonts w:asciiTheme="minorHAnsi" w:hAnsiTheme="minorHAnsi" w:cstheme="minorHAnsi"/>
                <w:sz w:val="22"/>
                <w:szCs w:val="22"/>
                <w:lang w:val="hr-HR"/>
              </w:rPr>
              <w:t>Državne jedinice</w:t>
            </w:r>
          </w:p>
        </w:tc>
        <w:tc>
          <w:tcPr>
            <w:tcW w:w="492" w:type="pct"/>
            <w:tcBorders>
              <w:top w:val="nil"/>
              <w:left w:val="nil"/>
              <w:bottom w:val="nil"/>
              <w:right w:val="nil"/>
            </w:tcBorders>
            <w:shd w:val="clear" w:color="auto" w:fill="auto"/>
            <w:vAlign w:val="bottom"/>
          </w:tcPr>
          <w:p w14:paraId="3E713432" w14:textId="18F0E233" w:rsidR="00626BFB" w:rsidRPr="00626BFB" w:rsidRDefault="00626BFB" w:rsidP="00626BFB">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3.424 </w:t>
            </w:r>
          </w:p>
        </w:tc>
        <w:tc>
          <w:tcPr>
            <w:tcW w:w="492" w:type="pct"/>
            <w:tcBorders>
              <w:top w:val="nil"/>
              <w:left w:val="nil"/>
              <w:bottom w:val="nil"/>
              <w:right w:val="nil"/>
            </w:tcBorders>
            <w:shd w:val="clear" w:color="auto" w:fill="auto"/>
            <w:vAlign w:val="bottom"/>
          </w:tcPr>
          <w:p w14:paraId="17EC3F4D" w14:textId="6C228422" w:rsidR="00626BFB" w:rsidRPr="00626BFB" w:rsidRDefault="00626BFB" w:rsidP="00626BFB">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6.799 </w:t>
            </w:r>
          </w:p>
        </w:tc>
        <w:tc>
          <w:tcPr>
            <w:tcW w:w="492" w:type="pct"/>
            <w:tcBorders>
              <w:top w:val="nil"/>
              <w:left w:val="nil"/>
              <w:bottom w:val="nil"/>
              <w:right w:val="nil"/>
            </w:tcBorders>
            <w:shd w:val="clear" w:color="auto" w:fill="auto"/>
            <w:vAlign w:val="bottom"/>
          </w:tcPr>
          <w:p w14:paraId="5D453E58" w14:textId="74568317" w:rsidR="00626BFB" w:rsidRPr="006B2385" w:rsidRDefault="00626BFB" w:rsidP="00626BFB">
            <w:pPr>
              <w:pStyle w:val="TT"/>
              <w:ind w:left="65"/>
              <w:jc w:val="right"/>
              <w:rPr>
                <w:rFonts w:asciiTheme="minorHAnsi" w:hAnsiTheme="minorHAnsi" w:cstheme="minorHAnsi"/>
                <w:sz w:val="22"/>
                <w:szCs w:val="22"/>
              </w:rPr>
            </w:pPr>
            <w:r>
              <w:rPr>
                <w:rFonts w:asciiTheme="minorHAnsi" w:hAnsiTheme="minorHAnsi" w:cstheme="minorHAnsi"/>
                <w:sz w:val="22"/>
                <w:szCs w:val="22"/>
              </w:rPr>
              <w:t>-</w:t>
            </w:r>
          </w:p>
        </w:tc>
        <w:tc>
          <w:tcPr>
            <w:tcW w:w="492" w:type="pct"/>
            <w:tcBorders>
              <w:top w:val="nil"/>
              <w:left w:val="nil"/>
              <w:bottom w:val="nil"/>
              <w:right w:val="nil"/>
            </w:tcBorders>
            <w:shd w:val="clear" w:color="auto" w:fill="auto"/>
            <w:vAlign w:val="bottom"/>
          </w:tcPr>
          <w:p w14:paraId="447599D9" w14:textId="35F00D28" w:rsidR="00626BFB" w:rsidRPr="006B2385" w:rsidRDefault="00626BFB" w:rsidP="00626BFB">
            <w:pPr>
              <w:pStyle w:val="TT"/>
              <w:ind w:left="65"/>
              <w:jc w:val="right"/>
              <w:rPr>
                <w:rFonts w:asciiTheme="minorHAnsi" w:hAnsiTheme="minorHAnsi" w:cstheme="minorHAnsi"/>
                <w:sz w:val="22"/>
                <w:szCs w:val="22"/>
              </w:rPr>
            </w:pPr>
            <w:r>
              <w:rPr>
                <w:rFonts w:asciiTheme="minorHAnsi" w:hAnsiTheme="minorHAnsi" w:cstheme="minorHAnsi"/>
                <w:sz w:val="22"/>
                <w:szCs w:val="22"/>
              </w:rPr>
              <w:t>-</w:t>
            </w:r>
          </w:p>
        </w:tc>
        <w:tc>
          <w:tcPr>
            <w:tcW w:w="492" w:type="pct"/>
            <w:tcBorders>
              <w:top w:val="nil"/>
              <w:left w:val="nil"/>
              <w:bottom w:val="nil"/>
              <w:right w:val="nil"/>
            </w:tcBorders>
            <w:shd w:val="clear" w:color="auto" w:fill="auto"/>
            <w:vAlign w:val="bottom"/>
          </w:tcPr>
          <w:p w14:paraId="6E9BF88A" w14:textId="3A3266E1" w:rsidR="00626BFB" w:rsidRPr="00626BFB" w:rsidRDefault="00626BFB" w:rsidP="00626BFB">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3.424 </w:t>
            </w:r>
          </w:p>
        </w:tc>
        <w:tc>
          <w:tcPr>
            <w:tcW w:w="492" w:type="pct"/>
            <w:tcBorders>
              <w:top w:val="nil"/>
              <w:left w:val="nil"/>
              <w:bottom w:val="nil"/>
              <w:right w:val="nil"/>
            </w:tcBorders>
            <w:shd w:val="clear" w:color="auto" w:fill="auto"/>
            <w:vAlign w:val="bottom"/>
          </w:tcPr>
          <w:p w14:paraId="709AB6BF" w14:textId="3AA18E92" w:rsidR="00626BFB" w:rsidRPr="00626BFB" w:rsidRDefault="00626BFB" w:rsidP="00626BFB">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6.799 </w:t>
            </w:r>
          </w:p>
        </w:tc>
        <w:tc>
          <w:tcPr>
            <w:tcW w:w="492" w:type="pct"/>
            <w:tcBorders>
              <w:top w:val="nil"/>
              <w:left w:val="nil"/>
              <w:bottom w:val="nil"/>
              <w:right w:val="nil"/>
            </w:tcBorders>
            <w:shd w:val="clear" w:color="auto" w:fill="auto"/>
            <w:vAlign w:val="bottom"/>
          </w:tcPr>
          <w:p w14:paraId="7A61BDE3" w14:textId="55357E7D" w:rsidR="00626BFB" w:rsidRPr="006B2385" w:rsidRDefault="00626BFB" w:rsidP="00626BFB">
            <w:pPr>
              <w:pStyle w:val="TT"/>
              <w:ind w:left="65"/>
              <w:jc w:val="right"/>
              <w:rPr>
                <w:rFonts w:asciiTheme="minorHAnsi" w:hAnsiTheme="minorHAnsi" w:cstheme="minorHAnsi"/>
                <w:sz w:val="22"/>
                <w:szCs w:val="22"/>
              </w:rPr>
            </w:pPr>
            <w:r>
              <w:rPr>
                <w:rFonts w:asciiTheme="minorHAnsi" w:hAnsiTheme="minorHAnsi" w:cstheme="minorHAnsi"/>
                <w:sz w:val="22"/>
                <w:szCs w:val="22"/>
              </w:rPr>
              <w:t>-</w:t>
            </w:r>
          </w:p>
        </w:tc>
        <w:tc>
          <w:tcPr>
            <w:tcW w:w="488" w:type="pct"/>
            <w:tcBorders>
              <w:top w:val="nil"/>
              <w:left w:val="nil"/>
              <w:bottom w:val="nil"/>
              <w:right w:val="nil"/>
            </w:tcBorders>
            <w:shd w:val="clear" w:color="auto" w:fill="auto"/>
            <w:vAlign w:val="bottom"/>
          </w:tcPr>
          <w:p w14:paraId="12BE9B17" w14:textId="00425BC7" w:rsidR="00626BFB" w:rsidRPr="006B2385" w:rsidRDefault="00626BFB" w:rsidP="00626BFB">
            <w:pPr>
              <w:pStyle w:val="TT"/>
              <w:ind w:left="65"/>
              <w:jc w:val="right"/>
              <w:rPr>
                <w:rFonts w:asciiTheme="minorHAnsi" w:hAnsiTheme="minorHAnsi" w:cstheme="minorHAnsi"/>
                <w:sz w:val="22"/>
                <w:szCs w:val="22"/>
              </w:rPr>
            </w:pPr>
            <w:r>
              <w:rPr>
                <w:rFonts w:asciiTheme="minorHAnsi" w:hAnsiTheme="minorHAnsi" w:cstheme="minorHAnsi"/>
                <w:sz w:val="22"/>
                <w:szCs w:val="22"/>
              </w:rPr>
              <w:t>-</w:t>
            </w:r>
          </w:p>
        </w:tc>
      </w:tr>
      <w:tr w:rsidR="00626BFB" w:rsidRPr="008E626F" w14:paraId="6319CFB0" w14:textId="77777777" w:rsidTr="005324AC">
        <w:trPr>
          <w:trHeight w:val="321"/>
        </w:trPr>
        <w:tc>
          <w:tcPr>
            <w:tcW w:w="1067" w:type="pct"/>
            <w:vAlign w:val="bottom"/>
          </w:tcPr>
          <w:p w14:paraId="58D47A54" w14:textId="77777777" w:rsidR="00626BFB" w:rsidRPr="008E626F" w:rsidRDefault="00626BFB" w:rsidP="00626BFB">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Ostalo</w:t>
            </w:r>
          </w:p>
        </w:tc>
        <w:tc>
          <w:tcPr>
            <w:tcW w:w="492" w:type="pct"/>
            <w:tcBorders>
              <w:top w:val="nil"/>
              <w:left w:val="nil"/>
              <w:bottom w:val="nil"/>
              <w:right w:val="nil"/>
            </w:tcBorders>
            <w:shd w:val="clear" w:color="auto" w:fill="auto"/>
            <w:vAlign w:val="bottom"/>
          </w:tcPr>
          <w:p w14:paraId="6A65CF2B" w14:textId="033402BE" w:rsidR="00626BFB" w:rsidRPr="00626BFB" w:rsidRDefault="00626BFB" w:rsidP="00626BFB">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20 </w:t>
            </w:r>
          </w:p>
        </w:tc>
        <w:tc>
          <w:tcPr>
            <w:tcW w:w="492" w:type="pct"/>
            <w:tcBorders>
              <w:top w:val="nil"/>
              <w:left w:val="nil"/>
              <w:bottom w:val="nil"/>
              <w:right w:val="nil"/>
            </w:tcBorders>
            <w:shd w:val="clear" w:color="auto" w:fill="auto"/>
            <w:vAlign w:val="bottom"/>
          </w:tcPr>
          <w:p w14:paraId="5EC98700" w14:textId="7D59E632" w:rsidR="00626BFB" w:rsidRPr="00626BFB" w:rsidRDefault="00626BFB" w:rsidP="00626BFB">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45 </w:t>
            </w:r>
          </w:p>
        </w:tc>
        <w:tc>
          <w:tcPr>
            <w:tcW w:w="492" w:type="pct"/>
            <w:tcBorders>
              <w:top w:val="nil"/>
              <w:left w:val="nil"/>
              <w:bottom w:val="nil"/>
              <w:right w:val="nil"/>
            </w:tcBorders>
            <w:shd w:val="clear" w:color="auto" w:fill="auto"/>
            <w:vAlign w:val="bottom"/>
          </w:tcPr>
          <w:p w14:paraId="744CF7CB" w14:textId="35AA8202" w:rsidR="00626BFB" w:rsidRPr="009A349C" w:rsidRDefault="00626BFB" w:rsidP="00626BFB">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40 </w:t>
            </w:r>
          </w:p>
        </w:tc>
        <w:tc>
          <w:tcPr>
            <w:tcW w:w="492" w:type="pct"/>
            <w:tcBorders>
              <w:top w:val="nil"/>
              <w:left w:val="nil"/>
              <w:bottom w:val="nil"/>
              <w:right w:val="nil"/>
            </w:tcBorders>
            <w:shd w:val="clear" w:color="auto" w:fill="auto"/>
            <w:vAlign w:val="bottom"/>
          </w:tcPr>
          <w:p w14:paraId="47CB1D0F" w14:textId="63D4FE74" w:rsidR="00626BFB" w:rsidRPr="009A349C" w:rsidRDefault="00626BFB" w:rsidP="00626BFB">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85 </w:t>
            </w:r>
          </w:p>
        </w:tc>
        <w:tc>
          <w:tcPr>
            <w:tcW w:w="492" w:type="pct"/>
            <w:tcBorders>
              <w:top w:val="nil"/>
              <w:left w:val="nil"/>
              <w:bottom w:val="nil"/>
              <w:right w:val="nil"/>
            </w:tcBorders>
            <w:shd w:val="clear" w:color="auto" w:fill="auto"/>
            <w:vAlign w:val="bottom"/>
          </w:tcPr>
          <w:p w14:paraId="56269B18" w14:textId="62E73FCB" w:rsidR="00626BFB" w:rsidRPr="00626BFB" w:rsidRDefault="00626BFB" w:rsidP="00626BFB">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16 </w:t>
            </w:r>
          </w:p>
        </w:tc>
        <w:tc>
          <w:tcPr>
            <w:tcW w:w="492" w:type="pct"/>
            <w:tcBorders>
              <w:top w:val="nil"/>
              <w:left w:val="nil"/>
              <w:bottom w:val="nil"/>
              <w:right w:val="nil"/>
            </w:tcBorders>
            <w:shd w:val="clear" w:color="auto" w:fill="auto"/>
            <w:vAlign w:val="bottom"/>
          </w:tcPr>
          <w:p w14:paraId="2218CEF9" w14:textId="5C8736E5" w:rsidR="00626BFB" w:rsidRPr="00626BFB" w:rsidRDefault="00626BFB" w:rsidP="00626BFB">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36 </w:t>
            </w:r>
          </w:p>
        </w:tc>
        <w:tc>
          <w:tcPr>
            <w:tcW w:w="492" w:type="pct"/>
            <w:tcBorders>
              <w:top w:val="nil"/>
              <w:left w:val="nil"/>
              <w:bottom w:val="nil"/>
              <w:right w:val="nil"/>
            </w:tcBorders>
            <w:shd w:val="clear" w:color="auto" w:fill="auto"/>
            <w:vAlign w:val="bottom"/>
          </w:tcPr>
          <w:p w14:paraId="2CC8E579" w14:textId="63435DAC" w:rsidR="00626BFB" w:rsidRPr="009A349C" w:rsidRDefault="00626BFB" w:rsidP="00626BFB">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31 </w:t>
            </w:r>
          </w:p>
        </w:tc>
        <w:tc>
          <w:tcPr>
            <w:tcW w:w="488" w:type="pct"/>
            <w:tcBorders>
              <w:top w:val="nil"/>
              <w:left w:val="nil"/>
              <w:bottom w:val="nil"/>
              <w:right w:val="nil"/>
            </w:tcBorders>
            <w:shd w:val="clear" w:color="auto" w:fill="auto"/>
            <w:vAlign w:val="bottom"/>
          </w:tcPr>
          <w:p w14:paraId="32182395" w14:textId="46007DB3" w:rsidR="00626BFB" w:rsidRPr="009A349C" w:rsidRDefault="00626BFB" w:rsidP="00626BFB">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66 </w:t>
            </w:r>
          </w:p>
        </w:tc>
      </w:tr>
      <w:tr w:rsidR="00626BFB" w:rsidRPr="008E626F" w14:paraId="032316D6" w14:textId="77777777" w:rsidTr="005324AC">
        <w:trPr>
          <w:trHeight w:val="300"/>
        </w:trPr>
        <w:tc>
          <w:tcPr>
            <w:tcW w:w="1067" w:type="pct"/>
            <w:vAlign w:val="bottom"/>
          </w:tcPr>
          <w:p w14:paraId="7041747E" w14:textId="77777777" w:rsidR="00626BFB" w:rsidRPr="008E626F" w:rsidRDefault="00626BFB" w:rsidP="00626BFB">
            <w:pPr>
              <w:pStyle w:val="Tot"/>
              <w:spacing w:line="240" w:lineRule="auto"/>
              <w:rPr>
                <w:rFonts w:asciiTheme="minorHAnsi" w:hAnsiTheme="minorHAnsi" w:cstheme="minorHAnsi"/>
                <w:b/>
                <w:bCs/>
                <w:sz w:val="22"/>
                <w:szCs w:val="22"/>
                <w:lang w:val="hr-HR"/>
              </w:rPr>
            </w:pPr>
          </w:p>
        </w:tc>
        <w:tc>
          <w:tcPr>
            <w:tcW w:w="492" w:type="pct"/>
            <w:tcBorders>
              <w:top w:val="single" w:sz="4" w:space="0" w:color="auto"/>
              <w:bottom w:val="single" w:sz="12" w:space="0" w:color="auto"/>
            </w:tcBorders>
            <w:vAlign w:val="bottom"/>
          </w:tcPr>
          <w:p w14:paraId="1A1EF2A6" w14:textId="7CE10EB0" w:rsidR="00626BFB" w:rsidRPr="00626BFB" w:rsidRDefault="00626BFB" w:rsidP="00626BFB">
            <w:pPr>
              <w:pStyle w:val="Tot"/>
              <w:jc w:val="right"/>
              <w:rPr>
                <w:rFonts w:asciiTheme="minorHAnsi" w:hAnsiTheme="minorHAnsi" w:cstheme="minorHAnsi"/>
                <w:b/>
                <w:bCs/>
                <w:sz w:val="22"/>
                <w:szCs w:val="22"/>
                <w:lang w:val="hr-HR"/>
              </w:rPr>
            </w:pPr>
            <w:r w:rsidRPr="005324AC">
              <w:rPr>
                <w:rFonts w:asciiTheme="minorHAnsi" w:hAnsiTheme="minorHAnsi" w:cstheme="minorHAnsi"/>
                <w:b/>
                <w:bCs/>
                <w:sz w:val="22"/>
                <w:szCs w:val="22"/>
              </w:rPr>
              <w:t xml:space="preserve"> 47.463 </w:t>
            </w:r>
          </w:p>
        </w:tc>
        <w:tc>
          <w:tcPr>
            <w:tcW w:w="492" w:type="pct"/>
            <w:tcBorders>
              <w:top w:val="single" w:sz="4" w:space="0" w:color="auto"/>
              <w:bottom w:val="single" w:sz="12" w:space="0" w:color="auto"/>
            </w:tcBorders>
            <w:vAlign w:val="bottom"/>
          </w:tcPr>
          <w:p w14:paraId="304F7AEF" w14:textId="60FD76E3" w:rsidR="00626BFB" w:rsidRPr="00626BFB" w:rsidRDefault="00626BFB" w:rsidP="00626BFB">
            <w:pPr>
              <w:pStyle w:val="Tot"/>
              <w:jc w:val="right"/>
              <w:rPr>
                <w:rFonts w:asciiTheme="minorHAnsi" w:hAnsiTheme="minorHAnsi" w:cstheme="minorHAnsi"/>
                <w:b/>
                <w:bCs/>
                <w:sz w:val="22"/>
                <w:szCs w:val="22"/>
                <w:lang w:val="hr-HR"/>
              </w:rPr>
            </w:pPr>
            <w:r w:rsidRPr="005324AC">
              <w:rPr>
                <w:rFonts w:asciiTheme="minorHAnsi" w:hAnsiTheme="minorHAnsi" w:cstheme="minorHAnsi"/>
                <w:b/>
                <w:bCs/>
                <w:sz w:val="22"/>
                <w:szCs w:val="22"/>
              </w:rPr>
              <w:t xml:space="preserve"> 97.244 </w:t>
            </w:r>
          </w:p>
        </w:tc>
        <w:tc>
          <w:tcPr>
            <w:tcW w:w="492" w:type="pct"/>
            <w:tcBorders>
              <w:top w:val="single" w:sz="4" w:space="0" w:color="auto"/>
              <w:bottom w:val="single" w:sz="12" w:space="0" w:color="auto"/>
            </w:tcBorders>
            <w:vAlign w:val="bottom"/>
          </w:tcPr>
          <w:p w14:paraId="742BF83D" w14:textId="15D98A0C" w:rsidR="00626BFB" w:rsidRPr="008E626F" w:rsidRDefault="00626BFB" w:rsidP="00626BFB">
            <w:pPr>
              <w:pStyle w:val="Tot"/>
              <w:jc w:val="right"/>
              <w:rPr>
                <w:rFonts w:asciiTheme="minorHAnsi" w:hAnsiTheme="minorHAnsi" w:cs="Arial"/>
                <w:b/>
                <w:bCs/>
                <w:sz w:val="22"/>
                <w:szCs w:val="22"/>
                <w:lang w:val="hr-HR"/>
              </w:rPr>
            </w:pPr>
            <w:r w:rsidRPr="006B2385">
              <w:rPr>
                <w:rFonts w:asciiTheme="minorHAnsi" w:hAnsiTheme="minorHAnsi" w:cstheme="minorHAnsi"/>
                <w:b/>
                <w:bCs/>
                <w:sz w:val="22"/>
                <w:szCs w:val="22"/>
              </w:rPr>
              <w:t xml:space="preserve"> 61.593 </w:t>
            </w:r>
          </w:p>
        </w:tc>
        <w:tc>
          <w:tcPr>
            <w:tcW w:w="492" w:type="pct"/>
            <w:tcBorders>
              <w:top w:val="single" w:sz="4" w:space="0" w:color="auto"/>
              <w:bottom w:val="single" w:sz="12" w:space="0" w:color="auto"/>
            </w:tcBorders>
            <w:vAlign w:val="bottom"/>
          </w:tcPr>
          <w:p w14:paraId="55DF3F0F" w14:textId="51C34057" w:rsidR="00626BFB" w:rsidRPr="008E626F" w:rsidRDefault="00626BFB" w:rsidP="00626BFB">
            <w:pPr>
              <w:pStyle w:val="Tot"/>
              <w:jc w:val="right"/>
              <w:rPr>
                <w:rFonts w:asciiTheme="minorHAnsi" w:hAnsiTheme="minorHAnsi" w:cs="Arial"/>
                <w:b/>
                <w:bCs/>
                <w:sz w:val="22"/>
                <w:szCs w:val="22"/>
                <w:lang w:val="hr-HR"/>
              </w:rPr>
            </w:pPr>
            <w:r w:rsidRPr="006B2385">
              <w:rPr>
                <w:rFonts w:asciiTheme="minorHAnsi" w:hAnsiTheme="minorHAnsi" w:cstheme="minorHAnsi"/>
                <w:b/>
                <w:bCs/>
                <w:sz w:val="22"/>
                <w:szCs w:val="22"/>
              </w:rPr>
              <w:t xml:space="preserve"> 134.352 </w:t>
            </w:r>
          </w:p>
        </w:tc>
        <w:tc>
          <w:tcPr>
            <w:tcW w:w="492" w:type="pct"/>
            <w:tcBorders>
              <w:top w:val="single" w:sz="4" w:space="0" w:color="auto"/>
              <w:bottom w:val="single" w:sz="12" w:space="0" w:color="auto"/>
            </w:tcBorders>
            <w:vAlign w:val="bottom"/>
          </w:tcPr>
          <w:p w14:paraId="708308E0" w14:textId="4A51DB76" w:rsidR="00626BFB" w:rsidRPr="00626BFB" w:rsidRDefault="00626BFB" w:rsidP="00626BFB">
            <w:pPr>
              <w:pStyle w:val="Tot"/>
              <w:jc w:val="right"/>
              <w:rPr>
                <w:rFonts w:asciiTheme="minorHAnsi" w:hAnsiTheme="minorHAnsi" w:cstheme="minorHAnsi"/>
                <w:b/>
                <w:bCs/>
                <w:sz w:val="22"/>
                <w:szCs w:val="22"/>
                <w:lang w:val="hr-HR"/>
              </w:rPr>
            </w:pPr>
            <w:r w:rsidRPr="005324AC">
              <w:rPr>
                <w:rFonts w:asciiTheme="minorHAnsi" w:hAnsiTheme="minorHAnsi" w:cstheme="minorHAnsi"/>
                <w:b/>
                <w:bCs/>
                <w:sz w:val="22"/>
                <w:szCs w:val="22"/>
              </w:rPr>
              <w:t xml:space="preserve"> 47.459 </w:t>
            </w:r>
          </w:p>
        </w:tc>
        <w:tc>
          <w:tcPr>
            <w:tcW w:w="492" w:type="pct"/>
            <w:tcBorders>
              <w:top w:val="single" w:sz="4" w:space="0" w:color="auto"/>
              <w:bottom w:val="single" w:sz="12" w:space="0" w:color="auto"/>
            </w:tcBorders>
            <w:vAlign w:val="bottom"/>
          </w:tcPr>
          <w:p w14:paraId="6DF85ED3" w14:textId="415D29C4" w:rsidR="00626BFB" w:rsidRPr="00626BFB" w:rsidRDefault="00626BFB" w:rsidP="00626BFB">
            <w:pPr>
              <w:pStyle w:val="Tot"/>
              <w:jc w:val="right"/>
              <w:rPr>
                <w:rFonts w:asciiTheme="minorHAnsi" w:hAnsiTheme="minorHAnsi" w:cstheme="minorHAnsi"/>
                <w:b/>
                <w:bCs/>
                <w:sz w:val="22"/>
                <w:szCs w:val="22"/>
                <w:lang w:val="hr-HR"/>
              </w:rPr>
            </w:pPr>
            <w:r w:rsidRPr="005324AC">
              <w:rPr>
                <w:rFonts w:asciiTheme="minorHAnsi" w:hAnsiTheme="minorHAnsi" w:cstheme="minorHAnsi"/>
                <w:b/>
                <w:bCs/>
                <w:sz w:val="22"/>
                <w:szCs w:val="22"/>
              </w:rPr>
              <w:t xml:space="preserve"> 97.235 </w:t>
            </w:r>
          </w:p>
        </w:tc>
        <w:tc>
          <w:tcPr>
            <w:tcW w:w="492" w:type="pct"/>
            <w:tcBorders>
              <w:top w:val="single" w:sz="4" w:space="0" w:color="auto"/>
              <w:bottom w:val="single" w:sz="12" w:space="0" w:color="auto"/>
            </w:tcBorders>
            <w:vAlign w:val="bottom"/>
          </w:tcPr>
          <w:p w14:paraId="6C5AC2C1" w14:textId="70CDC2B3" w:rsidR="00626BFB" w:rsidRPr="008E626F" w:rsidRDefault="00626BFB" w:rsidP="00626BFB">
            <w:pPr>
              <w:pStyle w:val="Tot"/>
              <w:jc w:val="right"/>
              <w:rPr>
                <w:rFonts w:asciiTheme="minorHAnsi" w:hAnsiTheme="minorHAnsi" w:cs="Arial"/>
                <w:b/>
                <w:bCs/>
                <w:sz w:val="22"/>
                <w:szCs w:val="22"/>
                <w:lang w:val="hr-HR"/>
              </w:rPr>
            </w:pPr>
            <w:r w:rsidRPr="006B2385">
              <w:rPr>
                <w:rFonts w:asciiTheme="minorHAnsi" w:hAnsiTheme="minorHAnsi" w:cstheme="minorHAnsi"/>
                <w:b/>
                <w:bCs/>
                <w:sz w:val="22"/>
                <w:szCs w:val="22"/>
              </w:rPr>
              <w:t xml:space="preserve"> 61.584 </w:t>
            </w:r>
          </w:p>
        </w:tc>
        <w:tc>
          <w:tcPr>
            <w:tcW w:w="488" w:type="pct"/>
            <w:tcBorders>
              <w:top w:val="single" w:sz="4" w:space="0" w:color="auto"/>
              <w:bottom w:val="single" w:sz="12" w:space="0" w:color="auto"/>
            </w:tcBorders>
            <w:vAlign w:val="bottom"/>
          </w:tcPr>
          <w:p w14:paraId="70EE5AED" w14:textId="1670872C" w:rsidR="00626BFB" w:rsidRPr="008E626F" w:rsidRDefault="00626BFB" w:rsidP="00626BFB">
            <w:pPr>
              <w:pStyle w:val="Tot"/>
              <w:jc w:val="right"/>
              <w:rPr>
                <w:rFonts w:asciiTheme="minorHAnsi" w:hAnsiTheme="minorHAnsi" w:cs="Arial"/>
                <w:b/>
                <w:bCs/>
                <w:sz w:val="22"/>
                <w:szCs w:val="22"/>
                <w:lang w:val="hr-HR"/>
              </w:rPr>
            </w:pPr>
            <w:r w:rsidRPr="006B2385">
              <w:rPr>
                <w:rFonts w:asciiTheme="minorHAnsi" w:hAnsiTheme="minorHAnsi" w:cstheme="minorHAnsi"/>
                <w:b/>
                <w:bCs/>
                <w:sz w:val="22"/>
                <w:szCs w:val="22"/>
              </w:rPr>
              <w:t xml:space="preserve"> 134.333 </w:t>
            </w:r>
          </w:p>
        </w:tc>
      </w:tr>
    </w:tbl>
    <w:p w14:paraId="29ECEFF4" w14:textId="77777777" w:rsidR="00B169DB" w:rsidRDefault="00B169DB" w:rsidP="00DF7365">
      <w:pPr>
        <w:pStyle w:val="ListParagraph"/>
        <w:ind w:left="0"/>
        <w:jc w:val="both"/>
        <w:rPr>
          <w:rFonts w:asciiTheme="minorHAnsi" w:eastAsiaTheme="minorHAnsi" w:hAnsiTheme="minorHAnsi" w:cs="Arial"/>
          <w:color w:val="000000" w:themeColor="text1"/>
          <w:sz w:val="22"/>
          <w:szCs w:val="22"/>
          <w:lang w:val="hr-HR"/>
        </w:rPr>
        <w:sectPr w:rsidR="00B169DB" w:rsidSect="00B169DB">
          <w:pgSz w:w="16838" w:h="11906" w:orient="landscape"/>
          <w:pgMar w:top="1417" w:right="1417" w:bottom="1417" w:left="1417" w:header="708" w:footer="708" w:gutter="0"/>
          <w:cols w:space="708"/>
          <w:docGrid w:linePitch="360"/>
        </w:sectPr>
      </w:pPr>
    </w:p>
    <w:p w14:paraId="60AC076F" w14:textId="7A8E6640" w:rsidR="00684E23" w:rsidRDefault="00684E23" w:rsidP="00DF7365">
      <w:pPr>
        <w:pStyle w:val="ListParagraph"/>
        <w:ind w:left="0"/>
        <w:jc w:val="both"/>
        <w:rPr>
          <w:rFonts w:asciiTheme="minorHAnsi" w:eastAsiaTheme="minorHAnsi" w:hAnsiTheme="minorHAnsi" w:cs="Arial"/>
          <w:color w:val="000000" w:themeColor="text1"/>
          <w:sz w:val="22"/>
          <w:szCs w:val="22"/>
          <w:lang w:val="hr-HR"/>
        </w:rPr>
      </w:pPr>
    </w:p>
    <w:p w14:paraId="3E7522DF" w14:textId="77777777" w:rsidR="00B169DB" w:rsidRPr="0075006D" w:rsidRDefault="00B169DB" w:rsidP="00B169DB">
      <w:pPr>
        <w:keepNext/>
        <w:jc w:val="both"/>
        <w:rPr>
          <w:rFonts w:eastAsia="Times New Roman" w:cs="Arial"/>
          <w:b/>
          <w:color w:val="000000" w:themeColor="text1"/>
        </w:rPr>
      </w:pPr>
      <w:r w:rsidRPr="0075006D">
        <w:rPr>
          <w:rFonts w:eastAsia="Times New Roman" w:cs="Arial"/>
          <w:b/>
          <w:color w:val="000000" w:themeColor="text1"/>
        </w:rPr>
        <w:t>6.</w:t>
      </w:r>
      <w:r w:rsidRPr="0075006D">
        <w:rPr>
          <w:rFonts w:eastAsia="Times New Roman" w:cs="Arial"/>
          <w:b/>
          <w:color w:val="000000" w:themeColor="text1"/>
        </w:rPr>
        <w:tab/>
        <w:t>Rashodi od kamata</w:t>
      </w:r>
      <w:r>
        <w:rPr>
          <w:rFonts w:eastAsia="Times New Roman" w:cs="Arial"/>
          <w:b/>
          <w:color w:val="000000" w:themeColor="text1"/>
        </w:rPr>
        <w:t xml:space="preserve"> (nastavak)</w:t>
      </w:r>
    </w:p>
    <w:p w14:paraId="43F58ED4" w14:textId="77777777" w:rsidR="00B169DB" w:rsidRPr="00EA3621" w:rsidRDefault="00B169DB" w:rsidP="00DF7365">
      <w:pPr>
        <w:pStyle w:val="ListParagraph"/>
        <w:ind w:left="0"/>
        <w:jc w:val="both"/>
        <w:rPr>
          <w:rFonts w:asciiTheme="minorHAnsi" w:eastAsiaTheme="minorHAnsi" w:hAnsiTheme="minorHAnsi" w:cs="Arial"/>
          <w:color w:val="000000" w:themeColor="text1"/>
          <w:sz w:val="22"/>
          <w:szCs w:val="22"/>
          <w:lang w:val="hr-HR"/>
        </w:rPr>
      </w:pPr>
    </w:p>
    <w:p w14:paraId="42A626EF" w14:textId="77777777" w:rsidR="008B2598" w:rsidRPr="00EA3621" w:rsidRDefault="008B2598" w:rsidP="00DF7365">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Rashodi od kamata prema vrstama obveza:</w:t>
      </w:r>
    </w:p>
    <w:p w14:paraId="7B307118"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tbl>
      <w:tblPr>
        <w:tblW w:w="5048" w:type="pct"/>
        <w:tblLayout w:type="fixed"/>
        <w:tblCellMar>
          <w:left w:w="122" w:type="dxa"/>
          <w:right w:w="122" w:type="dxa"/>
        </w:tblCellMar>
        <w:tblLook w:val="0000" w:firstRow="0" w:lastRow="0" w:firstColumn="0" w:lastColumn="0" w:noHBand="0" w:noVBand="0"/>
      </w:tblPr>
      <w:tblGrid>
        <w:gridCol w:w="3024"/>
        <w:gridCol w:w="1389"/>
        <w:gridCol w:w="1391"/>
        <w:gridCol w:w="1388"/>
        <w:gridCol w:w="1391"/>
        <w:gridCol w:w="1391"/>
        <w:gridCol w:w="1388"/>
        <w:gridCol w:w="1388"/>
        <w:gridCol w:w="1388"/>
      </w:tblGrid>
      <w:tr w:rsidR="00B169DB" w:rsidRPr="008E626F" w14:paraId="0D439C67" w14:textId="77777777" w:rsidTr="00D15496">
        <w:trPr>
          <w:trHeight w:val="301"/>
        </w:trPr>
        <w:tc>
          <w:tcPr>
            <w:tcW w:w="1069" w:type="pct"/>
          </w:tcPr>
          <w:p w14:paraId="080506F6" w14:textId="77777777" w:rsidR="00B169DB" w:rsidRPr="008E626F" w:rsidRDefault="00B169DB" w:rsidP="00D15496">
            <w:pPr>
              <w:tabs>
                <w:tab w:val="left" w:pos="-720"/>
              </w:tabs>
              <w:suppressAutoHyphens/>
              <w:jc w:val="right"/>
              <w:rPr>
                <w:rFonts w:cs="Arial"/>
                <w:spacing w:val="-3"/>
              </w:rPr>
            </w:pPr>
            <w:bookmarkStart w:id="131" w:name="_Hlk42686544"/>
          </w:p>
        </w:tc>
        <w:tc>
          <w:tcPr>
            <w:tcW w:w="1966" w:type="pct"/>
            <w:gridSpan w:val="4"/>
            <w:vAlign w:val="bottom"/>
          </w:tcPr>
          <w:p w14:paraId="43E8D373" w14:textId="77777777" w:rsidR="00B169DB" w:rsidRPr="008E626F" w:rsidRDefault="00B169DB"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5" w:type="pct"/>
            <w:gridSpan w:val="4"/>
            <w:vAlign w:val="bottom"/>
          </w:tcPr>
          <w:p w14:paraId="5604B293" w14:textId="77777777" w:rsidR="00B169DB" w:rsidRPr="008E626F" w:rsidRDefault="00B169DB" w:rsidP="00D1549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B169DB" w:rsidRPr="008E626F" w14:paraId="37F244D2" w14:textId="77777777" w:rsidTr="00D15496">
        <w:trPr>
          <w:trHeight w:val="301"/>
        </w:trPr>
        <w:tc>
          <w:tcPr>
            <w:tcW w:w="1069" w:type="pct"/>
          </w:tcPr>
          <w:p w14:paraId="75D3DD94" w14:textId="77777777" w:rsidR="00B169DB" w:rsidRPr="008E626F" w:rsidRDefault="00B169DB" w:rsidP="00D15496">
            <w:pPr>
              <w:tabs>
                <w:tab w:val="left" w:pos="-720"/>
              </w:tabs>
              <w:suppressAutoHyphens/>
              <w:jc w:val="right"/>
              <w:rPr>
                <w:rFonts w:cs="Arial"/>
                <w:spacing w:val="-3"/>
              </w:rPr>
            </w:pPr>
          </w:p>
        </w:tc>
        <w:tc>
          <w:tcPr>
            <w:tcW w:w="983" w:type="pct"/>
            <w:gridSpan w:val="2"/>
            <w:vAlign w:val="center"/>
          </w:tcPr>
          <w:p w14:paraId="5BE85F84" w14:textId="1B4897F9" w:rsidR="00B169DB" w:rsidRPr="008E626F" w:rsidRDefault="00B169DB" w:rsidP="00D15496">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2021.</w:t>
            </w:r>
          </w:p>
        </w:tc>
        <w:tc>
          <w:tcPr>
            <w:tcW w:w="983" w:type="pct"/>
            <w:gridSpan w:val="2"/>
            <w:vAlign w:val="center"/>
          </w:tcPr>
          <w:p w14:paraId="7CA52264" w14:textId="00BCB819" w:rsidR="00B169DB" w:rsidRPr="008E626F" w:rsidRDefault="00B169DB" w:rsidP="00D1549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983" w:type="pct"/>
            <w:gridSpan w:val="2"/>
            <w:vAlign w:val="center"/>
          </w:tcPr>
          <w:p w14:paraId="6625558E" w14:textId="4FC47E4A" w:rsidR="00B169DB" w:rsidRPr="008E626F" w:rsidRDefault="00B169DB" w:rsidP="00D15496">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2021.</w:t>
            </w:r>
          </w:p>
        </w:tc>
        <w:tc>
          <w:tcPr>
            <w:tcW w:w="982" w:type="pct"/>
            <w:gridSpan w:val="2"/>
            <w:vAlign w:val="center"/>
          </w:tcPr>
          <w:p w14:paraId="415012E9" w14:textId="33B6C5EA" w:rsidR="00B169DB" w:rsidRPr="008E626F" w:rsidRDefault="00B169DB" w:rsidP="00D1549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r>
      <w:tr w:rsidR="00B169DB" w:rsidRPr="008E626F" w14:paraId="4C4B15A5" w14:textId="77777777" w:rsidTr="00D15496">
        <w:trPr>
          <w:trHeight w:val="301"/>
        </w:trPr>
        <w:tc>
          <w:tcPr>
            <w:tcW w:w="1069" w:type="pct"/>
          </w:tcPr>
          <w:p w14:paraId="6446ED66" w14:textId="77777777" w:rsidR="00B169DB" w:rsidRPr="008E626F" w:rsidRDefault="00B169DB" w:rsidP="00D15496">
            <w:pPr>
              <w:tabs>
                <w:tab w:val="left" w:pos="-720"/>
              </w:tabs>
              <w:suppressAutoHyphens/>
              <w:jc w:val="right"/>
              <w:rPr>
                <w:rFonts w:cs="Arial"/>
                <w:spacing w:val="-3"/>
              </w:rPr>
            </w:pPr>
          </w:p>
        </w:tc>
        <w:tc>
          <w:tcPr>
            <w:tcW w:w="491" w:type="pct"/>
            <w:vAlign w:val="bottom"/>
          </w:tcPr>
          <w:p w14:paraId="100E5C57"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11F939D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212DBF55"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7311F6D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13389E6F"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7E22BE7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15F2F47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249A3E0C"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B169DB" w:rsidRPr="008E626F" w14:paraId="2F21B3B8" w14:textId="77777777" w:rsidTr="00D15496">
        <w:trPr>
          <w:trHeight w:val="301"/>
        </w:trPr>
        <w:tc>
          <w:tcPr>
            <w:tcW w:w="1069" w:type="pct"/>
          </w:tcPr>
          <w:p w14:paraId="778A3920" w14:textId="77777777" w:rsidR="00B169DB" w:rsidRPr="008E626F" w:rsidRDefault="00B169DB" w:rsidP="00D15496">
            <w:pPr>
              <w:tabs>
                <w:tab w:val="left" w:pos="-720"/>
              </w:tabs>
              <w:suppressAutoHyphens/>
              <w:jc w:val="right"/>
              <w:rPr>
                <w:rFonts w:cs="Arial"/>
                <w:spacing w:val="-3"/>
              </w:rPr>
            </w:pPr>
          </w:p>
        </w:tc>
        <w:tc>
          <w:tcPr>
            <w:tcW w:w="491" w:type="pct"/>
            <w:vAlign w:val="bottom"/>
          </w:tcPr>
          <w:p w14:paraId="0CBE66D5"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7F7BA38F"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1" w:type="pct"/>
            <w:vAlign w:val="bottom"/>
          </w:tcPr>
          <w:p w14:paraId="453EAF44"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10D6A989"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2" w:type="pct"/>
            <w:vAlign w:val="bottom"/>
          </w:tcPr>
          <w:p w14:paraId="16329A7B"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1" w:type="pct"/>
            <w:vAlign w:val="bottom"/>
          </w:tcPr>
          <w:p w14:paraId="2E5D0C85"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1" w:type="pct"/>
            <w:vAlign w:val="bottom"/>
          </w:tcPr>
          <w:p w14:paraId="42B607C2"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1" w:type="pct"/>
            <w:vAlign w:val="bottom"/>
          </w:tcPr>
          <w:p w14:paraId="5C547537"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B169DB" w:rsidRPr="008E626F" w14:paraId="79F8A5FC" w14:textId="77777777" w:rsidTr="00D15496">
        <w:tblPrEx>
          <w:tblCellMar>
            <w:left w:w="108" w:type="dxa"/>
            <w:right w:w="108" w:type="dxa"/>
          </w:tblCellMar>
        </w:tblPrEx>
        <w:trPr>
          <w:trHeight w:val="187"/>
        </w:trPr>
        <w:tc>
          <w:tcPr>
            <w:tcW w:w="1069" w:type="pct"/>
          </w:tcPr>
          <w:p w14:paraId="3AF87389" w14:textId="77777777" w:rsidR="00B169DB" w:rsidRPr="008E626F" w:rsidRDefault="00B169DB" w:rsidP="00D15496">
            <w:pPr>
              <w:tabs>
                <w:tab w:val="left" w:pos="-720"/>
              </w:tabs>
              <w:suppressAutoHyphens/>
              <w:ind w:right="4144"/>
              <w:jc w:val="right"/>
              <w:rPr>
                <w:rFonts w:cs="Arial"/>
              </w:rPr>
            </w:pPr>
          </w:p>
        </w:tc>
        <w:tc>
          <w:tcPr>
            <w:tcW w:w="491" w:type="pct"/>
            <w:vAlign w:val="bottom"/>
          </w:tcPr>
          <w:p w14:paraId="68751281"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6E53C07E"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1E0C959D"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63D47AFB"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697ECBF1"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4062D7CF"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2AFDF252"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6B46109F"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B169DB" w:rsidRPr="008E626F" w14:paraId="4B92625E" w14:textId="77777777" w:rsidTr="00D15496">
        <w:tblPrEx>
          <w:tblCellMar>
            <w:left w:w="108" w:type="dxa"/>
            <w:right w:w="108" w:type="dxa"/>
          </w:tblCellMar>
        </w:tblPrEx>
        <w:trPr>
          <w:trHeight w:val="187"/>
        </w:trPr>
        <w:tc>
          <w:tcPr>
            <w:tcW w:w="1069" w:type="pct"/>
          </w:tcPr>
          <w:p w14:paraId="5304A90F" w14:textId="77777777" w:rsidR="00B169DB" w:rsidRPr="008E626F" w:rsidRDefault="00B169DB" w:rsidP="00D15496">
            <w:pPr>
              <w:tabs>
                <w:tab w:val="left" w:pos="-720"/>
              </w:tabs>
              <w:suppressAutoHyphens/>
              <w:ind w:right="4144"/>
              <w:jc w:val="right"/>
              <w:rPr>
                <w:rFonts w:cs="Arial"/>
              </w:rPr>
            </w:pPr>
          </w:p>
        </w:tc>
        <w:tc>
          <w:tcPr>
            <w:tcW w:w="491" w:type="pct"/>
            <w:vAlign w:val="bottom"/>
          </w:tcPr>
          <w:p w14:paraId="74D68FAB"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6652908D"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1" w:type="pct"/>
            <w:vAlign w:val="bottom"/>
          </w:tcPr>
          <w:p w14:paraId="08804DC3"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3D33F1D4"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2" w:type="pct"/>
            <w:vAlign w:val="bottom"/>
          </w:tcPr>
          <w:p w14:paraId="0CD13081"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1" w:type="pct"/>
            <w:vAlign w:val="bottom"/>
          </w:tcPr>
          <w:p w14:paraId="503E7A36"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1" w:type="pct"/>
            <w:vAlign w:val="bottom"/>
          </w:tcPr>
          <w:p w14:paraId="07E3500C"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c>
          <w:tcPr>
            <w:tcW w:w="491" w:type="pct"/>
            <w:vAlign w:val="bottom"/>
          </w:tcPr>
          <w:p w14:paraId="36829B73" w14:textId="77777777" w:rsidR="00B169DB" w:rsidRPr="008E626F" w:rsidRDefault="00B169DB" w:rsidP="00D15496">
            <w:pPr>
              <w:pStyle w:val="TT"/>
              <w:tabs>
                <w:tab w:val="clear" w:pos="1202"/>
              </w:tabs>
              <w:jc w:val="right"/>
              <w:rPr>
                <w:rFonts w:asciiTheme="minorHAnsi" w:hAnsiTheme="minorHAnsi" w:cs="Arial"/>
                <w:b/>
                <w:bCs/>
                <w:sz w:val="22"/>
                <w:szCs w:val="22"/>
                <w:lang w:val="hr-HR"/>
              </w:rPr>
            </w:pPr>
          </w:p>
        </w:tc>
      </w:tr>
      <w:tr w:rsidR="00BA262E" w:rsidRPr="008E626F" w14:paraId="5F259BC4" w14:textId="77777777" w:rsidTr="005324AC">
        <w:trPr>
          <w:trHeight w:val="120"/>
        </w:trPr>
        <w:tc>
          <w:tcPr>
            <w:tcW w:w="1069" w:type="pct"/>
            <w:vAlign w:val="bottom"/>
          </w:tcPr>
          <w:p w14:paraId="49D496F3" w14:textId="77777777" w:rsidR="00BA262E" w:rsidRPr="008E626F" w:rsidRDefault="00BA262E" w:rsidP="00BA262E">
            <w:pPr>
              <w:pStyle w:val="TT"/>
              <w:spacing w:line="240" w:lineRule="auto"/>
              <w:rPr>
                <w:rFonts w:asciiTheme="minorHAnsi" w:hAnsiTheme="minorHAnsi" w:cs="Arial"/>
                <w:b/>
                <w:sz w:val="22"/>
                <w:szCs w:val="22"/>
                <w:lang w:val="hr-HR"/>
              </w:rPr>
            </w:pPr>
            <w:r w:rsidRPr="008E626F">
              <w:rPr>
                <w:rFonts w:asciiTheme="minorHAnsi" w:hAnsiTheme="minorHAnsi" w:cs="Arial"/>
                <w:sz w:val="22"/>
                <w:szCs w:val="22"/>
                <w:lang w:val="hr-HR"/>
              </w:rPr>
              <w:t xml:space="preserve">Obveze po kreditima </w:t>
            </w:r>
          </w:p>
        </w:tc>
        <w:tc>
          <w:tcPr>
            <w:tcW w:w="491" w:type="pct"/>
            <w:tcBorders>
              <w:top w:val="nil"/>
              <w:left w:val="nil"/>
              <w:bottom w:val="nil"/>
              <w:right w:val="nil"/>
            </w:tcBorders>
            <w:shd w:val="clear" w:color="auto" w:fill="auto"/>
            <w:vAlign w:val="bottom"/>
          </w:tcPr>
          <w:p w14:paraId="7BAFCA35" w14:textId="41909489" w:rsidR="00BA262E" w:rsidRPr="00BA262E" w:rsidRDefault="00BA262E" w:rsidP="00BA262E">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47.230 </w:t>
            </w:r>
          </w:p>
        </w:tc>
        <w:tc>
          <w:tcPr>
            <w:tcW w:w="492" w:type="pct"/>
            <w:tcBorders>
              <w:top w:val="nil"/>
              <w:left w:val="nil"/>
              <w:bottom w:val="nil"/>
              <w:right w:val="nil"/>
            </w:tcBorders>
            <w:shd w:val="clear" w:color="auto" w:fill="auto"/>
            <w:vAlign w:val="bottom"/>
          </w:tcPr>
          <w:p w14:paraId="21ED3C9B" w14:textId="629F11D3" w:rsidR="00BA262E" w:rsidRPr="00BA262E" w:rsidRDefault="00BA262E" w:rsidP="00BA262E">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96.840 </w:t>
            </w:r>
          </w:p>
        </w:tc>
        <w:tc>
          <w:tcPr>
            <w:tcW w:w="491" w:type="pct"/>
            <w:tcBorders>
              <w:top w:val="nil"/>
              <w:left w:val="nil"/>
              <w:bottom w:val="nil"/>
              <w:right w:val="nil"/>
            </w:tcBorders>
            <w:shd w:val="clear" w:color="auto" w:fill="auto"/>
            <w:vAlign w:val="bottom"/>
          </w:tcPr>
          <w:p w14:paraId="253AC8C6" w14:textId="608CD17B" w:rsidR="00BA262E" w:rsidRPr="008E626F" w:rsidRDefault="00BA262E" w:rsidP="00BA262E">
            <w:pPr>
              <w:pStyle w:val="TT"/>
              <w:ind w:left="65"/>
              <w:jc w:val="right"/>
              <w:rPr>
                <w:rFonts w:asciiTheme="minorHAnsi" w:hAnsiTheme="minorHAnsi" w:cs="Arial"/>
                <w:sz w:val="22"/>
                <w:szCs w:val="22"/>
                <w:lang w:val="hr-HR"/>
              </w:rPr>
            </w:pPr>
            <w:r w:rsidRPr="006B2385">
              <w:rPr>
                <w:rFonts w:asciiTheme="minorHAnsi" w:hAnsiTheme="minorHAnsi" w:cstheme="minorHAnsi"/>
                <w:sz w:val="22"/>
                <w:szCs w:val="22"/>
              </w:rPr>
              <w:t xml:space="preserve"> 53.552 </w:t>
            </w:r>
          </w:p>
        </w:tc>
        <w:tc>
          <w:tcPr>
            <w:tcW w:w="492" w:type="pct"/>
            <w:tcBorders>
              <w:top w:val="nil"/>
              <w:left w:val="nil"/>
              <w:bottom w:val="nil"/>
              <w:right w:val="nil"/>
            </w:tcBorders>
            <w:shd w:val="clear" w:color="auto" w:fill="auto"/>
            <w:vAlign w:val="bottom"/>
          </w:tcPr>
          <w:p w14:paraId="5B350BD3" w14:textId="4DC62A74" w:rsidR="00BA262E" w:rsidRPr="008E626F" w:rsidRDefault="00BA262E" w:rsidP="00BA262E">
            <w:pPr>
              <w:pStyle w:val="TT"/>
              <w:ind w:left="65"/>
              <w:jc w:val="right"/>
              <w:rPr>
                <w:rFonts w:asciiTheme="minorHAnsi" w:hAnsiTheme="minorHAnsi" w:cs="Arial"/>
                <w:sz w:val="22"/>
                <w:szCs w:val="22"/>
                <w:lang w:val="hr-HR"/>
              </w:rPr>
            </w:pPr>
            <w:r w:rsidRPr="006B2385">
              <w:rPr>
                <w:rFonts w:asciiTheme="minorHAnsi" w:hAnsiTheme="minorHAnsi" w:cstheme="minorHAnsi"/>
                <w:sz w:val="22"/>
                <w:szCs w:val="22"/>
              </w:rPr>
              <w:t xml:space="preserve"> 107.220 </w:t>
            </w:r>
          </w:p>
        </w:tc>
        <w:tc>
          <w:tcPr>
            <w:tcW w:w="492" w:type="pct"/>
            <w:tcBorders>
              <w:top w:val="nil"/>
              <w:left w:val="nil"/>
              <w:bottom w:val="nil"/>
              <w:right w:val="nil"/>
            </w:tcBorders>
            <w:shd w:val="clear" w:color="auto" w:fill="auto"/>
          </w:tcPr>
          <w:p w14:paraId="1D138AD3" w14:textId="2B7105DF" w:rsidR="00BA262E" w:rsidRPr="00BA262E" w:rsidRDefault="00BA262E" w:rsidP="00BA262E">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47.230 </w:t>
            </w:r>
          </w:p>
        </w:tc>
        <w:tc>
          <w:tcPr>
            <w:tcW w:w="491" w:type="pct"/>
            <w:tcBorders>
              <w:top w:val="nil"/>
              <w:left w:val="nil"/>
              <w:bottom w:val="nil"/>
              <w:right w:val="nil"/>
            </w:tcBorders>
            <w:shd w:val="clear" w:color="auto" w:fill="auto"/>
          </w:tcPr>
          <w:p w14:paraId="11C18D15" w14:textId="29FB0FA2" w:rsidR="00BA262E" w:rsidRPr="00BA262E" w:rsidRDefault="00BA262E" w:rsidP="00BA262E">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96.840 </w:t>
            </w:r>
          </w:p>
        </w:tc>
        <w:tc>
          <w:tcPr>
            <w:tcW w:w="491" w:type="pct"/>
            <w:tcBorders>
              <w:top w:val="nil"/>
              <w:left w:val="nil"/>
              <w:bottom w:val="nil"/>
              <w:right w:val="nil"/>
            </w:tcBorders>
            <w:shd w:val="clear" w:color="auto" w:fill="auto"/>
            <w:vAlign w:val="bottom"/>
          </w:tcPr>
          <w:p w14:paraId="494E1C98" w14:textId="6F2DE737" w:rsidR="00BA262E" w:rsidRPr="008E626F" w:rsidRDefault="00BA262E" w:rsidP="00BA262E">
            <w:pPr>
              <w:pStyle w:val="TT"/>
              <w:ind w:left="65"/>
              <w:jc w:val="right"/>
              <w:rPr>
                <w:rFonts w:asciiTheme="minorHAnsi" w:hAnsiTheme="minorHAnsi" w:cs="Arial"/>
                <w:sz w:val="22"/>
                <w:szCs w:val="22"/>
                <w:lang w:val="hr-HR"/>
              </w:rPr>
            </w:pPr>
            <w:r w:rsidRPr="006B2385">
              <w:rPr>
                <w:rFonts w:asciiTheme="minorHAnsi" w:hAnsiTheme="minorHAnsi" w:cstheme="minorHAnsi"/>
                <w:sz w:val="22"/>
                <w:szCs w:val="22"/>
              </w:rPr>
              <w:t xml:space="preserve"> 53.552 </w:t>
            </w:r>
          </w:p>
        </w:tc>
        <w:tc>
          <w:tcPr>
            <w:tcW w:w="491" w:type="pct"/>
            <w:tcBorders>
              <w:top w:val="nil"/>
              <w:left w:val="nil"/>
              <w:bottom w:val="nil"/>
              <w:right w:val="nil"/>
            </w:tcBorders>
            <w:shd w:val="clear" w:color="auto" w:fill="auto"/>
            <w:vAlign w:val="bottom"/>
          </w:tcPr>
          <w:p w14:paraId="54ABD560" w14:textId="1CE30C72" w:rsidR="00BA262E" w:rsidRPr="008E626F" w:rsidRDefault="00BA262E" w:rsidP="00BA262E">
            <w:pPr>
              <w:pStyle w:val="TT"/>
              <w:ind w:left="65"/>
              <w:jc w:val="right"/>
              <w:rPr>
                <w:rFonts w:asciiTheme="minorHAnsi" w:hAnsiTheme="minorHAnsi" w:cs="Arial"/>
                <w:sz w:val="22"/>
                <w:szCs w:val="22"/>
                <w:lang w:val="hr-HR"/>
              </w:rPr>
            </w:pPr>
            <w:r w:rsidRPr="006B2385">
              <w:rPr>
                <w:rFonts w:asciiTheme="minorHAnsi" w:hAnsiTheme="minorHAnsi" w:cstheme="minorHAnsi"/>
                <w:sz w:val="22"/>
                <w:szCs w:val="22"/>
              </w:rPr>
              <w:t xml:space="preserve"> 107.220 </w:t>
            </w:r>
          </w:p>
        </w:tc>
      </w:tr>
      <w:tr w:rsidR="00BA262E" w:rsidRPr="008E626F" w14:paraId="1236A5BD" w14:textId="77777777" w:rsidTr="005324AC">
        <w:trPr>
          <w:trHeight w:val="120"/>
        </w:trPr>
        <w:tc>
          <w:tcPr>
            <w:tcW w:w="1069" w:type="pct"/>
            <w:vAlign w:val="bottom"/>
          </w:tcPr>
          <w:p w14:paraId="40D58A84" w14:textId="77777777" w:rsidR="00BA262E" w:rsidRPr="008E626F" w:rsidRDefault="00BA262E" w:rsidP="00BA262E">
            <w:pPr>
              <w:pStyle w:val="TT"/>
              <w:spacing w:line="240" w:lineRule="auto"/>
              <w:rPr>
                <w:rFonts w:asciiTheme="minorHAnsi" w:hAnsiTheme="minorHAnsi" w:cs="Arial"/>
                <w:b/>
                <w:sz w:val="22"/>
                <w:szCs w:val="22"/>
                <w:lang w:val="hr-HR"/>
              </w:rPr>
            </w:pPr>
            <w:r w:rsidRPr="008E626F">
              <w:rPr>
                <w:rFonts w:asciiTheme="minorHAnsi" w:hAnsiTheme="minorHAnsi" w:cs="Arial"/>
                <w:sz w:val="22"/>
                <w:szCs w:val="22"/>
                <w:lang w:val="hr-HR"/>
              </w:rPr>
              <w:t xml:space="preserve">Dužnički vrijednosni papiri </w:t>
            </w:r>
          </w:p>
        </w:tc>
        <w:tc>
          <w:tcPr>
            <w:tcW w:w="491" w:type="pct"/>
            <w:tcBorders>
              <w:top w:val="nil"/>
              <w:left w:val="nil"/>
              <w:bottom w:val="nil"/>
              <w:right w:val="nil"/>
            </w:tcBorders>
            <w:shd w:val="clear" w:color="auto" w:fill="auto"/>
            <w:vAlign w:val="bottom"/>
          </w:tcPr>
          <w:p w14:paraId="5B2FBB66" w14:textId="0B7BC57D" w:rsidR="00BA262E" w:rsidRPr="00BA262E" w:rsidRDefault="00BA262E" w:rsidP="00BA262E">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11 </w:t>
            </w:r>
          </w:p>
        </w:tc>
        <w:tc>
          <w:tcPr>
            <w:tcW w:w="492" w:type="pct"/>
            <w:tcBorders>
              <w:top w:val="nil"/>
              <w:left w:val="nil"/>
              <w:bottom w:val="nil"/>
              <w:right w:val="nil"/>
            </w:tcBorders>
            <w:shd w:val="clear" w:color="auto" w:fill="auto"/>
            <w:vAlign w:val="bottom"/>
          </w:tcPr>
          <w:p w14:paraId="513522E7" w14:textId="26540D3A" w:rsidR="00BA262E" w:rsidRPr="00BA262E" w:rsidRDefault="00BA262E" w:rsidP="00BA262E">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11 </w:t>
            </w:r>
          </w:p>
        </w:tc>
        <w:tc>
          <w:tcPr>
            <w:tcW w:w="491" w:type="pct"/>
            <w:tcBorders>
              <w:top w:val="nil"/>
              <w:left w:val="nil"/>
              <w:bottom w:val="nil"/>
              <w:right w:val="nil"/>
            </w:tcBorders>
            <w:shd w:val="clear" w:color="auto" w:fill="auto"/>
            <w:vAlign w:val="bottom"/>
          </w:tcPr>
          <w:p w14:paraId="7E88D281" w14:textId="28CA725A" w:rsidR="00BA262E" w:rsidRPr="008E626F" w:rsidRDefault="00BA262E" w:rsidP="00BA262E">
            <w:pPr>
              <w:pStyle w:val="TT"/>
              <w:ind w:left="65"/>
              <w:jc w:val="right"/>
              <w:rPr>
                <w:rFonts w:asciiTheme="minorHAnsi" w:hAnsiTheme="minorHAnsi" w:cs="Arial"/>
                <w:sz w:val="22"/>
                <w:szCs w:val="22"/>
                <w:lang w:val="hr-HR"/>
              </w:rPr>
            </w:pPr>
            <w:r w:rsidRPr="006B2385">
              <w:rPr>
                <w:rFonts w:asciiTheme="minorHAnsi" w:hAnsiTheme="minorHAnsi" w:cstheme="minorHAnsi"/>
                <w:sz w:val="22"/>
                <w:szCs w:val="22"/>
              </w:rPr>
              <w:t xml:space="preserve"> 7.423 </w:t>
            </w:r>
          </w:p>
        </w:tc>
        <w:tc>
          <w:tcPr>
            <w:tcW w:w="492" w:type="pct"/>
            <w:tcBorders>
              <w:top w:val="nil"/>
              <w:left w:val="nil"/>
              <w:bottom w:val="nil"/>
              <w:right w:val="nil"/>
            </w:tcBorders>
            <w:shd w:val="clear" w:color="auto" w:fill="auto"/>
            <w:vAlign w:val="bottom"/>
          </w:tcPr>
          <w:p w14:paraId="62008FDA" w14:textId="66A2A44D" w:rsidR="00BA262E" w:rsidRPr="008E626F" w:rsidRDefault="00BA262E" w:rsidP="00BA262E">
            <w:pPr>
              <w:pStyle w:val="TT"/>
              <w:ind w:left="65"/>
              <w:jc w:val="right"/>
              <w:rPr>
                <w:rFonts w:asciiTheme="minorHAnsi" w:hAnsiTheme="minorHAnsi" w:cs="Arial"/>
                <w:sz w:val="22"/>
                <w:szCs w:val="22"/>
                <w:lang w:val="hr-HR"/>
              </w:rPr>
            </w:pPr>
            <w:r w:rsidRPr="006B2385">
              <w:rPr>
                <w:rFonts w:asciiTheme="minorHAnsi" w:hAnsiTheme="minorHAnsi" w:cstheme="minorHAnsi"/>
                <w:sz w:val="22"/>
                <w:szCs w:val="22"/>
              </w:rPr>
              <w:t xml:space="preserve"> 25.334 </w:t>
            </w:r>
          </w:p>
        </w:tc>
        <w:tc>
          <w:tcPr>
            <w:tcW w:w="492" w:type="pct"/>
            <w:tcBorders>
              <w:top w:val="nil"/>
              <w:left w:val="nil"/>
              <w:bottom w:val="nil"/>
              <w:right w:val="nil"/>
            </w:tcBorders>
            <w:shd w:val="clear" w:color="auto" w:fill="auto"/>
          </w:tcPr>
          <w:p w14:paraId="4A9B9B1A" w14:textId="1F93889A" w:rsidR="00BA262E" w:rsidRPr="00BA262E" w:rsidRDefault="00BA262E" w:rsidP="00BA262E">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11 </w:t>
            </w:r>
          </w:p>
        </w:tc>
        <w:tc>
          <w:tcPr>
            <w:tcW w:w="491" w:type="pct"/>
            <w:tcBorders>
              <w:top w:val="nil"/>
              <w:left w:val="nil"/>
              <w:bottom w:val="nil"/>
              <w:right w:val="nil"/>
            </w:tcBorders>
            <w:shd w:val="clear" w:color="auto" w:fill="auto"/>
          </w:tcPr>
          <w:p w14:paraId="4E9A066B" w14:textId="79EC521C" w:rsidR="00BA262E" w:rsidRPr="00BA262E" w:rsidRDefault="00BA262E" w:rsidP="00BA262E">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11 </w:t>
            </w:r>
          </w:p>
        </w:tc>
        <w:tc>
          <w:tcPr>
            <w:tcW w:w="491" w:type="pct"/>
            <w:tcBorders>
              <w:top w:val="nil"/>
              <w:left w:val="nil"/>
              <w:bottom w:val="nil"/>
              <w:right w:val="nil"/>
            </w:tcBorders>
            <w:shd w:val="clear" w:color="auto" w:fill="auto"/>
            <w:vAlign w:val="bottom"/>
          </w:tcPr>
          <w:p w14:paraId="05F505C6" w14:textId="26CD8297" w:rsidR="00BA262E" w:rsidRPr="008E626F" w:rsidRDefault="00BA262E" w:rsidP="00BA262E">
            <w:pPr>
              <w:pStyle w:val="TT"/>
              <w:ind w:left="65"/>
              <w:jc w:val="right"/>
              <w:rPr>
                <w:rFonts w:asciiTheme="minorHAnsi" w:hAnsiTheme="minorHAnsi" w:cs="Arial"/>
                <w:sz w:val="22"/>
                <w:szCs w:val="22"/>
                <w:lang w:val="hr-HR"/>
              </w:rPr>
            </w:pPr>
            <w:r w:rsidRPr="006B2385">
              <w:rPr>
                <w:rFonts w:asciiTheme="minorHAnsi" w:hAnsiTheme="minorHAnsi" w:cstheme="minorHAnsi"/>
                <w:sz w:val="22"/>
                <w:szCs w:val="22"/>
              </w:rPr>
              <w:t xml:space="preserve"> 7.423 </w:t>
            </w:r>
          </w:p>
        </w:tc>
        <w:tc>
          <w:tcPr>
            <w:tcW w:w="491" w:type="pct"/>
            <w:tcBorders>
              <w:top w:val="nil"/>
              <w:left w:val="nil"/>
              <w:bottom w:val="nil"/>
              <w:right w:val="nil"/>
            </w:tcBorders>
            <w:shd w:val="clear" w:color="auto" w:fill="auto"/>
            <w:vAlign w:val="bottom"/>
          </w:tcPr>
          <w:p w14:paraId="23EB3AAC" w14:textId="68A44C08" w:rsidR="00BA262E" w:rsidRPr="008E626F" w:rsidRDefault="00BA262E" w:rsidP="00BA262E">
            <w:pPr>
              <w:pStyle w:val="TT"/>
              <w:ind w:left="65"/>
              <w:jc w:val="right"/>
              <w:rPr>
                <w:rFonts w:asciiTheme="minorHAnsi" w:hAnsiTheme="minorHAnsi" w:cs="Arial"/>
                <w:sz w:val="22"/>
                <w:szCs w:val="22"/>
                <w:lang w:val="hr-HR"/>
              </w:rPr>
            </w:pPr>
            <w:r w:rsidRPr="006B2385">
              <w:rPr>
                <w:rFonts w:asciiTheme="minorHAnsi" w:hAnsiTheme="minorHAnsi" w:cstheme="minorHAnsi"/>
                <w:sz w:val="22"/>
                <w:szCs w:val="22"/>
              </w:rPr>
              <w:t xml:space="preserve"> 25.334 </w:t>
            </w:r>
          </w:p>
        </w:tc>
      </w:tr>
      <w:tr w:rsidR="00BA262E" w:rsidRPr="008E626F" w14:paraId="3CEFAEB8" w14:textId="77777777" w:rsidTr="005324AC">
        <w:trPr>
          <w:trHeight w:val="120"/>
        </w:trPr>
        <w:tc>
          <w:tcPr>
            <w:tcW w:w="1069" w:type="pct"/>
            <w:vAlign w:val="bottom"/>
          </w:tcPr>
          <w:p w14:paraId="5581018D" w14:textId="77777777" w:rsidR="00BA262E" w:rsidRPr="008E626F" w:rsidRDefault="00BA262E" w:rsidP="00BA262E">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Depoziti</w:t>
            </w:r>
          </w:p>
        </w:tc>
        <w:tc>
          <w:tcPr>
            <w:tcW w:w="491" w:type="pct"/>
            <w:tcBorders>
              <w:top w:val="nil"/>
              <w:left w:val="nil"/>
              <w:bottom w:val="nil"/>
              <w:right w:val="nil"/>
            </w:tcBorders>
            <w:shd w:val="clear" w:color="auto" w:fill="auto"/>
            <w:vAlign w:val="bottom"/>
          </w:tcPr>
          <w:p w14:paraId="51255969" w14:textId="018C221F" w:rsidR="00BA262E" w:rsidRPr="00BA262E" w:rsidRDefault="00BA262E" w:rsidP="00BA262E">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202 </w:t>
            </w:r>
          </w:p>
        </w:tc>
        <w:tc>
          <w:tcPr>
            <w:tcW w:w="492" w:type="pct"/>
            <w:tcBorders>
              <w:top w:val="nil"/>
              <w:left w:val="nil"/>
              <w:bottom w:val="nil"/>
              <w:right w:val="nil"/>
            </w:tcBorders>
            <w:shd w:val="clear" w:color="auto" w:fill="auto"/>
            <w:vAlign w:val="bottom"/>
          </w:tcPr>
          <w:p w14:paraId="20E3ED29" w14:textId="7805ADA4" w:rsidR="00BA262E" w:rsidRPr="00BA262E" w:rsidRDefault="00BA262E" w:rsidP="00BA262E">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348 </w:t>
            </w:r>
          </w:p>
        </w:tc>
        <w:tc>
          <w:tcPr>
            <w:tcW w:w="491" w:type="pct"/>
            <w:tcBorders>
              <w:top w:val="nil"/>
              <w:left w:val="nil"/>
              <w:bottom w:val="nil"/>
              <w:right w:val="nil"/>
            </w:tcBorders>
            <w:shd w:val="clear" w:color="auto" w:fill="auto"/>
            <w:vAlign w:val="bottom"/>
          </w:tcPr>
          <w:p w14:paraId="630DF377" w14:textId="1C5774FD" w:rsidR="00BA262E" w:rsidRPr="008E626F" w:rsidRDefault="00BA262E" w:rsidP="00BA262E">
            <w:pPr>
              <w:pStyle w:val="TT"/>
              <w:ind w:left="65"/>
              <w:jc w:val="right"/>
              <w:rPr>
                <w:rFonts w:asciiTheme="minorHAnsi" w:hAnsiTheme="minorHAnsi" w:cs="Arial"/>
                <w:sz w:val="22"/>
                <w:szCs w:val="22"/>
                <w:lang w:val="hr-HR"/>
              </w:rPr>
            </w:pPr>
            <w:r w:rsidRPr="006B2385">
              <w:rPr>
                <w:rFonts w:asciiTheme="minorHAnsi" w:hAnsiTheme="minorHAnsi" w:cstheme="minorHAnsi"/>
                <w:sz w:val="22"/>
                <w:szCs w:val="22"/>
              </w:rPr>
              <w:t xml:space="preserve"> 578 </w:t>
            </w:r>
          </w:p>
        </w:tc>
        <w:tc>
          <w:tcPr>
            <w:tcW w:w="492" w:type="pct"/>
            <w:tcBorders>
              <w:top w:val="nil"/>
              <w:left w:val="nil"/>
              <w:bottom w:val="nil"/>
              <w:right w:val="nil"/>
            </w:tcBorders>
            <w:shd w:val="clear" w:color="auto" w:fill="auto"/>
            <w:vAlign w:val="bottom"/>
          </w:tcPr>
          <w:p w14:paraId="29421790" w14:textId="5DD87C1A" w:rsidR="00BA262E" w:rsidRPr="008E626F" w:rsidRDefault="00BA262E" w:rsidP="00BA262E">
            <w:pPr>
              <w:pStyle w:val="TT"/>
              <w:ind w:left="65"/>
              <w:jc w:val="right"/>
              <w:rPr>
                <w:rFonts w:asciiTheme="minorHAnsi" w:hAnsiTheme="minorHAnsi" w:cs="Arial"/>
                <w:sz w:val="22"/>
                <w:szCs w:val="22"/>
                <w:lang w:val="hr-HR"/>
              </w:rPr>
            </w:pPr>
            <w:r w:rsidRPr="006B2385">
              <w:rPr>
                <w:rFonts w:asciiTheme="minorHAnsi" w:hAnsiTheme="minorHAnsi" w:cstheme="minorHAnsi"/>
                <w:sz w:val="22"/>
                <w:szCs w:val="22"/>
              </w:rPr>
              <w:t xml:space="preserve"> 1.713 </w:t>
            </w:r>
          </w:p>
        </w:tc>
        <w:tc>
          <w:tcPr>
            <w:tcW w:w="492" w:type="pct"/>
            <w:tcBorders>
              <w:top w:val="nil"/>
              <w:left w:val="nil"/>
              <w:bottom w:val="nil"/>
              <w:right w:val="nil"/>
            </w:tcBorders>
            <w:shd w:val="clear" w:color="auto" w:fill="auto"/>
          </w:tcPr>
          <w:p w14:paraId="678EC866" w14:textId="7A16F806" w:rsidR="00BA262E" w:rsidRPr="00BA262E" w:rsidRDefault="00BA262E" w:rsidP="00BA262E">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202 </w:t>
            </w:r>
          </w:p>
        </w:tc>
        <w:tc>
          <w:tcPr>
            <w:tcW w:w="491" w:type="pct"/>
            <w:tcBorders>
              <w:top w:val="nil"/>
              <w:left w:val="nil"/>
              <w:bottom w:val="nil"/>
              <w:right w:val="nil"/>
            </w:tcBorders>
            <w:shd w:val="clear" w:color="auto" w:fill="auto"/>
          </w:tcPr>
          <w:p w14:paraId="6BAAF021" w14:textId="5E36081F" w:rsidR="00BA262E" w:rsidRPr="00BA262E" w:rsidRDefault="00BA262E" w:rsidP="00BA262E">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348 </w:t>
            </w:r>
          </w:p>
        </w:tc>
        <w:tc>
          <w:tcPr>
            <w:tcW w:w="491" w:type="pct"/>
            <w:tcBorders>
              <w:top w:val="nil"/>
              <w:left w:val="nil"/>
              <w:bottom w:val="nil"/>
              <w:right w:val="nil"/>
            </w:tcBorders>
            <w:shd w:val="clear" w:color="auto" w:fill="auto"/>
            <w:vAlign w:val="bottom"/>
          </w:tcPr>
          <w:p w14:paraId="17CB2497" w14:textId="342953DF" w:rsidR="00BA262E" w:rsidRPr="008E626F" w:rsidRDefault="00BA262E" w:rsidP="00BA262E">
            <w:pPr>
              <w:pStyle w:val="TT"/>
              <w:ind w:left="65"/>
              <w:jc w:val="right"/>
              <w:rPr>
                <w:rFonts w:asciiTheme="minorHAnsi" w:hAnsiTheme="minorHAnsi" w:cs="Arial"/>
                <w:sz w:val="22"/>
                <w:szCs w:val="22"/>
                <w:lang w:val="hr-HR"/>
              </w:rPr>
            </w:pPr>
            <w:r w:rsidRPr="006B2385">
              <w:rPr>
                <w:rFonts w:asciiTheme="minorHAnsi" w:hAnsiTheme="minorHAnsi" w:cstheme="minorHAnsi"/>
                <w:sz w:val="22"/>
                <w:szCs w:val="22"/>
              </w:rPr>
              <w:t xml:space="preserve"> 578 </w:t>
            </w:r>
          </w:p>
        </w:tc>
        <w:tc>
          <w:tcPr>
            <w:tcW w:w="491" w:type="pct"/>
            <w:tcBorders>
              <w:top w:val="nil"/>
              <w:left w:val="nil"/>
              <w:bottom w:val="nil"/>
              <w:right w:val="nil"/>
            </w:tcBorders>
            <w:shd w:val="clear" w:color="auto" w:fill="auto"/>
            <w:vAlign w:val="bottom"/>
          </w:tcPr>
          <w:p w14:paraId="67477F68" w14:textId="3A0772D0" w:rsidR="00BA262E" w:rsidRPr="008E626F" w:rsidRDefault="00BA262E" w:rsidP="00BA262E">
            <w:pPr>
              <w:pStyle w:val="TT"/>
              <w:ind w:left="65"/>
              <w:jc w:val="right"/>
              <w:rPr>
                <w:rFonts w:asciiTheme="minorHAnsi" w:hAnsiTheme="minorHAnsi" w:cs="Arial"/>
                <w:sz w:val="22"/>
                <w:szCs w:val="22"/>
                <w:lang w:val="hr-HR"/>
              </w:rPr>
            </w:pPr>
            <w:r w:rsidRPr="006B2385">
              <w:rPr>
                <w:rFonts w:asciiTheme="minorHAnsi" w:hAnsiTheme="minorHAnsi" w:cstheme="minorHAnsi"/>
                <w:sz w:val="22"/>
                <w:szCs w:val="22"/>
              </w:rPr>
              <w:t xml:space="preserve"> 1.713 </w:t>
            </w:r>
          </w:p>
        </w:tc>
      </w:tr>
      <w:tr w:rsidR="00BA262E" w:rsidRPr="008E626F" w14:paraId="54F93D3F" w14:textId="77777777" w:rsidTr="005324AC">
        <w:trPr>
          <w:trHeight w:val="120"/>
        </w:trPr>
        <w:tc>
          <w:tcPr>
            <w:tcW w:w="1069" w:type="pct"/>
            <w:vAlign w:val="bottom"/>
          </w:tcPr>
          <w:p w14:paraId="520E9EF0" w14:textId="77777777" w:rsidR="00BA262E" w:rsidRPr="008E626F" w:rsidRDefault="00BA262E" w:rsidP="00BA262E">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Najmovi – kamatni troškovi na dugoročne ugovore</w:t>
            </w:r>
          </w:p>
        </w:tc>
        <w:tc>
          <w:tcPr>
            <w:tcW w:w="491" w:type="pct"/>
            <w:tcBorders>
              <w:top w:val="nil"/>
              <w:left w:val="nil"/>
              <w:bottom w:val="nil"/>
              <w:right w:val="nil"/>
            </w:tcBorders>
            <w:shd w:val="clear" w:color="auto" w:fill="auto"/>
            <w:vAlign w:val="bottom"/>
          </w:tcPr>
          <w:p w14:paraId="15F42BB7" w14:textId="0CE35721" w:rsidR="00BA262E" w:rsidRPr="00BA262E" w:rsidRDefault="00BA262E" w:rsidP="00BA262E">
            <w:pPr>
              <w:pStyle w:val="TT"/>
              <w:spacing w:line="240" w:lineRule="auto"/>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20 </w:t>
            </w:r>
          </w:p>
        </w:tc>
        <w:tc>
          <w:tcPr>
            <w:tcW w:w="492" w:type="pct"/>
            <w:tcBorders>
              <w:top w:val="nil"/>
              <w:left w:val="nil"/>
              <w:bottom w:val="nil"/>
              <w:right w:val="nil"/>
            </w:tcBorders>
            <w:shd w:val="clear" w:color="auto" w:fill="auto"/>
            <w:vAlign w:val="bottom"/>
          </w:tcPr>
          <w:p w14:paraId="533DCCBE" w14:textId="0892573F" w:rsidR="00BA262E" w:rsidRPr="00BA262E" w:rsidRDefault="00BA262E" w:rsidP="00BA262E">
            <w:pPr>
              <w:pStyle w:val="TT"/>
              <w:spacing w:line="240" w:lineRule="auto"/>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45 </w:t>
            </w:r>
          </w:p>
        </w:tc>
        <w:tc>
          <w:tcPr>
            <w:tcW w:w="491" w:type="pct"/>
            <w:tcBorders>
              <w:top w:val="nil"/>
              <w:left w:val="nil"/>
              <w:bottom w:val="nil"/>
              <w:right w:val="nil"/>
            </w:tcBorders>
            <w:shd w:val="clear" w:color="auto" w:fill="auto"/>
            <w:vAlign w:val="bottom"/>
          </w:tcPr>
          <w:p w14:paraId="04E476E2" w14:textId="727707EA" w:rsidR="00BA262E" w:rsidRPr="008E626F" w:rsidRDefault="00BA262E" w:rsidP="00BA262E">
            <w:pPr>
              <w:pStyle w:val="TT"/>
              <w:spacing w:line="240" w:lineRule="auto"/>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40 </w:t>
            </w:r>
          </w:p>
        </w:tc>
        <w:tc>
          <w:tcPr>
            <w:tcW w:w="492" w:type="pct"/>
            <w:tcBorders>
              <w:top w:val="nil"/>
              <w:left w:val="nil"/>
              <w:bottom w:val="nil"/>
              <w:right w:val="nil"/>
            </w:tcBorders>
            <w:shd w:val="clear" w:color="auto" w:fill="auto"/>
            <w:vAlign w:val="bottom"/>
          </w:tcPr>
          <w:p w14:paraId="4BB1781E" w14:textId="143DF18F" w:rsidR="00BA262E" w:rsidRPr="008E626F" w:rsidRDefault="00BA262E" w:rsidP="00BA262E">
            <w:pPr>
              <w:pStyle w:val="TT"/>
              <w:spacing w:line="240" w:lineRule="auto"/>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85 </w:t>
            </w:r>
          </w:p>
        </w:tc>
        <w:tc>
          <w:tcPr>
            <w:tcW w:w="492" w:type="pct"/>
            <w:tcBorders>
              <w:top w:val="nil"/>
              <w:left w:val="nil"/>
              <w:bottom w:val="nil"/>
              <w:right w:val="nil"/>
            </w:tcBorders>
            <w:shd w:val="clear" w:color="auto" w:fill="auto"/>
          </w:tcPr>
          <w:p w14:paraId="725A03B1" w14:textId="59E27689" w:rsidR="00BA262E" w:rsidRPr="00BA262E" w:rsidRDefault="00BA262E" w:rsidP="00BA262E">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16 </w:t>
            </w:r>
          </w:p>
        </w:tc>
        <w:tc>
          <w:tcPr>
            <w:tcW w:w="491" w:type="pct"/>
            <w:tcBorders>
              <w:top w:val="nil"/>
              <w:left w:val="nil"/>
              <w:bottom w:val="nil"/>
              <w:right w:val="nil"/>
            </w:tcBorders>
            <w:shd w:val="clear" w:color="auto" w:fill="auto"/>
          </w:tcPr>
          <w:p w14:paraId="024C939E" w14:textId="5FEA4779" w:rsidR="00BA262E" w:rsidRPr="00BA262E" w:rsidRDefault="00BA262E" w:rsidP="00BA262E">
            <w:pPr>
              <w:pStyle w:val="TT"/>
              <w:ind w:left="65"/>
              <w:jc w:val="right"/>
              <w:rPr>
                <w:rFonts w:asciiTheme="minorHAnsi" w:hAnsiTheme="minorHAnsi" w:cstheme="minorHAnsi"/>
                <w:sz w:val="22"/>
                <w:szCs w:val="22"/>
                <w:lang w:val="hr-HR"/>
              </w:rPr>
            </w:pPr>
            <w:r w:rsidRPr="005324AC">
              <w:rPr>
                <w:rFonts w:asciiTheme="minorHAnsi" w:hAnsiTheme="minorHAnsi" w:cstheme="minorHAnsi"/>
                <w:sz w:val="22"/>
                <w:szCs w:val="22"/>
              </w:rPr>
              <w:t xml:space="preserve"> 36 </w:t>
            </w:r>
          </w:p>
        </w:tc>
        <w:tc>
          <w:tcPr>
            <w:tcW w:w="491" w:type="pct"/>
            <w:tcBorders>
              <w:top w:val="nil"/>
              <w:left w:val="nil"/>
              <w:bottom w:val="nil"/>
              <w:right w:val="nil"/>
            </w:tcBorders>
            <w:shd w:val="clear" w:color="auto" w:fill="auto"/>
            <w:vAlign w:val="bottom"/>
          </w:tcPr>
          <w:p w14:paraId="4EC7C0AE" w14:textId="217E4136" w:rsidR="00BA262E" w:rsidRPr="008E626F" w:rsidRDefault="00BA262E" w:rsidP="00BA262E">
            <w:pPr>
              <w:pStyle w:val="TT"/>
              <w:spacing w:line="240" w:lineRule="auto"/>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31 </w:t>
            </w:r>
          </w:p>
        </w:tc>
        <w:tc>
          <w:tcPr>
            <w:tcW w:w="491" w:type="pct"/>
            <w:tcBorders>
              <w:top w:val="nil"/>
              <w:left w:val="nil"/>
              <w:bottom w:val="nil"/>
              <w:right w:val="nil"/>
            </w:tcBorders>
            <w:shd w:val="clear" w:color="auto" w:fill="auto"/>
            <w:vAlign w:val="bottom"/>
          </w:tcPr>
          <w:p w14:paraId="6037BA76" w14:textId="0A9E9E38" w:rsidR="00BA262E" w:rsidRPr="008E626F" w:rsidRDefault="00BA262E" w:rsidP="00BA262E">
            <w:pPr>
              <w:pStyle w:val="TT"/>
              <w:spacing w:line="240" w:lineRule="auto"/>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66 </w:t>
            </w:r>
          </w:p>
        </w:tc>
      </w:tr>
      <w:tr w:rsidR="00BA262E" w:rsidRPr="00BA262E" w14:paraId="03D93994" w14:textId="77777777" w:rsidTr="005324AC">
        <w:trPr>
          <w:trHeight w:val="120"/>
        </w:trPr>
        <w:tc>
          <w:tcPr>
            <w:tcW w:w="1069" w:type="pct"/>
            <w:vAlign w:val="bottom"/>
          </w:tcPr>
          <w:p w14:paraId="78AF87CE" w14:textId="77777777" w:rsidR="00BA262E" w:rsidRPr="00BA262E" w:rsidRDefault="00BA262E" w:rsidP="00BA262E">
            <w:pPr>
              <w:pStyle w:val="Tot"/>
              <w:spacing w:line="240" w:lineRule="auto"/>
              <w:rPr>
                <w:rFonts w:asciiTheme="minorHAnsi" w:hAnsiTheme="minorHAnsi" w:cs="Arial"/>
                <w:b/>
                <w:bCs/>
                <w:sz w:val="22"/>
                <w:szCs w:val="22"/>
                <w:lang w:val="hr-HR"/>
              </w:rPr>
            </w:pPr>
          </w:p>
        </w:tc>
        <w:tc>
          <w:tcPr>
            <w:tcW w:w="491" w:type="pct"/>
            <w:tcBorders>
              <w:top w:val="single" w:sz="4" w:space="0" w:color="auto"/>
              <w:bottom w:val="single" w:sz="12" w:space="0" w:color="auto"/>
            </w:tcBorders>
            <w:vAlign w:val="bottom"/>
          </w:tcPr>
          <w:p w14:paraId="00F9D596" w14:textId="7129BF96" w:rsidR="00BA262E" w:rsidRPr="00BA262E" w:rsidRDefault="00BA262E" w:rsidP="00BA262E">
            <w:pPr>
              <w:pStyle w:val="Tot"/>
              <w:jc w:val="right"/>
              <w:rPr>
                <w:rFonts w:asciiTheme="minorHAnsi" w:hAnsiTheme="minorHAnsi" w:cstheme="minorHAnsi"/>
                <w:b/>
                <w:bCs/>
                <w:sz w:val="22"/>
                <w:szCs w:val="22"/>
                <w:lang w:val="hr-HR"/>
              </w:rPr>
            </w:pPr>
            <w:r w:rsidRPr="005324AC">
              <w:rPr>
                <w:rFonts w:asciiTheme="minorHAnsi" w:hAnsiTheme="minorHAnsi" w:cstheme="minorHAnsi"/>
                <w:b/>
                <w:bCs/>
                <w:sz w:val="22"/>
                <w:szCs w:val="22"/>
              </w:rPr>
              <w:t xml:space="preserve"> 47.463 </w:t>
            </w:r>
          </w:p>
        </w:tc>
        <w:tc>
          <w:tcPr>
            <w:tcW w:w="492" w:type="pct"/>
            <w:tcBorders>
              <w:top w:val="single" w:sz="4" w:space="0" w:color="auto"/>
              <w:bottom w:val="single" w:sz="12" w:space="0" w:color="auto"/>
            </w:tcBorders>
            <w:vAlign w:val="bottom"/>
          </w:tcPr>
          <w:p w14:paraId="0B8396C4" w14:textId="69A7C411" w:rsidR="00BA262E" w:rsidRPr="00BA262E" w:rsidRDefault="00BA262E" w:rsidP="00BA262E">
            <w:pPr>
              <w:pStyle w:val="Tot"/>
              <w:jc w:val="right"/>
              <w:rPr>
                <w:rFonts w:asciiTheme="minorHAnsi" w:hAnsiTheme="minorHAnsi" w:cstheme="minorHAnsi"/>
                <w:b/>
                <w:bCs/>
                <w:sz w:val="22"/>
                <w:szCs w:val="22"/>
                <w:lang w:val="hr-HR"/>
              </w:rPr>
            </w:pPr>
            <w:r w:rsidRPr="005324AC">
              <w:rPr>
                <w:rFonts w:asciiTheme="minorHAnsi" w:hAnsiTheme="minorHAnsi" w:cstheme="minorHAnsi"/>
                <w:b/>
                <w:bCs/>
                <w:sz w:val="22"/>
                <w:szCs w:val="22"/>
              </w:rPr>
              <w:t xml:space="preserve"> 97.244 </w:t>
            </w:r>
          </w:p>
        </w:tc>
        <w:tc>
          <w:tcPr>
            <w:tcW w:w="491" w:type="pct"/>
            <w:tcBorders>
              <w:top w:val="single" w:sz="4" w:space="0" w:color="auto"/>
              <w:bottom w:val="single" w:sz="12" w:space="0" w:color="auto"/>
            </w:tcBorders>
            <w:vAlign w:val="bottom"/>
          </w:tcPr>
          <w:p w14:paraId="523B8451" w14:textId="79599657" w:rsidR="00BA262E" w:rsidRPr="00502E5F" w:rsidRDefault="00BA262E" w:rsidP="00BA262E">
            <w:pPr>
              <w:pStyle w:val="Tot"/>
              <w:jc w:val="right"/>
              <w:rPr>
                <w:rFonts w:asciiTheme="minorHAnsi" w:hAnsiTheme="minorHAnsi" w:cs="Arial"/>
                <w:b/>
                <w:bCs/>
                <w:sz w:val="22"/>
                <w:szCs w:val="22"/>
                <w:lang w:val="hr-HR"/>
              </w:rPr>
            </w:pPr>
            <w:r w:rsidRPr="00BA262E">
              <w:rPr>
                <w:rFonts w:asciiTheme="minorHAnsi" w:hAnsiTheme="minorHAnsi" w:cstheme="minorHAnsi"/>
                <w:b/>
                <w:bCs/>
                <w:sz w:val="22"/>
                <w:szCs w:val="22"/>
              </w:rPr>
              <w:t xml:space="preserve"> 61.593 </w:t>
            </w:r>
          </w:p>
        </w:tc>
        <w:tc>
          <w:tcPr>
            <w:tcW w:w="492" w:type="pct"/>
            <w:tcBorders>
              <w:top w:val="single" w:sz="4" w:space="0" w:color="auto"/>
              <w:bottom w:val="single" w:sz="12" w:space="0" w:color="auto"/>
            </w:tcBorders>
            <w:vAlign w:val="bottom"/>
          </w:tcPr>
          <w:p w14:paraId="504FF5B9" w14:textId="240F18EA" w:rsidR="00BA262E" w:rsidRPr="005B07CA" w:rsidRDefault="00BA262E" w:rsidP="00BA262E">
            <w:pPr>
              <w:pStyle w:val="Tot"/>
              <w:jc w:val="right"/>
              <w:rPr>
                <w:rFonts w:asciiTheme="minorHAnsi" w:hAnsiTheme="minorHAnsi" w:cs="Arial"/>
                <w:b/>
                <w:bCs/>
                <w:sz w:val="22"/>
                <w:szCs w:val="22"/>
                <w:lang w:val="hr-HR"/>
              </w:rPr>
            </w:pPr>
            <w:r w:rsidRPr="005B07CA">
              <w:rPr>
                <w:rFonts w:asciiTheme="minorHAnsi" w:hAnsiTheme="minorHAnsi" w:cstheme="minorHAnsi"/>
                <w:b/>
                <w:bCs/>
                <w:sz w:val="22"/>
                <w:szCs w:val="22"/>
              </w:rPr>
              <w:t xml:space="preserve"> 134.352 </w:t>
            </w:r>
          </w:p>
        </w:tc>
        <w:tc>
          <w:tcPr>
            <w:tcW w:w="492" w:type="pct"/>
            <w:tcBorders>
              <w:top w:val="single" w:sz="4" w:space="0" w:color="auto"/>
              <w:bottom w:val="single" w:sz="12" w:space="0" w:color="auto"/>
            </w:tcBorders>
          </w:tcPr>
          <w:p w14:paraId="269297B8" w14:textId="39C4E7C4" w:rsidR="00BA262E" w:rsidRPr="00BA262E" w:rsidRDefault="00BA262E" w:rsidP="00BA262E">
            <w:pPr>
              <w:pStyle w:val="Tot"/>
              <w:jc w:val="right"/>
              <w:rPr>
                <w:rFonts w:asciiTheme="minorHAnsi" w:hAnsiTheme="minorHAnsi" w:cstheme="minorHAnsi"/>
                <w:b/>
                <w:bCs/>
                <w:sz w:val="22"/>
                <w:szCs w:val="22"/>
                <w:lang w:val="hr-HR"/>
              </w:rPr>
            </w:pPr>
            <w:r w:rsidRPr="005324AC">
              <w:rPr>
                <w:rFonts w:asciiTheme="minorHAnsi" w:hAnsiTheme="minorHAnsi" w:cstheme="minorHAnsi"/>
                <w:b/>
                <w:bCs/>
                <w:sz w:val="22"/>
                <w:szCs w:val="22"/>
              </w:rPr>
              <w:t xml:space="preserve"> 47.459 </w:t>
            </w:r>
          </w:p>
        </w:tc>
        <w:tc>
          <w:tcPr>
            <w:tcW w:w="491" w:type="pct"/>
            <w:tcBorders>
              <w:top w:val="single" w:sz="4" w:space="0" w:color="auto"/>
              <w:bottom w:val="single" w:sz="12" w:space="0" w:color="auto"/>
            </w:tcBorders>
          </w:tcPr>
          <w:p w14:paraId="60D33BB1" w14:textId="51FC18E1" w:rsidR="00BA262E" w:rsidRPr="00BA262E" w:rsidRDefault="00BA262E" w:rsidP="00BA262E">
            <w:pPr>
              <w:pStyle w:val="Tot"/>
              <w:jc w:val="right"/>
              <w:rPr>
                <w:rFonts w:asciiTheme="minorHAnsi" w:hAnsiTheme="minorHAnsi" w:cstheme="minorHAnsi"/>
                <w:b/>
                <w:bCs/>
                <w:sz w:val="22"/>
                <w:szCs w:val="22"/>
                <w:lang w:val="hr-HR"/>
              </w:rPr>
            </w:pPr>
            <w:r w:rsidRPr="005324AC">
              <w:rPr>
                <w:rFonts w:asciiTheme="minorHAnsi" w:hAnsiTheme="minorHAnsi" w:cstheme="minorHAnsi"/>
                <w:b/>
                <w:bCs/>
                <w:sz w:val="22"/>
                <w:szCs w:val="22"/>
              </w:rPr>
              <w:t xml:space="preserve"> 97.235 </w:t>
            </w:r>
          </w:p>
        </w:tc>
        <w:tc>
          <w:tcPr>
            <w:tcW w:w="491" w:type="pct"/>
            <w:tcBorders>
              <w:top w:val="single" w:sz="4" w:space="0" w:color="auto"/>
              <w:bottom w:val="single" w:sz="12" w:space="0" w:color="auto"/>
            </w:tcBorders>
            <w:vAlign w:val="bottom"/>
          </w:tcPr>
          <w:p w14:paraId="22A5EAF1" w14:textId="67C2E3B3" w:rsidR="00BA262E" w:rsidRPr="00502E5F" w:rsidRDefault="00BA262E" w:rsidP="00BA262E">
            <w:pPr>
              <w:pStyle w:val="Tot"/>
              <w:jc w:val="right"/>
              <w:rPr>
                <w:rFonts w:asciiTheme="minorHAnsi" w:hAnsiTheme="minorHAnsi" w:cs="Arial"/>
                <w:b/>
                <w:bCs/>
                <w:sz w:val="22"/>
                <w:szCs w:val="22"/>
                <w:lang w:val="hr-HR"/>
              </w:rPr>
            </w:pPr>
            <w:r w:rsidRPr="00BA262E">
              <w:rPr>
                <w:rFonts w:asciiTheme="minorHAnsi" w:hAnsiTheme="minorHAnsi" w:cstheme="minorHAnsi"/>
                <w:b/>
                <w:bCs/>
                <w:sz w:val="22"/>
                <w:szCs w:val="22"/>
              </w:rPr>
              <w:t xml:space="preserve"> 61.584 </w:t>
            </w:r>
          </w:p>
        </w:tc>
        <w:tc>
          <w:tcPr>
            <w:tcW w:w="491" w:type="pct"/>
            <w:tcBorders>
              <w:top w:val="single" w:sz="4" w:space="0" w:color="auto"/>
              <w:bottom w:val="single" w:sz="12" w:space="0" w:color="auto"/>
            </w:tcBorders>
            <w:vAlign w:val="bottom"/>
          </w:tcPr>
          <w:p w14:paraId="5232D9C5" w14:textId="1486CFA2" w:rsidR="00BA262E" w:rsidRPr="005B07CA" w:rsidRDefault="00BA262E" w:rsidP="00BA262E">
            <w:pPr>
              <w:pStyle w:val="Tot"/>
              <w:jc w:val="right"/>
              <w:rPr>
                <w:rFonts w:asciiTheme="minorHAnsi" w:hAnsiTheme="minorHAnsi" w:cs="Arial"/>
                <w:b/>
                <w:bCs/>
                <w:sz w:val="22"/>
                <w:szCs w:val="22"/>
                <w:lang w:val="hr-HR"/>
              </w:rPr>
            </w:pPr>
            <w:r w:rsidRPr="005B07CA">
              <w:rPr>
                <w:rFonts w:asciiTheme="minorHAnsi" w:hAnsiTheme="minorHAnsi" w:cstheme="minorHAnsi"/>
                <w:b/>
                <w:bCs/>
                <w:sz w:val="22"/>
                <w:szCs w:val="22"/>
              </w:rPr>
              <w:t xml:space="preserve"> 134.333 </w:t>
            </w:r>
          </w:p>
        </w:tc>
      </w:tr>
      <w:bookmarkEnd w:id="131"/>
    </w:tbl>
    <w:p w14:paraId="079D6119" w14:textId="77777777" w:rsidR="008B2598" w:rsidRPr="005324AC" w:rsidRDefault="008B2598" w:rsidP="00DF7365">
      <w:pPr>
        <w:pStyle w:val="ListParagraph"/>
        <w:ind w:left="0"/>
        <w:jc w:val="both"/>
        <w:rPr>
          <w:rFonts w:asciiTheme="minorHAnsi" w:eastAsiaTheme="minorHAnsi" w:hAnsiTheme="minorHAnsi" w:cs="Arial"/>
          <w:b/>
          <w:bCs/>
          <w:color w:val="000000" w:themeColor="text1"/>
          <w:sz w:val="22"/>
          <w:szCs w:val="22"/>
          <w:lang w:val="hr-HR"/>
        </w:rPr>
      </w:pPr>
    </w:p>
    <w:p w14:paraId="3BA2A12C" w14:textId="77777777" w:rsidR="00684E23" w:rsidRPr="005324AC" w:rsidRDefault="00684E23" w:rsidP="00DF7365">
      <w:pPr>
        <w:pStyle w:val="ListParagraph"/>
        <w:ind w:left="0"/>
        <w:jc w:val="both"/>
        <w:rPr>
          <w:rFonts w:asciiTheme="minorHAnsi" w:eastAsiaTheme="minorHAnsi" w:hAnsiTheme="minorHAnsi" w:cs="Arial"/>
          <w:b/>
          <w:bCs/>
          <w:color w:val="000000" w:themeColor="text1"/>
          <w:sz w:val="22"/>
          <w:szCs w:val="22"/>
          <w:lang w:val="hr-HR"/>
        </w:rPr>
      </w:pPr>
    </w:p>
    <w:p w14:paraId="690DEB73" w14:textId="467BBC11"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r w:rsidRPr="00EA3621">
        <w:rPr>
          <w:rFonts w:asciiTheme="minorHAnsi" w:eastAsiaTheme="minorHAnsi" w:hAnsiTheme="minorHAnsi" w:cs="Arial"/>
          <w:color w:val="000000" w:themeColor="text1"/>
          <w:sz w:val="22"/>
          <w:szCs w:val="22"/>
          <w:lang w:val="hr-HR"/>
        </w:rPr>
        <w:t>Razlika između rashoda od kamata i plaćenih kamata (vidi Izvještaj o novčanim tokovima) najvećim se dijelom odnosi na promjenu iznosa nedospjele kamate u odnosu na prethodnu godinu</w:t>
      </w:r>
      <w:r w:rsidR="00D15496">
        <w:rPr>
          <w:rFonts w:asciiTheme="minorHAnsi" w:eastAsiaTheme="minorHAnsi" w:hAnsiTheme="minorHAnsi" w:cs="Arial"/>
          <w:color w:val="000000" w:themeColor="text1"/>
          <w:sz w:val="22"/>
          <w:szCs w:val="22"/>
          <w:lang w:val="hr-HR"/>
        </w:rPr>
        <w:t>.</w:t>
      </w:r>
    </w:p>
    <w:p w14:paraId="560E8C25" w14:textId="77777777" w:rsidR="007751C1" w:rsidRPr="00EA3621" w:rsidRDefault="007751C1" w:rsidP="00DF7365">
      <w:pPr>
        <w:pStyle w:val="ListParagraph"/>
        <w:ind w:left="0"/>
        <w:jc w:val="both"/>
        <w:rPr>
          <w:rFonts w:asciiTheme="minorHAnsi" w:eastAsiaTheme="minorHAnsi" w:hAnsiTheme="minorHAnsi" w:cs="Arial"/>
          <w:color w:val="000000" w:themeColor="text1"/>
          <w:sz w:val="22"/>
          <w:szCs w:val="22"/>
          <w:lang w:val="hr-HR"/>
        </w:rPr>
      </w:pPr>
    </w:p>
    <w:p w14:paraId="07233A77" w14:textId="77777777" w:rsidR="00DF7365" w:rsidRPr="00EA3621" w:rsidRDefault="00DF7365" w:rsidP="00DF7365">
      <w:pPr>
        <w:pStyle w:val="ListParagraph"/>
        <w:ind w:left="0"/>
        <w:jc w:val="both"/>
        <w:rPr>
          <w:rFonts w:asciiTheme="minorHAnsi" w:eastAsiaTheme="minorHAnsi" w:hAnsiTheme="minorHAnsi" w:cs="Arial"/>
          <w:color w:val="000000" w:themeColor="text1"/>
          <w:sz w:val="22"/>
          <w:szCs w:val="22"/>
          <w:lang w:val="hr-HR"/>
        </w:rPr>
      </w:pPr>
    </w:p>
    <w:p w14:paraId="6D86A498" w14:textId="77777777" w:rsidR="007751C1" w:rsidRPr="00EA3621" w:rsidRDefault="007751C1" w:rsidP="008B2598">
      <w:pPr>
        <w:keepNext/>
        <w:jc w:val="both"/>
        <w:rPr>
          <w:rFonts w:eastAsia="Times New Roman" w:cs="Arial"/>
          <w:color w:val="000000" w:themeColor="text1"/>
        </w:rPr>
        <w:sectPr w:rsidR="007751C1" w:rsidRPr="00EA3621" w:rsidSect="00B169DB">
          <w:pgSz w:w="16838" w:h="11906" w:orient="landscape"/>
          <w:pgMar w:top="1417" w:right="1417" w:bottom="1417" w:left="1417" w:header="708" w:footer="708" w:gutter="0"/>
          <w:cols w:space="708"/>
          <w:docGrid w:linePitch="360"/>
        </w:sectPr>
      </w:pPr>
    </w:p>
    <w:p w14:paraId="6165525A" w14:textId="77777777" w:rsidR="007751C1" w:rsidRPr="00EA3621" w:rsidRDefault="007751C1" w:rsidP="00DF7365">
      <w:pPr>
        <w:tabs>
          <w:tab w:val="left" w:pos="-720"/>
          <w:tab w:val="left" w:pos="9600"/>
        </w:tabs>
        <w:suppressAutoHyphens/>
        <w:rPr>
          <w:rFonts w:eastAsia="Times New Roman" w:cs="Arial"/>
          <w:color w:val="000000" w:themeColor="text1"/>
        </w:rPr>
      </w:pPr>
    </w:p>
    <w:p w14:paraId="07153FB5" w14:textId="77777777" w:rsidR="007751C1" w:rsidRPr="00EA3621" w:rsidRDefault="007751C1" w:rsidP="007751C1">
      <w:pPr>
        <w:keepNext/>
        <w:jc w:val="both"/>
        <w:rPr>
          <w:rFonts w:eastAsia="Times New Roman" w:cs="Arial"/>
          <w:b/>
          <w:bCs/>
          <w:color w:val="000000" w:themeColor="text1"/>
        </w:rPr>
      </w:pPr>
      <w:bookmarkStart w:id="132" w:name="_Hlk2175999"/>
      <w:r w:rsidRPr="00EA3621">
        <w:rPr>
          <w:rFonts w:eastAsia="Times New Roman" w:cs="Arial"/>
          <w:b/>
          <w:bCs/>
          <w:color w:val="000000" w:themeColor="text1"/>
        </w:rPr>
        <w:t>7.</w:t>
      </w:r>
      <w:r w:rsidRPr="00EA3621">
        <w:rPr>
          <w:rFonts w:eastAsia="Times New Roman" w:cs="Arial"/>
          <w:b/>
          <w:bCs/>
          <w:color w:val="000000" w:themeColor="text1"/>
        </w:rPr>
        <w:tab/>
        <w:t>Operativni troškovi</w:t>
      </w:r>
    </w:p>
    <w:p w14:paraId="5539C3A4" w14:textId="77777777" w:rsidR="007751C1" w:rsidRPr="00EA3621" w:rsidRDefault="007751C1" w:rsidP="007751C1">
      <w:pPr>
        <w:tabs>
          <w:tab w:val="left" w:pos="-720"/>
          <w:tab w:val="left" w:pos="9600"/>
        </w:tabs>
        <w:suppressAutoHyphens/>
        <w:rPr>
          <w:rFonts w:eastAsia="Times New Roman" w:cs="Arial"/>
          <w:color w:val="000000" w:themeColor="text1"/>
          <w:spacing w:val="-3"/>
        </w:rPr>
      </w:pPr>
    </w:p>
    <w:p w14:paraId="24134FF5" w14:textId="77777777" w:rsidR="007751C1" w:rsidRPr="00EA3621" w:rsidRDefault="007751C1" w:rsidP="007751C1">
      <w:pPr>
        <w:tabs>
          <w:tab w:val="left" w:pos="-720"/>
          <w:tab w:val="left" w:pos="9600"/>
        </w:tabs>
        <w:suppressAutoHyphens/>
        <w:rPr>
          <w:rFonts w:eastAsia="Times New Roman" w:cs="Arial"/>
          <w:color w:val="000000" w:themeColor="text1"/>
          <w:spacing w:val="-3"/>
        </w:rPr>
      </w:pPr>
      <w:r w:rsidRPr="00EA3621">
        <w:rPr>
          <w:rFonts w:eastAsia="Times New Roman" w:cs="Arial"/>
          <w:color w:val="000000" w:themeColor="text1"/>
          <w:spacing w:val="-3"/>
        </w:rPr>
        <w:t>Operativni troškovi mogu se prikazati kako slijedi:</w:t>
      </w:r>
    </w:p>
    <w:bookmarkEnd w:id="132"/>
    <w:p w14:paraId="51FD86A2" w14:textId="5D362AC4" w:rsidR="00684E23" w:rsidRDefault="00684E23" w:rsidP="00684E23">
      <w:pPr>
        <w:tabs>
          <w:tab w:val="left" w:pos="-720"/>
          <w:tab w:val="left" w:pos="9600"/>
        </w:tabs>
        <w:suppressAutoHyphens/>
        <w:rPr>
          <w:rFonts w:eastAsia="Times New Roman" w:cs="Arial"/>
          <w:color w:val="000000" w:themeColor="text1"/>
          <w:spacing w:val="-3"/>
        </w:rPr>
      </w:pPr>
    </w:p>
    <w:tbl>
      <w:tblPr>
        <w:tblW w:w="5000" w:type="pct"/>
        <w:tblCellMar>
          <w:left w:w="122" w:type="dxa"/>
          <w:right w:w="122" w:type="dxa"/>
        </w:tblCellMar>
        <w:tblLook w:val="0000" w:firstRow="0" w:lastRow="0" w:firstColumn="0" w:lastColumn="0" w:noHBand="0" w:noVBand="0"/>
      </w:tblPr>
      <w:tblGrid>
        <w:gridCol w:w="2716"/>
        <w:gridCol w:w="1411"/>
        <w:gridCol w:w="1411"/>
        <w:gridCol w:w="1412"/>
        <w:gridCol w:w="1412"/>
        <w:gridCol w:w="1412"/>
        <w:gridCol w:w="1412"/>
        <w:gridCol w:w="1412"/>
        <w:gridCol w:w="1406"/>
      </w:tblGrid>
      <w:tr w:rsidR="00DB24CC" w:rsidRPr="008E626F" w14:paraId="3966370C" w14:textId="77777777" w:rsidTr="00D627E7">
        <w:trPr>
          <w:trHeight w:val="58"/>
        </w:trPr>
        <w:tc>
          <w:tcPr>
            <w:tcW w:w="970" w:type="pct"/>
          </w:tcPr>
          <w:p w14:paraId="42D3EA9B" w14:textId="77777777" w:rsidR="00DB24CC" w:rsidRPr="008E626F" w:rsidRDefault="00DB24CC" w:rsidP="00D627E7">
            <w:pPr>
              <w:tabs>
                <w:tab w:val="left" w:pos="-720"/>
              </w:tabs>
              <w:suppressAutoHyphens/>
              <w:jc w:val="right"/>
              <w:rPr>
                <w:rFonts w:cs="Arial"/>
                <w:spacing w:val="-3"/>
              </w:rPr>
            </w:pPr>
            <w:bookmarkStart w:id="133" w:name="_Hlk2176042"/>
          </w:p>
        </w:tc>
        <w:tc>
          <w:tcPr>
            <w:tcW w:w="2016" w:type="pct"/>
            <w:gridSpan w:val="4"/>
            <w:vAlign w:val="bottom"/>
          </w:tcPr>
          <w:p w14:paraId="56DC09C9" w14:textId="77777777" w:rsidR="00DB24CC" w:rsidRPr="008E626F" w:rsidRDefault="00DB24CC" w:rsidP="00D627E7">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2014" w:type="pct"/>
            <w:gridSpan w:val="4"/>
            <w:vAlign w:val="bottom"/>
          </w:tcPr>
          <w:p w14:paraId="52704DD1" w14:textId="77777777" w:rsidR="00DB24CC" w:rsidRPr="008E626F" w:rsidRDefault="00DB24CC" w:rsidP="00D627E7">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DB24CC" w:rsidRPr="008E626F" w14:paraId="5E470512" w14:textId="77777777" w:rsidTr="00D627E7">
        <w:trPr>
          <w:trHeight w:val="58"/>
        </w:trPr>
        <w:tc>
          <w:tcPr>
            <w:tcW w:w="970" w:type="pct"/>
          </w:tcPr>
          <w:p w14:paraId="215AA552" w14:textId="77777777" w:rsidR="00DB24CC" w:rsidRPr="008E626F" w:rsidRDefault="00DB24CC" w:rsidP="00D627E7">
            <w:pPr>
              <w:tabs>
                <w:tab w:val="left" w:pos="-720"/>
              </w:tabs>
              <w:suppressAutoHyphens/>
              <w:jc w:val="right"/>
              <w:rPr>
                <w:rFonts w:cs="Arial"/>
                <w:spacing w:val="-3"/>
              </w:rPr>
            </w:pPr>
          </w:p>
        </w:tc>
        <w:tc>
          <w:tcPr>
            <w:tcW w:w="1008" w:type="pct"/>
            <w:gridSpan w:val="2"/>
            <w:vAlign w:val="center"/>
          </w:tcPr>
          <w:p w14:paraId="2D850C16" w14:textId="502ADB60" w:rsidR="00DB24CC" w:rsidRPr="008E626F" w:rsidRDefault="00DB24CC" w:rsidP="00D627E7">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2021.</w:t>
            </w:r>
          </w:p>
        </w:tc>
        <w:tc>
          <w:tcPr>
            <w:tcW w:w="1008" w:type="pct"/>
            <w:gridSpan w:val="2"/>
            <w:vAlign w:val="center"/>
          </w:tcPr>
          <w:p w14:paraId="642D84E7" w14:textId="76AF616E" w:rsidR="00DB24CC" w:rsidRPr="008E626F" w:rsidRDefault="00DB24CC" w:rsidP="00D627E7">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1008" w:type="pct"/>
            <w:gridSpan w:val="2"/>
            <w:vAlign w:val="center"/>
          </w:tcPr>
          <w:p w14:paraId="415074C0" w14:textId="02025BC7" w:rsidR="00DB24CC" w:rsidRPr="008E626F" w:rsidRDefault="00DB24CC" w:rsidP="00D627E7">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2021.</w:t>
            </w:r>
          </w:p>
        </w:tc>
        <w:tc>
          <w:tcPr>
            <w:tcW w:w="1006" w:type="pct"/>
            <w:gridSpan w:val="2"/>
            <w:vAlign w:val="center"/>
          </w:tcPr>
          <w:p w14:paraId="469BB3A1" w14:textId="6F56EC7A" w:rsidR="00DB24CC" w:rsidRPr="008E626F" w:rsidRDefault="00DB24CC" w:rsidP="00D627E7">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r>
      <w:tr w:rsidR="00DB24CC" w:rsidRPr="008E626F" w14:paraId="621674E7" w14:textId="77777777" w:rsidTr="00D627E7">
        <w:trPr>
          <w:trHeight w:val="58"/>
        </w:trPr>
        <w:tc>
          <w:tcPr>
            <w:tcW w:w="970" w:type="pct"/>
          </w:tcPr>
          <w:p w14:paraId="659A7EB8" w14:textId="77777777" w:rsidR="00DB24CC" w:rsidRPr="008E626F" w:rsidRDefault="00DB24CC" w:rsidP="00D627E7">
            <w:pPr>
              <w:tabs>
                <w:tab w:val="left" w:pos="-720"/>
              </w:tabs>
              <w:suppressAutoHyphens/>
              <w:jc w:val="right"/>
              <w:rPr>
                <w:rFonts w:cs="Arial"/>
                <w:spacing w:val="-3"/>
              </w:rPr>
            </w:pPr>
          </w:p>
        </w:tc>
        <w:tc>
          <w:tcPr>
            <w:tcW w:w="504" w:type="pct"/>
            <w:vAlign w:val="bottom"/>
          </w:tcPr>
          <w:p w14:paraId="72FC4A5B"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53BD8C61"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29BF40E1"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2928B0D6"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1914C4F5"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4CD49BDB"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136C0AE3"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2" w:type="pct"/>
            <w:vAlign w:val="bottom"/>
          </w:tcPr>
          <w:p w14:paraId="32EA5047"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DB24CC" w:rsidRPr="008E626F" w14:paraId="2D5A8688" w14:textId="77777777" w:rsidTr="00D627E7">
        <w:tblPrEx>
          <w:tblCellMar>
            <w:left w:w="108" w:type="dxa"/>
            <w:right w:w="108" w:type="dxa"/>
          </w:tblCellMar>
        </w:tblPrEx>
        <w:trPr>
          <w:trHeight w:val="58"/>
        </w:trPr>
        <w:tc>
          <w:tcPr>
            <w:tcW w:w="970" w:type="pct"/>
          </w:tcPr>
          <w:p w14:paraId="128FBC34" w14:textId="77777777" w:rsidR="00DB24CC" w:rsidRPr="008E626F" w:rsidRDefault="00DB24CC" w:rsidP="00D627E7">
            <w:pPr>
              <w:tabs>
                <w:tab w:val="left" w:pos="-720"/>
              </w:tabs>
              <w:suppressAutoHyphens/>
              <w:ind w:right="4144"/>
              <w:jc w:val="right"/>
              <w:rPr>
                <w:rFonts w:cs="Arial"/>
              </w:rPr>
            </w:pPr>
          </w:p>
        </w:tc>
        <w:tc>
          <w:tcPr>
            <w:tcW w:w="504" w:type="pct"/>
            <w:vAlign w:val="bottom"/>
          </w:tcPr>
          <w:p w14:paraId="2F33DB27"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4" w:type="pct"/>
            <w:vAlign w:val="bottom"/>
          </w:tcPr>
          <w:p w14:paraId="736B2CD9"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4" w:type="pct"/>
            <w:vAlign w:val="bottom"/>
          </w:tcPr>
          <w:p w14:paraId="71A47E2F"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4" w:type="pct"/>
            <w:vAlign w:val="bottom"/>
          </w:tcPr>
          <w:p w14:paraId="4E89CCEE"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4" w:type="pct"/>
            <w:vAlign w:val="bottom"/>
          </w:tcPr>
          <w:p w14:paraId="1787AA0B"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4" w:type="pct"/>
            <w:vAlign w:val="bottom"/>
          </w:tcPr>
          <w:p w14:paraId="4A932AD5"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4" w:type="pct"/>
            <w:vAlign w:val="bottom"/>
          </w:tcPr>
          <w:p w14:paraId="0ADF081F"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2" w:type="pct"/>
            <w:vAlign w:val="bottom"/>
          </w:tcPr>
          <w:p w14:paraId="29473F77"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DB24CC" w:rsidRPr="008E626F" w14:paraId="733CBF45" w14:textId="77777777" w:rsidTr="00D627E7">
        <w:tblPrEx>
          <w:tblCellMar>
            <w:left w:w="108" w:type="dxa"/>
            <w:right w:w="108" w:type="dxa"/>
          </w:tblCellMar>
        </w:tblPrEx>
        <w:trPr>
          <w:trHeight w:val="58"/>
        </w:trPr>
        <w:tc>
          <w:tcPr>
            <w:tcW w:w="970" w:type="pct"/>
          </w:tcPr>
          <w:p w14:paraId="04E7E222" w14:textId="77777777" w:rsidR="00DB24CC" w:rsidRPr="008E626F" w:rsidRDefault="00DB24CC" w:rsidP="00D627E7">
            <w:pPr>
              <w:tabs>
                <w:tab w:val="left" w:pos="-720"/>
              </w:tabs>
              <w:suppressAutoHyphens/>
              <w:ind w:right="4144"/>
              <w:jc w:val="right"/>
              <w:rPr>
                <w:rFonts w:cs="Arial"/>
              </w:rPr>
            </w:pPr>
          </w:p>
        </w:tc>
        <w:tc>
          <w:tcPr>
            <w:tcW w:w="504" w:type="pct"/>
            <w:vAlign w:val="bottom"/>
          </w:tcPr>
          <w:p w14:paraId="4EDAD3D8"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3BFDE6BA"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16893E92"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2A322814"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61385437"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4903B0B9"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2D9F94E1"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2" w:type="pct"/>
            <w:vAlign w:val="bottom"/>
          </w:tcPr>
          <w:p w14:paraId="5E1F5640" w14:textId="77777777" w:rsidR="00DB24CC" w:rsidRPr="008E626F" w:rsidRDefault="00DB24CC"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DB24CC" w:rsidRPr="008E626F" w14:paraId="75209F2A" w14:textId="77777777" w:rsidTr="00D627E7">
        <w:trPr>
          <w:trHeight w:hRule="exact" w:val="173"/>
        </w:trPr>
        <w:tc>
          <w:tcPr>
            <w:tcW w:w="970" w:type="pct"/>
          </w:tcPr>
          <w:p w14:paraId="7C82BB17" w14:textId="77777777" w:rsidR="00DB24CC" w:rsidRPr="008E626F" w:rsidRDefault="00DB24CC" w:rsidP="00D627E7">
            <w:pPr>
              <w:pStyle w:val="PH1"/>
              <w:tabs>
                <w:tab w:val="left" w:pos="-720"/>
              </w:tabs>
              <w:suppressAutoHyphens/>
              <w:spacing w:line="240" w:lineRule="auto"/>
              <w:rPr>
                <w:rFonts w:asciiTheme="minorHAnsi" w:hAnsiTheme="minorHAnsi" w:cs="Arial"/>
                <w:bCs/>
                <w:spacing w:val="-3"/>
                <w:sz w:val="22"/>
                <w:szCs w:val="22"/>
                <w:lang w:val="hr-HR"/>
              </w:rPr>
            </w:pPr>
          </w:p>
        </w:tc>
        <w:tc>
          <w:tcPr>
            <w:tcW w:w="504" w:type="pct"/>
          </w:tcPr>
          <w:p w14:paraId="3E505977" w14:textId="77777777" w:rsidR="00DB24CC" w:rsidRPr="008E626F" w:rsidRDefault="00DB24CC" w:rsidP="00D627E7">
            <w:pPr>
              <w:tabs>
                <w:tab w:val="left" w:pos="-720"/>
              </w:tabs>
              <w:suppressAutoHyphens/>
              <w:jc w:val="right"/>
              <w:rPr>
                <w:rFonts w:cs="Arial"/>
                <w:b/>
                <w:spacing w:val="-3"/>
              </w:rPr>
            </w:pPr>
          </w:p>
        </w:tc>
        <w:tc>
          <w:tcPr>
            <w:tcW w:w="504" w:type="pct"/>
          </w:tcPr>
          <w:p w14:paraId="2B850AAA" w14:textId="77777777" w:rsidR="00DB24CC" w:rsidRPr="008E626F" w:rsidRDefault="00DB24CC" w:rsidP="00D627E7">
            <w:pPr>
              <w:tabs>
                <w:tab w:val="left" w:pos="-720"/>
              </w:tabs>
              <w:suppressAutoHyphens/>
              <w:jc w:val="right"/>
              <w:rPr>
                <w:rFonts w:cs="Arial"/>
                <w:b/>
                <w:spacing w:val="-3"/>
              </w:rPr>
            </w:pPr>
          </w:p>
        </w:tc>
        <w:tc>
          <w:tcPr>
            <w:tcW w:w="504" w:type="pct"/>
          </w:tcPr>
          <w:p w14:paraId="29F6ECD5" w14:textId="77777777" w:rsidR="00DB24CC" w:rsidRPr="008E626F" w:rsidRDefault="00DB24CC" w:rsidP="00D627E7">
            <w:pPr>
              <w:tabs>
                <w:tab w:val="left" w:pos="-720"/>
              </w:tabs>
              <w:suppressAutoHyphens/>
              <w:jc w:val="right"/>
              <w:rPr>
                <w:rFonts w:cs="Arial"/>
                <w:b/>
                <w:spacing w:val="-3"/>
              </w:rPr>
            </w:pPr>
          </w:p>
        </w:tc>
        <w:tc>
          <w:tcPr>
            <w:tcW w:w="504" w:type="pct"/>
          </w:tcPr>
          <w:p w14:paraId="00E86F64" w14:textId="77777777" w:rsidR="00DB24CC" w:rsidRPr="008E626F" w:rsidRDefault="00DB24CC" w:rsidP="00D627E7">
            <w:pPr>
              <w:tabs>
                <w:tab w:val="left" w:pos="-720"/>
              </w:tabs>
              <w:suppressAutoHyphens/>
              <w:jc w:val="right"/>
              <w:rPr>
                <w:rFonts w:cs="Arial"/>
                <w:b/>
                <w:spacing w:val="-3"/>
              </w:rPr>
            </w:pPr>
          </w:p>
        </w:tc>
        <w:tc>
          <w:tcPr>
            <w:tcW w:w="504" w:type="pct"/>
          </w:tcPr>
          <w:p w14:paraId="7005F1CB" w14:textId="77777777" w:rsidR="00DB24CC" w:rsidRPr="008E626F" w:rsidRDefault="00DB24CC" w:rsidP="00D627E7">
            <w:pPr>
              <w:tabs>
                <w:tab w:val="left" w:pos="-720"/>
              </w:tabs>
              <w:suppressAutoHyphens/>
              <w:jc w:val="right"/>
              <w:rPr>
                <w:rFonts w:cs="Arial"/>
                <w:b/>
                <w:spacing w:val="-3"/>
              </w:rPr>
            </w:pPr>
          </w:p>
        </w:tc>
        <w:tc>
          <w:tcPr>
            <w:tcW w:w="504" w:type="pct"/>
          </w:tcPr>
          <w:p w14:paraId="2F19E7DE" w14:textId="77777777" w:rsidR="00DB24CC" w:rsidRPr="008E626F" w:rsidRDefault="00DB24CC" w:rsidP="00D627E7">
            <w:pPr>
              <w:tabs>
                <w:tab w:val="left" w:pos="-720"/>
              </w:tabs>
              <w:suppressAutoHyphens/>
              <w:jc w:val="right"/>
              <w:rPr>
                <w:rFonts w:cs="Arial"/>
                <w:b/>
                <w:spacing w:val="-3"/>
              </w:rPr>
            </w:pPr>
          </w:p>
        </w:tc>
        <w:tc>
          <w:tcPr>
            <w:tcW w:w="504" w:type="pct"/>
          </w:tcPr>
          <w:p w14:paraId="0FE0FD0D" w14:textId="77777777" w:rsidR="00DB24CC" w:rsidRPr="008E626F" w:rsidRDefault="00DB24CC" w:rsidP="00D627E7">
            <w:pPr>
              <w:tabs>
                <w:tab w:val="left" w:pos="-720"/>
              </w:tabs>
              <w:suppressAutoHyphens/>
              <w:jc w:val="right"/>
              <w:rPr>
                <w:rFonts w:cs="Arial"/>
                <w:b/>
                <w:spacing w:val="-3"/>
              </w:rPr>
            </w:pPr>
          </w:p>
        </w:tc>
        <w:tc>
          <w:tcPr>
            <w:tcW w:w="502" w:type="pct"/>
          </w:tcPr>
          <w:p w14:paraId="4558A78D" w14:textId="77777777" w:rsidR="00DB24CC" w:rsidRPr="008E626F" w:rsidRDefault="00DB24CC" w:rsidP="00D627E7">
            <w:pPr>
              <w:tabs>
                <w:tab w:val="left" w:pos="-720"/>
              </w:tabs>
              <w:suppressAutoHyphens/>
              <w:jc w:val="right"/>
              <w:rPr>
                <w:rFonts w:cs="Arial"/>
                <w:b/>
                <w:spacing w:val="-3"/>
              </w:rPr>
            </w:pPr>
          </w:p>
        </w:tc>
      </w:tr>
      <w:tr w:rsidR="00502E5F" w:rsidRPr="008E626F" w14:paraId="4E92D382" w14:textId="77777777" w:rsidTr="005324AC">
        <w:trPr>
          <w:trHeight w:val="468"/>
        </w:trPr>
        <w:tc>
          <w:tcPr>
            <w:tcW w:w="970" w:type="pct"/>
            <w:vAlign w:val="bottom"/>
          </w:tcPr>
          <w:p w14:paraId="7F871161" w14:textId="77777777" w:rsidR="00502E5F" w:rsidRPr="008E626F" w:rsidRDefault="00502E5F" w:rsidP="00502E5F">
            <w:pPr>
              <w:pStyle w:val="TT"/>
              <w:rPr>
                <w:rFonts w:asciiTheme="minorHAnsi" w:hAnsiTheme="minorHAnsi" w:cs="Arial"/>
                <w:sz w:val="22"/>
                <w:szCs w:val="22"/>
                <w:lang w:val="hr-HR"/>
              </w:rPr>
            </w:pPr>
            <w:r w:rsidRPr="008E626F">
              <w:rPr>
                <w:rFonts w:asciiTheme="minorHAnsi" w:hAnsiTheme="minorHAnsi" w:cs="Arial"/>
                <w:sz w:val="22"/>
                <w:szCs w:val="22"/>
                <w:lang w:val="hr-HR"/>
              </w:rPr>
              <w:t>7. a) Troškovi osoblja</w:t>
            </w:r>
          </w:p>
        </w:tc>
        <w:tc>
          <w:tcPr>
            <w:tcW w:w="504" w:type="pct"/>
            <w:tcBorders>
              <w:top w:val="nil"/>
              <w:left w:val="nil"/>
              <w:bottom w:val="nil"/>
              <w:right w:val="nil"/>
            </w:tcBorders>
            <w:shd w:val="clear" w:color="auto" w:fill="auto"/>
            <w:vAlign w:val="bottom"/>
          </w:tcPr>
          <w:p w14:paraId="7BB2B1A4" w14:textId="33736645" w:rsidR="00502E5F" w:rsidRPr="00502E5F" w:rsidRDefault="00502E5F" w:rsidP="00502E5F">
            <w:pPr>
              <w:pStyle w:val="TT"/>
              <w:jc w:val="right"/>
              <w:rPr>
                <w:rFonts w:asciiTheme="minorHAnsi" w:hAnsiTheme="minorHAnsi" w:cstheme="minorHAnsi"/>
                <w:spacing w:val="-3"/>
                <w:sz w:val="22"/>
                <w:szCs w:val="22"/>
                <w:lang w:val="hr-HR"/>
              </w:rPr>
            </w:pPr>
            <w:r w:rsidRPr="005324AC">
              <w:rPr>
                <w:rFonts w:asciiTheme="minorHAnsi" w:hAnsiTheme="minorHAnsi" w:cstheme="minorHAnsi"/>
                <w:sz w:val="22"/>
                <w:szCs w:val="22"/>
              </w:rPr>
              <w:t xml:space="preserve"> 24.34</w:t>
            </w:r>
            <w:r w:rsidR="00B76DD6">
              <w:rPr>
                <w:rFonts w:asciiTheme="minorHAnsi" w:hAnsiTheme="minorHAnsi" w:cstheme="minorHAnsi"/>
                <w:sz w:val="22"/>
                <w:szCs w:val="22"/>
              </w:rPr>
              <w:t>9</w:t>
            </w:r>
            <w:r w:rsidRPr="005324AC">
              <w:rPr>
                <w:rFonts w:asciiTheme="minorHAnsi" w:hAnsiTheme="minorHAnsi" w:cstheme="minorHAnsi"/>
                <w:sz w:val="22"/>
                <w:szCs w:val="22"/>
              </w:rPr>
              <w:t xml:space="preserve"> </w:t>
            </w:r>
          </w:p>
        </w:tc>
        <w:tc>
          <w:tcPr>
            <w:tcW w:w="504" w:type="pct"/>
            <w:tcBorders>
              <w:top w:val="nil"/>
              <w:left w:val="nil"/>
              <w:bottom w:val="nil"/>
              <w:right w:val="nil"/>
            </w:tcBorders>
            <w:shd w:val="clear" w:color="auto" w:fill="auto"/>
            <w:vAlign w:val="bottom"/>
          </w:tcPr>
          <w:p w14:paraId="1155E714" w14:textId="6E82B7B4" w:rsidR="00502E5F" w:rsidRPr="00502E5F" w:rsidRDefault="00502E5F" w:rsidP="00502E5F">
            <w:pPr>
              <w:pStyle w:val="TT"/>
              <w:jc w:val="right"/>
              <w:rPr>
                <w:rFonts w:asciiTheme="minorHAnsi" w:hAnsiTheme="minorHAnsi" w:cstheme="minorHAnsi"/>
                <w:spacing w:val="-3"/>
                <w:sz w:val="22"/>
                <w:szCs w:val="22"/>
                <w:lang w:val="hr-HR"/>
              </w:rPr>
            </w:pPr>
            <w:r w:rsidRPr="005324AC">
              <w:rPr>
                <w:rFonts w:asciiTheme="minorHAnsi" w:hAnsiTheme="minorHAnsi" w:cstheme="minorHAnsi"/>
                <w:sz w:val="22"/>
                <w:szCs w:val="22"/>
              </w:rPr>
              <w:t xml:space="preserve"> 48.31</w:t>
            </w:r>
            <w:r w:rsidR="00B76DD6">
              <w:rPr>
                <w:rFonts w:asciiTheme="minorHAnsi" w:hAnsiTheme="minorHAnsi" w:cstheme="minorHAnsi"/>
                <w:sz w:val="22"/>
                <w:szCs w:val="22"/>
              </w:rPr>
              <w:t>7</w:t>
            </w:r>
            <w:r w:rsidRPr="005324AC">
              <w:rPr>
                <w:rFonts w:asciiTheme="minorHAnsi" w:hAnsiTheme="minorHAnsi" w:cstheme="minorHAnsi"/>
                <w:sz w:val="22"/>
                <w:szCs w:val="22"/>
              </w:rPr>
              <w:t xml:space="preserve"> </w:t>
            </w:r>
          </w:p>
        </w:tc>
        <w:tc>
          <w:tcPr>
            <w:tcW w:w="504" w:type="pct"/>
            <w:tcBorders>
              <w:top w:val="nil"/>
              <w:left w:val="nil"/>
              <w:bottom w:val="nil"/>
              <w:right w:val="nil"/>
            </w:tcBorders>
            <w:shd w:val="clear" w:color="auto" w:fill="auto"/>
            <w:vAlign w:val="bottom"/>
          </w:tcPr>
          <w:p w14:paraId="278E9F8B" w14:textId="6E06A910" w:rsidR="00502E5F" w:rsidRPr="008E626F" w:rsidRDefault="00502E5F" w:rsidP="00502E5F">
            <w:pPr>
              <w:pStyle w:val="TT"/>
              <w:jc w:val="right"/>
              <w:rPr>
                <w:rFonts w:asciiTheme="minorHAnsi" w:hAnsiTheme="minorHAnsi" w:cs="Arial"/>
                <w:spacing w:val="-3"/>
                <w:sz w:val="22"/>
                <w:szCs w:val="22"/>
                <w:lang w:val="hr-HR"/>
              </w:rPr>
            </w:pPr>
            <w:r w:rsidRPr="006B2385">
              <w:rPr>
                <w:rFonts w:asciiTheme="minorHAnsi" w:hAnsiTheme="minorHAnsi" w:cstheme="minorHAnsi"/>
                <w:sz w:val="22"/>
                <w:szCs w:val="22"/>
              </w:rPr>
              <w:t xml:space="preserve"> 23.774 </w:t>
            </w:r>
          </w:p>
        </w:tc>
        <w:tc>
          <w:tcPr>
            <w:tcW w:w="504" w:type="pct"/>
            <w:tcBorders>
              <w:top w:val="nil"/>
              <w:left w:val="nil"/>
              <w:bottom w:val="nil"/>
              <w:right w:val="nil"/>
            </w:tcBorders>
            <w:shd w:val="clear" w:color="auto" w:fill="auto"/>
            <w:vAlign w:val="bottom"/>
          </w:tcPr>
          <w:p w14:paraId="258B5098" w14:textId="1E6D02C1" w:rsidR="00502E5F" w:rsidRPr="008E626F" w:rsidRDefault="00502E5F" w:rsidP="00502E5F">
            <w:pPr>
              <w:pStyle w:val="TT"/>
              <w:jc w:val="right"/>
              <w:rPr>
                <w:rFonts w:asciiTheme="minorHAnsi" w:hAnsiTheme="minorHAnsi" w:cs="Arial"/>
                <w:spacing w:val="-3"/>
                <w:sz w:val="22"/>
                <w:szCs w:val="22"/>
                <w:lang w:val="hr-HR"/>
              </w:rPr>
            </w:pPr>
            <w:r w:rsidRPr="006B2385">
              <w:rPr>
                <w:rFonts w:asciiTheme="minorHAnsi" w:hAnsiTheme="minorHAnsi" w:cstheme="minorHAnsi"/>
                <w:sz w:val="22"/>
                <w:szCs w:val="22"/>
              </w:rPr>
              <w:t xml:space="preserve"> 47.217 </w:t>
            </w:r>
          </w:p>
        </w:tc>
        <w:tc>
          <w:tcPr>
            <w:tcW w:w="504" w:type="pct"/>
            <w:tcBorders>
              <w:top w:val="nil"/>
              <w:left w:val="nil"/>
              <w:bottom w:val="nil"/>
              <w:right w:val="nil"/>
            </w:tcBorders>
            <w:shd w:val="clear" w:color="auto" w:fill="auto"/>
            <w:vAlign w:val="bottom"/>
          </w:tcPr>
          <w:p w14:paraId="6C9F9A6D" w14:textId="76407370" w:rsidR="00502E5F" w:rsidRPr="00502E5F" w:rsidRDefault="00502E5F" w:rsidP="00502E5F">
            <w:pPr>
              <w:pStyle w:val="TT"/>
              <w:jc w:val="right"/>
              <w:rPr>
                <w:rFonts w:asciiTheme="minorHAnsi" w:hAnsiTheme="minorHAnsi" w:cstheme="minorHAnsi"/>
                <w:spacing w:val="-3"/>
                <w:sz w:val="22"/>
                <w:szCs w:val="22"/>
                <w:lang w:val="hr-HR"/>
              </w:rPr>
            </w:pPr>
            <w:r w:rsidRPr="005324AC">
              <w:rPr>
                <w:rFonts w:asciiTheme="minorHAnsi" w:hAnsiTheme="minorHAnsi" w:cstheme="minorHAnsi"/>
                <w:sz w:val="22"/>
                <w:szCs w:val="22"/>
              </w:rPr>
              <w:t xml:space="preserve"> 23.131 </w:t>
            </w:r>
          </w:p>
        </w:tc>
        <w:tc>
          <w:tcPr>
            <w:tcW w:w="504" w:type="pct"/>
            <w:tcBorders>
              <w:top w:val="nil"/>
              <w:left w:val="nil"/>
              <w:bottom w:val="nil"/>
              <w:right w:val="nil"/>
            </w:tcBorders>
            <w:shd w:val="clear" w:color="auto" w:fill="auto"/>
            <w:vAlign w:val="bottom"/>
          </w:tcPr>
          <w:p w14:paraId="41F4452D" w14:textId="2199852D" w:rsidR="00502E5F" w:rsidRPr="00502E5F" w:rsidRDefault="00502E5F" w:rsidP="00502E5F">
            <w:pPr>
              <w:pStyle w:val="TT"/>
              <w:jc w:val="right"/>
              <w:rPr>
                <w:rFonts w:asciiTheme="minorHAnsi" w:hAnsiTheme="minorHAnsi" w:cstheme="minorHAnsi"/>
                <w:spacing w:val="-3"/>
                <w:sz w:val="22"/>
                <w:szCs w:val="22"/>
                <w:lang w:val="hr-HR"/>
              </w:rPr>
            </w:pPr>
            <w:r w:rsidRPr="005324AC">
              <w:rPr>
                <w:rFonts w:asciiTheme="minorHAnsi" w:hAnsiTheme="minorHAnsi" w:cstheme="minorHAnsi"/>
                <w:sz w:val="22"/>
                <w:szCs w:val="22"/>
              </w:rPr>
              <w:t xml:space="preserve"> 45.860 </w:t>
            </w:r>
          </w:p>
        </w:tc>
        <w:tc>
          <w:tcPr>
            <w:tcW w:w="504" w:type="pct"/>
            <w:tcBorders>
              <w:top w:val="nil"/>
              <w:left w:val="nil"/>
              <w:bottom w:val="nil"/>
              <w:right w:val="nil"/>
            </w:tcBorders>
            <w:shd w:val="clear" w:color="auto" w:fill="auto"/>
            <w:vAlign w:val="bottom"/>
          </w:tcPr>
          <w:p w14:paraId="530EB9AC" w14:textId="5CF509ED" w:rsidR="00502E5F" w:rsidRPr="008E626F" w:rsidRDefault="00502E5F" w:rsidP="00502E5F">
            <w:pPr>
              <w:pStyle w:val="TT"/>
              <w:jc w:val="right"/>
              <w:rPr>
                <w:rFonts w:asciiTheme="minorHAnsi" w:hAnsiTheme="minorHAnsi" w:cs="Arial"/>
                <w:spacing w:val="-3"/>
                <w:sz w:val="22"/>
                <w:szCs w:val="22"/>
                <w:lang w:val="hr-HR"/>
              </w:rPr>
            </w:pPr>
            <w:r w:rsidRPr="006B2385">
              <w:rPr>
                <w:rFonts w:asciiTheme="minorHAnsi" w:hAnsiTheme="minorHAnsi" w:cstheme="minorHAnsi"/>
                <w:sz w:val="22"/>
                <w:szCs w:val="22"/>
              </w:rPr>
              <w:t xml:space="preserve"> 22.649 </w:t>
            </w:r>
          </w:p>
        </w:tc>
        <w:tc>
          <w:tcPr>
            <w:tcW w:w="502" w:type="pct"/>
            <w:tcBorders>
              <w:top w:val="nil"/>
              <w:left w:val="nil"/>
              <w:bottom w:val="nil"/>
              <w:right w:val="nil"/>
            </w:tcBorders>
            <w:shd w:val="clear" w:color="auto" w:fill="auto"/>
            <w:vAlign w:val="bottom"/>
          </w:tcPr>
          <w:p w14:paraId="76F5CBA8" w14:textId="489614F3" w:rsidR="00502E5F" w:rsidRPr="008E626F" w:rsidRDefault="00502E5F" w:rsidP="00502E5F">
            <w:pPr>
              <w:pStyle w:val="TT"/>
              <w:jc w:val="right"/>
              <w:rPr>
                <w:rFonts w:asciiTheme="minorHAnsi" w:hAnsiTheme="minorHAnsi" w:cs="Arial"/>
                <w:spacing w:val="-3"/>
                <w:sz w:val="22"/>
                <w:szCs w:val="22"/>
                <w:lang w:val="hr-HR"/>
              </w:rPr>
            </w:pPr>
            <w:r w:rsidRPr="006B2385">
              <w:rPr>
                <w:rFonts w:asciiTheme="minorHAnsi" w:hAnsiTheme="minorHAnsi" w:cstheme="minorHAnsi"/>
                <w:sz w:val="22"/>
                <w:szCs w:val="22"/>
              </w:rPr>
              <w:t xml:space="preserve"> 45.105 </w:t>
            </w:r>
          </w:p>
        </w:tc>
      </w:tr>
      <w:tr w:rsidR="00502E5F" w:rsidRPr="008E626F" w14:paraId="38837D2B" w14:textId="77777777" w:rsidTr="005324AC">
        <w:trPr>
          <w:trHeight w:val="20"/>
        </w:trPr>
        <w:tc>
          <w:tcPr>
            <w:tcW w:w="970" w:type="pct"/>
            <w:vAlign w:val="bottom"/>
          </w:tcPr>
          <w:p w14:paraId="71C8F638" w14:textId="77777777" w:rsidR="00502E5F" w:rsidRPr="008E626F" w:rsidRDefault="00502E5F" w:rsidP="00502E5F">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459AB3EF" w14:textId="77777777" w:rsidR="00502E5F" w:rsidRPr="00502E5F" w:rsidRDefault="00502E5F" w:rsidP="00502E5F">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5AF5BFC0" w14:textId="77777777" w:rsidR="00502E5F" w:rsidRPr="00502E5F" w:rsidRDefault="00502E5F" w:rsidP="00502E5F">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20CA001E" w14:textId="77777777" w:rsidR="00502E5F" w:rsidRPr="008E626F" w:rsidRDefault="00502E5F" w:rsidP="00502E5F">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007350CD" w14:textId="77777777" w:rsidR="00502E5F" w:rsidRPr="008E626F" w:rsidRDefault="00502E5F" w:rsidP="00502E5F">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62EF6A0A" w14:textId="77777777" w:rsidR="00502E5F" w:rsidRPr="00502E5F" w:rsidRDefault="00502E5F" w:rsidP="00502E5F">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15C3E9DD" w14:textId="77777777" w:rsidR="00502E5F" w:rsidRPr="00502E5F" w:rsidRDefault="00502E5F" w:rsidP="00502E5F">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17EF7544" w14:textId="77777777" w:rsidR="00502E5F" w:rsidRPr="008E626F" w:rsidRDefault="00502E5F" w:rsidP="00502E5F">
            <w:pPr>
              <w:pStyle w:val="TT"/>
              <w:jc w:val="right"/>
              <w:rPr>
                <w:rFonts w:ascii="Calibri" w:hAnsi="Calibri" w:cs="Calibri"/>
                <w:color w:val="000000"/>
                <w:sz w:val="22"/>
                <w:szCs w:val="22"/>
                <w:lang w:val="hr-HR"/>
              </w:rPr>
            </w:pPr>
          </w:p>
        </w:tc>
        <w:tc>
          <w:tcPr>
            <w:tcW w:w="502" w:type="pct"/>
            <w:tcBorders>
              <w:top w:val="nil"/>
              <w:left w:val="nil"/>
              <w:bottom w:val="nil"/>
              <w:right w:val="nil"/>
            </w:tcBorders>
            <w:shd w:val="clear" w:color="auto" w:fill="auto"/>
            <w:vAlign w:val="bottom"/>
          </w:tcPr>
          <w:p w14:paraId="58726B19" w14:textId="77777777" w:rsidR="00502E5F" w:rsidRPr="008E626F" w:rsidRDefault="00502E5F" w:rsidP="00502E5F">
            <w:pPr>
              <w:pStyle w:val="TT"/>
              <w:jc w:val="right"/>
              <w:rPr>
                <w:rFonts w:ascii="Calibri" w:hAnsi="Calibri" w:cs="Calibri"/>
                <w:color w:val="000000"/>
                <w:sz w:val="22"/>
                <w:szCs w:val="22"/>
                <w:lang w:val="hr-HR"/>
              </w:rPr>
            </w:pPr>
          </w:p>
        </w:tc>
      </w:tr>
      <w:tr w:rsidR="00502E5F" w:rsidRPr="008E626F" w14:paraId="5211F7F7" w14:textId="77777777" w:rsidTr="005324AC">
        <w:trPr>
          <w:trHeight w:val="20"/>
        </w:trPr>
        <w:tc>
          <w:tcPr>
            <w:tcW w:w="970" w:type="pct"/>
            <w:vAlign w:val="bottom"/>
          </w:tcPr>
          <w:p w14:paraId="2765A15B" w14:textId="77777777" w:rsidR="00502E5F" w:rsidRPr="008E626F" w:rsidRDefault="00502E5F" w:rsidP="00502E5F">
            <w:pPr>
              <w:pStyle w:val="TT"/>
              <w:rPr>
                <w:rFonts w:asciiTheme="minorHAnsi" w:hAnsiTheme="minorHAnsi" w:cs="Arial"/>
                <w:sz w:val="22"/>
                <w:szCs w:val="22"/>
                <w:lang w:val="hr-HR"/>
              </w:rPr>
            </w:pPr>
            <w:r w:rsidRPr="008E626F">
              <w:rPr>
                <w:rFonts w:asciiTheme="minorHAnsi" w:hAnsiTheme="minorHAnsi" w:cs="Arial"/>
                <w:sz w:val="22"/>
                <w:szCs w:val="22"/>
                <w:lang w:val="hr-HR"/>
              </w:rPr>
              <w:t>7. b) Amortizacija</w:t>
            </w:r>
          </w:p>
        </w:tc>
        <w:tc>
          <w:tcPr>
            <w:tcW w:w="504" w:type="pct"/>
            <w:tcBorders>
              <w:top w:val="nil"/>
              <w:left w:val="nil"/>
              <w:bottom w:val="nil"/>
              <w:right w:val="nil"/>
            </w:tcBorders>
            <w:shd w:val="clear" w:color="auto" w:fill="auto"/>
            <w:vAlign w:val="bottom"/>
          </w:tcPr>
          <w:p w14:paraId="00EBE585" w14:textId="76B89AA6" w:rsidR="00502E5F" w:rsidRPr="00502E5F" w:rsidRDefault="00502E5F" w:rsidP="00502E5F">
            <w:pPr>
              <w:pStyle w:val="TT"/>
              <w:jc w:val="right"/>
              <w:rPr>
                <w:rFonts w:asciiTheme="minorHAnsi" w:hAnsiTheme="minorHAnsi" w:cstheme="minorHAnsi"/>
                <w:spacing w:val="-3"/>
                <w:sz w:val="22"/>
                <w:szCs w:val="22"/>
                <w:lang w:val="hr-HR"/>
              </w:rPr>
            </w:pPr>
            <w:r w:rsidRPr="005324AC">
              <w:rPr>
                <w:rFonts w:asciiTheme="minorHAnsi" w:hAnsiTheme="minorHAnsi" w:cstheme="minorHAnsi"/>
                <w:sz w:val="22"/>
                <w:szCs w:val="22"/>
              </w:rPr>
              <w:t xml:space="preserve"> 3.02</w:t>
            </w:r>
            <w:r w:rsidR="00B76DD6">
              <w:rPr>
                <w:rFonts w:asciiTheme="minorHAnsi" w:hAnsiTheme="minorHAnsi" w:cstheme="minorHAnsi"/>
                <w:sz w:val="22"/>
                <w:szCs w:val="22"/>
              </w:rPr>
              <w:t>1</w:t>
            </w:r>
            <w:r w:rsidRPr="005324AC">
              <w:rPr>
                <w:rFonts w:asciiTheme="minorHAnsi" w:hAnsiTheme="minorHAnsi" w:cstheme="minorHAnsi"/>
                <w:sz w:val="22"/>
                <w:szCs w:val="22"/>
              </w:rPr>
              <w:t xml:space="preserve"> </w:t>
            </w:r>
          </w:p>
        </w:tc>
        <w:tc>
          <w:tcPr>
            <w:tcW w:w="504" w:type="pct"/>
            <w:tcBorders>
              <w:top w:val="nil"/>
              <w:left w:val="nil"/>
              <w:bottom w:val="nil"/>
              <w:right w:val="nil"/>
            </w:tcBorders>
            <w:shd w:val="clear" w:color="auto" w:fill="auto"/>
            <w:vAlign w:val="bottom"/>
          </w:tcPr>
          <w:p w14:paraId="74D0E166" w14:textId="55C58294" w:rsidR="00502E5F" w:rsidRPr="00502E5F" w:rsidRDefault="00502E5F" w:rsidP="00502E5F">
            <w:pPr>
              <w:pStyle w:val="TT"/>
              <w:jc w:val="right"/>
              <w:rPr>
                <w:rFonts w:asciiTheme="minorHAnsi" w:hAnsiTheme="minorHAnsi" w:cstheme="minorHAnsi"/>
                <w:spacing w:val="-3"/>
                <w:sz w:val="22"/>
                <w:szCs w:val="22"/>
                <w:lang w:val="hr-HR"/>
              </w:rPr>
            </w:pPr>
            <w:r w:rsidRPr="005324AC">
              <w:rPr>
                <w:rFonts w:asciiTheme="minorHAnsi" w:hAnsiTheme="minorHAnsi" w:cstheme="minorHAnsi"/>
                <w:sz w:val="22"/>
                <w:szCs w:val="22"/>
              </w:rPr>
              <w:t xml:space="preserve"> 5.57</w:t>
            </w:r>
            <w:r w:rsidR="00B76DD6">
              <w:rPr>
                <w:rFonts w:asciiTheme="minorHAnsi" w:hAnsiTheme="minorHAnsi" w:cstheme="minorHAnsi"/>
                <w:sz w:val="22"/>
                <w:szCs w:val="22"/>
              </w:rPr>
              <w:t>6</w:t>
            </w:r>
            <w:r w:rsidRPr="005324AC">
              <w:rPr>
                <w:rFonts w:asciiTheme="minorHAnsi" w:hAnsiTheme="minorHAnsi" w:cstheme="minorHAnsi"/>
                <w:sz w:val="22"/>
                <w:szCs w:val="22"/>
              </w:rPr>
              <w:t xml:space="preserve"> </w:t>
            </w:r>
          </w:p>
        </w:tc>
        <w:tc>
          <w:tcPr>
            <w:tcW w:w="504" w:type="pct"/>
            <w:tcBorders>
              <w:top w:val="nil"/>
              <w:left w:val="nil"/>
              <w:bottom w:val="nil"/>
              <w:right w:val="nil"/>
            </w:tcBorders>
            <w:shd w:val="clear" w:color="auto" w:fill="auto"/>
            <w:vAlign w:val="bottom"/>
          </w:tcPr>
          <w:p w14:paraId="0C640E34" w14:textId="07E62E3D" w:rsidR="00502E5F" w:rsidRPr="008E626F" w:rsidRDefault="00502E5F" w:rsidP="00502E5F">
            <w:pPr>
              <w:pStyle w:val="TT"/>
              <w:jc w:val="right"/>
              <w:rPr>
                <w:rFonts w:asciiTheme="minorHAnsi" w:hAnsiTheme="minorHAnsi" w:cs="Arial"/>
                <w:spacing w:val="-3"/>
                <w:sz w:val="22"/>
                <w:szCs w:val="22"/>
                <w:lang w:val="hr-HR"/>
              </w:rPr>
            </w:pPr>
            <w:r w:rsidRPr="006B2385">
              <w:rPr>
                <w:rFonts w:asciiTheme="minorHAnsi" w:hAnsiTheme="minorHAnsi" w:cstheme="minorHAnsi"/>
                <w:sz w:val="22"/>
                <w:szCs w:val="22"/>
              </w:rPr>
              <w:t xml:space="preserve"> 2.372 </w:t>
            </w:r>
          </w:p>
        </w:tc>
        <w:tc>
          <w:tcPr>
            <w:tcW w:w="504" w:type="pct"/>
            <w:tcBorders>
              <w:top w:val="nil"/>
              <w:left w:val="nil"/>
              <w:bottom w:val="nil"/>
              <w:right w:val="nil"/>
            </w:tcBorders>
            <w:shd w:val="clear" w:color="auto" w:fill="auto"/>
            <w:vAlign w:val="bottom"/>
          </w:tcPr>
          <w:p w14:paraId="7581A18D" w14:textId="27FBBD60" w:rsidR="00502E5F" w:rsidRPr="008E626F" w:rsidRDefault="00502E5F" w:rsidP="00502E5F">
            <w:pPr>
              <w:pStyle w:val="TT"/>
              <w:jc w:val="right"/>
              <w:rPr>
                <w:rFonts w:asciiTheme="minorHAnsi" w:hAnsiTheme="minorHAnsi" w:cs="Arial"/>
                <w:spacing w:val="-3"/>
                <w:sz w:val="22"/>
                <w:szCs w:val="22"/>
                <w:lang w:val="hr-HR"/>
              </w:rPr>
            </w:pPr>
            <w:r w:rsidRPr="006B2385">
              <w:rPr>
                <w:rFonts w:asciiTheme="minorHAnsi" w:hAnsiTheme="minorHAnsi" w:cstheme="minorHAnsi"/>
                <w:sz w:val="22"/>
                <w:szCs w:val="22"/>
              </w:rPr>
              <w:t xml:space="preserve"> 4.575 </w:t>
            </w:r>
          </w:p>
        </w:tc>
        <w:tc>
          <w:tcPr>
            <w:tcW w:w="504" w:type="pct"/>
            <w:tcBorders>
              <w:top w:val="nil"/>
              <w:left w:val="nil"/>
              <w:bottom w:val="nil"/>
              <w:right w:val="nil"/>
            </w:tcBorders>
            <w:shd w:val="clear" w:color="auto" w:fill="auto"/>
            <w:vAlign w:val="bottom"/>
          </w:tcPr>
          <w:p w14:paraId="091F9510" w14:textId="1996E1FF" w:rsidR="00502E5F" w:rsidRPr="00502E5F" w:rsidRDefault="00502E5F" w:rsidP="00502E5F">
            <w:pPr>
              <w:pStyle w:val="TT"/>
              <w:jc w:val="right"/>
              <w:rPr>
                <w:rFonts w:asciiTheme="minorHAnsi" w:hAnsiTheme="minorHAnsi" w:cstheme="minorHAnsi"/>
                <w:spacing w:val="-3"/>
                <w:sz w:val="22"/>
                <w:szCs w:val="22"/>
                <w:lang w:val="hr-HR"/>
              </w:rPr>
            </w:pPr>
            <w:r w:rsidRPr="005324AC">
              <w:rPr>
                <w:rFonts w:asciiTheme="minorHAnsi" w:hAnsiTheme="minorHAnsi" w:cstheme="minorHAnsi"/>
                <w:sz w:val="22"/>
                <w:szCs w:val="22"/>
              </w:rPr>
              <w:t xml:space="preserve"> 2.942 </w:t>
            </w:r>
          </w:p>
        </w:tc>
        <w:tc>
          <w:tcPr>
            <w:tcW w:w="504" w:type="pct"/>
            <w:tcBorders>
              <w:top w:val="nil"/>
              <w:left w:val="nil"/>
              <w:bottom w:val="nil"/>
              <w:right w:val="nil"/>
            </w:tcBorders>
            <w:shd w:val="clear" w:color="auto" w:fill="auto"/>
            <w:vAlign w:val="bottom"/>
          </w:tcPr>
          <w:p w14:paraId="1BA63D96" w14:textId="4C68B486" w:rsidR="00502E5F" w:rsidRPr="00502E5F" w:rsidRDefault="00502E5F" w:rsidP="00502E5F">
            <w:pPr>
              <w:pStyle w:val="TT"/>
              <w:jc w:val="right"/>
              <w:rPr>
                <w:rFonts w:asciiTheme="minorHAnsi" w:hAnsiTheme="minorHAnsi" w:cstheme="minorHAnsi"/>
                <w:spacing w:val="-3"/>
                <w:sz w:val="22"/>
                <w:szCs w:val="22"/>
                <w:lang w:val="hr-HR"/>
              </w:rPr>
            </w:pPr>
            <w:r w:rsidRPr="005324AC">
              <w:rPr>
                <w:rFonts w:asciiTheme="minorHAnsi" w:hAnsiTheme="minorHAnsi" w:cstheme="minorHAnsi"/>
                <w:sz w:val="22"/>
                <w:szCs w:val="22"/>
              </w:rPr>
              <w:t xml:space="preserve"> 5.418 </w:t>
            </w:r>
          </w:p>
        </w:tc>
        <w:tc>
          <w:tcPr>
            <w:tcW w:w="504" w:type="pct"/>
            <w:tcBorders>
              <w:top w:val="nil"/>
              <w:left w:val="nil"/>
              <w:bottom w:val="nil"/>
              <w:right w:val="nil"/>
            </w:tcBorders>
            <w:shd w:val="clear" w:color="auto" w:fill="auto"/>
            <w:vAlign w:val="bottom"/>
          </w:tcPr>
          <w:p w14:paraId="539574DD" w14:textId="01D12246" w:rsidR="00502E5F" w:rsidRPr="008E626F" w:rsidRDefault="00502E5F" w:rsidP="00502E5F">
            <w:pPr>
              <w:pStyle w:val="TT"/>
              <w:jc w:val="right"/>
              <w:rPr>
                <w:rFonts w:asciiTheme="minorHAnsi" w:hAnsiTheme="minorHAnsi" w:cs="Arial"/>
                <w:spacing w:val="-3"/>
                <w:sz w:val="22"/>
                <w:szCs w:val="22"/>
                <w:lang w:val="hr-HR"/>
              </w:rPr>
            </w:pPr>
            <w:r w:rsidRPr="006B2385">
              <w:rPr>
                <w:rFonts w:asciiTheme="minorHAnsi" w:hAnsiTheme="minorHAnsi" w:cstheme="minorHAnsi"/>
                <w:sz w:val="22"/>
                <w:szCs w:val="22"/>
              </w:rPr>
              <w:t xml:space="preserve"> 2.272 </w:t>
            </w:r>
          </w:p>
        </w:tc>
        <w:tc>
          <w:tcPr>
            <w:tcW w:w="502" w:type="pct"/>
            <w:tcBorders>
              <w:top w:val="nil"/>
              <w:left w:val="nil"/>
              <w:bottom w:val="nil"/>
              <w:right w:val="nil"/>
            </w:tcBorders>
            <w:shd w:val="clear" w:color="auto" w:fill="auto"/>
            <w:vAlign w:val="bottom"/>
          </w:tcPr>
          <w:p w14:paraId="27B1262B" w14:textId="154BD4FC" w:rsidR="00502E5F" w:rsidRPr="008E626F" w:rsidRDefault="00502E5F" w:rsidP="00502E5F">
            <w:pPr>
              <w:pStyle w:val="TT"/>
              <w:jc w:val="right"/>
              <w:rPr>
                <w:rFonts w:asciiTheme="minorHAnsi" w:hAnsiTheme="minorHAnsi" w:cs="Arial"/>
                <w:spacing w:val="-3"/>
                <w:sz w:val="22"/>
                <w:szCs w:val="22"/>
                <w:lang w:val="hr-HR"/>
              </w:rPr>
            </w:pPr>
            <w:r w:rsidRPr="006B2385">
              <w:rPr>
                <w:rFonts w:asciiTheme="minorHAnsi" w:hAnsiTheme="minorHAnsi" w:cstheme="minorHAnsi"/>
                <w:sz w:val="22"/>
                <w:szCs w:val="22"/>
              </w:rPr>
              <w:t xml:space="preserve"> 4.385 </w:t>
            </w:r>
          </w:p>
        </w:tc>
      </w:tr>
      <w:tr w:rsidR="00502E5F" w:rsidRPr="008E626F" w14:paraId="403AF4E5" w14:textId="77777777" w:rsidTr="005324AC">
        <w:trPr>
          <w:trHeight w:val="20"/>
        </w:trPr>
        <w:tc>
          <w:tcPr>
            <w:tcW w:w="970" w:type="pct"/>
            <w:vAlign w:val="bottom"/>
          </w:tcPr>
          <w:p w14:paraId="1662AF5A" w14:textId="77777777" w:rsidR="00502E5F" w:rsidRPr="008E626F" w:rsidRDefault="00502E5F" w:rsidP="00502E5F">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62EDC365" w14:textId="77777777" w:rsidR="00502E5F" w:rsidRPr="00502E5F" w:rsidRDefault="00502E5F" w:rsidP="00502E5F">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566DE044" w14:textId="77777777" w:rsidR="00502E5F" w:rsidRPr="00502E5F" w:rsidRDefault="00502E5F" w:rsidP="00502E5F">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50418418" w14:textId="77777777" w:rsidR="00502E5F" w:rsidRPr="008E626F" w:rsidRDefault="00502E5F" w:rsidP="00502E5F">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7C755C10" w14:textId="77777777" w:rsidR="00502E5F" w:rsidRPr="008E626F" w:rsidRDefault="00502E5F" w:rsidP="00502E5F">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3D59DFBA" w14:textId="77777777" w:rsidR="00502E5F" w:rsidRPr="00502E5F" w:rsidRDefault="00502E5F" w:rsidP="00502E5F">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3BE8BD9C" w14:textId="77777777" w:rsidR="00502E5F" w:rsidRPr="00502E5F" w:rsidRDefault="00502E5F" w:rsidP="00502E5F">
            <w:pPr>
              <w:pStyle w:val="TT"/>
              <w:jc w:val="right"/>
              <w:rPr>
                <w:rFonts w:asciiTheme="minorHAnsi" w:hAnsiTheme="minorHAnsi" w:cstheme="minorHAnsi"/>
                <w:spacing w:val="-3"/>
                <w:sz w:val="22"/>
                <w:szCs w:val="22"/>
                <w:lang w:val="hr-HR"/>
              </w:rPr>
            </w:pPr>
          </w:p>
        </w:tc>
        <w:tc>
          <w:tcPr>
            <w:tcW w:w="504" w:type="pct"/>
            <w:tcBorders>
              <w:top w:val="nil"/>
              <w:left w:val="nil"/>
              <w:bottom w:val="nil"/>
              <w:right w:val="nil"/>
            </w:tcBorders>
            <w:shd w:val="clear" w:color="auto" w:fill="auto"/>
            <w:vAlign w:val="bottom"/>
          </w:tcPr>
          <w:p w14:paraId="6ABED7BF" w14:textId="77777777" w:rsidR="00502E5F" w:rsidRPr="008E626F" w:rsidRDefault="00502E5F" w:rsidP="00502E5F">
            <w:pPr>
              <w:pStyle w:val="TT"/>
              <w:jc w:val="right"/>
              <w:rPr>
                <w:rFonts w:ascii="Calibri" w:hAnsi="Calibri" w:cs="Calibri"/>
                <w:color w:val="000000"/>
                <w:sz w:val="22"/>
                <w:szCs w:val="22"/>
                <w:lang w:val="hr-HR"/>
              </w:rPr>
            </w:pPr>
          </w:p>
        </w:tc>
        <w:tc>
          <w:tcPr>
            <w:tcW w:w="502" w:type="pct"/>
            <w:tcBorders>
              <w:top w:val="nil"/>
              <w:left w:val="nil"/>
              <w:bottom w:val="nil"/>
              <w:right w:val="nil"/>
            </w:tcBorders>
            <w:shd w:val="clear" w:color="auto" w:fill="auto"/>
            <w:vAlign w:val="bottom"/>
          </w:tcPr>
          <w:p w14:paraId="36679E91" w14:textId="77777777" w:rsidR="00502E5F" w:rsidRPr="008E626F" w:rsidRDefault="00502E5F" w:rsidP="00502E5F">
            <w:pPr>
              <w:pStyle w:val="TT"/>
              <w:jc w:val="right"/>
              <w:rPr>
                <w:rFonts w:ascii="Calibri" w:hAnsi="Calibri" w:cs="Calibri"/>
                <w:color w:val="000000"/>
                <w:sz w:val="22"/>
                <w:szCs w:val="22"/>
                <w:lang w:val="hr-HR"/>
              </w:rPr>
            </w:pPr>
          </w:p>
        </w:tc>
      </w:tr>
      <w:tr w:rsidR="00502E5F" w:rsidRPr="008E626F" w14:paraId="4A0903AC" w14:textId="77777777" w:rsidTr="005324AC">
        <w:trPr>
          <w:trHeight w:val="20"/>
        </w:trPr>
        <w:tc>
          <w:tcPr>
            <w:tcW w:w="970" w:type="pct"/>
            <w:vAlign w:val="bottom"/>
          </w:tcPr>
          <w:p w14:paraId="30D1D553" w14:textId="77777777" w:rsidR="00502E5F" w:rsidRPr="008E626F" w:rsidRDefault="00502E5F" w:rsidP="00502E5F">
            <w:pPr>
              <w:pStyle w:val="TT"/>
              <w:rPr>
                <w:rFonts w:asciiTheme="minorHAnsi" w:hAnsiTheme="minorHAnsi" w:cs="Arial"/>
                <w:sz w:val="22"/>
                <w:szCs w:val="22"/>
                <w:lang w:val="hr-HR"/>
              </w:rPr>
            </w:pPr>
            <w:r w:rsidRPr="008E626F">
              <w:rPr>
                <w:rFonts w:asciiTheme="minorHAnsi" w:hAnsiTheme="minorHAnsi" w:cs="Arial"/>
                <w:sz w:val="22"/>
                <w:szCs w:val="22"/>
                <w:lang w:val="hr-HR"/>
              </w:rPr>
              <w:t>7. c) Ostali troškovi</w:t>
            </w:r>
          </w:p>
        </w:tc>
        <w:tc>
          <w:tcPr>
            <w:tcW w:w="504" w:type="pct"/>
            <w:tcBorders>
              <w:top w:val="nil"/>
              <w:left w:val="nil"/>
              <w:bottom w:val="nil"/>
              <w:right w:val="nil"/>
            </w:tcBorders>
            <w:shd w:val="clear" w:color="auto" w:fill="auto"/>
            <w:vAlign w:val="bottom"/>
          </w:tcPr>
          <w:p w14:paraId="7CF1ACB6" w14:textId="62CD70C0" w:rsidR="00502E5F" w:rsidRPr="00502E5F" w:rsidRDefault="00502E5F" w:rsidP="00502E5F">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17.387 </w:t>
            </w:r>
          </w:p>
        </w:tc>
        <w:tc>
          <w:tcPr>
            <w:tcW w:w="504" w:type="pct"/>
            <w:tcBorders>
              <w:top w:val="nil"/>
              <w:left w:val="nil"/>
              <w:bottom w:val="nil"/>
              <w:right w:val="nil"/>
            </w:tcBorders>
            <w:shd w:val="clear" w:color="auto" w:fill="auto"/>
            <w:vAlign w:val="bottom"/>
          </w:tcPr>
          <w:p w14:paraId="5E7BC0F8" w14:textId="7E6B5F05" w:rsidR="00502E5F" w:rsidRPr="00502E5F" w:rsidRDefault="00502E5F" w:rsidP="00502E5F">
            <w:pPr>
              <w:pStyle w:val="TT"/>
              <w:jc w:val="right"/>
              <w:rPr>
                <w:rFonts w:asciiTheme="minorHAnsi" w:hAnsiTheme="minorHAnsi" w:cstheme="minorHAnsi"/>
                <w:color w:val="000000"/>
                <w:sz w:val="22"/>
                <w:szCs w:val="22"/>
                <w:lang w:val="hr-HR"/>
              </w:rPr>
            </w:pPr>
            <w:r w:rsidRPr="005324AC">
              <w:rPr>
                <w:rFonts w:asciiTheme="minorHAnsi" w:hAnsiTheme="minorHAnsi" w:cstheme="minorHAnsi"/>
                <w:sz w:val="22"/>
                <w:szCs w:val="22"/>
              </w:rPr>
              <w:t xml:space="preserve"> 38.099 </w:t>
            </w:r>
          </w:p>
        </w:tc>
        <w:tc>
          <w:tcPr>
            <w:tcW w:w="504" w:type="pct"/>
            <w:tcBorders>
              <w:top w:val="nil"/>
              <w:left w:val="nil"/>
              <w:bottom w:val="nil"/>
              <w:right w:val="nil"/>
            </w:tcBorders>
            <w:shd w:val="clear" w:color="auto" w:fill="auto"/>
            <w:vAlign w:val="bottom"/>
          </w:tcPr>
          <w:p w14:paraId="4CA6D7DD" w14:textId="40F4915A" w:rsidR="00502E5F" w:rsidRPr="008E626F" w:rsidRDefault="00502E5F" w:rsidP="00502E5F">
            <w:pPr>
              <w:pStyle w:val="TT"/>
              <w:jc w:val="right"/>
              <w:rPr>
                <w:rFonts w:ascii="Calibri" w:hAnsi="Calibri" w:cs="Calibri"/>
                <w:color w:val="000000"/>
                <w:sz w:val="22"/>
                <w:szCs w:val="22"/>
                <w:lang w:val="hr-HR"/>
              </w:rPr>
            </w:pPr>
            <w:r w:rsidRPr="006B2385">
              <w:rPr>
                <w:rFonts w:asciiTheme="minorHAnsi" w:hAnsiTheme="minorHAnsi" w:cstheme="minorHAnsi"/>
                <w:sz w:val="22"/>
                <w:szCs w:val="22"/>
              </w:rPr>
              <w:t xml:space="preserve"> 10.070 </w:t>
            </w:r>
          </w:p>
        </w:tc>
        <w:tc>
          <w:tcPr>
            <w:tcW w:w="504" w:type="pct"/>
            <w:tcBorders>
              <w:top w:val="nil"/>
              <w:left w:val="nil"/>
              <w:bottom w:val="nil"/>
              <w:right w:val="nil"/>
            </w:tcBorders>
            <w:shd w:val="clear" w:color="auto" w:fill="auto"/>
            <w:vAlign w:val="bottom"/>
          </w:tcPr>
          <w:p w14:paraId="37B41719" w14:textId="197B3C9A" w:rsidR="00502E5F" w:rsidRPr="008E626F" w:rsidRDefault="00502E5F" w:rsidP="00502E5F">
            <w:pPr>
              <w:pStyle w:val="TT"/>
              <w:jc w:val="right"/>
              <w:rPr>
                <w:rFonts w:ascii="Calibri" w:hAnsi="Calibri" w:cs="Calibri"/>
                <w:color w:val="000000"/>
                <w:sz w:val="22"/>
                <w:szCs w:val="22"/>
                <w:lang w:val="hr-HR"/>
              </w:rPr>
            </w:pPr>
            <w:r w:rsidRPr="006B2385">
              <w:rPr>
                <w:rFonts w:asciiTheme="minorHAnsi" w:hAnsiTheme="minorHAnsi" w:cstheme="minorHAnsi"/>
                <w:sz w:val="22"/>
                <w:szCs w:val="22"/>
              </w:rPr>
              <w:t xml:space="preserve"> 22.539 </w:t>
            </w:r>
          </w:p>
        </w:tc>
        <w:tc>
          <w:tcPr>
            <w:tcW w:w="504" w:type="pct"/>
            <w:tcBorders>
              <w:top w:val="nil"/>
              <w:left w:val="nil"/>
              <w:bottom w:val="nil"/>
              <w:right w:val="nil"/>
            </w:tcBorders>
            <w:shd w:val="clear" w:color="auto" w:fill="auto"/>
            <w:vAlign w:val="bottom"/>
          </w:tcPr>
          <w:p w14:paraId="12E6DD72" w14:textId="67E25E0E" w:rsidR="00502E5F" w:rsidRPr="00502E5F" w:rsidRDefault="00502E5F" w:rsidP="00502E5F">
            <w:pPr>
              <w:pStyle w:val="TT"/>
              <w:jc w:val="right"/>
              <w:rPr>
                <w:rFonts w:asciiTheme="minorHAnsi" w:hAnsiTheme="minorHAnsi" w:cstheme="minorHAnsi"/>
                <w:spacing w:val="-3"/>
                <w:sz w:val="22"/>
                <w:szCs w:val="22"/>
                <w:lang w:val="hr-HR"/>
              </w:rPr>
            </w:pPr>
            <w:r w:rsidRPr="005324AC">
              <w:rPr>
                <w:rFonts w:asciiTheme="minorHAnsi" w:hAnsiTheme="minorHAnsi" w:cstheme="minorHAnsi"/>
                <w:sz w:val="22"/>
                <w:szCs w:val="22"/>
              </w:rPr>
              <w:t xml:space="preserve"> 15.657 </w:t>
            </w:r>
          </w:p>
        </w:tc>
        <w:tc>
          <w:tcPr>
            <w:tcW w:w="504" w:type="pct"/>
            <w:tcBorders>
              <w:top w:val="nil"/>
              <w:left w:val="nil"/>
              <w:bottom w:val="nil"/>
              <w:right w:val="nil"/>
            </w:tcBorders>
            <w:shd w:val="clear" w:color="auto" w:fill="auto"/>
            <w:vAlign w:val="bottom"/>
          </w:tcPr>
          <w:p w14:paraId="3DCA1D34" w14:textId="723F3612" w:rsidR="00502E5F" w:rsidRPr="00502E5F" w:rsidRDefault="00502E5F" w:rsidP="00502E5F">
            <w:pPr>
              <w:pStyle w:val="TT"/>
              <w:jc w:val="right"/>
              <w:rPr>
                <w:rFonts w:asciiTheme="minorHAnsi" w:hAnsiTheme="minorHAnsi" w:cstheme="minorHAnsi"/>
                <w:spacing w:val="-3"/>
                <w:sz w:val="22"/>
                <w:szCs w:val="22"/>
                <w:lang w:val="hr-HR"/>
              </w:rPr>
            </w:pPr>
            <w:r w:rsidRPr="005324AC">
              <w:rPr>
                <w:rFonts w:asciiTheme="minorHAnsi" w:hAnsiTheme="minorHAnsi" w:cstheme="minorHAnsi"/>
                <w:sz w:val="22"/>
                <w:szCs w:val="22"/>
              </w:rPr>
              <w:t xml:space="preserve"> 35.482 </w:t>
            </w:r>
          </w:p>
        </w:tc>
        <w:tc>
          <w:tcPr>
            <w:tcW w:w="504" w:type="pct"/>
            <w:tcBorders>
              <w:top w:val="nil"/>
              <w:left w:val="nil"/>
              <w:bottom w:val="nil"/>
              <w:right w:val="nil"/>
            </w:tcBorders>
            <w:shd w:val="clear" w:color="auto" w:fill="auto"/>
            <w:vAlign w:val="bottom"/>
          </w:tcPr>
          <w:p w14:paraId="0DCF35FA" w14:textId="5AC6DF17" w:rsidR="00502E5F" w:rsidRPr="008E626F" w:rsidRDefault="00502E5F" w:rsidP="00502E5F">
            <w:pPr>
              <w:pStyle w:val="TT"/>
              <w:jc w:val="right"/>
              <w:rPr>
                <w:rFonts w:ascii="Calibri" w:hAnsi="Calibri" w:cs="Calibri"/>
                <w:color w:val="000000"/>
                <w:sz w:val="22"/>
                <w:szCs w:val="22"/>
                <w:lang w:val="hr-HR"/>
              </w:rPr>
            </w:pPr>
            <w:r w:rsidRPr="006B2385">
              <w:rPr>
                <w:rFonts w:asciiTheme="minorHAnsi" w:hAnsiTheme="minorHAnsi" w:cstheme="minorHAnsi"/>
                <w:sz w:val="22"/>
                <w:szCs w:val="22"/>
              </w:rPr>
              <w:t xml:space="preserve"> 9.423 </w:t>
            </w:r>
          </w:p>
        </w:tc>
        <w:tc>
          <w:tcPr>
            <w:tcW w:w="502" w:type="pct"/>
            <w:tcBorders>
              <w:top w:val="nil"/>
              <w:left w:val="nil"/>
              <w:bottom w:val="nil"/>
              <w:right w:val="nil"/>
            </w:tcBorders>
            <w:shd w:val="clear" w:color="auto" w:fill="auto"/>
            <w:vAlign w:val="bottom"/>
          </w:tcPr>
          <w:p w14:paraId="61566261" w14:textId="582F1EE2" w:rsidR="00502E5F" w:rsidRPr="008E626F" w:rsidRDefault="00502E5F" w:rsidP="00502E5F">
            <w:pPr>
              <w:pStyle w:val="TT"/>
              <w:jc w:val="right"/>
              <w:rPr>
                <w:rFonts w:ascii="Calibri" w:hAnsi="Calibri" w:cs="Calibri"/>
                <w:color w:val="000000"/>
                <w:sz w:val="22"/>
                <w:szCs w:val="22"/>
                <w:lang w:val="hr-HR"/>
              </w:rPr>
            </w:pPr>
            <w:r w:rsidRPr="006B2385">
              <w:rPr>
                <w:rFonts w:asciiTheme="minorHAnsi" w:hAnsiTheme="minorHAnsi" w:cstheme="minorHAnsi"/>
                <w:sz w:val="22"/>
                <w:szCs w:val="22"/>
              </w:rPr>
              <w:t xml:space="preserve"> 20.966 </w:t>
            </w:r>
          </w:p>
        </w:tc>
      </w:tr>
      <w:tr w:rsidR="00DB24CC" w:rsidRPr="008E626F" w14:paraId="7A90D7D3" w14:textId="77777777" w:rsidTr="005324AC">
        <w:trPr>
          <w:trHeight w:hRule="exact" w:val="115"/>
        </w:trPr>
        <w:tc>
          <w:tcPr>
            <w:tcW w:w="970" w:type="pct"/>
            <w:vAlign w:val="bottom"/>
          </w:tcPr>
          <w:p w14:paraId="56DEAE8E" w14:textId="77777777" w:rsidR="00DB24CC" w:rsidRPr="008E626F" w:rsidRDefault="00DB24CC" w:rsidP="00DB24CC">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37DB6BF5" w14:textId="77777777" w:rsidR="00DB24CC" w:rsidRPr="00502E5F" w:rsidRDefault="00DB24CC" w:rsidP="00DB24C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77C95ED5" w14:textId="77777777" w:rsidR="00DB24CC" w:rsidRPr="00502E5F" w:rsidRDefault="00DB24CC" w:rsidP="00DB24C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03480080" w14:textId="77777777" w:rsidR="00DB24CC" w:rsidRPr="008E626F" w:rsidRDefault="00DB24CC" w:rsidP="00DB24CC">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7C47F05C" w14:textId="77777777" w:rsidR="00DB24CC" w:rsidRPr="008E626F" w:rsidRDefault="00DB24CC" w:rsidP="00DB24CC">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6EDCECA9" w14:textId="77777777" w:rsidR="00DB24CC" w:rsidRPr="00502E5F" w:rsidRDefault="00DB24CC" w:rsidP="00DB24C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2C700E40" w14:textId="77777777" w:rsidR="00DB24CC" w:rsidRPr="00502E5F" w:rsidRDefault="00DB24CC" w:rsidP="00DB24C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61DF74A8" w14:textId="77777777" w:rsidR="00DB24CC" w:rsidRPr="008E626F" w:rsidRDefault="00DB24CC" w:rsidP="00DB24CC">
            <w:pPr>
              <w:pStyle w:val="TT"/>
              <w:jc w:val="right"/>
              <w:rPr>
                <w:rFonts w:ascii="Calibri" w:hAnsi="Calibri"/>
                <w:color w:val="000000"/>
                <w:sz w:val="22"/>
                <w:szCs w:val="22"/>
                <w:lang w:val="hr-HR"/>
              </w:rPr>
            </w:pPr>
          </w:p>
        </w:tc>
        <w:tc>
          <w:tcPr>
            <w:tcW w:w="502" w:type="pct"/>
            <w:tcBorders>
              <w:top w:val="nil"/>
              <w:left w:val="nil"/>
              <w:bottom w:val="nil"/>
              <w:right w:val="nil"/>
            </w:tcBorders>
            <w:shd w:val="clear" w:color="auto" w:fill="auto"/>
            <w:vAlign w:val="bottom"/>
          </w:tcPr>
          <w:p w14:paraId="548B2ED7" w14:textId="77777777" w:rsidR="00DB24CC" w:rsidRPr="008E626F" w:rsidRDefault="00DB24CC" w:rsidP="00DB24CC">
            <w:pPr>
              <w:pStyle w:val="TT"/>
              <w:jc w:val="right"/>
              <w:rPr>
                <w:rFonts w:ascii="Calibri" w:hAnsi="Calibri"/>
                <w:color w:val="000000"/>
                <w:sz w:val="22"/>
                <w:szCs w:val="22"/>
                <w:lang w:val="hr-HR"/>
              </w:rPr>
            </w:pPr>
          </w:p>
        </w:tc>
      </w:tr>
      <w:tr w:rsidR="00DB24CC" w:rsidRPr="008E626F" w14:paraId="5E523E15" w14:textId="77777777" w:rsidTr="005324AC">
        <w:trPr>
          <w:trHeight w:val="20"/>
        </w:trPr>
        <w:tc>
          <w:tcPr>
            <w:tcW w:w="970" w:type="pct"/>
            <w:vAlign w:val="bottom"/>
          </w:tcPr>
          <w:p w14:paraId="21B4C52C" w14:textId="77777777" w:rsidR="00DB24CC" w:rsidRPr="008E626F" w:rsidRDefault="00DB24CC" w:rsidP="00DB24CC">
            <w:pPr>
              <w:pStyle w:val="TT"/>
              <w:rPr>
                <w:rFonts w:asciiTheme="minorHAnsi" w:hAnsiTheme="minorHAnsi" w:cs="Arial"/>
                <w:sz w:val="22"/>
                <w:szCs w:val="22"/>
                <w:lang w:val="hr-HR"/>
              </w:rPr>
            </w:pPr>
            <w:r w:rsidRPr="008E626F">
              <w:rPr>
                <w:rFonts w:asciiTheme="minorHAnsi" w:hAnsiTheme="minorHAnsi" w:cs="Arial"/>
                <w:sz w:val="22"/>
                <w:szCs w:val="22"/>
                <w:lang w:val="hr-HR"/>
              </w:rPr>
              <w:t>Od čega:</w:t>
            </w:r>
          </w:p>
        </w:tc>
        <w:tc>
          <w:tcPr>
            <w:tcW w:w="504" w:type="pct"/>
            <w:tcBorders>
              <w:top w:val="nil"/>
              <w:left w:val="nil"/>
              <w:bottom w:val="nil"/>
              <w:right w:val="nil"/>
            </w:tcBorders>
            <w:shd w:val="clear" w:color="auto" w:fill="auto"/>
            <w:vAlign w:val="bottom"/>
          </w:tcPr>
          <w:p w14:paraId="2EFCE4DA" w14:textId="77777777" w:rsidR="00DB24CC" w:rsidRPr="00502E5F" w:rsidRDefault="00DB24CC" w:rsidP="00DB24C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36E45E0E" w14:textId="77777777" w:rsidR="00DB24CC" w:rsidRPr="00502E5F" w:rsidRDefault="00DB24CC" w:rsidP="00DB24C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71F91746" w14:textId="77777777" w:rsidR="00DB24CC" w:rsidRPr="008E626F" w:rsidRDefault="00DB24CC" w:rsidP="00DB24CC">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7BFED09D" w14:textId="77777777" w:rsidR="00DB24CC" w:rsidRPr="008E626F" w:rsidRDefault="00DB24CC" w:rsidP="00DB24CC">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7995FE5C" w14:textId="77777777" w:rsidR="00DB24CC" w:rsidRPr="00502E5F" w:rsidRDefault="00DB24CC" w:rsidP="00DB24C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0A4BFBD9" w14:textId="77777777" w:rsidR="00DB24CC" w:rsidRPr="00502E5F" w:rsidRDefault="00DB24CC" w:rsidP="00DB24CC">
            <w:pPr>
              <w:pStyle w:val="TT"/>
              <w:jc w:val="right"/>
              <w:rPr>
                <w:rFonts w:asciiTheme="minorHAnsi" w:hAnsiTheme="minorHAnsi" w:cstheme="minorHAnsi"/>
                <w:color w:val="000000"/>
                <w:sz w:val="22"/>
                <w:szCs w:val="22"/>
                <w:lang w:val="hr-HR"/>
              </w:rPr>
            </w:pPr>
          </w:p>
        </w:tc>
        <w:tc>
          <w:tcPr>
            <w:tcW w:w="504" w:type="pct"/>
            <w:tcBorders>
              <w:top w:val="nil"/>
              <w:left w:val="nil"/>
              <w:bottom w:val="nil"/>
              <w:right w:val="nil"/>
            </w:tcBorders>
            <w:shd w:val="clear" w:color="auto" w:fill="auto"/>
            <w:vAlign w:val="bottom"/>
          </w:tcPr>
          <w:p w14:paraId="20096104" w14:textId="77777777" w:rsidR="00DB24CC" w:rsidRPr="008E626F" w:rsidRDefault="00DB24CC" w:rsidP="00DB24CC">
            <w:pPr>
              <w:pStyle w:val="TT"/>
              <w:jc w:val="right"/>
              <w:rPr>
                <w:rFonts w:ascii="Calibri" w:hAnsi="Calibri"/>
                <w:color w:val="000000"/>
                <w:sz w:val="22"/>
                <w:szCs w:val="22"/>
                <w:lang w:val="hr-HR"/>
              </w:rPr>
            </w:pPr>
          </w:p>
        </w:tc>
        <w:tc>
          <w:tcPr>
            <w:tcW w:w="502" w:type="pct"/>
            <w:tcBorders>
              <w:top w:val="nil"/>
              <w:left w:val="nil"/>
              <w:bottom w:val="nil"/>
              <w:right w:val="nil"/>
            </w:tcBorders>
            <w:shd w:val="clear" w:color="auto" w:fill="auto"/>
            <w:vAlign w:val="bottom"/>
          </w:tcPr>
          <w:p w14:paraId="22DB9E3D" w14:textId="77777777" w:rsidR="00DB24CC" w:rsidRPr="008E626F" w:rsidRDefault="00DB24CC" w:rsidP="00DB24CC">
            <w:pPr>
              <w:pStyle w:val="TT"/>
              <w:jc w:val="right"/>
              <w:rPr>
                <w:rFonts w:ascii="Calibri" w:hAnsi="Calibri"/>
                <w:color w:val="000000"/>
                <w:sz w:val="22"/>
                <w:szCs w:val="22"/>
                <w:lang w:val="hr-HR"/>
              </w:rPr>
            </w:pPr>
          </w:p>
        </w:tc>
      </w:tr>
      <w:tr w:rsidR="00502E5F" w:rsidRPr="008E626F" w14:paraId="7069D3DA" w14:textId="77777777" w:rsidTr="005324AC">
        <w:trPr>
          <w:trHeight w:val="20"/>
        </w:trPr>
        <w:tc>
          <w:tcPr>
            <w:tcW w:w="970" w:type="pct"/>
            <w:vAlign w:val="bottom"/>
          </w:tcPr>
          <w:p w14:paraId="1424A71D" w14:textId="77777777" w:rsidR="00502E5F" w:rsidRPr="008E626F" w:rsidRDefault="00502E5F" w:rsidP="00502E5F">
            <w:pPr>
              <w:pStyle w:val="TT"/>
              <w:rPr>
                <w:rFonts w:asciiTheme="minorHAnsi" w:hAnsiTheme="minorHAnsi" w:cs="Arial"/>
                <w:i/>
                <w:szCs w:val="19"/>
                <w:lang w:val="hr-HR"/>
              </w:rPr>
            </w:pPr>
            <w:r w:rsidRPr="008E626F">
              <w:rPr>
                <w:rFonts w:asciiTheme="minorHAnsi" w:hAnsiTheme="minorHAnsi" w:cs="Arial"/>
                <w:i/>
                <w:szCs w:val="19"/>
                <w:lang w:val="hr-HR"/>
              </w:rPr>
              <w:t xml:space="preserve">Troškovi administracije </w:t>
            </w:r>
          </w:p>
        </w:tc>
        <w:tc>
          <w:tcPr>
            <w:tcW w:w="504" w:type="pct"/>
            <w:tcBorders>
              <w:top w:val="nil"/>
              <w:left w:val="nil"/>
              <w:bottom w:val="nil"/>
              <w:right w:val="nil"/>
            </w:tcBorders>
            <w:shd w:val="clear" w:color="auto" w:fill="auto"/>
            <w:vAlign w:val="bottom"/>
          </w:tcPr>
          <w:p w14:paraId="5D2BC432" w14:textId="29D27D19" w:rsidR="00502E5F" w:rsidRPr="005324AC" w:rsidRDefault="00502E5F" w:rsidP="00502E5F">
            <w:pPr>
              <w:pStyle w:val="TT"/>
              <w:jc w:val="right"/>
              <w:rPr>
                <w:rFonts w:asciiTheme="minorHAnsi" w:hAnsiTheme="minorHAnsi" w:cstheme="minorHAnsi"/>
                <w:i/>
                <w:iCs/>
                <w:color w:val="000000"/>
                <w:sz w:val="20"/>
                <w:lang w:val="hr-HR"/>
              </w:rPr>
            </w:pPr>
            <w:r w:rsidRPr="005324AC">
              <w:rPr>
                <w:rFonts w:asciiTheme="minorHAnsi" w:hAnsiTheme="minorHAnsi" w:cstheme="minorHAnsi"/>
                <w:i/>
                <w:iCs/>
                <w:sz w:val="20"/>
              </w:rPr>
              <w:t xml:space="preserve"> 3.642 </w:t>
            </w:r>
          </w:p>
        </w:tc>
        <w:tc>
          <w:tcPr>
            <w:tcW w:w="504" w:type="pct"/>
            <w:tcBorders>
              <w:top w:val="nil"/>
              <w:left w:val="nil"/>
              <w:bottom w:val="nil"/>
              <w:right w:val="nil"/>
            </w:tcBorders>
            <w:shd w:val="clear" w:color="auto" w:fill="auto"/>
            <w:vAlign w:val="bottom"/>
          </w:tcPr>
          <w:p w14:paraId="7312A8FF" w14:textId="0B15E035" w:rsidR="00502E5F" w:rsidRPr="005324AC" w:rsidRDefault="00502E5F" w:rsidP="00502E5F">
            <w:pPr>
              <w:pStyle w:val="TT"/>
              <w:jc w:val="right"/>
              <w:rPr>
                <w:rFonts w:asciiTheme="minorHAnsi" w:hAnsiTheme="minorHAnsi" w:cstheme="minorHAnsi"/>
                <w:i/>
                <w:iCs/>
                <w:color w:val="000000"/>
                <w:sz w:val="20"/>
                <w:lang w:val="hr-HR"/>
              </w:rPr>
            </w:pPr>
            <w:r w:rsidRPr="005324AC">
              <w:rPr>
                <w:rFonts w:asciiTheme="minorHAnsi" w:hAnsiTheme="minorHAnsi" w:cstheme="minorHAnsi"/>
                <w:i/>
                <w:iCs/>
                <w:sz w:val="20"/>
              </w:rPr>
              <w:t xml:space="preserve"> 6.942 </w:t>
            </w:r>
          </w:p>
        </w:tc>
        <w:tc>
          <w:tcPr>
            <w:tcW w:w="504" w:type="pct"/>
            <w:tcBorders>
              <w:top w:val="nil"/>
              <w:left w:val="nil"/>
              <w:bottom w:val="nil"/>
              <w:right w:val="nil"/>
            </w:tcBorders>
            <w:shd w:val="clear" w:color="auto" w:fill="auto"/>
            <w:vAlign w:val="bottom"/>
          </w:tcPr>
          <w:p w14:paraId="2DEA41FD" w14:textId="0832EDB9" w:rsidR="00502E5F" w:rsidRPr="008E626F" w:rsidRDefault="00502E5F" w:rsidP="00502E5F">
            <w:pPr>
              <w:pStyle w:val="TT"/>
              <w:jc w:val="right"/>
              <w:rPr>
                <w:rFonts w:ascii="Calibri" w:hAnsi="Calibri"/>
                <w:i/>
                <w:color w:val="000000"/>
                <w:sz w:val="20"/>
                <w:lang w:val="hr-HR"/>
              </w:rPr>
            </w:pPr>
            <w:r w:rsidRPr="00573676">
              <w:rPr>
                <w:rFonts w:ascii="Calibri" w:hAnsi="Calibri"/>
                <w:i/>
                <w:color w:val="000000"/>
                <w:sz w:val="20"/>
                <w:lang w:val="hr-HR"/>
              </w:rPr>
              <w:t xml:space="preserve"> 1.470 </w:t>
            </w:r>
          </w:p>
        </w:tc>
        <w:tc>
          <w:tcPr>
            <w:tcW w:w="504" w:type="pct"/>
            <w:tcBorders>
              <w:top w:val="nil"/>
              <w:left w:val="nil"/>
              <w:bottom w:val="nil"/>
              <w:right w:val="nil"/>
            </w:tcBorders>
            <w:shd w:val="clear" w:color="auto" w:fill="auto"/>
            <w:vAlign w:val="bottom"/>
          </w:tcPr>
          <w:p w14:paraId="0EF24A6D" w14:textId="52C6C3D9" w:rsidR="00502E5F" w:rsidRPr="008E626F" w:rsidRDefault="00502E5F" w:rsidP="00502E5F">
            <w:pPr>
              <w:pStyle w:val="TT"/>
              <w:jc w:val="right"/>
              <w:rPr>
                <w:rFonts w:ascii="Calibri" w:hAnsi="Calibri"/>
                <w:i/>
                <w:color w:val="000000"/>
                <w:sz w:val="20"/>
                <w:lang w:val="hr-HR"/>
              </w:rPr>
            </w:pPr>
            <w:r w:rsidRPr="00573676">
              <w:rPr>
                <w:rFonts w:ascii="Calibri" w:hAnsi="Calibri"/>
                <w:i/>
                <w:color w:val="000000"/>
                <w:sz w:val="20"/>
                <w:lang w:val="hr-HR"/>
              </w:rPr>
              <w:t xml:space="preserve"> 4.496 </w:t>
            </w:r>
          </w:p>
        </w:tc>
        <w:tc>
          <w:tcPr>
            <w:tcW w:w="504" w:type="pct"/>
            <w:tcBorders>
              <w:top w:val="nil"/>
              <w:left w:val="nil"/>
              <w:bottom w:val="nil"/>
              <w:right w:val="nil"/>
            </w:tcBorders>
            <w:shd w:val="clear" w:color="auto" w:fill="auto"/>
            <w:vAlign w:val="bottom"/>
          </w:tcPr>
          <w:p w14:paraId="001DDDF7" w14:textId="1E7C5887" w:rsidR="00502E5F" w:rsidRPr="005324AC" w:rsidRDefault="00502E5F" w:rsidP="00502E5F">
            <w:pPr>
              <w:pStyle w:val="TT"/>
              <w:jc w:val="right"/>
              <w:rPr>
                <w:rFonts w:asciiTheme="minorHAnsi" w:hAnsiTheme="minorHAnsi" w:cstheme="minorHAnsi"/>
                <w:i/>
                <w:iCs/>
                <w:color w:val="000000"/>
                <w:sz w:val="20"/>
                <w:lang w:val="hr-HR"/>
              </w:rPr>
            </w:pPr>
            <w:r w:rsidRPr="005324AC">
              <w:rPr>
                <w:rFonts w:asciiTheme="minorHAnsi" w:hAnsiTheme="minorHAnsi" w:cstheme="minorHAnsi"/>
                <w:i/>
                <w:iCs/>
                <w:sz w:val="20"/>
              </w:rPr>
              <w:t xml:space="preserve"> 3.544 </w:t>
            </w:r>
          </w:p>
        </w:tc>
        <w:tc>
          <w:tcPr>
            <w:tcW w:w="504" w:type="pct"/>
            <w:tcBorders>
              <w:top w:val="nil"/>
              <w:left w:val="nil"/>
              <w:bottom w:val="nil"/>
              <w:right w:val="nil"/>
            </w:tcBorders>
            <w:shd w:val="clear" w:color="auto" w:fill="auto"/>
            <w:vAlign w:val="bottom"/>
          </w:tcPr>
          <w:p w14:paraId="14D90036" w14:textId="235D017F" w:rsidR="00502E5F" w:rsidRPr="005324AC" w:rsidRDefault="00502E5F" w:rsidP="00502E5F">
            <w:pPr>
              <w:pStyle w:val="TT"/>
              <w:jc w:val="right"/>
              <w:rPr>
                <w:rFonts w:asciiTheme="minorHAnsi" w:hAnsiTheme="minorHAnsi" w:cstheme="minorHAnsi"/>
                <w:i/>
                <w:iCs/>
                <w:color w:val="000000"/>
                <w:sz w:val="20"/>
                <w:lang w:val="hr-HR"/>
              </w:rPr>
            </w:pPr>
            <w:r w:rsidRPr="005324AC">
              <w:rPr>
                <w:rFonts w:asciiTheme="minorHAnsi" w:hAnsiTheme="minorHAnsi" w:cstheme="minorHAnsi"/>
                <w:i/>
                <w:iCs/>
                <w:sz w:val="20"/>
              </w:rPr>
              <w:t xml:space="preserve"> 6.775 </w:t>
            </w:r>
          </w:p>
        </w:tc>
        <w:tc>
          <w:tcPr>
            <w:tcW w:w="504" w:type="pct"/>
            <w:tcBorders>
              <w:top w:val="nil"/>
              <w:left w:val="nil"/>
              <w:bottom w:val="nil"/>
              <w:right w:val="nil"/>
            </w:tcBorders>
            <w:shd w:val="clear" w:color="auto" w:fill="auto"/>
            <w:vAlign w:val="bottom"/>
          </w:tcPr>
          <w:p w14:paraId="63E9C2ED" w14:textId="532FEFF2" w:rsidR="00502E5F" w:rsidRPr="004D3E92" w:rsidRDefault="00502E5F" w:rsidP="00502E5F">
            <w:pPr>
              <w:pStyle w:val="TT"/>
              <w:jc w:val="right"/>
              <w:rPr>
                <w:rFonts w:ascii="Calibri" w:hAnsi="Calibri"/>
                <w:i/>
                <w:spacing w:val="-3"/>
                <w:sz w:val="20"/>
                <w:lang w:val="hr-HR"/>
              </w:rPr>
            </w:pPr>
            <w:r w:rsidRPr="00573676">
              <w:rPr>
                <w:rFonts w:ascii="Calibri" w:hAnsi="Calibri"/>
                <w:i/>
                <w:color w:val="000000"/>
                <w:sz w:val="20"/>
                <w:lang w:val="hr-HR"/>
              </w:rPr>
              <w:t xml:space="preserve"> 1.396 </w:t>
            </w:r>
          </w:p>
        </w:tc>
        <w:tc>
          <w:tcPr>
            <w:tcW w:w="502" w:type="pct"/>
            <w:tcBorders>
              <w:top w:val="nil"/>
              <w:left w:val="nil"/>
              <w:bottom w:val="nil"/>
              <w:right w:val="nil"/>
            </w:tcBorders>
            <w:shd w:val="clear" w:color="auto" w:fill="auto"/>
            <w:vAlign w:val="bottom"/>
          </w:tcPr>
          <w:p w14:paraId="19E7E5DB" w14:textId="4C0BA649" w:rsidR="00502E5F" w:rsidRPr="004D3E92" w:rsidRDefault="00502E5F" w:rsidP="00502E5F">
            <w:pPr>
              <w:pStyle w:val="TT"/>
              <w:jc w:val="right"/>
              <w:rPr>
                <w:rFonts w:ascii="Calibri" w:hAnsi="Calibri"/>
                <w:i/>
                <w:spacing w:val="-3"/>
                <w:sz w:val="20"/>
                <w:lang w:val="hr-HR"/>
              </w:rPr>
            </w:pPr>
            <w:r w:rsidRPr="00573676">
              <w:rPr>
                <w:rFonts w:ascii="Calibri" w:hAnsi="Calibri"/>
                <w:i/>
                <w:color w:val="000000"/>
                <w:sz w:val="20"/>
                <w:lang w:val="hr-HR"/>
              </w:rPr>
              <w:t xml:space="preserve"> 4.348 </w:t>
            </w:r>
          </w:p>
        </w:tc>
      </w:tr>
      <w:tr w:rsidR="00502E5F" w:rsidRPr="008E626F" w14:paraId="45F5DFF9" w14:textId="77777777" w:rsidTr="005324AC">
        <w:trPr>
          <w:trHeight w:val="20"/>
        </w:trPr>
        <w:tc>
          <w:tcPr>
            <w:tcW w:w="970" w:type="pct"/>
            <w:vAlign w:val="bottom"/>
          </w:tcPr>
          <w:p w14:paraId="26F15579" w14:textId="77777777" w:rsidR="00502E5F" w:rsidRPr="008E626F" w:rsidRDefault="00502E5F" w:rsidP="00502E5F">
            <w:pPr>
              <w:pStyle w:val="TT"/>
              <w:rPr>
                <w:rFonts w:asciiTheme="minorHAnsi" w:hAnsiTheme="minorHAnsi" w:cs="Arial"/>
                <w:i/>
                <w:szCs w:val="19"/>
                <w:lang w:val="hr-HR"/>
              </w:rPr>
            </w:pPr>
            <w:r w:rsidRPr="008E626F">
              <w:rPr>
                <w:rFonts w:asciiTheme="minorHAnsi" w:hAnsiTheme="minorHAnsi" w:cs="Arial"/>
                <w:i/>
                <w:szCs w:val="19"/>
                <w:lang w:val="hr-HR"/>
              </w:rPr>
              <w:t>Utrošeni materijal i usluge</w:t>
            </w:r>
          </w:p>
        </w:tc>
        <w:tc>
          <w:tcPr>
            <w:tcW w:w="504" w:type="pct"/>
            <w:tcBorders>
              <w:top w:val="nil"/>
              <w:left w:val="nil"/>
              <w:bottom w:val="nil"/>
              <w:right w:val="nil"/>
            </w:tcBorders>
            <w:shd w:val="clear" w:color="auto" w:fill="auto"/>
            <w:vAlign w:val="bottom"/>
          </w:tcPr>
          <w:p w14:paraId="1368BF6D" w14:textId="6147069A" w:rsidR="00502E5F" w:rsidRPr="005324AC" w:rsidRDefault="00502E5F" w:rsidP="00502E5F">
            <w:pPr>
              <w:pStyle w:val="TT"/>
              <w:jc w:val="right"/>
              <w:rPr>
                <w:rFonts w:asciiTheme="minorHAnsi" w:hAnsiTheme="minorHAnsi" w:cstheme="minorHAnsi"/>
                <w:i/>
                <w:iCs/>
                <w:color w:val="000000"/>
                <w:sz w:val="20"/>
                <w:lang w:val="hr-HR"/>
              </w:rPr>
            </w:pPr>
            <w:r w:rsidRPr="005324AC">
              <w:rPr>
                <w:rFonts w:asciiTheme="minorHAnsi" w:hAnsiTheme="minorHAnsi" w:cstheme="minorHAnsi"/>
                <w:i/>
                <w:iCs/>
                <w:sz w:val="20"/>
              </w:rPr>
              <w:t xml:space="preserve"> 7.602 </w:t>
            </w:r>
          </w:p>
        </w:tc>
        <w:tc>
          <w:tcPr>
            <w:tcW w:w="504" w:type="pct"/>
            <w:tcBorders>
              <w:top w:val="nil"/>
              <w:left w:val="nil"/>
              <w:bottom w:val="nil"/>
              <w:right w:val="nil"/>
            </w:tcBorders>
            <w:shd w:val="clear" w:color="auto" w:fill="auto"/>
            <w:vAlign w:val="bottom"/>
          </w:tcPr>
          <w:p w14:paraId="3484827A" w14:textId="7CD5285E" w:rsidR="00502E5F" w:rsidRPr="005324AC" w:rsidRDefault="00502E5F" w:rsidP="00502E5F">
            <w:pPr>
              <w:pStyle w:val="TT"/>
              <w:jc w:val="right"/>
              <w:rPr>
                <w:rFonts w:asciiTheme="minorHAnsi" w:hAnsiTheme="minorHAnsi" w:cstheme="minorHAnsi"/>
                <w:i/>
                <w:iCs/>
                <w:color w:val="000000"/>
                <w:sz w:val="20"/>
                <w:lang w:val="hr-HR"/>
              </w:rPr>
            </w:pPr>
            <w:r w:rsidRPr="005324AC">
              <w:rPr>
                <w:rFonts w:asciiTheme="minorHAnsi" w:hAnsiTheme="minorHAnsi" w:cstheme="minorHAnsi"/>
                <w:i/>
                <w:iCs/>
                <w:sz w:val="20"/>
              </w:rPr>
              <w:t xml:space="preserve"> 14.221 </w:t>
            </w:r>
          </w:p>
        </w:tc>
        <w:tc>
          <w:tcPr>
            <w:tcW w:w="504" w:type="pct"/>
            <w:tcBorders>
              <w:top w:val="nil"/>
              <w:left w:val="nil"/>
              <w:bottom w:val="nil"/>
              <w:right w:val="nil"/>
            </w:tcBorders>
            <w:shd w:val="clear" w:color="auto" w:fill="auto"/>
            <w:vAlign w:val="bottom"/>
          </w:tcPr>
          <w:p w14:paraId="5A8E5FE8" w14:textId="7024630C" w:rsidR="00502E5F" w:rsidRPr="008E626F" w:rsidRDefault="00502E5F" w:rsidP="00502E5F">
            <w:pPr>
              <w:pStyle w:val="TT"/>
              <w:jc w:val="right"/>
              <w:rPr>
                <w:rFonts w:ascii="Calibri" w:hAnsi="Calibri"/>
                <w:i/>
                <w:color w:val="000000"/>
                <w:sz w:val="20"/>
                <w:lang w:val="hr-HR"/>
              </w:rPr>
            </w:pPr>
            <w:r w:rsidRPr="00573676">
              <w:rPr>
                <w:rFonts w:ascii="Calibri" w:hAnsi="Calibri"/>
                <w:i/>
                <w:color w:val="000000"/>
                <w:sz w:val="20"/>
                <w:lang w:val="hr-HR"/>
              </w:rPr>
              <w:t xml:space="preserve"> 7.481 </w:t>
            </w:r>
          </w:p>
        </w:tc>
        <w:tc>
          <w:tcPr>
            <w:tcW w:w="504" w:type="pct"/>
            <w:tcBorders>
              <w:top w:val="nil"/>
              <w:left w:val="nil"/>
              <w:bottom w:val="nil"/>
              <w:right w:val="nil"/>
            </w:tcBorders>
            <w:shd w:val="clear" w:color="auto" w:fill="auto"/>
            <w:vAlign w:val="bottom"/>
          </w:tcPr>
          <w:p w14:paraId="23021C1A" w14:textId="6850BE9C" w:rsidR="00502E5F" w:rsidRPr="008E626F" w:rsidRDefault="00502E5F" w:rsidP="00502E5F">
            <w:pPr>
              <w:pStyle w:val="TT"/>
              <w:jc w:val="right"/>
              <w:rPr>
                <w:rFonts w:ascii="Calibri" w:hAnsi="Calibri"/>
                <w:i/>
                <w:color w:val="000000"/>
                <w:sz w:val="20"/>
                <w:lang w:val="hr-HR"/>
              </w:rPr>
            </w:pPr>
            <w:r w:rsidRPr="00573676">
              <w:rPr>
                <w:rFonts w:ascii="Calibri" w:hAnsi="Calibri"/>
                <w:i/>
                <w:color w:val="000000"/>
                <w:sz w:val="20"/>
                <w:lang w:val="hr-HR"/>
              </w:rPr>
              <w:t xml:space="preserve"> 14.014 </w:t>
            </w:r>
          </w:p>
        </w:tc>
        <w:tc>
          <w:tcPr>
            <w:tcW w:w="504" w:type="pct"/>
            <w:tcBorders>
              <w:top w:val="nil"/>
              <w:left w:val="nil"/>
              <w:bottom w:val="nil"/>
              <w:right w:val="nil"/>
            </w:tcBorders>
            <w:shd w:val="clear" w:color="auto" w:fill="auto"/>
            <w:vAlign w:val="bottom"/>
          </w:tcPr>
          <w:p w14:paraId="22FCDC9A" w14:textId="420F1F6E" w:rsidR="00502E5F" w:rsidRPr="005324AC" w:rsidRDefault="00502E5F" w:rsidP="00502E5F">
            <w:pPr>
              <w:pStyle w:val="TT"/>
              <w:jc w:val="right"/>
              <w:rPr>
                <w:rFonts w:asciiTheme="minorHAnsi" w:hAnsiTheme="minorHAnsi" w:cstheme="minorHAnsi"/>
                <w:i/>
                <w:iCs/>
                <w:color w:val="000000"/>
                <w:sz w:val="20"/>
                <w:lang w:val="hr-HR"/>
              </w:rPr>
            </w:pPr>
            <w:r w:rsidRPr="005324AC">
              <w:rPr>
                <w:rFonts w:asciiTheme="minorHAnsi" w:hAnsiTheme="minorHAnsi" w:cstheme="minorHAnsi"/>
                <w:i/>
                <w:iCs/>
                <w:sz w:val="20"/>
              </w:rPr>
              <w:t xml:space="preserve"> 7.229 </w:t>
            </w:r>
          </w:p>
        </w:tc>
        <w:tc>
          <w:tcPr>
            <w:tcW w:w="504" w:type="pct"/>
            <w:tcBorders>
              <w:top w:val="nil"/>
              <w:left w:val="nil"/>
              <w:bottom w:val="nil"/>
              <w:right w:val="nil"/>
            </w:tcBorders>
            <w:shd w:val="clear" w:color="auto" w:fill="auto"/>
            <w:vAlign w:val="bottom"/>
          </w:tcPr>
          <w:p w14:paraId="59A7BA8A" w14:textId="5935A4F0" w:rsidR="00502E5F" w:rsidRPr="005324AC" w:rsidRDefault="00502E5F" w:rsidP="00502E5F">
            <w:pPr>
              <w:pStyle w:val="TT"/>
              <w:jc w:val="right"/>
              <w:rPr>
                <w:rFonts w:asciiTheme="minorHAnsi" w:hAnsiTheme="minorHAnsi" w:cstheme="minorHAnsi"/>
                <w:i/>
                <w:iCs/>
                <w:color w:val="000000"/>
                <w:sz w:val="20"/>
                <w:lang w:val="hr-HR"/>
              </w:rPr>
            </w:pPr>
            <w:r w:rsidRPr="005324AC">
              <w:rPr>
                <w:rFonts w:asciiTheme="minorHAnsi" w:hAnsiTheme="minorHAnsi" w:cstheme="minorHAnsi"/>
                <w:i/>
                <w:iCs/>
                <w:sz w:val="20"/>
              </w:rPr>
              <w:t xml:space="preserve"> 13.433 </w:t>
            </w:r>
          </w:p>
        </w:tc>
        <w:tc>
          <w:tcPr>
            <w:tcW w:w="504" w:type="pct"/>
            <w:tcBorders>
              <w:top w:val="nil"/>
              <w:left w:val="nil"/>
              <w:bottom w:val="nil"/>
              <w:right w:val="nil"/>
            </w:tcBorders>
            <w:shd w:val="clear" w:color="auto" w:fill="auto"/>
            <w:vAlign w:val="bottom"/>
          </w:tcPr>
          <w:p w14:paraId="12AC1BA0" w14:textId="2209E322" w:rsidR="00502E5F" w:rsidRPr="004D3E92" w:rsidRDefault="00502E5F" w:rsidP="00502E5F">
            <w:pPr>
              <w:pStyle w:val="TT"/>
              <w:jc w:val="right"/>
              <w:rPr>
                <w:rFonts w:ascii="Calibri" w:hAnsi="Calibri"/>
                <w:i/>
                <w:spacing w:val="-3"/>
                <w:sz w:val="20"/>
                <w:lang w:val="hr-HR"/>
              </w:rPr>
            </w:pPr>
            <w:r w:rsidRPr="00573676">
              <w:rPr>
                <w:rFonts w:ascii="Calibri" w:hAnsi="Calibri"/>
                <w:i/>
                <w:color w:val="000000"/>
                <w:sz w:val="20"/>
                <w:lang w:val="hr-HR"/>
              </w:rPr>
              <w:t xml:space="preserve"> 7.151 </w:t>
            </w:r>
          </w:p>
        </w:tc>
        <w:tc>
          <w:tcPr>
            <w:tcW w:w="502" w:type="pct"/>
            <w:tcBorders>
              <w:top w:val="nil"/>
              <w:left w:val="nil"/>
              <w:bottom w:val="nil"/>
              <w:right w:val="nil"/>
            </w:tcBorders>
            <w:shd w:val="clear" w:color="auto" w:fill="auto"/>
            <w:vAlign w:val="bottom"/>
          </w:tcPr>
          <w:p w14:paraId="6FAC7448" w14:textId="79EB7BFE" w:rsidR="00502E5F" w:rsidRPr="004D3E92" w:rsidRDefault="00502E5F" w:rsidP="00502E5F">
            <w:pPr>
              <w:pStyle w:val="TT"/>
              <w:jc w:val="right"/>
              <w:rPr>
                <w:rFonts w:ascii="Calibri" w:hAnsi="Calibri"/>
                <w:i/>
                <w:spacing w:val="-3"/>
                <w:sz w:val="20"/>
                <w:lang w:val="hr-HR"/>
              </w:rPr>
            </w:pPr>
            <w:r w:rsidRPr="00573676">
              <w:rPr>
                <w:rFonts w:ascii="Calibri" w:hAnsi="Calibri"/>
                <w:i/>
                <w:color w:val="000000"/>
                <w:sz w:val="20"/>
                <w:lang w:val="hr-HR"/>
              </w:rPr>
              <w:t xml:space="preserve"> 13.329 </w:t>
            </w:r>
          </w:p>
        </w:tc>
      </w:tr>
      <w:tr w:rsidR="00502E5F" w:rsidRPr="008E626F" w14:paraId="7602D7C1" w14:textId="77777777" w:rsidTr="005324AC">
        <w:trPr>
          <w:trHeight w:val="20"/>
        </w:trPr>
        <w:tc>
          <w:tcPr>
            <w:tcW w:w="970" w:type="pct"/>
            <w:vAlign w:val="bottom"/>
          </w:tcPr>
          <w:p w14:paraId="049E2A01" w14:textId="77777777" w:rsidR="00502E5F" w:rsidRPr="008E626F" w:rsidRDefault="00502E5F" w:rsidP="00502E5F">
            <w:pPr>
              <w:pStyle w:val="TT"/>
              <w:rPr>
                <w:rFonts w:asciiTheme="minorHAnsi" w:hAnsiTheme="minorHAnsi" w:cs="Arial"/>
                <w:i/>
                <w:szCs w:val="19"/>
                <w:lang w:val="hr-HR"/>
              </w:rPr>
            </w:pPr>
            <w:r w:rsidRPr="008E626F">
              <w:rPr>
                <w:rFonts w:asciiTheme="minorHAnsi" w:hAnsiTheme="minorHAnsi" w:cs="Arial"/>
                <w:i/>
                <w:szCs w:val="19"/>
                <w:lang w:val="hr-HR"/>
              </w:rPr>
              <w:t>Ostali rashodi</w:t>
            </w:r>
          </w:p>
        </w:tc>
        <w:tc>
          <w:tcPr>
            <w:tcW w:w="504" w:type="pct"/>
            <w:tcBorders>
              <w:top w:val="nil"/>
              <w:left w:val="nil"/>
              <w:bottom w:val="nil"/>
              <w:right w:val="nil"/>
            </w:tcBorders>
            <w:shd w:val="clear" w:color="auto" w:fill="auto"/>
            <w:vAlign w:val="bottom"/>
          </w:tcPr>
          <w:p w14:paraId="42BE13F9" w14:textId="09619FF1" w:rsidR="00502E5F" w:rsidRPr="005324AC" w:rsidRDefault="00502E5F" w:rsidP="00502E5F">
            <w:pPr>
              <w:pStyle w:val="TT"/>
              <w:jc w:val="right"/>
              <w:rPr>
                <w:rFonts w:asciiTheme="minorHAnsi" w:hAnsiTheme="minorHAnsi" w:cstheme="minorHAnsi"/>
                <w:i/>
                <w:iCs/>
                <w:color w:val="000000"/>
                <w:sz w:val="20"/>
                <w:lang w:val="hr-HR"/>
              </w:rPr>
            </w:pPr>
            <w:r w:rsidRPr="005324AC">
              <w:rPr>
                <w:rFonts w:asciiTheme="minorHAnsi" w:hAnsiTheme="minorHAnsi" w:cstheme="minorHAnsi"/>
                <w:i/>
                <w:iCs/>
                <w:sz w:val="20"/>
              </w:rPr>
              <w:t xml:space="preserve"> 6.14</w:t>
            </w:r>
            <w:r w:rsidR="004D7C51">
              <w:rPr>
                <w:rFonts w:asciiTheme="minorHAnsi" w:hAnsiTheme="minorHAnsi" w:cstheme="minorHAnsi"/>
                <w:i/>
                <w:iCs/>
                <w:sz w:val="20"/>
              </w:rPr>
              <w:t>3</w:t>
            </w:r>
            <w:r w:rsidRPr="005324AC">
              <w:rPr>
                <w:rFonts w:asciiTheme="minorHAnsi" w:hAnsiTheme="minorHAnsi" w:cstheme="minorHAnsi"/>
                <w:i/>
                <w:iCs/>
                <w:sz w:val="20"/>
              </w:rPr>
              <w:t xml:space="preserve"> </w:t>
            </w:r>
          </w:p>
        </w:tc>
        <w:tc>
          <w:tcPr>
            <w:tcW w:w="504" w:type="pct"/>
            <w:tcBorders>
              <w:top w:val="nil"/>
              <w:left w:val="nil"/>
              <w:bottom w:val="nil"/>
              <w:right w:val="nil"/>
            </w:tcBorders>
            <w:shd w:val="clear" w:color="auto" w:fill="auto"/>
            <w:vAlign w:val="bottom"/>
          </w:tcPr>
          <w:p w14:paraId="1111065C" w14:textId="4B152B02" w:rsidR="00502E5F" w:rsidRPr="005324AC" w:rsidRDefault="00502E5F" w:rsidP="00502E5F">
            <w:pPr>
              <w:pStyle w:val="TT"/>
              <w:jc w:val="right"/>
              <w:rPr>
                <w:rFonts w:asciiTheme="minorHAnsi" w:hAnsiTheme="minorHAnsi" w:cstheme="minorHAnsi"/>
                <w:i/>
                <w:iCs/>
                <w:color w:val="000000"/>
                <w:sz w:val="20"/>
                <w:lang w:val="hr-HR"/>
              </w:rPr>
            </w:pPr>
            <w:r w:rsidRPr="005324AC">
              <w:rPr>
                <w:rFonts w:asciiTheme="minorHAnsi" w:hAnsiTheme="minorHAnsi" w:cstheme="minorHAnsi"/>
                <w:i/>
                <w:iCs/>
                <w:sz w:val="20"/>
              </w:rPr>
              <w:t xml:space="preserve"> 16.93</w:t>
            </w:r>
            <w:r w:rsidR="004D7C51">
              <w:rPr>
                <w:rFonts w:asciiTheme="minorHAnsi" w:hAnsiTheme="minorHAnsi" w:cstheme="minorHAnsi"/>
                <w:i/>
                <w:iCs/>
                <w:sz w:val="20"/>
              </w:rPr>
              <w:t>6</w:t>
            </w:r>
            <w:r w:rsidRPr="005324AC">
              <w:rPr>
                <w:rFonts w:asciiTheme="minorHAnsi" w:hAnsiTheme="minorHAnsi" w:cstheme="minorHAnsi"/>
                <w:i/>
                <w:iCs/>
                <w:sz w:val="20"/>
              </w:rPr>
              <w:t xml:space="preserve"> </w:t>
            </w:r>
          </w:p>
        </w:tc>
        <w:tc>
          <w:tcPr>
            <w:tcW w:w="504" w:type="pct"/>
            <w:tcBorders>
              <w:top w:val="nil"/>
              <w:left w:val="nil"/>
              <w:bottom w:val="nil"/>
              <w:right w:val="nil"/>
            </w:tcBorders>
            <w:shd w:val="clear" w:color="auto" w:fill="auto"/>
            <w:vAlign w:val="bottom"/>
          </w:tcPr>
          <w:p w14:paraId="552DB529" w14:textId="203434DF" w:rsidR="00502E5F" w:rsidRPr="008E626F" w:rsidRDefault="00502E5F" w:rsidP="00502E5F">
            <w:pPr>
              <w:pStyle w:val="TT"/>
              <w:jc w:val="right"/>
              <w:rPr>
                <w:rFonts w:ascii="Calibri" w:hAnsi="Calibri"/>
                <w:i/>
                <w:color w:val="000000"/>
                <w:sz w:val="20"/>
                <w:lang w:val="hr-HR"/>
              </w:rPr>
            </w:pPr>
            <w:r w:rsidRPr="00573676">
              <w:rPr>
                <w:rFonts w:ascii="Calibri" w:hAnsi="Calibri"/>
                <w:i/>
                <w:color w:val="000000"/>
                <w:sz w:val="20"/>
                <w:lang w:val="hr-HR"/>
              </w:rPr>
              <w:t xml:space="preserve"> 1.119 </w:t>
            </w:r>
          </w:p>
        </w:tc>
        <w:tc>
          <w:tcPr>
            <w:tcW w:w="504" w:type="pct"/>
            <w:tcBorders>
              <w:top w:val="nil"/>
              <w:left w:val="nil"/>
              <w:bottom w:val="nil"/>
              <w:right w:val="nil"/>
            </w:tcBorders>
            <w:shd w:val="clear" w:color="auto" w:fill="auto"/>
            <w:vAlign w:val="bottom"/>
          </w:tcPr>
          <w:p w14:paraId="558BD982" w14:textId="76FF55AD" w:rsidR="00502E5F" w:rsidRPr="008E626F" w:rsidRDefault="00502E5F" w:rsidP="00502E5F">
            <w:pPr>
              <w:pStyle w:val="TT"/>
              <w:jc w:val="right"/>
              <w:rPr>
                <w:rFonts w:ascii="Calibri" w:hAnsi="Calibri"/>
                <w:i/>
                <w:color w:val="000000"/>
                <w:sz w:val="20"/>
                <w:lang w:val="hr-HR"/>
              </w:rPr>
            </w:pPr>
            <w:r w:rsidRPr="00573676">
              <w:rPr>
                <w:rFonts w:ascii="Calibri" w:hAnsi="Calibri"/>
                <w:i/>
                <w:color w:val="000000"/>
                <w:sz w:val="20"/>
                <w:lang w:val="hr-HR"/>
              </w:rPr>
              <w:t xml:space="preserve"> 4.029 </w:t>
            </w:r>
          </w:p>
        </w:tc>
        <w:tc>
          <w:tcPr>
            <w:tcW w:w="504" w:type="pct"/>
            <w:tcBorders>
              <w:top w:val="nil"/>
              <w:left w:val="nil"/>
              <w:bottom w:val="nil"/>
              <w:right w:val="nil"/>
            </w:tcBorders>
            <w:shd w:val="clear" w:color="auto" w:fill="auto"/>
            <w:vAlign w:val="bottom"/>
          </w:tcPr>
          <w:p w14:paraId="7124347A" w14:textId="7A056D31" w:rsidR="00502E5F" w:rsidRPr="005324AC" w:rsidRDefault="00502E5F" w:rsidP="00502E5F">
            <w:pPr>
              <w:pStyle w:val="TT"/>
              <w:jc w:val="right"/>
              <w:rPr>
                <w:rFonts w:asciiTheme="minorHAnsi" w:hAnsiTheme="minorHAnsi" w:cstheme="minorHAnsi"/>
                <w:i/>
                <w:iCs/>
                <w:color w:val="000000"/>
                <w:sz w:val="20"/>
                <w:lang w:val="hr-HR"/>
              </w:rPr>
            </w:pPr>
            <w:r w:rsidRPr="005324AC">
              <w:rPr>
                <w:rFonts w:asciiTheme="minorHAnsi" w:hAnsiTheme="minorHAnsi" w:cstheme="minorHAnsi"/>
                <w:i/>
                <w:iCs/>
                <w:sz w:val="20"/>
              </w:rPr>
              <w:t xml:space="preserve"> 4.884 </w:t>
            </w:r>
          </w:p>
        </w:tc>
        <w:tc>
          <w:tcPr>
            <w:tcW w:w="504" w:type="pct"/>
            <w:tcBorders>
              <w:top w:val="nil"/>
              <w:left w:val="nil"/>
              <w:bottom w:val="nil"/>
              <w:right w:val="nil"/>
            </w:tcBorders>
            <w:shd w:val="clear" w:color="auto" w:fill="auto"/>
            <w:vAlign w:val="bottom"/>
          </w:tcPr>
          <w:p w14:paraId="14FE2DE0" w14:textId="3D3AE11E" w:rsidR="00502E5F" w:rsidRPr="005324AC" w:rsidRDefault="00502E5F" w:rsidP="00502E5F">
            <w:pPr>
              <w:pStyle w:val="TT"/>
              <w:jc w:val="right"/>
              <w:rPr>
                <w:rFonts w:asciiTheme="minorHAnsi" w:hAnsiTheme="minorHAnsi" w:cstheme="minorHAnsi"/>
                <w:i/>
                <w:iCs/>
                <w:color w:val="000000"/>
                <w:sz w:val="20"/>
                <w:lang w:val="hr-HR"/>
              </w:rPr>
            </w:pPr>
            <w:r w:rsidRPr="005324AC">
              <w:rPr>
                <w:rFonts w:asciiTheme="minorHAnsi" w:hAnsiTheme="minorHAnsi" w:cstheme="minorHAnsi"/>
                <w:i/>
                <w:iCs/>
                <w:sz w:val="20"/>
              </w:rPr>
              <w:t xml:space="preserve"> 15.274 </w:t>
            </w:r>
          </w:p>
        </w:tc>
        <w:tc>
          <w:tcPr>
            <w:tcW w:w="504" w:type="pct"/>
            <w:tcBorders>
              <w:top w:val="nil"/>
              <w:left w:val="nil"/>
              <w:bottom w:val="nil"/>
              <w:right w:val="nil"/>
            </w:tcBorders>
            <w:shd w:val="clear" w:color="auto" w:fill="auto"/>
            <w:vAlign w:val="bottom"/>
          </w:tcPr>
          <w:p w14:paraId="7632A018" w14:textId="689F09FF" w:rsidR="00502E5F" w:rsidRPr="004D3E92" w:rsidRDefault="00502E5F" w:rsidP="00502E5F">
            <w:pPr>
              <w:pStyle w:val="TT"/>
              <w:jc w:val="right"/>
              <w:rPr>
                <w:rFonts w:ascii="Calibri" w:hAnsi="Calibri"/>
                <w:i/>
                <w:spacing w:val="-3"/>
                <w:sz w:val="20"/>
                <w:lang w:val="hr-HR"/>
              </w:rPr>
            </w:pPr>
            <w:r w:rsidRPr="00573676">
              <w:rPr>
                <w:rFonts w:ascii="Calibri" w:hAnsi="Calibri"/>
                <w:i/>
                <w:color w:val="000000"/>
                <w:sz w:val="20"/>
                <w:lang w:val="hr-HR"/>
              </w:rPr>
              <w:t xml:space="preserve"> 876 </w:t>
            </w:r>
          </w:p>
        </w:tc>
        <w:tc>
          <w:tcPr>
            <w:tcW w:w="502" w:type="pct"/>
            <w:tcBorders>
              <w:top w:val="nil"/>
              <w:left w:val="nil"/>
              <w:bottom w:val="nil"/>
              <w:right w:val="nil"/>
            </w:tcBorders>
            <w:shd w:val="clear" w:color="auto" w:fill="auto"/>
            <w:vAlign w:val="bottom"/>
          </w:tcPr>
          <w:p w14:paraId="0F34C1FE" w14:textId="5BCD5E98" w:rsidR="00502E5F" w:rsidRPr="004D3E92" w:rsidRDefault="00502E5F" w:rsidP="00502E5F">
            <w:pPr>
              <w:pStyle w:val="TT"/>
              <w:jc w:val="right"/>
              <w:rPr>
                <w:rFonts w:ascii="Calibri" w:hAnsi="Calibri"/>
                <w:i/>
                <w:spacing w:val="-3"/>
                <w:sz w:val="20"/>
                <w:lang w:val="hr-HR"/>
              </w:rPr>
            </w:pPr>
            <w:r w:rsidRPr="00573676">
              <w:rPr>
                <w:rFonts w:ascii="Calibri" w:hAnsi="Calibri"/>
                <w:i/>
                <w:color w:val="000000"/>
                <w:sz w:val="20"/>
                <w:lang w:val="hr-HR"/>
              </w:rPr>
              <w:t xml:space="preserve"> 3.289 </w:t>
            </w:r>
          </w:p>
        </w:tc>
      </w:tr>
      <w:tr w:rsidR="00502E5F" w:rsidRPr="008E626F" w14:paraId="01D2AC52" w14:textId="77777777" w:rsidTr="005324AC">
        <w:trPr>
          <w:trHeight w:val="20"/>
        </w:trPr>
        <w:tc>
          <w:tcPr>
            <w:tcW w:w="970" w:type="pct"/>
            <w:vAlign w:val="bottom"/>
          </w:tcPr>
          <w:p w14:paraId="661C06F0" w14:textId="77777777" w:rsidR="00502E5F" w:rsidRPr="008E626F" w:rsidRDefault="00502E5F" w:rsidP="00502E5F">
            <w:pPr>
              <w:pStyle w:val="TT"/>
              <w:rPr>
                <w:rFonts w:asciiTheme="minorHAnsi" w:hAnsiTheme="minorHAnsi" w:cs="Arial"/>
                <w:sz w:val="22"/>
                <w:szCs w:val="22"/>
                <w:lang w:val="hr-HR"/>
              </w:rPr>
            </w:pPr>
          </w:p>
        </w:tc>
        <w:tc>
          <w:tcPr>
            <w:tcW w:w="504" w:type="pct"/>
            <w:tcBorders>
              <w:top w:val="single" w:sz="4" w:space="0" w:color="auto"/>
              <w:left w:val="nil"/>
              <w:bottom w:val="single" w:sz="12" w:space="0" w:color="auto"/>
              <w:right w:val="nil"/>
            </w:tcBorders>
            <w:shd w:val="clear" w:color="auto" w:fill="auto"/>
            <w:vAlign w:val="bottom"/>
          </w:tcPr>
          <w:p w14:paraId="5C4320E5" w14:textId="40D13055" w:rsidR="00502E5F" w:rsidRPr="00502E5F" w:rsidRDefault="00502E5F" w:rsidP="00502E5F">
            <w:pPr>
              <w:pStyle w:val="TT"/>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44.757 </w:t>
            </w:r>
          </w:p>
        </w:tc>
        <w:tc>
          <w:tcPr>
            <w:tcW w:w="504" w:type="pct"/>
            <w:tcBorders>
              <w:top w:val="single" w:sz="4" w:space="0" w:color="auto"/>
              <w:left w:val="nil"/>
              <w:bottom w:val="single" w:sz="12" w:space="0" w:color="auto"/>
              <w:right w:val="nil"/>
            </w:tcBorders>
            <w:shd w:val="clear" w:color="auto" w:fill="auto"/>
            <w:vAlign w:val="bottom"/>
          </w:tcPr>
          <w:p w14:paraId="1651C6C3" w14:textId="34380692" w:rsidR="00502E5F" w:rsidRPr="00502E5F" w:rsidRDefault="00502E5F" w:rsidP="00502E5F">
            <w:pPr>
              <w:pStyle w:val="TT"/>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91.992 </w:t>
            </w:r>
          </w:p>
        </w:tc>
        <w:tc>
          <w:tcPr>
            <w:tcW w:w="504" w:type="pct"/>
            <w:tcBorders>
              <w:top w:val="single" w:sz="4" w:space="0" w:color="auto"/>
              <w:left w:val="nil"/>
              <w:bottom w:val="single" w:sz="12" w:space="0" w:color="auto"/>
              <w:right w:val="nil"/>
            </w:tcBorders>
            <w:shd w:val="clear" w:color="auto" w:fill="auto"/>
            <w:vAlign w:val="bottom"/>
          </w:tcPr>
          <w:p w14:paraId="5A42EAF3" w14:textId="1A569D93" w:rsidR="00502E5F" w:rsidRPr="008E626F" w:rsidRDefault="00502E5F" w:rsidP="00502E5F">
            <w:pPr>
              <w:pStyle w:val="TT"/>
              <w:jc w:val="right"/>
              <w:rPr>
                <w:rFonts w:ascii="Calibri" w:hAnsi="Calibri" w:cs="Calibri"/>
                <w:b/>
                <w:color w:val="000000"/>
                <w:sz w:val="22"/>
                <w:szCs w:val="22"/>
                <w:lang w:val="hr-HR"/>
              </w:rPr>
            </w:pPr>
            <w:r w:rsidRPr="006B2385">
              <w:rPr>
                <w:rFonts w:asciiTheme="minorHAnsi" w:hAnsiTheme="minorHAnsi" w:cstheme="minorHAnsi"/>
                <w:b/>
                <w:bCs/>
                <w:sz w:val="22"/>
                <w:szCs w:val="22"/>
              </w:rPr>
              <w:t xml:space="preserve"> 36.216 </w:t>
            </w:r>
          </w:p>
        </w:tc>
        <w:tc>
          <w:tcPr>
            <w:tcW w:w="504" w:type="pct"/>
            <w:tcBorders>
              <w:top w:val="single" w:sz="4" w:space="0" w:color="auto"/>
              <w:left w:val="nil"/>
              <w:bottom w:val="single" w:sz="12" w:space="0" w:color="auto"/>
              <w:right w:val="nil"/>
            </w:tcBorders>
            <w:shd w:val="clear" w:color="auto" w:fill="auto"/>
            <w:vAlign w:val="bottom"/>
          </w:tcPr>
          <w:p w14:paraId="543C4A63" w14:textId="659F4EE0" w:rsidR="00502E5F" w:rsidRPr="008E626F" w:rsidRDefault="00502E5F" w:rsidP="00502E5F">
            <w:pPr>
              <w:pStyle w:val="TT"/>
              <w:jc w:val="right"/>
              <w:rPr>
                <w:rFonts w:ascii="Calibri" w:hAnsi="Calibri" w:cs="Calibri"/>
                <w:b/>
                <w:color w:val="000000"/>
                <w:sz w:val="22"/>
                <w:szCs w:val="22"/>
                <w:lang w:val="hr-HR"/>
              </w:rPr>
            </w:pPr>
            <w:r w:rsidRPr="006B2385">
              <w:rPr>
                <w:rFonts w:asciiTheme="minorHAnsi" w:hAnsiTheme="minorHAnsi" w:cstheme="minorHAnsi"/>
                <w:b/>
                <w:bCs/>
                <w:sz w:val="22"/>
                <w:szCs w:val="22"/>
              </w:rPr>
              <w:t xml:space="preserve"> 74.331 </w:t>
            </w:r>
          </w:p>
        </w:tc>
        <w:tc>
          <w:tcPr>
            <w:tcW w:w="504" w:type="pct"/>
            <w:tcBorders>
              <w:top w:val="single" w:sz="4" w:space="0" w:color="auto"/>
              <w:left w:val="nil"/>
              <w:bottom w:val="single" w:sz="12" w:space="0" w:color="auto"/>
              <w:right w:val="nil"/>
            </w:tcBorders>
            <w:shd w:val="clear" w:color="auto" w:fill="auto"/>
            <w:vAlign w:val="bottom"/>
          </w:tcPr>
          <w:p w14:paraId="27FE9733" w14:textId="16DB2088" w:rsidR="00502E5F" w:rsidRPr="00502E5F" w:rsidRDefault="00502E5F" w:rsidP="00502E5F">
            <w:pPr>
              <w:pStyle w:val="TT"/>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41.730 </w:t>
            </w:r>
          </w:p>
        </w:tc>
        <w:tc>
          <w:tcPr>
            <w:tcW w:w="504" w:type="pct"/>
            <w:tcBorders>
              <w:top w:val="single" w:sz="4" w:space="0" w:color="auto"/>
              <w:left w:val="nil"/>
              <w:bottom w:val="single" w:sz="12" w:space="0" w:color="auto"/>
              <w:right w:val="nil"/>
            </w:tcBorders>
            <w:shd w:val="clear" w:color="auto" w:fill="auto"/>
            <w:vAlign w:val="bottom"/>
          </w:tcPr>
          <w:p w14:paraId="6CFB5432" w14:textId="6F7BB2B5" w:rsidR="00502E5F" w:rsidRPr="00502E5F" w:rsidRDefault="00502E5F" w:rsidP="00502E5F">
            <w:pPr>
              <w:pStyle w:val="TT"/>
              <w:jc w:val="right"/>
              <w:rPr>
                <w:rFonts w:asciiTheme="minorHAnsi" w:hAnsiTheme="minorHAnsi" w:cstheme="minorHAnsi"/>
                <w:b/>
                <w:bCs/>
                <w:color w:val="000000"/>
                <w:sz w:val="22"/>
                <w:szCs w:val="22"/>
                <w:lang w:val="hr-HR"/>
              </w:rPr>
            </w:pPr>
            <w:r w:rsidRPr="005324AC">
              <w:rPr>
                <w:rFonts w:asciiTheme="minorHAnsi" w:hAnsiTheme="minorHAnsi" w:cstheme="minorHAnsi"/>
                <w:b/>
                <w:bCs/>
                <w:sz w:val="22"/>
                <w:szCs w:val="22"/>
              </w:rPr>
              <w:t xml:space="preserve"> 86.760 </w:t>
            </w:r>
          </w:p>
        </w:tc>
        <w:tc>
          <w:tcPr>
            <w:tcW w:w="504" w:type="pct"/>
            <w:tcBorders>
              <w:top w:val="single" w:sz="4" w:space="0" w:color="auto"/>
              <w:left w:val="nil"/>
              <w:bottom w:val="single" w:sz="12" w:space="0" w:color="auto"/>
              <w:right w:val="nil"/>
            </w:tcBorders>
            <w:shd w:val="clear" w:color="auto" w:fill="auto"/>
            <w:vAlign w:val="bottom"/>
          </w:tcPr>
          <w:p w14:paraId="00D9E5BF" w14:textId="1A4585AD" w:rsidR="00502E5F" w:rsidRPr="008E626F" w:rsidRDefault="00502E5F" w:rsidP="00502E5F">
            <w:pPr>
              <w:pStyle w:val="TT"/>
              <w:jc w:val="right"/>
              <w:rPr>
                <w:rFonts w:ascii="Calibri" w:hAnsi="Calibri" w:cs="Calibri"/>
                <w:b/>
                <w:color w:val="000000"/>
                <w:sz w:val="22"/>
                <w:szCs w:val="22"/>
                <w:lang w:val="hr-HR"/>
              </w:rPr>
            </w:pPr>
            <w:r w:rsidRPr="006B2385">
              <w:rPr>
                <w:rFonts w:asciiTheme="minorHAnsi" w:hAnsiTheme="minorHAnsi" w:cstheme="minorHAnsi"/>
                <w:b/>
                <w:bCs/>
                <w:sz w:val="22"/>
                <w:szCs w:val="22"/>
              </w:rPr>
              <w:t xml:space="preserve"> 34.344 </w:t>
            </w:r>
          </w:p>
        </w:tc>
        <w:tc>
          <w:tcPr>
            <w:tcW w:w="502" w:type="pct"/>
            <w:tcBorders>
              <w:top w:val="single" w:sz="4" w:space="0" w:color="auto"/>
              <w:left w:val="nil"/>
              <w:bottom w:val="single" w:sz="12" w:space="0" w:color="auto"/>
              <w:right w:val="nil"/>
            </w:tcBorders>
            <w:shd w:val="clear" w:color="auto" w:fill="auto"/>
            <w:vAlign w:val="bottom"/>
          </w:tcPr>
          <w:p w14:paraId="424F934C" w14:textId="670E9C20" w:rsidR="00502E5F" w:rsidRPr="008E626F" w:rsidRDefault="00502E5F" w:rsidP="00502E5F">
            <w:pPr>
              <w:pStyle w:val="TT"/>
              <w:jc w:val="right"/>
              <w:rPr>
                <w:rFonts w:ascii="Calibri" w:hAnsi="Calibri" w:cs="Calibri"/>
                <w:b/>
                <w:color w:val="000000"/>
                <w:sz w:val="22"/>
                <w:szCs w:val="22"/>
                <w:lang w:val="hr-HR"/>
              </w:rPr>
            </w:pPr>
            <w:r w:rsidRPr="006B2385">
              <w:rPr>
                <w:rFonts w:asciiTheme="minorHAnsi" w:hAnsiTheme="minorHAnsi" w:cstheme="minorHAnsi"/>
                <w:b/>
                <w:bCs/>
                <w:sz w:val="22"/>
                <w:szCs w:val="22"/>
              </w:rPr>
              <w:t xml:space="preserve"> 70.456 </w:t>
            </w:r>
          </w:p>
        </w:tc>
      </w:tr>
      <w:bookmarkEnd w:id="133"/>
    </w:tbl>
    <w:p w14:paraId="3C68FAC9" w14:textId="77777777" w:rsidR="00DB24CC" w:rsidRDefault="00DB24CC" w:rsidP="00684E23">
      <w:pPr>
        <w:tabs>
          <w:tab w:val="left" w:pos="-720"/>
          <w:tab w:val="left" w:pos="9600"/>
        </w:tabs>
        <w:suppressAutoHyphens/>
        <w:rPr>
          <w:rFonts w:eastAsia="Times New Roman" w:cs="Arial"/>
          <w:color w:val="000000" w:themeColor="text1"/>
          <w:spacing w:val="-3"/>
        </w:rPr>
        <w:sectPr w:rsidR="00DB24CC" w:rsidSect="00D15496">
          <w:pgSz w:w="16838" w:h="11906" w:orient="landscape"/>
          <w:pgMar w:top="1417" w:right="1417" w:bottom="1417" w:left="1417" w:header="708" w:footer="708" w:gutter="0"/>
          <w:cols w:space="708"/>
          <w:docGrid w:linePitch="360"/>
        </w:sectPr>
      </w:pPr>
    </w:p>
    <w:p w14:paraId="7A9D03E3" w14:textId="77777777" w:rsidR="00DB24CC" w:rsidRDefault="00DB24CC" w:rsidP="00DB24CC">
      <w:pPr>
        <w:keepNext/>
        <w:jc w:val="both"/>
        <w:rPr>
          <w:rFonts w:eastAsia="Times New Roman" w:cs="Arial"/>
          <w:b/>
          <w:bCs/>
          <w:color w:val="000000" w:themeColor="text1"/>
        </w:rPr>
      </w:pPr>
    </w:p>
    <w:p w14:paraId="4F72CD46" w14:textId="5CA68083" w:rsidR="00DB24CC" w:rsidRPr="0075006D" w:rsidRDefault="00DB24CC" w:rsidP="00DB24CC">
      <w:pPr>
        <w:keepNext/>
        <w:jc w:val="both"/>
        <w:rPr>
          <w:rFonts w:eastAsia="Times New Roman" w:cs="Arial"/>
          <w:b/>
          <w:bCs/>
          <w:color w:val="000000" w:themeColor="text1"/>
        </w:rPr>
      </w:pPr>
      <w:r w:rsidRPr="0075006D">
        <w:rPr>
          <w:rFonts w:eastAsia="Times New Roman" w:cs="Arial"/>
          <w:b/>
          <w:bCs/>
          <w:color w:val="000000" w:themeColor="text1"/>
        </w:rPr>
        <w:t>7.</w:t>
      </w:r>
      <w:r w:rsidRPr="0075006D">
        <w:rPr>
          <w:rFonts w:eastAsia="Times New Roman" w:cs="Arial"/>
          <w:b/>
          <w:bCs/>
          <w:color w:val="000000" w:themeColor="text1"/>
        </w:rPr>
        <w:tab/>
        <w:t>Operativni troškovi</w:t>
      </w:r>
      <w:r>
        <w:rPr>
          <w:rFonts w:eastAsia="Times New Roman" w:cs="Arial"/>
          <w:b/>
          <w:bCs/>
          <w:color w:val="000000" w:themeColor="text1"/>
        </w:rPr>
        <w:t xml:space="preserve"> (nastavak)</w:t>
      </w:r>
    </w:p>
    <w:p w14:paraId="02138B4E" w14:textId="1008CB39" w:rsidR="00DB24CC" w:rsidRPr="00EA3621" w:rsidRDefault="00DB24CC" w:rsidP="00684E23">
      <w:pPr>
        <w:tabs>
          <w:tab w:val="left" w:pos="-720"/>
          <w:tab w:val="left" w:pos="9600"/>
        </w:tabs>
        <w:suppressAutoHyphens/>
        <w:rPr>
          <w:rFonts w:eastAsia="Times New Roman" w:cs="Arial"/>
          <w:color w:val="000000" w:themeColor="text1"/>
          <w:spacing w:val="-3"/>
        </w:rPr>
      </w:pPr>
    </w:p>
    <w:p w14:paraId="0622DCA2" w14:textId="77777777" w:rsidR="007751C1" w:rsidRPr="00EA3621" w:rsidRDefault="007751C1" w:rsidP="007751C1">
      <w:pPr>
        <w:rPr>
          <w:rFonts w:cs="Arial"/>
          <w:color w:val="000000" w:themeColor="text1"/>
        </w:rPr>
      </w:pPr>
      <w:r w:rsidRPr="00EA3621">
        <w:rPr>
          <w:rFonts w:cs="Arial"/>
          <w:color w:val="000000" w:themeColor="text1"/>
        </w:rPr>
        <w:t>Iskazani ostali rashodi Grupe sadrže promjene tehničkih pričuva:</w:t>
      </w:r>
    </w:p>
    <w:p w14:paraId="0276D5EC" w14:textId="77777777" w:rsidR="007751C1" w:rsidRPr="00EA3621" w:rsidRDefault="007751C1" w:rsidP="007751C1">
      <w:pPr>
        <w:jc w:val="both"/>
        <w:rPr>
          <w:rFonts w:cs="Arial"/>
          <w:color w:val="000000" w:themeColor="text1"/>
        </w:rPr>
      </w:pPr>
    </w:p>
    <w:tbl>
      <w:tblPr>
        <w:tblW w:w="5000" w:type="pct"/>
        <w:tblCellMar>
          <w:left w:w="122" w:type="dxa"/>
          <w:right w:w="122" w:type="dxa"/>
        </w:tblCellMar>
        <w:tblLook w:val="0000" w:firstRow="0" w:lastRow="0" w:firstColumn="0" w:lastColumn="0" w:noHBand="0" w:noVBand="0"/>
      </w:tblPr>
      <w:tblGrid>
        <w:gridCol w:w="2695"/>
        <w:gridCol w:w="1415"/>
        <w:gridCol w:w="1415"/>
        <w:gridCol w:w="1414"/>
        <w:gridCol w:w="1414"/>
        <w:gridCol w:w="1414"/>
        <w:gridCol w:w="1414"/>
        <w:gridCol w:w="1414"/>
        <w:gridCol w:w="1409"/>
      </w:tblGrid>
      <w:tr w:rsidR="00FF5C05" w:rsidRPr="008E626F" w14:paraId="5959F585" w14:textId="77777777" w:rsidTr="00FF5C05">
        <w:trPr>
          <w:trHeight w:val="300"/>
        </w:trPr>
        <w:tc>
          <w:tcPr>
            <w:tcW w:w="962" w:type="pct"/>
            <w:shd w:val="clear" w:color="auto" w:fill="auto"/>
          </w:tcPr>
          <w:p w14:paraId="64497D0F" w14:textId="77777777" w:rsidR="00FF5C05" w:rsidRPr="008E626F" w:rsidRDefault="00FF5C05" w:rsidP="00D627E7">
            <w:pPr>
              <w:tabs>
                <w:tab w:val="left" w:pos="-720"/>
              </w:tabs>
              <w:suppressAutoHyphens/>
              <w:jc w:val="right"/>
              <w:rPr>
                <w:rFonts w:cs="Arial"/>
                <w:spacing w:val="-3"/>
              </w:rPr>
            </w:pPr>
            <w:bookmarkStart w:id="134" w:name="_Hlk42686897"/>
          </w:p>
        </w:tc>
        <w:tc>
          <w:tcPr>
            <w:tcW w:w="505" w:type="pct"/>
            <w:vAlign w:val="bottom"/>
          </w:tcPr>
          <w:p w14:paraId="724FA6DA"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5" w:type="pct"/>
          </w:tcPr>
          <w:p w14:paraId="74C0E371"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5" w:type="pct"/>
          </w:tcPr>
          <w:p w14:paraId="26E255C5"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5" w:type="pct"/>
          </w:tcPr>
          <w:p w14:paraId="540139D0" w14:textId="77777777" w:rsidR="00FF5C05" w:rsidRPr="008E626F" w:rsidRDefault="00FF5C05" w:rsidP="00D627E7">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505" w:type="pct"/>
          </w:tcPr>
          <w:p w14:paraId="4E13B2D5"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5" w:type="pct"/>
            <w:vAlign w:val="bottom"/>
          </w:tcPr>
          <w:p w14:paraId="64C08026"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5" w:type="pct"/>
            <w:vAlign w:val="bottom"/>
          </w:tcPr>
          <w:p w14:paraId="48012BCA" w14:textId="77777777" w:rsidR="00FF5C05" w:rsidRPr="008E626F" w:rsidRDefault="00FF5C05" w:rsidP="00D627E7">
            <w:pPr>
              <w:pStyle w:val="TH"/>
              <w:spacing w:line="240" w:lineRule="auto"/>
              <w:jc w:val="right"/>
              <w:rPr>
                <w:rFonts w:asciiTheme="minorHAnsi" w:hAnsiTheme="minorHAnsi" w:cs="Arial"/>
                <w:sz w:val="22"/>
                <w:szCs w:val="22"/>
                <w:lang w:val="hr-HR"/>
              </w:rPr>
            </w:pPr>
          </w:p>
        </w:tc>
        <w:tc>
          <w:tcPr>
            <w:tcW w:w="503" w:type="pct"/>
            <w:vAlign w:val="bottom"/>
          </w:tcPr>
          <w:p w14:paraId="6FF9B321" w14:textId="77777777" w:rsidR="00FF5C05" w:rsidRPr="008E626F" w:rsidRDefault="00FF5C05" w:rsidP="00D627E7">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FF5C05" w:rsidRPr="008E626F" w14:paraId="0AF58CAF" w14:textId="77777777" w:rsidTr="00FF5C05">
        <w:trPr>
          <w:trHeight w:val="300"/>
        </w:trPr>
        <w:tc>
          <w:tcPr>
            <w:tcW w:w="962" w:type="pct"/>
            <w:shd w:val="clear" w:color="auto" w:fill="auto"/>
          </w:tcPr>
          <w:p w14:paraId="6B2CC4F5" w14:textId="77777777" w:rsidR="00FF5C05" w:rsidRPr="008E626F" w:rsidRDefault="00FF5C05" w:rsidP="00D627E7">
            <w:pPr>
              <w:tabs>
                <w:tab w:val="left" w:pos="-720"/>
              </w:tabs>
              <w:suppressAutoHyphens/>
              <w:jc w:val="right"/>
              <w:rPr>
                <w:rFonts w:cs="Arial"/>
                <w:spacing w:val="-3"/>
              </w:rPr>
            </w:pPr>
          </w:p>
        </w:tc>
        <w:tc>
          <w:tcPr>
            <w:tcW w:w="1010" w:type="pct"/>
            <w:gridSpan w:val="2"/>
            <w:vAlign w:val="center"/>
          </w:tcPr>
          <w:p w14:paraId="2F8CDC72" w14:textId="13F48FE5" w:rsidR="00FF5C05" w:rsidRPr="008E626F" w:rsidRDefault="00FF5C05" w:rsidP="00D627E7">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2021.</w:t>
            </w:r>
          </w:p>
        </w:tc>
        <w:tc>
          <w:tcPr>
            <w:tcW w:w="1010" w:type="pct"/>
            <w:gridSpan w:val="2"/>
            <w:vAlign w:val="center"/>
          </w:tcPr>
          <w:p w14:paraId="49F1DB8D" w14:textId="48223EFB" w:rsidR="00FF5C05" w:rsidRPr="008E626F" w:rsidRDefault="00FF5C05" w:rsidP="00D627E7">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c>
          <w:tcPr>
            <w:tcW w:w="1010" w:type="pct"/>
            <w:gridSpan w:val="2"/>
            <w:vAlign w:val="center"/>
          </w:tcPr>
          <w:p w14:paraId="5E809DC4" w14:textId="56125607" w:rsidR="00FF5C05" w:rsidRPr="008E626F" w:rsidRDefault="00FF5C05" w:rsidP="00D627E7">
            <w:pPr>
              <w:pStyle w:val="TH"/>
              <w:spacing w:line="240" w:lineRule="auto"/>
              <w:jc w:val="center"/>
              <w:rPr>
                <w:rFonts w:asciiTheme="minorHAnsi" w:hAnsiTheme="minorHAnsi" w:cs="Arial"/>
                <w:sz w:val="22"/>
                <w:szCs w:val="22"/>
                <w:lang w:val="hr-HR"/>
              </w:rPr>
            </w:pPr>
            <w:r>
              <w:rPr>
                <w:rFonts w:asciiTheme="minorHAnsi" w:hAnsiTheme="minorHAnsi" w:cs="Arial"/>
                <w:sz w:val="22"/>
                <w:szCs w:val="22"/>
                <w:lang w:val="hr-HR"/>
              </w:rPr>
              <w:t>2021.</w:t>
            </w:r>
          </w:p>
        </w:tc>
        <w:tc>
          <w:tcPr>
            <w:tcW w:w="1008" w:type="pct"/>
            <w:gridSpan w:val="2"/>
            <w:vAlign w:val="center"/>
          </w:tcPr>
          <w:p w14:paraId="0731577A" w14:textId="05CA8624" w:rsidR="00FF5C05" w:rsidRPr="008E626F" w:rsidRDefault="00FF5C05" w:rsidP="00D627E7">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w:t>
            </w:r>
            <w:r>
              <w:rPr>
                <w:rFonts w:asciiTheme="minorHAnsi" w:hAnsiTheme="minorHAnsi" w:cs="Arial"/>
                <w:sz w:val="22"/>
                <w:szCs w:val="22"/>
                <w:lang w:val="hr-HR"/>
              </w:rPr>
              <w:t>20</w:t>
            </w:r>
            <w:r w:rsidRPr="008E626F">
              <w:rPr>
                <w:rFonts w:asciiTheme="minorHAnsi" w:hAnsiTheme="minorHAnsi" w:cs="Arial"/>
                <w:sz w:val="22"/>
                <w:szCs w:val="22"/>
                <w:lang w:val="hr-HR"/>
              </w:rPr>
              <w:t>.</w:t>
            </w:r>
          </w:p>
        </w:tc>
      </w:tr>
      <w:tr w:rsidR="00FF5C05" w:rsidRPr="008E626F" w14:paraId="31267916" w14:textId="77777777" w:rsidTr="00FF5C05">
        <w:trPr>
          <w:trHeight w:val="300"/>
        </w:trPr>
        <w:tc>
          <w:tcPr>
            <w:tcW w:w="962" w:type="pct"/>
            <w:shd w:val="clear" w:color="auto" w:fill="auto"/>
          </w:tcPr>
          <w:p w14:paraId="0922D33E" w14:textId="77777777" w:rsidR="00FF5C05" w:rsidRPr="008E626F" w:rsidRDefault="00FF5C05" w:rsidP="00D627E7">
            <w:pPr>
              <w:tabs>
                <w:tab w:val="left" w:pos="-720"/>
              </w:tabs>
              <w:suppressAutoHyphens/>
              <w:jc w:val="right"/>
              <w:rPr>
                <w:rFonts w:cs="Arial"/>
                <w:spacing w:val="-3"/>
              </w:rPr>
            </w:pPr>
          </w:p>
        </w:tc>
        <w:tc>
          <w:tcPr>
            <w:tcW w:w="505" w:type="pct"/>
            <w:vAlign w:val="bottom"/>
          </w:tcPr>
          <w:p w14:paraId="180EB7CF"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07AE4237"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432EEC6E"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7A31177E"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485F2D51"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065A4FAD"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51AF4BC1"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3" w:type="pct"/>
            <w:vAlign w:val="bottom"/>
          </w:tcPr>
          <w:p w14:paraId="4CFA15E3"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FF5C05" w:rsidRPr="008E626F" w14:paraId="3CDBD7E4" w14:textId="77777777" w:rsidTr="00FF5C05">
        <w:tblPrEx>
          <w:tblCellMar>
            <w:left w:w="108" w:type="dxa"/>
            <w:right w:w="108" w:type="dxa"/>
          </w:tblCellMar>
        </w:tblPrEx>
        <w:trPr>
          <w:trHeight w:val="187"/>
        </w:trPr>
        <w:tc>
          <w:tcPr>
            <w:tcW w:w="962" w:type="pct"/>
            <w:shd w:val="clear" w:color="auto" w:fill="auto"/>
          </w:tcPr>
          <w:p w14:paraId="2C000FBE" w14:textId="77777777" w:rsidR="00FF5C05" w:rsidRPr="008E626F" w:rsidRDefault="00FF5C05" w:rsidP="00D627E7">
            <w:pPr>
              <w:tabs>
                <w:tab w:val="left" w:pos="-720"/>
              </w:tabs>
              <w:suppressAutoHyphens/>
              <w:ind w:right="4144"/>
              <w:jc w:val="right"/>
              <w:rPr>
                <w:rFonts w:cs="Arial"/>
              </w:rPr>
            </w:pPr>
          </w:p>
        </w:tc>
        <w:tc>
          <w:tcPr>
            <w:tcW w:w="505" w:type="pct"/>
            <w:vAlign w:val="bottom"/>
          </w:tcPr>
          <w:p w14:paraId="1968C232"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5" w:type="pct"/>
            <w:vAlign w:val="bottom"/>
          </w:tcPr>
          <w:p w14:paraId="62EEA74B"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5" w:type="pct"/>
            <w:vAlign w:val="bottom"/>
          </w:tcPr>
          <w:p w14:paraId="7894CBBF"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5" w:type="pct"/>
            <w:vAlign w:val="bottom"/>
          </w:tcPr>
          <w:p w14:paraId="7F5966FA"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5" w:type="pct"/>
            <w:vAlign w:val="bottom"/>
          </w:tcPr>
          <w:p w14:paraId="23D08A1F"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5" w:type="pct"/>
            <w:vAlign w:val="bottom"/>
          </w:tcPr>
          <w:p w14:paraId="124F8023"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5" w:type="pct"/>
            <w:vAlign w:val="bottom"/>
          </w:tcPr>
          <w:p w14:paraId="0EF36D06"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3" w:type="pct"/>
            <w:vAlign w:val="bottom"/>
          </w:tcPr>
          <w:p w14:paraId="2BAA3C66"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FF5C05" w:rsidRPr="008E626F" w14:paraId="1A14A909" w14:textId="77777777" w:rsidTr="00FF5C05">
        <w:tblPrEx>
          <w:tblCellMar>
            <w:left w:w="108" w:type="dxa"/>
            <w:right w:w="108" w:type="dxa"/>
          </w:tblCellMar>
        </w:tblPrEx>
        <w:trPr>
          <w:trHeight w:val="187"/>
        </w:trPr>
        <w:tc>
          <w:tcPr>
            <w:tcW w:w="962" w:type="pct"/>
            <w:shd w:val="clear" w:color="auto" w:fill="auto"/>
          </w:tcPr>
          <w:p w14:paraId="58F62091" w14:textId="77777777" w:rsidR="00FF5C05" w:rsidRPr="008E626F" w:rsidRDefault="00FF5C05" w:rsidP="00D627E7">
            <w:pPr>
              <w:tabs>
                <w:tab w:val="left" w:pos="-720"/>
              </w:tabs>
              <w:suppressAutoHyphens/>
              <w:ind w:right="4144"/>
              <w:jc w:val="right"/>
              <w:rPr>
                <w:rFonts w:cs="Arial"/>
              </w:rPr>
            </w:pPr>
          </w:p>
        </w:tc>
        <w:tc>
          <w:tcPr>
            <w:tcW w:w="505" w:type="pct"/>
            <w:vAlign w:val="bottom"/>
          </w:tcPr>
          <w:p w14:paraId="754C333D"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07569FD4"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213E3473"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6A6EEE9A"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3CC46715"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55B36200"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5DC37DE1"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3" w:type="pct"/>
            <w:vAlign w:val="bottom"/>
          </w:tcPr>
          <w:p w14:paraId="2FC0FF73"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FF5C05" w:rsidRPr="008E626F" w14:paraId="20F7186A" w14:textId="77777777" w:rsidTr="00FF5C05">
        <w:tblPrEx>
          <w:tblCellMar>
            <w:left w:w="108" w:type="dxa"/>
            <w:right w:w="108" w:type="dxa"/>
          </w:tblCellMar>
        </w:tblPrEx>
        <w:trPr>
          <w:trHeight w:val="187"/>
        </w:trPr>
        <w:tc>
          <w:tcPr>
            <w:tcW w:w="962" w:type="pct"/>
            <w:shd w:val="clear" w:color="auto" w:fill="auto"/>
          </w:tcPr>
          <w:p w14:paraId="25A571F9" w14:textId="77777777" w:rsidR="00FF5C05" w:rsidRPr="008E626F" w:rsidRDefault="00FF5C05" w:rsidP="00D627E7">
            <w:pPr>
              <w:tabs>
                <w:tab w:val="left" w:pos="-720"/>
              </w:tabs>
              <w:suppressAutoHyphens/>
              <w:ind w:right="4144"/>
              <w:jc w:val="right"/>
              <w:rPr>
                <w:rFonts w:cs="Arial"/>
              </w:rPr>
            </w:pPr>
          </w:p>
        </w:tc>
        <w:tc>
          <w:tcPr>
            <w:tcW w:w="505" w:type="pct"/>
            <w:vAlign w:val="bottom"/>
          </w:tcPr>
          <w:p w14:paraId="57121DAB"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p>
        </w:tc>
        <w:tc>
          <w:tcPr>
            <w:tcW w:w="505" w:type="pct"/>
            <w:vAlign w:val="bottom"/>
          </w:tcPr>
          <w:p w14:paraId="6D091C82"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p>
        </w:tc>
        <w:tc>
          <w:tcPr>
            <w:tcW w:w="505" w:type="pct"/>
            <w:vAlign w:val="bottom"/>
          </w:tcPr>
          <w:p w14:paraId="11979CF1"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p>
        </w:tc>
        <w:tc>
          <w:tcPr>
            <w:tcW w:w="505" w:type="pct"/>
            <w:vAlign w:val="bottom"/>
          </w:tcPr>
          <w:p w14:paraId="006C8AD1"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p>
        </w:tc>
        <w:tc>
          <w:tcPr>
            <w:tcW w:w="505" w:type="pct"/>
            <w:vAlign w:val="bottom"/>
          </w:tcPr>
          <w:p w14:paraId="5F162F6B"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p>
        </w:tc>
        <w:tc>
          <w:tcPr>
            <w:tcW w:w="505" w:type="pct"/>
            <w:vAlign w:val="bottom"/>
          </w:tcPr>
          <w:p w14:paraId="7125FE40"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p>
        </w:tc>
        <w:tc>
          <w:tcPr>
            <w:tcW w:w="505" w:type="pct"/>
            <w:vAlign w:val="bottom"/>
          </w:tcPr>
          <w:p w14:paraId="5997D582"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p>
        </w:tc>
        <w:tc>
          <w:tcPr>
            <w:tcW w:w="503" w:type="pct"/>
            <w:vAlign w:val="bottom"/>
          </w:tcPr>
          <w:p w14:paraId="30E6CA99" w14:textId="77777777" w:rsidR="00FF5C05" w:rsidRPr="008E626F" w:rsidRDefault="00FF5C05" w:rsidP="00D627E7">
            <w:pPr>
              <w:pStyle w:val="TT"/>
              <w:tabs>
                <w:tab w:val="clear" w:pos="1202"/>
              </w:tabs>
              <w:jc w:val="right"/>
              <w:rPr>
                <w:rFonts w:asciiTheme="minorHAnsi" w:hAnsiTheme="minorHAnsi" w:cs="Arial"/>
                <w:b/>
                <w:bCs/>
                <w:sz w:val="22"/>
                <w:szCs w:val="22"/>
                <w:lang w:val="hr-HR"/>
              </w:rPr>
            </w:pPr>
          </w:p>
        </w:tc>
      </w:tr>
      <w:tr w:rsidR="00FF5C05" w:rsidRPr="008E626F" w14:paraId="03019FE6" w14:textId="77777777" w:rsidTr="00FF5C05">
        <w:trPr>
          <w:trHeight w:val="404"/>
        </w:trPr>
        <w:tc>
          <w:tcPr>
            <w:tcW w:w="962" w:type="pct"/>
            <w:shd w:val="clear" w:color="auto" w:fill="auto"/>
            <w:vAlign w:val="bottom"/>
          </w:tcPr>
          <w:p w14:paraId="42706343" w14:textId="77777777" w:rsidR="00FF5C05" w:rsidRPr="008E626F" w:rsidRDefault="00FF5C05" w:rsidP="00FF5C05">
            <w:pPr>
              <w:pStyle w:val="TT"/>
              <w:rPr>
                <w:rFonts w:asciiTheme="minorHAnsi" w:hAnsiTheme="minorHAnsi" w:cs="Arial"/>
                <w:b/>
                <w:sz w:val="22"/>
                <w:szCs w:val="22"/>
                <w:lang w:val="hr-HR"/>
              </w:rPr>
            </w:pPr>
            <w:r w:rsidRPr="008E626F">
              <w:rPr>
                <w:rFonts w:asciiTheme="minorHAnsi" w:hAnsiTheme="minorHAnsi"/>
                <w:sz w:val="22"/>
                <w:szCs w:val="22"/>
                <w:lang w:val="hr-HR"/>
              </w:rPr>
              <w:t>Promjena pričuva za štete</w:t>
            </w:r>
          </w:p>
        </w:tc>
        <w:tc>
          <w:tcPr>
            <w:tcW w:w="505" w:type="pct"/>
            <w:tcBorders>
              <w:top w:val="nil"/>
              <w:left w:val="nil"/>
              <w:bottom w:val="nil"/>
              <w:right w:val="nil"/>
            </w:tcBorders>
            <w:shd w:val="clear" w:color="auto" w:fill="auto"/>
            <w:vAlign w:val="bottom"/>
          </w:tcPr>
          <w:p w14:paraId="6C9CE97D" w14:textId="28756295" w:rsidR="00FF5C05" w:rsidRPr="006C2A92" w:rsidRDefault="00083CFB" w:rsidP="00FF5C05">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842</w:t>
            </w:r>
          </w:p>
        </w:tc>
        <w:tc>
          <w:tcPr>
            <w:tcW w:w="505" w:type="pct"/>
            <w:tcBorders>
              <w:top w:val="nil"/>
              <w:left w:val="nil"/>
              <w:bottom w:val="nil"/>
              <w:right w:val="nil"/>
            </w:tcBorders>
            <w:shd w:val="clear" w:color="auto" w:fill="auto"/>
            <w:vAlign w:val="bottom"/>
          </w:tcPr>
          <w:p w14:paraId="5AB64CAE" w14:textId="640D6E10" w:rsidR="00FF5C05" w:rsidRPr="006C2A92" w:rsidRDefault="00B54DF1" w:rsidP="00FF5C05">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9</w:t>
            </w:r>
            <w:r w:rsidR="00460036">
              <w:rPr>
                <w:rFonts w:asciiTheme="minorHAnsi" w:hAnsiTheme="minorHAnsi" w:cstheme="minorHAnsi"/>
                <w:sz w:val="22"/>
                <w:szCs w:val="22"/>
                <w:lang w:val="hr-HR"/>
              </w:rPr>
              <w:t>64</w:t>
            </w:r>
          </w:p>
        </w:tc>
        <w:tc>
          <w:tcPr>
            <w:tcW w:w="505" w:type="pct"/>
            <w:tcBorders>
              <w:top w:val="nil"/>
              <w:left w:val="nil"/>
              <w:bottom w:val="nil"/>
              <w:right w:val="nil"/>
            </w:tcBorders>
            <w:shd w:val="clear" w:color="auto" w:fill="auto"/>
            <w:vAlign w:val="bottom"/>
          </w:tcPr>
          <w:p w14:paraId="1EA89B2F" w14:textId="322A192B" w:rsidR="00FF5C05" w:rsidRPr="008E626F" w:rsidRDefault="00FF5C05" w:rsidP="00FF5C05">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45 </w:t>
            </w:r>
          </w:p>
        </w:tc>
        <w:tc>
          <w:tcPr>
            <w:tcW w:w="505" w:type="pct"/>
            <w:tcBorders>
              <w:top w:val="nil"/>
              <w:left w:val="nil"/>
              <w:bottom w:val="nil"/>
              <w:right w:val="nil"/>
            </w:tcBorders>
            <w:shd w:val="clear" w:color="auto" w:fill="auto"/>
            <w:vAlign w:val="bottom"/>
          </w:tcPr>
          <w:p w14:paraId="45562A19" w14:textId="6C77C407" w:rsidR="00FF5C05" w:rsidRPr="008E626F" w:rsidRDefault="00FF5C05" w:rsidP="00FF5C05">
            <w:pPr>
              <w:pStyle w:val="TT"/>
              <w:ind w:left="65"/>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324 </w:t>
            </w:r>
          </w:p>
        </w:tc>
        <w:tc>
          <w:tcPr>
            <w:tcW w:w="505" w:type="pct"/>
            <w:tcBorders>
              <w:top w:val="nil"/>
              <w:left w:val="nil"/>
              <w:bottom w:val="nil"/>
              <w:right w:val="nil"/>
            </w:tcBorders>
            <w:shd w:val="clear" w:color="auto" w:fill="auto"/>
            <w:vAlign w:val="bottom"/>
          </w:tcPr>
          <w:p w14:paraId="1599DAA0" w14:textId="77777777" w:rsidR="00FF5C05" w:rsidRPr="008E626F" w:rsidRDefault="00FF5C05" w:rsidP="00FF5C05">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4A64E1EC" w14:textId="77777777" w:rsidR="00FF5C05" w:rsidRPr="008E626F" w:rsidRDefault="00FF5C05" w:rsidP="00FF5C05">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1B3C049C" w14:textId="77777777" w:rsidR="00FF5C05" w:rsidRPr="008E626F" w:rsidRDefault="00FF5C05" w:rsidP="00FF5C05">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3" w:type="pct"/>
            <w:tcBorders>
              <w:top w:val="nil"/>
              <w:left w:val="nil"/>
              <w:bottom w:val="nil"/>
              <w:right w:val="nil"/>
            </w:tcBorders>
            <w:shd w:val="clear" w:color="auto" w:fill="auto"/>
            <w:vAlign w:val="bottom"/>
          </w:tcPr>
          <w:p w14:paraId="6889A165" w14:textId="77777777" w:rsidR="00FF5C05" w:rsidRPr="008E626F" w:rsidRDefault="00FF5C05" w:rsidP="00FF5C05">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FF5C05" w:rsidRPr="008E626F" w14:paraId="16383262" w14:textId="77777777" w:rsidTr="00FF5C05">
        <w:trPr>
          <w:trHeight w:val="120"/>
        </w:trPr>
        <w:tc>
          <w:tcPr>
            <w:tcW w:w="962" w:type="pct"/>
            <w:shd w:val="clear" w:color="auto" w:fill="auto"/>
            <w:vAlign w:val="bottom"/>
          </w:tcPr>
          <w:p w14:paraId="705FE5DC" w14:textId="77777777" w:rsidR="00FF5C05" w:rsidRPr="008E626F" w:rsidRDefault="00FF5C05" w:rsidP="00FF5C05">
            <w:pPr>
              <w:pStyle w:val="TT"/>
              <w:rPr>
                <w:rFonts w:asciiTheme="minorHAnsi" w:hAnsiTheme="minorHAnsi" w:cs="Arial"/>
                <w:b/>
                <w:sz w:val="22"/>
                <w:szCs w:val="22"/>
                <w:lang w:val="hr-HR"/>
              </w:rPr>
            </w:pPr>
            <w:r w:rsidRPr="008E626F">
              <w:rPr>
                <w:rFonts w:asciiTheme="minorHAnsi" w:hAnsiTheme="minorHAnsi"/>
                <w:sz w:val="22"/>
                <w:szCs w:val="22"/>
                <w:lang w:val="hr-HR"/>
              </w:rPr>
              <w:t>Promjena pričuva za štete, udio reosiguranje</w:t>
            </w:r>
          </w:p>
        </w:tc>
        <w:tc>
          <w:tcPr>
            <w:tcW w:w="505" w:type="pct"/>
            <w:tcBorders>
              <w:top w:val="nil"/>
              <w:left w:val="nil"/>
              <w:bottom w:val="single" w:sz="4" w:space="0" w:color="auto"/>
              <w:right w:val="nil"/>
            </w:tcBorders>
            <w:shd w:val="clear" w:color="auto" w:fill="auto"/>
            <w:vAlign w:val="bottom"/>
          </w:tcPr>
          <w:p w14:paraId="2A0228AE" w14:textId="43CF800F" w:rsidR="00FF5C05" w:rsidRPr="006C2A92" w:rsidRDefault="00083CFB" w:rsidP="00FF5C05">
            <w:pPr>
              <w:pStyle w:val="TT"/>
              <w:jc w:val="right"/>
              <w:rPr>
                <w:rFonts w:asciiTheme="minorHAnsi" w:hAnsiTheme="minorHAnsi" w:cstheme="minorHAnsi"/>
                <w:sz w:val="22"/>
                <w:szCs w:val="22"/>
                <w:lang w:val="hr-HR"/>
              </w:rPr>
            </w:pPr>
            <w:r>
              <w:rPr>
                <w:rFonts w:asciiTheme="minorHAnsi" w:hAnsiTheme="minorHAnsi" w:cstheme="minorHAnsi"/>
                <w:sz w:val="22"/>
                <w:szCs w:val="22"/>
                <w:lang w:val="hr-HR"/>
              </w:rPr>
              <w:t>(286)</w:t>
            </w:r>
          </w:p>
        </w:tc>
        <w:tc>
          <w:tcPr>
            <w:tcW w:w="505" w:type="pct"/>
            <w:tcBorders>
              <w:top w:val="nil"/>
              <w:left w:val="nil"/>
              <w:bottom w:val="single" w:sz="4" w:space="0" w:color="auto"/>
              <w:right w:val="nil"/>
            </w:tcBorders>
            <w:shd w:val="clear" w:color="auto" w:fill="auto"/>
            <w:vAlign w:val="bottom"/>
          </w:tcPr>
          <w:p w14:paraId="2FDF5A14" w14:textId="4162EFF5" w:rsidR="00FF5C05" w:rsidRPr="006C2A92" w:rsidRDefault="00B54DF1" w:rsidP="00FF5C05">
            <w:pPr>
              <w:pStyle w:val="TT"/>
              <w:jc w:val="right"/>
              <w:rPr>
                <w:rFonts w:asciiTheme="minorHAnsi" w:hAnsiTheme="minorHAnsi" w:cstheme="minorHAnsi"/>
                <w:sz w:val="22"/>
                <w:szCs w:val="22"/>
                <w:lang w:val="hr-HR"/>
              </w:rPr>
            </w:pPr>
            <w:r>
              <w:rPr>
                <w:rFonts w:asciiTheme="minorHAnsi" w:hAnsiTheme="minorHAnsi" w:cstheme="minorHAnsi"/>
                <w:sz w:val="22"/>
                <w:szCs w:val="22"/>
                <w:lang w:val="hr-HR"/>
              </w:rPr>
              <w:t>(</w:t>
            </w:r>
            <w:r w:rsidR="00460036">
              <w:rPr>
                <w:rFonts w:asciiTheme="minorHAnsi" w:hAnsiTheme="minorHAnsi" w:cstheme="minorHAnsi"/>
                <w:sz w:val="22"/>
                <w:szCs w:val="22"/>
                <w:lang w:val="hr-HR"/>
              </w:rPr>
              <w:t>306</w:t>
            </w:r>
            <w:r>
              <w:rPr>
                <w:rFonts w:asciiTheme="minorHAnsi" w:hAnsiTheme="minorHAnsi" w:cstheme="minorHAnsi"/>
                <w:sz w:val="22"/>
                <w:szCs w:val="22"/>
                <w:lang w:val="hr-HR"/>
              </w:rPr>
              <w:t>)</w:t>
            </w:r>
          </w:p>
        </w:tc>
        <w:tc>
          <w:tcPr>
            <w:tcW w:w="505" w:type="pct"/>
            <w:tcBorders>
              <w:top w:val="nil"/>
              <w:left w:val="nil"/>
              <w:bottom w:val="single" w:sz="4" w:space="0" w:color="auto"/>
              <w:right w:val="nil"/>
            </w:tcBorders>
            <w:shd w:val="clear" w:color="auto" w:fill="auto"/>
            <w:vAlign w:val="bottom"/>
          </w:tcPr>
          <w:p w14:paraId="268F73F4" w14:textId="5624D894" w:rsidR="00FF5C05" w:rsidRPr="008E626F" w:rsidRDefault="00FF5C05" w:rsidP="00FF5C05">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(54)</w:t>
            </w:r>
          </w:p>
        </w:tc>
        <w:tc>
          <w:tcPr>
            <w:tcW w:w="505" w:type="pct"/>
            <w:tcBorders>
              <w:top w:val="nil"/>
              <w:left w:val="nil"/>
              <w:bottom w:val="single" w:sz="4" w:space="0" w:color="auto"/>
              <w:right w:val="nil"/>
            </w:tcBorders>
            <w:shd w:val="clear" w:color="auto" w:fill="auto"/>
            <w:vAlign w:val="bottom"/>
          </w:tcPr>
          <w:p w14:paraId="4B62E3DC" w14:textId="2B07AF8E" w:rsidR="00FF5C05" w:rsidRPr="008E626F" w:rsidRDefault="00FF5C05" w:rsidP="00FF5C05">
            <w:pPr>
              <w:pStyle w:val="TT"/>
              <w:jc w:val="right"/>
              <w:rPr>
                <w:rFonts w:asciiTheme="minorHAnsi" w:hAnsiTheme="minorHAnsi" w:cstheme="minorHAnsi"/>
                <w:sz w:val="22"/>
                <w:szCs w:val="22"/>
                <w:lang w:val="hr-HR"/>
              </w:rPr>
            </w:pPr>
            <w:r w:rsidRPr="006B2385">
              <w:rPr>
                <w:rFonts w:asciiTheme="minorHAnsi" w:hAnsiTheme="minorHAnsi" w:cstheme="minorHAnsi"/>
                <w:sz w:val="22"/>
                <w:szCs w:val="22"/>
              </w:rPr>
              <w:t xml:space="preserve"> (255)</w:t>
            </w:r>
          </w:p>
        </w:tc>
        <w:tc>
          <w:tcPr>
            <w:tcW w:w="505" w:type="pct"/>
            <w:tcBorders>
              <w:top w:val="nil"/>
              <w:left w:val="nil"/>
              <w:bottom w:val="single" w:sz="4" w:space="0" w:color="auto"/>
              <w:right w:val="nil"/>
            </w:tcBorders>
            <w:shd w:val="clear" w:color="auto" w:fill="auto"/>
            <w:vAlign w:val="bottom"/>
          </w:tcPr>
          <w:p w14:paraId="2BCC3C79" w14:textId="77777777" w:rsidR="00FF5C05" w:rsidRPr="008E626F" w:rsidRDefault="00FF5C05" w:rsidP="00FF5C05">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single" w:sz="4" w:space="0" w:color="auto"/>
              <w:right w:val="nil"/>
            </w:tcBorders>
            <w:shd w:val="clear" w:color="auto" w:fill="auto"/>
            <w:vAlign w:val="bottom"/>
          </w:tcPr>
          <w:p w14:paraId="5538C7B8" w14:textId="77777777" w:rsidR="00FF5C05" w:rsidRPr="008E626F" w:rsidRDefault="00FF5C05" w:rsidP="00FF5C05">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single" w:sz="4" w:space="0" w:color="auto"/>
              <w:right w:val="nil"/>
            </w:tcBorders>
            <w:shd w:val="clear" w:color="auto" w:fill="auto"/>
            <w:vAlign w:val="bottom"/>
          </w:tcPr>
          <w:p w14:paraId="7E52CEE8" w14:textId="77777777" w:rsidR="00FF5C05" w:rsidRPr="008E626F" w:rsidRDefault="00FF5C05" w:rsidP="00FF5C05">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3" w:type="pct"/>
            <w:tcBorders>
              <w:top w:val="nil"/>
              <w:left w:val="nil"/>
              <w:bottom w:val="single" w:sz="4" w:space="0" w:color="auto"/>
              <w:right w:val="nil"/>
            </w:tcBorders>
            <w:shd w:val="clear" w:color="auto" w:fill="auto"/>
            <w:vAlign w:val="bottom"/>
          </w:tcPr>
          <w:p w14:paraId="49D89E28" w14:textId="77777777" w:rsidR="00FF5C05" w:rsidRPr="008E626F" w:rsidRDefault="00FF5C05" w:rsidP="00FF5C05">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FF5C05" w:rsidRPr="008E626F" w14:paraId="2930FB60" w14:textId="77777777" w:rsidTr="00FF5C05">
        <w:trPr>
          <w:trHeight w:val="120"/>
        </w:trPr>
        <w:tc>
          <w:tcPr>
            <w:tcW w:w="962" w:type="pct"/>
            <w:shd w:val="clear" w:color="auto" w:fill="auto"/>
            <w:vAlign w:val="bottom"/>
          </w:tcPr>
          <w:p w14:paraId="04F1A8E1" w14:textId="77777777" w:rsidR="00FF5C05" w:rsidRPr="008E626F" w:rsidRDefault="00FF5C05" w:rsidP="00FF5C05">
            <w:pPr>
              <w:pStyle w:val="Tot"/>
              <w:rPr>
                <w:rFonts w:asciiTheme="minorHAnsi" w:hAnsiTheme="minorHAnsi" w:cs="Arial"/>
                <w:b/>
                <w:bCs/>
                <w:sz w:val="22"/>
                <w:szCs w:val="22"/>
                <w:lang w:val="hr-HR"/>
              </w:rPr>
            </w:pPr>
            <w:r w:rsidRPr="008E626F">
              <w:rPr>
                <w:rFonts w:asciiTheme="minorHAnsi" w:hAnsiTheme="minorHAnsi" w:cs="Arial"/>
                <w:b/>
                <w:sz w:val="22"/>
                <w:szCs w:val="22"/>
                <w:lang w:val="hr-HR"/>
              </w:rPr>
              <w:t xml:space="preserve">Troškovi </w:t>
            </w:r>
            <w:proofErr w:type="spellStart"/>
            <w:r w:rsidRPr="008E626F">
              <w:rPr>
                <w:rFonts w:asciiTheme="minorHAnsi" w:hAnsiTheme="minorHAnsi" w:cs="Arial"/>
                <w:b/>
                <w:sz w:val="22"/>
                <w:szCs w:val="22"/>
                <w:lang w:val="hr-HR"/>
              </w:rPr>
              <w:t>osiguravateljne</w:t>
            </w:r>
            <w:proofErr w:type="spellEnd"/>
            <w:r w:rsidRPr="008E626F">
              <w:rPr>
                <w:rFonts w:asciiTheme="minorHAnsi" w:hAnsiTheme="minorHAnsi" w:cs="Arial"/>
                <w:b/>
                <w:sz w:val="22"/>
                <w:szCs w:val="22"/>
                <w:lang w:val="hr-HR"/>
              </w:rPr>
              <w:t xml:space="preserve"> djelatnosti</w:t>
            </w:r>
          </w:p>
        </w:tc>
        <w:tc>
          <w:tcPr>
            <w:tcW w:w="505" w:type="pct"/>
            <w:tcBorders>
              <w:top w:val="single" w:sz="4" w:space="0" w:color="auto"/>
              <w:left w:val="nil"/>
              <w:bottom w:val="single" w:sz="12" w:space="0" w:color="auto"/>
              <w:right w:val="nil"/>
            </w:tcBorders>
            <w:shd w:val="clear" w:color="auto" w:fill="auto"/>
            <w:vAlign w:val="bottom"/>
          </w:tcPr>
          <w:p w14:paraId="45E879F5" w14:textId="6A292F40" w:rsidR="00FF5C05" w:rsidRPr="006C2A92" w:rsidRDefault="00083CFB" w:rsidP="00FF5C05">
            <w:pPr>
              <w:pStyle w:val="Tot"/>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556</w:t>
            </w:r>
          </w:p>
        </w:tc>
        <w:tc>
          <w:tcPr>
            <w:tcW w:w="505" w:type="pct"/>
            <w:tcBorders>
              <w:top w:val="single" w:sz="4" w:space="0" w:color="auto"/>
              <w:left w:val="nil"/>
              <w:bottom w:val="single" w:sz="12" w:space="0" w:color="auto"/>
              <w:right w:val="nil"/>
            </w:tcBorders>
            <w:shd w:val="clear" w:color="auto" w:fill="auto"/>
            <w:vAlign w:val="bottom"/>
          </w:tcPr>
          <w:p w14:paraId="029B8B04" w14:textId="077BC07E" w:rsidR="00FF5C05" w:rsidRPr="006C2A92" w:rsidRDefault="00460036" w:rsidP="00FF5C05">
            <w:pPr>
              <w:pStyle w:val="Tot"/>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658</w:t>
            </w:r>
          </w:p>
        </w:tc>
        <w:tc>
          <w:tcPr>
            <w:tcW w:w="505" w:type="pct"/>
            <w:tcBorders>
              <w:top w:val="single" w:sz="4" w:space="0" w:color="auto"/>
              <w:left w:val="nil"/>
              <w:bottom w:val="single" w:sz="12" w:space="0" w:color="auto"/>
              <w:right w:val="nil"/>
            </w:tcBorders>
            <w:shd w:val="clear" w:color="auto" w:fill="auto"/>
            <w:vAlign w:val="bottom"/>
          </w:tcPr>
          <w:p w14:paraId="2430D838" w14:textId="0CFAF2E7" w:rsidR="00FF5C05" w:rsidRPr="008E626F" w:rsidRDefault="00FF5C05" w:rsidP="00FF5C05">
            <w:pPr>
              <w:pStyle w:val="Tot"/>
              <w:jc w:val="right"/>
              <w:rPr>
                <w:rFonts w:asciiTheme="minorHAnsi" w:hAnsiTheme="minorHAnsi" w:cs="Arial"/>
                <w:b/>
                <w:bCs/>
                <w:sz w:val="22"/>
                <w:szCs w:val="22"/>
                <w:lang w:val="hr-HR"/>
              </w:rPr>
            </w:pPr>
            <w:r w:rsidRPr="006B2385">
              <w:rPr>
                <w:rFonts w:asciiTheme="minorHAnsi" w:hAnsiTheme="minorHAnsi" w:cstheme="minorHAnsi"/>
                <w:b/>
                <w:bCs/>
                <w:sz w:val="22"/>
                <w:szCs w:val="22"/>
              </w:rPr>
              <w:t xml:space="preserve"> (9)</w:t>
            </w:r>
          </w:p>
        </w:tc>
        <w:tc>
          <w:tcPr>
            <w:tcW w:w="505" w:type="pct"/>
            <w:tcBorders>
              <w:top w:val="single" w:sz="4" w:space="0" w:color="auto"/>
              <w:left w:val="nil"/>
              <w:bottom w:val="single" w:sz="12" w:space="0" w:color="auto"/>
              <w:right w:val="nil"/>
            </w:tcBorders>
            <w:shd w:val="clear" w:color="auto" w:fill="auto"/>
            <w:vAlign w:val="bottom"/>
          </w:tcPr>
          <w:p w14:paraId="00E3A5EE" w14:textId="06E46DC5" w:rsidR="00FF5C05" w:rsidRPr="008E626F" w:rsidRDefault="00FF5C05" w:rsidP="00FF5C05">
            <w:pPr>
              <w:pStyle w:val="Tot"/>
              <w:jc w:val="right"/>
              <w:rPr>
                <w:rFonts w:asciiTheme="minorHAnsi" w:hAnsiTheme="minorHAnsi" w:cs="Arial"/>
                <w:b/>
                <w:bCs/>
                <w:sz w:val="22"/>
                <w:szCs w:val="22"/>
                <w:lang w:val="hr-HR"/>
              </w:rPr>
            </w:pPr>
            <w:r w:rsidRPr="006B2385">
              <w:rPr>
                <w:rFonts w:asciiTheme="minorHAnsi" w:hAnsiTheme="minorHAnsi" w:cstheme="minorHAnsi"/>
                <w:b/>
                <w:bCs/>
                <w:sz w:val="22"/>
                <w:szCs w:val="22"/>
              </w:rPr>
              <w:t xml:space="preserve"> 69 </w:t>
            </w:r>
          </w:p>
        </w:tc>
        <w:tc>
          <w:tcPr>
            <w:tcW w:w="505" w:type="pct"/>
            <w:tcBorders>
              <w:top w:val="single" w:sz="4" w:space="0" w:color="auto"/>
              <w:left w:val="nil"/>
              <w:bottom w:val="single" w:sz="12" w:space="0" w:color="auto"/>
              <w:right w:val="nil"/>
            </w:tcBorders>
            <w:shd w:val="clear" w:color="auto" w:fill="auto"/>
            <w:vAlign w:val="bottom"/>
          </w:tcPr>
          <w:p w14:paraId="38614DD0" w14:textId="77777777" w:rsidR="00FF5C05" w:rsidRPr="008E626F" w:rsidRDefault="00FF5C05" w:rsidP="00FF5C05">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5" w:type="pct"/>
            <w:tcBorders>
              <w:top w:val="single" w:sz="4" w:space="0" w:color="auto"/>
              <w:left w:val="nil"/>
              <w:bottom w:val="single" w:sz="12" w:space="0" w:color="auto"/>
              <w:right w:val="nil"/>
            </w:tcBorders>
            <w:shd w:val="clear" w:color="auto" w:fill="auto"/>
            <w:vAlign w:val="bottom"/>
          </w:tcPr>
          <w:p w14:paraId="07F300CE" w14:textId="77777777" w:rsidR="00FF5C05" w:rsidRPr="008E626F" w:rsidRDefault="00FF5C05" w:rsidP="00FF5C05">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5" w:type="pct"/>
            <w:tcBorders>
              <w:top w:val="single" w:sz="4" w:space="0" w:color="auto"/>
              <w:left w:val="nil"/>
              <w:bottom w:val="single" w:sz="12" w:space="0" w:color="auto"/>
              <w:right w:val="nil"/>
            </w:tcBorders>
            <w:shd w:val="clear" w:color="auto" w:fill="auto"/>
            <w:vAlign w:val="bottom"/>
          </w:tcPr>
          <w:p w14:paraId="10728E6B" w14:textId="77777777" w:rsidR="00FF5C05" w:rsidRPr="008E626F" w:rsidRDefault="00FF5C05" w:rsidP="00FF5C05">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3" w:type="pct"/>
            <w:tcBorders>
              <w:top w:val="single" w:sz="4" w:space="0" w:color="auto"/>
              <w:left w:val="nil"/>
              <w:bottom w:val="single" w:sz="12" w:space="0" w:color="auto"/>
              <w:right w:val="nil"/>
            </w:tcBorders>
            <w:shd w:val="clear" w:color="auto" w:fill="auto"/>
            <w:vAlign w:val="bottom"/>
          </w:tcPr>
          <w:p w14:paraId="15CE5F76" w14:textId="77777777" w:rsidR="00FF5C05" w:rsidRPr="008E626F" w:rsidRDefault="00FF5C05" w:rsidP="00FF5C05">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r>
      <w:bookmarkEnd w:id="134"/>
    </w:tbl>
    <w:p w14:paraId="2703B71D" w14:textId="77777777" w:rsidR="00684E23" w:rsidRPr="00EA3621" w:rsidRDefault="00684E23" w:rsidP="007751C1">
      <w:pPr>
        <w:jc w:val="both"/>
        <w:rPr>
          <w:rFonts w:cs="Arial"/>
          <w:color w:val="000000" w:themeColor="text1"/>
        </w:rPr>
      </w:pPr>
    </w:p>
    <w:p w14:paraId="5494A103" w14:textId="77777777" w:rsidR="00684E23" w:rsidRPr="00EA3621" w:rsidRDefault="00684E23" w:rsidP="007751C1">
      <w:pPr>
        <w:jc w:val="both"/>
        <w:rPr>
          <w:rFonts w:ascii="Calibri" w:hAnsi="Calibri" w:cs="Calibri"/>
          <w:bCs/>
          <w:iCs/>
          <w:color w:val="000000" w:themeColor="text1"/>
        </w:rPr>
      </w:pPr>
    </w:p>
    <w:p w14:paraId="29CE4D4B" w14:textId="6BD9002B" w:rsidR="007751C1" w:rsidRPr="00EA3621" w:rsidRDefault="001F4AB4" w:rsidP="00193E97">
      <w:pPr>
        <w:pStyle w:val="ListParagraph"/>
        <w:ind w:left="0"/>
        <w:jc w:val="both"/>
        <w:rPr>
          <w:rFonts w:asciiTheme="minorHAnsi" w:eastAsiaTheme="minorHAnsi" w:hAnsiTheme="minorHAnsi" w:cs="Arial"/>
          <w:color w:val="000000" w:themeColor="text1"/>
          <w:sz w:val="22"/>
          <w:szCs w:val="22"/>
          <w:lang w:val="hr-HR"/>
        </w:rPr>
      </w:pPr>
      <w:bookmarkStart w:id="135" w:name="_Hlk39676288"/>
      <w:r w:rsidRPr="00460036">
        <w:rPr>
          <w:rFonts w:ascii="Calibri" w:hAnsi="Calibri" w:cs="Calibri"/>
          <w:color w:val="000000" w:themeColor="text1"/>
          <w:sz w:val="22"/>
          <w:szCs w:val="22"/>
          <w:lang w:val="hr-HR" w:eastAsia="hr-HR"/>
        </w:rPr>
        <w:t>Pričuve šteta na 3</w:t>
      </w:r>
      <w:r w:rsidR="00FF5C05" w:rsidRPr="008E7EBA">
        <w:rPr>
          <w:rFonts w:ascii="Calibri" w:hAnsi="Calibri" w:cs="Calibri"/>
          <w:color w:val="000000" w:themeColor="text1"/>
          <w:sz w:val="22"/>
          <w:szCs w:val="22"/>
          <w:lang w:val="hr-HR" w:eastAsia="hr-HR"/>
        </w:rPr>
        <w:t>0</w:t>
      </w:r>
      <w:r w:rsidRPr="008E7EBA">
        <w:rPr>
          <w:rFonts w:ascii="Calibri" w:hAnsi="Calibri" w:cs="Calibri"/>
          <w:color w:val="000000" w:themeColor="text1"/>
          <w:sz w:val="22"/>
          <w:szCs w:val="22"/>
          <w:lang w:val="hr-HR" w:eastAsia="hr-HR"/>
        </w:rPr>
        <w:t>.</w:t>
      </w:r>
      <w:r w:rsidR="00FF5C05" w:rsidRPr="008E7EBA">
        <w:rPr>
          <w:rFonts w:ascii="Calibri" w:hAnsi="Calibri" w:cs="Calibri"/>
          <w:color w:val="000000" w:themeColor="text1"/>
          <w:sz w:val="22"/>
          <w:szCs w:val="22"/>
          <w:lang w:val="hr-HR" w:eastAsia="hr-HR"/>
        </w:rPr>
        <w:t>6</w:t>
      </w:r>
      <w:r w:rsidRPr="008E7EBA">
        <w:rPr>
          <w:rFonts w:ascii="Calibri" w:hAnsi="Calibri" w:cs="Calibri"/>
          <w:color w:val="000000" w:themeColor="text1"/>
          <w:sz w:val="22"/>
          <w:szCs w:val="22"/>
          <w:lang w:val="hr-HR" w:eastAsia="hr-HR"/>
        </w:rPr>
        <w:t>.202</w:t>
      </w:r>
      <w:r w:rsidR="008F725F" w:rsidRPr="008E7EBA">
        <w:rPr>
          <w:rFonts w:ascii="Calibri" w:hAnsi="Calibri" w:cs="Calibri"/>
          <w:color w:val="000000" w:themeColor="text1"/>
          <w:sz w:val="22"/>
          <w:szCs w:val="22"/>
          <w:lang w:val="hr-HR" w:eastAsia="hr-HR"/>
        </w:rPr>
        <w:t>1</w:t>
      </w:r>
      <w:r w:rsidRPr="008E7EBA">
        <w:rPr>
          <w:rFonts w:ascii="Calibri" w:hAnsi="Calibri" w:cs="Calibri"/>
          <w:color w:val="000000" w:themeColor="text1"/>
          <w:sz w:val="22"/>
          <w:szCs w:val="22"/>
          <w:lang w:val="hr-HR" w:eastAsia="hr-HR"/>
        </w:rPr>
        <w:t>. s</w:t>
      </w:r>
      <w:r w:rsidRPr="00737C56">
        <w:rPr>
          <w:rFonts w:ascii="Calibri" w:hAnsi="Calibri" w:cs="Calibri"/>
          <w:color w:val="000000" w:themeColor="text1"/>
          <w:sz w:val="22"/>
          <w:szCs w:val="22"/>
          <w:lang w:val="hr-HR" w:eastAsia="hr-HR"/>
        </w:rPr>
        <w:t xml:space="preserve">e sastoje od prijavljenih i neprijavljenih šteta u okvirnom omjeru </w:t>
      </w:r>
      <w:r w:rsidR="00460036" w:rsidRPr="00737C56">
        <w:rPr>
          <w:rFonts w:ascii="Calibri" w:hAnsi="Calibri" w:cs="Calibri"/>
          <w:color w:val="000000" w:themeColor="text1"/>
          <w:sz w:val="22"/>
          <w:szCs w:val="22"/>
          <w:lang w:val="hr-HR" w:eastAsia="hr-HR"/>
        </w:rPr>
        <w:t>51</w:t>
      </w:r>
      <w:r w:rsidRPr="005324AC">
        <w:rPr>
          <w:rFonts w:ascii="Calibri" w:hAnsi="Calibri" w:cs="Calibri"/>
          <w:color w:val="000000" w:themeColor="text1"/>
          <w:sz w:val="22"/>
          <w:szCs w:val="22"/>
          <w:lang w:val="hr-HR" w:eastAsia="hr-HR"/>
        </w:rPr>
        <w:t>:</w:t>
      </w:r>
      <w:r w:rsidR="00460036" w:rsidRPr="005324AC">
        <w:rPr>
          <w:rFonts w:ascii="Calibri" w:hAnsi="Calibri" w:cs="Calibri"/>
          <w:color w:val="000000" w:themeColor="text1"/>
          <w:sz w:val="22"/>
          <w:szCs w:val="22"/>
          <w:lang w:val="hr-HR" w:eastAsia="hr-HR"/>
        </w:rPr>
        <w:t>49</w:t>
      </w:r>
      <w:r w:rsidRPr="00460036">
        <w:rPr>
          <w:rFonts w:ascii="Calibri" w:hAnsi="Calibri" w:cs="Calibri"/>
          <w:color w:val="000000" w:themeColor="text1"/>
          <w:sz w:val="22"/>
          <w:szCs w:val="22"/>
          <w:lang w:val="hr-HR" w:eastAsia="hr-HR"/>
        </w:rPr>
        <w:t xml:space="preserve">. Na kraju </w:t>
      </w:r>
      <w:r w:rsidR="00FF5C05" w:rsidRPr="008E7EBA">
        <w:rPr>
          <w:rFonts w:ascii="Calibri" w:hAnsi="Calibri" w:cs="Calibri"/>
          <w:color w:val="000000" w:themeColor="text1"/>
          <w:sz w:val="22"/>
          <w:szCs w:val="22"/>
          <w:lang w:val="hr-HR" w:eastAsia="hr-HR"/>
        </w:rPr>
        <w:t>drugog</w:t>
      </w:r>
      <w:r w:rsidRPr="008E7EBA">
        <w:rPr>
          <w:rFonts w:ascii="Calibri" w:hAnsi="Calibri" w:cs="Calibri"/>
          <w:color w:val="000000" w:themeColor="text1"/>
          <w:sz w:val="22"/>
          <w:szCs w:val="22"/>
          <w:lang w:val="hr-HR" w:eastAsia="hr-HR"/>
        </w:rPr>
        <w:t xml:space="preserve"> kvartala 202</w:t>
      </w:r>
      <w:r w:rsidR="008F725F" w:rsidRPr="008E7EBA">
        <w:rPr>
          <w:rFonts w:ascii="Calibri" w:hAnsi="Calibri" w:cs="Calibri"/>
          <w:color w:val="000000" w:themeColor="text1"/>
          <w:sz w:val="22"/>
          <w:szCs w:val="22"/>
          <w:lang w:val="hr-HR" w:eastAsia="hr-HR"/>
        </w:rPr>
        <w:t>1</w:t>
      </w:r>
      <w:r w:rsidRPr="008E7EBA">
        <w:rPr>
          <w:rFonts w:ascii="Calibri" w:hAnsi="Calibri" w:cs="Calibri"/>
          <w:color w:val="000000" w:themeColor="text1"/>
          <w:sz w:val="22"/>
          <w:szCs w:val="22"/>
          <w:lang w:val="hr-HR" w:eastAsia="hr-HR"/>
        </w:rPr>
        <w:t xml:space="preserve">. godine ukupne pričuve su </w:t>
      </w:r>
      <w:r w:rsidRPr="005324AC">
        <w:rPr>
          <w:rFonts w:ascii="Calibri" w:hAnsi="Calibri" w:cs="Calibri"/>
          <w:color w:val="000000" w:themeColor="text1"/>
          <w:sz w:val="22"/>
          <w:szCs w:val="22"/>
          <w:lang w:val="hr-HR" w:eastAsia="hr-HR"/>
        </w:rPr>
        <w:t>više u odnosu na kraj 20</w:t>
      </w:r>
      <w:r w:rsidR="008F725F" w:rsidRPr="005324AC">
        <w:rPr>
          <w:rFonts w:ascii="Calibri" w:hAnsi="Calibri" w:cs="Calibri"/>
          <w:color w:val="000000" w:themeColor="text1"/>
          <w:sz w:val="22"/>
          <w:szCs w:val="22"/>
          <w:lang w:val="hr-HR" w:eastAsia="hr-HR"/>
        </w:rPr>
        <w:t>20</w:t>
      </w:r>
      <w:r w:rsidRPr="005324AC">
        <w:rPr>
          <w:rFonts w:ascii="Calibri" w:hAnsi="Calibri" w:cs="Calibri"/>
          <w:color w:val="000000" w:themeColor="text1"/>
          <w:sz w:val="22"/>
          <w:szCs w:val="22"/>
          <w:lang w:val="hr-HR" w:eastAsia="hr-HR"/>
        </w:rPr>
        <w:t>. godine za 1</w:t>
      </w:r>
      <w:r w:rsidR="00460036" w:rsidRPr="005324AC">
        <w:rPr>
          <w:rFonts w:ascii="Calibri" w:hAnsi="Calibri" w:cs="Calibri"/>
          <w:color w:val="000000" w:themeColor="text1"/>
          <w:sz w:val="22"/>
          <w:szCs w:val="22"/>
          <w:lang w:val="hr-HR" w:eastAsia="hr-HR"/>
        </w:rPr>
        <w:t>0</w:t>
      </w:r>
      <w:r w:rsidR="008F725F" w:rsidRPr="005324AC">
        <w:rPr>
          <w:rFonts w:ascii="Calibri" w:hAnsi="Calibri" w:cs="Calibri"/>
          <w:color w:val="000000" w:themeColor="text1"/>
          <w:sz w:val="22"/>
          <w:szCs w:val="22"/>
          <w:lang w:val="hr-HR" w:eastAsia="hr-HR"/>
        </w:rPr>
        <w:t>,</w:t>
      </w:r>
      <w:r w:rsidR="00460036" w:rsidRPr="005324AC">
        <w:rPr>
          <w:rFonts w:ascii="Calibri" w:hAnsi="Calibri" w:cs="Calibri"/>
          <w:color w:val="000000" w:themeColor="text1"/>
          <w:sz w:val="22"/>
          <w:szCs w:val="22"/>
          <w:lang w:val="hr-HR" w:eastAsia="hr-HR"/>
        </w:rPr>
        <w:t>5</w:t>
      </w:r>
      <w:r w:rsidRPr="005324AC">
        <w:rPr>
          <w:rFonts w:ascii="Calibri" w:hAnsi="Calibri" w:cs="Calibri"/>
          <w:color w:val="000000" w:themeColor="text1"/>
          <w:sz w:val="22"/>
          <w:szCs w:val="22"/>
          <w:lang w:val="hr-HR" w:eastAsia="hr-HR"/>
        </w:rPr>
        <w:t xml:space="preserve">%. Korištena je </w:t>
      </w:r>
      <w:proofErr w:type="spellStart"/>
      <w:r w:rsidRPr="005324AC">
        <w:rPr>
          <w:rFonts w:ascii="Calibri" w:hAnsi="Calibri" w:cs="Calibri"/>
          <w:color w:val="000000" w:themeColor="text1"/>
          <w:sz w:val="22"/>
          <w:szCs w:val="22"/>
          <w:lang w:val="hr-HR" w:eastAsia="hr-HR"/>
        </w:rPr>
        <w:t>Bornhuetter-Ferguson</w:t>
      </w:r>
      <w:proofErr w:type="spellEnd"/>
      <w:r w:rsidRPr="005324AC">
        <w:rPr>
          <w:rFonts w:ascii="Calibri" w:hAnsi="Calibri" w:cs="Calibri"/>
          <w:color w:val="000000" w:themeColor="text1"/>
          <w:sz w:val="22"/>
          <w:szCs w:val="22"/>
          <w:lang w:val="hr-HR" w:eastAsia="hr-HR"/>
        </w:rPr>
        <w:t xml:space="preserve"> metoda za bruto iznos pričuve za neprijavljene štete, a za prijavljene štete je uzet iznos sukladno stvarnim podacima o nastalim štetama. Udio reosiguranja određen je u skladu s važećim uvjetima ugovora o reosiguranju.</w:t>
      </w:r>
    </w:p>
    <w:bookmarkEnd w:id="135"/>
    <w:p w14:paraId="6A77ED04" w14:textId="77777777" w:rsidR="004069C4" w:rsidRPr="005324AC" w:rsidRDefault="004069C4" w:rsidP="005324AC">
      <w:pPr>
        <w:rPr>
          <w:rFonts w:cs="Arial"/>
          <w:color w:val="000000" w:themeColor="text1"/>
        </w:rPr>
        <w:sectPr w:rsidR="004069C4" w:rsidRPr="005324AC" w:rsidSect="00D15496">
          <w:pgSz w:w="16838" w:h="11906" w:orient="landscape"/>
          <w:pgMar w:top="1417" w:right="1417" w:bottom="1417" w:left="1417" w:header="708" w:footer="708" w:gutter="0"/>
          <w:cols w:space="708"/>
          <w:docGrid w:linePitch="360"/>
        </w:sectPr>
      </w:pPr>
    </w:p>
    <w:p w14:paraId="15CCAA31" w14:textId="77777777" w:rsidR="00AE21FB" w:rsidRPr="00EA3621" w:rsidRDefault="00AE21FB" w:rsidP="00DF7365">
      <w:pPr>
        <w:rPr>
          <w:rFonts w:cs="Arial"/>
          <w:color w:val="000000" w:themeColor="text1"/>
          <w:sz w:val="14"/>
          <w:szCs w:val="14"/>
        </w:rPr>
      </w:pPr>
    </w:p>
    <w:p w14:paraId="67A9D751" w14:textId="0000E073" w:rsidR="00AE21FB" w:rsidRPr="00EA3621" w:rsidRDefault="00AE21FB" w:rsidP="00AE21FB">
      <w:pPr>
        <w:keepNext/>
        <w:jc w:val="both"/>
        <w:rPr>
          <w:rFonts w:eastAsia="Times New Roman" w:cs="Arial"/>
          <w:b/>
          <w:bCs/>
          <w:color w:val="000000" w:themeColor="text1"/>
        </w:rPr>
      </w:pPr>
      <w:r w:rsidRPr="00EA3621">
        <w:rPr>
          <w:rFonts w:eastAsia="Times New Roman" w:cs="Arial"/>
          <w:b/>
          <w:bCs/>
          <w:color w:val="000000" w:themeColor="text1"/>
        </w:rPr>
        <w:t>8.</w:t>
      </w:r>
      <w:r w:rsidRPr="00EA3621">
        <w:rPr>
          <w:rFonts w:eastAsia="Times New Roman" w:cs="Arial"/>
          <w:b/>
          <w:bCs/>
          <w:color w:val="000000" w:themeColor="text1"/>
        </w:rPr>
        <w:tab/>
      </w:r>
      <w:r w:rsidR="00381269">
        <w:rPr>
          <w:rFonts w:eastAsia="Times New Roman" w:cs="Arial"/>
          <w:b/>
          <w:bCs/>
          <w:color w:val="000000" w:themeColor="text1"/>
        </w:rPr>
        <w:t>Dobitak/</w:t>
      </w:r>
      <w:r w:rsidR="006972DB">
        <w:rPr>
          <w:rFonts w:eastAsia="Times New Roman" w:cs="Arial"/>
          <w:b/>
          <w:bCs/>
          <w:color w:val="000000" w:themeColor="text1"/>
        </w:rPr>
        <w:t>g</w:t>
      </w:r>
      <w:r w:rsidR="006972DB" w:rsidRPr="00EA3621">
        <w:rPr>
          <w:rFonts w:eastAsia="Times New Roman" w:cs="Arial"/>
          <w:b/>
          <w:bCs/>
          <w:color w:val="000000" w:themeColor="text1"/>
        </w:rPr>
        <w:t xml:space="preserve">ubitak </w:t>
      </w:r>
      <w:r w:rsidRPr="00EA3621">
        <w:rPr>
          <w:rFonts w:eastAsia="Times New Roman" w:cs="Arial"/>
          <w:b/>
          <w:bCs/>
          <w:color w:val="000000" w:themeColor="text1"/>
        </w:rPr>
        <w:t>od umanjenja vrijednosti i rezerviranja</w:t>
      </w:r>
    </w:p>
    <w:p w14:paraId="79B61D22" w14:textId="77777777" w:rsidR="00AE21FB" w:rsidRPr="00EA3621" w:rsidRDefault="00AE21FB" w:rsidP="00DF7365">
      <w:pPr>
        <w:rPr>
          <w:color w:val="000000" w:themeColor="text1"/>
          <w:sz w:val="12"/>
        </w:rPr>
      </w:pPr>
    </w:p>
    <w:p w14:paraId="5A8891F8" w14:textId="77777777" w:rsidR="00AE21FB" w:rsidRPr="00EA3621" w:rsidRDefault="00AE21FB" w:rsidP="00DF7365">
      <w:pPr>
        <w:rPr>
          <w:rFonts w:cs="Arial"/>
          <w:color w:val="000000" w:themeColor="text1"/>
        </w:rPr>
      </w:pPr>
      <w:r w:rsidRPr="00EA3621">
        <w:rPr>
          <w:rFonts w:cs="Arial"/>
          <w:color w:val="000000" w:themeColor="text1"/>
        </w:rPr>
        <w:t>Rezerviranja za gubitke po plasmanima mogu se prikazati kako slijedi:</w:t>
      </w:r>
    </w:p>
    <w:p w14:paraId="4454B13C" w14:textId="77777777" w:rsidR="00AE21FB" w:rsidRPr="00EA3621" w:rsidRDefault="00AE21FB" w:rsidP="00DF7365">
      <w:pPr>
        <w:rPr>
          <w:color w:val="000000" w:themeColor="text1"/>
          <w:sz w:val="12"/>
        </w:rPr>
      </w:pPr>
    </w:p>
    <w:p w14:paraId="002011FC" w14:textId="3CAF5566" w:rsidR="00AE21FB" w:rsidRPr="00EA3621" w:rsidRDefault="00AE21FB" w:rsidP="00AE21FB">
      <w:pPr>
        <w:keepNext/>
        <w:jc w:val="both"/>
        <w:rPr>
          <w:rFonts w:eastAsia="Times New Roman" w:cs="Arial"/>
          <w:b/>
          <w:color w:val="000000" w:themeColor="text1"/>
        </w:rPr>
      </w:pPr>
      <w:r w:rsidRPr="00EA3621">
        <w:rPr>
          <w:rFonts w:eastAsia="Times New Roman" w:cs="Arial"/>
          <w:b/>
          <w:color w:val="000000" w:themeColor="text1"/>
        </w:rPr>
        <w:t xml:space="preserve">a) </w:t>
      </w:r>
      <w:r w:rsidR="00381269">
        <w:rPr>
          <w:rFonts w:eastAsia="Times New Roman" w:cs="Arial"/>
          <w:b/>
          <w:color w:val="000000" w:themeColor="text1"/>
        </w:rPr>
        <w:t>Dobitak/</w:t>
      </w:r>
      <w:r w:rsidR="006972DB">
        <w:rPr>
          <w:rFonts w:eastAsia="Times New Roman" w:cs="Arial"/>
          <w:b/>
          <w:color w:val="000000" w:themeColor="text1"/>
        </w:rPr>
        <w:t>g</w:t>
      </w:r>
      <w:r w:rsidR="006972DB" w:rsidRPr="00EA3621">
        <w:rPr>
          <w:rFonts w:eastAsia="Times New Roman" w:cs="Arial"/>
          <w:b/>
          <w:color w:val="000000" w:themeColor="text1"/>
        </w:rPr>
        <w:t xml:space="preserve">ubitak </w:t>
      </w:r>
      <w:r w:rsidRPr="00EA3621">
        <w:rPr>
          <w:rFonts w:eastAsia="Times New Roman" w:cs="Arial"/>
          <w:b/>
          <w:color w:val="000000" w:themeColor="text1"/>
        </w:rPr>
        <w:t>od umanjenja vrijednosti i rezerviranja financijskih instrumenata po MSFI-ju 9</w:t>
      </w:r>
    </w:p>
    <w:p w14:paraId="695E9316" w14:textId="77777777" w:rsidR="00AE21FB" w:rsidRPr="00EA3621" w:rsidRDefault="00AE21FB" w:rsidP="00DF7365">
      <w:pPr>
        <w:rPr>
          <w:rFonts w:cs="Arial"/>
          <w:color w:val="000000" w:themeColor="text1"/>
          <w:sz w:val="12"/>
          <w:szCs w:val="12"/>
        </w:rPr>
      </w:pPr>
    </w:p>
    <w:p w14:paraId="73B0C65A" w14:textId="77777777" w:rsidR="00684E23" w:rsidRPr="00EA3621" w:rsidRDefault="00684E23" w:rsidP="00AE21FB">
      <w:pPr>
        <w:rPr>
          <w:color w:val="000000" w:themeColor="text1"/>
        </w:rPr>
      </w:pPr>
    </w:p>
    <w:tbl>
      <w:tblPr>
        <w:tblW w:w="5163" w:type="pct"/>
        <w:tblInd w:w="-142" w:type="dxa"/>
        <w:tblCellMar>
          <w:left w:w="120" w:type="dxa"/>
          <w:right w:w="120" w:type="dxa"/>
        </w:tblCellMar>
        <w:tblLook w:val="0000" w:firstRow="0" w:lastRow="0" w:firstColumn="0" w:lastColumn="0" w:noHBand="0" w:noVBand="0"/>
      </w:tblPr>
      <w:tblGrid>
        <w:gridCol w:w="5245"/>
        <w:gridCol w:w="1134"/>
        <w:gridCol w:w="1134"/>
        <w:gridCol w:w="1134"/>
        <w:gridCol w:w="1134"/>
        <w:gridCol w:w="1134"/>
        <w:gridCol w:w="1134"/>
        <w:gridCol w:w="1134"/>
        <w:gridCol w:w="1278"/>
      </w:tblGrid>
      <w:tr w:rsidR="00DC0270" w:rsidRPr="00805706" w14:paraId="23A93E65" w14:textId="77777777" w:rsidTr="00D627E7">
        <w:trPr>
          <w:trHeight w:hRule="exact" w:val="284"/>
        </w:trPr>
        <w:tc>
          <w:tcPr>
            <w:tcW w:w="1813" w:type="pct"/>
          </w:tcPr>
          <w:p w14:paraId="541C0853" w14:textId="77777777" w:rsidR="00DC0270" w:rsidRPr="006B2385" w:rsidRDefault="00DC0270" w:rsidP="00D627E7">
            <w:pPr>
              <w:pStyle w:val="TH"/>
              <w:rPr>
                <w:rFonts w:asciiTheme="minorHAnsi" w:hAnsiTheme="minorHAnsi" w:cs="Arial"/>
                <w:szCs w:val="19"/>
                <w:lang w:val="hr-HR"/>
              </w:rPr>
            </w:pPr>
          </w:p>
        </w:tc>
        <w:tc>
          <w:tcPr>
            <w:tcW w:w="1568" w:type="pct"/>
            <w:gridSpan w:val="4"/>
          </w:tcPr>
          <w:p w14:paraId="527827A7" w14:textId="77777777" w:rsidR="00DC0270" w:rsidRPr="006B2385" w:rsidRDefault="00DC0270" w:rsidP="00D627E7">
            <w:pPr>
              <w:pStyle w:val="TH"/>
              <w:jc w:val="right"/>
              <w:rPr>
                <w:rFonts w:asciiTheme="minorHAnsi" w:hAnsiTheme="minorHAnsi" w:cs="Arial"/>
                <w:szCs w:val="19"/>
                <w:lang w:val="hr-HR"/>
              </w:rPr>
            </w:pPr>
            <w:r w:rsidRPr="006B2385">
              <w:rPr>
                <w:rFonts w:asciiTheme="minorHAnsi" w:hAnsiTheme="minorHAnsi" w:cs="Arial"/>
                <w:szCs w:val="19"/>
                <w:lang w:val="hr-HR"/>
              </w:rPr>
              <w:t>Grupa</w:t>
            </w:r>
          </w:p>
        </w:tc>
        <w:tc>
          <w:tcPr>
            <w:tcW w:w="1618" w:type="pct"/>
            <w:gridSpan w:val="4"/>
          </w:tcPr>
          <w:p w14:paraId="669600CA" w14:textId="77777777" w:rsidR="00DC0270" w:rsidRPr="006B2385" w:rsidRDefault="00DC0270" w:rsidP="00D627E7">
            <w:pPr>
              <w:pStyle w:val="TH"/>
              <w:jc w:val="right"/>
              <w:rPr>
                <w:rFonts w:asciiTheme="minorHAnsi" w:hAnsiTheme="minorHAnsi" w:cs="Arial"/>
                <w:szCs w:val="19"/>
                <w:lang w:val="hr-HR"/>
              </w:rPr>
            </w:pPr>
            <w:r w:rsidRPr="006B2385">
              <w:rPr>
                <w:rFonts w:asciiTheme="minorHAnsi" w:hAnsiTheme="minorHAnsi" w:cs="Arial"/>
                <w:szCs w:val="19"/>
                <w:lang w:val="hr-HR"/>
              </w:rPr>
              <w:t>Banka</w:t>
            </w:r>
          </w:p>
        </w:tc>
      </w:tr>
      <w:tr w:rsidR="00DC0270" w:rsidRPr="00805706" w14:paraId="370D84F0" w14:textId="77777777" w:rsidTr="00D627E7">
        <w:trPr>
          <w:trHeight w:hRule="exact" w:val="284"/>
        </w:trPr>
        <w:tc>
          <w:tcPr>
            <w:tcW w:w="1813" w:type="pct"/>
          </w:tcPr>
          <w:p w14:paraId="2ECB6995" w14:textId="77777777" w:rsidR="00DC0270" w:rsidRPr="006B2385" w:rsidRDefault="00DC0270" w:rsidP="00D627E7">
            <w:pPr>
              <w:pStyle w:val="TH"/>
              <w:rPr>
                <w:rFonts w:asciiTheme="minorHAnsi" w:hAnsiTheme="minorHAnsi" w:cs="Arial"/>
                <w:szCs w:val="19"/>
                <w:lang w:val="hr-HR"/>
              </w:rPr>
            </w:pPr>
          </w:p>
        </w:tc>
        <w:tc>
          <w:tcPr>
            <w:tcW w:w="784" w:type="pct"/>
            <w:gridSpan w:val="2"/>
            <w:vAlign w:val="bottom"/>
          </w:tcPr>
          <w:p w14:paraId="4C9E3825" w14:textId="36CE22CE" w:rsidR="00DC0270" w:rsidRPr="006B2385" w:rsidRDefault="00DC0270" w:rsidP="00D627E7">
            <w:pPr>
              <w:pStyle w:val="TH"/>
              <w:spacing w:line="240" w:lineRule="auto"/>
              <w:jc w:val="center"/>
              <w:rPr>
                <w:rFonts w:asciiTheme="minorHAnsi" w:hAnsiTheme="minorHAnsi" w:cs="Arial"/>
                <w:szCs w:val="19"/>
                <w:lang w:val="hr-HR"/>
              </w:rPr>
            </w:pPr>
            <w:r>
              <w:rPr>
                <w:rFonts w:asciiTheme="minorHAnsi" w:hAnsiTheme="minorHAnsi" w:cs="Arial"/>
                <w:szCs w:val="19"/>
                <w:lang w:val="hr-HR"/>
              </w:rPr>
              <w:t>2021.</w:t>
            </w:r>
          </w:p>
        </w:tc>
        <w:tc>
          <w:tcPr>
            <w:tcW w:w="784" w:type="pct"/>
            <w:gridSpan w:val="2"/>
            <w:vAlign w:val="bottom"/>
          </w:tcPr>
          <w:p w14:paraId="6CDCB410" w14:textId="12BA9D8C" w:rsidR="00DC0270" w:rsidRPr="006B2385" w:rsidRDefault="00DC0270" w:rsidP="00D627E7">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2020.</w:t>
            </w:r>
          </w:p>
        </w:tc>
        <w:tc>
          <w:tcPr>
            <w:tcW w:w="784" w:type="pct"/>
            <w:gridSpan w:val="2"/>
            <w:vAlign w:val="bottom"/>
          </w:tcPr>
          <w:p w14:paraId="69F4B4BC" w14:textId="47F06583" w:rsidR="00DC0270" w:rsidRPr="006B2385" w:rsidRDefault="00DC0270" w:rsidP="00D627E7">
            <w:pPr>
              <w:pStyle w:val="TH"/>
              <w:spacing w:line="240" w:lineRule="auto"/>
              <w:jc w:val="center"/>
              <w:rPr>
                <w:rFonts w:asciiTheme="minorHAnsi" w:hAnsiTheme="minorHAnsi" w:cs="Arial"/>
                <w:szCs w:val="19"/>
                <w:lang w:val="hr-HR"/>
              </w:rPr>
            </w:pPr>
            <w:r>
              <w:rPr>
                <w:rFonts w:asciiTheme="minorHAnsi" w:hAnsiTheme="minorHAnsi" w:cs="Arial"/>
                <w:szCs w:val="19"/>
                <w:lang w:val="hr-HR"/>
              </w:rPr>
              <w:t>2021.</w:t>
            </w:r>
          </w:p>
        </w:tc>
        <w:tc>
          <w:tcPr>
            <w:tcW w:w="834" w:type="pct"/>
            <w:gridSpan w:val="2"/>
            <w:vAlign w:val="bottom"/>
          </w:tcPr>
          <w:p w14:paraId="6BC671ED" w14:textId="3C0C76A9" w:rsidR="00DC0270" w:rsidRPr="006B2385" w:rsidRDefault="00DC0270" w:rsidP="00D627E7">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2020.</w:t>
            </w:r>
          </w:p>
        </w:tc>
      </w:tr>
      <w:tr w:rsidR="00DC0270" w:rsidRPr="00805706" w14:paraId="2D0FD5C3" w14:textId="77777777" w:rsidTr="005324AC">
        <w:trPr>
          <w:trHeight w:hRule="exact" w:val="614"/>
        </w:trPr>
        <w:tc>
          <w:tcPr>
            <w:tcW w:w="1813" w:type="pct"/>
          </w:tcPr>
          <w:p w14:paraId="1CB1BE23" w14:textId="77777777" w:rsidR="00DC0270" w:rsidRPr="006B2385" w:rsidRDefault="00DC0270" w:rsidP="00D627E7">
            <w:pPr>
              <w:pStyle w:val="TH"/>
              <w:rPr>
                <w:rFonts w:asciiTheme="minorHAnsi" w:hAnsiTheme="minorHAnsi" w:cs="Arial"/>
                <w:szCs w:val="19"/>
                <w:lang w:val="hr-HR"/>
              </w:rPr>
            </w:pPr>
          </w:p>
        </w:tc>
        <w:tc>
          <w:tcPr>
            <w:tcW w:w="392" w:type="pct"/>
            <w:vAlign w:val="bottom"/>
          </w:tcPr>
          <w:p w14:paraId="69D7FB1C"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392" w:type="pct"/>
            <w:vAlign w:val="bottom"/>
          </w:tcPr>
          <w:p w14:paraId="1DC95C6E"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392" w:type="pct"/>
            <w:vAlign w:val="bottom"/>
          </w:tcPr>
          <w:p w14:paraId="50EBBA15"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392" w:type="pct"/>
            <w:vAlign w:val="bottom"/>
          </w:tcPr>
          <w:p w14:paraId="7E4E9476"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392" w:type="pct"/>
            <w:vAlign w:val="bottom"/>
          </w:tcPr>
          <w:p w14:paraId="27A27518"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392" w:type="pct"/>
            <w:vAlign w:val="bottom"/>
          </w:tcPr>
          <w:p w14:paraId="1E72E7DF"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392" w:type="pct"/>
            <w:vAlign w:val="bottom"/>
          </w:tcPr>
          <w:p w14:paraId="39361ACC"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2" w:type="pct"/>
            <w:vAlign w:val="bottom"/>
          </w:tcPr>
          <w:p w14:paraId="6BAED435"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r>
      <w:tr w:rsidR="00DC0270" w:rsidRPr="00805706" w14:paraId="07135F1F" w14:textId="77777777" w:rsidTr="00D627E7">
        <w:trPr>
          <w:trHeight w:hRule="exact" w:val="255"/>
        </w:trPr>
        <w:tc>
          <w:tcPr>
            <w:tcW w:w="1813" w:type="pct"/>
          </w:tcPr>
          <w:p w14:paraId="538871E1" w14:textId="77777777" w:rsidR="00DC0270" w:rsidRPr="006B2385" w:rsidRDefault="00DC0270" w:rsidP="00D627E7">
            <w:pPr>
              <w:pStyle w:val="TH"/>
              <w:rPr>
                <w:rFonts w:asciiTheme="minorHAnsi" w:hAnsiTheme="minorHAnsi" w:cs="Arial"/>
                <w:szCs w:val="19"/>
                <w:lang w:val="hr-HR"/>
              </w:rPr>
            </w:pPr>
          </w:p>
        </w:tc>
        <w:tc>
          <w:tcPr>
            <w:tcW w:w="392" w:type="pct"/>
            <w:vAlign w:val="bottom"/>
          </w:tcPr>
          <w:p w14:paraId="3485AEFD"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392" w:type="pct"/>
            <w:vAlign w:val="bottom"/>
          </w:tcPr>
          <w:p w14:paraId="0796E91E"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392" w:type="pct"/>
            <w:vAlign w:val="bottom"/>
          </w:tcPr>
          <w:p w14:paraId="4379E922"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392" w:type="pct"/>
            <w:vAlign w:val="bottom"/>
          </w:tcPr>
          <w:p w14:paraId="36F190E6"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392" w:type="pct"/>
            <w:vAlign w:val="bottom"/>
          </w:tcPr>
          <w:p w14:paraId="6C508F55"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392" w:type="pct"/>
            <w:vAlign w:val="bottom"/>
          </w:tcPr>
          <w:p w14:paraId="6997B087"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392" w:type="pct"/>
            <w:vAlign w:val="bottom"/>
          </w:tcPr>
          <w:p w14:paraId="7B5C2699"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442" w:type="pct"/>
            <w:vAlign w:val="bottom"/>
          </w:tcPr>
          <w:p w14:paraId="1941A994"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r>
      <w:tr w:rsidR="00DC0270" w:rsidRPr="00805706" w14:paraId="7D2D613E" w14:textId="77777777" w:rsidTr="00D627E7">
        <w:trPr>
          <w:trHeight w:hRule="exact" w:val="255"/>
        </w:trPr>
        <w:tc>
          <w:tcPr>
            <w:tcW w:w="1813" w:type="pct"/>
          </w:tcPr>
          <w:p w14:paraId="0D34DF43" w14:textId="77777777" w:rsidR="00DC0270" w:rsidRPr="006B2385" w:rsidRDefault="00DC0270" w:rsidP="00D627E7">
            <w:pPr>
              <w:pStyle w:val="TH"/>
              <w:rPr>
                <w:rFonts w:asciiTheme="minorHAnsi" w:hAnsiTheme="minorHAnsi" w:cs="Arial"/>
                <w:szCs w:val="19"/>
                <w:lang w:val="hr-HR"/>
              </w:rPr>
            </w:pPr>
          </w:p>
        </w:tc>
        <w:tc>
          <w:tcPr>
            <w:tcW w:w="392" w:type="pct"/>
            <w:vAlign w:val="bottom"/>
          </w:tcPr>
          <w:p w14:paraId="4065CD41"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1C800E22"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77AAE7D2"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728C4957"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0AE677BC"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468C14C7"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392" w:type="pct"/>
            <w:vAlign w:val="bottom"/>
          </w:tcPr>
          <w:p w14:paraId="0705F9F4"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2" w:type="pct"/>
            <w:vAlign w:val="bottom"/>
          </w:tcPr>
          <w:p w14:paraId="0B52A916"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r>
      <w:tr w:rsidR="008E7EBA" w:rsidRPr="00805706" w14:paraId="19292E5F" w14:textId="77777777" w:rsidTr="005324AC">
        <w:trPr>
          <w:trHeight w:hRule="exact" w:val="342"/>
        </w:trPr>
        <w:tc>
          <w:tcPr>
            <w:tcW w:w="1813" w:type="pct"/>
            <w:vAlign w:val="bottom"/>
          </w:tcPr>
          <w:p w14:paraId="50F886D3" w14:textId="77777777" w:rsidR="008E7EBA" w:rsidRPr="006B2385" w:rsidRDefault="008E7EBA" w:rsidP="008E7EBA">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računima kod financijskih institucija</w:t>
            </w:r>
          </w:p>
        </w:tc>
        <w:tc>
          <w:tcPr>
            <w:tcW w:w="392" w:type="pct"/>
            <w:tcBorders>
              <w:top w:val="nil"/>
              <w:left w:val="nil"/>
              <w:bottom w:val="nil"/>
              <w:right w:val="nil"/>
            </w:tcBorders>
            <w:shd w:val="clear" w:color="auto" w:fill="auto"/>
            <w:vAlign w:val="bottom"/>
          </w:tcPr>
          <w:p w14:paraId="69593DDE" w14:textId="1A81479A"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(249)</w:t>
            </w:r>
          </w:p>
        </w:tc>
        <w:tc>
          <w:tcPr>
            <w:tcW w:w="392" w:type="pct"/>
            <w:tcBorders>
              <w:top w:val="nil"/>
              <w:left w:val="nil"/>
              <w:bottom w:val="nil"/>
              <w:right w:val="nil"/>
            </w:tcBorders>
            <w:shd w:val="clear" w:color="auto" w:fill="auto"/>
            <w:vAlign w:val="bottom"/>
          </w:tcPr>
          <w:p w14:paraId="1FA75919" w14:textId="6CA49D0F"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(562)</w:t>
            </w:r>
          </w:p>
        </w:tc>
        <w:tc>
          <w:tcPr>
            <w:tcW w:w="392" w:type="pct"/>
            <w:tcBorders>
              <w:top w:val="nil"/>
              <w:left w:val="nil"/>
              <w:bottom w:val="nil"/>
              <w:right w:val="nil"/>
            </w:tcBorders>
            <w:shd w:val="clear" w:color="auto" w:fill="auto"/>
            <w:vAlign w:val="bottom"/>
          </w:tcPr>
          <w:p w14:paraId="7211D9B0" w14:textId="30D6257C"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szCs w:val="19"/>
              </w:rPr>
              <w:t xml:space="preserve"> 1.090 </w:t>
            </w:r>
          </w:p>
        </w:tc>
        <w:tc>
          <w:tcPr>
            <w:tcW w:w="392" w:type="pct"/>
            <w:tcBorders>
              <w:top w:val="nil"/>
              <w:left w:val="nil"/>
              <w:bottom w:val="nil"/>
              <w:right w:val="nil"/>
            </w:tcBorders>
            <w:shd w:val="clear" w:color="auto" w:fill="auto"/>
            <w:vAlign w:val="bottom"/>
          </w:tcPr>
          <w:p w14:paraId="31D92B53" w14:textId="2B4DE58E"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szCs w:val="19"/>
              </w:rPr>
              <w:t xml:space="preserve"> 1.459 </w:t>
            </w:r>
          </w:p>
        </w:tc>
        <w:tc>
          <w:tcPr>
            <w:tcW w:w="392" w:type="pct"/>
            <w:tcBorders>
              <w:top w:val="nil"/>
              <w:left w:val="nil"/>
              <w:bottom w:val="nil"/>
              <w:right w:val="nil"/>
            </w:tcBorders>
            <w:shd w:val="clear" w:color="auto" w:fill="auto"/>
            <w:vAlign w:val="bottom"/>
          </w:tcPr>
          <w:p w14:paraId="735FE8B0" w14:textId="41F5A25D"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(250)</w:t>
            </w:r>
          </w:p>
        </w:tc>
        <w:tc>
          <w:tcPr>
            <w:tcW w:w="392" w:type="pct"/>
            <w:tcBorders>
              <w:top w:val="nil"/>
              <w:left w:val="nil"/>
              <w:bottom w:val="nil"/>
              <w:right w:val="nil"/>
            </w:tcBorders>
            <w:shd w:val="clear" w:color="auto" w:fill="auto"/>
            <w:vAlign w:val="bottom"/>
          </w:tcPr>
          <w:p w14:paraId="416EAA76" w14:textId="0762ADBE"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(564)</w:t>
            </w:r>
          </w:p>
        </w:tc>
        <w:tc>
          <w:tcPr>
            <w:tcW w:w="392" w:type="pct"/>
            <w:tcBorders>
              <w:top w:val="nil"/>
              <w:left w:val="nil"/>
              <w:bottom w:val="nil"/>
              <w:right w:val="nil"/>
            </w:tcBorders>
            <w:shd w:val="clear" w:color="auto" w:fill="auto"/>
            <w:vAlign w:val="bottom"/>
          </w:tcPr>
          <w:p w14:paraId="4D8E5AE4" w14:textId="2DB9872F"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1.087 </w:t>
            </w:r>
          </w:p>
        </w:tc>
        <w:tc>
          <w:tcPr>
            <w:tcW w:w="442" w:type="pct"/>
            <w:tcBorders>
              <w:top w:val="nil"/>
              <w:left w:val="nil"/>
              <w:bottom w:val="nil"/>
              <w:right w:val="nil"/>
            </w:tcBorders>
            <w:shd w:val="clear" w:color="auto" w:fill="auto"/>
            <w:vAlign w:val="bottom"/>
          </w:tcPr>
          <w:p w14:paraId="6941B77D" w14:textId="78A40EB6"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1.440 </w:t>
            </w:r>
          </w:p>
        </w:tc>
      </w:tr>
      <w:tr w:rsidR="008E7EBA" w:rsidRPr="00805706" w14:paraId="5C193CC5" w14:textId="77777777" w:rsidTr="005324AC">
        <w:trPr>
          <w:trHeight w:hRule="exact" w:val="276"/>
        </w:trPr>
        <w:tc>
          <w:tcPr>
            <w:tcW w:w="1813" w:type="pct"/>
            <w:vAlign w:val="bottom"/>
          </w:tcPr>
          <w:p w14:paraId="5BE4C4EE" w14:textId="77777777" w:rsidR="008E7EBA" w:rsidRPr="006B2385" w:rsidRDefault="008E7EBA" w:rsidP="008E7EBA">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depozitima kod drugih banaka</w:t>
            </w:r>
          </w:p>
        </w:tc>
        <w:tc>
          <w:tcPr>
            <w:tcW w:w="392" w:type="pct"/>
            <w:tcBorders>
              <w:top w:val="nil"/>
              <w:left w:val="nil"/>
              <w:bottom w:val="nil"/>
              <w:right w:val="nil"/>
            </w:tcBorders>
            <w:shd w:val="clear" w:color="auto" w:fill="auto"/>
            <w:vAlign w:val="bottom"/>
          </w:tcPr>
          <w:p w14:paraId="7263D72B" w14:textId="022A388C" w:rsidR="008E7EBA" w:rsidRPr="008E7EBA" w:rsidRDefault="008E7EBA" w:rsidP="008E7EBA">
            <w:pPr>
              <w:pStyle w:val="TT"/>
              <w:jc w:val="right"/>
              <w:rPr>
                <w:rFonts w:asciiTheme="minorHAnsi" w:hAnsiTheme="minorHAnsi" w:cstheme="minorHAnsi"/>
                <w:lang w:val="hr-HR"/>
              </w:rPr>
            </w:pPr>
            <w:r w:rsidRPr="005324AC">
              <w:rPr>
                <w:rFonts w:asciiTheme="minorHAnsi" w:hAnsiTheme="minorHAnsi" w:cstheme="minorHAnsi"/>
              </w:rPr>
              <w:t xml:space="preserve"> 2.193 </w:t>
            </w:r>
          </w:p>
        </w:tc>
        <w:tc>
          <w:tcPr>
            <w:tcW w:w="392" w:type="pct"/>
            <w:tcBorders>
              <w:top w:val="nil"/>
              <w:left w:val="nil"/>
              <w:bottom w:val="nil"/>
              <w:right w:val="nil"/>
            </w:tcBorders>
            <w:shd w:val="clear" w:color="auto" w:fill="auto"/>
            <w:vAlign w:val="bottom"/>
          </w:tcPr>
          <w:p w14:paraId="7B427E5C" w14:textId="28C7FC26" w:rsidR="008E7EBA" w:rsidRPr="008E7EBA" w:rsidRDefault="008E7EBA" w:rsidP="008E7EBA">
            <w:pPr>
              <w:pStyle w:val="TT"/>
              <w:jc w:val="right"/>
              <w:rPr>
                <w:rFonts w:asciiTheme="minorHAnsi" w:hAnsiTheme="minorHAnsi" w:cstheme="minorHAnsi"/>
                <w:lang w:val="hr-HR"/>
              </w:rPr>
            </w:pPr>
            <w:r w:rsidRPr="005324AC">
              <w:rPr>
                <w:rFonts w:asciiTheme="minorHAnsi" w:hAnsiTheme="minorHAnsi" w:cstheme="minorHAnsi"/>
              </w:rPr>
              <w:t xml:space="preserve"> 2.203 </w:t>
            </w:r>
          </w:p>
        </w:tc>
        <w:tc>
          <w:tcPr>
            <w:tcW w:w="392" w:type="pct"/>
            <w:tcBorders>
              <w:top w:val="nil"/>
              <w:left w:val="nil"/>
              <w:bottom w:val="nil"/>
              <w:right w:val="nil"/>
            </w:tcBorders>
            <w:shd w:val="clear" w:color="auto" w:fill="auto"/>
            <w:vAlign w:val="bottom"/>
          </w:tcPr>
          <w:p w14:paraId="40F6856F" w14:textId="609DDF91" w:rsidR="008E7EBA" w:rsidRPr="00D7506F" w:rsidRDefault="008E7EBA" w:rsidP="008E7EBA">
            <w:pPr>
              <w:pStyle w:val="TT"/>
              <w:jc w:val="right"/>
              <w:rPr>
                <w:rFonts w:asciiTheme="minorHAnsi" w:hAnsiTheme="minorHAnsi"/>
                <w:lang w:val="hr-HR"/>
              </w:rPr>
            </w:pPr>
            <w:r w:rsidRPr="006B2385">
              <w:rPr>
                <w:rFonts w:asciiTheme="minorHAnsi" w:hAnsiTheme="minorHAnsi" w:cstheme="minorHAnsi"/>
                <w:szCs w:val="19"/>
              </w:rPr>
              <w:t xml:space="preserve"> (149)</w:t>
            </w:r>
          </w:p>
        </w:tc>
        <w:tc>
          <w:tcPr>
            <w:tcW w:w="392" w:type="pct"/>
            <w:tcBorders>
              <w:top w:val="nil"/>
              <w:left w:val="nil"/>
              <w:bottom w:val="nil"/>
              <w:right w:val="nil"/>
            </w:tcBorders>
            <w:shd w:val="clear" w:color="auto" w:fill="auto"/>
            <w:vAlign w:val="bottom"/>
          </w:tcPr>
          <w:p w14:paraId="4C69D076" w14:textId="65CED723" w:rsidR="008E7EBA" w:rsidRPr="00D7506F" w:rsidRDefault="008E7EBA" w:rsidP="008E7EBA">
            <w:pPr>
              <w:pStyle w:val="TT"/>
              <w:jc w:val="right"/>
              <w:rPr>
                <w:rFonts w:asciiTheme="minorHAnsi" w:hAnsiTheme="minorHAnsi"/>
                <w:lang w:val="hr-HR"/>
              </w:rPr>
            </w:pPr>
            <w:r w:rsidRPr="006B2385">
              <w:rPr>
                <w:rFonts w:asciiTheme="minorHAnsi" w:hAnsiTheme="minorHAnsi" w:cstheme="minorHAnsi"/>
                <w:szCs w:val="19"/>
              </w:rPr>
              <w:t xml:space="preserve"> (512)</w:t>
            </w:r>
          </w:p>
        </w:tc>
        <w:tc>
          <w:tcPr>
            <w:tcW w:w="392" w:type="pct"/>
            <w:tcBorders>
              <w:top w:val="nil"/>
              <w:left w:val="nil"/>
              <w:bottom w:val="nil"/>
              <w:right w:val="nil"/>
            </w:tcBorders>
            <w:shd w:val="clear" w:color="auto" w:fill="auto"/>
            <w:vAlign w:val="bottom"/>
          </w:tcPr>
          <w:p w14:paraId="126F103E" w14:textId="6FB01156" w:rsidR="008E7EBA" w:rsidRPr="008E7EBA" w:rsidRDefault="008E7EBA" w:rsidP="008E7EBA">
            <w:pPr>
              <w:pStyle w:val="TT"/>
              <w:jc w:val="right"/>
              <w:rPr>
                <w:rFonts w:asciiTheme="minorHAnsi" w:hAnsiTheme="minorHAnsi" w:cstheme="minorHAnsi"/>
                <w:lang w:val="hr-HR"/>
              </w:rPr>
            </w:pPr>
            <w:r w:rsidRPr="005324AC">
              <w:rPr>
                <w:rFonts w:asciiTheme="minorHAnsi" w:hAnsiTheme="minorHAnsi" w:cstheme="minorHAnsi"/>
              </w:rPr>
              <w:t xml:space="preserve"> 2.193 </w:t>
            </w:r>
          </w:p>
        </w:tc>
        <w:tc>
          <w:tcPr>
            <w:tcW w:w="392" w:type="pct"/>
            <w:tcBorders>
              <w:top w:val="nil"/>
              <w:left w:val="nil"/>
              <w:bottom w:val="nil"/>
              <w:right w:val="nil"/>
            </w:tcBorders>
            <w:shd w:val="clear" w:color="auto" w:fill="auto"/>
            <w:vAlign w:val="bottom"/>
          </w:tcPr>
          <w:p w14:paraId="49CED80A" w14:textId="5095FCBD" w:rsidR="008E7EBA" w:rsidRPr="008E7EBA" w:rsidRDefault="008E7EBA" w:rsidP="008E7EBA">
            <w:pPr>
              <w:pStyle w:val="TT"/>
              <w:jc w:val="right"/>
              <w:rPr>
                <w:rFonts w:asciiTheme="minorHAnsi" w:hAnsiTheme="minorHAnsi" w:cstheme="minorHAnsi"/>
                <w:lang w:val="hr-HR"/>
              </w:rPr>
            </w:pPr>
            <w:r w:rsidRPr="005324AC">
              <w:rPr>
                <w:rFonts w:asciiTheme="minorHAnsi" w:hAnsiTheme="minorHAnsi" w:cstheme="minorHAnsi"/>
              </w:rPr>
              <w:t xml:space="preserve"> 2.203 </w:t>
            </w:r>
          </w:p>
        </w:tc>
        <w:tc>
          <w:tcPr>
            <w:tcW w:w="392" w:type="pct"/>
            <w:tcBorders>
              <w:top w:val="nil"/>
              <w:left w:val="nil"/>
              <w:bottom w:val="nil"/>
              <w:right w:val="nil"/>
            </w:tcBorders>
            <w:shd w:val="clear" w:color="auto" w:fill="auto"/>
            <w:vAlign w:val="bottom"/>
          </w:tcPr>
          <w:p w14:paraId="1F42D658" w14:textId="389791C0" w:rsidR="008E7EBA" w:rsidRPr="00D7506F" w:rsidRDefault="008E7EBA" w:rsidP="008E7EBA">
            <w:pPr>
              <w:pStyle w:val="TT"/>
              <w:jc w:val="right"/>
              <w:rPr>
                <w:rFonts w:asciiTheme="minorHAnsi" w:hAnsiTheme="minorHAnsi"/>
                <w:lang w:val="hr-HR"/>
              </w:rPr>
            </w:pPr>
            <w:r w:rsidRPr="006B2385">
              <w:rPr>
                <w:rFonts w:asciiTheme="minorHAnsi" w:hAnsiTheme="minorHAnsi" w:cstheme="minorHAnsi"/>
              </w:rPr>
              <w:t xml:space="preserve"> (149)</w:t>
            </w:r>
          </w:p>
        </w:tc>
        <w:tc>
          <w:tcPr>
            <w:tcW w:w="442" w:type="pct"/>
            <w:tcBorders>
              <w:top w:val="nil"/>
              <w:left w:val="nil"/>
              <w:bottom w:val="nil"/>
              <w:right w:val="nil"/>
            </w:tcBorders>
            <w:shd w:val="clear" w:color="auto" w:fill="auto"/>
            <w:vAlign w:val="bottom"/>
          </w:tcPr>
          <w:p w14:paraId="6225B839" w14:textId="2B93A6E6" w:rsidR="008E7EBA" w:rsidRPr="00D7506F" w:rsidRDefault="008E7EBA" w:rsidP="008E7EBA">
            <w:pPr>
              <w:pStyle w:val="TT"/>
              <w:jc w:val="right"/>
              <w:rPr>
                <w:rFonts w:asciiTheme="minorHAnsi" w:hAnsiTheme="minorHAnsi"/>
                <w:lang w:val="hr-HR"/>
              </w:rPr>
            </w:pPr>
            <w:r w:rsidRPr="006B2385">
              <w:rPr>
                <w:rFonts w:asciiTheme="minorHAnsi" w:hAnsiTheme="minorHAnsi" w:cstheme="minorHAnsi"/>
              </w:rPr>
              <w:t xml:space="preserve"> (512)</w:t>
            </w:r>
          </w:p>
        </w:tc>
      </w:tr>
      <w:tr w:rsidR="008E7EBA" w:rsidRPr="00805706" w14:paraId="0F44CF96" w14:textId="77777777" w:rsidTr="005324AC">
        <w:trPr>
          <w:trHeight w:hRule="exact" w:val="294"/>
        </w:trPr>
        <w:tc>
          <w:tcPr>
            <w:tcW w:w="1813" w:type="pct"/>
            <w:vAlign w:val="bottom"/>
          </w:tcPr>
          <w:p w14:paraId="4F3D3825" w14:textId="77777777" w:rsidR="008E7EBA" w:rsidRPr="006B2385" w:rsidRDefault="008E7EBA" w:rsidP="008E7EBA">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kreditima financijskim institucijama</w:t>
            </w:r>
          </w:p>
        </w:tc>
        <w:tc>
          <w:tcPr>
            <w:tcW w:w="392" w:type="pct"/>
            <w:tcBorders>
              <w:top w:val="nil"/>
              <w:left w:val="nil"/>
              <w:bottom w:val="nil"/>
              <w:right w:val="nil"/>
            </w:tcBorders>
            <w:shd w:val="clear" w:color="auto" w:fill="auto"/>
            <w:vAlign w:val="bottom"/>
          </w:tcPr>
          <w:p w14:paraId="7A9FB077" w14:textId="1B20F482"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(5.305)</w:t>
            </w:r>
          </w:p>
        </w:tc>
        <w:tc>
          <w:tcPr>
            <w:tcW w:w="392" w:type="pct"/>
            <w:tcBorders>
              <w:top w:val="nil"/>
              <w:left w:val="nil"/>
              <w:bottom w:val="nil"/>
              <w:right w:val="nil"/>
            </w:tcBorders>
            <w:shd w:val="clear" w:color="auto" w:fill="auto"/>
            <w:vAlign w:val="bottom"/>
          </w:tcPr>
          <w:p w14:paraId="5B41BAF1" w14:textId="5A50DA45"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(11.759)</w:t>
            </w:r>
          </w:p>
        </w:tc>
        <w:tc>
          <w:tcPr>
            <w:tcW w:w="392" w:type="pct"/>
            <w:tcBorders>
              <w:top w:val="nil"/>
              <w:left w:val="nil"/>
              <w:bottom w:val="nil"/>
              <w:right w:val="nil"/>
            </w:tcBorders>
            <w:shd w:val="clear" w:color="auto" w:fill="auto"/>
            <w:vAlign w:val="bottom"/>
          </w:tcPr>
          <w:p w14:paraId="03AD972E" w14:textId="3040BF69"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szCs w:val="19"/>
              </w:rPr>
              <w:t xml:space="preserve"> (3.892)</w:t>
            </w:r>
          </w:p>
        </w:tc>
        <w:tc>
          <w:tcPr>
            <w:tcW w:w="392" w:type="pct"/>
            <w:tcBorders>
              <w:top w:val="nil"/>
              <w:left w:val="nil"/>
              <w:bottom w:val="nil"/>
              <w:right w:val="nil"/>
            </w:tcBorders>
            <w:shd w:val="clear" w:color="auto" w:fill="auto"/>
            <w:vAlign w:val="bottom"/>
          </w:tcPr>
          <w:p w14:paraId="358D7B34" w14:textId="61D6C0E0"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szCs w:val="19"/>
              </w:rPr>
              <w:t xml:space="preserve"> (5.552)</w:t>
            </w:r>
          </w:p>
        </w:tc>
        <w:tc>
          <w:tcPr>
            <w:tcW w:w="392" w:type="pct"/>
            <w:tcBorders>
              <w:top w:val="nil"/>
              <w:left w:val="nil"/>
              <w:bottom w:val="nil"/>
              <w:right w:val="nil"/>
            </w:tcBorders>
            <w:shd w:val="clear" w:color="auto" w:fill="auto"/>
            <w:vAlign w:val="bottom"/>
          </w:tcPr>
          <w:p w14:paraId="0FBC5C46" w14:textId="250DB91A"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(5.305)</w:t>
            </w:r>
          </w:p>
        </w:tc>
        <w:tc>
          <w:tcPr>
            <w:tcW w:w="392" w:type="pct"/>
            <w:tcBorders>
              <w:top w:val="nil"/>
              <w:left w:val="nil"/>
              <w:bottom w:val="nil"/>
              <w:right w:val="nil"/>
            </w:tcBorders>
            <w:shd w:val="clear" w:color="auto" w:fill="auto"/>
            <w:vAlign w:val="bottom"/>
          </w:tcPr>
          <w:p w14:paraId="482CAFDD" w14:textId="1A82D724"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(11.759)</w:t>
            </w:r>
          </w:p>
        </w:tc>
        <w:tc>
          <w:tcPr>
            <w:tcW w:w="392" w:type="pct"/>
            <w:tcBorders>
              <w:top w:val="nil"/>
              <w:left w:val="nil"/>
              <w:bottom w:val="nil"/>
              <w:right w:val="nil"/>
            </w:tcBorders>
            <w:shd w:val="clear" w:color="auto" w:fill="auto"/>
            <w:vAlign w:val="bottom"/>
          </w:tcPr>
          <w:p w14:paraId="7563813B" w14:textId="11CB2E84"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(3.892)</w:t>
            </w:r>
          </w:p>
        </w:tc>
        <w:tc>
          <w:tcPr>
            <w:tcW w:w="442" w:type="pct"/>
            <w:tcBorders>
              <w:top w:val="nil"/>
              <w:left w:val="nil"/>
              <w:bottom w:val="nil"/>
              <w:right w:val="nil"/>
            </w:tcBorders>
            <w:shd w:val="clear" w:color="auto" w:fill="auto"/>
            <w:vAlign w:val="bottom"/>
          </w:tcPr>
          <w:p w14:paraId="0561AD5F" w14:textId="14E82C48"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(5.552)</w:t>
            </w:r>
          </w:p>
        </w:tc>
      </w:tr>
      <w:tr w:rsidR="008E7EBA" w:rsidRPr="00805706" w14:paraId="15807A4D" w14:textId="77777777" w:rsidTr="005324AC">
        <w:trPr>
          <w:trHeight w:hRule="exact" w:val="510"/>
        </w:trPr>
        <w:tc>
          <w:tcPr>
            <w:tcW w:w="1813" w:type="pct"/>
            <w:vAlign w:val="bottom"/>
          </w:tcPr>
          <w:p w14:paraId="5DDC5833" w14:textId="77777777" w:rsidR="008E7EBA" w:rsidRPr="006B2385" w:rsidRDefault="008E7EBA" w:rsidP="008E7EBA">
            <w:pPr>
              <w:pStyle w:val="TT"/>
              <w:spacing w:line="240" w:lineRule="auto"/>
              <w:rPr>
                <w:rFonts w:asciiTheme="minorHAnsi" w:hAnsiTheme="minorHAnsi" w:cs="Arial"/>
                <w:szCs w:val="19"/>
                <w:lang w:val="hr-HR"/>
              </w:rPr>
            </w:pPr>
            <w:r w:rsidRPr="006B2385">
              <w:rPr>
                <w:rFonts w:asciiTheme="minorHAnsi" w:hAnsiTheme="minorHAnsi" w:cs="Arial"/>
                <w:szCs w:val="19"/>
                <w:lang w:val="hr-HR"/>
              </w:rPr>
              <w:t>Rezerviranja za gubitke po kreditima ostalim korisnicima i kamatama</w:t>
            </w:r>
          </w:p>
        </w:tc>
        <w:tc>
          <w:tcPr>
            <w:tcW w:w="392" w:type="pct"/>
            <w:tcBorders>
              <w:top w:val="nil"/>
              <w:left w:val="nil"/>
              <w:bottom w:val="nil"/>
              <w:right w:val="nil"/>
            </w:tcBorders>
            <w:shd w:val="clear" w:color="auto" w:fill="auto"/>
            <w:vAlign w:val="bottom"/>
          </w:tcPr>
          <w:p w14:paraId="69308AE5" w14:textId="6AD26800"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(146.739)</w:t>
            </w:r>
          </w:p>
        </w:tc>
        <w:tc>
          <w:tcPr>
            <w:tcW w:w="392" w:type="pct"/>
            <w:tcBorders>
              <w:top w:val="nil"/>
              <w:left w:val="nil"/>
              <w:bottom w:val="nil"/>
              <w:right w:val="nil"/>
            </w:tcBorders>
            <w:shd w:val="clear" w:color="auto" w:fill="auto"/>
            <w:vAlign w:val="bottom"/>
          </w:tcPr>
          <w:p w14:paraId="064D6264" w14:textId="24ECA729"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(201.284)</w:t>
            </w:r>
          </w:p>
        </w:tc>
        <w:tc>
          <w:tcPr>
            <w:tcW w:w="392" w:type="pct"/>
            <w:tcBorders>
              <w:top w:val="nil"/>
              <w:left w:val="nil"/>
              <w:bottom w:val="nil"/>
              <w:right w:val="nil"/>
            </w:tcBorders>
            <w:shd w:val="clear" w:color="auto" w:fill="auto"/>
            <w:vAlign w:val="bottom"/>
          </w:tcPr>
          <w:p w14:paraId="61C438B8" w14:textId="7E0259B3"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szCs w:val="19"/>
              </w:rPr>
              <w:t xml:space="preserve"> 18.325 </w:t>
            </w:r>
          </w:p>
        </w:tc>
        <w:tc>
          <w:tcPr>
            <w:tcW w:w="392" w:type="pct"/>
            <w:tcBorders>
              <w:top w:val="nil"/>
              <w:left w:val="nil"/>
              <w:bottom w:val="nil"/>
              <w:right w:val="nil"/>
            </w:tcBorders>
            <w:shd w:val="clear" w:color="auto" w:fill="auto"/>
            <w:vAlign w:val="bottom"/>
          </w:tcPr>
          <w:p w14:paraId="3FC0D2FF" w14:textId="720ACC98"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szCs w:val="19"/>
              </w:rPr>
              <w:t xml:space="preserve"> 16.036 </w:t>
            </w:r>
          </w:p>
        </w:tc>
        <w:tc>
          <w:tcPr>
            <w:tcW w:w="392" w:type="pct"/>
            <w:tcBorders>
              <w:top w:val="nil"/>
              <w:left w:val="nil"/>
              <w:bottom w:val="nil"/>
              <w:right w:val="nil"/>
            </w:tcBorders>
            <w:shd w:val="clear" w:color="auto" w:fill="auto"/>
            <w:vAlign w:val="bottom"/>
          </w:tcPr>
          <w:p w14:paraId="636B468B" w14:textId="28843880"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(146.739)</w:t>
            </w:r>
          </w:p>
        </w:tc>
        <w:tc>
          <w:tcPr>
            <w:tcW w:w="392" w:type="pct"/>
            <w:tcBorders>
              <w:top w:val="nil"/>
              <w:left w:val="nil"/>
              <w:bottom w:val="nil"/>
              <w:right w:val="nil"/>
            </w:tcBorders>
            <w:shd w:val="clear" w:color="auto" w:fill="auto"/>
            <w:vAlign w:val="bottom"/>
          </w:tcPr>
          <w:p w14:paraId="257E2E65" w14:textId="737857B8"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(201.284)</w:t>
            </w:r>
          </w:p>
        </w:tc>
        <w:tc>
          <w:tcPr>
            <w:tcW w:w="392" w:type="pct"/>
            <w:tcBorders>
              <w:top w:val="nil"/>
              <w:left w:val="nil"/>
              <w:bottom w:val="nil"/>
              <w:right w:val="nil"/>
            </w:tcBorders>
            <w:shd w:val="clear" w:color="auto" w:fill="auto"/>
            <w:vAlign w:val="bottom"/>
          </w:tcPr>
          <w:p w14:paraId="74C6A1BE" w14:textId="1660E942"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18.325 </w:t>
            </w:r>
          </w:p>
        </w:tc>
        <w:tc>
          <w:tcPr>
            <w:tcW w:w="442" w:type="pct"/>
            <w:tcBorders>
              <w:top w:val="nil"/>
              <w:left w:val="nil"/>
              <w:bottom w:val="nil"/>
              <w:right w:val="nil"/>
            </w:tcBorders>
            <w:shd w:val="clear" w:color="auto" w:fill="auto"/>
            <w:vAlign w:val="bottom"/>
          </w:tcPr>
          <w:p w14:paraId="0337FA0D" w14:textId="44658275"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16.036 </w:t>
            </w:r>
          </w:p>
        </w:tc>
      </w:tr>
      <w:tr w:rsidR="008E7EBA" w:rsidRPr="00805706" w14:paraId="0586D6AD" w14:textId="77777777" w:rsidTr="005324AC">
        <w:trPr>
          <w:trHeight w:hRule="exact" w:val="334"/>
        </w:trPr>
        <w:tc>
          <w:tcPr>
            <w:tcW w:w="1813" w:type="pct"/>
            <w:vAlign w:val="bottom"/>
          </w:tcPr>
          <w:p w14:paraId="7CE08A94" w14:textId="77777777" w:rsidR="008E7EBA" w:rsidRPr="006B2385" w:rsidRDefault="008E7EBA" w:rsidP="008E7EBA">
            <w:pPr>
              <w:pStyle w:val="TT"/>
              <w:rPr>
                <w:rFonts w:asciiTheme="minorHAnsi" w:hAnsiTheme="minorHAnsi" w:cs="Arial"/>
                <w:szCs w:val="19"/>
                <w:lang w:val="hr-HR"/>
              </w:rPr>
            </w:pPr>
            <w:r w:rsidRPr="006B2385">
              <w:rPr>
                <w:rFonts w:asciiTheme="minorHAnsi" w:hAnsiTheme="minorHAnsi" w:cs="Arial"/>
                <w:szCs w:val="19"/>
                <w:lang w:val="hr-HR"/>
              </w:rPr>
              <w:t xml:space="preserve">Modifikacijski gubitak/(dobitak) po </w:t>
            </w:r>
            <w:r w:rsidRPr="00697436">
              <w:rPr>
                <w:rFonts w:asciiTheme="minorHAnsi" w:hAnsiTheme="minorHAnsi" w:cs="Arial"/>
                <w:szCs w:val="19"/>
                <w:lang w:val="hr-HR"/>
              </w:rPr>
              <w:t>financijskim institucijama</w:t>
            </w:r>
          </w:p>
        </w:tc>
        <w:tc>
          <w:tcPr>
            <w:tcW w:w="392" w:type="pct"/>
            <w:tcBorders>
              <w:top w:val="nil"/>
              <w:left w:val="nil"/>
              <w:bottom w:val="nil"/>
              <w:right w:val="nil"/>
            </w:tcBorders>
            <w:shd w:val="clear" w:color="auto" w:fill="auto"/>
            <w:vAlign w:val="bottom"/>
          </w:tcPr>
          <w:p w14:paraId="4D313FDC" w14:textId="7B352785"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2.046 </w:t>
            </w:r>
          </w:p>
        </w:tc>
        <w:tc>
          <w:tcPr>
            <w:tcW w:w="392" w:type="pct"/>
            <w:tcBorders>
              <w:top w:val="nil"/>
              <w:left w:val="nil"/>
              <w:bottom w:val="nil"/>
              <w:right w:val="nil"/>
            </w:tcBorders>
            <w:shd w:val="clear" w:color="auto" w:fill="auto"/>
            <w:vAlign w:val="bottom"/>
          </w:tcPr>
          <w:p w14:paraId="756BAA91" w14:textId="413A2356"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1.419 </w:t>
            </w:r>
          </w:p>
        </w:tc>
        <w:tc>
          <w:tcPr>
            <w:tcW w:w="392" w:type="pct"/>
            <w:tcBorders>
              <w:top w:val="nil"/>
              <w:left w:val="nil"/>
              <w:bottom w:val="nil"/>
              <w:right w:val="nil"/>
            </w:tcBorders>
            <w:shd w:val="clear" w:color="auto" w:fill="auto"/>
            <w:vAlign w:val="bottom"/>
          </w:tcPr>
          <w:p w14:paraId="3E7B801A" w14:textId="7D691BCE"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szCs w:val="19"/>
              </w:rPr>
              <w:t xml:space="preserve"> (837)</w:t>
            </w:r>
          </w:p>
        </w:tc>
        <w:tc>
          <w:tcPr>
            <w:tcW w:w="392" w:type="pct"/>
            <w:tcBorders>
              <w:top w:val="nil"/>
              <w:left w:val="nil"/>
              <w:bottom w:val="nil"/>
              <w:right w:val="nil"/>
            </w:tcBorders>
            <w:shd w:val="clear" w:color="auto" w:fill="auto"/>
            <w:vAlign w:val="bottom"/>
          </w:tcPr>
          <w:p w14:paraId="22EE3000" w14:textId="2F7CCAC3"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szCs w:val="19"/>
              </w:rPr>
              <w:t xml:space="preserve"> (1.115)</w:t>
            </w:r>
          </w:p>
        </w:tc>
        <w:tc>
          <w:tcPr>
            <w:tcW w:w="392" w:type="pct"/>
            <w:tcBorders>
              <w:top w:val="nil"/>
              <w:left w:val="nil"/>
              <w:bottom w:val="nil"/>
              <w:right w:val="nil"/>
            </w:tcBorders>
            <w:shd w:val="clear" w:color="auto" w:fill="auto"/>
            <w:vAlign w:val="bottom"/>
          </w:tcPr>
          <w:p w14:paraId="26B43F93" w14:textId="6ACA2A26"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2.046 </w:t>
            </w:r>
          </w:p>
        </w:tc>
        <w:tc>
          <w:tcPr>
            <w:tcW w:w="392" w:type="pct"/>
            <w:tcBorders>
              <w:top w:val="nil"/>
              <w:left w:val="nil"/>
              <w:bottom w:val="nil"/>
              <w:right w:val="nil"/>
            </w:tcBorders>
            <w:shd w:val="clear" w:color="auto" w:fill="auto"/>
            <w:vAlign w:val="bottom"/>
          </w:tcPr>
          <w:p w14:paraId="6BF7C07E" w14:textId="68BFDAD4"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1.419 </w:t>
            </w:r>
          </w:p>
        </w:tc>
        <w:tc>
          <w:tcPr>
            <w:tcW w:w="392" w:type="pct"/>
            <w:tcBorders>
              <w:top w:val="nil"/>
              <w:left w:val="nil"/>
              <w:bottom w:val="nil"/>
              <w:right w:val="nil"/>
            </w:tcBorders>
            <w:shd w:val="clear" w:color="auto" w:fill="auto"/>
            <w:vAlign w:val="bottom"/>
          </w:tcPr>
          <w:p w14:paraId="1AA096AA" w14:textId="181527E6"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(837)</w:t>
            </w:r>
          </w:p>
        </w:tc>
        <w:tc>
          <w:tcPr>
            <w:tcW w:w="442" w:type="pct"/>
            <w:tcBorders>
              <w:top w:val="nil"/>
              <w:left w:val="nil"/>
              <w:bottom w:val="nil"/>
              <w:right w:val="nil"/>
            </w:tcBorders>
            <w:shd w:val="clear" w:color="auto" w:fill="auto"/>
            <w:vAlign w:val="bottom"/>
          </w:tcPr>
          <w:p w14:paraId="1DC0B906" w14:textId="19CB7029"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(1.115)</w:t>
            </w:r>
          </w:p>
        </w:tc>
      </w:tr>
      <w:tr w:rsidR="008E7EBA" w:rsidRPr="00805706" w14:paraId="33943A49" w14:textId="77777777" w:rsidTr="005324AC">
        <w:trPr>
          <w:trHeight w:hRule="exact" w:val="522"/>
        </w:trPr>
        <w:tc>
          <w:tcPr>
            <w:tcW w:w="1813" w:type="pct"/>
            <w:vAlign w:val="bottom"/>
          </w:tcPr>
          <w:p w14:paraId="20E666DE" w14:textId="77777777" w:rsidR="008E7EBA" w:rsidRPr="006B2385" w:rsidRDefault="008E7EBA" w:rsidP="008E7EBA">
            <w:pPr>
              <w:pStyle w:val="TT"/>
              <w:spacing w:line="240" w:lineRule="auto"/>
              <w:rPr>
                <w:rFonts w:asciiTheme="minorHAnsi" w:hAnsiTheme="minorHAnsi" w:cs="Arial"/>
                <w:szCs w:val="19"/>
                <w:lang w:val="hr-HR"/>
              </w:rPr>
            </w:pPr>
            <w:r w:rsidRPr="006B2385">
              <w:rPr>
                <w:rFonts w:asciiTheme="minorHAnsi" w:hAnsiTheme="minorHAnsi" w:cs="Arial"/>
                <w:szCs w:val="19"/>
                <w:lang w:val="hr-HR"/>
              </w:rPr>
              <w:t>Modifikacijski (dobitak)/gubitak po kreditima ostalim korisnicima</w:t>
            </w:r>
          </w:p>
        </w:tc>
        <w:tc>
          <w:tcPr>
            <w:tcW w:w="392" w:type="pct"/>
            <w:tcBorders>
              <w:top w:val="nil"/>
              <w:left w:val="nil"/>
              <w:bottom w:val="nil"/>
              <w:right w:val="nil"/>
            </w:tcBorders>
            <w:shd w:val="clear" w:color="auto" w:fill="auto"/>
            <w:vAlign w:val="bottom"/>
          </w:tcPr>
          <w:p w14:paraId="42051915" w14:textId="6E6A6432"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(5.032)</w:t>
            </w:r>
          </w:p>
        </w:tc>
        <w:tc>
          <w:tcPr>
            <w:tcW w:w="392" w:type="pct"/>
            <w:tcBorders>
              <w:top w:val="nil"/>
              <w:left w:val="nil"/>
              <w:bottom w:val="nil"/>
              <w:right w:val="nil"/>
            </w:tcBorders>
            <w:shd w:val="clear" w:color="auto" w:fill="auto"/>
            <w:vAlign w:val="bottom"/>
          </w:tcPr>
          <w:p w14:paraId="58A00A94" w14:textId="0292B6B9"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(9.248)</w:t>
            </w:r>
          </w:p>
        </w:tc>
        <w:tc>
          <w:tcPr>
            <w:tcW w:w="392" w:type="pct"/>
            <w:tcBorders>
              <w:top w:val="nil"/>
              <w:left w:val="nil"/>
              <w:bottom w:val="nil"/>
              <w:right w:val="nil"/>
            </w:tcBorders>
            <w:shd w:val="clear" w:color="auto" w:fill="auto"/>
            <w:vAlign w:val="bottom"/>
          </w:tcPr>
          <w:p w14:paraId="0EC2A257" w14:textId="565DBE38"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szCs w:val="19"/>
              </w:rPr>
              <w:t xml:space="preserve"> (790)</w:t>
            </w:r>
          </w:p>
        </w:tc>
        <w:tc>
          <w:tcPr>
            <w:tcW w:w="392" w:type="pct"/>
            <w:tcBorders>
              <w:top w:val="nil"/>
              <w:left w:val="nil"/>
              <w:bottom w:val="nil"/>
              <w:right w:val="nil"/>
            </w:tcBorders>
            <w:shd w:val="clear" w:color="auto" w:fill="auto"/>
            <w:vAlign w:val="bottom"/>
          </w:tcPr>
          <w:p w14:paraId="5BDA9D86" w14:textId="63F8C18A"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szCs w:val="19"/>
              </w:rPr>
              <w:t xml:space="preserve"> 35.071 </w:t>
            </w:r>
          </w:p>
        </w:tc>
        <w:tc>
          <w:tcPr>
            <w:tcW w:w="392" w:type="pct"/>
            <w:tcBorders>
              <w:top w:val="nil"/>
              <w:left w:val="nil"/>
              <w:bottom w:val="nil"/>
              <w:right w:val="nil"/>
            </w:tcBorders>
            <w:shd w:val="clear" w:color="auto" w:fill="auto"/>
            <w:vAlign w:val="bottom"/>
          </w:tcPr>
          <w:p w14:paraId="6CDA072D" w14:textId="47101B33"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(5.032)</w:t>
            </w:r>
          </w:p>
        </w:tc>
        <w:tc>
          <w:tcPr>
            <w:tcW w:w="392" w:type="pct"/>
            <w:tcBorders>
              <w:top w:val="nil"/>
              <w:left w:val="nil"/>
              <w:bottom w:val="nil"/>
              <w:right w:val="nil"/>
            </w:tcBorders>
            <w:shd w:val="clear" w:color="auto" w:fill="auto"/>
            <w:vAlign w:val="bottom"/>
          </w:tcPr>
          <w:p w14:paraId="03523FF7" w14:textId="4FF04401"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(9.248)</w:t>
            </w:r>
          </w:p>
        </w:tc>
        <w:tc>
          <w:tcPr>
            <w:tcW w:w="392" w:type="pct"/>
            <w:tcBorders>
              <w:top w:val="nil"/>
              <w:left w:val="nil"/>
              <w:bottom w:val="nil"/>
              <w:right w:val="nil"/>
            </w:tcBorders>
            <w:shd w:val="clear" w:color="auto" w:fill="auto"/>
            <w:vAlign w:val="bottom"/>
          </w:tcPr>
          <w:p w14:paraId="056C8887" w14:textId="40FB2456"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(790)</w:t>
            </w:r>
          </w:p>
        </w:tc>
        <w:tc>
          <w:tcPr>
            <w:tcW w:w="442" w:type="pct"/>
            <w:tcBorders>
              <w:top w:val="nil"/>
              <w:left w:val="nil"/>
              <w:bottom w:val="nil"/>
              <w:right w:val="nil"/>
            </w:tcBorders>
            <w:shd w:val="clear" w:color="auto" w:fill="auto"/>
            <w:vAlign w:val="bottom"/>
          </w:tcPr>
          <w:p w14:paraId="2FBE5373" w14:textId="112C5971"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35.071 </w:t>
            </w:r>
          </w:p>
        </w:tc>
      </w:tr>
      <w:tr w:rsidR="008E7EBA" w:rsidRPr="00805706" w14:paraId="22FB8F8D" w14:textId="77777777" w:rsidTr="005324AC">
        <w:trPr>
          <w:trHeight w:hRule="exact" w:val="438"/>
        </w:trPr>
        <w:tc>
          <w:tcPr>
            <w:tcW w:w="1813" w:type="pct"/>
            <w:vAlign w:val="bottom"/>
          </w:tcPr>
          <w:p w14:paraId="588CD31B" w14:textId="77777777" w:rsidR="008E7EBA" w:rsidRPr="006B2385" w:rsidRDefault="008E7EBA" w:rsidP="008E7EBA">
            <w:pPr>
              <w:pStyle w:val="TT"/>
              <w:spacing w:line="240" w:lineRule="auto"/>
              <w:rPr>
                <w:rFonts w:asciiTheme="minorHAnsi" w:hAnsiTheme="minorHAnsi" w:cs="Arial"/>
                <w:szCs w:val="19"/>
                <w:lang w:val="hr-HR"/>
              </w:rPr>
            </w:pPr>
            <w:r w:rsidRPr="006B2385">
              <w:rPr>
                <w:rFonts w:asciiTheme="minorHAnsi" w:hAnsiTheme="minorHAnsi" w:cs="Arial"/>
                <w:szCs w:val="19"/>
                <w:lang w:val="hr-HR"/>
              </w:rPr>
              <w:t>POCI imovina – usklađenje fer vrijednosti kod inicijalnog priznavanja</w:t>
            </w:r>
          </w:p>
        </w:tc>
        <w:tc>
          <w:tcPr>
            <w:tcW w:w="392" w:type="pct"/>
            <w:tcBorders>
              <w:top w:val="nil"/>
              <w:left w:val="nil"/>
              <w:bottom w:val="nil"/>
              <w:right w:val="nil"/>
            </w:tcBorders>
            <w:shd w:val="clear" w:color="auto" w:fill="auto"/>
            <w:vAlign w:val="bottom"/>
          </w:tcPr>
          <w:p w14:paraId="2D8B8711" w14:textId="517881B1"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238 </w:t>
            </w:r>
          </w:p>
        </w:tc>
        <w:tc>
          <w:tcPr>
            <w:tcW w:w="392" w:type="pct"/>
            <w:tcBorders>
              <w:top w:val="nil"/>
              <w:left w:val="nil"/>
              <w:bottom w:val="nil"/>
              <w:right w:val="nil"/>
            </w:tcBorders>
            <w:shd w:val="clear" w:color="auto" w:fill="auto"/>
            <w:vAlign w:val="bottom"/>
          </w:tcPr>
          <w:p w14:paraId="5CC967A6" w14:textId="17143CC5"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41.273 </w:t>
            </w:r>
          </w:p>
        </w:tc>
        <w:tc>
          <w:tcPr>
            <w:tcW w:w="392" w:type="pct"/>
            <w:tcBorders>
              <w:top w:val="nil"/>
              <w:left w:val="nil"/>
              <w:bottom w:val="nil"/>
              <w:right w:val="nil"/>
            </w:tcBorders>
            <w:shd w:val="clear" w:color="auto" w:fill="auto"/>
            <w:vAlign w:val="bottom"/>
          </w:tcPr>
          <w:p w14:paraId="359A284B" w14:textId="18B1A288"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7.363 </w:t>
            </w:r>
          </w:p>
        </w:tc>
        <w:tc>
          <w:tcPr>
            <w:tcW w:w="392" w:type="pct"/>
            <w:tcBorders>
              <w:top w:val="nil"/>
              <w:left w:val="nil"/>
              <w:bottom w:val="nil"/>
              <w:right w:val="nil"/>
            </w:tcBorders>
            <w:shd w:val="clear" w:color="auto" w:fill="auto"/>
            <w:vAlign w:val="bottom"/>
          </w:tcPr>
          <w:p w14:paraId="760888AE" w14:textId="45F7FD5E"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17.476 </w:t>
            </w:r>
          </w:p>
        </w:tc>
        <w:tc>
          <w:tcPr>
            <w:tcW w:w="392" w:type="pct"/>
            <w:tcBorders>
              <w:top w:val="nil"/>
              <w:left w:val="nil"/>
              <w:bottom w:val="nil"/>
              <w:right w:val="nil"/>
            </w:tcBorders>
            <w:shd w:val="clear" w:color="auto" w:fill="auto"/>
            <w:vAlign w:val="bottom"/>
          </w:tcPr>
          <w:p w14:paraId="40706755" w14:textId="4F6DA7FD"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238 </w:t>
            </w:r>
          </w:p>
        </w:tc>
        <w:tc>
          <w:tcPr>
            <w:tcW w:w="392" w:type="pct"/>
            <w:tcBorders>
              <w:top w:val="nil"/>
              <w:left w:val="nil"/>
              <w:bottom w:val="nil"/>
              <w:right w:val="nil"/>
            </w:tcBorders>
            <w:shd w:val="clear" w:color="auto" w:fill="auto"/>
            <w:vAlign w:val="bottom"/>
          </w:tcPr>
          <w:p w14:paraId="333905EA" w14:textId="3CD275A5"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41.273 </w:t>
            </w:r>
          </w:p>
        </w:tc>
        <w:tc>
          <w:tcPr>
            <w:tcW w:w="392" w:type="pct"/>
            <w:tcBorders>
              <w:top w:val="nil"/>
              <w:left w:val="nil"/>
              <w:bottom w:val="nil"/>
              <w:right w:val="nil"/>
            </w:tcBorders>
            <w:shd w:val="clear" w:color="auto" w:fill="auto"/>
            <w:vAlign w:val="bottom"/>
          </w:tcPr>
          <w:p w14:paraId="2DA4BA46" w14:textId="7B49C9C8"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7.363 </w:t>
            </w:r>
          </w:p>
        </w:tc>
        <w:tc>
          <w:tcPr>
            <w:tcW w:w="442" w:type="pct"/>
            <w:tcBorders>
              <w:top w:val="nil"/>
              <w:left w:val="nil"/>
              <w:bottom w:val="nil"/>
              <w:right w:val="nil"/>
            </w:tcBorders>
            <w:shd w:val="clear" w:color="auto" w:fill="auto"/>
            <w:vAlign w:val="bottom"/>
          </w:tcPr>
          <w:p w14:paraId="238AE839" w14:textId="164445D0"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17.476 </w:t>
            </w:r>
          </w:p>
        </w:tc>
      </w:tr>
      <w:tr w:rsidR="008E7EBA" w:rsidRPr="00805706" w14:paraId="65BF0749" w14:textId="77777777" w:rsidTr="005324AC">
        <w:trPr>
          <w:trHeight w:hRule="exact" w:val="572"/>
        </w:trPr>
        <w:tc>
          <w:tcPr>
            <w:tcW w:w="1813" w:type="pct"/>
            <w:vAlign w:val="center"/>
          </w:tcPr>
          <w:p w14:paraId="27BEDA95" w14:textId="77777777" w:rsidR="008E7EBA" w:rsidRPr="006B2385" w:rsidRDefault="008E7EBA" w:rsidP="008E7EBA">
            <w:pPr>
              <w:pStyle w:val="TT"/>
              <w:spacing w:line="240" w:lineRule="auto"/>
              <w:rPr>
                <w:rFonts w:asciiTheme="minorHAnsi" w:hAnsiTheme="minorHAnsi" w:cs="Arial"/>
                <w:szCs w:val="19"/>
                <w:lang w:val="hr-HR"/>
              </w:rPr>
            </w:pPr>
            <w:r w:rsidRPr="006B2385">
              <w:rPr>
                <w:rFonts w:asciiTheme="minorHAnsi" w:hAnsiTheme="minorHAnsi" w:cs="Arial"/>
                <w:szCs w:val="19"/>
                <w:lang w:val="hr-HR"/>
              </w:rPr>
              <w:t>Rezerviranja za gubitke financijske imovine po fer vrijednosti kroz ostalu sveobuhvatnu dobit</w:t>
            </w:r>
          </w:p>
        </w:tc>
        <w:tc>
          <w:tcPr>
            <w:tcW w:w="392" w:type="pct"/>
            <w:tcBorders>
              <w:top w:val="nil"/>
              <w:left w:val="nil"/>
              <w:bottom w:val="nil"/>
              <w:right w:val="nil"/>
            </w:tcBorders>
            <w:shd w:val="clear" w:color="auto" w:fill="auto"/>
            <w:vAlign w:val="bottom"/>
          </w:tcPr>
          <w:p w14:paraId="5FD44F1C" w14:textId="7E6C1765" w:rsidR="008E7EBA" w:rsidRPr="008E7EBA" w:rsidRDefault="008E7EBA" w:rsidP="008E7EBA">
            <w:pPr>
              <w:pStyle w:val="TT"/>
              <w:jc w:val="right"/>
              <w:rPr>
                <w:rFonts w:asciiTheme="minorHAnsi" w:hAnsiTheme="minorHAnsi" w:cstheme="minorHAnsi"/>
              </w:rPr>
            </w:pPr>
            <w:r w:rsidRPr="005324AC">
              <w:rPr>
                <w:rFonts w:asciiTheme="minorHAnsi" w:hAnsiTheme="minorHAnsi" w:cstheme="minorHAnsi"/>
              </w:rPr>
              <w:t xml:space="preserve"> (342)</w:t>
            </w:r>
          </w:p>
        </w:tc>
        <w:tc>
          <w:tcPr>
            <w:tcW w:w="392" w:type="pct"/>
            <w:tcBorders>
              <w:top w:val="nil"/>
              <w:left w:val="nil"/>
              <w:bottom w:val="nil"/>
              <w:right w:val="nil"/>
            </w:tcBorders>
            <w:shd w:val="clear" w:color="auto" w:fill="auto"/>
            <w:vAlign w:val="bottom"/>
          </w:tcPr>
          <w:p w14:paraId="6EEBBBDD" w14:textId="13CA88FC" w:rsidR="008E7EBA" w:rsidRPr="008E7EBA" w:rsidRDefault="008E7EBA" w:rsidP="008E7EBA">
            <w:pPr>
              <w:pStyle w:val="TT"/>
              <w:jc w:val="right"/>
              <w:rPr>
                <w:rFonts w:asciiTheme="minorHAnsi" w:hAnsiTheme="minorHAnsi" w:cstheme="minorHAnsi"/>
              </w:rPr>
            </w:pPr>
            <w:r w:rsidRPr="005324AC">
              <w:rPr>
                <w:rFonts w:asciiTheme="minorHAnsi" w:hAnsiTheme="minorHAnsi" w:cstheme="minorHAnsi"/>
              </w:rPr>
              <w:t xml:space="preserve"> (5)</w:t>
            </w:r>
          </w:p>
        </w:tc>
        <w:tc>
          <w:tcPr>
            <w:tcW w:w="392" w:type="pct"/>
            <w:tcBorders>
              <w:top w:val="nil"/>
              <w:left w:val="nil"/>
              <w:bottom w:val="nil"/>
              <w:right w:val="nil"/>
            </w:tcBorders>
            <w:shd w:val="clear" w:color="auto" w:fill="auto"/>
            <w:vAlign w:val="bottom"/>
          </w:tcPr>
          <w:p w14:paraId="6492ED31" w14:textId="3BFFB311" w:rsidR="008E7EBA" w:rsidRPr="00573676" w:rsidRDefault="008E7EBA" w:rsidP="008E7EBA">
            <w:pPr>
              <w:pStyle w:val="TT"/>
              <w:jc w:val="right"/>
              <w:rPr>
                <w:rFonts w:asciiTheme="minorHAnsi" w:hAnsiTheme="minorHAnsi"/>
              </w:rPr>
            </w:pPr>
            <w:r w:rsidRPr="006B2385">
              <w:rPr>
                <w:rFonts w:asciiTheme="minorHAnsi" w:hAnsiTheme="minorHAnsi" w:cstheme="minorHAnsi"/>
              </w:rPr>
              <w:t xml:space="preserve"> 516 </w:t>
            </w:r>
          </w:p>
        </w:tc>
        <w:tc>
          <w:tcPr>
            <w:tcW w:w="392" w:type="pct"/>
            <w:tcBorders>
              <w:top w:val="nil"/>
              <w:left w:val="nil"/>
              <w:bottom w:val="nil"/>
              <w:right w:val="nil"/>
            </w:tcBorders>
            <w:shd w:val="clear" w:color="auto" w:fill="auto"/>
            <w:vAlign w:val="bottom"/>
          </w:tcPr>
          <w:p w14:paraId="73A25DD2" w14:textId="262A615B" w:rsidR="008E7EBA" w:rsidRPr="00573676" w:rsidRDefault="008E7EBA" w:rsidP="008E7EBA">
            <w:pPr>
              <w:pStyle w:val="TT"/>
              <w:jc w:val="right"/>
              <w:rPr>
                <w:rFonts w:asciiTheme="minorHAnsi" w:hAnsiTheme="minorHAnsi"/>
              </w:rPr>
            </w:pPr>
            <w:r w:rsidRPr="006B2385">
              <w:rPr>
                <w:rFonts w:asciiTheme="minorHAnsi" w:hAnsiTheme="minorHAnsi" w:cstheme="minorHAnsi"/>
              </w:rPr>
              <w:t xml:space="preserve"> 419 </w:t>
            </w:r>
          </w:p>
        </w:tc>
        <w:tc>
          <w:tcPr>
            <w:tcW w:w="392" w:type="pct"/>
            <w:tcBorders>
              <w:top w:val="nil"/>
              <w:left w:val="nil"/>
              <w:bottom w:val="nil"/>
              <w:right w:val="nil"/>
            </w:tcBorders>
            <w:shd w:val="clear" w:color="auto" w:fill="auto"/>
            <w:vAlign w:val="bottom"/>
          </w:tcPr>
          <w:p w14:paraId="36F62625" w14:textId="70F80185" w:rsidR="008E7EBA" w:rsidRPr="008E7EBA" w:rsidRDefault="008E7EBA" w:rsidP="008E7EBA">
            <w:pPr>
              <w:pStyle w:val="TT"/>
              <w:jc w:val="right"/>
              <w:rPr>
                <w:rFonts w:asciiTheme="minorHAnsi" w:hAnsiTheme="minorHAnsi" w:cstheme="minorHAnsi"/>
              </w:rPr>
            </w:pPr>
            <w:r w:rsidRPr="005324AC">
              <w:rPr>
                <w:rFonts w:asciiTheme="minorHAnsi" w:hAnsiTheme="minorHAnsi" w:cstheme="minorHAnsi"/>
              </w:rPr>
              <w:t xml:space="preserve"> (341)</w:t>
            </w:r>
          </w:p>
        </w:tc>
        <w:tc>
          <w:tcPr>
            <w:tcW w:w="392" w:type="pct"/>
            <w:tcBorders>
              <w:top w:val="nil"/>
              <w:left w:val="nil"/>
              <w:bottom w:val="nil"/>
              <w:right w:val="nil"/>
            </w:tcBorders>
            <w:shd w:val="clear" w:color="auto" w:fill="auto"/>
            <w:vAlign w:val="bottom"/>
          </w:tcPr>
          <w:p w14:paraId="1C221FCD" w14:textId="755F4F90" w:rsidR="008E7EBA" w:rsidRPr="008E7EBA" w:rsidRDefault="008E7EBA" w:rsidP="008E7EBA">
            <w:pPr>
              <w:pStyle w:val="TT"/>
              <w:jc w:val="right"/>
              <w:rPr>
                <w:rFonts w:asciiTheme="minorHAnsi" w:hAnsiTheme="minorHAnsi" w:cstheme="minorHAnsi"/>
              </w:rPr>
            </w:pPr>
            <w:r w:rsidRPr="005324AC">
              <w:rPr>
                <w:rFonts w:asciiTheme="minorHAnsi" w:hAnsiTheme="minorHAnsi" w:cstheme="minorHAnsi"/>
              </w:rPr>
              <w:t xml:space="preserve"> (5)</w:t>
            </w:r>
          </w:p>
        </w:tc>
        <w:tc>
          <w:tcPr>
            <w:tcW w:w="392" w:type="pct"/>
            <w:tcBorders>
              <w:top w:val="nil"/>
              <w:left w:val="nil"/>
              <w:bottom w:val="nil"/>
              <w:right w:val="nil"/>
            </w:tcBorders>
            <w:shd w:val="clear" w:color="auto" w:fill="auto"/>
            <w:vAlign w:val="bottom"/>
          </w:tcPr>
          <w:p w14:paraId="642AC473" w14:textId="5B081CC7" w:rsidR="008E7EBA" w:rsidRPr="00573676" w:rsidRDefault="008E7EBA" w:rsidP="008E7EBA">
            <w:pPr>
              <w:pStyle w:val="TT"/>
              <w:jc w:val="right"/>
              <w:rPr>
                <w:rFonts w:asciiTheme="minorHAnsi" w:hAnsiTheme="minorHAnsi"/>
              </w:rPr>
            </w:pPr>
            <w:r w:rsidRPr="006B2385">
              <w:rPr>
                <w:rFonts w:asciiTheme="minorHAnsi" w:hAnsiTheme="minorHAnsi" w:cstheme="minorHAnsi"/>
              </w:rPr>
              <w:t xml:space="preserve"> 517 </w:t>
            </w:r>
          </w:p>
        </w:tc>
        <w:tc>
          <w:tcPr>
            <w:tcW w:w="442" w:type="pct"/>
            <w:tcBorders>
              <w:top w:val="nil"/>
              <w:left w:val="nil"/>
              <w:bottom w:val="nil"/>
              <w:right w:val="nil"/>
            </w:tcBorders>
            <w:shd w:val="clear" w:color="auto" w:fill="auto"/>
            <w:vAlign w:val="bottom"/>
          </w:tcPr>
          <w:p w14:paraId="57BF6CD5" w14:textId="2A74B2E5" w:rsidR="008E7EBA" w:rsidRPr="00573676" w:rsidRDefault="008E7EBA" w:rsidP="008E7EBA">
            <w:pPr>
              <w:pStyle w:val="TT"/>
              <w:jc w:val="right"/>
              <w:rPr>
                <w:rFonts w:asciiTheme="minorHAnsi" w:hAnsiTheme="minorHAnsi"/>
              </w:rPr>
            </w:pPr>
            <w:r w:rsidRPr="006B2385">
              <w:rPr>
                <w:rFonts w:asciiTheme="minorHAnsi" w:hAnsiTheme="minorHAnsi" w:cstheme="minorHAnsi"/>
              </w:rPr>
              <w:t xml:space="preserve"> 420 </w:t>
            </w:r>
          </w:p>
        </w:tc>
      </w:tr>
      <w:tr w:rsidR="008E7EBA" w:rsidRPr="00805706" w14:paraId="695F16C7" w14:textId="77777777" w:rsidTr="005324AC">
        <w:trPr>
          <w:trHeight w:hRule="exact" w:val="284"/>
        </w:trPr>
        <w:tc>
          <w:tcPr>
            <w:tcW w:w="1813" w:type="pct"/>
            <w:vAlign w:val="bottom"/>
          </w:tcPr>
          <w:p w14:paraId="2CDE6EBE" w14:textId="77777777" w:rsidR="008E7EBA" w:rsidRPr="006B2385" w:rsidRDefault="008E7EBA" w:rsidP="008E7EBA">
            <w:pPr>
              <w:pStyle w:val="TT"/>
              <w:rPr>
                <w:rFonts w:asciiTheme="minorHAnsi" w:hAnsiTheme="minorHAnsi" w:cs="Arial"/>
                <w:spacing w:val="-2"/>
                <w:szCs w:val="19"/>
                <w:lang w:val="hr-HR"/>
              </w:rPr>
            </w:pPr>
            <w:r w:rsidRPr="006B2385">
              <w:rPr>
                <w:rFonts w:asciiTheme="minorHAnsi" w:hAnsiTheme="minorHAnsi" w:cs="Arial"/>
                <w:szCs w:val="19"/>
                <w:lang w:val="hr-HR"/>
              </w:rPr>
              <w:t>Rezerviranja za gubitke po ostaloj imovini</w:t>
            </w:r>
          </w:p>
        </w:tc>
        <w:tc>
          <w:tcPr>
            <w:tcW w:w="392" w:type="pct"/>
            <w:tcBorders>
              <w:top w:val="nil"/>
              <w:left w:val="nil"/>
              <w:right w:val="nil"/>
            </w:tcBorders>
            <w:shd w:val="clear" w:color="auto" w:fill="auto"/>
            <w:vAlign w:val="bottom"/>
          </w:tcPr>
          <w:p w14:paraId="6C4B3ED2" w14:textId="4C544233"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(565)</w:t>
            </w:r>
          </w:p>
        </w:tc>
        <w:tc>
          <w:tcPr>
            <w:tcW w:w="392" w:type="pct"/>
            <w:tcBorders>
              <w:top w:val="nil"/>
              <w:left w:val="nil"/>
              <w:right w:val="nil"/>
            </w:tcBorders>
            <w:shd w:val="clear" w:color="auto" w:fill="auto"/>
            <w:vAlign w:val="bottom"/>
          </w:tcPr>
          <w:p w14:paraId="1DB5E94A" w14:textId="577C8A20"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(207)</w:t>
            </w:r>
          </w:p>
        </w:tc>
        <w:tc>
          <w:tcPr>
            <w:tcW w:w="392" w:type="pct"/>
            <w:tcBorders>
              <w:top w:val="nil"/>
              <w:left w:val="nil"/>
              <w:right w:val="nil"/>
            </w:tcBorders>
            <w:shd w:val="clear" w:color="auto" w:fill="auto"/>
            <w:vAlign w:val="bottom"/>
          </w:tcPr>
          <w:p w14:paraId="66C37E0B" w14:textId="58F61C01"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615 </w:t>
            </w:r>
          </w:p>
        </w:tc>
        <w:tc>
          <w:tcPr>
            <w:tcW w:w="392" w:type="pct"/>
            <w:tcBorders>
              <w:top w:val="nil"/>
              <w:left w:val="nil"/>
              <w:right w:val="nil"/>
            </w:tcBorders>
            <w:shd w:val="clear" w:color="auto" w:fill="auto"/>
            <w:vAlign w:val="bottom"/>
          </w:tcPr>
          <w:p w14:paraId="74C754BE" w14:textId="4BC1438E"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550 </w:t>
            </w:r>
          </w:p>
        </w:tc>
        <w:tc>
          <w:tcPr>
            <w:tcW w:w="392" w:type="pct"/>
            <w:tcBorders>
              <w:top w:val="nil"/>
              <w:left w:val="nil"/>
              <w:right w:val="nil"/>
            </w:tcBorders>
            <w:shd w:val="clear" w:color="auto" w:fill="auto"/>
            <w:vAlign w:val="bottom"/>
          </w:tcPr>
          <w:p w14:paraId="1E0AFAAE" w14:textId="3850C49E"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(575)</w:t>
            </w:r>
          </w:p>
        </w:tc>
        <w:tc>
          <w:tcPr>
            <w:tcW w:w="392" w:type="pct"/>
            <w:tcBorders>
              <w:top w:val="nil"/>
              <w:left w:val="nil"/>
              <w:right w:val="nil"/>
            </w:tcBorders>
            <w:shd w:val="clear" w:color="auto" w:fill="auto"/>
            <w:vAlign w:val="bottom"/>
          </w:tcPr>
          <w:p w14:paraId="263FB037" w14:textId="0D93BE17"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(258)</w:t>
            </w:r>
          </w:p>
        </w:tc>
        <w:tc>
          <w:tcPr>
            <w:tcW w:w="392" w:type="pct"/>
            <w:tcBorders>
              <w:top w:val="nil"/>
              <w:left w:val="nil"/>
              <w:right w:val="nil"/>
            </w:tcBorders>
            <w:shd w:val="clear" w:color="auto" w:fill="auto"/>
            <w:vAlign w:val="bottom"/>
          </w:tcPr>
          <w:p w14:paraId="74580100" w14:textId="64726E32"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629 </w:t>
            </w:r>
          </w:p>
        </w:tc>
        <w:tc>
          <w:tcPr>
            <w:tcW w:w="442" w:type="pct"/>
            <w:tcBorders>
              <w:top w:val="nil"/>
              <w:left w:val="nil"/>
              <w:right w:val="nil"/>
            </w:tcBorders>
            <w:shd w:val="clear" w:color="auto" w:fill="auto"/>
            <w:vAlign w:val="bottom"/>
          </w:tcPr>
          <w:p w14:paraId="6F2B40BA" w14:textId="657A80E6" w:rsidR="008E7EBA" w:rsidRPr="006B2385" w:rsidRDefault="008E7EBA" w:rsidP="008E7EBA">
            <w:pPr>
              <w:pStyle w:val="TT"/>
              <w:jc w:val="right"/>
              <w:rPr>
                <w:rFonts w:asciiTheme="minorHAnsi" w:hAnsiTheme="minorHAnsi" w:cs="Arial"/>
                <w:szCs w:val="19"/>
                <w:lang w:val="hr-HR"/>
              </w:rPr>
            </w:pPr>
            <w:r w:rsidRPr="006B2385">
              <w:rPr>
                <w:rFonts w:asciiTheme="minorHAnsi" w:hAnsiTheme="minorHAnsi" w:cstheme="minorHAnsi"/>
              </w:rPr>
              <w:t xml:space="preserve"> 590 </w:t>
            </w:r>
          </w:p>
        </w:tc>
      </w:tr>
      <w:tr w:rsidR="008E7EBA" w:rsidRPr="00805706" w14:paraId="2149B2B6" w14:textId="77777777" w:rsidTr="005324AC">
        <w:trPr>
          <w:trHeight w:hRule="exact" w:val="284"/>
        </w:trPr>
        <w:tc>
          <w:tcPr>
            <w:tcW w:w="1813" w:type="pct"/>
            <w:vAlign w:val="bottom"/>
          </w:tcPr>
          <w:p w14:paraId="7FF9D031" w14:textId="77777777" w:rsidR="008E7EBA" w:rsidRPr="006B2385" w:rsidRDefault="008E7EBA" w:rsidP="008E7EBA">
            <w:pPr>
              <w:pStyle w:val="TT"/>
              <w:spacing w:line="240" w:lineRule="auto"/>
              <w:rPr>
                <w:rFonts w:asciiTheme="minorHAnsi" w:hAnsiTheme="minorHAnsi" w:cs="Arial"/>
                <w:spacing w:val="-2"/>
                <w:szCs w:val="19"/>
                <w:lang w:val="hr-HR"/>
              </w:rPr>
            </w:pPr>
            <w:r w:rsidRPr="006B2385">
              <w:rPr>
                <w:rFonts w:asciiTheme="minorHAnsi" w:hAnsiTheme="minorHAnsi" w:cs="Arial"/>
                <w:szCs w:val="19"/>
                <w:lang w:val="hr-HR"/>
              </w:rPr>
              <w:t>Rezerviranja za gubitke po preuzetim obvezama po kreditima</w:t>
            </w:r>
          </w:p>
        </w:tc>
        <w:tc>
          <w:tcPr>
            <w:tcW w:w="392" w:type="pct"/>
            <w:tcBorders>
              <w:top w:val="nil"/>
              <w:left w:val="nil"/>
              <w:right w:val="nil"/>
            </w:tcBorders>
            <w:shd w:val="clear" w:color="auto" w:fill="auto"/>
            <w:vAlign w:val="bottom"/>
          </w:tcPr>
          <w:p w14:paraId="2DB4EA54" w14:textId="5FCBC12B" w:rsidR="008E7EBA" w:rsidRPr="008E7EBA" w:rsidRDefault="008E7EBA" w:rsidP="008E7EBA">
            <w:pPr>
              <w:pStyle w:val="TT"/>
              <w:jc w:val="right"/>
              <w:rPr>
                <w:rFonts w:asciiTheme="minorHAnsi" w:hAnsiTheme="minorHAnsi" w:cstheme="minorHAnsi"/>
              </w:rPr>
            </w:pPr>
            <w:r w:rsidRPr="005324AC">
              <w:rPr>
                <w:rFonts w:asciiTheme="minorHAnsi" w:hAnsiTheme="minorHAnsi" w:cstheme="minorHAnsi"/>
              </w:rPr>
              <w:t xml:space="preserve"> 30.286 </w:t>
            </w:r>
          </w:p>
        </w:tc>
        <w:tc>
          <w:tcPr>
            <w:tcW w:w="392" w:type="pct"/>
            <w:tcBorders>
              <w:top w:val="nil"/>
              <w:left w:val="nil"/>
              <w:right w:val="nil"/>
            </w:tcBorders>
            <w:shd w:val="clear" w:color="auto" w:fill="auto"/>
            <w:vAlign w:val="bottom"/>
          </w:tcPr>
          <w:p w14:paraId="108E5C2E" w14:textId="26BE7CC4" w:rsidR="008E7EBA" w:rsidRPr="008E7EBA" w:rsidRDefault="008E7EBA" w:rsidP="008E7EBA">
            <w:pPr>
              <w:pStyle w:val="TT"/>
              <w:jc w:val="right"/>
              <w:rPr>
                <w:rFonts w:asciiTheme="minorHAnsi" w:hAnsiTheme="minorHAnsi" w:cstheme="minorHAnsi"/>
              </w:rPr>
            </w:pPr>
            <w:r w:rsidRPr="005324AC">
              <w:rPr>
                <w:rFonts w:asciiTheme="minorHAnsi" w:hAnsiTheme="minorHAnsi" w:cstheme="minorHAnsi"/>
              </w:rPr>
              <w:t xml:space="preserve"> 29.659 </w:t>
            </w:r>
          </w:p>
        </w:tc>
        <w:tc>
          <w:tcPr>
            <w:tcW w:w="392" w:type="pct"/>
            <w:tcBorders>
              <w:top w:val="nil"/>
              <w:left w:val="nil"/>
              <w:right w:val="nil"/>
            </w:tcBorders>
            <w:shd w:val="clear" w:color="auto" w:fill="auto"/>
            <w:vAlign w:val="bottom"/>
          </w:tcPr>
          <w:p w14:paraId="40730503" w14:textId="2E4FF741" w:rsidR="008E7EBA" w:rsidRPr="00573676" w:rsidRDefault="008E7EBA" w:rsidP="008E7EBA">
            <w:pPr>
              <w:pStyle w:val="TT"/>
              <w:jc w:val="right"/>
              <w:rPr>
                <w:rFonts w:asciiTheme="minorHAnsi" w:hAnsiTheme="minorHAnsi"/>
              </w:rPr>
            </w:pPr>
            <w:r w:rsidRPr="00757CE3">
              <w:rPr>
                <w:rFonts w:asciiTheme="minorHAnsi" w:hAnsiTheme="minorHAnsi" w:cstheme="minorHAnsi"/>
              </w:rPr>
              <w:t>56.538</w:t>
            </w:r>
            <w:r w:rsidRPr="006B2385">
              <w:rPr>
                <w:rFonts w:asciiTheme="minorHAnsi" w:hAnsiTheme="minorHAnsi" w:cstheme="minorHAnsi"/>
              </w:rPr>
              <w:t xml:space="preserve"> </w:t>
            </w:r>
          </w:p>
        </w:tc>
        <w:tc>
          <w:tcPr>
            <w:tcW w:w="392" w:type="pct"/>
            <w:tcBorders>
              <w:top w:val="nil"/>
              <w:left w:val="nil"/>
              <w:right w:val="nil"/>
            </w:tcBorders>
            <w:shd w:val="clear" w:color="auto" w:fill="auto"/>
            <w:vAlign w:val="bottom"/>
          </w:tcPr>
          <w:p w14:paraId="179415B1" w14:textId="78042A4C" w:rsidR="008E7EBA" w:rsidRPr="00573676" w:rsidRDefault="008E7EBA" w:rsidP="008E7EBA">
            <w:pPr>
              <w:pStyle w:val="TT"/>
              <w:jc w:val="right"/>
              <w:rPr>
                <w:rFonts w:asciiTheme="minorHAnsi" w:hAnsiTheme="minorHAnsi"/>
              </w:rPr>
            </w:pPr>
            <w:r w:rsidRPr="00757CE3">
              <w:rPr>
                <w:rFonts w:asciiTheme="minorHAnsi" w:hAnsiTheme="minorHAnsi" w:cstheme="minorHAnsi"/>
              </w:rPr>
              <w:t>32.645</w:t>
            </w:r>
            <w:r w:rsidRPr="006B2385">
              <w:rPr>
                <w:rFonts w:asciiTheme="minorHAnsi" w:hAnsiTheme="minorHAnsi" w:cstheme="minorHAnsi"/>
              </w:rPr>
              <w:t xml:space="preserve"> </w:t>
            </w:r>
          </w:p>
        </w:tc>
        <w:tc>
          <w:tcPr>
            <w:tcW w:w="392" w:type="pct"/>
            <w:tcBorders>
              <w:top w:val="nil"/>
              <w:left w:val="nil"/>
              <w:right w:val="nil"/>
            </w:tcBorders>
            <w:shd w:val="clear" w:color="auto" w:fill="auto"/>
            <w:vAlign w:val="bottom"/>
          </w:tcPr>
          <w:p w14:paraId="2710D35C" w14:textId="77F01FEA" w:rsidR="008E7EBA" w:rsidRPr="008E7EBA" w:rsidRDefault="008E7EBA" w:rsidP="008E7EBA">
            <w:pPr>
              <w:pStyle w:val="TT"/>
              <w:jc w:val="right"/>
              <w:rPr>
                <w:rFonts w:asciiTheme="minorHAnsi" w:hAnsiTheme="minorHAnsi" w:cstheme="minorHAnsi"/>
              </w:rPr>
            </w:pPr>
            <w:r w:rsidRPr="005324AC">
              <w:rPr>
                <w:rFonts w:asciiTheme="minorHAnsi" w:hAnsiTheme="minorHAnsi" w:cstheme="minorHAnsi"/>
              </w:rPr>
              <w:t xml:space="preserve"> 30.286 </w:t>
            </w:r>
          </w:p>
        </w:tc>
        <w:tc>
          <w:tcPr>
            <w:tcW w:w="392" w:type="pct"/>
            <w:tcBorders>
              <w:top w:val="nil"/>
              <w:left w:val="nil"/>
              <w:right w:val="nil"/>
            </w:tcBorders>
            <w:shd w:val="clear" w:color="auto" w:fill="auto"/>
            <w:vAlign w:val="bottom"/>
          </w:tcPr>
          <w:p w14:paraId="4B8942C5" w14:textId="5205509D" w:rsidR="008E7EBA" w:rsidRPr="008E7EBA" w:rsidRDefault="008E7EBA" w:rsidP="008E7EBA">
            <w:pPr>
              <w:pStyle w:val="TT"/>
              <w:jc w:val="right"/>
              <w:rPr>
                <w:rFonts w:asciiTheme="minorHAnsi" w:hAnsiTheme="minorHAnsi" w:cstheme="minorHAnsi"/>
              </w:rPr>
            </w:pPr>
            <w:r w:rsidRPr="005324AC">
              <w:rPr>
                <w:rFonts w:asciiTheme="minorHAnsi" w:hAnsiTheme="minorHAnsi" w:cstheme="minorHAnsi"/>
              </w:rPr>
              <w:t xml:space="preserve"> 29.659 </w:t>
            </w:r>
          </w:p>
        </w:tc>
        <w:tc>
          <w:tcPr>
            <w:tcW w:w="392" w:type="pct"/>
            <w:tcBorders>
              <w:top w:val="nil"/>
              <w:left w:val="nil"/>
              <w:right w:val="nil"/>
            </w:tcBorders>
            <w:shd w:val="clear" w:color="auto" w:fill="auto"/>
            <w:vAlign w:val="bottom"/>
          </w:tcPr>
          <w:p w14:paraId="6BD34AF1" w14:textId="21DDE063" w:rsidR="008E7EBA" w:rsidRPr="00573676" w:rsidRDefault="008E7EBA" w:rsidP="008E7EBA">
            <w:pPr>
              <w:pStyle w:val="TT"/>
              <w:jc w:val="right"/>
              <w:rPr>
                <w:rFonts w:asciiTheme="minorHAnsi" w:hAnsiTheme="minorHAnsi"/>
              </w:rPr>
            </w:pPr>
            <w:r w:rsidRPr="00757CE3">
              <w:rPr>
                <w:rFonts w:asciiTheme="minorHAnsi" w:hAnsiTheme="minorHAnsi" w:cstheme="minorHAnsi"/>
              </w:rPr>
              <w:t>56.538</w:t>
            </w:r>
            <w:r w:rsidRPr="006B2385">
              <w:rPr>
                <w:rFonts w:asciiTheme="minorHAnsi" w:hAnsiTheme="minorHAnsi" w:cstheme="minorHAnsi"/>
              </w:rPr>
              <w:t xml:space="preserve"> </w:t>
            </w:r>
          </w:p>
        </w:tc>
        <w:tc>
          <w:tcPr>
            <w:tcW w:w="442" w:type="pct"/>
            <w:tcBorders>
              <w:top w:val="nil"/>
              <w:left w:val="nil"/>
              <w:right w:val="nil"/>
            </w:tcBorders>
            <w:shd w:val="clear" w:color="auto" w:fill="auto"/>
            <w:vAlign w:val="bottom"/>
          </w:tcPr>
          <w:p w14:paraId="23EEF56A" w14:textId="13761E48" w:rsidR="008E7EBA" w:rsidRPr="00573676" w:rsidRDefault="008E7EBA" w:rsidP="008E7EBA">
            <w:pPr>
              <w:pStyle w:val="TT"/>
              <w:jc w:val="right"/>
              <w:rPr>
                <w:rFonts w:asciiTheme="minorHAnsi" w:hAnsiTheme="minorHAnsi"/>
              </w:rPr>
            </w:pPr>
            <w:r w:rsidRPr="00757CE3">
              <w:rPr>
                <w:rFonts w:asciiTheme="minorHAnsi" w:hAnsiTheme="minorHAnsi" w:cstheme="minorHAnsi"/>
              </w:rPr>
              <w:t>32.645</w:t>
            </w:r>
            <w:r w:rsidRPr="006B2385">
              <w:rPr>
                <w:rFonts w:asciiTheme="minorHAnsi" w:hAnsiTheme="minorHAnsi" w:cstheme="minorHAnsi"/>
              </w:rPr>
              <w:t xml:space="preserve"> </w:t>
            </w:r>
          </w:p>
        </w:tc>
      </w:tr>
      <w:tr w:rsidR="008E7EBA" w:rsidRPr="00805706" w14:paraId="5007EF80" w14:textId="77777777" w:rsidTr="005324AC">
        <w:trPr>
          <w:trHeight w:hRule="exact" w:val="284"/>
        </w:trPr>
        <w:tc>
          <w:tcPr>
            <w:tcW w:w="1813" w:type="pct"/>
            <w:vAlign w:val="bottom"/>
          </w:tcPr>
          <w:p w14:paraId="2359A35F" w14:textId="77777777" w:rsidR="008E7EBA" w:rsidRPr="006B2385" w:rsidRDefault="008E7EBA" w:rsidP="008E7EBA">
            <w:pPr>
              <w:pStyle w:val="TT"/>
              <w:rPr>
                <w:rFonts w:asciiTheme="minorHAnsi" w:hAnsiTheme="minorHAnsi" w:cs="Arial"/>
                <w:szCs w:val="19"/>
                <w:lang w:val="hr-HR"/>
              </w:rPr>
            </w:pPr>
            <w:r w:rsidRPr="006B2385">
              <w:rPr>
                <w:rFonts w:asciiTheme="minorHAnsi" w:hAnsiTheme="minorHAnsi" w:cs="Arial"/>
                <w:szCs w:val="19"/>
                <w:lang w:val="hr-HR"/>
              </w:rPr>
              <w:t>Rezerviranja za gubitke po garancijama</w:t>
            </w:r>
          </w:p>
        </w:tc>
        <w:tc>
          <w:tcPr>
            <w:tcW w:w="392" w:type="pct"/>
            <w:tcBorders>
              <w:left w:val="nil"/>
              <w:bottom w:val="single" w:sz="4" w:space="0" w:color="auto"/>
              <w:right w:val="nil"/>
            </w:tcBorders>
            <w:shd w:val="clear" w:color="auto" w:fill="auto"/>
            <w:vAlign w:val="bottom"/>
          </w:tcPr>
          <w:p w14:paraId="40DD3047" w14:textId="74C5457D" w:rsidR="008E7EBA" w:rsidRPr="008E7EBA" w:rsidRDefault="008E7EBA" w:rsidP="008E7EBA">
            <w:pPr>
              <w:pStyle w:val="TT"/>
              <w:jc w:val="right"/>
              <w:rPr>
                <w:rFonts w:asciiTheme="minorHAnsi" w:hAnsiTheme="minorHAnsi" w:cstheme="minorHAnsi"/>
                <w:lang w:val="hr-HR"/>
              </w:rPr>
            </w:pPr>
            <w:r w:rsidRPr="005324AC">
              <w:rPr>
                <w:rFonts w:asciiTheme="minorHAnsi" w:hAnsiTheme="minorHAnsi" w:cstheme="minorHAnsi"/>
              </w:rPr>
              <w:t xml:space="preserve"> (276)</w:t>
            </w:r>
          </w:p>
        </w:tc>
        <w:tc>
          <w:tcPr>
            <w:tcW w:w="392" w:type="pct"/>
            <w:tcBorders>
              <w:left w:val="nil"/>
              <w:bottom w:val="single" w:sz="4" w:space="0" w:color="auto"/>
              <w:right w:val="nil"/>
            </w:tcBorders>
            <w:shd w:val="clear" w:color="auto" w:fill="auto"/>
            <w:vAlign w:val="bottom"/>
          </w:tcPr>
          <w:p w14:paraId="0091F98D" w14:textId="4F07C7E4" w:rsidR="008E7EBA" w:rsidRPr="008E7EBA" w:rsidRDefault="008E7EBA" w:rsidP="008E7EBA">
            <w:pPr>
              <w:pStyle w:val="TT"/>
              <w:jc w:val="right"/>
              <w:rPr>
                <w:rFonts w:asciiTheme="minorHAnsi" w:hAnsiTheme="minorHAnsi" w:cstheme="minorHAnsi"/>
                <w:lang w:val="hr-HR"/>
              </w:rPr>
            </w:pPr>
            <w:r w:rsidRPr="005324AC">
              <w:rPr>
                <w:rFonts w:asciiTheme="minorHAnsi" w:hAnsiTheme="minorHAnsi" w:cstheme="minorHAnsi"/>
              </w:rPr>
              <w:t xml:space="preserve"> 15.209 </w:t>
            </w:r>
          </w:p>
        </w:tc>
        <w:tc>
          <w:tcPr>
            <w:tcW w:w="392" w:type="pct"/>
            <w:tcBorders>
              <w:left w:val="nil"/>
              <w:bottom w:val="single" w:sz="4" w:space="0" w:color="auto"/>
              <w:right w:val="nil"/>
            </w:tcBorders>
            <w:shd w:val="clear" w:color="auto" w:fill="auto"/>
            <w:vAlign w:val="bottom"/>
          </w:tcPr>
          <w:p w14:paraId="7B1F3CF5" w14:textId="35AAB231" w:rsidR="008E7EBA" w:rsidRPr="006B2385" w:rsidRDefault="008E7EBA" w:rsidP="008E7EBA">
            <w:pPr>
              <w:pStyle w:val="TT"/>
              <w:jc w:val="right"/>
              <w:rPr>
                <w:rFonts w:asciiTheme="minorHAnsi" w:hAnsiTheme="minorHAnsi" w:cs="Arial"/>
                <w:szCs w:val="19"/>
                <w:lang w:val="hr-HR"/>
              </w:rPr>
            </w:pPr>
            <w:r w:rsidRPr="00757CE3">
              <w:rPr>
                <w:rFonts w:asciiTheme="minorHAnsi" w:hAnsiTheme="minorHAnsi" w:cs="Arial"/>
                <w:szCs w:val="19"/>
                <w:lang w:val="hr-HR"/>
              </w:rPr>
              <w:t>548</w:t>
            </w:r>
            <w:r w:rsidRPr="00573676">
              <w:rPr>
                <w:rFonts w:asciiTheme="minorHAnsi" w:hAnsiTheme="minorHAnsi"/>
                <w:lang w:val="hr-HR"/>
              </w:rPr>
              <w:t xml:space="preserve"> </w:t>
            </w:r>
          </w:p>
        </w:tc>
        <w:tc>
          <w:tcPr>
            <w:tcW w:w="392" w:type="pct"/>
            <w:tcBorders>
              <w:left w:val="nil"/>
              <w:bottom w:val="single" w:sz="4" w:space="0" w:color="auto"/>
              <w:right w:val="nil"/>
            </w:tcBorders>
            <w:shd w:val="clear" w:color="auto" w:fill="auto"/>
            <w:vAlign w:val="bottom"/>
          </w:tcPr>
          <w:p w14:paraId="78727FAF" w14:textId="63B2FC78" w:rsidR="008E7EBA" w:rsidRPr="006B2385" w:rsidRDefault="008E7EBA" w:rsidP="008E7EBA">
            <w:pPr>
              <w:pStyle w:val="TT"/>
              <w:jc w:val="right"/>
              <w:rPr>
                <w:rFonts w:asciiTheme="minorHAnsi" w:hAnsiTheme="minorHAnsi" w:cs="Arial"/>
                <w:szCs w:val="19"/>
                <w:lang w:val="hr-HR"/>
              </w:rPr>
            </w:pPr>
            <w:r w:rsidRPr="00757CE3">
              <w:rPr>
                <w:rFonts w:asciiTheme="minorHAnsi" w:hAnsiTheme="minorHAnsi" w:cs="Arial"/>
                <w:szCs w:val="19"/>
                <w:lang w:val="hr-HR"/>
              </w:rPr>
              <w:t>733</w:t>
            </w:r>
            <w:r w:rsidRPr="00573676">
              <w:rPr>
                <w:rFonts w:asciiTheme="minorHAnsi" w:hAnsiTheme="minorHAnsi"/>
                <w:lang w:val="hr-HR"/>
              </w:rPr>
              <w:t xml:space="preserve"> </w:t>
            </w:r>
          </w:p>
        </w:tc>
        <w:tc>
          <w:tcPr>
            <w:tcW w:w="392" w:type="pct"/>
            <w:tcBorders>
              <w:left w:val="nil"/>
              <w:bottom w:val="single" w:sz="4" w:space="0" w:color="auto"/>
              <w:right w:val="nil"/>
            </w:tcBorders>
            <w:shd w:val="clear" w:color="auto" w:fill="auto"/>
            <w:vAlign w:val="bottom"/>
          </w:tcPr>
          <w:p w14:paraId="5B994B8B" w14:textId="30F27393"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(276)</w:t>
            </w:r>
          </w:p>
        </w:tc>
        <w:tc>
          <w:tcPr>
            <w:tcW w:w="392" w:type="pct"/>
            <w:tcBorders>
              <w:left w:val="nil"/>
              <w:bottom w:val="single" w:sz="4" w:space="0" w:color="auto"/>
              <w:right w:val="nil"/>
            </w:tcBorders>
            <w:shd w:val="clear" w:color="auto" w:fill="auto"/>
            <w:vAlign w:val="bottom"/>
          </w:tcPr>
          <w:p w14:paraId="22F3EDC9" w14:textId="60488E64" w:rsidR="008E7EBA" w:rsidRPr="008E7EBA" w:rsidRDefault="008E7EBA" w:rsidP="008E7EBA">
            <w:pPr>
              <w:pStyle w:val="TT"/>
              <w:jc w:val="right"/>
              <w:rPr>
                <w:rFonts w:asciiTheme="minorHAnsi" w:hAnsiTheme="minorHAnsi" w:cstheme="minorHAnsi"/>
                <w:szCs w:val="19"/>
                <w:lang w:val="hr-HR"/>
              </w:rPr>
            </w:pPr>
            <w:r w:rsidRPr="005324AC">
              <w:rPr>
                <w:rFonts w:asciiTheme="minorHAnsi" w:hAnsiTheme="minorHAnsi" w:cstheme="minorHAnsi"/>
              </w:rPr>
              <w:t xml:space="preserve"> 15.209 </w:t>
            </w:r>
          </w:p>
        </w:tc>
        <w:tc>
          <w:tcPr>
            <w:tcW w:w="392" w:type="pct"/>
            <w:tcBorders>
              <w:left w:val="nil"/>
              <w:bottom w:val="single" w:sz="4" w:space="0" w:color="auto"/>
              <w:right w:val="nil"/>
            </w:tcBorders>
            <w:shd w:val="clear" w:color="auto" w:fill="auto"/>
            <w:vAlign w:val="bottom"/>
          </w:tcPr>
          <w:p w14:paraId="02F60D24" w14:textId="4E69A0A6" w:rsidR="008E7EBA" w:rsidRPr="006B2385" w:rsidRDefault="008E7EBA" w:rsidP="008E7EBA">
            <w:pPr>
              <w:pStyle w:val="TT"/>
              <w:jc w:val="right"/>
              <w:rPr>
                <w:rFonts w:asciiTheme="minorHAnsi" w:hAnsiTheme="minorHAnsi" w:cs="Arial"/>
                <w:szCs w:val="19"/>
                <w:lang w:val="hr-HR"/>
              </w:rPr>
            </w:pPr>
            <w:r w:rsidRPr="00757CE3">
              <w:rPr>
                <w:rFonts w:asciiTheme="minorHAnsi" w:hAnsiTheme="minorHAnsi" w:cs="Arial"/>
                <w:szCs w:val="19"/>
                <w:lang w:val="hr-HR"/>
              </w:rPr>
              <w:t>548</w:t>
            </w:r>
            <w:r w:rsidRPr="00573676">
              <w:rPr>
                <w:rFonts w:asciiTheme="minorHAnsi" w:hAnsiTheme="minorHAnsi"/>
                <w:lang w:val="hr-HR"/>
              </w:rPr>
              <w:t xml:space="preserve"> </w:t>
            </w:r>
          </w:p>
        </w:tc>
        <w:tc>
          <w:tcPr>
            <w:tcW w:w="442" w:type="pct"/>
            <w:tcBorders>
              <w:left w:val="nil"/>
              <w:bottom w:val="single" w:sz="4" w:space="0" w:color="auto"/>
              <w:right w:val="nil"/>
            </w:tcBorders>
            <w:shd w:val="clear" w:color="auto" w:fill="auto"/>
            <w:vAlign w:val="bottom"/>
          </w:tcPr>
          <w:p w14:paraId="3462DEBE" w14:textId="0117C516" w:rsidR="008E7EBA" w:rsidRPr="006B2385" w:rsidRDefault="008E7EBA" w:rsidP="008E7EBA">
            <w:pPr>
              <w:pStyle w:val="TT"/>
              <w:jc w:val="right"/>
              <w:rPr>
                <w:rFonts w:asciiTheme="minorHAnsi" w:hAnsiTheme="minorHAnsi" w:cs="Arial"/>
                <w:szCs w:val="19"/>
                <w:lang w:val="hr-HR"/>
              </w:rPr>
            </w:pPr>
            <w:r w:rsidRPr="00757CE3">
              <w:rPr>
                <w:rFonts w:asciiTheme="minorHAnsi" w:hAnsiTheme="minorHAnsi" w:cs="Arial"/>
                <w:szCs w:val="19"/>
                <w:lang w:val="hr-HR"/>
              </w:rPr>
              <w:t>733</w:t>
            </w:r>
            <w:r w:rsidRPr="00573676">
              <w:rPr>
                <w:rFonts w:asciiTheme="minorHAnsi" w:hAnsiTheme="minorHAnsi"/>
                <w:lang w:val="hr-HR"/>
              </w:rPr>
              <w:t xml:space="preserve"> </w:t>
            </w:r>
          </w:p>
        </w:tc>
      </w:tr>
      <w:tr w:rsidR="008E7EBA" w:rsidRPr="00805706" w14:paraId="5BDDE4AA" w14:textId="77777777" w:rsidTr="005324AC">
        <w:trPr>
          <w:trHeight w:val="68"/>
        </w:trPr>
        <w:tc>
          <w:tcPr>
            <w:tcW w:w="1813" w:type="pct"/>
            <w:vAlign w:val="bottom"/>
          </w:tcPr>
          <w:p w14:paraId="5B7BCF20" w14:textId="77777777" w:rsidR="008E7EBA" w:rsidRPr="006B2385" w:rsidRDefault="008E7EBA" w:rsidP="008E7EBA">
            <w:pPr>
              <w:pStyle w:val="TT"/>
              <w:rPr>
                <w:rFonts w:asciiTheme="minorHAnsi" w:hAnsiTheme="minorHAnsi" w:cs="Arial"/>
                <w:b/>
                <w:szCs w:val="19"/>
                <w:lang w:val="hr-HR"/>
              </w:rPr>
            </w:pPr>
            <w:r w:rsidRPr="006B2385">
              <w:rPr>
                <w:rFonts w:asciiTheme="minorHAnsi" w:hAnsiTheme="minorHAnsi" w:cs="Arial"/>
                <w:b/>
                <w:szCs w:val="19"/>
                <w:lang w:val="hr-HR"/>
              </w:rPr>
              <w:t>Ukupno</w:t>
            </w:r>
          </w:p>
        </w:tc>
        <w:tc>
          <w:tcPr>
            <w:tcW w:w="392" w:type="pct"/>
            <w:tcBorders>
              <w:top w:val="single" w:sz="4" w:space="0" w:color="auto"/>
              <w:left w:val="nil"/>
              <w:bottom w:val="single" w:sz="12" w:space="0" w:color="auto"/>
              <w:right w:val="nil"/>
            </w:tcBorders>
            <w:shd w:val="clear" w:color="auto" w:fill="auto"/>
            <w:vAlign w:val="bottom"/>
          </w:tcPr>
          <w:p w14:paraId="37C5DF5C" w14:textId="01BFF463" w:rsidR="008E7EBA" w:rsidRPr="008E7EBA" w:rsidRDefault="008E7EBA" w:rsidP="008E7EBA">
            <w:pPr>
              <w:pStyle w:val="TT"/>
              <w:jc w:val="right"/>
              <w:rPr>
                <w:rFonts w:asciiTheme="minorHAnsi" w:hAnsiTheme="minorHAnsi" w:cstheme="minorHAnsi"/>
                <w:b/>
                <w:bCs/>
                <w:color w:val="000000"/>
                <w:szCs w:val="19"/>
                <w:lang w:val="hr-HR"/>
              </w:rPr>
            </w:pPr>
            <w:r w:rsidRPr="005324AC">
              <w:rPr>
                <w:rFonts w:asciiTheme="minorHAnsi" w:hAnsiTheme="minorHAnsi" w:cstheme="minorHAnsi"/>
                <w:b/>
                <w:bCs/>
              </w:rPr>
              <w:t xml:space="preserve"> (123.745)</w:t>
            </w:r>
          </w:p>
        </w:tc>
        <w:tc>
          <w:tcPr>
            <w:tcW w:w="392" w:type="pct"/>
            <w:tcBorders>
              <w:top w:val="single" w:sz="4" w:space="0" w:color="auto"/>
              <w:left w:val="nil"/>
              <w:bottom w:val="single" w:sz="12" w:space="0" w:color="auto"/>
              <w:right w:val="nil"/>
            </w:tcBorders>
            <w:shd w:val="clear" w:color="auto" w:fill="auto"/>
            <w:vAlign w:val="bottom"/>
          </w:tcPr>
          <w:p w14:paraId="3D169301" w14:textId="3C0F2AF8" w:rsidR="008E7EBA" w:rsidRPr="008E7EBA" w:rsidRDefault="008E7EBA" w:rsidP="008E7EBA">
            <w:pPr>
              <w:pStyle w:val="TT"/>
              <w:jc w:val="right"/>
              <w:rPr>
                <w:rFonts w:asciiTheme="minorHAnsi" w:hAnsiTheme="minorHAnsi" w:cstheme="minorHAnsi"/>
                <w:b/>
                <w:bCs/>
                <w:color w:val="000000"/>
                <w:szCs w:val="19"/>
                <w:lang w:val="hr-HR"/>
              </w:rPr>
            </w:pPr>
            <w:r w:rsidRPr="005324AC">
              <w:rPr>
                <w:rFonts w:asciiTheme="minorHAnsi" w:hAnsiTheme="minorHAnsi" w:cstheme="minorHAnsi"/>
                <w:b/>
                <w:bCs/>
              </w:rPr>
              <w:t xml:space="preserve"> (133.302)</w:t>
            </w:r>
          </w:p>
        </w:tc>
        <w:tc>
          <w:tcPr>
            <w:tcW w:w="392" w:type="pct"/>
            <w:tcBorders>
              <w:top w:val="single" w:sz="4" w:space="0" w:color="auto"/>
              <w:left w:val="nil"/>
              <w:bottom w:val="single" w:sz="12" w:space="0" w:color="auto"/>
              <w:right w:val="nil"/>
            </w:tcBorders>
            <w:shd w:val="clear" w:color="auto" w:fill="auto"/>
            <w:vAlign w:val="bottom"/>
          </w:tcPr>
          <w:p w14:paraId="26126B40" w14:textId="7ACD169C" w:rsidR="008E7EBA" w:rsidRPr="006B2385" w:rsidRDefault="008E7EBA" w:rsidP="008E7EBA">
            <w:pPr>
              <w:pStyle w:val="TT"/>
              <w:jc w:val="right"/>
              <w:rPr>
                <w:rFonts w:ascii="Calibri" w:hAnsi="Calibri" w:cs="Calibri"/>
                <w:b/>
                <w:color w:val="000000"/>
                <w:szCs w:val="19"/>
                <w:lang w:val="hr-HR"/>
              </w:rPr>
            </w:pPr>
            <w:r w:rsidRPr="006B2385">
              <w:rPr>
                <w:rFonts w:asciiTheme="minorHAnsi" w:hAnsiTheme="minorHAnsi" w:cstheme="minorHAnsi"/>
                <w:b/>
                <w:bCs/>
              </w:rPr>
              <w:t xml:space="preserve"> 79.327 </w:t>
            </w:r>
          </w:p>
        </w:tc>
        <w:tc>
          <w:tcPr>
            <w:tcW w:w="392" w:type="pct"/>
            <w:tcBorders>
              <w:top w:val="single" w:sz="4" w:space="0" w:color="auto"/>
              <w:left w:val="nil"/>
              <w:bottom w:val="single" w:sz="12" w:space="0" w:color="auto"/>
              <w:right w:val="nil"/>
            </w:tcBorders>
            <w:shd w:val="clear" w:color="auto" w:fill="auto"/>
            <w:vAlign w:val="bottom"/>
          </w:tcPr>
          <w:p w14:paraId="2BA94095" w14:textId="1C56C436" w:rsidR="008E7EBA" w:rsidRPr="006B2385" w:rsidRDefault="008E7EBA" w:rsidP="008E7EBA">
            <w:pPr>
              <w:pStyle w:val="TT"/>
              <w:jc w:val="right"/>
              <w:rPr>
                <w:rFonts w:ascii="Calibri" w:hAnsi="Calibri" w:cs="Calibri"/>
                <w:b/>
                <w:color w:val="000000"/>
                <w:szCs w:val="19"/>
                <w:lang w:val="hr-HR"/>
              </w:rPr>
            </w:pPr>
            <w:r w:rsidRPr="006B2385">
              <w:rPr>
                <w:rFonts w:asciiTheme="minorHAnsi" w:hAnsiTheme="minorHAnsi" w:cstheme="minorHAnsi"/>
                <w:b/>
                <w:bCs/>
              </w:rPr>
              <w:t xml:space="preserve"> 97.210 </w:t>
            </w:r>
          </w:p>
        </w:tc>
        <w:tc>
          <w:tcPr>
            <w:tcW w:w="392" w:type="pct"/>
            <w:tcBorders>
              <w:top w:val="single" w:sz="4" w:space="0" w:color="auto"/>
              <w:left w:val="nil"/>
              <w:bottom w:val="single" w:sz="12" w:space="0" w:color="auto"/>
              <w:right w:val="nil"/>
            </w:tcBorders>
            <w:shd w:val="clear" w:color="auto" w:fill="auto"/>
            <w:vAlign w:val="bottom"/>
          </w:tcPr>
          <w:p w14:paraId="171F4ECD" w14:textId="3815321F" w:rsidR="008E7EBA" w:rsidRPr="008E7EBA" w:rsidRDefault="008E7EBA" w:rsidP="008E7EBA">
            <w:pPr>
              <w:pStyle w:val="TT"/>
              <w:jc w:val="right"/>
              <w:rPr>
                <w:rFonts w:asciiTheme="minorHAnsi" w:hAnsiTheme="minorHAnsi" w:cstheme="minorHAnsi"/>
                <w:b/>
                <w:bCs/>
                <w:color w:val="000000"/>
                <w:szCs w:val="19"/>
                <w:lang w:val="hr-HR"/>
              </w:rPr>
            </w:pPr>
            <w:r w:rsidRPr="005324AC">
              <w:rPr>
                <w:rFonts w:asciiTheme="minorHAnsi" w:hAnsiTheme="minorHAnsi" w:cstheme="minorHAnsi"/>
                <w:b/>
                <w:bCs/>
              </w:rPr>
              <w:t xml:space="preserve"> (123.755)</w:t>
            </w:r>
          </w:p>
        </w:tc>
        <w:tc>
          <w:tcPr>
            <w:tcW w:w="392" w:type="pct"/>
            <w:tcBorders>
              <w:top w:val="single" w:sz="4" w:space="0" w:color="auto"/>
              <w:left w:val="nil"/>
              <w:bottom w:val="single" w:sz="12" w:space="0" w:color="auto"/>
              <w:right w:val="nil"/>
            </w:tcBorders>
            <w:shd w:val="clear" w:color="auto" w:fill="auto"/>
            <w:vAlign w:val="bottom"/>
          </w:tcPr>
          <w:p w14:paraId="271ECA91" w14:textId="20308DFB" w:rsidR="008E7EBA" w:rsidRPr="008E7EBA" w:rsidRDefault="008E7EBA" w:rsidP="008E7EBA">
            <w:pPr>
              <w:pStyle w:val="TT"/>
              <w:jc w:val="right"/>
              <w:rPr>
                <w:rFonts w:asciiTheme="minorHAnsi" w:hAnsiTheme="minorHAnsi" w:cstheme="minorHAnsi"/>
                <w:b/>
                <w:bCs/>
                <w:color w:val="000000"/>
                <w:szCs w:val="19"/>
                <w:lang w:val="hr-HR"/>
              </w:rPr>
            </w:pPr>
            <w:r w:rsidRPr="005324AC">
              <w:rPr>
                <w:rFonts w:asciiTheme="minorHAnsi" w:hAnsiTheme="minorHAnsi" w:cstheme="minorHAnsi"/>
                <w:b/>
                <w:bCs/>
              </w:rPr>
              <w:t xml:space="preserve"> (133.355)</w:t>
            </w:r>
          </w:p>
        </w:tc>
        <w:tc>
          <w:tcPr>
            <w:tcW w:w="392" w:type="pct"/>
            <w:tcBorders>
              <w:top w:val="single" w:sz="4" w:space="0" w:color="auto"/>
              <w:left w:val="nil"/>
              <w:bottom w:val="single" w:sz="12" w:space="0" w:color="auto"/>
              <w:right w:val="nil"/>
            </w:tcBorders>
            <w:shd w:val="clear" w:color="auto" w:fill="auto"/>
            <w:vAlign w:val="bottom"/>
          </w:tcPr>
          <w:p w14:paraId="634DEA13" w14:textId="33533839" w:rsidR="008E7EBA" w:rsidRPr="006B2385" w:rsidRDefault="008E7EBA" w:rsidP="008E7EBA">
            <w:pPr>
              <w:pStyle w:val="TT"/>
              <w:jc w:val="right"/>
              <w:rPr>
                <w:rFonts w:ascii="Calibri" w:hAnsi="Calibri" w:cs="Calibri"/>
                <w:b/>
                <w:color w:val="000000"/>
                <w:szCs w:val="19"/>
                <w:lang w:val="hr-HR"/>
              </w:rPr>
            </w:pPr>
            <w:r w:rsidRPr="006B2385">
              <w:rPr>
                <w:rFonts w:asciiTheme="minorHAnsi" w:hAnsiTheme="minorHAnsi" w:cstheme="minorHAnsi"/>
                <w:b/>
                <w:bCs/>
              </w:rPr>
              <w:t xml:space="preserve"> 79.339 </w:t>
            </w:r>
          </w:p>
        </w:tc>
        <w:tc>
          <w:tcPr>
            <w:tcW w:w="442" w:type="pct"/>
            <w:tcBorders>
              <w:top w:val="single" w:sz="4" w:space="0" w:color="auto"/>
              <w:left w:val="nil"/>
              <w:bottom w:val="single" w:sz="12" w:space="0" w:color="auto"/>
              <w:right w:val="nil"/>
            </w:tcBorders>
            <w:shd w:val="clear" w:color="auto" w:fill="auto"/>
            <w:vAlign w:val="bottom"/>
          </w:tcPr>
          <w:p w14:paraId="3F19CD18" w14:textId="23FF4201" w:rsidR="008E7EBA" w:rsidRPr="006B2385" w:rsidRDefault="008E7EBA" w:rsidP="008E7EBA">
            <w:pPr>
              <w:pStyle w:val="TT"/>
              <w:jc w:val="right"/>
              <w:rPr>
                <w:rFonts w:ascii="Calibri" w:hAnsi="Calibri" w:cs="Calibri"/>
                <w:b/>
                <w:color w:val="000000"/>
                <w:szCs w:val="19"/>
                <w:lang w:val="hr-HR"/>
              </w:rPr>
            </w:pPr>
            <w:r w:rsidRPr="006B2385">
              <w:rPr>
                <w:rFonts w:asciiTheme="minorHAnsi" w:hAnsiTheme="minorHAnsi" w:cstheme="minorHAnsi"/>
                <w:b/>
                <w:bCs/>
              </w:rPr>
              <w:t xml:space="preserve"> 97.232 </w:t>
            </w:r>
          </w:p>
        </w:tc>
      </w:tr>
    </w:tbl>
    <w:p w14:paraId="4ED9EA9D" w14:textId="77777777" w:rsidR="00DC0270" w:rsidRDefault="00DC0270" w:rsidP="00AE21FB">
      <w:pPr>
        <w:rPr>
          <w:b/>
          <w:color w:val="000000" w:themeColor="text1"/>
        </w:rPr>
        <w:sectPr w:rsidR="00DC0270" w:rsidSect="00D15496">
          <w:pgSz w:w="16838" w:h="11906" w:orient="landscape"/>
          <w:pgMar w:top="1417" w:right="1417" w:bottom="1417" w:left="1417" w:header="708" w:footer="708" w:gutter="0"/>
          <w:cols w:space="708"/>
          <w:docGrid w:linePitch="360"/>
        </w:sectPr>
      </w:pPr>
    </w:p>
    <w:p w14:paraId="6AA667CB" w14:textId="40182AAF" w:rsidR="00F37EFD" w:rsidRDefault="00F37EFD" w:rsidP="00AE21FB">
      <w:pPr>
        <w:rPr>
          <w:b/>
          <w:color w:val="000000" w:themeColor="text1"/>
        </w:rPr>
      </w:pPr>
    </w:p>
    <w:p w14:paraId="4394A6C5" w14:textId="77777777" w:rsidR="00DC0270" w:rsidRPr="0075006D" w:rsidRDefault="00DC0270" w:rsidP="00DC0270">
      <w:pPr>
        <w:keepNext/>
        <w:jc w:val="both"/>
        <w:rPr>
          <w:rFonts w:eastAsia="Times New Roman" w:cs="Arial"/>
          <w:b/>
          <w:bCs/>
          <w:color w:val="000000" w:themeColor="text1"/>
        </w:rPr>
      </w:pPr>
      <w:r w:rsidRPr="0075006D">
        <w:rPr>
          <w:rFonts w:eastAsia="Times New Roman" w:cs="Arial"/>
          <w:b/>
          <w:bCs/>
          <w:color w:val="000000" w:themeColor="text1"/>
        </w:rPr>
        <w:t>8.</w:t>
      </w:r>
      <w:r w:rsidRPr="0075006D">
        <w:rPr>
          <w:rFonts w:eastAsia="Times New Roman" w:cs="Arial"/>
          <w:b/>
          <w:bCs/>
          <w:color w:val="000000" w:themeColor="text1"/>
        </w:rPr>
        <w:tab/>
        <w:t>Gubitak od umanjenja vrijednosti i rezerviranja</w:t>
      </w:r>
      <w:r>
        <w:rPr>
          <w:rFonts w:eastAsia="Times New Roman" w:cs="Arial"/>
          <w:b/>
          <w:bCs/>
          <w:color w:val="000000" w:themeColor="text1"/>
        </w:rPr>
        <w:t xml:space="preserve"> (nastavak)</w:t>
      </w:r>
    </w:p>
    <w:p w14:paraId="7A2A4B38" w14:textId="77777777" w:rsidR="00DC0270" w:rsidRPr="00D414B6" w:rsidRDefault="00DC0270" w:rsidP="00AE21FB">
      <w:pPr>
        <w:rPr>
          <w:b/>
          <w:color w:val="000000" w:themeColor="text1"/>
        </w:rPr>
      </w:pPr>
    </w:p>
    <w:p w14:paraId="11A3D587" w14:textId="77777777" w:rsidR="00AE21FB" w:rsidRPr="00EA3621" w:rsidRDefault="00AE21FB" w:rsidP="00AE21FB">
      <w:pPr>
        <w:rPr>
          <w:b/>
          <w:color w:val="000000" w:themeColor="text1"/>
        </w:rPr>
      </w:pPr>
      <w:r w:rsidRPr="00EA3621">
        <w:rPr>
          <w:b/>
          <w:color w:val="000000" w:themeColor="text1"/>
        </w:rPr>
        <w:t>b) Ostala umanjenja vrijednosti i rezerviranja</w:t>
      </w:r>
    </w:p>
    <w:p w14:paraId="55435836" w14:textId="77777777" w:rsidR="00DF7365" w:rsidRPr="00EA3621" w:rsidRDefault="00DF7365" w:rsidP="00AE21FB">
      <w:pPr>
        <w:rPr>
          <w:b/>
          <w:color w:val="000000" w:themeColor="text1"/>
        </w:rPr>
      </w:pPr>
    </w:p>
    <w:tbl>
      <w:tblPr>
        <w:tblW w:w="4993" w:type="pct"/>
        <w:tblLayout w:type="fixed"/>
        <w:tblCellMar>
          <w:left w:w="120" w:type="dxa"/>
          <w:right w:w="120" w:type="dxa"/>
        </w:tblCellMar>
        <w:tblLook w:val="0000" w:firstRow="0" w:lastRow="0" w:firstColumn="0" w:lastColumn="0" w:noHBand="0" w:noVBand="0"/>
      </w:tblPr>
      <w:tblGrid>
        <w:gridCol w:w="4169"/>
        <w:gridCol w:w="1213"/>
        <w:gridCol w:w="1231"/>
        <w:gridCol w:w="1231"/>
        <w:gridCol w:w="1231"/>
        <w:gridCol w:w="1231"/>
        <w:gridCol w:w="1231"/>
        <w:gridCol w:w="1228"/>
        <w:gridCol w:w="1219"/>
      </w:tblGrid>
      <w:tr w:rsidR="00DC0270" w:rsidRPr="005278E5" w14:paraId="5FCA6884" w14:textId="77777777" w:rsidTr="00D627E7">
        <w:trPr>
          <w:trHeight w:hRule="exact" w:val="346"/>
        </w:trPr>
        <w:tc>
          <w:tcPr>
            <w:tcW w:w="1491" w:type="pct"/>
            <w:vAlign w:val="bottom"/>
          </w:tcPr>
          <w:p w14:paraId="775791CF" w14:textId="77777777" w:rsidR="00DC0270" w:rsidRPr="006B2385" w:rsidRDefault="00DC0270" w:rsidP="00D627E7">
            <w:pPr>
              <w:pStyle w:val="TT"/>
              <w:rPr>
                <w:rFonts w:asciiTheme="minorHAnsi" w:hAnsiTheme="minorHAnsi" w:cs="Arial"/>
                <w:szCs w:val="19"/>
                <w:lang w:val="hr-HR"/>
              </w:rPr>
            </w:pPr>
          </w:p>
        </w:tc>
        <w:tc>
          <w:tcPr>
            <w:tcW w:w="1754" w:type="pct"/>
            <w:gridSpan w:val="4"/>
            <w:vAlign w:val="bottom"/>
          </w:tcPr>
          <w:p w14:paraId="7581AA62" w14:textId="77777777" w:rsidR="00DC0270" w:rsidRPr="006B2385" w:rsidRDefault="00DC0270" w:rsidP="00D627E7">
            <w:pPr>
              <w:pStyle w:val="TH"/>
              <w:jc w:val="right"/>
              <w:rPr>
                <w:rFonts w:asciiTheme="minorHAnsi" w:hAnsiTheme="minorHAnsi" w:cs="Arial"/>
                <w:szCs w:val="19"/>
                <w:lang w:val="hr-HR"/>
              </w:rPr>
            </w:pPr>
            <w:r w:rsidRPr="006B2385">
              <w:rPr>
                <w:rFonts w:asciiTheme="minorHAnsi" w:hAnsiTheme="minorHAnsi" w:cs="Arial"/>
                <w:szCs w:val="19"/>
                <w:lang w:val="hr-HR"/>
              </w:rPr>
              <w:t>Grupa</w:t>
            </w:r>
          </w:p>
        </w:tc>
        <w:tc>
          <w:tcPr>
            <w:tcW w:w="1755" w:type="pct"/>
            <w:gridSpan w:val="4"/>
            <w:vAlign w:val="bottom"/>
          </w:tcPr>
          <w:p w14:paraId="0A7258EE" w14:textId="77777777" w:rsidR="00DC0270" w:rsidRPr="006B2385" w:rsidRDefault="00DC0270" w:rsidP="00D627E7">
            <w:pPr>
              <w:pStyle w:val="TH"/>
              <w:jc w:val="right"/>
              <w:rPr>
                <w:rFonts w:asciiTheme="minorHAnsi" w:hAnsiTheme="minorHAnsi" w:cs="Arial"/>
                <w:szCs w:val="19"/>
                <w:lang w:val="hr-HR"/>
              </w:rPr>
            </w:pPr>
            <w:r w:rsidRPr="006B2385">
              <w:rPr>
                <w:rFonts w:asciiTheme="minorHAnsi" w:hAnsiTheme="minorHAnsi" w:cs="Arial"/>
                <w:szCs w:val="19"/>
                <w:lang w:val="hr-HR"/>
              </w:rPr>
              <w:t>Banka</w:t>
            </w:r>
          </w:p>
        </w:tc>
      </w:tr>
      <w:tr w:rsidR="00DC0270" w:rsidRPr="005278E5" w14:paraId="117EE332" w14:textId="77777777" w:rsidTr="00D627E7">
        <w:trPr>
          <w:trHeight w:hRule="exact" w:val="346"/>
        </w:trPr>
        <w:tc>
          <w:tcPr>
            <w:tcW w:w="1491" w:type="pct"/>
            <w:vAlign w:val="bottom"/>
          </w:tcPr>
          <w:p w14:paraId="731889C9" w14:textId="77777777" w:rsidR="00DC0270" w:rsidRPr="006B2385" w:rsidRDefault="00DC0270" w:rsidP="00D627E7">
            <w:pPr>
              <w:pStyle w:val="TT"/>
              <w:rPr>
                <w:rFonts w:asciiTheme="minorHAnsi" w:hAnsiTheme="minorHAnsi" w:cs="Arial"/>
                <w:szCs w:val="19"/>
                <w:lang w:val="hr-HR"/>
              </w:rPr>
            </w:pPr>
          </w:p>
        </w:tc>
        <w:tc>
          <w:tcPr>
            <w:tcW w:w="874" w:type="pct"/>
            <w:gridSpan w:val="2"/>
            <w:vAlign w:val="bottom"/>
          </w:tcPr>
          <w:p w14:paraId="0F6ACB33" w14:textId="23ED9DAF" w:rsidR="00DC0270" w:rsidRPr="006B2385" w:rsidRDefault="00DC0270" w:rsidP="00D627E7">
            <w:pPr>
              <w:pStyle w:val="TH"/>
              <w:spacing w:line="240" w:lineRule="auto"/>
              <w:jc w:val="center"/>
              <w:rPr>
                <w:rFonts w:asciiTheme="minorHAnsi" w:hAnsiTheme="minorHAnsi" w:cs="Arial"/>
                <w:szCs w:val="19"/>
                <w:lang w:val="hr-HR"/>
              </w:rPr>
            </w:pPr>
            <w:r>
              <w:rPr>
                <w:rFonts w:asciiTheme="minorHAnsi" w:hAnsiTheme="minorHAnsi" w:cs="Arial"/>
                <w:szCs w:val="19"/>
                <w:lang w:val="hr-HR"/>
              </w:rPr>
              <w:t>2021.</w:t>
            </w:r>
          </w:p>
        </w:tc>
        <w:tc>
          <w:tcPr>
            <w:tcW w:w="880" w:type="pct"/>
            <w:gridSpan w:val="2"/>
            <w:vAlign w:val="bottom"/>
          </w:tcPr>
          <w:p w14:paraId="0F021BA7" w14:textId="3FD8291B" w:rsidR="00DC0270" w:rsidRPr="006B2385" w:rsidRDefault="00DC0270" w:rsidP="00D627E7">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2020.</w:t>
            </w:r>
          </w:p>
        </w:tc>
        <w:tc>
          <w:tcPr>
            <w:tcW w:w="880" w:type="pct"/>
            <w:gridSpan w:val="2"/>
            <w:vAlign w:val="bottom"/>
          </w:tcPr>
          <w:p w14:paraId="5EEB8B04" w14:textId="555F5B4B" w:rsidR="00DC0270" w:rsidRPr="006B2385" w:rsidRDefault="00DC0270" w:rsidP="00D627E7">
            <w:pPr>
              <w:pStyle w:val="TH"/>
              <w:spacing w:line="240" w:lineRule="auto"/>
              <w:jc w:val="center"/>
              <w:rPr>
                <w:rFonts w:asciiTheme="minorHAnsi" w:hAnsiTheme="minorHAnsi" w:cs="Arial"/>
                <w:szCs w:val="19"/>
                <w:lang w:val="hr-HR"/>
              </w:rPr>
            </w:pPr>
            <w:r>
              <w:rPr>
                <w:rFonts w:asciiTheme="minorHAnsi" w:hAnsiTheme="minorHAnsi" w:cs="Arial"/>
                <w:szCs w:val="19"/>
                <w:lang w:val="hr-HR"/>
              </w:rPr>
              <w:t>2021.</w:t>
            </w:r>
          </w:p>
        </w:tc>
        <w:tc>
          <w:tcPr>
            <w:tcW w:w="875" w:type="pct"/>
            <w:gridSpan w:val="2"/>
            <w:vAlign w:val="bottom"/>
          </w:tcPr>
          <w:p w14:paraId="0D40FEE2" w14:textId="14A19D8A" w:rsidR="00DC0270" w:rsidRPr="006B2385" w:rsidRDefault="00DC0270" w:rsidP="00D627E7">
            <w:pPr>
              <w:pStyle w:val="TH"/>
              <w:spacing w:line="240" w:lineRule="auto"/>
              <w:jc w:val="center"/>
              <w:rPr>
                <w:rFonts w:asciiTheme="minorHAnsi" w:hAnsiTheme="minorHAnsi" w:cs="Arial"/>
                <w:szCs w:val="19"/>
                <w:lang w:val="hr-HR"/>
              </w:rPr>
            </w:pPr>
            <w:r w:rsidRPr="006B2385">
              <w:rPr>
                <w:rFonts w:asciiTheme="minorHAnsi" w:hAnsiTheme="minorHAnsi" w:cs="Arial"/>
                <w:szCs w:val="19"/>
                <w:lang w:val="hr-HR"/>
              </w:rPr>
              <w:t>2020.</w:t>
            </w:r>
          </w:p>
        </w:tc>
      </w:tr>
      <w:tr w:rsidR="00DC0270" w:rsidRPr="005278E5" w14:paraId="7842167D" w14:textId="77777777" w:rsidTr="00D627E7">
        <w:trPr>
          <w:trHeight w:hRule="exact" w:val="579"/>
        </w:trPr>
        <w:tc>
          <w:tcPr>
            <w:tcW w:w="1491" w:type="pct"/>
            <w:vAlign w:val="bottom"/>
          </w:tcPr>
          <w:p w14:paraId="4BDEA664" w14:textId="77777777" w:rsidR="00DC0270" w:rsidRPr="006B2385" w:rsidRDefault="00DC0270" w:rsidP="00D627E7">
            <w:pPr>
              <w:pStyle w:val="TT"/>
              <w:rPr>
                <w:rFonts w:asciiTheme="minorHAnsi" w:hAnsiTheme="minorHAnsi" w:cs="Arial"/>
                <w:szCs w:val="19"/>
                <w:lang w:val="hr-HR"/>
              </w:rPr>
            </w:pPr>
          </w:p>
        </w:tc>
        <w:tc>
          <w:tcPr>
            <w:tcW w:w="434" w:type="pct"/>
            <w:vAlign w:val="bottom"/>
          </w:tcPr>
          <w:p w14:paraId="37A23121"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0" w:type="pct"/>
            <w:vAlign w:val="bottom"/>
          </w:tcPr>
          <w:p w14:paraId="6443A0EB"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440" w:type="pct"/>
            <w:vAlign w:val="bottom"/>
          </w:tcPr>
          <w:p w14:paraId="118140B9"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0" w:type="pct"/>
            <w:vAlign w:val="bottom"/>
          </w:tcPr>
          <w:p w14:paraId="269CBB85"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440" w:type="pct"/>
            <w:vAlign w:val="bottom"/>
          </w:tcPr>
          <w:p w14:paraId="65D2ADA3"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40" w:type="pct"/>
            <w:vAlign w:val="bottom"/>
          </w:tcPr>
          <w:p w14:paraId="5E5C3BA0"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c>
          <w:tcPr>
            <w:tcW w:w="439" w:type="pct"/>
            <w:vAlign w:val="bottom"/>
          </w:tcPr>
          <w:p w14:paraId="13685B2B"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Tekuće razdoblje</w:t>
            </w:r>
          </w:p>
        </w:tc>
        <w:tc>
          <w:tcPr>
            <w:tcW w:w="436" w:type="pct"/>
            <w:vAlign w:val="bottom"/>
          </w:tcPr>
          <w:p w14:paraId="257E45A2"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Kumulativ</w:t>
            </w:r>
          </w:p>
        </w:tc>
      </w:tr>
      <w:tr w:rsidR="00DC0270" w:rsidRPr="005278E5" w14:paraId="5800A2E8" w14:textId="77777777" w:rsidTr="00D627E7">
        <w:trPr>
          <w:trHeight w:hRule="exact" w:val="346"/>
        </w:trPr>
        <w:tc>
          <w:tcPr>
            <w:tcW w:w="1491" w:type="pct"/>
            <w:vAlign w:val="bottom"/>
          </w:tcPr>
          <w:p w14:paraId="1A65B3EC" w14:textId="77777777" w:rsidR="00DC0270" w:rsidRPr="006B2385" w:rsidRDefault="00DC0270" w:rsidP="00D627E7">
            <w:pPr>
              <w:pStyle w:val="TT"/>
              <w:rPr>
                <w:rFonts w:asciiTheme="minorHAnsi" w:hAnsiTheme="minorHAnsi" w:cs="Arial"/>
                <w:szCs w:val="19"/>
                <w:lang w:val="hr-HR"/>
              </w:rPr>
            </w:pPr>
          </w:p>
        </w:tc>
        <w:tc>
          <w:tcPr>
            <w:tcW w:w="434" w:type="pct"/>
            <w:vAlign w:val="bottom"/>
          </w:tcPr>
          <w:p w14:paraId="4AB4179C"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440" w:type="pct"/>
            <w:vAlign w:val="bottom"/>
          </w:tcPr>
          <w:p w14:paraId="79FAA252"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440" w:type="pct"/>
            <w:vAlign w:val="bottom"/>
          </w:tcPr>
          <w:p w14:paraId="1F321E26"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440" w:type="pct"/>
            <w:vAlign w:val="bottom"/>
          </w:tcPr>
          <w:p w14:paraId="60BB631B"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440" w:type="pct"/>
            <w:vAlign w:val="bottom"/>
          </w:tcPr>
          <w:p w14:paraId="0FD5F1B5"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440" w:type="pct"/>
            <w:vAlign w:val="bottom"/>
          </w:tcPr>
          <w:p w14:paraId="1DA659A3"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c>
          <w:tcPr>
            <w:tcW w:w="439" w:type="pct"/>
            <w:vAlign w:val="bottom"/>
          </w:tcPr>
          <w:p w14:paraId="11C9947D"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1.4. - 30.6.</w:t>
            </w:r>
          </w:p>
        </w:tc>
        <w:tc>
          <w:tcPr>
            <w:tcW w:w="436" w:type="pct"/>
            <w:vAlign w:val="bottom"/>
          </w:tcPr>
          <w:p w14:paraId="7D5243D1"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1.1. - 30.6.</w:t>
            </w:r>
          </w:p>
        </w:tc>
      </w:tr>
      <w:tr w:rsidR="00DC0270" w:rsidRPr="005278E5" w14:paraId="14268DD1" w14:textId="77777777" w:rsidTr="00D627E7">
        <w:trPr>
          <w:trHeight w:hRule="exact" w:val="346"/>
        </w:trPr>
        <w:tc>
          <w:tcPr>
            <w:tcW w:w="1491" w:type="pct"/>
            <w:vAlign w:val="bottom"/>
          </w:tcPr>
          <w:p w14:paraId="2B769365" w14:textId="77777777" w:rsidR="00DC0270" w:rsidRPr="006B2385" w:rsidRDefault="00DC0270" w:rsidP="00D627E7">
            <w:pPr>
              <w:pStyle w:val="TT"/>
              <w:rPr>
                <w:rFonts w:asciiTheme="minorHAnsi" w:hAnsiTheme="minorHAnsi" w:cs="Arial"/>
                <w:szCs w:val="19"/>
                <w:lang w:val="hr-HR"/>
              </w:rPr>
            </w:pPr>
          </w:p>
        </w:tc>
        <w:tc>
          <w:tcPr>
            <w:tcW w:w="434" w:type="pct"/>
            <w:vAlign w:val="bottom"/>
          </w:tcPr>
          <w:p w14:paraId="7F015FDB"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72C7506A"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6364D616"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2E75F345"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7E025968"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40" w:type="pct"/>
            <w:vAlign w:val="bottom"/>
          </w:tcPr>
          <w:p w14:paraId="3B2CE597"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39" w:type="pct"/>
            <w:vAlign w:val="bottom"/>
          </w:tcPr>
          <w:p w14:paraId="4470A09B"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c>
          <w:tcPr>
            <w:tcW w:w="436" w:type="pct"/>
            <w:vAlign w:val="bottom"/>
          </w:tcPr>
          <w:p w14:paraId="2FCE307A" w14:textId="77777777" w:rsidR="00DC0270" w:rsidRPr="006B2385" w:rsidRDefault="00DC0270" w:rsidP="00D627E7">
            <w:pPr>
              <w:pStyle w:val="TT"/>
              <w:tabs>
                <w:tab w:val="clear" w:pos="1202"/>
              </w:tabs>
              <w:jc w:val="right"/>
              <w:rPr>
                <w:rFonts w:asciiTheme="minorHAnsi" w:hAnsiTheme="minorHAnsi" w:cs="Arial"/>
                <w:b/>
                <w:bCs/>
                <w:szCs w:val="19"/>
                <w:lang w:val="hr-HR"/>
              </w:rPr>
            </w:pPr>
            <w:r w:rsidRPr="006B2385">
              <w:rPr>
                <w:rFonts w:asciiTheme="minorHAnsi" w:hAnsiTheme="minorHAnsi" w:cs="Arial"/>
                <w:b/>
                <w:bCs/>
                <w:szCs w:val="19"/>
                <w:lang w:val="hr-HR"/>
              </w:rPr>
              <w:t>000 kuna</w:t>
            </w:r>
          </w:p>
        </w:tc>
      </w:tr>
      <w:tr w:rsidR="00DC0270" w:rsidRPr="005278E5" w14:paraId="5F32360F" w14:textId="77777777" w:rsidTr="00D627E7">
        <w:trPr>
          <w:trHeight w:hRule="exact" w:val="299"/>
        </w:trPr>
        <w:tc>
          <w:tcPr>
            <w:tcW w:w="1491" w:type="pct"/>
            <w:vAlign w:val="bottom"/>
          </w:tcPr>
          <w:p w14:paraId="261B4812" w14:textId="77777777" w:rsidR="00DC0270" w:rsidRPr="006B2385" w:rsidRDefault="00DC0270" w:rsidP="00D627E7">
            <w:pPr>
              <w:pStyle w:val="TT"/>
              <w:rPr>
                <w:rFonts w:asciiTheme="minorHAnsi" w:hAnsiTheme="minorHAnsi" w:cs="Arial"/>
                <w:szCs w:val="19"/>
                <w:lang w:val="hr-HR"/>
              </w:rPr>
            </w:pPr>
          </w:p>
        </w:tc>
        <w:tc>
          <w:tcPr>
            <w:tcW w:w="434" w:type="pct"/>
            <w:vAlign w:val="bottom"/>
          </w:tcPr>
          <w:p w14:paraId="7FA89667" w14:textId="77777777" w:rsidR="00DC0270" w:rsidRPr="006B2385" w:rsidRDefault="00DC0270" w:rsidP="00D627E7">
            <w:pPr>
              <w:pStyle w:val="TH"/>
              <w:jc w:val="right"/>
              <w:rPr>
                <w:rFonts w:asciiTheme="minorHAnsi" w:hAnsiTheme="minorHAnsi" w:cs="Arial"/>
                <w:szCs w:val="19"/>
                <w:lang w:val="hr-HR"/>
              </w:rPr>
            </w:pPr>
          </w:p>
        </w:tc>
        <w:tc>
          <w:tcPr>
            <w:tcW w:w="440" w:type="pct"/>
            <w:vAlign w:val="bottom"/>
          </w:tcPr>
          <w:p w14:paraId="019EF2A5" w14:textId="77777777" w:rsidR="00DC0270" w:rsidRPr="006B2385" w:rsidRDefault="00DC0270" w:rsidP="00D627E7">
            <w:pPr>
              <w:pStyle w:val="TH"/>
              <w:jc w:val="right"/>
              <w:rPr>
                <w:rFonts w:asciiTheme="minorHAnsi" w:hAnsiTheme="minorHAnsi" w:cs="Arial"/>
                <w:szCs w:val="19"/>
                <w:lang w:val="hr-HR"/>
              </w:rPr>
            </w:pPr>
          </w:p>
        </w:tc>
        <w:tc>
          <w:tcPr>
            <w:tcW w:w="440" w:type="pct"/>
          </w:tcPr>
          <w:p w14:paraId="49CF55EB" w14:textId="77777777" w:rsidR="00DC0270" w:rsidRPr="006B2385" w:rsidRDefault="00DC0270" w:rsidP="00D627E7">
            <w:pPr>
              <w:pStyle w:val="TH"/>
              <w:jc w:val="right"/>
              <w:rPr>
                <w:rFonts w:asciiTheme="minorHAnsi" w:hAnsiTheme="minorHAnsi" w:cs="Arial"/>
                <w:szCs w:val="19"/>
                <w:lang w:val="hr-HR"/>
              </w:rPr>
            </w:pPr>
          </w:p>
        </w:tc>
        <w:tc>
          <w:tcPr>
            <w:tcW w:w="440" w:type="pct"/>
          </w:tcPr>
          <w:p w14:paraId="321FF822" w14:textId="77777777" w:rsidR="00DC0270" w:rsidRPr="006B2385" w:rsidRDefault="00DC0270" w:rsidP="00D627E7">
            <w:pPr>
              <w:pStyle w:val="TH"/>
              <w:jc w:val="right"/>
              <w:rPr>
                <w:rFonts w:asciiTheme="minorHAnsi" w:hAnsiTheme="minorHAnsi" w:cs="Arial"/>
                <w:szCs w:val="19"/>
                <w:lang w:val="hr-HR"/>
              </w:rPr>
            </w:pPr>
          </w:p>
        </w:tc>
        <w:tc>
          <w:tcPr>
            <w:tcW w:w="440" w:type="pct"/>
          </w:tcPr>
          <w:p w14:paraId="0F7EF48A" w14:textId="77777777" w:rsidR="00DC0270" w:rsidRPr="006B2385" w:rsidRDefault="00DC0270" w:rsidP="00D627E7">
            <w:pPr>
              <w:pStyle w:val="TH"/>
              <w:jc w:val="right"/>
              <w:rPr>
                <w:rFonts w:asciiTheme="minorHAnsi" w:hAnsiTheme="minorHAnsi" w:cs="Arial"/>
                <w:szCs w:val="19"/>
                <w:lang w:val="hr-HR"/>
              </w:rPr>
            </w:pPr>
          </w:p>
        </w:tc>
        <w:tc>
          <w:tcPr>
            <w:tcW w:w="440" w:type="pct"/>
          </w:tcPr>
          <w:p w14:paraId="147810DA" w14:textId="77777777" w:rsidR="00DC0270" w:rsidRPr="006B2385" w:rsidRDefault="00DC0270" w:rsidP="00D627E7">
            <w:pPr>
              <w:pStyle w:val="TH"/>
              <w:jc w:val="right"/>
              <w:rPr>
                <w:rFonts w:asciiTheme="minorHAnsi" w:hAnsiTheme="minorHAnsi" w:cs="Arial"/>
                <w:szCs w:val="19"/>
                <w:lang w:val="hr-HR"/>
              </w:rPr>
            </w:pPr>
          </w:p>
        </w:tc>
        <w:tc>
          <w:tcPr>
            <w:tcW w:w="439" w:type="pct"/>
            <w:vAlign w:val="bottom"/>
          </w:tcPr>
          <w:p w14:paraId="5D2B2FF2" w14:textId="77777777" w:rsidR="00DC0270" w:rsidRPr="006B2385" w:rsidRDefault="00DC0270" w:rsidP="00D627E7">
            <w:pPr>
              <w:pStyle w:val="TH"/>
              <w:jc w:val="right"/>
              <w:rPr>
                <w:rFonts w:asciiTheme="minorHAnsi" w:hAnsiTheme="minorHAnsi" w:cs="Arial"/>
                <w:szCs w:val="19"/>
                <w:lang w:val="hr-HR"/>
              </w:rPr>
            </w:pPr>
          </w:p>
        </w:tc>
        <w:tc>
          <w:tcPr>
            <w:tcW w:w="436" w:type="pct"/>
            <w:vAlign w:val="bottom"/>
          </w:tcPr>
          <w:p w14:paraId="5CDB2BF5" w14:textId="77777777" w:rsidR="00DC0270" w:rsidRPr="006B2385" w:rsidRDefault="00DC0270" w:rsidP="00D627E7">
            <w:pPr>
              <w:pStyle w:val="TH"/>
              <w:jc w:val="right"/>
              <w:rPr>
                <w:rFonts w:asciiTheme="minorHAnsi" w:hAnsiTheme="minorHAnsi" w:cs="Arial"/>
                <w:szCs w:val="19"/>
                <w:lang w:val="hr-HR"/>
              </w:rPr>
            </w:pPr>
          </w:p>
        </w:tc>
      </w:tr>
      <w:tr w:rsidR="00737C56" w:rsidRPr="005278E5" w14:paraId="476F6175" w14:textId="77777777" w:rsidTr="005324AC">
        <w:trPr>
          <w:trHeight w:val="345"/>
        </w:trPr>
        <w:tc>
          <w:tcPr>
            <w:tcW w:w="1491" w:type="pct"/>
            <w:vAlign w:val="bottom"/>
          </w:tcPr>
          <w:p w14:paraId="24DE36B0" w14:textId="77777777" w:rsidR="00737C56" w:rsidRPr="006B2385" w:rsidRDefault="00737C56" w:rsidP="00737C56">
            <w:pPr>
              <w:pStyle w:val="TT"/>
              <w:rPr>
                <w:rFonts w:asciiTheme="minorHAnsi" w:hAnsiTheme="minorHAnsi" w:cs="Arial"/>
                <w:szCs w:val="19"/>
                <w:lang w:val="hr-HR"/>
              </w:rPr>
            </w:pPr>
            <w:r w:rsidRPr="006B2385">
              <w:rPr>
                <w:rFonts w:asciiTheme="minorHAnsi" w:hAnsiTheme="minorHAnsi" w:cs="Arial"/>
                <w:szCs w:val="19"/>
                <w:lang w:val="hr-HR"/>
              </w:rPr>
              <w:t>Rezerviranja za ostale obveze</w:t>
            </w:r>
          </w:p>
        </w:tc>
        <w:tc>
          <w:tcPr>
            <w:tcW w:w="434" w:type="pct"/>
            <w:tcBorders>
              <w:top w:val="nil"/>
              <w:left w:val="nil"/>
              <w:bottom w:val="nil"/>
              <w:right w:val="nil"/>
            </w:tcBorders>
            <w:shd w:val="clear" w:color="auto" w:fill="auto"/>
            <w:vAlign w:val="bottom"/>
          </w:tcPr>
          <w:p w14:paraId="7BE4B5AE" w14:textId="62D39D09" w:rsidR="00737C56" w:rsidRPr="008E7EBA" w:rsidRDefault="00737C56" w:rsidP="00737C56">
            <w:pPr>
              <w:pStyle w:val="TT"/>
              <w:jc w:val="right"/>
              <w:rPr>
                <w:rFonts w:asciiTheme="minorHAnsi" w:hAnsiTheme="minorHAnsi" w:cstheme="minorHAnsi"/>
                <w:spacing w:val="-2"/>
                <w:szCs w:val="19"/>
                <w:lang w:val="hr-HR"/>
              </w:rPr>
            </w:pPr>
            <w:r w:rsidRPr="005324AC">
              <w:rPr>
                <w:rFonts w:asciiTheme="minorHAnsi" w:hAnsiTheme="minorHAnsi" w:cstheme="minorHAnsi"/>
              </w:rPr>
              <w:t xml:space="preserve"> (3.268)</w:t>
            </w:r>
          </w:p>
        </w:tc>
        <w:tc>
          <w:tcPr>
            <w:tcW w:w="440" w:type="pct"/>
            <w:tcBorders>
              <w:top w:val="nil"/>
              <w:left w:val="nil"/>
              <w:right w:val="nil"/>
            </w:tcBorders>
            <w:shd w:val="clear" w:color="auto" w:fill="auto"/>
            <w:vAlign w:val="bottom"/>
          </w:tcPr>
          <w:p w14:paraId="101AD9D0" w14:textId="6B3C4F96" w:rsidR="00737C56" w:rsidRPr="008E7EBA" w:rsidRDefault="00737C56" w:rsidP="00737C56">
            <w:pPr>
              <w:pStyle w:val="TT"/>
              <w:jc w:val="right"/>
              <w:rPr>
                <w:rFonts w:asciiTheme="minorHAnsi" w:hAnsiTheme="minorHAnsi" w:cstheme="minorHAnsi"/>
                <w:spacing w:val="-2"/>
                <w:szCs w:val="19"/>
                <w:lang w:val="hr-HR"/>
              </w:rPr>
            </w:pPr>
            <w:r w:rsidRPr="005324AC">
              <w:rPr>
                <w:rFonts w:asciiTheme="minorHAnsi" w:hAnsiTheme="minorHAnsi" w:cstheme="minorHAnsi"/>
              </w:rPr>
              <w:t xml:space="preserve"> (3.308)</w:t>
            </w:r>
          </w:p>
        </w:tc>
        <w:tc>
          <w:tcPr>
            <w:tcW w:w="440" w:type="pct"/>
            <w:tcBorders>
              <w:top w:val="nil"/>
              <w:left w:val="nil"/>
              <w:bottom w:val="nil"/>
              <w:right w:val="nil"/>
            </w:tcBorders>
            <w:shd w:val="clear" w:color="auto" w:fill="auto"/>
            <w:vAlign w:val="bottom"/>
          </w:tcPr>
          <w:p w14:paraId="7122AEF1" w14:textId="3B06CA77" w:rsidR="00737C56" w:rsidRPr="006B2385" w:rsidRDefault="00737C56" w:rsidP="00737C56">
            <w:pPr>
              <w:pStyle w:val="TT"/>
              <w:jc w:val="right"/>
              <w:rPr>
                <w:rFonts w:asciiTheme="minorHAnsi" w:hAnsiTheme="minorHAnsi" w:cstheme="minorHAnsi"/>
                <w:szCs w:val="19"/>
                <w:lang w:val="hr-HR"/>
              </w:rPr>
            </w:pPr>
            <w:r w:rsidRPr="006B2385">
              <w:rPr>
                <w:rFonts w:asciiTheme="minorHAnsi" w:hAnsiTheme="minorHAnsi" w:cstheme="minorHAnsi"/>
              </w:rPr>
              <w:t xml:space="preserve"> (3.599)</w:t>
            </w:r>
          </w:p>
        </w:tc>
        <w:tc>
          <w:tcPr>
            <w:tcW w:w="440" w:type="pct"/>
            <w:tcBorders>
              <w:top w:val="nil"/>
              <w:left w:val="nil"/>
              <w:right w:val="nil"/>
            </w:tcBorders>
            <w:shd w:val="clear" w:color="auto" w:fill="auto"/>
            <w:vAlign w:val="bottom"/>
          </w:tcPr>
          <w:p w14:paraId="5A9E3E19" w14:textId="13DC7A44" w:rsidR="00737C56" w:rsidRPr="006B2385" w:rsidRDefault="00737C56" w:rsidP="00737C56">
            <w:pPr>
              <w:pStyle w:val="TT"/>
              <w:jc w:val="right"/>
              <w:rPr>
                <w:rFonts w:asciiTheme="minorHAnsi" w:hAnsiTheme="minorHAnsi" w:cstheme="minorHAnsi"/>
                <w:szCs w:val="19"/>
                <w:lang w:val="hr-HR"/>
              </w:rPr>
            </w:pPr>
            <w:r w:rsidRPr="006B2385">
              <w:rPr>
                <w:rFonts w:asciiTheme="minorHAnsi" w:hAnsiTheme="minorHAnsi" w:cstheme="minorHAnsi"/>
              </w:rPr>
              <w:t xml:space="preserve"> (3.843)</w:t>
            </w:r>
          </w:p>
        </w:tc>
        <w:tc>
          <w:tcPr>
            <w:tcW w:w="440" w:type="pct"/>
            <w:tcBorders>
              <w:top w:val="nil"/>
              <w:left w:val="nil"/>
              <w:bottom w:val="nil"/>
              <w:right w:val="nil"/>
            </w:tcBorders>
            <w:shd w:val="clear" w:color="auto" w:fill="auto"/>
            <w:vAlign w:val="bottom"/>
          </w:tcPr>
          <w:p w14:paraId="03C12A50" w14:textId="4D443B37" w:rsidR="00737C56" w:rsidRPr="00737C56" w:rsidRDefault="00737C56" w:rsidP="00737C56">
            <w:pPr>
              <w:pStyle w:val="TT"/>
              <w:jc w:val="right"/>
              <w:rPr>
                <w:rFonts w:asciiTheme="minorHAnsi" w:hAnsiTheme="minorHAnsi" w:cstheme="minorHAnsi"/>
                <w:spacing w:val="-2"/>
                <w:szCs w:val="19"/>
                <w:lang w:val="hr-HR"/>
              </w:rPr>
            </w:pPr>
            <w:r w:rsidRPr="005324AC">
              <w:rPr>
                <w:rFonts w:asciiTheme="minorHAnsi" w:hAnsiTheme="minorHAnsi" w:cstheme="minorHAnsi"/>
              </w:rPr>
              <w:t xml:space="preserve"> (3.230)</w:t>
            </w:r>
          </w:p>
        </w:tc>
        <w:tc>
          <w:tcPr>
            <w:tcW w:w="440" w:type="pct"/>
            <w:tcBorders>
              <w:top w:val="nil"/>
              <w:left w:val="nil"/>
              <w:bottom w:val="nil"/>
              <w:right w:val="nil"/>
            </w:tcBorders>
            <w:shd w:val="clear" w:color="auto" w:fill="auto"/>
            <w:vAlign w:val="bottom"/>
          </w:tcPr>
          <w:p w14:paraId="248101C0" w14:textId="22D112EB" w:rsidR="00737C56" w:rsidRPr="00737C56" w:rsidRDefault="00737C56" w:rsidP="00737C56">
            <w:pPr>
              <w:pStyle w:val="TT"/>
              <w:jc w:val="right"/>
              <w:rPr>
                <w:rFonts w:asciiTheme="minorHAnsi" w:hAnsiTheme="minorHAnsi" w:cstheme="minorHAnsi"/>
                <w:spacing w:val="-2"/>
                <w:szCs w:val="19"/>
                <w:lang w:val="hr-HR"/>
              </w:rPr>
            </w:pPr>
            <w:r w:rsidRPr="005324AC">
              <w:rPr>
                <w:rFonts w:asciiTheme="minorHAnsi" w:hAnsiTheme="minorHAnsi" w:cstheme="minorHAnsi"/>
              </w:rPr>
              <w:t xml:space="preserve"> (3.270)</w:t>
            </w:r>
          </w:p>
        </w:tc>
        <w:tc>
          <w:tcPr>
            <w:tcW w:w="439" w:type="pct"/>
            <w:tcBorders>
              <w:top w:val="nil"/>
              <w:left w:val="nil"/>
              <w:bottom w:val="nil"/>
              <w:right w:val="nil"/>
            </w:tcBorders>
            <w:shd w:val="clear" w:color="auto" w:fill="auto"/>
            <w:vAlign w:val="bottom"/>
          </w:tcPr>
          <w:p w14:paraId="042CEF8E" w14:textId="78AF06C5" w:rsidR="00737C56" w:rsidRPr="006B2385" w:rsidRDefault="00737C56" w:rsidP="00737C56">
            <w:pPr>
              <w:pStyle w:val="TT"/>
              <w:jc w:val="right"/>
              <w:rPr>
                <w:rFonts w:asciiTheme="minorHAnsi" w:hAnsiTheme="minorHAnsi" w:cstheme="minorHAnsi"/>
                <w:spacing w:val="-2"/>
                <w:szCs w:val="19"/>
                <w:lang w:val="hr-HR"/>
              </w:rPr>
            </w:pPr>
            <w:r w:rsidRPr="006B2385">
              <w:rPr>
                <w:rFonts w:asciiTheme="minorHAnsi" w:hAnsiTheme="minorHAnsi" w:cstheme="minorHAnsi"/>
              </w:rPr>
              <w:t xml:space="preserve"> (3.564)</w:t>
            </w:r>
          </w:p>
        </w:tc>
        <w:tc>
          <w:tcPr>
            <w:tcW w:w="436" w:type="pct"/>
            <w:tcBorders>
              <w:top w:val="nil"/>
              <w:left w:val="nil"/>
              <w:right w:val="nil"/>
            </w:tcBorders>
            <w:shd w:val="clear" w:color="auto" w:fill="auto"/>
            <w:vAlign w:val="bottom"/>
          </w:tcPr>
          <w:p w14:paraId="4AEED508" w14:textId="3B9085C3" w:rsidR="00737C56" w:rsidRPr="006B2385" w:rsidRDefault="00737C56" w:rsidP="00737C56">
            <w:pPr>
              <w:pStyle w:val="TT"/>
              <w:jc w:val="right"/>
              <w:rPr>
                <w:rFonts w:asciiTheme="minorHAnsi" w:hAnsiTheme="minorHAnsi" w:cstheme="minorHAnsi"/>
                <w:spacing w:val="-2"/>
                <w:szCs w:val="19"/>
                <w:lang w:val="hr-HR"/>
              </w:rPr>
            </w:pPr>
            <w:r w:rsidRPr="006B2385">
              <w:rPr>
                <w:rFonts w:asciiTheme="minorHAnsi" w:hAnsiTheme="minorHAnsi" w:cstheme="minorHAnsi"/>
              </w:rPr>
              <w:t xml:space="preserve"> (3.807)</w:t>
            </w:r>
          </w:p>
        </w:tc>
      </w:tr>
      <w:tr w:rsidR="00737C56" w:rsidRPr="005278E5" w14:paraId="0409760B" w14:textId="77777777" w:rsidTr="005324AC">
        <w:trPr>
          <w:trHeight w:hRule="exact" w:val="359"/>
        </w:trPr>
        <w:tc>
          <w:tcPr>
            <w:tcW w:w="1491" w:type="pct"/>
            <w:vAlign w:val="bottom"/>
          </w:tcPr>
          <w:p w14:paraId="16FA9F45" w14:textId="77777777" w:rsidR="00737C56" w:rsidRPr="006B2385" w:rsidRDefault="00737C56" w:rsidP="00737C56">
            <w:pPr>
              <w:pStyle w:val="Tot"/>
              <w:rPr>
                <w:rFonts w:asciiTheme="minorHAnsi" w:hAnsiTheme="minorHAnsi" w:cs="Arial"/>
                <w:b/>
                <w:szCs w:val="19"/>
                <w:lang w:val="hr-HR"/>
              </w:rPr>
            </w:pPr>
            <w:r w:rsidRPr="006B2385">
              <w:rPr>
                <w:rFonts w:asciiTheme="minorHAnsi" w:hAnsiTheme="minorHAnsi" w:cs="Arial"/>
                <w:b/>
                <w:szCs w:val="19"/>
                <w:lang w:val="hr-HR"/>
              </w:rPr>
              <w:t>Ukupno</w:t>
            </w:r>
          </w:p>
        </w:tc>
        <w:tc>
          <w:tcPr>
            <w:tcW w:w="434" w:type="pct"/>
            <w:tcBorders>
              <w:top w:val="single" w:sz="4" w:space="0" w:color="auto"/>
              <w:bottom w:val="single" w:sz="12" w:space="0" w:color="auto"/>
            </w:tcBorders>
            <w:vAlign w:val="bottom"/>
          </w:tcPr>
          <w:p w14:paraId="27BCE4C6" w14:textId="03C62E39" w:rsidR="00737C56" w:rsidRPr="008E7EBA" w:rsidRDefault="00737C56" w:rsidP="00737C56">
            <w:pPr>
              <w:pStyle w:val="TT"/>
              <w:jc w:val="right"/>
              <w:rPr>
                <w:rFonts w:asciiTheme="minorHAnsi" w:hAnsiTheme="minorHAnsi" w:cstheme="minorHAnsi"/>
                <w:b/>
                <w:bCs/>
                <w:spacing w:val="-2"/>
                <w:szCs w:val="19"/>
                <w:lang w:val="hr-HR"/>
              </w:rPr>
            </w:pPr>
            <w:r w:rsidRPr="005324AC">
              <w:rPr>
                <w:rFonts w:asciiTheme="minorHAnsi" w:hAnsiTheme="minorHAnsi" w:cstheme="minorHAnsi"/>
              </w:rPr>
              <w:t xml:space="preserve"> (3.268)</w:t>
            </w:r>
          </w:p>
        </w:tc>
        <w:tc>
          <w:tcPr>
            <w:tcW w:w="440" w:type="pct"/>
            <w:tcBorders>
              <w:top w:val="single" w:sz="4" w:space="0" w:color="auto"/>
              <w:bottom w:val="single" w:sz="12" w:space="0" w:color="auto"/>
            </w:tcBorders>
            <w:vAlign w:val="bottom"/>
          </w:tcPr>
          <w:p w14:paraId="14A13714" w14:textId="64E7F694" w:rsidR="00737C56" w:rsidRPr="008E7EBA" w:rsidRDefault="00737C56" w:rsidP="00737C56">
            <w:pPr>
              <w:pStyle w:val="TT"/>
              <w:jc w:val="right"/>
              <w:rPr>
                <w:rFonts w:asciiTheme="minorHAnsi" w:hAnsiTheme="minorHAnsi" w:cstheme="minorHAnsi"/>
                <w:b/>
                <w:bCs/>
                <w:spacing w:val="-2"/>
                <w:szCs w:val="19"/>
                <w:lang w:val="hr-HR"/>
              </w:rPr>
            </w:pPr>
            <w:r w:rsidRPr="005324AC">
              <w:rPr>
                <w:rFonts w:asciiTheme="minorHAnsi" w:hAnsiTheme="minorHAnsi" w:cstheme="minorHAnsi"/>
              </w:rPr>
              <w:t xml:space="preserve"> (3.308)</w:t>
            </w:r>
          </w:p>
        </w:tc>
        <w:tc>
          <w:tcPr>
            <w:tcW w:w="440" w:type="pct"/>
            <w:tcBorders>
              <w:top w:val="single" w:sz="4" w:space="0" w:color="auto"/>
              <w:bottom w:val="single" w:sz="12" w:space="0" w:color="auto"/>
            </w:tcBorders>
            <w:vAlign w:val="bottom"/>
          </w:tcPr>
          <w:p w14:paraId="07CAC81F" w14:textId="3F55B2C2" w:rsidR="00737C56" w:rsidRPr="006B2385" w:rsidRDefault="00737C56" w:rsidP="00737C56">
            <w:pPr>
              <w:pStyle w:val="TT"/>
              <w:jc w:val="right"/>
              <w:rPr>
                <w:rFonts w:asciiTheme="minorHAnsi" w:hAnsiTheme="minorHAnsi" w:cstheme="minorHAnsi"/>
                <w:b/>
                <w:bCs/>
                <w:spacing w:val="-2"/>
                <w:szCs w:val="19"/>
                <w:lang w:val="hr-HR"/>
              </w:rPr>
            </w:pPr>
            <w:r w:rsidRPr="006B2385">
              <w:rPr>
                <w:rFonts w:asciiTheme="minorHAnsi" w:hAnsiTheme="minorHAnsi" w:cstheme="minorHAnsi"/>
                <w:b/>
                <w:bCs/>
              </w:rPr>
              <w:t xml:space="preserve"> (3.599)</w:t>
            </w:r>
          </w:p>
        </w:tc>
        <w:tc>
          <w:tcPr>
            <w:tcW w:w="440" w:type="pct"/>
            <w:tcBorders>
              <w:top w:val="single" w:sz="4" w:space="0" w:color="auto"/>
              <w:bottom w:val="single" w:sz="12" w:space="0" w:color="auto"/>
            </w:tcBorders>
            <w:vAlign w:val="bottom"/>
          </w:tcPr>
          <w:p w14:paraId="096BF62D" w14:textId="7F64AF37" w:rsidR="00737C56" w:rsidRPr="006B2385" w:rsidRDefault="00737C56" w:rsidP="00737C56">
            <w:pPr>
              <w:pStyle w:val="TT"/>
              <w:jc w:val="right"/>
              <w:rPr>
                <w:rFonts w:asciiTheme="minorHAnsi" w:hAnsiTheme="minorHAnsi" w:cstheme="minorHAnsi"/>
                <w:b/>
                <w:bCs/>
                <w:spacing w:val="-2"/>
                <w:szCs w:val="19"/>
                <w:lang w:val="hr-HR"/>
              </w:rPr>
            </w:pPr>
            <w:r w:rsidRPr="006B2385">
              <w:rPr>
                <w:rFonts w:asciiTheme="minorHAnsi" w:hAnsiTheme="minorHAnsi" w:cstheme="minorHAnsi"/>
                <w:b/>
                <w:bCs/>
              </w:rPr>
              <w:t xml:space="preserve"> (3.843)</w:t>
            </w:r>
          </w:p>
        </w:tc>
        <w:tc>
          <w:tcPr>
            <w:tcW w:w="440" w:type="pct"/>
            <w:tcBorders>
              <w:top w:val="single" w:sz="4" w:space="0" w:color="auto"/>
              <w:bottom w:val="single" w:sz="12" w:space="0" w:color="auto"/>
            </w:tcBorders>
            <w:vAlign w:val="bottom"/>
          </w:tcPr>
          <w:p w14:paraId="0DCFD692" w14:textId="3B5A259C" w:rsidR="00737C56" w:rsidRPr="00737C56" w:rsidRDefault="00737C56" w:rsidP="00737C56">
            <w:pPr>
              <w:pStyle w:val="TT"/>
              <w:jc w:val="right"/>
              <w:rPr>
                <w:rFonts w:asciiTheme="minorHAnsi" w:hAnsiTheme="minorHAnsi" w:cstheme="minorHAnsi"/>
                <w:b/>
                <w:bCs/>
                <w:spacing w:val="-2"/>
                <w:szCs w:val="19"/>
                <w:lang w:val="hr-HR"/>
              </w:rPr>
            </w:pPr>
            <w:r w:rsidRPr="005324AC">
              <w:rPr>
                <w:rFonts w:asciiTheme="minorHAnsi" w:hAnsiTheme="minorHAnsi" w:cstheme="minorHAnsi"/>
              </w:rPr>
              <w:t xml:space="preserve"> (3.230)</w:t>
            </w:r>
          </w:p>
        </w:tc>
        <w:tc>
          <w:tcPr>
            <w:tcW w:w="440" w:type="pct"/>
            <w:tcBorders>
              <w:top w:val="single" w:sz="4" w:space="0" w:color="auto"/>
              <w:bottom w:val="single" w:sz="12" w:space="0" w:color="auto"/>
            </w:tcBorders>
            <w:vAlign w:val="bottom"/>
          </w:tcPr>
          <w:p w14:paraId="796757AF" w14:textId="1A4B2EC6" w:rsidR="00737C56" w:rsidRPr="00737C56" w:rsidRDefault="00737C56" w:rsidP="00737C56">
            <w:pPr>
              <w:pStyle w:val="TT"/>
              <w:jc w:val="right"/>
              <w:rPr>
                <w:rFonts w:asciiTheme="minorHAnsi" w:hAnsiTheme="minorHAnsi" w:cstheme="minorHAnsi"/>
                <w:b/>
                <w:bCs/>
                <w:spacing w:val="-2"/>
                <w:szCs w:val="19"/>
                <w:lang w:val="hr-HR"/>
              </w:rPr>
            </w:pPr>
            <w:r w:rsidRPr="005324AC">
              <w:rPr>
                <w:rFonts w:asciiTheme="minorHAnsi" w:hAnsiTheme="minorHAnsi" w:cstheme="minorHAnsi"/>
              </w:rPr>
              <w:t xml:space="preserve"> (3.270)</w:t>
            </w:r>
          </w:p>
        </w:tc>
        <w:tc>
          <w:tcPr>
            <w:tcW w:w="439" w:type="pct"/>
            <w:tcBorders>
              <w:top w:val="single" w:sz="4" w:space="0" w:color="auto"/>
              <w:bottom w:val="single" w:sz="12" w:space="0" w:color="auto"/>
            </w:tcBorders>
            <w:vAlign w:val="bottom"/>
          </w:tcPr>
          <w:p w14:paraId="0C9BBAB4" w14:textId="66C27E8A" w:rsidR="00737C56" w:rsidRPr="006B2385" w:rsidRDefault="00737C56" w:rsidP="00737C56">
            <w:pPr>
              <w:pStyle w:val="TT"/>
              <w:jc w:val="right"/>
              <w:rPr>
                <w:rFonts w:asciiTheme="minorHAnsi" w:hAnsiTheme="minorHAnsi" w:cstheme="minorHAnsi"/>
                <w:b/>
                <w:bCs/>
                <w:spacing w:val="-2"/>
                <w:szCs w:val="19"/>
                <w:lang w:val="hr-HR"/>
              </w:rPr>
            </w:pPr>
            <w:r w:rsidRPr="006B2385">
              <w:rPr>
                <w:rFonts w:asciiTheme="minorHAnsi" w:hAnsiTheme="minorHAnsi" w:cstheme="minorHAnsi"/>
                <w:b/>
                <w:bCs/>
              </w:rPr>
              <w:t xml:space="preserve"> (3.564)</w:t>
            </w:r>
          </w:p>
        </w:tc>
        <w:tc>
          <w:tcPr>
            <w:tcW w:w="436" w:type="pct"/>
            <w:tcBorders>
              <w:top w:val="single" w:sz="4" w:space="0" w:color="auto"/>
              <w:bottom w:val="single" w:sz="12" w:space="0" w:color="auto"/>
            </w:tcBorders>
            <w:vAlign w:val="bottom"/>
          </w:tcPr>
          <w:p w14:paraId="4D56550B" w14:textId="3C9D27A8" w:rsidR="00737C56" w:rsidRPr="006B2385" w:rsidRDefault="00737C56" w:rsidP="00737C56">
            <w:pPr>
              <w:pStyle w:val="TT"/>
              <w:jc w:val="right"/>
              <w:rPr>
                <w:rFonts w:asciiTheme="minorHAnsi" w:hAnsiTheme="minorHAnsi" w:cstheme="minorHAnsi"/>
                <w:b/>
                <w:bCs/>
                <w:spacing w:val="-2"/>
                <w:szCs w:val="19"/>
                <w:lang w:val="hr-HR"/>
              </w:rPr>
            </w:pPr>
            <w:r w:rsidRPr="006B2385">
              <w:rPr>
                <w:rFonts w:asciiTheme="minorHAnsi" w:hAnsiTheme="minorHAnsi" w:cstheme="minorHAnsi"/>
                <w:b/>
                <w:bCs/>
              </w:rPr>
              <w:t xml:space="preserve"> (3.807)</w:t>
            </w:r>
          </w:p>
        </w:tc>
      </w:tr>
      <w:tr w:rsidR="00DC0270" w:rsidRPr="005278E5" w14:paraId="3A3A8959" w14:textId="77777777" w:rsidTr="005324AC">
        <w:trPr>
          <w:trHeight w:hRule="exact" w:val="179"/>
        </w:trPr>
        <w:tc>
          <w:tcPr>
            <w:tcW w:w="1491" w:type="pct"/>
            <w:vAlign w:val="bottom"/>
          </w:tcPr>
          <w:p w14:paraId="7A023ED0" w14:textId="77777777" w:rsidR="00DC0270" w:rsidRPr="006B2385" w:rsidRDefault="00DC0270" w:rsidP="00DC0270">
            <w:pPr>
              <w:pStyle w:val="Tot"/>
              <w:rPr>
                <w:rFonts w:asciiTheme="minorHAnsi" w:hAnsiTheme="minorHAnsi" w:cs="Arial"/>
                <w:szCs w:val="19"/>
                <w:lang w:val="hr-HR"/>
              </w:rPr>
            </w:pPr>
          </w:p>
        </w:tc>
        <w:tc>
          <w:tcPr>
            <w:tcW w:w="434" w:type="pct"/>
            <w:tcBorders>
              <w:top w:val="single" w:sz="12" w:space="0" w:color="auto"/>
            </w:tcBorders>
            <w:vAlign w:val="bottom"/>
          </w:tcPr>
          <w:p w14:paraId="4330A1F4" w14:textId="77777777" w:rsidR="00DC0270" w:rsidRPr="008E7EBA" w:rsidRDefault="00DC0270" w:rsidP="00DC0270">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3BC1F92A" w14:textId="77777777" w:rsidR="00DC0270" w:rsidRPr="008E7EBA" w:rsidRDefault="00DC0270" w:rsidP="00DC0270">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1B808CD6" w14:textId="77777777" w:rsidR="00DC0270" w:rsidRPr="006B2385" w:rsidRDefault="00DC0270" w:rsidP="00DC0270">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2DA7B9A5" w14:textId="77777777" w:rsidR="00DC0270" w:rsidRPr="006B2385" w:rsidRDefault="00DC0270" w:rsidP="00DC0270">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1689C8DC" w14:textId="77777777" w:rsidR="00DC0270" w:rsidRPr="00737C56" w:rsidRDefault="00DC0270" w:rsidP="00DC0270">
            <w:pPr>
              <w:pStyle w:val="TT"/>
              <w:jc w:val="right"/>
              <w:rPr>
                <w:rFonts w:asciiTheme="minorHAnsi" w:hAnsiTheme="minorHAnsi" w:cstheme="minorHAnsi"/>
                <w:spacing w:val="-2"/>
                <w:szCs w:val="19"/>
                <w:lang w:val="hr-HR"/>
              </w:rPr>
            </w:pPr>
          </w:p>
        </w:tc>
        <w:tc>
          <w:tcPr>
            <w:tcW w:w="440" w:type="pct"/>
            <w:tcBorders>
              <w:top w:val="single" w:sz="12" w:space="0" w:color="auto"/>
            </w:tcBorders>
            <w:vAlign w:val="bottom"/>
          </w:tcPr>
          <w:p w14:paraId="3EEB5233" w14:textId="77777777" w:rsidR="00DC0270" w:rsidRPr="00737C56" w:rsidRDefault="00DC0270" w:rsidP="00DC0270">
            <w:pPr>
              <w:pStyle w:val="TT"/>
              <w:jc w:val="right"/>
              <w:rPr>
                <w:rFonts w:asciiTheme="minorHAnsi" w:hAnsiTheme="minorHAnsi" w:cstheme="minorHAnsi"/>
                <w:spacing w:val="-2"/>
                <w:szCs w:val="19"/>
                <w:lang w:val="hr-HR"/>
              </w:rPr>
            </w:pPr>
          </w:p>
        </w:tc>
        <w:tc>
          <w:tcPr>
            <w:tcW w:w="439" w:type="pct"/>
            <w:tcBorders>
              <w:top w:val="single" w:sz="12" w:space="0" w:color="auto"/>
            </w:tcBorders>
            <w:vAlign w:val="bottom"/>
          </w:tcPr>
          <w:p w14:paraId="64BD43CB" w14:textId="77777777" w:rsidR="00DC0270" w:rsidRPr="006B2385" w:rsidRDefault="00DC0270" w:rsidP="00DC0270">
            <w:pPr>
              <w:pStyle w:val="TT"/>
              <w:jc w:val="right"/>
              <w:rPr>
                <w:rFonts w:asciiTheme="minorHAnsi" w:hAnsiTheme="minorHAnsi" w:cstheme="minorHAnsi"/>
                <w:spacing w:val="-2"/>
                <w:szCs w:val="19"/>
                <w:lang w:val="hr-HR"/>
              </w:rPr>
            </w:pPr>
          </w:p>
        </w:tc>
        <w:tc>
          <w:tcPr>
            <w:tcW w:w="436" w:type="pct"/>
            <w:tcBorders>
              <w:top w:val="single" w:sz="12" w:space="0" w:color="auto"/>
            </w:tcBorders>
            <w:vAlign w:val="bottom"/>
          </w:tcPr>
          <w:p w14:paraId="4BDEB7B5" w14:textId="77777777" w:rsidR="00DC0270" w:rsidRPr="006B2385" w:rsidRDefault="00DC0270" w:rsidP="00DC0270">
            <w:pPr>
              <w:pStyle w:val="TT"/>
              <w:jc w:val="right"/>
              <w:rPr>
                <w:rFonts w:asciiTheme="minorHAnsi" w:hAnsiTheme="minorHAnsi" w:cstheme="minorHAnsi"/>
                <w:spacing w:val="-2"/>
                <w:szCs w:val="19"/>
                <w:lang w:val="hr-HR"/>
              </w:rPr>
            </w:pPr>
          </w:p>
        </w:tc>
      </w:tr>
      <w:tr w:rsidR="00737C56" w:rsidRPr="005278E5" w14:paraId="6853E828" w14:textId="77777777" w:rsidTr="005324AC">
        <w:trPr>
          <w:trHeight w:val="353"/>
        </w:trPr>
        <w:tc>
          <w:tcPr>
            <w:tcW w:w="1491" w:type="pct"/>
            <w:vAlign w:val="bottom"/>
          </w:tcPr>
          <w:p w14:paraId="72B3F911" w14:textId="77777777" w:rsidR="00737C56" w:rsidRPr="006B2385" w:rsidRDefault="00737C56" w:rsidP="00737C56">
            <w:pPr>
              <w:pStyle w:val="Tot"/>
              <w:rPr>
                <w:rFonts w:asciiTheme="minorHAnsi" w:hAnsiTheme="minorHAnsi" w:cs="Arial"/>
                <w:b/>
                <w:bCs/>
                <w:spacing w:val="-2"/>
                <w:szCs w:val="19"/>
                <w:lang w:val="hr-HR"/>
              </w:rPr>
            </w:pPr>
            <w:r w:rsidRPr="006B2385">
              <w:rPr>
                <w:rFonts w:asciiTheme="minorHAnsi" w:hAnsiTheme="minorHAnsi" w:cs="Arial"/>
                <w:b/>
                <w:bCs/>
                <w:spacing w:val="-2"/>
                <w:szCs w:val="19"/>
                <w:lang w:val="hr-HR"/>
              </w:rPr>
              <w:t>Sveukupno</w:t>
            </w:r>
          </w:p>
        </w:tc>
        <w:tc>
          <w:tcPr>
            <w:tcW w:w="434" w:type="pct"/>
            <w:tcBorders>
              <w:bottom w:val="single" w:sz="12" w:space="0" w:color="auto"/>
            </w:tcBorders>
            <w:vAlign w:val="bottom"/>
          </w:tcPr>
          <w:p w14:paraId="7D66E3EE" w14:textId="305AFEAC" w:rsidR="00737C56" w:rsidRPr="008E7EBA" w:rsidRDefault="00737C56" w:rsidP="00737C56">
            <w:pPr>
              <w:pStyle w:val="Tot"/>
              <w:jc w:val="right"/>
              <w:rPr>
                <w:rFonts w:asciiTheme="minorHAnsi" w:hAnsiTheme="minorHAnsi" w:cstheme="minorHAnsi"/>
                <w:b/>
                <w:bCs/>
                <w:spacing w:val="-2"/>
                <w:szCs w:val="19"/>
                <w:lang w:val="hr-HR"/>
              </w:rPr>
            </w:pPr>
            <w:r w:rsidRPr="005324AC">
              <w:rPr>
                <w:rFonts w:asciiTheme="minorHAnsi" w:hAnsiTheme="minorHAnsi" w:cstheme="minorHAnsi"/>
                <w:b/>
                <w:bCs/>
              </w:rPr>
              <w:t xml:space="preserve"> (127.013)</w:t>
            </w:r>
          </w:p>
        </w:tc>
        <w:tc>
          <w:tcPr>
            <w:tcW w:w="440" w:type="pct"/>
            <w:tcBorders>
              <w:bottom w:val="single" w:sz="12" w:space="0" w:color="auto"/>
            </w:tcBorders>
            <w:vAlign w:val="bottom"/>
          </w:tcPr>
          <w:p w14:paraId="6F430AE2" w14:textId="2DE8CB33" w:rsidR="00737C56" w:rsidRPr="008E7EBA" w:rsidRDefault="00737C56" w:rsidP="00737C56">
            <w:pPr>
              <w:pStyle w:val="Tot"/>
              <w:jc w:val="right"/>
              <w:rPr>
                <w:rFonts w:asciiTheme="minorHAnsi" w:hAnsiTheme="minorHAnsi" w:cstheme="minorHAnsi"/>
                <w:b/>
                <w:bCs/>
                <w:spacing w:val="-2"/>
                <w:szCs w:val="19"/>
                <w:lang w:val="hr-HR"/>
              </w:rPr>
            </w:pPr>
            <w:r w:rsidRPr="005324AC">
              <w:rPr>
                <w:rFonts w:asciiTheme="minorHAnsi" w:hAnsiTheme="minorHAnsi" w:cstheme="minorHAnsi"/>
                <w:b/>
                <w:bCs/>
              </w:rPr>
              <w:t xml:space="preserve"> (136.610)</w:t>
            </w:r>
          </w:p>
        </w:tc>
        <w:tc>
          <w:tcPr>
            <w:tcW w:w="440" w:type="pct"/>
            <w:tcBorders>
              <w:bottom w:val="single" w:sz="12" w:space="0" w:color="auto"/>
            </w:tcBorders>
            <w:vAlign w:val="bottom"/>
          </w:tcPr>
          <w:p w14:paraId="7A056FD1" w14:textId="03E6D958" w:rsidR="00737C56" w:rsidRPr="006B2385" w:rsidRDefault="00737C56" w:rsidP="00737C56">
            <w:pPr>
              <w:pStyle w:val="Tot"/>
              <w:jc w:val="right"/>
              <w:rPr>
                <w:rFonts w:asciiTheme="minorHAnsi" w:hAnsiTheme="minorHAnsi" w:cstheme="minorHAnsi"/>
                <w:b/>
                <w:bCs/>
                <w:spacing w:val="-2"/>
                <w:szCs w:val="19"/>
                <w:lang w:val="hr-HR"/>
              </w:rPr>
            </w:pPr>
            <w:r w:rsidRPr="006B2385">
              <w:rPr>
                <w:rFonts w:asciiTheme="minorHAnsi" w:hAnsiTheme="minorHAnsi" w:cstheme="minorHAnsi"/>
                <w:b/>
                <w:bCs/>
              </w:rPr>
              <w:t xml:space="preserve"> 75.728 </w:t>
            </w:r>
          </w:p>
        </w:tc>
        <w:tc>
          <w:tcPr>
            <w:tcW w:w="440" w:type="pct"/>
            <w:tcBorders>
              <w:bottom w:val="single" w:sz="12" w:space="0" w:color="auto"/>
            </w:tcBorders>
            <w:vAlign w:val="bottom"/>
          </w:tcPr>
          <w:p w14:paraId="3D9F9E89" w14:textId="3105DB14" w:rsidR="00737C56" w:rsidRPr="006B2385" w:rsidRDefault="00737C56" w:rsidP="00737C56">
            <w:pPr>
              <w:pStyle w:val="Tot"/>
              <w:jc w:val="right"/>
              <w:rPr>
                <w:rFonts w:asciiTheme="minorHAnsi" w:hAnsiTheme="minorHAnsi" w:cstheme="minorHAnsi"/>
                <w:b/>
                <w:bCs/>
                <w:spacing w:val="-2"/>
                <w:szCs w:val="19"/>
                <w:lang w:val="hr-HR"/>
              </w:rPr>
            </w:pPr>
            <w:r w:rsidRPr="006B2385">
              <w:rPr>
                <w:rFonts w:asciiTheme="minorHAnsi" w:hAnsiTheme="minorHAnsi" w:cstheme="minorHAnsi"/>
                <w:b/>
                <w:bCs/>
              </w:rPr>
              <w:t xml:space="preserve"> 93.367 </w:t>
            </w:r>
          </w:p>
        </w:tc>
        <w:tc>
          <w:tcPr>
            <w:tcW w:w="440" w:type="pct"/>
            <w:tcBorders>
              <w:bottom w:val="single" w:sz="12" w:space="0" w:color="auto"/>
            </w:tcBorders>
            <w:vAlign w:val="bottom"/>
          </w:tcPr>
          <w:p w14:paraId="2F91C01E" w14:textId="344DE0D1" w:rsidR="00737C56" w:rsidRPr="00737C56" w:rsidRDefault="00737C56" w:rsidP="00737C56">
            <w:pPr>
              <w:pStyle w:val="Tot"/>
              <w:jc w:val="right"/>
              <w:rPr>
                <w:rFonts w:asciiTheme="minorHAnsi" w:hAnsiTheme="minorHAnsi" w:cstheme="minorHAnsi"/>
                <w:b/>
                <w:bCs/>
                <w:spacing w:val="-2"/>
                <w:szCs w:val="19"/>
                <w:lang w:val="hr-HR"/>
              </w:rPr>
            </w:pPr>
            <w:r w:rsidRPr="005324AC">
              <w:rPr>
                <w:rFonts w:asciiTheme="minorHAnsi" w:hAnsiTheme="minorHAnsi" w:cstheme="minorHAnsi"/>
                <w:b/>
                <w:bCs/>
              </w:rPr>
              <w:t xml:space="preserve"> (126.985)</w:t>
            </w:r>
          </w:p>
        </w:tc>
        <w:tc>
          <w:tcPr>
            <w:tcW w:w="440" w:type="pct"/>
            <w:tcBorders>
              <w:bottom w:val="single" w:sz="12" w:space="0" w:color="auto"/>
            </w:tcBorders>
            <w:vAlign w:val="bottom"/>
          </w:tcPr>
          <w:p w14:paraId="05840A48" w14:textId="2AB67EBB" w:rsidR="00737C56" w:rsidRPr="00737C56" w:rsidRDefault="00737C56" w:rsidP="00737C56">
            <w:pPr>
              <w:pStyle w:val="Tot"/>
              <w:jc w:val="right"/>
              <w:rPr>
                <w:rFonts w:asciiTheme="minorHAnsi" w:hAnsiTheme="minorHAnsi" w:cstheme="minorHAnsi"/>
                <w:b/>
                <w:bCs/>
                <w:spacing w:val="-2"/>
                <w:szCs w:val="19"/>
                <w:lang w:val="hr-HR"/>
              </w:rPr>
            </w:pPr>
            <w:r w:rsidRPr="005324AC">
              <w:rPr>
                <w:rFonts w:asciiTheme="minorHAnsi" w:hAnsiTheme="minorHAnsi" w:cstheme="minorHAnsi"/>
                <w:b/>
                <w:bCs/>
              </w:rPr>
              <w:t xml:space="preserve"> (136.625)</w:t>
            </w:r>
          </w:p>
        </w:tc>
        <w:tc>
          <w:tcPr>
            <w:tcW w:w="439" w:type="pct"/>
            <w:tcBorders>
              <w:bottom w:val="single" w:sz="12" w:space="0" w:color="auto"/>
            </w:tcBorders>
            <w:vAlign w:val="bottom"/>
          </w:tcPr>
          <w:p w14:paraId="358B154B" w14:textId="5469FA2A" w:rsidR="00737C56" w:rsidRPr="006B2385" w:rsidRDefault="00737C56" w:rsidP="00737C56">
            <w:pPr>
              <w:pStyle w:val="Tot"/>
              <w:jc w:val="right"/>
              <w:rPr>
                <w:rFonts w:asciiTheme="minorHAnsi" w:hAnsiTheme="minorHAnsi" w:cstheme="minorHAnsi"/>
                <w:b/>
                <w:bCs/>
                <w:spacing w:val="-2"/>
                <w:szCs w:val="19"/>
                <w:lang w:val="hr-HR"/>
              </w:rPr>
            </w:pPr>
            <w:r w:rsidRPr="006B2385">
              <w:rPr>
                <w:rFonts w:asciiTheme="minorHAnsi" w:hAnsiTheme="minorHAnsi" w:cstheme="minorHAnsi"/>
                <w:b/>
                <w:bCs/>
              </w:rPr>
              <w:t xml:space="preserve"> 75.775 </w:t>
            </w:r>
          </w:p>
        </w:tc>
        <w:tc>
          <w:tcPr>
            <w:tcW w:w="436" w:type="pct"/>
            <w:tcBorders>
              <w:bottom w:val="single" w:sz="12" w:space="0" w:color="auto"/>
            </w:tcBorders>
            <w:vAlign w:val="bottom"/>
          </w:tcPr>
          <w:p w14:paraId="33BCAD5F" w14:textId="53DFC507" w:rsidR="00737C56" w:rsidRPr="006B2385" w:rsidRDefault="00737C56" w:rsidP="00737C56">
            <w:pPr>
              <w:pStyle w:val="Tot"/>
              <w:jc w:val="right"/>
              <w:rPr>
                <w:rFonts w:asciiTheme="minorHAnsi" w:hAnsiTheme="minorHAnsi" w:cstheme="minorHAnsi"/>
                <w:b/>
                <w:bCs/>
                <w:spacing w:val="-2"/>
                <w:szCs w:val="19"/>
                <w:lang w:val="hr-HR"/>
              </w:rPr>
            </w:pPr>
            <w:r w:rsidRPr="006B2385">
              <w:rPr>
                <w:rFonts w:asciiTheme="minorHAnsi" w:hAnsiTheme="minorHAnsi" w:cstheme="minorHAnsi"/>
                <w:b/>
                <w:bCs/>
              </w:rPr>
              <w:t xml:space="preserve"> 93.425 </w:t>
            </w:r>
          </w:p>
        </w:tc>
      </w:tr>
    </w:tbl>
    <w:p w14:paraId="620672D8" w14:textId="77777777" w:rsidR="00A31FAC" w:rsidRPr="00EA3621" w:rsidRDefault="00A31FAC" w:rsidP="00193E97">
      <w:pPr>
        <w:pStyle w:val="ListParagraph"/>
        <w:ind w:left="0"/>
        <w:jc w:val="both"/>
        <w:rPr>
          <w:rFonts w:ascii="Calibri" w:hAnsi="Calibri" w:cs="Calibri"/>
          <w:color w:val="222222"/>
          <w:sz w:val="22"/>
          <w:szCs w:val="22"/>
          <w:lang w:val="hr-HR" w:eastAsia="hr-HR"/>
        </w:rPr>
      </w:pPr>
    </w:p>
    <w:p w14:paraId="7D513D7C" w14:textId="77777777" w:rsidR="00A31FAC" w:rsidRPr="00EA3621" w:rsidRDefault="00A31FAC" w:rsidP="00193E97">
      <w:pPr>
        <w:pStyle w:val="ListParagraph"/>
        <w:ind w:left="0"/>
        <w:jc w:val="both"/>
        <w:rPr>
          <w:rFonts w:asciiTheme="minorHAnsi" w:eastAsiaTheme="minorHAnsi" w:hAnsiTheme="minorHAnsi" w:cs="Arial"/>
          <w:color w:val="000000" w:themeColor="text1"/>
          <w:sz w:val="22"/>
          <w:szCs w:val="22"/>
          <w:lang w:val="hr-HR"/>
        </w:rPr>
      </w:pPr>
    </w:p>
    <w:p w14:paraId="30B0BAF4" w14:textId="77777777" w:rsidR="00A31FAC" w:rsidRPr="00EA3621" w:rsidRDefault="00A31FAC" w:rsidP="00193E97">
      <w:pPr>
        <w:pStyle w:val="ListParagraph"/>
        <w:ind w:left="0"/>
        <w:jc w:val="both"/>
        <w:rPr>
          <w:rFonts w:asciiTheme="minorHAnsi" w:eastAsiaTheme="minorHAnsi" w:hAnsiTheme="minorHAnsi" w:cs="Arial"/>
          <w:color w:val="000000" w:themeColor="text1"/>
          <w:sz w:val="22"/>
          <w:szCs w:val="22"/>
          <w:lang w:val="hr-HR"/>
        </w:rPr>
        <w:sectPr w:rsidR="00A31FAC" w:rsidRPr="00EA3621" w:rsidSect="00D15496">
          <w:pgSz w:w="16838" w:h="11906" w:orient="landscape"/>
          <w:pgMar w:top="1417" w:right="1417" w:bottom="1417" w:left="1417" w:header="708" w:footer="708" w:gutter="0"/>
          <w:cols w:space="708"/>
          <w:docGrid w:linePitch="360"/>
        </w:sectPr>
      </w:pPr>
    </w:p>
    <w:p w14:paraId="0700F4B1" w14:textId="77777777" w:rsidR="00E067CC" w:rsidRPr="00EA3621" w:rsidRDefault="00E067CC" w:rsidP="001D0B3D">
      <w:pPr>
        <w:jc w:val="both"/>
        <w:rPr>
          <w:rFonts w:cs="Arial"/>
          <w:color w:val="000000" w:themeColor="text1"/>
        </w:rPr>
      </w:pPr>
    </w:p>
    <w:p w14:paraId="4AB7D9CE" w14:textId="77777777" w:rsidR="00E067CC" w:rsidRPr="00EA3621" w:rsidRDefault="00E067CC" w:rsidP="001D0B3D">
      <w:pPr>
        <w:spacing w:after="120"/>
        <w:jc w:val="both"/>
        <w:rPr>
          <w:rFonts w:cs="Arial"/>
          <w:b/>
          <w:color w:val="000000" w:themeColor="text1"/>
        </w:rPr>
      </w:pPr>
      <w:r w:rsidRPr="00EA3621">
        <w:rPr>
          <w:rFonts w:cs="Arial"/>
          <w:b/>
          <w:color w:val="000000" w:themeColor="text1"/>
        </w:rPr>
        <w:t>9.</w:t>
      </w:r>
      <w:r w:rsidRPr="00EA3621">
        <w:rPr>
          <w:rFonts w:cs="Arial"/>
          <w:b/>
          <w:color w:val="000000" w:themeColor="text1"/>
        </w:rPr>
        <w:tab/>
        <w:t>Novčana sredstva i računi kod banaka</w:t>
      </w:r>
    </w:p>
    <w:p w14:paraId="0A2B93D3" w14:textId="2D19335A" w:rsidR="00E067CC" w:rsidRPr="00EA3621" w:rsidRDefault="00E067CC" w:rsidP="001D0B3D">
      <w:pPr>
        <w:jc w:val="both"/>
        <w:rPr>
          <w:rFonts w:cs="Arial"/>
          <w:color w:val="000000" w:themeColor="text1"/>
        </w:rPr>
      </w:pPr>
    </w:p>
    <w:tbl>
      <w:tblPr>
        <w:tblW w:w="5076" w:type="pct"/>
        <w:tblInd w:w="-142" w:type="dxa"/>
        <w:tblLayout w:type="fixed"/>
        <w:tblLook w:val="0000" w:firstRow="0" w:lastRow="0" w:firstColumn="0" w:lastColumn="0" w:noHBand="0" w:noVBand="0"/>
      </w:tblPr>
      <w:tblGrid>
        <w:gridCol w:w="3549"/>
        <w:gridCol w:w="1405"/>
        <w:gridCol w:w="1534"/>
        <w:gridCol w:w="1352"/>
        <w:gridCol w:w="1370"/>
      </w:tblGrid>
      <w:tr w:rsidR="00322A10" w:rsidRPr="00EA3621" w14:paraId="08792CE2" w14:textId="77777777" w:rsidTr="005A5200">
        <w:trPr>
          <w:trHeight w:val="341"/>
        </w:trPr>
        <w:tc>
          <w:tcPr>
            <w:tcW w:w="1926" w:type="pct"/>
          </w:tcPr>
          <w:p w14:paraId="5FC6B53A" w14:textId="77777777" w:rsidR="00322A10" w:rsidRPr="00EA3621" w:rsidRDefault="00322A10" w:rsidP="00322A10">
            <w:pPr>
              <w:tabs>
                <w:tab w:val="left" w:pos="-720"/>
              </w:tabs>
              <w:suppressAutoHyphens/>
              <w:rPr>
                <w:rFonts w:ascii="Calibri" w:eastAsia="Times New Roman" w:hAnsi="Calibri" w:cs="Arial"/>
                <w:color w:val="000000"/>
                <w:sz w:val="20"/>
                <w:szCs w:val="20"/>
              </w:rPr>
            </w:pPr>
          </w:p>
        </w:tc>
        <w:tc>
          <w:tcPr>
            <w:tcW w:w="1596" w:type="pct"/>
            <w:gridSpan w:val="2"/>
            <w:vAlign w:val="bottom"/>
          </w:tcPr>
          <w:p w14:paraId="65236AB4" w14:textId="77777777"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36" w:name="_Toc67327872"/>
            <w:r w:rsidRPr="00EA3621">
              <w:rPr>
                <w:rFonts w:ascii="Calibri" w:eastAsia="Times New Roman" w:hAnsi="Calibri" w:cs="Arial"/>
                <w:b/>
                <w:color w:val="000000"/>
                <w:sz w:val="20"/>
                <w:szCs w:val="20"/>
              </w:rPr>
              <w:t>Grupa</w:t>
            </w:r>
            <w:bookmarkEnd w:id="136"/>
          </w:p>
        </w:tc>
        <w:tc>
          <w:tcPr>
            <w:tcW w:w="1479" w:type="pct"/>
            <w:gridSpan w:val="2"/>
            <w:vAlign w:val="bottom"/>
          </w:tcPr>
          <w:p w14:paraId="1AC1662B" w14:textId="77777777"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37" w:name="_Toc67327873"/>
            <w:r w:rsidRPr="00EA3621">
              <w:rPr>
                <w:rFonts w:ascii="Calibri" w:eastAsia="Times New Roman" w:hAnsi="Calibri" w:cs="Arial"/>
                <w:b/>
                <w:color w:val="000000"/>
                <w:sz w:val="20"/>
                <w:szCs w:val="20"/>
              </w:rPr>
              <w:t>Banka</w:t>
            </w:r>
            <w:bookmarkEnd w:id="137"/>
          </w:p>
        </w:tc>
      </w:tr>
      <w:tr w:rsidR="00322A10" w:rsidRPr="00EA3621" w14:paraId="097008F2" w14:textId="77777777" w:rsidTr="005A5200">
        <w:tc>
          <w:tcPr>
            <w:tcW w:w="1926" w:type="pct"/>
          </w:tcPr>
          <w:p w14:paraId="2BBB827D" w14:textId="77777777" w:rsidR="00322A10" w:rsidRPr="00EA3621" w:rsidRDefault="00322A10" w:rsidP="00322A10">
            <w:pPr>
              <w:tabs>
                <w:tab w:val="left" w:pos="-720"/>
              </w:tabs>
              <w:suppressAutoHyphens/>
              <w:rPr>
                <w:rFonts w:ascii="Calibri" w:eastAsia="Times New Roman" w:hAnsi="Calibri" w:cs="Arial"/>
                <w:color w:val="000000"/>
                <w:sz w:val="20"/>
                <w:szCs w:val="20"/>
              </w:rPr>
            </w:pPr>
          </w:p>
        </w:tc>
        <w:tc>
          <w:tcPr>
            <w:tcW w:w="763" w:type="pct"/>
            <w:vAlign w:val="bottom"/>
          </w:tcPr>
          <w:p w14:paraId="5389CB94" w14:textId="2D01CB2D" w:rsidR="00322A10" w:rsidRPr="00EA3621" w:rsidRDefault="00322A10" w:rsidP="00322A10">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w:t>
            </w:r>
            <w:r w:rsidR="00DC0270">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sidR="00DC0270">
              <w:rPr>
                <w:rFonts w:ascii="Calibri" w:eastAsia="Times New Roman" w:hAnsi="Calibri" w:cs="Arial"/>
                <w:b/>
                <w:color w:val="000000"/>
                <w:sz w:val="20"/>
                <w:szCs w:val="20"/>
              </w:rPr>
              <w:t xml:space="preserve"> lipnja </w:t>
            </w:r>
            <w:r w:rsidRPr="00EA3621">
              <w:rPr>
                <w:rFonts w:ascii="Calibri" w:eastAsia="Times New Roman" w:hAnsi="Calibri" w:cs="Arial"/>
                <w:b/>
                <w:color w:val="000000"/>
                <w:sz w:val="20"/>
                <w:szCs w:val="20"/>
              </w:rPr>
              <w:t>2021.</w:t>
            </w:r>
          </w:p>
        </w:tc>
        <w:tc>
          <w:tcPr>
            <w:tcW w:w="833" w:type="pct"/>
            <w:vAlign w:val="bottom"/>
          </w:tcPr>
          <w:p w14:paraId="6853C242" w14:textId="12093025" w:rsidR="00322A10" w:rsidRPr="00EA3621" w:rsidRDefault="00322A10" w:rsidP="00322A10">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31. prosinca 2020.</w:t>
            </w:r>
          </w:p>
        </w:tc>
        <w:tc>
          <w:tcPr>
            <w:tcW w:w="734" w:type="pct"/>
            <w:vAlign w:val="bottom"/>
          </w:tcPr>
          <w:p w14:paraId="7050417B" w14:textId="72C65132" w:rsidR="00322A10" w:rsidRPr="00EA3621"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38" w:name="_Toc67327875"/>
            <w:r w:rsidRPr="00EA3621">
              <w:rPr>
                <w:rFonts w:ascii="Calibri" w:eastAsia="Times New Roman" w:hAnsi="Calibri" w:cs="Arial"/>
                <w:b/>
                <w:color w:val="000000"/>
                <w:sz w:val="20"/>
                <w:szCs w:val="20"/>
              </w:rPr>
              <w:t>3</w:t>
            </w:r>
            <w:r w:rsidR="00DC0270">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sidR="00DC0270">
              <w:rPr>
                <w:rFonts w:ascii="Calibri" w:eastAsia="Times New Roman" w:hAnsi="Calibri" w:cs="Arial"/>
                <w:b/>
                <w:color w:val="000000"/>
                <w:sz w:val="20"/>
                <w:szCs w:val="20"/>
              </w:rPr>
              <w:t xml:space="preserve"> lipnja</w:t>
            </w:r>
            <w:r w:rsidRPr="00EA3621">
              <w:rPr>
                <w:rFonts w:ascii="Calibri" w:eastAsia="Times New Roman" w:hAnsi="Calibri" w:cs="Arial"/>
                <w:b/>
                <w:color w:val="000000"/>
                <w:sz w:val="20"/>
                <w:szCs w:val="20"/>
              </w:rPr>
              <w:t xml:space="preserve"> 2021.</w:t>
            </w:r>
            <w:bookmarkEnd w:id="138"/>
          </w:p>
        </w:tc>
        <w:tc>
          <w:tcPr>
            <w:tcW w:w="745" w:type="pct"/>
            <w:vAlign w:val="bottom"/>
          </w:tcPr>
          <w:p w14:paraId="51ECEDEA" w14:textId="088047ED" w:rsidR="00322A10" w:rsidRPr="00EA3621" w:rsidRDefault="00322A10" w:rsidP="00322A10">
            <w:pPr>
              <w:tabs>
                <w:tab w:val="right" w:pos="1202"/>
              </w:tabs>
              <w:spacing w:line="240" w:lineRule="atLeast"/>
              <w:jc w:val="right"/>
              <w:outlineLvl w:val="0"/>
              <w:rPr>
                <w:rFonts w:ascii="Calibri" w:eastAsia="Times New Roman" w:hAnsi="Calibri" w:cs="Arial"/>
                <w:b/>
                <w:color w:val="000000"/>
                <w:sz w:val="20"/>
                <w:szCs w:val="20"/>
              </w:rPr>
            </w:pPr>
            <w:bookmarkStart w:id="139" w:name="_Toc67327876"/>
            <w:r w:rsidRPr="00EA3621">
              <w:rPr>
                <w:rFonts w:ascii="Calibri" w:eastAsia="Times New Roman" w:hAnsi="Calibri" w:cs="Arial"/>
                <w:b/>
                <w:color w:val="000000"/>
                <w:sz w:val="20"/>
                <w:szCs w:val="20"/>
              </w:rPr>
              <w:t>31. prosinca 2020.</w:t>
            </w:r>
            <w:bookmarkEnd w:id="139"/>
          </w:p>
        </w:tc>
      </w:tr>
      <w:tr w:rsidR="00322A10" w:rsidRPr="00EA3621" w14:paraId="3823C2F1" w14:textId="77777777" w:rsidTr="005A5200">
        <w:tc>
          <w:tcPr>
            <w:tcW w:w="1926" w:type="pct"/>
          </w:tcPr>
          <w:p w14:paraId="2A13E4B6" w14:textId="77777777" w:rsidR="00322A10" w:rsidRPr="00EA3621" w:rsidRDefault="00322A10" w:rsidP="00322A10">
            <w:pPr>
              <w:tabs>
                <w:tab w:val="left" w:pos="-720"/>
              </w:tabs>
              <w:suppressAutoHyphens/>
              <w:rPr>
                <w:rFonts w:ascii="Calibri" w:eastAsia="Times New Roman" w:hAnsi="Calibri" w:cs="Arial"/>
                <w:color w:val="000000"/>
                <w:sz w:val="20"/>
                <w:szCs w:val="20"/>
              </w:rPr>
            </w:pPr>
          </w:p>
        </w:tc>
        <w:tc>
          <w:tcPr>
            <w:tcW w:w="763" w:type="pct"/>
          </w:tcPr>
          <w:p w14:paraId="5839E7D1" w14:textId="77777777"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40" w:name="_Toc67327878"/>
            <w:r w:rsidRPr="00EA3621">
              <w:rPr>
                <w:rFonts w:ascii="Calibri" w:eastAsia="Times New Roman" w:hAnsi="Calibri" w:cs="Arial"/>
                <w:b/>
                <w:color w:val="000000"/>
                <w:sz w:val="20"/>
                <w:szCs w:val="20"/>
              </w:rPr>
              <w:t>000 kuna</w:t>
            </w:r>
            <w:bookmarkEnd w:id="140"/>
          </w:p>
        </w:tc>
        <w:tc>
          <w:tcPr>
            <w:tcW w:w="833" w:type="pct"/>
          </w:tcPr>
          <w:p w14:paraId="407F24A0" w14:textId="7F410412"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c>
          <w:tcPr>
            <w:tcW w:w="734" w:type="pct"/>
          </w:tcPr>
          <w:p w14:paraId="68ACF6F3" w14:textId="27917812"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41" w:name="_Toc67327879"/>
            <w:r w:rsidRPr="00EA3621">
              <w:rPr>
                <w:rFonts w:ascii="Calibri" w:eastAsia="Times New Roman" w:hAnsi="Calibri" w:cs="Arial"/>
                <w:b/>
                <w:color w:val="000000"/>
                <w:sz w:val="20"/>
                <w:szCs w:val="20"/>
              </w:rPr>
              <w:t>000 kuna</w:t>
            </w:r>
            <w:bookmarkEnd w:id="141"/>
          </w:p>
        </w:tc>
        <w:tc>
          <w:tcPr>
            <w:tcW w:w="745" w:type="pct"/>
          </w:tcPr>
          <w:p w14:paraId="4E8AA689" w14:textId="388FE601" w:rsidR="00322A10" w:rsidRPr="00EA3621" w:rsidRDefault="00322A10" w:rsidP="00322A10">
            <w:pPr>
              <w:tabs>
                <w:tab w:val="right" w:pos="1202"/>
              </w:tabs>
              <w:spacing w:line="220" w:lineRule="exact"/>
              <w:jc w:val="right"/>
              <w:outlineLvl w:val="0"/>
              <w:rPr>
                <w:rFonts w:ascii="Calibri" w:eastAsia="Times New Roman" w:hAnsi="Calibri" w:cs="Arial"/>
                <w:b/>
                <w:color w:val="000000"/>
                <w:sz w:val="20"/>
                <w:szCs w:val="20"/>
              </w:rPr>
            </w:pPr>
            <w:bookmarkStart w:id="142" w:name="_Toc67327880"/>
            <w:r w:rsidRPr="00EA3621">
              <w:rPr>
                <w:rFonts w:ascii="Calibri" w:eastAsia="Times New Roman" w:hAnsi="Calibri" w:cs="Arial"/>
                <w:b/>
                <w:color w:val="000000"/>
                <w:sz w:val="20"/>
                <w:szCs w:val="20"/>
              </w:rPr>
              <w:t>000 kuna</w:t>
            </w:r>
            <w:bookmarkEnd w:id="142"/>
          </w:p>
        </w:tc>
      </w:tr>
      <w:tr w:rsidR="005A5200" w:rsidRPr="00EA3621" w14:paraId="19806A1D" w14:textId="77777777" w:rsidTr="005324AC">
        <w:trPr>
          <w:trHeight w:val="550"/>
        </w:trPr>
        <w:tc>
          <w:tcPr>
            <w:tcW w:w="1926" w:type="pct"/>
            <w:vAlign w:val="bottom"/>
          </w:tcPr>
          <w:p w14:paraId="4EFA63FA" w14:textId="122B9101" w:rsidR="005A5200" w:rsidRPr="00EA3621" w:rsidRDefault="005A5200" w:rsidP="005A5200">
            <w:pPr>
              <w:tabs>
                <w:tab w:val="right" w:pos="1202"/>
              </w:tabs>
              <w:spacing w:line="240" w:lineRule="exact"/>
              <w:outlineLvl w:val="0"/>
              <w:rPr>
                <w:rFonts w:ascii="Calibri" w:eastAsia="Times New Roman" w:hAnsi="Calibri" w:cs="Arial"/>
                <w:color w:val="000000"/>
                <w:sz w:val="20"/>
                <w:szCs w:val="20"/>
              </w:rPr>
            </w:pPr>
            <w:bookmarkStart w:id="143" w:name="_Toc67327882"/>
            <w:r w:rsidRPr="00EA3621">
              <w:rPr>
                <w:rFonts w:ascii="Calibri" w:eastAsia="Times New Roman" w:hAnsi="Calibri" w:cs="Arial"/>
                <w:color w:val="000000"/>
                <w:sz w:val="20"/>
                <w:szCs w:val="20"/>
              </w:rPr>
              <w:t>Sredstva izdvojena na računu kod Hrvatske narodne banke</w:t>
            </w:r>
            <w:bookmarkEnd w:id="143"/>
          </w:p>
        </w:tc>
        <w:tc>
          <w:tcPr>
            <w:tcW w:w="763" w:type="pct"/>
            <w:tcBorders>
              <w:top w:val="nil"/>
              <w:left w:val="nil"/>
              <w:bottom w:val="nil"/>
              <w:right w:val="nil"/>
            </w:tcBorders>
            <w:shd w:val="clear" w:color="auto" w:fill="auto"/>
            <w:vAlign w:val="bottom"/>
          </w:tcPr>
          <w:p w14:paraId="76DA5225" w14:textId="2CD5C49A"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Pr>
                <w:rFonts w:ascii="Calibri" w:hAnsi="Calibri" w:cs="Calibri"/>
                <w:color w:val="000000"/>
                <w:sz w:val="20"/>
                <w:szCs w:val="20"/>
              </w:rPr>
              <w:t xml:space="preserve">          1.114.297 </w:t>
            </w:r>
          </w:p>
        </w:tc>
        <w:tc>
          <w:tcPr>
            <w:tcW w:w="833" w:type="pct"/>
            <w:tcBorders>
              <w:top w:val="nil"/>
              <w:left w:val="nil"/>
              <w:bottom w:val="nil"/>
              <w:right w:val="nil"/>
            </w:tcBorders>
            <w:shd w:val="clear" w:color="auto" w:fill="auto"/>
            <w:vAlign w:val="bottom"/>
          </w:tcPr>
          <w:p w14:paraId="308E5DF6" w14:textId="0377849E"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1.491.187 </w:t>
            </w:r>
          </w:p>
        </w:tc>
        <w:tc>
          <w:tcPr>
            <w:tcW w:w="734" w:type="pct"/>
            <w:tcBorders>
              <w:top w:val="nil"/>
              <w:left w:val="nil"/>
              <w:bottom w:val="nil"/>
              <w:right w:val="nil"/>
            </w:tcBorders>
            <w:shd w:val="clear" w:color="auto" w:fill="auto"/>
            <w:vAlign w:val="bottom"/>
          </w:tcPr>
          <w:p w14:paraId="60B77E68" w14:textId="454AD28D"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Pr>
                <w:rFonts w:ascii="Calibri" w:hAnsi="Calibri" w:cs="Calibri"/>
                <w:color w:val="000000"/>
                <w:sz w:val="20"/>
                <w:szCs w:val="20"/>
              </w:rPr>
              <w:t xml:space="preserve">          1.114.297 </w:t>
            </w:r>
          </w:p>
        </w:tc>
        <w:tc>
          <w:tcPr>
            <w:tcW w:w="745" w:type="pct"/>
            <w:tcBorders>
              <w:top w:val="nil"/>
              <w:left w:val="nil"/>
              <w:bottom w:val="nil"/>
              <w:right w:val="nil"/>
            </w:tcBorders>
            <w:shd w:val="clear" w:color="auto" w:fill="auto"/>
            <w:vAlign w:val="bottom"/>
          </w:tcPr>
          <w:p w14:paraId="7A794607" w14:textId="4D4F88A9" w:rsidR="005A5200" w:rsidRPr="00B27BBD" w:rsidRDefault="005A5200" w:rsidP="005A5200">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44" w:name="_Toc67327885"/>
            <w:r w:rsidRPr="00B27BBD">
              <w:rPr>
                <w:rFonts w:ascii="Calibri" w:eastAsia="Times New Roman" w:hAnsi="Calibri" w:cs="Calibri"/>
                <w:sz w:val="20"/>
                <w:szCs w:val="20"/>
              </w:rPr>
              <w:t>1.491.187</w:t>
            </w:r>
            <w:bookmarkEnd w:id="144"/>
            <w:r w:rsidRPr="00B27BBD">
              <w:rPr>
                <w:rFonts w:ascii="Calibri" w:eastAsia="Times New Roman" w:hAnsi="Calibri" w:cs="Calibri"/>
                <w:sz w:val="20"/>
                <w:szCs w:val="20"/>
              </w:rPr>
              <w:t xml:space="preserve"> </w:t>
            </w:r>
          </w:p>
        </w:tc>
      </w:tr>
      <w:tr w:rsidR="005A5200" w:rsidRPr="00EA3621" w14:paraId="12BCD585" w14:textId="77777777" w:rsidTr="005324AC">
        <w:trPr>
          <w:trHeight w:hRule="exact" w:val="340"/>
        </w:trPr>
        <w:tc>
          <w:tcPr>
            <w:tcW w:w="1926" w:type="pct"/>
            <w:vAlign w:val="bottom"/>
          </w:tcPr>
          <w:p w14:paraId="6E739FD7" w14:textId="495D3239" w:rsidR="005A5200" w:rsidRPr="00EA3621" w:rsidRDefault="005A5200" w:rsidP="005A5200">
            <w:pPr>
              <w:tabs>
                <w:tab w:val="right" w:pos="1202"/>
              </w:tabs>
              <w:spacing w:line="240" w:lineRule="exact"/>
              <w:outlineLvl w:val="0"/>
              <w:rPr>
                <w:rFonts w:ascii="Calibri" w:eastAsia="Times New Roman" w:hAnsi="Calibri" w:cs="Arial"/>
                <w:color w:val="000000"/>
                <w:sz w:val="20"/>
                <w:szCs w:val="20"/>
              </w:rPr>
            </w:pPr>
            <w:bookmarkStart w:id="145" w:name="_Toc67327887"/>
            <w:r w:rsidRPr="00EA3621">
              <w:rPr>
                <w:rFonts w:ascii="Calibri" w:eastAsia="Times New Roman" w:hAnsi="Calibri" w:cs="Arial"/>
                <w:color w:val="000000"/>
                <w:sz w:val="20"/>
                <w:szCs w:val="20"/>
              </w:rPr>
              <w:t>Blagajna</w:t>
            </w:r>
            <w:bookmarkEnd w:id="145"/>
          </w:p>
        </w:tc>
        <w:tc>
          <w:tcPr>
            <w:tcW w:w="763" w:type="pct"/>
            <w:tcBorders>
              <w:top w:val="nil"/>
              <w:left w:val="nil"/>
              <w:bottom w:val="nil"/>
              <w:right w:val="nil"/>
            </w:tcBorders>
            <w:shd w:val="clear" w:color="auto" w:fill="auto"/>
            <w:vAlign w:val="bottom"/>
          </w:tcPr>
          <w:p w14:paraId="64C7FBFB" w14:textId="1FE41DD1"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Pr>
                <w:rFonts w:ascii="Calibri" w:hAnsi="Calibri" w:cs="Calibri"/>
                <w:color w:val="000000"/>
                <w:sz w:val="20"/>
                <w:szCs w:val="20"/>
              </w:rPr>
              <w:t xml:space="preserve">                        1 </w:t>
            </w:r>
          </w:p>
        </w:tc>
        <w:tc>
          <w:tcPr>
            <w:tcW w:w="833" w:type="pct"/>
            <w:tcBorders>
              <w:top w:val="nil"/>
              <w:left w:val="nil"/>
              <w:bottom w:val="nil"/>
              <w:right w:val="nil"/>
            </w:tcBorders>
            <w:shd w:val="clear" w:color="auto" w:fill="auto"/>
            <w:vAlign w:val="bottom"/>
          </w:tcPr>
          <w:p w14:paraId="671AB634" w14:textId="7F3AA3EA"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5 </w:t>
            </w:r>
          </w:p>
        </w:tc>
        <w:tc>
          <w:tcPr>
            <w:tcW w:w="734" w:type="pct"/>
            <w:tcBorders>
              <w:top w:val="nil"/>
              <w:left w:val="nil"/>
              <w:bottom w:val="nil"/>
              <w:right w:val="nil"/>
            </w:tcBorders>
            <w:shd w:val="clear" w:color="auto" w:fill="auto"/>
            <w:vAlign w:val="bottom"/>
          </w:tcPr>
          <w:p w14:paraId="06CCE9EC" w14:textId="3E48C0FE" w:rsidR="005A5200" w:rsidRPr="00B27BBD" w:rsidRDefault="005A5200" w:rsidP="005324AC">
            <w:pPr>
              <w:tabs>
                <w:tab w:val="right" w:pos="1202"/>
              </w:tabs>
              <w:spacing w:line="240" w:lineRule="exact"/>
              <w:jc w:val="center"/>
              <w:outlineLvl w:val="0"/>
              <w:rPr>
                <w:rFonts w:ascii="Calibri" w:eastAsia="Times New Roman" w:hAnsi="Calibri" w:cs="Calibri"/>
                <w:color w:val="000000"/>
                <w:sz w:val="20"/>
                <w:szCs w:val="20"/>
              </w:rPr>
            </w:pPr>
            <w:r>
              <w:rPr>
                <w:rFonts w:ascii="Calibri" w:hAnsi="Calibri" w:cs="Calibri"/>
                <w:color w:val="000000"/>
                <w:sz w:val="20"/>
                <w:szCs w:val="20"/>
              </w:rPr>
              <w:t xml:space="preserve">                     1 </w:t>
            </w:r>
          </w:p>
        </w:tc>
        <w:tc>
          <w:tcPr>
            <w:tcW w:w="745" w:type="pct"/>
            <w:tcBorders>
              <w:top w:val="nil"/>
              <w:left w:val="nil"/>
              <w:bottom w:val="nil"/>
              <w:right w:val="nil"/>
            </w:tcBorders>
            <w:shd w:val="clear" w:color="auto" w:fill="auto"/>
            <w:vAlign w:val="bottom"/>
          </w:tcPr>
          <w:p w14:paraId="7E36ADF7" w14:textId="6DD02D41"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w:t>
            </w:r>
            <w:bookmarkStart w:id="146" w:name="_Toc67327890"/>
            <w:r w:rsidRPr="00B27BBD">
              <w:rPr>
                <w:rFonts w:ascii="Calibri" w:eastAsia="Times New Roman" w:hAnsi="Calibri" w:cs="Calibri"/>
                <w:sz w:val="20"/>
                <w:szCs w:val="20"/>
              </w:rPr>
              <w:t>5</w:t>
            </w:r>
            <w:bookmarkEnd w:id="146"/>
            <w:r w:rsidRPr="00B27BBD">
              <w:rPr>
                <w:rFonts w:ascii="Calibri" w:eastAsia="Times New Roman" w:hAnsi="Calibri" w:cs="Calibri"/>
                <w:sz w:val="20"/>
                <w:szCs w:val="20"/>
              </w:rPr>
              <w:t xml:space="preserve"> </w:t>
            </w:r>
          </w:p>
        </w:tc>
      </w:tr>
      <w:tr w:rsidR="005A5200" w:rsidRPr="00EA3621" w14:paraId="1D841CB4" w14:textId="77777777" w:rsidTr="005324AC">
        <w:trPr>
          <w:trHeight w:hRule="exact" w:val="340"/>
        </w:trPr>
        <w:tc>
          <w:tcPr>
            <w:tcW w:w="1926" w:type="pct"/>
            <w:vAlign w:val="bottom"/>
          </w:tcPr>
          <w:p w14:paraId="7157FB4C" w14:textId="3F489500" w:rsidR="005A5200" w:rsidRPr="00EA3621" w:rsidRDefault="005A5200" w:rsidP="005A5200">
            <w:pPr>
              <w:tabs>
                <w:tab w:val="right" w:pos="1202"/>
              </w:tabs>
              <w:spacing w:line="240" w:lineRule="exact"/>
              <w:outlineLvl w:val="0"/>
              <w:rPr>
                <w:rFonts w:ascii="Calibri" w:eastAsia="Times New Roman" w:hAnsi="Calibri" w:cs="Arial"/>
                <w:color w:val="000000"/>
                <w:sz w:val="20"/>
                <w:szCs w:val="20"/>
              </w:rPr>
            </w:pPr>
            <w:bookmarkStart w:id="147" w:name="_Toc67327892"/>
            <w:r w:rsidRPr="00EA3621">
              <w:rPr>
                <w:rFonts w:ascii="Calibri" w:eastAsia="Times New Roman" w:hAnsi="Calibri" w:cs="Arial"/>
                <w:color w:val="000000"/>
                <w:sz w:val="20"/>
                <w:szCs w:val="20"/>
              </w:rPr>
              <w:t>Devizni tekući računi - domaće banke</w:t>
            </w:r>
            <w:bookmarkEnd w:id="147"/>
          </w:p>
        </w:tc>
        <w:tc>
          <w:tcPr>
            <w:tcW w:w="763" w:type="pct"/>
            <w:tcBorders>
              <w:top w:val="nil"/>
              <w:left w:val="nil"/>
              <w:bottom w:val="nil"/>
              <w:right w:val="nil"/>
            </w:tcBorders>
            <w:shd w:val="clear" w:color="auto" w:fill="auto"/>
            <w:vAlign w:val="bottom"/>
          </w:tcPr>
          <w:p w14:paraId="57508459" w14:textId="5FD7B1C4"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Pr>
                <w:rFonts w:ascii="Calibri" w:hAnsi="Calibri" w:cs="Calibri"/>
                <w:color w:val="000000"/>
                <w:sz w:val="20"/>
                <w:szCs w:val="20"/>
              </w:rPr>
              <w:t xml:space="preserve">                   211 </w:t>
            </w:r>
          </w:p>
        </w:tc>
        <w:tc>
          <w:tcPr>
            <w:tcW w:w="833" w:type="pct"/>
            <w:tcBorders>
              <w:top w:val="nil"/>
              <w:left w:val="nil"/>
              <w:bottom w:val="nil"/>
              <w:right w:val="nil"/>
            </w:tcBorders>
            <w:shd w:val="clear" w:color="auto" w:fill="auto"/>
            <w:vAlign w:val="bottom"/>
          </w:tcPr>
          <w:p w14:paraId="46F24058" w14:textId="666500EF"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155.772 </w:t>
            </w:r>
          </w:p>
        </w:tc>
        <w:tc>
          <w:tcPr>
            <w:tcW w:w="734" w:type="pct"/>
            <w:tcBorders>
              <w:top w:val="nil"/>
              <w:left w:val="nil"/>
              <w:bottom w:val="nil"/>
              <w:right w:val="nil"/>
            </w:tcBorders>
            <w:shd w:val="clear" w:color="auto" w:fill="auto"/>
            <w:vAlign w:val="bottom"/>
          </w:tcPr>
          <w:p w14:paraId="569B4D07" w14:textId="1E33915A" w:rsidR="005A5200" w:rsidRPr="00B27BBD" w:rsidRDefault="005A5200" w:rsidP="005324AC">
            <w:pPr>
              <w:tabs>
                <w:tab w:val="right" w:pos="1202"/>
              </w:tabs>
              <w:spacing w:line="240" w:lineRule="exact"/>
              <w:outlineLvl w:val="0"/>
              <w:rPr>
                <w:rFonts w:ascii="Calibri" w:eastAsia="Times New Roman" w:hAnsi="Calibri" w:cs="Calibri"/>
                <w:color w:val="000000"/>
                <w:sz w:val="20"/>
                <w:szCs w:val="20"/>
              </w:rPr>
            </w:pPr>
            <w:r>
              <w:rPr>
                <w:rFonts w:ascii="Calibri" w:hAnsi="Calibri" w:cs="Calibri"/>
                <w:color w:val="000000"/>
                <w:sz w:val="20"/>
                <w:szCs w:val="20"/>
              </w:rPr>
              <w:t xml:space="preserve">                  204 </w:t>
            </w:r>
          </w:p>
        </w:tc>
        <w:tc>
          <w:tcPr>
            <w:tcW w:w="745" w:type="pct"/>
            <w:tcBorders>
              <w:top w:val="nil"/>
              <w:left w:val="nil"/>
              <w:bottom w:val="nil"/>
              <w:right w:val="nil"/>
            </w:tcBorders>
            <w:shd w:val="clear" w:color="auto" w:fill="auto"/>
            <w:vAlign w:val="bottom"/>
          </w:tcPr>
          <w:p w14:paraId="1EE6F650" w14:textId="1577E45E" w:rsidR="005A5200" w:rsidRPr="00B27BBD" w:rsidRDefault="005A5200" w:rsidP="005A5200">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48" w:name="_Toc67327895"/>
            <w:r w:rsidRPr="00B27BBD">
              <w:rPr>
                <w:rFonts w:ascii="Calibri" w:eastAsia="Times New Roman" w:hAnsi="Calibri" w:cs="Calibri"/>
                <w:sz w:val="20"/>
                <w:szCs w:val="20"/>
              </w:rPr>
              <w:t>155.766</w:t>
            </w:r>
            <w:bookmarkEnd w:id="148"/>
            <w:r w:rsidRPr="00B27BBD">
              <w:rPr>
                <w:rFonts w:ascii="Calibri" w:eastAsia="Times New Roman" w:hAnsi="Calibri" w:cs="Calibri"/>
                <w:sz w:val="20"/>
                <w:szCs w:val="20"/>
              </w:rPr>
              <w:t xml:space="preserve"> </w:t>
            </w:r>
          </w:p>
        </w:tc>
      </w:tr>
      <w:tr w:rsidR="005A5200" w:rsidRPr="00EA3621" w14:paraId="326E5B15" w14:textId="77777777" w:rsidTr="005324AC">
        <w:trPr>
          <w:trHeight w:hRule="exact" w:val="340"/>
        </w:trPr>
        <w:tc>
          <w:tcPr>
            <w:tcW w:w="1926" w:type="pct"/>
            <w:vAlign w:val="bottom"/>
          </w:tcPr>
          <w:p w14:paraId="704DDD5C" w14:textId="6537306F" w:rsidR="005A5200" w:rsidRPr="00EA3621" w:rsidRDefault="005A5200" w:rsidP="005A5200">
            <w:pPr>
              <w:tabs>
                <w:tab w:val="right" w:pos="1202"/>
              </w:tabs>
              <w:spacing w:line="240" w:lineRule="exact"/>
              <w:outlineLvl w:val="0"/>
              <w:rPr>
                <w:rFonts w:ascii="Calibri" w:eastAsia="Times New Roman" w:hAnsi="Calibri" w:cs="Arial"/>
                <w:color w:val="000000"/>
                <w:sz w:val="20"/>
                <w:szCs w:val="20"/>
              </w:rPr>
            </w:pPr>
            <w:bookmarkStart w:id="149" w:name="_Toc67327897"/>
            <w:r w:rsidRPr="00EA3621">
              <w:rPr>
                <w:rFonts w:ascii="Calibri" w:eastAsia="Times New Roman" w:hAnsi="Calibri" w:cs="Arial"/>
                <w:color w:val="000000"/>
                <w:sz w:val="20"/>
                <w:szCs w:val="20"/>
              </w:rPr>
              <w:t>Devizni tekući računi - inozemne banke</w:t>
            </w:r>
            <w:bookmarkEnd w:id="149"/>
          </w:p>
        </w:tc>
        <w:tc>
          <w:tcPr>
            <w:tcW w:w="763" w:type="pct"/>
            <w:tcBorders>
              <w:top w:val="nil"/>
              <w:left w:val="nil"/>
              <w:bottom w:val="nil"/>
              <w:right w:val="nil"/>
            </w:tcBorders>
            <w:shd w:val="clear" w:color="auto" w:fill="auto"/>
            <w:vAlign w:val="bottom"/>
          </w:tcPr>
          <w:p w14:paraId="7632068F" w14:textId="7B995D59" w:rsidR="005A5200" w:rsidRPr="00B27BBD" w:rsidRDefault="005A5200" w:rsidP="005324AC">
            <w:pPr>
              <w:tabs>
                <w:tab w:val="right" w:pos="1202"/>
              </w:tabs>
              <w:spacing w:line="240" w:lineRule="exact"/>
              <w:jc w:val="center"/>
              <w:outlineLvl w:val="0"/>
              <w:rPr>
                <w:rFonts w:ascii="Calibri" w:eastAsia="Times New Roman" w:hAnsi="Calibri" w:cs="Calibri"/>
                <w:color w:val="000000"/>
                <w:sz w:val="20"/>
                <w:szCs w:val="20"/>
              </w:rPr>
            </w:pPr>
            <w:r>
              <w:rPr>
                <w:rFonts w:ascii="Calibri" w:hAnsi="Calibri" w:cs="Calibri"/>
                <w:color w:val="000000"/>
                <w:sz w:val="20"/>
                <w:szCs w:val="20"/>
              </w:rPr>
              <w:t xml:space="preserve">             74.273 </w:t>
            </w:r>
          </w:p>
        </w:tc>
        <w:tc>
          <w:tcPr>
            <w:tcW w:w="833" w:type="pct"/>
            <w:tcBorders>
              <w:top w:val="nil"/>
              <w:left w:val="nil"/>
              <w:bottom w:val="nil"/>
              <w:right w:val="nil"/>
            </w:tcBorders>
            <w:shd w:val="clear" w:color="auto" w:fill="auto"/>
            <w:vAlign w:val="bottom"/>
          </w:tcPr>
          <w:p w14:paraId="78328AC4" w14:textId="3380AEC9"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9.512 </w:t>
            </w:r>
          </w:p>
        </w:tc>
        <w:tc>
          <w:tcPr>
            <w:tcW w:w="734" w:type="pct"/>
            <w:tcBorders>
              <w:top w:val="nil"/>
              <w:left w:val="nil"/>
              <w:bottom w:val="nil"/>
              <w:right w:val="nil"/>
            </w:tcBorders>
            <w:shd w:val="clear" w:color="auto" w:fill="auto"/>
            <w:vAlign w:val="bottom"/>
          </w:tcPr>
          <w:p w14:paraId="460273EB" w14:textId="4875466C" w:rsidR="005A5200" w:rsidRPr="00B27BBD" w:rsidRDefault="005A5200" w:rsidP="005324AC">
            <w:pPr>
              <w:tabs>
                <w:tab w:val="right" w:pos="1202"/>
              </w:tabs>
              <w:spacing w:line="240" w:lineRule="exact"/>
              <w:outlineLvl w:val="0"/>
              <w:rPr>
                <w:rFonts w:ascii="Calibri" w:eastAsia="Times New Roman" w:hAnsi="Calibri" w:cs="Calibri"/>
                <w:color w:val="000000"/>
                <w:sz w:val="20"/>
                <w:szCs w:val="20"/>
              </w:rPr>
            </w:pPr>
            <w:r>
              <w:rPr>
                <w:rFonts w:ascii="Calibri" w:hAnsi="Calibri" w:cs="Calibri"/>
                <w:color w:val="000000"/>
                <w:sz w:val="20"/>
                <w:szCs w:val="20"/>
              </w:rPr>
              <w:t xml:space="preserve">            74.175 </w:t>
            </w:r>
          </w:p>
        </w:tc>
        <w:tc>
          <w:tcPr>
            <w:tcW w:w="745" w:type="pct"/>
            <w:tcBorders>
              <w:top w:val="nil"/>
              <w:left w:val="nil"/>
              <w:bottom w:val="nil"/>
              <w:right w:val="nil"/>
            </w:tcBorders>
            <w:shd w:val="clear" w:color="auto" w:fill="auto"/>
            <w:vAlign w:val="bottom"/>
          </w:tcPr>
          <w:p w14:paraId="6725DBCE" w14:textId="30F90E29" w:rsidR="005A5200" w:rsidRPr="00B27BBD" w:rsidRDefault="005A5200" w:rsidP="005A5200">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50" w:name="_Toc67327900"/>
            <w:r w:rsidRPr="00B27BBD">
              <w:rPr>
                <w:rFonts w:ascii="Calibri" w:eastAsia="Times New Roman" w:hAnsi="Calibri" w:cs="Calibri"/>
                <w:sz w:val="20"/>
                <w:szCs w:val="20"/>
              </w:rPr>
              <w:t>7.847</w:t>
            </w:r>
            <w:bookmarkEnd w:id="150"/>
            <w:r w:rsidRPr="00B27BBD">
              <w:rPr>
                <w:rFonts w:ascii="Calibri" w:eastAsia="Times New Roman" w:hAnsi="Calibri" w:cs="Calibri"/>
                <w:sz w:val="20"/>
                <w:szCs w:val="20"/>
              </w:rPr>
              <w:t xml:space="preserve"> </w:t>
            </w:r>
          </w:p>
        </w:tc>
      </w:tr>
      <w:tr w:rsidR="005A5200" w:rsidRPr="00EA3621" w14:paraId="51B40E88" w14:textId="77777777" w:rsidTr="005324AC">
        <w:trPr>
          <w:trHeight w:hRule="exact" w:val="340"/>
        </w:trPr>
        <w:tc>
          <w:tcPr>
            <w:tcW w:w="1926" w:type="pct"/>
            <w:vAlign w:val="bottom"/>
          </w:tcPr>
          <w:p w14:paraId="4EA90806" w14:textId="6A974DBA" w:rsidR="005A5200" w:rsidRPr="00EA3621" w:rsidRDefault="005A5200" w:rsidP="005A5200">
            <w:pPr>
              <w:tabs>
                <w:tab w:val="right" w:pos="1202"/>
              </w:tabs>
              <w:spacing w:line="240" w:lineRule="exact"/>
              <w:outlineLvl w:val="0"/>
              <w:rPr>
                <w:rFonts w:ascii="Calibri" w:eastAsia="Times New Roman" w:hAnsi="Calibri" w:cs="Arial"/>
                <w:color w:val="000000"/>
                <w:sz w:val="20"/>
                <w:szCs w:val="20"/>
              </w:rPr>
            </w:pPr>
            <w:bookmarkStart w:id="151" w:name="_Toc67327902"/>
            <w:r w:rsidRPr="00EA3621">
              <w:rPr>
                <w:rFonts w:ascii="Calibri" w:eastAsia="Times New Roman" w:hAnsi="Calibri" w:cs="Arial"/>
                <w:color w:val="000000"/>
                <w:sz w:val="20"/>
                <w:szCs w:val="20"/>
              </w:rPr>
              <w:t>Kunski tekući računi - domaće banke</w:t>
            </w:r>
            <w:bookmarkEnd w:id="151"/>
          </w:p>
        </w:tc>
        <w:tc>
          <w:tcPr>
            <w:tcW w:w="763" w:type="pct"/>
            <w:tcBorders>
              <w:top w:val="nil"/>
              <w:left w:val="nil"/>
              <w:bottom w:val="nil"/>
              <w:right w:val="nil"/>
            </w:tcBorders>
            <w:shd w:val="clear" w:color="auto" w:fill="auto"/>
            <w:vAlign w:val="bottom"/>
          </w:tcPr>
          <w:p w14:paraId="45A5AE63" w14:textId="561B8BE7" w:rsidR="005A5200" w:rsidRPr="00B27BBD" w:rsidRDefault="005A5200" w:rsidP="005324AC">
            <w:pPr>
              <w:tabs>
                <w:tab w:val="right" w:pos="1202"/>
              </w:tabs>
              <w:spacing w:line="240" w:lineRule="exact"/>
              <w:outlineLvl w:val="0"/>
              <w:rPr>
                <w:rFonts w:ascii="Calibri" w:eastAsia="Times New Roman" w:hAnsi="Calibri" w:cs="Calibri"/>
                <w:color w:val="000000"/>
                <w:sz w:val="20"/>
                <w:szCs w:val="20"/>
              </w:rPr>
            </w:pPr>
            <w:r>
              <w:rPr>
                <w:rFonts w:ascii="Calibri" w:hAnsi="Calibri" w:cs="Calibri"/>
                <w:color w:val="000000"/>
                <w:sz w:val="20"/>
                <w:szCs w:val="20"/>
              </w:rPr>
              <w:t xml:space="preserve">                6.898 </w:t>
            </w:r>
          </w:p>
        </w:tc>
        <w:tc>
          <w:tcPr>
            <w:tcW w:w="833" w:type="pct"/>
            <w:tcBorders>
              <w:top w:val="nil"/>
              <w:left w:val="nil"/>
              <w:bottom w:val="nil"/>
              <w:right w:val="nil"/>
            </w:tcBorders>
            <w:shd w:val="clear" w:color="auto" w:fill="auto"/>
            <w:vAlign w:val="bottom"/>
          </w:tcPr>
          <w:p w14:paraId="001FEE80" w14:textId="5DA105D2"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4.292 </w:t>
            </w:r>
          </w:p>
        </w:tc>
        <w:tc>
          <w:tcPr>
            <w:tcW w:w="734" w:type="pct"/>
            <w:tcBorders>
              <w:top w:val="nil"/>
              <w:left w:val="nil"/>
              <w:bottom w:val="nil"/>
              <w:right w:val="nil"/>
            </w:tcBorders>
            <w:shd w:val="clear" w:color="auto" w:fill="auto"/>
            <w:vAlign w:val="bottom"/>
          </w:tcPr>
          <w:p w14:paraId="640D5281" w14:textId="79D30D15"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Pr>
                <w:rFonts w:ascii="Calibri" w:hAnsi="Calibri" w:cs="Calibri"/>
                <w:color w:val="000000"/>
                <w:sz w:val="20"/>
                <w:szCs w:val="20"/>
              </w:rPr>
              <w:t xml:space="preserve">-    </w:t>
            </w:r>
          </w:p>
        </w:tc>
        <w:tc>
          <w:tcPr>
            <w:tcW w:w="745" w:type="pct"/>
            <w:tcBorders>
              <w:top w:val="nil"/>
              <w:left w:val="nil"/>
              <w:bottom w:val="nil"/>
              <w:right w:val="nil"/>
            </w:tcBorders>
            <w:shd w:val="clear" w:color="auto" w:fill="auto"/>
            <w:vAlign w:val="bottom"/>
          </w:tcPr>
          <w:p w14:paraId="6E230CEF" w14:textId="59272AEC" w:rsidR="005A5200" w:rsidRPr="00B27BBD" w:rsidRDefault="005A5200" w:rsidP="005A5200">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52" w:name="_Toc67327905"/>
            <w:r w:rsidRPr="00B27BBD">
              <w:rPr>
                <w:rFonts w:ascii="Calibri" w:eastAsia="Times New Roman" w:hAnsi="Calibri" w:cs="Calibri"/>
                <w:sz w:val="20"/>
                <w:szCs w:val="20"/>
              </w:rPr>
              <w:t>-</w:t>
            </w:r>
            <w:bookmarkEnd w:id="152"/>
            <w:r w:rsidRPr="00B27BBD">
              <w:rPr>
                <w:rFonts w:ascii="Calibri" w:eastAsia="Times New Roman" w:hAnsi="Calibri" w:cs="Calibri"/>
                <w:sz w:val="20"/>
                <w:szCs w:val="20"/>
              </w:rPr>
              <w:t xml:space="preserve">    </w:t>
            </w:r>
          </w:p>
        </w:tc>
      </w:tr>
      <w:tr w:rsidR="005A5200" w:rsidRPr="00EA3621" w14:paraId="43ED08F5" w14:textId="77777777" w:rsidTr="005324AC">
        <w:trPr>
          <w:trHeight w:hRule="exact" w:val="340"/>
        </w:trPr>
        <w:tc>
          <w:tcPr>
            <w:tcW w:w="1926" w:type="pct"/>
            <w:vAlign w:val="bottom"/>
          </w:tcPr>
          <w:p w14:paraId="039E4BDB" w14:textId="77777777" w:rsidR="005A5200" w:rsidRPr="00EA3621" w:rsidRDefault="005A5200" w:rsidP="005A5200">
            <w:pPr>
              <w:tabs>
                <w:tab w:val="right" w:pos="1202"/>
              </w:tabs>
              <w:spacing w:line="240" w:lineRule="exact"/>
              <w:outlineLvl w:val="0"/>
              <w:rPr>
                <w:rFonts w:ascii="Calibri" w:eastAsia="Times New Roman" w:hAnsi="Calibri" w:cs="Arial"/>
                <w:iCs/>
                <w:color w:val="000000"/>
                <w:sz w:val="20"/>
                <w:szCs w:val="20"/>
              </w:rPr>
            </w:pPr>
          </w:p>
        </w:tc>
        <w:tc>
          <w:tcPr>
            <w:tcW w:w="763" w:type="pct"/>
            <w:tcBorders>
              <w:top w:val="single" w:sz="8" w:space="0" w:color="auto"/>
              <w:left w:val="nil"/>
              <w:bottom w:val="single" w:sz="8" w:space="0" w:color="auto"/>
              <w:right w:val="nil"/>
            </w:tcBorders>
            <w:shd w:val="clear" w:color="auto" w:fill="auto"/>
            <w:vAlign w:val="bottom"/>
          </w:tcPr>
          <w:p w14:paraId="6AD0B8DE" w14:textId="5D83C28B"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Pr>
                <w:rFonts w:ascii="Calibri" w:hAnsi="Calibri" w:cs="Calibri"/>
                <w:color w:val="000000"/>
                <w:sz w:val="20"/>
                <w:szCs w:val="20"/>
              </w:rPr>
              <w:t xml:space="preserve">        1.195.680 </w:t>
            </w:r>
          </w:p>
        </w:tc>
        <w:tc>
          <w:tcPr>
            <w:tcW w:w="833" w:type="pct"/>
            <w:tcBorders>
              <w:top w:val="single" w:sz="4" w:space="0" w:color="auto"/>
              <w:bottom w:val="single" w:sz="4" w:space="0" w:color="auto"/>
            </w:tcBorders>
            <w:vAlign w:val="bottom"/>
          </w:tcPr>
          <w:p w14:paraId="64511236" w14:textId="4EA675C0"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1.660.768 </w:t>
            </w:r>
          </w:p>
        </w:tc>
        <w:tc>
          <w:tcPr>
            <w:tcW w:w="734" w:type="pct"/>
            <w:tcBorders>
              <w:top w:val="single" w:sz="8" w:space="0" w:color="auto"/>
              <w:left w:val="nil"/>
              <w:bottom w:val="single" w:sz="8" w:space="0" w:color="auto"/>
              <w:right w:val="nil"/>
            </w:tcBorders>
            <w:shd w:val="clear" w:color="auto" w:fill="auto"/>
            <w:vAlign w:val="bottom"/>
          </w:tcPr>
          <w:p w14:paraId="15347B4F" w14:textId="3461456E"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Pr>
                <w:rFonts w:ascii="Calibri" w:hAnsi="Calibri" w:cs="Calibri"/>
                <w:color w:val="000000"/>
                <w:sz w:val="20"/>
                <w:szCs w:val="20"/>
              </w:rPr>
              <w:t xml:space="preserve">       1.188.677 </w:t>
            </w:r>
          </w:p>
        </w:tc>
        <w:tc>
          <w:tcPr>
            <w:tcW w:w="745" w:type="pct"/>
            <w:tcBorders>
              <w:top w:val="single" w:sz="4" w:space="0" w:color="auto"/>
              <w:bottom w:val="single" w:sz="4" w:space="0" w:color="auto"/>
            </w:tcBorders>
            <w:vAlign w:val="bottom"/>
          </w:tcPr>
          <w:p w14:paraId="196B4970" w14:textId="5E5D7921" w:rsidR="005A5200" w:rsidRPr="00B27BBD" w:rsidRDefault="005A5200" w:rsidP="005A5200">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53" w:name="_Toc67327909"/>
            <w:r w:rsidRPr="00B27BBD">
              <w:rPr>
                <w:rFonts w:ascii="Calibri" w:eastAsia="Times New Roman" w:hAnsi="Calibri" w:cs="Calibri"/>
                <w:sz w:val="20"/>
                <w:szCs w:val="20"/>
              </w:rPr>
              <w:t>1.654.805</w:t>
            </w:r>
            <w:bookmarkEnd w:id="153"/>
            <w:r w:rsidRPr="00B27BBD">
              <w:rPr>
                <w:rFonts w:ascii="Calibri" w:eastAsia="Times New Roman" w:hAnsi="Calibri" w:cs="Calibri"/>
                <w:sz w:val="20"/>
                <w:szCs w:val="20"/>
              </w:rPr>
              <w:t xml:space="preserve"> </w:t>
            </w:r>
          </w:p>
        </w:tc>
      </w:tr>
      <w:tr w:rsidR="005A5200" w:rsidRPr="00EA3621" w14:paraId="7576A59C" w14:textId="77777777" w:rsidTr="005324AC">
        <w:trPr>
          <w:trHeight w:hRule="exact" w:val="340"/>
        </w:trPr>
        <w:tc>
          <w:tcPr>
            <w:tcW w:w="1926" w:type="pct"/>
            <w:vAlign w:val="bottom"/>
          </w:tcPr>
          <w:p w14:paraId="777D6C7A" w14:textId="5725CCB3" w:rsidR="005A5200" w:rsidRPr="00EA3621" w:rsidRDefault="005A5200" w:rsidP="005A5200">
            <w:pPr>
              <w:tabs>
                <w:tab w:val="right" w:pos="1202"/>
              </w:tabs>
              <w:spacing w:line="240" w:lineRule="exact"/>
              <w:outlineLvl w:val="0"/>
              <w:rPr>
                <w:rFonts w:ascii="Calibri" w:eastAsia="Times New Roman" w:hAnsi="Calibri" w:cs="Arial"/>
                <w:color w:val="000000"/>
                <w:sz w:val="20"/>
                <w:szCs w:val="20"/>
              </w:rPr>
            </w:pPr>
            <w:bookmarkStart w:id="154" w:name="_Toc67327911"/>
            <w:r w:rsidRPr="00EA3621">
              <w:rPr>
                <w:rFonts w:ascii="Calibri" w:eastAsia="Times New Roman" w:hAnsi="Calibri" w:cs="Arial"/>
                <w:color w:val="000000"/>
                <w:sz w:val="20"/>
                <w:szCs w:val="20"/>
              </w:rPr>
              <w:t>Rezerviranja za očekivane gubitke</w:t>
            </w:r>
            <w:bookmarkEnd w:id="154"/>
            <w:r w:rsidRPr="00EA3621">
              <w:rPr>
                <w:rFonts w:ascii="Calibri" w:eastAsia="Times New Roman" w:hAnsi="Calibri" w:cs="Arial"/>
                <w:color w:val="000000"/>
                <w:sz w:val="20"/>
                <w:szCs w:val="20"/>
              </w:rPr>
              <w:t xml:space="preserve"> </w:t>
            </w:r>
          </w:p>
        </w:tc>
        <w:tc>
          <w:tcPr>
            <w:tcW w:w="763" w:type="pct"/>
            <w:tcBorders>
              <w:top w:val="nil"/>
              <w:left w:val="nil"/>
              <w:bottom w:val="single" w:sz="8" w:space="0" w:color="auto"/>
              <w:right w:val="nil"/>
            </w:tcBorders>
            <w:shd w:val="clear" w:color="auto" w:fill="auto"/>
            <w:vAlign w:val="bottom"/>
          </w:tcPr>
          <w:p w14:paraId="21B77D7B" w14:textId="070CFEA3"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Pr>
                <w:rFonts w:ascii="Calibri" w:hAnsi="Calibri" w:cs="Calibri"/>
                <w:color w:val="000000"/>
                <w:sz w:val="20"/>
                <w:szCs w:val="20"/>
              </w:rPr>
              <w:t xml:space="preserve">             (1.090)</w:t>
            </w:r>
          </w:p>
        </w:tc>
        <w:tc>
          <w:tcPr>
            <w:tcW w:w="833" w:type="pct"/>
            <w:tcBorders>
              <w:top w:val="single" w:sz="4" w:space="0" w:color="auto"/>
              <w:bottom w:val="single" w:sz="4" w:space="0" w:color="auto"/>
            </w:tcBorders>
            <w:vAlign w:val="bottom"/>
          </w:tcPr>
          <w:p w14:paraId="1755A696" w14:textId="42FCCCE4"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sidRPr="00B27BBD">
              <w:rPr>
                <w:rFonts w:ascii="Calibri" w:eastAsia="Times New Roman" w:hAnsi="Calibri" w:cs="Calibri"/>
                <w:sz w:val="20"/>
                <w:szCs w:val="20"/>
              </w:rPr>
              <w:t xml:space="preserve"> (1.652)</w:t>
            </w:r>
          </w:p>
        </w:tc>
        <w:tc>
          <w:tcPr>
            <w:tcW w:w="734" w:type="pct"/>
            <w:tcBorders>
              <w:top w:val="nil"/>
              <w:left w:val="nil"/>
              <w:bottom w:val="single" w:sz="8" w:space="0" w:color="auto"/>
              <w:right w:val="nil"/>
            </w:tcBorders>
            <w:shd w:val="clear" w:color="auto" w:fill="auto"/>
            <w:vAlign w:val="bottom"/>
          </w:tcPr>
          <w:p w14:paraId="4BE4863C" w14:textId="700C7DD0" w:rsidR="005A5200" w:rsidRPr="00B27BBD" w:rsidRDefault="005A5200" w:rsidP="005A5200">
            <w:pPr>
              <w:tabs>
                <w:tab w:val="right" w:pos="1202"/>
              </w:tabs>
              <w:spacing w:line="240" w:lineRule="exact"/>
              <w:jc w:val="right"/>
              <w:outlineLvl w:val="0"/>
              <w:rPr>
                <w:rFonts w:ascii="Calibri" w:eastAsia="Times New Roman" w:hAnsi="Calibri" w:cs="Calibri"/>
                <w:color w:val="000000"/>
                <w:sz w:val="20"/>
                <w:szCs w:val="20"/>
              </w:rPr>
            </w:pPr>
            <w:r>
              <w:rPr>
                <w:rFonts w:ascii="Calibri" w:hAnsi="Calibri" w:cs="Calibri"/>
                <w:color w:val="000000"/>
                <w:sz w:val="20"/>
                <w:szCs w:val="20"/>
              </w:rPr>
              <w:t xml:space="preserve">            (1.079)</w:t>
            </w:r>
          </w:p>
        </w:tc>
        <w:tc>
          <w:tcPr>
            <w:tcW w:w="745" w:type="pct"/>
            <w:tcBorders>
              <w:top w:val="single" w:sz="4" w:space="0" w:color="auto"/>
              <w:bottom w:val="single" w:sz="4" w:space="0" w:color="auto"/>
            </w:tcBorders>
            <w:vAlign w:val="bottom"/>
          </w:tcPr>
          <w:p w14:paraId="18FE790D" w14:textId="0D7D108A" w:rsidR="005A5200" w:rsidRPr="00B27BBD" w:rsidRDefault="005A5200" w:rsidP="005A5200">
            <w:pPr>
              <w:tabs>
                <w:tab w:val="right" w:pos="1202"/>
              </w:tabs>
              <w:spacing w:line="240" w:lineRule="exact"/>
              <w:jc w:val="right"/>
              <w:outlineLvl w:val="0"/>
              <w:rPr>
                <w:rFonts w:ascii="Calibri" w:eastAsia="Times New Roman" w:hAnsi="Calibri" w:cs="Arial"/>
                <w:color w:val="000000"/>
                <w:sz w:val="20"/>
                <w:szCs w:val="20"/>
              </w:rPr>
            </w:pPr>
            <w:r w:rsidRPr="00B27BBD">
              <w:rPr>
                <w:rFonts w:ascii="Calibri" w:eastAsia="Times New Roman" w:hAnsi="Calibri" w:cs="Calibri"/>
                <w:sz w:val="20"/>
                <w:szCs w:val="20"/>
              </w:rPr>
              <w:t xml:space="preserve"> </w:t>
            </w:r>
            <w:bookmarkStart w:id="155" w:name="_Toc67327914"/>
            <w:r w:rsidRPr="00B27BBD">
              <w:rPr>
                <w:rFonts w:ascii="Calibri" w:eastAsia="Times New Roman" w:hAnsi="Calibri" w:cs="Calibri"/>
                <w:sz w:val="20"/>
                <w:szCs w:val="20"/>
              </w:rPr>
              <w:t>(1.643)</w:t>
            </w:r>
            <w:bookmarkEnd w:id="155"/>
          </w:p>
        </w:tc>
      </w:tr>
      <w:tr w:rsidR="005A5200" w:rsidRPr="00EA3621" w14:paraId="22E5CD11" w14:textId="77777777" w:rsidTr="005324AC">
        <w:trPr>
          <w:trHeight w:hRule="exact" w:val="340"/>
        </w:trPr>
        <w:tc>
          <w:tcPr>
            <w:tcW w:w="1926" w:type="pct"/>
            <w:vAlign w:val="bottom"/>
          </w:tcPr>
          <w:p w14:paraId="63BC5339" w14:textId="77777777" w:rsidR="005A5200" w:rsidRPr="00EA3621" w:rsidRDefault="005A5200" w:rsidP="005A5200">
            <w:pPr>
              <w:tabs>
                <w:tab w:val="right" w:pos="1202"/>
              </w:tabs>
              <w:spacing w:line="240" w:lineRule="exact"/>
              <w:outlineLvl w:val="0"/>
              <w:rPr>
                <w:rFonts w:ascii="Calibri" w:eastAsia="Times New Roman" w:hAnsi="Calibri" w:cs="Arial"/>
                <w:b/>
                <w:color w:val="000000"/>
                <w:sz w:val="20"/>
                <w:szCs w:val="20"/>
              </w:rPr>
            </w:pPr>
          </w:p>
        </w:tc>
        <w:tc>
          <w:tcPr>
            <w:tcW w:w="763" w:type="pct"/>
            <w:tcBorders>
              <w:top w:val="nil"/>
              <w:left w:val="nil"/>
              <w:bottom w:val="single" w:sz="12" w:space="0" w:color="auto"/>
              <w:right w:val="nil"/>
            </w:tcBorders>
            <w:shd w:val="clear" w:color="auto" w:fill="auto"/>
            <w:vAlign w:val="bottom"/>
          </w:tcPr>
          <w:p w14:paraId="4AD18DCB" w14:textId="78FA8B0F" w:rsidR="005A5200" w:rsidRPr="00554EAC" w:rsidRDefault="005A5200" w:rsidP="005A5200">
            <w:pPr>
              <w:tabs>
                <w:tab w:val="right" w:pos="1202"/>
              </w:tabs>
              <w:spacing w:line="240" w:lineRule="exact"/>
              <w:jc w:val="right"/>
              <w:outlineLvl w:val="0"/>
              <w:rPr>
                <w:rFonts w:ascii="Calibri" w:eastAsia="Times New Roman" w:hAnsi="Calibri" w:cs="Calibri"/>
                <w:b/>
                <w:bCs/>
                <w:color w:val="000000"/>
                <w:sz w:val="20"/>
                <w:szCs w:val="20"/>
              </w:rPr>
            </w:pPr>
            <w:r>
              <w:rPr>
                <w:rFonts w:ascii="Calibri" w:hAnsi="Calibri" w:cs="Calibri"/>
                <w:b/>
                <w:bCs/>
                <w:color w:val="000000"/>
                <w:sz w:val="20"/>
                <w:szCs w:val="20"/>
              </w:rPr>
              <w:t xml:space="preserve">        1.194.590 </w:t>
            </w:r>
          </w:p>
        </w:tc>
        <w:tc>
          <w:tcPr>
            <w:tcW w:w="833" w:type="pct"/>
            <w:tcBorders>
              <w:top w:val="single" w:sz="4" w:space="0" w:color="auto"/>
              <w:bottom w:val="single" w:sz="12" w:space="0" w:color="auto"/>
            </w:tcBorders>
            <w:vAlign w:val="bottom"/>
          </w:tcPr>
          <w:p w14:paraId="643987A6" w14:textId="11F039EE" w:rsidR="005A5200" w:rsidRPr="007D2AE5" w:rsidRDefault="005A5200" w:rsidP="005A5200">
            <w:pPr>
              <w:tabs>
                <w:tab w:val="right" w:pos="1202"/>
              </w:tabs>
              <w:spacing w:line="240" w:lineRule="exact"/>
              <w:jc w:val="right"/>
              <w:outlineLvl w:val="0"/>
              <w:rPr>
                <w:rFonts w:ascii="Calibri" w:eastAsia="Times New Roman" w:hAnsi="Calibri" w:cs="Calibri"/>
                <w:b/>
                <w:bCs/>
                <w:color w:val="000000"/>
                <w:sz w:val="20"/>
                <w:szCs w:val="20"/>
              </w:rPr>
            </w:pPr>
            <w:r w:rsidRPr="00F33858">
              <w:rPr>
                <w:rFonts w:ascii="Calibri" w:eastAsia="Times New Roman" w:hAnsi="Calibri" w:cs="Calibri"/>
                <w:b/>
                <w:bCs/>
                <w:sz w:val="20"/>
                <w:szCs w:val="20"/>
              </w:rPr>
              <w:t xml:space="preserve"> 1.659.116 </w:t>
            </w:r>
          </w:p>
        </w:tc>
        <w:tc>
          <w:tcPr>
            <w:tcW w:w="734" w:type="pct"/>
            <w:tcBorders>
              <w:top w:val="nil"/>
              <w:left w:val="nil"/>
              <w:bottom w:val="single" w:sz="12" w:space="0" w:color="auto"/>
              <w:right w:val="nil"/>
            </w:tcBorders>
            <w:shd w:val="clear" w:color="auto" w:fill="auto"/>
            <w:vAlign w:val="bottom"/>
          </w:tcPr>
          <w:p w14:paraId="0E15E285" w14:textId="53A0DED8" w:rsidR="005A5200" w:rsidRPr="00554EAC" w:rsidRDefault="005A5200" w:rsidP="005A5200">
            <w:pPr>
              <w:tabs>
                <w:tab w:val="right" w:pos="1202"/>
              </w:tabs>
              <w:spacing w:line="240" w:lineRule="exact"/>
              <w:jc w:val="right"/>
              <w:outlineLvl w:val="0"/>
              <w:rPr>
                <w:rFonts w:ascii="Calibri" w:eastAsia="Times New Roman" w:hAnsi="Calibri" w:cs="Calibri"/>
                <w:b/>
                <w:bCs/>
                <w:color w:val="000000"/>
                <w:sz w:val="20"/>
                <w:szCs w:val="20"/>
              </w:rPr>
            </w:pPr>
            <w:r>
              <w:rPr>
                <w:rFonts w:ascii="Calibri" w:hAnsi="Calibri" w:cs="Calibri"/>
                <w:b/>
                <w:bCs/>
                <w:color w:val="000000"/>
                <w:sz w:val="20"/>
                <w:szCs w:val="20"/>
              </w:rPr>
              <w:t xml:space="preserve">       1.187.598 </w:t>
            </w:r>
          </w:p>
        </w:tc>
        <w:tc>
          <w:tcPr>
            <w:tcW w:w="745" w:type="pct"/>
            <w:tcBorders>
              <w:top w:val="single" w:sz="4" w:space="0" w:color="auto"/>
              <w:bottom w:val="single" w:sz="12" w:space="0" w:color="auto"/>
            </w:tcBorders>
            <w:vAlign w:val="bottom"/>
          </w:tcPr>
          <w:p w14:paraId="789FBB6A" w14:textId="784ADA27" w:rsidR="005A5200" w:rsidRPr="007D2AE5" w:rsidRDefault="005A5200" w:rsidP="005A5200">
            <w:pPr>
              <w:tabs>
                <w:tab w:val="right" w:pos="1202"/>
              </w:tabs>
              <w:spacing w:line="240" w:lineRule="exact"/>
              <w:jc w:val="right"/>
              <w:outlineLvl w:val="0"/>
              <w:rPr>
                <w:rFonts w:ascii="Calibri" w:eastAsia="Times New Roman" w:hAnsi="Calibri" w:cs="Arial"/>
                <w:b/>
                <w:bCs/>
                <w:color w:val="000000"/>
                <w:sz w:val="20"/>
                <w:szCs w:val="20"/>
              </w:rPr>
            </w:pPr>
            <w:r w:rsidRPr="00F33858">
              <w:rPr>
                <w:rFonts w:ascii="Calibri" w:eastAsia="Times New Roman" w:hAnsi="Calibri" w:cs="Calibri"/>
                <w:b/>
                <w:bCs/>
                <w:sz w:val="20"/>
                <w:szCs w:val="20"/>
              </w:rPr>
              <w:t xml:space="preserve"> </w:t>
            </w:r>
            <w:bookmarkStart w:id="156" w:name="_Toc67327918"/>
            <w:r w:rsidRPr="00F33858">
              <w:rPr>
                <w:rFonts w:ascii="Calibri" w:eastAsia="Times New Roman" w:hAnsi="Calibri" w:cs="Calibri"/>
                <w:b/>
                <w:bCs/>
                <w:sz w:val="20"/>
                <w:szCs w:val="20"/>
              </w:rPr>
              <w:t>1.653.162</w:t>
            </w:r>
            <w:bookmarkEnd w:id="156"/>
            <w:r w:rsidRPr="00F33858">
              <w:rPr>
                <w:rFonts w:ascii="Calibri" w:eastAsia="Times New Roman" w:hAnsi="Calibri" w:cs="Calibri"/>
                <w:b/>
                <w:bCs/>
                <w:sz w:val="20"/>
                <w:szCs w:val="20"/>
              </w:rPr>
              <w:t xml:space="preserve"> </w:t>
            </w:r>
          </w:p>
        </w:tc>
      </w:tr>
    </w:tbl>
    <w:p w14:paraId="3AD3D6DE" w14:textId="4466F0AE" w:rsidR="00322A10" w:rsidRPr="00EA3621" w:rsidRDefault="00322A10" w:rsidP="001D0B3D">
      <w:pPr>
        <w:jc w:val="both"/>
        <w:rPr>
          <w:rFonts w:cs="Arial"/>
          <w:color w:val="000000" w:themeColor="text1"/>
        </w:rPr>
      </w:pPr>
    </w:p>
    <w:p w14:paraId="3C2C140F" w14:textId="77777777" w:rsidR="00322A10" w:rsidRPr="00EA3621" w:rsidRDefault="00322A10" w:rsidP="001D0B3D">
      <w:pPr>
        <w:jc w:val="both"/>
        <w:rPr>
          <w:rFonts w:cs="Arial"/>
          <w:color w:val="000000" w:themeColor="text1"/>
        </w:rPr>
      </w:pPr>
    </w:p>
    <w:p w14:paraId="5CE70322" w14:textId="020A5CEB" w:rsidR="00E067CC" w:rsidRPr="00EA3621" w:rsidRDefault="00E067CC" w:rsidP="001D0B3D">
      <w:pPr>
        <w:spacing w:after="120"/>
        <w:jc w:val="both"/>
        <w:rPr>
          <w:rFonts w:cs="Arial"/>
          <w:color w:val="000000" w:themeColor="text1"/>
        </w:rPr>
      </w:pPr>
      <w:bookmarkStart w:id="157" w:name="_Hlk506307924"/>
      <w:r w:rsidRPr="00EA3621">
        <w:rPr>
          <w:rFonts w:cs="Arial"/>
          <w:color w:val="000000" w:themeColor="text1"/>
        </w:rPr>
        <w:t>Sljedeće tablice prikazuju informacije o kreditnoj kvaliteti financijske imovine koja se mjeri po amortiziranom trošku. Iznosi u tablici predstavljaju bruto knjigovodstvene iznose:</w:t>
      </w:r>
    </w:p>
    <w:p w14:paraId="629B5233" w14:textId="77777777" w:rsidR="00322A10" w:rsidRPr="00EA3621" w:rsidRDefault="00322A10" w:rsidP="001D0B3D">
      <w:pPr>
        <w:spacing w:after="120"/>
        <w:jc w:val="both"/>
        <w:rPr>
          <w:rFonts w:cs="Arial"/>
          <w:color w:val="000000" w:themeColor="text1"/>
        </w:rPr>
      </w:pPr>
    </w:p>
    <w:tbl>
      <w:tblPr>
        <w:tblW w:w="10490" w:type="dxa"/>
        <w:tblInd w:w="-567" w:type="dxa"/>
        <w:tblLayout w:type="fixed"/>
        <w:tblLook w:val="04A0" w:firstRow="1" w:lastRow="0" w:firstColumn="1" w:lastColumn="0" w:noHBand="0" w:noVBand="1"/>
      </w:tblPr>
      <w:tblGrid>
        <w:gridCol w:w="1843"/>
        <w:gridCol w:w="1276"/>
        <w:gridCol w:w="992"/>
        <w:gridCol w:w="992"/>
        <w:gridCol w:w="1134"/>
        <w:gridCol w:w="1134"/>
        <w:gridCol w:w="993"/>
        <w:gridCol w:w="992"/>
        <w:gridCol w:w="1134"/>
      </w:tblGrid>
      <w:tr w:rsidR="00DC0270" w:rsidRPr="00EA3621" w14:paraId="579271B5" w14:textId="77777777" w:rsidTr="00D414B6">
        <w:trPr>
          <w:trHeight w:val="178"/>
        </w:trPr>
        <w:tc>
          <w:tcPr>
            <w:tcW w:w="1843" w:type="dxa"/>
            <w:tcBorders>
              <w:top w:val="nil"/>
              <w:left w:val="nil"/>
              <w:bottom w:val="nil"/>
              <w:right w:val="nil"/>
            </w:tcBorders>
            <w:shd w:val="clear" w:color="auto" w:fill="auto"/>
            <w:noWrap/>
            <w:vAlign w:val="bottom"/>
            <w:hideMark/>
          </w:tcPr>
          <w:bookmarkEnd w:id="157"/>
          <w:p w14:paraId="487D1366" w14:textId="7F1A46B5" w:rsidR="00DC0270" w:rsidRPr="00EA3621" w:rsidRDefault="00DC0270" w:rsidP="00DC0270">
            <w:pPr>
              <w:rPr>
                <w:rFonts w:ascii="Calibri" w:eastAsia="Times New Roman" w:hAnsi="Calibri" w:cs="Calibri"/>
                <w:b/>
                <w:color w:val="000000"/>
                <w:sz w:val="19"/>
                <w:szCs w:val="19"/>
              </w:rPr>
            </w:pPr>
            <w:r w:rsidRPr="0075006D">
              <w:rPr>
                <w:rFonts w:cstheme="minorHAnsi"/>
                <w:b/>
                <w:color w:val="000000" w:themeColor="text1"/>
                <w:sz w:val="20"/>
                <w:szCs w:val="20"/>
              </w:rPr>
              <w:t>3</w:t>
            </w:r>
            <w:r>
              <w:rPr>
                <w:rFonts w:cstheme="minorHAnsi"/>
                <w:b/>
                <w:color w:val="000000" w:themeColor="text1"/>
                <w:sz w:val="20"/>
                <w:szCs w:val="20"/>
              </w:rPr>
              <w:t>0</w:t>
            </w:r>
            <w:r w:rsidRPr="0075006D">
              <w:rPr>
                <w:rFonts w:cstheme="minorHAnsi"/>
                <w:b/>
                <w:color w:val="000000" w:themeColor="text1"/>
                <w:sz w:val="20"/>
                <w:szCs w:val="20"/>
              </w:rPr>
              <w:t xml:space="preserve">. </w:t>
            </w:r>
            <w:r>
              <w:rPr>
                <w:rFonts w:cstheme="minorHAnsi"/>
                <w:b/>
                <w:color w:val="000000" w:themeColor="text1"/>
                <w:sz w:val="20"/>
                <w:szCs w:val="20"/>
              </w:rPr>
              <w:t>lipnja</w:t>
            </w:r>
            <w:r w:rsidRPr="0075006D">
              <w:rPr>
                <w:rFonts w:cstheme="minorHAnsi"/>
                <w:b/>
                <w:color w:val="000000" w:themeColor="text1"/>
                <w:sz w:val="20"/>
                <w:szCs w:val="20"/>
              </w:rPr>
              <w:t xml:space="preserve"> 202</w:t>
            </w:r>
            <w:r>
              <w:rPr>
                <w:rFonts w:cstheme="minorHAnsi"/>
                <w:b/>
                <w:color w:val="000000" w:themeColor="text1"/>
                <w:sz w:val="20"/>
                <w:szCs w:val="20"/>
              </w:rPr>
              <w:t>1</w:t>
            </w:r>
            <w:r w:rsidRPr="0075006D">
              <w:rPr>
                <w:rFonts w:cstheme="minorHAnsi"/>
                <w:b/>
                <w:color w:val="000000" w:themeColor="text1"/>
                <w:sz w:val="20"/>
                <w:szCs w:val="20"/>
              </w:rPr>
              <w:t>.</w:t>
            </w:r>
          </w:p>
        </w:tc>
        <w:tc>
          <w:tcPr>
            <w:tcW w:w="1276" w:type="dxa"/>
            <w:tcBorders>
              <w:top w:val="nil"/>
              <w:left w:val="nil"/>
              <w:bottom w:val="nil"/>
              <w:right w:val="nil"/>
            </w:tcBorders>
            <w:shd w:val="clear" w:color="auto" w:fill="auto"/>
            <w:noWrap/>
            <w:vAlign w:val="bottom"/>
            <w:hideMark/>
          </w:tcPr>
          <w:p w14:paraId="015E0088" w14:textId="77777777" w:rsidR="00DC0270" w:rsidRPr="00EA3621" w:rsidRDefault="00DC0270" w:rsidP="00DC0270">
            <w:pPr>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0E471808" w14:textId="77777777" w:rsidR="00DC0270" w:rsidRPr="00EA3621" w:rsidRDefault="00DC0270" w:rsidP="00DC027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5871AE57" w14:textId="77777777" w:rsidR="00DC0270" w:rsidRPr="00EA3621" w:rsidRDefault="00DC0270" w:rsidP="00DC0270">
            <w:pPr>
              <w:jc w:val="right"/>
              <w:rPr>
                <w:rFonts w:ascii="Times New Roman" w:eastAsia="Times New Roman" w:hAnsi="Times New Roman" w:cs="Times New Roman"/>
                <w:color w:val="000000"/>
                <w:sz w:val="19"/>
                <w:szCs w:val="19"/>
              </w:rPr>
            </w:pPr>
          </w:p>
        </w:tc>
        <w:tc>
          <w:tcPr>
            <w:tcW w:w="1134" w:type="dxa"/>
            <w:tcBorders>
              <w:top w:val="nil"/>
              <w:left w:val="nil"/>
              <w:bottom w:val="nil"/>
              <w:right w:val="nil"/>
            </w:tcBorders>
            <w:shd w:val="clear" w:color="auto" w:fill="auto"/>
            <w:noWrap/>
            <w:vAlign w:val="bottom"/>
            <w:hideMark/>
          </w:tcPr>
          <w:p w14:paraId="1C3A373B" w14:textId="77777777" w:rsidR="00DC0270" w:rsidRPr="00EA3621" w:rsidRDefault="00DC0270" w:rsidP="00DC027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Grupa</w:t>
            </w:r>
          </w:p>
        </w:tc>
        <w:tc>
          <w:tcPr>
            <w:tcW w:w="1134" w:type="dxa"/>
            <w:tcBorders>
              <w:top w:val="nil"/>
              <w:left w:val="nil"/>
              <w:bottom w:val="nil"/>
              <w:right w:val="nil"/>
            </w:tcBorders>
            <w:shd w:val="clear" w:color="auto" w:fill="auto"/>
            <w:noWrap/>
            <w:vAlign w:val="bottom"/>
            <w:hideMark/>
          </w:tcPr>
          <w:p w14:paraId="006598B8" w14:textId="77777777" w:rsidR="00DC0270" w:rsidRPr="00EA3621" w:rsidRDefault="00DC0270" w:rsidP="00DC0270">
            <w:pPr>
              <w:jc w:val="right"/>
              <w:rPr>
                <w:rFonts w:ascii="Calibri" w:eastAsia="Times New Roman" w:hAnsi="Calibri" w:cs="Calibri"/>
                <w:b/>
                <w:bCs/>
                <w:color w:val="000000"/>
                <w:sz w:val="19"/>
                <w:szCs w:val="19"/>
              </w:rPr>
            </w:pPr>
          </w:p>
        </w:tc>
        <w:tc>
          <w:tcPr>
            <w:tcW w:w="993" w:type="dxa"/>
            <w:tcBorders>
              <w:top w:val="nil"/>
              <w:left w:val="nil"/>
              <w:bottom w:val="nil"/>
              <w:right w:val="nil"/>
            </w:tcBorders>
            <w:shd w:val="clear" w:color="auto" w:fill="auto"/>
            <w:noWrap/>
            <w:vAlign w:val="bottom"/>
            <w:hideMark/>
          </w:tcPr>
          <w:p w14:paraId="54A08CDB" w14:textId="77777777" w:rsidR="00DC0270" w:rsidRPr="00EA3621" w:rsidRDefault="00DC0270" w:rsidP="00DC027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2E488860" w14:textId="77777777" w:rsidR="00DC0270" w:rsidRPr="00EA3621" w:rsidRDefault="00DC0270" w:rsidP="00DC0270">
            <w:pPr>
              <w:jc w:val="right"/>
              <w:rPr>
                <w:rFonts w:ascii="Times New Roman" w:eastAsia="Times New Roman" w:hAnsi="Times New Roman" w:cs="Times New Roman"/>
                <w:color w:val="000000"/>
                <w:sz w:val="19"/>
                <w:szCs w:val="19"/>
              </w:rPr>
            </w:pPr>
          </w:p>
        </w:tc>
        <w:tc>
          <w:tcPr>
            <w:tcW w:w="1134" w:type="dxa"/>
            <w:tcBorders>
              <w:top w:val="nil"/>
              <w:left w:val="nil"/>
              <w:bottom w:val="nil"/>
              <w:right w:val="nil"/>
            </w:tcBorders>
            <w:shd w:val="clear" w:color="auto" w:fill="auto"/>
            <w:noWrap/>
            <w:vAlign w:val="bottom"/>
            <w:hideMark/>
          </w:tcPr>
          <w:p w14:paraId="2FA4926F" w14:textId="77777777" w:rsidR="00DC0270" w:rsidRPr="00EA3621" w:rsidRDefault="00DC0270" w:rsidP="00DC027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Banka</w:t>
            </w:r>
          </w:p>
        </w:tc>
      </w:tr>
      <w:tr w:rsidR="00322A10" w:rsidRPr="00EA3621" w14:paraId="3E444563" w14:textId="77777777" w:rsidTr="00D414B6">
        <w:trPr>
          <w:trHeight w:val="310"/>
        </w:trPr>
        <w:tc>
          <w:tcPr>
            <w:tcW w:w="1843" w:type="dxa"/>
            <w:tcBorders>
              <w:top w:val="nil"/>
              <w:left w:val="nil"/>
              <w:bottom w:val="nil"/>
              <w:right w:val="nil"/>
            </w:tcBorders>
            <w:shd w:val="clear" w:color="auto" w:fill="auto"/>
            <w:noWrap/>
            <w:vAlign w:val="bottom"/>
            <w:hideMark/>
          </w:tcPr>
          <w:p w14:paraId="28210E3D"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hideMark/>
          </w:tcPr>
          <w:p w14:paraId="172BF9B4"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1</w:t>
            </w:r>
          </w:p>
        </w:tc>
        <w:tc>
          <w:tcPr>
            <w:tcW w:w="992" w:type="dxa"/>
            <w:tcBorders>
              <w:top w:val="nil"/>
              <w:left w:val="nil"/>
              <w:bottom w:val="nil"/>
              <w:right w:val="nil"/>
            </w:tcBorders>
            <w:shd w:val="clear" w:color="auto" w:fill="auto"/>
            <w:noWrap/>
            <w:vAlign w:val="bottom"/>
            <w:hideMark/>
          </w:tcPr>
          <w:p w14:paraId="0D172312"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2</w:t>
            </w:r>
          </w:p>
        </w:tc>
        <w:tc>
          <w:tcPr>
            <w:tcW w:w="992" w:type="dxa"/>
            <w:tcBorders>
              <w:top w:val="nil"/>
              <w:left w:val="nil"/>
              <w:bottom w:val="nil"/>
              <w:right w:val="nil"/>
            </w:tcBorders>
            <w:shd w:val="clear" w:color="auto" w:fill="auto"/>
            <w:noWrap/>
            <w:vAlign w:val="bottom"/>
            <w:hideMark/>
          </w:tcPr>
          <w:p w14:paraId="4BA91140"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3</w:t>
            </w:r>
          </w:p>
        </w:tc>
        <w:tc>
          <w:tcPr>
            <w:tcW w:w="1134" w:type="dxa"/>
            <w:tcBorders>
              <w:top w:val="nil"/>
              <w:left w:val="nil"/>
              <w:bottom w:val="nil"/>
              <w:right w:val="nil"/>
            </w:tcBorders>
            <w:shd w:val="clear" w:color="auto" w:fill="auto"/>
            <w:noWrap/>
            <w:vAlign w:val="bottom"/>
            <w:hideMark/>
          </w:tcPr>
          <w:p w14:paraId="3007A86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Ukupno</w:t>
            </w:r>
          </w:p>
        </w:tc>
        <w:tc>
          <w:tcPr>
            <w:tcW w:w="1134" w:type="dxa"/>
            <w:tcBorders>
              <w:top w:val="nil"/>
              <w:left w:val="nil"/>
              <w:bottom w:val="nil"/>
              <w:right w:val="nil"/>
            </w:tcBorders>
            <w:shd w:val="clear" w:color="auto" w:fill="auto"/>
            <w:noWrap/>
            <w:vAlign w:val="bottom"/>
            <w:hideMark/>
          </w:tcPr>
          <w:p w14:paraId="30D5582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1</w:t>
            </w:r>
          </w:p>
        </w:tc>
        <w:tc>
          <w:tcPr>
            <w:tcW w:w="993" w:type="dxa"/>
            <w:tcBorders>
              <w:top w:val="nil"/>
              <w:left w:val="nil"/>
              <w:bottom w:val="nil"/>
              <w:right w:val="nil"/>
            </w:tcBorders>
            <w:shd w:val="clear" w:color="auto" w:fill="auto"/>
            <w:noWrap/>
            <w:vAlign w:val="bottom"/>
            <w:hideMark/>
          </w:tcPr>
          <w:p w14:paraId="03A4BCD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2</w:t>
            </w:r>
          </w:p>
        </w:tc>
        <w:tc>
          <w:tcPr>
            <w:tcW w:w="992" w:type="dxa"/>
            <w:tcBorders>
              <w:top w:val="nil"/>
              <w:left w:val="nil"/>
              <w:bottom w:val="nil"/>
              <w:right w:val="nil"/>
            </w:tcBorders>
            <w:shd w:val="clear" w:color="auto" w:fill="auto"/>
            <w:noWrap/>
            <w:vAlign w:val="bottom"/>
            <w:hideMark/>
          </w:tcPr>
          <w:p w14:paraId="61ED8608"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3</w:t>
            </w:r>
          </w:p>
        </w:tc>
        <w:tc>
          <w:tcPr>
            <w:tcW w:w="1134" w:type="dxa"/>
            <w:tcBorders>
              <w:top w:val="nil"/>
              <w:left w:val="nil"/>
              <w:bottom w:val="nil"/>
              <w:right w:val="nil"/>
            </w:tcBorders>
            <w:shd w:val="clear" w:color="auto" w:fill="auto"/>
            <w:noWrap/>
            <w:vAlign w:val="bottom"/>
            <w:hideMark/>
          </w:tcPr>
          <w:p w14:paraId="703BB96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Ukupno</w:t>
            </w:r>
          </w:p>
        </w:tc>
      </w:tr>
      <w:tr w:rsidR="00322A10" w:rsidRPr="00EA3621" w14:paraId="5D27AD9D" w14:textId="77777777" w:rsidTr="00D414B6">
        <w:trPr>
          <w:trHeight w:val="314"/>
        </w:trPr>
        <w:tc>
          <w:tcPr>
            <w:tcW w:w="1843" w:type="dxa"/>
            <w:tcBorders>
              <w:top w:val="nil"/>
              <w:left w:val="nil"/>
              <w:bottom w:val="nil"/>
              <w:right w:val="nil"/>
            </w:tcBorders>
            <w:shd w:val="clear" w:color="auto" w:fill="auto"/>
            <w:noWrap/>
            <w:vAlign w:val="bottom"/>
            <w:hideMark/>
          </w:tcPr>
          <w:p w14:paraId="5C26BDCE"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hideMark/>
          </w:tcPr>
          <w:p w14:paraId="554C75A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14B78FD"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76D6783"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3B28F21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2CDD478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400E160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770F54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437E3E4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r>
      <w:tr w:rsidR="00322A10" w:rsidRPr="00EA3621" w14:paraId="3CB8C912" w14:textId="77777777" w:rsidTr="00D414B6">
        <w:trPr>
          <w:trHeight w:val="184"/>
        </w:trPr>
        <w:tc>
          <w:tcPr>
            <w:tcW w:w="1843" w:type="dxa"/>
            <w:tcBorders>
              <w:top w:val="nil"/>
              <w:left w:val="nil"/>
              <w:bottom w:val="nil"/>
              <w:right w:val="nil"/>
            </w:tcBorders>
            <w:shd w:val="clear" w:color="auto" w:fill="auto"/>
            <w:noWrap/>
            <w:vAlign w:val="bottom"/>
          </w:tcPr>
          <w:p w14:paraId="563C43FD"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tcPr>
          <w:p w14:paraId="61092696"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371A34FD"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036FA85A"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6D9A4163"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51CB51C0" w14:textId="77777777" w:rsidR="00322A10" w:rsidRPr="00EA3621" w:rsidRDefault="00322A10" w:rsidP="00322A10">
            <w:pPr>
              <w:jc w:val="right"/>
              <w:rPr>
                <w:rFonts w:ascii="Calibri" w:eastAsia="Times New Roman" w:hAnsi="Calibri" w:cs="Calibri"/>
                <w:b/>
                <w:bCs/>
                <w:color w:val="000000"/>
                <w:sz w:val="19"/>
                <w:szCs w:val="19"/>
              </w:rPr>
            </w:pPr>
          </w:p>
        </w:tc>
        <w:tc>
          <w:tcPr>
            <w:tcW w:w="993" w:type="dxa"/>
            <w:tcBorders>
              <w:top w:val="nil"/>
              <w:left w:val="nil"/>
              <w:bottom w:val="nil"/>
              <w:right w:val="nil"/>
            </w:tcBorders>
            <w:shd w:val="clear" w:color="auto" w:fill="auto"/>
            <w:noWrap/>
            <w:vAlign w:val="bottom"/>
          </w:tcPr>
          <w:p w14:paraId="000C040D"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68041D45"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00E3C2E7" w14:textId="77777777" w:rsidR="00322A10" w:rsidRPr="00EA3621" w:rsidRDefault="00322A10" w:rsidP="00322A10">
            <w:pPr>
              <w:jc w:val="right"/>
              <w:rPr>
                <w:rFonts w:ascii="Calibri" w:eastAsia="Times New Roman" w:hAnsi="Calibri" w:cs="Calibri"/>
                <w:b/>
                <w:bCs/>
                <w:color w:val="000000"/>
                <w:sz w:val="19"/>
                <w:szCs w:val="19"/>
              </w:rPr>
            </w:pPr>
          </w:p>
        </w:tc>
      </w:tr>
      <w:tr w:rsidR="001C5161" w:rsidRPr="00EA3621" w14:paraId="5151F9EC" w14:textId="77777777" w:rsidTr="005324AC">
        <w:trPr>
          <w:trHeight w:val="319"/>
        </w:trPr>
        <w:tc>
          <w:tcPr>
            <w:tcW w:w="1843" w:type="dxa"/>
            <w:tcBorders>
              <w:top w:val="nil"/>
              <w:left w:val="nil"/>
              <w:bottom w:val="nil"/>
              <w:right w:val="nil"/>
            </w:tcBorders>
            <w:shd w:val="clear" w:color="auto" w:fill="auto"/>
            <w:noWrap/>
            <w:vAlign w:val="bottom"/>
            <w:hideMark/>
          </w:tcPr>
          <w:p w14:paraId="18069760" w14:textId="77777777" w:rsidR="001C5161" w:rsidRPr="00EA3621" w:rsidRDefault="001C5161" w:rsidP="001C5161">
            <w:pPr>
              <w:rPr>
                <w:rFonts w:ascii="Calibri" w:eastAsia="Times New Roman" w:hAnsi="Calibri" w:cs="Calibri"/>
                <w:color w:val="000000"/>
                <w:sz w:val="19"/>
                <w:szCs w:val="19"/>
              </w:rPr>
            </w:pPr>
            <w:r w:rsidRPr="00EA3621">
              <w:rPr>
                <w:rFonts w:ascii="Calibri" w:eastAsia="Times New Roman" w:hAnsi="Calibri" w:cs="Calibri"/>
                <w:color w:val="000000"/>
                <w:sz w:val="19"/>
                <w:szCs w:val="19"/>
              </w:rPr>
              <w:t>Bruto iznos</w:t>
            </w:r>
          </w:p>
        </w:tc>
        <w:tc>
          <w:tcPr>
            <w:tcW w:w="1276" w:type="dxa"/>
            <w:tcBorders>
              <w:top w:val="nil"/>
              <w:left w:val="nil"/>
              <w:bottom w:val="nil"/>
              <w:right w:val="nil"/>
            </w:tcBorders>
            <w:shd w:val="clear" w:color="auto" w:fill="auto"/>
            <w:noWrap/>
            <w:vAlign w:val="bottom"/>
          </w:tcPr>
          <w:p w14:paraId="4FEA0907" w14:textId="35F19758" w:rsidR="001C5161" w:rsidRPr="005324AC" w:rsidRDefault="001C5161" w:rsidP="001C5161">
            <w:pPr>
              <w:jc w:val="right"/>
              <w:rPr>
                <w:rFonts w:ascii="Calibri" w:eastAsia="Times New Roman" w:hAnsi="Calibri" w:cs="Calibri"/>
                <w:color w:val="000000"/>
                <w:sz w:val="19"/>
                <w:szCs w:val="19"/>
              </w:rPr>
            </w:pPr>
            <w:r w:rsidRPr="005324AC">
              <w:rPr>
                <w:sz w:val="19"/>
                <w:szCs w:val="19"/>
              </w:rPr>
              <w:t xml:space="preserve"> 1.195.679 </w:t>
            </w:r>
          </w:p>
        </w:tc>
        <w:tc>
          <w:tcPr>
            <w:tcW w:w="992" w:type="dxa"/>
            <w:tcBorders>
              <w:top w:val="nil"/>
              <w:left w:val="nil"/>
              <w:bottom w:val="nil"/>
              <w:right w:val="nil"/>
            </w:tcBorders>
            <w:shd w:val="clear" w:color="auto" w:fill="auto"/>
            <w:noWrap/>
            <w:vAlign w:val="bottom"/>
          </w:tcPr>
          <w:p w14:paraId="60693280" w14:textId="291A084C" w:rsidR="001C5161" w:rsidRPr="005324AC" w:rsidRDefault="001C5161" w:rsidP="001C5161">
            <w:pPr>
              <w:jc w:val="right"/>
              <w:rPr>
                <w:rFonts w:ascii="Times New Roman" w:eastAsia="Times New Roman" w:hAnsi="Times New Roman" w:cs="Times New Roman"/>
                <w:color w:val="000000"/>
                <w:sz w:val="19"/>
                <w:szCs w:val="19"/>
              </w:rPr>
            </w:pPr>
            <w:r w:rsidRPr="005324AC">
              <w:rPr>
                <w:rFonts w:ascii="Times New Roman" w:eastAsia="Times New Roman" w:hAnsi="Times New Roman" w:cs="Times New Roman"/>
                <w:color w:val="000000"/>
                <w:sz w:val="19"/>
                <w:szCs w:val="19"/>
              </w:rPr>
              <w:t>-</w:t>
            </w:r>
          </w:p>
        </w:tc>
        <w:tc>
          <w:tcPr>
            <w:tcW w:w="992" w:type="dxa"/>
            <w:tcBorders>
              <w:top w:val="nil"/>
              <w:left w:val="nil"/>
              <w:bottom w:val="nil"/>
              <w:right w:val="nil"/>
            </w:tcBorders>
            <w:shd w:val="clear" w:color="auto" w:fill="auto"/>
            <w:noWrap/>
            <w:vAlign w:val="bottom"/>
          </w:tcPr>
          <w:p w14:paraId="3EC333FD" w14:textId="66BD176F" w:rsidR="001C5161" w:rsidRPr="005324AC" w:rsidRDefault="001C5161" w:rsidP="001C5161">
            <w:pPr>
              <w:jc w:val="right"/>
              <w:rPr>
                <w:rFonts w:ascii="Times New Roman" w:eastAsia="Times New Roman" w:hAnsi="Times New Roman" w:cs="Times New Roman"/>
                <w:color w:val="000000"/>
                <w:sz w:val="19"/>
                <w:szCs w:val="19"/>
              </w:rPr>
            </w:pPr>
            <w:r w:rsidRPr="005324AC">
              <w:rPr>
                <w:rFonts w:ascii="Times New Roman" w:eastAsia="Times New Roman" w:hAnsi="Times New Roman" w:cs="Times New Roman"/>
                <w:color w:val="000000"/>
                <w:sz w:val="19"/>
                <w:szCs w:val="19"/>
              </w:rPr>
              <w:t>-</w:t>
            </w:r>
          </w:p>
        </w:tc>
        <w:tc>
          <w:tcPr>
            <w:tcW w:w="1134" w:type="dxa"/>
            <w:tcBorders>
              <w:top w:val="nil"/>
              <w:left w:val="nil"/>
              <w:bottom w:val="nil"/>
              <w:right w:val="nil"/>
            </w:tcBorders>
            <w:shd w:val="clear" w:color="auto" w:fill="auto"/>
            <w:noWrap/>
            <w:vAlign w:val="bottom"/>
          </w:tcPr>
          <w:p w14:paraId="61AE426E" w14:textId="2C55BE7E" w:rsidR="001C5161" w:rsidRPr="005324AC" w:rsidRDefault="001C5161" w:rsidP="001C5161">
            <w:pPr>
              <w:jc w:val="right"/>
              <w:rPr>
                <w:rFonts w:ascii="Calibri" w:eastAsia="Times New Roman" w:hAnsi="Calibri" w:cs="Calibri"/>
                <w:b/>
                <w:bCs/>
                <w:color w:val="000000"/>
                <w:sz w:val="19"/>
                <w:szCs w:val="19"/>
              </w:rPr>
            </w:pPr>
            <w:r w:rsidRPr="005324AC">
              <w:rPr>
                <w:b/>
                <w:bCs/>
                <w:sz w:val="19"/>
                <w:szCs w:val="19"/>
              </w:rPr>
              <w:t xml:space="preserve"> 1.195.679 </w:t>
            </w:r>
          </w:p>
        </w:tc>
        <w:tc>
          <w:tcPr>
            <w:tcW w:w="1134" w:type="dxa"/>
            <w:tcBorders>
              <w:top w:val="nil"/>
              <w:left w:val="nil"/>
              <w:bottom w:val="nil"/>
              <w:right w:val="nil"/>
            </w:tcBorders>
            <w:shd w:val="clear" w:color="auto" w:fill="auto"/>
            <w:noWrap/>
            <w:vAlign w:val="bottom"/>
          </w:tcPr>
          <w:p w14:paraId="753767C6" w14:textId="0BABF2CA" w:rsidR="001C5161" w:rsidRPr="005324AC" w:rsidRDefault="001C5161" w:rsidP="001C5161">
            <w:pPr>
              <w:jc w:val="right"/>
              <w:rPr>
                <w:rFonts w:ascii="Calibri" w:eastAsia="Times New Roman" w:hAnsi="Calibri" w:cs="Calibri"/>
                <w:color w:val="000000"/>
                <w:sz w:val="19"/>
                <w:szCs w:val="19"/>
              </w:rPr>
            </w:pPr>
            <w:r w:rsidRPr="005324AC">
              <w:rPr>
                <w:sz w:val="19"/>
                <w:szCs w:val="19"/>
              </w:rPr>
              <w:t xml:space="preserve"> 1.188.676 </w:t>
            </w:r>
          </w:p>
        </w:tc>
        <w:tc>
          <w:tcPr>
            <w:tcW w:w="993" w:type="dxa"/>
            <w:tcBorders>
              <w:top w:val="nil"/>
              <w:left w:val="nil"/>
              <w:bottom w:val="nil"/>
              <w:right w:val="nil"/>
            </w:tcBorders>
            <w:shd w:val="clear" w:color="auto" w:fill="auto"/>
            <w:noWrap/>
            <w:vAlign w:val="bottom"/>
          </w:tcPr>
          <w:p w14:paraId="699513C2" w14:textId="698275EA" w:rsidR="001C5161" w:rsidRPr="005324AC" w:rsidRDefault="001C5161" w:rsidP="001C5161">
            <w:pPr>
              <w:jc w:val="right"/>
              <w:rPr>
                <w:rFonts w:ascii="Calibri" w:eastAsia="Times New Roman" w:hAnsi="Calibri" w:cs="Calibri"/>
                <w:color w:val="000000"/>
                <w:sz w:val="19"/>
                <w:szCs w:val="19"/>
              </w:rPr>
            </w:pPr>
            <w:r w:rsidRPr="001C5161">
              <w:rPr>
                <w:rFonts w:ascii="Calibri" w:eastAsia="Times New Roman" w:hAnsi="Calibri" w:cs="Calibri"/>
                <w:color w:val="000000"/>
                <w:sz w:val="19"/>
                <w:szCs w:val="19"/>
              </w:rPr>
              <w:t>-</w:t>
            </w:r>
          </w:p>
        </w:tc>
        <w:tc>
          <w:tcPr>
            <w:tcW w:w="992" w:type="dxa"/>
            <w:tcBorders>
              <w:top w:val="nil"/>
              <w:left w:val="nil"/>
              <w:bottom w:val="nil"/>
              <w:right w:val="nil"/>
            </w:tcBorders>
            <w:shd w:val="clear" w:color="auto" w:fill="auto"/>
            <w:noWrap/>
            <w:vAlign w:val="bottom"/>
          </w:tcPr>
          <w:p w14:paraId="1723EAFF" w14:textId="4CF287CB" w:rsidR="001C5161" w:rsidRPr="005324AC" w:rsidRDefault="001C5161" w:rsidP="001C5161">
            <w:pPr>
              <w:jc w:val="right"/>
              <w:rPr>
                <w:rFonts w:ascii="Calibri" w:eastAsia="Times New Roman" w:hAnsi="Calibri" w:cs="Calibri"/>
                <w:color w:val="000000"/>
                <w:sz w:val="19"/>
                <w:szCs w:val="19"/>
              </w:rPr>
            </w:pPr>
            <w:r w:rsidRPr="001C5161">
              <w:rPr>
                <w:rFonts w:ascii="Calibri" w:eastAsia="Times New Roman" w:hAnsi="Calibri" w:cs="Calibri"/>
                <w:color w:val="000000"/>
                <w:sz w:val="19"/>
                <w:szCs w:val="19"/>
              </w:rPr>
              <w:t>-</w:t>
            </w:r>
          </w:p>
        </w:tc>
        <w:tc>
          <w:tcPr>
            <w:tcW w:w="1134" w:type="dxa"/>
            <w:tcBorders>
              <w:top w:val="nil"/>
              <w:left w:val="nil"/>
              <w:bottom w:val="nil"/>
              <w:right w:val="nil"/>
            </w:tcBorders>
            <w:shd w:val="clear" w:color="auto" w:fill="auto"/>
            <w:noWrap/>
            <w:vAlign w:val="bottom"/>
          </w:tcPr>
          <w:p w14:paraId="57FAF33B" w14:textId="468EFF29" w:rsidR="001C5161" w:rsidRPr="005324AC" w:rsidRDefault="001C5161" w:rsidP="001C5161">
            <w:pPr>
              <w:jc w:val="right"/>
              <w:rPr>
                <w:rFonts w:ascii="Calibri" w:eastAsia="Times New Roman" w:hAnsi="Calibri" w:cs="Calibri"/>
                <w:b/>
                <w:bCs/>
                <w:color w:val="000000"/>
                <w:sz w:val="19"/>
                <w:szCs w:val="19"/>
              </w:rPr>
            </w:pPr>
            <w:r w:rsidRPr="005324AC">
              <w:rPr>
                <w:b/>
                <w:bCs/>
                <w:sz w:val="19"/>
                <w:szCs w:val="19"/>
              </w:rPr>
              <w:t xml:space="preserve"> 1.188.676 </w:t>
            </w:r>
          </w:p>
        </w:tc>
      </w:tr>
      <w:tr w:rsidR="001C5161" w:rsidRPr="00EA3621" w14:paraId="57E637AE" w14:textId="77777777" w:rsidTr="005324AC">
        <w:trPr>
          <w:trHeight w:val="324"/>
        </w:trPr>
        <w:tc>
          <w:tcPr>
            <w:tcW w:w="1843" w:type="dxa"/>
            <w:tcBorders>
              <w:top w:val="nil"/>
              <w:left w:val="nil"/>
              <w:bottom w:val="nil"/>
              <w:right w:val="nil"/>
            </w:tcBorders>
            <w:shd w:val="clear" w:color="auto" w:fill="auto"/>
            <w:noWrap/>
            <w:vAlign w:val="bottom"/>
            <w:hideMark/>
          </w:tcPr>
          <w:p w14:paraId="50EDA441" w14:textId="77777777" w:rsidR="001C5161" w:rsidRPr="00EA3621" w:rsidRDefault="001C5161" w:rsidP="001C5161">
            <w:pPr>
              <w:rPr>
                <w:rFonts w:ascii="Calibri" w:eastAsia="Times New Roman" w:hAnsi="Calibri" w:cs="Calibri"/>
                <w:color w:val="000000"/>
                <w:sz w:val="19"/>
                <w:szCs w:val="19"/>
              </w:rPr>
            </w:pPr>
            <w:r w:rsidRPr="00EA3621">
              <w:rPr>
                <w:rFonts w:ascii="Calibri" w:eastAsia="Times New Roman" w:hAnsi="Calibri" w:cs="Calibri"/>
                <w:color w:val="000000"/>
                <w:sz w:val="19"/>
                <w:szCs w:val="19"/>
              </w:rPr>
              <w:t>Rezerviranja</w:t>
            </w:r>
          </w:p>
        </w:tc>
        <w:tc>
          <w:tcPr>
            <w:tcW w:w="1276" w:type="dxa"/>
            <w:tcBorders>
              <w:top w:val="nil"/>
              <w:left w:val="nil"/>
              <w:bottom w:val="nil"/>
              <w:right w:val="nil"/>
            </w:tcBorders>
            <w:shd w:val="clear" w:color="auto" w:fill="auto"/>
            <w:noWrap/>
            <w:vAlign w:val="bottom"/>
          </w:tcPr>
          <w:p w14:paraId="47C3436E" w14:textId="307532A2" w:rsidR="001C5161" w:rsidRPr="005324AC" w:rsidRDefault="001C5161" w:rsidP="001C5161">
            <w:pPr>
              <w:jc w:val="right"/>
              <w:rPr>
                <w:rFonts w:ascii="Calibri" w:eastAsia="Times New Roman" w:hAnsi="Calibri" w:cs="Calibri"/>
                <w:color w:val="000000"/>
                <w:sz w:val="19"/>
                <w:szCs w:val="19"/>
              </w:rPr>
            </w:pPr>
            <w:r w:rsidRPr="005324AC">
              <w:rPr>
                <w:sz w:val="19"/>
                <w:szCs w:val="19"/>
              </w:rPr>
              <w:t xml:space="preserve"> (1.090)</w:t>
            </w:r>
          </w:p>
        </w:tc>
        <w:tc>
          <w:tcPr>
            <w:tcW w:w="992" w:type="dxa"/>
            <w:tcBorders>
              <w:top w:val="nil"/>
              <w:left w:val="nil"/>
              <w:bottom w:val="nil"/>
              <w:right w:val="nil"/>
            </w:tcBorders>
            <w:shd w:val="clear" w:color="auto" w:fill="auto"/>
            <w:noWrap/>
            <w:vAlign w:val="bottom"/>
          </w:tcPr>
          <w:p w14:paraId="28FEA96E" w14:textId="7F38F6A1" w:rsidR="001C5161" w:rsidRPr="005324AC" w:rsidRDefault="001C5161" w:rsidP="001C5161">
            <w:pPr>
              <w:jc w:val="right"/>
              <w:rPr>
                <w:rFonts w:ascii="Times New Roman" w:eastAsia="Times New Roman" w:hAnsi="Times New Roman" w:cs="Times New Roman"/>
                <w:color w:val="000000"/>
                <w:sz w:val="19"/>
                <w:szCs w:val="19"/>
              </w:rPr>
            </w:pPr>
            <w:r w:rsidRPr="005324AC">
              <w:rPr>
                <w:rFonts w:ascii="Times New Roman" w:eastAsia="Times New Roman" w:hAnsi="Times New Roman" w:cs="Times New Roman"/>
                <w:color w:val="000000"/>
                <w:sz w:val="19"/>
                <w:szCs w:val="19"/>
              </w:rPr>
              <w:t>-</w:t>
            </w:r>
          </w:p>
        </w:tc>
        <w:tc>
          <w:tcPr>
            <w:tcW w:w="992" w:type="dxa"/>
            <w:tcBorders>
              <w:top w:val="nil"/>
              <w:left w:val="nil"/>
              <w:bottom w:val="nil"/>
              <w:right w:val="nil"/>
            </w:tcBorders>
            <w:shd w:val="clear" w:color="auto" w:fill="auto"/>
            <w:noWrap/>
            <w:vAlign w:val="bottom"/>
          </w:tcPr>
          <w:p w14:paraId="4CB6ABF7" w14:textId="475A819D" w:rsidR="001C5161" w:rsidRPr="005324AC" w:rsidRDefault="001C5161" w:rsidP="001C5161">
            <w:pPr>
              <w:jc w:val="right"/>
              <w:rPr>
                <w:rFonts w:ascii="Times New Roman" w:eastAsia="Times New Roman" w:hAnsi="Times New Roman" w:cs="Times New Roman"/>
                <w:color w:val="000000"/>
                <w:sz w:val="19"/>
                <w:szCs w:val="19"/>
              </w:rPr>
            </w:pPr>
            <w:r w:rsidRPr="005324AC">
              <w:rPr>
                <w:rFonts w:ascii="Times New Roman" w:eastAsia="Times New Roman" w:hAnsi="Times New Roman" w:cs="Times New Roman"/>
                <w:color w:val="000000"/>
                <w:sz w:val="19"/>
                <w:szCs w:val="19"/>
              </w:rPr>
              <w:t>-</w:t>
            </w:r>
          </w:p>
        </w:tc>
        <w:tc>
          <w:tcPr>
            <w:tcW w:w="1134" w:type="dxa"/>
            <w:tcBorders>
              <w:top w:val="nil"/>
              <w:left w:val="nil"/>
              <w:bottom w:val="nil"/>
              <w:right w:val="nil"/>
            </w:tcBorders>
            <w:shd w:val="clear" w:color="auto" w:fill="auto"/>
            <w:noWrap/>
            <w:vAlign w:val="bottom"/>
          </w:tcPr>
          <w:p w14:paraId="16EFF5C1" w14:textId="07173777" w:rsidR="001C5161" w:rsidRPr="005324AC" w:rsidRDefault="001C5161" w:rsidP="001C5161">
            <w:pPr>
              <w:jc w:val="right"/>
              <w:rPr>
                <w:rFonts w:ascii="Calibri" w:eastAsia="Times New Roman" w:hAnsi="Calibri" w:cs="Calibri"/>
                <w:b/>
                <w:bCs/>
                <w:color w:val="000000"/>
                <w:sz w:val="19"/>
                <w:szCs w:val="19"/>
              </w:rPr>
            </w:pPr>
            <w:r w:rsidRPr="005324AC">
              <w:rPr>
                <w:b/>
                <w:bCs/>
                <w:sz w:val="19"/>
                <w:szCs w:val="19"/>
              </w:rPr>
              <w:t xml:space="preserve"> (1.090)</w:t>
            </w:r>
          </w:p>
        </w:tc>
        <w:tc>
          <w:tcPr>
            <w:tcW w:w="1134" w:type="dxa"/>
            <w:tcBorders>
              <w:top w:val="nil"/>
              <w:left w:val="nil"/>
              <w:bottom w:val="nil"/>
              <w:right w:val="nil"/>
            </w:tcBorders>
            <w:shd w:val="clear" w:color="auto" w:fill="auto"/>
            <w:noWrap/>
            <w:vAlign w:val="bottom"/>
          </w:tcPr>
          <w:p w14:paraId="0EB3AA7C" w14:textId="05AF134D" w:rsidR="001C5161" w:rsidRPr="005324AC" w:rsidRDefault="001C5161" w:rsidP="001C5161">
            <w:pPr>
              <w:jc w:val="right"/>
              <w:rPr>
                <w:rFonts w:ascii="Calibri" w:eastAsia="Times New Roman" w:hAnsi="Calibri" w:cs="Calibri"/>
                <w:color w:val="000000"/>
                <w:sz w:val="19"/>
                <w:szCs w:val="19"/>
              </w:rPr>
            </w:pPr>
            <w:r w:rsidRPr="005324AC">
              <w:rPr>
                <w:sz w:val="19"/>
                <w:szCs w:val="19"/>
              </w:rPr>
              <w:t xml:space="preserve"> (1.079)</w:t>
            </w:r>
          </w:p>
        </w:tc>
        <w:tc>
          <w:tcPr>
            <w:tcW w:w="993" w:type="dxa"/>
            <w:tcBorders>
              <w:top w:val="nil"/>
              <w:left w:val="nil"/>
              <w:bottom w:val="nil"/>
              <w:right w:val="nil"/>
            </w:tcBorders>
            <w:shd w:val="clear" w:color="auto" w:fill="auto"/>
            <w:noWrap/>
            <w:vAlign w:val="bottom"/>
          </w:tcPr>
          <w:p w14:paraId="1DA00175" w14:textId="0F506545" w:rsidR="001C5161" w:rsidRPr="005324AC" w:rsidRDefault="001C5161" w:rsidP="001C5161">
            <w:pPr>
              <w:jc w:val="right"/>
              <w:rPr>
                <w:rFonts w:ascii="Calibri" w:eastAsia="Times New Roman" w:hAnsi="Calibri" w:cs="Calibri"/>
                <w:color w:val="000000"/>
                <w:sz w:val="19"/>
                <w:szCs w:val="19"/>
              </w:rPr>
            </w:pPr>
            <w:r w:rsidRPr="001C5161">
              <w:rPr>
                <w:rFonts w:ascii="Calibri" w:eastAsia="Times New Roman" w:hAnsi="Calibri" w:cs="Calibri"/>
                <w:color w:val="000000"/>
                <w:sz w:val="19"/>
                <w:szCs w:val="19"/>
              </w:rPr>
              <w:t>-</w:t>
            </w:r>
          </w:p>
        </w:tc>
        <w:tc>
          <w:tcPr>
            <w:tcW w:w="992" w:type="dxa"/>
            <w:tcBorders>
              <w:top w:val="nil"/>
              <w:left w:val="nil"/>
              <w:bottom w:val="nil"/>
              <w:right w:val="nil"/>
            </w:tcBorders>
            <w:shd w:val="clear" w:color="auto" w:fill="auto"/>
            <w:noWrap/>
            <w:vAlign w:val="bottom"/>
          </w:tcPr>
          <w:p w14:paraId="1E64B801" w14:textId="1A49B879" w:rsidR="001C5161" w:rsidRPr="005324AC" w:rsidRDefault="001C5161" w:rsidP="001C5161">
            <w:pPr>
              <w:jc w:val="right"/>
              <w:rPr>
                <w:rFonts w:ascii="Calibri" w:eastAsia="Times New Roman" w:hAnsi="Calibri" w:cs="Calibri"/>
                <w:color w:val="000000"/>
                <w:sz w:val="19"/>
                <w:szCs w:val="19"/>
              </w:rPr>
            </w:pPr>
            <w:r w:rsidRPr="001C5161">
              <w:rPr>
                <w:rFonts w:ascii="Calibri" w:eastAsia="Times New Roman" w:hAnsi="Calibri" w:cs="Calibri"/>
                <w:color w:val="000000"/>
                <w:sz w:val="19"/>
                <w:szCs w:val="19"/>
              </w:rPr>
              <w:t>-</w:t>
            </w:r>
          </w:p>
        </w:tc>
        <w:tc>
          <w:tcPr>
            <w:tcW w:w="1134" w:type="dxa"/>
            <w:tcBorders>
              <w:top w:val="nil"/>
              <w:left w:val="nil"/>
              <w:bottom w:val="nil"/>
              <w:right w:val="nil"/>
            </w:tcBorders>
            <w:shd w:val="clear" w:color="auto" w:fill="auto"/>
            <w:noWrap/>
            <w:vAlign w:val="bottom"/>
          </w:tcPr>
          <w:p w14:paraId="18F3B151" w14:textId="7F2979FD" w:rsidR="001C5161" w:rsidRPr="005324AC" w:rsidRDefault="001C5161" w:rsidP="001C5161">
            <w:pPr>
              <w:jc w:val="right"/>
              <w:rPr>
                <w:rFonts w:ascii="Calibri" w:eastAsia="Times New Roman" w:hAnsi="Calibri" w:cs="Calibri"/>
                <w:b/>
                <w:bCs/>
                <w:color w:val="000000"/>
                <w:sz w:val="19"/>
                <w:szCs w:val="19"/>
              </w:rPr>
            </w:pPr>
            <w:r w:rsidRPr="005324AC">
              <w:rPr>
                <w:b/>
                <w:bCs/>
                <w:sz w:val="19"/>
                <w:szCs w:val="19"/>
              </w:rPr>
              <w:t xml:space="preserve"> (1.079)</w:t>
            </w:r>
          </w:p>
        </w:tc>
      </w:tr>
      <w:tr w:rsidR="001C5161" w:rsidRPr="00EA3621" w14:paraId="31E94BBD" w14:textId="77777777" w:rsidTr="005324AC">
        <w:trPr>
          <w:trHeight w:val="548"/>
        </w:trPr>
        <w:tc>
          <w:tcPr>
            <w:tcW w:w="1843" w:type="dxa"/>
            <w:tcBorders>
              <w:top w:val="nil"/>
              <w:left w:val="nil"/>
              <w:bottom w:val="nil"/>
              <w:right w:val="nil"/>
            </w:tcBorders>
            <w:shd w:val="clear" w:color="auto" w:fill="auto"/>
            <w:noWrap/>
            <w:vAlign w:val="bottom"/>
            <w:hideMark/>
          </w:tcPr>
          <w:p w14:paraId="35F30473" w14:textId="77777777" w:rsidR="001C5161" w:rsidRPr="00EA3621" w:rsidRDefault="001C5161" w:rsidP="001C5161">
            <w:pPr>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 xml:space="preserve">Stanje na dan </w:t>
            </w:r>
          </w:p>
          <w:p w14:paraId="46FE7B61" w14:textId="742F7220" w:rsidR="001C5161" w:rsidRPr="00EA3621" w:rsidRDefault="001C5161" w:rsidP="001C5161">
            <w:pPr>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3</w:t>
            </w:r>
            <w:r>
              <w:rPr>
                <w:rFonts w:ascii="Calibri" w:eastAsia="Times New Roman" w:hAnsi="Calibri" w:cs="Calibri"/>
                <w:b/>
                <w:bCs/>
                <w:color w:val="000000"/>
                <w:sz w:val="19"/>
                <w:szCs w:val="19"/>
              </w:rPr>
              <w:t>0</w:t>
            </w:r>
            <w:r w:rsidRPr="00EA3621">
              <w:rPr>
                <w:rFonts w:ascii="Calibri" w:eastAsia="Times New Roman" w:hAnsi="Calibri" w:cs="Calibri"/>
                <w:b/>
                <w:bCs/>
                <w:color w:val="000000"/>
                <w:sz w:val="19"/>
                <w:szCs w:val="19"/>
              </w:rPr>
              <w:t xml:space="preserve">. </w:t>
            </w:r>
            <w:r>
              <w:rPr>
                <w:rFonts w:ascii="Calibri" w:eastAsia="Times New Roman" w:hAnsi="Calibri" w:cs="Calibri"/>
                <w:b/>
                <w:bCs/>
                <w:color w:val="000000"/>
                <w:sz w:val="19"/>
                <w:szCs w:val="19"/>
              </w:rPr>
              <w:t>lipnja</w:t>
            </w:r>
            <w:r w:rsidRPr="00EA3621">
              <w:rPr>
                <w:rFonts w:ascii="Calibri" w:eastAsia="Times New Roman" w:hAnsi="Calibri" w:cs="Calibri"/>
                <w:b/>
                <w:bCs/>
                <w:color w:val="000000"/>
                <w:sz w:val="19"/>
                <w:szCs w:val="19"/>
              </w:rPr>
              <w:t xml:space="preserve"> 2021.</w:t>
            </w:r>
          </w:p>
        </w:tc>
        <w:tc>
          <w:tcPr>
            <w:tcW w:w="1276" w:type="dxa"/>
            <w:tcBorders>
              <w:top w:val="single" w:sz="4" w:space="0" w:color="auto"/>
              <w:left w:val="nil"/>
              <w:bottom w:val="single" w:sz="12" w:space="0" w:color="auto"/>
              <w:right w:val="nil"/>
            </w:tcBorders>
            <w:shd w:val="clear" w:color="auto" w:fill="auto"/>
            <w:noWrap/>
            <w:vAlign w:val="bottom"/>
          </w:tcPr>
          <w:p w14:paraId="2BD01CA5" w14:textId="57109F7A" w:rsidR="001C5161" w:rsidRPr="005324AC" w:rsidRDefault="001C5161" w:rsidP="001C5161">
            <w:pPr>
              <w:jc w:val="right"/>
              <w:rPr>
                <w:rFonts w:ascii="Calibri" w:eastAsia="Times New Roman" w:hAnsi="Calibri" w:cs="Calibri"/>
                <w:b/>
                <w:bCs/>
                <w:color w:val="000000"/>
                <w:sz w:val="19"/>
                <w:szCs w:val="19"/>
              </w:rPr>
            </w:pPr>
            <w:r w:rsidRPr="005324AC">
              <w:rPr>
                <w:b/>
                <w:bCs/>
                <w:sz w:val="19"/>
                <w:szCs w:val="19"/>
              </w:rPr>
              <w:t xml:space="preserve"> 1.194.589 </w:t>
            </w:r>
          </w:p>
        </w:tc>
        <w:tc>
          <w:tcPr>
            <w:tcW w:w="992" w:type="dxa"/>
            <w:tcBorders>
              <w:top w:val="single" w:sz="4" w:space="0" w:color="auto"/>
              <w:left w:val="nil"/>
              <w:bottom w:val="single" w:sz="12" w:space="0" w:color="auto"/>
              <w:right w:val="nil"/>
            </w:tcBorders>
            <w:shd w:val="clear" w:color="auto" w:fill="auto"/>
            <w:noWrap/>
            <w:vAlign w:val="bottom"/>
          </w:tcPr>
          <w:p w14:paraId="69E7A8B3" w14:textId="762B3913" w:rsidR="001C5161" w:rsidRPr="005324AC" w:rsidRDefault="001C5161" w:rsidP="001C5161">
            <w:pPr>
              <w:jc w:val="right"/>
              <w:rPr>
                <w:rFonts w:ascii="Calibri" w:eastAsia="Times New Roman" w:hAnsi="Calibri" w:cs="Calibri"/>
                <w:b/>
                <w:bCs/>
                <w:color w:val="000000"/>
                <w:sz w:val="19"/>
                <w:szCs w:val="19"/>
              </w:rPr>
            </w:pPr>
            <w:r w:rsidRPr="005324AC">
              <w:rPr>
                <w:rFonts w:ascii="Calibri" w:eastAsia="Times New Roman" w:hAnsi="Calibri" w:cs="Calibri"/>
                <w:b/>
                <w:bCs/>
                <w:color w:val="000000"/>
                <w:sz w:val="19"/>
                <w:szCs w:val="19"/>
              </w:rPr>
              <w:t>-</w:t>
            </w:r>
          </w:p>
        </w:tc>
        <w:tc>
          <w:tcPr>
            <w:tcW w:w="992" w:type="dxa"/>
            <w:tcBorders>
              <w:top w:val="single" w:sz="4" w:space="0" w:color="auto"/>
              <w:left w:val="nil"/>
              <w:bottom w:val="single" w:sz="12" w:space="0" w:color="auto"/>
              <w:right w:val="nil"/>
            </w:tcBorders>
            <w:shd w:val="clear" w:color="auto" w:fill="auto"/>
            <w:noWrap/>
            <w:vAlign w:val="bottom"/>
          </w:tcPr>
          <w:p w14:paraId="773FD528" w14:textId="73399452" w:rsidR="001C5161" w:rsidRPr="005324AC" w:rsidRDefault="001C5161" w:rsidP="001C5161">
            <w:pPr>
              <w:jc w:val="right"/>
              <w:rPr>
                <w:rFonts w:ascii="Calibri" w:eastAsia="Times New Roman" w:hAnsi="Calibri" w:cs="Calibri"/>
                <w:b/>
                <w:bCs/>
                <w:color w:val="000000"/>
                <w:sz w:val="19"/>
                <w:szCs w:val="19"/>
              </w:rPr>
            </w:pPr>
            <w:r w:rsidRPr="005324AC">
              <w:rPr>
                <w:rFonts w:ascii="Calibri" w:eastAsia="Times New Roman" w:hAnsi="Calibri" w:cs="Calibri"/>
                <w:b/>
                <w:bCs/>
                <w:color w:val="000000"/>
                <w:sz w:val="19"/>
                <w:szCs w:val="19"/>
              </w:rPr>
              <w:t>-</w:t>
            </w:r>
          </w:p>
        </w:tc>
        <w:tc>
          <w:tcPr>
            <w:tcW w:w="1134" w:type="dxa"/>
            <w:tcBorders>
              <w:top w:val="single" w:sz="8" w:space="0" w:color="auto"/>
              <w:left w:val="nil"/>
              <w:bottom w:val="single" w:sz="12" w:space="0" w:color="000000"/>
              <w:right w:val="nil"/>
            </w:tcBorders>
            <w:shd w:val="clear" w:color="auto" w:fill="auto"/>
            <w:noWrap/>
            <w:vAlign w:val="bottom"/>
          </w:tcPr>
          <w:p w14:paraId="66E16294" w14:textId="3B6CC69E" w:rsidR="001C5161" w:rsidRPr="005324AC" w:rsidRDefault="001C5161" w:rsidP="001C5161">
            <w:pPr>
              <w:jc w:val="right"/>
              <w:rPr>
                <w:rFonts w:ascii="Calibri" w:eastAsia="Times New Roman" w:hAnsi="Calibri" w:cs="Calibri"/>
                <w:b/>
                <w:bCs/>
                <w:color w:val="000000"/>
                <w:sz w:val="19"/>
                <w:szCs w:val="19"/>
              </w:rPr>
            </w:pPr>
            <w:r w:rsidRPr="005324AC">
              <w:rPr>
                <w:b/>
                <w:bCs/>
                <w:sz w:val="19"/>
                <w:szCs w:val="19"/>
              </w:rPr>
              <w:t xml:space="preserve"> 1.194.589 </w:t>
            </w:r>
          </w:p>
        </w:tc>
        <w:tc>
          <w:tcPr>
            <w:tcW w:w="1134" w:type="dxa"/>
            <w:tcBorders>
              <w:top w:val="single" w:sz="4" w:space="0" w:color="auto"/>
              <w:left w:val="nil"/>
              <w:bottom w:val="single" w:sz="12" w:space="0" w:color="auto"/>
              <w:right w:val="nil"/>
            </w:tcBorders>
            <w:shd w:val="clear" w:color="auto" w:fill="auto"/>
            <w:noWrap/>
            <w:vAlign w:val="bottom"/>
          </w:tcPr>
          <w:p w14:paraId="6F8FBC20" w14:textId="73120371" w:rsidR="001C5161" w:rsidRPr="005324AC" w:rsidRDefault="001C5161" w:rsidP="001C5161">
            <w:pPr>
              <w:jc w:val="right"/>
              <w:rPr>
                <w:rFonts w:ascii="Calibri" w:eastAsia="Times New Roman" w:hAnsi="Calibri" w:cs="Calibri"/>
                <w:b/>
                <w:bCs/>
                <w:color w:val="000000"/>
                <w:sz w:val="19"/>
                <w:szCs w:val="19"/>
              </w:rPr>
            </w:pPr>
            <w:r w:rsidRPr="005324AC">
              <w:rPr>
                <w:b/>
                <w:bCs/>
                <w:sz w:val="19"/>
                <w:szCs w:val="19"/>
              </w:rPr>
              <w:t xml:space="preserve"> 1.187.597 </w:t>
            </w:r>
          </w:p>
        </w:tc>
        <w:tc>
          <w:tcPr>
            <w:tcW w:w="993" w:type="dxa"/>
            <w:tcBorders>
              <w:top w:val="single" w:sz="4" w:space="0" w:color="auto"/>
              <w:left w:val="nil"/>
              <w:bottom w:val="single" w:sz="12" w:space="0" w:color="auto"/>
              <w:right w:val="nil"/>
            </w:tcBorders>
            <w:shd w:val="clear" w:color="auto" w:fill="auto"/>
            <w:noWrap/>
            <w:vAlign w:val="bottom"/>
          </w:tcPr>
          <w:p w14:paraId="78311B32" w14:textId="1936BA79" w:rsidR="001C5161" w:rsidRPr="005324AC" w:rsidRDefault="001C5161" w:rsidP="001C5161">
            <w:pPr>
              <w:jc w:val="right"/>
              <w:rPr>
                <w:rFonts w:ascii="Calibri" w:eastAsia="Times New Roman" w:hAnsi="Calibri" w:cs="Calibri"/>
                <w:b/>
                <w:bCs/>
                <w:color w:val="000000"/>
                <w:sz w:val="19"/>
                <w:szCs w:val="19"/>
              </w:rPr>
            </w:pPr>
            <w:r w:rsidRPr="001C5161">
              <w:rPr>
                <w:rFonts w:ascii="Calibri" w:eastAsia="Times New Roman" w:hAnsi="Calibri" w:cs="Calibri"/>
                <w:b/>
                <w:bCs/>
                <w:color w:val="000000"/>
                <w:sz w:val="19"/>
                <w:szCs w:val="19"/>
              </w:rPr>
              <w:t>-</w:t>
            </w:r>
          </w:p>
        </w:tc>
        <w:tc>
          <w:tcPr>
            <w:tcW w:w="992" w:type="dxa"/>
            <w:tcBorders>
              <w:top w:val="single" w:sz="4" w:space="0" w:color="auto"/>
              <w:left w:val="nil"/>
              <w:bottom w:val="single" w:sz="12" w:space="0" w:color="auto"/>
              <w:right w:val="nil"/>
            </w:tcBorders>
            <w:shd w:val="clear" w:color="auto" w:fill="auto"/>
            <w:noWrap/>
            <w:vAlign w:val="bottom"/>
          </w:tcPr>
          <w:p w14:paraId="0EED4BDF" w14:textId="639C767E" w:rsidR="001C5161" w:rsidRPr="005324AC" w:rsidRDefault="001C5161" w:rsidP="001C5161">
            <w:pPr>
              <w:jc w:val="right"/>
              <w:rPr>
                <w:rFonts w:ascii="Calibri" w:eastAsia="Times New Roman" w:hAnsi="Calibri" w:cs="Calibri"/>
                <w:b/>
                <w:bCs/>
                <w:color w:val="000000"/>
                <w:sz w:val="19"/>
                <w:szCs w:val="19"/>
              </w:rPr>
            </w:pPr>
            <w:r w:rsidRPr="001C5161">
              <w:rPr>
                <w:rFonts w:ascii="Calibri" w:eastAsia="Times New Roman" w:hAnsi="Calibri" w:cs="Calibri"/>
                <w:b/>
                <w:bCs/>
                <w:color w:val="000000"/>
                <w:sz w:val="19"/>
                <w:szCs w:val="19"/>
              </w:rPr>
              <w:t>-</w:t>
            </w:r>
          </w:p>
        </w:tc>
        <w:tc>
          <w:tcPr>
            <w:tcW w:w="1134" w:type="dxa"/>
            <w:tcBorders>
              <w:top w:val="single" w:sz="4" w:space="0" w:color="auto"/>
              <w:left w:val="nil"/>
              <w:bottom w:val="single" w:sz="12" w:space="0" w:color="auto"/>
              <w:right w:val="nil"/>
            </w:tcBorders>
            <w:shd w:val="clear" w:color="auto" w:fill="auto"/>
            <w:noWrap/>
            <w:vAlign w:val="bottom"/>
          </w:tcPr>
          <w:p w14:paraId="4084637B" w14:textId="45E107EC" w:rsidR="001C5161" w:rsidRPr="005324AC" w:rsidRDefault="001C5161" w:rsidP="001C5161">
            <w:pPr>
              <w:jc w:val="right"/>
              <w:rPr>
                <w:rFonts w:ascii="Calibri" w:eastAsia="Times New Roman" w:hAnsi="Calibri" w:cs="Calibri"/>
                <w:b/>
                <w:bCs/>
                <w:color w:val="000000"/>
                <w:sz w:val="19"/>
                <w:szCs w:val="19"/>
              </w:rPr>
            </w:pPr>
            <w:r w:rsidRPr="005324AC">
              <w:rPr>
                <w:b/>
                <w:bCs/>
                <w:sz w:val="19"/>
                <w:szCs w:val="19"/>
              </w:rPr>
              <w:t xml:space="preserve"> 1.187.597 </w:t>
            </w:r>
          </w:p>
        </w:tc>
      </w:tr>
    </w:tbl>
    <w:p w14:paraId="28EDD78E" w14:textId="643A1827" w:rsidR="00A24355" w:rsidRPr="00EA3621" w:rsidRDefault="00A24355" w:rsidP="00193E97">
      <w:pPr>
        <w:pStyle w:val="ListParagraph"/>
        <w:ind w:left="0"/>
        <w:jc w:val="both"/>
        <w:rPr>
          <w:rFonts w:asciiTheme="minorHAnsi" w:eastAsiaTheme="minorHAnsi" w:hAnsiTheme="minorHAnsi" w:cs="Arial"/>
          <w:color w:val="000000" w:themeColor="text1"/>
          <w:sz w:val="22"/>
          <w:szCs w:val="22"/>
          <w:lang w:val="hr-HR"/>
        </w:rPr>
      </w:pPr>
    </w:p>
    <w:p w14:paraId="23BD85BC" w14:textId="77777777" w:rsidR="00322A10" w:rsidRPr="00EA3621" w:rsidRDefault="00322A10" w:rsidP="00193E97">
      <w:pPr>
        <w:pStyle w:val="ListParagraph"/>
        <w:ind w:left="0"/>
        <w:jc w:val="both"/>
        <w:rPr>
          <w:rFonts w:asciiTheme="minorHAnsi" w:eastAsiaTheme="minorHAnsi" w:hAnsiTheme="minorHAnsi" w:cs="Arial"/>
          <w:color w:val="000000" w:themeColor="text1"/>
          <w:sz w:val="22"/>
          <w:szCs w:val="22"/>
          <w:lang w:val="hr-HR"/>
        </w:rPr>
      </w:pPr>
    </w:p>
    <w:tbl>
      <w:tblPr>
        <w:tblW w:w="10348" w:type="dxa"/>
        <w:tblInd w:w="-567" w:type="dxa"/>
        <w:tblLayout w:type="fixed"/>
        <w:tblLook w:val="04A0" w:firstRow="1" w:lastRow="0" w:firstColumn="1" w:lastColumn="0" w:noHBand="0" w:noVBand="1"/>
      </w:tblPr>
      <w:tblGrid>
        <w:gridCol w:w="1843"/>
        <w:gridCol w:w="1276"/>
        <w:gridCol w:w="992"/>
        <w:gridCol w:w="992"/>
        <w:gridCol w:w="1134"/>
        <w:gridCol w:w="1134"/>
        <w:gridCol w:w="993"/>
        <w:gridCol w:w="992"/>
        <w:gridCol w:w="992"/>
      </w:tblGrid>
      <w:tr w:rsidR="00322A10" w:rsidRPr="00EA3621" w14:paraId="79021E06" w14:textId="77777777" w:rsidTr="00322A10">
        <w:trPr>
          <w:trHeight w:val="178"/>
        </w:trPr>
        <w:tc>
          <w:tcPr>
            <w:tcW w:w="1843" w:type="dxa"/>
            <w:tcBorders>
              <w:top w:val="nil"/>
              <w:left w:val="nil"/>
              <w:bottom w:val="nil"/>
              <w:right w:val="nil"/>
            </w:tcBorders>
            <w:shd w:val="clear" w:color="auto" w:fill="auto"/>
            <w:noWrap/>
            <w:vAlign w:val="bottom"/>
            <w:hideMark/>
          </w:tcPr>
          <w:p w14:paraId="04B4B7AA" w14:textId="77777777" w:rsidR="00322A10" w:rsidRPr="00EA3621" w:rsidRDefault="00322A10" w:rsidP="00322A10">
            <w:pPr>
              <w:rPr>
                <w:rFonts w:ascii="Calibri" w:eastAsia="Times New Roman" w:hAnsi="Calibri" w:cs="Calibri"/>
                <w:b/>
                <w:color w:val="000000"/>
                <w:sz w:val="19"/>
                <w:szCs w:val="19"/>
              </w:rPr>
            </w:pPr>
            <w:r w:rsidRPr="00EA3621">
              <w:rPr>
                <w:rFonts w:ascii="Calibri" w:eastAsia="Times New Roman" w:hAnsi="Calibri" w:cs="Calibri"/>
                <w:b/>
                <w:color w:val="000000"/>
                <w:sz w:val="19"/>
                <w:szCs w:val="19"/>
              </w:rPr>
              <w:t>31. prosinca 2020.</w:t>
            </w:r>
          </w:p>
        </w:tc>
        <w:tc>
          <w:tcPr>
            <w:tcW w:w="1276" w:type="dxa"/>
            <w:tcBorders>
              <w:top w:val="nil"/>
              <w:left w:val="nil"/>
              <w:bottom w:val="nil"/>
              <w:right w:val="nil"/>
            </w:tcBorders>
            <w:shd w:val="clear" w:color="auto" w:fill="auto"/>
            <w:noWrap/>
            <w:vAlign w:val="bottom"/>
            <w:hideMark/>
          </w:tcPr>
          <w:p w14:paraId="23F6A53D" w14:textId="77777777" w:rsidR="00322A10" w:rsidRPr="00EA3621" w:rsidRDefault="00322A10" w:rsidP="00322A10">
            <w:pPr>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482DDCA4"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2276645C"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1134" w:type="dxa"/>
            <w:tcBorders>
              <w:top w:val="nil"/>
              <w:left w:val="nil"/>
              <w:bottom w:val="nil"/>
              <w:right w:val="nil"/>
            </w:tcBorders>
            <w:shd w:val="clear" w:color="auto" w:fill="auto"/>
            <w:noWrap/>
            <w:vAlign w:val="bottom"/>
            <w:hideMark/>
          </w:tcPr>
          <w:p w14:paraId="32F4DCAA"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Grupa</w:t>
            </w:r>
          </w:p>
        </w:tc>
        <w:tc>
          <w:tcPr>
            <w:tcW w:w="1134" w:type="dxa"/>
            <w:tcBorders>
              <w:top w:val="nil"/>
              <w:left w:val="nil"/>
              <w:bottom w:val="nil"/>
              <w:right w:val="nil"/>
            </w:tcBorders>
            <w:shd w:val="clear" w:color="auto" w:fill="auto"/>
            <w:noWrap/>
            <w:vAlign w:val="bottom"/>
            <w:hideMark/>
          </w:tcPr>
          <w:p w14:paraId="76C224EB" w14:textId="77777777" w:rsidR="00322A10" w:rsidRPr="00EA3621" w:rsidRDefault="00322A10" w:rsidP="00322A10">
            <w:pPr>
              <w:jc w:val="right"/>
              <w:rPr>
                <w:rFonts w:ascii="Calibri" w:eastAsia="Times New Roman" w:hAnsi="Calibri" w:cs="Calibri"/>
                <w:b/>
                <w:bCs/>
                <w:color w:val="000000"/>
                <w:sz w:val="19"/>
                <w:szCs w:val="19"/>
              </w:rPr>
            </w:pPr>
          </w:p>
        </w:tc>
        <w:tc>
          <w:tcPr>
            <w:tcW w:w="993" w:type="dxa"/>
            <w:tcBorders>
              <w:top w:val="nil"/>
              <w:left w:val="nil"/>
              <w:bottom w:val="nil"/>
              <w:right w:val="nil"/>
            </w:tcBorders>
            <w:shd w:val="clear" w:color="auto" w:fill="auto"/>
            <w:noWrap/>
            <w:vAlign w:val="bottom"/>
            <w:hideMark/>
          </w:tcPr>
          <w:p w14:paraId="110F504C"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13883014" w14:textId="77777777" w:rsidR="00322A10" w:rsidRPr="00EA3621" w:rsidRDefault="00322A10" w:rsidP="00322A10">
            <w:pPr>
              <w:jc w:val="right"/>
              <w:rPr>
                <w:rFonts w:ascii="Times New Roman" w:eastAsia="Times New Roman" w:hAnsi="Times New Roman" w:cs="Times New Roman"/>
                <w:color w:val="000000"/>
                <w:sz w:val="19"/>
                <w:szCs w:val="19"/>
              </w:rPr>
            </w:pPr>
          </w:p>
        </w:tc>
        <w:tc>
          <w:tcPr>
            <w:tcW w:w="992" w:type="dxa"/>
            <w:tcBorders>
              <w:top w:val="nil"/>
              <w:left w:val="nil"/>
              <w:bottom w:val="nil"/>
              <w:right w:val="nil"/>
            </w:tcBorders>
            <w:shd w:val="clear" w:color="auto" w:fill="auto"/>
            <w:noWrap/>
            <w:vAlign w:val="bottom"/>
            <w:hideMark/>
          </w:tcPr>
          <w:p w14:paraId="6AA9392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Banka</w:t>
            </w:r>
          </w:p>
        </w:tc>
      </w:tr>
      <w:tr w:rsidR="00322A10" w:rsidRPr="00EA3621" w14:paraId="2E634D23" w14:textId="77777777" w:rsidTr="00322A10">
        <w:trPr>
          <w:trHeight w:val="310"/>
        </w:trPr>
        <w:tc>
          <w:tcPr>
            <w:tcW w:w="1843" w:type="dxa"/>
            <w:tcBorders>
              <w:top w:val="nil"/>
              <w:left w:val="nil"/>
              <w:bottom w:val="nil"/>
              <w:right w:val="nil"/>
            </w:tcBorders>
            <w:shd w:val="clear" w:color="auto" w:fill="auto"/>
            <w:noWrap/>
            <w:vAlign w:val="bottom"/>
            <w:hideMark/>
          </w:tcPr>
          <w:p w14:paraId="6146C75C"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hideMark/>
          </w:tcPr>
          <w:p w14:paraId="735B05EF"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1</w:t>
            </w:r>
          </w:p>
        </w:tc>
        <w:tc>
          <w:tcPr>
            <w:tcW w:w="992" w:type="dxa"/>
            <w:tcBorders>
              <w:top w:val="nil"/>
              <w:left w:val="nil"/>
              <w:bottom w:val="nil"/>
              <w:right w:val="nil"/>
            </w:tcBorders>
            <w:shd w:val="clear" w:color="auto" w:fill="auto"/>
            <w:noWrap/>
            <w:vAlign w:val="bottom"/>
            <w:hideMark/>
          </w:tcPr>
          <w:p w14:paraId="05FFA926"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2</w:t>
            </w:r>
          </w:p>
        </w:tc>
        <w:tc>
          <w:tcPr>
            <w:tcW w:w="992" w:type="dxa"/>
            <w:tcBorders>
              <w:top w:val="nil"/>
              <w:left w:val="nil"/>
              <w:bottom w:val="nil"/>
              <w:right w:val="nil"/>
            </w:tcBorders>
            <w:shd w:val="clear" w:color="auto" w:fill="auto"/>
            <w:noWrap/>
            <w:vAlign w:val="bottom"/>
            <w:hideMark/>
          </w:tcPr>
          <w:p w14:paraId="3C08CC14"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3</w:t>
            </w:r>
          </w:p>
        </w:tc>
        <w:tc>
          <w:tcPr>
            <w:tcW w:w="1134" w:type="dxa"/>
            <w:tcBorders>
              <w:top w:val="nil"/>
              <w:left w:val="nil"/>
              <w:bottom w:val="nil"/>
              <w:right w:val="nil"/>
            </w:tcBorders>
            <w:shd w:val="clear" w:color="auto" w:fill="auto"/>
            <w:noWrap/>
            <w:vAlign w:val="bottom"/>
            <w:hideMark/>
          </w:tcPr>
          <w:p w14:paraId="3889FABA"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Ukupno</w:t>
            </w:r>
          </w:p>
        </w:tc>
        <w:tc>
          <w:tcPr>
            <w:tcW w:w="1134" w:type="dxa"/>
            <w:tcBorders>
              <w:top w:val="nil"/>
              <w:left w:val="nil"/>
              <w:bottom w:val="nil"/>
              <w:right w:val="nil"/>
            </w:tcBorders>
            <w:shd w:val="clear" w:color="auto" w:fill="auto"/>
            <w:noWrap/>
            <w:vAlign w:val="bottom"/>
            <w:hideMark/>
          </w:tcPr>
          <w:p w14:paraId="206474C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1</w:t>
            </w:r>
          </w:p>
        </w:tc>
        <w:tc>
          <w:tcPr>
            <w:tcW w:w="993" w:type="dxa"/>
            <w:tcBorders>
              <w:top w:val="nil"/>
              <w:left w:val="nil"/>
              <w:bottom w:val="nil"/>
              <w:right w:val="nil"/>
            </w:tcBorders>
            <w:shd w:val="clear" w:color="auto" w:fill="auto"/>
            <w:noWrap/>
            <w:vAlign w:val="bottom"/>
            <w:hideMark/>
          </w:tcPr>
          <w:p w14:paraId="48E0F3DF"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2</w:t>
            </w:r>
          </w:p>
        </w:tc>
        <w:tc>
          <w:tcPr>
            <w:tcW w:w="992" w:type="dxa"/>
            <w:tcBorders>
              <w:top w:val="nil"/>
              <w:left w:val="nil"/>
              <w:bottom w:val="nil"/>
              <w:right w:val="nil"/>
            </w:tcBorders>
            <w:shd w:val="clear" w:color="auto" w:fill="auto"/>
            <w:noWrap/>
            <w:vAlign w:val="bottom"/>
            <w:hideMark/>
          </w:tcPr>
          <w:p w14:paraId="78F89C5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Stupanj 3</w:t>
            </w:r>
          </w:p>
        </w:tc>
        <w:tc>
          <w:tcPr>
            <w:tcW w:w="992" w:type="dxa"/>
            <w:tcBorders>
              <w:top w:val="nil"/>
              <w:left w:val="nil"/>
              <w:bottom w:val="nil"/>
              <w:right w:val="nil"/>
            </w:tcBorders>
            <w:shd w:val="clear" w:color="auto" w:fill="auto"/>
            <w:noWrap/>
            <w:vAlign w:val="bottom"/>
            <w:hideMark/>
          </w:tcPr>
          <w:p w14:paraId="74925F6A"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Ukupno</w:t>
            </w:r>
          </w:p>
        </w:tc>
      </w:tr>
      <w:tr w:rsidR="00322A10" w:rsidRPr="00EA3621" w14:paraId="135BF0D7" w14:textId="77777777" w:rsidTr="00322A10">
        <w:trPr>
          <w:trHeight w:val="314"/>
        </w:trPr>
        <w:tc>
          <w:tcPr>
            <w:tcW w:w="1843" w:type="dxa"/>
            <w:tcBorders>
              <w:top w:val="nil"/>
              <w:left w:val="nil"/>
              <w:bottom w:val="nil"/>
              <w:right w:val="nil"/>
            </w:tcBorders>
            <w:shd w:val="clear" w:color="auto" w:fill="auto"/>
            <w:noWrap/>
            <w:vAlign w:val="bottom"/>
            <w:hideMark/>
          </w:tcPr>
          <w:p w14:paraId="3292F349"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hideMark/>
          </w:tcPr>
          <w:p w14:paraId="4A8BFA81"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7160F8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245EF175"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6961E48D"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1134" w:type="dxa"/>
            <w:tcBorders>
              <w:top w:val="nil"/>
              <w:left w:val="nil"/>
              <w:bottom w:val="nil"/>
              <w:right w:val="nil"/>
            </w:tcBorders>
            <w:shd w:val="clear" w:color="auto" w:fill="auto"/>
            <w:noWrap/>
            <w:vAlign w:val="bottom"/>
            <w:hideMark/>
          </w:tcPr>
          <w:p w14:paraId="6B89E743"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2479E0B7"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72AE8B31"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c>
          <w:tcPr>
            <w:tcW w:w="992" w:type="dxa"/>
            <w:tcBorders>
              <w:top w:val="nil"/>
              <w:left w:val="nil"/>
              <w:bottom w:val="nil"/>
              <w:right w:val="nil"/>
            </w:tcBorders>
            <w:shd w:val="clear" w:color="auto" w:fill="auto"/>
            <w:noWrap/>
            <w:vAlign w:val="bottom"/>
            <w:hideMark/>
          </w:tcPr>
          <w:p w14:paraId="2D1ED847"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000 kuna</w:t>
            </w:r>
          </w:p>
        </w:tc>
      </w:tr>
      <w:tr w:rsidR="00322A10" w:rsidRPr="00EA3621" w14:paraId="7E1F3EA0" w14:textId="77777777" w:rsidTr="00322A10">
        <w:trPr>
          <w:trHeight w:val="184"/>
        </w:trPr>
        <w:tc>
          <w:tcPr>
            <w:tcW w:w="1843" w:type="dxa"/>
            <w:tcBorders>
              <w:top w:val="nil"/>
              <w:left w:val="nil"/>
              <w:bottom w:val="nil"/>
              <w:right w:val="nil"/>
            </w:tcBorders>
            <w:shd w:val="clear" w:color="auto" w:fill="auto"/>
            <w:noWrap/>
            <w:vAlign w:val="bottom"/>
          </w:tcPr>
          <w:p w14:paraId="493321CD" w14:textId="77777777" w:rsidR="00322A10" w:rsidRPr="00EA3621" w:rsidRDefault="00322A10" w:rsidP="00322A10">
            <w:pPr>
              <w:jc w:val="right"/>
              <w:rPr>
                <w:rFonts w:ascii="Calibri" w:eastAsia="Times New Roman" w:hAnsi="Calibri" w:cs="Calibri"/>
                <w:b/>
                <w:bCs/>
                <w:color w:val="000000"/>
                <w:sz w:val="19"/>
                <w:szCs w:val="19"/>
              </w:rPr>
            </w:pPr>
          </w:p>
        </w:tc>
        <w:tc>
          <w:tcPr>
            <w:tcW w:w="1276" w:type="dxa"/>
            <w:tcBorders>
              <w:top w:val="nil"/>
              <w:left w:val="nil"/>
              <w:bottom w:val="nil"/>
              <w:right w:val="nil"/>
            </w:tcBorders>
            <w:shd w:val="clear" w:color="auto" w:fill="auto"/>
            <w:noWrap/>
            <w:vAlign w:val="bottom"/>
          </w:tcPr>
          <w:p w14:paraId="49A48A11"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48518AC9"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7B462E56"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4E6C99F8" w14:textId="77777777" w:rsidR="00322A10" w:rsidRPr="00EA3621" w:rsidRDefault="00322A10" w:rsidP="00322A10">
            <w:pPr>
              <w:jc w:val="right"/>
              <w:rPr>
                <w:rFonts w:ascii="Calibri" w:eastAsia="Times New Roman" w:hAnsi="Calibri" w:cs="Calibri"/>
                <w:b/>
                <w:bCs/>
                <w:color w:val="000000"/>
                <w:sz w:val="19"/>
                <w:szCs w:val="19"/>
              </w:rPr>
            </w:pPr>
          </w:p>
        </w:tc>
        <w:tc>
          <w:tcPr>
            <w:tcW w:w="1134" w:type="dxa"/>
            <w:tcBorders>
              <w:top w:val="nil"/>
              <w:left w:val="nil"/>
              <w:bottom w:val="nil"/>
              <w:right w:val="nil"/>
            </w:tcBorders>
            <w:shd w:val="clear" w:color="auto" w:fill="auto"/>
            <w:noWrap/>
            <w:vAlign w:val="bottom"/>
          </w:tcPr>
          <w:p w14:paraId="375B9B55" w14:textId="77777777" w:rsidR="00322A10" w:rsidRPr="00EA3621" w:rsidRDefault="00322A10" w:rsidP="00322A10">
            <w:pPr>
              <w:jc w:val="right"/>
              <w:rPr>
                <w:rFonts w:ascii="Calibri" w:eastAsia="Times New Roman" w:hAnsi="Calibri" w:cs="Calibri"/>
                <w:b/>
                <w:bCs/>
                <w:color w:val="000000"/>
                <w:sz w:val="19"/>
                <w:szCs w:val="19"/>
              </w:rPr>
            </w:pPr>
          </w:p>
        </w:tc>
        <w:tc>
          <w:tcPr>
            <w:tcW w:w="993" w:type="dxa"/>
            <w:tcBorders>
              <w:top w:val="nil"/>
              <w:left w:val="nil"/>
              <w:bottom w:val="nil"/>
              <w:right w:val="nil"/>
            </w:tcBorders>
            <w:shd w:val="clear" w:color="auto" w:fill="auto"/>
            <w:noWrap/>
            <w:vAlign w:val="bottom"/>
          </w:tcPr>
          <w:p w14:paraId="5062D65B"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7AC65006" w14:textId="77777777" w:rsidR="00322A10" w:rsidRPr="00EA3621" w:rsidRDefault="00322A10" w:rsidP="00322A10">
            <w:pPr>
              <w:jc w:val="right"/>
              <w:rPr>
                <w:rFonts w:ascii="Calibri" w:eastAsia="Times New Roman" w:hAnsi="Calibri" w:cs="Calibri"/>
                <w:b/>
                <w:bCs/>
                <w:color w:val="000000"/>
                <w:sz w:val="19"/>
                <w:szCs w:val="19"/>
              </w:rPr>
            </w:pPr>
          </w:p>
        </w:tc>
        <w:tc>
          <w:tcPr>
            <w:tcW w:w="992" w:type="dxa"/>
            <w:tcBorders>
              <w:top w:val="nil"/>
              <w:left w:val="nil"/>
              <w:bottom w:val="nil"/>
              <w:right w:val="nil"/>
            </w:tcBorders>
            <w:shd w:val="clear" w:color="auto" w:fill="auto"/>
            <w:noWrap/>
            <w:vAlign w:val="bottom"/>
          </w:tcPr>
          <w:p w14:paraId="24F8F6C2" w14:textId="77777777" w:rsidR="00322A10" w:rsidRPr="00EA3621" w:rsidRDefault="00322A10" w:rsidP="00322A10">
            <w:pPr>
              <w:jc w:val="right"/>
              <w:rPr>
                <w:rFonts w:ascii="Calibri" w:eastAsia="Times New Roman" w:hAnsi="Calibri" w:cs="Calibri"/>
                <w:b/>
                <w:bCs/>
                <w:color w:val="000000"/>
                <w:sz w:val="19"/>
                <w:szCs w:val="19"/>
              </w:rPr>
            </w:pPr>
          </w:p>
        </w:tc>
      </w:tr>
      <w:tr w:rsidR="00322A10" w:rsidRPr="00EA3621" w14:paraId="1F8B37B3" w14:textId="77777777" w:rsidTr="00322A10">
        <w:trPr>
          <w:trHeight w:val="319"/>
        </w:trPr>
        <w:tc>
          <w:tcPr>
            <w:tcW w:w="1843" w:type="dxa"/>
            <w:tcBorders>
              <w:top w:val="nil"/>
              <w:left w:val="nil"/>
              <w:bottom w:val="nil"/>
              <w:right w:val="nil"/>
            </w:tcBorders>
            <w:shd w:val="clear" w:color="auto" w:fill="auto"/>
            <w:noWrap/>
            <w:vAlign w:val="bottom"/>
            <w:hideMark/>
          </w:tcPr>
          <w:p w14:paraId="0FB26B47" w14:textId="77777777" w:rsidR="00322A10" w:rsidRPr="00EA3621" w:rsidRDefault="00322A10" w:rsidP="00322A10">
            <w:pPr>
              <w:rPr>
                <w:rFonts w:ascii="Calibri" w:eastAsia="Times New Roman" w:hAnsi="Calibri" w:cs="Calibri"/>
                <w:color w:val="000000"/>
                <w:sz w:val="19"/>
                <w:szCs w:val="19"/>
              </w:rPr>
            </w:pPr>
            <w:r w:rsidRPr="00EA3621">
              <w:rPr>
                <w:rFonts w:ascii="Calibri" w:eastAsia="Times New Roman" w:hAnsi="Calibri" w:cs="Calibri"/>
                <w:color w:val="000000"/>
                <w:sz w:val="19"/>
                <w:szCs w:val="19"/>
              </w:rPr>
              <w:t>Bruto iznos</w:t>
            </w:r>
          </w:p>
        </w:tc>
        <w:tc>
          <w:tcPr>
            <w:tcW w:w="1276" w:type="dxa"/>
            <w:tcBorders>
              <w:top w:val="nil"/>
              <w:left w:val="nil"/>
              <w:bottom w:val="nil"/>
              <w:right w:val="nil"/>
            </w:tcBorders>
            <w:shd w:val="clear" w:color="auto" w:fill="auto"/>
            <w:noWrap/>
            <w:vAlign w:val="bottom"/>
          </w:tcPr>
          <w:p w14:paraId="4ACA2CAD"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1.660.763</w:t>
            </w:r>
          </w:p>
        </w:tc>
        <w:tc>
          <w:tcPr>
            <w:tcW w:w="992" w:type="dxa"/>
            <w:tcBorders>
              <w:top w:val="nil"/>
              <w:left w:val="nil"/>
              <w:bottom w:val="nil"/>
              <w:right w:val="nil"/>
            </w:tcBorders>
            <w:shd w:val="clear" w:color="auto" w:fill="auto"/>
            <w:noWrap/>
            <w:vAlign w:val="bottom"/>
          </w:tcPr>
          <w:p w14:paraId="4920D74B" w14:textId="77777777" w:rsidR="00322A10" w:rsidRPr="00EA3621" w:rsidRDefault="00322A10" w:rsidP="00322A10">
            <w:pPr>
              <w:jc w:val="right"/>
              <w:rPr>
                <w:rFonts w:ascii="Times New Roman" w:eastAsia="Times New Roman" w:hAnsi="Times New Roman" w:cs="Times New Roman"/>
                <w:color w:val="000000"/>
                <w:sz w:val="19"/>
                <w:szCs w:val="19"/>
              </w:rPr>
            </w:pPr>
            <w:r w:rsidRPr="00EA3621">
              <w:rPr>
                <w:rFonts w:ascii="Times New Roman" w:eastAsia="Times New Roman" w:hAnsi="Times New Roman" w:cs="Times New Roman"/>
                <w:color w:val="000000"/>
                <w:sz w:val="19"/>
                <w:szCs w:val="19"/>
              </w:rPr>
              <w:t>-</w:t>
            </w:r>
          </w:p>
        </w:tc>
        <w:tc>
          <w:tcPr>
            <w:tcW w:w="992" w:type="dxa"/>
            <w:tcBorders>
              <w:top w:val="nil"/>
              <w:left w:val="nil"/>
              <w:bottom w:val="nil"/>
              <w:right w:val="nil"/>
            </w:tcBorders>
            <w:shd w:val="clear" w:color="auto" w:fill="auto"/>
            <w:noWrap/>
            <w:vAlign w:val="bottom"/>
          </w:tcPr>
          <w:p w14:paraId="0BF0280C" w14:textId="77777777" w:rsidR="00322A10" w:rsidRPr="00EA3621" w:rsidRDefault="00322A10" w:rsidP="00322A10">
            <w:pPr>
              <w:jc w:val="right"/>
              <w:rPr>
                <w:rFonts w:ascii="Times New Roman" w:eastAsia="Times New Roman" w:hAnsi="Times New Roman" w:cs="Times New Roman"/>
                <w:color w:val="000000"/>
                <w:sz w:val="19"/>
                <w:szCs w:val="19"/>
              </w:rPr>
            </w:pPr>
            <w:r w:rsidRPr="00EA3621">
              <w:rPr>
                <w:rFonts w:ascii="Times New Roman" w:eastAsia="Times New Roman" w:hAnsi="Times New Roman" w:cs="Times New Roman"/>
                <w:color w:val="000000"/>
                <w:sz w:val="19"/>
                <w:szCs w:val="19"/>
              </w:rPr>
              <w:t>-</w:t>
            </w:r>
          </w:p>
        </w:tc>
        <w:tc>
          <w:tcPr>
            <w:tcW w:w="1134" w:type="dxa"/>
            <w:tcBorders>
              <w:top w:val="nil"/>
              <w:left w:val="nil"/>
              <w:bottom w:val="nil"/>
              <w:right w:val="nil"/>
            </w:tcBorders>
            <w:shd w:val="clear" w:color="auto" w:fill="auto"/>
            <w:noWrap/>
            <w:vAlign w:val="bottom"/>
          </w:tcPr>
          <w:p w14:paraId="173D18FF"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1.660.763</w:t>
            </w:r>
          </w:p>
        </w:tc>
        <w:tc>
          <w:tcPr>
            <w:tcW w:w="1134" w:type="dxa"/>
            <w:tcBorders>
              <w:top w:val="nil"/>
              <w:left w:val="nil"/>
              <w:bottom w:val="nil"/>
              <w:right w:val="nil"/>
            </w:tcBorders>
            <w:shd w:val="clear" w:color="auto" w:fill="auto"/>
            <w:noWrap/>
            <w:vAlign w:val="bottom"/>
          </w:tcPr>
          <w:p w14:paraId="1DF4B0CD"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1.654.800</w:t>
            </w:r>
          </w:p>
        </w:tc>
        <w:tc>
          <w:tcPr>
            <w:tcW w:w="993" w:type="dxa"/>
            <w:tcBorders>
              <w:top w:val="nil"/>
              <w:left w:val="nil"/>
              <w:bottom w:val="nil"/>
              <w:right w:val="nil"/>
            </w:tcBorders>
            <w:shd w:val="clear" w:color="auto" w:fill="auto"/>
            <w:noWrap/>
            <w:vAlign w:val="bottom"/>
          </w:tcPr>
          <w:p w14:paraId="4F2F6ADC"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w:t>
            </w:r>
          </w:p>
        </w:tc>
        <w:tc>
          <w:tcPr>
            <w:tcW w:w="992" w:type="dxa"/>
            <w:tcBorders>
              <w:top w:val="nil"/>
              <w:left w:val="nil"/>
              <w:bottom w:val="nil"/>
              <w:right w:val="nil"/>
            </w:tcBorders>
            <w:shd w:val="clear" w:color="auto" w:fill="auto"/>
            <w:noWrap/>
            <w:vAlign w:val="bottom"/>
          </w:tcPr>
          <w:p w14:paraId="69235136"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w:t>
            </w:r>
          </w:p>
        </w:tc>
        <w:tc>
          <w:tcPr>
            <w:tcW w:w="992" w:type="dxa"/>
            <w:tcBorders>
              <w:top w:val="nil"/>
              <w:left w:val="nil"/>
              <w:bottom w:val="nil"/>
              <w:right w:val="nil"/>
            </w:tcBorders>
            <w:shd w:val="clear" w:color="auto" w:fill="auto"/>
            <w:noWrap/>
            <w:vAlign w:val="bottom"/>
          </w:tcPr>
          <w:p w14:paraId="0AEF75EA"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sz w:val="19"/>
                <w:szCs w:val="19"/>
              </w:rPr>
              <w:t>1.654.800</w:t>
            </w:r>
          </w:p>
        </w:tc>
      </w:tr>
      <w:tr w:rsidR="00322A10" w:rsidRPr="00EA3621" w14:paraId="00D5C88D" w14:textId="77777777" w:rsidTr="00322A10">
        <w:trPr>
          <w:trHeight w:val="324"/>
        </w:trPr>
        <w:tc>
          <w:tcPr>
            <w:tcW w:w="1843" w:type="dxa"/>
            <w:tcBorders>
              <w:top w:val="nil"/>
              <w:left w:val="nil"/>
              <w:bottom w:val="nil"/>
              <w:right w:val="nil"/>
            </w:tcBorders>
            <w:shd w:val="clear" w:color="auto" w:fill="auto"/>
            <w:noWrap/>
            <w:vAlign w:val="bottom"/>
            <w:hideMark/>
          </w:tcPr>
          <w:p w14:paraId="3AE48F84" w14:textId="77777777" w:rsidR="00322A10" w:rsidRPr="00EA3621" w:rsidRDefault="00322A10" w:rsidP="00322A10">
            <w:pPr>
              <w:rPr>
                <w:rFonts w:ascii="Calibri" w:eastAsia="Times New Roman" w:hAnsi="Calibri" w:cs="Calibri"/>
                <w:color w:val="000000"/>
                <w:sz w:val="19"/>
                <w:szCs w:val="19"/>
              </w:rPr>
            </w:pPr>
            <w:r w:rsidRPr="00EA3621">
              <w:rPr>
                <w:rFonts w:ascii="Calibri" w:eastAsia="Times New Roman" w:hAnsi="Calibri" w:cs="Calibri"/>
                <w:color w:val="000000"/>
                <w:sz w:val="19"/>
                <w:szCs w:val="19"/>
              </w:rPr>
              <w:t>Rezerviranja</w:t>
            </w:r>
          </w:p>
        </w:tc>
        <w:tc>
          <w:tcPr>
            <w:tcW w:w="1276" w:type="dxa"/>
            <w:tcBorders>
              <w:top w:val="nil"/>
              <w:left w:val="nil"/>
              <w:bottom w:val="nil"/>
              <w:right w:val="nil"/>
            </w:tcBorders>
            <w:shd w:val="clear" w:color="auto" w:fill="auto"/>
            <w:noWrap/>
            <w:vAlign w:val="bottom"/>
          </w:tcPr>
          <w:p w14:paraId="6D628B59"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(1.652)</w:t>
            </w:r>
          </w:p>
        </w:tc>
        <w:tc>
          <w:tcPr>
            <w:tcW w:w="992" w:type="dxa"/>
            <w:tcBorders>
              <w:top w:val="nil"/>
              <w:left w:val="nil"/>
              <w:bottom w:val="nil"/>
              <w:right w:val="nil"/>
            </w:tcBorders>
            <w:shd w:val="clear" w:color="auto" w:fill="auto"/>
            <w:noWrap/>
            <w:vAlign w:val="bottom"/>
          </w:tcPr>
          <w:p w14:paraId="7888D1B6" w14:textId="77777777" w:rsidR="00322A10" w:rsidRPr="00EA3621" w:rsidRDefault="00322A10" w:rsidP="00322A10">
            <w:pPr>
              <w:jc w:val="right"/>
              <w:rPr>
                <w:rFonts w:ascii="Times New Roman" w:eastAsia="Times New Roman" w:hAnsi="Times New Roman" w:cs="Times New Roman"/>
                <w:color w:val="000000"/>
                <w:sz w:val="19"/>
                <w:szCs w:val="19"/>
              </w:rPr>
            </w:pPr>
            <w:r w:rsidRPr="00EA3621">
              <w:rPr>
                <w:rFonts w:ascii="Times New Roman" w:eastAsia="Times New Roman" w:hAnsi="Times New Roman" w:cs="Times New Roman"/>
                <w:color w:val="000000"/>
                <w:sz w:val="19"/>
                <w:szCs w:val="19"/>
              </w:rPr>
              <w:t>-</w:t>
            </w:r>
          </w:p>
        </w:tc>
        <w:tc>
          <w:tcPr>
            <w:tcW w:w="992" w:type="dxa"/>
            <w:tcBorders>
              <w:top w:val="nil"/>
              <w:left w:val="nil"/>
              <w:bottom w:val="nil"/>
              <w:right w:val="nil"/>
            </w:tcBorders>
            <w:shd w:val="clear" w:color="auto" w:fill="auto"/>
            <w:noWrap/>
            <w:vAlign w:val="bottom"/>
          </w:tcPr>
          <w:p w14:paraId="33E2210A" w14:textId="77777777" w:rsidR="00322A10" w:rsidRPr="00EA3621" w:rsidRDefault="00322A10" w:rsidP="00322A10">
            <w:pPr>
              <w:jc w:val="right"/>
              <w:rPr>
                <w:rFonts w:ascii="Times New Roman" w:eastAsia="Times New Roman" w:hAnsi="Times New Roman" w:cs="Times New Roman"/>
                <w:color w:val="000000"/>
                <w:sz w:val="19"/>
                <w:szCs w:val="19"/>
              </w:rPr>
            </w:pPr>
            <w:r w:rsidRPr="00EA3621">
              <w:rPr>
                <w:rFonts w:ascii="Times New Roman" w:eastAsia="Times New Roman" w:hAnsi="Times New Roman" w:cs="Times New Roman"/>
                <w:color w:val="000000"/>
                <w:sz w:val="19"/>
                <w:szCs w:val="19"/>
              </w:rPr>
              <w:t>-</w:t>
            </w:r>
          </w:p>
        </w:tc>
        <w:tc>
          <w:tcPr>
            <w:tcW w:w="1134" w:type="dxa"/>
            <w:tcBorders>
              <w:top w:val="nil"/>
              <w:left w:val="nil"/>
              <w:bottom w:val="nil"/>
              <w:right w:val="nil"/>
            </w:tcBorders>
            <w:shd w:val="clear" w:color="auto" w:fill="auto"/>
            <w:noWrap/>
            <w:vAlign w:val="bottom"/>
          </w:tcPr>
          <w:p w14:paraId="051A4218"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(1.652)</w:t>
            </w:r>
          </w:p>
        </w:tc>
        <w:tc>
          <w:tcPr>
            <w:tcW w:w="1134" w:type="dxa"/>
            <w:tcBorders>
              <w:top w:val="nil"/>
              <w:left w:val="nil"/>
              <w:bottom w:val="nil"/>
              <w:right w:val="nil"/>
            </w:tcBorders>
            <w:shd w:val="clear" w:color="auto" w:fill="auto"/>
            <w:noWrap/>
            <w:vAlign w:val="bottom"/>
          </w:tcPr>
          <w:p w14:paraId="5B6654CE"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(1.643)</w:t>
            </w:r>
          </w:p>
        </w:tc>
        <w:tc>
          <w:tcPr>
            <w:tcW w:w="993" w:type="dxa"/>
            <w:tcBorders>
              <w:top w:val="nil"/>
              <w:left w:val="nil"/>
              <w:bottom w:val="nil"/>
              <w:right w:val="nil"/>
            </w:tcBorders>
            <w:shd w:val="clear" w:color="auto" w:fill="auto"/>
            <w:noWrap/>
            <w:vAlign w:val="bottom"/>
          </w:tcPr>
          <w:p w14:paraId="7FD0449D"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w:t>
            </w:r>
          </w:p>
        </w:tc>
        <w:tc>
          <w:tcPr>
            <w:tcW w:w="992" w:type="dxa"/>
            <w:tcBorders>
              <w:top w:val="nil"/>
              <w:left w:val="nil"/>
              <w:bottom w:val="nil"/>
              <w:right w:val="nil"/>
            </w:tcBorders>
            <w:shd w:val="clear" w:color="auto" w:fill="auto"/>
            <w:noWrap/>
            <w:vAlign w:val="bottom"/>
          </w:tcPr>
          <w:p w14:paraId="73E53CCF" w14:textId="77777777" w:rsidR="00322A10" w:rsidRPr="00EA3621" w:rsidRDefault="00322A10" w:rsidP="00322A10">
            <w:pPr>
              <w:jc w:val="right"/>
              <w:rPr>
                <w:rFonts w:ascii="Calibri" w:eastAsia="Times New Roman" w:hAnsi="Calibri" w:cs="Calibri"/>
                <w:color w:val="000000"/>
                <w:sz w:val="19"/>
                <w:szCs w:val="19"/>
              </w:rPr>
            </w:pPr>
            <w:r w:rsidRPr="00EA3621">
              <w:rPr>
                <w:rFonts w:ascii="Calibri" w:eastAsia="Times New Roman" w:hAnsi="Calibri" w:cs="Calibri"/>
                <w:color w:val="000000"/>
                <w:sz w:val="19"/>
                <w:szCs w:val="19"/>
              </w:rPr>
              <w:t>-</w:t>
            </w:r>
          </w:p>
        </w:tc>
        <w:tc>
          <w:tcPr>
            <w:tcW w:w="992" w:type="dxa"/>
            <w:tcBorders>
              <w:top w:val="nil"/>
              <w:left w:val="nil"/>
              <w:bottom w:val="nil"/>
              <w:right w:val="nil"/>
            </w:tcBorders>
            <w:shd w:val="clear" w:color="auto" w:fill="auto"/>
            <w:noWrap/>
            <w:vAlign w:val="bottom"/>
          </w:tcPr>
          <w:p w14:paraId="3C5AC21E"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sz w:val="19"/>
                <w:szCs w:val="19"/>
              </w:rPr>
              <w:t>(1.643)</w:t>
            </w:r>
          </w:p>
        </w:tc>
      </w:tr>
      <w:tr w:rsidR="00322A10" w:rsidRPr="00EA3621" w14:paraId="1A5C453D" w14:textId="77777777" w:rsidTr="00322A10">
        <w:trPr>
          <w:trHeight w:val="548"/>
        </w:trPr>
        <w:tc>
          <w:tcPr>
            <w:tcW w:w="1843" w:type="dxa"/>
            <w:tcBorders>
              <w:top w:val="nil"/>
              <w:left w:val="nil"/>
              <w:bottom w:val="nil"/>
              <w:right w:val="nil"/>
            </w:tcBorders>
            <w:shd w:val="clear" w:color="auto" w:fill="auto"/>
            <w:noWrap/>
            <w:vAlign w:val="bottom"/>
            <w:hideMark/>
          </w:tcPr>
          <w:p w14:paraId="247B7FEC" w14:textId="77777777" w:rsidR="00322A10" w:rsidRPr="00EA3621" w:rsidRDefault="00322A10" w:rsidP="00322A10">
            <w:pPr>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 xml:space="preserve">Stanje na dan </w:t>
            </w:r>
          </w:p>
          <w:p w14:paraId="30E74B24" w14:textId="77777777" w:rsidR="00322A10" w:rsidRPr="00EA3621" w:rsidRDefault="00322A10" w:rsidP="00322A10">
            <w:pPr>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 xml:space="preserve">31. prosinca 2020.   </w:t>
            </w:r>
          </w:p>
        </w:tc>
        <w:tc>
          <w:tcPr>
            <w:tcW w:w="1276" w:type="dxa"/>
            <w:tcBorders>
              <w:top w:val="single" w:sz="4" w:space="0" w:color="auto"/>
              <w:left w:val="nil"/>
              <w:bottom w:val="single" w:sz="12" w:space="0" w:color="auto"/>
              <w:right w:val="nil"/>
            </w:tcBorders>
            <w:shd w:val="clear" w:color="auto" w:fill="auto"/>
            <w:noWrap/>
            <w:vAlign w:val="bottom"/>
          </w:tcPr>
          <w:p w14:paraId="343A7138"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1.659.111</w:t>
            </w:r>
          </w:p>
        </w:tc>
        <w:tc>
          <w:tcPr>
            <w:tcW w:w="992" w:type="dxa"/>
            <w:tcBorders>
              <w:top w:val="single" w:sz="4" w:space="0" w:color="auto"/>
              <w:left w:val="nil"/>
              <w:bottom w:val="single" w:sz="12" w:space="0" w:color="auto"/>
              <w:right w:val="nil"/>
            </w:tcBorders>
            <w:shd w:val="clear" w:color="auto" w:fill="auto"/>
            <w:noWrap/>
            <w:vAlign w:val="bottom"/>
          </w:tcPr>
          <w:p w14:paraId="411637F7"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w:t>
            </w:r>
          </w:p>
        </w:tc>
        <w:tc>
          <w:tcPr>
            <w:tcW w:w="992" w:type="dxa"/>
            <w:tcBorders>
              <w:top w:val="single" w:sz="4" w:space="0" w:color="auto"/>
              <w:left w:val="nil"/>
              <w:bottom w:val="single" w:sz="12" w:space="0" w:color="auto"/>
              <w:right w:val="nil"/>
            </w:tcBorders>
            <w:shd w:val="clear" w:color="auto" w:fill="auto"/>
            <w:noWrap/>
            <w:vAlign w:val="bottom"/>
          </w:tcPr>
          <w:p w14:paraId="0C6DCCEC"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w:t>
            </w:r>
          </w:p>
        </w:tc>
        <w:tc>
          <w:tcPr>
            <w:tcW w:w="1134" w:type="dxa"/>
            <w:tcBorders>
              <w:top w:val="single" w:sz="4" w:space="0" w:color="auto"/>
              <w:left w:val="nil"/>
              <w:bottom w:val="single" w:sz="12" w:space="0" w:color="auto"/>
              <w:right w:val="nil"/>
            </w:tcBorders>
            <w:shd w:val="clear" w:color="auto" w:fill="auto"/>
            <w:noWrap/>
            <w:vAlign w:val="bottom"/>
          </w:tcPr>
          <w:p w14:paraId="6B5B2EC8"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1.659.111</w:t>
            </w:r>
          </w:p>
        </w:tc>
        <w:tc>
          <w:tcPr>
            <w:tcW w:w="1134" w:type="dxa"/>
            <w:tcBorders>
              <w:top w:val="single" w:sz="4" w:space="0" w:color="auto"/>
              <w:left w:val="nil"/>
              <w:bottom w:val="single" w:sz="12" w:space="0" w:color="auto"/>
              <w:right w:val="nil"/>
            </w:tcBorders>
            <w:shd w:val="clear" w:color="auto" w:fill="auto"/>
            <w:noWrap/>
            <w:vAlign w:val="bottom"/>
          </w:tcPr>
          <w:p w14:paraId="241E9F93"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1.653.157</w:t>
            </w:r>
          </w:p>
        </w:tc>
        <w:tc>
          <w:tcPr>
            <w:tcW w:w="993" w:type="dxa"/>
            <w:tcBorders>
              <w:top w:val="single" w:sz="4" w:space="0" w:color="auto"/>
              <w:left w:val="nil"/>
              <w:bottom w:val="single" w:sz="12" w:space="0" w:color="auto"/>
              <w:right w:val="nil"/>
            </w:tcBorders>
            <w:shd w:val="clear" w:color="auto" w:fill="auto"/>
            <w:noWrap/>
            <w:vAlign w:val="bottom"/>
          </w:tcPr>
          <w:p w14:paraId="45DC9A0D"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w:t>
            </w:r>
          </w:p>
        </w:tc>
        <w:tc>
          <w:tcPr>
            <w:tcW w:w="992" w:type="dxa"/>
            <w:tcBorders>
              <w:top w:val="single" w:sz="4" w:space="0" w:color="auto"/>
              <w:left w:val="nil"/>
              <w:bottom w:val="single" w:sz="12" w:space="0" w:color="auto"/>
              <w:right w:val="nil"/>
            </w:tcBorders>
            <w:shd w:val="clear" w:color="auto" w:fill="auto"/>
            <w:noWrap/>
            <w:vAlign w:val="bottom"/>
          </w:tcPr>
          <w:p w14:paraId="3B0EC1C9"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color w:val="000000"/>
                <w:sz w:val="19"/>
                <w:szCs w:val="19"/>
              </w:rPr>
              <w:t>-</w:t>
            </w:r>
          </w:p>
        </w:tc>
        <w:tc>
          <w:tcPr>
            <w:tcW w:w="992" w:type="dxa"/>
            <w:tcBorders>
              <w:top w:val="single" w:sz="4" w:space="0" w:color="auto"/>
              <w:left w:val="nil"/>
              <w:bottom w:val="single" w:sz="12" w:space="0" w:color="auto"/>
              <w:right w:val="nil"/>
            </w:tcBorders>
            <w:shd w:val="clear" w:color="auto" w:fill="auto"/>
            <w:noWrap/>
            <w:vAlign w:val="bottom"/>
          </w:tcPr>
          <w:p w14:paraId="402D066C" w14:textId="77777777" w:rsidR="00322A10" w:rsidRPr="00EA3621" w:rsidRDefault="00322A10" w:rsidP="00322A10">
            <w:pPr>
              <w:jc w:val="right"/>
              <w:rPr>
                <w:rFonts w:ascii="Calibri" w:eastAsia="Times New Roman" w:hAnsi="Calibri" w:cs="Calibri"/>
                <w:b/>
                <w:bCs/>
                <w:color w:val="000000"/>
                <w:sz w:val="19"/>
                <w:szCs w:val="19"/>
              </w:rPr>
            </w:pPr>
            <w:r w:rsidRPr="00EA3621">
              <w:rPr>
                <w:rFonts w:ascii="Calibri" w:eastAsia="Times New Roman" w:hAnsi="Calibri" w:cs="Calibri"/>
                <w:b/>
                <w:bCs/>
                <w:sz w:val="19"/>
                <w:szCs w:val="19"/>
              </w:rPr>
              <w:t>1.653.157</w:t>
            </w:r>
          </w:p>
        </w:tc>
      </w:tr>
    </w:tbl>
    <w:p w14:paraId="0E058464" w14:textId="77777777" w:rsidR="00322A10" w:rsidRPr="00EA3621" w:rsidRDefault="00322A10" w:rsidP="00193E97">
      <w:pPr>
        <w:pStyle w:val="ListParagraph"/>
        <w:ind w:left="0"/>
        <w:jc w:val="both"/>
        <w:rPr>
          <w:rFonts w:asciiTheme="minorHAnsi" w:eastAsiaTheme="minorHAnsi" w:hAnsiTheme="minorHAnsi" w:cs="Arial"/>
          <w:color w:val="000000" w:themeColor="text1"/>
          <w:sz w:val="22"/>
          <w:szCs w:val="22"/>
          <w:lang w:val="hr-HR"/>
        </w:rPr>
      </w:pPr>
    </w:p>
    <w:p w14:paraId="477321AD" w14:textId="77777777" w:rsidR="00DF7365" w:rsidRPr="00EA3621" w:rsidRDefault="00DF7365" w:rsidP="00193E97">
      <w:pPr>
        <w:pStyle w:val="ListParagraph"/>
        <w:ind w:left="0"/>
        <w:jc w:val="both"/>
        <w:rPr>
          <w:rFonts w:asciiTheme="minorHAnsi" w:eastAsiaTheme="minorHAnsi" w:hAnsiTheme="minorHAnsi" w:cs="Arial"/>
          <w:color w:val="000000" w:themeColor="text1"/>
          <w:sz w:val="22"/>
          <w:szCs w:val="22"/>
          <w:lang w:val="hr-HR"/>
        </w:rPr>
      </w:pPr>
    </w:p>
    <w:p w14:paraId="26DFC171" w14:textId="77777777" w:rsidR="002E6623" w:rsidRPr="00EA3621" w:rsidRDefault="002E6623" w:rsidP="00193E97">
      <w:pPr>
        <w:pStyle w:val="ListParagraph"/>
        <w:ind w:left="0"/>
        <w:jc w:val="both"/>
        <w:rPr>
          <w:rFonts w:asciiTheme="minorHAnsi" w:eastAsiaTheme="minorHAnsi" w:hAnsiTheme="minorHAnsi" w:cs="Arial"/>
          <w:color w:val="000000" w:themeColor="text1"/>
          <w:sz w:val="22"/>
          <w:szCs w:val="22"/>
          <w:lang w:val="hr-HR"/>
        </w:rPr>
        <w:sectPr w:rsidR="002E6623" w:rsidRPr="00EA3621" w:rsidSect="005F07DF">
          <w:pgSz w:w="11906" w:h="16838"/>
          <w:pgMar w:top="1417" w:right="1417" w:bottom="1417" w:left="1417" w:header="708" w:footer="708" w:gutter="0"/>
          <w:cols w:space="708"/>
          <w:docGrid w:linePitch="360"/>
        </w:sectPr>
      </w:pPr>
    </w:p>
    <w:p w14:paraId="710CCC7D" w14:textId="77777777" w:rsidR="002E6623" w:rsidRPr="00EA3621" w:rsidRDefault="002E6623" w:rsidP="001D0B3D">
      <w:pPr>
        <w:jc w:val="both"/>
        <w:rPr>
          <w:rFonts w:cs="Arial"/>
          <w:color w:val="000000" w:themeColor="text1"/>
        </w:rPr>
      </w:pPr>
    </w:p>
    <w:p w14:paraId="130DB958" w14:textId="77777777" w:rsidR="002E6623" w:rsidRPr="00EA3621" w:rsidRDefault="002E6623" w:rsidP="001D0B3D">
      <w:pPr>
        <w:spacing w:after="120"/>
        <w:jc w:val="both"/>
        <w:rPr>
          <w:rFonts w:cs="Arial"/>
          <w:b/>
          <w:color w:val="000000" w:themeColor="text1"/>
        </w:rPr>
      </w:pPr>
      <w:r w:rsidRPr="00EA3621">
        <w:rPr>
          <w:rFonts w:cs="Arial"/>
          <w:b/>
          <w:color w:val="000000" w:themeColor="text1"/>
        </w:rPr>
        <w:t>9.</w:t>
      </w:r>
      <w:r w:rsidRPr="00EA3621">
        <w:rPr>
          <w:rFonts w:cs="Arial"/>
          <w:b/>
          <w:color w:val="000000" w:themeColor="text1"/>
        </w:rPr>
        <w:tab/>
        <w:t>Novčana sredstva i računi kod banaka (nastavak)</w:t>
      </w:r>
    </w:p>
    <w:p w14:paraId="108C2808" w14:textId="77777777" w:rsidR="002E6623" w:rsidRPr="00EA3621" w:rsidRDefault="002E6623" w:rsidP="001D0B3D">
      <w:pPr>
        <w:jc w:val="both"/>
        <w:rPr>
          <w:rFonts w:cs="Arial"/>
          <w:color w:val="000000" w:themeColor="text1"/>
        </w:rPr>
      </w:pPr>
    </w:p>
    <w:p w14:paraId="6BE8842F" w14:textId="77777777" w:rsidR="002E6623" w:rsidRPr="00EA3621" w:rsidRDefault="002E6623" w:rsidP="001D0B3D">
      <w:pPr>
        <w:spacing w:after="120"/>
        <w:jc w:val="both"/>
        <w:rPr>
          <w:rFonts w:cs="Arial"/>
          <w:color w:val="000000" w:themeColor="text1"/>
        </w:rPr>
      </w:pPr>
      <w:r w:rsidRPr="00EA3621">
        <w:rPr>
          <w:rFonts w:cs="Arial"/>
          <w:color w:val="000000" w:themeColor="text1"/>
        </w:rPr>
        <w:t>Promjene na rezerviranjima za očekivane</w:t>
      </w:r>
      <w:r w:rsidRPr="00EA3621" w:rsidDel="00640BE0">
        <w:rPr>
          <w:rFonts w:cs="Arial"/>
          <w:color w:val="000000" w:themeColor="text1"/>
        </w:rPr>
        <w:t xml:space="preserve"> </w:t>
      </w:r>
      <w:r w:rsidRPr="00EA3621">
        <w:rPr>
          <w:rFonts w:cs="Arial"/>
          <w:color w:val="000000" w:themeColor="text1"/>
        </w:rPr>
        <w:t xml:space="preserve"> gubitke po računima kod banaka mogu se prikazati kako slijedi:</w:t>
      </w:r>
    </w:p>
    <w:p w14:paraId="5223F1A4" w14:textId="6E76348F" w:rsidR="002E6623" w:rsidRPr="00EA3621" w:rsidRDefault="002E6623" w:rsidP="001D0B3D">
      <w:pPr>
        <w:jc w:val="both"/>
        <w:rPr>
          <w:rFonts w:cs="Arial"/>
          <w:color w:val="000000" w:themeColor="text1"/>
        </w:rPr>
      </w:pPr>
    </w:p>
    <w:tbl>
      <w:tblPr>
        <w:tblW w:w="5157" w:type="pct"/>
        <w:tblInd w:w="-142" w:type="dxa"/>
        <w:tblLook w:val="04A0" w:firstRow="1" w:lastRow="0" w:firstColumn="1" w:lastColumn="0" w:noHBand="0" w:noVBand="1"/>
      </w:tblPr>
      <w:tblGrid>
        <w:gridCol w:w="4872"/>
        <w:gridCol w:w="1134"/>
        <w:gridCol w:w="1103"/>
        <w:gridCol w:w="1044"/>
        <w:gridCol w:w="1204"/>
      </w:tblGrid>
      <w:tr w:rsidR="00322A10" w:rsidRPr="00EA3621" w14:paraId="78C03241" w14:textId="77777777" w:rsidTr="00B27BBD">
        <w:trPr>
          <w:trHeight w:val="237"/>
        </w:trPr>
        <w:tc>
          <w:tcPr>
            <w:tcW w:w="4872" w:type="dxa"/>
            <w:tcBorders>
              <w:top w:val="nil"/>
              <w:left w:val="nil"/>
              <w:bottom w:val="nil"/>
              <w:right w:val="nil"/>
            </w:tcBorders>
            <w:shd w:val="clear" w:color="auto" w:fill="auto"/>
            <w:noWrap/>
            <w:vAlign w:val="bottom"/>
            <w:hideMark/>
          </w:tcPr>
          <w:p w14:paraId="2C4095BB" w14:textId="77777777" w:rsidR="00322A10" w:rsidRPr="00EA3621" w:rsidRDefault="00322A10" w:rsidP="00322A10">
            <w:pPr>
              <w:rPr>
                <w:rFonts w:ascii="Times New Roman" w:eastAsia="Times New Roman" w:hAnsi="Times New Roman" w:cs="Times New Roman"/>
                <w:color w:val="000000"/>
                <w:sz w:val="20"/>
                <w:szCs w:val="20"/>
              </w:rPr>
            </w:pPr>
          </w:p>
        </w:tc>
        <w:tc>
          <w:tcPr>
            <w:tcW w:w="2237" w:type="dxa"/>
            <w:gridSpan w:val="2"/>
            <w:tcBorders>
              <w:top w:val="nil"/>
              <w:left w:val="nil"/>
              <w:bottom w:val="nil"/>
              <w:right w:val="nil"/>
            </w:tcBorders>
            <w:shd w:val="clear" w:color="auto" w:fill="auto"/>
            <w:vAlign w:val="center"/>
            <w:hideMark/>
          </w:tcPr>
          <w:p w14:paraId="44BD0232" w14:textId="7777777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Grupa</w:t>
            </w:r>
          </w:p>
        </w:tc>
        <w:tc>
          <w:tcPr>
            <w:tcW w:w="2248" w:type="dxa"/>
            <w:gridSpan w:val="2"/>
            <w:tcBorders>
              <w:top w:val="nil"/>
              <w:left w:val="nil"/>
              <w:bottom w:val="nil"/>
              <w:right w:val="nil"/>
            </w:tcBorders>
            <w:shd w:val="clear" w:color="auto" w:fill="auto"/>
            <w:vAlign w:val="center"/>
            <w:hideMark/>
          </w:tcPr>
          <w:p w14:paraId="220A1B26" w14:textId="7777777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Banka</w:t>
            </w:r>
          </w:p>
        </w:tc>
      </w:tr>
      <w:tr w:rsidR="00322A10" w:rsidRPr="00EA3621" w14:paraId="4DD757D6" w14:textId="77777777" w:rsidTr="00B27BBD">
        <w:trPr>
          <w:trHeight w:val="237"/>
        </w:trPr>
        <w:tc>
          <w:tcPr>
            <w:tcW w:w="4872" w:type="dxa"/>
            <w:tcBorders>
              <w:top w:val="nil"/>
              <w:left w:val="nil"/>
              <w:bottom w:val="nil"/>
              <w:right w:val="nil"/>
            </w:tcBorders>
            <w:shd w:val="clear" w:color="auto" w:fill="auto"/>
            <w:noWrap/>
            <w:vAlign w:val="bottom"/>
          </w:tcPr>
          <w:p w14:paraId="0054E353" w14:textId="77777777" w:rsidR="00322A10" w:rsidRPr="00EA3621" w:rsidRDefault="00322A10" w:rsidP="00322A10">
            <w:pPr>
              <w:rPr>
                <w:rFonts w:ascii="Times New Roman" w:eastAsia="Times New Roman" w:hAnsi="Times New Roman" w:cs="Times New Roman"/>
                <w:color w:val="000000"/>
                <w:sz w:val="20"/>
                <w:szCs w:val="20"/>
              </w:rPr>
            </w:pPr>
          </w:p>
        </w:tc>
        <w:tc>
          <w:tcPr>
            <w:tcW w:w="1134" w:type="dxa"/>
            <w:vAlign w:val="bottom"/>
          </w:tcPr>
          <w:p w14:paraId="69476644" w14:textId="474C0E2B" w:rsidR="005F7BB3" w:rsidRPr="00EA3621" w:rsidRDefault="005F7BB3" w:rsidP="005F7BB3">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w:t>
            </w:r>
            <w:r w:rsidR="00C61120">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sidR="00C61120">
              <w:rPr>
                <w:rFonts w:ascii="Calibri" w:eastAsia="Times New Roman" w:hAnsi="Calibri" w:cs="Arial"/>
                <w:b/>
                <w:color w:val="000000"/>
                <w:sz w:val="20"/>
                <w:szCs w:val="20"/>
              </w:rPr>
              <w:t>6</w:t>
            </w:r>
            <w:r w:rsidRPr="00EA3621">
              <w:rPr>
                <w:rFonts w:ascii="Calibri" w:eastAsia="Times New Roman" w:hAnsi="Calibri" w:cs="Arial"/>
                <w:b/>
                <w:color w:val="000000"/>
                <w:sz w:val="20"/>
                <w:szCs w:val="20"/>
              </w:rPr>
              <w:t>.</w:t>
            </w:r>
          </w:p>
          <w:p w14:paraId="7914EB67" w14:textId="732B32D7" w:rsidR="00322A10" w:rsidRPr="00EA3621" w:rsidRDefault="005F7BB3" w:rsidP="005F7BB3">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2021.</w:t>
            </w:r>
          </w:p>
        </w:tc>
        <w:tc>
          <w:tcPr>
            <w:tcW w:w="1103" w:type="dxa"/>
            <w:vAlign w:val="bottom"/>
          </w:tcPr>
          <w:p w14:paraId="79660221" w14:textId="77777777" w:rsidR="00322A10" w:rsidRPr="00EA3621" w:rsidRDefault="00322A10" w:rsidP="00322A10">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1.1.-31.12.</w:t>
            </w:r>
          </w:p>
          <w:p w14:paraId="014C64A3" w14:textId="596C9869" w:rsidR="00322A10" w:rsidRPr="00EA3621" w:rsidRDefault="00322A10" w:rsidP="00322A10">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2020.</w:t>
            </w:r>
          </w:p>
        </w:tc>
        <w:tc>
          <w:tcPr>
            <w:tcW w:w="1044" w:type="dxa"/>
            <w:vAlign w:val="bottom"/>
          </w:tcPr>
          <w:p w14:paraId="7C3C9914" w14:textId="3CDF2213" w:rsidR="00322A10" w:rsidRPr="00EA3621" w:rsidRDefault="00322A10" w:rsidP="00322A10">
            <w:pPr>
              <w:tabs>
                <w:tab w:val="right" w:pos="1202"/>
              </w:tabs>
              <w:jc w:val="right"/>
              <w:outlineLvl w:val="0"/>
              <w:rPr>
                <w:rFonts w:ascii="Calibri" w:eastAsia="Times New Roman" w:hAnsi="Calibri" w:cs="Arial"/>
                <w:b/>
                <w:color w:val="000000"/>
                <w:sz w:val="20"/>
                <w:szCs w:val="20"/>
              </w:rPr>
            </w:pPr>
            <w:bookmarkStart w:id="158" w:name="_Toc67327922"/>
            <w:r w:rsidRPr="00EA3621">
              <w:rPr>
                <w:rFonts w:ascii="Calibri" w:eastAsia="Times New Roman" w:hAnsi="Calibri" w:cs="Arial"/>
                <w:b/>
                <w:color w:val="000000"/>
                <w:sz w:val="20"/>
                <w:szCs w:val="20"/>
              </w:rPr>
              <w:t>1.1.-3</w:t>
            </w:r>
            <w:r w:rsidR="00C61120">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sidR="00C61120">
              <w:rPr>
                <w:rFonts w:ascii="Calibri" w:eastAsia="Times New Roman" w:hAnsi="Calibri" w:cs="Arial"/>
                <w:b/>
                <w:color w:val="000000"/>
                <w:sz w:val="20"/>
                <w:szCs w:val="20"/>
              </w:rPr>
              <w:t>6</w:t>
            </w:r>
            <w:r w:rsidRPr="00EA3621">
              <w:rPr>
                <w:rFonts w:ascii="Calibri" w:eastAsia="Times New Roman" w:hAnsi="Calibri" w:cs="Arial"/>
                <w:b/>
                <w:color w:val="000000"/>
                <w:sz w:val="20"/>
                <w:szCs w:val="20"/>
              </w:rPr>
              <w:t>.</w:t>
            </w:r>
            <w:bookmarkEnd w:id="158"/>
          </w:p>
          <w:p w14:paraId="0318461F" w14:textId="3BC994EB" w:rsidR="00322A10" w:rsidRPr="00EA3621" w:rsidRDefault="00322A10" w:rsidP="00322A10">
            <w:pPr>
              <w:tabs>
                <w:tab w:val="right" w:pos="1202"/>
              </w:tabs>
              <w:jc w:val="right"/>
              <w:outlineLvl w:val="0"/>
              <w:rPr>
                <w:rFonts w:ascii="Calibri" w:eastAsia="Times New Roman" w:hAnsi="Calibri" w:cs="Arial"/>
                <w:b/>
                <w:color w:val="000000"/>
                <w:sz w:val="20"/>
                <w:szCs w:val="20"/>
              </w:rPr>
            </w:pPr>
            <w:bookmarkStart w:id="159" w:name="_Toc67327923"/>
            <w:r w:rsidRPr="00EA3621">
              <w:rPr>
                <w:rFonts w:ascii="Calibri" w:eastAsia="Times New Roman" w:hAnsi="Calibri" w:cs="Arial"/>
                <w:b/>
                <w:color w:val="000000"/>
                <w:sz w:val="20"/>
                <w:szCs w:val="20"/>
              </w:rPr>
              <w:t>2021.</w:t>
            </w:r>
            <w:bookmarkEnd w:id="159"/>
          </w:p>
        </w:tc>
        <w:tc>
          <w:tcPr>
            <w:tcW w:w="1204" w:type="dxa"/>
            <w:vAlign w:val="bottom"/>
          </w:tcPr>
          <w:p w14:paraId="4CE8124F" w14:textId="77777777" w:rsidR="00322A10" w:rsidRPr="00EA3621" w:rsidRDefault="00322A10" w:rsidP="00322A10">
            <w:pPr>
              <w:tabs>
                <w:tab w:val="right" w:pos="1202"/>
              </w:tabs>
              <w:jc w:val="right"/>
              <w:outlineLvl w:val="0"/>
              <w:rPr>
                <w:rFonts w:ascii="Calibri" w:eastAsia="Times New Roman" w:hAnsi="Calibri" w:cs="Arial"/>
                <w:b/>
                <w:color w:val="000000"/>
                <w:sz w:val="20"/>
                <w:szCs w:val="20"/>
              </w:rPr>
            </w:pPr>
            <w:bookmarkStart w:id="160" w:name="_Toc67327924"/>
            <w:r w:rsidRPr="00EA3621">
              <w:rPr>
                <w:rFonts w:ascii="Calibri" w:eastAsia="Times New Roman" w:hAnsi="Calibri" w:cs="Arial"/>
                <w:b/>
                <w:color w:val="000000"/>
                <w:sz w:val="20"/>
                <w:szCs w:val="20"/>
              </w:rPr>
              <w:t>1.1.-31.12.</w:t>
            </w:r>
            <w:bookmarkEnd w:id="160"/>
          </w:p>
          <w:p w14:paraId="1806898B" w14:textId="7E132D0C" w:rsidR="00322A10" w:rsidRPr="00EA3621" w:rsidRDefault="00322A10" w:rsidP="00322A10">
            <w:pPr>
              <w:tabs>
                <w:tab w:val="right" w:pos="1202"/>
              </w:tabs>
              <w:jc w:val="right"/>
              <w:outlineLvl w:val="0"/>
              <w:rPr>
                <w:rFonts w:ascii="Calibri" w:eastAsia="Times New Roman" w:hAnsi="Calibri" w:cs="Arial"/>
                <w:b/>
                <w:color w:val="000000"/>
                <w:sz w:val="20"/>
                <w:szCs w:val="20"/>
              </w:rPr>
            </w:pPr>
            <w:bookmarkStart w:id="161" w:name="_Toc67327925"/>
            <w:r w:rsidRPr="00EA3621">
              <w:rPr>
                <w:rFonts w:ascii="Calibri" w:eastAsia="Times New Roman" w:hAnsi="Calibri" w:cs="Arial"/>
                <w:b/>
                <w:color w:val="000000"/>
                <w:sz w:val="20"/>
                <w:szCs w:val="20"/>
              </w:rPr>
              <w:t>2020.</w:t>
            </w:r>
            <w:bookmarkEnd w:id="161"/>
          </w:p>
        </w:tc>
      </w:tr>
      <w:tr w:rsidR="00322A10" w:rsidRPr="00EA3621" w14:paraId="5481B2F6" w14:textId="77777777" w:rsidTr="00B27BBD">
        <w:trPr>
          <w:trHeight w:val="226"/>
        </w:trPr>
        <w:tc>
          <w:tcPr>
            <w:tcW w:w="4872" w:type="dxa"/>
            <w:tcBorders>
              <w:top w:val="nil"/>
              <w:left w:val="nil"/>
              <w:bottom w:val="nil"/>
              <w:right w:val="nil"/>
            </w:tcBorders>
            <w:shd w:val="clear" w:color="auto" w:fill="auto"/>
            <w:vAlign w:val="center"/>
            <w:hideMark/>
          </w:tcPr>
          <w:p w14:paraId="59518B60" w14:textId="77777777" w:rsidR="00322A10" w:rsidRPr="00EA3621" w:rsidRDefault="00322A10" w:rsidP="00322A10">
            <w:pPr>
              <w:jc w:val="right"/>
              <w:rPr>
                <w:rFonts w:ascii="Calibri" w:eastAsia="Times New Roman" w:hAnsi="Calibri" w:cs="Calibri"/>
                <w:b/>
                <w:bCs/>
                <w:color w:val="000000"/>
                <w:sz w:val="20"/>
                <w:szCs w:val="20"/>
              </w:rPr>
            </w:pPr>
          </w:p>
        </w:tc>
        <w:tc>
          <w:tcPr>
            <w:tcW w:w="1134" w:type="dxa"/>
            <w:tcBorders>
              <w:top w:val="nil"/>
              <w:left w:val="nil"/>
              <w:bottom w:val="nil"/>
              <w:right w:val="nil"/>
            </w:tcBorders>
            <w:shd w:val="clear" w:color="auto" w:fill="auto"/>
            <w:vAlign w:val="center"/>
            <w:hideMark/>
          </w:tcPr>
          <w:p w14:paraId="285CCB87" w14:textId="7777777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103" w:type="dxa"/>
            <w:tcBorders>
              <w:top w:val="nil"/>
              <w:left w:val="nil"/>
              <w:bottom w:val="nil"/>
              <w:right w:val="nil"/>
            </w:tcBorders>
            <w:shd w:val="clear" w:color="auto" w:fill="auto"/>
            <w:vAlign w:val="center"/>
          </w:tcPr>
          <w:p w14:paraId="0AF8B1DE" w14:textId="5A98F10E"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044" w:type="dxa"/>
            <w:tcBorders>
              <w:top w:val="nil"/>
              <w:left w:val="nil"/>
              <w:bottom w:val="nil"/>
              <w:right w:val="nil"/>
            </w:tcBorders>
            <w:shd w:val="clear" w:color="auto" w:fill="auto"/>
            <w:vAlign w:val="center"/>
            <w:hideMark/>
          </w:tcPr>
          <w:p w14:paraId="01CC517E" w14:textId="044A04BA"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204" w:type="dxa"/>
            <w:tcBorders>
              <w:top w:val="nil"/>
              <w:left w:val="nil"/>
              <w:bottom w:val="nil"/>
              <w:right w:val="nil"/>
            </w:tcBorders>
            <w:shd w:val="clear" w:color="auto" w:fill="auto"/>
            <w:vAlign w:val="center"/>
          </w:tcPr>
          <w:p w14:paraId="165EF8F6" w14:textId="7FA072A7" w:rsidR="00322A10" w:rsidRPr="00EA3621" w:rsidRDefault="00322A10"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r>
      <w:tr w:rsidR="00322A10" w:rsidRPr="00EA3621" w14:paraId="58779678" w14:textId="77777777" w:rsidTr="00B27BBD">
        <w:trPr>
          <w:trHeight w:val="371"/>
        </w:trPr>
        <w:tc>
          <w:tcPr>
            <w:tcW w:w="4872" w:type="dxa"/>
            <w:tcBorders>
              <w:top w:val="nil"/>
              <w:left w:val="nil"/>
              <w:bottom w:val="nil"/>
              <w:right w:val="nil"/>
            </w:tcBorders>
            <w:shd w:val="clear" w:color="auto" w:fill="auto"/>
            <w:vAlign w:val="bottom"/>
          </w:tcPr>
          <w:p w14:paraId="0EBB5DB0" w14:textId="77777777" w:rsidR="00322A10" w:rsidRPr="00EA3621" w:rsidRDefault="00322A10" w:rsidP="00322A10">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Stanje 1. siječnja</w:t>
            </w:r>
          </w:p>
        </w:tc>
        <w:tc>
          <w:tcPr>
            <w:tcW w:w="1134" w:type="dxa"/>
            <w:tcBorders>
              <w:top w:val="nil"/>
              <w:left w:val="nil"/>
              <w:bottom w:val="nil"/>
              <w:right w:val="nil"/>
            </w:tcBorders>
            <w:shd w:val="clear" w:color="auto" w:fill="auto"/>
            <w:noWrap/>
            <w:vAlign w:val="bottom"/>
          </w:tcPr>
          <w:p w14:paraId="4505E601" w14:textId="52482D7D" w:rsidR="00322A10" w:rsidRPr="00EA3621" w:rsidRDefault="005A5200" w:rsidP="00322A10">
            <w:pPr>
              <w:jc w:val="right"/>
              <w:rPr>
                <w:rFonts w:ascii="Calibri" w:eastAsia="Times New Roman" w:hAnsi="Calibri" w:cs="Calibri"/>
                <w:color w:val="000000"/>
                <w:sz w:val="20"/>
                <w:szCs w:val="20"/>
              </w:rPr>
            </w:pPr>
            <w:r>
              <w:rPr>
                <w:rFonts w:ascii="Calibri" w:eastAsia="Times New Roman" w:hAnsi="Calibri" w:cs="Calibri"/>
                <w:color w:val="000000"/>
                <w:sz w:val="20"/>
                <w:szCs w:val="20"/>
              </w:rPr>
              <w:t>1.652</w:t>
            </w:r>
          </w:p>
        </w:tc>
        <w:tc>
          <w:tcPr>
            <w:tcW w:w="1103" w:type="dxa"/>
            <w:tcBorders>
              <w:top w:val="nil"/>
              <w:left w:val="nil"/>
              <w:bottom w:val="nil"/>
              <w:right w:val="nil"/>
            </w:tcBorders>
            <w:shd w:val="clear" w:color="auto" w:fill="auto"/>
            <w:vAlign w:val="bottom"/>
          </w:tcPr>
          <w:p w14:paraId="0E558FA1" w14:textId="495B8061"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483</w:t>
            </w:r>
          </w:p>
        </w:tc>
        <w:tc>
          <w:tcPr>
            <w:tcW w:w="1044" w:type="dxa"/>
            <w:tcBorders>
              <w:top w:val="nil"/>
              <w:left w:val="nil"/>
              <w:bottom w:val="nil"/>
              <w:right w:val="nil"/>
            </w:tcBorders>
            <w:shd w:val="clear" w:color="auto" w:fill="auto"/>
            <w:vAlign w:val="bottom"/>
          </w:tcPr>
          <w:p w14:paraId="0373D01C" w14:textId="568718C3" w:rsidR="00322A10" w:rsidRPr="00EA3621" w:rsidRDefault="005A5200" w:rsidP="00322A10">
            <w:pPr>
              <w:jc w:val="right"/>
              <w:rPr>
                <w:rFonts w:ascii="Calibri" w:eastAsia="Times New Roman" w:hAnsi="Calibri" w:cs="Calibri"/>
                <w:color w:val="000000"/>
                <w:sz w:val="20"/>
                <w:szCs w:val="20"/>
              </w:rPr>
            </w:pPr>
            <w:r>
              <w:rPr>
                <w:rFonts w:ascii="Calibri" w:eastAsia="Times New Roman" w:hAnsi="Calibri" w:cs="Calibri"/>
                <w:color w:val="000000"/>
                <w:sz w:val="20"/>
                <w:szCs w:val="20"/>
              </w:rPr>
              <w:t>1.643</w:t>
            </w:r>
          </w:p>
        </w:tc>
        <w:tc>
          <w:tcPr>
            <w:tcW w:w="1204" w:type="dxa"/>
            <w:tcBorders>
              <w:top w:val="nil"/>
              <w:left w:val="nil"/>
              <w:bottom w:val="nil"/>
              <w:right w:val="nil"/>
            </w:tcBorders>
            <w:shd w:val="clear" w:color="auto" w:fill="auto"/>
            <w:vAlign w:val="bottom"/>
          </w:tcPr>
          <w:p w14:paraId="0D0373A1" w14:textId="383355B6"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479</w:t>
            </w:r>
          </w:p>
        </w:tc>
      </w:tr>
      <w:tr w:rsidR="00322A10" w:rsidRPr="00EA3621" w14:paraId="7E2C2160" w14:textId="77777777" w:rsidTr="00B27BBD">
        <w:trPr>
          <w:trHeight w:val="371"/>
        </w:trPr>
        <w:tc>
          <w:tcPr>
            <w:tcW w:w="4872" w:type="dxa"/>
            <w:tcBorders>
              <w:top w:val="nil"/>
              <w:left w:val="nil"/>
              <w:bottom w:val="nil"/>
              <w:right w:val="nil"/>
            </w:tcBorders>
            <w:shd w:val="clear" w:color="auto" w:fill="auto"/>
            <w:vAlign w:val="bottom"/>
          </w:tcPr>
          <w:p w14:paraId="7ED44F29" w14:textId="67FDC90E" w:rsidR="00322A10" w:rsidRPr="00EA3621" w:rsidRDefault="00322A10" w:rsidP="00322A10">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 xml:space="preserve">Neto </w:t>
            </w:r>
            <w:r w:rsidR="00A0772C" w:rsidRPr="00EA3621">
              <w:rPr>
                <w:rFonts w:ascii="Calibri" w:eastAsia="Times New Roman" w:hAnsi="Calibri" w:cs="Calibri"/>
                <w:color w:val="000000"/>
                <w:sz w:val="20"/>
                <w:szCs w:val="20"/>
              </w:rPr>
              <w:t>(smanjenje)</w:t>
            </w:r>
            <w:r w:rsidR="00A0772C">
              <w:rPr>
                <w:rFonts w:ascii="Calibri" w:eastAsia="Times New Roman" w:hAnsi="Calibri" w:cs="Calibri"/>
                <w:color w:val="000000"/>
                <w:sz w:val="20"/>
                <w:szCs w:val="20"/>
              </w:rPr>
              <w:t>/</w:t>
            </w:r>
            <w:r w:rsidRPr="00EA3621">
              <w:rPr>
                <w:rFonts w:ascii="Calibri" w:eastAsia="Times New Roman" w:hAnsi="Calibri" w:cs="Calibri"/>
                <w:color w:val="000000"/>
                <w:sz w:val="20"/>
                <w:szCs w:val="20"/>
              </w:rPr>
              <w:t>povećanje</w:t>
            </w:r>
            <w:r w:rsidR="00A0772C">
              <w:rPr>
                <w:rFonts w:ascii="Calibri" w:eastAsia="Times New Roman" w:hAnsi="Calibri" w:cs="Calibri"/>
                <w:color w:val="000000"/>
                <w:sz w:val="20"/>
                <w:szCs w:val="20"/>
              </w:rPr>
              <w:t xml:space="preserve"> </w:t>
            </w:r>
            <w:r w:rsidRPr="00EA3621">
              <w:rPr>
                <w:rFonts w:ascii="Calibri" w:eastAsia="Times New Roman" w:hAnsi="Calibri" w:cs="Calibri"/>
                <w:color w:val="000000"/>
                <w:sz w:val="20"/>
                <w:szCs w:val="20"/>
              </w:rPr>
              <w:t>rezerviranja za očekivane gubitke po računima kod banaka</w:t>
            </w:r>
          </w:p>
        </w:tc>
        <w:tc>
          <w:tcPr>
            <w:tcW w:w="1134" w:type="dxa"/>
            <w:tcBorders>
              <w:top w:val="nil"/>
              <w:left w:val="nil"/>
              <w:right w:val="nil"/>
            </w:tcBorders>
            <w:shd w:val="clear" w:color="auto" w:fill="auto"/>
            <w:vAlign w:val="bottom"/>
          </w:tcPr>
          <w:p w14:paraId="31EDC25E" w14:textId="3FC3144D" w:rsidR="00322A10" w:rsidRPr="00EA3621" w:rsidRDefault="005A5200" w:rsidP="00322A10">
            <w:pPr>
              <w:jc w:val="right"/>
              <w:rPr>
                <w:rFonts w:ascii="Calibri" w:eastAsia="Times New Roman" w:hAnsi="Calibri" w:cs="Calibri"/>
                <w:color w:val="000000"/>
                <w:sz w:val="20"/>
                <w:szCs w:val="20"/>
              </w:rPr>
            </w:pPr>
            <w:r>
              <w:rPr>
                <w:rFonts w:ascii="Calibri" w:eastAsia="Times New Roman" w:hAnsi="Calibri" w:cs="Calibri"/>
                <w:color w:val="000000"/>
                <w:sz w:val="20"/>
                <w:szCs w:val="20"/>
              </w:rPr>
              <w:t>(562)</w:t>
            </w:r>
          </w:p>
        </w:tc>
        <w:tc>
          <w:tcPr>
            <w:tcW w:w="1103" w:type="dxa"/>
            <w:tcBorders>
              <w:top w:val="nil"/>
              <w:left w:val="nil"/>
              <w:right w:val="nil"/>
            </w:tcBorders>
            <w:shd w:val="clear" w:color="auto" w:fill="auto"/>
            <w:vAlign w:val="bottom"/>
          </w:tcPr>
          <w:p w14:paraId="09466E56" w14:textId="246BF38C"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1.160</w:t>
            </w:r>
          </w:p>
        </w:tc>
        <w:tc>
          <w:tcPr>
            <w:tcW w:w="1044" w:type="dxa"/>
            <w:tcBorders>
              <w:top w:val="nil"/>
              <w:left w:val="nil"/>
              <w:right w:val="nil"/>
            </w:tcBorders>
            <w:shd w:val="clear" w:color="auto" w:fill="auto"/>
            <w:vAlign w:val="bottom"/>
          </w:tcPr>
          <w:p w14:paraId="6E039914" w14:textId="40A03AAB" w:rsidR="00322A10" w:rsidRPr="00EA3621" w:rsidRDefault="005A5200" w:rsidP="00322A10">
            <w:pPr>
              <w:jc w:val="right"/>
              <w:rPr>
                <w:rFonts w:ascii="Calibri" w:eastAsia="Times New Roman" w:hAnsi="Calibri" w:cs="Calibri"/>
                <w:color w:val="000000"/>
                <w:sz w:val="20"/>
                <w:szCs w:val="20"/>
              </w:rPr>
            </w:pPr>
            <w:r>
              <w:rPr>
                <w:rFonts w:ascii="Calibri" w:eastAsia="Times New Roman" w:hAnsi="Calibri" w:cs="Calibri"/>
                <w:color w:val="000000"/>
                <w:sz w:val="20"/>
                <w:szCs w:val="20"/>
              </w:rPr>
              <w:t>(564)</w:t>
            </w:r>
          </w:p>
        </w:tc>
        <w:tc>
          <w:tcPr>
            <w:tcW w:w="1204" w:type="dxa"/>
            <w:tcBorders>
              <w:top w:val="nil"/>
              <w:left w:val="nil"/>
              <w:bottom w:val="nil"/>
              <w:right w:val="nil"/>
            </w:tcBorders>
            <w:shd w:val="clear" w:color="auto" w:fill="auto"/>
            <w:vAlign w:val="bottom"/>
          </w:tcPr>
          <w:p w14:paraId="1B148B2E" w14:textId="649B9417" w:rsidR="00322A10" w:rsidRPr="00EA3621" w:rsidRDefault="00322A10"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1.155</w:t>
            </w:r>
          </w:p>
        </w:tc>
      </w:tr>
      <w:tr w:rsidR="00B27BBD" w:rsidRPr="00EA3621" w14:paraId="107C5FE2" w14:textId="77777777" w:rsidTr="00D414B6">
        <w:trPr>
          <w:trHeight w:val="371"/>
        </w:trPr>
        <w:tc>
          <w:tcPr>
            <w:tcW w:w="4872" w:type="dxa"/>
            <w:tcBorders>
              <w:top w:val="nil"/>
              <w:left w:val="nil"/>
              <w:bottom w:val="nil"/>
              <w:right w:val="nil"/>
            </w:tcBorders>
            <w:shd w:val="clear" w:color="auto" w:fill="auto"/>
            <w:vAlign w:val="bottom"/>
          </w:tcPr>
          <w:p w14:paraId="7E094C84" w14:textId="5BBA94B9" w:rsidR="00B27BBD" w:rsidRPr="00EA3621" w:rsidRDefault="00B27BBD" w:rsidP="00B27BBD">
            <w:pPr>
              <w:rPr>
                <w:rFonts w:ascii="Calibri" w:eastAsia="Times New Roman" w:hAnsi="Calibri" w:cs="Calibri"/>
                <w:i/>
                <w:iCs/>
                <w:color w:val="000000"/>
                <w:sz w:val="20"/>
                <w:szCs w:val="20"/>
              </w:rPr>
            </w:pPr>
            <w:r w:rsidRPr="00EA3621">
              <w:rPr>
                <w:rFonts w:ascii="Calibri" w:eastAsia="Times New Roman" w:hAnsi="Calibri" w:cs="Calibri"/>
                <w:i/>
                <w:iCs/>
                <w:color w:val="000000"/>
                <w:sz w:val="20"/>
                <w:szCs w:val="20"/>
              </w:rPr>
              <w:t xml:space="preserve">Ukupno kroz dobit ili </w:t>
            </w:r>
            <w:r w:rsidRPr="00266F3C">
              <w:rPr>
                <w:rFonts w:ascii="Calibri" w:eastAsia="Times New Roman" w:hAnsi="Calibri" w:cs="Calibri"/>
                <w:i/>
                <w:iCs/>
                <w:color w:val="000000"/>
                <w:sz w:val="20"/>
                <w:szCs w:val="20"/>
              </w:rPr>
              <w:t>gubitak (</w:t>
            </w:r>
            <w:r w:rsidRPr="00D414B6">
              <w:rPr>
                <w:rFonts w:ascii="Calibri" w:eastAsia="Times New Roman" w:hAnsi="Calibri" w:cs="Calibri"/>
                <w:i/>
                <w:iCs/>
                <w:color w:val="000000"/>
                <w:sz w:val="20"/>
                <w:szCs w:val="20"/>
              </w:rPr>
              <w:t>bilješka 8</w:t>
            </w:r>
            <w:r w:rsidRPr="00EA3621">
              <w:rPr>
                <w:rFonts w:ascii="Calibri" w:eastAsia="Times New Roman" w:hAnsi="Calibri" w:cs="Calibri"/>
                <w:i/>
                <w:iCs/>
                <w:color w:val="000000"/>
                <w:sz w:val="20"/>
                <w:szCs w:val="20"/>
              </w:rPr>
              <w:t>)</w:t>
            </w:r>
          </w:p>
        </w:tc>
        <w:tc>
          <w:tcPr>
            <w:tcW w:w="1134" w:type="dxa"/>
            <w:tcBorders>
              <w:top w:val="single" w:sz="4" w:space="0" w:color="auto"/>
              <w:left w:val="nil"/>
              <w:bottom w:val="single" w:sz="4" w:space="0" w:color="auto"/>
              <w:right w:val="nil"/>
            </w:tcBorders>
            <w:shd w:val="clear" w:color="auto" w:fill="auto"/>
            <w:vAlign w:val="bottom"/>
          </w:tcPr>
          <w:p w14:paraId="45C972D7" w14:textId="7591D623" w:rsidR="00B27BBD" w:rsidRPr="00554EAC" w:rsidRDefault="005A5200" w:rsidP="00B27BBD">
            <w:pPr>
              <w:jc w:val="right"/>
              <w:rPr>
                <w:rFonts w:ascii="Calibri" w:eastAsia="Times New Roman" w:hAnsi="Calibri" w:cs="Calibri"/>
                <w:bCs/>
                <w:i/>
                <w:iCs/>
                <w:color w:val="000000"/>
                <w:sz w:val="20"/>
                <w:szCs w:val="20"/>
              </w:rPr>
            </w:pPr>
            <w:r>
              <w:rPr>
                <w:rFonts w:ascii="Calibri" w:eastAsia="Times New Roman" w:hAnsi="Calibri" w:cs="Calibri"/>
                <w:bCs/>
                <w:i/>
                <w:iCs/>
                <w:color w:val="000000"/>
                <w:sz w:val="20"/>
                <w:szCs w:val="20"/>
              </w:rPr>
              <w:t>(562)</w:t>
            </w:r>
          </w:p>
        </w:tc>
        <w:tc>
          <w:tcPr>
            <w:tcW w:w="1103" w:type="dxa"/>
            <w:tcBorders>
              <w:top w:val="single" w:sz="4" w:space="0" w:color="auto"/>
              <w:left w:val="nil"/>
              <w:bottom w:val="single" w:sz="4" w:space="0" w:color="auto"/>
              <w:right w:val="nil"/>
            </w:tcBorders>
            <w:shd w:val="clear" w:color="auto" w:fill="auto"/>
            <w:vAlign w:val="bottom"/>
          </w:tcPr>
          <w:p w14:paraId="5C478AEE" w14:textId="3F8D12AB" w:rsidR="00B27BBD" w:rsidRPr="007D2AE5" w:rsidRDefault="00B27BBD" w:rsidP="00B27BBD">
            <w:pPr>
              <w:jc w:val="right"/>
              <w:rPr>
                <w:rFonts w:ascii="Calibri" w:eastAsia="Times New Roman" w:hAnsi="Calibri" w:cs="Calibri"/>
                <w:bCs/>
                <w:i/>
                <w:iCs/>
                <w:color w:val="000000"/>
                <w:sz w:val="20"/>
                <w:szCs w:val="20"/>
              </w:rPr>
            </w:pPr>
            <w:r w:rsidRPr="00F33858">
              <w:rPr>
                <w:rFonts w:ascii="Calibri" w:eastAsia="Times New Roman" w:hAnsi="Calibri" w:cs="Calibri"/>
                <w:bCs/>
                <w:i/>
                <w:iCs/>
                <w:color w:val="000000"/>
                <w:sz w:val="20"/>
                <w:szCs w:val="20"/>
              </w:rPr>
              <w:t>1.160</w:t>
            </w:r>
          </w:p>
        </w:tc>
        <w:tc>
          <w:tcPr>
            <w:tcW w:w="1044" w:type="dxa"/>
            <w:tcBorders>
              <w:top w:val="single" w:sz="4" w:space="0" w:color="auto"/>
              <w:left w:val="nil"/>
              <w:bottom w:val="single" w:sz="4" w:space="0" w:color="auto"/>
              <w:right w:val="nil"/>
            </w:tcBorders>
            <w:shd w:val="clear" w:color="auto" w:fill="auto"/>
            <w:vAlign w:val="bottom"/>
          </w:tcPr>
          <w:p w14:paraId="3FA9AAB9" w14:textId="5AFB7025" w:rsidR="00B27BBD" w:rsidRPr="00554EAC" w:rsidRDefault="005A5200" w:rsidP="00B27BBD">
            <w:pPr>
              <w:jc w:val="right"/>
              <w:rPr>
                <w:rFonts w:ascii="Calibri" w:eastAsia="Times New Roman" w:hAnsi="Calibri" w:cs="Calibri"/>
                <w:bCs/>
                <w:i/>
                <w:iCs/>
                <w:color w:val="000000"/>
                <w:sz w:val="20"/>
                <w:szCs w:val="20"/>
              </w:rPr>
            </w:pPr>
            <w:r>
              <w:rPr>
                <w:rFonts w:ascii="Calibri" w:eastAsia="Times New Roman" w:hAnsi="Calibri" w:cs="Calibri"/>
                <w:bCs/>
                <w:i/>
                <w:iCs/>
                <w:color w:val="000000"/>
                <w:sz w:val="20"/>
                <w:szCs w:val="20"/>
              </w:rPr>
              <w:t>(564)</w:t>
            </w:r>
          </w:p>
        </w:tc>
        <w:tc>
          <w:tcPr>
            <w:tcW w:w="1204" w:type="dxa"/>
            <w:tcBorders>
              <w:top w:val="single" w:sz="4" w:space="0" w:color="auto"/>
              <w:left w:val="nil"/>
              <w:bottom w:val="single" w:sz="4" w:space="0" w:color="auto"/>
              <w:right w:val="nil"/>
            </w:tcBorders>
            <w:vAlign w:val="bottom"/>
          </w:tcPr>
          <w:p w14:paraId="6B074203" w14:textId="66A1F344" w:rsidR="00B27BBD" w:rsidRPr="00B27BBD" w:rsidRDefault="00B27BBD" w:rsidP="00B27BBD">
            <w:pPr>
              <w:jc w:val="right"/>
              <w:rPr>
                <w:rFonts w:ascii="Calibri" w:eastAsia="Times New Roman" w:hAnsi="Calibri" w:cs="Calibri"/>
                <w:bCs/>
                <w:i/>
                <w:color w:val="000000"/>
                <w:sz w:val="20"/>
                <w:szCs w:val="20"/>
              </w:rPr>
            </w:pPr>
            <w:r w:rsidRPr="00B27BBD">
              <w:rPr>
                <w:rFonts w:ascii="Calibri" w:eastAsia="Times New Roman" w:hAnsi="Calibri" w:cs="Calibri"/>
                <w:bCs/>
                <w:i/>
                <w:color w:val="000000"/>
                <w:sz w:val="20"/>
                <w:szCs w:val="20"/>
              </w:rPr>
              <w:t>1.155</w:t>
            </w:r>
          </w:p>
        </w:tc>
      </w:tr>
      <w:tr w:rsidR="00B27BBD" w:rsidRPr="00EA3621" w14:paraId="5D3B48EC" w14:textId="77777777" w:rsidTr="00D414B6">
        <w:trPr>
          <w:trHeight w:val="371"/>
        </w:trPr>
        <w:tc>
          <w:tcPr>
            <w:tcW w:w="4872" w:type="dxa"/>
            <w:tcBorders>
              <w:top w:val="nil"/>
              <w:left w:val="nil"/>
              <w:bottom w:val="nil"/>
              <w:right w:val="nil"/>
            </w:tcBorders>
            <w:shd w:val="clear" w:color="auto" w:fill="auto"/>
            <w:vAlign w:val="bottom"/>
          </w:tcPr>
          <w:p w14:paraId="0E771F12" w14:textId="77777777" w:rsidR="00B27BBD" w:rsidRPr="00EA3621" w:rsidRDefault="00B27BBD" w:rsidP="00B27BBD">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14:paraId="0AEFB156" w14:textId="76D0EE27" w:rsidR="00B27BBD" w:rsidRPr="00B27BBD" w:rsidRDefault="005A5200" w:rsidP="00B27BBD">
            <w:pPr>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103" w:type="dxa"/>
            <w:tcBorders>
              <w:top w:val="single" w:sz="4" w:space="0" w:color="auto"/>
              <w:left w:val="nil"/>
              <w:bottom w:val="single" w:sz="4" w:space="0" w:color="auto"/>
              <w:right w:val="nil"/>
            </w:tcBorders>
            <w:shd w:val="clear" w:color="auto" w:fill="auto"/>
            <w:vAlign w:val="bottom"/>
          </w:tcPr>
          <w:p w14:paraId="2872E1C6" w14:textId="6DFE68B1" w:rsidR="00B27BBD" w:rsidRPr="00B27BBD" w:rsidRDefault="00B27BBD" w:rsidP="00B27BBD">
            <w:pPr>
              <w:jc w:val="right"/>
              <w:rPr>
                <w:rFonts w:ascii="Calibri" w:eastAsia="Times New Roman" w:hAnsi="Calibri" w:cs="Calibri"/>
                <w:color w:val="000000"/>
                <w:sz w:val="20"/>
                <w:szCs w:val="20"/>
              </w:rPr>
            </w:pPr>
            <w:r w:rsidRPr="00B27BBD">
              <w:rPr>
                <w:rFonts w:ascii="Calibri" w:eastAsia="Times New Roman" w:hAnsi="Calibri" w:cs="Calibri"/>
                <w:color w:val="000000"/>
                <w:sz w:val="20"/>
                <w:szCs w:val="20"/>
              </w:rPr>
              <w:t>9</w:t>
            </w:r>
          </w:p>
        </w:tc>
        <w:tc>
          <w:tcPr>
            <w:tcW w:w="1044" w:type="dxa"/>
            <w:tcBorders>
              <w:top w:val="single" w:sz="4" w:space="0" w:color="auto"/>
              <w:left w:val="nil"/>
              <w:bottom w:val="single" w:sz="4" w:space="0" w:color="auto"/>
              <w:right w:val="nil"/>
            </w:tcBorders>
            <w:shd w:val="clear" w:color="auto" w:fill="auto"/>
            <w:vAlign w:val="bottom"/>
          </w:tcPr>
          <w:p w14:paraId="5A4C1EE0" w14:textId="7B0A2B4E" w:rsidR="00B27BBD" w:rsidRPr="00B27BBD" w:rsidRDefault="005A5200" w:rsidP="00B27BBD">
            <w:pPr>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204" w:type="dxa"/>
            <w:tcBorders>
              <w:top w:val="single" w:sz="4" w:space="0" w:color="auto"/>
              <w:left w:val="nil"/>
              <w:bottom w:val="single" w:sz="4" w:space="0" w:color="auto"/>
              <w:right w:val="nil"/>
            </w:tcBorders>
            <w:vAlign w:val="bottom"/>
          </w:tcPr>
          <w:p w14:paraId="35496F30" w14:textId="608A19D7" w:rsidR="00B27BBD" w:rsidRPr="00B27BBD" w:rsidRDefault="00B27BBD" w:rsidP="00B27BBD">
            <w:pPr>
              <w:jc w:val="right"/>
              <w:rPr>
                <w:rFonts w:ascii="Calibri" w:eastAsia="Times New Roman" w:hAnsi="Calibri" w:cs="Calibri"/>
                <w:color w:val="000000"/>
                <w:sz w:val="20"/>
                <w:szCs w:val="20"/>
              </w:rPr>
            </w:pPr>
            <w:r w:rsidRPr="00B27BBD">
              <w:rPr>
                <w:rFonts w:ascii="Calibri" w:eastAsia="Times New Roman" w:hAnsi="Calibri" w:cs="Calibri"/>
                <w:color w:val="000000"/>
                <w:sz w:val="20"/>
                <w:szCs w:val="20"/>
              </w:rPr>
              <w:t>9</w:t>
            </w:r>
          </w:p>
        </w:tc>
      </w:tr>
      <w:tr w:rsidR="00B27BBD" w:rsidRPr="00EA3621" w14:paraId="0C02012A" w14:textId="77777777" w:rsidTr="00D414B6">
        <w:trPr>
          <w:trHeight w:val="371"/>
        </w:trPr>
        <w:tc>
          <w:tcPr>
            <w:tcW w:w="4872" w:type="dxa"/>
            <w:tcBorders>
              <w:top w:val="nil"/>
              <w:left w:val="nil"/>
              <w:bottom w:val="nil"/>
              <w:right w:val="nil"/>
            </w:tcBorders>
            <w:shd w:val="clear" w:color="auto" w:fill="auto"/>
            <w:vAlign w:val="bottom"/>
          </w:tcPr>
          <w:p w14:paraId="46696053" w14:textId="77777777" w:rsidR="00B27BBD" w:rsidRPr="00EA3621" w:rsidRDefault="00B27BBD" w:rsidP="00B27BBD">
            <w:pPr>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53A11AC8" w14:textId="432930EF" w:rsidR="00B27BBD" w:rsidRPr="00554EAC" w:rsidRDefault="005A5200" w:rsidP="00B27BBD">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1.090</w:t>
            </w:r>
          </w:p>
        </w:tc>
        <w:tc>
          <w:tcPr>
            <w:tcW w:w="1103" w:type="dxa"/>
            <w:tcBorders>
              <w:top w:val="single" w:sz="4" w:space="0" w:color="auto"/>
              <w:left w:val="nil"/>
              <w:bottom w:val="single" w:sz="12" w:space="0" w:color="auto"/>
              <w:right w:val="nil"/>
            </w:tcBorders>
            <w:shd w:val="clear" w:color="auto" w:fill="auto"/>
            <w:vAlign w:val="bottom"/>
          </w:tcPr>
          <w:p w14:paraId="668D4132" w14:textId="2D0E2D17" w:rsidR="00B27BBD" w:rsidRPr="007D2AE5" w:rsidRDefault="00B27BBD" w:rsidP="00B27BBD">
            <w:pPr>
              <w:jc w:val="right"/>
              <w:rPr>
                <w:rFonts w:ascii="Calibri" w:eastAsia="Times New Roman" w:hAnsi="Calibri" w:cs="Calibri"/>
                <w:b/>
                <w:bCs/>
                <w:color w:val="000000"/>
                <w:sz w:val="20"/>
                <w:szCs w:val="20"/>
              </w:rPr>
            </w:pPr>
            <w:r w:rsidRPr="00F33858">
              <w:rPr>
                <w:rFonts w:ascii="Calibri" w:eastAsia="Times New Roman" w:hAnsi="Calibri" w:cs="Calibri"/>
                <w:b/>
                <w:bCs/>
                <w:color w:val="000000"/>
                <w:sz w:val="20"/>
                <w:szCs w:val="20"/>
              </w:rPr>
              <w:t>1.652</w:t>
            </w:r>
          </w:p>
        </w:tc>
        <w:tc>
          <w:tcPr>
            <w:tcW w:w="1044" w:type="dxa"/>
            <w:tcBorders>
              <w:top w:val="single" w:sz="4" w:space="0" w:color="auto"/>
              <w:left w:val="nil"/>
              <w:bottom w:val="single" w:sz="12" w:space="0" w:color="auto"/>
              <w:right w:val="nil"/>
            </w:tcBorders>
            <w:shd w:val="clear" w:color="auto" w:fill="auto"/>
            <w:vAlign w:val="bottom"/>
          </w:tcPr>
          <w:p w14:paraId="540B137F" w14:textId="11B35F28" w:rsidR="00B27BBD" w:rsidRPr="00554EAC" w:rsidRDefault="005A5200" w:rsidP="00B27BBD">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1.079</w:t>
            </w:r>
          </w:p>
        </w:tc>
        <w:tc>
          <w:tcPr>
            <w:tcW w:w="1204" w:type="dxa"/>
            <w:tcBorders>
              <w:top w:val="single" w:sz="4" w:space="0" w:color="auto"/>
              <w:left w:val="nil"/>
              <w:bottom w:val="single" w:sz="12" w:space="0" w:color="auto"/>
              <w:right w:val="nil"/>
            </w:tcBorders>
            <w:vAlign w:val="bottom"/>
          </w:tcPr>
          <w:p w14:paraId="47F7E466" w14:textId="45C8BEF4" w:rsidR="00B27BBD" w:rsidRPr="007D2AE5" w:rsidRDefault="00B27BBD" w:rsidP="00B27BBD">
            <w:pPr>
              <w:jc w:val="right"/>
              <w:rPr>
                <w:rFonts w:ascii="Calibri" w:eastAsia="Times New Roman" w:hAnsi="Calibri" w:cs="Calibri"/>
                <w:b/>
                <w:bCs/>
                <w:color w:val="000000"/>
                <w:sz w:val="20"/>
                <w:szCs w:val="20"/>
              </w:rPr>
            </w:pPr>
            <w:r w:rsidRPr="00F33858">
              <w:rPr>
                <w:rFonts w:ascii="Calibri" w:eastAsia="Times New Roman" w:hAnsi="Calibri" w:cs="Calibri"/>
                <w:b/>
                <w:bCs/>
                <w:color w:val="000000"/>
                <w:sz w:val="20"/>
                <w:szCs w:val="20"/>
              </w:rPr>
              <w:t>1.643</w:t>
            </w:r>
          </w:p>
        </w:tc>
      </w:tr>
    </w:tbl>
    <w:p w14:paraId="47CB52C0" w14:textId="77777777" w:rsidR="00322A10" w:rsidRPr="00EA3621" w:rsidRDefault="00322A10" w:rsidP="001D0B3D">
      <w:pPr>
        <w:jc w:val="both"/>
        <w:rPr>
          <w:rFonts w:cs="Arial"/>
          <w:color w:val="000000" w:themeColor="text1"/>
        </w:rPr>
      </w:pPr>
    </w:p>
    <w:p w14:paraId="6DBFB456" w14:textId="77777777" w:rsidR="00322A10" w:rsidRPr="00EA3621" w:rsidRDefault="00322A10" w:rsidP="001D0B3D">
      <w:pPr>
        <w:jc w:val="both"/>
        <w:rPr>
          <w:rFonts w:cs="Arial"/>
          <w:color w:val="000000" w:themeColor="text1"/>
        </w:rPr>
      </w:pPr>
    </w:p>
    <w:p w14:paraId="79657EFF" w14:textId="4542A771" w:rsidR="00A24355" w:rsidRPr="00EA3621" w:rsidRDefault="002E6623" w:rsidP="001D0B3D">
      <w:pPr>
        <w:spacing w:after="120"/>
        <w:jc w:val="both"/>
        <w:rPr>
          <w:rFonts w:cs="Arial"/>
          <w:color w:val="000000" w:themeColor="text1"/>
        </w:rPr>
      </w:pPr>
      <w:r w:rsidRPr="00EA3621">
        <w:rPr>
          <w:rFonts w:cs="Arial"/>
          <w:color w:val="000000" w:themeColor="text1"/>
        </w:rPr>
        <w:t>Neto dobit/gubitak od tečajnih razlika po rezerviranjima za očekivane gubitke prikazan je unutar Neto prihoda/(rashoda) od financijskih aktivnosti u Računu dobiti i gubitka.</w:t>
      </w:r>
    </w:p>
    <w:p w14:paraId="45C5E72F" w14:textId="77777777" w:rsidR="002E6623" w:rsidRPr="00EA3621" w:rsidRDefault="002E6623" w:rsidP="001D0B3D">
      <w:pPr>
        <w:spacing w:after="120"/>
        <w:jc w:val="both"/>
        <w:rPr>
          <w:rFonts w:cs="Arial"/>
          <w:color w:val="000000" w:themeColor="text1"/>
        </w:rPr>
      </w:pPr>
    </w:p>
    <w:p w14:paraId="5442DB4D" w14:textId="77777777" w:rsidR="002E6623" w:rsidRPr="00EA3621" w:rsidRDefault="002E6623" w:rsidP="002E6623">
      <w:pPr>
        <w:pStyle w:val="ListParagraph"/>
        <w:ind w:left="0"/>
        <w:jc w:val="both"/>
        <w:rPr>
          <w:rFonts w:asciiTheme="minorHAnsi" w:eastAsiaTheme="minorHAnsi" w:hAnsiTheme="minorHAnsi" w:cs="Arial"/>
          <w:color w:val="000000" w:themeColor="text1"/>
          <w:sz w:val="22"/>
          <w:szCs w:val="22"/>
          <w:lang w:val="hr-HR"/>
        </w:rPr>
      </w:pPr>
    </w:p>
    <w:p w14:paraId="23E40206" w14:textId="77777777" w:rsidR="00DF7365" w:rsidRPr="00EA3621" w:rsidRDefault="00DF7365" w:rsidP="002E6623">
      <w:pPr>
        <w:pStyle w:val="ListParagraph"/>
        <w:ind w:left="0"/>
        <w:jc w:val="both"/>
        <w:rPr>
          <w:rFonts w:asciiTheme="minorHAnsi" w:eastAsiaTheme="minorHAnsi" w:hAnsiTheme="minorHAnsi" w:cs="Arial"/>
          <w:color w:val="000000" w:themeColor="text1"/>
          <w:sz w:val="22"/>
          <w:szCs w:val="22"/>
          <w:lang w:val="hr-HR"/>
        </w:rPr>
        <w:sectPr w:rsidR="00DF7365" w:rsidRPr="00EA3621" w:rsidSect="005F07DF">
          <w:pgSz w:w="11906" w:h="16838"/>
          <w:pgMar w:top="1417" w:right="1417" w:bottom="1417" w:left="1417" w:header="708" w:footer="708" w:gutter="0"/>
          <w:cols w:space="708"/>
          <w:docGrid w:linePitch="360"/>
        </w:sectPr>
      </w:pPr>
    </w:p>
    <w:p w14:paraId="7D2E6CFA" w14:textId="77777777" w:rsidR="002E6623" w:rsidRPr="00EA3621" w:rsidRDefault="002E6623" w:rsidP="001D0B3D">
      <w:pPr>
        <w:jc w:val="both"/>
        <w:rPr>
          <w:rFonts w:cs="Arial"/>
          <w:color w:val="000000" w:themeColor="text1"/>
        </w:rPr>
      </w:pPr>
    </w:p>
    <w:p w14:paraId="7917B9FD" w14:textId="77777777" w:rsidR="002E6623" w:rsidRPr="00EA3621" w:rsidRDefault="002E6623" w:rsidP="001D0B3D">
      <w:pPr>
        <w:jc w:val="both"/>
        <w:rPr>
          <w:rFonts w:cs="Arial"/>
          <w:b/>
          <w:color w:val="000000" w:themeColor="text1"/>
        </w:rPr>
      </w:pPr>
      <w:r w:rsidRPr="00EA3621">
        <w:rPr>
          <w:rFonts w:cs="Arial"/>
          <w:b/>
          <w:color w:val="000000" w:themeColor="text1"/>
        </w:rPr>
        <w:t>10.</w:t>
      </w:r>
      <w:r w:rsidRPr="00EA3621">
        <w:rPr>
          <w:rFonts w:cs="Arial"/>
          <w:b/>
          <w:color w:val="000000" w:themeColor="text1"/>
        </w:rPr>
        <w:tab/>
        <w:t>Depoziti kod drugih banaka</w:t>
      </w:r>
    </w:p>
    <w:p w14:paraId="1E4712D4" w14:textId="1FE85866" w:rsidR="002E6623" w:rsidRPr="00EA3621" w:rsidRDefault="002E6623" w:rsidP="001D0B3D">
      <w:pPr>
        <w:jc w:val="both"/>
        <w:rPr>
          <w:rFonts w:cs="Arial"/>
          <w:color w:val="000000" w:themeColor="text1"/>
        </w:rPr>
      </w:pPr>
    </w:p>
    <w:tbl>
      <w:tblPr>
        <w:tblW w:w="5000" w:type="pct"/>
        <w:tblCellMar>
          <w:left w:w="122" w:type="dxa"/>
          <w:right w:w="122" w:type="dxa"/>
        </w:tblCellMar>
        <w:tblLook w:val="0000" w:firstRow="0" w:lastRow="0" w:firstColumn="0" w:lastColumn="0" w:noHBand="0" w:noVBand="0"/>
      </w:tblPr>
      <w:tblGrid>
        <w:gridCol w:w="5811"/>
        <w:gridCol w:w="1559"/>
        <w:gridCol w:w="1702"/>
      </w:tblGrid>
      <w:tr w:rsidR="00AF22DB" w:rsidRPr="00653728" w14:paraId="4916748D" w14:textId="77777777" w:rsidTr="005324AC">
        <w:trPr>
          <w:trHeight w:val="112"/>
        </w:trPr>
        <w:tc>
          <w:tcPr>
            <w:tcW w:w="3203" w:type="pct"/>
          </w:tcPr>
          <w:p w14:paraId="2E8E4309" w14:textId="77777777" w:rsidR="00AF22DB" w:rsidRPr="005324AC" w:rsidRDefault="00AF22DB" w:rsidP="00322A10">
            <w:pPr>
              <w:tabs>
                <w:tab w:val="left" w:pos="-720"/>
              </w:tabs>
              <w:suppressAutoHyphens/>
              <w:rPr>
                <w:rFonts w:ascii="Calibri" w:eastAsia="Times New Roman" w:hAnsi="Calibri" w:cs="Arial"/>
                <w:b/>
                <w:color w:val="000000"/>
              </w:rPr>
            </w:pPr>
          </w:p>
        </w:tc>
        <w:tc>
          <w:tcPr>
            <w:tcW w:w="1797" w:type="pct"/>
            <w:gridSpan w:val="2"/>
            <w:vAlign w:val="bottom"/>
          </w:tcPr>
          <w:p w14:paraId="1A51A43D" w14:textId="707074C8" w:rsidR="00AF22DB" w:rsidRPr="005324AC" w:rsidRDefault="00AF22DB" w:rsidP="00322A10">
            <w:pPr>
              <w:tabs>
                <w:tab w:val="right" w:pos="1202"/>
              </w:tabs>
              <w:spacing w:line="240" w:lineRule="atLeast"/>
              <w:jc w:val="right"/>
              <w:outlineLvl w:val="0"/>
              <w:rPr>
                <w:rFonts w:ascii="Calibri" w:eastAsia="Times New Roman" w:hAnsi="Calibri" w:cs="Arial"/>
                <w:b/>
                <w:color w:val="000000"/>
              </w:rPr>
            </w:pPr>
            <w:bookmarkStart w:id="162" w:name="_Toc67327929"/>
            <w:r w:rsidRPr="005324AC">
              <w:rPr>
                <w:rFonts w:ascii="Calibri" w:eastAsia="Times New Roman" w:hAnsi="Calibri" w:cs="Arial"/>
                <w:b/>
                <w:color w:val="000000"/>
              </w:rPr>
              <w:t>Grupa i Banka</w:t>
            </w:r>
            <w:bookmarkEnd w:id="162"/>
          </w:p>
        </w:tc>
      </w:tr>
      <w:tr w:rsidR="00653728" w:rsidRPr="00653728" w14:paraId="0CCC4D9F" w14:textId="77777777" w:rsidTr="005324AC">
        <w:trPr>
          <w:trHeight w:val="112"/>
        </w:trPr>
        <w:tc>
          <w:tcPr>
            <w:tcW w:w="3203" w:type="pct"/>
          </w:tcPr>
          <w:p w14:paraId="7D822E7E" w14:textId="77777777" w:rsidR="00AF22DB" w:rsidRPr="005324AC" w:rsidRDefault="00AF22DB" w:rsidP="005B551A">
            <w:pPr>
              <w:tabs>
                <w:tab w:val="left" w:pos="-720"/>
              </w:tabs>
              <w:suppressAutoHyphens/>
              <w:rPr>
                <w:rFonts w:ascii="Calibri" w:eastAsia="Times New Roman" w:hAnsi="Calibri" w:cs="Arial"/>
                <w:b/>
                <w:color w:val="000000"/>
              </w:rPr>
            </w:pPr>
          </w:p>
        </w:tc>
        <w:tc>
          <w:tcPr>
            <w:tcW w:w="859" w:type="pct"/>
            <w:vAlign w:val="bottom"/>
          </w:tcPr>
          <w:p w14:paraId="1BC7DB79" w14:textId="77777777" w:rsidR="00653728" w:rsidRPr="005324AC" w:rsidRDefault="00AF22DB" w:rsidP="005B551A">
            <w:pPr>
              <w:tabs>
                <w:tab w:val="right" w:pos="1202"/>
              </w:tabs>
              <w:spacing w:line="240" w:lineRule="atLeast"/>
              <w:jc w:val="right"/>
              <w:outlineLvl w:val="0"/>
              <w:rPr>
                <w:rFonts w:cs="Arial"/>
                <w:b/>
                <w:bCs/>
                <w:color w:val="000000" w:themeColor="text1"/>
              </w:rPr>
            </w:pPr>
            <w:r w:rsidRPr="005324AC">
              <w:rPr>
                <w:rFonts w:cs="Arial"/>
                <w:b/>
                <w:bCs/>
                <w:color w:val="000000" w:themeColor="text1"/>
              </w:rPr>
              <w:t>30. lipnja</w:t>
            </w:r>
          </w:p>
          <w:p w14:paraId="7394E0AE" w14:textId="122B2219" w:rsidR="00AF22DB" w:rsidRPr="005324AC" w:rsidRDefault="00AF22DB" w:rsidP="005B551A">
            <w:pPr>
              <w:tabs>
                <w:tab w:val="right" w:pos="1202"/>
              </w:tabs>
              <w:spacing w:line="240" w:lineRule="atLeast"/>
              <w:jc w:val="right"/>
              <w:outlineLvl w:val="0"/>
              <w:rPr>
                <w:rFonts w:ascii="Calibri" w:eastAsia="Times New Roman" w:hAnsi="Calibri" w:cs="Arial"/>
                <w:b/>
                <w:bCs/>
                <w:color w:val="000000"/>
              </w:rPr>
            </w:pPr>
            <w:r w:rsidRPr="005324AC">
              <w:rPr>
                <w:rFonts w:cs="Arial"/>
                <w:b/>
                <w:bCs/>
                <w:color w:val="000000" w:themeColor="text1"/>
              </w:rPr>
              <w:t xml:space="preserve"> 2021.</w:t>
            </w:r>
          </w:p>
        </w:tc>
        <w:tc>
          <w:tcPr>
            <w:tcW w:w="938" w:type="pct"/>
            <w:vAlign w:val="bottom"/>
          </w:tcPr>
          <w:p w14:paraId="317C68C6" w14:textId="52AE1A80" w:rsidR="00AF22DB" w:rsidRPr="005324AC" w:rsidRDefault="00AF22DB" w:rsidP="005B551A">
            <w:pPr>
              <w:tabs>
                <w:tab w:val="right" w:pos="1202"/>
              </w:tabs>
              <w:spacing w:line="240" w:lineRule="atLeast"/>
              <w:jc w:val="right"/>
              <w:outlineLvl w:val="0"/>
              <w:rPr>
                <w:rFonts w:ascii="Calibri" w:eastAsia="Times New Roman" w:hAnsi="Calibri" w:cs="Arial"/>
                <w:b/>
                <w:color w:val="000000"/>
              </w:rPr>
            </w:pPr>
            <w:bookmarkStart w:id="163" w:name="_Toc67327932"/>
            <w:r w:rsidRPr="005324AC">
              <w:rPr>
                <w:rFonts w:ascii="Calibri" w:eastAsia="Times New Roman" w:hAnsi="Calibri" w:cs="Arial"/>
                <w:b/>
                <w:color w:val="000000"/>
              </w:rPr>
              <w:t>31. prosinca 2020.</w:t>
            </w:r>
            <w:bookmarkEnd w:id="163"/>
          </w:p>
        </w:tc>
      </w:tr>
      <w:tr w:rsidR="00653728" w:rsidRPr="00653728" w14:paraId="5826472D" w14:textId="77777777" w:rsidTr="005324AC">
        <w:trPr>
          <w:trHeight w:val="229"/>
        </w:trPr>
        <w:tc>
          <w:tcPr>
            <w:tcW w:w="3203" w:type="pct"/>
          </w:tcPr>
          <w:p w14:paraId="14CA9080" w14:textId="77777777" w:rsidR="00AF22DB" w:rsidRPr="005324AC" w:rsidRDefault="00AF22DB" w:rsidP="005B551A">
            <w:pPr>
              <w:tabs>
                <w:tab w:val="left" w:pos="-720"/>
              </w:tabs>
              <w:suppressAutoHyphens/>
              <w:rPr>
                <w:rFonts w:ascii="Calibri" w:eastAsia="Times New Roman" w:hAnsi="Calibri" w:cs="Arial"/>
                <w:b/>
                <w:color w:val="000000"/>
              </w:rPr>
            </w:pPr>
          </w:p>
        </w:tc>
        <w:tc>
          <w:tcPr>
            <w:tcW w:w="859" w:type="pct"/>
          </w:tcPr>
          <w:p w14:paraId="4C4860CB" w14:textId="621D2531" w:rsidR="00AF22DB" w:rsidRPr="005324AC" w:rsidRDefault="00AF22DB" w:rsidP="005B551A">
            <w:pPr>
              <w:tabs>
                <w:tab w:val="right" w:pos="1202"/>
              </w:tabs>
              <w:spacing w:line="240" w:lineRule="atLeast"/>
              <w:jc w:val="right"/>
              <w:outlineLvl w:val="0"/>
              <w:rPr>
                <w:rFonts w:ascii="Calibri" w:eastAsia="Times New Roman" w:hAnsi="Calibri" w:cs="Arial"/>
                <w:b/>
                <w:bCs/>
                <w:color w:val="000000"/>
              </w:rPr>
            </w:pPr>
            <w:r w:rsidRPr="005324AC">
              <w:rPr>
                <w:rFonts w:cs="Arial"/>
                <w:b/>
                <w:bCs/>
                <w:color w:val="000000" w:themeColor="text1"/>
              </w:rPr>
              <w:t>000 kuna</w:t>
            </w:r>
          </w:p>
        </w:tc>
        <w:tc>
          <w:tcPr>
            <w:tcW w:w="938" w:type="pct"/>
          </w:tcPr>
          <w:p w14:paraId="0FB61A94" w14:textId="4149F59E" w:rsidR="00AF22DB" w:rsidRPr="005324AC" w:rsidRDefault="00AF22DB" w:rsidP="005B551A">
            <w:pPr>
              <w:tabs>
                <w:tab w:val="right" w:pos="1202"/>
              </w:tabs>
              <w:spacing w:line="240" w:lineRule="atLeast"/>
              <w:jc w:val="right"/>
              <w:outlineLvl w:val="0"/>
              <w:rPr>
                <w:rFonts w:ascii="Calibri" w:eastAsia="Times New Roman" w:hAnsi="Calibri" w:cs="Arial"/>
                <w:b/>
                <w:color w:val="000000"/>
              </w:rPr>
            </w:pPr>
            <w:bookmarkStart w:id="164" w:name="_Toc67327936"/>
            <w:r w:rsidRPr="005324AC">
              <w:rPr>
                <w:rFonts w:ascii="Calibri" w:eastAsia="Times New Roman" w:hAnsi="Calibri" w:cs="Arial"/>
                <w:b/>
                <w:color w:val="000000"/>
              </w:rPr>
              <w:t>000 kuna</w:t>
            </w:r>
            <w:bookmarkEnd w:id="164"/>
          </w:p>
        </w:tc>
      </w:tr>
      <w:tr w:rsidR="00653728" w:rsidRPr="00653728" w14:paraId="2A62702D" w14:textId="77777777" w:rsidTr="005324AC">
        <w:tc>
          <w:tcPr>
            <w:tcW w:w="3203" w:type="pct"/>
          </w:tcPr>
          <w:p w14:paraId="4F857804" w14:textId="77777777" w:rsidR="00AF22DB" w:rsidRPr="005324AC" w:rsidRDefault="00AF22DB" w:rsidP="005B551A">
            <w:pPr>
              <w:tabs>
                <w:tab w:val="left" w:pos="-720"/>
              </w:tabs>
              <w:suppressAutoHyphens/>
              <w:rPr>
                <w:rFonts w:ascii="Calibri" w:eastAsia="Times New Roman" w:hAnsi="Calibri" w:cs="Arial"/>
                <w:color w:val="000000"/>
              </w:rPr>
            </w:pPr>
          </w:p>
        </w:tc>
        <w:tc>
          <w:tcPr>
            <w:tcW w:w="859" w:type="pct"/>
            <w:vAlign w:val="bottom"/>
          </w:tcPr>
          <w:p w14:paraId="2EB4C3E8" w14:textId="77777777" w:rsidR="00AF22DB" w:rsidRPr="005324AC" w:rsidRDefault="00AF22DB" w:rsidP="005B551A">
            <w:pPr>
              <w:tabs>
                <w:tab w:val="left" w:pos="-720"/>
              </w:tabs>
              <w:suppressAutoHyphens/>
              <w:jc w:val="right"/>
              <w:rPr>
                <w:rFonts w:ascii="Calibri" w:eastAsia="Times New Roman" w:hAnsi="Calibri" w:cs="Arial"/>
                <w:color w:val="000000"/>
              </w:rPr>
            </w:pPr>
          </w:p>
        </w:tc>
        <w:tc>
          <w:tcPr>
            <w:tcW w:w="938" w:type="pct"/>
            <w:vAlign w:val="bottom"/>
          </w:tcPr>
          <w:p w14:paraId="67CC799D" w14:textId="77777777" w:rsidR="00AF22DB" w:rsidRPr="005324AC" w:rsidRDefault="00AF22DB" w:rsidP="005B551A">
            <w:pPr>
              <w:tabs>
                <w:tab w:val="left" w:pos="-720"/>
              </w:tabs>
              <w:suppressAutoHyphens/>
              <w:jc w:val="right"/>
              <w:rPr>
                <w:rFonts w:ascii="Calibri" w:eastAsia="Times New Roman" w:hAnsi="Calibri" w:cs="Arial"/>
                <w:color w:val="000000"/>
              </w:rPr>
            </w:pPr>
          </w:p>
        </w:tc>
      </w:tr>
      <w:tr w:rsidR="00653728" w:rsidRPr="00653728" w14:paraId="1406E157" w14:textId="77777777" w:rsidTr="005324AC">
        <w:tc>
          <w:tcPr>
            <w:tcW w:w="3203" w:type="pct"/>
          </w:tcPr>
          <w:p w14:paraId="1D7636A8" w14:textId="77777777" w:rsidR="00AF22DB" w:rsidRPr="005324AC" w:rsidRDefault="00AF22DB" w:rsidP="000D5531">
            <w:pPr>
              <w:tabs>
                <w:tab w:val="left" w:pos="-720"/>
              </w:tabs>
              <w:suppressAutoHyphens/>
              <w:rPr>
                <w:rFonts w:ascii="Calibri" w:eastAsia="Times New Roman" w:hAnsi="Calibri" w:cs="Arial"/>
                <w:color w:val="000000"/>
              </w:rPr>
            </w:pPr>
            <w:r w:rsidRPr="005324AC">
              <w:rPr>
                <w:rFonts w:ascii="Calibri" w:eastAsia="Times New Roman" w:hAnsi="Calibri" w:cs="Arial"/>
                <w:color w:val="000000"/>
              </w:rPr>
              <w:t>Depoziti kod stranih banaka</w:t>
            </w:r>
          </w:p>
        </w:tc>
        <w:tc>
          <w:tcPr>
            <w:tcW w:w="859" w:type="pct"/>
            <w:tcBorders>
              <w:top w:val="nil"/>
              <w:left w:val="nil"/>
              <w:bottom w:val="nil"/>
              <w:right w:val="nil"/>
            </w:tcBorders>
            <w:shd w:val="clear" w:color="auto" w:fill="auto"/>
          </w:tcPr>
          <w:p w14:paraId="0DB0D518" w14:textId="03D5CE70" w:rsidR="00AF22DB" w:rsidRPr="005324AC" w:rsidRDefault="00AF22DB" w:rsidP="000D5531">
            <w:pPr>
              <w:tabs>
                <w:tab w:val="left" w:pos="-720"/>
              </w:tabs>
              <w:suppressAutoHyphens/>
              <w:jc w:val="right"/>
              <w:rPr>
                <w:rFonts w:ascii="Calibri" w:eastAsia="Times New Roman" w:hAnsi="Calibri" w:cs="Arial"/>
                <w:color w:val="000000"/>
              </w:rPr>
            </w:pPr>
            <w:r w:rsidRPr="00653728">
              <w:t xml:space="preserve"> 2.640 </w:t>
            </w:r>
          </w:p>
        </w:tc>
        <w:tc>
          <w:tcPr>
            <w:tcW w:w="938" w:type="pct"/>
            <w:tcBorders>
              <w:top w:val="nil"/>
              <w:left w:val="nil"/>
              <w:bottom w:val="nil"/>
              <w:right w:val="nil"/>
            </w:tcBorders>
            <w:shd w:val="clear" w:color="auto" w:fill="auto"/>
            <w:vAlign w:val="center"/>
          </w:tcPr>
          <w:p w14:paraId="53EBB18A" w14:textId="1431A030" w:rsidR="00AF22DB" w:rsidRPr="005324AC" w:rsidRDefault="00AF22DB" w:rsidP="000D5531">
            <w:pPr>
              <w:tabs>
                <w:tab w:val="left" w:pos="-720"/>
              </w:tabs>
              <w:suppressAutoHyphens/>
              <w:jc w:val="right"/>
              <w:rPr>
                <w:rFonts w:ascii="Calibri" w:eastAsia="Times New Roman" w:hAnsi="Calibri" w:cs="Arial"/>
                <w:color w:val="000000"/>
              </w:rPr>
            </w:pPr>
            <w:r w:rsidRPr="005324AC">
              <w:rPr>
                <w:rFonts w:ascii="Calibri" w:eastAsia="Times New Roman" w:hAnsi="Calibri" w:cs="Calibri"/>
                <w:color w:val="000000"/>
              </w:rPr>
              <w:t xml:space="preserve">               7.280 </w:t>
            </w:r>
          </w:p>
        </w:tc>
      </w:tr>
      <w:tr w:rsidR="00653728" w:rsidRPr="00653728" w14:paraId="018B67F1" w14:textId="77777777" w:rsidTr="005324AC">
        <w:tc>
          <w:tcPr>
            <w:tcW w:w="3203" w:type="pct"/>
          </w:tcPr>
          <w:p w14:paraId="66FF70CA" w14:textId="1418E941" w:rsidR="00AF22DB" w:rsidRPr="005324AC" w:rsidRDefault="00AF22DB" w:rsidP="000D5531">
            <w:pPr>
              <w:tabs>
                <w:tab w:val="right" w:pos="1202"/>
              </w:tabs>
              <w:spacing w:line="301" w:lineRule="exact"/>
              <w:outlineLvl w:val="0"/>
              <w:rPr>
                <w:rFonts w:ascii="Calibri" w:eastAsia="Times New Roman" w:hAnsi="Calibri" w:cs="Arial"/>
                <w:color w:val="000000"/>
              </w:rPr>
            </w:pPr>
            <w:bookmarkStart w:id="165" w:name="_Toc67327938"/>
            <w:r w:rsidRPr="005324AC">
              <w:rPr>
                <w:rFonts w:ascii="Calibri" w:eastAsia="Times New Roman" w:hAnsi="Calibri" w:cs="Arial"/>
                <w:color w:val="000000"/>
              </w:rPr>
              <w:t>Depoziti kod domaćih banaka</w:t>
            </w:r>
            <w:bookmarkEnd w:id="165"/>
          </w:p>
        </w:tc>
        <w:tc>
          <w:tcPr>
            <w:tcW w:w="859" w:type="pct"/>
            <w:tcBorders>
              <w:top w:val="nil"/>
              <w:left w:val="nil"/>
              <w:bottom w:val="nil"/>
              <w:right w:val="nil"/>
            </w:tcBorders>
            <w:shd w:val="clear" w:color="auto" w:fill="auto"/>
          </w:tcPr>
          <w:p w14:paraId="72E32CF0" w14:textId="3C5D4234" w:rsidR="00AF22DB" w:rsidRPr="005324AC" w:rsidRDefault="00AF22DB" w:rsidP="000D5531">
            <w:pPr>
              <w:tabs>
                <w:tab w:val="right" w:pos="1202"/>
              </w:tabs>
              <w:spacing w:line="301" w:lineRule="exact"/>
              <w:jc w:val="right"/>
              <w:outlineLvl w:val="0"/>
              <w:rPr>
                <w:rFonts w:ascii="Calibri" w:eastAsia="Times New Roman" w:hAnsi="Calibri" w:cs="Arial"/>
                <w:color w:val="000000"/>
              </w:rPr>
            </w:pPr>
            <w:r w:rsidRPr="00653728">
              <w:t xml:space="preserve"> 29.965 </w:t>
            </w:r>
          </w:p>
        </w:tc>
        <w:tc>
          <w:tcPr>
            <w:tcW w:w="938" w:type="pct"/>
            <w:tcBorders>
              <w:top w:val="nil"/>
              <w:left w:val="nil"/>
              <w:right w:val="nil"/>
            </w:tcBorders>
            <w:shd w:val="clear" w:color="auto" w:fill="auto"/>
            <w:vAlign w:val="center"/>
          </w:tcPr>
          <w:p w14:paraId="103FFAF6" w14:textId="5EED9253" w:rsidR="00AF22DB" w:rsidRPr="005324AC" w:rsidRDefault="00AF22DB" w:rsidP="000D5531">
            <w:pPr>
              <w:tabs>
                <w:tab w:val="right" w:pos="1202"/>
              </w:tabs>
              <w:spacing w:line="301" w:lineRule="exact"/>
              <w:jc w:val="right"/>
              <w:outlineLvl w:val="0"/>
              <w:rPr>
                <w:rFonts w:ascii="Calibri" w:eastAsia="Times New Roman" w:hAnsi="Calibri" w:cs="Arial"/>
                <w:color w:val="000000"/>
              </w:rPr>
            </w:pPr>
            <w:r w:rsidRPr="005324AC">
              <w:rPr>
                <w:rFonts w:ascii="Calibri" w:eastAsia="Times New Roman" w:hAnsi="Calibri" w:cs="Calibri"/>
                <w:color w:val="000000"/>
              </w:rPr>
              <w:t xml:space="preserve"> </w:t>
            </w:r>
            <w:bookmarkStart w:id="166" w:name="_Toc67327941"/>
            <w:r w:rsidRPr="005324AC">
              <w:rPr>
                <w:rFonts w:ascii="Calibri" w:eastAsia="Times New Roman" w:hAnsi="Calibri" w:cs="Calibri"/>
                <w:color w:val="000000"/>
              </w:rPr>
              <w:t>-</w:t>
            </w:r>
            <w:bookmarkEnd w:id="166"/>
            <w:r w:rsidRPr="005324AC">
              <w:rPr>
                <w:rFonts w:ascii="Calibri" w:eastAsia="Times New Roman" w:hAnsi="Calibri" w:cs="Calibri"/>
                <w:color w:val="000000"/>
              </w:rPr>
              <w:t xml:space="preserve">    </w:t>
            </w:r>
          </w:p>
        </w:tc>
      </w:tr>
      <w:tr w:rsidR="00653728" w:rsidRPr="00653728" w14:paraId="371628DE" w14:textId="77777777" w:rsidTr="005324AC">
        <w:tc>
          <w:tcPr>
            <w:tcW w:w="3203" w:type="pct"/>
          </w:tcPr>
          <w:p w14:paraId="5C1F4158" w14:textId="6CA30421" w:rsidR="00AF22DB" w:rsidRPr="005324AC" w:rsidRDefault="00AF22DB" w:rsidP="000D5531">
            <w:pPr>
              <w:tabs>
                <w:tab w:val="right" w:pos="1202"/>
              </w:tabs>
              <w:spacing w:line="301" w:lineRule="exact"/>
              <w:outlineLvl w:val="0"/>
              <w:rPr>
                <w:rFonts w:ascii="Calibri" w:eastAsia="Times New Roman" w:hAnsi="Calibri" w:cs="Arial"/>
                <w:color w:val="000000"/>
              </w:rPr>
            </w:pPr>
            <w:bookmarkStart w:id="167" w:name="_Toc67327943"/>
            <w:r w:rsidRPr="005324AC">
              <w:rPr>
                <w:rFonts w:ascii="Calibri" w:eastAsia="Times New Roman" w:hAnsi="Calibri" w:cs="Arial"/>
                <w:color w:val="000000"/>
              </w:rPr>
              <w:t>Obračunata kamata</w:t>
            </w:r>
            <w:bookmarkEnd w:id="167"/>
          </w:p>
        </w:tc>
        <w:tc>
          <w:tcPr>
            <w:tcW w:w="859" w:type="pct"/>
            <w:tcBorders>
              <w:top w:val="nil"/>
              <w:left w:val="nil"/>
              <w:bottom w:val="nil"/>
              <w:right w:val="nil"/>
            </w:tcBorders>
            <w:shd w:val="clear" w:color="auto" w:fill="auto"/>
          </w:tcPr>
          <w:p w14:paraId="4355EA59" w14:textId="60C1A279" w:rsidR="00AF22DB" w:rsidRPr="005324AC" w:rsidRDefault="00AF22DB" w:rsidP="000D5531">
            <w:pPr>
              <w:tabs>
                <w:tab w:val="right" w:pos="1202"/>
              </w:tabs>
              <w:spacing w:line="301" w:lineRule="exact"/>
              <w:jc w:val="right"/>
              <w:outlineLvl w:val="0"/>
              <w:rPr>
                <w:rFonts w:ascii="Calibri" w:eastAsia="Times New Roman" w:hAnsi="Calibri" w:cs="Arial"/>
                <w:color w:val="000000"/>
              </w:rPr>
            </w:pPr>
            <w:r w:rsidRPr="00653728">
              <w:t xml:space="preserve"> -    </w:t>
            </w:r>
          </w:p>
        </w:tc>
        <w:tc>
          <w:tcPr>
            <w:tcW w:w="938" w:type="pct"/>
            <w:tcBorders>
              <w:top w:val="nil"/>
              <w:left w:val="nil"/>
              <w:bottom w:val="single" w:sz="4" w:space="0" w:color="auto"/>
              <w:right w:val="nil"/>
            </w:tcBorders>
            <w:shd w:val="clear" w:color="auto" w:fill="auto"/>
            <w:vAlign w:val="center"/>
          </w:tcPr>
          <w:p w14:paraId="520C25E2" w14:textId="0A08595F" w:rsidR="00AF22DB" w:rsidRPr="005324AC" w:rsidRDefault="00AF22DB" w:rsidP="000D5531">
            <w:pPr>
              <w:tabs>
                <w:tab w:val="right" w:pos="1202"/>
              </w:tabs>
              <w:spacing w:line="301" w:lineRule="exact"/>
              <w:jc w:val="right"/>
              <w:outlineLvl w:val="0"/>
              <w:rPr>
                <w:rFonts w:ascii="Calibri" w:eastAsia="Times New Roman" w:hAnsi="Calibri" w:cs="Arial"/>
                <w:color w:val="000000"/>
              </w:rPr>
            </w:pPr>
            <w:r w:rsidRPr="005324AC">
              <w:rPr>
                <w:rFonts w:ascii="Calibri" w:eastAsia="Times New Roman" w:hAnsi="Calibri" w:cs="Calibri"/>
                <w:color w:val="000000"/>
              </w:rPr>
              <w:t xml:space="preserve">                     </w:t>
            </w:r>
            <w:bookmarkStart w:id="168" w:name="_Toc67327946"/>
            <w:r w:rsidRPr="005324AC">
              <w:rPr>
                <w:rFonts w:ascii="Calibri" w:eastAsia="Times New Roman" w:hAnsi="Calibri" w:cs="Calibri"/>
                <w:color w:val="000000"/>
              </w:rPr>
              <w:t>58</w:t>
            </w:r>
            <w:bookmarkEnd w:id="168"/>
            <w:r w:rsidRPr="005324AC">
              <w:rPr>
                <w:rFonts w:ascii="Calibri" w:eastAsia="Times New Roman" w:hAnsi="Calibri" w:cs="Calibri"/>
                <w:color w:val="000000"/>
              </w:rPr>
              <w:t xml:space="preserve"> </w:t>
            </w:r>
          </w:p>
        </w:tc>
      </w:tr>
      <w:tr w:rsidR="00653728" w:rsidRPr="00653728" w14:paraId="646117A0" w14:textId="77777777" w:rsidTr="005324AC">
        <w:tc>
          <w:tcPr>
            <w:tcW w:w="3203" w:type="pct"/>
          </w:tcPr>
          <w:p w14:paraId="682A975A" w14:textId="77777777" w:rsidR="00AF22DB" w:rsidRPr="005324AC" w:rsidRDefault="00AF22DB" w:rsidP="000D5531">
            <w:pPr>
              <w:tabs>
                <w:tab w:val="right" w:pos="1202"/>
              </w:tabs>
              <w:spacing w:line="340" w:lineRule="exact"/>
              <w:outlineLvl w:val="0"/>
              <w:rPr>
                <w:rFonts w:ascii="Calibri" w:eastAsia="Times New Roman" w:hAnsi="Calibri" w:cs="Arial"/>
                <w:color w:val="000000"/>
              </w:rPr>
            </w:pPr>
          </w:p>
        </w:tc>
        <w:tc>
          <w:tcPr>
            <w:tcW w:w="859" w:type="pct"/>
            <w:tcBorders>
              <w:top w:val="single" w:sz="4" w:space="0" w:color="auto"/>
              <w:bottom w:val="single" w:sz="12" w:space="0" w:color="auto"/>
            </w:tcBorders>
          </w:tcPr>
          <w:p w14:paraId="2BE3DB16" w14:textId="7F82F723" w:rsidR="00AF22DB" w:rsidRPr="005324AC" w:rsidRDefault="00AF22DB" w:rsidP="000D5531">
            <w:pPr>
              <w:tabs>
                <w:tab w:val="right" w:pos="1202"/>
              </w:tabs>
              <w:spacing w:line="340" w:lineRule="exact"/>
              <w:jc w:val="right"/>
              <w:outlineLvl w:val="0"/>
              <w:rPr>
                <w:rFonts w:ascii="Calibri" w:eastAsia="Times New Roman" w:hAnsi="Calibri" w:cs="Arial"/>
                <w:b/>
                <w:bCs/>
                <w:color w:val="000000"/>
              </w:rPr>
            </w:pPr>
            <w:r w:rsidRPr="005324AC">
              <w:rPr>
                <w:b/>
                <w:bCs/>
              </w:rPr>
              <w:t xml:space="preserve"> 32.605 </w:t>
            </w:r>
          </w:p>
        </w:tc>
        <w:tc>
          <w:tcPr>
            <w:tcW w:w="938" w:type="pct"/>
            <w:tcBorders>
              <w:top w:val="single" w:sz="4" w:space="0" w:color="auto"/>
              <w:left w:val="nil"/>
              <w:bottom w:val="single" w:sz="12" w:space="0" w:color="auto"/>
              <w:right w:val="nil"/>
            </w:tcBorders>
            <w:shd w:val="clear" w:color="auto" w:fill="auto"/>
            <w:vAlign w:val="center"/>
          </w:tcPr>
          <w:p w14:paraId="5F589536" w14:textId="30C112FE" w:rsidR="00AF22DB" w:rsidRPr="005324AC" w:rsidRDefault="00AF22DB" w:rsidP="000D5531">
            <w:pPr>
              <w:tabs>
                <w:tab w:val="right" w:pos="1202"/>
              </w:tabs>
              <w:spacing w:line="340" w:lineRule="exact"/>
              <w:jc w:val="right"/>
              <w:outlineLvl w:val="0"/>
              <w:rPr>
                <w:rFonts w:ascii="Calibri" w:eastAsia="Times New Roman" w:hAnsi="Calibri" w:cs="Arial"/>
                <w:b/>
                <w:color w:val="000000"/>
              </w:rPr>
            </w:pPr>
            <w:r w:rsidRPr="005324AC">
              <w:rPr>
                <w:rFonts w:ascii="Calibri" w:eastAsia="Times New Roman" w:hAnsi="Calibri" w:cs="Calibri"/>
                <w:b/>
                <w:bCs/>
                <w:color w:val="000000"/>
              </w:rPr>
              <w:t xml:space="preserve">               </w:t>
            </w:r>
            <w:bookmarkStart w:id="169" w:name="_Toc67327950"/>
            <w:r w:rsidRPr="005324AC">
              <w:rPr>
                <w:rFonts w:ascii="Calibri" w:eastAsia="Times New Roman" w:hAnsi="Calibri" w:cs="Calibri"/>
                <w:b/>
                <w:bCs/>
                <w:color w:val="000000"/>
              </w:rPr>
              <w:t>7.338</w:t>
            </w:r>
            <w:bookmarkEnd w:id="169"/>
            <w:r w:rsidRPr="005324AC">
              <w:rPr>
                <w:rFonts w:ascii="Calibri" w:eastAsia="Times New Roman" w:hAnsi="Calibri" w:cs="Calibri"/>
                <w:b/>
                <w:bCs/>
                <w:color w:val="000000"/>
              </w:rPr>
              <w:t xml:space="preserve"> </w:t>
            </w:r>
          </w:p>
        </w:tc>
      </w:tr>
      <w:tr w:rsidR="00653728" w:rsidRPr="00653728" w14:paraId="5E4650CF" w14:textId="77777777" w:rsidTr="005324AC">
        <w:tc>
          <w:tcPr>
            <w:tcW w:w="3203" w:type="pct"/>
          </w:tcPr>
          <w:p w14:paraId="7BD43B40" w14:textId="77777777" w:rsidR="00AF22DB" w:rsidRPr="005324AC" w:rsidRDefault="00AF22DB" w:rsidP="005B551A">
            <w:pPr>
              <w:tabs>
                <w:tab w:val="left" w:pos="-720"/>
              </w:tabs>
              <w:suppressAutoHyphens/>
              <w:rPr>
                <w:rFonts w:ascii="Calibri" w:eastAsia="Times New Roman" w:hAnsi="Calibri" w:cs="Arial"/>
                <w:color w:val="000000"/>
                <w:spacing w:val="-2"/>
              </w:rPr>
            </w:pPr>
          </w:p>
        </w:tc>
        <w:tc>
          <w:tcPr>
            <w:tcW w:w="859" w:type="pct"/>
            <w:tcBorders>
              <w:top w:val="single" w:sz="12" w:space="0" w:color="auto"/>
            </w:tcBorders>
            <w:vAlign w:val="bottom"/>
          </w:tcPr>
          <w:p w14:paraId="6C813F6B" w14:textId="77777777" w:rsidR="00AF22DB" w:rsidRPr="005324AC" w:rsidRDefault="00AF22DB" w:rsidP="005B551A">
            <w:pPr>
              <w:suppressAutoHyphens/>
              <w:jc w:val="right"/>
              <w:rPr>
                <w:rFonts w:ascii="Calibri" w:eastAsia="Times New Roman" w:hAnsi="Calibri" w:cs="Arial"/>
                <w:color w:val="000000"/>
                <w:spacing w:val="-2"/>
              </w:rPr>
            </w:pPr>
          </w:p>
        </w:tc>
        <w:tc>
          <w:tcPr>
            <w:tcW w:w="938" w:type="pct"/>
            <w:tcBorders>
              <w:top w:val="nil"/>
              <w:left w:val="nil"/>
              <w:right w:val="nil"/>
            </w:tcBorders>
            <w:shd w:val="clear" w:color="auto" w:fill="auto"/>
            <w:vAlign w:val="center"/>
          </w:tcPr>
          <w:p w14:paraId="356AD3A6" w14:textId="77777777" w:rsidR="00AF22DB" w:rsidRPr="005324AC" w:rsidRDefault="00AF22DB" w:rsidP="005B551A">
            <w:pPr>
              <w:suppressAutoHyphens/>
              <w:jc w:val="right"/>
              <w:rPr>
                <w:rFonts w:ascii="Calibri" w:eastAsia="Times New Roman" w:hAnsi="Calibri" w:cs="Arial"/>
                <w:color w:val="000000"/>
                <w:spacing w:val="-2"/>
              </w:rPr>
            </w:pPr>
          </w:p>
        </w:tc>
      </w:tr>
      <w:tr w:rsidR="00653728" w:rsidRPr="00653728" w14:paraId="342DF330" w14:textId="77777777" w:rsidTr="005324AC">
        <w:tc>
          <w:tcPr>
            <w:tcW w:w="3203" w:type="pct"/>
          </w:tcPr>
          <w:p w14:paraId="4A96F64E" w14:textId="2C1CC215" w:rsidR="00AF22DB" w:rsidRPr="005324AC" w:rsidRDefault="00AF22DB" w:rsidP="000D5531">
            <w:pPr>
              <w:tabs>
                <w:tab w:val="right" w:pos="1202"/>
              </w:tabs>
              <w:spacing w:line="301" w:lineRule="exact"/>
              <w:outlineLvl w:val="0"/>
              <w:rPr>
                <w:rFonts w:ascii="Calibri" w:eastAsia="Times New Roman" w:hAnsi="Calibri" w:cs="Arial"/>
                <w:color w:val="000000"/>
              </w:rPr>
            </w:pPr>
            <w:bookmarkStart w:id="170" w:name="_Toc67327952"/>
            <w:r w:rsidRPr="005324AC">
              <w:rPr>
                <w:rFonts w:ascii="Calibri" w:eastAsia="Times New Roman" w:hAnsi="Calibri" w:cs="Arial"/>
                <w:color w:val="000000"/>
              </w:rPr>
              <w:t xml:space="preserve">Rezerviranja za </w:t>
            </w:r>
            <w:r w:rsidRPr="005324AC">
              <w:rPr>
                <w:rFonts w:ascii="Calibri" w:eastAsia="Times New Roman" w:hAnsi="Calibri" w:cs="Calibri"/>
                <w:color w:val="000000"/>
              </w:rPr>
              <w:t>očekivane</w:t>
            </w:r>
            <w:r w:rsidRPr="005324AC">
              <w:rPr>
                <w:rFonts w:ascii="Calibri" w:eastAsia="Times New Roman" w:hAnsi="Calibri" w:cs="Arial"/>
                <w:color w:val="000000"/>
              </w:rPr>
              <w:t xml:space="preserve"> gubitke</w:t>
            </w:r>
            <w:bookmarkEnd w:id="170"/>
          </w:p>
        </w:tc>
        <w:tc>
          <w:tcPr>
            <w:tcW w:w="859" w:type="pct"/>
            <w:tcBorders>
              <w:bottom w:val="single" w:sz="4" w:space="0" w:color="auto"/>
            </w:tcBorders>
          </w:tcPr>
          <w:p w14:paraId="73081A76" w14:textId="1600DF5A" w:rsidR="00AF22DB" w:rsidRPr="005324AC" w:rsidRDefault="00AF22DB" w:rsidP="000D5531">
            <w:pPr>
              <w:spacing w:line="301" w:lineRule="exact"/>
              <w:jc w:val="right"/>
              <w:outlineLvl w:val="0"/>
              <w:rPr>
                <w:rFonts w:ascii="Calibri" w:eastAsia="Times New Roman" w:hAnsi="Calibri" w:cs="Arial"/>
                <w:color w:val="000000"/>
              </w:rPr>
            </w:pPr>
            <w:r w:rsidRPr="00653728">
              <w:t xml:space="preserve"> (2.202)</w:t>
            </w:r>
          </w:p>
        </w:tc>
        <w:tc>
          <w:tcPr>
            <w:tcW w:w="938" w:type="pct"/>
            <w:tcBorders>
              <w:top w:val="nil"/>
              <w:left w:val="nil"/>
              <w:bottom w:val="single" w:sz="4" w:space="0" w:color="auto"/>
              <w:right w:val="nil"/>
            </w:tcBorders>
            <w:shd w:val="clear" w:color="auto" w:fill="auto"/>
            <w:vAlign w:val="center"/>
          </w:tcPr>
          <w:p w14:paraId="18EC16A8" w14:textId="19B5165D" w:rsidR="00AF22DB" w:rsidRPr="005324AC" w:rsidRDefault="00AF22DB" w:rsidP="000D5531">
            <w:pPr>
              <w:spacing w:line="301" w:lineRule="exact"/>
              <w:jc w:val="right"/>
              <w:outlineLvl w:val="0"/>
              <w:rPr>
                <w:rFonts w:ascii="Calibri" w:eastAsia="Times New Roman" w:hAnsi="Calibri" w:cs="Arial"/>
                <w:color w:val="000000"/>
              </w:rPr>
            </w:pPr>
            <w:r w:rsidRPr="005324AC">
              <w:rPr>
                <w:rFonts w:ascii="Calibri" w:eastAsia="Times New Roman" w:hAnsi="Calibri" w:cs="Calibri"/>
                <w:color w:val="000000"/>
              </w:rPr>
              <w:t xml:space="preserve"> </w:t>
            </w:r>
            <w:bookmarkStart w:id="171" w:name="_Toc67327955"/>
            <w:r w:rsidRPr="005324AC">
              <w:rPr>
                <w:rFonts w:ascii="Calibri" w:eastAsia="Times New Roman" w:hAnsi="Calibri" w:cs="Calibri"/>
                <w:color w:val="000000"/>
              </w:rPr>
              <w:t>(1)</w:t>
            </w:r>
            <w:bookmarkEnd w:id="171"/>
          </w:p>
        </w:tc>
      </w:tr>
      <w:tr w:rsidR="00653728" w:rsidRPr="00653728" w14:paraId="6D008D92" w14:textId="77777777" w:rsidTr="005324AC">
        <w:tc>
          <w:tcPr>
            <w:tcW w:w="3203" w:type="pct"/>
          </w:tcPr>
          <w:p w14:paraId="61D74F34" w14:textId="77777777" w:rsidR="00AF22DB" w:rsidRPr="005324AC" w:rsidRDefault="00AF22DB" w:rsidP="000D5531">
            <w:pPr>
              <w:tabs>
                <w:tab w:val="left" w:pos="-720"/>
              </w:tabs>
              <w:suppressAutoHyphens/>
              <w:rPr>
                <w:rFonts w:ascii="Calibri" w:eastAsia="Times New Roman" w:hAnsi="Calibri" w:cs="Arial"/>
                <w:b/>
                <w:bCs/>
                <w:color w:val="000000"/>
                <w:spacing w:val="-2"/>
              </w:rPr>
            </w:pPr>
          </w:p>
        </w:tc>
        <w:tc>
          <w:tcPr>
            <w:tcW w:w="859" w:type="pct"/>
            <w:tcBorders>
              <w:top w:val="single" w:sz="4" w:space="0" w:color="auto"/>
              <w:bottom w:val="single" w:sz="12" w:space="0" w:color="auto"/>
            </w:tcBorders>
          </w:tcPr>
          <w:p w14:paraId="14F576AD" w14:textId="3A8546F4" w:rsidR="00AF22DB" w:rsidRPr="005324AC" w:rsidRDefault="00AF22DB" w:rsidP="000D5531">
            <w:pPr>
              <w:spacing w:line="301" w:lineRule="exact"/>
              <w:jc w:val="right"/>
              <w:outlineLvl w:val="0"/>
              <w:rPr>
                <w:rFonts w:ascii="Calibri" w:eastAsia="Times New Roman" w:hAnsi="Calibri" w:cs="Arial"/>
                <w:b/>
                <w:bCs/>
                <w:color w:val="000000"/>
              </w:rPr>
            </w:pPr>
            <w:r w:rsidRPr="005324AC">
              <w:rPr>
                <w:b/>
                <w:bCs/>
              </w:rPr>
              <w:t xml:space="preserve"> 30.403 </w:t>
            </w:r>
          </w:p>
        </w:tc>
        <w:tc>
          <w:tcPr>
            <w:tcW w:w="938" w:type="pct"/>
            <w:tcBorders>
              <w:top w:val="single" w:sz="4" w:space="0" w:color="auto"/>
              <w:left w:val="nil"/>
              <w:bottom w:val="single" w:sz="12" w:space="0" w:color="auto"/>
              <w:right w:val="nil"/>
            </w:tcBorders>
            <w:shd w:val="clear" w:color="auto" w:fill="auto"/>
            <w:vAlign w:val="center"/>
          </w:tcPr>
          <w:p w14:paraId="27D68D89" w14:textId="57C1EF67" w:rsidR="00AF22DB" w:rsidRPr="005324AC" w:rsidRDefault="00AF22DB" w:rsidP="000D5531">
            <w:pPr>
              <w:spacing w:line="301" w:lineRule="exact"/>
              <w:jc w:val="right"/>
              <w:outlineLvl w:val="0"/>
              <w:rPr>
                <w:rFonts w:ascii="Calibri" w:eastAsia="Times New Roman" w:hAnsi="Calibri" w:cs="Arial"/>
                <w:b/>
                <w:bCs/>
                <w:color w:val="000000"/>
              </w:rPr>
            </w:pPr>
            <w:r w:rsidRPr="005324AC">
              <w:rPr>
                <w:rFonts w:ascii="Calibri" w:eastAsia="Times New Roman" w:hAnsi="Calibri" w:cs="Calibri"/>
                <w:b/>
                <w:bCs/>
                <w:color w:val="000000"/>
              </w:rPr>
              <w:t xml:space="preserve">              </w:t>
            </w:r>
            <w:bookmarkStart w:id="172" w:name="_Toc67327959"/>
            <w:r w:rsidRPr="005324AC">
              <w:rPr>
                <w:rFonts w:ascii="Calibri" w:eastAsia="Times New Roman" w:hAnsi="Calibri" w:cs="Calibri"/>
                <w:b/>
                <w:bCs/>
                <w:color w:val="000000"/>
              </w:rPr>
              <w:t>7.337</w:t>
            </w:r>
            <w:bookmarkEnd w:id="172"/>
            <w:r w:rsidRPr="005324AC">
              <w:rPr>
                <w:rFonts w:ascii="Calibri" w:eastAsia="Times New Roman" w:hAnsi="Calibri" w:cs="Calibri"/>
                <w:b/>
                <w:bCs/>
                <w:color w:val="000000"/>
              </w:rPr>
              <w:t xml:space="preserve"> </w:t>
            </w:r>
          </w:p>
        </w:tc>
      </w:tr>
    </w:tbl>
    <w:p w14:paraId="7DFBAD6E" w14:textId="77777777" w:rsidR="001D0B3D" w:rsidRPr="00EA3621" w:rsidRDefault="001D0B3D" w:rsidP="002E6623">
      <w:pPr>
        <w:jc w:val="both"/>
        <w:rPr>
          <w:rFonts w:cs="Arial"/>
          <w:color w:val="000000" w:themeColor="text1"/>
        </w:rPr>
      </w:pPr>
    </w:p>
    <w:p w14:paraId="3B394EDF" w14:textId="77777777" w:rsidR="002E6623" w:rsidRPr="00EA3621" w:rsidRDefault="002E6623" w:rsidP="002E6623">
      <w:pPr>
        <w:spacing w:after="120"/>
        <w:jc w:val="both"/>
        <w:rPr>
          <w:rFonts w:cs="Arial"/>
          <w:color w:val="000000" w:themeColor="text1"/>
        </w:rPr>
      </w:pPr>
      <w:bookmarkStart w:id="173" w:name="_Hlk1476286"/>
      <w:r w:rsidRPr="00EA3621">
        <w:rPr>
          <w:rFonts w:cs="Arial"/>
          <w:color w:val="000000" w:themeColor="text1"/>
        </w:rPr>
        <w:t>Sljedeće tablice prikazuju informacije o kreditnoj kvaliteti financijske imovine koja se mjeri po amortiziranom trošku. Iznosi u tablici predstavljaju bruto knjigovodstvene iznose:</w:t>
      </w:r>
      <w:bookmarkEnd w:id="173"/>
    </w:p>
    <w:p w14:paraId="209388DF" w14:textId="354F3FF7" w:rsidR="002E6623" w:rsidRPr="00EA3621" w:rsidRDefault="002E6623" w:rsidP="001D0B3D">
      <w:pPr>
        <w:jc w:val="both"/>
        <w:rPr>
          <w:rFonts w:cs="Arial"/>
          <w:color w:val="000000" w:themeColor="text1"/>
        </w:rPr>
      </w:pPr>
    </w:p>
    <w:tbl>
      <w:tblPr>
        <w:tblW w:w="9072" w:type="dxa"/>
        <w:tblLayout w:type="fixed"/>
        <w:tblLook w:val="04A0" w:firstRow="1" w:lastRow="0" w:firstColumn="1" w:lastColumn="0" w:noHBand="0" w:noVBand="1"/>
      </w:tblPr>
      <w:tblGrid>
        <w:gridCol w:w="3828"/>
        <w:gridCol w:w="1275"/>
        <w:gridCol w:w="1418"/>
        <w:gridCol w:w="1276"/>
        <w:gridCol w:w="1275"/>
      </w:tblGrid>
      <w:tr w:rsidR="00653728" w:rsidRPr="00653728" w14:paraId="3F378E07" w14:textId="77777777" w:rsidTr="005324AC">
        <w:trPr>
          <w:trHeight w:val="261"/>
        </w:trPr>
        <w:tc>
          <w:tcPr>
            <w:tcW w:w="3828" w:type="dxa"/>
            <w:tcBorders>
              <w:top w:val="nil"/>
              <w:left w:val="nil"/>
              <w:bottom w:val="nil"/>
              <w:right w:val="nil"/>
            </w:tcBorders>
            <w:shd w:val="clear" w:color="auto" w:fill="auto"/>
            <w:noWrap/>
            <w:vAlign w:val="bottom"/>
            <w:hideMark/>
          </w:tcPr>
          <w:p w14:paraId="3ED82916" w14:textId="2DDCCE91" w:rsidR="00653728" w:rsidRPr="005324AC" w:rsidRDefault="00653728" w:rsidP="00322A10">
            <w:pPr>
              <w:rPr>
                <w:rFonts w:ascii="Calibri" w:eastAsia="Times New Roman" w:hAnsi="Calibri" w:cs="Calibri"/>
                <w:b/>
                <w:color w:val="000000"/>
              </w:rPr>
            </w:pPr>
            <w:r w:rsidRPr="005324AC">
              <w:rPr>
                <w:rFonts w:ascii="Calibri" w:eastAsia="Times New Roman" w:hAnsi="Calibri" w:cs="Calibri"/>
                <w:b/>
                <w:color w:val="000000"/>
              </w:rPr>
              <w:t>30. lipnja 2021.</w:t>
            </w:r>
          </w:p>
        </w:tc>
        <w:tc>
          <w:tcPr>
            <w:tcW w:w="5244" w:type="dxa"/>
            <w:gridSpan w:val="4"/>
            <w:tcBorders>
              <w:top w:val="nil"/>
              <w:left w:val="nil"/>
              <w:bottom w:val="nil"/>
              <w:right w:val="nil"/>
            </w:tcBorders>
            <w:shd w:val="clear" w:color="auto" w:fill="auto"/>
            <w:noWrap/>
            <w:vAlign w:val="bottom"/>
            <w:hideMark/>
          </w:tcPr>
          <w:p w14:paraId="0BDD2DED" w14:textId="532E4D5D"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Grupa i Banka</w:t>
            </w:r>
          </w:p>
        </w:tc>
      </w:tr>
      <w:tr w:rsidR="00653728" w:rsidRPr="00653728" w14:paraId="401F4DEC" w14:textId="77777777" w:rsidTr="005324AC">
        <w:trPr>
          <w:trHeight w:val="261"/>
        </w:trPr>
        <w:tc>
          <w:tcPr>
            <w:tcW w:w="3828" w:type="dxa"/>
            <w:tcBorders>
              <w:top w:val="nil"/>
              <w:left w:val="nil"/>
              <w:bottom w:val="nil"/>
              <w:right w:val="nil"/>
            </w:tcBorders>
            <w:shd w:val="clear" w:color="auto" w:fill="auto"/>
            <w:noWrap/>
            <w:vAlign w:val="bottom"/>
            <w:hideMark/>
          </w:tcPr>
          <w:p w14:paraId="51506D78" w14:textId="77777777" w:rsidR="00653728" w:rsidRPr="005324AC" w:rsidRDefault="00653728" w:rsidP="00322A10">
            <w:pPr>
              <w:jc w:val="right"/>
              <w:rPr>
                <w:rFonts w:ascii="Calibri" w:eastAsia="Times New Roman" w:hAnsi="Calibri" w:cs="Calibri"/>
                <w:b/>
                <w:bCs/>
                <w:color w:val="000000"/>
              </w:rPr>
            </w:pPr>
          </w:p>
        </w:tc>
        <w:tc>
          <w:tcPr>
            <w:tcW w:w="1275" w:type="dxa"/>
            <w:tcBorders>
              <w:top w:val="nil"/>
              <w:left w:val="nil"/>
              <w:bottom w:val="nil"/>
              <w:right w:val="nil"/>
            </w:tcBorders>
            <w:shd w:val="clear" w:color="auto" w:fill="auto"/>
            <w:noWrap/>
            <w:vAlign w:val="bottom"/>
            <w:hideMark/>
          </w:tcPr>
          <w:p w14:paraId="65551159"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Stupanj 1</w:t>
            </w:r>
          </w:p>
        </w:tc>
        <w:tc>
          <w:tcPr>
            <w:tcW w:w="1418" w:type="dxa"/>
            <w:tcBorders>
              <w:top w:val="nil"/>
              <w:left w:val="nil"/>
              <w:bottom w:val="nil"/>
              <w:right w:val="nil"/>
            </w:tcBorders>
            <w:shd w:val="clear" w:color="auto" w:fill="auto"/>
            <w:noWrap/>
            <w:vAlign w:val="bottom"/>
            <w:hideMark/>
          </w:tcPr>
          <w:p w14:paraId="0B876F15"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Stupanj 2</w:t>
            </w:r>
          </w:p>
        </w:tc>
        <w:tc>
          <w:tcPr>
            <w:tcW w:w="1276" w:type="dxa"/>
            <w:tcBorders>
              <w:top w:val="nil"/>
              <w:left w:val="nil"/>
              <w:bottom w:val="nil"/>
              <w:right w:val="nil"/>
            </w:tcBorders>
            <w:shd w:val="clear" w:color="auto" w:fill="auto"/>
            <w:noWrap/>
            <w:vAlign w:val="bottom"/>
            <w:hideMark/>
          </w:tcPr>
          <w:p w14:paraId="65BD33BF"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Stupanj 3</w:t>
            </w:r>
          </w:p>
        </w:tc>
        <w:tc>
          <w:tcPr>
            <w:tcW w:w="1275" w:type="dxa"/>
            <w:tcBorders>
              <w:top w:val="nil"/>
              <w:left w:val="nil"/>
              <w:bottom w:val="nil"/>
              <w:right w:val="nil"/>
            </w:tcBorders>
            <w:shd w:val="clear" w:color="auto" w:fill="auto"/>
            <w:noWrap/>
            <w:vAlign w:val="bottom"/>
            <w:hideMark/>
          </w:tcPr>
          <w:p w14:paraId="26770C4B"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Ukupno</w:t>
            </w:r>
          </w:p>
        </w:tc>
      </w:tr>
      <w:tr w:rsidR="00653728" w:rsidRPr="00653728" w14:paraId="1F5DCDB0" w14:textId="77777777" w:rsidTr="005324AC">
        <w:trPr>
          <w:trHeight w:val="261"/>
        </w:trPr>
        <w:tc>
          <w:tcPr>
            <w:tcW w:w="3828" w:type="dxa"/>
            <w:tcBorders>
              <w:top w:val="nil"/>
              <w:left w:val="nil"/>
              <w:bottom w:val="nil"/>
              <w:right w:val="nil"/>
            </w:tcBorders>
            <w:shd w:val="clear" w:color="auto" w:fill="auto"/>
            <w:noWrap/>
            <w:vAlign w:val="bottom"/>
            <w:hideMark/>
          </w:tcPr>
          <w:p w14:paraId="0BFD24D0" w14:textId="77777777" w:rsidR="00653728" w:rsidRPr="005324AC" w:rsidRDefault="00653728" w:rsidP="00322A10">
            <w:pPr>
              <w:jc w:val="right"/>
              <w:rPr>
                <w:rFonts w:ascii="Calibri" w:eastAsia="Times New Roman" w:hAnsi="Calibri" w:cs="Calibri"/>
                <w:b/>
                <w:bCs/>
                <w:color w:val="000000"/>
              </w:rPr>
            </w:pPr>
          </w:p>
        </w:tc>
        <w:tc>
          <w:tcPr>
            <w:tcW w:w="1275" w:type="dxa"/>
            <w:tcBorders>
              <w:top w:val="nil"/>
              <w:left w:val="nil"/>
              <w:bottom w:val="nil"/>
              <w:right w:val="nil"/>
            </w:tcBorders>
            <w:shd w:val="clear" w:color="auto" w:fill="auto"/>
            <w:noWrap/>
            <w:vAlign w:val="bottom"/>
            <w:hideMark/>
          </w:tcPr>
          <w:p w14:paraId="56A0D8C8"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000 kuna</w:t>
            </w:r>
          </w:p>
        </w:tc>
        <w:tc>
          <w:tcPr>
            <w:tcW w:w="1418" w:type="dxa"/>
            <w:tcBorders>
              <w:top w:val="nil"/>
              <w:left w:val="nil"/>
              <w:bottom w:val="nil"/>
              <w:right w:val="nil"/>
            </w:tcBorders>
            <w:shd w:val="clear" w:color="auto" w:fill="auto"/>
            <w:noWrap/>
            <w:vAlign w:val="bottom"/>
            <w:hideMark/>
          </w:tcPr>
          <w:p w14:paraId="73A95E59"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000 kuna</w:t>
            </w:r>
          </w:p>
        </w:tc>
        <w:tc>
          <w:tcPr>
            <w:tcW w:w="1276" w:type="dxa"/>
            <w:tcBorders>
              <w:top w:val="nil"/>
              <w:left w:val="nil"/>
              <w:bottom w:val="nil"/>
              <w:right w:val="nil"/>
            </w:tcBorders>
            <w:shd w:val="clear" w:color="auto" w:fill="auto"/>
            <w:noWrap/>
            <w:vAlign w:val="bottom"/>
            <w:hideMark/>
          </w:tcPr>
          <w:p w14:paraId="4395798A"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000 kuna</w:t>
            </w:r>
          </w:p>
        </w:tc>
        <w:tc>
          <w:tcPr>
            <w:tcW w:w="1275" w:type="dxa"/>
            <w:tcBorders>
              <w:top w:val="nil"/>
              <w:left w:val="nil"/>
              <w:bottom w:val="nil"/>
              <w:right w:val="nil"/>
            </w:tcBorders>
            <w:shd w:val="clear" w:color="auto" w:fill="auto"/>
            <w:noWrap/>
            <w:vAlign w:val="bottom"/>
            <w:hideMark/>
          </w:tcPr>
          <w:p w14:paraId="58646AB0"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000 kuna</w:t>
            </w:r>
          </w:p>
        </w:tc>
      </w:tr>
      <w:tr w:rsidR="00653728" w:rsidRPr="00653728" w14:paraId="79B1B6D0" w14:textId="77777777" w:rsidTr="005324AC">
        <w:trPr>
          <w:trHeight w:val="70"/>
        </w:trPr>
        <w:tc>
          <w:tcPr>
            <w:tcW w:w="3828" w:type="dxa"/>
            <w:tcBorders>
              <w:top w:val="nil"/>
              <w:left w:val="nil"/>
              <w:bottom w:val="nil"/>
              <w:right w:val="nil"/>
            </w:tcBorders>
            <w:shd w:val="clear" w:color="auto" w:fill="auto"/>
            <w:noWrap/>
            <w:vAlign w:val="bottom"/>
          </w:tcPr>
          <w:p w14:paraId="6CA8940E" w14:textId="77777777" w:rsidR="00653728" w:rsidRPr="005324AC" w:rsidRDefault="00653728" w:rsidP="00322A10">
            <w:pPr>
              <w:jc w:val="right"/>
              <w:rPr>
                <w:rFonts w:ascii="Calibri" w:eastAsia="Times New Roman" w:hAnsi="Calibri" w:cs="Calibri"/>
                <w:b/>
                <w:bCs/>
                <w:color w:val="000000"/>
              </w:rPr>
            </w:pPr>
          </w:p>
        </w:tc>
        <w:tc>
          <w:tcPr>
            <w:tcW w:w="1275" w:type="dxa"/>
            <w:tcBorders>
              <w:top w:val="nil"/>
              <w:left w:val="nil"/>
              <w:bottom w:val="nil"/>
              <w:right w:val="nil"/>
            </w:tcBorders>
            <w:shd w:val="clear" w:color="auto" w:fill="auto"/>
            <w:noWrap/>
            <w:vAlign w:val="bottom"/>
          </w:tcPr>
          <w:p w14:paraId="6F4E7398" w14:textId="77777777" w:rsidR="00653728" w:rsidRPr="005324AC" w:rsidRDefault="00653728" w:rsidP="00322A10">
            <w:pPr>
              <w:jc w:val="right"/>
              <w:rPr>
                <w:rFonts w:ascii="Calibri" w:eastAsia="Times New Roman" w:hAnsi="Calibri" w:cs="Calibri"/>
                <w:b/>
                <w:bCs/>
                <w:color w:val="000000"/>
              </w:rPr>
            </w:pPr>
          </w:p>
        </w:tc>
        <w:tc>
          <w:tcPr>
            <w:tcW w:w="1418" w:type="dxa"/>
            <w:tcBorders>
              <w:top w:val="nil"/>
              <w:left w:val="nil"/>
              <w:bottom w:val="nil"/>
              <w:right w:val="nil"/>
            </w:tcBorders>
            <w:shd w:val="clear" w:color="auto" w:fill="auto"/>
            <w:noWrap/>
            <w:vAlign w:val="bottom"/>
          </w:tcPr>
          <w:p w14:paraId="2FB56E5A" w14:textId="77777777" w:rsidR="00653728" w:rsidRPr="005324AC" w:rsidRDefault="00653728" w:rsidP="00322A10">
            <w:pPr>
              <w:jc w:val="right"/>
              <w:rPr>
                <w:rFonts w:ascii="Calibri" w:eastAsia="Times New Roman" w:hAnsi="Calibri" w:cs="Calibri"/>
                <w:b/>
                <w:bCs/>
                <w:color w:val="000000"/>
              </w:rPr>
            </w:pPr>
          </w:p>
        </w:tc>
        <w:tc>
          <w:tcPr>
            <w:tcW w:w="1276" w:type="dxa"/>
            <w:tcBorders>
              <w:top w:val="nil"/>
              <w:left w:val="nil"/>
              <w:bottom w:val="nil"/>
              <w:right w:val="nil"/>
            </w:tcBorders>
            <w:shd w:val="clear" w:color="auto" w:fill="auto"/>
            <w:noWrap/>
            <w:vAlign w:val="bottom"/>
          </w:tcPr>
          <w:p w14:paraId="5E574E55" w14:textId="77777777" w:rsidR="00653728" w:rsidRPr="005324AC" w:rsidRDefault="00653728" w:rsidP="00322A10">
            <w:pPr>
              <w:jc w:val="right"/>
              <w:rPr>
                <w:rFonts w:ascii="Calibri" w:eastAsia="Times New Roman" w:hAnsi="Calibri" w:cs="Calibri"/>
                <w:b/>
                <w:bCs/>
                <w:color w:val="000000"/>
              </w:rPr>
            </w:pPr>
          </w:p>
        </w:tc>
        <w:tc>
          <w:tcPr>
            <w:tcW w:w="1275" w:type="dxa"/>
            <w:tcBorders>
              <w:top w:val="nil"/>
              <w:left w:val="nil"/>
              <w:bottom w:val="nil"/>
              <w:right w:val="nil"/>
            </w:tcBorders>
            <w:shd w:val="clear" w:color="auto" w:fill="auto"/>
            <w:noWrap/>
            <w:vAlign w:val="bottom"/>
          </w:tcPr>
          <w:p w14:paraId="5664F256" w14:textId="77777777" w:rsidR="00653728" w:rsidRPr="005324AC" w:rsidRDefault="00653728" w:rsidP="00322A10">
            <w:pPr>
              <w:jc w:val="right"/>
              <w:rPr>
                <w:rFonts w:ascii="Calibri" w:eastAsia="Times New Roman" w:hAnsi="Calibri" w:cs="Calibri"/>
                <w:b/>
                <w:bCs/>
                <w:color w:val="000000"/>
              </w:rPr>
            </w:pPr>
          </w:p>
        </w:tc>
      </w:tr>
      <w:tr w:rsidR="00653728" w:rsidRPr="00653728" w14:paraId="47B0C4BD" w14:textId="77777777" w:rsidTr="005324AC">
        <w:trPr>
          <w:trHeight w:val="289"/>
        </w:trPr>
        <w:tc>
          <w:tcPr>
            <w:tcW w:w="3828" w:type="dxa"/>
            <w:tcBorders>
              <w:top w:val="nil"/>
              <w:left w:val="nil"/>
              <w:bottom w:val="nil"/>
              <w:right w:val="nil"/>
            </w:tcBorders>
            <w:shd w:val="clear" w:color="auto" w:fill="auto"/>
            <w:noWrap/>
            <w:vAlign w:val="bottom"/>
            <w:hideMark/>
          </w:tcPr>
          <w:p w14:paraId="31BF4725" w14:textId="77777777" w:rsidR="00653728" w:rsidRPr="005324AC" w:rsidRDefault="00653728" w:rsidP="00620BF1">
            <w:pPr>
              <w:rPr>
                <w:rFonts w:ascii="Calibri" w:eastAsia="Times New Roman" w:hAnsi="Calibri" w:cs="Calibri"/>
                <w:color w:val="000000"/>
              </w:rPr>
            </w:pPr>
            <w:r w:rsidRPr="005324AC">
              <w:rPr>
                <w:rFonts w:ascii="Calibri" w:eastAsia="Times New Roman" w:hAnsi="Calibri" w:cs="Calibri"/>
                <w:color w:val="000000"/>
              </w:rPr>
              <w:t>Bruto iznos</w:t>
            </w:r>
          </w:p>
        </w:tc>
        <w:tc>
          <w:tcPr>
            <w:tcW w:w="1275" w:type="dxa"/>
            <w:tcBorders>
              <w:top w:val="nil"/>
              <w:left w:val="nil"/>
              <w:bottom w:val="nil"/>
              <w:right w:val="nil"/>
            </w:tcBorders>
            <w:shd w:val="clear" w:color="auto" w:fill="auto"/>
            <w:noWrap/>
            <w:vAlign w:val="bottom"/>
          </w:tcPr>
          <w:p w14:paraId="66DC09BB" w14:textId="5B86A179" w:rsidR="00653728" w:rsidRPr="005324AC" w:rsidRDefault="00653728" w:rsidP="00336E4B">
            <w:pPr>
              <w:jc w:val="right"/>
              <w:rPr>
                <w:rFonts w:ascii="Calibri" w:eastAsia="Times New Roman" w:hAnsi="Calibri" w:cs="Calibri"/>
                <w:color w:val="000000"/>
              </w:rPr>
            </w:pPr>
            <w:r w:rsidRPr="005324AC">
              <w:rPr>
                <w:rFonts w:ascii="Calibri" w:hAnsi="Calibri" w:cs="Calibri"/>
                <w:color w:val="000000"/>
              </w:rPr>
              <w:t xml:space="preserve">      2.640 </w:t>
            </w:r>
          </w:p>
        </w:tc>
        <w:tc>
          <w:tcPr>
            <w:tcW w:w="1418" w:type="dxa"/>
            <w:tcBorders>
              <w:top w:val="nil"/>
              <w:left w:val="nil"/>
              <w:bottom w:val="nil"/>
              <w:right w:val="nil"/>
            </w:tcBorders>
            <w:shd w:val="clear" w:color="auto" w:fill="auto"/>
            <w:noWrap/>
            <w:vAlign w:val="bottom"/>
          </w:tcPr>
          <w:p w14:paraId="226E36FB" w14:textId="4A8A8148" w:rsidR="00653728" w:rsidRPr="005324AC" w:rsidRDefault="00653728" w:rsidP="00076D35">
            <w:pPr>
              <w:jc w:val="right"/>
              <w:rPr>
                <w:rFonts w:ascii="Calibri" w:eastAsia="Times New Roman" w:hAnsi="Calibri" w:cs="Calibri"/>
                <w:color w:val="000000"/>
              </w:rPr>
            </w:pPr>
            <w:r w:rsidRPr="005324AC">
              <w:rPr>
                <w:rFonts w:ascii="Calibri" w:hAnsi="Calibri" w:cs="Calibri"/>
                <w:color w:val="000000"/>
              </w:rPr>
              <w:t xml:space="preserve">      29.965 </w:t>
            </w:r>
          </w:p>
        </w:tc>
        <w:tc>
          <w:tcPr>
            <w:tcW w:w="1276" w:type="dxa"/>
            <w:tcBorders>
              <w:top w:val="nil"/>
              <w:left w:val="nil"/>
              <w:bottom w:val="nil"/>
              <w:right w:val="nil"/>
            </w:tcBorders>
            <w:shd w:val="clear" w:color="auto" w:fill="auto"/>
            <w:noWrap/>
            <w:vAlign w:val="bottom"/>
          </w:tcPr>
          <w:p w14:paraId="7940122C" w14:textId="574971F3" w:rsidR="00653728" w:rsidRPr="005324AC" w:rsidRDefault="00653728" w:rsidP="00076D35">
            <w:pPr>
              <w:jc w:val="right"/>
              <w:rPr>
                <w:rFonts w:ascii="Calibri" w:eastAsia="Times New Roman" w:hAnsi="Calibri" w:cs="Calibri"/>
                <w:color w:val="000000"/>
              </w:rPr>
            </w:pPr>
            <w:r w:rsidRPr="005324AC">
              <w:rPr>
                <w:rFonts w:ascii="Calibri" w:hAnsi="Calibri" w:cs="Calibri"/>
                <w:color w:val="000000"/>
              </w:rPr>
              <w:t xml:space="preserve">               - </w:t>
            </w:r>
          </w:p>
        </w:tc>
        <w:tc>
          <w:tcPr>
            <w:tcW w:w="1275" w:type="dxa"/>
            <w:tcBorders>
              <w:top w:val="nil"/>
              <w:left w:val="nil"/>
              <w:bottom w:val="nil"/>
              <w:right w:val="nil"/>
            </w:tcBorders>
            <w:shd w:val="clear" w:color="auto" w:fill="auto"/>
            <w:noWrap/>
            <w:vAlign w:val="bottom"/>
          </w:tcPr>
          <w:p w14:paraId="2A061DC4" w14:textId="33BC1426" w:rsidR="00653728" w:rsidRPr="005324AC" w:rsidRDefault="00653728" w:rsidP="008179EF">
            <w:pPr>
              <w:jc w:val="right"/>
              <w:rPr>
                <w:rFonts w:ascii="Calibri" w:eastAsia="Times New Roman" w:hAnsi="Calibri" w:cs="Calibri"/>
                <w:b/>
                <w:bCs/>
                <w:color w:val="000000"/>
              </w:rPr>
            </w:pPr>
            <w:r w:rsidRPr="005324AC">
              <w:rPr>
                <w:rFonts w:ascii="Calibri" w:hAnsi="Calibri" w:cs="Calibri"/>
                <w:b/>
                <w:bCs/>
                <w:color w:val="000000"/>
              </w:rPr>
              <w:t xml:space="preserve">     32.605 </w:t>
            </w:r>
          </w:p>
        </w:tc>
      </w:tr>
      <w:tr w:rsidR="00653728" w:rsidRPr="00653728" w14:paraId="179804D2" w14:textId="77777777" w:rsidTr="005324AC">
        <w:trPr>
          <w:trHeight w:val="289"/>
        </w:trPr>
        <w:tc>
          <w:tcPr>
            <w:tcW w:w="3828" w:type="dxa"/>
            <w:tcBorders>
              <w:top w:val="nil"/>
              <w:left w:val="nil"/>
              <w:bottom w:val="nil"/>
              <w:right w:val="nil"/>
            </w:tcBorders>
            <w:shd w:val="clear" w:color="auto" w:fill="auto"/>
            <w:noWrap/>
            <w:vAlign w:val="bottom"/>
            <w:hideMark/>
          </w:tcPr>
          <w:p w14:paraId="63786D03" w14:textId="77777777" w:rsidR="00653728" w:rsidRPr="005324AC" w:rsidRDefault="00653728" w:rsidP="00620BF1">
            <w:pPr>
              <w:rPr>
                <w:rFonts w:ascii="Calibri" w:eastAsia="Times New Roman" w:hAnsi="Calibri" w:cs="Calibri"/>
                <w:color w:val="000000"/>
              </w:rPr>
            </w:pPr>
            <w:r w:rsidRPr="005324AC">
              <w:rPr>
                <w:rFonts w:ascii="Calibri" w:eastAsia="Times New Roman" w:hAnsi="Calibri" w:cs="Calibri"/>
                <w:color w:val="000000"/>
              </w:rPr>
              <w:t>Rezerviranja</w:t>
            </w:r>
          </w:p>
        </w:tc>
        <w:tc>
          <w:tcPr>
            <w:tcW w:w="1275" w:type="dxa"/>
            <w:tcBorders>
              <w:top w:val="nil"/>
              <w:left w:val="nil"/>
              <w:bottom w:val="nil"/>
              <w:right w:val="nil"/>
            </w:tcBorders>
            <w:shd w:val="clear" w:color="auto" w:fill="auto"/>
            <w:noWrap/>
            <w:vAlign w:val="bottom"/>
          </w:tcPr>
          <w:p w14:paraId="2C60F0E2" w14:textId="284319E2" w:rsidR="00653728" w:rsidRPr="005324AC" w:rsidRDefault="00653728" w:rsidP="00336E4B">
            <w:pPr>
              <w:jc w:val="right"/>
              <w:rPr>
                <w:rFonts w:ascii="Calibri" w:eastAsia="Times New Roman" w:hAnsi="Calibri" w:cs="Calibri"/>
                <w:color w:val="000000"/>
              </w:rPr>
            </w:pPr>
            <w:r w:rsidRPr="005324AC">
              <w:rPr>
                <w:rFonts w:ascii="Calibri" w:hAnsi="Calibri" w:cs="Calibri"/>
                <w:color w:val="000000"/>
              </w:rPr>
              <w:t xml:space="preserve">          - </w:t>
            </w:r>
          </w:p>
        </w:tc>
        <w:tc>
          <w:tcPr>
            <w:tcW w:w="1418" w:type="dxa"/>
            <w:tcBorders>
              <w:top w:val="nil"/>
              <w:left w:val="nil"/>
              <w:bottom w:val="nil"/>
              <w:right w:val="nil"/>
            </w:tcBorders>
            <w:shd w:val="clear" w:color="auto" w:fill="auto"/>
            <w:noWrap/>
            <w:vAlign w:val="bottom"/>
          </w:tcPr>
          <w:p w14:paraId="1E05E58C" w14:textId="4A6794C0" w:rsidR="00653728" w:rsidRPr="005324AC" w:rsidRDefault="00653728" w:rsidP="00076D35">
            <w:pPr>
              <w:jc w:val="right"/>
              <w:rPr>
                <w:rFonts w:ascii="Calibri" w:eastAsia="Times New Roman" w:hAnsi="Calibri" w:cs="Calibri"/>
                <w:color w:val="000000"/>
              </w:rPr>
            </w:pPr>
            <w:r w:rsidRPr="005324AC">
              <w:rPr>
                <w:rFonts w:ascii="Calibri" w:hAnsi="Calibri" w:cs="Calibri"/>
                <w:color w:val="000000"/>
              </w:rPr>
              <w:t xml:space="preserve">     (2.202)</w:t>
            </w:r>
          </w:p>
        </w:tc>
        <w:tc>
          <w:tcPr>
            <w:tcW w:w="1276" w:type="dxa"/>
            <w:tcBorders>
              <w:top w:val="nil"/>
              <w:left w:val="nil"/>
              <w:bottom w:val="nil"/>
              <w:right w:val="nil"/>
            </w:tcBorders>
            <w:shd w:val="clear" w:color="auto" w:fill="auto"/>
            <w:noWrap/>
            <w:vAlign w:val="bottom"/>
          </w:tcPr>
          <w:p w14:paraId="6343DE5C" w14:textId="237B026C" w:rsidR="00653728" w:rsidRPr="005324AC" w:rsidRDefault="00653728" w:rsidP="00076D35">
            <w:pPr>
              <w:jc w:val="right"/>
              <w:rPr>
                <w:rFonts w:ascii="Calibri" w:eastAsia="Times New Roman" w:hAnsi="Calibri" w:cs="Calibri"/>
                <w:color w:val="000000"/>
              </w:rPr>
            </w:pPr>
            <w:r w:rsidRPr="005324AC">
              <w:rPr>
                <w:rFonts w:ascii="Calibri" w:hAnsi="Calibri" w:cs="Calibri"/>
                <w:b/>
                <w:bCs/>
                <w:color w:val="000000"/>
              </w:rPr>
              <w:t xml:space="preserve">               </w:t>
            </w:r>
            <w:r w:rsidRPr="005324AC">
              <w:rPr>
                <w:rFonts w:ascii="Calibri" w:hAnsi="Calibri" w:cs="Calibri"/>
                <w:color w:val="000000"/>
              </w:rPr>
              <w:t xml:space="preserve">- </w:t>
            </w:r>
          </w:p>
        </w:tc>
        <w:tc>
          <w:tcPr>
            <w:tcW w:w="1275" w:type="dxa"/>
            <w:tcBorders>
              <w:top w:val="nil"/>
              <w:left w:val="nil"/>
              <w:bottom w:val="nil"/>
              <w:right w:val="nil"/>
            </w:tcBorders>
            <w:shd w:val="clear" w:color="auto" w:fill="auto"/>
            <w:noWrap/>
            <w:vAlign w:val="bottom"/>
          </w:tcPr>
          <w:p w14:paraId="3DB65999" w14:textId="103F798D" w:rsidR="00653728" w:rsidRPr="005324AC" w:rsidRDefault="00653728" w:rsidP="00076D35">
            <w:pPr>
              <w:jc w:val="right"/>
              <w:rPr>
                <w:rFonts w:ascii="Calibri" w:eastAsia="Times New Roman" w:hAnsi="Calibri" w:cs="Calibri"/>
                <w:b/>
                <w:bCs/>
                <w:color w:val="000000"/>
              </w:rPr>
            </w:pPr>
            <w:r w:rsidRPr="005324AC">
              <w:rPr>
                <w:rFonts w:ascii="Calibri" w:hAnsi="Calibri" w:cs="Calibri"/>
                <w:b/>
                <w:bCs/>
                <w:color w:val="000000"/>
              </w:rPr>
              <w:t>(2.202)</w:t>
            </w:r>
          </w:p>
        </w:tc>
      </w:tr>
      <w:tr w:rsidR="00653728" w:rsidRPr="00653728" w14:paraId="3A8EB44D" w14:textId="77777777" w:rsidTr="005324AC">
        <w:trPr>
          <w:trHeight w:val="593"/>
        </w:trPr>
        <w:tc>
          <w:tcPr>
            <w:tcW w:w="3828" w:type="dxa"/>
            <w:tcBorders>
              <w:top w:val="nil"/>
              <w:left w:val="nil"/>
              <w:bottom w:val="nil"/>
              <w:right w:val="nil"/>
            </w:tcBorders>
            <w:shd w:val="clear" w:color="auto" w:fill="auto"/>
            <w:noWrap/>
            <w:vAlign w:val="bottom"/>
            <w:hideMark/>
          </w:tcPr>
          <w:p w14:paraId="3DFDB5A5" w14:textId="77777777" w:rsidR="00653728" w:rsidRPr="005324AC" w:rsidRDefault="00653728" w:rsidP="00620BF1">
            <w:pPr>
              <w:rPr>
                <w:rFonts w:ascii="Calibri" w:eastAsia="Times New Roman" w:hAnsi="Calibri" w:cs="Calibri"/>
                <w:b/>
                <w:bCs/>
                <w:color w:val="000000"/>
              </w:rPr>
            </w:pPr>
            <w:r w:rsidRPr="005324AC">
              <w:rPr>
                <w:rFonts w:ascii="Calibri" w:eastAsia="Times New Roman" w:hAnsi="Calibri" w:cs="Calibri"/>
                <w:b/>
                <w:bCs/>
                <w:color w:val="000000"/>
              </w:rPr>
              <w:t xml:space="preserve">Stanje na dan </w:t>
            </w:r>
          </w:p>
          <w:p w14:paraId="492E4E1D" w14:textId="29994096" w:rsidR="00653728" w:rsidRPr="005324AC" w:rsidRDefault="00653728" w:rsidP="00620BF1">
            <w:pPr>
              <w:rPr>
                <w:rFonts w:ascii="Calibri" w:eastAsia="Times New Roman" w:hAnsi="Calibri" w:cs="Calibri"/>
                <w:b/>
                <w:bCs/>
                <w:color w:val="000000"/>
              </w:rPr>
            </w:pPr>
            <w:r w:rsidRPr="005324AC">
              <w:rPr>
                <w:rFonts w:ascii="Calibri" w:eastAsia="Times New Roman" w:hAnsi="Calibri" w:cs="Calibri"/>
                <w:b/>
                <w:bCs/>
                <w:color w:val="000000"/>
              </w:rPr>
              <w:t xml:space="preserve">30. lipnja 2021.    </w:t>
            </w:r>
          </w:p>
        </w:tc>
        <w:tc>
          <w:tcPr>
            <w:tcW w:w="1275" w:type="dxa"/>
            <w:tcBorders>
              <w:top w:val="single" w:sz="8" w:space="0" w:color="auto"/>
              <w:left w:val="nil"/>
              <w:bottom w:val="single" w:sz="12" w:space="0" w:color="000000"/>
              <w:right w:val="nil"/>
            </w:tcBorders>
            <w:shd w:val="clear" w:color="auto" w:fill="auto"/>
            <w:noWrap/>
            <w:vAlign w:val="bottom"/>
          </w:tcPr>
          <w:p w14:paraId="5FE60F7C" w14:textId="38748611" w:rsidR="00653728" w:rsidRPr="005324AC" w:rsidRDefault="00653728" w:rsidP="00620BF1">
            <w:pPr>
              <w:jc w:val="right"/>
              <w:rPr>
                <w:rFonts w:ascii="Calibri" w:eastAsia="Times New Roman" w:hAnsi="Calibri" w:cs="Calibri"/>
                <w:b/>
                <w:bCs/>
                <w:color w:val="000000"/>
              </w:rPr>
            </w:pPr>
            <w:r w:rsidRPr="005324AC">
              <w:rPr>
                <w:rFonts w:ascii="Calibri" w:hAnsi="Calibri" w:cs="Calibri"/>
                <w:b/>
                <w:bCs/>
                <w:color w:val="000000"/>
              </w:rPr>
              <w:t xml:space="preserve">                         2.640 </w:t>
            </w:r>
          </w:p>
        </w:tc>
        <w:tc>
          <w:tcPr>
            <w:tcW w:w="1418" w:type="dxa"/>
            <w:tcBorders>
              <w:top w:val="single" w:sz="8" w:space="0" w:color="auto"/>
              <w:left w:val="nil"/>
              <w:bottom w:val="single" w:sz="12" w:space="0" w:color="000000"/>
              <w:right w:val="nil"/>
            </w:tcBorders>
            <w:shd w:val="clear" w:color="auto" w:fill="auto"/>
            <w:noWrap/>
            <w:vAlign w:val="bottom"/>
          </w:tcPr>
          <w:p w14:paraId="17ED021C" w14:textId="6948064D" w:rsidR="00653728" w:rsidRPr="005324AC" w:rsidRDefault="00653728" w:rsidP="00620BF1">
            <w:pPr>
              <w:jc w:val="right"/>
              <w:rPr>
                <w:rFonts w:ascii="Calibri" w:eastAsia="Times New Roman" w:hAnsi="Calibri" w:cs="Calibri"/>
                <w:b/>
                <w:bCs/>
                <w:color w:val="000000"/>
              </w:rPr>
            </w:pPr>
            <w:r w:rsidRPr="005324AC">
              <w:rPr>
                <w:rFonts w:ascii="Calibri" w:hAnsi="Calibri" w:cs="Calibri"/>
                <w:b/>
                <w:bCs/>
                <w:color w:val="000000"/>
              </w:rPr>
              <w:t xml:space="preserve">                       27.763 </w:t>
            </w:r>
          </w:p>
        </w:tc>
        <w:tc>
          <w:tcPr>
            <w:tcW w:w="1276" w:type="dxa"/>
            <w:tcBorders>
              <w:top w:val="single" w:sz="8" w:space="0" w:color="auto"/>
              <w:left w:val="nil"/>
              <w:bottom w:val="single" w:sz="12" w:space="0" w:color="000000"/>
              <w:right w:val="nil"/>
            </w:tcBorders>
            <w:shd w:val="clear" w:color="auto" w:fill="auto"/>
            <w:noWrap/>
            <w:vAlign w:val="bottom"/>
          </w:tcPr>
          <w:p w14:paraId="7A769B86" w14:textId="0B26A6CC" w:rsidR="00653728" w:rsidRPr="005324AC" w:rsidRDefault="00653728" w:rsidP="00620BF1">
            <w:pPr>
              <w:jc w:val="right"/>
              <w:rPr>
                <w:rFonts w:ascii="Calibri" w:eastAsia="Times New Roman" w:hAnsi="Calibri" w:cs="Calibri"/>
                <w:b/>
                <w:bCs/>
                <w:color w:val="000000"/>
              </w:rPr>
            </w:pPr>
            <w:r w:rsidRPr="005324AC">
              <w:rPr>
                <w:rFonts w:ascii="Calibri" w:hAnsi="Calibri" w:cs="Calibri"/>
                <w:b/>
                <w:bCs/>
                <w:color w:val="000000"/>
              </w:rPr>
              <w:t xml:space="preserve">                                   - </w:t>
            </w:r>
          </w:p>
        </w:tc>
        <w:tc>
          <w:tcPr>
            <w:tcW w:w="1275" w:type="dxa"/>
            <w:tcBorders>
              <w:top w:val="single" w:sz="8" w:space="0" w:color="auto"/>
              <w:left w:val="nil"/>
              <w:bottom w:val="single" w:sz="12" w:space="0" w:color="000000"/>
              <w:right w:val="nil"/>
            </w:tcBorders>
            <w:shd w:val="clear" w:color="auto" w:fill="auto"/>
            <w:noWrap/>
            <w:vAlign w:val="bottom"/>
          </w:tcPr>
          <w:p w14:paraId="33395C17" w14:textId="64D98605" w:rsidR="00653728" w:rsidRPr="005324AC" w:rsidRDefault="00653728" w:rsidP="00620BF1">
            <w:pPr>
              <w:jc w:val="right"/>
              <w:rPr>
                <w:rFonts w:ascii="Calibri" w:eastAsia="Times New Roman" w:hAnsi="Calibri" w:cs="Calibri"/>
                <w:b/>
                <w:bCs/>
                <w:color w:val="000000"/>
              </w:rPr>
            </w:pPr>
            <w:r w:rsidRPr="005324AC">
              <w:rPr>
                <w:rFonts w:ascii="Calibri" w:hAnsi="Calibri" w:cs="Calibri"/>
                <w:b/>
                <w:bCs/>
                <w:color w:val="000000"/>
              </w:rPr>
              <w:t xml:space="preserve">                       30.403 </w:t>
            </w:r>
          </w:p>
        </w:tc>
      </w:tr>
    </w:tbl>
    <w:p w14:paraId="3C55B39C" w14:textId="3A2C7658" w:rsidR="00322A10" w:rsidRPr="00EA3621" w:rsidRDefault="00322A10" w:rsidP="001D0B3D">
      <w:pPr>
        <w:jc w:val="both"/>
        <w:rPr>
          <w:rFonts w:cs="Arial"/>
          <w:color w:val="000000" w:themeColor="text1"/>
        </w:rPr>
      </w:pPr>
    </w:p>
    <w:p w14:paraId="56C4E7BB" w14:textId="77777777" w:rsidR="00322A10" w:rsidRPr="00EA3621" w:rsidRDefault="00322A10" w:rsidP="001D0B3D">
      <w:pPr>
        <w:jc w:val="both"/>
        <w:rPr>
          <w:rFonts w:cs="Arial"/>
          <w:color w:val="000000" w:themeColor="text1"/>
        </w:rPr>
      </w:pPr>
    </w:p>
    <w:tbl>
      <w:tblPr>
        <w:tblW w:w="9072" w:type="dxa"/>
        <w:tblLayout w:type="fixed"/>
        <w:tblLook w:val="04A0" w:firstRow="1" w:lastRow="0" w:firstColumn="1" w:lastColumn="0" w:noHBand="0" w:noVBand="1"/>
      </w:tblPr>
      <w:tblGrid>
        <w:gridCol w:w="3828"/>
        <w:gridCol w:w="1417"/>
        <w:gridCol w:w="1276"/>
        <w:gridCol w:w="1276"/>
        <w:gridCol w:w="1275"/>
      </w:tblGrid>
      <w:tr w:rsidR="00653728" w:rsidRPr="00653728" w14:paraId="67AD35AA" w14:textId="77777777" w:rsidTr="005324AC">
        <w:trPr>
          <w:trHeight w:val="261"/>
        </w:trPr>
        <w:tc>
          <w:tcPr>
            <w:tcW w:w="3828" w:type="dxa"/>
            <w:tcBorders>
              <w:top w:val="nil"/>
              <w:left w:val="nil"/>
              <w:bottom w:val="nil"/>
              <w:right w:val="nil"/>
            </w:tcBorders>
            <w:shd w:val="clear" w:color="auto" w:fill="auto"/>
            <w:noWrap/>
            <w:vAlign w:val="bottom"/>
            <w:hideMark/>
          </w:tcPr>
          <w:p w14:paraId="3F1B4462" w14:textId="77777777" w:rsidR="00653728" w:rsidRPr="005324AC" w:rsidRDefault="00653728" w:rsidP="00322A10">
            <w:pPr>
              <w:rPr>
                <w:rFonts w:ascii="Calibri" w:eastAsia="Times New Roman" w:hAnsi="Calibri" w:cs="Calibri"/>
                <w:b/>
                <w:color w:val="000000"/>
              </w:rPr>
            </w:pPr>
            <w:r w:rsidRPr="005324AC">
              <w:rPr>
                <w:rFonts w:ascii="Calibri" w:eastAsia="Times New Roman" w:hAnsi="Calibri" w:cs="Calibri"/>
                <w:b/>
                <w:color w:val="000000"/>
              </w:rPr>
              <w:t>31. prosinca 2020.</w:t>
            </w:r>
          </w:p>
        </w:tc>
        <w:tc>
          <w:tcPr>
            <w:tcW w:w="5244" w:type="dxa"/>
            <w:gridSpan w:val="4"/>
            <w:tcBorders>
              <w:top w:val="nil"/>
              <w:left w:val="nil"/>
              <w:bottom w:val="nil"/>
              <w:right w:val="nil"/>
            </w:tcBorders>
            <w:shd w:val="clear" w:color="auto" w:fill="auto"/>
            <w:noWrap/>
            <w:vAlign w:val="bottom"/>
            <w:hideMark/>
          </w:tcPr>
          <w:p w14:paraId="6CF0A9C1" w14:textId="5DADAA95" w:rsidR="00653728" w:rsidRPr="005324AC" w:rsidRDefault="00653728" w:rsidP="00322A10">
            <w:pPr>
              <w:jc w:val="right"/>
              <w:rPr>
                <w:rFonts w:ascii="Calibri" w:eastAsia="Times New Roman" w:hAnsi="Calibri" w:cs="Calibri"/>
                <w:b/>
                <w:bCs/>
                <w:color w:val="000000"/>
              </w:rPr>
            </w:pPr>
            <w:r>
              <w:rPr>
                <w:rFonts w:ascii="Calibri" w:eastAsia="Times New Roman" w:hAnsi="Calibri" w:cs="Calibri"/>
                <w:b/>
                <w:bCs/>
                <w:color w:val="000000"/>
              </w:rPr>
              <w:t xml:space="preserve">Grupa i </w:t>
            </w:r>
            <w:r w:rsidRPr="005324AC">
              <w:rPr>
                <w:rFonts w:ascii="Calibri" w:eastAsia="Times New Roman" w:hAnsi="Calibri" w:cs="Calibri"/>
                <w:b/>
                <w:bCs/>
                <w:color w:val="000000"/>
              </w:rPr>
              <w:t>Banka</w:t>
            </w:r>
          </w:p>
        </w:tc>
      </w:tr>
      <w:tr w:rsidR="00653728" w:rsidRPr="00653728" w14:paraId="6DE9EFBF" w14:textId="77777777" w:rsidTr="005324AC">
        <w:trPr>
          <w:trHeight w:val="261"/>
        </w:trPr>
        <w:tc>
          <w:tcPr>
            <w:tcW w:w="3828" w:type="dxa"/>
            <w:tcBorders>
              <w:top w:val="nil"/>
              <w:left w:val="nil"/>
              <w:bottom w:val="nil"/>
              <w:right w:val="nil"/>
            </w:tcBorders>
            <w:shd w:val="clear" w:color="auto" w:fill="auto"/>
            <w:noWrap/>
            <w:vAlign w:val="bottom"/>
            <w:hideMark/>
          </w:tcPr>
          <w:p w14:paraId="7AF0B1F7" w14:textId="77777777" w:rsidR="00653728" w:rsidRPr="005324AC" w:rsidRDefault="00653728" w:rsidP="00322A10">
            <w:pPr>
              <w:jc w:val="right"/>
              <w:rPr>
                <w:rFonts w:ascii="Calibri" w:eastAsia="Times New Roman" w:hAnsi="Calibri" w:cs="Calibri"/>
                <w:b/>
                <w:bCs/>
                <w:color w:val="000000"/>
              </w:rPr>
            </w:pPr>
          </w:p>
        </w:tc>
        <w:tc>
          <w:tcPr>
            <w:tcW w:w="1417" w:type="dxa"/>
            <w:tcBorders>
              <w:top w:val="nil"/>
              <w:left w:val="nil"/>
              <w:bottom w:val="nil"/>
              <w:right w:val="nil"/>
            </w:tcBorders>
            <w:shd w:val="clear" w:color="auto" w:fill="auto"/>
            <w:noWrap/>
            <w:vAlign w:val="bottom"/>
            <w:hideMark/>
          </w:tcPr>
          <w:p w14:paraId="05A96046"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Stupanj 1</w:t>
            </w:r>
          </w:p>
        </w:tc>
        <w:tc>
          <w:tcPr>
            <w:tcW w:w="1276" w:type="dxa"/>
            <w:tcBorders>
              <w:top w:val="nil"/>
              <w:left w:val="nil"/>
              <w:bottom w:val="nil"/>
              <w:right w:val="nil"/>
            </w:tcBorders>
            <w:shd w:val="clear" w:color="auto" w:fill="auto"/>
            <w:noWrap/>
            <w:vAlign w:val="bottom"/>
            <w:hideMark/>
          </w:tcPr>
          <w:p w14:paraId="4DDF16AD"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Stupanj 2</w:t>
            </w:r>
          </w:p>
        </w:tc>
        <w:tc>
          <w:tcPr>
            <w:tcW w:w="1276" w:type="dxa"/>
            <w:tcBorders>
              <w:top w:val="nil"/>
              <w:left w:val="nil"/>
              <w:bottom w:val="nil"/>
              <w:right w:val="nil"/>
            </w:tcBorders>
            <w:shd w:val="clear" w:color="auto" w:fill="auto"/>
            <w:noWrap/>
            <w:vAlign w:val="bottom"/>
            <w:hideMark/>
          </w:tcPr>
          <w:p w14:paraId="0275BC00"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Stupanj 3</w:t>
            </w:r>
          </w:p>
        </w:tc>
        <w:tc>
          <w:tcPr>
            <w:tcW w:w="1275" w:type="dxa"/>
            <w:tcBorders>
              <w:top w:val="nil"/>
              <w:left w:val="nil"/>
              <w:bottom w:val="nil"/>
              <w:right w:val="nil"/>
            </w:tcBorders>
            <w:shd w:val="clear" w:color="auto" w:fill="auto"/>
            <w:noWrap/>
            <w:vAlign w:val="bottom"/>
            <w:hideMark/>
          </w:tcPr>
          <w:p w14:paraId="79B9F49C"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Ukupno</w:t>
            </w:r>
          </w:p>
        </w:tc>
      </w:tr>
      <w:tr w:rsidR="00653728" w:rsidRPr="00653728" w14:paraId="4232BDF2" w14:textId="77777777" w:rsidTr="005324AC">
        <w:trPr>
          <w:trHeight w:val="261"/>
        </w:trPr>
        <w:tc>
          <w:tcPr>
            <w:tcW w:w="3828" w:type="dxa"/>
            <w:tcBorders>
              <w:top w:val="nil"/>
              <w:left w:val="nil"/>
              <w:bottom w:val="nil"/>
              <w:right w:val="nil"/>
            </w:tcBorders>
            <w:shd w:val="clear" w:color="auto" w:fill="auto"/>
            <w:noWrap/>
            <w:vAlign w:val="bottom"/>
            <w:hideMark/>
          </w:tcPr>
          <w:p w14:paraId="429F5285" w14:textId="77777777" w:rsidR="00653728" w:rsidRPr="005324AC" w:rsidRDefault="00653728" w:rsidP="00322A10">
            <w:pPr>
              <w:jc w:val="right"/>
              <w:rPr>
                <w:rFonts w:ascii="Calibri" w:eastAsia="Times New Roman" w:hAnsi="Calibri" w:cs="Calibri"/>
                <w:b/>
                <w:bCs/>
                <w:color w:val="000000"/>
              </w:rPr>
            </w:pPr>
          </w:p>
        </w:tc>
        <w:tc>
          <w:tcPr>
            <w:tcW w:w="1417" w:type="dxa"/>
            <w:tcBorders>
              <w:top w:val="nil"/>
              <w:left w:val="nil"/>
              <w:bottom w:val="nil"/>
              <w:right w:val="nil"/>
            </w:tcBorders>
            <w:shd w:val="clear" w:color="auto" w:fill="auto"/>
            <w:noWrap/>
            <w:vAlign w:val="bottom"/>
            <w:hideMark/>
          </w:tcPr>
          <w:p w14:paraId="34FA9DDD"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000 kuna</w:t>
            </w:r>
          </w:p>
        </w:tc>
        <w:tc>
          <w:tcPr>
            <w:tcW w:w="1276" w:type="dxa"/>
            <w:tcBorders>
              <w:top w:val="nil"/>
              <w:left w:val="nil"/>
              <w:bottom w:val="nil"/>
              <w:right w:val="nil"/>
            </w:tcBorders>
            <w:shd w:val="clear" w:color="auto" w:fill="auto"/>
            <w:noWrap/>
            <w:vAlign w:val="bottom"/>
            <w:hideMark/>
          </w:tcPr>
          <w:p w14:paraId="0D86F417"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000 kuna</w:t>
            </w:r>
          </w:p>
        </w:tc>
        <w:tc>
          <w:tcPr>
            <w:tcW w:w="1276" w:type="dxa"/>
            <w:tcBorders>
              <w:top w:val="nil"/>
              <w:left w:val="nil"/>
              <w:bottom w:val="nil"/>
              <w:right w:val="nil"/>
            </w:tcBorders>
            <w:shd w:val="clear" w:color="auto" w:fill="auto"/>
            <w:noWrap/>
            <w:vAlign w:val="bottom"/>
            <w:hideMark/>
          </w:tcPr>
          <w:p w14:paraId="0D4ED0CE"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000 kuna</w:t>
            </w:r>
          </w:p>
        </w:tc>
        <w:tc>
          <w:tcPr>
            <w:tcW w:w="1275" w:type="dxa"/>
            <w:tcBorders>
              <w:top w:val="nil"/>
              <w:left w:val="nil"/>
              <w:bottom w:val="nil"/>
              <w:right w:val="nil"/>
            </w:tcBorders>
            <w:shd w:val="clear" w:color="auto" w:fill="auto"/>
            <w:noWrap/>
            <w:vAlign w:val="bottom"/>
            <w:hideMark/>
          </w:tcPr>
          <w:p w14:paraId="23AD1607"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000 kuna</w:t>
            </w:r>
          </w:p>
        </w:tc>
      </w:tr>
      <w:tr w:rsidR="00653728" w:rsidRPr="00653728" w14:paraId="6C9C60B2" w14:textId="77777777" w:rsidTr="005324AC">
        <w:trPr>
          <w:trHeight w:val="70"/>
        </w:trPr>
        <w:tc>
          <w:tcPr>
            <w:tcW w:w="3828" w:type="dxa"/>
            <w:tcBorders>
              <w:top w:val="nil"/>
              <w:left w:val="nil"/>
              <w:bottom w:val="nil"/>
              <w:right w:val="nil"/>
            </w:tcBorders>
            <w:shd w:val="clear" w:color="auto" w:fill="auto"/>
            <w:noWrap/>
            <w:vAlign w:val="bottom"/>
          </w:tcPr>
          <w:p w14:paraId="2FADB79E" w14:textId="77777777" w:rsidR="00653728" w:rsidRPr="005324AC" w:rsidRDefault="00653728" w:rsidP="00322A10">
            <w:pPr>
              <w:jc w:val="right"/>
              <w:rPr>
                <w:rFonts w:ascii="Calibri" w:eastAsia="Times New Roman" w:hAnsi="Calibri" w:cs="Calibri"/>
                <w:b/>
                <w:bCs/>
                <w:color w:val="000000"/>
              </w:rPr>
            </w:pPr>
          </w:p>
        </w:tc>
        <w:tc>
          <w:tcPr>
            <w:tcW w:w="1417" w:type="dxa"/>
            <w:tcBorders>
              <w:top w:val="nil"/>
              <w:left w:val="nil"/>
              <w:bottom w:val="nil"/>
              <w:right w:val="nil"/>
            </w:tcBorders>
            <w:shd w:val="clear" w:color="auto" w:fill="auto"/>
            <w:noWrap/>
            <w:vAlign w:val="bottom"/>
          </w:tcPr>
          <w:p w14:paraId="16AFE695" w14:textId="77777777" w:rsidR="00653728" w:rsidRPr="005324AC" w:rsidRDefault="00653728" w:rsidP="00322A10">
            <w:pPr>
              <w:jc w:val="right"/>
              <w:rPr>
                <w:rFonts w:ascii="Calibri" w:eastAsia="Times New Roman" w:hAnsi="Calibri" w:cs="Calibri"/>
                <w:b/>
                <w:bCs/>
                <w:color w:val="000000"/>
              </w:rPr>
            </w:pPr>
          </w:p>
        </w:tc>
        <w:tc>
          <w:tcPr>
            <w:tcW w:w="1276" w:type="dxa"/>
            <w:tcBorders>
              <w:top w:val="nil"/>
              <w:left w:val="nil"/>
              <w:bottom w:val="nil"/>
              <w:right w:val="nil"/>
            </w:tcBorders>
            <w:shd w:val="clear" w:color="auto" w:fill="auto"/>
            <w:noWrap/>
            <w:vAlign w:val="bottom"/>
          </w:tcPr>
          <w:p w14:paraId="752DA1E4" w14:textId="77777777" w:rsidR="00653728" w:rsidRPr="005324AC" w:rsidRDefault="00653728" w:rsidP="00322A10">
            <w:pPr>
              <w:jc w:val="right"/>
              <w:rPr>
                <w:rFonts w:ascii="Calibri" w:eastAsia="Times New Roman" w:hAnsi="Calibri" w:cs="Calibri"/>
                <w:b/>
                <w:bCs/>
                <w:color w:val="000000"/>
              </w:rPr>
            </w:pPr>
          </w:p>
        </w:tc>
        <w:tc>
          <w:tcPr>
            <w:tcW w:w="1276" w:type="dxa"/>
            <w:tcBorders>
              <w:top w:val="nil"/>
              <w:left w:val="nil"/>
              <w:bottom w:val="nil"/>
              <w:right w:val="nil"/>
            </w:tcBorders>
            <w:shd w:val="clear" w:color="auto" w:fill="auto"/>
            <w:noWrap/>
            <w:vAlign w:val="bottom"/>
          </w:tcPr>
          <w:p w14:paraId="72A897C5" w14:textId="77777777" w:rsidR="00653728" w:rsidRPr="005324AC" w:rsidRDefault="00653728" w:rsidP="00322A10">
            <w:pPr>
              <w:jc w:val="right"/>
              <w:rPr>
                <w:rFonts w:ascii="Calibri" w:eastAsia="Times New Roman" w:hAnsi="Calibri" w:cs="Calibri"/>
                <w:b/>
                <w:bCs/>
                <w:color w:val="000000"/>
              </w:rPr>
            </w:pPr>
          </w:p>
        </w:tc>
        <w:tc>
          <w:tcPr>
            <w:tcW w:w="1275" w:type="dxa"/>
            <w:tcBorders>
              <w:top w:val="nil"/>
              <w:left w:val="nil"/>
              <w:bottom w:val="nil"/>
              <w:right w:val="nil"/>
            </w:tcBorders>
            <w:shd w:val="clear" w:color="auto" w:fill="auto"/>
            <w:noWrap/>
            <w:vAlign w:val="bottom"/>
          </w:tcPr>
          <w:p w14:paraId="48D348CB" w14:textId="77777777" w:rsidR="00653728" w:rsidRPr="005324AC" w:rsidRDefault="00653728" w:rsidP="00322A10">
            <w:pPr>
              <w:jc w:val="right"/>
              <w:rPr>
                <w:rFonts w:ascii="Calibri" w:eastAsia="Times New Roman" w:hAnsi="Calibri" w:cs="Calibri"/>
                <w:b/>
                <w:bCs/>
                <w:color w:val="000000"/>
              </w:rPr>
            </w:pPr>
          </w:p>
        </w:tc>
      </w:tr>
      <w:tr w:rsidR="00653728" w:rsidRPr="00653728" w14:paraId="0A1E7DC6" w14:textId="77777777" w:rsidTr="005324AC">
        <w:trPr>
          <w:trHeight w:val="377"/>
        </w:trPr>
        <w:tc>
          <w:tcPr>
            <w:tcW w:w="3828" w:type="dxa"/>
            <w:tcBorders>
              <w:top w:val="nil"/>
              <w:left w:val="nil"/>
              <w:bottom w:val="nil"/>
              <w:right w:val="nil"/>
            </w:tcBorders>
            <w:shd w:val="clear" w:color="auto" w:fill="auto"/>
            <w:noWrap/>
            <w:vAlign w:val="bottom"/>
            <w:hideMark/>
          </w:tcPr>
          <w:p w14:paraId="46367B68" w14:textId="77777777" w:rsidR="00653728" w:rsidRPr="005324AC" w:rsidRDefault="00653728" w:rsidP="00322A10">
            <w:pPr>
              <w:rPr>
                <w:rFonts w:ascii="Calibri" w:eastAsia="Times New Roman" w:hAnsi="Calibri" w:cs="Calibri"/>
                <w:color w:val="000000"/>
              </w:rPr>
            </w:pPr>
            <w:r w:rsidRPr="005324AC">
              <w:rPr>
                <w:rFonts w:ascii="Calibri" w:eastAsia="Times New Roman" w:hAnsi="Calibri" w:cs="Calibri"/>
                <w:color w:val="000000"/>
              </w:rPr>
              <w:t>Bruto iznos</w:t>
            </w:r>
          </w:p>
        </w:tc>
        <w:tc>
          <w:tcPr>
            <w:tcW w:w="1417" w:type="dxa"/>
            <w:tcBorders>
              <w:top w:val="nil"/>
              <w:left w:val="nil"/>
              <w:bottom w:val="nil"/>
              <w:right w:val="nil"/>
            </w:tcBorders>
            <w:shd w:val="clear" w:color="auto" w:fill="auto"/>
            <w:noWrap/>
            <w:vAlign w:val="bottom"/>
          </w:tcPr>
          <w:p w14:paraId="32623011" w14:textId="77777777" w:rsidR="00653728" w:rsidRPr="005324AC" w:rsidRDefault="00653728" w:rsidP="00322A10">
            <w:pPr>
              <w:jc w:val="right"/>
              <w:rPr>
                <w:rFonts w:ascii="Calibri" w:eastAsia="Times New Roman" w:hAnsi="Calibri" w:cs="Calibri"/>
                <w:color w:val="000000"/>
              </w:rPr>
            </w:pPr>
            <w:r w:rsidRPr="005324AC">
              <w:rPr>
                <w:rFonts w:ascii="Calibri" w:eastAsia="Times New Roman" w:hAnsi="Calibri" w:cs="Calibri"/>
                <w:color w:val="000000"/>
              </w:rPr>
              <w:t>7.338</w:t>
            </w:r>
          </w:p>
        </w:tc>
        <w:tc>
          <w:tcPr>
            <w:tcW w:w="1276" w:type="dxa"/>
            <w:tcBorders>
              <w:top w:val="nil"/>
              <w:left w:val="nil"/>
              <w:bottom w:val="nil"/>
              <w:right w:val="nil"/>
            </w:tcBorders>
            <w:shd w:val="clear" w:color="auto" w:fill="auto"/>
            <w:noWrap/>
            <w:vAlign w:val="bottom"/>
          </w:tcPr>
          <w:p w14:paraId="7BDACBBF" w14:textId="77777777" w:rsidR="00653728" w:rsidRPr="005324AC" w:rsidRDefault="00653728" w:rsidP="00322A10">
            <w:pPr>
              <w:jc w:val="right"/>
              <w:rPr>
                <w:rFonts w:ascii="Calibri" w:eastAsia="Times New Roman" w:hAnsi="Calibri" w:cs="Calibri"/>
                <w:color w:val="000000"/>
              </w:rPr>
            </w:pPr>
            <w:r w:rsidRPr="005324AC">
              <w:rPr>
                <w:rFonts w:ascii="Times New Roman" w:eastAsia="Times New Roman" w:hAnsi="Times New Roman" w:cs="Times New Roman"/>
                <w:b/>
                <w:bCs/>
                <w:color w:val="000000"/>
              </w:rPr>
              <w:t>-</w:t>
            </w:r>
          </w:p>
        </w:tc>
        <w:tc>
          <w:tcPr>
            <w:tcW w:w="1276" w:type="dxa"/>
            <w:tcBorders>
              <w:top w:val="nil"/>
              <w:left w:val="nil"/>
              <w:bottom w:val="nil"/>
              <w:right w:val="nil"/>
            </w:tcBorders>
            <w:shd w:val="clear" w:color="auto" w:fill="auto"/>
            <w:noWrap/>
            <w:vAlign w:val="bottom"/>
          </w:tcPr>
          <w:p w14:paraId="13C75AD8" w14:textId="77777777" w:rsidR="00653728" w:rsidRPr="005324AC" w:rsidRDefault="00653728" w:rsidP="00322A10">
            <w:pPr>
              <w:jc w:val="right"/>
              <w:rPr>
                <w:rFonts w:ascii="Calibri" w:eastAsia="Times New Roman" w:hAnsi="Calibri" w:cs="Calibri"/>
                <w:color w:val="000000"/>
              </w:rPr>
            </w:pPr>
            <w:r w:rsidRPr="005324AC">
              <w:rPr>
                <w:rFonts w:ascii="Calibri" w:eastAsia="Times New Roman" w:hAnsi="Calibri" w:cs="Calibri"/>
                <w:color w:val="000000"/>
              </w:rPr>
              <w:t>-</w:t>
            </w:r>
          </w:p>
        </w:tc>
        <w:tc>
          <w:tcPr>
            <w:tcW w:w="1275" w:type="dxa"/>
            <w:tcBorders>
              <w:top w:val="nil"/>
              <w:left w:val="nil"/>
              <w:bottom w:val="nil"/>
              <w:right w:val="nil"/>
            </w:tcBorders>
            <w:shd w:val="clear" w:color="auto" w:fill="auto"/>
            <w:noWrap/>
            <w:vAlign w:val="bottom"/>
          </w:tcPr>
          <w:p w14:paraId="61F4DF11"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7.338</w:t>
            </w:r>
          </w:p>
        </w:tc>
      </w:tr>
      <w:tr w:rsidR="00653728" w:rsidRPr="00653728" w14:paraId="7CD21833" w14:textId="77777777" w:rsidTr="005324AC">
        <w:trPr>
          <w:trHeight w:val="341"/>
        </w:trPr>
        <w:tc>
          <w:tcPr>
            <w:tcW w:w="3828" w:type="dxa"/>
            <w:tcBorders>
              <w:top w:val="nil"/>
              <w:left w:val="nil"/>
              <w:bottom w:val="nil"/>
              <w:right w:val="nil"/>
            </w:tcBorders>
            <w:shd w:val="clear" w:color="auto" w:fill="auto"/>
            <w:noWrap/>
            <w:vAlign w:val="bottom"/>
            <w:hideMark/>
          </w:tcPr>
          <w:p w14:paraId="4ECBCC4D" w14:textId="77777777" w:rsidR="00653728" w:rsidRPr="005324AC" w:rsidRDefault="00653728" w:rsidP="00322A10">
            <w:pPr>
              <w:rPr>
                <w:rFonts w:ascii="Calibri" w:eastAsia="Times New Roman" w:hAnsi="Calibri" w:cs="Calibri"/>
                <w:color w:val="000000"/>
              </w:rPr>
            </w:pPr>
            <w:r w:rsidRPr="005324AC">
              <w:rPr>
                <w:rFonts w:ascii="Calibri" w:eastAsia="Times New Roman" w:hAnsi="Calibri" w:cs="Calibri"/>
                <w:color w:val="000000"/>
              </w:rPr>
              <w:t>Rezerviranja</w:t>
            </w:r>
          </w:p>
        </w:tc>
        <w:tc>
          <w:tcPr>
            <w:tcW w:w="1417" w:type="dxa"/>
            <w:tcBorders>
              <w:top w:val="nil"/>
              <w:left w:val="nil"/>
              <w:bottom w:val="nil"/>
              <w:right w:val="nil"/>
            </w:tcBorders>
            <w:shd w:val="clear" w:color="auto" w:fill="auto"/>
            <w:noWrap/>
            <w:vAlign w:val="bottom"/>
          </w:tcPr>
          <w:p w14:paraId="38ECDE50" w14:textId="77777777" w:rsidR="00653728" w:rsidRPr="005324AC" w:rsidRDefault="00653728" w:rsidP="00322A10">
            <w:pPr>
              <w:jc w:val="right"/>
              <w:rPr>
                <w:rFonts w:ascii="Calibri" w:eastAsia="Times New Roman" w:hAnsi="Calibri" w:cs="Calibri"/>
                <w:color w:val="000000"/>
              </w:rPr>
            </w:pPr>
            <w:r w:rsidRPr="005324AC">
              <w:rPr>
                <w:rFonts w:ascii="Calibri" w:eastAsia="Times New Roman" w:hAnsi="Calibri" w:cs="Calibri"/>
                <w:color w:val="000000"/>
              </w:rPr>
              <w:t>(1)</w:t>
            </w:r>
          </w:p>
        </w:tc>
        <w:tc>
          <w:tcPr>
            <w:tcW w:w="1276" w:type="dxa"/>
            <w:tcBorders>
              <w:top w:val="nil"/>
              <w:left w:val="nil"/>
              <w:bottom w:val="nil"/>
              <w:right w:val="nil"/>
            </w:tcBorders>
            <w:shd w:val="clear" w:color="auto" w:fill="auto"/>
            <w:noWrap/>
            <w:vAlign w:val="bottom"/>
          </w:tcPr>
          <w:p w14:paraId="721972A2" w14:textId="77777777" w:rsidR="00653728" w:rsidRPr="005324AC" w:rsidRDefault="00653728" w:rsidP="00322A10">
            <w:pPr>
              <w:jc w:val="right"/>
              <w:rPr>
                <w:rFonts w:ascii="Calibri" w:eastAsia="Times New Roman" w:hAnsi="Calibri" w:cs="Calibri"/>
                <w:color w:val="000000"/>
              </w:rPr>
            </w:pPr>
            <w:r w:rsidRPr="005324AC">
              <w:rPr>
                <w:rFonts w:ascii="Times New Roman" w:eastAsia="Times New Roman" w:hAnsi="Times New Roman" w:cs="Times New Roman"/>
                <w:b/>
                <w:bCs/>
                <w:color w:val="000000"/>
              </w:rPr>
              <w:t>-</w:t>
            </w:r>
          </w:p>
        </w:tc>
        <w:tc>
          <w:tcPr>
            <w:tcW w:w="1276" w:type="dxa"/>
            <w:tcBorders>
              <w:top w:val="nil"/>
              <w:left w:val="nil"/>
              <w:bottom w:val="nil"/>
              <w:right w:val="nil"/>
            </w:tcBorders>
            <w:shd w:val="clear" w:color="auto" w:fill="auto"/>
            <w:noWrap/>
            <w:vAlign w:val="bottom"/>
          </w:tcPr>
          <w:p w14:paraId="554FAD4E" w14:textId="77777777" w:rsidR="00653728" w:rsidRPr="005324AC" w:rsidRDefault="00653728" w:rsidP="00322A10">
            <w:pPr>
              <w:jc w:val="right"/>
              <w:rPr>
                <w:rFonts w:ascii="Calibri" w:eastAsia="Times New Roman" w:hAnsi="Calibri" w:cs="Calibri"/>
                <w:color w:val="000000"/>
              </w:rPr>
            </w:pPr>
            <w:r w:rsidRPr="005324AC">
              <w:rPr>
                <w:rFonts w:ascii="Calibri" w:eastAsia="Times New Roman" w:hAnsi="Calibri" w:cs="Calibri"/>
                <w:color w:val="000000"/>
              </w:rPr>
              <w:t>-</w:t>
            </w:r>
          </w:p>
        </w:tc>
        <w:tc>
          <w:tcPr>
            <w:tcW w:w="1275" w:type="dxa"/>
            <w:tcBorders>
              <w:top w:val="nil"/>
              <w:left w:val="nil"/>
              <w:bottom w:val="nil"/>
              <w:right w:val="nil"/>
            </w:tcBorders>
            <w:shd w:val="clear" w:color="auto" w:fill="auto"/>
            <w:noWrap/>
            <w:vAlign w:val="bottom"/>
          </w:tcPr>
          <w:p w14:paraId="6CB87E4C"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(1)</w:t>
            </w:r>
          </w:p>
        </w:tc>
      </w:tr>
      <w:tr w:rsidR="00653728" w:rsidRPr="00653728" w14:paraId="576FB554" w14:textId="77777777" w:rsidTr="005324AC">
        <w:trPr>
          <w:trHeight w:val="593"/>
        </w:trPr>
        <w:tc>
          <w:tcPr>
            <w:tcW w:w="3828" w:type="dxa"/>
            <w:tcBorders>
              <w:top w:val="nil"/>
              <w:left w:val="nil"/>
              <w:bottom w:val="nil"/>
              <w:right w:val="nil"/>
            </w:tcBorders>
            <w:shd w:val="clear" w:color="auto" w:fill="auto"/>
            <w:noWrap/>
            <w:vAlign w:val="bottom"/>
            <w:hideMark/>
          </w:tcPr>
          <w:p w14:paraId="22F760A1" w14:textId="77777777" w:rsidR="00653728" w:rsidRPr="005324AC" w:rsidRDefault="00653728" w:rsidP="00322A10">
            <w:pPr>
              <w:rPr>
                <w:rFonts w:ascii="Calibri" w:eastAsia="Times New Roman" w:hAnsi="Calibri" w:cs="Calibri"/>
                <w:b/>
                <w:bCs/>
                <w:color w:val="000000"/>
              </w:rPr>
            </w:pPr>
            <w:r w:rsidRPr="005324AC">
              <w:rPr>
                <w:rFonts w:ascii="Calibri" w:eastAsia="Times New Roman" w:hAnsi="Calibri" w:cs="Calibri"/>
                <w:b/>
                <w:bCs/>
                <w:color w:val="000000"/>
              </w:rPr>
              <w:t xml:space="preserve">Stanje na dan </w:t>
            </w:r>
          </w:p>
          <w:p w14:paraId="0742BCF6" w14:textId="77777777" w:rsidR="00653728" w:rsidRPr="005324AC" w:rsidRDefault="00653728" w:rsidP="00322A10">
            <w:pPr>
              <w:rPr>
                <w:rFonts w:ascii="Calibri" w:eastAsia="Times New Roman" w:hAnsi="Calibri" w:cs="Calibri"/>
                <w:b/>
                <w:bCs/>
                <w:color w:val="000000"/>
              </w:rPr>
            </w:pPr>
            <w:r w:rsidRPr="005324AC">
              <w:rPr>
                <w:rFonts w:ascii="Calibri" w:eastAsia="Times New Roman" w:hAnsi="Calibri" w:cs="Calibri"/>
                <w:b/>
                <w:bCs/>
                <w:color w:val="000000"/>
              </w:rPr>
              <w:t xml:space="preserve">31. prosinca 2020.    </w:t>
            </w:r>
          </w:p>
        </w:tc>
        <w:tc>
          <w:tcPr>
            <w:tcW w:w="1417" w:type="dxa"/>
            <w:tcBorders>
              <w:top w:val="single" w:sz="4" w:space="0" w:color="auto"/>
              <w:left w:val="nil"/>
              <w:bottom w:val="single" w:sz="12" w:space="0" w:color="auto"/>
              <w:right w:val="nil"/>
            </w:tcBorders>
            <w:shd w:val="clear" w:color="auto" w:fill="auto"/>
            <w:noWrap/>
            <w:vAlign w:val="bottom"/>
          </w:tcPr>
          <w:p w14:paraId="0B175173"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7.337</w:t>
            </w:r>
          </w:p>
        </w:tc>
        <w:tc>
          <w:tcPr>
            <w:tcW w:w="1276" w:type="dxa"/>
            <w:tcBorders>
              <w:top w:val="single" w:sz="4" w:space="0" w:color="auto"/>
              <w:left w:val="nil"/>
              <w:bottom w:val="single" w:sz="12" w:space="0" w:color="auto"/>
              <w:right w:val="nil"/>
            </w:tcBorders>
            <w:shd w:val="clear" w:color="auto" w:fill="auto"/>
            <w:noWrap/>
            <w:vAlign w:val="bottom"/>
          </w:tcPr>
          <w:p w14:paraId="189C5DE7"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w:t>
            </w:r>
          </w:p>
        </w:tc>
        <w:tc>
          <w:tcPr>
            <w:tcW w:w="1276" w:type="dxa"/>
            <w:tcBorders>
              <w:top w:val="single" w:sz="4" w:space="0" w:color="auto"/>
              <w:left w:val="nil"/>
              <w:bottom w:val="single" w:sz="12" w:space="0" w:color="auto"/>
              <w:right w:val="nil"/>
            </w:tcBorders>
            <w:shd w:val="clear" w:color="auto" w:fill="auto"/>
            <w:noWrap/>
            <w:vAlign w:val="bottom"/>
          </w:tcPr>
          <w:p w14:paraId="41CB3871"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w:t>
            </w:r>
          </w:p>
        </w:tc>
        <w:tc>
          <w:tcPr>
            <w:tcW w:w="1275" w:type="dxa"/>
            <w:tcBorders>
              <w:top w:val="single" w:sz="4" w:space="0" w:color="auto"/>
              <w:left w:val="nil"/>
              <w:bottom w:val="single" w:sz="12" w:space="0" w:color="auto"/>
              <w:right w:val="nil"/>
            </w:tcBorders>
            <w:shd w:val="clear" w:color="auto" w:fill="auto"/>
            <w:noWrap/>
            <w:vAlign w:val="bottom"/>
          </w:tcPr>
          <w:p w14:paraId="2C411281" w14:textId="77777777" w:rsidR="00653728" w:rsidRPr="005324AC" w:rsidRDefault="00653728" w:rsidP="00322A10">
            <w:pPr>
              <w:jc w:val="right"/>
              <w:rPr>
                <w:rFonts w:ascii="Calibri" w:eastAsia="Times New Roman" w:hAnsi="Calibri" w:cs="Calibri"/>
                <w:b/>
                <w:bCs/>
                <w:color w:val="000000"/>
              </w:rPr>
            </w:pPr>
            <w:r w:rsidRPr="005324AC">
              <w:rPr>
                <w:rFonts w:ascii="Calibri" w:eastAsia="Times New Roman" w:hAnsi="Calibri" w:cs="Calibri"/>
                <w:b/>
                <w:bCs/>
                <w:color w:val="000000"/>
              </w:rPr>
              <w:t>7.337</w:t>
            </w:r>
          </w:p>
        </w:tc>
      </w:tr>
    </w:tbl>
    <w:p w14:paraId="1E11614E" w14:textId="77777777" w:rsidR="002E6623" w:rsidRPr="00EA3621" w:rsidRDefault="002E6623" w:rsidP="001D0B3D">
      <w:pPr>
        <w:jc w:val="both"/>
        <w:rPr>
          <w:rFonts w:cs="Arial"/>
          <w:color w:val="000000" w:themeColor="text1"/>
        </w:rPr>
      </w:pPr>
    </w:p>
    <w:p w14:paraId="1BCEB711" w14:textId="77777777" w:rsidR="002E6623" w:rsidRPr="00EA3621" w:rsidRDefault="002E6623" w:rsidP="001D0B3D">
      <w:pPr>
        <w:jc w:val="both"/>
        <w:rPr>
          <w:rFonts w:cs="Arial"/>
          <w:color w:val="000000" w:themeColor="text1"/>
        </w:rPr>
      </w:pPr>
    </w:p>
    <w:p w14:paraId="520140A9" w14:textId="77777777" w:rsidR="002E6623" w:rsidRPr="00EA3621" w:rsidRDefault="002E6623" w:rsidP="002E6623">
      <w:pPr>
        <w:pStyle w:val="ListParagraph"/>
        <w:ind w:left="0"/>
        <w:jc w:val="both"/>
        <w:rPr>
          <w:rFonts w:asciiTheme="minorHAnsi" w:eastAsiaTheme="minorHAnsi" w:hAnsiTheme="minorHAnsi" w:cs="Arial"/>
          <w:color w:val="000000" w:themeColor="text1"/>
          <w:sz w:val="22"/>
          <w:szCs w:val="22"/>
          <w:lang w:val="hr-HR"/>
        </w:rPr>
      </w:pPr>
    </w:p>
    <w:p w14:paraId="151A7075" w14:textId="77777777" w:rsidR="00DF7365" w:rsidRPr="00EA3621" w:rsidRDefault="00DF7365" w:rsidP="002E6623">
      <w:pPr>
        <w:pStyle w:val="ListParagraph"/>
        <w:ind w:left="0"/>
        <w:jc w:val="both"/>
        <w:rPr>
          <w:rFonts w:asciiTheme="minorHAnsi" w:eastAsiaTheme="minorHAnsi" w:hAnsiTheme="minorHAnsi" w:cs="Arial"/>
          <w:color w:val="000000" w:themeColor="text1"/>
          <w:sz w:val="22"/>
          <w:szCs w:val="22"/>
          <w:lang w:val="hr-HR"/>
        </w:rPr>
      </w:pPr>
    </w:p>
    <w:p w14:paraId="325902E9" w14:textId="77777777" w:rsidR="00962119" w:rsidRPr="00EA3621" w:rsidRDefault="00962119" w:rsidP="002E6623">
      <w:pPr>
        <w:pStyle w:val="ListParagraph"/>
        <w:ind w:left="0"/>
        <w:jc w:val="both"/>
        <w:rPr>
          <w:rFonts w:asciiTheme="minorHAnsi" w:eastAsiaTheme="minorHAnsi" w:hAnsiTheme="minorHAnsi" w:cs="Arial"/>
          <w:color w:val="000000" w:themeColor="text1"/>
          <w:sz w:val="22"/>
          <w:szCs w:val="22"/>
          <w:lang w:val="hr-HR"/>
        </w:rPr>
        <w:sectPr w:rsidR="00962119" w:rsidRPr="00EA3621" w:rsidSect="005F07DF">
          <w:pgSz w:w="11906" w:h="16838"/>
          <w:pgMar w:top="1417" w:right="1417" w:bottom="1417" w:left="1417" w:header="708" w:footer="708" w:gutter="0"/>
          <w:cols w:space="708"/>
          <w:docGrid w:linePitch="360"/>
        </w:sectPr>
      </w:pPr>
    </w:p>
    <w:p w14:paraId="1BD16649" w14:textId="77777777" w:rsidR="00CD299E" w:rsidRPr="00EA3621" w:rsidRDefault="00CD299E" w:rsidP="001D0B3D">
      <w:pPr>
        <w:jc w:val="both"/>
        <w:rPr>
          <w:rFonts w:cs="Arial"/>
          <w:color w:val="000000" w:themeColor="text1"/>
        </w:rPr>
      </w:pPr>
    </w:p>
    <w:p w14:paraId="4B4DB67E" w14:textId="77777777" w:rsidR="00CD299E" w:rsidRPr="00EA3621" w:rsidRDefault="00CD299E" w:rsidP="001D0B3D">
      <w:pPr>
        <w:jc w:val="both"/>
        <w:rPr>
          <w:rFonts w:cs="Arial"/>
          <w:b/>
          <w:color w:val="000000" w:themeColor="text1"/>
        </w:rPr>
      </w:pPr>
      <w:r w:rsidRPr="00EA3621">
        <w:rPr>
          <w:rFonts w:cs="Arial"/>
          <w:b/>
          <w:color w:val="000000" w:themeColor="text1"/>
        </w:rPr>
        <w:t>10.</w:t>
      </w:r>
      <w:r w:rsidRPr="00EA3621">
        <w:rPr>
          <w:rFonts w:cs="Arial"/>
          <w:b/>
          <w:color w:val="000000" w:themeColor="text1"/>
        </w:rPr>
        <w:tab/>
        <w:t>Depoziti kod drugih banaka (nastavak)</w:t>
      </w:r>
    </w:p>
    <w:p w14:paraId="7F5ECD8C" w14:textId="77777777" w:rsidR="00CD299E" w:rsidRPr="00EA3621" w:rsidRDefault="00CD299E" w:rsidP="001D0B3D">
      <w:pPr>
        <w:jc w:val="both"/>
        <w:rPr>
          <w:rFonts w:cs="Arial"/>
          <w:color w:val="000000" w:themeColor="text1"/>
        </w:rPr>
      </w:pPr>
    </w:p>
    <w:p w14:paraId="73006287" w14:textId="77777777" w:rsidR="00CA1BB8" w:rsidRPr="00EA3621" w:rsidRDefault="00CD299E" w:rsidP="001D0B3D">
      <w:pPr>
        <w:jc w:val="both"/>
        <w:rPr>
          <w:rFonts w:cs="Arial"/>
          <w:color w:val="000000" w:themeColor="text1"/>
        </w:rPr>
      </w:pPr>
      <w:r w:rsidRPr="00EA3621">
        <w:rPr>
          <w:rFonts w:cs="Arial"/>
          <w:color w:val="000000" w:themeColor="text1"/>
        </w:rPr>
        <w:t>Promjene na rezerviranjima za očekivane</w:t>
      </w:r>
      <w:r w:rsidRPr="00EA3621" w:rsidDel="00640BE0">
        <w:rPr>
          <w:rFonts w:cs="Arial"/>
          <w:color w:val="000000" w:themeColor="text1"/>
        </w:rPr>
        <w:t xml:space="preserve"> </w:t>
      </w:r>
      <w:r w:rsidRPr="00EA3621">
        <w:rPr>
          <w:rFonts w:cs="Arial"/>
          <w:color w:val="000000" w:themeColor="text1"/>
        </w:rPr>
        <w:t xml:space="preserve"> gubitke po depozitima kod drugih banaka mogu se prikazati kako slijedi:</w:t>
      </w:r>
    </w:p>
    <w:p w14:paraId="70D0B9D2" w14:textId="3B512627" w:rsidR="00CA1BB8" w:rsidRPr="00EA3621" w:rsidRDefault="00CA1BB8" w:rsidP="001D0B3D">
      <w:pPr>
        <w:jc w:val="both"/>
        <w:rPr>
          <w:rFonts w:cs="Arial"/>
          <w:color w:val="000000" w:themeColor="text1"/>
        </w:rPr>
      </w:pPr>
    </w:p>
    <w:tbl>
      <w:tblPr>
        <w:tblW w:w="5078" w:type="pct"/>
        <w:tblInd w:w="-142" w:type="dxa"/>
        <w:tblLook w:val="04A0" w:firstRow="1" w:lastRow="0" w:firstColumn="1" w:lastColumn="0" w:noHBand="0" w:noVBand="1"/>
      </w:tblPr>
      <w:tblGrid>
        <w:gridCol w:w="5954"/>
        <w:gridCol w:w="1701"/>
        <w:gridCol w:w="1559"/>
      </w:tblGrid>
      <w:tr w:rsidR="00902DB8" w:rsidRPr="00EA3621" w14:paraId="36FA8A7A" w14:textId="77777777" w:rsidTr="005324AC">
        <w:trPr>
          <w:trHeight w:val="243"/>
        </w:trPr>
        <w:tc>
          <w:tcPr>
            <w:tcW w:w="5954" w:type="dxa"/>
            <w:tcBorders>
              <w:top w:val="nil"/>
              <w:left w:val="nil"/>
              <w:bottom w:val="nil"/>
              <w:right w:val="nil"/>
            </w:tcBorders>
            <w:shd w:val="clear" w:color="auto" w:fill="auto"/>
            <w:noWrap/>
            <w:vAlign w:val="bottom"/>
            <w:hideMark/>
          </w:tcPr>
          <w:p w14:paraId="1BF7844E" w14:textId="77777777" w:rsidR="00902DB8" w:rsidRPr="00EA3621" w:rsidRDefault="00902DB8" w:rsidP="00322A10">
            <w:pPr>
              <w:rPr>
                <w:rFonts w:ascii="Calibri" w:eastAsia="Times New Roman" w:hAnsi="Calibri" w:cs="Calibri"/>
                <w:color w:val="000000"/>
                <w:sz w:val="20"/>
                <w:szCs w:val="20"/>
              </w:rPr>
            </w:pPr>
          </w:p>
        </w:tc>
        <w:tc>
          <w:tcPr>
            <w:tcW w:w="3260" w:type="dxa"/>
            <w:gridSpan w:val="2"/>
            <w:tcBorders>
              <w:top w:val="nil"/>
              <w:left w:val="nil"/>
              <w:bottom w:val="nil"/>
              <w:right w:val="nil"/>
            </w:tcBorders>
            <w:shd w:val="clear" w:color="auto" w:fill="auto"/>
            <w:vAlign w:val="center"/>
            <w:hideMark/>
          </w:tcPr>
          <w:p w14:paraId="420E3B02" w14:textId="41EF58B4" w:rsidR="00902DB8" w:rsidRPr="00EA3621" w:rsidRDefault="00902DB8" w:rsidP="00322A10">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Grupa i </w:t>
            </w:r>
            <w:r w:rsidRPr="00EA3621">
              <w:rPr>
                <w:rFonts w:ascii="Calibri" w:eastAsia="Times New Roman" w:hAnsi="Calibri" w:cs="Calibri"/>
                <w:b/>
                <w:bCs/>
                <w:color w:val="000000"/>
                <w:sz w:val="20"/>
                <w:szCs w:val="20"/>
              </w:rPr>
              <w:t>Banka</w:t>
            </w:r>
          </w:p>
        </w:tc>
      </w:tr>
      <w:tr w:rsidR="00902DB8" w:rsidRPr="00EA3621" w14:paraId="00E0D25B" w14:textId="77777777" w:rsidTr="005324AC">
        <w:trPr>
          <w:trHeight w:val="243"/>
        </w:trPr>
        <w:tc>
          <w:tcPr>
            <w:tcW w:w="5954" w:type="dxa"/>
            <w:tcBorders>
              <w:top w:val="nil"/>
              <w:left w:val="nil"/>
              <w:bottom w:val="nil"/>
              <w:right w:val="nil"/>
            </w:tcBorders>
            <w:shd w:val="clear" w:color="auto" w:fill="auto"/>
            <w:noWrap/>
            <w:vAlign w:val="bottom"/>
          </w:tcPr>
          <w:p w14:paraId="449F4BF4" w14:textId="77777777" w:rsidR="00902DB8" w:rsidRPr="00EA3621" w:rsidRDefault="00902DB8" w:rsidP="00322A10">
            <w:pPr>
              <w:rPr>
                <w:rFonts w:ascii="Calibri" w:eastAsia="Times New Roman" w:hAnsi="Calibri" w:cs="Calibri"/>
                <w:color w:val="000000"/>
                <w:sz w:val="20"/>
                <w:szCs w:val="20"/>
              </w:rPr>
            </w:pPr>
          </w:p>
        </w:tc>
        <w:tc>
          <w:tcPr>
            <w:tcW w:w="1701" w:type="dxa"/>
            <w:vAlign w:val="bottom"/>
          </w:tcPr>
          <w:p w14:paraId="4BC9DD8D" w14:textId="12F263E0" w:rsidR="00902DB8" w:rsidRPr="00EA3621" w:rsidRDefault="00902DB8" w:rsidP="00322A10">
            <w:pPr>
              <w:tabs>
                <w:tab w:val="right" w:pos="1202"/>
              </w:tabs>
              <w:jc w:val="right"/>
              <w:outlineLvl w:val="0"/>
              <w:rPr>
                <w:rFonts w:ascii="Calibri" w:eastAsia="Times New Roman" w:hAnsi="Calibri" w:cs="Calibri"/>
                <w:b/>
                <w:color w:val="000000"/>
                <w:sz w:val="20"/>
                <w:szCs w:val="20"/>
              </w:rPr>
            </w:pPr>
            <w:bookmarkStart w:id="174" w:name="_Toc67327963"/>
            <w:r w:rsidRPr="00EA3621">
              <w:rPr>
                <w:rFonts w:ascii="Calibri" w:eastAsia="Times New Roman" w:hAnsi="Calibri" w:cs="Calibri"/>
                <w:b/>
                <w:color w:val="000000"/>
                <w:sz w:val="20"/>
                <w:szCs w:val="20"/>
              </w:rPr>
              <w:t>1.1.-3</w:t>
            </w:r>
            <w:r>
              <w:rPr>
                <w:rFonts w:ascii="Calibri" w:eastAsia="Times New Roman" w:hAnsi="Calibri" w:cs="Calibri"/>
                <w:b/>
                <w:color w:val="000000"/>
                <w:sz w:val="20"/>
                <w:szCs w:val="20"/>
              </w:rPr>
              <w:t>0</w:t>
            </w:r>
            <w:r w:rsidRPr="00EA3621">
              <w:rPr>
                <w:rFonts w:ascii="Calibri" w:eastAsia="Times New Roman" w:hAnsi="Calibri" w:cs="Calibri"/>
                <w:b/>
                <w:color w:val="000000"/>
                <w:sz w:val="20"/>
                <w:szCs w:val="20"/>
              </w:rPr>
              <w:t>.</w:t>
            </w:r>
            <w:r>
              <w:rPr>
                <w:rFonts w:ascii="Calibri" w:eastAsia="Times New Roman" w:hAnsi="Calibri" w:cs="Calibri"/>
                <w:b/>
                <w:color w:val="000000"/>
                <w:sz w:val="20"/>
                <w:szCs w:val="20"/>
              </w:rPr>
              <w:t>6</w:t>
            </w:r>
            <w:r w:rsidRPr="00EA3621">
              <w:rPr>
                <w:rFonts w:ascii="Calibri" w:eastAsia="Times New Roman" w:hAnsi="Calibri" w:cs="Calibri"/>
                <w:b/>
                <w:color w:val="000000"/>
                <w:sz w:val="20"/>
                <w:szCs w:val="20"/>
              </w:rPr>
              <w:t>.</w:t>
            </w:r>
            <w:bookmarkEnd w:id="174"/>
          </w:p>
          <w:p w14:paraId="5C7D1050" w14:textId="1A453873" w:rsidR="00902DB8" w:rsidRPr="00EA3621" w:rsidRDefault="00902DB8" w:rsidP="00322A10">
            <w:pPr>
              <w:tabs>
                <w:tab w:val="right" w:pos="1202"/>
              </w:tabs>
              <w:jc w:val="right"/>
              <w:outlineLvl w:val="0"/>
              <w:rPr>
                <w:rFonts w:ascii="Calibri" w:eastAsia="Times New Roman" w:hAnsi="Calibri" w:cs="Calibri"/>
                <w:b/>
                <w:color w:val="000000"/>
                <w:sz w:val="20"/>
                <w:szCs w:val="20"/>
              </w:rPr>
            </w:pPr>
            <w:bookmarkStart w:id="175" w:name="_Toc67327964"/>
            <w:r w:rsidRPr="00EA3621">
              <w:rPr>
                <w:rFonts w:ascii="Calibri" w:eastAsia="Times New Roman" w:hAnsi="Calibri" w:cs="Calibri"/>
                <w:b/>
                <w:color w:val="000000"/>
                <w:sz w:val="20"/>
                <w:szCs w:val="20"/>
              </w:rPr>
              <w:t>2021.</w:t>
            </w:r>
            <w:bookmarkEnd w:id="175"/>
          </w:p>
        </w:tc>
        <w:tc>
          <w:tcPr>
            <w:tcW w:w="1559" w:type="dxa"/>
            <w:vAlign w:val="bottom"/>
          </w:tcPr>
          <w:p w14:paraId="6CC4B062" w14:textId="77777777" w:rsidR="00902DB8" w:rsidRPr="00EA3621" w:rsidRDefault="00902DB8" w:rsidP="00322A10">
            <w:pPr>
              <w:tabs>
                <w:tab w:val="right" w:pos="1202"/>
              </w:tabs>
              <w:jc w:val="right"/>
              <w:outlineLvl w:val="0"/>
              <w:rPr>
                <w:rFonts w:ascii="Calibri" w:eastAsia="Times New Roman" w:hAnsi="Calibri" w:cs="Calibri"/>
                <w:b/>
                <w:color w:val="000000"/>
                <w:sz w:val="20"/>
                <w:szCs w:val="20"/>
              </w:rPr>
            </w:pPr>
            <w:bookmarkStart w:id="176" w:name="_Toc67327965"/>
            <w:r w:rsidRPr="00EA3621">
              <w:rPr>
                <w:rFonts w:ascii="Calibri" w:eastAsia="Times New Roman" w:hAnsi="Calibri" w:cs="Calibri"/>
                <w:b/>
                <w:color w:val="000000"/>
                <w:sz w:val="20"/>
                <w:szCs w:val="20"/>
              </w:rPr>
              <w:t>1.1.-31.12.</w:t>
            </w:r>
            <w:bookmarkEnd w:id="176"/>
          </w:p>
          <w:p w14:paraId="06B5A0A7" w14:textId="50AF80A2" w:rsidR="00902DB8" w:rsidRPr="00EA3621" w:rsidRDefault="00902DB8" w:rsidP="00322A10">
            <w:pPr>
              <w:tabs>
                <w:tab w:val="right" w:pos="1202"/>
              </w:tabs>
              <w:jc w:val="right"/>
              <w:outlineLvl w:val="0"/>
              <w:rPr>
                <w:rFonts w:ascii="Calibri" w:eastAsia="Times New Roman" w:hAnsi="Calibri" w:cs="Calibri"/>
                <w:b/>
                <w:color w:val="000000"/>
                <w:sz w:val="20"/>
                <w:szCs w:val="20"/>
              </w:rPr>
            </w:pPr>
            <w:bookmarkStart w:id="177" w:name="_Toc67327966"/>
            <w:r w:rsidRPr="00EA3621">
              <w:rPr>
                <w:rFonts w:ascii="Calibri" w:eastAsia="Times New Roman" w:hAnsi="Calibri" w:cs="Calibri"/>
                <w:b/>
                <w:color w:val="000000"/>
                <w:sz w:val="20"/>
                <w:szCs w:val="20"/>
              </w:rPr>
              <w:t>2020.</w:t>
            </w:r>
            <w:bookmarkEnd w:id="177"/>
          </w:p>
        </w:tc>
      </w:tr>
      <w:tr w:rsidR="00902DB8" w:rsidRPr="00EA3621" w14:paraId="3C6D44E5" w14:textId="77777777" w:rsidTr="005324AC">
        <w:trPr>
          <w:trHeight w:val="231"/>
        </w:trPr>
        <w:tc>
          <w:tcPr>
            <w:tcW w:w="5954" w:type="dxa"/>
            <w:tcBorders>
              <w:top w:val="nil"/>
              <w:left w:val="nil"/>
              <w:bottom w:val="nil"/>
              <w:right w:val="nil"/>
            </w:tcBorders>
            <w:shd w:val="clear" w:color="auto" w:fill="auto"/>
            <w:vAlign w:val="center"/>
            <w:hideMark/>
          </w:tcPr>
          <w:p w14:paraId="4BF29C90" w14:textId="77777777" w:rsidR="00902DB8" w:rsidRPr="00EA3621" w:rsidRDefault="00902DB8" w:rsidP="00322A10">
            <w:pPr>
              <w:jc w:val="right"/>
              <w:rPr>
                <w:rFonts w:ascii="Calibri" w:eastAsia="Times New Roman" w:hAnsi="Calibri" w:cs="Calibri"/>
                <w:b/>
                <w:bCs/>
                <w:color w:val="000000"/>
                <w:sz w:val="20"/>
                <w:szCs w:val="20"/>
              </w:rPr>
            </w:pPr>
          </w:p>
        </w:tc>
        <w:tc>
          <w:tcPr>
            <w:tcW w:w="1701" w:type="dxa"/>
            <w:tcBorders>
              <w:top w:val="nil"/>
              <w:left w:val="nil"/>
              <w:bottom w:val="nil"/>
              <w:right w:val="nil"/>
            </w:tcBorders>
            <w:shd w:val="clear" w:color="auto" w:fill="auto"/>
            <w:vAlign w:val="center"/>
            <w:hideMark/>
          </w:tcPr>
          <w:p w14:paraId="6F2B97BD" w14:textId="17B5BE52" w:rsidR="00902DB8" w:rsidRPr="00EA3621" w:rsidRDefault="00902DB8"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c>
          <w:tcPr>
            <w:tcW w:w="1559" w:type="dxa"/>
            <w:tcBorders>
              <w:top w:val="nil"/>
              <w:left w:val="nil"/>
              <w:bottom w:val="nil"/>
              <w:right w:val="nil"/>
            </w:tcBorders>
            <w:shd w:val="clear" w:color="auto" w:fill="auto"/>
            <w:vAlign w:val="center"/>
          </w:tcPr>
          <w:p w14:paraId="76693042" w14:textId="3A1DA66C" w:rsidR="00902DB8" w:rsidRPr="00EA3621" w:rsidRDefault="00902DB8" w:rsidP="00322A10">
            <w:pPr>
              <w:jc w:val="right"/>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000 kuna</w:t>
            </w:r>
          </w:p>
        </w:tc>
      </w:tr>
      <w:tr w:rsidR="00902DB8" w:rsidRPr="00EA3621" w14:paraId="7EA8C422" w14:textId="77777777" w:rsidTr="005324AC">
        <w:trPr>
          <w:trHeight w:val="340"/>
        </w:trPr>
        <w:tc>
          <w:tcPr>
            <w:tcW w:w="5954" w:type="dxa"/>
            <w:tcBorders>
              <w:top w:val="nil"/>
              <w:left w:val="nil"/>
              <w:bottom w:val="nil"/>
              <w:right w:val="nil"/>
            </w:tcBorders>
            <w:shd w:val="clear" w:color="auto" w:fill="auto"/>
            <w:vAlign w:val="bottom"/>
          </w:tcPr>
          <w:p w14:paraId="46F8D4D7" w14:textId="77777777" w:rsidR="00902DB8" w:rsidRPr="00EA3621" w:rsidRDefault="00902DB8" w:rsidP="00322A10">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Stanje 1. siječnja</w:t>
            </w:r>
          </w:p>
        </w:tc>
        <w:tc>
          <w:tcPr>
            <w:tcW w:w="1701" w:type="dxa"/>
            <w:tcBorders>
              <w:top w:val="nil"/>
              <w:left w:val="nil"/>
              <w:bottom w:val="nil"/>
              <w:right w:val="nil"/>
            </w:tcBorders>
            <w:shd w:val="clear" w:color="auto" w:fill="auto"/>
            <w:vAlign w:val="bottom"/>
          </w:tcPr>
          <w:p w14:paraId="1A553B2F" w14:textId="08F9BB90" w:rsidR="00902DB8" w:rsidRPr="00EA3621" w:rsidRDefault="00902DB8" w:rsidP="00322A10">
            <w:pPr>
              <w:jc w:val="right"/>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559" w:type="dxa"/>
            <w:tcBorders>
              <w:top w:val="nil"/>
              <w:left w:val="nil"/>
              <w:bottom w:val="nil"/>
              <w:right w:val="nil"/>
            </w:tcBorders>
            <w:shd w:val="clear" w:color="auto" w:fill="auto"/>
            <w:vAlign w:val="bottom"/>
          </w:tcPr>
          <w:p w14:paraId="52CC320B" w14:textId="5436E418" w:rsidR="00902DB8" w:rsidRPr="00EA3621" w:rsidRDefault="00902DB8"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1.256</w:t>
            </w:r>
          </w:p>
        </w:tc>
      </w:tr>
      <w:tr w:rsidR="00902DB8" w:rsidRPr="00EA3621" w14:paraId="208BCBBB" w14:textId="77777777" w:rsidTr="005324AC">
        <w:trPr>
          <w:trHeight w:val="379"/>
        </w:trPr>
        <w:tc>
          <w:tcPr>
            <w:tcW w:w="5954" w:type="dxa"/>
            <w:tcBorders>
              <w:top w:val="nil"/>
              <w:left w:val="nil"/>
              <w:bottom w:val="nil"/>
              <w:right w:val="nil"/>
            </w:tcBorders>
            <w:shd w:val="clear" w:color="auto" w:fill="auto"/>
            <w:vAlign w:val="bottom"/>
          </w:tcPr>
          <w:p w14:paraId="2B793B06" w14:textId="47BCE582" w:rsidR="00902DB8" w:rsidRPr="00EA3621" w:rsidRDefault="00902DB8" w:rsidP="00322A10">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 xml:space="preserve">Neto </w:t>
            </w:r>
            <w:r>
              <w:rPr>
                <w:rFonts w:ascii="Calibri" w:eastAsia="Times New Roman" w:hAnsi="Calibri" w:cs="Calibri"/>
                <w:color w:val="000000"/>
                <w:sz w:val="20"/>
                <w:szCs w:val="20"/>
              </w:rPr>
              <w:t>povećanje/</w:t>
            </w:r>
            <w:r w:rsidRPr="00EA3621">
              <w:rPr>
                <w:rFonts w:ascii="Calibri" w:eastAsia="Times New Roman" w:hAnsi="Calibri" w:cs="Calibri"/>
                <w:color w:val="000000"/>
                <w:sz w:val="20"/>
                <w:szCs w:val="20"/>
              </w:rPr>
              <w:t>(smanjenje) rezerviranja za očekivane gubitke po depozitima kod drugih banaka</w:t>
            </w:r>
          </w:p>
        </w:tc>
        <w:tc>
          <w:tcPr>
            <w:tcW w:w="1701" w:type="dxa"/>
            <w:tcBorders>
              <w:top w:val="nil"/>
              <w:left w:val="nil"/>
              <w:right w:val="nil"/>
            </w:tcBorders>
            <w:shd w:val="clear" w:color="auto" w:fill="auto"/>
            <w:vAlign w:val="bottom"/>
          </w:tcPr>
          <w:p w14:paraId="1EE9C4D2" w14:textId="0FA6AE4A" w:rsidR="00902DB8" w:rsidRPr="00EA3621" w:rsidRDefault="00902DB8" w:rsidP="00322A10">
            <w:pPr>
              <w:jc w:val="right"/>
              <w:rPr>
                <w:rFonts w:ascii="Calibri" w:eastAsia="Times New Roman" w:hAnsi="Calibri" w:cs="Calibri"/>
                <w:color w:val="000000"/>
                <w:sz w:val="20"/>
                <w:szCs w:val="20"/>
              </w:rPr>
            </w:pPr>
            <w:r>
              <w:rPr>
                <w:rFonts w:ascii="Calibri" w:eastAsia="Times New Roman" w:hAnsi="Calibri" w:cs="Calibri"/>
                <w:color w:val="000000"/>
                <w:sz w:val="20"/>
                <w:szCs w:val="20"/>
              </w:rPr>
              <w:t>2.203</w:t>
            </w:r>
          </w:p>
        </w:tc>
        <w:tc>
          <w:tcPr>
            <w:tcW w:w="1559" w:type="dxa"/>
            <w:tcBorders>
              <w:top w:val="nil"/>
              <w:left w:val="nil"/>
              <w:bottom w:val="nil"/>
              <w:right w:val="nil"/>
            </w:tcBorders>
            <w:shd w:val="clear" w:color="auto" w:fill="auto"/>
            <w:vAlign w:val="bottom"/>
          </w:tcPr>
          <w:p w14:paraId="0930647D" w14:textId="75CC0030" w:rsidR="00902DB8" w:rsidRPr="00EA3621" w:rsidRDefault="00902DB8" w:rsidP="00322A10">
            <w:pPr>
              <w:jc w:val="right"/>
              <w:rPr>
                <w:rFonts w:ascii="Calibri" w:eastAsia="Times New Roman" w:hAnsi="Calibri" w:cs="Calibri"/>
                <w:color w:val="000000"/>
                <w:sz w:val="20"/>
                <w:szCs w:val="20"/>
              </w:rPr>
            </w:pPr>
            <w:r w:rsidRPr="00EA3621">
              <w:rPr>
                <w:rFonts w:ascii="Calibri" w:eastAsia="Times New Roman" w:hAnsi="Calibri" w:cs="Calibri"/>
                <w:color w:val="000000"/>
                <w:sz w:val="20"/>
                <w:szCs w:val="20"/>
              </w:rPr>
              <w:t>(1.268)</w:t>
            </w:r>
          </w:p>
        </w:tc>
      </w:tr>
      <w:tr w:rsidR="00902DB8" w:rsidRPr="00EA3621" w14:paraId="4753F283" w14:textId="77777777" w:rsidTr="005324AC">
        <w:trPr>
          <w:trHeight w:val="289"/>
        </w:trPr>
        <w:tc>
          <w:tcPr>
            <w:tcW w:w="5954" w:type="dxa"/>
            <w:tcBorders>
              <w:top w:val="nil"/>
              <w:left w:val="nil"/>
              <w:bottom w:val="nil"/>
              <w:right w:val="nil"/>
            </w:tcBorders>
            <w:shd w:val="clear" w:color="auto" w:fill="auto"/>
            <w:vAlign w:val="bottom"/>
          </w:tcPr>
          <w:p w14:paraId="2E1380E1" w14:textId="00D88AC8" w:rsidR="00902DB8" w:rsidRPr="00EA3621" w:rsidRDefault="00902DB8" w:rsidP="00BA7985">
            <w:pPr>
              <w:rPr>
                <w:rFonts w:ascii="Calibri" w:eastAsia="Times New Roman" w:hAnsi="Calibri" w:cs="Calibri"/>
                <w:i/>
                <w:iCs/>
                <w:color w:val="000000"/>
                <w:sz w:val="20"/>
                <w:szCs w:val="20"/>
              </w:rPr>
            </w:pPr>
            <w:r w:rsidRPr="00EA3621">
              <w:rPr>
                <w:rFonts w:ascii="Calibri" w:eastAsia="Times New Roman" w:hAnsi="Calibri" w:cs="Calibri"/>
                <w:i/>
                <w:iCs/>
                <w:color w:val="000000"/>
                <w:sz w:val="20"/>
                <w:szCs w:val="20"/>
              </w:rPr>
              <w:t xml:space="preserve">Ukupno kroz dobit ili </w:t>
            </w:r>
            <w:r w:rsidRPr="00266F3C">
              <w:rPr>
                <w:rFonts w:ascii="Calibri" w:eastAsia="Times New Roman" w:hAnsi="Calibri" w:cs="Calibri"/>
                <w:i/>
                <w:iCs/>
                <w:color w:val="000000"/>
                <w:sz w:val="20"/>
                <w:szCs w:val="20"/>
              </w:rPr>
              <w:t>gubitak (</w:t>
            </w:r>
            <w:r w:rsidRPr="00D414B6">
              <w:rPr>
                <w:rFonts w:ascii="Calibri" w:eastAsia="Times New Roman" w:hAnsi="Calibri" w:cs="Calibri"/>
                <w:i/>
                <w:iCs/>
                <w:color w:val="000000"/>
                <w:sz w:val="20"/>
                <w:szCs w:val="20"/>
              </w:rPr>
              <w:t>bilješka 8</w:t>
            </w:r>
            <w:r w:rsidRPr="00266F3C">
              <w:rPr>
                <w:rFonts w:ascii="Calibri" w:eastAsia="Times New Roman" w:hAnsi="Calibri" w:cs="Calibri"/>
                <w:i/>
                <w:iCs/>
                <w:color w:val="000000"/>
                <w:sz w:val="20"/>
                <w:szCs w:val="20"/>
              </w:rPr>
              <w:t>)</w:t>
            </w:r>
          </w:p>
        </w:tc>
        <w:tc>
          <w:tcPr>
            <w:tcW w:w="1701" w:type="dxa"/>
            <w:tcBorders>
              <w:top w:val="single" w:sz="4" w:space="0" w:color="auto"/>
              <w:left w:val="nil"/>
              <w:bottom w:val="single" w:sz="4" w:space="0" w:color="auto"/>
              <w:right w:val="nil"/>
            </w:tcBorders>
            <w:shd w:val="clear" w:color="auto" w:fill="auto"/>
            <w:vAlign w:val="bottom"/>
          </w:tcPr>
          <w:p w14:paraId="11DB0491" w14:textId="4755B39C" w:rsidR="00902DB8" w:rsidRPr="00554EAC" w:rsidRDefault="00902DB8" w:rsidP="00BA7985">
            <w:pPr>
              <w:jc w:val="right"/>
              <w:rPr>
                <w:rFonts w:ascii="Calibri" w:eastAsia="Times New Roman" w:hAnsi="Calibri" w:cs="Calibri"/>
                <w:bCs/>
                <w:i/>
                <w:iCs/>
                <w:color w:val="000000"/>
                <w:sz w:val="20"/>
                <w:szCs w:val="20"/>
              </w:rPr>
            </w:pPr>
            <w:r>
              <w:rPr>
                <w:rFonts w:ascii="Calibri" w:eastAsia="Times New Roman" w:hAnsi="Calibri" w:cs="Calibri"/>
                <w:bCs/>
                <w:i/>
                <w:iCs/>
                <w:color w:val="000000"/>
                <w:sz w:val="20"/>
                <w:szCs w:val="20"/>
              </w:rPr>
              <w:t>2.203</w:t>
            </w:r>
          </w:p>
        </w:tc>
        <w:tc>
          <w:tcPr>
            <w:tcW w:w="1559" w:type="dxa"/>
            <w:tcBorders>
              <w:top w:val="single" w:sz="4" w:space="0" w:color="auto"/>
              <w:left w:val="nil"/>
              <w:bottom w:val="single" w:sz="4" w:space="0" w:color="auto"/>
              <w:right w:val="nil"/>
            </w:tcBorders>
            <w:shd w:val="clear" w:color="auto" w:fill="auto"/>
            <w:vAlign w:val="bottom"/>
          </w:tcPr>
          <w:p w14:paraId="1A4AEC32" w14:textId="2289696B" w:rsidR="00902DB8" w:rsidRPr="00BA7985" w:rsidRDefault="00902DB8" w:rsidP="00BA7985">
            <w:pPr>
              <w:jc w:val="right"/>
              <w:rPr>
                <w:rFonts w:ascii="Calibri" w:eastAsia="Times New Roman" w:hAnsi="Calibri" w:cs="Calibri"/>
                <w:i/>
                <w:color w:val="000000"/>
                <w:sz w:val="20"/>
                <w:szCs w:val="20"/>
              </w:rPr>
            </w:pPr>
            <w:r w:rsidRPr="00BA7985">
              <w:rPr>
                <w:rFonts w:ascii="Calibri" w:eastAsia="Times New Roman" w:hAnsi="Calibri" w:cs="Calibri"/>
                <w:bCs/>
                <w:i/>
                <w:color w:val="000000"/>
                <w:sz w:val="20"/>
                <w:szCs w:val="20"/>
              </w:rPr>
              <w:t>(1.268)</w:t>
            </w:r>
          </w:p>
        </w:tc>
      </w:tr>
      <w:tr w:rsidR="00902DB8" w:rsidRPr="00EA3621" w14:paraId="412BE7B5" w14:textId="77777777" w:rsidTr="005324AC">
        <w:trPr>
          <w:trHeight w:val="379"/>
        </w:trPr>
        <w:tc>
          <w:tcPr>
            <w:tcW w:w="5954" w:type="dxa"/>
            <w:tcBorders>
              <w:top w:val="nil"/>
              <w:left w:val="nil"/>
              <w:bottom w:val="nil"/>
              <w:right w:val="nil"/>
            </w:tcBorders>
            <w:shd w:val="clear" w:color="auto" w:fill="auto"/>
            <w:vAlign w:val="bottom"/>
          </w:tcPr>
          <w:p w14:paraId="7A8B55D7" w14:textId="77777777" w:rsidR="00902DB8" w:rsidRPr="00EA3621" w:rsidRDefault="00902DB8" w:rsidP="00BA7985">
            <w:pPr>
              <w:rPr>
                <w:rFonts w:ascii="Calibri" w:eastAsia="Times New Roman" w:hAnsi="Calibri" w:cs="Calibri"/>
                <w:color w:val="000000"/>
                <w:sz w:val="20"/>
                <w:szCs w:val="20"/>
              </w:rPr>
            </w:pPr>
            <w:r w:rsidRPr="00EA3621">
              <w:rPr>
                <w:rFonts w:ascii="Calibri" w:eastAsia="Times New Roman" w:hAnsi="Calibri" w:cs="Calibri"/>
                <w:color w:val="000000"/>
                <w:sz w:val="20"/>
                <w:szCs w:val="20"/>
              </w:rPr>
              <w:t xml:space="preserve">Neto dobit/gubitak od tečajnih razlika po rezerviranjima za očekivane gubitke </w:t>
            </w:r>
          </w:p>
        </w:tc>
        <w:tc>
          <w:tcPr>
            <w:tcW w:w="1701" w:type="dxa"/>
            <w:tcBorders>
              <w:top w:val="single" w:sz="4" w:space="0" w:color="auto"/>
              <w:left w:val="nil"/>
              <w:bottom w:val="single" w:sz="4" w:space="0" w:color="auto"/>
              <w:right w:val="nil"/>
            </w:tcBorders>
            <w:shd w:val="clear" w:color="auto" w:fill="auto"/>
            <w:vAlign w:val="bottom"/>
          </w:tcPr>
          <w:p w14:paraId="35D2BC51" w14:textId="5AF0315C" w:rsidR="00902DB8" w:rsidRPr="00BA7985" w:rsidRDefault="00902DB8" w:rsidP="00BA7985">
            <w:pPr>
              <w:jc w:val="right"/>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559" w:type="dxa"/>
            <w:tcBorders>
              <w:top w:val="single" w:sz="4" w:space="0" w:color="auto"/>
              <w:left w:val="nil"/>
              <w:bottom w:val="single" w:sz="4" w:space="0" w:color="auto"/>
              <w:right w:val="nil"/>
            </w:tcBorders>
            <w:vAlign w:val="bottom"/>
          </w:tcPr>
          <w:p w14:paraId="708F3688" w14:textId="422B0FB4" w:rsidR="00902DB8" w:rsidRPr="00BA7985" w:rsidRDefault="00902DB8" w:rsidP="00BA7985">
            <w:pPr>
              <w:jc w:val="right"/>
              <w:rPr>
                <w:rFonts w:ascii="Calibri" w:eastAsia="Times New Roman" w:hAnsi="Calibri" w:cs="Calibri"/>
                <w:color w:val="000000"/>
                <w:sz w:val="20"/>
                <w:szCs w:val="20"/>
              </w:rPr>
            </w:pPr>
            <w:r w:rsidRPr="00BA7985">
              <w:rPr>
                <w:rFonts w:ascii="Calibri" w:eastAsia="Times New Roman" w:hAnsi="Calibri" w:cs="Calibri"/>
                <w:color w:val="000000"/>
                <w:sz w:val="20"/>
                <w:szCs w:val="20"/>
              </w:rPr>
              <w:t>13</w:t>
            </w:r>
          </w:p>
        </w:tc>
      </w:tr>
      <w:tr w:rsidR="00902DB8" w:rsidRPr="00EA3621" w14:paraId="05FE4D36" w14:textId="77777777" w:rsidTr="005324AC">
        <w:trPr>
          <w:trHeight w:val="379"/>
        </w:trPr>
        <w:tc>
          <w:tcPr>
            <w:tcW w:w="5954" w:type="dxa"/>
            <w:tcBorders>
              <w:top w:val="nil"/>
              <w:left w:val="nil"/>
              <w:bottom w:val="nil"/>
              <w:right w:val="nil"/>
            </w:tcBorders>
            <w:shd w:val="clear" w:color="auto" w:fill="auto"/>
            <w:vAlign w:val="bottom"/>
          </w:tcPr>
          <w:p w14:paraId="4C64DE99" w14:textId="77777777" w:rsidR="00902DB8" w:rsidRPr="00EA3621" w:rsidRDefault="00902DB8" w:rsidP="00BA7985">
            <w:pPr>
              <w:rPr>
                <w:rFonts w:ascii="Calibri" w:eastAsia="Times New Roman" w:hAnsi="Calibri" w:cs="Calibri"/>
                <w:b/>
                <w:bCs/>
                <w:color w:val="000000"/>
                <w:sz w:val="20"/>
                <w:szCs w:val="20"/>
              </w:rPr>
            </w:pPr>
            <w:r w:rsidRPr="00EA3621">
              <w:rPr>
                <w:rFonts w:ascii="Calibri" w:eastAsia="Times New Roman" w:hAnsi="Calibri" w:cs="Calibri"/>
                <w:b/>
                <w:bCs/>
                <w:color w:val="000000"/>
                <w:sz w:val="20"/>
                <w:szCs w:val="20"/>
              </w:rPr>
              <w:t>Stanje na kraju izvještajnog razdoblja</w:t>
            </w:r>
          </w:p>
        </w:tc>
        <w:tc>
          <w:tcPr>
            <w:tcW w:w="1701" w:type="dxa"/>
            <w:tcBorders>
              <w:top w:val="single" w:sz="4" w:space="0" w:color="auto"/>
              <w:left w:val="nil"/>
              <w:bottom w:val="single" w:sz="12" w:space="0" w:color="auto"/>
              <w:right w:val="nil"/>
            </w:tcBorders>
            <w:shd w:val="clear" w:color="auto" w:fill="auto"/>
            <w:vAlign w:val="bottom"/>
          </w:tcPr>
          <w:p w14:paraId="282B6259" w14:textId="27AE753C" w:rsidR="00902DB8" w:rsidRPr="00554EAC" w:rsidRDefault="00902DB8" w:rsidP="00BA7985">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2.202</w:t>
            </w:r>
          </w:p>
        </w:tc>
        <w:tc>
          <w:tcPr>
            <w:tcW w:w="1559" w:type="dxa"/>
            <w:tcBorders>
              <w:top w:val="single" w:sz="4" w:space="0" w:color="auto"/>
              <w:left w:val="nil"/>
              <w:bottom w:val="single" w:sz="12" w:space="0" w:color="auto"/>
              <w:right w:val="nil"/>
            </w:tcBorders>
            <w:vAlign w:val="bottom"/>
          </w:tcPr>
          <w:p w14:paraId="2368C946" w14:textId="79B58154" w:rsidR="00902DB8" w:rsidRPr="00BA7985" w:rsidRDefault="00902DB8" w:rsidP="00BA7985">
            <w:pPr>
              <w:jc w:val="right"/>
              <w:rPr>
                <w:rFonts w:ascii="Calibri" w:eastAsia="Times New Roman" w:hAnsi="Calibri" w:cs="Calibri"/>
                <w:b/>
                <w:color w:val="000000"/>
                <w:sz w:val="20"/>
                <w:szCs w:val="20"/>
              </w:rPr>
            </w:pPr>
            <w:r w:rsidRPr="00BA7985">
              <w:rPr>
                <w:rFonts w:ascii="Calibri" w:eastAsia="Times New Roman" w:hAnsi="Calibri" w:cs="Calibri"/>
                <w:b/>
                <w:color w:val="000000"/>
                <w:sz w:val="20"/>
                <w:szCs w:val="20"/>
              </w:rPr>
              <w:t>1</w:t>
            </w:r>
          </w:p>
        </w:tc>
      </w:tr>
    </w:tbl>
    <w:p w14:paraId="33317179" w14:textId="0ADAF77E" w:rsidR="00322A10" w:rsidRPr="00EA3621" w:rsidRDefault="00322A10" w:rsidP="001D0B3D">
      <w:pPr>
        <w:jc w:val="both"/>
        <w:rPr>
          <w:rFonts w:cs="Arial"/>
          <w:color w:val="000000" w:themeColor="text1"/>
        </w:rPr>
      </w:pPr>
    </w:p>
    <w:p w14:paraId="35135AD5" w14:textId="77777777" w:rsidR="001F57CF" w:rsidRPr="00EA3621" w:rsidRDefault="001F57CF" w:rsidP="001D0B3D">
      <w:pPr>
        <w:jc w:val="both"/>
        <w:rPr>
          <w:rFonts w:cs="Arial"/>
          <w:color w:val="000000" w:themeColor="text1"/>
        </w:rPr>
      </w:pPr>
    </w:p>
    <w:p w14:paraId="42908036" w14:textId="77777777" w:rsidR="00962119" w:rsidRPr="00EA3621" w:rsidRDefault="00CD299E" w:rsidP="001D0B3D">
      <w:pPr>
        <w:jc w:val="both"/>
        <w:rPr>
          <w:rFonts w:cs="Arial"/>
          <w:color w:val="000000" w:themeColor="text1"/>
        </w:rPr>
      </w:pPr>
      <w:r w:rsidRPr="00EA3621">
        <w:rPr>
          <w:rFonts w:cs="Arial"/>
          <w:color w:val="000000" w:themeColor="text1"/>
        </w:rPr>
        <w:t>Neto dobit/gubitak  od tečajnih razlika po rezerviranjima za očekivane gubitke prikazan je unutar Neto prihoda/(rashoda) od financijskih aktivnosti u Računu dobiti i gubitka.</w:t>
      </w:r>
    </w:p>
    <w:p w14:paraId="3C93617F" w14:textId="77777777" w:rsidR="00CA1BB8" w:rsidRPr="00EA3621" w:rsidRDefault="00CA1BB8" w:rsidP="001D0B3D">
      <w:pPr>
        <w:jc w:val="both"/>
        <w:rPr>
          <w:rFonts w:cs="Arial"/>
          <w:color w:val="000000" w:themeColor="text1"/>
        </w:rPr>
      </w:pPr>
    </w:p>
    <w:p w14:paraId="7D1022B8" w14:textId="77777777" w:rsidR="001F57CF" w:rsidRPr="00EA3621" w:rsidRDefault="001F57CF" w:rsidP="001D0B3D">
      <w:pPr>
        <w:jc w:val="both"/>
        <w:rPr>
          <w:rFonts w:cs="Arial"/>
          <w:color w:val="000000" w:themeColor="text1"/>
        </w:rPr>
      </w:pPr>
    </w:p>
    <w:p w14:paraId="6F10E806" w14:textId="77777777" w:rsidR="00CA1BB8" w:rsidRPr="00EA3621"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EA3621" w:rsidSect="005F07DF">
          <w:pgSz w:w="11906" w:h="16838"/>
          <w:pgMar w:top="1417" w:right="1417" w:bottom="1417" w:left="1417" w:header="708" w:footer="708" w:gutter="0"/>
          <w:cols w:space="708"/>
          <w:docGrid w:linePitch="360"/>
        </w:sectPr>
      </w:pPr>
    </w:p>
    <w:p w14:paraId="76A21FB1" w14:textId="77777777" w:rsidR="00CA1BB8" w:rsidRPr="00EA3621" w:rsidRDefault="00CA1BB8" w:rsidP="001D0B3D">
      <w:pPr>
        <w:jc w:val="both"/>
        <w:rPr>
          <w:rFonts w:cs="Arial"/>
          <w:color w:val="000000" w:themeColor="text1"/>
        </w:rPr>
      </w:pPr>
    </w:p>
    <w:p w14:paraId="44A6D0B2" w14:textId="77777777" w:rsidR="00CA1BB8" w:rsidRPr="00EA3621" w:rsidRDefault="00CA1BB8" w:rsidP="001D0B3D">
      <w:pPr>
        <w:jc w:val="both"/>
        <w:rPr>
          <w:rFonts w:cs="Arial"/>
          <w:b/>
          <w:color w:val="000000" w:themeColor="text1"/>
        </w:rPr>
      </w:pPr>
      <w:r w:rsidRPr="00EA3621">
        <w:rPr>
          <w:rFonts w:cs="Arial"/>
          <w:b/>
          <w:color w:val="000000" w:themeColor="text1"/>
        </w:rPr>
        <w:t>11.</w:t>
      </w:r>
      <w:r w:rsidRPr="00EA3621">
        <w:rPr>
          <w:rFonts w:cs="Arial"/>
          <w:b/>
          <w:color w:val="000000" w:themeColor="text1"/>
        </w:rPr>
        <w:tab/>
        <w:t>Krediti financijskim institucijama</w:t>
      </w:r>
    </w:p>
    <w:p w14:paraId="4EA11F32" w14:textId="172C7A67" w:rsidR="00CA1BB8" w:rsidRPr="00EA3621" w:rsidRDefault="00CA1BB8" w:rsidP="001D0B3D">
      <w:pPr>
        <w:jc w:val="both"/>
        <w:rPr>
          <w:rFonts w:cs="Arial"/>
          <w:color w:val="000000" w:themeColor="text1"/>
        </w:rPr>
      </w:pPr>
    </w:p>
    <w:tbl>
      <w:tblPr>
        <w:tblW w:w="4954" w:type="pct"/>
        <w:tblLayout w:type="fixed"/>
        <w:tblCellMar>
          <w:left w:w="119" w:type="dxa"/>
          <w:right w:w="119" w:type="dxa"/>
        </w:tblCellMar>
        <w:tblLook w:val="0000" w:firstRow="0" w:lastRow="0" w:firstColumn="0" w:lastColumn="0" w:noHBand="0" w:noVBand="0"/>
      </w:tblPr>
      <w:tblGrid>
        <w:gridCol w:w="5595"/>
        <w:gridCol w:w="1695"/>
        <w:gridCol w:w="1699"/>
      </w:tblGrid>
      <w:tr w:rsidR="00AA4461" w:rsidRPr="00EA3621" w14:paraId="21BCCC69" w14:textId="77777777" w:rsidTr="00AA4461">
        <w:trPr>
          <w:trHeight w:val="253"/>
        </w:trPr>
        <w:tc>
          <w:tcPr>
            <w:tcW w:w="3112" w:type="pct"/>
          </w:tcPr>
          <w:p w14:paraId="74FC3B8E" w14:textId="77777777" w:rsidR="00AA4461" w:rsidRPr="00EA3621" w:rsidRDefault="00AA4461" w:rsidP="00AA4461">
            <w:pPr>
              <w:tabs>
                <w:tab w:val="left" w:pos="-720"/>
              </w:tabs>
              <w:suppressAutoHyphens/>
              <w:jc w:val="right"/>
              <w:rPr>
                <w:rFonts w:ascii="Calibri" w:eastAsia="Times New Roman" w:hAnsi="Calibri" w:cs="Arial"/>
                <w:color w:val="000000"/>
                <w:spacing w:val="-3"/>
              </w:rPr>
            </w:pPr>
          </w:p>
        </w:tc>
        <w:tc>
          <w:tcPr>
            <w:tcW w:w="1888" w:type="pct"/>
            <w:gridSpan w:val="2"/>
            <w:vAlign w:val="bottom"/>
          </w:tcPr>
          <w:p w14:paraId="0B85A94E" w14:textId="77777777"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78" w:name="_Toc67327969"/>
            <w:r w:rsidRPr="00EA3621">
              <w:rPr>
                <w:rFonts w:ascii="Calibri" w:eastAsia="Times New Roman" w:hAnsi="Calibri" w:cs="Arial"/>
                <w:b/>
                <w:color w:val="000000"/>
              </w:rPr>
              <w:t>Grupa i Banka</w:t>
            </w:r>
            <w:bookmarkEnd w:id="178"/>
          </w:p>
        </w:tc>
      </w:tr>
      <w:tr w:rsidR="00AA4461" w:rsidRPr="00EA3621" w14:paraId="60685238" w14:textId="77777777" w:rsidTr="005757E3">
        <w:trPr>
          <w:trHeight w:val="154"/>
        </w:trPr>
        <w:tc>
          <w:tcPr>
            <w:tcW w:w="3112" w:type="pct"/>
          </w:tcPr>
          <w:p w14:paraId="62FA9F06" w14:textId="77777777" w:rsidR="00AA4461" w:rsidRPr="00EA3621" w:rsidRDefault="00AA4461" w:rsidP="00AA4461">
            <w:pPr>
              <w:tabs>
                <w:tab w:val="left" w:pos="-720"/>
              </w:tabs>
              <w:suppressAutoHyphens/>
              <w:jc w:val="right"/>
              <w:rPr>
                <w:rFonts w:ascii="Calibri" w:eastAsia="Times New Roman" w:hAnsi="Calibri" w:cs="Arial"/>
                <w:color w:val="000000"/>
                <w:spacing w:val="-3"/>
              </w:rPr>
            </w:pPr>
          </w:p>
        </w:tc>
        <w:tc>
          <w:tcPr>
            <w:tcW w:w="943" w:type="pct"/>
            <w:vAlign w:val="bottom"/>
          </w:tcPr>
          <w:p w14:paraId="43B3A2F0" w14:textId="75BACB0F"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79" w:name="_Toc67327970"/>
            <w:r w:rsidRPr="00EA3621">
              <w:rPr>
                <w:rFonts w:ascii="Calibri" w:eastAsia="Times New Roman" w:hAnsi="Calibri" w:cs="Arial"/>
                <w:b/>
                <w:color w:val="000000"/>
              </w:rPr>
              <w:t>3</w:t>
            </w:r>
            <w:r w:rsidR="003562CB">
              <w:rPr>
                <w:rFonts w:ascii="Calibri" w:eastAsia="Times New Roman" w:hAnsi="Calibri" w:cs="Arial"/>
                <w:b/>
                <w:color w:val="000000"/>
              </w:rPr>
              <w:t>0</w:t>
            </w:r>
            <w:r w:rsidRPr="00EA3621">
              <w:rPr>
                <w:rFonts w:ascii="Calibri" w:eastAsia="Times New Roman" w:hAnsi="Calibri" w:cs="Arial"/>
                <w:b/>
                <w:color w:val="000000"/>
              </w:rPr>
              <w:t xml:space="preserve">. </w:t>
            </w:r>
            <w:r w:rsidR="003562CB">
              <w:rPr>
                <w:rFonts w:ascii="Calibri" w:eastAsia="Times New Roman" w:hAnsi="Calibri" w:cs="Arial"/>
                <w:b/>
                <w:color w:val="000000"/>
              </w:rPr>
              <w:t xml:space="preserve">lipnja   </w:t>
            </w:r>
            <w:r w:rsidRPr="00EA3621">
              <w:rPr>
                <w:rFonts w:ascii="Calibri" w:eastAsia="Times New Roman" w:hAnsi="Calibri" w:cs="Arial"/>
                <w:b/>
                <w:color w:val="000000"/>
              </w:rPr>
              <w:t>2021.</w:t>
            </w:r>
            <w:bookmarkEnd w:id="179"/>
          </w:p>
        </w:tc>
        <w:tc>
          <w:tcPr>
            <w:tcW w:w="945" w:type="pct"/>
            <w:vAlign w:val="bottom"/>
          </w:tcPr>
          <w:p w14:paraId="5D7EB165" w14:textId="46C00258"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r>
      <w:tr w:rsidR="00AA4461" w:rsidRPr="00EA3621" w14:paraId="00EFA58A" w14:textId="77777777" w:rsidTr="005757E3">
        <w:trPr>
          <w:trHeight w:val="253"/>
        </w:trPr>
        <w:tc>
          <w:tcPr>
            <w:tcW w:w="3112" w:type="pct"/>
          </w:tcPr>
          <w:p w14:paraId="1D272914" w14:textId="77777777" w:rsidR="00AA4461" w:rsidRPr="00EA3621" w:rsidRDefault="00AA4461" w:rsidP="00AA4461">
            <w:pPr>
              <w:tabs>
                <w:tab w:val="left" w:pos="-720"/>
              </w:tabs>
              <w:suppressAutoHyphens/>
              <w:jc w:val="right"/>
              <w:rPr>
                <w:rFonts w:ascii="Calibri" w:eastAsia="Times New Roman" w:hAnsi="Calibri" w:cs="Arial"/>
                <w:color w:val="000000"/>
                <w:spacing w:val="-3"/>
              </w:rPr>
            </w:pPr>
          </w:p>
        </w:tc>
        <w:tc>
          <w:tcPr>
            <w:tcW w:w="943" w:type="pct"/>
          </w:tcPr>
          <w:p w14:paraId="025FABFA" w14:textId="77777777"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80" w:name="_Toc67327972"/>
            <w:r w:rsidRPr="00EA3621">
              <w:rPr>
                <w:rFonts w:ascii="Calibri" w:eastAsia="Times New Roman" w:hAnsi="Calibri" w:cs="Arial"/>
                <w:b/>
                <w:color w:val="000000"/>
              </w:rPr>
              <w:t>000 kuna</w:t>
            </w:r>
            <w:bookmarkEnd w:id="180"/>
          </w:p>
        </w:tc>
        <w:tc>
          <w:tcPr>
            <w:tcW w:w="945" w:type="pct"/>
          </w:tcPr>
          <w:p w14:paraId="2B5542C7" w14:textId="1C5B1793"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AA4461" w:rsidRPr="00EA3621" w14:paraId="16491FE6" w14:textId="77777777" w:rsidTr="005757E3">
        <w:trPr>
          <w:trHeight w:val="293"/>
        </w:trPr>
        <w:tc>
          <w:tcPr>
            <w:tcW w:w="3112" w:type="pct"/>
          </w:tcPr>
          <w:p w14:paraId="04AE5011" w14:textId="77777777" w:rsidR="00AA4461" w:rsidRPr="00EA3621" w:rsidRDefault="00AA4461" w:rsidP="00AA4461">
            <w:pPr>
              <w:tabs>
                <w:tab w:val="left" w:pos="-720"/>
              </w:tabs>
              <w:suppressAutoHyphens/>
              <w:rPr>
                <w:rFonts w:ascii="Calibri" w:eastAsia="Times New Roman" w:hAnsi="Calibri" w:cs="Arial"/>
                <w:color w:val="000000"/>
                <w:spacing w:val="-2"/>
              </w:rPr>
            </w:pPr>
          </w:p>
        </w:tc>
        <w:tc>
          <w:tcPr>
            <w:tcW w:w="943" w:type="pct"/>
          </w:tcPr>
          <w:p w14:paraId="2E4240BE" w14:textId="77777777" w:rsidR="00AA4461" w:rsidRPr="00EA3621" w:rsidRDefault="00AA4461" w:rsidP="00AA4461">
            <w:pPr>
              <w:tabs>
                <w:tab w:val="left" w:pos="-720"/>
              </w:tabs>
              <w:suppressAutoHyphens/>
              <w:jc w:val="right"/>
              <w:rPr>
                <w:rFonts w:ascii="Calibri" w:eastAsia="Times New Roman" w:hAnsi="Calibri" w:cs="Arial"/>
                <w:color w:val="000000"/>
                <w:spacing w:val="-2"/>
              </w:rPr>
            </w:pPr>
          </w:p>
        </w:tc>
        <w:tc>
          <w:tcPr>
            <w:tcW w:w="945" w:type="pct"/>
          </w:tcPr>
          <w:p w14:paraId="3EBA9093" w14:textId="77777777" w:rsidR="00AA4461" w:rsidRPr="00EA3621" w:rsidRDefault="00AA4461" w:rsidP="00AA4461">
            <w:pPr>
              <w:tabs>
                <w:tab w:val="left" w:pos="-720"/>
              </w:tabs>
              <w:suppressAutoHyphens/>
              <w:jc w:val="right"/>
              <w:rPr>
                <w:rFonts w:ascii="Calibri" w:eastAsia="Times New Roman" w:hAnsi="Calibri" w:cs="Arial"/>
                <w:color w:val="000000"/>
                <w:spacing w:val="-2"/>
              </w:rPr>
            </w:pPr>
          </w:p>
        </w:tc>
      </w:tr>
      <w:tr w:rsidR="00FF2903" w:rsidRPr="00EA3621" w14:paraId="1B8C8A4B" w14:textId="77777777" w:rsidTr="00D414B6">
        <w:trPr>
          <w:trHeight w:val="264"/>
        </w:trPr>
        <w:tc>
          <w:tcPr>
            <w:tcW w:w="3112" w:type="pct"/>
          </w:tcPr>
          <w:p w14:paraId="0E59771A" w14:textId="35F0DA1C" w:rsidR="00FF2903" w:rsidRPr="00EA3621" w:rsidRDefault="00FF2903" w:rsidP="00FF2903">
            <w:pPr>
              <w:tabs>
                <w:tab w:val="right" w:pos="1202"/>
              </w:tabs>
              <w:spacing w:line="301" w:lineRule="exact"/>
              <w:outlineLvl w:val="0"/>
              <w:rPr>
                <w:rFonts w:ascii="Calibri" w:eastAsia="Times New Roman" w:hAnsi="Calibri" w:cs="Arial"/>
                <w:color w:val="000000"/>
              </w:rPr>
            </w:pPr>
            <w:bookmarkStart w:id="181" w:name="_Toc67327974"/>
            <w:r w:rsidRPr="00EA3621">
              <w:rPr>
                <w:rFonts w:ascii="Calibri" w:eastAsia="Times New Roman" w:hAnsi="Calibri" w:cs="Arial"/>
                <w:color w:val="000000"/>
              </w:rPr>
              <w:t>Dugoročni krediti po kreditnim programima</w:t>
            </w:r>
            <w:bookmarkEnd w:id="181"/>
          </w:p>
        </w:tc>
        <w:tc>
          <w:tcPr>
            <w:tcW w:w="943" w:type="pct"/>
            <w:tcBorders>
              <w:top w:val="nil"/>
              <w:left w:val="nil"/>
              <w:bottom w:val="nil"/>
              <w:right w:val="nil"/>
            </w:tcBorders>
            <w:shd w:val="clear" w:color="auto" w:fill="auto"/>
          </w:tcPr>
          <w:p w14:paraId="193ACAEF" w14:textId="36ED1317" w:rsidR="00FF2903" w:rsidRPr="00EA3621" w:rsidRDefault="00FF2903" w:rsidP="00FF2903">
            <w:pPr>
              <w:tabs>
                <w:tab w:val="right" w:pos="1202"/>
              </w:tabs>
              <w:spacing w:line="301" w:lineRule="exact"/>
              <w:jc w:val="right"/>
              <w:outlineLvl w:val="0"/>
              <w:rPr>
                <w:rFonts w:ascii="Calibri" w:eastAsia="Times New Roman" w:hAnsi="Calibri" w:cs="Calibri"/>
                <w:color w:val="000000"/>
              </w:rPr>
            </w:pPr>
            <w:r w:rsidRPr="006D3375">
              <w:t xml:space="preserve"> 7.758.186 </w:t>
            </w:r>
          </w:p>
        </w:tc>
        <w:tc>
          <w:tcPr>
            <w:tcW w:w="945" w:type="pct"/>
            <w:tcBorders>
              <w:top w:val="nil"/>
              <w:left w:val="nil"/>
              <w:bottom w:val="nil"/>
              <w:right w:val="nil"/>
            </w:tcBorders>
            <w:shd w:val="clear" w:color="auto" w:fill="auto"/>
            <w:vAlign w:val="center"/>
          </w:tcPr>
          <w:p w14:paraId="7F87E5EC" w14:textId="4B2A476F" w:rsidR="00FF2903" w:rsidRPr="00EA3621" w:rsidRDefault="00FF2903" w:rsidP="00FF290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color w:val="000000"/>
              </w:rPr>
              <w:t>8.765.744</w:t>
            </w:r>
          </w:p>
        </w:tc>
      </w:tr>
      <w:tr w:rsidR="00FF2903" w:rsidRPr="00EA3621" w14:paraId="69EFB7F5" w14:textId="77777777" w:rsidTr="00D414B6">
        <w:trPr>
          <w:trHeight w:val="252"/>
        </w:trPr>
        <w:tc>
          <w:tcPr>
            <w:tcW w:w="3112" w:type="pct"/>
          </w:tcPr>
          <w:p w14:paraId="79A226F3" w14:textId="2DEC7D88" w:rsidR="00FF2903" w:rsidRPr="00EA3621" w:rsidRDefault="00FF2903" w:rsidP="00FF2903">
            <w:pPr>
              <w:tabs>
                <w:tab w:val="right" w:pos="1202"/>
              </w:tabs>
              <w:spacing w:line="301" w:lineRule="exact"/>
              <w:outlineLvl w:val="0"/>
              <w:rPr>
                <w:rFonts w:ascii="Calibri" w:eastAsia="Times New Roman" w:hAnsi="Calibri" w:cs="Arial"/>
                <w:color w:val="000000"/>
              </w:rPr>
            </w:pPr>
            <w:bookmarkStart w:id="182" w:name="_Toc67327977"/>
            <w:r w:rsidRPr="00EA3621">
              <w:rPr>
                <w:rFonts w:ascii="Calibri" w:eastAsia="Times New Roman" w:hAnsi="Calibri" w:cs="Arial"/>
                <w:color w:val="000000"/>
              </w:rPr>
              <w:t>Kratkoročni plasmani i obrnuti repo poslovi</w:t>
            </w:r>
            <w:bookmarkEnd w:id="182"/>
          </w:p>
        </w:tc>
        <w:tc>
          <w:tcPr>
            <w:tcW w:w="943" w:type="pct"/>
            <w:tcBorders>
              <w:top w:val="nil"/>
              <w:left w:val="nil"/>
              <w:bottom w:val="nil"/>
              <w:right w:val="nil"/>
            </w:tcBorders>
            <w:shd w:val="clear" w:color="auto" w:fill="auto"/>
          </w:tcPr>
          <w:p w14:paraId="5CBD31F6" w14:textId="40023CA3" w:rsidR="00FF2903" w:rsidRPr="00EA3621" w:rsidRDefault="00FF2903" w:rsidP="00FF2903">
            <w:pPr>
              <w:tabs>
                <w:tab w:val="right" w:pos="1202"/>
              </w:tabs>
              <w:spacing w:line="301" w:lineRule="exact"/>
              <w:jc w:val="right"/>
              <w:outlineLvl w:val="0"/>
              <w:rPr>
                <w:rFonts w:ascii="Calibri" w:eastAsia="Times New Roman" w:hAnsi="Calibri" w:cs="Calibri"/>
                <w:color w:val="000000"/>
              </w:rPr>
            </w:pPr>
            <w:r w:rsidRPr="006D3375">
              <w:t xml:space="preserve"> -    </w:t>
            </w:r>
          </w:p>
        </w:tc>
        <w:tc>
          <w:tcPr>
            <w:tcW w:w="945" w:type="pct"/>
            <w:tcBorders>
              <w:top w:val="nil"/>
              <w:left w:val="nil"/>
              <w:bottom w:val="nil"/>
              <w:right w:val="nil"/>
            </w:tcBorders>
            <w:shd w:val="clear" w:color="auto" w:fill="auto"/>
            <w:vAlign w:val="center"/>
          </w:tcPr>
          <w:p w14:paraId="6132839B" w14:textId="0BCA8588" w:rsidR="00FF2903" w:rsidRPr="00EA3621" w:rsidRDefault="00FF2903" w:rsidP="00FF290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color w:val="000000"/>
              </w:rPr>
              <w:t>177.574</w:t>
            </w:r>
          </w:p>
        </w:tc>
      </w:tr>
      <w:tr w:rsidR="00FF2903" w:rsidRPr="00EA3621" w14:paraId="000B2ED3" w14:textId="77777777" w:rsidTr="005757E3">
        <w:trPr>
          <w:trHeight w:val="252"/>
        </w:trPr>
        <w:tc>
          <w:tcPr>
            <w:tcW w:w="3112" w:type="pct"/>
          </w:tcPr>
          <w:p w14:paraId="2C712C5D" w14:textId="7BF4631D" w:rsidR="00FF2903" w:rsidRPr="00EA3621" w:rsidRDefault="00FF2903" w:rsidP="00FF2903">
            <w:pPr>
              <w:tabs>
                <w:tab w:val="right" w:pos="1202"/>
              </w:tabs>
              <w:spacing w:line="301" w:lineRule="exact"/>
              <w:outlineLvl w:val="0"/>
              <w:rPr>
                <w:rFonts w:ascii="Calibri" w:eastAsia="Times New Roman" w:hAnsi="Calibri" w:cs="Arial"/>
                <w:color w:val="000000"/>
              </w:rPr>
            </w:pPr>
            <w:bookmarkStart w:id="183" w:name="_Toc67327980"/>
            <w:r w:rsidRPr="00EA3621">
              <w:rPr>
                <w:rFonts w:ascii="Calibri" w:eastAsia="Times New Roman" w:hAnsi="Calibri" w:cs="Arial"/>
                <w:color w:val="000000"/>
              </w:rPr>
              <w:t>Obračunata kamata</w:t>
            </w:r>
            <w:bookmarkEnd w:id="183"/>
          </w:p>
        </w:tc>
        <w:tc>
          <w:tcPr>
            <w:tcW w:w="943" w:type="pct"/>
            <w:tcBorders>
              <w:top w:val="nil"/>
              <w:left w:val="nil"/>
              <w:bottom w:val="nil"/>
              <w:right w:val="nil"/>
            </w:tcBorders>
            <w:shd w:val="clear" w:color="auto" w:fill="auto"/>
          </w:tcPr>
          <w:p w14:paraId="0CBFB704" w14:textId="30DD068B" w:rsidR="00FF2903" w:rsidRPr="00EA3621" w:rsidRDefault="00FF2903" w:rsidP="00FF2903">
            <w:pPr>
              <w:tabs>
                <w:tab w:val="right" w:pos="1202"/>
              </w:tabs>
              <w:spacing w:line="301" w:lineRule="exact"/>
              <w:jc w:val="right"/>
              <w:outlineLvl w:val="0"/>
              <w:rPr>
                <w:rFonts w:ascii="Calibri" w:eastAsia="Times New Roman" w:hAnsi="Calibri" w:cs="Calibri"/>
                <w:color w:val="000000"/>
              </w:rPr>
            </w:pPr>
            <w:r w:rsidRPr="006D3375">
              <w:t xml:space="preserve"> 3.932 </w:t>
            </w:r>
          </w:p>
        </w:tc>
        <w:tc>
          <w:tcPr>
            <w:tcW w:w="945" w:type="pct"/>
            <w:tcBorders>
              <w:top w:val="nil"/>
              <w:left w:val="nil"/>
              <w:bottom w:val="nil"/>
              <w:right w:val="nil"/>
            </w:tcBorders>
            <w:shd w:val="clear" w:color="auto" w:fill="auto"/>
          </w:tcPr>
          <w:p w14:paraId="31DCD604" w14:textId="62BFC55B" w:rsidR="00FF2903" w:rsidRPr="00EA3621" w:rsidRDefault="00FF2903" w:rsidP="00FF290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10.907 </w:t>
            </w:r>
          </w:p>
        </w:tc>
      </w:tr>
      <w:tr w:rsidR="00FF2903" w:rsidRPr="00EA3621" w14:paraId="287C1F37" w14:textId="77777777" w:rsidTr="005757E3">
        <w:trPr>
          <w:trHeight w:val="154"/>
        </w:trPr>
        <w:tc>
          <w:tcPr>
            <w:tcW w:w="3112" w:type="pct"/>
            <w:vAlign w:val="bottom"/>
          </w:tcPr>
          <w:p w14:paraId="4810002F" w14:textId="5087DDC4" w:rsidR="00FF2903" w:rsidRPr="00EA3621" w:rsidRDefault="00FF2903" w:rsidP="00FF2903">
            <w:pPr>
              <w:tabs>
                <w:tab w:val="right" w:pos="1202"/>
              </w:tabs>
              <w:spacing w:line="301" w:lineRule="exact"/>
              <w:outlineLvl w:val="0"/>
              <w:rPr>
                <w:rFonts w:ascii="Calibri" w:eastAsia="Times New Roman" w:hAnsi="Calibri" w:cs="Arial"/>
                <w:color w:val="000000"/>
              </w:rPr>
            </w:pPr>
            <w:bookmarkStart w:id="184" w:name="_Toc67327983"/>
            <w:r w:rsidRPr="00EA3621">
              <w:rPr>
                <w:rFonts w:ascii="Calibri" w:eastAsia="Times New Roman" w:hAnsi="Calibri" w:cs="Arial"/>
                <w:color w:val="000000"/>
              </w:rPr>
              <w:t>Odgođena naknada po kreditima</w:t>
            </w:r>
            <w:bookmarkEnd w:id="184"/>
          </w:p>
        </w:tc>
        <w:tc>
          <w:tcPr>
            <w:tcW w:w="943" w:type="pct"/>
            <w:tcBorders>
              <w:top w:val="nil"/>
              <w:left w:val="nil"/>
              <w:right w:val="nil"/>
            </w:tcBorders>
            <w:shd w:val="clear" w:color="auto" w:fill="auto"/>
          </w:tcPr>
          <w:p w14:paraId="28E3F95F" w14:textId="2A50C75B" w:rsidR="00FF2903" w:rsidRPr="00EA3621" w:rsidRDefault="00FF2903" w:rsidP="00FF2903">
            <w:pPr>
              <w:tabs>
                <w:tab w:val="right" w:pos="1202"/>
              </w:tabs>
              <w:spacing w:line="301" w:lineRule="exact"/>
              <w:jc w:val="right"/>
              <w:outlineLvl w:val="0"/>
              <w:rPr>
                <w:rFonts w:ascii="Calibri" w:eastAsia="Times New Roman" w:hAnsi="Calibri" w:cs="Calibri"/>
                <w:color w:val="000000"/>
              </w:rPr>
            </w:pPr>
            <w:r w:rsidRPr="006D3375">
              <w:t xml:space="preserve"> (24.798)</w:t>
            </w:r>
          </w:p>
        </w:tc>
        <w:tc>
          <w:tcPr>
            <w:tcW w:w="945" w:type="pct"/>
            <w:tcBorders>
              <w:top w:val="nil"/>
              <w:left w:val="nil"/>
              <w:right w:val="nil"/>
            </w:tcBorders>
            <w:shd w:val="clear" w:color="auto" w:fill="auto"/>
          </w:tcPr>
          <w:p w14:paraId="4CE28103" w14:textId="7B7AF3BD" w:rsidR="00FF2903" w:rsidRPr="00EA3621" w:rsidRDefault="00FF2903" w:rsidP="00FF2903">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(28.848)</w:t>
            </w:r>
          </w:p>
        </w:tc>
      </w:tr>
      <w:tr w:rsidR="00FF2903" w:rsidRPr="00EA3621" w14:paraId="7378FE3C" w14:textId="77777777" w:rsidTr="005757E3">
        <w:trPr>
          <w:trHeight w:val="287"/>
        </w:trPr>
        <w:tc>
          <w:tcPr>
            <w:tcW w:w="3112" w:type="pct"/>
          </w:tcPr>
          <w:p w14:paraId="3CC653A0" w14:textId="77777777" w:rsidR="00FF2903" w:rsidRPr="00EA3621" w:rsidRDefault="00FF2903" w:rsidP="00FF2903">
            <w:pPr>
              <w:tabs>
                <w:tab w:val="left" w:pos="-720"/>
              </w:tabs>
              <w:suppressAutoHyphens/>
              <w:rPr>
                <w:rFonts w:ascii="Calibri" w:eastAsia="Times New Roman" w:hAnsi="Calibri" w:cs="Arial"/>
                <w:iCs/>
                <w:color w:val="000000"/>
                <w:spacing w:val="-2"/>
              </w:rPr>
            </w:pPr>
          </w:p>
        </w:tc>
        <w:tc>
          <w:tcPr>
            <w:tcW w:w="943" w:type="pct"/>
            <w:tcBorders>
              <w:top w:val="single" w:sz="4" w:space="0" w:color="auto"/>
              <w:bottom w:val="single" w:sz="4" w:space="0" w:color="auto"/>
            </w:tcBorders>
          </w:tcPr>
          <w:p w14:paraId="1F830861" w14:textId="77FCC51F" w:rsidR="00FF2903" w:rsidRPr="00EA3621" w:rsidRDefault="00FF2903" w:rsidP="00FF2903">
            <w:pPr>
              <w:tabs>
                <w:tab w:val="right" w:pos="1202"/>
              </w:tabs>
              <w:spacing w:line="340" w:lineRule="exact"/>
              <w:jc w:val="right"/>
              <w:outlineLvl w:val="0"/>
              <w:rPr>
                <w:rFonts w:ascii="Calibri" w:eastAsia="Times New Roman" w:hAnsi="Calibri" w:cs="Calibri"/>
                <w:color w:val="000000"/>
              </w:rPr>
            </w:pPr>
            <w:r w:rsidRPr="006D3375">
              <w:t xml:space="preserve"> 7.737.320 </w:t>
            </w:r>
          </w:p>
        </w:tc>
        <w:tc>
          <w:tcPr>
            <w:tcW w:w="945" w:type="pct"/>
            <w:tcBorders>
              <w:top w:val="single" w:sz="4" w:space="0" w:color="auto"/>
              <w:bottom w:val="single" w:sz="4" w:space="0" w:color="auto"/>
            </w:tcBorders>
          </w:tcPr>
          <w:p w14:paraId="00E53042" w14:textId="2113079F" w:rsidR="00FF2903" w:rsidRPr="00EA3621" w:rsidRDefault="00FF2903" w:rsidP="00FF2903">
            <w:pPr>
              <w:tabs>
                <w:tab w:val="right" w:pos="1202"/>
              </w:tabs>
              <w:spacing w:line="340" w:lineRule="exact"/>
              <w:jc w:val="right"/>
              <w:outlineLvl w:val="0"/>
              <w:rPr>
                <w:rFonts w:ascii="Calibri" w:eastAsia="Times New Roman" w:hAnsi="Calibri" w:cs="Arial"/>
                <w:color w:val="000000"/>
              </w:rPr>
            </w:pPr>
            <w:r w:rsidRPr="00EA3621">
              <w:rPr>
                <w:rFonts w:ascii="Calibri" w:eastAsia="Times New Roman" w:hAnsi="Calibri" w:cs="Calibri"/>
              </w:rPr>
              <w:t xml:space="preserve"> 8.925.377 </w:t>
            </w:r>
          </w:p>
        </w:tc>
      </w:tr>
      <w:tr w:rsidR="005757E3" w:rsidRPr="00EA3621" w14:paraId="35FDB311" w14:textId="77777777" w:rsidTr="005757E3">
        <w:trPr>
          <w:trHeight w:val="114"/>
        </w:trPr>
        <w:tc>
          <w:tcPr>
            <w:tcW w:w="3112" w:type="pct"/>
          </w:tcPr>
          <w:p w14:paraId="03BE2EBA" w14:textId="77777777" w:rsidR="005757E3" w:rsidRPr="00EA3621" w:rsidRDefault="005757E3" w:rsidP="005757E3">
            <w:pPr>
              <w:tabs>
                <w:tab w:val="left" w:pos="-720"/>
              </w:tabs>
              <w:suppressAutoHyphens/>
              <w:rPr>
                <w:rFonts w:ascii="Calibri" w:eastAsia="Times New Roman" w:hAnsi="Calibri" w:cs="Arial"/>
                <w:iCs/>
                <w:color w:val="000000"/>
                <w:spacing w:val="-2"/>
              </w:rPr>
            </w:pPr>
          </w:p>
        </w:tc>
        <w:tc>
          <w:tcPr>
            <w:tcW w:w="943" w:type="pct"/>
            <w:tcBorders>
              <w:top w:val="single" w:sz="4" w:space="0" w:color="auto"/>
            </w:tcBorders>
          </w:tcPr>
          <w:p w14:paraId="32133604" w14:textId="77777777" w:rsidR="005757E3" w:rsidRPr="00EA3621" w:rsidRDefault="005757E3" w:rsidP="005757E3">
            <w:pPr>
              <w:suppressAutoHyphens/>
              <w:jc w:val="right"/>
              <w:rPr>
                <w:rFonts w:ascii="Calibri" w:eastAsia="Times New Roman" w:hAnsi="Calibri" w:cs="Calibri"/>
                <w:iCs/>
                <w:color w:val="000000"/>
                <w:spacing w:val="-2"/>
              </w:rPr>
            </w:pPr>
          </w:p>
        </w:tc>
        <w:tc>
          <w:tcPr>
            <w:tcW w:w="945" w:type="pct"/>
            <w:tcBorders>
              <w:top w:val="single" w:sz="4" w:space="0" w:color="auto"/>
            </w:tcBorders>
          </w:tcPr>
          <w:p w14:paraId="260C03E2" w14:textId="77777777" w:rsidR="005757E3" w:rsidRPr="00EA3621" w:rsidRDefault="005757E3" w:rsidP="005757E3">
            <w:pPr>
              <w:suppressAutoHyphens/>
              <w:jc w:val="right"/>
              <w:rPr>
                <w:rFonts w:ascii="Calibri" w:eastAsia="Times New Roman" w:hAnsi="Calibri" w:cs="Arial"/>
                <w:iCs/>
                <w:color w:val="000000"/>
                <w:spacing w:val="-2"/>
              </w:rPr>
            </w:pPr>
          </w:p>
        </w:tc>
      </w:tr>
      <w:tr w:rsidR="00FF2903" w:rsidRPr="00EA3621" w14:paraId="1FB44330" w14:textId="77777777" w:rsidTr="005757E3">
        <w:trPr>
          <w:trHeight w:val="252"/>
        </w:trPr>
        <w:tc>
          <w:tcPr>
            <w:tcW w:w="3112" w:type="pct"/>
          </w:tcPr>
          <w:p w14:paraId="60CB7555" w14:textId="235E789A" w:rsidR="00FF2903" w:rsidRPr="00EA3621" w:rsidRDefault="00FF2903" w:rsidP="00FF2903">
            <w:pPr>
              <w:tabs>
                <w:tab w:val="right" w:pos="1202"/>
              </w:tabs>
              <w:spacing w:line="301" w:lineRule="exact"/>
              <w:outlineLvl w:val="0"/>
              <w:rPr>
                <w:rFonts w:ascii="Calibri" w:eastAsia="Times New Roman" w:hAnsi="Calibri" w:cs="Arial"/>
                <w:color w:val="000000"/>
              </w:rPr>
            </w:pPr>
            <w:bookmarkStart w:id="185" w:name="_Toc67327988"/>
            <w:r w:rsidRPr="00EA3621">
              <w:rPr>
                <w:rFonts w:ascii="Calibri" w:eastAsia="Times New Roman" w:hAnsi="Calibri" w:cs="Arial"/>
                <w:color w:val="000000"/>
              </w:rPr>
              <w:t>Rezerviranja za očekivane gubitke</w:t>
            </w:r>
            <w:bookmarkEnd w:id="185"/>
          </w:p>
        </w:tc>
        <w:tc>
          <w:tcPr>
            <w:tcW w:w="943" w:type="pct"/>
            <w:tcBorders>
              <w:bottom w:val="single" w:sz="4" w:space="0" w:color="auto"/>
            </w:tcBorders>
          </w:tcPr>
          <w:p w14:paraId="786115C4" w14:textId="08E1F680" w:rsidR="00FF2903" w:rsidRPr="00EA3621" w:rsidRDefault="00FF2903" w:rsidP="00FF2903">
            <w:pPr>
              <w:tabs>
                <w:tab w:val="left" w:pos="-720"/>
              </w:tabs>
              <w:suppressAutoHyphens/>
              <w:jc w:val="right"/>
              <w:rPr>
                <w:rFonts w:ascii="Calibri" w:eastAsia="Times New Roman" w:hAnsi="Calibri" w:cs="Calibri"/>
                <w:color w:val="000000"/>
              </w:rPr>
            </w:pPr>
            <w:r w:rsidRPr="002616C0">
              <w:t xml:space="preserve"> (70.747)</w:t>
            </w:r>
          </w:p>
        </w:tc>
        <w:tc>
          <w:tcPr>
            <w:tcW w:w="945" w:type="pct"/>
            <w:tcBorders>
              <w:bottom w:val="single" w:sz="4" w:space="0" w:color="auto"/>
            </w:tcBorders>
          </w:tcPr>
          <w:p w14:paraId="3F8D02E1" w14:textId="22550AC1" w:rsidR="00FF2903" w:rsidRPr="00EA3621" w:rsidRDefault="00FF2903" w:rsidP="00FF2903">
            <w:pPr>
              <w:tabs>
                <w:tab w:val="left" w:pos="-720"/>
              </w:tabs>
              <w:suppressAutoHyphens/>
              <w:jc w:val="right"/>
              <w:rPr>
                <w:rFonts w:ascii="Calibri" w:eastAsia="Times New Roman" w:hAnsi="Calibri" w:cs="Arial"/>
                <w:color w:val="000000"/>
              </w:rPr>
            </w:pPr>
            <w:r w:rsidRPr="00EA3621">
              <w:rPr>
                <w:rFonts w:ascii="Calibri" w:eastAsia="Times New Roman" w:hAnsi="Calibri" w:cs="Calibri"/>
              </w:rPr>
              <w:t xml:space="preserve"> (82.797)</w:t>
            </w:r>
          </w:p>
        </w:tc>
      </w:tr>
      <w:tr w:rsidR="00FF2903" w:rsidRPr="00EA3621" w14:paraId="43105533" w14:textId="77777777" w:rsidTr="005757E3">
        <w:trPr>
          <w:trHeight w:val="293"/>
        </w:trPr>
        <w:tc>
          <w:tcPr>
            <w:tcW w:w="3112" w:type="pct"/>
          </w:tcPr>
          <w:p w14:paraId="61824CEC" w14:textId="77777777" w:rsidR="00FF2903" w:rsidRPr="00EA3621" w:rsidRDefault="00FF2903" w:rsidP="00FF2903">
            <w:pPr>
              <w:tabs>
                <w:tab w:val="left" w:pos="-720"/>
              </w:tabs>
              <w:suppressAutoHyphens/>
              <w:rPr>
                <w:rFonts w:ascii="Calibri" w:eastAsia="Times New Roman" w:hAnsi="Calibri" w:cs="Arial"/>
                <w:b/>
                <w:bCs/>
                <w:color w:val="000000"/>
              </w:rPr>
            </w:pPr>
          </w:p>
        </w:tc>
        <w:tc>
          <w:tcPr>
            <w:tcW w:w="943" w:type="pct"/>
            <w:tcBorders>
              <w:top w:val="single" w:sz="4" w:space="0" w:color="auto"/>
              <w:bottom w:val="single" w:sz="12" w:space="0" w:color="auto"/>
            </w:tcBorders>
          </w:tcPr>
          <w:p w14:paraId="5ECDD452" w14:textId="5FBA46B8" w:rsidR="00FF2903" w:rsidRPr="00FF2903" w:rsidRDefault="00FF2903" w:rsidP="00FF2903">
            <w:pPr>
              <w:tabs>
                <w:tab w:val="right" w:pos="1202"/>
              </w:tabs>
              <w:spacing w:line="340" w:lineRule="exact"/>
              <w:jc w:val="right"/>
              <w:outlineLvl w:val="0"/>
              <w:rPr>
                <w:rFonts w:ascii="Calibri" w:eastAsia="Times New Roman" w:hAnsi="Calibri" w:cs="Calibri"/>
                <w:b/>
                <w:bCs/>
                <w:color w:val="000000"/>
              </w:rPr>
            </w:pPr>
            <w:r w:rsidRPr="005324AC">
              <w:rPr>
                <w:b/>
                <w:bCs/>
              </w:rPr>
              <w:t xml:space="preserve"> 7.666.573 </w:t>
            </w:r>
          </w:p>
        </w:tc>
        <w:tc>
          <w:tcPr>
            <w:tcW w:w="945" w:type="pct"/>
            <w:tcBorders>
              <w:top w:val="single" w:sz="4" w:space="0" w:color="auto"/>
              <w:bottom w:val="single" w:sz="12" w:space="0" w:color="auto"/>
            </w:tcBorders>
          </w:tcPr>
          <w:p w14:paraId="19573EC9" w14:textId="5CC62FB6" w:rsidR="00FF2903" w:rsidRPr="00EA3621" w:rsidRDefault="00FF2903" w:rsidP="00FF2903">
            <w:pPr>
              <w:tabs>
                <w:tab w:val="right" w:pos="1202"/>
              </w:tabs>
              <w:spacing w:line="340" w:lineRule="exact"/>
              <w:jc w:val="right"/>
              <w:outlineLvl w:val="0"/>
              <w:rPr>
                <w:rFonts w:ascii="Calibri" w:eastAsia="Times New Roman" w:hAnsi="Calibri" w:cs="Arial"/>
                <w:b/>
                <w:bCs/>
                <w:color w:val="000000"/>
              </w:rPr>
            </w:pPr>
            <w:r w:rsidRPr="00EA3621">
              <w:rPr>
                <w:rFonts w:ascii="Calibri" w:eastAsia="Times New Roman" w:hAnsi="Calibri" w:cs="Calibri"/>
                <w:b/>
                <w:bCs/>
              </w:rPr>
              <w:t xml:space="preserve"> 8.842.580 </w:t>
            </w:r>
          </w:p>
        </w:tc>
      </w:tr>
    </w:tbl>
    <w:p w14:paraId="20609245" w14:textId="77777777" w:rsidR="00AA4461" w:rsidRPr="00EA3621" w:rsidRDefault="00AA4461" w:rsidP="001D0B3D">
      <w:pPr>
        <w:jc w:val="both"/>
        <w:rPr>
          <w:rFonts w:cs="Arial"/>
          <w:color w:val="000000" w:themeColor="text1"/>
        </w:rPr>
      </w:pPr>
    </w:p>
    <w:p w14:paraId="56BE82E8" w14:textId="77777777" w:rsidR="00CA1BB8" w:rsidRPr="00EA3621" w:rsidRDefault="00CA1BB8" w:rsidP="00CA1BB8">
      <w:pPr>
        <w:jc w:val="both"/>
        <w:rPr>
          <w:rFonts w:cs="Arial"/>
          <w:color w:val="000000" w:themeColor="text1"/>
        </w:rPr>
      </w:pPr>
    </w:p>
    <w:p w14:paraId="65B0E12F" w14:textId="77777777" w:rsidR="00CA1BB8" w:rsidRPr="00EA3621" w:rsidRDefault="00CA1BB8" w:rsidP="00CA1BB8">
      <w:pPr>
        <w:jc w:val="both"/>
        <w:rPr>
          <w:rFonts w:cs="Arial"/>
          <w:color w:val="000000" w:themeColor="text1"/>
        </w:rPr>
      </w:pPr>
      <w:r w:rsidRPr="00EA3621">
        <w:rPr>
          <w:rFonts w:cs="Arial"/>
          <w:color w:val="000000" w:themeColor="text1"/>
        </w:rPr>
        <w:t>Sljedeće tablice prikazuju informacije o kreditnoj kvaliteti financijske imovine koja se mjeri po amortiziranom trošku. Iznosi u tablici predstavljaju bruto knjigovodstvene iznose:</w:t>
      </w:r>
    </w:p>
    <w:p w14:paraId="4DBBBF49" w14:textId="77777777" w:rsidR="00CA1BB8" w:rsidRPr="00EA3621" w:rsidRDefault="00CA1BB8" w:rsidP="00CA1BB8">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AA4461" w:rsidRPr="00EA3621" w14:paraId="3DFA2A8E" w14:textId="77777777" w:rsidTr="00D709BE">
        <w:trPr>
          <w:trHeight w:val="323"/>
        </w:trPr>
        <w:tc>
          <w:tcPr>
            <w:tcW w:w="2671" w:type="dxa"/>
            <w:tcBorders>
              <w:top w:val="nil"/>
              <w:left w:val="nil"/>
              <w:bottom w:val="nil"/>
              <w:right w:val="nil"/>
            </w:tcBorders>
            <w:shd w:val="clear" w:color="auto" w:fill="auto"/>
            <w:noWrap/>
            <w:vAlign w:val="bottom"/>
            <w:hideMark/>
          </w:tcPr>
          <w:p w14:paraId="312415A3" w14:textId="76D34F3B" w:rsidR="00AA4461" w:rsidRPr="00EA3621" w:rsidRDefault="00AA4461" w:rsidP="00AA4461">
            <w:pPr>
              <w:rPr>
                <w:rFonts w:ascii="Calibri" w:eastAsia="Times New Roman" w:hAnsi="Calibri" w:cs="Calibri"/>
                <w:b/>
                <w:color w:val="000000"/>
              </w:rPr>
            </w:pPr>
            <w:r w:rsidRPr="00EA3621">
              <w:rPr>
                <w:rFonts w:ascii="Calibri" w:eastAsia="Times New Roman" w:hAnsi="Calibri" w:cs="Calibri"/>
                <w:b/>
                <w:color w:val="000000"/>
              </w:rPr>
              <w:t>3</w:t>
            </w:r>
            <w:r w:rsidR="003562CB">
              <w:rPr>
                <w:rFonts w:ascii="Calibri" w:eastAsia="Times New Roman" w:hAnsi="Calibri" w:cs="Calibri"/>
                <w:b/>
                <w:color w:val="000000"/>
              </w:rPr>
              <w:t>0</w:t>
            </w:r>
            <w:r w:rsidRPr="00EA3621">
              <w:rPr>
                <w:rFonts w:ascii="Calibri" w:eastAsia="Times New Roman" w:hAnsi="Calibri" w:cs="Calibri"/>
                <w:b/>
                <w:color w:val="000000"/>
              </w:rPr>
              <w:t xml:space="preserve">. </w:t>
            </w:r>
            <w:r w:rsidR="003562CB">
              <w:rPr>
                <w:rFonts w:ascii="Calibri" w:eastAsia="Times New Roman" w:hAnsi="Calibri" w:cs="Calibri"/>
                <w:b/>
                <w:color w:val="000000"/>
              </w:rPr>
              <w:t>lipnja</w:t>
            </w:r>
            <w:r w:rsidRPr="00EA3621">
              <w:rPr>
                <w:rFonts w:ascii="Calibri" w:eastAsia="Times New Roman" w:hAnsi="Calibri" w:cs="Calibri"/>
                <w:b/>
                <w:color w:val="000000"/>
              </w:rPr>
              <w:t xml:space="preserve"> 2021.    </w:t>
            </w:r>
          </w:p>
        </w:tc>
        <w:tc>
          <w:tcPr>
            <w:tcW w:w="1623" w:type="dxa"/>
            <w:tcBorders>
              <w:top w:val="nil"/>
              <w:left w:val="nil"/>
              <w:bottom w:val="nil"/>
              <w:right w:val="nil"/>
            </w:tcBorders>
            <w:shd w:val="clear" w:color="auto" w:fill="auto"/>
            <w:noWrap/>
            <w:vAlign w:val="bottom"/>
            <w:hideMark/>
          </w:tcPr>
          <w:p w14:paraId="505EDAF1" w14:textId="77777777" w:rsidR="00AA4461" w:rsidRPr="00EA3621" w:rsidRDefault="00AA4461" w:rsidP="00AA4461">
            <w:pPr>
              <w:rPr>
                <w:rFonts w:ascii="Calibri" w:eastAsia="Times New Roman" w:hAnsi="Calibri" w:cs="Calibri"/>
                <w:color w:val="000000"/>
              </w:rPr>
            </w:pPr>
          </w:p>
        </w:tc>
        <w:tc>
          <w:tcPr>
            <w:tcW w:w="1521" w:type="dxa"/>
            <w:tcBorders>
              <w:top w:val="nil"/>
              <w:left w:val="nil"/>
              <w:bottom w:val="nil"/>
              <w:right w:val="nil"/>
            </w:tcBorders>
            <w:shd w:val="clear" w:color="auto" w:fill="auto"/>
            <w:noWrap/>
            <w:vAlign w:val="bottom"/>
            <w:hideMark/>
          </w:tcPr>
          <w:p w14:paraId="62022963" w14:textId="77777777" w:rsidR="00AA4461" w:rsidRPr="00EA3621" w:rsidRDefault="00AA4461" w:rsidP="00AA4461">
            <w:pPr>
              <w:jc w:val="right"/>
              <w:rPr>
                <w:rFonts w:ascii="Calibri" w:eastAsia="Times New Roman" w:hAnsi="Calibri" w:cs="Calibri"/>
                <w:color w:val="000000"/>
              </w:rPr>
            </w:pPr>
          </w:p>
        </w:tc>
        <w:tc>
          <w:tcPr>
            <w:tcW w:w="1521" w:type="dxa"/>
            <w:tcBorders>
              <w:top w:val="nil"/>
              <w:left w:val="nil"/>
              <w:bottom w:val="nil"/>
              <w:right w:val="nil"/>
            </w:tcBorders>
            <w:shd w:val="clear" w:color="auto" w:fill="auto"/>
            <w:noWrap/>
            <w:vAlign w:val="bottom"/>
            <w:hideMark/>
          </w:tcPr>
          <w:p w14:paraId="07FAB301" w14:textId="77777777" w:rsidR="00AA4461" w:rsidRPr="00EA3621" w:rsidRDefault="00AA4461" w:rsidP="00AA4461">
            <w:pPr>
              <w:jc w:val="right"/>
              <w:rPr>
                <w:rFonts w:ascii="Calibri" w:eastAsia="Times New Roman" w:hAnsi="Calibri" w:cs="Calibri"/>
                <w:color w:val="000000"/>
              </w:rPr>
            </w:pPr>
          </w:p>
        </w:tc>
        <w:tc>
          <w:tcPr>
            <w:tcW w:w="1640" w:type="dxa"/>
            <w:tcBorders>
              <w:top w:val="nil"/>
              <w:left w:val="nil"/>
              <w:bottom w:val="nil"/>
              <w:right w:val="nil"/>
            </w:tcBorders>
            <w:shd w:val="clear" w:color="auto" w:fill="auto"/>
            <w:noWrap/>
            <w:vAlign w:val="bottom"/>
            <w:hideMark/>
          </w:tcPr>
          <w:p w14:paraId="37B1E064"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AA4461" w:rsidRPr="00EA3621" w14:paraId="680BEA80" w14:textId="77777777" w:rsidTr="00D709BE">
        <w:trPr>
          <w:trHeight w:val="323"/>
        </w:trPr>
        <w:tc>
          <w:tcPr>
            <w:tcW w:w="2671" w:type="dxa"/>
            <w:tcBorders>
              <w:top w:val="nil"/>
              <w:left w:val="nil"/>
              <w:bottom w:val="nil"/>
              <w:right w:val="nil"/>
            </w:tcBorders>
            <w:shd w:val="clear" w:color="auto" w:fill="auto"/>
            <w:noWrap/>
            <w:vAlign w:val="bottom"/>
            <w:hideMark/>
          </w:tcPr>
          <w:p w14:paraId="413F5557"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hideMark/>
          </w:tcPr>
          <w:p w14:paraId="35B9B695"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1</w:t>
            </w:r>
          </w:p>
        </w:tc>
        <w:tc>
          <w:tcPr>
            <w:tcW w:w="1521" w:type="dxa"/>
            <w:tcBorders>
              <w:top w:val="nil"/>
              <w:left w:val="nil"/>
              <w:bottom w:val="nil"/>
              <w:right w:val="nil"/>
            </w:tcBorders>
            <w:shd w:val="clear" w:color="auto" w:fill="auto"/>
            <w:noWrap/>
            <w:vAlign w:val="bottom"/>
            <w:hideMark/>
          </w:tcPr>
          <w:p w14:paraId="309E5303"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2</w:t>
            </w:r>
          </w:p>
        </w:tc>
        <w:tc>
          <w:tcPr>
            <w:tcW w:w="1521" w:type="dxa"/>
            <w:tcBorders>
              <w:top w:val="nil"/>
              <w:left w:val="nil"/>
              <w:bottom w:val="nil"/>
              <w:right w:val="nil"/>
            </w:tcBorders>
            <w:shd w:val="clear" w:color="auto" w:fill="auto"/>
            <w:noWrap/>
            <w:vAlign w:val="bottom"/>
            <w:hideMark/>
          </w:tcPr>
          <w:p w14:paraId="44E36E9C"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3</w:t>
            </w:r>
          </w:p>
        </w:tc>
        <w:tc>
          <w:tcPr>
            <w:tcW w:w="1640" w:type="dxa"/>
            <w:tcBorders>
              <w:top w:val="nil"/>
              <w:left w:val="nil"/>
              <w:bottom w:val="nil"/>
              <w:right w:val="nil"/>
            </w:tcBorders>
            <w:shd w:val="clear" w:color="auto" w:fill="auto"/>
            <w:noWrap/>
            <w:vAlign w:val="bottom"/>
            <w:hideMark/>
          </w:tcPr>
          <w:p w14:paraId="64172C50"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Ukupno</w:t>
            </w:r>
          </w:p>
        </w:tc>
      </w:tr>
      <w:tr w:rsidR="00AA4461" w:rsidRPr="00EA3621" w14:paraId="08E1C189" w14:textId="77777777" w:rsidTr="00D709BE">
        <w:trPr>
          <w:trHeight w:val="323"/>
        </w:trPr>
        <w:tc>
          <w:tcPr>
            <w:tcW w:w="2671" w:type="dxa"/>
            <w:tcBorders>
              <w:top w:val="nil"/>
              <w:left w:val="nil"/>
              <w:bottom w:val="nil"/>
              <w:right w:val="nil"/>
            </w:tcBorders>
            <w:shd w:val="clear" w:color="auto" w:fill="auto"/>
            <w:noWrap/>
            <w:vAlign w:val="bottom"/>
            <w:hideMark/>
          </w:tcPr>
          <w:p w14:paraId="2C3030DB"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hideMark/>
          </w:tcPr>
          <w:p w14:paraId="4FCEFACE"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527881FC"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741F6F85"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640" w:type="dxa"/>
            <w:tcBorders>
              <w:top w:val="nil"/>
              <w:left w:val="nil"/>
              <w:bottom w:val="nil"/>
              <w:right w:val="nil"/>
            </w:tcBorders>
            <w:shd w:val="clear" w:color="auto" w:fill="auto"/>
            <w:noWrap/>
            <w:vAlign w:val="bottom"/>
            <w:hideMark/>
          </w:tcPr>
          <w:p w14:paraId="75062C63"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AA4461" w:rsidRPr="00EA3621" w14:paraId="05621F11" w14:textId="77777777" w:rsidTr="00D709BE">
        <w:trPr>
          <w:trHeight w:val="210"/>
        </w:trPr>
        <w:tc>
          <w:tcPr>
            <w:tcW w:w="2671" w:type="dxa"/>
            <w:tcBorders>
              <w:top w:val="nil"/>
              <w:left w:val="nil"/>
              <w:bottom w:val="nil"/>
              <w:right w:val="nil"/>
            </w:tcBorders>
            <w:shd w:val="clear" w:color="auto" w:fill="auto"/>
            <w:noWrap/>
            <w:vAlign w:val="bottom"/>
          </w:tcPr>
          <w:p w14:paraId="57CA6A14"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tcPr>
          <w:p w14:paraId="0B545BC8" w14:textId="77777777" w:rsidR="00AA4461" w:rsidRPr="00EA3621" w:rsidRDefault="00AA4461" w:rsidP="00AA4461">
            <w:pPr>
              <w:jc w:val="right"/>
              <w:rPr>
                <w:rFonts w:ascii="Calibri" w:eastAsia="Times New Roman" w:hAnsi="Calibri" w:cs="Calibri"/>
                <w:b/>
                <w:bCs/>
                <w:color w:val="000000"/>
              </w:rPr>
            </w:pPr>
          </w:p>
        </w:tc>
        <w:tc>
          <w:tcPr>
            <w:tcW w:w="1521" w:type="dxa"/>
            <w:tcBorders>
              <w:top w:val="nil"/>
              <w:left w:val="nil"/>
              <w:bottom w:val="nil"/>
              <w:right w:val="nil"/>
            </w:tcBorders>
            <w:shd w:val="clear" w:color="auto" w:fill="auto"/>
            <w:noWrap/>
            <w:vAlign w:val="bottom"/>
          </w:tcPr>
          <w:p w14:paraId="3E51CB51" w14:textId="77777777" w:rsidR="00AA4461" w:rsidRPr="00EA3621" w:rsidRDefault="00AA4461" w:rsidP="00AA4461">
            <w:pPr>
              <w:jc w:val="right"/>
              <w:rPr>
                <w:rFonts w:ascii="Calibri" w:eastAsia="Times New Roman" w:hAnsi="Calibri" w:cs="Calibri"/>
                <w:b/>
                <w:bCs/>
                <w:color w:val="000000"/>
              </w:rPr>
            </w:pPr>
          </w:p>
        </w:tc>
        <w:tc>
          <w:tcPr>
            <w:tcW w:w="1521" w:type="dxa"/>
            <w:tcBorders>
              <w:top w:val="nil"/>
              <w:left w:val="nil"/>
              <w:bottom w:val="nil"/>
              <w:right w:val="nil"/>
            </w:tcBorders>
            <w:shd w:val="clear" w:color="auto" w:fill="auto"/>
            <w:noWrap/>
            <w:vAlign w:val="bottom"/>
          </w:tcPr>
          <w:p w14:paraId="62F1BD16" w14:textId="77777777" w:rsidR="00AA4461" w:rsidRPr="00EA3621" w:rsidRDefault="00AA4461" w:rsidP="00AA4461">
            <w:pPr>
              <w:jc w:val="right"/>
              <w:rPr>
                <w:rFonts w:ascii="Calibri" w:eastAsia="Times New Roman" w:hAnsi="Calibri" w:cs="Calibri"/>
                <w:b/>
                <w:bCs/>
                <w:color w:val="000000"/>
              </w:rPr>
            </w:pPr>
          </w:p>
        </w:tc>
        <w:tc>
          <w:tcPr>
            <w:tcW w:w="1640" w:type="dxa"/>
            <w:tcBorders>
              <w:top w:val="nil"/>
              <w:left w:val="nil"/>
              <w:bottom w:val="nil"/>
              <w:right w:val="nil"/>
            </w:tcBorders>
            <w:shd w:val="clear" w:color="auto" w:fill="auto"/>
            <w:noWrap/>
            <w:vAlign w:val="bottom"/>
          </w:tcPr>
          <w:p w14:paraId="6EEFECF3" w14:textId="77777777" w:rsidR="00AA4461" w:rsidRPr="00EA3621" w:rsidRDefault="00AA4461" w:rsidP="00AA4461">
            <w:pPr>
              <w:jc w:val="right"/>
              <w:rPr>
                <w:rFonts w:ascii="Calibri" w:eastAsia="Times New Roman" w:hAnsi="Calibri" w:cs="Calibri"/>
                <w:b/>
                <w:bCs/>
                <w:color w:val="000000"/>
              </w:rPr>
            </w:pPr>
          </w:p>
        </w:tc>
      </w:tr>
      <w:tr w:rsidR="00FF2903" w:rsidRPr="00EA3621" w14:paraId="48D3D4DB" w14:textId="77777777" w:rsidTr="005324AC">
        <w:trPr>
          <w:trHeight w:val="323"/>
        </w:trPr>
        <w:tc>
          <w:tcPr>
            <w:tcW w:w="2671" w:type="dxa"/>
            <w:tcBorders>
              <w:top w:val="nil"/>
              <w:left w:val="nil"/>
              <w:bottom w:val="nil"/>
              <w:right w:val="nil"/>
            </w:tcBorders>
            <w:shd w:val="clear" w:color="auto" w:fill="auto"/>
            <w:noWrap/>
            <w:vAlign w:val="bottom"/>
            <w:hideMark/>
          </w:tcPr>
          <w:p w14:paraId="204E7B29" w14:textId="77777777" w:rsidR="00FF2903" w:rsidRPr="00EA3621" w:rsidRDefault="00FF2903" w:rsidP="00FF2903">
            <w:pPr>
              <w:rPr>
                <w:rFonts w:ascii="Calibri" w:eastAsia="Times New Roman" w:hAnsi="Calibri" w:cs="Calibri"/>
                <w:color w:val="000000"/>
              </w:rPr>
            </w:pPr>
            <w:r w:rsidRPr="00EA3621">
              <w:rPr>
                <w:rFonts w:ascii="Calibri" w:eastAsia="Times New Roman" w:hAnsi="Calibri" w:cs="Calibri"/>
                <w:color w:val="000000"/>
              </w:rPr>
              <w:t>Bruto iznos</w:t>
            </w:r>
          </w:p>
        </w:tc>
        <w:tc>
          <w:tcPr>
            <w:tcW w:w="1623" w:type="dxa"/>
            <w:tcBorders>
              <w:top w:val="nil"/>
              <w:left w:val="nil"/>
              <w:bottom w:val="nil"/>
              <w:right w:val="nil"/>
            </w:tcBorders>
            <w:shd w:val="clear" w:color="auto" w:fill="auto"/>
            <w:noWrap/>
            <w:vAlign w:val="bottom"/>
          </w:tcPr>
          <w:p w14:paraId="7DD79F45" w14:textId="2D5E1BBD" w:rsidR="00FF2903" w:rsidRPr="00EA3621" w:rsidRDefault="00FF2903" w:rsidP="00FF2903">
            <w:pPr>
              <w:jc w:val="right"/>
              <w:rPr>
                <w:rFonts w:ascii="Calibri" w:eastAsia="Times New Roman" w:hAnsi="Calibri" w:cs="Calibri"/>
                <w:color w:val="000000"/>
              </w:rPr>
            </w:pPr>
            <w:r w:rsidRPr="0008768A">
              <w:t>7.546.789</w:t>
            </w:r>
          </w:p>
        </w:tc>
        <w:tc>
          <w:tcPr>
            <w:tcW w:w="1521" w:type="dxa"/>
            <w:tcBorders>
              <w:top w:val="nil"/>
              <w:left w:val="nil"/>
              <w:bottom w:val="nil"/>
              <w:right w:val="nil"/>
            </w:tcBorders>
            <w:shd w:val="clear" w:color="auto" w:fill="auto"/>
            <w:noWrap/>
            <w:vAlign w:val="bottom"/>
          </w:tcPr>
          <w:p w14:paraId="54060FED" w14:textId="0E5ADF1B" w:rsidR="00FF2903" w:rsidRPr="00EA3621" w:rsidRDefault="00FF2903" w:rsidP="00FF2903">
            <w:pPr>
              <w:jc w:val="right"/>
              <w:rPr>
                <w:rFonts w:ascii="Calibri" w:eastAsia="Times New Roman" w:hAnsi="Calibri" w:cs="Calibri"/>
                <w:color w:val="000000"/>
              </w:rPr>
            </w:pPr>
            <w:r w:rsidRPr="0008768A">
              <w:t>178.335</w:t>
            </w:r>
          </w:p>
        </w:tc>
        <w:tc>
          <w:tcPr>
            <w:tcW w:w="1521" w:type="dxa"/>
            <w:tcBorders>
              <w:top w:val="nil"/>
              <w:left w:val="nil"/>
              <w:bottom w:val="nil"/>
              <w:right w:val="nil"/>
            </w:tcBorders>
            <w:shd w:val="clear" w:color="auto" w:fill="auto"/>
            <w:noWrap/>
            <w:vAlign w:val="bottom"/>
          </w:tcPr>
          <w:p w14:paraId="079DECAA" w14:textId="4F2DC030" w:rsidR="00FF2903" w:rsidRPr="00EA3621" w:rsidRDefault="00FF2903" w:rsidP="00FF2903">
            <w:pPr>
              <w:jc w:val="right"/>
              <w:rPr>
                <w:rFonts w:ascii="Calibri" w:eastAsia="Times New Roman" w:hAnsi="Calibri" w:cs="Calibri"/>
                <w:color w:val="000000"/>
              </w:rPr>
            </w:pPr>
            <w:r w:rsidRPr="0008768A">
              <w:t>12.196</w:t>
            </w:r>
          </w:p>
        </w:tc>
        <w:tc>
          <w:tcPr>
            <w:tcW w:w="1640" w:type="dxa"/>
            <w:tcBorders>
              <w:top w:val="nil"/>
              <w:left w:val="nil"/>
              <w:bottom w:val="nil"/>
              <w:right w:val="nil"/>
            </w:tcBorders>
            <w:shd w:val="clear" w:color="auto" w:fill="auto"/>
            <w:noWrap/>
            <w:vAlign w:val="bottom"/>
          </w:tcPr>
          <w:p w14:paraId="508CE902" w14:textId="2932BFD0" w:rsidR="00FF2903" w:rsidRPr="00FF2903" w:rsidRDefault="00FF2903" w:rsidP="00FF2903">
            <w:pPr>
              <w:jc w:val="right"/>
              <w:rPr>
                <w:rFonts w:ascii="Calibri" w:eastAsia="Times New Roman" w:hAnsi="Calibri" w:cs="Calibri"/>
                <w:b/>
                <w:bCs/>
                <w:color w:val="000000"/>
              </w:rPr>
            </w:pPr>
            <w:r w:rsidRPr="005324AC">
              <w:rPr>
                <w:b/>
                <w:bCs/>
              </w:rPr>
              <w:t xml:space="preserve"> 7.737.320 </w:t>
            </w:r>
          </w:p>
        </w:tc>
      </w:tr>
      <w:tr w:rsidR="00FF2903" w:rsidRPr="00EA3621" w14:paraId="66114269" w14:textId="77777777" w:rsidTr="005324AC">
        <w:trPr>
          <w:trHeight w:val="281"/>
        </w:trPr>
        <w:tc>
          <w:tcPr>
            <w:tcW w:w="2671" w:type="dxa"/>
            <w:tcBorders>
              <w:top w:val="nil"/>
              <w:left w:val="nil"/>
              <w:bottom w:val="nil"/>
              <w:right w:val="nil"/>
            </w:tcBorders>
            <w:shd w:val="clear" w:color="auto" w:fill="auto"/>
            <w:noWrap/>
            <w:vAlign w:val="bottom"/>
            <w:hideMark/>
          </w:tcPr>
          <w:p w14:paraId="0199BB51" w14:textId="77777777" w:rsidR="00FF2903" w:rsidRPr="00EA3621" w:rsidRDefault="00FF2903" w:rsidP="00FF2903">
            <w:pPr>
              <w:rPr>
                <w:rFonts w:ascii="Calibri" w:eastAsia="Times New Roman" w:hAnsi="Calibri" w:cs="Calibri"/>
                <w:color w:val="000000"/>
              </w:rPr>
            </w:pPr>
            <w:r w:rsidRPr="00EA3621">
              <w:rPr>
                <w:rFonts w:ascii="Calibri" w:eastAsia="Times New Roman" w:hAnsi="Calibri" w:cs="Calibri"/>
                <w:color w:val="000000"/>
              </w:rPr>
              <w:t>Rezerviranja</w:t>
            </w:r>
          </w:p>
        </w:tc>
        <w:tc>
          <w:tcPr>
            <w:tcW w:w="1623" w:type="dxa"/>
            <w:tcBorders>
              <w:top w:val="nil"/>
              <w:left w:val="nil"/>
              <w:bottom w:val="nil"/>
              <w:right w:val="nil"/>
            </w:tcBorders>
            <w:shd w:val="clear" w:color="auto" w:fill="auto"/>
            <w:noWrap/>
            <w:vAlign w:val="bottom"/>
          </w:tcPr>
          <w:p w14:paraId="01B3B92B" w14:textId="1AF56841" w:rsidR="00FF2903" w:rsidRPr="00EA3621" w:rsidRDefault="00FF2903" w:rsidP="00FF2903">
            <w:pPr>
              <w:jc w:val="right"/>
              <w:rPr>
                <w:rFonts w:ascii="Calibri" w:eastAsia="Times New Roman" w:hAnsi="Calibri" w:cs="Calibri"/>
                <w:color w:val="000000"/>
              </w:rPr>
            </w:pPr>
            <w:r w:rsidRPr="0008768A">
              <w:t xml:space="preserve"> (35.048)</w:t>
            </w:r>
          </w:p>
        </w:tc>
        <w:tc>
          <w:tcPr>
            <w:tcW w:w="1521" w:type="dxa"/>
            <w:tcBorders>
              <w:top w:val="nil"/>
              <w:left w:val="nil"/>
              <w:bottom w:val="nil"/>
              <w:right w:val="nil"/>
            </w:tcBorders>
            <w:shd w:val="clear" w:color="auto" w:fill="auto"/>
            <w:noWrap/>
            <w:vAlign w:val="bottom"/>
          </w:tcPr>
          <w:p w14:paraId="66D35693" w14:textId="53AD4959" w:rsidR="00FF2903" w:rsidRPr="00EA3621" w:rsidRDefault="00FF2903" w:rsidP="00FF2903">
            <w:pPr>
              <w:jc w:val="right"/>
              <w:rPr>
                <w:rFonts w:ascii="Calibri" w:eastAsia="Times New Roman" w:hAnsi="Calibri" w:cs="Calibri"/>
                <w:color w:val="000000"/>
              </w:rPr>
            </w:pPr>
            <w:r w:rsidRPr="0008768A">
              <w:t xml:space="preserve"> (27.730)</w:t>
            </w:r>
          </w:p>
        </w:tc>
        <w:tc>
          <w:tcPr>
            <w:tcW w:w="1521" w:type="dxa"/>
            <w:tcBorders>
              <w:top w:val="nil"/>
              <w:left w:val="nil"/>
              <w:bottom w:val="nil"/>
              <w:right w:val="nil"/>
            </w:tcBorders>
            <w:shd w:val="clear" w:color="auto" w:fill="auto"/>
            <w:noWrap/>
            <w:vAlign w:val="bottom"/>
          </w:tcPr>
          <w:p w14:paraId="54AD3455" w14:textId="39E3BCF7" w:rsidR="00FF2903" w:rsidRPr="00EA3621" w:rsidRDefault="00FF2903" w:rsidP="00FF2903">
            <w:pPr>
              <w:jc w:val="right"/>
              <w:rPr>
                <w:rFonts w:ascii="Calibri" w:eastAsia="Times New Roman" w:hAnsi="Calibri" w:cs="Calibri"/>
                <w:color w:val="000000"/>
              </w:rPr>
            </w:pPr>
            <w:r w:rsidRPr="0008768A">
              <w:t xml:space="preserve"> (7.969)</w:t>
            </w:r>
          </w:p>
        </w:tc>
        <w:tc>
          <w:tcPr>
            <w:tcW w:w="1640" w:type="dxa"/>
            <w:tcBorders>
              <w:top w:val="nil"/>
              <w:left w:val="nil"/>
              <w:bottom w:val="nil"/>
              <w:right w:val="nil"/>
            </w:tcBorders>
            <w:shd w:val="clear" w:color="auto" w:fill="auto"/>
            <w:noWrap/>
            <w:vAlign w:val="bottom"/>
          </w:tcPr>
          <w:p w14:paraId="13BD73D4" w14:textId="70D51D34" w:rsidR="00FF2903" w:rsidRPr="00FF2903" w:rsidRDefault="00FF2903" w:rsidP="00FF2903">
            <w:pPr>
              <w:jc w:val="right"/>
              <w:rPr>
                <w:rFonts w:ascii="Calibri" w:eastAsia="Times New Roman" w:hAnsi="Calibri" w:cs="Calibri"/>
                <w:b/>
                <w:bCs/>
                <w:color w:val="000000"/>
              </w:rPr>
            </w:pPr>
            <w:r w:rsidRPr="005324AC">
              <w:rPr>
                <w:b/>
                <w:bCs/>
              </w:rPr>
              <w:t xml:space="preserve"> (70.747)</w:t>
            </w:r>
          </w:p>
        </w:tc>
      </w:tr>
      <w:tr w:rsidR="00FF2903" w:rsidRPr="00EA3621" w14:paraId="68559CBE" w14:textId="77777777" w:rsidTr="005324AC">
        <w:trPr>
          <w:trHeight w:val="607"/>
        </w:trPr>
        <w:tc>
          <w:tcPr>
            <w:tcW w:w="2671" w:type="dxa"/>
            <w:tcBorders>
              <w:top w:val="nil"/>
              <w:left w:val="nil"/>
              <w:bottom w:val="nil"/>
              <w:right w:val="nil"/>
            </w:tcBorders>
            <w:shd w:val="clear" w:color="auto" w:fill="auto"/>
            <w:noWrap/>
            <w:vAlign w:val="bottom"/>
            <w:hideMark/>
          </w:tcPr>
          <w:p w14:paraId="3F2DB167" w14:textId="77777777" w:rsidR="00FF2903" w:rsidRPr="00EA3621" w:rsidRDefault="00FF2903" w:rsidP="00FF2903">
            <w:pPr>
              <w:rPr>
                <w:rFonts w:ascii="Calibri" w:eastAsia="Times New Roman" w:hAnsi="Calibri" w:cs="Calibri"/>
                <w:b/>
                <w:bCs/>
                <w:color w:val="000000"/>
              </w:rPr>
            </w:pPr>
            <w:r w:rsidRPr="00EA3621">
              <w:rPr>
                <w:rFonts w:ascii="Calibri" w:eastAsia="Times New Roman" w:hAnsi="Calibri" w:cs="Calibri"/>
                <w:b/>
                <w:bCs/>
                <w:color w:val="000000"/>
              </w:rPr>
              <w:t xml:space="preserve">Stanje na dan </w:t>
            </w:r>
          </w:p>
          <w:p w14:paraId="56FB8E8A" w14:textId="1E4F7936" w:rsidR="00FF2903" w:rsidRPr="00EA3621" w:rsidRDefault="00FF2903" w:rsidP="00FF2903">
            <w:pPr>
              <w:rPr>
                <w:rFonts w:ascii="Calibri" w:eastAsia="Times New Roman" w:hAnsi="Calibri" w:cs="Calibri"/>
                <w:b/>
                <w:bCs/>
                <w:color w:val="000000"/>
              </w:rPr>
            </w:pPr>
            <w:r w:rsidRPr="00EA3621">
              <w:rPr>
                <w:rFonts w:ascii="Calibri" w:eastAsia="Times New Roman" w:hAnsi="Calibri" w:cs="Calibri"/>
                <w:b/>
                <w:bCs/>
                <w:color w:val="000000"/>
              </w:rPr>
              <w:t>3</w:t>
            </w:r>
            <w:r>
              <w:rPr>
                <w:rFonts w:ascii="Calibri" w:eastAsia="Times New Roman" w:hAnsi="Calibri" w:cs="Calibri"/>
                <w:b/>
                <w:bCs/>
                <w:color w:val="000000"/>
              </w:rPr>
              <w:t>0</w:t>
            </w:r>
            <w:r w:rsidRPr="00EA3621">
              <w:rPr>
                <w:rFonts w:ascii="Calibri" w:eastAsia="Times New Roman" w:hAnsi="Calibri" w:cs="Calibri"/>
                <w:b/>
                <w:bCs/>
                <w:color w:val="000000"/>
              </w:rPr>
              <w:t xml:space="preserve">. </w:t>
            </w:r>
            <w:r>
              <w:rPr>
                <w:rFonts w:ascii="Calibri" w:eastAsia="Times New Roman" w:hAnsi="Calibri" w:cs="Calibri"/>
                <w:b/>
                <w:bCs/>
                <w:color w:val="000000"/>
              </w:rPr>
              <w:t>lipnja</w:t>
            </w:r>
            <w:r w:rsidRPr="00EA3621">
              <w:rPr>
                <w:rFonts w:ascii="Calibri" w:eastAsia="Times New Roman" w:hAnsi="Calibri" w:cs="Calibri"/>
                <w:b/>
                <w:bCs/>
                <w:color w:val="000000"/>
              </w:rPr>
              <w:t xml:space="preserve"> 2021.    </w:t>
            </w:r>
          </w:p>
        </w:tc>
        <w:tc>
          <w:tcPr>
            <w:tcW w:w="1623" w:type="dxa"/>
            <w:tcBorders>
              <w:top w:val="single" w:sz="8" w:space="0" w:color="auto"/>
              <w:left w:val="nil"/>
              <w:bottom w:val="single" w:sz="12" w:space="0" w:color="000000"/>
              <w:right w:val="nil"/>
            </w:tcBorders>
            <w:shd w:val="clear" w:color="auto" w:fill="auto"/>
            <w:noWrap/>
            <w:vAlign w:val="bottom"/>
          </w:tcPr>
          <w:p w14:paraId="0B9820F9" w14:textId="3ACE4D0D" w:rsidR="00FF2903" w:rsidRPr="00FF2903" w:rsidRDefault="00FF2903" w:rsidP="00FF2903">
            <w:pPr>
              <w:jc w:val="right"/>
              <w:rPr>
                <w:rFonts w:ascii="Calibri" w:eastAsia="Times New Roman" w:hAnsi="Calibri" w:cs="Calibri"/>
                <w:b/>
                <w:bCs/>
                <w:color w:val="000000"/>
              </w:rPr>
            </w:pPr>
            <w:r w:rsidRPr="005324AC">
              <w:rPr>
                <w:b/>
                <w:bCs/>
              </w:rPr>
              <w:t xml:space="preserve"> 7.511.741 </w:t>
            </w:r>
          </w:p>
        </w:tc>
        <w:tc>
          <w:tcPr>
            <w:tcW w:w="1521" w:type="dxa"/>
            <w:tcBorders>
              <w:top w:val="single" w:sz="8" w:space="0" w:color="auto"/>
              <w:left w:val="nil"/>
              <w:bottom w:val="single" w:sz="12" w:space="0" w:color="000000"/>
              <w:right w:val="nil"/>
            </w:tcBorders>
            <w:shd w:val="clear" w:color="auto" w:fill="auto"/>
            <w:noWrap/>
            <w:vAlign w:val="bottom"/>
          </w:tcPr>
          <w:p w14:paraId="6635A5F4" w14:textId="176EBAA0" w:rsidR="00FF2903" w:rsidRPr="00FF2903" w:rsidRDefault="00FF2903" w:rsidP="00FF2903">
            <w:pPr>
              <w:jc w:val="right"/>
              <w:rPr>
                <w:rFonts w:ascii="Calibri" w:eastAsia="Times New Roman" w:hAnsi="Calibri" w:cs="Calibri"/>
                <w:b/>
                <w:bCs/>
                <w:color w:val="000000"/>
              </w:rPr>
            </w:pPr>
            <w:r w:rsidRPr="005324AC">
              <w:rPr>
                <w:b/>
                <w:bCs/>
              </w:rPr>
              <w:t xml:space="preserve"> 150.605 </w:t>
            </w:r>
          </w:p>
        </w:tc>
        <w:tc>
          <w:tcPr>
            <w:tcW w:w="1521" w:type="dxa"/>
            <w:tcBorders>
              <w:top w:val="single" w:sz="8" w:space="0" w:color="auto"/>
              <w:left w:val="nil"/>
              <w:bottom w:val="single" w:sz="12" w:space="0" w:color="000000"/>
              <w:right w:val="nil"/>
            </w:tcBorders>
            <w:shd w:val="clear" w:color="auto" w:fill="auto"/>
            <w:noWrap/>
            <w:vAlign w:val="bottom"/>
          </w:tcPr>
          <w:p w14:paraId="332C7601" w14:textId="0DFA49DF" w:rsidR="00FF2903" w:rsidRPr="00FF2903" w:rsidRDefault="00FF2903" w:rsidP="00FF2903">
            <w:pPr>
              <w:jc w:val="right"/>
              <w:rPr>
                <w:rFonts w:ascii="Calibri" w:eastAsia="Times New Roman" w:hAnsi="Calibri" w:cs="Calibri"/>
                <w:b/>
                <w:bCs/>
                <w:color w:val="000000"/>
              </w:rPr>
            </w:pPr>
            <w:r w:rsidRPr="005324AC">
              <w:rPr>
                <w:b/>
                <w:bCs/>
              </w:rPr>
              <w:t xml:space="preserve"> 4.227 </w:t>
            </w:r>
          </w:p>
        </w:tc>
        <w:tc>
          <w:tcPr>
            <w:tcW w:w="1640" w:type="dxa"/>
            <w:tcBorders>
              <w:top w:val="single" w:sz="8" w:space="0" w:color="auto"/>
              <w:left w:val="nil"/>
              <w:bottom w:val="single" w:sz="12" w:space="0" w:color="000000"/>
              <w:right w:val="nil"/>
            </w:tcBorders>
            <w:shd w:val="clear" w:color="auto" w:fill="auto"/>
            <w:noWrap/>
            <w:vAlign w:val="bottom"/>
          </w:tcPr>
          <w:p w14:paraId="4BB7E193" w14:textId="55F096E6" w:rsidR="00FF2903" w:rsidRPr="00FF2903" w:rsidRDefault="00FF2903" w:rsidP="00FF2903">
            <w:pPr>
              <w:jc w:val="right"/>
              <w:rPr>
                <w:rFonts w:ascii="Calibri" w:eastAsia="Times New Roman" w:hAnsi="Calibri" w:cs="Calibri"/>
                <w:b/>
                <w:bCs/>
                <w:color w:val="000000"/>
              </w:rPr>
            </w:pPr>
            <w:r w:rsidRPr="005324AC">
              <w:rPr>
                <w:b/>
                <w:bCs/>
              </w:rPr>
              <w:t xml:space="preserve"> 7.666.573 </w:t>
            </w:r>
          </w:p>
        </w:tc>
      </w:tr>
    </w:tbl>
    <w:p w14:paraId="1D4E874A" w14:textId="0BB25AEF" w:rsidR="00CA1BB8" w:rsidRPr="00EA3621" w:rsidRDefault="00CA1BB8" w:rsidP="001D0B3D">
      <w:pPr>
        <w:jc w:val="both"/>
        <w:rPr>
          <w:rFonts w:cs="Arial"/>
          <w:color w:val="000000" w:themeColor="text1"/>
        </w:rPr>
      </w:pPr>
    </w:p>
    <w:p w14:paraId="5457389F" w14:textId="77777777" w:rsidR="00AA4461" w:rsidRPr="00EA3621" w:rsidRDefault="00AA4461" w:rsidP="001D0B3D">
      <w:pPr>
        <w:jc w:val="both"/>
        <w:rPr>
          <w:rFonts w:cs="Arial"/>
          <w:color w:val="000000" w:themeColor="text1"/>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AA4461" w:rsidRPr="00EA3621" w14:paraId="59BC49E1" w14:textId="77777777" w:rsidTr="00D709BE">
        <w:trPr>
          <w:trHeight w:val="323"/>
        </w:trPr>
        <w:tc>
          <w:tcPr>
            <w:tcW w:w="2671" w:type="dxa"/>
            <w:tcBorders>
              <w:top w:val="nil"/>
              <w:left w:val="nil"/>
              <w:bottom w:val="nil"/>
              <w:right w:val="nil"/>
            </w:tcBorders>
            <w:shd w:val="clear" w:color="auto" w:fill="auto"/>
            <w:noWrap/>
            <w:vAlign w:val="bottom"/>
            <w:hideMark/>
          </w:tcPr>
          <w:p w14:paraId="2C54C886" w14:textId="77777777" w:rsidR="00AA4461" w:rsidRPr="00EA3621" w:rsidRDefault="00AA4461" w:rsidP="00AA4461">
            <w:pPr>
              <w:rPr>
                <w:rFonts w:ascii="Calibri" w:eastAsia="Times New Roman" w:hAnsi="Calibri" w:cs="Calibri"/>
                <w:b/>
                <w:color w:val="000000"/>
              </w:rPr>
            </w:pPr>
            <w:r w:rsidRPr="00EA3621">
              <w:rPr>
                <w:rFonts w:ascii="Calibri" w:eastAsia="Times New Roman" w:hAnsi="Calibri" w:cs="Calibri"/>
                <w:b/>
                <w:color w:val="000000"/>
              </w:rPr>
              <w:t xml:space="preserve">31. prosinca 2020.    </w:t>
            </w:r>
          </w:p>
        </w:tc>
        <w:tc>
          <w:tcPr>
            <w:tcW w:w="1623" w:type="dxa"/>
            <w:tcBorders>
              <w:top w:val="nil"/>
              <w:left w:val="nil"/>
              <w:bottom w:val="nil"/>
              <w:right w:val="nil"/>
            </w:tcBorders>
            <w:shd w:val="clear" w:color="auto" w:fill="auto"/>
            <w:noWrap/>
            <w:vAlign w:val="bottom"/>
            <w:hideMark/>
          </w:tcPr>
          <w:p w14:paraId="4B9D80F0" w14:textId="77777777" w:rsidR="00AA4461" w:rsidRPr="00EA3621" w:rsidRDefault="00AA4461" w:rsidP="00AA4461">
            <w:pPr>
              <w:rPr>
                <w:rFonts w:ascii="Calibri" w:eastAsia="Times New Roman" w:hAnsi="Calibri" w:cs="Calibri"/>
                <w:color w:val="000000"/>
              </w:rPr>
            </w:pPr>
          </w:p>
        </w:tc>
        <w:tc>
          <w:tcPr>
            <w:tcW w:w="1521" w:type="dxa"/>
            <w:tcBorders>
              <w:top w:val="nil"/>
              <w:left w:val="nil"/>
              <w:bottom w:val="nil"/>
              <w:right w:val="nil"/>
            </w:tcBorders>
            <w:shd w:val="clear" w:color="auto" w:fill="auto"/>
            <w:noWrap/>
            <w:vAlign w:val="bottom"/>
            <w:hideMark/>
          </w:tcPr>
          <w:p w14:paraId="7468633B" w14:textId="77777777" w:rsidR="00AA4461" w:rsidRPr="00EA3621" w:rsidRDefault="00AA4461" w:rsidP="00AA4461">
            <w:pPr>
              <w:jc w:val="right"/>
              <w:rPr>
                <w:rFonts w:ascii="Calibri" w:eastAsia="Times New Roman" w:hAnsi="Calibri" w:cs="Calibri"/>
                <w:color w:val="000000"/>
              </w:rPr>
            </w:pPr>
          </w:p>
        </w:tc>
        <w:tc>
          <w:tcPr>
            <w:tcW w:w="1521" w:type="dxa"/>
            <w:tcBorders>
              <w:top w:val="nil"/>
              <w:left w:val="nil"/>
              <w:bottom w:val="nil"/>
              <w:right w:val="nil"/>
            </w:tcBorders>
            <w:shd w:val="clear" w:color="auto" w:fill="auto"/>
            <w:noWrap/>
            <w:vAlign w:val="bottom"/>
            <w:hideMark/>
          </w:tcPr>
          <w:p w14:paraId="63B3CBC9" w14:textId="77777777" w:rsidR="00AA4461" w:rsidRPr="00EA3621" w:rsidRDefault="00AA4461" w:rsidP="00AA4461">
            <w:pPr>
              <w:jc w:val="right"/>
              <w:rPr>
                <w:rFonts w:ascii="Calibri" w:eastAsia="Times New Roman" w:hAnsi="Calibri" w:cs="Calibri"/>
                <w:color w:val="000000"/>
              </w:rPr>
            </w:pPr>
          </w:p>
        </w:tc>
        <w:tc>
          <w:tcPr>
            <w:tcW w:w="1640" w:type="dxa"/>
            <w:tcBorders>
              <w:top w:val="nil"/>
              <w:left w:val="nil"/>
              <w:bottom w:val="nil"/>
              <w:right w:val="nil"/>
            </w:tcBorders>
            <w:shd w:val="clear" w:color="auto" w:fill="auto"/>
            <w:noWrap/>
            <w:vAlign w:val="bottom"/>
            <w:hideMark/>
          </w:tcPr>
          <w:p w14:paraId="039DD9E1"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AA4461" w:rsidRPr="00EA3621" w14:paraId="1969D18B" w14:textId="77777777" w:rsidTr="00D709BE">
        <w:trPr>
          <w:trHeight w:val="323"/>
        </w:trPr>
        <w:tc>
          <w:tcPr>
            <w:tcW w:w="2671" w:type="dxa"/>
            <w:tcBorders>
              <w:top w:val="nil"/>
              <w:left w:val="nil"/>
              <w:bottom w:val="nil"/>
              <w:right w:val="nil"/>
            </w:tcBorders>
            <w:shd w:val="clear" w:color="auto" w:fill="auto"/>
            <w:noWrap/>
            <w:vAlign w:val="bottom"/>
            <w:hideMark/>
          </w:tcPr>
          <w:p w14:paraId="276B1EF9"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hideMark/>
          </w:tcPr>
          <w:p w14:paraId="538FEEF4"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1</w:t>
            </w:r>
          </w:p>
        </w:tc>
        <w:tc>
          <w:tcPr>
            <w:tcW w:w="1521" w:type="dxa"/>
            <w:tcBorders>
              <w:top w:val="nil"/>
              <w:left w:val="nil"/>
              <w:bottom w:val="nil"/>
              <w:right w:val="nil"/>
            </w:tcBorders>
            <w:shd w:val="clear" w:color="auto" w:fill="auto"/>
            <w:noWrap/>
            <w:vAlign w:val="bottom"/>
            <w:hideMark/>
          </w:tcPr>
          <w:p w14:paraId="53CEDED5"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2</w:t>
            </w:r>
          </w:p>
        </w:tc>
        <w:tc>
          <w:tcPr>
            <w:tcW w:w="1521" w:type="dxa"/>
            <w:tcBorders>
              <w:top w:val="nil"/>
              <w:left w:val="nil"/>
              <w:bottom w:val="nil"/>
              <w:right w:val="nil"/>
            </w:tcBorders>
            <w:shd w:val="clear" w:color="auto" w:fill="auto"/>
            <w:noWrap/>
            <w:vAlign w:val="bottom"/>
            <w:hideMark/>
          </w:tcPr>
          <w:p w14:paraId="42476333"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Stupanj 3</w:t>
            </w:r>
          </w:p>
        </w:tc>
        <w:tc>
          <w:tcPr>
            <w:tcW w:w="1640" w:type="dxa"/>
            <w:tcBorders>
              <w:top w:val="nil"/>
              <w:left w:val="nil"/>
              <w:bottom w:val="nil"/>
              <w:right w:val="nil"/>
            </w:tcBorders>
            <w:shd w:val="clear" w:color="auto" w:fill="auto"/>
            <w:noWrap/>
            <w:vAlign w:val="bottom"/>
            <w:hideMark/>
          </w:tcPr>
          <w:p w14:paraId="47B582DA"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Ukupno</w:t>
            </w:r>
          </w:p>
        </w:tc>
      </w:tr>
      <w:tr w:rsidR="00AA4461" w:rsidRPr="00EA3621" w14:paraId="2D56DBAB" w14:textId="77777777" w:rsidTr="00D709BE">
        <w:trPr>
          <w:trHeight w:val="323"/>
        </w:trPr>
        <w:tc>
          <w:tcPr>
            <w:tcW w:w="2671" w:type="dxa"/>
            <w:tcBorders>
              <w:top w:val="nil"/>
              <w:left w:val="nil"/>
              <w:bottom w:val="nil"/>
              <w:right w:val="nil"/>
            </w:tcBorders>
            <w:shd w:val="clear" w:color="auto" w:fill="auto"/>
            <w:noWrap/>
            <w:vAlign w:val="bottom"/>
            <w:hideMark/>
          </w:tcPr>
          <w:p w14:paraId="0B988E00"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hideMark/>
          </w:tcPr>
          <w:p w14:paraId="768C5AEE"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018960DD"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0E55B044"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640" w:type="dxa"/>
            <w:tcBorders>
              <w:top w:val="nil"/>
              <w:left w:val="nil"/>
              <w:bottom w:val="nil"/>
              <w:right w:val="nil"/>
            </w:tcBorders>
            <w:shd w:val="clear" w:color="auto" w:fill="auto"/>
            <w:noWrap/>
            <w:vAlign w:val="bottom"/>
            <w:hideMark/>
          </w:tcPr>
          <w:p w14:paraId="0857DA1A"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AA4461" w:rsidRPr="00EA3621" w14:paraId="545E93DC" w14:textId="77777777" w:rsidTr="00D709BE">
        <w:trPr>
          <w:trHeight w:val="210"/>
        </w:trPr>
        <w:tc>
          <w:tcPr>
            <w:tcW w:w="2671" w:type="dxa"/>
            <w:tcBorders>
              <w:top w:val="nil"/>
              <w:left w:val="nil"/>
              <w:bottom w:val="nil"/>
              <w:right w:val="nil"/>
            </w:tcBorders>
            <w:shd w:val="clear" w:color="auto" w:fill="auto"/>
            <w:noWrap/>
            <w:vAlign w:val="bottom"/>
          </w:tcPr>
          <w:p w14:paraId="78360480" w14:textId="77777777" w:rsidR="00AA4461" w:rsidRPr="00EA3621" w:rsidRDefault="00AA4461" w:rsidP="00AA4461">
            <w:pPr>
              <w:jc w:val="right"/>
              <w:rPr>
                <w:rFonts w:ascii="Calibri" w:eastAsia="Times New Roman" w:hAnsi="Calibri" w:cs="Calibri"/>
                <w:b/>
                <w:bCs/>
                <w:color w:val="000000"/>
              </w:rPr>
            </w:pPr>
          </w:p>
        </w:tc>
        <w:tc>
          <w:tcPr>
            <w:tcW w:w="1623" w:type="dxa"/>
            <w:tcBorders>
              <w:top w:val="nil"/>
              <w:left w:val="nil"/>
              <w:bottom w:val="nil"/>
              <w:right w:val="nil"/>
            </w:tcBorders>
            <w:shd w:val="clear" w:color="auto" w:fill="auto"/>
            <w:noWrap/>
            <w:vAlign w:val="bottom"/>
          </w:tcPr>
          <w:p w14:paraId="4B578EBC" w14:textId="77777777" w:rsidR="00AA4461" w:rsidRPr="00EA3621" w:rsidRDefault="00AA4461" w:rsidP="00AA4461">
            <w:pPr>
              <w:jc w:val="right"/>
              <w:rPr>
                <w:rFonts w:ascii="Calibri" w:eastAsia="Times New Roman" w:hAnsi="Calibri" w:cs="Calibri"/>
                <w:b/>
                <w:bCs/>
                <w:color w:val="000000"/>
              </w:rPr>
            </w:pPr>
          </w:p>
        </w:tc>
        <w:tc>
          <w:tcPr>
            <w:tcW w:w="1521" w:type="dxa"/>
            <w:tcBorders>
              <w:top w:val="nil"/>
              <w:left w:val="nil"/>
              <w:bottom w:val="nil"/>
              <w:right w:val="nil"/>
            </w:tcBorders>
            <w:shd w:val="clear" w:color="auto" w:fill="auto"/>
            <w:noWrap/>
            <w:vAlign w:val="bottom"/>
          </w:tcPr>
          <w:p w14:paraId="790B97A3" w14:textId="77777777" w:rsidR="00AA4461" w:rsidRPr="00EA3621" w:rsidRDefault="00AA4461" w:rsidP="00AA4461">
            <w:pPr>
              <w:jc w:val="right"/>
              <w:rPr>
                <w:rFonts w:ascii="Calibri" w:eastAsia="Times New Roman" w:hAnsi="Calibri" w:cs="Calibri"/>
                <w:b/>
                <w:bCs/>
                <w:color w:val="000000"/>
              </w:rPr>
            </w:pPr>
          </w:p>
        </w:tc>
        <w:tc>
          <w:tcPr>
            <w:tcW w:w="1521" w:type="dxa"/>
            <w:tcBorders>
              <w:top w:val="nil"/>
              <w:left w:val="nil"/>
              <w:bottom w:val="nil"/>
              <w:right w:val="nil"/>
            </w:tcBorders>
            <w:shd w:val="clear" w:color="auto" w:fill="auto"/>
            <w:noWrap/>
            <w:vAlign w:val="bottom"/>
          </w:tcPr>
          <w:p w14:paraId="4CC54425" w14:textId="77777777" w:rsidR="00AA4461" w:rsidRPr="00EA3621" w:rsidRDefault="00AA4461" w:rsidP="00AA4461">
            <w:pPr>
              <w:jc w:val="right"/>
              <w:rPr>
                <w:rFonts w:ascii="Calibri" w:eastAsia="Times New Roman" w:hAnsi="Calibri" w:cs="Calibri"/>
                <w:b/>
                <w:bCs/>
                <w:color w:val="000000"/>
              </w:rPr>
            </w:pPr>
          </w:p>
        </w:tc>
        <w:tc>
          <w:tcPr>
            <w:tcW w:w="1640" w:type="dxa"/>
            <w:tcBorders>
              <w:top w:val="nil"/>
              <w:left w:val="nil"/>
              <w:bottom w:val="nil"/>
              <w:right w:val="nil"/>
            </w:tcBorders>
            <w:shd w:val="clear" w:color="auto" w:fill="auto"/>
            <w:noWrap/>
            <w:vAlign w:val="bottom"/>
          </w:tcPr>
          <w:p w14:paraId="46D42A10" w14:textId="77777777" w:rsidR="00AA4461" w:rsidRPr="00EA3621" w:rsidRDefault="00AA4461" w:rsidP="00AA4461">
            <w:pPr>
              <w:jc w:val="right"/>
              <w:rPr>
                <w:rFonts w:ascii="Calibri" w:eastAsia="Times New Roman" w:hAnsi="Calibri" w:cs="Calibri"/>
                <w:b/>
                <w:bCs/>
                <w:color w:val="000000"/>
              </w:rPr>
            </w:pPr>
          </w:p>
        </w:tc>
      </w:tr>
      <w:tr w:rsidR="00AA4461" w:rsidRPr="00EA3621" w14:paraId="76DAC716" w14:textId="77777777" w:rsidTr="00D709BE">
        <w:trPr>
          <w:trHeight w:val="323"/>
        </w:trPr>
        <w:tc>
          <w:tcPr>
            <w:tcW w:w="2671" w:type="dxa"/>
            <w:tcBorders>
              <w:top w:val="nil"/>
              <w:left w:val="nil"/>
              <w:bottom w:val="nil"/>
              <w:right w:val="nil"/>
            </w:tcBorders>
            <w:shd w:val="clear" w:color="auto" w:fill="auto"/>
            <w:noWrap/>
            <w:vAlign w:val="bottom"/>
            <w:hideMark/>
          </w:tcPr>
          <w:p w14:paraId="4B5B35EA" w14:textId="77777777" w:rsidR="00AA4461" w:rsidRPr="00EA3621" w:rsidRDefault="00AA4461" w:rsidP="00AA4461">
            <w:pPr>
              <w:rPr>
                <w:rFonts w:ascii="Calibri" w:eastAsia="Times New Roman" w:hAnsi="Calibri" w:cs="Calibri"/>
                <w:color w:val="000000"/>
              </w:rPr>
            </w:pPr>
            <w:r w:rsidRPr="00EA3621">
              <w:rPr>
                <w:rFonts w:ascii="Calibri" w:eastAsia="Times New Roman" w:hAnsi="Calibri" w:cs="Calibri"/>
                <w:color w:val="000000"/>
              </w:rPr>
              <w:t>Bruto iznos</w:t>
            </w:r>
          </w:p>
        </w:tc>
        <w:tc>
          <w:tcPr>
            <w:tcW w:w="1623" w:type="dxa"/>
            <w:tcBorders>
              <w:top w:val="nil"/>
              <w:left w:val="nil"/>
              <w:bottom w:val="nil"/>
              <w:right w:val="nil"/>
            </w:tcBorders>
            <w:shd w:val="clear" w:color="auto" w:fill="auto"/>
            <w:noWrap/>
            <w:vAlign w:val="bottom"/>
          </w:tcPr>
          <w:p w14:paraId="0530276E"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8.650.474</w:t>
            </w:r>
          </w:p>
        </w:tc>
        <w:tc>
          <w:tcPr>
            <w:tcW w:w="1521" w:type="dxa"/>
            <w:tcBorders>
              <w:top w:val="nil"/>
              <w:left w:val="nil"/>
              <w:bottom w:val="nil"/>
              <w:right w:val="nil"/>
            </w:tcBorders>
            <w:shd w:val="clear" w:color="auto" w:fill="auto"/>
            <w:noWrap/>
            <w:vAlign w:val="bottom"/>
          </w:tcPr>
          <w:p w14:paraId="23655D23"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254.544</w:t>
            </w:r>
          </w:p>
        </w:tc>
        <w:tc>
          <w:tcPr>
            <w:tcW w:w="1521" w:type="dxa"/>
            <w:tcBorders>
              <w:top w:val="nil"/>
              <w:left w:val="nil"/>
              <w:bottom w:val="nil"/>
              <w:right w:val="nil"/>
            </w:tcBorders>
            <w:shd w:val="clear" w:color="auto" w:fill="auto"/>
            <w:noWrap/>
            <w:vAlign w:val="bottom"/>
          </w:tcPr>
          <w:p w14:paraId="02B2C7B5"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20.359</w:t>
            </w:r>
          </w:p>
        </w:tc>
        <w:tc>
          <w:tcPr>
            <w:tcW w:w="1640" w:type="dxa"/>
            <w:tcBorders>
              <w:top w:val="nil"/>
              <w:left w:val="nil"/>
              <w:bottom w:val="nil"/>
              <w:right w:val="nil"/>
            </w:tcBorders>
            <w:shd w:val="clear" w:color="auto" w:fill="auto"/>
            <w:noWrap/>
            <w:vAlign w:val="bottom"/>
          </w:tcPr>
          <w:p w14:paraId="1FA422E1"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8.925.377 </w:t>
            </w:r>
          </w:p>
        </w:tc>
      </w:tr>
      <w:tr w:rsidR="00AA4461" w:rsidRPr="00EA3621" w14:paraId="35EAA97F" w14:textId="77777777" w:rsidTr="00D709BE">
        <w:trPr>
          <w:trHeight w:val="281"/>
        </w:trPr>
        <w:tc>
          <w:tcPr>
            <w:tcW w:w="2671" w:type="dxa"/>
            <w:tcBorders>
              <w:top w:val="nil"/>
              <w:left w:val="nil"/>
              <w:bottom w:val="nil"/>
              <w:right w:val="nil"/>
            </w:tcBorders>
            <w:shd w:val="clear" w:color="auto" w:fill="auto"/>
            <w:noWrap/>
            <w:vAlign w:val="bottom"/>
            <w:hideMark/>
          </w:tcPr>
          <w:p w14:paraId="4214946C" w14:textId="77777777" w:rsidR="00AA4461" w:rsidRPr="00EA3621" w:rsidRDefault="00AA4461" w:rsidP="00AA4461">
            <w:pPr>
              <w:rPr>
                <w:rFonts w:ascii="Calibri" w:eastAsia="Times New Roman" w:hAnsi="Calibri" w:cs="Calibri"/>
                <w:color w:val="000000"/>
              </w:rPr>
            </w:pPr>
            <w:r w:rsidRPr="00EA3621">
              <w:rPr>
                <w:rFonts w:ascii="Calibri" w:eastAsia="Times New Roman" w:hAnsi="Calibri" w:cs="Calibri"/>
                <w:color w:val="000000"/>
              </w:rPr>
              <w:t>Rezerviranja</w:t>
            </w:r>
          </w:p>
        </w:tc>
        <w:tc>
          <w:tcPr>
            <w:tcW w:w="1623" w:type="dxa"/>
            <w:tcBorders>
              <w:top w:val="nil"/>
              <w:left w:val="nil"/>
              <w:bottom w:val="nil"/>
              <w:right w:val="nil"/>
            </w:tcBorders>
            <w:shd w:val="clear" w:color="auto" w:fill="auto"/>
            <w:noWrap/>
            <w:vAlign w:val="bottom"/>
          </w:tcPr>
          <w:p w14:paraId="2A8ECFC6"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(36.795)</w:t>
            </w:r>
          </w:p>
        </w:tc>
        <w:tc>
          <w:tcPr>
            <w:tcW w:w="1521" w:type="dxa"/>
            <w:tcBorders>
              <w:top w:val="nil"/>
              <w:left w:val="nil"/>
              <w:bottom w:val="nil"/>
              <w:right w:val="nil"/>
            </w:tcBorders>
            <w:shd w:val="clear" w:color="auto" w:fill="auto"/>
            <w:noWrap/>
            <w:vAlign w:val="bottom"/>
          </w:tcPr>
          <w:p w14:paraId="43C59EEB"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 xml:space="preserve"> (35.435)</w:t>
            </w:r>
          </w:p>
        </w:tc>
        <w:tc>
          <w:tcPr>
            <w:tcW w:w="1521" w:type="dxa"/>
            <w:tcBorders>
              <w:top w:val="nil"/>
              <w:left w:val="nil"/>
              <w:bottom w:val="nil"/>
              <w:right w:val="nil"/>
            </w:tcBorders>
            <w:shd w:val="clear" w:color="auto" w:fill="auto"/>
            <w:noWrap/>
            <w:vAlign w:val="bottom"/>
          </w:tcPr>
          <w:p w14:paraId="0F6E7BDC" w14:textId="77777777"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 xml:space="preserve"> (10.567)</w:t>
            </w:r>
          </w:p>
        </w:tc>
        <w:tc>
          <w:tcPr>
            <w:tcW w:w="1640" w:type="dxa"/>
            <w:tcBorders>
              <w:top w:val="nil"/>
              <w:left w:val="nil"/>
              <w:bottom w:val="nil"/>
              <w:right w:val="nil"/>
            </w:tcBorders>
            <w:shd w:val="clear" w:color="auto" w:fill="auto"/>
            <w:noWrap/>
            <w:vAlign w:val="bottom"/>
          </w:tcPr>
          <w:p w14:paraId="1C925C46"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(82.797)</w:t>
            </w:r>
          </w:p>
        </w:tc>
      </w:tr>
      <w:tr w:rsidR="00AA4461" w:rsidRPr="00EA3621" w14:paraId="0AE41F86" w14:textId="77777777" w:rsidTr="00D709BE">
        <w:trPr>
          <w:trHeight w:val="607"/>
        </w:trPr>
        <w:tc>
          <w:tcPr>
            <w:tcW w:w="2671" w:type="dxa"/>
            <w:tcBorders>
              <w:top w:val="nil"/>
              <w:left w:val="nil"/>
              <w:bottom w:val="nil"/>
              <w:right w:val="nil"/>
            </w:tcBorders>
            <w:shd w:val="clear" w:color="auto" w:fill="auto"/>
            <w:noWrap/>
            <w:vAlign w:val="bottom"/>
            <w:hideMark/>
          </w:tcPr>
          <w:p w14:paraId="06752C3B" w14:textId="77777777" w:rsidR="00AA4461" w:rsidRPr="00EA3621" w:rsidRDefault="00AA4461" w:rsidP="00AA4461">
            <w:pPr>
              <w:rPr>
                <w:rFonts w:ascii="Calibri" w:eastAsia="Times New Roman" w:hAnsi="Calibri" w:cs="Calibri"/>
                <w:b/>
                <w:bCs/>
                <w:color w:val="000000"/>
              </w:rPr>
            </w:pPr>
            <w:r w:rsidRPr="00EA3621">
              <w:rPr>
                <w:rFonts w:ascii="Calibri" w:eastAsia="Times New Roman" w:hAnsi="Calibri" w:cs="Calibri"/>
                <w:b/>
                <w:bCs/>
                <w:color w:val="000000"/>
              </w:rPr>
              <w:t xml:space="preserve">Stanje na dan </w:t>
            </w:r>
          </w:p>
          <w:p w14:paraId="582E84A9" w14:textId="77777777" w:rsidR="00AA4461" w:rsidRPr="00EA3621" w:rsidRDefault="00AA4461" w:rsidP="00AA4461">
            <w:pPr>
              <w:rPr>
                <w:rFonts w:ascii="Calibri" w:eastAsia="Times New Roman" w:hAnsi="Calibri" w:cs="Calibri"/>
                <w:b/>
                <w:bCs/>
                <w:color w:val="000000"/>
              </w:rPr>
            </w:pPr>
            <w:r w:rsidRPr="00EA3621">
              <w:rPr>
                <w:rFonts w:ascii="Calibri" w:eastAsia="Times New Roman" w:hAnsi="Calibri" w:cs="Calibri"/>
                <w:b/>
                <w:bCs/>
                <w:color w:val="000000"/>
              </w:rPr>
              <w:t xml:space="preserve">31. prosinca 2020.    </w:t>
            </w:r>
          </w:p>
        </w:tc>
        <w:tc>
          <w:tcPr>
            <w:tcW w:w="1623" w:type="dxa"/>
            <w:tcBorders>
              <w:top w:val="single" w:sz="8" w:space="0" w:color="auto"/>
              <w:left w:val="nil"/>
              <w:bottom w:val="single" w:sz="12" w:space="0" w:color="000000"/>
              <w:right w:val="nil"/>
            </w:tcBorders>
            <w:shd w:val="clear" w:color="auto" w:fill="auto"/>
            <w:noWrap/>
            <w:vAlign w:val="bottom"/>
          </w:tcPr>
          <w:p w14:paraId="0BA42E33"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8.613.679 </w:t>
            </w:r>
          </w:p>
        </w:tc>
        <w:tc>
          <w:tcPr>
            <w:tcW w:w="1521" w:type="dxa"/>
            <w:tcBorders>
              <w:top w:val="single" w:sz="8" w:space="0" w:color="auto"/>
              <w:left w:val="nil"/>
              <w:bottom w:val="single" w:sz="12" w:space="0" w:color="000000"/>
              <w:right w:val="nil"/>
            </w:tcBorders>
            <w:shd w:val="clear" w:color="auto" w:fill="auto"/>
            <w:noWrap/>
            <w:vAlign w:val="bottom"/>
          </w:tcPr>
          <w:p w14:paraId="348D1619"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219.109 </w:t>
            </w:r>
          </w:p>
        </w:tc>
        <w:tc>
          <w:tcPr>
            <w:tcW w:w="1521" w:type="dxa"/>
            <w:tcBorders>
              <w:top w:val="single" w:sz="8" w:space="0" w:color="auto"/>
              <w:left w:val="nil"/>
              <w:bottom w:val="single" w:sz="12" w:space="0" w:color="000000"/>
              <w:right w:val="nil"/>
            </w:tcBorders>
            <w:shd w:val="clear" w:color="auto" w:fill="auto"/>
            <w:noWrap/>
            <w:vAlign w:val="bottom"/>
          </w:tcPr>
          <w:p w14:paraId="23958012"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9.792 </w:t>
            </w:r>
          </w:p>
        </w:tc>
        <w:tc>
          <w:tcPr>
            <w:tcW w:w="1640" w:type="dxa"/>
            <w:tcBorders>
              <w:top w:val="single" w:sz="8" w:space="0" w:color="auto"/>
              <w:left w:val="nil"/>
              <w:bottom w:val="single" w:sz="12" w:space="0" w:color="000000"/>
              <w:right w:val="nil"/>
            </w:tcBorders>
            <w:shd w:val="clear" w:color="auto" w:fill="auto"/>
            <w:noWrap/>
            <w:vAlign w:val="bottom"/>
          </w:tcPr>
          <w:p w14:paraId="395EF4DA"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8.842.580 </w:t>
            </w:r>
          </w:p>
        </w:tc>
      </w:tr>
    </w:tbl>
    <w:p w14:paraId="11600963" w14:textId="77777777" w:rsidR="00AA4461" w:rsidRPr="00EA3621" w:rsidRDefault="00AA4461" w:rsidP="001D0B3D">
      <w:pPr>
        <w:jc w:val="both"/>
        <w:rPr>
          <w:rFonts w:cs="Arial"/>
          <w:color w:val="000000" w:themeColor="text1"/>
        </w:rPr>
      </w:pPr>
    </w:p>
    <w:p w14:paraId="241A24E3" w14:textId="77777777" w:rsidR="00CA1BB8" w:rsidRPr="00EA3621" w:rsidRDefault="00CA1BB8" w:rsidP="001D0B3D">
      <w:pPr>
        <w:jc w:val="both"/>
        <w:rPr>
          <w:rFonts w:cs="Arial"/>
          <w:color w:val="000000" w:themeColor="text1"/>
        </w:rPr>
      </w:pPr>
    </w:p>
    <w:p w14:paraId="1A05E797" w14:textId="77777777" w:rsidR="001D0B3D" w:rsidRPr="00EA3621" w:rsidRDefault="001D0B3D" w:rsidP="001D0B3D">
      <w:pPr>
        <w:jc w:val="both"/>
        <w:rPr>
          <w:rFonts w:cs="Arial"/>
          <w:color w:val="000000" w:themeColor="text1"/>
        </w:rPr>
      </w:pPr>
    </w:p>
    <w:p w14:paraId="6F925E80" w14:textId="77777777" w:rsidR="00CA1BB8" w:rsidRPr="00EA3621" w:rsidRDefault="00CA1BB8" w:rsidP="00CD299E">
      <w:pPr>
        <w:pStyle w:val="T1"/>
        <w:spacing w:before="0" w:line="240" w:lineRule="auto"/>
        <w:rPr>
          <w:rFonts w:asciiTheme="minorHAnsi" w:hAnsiTheme="minorHAnsi" w:cs="Arial"/>
          <w:b w:val="0"/>
          <w:bCs w:val="0"/>
          <w:color w:val="000000" w:themeColor="text1"/>
          <w:sz w:val="22"/>
          <w:szCs w:val="22"/>
          <w:lang w:val="hr-HR"/>
        </w:rPr>
        <w:sectPr w:rsidR="00CA1BB8" w:rsidRPr="00EA3621" w:rsidSect="005F07DF">
          <w:pgSz w:w="11906" w:h="16838"/>
          <w:pgMar w:top="1417" w:right="1417" w:bottom="1417" w:left="1417" w:header="708" w:footer="708" w:gutter="0"/>
          <w:cols w:space="708"/>
          <w:docGrid w:linePitch="360"/>
        </w:sectPr>
      </w:pPr>
    </w:p>
    <w:p w14:paraId="5D403BC0" w14:textId="77777777" w:rsidR="00CA1BB8" w:rsidRPr="00EA3621" w:rsidRDefault="00CA1BB8" w:rsidP="001D0B3D">
      <w:pPr>
        <w:tabs>
          <w:tab w:val="left" w:pos="-720"/>
        </w:tabs>
        <w:suppressAutoHyphens/>
        <w:jc w:val="both"/>
        <w:rPr>
          <w:rFonts w:cs="Arial"/>
          <w:color w:val="000000" w:themeColor="text1"/>
        </w:rPr>
      </w:pPr>
    </w:p>
    <w:p w14:paraId="04411A48" w14:textId="77777777" w:rsidR="00CA1BB8" w:rsidRPr="00EA3621" w:rsidRDefault="00CA1BB8" w:rsidP="001D0B3D">
      <w:pPr>
        <w:tabs>
          <w:tab w:val="left" w:pos="-720"/>
        </w:tabs>
        <w:suppressAutoHyphens/>
        <w:jc w:val="both"/>
        <w:rPr>
          <w:rFonts w:cs="Arial"/>
          <w:b/>
          <w:color w:val="000000" w:themeColor="text1"/>
        </w:rPr>
      </w:pPr>
      <w:r w:rsidRPr="00EA3621">
        <w:rPr>
          <w:rFonts w:cs="Arial"/>
          <w:b/>
          <w:color w:val="000000" w:themeColor="text1"/>
        </w:rPr>
        <w:t>11.</w:t>
      </w:r>
      <w:r w:rsidRPr="00EA3621">
        <w:rPr>
          <w:rFonts w:cs="Arial"/>
          <w:b/>
          <w:color w:val="000000" w:themeColor="text1"/>
        </w:rPr>
        <w:tab/>
        <w:t>Krediti financijskim institucijama (nastavak)</w:t>
      </w:r>
    </w:p>
    <w:p w14:paraId="5099F45A" w14:textId="77777777" w:rsidR="00CA1BB8" w:rsidRPr="00EA3621" w:rsidRDefault="00CA1BB8" w:rsidP="001D0B3D">
      <w:pPr>
        <w:tabs>
          <w:tab w:val="left" w:pos="-720"/>
        </w:tabs>
        <w:suppressAutoHyphens/>
        <w:jc w:val="both"/>
        <w:rPr>
          <w:rFonts w:cs="Arial"/>
          <w:color w:val="000000" w:themeColor="text1"/>
        </w:rPr>
      </w:pPr>
    </w:p>
    <w:p w14:paraId="3D400360" w14:textId="77777777"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Promjene na rezerviranjima za očekivane gubitke po kreditima financijskim institucijama mogu se prikazati kako slijedi:</w:t>
      </w:r>
    </w:p>
    <w:p w14:paraId="5BCE5C2E" w14:textId="77777777" w:rsidR="00CA1BB8" w:rsidRPr="00EA3621" w:rsidRDefault="00CA1BB8" w:rsidP="001D0B3D">
      <w:pPr>
        <w:tabs>
          <w:tab w:val="left" w:pos="-720"/>
        </w:tabs>
        <w:suppressAutoHyphens/>
        <w:jc w:val="both"/>
        <w:rPr>
          <w:rFonts w:cs="Arial"/>
          <w:color w:val="000000" w:themeColor="text1"/>
        </w:rPr>
      </w:pPr>
    </w:p>
    <w:tbl>
      <w:tblPr>
        <w:tblW w:w="9212" w:type="dxa"/>
        <w:tblLayout w:type="fixed"/>
        <w:tblLook w:val="04A0" w:firstRow="1" w:lastRow="0" w:firstColumn="1" w:lastColumn="0" w:noHBand="0" w:noVBand="1"/>
      </w:tblPr>
      <w:tblGrid>
        <w:gridCol w:w="6382"/>
        <w:gridCol w:w="1371"/>
        <w:gridCol w:w="1459"/>
      </w:tblGrid>
      <w:tr w:rsidR="00AA4461" w:rsidRPr="00EA3621" w14:paraId="15D93B60" w14:textId="77777777" w:rsidTr="00D709BE">
        <w:trPr>
          <w:trHeight w:val="234"/>
        </w:trPr>
        <w:tc>
          <w:tcPr>
            <w:tcW w:w="6382" w:type="dxa"/>
            <w:tcBorders>
              <w:top w:val="nil"/>
              <w:left w:val="nil"/>
              <w:bottom w:val="nil"/>
              <w:right w:val="nil"/>
            </w:tcBorders>
            <w:shd w:val="clear" w:color="auto" w:fill="auto"/>
            <w:noWrap/>
            <w:vAlign w:val="bottom"/>
            <w:hideMark/>
          </w:tcPr>
          <w:p w14:paraId="3131DC8D" w14:textId="77777777" w:rsidR="00AA4461" w:rsidRPr="00EA3621" w:rsidRDefault="00AA4461" w:rsidP="00AA4461">
            <w:pPr>
              <w:rPr>
                <w:rFonts w:ascii="Calibri" w:eastAsia="Times New Roman" w:hAnsi="Calibri" w:cs="Calibri"/>
                <w:color w:val="000000"/>
              </w:rPr>
            </w:pPr>
          </w:p>
        </w:tc>
        <w:tc>
          <w:tcPr>
            <w:tcW w:w="2830" w:type="dxa"/>
            <w:gridSpan w:val="2"/>
            <w:tcBorders>
              <w:top w:val="nil"/>
              <w:left w:val="nil"/>
              <w:bottom w:val="nil"/>
              <w:right w:val="nil"/>
            </w:tcBorders>
            <w:shd w:val="clear" w:color="auto" w:fill="auto"/>
            <w:vAlign w:val="center"/>
            <w:hideMark/>
          </w:tcPr>
          <w:p w14:paraId="60E6EB2E"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AA4461" w:rsidRPr="00EA3621" w14:paraId="4690185C" w14:textId="77777777" w:rsidTr="00D709BE">
        <w:trPr>
          <w:trHeight w:val="234"/>
        </w:trPr>
        <w:tc>
          <w:tcPr>
            <w:tcW w:w="6382" w:type="dxa"/>
            <w:tcBorders>
              <w:top w:val="nil"/>
              <w:left w:val="nil"/>
              <w:bottom w:val="nil"/>
              <w:right w:val="nil"/>
            </w:tcBorders>
            <w:shd w:val="clear" w:color="auto" w:fill="auto"/>
            <w:noWrap/>
            <w:vAlign w:val="bottom"/>
          </w:tcPr>
          <w:p w14:paraId="49C7886C" w14:textId="77777777" w:rsidR="00AA4461" w:rsidRPr="00EA3621" w:rsidRDefault="00AA4461" w:rsidP="00AA4461">
            <w:pPr>
              <w:rPr>
                <w:rFonts w:ascii="Calibri" w:eastAsia="Times New Roman" w:hAnsi="Calibri" w:cs="Calibri"/>
                <w:color w:val="000000"/>
              </w:rPr>
            </w:pPr>
          </w:p>
        </w:tc>
        <w:tc>
          <w:tcPr>
            <w:tcW w:w="1371" w:type="dxa"/>
            <w:vAlign w:val="bottom"/>
          </w:tcPr>
          <w:p w14:paraId="06C97A12" w14:textId="6B90AB56" w:rsidR="00AA4461" w:rsidRPr="00EA3621" w:rsidRDefault="00AA4461" w:rsidP="00AA4461">
            <w:pPr>
              <w:tabs>
                <w:tab w:val="right" w:pos="1202"/>
              </w:tabs>
              <w:jc w:val="right"/>
              <w:outlineLvl w:val="0"/>
              <w:rPr>
                <w:rFonts w:ascii="Calibri" w:eastAsia="Times New Roman" w:hAnsi="Calibri" w:cs="Calibri"/>
                <w:b/>
                <w:color w:val="000000"/>
              </w:rPr>
            </w:pPr>
            <w:bookmarkStart w:id="186" w:name="_Toc67327991"/>
            <w:r w:rsidRPr="00EA3621">
              <w:rPr>
                <w:rFonts w:ascii="Calibri" w:eastAsia="Times New Roman" w:hAnsi="Calibri" w:cs="Calibri"/>
                <w:b/>
                <w:color w:val="000000"/>
              </w:rPr>
              <w:t>1.1.-3</w:t>
            </w:r>
            <w:r w:rsidR="00045BB1">
              <w:rPr>
                <w:rFonts w:ascii="Calibri" w:eastAsia="Times New Roman" w:hAnsi="Calibri" w:cs="Calibri"/>
                <w:b/>
                <w:color w:val="000000"/>
              </w:rPr>
              <w:t>0</w:t>
            </w:r>
            <w:r w:rsidRPr="00EA3621">
              <w:rPr>
                <w:rFonts w:ascii="Calibri" w:eastAsia="Times New Roman" w:hAnsi="Calibri" w:cs="Calibri"/>
                <w:b/>
                <w:color w:val="000000"/>
              </w:rPr>
              <w:t>.</w:t>
            </w:r>
            <w:r w:rsidR="00045BB1">
              <w:rPr>
                <w:rFonts w:ascii="Calibri" w:eastAsia="Times New Roman" w:hAnsi="Calibri" w:cs="Calibri"/>
                <w:b/>
                <w:color w:val="000000"/>
              </w:rPr>
              <w:t>6</w:t>
            </w:r>
            <w:r w:rsidRPr="00EA3621">
              <w:rPr>
                <w:rFonts w:ascii="Calibri" w:eastAsia="Times New Roman" w:hAnsi="Calibri" w:cs="Calibri"/>
                <w:b/>
                <w:color w:val="000000"/>
              </w:rPr>
              <w:t>.</w:t>
            </w:r>
            <w:bookmarkEnd w:id="186"/>
          </w:p>
          <w:p w14:paraId="7A5CA80D" w14:textId="4C2C7786" w:rsidR="00AA4461" w:rsidRPr="00EA3621" w:rsidRDefault="00AA4461" w:rsidP="00AA4461">
            <w:pPr>
              <w:tabs>
                <w:tab w:val="right" w:pos="1202"/>
              </w:tabs>
              <w:jc w:val="right"/>
              <w:outlineLvl w:val="0"/>
              <w:rPr>
                <w:rFonts w:ascii="Calibri" w:eastAsia="Times New Roman" w:hAnsi="Calibri" w:cs="Calibri"/>
                <w:b/>
                <w:color w:val="000000"/>
              </w:rPr>
            </w:pPr>
            <w:bookmarkStart w:id="187" w:name="_Toc67327992"/>
            <w:r w:rsidRPr="00EA3621">
              <w:rPr>
                <w:rFonts w:ascii="Calibri" w:eastAsia="Times New Roman" w:hAnsi="Calibri" w:cs="Calibri"/>
                <w:b/>
                <w:color w:val="000000"/>
              </w:rPr>
              <w:t>2021.</w:t>
            </w:r>
            <w:bookmarkEnd w:id="187"/>
          </w:p>
        </w:tc>
        <w:tc>
          <w:tcPr>
            <w:tcW w:w="1459" w:type="dxa"/>
            <w:vAlign w:val="bottom"/>
          </w:tcPr>
          <w:p w14:paraId="32C6C791" w14:textId="77777777" w:rsidR="00AA4461" w:rsidRPr="00EA3621" w:rsidRDefault="00AA4461" w:rsidP="00AA4461">
            <w:pPr>
              <w:tabs>
                <w:tab w:val="right" w:pos="1202"/>
              </w:tabs>
              <w:jc w:val="right"/>
              <w:outlineLvl w:val="0"/>
              <w:rPr>
                <w:rFonts w:ascii="Calibri" w:eastAsia="Times New Roman" w:hAnsi="Calibri" w:cs="Calibri"/>
                <w:b/>
                <w:color w:val="000000"/>
              </w:rPr>
            </w:pPr>
            <w:r w:rsidRPr="00EA3621">
              <w:rPr>
                <w:rFonts w:ascii="Calibri" w:eastAsia="Times New Roman" w:hAnsi="Calibri" w:cs="Calibri"/>
                <w:b/>
                <w:color w:val="000000"/>
              </w:rPr>
              <w:t>1.1.-31.12.</w:t>
            </w:r>
          </w:p>
          <w:p w14:paraId="7AE1E160" w14:textId="0EE2D853" w:rsidR="00AA4461" w:rsidRPr="00EA3621" w:rsidRDefault="00AA4461" w:rsidP="00AA4461">
            <w:pPr>
              <w:tabs>
                <w:tab w:val="right" w:pos="1202"/>
              </w:tabs>
              <w:jc w:val="right"/>
              <w:outlineLvl w:val="0"/>
              <w:rPr>
                <w:rFonts w:ascii="Calibri" w:eastAsia="Times New Roman" w:hAnsi="Calibri" w:cs="Calibri"/>
                <w:b/>
                <w:color w:val="000000"/>
              </w:rPr>
            </w:pPr>
            <w:r w:rsidRPr="00EA3621">
              <w:rPr>
                <w:rFonts w:ascii="Calibri" w:eastAsia="Times New Roman" w:hAnsi="Calibri" w:cs="Calibri"/>
                <w:b/>
                <w:color w:val="000000"/>
              </w:rPr>
              <w:t>2020.</w:t>
            </w:r>
          </w:p>
        </w:tc>
      </w:tr>
      <w:tr w:rsidR="00AA4461" w:rsidRPr="00EA3621" w14:paraId="7AAFE404" w14:textId="77777777" w:rsidTr="00D709BE">
        <w:trPr>
          <w:trHeight w:val="223"/>
        </w:trPr>
        <w:tc>
          <w:tcPr>
            <w:tcW w:w="6382" w:type="dxa"/>
            <w:tcBorders>
              <w:top w:val="nil"/>
              <w:left w:val="nil"/>
              <w:bottom w:val="nil"/>
              <w:right w:val="nil"/>
            </w:tcBorders>
            <w:shd w:val="clear" w:color="auto" w:fill="auto"/>
            <w:vAlign w:val="center"/>
            <w:hideMark/>
          </w:tcPr>
          <w:p w14:paraId="21035E43" w14:textId="77777777" w:rsidR="00AA4461" w:rsidRPr="00EA3621" w:rsidRDefault="00AA4461" w:rsidP="00AA4461">
            <w:pPr>
              <w:jc w:val="right"/>
              <w:rPr>
                <w:rFonts w:ascii="Calibri" w:eastAsia="Times New Roman" w:hAnsi="Calibri" w:cs="Calibri"/>
                <w:b/>
                <w:bCs/>
                <w:color w:val="000000"/>
              </w:rPr>
            </w:pPr>
          </w:p>
        </w:tc>
        <w:tc>
          <w:tcPr>
            <w:tcW w:w="1371" w:type="dxa"/>
            <w:tcBorders>
              <w:top w:val="nil"/>
              <w:left w:val="nil"/>
              <w:bottom w:val="nil"/>
              <w:right w:val="nil"/>
            </w:tcBorders>
            <w:shd w:val="clear" w:color="auto" w:fill="auto"/>
            <w:vAlign w:val="center"/>
            <w:hideMark/>
          </w:tcPr>
          <w:p w14:paraId="1943E5D7" w14:textId="77777777"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459" w:type="dxa"/>
            <w:tcBorders>
              <w:top w:val="nil"/>
              <w:left w:val="nil"/>
              <w:bottom w:val="nil"/>
              <w:right w:val="nil"/>
            </w:tcBorders>
            <w:shd w:val="clear" w:color="auto" w:fill="auto"/>
            <w:vAlign w:val="center"/>
          </w:tcPr>
          <w:p w14:paraId="5CD5371B" w14:textId="020ECA04" w:rsidR="00AA4461" w:rsidRPr="00EA3621" w:rsidRDefault="00AA4461" w:rsidP="00AA4461">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AA4461" w:rsidRPr="00EA3621" w14:paraId="1D99C5B8" w14:textId="77777777" w:rsidTr="005324AC">
        <w:trPr>
          <w:trHeight w:val="365"/>
        </w:trPr>
        <w:tc>
          <w:tcPr>
            <w:tcW w:w="6382" w:type="dxa"/>
            <w:tcBorders>
              <w:top w:val="nil"/>
              <w:left w:val="nil"/>
              <w:bottom w:val="nil"/>
              <w:right w:val="nil"/>
            </w:tcBorders>
            <w:shd w:val="clear" w:color="auto" w:fill="auto"/>
            <w:vAlign w:val="bottom"/>
          </w:tcPr>
          <w:p w14:paraId="48CB6C28" w14:textId="77777777" w:rsidR="00AA4461" w:rsidRPr="00EA3621" w:rsidRDefault="00AA4461" w:rsidP="00AA4461">
            <w:pPr>
              <w:rPr>
                <w:rFonts w:ascii="Calibri" w:eastAsia="Times New Roman" w:hAnsi="Calibri" w:cs="Calibri"/>
                <w:color w:val="000000"/>
              </w:rPr>
            </w:pPr>
            <w:r w:rsidRPr="00EA3621">
              <w:rPr>
                <w:rFonts w:ascii="Calibri" w:eastAsia="Times New Roman" w:hAnsi="Calibri" w:cs="Calibri"/>
                <w:color w:val="000000"/>
              </w:rPr>
              <w:t>Stanje 1. siječnja</w:t>
            </w:r>
          </w:p>
        </w:tc>
        <w:tc>
          <w:tcPr>
            <w:tcW w:w="1371" w:type="dxa"/>
            <w:tcBorders>
              <w:top w:val="nil"/>
              <w:left w:val="nil"/>
              <w:right w:val="nil"/>
            </w:tcBorders>
            <w:shd w:val="clear" w:color="auto" w:fill="auto"/>
            <w:vAlign w:val="bottom"/>
          </w:tcPr>
          <w:p w14:paraId="3F011A5D" w14:textId="5B7E5560" w:rsidR="00AA4461" w:rsidRPr="00EA3621" w:rsidRDefault="00FF2903" w:rsidP="00AA4461">
            <w:pPr>
              <w:jc w:val="right"/>
              <w:rPr>
                <w:rFonts w:ascii="Calibri" w:eastAsia="Times New Roman" w:hAnsi="Calibri" w:cs="Calibri"/>
                <w:color w:val="000000"/>
              </w:rPr>
            </w:pPr>
            <w:r>
              <w:rPr>
                <w:rFonts w:ascii="Calibri" w:eastAsia="Times New Roman" w:hAnsi="Calibri" w:cs="Calibri"/>
                <w:color w:val="000000"/>
              </w:rPr>
              <w:t>82.797</w:t>
            </w:r>
          </w:p>
        </w:tc>
        <w:tc>
          <w:tcPr>
            <w:tcW w:w="1459" w:type="dxa"/>
            <w:tcBorders>
              <w:top w:val="nil"/>
              <w:left w:val="nil"/>
              <w:right w:val="nil"/>
            </w:tcBorders>
            <w:shd w:val="clear" w:color="auto" w:fill="auto"/>
            <w:vAlign w:val="bottom"/>
          </w:tcPr>
          <w:p w14:paraId="285D47D7" w14:textId="25AA220B"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58.698</w:t>
            </w:r>
          </w:p>
        </w:tc>
      </w:tr>
      <w:tr w:rsidR="00AA4461" w:rsidRPr="00EA3621" w14:paraId="735241E0" w14:textId="77777777" w:rsidTr="005324AC">
        <w:trPr>
          <w:trHeight w:val="365"/>
        </w:trPr>
        <w:tc>
          <w:tcPr>
            <w:tcW w:w="6382" w:type="dxa"/>
            <w:tcBorders>
              <w:top w:val="nil"/>
              <w:left w:val="nil"/>
              <w:bottom w:val="nil"/>
              <w:right w:val="nil"/>
            </w:tcBorders>
            <w:shd w:val="clear" w:color="auto" w:fill="auto"/>
            <w:vAlign w:val="bottom"/>
          </w:tcPr>
          <w:p w14:paraId="2F42E9AE" w14:textId="7C24F0F7" w:rsidR="00AA4461" w:rsidRPr="00EA3621" w:rsidRDefault="00AA4461" w:rsidP="00AA4461">
            <w:pPr>
              <w:rPr>
                <w:rFonts w:ascii="Calibri" w:eastAsia="Times New Roman" w:hAnsi="Calibri" w:cs="Calibri"/>
                <w:color w:val="000000"/>
              </w:rPr>
            </w:pPr>
            <w:r w:rsidRPr="00EA3621">
              <w:rPr>
                <w:rFonts w:ascii="Calibri" w:eastAsia="Times New Roman" w:hAnsi="Calibri" w:cs="Calibri"/>
                <w:color w:val="000000"/>
              </w:rPr>
              <w:t xml:space="preserve">Neto </w:t>
            </w:r>
            <w:r w:rsidR="00A0772C" w:rsidRPr="00EA3621">
              <w:rPr>
                <w:rFonts w:ascii="Calibri" w:eastAsia="Times New Roman" w:hAnsi="Calibri" w:cs="Calibri"/>
                <w:color w:val="000000"/>
              </w:rPr>
              <w:t>(smanjenje)</w:t>
            </w:r>
            <w:r w:rsidR="00A0772C">
              <w:rPr>
                <w:rFonts w:ascii="Calibri" w:eastAsia="Times New Roman" w:hAnsi="Calibri" w:cs="Calibri"/>
                <w:color w:val="000000"/>
              </w:rPr>
              <w:t>/</w:t>
            </w:r>
            <w:r w:rsidRPr="00EA3621">
              <w:rPr>
                <w:rFonts w:ascii="Calibri" w:eastAsia="Times New Roman" w:hAnsi="Calibri" w:cs="Calibri"/>
                <w:color w:val="000000"/>
              </w:rPr>
              <w:t>povećanje</w:t>
            </w:r>
            <w:r w:rsidR="00A0772C">
              <w:rPr>
                <w:rFonts w:ascii="Calibri" w:eastAsia="Times New Roman" w:hAnsi="Calibri" w:cs="Calibri"/>
                <w:color w:val="000000"/>
              </w:rPr>
              <w:t xml:space="preserve"> </w:t>
            </w:r>
            <w:r w:rsidRPr="00EA3621">
              <w:rPr>
                <w:rFonts w:ascii="Calibri" w:eastAsia="Times New Roman" w:hAnsi="Calibri" w:cs="Calibri"/>
                <w:color w:val="000000"/>
              </w:rPr>
              <w:t>rezerviranja za očekivane gubitke po kreditima financijskim institucijama</w:t>
            </w:r>
          </w:p>
        </w:tc>
        <w:tc>
          <w:tcPr>
            <w:tcW w:w="1371" w:type="dxa"/>
            <w:tcBorders>
              <w:left w:val="nil"/>
              <w:bottom w:val="single" w:sz="4" w:space="0" w:color="auto"/>
              <w:right w:val="nil"/>
            </w:tcBorders>
            <w:shd w:val="clear" w:color="auto" w:fill="auto"/>
            <w:vAlign w:val="bottom"/>
          </w:tcPr>
          <w:p w14:paraId="350B76C7" w14:textId="646A27A5" w:rsidR="00AA4461" w:rsidRPr="00EA3621" w:rsidRDefault="00FF2903" w:rsidP="00AA4461">
            <w:pPr>
              <w:jc w:val="right"/>
              <w:rPr>
                <w:rFonts w:ascii="Calibri" w:eastAsia="Times New Roman" w:hAnsi="Calibri" w:cs="Calibri"/>
                <w:color w:val="000000"/>
              </w:rPr>
            </w:pPr>
            <w:r>
              <w:rPr>
                <w:rFonts w:ascii="Calibri" w:eastAsia="Times New Roman" w:hAnsi="Calibri" w:cs="Calibri"/>
                <w:color w:val="000000"/>
              </w:rPr>
              <w:t>(11.759)</w:t>
            </w:r>
          </w:p>
        </w:tc>
        <w:tc>
          <w:tcPr>
            <w:tcW w:w="1459" w:type="dxa"/>
            <w:tcBorders>
              <w:left w:val="nil"/>
              <w:bottom w:val="single" w:sz="4" w:space="0" w:color="auto"/>
              <w:right w:val="nil"/>
            </w:tcBorders>
            <w:shd w:val="clear" w:color="auto" w:fill="auto"/>
            <w:vAlign w:val="bottom"/>
          </w:tcPr>
          <w:p w14:paraId="13D87D79" w14:textId="20D429A2" w:rsidR="00AA4461" w:rsidRPr="00EA3621" w:rsidRDefault="00AA4461" w:rsidP="00AA4461">
            <w:pPr>
              <w:jc w:val="right"/>
              <w:rPr>
                <w:rFonts w:ascii="Calibri" w:eastAsia="Times New Roman" w:hAnsi="Calibri" w:cs="Calibri"/>
                <w:color w:val="000000"/>
              </w:rPr>
            </w:pPr>
            <w:r w:rsidRPr="00EA3621">
              <w:rPr>
                <w:rFonts w:ascii="Calibri" w:eastAsia="Times New Roman" w:hAnsi="Calibri" w:cs="Calibri"/>
                <w:color w:val="000000"/>
              </w:rPr>
              <w:t>23.836</w:t>
            </w:r>
          </w:p>
        </w:tc>
      </w:tr>
      <w:tr w:rsidR="005E2D32" w:rsidRPr="00EA3621" w14:paraId="7BDEA34A" w14:textId="77777777" w:rsidTr="005324AC">
        <w:trPr>
          <w:trHeight w:val="365"/>
        </w:trPr>
        <w:tc>
          <w:tcPr>
            <w:tcW w:w="6382" w:type="dxa"/>
            <w:tcBorders>
              <w:top w:val="nil"/>
              <w:left w:val="nil"/>
              <w:bottom w:val="nil"/>
              <w:right w:val="nil"/>
            </w:tcBorders>
            <w:shd w:val="clear" w:color="auto" w:fill="auto"/>
            <w:vAlign w:val="bottom"/>
          </w:tcPr>
          <w:p w14:paraId="35B6340C" w14:textId="00155757" w:rsidR="005E2D32" w:rsidRPr="00EA3621" w:rsidRDefault="005E2D32" w:rsidP="005E2D32">
            <w:pPr>
              <w:rPr>
                <w:rFonts w:ascii="Calibri" w:eastAsia="Times New Roman" w:hAnsi="Calibri" w:cs="Calibri"/>
                <w:i/>
                <w:iCs/>
                <w:color w:val="000000"/>
              </w:rPr>
            </w:pPr>
            <w:r w:rsidRPr="00EA3621">
              <w:rPr>
                <w:rFonts w:ascii="Calibri" w:eastAsia="Times New Roman" w:hAnsi="Calibri" w:cs="Calibri"/>
                <w:i/>
                <w:iCs/>
                <w:color w:val="000000"/>
              </w:rPr>
              <w:t xml:space="preserve">Ukupno kroz dobit ili gubitak </w:t>
            </w:r>
            <w:r w:rsidRPr="00266F3C">
              <w:rPr>
                <w:rFonts w:ascii="Calibri" w:eastAsia="Times New Roman" w:hAnsi="Calibri" w:cs="Calibri"/>
                <w:i/>
                <w:iCs/>
                <w:color w:val="000000"/>
              </w:rPr>
              <w:t>(</w:t>
            </w:r>
            <w:r w:rsidRPr="00D414B6">
              <w:rPr>
                <w:rFonts w:ascii="Calibri" w:eastAsia="Times New Roman" w:hAnsi="Calibri" w:cs="Calibri"/>
                <w:i/>
                <w:iCs/>
                <w:color w:val="000000"/>
              </w:rPr>
              <w:t>bilješka 8</w:t>
            </w:r>
            <w:r w:rsidRPr="00266F3C">
              <w:rPr>
                <w:rFonts w:ascii="Calibri" w:eastAsia="Times New Roman" w:hAnsi="Calibri" w:cs="Calibri"/>
                <w:i/>
                <w:iCs/>
                <w:color w:val="000000"/>
              </w:rPr>
              <w:t>)</w:t>
            </w:r>
          </w:p>
        </w:tc>
        <w:tc>
          <w:tcPr>
            <w:tcW w:w="1371" w:type="dxa"/>
            <w:tcBorders>
              <w:top w:val="single" w:sz="4" w:space="0" w:color="auto"/>
              <w:left w:val="nil"/>
              <w:bottom w:val="single" w:sz="4" w:space="0" w:color="auto"/>
              <w:right w:val="nil"/>
            </w:tcBorders>
            <w:shd w:val="clear" w:color="auto" w:fill="auto"/>
            <w:vAlign w:val="bottom"/>
          </w:tcPr>
          <w:p w14:paraId="29F78C00" w14:textId="1B362BD2" w:rsidR="005E2D32" w:rsidRPr="00554EAC" w:rsidRDefault="00FF2903" w:rsidP="005E2D32">
            <w:pPr>
              <w:jc w:val="right"/>
              <w:rPr>
                <w:rFonts w:ascii="Calibri" w:eastAsia="Times New Roman" w:hAnsi="Calibri" w:cs="Calibri"/>
                <w:bCs/>
                <w:i/>
                <w:iCs/>
                <w:color w:val="000000"/>
              </w:rPr>
            </w:pPr>
            <w:r>
              <w:rPr>
                <w:rFonts w:ascii="Calibri" w:eastAsia="Times New Roman" w:hAnsi="Calibri" w:cs="Calibri"/>
                <w:bCs/>
                <w:i/>
                <w:iCs/>
                <w:color w:val="000000"/>
              </w:rPr>
              <w:t>(11.759)</w:t>
            </w:r>
          </w:p>
        </w:tc>
        <w:tc>
          <w:tcPr>
            <w:tcW w:w="1459" w:type="dxa"/>
            <w:tcBorders>
              <w:top w:val="single" w:sz="4" w:space="0" w:color="auto"/>
              <w:left w:val="nil"/>
              <w:bottom w:val="single" w:sz="4" w:space="0" w:color="auto"/>
              <w:right w:val="nil"/>
            </w:tcBorders>
            <w:shd w:val="clear" w:color="auto" w:fill="auto"/>
            <w:vAlign w:val="bottom"/>
          </w:tcPr>
          <w:p w14:paraId="18C29519" w14:textId="7741FB4E" w:rsidR="005E2D32" w:rsidRPr="00EA3621" w:rsidRDefault="005E2D32" w:rsidP="005E2D32">
            <w:pPr>
              <w:jc w:val="right"/>
              <w:rPr>
                <w:rFonts w:ascii="Calibri" w:eastAsia="Times New Roman" w:hAnsi="Calibri" w:cs="Calibri"/>
                <w:i/>
                <w:color w:val="000000"/>
              </w:rPr>
            </w:pPr>
            <w:r w:rsidRPr="00EA3621">
              <w:rPr>
                <w:rFonts w:ascii="Calibri" w:eastAsia="Times New Roman" w:hAnsi="Calibri" w:cs="Calibri"/>
                <w:bCs/>
                <w:i/>
                <w:color w:val="000000"/>
              </w:rPr>
              <w:t>23.836</w:t>
            </w:r>
          </w:p>
        </w:tc>
      </w:tr>
      <w:tr w:rsidR="00FF2903" w:rsidRPr="00EA3621" w14:paraId="5FB9FAEE" w14:textId="77777777" w:rsidTr="005324AC">
        <w:trPr>
          <w:trHeight w:val="365"/>
        </w:trPr>
        <w:tc>
          <w:tcPr>
            <w:tcW w:w="6382" w:type="dxa"/>
            <w:tcBorders>
              <w:top w:val="nil"/>
              <w:left w:val="nil"/>
              <w:bottom w:val="nil"/>
              <w:right w:val="nil"/>
            </w:tcBorders>
            <w:shd w:val="clear" w:color="auto" w:fill="auto"/>
            <w:vAlign w:val="bottom"/>
          </w:tcPr>
          <w:p w14:paraId="272B4B77" w14:textId="77777777" w:rsidR="00FF2903" w:rsidRPr="00EA3621" w:rsidRDefault="00FF2903" w:rsidP="00FF2903">
            <w:pPr>
              <w:rPr>
                <w:rFonts w:ascii="Calibri" w:eastAsia="Times New Roman" w:hAnsi="Calibri" w:cs="Calibri"/>
                <w:color w:val="000000"/>
              </w:rPr>
            </w:pPr>
            <w:r w:rsidRPr="00EA3621">
              <w:rPr>
                <w:rFonts w:ascii="Calibri" w:eastAsia="Times New Roman" w:hAnsi="Calibri" w:cs="Calibri"/>
                <w:color w:val="000000"/>
              </w:rPr>
              <w:t xml:space="preserve">Neto dobit/gubitak od tečajnih razlika po rezerviranjima za očekivane gubitke </w:t>
            </w:r>
          </w:p>
        </w:tc>
        <w:tc>
          <w:tcPr>
            <w:tcW w:w="1371" w:type="dxa"/>
            <w:tcBorders>
              <w:top w:val="single" w:sz="4" w:space="0" w:color="auto"/>
              <w:left w:val="nil"/>
              <w:right w:val="nil"/>
            </w:tcBorders>
            <w:shd w:val="clear" w:color="auto" w:fill="auto"/>
            <w:vAlign w:val="bottom"/>
          </w:tcPr>
          <w:p w14:paraId="42FAD831" w14:textId="579429F1" w:rsidR="00FF2903" w:rsidRPr="00EA3621" w:rsidRDefault="00FF2903" w:rsidP="00FF2903">
            <w:pPr>
              <w:jc w:val="right"/>
              <w:rPr>
                <w:rFonts w:ascii="Calibri" w:eastAsia="Times New Roman" w:hAnsi="Calibri" w:cs="Calibri"/>
                <w:color w:val="000000"/>
              </w:rPr>
            </w:pPr>
            <w:r w:rsidRPr="00626EF9">
              <w:t xml:space="preserve"> (191)</w:t>
            </w:r>
          </w:p>
        </w:tc>
        <w:tc>
          <w:tcPr>
            <w:tcW w:w="1459" w:type="dxa"/>
            <w:tcBorders>
              <w:top w:val="single" w:sz="4" w:space="0" w:color="auto"/>
              <w:left w:val="nil"/>
              <w:right w:val="nil"/>
            </w:tcBorders>
            <w:shd w:val="clear" w:color="auto" w:fill="auto"/>
            <w:vAlign w:val="bottom"/>
          </w:tcPr>
          <w:p w14:paraId="2C449FFA" w14:textId="3B637243" w:rsidR="00FF2903" w:rsidRPr="00EA3621" w:rsidRDefault="00FF2903" w:rsidP="00FF2903">
            <w:pPr>
              <w:jc w:val="right"/>
              <w:rPr>
                <w:rFonts w:ascii="Calibri" w:eastAsia="Times New Roman" w:hAnsi="Calibri" w:cs="Calibri"/>
                <w:color w:val="000000"/>
              </w:rPr>
            </w:pPr>
            <w:r w:rsidRPr="00EA3621">
              <w:rPr>
                <w:rFonts w:ascii="Calibri" w:eastAsia="Times New Roman" w:hAnsi="Calibri" w:cs="Calibri"/>
                <w:color w:val="000000"/>
              </w:rPr>
              <w:t>272</w:t>
            </w:r>
          </w:p>
        </w:tc>
      </w:tr>
      <w:tr w:rsidR="00FF2903" w:rsidRPr="00EA3621" w14:paraId="3B749AC6" w14:textId="77777777" w:rsidTr="005324AC">
        <w:trPr>
          <w:trHeight w:val="365"/>
        </w:trPr>
        <w:tc>
          <w:tcPr>
            <w:tcW w:w="6382" w:type="dxa"/>
            <w:tcBorders>
              <w:top w:val="nil"/>
              <w:left w:val="nil"/>
              <w:bottom w:val="nil"/>
              <w:right w:val="nil"/>
            </w:tcBorders>
            <w:shd w:val="clear" w:color="auto" w:fill="auto"/>
            <w:vAlign w:val="bottom"/>
          </w:tcPr>
          <w:p w14:paraId="7CDC76BE" w14:textId="77777777" w:rsidR="00FF2903" w:rsidRPr="00EA3621" w:rsidRDefault="00FF2903" w:rsidP="00FF2903">
            <w:pPr>
              <w:rPr>
                <w:rFonts w:ascii="Calibri" w:eastAsia="Times New Roman" w:hAnsi="Calibri" w:cs="Calibri"/>
                <w:color w:val="000000"/>
              </w:rPr>
            </w:pPr>
            <w:r w:rsidRPr="00EA3621">
              <w:rPr>
                <w:rFonts w:ascii="Calibri" w:eastAsia="Times New Roman" w:hAnsi="Calibri" w:cs="Calibri"/>
                <w:color w:val="000000"/>
              </w:rPr>
              <w:t>Prijenos na kredite ostalim korisnicima</w:t>
            </w:r>
          </w:p>
        </w:tc>
        <w:tc>
          <w:tcPr>
            <w:tcW w:w="1371" w:type="dxa"/>
            <w:tcBorders>
              <w:left w:val="nil"/>
              <w:right w:val="nil"/>
            </w:tcBorders>
            <w:shd w:val="clear" w:color="auto" w:fill="auto"/>
            <w:vAlign w:val="bottom"/>
          </w:tcPr>
          <w:p w14:paraId="30C441A6" w14:textId="6A19E00F" w:rsidR="00FF2903" w:rsidRPr="00EA3621" w:rsidRDefault="00FF2903" w:rsidP="00FF2903">
            <w:pPr>
              <w:jc w:val="right"/>
              <w:rPr>
                <w:rFonts w:ascii="Calibri" w:eastAsia="Times New Roman" w:hAnsi="Calibri" w:cs="Calibri"/>
                <w:color w:val="000000"/>
              </w:rPr>
            </w:pPr>
            <w:r w:rsidRPr="00626EF9">
              <w:t xml:space="preserve"> (16)</w:t>
            </w:r>
          </w:p>
        </w:tc>
        <w:tc>
          <w:tcPr>
            <w:tcW w:w="1459" w:type="dxa"/>
            <w:tcBorders>
              <w:left w:val="nil"/>
              <w:right w:val="nil"/>
            </w:tcBorders>
            <w:shd w:val="clear" w:color="auto" w:fill="auto"/>
            <w:vAlign w:val="bottom"/>
          </w:tcPr>
          <w:p w14:paraId="7417430F" w14:textId="70280727" w:rsidR="00FF2903" w:rsidRPr="00EA3621" w:rsidRDefault="00FF2903" w:rsidP="00FF2903">
            <w:pPr>
              <w:jc w:val="right"/>
              <w:rPr>
                <w:rFonts w:ascii="Calibri" w:eastAsia="Times New Roman" w:hAnsi="Calibri" w:cs="Calibri"/>
                <w:color w:val="000000"/>
              </w:rPr>
            </w:pPr>
            <w:r w:rsidRPr="00EA3621">
              <w:rPr>
                <w:rFonts w:ascii="Calibri" w:eastAsia="Times New Roman" w:hAnsi="Calibri" w:cs="Calibri"/>
                <w:color w:val="000000"/>
              </w:rPr>
              <w:t>(36)</w:t>
            </w:r>
          </w:p>
        </w:tc>
      </w:tr>
      <w:tr w:rsidR="00FF2903" w:rsidRPr="00EA3621" w14:paraId="56A763D0" w14:textId="77777777" w:rsidTr="005324AC">
        <w:trPr>
          <w:trHeight w:val="365"/>
        </w:trPr>
        <w:tc>
          <w:tcPr>
            <w:tcW w:w="6382" w:type="dxa"/>
            <w:tcBorders>
              <w:top w:val="nil"/>
              <w:left w:val="nil"/>
              <w:bottom w:val="nil"/>
              <w:right w:val="nil"/>
            </w:tcBorders>
            <w:shd w:val="clear" w:color="auto" w:fill="auto"/>
            <w:vAlign w:val="bottom"/>
          </w:tcPr>
          <w:p w14:paraId="03626F61" w14:textId="77777777" w:rsidR="00FF2903" w:rsidRPr="00EA3621" w:rsidRDefault="00FF2903" w:rsidP="00FF2903">
            <w:pPr>
              <w:rPr>
                <w:rFonts w:ascii="Calibri" w:eastAsia="Times New Roman" w:hAnsi="Calibri" w:cs="Calibri"/>
                <w:color w:val="000000"/>
              </w:rPr>
            </w:pPr>
            <w:proofErr w:type="spellStart"/>
            <w:r w:rsidRPr="00EA3621">
              <w:rPr>
                <w:rFonts w:ascii="Calibri" w:eastAsia="Times New Roman" w:hAnsi="Calibri" w:cs="Calibri"/>
                <w:color w:val="000000"/>
              </w:rPr>
              <w:t>Unwinding</w:t>
            </w:r>
            <w:proofErr w:type="spellEnd"/>
            <w:r w:rsidRPr="00EA3621">
              <w:rPr>
                <w:rFonts w:ascii="Calibri" w:eastAsia="Times New Roman" w:hAnsi="Calibri" w:cs="Calibri"/>
                <w:color w:val="000000"/>
              </w:rPr>
              <w:t xml:space="preserve"> – promjena uslijed proteka vremena</w:t>
            </w:r>
          </w:p>
        </w:tc>
        <w:tc>
          <w:tcPr>
            <w:tcW w:w="1371" w:type="dxa"/>
            <w:tcBorders>
              <w:left w:val="nil"/>
              <w:bottom w:val="single" w:sz="4" w:space="0" w:color="auto"/>
              <w:right w:val="nil"/>
            </w:tcBorders>
            <w:shd w:val="clear" w:color="auto" w:fill="auto"/>
            <w:vAlign w:val="bottom"/>
          </w:tcPr>
          <w:p w14:paraId="7257A0B8" w14:textId="7DB593A9" w:rsidR="00FF2903" w:rsidRPr="00EA3621" w:rsidRDefault="00FF2903" w:rsidP="00FF2903">
            <w:pPr>
              <w:jc w:val="right"/>
              <w:rPr>
                <w:rFonts w:ascii="Calibri" w:eastAsia="Times New Roman" w:hAnsi="Calibri" w:cs="Calibri"/>
                <w:color w:val="000000"/>
              </w:rPr>
            </w:pPr>
            <w:r w:rsidRPr="00626EF9">
              <w:t xml:space="preserve"> (84)</w:t>
            </w:r>
          </w:p>
        </w:tc>
        <w:tc>
          <w:tcPr>
            <w:tcW w:w="1459" w:type="dxa"/>
            <w:tcBorders>
              <w:left w:val="nil"/>
              <w:bottom w:val="single" w:sz="4" w:space="0" w:color="auto"/>
              <w:right w:val="nil"/>
            </w:tcBorders>
            <w:shd w:val="clear" w:color="auto" w:fill="auto"/>
            <w:vAlign w:val="bottom"/>
          </w:tcPr>
          <w:p w14:paraId="26BDB3CC" w14:textId="0E29B87A" w:rsidR="00FF2903" w:rsidRPr="00EA3621" w:rsidRDefault="00FF2903" w:rsidP="00FF2903">
            <w:pPr>
              <w:jc w:val="right"/>
              <w:rPr>
                <w:rFonts w:ascii="Calibri" w:eastAsia="Times New Roman" w:hAnsi="Calibri" w:cs="Calibri"/>
                <w:color w:val="000000"/>
              </w:rPr>
            </w:pPr>
            <w:r w:rsidRPr="00EA3621">
              <w:rPr>
                <w:rFonts w:ascii="Calibri" w:eastAsia="Times New Roman" w:hAnsi="Calibri" w:cs="Calibri"/>
                <w:color w:val="000000"/>
              </w:rPr>
              <w:t>27</w:t>
            </w:r>
          </w:p>
        </w:tc>
      </w:tr>
      <w:tr w:rsidR="00FF2903" w:rsidRPr="00EA3621" w14:paraId="2341DB7F" w14:textId="77777777" w:rsidTr="005324AC">
        <w:trPr>
          <w:trHeight w:val="365"/>
        </w:trPr>
        <w:tc>
          <w:tcPr>
            <w:tcW w:w="6382" w:type="dxa"/>
            <w:tcBorders>
              <w:top w:val="nil"/>
              <w:left w:val="nil"/>
              <w:bottom w:val="nil"/>
              <w:right w:val="nil"/>
            </w:tcBorders>
            <w:shd w:val="clear" w:color="auto" w:fill="auto"/>
            <w:vAlign w:val="bottom"/>
          </w:tcPr>
          <w:p w14:paraId="6EAD0012" w14:textId="77777777" w:rsidR="00FF2903" w:rsidRPr="00EA3621" w:rsidRDefault="00FF2903" w:rsidP="00FF2903">
            <w:pPr>
              <w:rPr>
                <w:rFonts w:ascii="Calibri" w:eastAsia="Times New Roman" w:hAnsi="Calibri" w:cs="Calibri"/>
                <w:b/>
                <w:bCs/>
                <w:color w:val="000000"/>
              </w:rPr>
            </w:pPr>
            <w:r w:rsidRPr="00EA3621">
              <w:rPr>
                <w:rFonts w:ascii="Calibri" w:eastAsia="Times New Roman" w:hAnsi="Calibri" w:cs="Calibri"/>
                <w:b/>
                <w:bCs/>
                <w:color w:val="000000"/>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14:paraId="7DE8A6C0" w14:textId="39EEB008" w:rsidR="00FF2903" w:rsidRPr="00FF2903" w:rsidRDefault="00FF2903" w:rsidP="00FF2903">
            <w:pPr>
              <w:jc w:val="right"/>
              <w:rPr>
                <w:rFonts w:ascii="Calibri" w:eastAsia="Times New Roman" w:hAnsi="Calibri" w:cs="Calibri"/>
                <w:b/>
                <w:bCs/>
                <w:color w:val="000000"/>
              </w:rPr>
            </w:pPr>
            <w:r w:rsidRPr="005324AC">
              <w:rPr>
                <w:b/>
                <w:bCs/>
              </w:rPr>
              <w:t xml:space="preserve"> 70.747 </w:t>
            </w:r>
          </w:p>
        </w:tc>
        <w:tc>
          <w:tcPr>
            <w:tcW w:w="1459" w:type="dxa"/>
            <w:tcBorders>
              <w:top w:val="single" w:sz="4" w:space="0" w:color="auto"/>
              <w:left w:val="nil"/>
              <w:bottom w:val="single" w:sz="12" w:space="0" w:color="auto"/>
              <w:right w:val="nil"/>
            </w:tcBorders>
            <w:shd w:val="clear" w:color="auto" w:fill="auto"/>
            <w:vAlign w:val="bottom"/>
          </w:tcPr>
          <w:p w14:paraId="61520976" w14:textId="409BBE0D" w:rsidR="00FF2903" w:rsidRPr="00EA3621" w:rsidRDefault="00FF2903" w:rsidP="00FF2903">
            <w:pPr>
              <w:jc w:val="right"/>
              <w:rPr>
                <w:rFonts w:ascii="Calibri" w:eastAsia="Times New Roman" w:hAnsi="Calibri" w:cs="Calibri"/>
                <w:b/>
                <w:color w:val="000000"/>
              </w:rPr>
            </w:pPr>
            <w:r w:rsidRPr="00EA3621">
              <w:rPr>
                <w:rFonts w:ascii="Calibri" w:eastAsia="Times New Roman" w:hAnsi="Calibri" w:cs="Calibri"/>
                <w:b/>
                <w:color w:val="000000"/>
              </w:rPr>
              <w:t>82.797</w:t>
            </w:r>
          </w:p>
        </w:tc>
      </w:tr>
    </w:tbl>
    <w:p w14:paraId="71F73B45" w14:textId="77777777" w:rsidR="00CA1BB8" w:rsidRPr="00EA3621" w:rsidRDefault="00CA1BB8" w:rsidP="00CA1BB8">
      <w:pPr>
        <w:tabs>
          <w:tab w:val="left" w:pos="-720"/>
        </w:tabs>
        <w:suppressAutoHyphens/>
        <w:rPr>
          <w:rFonts w:cs="Arial"/>
          <w:color w:val="000000" w:themeColor="text1"/>
        </w:rPr>
      </w:pPr>
    </w:p>
    <w:p w14:paraId="34A9BB55" w14:textId="77777777" w:rsidR="002E718D" w:rsidRPr="00EA3621" w:rsidRDefault="002E718D" w:rsidP="00CA1BB8">
      <w:pPr>
        <w:tabs>
          <w:tab w:val="left" w:pos="-720"/>
        </w:tabs>
        <w:suppressAutoHyphens/>
        <w:rPr>
          <w:rFonts w:cs="Arial"/>
          <w:color w:val="000000" w:themeColor="text1"/>
        </w:rPr>
      </w:pPr>
    </w:p>
    <w:p w14:paraId="6E8469B1" w14:textId="77777777" w:rsidR="00CA1BB8" w:rsidRPr="00EA3621" w:rsidRDefault="00CA1BB8" w:rsidP="00CA1BB8">
      <w:pPr>
        <w:tabs>
          <w:tab w:val="left" w:pos="-720"/>
        </w:tabs>
        <w:suppressAutoHyphens/>
        <w:jc w:val="both"/>
        <w:rPr>
          <w:rFonts w:cs="Arial"/>
          <w:color w:val="000000" w:themeColor="text1"/>
        </w:rPr>
      </w:pPr>
      <w:r w:rsidRPr="00EA3621">
        <w:rPr>
          <w:rFonts w:cs="Arial"/>
          <w:color w:val="000000" w:themeColor="text1"/>
        </w:rPr>
        <w:t>Neto dobit/gubitak od tečajnih razlika po rezerviranjima za očekivane gubitke prikazan je unutar Neto prihoda/(rashoda) od financijskih aktivnosti u Računu dobiti i gubitka.</w:t>
      </w:r>
    </w:p>
    <w:p w14:paraId="68D7A5E2" w14:textId="77777777" w:rsidR="00CA1BB8" w:rsidRPr="00EA3621" w:rsidRDefault="00CA1BB8" w:rsidP="00CA1BB8">
      <w:pPr>
        <w:tabs>
          <w:tab w:val="left" w:pos="-720"/>
        </w:tabs>
        <w:suppressAutoHyphens/>
        <w:jc w:val="both"/>
        <w:rPr>
          <w:rFonts w:cs="Arial"/>
          <w:color w:val="000000" w:themeColor="text1"/>
        </w:rPr>
      </w:pPr>
    </w:p>
    <w:p w14:paraId="3403AF3C" w14:textId="77777777" w:rsidR="00CA1BB8" w:rsidRPr="00EA3621" w:rsidRDefault="00CA1BB8" w:rsidP="00CA1BB8">
      <w:pPr>
        <w:tabs>
          <w:tab w:val="left" w:pos="-720"/>
        </w:tabs>
        <w:suppressAutoHyphens/>
        <w:jc w:val="both"/>
        <w:rPr>
          <w:rFonts w:cs="Arial"/>
          <w:color w:val="000000" w:themeColor="text1"/>
        </w:rPr>
        <w:sectPr w:rsidR="00CA1BB8" w:rsidRPr="00EA3621" w:rsidSect="005F07DF">
          <w:pgSz w:w="11906" w:h="16838"/>
          <w:pgMar w:top="1417" w:right="1417" w:bottom="1417" w:left="1417" w:header="708" w:footer="708" w:gutter="0"/>
          <w:cols w:space="708"/>
          <w:docGrid w:linePitch="360"/>
        </w:sectPr>
      </w:pPr>
    </w:p>
    <w:p w14:paraId="0C666C5D" w14:textId="77777777" w:rsidR="00CA1BB8" w:rsidRPr="00EA3621" w:rsidRDefault="00CA1BB8" w:rsidP="001D0B3D">
      <w:pPr>
        <w:tabs>
          <w:tab w:val="left" w:pos="-720"/>
        </w:tabs>
        <w:suppressAutoHyphens/>
        <w:jc w:val="both"/>
        <w:rPr>
          <w:rFonts w:cs="Arial"/>
          <w:color w:val="000000" w:themeColor="text1"/>
        </w:rPr>
      </w:pPr>
    </w:p>
    <w:p w14:paraId="5057DDE9" w14:textId="77777777" w:rsidR="00CA1BB8" w:rsidRPr="00EA3621" w:rsidRDefault="00CA1BB8" w:rsidP="001D0B3D">
      <w:pPr>
        <w:tabs>
          <w:tab w:val="left" w:pos="-720"/>
        </w:tabs>
        <w:suppressAutoHyphens/>
        <w:jc w:val="both"/>
        <w:rPr>
          <w:rFonts w:cs="Arial"/>
          <w:b/>
          <w:color w:val="000000" w:themeColor="text1"/>
        </w:rPr>
      </w:pPr>
      <w:r w:rsidRPr="00EA3621">
        <w:rPr>
          <w:rFonts w:cs="Arial"/>
          <w:b/>
          <w:color w:val="000000" w:themeColor="text1"/>
        </w:rPr>
        <w:t>11.</w:t>
      </w:r>
      <w:r w:rsidRPr="00EA3621">
        <w:rPr>
          <w:rFonts w:cs="Arial"/>
          <w:b/>
          <w:color w:val="000000" w:themeColor="text1"/>
        </w:rPr>
        <w:tab/>
        <w:t>Krediti financijskim institucijama (nastavak)</w:t>
      </w:r>
    </w:p>
    <w:p w14:paraId="55E92157" w14:textId="77777777" w:rsidR="00CA1BB8" w:rsidRPr="00EA3621" w:rsidRDefault="00CA1BB8" w:rsidP="001D0B3D">
      <w:pPr>
        <w:tabs>
          <w:tab w:val="left" w:pos="-720"/>
        </w:tabs>
        <w:suppressAutoHyphens/>
        <w:jc w:val="both"/>
        <w:rPr>
          <w:rFonts w:cs="Arial"/>
          <w:color w:val="000000" w:themeColor="text1"/>
        </w:rPr>
      </w:pPr>
    </w:p>
    <w:p w14:paraId="6BB0DD72" w14:textId="77777777"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Krediti financijskim institucijama, umanjeni za rezerviranja za očekivane gubitke, prema namjeni kreditnih programa dani su kako slijedi:</w:t>
      </w:r>
    </w:p>
    <w:p w14:paraId="7B2C4C41" w14:textId="5C88EEAD" w:rsidR="00CA1BB8" w:rsidRPr="00EA3621" w:rsidRDefault="00CA1BB8" w:rsidP="001D0B3D">
      <w:pPr>
        <w:tabs>
          <w:tab w:val="left" w:pos="-720"/>
        </w:tabs>
        <w:suppressAutoHyphens/>
        <w:jc w:val="both"/>
        <w:rPr>
          <w:rFonts w:cs="Arial"/>
          <w:color w:val="000000" w:themeColor="text1"/>
        </w:rPr>
      </w:pPr>
    </w:p>
    <w:tbl>
      <w:tblPr>
        <w:tblW w:w="5029" w:type="pct"/>
        <w:tblLayout w:type="fixed"/>
        <w:tblCellMar>
          <w:left w:w="107" w:type="dxa"/>
          <w:right w:w="107" w:type="dxa"/>
        </w:tblCellMar>
        <w:tblLook w:val="0000" w:firstRow="0" w:lastRow="0" w:firstColumn="0" w:lastColumn="0" w:noHBand="0" w:noVBand="0"/>
      </w:tblPr>
      <w:tblGrid>
        <w:gridCol w:w="5801"/>
        <w:gridCol w:w="1661"/>
        <w:gridCol w:w="1663"/>
      </w:tblGrid>
      <w:tr w:rsidR="00AA4461" w:rsidRPr="00EA3621" w14:paraId="1605A075" w14:textId="77777777" w:rsidTr="00D709BE">
        <w:trPr>
          <w:trHeight w:val="111"/>
        </w:trPr>
        <w:tc>
          <w:tcPr>
            <w:tcW w:w="3179" w:type="pct"/>
          </w:tcPr>
          <w:p w14:paraId="620D8771" w14:textId="77777777" w:rsidR="00AA4461" w:rsidRPr="00EA3621" w:rsidRDefault="00AA4461" w:rsidP="00AA4461">
            <w:pPr>
              <w:tabs>
                <w:tab w:val="left" w:pos="-720"/>
              </w:tabs>
              <w:suppressAutoHyphens/>
              <w:ind w:firstLine="35"/>
              <w:rPr>
                <w:rFonts w:ascii="Calibri" w:eastAsia="Times New Roman" w:hAnsi="Calibri" w:cs="Arial"/>
                <w:color w:val="000000"/>
                <w:spacing w:val="-3"/>
              </w:rPr>
            </w:pPr>
          </w:p>
        </w:tc>
        <w:tc>
          <w:tcPr>
            <w:tcW w:w="1821" w:type="pct"/>
            <w:gridSpan w:val="2"/>
            <w:vAlign w:val="bottom"/>
          </w:tcPr>
          <w:p w14:paraId="3C11E832" w14:textId="77777777"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88" w:name="_Toc67327995"/>
            <w:r w:rsidRPr="00EA3621">
              <w:rPr>
                <w:rFonts w:ascii="Calibri" w:eastAsia="Times New Roman" w:hAnsi="Calibri" w:cs="Arial"/>
                <w:b/>
                <w:color w:val="000000"/>
              </w:rPr>
              <w:t>Grupa i Banka</w:t>
            </w:r>
            <w:bookmarkEnd w:id="188"/>
          </w:p>
        </w:tc>
      </w:tr>
      <w:tr w:rsidR="00AA4461" w:rsidRPr="00EA3621" w14:paraId="1EB4429A" w14:textId="77777777" w:rsidTr="00D709BE">
        <w:trPr>
          <w:trHeight w:val="111"/>
        </w:trPr>
        <w:tc>
          <w:tcPr>
            <w:tcW w:w="3179" w:type="pct"/>
          </w:tcPr>
          <w:p w14:paraId="70E95742" w14:textId="77777777" w:rsidR="00AA4461" w:rsidRPr="00EA3621" w:rsidRDefault="00AA4461" w:rsidP="00AA4461">
            <w:pPr>
              <w:tabs>
                <w:tab w:val="left" w:pos="-720"/>
              </w:tabs>
              <w:suppressAutoHyphens/>
              <w:ind w:firstLine="35"/>
              <w:rPr>
                <w:rFonts w:ascii="Calibri" w:eastAsia="Times New Roman" w:hAnsi="Calibri" w:cs="Arial"/>
                <w:color w:val="000000"/>
                <w:spacing w:val="-3"/>
              </w:rPr>
            </w:pPr>
          </w:p>
        </w:tc>
        <w:tc>
          <w:tcPr>
            <w:tcW w:w="910" w:type="pct"/>
            <w:vAlign w:val="bottom"/>
          </w:tcPr>
          <w:p w14:paraId="42C56601" w14:textId="6935D9BD"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89" w:name="_Toc67327996"/>
            <w:r w:rsidRPr="00EA3621">
              <w:rPr>
                <w:rFonts w:ascii="Calibri" w:eastAsia="Times New Roman" w:hAnsi="Calibri" w:cs="Arial"/>
                <w:b/>
                <w:color w:val="000000"/>
              </w:rPr>
              <w:t>3</w:t>
            </w:r>
            <w:r w:rsidR="00045BB1">
              <w:rPr>
                <w:rFonts w:ascii="Calibri" w:eastAsia="Times New Roman" w:hAnsi="Calibri" w:cs="Arial"/>
                <w:b/>
                <w:color w:val="000000"/>
              </w:rPr>
              <w:t>0</w:t>
            </w:r>
            <w:r w:rsidRPr="00EA3621">
              <w:rPr>
                <w:rFonts w:ascii="Calibri" w:eastAsia="Times New Roman" w:hAnsi="Calibri" w:cs="Arial"/>
                <w:b/>
                <w:color w:val="000000"/>
              </w:rPr>
              <w:t xml:space="preserve">. </w:t>
            </w:r>
            <w:r w:rsidR="00045BB1">
              <w:rPr>
                <w:rFonts w:ascii="Calibri" w:eastAsia="Times New Roman" w:hAnsi="Calibri" w:cs="Arial"/>
                <w:b/>
                <w:color w:val="000000"/>
              </w:rPr>
              <w:t xml:space="preserve">lipnja  </w:t>
            </w:r>
            <w:r w:rsidRPr="00EA3621">
              <w:rPr>
                <w:rFonts w:ascii="Calibri" w:eastAsia="Times New Roman" w:hAnsi="Calibri" w:cs="Arial"/>
                <w:b/>
                <w:color w:val="000000"/>
              </w:rPr>
              <w:t xml:space="preserve"> 2021.</w:t>
            </w:r>
            <w:bookmarkEnd w:id="189"/>
          </w:p>
        </w:tc>
        <w:tc>
          <w:tcPr>
            <w:tcW w:w="911" w:type="pct"/>
            <w:vAlign w:val="bottom"/>
          </w:tcPr>
          <w:p w14:paraId="29E704EA" w14:textId="174466F2"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r>
      <w:tr w:rsidR="00AA4461" w:rsidRPr="00EA3621" w14:paraId="2081E2C0" w14:textId="77777777" w:rsidTr="00D709BE">
        <w:trPr>
          <w:trHeight w:val="104"/>
        </w:trPr>
        <w:tc>
          <w:tcPr>
            <w:tcW w:w="3179" w:type="pct"/>
          </w:tcPr>
          <w:p w14:paraId="046BCD44" w14:textId="77777777" w:rsidR="00AA4461" w:rsidRPr="00EA3621" w:rsidRDefault="00AA4461" w:rsidP="00AA4461">
            <w:pPr>
              <w:tabs>
                <w:tab w:val="left" w:pos="-720"/>
              </w:tabs>
              <w:suppressAutoHyphens/>
              <w:ind w:firstLine="35"/>
              <w:rPr>
                <w:rFonts w:ascii="Calibri" w:eastAsia="Times New Roman" w:hAnsi="Calibri" w:cs="Arial"/>
                <w:color w:val="000000"/>
                <w:spacing w:val="-3"/>
              </w:rPr>
            </w:pPr>
          </w:p>
        </w:tc>
        <w:tc>
          <w:tcPr>
            <w:tcW w:w="910" w:type="pct"/>
          </w:tcPr>
          <w:p w14:paraId="36AE4979" w14:textId="77777777"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bookmarkStart w:id="190" w:name="_Toc67327998"/>
            <w:r w:rsidRPr="00EA3621">
              <w:rPr>
                <w:rFonts w:ascii="Calibri" w:eastAsia="Times New Roman" w:hAnsi="Calibri" w:cs="Arial"/>
                <w:b/>
                <w:color w:val="000000"/>
              </w:rPr>
              <w:t>000 kuna</w:t>
            </w:r>
            <w:bookmarkEnd w:id="190"/>
          </w:p>
        </w:tc>
        <w:tc>
          <w:tcPr>
            <w:tcW w:w="911" w:type="pct"/>
          </w:tcPr>
          <w:p w14:paraId="57458165" w14:textId="1FB6D1D0" w:rsidR="00AA4461" w:rsidRPr="00EA3621" w:rsidRDefault="00AA4461" w:rsidP="00AA4461">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AA4461" w:rsidRPr="00EA3621" w14:paraId="4D24191D" w14:textId="77777777" w:rsidTr="00D709BE">
        <w:trPr>
          <w:trHeight w:val="87"/>
        </w:trPr>
        <w:tc>
          <w:tcPr>
            <w:tcW w:w="3179" w:type="pct"/>
          </w:tcPr>
          <w:p w14:paraId="31E4982C" w14:textId="77777777" w:rsidR="00AA4461" w:rsidRPr="00EA3621" w:rsidRDefault="00AA4461" w:rsidP="00AA4461">
            <w:pPr>
              <w:tabs>
                <w:tab w:val="left" w:pos="-720"/>
              </w:tabs>
              <w:suppressAutoHyphens/>
              <w:ind w:firstLine="35"/>
              <w:rPr>
                <w:rFonts w:ascii="Calibri" w:eastAsia="Times New Roman" w:hAnsi="Calibri" w:cs="Arial"/>
                <w:color w:val="000000"/>
                <w:spacing w:val="-3"/>
              </w:rPr>
            </w:pPr>
          </w:p>
        </w:tc>
        <w:tc>
          <w:tcPr>
            <w:tcW w:w="910" w:type="pct"/>
          </w:tcPr>
          <w:p w14:paraId="29AEA135" w14:textId="77777777" w:rsidR="00AA4461" w:rsidRPr="00EA3621" w:rsidRDefault="00AA4461" w:rsidP="00AA4461">
            <w:pPr>
              <w:tabs>
                <w:tab w:val="left" w:pos="-720"/>
              </w:tabs>
              <w:suppressAutoHyphens/>
              <w:jc w:val="right"/>
              <w:rPr>
                <w:rFonts w:ascii="Calibri" w:eastAsia="Times New Roman" w:hAnsi="Calibri" w:cs="Arial"/>
                <w:b/>
                <w:color w:val="000000"/>
                <w:spacing w:val="-3"/>
              </w:rPr>
            </w:pPr>
          </w:p>
        </w:tc>
        <w:tc>
          <w:tcPr>
            <w:tcW w:w="911" w:type="pct"/>
          </w:tcPr>
          <w:p w14:paraId="2B6B4433" w14:textId="77777777" w:rsidR="00AA4461" w:rsidRPr="00EA3621" w:rsidRDefault="00AA4461" w:rsidP="00AA4461">
            <w:pPr>
              <w:tabs>
                <w:tab w:val="left" w:pos="-720"/>
              </w:tabs>
              <w:suppressAutoHyphens/>
              <w:jc w:val="right"/>
              <w:rPr>
                <w:rFonts w:ascii="Calibri" w:eastAsia="Times New Roman" w:hAnsi="Calibri" w:cs="Arial"/>
                <w:b/>
                <w:color w:val="000000"/>
                <w:spacing w:val="-3"/>
              </w:rPr>
            </w:pPr>
          </w:p>
        </w:tc>
      </w:tr>
      <w:tr w:rsidR="003D50EF" w:rsidRPr="00EA3621" w14:paraId="3C29BC17" w14:textId="77777777" w:rsidTr="005324AC">
        <w:trPr>
          <w:trHeight w:val="340"/>
        </w:trPr>
        <w:tc>
          <w:tcPr>
            <w:tcW w:w="3179" w:type="pct"/>
            <w:vAlign w:val="bottom"/>
          </w:tcPr>
          <w:p w14:paraId="7CE45D66" w14:textId="77777777" w:rsidR="003D50EF" w:rsidRPr="00EA3621" w:rsidRDefault="003D50EF" w:rsidP="003D50EF">
            <w:pPr>
              <w:tabs>
                <w:tab w:val="right" w:pos="1202"/>
              </w:tabs>
              <w:spacing w:line="301" w:lineRule="exact"/>
              <w:outlineLvl w:val="0"/>
              <w:rPr>
                <w:rFonts w:ascii="Calibri" w:eastAsia="Times New Roman" w:hAnsi="Calibri" w:cs="Calibri"/>
                <w:color w:val="000000"/>
              </w:rPr>
            </w:pPr>
            <w:bookmarkStart w:id="191" w:name="_Toc67328000"/>
            <w:r w:rsidRPr="00EA3621">
              <w:rPr>
                <w:rFonts w:ascii="Calibri" w:eastAsia="Times New Roman" w:hAnsi="Calibri" w:cs="Calibri"/>
                <w:color w:val="000000"/>
                <w:spacing w:val="-3"/>
              </w:rPr>
              <w:t>EU projekti</w:t>
            </w:r>
            <w:bookmarkEnd w:id="191"/>
          </w:p>
        </w:tc>
        <w:tc>
          <w:tcPr>
            <w:tcW w:w="910" w:type="pct"/>
            <w:tcBorders>
              <w:top w:val="nil"/>
              <w:left w:val="nil"/>
              <w:bottom w:val="nil"/>
              <w:right w:val="nil"/>
            </w:tcBorders>
            <w:shd w:val="clear" w:color="auto" w:fill="auto"/>
            <w:vAlign w:val="bottom"/>
          </w:tcPr>
          <w:p w14:paraId="5FE01986" w14:textId="2344531D" w:rsidR="003D50EF" w:rsidRPr="00EA3621" w:rsidRDefault="003D50EF" w:rsidP="003D50EF">
            <w:pPr>
              <w:tabs>
                <w:tab w:val="right" w:pos="1202"/>
              </w:tabs>
              <w:spacing w:line="301" w:lineRule="exact"/>
              <w:jc w:val="right"/>
              <w:outlineLvl w:val="0"/>
              <w:rPr>
                <w:rFonts w:ascii="Calibri" w:eastAsia="Times New Roman" w:hAnsi="Calibri" w:cs="Calibri"/>
                <w:color w:val="000000"/>
              </w:rPr>
            </w:pPr>
            <w:r w:rsidRPr="00E102DC">
              <w:t xml:space="preserve"> 190.216 </w:t>
            </w:r>
          </w:p>
        </w:tc>
        <w:tc>
          <w:tcPr>
            <w:tcW w:w="911" w:type="pct"/>
            <w:tcBorders>
              <w:top w:val="nil"/>
              <w:left w:val="nil"/>
              <w:bottom w:val="nil"/>
              <w:right w:val="nil"/>
            </w:tcBorders>
            <w:shd w:val="clear" w:color="auto" w:fill="auto"/>
            <w:vAlign w:val="bottom"/>
          </w:tcPr>
          <w:p w14:paraId="3340131B" w14:textId="4B1D6B3C" w:rsidR="003D50EF" w:rsidRPr="00EA3621" w:rsidRDefault="003D50EF" w:rsidP="003D50E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146.416 </w:t>
            </w:r>
          </w:p>
        </w:tc>
      </w:tr>
      <w:tr w:rsidR="003D50EF" w:rsidRPr="00EA3621" w14:paraId="4EB13FAC" w14:textId="77777777" w:rsidTr="005324AC">
        <w:trPr>
          <w:trHeight w:val="340"/>
        </w:trPr>
        <w:tc>
          <w:tcPr>
            <w:tcW w:w="3179" w:type="pct"/>
            <w:vAlign w:val="bottom"/>
          </w:tcPr>
          <w:p w14:paraId="28218A8F" w14:textId="77777777" w:rsidR="003D50EF" w:rsidRPr="00EA3621" w:rsidRDefault="003D50EF" w:rsidP="003D50EF">
            <w:pPr>
              <w:tabs>
                <w:tab w:val="right" w:pos="1202"/>
              </w:tabs>
              <w:spacing w:line="301" w:lineRule="exact"/>
              <w:outlineLvl w:val="0"/>
              <w:rPr>
                <w:rFonts w:ascii="Calibri" w:eastAsia="Times New Roman" w:hAnsi="Calibri" w:cs="Calibri"/>
                <w:color w:val="000000"/>
              </w:rPr>
            </w:pPr>
            <w:bookmarkStart w:id="192" w:name="_Toc67328003"/>
            <w:r w:rsidRPr="00EA3621">
              <w:rPr>
                <w:rFonts w:ascii="Calibri" w:eastAsia="Times New Roman" w:hAnsi="Calibri" w:cs="Calibri"/>
                <w:color w:val="000000"/>
                <w:spacing w:val="-3"/>
              </w:rPr>
              <w:t>Financijsko restrukturiranje</w:t>
            </w:r>
            <w:bookmarkEnd w:id="192"/>
          </w:p>
        </w:tc>
        <w:tc>
          <w:tcPr>
            <w:tcW w:w="910" w:type="pct"/>
            <w:tcBorders>
              <w:top w:val="nil"/>
              <w:left w:val="nil"/>
              <w:bottom w:val="nil"/>
              <w:right w:val="nil"/>
            </w:tcBorders>
            <w:shd w:val="clear" w:color="auto" w:fill="auto"/>
            <w:vAlign w:val="bottom"/>
          </w:tcPr>
          <w:p w14:paraId="29CD5F60" w14:textId="0F354359" w:rsidR="003D50EF" w:rsidRPr="00EA3621" w:rsidRDefault="003D50EF" w:rsidP="003D50EF">
            <w:pPr>
              <w:tabs>
                <w:tab w:val="right" w:pos="1202"/>
              </w:tabs>
              <w:spacing w:line="301" w:lineRule="exact"/>
              <w:jc w:val="right"/>
              <w:outlineLvl w:val="0"/>
              <w:rPr>
                <w:rFonts w:ascii="Calibri" w:eastAsia="Times New Roman" w:hAnsi="Calibri" w:cs="Calibri"/>
                <w:color w:val="000000"/>
              </w:rPr>
            </w:pPr>
            <w:r w:rsidRPr="00E102DC">
              <w:t xml:space="preserve"> 3.502 </w:t>
            </w:r>
          </w:p>
        </w:tc>
        <w:tc>
          <w:tcPr>
            <w:tcW w:w="911" w:type="pct"/>
            <w:tcBorders>
              <w:top w:val="nil"/>
              <w:left w:val="nil"/>
              <w:bottom w:val="nil"/>
              <w:right w:val="nil"/>
            </w:tcBorders>
            <w:shd w:val="clear" w:color="auto" w:fill="auto"/>
            <w:vAlign w:val="bottom"/>
          </w:tcPr>
          <w:p w14:paraId="46D0AE08" w14:textId="38A30B0A" w:rsidR="003D50EF" w:rsidRPr="00EA3621" w:rsidRDefault="003D50EF" w:rsidP="003D50E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3.792 </w:t>
            </w:r>
          </w:p>
        </w:tc>
      </w:tr>
      <w:tr w:rsidR="003D50EF" w:rsidRPr="00EA3621" w14:paraId="408432F8" w14:textId="77777777" w:rsidTr="005324AC">
        <w:trPr>
          <w:trHeight w:val="340"/>
        </w:trPr>
        <w:tc>
          <w:tcPr>
            <w:tcW w:w="3179" w:type="pct"/>
            <w:vAlign w:val="bottom"/>
          </w:tcPr>
          <w:p w14:paraId="00E4905D" w14:textId="77777777" w:rsidR="003D50EF" w:rsidRPr="00EA3621" w:rsidRDefault="003D50EF" w:rsidP="003D50EF">
            <w:pPr>
              <w:tabs>
                <w:tab w:val="right" w:pos="1202"/>
              </w:tabs>
              <w:spacing w:line="301" w:lineRule="exact"/>
              <w:outlineLvl w:val="0"/>
              <w:rPr>
                <w:rFonts w:ascii="Calibri" w:eastAsia="Times New Roman" w:hAnsi="Calibri" w:cs="Calibri"/>
                <w:color w:val="000000"/>
              </w:rPr>
            </w:pPr>
            <w:bookmarkStart w:id="193" w:name="_Toc67328006"/>
            <w:r w:rsidRPr="00EA3621">
              <w:rPr>
                <w:rFonts w:ascii="Calibri" w:eastAsia="Times New Roman" w:hAnsi="Calibri" w:cs="Calibri"/>
                <w:color w:val="000000"/>
                <w:spacing w:val="-3"/>
              </w:rPr>
              <w:t>Priprema izvoza</w:t>
            </w:r>
            <w:bookmarkEnd w:id="193"/>
          </w:p>
        </w:tc>
        <w:tc>
          <w:tcPr>
            <w:tcW w:w="910" w:type="pct"/>
            <w:tcBorders>
              <w:top w:val="nil"/>
              <w:left w:val="nil"/>
              <w:bottom w:val="nil"/>
              <w:right w:val="nil"/>
            </w:tcBorders>
            <w:shd w:val="clear" w:color="auto" w:fill="auto"/>
            <w:vAlign w:val="bottom"/>
          </w:tcPr>
          <w:p w14:paraId="5B830252" w14:textId="09656F93" w:rsidR="003D50EF" w:rsidRPr="00EA3621" w:rsidRDefault="003D50EF" w:rsidP="003D50EF">
            <w:pPr>
              <w:tabs>
                <w:tab w:val="right" w:pos="1202"/>
              </w:tabs>
              <w:spacing w:line="301" w:lineRule="exact"/>
              <w:jc w:val="right"/>
              <w:outlineLvl w:val="0"/>
              <w:rPr>
                <w:rFonts w:ascii="Calibri" w:eastAsia="Times New Roman" w:hAnsi="Calibri" w:cs="Calibri"/>
                <w:color w:val="000000"/>
              </w:rPr>
            </w:pPr>
            <w:r w:rsidRPr="00E102DC">
              <w:t xml:space="preserve"> 1.009 </w:t>
            </w:r>
          </w:p>
        </w:tc>
        <w:tc>
          <w:tcPr>
            <w:tcW w:w="911" w:type="pct"/>
            <w:tcBorders>
              <w:top w:val="nil"/>
              <w:left w:val="nil"/>
              <w:bottom w:val="nil"/>
              <w:right w:val="nil"/>
            </w:tcBorders>
            <w:shd w:val="clear" w:color="auto" w:fill="auto"/>
            <w:vAlign w:val="bottom"/>
          </w:tcPr>
          <w:p w14:paraId="4BFCE905" w14:textId="1D9F60C5" w:rsidR="003D50EF" w:rsidRPr="00EA3621" w:rsidRDefault="003D50EF" w:rsidP="003D50E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1.015 </w:t>
            </w:r>
          </w:p>
        </w:tc>
      </w:tr>
      <w:tr w:rsidR="003D50EF" w:rsidRPr="00EA3621" w14:paraId="607DD04A" w14:textId="77777777" w:rsidTr="005324AC">
        <w:trPr>
          <w:trHeight w:val="340"/>
        </w:trPr>
        <w:tc>
          <w:tcPr>
            <w:tcW w:w="3179" w:type="pct"/>
            <w:vAlign w:val="bottom"/>
          </w:tcPr>
          <w:p w14:paraId="2AA418E1" w14:textId="77777777" w:rsidR="003D50EF" w:rsidRPr="00EA3621" w:rsidRDefault="003D50EF" w:rsidP="003D50EF">
            <w:pPr>
              <w:tabs>
                <w:tab w:val="right" w:pos="1202"/>
              </w:tabs>
              <w:spacing w:line="301" w:lineRule="exact"/>
              <w:outlineLvl w:val="0"/>
              <w:rPr>
                <w:rFonts w:ascii="Calibri" w:eastAsia="Times New Roman" w:hAnsi="Calibri" w:cs="Calibri"/>
                <w:color w:val="000000"/>
              </w:rPr>
            </w:pPr>
            <w:bookmarkStart w:id="194" w:name="_Toc67328009"/>
            <w:r w:rsidRPr="00EA3621">
              <w:rPr>
                <w:rFonts w:ascii="Calibri" w:eastAsia="Times New Roman" w:hAnsi="Calibri" w:cs="Calibri"/>
                <w:color w:val="000000"/>
                <w:spacing w:val="-3"/>
              </w:rPr>
              <w:t>Investicije javnog sektora</w:t>
            </w:r>
            <w:bookmarkEnd w:id="194"/>
          </w:p>
        </w:tc>
        <w:tc>
          <w:tcPr>
            <w:tcW w:w="910" w:type="pct"/>
            <w:tcBorders>
              <w:top w:val="nil"/>
              <w:left w:val="nil"/>
              <w:bottom w:val="nil"/>
              <w:right w:val="nil"/>
            </w:tcBorders>
            <w:shd w:val="clear" w:color="auto" w:fill="auto"/>
            <w:vAlign w:val="bottom"/>
          </w:tcPr>
          <w:p w14:paraId="745B3FD5" w14:textId="1375FD66" w:rsidR="003D50EF" w:rsidRPr="00EA3621" w:rsidRDefault="003D50EF" w:rsidP="003D50EF">
            <w:pPr>
              <w:tabs>
                <w:tab w:val="right" w:pos="1202"/>
              </w:tabs>
              <w:spacing w:line="301" w:lineRule="exact"/>
              <w:jc w:val="right"/>
              <w:outlineLvl w:val="0"/>
              <w:rPr>
                <w:rFonts w:ascii="Calibri" w:eastAsia="Times New Roman" w:hAnsi="Calibri" w:cs="Calibri"/>
                <w:color w:val="000000"/>
              </w:rPr>
            </w:pPr>
            <w:r w:rsidRPr="00E102DC">
              <w:t xml:space="preserve"> 580.167 </w:t>
            </w:r>
          </w:p>
        </w:tc>
        <w:tc>
          <w:tcPr>
            <w:tcW w:w="911" w:type="pct"/>
            <w:tcBorders>
              <w:top w:val="nil"/>
              <w:left w:val="nil"/>
              <w:bottom w:val="nil"/>
              <w:right w:val="nil"/>
            </w:tcBorders>
            <w:shd w:val="clear" w:color="auto" w:fill="auto"/>
            <w:vAlign w:val="bottom"/>
          </w:tcPr>
          <w:p w14:paraId="6BACD53F" w14:textId="49A9CEFF" w:rsidR="003D50EF" w:rsidRPr="00EA3621" w:rsidRDefault="003D50EF" w:rsidP="003D50E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298.851 </w:t>
            </w:r>
          </w:p>
        </w:tc>
      </w:tr>
      <w:tr w:rsidR="003D50EF" w:rsidRPr="00EA3621" w14:paraId="612C33D2" w14:textId="77777777" w:rsidTr="005324AC">
        <w:trPr>
          <w:trHeight w:val="340"/>
        </w:trPr>
        <w:tc>
          <w:tcPr>
            <w:tcW w:w="3179" w:type="pct"/>
            <w:vAlign w:val="bottom"/>
          </w:tcPr>
          <w:p w14:paraId="55AC9134" w14:textId="77777777" w:rsidR="003D50EF" w:rsidRPr="00EA3621" w:rsidRDefault="003D50EF" w:rsidP="003D50EF">
            <w:pPr>
              <w:tabs>
                <w:tab w:val="right" w:pos="1202"/>
              </w:tabs>
              <w:spacing w:line="301" w:lineRule="exact"/>
              <w:outlineLvl w:val="0"/>
              <w:rPr>
                <w:rFonts w:ascii="Calibri" w:eastAsia="Times New Roman" w:hAnsi="Calibri" w:cs="Calibri"/>
                <w:color w:val="000000"/>
              </w:rPr>
            </w:pPr>
            <w:bookmarkStart w:id="195" w:name="_Toc67328012"/>
            <w:r w:rsidRPr="00EA3621">
              <w:rPr>
                <w:rFonts w:ascii="Calibri" w:eastAsia="Times New Roman" w:hAnsi="Calibri" w:cs="Calibri"/>
                <w:color w:val="000000"/>
                <w:spacing w:val="-3"/>
              </w:rPr>
              <w:t>Investicije privatnog sektora</w:t>
            </w:r>
            <w:bookmarkEnd w:id="195"/>
          </w:p>
        </w:tc>
        <w:tc>
          <w:tcPr>
            <w:tcW w:w="910" w:type="pct"/>
            <w:tcBorders>
              <w:top w:val="nil"/>
              <w:left w:val="nil"/>
              <w:bottom w:val="nil"/>
              <w:right w:val="nil"/>
            </w:tcBorders>
            <w:shd w:val="clear" w:color="auto" w:fill="auto"/>
            <w:vAlign w:val="bottom"/>
          </w:tcPr>
          <w:p w14:paraId="584B6E6D" w14:textId="3086DEDD" w:rsidR="003D50EF" w:rsidRPr="00EA3621" w:rsidRDefault="003D50EF" w:rsidP="003D50EF">
            <w:pPr>
              <w:tabs>
                <w:tab w:val="right" w:pos="1202"/>
              </w:tabs>
              <w:spacing w:line="301" w:lineRule="exact"/>
              <w:jc w:val="right"/>
              <w:outlineLvl w:val="0"/>
              <w:rPr>
                <w:rFonts w:ascii="Calibri" w:eastAsia="Times New Roman" w:hAnsi="Calibri" w:cs="Calibri"/>
                <w:color w:val="000000"/>
              </w:rPr>
            </w:pPr>
            <w:r w:rsidRPr="00E102DC">
              <w:t xml:space="preserve"> 188.658 </w:t>
            </w:r>
          </w:p>
        </w:tc>
        <w:tc>
          <w:tcPr>
            <w:tcW w:w="911" w:type="pct"/>
            <w:tcBorders>
              <w:top w:val="nil"/>
              <w:left w:val="nil"/>
              <w:bottom w:val="nil"/>
              <w:right w:val="nil"/>
            </w:tcBorders>
            <w:shd w:val="clear" w:color="auto" w:fill="auto"/>
            <w:vAlign w:val="bottom"/>
          </w:tcPr>
          <w:p w14:paraId="60D83312" w14:textId="7601AD2A" w:rsidR="003D50EF" w:rsidRPr="00EA3621" w:rsidRDefault="003D50EF" w:rsidP="003D50E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169.996 </w:t>
            </w:r>
          </w:p>
        </w:tc>
      </w:tr>
      <w:tr w:rsidR="003D50EF" w:rsidRPr="00EA3621" w14:paraId="1BCE2E69" w14:textId="77777777" w:rsidTr="005324AC">
        <w:trPr>
          <w:trHeight w:val="340"/>
        </w:trPr>
        <w:tc>
          <w:tcPr>
            <w:tcW w:w="3179" w:type="pct"/>
            <w:vAlign w:val="bottom"/>
          </w:tcPr>
          <w:p w14:paraId="77CCE9E9" w14:textId="77777777" w:rsidR="003D50EF" w:rsidRPr="00EA3621" w:rsidRDefault="003D50EF" w:rsidP="003D50EF">
            <w:pPr>
              <w:tabs>
                <w:tab w:val="right" w:pos="1202"/>
              </w:tabs>
              <w:spacing w:line="301" w:lineRule="exact"/>
              <w:outlineLvl w:val="0"/>
              <w:rPr>
                <w:rFonts w:ascii="Calibri" w:eastAsia="Times New Roman" w:hAnsi="Calibri" w:cs="Calibri"/>
                <w:color w:val="000000"/>
              </w:rPr>
            </w:pPr>
            <w:bookmarkStart w:id="196" w:name="_Toc67328015"/>
            <w:r w:rsidRPr="00EA3621">
              <w:rPr>
                <w:rFonts w:ascii="Calibri" w:eastAsia="Times New Roman" w:hAnsi="Calibri" w:cs="Calibri"/>
                <w:color w:val="000000"/>
                <w:spacing w:val="-3"/>
              </w:rPr>
              <w:t>Poduzetništvo mladih, žena i početnika</w:t>
            </w:r>
            <w:bookmarkEnd w:id="196"/>
          </w:p>
        </w:tc>
        <w:tc>
          <w:tcPr>
            <w:tcW w:w="910" w:type="pct"/>
            <w:tcBorders>
              <w:top w:val="nil"/>
              <w:left w:val="nil"/>
              <w:bottom w:val="nil"/>
              <w:right w:val="nil"/>
            </w:tcBorders>
            <w:shd w:val="clear" w:color="auto" w:fill="auto"/>
            <w:vAlign w:val="bottom"/>
          </w:tcPr>
          <w:p w14:paraId="0B367BB2" w14:textId="41208F97" w:rsidR="003D50EF" w:rsidRPr="00EA3621" w:rsidRDefault="003D50EF" w:rsidP="003D50EF">
            <w:pPr>
              <w:tabs>
                <w:tab w:val="right" w:pos="1202"/>
              </w:tabs>
              <w:spacing w:line="301" w:lineRule="exact"/>
              <w:jc w:val="right"/>
              <w:outlineLvl w:val="0"/>
              <w:rPr>
                <w:rFonts w:ascii="Calibri" w:eastAsia="Times New Roman" w:hAnsi="Calibri" w:cs="Calibri"/>
                <w:color w:val="000000"/>
              </w:rPr>
            </w:pPr>
            <w:r w:rsidRPr="00E102DC">
              <w:t xml:space="preserve"> 45.852 </w:t>
            </w:r>
          </w:p>
        </w:tc>
        <w:tc>
          <w:tcPr>
            <w:tcW w:w="911" w:type="pct"/>
            <w:tcBorders>
              <w:top w:val="nil"/>
              <w:left w:val="nil"/>
              <w:bottom w:val="nil"/>
              <w:right w:val="nil"/>
            </w:tcBorders>
            <w:shd w:val="clear" w:color="auto" w:fill="auto"/>
            <w:vAlign w:val="bottom"/>
          </w:tcPr>
          <w:p w14:paraId="44340C71" w14:textId="413083F3" w:rsidR="003D50EF" w:rsidRPr="00EA3621" w:rsidRDefault="003D50EF" w:rsidP="003D50E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31.056 </w:t>
            </w:r>
          </w:p>
        </w:tc>
      </w:tr>
      <w:tr w:rsidR="003D50EF" w:rsidRPr="00EA3621" w14:paraId="7CC300B3" w14:textId="77777777" w:rsidTr="005324AC">
        <w:trPr>
          <w:trHeight w:val="340"/>
        </w:trPr>
        <w:tc>
          <w:tcPr>
            <w:tcW w:w="3179" w:type="pct"/>
            <w:vAlign w:val="bottom"/>
          </w:tcPr>
          <w:p w14:paraId="4FD72013" w14:textId="77777777" w:rsidR="003D50EF" w:rsidRPr="00EA3621" w:rsidRDefault="003D50EF" w:rsidP="003D50EF">
            <w:pPr>
              <w:tabs>
                <w:tab w:val="right" w:pos="1202"/>
              </w:tabs>
              <w:spacing w:line="301" w:lineRule="exact"/>
              <w:outlineLvl w:val="0"/>
              <w:rPr>
                <w:rFonts w:ascii="Calibri" w:eastAsia="Times New Roman" w:hAnsi="Calibri" w:cs="Calibri"/>
                <w:color w:val="000000"/>
              </w:rPr>
            </w:pPr>
            <w:bookmarkStart w:id="197" w:name="_Toc67328018"/>
            <w:r w:rsidRPr="00EA3621">
              <w:rPr>
                <w:rFonts w:ascii="Calibri" w:eastAsia="Times New Roman" w:hAnsi="Calibri" w:cs="Calibri"/>
                <w:color w:val="000000"/>
                <w:spacing w:val="-3"/>
              </w:rPr>
              <w:t>Obrtna sredstva</w:t>
            </w:r>
            <w:bookmarkEnd w:id="197"/>
          </w:p>
        </w:tc>
        <w:tc>
          <w:tcPr>
            <w:tcW w:w="910" w:type="pct"/>
            <w:tcBorders>
              <w:top w:val="nil"/>
              <w:left w:val="nil"/>
              <w:bottom w:val="nil"/>
              <w:right w:val="nil"/>
            </w:tcBorders>
            <w:shd w:val="clear" w:color="auto" w:fill="auto"/>
            <w:vAlign w:val="bottom"/>
          </w:tcPr>
          <w:p w14:paraId="0AF66002" w14:textId="19315C64" w:rsidR="003D50EF" w:rsidRPr="00EA3621" w:rsidRDefault="003D50EF" w:rsidP="003D50EF">
            <w:pPr>
              <w:tabs>
                <w:tab w:val="right" w:pos="1202"/>
              </w:tabs>
              <w:spacing w:line="301" w:lineRule="exact"/>
              <w:jc w:val="right"/>
              <w:outlineLvl w:val="0"/>
              <w:rPr>
                <w:rFonts w:ascii="Calibri" w:eastAsia="Times New Roman" w:hAnsi="Calibri" w:cs="Calibri"/>
                <w:color w:val="000000"/>
              </w:rPr>
            </w:pPr>
            <w:r w:rsidRPr="00E102DC">
              <w:t xml:space="preserve"> 4.597 </w:t>
            </w:r>
          </w:p>
        </w:tc>
        <w:tc>
          <w:tcPr>
            <w:tcW w:w="911" w:type="pct"/>
            <w:tcBorders>
              <w:top w:val="nil"/>
              <w:left w:val="nil"/>
              <w:bottom w:val="nil"/>
              <w:right w:val="nil"/>
            </w:tcBorders>
            <w:shd w:val="clear" w:color="auto" w:fill="auto"/>
            <w:vAlign w:val="bottom"/>
          </w:tcPr>
          <w:p w14:paraId="28CDDDCE" w14:textId="05E8E196" w:rsidR="003D50EF" w:rsidRPr="00EA3621" w:rsidRDefault="003D50EF" w:rsidP="003D50E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1.778 </w:t>
            </w:r>
          </w:p>
        </w:tc>
      </w:tr>
      <w:tr w:rsidR="00AA4461" w:rsidRPr="00EA3621" w14:paraId="4D70C208" w14:textId="77777777" w:rsidTr="005324AC">
        <w:trPr>
          <w:trHeight w:val="340"/>
        </w:trPr>
        <w:tc>
          <w:tcPr>
            <w:tcW w:w="3179" w:type="pct"/>
            <w:vAlign w:val="bottom"/>
          </w:tcPr>
          <w:p w14:paraId="5FFEBD33" w14:textId="77777777" w:rsidR="00AA4461" w:rsidRPr="00EA3621" w:rsidRDefault="00AA4461" w:rsidP="00AA4461">
            <w:pPr>
              <w:tabs>
                <w:tab w:val="right" w:pos="1202"/>
              </w:tabs>
              <w:spacing w:line="301" w:lineRule="exact"/>
              <w:outlineLvl w:val="0"/>
              <w:rPr>
                <w:rFonts w:ascii="Calibri" w:eastAsia="Times New Roman" w:hAnsi="Calibri" w:cs="Calibri"/>
                <w:color w:val="000000"/>
              </w:rPr>
            </w:pPr>
            <w:bookmarkStart w:id="198" w:name="_Toc67328021"/>
            <w:r w:rsidRPr="00EA3621">
              <w:rPr>
                <w:rFonts w:ascii="Calibri" w:eastAsia="Times New Roman" w:hAnsi="Calibri" w:cs="Calibri"/>
                <w:color w:val="000000"/>
              </w:rPr>
              <w:t>Obrtna sredstva – mjere COVID 19</w:t>
            </w:r>
            <w:bookmarkEnd w:id="198"/>
          </w:p>
        </w:tc>
        <w:tc>
          <w:tcPr>
            <w:tcW w:w="910" w:type="pct"/>
            <w:tcBorders>
              <w:top w:val="nil"/>
              <w:left w:val="nil"/>
              <w:bottom w:val="nil"/>
              <w:right w:val="nil"/>
            </w:tcBorders>
            <w:shd w:val="clear" w:color="auto" w:fill="auto"/>
            <w:vAlign w:val="bottom"/>
          </w:tcPr>
          <w:p w14:paraId="4AAD3634" w14:textId="6F66F11D" w:rsidR="00AA4461" w:rsidRPr="00EA3621" w:rsidRDefault="003D50EF" w:rsidP="00AA4461">
            <w:pPr>
              <w:tabs>
                <w:tab w:val="right" w:pos="1202"/>
              </w:tabs>
              <w:spacing w:line="301" w:lineRule="exact"/>
              <w:jc w:val="right"/>
              <w:outlineLvl w:val="0"/>
              <w:rPr>
                <w:rFonts w:ascii="Calibri" w:eastAsia="Times New Roman" w:hAnsi="Calibri" w:cs="Calibri"/>
                <w:color w:val="000000"/>
              </w:rPr>
            </w:pPr>
            <w:r w:rsidRPr="003D50EF">
              <w:rPr>
                <w:rFonts w:ascii="Calibri" w:eastAsia="Times New Roman" w:hAnsi="Calibri" w:cs="Calibri"/>
                <w:color w:val="000000"/>
              </w:rPr>
              <w:t>61.734</w:t>
            </w:r>
          </w:p>
        </w:tc>
        <w:tc>
          <w:tcPr>
            <w:tcW w:w="911" w:type="pct"/>
            <w:tcBorders>
              <w:top w:val="nil"/>
              <w:left w:val="nil"/>
              <w:bottom w:val="nil"/>
              <w:right w:val="nil"/>
            </w:tcBorders>
            <w:shd w:val="clear" w:color="auto" w:fill="auto"/>
            <w:vAlign w:val="bottom"/>
          </w:tcPr>
          <w:p w14:paraId="72053936" w14:textId="22016DBB" w:rsidR="00AA4461" w:rsidRPr="00EA3621" w:rsidRDefault="00AA4461" w:rsidP="00AA4461">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44.457</w:t>
            </w:r>
          </w:p>
        </w:tc>
      </w:tr>
      <w:tr w:rsidR="003D50EF" w:rsidRPr="00EA3621" w14:paraId="37ECEEF4" w14:textId="77777777" w:rsidTr="005324AC">
        <w:trPr>
          <w:trHeight w:val="387"/>
        </w:trPr>
        <w:tc>
          <w:tcPr>
            <w:tcW w:w="3179" w:type="pct"/>
            <w:vAlign w:val="center"/>
          </w:tcPr>
          <w:p w14:paraId="79D078A8" w14:textId="77777777" w:rsidR="003D50EF" w:rsidRPr="00EA3621" w:rsidRDefault="003D50EF" w:rsidP="003D50EF">
            <w:pPr>
              <w:tabs>
                <w:tab w:val="right" w:pos="1202"/>
              </w:tabs>
              <w:spacing w:line="301" w:lineRule="exact"/>
              <w:outlineLvl w:val="0"/>
              <w:rPr>
                <w:rFonts w:ascii="Calibri" w:eastAsia="Times New Roman" w:hAnsi="Calibri" w:cs="Arial"/>
                <w:color w:val="000000"/>
              </w:rPr>
            </w:pPr>
            <w:bookmarkStart w:id="199" w:name="_Toc67328024"/>
            <w:r w:rsidRPr="00EA3621">
              <w:rPr>
                <w:rFonts w:ascii="Calibri" w:eastAsia="Times New Roman" w:hAnsi="Calibri" w:cs="Arial"/>
                <w:color w:val="000000"/>
              </w:rPr>
              <w:t>Program kreditiranja obnove i razvitka gospodarskih djelatnosti</w:t>
            </w:r>
            <w:bookmarkEnd w:id="199"/>
          </w:p>
        </w:tc>
        <w:tc>
          <w:tcPr>
            <w:tcW w:w="910" w:type="pct"/>
            <w:tcBorders>
              <w:top w:val="nil"/>
              <w:left w:val="nil"/>
              <w:bottom w:val="nil"/>
              <w:right w:val="nil"/>
            </w:tcBorders>
            <w:shd w:val="clear" w:color="auto" w:fill="auto"/>
            <w:vAlign w:val="bottom"/>
          </w:tcPr>
          <w:p w14:paraId="4DB1B75F" w14:textId="3F9B8DDB" w:rsidR="003D50EF" w:rsidRPr="00EA3621" w:rsidRDefault="003D50EF" w:rsidP="003D50EF">
            <w:pPr>
              <w:tabs>
                <w:tab w:val="right" w:pos="1202"/>
              </w:tabs>
              <w:spacing w:line="301" w:lineRule="exact"/>
              <w:jc w:val="right"/>
              <w:outlineLvl w:val="0"/>
              <w:rPr>
                <w:rFonts w:ascii="Calibri" w:eastAsia="Times New Roman" w:hAnsi="Calibri" w:cs="Calibri"/>
                <w:color w:val="000000"/>
              </w:rPr>
            </w:pPr>
            <w:r w:rsidRPr="00B84ACA">
              <w:t xml:space="preserve"> 1.174.009 </w:t>
            </w:r>
          </w:p>
        </w:tc>
        <w:tc>
          <w:tcPr>
            <w:tcW w:w="911" w:type="pct"/>
            <w:tcBorders>
              <w:top w:val="nil"/>
              <w:left w:val="nil"/>
              <w:bottom w:val="nil"/>
              <w:right w:val="nil"/>
            </w:tcBorders>
            <w:shd w:val="clear" w:color="auto" w:fill="auto"/>
            <w:vAlign w:val="bottom"/>
          </w:tcPr>
          <w:p w14:paraId="35D4988B" w14:textId="1BCC6B97" w:rsidR="003D50EF" w:rsidRPr="00EA3621" w:rsidRDefault="003D50EF" w:rsidP="003D50E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1.382.832 </w:t>
            </w:r>
          </w:p>
        </w:tc>
      </w:tr>
      <w:tr w:rsidR="003D50EF" w:rsidRPr="00EA3621" w14:paraId="1969B459" w14:textId="77777777" w:rsidTr="005324AC">
        <w:trPr>
          <w:trHeight w:val="340"/>
        </w:trPr>
        <w:tc>
          <w:tcPr>
            <w:tcW w:w="3179" w:type="pct"/>
            <w:vAlign w:val="center"/>
          </w:tcPr>
          <w:p w14:paraId="1797D40B" w14:textId="77777777" w:rsidR="003D50EF" w:rsidRPr="00EA3621" w:rsidRDefault="003D50EF" w:rsidP="003D50EF">
            <w:pPr>
              <w:tabs>
                <w:tab w:val="right" w:pos="1202"/>
              </w:tabs>
              <w:spacing w:line="301" w:lineRule="exact"/>
              <w:outlineLvl w:val="0"/>
              <w:rPr>
                <w:rFonts w:ascii="Calibri" w:eastAsia="Times New Roman" w:hAnsi="Calibri" w:cs="Arial"/>
                <w:color w:val="000000"/>
              </w:rPr>
            </w:pPr>
            <w:bookmarkStart w:id="200" w:name="_Toc67328027"/>
            <w:r w:rsidRPr="00EA3621">
              <w:rPr>
                <w:rFonts w:ascii="Calibri" w:eastAsia="Times New Roman" w:hAnsi="Calibri" w:cs="Arial"/>
                <w:color w:val="000000"/>
              </w:rPr>
              <w:t>Financiranje izvoza</w:t>
            </w:r>
            <w:bookmarkEnd w:id="200"/>
          </w:p>
        </w:tc>
        <w:tc>
          <w:tcPr>
            <w:tcW w:w="910" w:type="pct"/>
            <w:tcBorders>
              <w:top w:val="nil"/>
              <w:left w:val="nil"/>
              <w:bottom w:val="nil"/>
              <w:right w:val="nil"/>
            </w:tcBorders>
            <w:shd w:val="clear" w:color="auto" w:fill="auto"/>
            <w:vAlign w:val="bottom"/>
          </w:tcPr>
          <w:p w14:paraId="36AE75D3" w14:textId="4D9DD87C" w:rsidR="003D50EF" w:rsidRPr="00EA3621" w:rsidRDefault="003D50EF" w:rsidP="003D50EF">
            <w:pPr>
              <w:tabs>
                <w:tab w:val="right" w:pos="1202"/>
              </w:tabs>
              <w:spacing w:line="301" w:lineRule="exact"/>
              <w:jc w:val="right"/>
              <w:outlineLvl w:val="0"/>
              <w:rPr>
                <w:rFonts w:ascii="Calibri" w:eastAsia="Times New Roman" w:hAnsi="Calibri" w:cs="Calibri"/>
                <w:color w:val="000000"/>
              </w:rPr>
            </w:pPr>
            <w:r w:rsidRPr="00B84ACA">
              <w:t xml:space="preserve"> 1.773.053 </w:t>
            </w:r>
          </w:p>
        </w:tc>
        <w:tc>
          <w:tcPr>
            <w:tcW w:w="911" w:type="pct"/>
            <w:tcBorders>
              <w:top w:val="nil"/>
              <w:left w:val="nil"/>
              <w:bottom w:val="nil"/>
              <w:right w:val="nil"/>
            </w:tcBorders>
            <w:shd w:val="clear" w:color="auto" w:fill="auto"/>
            <w:vAlign w:val="bottom"/>
          </w:tcPr>
          <w:p w14:paraId="5DEAF299" w14:textId="4A5604FF" w:rsidR="003D50EF" w:rsidRPr="00EA3621" w:rsidRDefault="003D50EF" w:rsidP="003D50E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2.095.602 </w:t>
            </w:r>
          </w:p>
        </w:tc>
      </w:tr>
      <w:tr w:rsidR="003D50EF" w:rsidRPr="00EA3621" w14:paraId="6C016B42" w14:textId="77777777" w:rsidTr="005324AC">
        <w:trPr>
          <w:trHeight w:val="340"/>
        </w:trPr>
        <w:tc>
          <w:tcPr>
            <w:tcW w:w="3179" w:type="pct"/>
            <w:vAlign w:val="center"/>
          </w:tcPr>
          <w:p w14:paraId="073868DE" w14:textId="77777777" w:rsidR="003D50EF" w:rsidRPr="00EA3621" w:rsidRDefault="003D50EF" w:rsidP="003D50EF">
            <w:pPr>
              <w:tabs>
                <w:tab w:val="right" w:pos="1202"/>
              </w:tabs>
              <w:spacing w:line="301" w:lineRule="exact"/>
              <w:outlineLvl w:val="0"/>
              <w:rPr>
                <w:rFonts w:ascii="Calibri" w:eastAsia="Times New Roman" w:hAnsi="Calibri" w:cs="Arial"/>
                <w:color w:val="000000"/>
              </w:rPr>
            </w:pPr>
            <w:bookmarkStart w:id="201" w:name="_Toc67328030"/>
            <w:r w:rsidRPr="00EA3621">
              <w:rPr>
                <w:rFonts w:ascii="Calibri" w:eastAsia="Times New Roman" w:hAnsi="Calibri" w:cs="Arial"/>
                <w:color w:val="000000"/>
              </w:rPr>
              <w:t>Program obnove i razvitka infrastrukture u Republici Hrvatskoj</w:t>
            </w:r>
            <w:bookmarkEnd w:id="201"/>
          </w:p>
        </w:tc>
        <w:tc>
          <w:tcPr>
            <w:tcW w:w="910" w:type="pct"/>
            <w:tcBorders>
              <w:top w:val="nil"/>
              <w:left w:val="nil"/>
              <w:bottom w:val="nil"/>
              <w:right w:val="nil"/>
            </w:tcBorders>
            <w:shd w:val="clear" w:color="auto" w:fill="auto"/>
            <w:vAlign w:val="bottom"/>
          </w:tcPr>
          <w:p w14:paraId="1A1BB869" w14:textId="3B86E34A" w:rsidR="003D50EF" w:rsidRPr="00EA3621" w:rsidRDefault="003D50EF" w:rsidP="003D50EF">
            <w:pPr>
              <w:tabs>
                <w:tab w:val="right" w:pos="1202"/>
              </w:tabs>
              <w:spacing w:line="301" w:lineRule="exact"/>
              <w:jc w:val="right"/>
              <w:outlineLvl w:val="0"/>
              <w:rPr>
                <w:rFonts w:ascii="Calibri" w:eastAsia="Times New Roman" w:hAnsi="Calibri" w:cs="Calibri"/>
                <w:color w:val="000000"/>
              </w:rPr>
            </w:pPr>
            <w:r w:rsidRPr="00B84ACA">
              <w:t xml:space="preserve"> 1.179.898 </w:t>
            </w:r>
          </w:p>
        </w:tc>
        <w:tc>
          <w:tcPr>
            <w:tcW w:w="911" w:type="pct"/>
            <w:tcBorders>
              <w:top w:val="nil"/>
              <w:left w:val="nil"/>
              <w:bottom w:val="nil"/>
              <w:right w:val="nil"/>
            </w:tcBorders>
            <w:shd w:val="clear" w:color="auto" w:fill="auto"/>
            <w:vAlign w:val="bottom"/>
          </w:tcPr>
          <w:p w14:paraId="347E4A9E" w14:textId="6CE7BE36" w:rsidR="003D50EF" w:rsidRPr="00EA3621" w:rsidRDefault="003D50EF" w:rsidP="003D50E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1.421.077 </w:t>
            </w:r>
          </w:p>
        </w:tc>
      </w:tr>
      <w:tr w:rsidR="003D50EF" w:rsidRPr="00EA3621" w14:paraId="7E2FE559" w14:textId="77777777" w:rsidTr="005324AC">
        <w:trPr>
          <w:trHeight w:val="340"/>
        </w:trPr>
        <w:tc>
          <w:tcPr>
            <w:tcW w:w="3179" w:type="pct"/>
            <w:vAlign w:val="center"/>
          </w:tcPr>
          <w:p w14:paraId="0D7CB758" w14:textId="77777777" w:rsidR="003D50EF" w:rsidRPr="00EA3621" w:rsidRDefault="003D50EF" w:rsidP="003D50EF">
            <w:pPr>
              <w:tabs>
                <w:tab w:val="right" w:pos="1202"/>
              </w:tabs>
              <w:spacing w:line="301" w:lineRule="exact"/>
              <w:outlineLvl w:val="0"/>
              <w:rPr>
                <w:rFonts w:ascii="Calibri" w:eastAsia="Times New Roman" w:hAnsi="Calibri" w:cs="Arial"/>
                <w:color w:val="000000"/>
              </w:rPr>
            </w:pPr>
            <w:bookmarkStart w:id="202" w:name="_Toc67328033"/>
            <w:r w:rsidRPr="00EA3621">
              <w:rPr>
                <w:rFonts w:ascii="Calibri" w:eastAsia="Times New Roman" w:hAnsi="Calibri" w:cs="Arial"/>
                <w:color w:val="000000"/>
              </w:rPr>
              <w:t>Program kreditiranja malog i srednjeg poduzetništva</w:t>
            </w:r>
            <w:bookmarkEnd w:id="202"/>
          </w:p>
        </w:tc>
        <w:tc>
          <w:tcPr>
            <w:tcW w:w="910" w:type="pct"/>
            <w:tcBorders>
              <w:top w:val="nil"/>
              <w:left w:val="nil"/>
              <w:bottom w:val="nil"/>
              <w:right w:val="nil"/>
            </w:tcBorders>
            <w:shd w:val="clear" w:color="auto" w:fill="auto"/>
            <w:vAlign w:val="bottom"/>
          </w:tcPr>
          <w:p w14:paraId="049261E5" w14:textId="40CA6A58" w:rsidR="003D50EF" w:rsidRPr="00EA3621" w:rsidRDefault="003D50EF" w:rsidP="003D50EF">
            <w:pPr>
              <w:tabs>
                <w:tab w:val="right" w:pos="1202"/>
              </w:tabs>
              <w:spacing w:line="301" w:lineRule="exact"/>
              <w:jc w:val="right"/>
              <w:outlineLvl w:val="0"/>
              <w:rPr>
                <w:rFonts w:ascii="Calibri" w:eastAsia="Times New Roman" w:hAnsi="Calibri" w:cs="Calibri"/>
                <w:color w:val="000000"/>
              </w:rPr>
            </w:pPr>
            <w:r w:rsidRPr="00B84ACA">
              <w:t xml:space="preserve"> 2.551.512 </w:t>
            </w:r>
          </w:p>
        </w:tc>
        <w:tc>
          <w:tcPr>
            <w:tcW w:w="911" w:type="pct"/>
            <w:tcBorders>
              <w:top w:val="nil"/>
              <w:left w:val="nil"/>
              <w:bottom w:val="nil"/>
              <w:right w:val="nil"/>
            </w:tcBorders>
            <w:shd w:val="clear" w:color="auto" w:fill="auto"/>
            <w:vAlign w:val="bottom"/>
          </w:tcPr>
          <w:p w14:paraId="7EC24722" w14:textId="6DCD5ACB" w:rsidR="003D50EF" w:rsidRPr="00EA3621" w:rsidRDefault="003D50EF" w:rsidP="003D50E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3.164.285 </w:t>
            </w:r>
          </w:p>
        </w:tc>
      </w:tr>
      <w:tr w:rsidR="003D50EF" w:rsidRPr="00EA3621" w14:paraId="03622295" w14:textId="77777777" w:rsidTr="005324AC">
        <w:trPr>
          <w:trHeight w:val="411"/>
        </w:trPr>
        <w:tc>
          <w:tcPr>
            <w:tcW w:w="3179" w:type="pct"/>
            <w:vAlign w:val="center"/>
          </w:tcPr>
          <w:p w14:paraId="0E7E8D3B" w14:textId="77777777" w:rsidR="003D50EF" w:rsidRPr="00EA3621" w:rsidRDefault="003D50EF" w:rsidP="003D50EF">
            <w:pPr>
              <w:tabs>
                <w:tab w:val="right" w:pos="1202"/>
              </w:tabs>
              <w:spacing w:line="301" w:lineRule="exact"/>
              <w:outlineLvl w:val="0"/>
              <w:rPr>
                <w:rFonts w:ascii="Calibri" w:eastAsia="Times New Roman" w:hAnsi="Calibri" w:cs="Arial"/>
                <w:color w:val="000000"/>
              </w:rPr>
            </w:pPr>
            <w:bookmarkStart w:id="203" w:name="_Toc67328036"/>
            <w:r w:rsidRPr="00EA3621">
              <w:rPr>
                <w:rFonts w:ascii="Calibri" w:eastAsia="Times New Roman" w:hAnsi="Calibri" w:cs="Arial"/>
                <w:color w:val="000000"/>
              </w:rPr>
              <w:t>Program kreditiranja ratom oštećenih i razrušenih stambenih i gospodarskih objekata</w:t>
            </w:r>
            <w:bookmarkEnd w:id="203"/>
          </w:p>
        </w:tc>
        <w:tc>
          <w:tcPr>
            <w:tcW w:w="910" w:type="pct"/>
            <w:tcBorders>
              <w:top w:val="nil"/>
              <w:left w:val="nil"/>
              <w:bottom w:val="nil"/>
              <w:right w:val="nil"/>
            </w:tcBorders>
            <w:shd w:val="clear" w:color="auto" w:fill="auto"/>
            <w:vAlign w:val="bottom"/>
          </w:tcPr>
          <w:p w14:paraId="27FCDAB0" w14:textId="305E915B" w:rsidR="003D50EF" w:rsidRPr="00EA3621" w:rsidRDefault="003D50EF" w:rsidP="003D50EF">
            <w:pPr>
              <w:tabs>
                <w:tab w:val="right" w:pos="1202"/>
              </w:tabs>
              <w:spacing w:line="301" w:lineRule="exact"/>
              <w:jc w:val="right"/>
              <w:outlineLvl w:val="0"/>
              <w:rPr>
                <w:rFonts w:ascii="Calibri" w:eastAsia="Times New Roman" w:hAnsi="Calibri" w:cs="Calibri"/>
                <w:color w:val="000000"/>
              </w:rPr>
            </w:pPr>
            <w:r w:rsidRPr="00B84ACA">
              <w:t xml:space="preserve"> 3.979 </w:t>
            </w:r>
          </w:p>
        </w:tc>
        <w:tc>
          <w:tcPr>
            <w:tcW w:w="911" w:type="pct"/>
            <w:tcBorders>
              <w:top w:val="nil"/>
              <w:left w:val="nil"/>
              <w:bottom w:val="nil"/>
              <w:right w:val="nil"/>
            </w:tcBorders>
            <w:shd w:val="clear" w:color="auto" w:fill="auto"/>
            <w:vAlign w:val="bottom"/>
          </w:tcPr>
          <w:p w14:paraId="2A5E6C01" w14:textId="61507E93" w:rsidR="003D50EF" w:rsidRPr="00EA3621" w:rsidRDefault="003D50EF" w:rsidP="003D50E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color w:val="000000"/>
              </w:rPr>
              <w:t>4.587</w:t>
            </w:r>
          </w:p>
        </w:tc>
      </w:tr>
      <w:tr w:rsidR="00AA4461" w:rsidRPr="00EA3621" w14:paraId="0F60A8F5" w14:textId="77777777" w:rsidTr="005324AC">
        <w:trPr>
          <w:trHeight w:val="340"/>
        </w:trPr>
        <w:tc>
          <w:tcPr>
            <w:tcW w:w="3179" w:type="pct"/>
            <w:vAlign w:val="center"/>
          </w:tcPr>
          <w:p w14:paraId="66D554CA" w14:textId="77777777" w:rsidR="00AA4461" w:rsidRPr="00EA3621" w:rsidRDefault="00AA4461" w:rsidP="00AA4461">
            <w:pPr>
              <w:tabs>
                <w:tab w:val="right" w:pos="1202"/>
              </w:tabs>
              <w:spacing w:line="301" w:lineRule="exact"/>
              <w:outlineLvl w:val="0"/>
              <w:rPr>
                <w:rFonts w:ascii="Calibri" w:eastAsia="Times New Roman" w:hAnsi="Calibri" w:cs="Arial"/>
                <w:color w:val="000000"/>
              </w:rPr>
            </w:pPr>
            <w:bookmarkStart w:id="204" w:name="_Toc67328039"/>
            <w:r w:rsidRPr="00EA3621">
              <w:rPr>
                <w:rFonts w:ascii="Calibri" w:eastAsia="Times New Roman" w:hAnsi="Calibri" w:cs="Arial"/>
                <w:color w:val="000000"/>
              </w:rPr>
              <w:t>Ostalo</w:t>
            </w:r>
            <w:bookmarkEnd w:id="204"/>
          </w:p>
        </w:tc>
        <w:tc>
          <w:tcPr>
            <w:tcW w:w="910" w:type="pct"/>
            <w:tcBorders>
              <w:top w:val="nil"/>
              <w:left w:val="nil"/>
              <w:bottom w:val="nil"/>
              <w:right w:val="nil"/>
            </w:tcBorders>
            <w:shd w:val="clear" w:color="auto" w:fill="auto"/>
            <w:vAlign w:val="bottom"/>
          </w:tcPr>
          <w:p w14:paraId="2122BF19" w14:textId="36FB0C4D" w:rsidR="00AA4461" w:rsidRPr="00EA3621" w:rsidRDefault="003D50EF" w:rsidP="00AA4461">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911" w:type="pct"/>
            <w:tcBorders>
              <w:top w:val="nil"/>
              <w:left w:val="nil"/>
              <w:bottom w:val="nil"/>
              <w:right w:val="nil"/>
            </w:tcBorders>
            <w:shd w:val="clear" w:color="auto" w:fill="auto"/>
            <w:vAlign w:val="bottom"/>
          </w:tcPr>
          <w:p w14:paraId="4D09E345" w14:textId="7E57A50D" w:rsidR="00AA4461" w:rsidRPr="00EA3621" w:rsidRDefault="00AA4461" w:rsidP="00AA4461">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color w:val="000000"/>
              </w:rPr>
              <w:t>177.574</w:t>
            </w:r>
          </w:p>
        </w:tc>
      </w:tr>
      <w:tr w:rsidR="003D50EF" w:rsidRPr="00EA3621" w14:paraId="1F978246" w14:textId="77777777" w:rsidTr="005324AC">
        <w:trPr>
          <w:trHeight w:val="340"/>
        </w:trPr>
        <w:tc>
          <w:tcPr>
            <w:tcW w:w="3179" w:type="pct"/>
            <w:vAlign w:val="center"/>
          </w:tcPr>
          <w:p w14:paraId="0A3E7F25" w14:textId="77777777" w:rsidR="003D50EF" w:rsidRPr="00EA3621" w:rsidRDefault="003D50EF" w:rsidP="003D50EF">
            <w:pPr>
              <w:tabs>
                <w:tab w:val="right" w:pos="1202"/>
              </w:tabs>
              <w:spacing w:line="301" w:lineRule="exact"/>
              <w:outlineLvl w:val="0"/>
              <w:rPr>
                <w:rFonts w:ascii="Calibri" w:eastAsia="Times New Roman" w:hAnsi="Calibri" w:cs="Arial"/>
                <w:color w:val="000000"/>
              </w:rPr>
            </w:pPr>
            <w:bookmarkStart w:id="205" w:name="_Toc67328042"/>
            <w:r w:rsidRPr="00EA3621">
              <w:rPr>
                <w:rFonts w:ascii="Calibri" w:eastAsia="Times New Roman" w:hAnsi="Calibri" w:cs="Arial"/>
                <w:color w:val="000000"/>
              </w:rPr>
              <w:t>Obračunata kamata</w:t>
            </w:r>
            <w:bookmarkEnd w:id="205"/>
          </w:p>
        </w:tc>
        <w:tc>
          <w:tcPr>
            <w:tcW w:w="910" w:type="pct"/>
            <w:tcBorders>
              <w:top w:val="nil"/>
              <w:left w:val="nil"/>
              <w:bottom w:val="nil"/>
              <w:right w:val="nil"/>
            </w:tcBorders>
            <w:shd w:val="clear" w:color="auto" w:fill="auto"/>
            <w:vAlign w:val="bottom"/>
          </w:tcPr>
          <w:p w14:paraId="1AA07481" w14:textId="55F41A70" w:rsidR="003D50EF" w:rsidRPr="00EA3621" w:rsidRDefault="003D50EF" w:rsidP="003D50EF">
            <w:pPr>
              <w:tabs>
                <w:tab w:val="right" w:pos="1202"/>
              </w:tabs>
              <w:spacing w:line="301" w:lineRule="exact"/>
              <w:jc w:val="right"/>
              <w:outlineLvl w:val="0"/>
              <w:rPr>
                <w:rFonts w:ascii="Calibri" w:eastAsia="Times New Roman" w:hAnsi="Calibri" w:cs="Calibri"/>
                <w:color w:val="000000"/>
              </w:rPr>
            </w:pPr>
            <w:r w:rsidRPr="00D54BEC">
              <w:t xml:space="preserve"> 3.932 </w:t>
            </w:r>
          </w:p>
        </w:tc>
        <w:tc>
          <w:tcPr>
            <w:tcW w:w="911" w:type="pct"/>
            <w:tcBorders>
              <w:top w:val="nil"/>
              <w:left w:val="nil"/>
              <w:bottom w:val="nil"/>
              <w:right w:val="nil"/>
            </w:tcBorders>
            <w:shd w:val="clear" w:color="auto" w:fill="auto"/>
            <w:vAlign w:val="bottom"/>
          </w:tcPr>
          <w:p w14:paraId="18A225F9" w14:textId="2809A56B" w:rsidR="003D50EF" w:rsidRPr="00EA3621" w:rsidRDefault="003D50EF" w:rsidP="003D50E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10.907 </w:t>
            </w:r>
          </w:p>
        </w:tc>
      </w:tr>
      <w:tr w:rsidR="003D50EF" w:rsidRPr="00EA3621" w14:paraId="743CAE7F" w14:textId="77777777" w:rsidTr="005324AC">
        <w:trPr>
          <w:trHeight w:val="340"/>
        </w:trPr>
        <w:tc>
          <w:tcPr>
            <w:tcW w:w="3179" w:type="pct"/>
            <w:vAlign w:val="center"/>
          </w:tcPr>
          <w:p w14:paraId="126D6F7B" w14:textId="77777777" w:rsidR="003D50EF" w:rsidRPr="00EA3621" w:rsidRDefault="003D50EF" w:rsidP="003D50EF">
            <w:pPr>
              <w:tabs>
                <w:tab w:val="right" w:pos="1202"/>
              </w:tabs>
              <w:spacing w:line="301" w:lineRule="exact"/>
              <w:outlineLvl w:val="0"/>
              <w:rPr>
                <w:rFonts w:ascii="Calibri" w:eastAsia="Times New Roman" w:hAnsi="Calibri" w:cs="Arial"/>
                <w:color w:val="000000"/>
              </w:rPr>
            </w:pPr>
            <w:bookmarkStart w:id="206" w:name="_Toc67328045"/>
            <w:r w:rsidRPr="00EA3621">
              <w:rPr>
                <w:rFonts w:ascii="Calibri" w:eastAsia="Times New Roman" w:hAnsi="Calibri" w:cs="Arial"/>
                <w:color w:val="000000"/>
              </w:rPr>
              <w:t>Odgođena naknada po kreditima</w:t>
            </w:r>
            <w:bookmarkEnd w:id="206"/>
          </w:p>
        </w:tc>
        <w:tc>
          <w:tcPr>
            <w:tcW w:w="910" w:type="pct"/>
            <w:tcBorders>
              <w:top w:val="nil"/>
              <w:left w:val="nil"/>
              <w:bottom w:val="nil"/>
              <w:right w:val="nil"/>
            </w:tcBorders>
            <w:shd w:val="clear" w:color="auto" w:fill="auto"/>
            <w:vAlign w:val="bottom"/>
          </w:tcPr>
          <w:p w14:paraId="0B5A7011" w14:textId="10A71D85" w:rsidR="003D50EF" w:rsidRPr="00EA3621" w:rsidRDefault="003D50EF" w:rsidP="003D50EF">
            <w:pPr>
              <w:tabs>
                <w:tab w:val="right" w:pos="1202"/>
              </w:tabs>
              <w:spacing w:line="301" w:lineRule="exact"/>
              <w:jc w:val="right"/>
              <w:outlineLvl w:val="0"/>
              <w:rPr>
                <w:rFonts w:ascii="Calibri" w:eastAsia="Times New Roman" w:hAnsi="Calibri" w:cs="Calibri"/>
                <w:color w:val="000000"/>
              </w:rPr>
            </w:pPr>
            <w:r w:rsidRPr="00D54BEC">
              <w:t xml:space="preserve"> (24.798)</w:t>
            </w:r>
          </w:p>
        </w:tc>
        <w:tc>
          <w:tcPr>
            <w:tcW w:w="911" w:type="pct"/>
            <w:tcBorders>
              <w:top w:val="nil"/>
              <w:left w:val="nil"/>
              <w:bottom w:val="nil"/>
              <w:right w:val="nil"/>
            </w:tcBorders>
            <w:shd w:val="clear" w:color="auto" w:fill="auto"/>
            <w:vAlign w:val="bottom"/>
          </w:tcPr>
          <w:p w14:paraId="278A005D" w14:textId="652BBA98" w:rsidR="003D50EF" w:rsidRPr="00EA3621" w:rsidRDefault="003D50EF" w:rsidP="003D50E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(28.848)</w:t>
            </w:r>
          </w:p>
        </w:tc>
      </w:tr>
      <w:tr w:rsidR="003D50EF" w:rsidRPr="00EA3621" w14:paraId="1FA3BEC0" w14:textId="77777777" w:rsidTr="005324AC">
        <w:trPr>
          <w:trHeight w:val="340"/>
        </w:trPr>
        <w:tc>
          <w:tcPr>
            <w:tcW w:w="3179" w:type="pct"/>
          </w:tcPr>
          <w:p w14:paraId="56FF3F9D" w14:textId="77777777" w:rsidR="003D50EF" w:rsidRPr="00EA3621" w:rsidRDefault="003D50EF" w:rsidP="003D50EF">
            <w:pPr>
              <w:tabs>
                <w:tab w:val="right" w:pos="1202"/>
              </w:tabs>
              <w:spacing w:line="340" w:lineRule="exact"/>
              <w:outlineLvl w:val="0"/>
              <w:rPr>
                <w:rFonts w:ascii="Calibri" w:eastAsia="Times New Roman" w:hAnsi="Calibri" w:cs="Arial"/>
                <w:color w:val="000000"/>
              </w:rPr>
            </w:pPr>
          </w:p>
        </w:tc>
        <w:tc>
          <w:tcPr>
            <w:tcW w:w="910" w:type="pct"/>
            <w:tcBorders>
              <w:top w:val="single" w:sz="4" w:space="0" w:color="auto"/>
              <w:bottom w:val="single" w:sz="4" w:space="0" w:color="auto"/>
            </w:tcBorders>
            <w:vAlign w:val="bottom"/>
          </w:tcPr>
          <w:p w14:paraId="19383F15" w14:textId="76244131" w:rsidR="003D50EF" w:rsidRPr="00EA3621" w:rsidRDefault="003D50EF" w:rsidP="003D50EF">
            <w:pPr>
              <w:tabs>
                <w:tab w:val="right" w:pos="1202"/>
              </w:tabs>
              <w:spacing w:line="340" w:lineRule="exact"/>
              <w:jc w:val="right"/>
              <w:outlineLvl w:val="0"/>
              <w:rPr>
                <w:rFonts w:ascii="Calibri" w:eastAsia="Times New Roman" w:hAnsi="Calibri" w:cs="Calibri"/>
                <w:color w:val="000000"/>
              </w:rPr>
            </w:pPr>
            <w:r w:rsidRPr="00D54BEC">
              <w:t xml:space="preserve"> 7.737.320 </w:t>
            </w:r>
          </w:p>
        </w:tc>
        <w:tc>
          <w:tcPr>
            <w:tcW w:w="911" w:type="pct"/>
            <w:tcBorders>
              <w:top w:val="single" w:sz="4" w:space="0" w:color="auto"/>
              <w:bottom w:val="single" w:sz="4" w:space="0" w:color="auto"/>
            </w:tcBorders>
            <w:vAlign w:val="bottom"/>
          </w:tcPr>
          <w:p w14:paraId="1DD8C253" w14:textId="3F09328F" w:rsidR="003D50EF" w:rsidRPr="00EA3621" w:rsidRDefault="003D50EF" w:rsidP="003D50EF">
            <w:pPr>
              <w:tabs>
                <w:tab w:val="right" w:pos="1202"/>
              </w:tabs>
              <w:spacing w:line="340" w:lineRule="exact"/>
              <w:jc w:val="right"/>
              <w:outlineLvl w:val="0"/>
              <w:rPr>
                <w:rFonts w:ascii="Calibri" w:eastAsia="Times New Roman" w:hAnsi="Calibri" w:cs="Arial"/>
                <w:color w:val="000000"/>
              </w:rPr>
            </w:pPr>
            <w:r w:rsidRPr="00EA3621">
              <w:rPr>
                <w:rFonts w:ascii="Calibri" w:eastAsia="Times New Roman" w:hAnsi="Calibri" w:cs="Calibri"/>
              </w:rPr>
              <w:t xml:space="preserve"> 8.925.377 </w:t>
            </w:r>
          </w:p>
        </w:tc>
      </w:tr>
      <w:tr w:rsidR="003D50EF" w:rsidRPr="00EA3621" w14:paraId="57A79F3C" w14:textId="77777777" w:rsidTr="005324AC">
        <w:trPr>
          <w:trHeight w:val="340"/>
        </w:trPr>
        <w:tc>
          <w:tcPr>
            <w:tcW w:w="3179" w:type="pct"/>
            <w:vAlign w:val="center"/>
          </w:tcPr>
          <w:p w14:paraId="67D981FF" w14:textId="77777777" w:rsidR="003D50EF" w:rsidRPr="00EA3621" w:rsidRDefault="003D50EF" w:rsidP="003D50EF">
            <w:pPr>
              <w:tabs>
                <w:tab w:val="right" w:pos="1202"/>
              </w:tabs>
              <w:spacing w:line="301" w:lineRule="exact"/>
              <w:outlineLvl w:val="0"/>
              <w:rPr>
                <w:rFonts w:ascii="Calibri" w:eastAsia="Times New Roman" w:hAnsi="Calibri" w:cs="Arial"/>
                <w:color w:val="000000"/>
              </w:rPr>
            </w:pPr>
            <w:bookmarkStart w:id="207" w:name="_Toc67328050"/>
            <w:r w:rsidRPr="00EA3621">
              <w:rPr>
                <w:rFonts w:ascii="Calibri" w:eastAsia="Times New Roman" w:hAnsi="Calibri" w:cs="Arial"/>
                <w:color w:val="000000"/>
              </w:rPr>
              <w:t>Rezerviranja za očekivane gubitke</w:t>
            </w:r>
            <w:bookmarkEnd w:id="207"/>
          </w:p>
        </w:tc>
        <w:tc>
          <w:tcPr>
            <w:tcW w:w="910" w:type="pct"/>
            <w:tcBorders>
              <w:top w:val="single" w:sz="4" w:space="0" w:color="auto"/>
              <w:bottom w:val="single" w:sz="4" w:space="0" w:color="auto"/>
            </w:tcBorders>
            <w:vAlign w:val="bottom"/>
          </w:tcPr>
          <w:p w14:paraId="1E5D00F6" w14:textId="67E5F8BF" w:rsidR="003D50EF" w:rsidRPr="00EA3621" w:rsidRDefault="003D50EF" w:rsidP="003D50EF">
            <w:pPr>
              <w:tabs>
                <w:tab w:val="right" w:pos="1202"/>
              </w:tabs>
              <w:spacing w:line="301" w:lineRule="exact"/>
              <w:jc w:val="right"/>
              <w:outlineLvl w:val="0"/>
              <w:rPr>
                <w:rFonts w:ascii="Calibri" w:eastAsia="Times New Roman" w:hAnsi="Calibri" w:cs="Calibri"/>
                <w:color w:val="000000"/>
              </w:rPr>
            </w:pPr>
            <w:r w:rsidRPr="00D54BEC">
              <w:t xml:space="preserve"> (70.747)</w:t>
            </w:r>
          </w:p>
        </w:tc>
        <w:tc>
          <w:tcPr>
            <w:tcW w:w="911" w:type="pct"/>
            <w:tcBorders>
              <w:top w:val="single" w:sz="4" w:space="0" w:color="auto"/>
              <w:bottom w:val="single" w:sz="4" w:space="0" w:color="auto"/>
            </w:tcBorders>
            <w:vAlign w:val="bottom"/>
          </w:tcPr>
          <w:p w14:paraId="70FA915D" w14:textId="256A6B9D" w:rsidR="003D50EF" w:rsidRPr="00EA3621" w:rsidRDefault="003D50EF" w:rsidP="003D50E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(82.797)</w:t>
            </w:r>
          </w:p>
        </w:tc>
      </w:tr>
      <w:tr w:rsidR="003D50EF" w:rsidRPr="00EA3621" w14:paraId="409AD186" w14:textId="77777777" w:rsidTr="005324AC">
        <w:trPr>
          <w:trHeight w:val="380"/>
        </w:trPr>
        <w:tc>
          <w:tcPr>
            <w:tcW w:w="3179" w:type="pct"/>
          </w:tcPr>
          <w:p w14:paraId="5494A3C7" w14:textId="77777777" w:rsidR="003D50EF" w:rsidRPr="00EA3621" w:rsidRDefault="003D50EF" w:rsidP="003D50EF">
            <w:pPr>
              <w:tabs>
                <w:tab w:val="right" w:pos="1202"/>
              </w:tabs>
              <w:spacing w:line="340" w:lineRule="exact"/>
              <w:outlineLvl w:val="0"/>
              <w:rPr>
                <w:rFonts w:ascii="Calibri" w:eastAsia="Times New Roman" w:hAnsi="Calibri" w:cs="Arial"/>
                <w:b/>
                <w:bCs/>
                <w:color w:val="000000"/>
              </w:rPr>
            </w:pPr>
          </w:p>
        </w:tc>
        <w:tc>
          <w:tcPr>
            <w:tcW w:w="910" w:type="pct"/>
            <w:tcBorders>
              <w:top w:val="single" w:sz="4" w:space="0" w:color="auto"/>
              <w:bottom w:val="single" w:sz="12" w:space="0" w:color="auto"/>
            </w:tcBorders>
            <w:vAlign w:val="bottom"/>
          </w:tcPr>
          <w:p w14:paraId="655BE11B" w14:textId="7C84B2A4" w:rsidR="003D50EF" w:rsidRPr="003D50EF" w:rsidRDefault="003D50EF" w:rsidP="003D50EF">
            <w:pPr>
              <w:tabs>
                <w:tab w:val="right" w:pos="1202"/>
              </w:tabs>
              <w:spacing w:line="340" w:lineRule="exact"/>
              <w:jc w:val="right"/>
              <w:outlineLvl w:val="0"/>
              <w:rPr>
                <w:rFonts w:ascii="Calibri" w:eastAsia="Times New Roman" w:hAnsi="Calibri" w:cs="Calibri"/>
                <w:b/>
                <w:bCs/>
                <w:color w:val="000000"/>
              </w:rPr>
            </w:pPr>
            <w:r w:rsidRPr="005324AC">
              <w:rPr>
                <w:b/>
                <w:bCs/>
              </w:rPr>
              <w:t xml:space="preserve"> 7.666.573 </w:t>
            </w:r>
          </w:p>
        </w:tc>
        <w:tc>
          <w:tcPr>
            <w:tcW w:w="911" w:type="pct"/>
            <w:tcBorders>
              <w:top w:val="single" w:sz="4" w:space="0" w:color="auto"/>
              <w:bottom w:val="single" w:sz="12" w:space="0" w:color="auto"/>
            </w:tcBorders>
            <w:vAlign w:val="bottom"/>
          </w:tcPr>
          <w:p w14:paraId="10D7C485" w14:textId="22637ADF" w:rsidR="003D50EF" w:rsidRPr="00EA3621" w:rsidRDefault="003D50EF" w:rsidP="003D50EF">
            <w:pPr>
              <w:tabs>
                <w:tab w:val="right" w:pos="1202"/>
              </w:tabs>
              <w:spacing w:line="340" w:lineRule="exact"/>
              <w:jc w:val="right"/>
              <w:outlineLvl w:val="0"/>
              <w:rPr>
                <w:rFonts w:ascii="Calibri" w:eastAsia="Times New Roman" w:hAnsi="Calibri" w:cs="Arial"/>
                <w:b/>
                <w:bCs/>
                <w:color w:val="000000"/>
              </w:rPr>
            </w:pPr>
            <w:r w:rsidRPr="00EA3621">
              <w:rPr>
                <w:rFonts w:ascii="Calibri" w:eastAsia="Times New Roman" w:hAnsi="Calibri" w:cs="Calibri"/>
                <w:b/>
                <w:bCs/>
              </w:rPr>
              <w:t xml:space="preserve"> 8.842.580 </w:t>
            </w:r>
          </w:p>
        </w:tc>
      </w:tr>
    </w:tbl>
    <w:p w14:paraId="0C394D19" w14:textId="0D4F814A" w:rsidR="00AA4461" w:rsidRPr="00EA3621" w:rsidRDefault="00AA4461" w:rsidP="001D0B3D">
      <w:pPr>
        <w:tabs>
          <w:tab w:val="left" w:pos="-720"/>
        </w:tabs>
        <w:suppressAutoHyphens/>
        <w:jc w:val="both"/>
        <w:rPr>
          <w:rFonts w:cs="Arial"/>
          <w:color w:val="000000" w:themeColor="text1"/>
        </w:rPr>
      </w:pPr>
    </w:p>
    <w:p w14:paraId="41943A57" w14:textId="23FB728E"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 xml:space="preserve">Prosječne kamatne stope na ukupne kredite financijskim institucijama iskazane su u visini </w:t>
      </w:r>
      <w:r w:rsidR="00697677" w:rsidRPr="00EA3621">
        <w:rPr>
          <w:rFonts w:cs="Arial"/>
          <w:color w:val="000000" w:themeColor="text1"/>
        </w:rPr>
        <w:t xml:space="preserve"> </w:t>
      </w:r>
      <w:r w:rsidRPr="00EA3621">
        <w:rPr>
          <w:rFonts w:cs="Arial"/>
          <w:color w:val="000000" w:themeColor="text1"/>
        </w:rPr>
        <w:t xml:space="preserve">od </w:t>
      </w:r>
      <w:bookmarkStart w:id="208" w:name="_Hlk43200554"/>
      <w:r w:rsidR="00234270" w:rsidRPr="005324AC">
        <w:rPr>
          <w:rFonts w:cs="Arial"/>
          <w:color w:val="000000" w:themeColor="text1"/>
        </w:rPr>
        <w:t>0,</w:t>
      </w:r>
      <w:r w:rsidR="003B2053" w:rsidRPr="005324AC">
        <w:rPr>
          <w:rFonts w:cs="Arial"/>
          <w:color w:val="000000" w:themeColor="text1"/>
        </w:rPr>
        <w:t>4</w:t>
      </w:r>
      <w:bookmarkEnd w:id="208"/>
      <w:r w:rsidR="00502ADB" w:rsidRPr="005324AC">
        <w:rPr>
          <w:rFonts w:cs="Arial"/>
          <w:color w:val="000000" w:themeColor="text1"/>
        </w:rPr>
        <w:t>5</w:t>
      </w:r>
      <w:r w:rsidR="00697677" w:rsidRPr="005324AC">
        <w:rPr>
          <w:rFonts w:cs="Arial"/>
          <w:color w:val="000000" w:themeColor="text1"/>
        </w:rPr>
        <w:t>%</w:t>
      </w:r>
      <w:r w:rsidRPr="00EA3621">
        <w:rPr>
          <w:rFonts w:cs="Arial"/>
          <w:color w:val="000000" w:themeColor="text1"/>
        </w:rPr>
        <w:t xml:space="preserve"> (</w:t>
      </w:r>
      <w:r w:rsidR="00697677" w:rsidRPr="00EA3621">
        <w:rPr>
          <w:rFonts w:cs="Arial"/>
        </w:rPr>
        <w:t>1. 1. do 3</w:t>
      </w:r>
      <w:r w:rsidR="00045BB1">
        <w:rPr>
          <w:rFonts w:cs="Arial"/>
        </w:rPr>
        <w:t>0</w:t>
      </w:r>
      <w:r w:rsidR="00697677" w:rsidRPr="00EA3621">
        <w:rPr>
          <w:rFonts w:cs="Arial"/>
        </w:rPr>
        <w:t>.</w:t>
      </w:r>
      <w:r w:rsidR="00045BB1">
        <w:rPr>
          <w:rFonts w:cs="Arial"/>
        </w:rPr>
        <w:t>6</w:t>
      </w:r>
      <w:r w:rsidR="00697677" w:rsidRPr="00EA3621">
        <w:rPr>
          <w:rFonts w:cs="Arial"/>
        </w:rPr>
        <w:t>.20</w:t>
      </w:r>
      <w:r w:rsidR="00AA4461" w:rsidRPr="00EA3621">
        <w:rPr>
          <w:rFonts w:cs="Arial"/>
        </w:rPr>
        <w:t>2</w:t>
      </w:r>
      <w:r w:rsidR="00045BB1">
        <w:rPr>
          <w:rFonts w:cs="Arial"/>
        </w:rPr>
        <w:t>0</w:t>
      </w:r>
      <w:r w:rsidR="00697677" w:rsidRPr="00EA3621">
        <w:rPr>
          <w:rFonts w:cs="Arial"/>
        </w:rPr>
        <w:t>.: 0,</w:t>
      </w:r>
      <w:r w:rsidR="0057665B" w:rsidRPr="00EA3621">
        <w:rPr>
          <w:rFonts w:cs="Arial"/>
        </w:rPr>
        <w:t>5</w:t>
      </w:r>
      <w:r w:rsidR="00045BB1">
        <w:rPr>
          <w:rFonts w:cs="Arial"/>
        </w:rPr>
        <w:t>1</w:t>
      </w:r>
      <w:r w:rsidR="00697677" w:rsidRPr="00EA3621">
        <w:rPr>
          <w:rFonts w:cs="Arial"/>
        </w:rPr>
        <w:t>%</w:t>
      </w:r>
      <w:r w:rsidRPr="00EA3621">
        <w:rPr>
          <w:rFonts w:cs="Arial"/>
          <w:color w:val="000000" w:themeColor="text1"/>
        </w:rPr>
        <w:t>) te su jednake prosječnim kamatnim stopama na kredite po kreditnim programima HBOR-a bez rezerve likvidnosti.</w:t>
      </w:r>
    </w:p>
    <w:p w14:paraId="6E8EFB83" w14:textId="77777777" w:rsidR="00CA1BB8" w:rsidRPr="00EA3621" w:rsidRDefault="00CA1BB8" w:rsidP="001D0B3D">
      <w:pPr>
        <w:tabs>
          <w:tab w:val="left" w:pos="-720"/>
        </w:tabs>
        <w:suppressAutoHyphens/>
        <w:jc w:val="both"/>
        <w:rPr>
          <w:rFonts w:cs="Arial"/>
          <w:color w:val="000000" w:themeColor="text1"/>
        </w:rPr>
      </w:pPr>
    </w:p>
    <w:p w14:paraId="7E53BD9B" w14:textId="77777777" w:rsidR="00CA1BB8" w:rsidRPr="00EA3621" w:rsidRDefault="00CA1BB8" w:rsidP="001D0B3D">
      <w:pPr>
        <w:tabs>
          <w:tab w:val="left" w:pos="-720"/>
        </w:tabs>
        <w:suppressAutoHyphens/>
        <w:jc w:val="both"/>
        <w:rPr>
          <w:rFonts w:cs="Arial"/>
          <w:color w:val="000000" w:themeColor="text1"/>
        </w:rPr>
      </w:pPr>
      <w:r w:rsidRPr="00EA3621">
        <w:rPr>
          <w:rFonts w:cs="Arial"/>
          <w:color w:val="000000" w:themeColor="text1"/>
        </w:rPr>
        <w:t>Prosječne kamatne stope odražavaju omjer kamatnih prihoda na navedene plasmane i prosječne imovine.</w:t>
      </w:r>
    </w:p>
    <w:p w14:paraId="6D9DEE99" w14:textId="77777777" w:rsidR="00CA1BB8" w:rsidRPr="00EA3621" w:rsidRDefault="00CA1BB8" w:rsidP="001D0B3D">
      <w:pPr>
        <w:tabs>
          <w:tab w:val="left" w:pos="-720"/>
        </w:tabs>
        <w:suppressAutoHyphens/>
        <w:jc w:val="both"/>
        <w:rPr>
          <w:rFonts w:cs="Arial"/>
          <w:color w:val="000000" w:themeColor="text1"/>
        </w:rPr>
      </w:pPr>
    </w:p>
    <w:p w14:paraId="5ED75732" w14:textId="709AB643" w:rsidR="00CA1BB8" w:rsidRPr="00EA3621" w:rsidRDefault="00CA1BB8" w:rsidP="001D0B3D">
      <w:pPr>
        <w:tabs>
          <w:tab w:val="left" w:pos="-720"/>
        </w:tabs>
        <w:suppressAutoHyphens/>
        <w:jc w:val="both"/>
        <w:rPr>
          <w:color w:val="000000" w:themeColor="text1"/>
        </w:rPr>
      </w:pPr>
      <w:bookmarkStart w:id="209" w:name="_Hlk39751016"/>
      <w:r w:rsidRPr="00EA3621">
        <w:rPr>
          <w:rFonts w:cs="Arial"/>
          <w:color w:val="000000" w:themeColor="text1"/>
        </w:rPr>
        <w:t>Stavk</w:t>
      </w:r>
      <w:r w:rsidRPr="00EA3621">
        <w:rPr>
          <w:rFonts w:cs="Arial"/>
          <w:bCs/>
          <w:color w:val="000000" w:themeColor="text1"/>
        </w:rPr>
        <w:t xml:space="preserve">a „Ostalo“ sadrži obrnute repo plasmane u ukupnom iznosu </w:t>
      </w:r>
      <w:r w:rsidR="003D50EF">
        <w:rPr>
          <w:rFonts w:cs="Arial"/>
          <w:bCs/>
          <w:color w:val="000000" w:themeColor="text1"/>
        </w:rPr>
        <w:t>0</w:t>
      </w:r>
      <w:r w:rsidR="00045BB1">
        <w:rPr>
          <w:rFonts w:cs="Arial"/>
          <w:bCs/>
          <w:color w:val="000000" w:themeColor="text1"/>
        </w:rPr>
        <w:t xml:space="preserve"> </w:t>
      </w:r>
      <w:r w:rsidR="003D50EF">
        <w:rPr>
          <w:rFonts w:cs="Arial"/>
          <w:bCs/>
          <w:color w:val="000000" w:themeColor="text1"/>
        </w:rPr>
        <w:t>t</w:t>
      </w:r>
      <w:r w:rsidRPr="00EA3621">
        <w:rPr>
          <w:rFonts w:cs="Arial"/>
          <w:bCs/>
          <w:color w:val="000000" w:themeColor="text1"/>
        </w:rPr>
        <w:t>isuća kuna (31. prosinca 20</w:t>
      </w:r>
      <w:r w:rsidR="00AA4461" w:rsidRPr="00EA3621">
        <w:rPr>
          <w:rFonts w:cs="Arial"/>
          <w:bCs/>
          <w:color w:val="000000" w:themeColor="text1"/>
        </w:rPr>
        <w:t>20</w:t>
      </w:r>
      <w:r w:rsidRPr="00EA3621">
        <w:rPr>
          <w:rFonts w:cs="Arial"/>
          <w:bCs/>
          <w:color w:val="000000" w:themeColor="text1"/>
        </w:rPr>
        <w:t xml:space="preserve">.: </w:t>
      </w:r>
      <w:r w:rsidR="00AA4461" w:rsidRPr="00EA3621">
        <w:rPr>
          <w:rFonts w:cs="Arial"/>
          <w:bCs/>
          <w:color w:val="000000" w:themeColor="text1"/>
        </w:rPr>
        <w:t xml:space="preserve">27.574 </w:t>
      </w:r>
      <w:r w:rsidRPr="00EA3621">
        <w:rPr>
          <w:rFonts w:cs="Arial"/>
          <w:bCs/>
          <w:color w:val="000000" w:themeColor="text1"/>
        </w:rPr>
        <w:t>tisuća kuna). Ovi su plasmani osigurani vrijednosnim papirima u</w:t>
      </w:r>
      <w:r w:rsidRPr="00EA3621">
        <w:rPr>
          <w:color w:val="000000" w:themeColor="text1"/>
        </w:rPr>
        <w:t xml:space="preserve"> iznosu od</w:t>
      </w:r>
      <w:r w:rsidR="00E045BD" w:rsidRPr="00EA3621">
        <w:rPr>
          <w:color w:val="000000" w:themeColor="text1"/>
        </w:rPr>
        <w:t xml:space="preserve"> </w:t>
      </w:r>
      <w:r w:rsidR="003D50EF">
        <w:rPr>
          <w:color w:val="000000" w:themeColor="text1"/>
        </w:rPr>
        <w:t>0</w:t>
      </w:r>
      <w:r w:rsidR="00BC4AD8" w:rsidRPr="00EA3621">
        <w:rPr>
          <w:color w:val="000000" w:themeColor="text1"/>
        </w:rPr>
        <w:t xml:space="preserve"> </w:t>
      </w:r>
      <w:r w:rsidRPr="00EA3621">
        <w:rPr>
          <w:color w:val="000000" w:themeColor="text1"/>
        </w:rPr>
        <w:t>tisuća kuna (31. prosinca 20</w:t>
      </w:r>
      <w:r w:rsidR="00AA4461" w:rsidRPr="00EA3621">
        <w:rPr>
          <w:color w:val="000000" w:themeColor="text1"/>
        </w:rPr>
        <w:t>20</w:t>
      </w:r>
      <w:r w:rsidRPr="00EA3621">
        <w:rPr>
          <w:color w:val="000000" w:themeColor="text1"/>
        </w:rPr>
        <w:t xml:space="preserve">.: </w:t>
      </w:r>
      <w:r w:rsidR="00AA4461" w:rsidRPr="00EA3621">
        <w:rPr>
          <w:color w:val="000000" w:themeColor="text1"/>
        </w:rPr>
        <w:t xml:space="preserve">28.996 </w:t>
      </w:r>
      <w:r w:rsidRPr="00EA3621">
        <w:rPr>
          <w:color w:val="000000" w:themeColor="text1"/>
        </w:rPr>
        <w:t>tisuća kuna).</w:t>
      </w:r>
    </w:p>
    <w:bookmarkEnd w:id="209"/>
    <w:p w14:paraId="5361ACEE" w14:textId="77777777" w:rsidR="00CA1BB8" w:rsidRPr="00EA3621" w:rsidRDefault="00CA1BB8" w:rsidP="00CA1BB8">
      <w:pPr>
        <w:tabs>
          <w:tab w:val="left" w:pos="-720"/>
        </w:tabs>
        <w:suppressAutoHyphens/>
        <w:jc w:val="both"/>
        <w:rPr>
          <w:rFonts w:cs="Arial"/>
          <w:color w:val="000000" w:themeColor="text1"/>
        </w:rPr>
        <w:sectPr w:rsidR="00CA1BB8" w:rsidRPr="00EA3621" w:rsidSect="005F07DF">
          <w:pgSz w:w="11906" w:h="16838"/>
          <w:pgMar w:top="1417" w:right="1417" w:bottom="1417" w:left="1417" w:header="708" w:footer="708" w:gutter="0"/>
          <w:cols w:space="708"/>
          <w:docGrid w:linePitch="360"/>
        </w:sectPr>
      </w:pPr>
    </w:p>
    <w:p w14:paraId="6533FE5A" w14:textId="77777777" w:rsidR="00CA1BB8" w:rsidRPr="00EA3621" w:rsidRDefault="00CA1BB8" w:rsidP="001D0B3D">
      <w:pPr>
        <w:jc w:val="both"/>
        <w:rPr>
          <w:rFonts w:cs="Arial"/>
          <w:b/>
          <w:bCs/>
          <w:color w:val="000000" w:themeColor="text1"/>
        </w:rPr>
      </w:pPr>
    </w:p>
    <w:p w14:paraId="16B19F03" w14:textId="77777777" w:rsidR="00CA1BB8" w:rsidRPr="00EA3621" w:rsidRDefault="00CA1BB8" w:rsidP="001D0B3D">
      <w:pPr>
        <w:jc w:val="both"/>
        <w:rPr>
          <w:rFonts w:cs="Arial"/>
          <w:b/>
          <w:bCs/>
          <w:color w:val="000000" w:themeColor="text1"/>
        </w:rPr>
      </w:pPr>
      <w:r w:rsidRPr="00EA3621">
        <w:rPr>
          <w:rFonts w:cs="Arial"/>
          <w:b/>
          <w:bCs/>
          <w:color w:val="000000" w:themeColor="text1"/>
        </w:rPr>
        <w:t>12.</w:t>
      </w:r>
      <w:r w:rsidRPr="00EA3621">
        <w:rPr>
          <w:rFonts w:cs="Arial"/>
          <w:b/>
          <w:bCs/>
          <w:color w:val="000000" w:themeColor="text1"/>
        </w:rPr>
        <w:tab/>
        <w:t xml:space="preserve">Krediti ostalim korisnicima </w:t>
      </w:r>
    </w:p>
    <w:p w14:paraId="372DE12D" w14:textId="77777777" w:rsidR="00CA1BB8" w:rsidRPr="00EA3621" w:rsidRDefault="00CA1BB8" w:rsidP="001D0B3D">
      <w:pPr>
        <w:jc w:val="both"/>
        <w:rPr>
          <w:rFonts w:cs="Arial"/>
          <w:bCs/>
          <w:color w:val="000000" w:themeColor="text1"/>
        </w:rPr>
      </w:pPr>
    </w:p>
    <w:p w14:paraId="76243FD4" w14:textId="77777777" w:rsidR="00CA1BB8" w:rsidRPr="00EA3621" w:rsidRDefault="00CA1BB8" w:rsidP="001D0B3D">
      <w:pPr>
        <w:jc w:val="both"/>
        <w:rPr>
          <w:rFonts w:cs="Arial"/>
          <w:bCs/>
          <w:color w:val="000000" w:themeColor="text1"/>
        </w:rPr>
      </w:pPr>
      <w:r w:rsidRPr="00EA3621">
        <w:rPr>
          <w:rFonts w:cs="Arial"/>
          <w:bCs/>
          <w:color w:val="000000" w:themeColor="text1"/>
        </w:rPr>
        <w:t>Krediti ostalim korisnicima umanjeni za rezerviranja za očekivane gubitke mogu se prikazati po sektorizaciji kako slijedi:</w:t>
      </w:r>
    </w:p>
    <w:p w14:paraId="67B1A8F7" w14:textId="77777777" w:rsidR="00CA1BB8" w:rsidRPr="00EA3621" w:rsidRDefault="00CA1BB8" w:rsidP="001D0B3D">
      <w:pPr>
        <w:jc w:val="both"/>
        <w:rPr>
          <w:rFonts w:cs="Arial"/>
          <w:bCs/>
          <w:color w:val="000000" w:themeColor="text1"/>
        </w:rPr>
      </w:pPr>
    </w:p>
    <w:tbl>
      <w:tblPr>
        <w:tblW w:w="4927" w:type="pct"/>
        <w:tblLayout w:type="fixed"/>
        <w:tblCellMar>
          <w:left w:w="119" w:type="dxa"/>
          <w:right w:w="119" w:type="dxa"/>
        </w:tblCellMar>
        <w:tblLook w:val="0000" w:firstRow="0" w:lastRow="0" w:firstColumn="0" w:lastColumn="0" w:noHBand="0" w:noVBand="0"/>
      </w:tblPr>
      <w:tblGrid>
        <w:gridCol w:w="5584"/>
        <w:gridCol w:w="1731"/>
        <w:gridCol w:w="1625"/>
      </w:tblGrid>
      <w:tr w:rsidR="00D709BE" w:rsidRPr="00EA3621" w14:paraId="721234E6" w14:textId="77777777" w:rsidTr="00D709BE">
        <w:trPr>
          <w:trHeight w:val="314"/>
        </w:trPr>
        <w:tc>
          <w:tcPr>
            <w:tcW w:w="3123" w:type="pct"/>
          </w:tcPr>
          <w:p w14:paraId="7833E19E" w14:textId="77777777" w:rsidR="00D709BE" w:rsidRPr="00EA3621" w:rsidRDefault="00D709BE" w:rsidP="00D709BE">
            <w:pPr>
              <w:tabs>
                <w:tab w:val="left" w:pos="-720"/>
              </w:tabs>
              <w:suppressAutoHyphens/>
              <w:spacing w:line="200" w:lineRule="exact"/>
              <w:rPr>
                <w:rFonts w:ascii="Calibri" w:eastAsia="Times New Roman" w:hAnsi="Calibri" w:cs="Arial"/>
                <w:color w:val="000000"/>
                <w:spacing w:val="-2"/>
              </w:rPr>
            </w:pPr>
          </w:p>
        </w:tc>
        <w:tc>
          <w:tcPr>
            <w:tcW w:w="1877" w:type="pct"/>
            <w:gridSpan w:val="2"/>
            <w:vAlign w:val="bottom"/>
          </w:tcPr>
          <w:p w14:paraId="79635073" w14:textId="77777777" w:rsidR="00D709BE" w:rsidRPr="00EA3621" w:rsidRDefault="00D709BE" w:rsidP="00D709BE">
            <w:pPr>
              <w:tabs>
                <w:tab w:val="right" w:pos="1202"/>
              </w:tabs>
              <w:spacing w:line="200" w:lineRule="exact"/>
              <w:jc w:val="right"/>
              <w:outlineLvl w:val="0"/>
              <w:rPr>
                <w:rFonts w:ascii="Calibri" w:eastAsia="Times New Roman" w:hAnsi="Calibri" w:cs="Arial"/>
                <w:b/>
                <w:color w:val="000000"/>
              </w:rPr>
            </w:pPr>
            <w:bookmarkStart w:id="210" w:name="_Toc67328055"/>
            <w:r w:rsidRPr="00EA3621">
              <w:rPr>
                <w:rFonts w:ascii="Calibri" w:eastAsia="Times New Roman" w:hAnsi="Calibri" w:cs="Arial"/>
                <w:b/>
                <w:color w:val="000000"/>
              </w:rPr>
              <w:t>Grupa i Banka</w:t>
            </w:r>
            <w:bookmarkEnd w:id="210"/>
          </w:p>
        </w:tc>
      </w:tr>
      <w:tr w:rsidR="00D709BE" w:rsidRPr="00EA3621" w14:paraId="1AC5F010" w14:textId="77777777" w:rsidTr="00D709BE">
        <w:trPr>
          <w:trHeight w:val="314"/>
        </w:trPr>
        <w:tc>
          <w:tcPr>
            <w:tcW w:w="3123" w:type="pct"/>
          </w:tcPr>
          <w:p w14:paraId="3F8455C3" w14:textId="77777777" w:rsidR="00D709BE" w:rsidRPr="00EA3621" w:rsidRDefault="00D709BE" w:rsidP="00D709BE">
            <w:pPr>
              <w:tabs>
                <w:tab w:val="left" w:pos="-720"/>
              </w:tabs>
              <w:suppressAutoHyphens/>
              <w:spacing w:line="200" w:lineRule="exact"/>
              <w:rPr>
                <w:rFonts w:ascii="Calibri" w:eastAsia="Times New Roman" w:hAnsi="Calibri" w:cs="Arial"/>
                <w:color w:val="000000"/>
                <w:spacing w:val="-2"/>
              </w:rPr>
            </w:pPr>
          </w:p>
        </w:tc>
        <w:tc>
          <w:tcPr>
            <w:tcW w:w="968" w:type="pct"/>
            <w:vAlign w:val="bottom"/>
          </w:tcPr>
          <w:p w14:paraId="45F8259A" w14:textId="36F4F375" w:rsidR="00D51D35" w:rsidRPr="00EA3621" w:rsidRDefault="00D709BE" w:rsidP="00D709BE">
            <w:pPr>
              <w:tabs>
                <w:tab w:val="right" w:pos="1202"/>
              </w:tabs>
              <w:spacing w:line="240" w:lineRule="atLeast"/>
              <w:jc w:val="right"/>
              <w:outlineLvl w:val="0"/>
              <w:rPr>
                <w:rFonts w:ascii="Calibri" w:eastAsia="Times New Roman" w:hAnsi="Calibri" w:cs="Arial"/>
                <w:b/>
                <w:color w:val="000000"/>
              </w:rPr>
            </w:pPr>
            <w:bookmarkStart w:id="211" w:name="_Toc67328056"/>
            <w:r w:rsidRPr="00EA3621">
              <w:rPr>
                <w:rFonts w:ascii="Calibri" w:eastAsia="Times New Roman" w:hAnsi="Calibri" w:cs="Arial"/>
                <w:b/>
                <w:color w:val="000000"/>
              </w:rPr>
              <w:t>3</w:t>
            </w:r>
            <w:r w:rsidR="00045BB1">
              <w:rPr>
                <w:rFonts w:ascii="Calibri" w:eastAsia="Times New Roman" w:hAnsi="Calibri" w:cs="Arial"/>
                <w:b/>
                <w:color w:val="000000"/>
              </w:rPr>
              <w:t>0</w:t>
            </w:r>
            <w:r w:rsidRPr="00EA3621">
              <w:rPr>
                <w:rFonts w:ascii="Calibri" w:eastAsia="Times New Roman" w:hAnsi="Calibri" w:cs="Arial"/>
                <w:b/>
                <w:color w:val="000000"/>
              </w:rPr>
              <w:t xml:space="preserve">. </w:t>
            </w:r>
            <w:r w:rsidR="00045BB1">
              <w:rPr>
                <w:rFonts w:ascii="Calibri" w:eastAsia="Times New Roman" w:hAnsi="Calibri" w:cs="Arial"/>
                <w:b/>
                <w:color w:val="000000"/>
              </w:rPr>
              <w:t>lipnja</w:t>
            </w:r>
          </w:p>
          <w:p w14:paraId="52DAFD92" w14:textId="246B5DBF"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2021.</w:t>
            </w:r>
            <w:bookmarkEnd w:id="211"/>
          </w:p>
        </w:tc>
        <w:tc>
          <w:tcPr>
            <w:tcW w:w="909" w:type="pct"/>
            <w:vAlign w:val="bottom"/>
          </w:tcPr>
          <w:p w14:paraId="363E9AD0" w14:textId="4A1945C4"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r>
      <w:tr w:rsidR="00D709BE" w:rsidRPr="00EA3621" w14:paraId="614B48A0" w14:textId="77777777" w:rsidTr="00D709BE">
        <w:trPr>
          <w:trHeight w:val="314"/>
        </w:trPr>
        <w:tc>
          <w:tcPr>
            <w:tcW w:w="3123" w:type="pct"/>
          </w:tcPr>
          <w:p w14:paraId="369748C4" w14:textId="77777777" w:rsidR="00D709BE" w:rsidRPr="00EA3621" w:rsidRDefault="00D709BE" w:rsidP="00D709BE">
            <w:pPr>
              <w:tabs>
                <w:tab w:val="left" w:pos="-720"/>
              </w:tabs>
              <w:suppressAutoHyphens/>
              <w:spacing w:line="200" w:lineRule="exact"/>
              <w:rPr>
                <w:rFonts w:ascii="Calibri" w:eastAsia="Times New Roman" w:hAnsi="Calibri" w:cs="Arial"/>
                <w:color w:val="000000"/>
                <w:spacing w:val="-2"/>
              </w:rPr>
            </w:pPr>
          </w:p>
        </w:tc>
        <w:tc>
          <w:tcPr>
            <w:tcW w:w="968" w:type="pct"/>
            <w:vAlign w:val="center"/>
          </w:tcPr>
          <w:p w14:paraId="64CF4E75" w14:textId="77777777" w:rsidR="00D709BE" w:rsidRPr="00EA3621" w:rsidRDefault="00D709BE" w:rsidP="00D709BE">
            <w:pPr>
              <w:tabs>
                <w:tab w:val="right" w:pos="1202"/>
              </w:tabs>
              <w:spacing w:line="200" w:lineRule="exact"/>
              <w:jc w:val="right"/>
              <w:outlineLvl w:val="0"/>
              <w:rPr>
                <w:rFonts w:ascii="Calibri" w:eastAsia="Times New Roman" w:hAnsi="Calibri" w:cs="Arial"/>
                <w:b/>
                <w:color w:val="000000"/>
              </w:rPr>
            </w:pPr>
            <w:bookmarkStart w:id="212" w:name="_Toc67328058"/>
            <w:r w:rsidRPr="00EA3621">
              <w:rPr>
                <w:rFonts w:ascii="Calibri" w:eastAsia="Times New Roman" w:hAnsi="Calibri" w:cs="Arial"/>
                <w:b/>
                <w:color w:val="000000"/>
              </w:rPr>
              <w:t>000 kuna</w:t>
            </w:r>
            <w:bookmarkEnd w:id="212"/>
          </w:p>
        </w:tc>
        <w:tc>
          <w:tcPr>
            <w:tcW w:w="909" w:type="pct"/>
            <w:vAlign w:val="center"/>
          </w:tcPr>
          <w:p w14:paraId="0001D4BF" w14:textId="0EBA58A3" w:rsidR="00D709BE" w:rsidRPr="00EA3621" w:rsidRDefault="00D709BE" w:rsidP="00D709BE">
            <w:pPr>
              <w:tabs>
                <w:tab w:val="right" w:pos="1202"/>
              </w:tabs>
              <w:spacing w:line="200" w:lineRule="exac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D709BE" w:rsidRPr="00EA3621" w14:paraId="266BD1CA" w14:textId="77777777" w:rsidTr="00D709BE">
        <w:trPr>
          <w:trHeight w:hRule="exact" w:val="187"/>
        </w:trPr>
        <w:tc>
          <w:tcPr>
            <w:tcW w:w="3123" w:type="pct"/>
            <w:vAlign w:val="bottom"/>
          </w:tcPr>
          <w:p w14:paraId="202E0688" w14:textId="77777777" w:rsidR="00D709BE" w:rsidRPr="00EA3621" w:rsidRDefault="00D709BE" w:rsidP="00D709BE">
            <w:pPr>
              <w:tabs>
                <w:tab w:val="left" w:pos="-720"/>
              </w:tabs>
              <w:suppressAutoHyphens/>
              <w:spacing w:line="200" w:lineRule="exact"/>
              <w:jc w:val="right"/>
              <w:rPr>
                <w:rFonts w:ascii="Calibri" w:eastAsia="Times New Roman" w:hAnsi="Calibri" w:cs="Arial"/>
                <w:color w:val="000000"/>
                <w:spacing w:val="-2"/>
              </w:rPr>
            </w:pPr>
          </w:p>
        </w:tc>
        <w:tc>
          <w:tcPr>
            <w:tcW w:w="968" w:type="pct"/>
            <w:vAlign w:val="bottom"/>
          </w:tcPr>
          <w:p w14:paraId="20BD6008" w14:textId="77777777" w:rsidR="00D709BE" w:rsidRPr="00EA3621" w:rsidRDefault="00D709BE" w:rsidP="00D709BE">
            <w:pPr>
              <w:tabs>
                <w:tab w:val="left" w:pos="-720"/>
              </w:tabs>
              <w:suppressAutoHyphens/>
              <w:spacing w:line="200" w:lineRule="exact"/>
              <w:rPr>
                <w:rFonts w:ascii="Calibri" w:eastAsia="Times New Roman" w:hAnsi="Calibri" w:cs="Arial"/>
                <w:b/>
                <w:color w:val="000000"/>
                <w:spacing w:val="-2"/>
              </w:rPr>
            </w:pPr>
          </w:p>
        </w:tc>
        <w:tc>
          <w:tcPr>
            <w:tcW w:w="909" w:type="pct"/>
            <w:vAlign w:val="bottom"/>
          </w:tcPr>
          <w:p w14:paraId="1C19D778" w14:textId="77777777" w:rsidR="00D709BE" w:rsidRPr="00EA3621" w:rsidRDefault="00D709BE" w:rsidP="00D709BE">
            <w:pPr>
              <w:tabs>
                <w:tab w:val="left" w:pos="-720"/>
              </w:tabs>
              <w:suppressAutoHyphens/>
              <w:spacing w:line="200" w:lineRule="exact"/>
              <w:jc w:val="right"/>
              <w:rPr>
                <w:rFonts w:ascii="Calibri" w:eastAsia="Times New Roman" w:hAnsi="Calibri" w:cs="Arial"/>
                <w:b/>
                <w:color w:val="000000"/>
                <w:spacing w:val="-2"/>
              </w:rPr>
            </w:pPr>
          </w:p>
        </w:tc>
      </w:tr>
      <w:tr w:rsidR="00A81614" w:rsidRPr="00EA3621" w14:paraId="02982C67" w14:textId="77777777" w:rsidTr="005324AC">
        <w:trPr>
          <w:trHeight w:val="283"/>
        </w:trPr>
        <w:tc>
          <w:tcPr>
            <w:tcW w:w="3123" w:type="pct"/>
            <w:vAlign w:val="bottom"/>
          </w:tcPr>
          <w:p w14:paraId="115BF8E5" w14:textId="77777777" w:rsidR="00A81614" w:rsidRPr="00EA3621" w:rsidRDefault="00A81614" w:rsidP="00A81614">
            <w:pPr>
              <w:tabs>
                <w:tab w:val="right" w:pos="1202"/>
              </w:tabs>
              <w:spacing w:line="301" w:lineRule="exact"/>
              <w:outlineLvl w:val="0"/>
              <w:rPr>
                <w:rFonts w:ascii="Calibri" w:eastAsia="Times New Roman" w:hAnsi="Calibri" w:cs="Arial"/>
              </w:rPr>
            </w:pPr>
            <w:bookmarkStart w:id="213" w:name="_Toc67328060"/>
            <w:r w:rsidRPr="00EA3621">
              <w:rPr>
                <w:rFonts w:ascii="Calibri" w:eastAsia="Times New Roman" w:hAnsi="Calibri" w:cs="Arial"/>
              </w:rPr>
              <w:t>Domaća trgovačka društva</w:t>
            </w:r>
            <w:bookmarkEnd w:id="213"/>
          </w:p>
        </w:tc>
        <w:tc>
          <w:tcPr>
            <w:tcW w:w="968" w:type="pct"/>
            <w:tcBorders>
              <w:top w:val="nil"/>
              <w:left w:val="nil"/>
              <w:bottom w:val="nil"/>
              <w:right w:val="nil"/>
            </w:tcBorders>
            <w:shd w:val="clear" w:color="auto" w:fill="auto"/>
            <w:vAlign w:val="bottom"/>
          </w:tcPr>
          <w:p w14:paraId="106819C0" w14:textId="61E6E76F" w:rsidR="00A81614" w:rsidRPr="00EA3621" w:rsidRDefault="00A81614" w:rsidP="00A81614">
            <w:pPr>
              <w:tabs>
                <w:tab w:val="right" w:pos="1202"/>
              </w:tabs>
              <w:spacing w:line="301" w:lineRule="exact"/>
              <w:jc w:val="right"/>
              <w:outlineLvl w:val="0"/>
              <w:rPr>
                <w:rFonts w:ascii="Calibri" w:eastAsia="Times New Roman" w:hAnsi="Calibri" w:cs="Calibri"/>
              </w:rPr>
            </w:pPr>
            <w:r w:rsidRPr="001148A7">
              <w:t xml:space="preserve"> 11.533.147 </w:t>
            </w:r>
          </w:p>
        </w:tc>
        <w:tc>
          <w:tcPr>
            <w:tcW w:w="909" w:type="pct"/>
            <w:tcBorders>
              <w:top w:val="nil"/>
              <w:left w:val="nil"/>
              <w:bottom w:val="nil"/>
              <w:right w:val="nil"/>
            </w:tcBorders>
            <w:shd w:val="clear" w:color="auto" w:fill="auto"/>
            <w:vAlign w:val="bottom"/>
          </w:tcPr>
          <w:p w14:paraId="04B082D7" w14:textId="4668C770" w:rsidR="00A81614" w:rsidRPr="00EA3621" w:rsidRDefault="00A81614" w:rsidP="00A81614">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10.388.049 </w:t>
            </w:r>
          </w:p>
        </w:tc>
      </w:tr>
      <w:tr w:rsidR="00A81614" w:rsidRPr="00EA3621" w14:paraId="4968F738" w14:textId="77777777" w:rsidTr="005324AC">
        <w:trPr>
          <w:trHeight w:val="283"/>
        </w:trPr>
        <w:tc>
          <w:tcPr>
            <w:tcW w:w="3123" w:type="pct"/>
            <w:vAlign w:val="bottom"/>
          </w:tcPr>
          <w:p w14:paraId="22EC2B09" w14:textId="77777777" w:rsidR="00A81614" w:rsidRPr="00EA3621" w:rsidRDefault="00A81614" w:rsidP="00A81614">
            <w:pPr>
              <w:tabs>
                <w:tab w:val="right" w:pos="1202"/>
              </w:tabs>
              <w:spacing w:line="301" w:lineRule="exact"/>
              <w:outlineLvl w:val="0"/>
              <w:rPr>
                <w:rFonts w:ascii="Calibri" w:eastAsia="Times New Roman" w:hAnsi="Calibri" w:cs="Arial"/>
              </w:rPr>
            </w:pPr>
            <w:bookmarkStart w:id="214" w:name="_Toc67328063"/>
            <w:r w:rsidRPr="00EA3621">
              <w:rPr>
                <w:rFonts w:ascii="Calibri" w:eastAsia="Times New Roman" w:hAnsi="Calibri" w:cs="Arial"/>
              </w:rPr>
              <w:t>Državna trgovačka društva</w:t>
            </w:r>
            <w:bookmarkEnd w:id="214"/>
          </w:p>
        </w:tc>
        <w:tc>
          <w:tcPr>
            <w:tcW w:w="968" w:type="pct"/>
            <w:tcBorders>
              <w:top w:val="nil"/>
              <w:left w:val="nil"/>
              <w:bottom w:val="nil"/>
              <w:right w:val="nil"/>
            </w:tcBorders>
            <w:shd w:val="clear" w:color="auto" w:fill="auto"/>
            <w:vAlign w:val="bottom"/>
          </w:tcPr>
          <w:p w14:paraId="593BB3EA" w14:textId="72497552" w:rsidR="00A81614" w:rsidRPr="00EA3621" w:rsidRDefault="00A81614" w:rsidP="00A81614">
            <w:pPr>
              <w:tabs>
                <w:tab w:val="right" w:pos="1202"/>
              </w:tabs>
              <w:spacing w:line="301" w:lineRule="exact"/>
              <w:jc w:val="right"/>
              <w:outlineLvl w:val="0"/>
              <w:rPr>
                <w:rFonts w:ascii="Calibri" w:eastAsia="Times New Roman" w:hAnsi="Calibri" w:cs="Calibri"/>
              </w:rPr>
            </w:pPr>
            <w:r w:rsidRPr="001148A7">
              <w:t xml:space="preserve"> 1.040.857 </w:t>
            </w:r>
          </w:p>
        </w:tc>
        <w:tc>
          <w:tcPr>
            <w:tcW w:w="909" w:type="pct"/>
            <w:tcBorders>
              <w:top w:val="nil"/>
              <w:left w:val="nil"/>
              <w:bottom w:val="nil"/>
              <w:right w:val="nil"/>
            </w:tcBorders>
            <w:shd w:val="clear" w:color="auto" w:fill="auto"/>
            <w:vAlign w:val="bottom"/>
          </w:tcPr>
          <w:p w14:paraId="6271F8F7" w14:textId="768AAC70" w:rsidR="00A81614" w:rsidRPr="00EA3621" w:rsidRDefault="00A81614" w:rsidP="00A81614">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1.474.038 </w:t>
            </w:r>
          </w:p>
        </w:tc>
      </w:tr>
      <w:tr w:rsidR="00A81614" w:rsidRPr="00EA3621" w14:paraId="06E50B04" w14:textId="77777777" w:rsidTr="005324AC">
        <w:trPr>
          <w:trHeight w:val="283"/>
        </w:trPr>
        <w:tc>
          <w:tcPr>
            <w:tcW w:w="3123" w:type="pct"/>
            <w:vAlign w:val="bottom"/>
          </w:tcPr>
          <w:p w14:paraId="5AE0F0DD" w14:textId="77777777" w:rsidR="00A81614" w:rsidRPr="00EA3621" w:rsidRDefault="00A81614" w:rsidP="00A81614">
            <w:pPr>
              <w:tabs>
                <w:tab w:val="right" w:pos="1202"/>
              </w:tabs>
              <w:spacing w:line="301" w:lineRule="exact"/>
              <w:outlineLvl w:val="0"/>
              <w:rPr>
                <w:rFonts w:ascii="Calibri" w:eastAsia="Times New Roman" w:hAnsi="Calibri" w:cs="Arial"/>
              </w:rPr>
            </w:pPr>
            <w:bookmarkStart w:id="215" w:name="_Toc67328066"/>
            <w:r w:rsidRPr="00EA3621">
              <w:rPr>
                <w:rFonts w:ascii="Calibri" w:eastAsia="Times New Roman" w:hAnsi="Calibri" w:cs="Arial"/>
              </w:rPr>
              <w:t>Javni sektor</w:t>
            </w:r>
            <w:bookmarkEnd w:id="215"/>
          </w:p>
        </w:tc>
        <w:tc>
          <w:tcPr>
            <w:tcW w:w="968" w:type="pct"/>
            <w:tcBorders>
              <w:top w:val="nil"/>
              <w:left w:val="nil"/>
              <w:bottom w:val="nil"/>
              <w:right w:val="nil"/>
            </w:tcBorders>
            <w:shd w:val="clear" w:color="auto" w:fill="auto"/>
            <w:vAlign w:val="bottom"/>
          </w:tcPr>
          <w:p w14:paraId="0285401B" w14:textId="0726CF7E" w:rsidR="00A81614" w:rsidRPr="00EA3621" w:rsidRDefault="00A81614" w:rsidP="00A81614">
            <w:pPr>
              <w:tabs>
                <w:tab w:val="right" w:pos="1202"/>
              </w:tabs>
              <w:spacing w:line="301" w:lineRule="exact"/>
              <w:jc w:val="right"/>
              <w:outlineLvl w:val="0"/>
              <w:rPr>
                <w:rFonts w:ascii="Calibri" w:eastAsia="Times New Roman" w:hAnsi="Calibri" w:cs="Calibri"/>
              </w:rPr>
            </w:pPr>
            <w:r w:rsidRPr="001148A7">
              <w:t xml:space="preserve"> 5.084.521 </w:t>
            </w:r>
          </w:p>
        </w:tc>
        <w:tc>
          <w:tcPr>
            <w:tcW w:w="909" w:type="pct"/>
            <w:tcBorders>
              <w:top w:val="nil"/>
              <w:left w:val="nil"/>
              <w:bottom w:val="nil"/>
              <w:right w:val="nil"/>
            </w:tcBorders>
            <w:shd w:val="clear" w:color="auto" w:fill="auto"/>
            <w:vAlign w:val="bottom"/>
          </w:tcPr>
          <w:p w14:paraId="4CF8FBE9" w14:textId="261B0CC5" w:rsidR="00A81614" w:rsidRPr="00EA3621" w:rsidRDefault="00A81614" w:rsidP="00A81614">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4.489.021 </w:t>
            </w:r>
          </w:p>
        </w:tc>
      </w:tr>
      <w:tr w:rsidR="00A81614" w:rsidRPr="00EA3621" w14:paraId="4282530C" w14:textId="77777777" w:rsidTr="005324AC">
        <w:trPr>
          <w:trHeight w:val="283"/>
        </w:trPr>
        <w:tc>
          <w:tcPr>
            <w:tcW w:w="3123" w:type="pct"/>
            <w:vAlign w:val="bottom"/>
          </w:tcPr>
          <w:p w14:paraId="1BE45C1E" w14:textId="77777777" w:rsidR="00A81614" w:rsidRPr="00EA3621" w:rsidRDefault="00A81614" w:rsidP="00A81614">
            <w:pPr>
              <w:tabs>
                <w:tab w:val="right" w:pos="1202"/>
              </w:tabs>
              <w:spacing w:line="301" w:lineRule="exact"/>
              <w:outlineLvl w:val="0"/>
              <w:rPr>
                <w:rFonts w:ascii="Calibri" w:eastAsia="Times New Roman" w:hAnsi="Calibri" w:cs="Arial"/>
              </w:rPr>
            </w:pPr>
            <w:bookmarkStart w:id="216" w:name="_Toc67328069"/>
            <w:r w:rsidRPr="00EA3621">
              <w:rPr>
                <w:rFonts w:ascii="Calibri" w:eastAsia="Times New Roman" w:hAnsi="Calibri" w:cs="Arial"/>
              </w:rPr>
              <w:t>Strane pravne osobe</w:t>
            </w:r>
            <w:bookmarkEnd w:id="216"/>
          </w:p>
        </w:tc>
        <w:tc>
          <w:tcPr>
            <w:tcW w:w="968" w:type="pct"/>
            <w:tcBorders>
              <w:top w:val="nil"/>
              <w:left w:val="nil"/>
              <w:bottom w:val="nil"/>
              <w:right w:val="nil"/>
            </w:tcBorders>
            <w:shd w:val="clear" w:color="auto" w:fill="auto"/>
            <w:vAlign w:val="bottom"/>
          </w:tcPr>
          <w:p w14:paraId="22AE9F33" w14:textId="76F2BC42" w:rsidR="00A81614" w:rsidRPr="00EA3621" w:rsidRDefault="00A81614" w:rsidP="00A81614">
            <w:pPr>
              <w:tabs>
                <w:tab w:val="right" w:pos="1202"/>
              </w:tabs>
              <w:spacing w:line="301" w:lineRule="exact"/>
              <w:jc w:val="right"/>
              <w:outlineLvl w:val="0"/>
              <w:rPr>
                <w:rFonts w:ascii="Calibri" w:eastAsia="Times New Roman" w:hAnsi="Calibri" w:cs="Calibri"/>
              </w:rPr>
            </w:pPr>
            <w:r w:rsidRPr="001148A7">
              <w:t xml:space="preserve"> 371.337 </w:t>
            </w:r>
          </w:p>
        </w:tc>
        <w:tc>
          <w:tcPr>
            <w:tcW w:w="909" w:type="pct"/>
            <w:tcBorders>
              <w:top w:val="nil"/>
              <w:left w:val="nil"/>
              <w:bottom w:val="nil"/>
              <w:right w:val="nil"/>
            </w:tcBorders>
            <w:shd w:val="clear" w:color="auto" w:fill="auto"/>
            <w:vAlign w:val="bottom"/>
          </w:tcPr>
          <w:p w14:paraId="201E3920" w14:textId="1854D1BE" w:rsidR="00A81614" w:rsidRPr="00EA3621" w:rsidRDefault="00A81614" w:rsidP="00A81614">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981.652 </w:t>
            </w:r>
          </w:p>
        </w:tc>
      </w:tr>
      <w:tr w:rsidR="00A81614" w:rsidRPr="00EA3621" w14:paraId="3724D6DD" w14:textId="77777777" w:rsidTr="005324AC">
        <w:trPr>
          <w:trHeight w:val="283"/>
        </w:trPr>
        <w:tc>
          <w:tcPr>
            <w:tcW w:w="3123" w:type="pct"/>
            <w:vAlign w:val="bottom"/>
          </w:tcPr>
          <w:p w14:paraId="5ED2194E" w14:textId="77777777" w:rsidR="00A81614" w:rsidRPr="00EA3621" w:rsidRDefault="00A81614" w:rsidP="00A81614">
            <w:pPr>
              <w:tabs>
                <w:tab w:val="right" w:pos="1202"/>
              </w:tabs>
              <w:spacing w:line="301" w:lineRule="exact"/>
              <w:outlineLvl w:val="0"/>
              <w:rPr>
                <w:rFonts w:ascii="Calibri" w:eastAsia="Times New Roman" w:hAnsi="Calibri" w:cs="Arial"/>
              </w:rPr>
            </w:pPr>
            <w:bookmarkStart w:id="217" w:name="_Toc67328075"/>
            <w:r w:rsidRPr="00EA3621">
              <w:rPr>
                <w:rFonts w:ascii="Calibri" w:eastAsia="Times New Roman" w:hAnsi="Calibri" w:cs="Arial"/>
              </w:rPr>
              <w:t>Ostali</w:t>
            </w:r>
            <w:bookmarkEnd w:id="217"/>
          </w:p>
        </w:tc>
        <w:tc>
          <w:tcPr>
            <w:tcW w:w="968" w:type="pct"/>
            <w:tcBorders>
              <w:top w:val="nil"/>
              <w:left w:val="nil"/>
              <w:bottom w:val="nil"/>
              <w:right w:val="nil"/>
            </w:tcBorders>
            <w:shd w:val="clear" w:color="auto" w:fill="auto"/>
            <w:vAlign w:val="bottom"/>
          </w:tcPr>
          <w:p w14:paraId="3D21A878" w14:textId="079FC8EB" w:rsidR="00A81614" w:rsidRPr="00EA3621" w:rsidRDefault="00A81614" w:rsidP="00A81614">
            <w:pPr>
              <w:tabs>
                <w:tab w:val="right" w:pos="1202"/>
              </w:tabs>
              <w:spacing w:line="301" w:lineRule="exact"/>
              <w:jc w:val="right"/>
              <w:outlineLvl w:val="0"/>
              <w:rPr>
                <w:rFonts w:ascii="Calibri" w:eastAsia="Times New Roman" w:hAnsi="Calibri" w:cs="Calibri"/>
              </w:rPr>
            </w:pPr>
            <w:r w:rsidRPr="002A5C5C">
              <w:t xml:space="preserve"> 526.596 </w:t>
            </w:r>
          </w:p>
        </w:tc>
        <w:tc>
          <w:tcPr>
            <w:tcW w:w="909" w:type="pct"/>
            <w:tcBorders>
              <w:top w:val="nil"/>
              <w:left w:val="nil"/>
              <w:bottom w:val="nil"/>
              <w:right w:val="nil"/>
            </w:tcBorders>
            <w:shd w:val="clear" w:color="auto" w:fill="auto"/>
            <w:vAlign w:val="bottom"/>
          </w:tcPr>
          <w:p w14:paraId="4F48CE72" w14:textId="27BDFF3B" w:rsidR="00A81614" w:rsidRPr="00EA3621" w:rsidRDefault="00A81614" w:rsidP="00A81614">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542.754 </w:t>
            </w:r>
          </w:p>
        </w:tc>
      </w:tr>
      <w:tr w:rsidR="00A81614" w:rsidRPr="00EA3621" w14:paraId="66FC338D" w14:textId="77777777" w:rsidTr="005324AC">
        <w:trPr>
          <w:trHeight w:val="283"/>
        </w:trPr>
        <w:tc>
          <w:tcPr>
            <w:tcW w:w="3123" w:type="pct"/>
            <w:vAlign w:val="bottom"/>
          </w:tcPr>
          <w:p w14:paraId="1B53A1E5" w14:textId="77777777" w:rsidR="00A81614" w:rsidRPr="00EA3621" w:rsidRDefault="00A81614" w:rsidP="00A81614">
            <w:pPr>
              <w:tabs>
                <w:tab w:val="right" w:pos="1202"/>
              </w:tabs>
              <w:spacing w:line="301" w:lineRule="exact"/>
              <w:outlineLvl w:val="0"/>
              <w:rPr>
                <w:rFonts w:ascii="Calibri" w:eastAsia="Times New Roman" w:hAnsi="Calibri" w:cs="Arial"/>
              </w:rPr>
            </w:pPr>
            <w:bookmarkStart w:id="218" w:name="_Toc67328078"/>
            <w:r w:rsidRPr="00EA3621">
              <w:rPr>
                <w:rFonts w:ascii="Calibri" w:eastAsia="Times New Roman" w:hAnsi="Calibri" w:cs="Arial"/>
              </w:rPr>
              <w:t>Obračunata kamata</w:t>
            </w:r>
            <w:bookmarkEnd w:id="218"/>
          </w:p>
        </w:tc>
        <w:tc>
          <w:tcPr>
            <w:tcW w:w="968" w:type="pct"/>
            <w:tcBorders>
              <w:top w:val="nil"/>
              <w:left w:val="nil"/>
              <w:bottom w:val="nil"/>
              <w:right w:val="nil"/>
            </w:tcBorders>
            <w:shd w:val="clear" w:color="auto" w:fill="auto"/>
            <w:vAlign w:val="bottom"/>
          </w:tcPr>
          <w:p w14:paraId="72769E36" w14:textId="17EB97DF" w:rsidR="00A81614" w:rsidRPr="00EA3621" w:rsidRDefault="00A81614" w:rsidP="00A81614">
            <w:pPr>
              <w:tabs>
                <w:tab w:val="right" w:pos="1202"/>
              </w:tabs>
              <w:spacing w:line="301" w:lineRule="exact"/>
              <w:jc w:val="right"/>
              <w:outlineLvl w:val="0"/>
              <w:rPr>
                <w:rFonts w:ascii="Calibri" w:eastAsia="Times New Roman" w:hAnsi="Calibri" w:cs="Calibri"/>
              </w:rPr>
            </w:pPr>
            <w:r w:rsidRPr="002A5C5C">
              <w:t xml:space="preserve"> 465.310 </w:t>
            </w:r>
          </w:p>
        </w:tc>
        <w:tc>
          <w:tcPr>
            <w:tcW w:w="909" w:type="pct"/>
            <w:tcBorders>
              <w:top w:val="nil"/>
              <w:left w:val="nil"/>
              <w:bottom w:val="nil"/>
              <w:right w:val="nil"/>
            </w:tcBorders>
            <w:shd w:val="clear" w:color="auto" w:fill="auto"/>
            <w:vAlign w:val="bottom"/>
          </w:tcPr>
          <w:p w14:paraId="4BA07D85" w14:textId="63786111" w:rsidR="00A81614" w:rsidRPr="00EA3621" w:rsidRDefault="00A81614" w:rsidP="00A81614">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484.863 </w:t>
            </w:r>
          </w:p>
        </w:tc>
      </w:tr>
      <w:tr w:rsidR="00A81614" w:rsidRPr="00EA3621" w14:paraId="791D5408" w14:textId="77777777" w:rsidTr="005324AC">
        <w:trPr>
          <w:trHeight w:val="283"/>
        </w:trPr>
        <w:tc>
          <w:tcPr>
            <w:tcW w:w="3123" w:type="pct"/>
            <w:vAlign w:val="bottom"/>
          </w:tcPr>
          <w:p w14:paraId="74529910" w14:textId="77777777" w:rsidR="00A81614" w:rsidRPr="00EA3621" w:rsidRDefault="00A81614" w:rsidP="00A81614">
            <w:pPr>
              <w:tabs>
                <w:tab w:val="right" w:pos="1202"/>
              </w:tabs>
              <w:spacing w:line="301" w:lineRule="exact"/>
              <w:outlineLvl w:val="0"/>
              <w:rPr>
                <w:rFonts w:ascii="Calibri" w:eastAsia="Times New Roman" w:hAnsi="Calibri" w:cs="Arial"/>
              </w:rPr>
            </w:pPr>
            <w:bookmarkStart w:id="219" w:name="_Toc67328081"/>
            <w:r w:rsidRPr="00EA3621">
              <w:rPr>
                <w:rFonts w:ascii="Calibri" w:eastAsia="Times New Roman" w:hAnsi="Calibri" w:cs="Arial"/>
              </w:rPr>
              <w:t>Odgođena naknada po kreditima</w:t>
            </w:r>
            <w:bookmarkEnd w:id="219"/>
          </w:p>
        </w:tc>
        <w:tc>
          <w:tcPr>
            <w:tcW w:w="968" w:type="pct"/>
            <w:tcBorders>
              <w:top w:val="nil"/>
              <w:left w:val="nil"/>
              <w:right w:val="nil"/>
            </w:tcBorders>
            <w:shd w:val="clear" w:color="auto" w:fill="auto"/>
            <w:vAlign w:val="bottom"/>
          </w:tcPr>
          <w:p w14:paraId="1FC6E9C9" w14:textId="442DF7D7" w:rsidR="00A81614" w:rsidRPr="00EA3621" w:rsidRDefault="00A81614" w:rsidP="00A81614">
            <w:pPr>
              <w:tabs>
                <w:tab w:val="right" w:pos="1202"/>
              </w:tabs>
              <w:spacing w:line="301" w:lineRule="exact"/>
              <w:jc w:val="right"/>
              <w:outlineLvl w:val="0"/>
              <w:rPr>
                <w:rFonts w:ascii="Calibri" w:eastAsia="Times New Roman" w:hAnsi="Calibri" w:cs="Calibri"/>
              </w:rPr>
            </w:pPr>
            <w:r w:rsidRPr="002A5C5C">
              <w:t xml:space="preserve"> (84.847)</w:t>
            </w:r>
          </w:p>
        </w:tc>
        <w:tc>
          <w:tcPr>
            <w:tcW w:w="909" w:type="pct"/>
            <w:tcBorders>
              <w:top w:val="nil"/>
              <w:left w:val="nil"/>
              <w:right w:val="nil"/>
            </w:tcBorders>
            <w:shd w:val="clear" w:color="auto" w:fill="auto"/>
            <w:vAlign w:val="bottom"/>
          </w:tcPr>
          <w:p w14:paraId="2D0377F2" w14:textId="144EBB12" w:rsidR="00A81614" w:rsidRPr="00EA3621" w:rsidRDefault="00A81614" w:rsidP="00A81614">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(88.468)</w:t>
            </w:r>
          </w:p>
        </w:tc>
      </w:tr>
      <w:tr w:rsidR="00A81614" w:rsidRPr="00EA3621" w14:paraId="2D53B4DB" w14:textId="77777777" w:rsidTr="005324AC">
        <w:trPr>
          <w:trHeight w:val="283"/>
        </w:trPr>
        <w:tc>
          <w:tcPr>
            <w:tcW w:w="3123" w:type="pct"/>
            <w:vAlign w:val="bottom"/>
          </w:tcPr>
          <w:p w14:paraId="752D9DEE" w14:textId="77777777" w:rsidR="00A81614" w:rsidRPr="00EA3621" w:rsidRDefault="00A81614" w:rsidP="00A81614">
            <w:pPr>
              <w:tabs>
                <w:tab w:val="right" w:pos="1202"/>
              </w:tabs>
              <w:spacing w:line="200" w:lineRule="exact"/>
              <w:outlineLvl w:val="0"/>
              <w:rPr>
                <w:rFonts w:ascii="Calibri" w:eastAsia="Times New Roman" w:hAnsi="Calibri" w:cs="Arial"/>
                <w:color w:val="000000"/>
                <w:spacing w:val="-3"/>
              </w:rPr>
            </w:pPr>
          </w:p>
        </w:tc>
        <w:tc>
          <w:tcPr>
            <w:tcW w:w="968" w:type="pct"/>
            <w:tcBorders>
              <w:top w:val="single" w:sz="4" w:space="0" w:color="auto"/>
              <w:bottom w:val="single" w:sz="4" w:space="0" w:color="auto"/>
            </w:tcBorders>
            <w:vAlign w:val="bottom"/>
          </w:tcPr>
          <w:p w14:paraId="7210AA5F" w14:textId="3289C4EE" w:rsidR="00A81614" w:rsidRPr="00EA3621" w:rsidRDefault="00A81614" w:rsidP="00A81614">
            <w:pPr>
              <w:tabs>
                <w:tab w:val="right" w:pos="1202"/>
              </w:tabs>
              <w:spacing w:line="301" w:lineRule="exact"/>
              <w:jc w:val="right"/>
              <w:outlineLvl w:val="0"/>
              <w:rPr>
                <w:rFonts w:ascii="Calibri" w:eastAsia="Times New Roman" w:hAnsi="Calibri" w:cs="Calibri"/>
              </w:rPr>
            </w:pPr>
            <w:r w:rsidRPr="002A5C5C">
              <w:t xml:space="preserve"> 18.936.921 </w:t>
            </w:r>
          </w:p>
        </w:tc>
        <w:tc>
          <w:tcPr>
            <w:tcW w:w="909" w:type="pct"/>
            <w:tcBorders>
              <w:top w:val="single" w:sz="4" w:space="0" w:color="auto"/>
              <w:bottom w:val="single" w:sz="4" w:space="0" w:color="auto"/>
            </w:tcBorders>
            <w:vAlign w:val="bottom"/>
          </w:tcPr>
          <w:p w14:paraId="0464E28C" w14:textId="52CE27EA" w:rsidR="00A81614" w:rsidRPr="00EA3621" w:rsidRDefault="00A81614" w:rsidP="00A81614">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18.271.909 </w:t>
            </w:r>
          </w:p>
        </w:tc>
      </w:tr>
      <w:tr w:rsidR="00A81614" w:rsidRPr="00EA3621" w14:paraId="61BD9AEA" w14:textId="77777777" w:rsidTr="005324AC">
        <w:trPr>
          <w:trHeight w:val="283"/>
        </w:trPr>
        <w:tc>
          <w:tcPr>
            <w:tcW w:w="3123" w:type="pct"/>
            <w:vAlign w:val="bottom"/>
          </w:tcPr>
          <w:p w14:paraId="7F4DFE89" w14:textId="77777777" w:rsidR="00A81614" w:rsidRPr="00EA3621" w:rsidRDefault="00A81614" w:rsidP="00A81614">
            <w:pPr>
              <w:tabs>
                <w:tab w:val="right" w:pos="1202"/>
              </w:tabs>
              <w:spacing w:line="200" w:lineRule="exact"/>
              <w:outlineLvl w:val="0"/>
              <w:rPr>
                <w:rFonts w:ascii="Calibri" w:eastAsia="Times New Roman" w:hAnsi="Calibri" w:cs="Arial"/>
                <w:color w:val="000000"/>
              </w:rPr>
            </w:pPr>
            <w:bookmarkStart w:id="220" w:name="_Toc67328086"/>
            <w:r w:rsidRPr="00EA3621">
              <w:rPr>
                <w:rFonts w:ascii="Calibri" w:eastAsia="Times New Roman" w:hAnsi="Calibri" w:cs="Arial"/>
                <w:color w:val="000000"/>
              </w:rPr>
              <w:t>Rezerviranja za očekivane gubitke</w:t>
            </w:r>
            <w:bookmarkEnd w:id="220"/>
          </w:p>
        </w:tc>
        <w:tc>
          <w:tcPr>
            <w:tcW w:w="968" w:type="pct"/>
            <w:tcBorders>
              <w:top w:val="single" w:sz="4" w:space="0" w:color="auto"/>
              <w:bottom w:val="single" w:sz="4" w:space="0" w:color="auto"/>
            </w:tcBorders>
            <w:vAlign w:val="bottom"/>
          </w:tcPr>
          <w:p w14:paraId="6E2ACAD3" w14:textId="6A549F6C" w:rsidR="00A81614" w:rsidRPr="00EA3621" w:rsidRDefault="00A81614" w:rsidP="00A81614">
            <w:pPr>
              <w:tabs>
                <w:tab w:val="right" w:pos="1202"/>
              </w:tabs>
              <w:spacing w:line="301" w:lineRule="exact"/>
              <w:jc w:val="right"/>
              <w:outlineLvl w:val="0"/>
              <w:rPr>
                <w:rFonts w:ascii="Calibri" w:eastAsia="Times New Roman" w:hAnsi="Calibri" w:cs="Calibri"/>
              </w:rPr>
            </w:pPr>
            <w:r w:rsidRPr="002A5C5C">
              <w:t xml:space="preserve"> (3.238.947)</w:t>
            </w:r>
          </w:p>
        </w:tc>
        <w:tc>
          <w:tcPr>
            <w:tcW w:w="909" w:type="pct"/>
            <w:tcBorders>
              <w:top w:val="single" w:sz="4" w:space="0" w:color="auto"/>
              <w:bottom w:val="single" w:sz="4" w:space="0" w:color="auto"/>
            </w:tcBorders>
            <w:vAlign w:val="bottom"/>
          </w:tcPr>
          <w:p w14:paraId="7AB3E0A2" w14:textId="6774BD73" w:rsidR="00A81614" w:rsidRPr="00EA3621" w:rsidRDefault="00A81614" w:rsidP="00A81614">
            <w:pPr>
              <w:tabs>
                <w:tab w:val="right" w:pos="1202"/>
              </w:tabs>
              <w:spacing w:line="301" w:lineRule="exact"/>
              <w:jc w:val="right"/>
              <w:outlineLvl w:val="0"/>
              <w:rPr>
                <w:rFonts w:ascii="Calibri" w:eastAsia="Times New Roman" w:hAnsi="Calibri" w:cs="Calibri"/>
              </w:rPr>
            </w:pPr>
            <w:r w:rsidRPr="00EA3621">
              <w:rPr>
                <w:rFonts w:ascii="Calibri" w:eastAsia="Times New Roman" w:hAnsi="Calibri" w:cs="Calibri"/>
              </w:rPr>
              <w:t xml:space="preserve"> (3.475.730)</w:t>
            </w:r>
          </w:p>
        </w:tc>
      </w:tr>
      <w:tr w:rsidR="00A81614" w:rsidRPr="00EA3621" w14:paraId="44A4598E" w14:textId="77777777" w:rsidTr="005324AC">
        <w:trPr>
          <w:trHeight w:val="380"/>
        </w:trPr>
        <w:tc>
          <w:tcPr>
            <w:tcW w:w="3123" w:type="pct"/>
            <w:vAlign w:val="bottom"/>
          </w:tcPr>
          <w:p w14:paraId="41ECEAC9" w14:textId="77777777" w:rsidR="00A81614" w:rsidRPr="00EA3621" w:rsidRDefault="00A81614" w:rsidP="00A81614">
            <w:pPr>
              <w:tabs>
                <w:tab w:val="right" w:pos="1202"/>
              </w:tabs>
              <w:spacing w:line="200" w:lineRule="exact"/>
              <w:outlineLvl w:val="0"/>
              <w:rPr>
                <w:rFonts w:ascii="Calibri" w:eastAsia="Times New Roman" w:hAnsi="Calibri" w:cs="Arial"/>
                <w:b/>
                <w:bCs/>
                <w:color w:val="000000"/>
              </w:rPr>
            </w:pPr>
          </w:p>
        </w:tc>
        <w:tc>
          <w:tcPr>
            <w:tcW w:w="968" w:type="pct"/>
            <w:tcBorders>
              <w:top w:val="single" w:sz="4" w:space="0" w:color="auto"/>
              <w:bottom w:val="single" w:sz="12" w:space="0" w:color="auto"/>
            </w:tcBorders>
            <w:vAlign w:val="bottom"/>
          </w:tcPr>
          <w:p w14:paraId="38F7EA73" w14:textId="4B74DE95" w:rsidR="00A81614" w:rsidRPr="00A81614" w:rsidRDefault="00A81614" w:rsidP="00A81614">
            <w:pPr>
              <w:tabs>
                <w:tab w:val="right" w:pos="1202"/>
              </w:tabs>
              <w:spacing w:line="301" w:lineRule="exact"/>
              <w:jc w:val="right"/>
              <w:outlineLvl w:val="0"/>
              <w:rPr>
                <w:rFonts w:ascii="Calibri" w:eastAsia="Times New Roman" w:hAnsi="Calibri" w:cs="Calibri"/>
                <w:b/>
                <w:bCs/>
              </w:rPr>
            </w:pPr>
            <w:r w:rsidRPr="005324AC">
              <w:rPr>
                <w:b/>
                <w:bCs/>
              </w:rPr>
              <w:t xml:space="preserve"> 15.697.974 </w:t>
            </w:r>
          </w:p>
        </w:tc>
        <w:tc>
          <w:tcPr>
            <w:tcW w:w="909" w:type="pct"/>
            <w:tcBorders>
              <w:top w:val="single" w:sz="4" w:space="0" w:color="auto"/>
              <w:bottom w:val="single" w:sz="12" w:space="0" w:color="auto"/>
            </w:tcBorders>
            <w:vAlign w:val="bottom"/>
          </w:tcPr>
          <w:p w14:paraId="19EA17EB" w14:textId="5EB9C782" w:rsidR="00A81614" w:rsidRPr="00EA3621" w:rsidRDefault="00A81614" w:rsidP="00A81614">
            <w:pPr>
              <w:tabs>
                <w:tab w:val="right" w:pos="1202"/>
              </w:tabs>
              <w:spacing w:line="301" w:lineRule="exact"/>
              <w:jc w:val="right"/>
              <w:outlineLvl w:val="0"/>
              <w:rPr>
                <w:rFonts w:ascii="Calibri" w:eastAsia="Times New Roman" w:hAnsi="Calibri" w:cs="Calibri"/>
                <w:b/>
                <w:bCs/>
              </w:rPr>
            </w:pPr>
            <w:r w:rsidRPr="00EA3621">
              <w:rPr>
                <w:rFonts w:ascii="Calibri" w:eastAsia="Times New Roman" w:hAnsi="Calibri" w:cs="Calibri"/>
                <w:b/>
                <w:bCs/>
              </w:rPr>
              <w:t xml:space="preserve"> 14.796.179 </w:t>
            </w:r>
          </w:p>
        </w:tc>
      </w:tr>
    </w:tbl>
    <w:p w14:paraId="667E1C11" w14:textId="77777777" w:rsidR="00CA1BB8" w:rsidRPr="00EA3621" w:rsidRDefault="00CA1BB8" w:rsidP="001D0B3D">
      <w:pPr>
        <w:jc w:val="both"/>
        <w:rPr>
          <w:rFonts w:cs="Arial"/>
          <w:color w:val="000000" w:themeColor="text1"/>
        </w:rPr>
      </w:pPr>
    </w:p>
    <w:p w14:paraId="0F079A09" w14:textId="77777777" w:rsidR="00CA1BB8" w:rsidRPr="00EA3621" w:rsidRDefault="00CA1BB8" w:rsidP="00CA1BB8">
      <w:pPr>
        <w:jc w:val="both"/>
        <w:rPr>
          <w:rFonts w:cs="Arial"/>
          <w:color w:val="000000" w:themeColor="text1"/>
        </w:rPr>
      </w:pPr>
      <w:bookmarkStart w:id="221" w:name="_Hlk1482692"/>
      <w:r w:rsidRPr="00EA3621">
        <w:rPr>
          <w:rFonts w:cs="Arial"/>
          <w:color w:val="000000" w:themeColor="text1"/>
        </w:rPr>
        <w:t>Sljedeće tablice prikazuju informacije o kreditnoj kvaliteti financijske imovine koja se mjeri po amortiziranom trošku. Iznosi u tablici predstavljaju bruto knjigovodstvene iznose:</w:t>
      </w:r>
      <w:bookmarkEnd w:id="221"/>
    </w:p>
    <w:p w14:paraId="31AD074A" w14:textId="77777777" w:rsidR="00CA1BB8" w:rsidRPr="00EA3621" w:rsidRDefault="00CA1BB8"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D709BE" w:rsidRPr="00EA3621" w14:paraId="4ABB1192" w14:textId="77777777" w:rsidTr="00D709BE">
        <w:trPr>
          <w:trHeight w:val="50"/>
        </w:trPr>
        <w:tc>
          <w:tcPr>
            <w:tcW w:w="2680" w:type="dxa"/>
            <w:tcBorders>
              <w:top w:val="nil"/>
              <w:left w:val="nil"/>
              <w:bottom w:val="nil"/>
              <w:right w:val="nil"/>
            </w:tcBorders>
            <w:shd w:val="clear" w:color="auto" w:fill="auto"/>
            <w:noWrap/>
            <w:vAlign w:val="bottom"/>
            <w:hideMark/>
          </w:tcPr>
          <w:p w14:paraId="3F87A194" w14:textId="2EC6C444" w:rsidR="00D709BE" w:rsidRPr="00EA3621" w:rsidRDefault="00D709BE" w:rsidP="00D709BE">
            <w:pPr>
              <w:rPr>
                <w:rFonts w:ascii="Calibri" w:eastAsia="Times New Roman" w:hAnsi="Calibri" w:cs="Calibri"/>
                <w:b/>
                <w:color w:val="000000"/>
              </w:rPr>
            </w:pPr>
            <w:r w:rsidRPr="00EA3621">
              <w:rPr>
                <w:rFonts w:ascii="Calibri" w:eastAsia="Times New Roman" w:hAnsi="Calibri" w:cs="Calibri"/>
                <w:b/>
                <w:color w:val="000000"/>
              </w:rPr>
              <w:t>3</w:t>
            </w:r>
            <w:r w:rsidR="00045BB1">
              <w:rPr>
                <w:rFonts w:ascii="Calibri" w:eastAsia="Times New Roman" w:hAnsi="Calibri" w:cs="Calibri"/>
                <w:b/>
                <w:color w:val="000000"/>
              </w:rPr>
              <w:t>0</w:t>
            </w:r>
            <w:r w:rsidRPr="00EA3621">
              <w:rPr>
                <w:rFonts w:ascii="Calibri" w:eastAsia="Times New Roman" w:hAnsi="Calibri" w:cs="Calibri"/>
                <w:b/>
                <w:color w:val="000000"/>
              </w:rPr>
              <w:t xml:space="preserve">. </w:t>
            </w:r>
            <w:r w:rsidR="00045BB1">
              <w:rPr>
                <w:rFonts w:ascii="Calibri" w:eastAsia="Times New Roman" w:hAnsi="Calibri" w:cs="Calibri"/>
                <w:b/>
                <w:color w:val="000000"/>
              </w:rPr>
              <w:t>lipnja</w:t>
            </w:r>
            <w:r w:rsidRPr="00EA3621">
              <w:rPr>
                <w:rFonts w:ascii="Calibri" w:eastAsia="Times New Roman" w:hAnsi="Calibri" w:cs="Calibri"/>
                <w:b/>
                <w:color w:val="000000"/>
              </w:rPr>
              <w:t xml:space="preserve"> 2021.</w:t>
            </w:r>
          </w:p>
        </w:tc>
        <w:tc>
          <w:tcPr>
            <w:tcW w:w="6632" w:type="dxa"/>
            <w:gridSpan w:val="5"/>
            <w:tcBorders>
              <w:top w:val="nil"/>
              <w:left w:val="nil"/>
              <w:bottom w:val="nil"/>
              <w:right w:val="nil"/>
            </w:tcBorders>
            <w:shd w:val="clear" w:color="auto" w:fill="auto"/>
            <w:noWrap/>
            <w:vAlign w:val="bottom"/>
            <w:hideMark/>
          </w:tcPr>
          <w:p w14:paraId="514E7A6A"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D709BE" w:rsidRPr="00EA3621" w14:paraId="1A64B155" w14:textId="77777777" w:rsidTr="00D709BE">
        <w:trPr>
          <w:trHeight w:val="50"/>
        </w:trPr>
        <w:tc>
          <w:tcPr>
            <w:tcW w:w="2680" w:type="dxa"/>
            <w:tcBorders>
              <w:top w:val="nil"/>
              <w:left w:val="nil"/>
              <w:bottom w:val="nil"/>
              <w:right w:val="nil"/>
            </w:tcBorders>
            <w:shd w:val="clear" w:color="auto" w:fill="auto"/>
            <w:noWrap/>
            <w:vAlign w:val="bottom"/>
            <w:hideMark/>
          </w:tcPr>
          <w:p w14:paraId="059DD872"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hideMark/>
          </w:tcPr>
          <w:p w14:paraId="13854F0E"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1</w:t>
            </w:r>
          </w:p>
        </w:tc>
        <w:tc>
          <w:tcPr>
            <w:tcW w:w="1325" w:type="dxa"/>
            <w:tcBorders>
              <w:top w:val="nil"/>
              <w:left w:val="nil"/>
              <w:bottom w:val="nil"/>
              <w:right w:val="nil"/>
            </w:tcBorders>
            <w:shd w:val="clear" w:color="auto" w:fill="auto"/>
            <w:noWrap/>
            <w:vAlign w:val="bottom"/>
            <w:hideMark/>
          </w:tcPr>
          <w:p w14:paraId="7C36840E"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2</w:t>
            </w:r>
          </w:p>
        </w:tc>
        <w:tc>
          <w:tcPr>
            <w:tcW w:w="1326" w:type="dxa"/>
            <w:tcBorders>
              <w:top w:val="nil"/>
              <w:left w:val="nil"/>
              <w:bottom w:val="nil"/>
              <w:right w:val="nil"/>
            </w:tcBorders>
            <w:shd w:val="clear" w:color="auto" w:fill="auto"/>
            <w:noWrap/>
            <w:vAlign w:val="bottom"/>
            <w:hideMark/>
          </w:tcPr>
          <w:p w14:paraId="52750139"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3</w:t>
            </w:r>
          </w:p>
        </w:tc>
        <w:tc>
          <w:tcPr>
            <w:tcW w:w="1325" w:type="dxa"/>
            <w:tcBorders>
              <w:top w:val="nil"/>
              <w:left w:val="nil"/>
              <w:bottom w:val="nil"/>
              <w:right w:val="nil"/>
            </w:tcBorders>
          </w:tcPr>
          <w:p w14:paraId="6DBCD686"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POCI</w:t>
            </w:r>
          </w:p>
        </w:tc>
        <w:tc>
          <w:tcPr>
            <w:tcW w:w="1331" w:type="dxa"/>
            <w:tcBorders>
              <w:top w:val="nil"/>
              <w:left w:val="nil"/>
              <w:bottom w:val="nil"/>
              <w:right w:val="nil"/>
            </w:tcBorders>
            <w:shd w:val="clear" w:color="auto" w:fill="auto"/>
            <w:noWrap/>
            <w:vAlign w:val="bottom"/>
            <w:hideMark/>
          </w:tcPr>
          <w:p w14:paraId="007EC553"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Ukupno</w:t>
            </w:r>
          </w:p>
        </w:tc>
      </w:tr>
      <w:tr w:rsidR="00D709BE" w:rsidRPr="00EA3621" w14:paraId="7269EB08" w14:textId="77777777" w:rsidTr="00D709BE">
        <w:trPr>
          <w:trHeight w:val="50"/>
        </w:trPr>
        <w:tc>
          <w:tcPr>
            <w:tcW w:w="2680" w:type="dxa"/>
            <w:tcBorders>
              <w:top w:val="nil"/>
              <w:left w:val="nil"/>
              <w:bottom w:val="nil"/>
              <w:right w:val="nil"/>
            </w:tcBorders>
            <w:shd w:val="clear" w:color="auto" w:fill="auto"/>
            <w:noWrap/>
            <w:vAlign w:val="bottom"/>
            <w:hideMark/>
          </w:tcPr>
          <w:p w14:paraId="23F3DBDB"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hideMark/>
          </w:tcPr>
          <w:p w14:paraId="5D461498"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5" w:type="dxa"/>
            <w:tcBorders>
              <w:top w:val="nil"/>
              <w:left w:val="nil"/>
              <w:bottom w:val="nil"/>
              <w:right w:val="nil"/>
            </w:tcBorders>
            <w:shd w:val="clear" w:color="auto" w:fill="auto"/>
            <w:noWrap/>
            <w:vAlign w:val="bottom"/>
            <w:hideMark/>
          </w:tcPr>
          <w:p w14:paraId="6490FDF8"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6" w:type="dxa"/>
            <w:tcBorders>
              <w:top w:val="nil"/>
              <w:left w:val="nil"/>
              <w:bottom w:val="nil"/>
              <w:right w:val="nil"/>
            </w:tcBorders>
            <w:shd w:val="clear" w:color="auto" w:fill="auto"/>
            <w:noWrap/>
            <w:vAlign w:val="bottom"/>
            <w:hideMark/>
          </w:tcPr>
          <w:p w14:paraId="296C0716"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5" w:type="dxa"/>
            <w:tcBorders>
              <w:top w:val="nil"/>
              <w:left w:val="nil"/>
              <w:bottom w:val="nil"/>
              <w:right w:val="nil"/>
            </w:tcBorders>
          </w:tcPr>
          <w:p w14:paraId="3058915D"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31" w:type="dxa"/>
            <w:tcBorders>
              <w:top w:val="nil"/>
              <w:left w:val="nil"/>
              <w:bottom w:val="nil"/>
              <w:right w:val="nil"/>
            </w:tcBorders>
            <w:shd w:val="clear" w:color="auto" w:fill="auto"/>
            <w:noWrap/>
            <w:vAlign w:val="bottom"/>
            <w:hideMark/>
          </w:tcPr>
          <w:p w14:paraId="50CD635E"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D709BE" w:rsidRPr="00EA3621" w14:paraId="43B6AD02" w14:textId="77777777" w:rsidTr="00D709BE">
        <w:trPr>
          <w:trHeight w:val="155"/>
        </w:trPr>
        <w:tc>
          <w:tcPr>
            <w:tcW w:w="2680" w:type="dxa"/>
            <w:tcBorders>
              <w:top w:val="nil"/>
              <w:left w:val="nil"/>
              <w:bottom w:val="nil"/>
              <w:right w:val="nil"/>
            </w:tcBorders>
            <w:shd w:val="clear" w:color="auto" w:fill="auto"/>
            <w:noWrap/>
            <w:vAlign w:val="bottom"/>
          </w:tcPr>
          <w:p w14:paraId="646A8299"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tcPr>
          <w:p w14:paraId="6521089D"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tcPr>
          <w:p w14:paraId="3F54517E" w14:textId="77777777" w:rsidR="00D709BE" w:rsidRPr="00EA3621" w:rsidRDefault="00D709BE" w:rsidP="00D709BE">
            <w:pPr>
              <w:jc w:val="right"/>
              <w:rPr>
                <w:rFonts w:ascii="Calibri" w:eastAsia="Times New Roman" w:hAnsi="Calibri" w:cs="Calibri"/>
                <w:b/>
                <w:bCs/>
                <w:color w:val="000000"/>
              </w:rPr>
            </w:pPr>
          </w:p>
        </w:tc>
        <w:tc>
          <w:tcPr>
            <w:tcW w:w="1326" w:type="dxa"/>
            <w:tcBorders>
              <w:top w:val="nil"/>
              <w:left w:val="nil"/>
              <w:bottom w:val="nil"/>
              <w:right w:val="nil"/>
            </w:tcBorders>
            <w:shd w:val="clear" w:color="auto" w:fill="auto"/>
            <w:noWrap/>
            <w:vAlign w:val="bottom"/>
          </w:tcPr>
          <w:p w14:paraId="20C71C2D"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tcPr>
          <w:p w14:paraId="1190B62E" w14:textId="77777777" w:rsidR="00D709BE" w:rsidRPr="00EA3621" w:rsidRDefault="00D709BE" w:rsidP="00D709BE">
            <w:pPr>
              <w:jc w:val="right"/>
              <w:rPr>
                <w:rFonts w:ascii="Calibri" w:eastAsia="Times New Roman" w:hAnsi="Calibri" w:cs="Calibri"/>
                <w:b/>
                <w:bCs/>
                <w:color w:val="000000"/>
              </w:rPr>
            </w:pPr>
          </w:p>
        </w:tc>
        <w:tc>
          <w:tcPr>
            <w:tcW w:w="1331" w:type="dxa"/>
            <w:tcBorders>
              <w:top w:val="nil"/>
              <w:left w:val="nil"/>
              <w:bottom w:val="nil"/>
              <w:right w:val="nil"/>
            </w:tcBorders>
            <w:shd w:val="clear" w:color="auto" w:fill="auto"/>
            <w:noWrap/>
            <w:vAlign w:val="bottom"/>
          </w:tcPr>
          <w:p w14:paraId="77A9AF4A" w14:textId="77777777" w:rsidR="00D709BE" w:rsidRPr="00EA3621" w:rsidRDefault="00D709BE" w:rsidP="00D709BE">
            <w:pPr>
              <w:jc w:val="right"/>
              <w:rPr>
                <w:rFonts w:ascii="Calibri" w:eastAsia="Times New Roman" w:hAnsi="Calibri" w:cs="Calibri"/>
                <w:b/>
                <w:bCs/>
                <w:color w:val="000000"/>
              </w:rPr>
            </w:pPr>
          </w:p>
        </w:tc>
      </w:tr>
      <w:tr w:rsidR="00A81614" w:rsidRPr="00EA3621" w14:paraId="2E887D9E" w14:textId="77777777" w:rsidTr="005324AC">
        <w:trPr>
          <w:trHeight w:val="340"/>
        </w:trPr>
        <w:tc>
          <w:tcPr>
            <w:tcW w:w="2680" w:type="dxa"/>
            <w:tcBorders>
              <w:top w:val="nil"/>
              <w:left w:val="nil"/>
              <w:bottom w:val="nil"/>
              <w:right w:val="nil"/>
            </w:tcBorders>
            <w:shd w:val="clear" w:color="auto" w:fill="auto"/>
            <w:noWrap/>
            <w:vAlign w:val="bottom"/>
            <w:hideMark/>
          </w:tcPr>
          <w:p w14:paraId="5217FAC5" w14:textId="77777777" w:rsidR="00A81614" w:rsidRPr="00EA3621" w:rsidRDefault="00A81614" w:rsidP="00A81614">
            <w:pPr>
              <w:rPr>
                <w:rFonts w:ascii="Calibri" w:eastAsia="Times New Roman" w:hAnsi="Calibri" w:cs="Calibri"/>
                <w:color w:val="000000"/>
              </w:rPr>
            </w:pPr>
            <w:r w:rsidRPr="00EA3621">
              <w:rPr>
                <w:rFonts w:ascii="Calibri" w:eastAsia="Times New Roman" w:hAnsi="Calibri" w:cs="Calibri"/>
                <w:color w:val="000000"/>
              </w:rPr>
              <w:t>Bruto iznos</w:t>
            </w:r>
          </w:p>
        </w:tc>
        <w:tc>
          <w:tcPr>
            <w:tcW w:w="1325" w:type="dxa"/>
            <w:tcBorders>
              <w:top w:val="nil"/>
              <w:left w:val="nil"/>
              <w:bottom w:val="nil"/>
              <w:right w:val="nil"/>
            </w:tcBorders>
            <w:shd w:val="clear" w:color="auto" w:fill="auto"/>
            <w:noWrap/>
            <w:vAlign w:val="bottom"/>
          </w:tcPr>
          <w:p w14:paraId="7CFC379F" w14:textId="59EA4A87" w:rsidR="00A81614" w:rsidRPr="00EA3621" w:rsidRDefault="00A81614" w:rsidP="00A81614">
            <w:pPr>
              <w:jc w:val="right"/>
              <w:rPr>
                <w:rFonts w:ascii="Calibri" w:eastAsia="Times New Roman" w:hAnsi="Calibri" w:cs="Calibri"/>
                <w:bCs/>
                <w:color w:val="000000"/>
              </w:rPr>
            </w:pPr>
            <w:r w:rsidRPr="009E0A80">
              <w:t>13.028.</w:t>
            </w:r>
            <w:r w:rsidR="005B3836">
              <w:t>296</w:t>
            </w:r>
          </w:p>
        </w:tc>
        <w:tc>
          <w:tcPr>
            <w:tcW w:w="1325" w:type="dxa"/>
            <w:tcBorders>
              <w:top w:val="nil"/>
              <w:left w:val="nil"/>
              <w:bottom w:val="nil"/>
              <w:right w:val="nil"/>
            </w:tcBorders>
            <w:shd w:val="clear" w:color="auto" w:fill="auto"/>
            <w:noWrap/>
            <w:vAlign w:val="bottom"/>
          </w:tcPr>
          <w:p w14:paraId="72EEC9B7" w14:textId="48AE169E" w:rsidR="00A81614" w:rsidRPr="00EA3621" w:rsidRDefault="00A81614" w:rsidP="00A81614">
            <w:pPr>
              <w:jc w:val="right"/>
              <w:rPr>
                <w:rFonts w:ascii="Calibri" w:eastAsia="Times New Roman" w:hAnsi="Calibri" w:cs="Calibri"/>
                <w:bCs/>
                <w:color w:val="000000"/>
              </w:rPr>
            </w:pPr>
            <w:r w:rsidRPr="009E0A80">
              <w:t>862.640</w:t>
            </w:r>
          </w:p>
        </w:tc>
        <w:tc>
          <w:tcPr>
            <w:tcW w:w="1326" w:type="dxa"/>
            <w:tcBorders>
              <w:top w:val="nil"/>
              <w:left w:val="nil"/>
              <w:bottom w:val="nil"/>
              <w:right w:val="nil"/>
            </w:tcBorders>
            <w:shd w:val="clear" w:color="auto" w:fill="auto"/>
            <w:noWrap/>
            <w:vAlign w:val="bottom"/>
          </w:tcPr>
          <w:p w14:paraId="4DBD7488" w14:textId="058FC7B4" w:rsidR="00A81614" w:rsidRPr="00EA3621" w:rsidRDefault="00A81614" w:rsidP="00A81614">
            <w:pPr>
              <w:jc w:val="right"/>
              <w:rPr>
                <w:rFonts w:ascii="Calibri" w:eastAsia="Times New Roman" w:hAnsi="Calibri" w:cs="Calibri"/>
                <w:bCs/>
                <w:color w:val="000000"/>
              </w:rPr>
            </w:pPr>
            <w:r w:rsidRPr="009E0A80">
              <w:t>3.656.</w:t>
            </w:r>
            <w:r w:rsidR="005B3836">
              <w:t>639</w:t>
            </w:r>
          </w:p>
        </w:tc>
        <w:tc>
          <w:tcPr>
            <w:tcW w:w="1325" w:type="dxa"/>
            <w:tcBorders>
              <w:top w:val="nil"/>
              <w:left w:val="nil"/>
              <w:bottom w:val="nil"/>
              <w:right w:val="nil"/>
            </w:tcBorders>
            <w:shd w:val="clear" w:color="auto" w:fill="auto"/>
            <w:vAlign w:val="bottom"/>
          </w:tcPr>
          <w:p w14:paraId="782C5367" w14:textId="63EBAC47" w:rsidR="00A81614" w:rsidRPr="00EA3621" w:rsidRDefault="00A81614" w:rsidP="00A81614">
            <w:pPr>
              <w:jc w:val="right"/>
              <w:rPr>
                <w:rFonts w:ascii="Calibri" w:eastAsia="Times New Roman" w:hAnsi="Calibri" w:cs="Calibri"/>
                <w:bCs/>
                <w:color w:val="000000"/>
              </w:rPr>
            </w:pPr>
            <w:r w:rsidRPr="00011AA1">
              <w:t>1.389.</w:t>
            </w:r>
            <w:r w:rsidR="005B3836">
              <w:t>346</w:t>
            </w:r>
          </w:p>
        </w:tc>
        <w:tc>
          <w:tcPr>
            <w:tcW w:w="1331" w:type="dxa"/>
            <w:tcBorders>
              <w:top w:val="nil"/>
              <w:left w:val="nil"/>
              <w:bottom w:val="nil"/>
              <w:right w:val="nil"/>
            </w:tcBorders>
            <w:shd w:val="clear" w:color="auto" w:fill="auto"/>
            <w:noWrap/>
            <w:vAlign w:val="bottom"/>
          </w:tcPr>
          <w:p w14:paraId="578899FE" w14:textId="33D72B40" w:rsidR="00A81614" w:rsidRPr="00A81614" w:rsidRDefault="00A81614" w:rsidP="00A81614">
            <w:pPr>
              <w:jc w:val="right"/>
              <w:rPr>
                <w:rFonts w:ascii="Calibri" w:eastAsia="Times New Roman" w:hAnsi="Calibri" w:cs="Calibri"/>
                <w:b/>
                <w:bCs/>
                <w:color w:val="000000"/>
              </w:rPr>
            </w:pPr>
            <w:r w:rsidRPr="005324AC">
              <w:rPr>
                <w:b/>
                <w:bCs/>
              </w:rPr>
              <w:t xml:space="preserve"> 18.936.921 </w:t>
            </w:r>
          </w:p>
        </w:tc>
      </w:tr>
      <w:tr w:rsidR="00A81614" w:rsidRPr="00EA3621" w14:paraId="20A30B53" w14:textId="77777777" w:rsidTr="005324AC">
        <w:trPr>
          <w:trHeight w:val="340"/>
        </w:trPr>
        <w:tc>
          <w:tcPr>
            <w:tcW w:w="2680" w:type="dxa"/>
            <w:tcBorders>
              <w:top w:val="nil"/>
              <w:left w:val="nil"/>
              <w:bottom w:val="nil"/>
              <w:right w:val="nil"/>
            </w:tcBorders>
            <w:shd w:val="clear" w:color="auto" w:fill="auto"/>
            <w:noWrap/>
            <w:vAlign w:val="bottom"/>
            <w:hideMark/>
          </w:tcPr>
          <w:p w14:paraId="4547CFCB" w14:textId="77777777" w:rsidR="00A81614" w:rsidRPr="00EA3621" w:rsidRDefault="00A81614" w:rsidP="00A81614">
            <w:pPr>
              <w:rPr>
                <w:rFonts w:ascii="Calibri" w:eastAsia="Times New Roman" w:hAnsi="Calibri" w:cs="Calibri"/>
                <w:color w:val="000000"/>
              </w:rPr>
            </w:pPr>
            <w:r w:rsidRPr="00EA3621">
              <w:rPr>
                <w:rFonts w:ascii="Calibri" w:eastAsia="Times New Roman" w:hAnsi="Calibri" w:cs="Calibri"/>
                <w:color w:val="000000"/>
              </w:rPr>
              <w:t>Rezerviranja</w:t>
            </w:r>
          </w:p>
        </w:tc>
        <w:tc>
          <w:tcPr>
            <w:tcW w:w="1325" w:type="dxa"/>
            <w:tcBorders>
              <w:top w:val="nil"/>
              <w:left w:val="nil"/>
              <w:bottom w:val="nil"/>
              <w:right w:val="nil"/>
            </w:tcBorders>
            <w:shd w:val="clear" w:color="auto" w:fill="auto"/>
            <w:noWrap/>
            <w:vAlign w:val="bottom"/>
          </w:tcPr>
          <w:p w14:paraId="6EFB7DD4" w14:textId="647D64E4" w:rsidR="00A81614" w:rsidRPr="00EA3621" w:rsidRDefault="00A81614" w:rsidP="00A81614">
            <w:pPr>
              <w:jc w:val="right"/>
              <w:rPr>
                <w:rFonts w:ascii="Calibri" w:eastAsia="Times New Roman" w:hAnsi="Calibri" w:cs="Calibri"/>
                <w:bCs/>
                <w:color w:val="000000"/>
              </w:rPr>
            </w:pPr>
            <w:r w:rsidRPr="009E0A80">
              <w:t xml:space="preserve"> (380.753)</w:t>
            </w:r>
          </w:p>
        </w:tc>
        <w:tc>
          <w:tcPr>
            <w:tcW w:w="1325" w:type="dxa"/>
            <w:tcBorders>
              <w:top w:val="nil"/>
              <w:left w:val="nil"/>
              <w:bottom w:val="nil"/>
              <w:right w:val="nil"/>
            </w:tcBorders>
            <w:shd w:val="clear" w:color="auto" w:fill="auto"/>
            <w:noWrap/>
            <w:vAlign w:val="bottom"/>
          </w:tcPr>
          <w:p w14:paraId="41171B1D" w14:textId="39946721" w:rsidR="00A81614" w:rsidRPr="00EA3621" w:rsidRDefault="00A81614" w:rsidP="00A81614">
            <w:pPr>
              <w:jc w:val="right"/>
              <w:rPr>
                <w:rFonts w:ascii="Calibri" w:eastAsia="Times New Roman" w:hAnsi="Calibri" w:cs="Calibri"/>
                <w:bCs/>
                <w:color w:val="000000"/>
              </w:rPr>
            </w:pPr>
            <w:r w:rsidRPr="009E0A80">
              <w:t xml:space="preserve"> (323.274)</w:t>
            </w:r>
          </w:p>
        </w:tc>
        <w:tc>
          <w:tcPr>
            <w:tcW w:w="1326" w:type="dxa"/>
            <w:tcBorders>
              <w:top w:val="nil"/>
              <w:left w:val="nil"/>
              <w:bottom w:val="nil"/>
              <w:right w:val="nil"/>
            </w:tcBorders>
            <w:shd w:val="clear" w:color="auto" w:fill="auto"/>
            <w:noWrap/>
            <w:vAlign w:val="bottom"/>
          </w:tcPr>
          <w:p w14:paraId="2E77ECFF" w14:textId="0D4530D6" w:rsidR="00A81614" w:rsidRPr="00EA3621" w:rsidRDefault="00A81614" w:rsidP="00A81614">
            <w:pPr>
              <w:jc w:val="right"/>
              <w:rPr>
                <w:rFonts w:ascii="Calibri" w:eastAsia="Times New Roman" w:hAnsi="Calibri" w:cs="Calibri"/>
                <w:bCs/>
                <w:color w:val="000000"/>
              </w:rPr>
            </w:pPr>
            <w:r w:rsidRPr="009E0A80">
              <w:t xml:space="preserve"> (2.312.725)</w:t>
            </w:r>
          </w:p>
        </w:tc>
        <w:tc>
          <w:tcPr>
            <w:tcW w:w="1325" w:type="dxa"/>
            <w:tcBorders>
              <w:top w:val="nil"/>
              <w:left w:val="nil"/>
              <w:bottom w:val="nil"/>
              <w:right w:val="nil"/>
            </w:tcBorders>
            <w:shd w:val="clear" w:color="auto" w:fill="auto"/>
            <w:vAlign w:val="bottom"/>
          </w:tcPr>
          <w:p w14:paraId="49CBB4B9" w14:textId="60A313D5" w:rsidR="00A81614" w:rsidRPr="00EA3621" w:rsidRDefault="00A81614" w:rsidP="00A81614">
            <w:pPr>
              <w:jc w:val="right"/>
              <w:rPr>
                <w:rFonts w:ascii="Calibri" w:eastAsia="Times New Roman" w:hAnsi="Calibri" w:cs="Calibri"/>
                <w:bCs/>
                <w:color w:val="000000"/>
              </w:rPr>
            </w:pPr>
            <w:r w:rsidRPr="00011AA1">
              <w:t xml:space="preserve"> (222.195)</w:t>
            </w:r>
          </w:p>
        </w:tc>
        <w:tc>
          <w:tcPr>
            <w:tcW w:w="1331" w:type="dxa"/>
            <w:tcBorders>
              <w:top w:val="nil"/>
              <w:left w:val="nil"/>
              <w:bottom w:val="nil"/>
              <w:right w:val="nil"/>
            </w:tcBorders>
            <w:shd w:val="clear" w:color="auto" w:fill="auto"/>
            <w:noWrap/>
            <w:vAlign w:val="bottom"/>
          </w:tcPr>
          <w:p w14:paraId="26E0FEFE" w14:textId="6B3CCD8F" w:rsidR="00A81614" w:rsidRPr="00A81614" w:rsidRDefault="00A81614" w:rsidP="00A81614">
            <w:pPr>
              <w:jc w:val="right"/>
              <w:rPr>
                <w:rFonts w:ascii="Calibri" w:eastAsia="Times New Roman" w:hAnsi="Calibri" w:cs="Calibri"/>
                <w:b/>
                <w:bCs/>
                <w:color w:val="000000"/>
              </w:rPr>
            </w:pPr>
            <w:r w:rsidRPr="005324AC">
              <w:rPr>
                <w:b/>
                <w:bCs/>
              </w:rPr>
              <w:t xml:space="preserve"> (3.238.947)</w:t>
            </w:r>
          </w:p>
        </w:tc>
      </w:tr>
      <w:tr w:rsidR="00A81614" w:rsidRPr="00EA3621" w14:paraId="29E5FC31" w14:textId="77777777" w:rsidTr="005324AC">
        <w:trPr>
          <w:trHeight w:val="510"/>
        </w:trPr>
        <w:tc>
          <w:tcPr>
            <w:tcW w:w="2680" w:type="dxa"/>
            <w:tcBorders>
              <w:top w:val="nil"/>
              <w:left w:val="nil"/>
              <w:bottom w:val="nil"/>
              <w:right w:val="nil"/>
            </w:tcBorders>
            <w:shd w:val="clear" w:color="auto" w:fill="auto"/>
            <w:noWrap/>
            <w:vAlign w:val="bottom"/>
            <w:hideMark/>
          </w:tcPr>
          <w:p w14:paraId="29F639B5" w14:textId="77777777" w:rsidR="00A81614" w:rsidRPr="00EA3621" w:rsidRDefault="00A81614" w:rsidP="00A81614">
            <w:pPr>
              <w:rPr>
                <w:rFonts w:ascii="Calibri" w:eastAsia="Times New Roman" w:hAnsi="Calibri" w:cs="Calibri"/>
                <w:b/>
                <w:bCs/>
                <w:color w:val="000000"/>
              </w:rPr>
            </w:pPr>
            <w:r w:rsidRPr="00EA3621">
              <w:rPr>
                <w:rFonts w:ascii="Calibri" w:eastAsia="Times New Roman" w:hAnsi="Calibri" w:cs="Calibri"/>
                <w:b/>
                <w:bCs/>
                <w:color w:val="000000"/>
              </w:rPr>
              <w:t xml:space="preserve">Stanje na dan </w:t>
            </w:r>
          </w:p>
          <w:p w14:paraId="6610A453" w14:textId="61DBE4D0" w:rsidR="00A81614" w:rsidRPr="00EA3621" w:rsidRDefault="00A81614" w:rsidP="00A81614">
            <w:pPr>
              <w:rPr>
                <w:rFonts w:ascii="Calibri" w:eastAsia="Times New Roman" w:hAnsi="Calibri" w:cs="Calibri"/>
                <w:b/>
                <w:bCs/>
                <w:color w:val="000000"/>
              </w:rPr>
            </w:pPr>
            <w:r w:rsidRPr="00EA3621">
              <w:rPr>
                <w:rFonts w:ascii="Calibri" w:eastAsia="Times New Roman" w:hAnsi="Calibri" w:cs="Calibri"/>
                <w:b/>
                <w:bCs/>
                <w:color w:val="000000"/>
              </w:rPr>
              <w:t>3</w:t>
            </w:r>
            <w:r>
              <w:rPr>
                <w:rFonts w:ascii="Calibri" w:eastAsia="Times New Roman" w:hAnsi="Calibri" w:cs="Calibri"/>
                <w:b/>
                <w:bCs/>
                <w:color w:val="000000"/>
              </w:rPr>
              <w:t>0</w:t>
            </w:r>
            <w:r w:rsidRPr="00EA3621">
              <w:rPr>
                <w:rFonts w:ascii="Calibri" w:eastAsia="Times New Roman" w:hAnsi="Calibri" w:cs="Calibri"/>
                <w:b/>
                <w:bCs/>
                <w:color w:val="000000"/>
              </w:rPr>
              <w:t xml:space="preserve">. </w:t>
            </w:r>
            <w:r>
              <w:rPr>
                <w:rFonts w:ascii="Calibri" w:eastAsia="Times New Roman" w:hAnsi="Calibri" w:cs="Calibri"/>
                <w:b/>
                <w:bCs/>
                <w:color w:val="000000"/>
              </w:rPr>
              <w:t>lipnja</w:t>
            </w:r>
            <w:r w:rsidRPr="00EA3621">
              <w:rPr>
                <w:rFonts w:ascii="Calibri" w:eastAsia="Times New Roman" w:hAnsi="Calibri" w:cs="Calibri"/>
                <w:b/>
                <w:bCs/>
                <w:color w:val="000000"/>
              </w:rPr>
              <w:t xml:space="preserve"> 2021. </w:t>
            </w:r>
          </w:p>
        </w:tc>
        <w:tc>
          <w:tcPr>
            <w:tcW w:w="1325" w:type="dxa"/>
            <w:tcBorders>
              <w:top w:val="single" w:sz="8" w:space="0" w:color="auto"/>
              <w:left w:val="nil"/>
              <w:bottom w:val="single" w:sz="12" w:space="0" w:color="000000"/>
              <w:right w:val="nil"/>
            </w:tcBorders>
            <w:shd w:val="clear" w:color="auto" w:fill="auto"/>
            <w:noWrap/>
            <w:vAlign w:val="bottom"/>
          </w:tcPr>
          <w:p w14:paraId="277D009C" w14:textId="5A9FDC69" w:rsidR="00A81614" w:rsidRPr="00A81614" w:rsidRDefault="00A81614" w:rsidP="00A81614">
            <w:pPr>
              <w:jc w:val="right"/>
              <w:rPr>
                <w:rFonts w:ascii="Calibri" w:eastAsia="Times New Roman" w:hAnsi="Calibri" w:cs="Calibri"/>
                <w:b/>
                <w:bCs/>
                <w:color w:val="000000"/>
              </w:rPr>
            </w:pPr>
            <w:r w:rsidRPr="005324AC">
              <w:rPr>
                <w:b/>
                <w:bCs/>
              </w:rPr>
              <w:t xml:space="preserve"> 12.647.5</w:t>
            </w:r>
            <w:r w:rsidR="005B3836">
              <w:rPr>
                <w:b/>
                <w:bCs/>
              </w:rPr>
              <w:t>43</w:t>
            </w:r>
            <w:r w:rsidRPr="005324AC">
              <w:rPr>
                <w:b/>
                <w:bCs/>
              </w:rPr>
              <w:t xml:space="preserve"> </w:t>
            </w:r>
          </w:p>
        </w:tc>
        <w:tc>
          <w:tcPr>
            <w:tcW w:w="1325" w:type="dxa"/>
            <w:tcBorders>
              <w:top w:val="single" w:sz="8" w:space="0" w:color="auto"/>
              <w:left w:val="nil"/>
              <w:bottom w:val="single" w:sz="12" w:space="0" w:color="000000"/>
              <w:right w:val="nil"/>
            </w:tcBorders>
            <w:shd w:val="clear" w:color="auto" w:fill="auto"/>
            <w:noWrap/>
            <w:vAlign w:val="bottom"/>
          </w:tcPr>
          <w:p w14:paraId="018D2F33" w14:textId="70D20612" w:rsidR="00A81614" w:rsidRPr="00A81614" w:rsidRDefault="00A81614" w:rsidP="00A81614">
            <w:pPr>
              <w:jc w:val="right"/>
              <w:rPr>
                <w:rFonts w:ascii="Calibri" w:eastAsia="Times New Roman" w:hAnsi="Calibri" w:cs="Calibri"/>
                <w:b/>
                <w:bCs/>
                <w:color w:val="000000"/>
              </w:rPr>
            </w:pPr>
            <w:r w:rsidRPr="005324AC">
              <w:rPr>
                <w:b/>
                <w:bCs/>
              </w:rPr>
              <w:t xml:space="preserve"> 539.366 </w:t>
            </w:r>
          </w:p>
        </w:tc>
        <w:tc>
          <w:tcPr>
            <w:tcW w:w="1326" w:type="dxa"/>
            <w:tcBorders>
              <w:top w:val="single" w:sz="8" w:space="0" w:color="auto"/>
              <w:left w:val="nil"/>
              <w:bottom w:val="single" w:sz="12" w:space="0" w:color="000000"/>
              <w:right w:val="nil"/>
            </w:tcBorders>
            <w:shd w:val="clear" w:color="auto" w:fill="auto"/>
            <w:noWrap/>
            <w:vAlign w:val="bottom"/>
          </w:tcPr>
          <w:p w14:paraId="205878CB" w14:textId="5F5A0AC6" w:rsidR="00A81614" w:rsidRPr="00A81614" w:rsidRDefault="00A81614" w:rsidP="00A81614">
            <w:pPr>
              <w:jc w:val="right"/>
              <w:rPr>
                <w:rFonts w:ascii="Calibri" w:eastAsia="Times New Roman" w:hAnsi="Calibri" w:cs="Calibri"/>
                <w:b/>
                <w:bCs/>
                <w:color w:val="000000"/>
              </w:rPr>
            </w:pPr>
            <w:r w:rsidRPr="005324AC">
              <w:rPr>
                <w:b/>
                <w:bCs/>
              </w:rPr>
              <w:t xml:space="preserve"> 1.343.</w:t>
            </w:r>
            <w:r w:rsidR="005B3836">
              <w:rPr>
                <w:b/>
                <w:bCs/>
              </w:rPr>
              <w:t>914</w:t>
            </w:r>
            <w:r w:rsidRPr="005324AC">
              <w:rPr>
                <w:b/>
                <w:bCs/>
              </w:rPr>
              <w:t xml:space="preserve"> </w:t>
            </w:r>
          </w:p>
        </w:tc>
        <w:tc>
          <w:tcPr>
            <w:tcW w:w="1325" w:type="dxa"/>
            <w:tcBorders>
              <w:top w:val="single" w:sz="8" w:space="0" w:color="auto"/>
              <w:left w:val="nil"/>
              <w:bottom w:val="single" w:sz="12" w:space="0" w:color="000000"/>
              <w:right w:val="nil"/>
            </w:tcBorders>
            <w:shd w:val="clear" w:color="auto" w:fill="auto"/>
            <w:vAlign w:val="bottom"/>
          </w:tcPr>
          <w:p w14:paraId="7D1EBF3D" w14:textId="1083B5E8" w:rsidR="00A81614" w:rsidRPr="00A81614" w:rsidRDefault="00A81614" w:rsidP="00A81614">
            <w:pPr>
              <w:jc w:val="right"/>
              <w:rPr>
                <w:rFonts w:ascii="Calibri" w:eastAsia="Times New Roman" w:hAnsi="Calibri" w:cs="Calibri"/>
                <w:b/>
                <w:bCs/>
                <w:color w:val="000000"/>
              </w:rPr>
            </w:pPr>
            <w:r w:rsidRPr="005324AC">
              <w:rPr>
                <w:b/>
                <w:bCs/>
              </w:rPr>
              <w:t xml:space="preserve"> 1.167.</w:t>
            </w:r>
            <w:r w:rsidR="005B3836">
              <w:rPr>
                <w:b/>
                <w:bCs/>
              </w:rPr>
              <w:t>151</w:t>
            </w:r>
            <w:r w:rsidRPr="005324AC">
              <w:rPr>
                <w:b/>
                <w:bCs/>
              </w:rPr>
              <w:t xml:space="preserve"> </w:t>
            </w:r>
          </w:p>
        </w:tc>
        <w:tc>
          <w:tcPr>
            <w:tcW w:w="1331" w:type="dxa"/>
            <w:tcBorders>
              <w:top w:val="single" w:sz="8" w:space="0" w:color="auto"/>
              <w:left w:val="nil"/>
              <w:bottom w:val="single" w:sz="12" w:space="0" w:color="000000"/>
              <w:right w:val="nil"/>
            </w:tcBorders>
            <w:shd w:val="clear" w:color="auto" w:fill="auto"/>
            <w:noWrap/>
            <w:vAlign w:val="bottom"/>
          </w:tcPr>
          <w:p w14:paraId="1F9B750B" w14:textId="19CB2E44" w:rsidR="00A81614" w:rsidRPr="00A81614" w:rsidRDefault="00A81614" w:rsidP="00A81614">
            <w:pPr>
              <w:jc w:val="right"/>
              <w:rPr>
                <w:rFonts w:ascii="Calibri" w:eastAsia="Times New Roman" w:hAnsi="Calibri" w:cs="Calibri"/>
                <w:b/>
                <w:bCs/>
                <w:color w:val="000000"/>
              </w:rPr>
            </w:pPr>
            <w:r w:rsidRPr="005324AC">
              <w:rPr>
                <w:b/>
                <w:bCs/>
              </w:rPr>
              <w:t xml:space="preserve"> 15.697.974 </w:t>
            </w:r>
          </w:p>
        </w:tc>
      </w:tr>
    </w:tbl>
    <w:p w14:paraId="738A64D2" w14:textId="77777777" w:rsidR="00CA1BB8" w:rsidRPr="00EA3621" w:rsidRDefault="00CA1BB8" w:rsidP="00CA1BB8">
      <w:pPr>
        <w:jc w:val="both"/>
        <w:rPr>
          <w:rFonts w:cs="Arial"/>
          <w:color w:val="000000" w:themeColor="text1"/>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D709BE" w:rsidRPr="00EA3621" w14:paraId="70253A85" w14:textId="77777777" w:rsidTr="00D709BE">
        <w:trPr>
          <w:trHeight w:val="50"/>
        </w:trPr>
        <w:tc>
          <w:tcPr>
            <w:tcW w:w="2680" w:type="dxa"/>
            <w:tcBorders>
              <w:top w:val="nil"/>
              <w:left w:val="nil"/>
              <w:bottom w:val="nil"/>
              <w:right w:val="nil"/>
            </w:tcBorders>
            <w:shd w:val="clear" w:color="auto" w:fill="auto"/>
            <w:noWrap/>
            <w:vAlign w:val="bottom"/>
            <w:hideMark/>
          </w:tcPr>
          <w:p w14:paraId="333E0848" w14:textId="77777777" w:rsidR="00D709BE" w:rsidRPr="00EA3621" w:rsidRDefault="00D709BE" w:rsidP="00D709BE">
            <w:pPr>
              <w:rPr>
                <w:rFonts w:ascii="Calibri" w:eastAsia="Times New Roman" w:hAnsi="Calibri" w:cs="Calibri"/>
                <w:b/>
                <w:color w:val="000000"/>
              </w:rPr>
            </w:pPr>
            <w:r w:rsidRPr="00EA3621">
              <w:rPr>
                <w:rFonts w:ascii="Calibri" w:eastAsia="Times New Roman" w:hAnsi="Calibri" w:cs="Calibri"/>
                <w:b/>
                <w:color w:val="000000"/>
              </w:rPr>
              <w:t xml:space="preserve">31. prosinca 2020.    </w:t>
            </w:r>
          </w:p>
        </w:tc>
        <w:tc>
          <w:tcPr>
            <w:tcW w:w="6632" w:type="dxa"/>
            <w:gridSpan w:val="5"/>
            <w:tcBorders>
              <w:top w:val="nil"/>
              <w:left w:val="nil"/>
              <w:bottom w:val="nil"/>
              <w:right w:val="nil"/>
            </w:tcBorders>
            <w:shd w:val="clear" w:color="auto" w:fill="auto"/>
            <w:noWrap/>
            <w:vAlign w:val="bottom"/>
            <w:hideMark/>
          </w:tcPr>
          <w:p w14:paraId="6DD06E52"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D709BE" w:rsidRPr="00EA3621" w14:paraId="0FD54326" w14:textId="77777777" w:rsidTr="00D709BE">
        <w:trPr>
          <w:trHeight w:val="50"/>
        </w:trPr>
        <w:tc>
          <w:tcPr>
            <w:tcW w:w="2680" w:type="dxa"/>
            <w:tcBorders>
              <w:top w:val="nil"/>
              <w:left w:val="nil"/>
              <w:bottom w:val="nil"/>
              <w:right w:val="nil"/>
            </w:tcBorders>
            <w:shd w:val="clear" w:color="auto" w:fill="auto"/>
            <w:noWrap/>
            <w:vAlign w:val="bottom"/>
            <w:hideMark/>
          </w:tcPr>
          <w:p w14:paraId="5F42EE89"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hideMark/>
          </w:tcPr>
          <w:p w14:paraId="25C5DF1A"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1</w:t>
            </w:r>
          </w:p>
        </w:tc>
        <w:tc>
          <w:tcPr>
            <w:tcW w:w="1325" w:type="dxa"/>
            <w:tcBorders>
              <w:top w:val="nil"/>
              <w:left w:val="nil"/>
              <w:bottom w:val="nil"/>
              <w:right w:val="nil"/>
            </w:tcBorders>
            <w:shd w:val="clear" w:color="auto" w:fill="auto"/>
            <w:noWrap/>
            <w:vAlign w:val="bottom"/>
            <w:hideMark/>
          </w:tcPr>
          <w:p w14:paraId="330CC06A"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2</w:t>
            </w:r>
          </w:p>
        </w:tc>
        <w:tc>
          <w:tcPr>
            <w:tcW w:w="1326" w:type="dxa"/>
            <w:tcBorders>
              <w:top w:val="nil"/>
              <w:left w:val="nil"/>
              <w:bottom w:val="nil"/>
              <w:right w:val="nil"/>
            </w:tcBorders>
            <w:shd w:val="clear" w:color="auto" w:fill="auto"/>
            <w:noWrap/>
            <w:vAlign w:val="bottom"/>
            <w:hideMark/>
          </w:tcPr>
          <w:p w14:paraId="0B3E5F6E"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Stupanj 3</w:t>
            </w:r>
          </w:p>
        </w:tc>
        <w:tc>
          <w:tcPr>
            <w:tcW w:w="1325" w:type="dxa"/>
            <w:tcBorders>
              <w:top w:val="nil"/>
              <w:left w:val="nil"/>
              <w:bottom w:val="nil"/>
              <w:right w:val="nil"/>
            </w:tcBorders>
          </w:tcPr>
          <w:p w14:paraId="72DFA5EC"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POCI</w:t>
            </w:r>
          </w:p>
        </w:tc>
        <w:tc>
          <w:tcPr>
            <w:tcW w:w="1331" w:type="dxa"/>
            <w:tcBorders>
              <w:top w:val="nil"/>
              <w:left w:val="nil"/>
              <w:bottom w:val="nil"/>
              <w:right w:val="nil"/>
            </w:tcBorders>
            <w:shd w:val="clear" w:color="auto" w:fill="auto"/>
            <w:noWrap/>
            <w:vAlign w:val="bottom"/>
            <w:hideMark/>
          </w:tcPr>
          <w:p w14:paraId="08ED39F6"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Ukupno</w:t>
            </w:r>
          </w:p>
        </w:tc>
      </w:tr>
      <w:tr w:rsidR="00D709BE" w:rsidRPr="00EA3621" w14:paraId="5B0EA8C8" w14:textId="77777777" w:rsidTr="00D709BE">
        <w:trPr>
          <w:trHeight w:val="50"/>
        </w:trPr>
        <w:tc>
          <w:tcPr>
            <w:tcW w:w="2680" w:type="dxa"/>
            <w:tcBorders>
              <w:top w:val="nil"/>
              <w:left w:val="nil"/>
              <w:bottom w:val="nil"/>
              <w:right w:val="nil"/>
            </w:tcBorders>
            <w:shd w:val="clear" w:color="auto" w:fill="auto"/>
            <w:noWrap/>
            <w:vAlign w:val="bottom"/>
            <w:hideMark/>
          </w:tcPr>
          <w:p w14:paraId="037DC5CD"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hideMark/>
          </w:tcPr>
          <w:p w14:paraId="0B19F768"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5" w:type="dxa"/>
            <w:tcBorders>
              <w:top w:val="nil"/>
              <w:left w:val="nil"/>
              <w:bottom w:val="nil"/>
              <w:right w:val="nil"/>
            </w:tcBorders>
            <w:shd w:val="clear" w:color="auto" w:fill="auto"/>
            <w:noWrap/>
            <w:vAlign w:val="bottom"/>
            <w:hideMark/>
          </w:tcPr>
          <w:p w14:paraId="7E351184"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6" w:type="dxa"/>
            <w:tcBorders>
              <w:top w:val="nil"/>
              <w:left w:val="nil"/>
              <w:bottom w:val="nil"/>
              <w:right w:val="nil"/>
            </w:tcBorders>
            <w:shd w:val="clear" w:color="auto" w:fill="auto"/>
            <w:noWrap/>
            <w:vAlign w:val="bottom"/>
            <w:hideMark/>
          </w:tcPr>
          <w:p w14:paraId="54EDF2C2"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25" w:type="dxa"/>
            <w:tcBorders>
              <w:top w:val="nil"/>
              <w:left w:val="nil"/>
              <w:bottom w:val="nil"/>
              <w:right w:val="nil"/>
            </w:tcBorders>
          </w:tcPr>
          <w:p w14:paraId="4786D56B"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1331" w:type="dxa"/>
            <w:tcBorders>
              <w:top w:val="nil"/>
              <w:left w:val="nil"/>
              <w:bottom w:val="nil"/>
              <w:right w:val="nil"/>
            </w:tcBorders>
            <w:shd w:val="clear" w:color="auto" w:fill="auto"/>
            <w:noWrap/>
            <w:vAlign w:val="bottom"/>
            <w:hideMark/>
          </w:tcPr>
          <w:p w14:paraId="1AB634A7"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D709BE" w:rsidRPr="00EA3621" w14:paraId="3BC499BA" w14:textId="77777777" w:rsidTr="00D709BE">
        <w:trPr>
          <w:trHeight w:val="155"/>
        </w:trPr>
        <w:tc>
          <w:tcPr>
            <w:tcW w:w="2680" w:type="dxa"/>
            <w:tcBorders>
              <w:top w:val="nil"/>
              <w:left w:val="nil"/>
              <w:bottom w:val="nil"/>
              <w:right w:val="nil"/>
            </w:tcBorders>
            <w:shd w:val="clear" w:color="auto" w:fill="auto"/>
            <w:noWrap/>
            <w:vAlign w:val="bottom"/>
          </w:tcPr>
          <w:p w14:paraId="5C6DF0BF"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tcPr>
          <w:p w14:paraId="00B9C567"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shd w:val="clear" w:color="auto" w:fill="auto"/>
            <w:noWrap/>
            <w:vAlign w:val="bottom"/>
          </w:tcPr>
          <w:p w14:paraId="71D6B71D" w14:textId="77777777" w:rsidR="00D709BE" w:rsidRPr="00EA3621" w:rsidRDefault="00D709BE" w:rsidP="00D709BE">
            <w:pPr>
              <w:jc w:val="right"/>
              <w:rPr>
                <w:rFonts w:ascii="Calibri" w:eastAsia="Times New Roman" w:hAnsi="Calibri" w:cs="Calibri"/>
                <w:b/>
                <w:bCs/>
                <w:color w:val="000000"/>
              </w:rPr>
            </w:pPr>
          </w:p>
        </w:tc>
        <w:tc>
          <w:tcPr>
            <w:tcW w:w="1326" w:type="dxa"/>
            <w:tcBorders>
              <w:top w:val="nil"/>
              <w:left w:val="nil"/>
              <w:bottom w:val="nil"/>
              <w:right w:val="nil"/>
            </w:tcBorders>
            <w:shd w:val="clear" w:color="auto" w:fill="auto"/>
            <w:noWrap/>
            <w:vAlign w:val="bottom"/>
          </w:tcPr>
          <w:p w14:paraId="553BC44D" w14:textId="77777777" w:rsidR="00D709BE" w:rsidRPr="00EA3621" w:rsidRDefault="00D709BE" w:rsidP="00D709BE">
            <w:pPr>
              <w:jc w:val="right"/>
              <w:rPr>
                <w:rFonts w:ascii="Calibri" w:eastAsia="Times New Roman" w:hAnsi="Calibri" w:cs="Calibri"/>
                <w:b/>
                <w:bCs/>
                <w:color w:val="000000"/>
              </w:rPr>
            </w:pPr>
          </w:p>
        </w:tc>
        <w:tc>
          <w:tcPr>
            <w:tcW w:w="1325" w:type="dxa"/>
            <w:tcBorders>
              <w:top w:val="nil"/>
              <w:left w:val="nil"/>
              <w:bottom w:val="nil"/>
              <w:right w:val="nil"/>
            </w:tcBorders>
          </w:tcPr>
          <w:p w14:paraId="70E6B196" w14:textId="77777777" w:rsidR="00D709BE" w:rsidRPr="00EA3621" w:rsidRDefault="00D709BE" w:rsidP="00D709BE">
            <w:pPr>
              <w:jc w:val="right"/>
              <w:rPr>
                <w:rFonts w:ascii="Calibri" w:eastAsia="Times New Roman" w:hAnsi="Calibri" w:cs="Calibri"/>
                <w:b/>
                <w:bCs/>
                <w:color w:val="000000"/>
              </w:rPr>
            </w:pPr>
          </w:p>
        </w:tc>
        <w:tc>
          <w:tcPr>
            <w:tcW w:w="1331" w:type="dxa"/>
            <w:tcBorders>
              <w:top w:val="nil"/>
              <w:left w:val="nil"/>
              <w:bottom w:val="nil"/>
              <w:right w:val="nil"/>
            </w:tcBorders>
            <w:shd w:val="clear" w:color="auto" w:fill="auto"/>
            <w:noWrap/>
            <w:vAlign w:val="bottom"/>
          </w:tcPr>
          <w:p w14:paraId="5D37ABBF" w14:textId="77777777" w:rsidR="00D709BE" w:rsidRPr="00EA3621" w:rsidRDefault="00D709BE" w:rsidP="00D709BE">
            <w:pPr>
              <w:jc w:val="right"/>
              <w:rPr>
                <w:rFonts w:ascii="Calibri" w:eastAsia="Times New Roman" w:hAnsi="Calibri" w:cs="Calibri"/>
                <w:b/>
                <w:bCs/>
                <w:color w:val="000000"/>
              </w:rPr>
            </w:pPr>
          </w:p>
        </w:tc>
      </w:tr>
      <w:tr w:rsidR="00D709BE" w:rsidRPr="00EA3621" w14:paraId="298039A2" w14:textId="77777777" w:rsidTr="00D709BE">
        <w:trPr>
          <w:trHeight w:val="340"/>
        </w:trPr>
        <w:tc>
          <w:tcPr>
            <w:tcW w:w="2680" w:type="dxa"/>
            <w:tcBorders>
              <w:top w:val="nil"/>
              <w:left w:val="nil"/>
              <w:bottom w:val="nil"/>
              <w:right w:val="nil"/>
            </w:tcBorders>
            <w:shd w:val="clear" w:color="auto" w:fill="auto"/>
            <w:noWrap/>
            <w:vAlign w:val="bottom"/>
            <w:hideMark/>
          </w:tcPr>
          <w:p w14:paraId="004A3829" w14:textId="77777777" w:rsidR="00D709BE" w:rsidRPr="00EA3621" w:rsidRDefault="00D709BE" w:rsidP="00D709BE">
            <w:pPr>
              <w:rPr>
                <w:rFonts w:ascii="Calibri" w:eastAsia="Times New Roman" w:hAnsi="Calibri" w:cs="Calibri"/>
                <w:color w:val="000000"/>
              </w:rPr>
            </w:pPr>
            <w:r w:rsidRPr="00EA3621">
              <w:rPr>
                <w:rFonts w:ascii="Calibri" w:eastAsia="Times New Roman" w:hAnsi="Calibri" w:cs="Calibri"/>
                <w:color w:val="000000"/>
              </w:rPr>
              <w:t>Bruto iznos</w:t>
            </w:r>
          </w:p>
        </w:tc>
        <w:tc>
          <w:tcPr>
            <w:tcW w:w="1325" w:type="dxa"/>
            <w:tcBorders>
              <w:top w:val="nil"/>
              <w:left w:val="nil"/>
              <w:bottom w:val="nil"/>
              <w:right w:val="nil"/>
            </w:tcBorders>
            <w:shd w:val="clear" w:color="auto" w:fill="auto"/>
            <w:noWrap/>
            <w:vAlign w:val="bottom"/>
          </w:tcPr>
          <w:p w14:paraId="3A592A3A"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11.479.156</w:t>
            </w:r>
          </w:p>
        </w:tc>
        <w:tc>
          <w:tcPr>
            <w:tcW w:w="1325" w:type="dxa"/>
            <w:tcBorders>
              <w:top w:val="nil"/>
              <w:left w:val="nil"/>
              <w:bottom w:val="nil"/>
              <w:right w:val="nil"/>
            </w:tcBorders>
            <w:shd w:val="clear" w:color="auto" w:fill="auto"/>
            <w:noWrap/>
            <w:vAlign w:val="bottom"/>
          </w:tcPr>
          <w:p w14:paraId="09B5C8CB"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1.606.757</w:t>
            </w:r>
          </w:p>
        </w:tc>
        <w:tc>
          <w:tcPr>
            <w:tcW w:w="1326" w:type="dxa"/>
            <w:tcBorders>
              <w:top w:val="nil"/>
              <w:left w:val="nil"/>
              <w:bottom w:val="nil"/>
              <w:right w:val="nil"/>
            </w:tcBorders>
            <w:shd w:val="clear" w:color="auto" w:fill="auto"/>
            <w:noWrap/>
            <w:vAlign w:val="bottom"/>
          </w:tcPr>
          <w:p w14:paraId="1DE4CDD1"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3.918.415</w:t>
            </w:r>
          </w:p>
        </w:tc>
        <w:tc>
          <w:tcPr>
            <w:tcW w:w="1325" w:type="dxa"/>
            <w:tcBorders>
              <w:top w:val="nil"/>
              <w:left w:val="nil"/>
              <w:bottom w:val="nil"/>
              <w:right w:val="nil"/>
            </w:tcBorders>
            <w:shd w:val="clear" w:color="auto" w:fill="auto"/>
            <w:vAlign w:val="bottom"/>
          </w:tcPr>
          <w:p w14:paraId="6DB89BFF"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1.267.581</w:t>
            </w:r>
          </w:p>
        </w:tc>
        <w:tc>
          <w:tcPr>
            <w:tcW w:w="1331" w:type="dxa"/>
            <w:tcBorders>
              <w:top w:val="nil"/>
              <w:left w:val="nil"/>
              <w:bottom w:val="nil"/>
              <w:right w:val="nil"/>
            </w:tcBorders>
            <w:shd w:val="clear" w:color="auto" w:fill="auto"/>
            <w:noWrap/>
            <w:vAlign w:val="bottom"/>
          </w:tcPr>
          <w:p w14:paraId="5E457401"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18.271.909 </w:t>
            </w:r>
          </w:p>
        </w:tc>
      </w:tr>
      <w:tr w:rsidR="00D709BE" w:rsidRPr="00EA3621" w14:paraId="162261AF" w14:textId="77777777" w:rsidTr="00D709BE">
        <w:trPr>
          <w:trHeight w:val="340"/>
        </w:trPr>
        <w:tc>
          <w:tcPr>
            <w:tcW w:w="2680" w:type="dxa"/>
            <w:tcBorders>
              <w:top w:val="nil"/>
              <w:left w:val="nil"/>
              <w:bottom w:val="nil"/>
              <w:right w:val="nil"/>
            </w:tcBorders>
            <w:shd w:val="clear" w:color="auto" w:fill="auto"/>
            <w:noWrap/>
            <w:vAlign w:val="bottom"/>
            <w:hideMark/>
          </w:tcPr>
          <w:p w14:paraId="372FCB93" w14:textId="77777777" w:rsidR="00D709BE" w:rsidRPr="00EA3621" w:rsidRDefault="00D709BE" w:rsidP="00D709BE">
            <w:pPr>
              <w:rPr>
                <w:rFonts w:ascii="Calibri" w:eastAsia="Times New Roman" w:hAnsi="Calibri" w:cs="Calibri"/>
                <w:color w:val="000000"/>
              </w:rPr>
            </w:pPr>
            <w:r w:rsidRPr="00EA3621">
              <w:rPr>
                <w:rFonts w:ascii="Calibri" w:eastAsia="Times New Roman" w:hAnsi="Calibri" w:cs="Calibri"/>
                <w:color w:val="000000"/>
              </w:rPr>
              <w:t>Rezerviranja</w:t>
            </w:r>
          </w:p>
        </w:tc>
        <w:tc>
          <w:tcPr>
            <w:tcW w:w="1325" w:type="dxa"/>
            <w:tcBorders>
              <w:top w:val="nil"/>
              <w:left w:val="nil"/>
              <w:bottom w:val="nil"/>
              <w:right w:val="nil"/>
            </w:tcBorders>
            <w:shd w:val="clear" w:color="auto" w:fill="auto"/>
            <w:noWrap/>
            <w:vAlign w:val="bottom"/>
          </w:tcPr>
          <w:p w14:paraId="3FA1AA6F"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 xml:space="preserve"> (353.077)</w:t>
            </w:r>
          </w:p>
        </w:tc>
        <w:tc>
          <w:tcPr>
            <w:tcW w:w="1325" w:type="dxa"/>
            <w:tcBorders>
              <w:top w:val="nil"/>
              <w:left w:val="nil"/>
              <w:bottom w:val="nil"/>
              <w:right w:val="nil"/>
            </w:tcBorders>
            <w:shd w:val="clear" w:color="auto" w:fill="auto"/>
            <w:noWrap/>
            <w:vAlign w:val="bottom"/>
          </w:tcPr>
          <w:p w14:paraId="38142A9C"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 xml:space="preserve"> (517.219)</w:t>
            </w:r>
          </w:p>
        </w:tc>
        <w:tc>
          <w:tcPr>
            <w:tcW w:w="1326" w:type="dxa"/>
            <w:tcBorders>
              <w:top w:val="nil"/>
              <w:left w:val="nil"/>
              <w:bottom w:val="nil"/>
              <w:right w:val="nil"/>
            </w:tcBorders>
            <w:shd w:val="clear" w:color="auto" w:fill="auto"/>
            <w:noWrap/>
            <w:vAlign w:val="bottom"/>
          </w:tcPr>
          <w:p w14:paraId="78B364AE"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 xml:space="preserve"> (2.422.493)</w:t>
            </w:r>
          </w:p>
        </w:tc>
        <w:tc>
          <w:tcPr>
            <w:tcW w:w="1325" w:type="dxa"/>
            <w:tcBorders>
              <w:top w:val="nil"/>
              <w:left w:val="nil"/>
              <w:bottom w:val="nil"/>
              <w:right w:val="nil"/>
            </w:tcBorders>
            <w:shd w:val="clear" w:color="auto" w:fill="auto"/>
            <w:vAlign w:val="bottom"/>
          </w:tcPr>
          <w:p w14:paraId="152A6864" w14:textId="77777777" w:rsidR="00D709BE" w:rsidRPr="00EA3621" w:rsidRDefault="00D709BE" w:rsidP="00D709BE">
            <w:pPr>
              <w:jc w:val="right"/>
              <w:rPr>
                <w:rFonts w:ascii="Calibri" w:eastAsia="Times New Roman" w:hAnsi="Calibri" w:cs="Calibri"/>
                <w:bCs/>
                <w:color w:val="000000"/>
              </w:rPr>
            </w:pPr>
            <w:r w:rsidRPr="00EA3621">
              <w:rPr>
                <w:rFonts w:ascii="Calibri" w:eastAsia="Times New Roman" w:hAnsi="Calibri" w:cs="Calibri"/>
                <w:bCs/>
                <w:color w:val="000000"/>
              </w:rPr>
              <w:t xml:space="preserve"> (182.941)</w:t>
            </w:r>
          </w:p>
        </w:tc>
        <w:tc>
          <w:tcPr>
            <w:tcW w:w="1331" w:type="dxa"/>
            <w:tcBorders>
              <w:top w:val="nil"/>
              <w:left w:val="nil"/>
              <w:bottom w:val="nil"/>
              <w:right w:val="nil"/>
            </w:tcBorders>
            <w:shd w:val="clear" w:color="auto" w:fill="auto"/>
            <w:noWrap/>
            <w:vAlign w:val="bottom"/>
          </w:tcPr>
          <w:p w14:paraId="16F37D80"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(3.475.730)</w:t>
            </w:r>
          </w:p>
        </w:tc>
      </w:tr>
      <w:tr w:rsidR="00D709BE" w:rsidRPr="00EA3621" w14:paraId="7C5578CC" w14:textId="77777777" w:rsidTr="00D709BE">
        <w:trPr>
          <w:trHeight w:val="510"/>
        </w:trPr>
        <w:tc>
          <w:tcPr>
            <w:tcW w:w="2680" w:type="dxa"/>
            <w:tcBorders>
              <w:top w:val="nil"/>
              <w:left w:val="nil"/>
              <w:bottom w:val="nil"/>
              <w:right w:val="nil"/>
            </w:tcBorders>
            <w:shd w:val="clear" w:color="auto" w:fill="auto"/>
            <w:noWrap/>
            <w:vAlign w:val="bottom"/>
            <w:hideMark/>
          </w:tcPr>
          <w:p w14:paraId="400A234F" w14:textId="77777777" w:rsidR="00D709BE" w:rsidRPr="00EA3621" w:rsidRDefault="00D709BE" w:rsidP="00D709BE">
            <w:pPr>
              <w:rPr>
                <w:rFonts w:ascii="Calibri" w:eastAsia="Times New Roman" w:hAnsi="Calibri" w:cs="Calibri"/>
                <w:b/>
                <w:bCs/>
                <w:color w:val="000000"/>
              </w:rPr>
            </w:pPr>
            <w:r w:rsidRPr="00EA3621">
              <w:rPr>
                <w:rFonts w:ascii="Calibri" w:eastAsia="Times New Roman" w:hAnsi="Calibri" w:cs="Calibri"/>
                <w:b/>
                <w:bCs/>
                <w:color w:val="000000"/>
              </w:rPr>
              <w:t xml:space="preserve">Stanje na dan </w:t>
            </w:r>
          </w:p>
          <w:p w14:paraId="5FF95208" w14:textId="77777777" w:rsidR="00D709BE" w:rsidRPr="00EA3621" w:rsidRDefault="00D709BE" w:rsidP="00D709BE">
            <w:pPr>
              <w:rPr>
                <w:rFonts w:ascii="Calibri" w:eastAsia="Times New Roman" w:hAnsi="Calibri" w:cs="Calibri"/>
                <w:b/>
                <w:bCs/>
                <w:color w:val="000000"/>
              </w:rPr>
            </w:pPr>
            <w:r w:rsidRPr="00EA3621">
              <w:rPr>
                <w:rFonts w:ascii="Calibri" w:eastAsia="Times New Roman" w:hAnsi="Calibri" w:cs="Calibri"/>
                <w:b/>
                <w:bCs/>
                <w:color w:val="000000"/>
              </w:rPr>
              <w:t xml:space="preserve">31. prosinca 2020.    </w:t>
            </w:r>
          </w:p>
        </w:tc>
        <w:tc>
          <w:tcPr>
            <w:tcW w:w="1325" w:type="dxa"/>
            <w:tcBorders>
              <w:top w:val="single" w:sz="8" w:space="0" w:color="auto"/>
              <w:left w:val="nil"/>
              <w:bottom w:val="single" w:sz="12" w:space="0" w:color="000000"/>
              <w:right w:val="nil"/>
            </w:tcBorders>
            <w:shd w:val="clear" w:color="auto" w:fill="auto"/>
            <w:noWrap/>
            <w:vAlign w:val="bottom"/>
          </w:tcPr>
          <w:p w14:paraId="7ACCEFEB"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11.126.079 </w:t>
            </w:r>
          </w:p>
        </w:tc>
        <w:tc>
          <w:tcPr>
            <w:tcW w:w="1325" w:type="dxa"/>
            <w:tcBorders>
              <w:top w:val="single" w:sz="8" w:space="0" w:color="auto"/>
              <w:left w:val="nil"/>
              <w:bottom w:val="single" w:sz="12" w:space="0" w:color="000000"/>
              <w:right w:val="nil"/>
            </w:tcBorders>
            <w:shd w:val="clear" w:color="auto" w:fill="auto"/>
            <w:noWrap/>
            <w:vAlign w:val="bottom"/>
          </w:tcPr>
          <w:p w14:paraId="231D039B"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1.089.538 </w:t>
            </w:r>
          </w:p>
        </w:tc>
        <w:tc>
          <w:tcPr>
            <w:tcW w:w="1326" w:type="dxa"/>
            <w:tcBorders>
              <w:top w:val="single" w:sz="8" w:space="0" w:color="auto"/>
              <w:left w:val="nil"/>
              <w:bottom w:val="single" w:sz="12" w:space="0" w:color="000000"/>
              <w:right w:val="nil"/>
            </w:tcBorders>
            <w:shd w:val="clear" w:color="auto" w:fill="auto"/>
            <w:noWrap/>
            <w:vAlign w:val="bottom"/>
          </w:tcPr>
          <w:p w14:paraId="2B202741"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1.495.922 </w:t>
            </w:r>
          </w:p>
        </w:tc>
        <w:tc>
          <w:tcPr>
            <w:tcW w:w="1325" w:type="dxa"/>
            <w:tcBorders>
              <w:top w:val="single" w:sz="8" w:space="0" w:color="auto"/>
              <w:left w:val="nil"/>
              <w:bottom w:val="single" w:sz="12" w:space="0" w:color="000000"/>
              <w:right w:val="nil"/>
            </w:tcBorders>
            <w:shd w:val="clear" w:color="auto" w:fill="auto"/>
            <w:vAlign w:val="bottom"/>
          </w:tcPr>
          <w:p w14:paraId="0B8EA934"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1.084.640 </w:t>
            </w:r>
          </w:p>
        </w:tc>
        <w:tc>
          <w:tcPr>
            <w:tcW w:w="1331" w:type="dxa"/>
            <w:tcBorders>
              <w:top w:val="single" w:sz="8" w:space="0" w:color="auto"/>
              <w:left w:val="nil"/>
              <w:bottom w:val="single" w:sz="12" w:space="0" w:color="000000"/>
              <w:right w:val="nil"/>
            </w:tcBorders>
            <w:shd w:val="clear" w:color="auto" w:fill="auto"/>
            <w:noWrap/>
            <w:vAlign w:val="bottom"/>
          </w:tcPr>
          <w:p w14:paraId="7AFDF964"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 xml:space="preserve"> 14.796.179 </w:t>
            </w:r>
          </w:p>
        </w:tc>
      </w:tr>
    </w:tbl>
    <w:p w14:paraId="2BB8FCB4" w14:textId="77777777" w:rsidR="00CA1BB8" w:rsidRPr="00EA3621" w:rsidRDefault="00CA1BB8" w:rsidP="00CA1BB8">
      <w:pPr>
        <w:tabs>
          <w:tab w:val="left" w:pos="-720"/>
        </w:tabs>
        <w:suppressAutoHyphens/>
        <w:jc w:val="both"/>
        <w:rPr>
          <w:rFonts w:cs="Arial"/>
          <w:color w:val="000000" w:themeColor="text1"/>
        </w:rPr>
      </w:pPr>
    </w:p>
    <w:p w14:paraId="72C35722" w14:textId="77777777" w:rsidR="002E718D" w:rsidRPr="00EA3621" w:rsidRDefault="002E718D" w:rsidP="00CA1BB8">
      <w:pPr>
        <w:tabs>
          <w:tab w:val="left" w:pos="-720"/>
        </w:tabs>
        <w:suppressAutoHyphens/>
        <w:jc w:val="both"/>
        <w:rPr>
          <w:rFonts w:cs="Arial"/>
          <w:color w:val="000000" w:themeColor="text1"/>
        </w:rPr>
      </w:pPr>
    </w:p>
    <w:p w14:paraId="4AF2BA13" w14:textId="77777777" w:rsidR="00CA1BB8" w:rsidRPr="00EA3621" w:rsidRDefault="00CA1BB8" w:rsidP="00CA1BB8">
      <w:pPr>
        <w:tabs>
          <w:tab w:val="left" w:pos="-720"/>
        </w:tabs>
        <w:suppressAutoHyphens/>
        <w:jc w:val="both"/>
        <w:rPr>
          <w:rFonts w:cs="Arial"/>
          <w:color w:val="000000" w:themeColor="text1"/>
        </w:rPr>
        <w:sectPr w:rsidR="00CA1BB8" w:rsidRPr="00EA3621" w:rsidSect="005F07DF">
          <w:pgSz w:w="11906" w:h="16838"/>
          <w:pgMar w:top="1417" w:right="1417" w:bottom="1417" w:left="1417" w:header="708" w:footer="708" w:gutter="0"/>
          <w:cols w:space="708"/>
          <w:docGrid w:linePitch="360"/>
        </w:sectPr>
      </w:pPr>
    </w:p>
    <w:p w14:paraId="5CD93528" w14:textId="77777777" w:rsidR="00CA1BB8" w:rsidRPr="00EA3621" w:rsidRDefault="00CA1BB8" w:rsidP="001D0B3D">
      <w:pPr>
        <w:tabs>
          <w:tab w:val="left" w:pos="-720"/>
        </w:tabs>
        <w:suppressAutoHyphens/>
        <w:jc w:val="both"/>
        <w:rPr>
          <w:rFonts w:cs="Arial"/>
          <w:b/>
          <w:bCs/>
          <w:color w:val="000000" w:themeColor="text1"/>
        </w:rPr>
      </w:pPr>
    </w:p>
    <w:p w14:paraId="13D91999" w14:textId="77777777" w:rsidR="00CA1BB8" w:rsidRPr="00EA3621" w:rsidRDefault="00CA1BB8" w:rsidP="00CA1BB8">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12.</w:t>
      </w:r>
      <w:r w:rsidRPr="00EA3621">
        <w:rPr>
          <w:rFonts w:asciiTheme="minorHAnsi" w:hAnsiTheme="minorHAnsi" w:cs="Arial"/>
          <w:color w:val="000000" w:themeColor="text1"/>
          <w:sz w:val="22"/>
          <w:szCs w:val="22"/>
          <w:lang w:val="hr-HR"/>
        </w:rPr>
        <w:tab/>
        <w:t>Krediti ostalim korisnicima (nastavak)</w:t>
      </w:r>
    </w:p>
    <w:p w14:paraId="0AB7C2CD" w14:textId="77777777" w:rsidR="00CA1BB8" w:rsidRPr="00EA3621" w:rsidRDefault="00CA1BB8" w:rsidP="001D0B3D">
      <w:pPr>
        <w:tabs>
          <w:tab w:val="left" w:pos="-720"/>
        </w:tabs>
        <w:suppressAutoHyphens/>
        <w:jc w:val="both"/>
        <w:rPr>
          <w:rFonts w:cs="Arial"/>
          <w:bCs/>
          <w:color w:val="000000" w:themeColor="text1"/>
        </w:rPr>
      </w:pPr>
    </w:p>
    <w:p w14:paraId="46B8D923" w14:textId="77777777" w:rsidR="00CA1BB8" w:rsidRPr="00EA3621" w:rsidRDefault="00CA1BB8" w:rsidP="001D0B3D">
      <w:pPr>
        <w:tabs>
          <w:tab w:val="left" w:pos="-720"/>
        </w:tabs>
        <w:suppressAutoHyphens/>
        <w:jc w:val="both"/>
        <w:rPr>
          <w:rFonts w:cs="Arial"/>
          <w:bCs/>
          <w:color w:val="000000" w:themeColor="text1"/>
        </w:rPr>
      </w:pPr>
      <w:bookmarkStart w:id="222" w:name="_Hlk36812652"/>
      <w:r w:rsidRPr="00EA3621">
        <w:rPr>
          <w:rFonts w:cs="Arial"/>
          <w:bCs/>
          <w:color w:val="000000" w:themeColor="text1"/>
        </w:rPr>
        <w:t>Promjene na rezerviranjima za očekivane gubitke po kreditima ostalim korisnicima i kamatama mogu se prikazati kako slijedi:</w:t>
      </w:r>
    </w:p>
    <w:p w14:paraId="3C6EE310" w14:textId="77777777" w:rsidR="00CA1BB8" w:rsidRPr="00EA3621" w:rsidRDefault="00CA1BB8" w:rsidP="001D0B3D">
      <w:pPr>
        <w:tabs>
          <w:tab w:val="left" w:pos="-720"/>
        </w:tabs>
        <w:suppressAutoHyphens/>
        <w:jc w:val="both"/>
        <w:rPr>
          <w:rFonts w:cs="Arial"/>
          <w:bCs/>
          <w:color w:val="000000" w:themeColor="text1"/>
        </w:rPr>
      </w:pPr>
    </w:p>
    <w:tbl>
      <w:tblPr>
        <w:tblW w:w="4975" w:type="pct"/>
        <w:tblLook w:val="04A0" w:firstRow="1" w:lastRow="0" w:firstColumn="1" w:lastColumn="0" w:noHBand="0" w:noVBand="1"/>
      </w:tblPr>
      <w:tblGrid>
        <w:gridCol w:w="6064"/>
        <w:gridCol w:w="1558"/>
        <w:gridCol w:w="1405"/>
      </w:tblGrid>
      <w:tr w:rsidR="00D709BE" w:rsidRPr="00EA3621" w14:paraId="15DA3C1D" w14:textId="77777777" w:rsidTr="00D709BE">
        <w:trPr>
          <w:trHeight w:val="216"/>
        </w:trPr>
        <w:tc>
          <w:tcPr>
            <w:tcW w:w="3359" w:type="pct"/>
            <w:tcBorders>
              <w:top w:val="nil"/>
              <w:left w:val="nil"/>
              <w:bottom w:val="nil"/>
              <w:right w:val="nil"/>
            </w:tcBorders>
            <w:shd w:val="clear" w:color="auto" w:fill="auto"/>
            <w:noWrap/>
            <w:vAlign w:val="bottom"/>
            <w:hideMark/>
          </w:tcPr>
          <w:p w14:paraId="6E1B4D61" w14:textId="77777777" w:rsidR="00D709BE" w:rsidRPr="00EA3621" w:rsidRDefault="00D709BE" w:rsidP="00D709BE">
            <w:pPr>
              <w:rPr>
                <w:rFonts w:ascii="Calibri" w:eastAsia="Times New Roman" w:hAnsi="Calibri" w:cs="Calibri"/>
                <w:color w:val="000000"/>
              </w:rPr>
            </w:pPr>
            <w:bookmarkStart w:id="223" w:name="_Hlk28355762"/>
          </w:p>
        </w:tc>
        <w:tc>
          <w:tcPr>
            <w:tcW w:w="1641" w:type="pct"/>
            <w:gridSpan w:val="2"/>
            <w:tcBorders>
              <w:top w:val="nil"/>
              <w:left w:val="nil"/>
              <w:bottom w:val="nil"/>
              <w:right w:val="nil"/>
            </w:tcBorders>
            <w:shd w:val="clear" w:color="auto" w:fill="auto"/>
            <w:vAlign w:val="center"/>
            <w:hideMark/>
          </w:tcPr>
          <w:p w14:paraId="28746F30"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Grupa i Banka</w:t>
            </w:r>
          </w:p>
        </w:tc>
      </w:tr>
      <w:tr w:rsidR="00D709BE" w:rsidRPr="00EA3621" w14:paraId="136B1346" w14:textId="77777777" w:rsidTr="00D709BE">
        <w:trPr>
          <w:trHeight w:val="216"/>
        </w:trPr>
        <w:tc>
          <w:tcPr>
            <w:tcW w:w="3359" w:type="pct"/>
            <w:tcBorders>
              <w:top w:val="nil"/>
              <w:left w:val="nil"/>
              <w:bottom w:val="nil"/>
              <w:right w:val="nil"/>
            </w:tcBorders>
            <w:shd w:val="clear" w:color="auto" w:fill="auto"/>
            <w:noWrap/>
            <w:vAlign w:val="bottom"/>
          </w:tcPr>
          <w:p w14:paraId="7040D66F" w14:textId="77777777" w:rsidR="00D709BE" w:rsidRPr="00EA3621" w:rsidRDefault="00D709BE" w:rsidP="00D709BE">
            <w:pPr>
              <w:rPr>
                <w:rFonts w:ascii="Calibri" w:eastAsia="Times New Roman" w:hAnsi="Calibri" w:cs="Calibri"/>
                <w:color w:val="000000"/>
              </w:rPr>
            </w:pPr>
          </w:p>
        </w:tc>
        <w:tc>
          <w:tcPr>
            <w:tcW w:w="863" w:type="pct"/>
            <w:vAlign w:val="bottom"/>
          </w:tcPr>
          <w:p w14:paraId="026F5F7B" w14:textId="16447CA6" w:rsidR="00D709BE" w:rsidRPr="00EA3621" w:rsidRDefault="00D709BE" w:rsidP="00D709BE">
            <w:pPr>
              <w:tabs>
                <w:tab w:val="right" w:pos="1202"/>
              </w:tabs>
              <w:jc w:val="right"/>
              <w:outlineLvl w:val="0"/>
              <w:rPr>
                <w:rFonts w:ascii="Calibri" w:eastAsia="Times New Roman" w:hAnsi="Calibri" w:cs="Calibri"/>
                <w:b/>
                <w:color w:val="000000"/>
              </w:rPr>
            </w:pPr>
            <w:bookmarkStart w:id="224" w:name="_Toc67328091"/>
            <w:r w:rsidRPr="00EA3621">
              <w:rPr>
                <w:rFonts w:ascii="Calibri" w:eastAsia="Times New Roman" w:hAnsi="Calibri" w:cs="Calibri"/>
                <w:b/>
                <w:color w:val="000000"/>
              </w:rPr>
              <w:t>1.1.-3</w:t>
            </w:r>
            <w:r w:rsidR="003A5DA8">
              <w:rPr>
                <w:rFonts w:ascii="Calibri" w:eastAsia="Times New Roman" w:hAnsi="Calibri" w:cs="Calibri"/>
                <w:b/>
                <w:color w:val="000000"/>
              </w:rPr>
              <w:t>0</w:t>
            </w:r>
            <w:r w:rsidRPr="00EA3621">
              <w:rPr>
                <w:rFonts w:ascii="Calibri" w:eastAsia="Times New Roman" w:hAnsi="Calibri" w:cs="Calibri"/>
                <w:b/>
                <w:color w:val="000000"/>
              </w:rPr>
              <w:t>.</w:t>
            </w:r>
            <w:r w:rsidR="003A5DA8">
              <w:rPr>
                <w:rFonts w:ascii="Calibri" w:eastAsia="Times New Roman" w:hAnsi="Calibri" w:cs="Calibri"/>
                <w:b/>
                <w:color w:val="000000"/>
              </w:rPr>
              <w:t>6</w:t>
            </w:r>
            <w:r w:rsidRPr="00EA3621">
              <w:rPr>
                <w:rFonts w:ascii="Calibri" w:eastAsia="Times New Roman" w:hAnsi="Calibri" w:cs="Calibri"/>
                <w:b/>
                <w:color w:val="000000"/>
              </w:rPr>
              <w:t>.</w:t>
            </w:r>
            <w:bookmarkEnd w:id="224"/>
          </w:p>
          <w:p w14:paraId="05AEAE9B" w14:textId="25E4E68F" w:rsidR="00D709BE" w:rsidRPr="00EA3621" w:rsidRDefault="00D709BE" w:rsidP="00D709BE">
            <w:pPr>
              <w:tabs>
                <w:tab w:val="right" w:pos="1202"/>
              </w:tabs>
              <w:jc w:val="right"/>
              <w:outlineLvl w:val="0"/>
              <w:rPr>
                <w:rFonts w:ascii="Calibri" w:eastAsia="Times New Roman" w:hAnsi="Calibri" w:cs="Calibri"/>
                <w:b/>
                <w:color w:val="000000"/>
              </w:rPr>
            </w:pPr>
            <w:bookmarkStart w:id="225" w:name="_Toc67328092"/>
            <w:r w:rsidRPr="00EA3621">
              <w:rPr>
                <w:rFonts w:ascii="Calibri" w:eastAsia="Times New Roman" w:hAnsi="Calibri" w:cs="Calibri"/>
                <w:b/>
                <w:color w:val="000000"/>
              </w:rPr>
              <w:t>2021.</w:t>
            </w:r>
            <w:bookmarkEnd w:id="225"/>
          </w:p>
        </w:tc>
        <w:tc>
          <w:tcPr>
            <w:tcW w:w="778" w:type="pct"/>
            <w:vAlign w:val="bottom"/>
          </w:tcPr>
          <w:p w14:paraId="71DB9C11" w14:textId="77777777" w:rsidR="00D709BE" w:rsidRPr="00EA3621" w:rsidRDefault="00D709BE" w:rsidP="00D709BE">
            <w:pPr>
              <w:tabs>
                <w:tab w:val="right" w:pos="1202"/>
              </w:tabs>
              <w:jc w:val="right"/>
              <w:outlineLvl w:val="0"/>
              <w:rPr>
                <w:rFonts w:ascii="Calibri" w:eastAsia="Times New Roman" w:hAnsi="Calibri" w:cs="Calibri"/>
                <w:b/>
                <w:color w:val="000000"/>
              </w:rPr>
            </w:pPr>
            <w:r w:rsidRPr="00EA3621">
              <w:rPr>
                <w:rFonts w:ascii="Calibri" w:eastAsia="Times New Roman" w:hAnsi="Calibri" w:cs="Calibri"/>
                <w:b/>
                <w:color w:val="000000"/>
              </w:rPr>
              <w:t>1.1.-31.12.</w:t>
            </w:r>
          </w:p>
          <w:p w14:paraId="0922B449" w14:textId="10FF2CD8" w:rsidR="00D709BE" w:rsidRPr="00EA3621" w:rsidRDefault="00D709BE" w:rsidP="00D709BE">
            <w:pPr>
              <w:tabs>
                <w:tab w:val="right" w:pos="1202"/>
              </w:tabs>
              <w:jc w:val="right"/>
              <w:outlineLvl w:val="0"/>
              <w:rPr>
                <w:rFonts w:ascii="Calibri" w:eastAsia="Times New Roman" w:hAnsi="Calibri" w:cs="Calibri"/>
                <w:b/>
                <w:color w:val="000000"/>
              </w:rPr>
            </w:pPr>
            <w:r w:rsidRPr="00EA3621">
              <w:rPr>
                <w:rFonts w:ascii="Calibri" w:eastAsia="Times New Roman" w:hAnsi="Calibri" w:cs="Calibri"/>
                <w:b/>
                <w:color w:val="000000"/>
              </w:rPr>
              <w:t>2020.</w:t>
            </w:r>
          </w:p>
        </w:tc>
      </w:tr>
      <w:tr w:rsidR="00D709BE" w:rsidRPr="00EA3621" w14:paraId="57DC0BF4" w14:textId="77777777" w:rsidTr="00D709BE">
        <w:trPr>
          <w:trHeight w:val="206"/>
        </w:trPr>
        <w:tc>
          <w:tcPr>
            <w:tcW w:w="3359" w:type="pct"/>
            <w:tcBorders>
              <w:top w:val="nil"/>
              <w:left w:val="nil"/>
              <w:bottom w:val="nil"/>
              <w:right w:val="nil"/>
            </w:tcBorders>
            <w:shd w:val="clear" w:color="auto" w:fill="auto"/>
            <w:vAlign w:val="center"/>
            <w:hideMark/>
          </w:tcPr>
          <w:p w14:paraId="0DCF2FD9" w14:textId="77777777" w:rsidR="00D709BE" w:rsidRPr="00EA3621" w:rsidRDefault="00D709BE" w:rsidP="00D709BE">
            <w:pPr>
              <w:jc w:val="right"/>
              <w:rPr>
                <w:rFonts w:ascii="Calibri" w:eastAsia="Times New Roman" w:hAnsi="Calibri" w:cs="Calibri"/>
                <w:b/>
                <w:bCs/>
                <w:color w:val="000000"/>
              </w:rPr>
            </w:pPr>
          </w:p>
        </w:tc>
        <w:tc>
          <w:tcPr>
            <w:tcW w:w="863" w:type="pct"/>
            <w:tcBorders>
              <w:top w:val="nil"/>
              <w:left w:val="nil"/>
              <w:bottom w:val="nil"/>
              <w:right w:val="nil"/>
            </w:tcBorders>
            <w:shd w:val="clear" w:color="auto" w:fill="auto"/>
            <w:vAlign w:val="center"/>
            <w:hideMark/>
          </w:tcPr>
          <w:p w14:paraId="606B57A2" w14:textId="77777777"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c>
          <w:tcPr>
            <w:tcW w:w="778" w:type="pct"/>
            <w:tcBorders>
              <w:top w:val="nil"/>
              <w:left w:val="nil"/>
              <w:bottom w:val="nil"/>
              <w:right w:val="nil"/>
            </w:tcBorders>
            <w:shd w:val="clear" w:color="auto" w:fill="auto"/>
            <w:vAlign w:val="center"/>
          </w:tcPr>
          <w:p w14:paraId="110DC21A" w14:textId="39DD9ABE" w:rsidR="00D709BE" w:rsidRPr="00EA3621" w:rsidRDefault="00D709BE" w:rsidP="00D709BE">
            <w:pPr>
              <w:jc w:val="right"/>
              <w:rPr>
                <w:rFonts w:ascii="Calibri" w:eastAsia="Times New Roman" w:hAnsi="Calibri" w:cs="Calibri"/>
                <w:b/>
                <w:bCs/>
                <w:color w:val="000000"/>
              </w:rPr>
            </w:pPr>
            <w:r w:rsidRPr="00EA3621">
              <w:rPr>
                <w:rFonts w:ascii="Calibri" w:eastAsia="Times New Roman" w:hAnsi="Calibri" w:cs="Calibri"/>
                <w:b/>
                <w:bCs/>
                <w:color w:val="000000"/>
              </w:rPr>
              <w:t>000 kuna</w:t>
            </w:r>
          </w:p>
        </w:tc>
      </w:tr>
      <w:tr w:rsidR="00D709BE" w:rsidRPr="00EA3621" w14:paraId="71AE7820" w14:textId="77777777" w:rsidTr="00D709BE">
        <w:trPr>
          <w:trHeight w:val="503"/>
        </w:trPr>
        <w:tc>
          <w:tcPr>
            <w:tcW w:w="3359" w:type="pct"/>
            <w:tcBorders>
              <w:top w:val="nil"/>
              <w:left w:val="nil"/>
              <w:bottom w:val="nil"/>
              <w:right w:val="nil"/>
            </w:tcBorders>
            <w:shd w:val="clear" w:color="auto" w:fill="auto"/>
            <w:vAlign w:val="bottom"/>
          </w:tcPr>
          <w:p w14:paraId="2FC3656F" w14:textId="77777777" w:rsidR="00D709BE" w:rsidRPr="00EA3621" w:rsidRDefault="00D709BE" w:rsidP="00D709BE">
            <w:pPr>
              <w:rPr>
                <w:rFonts w:ascii="Calibri" w:eastAsia="Times New Roman" w:hAnsi="Calibri" w:cs="Calibri"/>
                <w:color w:val="000000"/>
              </w:rPr>
            </w:pPr>
            <w:r w:rsidRPr="00EA3621">
              <w:rPr>
                <w:rFonts w:ascii="Calibri" w:eastAsia="Times New Roman" w:hAnsi="Calibri" w:cs="Calibri"/>
                <w:color w:val="000000"/>
              </w:rPr>
              <w:t>Stanje 1. siječnja</w:t>
            </w:r>
          </w:p>
        </w:tc>
        <w:tc>
          <w:tcPr>
            <w:tcW w:w="863" w:type="pct"/>
            <w:tcBorders>
              <w:top w:val="nil"/>
              <w:left w:val="nil"/>
              <w:right w:val="nil"/>
            </w:tcBorders>
            <w:shd w:val="clear" w:color="auto" w:fill="auto"/>
            <w:noWrap/>
            <w:vAlign w:val="bottom"/>
          </w:tcPr>
          <w:p w14:paraId="76172C56" w14:textId="11CD2E37" w:rsidR="00D709BE" w:rsidRPr="00EA3621" w:rsidRDefault="001E0378" w:rsidP="00D709BE">
            <w:pPr>
              <w:jc w:val="right"/>
              <w:rPr>
                <w:rFonts w:ascii="Calibri" w:eastAsia="Times New Roman" w:hAnsi="Calibri" w:cs="Calibri"/>
                <w:color w:val="000000"/>
              </w:rPr>
            </w:pPr>
            <w:r>
              <w:rPr>
                <w:rFonts w:ascii="Calibri" w:eastAsia="Times New Roman" w:hAnsi="Calibri" w:cs="Calibri"/>
                <w:color w:val="000000"/>
              </w:rPr>
              <w:t>3.475.730</w:t>
            </w:r>
          </w:p>
        </w:tc>
        <w:tc>
          <w:tcPr>
            <w:tcW w:w="778" w:type="pct"/>
            <w:tcBorders>
              <w:top w:val="nil"/>
              <w:left w:val="nil"/>
              <w:right w:val="nil"/>
            </w:tcBorders>
            <w:shd w:val="clear" w:color="auto" w:fill="auto"/>
            <w:vAlign w:val="bottom"/>
          </w:tcPr>
          <w:p w14:paraId="720CD759" w14:textId="0B8B1E45" w:rsidR="00D709BE" w:rsidRPr="00EA3621" w:rsidRDefault="00D709BE" w:rsidP="00D709BE">
            <w:pPr>
              <w:jc w:val="right"/>
              <w:rPr>
                <w:rFonts w:ascii="Calibri" w:eastAsia="Times New Roman" w:hAnsi="Calibri" w:cs="Calibri"/>
                <w:color w:val="000000"/>
              </w:rPr>
            </w:pPr>
            <w:r w:rsidRPr="00EA3621">
              <w:rPr>
                <w:rFonts w:ascii="Calibri" w:eastAsia="Times New Roman" w:hAnsi="Calibri" w:cs="Calibri"/>
                <w:color w:val="000000"/>
              </w:rPr>
              <w:t>3.365.074</w:t>
            </w:r>
          </w:p>
        </w:tc>
      </w:tr>
      <w:tr w:rsidR="00D709BE" w:rsidRPr="00EA3621" w14:paraId="25E9E11D" w14:textId="77777777" w:rsidTr="005324AC">
        <w:trPr>
          <w:trHeight w:val="337"/>
        </w:trPr>
        <w:tc>
          <w:tcPr>
            <w:tcW w:w="3359" w:type="pct"/>
            <w:tcBorders>
              <w:top w:val="nil"/>
              <w:left w:val="nil"/>
              <w:bottom w:val="nil"/>
              <w:right w:val="nil"/>
            </w:tcBorders>
            <w:shd w:val="clear" w:color="auto" w:fill="auto"/>
            <w:vAlign w:val="bottom"/>
          </w:tcPr>
          <w:p w14:paraId="4D435B23" w14:textId="1AAA497A" w:rsidR="00D709BE" w:rsidRPr="00EA3621" w:rsidRDefault="00D709BE" w:rsidP="00D709BE">
            <w:pPr>
              <w:rPr>
                <w:rFonts w:ascii="Calibri" w:eastAsia="Times New Roman" w:hAnsi="Calibri" w:cs="Calibri"/>
                <w:color w:val="000000"/>
              </w:rPr>
            </w:pPr>
            <w:r w:rsidRPr="00EA3621">
              <w:rPr>
                <w:rFonts w:ascii="Calibri" w:eastAsia="Times New Roman" w:hAnsi="Calibri" w:cs="Calibri"/>
                <w:color w:val="000000"/>
              </w:rPr>
              <w:t xml:space="preserve">Neto </w:t>
            </w:r>
            <w:r w:rsidR="00A0772C" w:rsidRPr="00EA3621">
              <w:rPr>
                <w:rFonts w:ascii="Calibri" w:eastAsia="Times New Roman" w:hAnsi="Calibri" w:cs="Calibri"/>
                <w:color w:val="000000"/>
              </w:rPr>
              <w:t>(smanjenje)</w:t>
            </w:r>
            <w:r w:rsidR="00A0772C">
              <w:rPr>
                <w:rFonts w:ascii="Calibri" w:eastAsia="Times New Roman" w:hAnsi="Calibri" w:cs="Calibri"/>
                <w:color w:val="000000"/>
              </w:rPr>
              <w:t>/</w:t>
            </w:r>
            <w:r w:rsidRPr="00EA3621">
              <w:rPr>
                <w:rFonts w:ascii="Calibri" w:eastAsia="Times New Roman" w:hAnsi="Calibri" w:cs="Calibri"/>
                <w:color w:val="000000"/>
              </w:rPr>
              <w:t>povećanje</w:t>
            </w:r>
            <w:r w:rsidR="00A0772C">
              <w:rPr>
                <w:rFonts w:ascii="Calibri" w:eastAsia="Times New Roman" w:hAnsi="Calibri" w:cs="Calibri"/>
                <w:color w:val="000000"/>
              </w:rPr>
              <w:t xml:space="preserve"> </w:t>
            </w:r>
            <w:r w:rsidRPr="00EA3621">
              <w:rPr>
                <w:rFonts w:ascii="Calibri" w:eastAsia="Times New Roman" w:hAnsi="Calibri" w:cs="Calibri"/>
                <w:color w:val="000000"/>
              </w:rPr>
              <w:t>rezerviranja za očekivane gubitke po kreditima ostalim korisnicima i kamatama</w:t>
            </w:r>
          </w:p>
        </w:tc>
        <w:tc>
          <w:tcPr>
            <w:tcW w:w="863" w:type="pct"/>
            <w:tcBorders>
              <w:left w:val="nil"/>
              <w:bottom w:val="single" w:sz="4" w:space="0" w:color="auto"/>
              <w:right w:val="nil"/>
            </w:tcBorders>
            <w:shd w:val="clear" w:color="auto" w:fill="auto"/>
            <w:vAlign w:val="bottom"/>
          </w:tcPr>
          <w:p w14:paraId="2C0C1CC4" w14:textId="746841DB" w:rsidR="00D709BE" w:rsidRPr="00EA3621" w:rsidRDefault="001E0378" w:rsidP="00D709BE">
            <w:pPr>
              <w:jc w:val="right"/>
              <w:rPr>
                <w:rFonts w:ascii="Calibri" w:eastAsia="Times New Roman" w:hAnsi="Calibri" w:cs="Calibri"/>
                <w:color w:val="000000"/>
              </w:rPr>
            </w:pPr>
            <w:r>
              <w:rPr>
                <w:rFonts w:ascii="Calibri" w:eastAsia="Times New Roman" w:hAnsi="Calibri" w:cs="Calibri"/>
                <w:color w:val="000000"/>
              </w:rPr>
              <w:t>(201.284)</w:t>
            </w:r>
          </w:p>
        </w:tc>
        <w:tc>
          <w:tcPr>
            <w:tcW w:w="778" w:type="pct"/>
            <w:tcBorders>
              <w:left w:val="nil"/>
              <w:bottom w:val="single" w:sz="4" w:space="0" w:color="auto"/>
              <w:right w:val="nil"/>
            </w:tcBorders>
            <w:shd w:val="clear" w:color="auto" w:fill="auto"/>
            <w:vAlign w:val="bottom"/>
          </w:tcPr>
          <w:p w14:paraId="67B856E1" w14:textId="06DE04D8" w:rsidR="00D709BE" w:rsidRPr="00EA3621" w:rsidRDefault="00D709BE" w:rsidP="00D709BE">
            <w:pPr>
              <w:jc w:val="right"/>
              <w:rPr>
                <w:rFonts w:ascii="Calibri" w:eastAsia="Times New Roman" w:hAnsi="Calibri" w:cs="Calibri"/>
                <w:color w:val="000000"/>
              </w:rPr>
            </w:pPr>
            <w:r w:rsidRPr="00EA3621">
              <w:rPr>
                <w:rFonts w:ascii="Calibri" w:eastAsia="Times New Roman" w:hAnsi="Calibri" w:cs="Calibri"/>
                <w:color w:val="000000"/>
              </w:rPr>
              <w:t>69.861</w:t>
            </w:r>
          </w:p>
        </w:tc>
      </w:tr>
      <w:tr w:rsidR="009B5878" w:rsidRPr="00EA3621" w14:paraId="52402EDF" w14:textId="77777777" w:rsidTr="005324AC">
        <w:trPr>
          <w:trHeight w:val="337"/>
        </w:trPr>
        <w:tc>
          <w:tcPr>
            <w:tcW w:w="3359" w:type="pct"/>
            <w:tcBorders>
              <w:top w:val="nil"/>
              <w:left w:val="nil"/>
              <w:bottom w:val="nil"/>
              <w:right w:val="nil"/>
            </w:tcBorders>
            <w:shd w:val="clear" w:color="auto" w:fill="auto"/>
            <w:vAlign w:val="bottom"/>
          </w:tcPr>
          <w:p w14:paraId="186DD42E" w14:textId="73F98697" w:rsidR="009B5878" w:rsidRPr="00EA3621" w:rsidRDefault="009B5878" w:rsidP="009B5878">
            <w:pPr>
              <w:rPr>
                <w:rFonts w:ascii="Calibri" w:eastAsia="Times New Roman" w:hAnsi="Calibri" w:cs="Calibri"/>
                <w:i/>
                <w:iCs/>
                <w:color w:val="000000"/>
              </w:rPr>
            </w:pPr>
            <w:r w:rsidRPr="00EA3621">
              <w:rPr>
                <w:rFonts w:ascii="Calibri" w:eastAsia="Times New Roman" w:hAnsi="Calibri" w:cs="Calibri"/>
                <w:i/>
                <w:iCs/>
                <w:color w:val="000000"/>
              </w:rPr>
              <w:t xml:space="preserve">Ukupno kroz dobit ili </w:t>
            </w:r>
            <w:r w:rsidRPr="00266F3C">
              <w:rPr>
                <w:rFonts w:ascii="Calibri" w:eastAsia="Times New Roman" w:hAnsi="Calibri" w:cs="Calibri"/>
                <w:i/>
                <w:iCs/>
                <w:color w:val="000000"/>
              </w:rPr>
              <w:t>gubitak (</w:t>
            </w:r>
            <w:r w:rsidRPr="00D414B6">
              <w:rPr>
                <w:rFonts w:ascii="Calibri" w:eastAsia="Times New Roman" w:hAnsi="Calibri" w:cs="Calibri"/>
                <w:i/>
                <w:iCs/>
                <w:color w:val="000000"/>
              </w:rPr>
              <w:t>bilješka 8</w:t>
            </w:r>
            <w:r w:rsidRPr="00266F3C">
              <w:rPr>
                <w:rFonts w:ascii="Calibri" w:eastAsia="Times New Roman" w:hAnsi="Calibri" w:cs="Calibri"/>
                <w:i/>
                <w:iCs/>
                <w:color w:val="000000"/>
              </w:rPr>
              <w:t>)</w:t>
            </w:r>
          </w:p>
        </w:tc>
        <w:tc>
          <w:tcPr>
            <w:tcW w:w="863" w:type="pct"/>
            <w:tcBorders>
              <w:top w:val="single" w:sz="4" w:space="0" w:color="auto"/>
              <w:left w:val="nil"/>
              <w:bottom w:val="single" w:sz="4" w:space="0" w:color="auto"/>
              <w:right w:val="nil"/>
            </w:tcBorders>
            <w:shd w:val="clear" w:color="auto" w:fill="auto"/>
            <w:vAlign w:val="bottom"/>
          </w:tcPr>
          <w:p w14:paraId="4871967E" w14:textId="202C8412" w:rsidR="009B5878" w:rsidRPr="00554EAC" w:rsidRDefault="001E0378" w:rsidP="009B5878">
            <w:pPr>
              <w:jc w:val="right"/>
              <w:rPr>
                <w:rFonts w:ascii="Calibri" w:eastAsia="Times New Roman" w:hAnsi="Calibri" w:cs="Calibri"/>
                <w:bCs/>
                <w:i/>
                <w:iCs/>
                <w:color w:val="000000"/>
              </w:rPr>
            </w:pPr>
            <w:r>
              <w:rPr>
                <w:rFonts w:ascii="Calibri" w:eastAsia="Times New Roman" w:hAnsi="Calibri" w:cs="Calibri"/>
                <w:bCs/>
                <w:i/>
                <w:iCs/>
                <w:color w:val="000000"/>
              </w:rPr>
              <w:t>(201.284)</w:t>
            </w:r>
          </w:p>
        </w:tc>
        <w:tc>
          <w:tcPr>
            <w:tcW w:w="778" w:type="pct"/>
            <w:tcBorders>
              <w:top w:val="single" w:sz="4" w:space="0" w:color="auto"/>
              <w:left w:val="nil"/>
              <w:bottom w:val="single" w:sz="4" w:space="0" w:color="auto"/>
              <w:right w:val="nil"/>
            </w:tcBorders>
            <w:shd w:val="clear" w:color="auto" w:fill="auto"/>
            <w:vAlign w:val="bottom"/>
          </w:tcPr>
          <w:p w14:paraId="48A738F0" w14:textId="7205817C" w:rsidR="009B5878" w:rsidRPr="00EA3621" w:rsidRDefault="009B5878" w:rsidP="009B5878">
            <w:pPr>
              <w:jc w:val="right"/>
              <w:rPr>
                <w:rFonts w:ascii="Calibri" w:eastAsia="Times New Roman" w:hAnsi="Calibri" w:cs="Calibri"/>
                <w:i/>
                <w:color w:val="000000"/>
              </w:rPr>
            </w:pPr>
            <w:r w:rsidRPr="00EA3621">
              <w:rPr>
                <w:rFonts w:ascii="Calibri" w:eastAsia="Times New Roman" w:hAnsi="Calibri" w:cs="Calibri"/>
                <w:bCs/>
                <w:i/>
                <w:color w:val="000000"/>
              </w:rPr>
              <w:t>69.861</w:t>
            </w:r>
          </w:p>
        </w:tc>
      </w:tr>
      <w:tr w:rsidR="001E0378" w:rsidRPr="00EA3621" w14:paraId="68995432" w14:textId="77777777" w:rsidTr="005324AC">
        <w:trPr>
          <w:trHeight w:val="337"/>
        </w:trPr>
        <w:tc>
          <w:tcPr>
            <w:tcW w:w="3359" w:type="pct"/>
            <w:tcBorders>
              <w:top w:val="nil"/>
              <w:left w:val="nil"/>
              <w:bottom w:val="nil"/>
              <w:right w:val="nil"/>
            </w:tcBorders>
            <w:shd w:val="clear" w:color="auto" w:fill="auto"/>
            <w:vAlign w:val="bottom"/>
          </w:tcPr>
          <w:p w14:paraId="0352F922" w14:textId="77777777" w:rsidR="001E0378" w:rsidRPr="00EA3621" w:rsidRDefault="001E0378" w:rsidP="001E0378">
            <w:pPr>
              <w:rPr>
                <w:rFonts w:ascii="Calibri" w:eastAsia="Times New Roman" w:hAnsi="Calibri" w:cs="Calibri"/>
                <w:color w:val="000000"/>
              </w:rPr>
            </w:pPr>
            <w:r w:rsidRPr="00EA3621">
              <w:rPr>
                <w:rFonts w:ascii="Calibri" w:eastAsia="Times New Roman" w:hAnsi="Calibri" w:cs="Calibri"/>
                <w:color w:val="000000"/>
              </w:rPr>
              <w:t xml:space="preserve">Neto dobit/gubitak od tečajnih razlika po rezerviranjima za očekivane gubitke </w:t>
            </w:r>
          </w:p>
        </w:tc>
        <w:tc>
          <w:tcPr>
            <w:tcW w:w="863" w:type="pct"/>
            <w:tcBorders>
              <w:top w:val="single" w:sz="4" w:space="0" w:color="auto"/>
              <w:left w:val="nil"/>
              <w:right w:val="nil"/>
            </w:tcBorders>
            <w:shd w:val="clear" w:color="auto" w:fill="auto"/>
            <w:vAlign w:val="bottom"/>
          </w:tcPr>
          <w:p w14:paraId="212C31D8" w14:textId="7B5B33C8" w:rsidR="001E0378" w:rsidRPr="00EA3621" w:rsidRDefault="001E0378" w:rsidP="001E0378">
            <w:pPr>
              <w:jc w:val="right"/>
              <w:rPr>
                <w:rFonts w:ascii="Calibri" w:eastAsia="Times New Roman" w:hAnsi="Calibri" w:cs="Calibri"/>
                <w:color w:val="000000"/>
              </w:rPr>
            </w:pPr>
            <w:r w:rsidRPr="001F432B">
              <w:t xml:space="preserve"> (2.055)</w:t>
            </w:r>
          </w:p>
        </w:tc>
        <w:tc>
          <w:tcPr>
            <w:tcW w:w="778" w:type="pct"/>
            <w:tcBorders>
              <w:top w:val="single" w:sz="4" w:space="0" w:color="auto"/>
              <w:left w:val="nil"/>
              <w:right w:val="nil"/>
            </w:tcBorders>
            <w:shd w:val="clear" w:color="auto" w:fill="auto"/>
            <w:vAlign w:val="bottom"/>
          </w:tcPr>
          <w:p w14:paraId="3780F08E" w14:textId="7765BF39" w:rsidR="001E0378" w:rsidRPr="00EA3621" w:rsidRDefault="001E0378" w:rsidP="001E0378">
            <w:pPr>
              <w:jc w:val="right"/>
              <w:rPr>
                <w:rFonts w:ascii="Calibri" w:eastAsia="Times New Roman" w:hAnsi="Calibri" w:cs="Calibri"/>
                <w:color w:val="000000"/>
              </w:rPr>
            </w:pPr>
            <w:r w:rsidRPr="00EA3621">
              <w:rPr>
                <w:rFonts w:ascii="Calibri" w:eastAsia="Times New Roman" w:hAnsi="Calibri" w:cs="Calibri"/>
                <w:color w:val="000000"/>
              </w:rPr>
              <w:t>479</w:t>
            </w:r>
          </w:p>
        </w:tc>
      </w:tr>
      <w:tr w:rsidR="001E0378" w:rsidRPr="00EA3621" w14:paraId="46A1C46A" w14:textId="77777777" w:rsidTr="005324AC">
        <w:trPr>
          <w:trHeight w:val="337"/>
        </w:trPr>
        <w:tc>
          <w:tcPr>
            <w:tcW w:w="3359" w:type="pct"/>
            <w:tcBorders>
              <w:top w:val="nil"/>
              <w:left w:val="nil"/>
              <w:bottom w:val="nil"/>
              <w:right w:val="nil"/>
            </w:tcBorders>
            <w:shd w:val="clear" w:color="auto" w:fill="auto"/>
            <w:vAlign w:val="bottom"/>
          </w:tcPr>
          <w:p w14:paraId="5D3FEF7C" w14:textId="77777777" w:rsidR="001E0378" w:rsidRPr="00EA3621" w:rsidRDefault="001E0378" w:rsidP="001E0378">
            <w:pPr>
              <w:rPr>
                <w:rFonts w:ascii="Calibri" w:eastAsia="Times New Roman" w:hAnsi="Calibri" w:cs="Calibri"/>
                <w:color w:val="000000"/>
              </w:rPr>
            </w:pPr>
            <w:r w:rsidRPr="00EA3621">
              <w:rPr>
                <w:rFonts w:ascii="Calibri" w:eastAsia="Times New Roman" w:hAnsi="Calibri" w:cs="Calibri"/>
                <w:color w:val="000000"/>
              </w:rPr>
              <w:t>Otpis</w:t>
            </w:r>
          </w:p>
        </w:tc>
        <w:tc>
          <w:tcPr>
            <w:tcW w:w="863" w:type="pct"/>
            <w:tcBorders>
              <w:left w:val="nil"/>
              <w:right w:val="nil"/>
            </w:tcBorders>
            <w:shd w:val="clear" w:color="auto" w:fill="auto"/>
            <w:vAlign w:val="bottom"/>
          </w:tcPr>
          <w:p w14:paraId="78D34268" w14:textId="74DE66D4" w:rsidR="001E0378" w:rsidRPr="00EA3621" w:rsidRDefault="001E0378" w:rsidP="001E0378">
            <w:pPr>
              <w:jc w:val="right"/>
              <w:rPr>
                <w:rFonts w:ascii="Calibri" w:eastAsia="Times New Roman" w:hAnsi="Calibri" w:cs="Calibri"/>
                <w:color w:val="000000"/>
              </w:rPr>
            </w:pPr>
            <w:r w:rsidRPr="001F432B">
              <w:t xml:space="preserve"> (7.059)</w:t>
            </w:r>
          </w:p>
        </w:tc>
        <w:tc>
          <w:tcPr>
            <w:tcW w:w="778" w:type="pct"/>
            <w:tcBorders>
              <w:left w:val="nil"/>
              <w:right w:val="nil"/>
            </w:tcBorders>
            <w:shd w:val="clear" w:color="auto" w:fill="auto"/>
            <w:vAlign w:val="bottom"/>
          </w:tcPr>
          <w:p w14:paraId="5BA7923B" w14:textId="01DDBB66" w:rsidR="001E0378" w:rsidRPr="00EA3621" w:rsidRDefault="001E0378" w:rsidP="001E0378">
            <w:pPr>
              <w:jc w:val="right"/>
              <w:rPr>
                <w:rFonts w:ascii="Calibri" w:eastAsia="Times New Roman" w:hAnsi="Calibri" w:cs="Calibri"/>
                <w:color w:val="000000"/>
              </w:rPr>
            </w:pPr>
            <w:r w:rsidRPr="00EA3621">
              <w:rPr>
                <w:rFonts w:ascii="Calibri" w:eastAsia="Times New Roman" w:hAnsi="Calibri" w:cs="Calibri"/>
                <w:color w:val="000000"/>
              </w:rPr>
              <w:t>(384)</w:t>
            </w:r>
          </w:p>
        </w:tc>
      </w:tr>
      <w:tr w:rsidR="001E0378" w:rsidRPr="00EA3621" w14:paraId="211DFFDE" w14:textId="77777777" w:rsidTr="005324AC">
        <w:trPr>
          <w:trHeight w:val="337"/>
        </w:trPr>
        <w:tc>
          <w:tcPr>
            <w:tcW w:w="3359" w:type="pct"/>
            <w:tcBorders>
              <w:top w:val="nil"/>
              <w:left w:val="nil"/>
              <w:bottom w:val="nil"/>
              <w:right w:val="nil"/>
            </w:tcBorders>
            <w:shd w:val="clear" w:color="auto" w:fill="auto"/>
            <w:vAlign w:val="bottom"/>
          </w:tcPr>
          <w:p w14:paraId="46F8EE53" w14:textId="6C44225A" w:rsidR="001E0378" w:rsidRPr="00EA3621" w:rsidRDefault="001E0378" w:rsidP="001E0378">
            <w:pPr>
              <w:rPr>
                <w:rFonts w:ascii="Calibri" w:eastAsia="Times New Roman" w:hAnsi="Calibri" w:cs="Calibri"/>
                <w:color w:val="000000"/>
              </w:rPr>
            </w:pPr>
            <w:proofErr w:type="spellStart"/>
            <w:r w:rsidRPr="00EA3621">
              <w:rPr>
                <w:rFonts w:ascii="Calibri" w:eastAsia="Times New Roman" w:hAnsi="Calibri" w:cs="Calibri"/>
                <w:color w:val="000000"/>
              </w:rPr>
              <w:t>Isknjiženje</w:t>
            </w:r>
            <w:proofErr w:type="spellEnd"/>
            <w:r w:rsidRPr="00EA3621">
              <w:rPr>
                <w:rFonts w:ascii="Calibri" w:eastAsia="Times New Roman" w:hAnsi="Calibri" w:cs="Calibri"/>
                <w:color w:val="000000"/>
              </w:rPr>
              <w:t xml:space="preserve"> zbog </w:t>
            </w:r>
            <w:r>
              <w:rPr>
                <w:rFonts w:ascii="Calibri" w:eastAsia="Times New Roman" w:hAnsi="Calibri" w:cs="Calibri"/>
                <w:color w:val="000000"/>
              </w:rPr>
              <w:t>svođenja na fer vrijednost</w:t>
            </w:r>
          </w:p>
        </w:tc>
        <w:tc>
          <w:tcPr>
            <w:tcW w:w="863" w:type="pct"/>
            <w:tcBorders>
              <w:left w:val="nil"/>
              <w:right w:val="nil"/>
            </w:tcBorders>
            <w:shd w:val="clear" w:color="auto" w:fill="auto"/>
            <w:vAlign w:val="bottom"/>
          </w:tcPr>
          <w:p w14:paraId="56DBBB7F" w14:textId="131BD7DE" w:rsidR="001E0378" w:rsidRPr="00EA3621" w:rsidRDefault="001E0378" w:rsidP="001E0378">
            <w:pPr>
              <w:jc w:val="right"/>
              <w:rPr>
                <w:rFonts w:ascii="Calibri" w:eastAsia="Times New Roman" w:hAnsi="Calibri" w:cs="Calibri"/>
                <w:color w:val="000000"/>
              </w:rPr>
            </w:pPr>
            <w:r w:rsidRPr="001F432B">
              <w:t xml:space="preserve"> (48.019)</w:t>
            </w:r>
          </w:p>
        </w:tc>
        <w:tc>
          <w:tcPr>
            <w:tcW w:w="778" w:type="pct"/>
            <w:tcBorders>
              <w:left w:val="nil"/>
              <w:right w:val="nil"/>
            </w:tcBorders>
            <w:shd w:val="clear" w:color="auto" w:fill="auto"/>
            <w:vAlign w:val="bottom"/>
          </w:tcPr>
          <w:p w14:paraId="46B4CCB4" w14:textId="4B112F9F" w:rsidR="001E0378" w:rsidRPr="00EA3621" w:rsidRDefault="001E0378" w:rsidP="001E0378">
            <w:pPr>
              <w:jc w:val="right"/>
              <w:rPr>
                <w:rFonts w:ascii="Calibri" w:eastAsia="Times New Roman" w:hAnsi="Calibri" w:cs="Calibri"/>
                <w:color w:val="000000"/>
              </w:rPr>
            </w:pPr>
            <w:r w:rsidRPr="00EA3621">
              <w:rPr>
                <w:rFonts w:ascii="Calibri" w:eastAsia="Times New Roman" w:hAnsi="Calibri" w:cs="Calibri"/>
                <w:color w:val="000000"/>
              </w:rPr>
              <w:t>-</w:t>
            </w:r>
          </w:p>
        </w:tc>
      </w:tr>
      <w:tr w:rsidR="009B5878" w:rsidRPr="00EA3621" w14:paraId="01601EC9" w14:textId="77777777" w:rsidTr="005324AC">
        <w:trPr>
          <w:trHeight w:val="337"/>
        </w:trPr>
        <w:tc>
          <w:tcPr>
            <w:tcW w:w="3359" w:type="pct"/>
            <w:tcBorders>
              <w:top w:val="nil"/>
              <w:left w:val="nil"/>
              <w:bottom w:val="nil"/>
              <w:right w:val="nil"/>
            </w:tcBorders>
            <w:shd w:val="clear" w:color="auto" w:fill="auto"/>
            <w:vAlign w:val="bottom"/>
          </w:tcPr>
          <w:p w14:paraId="16ED9F66" w14:textId="77777777" w:rsidR="009B5878" w:rsidRPr="00EA3621" w:rsidRDefault="009B5878" w:rsidP="009B5878">
            <w:pPr>
              <w:rPr>
                <w:rFonts w:ascii="Calibri" w:eastAsia="Times New Roman" w:hAnsi="Calibri" w:cs="Calibri"/>
                <w:color w:val="000000"/>
              </w:rPr>
            </w:pPr>
            <w:r w:rsidRPr="00EA3621">
              <w:rPr>
                <w:rFonts w:ascii="Calibri" w:eastAsia="Times New Roman" w:hAnsi="Calibri" w:cs="Calibri"/>
                <w:color w:val="000000"/>
              </w:rPr>
              <w:t>Donos sa kredita financijskim institucijama</w:t>
            </w:r>
          </w:p>
        </w:tc>
        <w:tc>
          <w:tcPr>
            <w:tcW w:w="863" w:type="pct"/>
            <w:tcBorders>
              <w:left w:val="nil"/>
              <w:right w:val="nil"/>
            </w:tcBorders>
            <w:shd w:val="clear" w:color="auto" w:fill="auto"/>
            <w:vAlign w:val="bottom"/>
          </w:tcPr>
          <w:p w14:paraId="3508C4ED" w14:textId="457640EF" w:rsidR="009B5878" w:rsidRPr="00EA3621" w:rsidRDefault="001E0378" w:rsidP="009B5878">
            <w:pPr>
              <w:jc w:val="right"/>
              <w:rPr>
                <w:rFonts w:ascii="Calibri" w:eastAsia="Times New Roman" w:hAnsi="Calibri" w:cs="Calibri"/>
                <w:color w:val="000000"/>
              </w:rPr>
            </w:pPr>
            <w:r>
              <w:rPr>
                <w:rFonts w:ascii="Calibri" w:eastAsia="Times New Roman" w:hAnsi="Calibri" w:cs="Calibri"/>
                <w:color w:val="000000"/>
              </w:rPr>
              <w:t>16</w:t>
            </w:r>
          </w:p>
        </w:tc>
        <w:tc>
          <w:tcPr>
            <w:tcW w:w="778" w:type="pct"/>
            <w:tcBorders>
              <w:left w:val="nil"/>
              <w:right w:val="nil"/>
            </w:tcBorders>
            <w:shd w:val="clear" w:color="auto" w:fill="auto"/>
            <w:vAlign w:val="bottom"/>
          </w:tcPr>
          <w:p w14:paraId="2C778CC5" w14:textId="1D7A8169" w:rsidR="009B5878" w:rsidRPr="00EA3621" w:rsidRDefault="009B5878" w:rsidP="009B5878">
            <w:pPr>
              <w:jc w:val="right"/>
              <w:rPr>
                <w:rFonts w:ascii="Calibri" w:eastAsia="Times New Roman" w:hAnsi="Calibri" w:cs="Calibri"/>
                <w:color w:val="000000"/>
              </w:rPr>
            </w:pPr>
            <w:r w:rsidRPr="00EA3621">
              <w:rPr>
                <w:rFonts w:ascii="Calibri" w:eastAsia="Times New Roman" w:hAnsi="Calibri" w:cs="Calibri"/>
                <w:color w:val="000000"/>
              </w:rPr>
              <w:t>36</w:t>
            </w:r>
          </w:p>
        </w:tc>
      </w:tr>
      <w:tr w:rsidR="009B5878" w:rsidRPr="00EA3621" w14:paraId="768213DC" w14:textId="77777777" w:rsidTr="005324AC">
        <w:trPr>
          <w:trHeight w:val="337"/>
        </w:trPr>
        <w:tc>
          <w:tcPr>
            <w:tcW w:w="3359" w:type="pct"/>
            <w:tcBorders>
              <w:top w:val="nil"/>
              <w:left w:val="nil"/>
              <w:bottom w:val="nil"/>
              <w:right w:val="nil"/>
            </w:tcBorders>
            <w:shd w:val="clear" w:color="auto" w:fill="auto"/>
            <w:vAlign w:val="bottom"/>
          </w:tcPr>
          <w:p w14:paraId="5F89C7DB" w14:textId="77777777" w:rsidR="009B5878" w:rsidRPr="00EA3621" w:rsidRDefault="009B5878" w:rsidP="009B5878">
            <w:pPr>
              <w:rPr>
                <w:rFonts w:ascii="Calibri" w:eastAsia="Times New Roman" w:hAnsi="Calibri" w:cs="Calibri"/>
                <w:color w:val="000000"/>
              </w:rPr>
            </w:pPr>
            <w:proofErr w:type="spellStart"/>
            <w:r w:rsidRPr="00EA3621">
              <w:rPr>
                <w:rFonts w:ascii="Calibri" w:eastAsia="Times New Roman" w:hAnsi="Calibri" w:cs="Calibri"/>
                <w:color w:val="000000"/>
              </w:rPr>
              <w:t>Unwinding</w:t>
            </w:r>
            <w:proofErr w:type="spellEnd"/>
            <w:r w:rsidRPr="00EA3621">
              <w:rPr>
                <w:rFonts w:ascii="Calibri" w:eastAsia="Times New Roman" w:hAnsi="Calibri" w:cs="Calibri"/>
                <w:color w:val="000000"/>
              </w:rPr>
              <w:t xml:space="preserve"> – promjena uslijed proteka vremena</w:t>
            </w:r>
          </w:p>
        </w:tc>
        <w:tc>
          <w:tcPr>
            <w:tcW w:w="863" w:type="pct"/>
            <w:tcBorders>
              <w:left w:val="nil"/>
              <w:right w:val="nil"/>
            </w:tcBorders>
            <w:shd w:val="clear" w:color="auto" w:fill="auto"/>
            <w:vAlign w:val="bottom"/>
          </w:tcPr>
          <w:p w14:paraId="43C4F74C" w14:textId="54C92F08" w:rsidR="009B5878" w:rsidRPr="00EA3621" w:rsidRDefault="001E0378" w:rsidP="009B5878">
            <w:pPr>
              <w:jc w:val="right"/>
              <w:rPr>
                <w:rFonts w:ascii="Calibri" w:eastAsia="Times New Roman" w:hAnsi="Calibri" w:cs="Calibri"/>
                <w:color w:val="000000"/>
              </w:rPr>
            </w:pPr>
            <w:r>
              <w:rPr>
                <w:rFonts w:ascii="Calibri" w:eastAsia="Times New Roman" w:hAnsi="Calibri" w:cs="Calibri"/>
                <w:color w:val="000000"/>
              </w:rPr>
              <w:t>10.840</w:t>
            </w:r>
          </w:p>
        </w:tc>
        <w:tc>
          <w:tcPr>
            <w:tcW w:w="778" w:type="pct"/>
            <w:tcBorders>
              <w:left w:val="nil"/>
              <w:right w:val="nil"/>
            </w:tcBorders>
            <w:shd w:val="clear" w:color="auto" w:fill="auto"/>
            <w:vAlign w:val="bottom"/>
          </w:tcPr>
          <w:p w14:paraId="765002A3" w14:textId="01E0C721" w:rsidR="009B5878" w:rsidRPr="00EA3621" w:rsidRDefault="009B5878" w:rsidP="009B5878">
            <w:pPr>
              <w:jc w:val="right"/>
              <w:rPr>
                <w:rFonts w:ascii="Calibri" w:eastAsia="Times New Roman" w:hAnsi="Calibri" w:cs="Calibri"/>
                <w:color w:val="000000"/>
              </w:rPr>
            </w:pPr>
            <w:r w:rsidRPr="00EA3621">
              <w:rPr>
                <w:rFonts w:ascii="Calibri" w:eastAsia="Times New Roman" w:hAnsi="Calibri" w:cs="Calibri"/>
                <w:color w:val="000000"/>
              </w:rPr>
              <w:t>40.997</w:t>
            </w:r>
          </w:p>
        </w:tc>
      </w:tr>
      <w:tr w:rsidR="009B5878" w:rsidRPr="00EA3621" w14:paraId="1C38E0EA" w14:textId="77777777" w:rsidTr="005324AC">
        <w:trPr>
          <w:trHeight w:val="337"/>
        </w:trPr>
        <w:tc>
          <w:tcPr>
            <w:tcW w:w="3359" w:type="pct"/>
            <w:tcBorders>
              <w:top w:val="nil"/>
              <w:left w:val="nil"/>
              <w:bottom w:val="nil"/>
              <w:right w:val="nil"/>
            </w:tcBorders>
            <w:shd w:val="clear" w:color="auto" w:fill="auto"/>
            <w:vAlign w:val="bottom"/>
          </w:tcPr>
          <w:p w14:paraId="7740C772" w14:textId="77777777" w:rsidR="009B5878" w:rsidRPr="00EA3621" w:rsidRDefault="009B5878" w:rsidP="009B5878">
            <w:pPr>
              <w:rPr>
                <w:rFonts w:ascii="Calibri" w:eastAsia="Times New Roman" w:hAnsi="Calibri" w:cs="Calibri"/>
                <w:color w:val="000000"/>
              </w:rPr>
            </w:pPr>
            <w:r w:rsidRPr="00EA3621">
              <w:rPr>
                <w:rFonts w:ascii="Calibri" w:eastAsia="Times New Roman" w:hAnsi="Calibri" w:cs="Calibri"/>
                <w:color w:val="000000"/>
              </w:rPr>
              <w:t>Preuzimanje nekretnine</w:t>
            </w:r>
          </w:p>
        </w:tc>
        <w:tc>
          <w:tcPr>
            <w:tcW w:w="863" w:type="pct"/>
            <w:tcBorders>
              <w:left w:val="nil"/>
              <w:right w:val="nil"/>
            </w:tcBorders>
            <w:shd w:val="clear" w:color="auto" w:fill="auto"/>
            <w:vAlign w:val="bottom"/>
          </w:tcPr>
          <w:p w14:paraId="0B30493E" w14:textId="335CCEB5" w:rsidR="009B5878" w:rsidRPr="00EA3621" w:rsidRDefault="001E0378" w:rsidP="009B5878">
            <w:pPr>
              <w:jc w:val="right"/>
              <w:rPr>
                <w:rFonts w:ascii="Calibri" w:eastAsia="Times New Roman" w:hAnsi="Calibri" w:cs="Calibri"/>
                <w:color w:val="000000"/>
              </w:rPr>
            </w:pPr>
            <w:r>
              <w:rPr>
                <w:rFonts w:ascii="Calibri" w:eastAsia="Times New Roman" w:hAnsi="Calibri" w:cs="Calibri"/>
                <w:color w:val="000000"/>
              </w:rPr>
              <w:t>-</w:t>
            </w:r>
          </w:p>
        </w:tc>
        <w:tc>
          <w:tcPr>
            <w:tcW w:w="778" w:type="pct"/>
            <w:tcBorders>
              <w:left w:val="nil"/>
              <w:right w:val="nil"/>
            </w:tcBorders>
            <w:shd w:val="clear" w:color="auto" w:fill="auto"/>
            <w:vAlign w:val="bottom"/>
          </w:tcPr>
          <w:p w14:paraId="5676877E" w14:textId="72CEE986" w:rsidR="009B5878" w:rsidRPr="00EA3621" w:rsidRDefault="009B5878" w:rsidP="009B5878">
            <w:pPr>
              <w:jc w:val="right"/>
              <w:rPr>
                <w:rFonts w:ascii="Calibri" w:eastAsia="Times New Roman" w:hAnsi="Calibri" w:cs="Calibri"/>
                <w:color w:val="000000"/>
              </w:rPr>
            </w:pPr>
            <w:r w:rsidRPr="00EA3621">
              <w:rPr>
                <w:rFonts w:ascii="Calibri" w:eastAsia="Times New Roman" w:hAnsi="Calibri" w:cs="Calibri"/>
                <w:color w:val="000000"/>
              </w:rPr>
              <w:t>(6.198)</w:t>
            </w:r>
          </w:p>
        </w:tc>
      </w:tr>
      <w:tr w:rsidR="001E0378" w:rsidRPr="00EA3621" w14:paraId="708BD726" w14:textId="77777777" w:rsidTr="005324AC">
        <w:trPr>
          <w:trHeight w:val="337"/>
        </w:trPr>
        <w:tc>
          <w:tcPr>
            <w:tcW w:w="3359" w:type="pct"/>
            <w:tcBorders>
              <w:top w:val="nil"/>
              <w:left w:val="nil"/>
              <w:bottom w:val="nil"/>
              <w:right w:val="nil"/>
            </w:tcBorders>
            <w:shd w:val="clear" w:color="auto" w:fill="auto"/>
            <w:vAlign w:val="bottom"/>
          </w:tcPr>
          <w:p w14:paraId="4720B939" w14:textId="39C88F89" w:rsidR="001E0378" w:rsidRPr="00EA3621" w:rsidRDefault="00B420AA" w:rsidP="009B5878">
            <w:pPr>
              <w:rPr>
                <w:rFonts w:ascii="Calibri" w:eastAsia="Times New Roman" w:hAnsi="Calibri" w:cs="Calibri"/>
                <w:color w:val="000000"/>
              </w:rPr>
            </w:pPr>
            <w:bookmarkStart w:id="226" w:name="_Hlk78446892"/>
            <w:r>
              <w:rPr>
                <w:rFonts w:ascii="Calibri" w:eastAsia="Times New Roman" w:hAnsi="Calibri" w:cs="Calibri"/>
                <w:color w:val="000000"/>
              </w:rPr>
              <w:t>Zamjena potraživanja</w:t>
            </w:r>
          </w:p>
        </w:tc>
        <w:tc>
          <w:tcPr>
            <w:tcW w:w="863" w:type="pct"/>
            <w:tcBorders>
              <w:left w:val="nil"/>
              <w:right w:val="nil"/>
            </w:tcBorders>
            <w:shd w:val="clear" w:color="auto" w:fill="auto"/>
            <w:vAlign w:val="bottom"/>
          </w:tcPr>
          <w:p w14:paraId="4D6EAD2D" w14:textId="7164EA72" w:rsidR="001E0378" w:rsidRPr="00EA3621" w:rsidRDefault="001E0378" w:rsidP="009B5878">
            <w:pPr>
              <w:jc w:val="right"/>
              <w:rPr>
                <w:rFonts w:ascii="Calibri" w:eastAsia="Times New Roman" w:hAnsi="Calibri" w:cs="Calibri"/>
                <w:color w:val="000000"/>
              </w:rPr>
            </w:pPr>
            <w:r>
              <w:rPr>
                <w:rFonts w:ascii="Calibri" w:eastAsia="Times New Roman" w:hAnsi="Calibri" w:cs="Calibri"/>
                <w:color w:val="000000"/>
              </w:rPr>
              <w:t>(737)</w:t>
            </w:r>
          </w:p>
        </w:tc>
        <w:tc>
          <w:tcPr>
            <w:tcW w:w="778" w:type="pct"/>
            <w:tcBorders>
              <w:left w:val="nil"/>
              <w:right w:val="nil"/>
            </w:tcBorders>
            <w:shd w:val="clear" w:color="auto" w:fill="auto"/>
            <w:vAlign w:val="bottom"/>
          </w:tcPr>
          <w:p w14:paraId="29F67FA6" w14:textId="0A72D238" w:rsidR="001E0378" w:rsidRPr="00EA3621" w:rsidRDefault="001E0378" w:rsidP="009B5878">
            <w:pPr>
              <w:jc w:val="right"/>
              <w:rPr>
                <w:rFonts w:ascii="Calibri" w:eastAsia="Times New Roman" w:hAnsi="Calibri" w:cs="Calibri"/>
                <w:color w:val="000000"/>
              </w:rPr>
            </w:pPr>
            <w:r>
              <w:rPr>
                <w:rFonts w:ascii="Calibri" w:eastAsia="Times New Roman" w:hAnsi="Calibri" w:cs="Calibri"/>
                <w:color w:val="000000"/>
              </w:rPr>
              <w:t>-</w:t>
            </w:r>
          </w:p>
        </w:tc>
      </w:tr>
      <w:bookmarkEnd w:id="226"/>
      <w:tr w:rsidR="009B5878" w:rsidRPr="00EA3621" w14:paraId="7A8EA216" w14:textId="77777777" w:rsidTr="005324AC">
        <w:trPr>
          <w:trHeight w:val="337"/>
        </w:trPr>
        <w:tc>
          <w:tcPr>
            <w:tcW w:w="3359" w:type="pct"/>
            <w:tcBorders>
              <w:top w:val="nil"/>
              <w:left w:val="nil"/>
              <w:bottom w:val="nil"/>
              <w:right w:val="nil"/>
            </w:tcBorders>
            <w:shd w:val="clear" w:color="auto" w:fill="auto"/>
            <w:vAlign w:val="bottom"/>
          </w:tcPr>
          <w:p w14:paraId="4FB2DC83" w14:textId="77777777" w:rsidR="009B5878" w:rsidRPr="00EA3621" w:rsidRDefault="009B5878" w:rsidP="009B5878">
            <w:pPr>
              <w:rPr>
                <w:rFonts w:ascii="Calibri" w:eastAsia="Times New Roman" w:hAnsi="Calibri" w:cs="Calibri"/>
                <w:color w:val="000000"/>
              </w:rPr>
            </w:pPr>
            <w:r w:rsidRPr="00EA3621">
              <w:rPr>
                <w:rFonts w:ascii="Calibri" w:eastAsia="Times New Roman" w:hAnsi="Calibri" w:cs="Calibri"/>
                <w:color w:val="000000"/>
              </w:rPr>
              <w:t>Donos isključenih kamata i ostalo</w:t>
            </w:r>
          </w:p>
        </w:tc>
        <w:tc>
          <w:tcPr>
            <w:tcW w:w="863" w:type="pct"/>
            <w:tcBorders>
              <w:left w:val="nil"/>
              <w:bottom w:val="single" w:sz="4" w:space="0" w:color="auto"/>
              <w:right w:val="nil"/>
            </w:tcBorders>
            <w:shd w:val="clear" w:color="auto" w:fill="auto"/>
            <w:vAlign w:val="bottom"/>
          </w:tcPr>
          <w:p w14:paraId="1BC273DF" w14:textId="747C7A6C" w:rsidR="009B5878" w:rsidRPr="00EA3621" w:rsidRDefault="001E0378" w:rsidP="009B5878">
            <w:pPr>
              <w:jc w:val="right"/>
              <w:rPr>
                <w:rFonts w:ascii="Calibri" w:eastAsia="Times New Roman" w:hAnsi="Calibri" w:cs="Calibri"/>
                <w:color w:val="000000"/>
              </w:rPr>
            </w:pPr>
            <w:r>
              <w:rPr>
                <w:rFonts w:ascii="Calibri" w:eastAsia="Times New Roman" w:hAnsi="Calibri" w:cs="Calibri"/>
                <w:color w:val="000000"/>
              </w:rPr>
              <w:t>11.515</w:t>
            </w:r>
          </w:p>
        </w:tc>
        <w:tc>
          <w:tcPr>
            <w:tcW w:w="778" w:type="pct"/>
            <w:tcBorders>
              <w:left w:val="nil"/>
              <w:bottom w:val="single" w:sz="4" w:space="0" w:color="auto"/>
              <w:right w:val="nil"/>
            </w:tcBorders>
            <w:shd w:val="clear" w:color="auto" w:fill="auto"/>
            <w:vAlign w:val="bottom"/>
          </w:tcPr>
          <w:p w14:paraId="0DE3E32B" w14:textId="7EB982E4" w:rsidR="009B5878" w:rsidRPr="00EA3621" w:rsidRDefault="009B5878" w:rsidP="009B5878">
            <w:pPr>
              <w:jc w:val="right"/>
              <w:rPr>
                <w:rFonts w:ascii="Calibri" w:eastAsia="Times New Roman" w:hAnsi="Calibri" w:cs="Calibri"/>
                <w:color w:val="000000"/>
              </w:rPr>
            </w:pPr>
            <w:r w:rsidRPr="00EA3621">
              <w:rPr>
                <w:rFonts w:ascii="Calibri" w:eastAsia="Times New Roman" w:hAnsi="Calibri" w:cs="Calibri"/>
                <w:color w:val="000000"/>
              </w:rPr>
              <w:t>5.865</w:t>
            </w:r>
          </w:p>
        </w:tc>
      </w:tr>
      <w:tr w:rsidR="009B5878" w:rsidRPr="00EA3621" w14:paraId="65FFEF68" w14:textId="77777777" w:rsidTr="005324AC">
        <w:trPr>
          <w:trHeight w:val="380"/>
        </w:trPr>
        <w:tc>
          <w:tcPr>
            <w:tcW w:w="3359" w:type="pct"/>
            <w:tcBorders>
              <w:top w:val="nil"/>
              <w:left w:val="nil"/>
              <w:bottom w:val="nil"/>
              <w:right w:val="nil"/>
            </w:tcBorders>
            <w:shd w:val="clear" w:color="auto" w:fill="auto"/>
            <w:vAlign w:val="bottom"/>
          </w:tcPr>
          <w:p w14:paraId="4CED3268" w14:textId="77777777" w:rsidR="009B5878" w:rsidRPr="00EA3621" w:rsidRDefault="009B5878" w:rsidP="009B5878">
            <w:pPr>
              <w:rPr>
                <w:rFonts w:ascii="Calibri" w:eastAsia="Times New Roman" w:hAnsi="Calibri" w:cs="Calibri"/>
                <w:b/>
                <w:bCs/>
                <w:color w:val="000000"/>
              </w:rPr>
            </w:pPr>
            <w:r w:rsidRPr="00EA3621">
              <w:rPr>
                <w:rFonts w:ascii="Calibri" w:eastAsia="Times New Roman" w:hAnsi="Calibri" w:cs="Calibri"/>
                <w:b/>
                <w:bCs/>
                <w:color w:val="000000"/>
              </w:rPr>
              <w:t>Stanje na kraju izvještajnog razdoblja</w:t>
            </w:r>
          </w:p>
        </w:tc>
        <w:tc>
          <w:tcPr>
            <w:tcW w:w="863" w:type="pct"/>
            <w:tcBorders>
              <w:top w:val="single" w:sz="4" w:space="0" w:color="auto"/>
              <w:left w:val="nil"/>
              <w:bottom w:val="single" w:sz="12" w:space="0" w:color="auto"/>
              <w:right w:val="nil"/>
            </w:tcBorders>
            <w:shd w:val="clear" w:color="auto" w:fill="auto"/>
            <w:noWrap/>
            <w:vAlign w:val="bottom"/>
          </w:tcPr>
          <w:p w14:paraId="42B3A8E8" w14:textId="517053AA" w:rsidR="009B5878" w:rsidRPr="00554EAC" w:rsidRDefault="001E0378" w:rsidP="009B5878">
            <w:pPr>
              <w:jc w:val="right"/>
              <w:rPr>
                <w:rFonts w:ascii="Calibri" w:eastAsia="Times New Roman" w:hAnsi="Calibri" w:cs="Calibri"/>
                <w:b/>
                <w:bCs/>
                <w:color w:val="000000"/>
              </w:rPr>
            </w:pPr>
            <w:r>
              <w:rPr>
                <w:rFonts w:ascii="Calibri" w:eastAsia="Times New Roman" w:hAnsi="Calibri" w:cs="Calibri"/>
                <w:b/>
                <w:bCs/>
                <w:color w:val="000000"/>
              </w:rPr>
              <w:t>3.238.947</w:t>
            </w:r>
          </w:p>
        </w:tc>
        <w:tc>
          <w:tcPr>
            <w:tcW w:w="778" w:type="pct"/>
            <w:tcBorders>
              <w:top w:val="single" w:sz="4" w:space="0" w:color="auto"/>
              <w:left w:val="nil"/>
              <w:bottom w:val="single" w:sz="12" w:space="0" w:color="auto"/>
              <w:right w:val="nil"/>
            </w:tcBorders>
            <w:shd w:val="clear" w:color="auto" w:fill="auto"/>
            <w:vAlign w:val="bottom"/>
          </w:tcPr>
          <w:p w14:paraId="0163A00E" w14:textId="6E0B7776" w:rsidR="009B5878" w:rsidRPr="00EA3621" w:rsidRDefault="009B5878" w:rsidP="009B5878">
            <w:pPr>
              <w:jc w:val="right"/>
              <w:rPr>
                <w:rFonts w:ascii="Calibri" w:eastAsia="Times New Roman" w:hAnsi="Calibri" w:cs="Calibri"/>
                <w:b/>
                <w:color w:val="000000"/>
              </w:rPr>
            </w:pPr>
            <w:r w:rsidRPr="00EA3621">
              <w:rPr>
                <w:rFonts w:ascii="Calibri" w:eastAsia="Times New Roman" w:hAnsi="Calibri" w:cs="Calibri"/>
                <w:b/>
                <w:color w:val="000000"/>
              </w:rPr>
              <w:t>3.475.730</w:t>
            </w:r>
          </w:p>
        </w:tc>
      </w:tr>
      <w:bookmarkEnd w:id="223"/>
    </w:tbl>
    <w:p w14:paraId="3645E784" w14:textId="77777777" w:rsidR="00CA1BB8" w:rsidRPr="00EA3621" w:rsidRDefault="00CA1BB8" w:rsidP="001D0B3D">
      <w:pPr>
        <w:tabs>
          <w:tab w:val="left" w:pos="-720"/>
        </w:tabs>
        <w:suppressAutoHyphens/>
        <w:jc w:val="both"/>
        <w:rPr>
          <w:rFonts w:cs="Arial"/>
          <w:color w:val="000000" w:themeColor="text1"/>
        </w:rPr>
      </w:pPr>
    </w:p>
    <w:p w14:paraId="32CF8E5E" w14:textId="77777777" w:rsidR="00CA1BB8" w:rsidRPr="00EA3621" w:rsidRDefault="00CA1BB8" w:rsidP="00CA1BB8">
      <w:pPr>
        <w:tabs>
          <w:tab w:val="left" w:pos="-720"/>
        </w:tabs>
        <w:suppressAutoHyphens/>
        <w:jc w:val="both"/>
        <w:rPr>
          <w:rFonts w:cs="Arial"/>
          <w:bCs/>
          <w:color w:val="000000" w:themeColor="text1"/>
        </w:rPr>
      </w:pPr>
      <w:r w:rsidRPr="00EA3621">
        <w:rPr>
          <w:rFonts w:cs="Arial"/>
          <w:bCs/>
          <w:color w:val="000000" w:themeColor="text1"/>
        </w:rPr>
        <w:t>Neto dobit/gubitak od tečajnih razlika po rezerviranjima za očekivane gubitke prikazan je unutar Neto prihoda/(rashoda) od financijskih aktivnosti u Računu dobiti i gubitka</w:t>
      </w:r>
      <w:bookmarkEnd w:id="222"/>
      <w:r w:rsidRPr="00EA3621">
        <w:rPr>
          <w:rFonts w:cs="Arial"/>
          <w:bCs/>
          <w:color w:val="000000" w:themeColor="text1"/>
        </w:rPr>
        <w:t>.</w:t>
      </w:r>
    </w:p>
    <w:p w14:paraId="5F9576B3" w14:textId="77777777" w:rsidR="0082530A" w:rsidRPr="00EA3621" w:rsidRDefault="0082530A" w:rsidP="00CA1BB8">
      <w:pPr>
        <w:tabs>
          <w:tab w:val="left" w:pos="-720"/>
        </w:tabs>
        <w:suppressAutoHyphens/>
        <w:jc w:val="both"/>
        <w:rPr>
          <w:rFonts w:cs="Arial"/>
          <w:bCs/>
          <w:color w:val="000000" w:themeColor="text1"/>
        </w:rPr>
      </w:pPr>
    </w:p>
    <w:p w14:paraId="03F7A6F8" w14:textId="77777777" w:rsidR="00CA1BB8" w:rsidRPr="00EA3621" w:rsidRDefault="00CA1BB8" w:rsidP="00CA1BB8">
      <w:pPr>
        <w:tabs>
          <w:tab w:val="left" w:pos="-720"/>
        </w:tabs>
        <w:suppressAutoHyphens/>
        <w:jc w:val="both"/>
        <w:rPr>
          <w:rFonts w:cs="Arial"/>
          <w:bCs/>
          <w:color w:val="000000" w:themeColor="text1"/>
        </w:rPr>
      </w:pPr>
    </w:p>
    <w:p w14:paraId="4ECD27D3" w14:textId="77777777" w:rsidR="001D0B3D" w:rsidRPr="00EA3621" w:rsidRDefault="001D0B3D" w:rsidP="00CA1BB8">
      <w:pPr>
        <w:tabs>
          <w:tab w:val="left" w:pos="-720"/>
        </w:tabs>
        <w:suppressAutoHyphens/>
        <w:jc w:val="both"/>
        <w:rPr>
          <w:rFonts w:cs="Arial"/>
          <w:color w:val="000000" w:themeColor="text1"/>
        </w:rPr>
        <w:sectPr w:rsidR="001D0B3D" w:rsidRPr="00EA3621" w:rsidSect="005F07DF">
          <w:pgSz w:w="11906" w:h="16838"/>
          <w:pgMar w:top="1417" w:right="1417" w:bottom="1417" w:left="1417" w:header="708" w:footer="708" w:gutter="0"/>
          <w:cols w:space="708"/>
          <w:docGrid w:linePitch="360"/>
        </w:sectPr>
      </w:pPr>
    </w:p>
    <w:p w14:paraId="2F7D982E" w14:textId="77777777" w:rsidR="001D0B3D" w:rsidRPr="00EA3621" w:rsidRDefault="001D0B3D" w:rsidP="001D0B3D">
      <w:pPr>
        <w:tabs>
          <w:tab w:val="left" w:pos="-720"/>
        </w:tabs>
        <w:suppressAutoHyphens/>
        <w:jc w:val="both"/>
        <w:rPr>
          <w:rFonts w:cs="Arial"/>
          <w:bCs/>
          <w:color w:val="000000" w:themeColor="text1"/>
        </w:rPr>
      </w:pPr>
    </w:p>
    <w:p w14:paraId="0043DDFA" w14:textId="77777777" w:rsidR="001D0B3D" w:rsidRPr="00EA3621" w:rsidRDefault="001D0B3D" w:rsidP="001D0B3D">
      <w:pPr>
        <w:tabs>
          <w:tab w:val="left" w:pos="-720"/>
        </w:tabs>
        <w:suppressAutoHyphens/>
        <w:jc w:val="both"/>
        <w:rPr>
          <w:rFonts w:cs="Arial"/>
          <w:b/>
          <w:bCs/>
          <w:color w:val="000000" w:themeColor="text1"/>
        </w:rPr>
      </w:pPr>
      <w:r w:rsidRPr="00EA3621">
        <w:rPr>
          <w:rFonts w:cs="Arial"/>
          <w:b/>
          <w:bCs/>
          <w:color w:val="000000" w:themeColor="text1"/>
        </w:rPr>
        <w:t>12.</w:t>
      </w:r>
      <w:r w:rsidRPr="00EA3621">
        <w:rPr>
          <w:rFonts w:cs="Arial"/>
          <w:b/>
          <w:bCs/>
          <w:color w:val="000000" w:themeColor="text1"/>
        </w:rPr>
        <w:tab/>
        <w:t>Krediti ostalim korisnicima (nastavak)</w:t>
      </w:r>
    </w:p>
    <w:p w14:paraId="46A77B50" w14:textId="77777777" w:rsidR="001D0B3D" w:rsidRPr="00EA3621" w:rsidRDefault="001D0B3D" w:rsidP="001D0B3D">
      <w:pPr>
        <w:tabs>
          <w:tab w:val="left" w:pos="-720"/>
        </w:tabs>
        <w:suppressAutoHyphens/>
        <w:jc w:val="both"/>
        <w:rPr>
          <w:rFonts w:cs="Arial"/>
          <w:b/>
          <w:bCs/>
          <w:color w:val="000000" w:themeColor="text1"/>
        </w:rPr>
      </w:pPr>
    </w:p>
    <w:p w14:paraId="22328E72" w14:textId="77777777" w:rsidR="001D0B3D" w:rsidRPr="00EA3621" w:rsidRDefault="001D0B3D" w:rsidP="001D0B3D">
      <w:pPr>
        <w:tabs>
          <w:tab w:val="left" w:pos="-720"/>
        </w:tabs>
        <w:suppressAutoHyphens/>
        <w:jc w:val="both"/>
        <w:rPr>
          <w:rFonts w:cs="Arial"/>
          <w:bCs/>
          <w:color w:val="000000" w:themeColor="text1"/>
        </w:rPr>
      </w:pPr>
      <w:r w:rsidRPr="00EA3621">
        <w:rPr>
          <w:rFonts w:cs="Arial"/>
          <w:bCs/>
          <w:color w:val="000000" w:themeColor="text1"/>
        </w:rPr>
        <w:t>Krediti ostalim korisnicima, umanjeni za rezerviranja za očekivane gubitke, prema namjeni kreditnih programa dani su kako slijedi:</w:t>
      </w:r>
    </w:p>
    <w:p w14:paraId="088F803D" w14:textId="77777777" w:rsidR="001D0B3D" w:rsidRPr="00EA3621" w:rsidRDefault="001D0B3D" w:rsidP="001D0B3D">
      <w:pPr>
        <w:tabs>
          <w:tab w:val="left" w:pos="-720"/>
        </w:tabs>
        <w:suppressAutoHyphens/>
        <w:jc w:val="both"/>
        <w:rPr>
          <w:rFonts w:cs="Arial"/>
          <w:bCs/>
          <w:color w:val="000000" w:themeColor="text1"/>
        </w:rPr>
      </w:pPr>
    </w:p>
    <w:tbl>
      <w:tblPr>
        <w:tblW w:w="5000" w:type="pct"/>
        <w:tblLayout w:type="fixed"/>
        <w:tblCellMar>
          <w:left w:w="107" w:type="dxa"/>
          <w:right w:w="107" w:type="dxa"/>
        </w:tblCellMar>
        <w:tblLook w:val="0000" w:firstRow="0" w:lastRow="0" w:firstColumn="0" w:lastColumn="0" w:noHBand="0" w:noVBand="0"/>
      </w:tblPr>
      <w:tblGrid>
        <w:gridCol w:w="6004"/>
        <w:gridCol w:w="1535"/>
        <w:gridCol w:w="1533"/>
      </w:tblGrid>
      <w:tr w:rsidR="00D709BE" w:rsidRPr="00EA3621" w14:paraId="6FD42B97" w14:textId="77777777" w:rsidTr="00D709BE">
        <w:trPr>
          <w:trHeight w:val="124"/>
        </w:trPr>
        <w:tc>
          <w:tcPr>
            <w:tcW w:w="3309" w:type="pct"/>
          </w:tcPr>
          <w:p w14:paraId="60A8B826" w14:textId="77777777" w:rsidR="00D709BE" w:rsidRPr="00EA3621" w:rsidRDefault="00D709BE" w:rsidP="00D709BE">
            <w:pPr>
              <w:tabs>
                <w:tab w:val="left" w:pos="-720"/>
              </w:tabs>
              <w:suppressAutoHyphens/>
              <w:rPr>
                <w:rFonts w:ascii="Calibri" w:eastAsia="Times New Roman" w:hAnsi="Calibri" w:cs="Arial"/>
                <w:color w:val="000000"/>
                <w:spacing w:val="-3"/>
              </w:rPr>
            </w:pPr>
          </w:p>
        </w:tc>
        <w:tc>
          <w:tcPr>
            <w:tcW w:w="1691" w:type="pct"/>
            <w:gridSpan w:val="2"/>
            <w:vAlign w:val="bottom"/>
          </w:tcPr>
          <w:p w14:paraId="43AD70FB" w14:textId="77777777"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bookmarkStart w:id="227" w:name="_Toc67328095"/>
            <w:r w:rsidRPr="00EA3621">
              <w:rPr>
                <w:rFonts w:ascii="Calibri" w:eastAsia="Times New Roman" w:hAnsi="Calibri" w:cs="Arial"/>
                <w:b/>
                <w:color w:val="000000"/>
              </w:rPr>
              <w:t>Grupa i Banka</w:t>
            </w:r>
            <w:bookmarkEnd w:id="227"/>
          </w:p>
        </w:tc>
      </w:tr>
      <w:tr w:rsidR="00D709BE" w:rsidRPr="00EA3621" w14:paraId="3E954FFF" w14:textId="77777777" w:rsidTr="00D709BE">
        <w:trPr>
          <w:trHeight w:val="124"/>
        </w:trPr>
        <w:tc>
          <w:tcPr>
            <w:tcW w:w="3309" w:type="pct"/>
          </w:tcPr>
          <w:p w14:paraId="39993AF7" w14:textId="77777777" w:rsidR="00D709BE" w:rsidRPr="00EA3621" w:rsidRDefault="00D709BE" w:rsidP="00D709BE">
            <w:pPr>
              <w:tabs>
                <w:tab w:val="left" w:pos="-720"/>
              </w:tabs>
              <w:suppressAutoHyphens/>
              <w:rPr>
                <w:rFonts w:ascii="Calibri" w:eastAsia="Times New Roman" w:hAnsi="Calibri" w:cs="Arial"/>
                <w:color w:val="000000"/>
                <w:spacing w:val="-3"/>
              </w:rPr>
            </w:pPr>
          </w:p>
        </w:tc>
        <w:tc>
          <w:tcPr>
            <w:tcW w:w="846" w:type="pct"/>
            <w:vAlign w:val="bottom"/>
          </w:tcPr>
          <w:p w14:paraId="4677D9FD" w14:textId="08C61DCE"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bookmarkStart w:id="228" w:name="_Toc67328096"/>
            <w:r w:rsidRPr="00EA3621">
              <w:rPr>
                <w:rFonts w:ascii="Calibri" w:eastAsia="Times New Roman" w:hAnsi="Calibri" w:cs="Arial"/>
                <w:b/>
                <w:color w:val="000000"/>
              </w:rPr>
              <w:t>3</w:t>
            </w:r>
            <w:r w:rsidR="003A5DA8">
              <w:rPr>
                <w:rFonts w:ascii="Calibri" w:eastAsia="Times New Roman" w:hAnsi="Calibri" w:cs="Arial"/>
                <w:b/>
                <w:color w:val="000000"/>
              </w:rPr>
              <w:t>0</w:t>
            </w:r>
            <w:r w:rsidRPr="00EA3621">
              <w:rPr>
                <w:rFonts w:ascii="Calibri" w:eastAsia="Times New Roman" w:hAnsi="Calibri" w:cs="Arial"/>
                <w:b/>
                <w:color w:val="000000"/>
              </w:rPr>
              <w:t xml:space="preserve">. </w:t>
            </w:r>
            <w:r w:rsidR="003A5DA8">
              <w:rPr>
                <w:rFonts w:ascii="Calibri" w:eastAsia="Times New Roman" w:hAnsi="Calibri" w:cs="Arial"/>
                <w:b/>
                <w:color w:val="000000"/>
              </w:rPr>
              <w:t>lipnja</w:t>
            </w:r>
            <w:r w:rsidRPr="00EA3621">
              <w:rPr>
                <w:rFonts w:ascii="Calibri" w:eastAsia="Times New Roman" w:hAnsi="Calibri" w:cs="Arial"/>
                <w:b/>
                <w:color w:val="000000"/>
              </w:rPr>
              <w:t xml:space="preserve"> 2021.</w:t>
            </w:r>
            <w:bookmarkEnd w:id="228"/>
          </w:p>
        </w:tc>
        <w:tc>
          <w:tcPr>
            <w:tcW w:w="845" w:type="pct"/>
            <w:vAlign w:val="bottom"/>
          </w:tcPr>
          <w:p w14:paraId="7EF2AAF4" w14:textId="2029A2CA"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r>
      <w:tr w:rsidR="00D709BE" w:rsidRPr="00EA3621" w14:paraId="5AFE3CAF" w14:textId="77777777" w:rsidTr="00D709BE">
        <w:trPr>
          <w:trHeight w:val="99"/>
        </w:trPr>
        <w:tc>
          <w:tcPr>
            <w:tcW w:w="3309" w:type="pct"/>
          </w:tcPr>
          <w:p w14:paraId="012ABF22" w14:textId="77777777" w:rsidR="00D709BE" w:rsidRPr="00EA3621" w:rsidRDefault="00D709BE" w:rsidP="00D709BE">
            <w:pPr>
              <w:tabs>
                <w:tab w:val="left" w:pos="-720"/>
              </w:tabs>
              <w:suppressAutoHyphens/>
              <w:rPr>
                <w:rFonts w:ascii="Calibri" w:eastAsia="Times New Roman" w:hAnsi="Calibri" w:cs="Arial"/>
                <w:color w:val="000000"/>
                <w:spacing w:val="-3"/>
              </w:rPr>
            </w:pPr>
          </w:p>
        </w:tc>
        <w:tc>
          <w:tcPr>
            <w:tcW w:w="846" w:type="pct"/>
          </w:tcPr>
          <w:p w14:paraId="5FF3387E" w14:textId="77777777"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bookmarkStart w:id="229" w:name="_Toc67328098"/>
            <w:r w:rsidRPr="00EA3621">
              <w:rPr>
                <w:rFonts w:ascii="Calibri" w:eastAsia="Times New Roman" w:hAnsi="Calibri" w:cs="Arial"/>
                <w:b/>
                <w:color w:val="000000"/>
              </w:rPr>
              <w:t>000 kuna</w:t>
            </w:r>
            <w:bookmarkEnd w:id="229"/>
          </w:p>
        </w:tc>
        <w:tc>
          <w:tcPr>
            <w:tcW w:w="845" w:type="pct"/>
          </w:tcPr>
          <w:p w14:paraId="10CB1C02" w14:textId="3895F48E" w:rsidR="00D709BE" w:rsidRPr="00EA3621" w:rsidRDefault="00D709BE" w:rsidP="00D709BE">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D709BE" w:rsidRPr="00EA3621" w14:paraId="60586654" w14:textId="77777777" w:rsidTr="00D709BE">
        <w:trPr>
          <w:trHeight w:hRule="exact" w:val="166"/>
        </w:trPr>
        <w:tc>
          <w:tcPr>
            <w:tcW w:w="3309" w:type="pct"/>
          </w:tcPr>
          <w:p w14:paraId="666AFC1C" w14:textId="77777777" w:rsidR="00D709BE" w:rsidRPr="00EA3621" w:rsidRDefault="00D709BE" w:rsidP="00D709BE">
            <w:pPr>
              <w:tabs>
                <w:tab w:val="left" w:pos="-720"/>
              </w:tabs>
              <w:suppressAutoHyphens/>
              <w:rPr>
                <w:rFonts w:ascii="Calibri" w:eastAsia="Times New Roman" w:hAnsi="Calibri" w:cs="Arial"/>
                <w:color w:val="000000"/>
                <w:spacing w:val="-3"/>
              </w:rPr>
            </w:pPr>
          </w:p>
        </w:tc>
        <w:tc>
          <w:tcPr>
            <w:tcW w:w="846" w:type="pct"/>
          </w:tcPr>
          <w:p w14:paraId="3156A5A6" w14:textId="77777777" w:rsidR="00D709BE" w:rsidRPr="00EA3621" w:rsidRDefault="00D709BE" w:rsidP="00D709BE">
            <w:pPr>
              <w:suppressAutoHyphens/>
              <w:jc w:val="right"/>
              <w:rPr>
                <w:rFonts w:ascii="Calibri" w:eastAsia="Times New Roman" w:hAnsi="Calibri" w:cs="Arial"/>
                <w:b/>
                <w:color w:val="000000"/>
                <w:spacing w:val="-3"/>
              </w:rPr>
            </w:pPr>
          </w:p>
        </w:tc>
        <w:tc>
          <w:tcPr>
            <w:tcW w:w="845" w:type="pct"/>
          </w:tcPr>
          <w:p w14:paraId="641DA539" w14:textId="77777777" w:rsidR="00D709BE" w:rsidRPr="00EA3621" w:rsidRDefault="00D709BE" w:rsidP="00D709BE">
            <w:pPr>
              <w:suppressAutoHyphens/>
              <w:jc w:val="right"/>
              <w:rPr>
                <w:rFonts w:ascii="Calibri" w:eastAsia="Times New Roman" w:hAnsi="Calibri" w:cs="Arial"/>
                <w:b/>
                <w:color w:val="000000"/>
                <w:spacing w:val="-3"/>
              </w:rPr>
            </w:pPr>
          </w:p>
        </w:tc>
      </w:tr>
      <w:tr w:rsidR="003D3CBF" w:rsidRPr="00EA3621" w14:paraId="3719ECA7" w14:textId="77777777" w:rsidTr="005324AC">
        <w:trPr>
          <w:trHeight w:val="329"/>
        </w:trPr>
        <w:tc>
          <w:tcPr>
            <w:tcW w:w="3309" w:type="pct"/>
            <w:vAlign w:val="bottom"/>
          </w:tcPr>
          <w:p w14:paraId="3A5A9090" w14:textId="77777777" w:rsidR="003D3CBF" w:rsidRPr="00EA3621" w:rsidRDefault="003D3CBF" w:rsidP="003D3CBF">
            <w:pPr>
              <w:tabs>
                <w:tab w:val="right" w:pos="1202"/>
              </w:tabs>
              <w:spacing w:line="301" w:lineRule="exact"/>
              <w:outlineLvl w:val="0"/>
              <w:rPr>
                <w:rFonts w:ascii="Calibri" w:eastAsia="Times New Roman" w:hAnsi="Calibri" w:cs="Calibri"/>
                <w:color w:val="000000"/>
              </w:rPr>
            </w:pPr>
            <w:bookmarkStart w:id="230" w:name="_Toc67328100"/>
            <w:r w:rsidRPr="00EA3621">
              <w:rPr>
                <w:rFonts w:ascii="Calibri" w:eastAsia="Times New Roman" w:hAnsi="Calibri" w:cs="Calibri"/>
                <w:color w:val="000000"/>
              </w:rPr>
              <w:t>EU projekti</w:t>
            </w:r>
            <w:bookmarkEnd w:id="230"/>
          </w:p>
        </w:tc>
        <w:tc>
          <w:tcPr>
            <w:tcW w:w="846" w:type="pct"/>
            <w:tcBorders>
              <w:top w:val="nil"/>
              <w:left w:val="nil"/>
              <w:bottom w:val="nil"/>
              <w:right w:val="nil"/>
            </w:tcBorders>
            <w:shd w:val="clear" w:color="auto" w:fill="auto"/>
          </w:tcPr>
          <w:p w14:paraId="3F68BB4E" w14:textId="72290FBE"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BB0762">
              <w:t>210.093</w:t>
            </w:r>
          </w:p>
        </w:tc>
        <w:tc>
          <w:tcPr>
            <w:tcW w:w="845" w:type="pct"/>
            <w:tcBorders>
              <w:top w:val="nil"/>
              <w:left w:val="nil"/>
              <w:bottom w:val="nil"/>
              <w:right w:val="nil"/>
            </w:tcBorders>
            <w:shd w:val="clear" w:color="auto" w:fill="auto"/>
            <w:vAlign w:val="bottom"/>
          </w:tcPr>
          <w:p w14:paraId="2FE674C1" w14:textId="37802A4E"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115.740</w:t>
            </w:r>
          </w:p>
        </w:tc>
      </w:tr>
      <w:tr w:rsidR="003D3CBF" w:rsidRPr="00EA3621" w14:paraId="10BEA40F" w14:textId="77777777" w:rsidTr="005324AC">
        <w:trPr>
          <w:trHeight w:val="329"/>
        </w:trPr>
        <w:tc>
          <w:tcPr>
            <w:tcW w:w="3309" w:type="pct"/>
            <w:vAlign w:val="bottom"/>
          </w:tcPr>
          <w:p w14:paraId="789882A7" w14:textId="77777777" w:rsidR="003D3CBF" w:rsidRPr="00EA3621" w:rsidRDefault="003D3CBF" w:rsidP="003D3CBF">
            <w:pPr>
              <w:tabs>
                <w:tab w:val="right" w:pos="1202"/>
              </w:tabs>
              <w:spacing w:line="301" w:lineRule="exact"/>
              <w:outlineLvl w:val="0"/>
              <w:rPr>
                <w:rFonts w:ascii="Calibri" w:eastAsia="Times New Roman" w:hAnsi="Calibri" w:cs="Calibri"/>
                <w:color w:val="000000"/>
              </w:rPr>
            </w:pPr>
            <w:bookmarkStart w:id="231" w:name="_Toc67328103"/>
            <w:r w:rsidRPr="00EA3621">
              <w:rPr>
                <w:rFonts w:ascii="Calibri" w:eastAsia="Times New Roman" w:hAnsi="Calibri" w:cs="Calibri"/>
                <w:color w:val="000000"/>
              </w:rPr>
              <w:t>Financijsko restrukturiranje</w:t>
            </w:r>
            <w:bookmarkEnd w:id="231"/>
          </w:p>
        </w:tc>
        <w:tc>
          <w:tcPr>
            <w:tcW w:w="846" w:type="pct"/>
            <w:tcBorders>
              <w:top w:val="nil"/>
              <w:left w:val="nil"/>
              <w:bottom w:val="nil"/>
              <w:right w:val="nil"/>
            </w:tcBorders>
            <w:shd w:val="clear" w:color="auto" w:fill="auto"/>
          </w:tcPr>
          <w:p w14:paraId="0DD94585" w14:textId="2C4DDEE4"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BB0762">
              <w:t>1.202.643</w:t>
            </w:r>
          </w:p>
        </w:tc>
        <w:tc>
          <w:tcPr>
            <w:tcW w:w="845" w:type="pct"/>
            <w:tcBorders>
              <w:top w:val="nil"/>
              <w:left w:val="nil"/>
              <w:bottom w:val="nil"/>
              <w:right w:val="nil"/>
            </w:tcBorders>
            <w:shd w:val="clear" w:color="auto" w:fill="auto"/>
            <w:vAlign w:val="bottom"/>
          </w:tcPr>
          <w:p w14:paraId="634CB4BD" w14:textId="1C9BD45F"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834.309</w:t>
            </w:r>
          </w:p>
        </w:tc>
      </w:tr>
      <w:tr w:rsidR="003D3CBF" w:rsidRPr="00EA3621" w14:paraId="0A0D1A40" w14:textId="77777777" w:rsidTr="005324AC">
        <w:trPr>
          <w:trHeight w:val="329"/>
        </w:trPr>
        <w:tc>
          <w:tcPr>
            <w:tcW w:w="3309" w:type="pct"/>
            <w:vAlign w:val="bottom"/>
          </w:tcPr>
          <w:p w14:paraId="7CA88E6A" w14:textId="77777777" w:rsidR="003D3CBF" w:rsidRPr="00EA3621" w:rsidRDefault="003D3CBF" w:rsidP="003D3CBF">
            <w:pPr>
              <w:tabs>
                <w:tab w:val="right" w:pos="1202"/>
              </w:tabs>
              <w:spacing w:line="301" w:lineRule="exact"/>
              <w:outlineLvl w:val="0"/>
              <w:rPr>
                <w:rFonts w:ascii="Calibri" w:eastAsia="Times New Roman" w:hAnsi="Calibri" w:cs="Calibri"/>
                <w:color w:val="000000"/>
              </w:rPr>
            </w:pPr>
            <w:bookmarkStart w:id="232" w:name="_Toc67328106"/>
            <w:r w:rsidRPr="00EA3621">
              <w:rPr>
                <w:rFonts w:ascii="Calibri" w:eastAsia="Times New Roman" w:hAnsi="Calibri" w:cs="Calibri"/>
                <w:color w:val="000000"/>
              </w:rPr>
              <w:t>Priprema izvoza</w:t>
            </w:r>
            <w:bookmarkEnd w:id="232"/>
          </w:p>
        </w:tc>
        <w:tc>
          <w:tcPr>
            <w:tcW w:w="846" w:type="pct"/>
            <w:tcBorders>
              <w:top w:val="nil"/>
              <w:left w:val="nil"/>
              <w:bottom w:val="nil"/>
              <w:right w:val="nil"/>
            </w:tcBorders>
            <w:shd w:val="clear" w:color="auto" w:fill="auto"/>
          </w:tcPr>
          <w:p w14:paraId="696C76D6" w14:textId="426C95D6"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BB0762">
              <w:t>100.434</w:t>
            </w:r>
          </w:p>
        </w:tc>
        <w:tc>
          <w:tcPr>
            <w:tcW w:w="845" w:type="pct"/>
            <w:tcBorders>
              <w:top w:val="nil"/>
              <w:left w:val="nil"/>
              <w:bottom w:val="nil"/>
              <w:right w:val="nil"/>
            </w:tcBorders>
            <w:shd w:val="clear" w:color="auto" w:fill="auto"/>
            <w:vAlign w:val="bottom"/>
          </w:tcPr>
          <w:p w14:paraId="0117D32D" w14:textId="2438A138"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38.528</w:t>
            </w:r>
          </w:p>
        </w:tc>
      </w:tr>
      <w:tr w:rsidR="003D3CBF" w:rsidRPr="00EA3621" w14:paraId="030AF23B" w14:textId="77777777" w:rsidTr="005324AC">
        <w:trPr>
          <w:trHeight w:val="329"/>
        </w:trPr>
        <w:tc>
          <w:tcPr>
            <w:tcW w:w="3309" w:type="pct"/>
            <w:vAlign w:val="bottom"/>
          </w:tcPr>
          <w:p w14:paraId="33B4C5DF" w14:textId="77777777" w:rsidR="003D3CBF" w:rsidRPr="00EA3621" w:rsidRDefault="003D3CBF" w:rsidP="003D3CBF">
            <w:pPr>
              <w:tabs>
                <w:tab w:val="right" w:pos="1202"/>
              </w:tabs>
              <w:spacing w:line="301" w:lineRule="exact"/>
              <w:outlineLvl w:val="0"/>
              <w:rPr>
                <w:rFonts w:ascii="Calibri" w:eastAsia="Times New Roman" w:hAnsi="Calibri" w:cs="Calibri"/>
                <w:color w:val="000000"/>
              </w:rPr>
            </w:pPr>
            <w:bookmarkStart w:id="233" w:name="_Toc67328109"/>
            <w:r w:rsidRPr="00EA3621">
              <w:rPr>
                <w:rFonts w:ascii="Calibri" w:eastAsia="Times New Roman" w:hAnsi="Calibri" w:cs="Calibri"/>
                <w:color w:val="000000"/>
              </w:rPr>
              <w:t>Investicije javnog sektora</w:t>
            </w:r>
            <w:bookmarkEnd w:id="233"/>
          </w:p>
        </w:tc>
        <w:tc>
          <w:tcPr>
            <w:tcW w:w="846" w:type="pct"/>
            <w:tcBorders>
              <w:top w:val="nil"/>
              <w:left w:val="nil"/>
              <w:bottom w:val="nil"/>
              <w:right w:val="nil"/>
            </w:tcBorders>
            <w:shd w:val="clear" w:color="auto" w:fill="auto"/>
          </w:tcPr>
          <w:p w14:paraId="3917B8F7" w14:textId="5ABD17BF"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BB0762">
              <w:t>1.220.154</w:t>
            </w:r>
          </w:p>
        </w:tc>
        <w:tc>
          <w:tcPr>
            <w:tcW w:w="845" w:type="pct"/>
            <w:tcBorders>
              <w:top w:val="nil"/>
              <w:left w:val="nil"/>
              <w:bottom w:val="nil"/>
              <w:right w:val="nil"/>
            </w:tcBorders>
            <w:shd w:val="clear" w:color="auto" w:fill="auto"/>
            <w:vAlign w:val="bottom"/>
          </w:tcPr>
          <w:p w14:paraId="5E1FBFB9" w14:textId="73257BDA"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878.539</w:t>
            </w:r>
          </w:p>
        </w:tc>
      </w:tr>
      <w:tr w:rsidR="003D3CBF" w:rsidRPr="00EA3621" w14:paraId="1E2D92FA" w14:textId="77777777" w:rsidTr="005324AC">
        <w:trPr>
          <w:trHeight w:val="329"/>
        </w:trPr>
        <w:tc>
          <w:tcPr>
            <w:tcW w:w="3309" w:type="pct"/>
            <w:vAlign w:val="bottom"/>
          </w:tcPr>
          <w:p w14:paraId="55FB62A0" w14:textId="77777777" w:rsidR="003D3CBF" w:rsidRPr="00EA3621" w:rsidRDefault="003D3CBF" w:rsidP="003D3CBF">
            <w:pPr>
              <w:tabs>
                <w:tab w:val="right" w:pos="1202"/>
              </w:tabs>
              <w:spacing w:line="301" w:lineRule="exact"/>
              <w:outlineLvl w:val="0"/>
              <w:rPr>
                <w:rFonts w:ascii="Calibri" w:eastAsia="Times New Roman" w:hAnsi="Calibri" w:cs="Calibri"/>
                <w:color w:val="000000"/>
              </w:rPr>
            </w:pPr>
            <w:bookmarkStart w:id="234" w:name="_Toc67328112"/>
            <w:r w:rsidRPr="00EA3621">
              <w:rPr>
                <w:rFonts w:ascii="Calibri" w:eastAsia="Times New Roman" w:hAnsi="Calibri" w:cs="Calibri"/>
                <w:color w:val="000000"/>
              </w:rPr>
              <w:t>Investicije privatnog sektora</w:t>
            </w:r>
            <w:bookmarkEnd w:id="234"/>
          </w:p>
        </w:tc>
        <w:tc>
          <w:tcPr>
            <w:tcW w:w="846" w:type="pct"/>
            <w:tcBorders>
              <w:top w:val="nil"/>
              <w:left w:val="nil"/>
              <w:bottom w:val="nil"/>
              <w:right w:val="nil"/>
            </w:tcBorders>
            <w:shd w:val="clear" w:color="auto" w:fill="auto"/>
          </w:tcPr>
          <w:p w14:paraId="28037FE0" w14:textId="2344CE89"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BB0762">
              <w:t>647.787</w:t>
            </w:r>
          </w:p>
        </w:tc>
        <w:tc>
          <w:tcPr>
            <w:tcW w:w="845" w:type="pct"/>
            <w:tcBorders>
              <w:top w:val="nil"/>
              <w:left w:val="nil"/>
              <w:bottom w:val="nil"/>
              <w:right w:val="nil"/>
            </w:tcBorders>
            <w:shd w:val="clear" w:color="auto" w:fill="auto"/>
            <w:vAlign w:val="bottom"/>
          </w:tcPr>
          <w:p w14:paraId="294D8680" w14:textId="1B07102B"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509.264</w:t>
            </w:r>
          </w:p>
        </w:tc>
      </w:tr>
      <w:tr w:rsidR="003D3CBF" w:rsidRPr="00EA3621" w14:paraId="0DD61690" w14:textId="77777777" w:rsidTr="005324AC">
        <w:trPr>
          <w:trHeight w:val="329"/>
        </w:trPr>
        <w:tc>
          <w:tcPr>
            <w:tcW w:w="3309" w:type="pct"/>
            <w:vAlign w:val="bottom"/>
          </w:tcPr>
          <w:p w14:paraId="556C3651" w14:textId="77777777" w:rsidR="003D3CBF" w:rsidRPr="00EA3621" w:rsidRDefault="003D3CBF" w:rsidP="003D3CBF">
            <w:pPr>
              <w:tabs>
                <w:tab w:val="right" w:pos="1202"/>
              </w:tabs>
              <w:spacing w:line="301" w:lineRule="exact"/>
              <w:outlineLvl w:val="0"/>
              <w:rPr>
                <w:rFonts w:ascii="Calibri" w:eastAsia="Times New Roman" w:hAnsi="Calibri" w:cs="Calibri"/>
                <w:color w:val="000000"/>
              </w:rPr>
            </w:pPr>
            <w:bookmarkStart w:id="235" w:name="_Toc67328115"/>
            <w:r w:rsidRPr="00EA3621">
              <w:rPr>
                <w:rFonts w:ascii="Calibri" w:eastAsia="Times New Roman" w:hAnsi="Calibri" w:cs="Calibri"/>
                <w:color w:val="000000"/>
              </w:rPr>
              <w:t>Poduzetništvo mladih, žena i početnika</w:t>
            </w:r>
            <w:bookmarkEnd w:id="235"/>
          </w:p>
        </w:tc>
        <w:tc>
          <w:tcPr>
            <w:tcW w:w="846" w:type="pct"/>
            <w:tcBorders>
              <w:top w:val="nil"/>
              <w:left w:val="nil"/>
              <w:bottom w:val="nil"/>
              <w:right w:val="nil"/>
            </w:tcBorders>
            <w:shd w:val="clear" w:color="auto" w:fill="auto"/>
          </w:tcPr>
          <w:p w14:paraId="336CB5CA" w14:textId="21B41093"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BB0762">
              <w:t>20.175</w:t>
            </w:r>
          </w:p>
        </w:tc>
        <w:tc>
          <w:tcPr>
            <w:tcW w:w="845" w:type="pct"/>
            <w:tcBorders>
              <w:top w:val="nil"/>
              <w:left w:val="nil"/>
              <w:bottom w:val="nil"/>
              <w:right w:val="nil"/>
            </w:tcBorders>
            <w:shd w:val="clear" w:color="auto" w:fill="auto"/>
            <w:vAlign w:val="bottom"/>
          </w:tcPr>
          <w:p w14:paraId="6C86E397" w14:textId="27A801DA"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13.111</w:t>
            </w:r>
          </w:p>
        </w:tc>
      </w:tr>
      <w:tr w:rsidR="003D3CBF" w:rsidRPr="00EA3621" w14:paraId="7FE778C3" w14:textId="77777777" w:rsidTr="005324AC">
        <w:trPr>
          <w:trHeight w:val="329"/>
        </w:trPr>
        <w:tc>
          <w:tcPr>
            <w:tcW w:w="3309" w:type="pct"/>
            <w:vAlign w:val="bottom"/>
          </w:tcPr>
          <w:p w14:paraId="692C4BC8" w14:textId="77777777" w:rsidR="003D3CBF" w:rsidRPr="00EA3621" w:rsidRDefault="003D3CBF" w:rsidP="003D3CBF">
            <w:pPr>
              <w:tabs>
                <w:tab w:val="right" w:pos="1202"/>
              </w:tabs>
              <w:spacing w:line="301" w:lineRule="exact"/>
              <w:outlineLvl w:val="0"/>
              <w:rPr>
                <w:rFonts w:ascii="Calibri" w:eastAsia="Times New Roman" w:hAnsi="Calibri" w:cs="Calibri"/>
                <w:color w:val="000000"/>
              </w:rPr>
            </w:pPr>
            <w:bookmarkStart w:id="236" w:name="_Toc67328118"/>
            <w:r w:rsidRPr="00EA3621">
              <w:rPr>
                <w:rFonts w:ascii="Calibri" w:eastAsia="Times New Roman" w:hAnsi="Calibri" w:cs="Calibri"/>
                <w:color w:val="000000"/>
              </w:rPr>
              <w:t>Obrtna sredstva</w:t>
            </w:r>
            <w:bookmarkEnd w:id="236"/>
          </w:p>
        </w:tc>
        <w:tc>
          <w:tcPr>
            <w:tcW w:w="846" w:type="pct"/>
            <w:tcBorders>
              <w:top w:val="nil"/>
              <w:left w:val="nil"/>
              <w:bottom w:val="nil"/>
              <w:right w:val="nil"/>
            </w:tcBorders>
            <w:shd w:val="clear" w:color="auto" w:fill="auto"/>
          </w:tcPr>
          <w:p w14:paraId="63641DB5" w14:textId="13EC90BA"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BB0762">
              <w:t>438.773</w:t>
            </w:r>
          </w:p>
        </w:tc>
        <w:tc>
          <w:tcPr>
            <w:tcW w:w="845" w:type="pct"/>
            <w:tcBorders>
              <w:top w:val="nil"/>
              <w:left w:val="nil"/>
              <w:bottom w:val="nil"/>
              <w:right w:val="nil"/>
            </w:tcBorders>
            <w:shd w:val="clear" w:color="auto" w:fill="auto"/>
            <w:vAlign w:val="bottom"/>
          </w:tcPr>
          <w:p w14:paraId="12D491BB" w14:textId="21BFC136"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347.833</w:t>
            </w:r>
          </w:p>
        </w:tc>
      </w:tr>
      <w:tr w:rsidR="00D709BE" w:rsidRPr="00EA3621" w14:paraId="464A9096" w14:textId="77777777" w:rsidTr="00D414B6">
        <w:trPr>
          <w:trHeight w:val="329"/>
        </w:trPr>
        <w:tc>
          <w:tcPr>
            <w:tcW w:w="3309" w:type="pct"/>
            <w:vAlign w:val="bottom"/>
          </w:tcPr>
          <w:p w14:paraId="6E10DC21" w14:textId="77777777" w:rsidR="00D709BE" w:rsidRPr="00EA3621" w:rsidRDefault="00D709BE" w:rsidP="00D709BE">
            <w:pPr>
              <w:tabs>
                <w:tab w:val="right" w:pos="1202"/>
              </w:tabs>
              <w:spacing w:line="301" w:lineRule="exact"/>
              <w:outlineLvl w:val="0"/>
              <w:rPr>
                <w:rFonts w:ascii="Calibri" w:eastAsia="Times New Roman" w:hAnsi="Calibri" w:cs="Calibri"/>
                <w:color w:val="000000"/>
              </w:rPr>
            </w:pPr>
            <w:bookmarkStart w:id="237" w:name="_Toc67328121"/>
            <w:r w:rsidRPr="00EA3621">
              <w:rPr>
                <w:rFonts w:ascii="Calibri" w:eastAsia="Times New Roman" w:hAnsi="Calibri" w:cs="Calibri"/>
                <w:color w:val="000000"/>
              </w:rPr>
              <w:t>Obrtna sredstva – mjere COVID 19</w:t>
            </w:r>
            <w:bookmarkEnd w:id="237"/>
          </w:p>
        </w:tc>
        <w:tc>
          <w:tcPr>
            <w:tcW w:w="846" w:type="pct"/>
            <w:tcBorders>
              <w:top w:val="nil"/>
              <w:left w:val="nil"/>
              <w:bottom w:val="nil"/>
              <w:right w:val="nil"/>
            </w:tcBorders>
            <w:shd w:val="clear" w:color="auto" w:fill="auto"/>
            <w:vAlign w:val="bottom"/>
          </w:tcPr>
          <w:p w14:paraId="17D9D19B" w14:textId="310C9A14" w:rsidR="00D709BE" w:rsidRPr="00EA3621" w:rsidRDefault="003D3CBF" w:rsidP="00D709BE">
            <w:pPr>
              <w:tabs>
                <w:tab w:val="right" w:pos="1202"/>
              </w:tabs>
              <w:spacing w:line="301" w:lineRule="exact"/>
              <w:jc w:val="right"/>
              <w:outlineLvl w:val="0"/>
              <w:rPr>
                <w:rFonts w:ascii="Calibri" w:eastAsia="Times New Roman" w:hAnsi="Calibri" w:cs="Calibri"/>
                <w:color w:val="000000"/>
              </w:rPr>
            </w:pPr>
            <w:r w:rsidRPr="003D3CBF">
              <w:rPr>
                <w:rFonts w:ascii="Calibri" w:eastAsia="Times New Roman" w:hAnsi="Calibri" w:cs="Calibri"/>
                <w:color w:val="000000"/>
              </w:rPr>
              <w:t>1.262.845</w:t>
            </w:r>
          </w:p>
        </w:tc>
        <w:tc>
          <w:tcPr>
            <w:tcW w:w="845" w:type="pct"/>
            <w:tcBorders>
              <w:top w:val="nil"/>
              <w:left w:val="nil"/>
              <w:bottom w:val="nil"/>
              <w:right w:val="nil"/>
            </w:tcBorders>
            <w:shd w:val="clear" w:color="auto" w:fill="auto"/>
            <w:vAlign w:val="bottom"/>
          </w:tcPr>
          <w:p w14:paraId="1A4AE547" w14:textId="1810AF4A" w:rsidR="00D709BE" w:rsidRPr="00EA3621" w:rsidRDefault="00D709BE" w:rsidP="00D709BE">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color w:val="000000"/>
              </w:rPr>
              <w:t>608.444</w:t>
            </w:r>
          </w:p>
        </w:tc>
      </w:tr>
      <w:tr w:rsidR="003D3CBF" w:rsidRPr="00EA3621" w14:paraId="02DEB3FE" w14:textId="77777777" w:rsidTr="005324AC">
        <w:trPr>
          <w:trHeight w:val="329"/>
        </w:trPr>
        <w:tc>
          <w:tcPr>
            <w:tcW w:w="3309" w:type="pct"/>
            <w:vAlign w:val="bottom"/>
          </w:tcPr>
          <w:p w14:paraId="3599A262" w14:textId="77777777" w:rsidR="003D3CBF" w:rsidRPr="00EA3621" w:rsidRDefault="003D3CBF" w:rsidP="003D3CBF">
            <w:pPr>
              <w:tabs>
                <w:tab w:val="right" w:pos="1202"/>
              </w:tabs>
              <w:spacing w:line="301" w:lineRule="exact"/>
              <w:outlineLvl w:val="0"/>
              <w:rPr>
                <w:rFonts w:ascii="Calibri" w:eastAsia="Times New Roman" w:hAnsi="Calibri" w:cs="Arial"/>
                <w:color w:val="000000"/>
              </w:rPr>
            </w:pPr>
            <w:bookmarkStart w:id="238" w:name="_Toc67328124"/>
            <w:r w:rsidRPr="00EA3621">
              <w:rPr>
                <w:rFonts w:ascii="Calibri" w:eastAsia="Times New Roman" w:hAnsi="Calibri" w:cs="Arial"/>
                <w:color w:val="000000"/>
              </w:rPr>
              <w:t>Program kreditiranja obnove i razvitka gospodarskih djelatnosti</w:t>
            </w:r>
            <w:bookmarkEnd w:id="238"/>
          </w:p>
        </w:tc>
        <w:tc>
          <w:tcPr>
            <w:tcW w:w="846" w:type="pct"/>
            <w:tcBorders>
              <w:top w:val="nil"/>
              <w:left w:val="nil"/>
              <w:bottom w:val="nil"/>
              <w:right w:val="nil"/>
            </w:tcBorders>
            <w:shd w:val="clear" w:color="auto" w:fill="auto"/>
          </w:tcPr>
          <w:p w14:paraId="61F765E9" w14:textId="2D643999"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C06D8F">
              <w:t>2.659.280</w:t>
            </w:r>
          </w:p>
        </w:tc>
        <w:tc>
          <w:tcPr>
            <w:tcW w:w="845" w:type="pct"/>
            <w:tcBorders>
              <w:top w:val="nil"/>
              <w:left w:val="nil"/>
              <w:bottom w:val="nil"/>
              <w:right w:val="nil"/>
            </w:tcBorders>
            <w:shd w:val="clear" w:color="auto" w:fill="auto"/>
            <w:vAlign w:val="bottom"/>
          </w:tcPr>
          <w:p w14:paraId="6B0D9374" w14:textId="446308EF"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2.847.070</w:t>
            </w:r>
          </w:p>
        </w:tc>
      </w:tr>
      <w:tr w:rsidR="003D3CBF" w:rsidRPr="00EA3621" w14:paraId="5B346C14" w14:textId="77777777" w:rsidTr="005324AC">
        <w:trPr>
          <w:trHeight w:val="329"/>
        </w:trPr>
        <w:tc>
          <w:tcPr>
            <w:tcW w:w="3309" w:type="pct"/>
            <w:vAlign w:val="bottom"/>
          </w:tcPr>
          <w:p w14:paraId="34ABCBA6" w14:textId="77777777" w:rsidR="003D3CBF" w:rsidRPr="00EA3621" w:rsidRDefault="003D3CBF" w:rsidP="003D3CBF">
            <w:pPr>
              <w:tabs>
                <w:tab w:val="right" w:pos="1202"/>
              </w:tabs>
              <w:spacing w:line="301" w:lineRule="exact"/>
              <w:outlineLvl w:val="0"/>
              <w:rPr>
                <w:rFonts w:ascii="Calibri" w:eastAsia="Times New Roman" w:hAnsi="Calibri" w:cs="Arial"/>
                <w:color w:val="000000"/>
              </w:rPr>
            </w:pPr>
            <w:bookmarkStart w:id="239" w:name="_Toc67328127"/>
            <w:r w:rsidRPr="00EA3621">
              <w:rPr>
                <w:rFonts w:ascii="Calibri" w:eastAsia="Times New Roman" w:hAnsi="Calibri" w:cs="Arial"/>
                <w:color w:val="000000"/>
              </w:rPr>
              <w:t>Financiranje izvoza</w:t>
            </w:r>
            <w:bookmarkEnd w:id="239"/>
          </w:p>
        </w:tc>
        <w:tc>
          <w:tcPr>
            <w:tcW w:w="846" w:type="pct"/>
            <w:tcBorders>
              <w:top w:val="nil"/>
              <w:left w:val="nil"/>
              <w:bottom w:val="nil"/>
              <w:right w:val="nil"/>
            </w:tcBorders>
            <w:shd w:val="clear" w:color="auto" w:fill="auto"/>
          </w:tcPr>
          <w:p w14:paraId="3DB077DF" w14:textId="7902650A"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C06D8F">
              <w:t xml:space="preserve"> 4.585.839 </w:t>
            </w:r>
          </w:p>
        </w:tc>
        <w:tc>
          <w:tcPr>
            <w:tcW w:w="845" w:type="pct"/>
            <w:tcBorders>
              <w:top w:val="nil"/>
              <w:left w:val="nil"/>
              <w:bottom w:val="nil"/>
              <w:right w:val="nil"/>
            </w:tcBorders>
            <w:shd w:val="clear" w:color="auto" w:fill="auto"/>
            <w:vAlign w:val="bottom"/>
          </w:tcPr>
          <w:p w14:paraId="35F38B51" w14:textId="7E31B8F9"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5.377.356 </w:t>
            </w:r>
          </w:p>
        </w:tc>
      </w:tr>
      <w:tr w:rsidR="003D3CBF" w:rsidRPr="00EA3621" w14:paraId="26F76683" w14:textId="77777777" w:rsidTr="005324AC">
        <w:trPr>
          <w:trHeight w:val="329"/>
        </w:trPr>
        <w:tc>
          <w:tcPr>
            <w:tcW w:w="3309" w:type="pct"/>
            <w:vAlign w:val="bottom"/>
          </w:tcPr>
          <w:p w14:paraId="05232A50" w14:textId="77777777" w:rsidR="003D3CBF" w:rsidRPr="00EA3621" w:rsidRDefault="003D3CBF" w:rsidP="003D3CBF">
            <w:pPr>
              <w:tabs>
                <w:tab w:val="right" w:pos="1202"/>
              </w:tabs>
              <w:spacing w:line="301" w:lineRule="exact"/>
              <w:outlineLvl w:val="0"/>
              <w:rPr>
                <w:rFonts w:ascii="Calibri" w:eastAsia="Times New Roman" w:hAnsi="Calibri" w:cs="Arial"/>
                <w:color w:val="000000"/>
              </w:rPr>
            </w:pPr>
            <w:bookmarkStart w:id="240" w:name="_Toc67328130"/>
            <w:r w:rsidRPr="00EA3621">
              <w:rPr>
                <w:rFonts w:ascii="Calibri" w:eastAsia="Times New Roman" w:hAnsi="Calibri" w:cs="Arial"/>
                <w:color w:val="000000"/>
              </w:rPr>
              <w:t>Program obnove i razvitka infrastrukture u Republici Hrvatskoj</w:t>
            </w:r>
            <w:bookmarkEnd w:id="240"/>
          </w:p>
        </w:tc>
        <w:tc>
          <w:tcPr>
            <w:tcW w:w="846" w:type="pct"/>
            <w:tcBorders>
              <w:top w:val="nil"/>
              <w:left w:val="nil"/>
              <w:bottom w:val="nil"/>
              <w:right w:val="nil"/>
            </w:tcBorders>
            <w:shd w:val="clear" w:color="auto" w:fill="auto"/>
          </w:tcPr>
          <w:p w14:paraId="311AF9E2" w14:textId="6BEB3541"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C06D8F">
              <w:t xml:space="preserve"> 4.551.671 </w:t>
            </w:r>
          </w:p>
        </w:tc>
        <w:tc>
          <w:tcPr>
            <w:tcW w:w="845" w:type="pct"/>
            <w:tcBorders>
              <w:top w:val="nil"/>
              <w:left w:val="nil"/>
              <w:bottom w:val="nil"/>
              <w:right w:val="nil"/>
            </w:tcBorders>
            <w:shd w:val="clear" w:color="auto" w:fill="auto"/>
            <w:vAlign w:val="bottom"/>
          </w:tcPr>
          <w:p w14:paraId="72F11D21" w14:textId="0839D59C"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4.535.276 </w:t>
            </w:r>
          </w:p>
        </w:tc>
      </w:tr>
      <w:tr w:rsidR="003D3CBF" w:rsidRPr="00EA3621" w14:paraId="777A76CD" w14:textId="77777777" w:rsidTr="005324AC">
        <w:trPr>
          <w:trHeight w:val="329"/>
        </w:trPr>
        <w:tc>
          <w:tcPr>
            <w:tcW w:w="3309" w:type="pct"/>
            <w:vAlign w:val="bottom"/>
          </w:tcPr>
          <w:p w14:paraId="7C247C3D" w14:textId="77777777" w:rsidR="003D3CBF" w:rsidRPr="00EA3621" w:rsidRDefault="003D3CBF" w:rsidP="003D3CBF">
            <w:pPr>
              <w:tabs>
                <w:tab w:val="right" w:pos="1202"/>
              </w:tabs>
              <w:spacing w:line="301" w:lineRule="exact"/>
              <w:outlineLvl w:val="0"/>
              <w:rPr>
                <w:rFonts w:ascii="Calibri" w:eastAsia="Times New Roman" w:hAnsi="Calibri" w:cs="Arial"/>
                <w:color w:val="000000"/>
              </w:rPr>
            </w:pPr>
            <w:bookmarkStart w:id="241" w:name="_Toc67328133"/>
            <w:r w:rsidRPr="00EA3621">
              <w:rPr>
                <w:rFonts w:ascii="Calibri" w:eastAsia="Times New Roman" w:hAnsi="Calibri" w:cs="Arial"/>
                <w:color w:val="000000"/>
              </w:rPr>
              <w:t>Program kreditiranja malog i srednjeg poduzetništva</w:t>
            </w:r>
            <w:bookmarkEnd w:id="241"/>
          </w:p>
        </w:tc>
        <w:tc>
          <w:tcPr>
            <w:tcW w:w="846" w:type="pct"/>
            <w:tcBorders>
              <w:top w:val="nil"/>
              <w:left w:val="nil"/>
              <w:bottom w:val="nil"/>
              <w:right w:val="nil"/>
            </w:tcBorders>
            <w:shd w:val="clear" w:color="auto" w:fill="auto"/>
          </w:tcPr>
          <w:p w14:paraId="1EBF2966" w14:textId="3966EBEF"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C06D8F">
              <w:t xml:space="preserve"> 1.342.521 </w:t>
            </w:r>
          </w:p>
        </w:tc>
        <w:tc>
          <w:tcPr>
            <w:tcW w:w="845" w:type="pct"/>
            <w:tcBorders>
              <w:top w:val="nil"/>
              <w:left w:val="nil"/>
              <w:bottom w:val="nil"/>
              <w:right w:val="nil"/>
            </w:tcBorders>
            <w:shd w:val="clear" w:color="auto" w:fill="auto"/>
            <w:vAlign w:val="bottom"/>
          </w:tcPr>
          <w:p w14:paraId="26A3DDA3" w14:textId="629E7DB1"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1.503.037 </w:t>
            </w:r>
          </w:p>
        </w:tc>
      </w:tr>
      <w:tr w:rsidR="003D3CBF" w:rsidRPr="00EA3621" w14:paraId="08A472AC" w14:textId="77777777" w:rsidTr="005324AC">
        <w:trPr>
          <w:trHeight w:val="329"/>
        </w:trPr>
        <w:tc>
          <w:tcPr>
            <w:tcW w:w="3309" w:type="pct"/>
            <w:vAlign w:val="bottom"/>
          </w:tcPr>
          <w:p w14:paraId="302C8658" w14:textId="77777777" w:rsidR="003D3CBF" w:rsidRPr="00EA3621" w:rsidRDefault="003D3CBF" w:rsidP="003D3CBF">
            <w:pPr>
              <w:tabs>
                <w:tab w:val="right" w:pos="1202"/>
              </w:tabs>
              <w:spacing w:line="301" w:lineRule="exact"/>
              <w:outlineLvl w:val="0"/>
              <w:rPr>
                <w:rFonts w:ascii="Calibri" w:eastAsia="Times New Roman" w:hAnsi="Calibri" w:cs="Arial"/>
                <w:color w:val="000000"/>
              </w:rPr>
            </w:pPr>
            <w:bookmarkStart w:id="242" w:name="_Toc67328136"/>
            <w:r w:rsidRPr="00EA3621">
              <w:rPr>
                <w:rFonts w:ascii="Calibri" w:eastAsia="Times New Roman" w:hAnsi="Calibri" w:cs="Arial"/>
                <w:color w:val="000000"/>
              </w:rPr>
              <w:t>Ostalo</w:t>
            </w:r>
            <w:bookmarkEnd w:id="242"/>
          </w:p>
        </w:tc>
        <w:tc>
          <w:tcPr>
            <w:tcW w:w="846" w:type="pct"/>
            <w:tcBorders>
              <w:top w:val="nil"/>
              <w:left w:val="nil"/>
              <w:bottom w:val="nil"/>
              <w:right w:val="nil"/>
            </w:tcBorders>
            <w:shd w:val="clear" w:color="auto" w:fill="auto"/>
            <w:vAlign w:val="bottom"/>
          </w:tcPr>
          <w:p w14:paraId="372A98CA" w14:textId="730F84B2"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642B67">
              <w:t xml:space="preserve"> 314.243 </w:t>
            </w:r>
          </w:p>
        </w:tc>
        <w:tc>
          <w:tcPr>
            <w:tcW w:w="845" w:type="pct"/>
            <w:tcBorders>
              <w:top w:val="nil"/>
              <w:left w:val="nil"/>
              <w:bottom w:val="nil"/>
              <w:right w:val="nil"/>
            </w:tcBorders>
            <w:shd w:val="clear" w:color="auto" w:fill="auto"/>
            <w:vAlign w:val="bottom"/>
          </w:tcPr>
          <w:p w14:paraId="78344769" w14:textId="09BA1DCE"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267.007 </w:t>
            </w:r>
          </w:p>
        </w:tc>
      </w:tr>
      <w:tr w:rsidR="003D3CBF" w:rsidRPr="00EA3621" w14:paraId="2E9FBBCB" w14:textId="77777777" w:rsidTr="005324AC">
        <w:trPr>
          <w:trHeight w:val="329"/>
        </w:trPr>
        <w:tc>
          <w:tcPr>
            <w:tcW w:w="3309" w:type="pct"/>
            <w:vAlign w:val="bottom"/>
          </w:tcPr>
          <w:p w14:paraId="27CFD6C6" w14:textId="77777777" w:rsidR="003D3CBF" w:rsidRPr="00EA3621" w:rsidRDefault="003D3CBF" w:rsidP="003D3CBF">
            <w:pPr>
              <w:tabs>
                <w:tab w:val="right" w:pos="1202"/>
              </w:tabs>
              <w:spacing w:line="301" w:lineRule="exact"/>
              <w:outlineLvl w:val="0"/>
              <w:rPr>
                <w:rFonts w:ascii="Calibri" w:eastAsia="Times New Roman" w:hAnsi="Calibri" w:cs="Arial"/>
                <w:color w:val="000000"/>
              </w:rPr>
            </w:pPr>
            <w:bookmarkStart w:id="243" w:name="_Toc67328139"/>
            <w:r w:rsidRPr="00EA3621">
              <w:rPr>
                <w:rFonts w:ascii="Calibri" w:eastAsia="Times New Roman" w:hAnsi="Calibri" w:cs="Arial"/>
                <w:color w:val="000000"/>
              </w:rPr>
              <w:t>Obračunata kamata</w:t>
            </w:r>
            <w:bookmarkEnd w:id="243"/>
          </w:p>
        </w:tc>
        <w:tc>
          <w:tcPr>
            <w:tcW w:w="846" w:type="pct"/>
            <w:tcBorders>
              <w:top w:val="nil"/>
              <w:left w:val="nil"/>
              <w:bottom w:val="nil"/>
              <w:right w:val="nil"/>
            </w:tcBorders>
            <w:shd w:val="clear" w:color="auto" w:fill="auto"/>
          </w:tcPr>
          <w:p w14:paraId="6B6F3CCC" w14:textId="356299E6"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642B67">
              <w:t xml:space="preserve"> 465.310 </w:t>
            </w:r>
          </w:p>
        </w:tc>
        <w:tc>
          <w:tcPr>
            <w:tcW w:w="845" w:type="pct"/>
            <w:tcBorders>
              <w:top w:val="nil"/>
              <w:left w:val="nil"/>
              <w:bottom w:val="nil"/>
              <w:right w:val="nil"/>
            </w:tcBorders>
            <w:shd w:val="clear" w:color="auto" w:fill="auto"/>
            <w:vAlign w:val="bottom"/>
          </w:tcPr>
          <w:p w14:paraId="257C5A44" w14:textId="22363A4D"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484.863 </w:t>
            </w:r>
          </w:p>
        </w:tc>
      </w:tr>
      <w:tr w:rsidR="003D3CBF" w:rsidRPr="00EA3621" w14:paraId="1230BFA4" w14:textId="77777777" w:rsidTr="005324AC">
        <w:trPr>
          <w:trHeight w:val="329"/>
        </w:trPr>
        <w:tc>
          <w:tcPr>
            <w:tcW w:w="3309" w:type="pct"/>
            <w:vAlign w:val="bottom"/>
          </w:tcPr>
          <w:p w14:paraId="40F43376" w14:textId="77777777" w:rsidR="003D3CBF" w:rsidRPr="00EA3621" w:rsidRDefault="003D3CBF" w:rsidP="003D3CBF">
            <w:pPr>
              <w:tabs>
                <w:tab w:val="right" w:pos="1202"/>
              </w:tabs>
              <w:spacing w:line="301" w:lineRule="exact"/>
              <w:outlineLvl w:val="0"/>
              <w:rPr>
                <w:rFonts w:ascii="Calibri" w:eastAsia="Times New Roman" w:hAnsi="Calibri" w:cs="Arial"/>
                <w:color w:val="000000"/>
              </w:rPr>
            </w:pPr>
            <w:bookmarkStart w:id="244" w:name="_Toc67328142"/>
            <w:r w:rsidRPr="00EA3621">
              <w:rPr>
                <w:rFonts w:ascii="Calibri" w:eastAsia="Times New Roman" w:hAnsi="Calibri" w:cs="Arial"/>
                <w:color w:val="000000"/>
              </w:rPr>
              <w:t>Odgođena naknada po kreditima</w:t>
            </w:r>
            <w:bookmarkEnd w:id="244"/>
          </w:p>
        </w:tc>
        <w:tc>
          <w:tcPr>
            <w:tcW w:w="846" w:type="pct"/>
            <w:tcBorders>
              <w:top w:val="nil"/>
              <w:left w:val="nil"/>
              <w:right w:val="nil"/>
            </w:tcBorders>
            <w:shd w:val="clear" w:color="auto" w:fill="auto"/>
          </w:tcPr>
          <w:p w14:paraId="7367121A" w14:textId="22B6E280" w:rsidR="003D3CBF" w:rsidRPr="00EA3621" w:rsidRDefault="003D3CBF" w:rsidP="003D3CBF">
            <w:pPr>
              <w:tabs>
                <w:tab w:val="right" w:pos="1202"/>
              </w:tabs>
              <w:spacing w:line="301" w:lineRule="exact"/>
              <w:jc w:val="right"/>
              <w:outlineLvl w:val="0"/>
              <w:rPr>
                <w:rFonts w:ascii="Calibri" w:eastAsia="Times New Roman" w:hAnsi="Calibri" w:cs="Calibri"/>
                <w:color w:val="000000"/>
                <w:spacing w:val="-3"/>
              </w:rPr>
            </w:pPr>
            <w:r w:rsidRPr="00642B67">
              <w:t xml:space="preserve"> (84.847)</w:t>
            </w:r>
          </w:p>
        </w:tc>
        <w:tc>
          <w:tcPr>
            <w:tcW w:w="845" w:type="pct"/>
            <w:tcBorders>
              <w:top w:val="nil"/>
              <w:left w:val="nil"/>
              <w:right w:val="nil"/>
            </w:tcBorders>
            <w:shd w:val="clear" w:color="auto" w:fill="auto"/>
            <w:vAlign w:val="bottom"/>
          </w:tcPr>
          <w:p w14:paraId="542E6049" w14:textId="3A901BB9" w:rsidR="003D3CBF" w:rsidRPr="00EA3621" w:rsidRDefault="003D3CBF" w:rsidP="003D3CBF">
            <w:pPr>
              <w:tabs>
                <w:tab w:val="right" w:pos="1202"/>
              </w:tabs>
              <w:spacing w:line="301" w:lineRule="exact"/>
              <w:jc w:val="right"/>
              <w:outlineLvl w:val="0"/>
              <w:rPr>
                <w:rFonts w:ascii="Calibri" w:eastAsia="Times New Roman" w:hAnsi="Calibri" w:cs="Calibri"/>
                <w:color w:val="000000"/>
                <w:spacing w:val="-3"/>
              </w:rPr>
            </w:pPr>
            <w:r w:rsidRPr="00EA3621">
              <w:rPr>
                <w:rFonts w:ascii="Calibri" w:eastAsia="Times New Roman" w:hAnsi="Calibri" w:cs="Calibri"/>
              </w:rPr>
              <w:t xml:space="preserve"> (88.468)</w:t>
            </w:r>
          </w:p>
        </w:tc>
      </w:tr>
      <w:tr w:rsidR="003D3CBF" w:rsidRPr="00EA3621" w14:paraId="028C347A" w14:textId="77777777" w:rsidTr="005324AC">
        <w:trPr>
          <w:trHeight w:val="322"/>
        </w:trPr>
        <w:tc>
          <w:tcPr>
            <w:tcW w:w="3309" w:type="pct"/>
            <w:vAlign w:val="bottom"/>
          </w:tcPr>
          <w:p w14:paraId="7334B85D" w14:textId="77777777" w:rsidR="003D3CBF" w:rsidRPr="00EA3621" w:rsidRDefault="003D3CBF" w:rsidP="003D3CBF">
            <w:pPr>
              <w:tabs>
                <w:tab w:val="right" w:pos="1202"/>
              </w:tabs>
              <w:spacing w:line="340" w:lineRule="exact"/>
              <w:outlineLvl w:val="0"/>
              <w:rPr>
                <w:rFonts w:ascii="Calibri" w:eastAsia="Times New Roman" w:hAnsi="Calibri" w:cs="Arial"/>
                <w:color w:val="000000"/>
                <w:spacing w:val="-3"/>
              </w:rPr>
            </w:pPr>
          </w:p>
        </w:tc>
        <w:tc>
          <w:tcPr>
            <w:tcW w:w="846" w:type="pct"/>
            <w:tcBorders>
              <w:top w:val="single" w:sz="4" w:space="0" w:color="auto"/>
              <w:left w:val="nil"/>
              <w:bottom w:val="single" w:sz="4" w:space="0" w:color="auto"/>
              <w:right w:val="nil"/>
            </w:tcBorders>
            <w:shd w:val="clear" w:color="auto" w:fill="auto"/>
          </w:tcPr>
          <w:p w14:paraId="4891B40E" w14:textId="5D1C0916" w:rsidR="003D3CBF" w:rsidRPr="00EA3621" w:rsidRDefault="003D3CBF" w:rsidP="003D3CBF">
            <w:pPr>
              <w:tabs>
                <w:tab w:val="right" w:pos="1202"/>
              </w:tabs>
              <w:spacing w:line="340" w:lineRule="exact"/>
              <w:jc w:val="right"/>
              <w:outlineLvl w:val="0"/>
              <w:rPr>
                <w:rFonts w:ascii="Calibri" w:eastAsia="Times New Roman" w:hAnsi="Calibri" w:cs="Calibri"/>
                <w:color w:val="000000"/>
              </w:rPr>
            </w:pPr>
            <w:r w:rsidRPr="00642B67">
              <w:t xml:space="preserve"> 18.936.921 </w:t>
            </w:r>
          </w:p>
        </w:tc>
        <w:tc>
          <w:tcPr>
            <w:tcW w:w="845" w:type="pct"/>
            <w:tcBorders>
              <w:top w:val="single" w:sz="4" w:space="0" w:color="auto"/>
              <w:left w:val="nil"/>
              <w:bottom w:val="single" w:sz="4" w:space="0" w:color="auto"/>
              <w:right w:val="nil"/>
            </w:tcBorders>
            <w:shd w:val="clear" w:color="auto" w:fill="auto"/>
            <w:vAlign w:val="bottom"/>
          </w:tcPr>
          <w:p w14:paraId="18B5690F" w14:textId="7FB59A6E" w:rsidR="003D3CBF" w:rsidRPr="00EA3621" w:rsidRDefault="003D3CBF" w:rsidP="003D3CBF">
            <w:pPr>
              <w:tabs>
                <w:tab w:val="right" w:pos="1202"/>
              </w:tabs>
              <w:spacing w:line="340" w:lineRule="exact"/>
              <w:jc w:val="right"/>
              <w:outlineLvl w:val="0"/>
              <w:rPr>
                <w:rFonts w:ascii="Calibri" w:eastAsia="Times New Roman" w:hAnsi="Calibri" w:cs="Arial"/>
                <w:color w:val="000000"/>
              </w:rPr>
            </w:pPr>
            <w:r w:rsidRPr="00EA3621">
              <w:rPr>
                <w:rFonts w:ascii="Calibri" w:eastAsia="Times New Roman" w:hAnsi="Calibri" w:cs="Calibri"/>
              </w:rPr>
              <w:t xml:space="preserve"> 18.271.909 </w:t>
            </w:r>
          </w:p>
        </w:tc>
      </w:tr>
      <w:tr w:rsidR="003D3CBF" w:rsidRPr="00EA3621" w14:paraId="1F473213" w14:textId="77777777" w:rsidTr="005324AC">
        <w:trPr>
          <w:trHeight w:val="238"/>
        </w:trPr>
        <w:tc>
          <w:tcPr>
            <w:tcW w:w="3309" w:type="pct"/>
            <w:vAlign w:val="bottom"/>
          </w:tcPr>
          <w:p w14:paraId="57C5DF7F" w14:textId="77777777" w:rsidR="003D3CBF" w:rsidRPr="00EA3621" w:rsidRDefault="003D3CBF" w:rsidP="003D3CBF">
            <w:pPr>
              <w:tabs>
                <w:tab w:val="right" w:pos="1202"/>
              </w:tabs>
              <w:spacing w:line="301" w:lineRule="exact"/>
              <w:outlineLvl w:val="0"/>
              <w:rPr>
                <w:rFonts w:ascii="Calibri" w:eastAsia="Times New Roman" w:hAnsi="Calibri" w:cs="Arial"/>
                <w:color w:val="000000"/>
              </w:rPr>
            </w:pPr>
            <w:bookmarkStart w:id="245" w:name="_Toc67328147"/>
            <w:r w:rsidRPr="00EA3621">
              <w:rPr>
                <w:rFonts w:ascii="Calibri" w:eastAsia="Times New Roman" w:hAnsi="Calibri" w:cs="Arial"/>
                <w:color w:val="000000"/>
              </w:rPr>
              <w:t>Rezerviranja za očekivane gubitke</w:t>
            </w:r>
            <w:bookmarkEnd w:id="245"/>
            <w:r w:rsidRPr="00EA3621">
              <w:rPr>
                <w:rFonts w:ascii="Calibri" w:eastAsia="Times New Roman" w:hAnsi="Calibri" w:cs="Arial"/>
                <w:color w:val="000000"/>
              </w:rPr>
              <w:t xml:space="preserve"> </w:t>
            </w:r>
          </w:p>
        </w:tc>
        <w:tc>
          <w:tcPr>
            <w:tcW w:w="846" w:type="pct"/>
            <w:tcBorders>
              <w:top w:val="nil"/>
              <w:left w:val="nil"/>
              <w:bottom w:val="nil"/>
              <w:right w:val="nil"/>
            </w:tcBorders>
            <w:shd w:val="clear" w:color="auto" w:fill="auto"/>
          </w:tcPr>
          <w:p w14:paraId="5D1BE74D" w14:textId="179580DD" w:rsidR="003D3CBF" w:rsidRPr="00EA3621" w:rsidRDefault="003D3CBF" w:rsidP="003D3CBF">
            <w:pPr>
              <w:tabs>
                <w:tab w:val="right" w:pos="1202"/>
              </w:tabs>
              <w:spacing w:line="301" w:lineRule="exact"/>
              <w:jc w:val="right"/>
              <w:outlineLvl w:val="0"/>
              <w:rPr>
                <w:rFonts w:ascii="Calibri" w:eastAsia="Times New Roman" w:hAnsi="Calibri" w:cs="Calibri"/>
                <w:color w:val="000000"/>
              </w:rPr>
            </w:pPr>
            <w:r w:rsidRPr="00642B67">
              <w:t xml:space="preserve"> (3.238.947)</w:t>
            </w:r>
          </w:p>
        </w:tc>
        <w:tc>
          <w:tcPr>
            <w:tcW w:w="845" w:type="pct"/>
            <w:tcBorders>
              <w:top w:val="nil"/>
              <w:left w:val="nil"/>
              <w:bottom w:val="nil"/>
              <w:right w:val="nil"/>
            </w:tcBorders>
            <w:shd w:val="clear" w:color="auto" w:fill="auto"/>
            <w:vAlign w:val="bottom"/>
          </w:tcPr>
          <w:p w14:paraId="12854F7D" w14:textId="10F52FFA" w:rsidR="003D3CBF" w:rsidRPr="00EA3621" w:rsidRDefault="003D3CBF" w:rsidP="003D3CBF">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(3.475.730)</w:t>
            </w:r>
          </w:p>
        </w:tc>
      </w:tr>
      <w:tr w:rsidR="003D3CBF" w:rsidRPr="00EA3621" w14:paraId="559F05B9" w14:textId="77777777" w:rsidTr="005324AC">
        <w:trPr>
          <w:trHeight w:val="380"/>
        </w:trPr>
        <w:tc>
          <w:tcPr>
            <w:tcW w:w="3309" w:type="pct"/>
            <w:vAlign w:val="bottom"/>
          </w:tcPr>
          <w:p w14:paraId="0958B735" w14:textId="77777777" w:rsidR="003D3CBF" w:rsidRPr="00EA3621" w:rsidRDefault="003D3CBF" w:rsidP="003D3CBF">
            <w:pPr>
              <w:tabs>
                <w:tab w:val="right" w:pos="1202"/>
              </w:tabs>
              <w:spacing w:line="340" w:lineRule="exact"/>
              <w:outlineLvl w:val="0"/>
              <w:rPr>
                <w:rFonts w:ascii="Calibri" w:eastAsia="Times New Roman" w:hAnsi="Calibri" w:cs="Arial"/>
                <w:b/>
                <w:bCs/>
                <w:color w:val="000000"/>
              </w:rPr>
            </w:pPr>
          </w:p>
        </w:tc>
        <w:tc>
          <w:tcPr>
            <w:tcW w:w="846" w:type="pct"/>
            <w:tcBorders>
              <w:top w:val="single" w:sz="4" w:space="0" w:color="auto"/>
              <w:left w:val="nil"/>
              <w:bottom w:val="single" w:sz="12" w:space="0" w:color="auto"/>
              <w:right w:val="nil"/>
            </w:tcBorders>
            <w:shd w:val="clear" w:color="auto" w:fill="auto"/>
            <w:vAlign w:val="bottom"/>
          </w:tcPr>
          <w:p w14:paraId="2B79177D" w14:textId="5D7D5907" w:rsidR="003D3CBF" w:rsidRPr="003D3CBF" w:rsidRDefault="003D3CBF" w:rsidP="003D3CBF">
            <w:pPr>
              <w:tabs>
                <w:tab w:val="right" w:pos="1202"/>
              </w:tabs>
              <w:spacing w:line="340" w:lineRule="exact"/>
              <w:jc w:val="right"/>
              <w:outlineLvl w:val="0"/>
              <w:rPr>
                <w:rFonts w:ascii="Calibri" w:eastAsia="Times New Roman" w:hAnsi="Calibri" w:cs="Calibri"/>
                <w:b/>
                <w:bCs/>
                <w:color w:val="000000"/>
                <w:spacing w:val="-2"/>
              </w:rPr>
            </w:pPr>
            <w:r w:rsidRPr="005324AC">
              <w:rPr>
                <w:b/>
                <w:bCs/>
              </w:rPr>
              <w:t xml:space="preserve"> 15.697.974 </w:t>
            </w:r>
          </w:p>
        </w:tc>
        <w:tc>
          <w:tcPr>
            <w:tcW w:w="845" w:type="pct"/>
            <w:tcBorders>
              <w:top w:val="single" w:sz="4" w:space="0" w:color="auto"/>
              <w:left w:val="nil"/>
              <w:bottom w:val="single" w:sz="12" w:space="0" w:color="auto"/>
              <w:right w:val="nil"/>
            </w:tcBorders>
            <w:shd w:val="clear" w:color="auto" w:fill="auto"/>
            <w:vAlign w:val="bottom"/>
          </w:tcPr>
          <w:p w14:paraId="5F86E8D4" w14:textId="551B4EC3" w:rsidR="003D3CBF" w:rsidRPr="00EA3621" w:rsidRDefault="003D3CBF" w:rsidP="003D3CBF">
            <w:pPr>
              <w:tabs>
                <w:tab w:val="right" w:pos="1202"/>
              </w:tabs>
              <w:spacing w:line="340" w:lineRule="exact"/>
              <w:jc w:val="right"/>
              <w:outlineLvl w:val="0"/>
              <w:rPr>
                <w:rFonts w:ascii="Calibri" w:eastAsia="Times New Roman" w:hAnsi="Calibri" w:cs="Arial"/>
                <w:b/>
                <w:bCs/>
                <w:color w:val="000000"/>
                <w:spacing w:val="-2"/>
              </w:rPr>
            </w:pPr>
            <w:r w:rsidRPr="00EA3621">
              <w:rPr>
                <w:rFonts w:ascii="Calibri" w:eastAsia="Times New Roman" w:hAnsi="Calibri" w:cs="Calibri"/>
                <w:b/>
                <w:bCs/>
              </w:rPr>
              <w:t xml:space="preserve"> 14.796.179 </w:t>
            </w:r>
          </w:p>
        </w:tc>
      </w:tr>
    </w:tbl>
    <w:p w14:paraId="78226429" w14:textId="77777777" w:rsidR="001D0B3D" w:rsidRPr="00EA3621" w:rsidRDefault="001D0B3D" w:rsidP="001D0B3D">
      <w:pPr>
        <w:tabs>
          <w:tab w:val="left" w:pos="-720"/>
        </w:tabs>
        <w:suppressAutoHyphens/>
        <w:jc w:val="both"/>
        <w:rPr>
          <w:rFonts w:cs="Arial"/>
          <w:bCs/>
          <w:color w:val="000000" w:themeColor="text1"/>
        </w:rPr>
      </w:pPr>
    </w:p>
    <w:p w14:paraId="5A697726" w14:textId="068196C4" w:rsidR="001E441D" w:rsidRPr="00EA3621" w:rsidRDefault="001D0B3D" w:rsidP="001D0B3D">
      <w:pPr>
        <w:tabs>
          <w:tab w:val="left" w:pos="-720"/>
        </w:tabs>
        <w:suppressAutoHyphens/>
        <w:jc w:val="both"/>
        <w:rPr>
          <w:rFonts w:cs="Arial"/>
          <w:color w:val="000000" w:themeColor="text1"/>
        </w:rPr>
      </w:pPr>
      <w:r w:rsidRPr="00EA3621">
        <w:rPr>
          <w:rFonts w:cs="Arial"/>
          <w:bCs/>
          <w:color w:val="000000" w:themeColor="text1"/>
        </w:rPr>
        <w:t xml:space="preserve">Prosječne kamatne stope na kredite ostalim korisnicima iskazane su u visini od </w:t>
      </w:r>
      <w:r w:rsidR="003C5050" w:rsidRPr="005324AC">
        <w:rPr>
          <w:rFonts w:cs="Arial"/>
          <w:bCs/>
          <w:color w:val="000000" w:themeColor="text1"/>
        </w:rPr>
        <w:t>1,</w:t>
      </w:r>
      <w:r w:rsidR="003B2053" w:rsidRPr="005324AC">
        <w:rPr>
          <w:rFonts w:cs="Arial"/>
          <w:bCs/>
          <w:color w:val="000000" w:themeColor="text1"/>
        </w:rPr>
        <w:t>82</w:t>
      </w:r>
      <w:r w:rsidRPr="00B27C6B">
        <w:rPr>
          <w:rFonts w:cs="Arial"/>
          <w:bCs/>
          <w:color w:val="000000" w:themeColor="text1"/>
        </w:rPr>
        <w:t xml:space="preserve">% </w:t>
      </w:r>
      <w:r w:rsidR="002B0240" w:rsidRPr="00B27C6B">
        <w:rPr>
          <w:rFonts w:cs="Arial"/>
          <w:color w:val="000000" w:themeColor="text1"/>
        </w:rPr>
        <w:t>(</w:t>
      </w:r>
      <w:r w:rsidR="002B0240" w:rsidRPr="002C0F0C">
        <w:rPr>
          <w:rFonts w:cs="Arial"/>
        </w:rPr>
        <w:t>1</w:t>
      </w:r>
      <w:r w:rsidR="002B0240" w:rsidRPr="00EA3621">
        <w:rPr>
          <w:rFonts w:cs="Arial"/>
        </w:rPr>
        <w:t>.1. do 3</w:t>
      </w:r>
      <w:r w:rsidR="003A5DA8">
        <w:rPr>
          <w:rFonts w:cs="Arial"/>
        </w:rPr>
        <w:t>0</w:t>
      </w:r>
      <w:r w:rsidR="002B0240" w:rsidRPr="00EA3621">
        <w:rPr>
          <w:rFonts w:cs="Arial"/>
        </w:rPr>
        <w:t>.</w:t>
      </w:r>
      <w:r w:rsidR="003A5DA8">
        <w:rPr>
          <w:rFonts w:cs="Arial"/>
        </w:rPr>
        <w:t>6</w:t>
      </w:r>
      <w:r w:rsidR="002B0240" w:rsidRPr="00EA3621">
        <w:rPr>
          <w:rFonts w:cs="Arial"/>
        </w:rPr>
        <w:t>.20</w:t>
      </w:r>
      <w:r w:rsidR="00D51D35" w:rsidRPr="00EA3621">
        <w:rPr>
          <w:rFonts w:cs="Arial"/>
        </w:rPr>
        <w:t>2</w:t>
      </w:r>
      <w:r w:rsidR="00D709BE" w:rsidRPr="00EA3621">
        <w:rPr>
          <w:rFonts w:cs="Arial"/>
        </w:rPr>
        <w:t>0</w:t>
      </w:r>
      <w:r w:rsidR="002B0240" w:rsidRPr="00EA3621">
        <w:rPr>
          <w:rFonts w:cs="Arial"/>
        </w:rPr>
        <w:t>.: 1</w:t>
      </w:r>
      <w:r w:rsidR="0057665B" w:rsidRPr="00EA3621">
        <w:rPr>
          <w:rFonts w:cs="Arial"/>
        </w:rPr>
        <w:t>,</w:t>
      </w:r>
      <w:r w:rsidR="003A5DA8">
        <w:rPr>
          <w:rFonts w:cs="Arial"/>
        </w:rPr>
        <w:t>68</w:t>
      </w:r>
      <w:r w:rsidR="002B0240" w:rsidRPr="00EA3621">
        <w:rPr>
          <w:rFonts w:cs="Arial"/>
        </w:rPr>
        <w:t>%</w:t>
      </w:r>
      <w:r w:rsidR="002B0240" w:rsidRPr="00EA3621">
        <w:rPr>
          <w:rFonts w:cs="Arial"/>
          <w:color w:val="000000" w:themeColor="text1"/>
        </w:rPr>
        <w:t>)</w:t>
      </w:r>
      <w:r w:rsidR="001E441D" w:rsidRPr="00EA3621">
        <w:rPr>
          <w:rFonts w:cs="Arial"/>
          <w:color w:val="000000" w:themeColor="text1"/>
        </w:rPr>
        <w:t>.</w:t>
      </w:r>
    </w:p>
    <w:p w14:paraId="1B0CC932" w14:textId="52CA3F99" w:rsidR="00CA1BB8" w:rsidRDefault="001D0B3D" w:rsidP="001D0B3D">
      <w:pPr>
        <w:tabs>
          <w:tab w:val="left" w:pos="-720"/>
        </w:tabs>
        <w:suppressAutoHyphens/>
        <w:jc w:val="both"/>
        <w:rPr>
          <w:rFonts w:cs="Arial"/>
          <w:b/>
          <w:bCs/>
          <w:color w:val="000000" w:themeColor="text1"/>
        </w:rPr>
      </w:pPr>
      <w:r w:rsidRPr="00EA3621">
        <w:rPr>
          <w:rFonts w:cs="Arial"/>
          <w:bCs/>
          <w:color w:val="000000" w:themeColor="text1"/>
        </w:rPr>
        <w:t>Prosječne kamatne stope odražavaju omjer kamatnih prihoda na navedene plasmane i prosječne imovine</w:t>
      </w:r>
      <w:r w:rsidRPr="00EA3621">
        <w:rPr>
          <w:rFonts w:cs="Arial"/>
          <w:b/>
          <w:bCs/>
          <w:color w:val="000000" w:themeColor="text1"/>
        </w:rPr>
        <w:t>.</w:t>
      </w:r>
    </w:p>
    <w:p w14:paraId="33F6C000" w14:textId="77777777" w:rsidR="008179EF" w:rsidRPr="00EA3621" w:rsidRDefault="008179EF" w:rsidP="001D0B3D">
      <w:pPr>
        <w:tabs>
          <w:tab w:val="left" w:pos="-720"/>
        </w:tabs>
        <w:suppressAutoHyphens/>
        <w:jc w:val="both"/>
        <w:rPr>
          <w:rFonts w:cs="Arial"/>
          <w:b/>
          <w:bCs/>
          <w:color w:val="000000" w:themeColor="text1"/>
        </w:rPr>
      </w:pPr>
    </w:p>
    <w:p w14:paraId="751D4BA8" w14:textId="77777777" w:rsidR="008179EF" w:rsidRPr="008179EF" w:rsidRDefault="008179EF" w:rsidP="008179EF">
      <w:pPr>
        <w:jc w:val="both"/>
        <w:rPr>
          <w:rFonts w:ascii="Calibri" w:eastAsia="Times New Roman" w:hAnsi="Calibri" w:cs="Calibri"/>
          <w:color w:val="000000"/>
          <w:lang w:eastAsia="hr-HR"/>
        </w:rPr>
      </w:pPr>
      <w:r w:rsidRPr="008179EF">
        <w:rPr>
          <w:rFonts w:ascii="Calibri" w:eastAsia="Times New Roman" w:hAnsi="Calibri" w:cs="Calibri"/>
          <w:color w:val="000000"/>
          <w:lang w:eastAsia="hr-HR"/>
        </w:rPr>
        <w:t>Stavka „Ostalo“ sadrži obrnute repo plasmane u ukupnom iznosu 18.841 tisuća kuna (31. prosinca 2020. godine: 0  tisuća kuna). Ovi su plasmani osigurani vrijednosnim papirima u iznosu od 19.833 tisuća kuna (31. prosinca 2020. godine: 0 tisuća kuna).</w:t>
      </w:r>
    </w:p>
    <w:p w14:paraId="14F965B6" w14:textId="77777777" w:rsidR="002E718D" w:rsidRPr="00EA3621" w:rsidRDefault="002E718D" w:rsidP="001D0B3D">
      <w:pPr>
        <w:tabs>
          <w:tab w:val="left" w:pos="-720"/>
        </w:tabs>
        <w:suppressAutoHyphens/>
        <w:jc w:val="both"/>
        <w:rPr>
          <w:rFonts w:cs="Arial"/>
          <w:color w:val="000000" w:themeColor="text1"/>
        </w:rPr>
      </w:pPr>
    </w:p>
    <w:p w14:paraId="3EBFABB8" w14:textId="77777777" w:rsidR="002E718D" w:rsidRPr="00EA3621" w:rsidRDefault="002E718D" w:rsidP="001D0B3D">
      <w:pPr>
        <w:tabs>
          <w:tab w:val="left" w:pos="-720"/>
        </w:tabs>
        <w:suppressAutoHyphens/>
        <w:jc w:val="both"/>
        <w:rPr>
          <w:rFonts w:cs="Arial"/>
          <w:color w:val="000000" w:themeColor="text1"/>
        </w:rPr>
        <w:sectPr w:rsidR="002E718D" w:rsidRPr="00EA3621" w:rsidSect="005F07DF">
          <w:pgSz w:w="11906" w:h="16838"/>
          <w:pgMar w:top="1417" w:right="1417" w:bottom="1417" w:left="1417" w:header="708" w:footer="708" w:gutter="0"/>
          <w:cols w:space="708"/>
          <w:docGrid w:linePitch="360"/>
        </w:sectPr>
      </w:pPr>
    </w:p>
    <w:p w14:paraId="5A2B78F3"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18"/>
          <w:szCs w:val="18"/>
          <w:lang w:val="hr-HR"/>
        </w:rPr>
      </w:pPr>
    </w:p>
    <w:p w14:paraId="50CBEA94"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 xml:space="preserve">13. </w:t>
      </w:r>
      <w:r w:rsidRPr="00EA3621">
        <w:rPr>
          <w:rFonts w:asciiTheme="minorHAnsi" w:hAnsiTheme="minorHAnsi" w:cs="Arial"/>
          <w:color w:val="000000" w:themeColor="text1"/>
          <w:sz w:val="22"/>
          <w:szCs w:val="22"/>
          <w:lang w:val="hr-HR"/>
        </w:rPr>
        <w:tab/>
        <w:t>Financijska imovina po fer vrijednosti kroz dobit ili gubitak</w:t>
      </w:r>
    </w:p>
    <w:p w14:paraId="39F3039C" w14:textId="77777777" w:rsidR="00C159BD" w:rsidRPr="00EA3621" w:rsidRDefault="00C159BD" w:rsidP="00C159BD">
      <w:pPr>
        <w:pStyle w:val="T1"/>
        <w:keepNext w:val="0"/>
        <w:spacing w:before="0" w:after="0" w:line="240" w:lineRule="auto"/>
        <w:rPr>
          <w:rFonts w:asciiTheme="minorHAnsi" w:hAnsiTheme="minorHAnsi" w:cs="Arial"/>
          <w:color w:val="000000" w:themeColor="text1"/>
          <w:sz w:val="22"/>
          <w:szCs w:val="22"/>
          <w:lang w:val="hr-HR"/>
        </w:rPr>
      </w:pPr>
    </w:p>
    <w:tbl>
      <w:tblPr>
        <w:tblW w:w="9214" w:type="dxa"/>
        <w:tblLook w:val="04A0" w:firstRow="1" w:lastRow="0" w:firstColumn="1" w:lastColumn="0" w:noHBand="0" w:noVBand="1"/>
      </w:tblPr>
      <w:tblGrid>
        <w:gridCol w:w="5812"/>
        <w:gridCol w:w="1701"/>
        <w:gridCol w:w="1701"/>
      </w:tblGrid>
      <w:tr w:rsidR="00E31D7E" w:rsidRPr="00EA3621" w14:paraId="188035FB" w14:textId="77777777" w:rsidTr="005324AC">
        <w:trPr>
          <w:trHeight w:val="309"/>
        </w:trPr>
        <w:tc>
          <w:tcPr>
            <w:tcW w:w="5812" w:type="dxa"/>
            <w:shd w:val="clear" w:color="auto" w:fill="auto"/>
            <w:vAlign w:val="center"/>
            <w:hideMark/>
          </w:tcPr>
          <w:p w14:paraId="71400095" w14:textId="77777777" w:rsidR="00E31D7E" w:rsidRPr="00EA3621" w:rsidRDefault="00E31D7E" w:rsidP="00D709BE">
            <w:pPr>
              <w:rPr>
                <w:rFonts w:ascii="Calibri" w:eastAsia="Calibri" w:hAnsi="Calibri" w:cs="Times New Roman"/>
                <w:color w:val="000000"/>
              </w:rPr>
            </w:pPr>
            <w:bookmarkStart w:id="246" w:name="RANGE!A3"/>
            <w:bookmarkEnd w:id="246"/>
          </w:p>
        </w:tc>
        <w:tc>
          <w:tcPr>
            <w:tcW w:w="3402" w:type="dxa"/>
            <w:gridSpan w:val="2"/>
            <w:shd w:val="clear" w:color="auto" w:fill="auto"/>
            <w:vAlign w:val="center"/>
            <w:hideMark/>
          </w:tcPr>
          <w:p w14:paraId="5EDB2751" w14:textId="23D3B71A" w:rsidR="00E31D7E" w:rsidRPr="00EA3621" w:rsidRDefault="00E31D7E" w:rsidP="00D709BE">
            <w:pPr>
              <w:jc w:val="right"/>
              <w:rPr>
                <w:rFonts w:ascii="Calibri" w:eastAsia="Calibri" w:hAnsi="Calibri" w:cs="Times New Roman"/>
                <w:b/>
                <w:bCs/>
                <w:color w:val="000000"/>
              </w:rPr>
            </w:pPr>
            <w:r>
              <w:rPr>
                <w:rFonts w:ascii="Calibri" w:eastAsia="Calibri" w:hAnsi="Calibri" w:cs="Times New Roman"/>
                <w:b/>
                <w:bCs/>
                <w:color w:val="000000"/>
              </w:rPr>
              <w:t xml:space="preserve">Grupa i </w:t>
            </w:r>
            <w:r w:rsidRPr="00EA3621">
              <w:rPr>
                <w:rFonts w:ascii="Calibri" w:eastAsia="Calibri" w:hAnsi="Calibri" w:cs="Times New Roman"/>
                <w:b/>
                <w:bCs/>
                <w:color w:val="000000"/>
              </w:rPr>
              <w:t>Banka</w:t>
            </w:r>
          </w:p>
        </w:tc>
      </w:tr>
      <w:tr w:rsidR="00E31D7E" w:rsidRPr="00EA3621" w14:paraId="4837933A" w14:textId="77777777" w:rsidTr="005324AC">
        <w:trPr>
          <w:trHeight w:val="309"/>
        </w:trPr>
        <w:tc>
          <w:tcPr>
            <w:tcW w:w="5812" w:type="dxa"/>
            <w:shd w:val="clear" w:color="auto" w:fill="auto"/>
            <w:vAlign w:val="center"/>
            <w:hideMark/>
          </w:tcPr>
          <w:p w14:paraId="09A392B6" w14:textId="77777777" w:rsidR="00E31D7E" w:rsidRPr="00EA3621" w:rsidRDefault="00E31D7E" w:rsidP="00D709BE">
            <w:pPr>
              <w:jc w:val="right"/>
              <w:rPr>
                <w:rFonts w:ascii="Calibri" w:eastAsia="Calibri" w:hAnsi="Calibri" w:cs="Times New Roman"/>
                <w:b/>
                <w:bCs/>
                <w:color w:val="000000"/>
              </w:rPr>
            </w:pPr>
          </w:p>
        </w:tc>
        <w:tc>
          <w:tcPr>
            <w:tcW w:w="1701" w:type="dxa"/>
            <w:shd w:val="clear" w:color="auto" w:fill="auto"/>
            <w:vAlign w:val="center"/>
            <w:hideMark/>
          </w:tcPr>
          <w:p w14:paraId="7297AE6A" w14:textId="77777777" w:rsidR="00E31D7E" w:rsidRDefault="00E31D7E" w:rsidP="00D709BE">
            <w:pPr>
              <w:jc w:val="right"/>
              <w:rPr>
                <w:rFonts w:ascii="Calibri" w:eastAsia="Calibri" w:hAnsi="Calibri" w:cs="Times New Roman"/>
                <w:b/>
                <w:bCs/>
                <w:color w:val="000000"/>
              </w:rPr>
            </w:pPr>
            <w:r w:rsidRPr="00EA3621">
              <w:rPr>
                <w:rFonts w:ascii="Calibri" w:eastAsia="Calibri" w:hAnsi="Calibri" w:cs="Times New Roman"/>
                <w:b/>
                <w:bCs/>
                <w:color w:val="000000"/>
              </w:rPr>
              <w:t>3</w:t>
            </w:r>
            <w:r>
              <w:rPr>
                <w:rFonts w:ascii="Calibri" w:eastAsia="Calibri" w:hAnsi="Calibri" w:cs="Times New Roman"/>
                <w:b/>
                <w:bCs/>
                <w:color w:val="000000"/>
              </w:rPr>
              <w:t>0</w:t>
            </w:r>
            <w:r w:rsidRPr="00EA3621">
              <w:rPr>
                <w:rFonts w:ascii="Calibri" w:eastAsia="Calibri" w:hAnsi="Calibri" w:cs="Times New Roman"/>
                <w:b/>
                <w:bCs/>
                <w:color w:val="000000"/>
              </w:rPr>
              <w:t xml:space="preserve">. </w:t>
            </w:r>
            <w:r>
              <w:rPr>
                <w:rFonts w:ascii="Calibri" w:eastAsia="Calibri" w:hAnsi="Calibri" w:cs="Times New Roman"/>
                <w:b/>
                <w:bCs/>
                <w:color w:val="000000"/>
              </w:rPr>
              <w:t>lipnja</w:t>
            </w:r>
            <w:r w:rsidRPr="00EA3621">
              <w:rPr>
                <w:rFonts w:ascii="Calibri" w:eastAsia="Calibri" w:hAnsi="Calibri" w:cs="Times New Roman"/>
                <w:b/>
                <w:bCs/>
                <w:color w:val="000000"/>
              </w:rPr>
              <w:t xml:space="preserve"> </w:t>
            </w:r>
          </w:p>
          <w:p w14:paraId="78A27EBD" w14:textId="389CCE00" w:rsidR="00E31D7E" w:rsidRPr="00EA3621" w:rsidRDefault="00E31D7E" w:rsidP="00D709BE">
            <w:pPr>
              <w:jc w:val="right"/>
              <w:rPr>
                <w:rFonts w:ascii="Calibri" w:eastAsia="Calibri" w:hAnsi="Calibri" w:cs="Times New Roman"/>
                <w:b/>
                <w:bCs/>
                <w:color w:val="000000"/>
              </w:rPr>
            </w:pPr>
            <w:r w:rsidRPr="00EA3621">
              <w:rPr>
                <w:rFonts w:ascii="Calibri" w:eastAsia="Calibri" w:hAnsi="Calibri" w:cs="Times New Roman"/>
                <w:b/>
                <w:bCs/>
                <w:color w:val="000000"/>
              </w:rPr>
              <w:t>2021.</w:t>
            </w:r>
          </w:p>
        </w:tc>
        <w:tc>
          <w:tcPr>
            <w:tcW w:w="1701" w:type="dxa"/>
            <w:shd w:val="clear" w:color="auto" w:fill="auto"/>
            <w:vAlign w:val="center"/>
            <w:hideMark/>
          </w:tcPr>
          <w:p w14:paraId="0CE4FFD7" w14:textId="7B3EBFCC" w:rsidR="00E31D7E" w:rsidRPr="00EA3621" w:rsidRDefault="00E31D7E" w:rsidP="00D709BE">
            <w:pPr>
              <w:jc w:val="right"/>
              <w:rPr>
                <w:rFonts w:ascii="Calibri" w:eastAsia="Calibri" w:hAnsi="Calibri" w:cs="Times New Roman"/>
                <w:b/>
                <w:bCs/>
                <w:color w:val="000000"/>
              </w:rPr>
            </w:pPr>
            <w:r w:rsidRPr="00EA3621">
              <w:rPr>
                <w:rFonts w:ascii="Calibri" w:eastAsia="Calibri" w:hAnsi="Calibri" w:cs="Times New Roman"/>
                <w:b/>
                <w:bCs/>
                <w:color w:val="000000"/>
              </w:rPr>
              <w:t>31. prosinca 2020.</w:t>
            </w:r>
          </w:p>
        </w:tc>
      </w:tr>
      <w:tr w:rsidR="00E31D7E" w:rsidRPr="00EA3621" w14:paraId="7B8B6E3D" w14:textId="77777777" w:rsidTr="005324AC">
        <w:trPr>
          <w:trHeight w:val="309"/>
        </w:trPr>
        <w:tc>
          <w:tcPr>
            <w:tcW w:w="5812" w:type="dxa"/>
            <w:shd w:val="clear" w:color="auto" w:fill="auto"/>
            <w:vAlign w:val="center"/>
            <w:hideMark/>
          </w:tcPr>
          <w:p w14:paraId="1717F3C9" w14:textId="77777777" w:rsidR="00E31D7E" w:rsidRPr="00EA3621" w:rsidRDefault="00E31D7E" w:rsidP="00D709BE">
            <w:pPr>
              <w:jc w:val="right"/>
              <w:rPr>
                <w:rFonts w:ascii="Calibri" w:eastAsia="Calibri" w:hAnsi="Calibri" w:cs="Times New Roman"/>
                <w:b/>
                <w:bCs/>
                <w:color w:val="000000"/>
              </w:rPr>
            </w:pPr>
          </w:p>
        </w:tc>
        <w:tc>
          <w:tcPr>
            <w:tcW w:w="1701" w:type="dxa"/>
            <w:shd w:val="clear" w:color="auto" w:fill="auto"/>
            <w:vAlign w:val="center"/>
            <w:hideMark/>
          </w:tcPr>
          <w:p w14:paraId="2021D239" w14:textId="10AD6823" w:rsidR="00E31D7E" w:rsidRPr="00EA3621" w:rsidRDefault="00E31D7E" w:rsidP="00D709BE">
            <w:pPr>
              <w:jc w:val="right"/>
              <w:rPr>
                <w:rFonts w:ascii="Calibri" w:eastAsia="Calibri" w:hAnsi="Calibri" w:cs="Times New Roman"/>
                <w:b/>
                <w:bCs/>
                <w:color w:val="000000"/>
              </w:rPr>
            </w:pPr>
            <w:r w:rsidRPr="00EA3621">
              <w:rPr>
                <w:rFonts w:ascii="Calibri" w:eastAsia="Calibri" w:hAnsi="Calibri" w:cs="Times New Roman"/>
                <w:b/>
                <w:bCs/>
                <w:color w:val="000000"/>
              </w:rPr>
              <w:t>000 kuna</w:t>
            </w:r>
          </w:p>
        </w:tc>
        <w:tc>
          <w:tcPr>
            <w:tcW w:w="1701" w:type="dxa"/>
            <w:shd w:val="clear" w:color="auto" w:fill="auto"/>
            <w:vAlign w:val="center"/>
            <w:hideMark/>
          </w:tcPr>
          <w:p w14:paraId="4C8A9538" w14:textId="53287C4E" w:rsidR="00E31D7E" w:rsidRPr="00EA3621" w:rsidRDefault="00E31D7E" w:rsidP="00D709BE">
            <w:pPr>
              <w:jc w:val="right"/>
              <w:rPr>
                <w:rFonts w:ascii="Calibri" w:eastAsia="Calibri" w:hAnsi="Calibri" w:cs="Times New Roman"/>
                <w:b/>
                <w:bCs/>
                <w:color w:val="000000"/>
              </w:rPr>
            </w:pPr>
            <w:r w:rsidRPr="00EA3621">
              <w:rPr>
                <w:rFonts w:ascii="Calibri" w:eastAsia="Calibri" w:hAnsi="Calibri" w:cs="Times New Roman"/>
                <w:b/>
                <w:bCs/>
                <w:color w:val="000000"/>
              </w:rPr>
              <w:t>000 kuna</w:t>
            </w:r>
          </w:p>
        </w:tc>
      </w:tr>
      <w:tr w:rsidR="00E31D7E" w:rsidRPr="00EA3621" w14:paraId="0B1C3A41" w14:textId="77777777" w:rsidTr="005324AC">
        <w:trPr>
          <w:trHeight w:val="309"/>
        </w:trPr>
        <w:tc>
          <w:tcPr>
            <w:tcW w:w="5812" w:type="dxa"/>
            <w:shd w:val="clear" w:color="auto" w:fill="auto"/>
            <w:vAlign w:val="center"/>
            <w:hideMark/>
          </w:tcPr>
          <w:p w14:paraId="2F1125C1" w14:textId="77777777" w:rsidR="00E31D7E" w:rsidRPr="00EA3621" w:rsidRDefault="00E31D7E" w:rsidP="00D709BE">
            <w:pPr>
              <w:rPr>
                <w:rFonts w:ascii="Calibri" w:eastAsia="Calibri" w:hAnsi="Calibri" w:cs="Times New Roman"/>
                <w:b/>
                <w:bCs/>
                <w:i/>
                <w:iCs/>
                <w:color w:val="000000"/>
              </w:rPr>
            </w:pPr>
            <w:r w:rsidRPr="00EA3621">
              <w:rPr>
                <w:rFonts w:ascii="Calibri" w:eastAsia="Calibri" w:hAnsi="Calibri" w:cs="Times New Roman"/>
                <w:b/>
                <w:bCs/>
                <w:i/>
                <w:iCs/>
                <w:color w:val="000000"/>
              </w:rPr>
              <w:t>Krediti po FVRDG:</w:t>
            </w:r>
          </w:p>
        </w:tc>
        <w:tc>
          <w:tcPr>
            <w:tcW w:w="1701" w:type="dxa"/>
            <w:shd w:val="clear" w:color="auto" w:fill="auto"/>
            <w:vAlign w:val="center"/>
            <w:hideMark/>
          </w:tcPr>
          <w:p w14:paraId="18587021" w14:textId="77777777" w:rsidR="00E31D7E" w:rsidRPr="00EA3621" w:rsidRDefault="00E31D7E" w:rsidP="00D709BE">
            <w:pPr>
              <w:jc w:val="right"/>
              <w:rPr>
                <w:rFonts w:ascii="Calibri" w:eastAsia="Calibri" w:hAnsi="Calibri" w:cs="Times New Roman"/>
                <w:color w:val="000000"/>
              </w:rPr>
            </w:pPr>
          </w:p>
        </w:tc>
        <w:tc>
          <w:tcPr>
            <w:tcW w:w="1701" w:type="dxa"/>
            <w:shd w:val="clear" w:color="auto" w:fill="auto"/>
            <w:hideMark/>
          </w:tcPr>
          <w:p w14:paraId="13D26FEB" w14:textId="77777777" w:rsidR="00E31D7E" w:rsidRPr="00EA3621" w:rsidRDefault="00E31D7E" w:rsidP="00D709BE">
            <w:pPr>
              <w:jc w:val="right"/>
              <w:rPr>
                <w:rFonts w:ascii="Calibri" w:eastAsia="Calibri" w:hAnsi="Calibri" w:cs="Times New Roman"/>
                <w:color w:val="000000"/>
              </w:rPr>
            </w:pPr>
          </w:p>
        </w:tc>
      </w:tr>
      <w:tr w:rsidR="00E31D7E" w:rsidRPr="00EA3621" w14:paraId="2DAE5B06" w14:textId="77777777" w:rsidTr="005324AC">
        <w:trPr>
          <w:trHeight w:val="309"/>
        </w:trPr>
        <w:tc>
          <w:tcPr>
            <w:tcW w:w="5812" w:type="dxa"/>
            <w:shd w:val="clear" w:color="auto" w:fill="auto"/>
            <w:vAlign w:val="center"/>
            <w:hideMark/>
          </w:tcPr>
          <w:p w14:paraId="54F385B6" w14:textId="77777777" w:rsidR="00E31D7E" w:rsidRPr="00EA3621" w:rsidRDefault="00E31D7E" w:rsidP="00967625">
            <w:pPr>
              <w:rPr>
                <w:rFonts w:ascii="Calibri" w:eastAsia="Calibri" w:hAnsi="Calibri" w:cs="Times New Roman"/>
                <w:color w:val="000000"/>
              </w:rPr>
            </w:pPr>
            <w:proofErr w:type="spellStart"/>
            <w:r w:rsidRPr="00EA3621">
              <w:rPr>
                <w:rFonts w:ascii="Calibri" w:eastAsia="Calibri" w:hAnsi="Calibri" w:cs="Times New Roman"/>
                <w:color w:val="000000"/>
              </w:rPr>
              <w:t>Mezzanine</w:t>
            </w:r>
            <w:proofErr w:type="spellEnd"/>
            <w:r w:rsidRPr="00EA3621">
              <w:rPr>
                <w:rFonts w:ascii="Calibri" w:eastAsia="Calibri" w:hAnsi="Calibri" w:cs="Times New Roman"/>
                <w:color w:val="000000"/>
              </w:rPr>
              <w:t xml:space="preserve"> krediti</w:t>
            </w:r>
          </w:p>
        </w:tc>
        <w:tc>
          <w:tcPr>
            <w:tcW w:w="1701" w:type="dxa"/>
            <w:tcBorders>
              <w:bottom w:val="single" w:sz="8" w:space="0" w:color="auto"/>
            </w:tcBorders>
            <w:shd w:val="clear" w:color="auto" w:fill="auto"/>
            <w:vAlign w:val="bottom"/>
          </w:tcPr>
          <w:p w14:paraId="50BCBA25" w14:textId="39B65364" w:rsidR="00E31D7E" w:rsidRPr="00EA3621" w:rsidRDefault="00E31D7E" w:rsidP="00967625">
            <w:pPr>
              <w:jc w:val="right"/>
              <w:rPr>
                <w:rFonts w:ascii="Calibri" w:eastAsia="Calibri" w:hAnsi="Calibri" w:cs="Calibri"/>
                <w:color w:val="000000"/>
              </w:rPr>
            </w:pPr>
            <w:r>
              <w:rPr>
                <w:rFonts w:ascii="Calibri" w:eastAsia="Calibri" w:hAnsi="Calibri" w:cs="Times New Roman"/>
                <w:color w:val="000000"/>
              </w:rPr>
              <w:t>15.722</w:t>
            </w:r>
          </w:p>
        </w:tc>
        <w:tc>
          <w:tcPr>
            <w:tcW w:w="1701" w:type="dxa"/>
            <w:tcBorders>
              <w:bottom w:val="single" w:sz="8" w:space="0" w:color="auto"/>
            </w:tcBorders>
            <w:shd w:val="clear" w:color="auto" w:fill="auto"/>
            <w:vAlign w:val="bottom"/>
          </w:tcPr>
          <w:p w14:paraId="733E0763" w14:textId="5ED74CD2" w:rsidR="00E31D7E" w:rsidRPr="00EA3621" w:rsidRDefault="00E31D7E" w:rsidP="00967625">
            <w:pPr>
              <w:jc w:val="right"/>
              <w:rPr>
                <w:rFonts w:ascii="Calibri" w:eastAsia="Calibri" w:hAnsi="Calibri" w:cs="Times New Roman"/>
                <w:color w:val="000000"/>
              </w:rPr>
            </w:pPr>
            <w:r w:rsidRPr="00EA3621">
              <w:rPr>
                <w:rFonts w:ascii="Calibri" w:eastAsia="Times New Roman" w:hAnsi="Calibri" w:cs="Calibri"/>
              </w:rPr>
              <w:t>2.658</w:t>
            </w:r>
          </w:p>
        </w:tc>
      </w:tr>
      <w:tr w:rsidR="00E31D7E" w:rsidRPr="00EA3621" w14:paraId="5A2E7572" w14:textId="77777777" w:rsidTr="005324AC">
        <w:trPr>
          <w:trHeight w:val="309"/>
        </w:trPr>
        <w:tc>
          <w:tcPr>
            <w:tcW w:w="5812" w:type="dxa"/>
            <w:shd w:val="clear" w:color="auto" w:fill="auto"/>
            <w:vAlign w:val="center"/>
            <w:hideMark/>
          </w:tcPr>
          <w:p w14:paraId="14E6CAFA" w14:textId="77777777" w:rsidR="00E31D7E" w:rsidRPr="00EA3621" w:rsidRDefault="00E31D7E" w:rsidP="00967625">
            <w:pPr>
              <w:jc w:val="right"/>
              <w:rPr>
                <w:rFonts w:ascii="Calibri" w:eastAsia="Calibri" w:hAnsi="Calibri" w:cs="Times New Roman"/>
                <w:color w:val="000000"/>
              </w:rPr>
            </w:pPr>
          </w:p>
        </w:tc>
        <w:tc>
          <w:tcPr>
            <w:tcW w:w="1701" w:type="dxa"/>
            <w:tcBorders>
              <w:top w:val="single" w:sz="8" w:space="0" w:color="auto"/>
              <w:bottom w:val="single" w:sz="12" w:space="0" w:color="auto"/>
            </w:tcBorders>
            <w:shd w:val="clear" w:color="auto" w:fill="auto"/>
            <w:vAlign w:val="bottom"/>
          </w:tcPr>
          <w:p w14:paraId="3B7143D3" w14:textId="6B73EE0B" w:rsidR="00E31D7E" w:rsidRPr="003F2924" w:rsidRDefault="00E31D7E" w:rsidP="00967625">
            <w:pPr>
              <w:jc w:val="right"/>
              <w:rPr>
                <w:rFonts w:ascii="Calibri" w:eastAsia="Calibri" w:hAnsi="Calibri" w:cs="Calibri"/>
                <w:b/>
                <w:bCs/>
                <w:color w:val="000000"/>
              </w:rPr>
            </w:pPr>
            <w:r>
              <w:rPr>
                <w:rFonts w:ascii="Calibri" w:eastAsia="Calibri" w:hAnsi="Calibri" w:cs="Times New Roman"/>
                <w:b/>
                <w:bCs/>
                <w:color w:val="000000"/>
              </w:rPr>
              <w:t>15.722</w:t>
            </w:r>
          </w:p>
        </w:tc>
        <w:tc>
          <w:tcPr>
            <w:tcW w:w="1701" w:type="dxa"/>
            <w:tcBorders>
              <w:top w:val="single" w:sz="8" w:space="0" w:color="auto"/>
              <w:bottom w:val="single" w:sz="12" w:space="0" w:color="auto"/>
            </w:tcBorders>
            <w:shd w:val="clear" w:color="auto" w:fill="auto"/>
            <w:vAlign w:val="bottom"/>
          </w:tcPr>
          <w:p w14:paraId="0343C6CE" w14:textId="764CD52C" w:rsidR="00E31D7E" w:rsidRPr="00EA3621" w:rsidRDefault="00E31D7E" w:rsidP="00967625">
            <w:pPr>
              <w:jc w:val="right"/>
              <w:rPr>
                <w:rFonts w:ascii="Calibri" w:eastAsia="Calibri" w:hAnsi="Calibri" w:cs="Times New Roman"/>
                <w:b/>
                <w:bCs/>
                <w:color w:val="000000"/>
              </w:rPr>
            </w:pPr>
            <w:r w:rsidRPr="00EA3621">
              <w:rPr>
                <w:rFonts w:ascii="Calibri" w:eastAsia="Times New Roman" w:hAnsi="Calibri" w:cs="Calibri"/>
                <w:b/>
                <w:bCs/>
              </w:rPr>
              <w:t>2.658</w:t>
            </w:r>
          </w:p>
        </w:tc>
      </w:tr>
      <w:tr w:rsidR="00E31D7E" w:rsidRPr="00EA3621" w14:paraId="684FFFF1" w14:textId="77777777" w:rsidTr="005324AC">
        <w:trPr>
          <w:trHeight w:val="309"/>
        </w:trPr>
        <w:tc>
          <w:tcPr>
            <w:tcW w:w="5812" w:type="dxa"/>
            <w:shd w:val="clear" w:color="auto" w:fill="auto"/>
            <w:vAlign w:val="center"/>
            <w:hideMark/>
          </w:tcPr>
          <w:p w14:paraId="435C817D" w14:textId="77777777" w:rsidR="00E31D7E" w:rsidRPr="00EA3621" w:rsidRDefault="00E31D7E" w:rsidP="00967625">
            <w:pPr>
              <w:jc w:val="right"/>
              <w:rPr>
                <w:rFonts w:ascii="Calibri" w:eastAsia="Calibri" w:hAnsi="Calibri" w:cs="Times New Roman"/>
                <w:b/>
                <w:bCs/>
                <w:color w:val="000000"/>
              </w:rPr>
            </w:pPr>
          </w:p>
        </w:tc>
        <w:tc>
          <w:tcPr>
            <w:tcW w:w="1701" w:type="dxa"/>
            <w:tcBorders>
              <w:top w:val="single" w:sz="12" w:space="0" w:color="auto"/>
            </w:tcBorders>
            <w:shd w:val="clear" w:color="auto" w:fill="auto"/>
            <w:vAlign w:val="center"/>
          </w:tcPr>
          <w:p w14:paraId="25423FF1" w14:textId="77777777" w:rsidR="00E31D7E" w:rsidRPr="00EA3621" w:rsidRDefault="00E31D7E" w:rsidP="00967625">
            <w:pPr>
              <w:jc w:val="right"/>
              <w:rPr>
                <w:rFonts w:ascii="Calibri" w:eastAsia="Calibri" w:hAnsi="Calibri" w:cs="Times New Roman"/>
                <w:color w:val="000000"/>
              </w:rPr>
            </w:pPr>
          </w:p>
        </w:tc>
        <w:tc>
          <w:tcPr>
            <w:tcW w:w="1701" w:type="dxa"/>
            <w:tcBorders>
              <w:top w:val="single" w:sz="12" w:space="0" w:color="auto"/>
            </w:tcBorders>
            <w:shd w:val="clear" w:color="auto" w:fill="auto"/>
            <w:vAlign w:val="center"/>
          </w:tcPr>
          <w:p w14:paraId="799BC7E1" w14:textId="77777777" w:rsidR="00E31D7E" w:rsidRPr="00EA3621" w:rsidRDefault="00E31D7E" w:rsidP="00967625">
            <w:pPr>
              <w:jc w:val="right"/>
              <w:rPr>
                <w:rFonts w:ascii="Calibri" w:eastAsia="Calibri" w:hAnsi="Calibri" w:cs="Times New Roman"/>
                <w:color w:val="000000"/>
              </w:rPr>
            </w:pPr>
          </w:p>
        </w:tc>
      </w:tr>
      <w:tr w:rsidR="00E31D7E" w:rsidRPr="00EA3621" w14:paraId="6CAAC866" w14:textId="77777777" w:rsidTr="005324AC">
        <w:trPr>
          <w:trHeight w:val="309"/>
        </w:trPr>
        <w:tc>
          <w:tcPr>
            <w:tcW w:w="5812" w:type="dxa"/>
            <w:shd w:val="clear" w:color="auto" w:fill="auto"/>
            <w:vAlign w:val="center"/>
            <w:hideMark/>
          </w:tcPr>
          <w:p w14:paraId="601AAE78" w14:textId="77777777" w:rsidR="00E31D7E" w:rsidRPr="00EA3621" w:rsidRDefault="00E31D7E" w:rsidP="00967625">
            <w:pPr>
              <w:rPr>
                <w:rFonts w:ascii="Calibri" w:eastAsia="Calibri" w:hAnsi="Calibri" w:cs="Times New Roman"/>
                <w:b/>
                <w:bCs/>
                <w:i/>
                <w:iCs/>
                <w:color w:val="000000"/>
              </w:rPr>
            </w:pPr>
            <w:r w:rsidRPr="00EA3621">
              <w:rPr>
                <w:rFonts w:ascii="Calibri" w:eastAsia="Calibri" w:hAnsi="Calibri" w:cs="Times New Roman"/>
                <w:b/>
                <w:bCs/>
                <w:i/>
                <w:iCs/>
                <w:color w:val="000000"/>
              </w:rPr>
              <w:t>Ulaganja u investicijske fondove:</w:t>
            </w:r>
          </w:p>
        </w:tc>
        <w:tc>
          <w:tcPr>
            <w:tcW w:w="1701" w:type="dxa"/>
            <w:shd w:val="clear" w:color="auto" w:fill="auto"/>
            <w:vAlign w:val="center"/>
          </w:tcPr>
          <w:p w14:paraId="63A055F8" w14:textId="77777777" w:rsidR="00E31D7E" w:rsidRPr="00EA3621" w:rsidRDefault="00E31D7E" w:rsidP="00967625">
            <w:pPr>
              <w:jc w:val="right"/>
              <w:rPr>
                <w:rFonts w:ascii="Calibri" w:eastAsia="Calibri" w:hAnsi="Calibri" w:cs="Times New Roman"/>
                <w:color w:val="000000"/>
              </w:rPr>
            </w:pPr>
          </w:p>
        </w:tc>
        <w:tc>
          <w:tcPr>
            <w:tcW w:w="1701" w:type="dxa"/>
            <w:shd w:val="clear" w:color="auto" w:fill="auto"/>
            <w:vAlign w:val="center"/>
          </w:tcPr>
          <w:p w14:paraId="190EED1A" w14:textId="77777777" w:rsidR="00E31D7E" w:rsidRPr="00EA3621" w:rsidRDefault="00E31D7E" w:rsidP="00967625">
            <w:pPr>
              <w:jc w:val="right"/>
              <w:rPr>
                <w:rFonts w:ascii="Calibri" w:eastAsia="Calibri" w:hAnsi="Calibri" w:cs="Times New Roman"/>
                <w:color w:val="000000"/>
              </w:rPr>
            </w:pPr>
          </w:p>
        </w:tc>
      </w:tr>
      <w:tr w:rsidR="00E31D7E" w:rsidRPr="00EA3621" w14:paraId="458955A5" w14:textId="77777777" w:rsidTr="005324AC">
        <w:trPr>
          <w:trHeight w:val="341"/>
        </w:trPr>
        <w:tc>
          <w:tcPr>
            <w:tcW w:w="5812" w:type="dxa"/>
            <w:shd w:val="clear" w:color="auto" w:fill="auto"/>
            <w:vAlign w:val="center"/>
            <w:hideMark/>
          </w:tcPr>
          <w:p w14:paraId="6ED6D59B" w14:textId="77777777" w:rsidR="00E31D7E" w:rsidRPr="00EA3621" w:rsidRDefault="00E31D7E" w:rsidP="00967625">
            <w:pPr>
              <w:rPr>
                <w:rFonts w:ascii="Calibri" w:eastAsia="Calibri" w:hAnsi="Calibri" w:cs="Times New Roman"/>
                <w:color w:val="000000"/>
              </w:rPr>
            </w:pPr>
            <w:r w:rsidRPr="00EA3621">
              <w:rPr>
                <w:rFonts w:ascii="Calibri" w:eastAsia="Calibri" w:hAnsi="Calibri" w:cs="Times New Roman"/>
                <w:color w:val="000000"/>
              </w:rPr>
              <w:t>Udjeli u investicijskim fondovima po FVRDG</w:t>
            </w:r>
          </w:p>
        </w:tc>
        <w:tc>
          <w:tcPr>
            <w:tcW w:w="1701" w:type="dxa"/>
            <w:tcBorders>
              <w:bottom w:val="single" w:sz="8" w:space="0" w:color="auto"/>
            </w:tcBorders>
            <w:shd w:val="clear" w:color="auto" w:fill="auto"/>
            <w:vAlign w:val="bottom"/>
          </w:tcPr>
          <w:p w14:paraId="79D19AB8" w14:textId="6664F45F" w:rsidR="00E31D7E" w:rsidRPr="00EA3621" w:rsidRDefault="00E31D7E" w:rsidP="00967625">
            <w:pPr>
              <w:jc w:val="right"/>
              <w:rPr>
                <w:rFonts w:ascii="Calibri" w:eastAsia="Calibri" w:hAnsi="Calibri" w:cs="Calibri"/>
                <w:color w:val="000000"/>
              </w:rPr>
            </w:pPr>
            <w:r>
              <w:rPr>
                <w:rFonts w:ascii="Calibri" w:eastAsia="Calibri" w:hAnsi="Calibri" w:cs="Times New Roman"/>
                <w:color w:val="000000"/>
              </w:rPr>
              <w:t>203.096</w:t>
            </w:r>
          </w:p>
        </w:tc>
        <w:tc>
          <w:tcPr>
            <w:tcW w:w="1701" w:type="dxa"/>
            <w:tcBorders>
              <w:bottom w:val="single" w:sz="8" w:space="0" w:color="auto"/>
            </w:tcBorders>
            <w:shd w:val="clear" w:color="auto" w:fill="auto"/>
            <w:vAlign w:val="bottom"/>
          </w:tcPr>
          <w:p w14:paraId="79296EB7" w14:textId="5CF9B5B0" w:rsidR="00E31D7E" w:rsidRPr="00EA3621" w:rsidRDefault="00E31D7E" w:rsidP="00967625">
            <w:pPr>
              <w:jc w:val="right"/>
              <w:rPr>
                <w:rFonts w:ascii="Calibri" w:eastAsia="Calibri" w:hAnsi="Calibri" w:cs="Calibri"/>
                <w:color w:val="000000"/>
              </w:rPr>
            </w:pPr>
            <w:r w:rsidRPr="00EA3621">
              <w:rPr>
                <w:rFonts w:ascii="Calibri" w:eastAsia="Times New Roman" w:hAnsi="Calibri" w:cs="Calibri"/>
              </w:rPr>
              <w:t>188.289</w:t>
            </w:r>
          </w:p>
        </w:tc>
      </w:tr>
      <w:tr w:rsidR="00E31D7E" w:rsidRPr="00EA3621" w14:paraId="5DE8ED41" w14:textId="77777777" w:rsidTr="005324AC">
        <w:trPr>
          <w:trHeight w:val="309"/>
        </w:trPr>
        <w:tc>
          <w:tcPr>
            <w:tcW w:w="5812" w:type="dxa"/>
            <w:shd w:val="clear" w:color="auto" w:fill="auto"/>
            <w:vAlign w:val="center"/>
            <w:hideMark/>
          </w:tcPr>
          <w:p w14:paraId="40A77BD3" w14:textId="77777777" w:rsidR="00E31D7E" w:rsidRPr="00EA3621" w:rsidRDefault="00E31D7E" w:rsidP="00967625">
            <w:pPr>
              <w:jc w:val="right"/>
              <w:rPr>
                <w:rFonts w:ascii="Calibri" w:eastAsia="Calibri" w:hAnsi="Calibri" w:cs="Times New Roman"/>
                <w:color w:val="000000"/>
              </w:rPr>
            </w:pPr>
          </w:p>
        </w:tc>
        <w:tc>
          <w:tcPr>
            <w:tcW w:w="1701" w:type="dxa"/>
            <w:tcBorders>
              <w:top w:val="single" w:sz="8" w:space="0" w:color="auto"/>
              <w:bottom w:val="single" w:sz="12" w:space="0" w:color="auto"/>
            </w:tcBorders>
            <w:shd w:val="clear" w:color="auto" w:fill="auto"/>
            <w:vAlign w:val="bottom"/>
          </w:tcPr>
          <w:p w14:paraId="438C36A4" w14:textId="49FFD22D" w:rsidR="00E31D7E" w:rsidRPr="003F2924" w:rsidRDefault="00E31D7E" w:rsidP="00967625">
            <w:pPr>
              <w:jc w:val="right"/>
              <w:rPr>
                <w:rFonts w:ascii="Calibri" w:eastAsia="Calibri" w:hAnsi="Calibri" w:cs="Calibri"/>
                <w:b/>
                <w:bCs/>
                <w:color w:val="000000"/>
              </w:rPr>
            </w:pPr>
            <w:r>
              <w:rPr>
                <w:rFonts w:ascii="Calibri" w:eastAsia="Calibri" w:hAnsi="Calibri" w:cs="Times New Roman"/>
                <w:b/>
                <w:bCs/>
                <w:color w:val="000000"/>
              </w:rPr>
              <w:t>203.096</w:t>
            </w:r>
          </w:p>
        </w:tc>
        <w:tc>
          <w:tcPr>
            <w:tcW w:w="1701" w:type="dxa"/>
            <w:tcBorders>
              <w:top w:val="single" w:sz="8" w:space="0" w:color="auto"/>
              <w:bottom w:val="single" w:sz="12" w:space="0" w:color="auto"/>
            </w:tcBorders>
            <w:shd w:val="clear" w:color="auto" w:fill="auto"/>
            <w:vAlign w:val="bottom"/>
          </w:tcPr>
          <w:p w14:paraId="75191288" w14:textId="47A79E69" w:rsidR="00E31D7E" w:rsidRPr="00EA3621" w:rsidRDefault="00E31D7E" w:rsidP="00967625">
            <w:pPr>
              <w:jc w:val="right"/>
              <w:rPr>
                <w:rFonts w:ascii="Calibri" w:eastAsia="Calibri" w:hAnsi="Calibri" w:cs="Calibri"/>
                <w:b/>
                <w:bCs/>
                <w:color w:val="000000"/>
              </w:rPr>
            </w:pPr>
            <w:r w:rsidRPr="00EA3621">
              <w:rPr>
                <w:rFonts w:ascii="Calibri" w:eastAsia="Times New Roman" w:hAnsi="Calibri" w:cs="Calibri"/>
                <w:b/>
                <w:bCs/>
              </w:rPr>
              <w:t>188.289</w:t>
            </w:r>
          </w:p>
        </w:tc>
      </w:tr>
      <w:tr w:rsidR="00E31D7E" w:rsidRPr="00EA3621" w14:paraId="2B3B90DC" w14:textId="77777777" w:rsidTr="005324AC">
        <w:trPr>
          <w:trHeight w:val="309"/>
        </w:trPr>
        <w:tc>
          <w:tcPr>
            <w:tcW w:w="5812" w:type="dxa"/>
            <w:shd w:val="clear" w:color="auto" w:fill="auto"/>
            <w:vAlign w:val="center"/>
            <w:hideMark/>
          </w:tcPr>
          <w:p w14:paraId="4BE2CE93" w14:textId="77777777" w:rsidR="00E31D7E" w:rsidRPr="00EA3621" w:rsidRDefault="00E31D7E" w:rsidP="00967625">
            <w:pPr>
              <w:jc w:val="right"/>
              <w:rPr>
                <w:rFonts w:ascii="Calibri" w:eastAsia="Calibri" w:hAnsi="Calibri" w:cs="Times New Roman"/>
                <w:b/>
                <w:bCs/>
                <w:color w:val="000000"/>
              </w:rPr>
            </w:pPr>
          </w:p>
        </w:tc>
        <w:tc>
          <w:tcPr>
            <w:tcW w:w="1701" w:type="dxa"/>
            <w:tcBorders>
              <w:top w:val="single" w:sz="12" w:space="0" w:color="auto"/>
            </w:tcBorders>
            <w:shd w:val="clear" w:color="auto" w:fill="auto"/>
            <w:vAlign w:val="center"/>
          </w:tcPr>
          <w:p w14:paraId="78E73F60" w14:textId="77777777" w:rsidR="00E31D7E" w:rsidRPr="00EA3621" w:rsidRDefault="00E31D7E" w:rsidP="00967625">
            <w:pPr>
              <w:jc w:val="right"/>
              <w:rPr>
                <w:rFonts w:ascii="Calibri" w:eastAsia="Calibri" w:hAnsi="Calibri" w:cs="Times New Roman"/>
                <w:color w:val="000000"/>
              </w:rPr>
            </w:pPr>
          </w:p>
        </w:tc>
        <w:tc>
          <w:tcPr>
            <w:tcW w:w="1701" w:type="dxa"/>
            <w:tcBorders>
              <w:top w:val="single" w:sz="12" w:space="0" w:color="auto"/>
            </w:tcBorders>
            <w:shd w:val="clear" w:color="auto" w:fill="auto"/>
            <w:vAlign w:val="center"/>
          </w:tcPr>
          <w:p w14:paraId="5A773BBC" w14:textId="77777777" w:rsidR="00E31D7E" w:rsidRPr="00EA3621" w:rsidRDefault="00E31D7E" w:rsidP="00967625">
            <w:pPr>
              <w:jc w:val="right"/>
              <w:rPr>
                <w:rFonts w:ascii="Calibri" w:eastAsia="Calibri" w:hAnsi="Calibri" w:cs="Times New Roman"/>
                <w:color w:val="000000"/>
              </w:rPr>
            </w:pPr>
          </w:p>
        </w:tc>
      </w:tr>
      <w:tr w:rsidR="00E31D7E" w:rsidRPr="00EA3621" w14:paraId="56FAA1D0" w14:textId="77777777" w:rsidTr="005324AC">
        <w:trPr>
          <w:trHeight w:val="379"/>
        </w:trPr>
        <w:tc>
          <w:tcPr>
            <w:tcW w:w="5812" w:type="dxa"/>
            <w:shd w:val="clear" w:color="auto" w:fill="auto"/>
            <w:vAlign w:val="center"/>
            <w:hideMark/>
          </w:tcPr>
          <w:p w14:paraId="2731218A" w14:textId="77777777" w:rsidR="00E31D7E" w:rsidRPr="00EA3621" w:rsidRDefault="00E31D7E" w:rsidP="00967625">
            <w:pPr>
              <w:rPr>
                <w:rFonts w:ascii="Calibri" w:eastAsia="Calibri" w:hAnsi="Calibri" w:cs="Times New Roman"/>
                <w:b/>
                <w:bCs/>
                <w:i/>
                <w:iCs/>
                <w:color w:val="000000"/>
              </w:rPr>
            </w:pPr>
            <w:r w:rsidRPr="00EA3621">
              <w:rPr>
                <w:rFonts w:ascii="Calibri" w:eastAsia="Calibri" w:hAnsi="Calibri" w:cs="Times New Roman"/>
                <w:b/>
                <w:bCs/>
                <w:i/>
                <w:iCs/>
                <w:color w:val="000000"/>
              </w:rPr>
              <w:t>Vlasnički vrijednosni papiri koji ne kotiraju:</w:t>
            </w:r>
          </w:p>
        </w:tc>
        <w:tc>
          <w:tcPr>
            <w:tcW w:w="1701" w:type="dxa"/>
            <w:shd w:val="clear" w:color="auto" w:fill="auto"/>
            <w:vAlign w:val="center"/>
          </w:tcPr>
          <w:p w14:paraId="6A574BCC" w14:textId="77777777" w:rsidR="00E31D7E" w:rsidRPr="00EA3621" w:rsidRDefault="00E31D7E" w:rsidP="00967625">
            <w:pPr>
              <w:jc w:val="right"/>
              <w:rPr>
                <w:rFonts w:ascii="Calibri" w:eastAsia="Calibri" w:hAnsi="Calibri" w:cs="Times New Roman"/>
                <w:color w:val="000000"/>
              </w:rPr>
            </w:pPr>
          </w:p>
        </w:tc>
        <w:tc>
          <w:tcPr>
            <w:tcW w:w="1701" w:type="dxa"/>
            <w:shd w:val="clear" w:color="auto" w:fill="auto"/>
            <w:vAlign w:val="center"/>
          </w:tcPr>
          <w:p w14:paraId="3203CDCB" w14:textId="77777777" w:rsidR="00E31D7E" w:rsidRPr="00EA3621" w:rsidRDefault="00E31D7E" w:rsidP="00967625">
            <w:pPr>
              <w:jc w:val="right"/>
              <w:rPr>
                <w:rFonts w:ascii="Calibri" w:eastAsia="Calibri" w:hAnsi="Calibri" w:cs="Times New Roman"/>
                <w:color w:val="000000"/>
              </w:rPr>
            </w:pPr>
          </w:p>
        </w:tc>
      </w:tr>
      <w:tr w:rsidR="00E31D7E" w:rsidRPr="00EA3621" w14:paraId="51F74995" w14:textId="77777777" w:rsidTr="005324AC">
        <w:trPr>
          <w:trHeight w:val="340"/>
        </w:trPr>
        <w:tc>
          <w:tcPr>
            <w:tcW w:w="5812" w:type="dxa"/>
            <w:shd w:val="clear" w:color="auto" w:fill="auto"/>
            <w:vAlign w:val="bottom"/>
          </w:tcPr>
          <w:p w14:paraId="681E83D3" w14:textId="77777777" w:rsidR="00E31D7E" w:rsidRPr="00EA3621" w:rsidRDefault="00E31D7E" w:rsidP="00967625">
            <w:pPr>
              <w:rPr>
                <w:rFonts w:ascii="Calibri" w:eastAsia="Calibri" w:hAnsi="Calibri" w:cs="Times New Roman"/>
                <w:bCs/>
                <w:iCs/>
                <w:color w:val="000000"/>
              </w:rPr>
            </w:pPr>
            <w:r w:rsidRPr="00EA3621">
              <w:rPr>
                <w:rFonts w:ascii="Calibri" w:eastAsia="Calibri" w:hAnsi="Calibri" w:cs="Times New Roman"/>
                <w:bCs/>
                <w:iCs/>
                <w:color w:val="000000"/>
              </w:rPr>
              <w:t>Dionice trgovačkih društava</w:t>
            </w:r>
          </w:p>
        </w:tc>
        <w:tc>
          <w:tcPr>
            <w:tcW w:w="1701" w:type="dxa"/>
            <w:shd w:val="clear" w:color="auto" w:fill="auto"/>
            <w:vAlign w:val="bottom"/>
          </w:tcPr>
          <w:p w14:paraId="42353377" w14:textId="12240F64" w:rsidR="00E31D7E" w:rsidRPr="00EA3621" w:rsidRDefault="00E31D7E" w:rsidP="005324AC">
            <w:pPr>
              <w:jc w:val="right"/>
              <w:rPr>
                <w:rFonts w:ascii="Calibri" w:eastAsia="Calibri" w:hAnsi="Calibri" w:cs="Calibri"/>
                <w:color w:val="000000"/>
              </w:rPr>
            </w:pPr>
            <w:r>
              <w:rPr>
                <w:rFonts w:ascii="Calibri" w:eastAsia="Calibri" w:hAnsi="Calibri" w:cs="Calibri"/>
                <w:color w:val="000000"/>
              </w:rPr>
              <w:t>31</w:t>
            </w:r>
          </w:p>
        </w:tc>
        <w:tc>
          <w:tcPr>
            <w:tcW w:w="1701" w:type="dxa"/>
            <w:shd w:val="clear" w:color="auto" w:fill="auto"/>
            <w:vAlign w:val="bottom"/>
          </w:tcPr>
          <w:p w14:paraId="0E0431CD" w14:textId="0BF902B2" w:rsidR="00E31D7E" w:rsidRPr="00EA3621" w:rsidRDefault="00E31D7E" w:rsidP="00967625">
            <w:pPr>
              <w:jc w:val="right"/>
              <w:rPr>
                <w:rFonts w:ascii="Calibri" w:eastAsia="Calibri" w:hAnsi="Calibri" w:cs="Calibri"/>
                <w:color w:val="000000"/>
              </w:rPr>
            </w:pPr>
            <w:r w:rsidRPr="00EA3621">
              <w:rPr>
                <w:rFonts w:ascii="Calibri" w:eastAsia="Times New Roman" w:hAnsi="Calibri" w:cs="Calibri"/>
              </w:rPr>
              <w:t xml:space="preserve"> 31 </w:t>
            </w:r>
          </w:p>
        </w:tc>
      </w:tr>
      <w:tr w:rsidR="00E31D7E" w:rsidRPr="00EA3621" w14:paraId="017AAA45" w14:textId="77777777" w:rsidTr="005324AC">
        <w:trPr>
          <w:trHeight w:val="340"/>
        </w:trPr>
        <w:tc>
          <w:tcPr>
            <w:tcW w:w="5812" w:type="dxa"/>
            <w:shd w:val="clear" w:color="auto" w:fill="auto"/>
            <w:vAlign w:val="bottom"/>
          </w:tcPr>
          <w:p w14:paraId="16CEB73E" w14:textId="77777777" w:rsidR="00E31D7E" w:rsidRPr="00EA3621" w:rsidRDefault="00E31D7E" w:rsidP="00967625">
            <w:pPr>
              <w:rPr>
                <w:rFonts w:ascii="Calibri" w:eastAsia="Calibri" w:hAnsi="Calibri" w:cs="Times New Roman"/>
                <w:bCs/>
                <w:iCs/>
                <w:color w:val="000000"/>
              </w:rPr>
            </w:pPr>
            <w:r w:rsidRPr="00EA3621">
              <w:rPr>
                <w:rFonts w:ascii="Calibri" w:eastAsia="Calibri" w:hAnsi="Calibri" w:cs="Times New Roman"/>
                <w:bCs/>
                <w:iCs/>
                <w:color w:val="000000"/>
              </w:rPr>
              <w:t>Depozitarne potvrde - DR</w:t>
            </w:r>
          </w:p>
        </w:tc>
        <w:tc>
          <w:tcPr>
            <w:tcW w:w="1701" w:type="dxa"/>
            <w:shd w:val="clear" w:color="auto" w:fill="auto"/>
            <w:vAlign w:val="bottom"/>
          </w:tcPr>
          <w:p w14:paraId="226E5601" w14:textId="07BAE3E4" w:rsidR="00E31D7E" w:rsidRPr="00EA3621" w:rsidRDefault="00E31D7E" w:rsidP="00967625">
            <w:pPr>
              <w:jc w:val="right"/>
              <w:rPr>
                <w:rFonts w:ascii="Calibri" w:eastAsia="Calibri" w:hAnsi="Calibri" w:cs="Calibri"/>
                <w:color w:val="000000"/>
              </w:rPr>
            </w:pPr>
            <w:r>
              <w:rPr>
                <w:rFonts w:ascii="Calibri" w:eastAsia="Calibri" w:hAnsi="Calibri" w:cs="Calibri"/>
                <w:color w:val="000000"/>
              </w:rPr>
              <w:t>317</w:t>
            </w:r>
          </w:p>
        </w:tc>
        <w:tc>
          <w:tcPr>
            <w:tcW w:w="1701" w:type="dxa"/>
            <w:shd w:val="clear" w:color="auto" w:fill="auto"/>
            <w:vAlign w:val="bottom"/>
          </w:tcPr>
          <w:p w14:paraId="7DE62732" w14:textId="758020C5" w:rsidR="00E31D7E" w:rsidRPr="00EA3621" w:rsidRDefault="00E31D7E" w:rsidP="00967625">
            <w:pPr>
              <w:jc w:val="right"/>
              <w:rPr>
                <w:rFonts w:ascii="Calibri" w:eastAsia="Calibri" w:hAnsi="Calibri" w:cs="Calibri"/>
                <w:color w:val="000000"/>
              </w:rPr>
            </w:pPr>
            <w:r w:rsidRPr="00EA3621">
              <w:rPr>
                <w:rFonts w:ascii="Calibri" w:eastAsia="Times New Roman" w:hAnsi="Calibri" w:cs="Calibri"/>
              </w:rPr>
              <w:t xml:space="preserve"> 319 </w:t>
            </w:r>
          </w:p>
        </w:tc>
      </w:tr>
      <w:tr w:rsidR="00E31D7E" w:rsidRPr="00EA3621" w14:paraId="42C7F9FD" w14:textId="77777777" w:rsidTr="005324AC">
        <w:trPr>
          <w:trHeight w:val="340"/>
        </w:trPr>
        <w:tc>
          <w:tcPr>
            <w:tcW w:w="5812" w:type="dxa"/>
            <w:shd w:val="clear" w:color="auto" w:fill="auto"/>
            <w:vAlign w:val="center"/>
            <w:hideMark/>
          </w:tcPr>
          <w:p w14:paraId="59E2CB58" w14:textId="77777777" w:rsidR="00E31D7E" w:rsidRPr="00EA3621" w:rsidRDefault="00E31D7E" w:rsidP="00967625">
            <w:pPr>
              <w:rPr>
                <w:rFonts w:ascii="Calibri" w:eastAsia="Calibri" w:hAnsi="Calibri" w:cs="Times New Roman"/>
                <w:color w:val="000000"/>
              </w:rPr>
            </w:pPr>
            <w:r w:rsidRPr="00EA3621">
              <w:rPr>
                <w:rFonts w:ascii="Calibri" w:eastAsia="Calibri" w:hAnsi="Calibri" w:cs="Times New Roman"/>
                <w:color w:val="000000"/>
              </w:rPr>
              <w:t>Dionice financijskih institucija</w:t>
            </w:r>
          </w:p>
        </w:tc>
        <w:tc>
          <w:tcPr>
            <w:tcW w:w="1701" w:type="dxa"/>
            <w:tcBorders>
              <w:bottom w:val="single" w:sz="8" w:space="0" w:color="auto"/>
            </w:tcBorders>
            <w:shd w:val="clear" w:color="auto" w:fill="auto"/>
            <w:vAlign w:val="bottom"/>
          </w:tcPr>
          <w:p w14:paraId="2EEB9B6F" w14:textId="567DB8FE" w:rsidR="00E31D7E" w:rsidRPr="00EA3621" w:rsidRDefault="00E31D7E" w:rsidP="00967625">
            <w:pPr>
              <w:jc w:val="right"/>
              <w:rPr>
                <w:rFonts w:ascii="Calibri" w:eastAsia="Calibri" w:hAnsi="Calibri" w:cs="Calibri"/>
                <w:color w:val="000000"/>
              </w:rPr>
            </w:pPr>
            <w:r>
              <w:rPr>
                <w:rFonts w:ascii="Calibri" w:eastAsia="Calibri" w:hAnsi="Calibri" w:cs="Calibri"/>
                <w:color w:val="000000"/>
              </w:rPr>
              <w:t>-</w:t>
            </w:r>
          </w:p>
        </w:tc>
        <w:tc>
          <w:tcPr>
            <w:tcW w:w="1701" w:type="dxa"/>
            <w:tcBorders>
              <w:bottom w:val="single" w:sz="8" w:space="0" w:color="auto"/>
            </w:tcBorders>
            <w:shd w:val="clear" w:color="auto" w:fill="auto"/>
            <w:vAlign w:val="bottom"/>
          </w:tcPr>
          <w:p w14:paraId="1FB6CC4A" w14:textId="2ACFAD2E" w:rsidR="00E31D7E" w:rsidRPr="00EA3621" w:rsidRDefault="00E31D7E" w:rsidP="00967625">
            <w:pPr>
              <w:jc w:val="right"/>
              <w:rPr>
                <w:rFonts w:ascii="Calibri" w:eastAsia="Calibri" w:hAnsi="Calibri" w:cs="Calibri"/>
                <w:color w:val="000000"/>
              </w:rPr>
            </w:pPr>
            <w:r w:rsidRPr="00EA3621">
              <w:rPr>
                <w:rFonts w:ascii="Calibri" w:eastAsia="Times New Roman" w:hAnsi="Calibri" w:cs="Calibri"/>
              </w:rPr>
              <w:t xml:space="preserve"> 161 </w:t>
            </w:r>
          </w:p>
        </w:tc>
      </w:tr>
      <w:tr w:rsidR="00E31D7E" w:rsidRPr="00EA3621" w14:paraId="118BEFB3" w14:textId="77777777" w:rsidTr="005324AC">
        <w:trPr>
          <w:trHeight w:val="309"/>
        </w:trPr>
        <w:tc>
          <w:tcPr>
            <w:tcW w:w="5812" w:type="dxa"/>
            <w:shd w:val="clear" w:color="auto" w:fill="auto"/>
            <w:vAlign w:val="center"/>
          </w:tcPr>
          <w:p w14:paraId="0CCE4737" w14:textId="77777777" w:rsidR="00E31D7E" w:rsidRPr="00EA3621" w:rsidRDefault="00E31D7E" w:rsidP="00967625">
            <w:pPr>
              <w:jc w:val="right"/>
              <w:rPr>
                <w:rFonts w:ascii="Calibri" w:eastAsia="Calibri" w:hAnsi="Calibri" w:cs="Times New Roman"/>
                <w:color w:val="000000"/>
              </w:rPr>
            </w:pPr>
          </w:p>
        </w:tc>
        <w:tc>
          <w:tcPr>
            <w:tcW w:w="1701" w:type="dxa"/>
            <w:tcBorders>
              <w:top w:val="single" w:sz="8" w:space="0" w:color="auto"/>
              <w:bottom w:val="single" w:sz="12" w:space="0" w:color="auto"/>
            </w:tcBorders>
            <w:shd w:val="clear" w:color="auto" w:fill="auto"/>
            <w:vAlign w:val="bottom"/>
          </w:tcPr>
          <w:p w14:paraId="7552CE7B" w14:textId="4F0A69E0" w:rsidR="00E31D7E" w:rsidRPr="00955785" w:rsidRDefault="00E31D7E" w:rsidP="00967625">
            <w:pPr>
              <w:jc w:val="right"/>
              <w:rPr>
                <w:rFonts w:ascii="Calibri" w:eastAsia="Calibri" w:hAnsi="Calibri" w:cs="Calibri"/>
                <w:b/>
                <w:bCs/>
                <w:color w:val="000000"/>
              </w:rPr>
            </w:pPr>
            <w:r>
              <w:rPr>
                <w:rFonts w:ascii="Calibri" w:eastAsia="Calibri" w:hAnsi="Calibri" w:cs="Calibri"/>
                <w:b/>
                <w:bCs/>
                <w:color w:val="000000"/>
              </w:rPr>
              <w:t>348</w:t>
            </w:r>
          </w:p>
        </w:tc>
        <w:tc>
          <w:tcPr>
            <w:tcW w:w="1701" w:type="dxa"/>
            <w:tcBorders>
              <w:top w:val="single" w:sz="8" w:space="0" w:color="auto"/>
              <w:bottom w:val="single" w:sz="12" w:space="0" w:color="auto"/>
            </w:tcBorders>
            <w:shd w:val="clear" w:color="auto" w:fill="auto"/>
            <w:vAlign w:val="bottom"/>
          </w:tcPr>
          <w:p w14:paraId="04C841AB" w14:textId="51613BC4" w:rsidR="00E31D7E" w:rsidRPr="00EA3621" w:rsidRDefault="00E31D7E" w:rsidP="00967625">
            <w:pPr>
              <w:jc w:val="right"/>
              <w:rPr>
                <w:rFonts w:ascii="Calibri" w:eastAsia="Calibri" w:hAnsi="Calibri" w:cs="Calibri"/>
                <w:b/>
                <w:bCs/>
                <w:color w:val="000000"/>
              </w:rPr>
            </w:pPr>
            <w:r w:rsidRPr="00EA3621">
              <w:rPr>
                <w:rFonts w:ascii="Calibri" w:eastAsia="Times New Roman" w:hAnsi="Calibri" w:cs="Calibri"/>
                <w:b/>
                <w:bCs/>
              </w:rPr>
              <w:t>511</w:t>
            </w:r>
          </w:p>
        </w:tc>
      </w:tr>
      <w:tr w:rsidR="00E31D7E" w:rsidRPr="00EA3621" w14:paraId="3C7DD556" w14:textId="77777777" w:rsidTr="005324AC">
        <w:trPr>
          <w:trHeight w:val="98"/>
        </w:trPr>
        <w:tc>
          <w:tcPr>
            <w:tcW w:w="5812" w:type="dxa"/>
            <w:shd w:val="clear" w:color="auto" w:fill="auto"/>
            <w:vAlign w:val="center"/>
          </w:tcPr>
          <w:p w14:paraId="407770CE" w14:textId="77777777" w:rsidR="00E31D7E" w:rsidRPr="00EA3621" w:rsidRDefault="00E31D7E" w:rsidP="00967625">
            <w:pPr>
              <w:jc w:val="right"/>
              <w:rPr>
                <w:rFonts w:ascii="Calibri" w:eastAsia="Calibri" w:hAnsi="Calibri" w:cs="Times New Roman"/>
                <w:color w:val="000000"/>
              </w:rPr>
            </w:pPr>
          </w:p>
        </w:tc>
        <w:tc>
          <w:tcPr>
            <w:tcW w:w="1701" w:type="dxa"/>
            <w:tcBorders>
              <w:top w:val="single" w:sz="12" w:space="0" w:color="auto"/>
            </w:tcBorders>
            <w:shd w:val="clear" w:color="auto" w:fill="auto"/>
            <w:vAlign w:val="bottom"/>
          </w:tcPr>
          <w:p w14:paraId="2977322F" w14:textId="77777777" w:rsidR="00E31D7E" w:rsidRPr="00EA3621" w:rsidRDefault="00E31D7E" w:rsidP="00967625">
            <w:pPr>
              <w:jc w:val="right"/>
              <w:rPr>
                <w:rFonts w:ascii="Calibri" w:eastAsia="Calibri" w:hAnsi="Calibri" w:cs="Calibri"/>
                <w:b/>
                <w:bCs/>
                <w:color w:val="000000"/>
              </w:rPr>
            </w:pPr>
          </w:p>
        </w:tc>
        <w:tc>
          <w:tcPr>
            <w:tcW w:w="1701" w:type="dxa"/>
            <w:tcBorders>
              <w:top w:val="single" w:sz="12" w:space="0" w:color="auto"/>
            </w:tcBorders>
            <w:shd w:val="clear" w:color="auto" w:fill="auto"/>
            <w:vAlign w:val="bottom"/>
          </w:tcPr>
          <w:p w14:paraId="5CCCEBC5" w14:textId="77777777" w:rsidR="00E31D7E" w:rsidRPr="00EA3621" w:rsidRDefault="00E31D7E" w:rsidP="00967625">
            <w:pPr>
              <w:jc w:val="right"/>
              <w:rPr>
                <w:rFonts w:ascii="Calibri" w:eastAsia="Calibri" w:hAnsi="Calibri" w:cs="Calibri"/>
                <w:b/>
                <w:bCs/>
                <w:color w:val="000000"/>
              </w:rPr>
            </w:pPr>
          </w:p>
        </w:tc>
      </w:tr>
      <w:tr w:rsidR="00E31D7E" w:rsidRPr="00EA3621" w14:paraId="29A4E6AC" w14:textId="77777777" w:rsidTr="005324AC">
        <w:trPr>
          <w:trHeight w:val="309"/>
        </w:trPr>
        <w:tc>
          <w:tcPr>
            <w:tcW w:w="5812" w:type="dxa"/>
            <w:shd w:val="clear" w:color="auto" w:fill="auto"/>
            <w:vAlign w:val="center"/>
          </w:tcPr>
          <w:p w14:paraId="426E05E1" w14:textId="77777777" w:rsidR="00E31D7E" w:rsidRPr="00EA3621" w:rsidRDefault="00E31D7E" w:rsidP="00967625">
            <w:pPr>
              <w:rPr>
                <w:rFonts w:ascii="Calibri" w:eastAsia="Calibri" w:hAnsi="Calibri" w:cs="Times New Roman"/>
                <w:b/>
                <w:bCs/>
                <w:color w:val="000000"/>
              </w:rPr>
            </w:pPr>
            <w:r w:rsidRPr="00EA3621">
              <w:rPr>
                <w:rFonts w:ascii="Calibri" w:eastAsia="Calibri" w:hAnsi="Calibri" w:cs="Times New Roman"/>
                <w:b/>
                <w:bCs/>
                <w:color w:val="000000"/>
              </w:rPr>
              <w:t>Derivativna financijska imovina – pozitivna fer vrijednost</w:t>
            </w:r>
          </w:p>
        </w:tc>
        <w:tc>
          <w:tcPr>
            <w:tcW w:w="1701" w:type="dxa"/>
            <w:tcBorders>
              <w:bottom w:val="single" w:sz="12" w:space="0" w:color="auto"/>
            </w:tcBorders>
            <w:shd w:val="clear" w:color="auto" w:fill="auto"/>
            <w:vAlign w:val="bottom"/>
          </w:tcPr>
          <w:p w14:paraId="47DA0884" w14:textId="770382F0" w:rsidR="00E31D7E" w:rsidRPr="00EA3621" w:rsidRDefault="00E31D7E" w:rsidP="00967625">
            <w:pPr>
              <w:jc w:val="right"/>
              <w:rPr>
                <w:rFonts w:ascii="Calibri" w:eastAsia="Calibri" w:hAnsi="Calibri" w:cs="Calibri"/>
                <w:b/>
                <w:bCs/>
                <w:color w:val="000000"/>
              </w:rPr>
            </w:pPr>
            <w:r>
              <w:rPr>
                <w:rFonts w:ascii="Calibri" w:eastAsia="Calibri" w:hAnsi="Calibri" w:cs="Calibri"/>
                <w:b/>
                <w:bCs/>
                <w:color w:val="000000"/>
              </w:rPr>
              <w:t>-</w:t>
            </w:r>
          </w:p>
        </w:tc>
        <w:tc>
          <w:tcPr>
            <w:tcW w:w="1701" w:type="dxa"/>
            <w:tcBorders>
              <w:bottom w:val="single" w:sz="12" w:space="0" w:color="auto"/>
            </w:tcBorders>
            <w:shd w:val="clear" w:color="auto" w:fill="auto"/>
            <w:vAlign w:val="bottom"/>
          </w:tcPr>
          <w:p w14:paraId="128594AA" w14:textId="3B1EE9B7" w:rsidR="00E31D7E" w:rsidRPr="00EA3621" w:rsidRDefault="00E31D7E" w:rsidP="00967625">
            <w:pPr>
              <w:jc w:val="right"/>
              <w:rPr>
                <w:rFonts w:ascii="Calibri" w:eastAsia="Calibri" w:hAnsi="Calibri" w:cs="Calibri"/>
                <w:b/>
                <w:bCs/>
                <w:color w:val="000000"/>
              </w:rPr>
            </w:pPr>
            <w:r w:rsidRPr="00EA3621">
              <w:rPr>
                <w:rFonts w:ascii="Calibri" w:eastAsia="Times New Roman" w:hAnsi="Calibri" w:cs="Calibri"/>
                <w:b/>
                <w:bCs/>
              </w:rPr>
              <w:t>298</w:t>
            </w:r>
          </w:p>
        </w:tc>
      </w:tr>
      <w:tr w:rsidR="00E31D7E" w:rsidRPr="00EA3621" w14:paraId="1AAD8154" w14:textId="77777777" w:rsidTr="005324AC">
        <w:trPr>
          <w:trHeight w:val="306"/>
        </w:trPr>
        <w:tc>
          <w:tcPr>
            <w:tcW w:w="5812" w:type="dxa"/>
            <w:shd w:val="clear" w:color="auto" w:fill="auto"/>
            <w:vAlign w:val="center"/>
            <w:hideMark/>
          </w:tcPr>
          <w:p w14:paraId="36320EB4" w14:textId="77777777" w:rsidR="00E31D7E" w:rsidRPr="00EA3621" w:rsidRDefault="00E31D7E" w:rsidP="00967625">
            <w:pPr>
              <w:jc w:val="right"/>
              <w:rPr>
                <w:rFonts w:ascii="Calibri" w:eastAsia="Calibri" w:hAnsi="Calibri" w:cs="Times New Roman"/>
                <w:color w:val="000000"/>
              </w:rPr>
            </w:pPr>
          </w:p>
        </w:tc>
        <w:tc>
          <w:tcPr>
            <w:tcW w:w="1701" w:type="dxa"/>
            <w:tcBorders>
              <w:top w:val="single" w:sz="12" w:space="0" w:color="auto"/>
              <w:bottom w:val="single" w:sz="12" w:space="0" w:color="auto"/>
            </w:tcBorders>
            <w:shd w:val="clear" w:color="auto" w:fill="auto"/>
            <w:vAlign w:val="bottom"/>
          </w:tcPr>
          <w:p w14:paraId="3BF5C5A8" w14:textId="436A07F5" w:rsidR="00E31D7E" w:rsidRPr="00EA3621" w:rsidRDefault="00E31D7E" w:rsidP="00967625">
            <w:pPr>
              <w:jc w:val="right"/>
              <w:rPr>
                <w:rFonts w:ascii="Calibri" w:eastAsia="Calibri" w:hAnsi="Calibri" w:cs="Calibri"/>
                <w:b/>
                <w:bCs/>
                <w:color w:val="000000"/>
              </w:rPr>
            </w:pPr>
            <w:r>
              <w:rPr>
                <w:rFonts w:ascii="Calibri" w:eastAsia="Calibri" w:hAnsi="Calibri" w:cs="Calibri"/>
                <w:b/>
                <w:bCs/>
                <w:color w:val="000000"/>
              </w:rPr>
              <w:t>219.166</w:t>
            </w:r>
          </w:p>
        </w:tc>
        <w:tc>
          <w:tcPr>
            <w:tcW w:w="1701" w:type="dxa"/>
            <w:tcBorders>
              <w:top w:val="single" w:sz="12" w:space="0" w:color="auto"/>
              <w:bottom w:val="single" w:sz="12" w:space="0" w:color="auto"/>
            </w:tcBorders>
            <w:shd w:val="clear" w:color="auto" w:fill="auto"/>
            <w:vAlign w:val="bottom"/>
          </w:tcPr>
          <w:p w14:paraId="5EAC7FBE" w14:textId="69E6DB4C" w:rsidR="00E31D7E" w:rsidRPr="00EA3621" w:rsidRDefault="00E31D7E" w:rsidP="00967625">
            <w:pPr>
              <w:jc w:val="right"/>
              <w:rPr>
                <w:rFonts w:ascii="Calibri" w:eastAsia="Calibri" w:hAnsi="Calibri" w:cs="Calibri"/>
                <w:b/>
                <w:bCs/>
                <w:color w:val="000000"/>
              </w:rPr>
            </w:pPr>
            <w:r w:rsidRPr="00EA3621">
              <w:rPr>
                <w:rFonts w:ascii="Calibri" w:eastAsia="Times New Roman" w:hAnsi="Calibri" w:cs="Calibri"/>
                <w:b/>
                <w:bCs/>
              </w:rPr>
              <w:t>191.756</w:t>
            </w:r>
          </w:p>
        </w:tc>
      </w:tr>
    </w:tbl>
    <w:p w14:paraId="42E0B4C1" w14:textId="77777777" w:rsidR="00C159BD" w:rsidRPr="005324AC" w:rsidRDefault="00C159BD" w:rsidP="00C159BD">
      <w:pPr>
        <w:tabs>
          <w:tab w:val="left" w:pos="-720"/>
        </w:tabs>
        <w:suppressAutoHyphens/>
        <w:jc w:val="both"/>
        <w:rPr>
          <w:rFonts w:ascii="Calibri" w:hAnsi="Calibri" w:cs="Arial"/>
          <w:color w:val="000000" w:themeColor="text1"/>
          <w:sz w:val="16"/>
          <w:szCs w:val="16"/>
          <w:highlight w:val="yellow"/>
        </w:rPr>
      </w:pPr>
    </w:p>
    <w:p w14:paraId="6020B869" w14:textId="77777777" w:rsidR="009719D1" w:rsidRPr="00EA3621" w:rsidRDefault="009719D1" w:rsidP="009719D1">
      <w:pPr>
        <w:tabs>
          <w:tab w:val="left" w:pos="-720"/>
        </w:tabs>
        <w:suppressAutoHyphens/>
        <w:jc w:val="both"/>
        <w:rPr>
          <w:rFonts w:cs="Arial"/>
          <w:bCs/>
          <w:color w:val="000000" w:themeColor="text1"/>
        </w:rPr>
      </w:pPr>
      <w:r w:rsidRPr="00EA3621">
        <w:rPr>
          <w:rFonts w:cs="Arial"/>
          <w:bCs/>
          <w:color w:val="000000" w:themeColor="text1"/>
        </w:rPr>
        <w:t xml:space="preserve">Dionice trgovačkih društava koje ne kotiraju odnose se na dionice društva Vinka d.d. za proizvodnju poljoprivrednih proizvoda stečene u okviru mjera restrukturiranja društva u zamjenu za dio plasmana. </w:t>
      </w:r>
    </w:p>
    <w:p w14:paraId="5D246762" w14:textId="76F6001B" w:rsidR="008C1B00" w:rsidRPr="00A11F83" w:rsidRDefault="009719D1" w:rsidP="009719D1">
      <w:pPr>
        <w:tabs>
          <w:tab w:val="left" w:pos="-720"/>
        </w:tabs>
        <w:suppressAutoHyphens/>
        <w:jc w:val="both"/>
        <w:rPr>
          <w:rFonts w:cs="Arial"/>
          <w:bCs/>
          <w:color w:val="000000" w:themeColor="text1"/>
        </w:rPr>
      </w:pPr>
      <w:r w:rsidRPr="00EA3621">
        <w:rPr>
          <w:rFonts w:cs="Arial"/>
          <w:bCs/>
          <w:color w:val="000000" w:themeColor="text1"/>
        </w:rPr>
        <w:t xml:space="preserve">Udjel HBOR-a u temeljnom kapitalu društva Vinka d.d. iznosi 0,9365%. Dionice društva Vinka d.d., Vinkovci (LPVC-R-B) ne kotiraju i fer vrijednost </w:t>
      </w:r>
      <w:r w:rsidRPr="00A11F83">
        <w:rPr>
          <w:rFonts w:cs="Arial"/>
          <w:bCs/>
          <w:color w:val="000000" w:themeColor="text1"/>
        </w:rPr>
        <w:t xml:space="preserve">iznosi </w:t>
      </w:r>
      <w:r w:rsidRPr="005324AC">
        <w:rPr>
          <w:rFonts w:cs="Arial"/>
          <w:bCs/>
          <w:color w:val="000000" w:themeColor="text1"/>
        </w:rPr>
        <w:t>0</w:t>
      </w:r>
      <w:r w:rsidRPr="00A11F83">
        <w:rPr>
          <w:rFonts w:cs="Arial"/>
          <w:bCs/>
          <w:color w:val="000000" w:themeColor="text1"/>
        </w:rPr>
        <w:t xml:space="preserve"> tisuća kuna (31. prosinca 2020.: 0 tisuća kuna).</w:t>
      </w:r>
    </w:p>
    <w:p w14:paraId="39288B04" w14:textId="77777777" w:rsidR="009719D1" w:rsidRPr="005324AC" w:rsidRDefault="009719D1" w:rsidP="009719D1">
      <w:pPr>
        <w:tabs>
          <w:tab w:val="left" w:pos="-720"/>
        </w:tabs>
        <w:suppressAutoHyphens/>
        <w:jc w:val="both"/>
        <w:rPr>
          <w:rFonts w:ascii="Calibri" w:hAnsi="Calibri" w:cs="Arial"/>
          <w:b/>
          <w:color w:val="000000" w:themeColor="text1"/>
          <w:sz w:val="16"/>
          <w:szCs w:val="16"/>
        </w:rPr>
      </w:pPr>
    </w:p>
    <w:p w14:paraId="68B1FB14" w14:textId="7D627F4D" w:rsidR="00C159BD" w:rsidRPr="00EA3621" w:rsidRDefault="009719D1" w:rsidP="005027F9">
      <w:pPr>
        <w:tabs>
          <w:tab w:val="left" w:pos="-720"/>
        </w:tabs>
        <w:suppressAutoHyphens/>
        <w:jc w:val="both"/>
        <w:rPr>
          <w:rFonts w:ascii="Calibri" w:eastAsia="Calibri" w:hAnsi="Calibri" w:cs="Arial"/>
          <w:color w:val="000000" w:themeColor="text1"/>
          <w:spacing w:val="-3"/>
        </w:rPr>
      </w:pPr>
      <w:r w:rsidRPr="00A11F83">
        <w:rPr>
          <w:rFonts w:ascii="Calibri" w:eastAsia="Calibri" w:hAnsi="Calibri" w:cs="Arial"/>
          <w:color w:val="000000" w:themeColor="text1"/>
          <w:spacing w:val="-3"/>
        </w:rPr>
        <w:t xml:space="preserve">Dionice trgovačkih društava koje ne kotiraju u iznosu od </w:t>
      </w:r>
      <w:r w:rsidRPr="005324AC">
        <w:rPr>
          <w:rFonts w:ascii="Calibri" w:eastAsia="Calibri" w:hAnsi="Calibri" w:cs="Arial"/>
          <w:color w:val="000000" w:themeColor="text1"/>
          <w:spacing w:val="-3"/>
        </w:rPr>
        <w:t>31</w:t>
      </w:r>
      <w:r w:rsidRPr="00A11F83">
        <w:rPr>
          <w:rFonts w:ascii="Calibri" w:eastAsia="Calibri" w:hAnsi="Calibri" w:cs="Arial"/>
          <w:color w:val="000000" w:themeColor="text1"/>
          <w:spacing w:val="-3"/>
        </w:rPr>
        <w:t xml:space="preserve"> tisuća</w:t>
      </w:r>
      <w:r w:rsidRPr="00EA3621">
        <w:rPr>
          <w:rFonts w:ascii="Calibri" w:eastAsia="Calibri" w:hAnsi="Calibri" w:cs="Arial"/>
          <w:color w:val="000000" w:themeColor="text1"/>
          <w:spacing w:val="-3"/>
        </w:rPr>
        <w:t xml:space="preserve"> kuna (31. prosinca 2020.: 31 tisuća kuna)  (udjel od 0,03%) odnose se na dionice društva Helios </w:t>
      </w:r>
      <w:proofErr w:type="spellStart"/>
      <w:r w:rsidRPr="00EA3621">
        <w:rPr>
          <w:rFonts w:ascii="Calibri" w:eastAsia="Calibri" w:hAnsi="Calibri" w:cs="Arial"/>
          <w:color w:val="000000" w:themeColor="text1"/>
          <w:spacing w:val="-3"/>
        </w:rPr>
        <w:t>Faros</w:t>
      </w:r>
      <w:proofErr w:type="spellEnd"/>
      <w:r w:rsidRPr="00EA3621">
        <w:rPr>
          <w:rFonts w:ascii="Calibri" w:eastAsia="Calibri" w:hAnsi="Calibri" w:cs="Arial"/>
          <w:color w:val="000000" w:themeColor="text1"/>
          <w:spacing w:val="-3"/>
        </w:rPr>
        <w:t xml:space="preserve"> d.d., u stečaju, koje je HBOR stekao u izvještajnom razdoblju u zamjenu za dio potraživanja prihvaćanjem stečajnog plana trgovačkog društva.</w:t>
      </w:r>
    </w:p>
    <w:p w14:paraId="3DE5BAE7" w14:textId="77777777" w:rsidR="009719D1" w:rsidRPr="005324AC" w:rsidRDefault="009719D1" w:rsidP="005027F9">
      <w:pPr>
        <w:tabs>
          <w:tab w:val="left" w:pos="-720"/>
        </w:tabs>
        <w:suppressAutoHyphens/>
        <w:jc w:val="both"/>
        <w:rPr>
          <w:rFonts w:ascii="Calibri" w:hAnsi="Calibri" w:cs="Arial"/>
          <w:b/>
          <w:color w:val="000000" w:themeColor="text1"/>
          <w:sz w:val="16"/>
          <w:szCs w:val="16"/>
        </w:rPr>
      </w:pPr>
    </w:p>
    <w:p w14:paraId="2B602B19" w14:textId="01774787" w:rsidR="00C159BD" w:rsidRPr="00EA3621" w:rsidRDefault="009719D1" w:rsidP="005027F9">
      <w:pPr>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 xml:space="preserve">Vlasnički papiri koji ne kotiraju u iznosu </w:t>
      </w:r>
      <w:r w:rsidRPr="00E31D7E">
        <w:rPr>
          <w:rFonts w:ascii="Calibri" w:eastAsia="Calibri" w:hAnsi="Calibri" w:cs="Arial"/>
          <w:color w:val="000000" w:themeColor="text1"/>
          <w:spacing w:val="-3"/>
        </w:rPr>
        <w:t xml:space="preserve">od </w:t>
      </w:r>
      <w:r w:rsidRPr="005324AC">
        <w:rPr>
          <w:rFonts w:ascii="Calibri" w:eastAsia="Calibri" w:hAnsi="Calibri" w:cs="Arial"/>
          <w:color w:val="000000" w:themeColor="text1"/>
          <w:spacing w:val="-3"/>
        </w:rPr>
        <w:t>3</w:t>
      </w:r>
      <w:r w:rsidR="00967625" w:rsidRPr="005324AC">
        <w:rPr>
          <w:rFonts w:ascii="Calibri" w:eastAsia="Calibri" w:hAnsi="Calibri" w:cs="Arial"/>
          <w:color w:val="000000" w:themeColor="text1"/>
          <w:spacing w:val="-3"/>
        </w:rPr>
        <w:t>17</w:t>
      </w:r>
      <w:r w:rsidRPr="00C47A2D">
        <w:rPr>
          <w:rFonts w:ascii="Calibri" w:eastAsia="Calibri" w:hAnsi="Calibri" w:cs="Arial"/>
          <w:color w:val="000000" w:themeColor="text1"/>
          <w:spacing w:val="-3"/>
        </w:rPr>
        <w:t xml:space="preserve"> t</w:t>
      </w:r>
      <w:r w:rsidRPr="00EA3621">
        <w:rPr>
          <w:rFonts w:ascii="Calibri" w:eastAsia="Calibri" w:hAnsi="Calibri" w:cs="Arial"/>
          <w:color w:val="000000" w:themeColor="text1"/>
          <w:spacing w:val="-3"/>
        </w:rPr>
        <w:t xml:space="preserve">isuća kuna (31. prosinca 2020.: 319 tisuća kuna) odnose se na depozitarne potvrde o vlasništvu (engl. </w:t>
      </w:r>
      <w:proofErr w:type="spellStart"/>
      <w:r w:rsidRPr="00EA3621">
        <w:rPr>
          <w:rFonts w:ascii="Calibri" w:eastAsia="Calibri" w:hAnsi="Calibri" w:cs="Arial"/>
          <w:color w:val="000000" w:themeColor="text1"/>
          <w:spacing w:val="-3"/>
        </w:rPr>
        <w:t>depository</w:t>
      </w:r>
      <w:proofErr w:type="spellEnd"/>
      <w:r w:rsidRPr="00EA3621">
        <w:rPr>
          <w:rFonts w:ascii="Calibri" w:eastAsia="Calibri" w:hAnsi="Calibri" w:cs="Arial"/>
          <w:color w:val="000000" w:themeColor="text1"/>
          <w:spacing w:val="-3"/>
        </w:rPr>
        <w:t xml:space="preserve"> </w:t>
      </w:r>
      <w:proofErr w:type="spellStart"/>
      <w:r w:rsidRPr="00EA3621">
        <w:rPr>
          <w:rFonts w:ascii="Calibri" w:eastAsia="Calibri" w:hAnsi="Calibri" w:cs="Arial"/>
          <w:color w:val="000000" w:themeColor="text1"/>
          <w:spacing w:val="-3"/>
        </w:rPr>
        <w:t>receipt</w:t>
      </w:r>
      <w:proofErr w:type="spellEnd"/>
      <w:r w:rsidRPr="00EA3621">
        <w:rPr>
          <w:rFonts w:ascii="Calibri" w:eastAsia="Calibri" w:hAnsi="Calibri" w:cs="Arial"/>
          <w:color w:val="000000" w:themeColor="text1"/>
          <w:spacing w:val="-3"/>
        </w:rPr>
        <w:t xml:space="preserve"> – DR) </w:t>
      </w:r>
      <w:proofErr w:type="spellStart"/>
      <w:r w:rsidRPr="00EA3621">
        <w:rPr>
          <w:rFonts w:ascii="Calibri" w:eastAsia="Calibri" w:hAnsi="Calibri" w:cs="Arial"/>
          <w:color w:val="000000" w:themeColor="text1"/>
          <w:spacing w:val="-3"/>
        </w:rPr>
        <w:t>Fortenova</w:t>
      </w:r>
      <w:proofErr w:type="spellEnd"/>
      <w:r w:rsidRPr="00EA3621">
        <w:rPr>
          <w:rFonts w:ascii="Calibri" w:eastAsia="Calibri" w:hAnsi="Calibri" w:cs="Arial"/>
          <w:color w:val="000000" w:themeColor="text1"/>
          <w:spacing w:val="-3"/>
        </w:rPr>
        <w:t xml:space="preserve"> Group </w:t>
      </w:r>
      <w:proofErr w:type="spellStart"/>
      <w:r w:rsidRPr="00EA3621">
        <w:rPr>
          <w:rFonts w:ascii="Calibri" w:eastAsia="Calibri" w:hAnsi="Calibri" w:cs="Arial"/>
          <w:color w:val="000000" w:themeColor="text1"/>
          <w:spacing w:val="-3"/>
        </w:rPr>
        <w:t>Stak</w:t>
      </w:r>
      <w:proofErr w:type="spellEnd"/>
      <w:r w:rsidRPr="00EA3621">
        <w:rPr>
          <w:rFonts w:ascii="Calibri" w:eastAsia="Calibri" w:hAnsi="Calibri" w:cs="Arial"/>
          <w:color w:val="000000" w:themeColor="text1"/>
          <w:spacing w:val="-3"/>
        </w:rPr>
        <w:t xml:space="preserve"> </w:t>
      </w:r>
      <w:proofErr w:type="spellStart"/>
      <w:r w:rsidRPr="00EA3621">
        <w:rPr>
          <w:rFonts w:ascii="Calibri" w:eastAsia="Calibri" w:hAnsi="Calibri" w:cs="Arial"/>
          <w:color w:val="000000" w:themeColor="text1"/>
          <w:spacing w:val="-3"/>
        </w:rPr>
        <w:t>Stichting</w:t>
      </w:r>
      <w:proofErr w:type="spellEnd"/>
      <w:r w:rsidRPr="00EA3621">
        <w:rPr>
          <w:rFonts w:ascii="Calibri" w:eastAsia="Calibri" w:hAnsi="Calibri" w:cs="Arial"/>
          <w:color w:val="000000" w:themeColor="text1"/>
          <w:spacing w:val="-3"/>
        </w:rPr>
        <w:t xml:space="preserve"> preuzete Nagodbom u Postupku izvanredne uprave nad Agrokor d.d. i dr.</w:t>
      </w:r>
    </w:p>
    <w:p w14:paraId="1ADD7A4A" w14:textId="77777777" w:rsidR="009719D1" w:rsidRPr="005324AC" w:rsidRDefault="009719D1" w:rsidP="005027F9">
      <w:pPr>
        <w:jc w:val="both"/>
        <w:rPr>
          <w:rFonts w:cstheme="minorHAnsi"/>
          <w:color w:val="000000" w:themeColor="text1"/>
          <w:sz w:val="16"/>
          <w:szCs w:val="16"/>
        </w:rPr>
      </w:pPr>
    </w:p>
    <w:p w14:paraId="0A75657F" w14:textId="5D75D84D" w:rsidR="00F20353" w:rsidRPr="00EA3621" w:rsidRDefault="00C159BD" w:rsidP="005027F9">
      <w:pPr>
        <w:tabs>
          <w:tab w:val="left" w:pos="-720"/>
        </w:tabs>
        <w:suppressAutoHyphens/>
        <w:jc w:val="both"/>
        <w:rPr>
          <w:rFonts w:ascii="Calibri" w:hAnsi="Calibri" w:cs="Arial"/>
          <w:color w:val="000000" w:themeColor="text1"/>
        </w:rPr>
      </w:pPr>
      <w:r w:rsidRPr="00EA3621">
        <w:rPr>
          <w:rFonts w:ascii="Calibri" w:hAnsi="Calibri" w:cs="Arial"/>
          <w:color w:val="000000" w:themeColor="text1"/>
        </w:rPr>
        <w:t xml:space="preserve">Dionice financijskih institucija koje ne kotiraju odnose se na dionice Tržišta novca i kratkoročnih vrijednosnica d.d. i iskazane su u iznosu </w:t>
      </w:r>
      <w:r w:rsidRPr="00C47A2D">
        <w:rPr>
          <w:rFonts w:ascii="Calibri" w:hAnsi="Calibri" w:cs="Arial"/>
          <w:color w:val="000000" w:themeColor="text1"/>
        </w:rPr>
        <w:t>od</w:t>
      </w:r>
      <w:r w:rsidR="00967625">
        <w:rPr>
          <w:rFonts w:ascii="Calibri" w:hAnsi="Calibri" w:cs="Arial"/>
          <w:color w:val="000000" w:themeColor="text1"/>
        </w:rPr>
        <w:t xml:space="preserve"> 0</w:t>
      </w:r>
      <w:r w:rsidRPr="00C47A2D">
        <w:rPr>
          <w:rFonts w:ascii="Calibri" w:hAnsi="Calibri" w:cs="Arial"/>
          <w:color w:val="000000" w:themeColor="text1"/>
        </w:rPr>
        <w:t xml:space="preserve"> tisuća</w:t>
      </w:r>
      <w:r w:rsidR="008F6E07" w:rsidRPr="00EA3621">
        <w:rPr>
          <w:rFonts w:ascii="Calibri" w:hAnsi="Calibri" w:cs="Arial"/>
          <w:color w:val="000000" w:themeColor="text1"/>
        </w:rPr>
        <w:t xml:space="preserve"> </w:t>
      </w:r>
      <w:r w:rsidRPr="00EA3621">
        <w:rPr>
          <w:rFonts w:ascii="Calibri" w:hAnsi="Calibri" w:cs="Arial"/>
          <w:color w:val="000000" w:themeColor="text1"/>
        </w:rPr>
        <w:t>kuna (31. prosinca 20</w:t>
      </w:r>
      <w:r w:rsidR="009719D1" w:rsidRPr="00EA3621">
        <w:rPr>
          <w:rFonts w:ascii="Calibri" w:hAnsi="Calibri" w:cs="Arial"/>
          <w:color w:val="000000" w:themeColor="text1"/>
        </w:rPr>
        <w:t>20</w:t>
      </w:r>
      <w:r w:rsidRPr="00EA3621">
        <w:rPr>
          <w:rFonts w:ascii="Calibri" w:hAnsi="Calibri" w:cs="Arial"/>
          <w:color w:val="000000" w:themeColor="text1"/>
        </w:rPr>
        <w:t>.: 161 tisuća kuna)</w:t>
      </w:r>
      <w:r w:rsidR="005027F9" w:rsidRPr="00EA3621">
        <w:rPr>
          <w:rFonts w:ascii="Calibri" w:hAnsi="Calibri" w:cs="Arial"/>
          <w:color w:val="000000" w:themeColor="text1"/>
        </w:rPr>
        <w:t>.</w:t>
      </w:r>
      <w:r w:rsidR="00A11F83" w:rsidRPr="00A11F83">
        <w:rPr>
          <w:rFonts w:ascii="Calibri" w:hAnsi="Calibri" w:cs="Arial"/>
          <w:color w:val="000000" w:themeColor="text1"/>
        </w:rPr>
        <w:t xml:space="preserve"> </w:t>
      </w:r>
      <w:bookmarkStart w:id="247" w:name="_Hlk78451542"/>
      <w:r w:rsidR="00A11F83">
        <w:rPr>
          <w:rFonts w:ascii="Calibri" w:hAnsi="Calibri" w:cs="Arial"/>
          <w:color w:val="000000" w:themeColor="text1"/>
        </w:rPr>
        <w:t xml:space="preserve">Nakon likvidacije Tržišta novca i kratkoročnih vrijednosnica d.d. i primljene uplate po likvidaciji, HBOR je </w:t>
      </w:r>
      <w:proofErr w:type="spellStart"/>
      <w:r w:rsidR="00A11F83">
        <w:rPr>
          <w:rFonts w:ascii="Calibri" w:hAnsi="Calibri" w:cs="Arial"/>
          <w:color w:val="000000" w:themeColor="text1"/>
        </w:rPr>
        <w:t>isknjižio</w:t>
      </w:r>
      <w:proofErr w:type="spellEnd"/>
      <w:r w:rsidR="00A11F83">
        <w:rPr>
          <w:rFonts w:ascii="Calibri" w:hAnsi="Calibri" w:cs="Arial"/>
          <w:color w:val="000000" w:themeColor="text1"/>
        </w:rPr>
        <w:t xml:space="preserve"> dionice iz poslovnih knjiga.</w:t>
      </w:r>
    </w:p>
    <w:bookmarkEnd w:id="247"/>
    <w:p w14:paraId="6716F015" w14:textId="76054F9C" w:rsidR="009719D1" w:rsidRPr="00EA3621" w:rsidRDefault="009719D1" w:rsidP="005027F9">
      <w:pPr>
        <w:tabs>
          <w:tab w:val="left" w:pos="-720"/>
        </w:tabs>
        <w:suppressAutoHyphens/>
        <w:jc w:val="both"/>
        <w:rPr>
          <w:rFonts w:ascii="Calibri" w:hAnsi="Calibri" w:cs="Arial"/>
          <w:color w:val="000000" w:themeColor="text1"/>
        </w:rPr>
      </w:pPr>
    </w:p>
    <w:p w14:paraId="54C36904" w14:textId="5001D94B" w:rsidR="005027F9" w:rsidRPr="00EA3621" w:rsidRDefault="009719D1" w:rsidP="005027F9">
      <w:pPr>
        <w:tabs>
          <w:tab w:val="left" w:pos="-720"/>
        </w:tabs>
        <w:suppressAutoHyphens/>
        <w:jc w:val="both"/>
        <w:rPr>
          <w:rFonts w:ascii="Calibri" w:hAnsi="Calibri" w:cs="Arial"/>
          <w:color w:val="000000" w:themeColor="text1"/>
        </w:rPr>
      </w:pPr>
      <w:r w:rsidRPr="00EA3621">
        <w:rPr>
          <w:rFonts w:ascii="Calibri" w:hAnsi="Calibri" w:cs="Arial"/>
          <w:color w:val="000000" w:themeColor="text1"/>
        </w:rPr>
        <w:t>Na dan 3</w:t>
      </w:r>
      <w:r w:rsidR="003A5DA8">
        <w:rPr>
          <w:rFonts w:ascii="Calibri" w:hAnsi="Calibri" w:cs="Arial"/>
          <w:color w:val="000000" w:themeColor="text1"/>
        </w:rPr>
        <w:t>0</w:t>
      </w:r>
      <w:r w:rsidRPr="00EA3621">
        <w:rPr>
          <w:rFonts w:ascii="Calibri" w:hAnsi="Calibri" w:cs="Arial"/>
          <w:color w:val="000000" w:themeColor="text1"/>
        </w:rPr>
        <w:t xml:space="preserve">. </w:t>
      </w:r>
      <w:r w:rsidR="003A5DA8">
        <w:rPr>
          <w:rFonts w:ascii="Calibri" w:hAnsi="Calibri" w:cs="Arial"/>
          <w:color w:val="000000" w:themeColor="text1"/>
        </w:rPr>
        <w:t>lipnja</w:t>
      </w:r>
      <w:r w:rsidRPr="00EA3621">
        <w:rPr>
          <w:rFonts w:ascii="Calibri" w:hAnsi="Calibri" w:cs="Arial"/>
          <w:color w:val="000000" w:themeColor="text1"/>
        </w:rPr>
        <w:t xml:space="preserve"> 2021. iskazana je pozitivna fer vrijednost derivativnih financijskih instrumenata u visini </w:t>
      </w:r>
      <w:r w:rsidRPr="00A11F83">
        <w:rPr>
          <w:rFonts w:ascii="Calibri" w:hAnsi="Calibri" w:cs="Arial"/>
          <w:color w:val="000000" w:themeColor="text1"/>
        </w:rPr>
        <w:t xml:space="preserve">od </w:t>
      </w:r>
      <w:r w:rsidR="00C47A2D" w:rsidRPr="005324AC">
        <w:rPr>
          <w:rFonts w:ascii="Calibri" w:hAnsi="Calibri" w:cs="Arial"/>
          <w:color w:val="000000" w:themeColor="text1"/>
        </w:rPr>
        <w:t>0</w:t>
      </w:r>
      <w:r w:rsidRPr="00EA3621">
        <w:rPr>
          <w:rFonts w:ascii="Calibri" w:hAnsi="Calibri" w:cs="Arial"/>
          <w:color w:val="000000" w:themeColor="text1"/>
        </w:rPr>
        <w:t xml:space="preserve"> tisuća kuna (31. prosinca 2020.: 298 tisuća kuna).</w:t>
      </w:r>
    </w:p>
    <w:p w14:paraId="67A09AEA" w14:textId="77777777" w:rsidR="004A04B9" w:rsidRPr="00EA3621" w:rsidRDefault="004A04B9" w:rsidP="005027F9">
      <w:pPr>
        <w:tabs>
          <w:tab w:val="left" w:pos="-720"/>
        </w:tabs>
        <w:suppressAutoHyphens/>
        <w:jc w:val="both"/>
        <w:rPr>
          <w:rFonts w:cs="Arial"/>
          <w:color w:val="000000" w:themeColor="text1"/>
        </w:rPr>
        <w:sectPr w:rsidR="004A04B9" w:rsidRPr="00EA3621" w:rsidSect="005F07DF">
          <w:pgSz w:w="11906" w:h="16838"/>
          <w:pgMar w:top="1417" w:right="1417" w:bottom="1417" w:left="1417" w:header="708" w:footer="708" w:gutter="0"/>
          <w:cols w:space="708"/>
          <w:docGrid w:linePitch="360"/>
        </w:sectPr>
      </w:pPr>
    </w:p>
    <w:p w14:paraId="1763E265" w14:textId="77777777" w:rsidR="004A04B9" w:rsidRPr="00EA3621" w:rsidRDefault="004A04B9" w:rsidP="004A04B9">
      <w:pPr>
        <w:pStyle w:val="T1"/>
        <w:spacing w:before="0" w:after="0" w:line="240" w:lineRule="auto"/>
        <w:rPr>
          <w:rFonts w:asciiTheme="minorHAnsi" w:hAnsiTheme="minorHAnsi" w:cs="Arial"/>
          <w:color w:val="000000" w:themeColor="text1"/>
          <w:sz w:val="16"/>
          <w:szCs w:val="16"/>
          <w:lang w:val="hr-HR"/>
        </w:rPr>
      </w:pPr>
    </w:p>
    <w:p w14:paraId="6DF0F8EE" w14:textId="28029DD2" w:rsidR="004A04B9" w:rsidRPr="00EA3621" w:rsidRDefault="004A04B9" w:rsidP="004A04B9">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14.</w:t>
      </w:r>
      <w:r w:rsidRPr="00EA3621">
        <w:rPr>
          <w:rFonts w:asciiTheme="minorHAnsi" w:hAnsiTheme="minorHAnsi" w:cs="Arial"/>
          <w:color w:val="000000" w:themeColor="text1"/>
          <w:sz w:val="22"/>
          <w:szCs w:val="22"/>
          <w:lang w:val="hr-HR"/>
        </w:rPr>
        <w:tab/>
        <w:t>Financijska imovina po fer vrijednosti kroz ostalu sveobuhvatnu dobit</w:t>
      </w:r>
      <w:r w:rsidRPr="00EA3621">
        <w:rPr>
          <w:rFonts w:asciiTheme="minorHAnsi" w:hAnsiTheme="minorHAnsi" w:cs="Arial"/>
          <w:color w:val="000000" w:themeColor="text1"/>
          <w:sz w:val="22"/>
          <w:szCs w:val="22"/>
          <w:lang w:val="hr-HR"/>
        </w:rPr>
        <w:tab/>
      </w:r>
    </w:p>
    <w:p w14:paraId="37A4005C" w14:textId="77777777" w:rsidR="009719D1" w:rsidRPr="00EA3621" w:rsidRDefault="009719D1" w:rsidP="004A04B9">
      <w:pPr>
        <w:pStyle w:val="T1"/>
        <w:spacing w:before="0" w:after="0" w:line="240" w:lineRule="auto"/>
        <w:rPr>
          <w:rFonts w:asciiTheme="minorHAnsi" w:hAnsiTheme="minorHAnsi" w:cs="Arial"/>
          <w:color w:val="000000" w:themeColor="text1"/>
          <w:sz w:val="18"/>
          <w:szCs w:val="18"/>
          <w:lang w:val="hr-HR"/>
        </w:rPr>
      </w:pPr>
    </w:p>
    <w:tbl>
      <w:tblPr>
        <w:tblW w:w="9388" w:type="dxa"/>
        <w:tblLook w:val="04A0" w:firstRow="1" w:lastRow="0" w:firstColumn="1" w:lastColumn="0" w:noHBand="0" w:noVBand="1"/>
      </w:tblPr>
      <w:tblGrid>
        <w:gridCol w:w="4055"/>
        <w:gridCol w:w="1333"/>
        <w:gridCol w:w="1333"/>
        <w:gridCol w:w="1333"/>
        <w:gridCol w:w="1334"/>
      </w:tblGrid>
      <w:tr w:rsidR="009719D1" w:rsidRPr="00EA3621" w14:paraId="31558865" w14:textId="77777777" w:rsidTr="009719D1">
        <w:trPr>
          <w:trHeight w:val="281"/>
        </w:trPr>
        <w:tc>
          <w:tcPr>
            <w:tcW w:w="4055" w:type="dxa"/>
            <w:tcBorders>
              <w:top w:val="nil"/>
              <w:left w:val="nil"/>
              <w:bottom w:val="nil"/>
              <w:right w:val="nil"/>
            </w:tcBorders>
            <w:shd w:val="clear" w:color="auto" w:fill="auto"/>
            <w:vAlign w:val="center"/>
            <w:hideMark/>
          </w:tcPr>
          <w:p w14:paraId="63105C27" w14:textId="77777777" w:rsidR="009719D1" w:rsidRPr="00EA3621" w:rsidRDefault="009719D1" w:rsidP="009719D1">
            <w:pPr>
              <w:rPr>
                <w:rFonts w:ascii="Calibri" w:eastAsia="Calibri" w:hAnsi="Calibri" w:cs="Times New Roman"/>
                <w:color w:val="000000"/>
                <w:sz w:val="20"/>
                <w:szCs w:val="20"/>
              </w:rPr>
            </w:pPr>
          </w:p>
        </w:tc>
        <w:tc>
          <w:tcPr>
            <w:tcW w:w="2666" w:type="dxa"/>
            <w:gridSpan w:val="2"/>
            <w:tcBorders>
              <w:top w:val="nil"/>
              <w:left w:val="nil"/>
              <w:bottom w:val="nil"/>
              <w:right w:val="nil"/>
            </w:tcBorders>
            <w:shd w:val="clear" w:color="auto" w:fill="auto"/>
            <w:vAlign w:val="center"/>
            <w:hideMark/>
          </w:tcPr>
          <w:p w14:paraId="05AC3816" w14:textId="77777777"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Grupa</w:t>
            </w:r>
          </w:p>
        </w:tc>
        <w:tc>
          <w:tcPr>
            <w:tcW w:w="2667" w:type="dxa"/>
            <w:gridSpan w:val="2"/>
            <w:tcBorders>
              <w:top w:val="nil"/>
              <w:left w:val="nil"/>
              <w:bottom w:val="nil"/>
              <w:right w:val="nil"/>
            </w:tcBorders>
            <w:shd w:val="clear" w:color="auto" w:fill="auto"/>
            <w:vAlign w:val="center"/>
            <w:hideMark/>
          </w:tcPr>
          <w:p w14:paraId="3AF05765" w14:textId="77777777"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Banka</w:t>
            </w:r>
          </w:p>
        </w:tc>
      </w:tr>
      <w:tr w:rsidR="00F55EED" w:rsidRPr="00EA3621" w14:paraId="6022891B" w14:textId="77777777" w:rsidTr="009719D1">
        <w:trPr>
          <w:trHeight w:val="281"/>
        </w:trPr>
        <w:tc>
          <w:tcPr>
            <w:tcW w:w="4055" w:type="dxa"/>
            <w:tcBorders>
              <w:top w:val="nil"/>
              <w:left w:val="nil"/>
              <w:bottom w:val="nil"/>
              <w:right w:val="nil"/>
            </w:tcBorders>
            <w:shd w:val="clear" w:color="auto" w:fill="auto"/>
            <w:vAlign w:val="center"/>
            <w:hideMark/>
          </w:tcPr>
          <w:p w14:paraId="395E6834" w14:textId="77777777" w:rsidR="00F55EED" w:rsidRPr="00EA3621" w:rsidRDefault="00F55EED" w:rsidP="00F55EED">
            <w:pPr>
              <w:jc w:val="right"/>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75D060BD" w14:textId="385FC1BD" w:rsidR="00F55EED" w:rsidRPr="00EA3621" w:rsidRDefault="00F55EED" w:rsidP="00F55EED">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w:t>
            </w:r>
            <w:r>
              <w:rPr>
                <w:rFonts w:ascii="Calibri" w:eastAsia="Calibri" w:hAnsi="Calibri" w:cs="Times New Roman"/>
                <w:b/>
                <w:bCs/>
                <w:color w:val="000000"/>
                <w:sz w:val="20"/>
                <w:szCs w:val="20"/>
              </w:rPr>
              <w:t>0</w:t>
            </w:r>
            <w:r w:rsidRPr="00EA3621">
              <w:rPr>
                <w:rFonts w:ascii="Calibri" w:eastAsia="Calibri" w:hAnsi="Calibri" w:cs="Times New Roman"/>
                <w:b/>
                <w:bCs/>
                <w:color w:val="000000"/>
                <w:sz w:val="20"/>
                <w:szCs w:val="20"/>
              </w:rPr>
              <w:t xml:space="preserve">. </w:t>
            </w:r>
            <w:r>
              <w:rPr>
                <w:rFonts w:ascii="Calibri" w:eastAsia="Calibri" w:hAnsi="Calibri" w:cs="Times New Roman"/>
                <w:b/>
                <w:bCs/>
                <w:color w:val="000000"/>
                <w:sz w:val="20"/>
                <w:szCs w:val="20"/>
              </w:rPr>
              <w:t>lipnja</w:t>
            </w:r>
            <w:r w:rsidRPr="00EA3621">
              <w:rPr>
                <w:rFonts w:ascii="Calibri" w:eastAsia="Calibri" w:hAnsi="Calibri" w:cs="Times New Roman"/>
                <w:b/>
                <w:bCs/>
                <w:color w:val="000000"/>
                <w:sz w:val="20"/>
                <w:szCs w:val="20"/>
              </w:rPr>
              <w:t xml:space="preserve"> 2021.</w:t>
            </w:r>
          </w:p>
        </w:tc>
        <w:tc>
          <w:tcPr>
            <w:tcW w:w="1333" w:type="dxa"/>
            <w:tcBorders>
              <w:top w:val="nil"/>
              <w:left w:val="nil"/>
              <w:bottom w:val="nil"/>
              <w:right w:val="nil"/>
            </w:tcBorders>
            <w:shd w:val="clear" w:color="auto" w:fill="auto"/>
            <w:vAlign w:val="center"/>
            <w:hideMark/>
          </w:tcPr>
          <w:p w14:paraId="561C284C" w14:textId="3C96568A" w:rsidR="00F55EED" w:rsidRPr="00EA3621" w:rsidRDefault="00F55EED" w:rsidP="00F55EED">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31. prosinca 2020.</w:t>
            </w:r>
          </w:p>
        </w:tc>
        <w:tc>
          <w:tcPr>
            <w:tcW w:w="1333" w:type="dxa"/>
            <w:tcBorders>
              <w:top w:val="nil"/>
              <w:left w:val="nil"/>
              <w:bottom w:val="nil"/>
              <w:right w:val="nil"/>
            </w:tcBorders>
            <w:shd w:val="clear" w:color="auto" w:fill="auto"/>
            <w:vAlign w:val="center"/>
            <w:hideMark/>
          </w:tcPr>
          <w:p w14:paraId="1142CC58" w14:textId="070C9C49" w:rsidR="00F55EED" w:rsidRPr="00EA3621" w:rsidRDefault="00F55EED" w:rsidP="00F55EED">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w:t>
            </w:r>
            <w:r>
              <w:rPr>
                <w:rFonts w:ascii="Calibri" w:eastAsia="Calibri" w:hAnsi="Calibri" w:cs="Times New Roman"/>
                <w:b/>
                <w:bCs/>
                <w:color w:val="000000"/>
                <w:sz w:val="20"/>
                <w:szCs w:val="20"/>
              </w:rPr>
              <w:t>0</w:t>
            </w:r>
            <w:r w:rsidRPr="00EA3621">
              <w:rPr>
                <w:rFonts w:ascii="Calibri" w:eastAsia="Calibri" w:hAnsi="Calibri" w:cs="Times New Roman"/>
                <w:b/>
                <w:bCs/>
                <w:color w:val="000000"/>
                <w:sz w:val="20"/>
                <w:szCs w:val="20"/>
              </w:rPr>
              <w:t xml:space="preserve">. </w:t>
            </w:r>
            <w:r>
              <w:rPr>
                <w:rFonts w:ascii="Calibri" w:eastAsia="Calibri" w:hAnsi="Calibri" w:cs="Times New Roman"/>
                <w:b/>
                <w:bCs/>
                <w:color w:val="000000"/>
                <w:sz w:val="20"/>
                <w:szCs w:val="20"/>
              </w:rPr>
              <w:t>lipnja</w:t>
            </w:r>
            <w:r w:rsidRPr="00EA3621">
              <w:rPr>
                <w:rFonts w:ascii="Calibri" w:eastAsia="Calibri" w:hAnsi="Calibri" w:cs="Times New Roman"/>
                <w:b/>
                <w:bCs/>
                <w:color w:val="000000"/>
                <w:sz w:val="20"/>
                <w:szCs w:val="20"/>
              </w:rPr>
              <w:t xml:space="preserve"> 2021.</w:t>
            </w:r>
          </w:p>
        </w:tc>
        <w:tc>
          <w:tcPr>
            <w:tcW w:w="1334" w:type="dxa"/>
            <w:tcBorders>
              <w:top w:val="nil"/>
              <w:left w:val="nil"/>
              <w:bottom w:val="nil"/>
              <w:right w:val="nil"/>
            </w:tcBorders>
            <w:shd w:val="clear" w:color="auto" w:fill="auto"/>
            <w:vAlign w:val="center"/>
            <w:hideMark/>
          </w:tcPr>
          <w:p w14:paraId="4AA6128D" w14:textId="1E3D1C02" w:rsidR="00F55EED" w:rsidRPr="00EA3621" w:rsidRDefault="00F55EED" w:rsidP="00F55EED">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31. prosinca 2020.</w:t>
            </w:r>
          </w:p>
        </w:tc>
      </w:tr>
      <w:tr w:rsidR="009719D1" w:rsidRPr="00EA3621" w14:paraId="72FF8F25" w14:textId="77777777" w:rsidTr="009719D1">
        <w:trPr>
          <w:trHeight w:val="281"/>
        </w:trPr>
        <w:tc>
          <w:tcPr>
            <w:tcW w:w="4055" w:type="dxa"/>
            <w:tcBorders>
              <w:top w:val="nil"/>
              <w:left w:val="nil"/>
              <w:bottom w:val="nil"/>
              <w:right w:val="nil"/>
            </w:tcBorders>
            <w:shd w:val="clear" w:color="auto" w:fill="auto"/>
            <w:vAlign w:val="center"/>
            <w:hideMark/>
          </w:tcPr>
          <w:p w14:paraId="27F2C181" w14:textId="77777777" w:rsidR="009719D1" w:rsidRPr="00EA3621" w:rsidRDefault="009719D1" w:rsidP="009719D1">
            <w:pPr>
              <w:jc w:val="right"/>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26F62C89" w14:textId="7D9520F4"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c>
          <w:tcPr>
            <w:tcW w:w="1333" w:type="dxa"/>
            <w:tcBorders>
              <w:top w:val="nil"/>
              <w:left w:val="nil"/>
              <w:bottom w:val="nil"/>
              <w:right w:val="nil"/>
            </w:tcBorders>
            <w:shd w:val="clear" w:color="auto" w:fill="auto"/>
            <w:vAlign w:val="center"/>
            <w:hideMark/>
          </w:tcPr>
          <w:p w14:paraId="4D173FDD" w14:textId="20516C14"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c>
          <w:tcPr>
            <w:tcW w:w="1333" w:type="dxa"/>
            <w:tcBorders>
              <w:top w:val="nil"/>
              <w:left w:val="nil"/>
              <w:bottom w:val="nil"/>
              <w:right w:val="nil"/>
            </w:tcBorders>
            <w:shd w:val="clear" w:color="auto" w:fill="auto"/>
            <w:vAlign w:val="center"/>
            <w:hideMark/>
          </w:tcPr>
          <w:p w14:paraId="0FF9CEB0" w14:textId="55267E5E"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c>
          <w:tcPr>
            <w:tcW w:w="1334" w:type="dxa"/>
            <w:tcBorders>
              <w:top w:val="nil"/>
              <w:left w:val="nil"/>
              <w:bottom w:val="nil"/>
              <w:right w:val="nil"/>
            </w:tcBorders>
            <w:shd w:val="clear" w:color="auto" w:fill="auto"/>
            <w:vAlign w:val="center"/>
            <w:hideMark/>
          </w:tcPr>
          <w:p w14:paraId="7D7B01C3" w14:textId="3C04F8F6" w:rsidR="009719D1" w:rsidRPr="00EA3621" w:rsidRDefault="009719D1" w:rsidP="009719D1">
            <w:pPr>
              <w:jc w:val="right"/>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000 kuna</w:t>
            </w:r>
          </w:p>
        </w:tc>
      </w:tr>
      <w:tr w:rsidR="009719D1" w:rsidRPr="00EA3621" w14:paraId="5BFAAB62" w14:textId="77777777" w:rsidTr="009719D1">
        <w:trPr>
          <w:trHeight w:val="281"/>
        </w:trPr>
        <w:tc>
          <w:tcPr>
            <w:tcW w:w="4055" w:type="dxa"/>
            <w:tcBorders>
              <w:top w:val="nil"/>
              <w:left w:val="nil"/>
              <w:bottom w:val="nil"/>
              <w:right w:val="nil"/>
            </w:tcBorders>
            <w:shd w:val="clear" w:color="auto" w:fill="auto"/>
            <w:vAlign w:val="center"/>
            <w:hideMark/>
          </w:tcPr>
          <w:p w14:paraId="512381A4" w14:textId="77777777" w:rsidR="009719D1" w:rsidRPr="00EA3621" w:rsidRDefault="009719D1" w:rsidP="009719D1">
            <w:pPr>
              <w:rPr>
                <w:rFonts w:ascii="Calibri" w:eastAsia="Calibri" w:hAnsi="Calibri" w:cs="Times New Roman"/>
                <w:b/>
                <w:bCs/>
                <w:i/>
                <w:iCs/>
                <w:color w:val="000000"/>
                <w:sz w:val="20"/>
                <w:szCs w:val="20"/>
              </w:rPr>
            </w:pPr>
            <w:r w:rsidRPr="00EA3621">
              <w:rPr>
                <w:rFonts w:ascii="Calibri" w:eastAsia="Calibri" w:hAnsi="Calibri" w:cs="Times New Roman"/>
                <w:b/>
                <w:bCs/>
                <w:i/>
                <w:iCs/>
                <w:color w:val="000000"/>
                <w:sz w:val="20"/>
                <w:szCs w:val="20"/>
              </w:rPr>
              <w:t>Dužnički vrijednosni papiri:</w:t>
            </w:r>
          </w:p>
        </w:tc>
        <w:tc>
          <w:tcPr>
            <w:tcW w:w="1333" w:type="dxa"/>
            <w:tcBorders>
              <w:top w:val="nil"/>
              <w:left w:val="nil"/>
              <w:bottom w:val="nil"/>
              <w:right w:val="nil"/>
            </w:tcBorders>
            <w:shd w:val="clear" w:color="auto" w:fill="auto"/>
            <w:vAlign w:val="center"/>
            <w:hideMark/>
          </w:tcPr>
          <w:p w14:paraId="5A314C84" w14:textId="77777777" w:rsidR="009719D1" w:rsidRPr="00EA3621"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center"/>
            <w:hideMark/>
          </w:tcPr>
          <w:p w14:paraId="305138EC" w14:textId="77777777" w:rsidR="009719D1" w:rsidRPr="00EA3621"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center"/>
            <w:hideMark/>
          </w:tcPr>
          <w:p w14:paraId="37018ED3"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center"/>
            <w:hideMark/>
          </w:tcPr>
          <w:p w14:paraId="51D10D5E" w14:textId="77777777" w:rsidR="009719D1" w:rsidRPr="00EA3621" w:rsidRDefault="009719D1" w:rsidP="009719D1">
            <w:pPr>
              <w:jc w:val="right"/>
              <w:rPr>
                <w:rFonts w:ascii="Calibri" w:eastAsia="Calibri" w:hAnsi="Calibri" w:cs="Times New Roman"/>
                <w:color w:val="000000"/>
                <w:sz w:val="20"/>
                <w:szCs w:val="20"/>
              </w:rPr>
            </w:pPr>
          </w:p>
        </w:tc>
      </w:tr>
      <w:tr w:rsidR="009719D1" w:rsidRPr="00EA3621" w14:paraId="1AA41DE6" w14:textId="77777777" w:rsidTr="009719D1">
        <w:trPr>
          <w:trHeight w:val="281"/>
        </w:trPr>
        <w:tc>
          <w:tcPr>
            <w:tcW w:w="4055" w:type="dxa"/>
            <w:tcBorders>
              <w:top w:val="nil"/>
              <w:left w:val="nil"/>
              <w:bottom w:val="nil"/>
              <w:right w:val="nil"/>
            </w:tcBorders>
            <w:shd w:val="clear" w:color="auto" w:fill="auto"/>
            <w:vAlign w:val="center"/>
            <w:hideMark/>
          </w:tcPr>
          <w:p w14:paraId="3A8DBF72" w14:textId="77777777" w:rsidR="009719D1" w:rsidRPr="00EA3621" w:rsidRDefault="009719D1" w:rsidP="009719D1">
            <w:pPr>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Dužnički vrijednosni papiri koji kotiraju:</w:t>
            </w:r>
          </w:p>
        </w:tc>
        <w:tc>
          <w:tcPr>
            <w:tcW w:w="1333" w:type="dxa"/>
            <w:tcBorders>
              <w:top w:val="nil"/>
              <w:left w:val="nil"/>
              <w:bottom w:val="nil"/>
              <w:right w:val="nil"/>
            </w:tcBorders>
            <w:shd w:val="clear" w:color="auto" w:fill="auto"/>
            <w:vAlign w:val="center"/>
            <w:hideMark/>
          </w:tcPr>
          <w:p w14:paraId="6AF64104" w14:textId="77777777" w:rsidR="009719D1" w:rsidRPr="00EA3621" w:rsidRDefault="009719D1" w:rsidP="009719D1">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04293709" w14:textId="77777777" w:rsidR="009719D1" w:rsidRPr="00EA3621" w:rsidRDefault="009719D1" w:rsidP="009719D1">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center"/>
            <w:hideMark/>
          </w:tcPr>
          <w:p w14:paraId="3C30FC0F"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center"/>
            <w:hideMark/>
          </w:tcPr>
          <w:p w14:paraId="3E42903C" w14:textId="77777777" w:rsidR="009719D1" w:rsidRPr="00EA3621" w:rsidRDefault="009719D1" w:rsidP="009719D1">
            <w:pPr>
              <w:jc w:val="right"/>
              <w:rPr>
                <w:rFonts w:ascii="Calibri" w:eastAsia="Calibri" w:hAnsi="Calibri" w:cs="Times New Roman"/>
                <w:color w:val="000000"/>
                <w:sz w:val="20"/>
                <w:szCs w:val="20"/>
              </w:rPr>
            </w:pPr>
          </w:p>
        </w:tc>
      </w:tr>
      <w:tr w:rsidR="0087233B" w:rsidRPr="00EA3621" w14:paraId="2134C316" w14:textId="77777777" w:rsidTr="005324AC">
        <w:trPr>
          <w:trHeight w:hRule="exact" w:val="227"/>
        </w:trPr>
        <w:tc>
          <w:tcPr>
            <w:tcW w:w="4055" w:type="dxa"/>
            <w:tcBorders>
              <w:top w:val="nil"/>
              <w:left w:val="nil"/>
              <w:bottom w:val="nil"/>
              <w:right w:val="nil"/>
            </w:tcBorders>
            <w:shd w:val="clear" w:color="auto" w:fill="auto"/>
            <w:vAlign w:val="bottom"/>
            <w:hideMark/>
          </w:tcPr>
          <w:p w14:paraId="251BBAB3" w14:textId="77777777" w:rsidR="0087233B" w:rsidRPr="00EA3621" w:rsidRDefault="0087233B" w:rsidP="0087233B">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Obveznice Republike Hrvatske</w:t>
            </w:r>
          </w:p>
        </w:tc>
        <w:tc>
          <w:tcPr>
            <w:tcW w:w="1333" w:type="dxa"/>
            <w:tcBorders>
              <w:top w:val="nil"/>
              <w:left w:val="nil"/>
              <w:bottom w:val="nil"/>
              <w:right w:val="nil"/>
            </w:tcBorders>
            <w:shd w:val="clear" w:color="auto" w:fill="auto"/>
          </w:tcPr>
          <w:p w14:paraId="33D63D12" w14:textId="5E271108" w:rsidR="0087233B" w:rsidRPr="0087233B" w:rsidRDefault="0087233B" w:rsidP="0087233B">
            <w:pPr>
              <w:jc w:val="right"/>
              <w:rPr>
                <w:rFonts w:ascii="Calibri" w:eastAsia="Calibri" w:hAnsi="Calibri" w:cs="Calibri"/>
                <w:color w:val="000000"/>
                <w:sz w:val="20"/>
                <w:szCs w:val="20"/>
              </w:rPr>
            </w:pPr>
            <w:r w:rsidRPr="005324AC">
              <w:rPr>
                <w:sz w:val="20"/>
                <w:szCs w:val="20"/>
              </w:rPr>
              <w:t xml:space="preserve"> 1.552.252 </w:t>
            </w:r>
          </w:p>
        </w:tc>
        <w:tc>
          <w:tcPr>
            <w:tcW w:w="1333" w:type="dxa"/>
            <w:tcBorders>
              <w:top w:val="nil"/>
              <w:left w:val="nil"/>
              <w:bottom w:val="nil"/>
              <w:right w:val="nil"/>
            </w:tcBorders>
            <w:shd w:val="clear" w:color="auto" w:fill="auto"/>
          </w:tcPr>
          <w:p w14:paraId="3CF19F6D" w14:textId="25CFCE75" w:rsidR="0087233B" w:rsidRPr="00EA3621" w:rsidRDefault="0087233B" w:rsidP="0087233B">
            <w:pPr>
              <w:jc w:val="right"/>
              <w:rPr>
                <w:rFonts w:ascii="Calibri" w:eastAsia="Calibri" w:hAnsi="Calibri" w:cs="Calibri"/>
                <w:color w:val="000000"/>
                <w:sz w:val="20"/>
                <w:szCs w:val="20"/>
              </w:rPr>
            </w:pPr>
            <w:r w:rsidRPr="00EA3621">
              <w:rPr>
                <w:rFonts w:ascii="Calibri" w:eastAsia="Times New Roman" w:hAnsi="Calibri" w:cs="Calibri"/>
                <w:sz w:val="20"/>
                <w:szCs w:val="20"/>
              </w:rPr>
              <w:t xml:space="preserve"> 1.519.381 </w:t>
            </w:r>
          </w:p>
        </w:tc>
        <w:tc>
          <w:tcPr>
            <w:tcW w:w="1333" w:type="dxa"/>
            <w:tcBorders>
              <w:top w:val="nil"/>
              <w:left w:val="nil"/>
              <w:bottom w:val="nil"/>
              <w:right w:val="nil"/>
            </w:tcBorders>
            <w:shd w:val="clear" w:color="auto" w:fill="auto"/>
          </w:tcPr>
          <w:p w14:paraId="1C7DE1CE" w14:textId="0F8F4338" w:rsidR="0087233B" w:rsidRPr="0087233B" w:rsidRDefault="0087233B" w:rsidP="0087233B">
            <w:pPr>
              <w:jc w:val="right"/>
              <w:rPr>
                <w:rFonts w:ascii="Calibri" w:eastAsia="Calibri" w:hAnsi="Calibri" w:cs="Calibri"/>
                <w:color w:val="000000"/>
                <w:sz w:val="20"/>
                <w:szCs w:val="20"/>
              </w:rPr>
            </w:pPr>
            <w:r w:rsidRPr="005324AC">
              <w:rPr>
                <w:sz w:val="20"/>
                <w:szCs w:val="20"/>
              </w:rPr>
              <w:t xml:space="preserve"> 1.503.493 </w:t>
            </w:r>
          </w:p>
        </w:tc>
        <w:tc>
          <w:tcPr>
            <w:tcW w:w="1334" w:type="dxa"/>
            <w:tcBorders>
              <w:top w:val="nil"/>
              <w:left w:val="nil"/>
              <w:bottom w:val="nil"/>
              <w:right w:val="nil"/>
            </w:tcBorders>
            <w:shd w:val="clear" w:color="auto" w:fill="auto"/>
          </w:tcPr>
          <w:p w14:paraId="244C6112" w14:textId="10D18D9C" w:rsidR="0087233B" w:rsidRPr="00EA3621" w:rsidRDefault="0087233B" w:rsidP="0087233B">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1.469.742 </w:t>
            </w:r>
          </w:p>
        </w:tc>
      </w:tr>
      <w:tr w:rsidR="0087233B" w:rsidRPr="00EA3621" w14:paraId="0AFEE0C1" w14:textId="77777777" w:rsidTr="005324AC">
        <w:trPr>
          <w:trHeight w:hRule="exact" w:val="227"/>
        </w:trPr>
        <w:tc>
          <w:tcPr>
            <w:tcW w:w="4055" w:type="dxa"/>
            <w:tcBorders>
              <w:top w:val="nil"/>
              <w:left w:val="nil"/>
              <w:bottom w:val="nil"/>
              <w:right w:val="nil"/>
            </w:tcBorders>
            <w:shd w:val="clear" w:color="auto" w:fill="auto"/>
            <w:vAlign w:val="bottom"/>
            <w:hideMark/>
          </w:tcPr>
          <w:p w14:paraId="002CEAC7" w14:textId="77777777" w:rsidR="0087233B" w:rsidRPr="00EA3621" w:rsidRDefault="0087233B" w:rsidP="0087233B">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Obveznice trgovačkih društava</w:t>
            </w:r>
          </w:p>
        </w:tc>
        <w:tc>
          <w:tcPr>
            <w:tcW w:w="1333" w:type="dxa"/>
            <w:tcBorders>
              <w:top w:val="nil"/>
              <w:left w:val="nil"/>
              <w:bottom w:val="nil"/>
              <w:right w:val="nil"/>
            </w:tcBorders>
            <w:shd w:val="clear" w:color="auto" w:fill="auto"/>
          </w:tcPr>
          <w:p w14:paraId="56378838" w14:textId="1BC54E94" w:rsidR="0087233B" w:rsidRPr="0087233B" w:rsidRDefault="0087233B" w:rsidP="0087233B">
            <w:pPr>
              <w:jc w:val="right"/>
              <w:rPr>
                <w:rFonts w:ascii="Calibri" w:eastAsia="Calibri" w:hAnsi="Calibri" w:cs="Calibri"/>
                <w:color w:val="000000"/>
                <w:sz w:val="20"/>
                <w:szCs w:val="20"/>
              </w:rPr>
            </w:pPr>
            <w:r w:rsidRPr="005324AC">
              <w:rPr>
                <w:sz w:val="20"/>
                <w:szCs w:val="20"/>
              </w:rPr>
              <w:t xml:space="preserve"> 2.374 </w:t>
            </w:r>
          </w:p>
        </w:tc>
        <w:tc>
          <w:tcPr>
            <w:tcW w:w="1333" w:type="dxa"/>
            <w:tcBorders>
              <w:top w:val="nil"/>
              <w:left w:val="nil"/>
              <w:bottom w:val="nil"/>
              <w:right w:val="nil"/>
            </w:tcBorders>
            <w:shd w:val="clear" w:color="auto" w:fill="auto"/>
          </w:tcPr>
          <w:p w14:paraId="2B71A177" w14:textId="52326247" w:rsidR="0087233B" w:rsidRPr="00EA3621" w:rsidRDefault="0087233B" w:rsidP="0087233B">
            <w:pPr>
              <w:jc w:val="right"/>
              <w:rPr>
                <w:rFonts w:ascii="Calibri" w:eastAsia="Calibri" w:hAnsi="Calibri" w:cs="Calibri"/>
                <w:color w:val="000000"/>
                <w:sz w:val="20"/>
                <w:szCs w:val="20"/>
              </w:rPr>
            </w:pPr>
            <w:r w:rsidRPr="00EA3621">
              <w:rPr>
                <w:rFonts w:ascii="Calibri" w:eastAsia="Times New Roman" w:hAnsi="Calibri" w:cs="Calibri"/>
                <w:sz w:val="20"/>
                <w:szCs w:val="20"/>
              </w:rPr>
              <w:t xml:space="preserve"> 2.355 </w:t>
            </w:r>
          </w:p>
        </w:tc>
        <w:tc>
          <w:tcPr>
            <w:tcW w:w="1333" w:type="dxa"/>
            <w:tcBorders>
              <w:top w:val="nil"/>
              <w:left w:val="nil"/>
              <w:bottom w:val="nil"/>
              <w:right w:val="nil"/>
            </w:tcBorders>
            <w:shd w:val="clear" w:color="auto" w:fill="auto"/>
          </w:tcPr>
          <w:p w14:paraId="414C2148" w14:textId="06127AD0" w:rsidR="0087233B" w:rsidRPr="0087233B" w:rsidRDefault="0087233B" w:rsidP="0087233B">
            <w:pPr>
              <w:jc w:val="right"/>
              <w:rPr>
                <w:rFonts w:ascii="Calibri" w:eastAsia="Calibri" w:hAnsi="Calibri" w:cs="Calibri"/>
                <w:color w:val="000000"/>
                <w:sz w:val="20"/>
                <w:szCs w:val="20"/>
              </w:rPr>
            </w:pPr>
            <w:r w:rsidRPr="005324AC">
              <w:rPr>
                <w:sz w:val="20"/>
                <w:szCs w:val="20"/>
              </w:rPr>
              <w:t>-</w:t>
            </w:r>
          </w:p>
        </w:tc>
        <w:tc>
          <w:tcPr>
            <w:tcW w:w="1334" w:type="dxa"/>
            <w:tcBorders>
              <w:top w:val="nil"/>
              <w:left w:val="nil"/>
              <w:bottom w:val="nil"/>
              <w:right w:val="nil"/>
            </w:tcBorders>
            <w:shd w:val="clear" w:color="auto" w:fill="auto"/>
          </w:tcPr>
          <w:p w14:paraId="20A592D6" w14:textId="3DD0C699" w:rsidR="0087233B" w:rsidRPr="00EA3621" w:rsidRDefault="0087233B" w:rsidP="0087233B">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    </w:t>
            </w:r>
          </w:p>
        </w:tc>
      </w:tr>
      <w:tr w:rsidR="0087233B" w:rsidRPr="00EA3621" w14:paraId="136EB923" w14:textId="77777777" w:rsidTr="005324AC">
        <w:trPr>
          <w:trHeight w:hRule="exact" w:val="227"/>
        </w:trPr>
        <w:tc>
          <w:tcPr>
            <w:tcW w:w="4055" w:type="dxa"/>
            <w:tcBorders>
              <w:top w:val="nil"/>
              <w:left w:val="nil"/>
              <w:bottom w:val="nil"/>
              <w:right w:val="nil"/>
            </w:tcBorders>
            <w:shd w:val="clear" w:color="auto" w:fill="auto"/>
            <w:vAlign w:val="bottom"/>
            <w:hideMark/>
          </w:tcPr>
          <w:p w14:paraId="6F010AC0" w14:textId="77777777" w:rsidR="0087233B" w:rsidRPr="00EA3621" w:rsidRDefault="0087233B" w:rsidP="0087233B">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Trezorski zapisi Ministarstva financija</w:t>
            </w:r>
          </w:p>
        </w:tc>
        <w:tc>
          <w:tcPr>
            <w:tcW w:w="1333" w:type="dxa"/>
            <w:tcBorders>
              <w:top w:val="nil"/>
              <w:left w:val="nil"/>
              <w:bottom w:val="nil"/>
              <w:right w:val="nil"/>
            </w:tcBorders>
            <w:shd w:val="clear" w:color="auto" w:fill="auto"/>
          </w:tcPr>
          <w:p w14:paraId="16066243" w14:textId="7B64421A" w:rsidR="0087233B" w:rsidRPr="0087233B" w:rsidRDefault="0087233B" w:rsidP="0087233B">
            <w:pPr>
              <w:jc w:val="right"/>
              <w:rPr>
                <w:rFonts w:ascii="Calibri" w:eastAsia="Calibri" w:hAnsi="Calibri" w:cs="Calibri"/>
                <w:color w:val="000000"/>
                <w:sz w:val="20"/>
                <w:szCs w:val="20"/>
              </w:rPr>
            </w:pPr>
            <w:r w:rsidRPr="005324AC">
              <w:rPr>
                <w:sz w:val="20"/>
                <w:szCs w:val="20"/>
              </w:rPr>
              <w:t xml:space="preserve"> 1.449.781 </w:t>
            </w:r>
          </w:p>
        </w:tc>
        <w:tc>
          <w:tcPr>
            <w:tcW w:w="1333" w:type="dxa"/>
            <w:tcBorders>
              <w:top w:val="nil"/>
              <w:left w:val="nil"/>
              <w:bottom w:val="nil"/>
              <w:right w:val="nil"/>
            </w:tcBorders>
            <w:shd w:val="clear" w:color="auto" w:fill="auto"/>
          </w:tcPr>
          <w:p w14:paraId="0DF45738" w14:textId="0D5FB2A7" w:rsidR="0087233B" w:rsidRPr="00EA3621" w:rsidRDefault="0087233B" w:rsidP="0087233B">
            <w:pPr>
              <w:jc w:val="right"/>
              <w:rPr>
                <w:rFonts w:ascii="Calibri" w:eastAsia="Calibri" w:hAnsi="Calibri" w:cs="Calibri"/>
                <w:color w:val="000000"/>
                <w:sz w:val="20"/>
                <w:szCs w:val="20"/>
              </w:rPr>
            </w:pPr>
            <w:r w:rsidRPr="00EA3621">
              <w:rPr>
                <w:rFonts w:ascii="Calibri" w:eastAsia="Times New Roman" w:hAnsi="Calibri" w:cs="Calibri"/>
                <w:sz w:val="20"/>
                <w:szCs w:val="20"/>
              </w:rPr>
              <w:t xml:space="preserve"> 1.537.395 </w:t>
            </w:r>
          </w:p>
        </w:tc>
        <w:tc>
          <w:tcPr>
            <w:tcW w:w="1333" w:type="dxa"/>
            <w:tcBorders>
              <w:top w:val="nil"/>
              <w:left w:val="nil"/>
              <w:bottom w:val="nil"/>
              <w:right w:val="nil"/>
            </w:tcBorders>
            <w:shd w:val="clear" w:color="auto" w:fill="auto"/>
          </w:tcPr>
          <w:p w14:paraId="71C2BFA1" w14:textId="0DFE2B46" w:rsidR="0087233B" w:rsidRPr="0087233B" w:rsidRDefault="0087233B" w:rsidP="0087233B">
            <w:pPr>
              <w:jc w:val="right"/>
              <w:rPr>
                <w:rFonts w:ascii="Calibri" w:eastAsia="Calibri" w:hAnsi="Calibri" w:cs="Calibri"/>
                <w:color w:val="000000"/>
                <w:sz w:val="20"/>
                <w:szCs w:val="20"/>
              </w:rPr>
            </w:pPr>
            <w:r w:rsidRPr="005324AC">
              <w:rPr>
                <w:sz w:val="20"/>
                <w:szCs w:val="20"/>
              </w:rPr>
              <w:t xml:space="preserve"> 1.449.781 </w:t>
            </w:r>
          </w:p>
        </w:tc>
        <w:tc>
          <w:tcPr>
            <w:tcW w:w="1334" w:type="dxa"/>
            <w:tcBorders>
              <w:top w:val="nil"/>
              <w:left w:val="nil"/>
              <w:bottom w:val="nil"/>
              <w:right w:val="nil"/>
            </w:tcBorders>
            <w:shd w:val="clear" w:color="auto" w:fill="auto"/>
          </w:tcPr>
          <w:p w14:paraId="573E7DD8" w14:textId="7CC48F34" w:rsidR="0087233B" w:rsidRPr="00EA3621" w:rsidRDefault="0087233B" w:rsidP="0087233B">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1.537.395 </w:t>
            </w:r>
          </w:p>
        </w:tc>
      </w:tr>
      <w:tr w:rsidR="0087233B" w:rsidRPr="00EA3621" w14:paraId="1A82AA15" w14:textId="77777777" w:rsidTr="005324AC">
        <w:trPr>
          <w:trHeight w:hRule="exact" w:val="227"/>
        </w:trPr>
        <w:tc>
          <w:tcPr>
            <w:tcW w:w="4055" w:type="dxa"/>
            <w:tcBorders>
              <w:top w:val="nil"/>
              <w:left w:val="nil"/>
              <w:bottom w:val="nil"/>
              <w:right w:val="nil"/>
            </w:tcBorders>
            <w:shd w:val="clear" w:color="auto" w:fill="auto"/>
            <w:vAlign w:val="bottom"/>
            <w:hideMark/>
          </w:tcPr>
          <w:p w14:paraId="19C13C40" w14:textId="77777777" w:rsidR="0087233B" w:rsidRPr="00EA3621" w:rsidRDefault="0087233B" w:rsidP="0087233B">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Obračunata kamata</w:t>
            </w:r>
          </w:p>
        </w:tc>
        <w:tc>
          <w:tcPr>
            <w:tcW w:w="1333" w:type="dxa"/>
            <w:tcBorders>
              <w:top w:val="nil"/>
              <w:left w:val="nil"/>
              <w:bottom w:val="nil"/>
              <w:right w:val="nil"/>
            </w:tcBorders>
            <w:shd w:val="clear" w:color="auto" w:fill="auto"/>
          </w:tcPr>
          <w:p w14:paraId="25311022" w14:textId="5048E471" w:rsidR="0087233B" w:rsidRPr="0087233B" w:rsidRDefault="0087233B" w:rsidP="0087233B">
            <w:pPr>
              <w:jc w:val="right"/>
              <w:rPr>
                <w:rFonts w:ascii="Calibri" w:eastAsia="Calibri" w:hAnsi="Calibri" w:cs="Calibri"/>
                <w:color w:val="000000"/>
                <w:sz w:val="20"/>
                <w:szCs w:val="20"/>
              </w:rPr>
            </w:pPr>
            <w:r w:rsidRPr="005324AC">
              <w:rPr>
                <w:sz w:val="20"/>
                <w:szCs w:val="20"/>
              </w:rPr>
              <w:t xml:space="preserve"> 12.200 </w:t>
            </w:r>
          </w:p>
        </w:tc>
        <w:tc>
          <w:tcPr>
            <w:tcW w:w="1333" w:type="dxa"/>
            <w:tcBorders>
              <w:top w:val="nil"/>
              <w:left w:val="nil"/>
              <w:bottom w:val="nil"/>
              <w:right w:val="nil"/>
            </w:tcBorders>
            <w:shd w:val="clear" w:color="auto" w:fill="auto"/>
          </w:tcPr>
          <w:p w14:paraId="6644BA9F" w14:textId="1BB6BF38" w:rsidR="0087233B" w:rsidRPr="00EA3621" w:rsidRDefault="0087233B" w:rsidP="0087233B">
            <w:pPr>
              <w:jc w:val="right"/>
              <w:rPr>
                <w:rFonts w:ascii="Calibri" w:eastAsia="Calibri" w:hAnsi="Calibri" w:cs="Calibri"/>
                <w:color w:val="000000"/>
                <w:sz w:val="20"/>
                <w:szCs w:val="20"/>
              </w:rPr>
            </w:pPr>
            <w:r w:rsidRPr="00EA3621">
              <w:rPr>
                <w:rFonts w:ascii="Calibri" w:eastAsia="Times New Roman" w:hAnsi="Calibri" w:cs="Calibri"/>
                <w:sz w:val="20"/>
                <w:szCs w:val="20"/>
              </w:rPr>
              <w:t xml:space="preserve"> 17.663 </w:t>
            </w:r>
          </w:p>
        </w:tc>
        <w:tc>
          <w:tcPr>
            <w:tcW w:w="1333" w:type="dxa"/>
            <w:tcBorders>
              <w:top w:val="nil"/>
              <w:left w:val="nil"/>
              <w:bottom w:val="nil"/>
              <w:right w:val="nil"/>
            </w:tcBorders>
            <w:shd w:val="clear" w:color="auto" w:fill="auto"/>
          </w:tcPr>
          <w:p w14:paraId="75B85088" w14:textId="6ACEC843" w:rsidR="0087233B" w:rsidRPr="0087233B" w:rsidRDefault="0087233B" w:rsidP="0087233B">
            <w:pPr>
              <w:jc w:val="right"/>
              <w:rPr>
                <w:rFonts w:ascii="Calibri" w:eastAsia="Calibri" w:hAnsi="Calibri" w:cs="Calibri"/>
                <w:color w:val="000000"/>
                <w:sz w:val="20"/>
                <w:szCs w:val="20"/>
              </w:rPr>
            </w:pPr>
            <w:r w:rsidRPr="005324AC">
              <w:rPr>
                <w:sz w:val="20"/>
                <w:szCs w:val="20"/>
              </w:rPr>
              <w:t xml:space="preserve"> 11.759 </w:t>
            </w:r>
          </w:p>
        </w:tc>
        <w:tc>
          <w:tcPr>
            <w:tcW w:w="1334" w:type="dxa"/>
            <w:tcBorders>
              <w:top w:val="nil"/>
              <w:left w:val="nil"/>
              <w:bottom w:val="nil"/>
              <w:right w:val="nil"/>
            </w:tcBorders>
            <w:shd w:val="clear" w:color="auto" w:fill="auto"/>
          </w:tcPr>
          <w:p w14:paraId="3AF66B64" w14:textId="010F38E5" w:rsidR="0087233B" w:rsidRPr="00EA3621" w:rsidRDefault="0087233B" w:rsidP="0087233B">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17.219 </w:t>
            </w:r>
          </w:p>
        </w:tc>
      </w:tr>
      <w:tr w:rsidR="0087233B" w:rsidRPr="00EA3621" w14:paraId="31219296" w14:textId="77777777" w:rsidTr="005324AC">
        <w:trPr>
          <w:trHeight w:val="281"/>
        </w:trPr>
        <w:tc>
          <w:tcPr>
            <w:tcW w:w="4055" w:type="dxa"/>
            <w:tcBorders>
              <w:top w:val="nil"/>
              <w:left w:val="nil"/>
              <w:bottom w:val="nil"/>
              <w:right w:val="nil"/>
            </w:tcBorders>
            <w:shd w:val="clear" w:color="auto" w:fill="auto"/>
            <w:vAlign w:val="center"/>
            <w:hideMark/>
          </w:tcPr>
          <w:p w14:paraId="21C3976F" w14:textId="77777777" w:rsidR="0087233B" w:rsidRPr="00EA3621" w:rsidRDefault="0087233B" w:rsidP="0087233B">
            <w:pPr>
              <w:jc w:val="right"/>
              <w:rPr>
                <w:rFonts w:ascii="Calibri" w:eastAsia="Calibri" w:hAnsi="Calibri" w:cs="Times New Roman"/>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679552D1" w14:textId="1770ACC7" w:rsidR="0087233B" w:rsidRPr="0087233B" w:rsidRDefault="0087233B" w:rsidP="0087233B">
            <w:pPr>
              <w:jc w:val="right"/>
              <w:rPr>
                <w:rFonts w:ascii="Calibri" w:eastAsia="Calibri" w:hAnsi="Calibri" w:cs="Calibri"/>
                <w:b/>
                <w:bCs/>
                <w:color w:val="000000"/>
                <w:sz w:val="20"/>
                <w:szCs w:val="20"/>
              </w:rPr>
            </w:pPr>
            <w:r w:rsidRPr="005324AC">
              <w:rPr>
                <w:b/>
                <w:bCs/>
                <w:sz w:val="20"/>
                <w:szCs w:val="20"/>
              </w:rPr>
              <w:t xml:space="preserve"> 3.016.607 </w:t>
            </w:r>
          </w:p>
        </w:tc>
        <w:tc>
          <w:tcPr>
            <w:tcW w:w="1333" w:type="dxa"/>
            <w:tcBorders>
              <w:top w:val="single" w:sz="4" w:space="0" w:color="auto"/>
              <w:left w:val="nil"/>
              <w:bottom w:val="single" w:sz="12" w:space="0" w:color="auto"/>
              <w:right w:val="nil"/>
            </w:tcBorders>
            <w:shd w:val="clear" w:color="auto" w:fill="auto"/>
            <w:vAlign w:val="bottom"/>
          </w:tcPr>
          <w:p w14:paraId="6696FF6E" w14:textId="4006673B" w:rsidR="0087233B" w:rsidRPr="0053150A" w:rsidRDefault="0087233B" w:rsidP="0087233B">
            <w:pPr>
              <w:jc w:val="right"/>
              <w:rPr>
                <w:rFonts w:ascii="Calibri" w:eastAsia="Calibri" w:hAnsi="Calibri" w:cs="Calibri"/>
                <w:b/>
                <w:bCs/>
                <w:color w:val="000000"/>
                <w:sz w:val="20"/>
                <w:szCs w:val="20"/>
              </w:rPr>
            </w:pPr>
            <w:r w:rsidRPr="0053150A">
              <w:rPr>
                <w:rFonts w:ascii="Calibri" w:eastAsia="Times New Roman" w:hAnsi="Calibri" w:cs="Calibri"/>
                <w:b/>
                <w:bCs/>
                <w:sz w:val="20"/>
                <w:szCs w:val="20"/>
              </w:rPr>
              <w:t xml:space="preserve"> 3.076.794 </w:t>
            </w:r>
          </w:p>
        </w:tc>
        <w:tc>
          <w:tcPr>
            <w:tcW w:w="1333" w:type="dxa"/>
            <w:tcBorders>
              <w:top w:val="single" w:sz="4" w:space="0" w:color="auto"/>
              <w:left w:val="nil"/>
              <w:bottom w:val="single" w:sz="12" w:space="0" w:color="auto"/>
              <w:right w:val="nil"/>
            </w:tcBorders>
            <w:shd w:val="clear" w:color="auto" w:fill="auto"/>
            <w:vAlign w:val="bottom"/>
          </w:tcPr>
          <w:p w14:paraId="49D20131" w14:textId="19E59626" w:rsidR="0087233B" w:rsidRPr="0087233B" w:rsidRDefault="0087233B" w:rsidP="0087233B">
            <w:pPr>
              <w:jc w:val="right"/>
              <w:rPr>
                <w:rFonts w:ascii="Calibri" w:eastAsia="Calibri" w:hAnsi="Calibri" w:cs="Calibri"/>
                <w:b/>
                <w:bCs/>
                <w:color w:val="000000"/>
                <w:sz w:val="20"/>
                <w:szCs w:val="20"/>
              </w:rPr>
            </w:pPr>
            <w:r w:rsidRPr="005324AC">
              <w:rPr>
                <w:b/>
                <w:bCs/>
                <w:sz w:val="20"/>
                <w:szCs w:val="20"/>
              </w:rPr>
              <w:t xml:space="preserve"> 2.965.033 </w:t>
            </w:r>
          </w:p>
        </w:tc>
        <w:tc>
          <w:tcPr>
            <w:tcW w:w="1334" w:type="dxa"/>
            <w:tcBorders>
              <w:top w:val="single" w:sz="4" w:space="0" w:color="auto"/>
              <w:left w:val="nil"/>
              <w:bottom w:val="single" w:sz="12" w:space="0" w:color="auto"/>
              <w:right w:val="nil"/>
            </w:tcBorders>
            <w:shd w:val="clear" w:color="auto" w:fill="auto"/>
            <w:vAlign w:val="bottom"/>
          </w:tcPr>
          <w:p w14:paraId="188493AA" w14:textId="46639BBE" w:rsidR="0087233B" w:rsidRPr="00EA3621" w:rsidRDefault="0087233B" w:rsidP="0087233B">
            <w:pPr>
              <w:jc w:val="right"/>
              <w:rPr>
                <w:rFonts w:ascii="Calibri" w:eastAsia="Calibri" w:hAnsi="Calibri" w:cs="Times New Roman"/>
                <w:b/>
                <w:bCs/>
                <w:color w:val="000000"/>
                <w:sz w:val="20"/>
                <w:szCs w:val="20"/>
              </w:rPr>
            </w:pPr>
            <w:r w:rsidRPr="00EA3621">
              <w:rPr>
                <w:rFonts w:ascii="Calibri" w:eastAsia="Times New Roman" w:hAnsi="Calibri" w:cs="Calibri"/>
                <w:b/>
                <w:bCs/>
                <w:sz w:val="20"/>
                <w:szCs w:val="20"/>
              </w:rPr>
              <w:t xml:space="preserve"> 3.024.356 </w:t>
            </w:r>
          </w:p>
        </w:tc>
      </w:tr>
      <w:tr w:rsidR="009719D1" w:rsidRPr="00EA3621" w14:paraId="718178F3" w14:textId="77777777" w:rsidTr="009719D1">
        <w:trPr>
          <w:trHeight w:hRule="exact" w:val="170"/>
        </w:trPr>
        <w:tc>
          <w:tcPr>
            <w:tcW w:w="4055" w:type="dxa"/>
            <w:tcBorders>
              <w:top w:val="nil"/>
              <w:left w:val="nil"/>
              <w:bottom w:val="nil"/>
              <w:right w:val="nil"/>
            </w:tcBorders>
            <w:shd w:val="clear" w:color="auto" w:fill="auto"/>
            <w:vAlign w:val="center"/>
            <w:hideMark/>
          </w:tcPr>
          <w:p w14:paraId="70015650" w14:textId="77777777" w:rsidR="009719D1" w:rsidRPr="00EA3621" w:rsidRDefault="009719D1" w:rsidP="009719D1">
            <w:pPr>
              <w:jc w:val="right"/>
              <w:rPr>
                <w:rFonts w:ascii="Calibri" w:eastAsia="Calibri" w:hAnsi="Calibri" w:cs="Times New Roman"/>
                <w:b/>
                <w:bCs/>
                <w:color w:val="000000"/>
                <w:sz w:val="20"/>
                <w:szCs w:val="20"/>
              </w:rPr>
            </w:pPr>
          </w:p>
        </w:tc>
        <w:tc>
          <w:tcPr>
            <w:tcW w:w="1333" w:type="dxa"/>
            <w:tcBorders>
              <w:top w:val="single" w:sz="12" w:space="0" w:color="auto"/>
              <w:left w:val="nil"/>
              <w:bottom w:val="nil"/>
              <w:right w:val="nil"/>
            </w:tcBorders>
            <w:shd w:val="clear" w:color="auto" w:fill="auto"/>
            <w:vAlign w:val="bottom"/>
          </w:tcPr>
          <w:p w14:paraId="7E592263" w14:textId="77777777" w:rsidR="009719D1" w:rsidRPr="00EA3621" w:rsidRDefault="009719D1" w:rsidP="009719D1">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3C891C63" w14:textId="77777777" w:rsidR="009719D1" w:rsidRPr="00EA3621" w:rsidRDefault="009719D1" w:rsidP="009719D1">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7312D582"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single" w:sz="12" w:space="0" w:color="auto"/>
              <w:left w:val="nil"/>
              <w:bottom w:val="nil"/>
              <w:right w:val="nil"/>
            </w:tcBorders>
            <w:shd w:val="clear" w:color="auto" w:fill="auto"/>
            <w:vAlign w:val="bottom"/>
          </w:tcPr>
          <w:p w14:paraId="3495CA5F" w14:textId="77777777" w:rsidR="009719D1" w:rsidRPr="00EA3621" w:rsidRDefault="009719D1" w:rsidP="009719D1">
            <w:pPr>
              <w:jc w:val="right"/>
              <w:rPr>
                <w:rFonts w:ascii="Calibri" w:eastAsia="Calibri" w:hAnsi="Calibri" w:cs="Times New Roman"/>
                <w:color w:val="000000"/>
                <w:sz w:val="20"/>
                <w:szCs w:val="20"/>
              </w:rPr>
            </w:pPr>
          </w:p>
        </w:tc>
      </w:tr>
      <w:tr w:rsidR="009719D1" w:rsidRPr="00EA3621" w14:paraId="17EA9903" w14:textId="77777777" w:rsidTr="009719D1">
        <w:trPr>
          <w:trHeight w:val="281"/>
        </w:trPr>
        <w:tc>
          <w:tcPr>
            <w:tcW w:w="4055" w:type="dxa"/>
            <w:tcBorders>
              <w:top w:val="nil"/>
              <w:left w:val="nil"/>
              <w:bottom w:val="nil"/>
              <w:right w:val="nil"/>
            </w:tcBorders>
            <w:shd w:val="clear" w:color="auto" w:fill="auto"/>
            <w:vAlign w:val="center"/>
            <w:hideMark/>
          </w:tcPr>
          <w:p w14:paraId="0F09E556" w14:textId="77777777" w:rsidR="009719D1" w:rsidRPr="00EA3621" w:rsidRDefault="009719D1" w:rsidP="009719D1">
            <w:pPr>
              <w:rPr>
                <w:rFonts w:ascii="Calibri" w:eastAsia="Calibri" w:hAnsi="Calibri" w:cs="Times New Roman"/>
                <w:b/>
                <w:bCs/>
                <w:color w:val="000000"/>
                <w:sz w:val="20"/>
                <w:szCs w:val="20"/>
              </w:rPr>
            </w:pPr>
            <w:r w:rsidRPr="00EA3621">
              <w:rPr>
                <w:rFonts w:ascii="Calibri" w:eastAsia="Calibri" w:hAnsi="Calibri" w:cs="Times New Roman"/>
                <w:b/>
                <w:bCs/>
                <w:color w:val="000000"/>
                <w:sz w:val="20"/>
                <w:szCs w:val="20"/>
              </w:rPr>
              <w:t>Dužnički vrijednosni papiri koji ne kotiraju:</w:t>
            </w:r>
          </w:p>
        </w:tc>
        <w:tc>
          <w:tcPr>
            <w:tcW w:w="1333" w:type="dxa"/>
            <w:tcBorders>
              <w:top w:val="nil"/>
              <w:left w:val="nil"/>
              <w:bottom w:val="nil"/>
              <w:right w:val="nil"/>
            </w:tcBorders>
            <w:shd w:val="clear" w:color="auto" w:fill="auto"/>
            <w:vAlign w:val="bottom"/>
          </w:tcPr>
          <w:p w14:paraId="09AFCCD1" w14:textId="77777777" w:rsidR="009719D1" w:rsidRPr="00EA3621" w:rsidRDefault="009719D1" w:rsidP="009719D1">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bottom"/>
          </w:tcPr>
          <w:p w14:paraId="385126B9" w14:textId="77777777" w:rsidR="009719D1" w:rsidRPr="00EA3621" w:rsidRDefault="009719D1" w:rsidP="009719D1">
            <w:pPr>
              <w:rPr>
                <w:rFonts w:ascii="Calibri" w:eastAsia="Calibri" w:hAnsi="Calibri" w:cs="Times New Roman"/>
                <w:b/>
                <w:bCs/>
                <w:color w:val="000000"/>
                <w:sz w:val="20"/>
                <w:szCs w:val="20"/>
              </w:rPr>
            </w:pPr>
          </w:p>
        </w:tc>
        <w:tc>
          <w:tcPr>
            <w:tcW w:w="1333" w:type="dxa"/>
            <w:tcBorders>
              <w:top w:val="nil"/>
              <w:left w:val="nil"/>
              <w:bottom w:val="nil"/>
              <w:right w:val="nil"/>
            </w:tcBorders>
            <w:shd w:val="clear" w:color="auto" w:fill="auto"/>
            <w:vAlign w:val="bottom"/>
          </w:tcPr>
          <w:p w14:paraId="1C4754E9"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bottom"/>
          </w:tcPr>
          <w:p w14:paraId="77912FFB" w14:textId="77777777" w:rsidR="009719D1" w:rsidRPr="00EA3621" w:rsidRDefault="009719D1" w:rsidP="009719D1">
            <w:pPr>
              <w:jc w:val="right"/>
              <w:rPr>
                <w:rFonts w:ascii="Calibri" w:eastAsia="Calibri" w:hAnsi="Calibri" w:cs="Times New Roman"/>
                <w:color w:val="000000"/>
                <w:sz w:val="20"/>
                <w:szCs w:val="20"/>
              </w:rPr>
            </w:pPr>
          </w:p>
        </w:tc>
      </w:tr>
      <w:tr w:rsidR="002E4A38" w:rsidRPr="00EA3621" w14:paraId="7F99C4A0" w14:textId="77777777" w:rsidTr="005324AC">
        <w:trPr>
          <w:trHeight w:hRule="exact" w:val="227"/>
        </w:trPr>
        <w:tc>
          <w:tcPr>
            <w:tcW w:w="4055" w:type="dxa"/>
            <w:tcBorders>
              <w:top w:val="nil"/>
              <w:left w:val="nil"/>
              <w:bottom w:val="nil"/>
              <w:right w:val="nil"/>
            </w:tcBorders>
            <w:shd w:val="clear" w:color="auto" w:fill="auto"/>
            <w:vAlign w:val="center"/>
            <w:hideMark/>
          </w:tcPr>
          <w:p w14:paraId="1DFCC010" w14:textId="77777777" w:rsidR="002E4A38" w:rsidRPr="00EA3621" w:rsidRDefault="002E4A38" w:rsidP="002E4A38">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Obveznice trgovačkih društava</w:t>
            </w:r>
          </w:p>
        </w:tc>
        <w:tc>
          <w:tcPr>
            <w:tcW w:w="1333" w:type="dxa"/>
            <w:tcBorders>
              <w:top w:val="nil"/>
              <w:left w:val="nil"/>
              <w:bottom w:val="nil"/>
              <w:right w:val="nil"/>
            </w:tcBorders>
            <w:shd w:val="clear" w:color="auto" w:fill="auto"/>
          </w:tcPr>
          <w:p w14:paraId="0460F398" w14:textId="32D50C8A" w:rsidR="002E4A38" w:rsidRPr="002E4A38" w:rsidRDefault="002E4A38" w:rsidP="002E4A38">
            <w:pPr>
              <w:jc w:val="right"/>
              <w:rPr>
                <w:rFonts w:ascii="Calibri" w:eastAsia="Calibri" w:hAnsi="Calibri" w:cs="Calibri"/>
                <w:color w:val="000000"/>
                <w:sz w:val="20"/>
                <w:szCs w:val="20"/>
              </w:rPr>
            </w:pPr>
            <w:r w:rsidRPr="005324AC">
              <w:rPr>
                <w:sz w:val="20"/>
                <w:szCs w:val="20"/>
              </w:rPr>
              <w:t xml:space="preserve"> 539 </w:t>
            </w:r>
          </w:p>
        </w:tc>
        <w:tc>
          <w:tcPr>
            <w:tcW w:w="1333" w:type="dxa"/>
            <w:tcBorders>
              <w:top w:val="nil"/>
              <w:left w:val="nil"/>
              <w:bottom w:val="nil"/>
              <w:right w:val="nil"/>
            </w:tcBorders>
            <w:shd w:val="clear" w:color="auto" w:fill="auto"/>
            <w:vAlign w:val="bottom"/>
          </w:tcPr>
          <w:p w14:paraId="166DB02A" w14:textId="765AAB9A" w:rsidR="002E4A38" w:rsidRPr="002B6DC0" w:rsidRDefault="002E4A38" w:rsidP="002E4A38">
            <w:pPr>
              <w:jc w:val="right"/>
              <w:rPr>
                <w:rFonts w:ascii="Calibri" w:eastAsia="Calibri" w:hAnsi="Calibri" w:cs="Calibri"/>
                <w:color w:val="000000"/>
                <w:sz w:val="20"/>
                <w:szCs w:val="20"/>
              </w:rPr>
            </w:pPr>
            <w:r w:rsidRPr="002B6DC0">
              <w:rPr>
                <w:rFonts w:ascii="Calibri" w:eastAsia="Times New Roman" w:hAnsi="Calibri" w:cs="Calibri"/>
                <w:sz w:val="20"/>
                <w:szCs w:val="20"/>
              </w:rPr>
              <w:t xml:space="preserve"> 564 </w:t>
            </w:r>
          </w:p>
        </w:tc>
        <w:tc>
          <w:tcPr>
            <w:tcW w:w="1333" w:type="dxa"/>
            <w:tcBorders>
              <w:top w:val="nil"/>
              <w:left w:val="nil"/>
              <w:bottom w:val="nil"/>
              <w:right w:val="nil"/>
            </w:tcBorders>
            <w:shd w:val="clear" w:color="auto" w:fill="auto"/>
          </w:tcPr>
          <w:p w14:paraId="090BF99A" w14:textId="6F1E4912" w:rsidR="002E4A38" w:rsidRPr="002E4A38" w:rsidRDefault="002E4A38" w:rsidP="002E4A38">
            <w:pPr>
              <w:jc w:val="right"/>
              <w:rPr>
                <w:rFonts w:ascii="Calibri" w:eastAsia="Calibri" w:hAnsi="Calibri" w:cs="Calibri"/>
                <w:color w:val="000000"/>
                <w:sz w:val="20"/>
                <w:szCs w:val="20"/>
              </w:rPr>
            </w:pPr>
            <w:r w:rsidRPr="005324AC">
              <w:rPr>
                <w:sz w:val="20"/>
                <w:szCs w:val="20"/>
              </w:rPr>
              <w:t xml:space="preserve"> 539 </w:t>
            </w:r>
          </w:p>
        </w:tc>
        <w:tc>
          <w:tcPr>
            <w:tcW w:w="1334" w:type="dxa"/>
            <w:tcBorders>
              <w:top w:val="nil"/>
              <w:left w:val="nil"/>
              <w:bottom w:val="nil"/>
              <w:right w:val="nil"/>
            </w:tcBorders>
            <w:shd w:val="clear" w:color="auto" w:fill="auto"/>
          </w:tcPr>
          <w:p w14:paraId="2B734138" w14:textId="664EC746" w:rsidR="002E4A38" w:rsidRPr="00EA3621" w:rsidRDefault="002E4A38" w:rsidP="002E4A38">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564 </w:t>
            </w:r>
          </w:p>
        </w:tc>
      </w:tr>
      <w:tr w:rsidR="002E4A38" w:rsidRPr="00EA3621" w14:paraId="46959FB7" w14:textId="77777777" w:rsidTr="005324AC">
        <w:trPr>
          <w:trHeight w:hRule="exact" w:val="227"/>
        </w:trPr>
        <w:tc>
          <w:tcPr>
            <w:tcW w:w="4055" w:type="dxa"/>
            <w:tcBorders>
              <w:top w:val="nil"/>
              <w:left w:val="nil"/>
              <w:bottom w:val="nil"/>
              <w:right w:val="nil"/>
            </w:tcBorders>
            <w:shd w:val="clear" w:color="auto" w:fill="auto"/>
            <w:vAlign w:val="center"/>
          </w:tcPr>
          <w:p w14:paraId="491932AC" w14:textId="77777777" w:rsidR="002E4A38" w:rsidRPr="00EA3621" w:rsidRDefault="002E4A38" w:rsidP="002E4A38">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Zamjenjive obveznice – CB</w:t>
            </w:r>
          </w:p>
        </w:tc>
        <w:tc>
          <w:tcPr>
            <w:tcW w:w="1333" w:type="dxa"/>
            <w:tcBorders>
              <w:top w:val="nil"/>
              <w:left w:val="nil"/>
              <w:bottom w:val="nil"/>
              <w:right w:val="nil"/>
            </w:tcBorders>
            <w:shd w:val="clear" w:color="auto" w:fill="auto"/>
          </w:tcPr>
          <w:p w14:paraId="66B9D6C2" w14:textId="324EEAB7" w:rsidR="002E4A38" w:rsidRPr="002E4A38" w:rsidRDefault="002E4A38" w:rsidP="002E4A38">
            <w:pPr>
              <w:jc w:val="right"/>
              <w:rPr>
                <w:rFonts w:ascii="Calibri" w:eastAsia="Calibri" w:hAnsi="Calibri" w:cs="Calibri"/>
                <w:color w:val="000000"/>
                <w:sz w:val="20"/>
                <w:szCs w:val="20"/>
              </w:rPr>
            </w:pPr>
            <w:r w:rsidRPr="005324AC">
              <w:rPr>
                <w:sz w:val="20"/>
                <w:szCs w:val="20"/>
              </w:rPr>
              <w:t xml:space="preserve"> 1.392 </w:t>
            </w:r>
          </w:p>
        </w:tc>
        <w:tc>
          <w:tcPr>
            <w:tcW w:w="1333" w:type="dxa"/>
            <w:tcBorders>
              <w:top w:val="nil"/>
              <w:left w:val="nil"/>
              <w:bottom w:val="nil"/>
              <w:right w:val="nil"/>
            </w:tcBorders>
            <w:shd w:val="clear" w:color="auto" w:fill="auto"/>
            <w:vAlign w:val="bottom"/>
          </w:tcPr>
          <w:p w14:paraId="0270CE5C" w14:textId="773FBD17" w:rsidR="002E4A38" w:rsidRPr="002B6DC0" w:rsidRDefault="002E4A38" w:rsidP="002E4A38">
            <w:pPr>
              <w:jc w:val="right"/>
              <w:rPr>
                <w:rFonts w:ascii="Calibri" w:eastAsia="Calibri" w:hAnsi="Calibri" w:cs="Calibri"/>
                <w:color w:val="000000"/>
                <w:sz w:val="20"/>
                <w:szCs w:val="20"/>
              </w:rPr>
            </w:pPr>
            <w:r w:rsidRPr="002B6DC0">
              <w:rPr>
                <w:rFonts w:ascii="Calibri" w:eastAsia="Times New Roman" w:hAnsi="Calibri" w:cs="Calibri"/>
                <w:sz w:val="20"/>
                <w:szCs w:val="20"/>
              </w:rPr>
              <w:t xml:space="preserve"> 1.307 </w:t>
            </w:r>
          </w:p>
        </w:tc>
        <w:tc>
          <w:tcPr>
            <w:tcW w:w="1333" w:type="dxa"/>
            <w:tcBorders>
              <w:top w:val="nil"/>
              <w:left w:val="nil"/>
              <w:bottom w:val="nil"/>
              <w:right w:val="nil"/>
            </w:tcBorders>
            <w:shd w:val="clear" w:color="auto" w:fill="auto"/>
          </w:tcPr>
          <w:p w14:paraId="3CA958E4" w14:textId="77E62D40" w:rsidR="002E4A38" w:rsidRPr="002E4A38" w:rsidRDefault="002E4A38" w:rsidP="002E4A38">
            <w:pPr>
              <w:jc w:val="right"/>
              <w:rPr>
                <w:rFonts w:ascii="Calibri" w:eastAsia="Calibri" w:hAnsi="Calibri" w:cs="Calibri"/>
                <w:color w:val="000000"/>
                <w:sz w:val="20"/>
                <w:szCs w:val="20"/>
              </w:rPr>
            </w:pPr>
            <w:r w:rsidRPr="005324AC">
              <w:rPr>
                <w:sz w:val="20"/>
                <w:szCs w:val="20"/>
              </w:rPr>
              <w:t xml:space="preserve"> 1.392 </w:t>
            </w:r>
          </w:p>
        </w:tc>
        <w:tc>
          <w:tcPr>
            <w:tcW w:w="1334" w:type="dxa"/>
            <w:tcBorders>
              <w:top w:val="nil"/>
              <w:left w:val="nil"/>
              <w:bottom w:val="nil"/>
              <w:right w:val="nil"/>
            </w:tcBorders>
            <w:shd w:val="clear" w:color="auto" w:fill="auto"/>
          </w:tcPr>
          <w:p w14:paraId="47C408E2" w14:textId="78C87789" w:rsidR="002E4A38" w:rsidRPr="00EA3621" w:rsidRDefault="002E4A38" w:rsidP="002E4A38">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1.307 </w:t>
            </w:r>
          </w:p>
        </w:tc>
      </w:tr>
      <w:tr w:rsidR="002E4A38" w:rsidRPr="00EA3621" w14:paraId="4A3940C3" w14:textId="77777777" w:rsidTr="005324AC">
        <w:trPr>
          <w:trHeight w:hRule="exact" w:val="227"/>
        </w:trPr>
        <w:tc>
          <w:tcPr>
            <w:tcW w:w="4055" w:type="dxa"/>
            <w:tcBorders>
              <w:top w:val="nil"/>
              <w:left w:val="nil"/>
              <w:bottom w:val="nil"/>
              <w:right w:val="nil"/>
            </w:tcBorders>
            <w:shd w:val="clear" w:color="auto" w:fill="auto"/>
            <w:vAlign w:val="center"/>
            <w:hideMark/>
          </w:tcPr>
          <w:p w14:paraId="751D129C" w14:textId="77777777" w:rsidR="002E4A38" w:rsidRPr="00EA3621" w:rsidRDefault="002E4A38" w:rsidP="002E4A38">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Obračunata kamata</w:t>
            </w:r>
          </w:p>
        </w:tc>
        <w:tc>
          <w:tcPr>
            <w:tcW w:w="1333" w:type="dxa"/>
            <w:tcBorders>
              <w:top w:val="nil"/>
              <w:left w:val="nil"/>
              <w:bottom w:val="nil"/>
              <w:right w:val="nil"/>
            </w:tcBorders>
            <w:shd w:val="clear" w:color="auto" w:fill="auto"/>
          </w:tcPr>
          <w:p w14:paraId="775FD06C" w14:textId="188F4D7E" w:rsidR="002E4A38" w:rsidRPr="002E4A38" w:rsidRDefault="002E4A38" w:rsidP="002E4A38">
            <w:pPr>
              <w:jc w:val="right"/>
              <w:rPr>
                <w:rFonts w:ascii="Calibri" w:eastAsia="Calibri" w:hAnsi="Calibri" w:cs="Calibri"/>
                <w:color w:val="000000"/>
                <w:sz w:val="20"/>
                <w:szCs w:val="20"/>
              </w:rPr>
            </w:pPr>
            <w:r w:rsidRPr="005324AC">
              <w:rPr>
                <w:sz w:val="20"/>
                <w:szCs w:val="20"/>
              </w:rPr>
              <w:t xml:space="preserve"> 271 </w:t>
            </w:r>
          </w:p>
        </w:tc>
        <w:tc>
          <w:tcPr>
            <w:tcW w:w="1333" w:type="dxa"/>
            <w:tcBorders>
              <w:top w:val="nil"/>
              <w:left w:val="nil"/>
              <w:bottom w:val="nil"/>
              <w:right w:val="nil"/>
            </w:tcBorders>
            <w:shd w:val="clear" w:color="auto" w:fill="auto"/>
            <w:vAlign w:val="bottom"/>
          </w:tcPr>
          <w:p w14:paraId="31CBB2DA" w14:textId="3D9EBA21" w:rsidR="002E4A38" w:rsidRPr="002B6DC0" w:rsidRDefault="002E4A38" w:rsidP="002E4A38">
            <w:pPr>
              <w:jc w:val="right"/>
              <w:rPr>
                <w:rFonts w:ascii="Calibri" w:eastAsia="Calibri" w:hAnsi="Calibri" w:cs="Calibri"/>
                <w:color w:val="000000"/>
                <w:sz w:val="20"/>
                <w:szCs w:val="20"/>
              </w:rPr>
            </w:pPr>
            <w:r w:rsidRPr="002B6DC0">
              <w:rPr>
                <w:rFonts w:ascii="Calibri" w:eastAsia="Times New Roman" w:hAnsi="Calibri" w:cs="Calibri"/>
                <w:sz w:val="20"/>
                <w:szCs w:val="20"/>
              </w:rPr>
              <w:t xml:space="preserve"> 391 </w:t>
            </w:r>
          </w:p>
        </w:tc>
        <w:tc>
          <w:tcPr>
            <w:tcW w:w="1333" w:type="dxa"/>
            <w:tcBorders>
              <w:top w:val="nil"/>
              <w:left w:val="nil"/>
              <w:bottom w:val="nil"/>
              <w:right w:val="nil"/>
            </w:tcBorders>
            <w:shd w:val="clear" w:color="auto" w:fill="auto"/>
          </w:tcPr>
          <w:p w14:paraId="6E991329" w14:textId="5462D7E0" w:rsidR="002E4A38" w:rsidRPr="002E4A38" w:rsidRDefault="002E4A38" w:rsidP="002E4A38">
            <w:pPr>
              <w:jc w:val="right"/>
              <w:rPr>
                <w:rFonts w:ascii="Calibri" w:eastAsia="Calibri" w:hAnsi="Calibri" w:cs="Calibri"/>
                <w:color w:val="000000"/>
                <w:sz w:val="20"/>
                <w:szCs w:val="20"/>
              </w:rPr>
            </w:pPr>
            <w:r w:rsidRPr="005324AC">
              <w:rPr>
                <w:sz w:val="20"/>
                <w:szCs w:val="20"/>
              </w:rPr>
              <w:t xml:space="preserve"> 271 </w:t>
            </w:r>
          </w:p>
        </w:tc>
        <w:tc>
          <w:tcPr>
            <w:tcW w:w="1334" w:type="dxa"/>
            <w:tcBorders>
              <w:top w:val="nil"/>
              <w:left w:val="nil"/>
              <w:bottom w:val="nil"/>
              <w:right w:val="nil"/>
            </w:tcBorders>
            <w:shd w:val="clear" w:color="auto" w:fill="auto"/>
          </w:tcPr>
          <w:p w14:paraId="0180EE0E" w14:textId="5AEE046D" w:rsidR="002E4A38" w:rsidRPr="00EA3621" w:rsidRDefault="002E4A38" w:rsidP="002E4A38">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391 </w:t>
            </w:r>
          </w:p>
        </w:tc>
      </w:tr>
      <w:tr w:rsidR="002E4A38" w:rsidRPr="00EA3621" w14:paraId="327E3C0F" w14:textId="77777777" w:rsidTr="005324AC">
        <w:trPr>
          <w:trHeight w:val="281"/>
        </w:trPr>
        <w:tc>
          <w:tcPr>
            <w:tcW w:w="4055" w:type="dxa"/>
            <w:tcBorders>
              <w:top w:val="nil"/>
              <w:left w:val="nil"/>
              <w:bottom w:val="nil"/>
              <w:right w:val="nil"/>
            </w:tcBorders>
            <w:shd w:val="clear" w:color="auto" w:fill="auto"/>
            <w:vAlign w:val="center"/>
            <w:hideMark/>
          </w:tcPr>
          <w:p w14:paraId="11766318" w14:textId="77777777" w:rsidR="002E4A38" w:rsidRPr="00EA3621" w:rsidRDefault="002E4A38" w:rsidP="002E4A38">
            <w:pPr>
              <w:jc w:val="right"/>
              <w:rPr>
                <w:rFonts w:ascii="Calibri" w:eastAsia="Calibri" w:hAnsi="Calibri" w:cs="Times New Roman"/>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05C43E07" w14:textId="4C9C9A89" w:rsidR="002E4A38" w:rsidRPr="002E4A38" w:rsidRDefault="002E4A38" w:rsidP="002E4A38">
            <w:pPr>
              <w:jc w:val="right"/>
              <w:rPr>
                <w:rFonts w:ascii="Calibri" w:eastAsia="Calibri" w:hAnsi="Calibri" w:cs="Calibri"/>
                <w:b/>
                <w:bCs/>
                <w:color w:val="000000"/>
                <w:sz w:val="20"/>
                <w:szCs w:val="20"/>
              </w:rPr>
            </w:pPr>
            <w:r w:rsidRPr="005324AC">
              <w:rPr>
                <w:b/>
                <w:bCs/>
                <w:sz w:val="20"/>
                <w:szCs w:val="20"/>
              </w:rPr>
              <w:t xml:space="preserve"> 2.202 </w:t>
            </w:r>
          </w:p>
        </w:tc>
        <w:tc>
          <w:tcPr>
            <w:tcW w:w="1333" w:type="dxa"/>
            <w:tcBorders>
              <w:top w:val="single" w:sz="4" w:space="0" w:color="auto"/>
              <w:left w:val="nil"/>
              <w:bottom w:val="single" w:sz="12" w:space="0" w:color="auto"/>
              <w:right w:val="nil"/>
            </w:tcBorders>
            <w:shd w:val="clear" w:color="auto" w:fill="auto"/>
            <w:vAlign w:val="bottom"/>
          </w:tcPr>
          <w:p w14:paraId="548C4FC2" w14:textId="782CB5B7" w:rsidR="002E4A38" w:rsidRPr="002E4A38" w:rsidRDefault="002E4A38" w:rsidP="002E4A38">
            <w:pPr>
              <w:jc w:val="right"/>
              <w:rPr>
                <w:rFonts w:ascii="Calibri" w:eastAsia="Calibri" w:hAnsi="Calibri" w:cs="Calibri"/>
                <w:b/>
                <w:bCs/>
                <w:color w:val="000000"/>
                <w:sz w:val="20"/>
                <w:szCs w:val="20"/>
              </w:rPr>
            </w:pPr>
            <w:r w:rsidRPr="002E4A38">
              <w:rPr>
                <w:rFonts w:ascii="Calibri" w:eastAsia="Times New Roman" w:hAnsi="Calibri" w:cs="Calibri"/>
                <w:b/>
                <w:bCs/>
                <w:sz w:val="20"/>
                <w:szCs w:val="20"/>
              </w:rPr>
              <w:t xml:space="preserve"> 2.262 </w:t>
            </w:r>
          </w:p>
        </w:tc>
        <w:tc>
          <w:tcPr>
            <w:tcW w:w="1333" w:type="dxa"/>
            <w:tcBorders>
              <w:top w:val="single" w:sz="4" w:space="0" w:color="auto"/>
              <w:left w:val="nil"/>
              <w:bottom w:val="single" w:sz="12" w:space="0" w:color="auto"/>
              <w:right w:val="nil"/>
            </w:tcBorders>
            <w:shd w:val="clear" w:color="auto" w:fill="auto"/>
            <w:vAlign w:val="bottom"/>
          </w:tcPr>
          <w:p w14:paraId="25DCAEAE" w14:textId="6F008E4E" w:rsidR="002E4A38" w:rsidRPr="002E4A38" w:rsidRDefault="002E4A38" w:rsidP="002E4A38">
            <w:pPr>
              <w:jc w:val="right"/>
              <w:rPr>
                <w:rFonts w:ascii="Calibri" w:eastAsia="Calibri" w:hAnsi="Calibri" w:cs="Calibri"/>
                <w:b/>
                <w:bCs/>
                <w:color w:val="000000"/>
                <w:sz w:val="20"/>
                <w:szCs w:val="20"/>
              </w:rPr>
            </w:pPr>
            <w:r w:rsidRPr="005324AC">
              <w:rPr>
                <w:b/>
                <w:bCs/>
                <w:sz w:val="20"/>
                <w:szCs w:val="20"/>
              </w:rPr>
              <w:t xml:space="preserve"> 2.202 </w:t>
            </w:r>
          </w:p>
        </w:tc>
        <w:tc>
          <w:tcPr>
            <w:tcW w:w="1334" w:type="dxa"/>
            <w:tcBorders>
              <w:top w:val="single" w:sz="4" w:space="0" w:color="auto"/>
              <w:left w:val="nil"/>
              <w:bottom w:val="single" w:sz="12" w:space="0" w:color="auto"/>
              <w:right w:val="nil"/>
            </w:tcBorders>
            <w:shd w:val="clear" w:color="auto" w:fill="auto"/>
            <w:vAlign w:val="bottom"/>
          </w:tcPr>
          <w:p w14:paraId="1E25FD97" w14:textId="28CE1E01" w:rsidR="002E4A38" w:rsidRPr="00EA3621" w:rsidRDefault="002E4A38" w:rsidP="002E4A38">
            <w:pPr>
              <w:jc w:val="right"/>
              <w:rPr>
                <w:rFonts w:ascii="Calibri" w:eastAsia="Calibri" w:hAnsi="Calibri" w:cs="Times New Roman"/>
                <w:b/>
                <w:bCs/>
                <w:color w:val="000000"/>
                <w:sz w:val="20"/>
                <w:szCs w:val="20"/>
              </w:rPr>
            </w:pPr>
            <w:r w:rsidRPr="00EA3621">
              <w:rPr>
                <w:rFonts w:ascii="Calibri" w:eastAsia="Times New Roman" w:hAnsi="Calibri" w:cs="Calibri"/>
                <w:b/>
                <w:bCs/>
                <w:sz w:val="20"/>
                <w:szCs w:val="20"/>
              </w:rPr>
              <w:t xml:space="preserve"> 2.262 </w:t>
            </w:r>
          </w:p>
        </w:tc>
      </w:tr>
      <w:tr w:rsidR="009719D1" w:rsidRPr="00EA3621" w14:paraId="18C452ED" w14:textId="77777777" w:rsidTr="009719D1">
        <w:trPr>
          <w:trHeight w:hRule="exact" w:val="170"/>
        </w:trPr>
        <w:tc>
          <w:tcPr>
            <w:tcW w:w="4055" w:type="dxa"/>
            <w:tcBorders>
              <w:top w:val="nil"/>
              <w:left w:val="nil"/>
              <w:bottom w:val="nil"/>
              <w:right w:val="nil"/>
            </w:tcBorders>
            <w:shd w:val="clear" w:color="auto" w:fill="auto"/>
            <w:vAlign w:val="center"/>
            <w:hideMark/>
          </w:tcPr>
          <w:p w14:paraId="2FD2D9C0" w14:textId="77777777" w:rsidR="009719D1" w:rsidRPr="00EA3621" w:rsidRDefault="009719D1" w:rsidP="009719D1">
            <w:pPr>
              <w:jc w:val="right"/>
              <w:rPr>
                <w:rFonts w:ascii="Calibri" w:eastAsia="Calibri" w:hAnsi="Calibri" w:cs="Times New Roman"/>
                <w:b/>
                <w:bCs/>
                <w:color w:val="000000"/>
                <w:sz w:val="20"/>
                <w:szCs w:val="20"/>
              </w:rPr>
            </w:pPr>
          </w:p>
        </w:tc>
        <w:tc>
          <w:tcPr>
            <w:tcW w:w="1333" w:type="dxa"/>
            <w:tcBorders>
              <w:top w:val="single" w:sz="12" w:space="0" w:color="auto"/>
              <w:left w:val="nil"/>
              <w:bottom w:val="nil"/>
              <w:right w:val="nil"/>
            </w:tcBorders>
            <w:shd w:val="clear" w:color="auto" w:fill="auto"/>
            <w:vAlign w:val="bottom"/>
          </w:tcPr>
          <w:p w14:paraId="46F86D79" w14:textId="77777777" w:rsidR="009719D1" w:rsidRPr="00EA3621" w:rsidRDefault="009719D1" w:rsidP="009719D1">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438C82D0" w14:textId="77777777" w:rsidR="009719D1" w:rsidRPr="00EA3621" w:rsidRDefault="009719D1" w:rsidP="009719D1">
            <w:pPr>
              <w:rPr>
                <w:rFonts w:ascii="Calibri" w:eastAsia="Calibri" w:hAnsi="Calibri" w:cs="Times New Roman"/>
                <w:color w:val="000000"/>
                <w:sz w:val="20"/>
                <w:szCs w:val="20"/>
              </w:rPr>
            </w:pPr>
          </w:p>
        </w:tc>
        <w:tc>
          <w:tcPr>
            <w:tcW w:w="1333" w:type="dxa"/>
            <w:tcBorders>
              <w:top w:val="single" w:sz="12" w:space="0" w:color="auto"/>
              <w:left w:val="nil"/>
              <w:bottom w:val="nil"/>
              <w:right w:val="nil"/>
            </w:tcBorders>
            <w:shd w:val="clear" w:color="auto" w:fill="auto"/>
            <w:vAlign w:val="bottom"/>
          </w:tcPr>
          <w:p w14:paraId="008346D3"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single" w:sz="12" w:space="0" w:color="auto"/>
              <w:left w:val="nil"/>
              <w:bottom w:val="nil"/>
              <w:right w:val="nil"/>
            </w:tcBorders>
            <w:shd w:val="clear" w:color="auto" w:fill="auto"/>
            <w:vAlign w:val="bottom"/>
          </w:tcPr>
          <w:p w14:paraId="4740B749" w14:textId="77777777" w:rsidR="009719D1" w:rsidRPr="00EA3621" w:rsidRDefault="009719D1" w:rsidP="009719D1">
            <w:pPr>
              <w:jc w:val="right"/>
              <w:rPr>
                <w:rFonts w:ascii="Calibri" w:eastAsia="Calibri" w:hAnsi="Calibri" w:cs="Times New Roman"/>
                <w:color w:val="000000"/>
                <w:sz w:val="20"/>
                <w:szCs w:val="20"/>
              </w:rPr>
            </w:pPr>
          </w:p>
        </w:tc>
      </w:tr>
      <w:tr w:rsidR="009719D1" w:rsidRPr="00EA3621" w14:paraId="32EE66E0" w14:textId="77777777" w:rsidTr="009719D1">
        <w:trPr>
          <w:trHeight w:val="281"/>
        </w:trPr>
        <w:tc>
          <w:tcPr>
            <w:tcW w:w="4055" w:type="dxa"/>
            <w:tcBorders>
              <w:top w:val="nil"/>
              <w:left w:val="nil"/>
              <w:bottom w:val="nil"/>
              <w:right w:val="nil"/>
            </w:tcBorders>
            <w:shd w:val="clear" w:color="auto" w:fill="auto"/>
            <w:vAlign w:val="center"/>
            <w:hideMark/>
          </w:tcPr>
          <w:p w14:paraId="3EAE0026" w14:textId="77777777" w:rsidR="009719D1" w:rsidRPr="00EA3621" w:rsidRDefault="009719D1" w:rsidP="009719D1">
            <w:pPr>
              <w:rPr>
                <w:rFonts w:ascii="Calibri" w:eastAsia="Calibri" w:hAnsi="Calibri" w:cs="Times New Roman"/>
                <w:b/>
                <w:bCs/>
                <w:i/>
                <w:iCs/>
                <w:color w:val="000000"/>
                <w:sz w:val="20"/>
                <w:szCs w:val="20"/>
              </w:rPr>
            </w:pPr>
            <w:r w:rsidRPr="00EA3621">
              <w:rPr>
                <w:rFonts w:ascii="Calibri" w:eastAsia="Calibri" w:hAnsi="Calibri" w:cs="Times New Roman"/>
                <w:b/>
                <w:bCs/>
                <w:i/>
                <w:iCs/>
                <w:color w:val="000000"/>
                <w:sz w:val="20"/>
                <w:szCs w:val="20"/>
              </w:rPr>
              <w:t>Vlasnički vrijednosni papiri:</w:t>
            </w:r>
          </w:p>
        </w:tc>
        <w:tc>
          <w:tcPr>
            <w:tcW w:w="1333" w:type="dxa"/>
            <w:tcBorders>
              <w:top w:val="nil"/>
              <w:left w:val="nil"/>
              <w:bottom w:val="nil"/>
              <w:right w:val="nil"/>
            </w:tcBorders>
            <w:shd w:val="clear" w:color="auto" w:fill="auto"/>
            <w:vAlign w:val="bottom"/>
          </w:tcPr>
          <w:p w14:paraId="34489888" w14:textId="77777777" w:rsidR="009719D1" w:rsidRPr="00EA3621"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6010745E" w14:textId="77777777" w:rsidR="009719D1" w:rsidRPr="00EA3621"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724D279E"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bottom"/>
          </w:tcPr>
          <w:p w14:paraId="14F5C0B4" w14:textId="77777777" w:rsidR="009719D1" w:rsidRPr="00EA3621" w:rsidRDefault="009719D1" w:rsidP="009719D1">
            <w:pPr>
              <w:jc w:val="right"/>
              <w:rPr>
                <w:rFonts w:ascii="Calibri" w:eastAsia="Calibri" w:hAnsi="Calibri" w:cs="Times New Roman"/>
                <w:color w:val="000000"/>
                <w:sz w:val="20"/>
                <w:szCs w:val="20"/>
              </w:rPr>
            </w:pPr>
          </w:p>
        </w:tc>
      </w:tr>
      <w:tr w:rsidR="009719D1" w:rsidRPr="00EA3621" w14:paraId="4FFCB7A9" w14:textId="77777777" w:rsidTr="009719D1">
        <w:trPr>
          <w:trHeight w:val="281"/>
        </w:trPr>
        <w:tc>
          <w:tcPr>
            <w:tcW w:w="4055" w:type="dxa"/>
            <w:tcBorders>
              <w:top w:val="nil"/>
              <w:left w:val="nil"/>
              <w:bottom w:val="nil"/>
              <w:right w:val="nil"/>
            </w:tcBorders>
            <w:shd w:val="clear" w:color="auto" w:fill="auto"/>
            <w:vAlign w:val="center"/>
          </w:tcPr>
          <w:p w14:paraId="7EED5CAA" w14:textId="77777777" w:rsidR="009719D1" w:rsidRPr="00EA3621" w:rsidRDefault="009719D1" w:rsidP="009719D1">
            <w:pPr>
              <w:rPr>
                <w:rFonts w:ascii="Calibri" w:eastAsia="Calibri" w:hAnsi="Calibri" w:cs="Times New Roman"/>
                <w:b/>
                <w:bCs/>
                <w:iCs/>
                <w:color w:val="000000"/>
                <w:sz w:val="20"/>
                <w:szCs w:val="20"/>
              </w:rPr>
            </w:pPr>
            <w:r w:rsidRPr="00EA3621">
              <w:rPr>
                <w:rFonts w:ascii="Calibri" w:eastAsia="Calibri" w:hAnsi="Calibri" w:cs="Times New Roman"/>
                <w:b/>
                <w:bCs/>
                <w:iCs/>
                <w:color w:val="000000"/>
                <w:sz w:val="20"/>
                <w:szCs w:val="20"/>
              </w:rPr>
              <w:t>Vlasnički vrijednosni papiri koji ne kotiraju:</w:t>
            </w:r>
          </w:p>
        </w:tc>
        <w:tc>
          <w:tcPr>
            <w:tcW w:w="1333" w:type="dxa"/>
            <w:tcBorders>
              <w:top w:val="nil"/>
              <w:left w:val="nil"/>
              <w:bottom w:val="nil"/>
              <w:right w:val="nil"/>
            </w:tcBorders>
            <w:shd w:val="clear" w:color="auto" w:fill="auto"/>
            <w:vAlign w:val="bottom"/>
          </w:tcPr>
          <w:p w14:paraId="7308D5EC" w14:textId="77777777" w:rsidR="009719D1" w:rsidRPr="00EA3621"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3503BBCA" w14:textId="77777777" w:rsidR="009719D1" w:rsidRPr="00EA3621" w:rsidRDefault="009719D1" w:rsidP="009719D1">
            <w:pPr>
              <w:rPr>
                <w:rFonts w:ascii="Calibri" w:eastAsia="Calibri" w:hAnsi="Calibri" w:cs="Times New Roman"/>
                <w:b/>
                <w:bCs/>
                <w:i/>
                <w:iCs/>
                <w:color w:val="000000"/>
                <w:sz w:val="20"/>
                <w:szCs w:val="20"/>
              </w:rPr>
            </w:pPr>
          </w:p>
        </w:tc>
        <w:tc>
          <w:tcPr>
            <w:tcW w:w="1333" w:type="dxa"/>
            <w:tcBorders>
              <w:top w:val="nil"/>
              <w:left w:val="nil"/>
              <w:bottom w:val="nil"/>
              <w:right w:val="nil"/>
            </w:tcBorders>
            <w:shd w:val="clear" w:color="auto" w:fill="auto"/>
            <w:vAlign w:val="bottom"/>
          </w:tcPr>
          <w:p w14:paraId="6B48145D" w14:textId="77777777" w:rsidR="009719D1" w:rsidRPr="00EA3621" w:rsidRDefault="009719D1" w:rsidP="009719D1">
            <w:pPr>
              <w:jc w:val="right"/>
              <w:rPr>
                <w:rFonts w:ascii="Calibri" w:eastAsia="Calibri" w:hAnsi="Calibri" w:cs="Times New Roman"/>
                <w:color w:val="000000"/>
                <w:sz w:val="20"/>
                <w:szCs w:val="20"/>
              </w:rPr>
            </w:pPr>
          </w:p>
        </w:tc>
        <w:tc>
          <w:tcPr>
            <w:tcW w:w="1334" w:type="dxa"/>
            <w:tcBorders>
              <w:top w:val="nil"/>
              <w:left w:val="nil"/>
              <w:bottom w:val="nil"/>
              <w:right w:val="nil"/>
            </w:tcBorders>
            <w:shd w:val="clear" w:color="auto" w:fill="auto"/>
            <w:vAlign w:val="bottom"/>
          </w:tcPr>
          <w:p w14:paraId="474227C6" w14:textId="77777777" w:rsidR="009719D1" w:rsidRPr="00EA3621" w:rsidRDefault="009719D1" w:rsidP="009719D1">
            <w:pPr>
              <w:jc w:val="right"/>
              <w:rPr>
                <w:rFonts w:ascii="Calibri" w:eastAsia="Calibri" w:hAnsi="Calibri" w:cs="Times New Roman"/>
                <w:color w:val="000000"/>
                <w:sz w:val="20"/>
                <w:szCs w:val="20"/>
              </w:rPr>
            </w:pPr>
          </w:p>
        </w:tc>
      </w:tr>
      <w:tr w:rsidR="0053150A" w:rsidRPr="00EA3621" w14:paraId="58F149A3" w14:textId="77777777" w:rsidTr="00D414B6">
        <w:trPr>
          <w:trHeight w:hRule="exact" w:val="227"/>
        </w:trPr>
        <w:tc>
          <w:tcPr>
            <w:tcW w:w="4055" w:type="dxa"/>
            <w:tcBorders>
              <w:top w:val="nil"/>
              <w:left w:val="nil"/>
              <w:bottom w:val="nil"/>
              <w:right w:val="nil"/>
            </w:tcBorders>
            <w:shd w:val="clear" w:color="auto" w:fill="auto"/>
            <w:vAlign w:val="center"/>
            <w:hideMark/>
          </w:tcPr>
          <w:p w14:paraId="2D1EBB57" w14:textId="77777777" w:rsidR="0053150A" w:rsidRPr="00EA3621" w:rsidRDefault="0053150A" w:rsidP="0053150A">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Dionice inozemnim pravnih osoba - SWIFT</w:t>
            </w:r>
          </w:p>
        </w:tc>
        <w:tc>
          <w:tcPr>
            <w:tcW w:w="1333" w:type="dxa"/>
            <w:tcBorders>
              <w:top w:val="nil"/>
              <w:left w:val="nil"/>
              <w:bottom w:val="nil"/>
              <w:right w:val="nil"/>
            </w:tcBorders>
            <w:shd w:val="clear" w:color="auto" w:fill="auto"/>
            <w:vAlign w:val="bottom"/>
          </w:tcPr>
          <w:p w14:paraId="0F05D67E" w14:textId="2889B23C" w:rsidR="0053150A" w:rsidRPr="0053150A" w:rsidRDefault="002E4A38" w:rsidP="0053150A">
            <w:pPr>
              <w:jc w:val="right"/>
              <w:rPr>
                <w:rFonts w:ascii="Calibri" w:eastAsia="Calibri" w:hAnsi="Calibri" w:cs="Calibri"/>
                <w:color w:val="000000"/>
                <w:sz w:val="20"/>
                <w:szCs w:val="20"/>
              </w:rPr>
            </w:pPr>
            <w:r>
              <w:rPr>
                <w:rFonts w:ascii="Calibri" w:eastAsia="Calibri" w:hAnsi="Calibri" w:cs="Calibri"/>
                <w:color w:val="000000"/>
                <w:sz w:val="20"/>
                <w:szCs w:val="20"/>
              </w:rPr>
              <w:t>44</w:t>
            </w:r>
          </w:p>
        </w:tc>
        <w:tc>
          <w:tcPr>
            <w:tcW w:w="1333" w:type="dxa"/>
            <w:tcBorders>
              <w:top w:val="nil"/>
              <w:left w:val="nil"/>
              <w:bottom w:val="nil"/>
              <w:right w:val="nil"/>
            </w:tcBorders>
            <w:shd w:val="clear" w:color="auto" w:fill="auto"/>
            <w:vAlign w:val="bottom"/>
          </w:tcPr>
          <w:p w14:paraId="6E026A1A" w14:textId="0661E6F5" w:rsidR="0053150A" w:rsidRPr="0053150A" w:rsidRDefault="0053150A" w:rsidP="0053150A">
            <w:pPr>
              <w:jc w:val="right"/>
              <w:rPr>
                <w:rFonts w:ascii="Calibri" w:eastAsia="Calibri" w:hAnsi="Calibri" w:cs="Calibri"/>
                <w:color w:val="000000"/>
                <w:sz w:val="20"/>
                <w:szCs w:val="20"/>
              </w:rPr>
            </w:pPr>
            <w:r w:rsidRPr="0053150A">
              <w:rPr>
                <w:rFonts w:ascii="Calibri" w:eastAsia="Times New Roman" w:hAnsi="Calibri" w:cs="Calibri"/>
                <w:sz w:val="20"/>
                <w:szCs w:val="20"/>
              </w:rPr>
              <w:t xml:space="preserve"> 43 </w:t>
            </w:r>
          </w:p>
        </w:tc>
        <w:tc>
          <w:tcPr>
            <w:tcW w:w="1333" w:type="dxa"/>
            <w:tcBorders>
              <w:top w:val="nil"/>
              <w:left w:val="nil"/>
              <w:bottom w:val="nil"/>
              <w:right w:val="nil"/>
            </w:tcBorders>
            <w:shd w:val="clear" w:color="auto" w:fill="auto"/>
            <w:vAlign w:val="bottom"/>
          </w:tcPr>
          <w:p w14:paraId="6DAD487A" w14:textId="4DFF3B71" w:rsidR="0053150A" w:rsidRPr="0053150A" w:rsidRDefault="002E4A38" w:rsidP="0053150A">
            <w:pPr>
              <w:jc w:val="right"/>
              <w:rPr>
                <w:rFonts w:ascii="Calibri" w:eastAsia="Calibri" w:hAnsi="Calibri" w:cs="Calibri"/>
                <w:color w:val="000000"/>
                <w:sz w:val="20"/>
                <w:szCs w:val="20"/>
              </w:rPr>
            </w:pPr>
            <w:r>
              <w:rPr>
                <w:rFonts w:ascii="Calibri" w:eastAsia="Calibri" w:hAnsi="Calibri" w:cs="Calibri"/>
                <w:color w:val="000000"/>
                <w:sz w:val="20"/>
                <w:szCs w:val="20"/>
              </w:rPr>
              <w:t>44</w:t>
            </w:r>
          </w:p>
        </w:tc>
        <w:tc>
          <w:tcPr>
            <w:tcW w:w="1334" w:type="dxa"/>
            <w:tcBorders>
              <w:top w:val="nil"/>
              <w:left w:val="nil"/>
              <w:bottom w:val="nil"/>
              <w:right w:val="nil"/>
            </w:tcBorders>
            <w:shd w:val="clear" w:color="auto" w:fill="auto"/>
            <w:vAlign w:val="bottom"/>
          </w:tcPr>
          <w:p w14:paraId="2BC252DA" w14:textId="3FC67CB8" w:rsidR="0053150A" w:rsidRPr="00EA3621" w:rsidRDefault="0053150A" w:rsidP="0053150A">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43 </w:t>
            </w:r>
          </w:p>
        </w:tc>
      </w:tr>
      <w:tr w:rsidR="0053150A" w:rsidRPr="00EA3621" w14:paraId="09720502" w14:textId="77777777" w:rsidTr="00D414B6">
        <w:trPr>
          <w:trHeight w:hRule="exact" w:val="227"/>
        </w:trPr>
        <w:tc>
          <w:tcPr>
            <w:tcW w:w="4055" w:type="dxa"/>
            <w:tcBorders>
              <w:top w:val="nil"/>
              <w:left w:val="nil"/>
              <w:bottom w:val="nil"/>
              <w:right w:val="nil"/>
            </w:tcBorders>
            <w:shd w:val="clear" w:color="auto" w:fill="auto"/>
            <w:vAlign w:val="center"/>
            <w:hideMark/>
          </w:tcPr>
          <w:p w14:paraId="3BA2E741" w14:textId="77777777" w:rsidR="0053150A" w:rsidRPr="00EA3621" w:rsidRDefault="0053150A" w:rsidP="0053150A">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Dionice inozemnih financijskih institucija - EIF</w:t>
            </w:r>
          </w:p>
        </w:tc>
        <w:tc>
          <w:tcPr>
            <w:tcW w:w="1333" w:type="dxa"/>
            <w:tcBorders>
              <w:top w:val="nil"/>
              <w:left w:val="nil"/>
              <w:bottom w:val="nil"/>
              <w:right w:val="nil"/>
            </w:tcBorders>
            <w:shd w:val="clear" w:color="auto" w:fill="auto"/>
            <w:vAlign w:val="bottom"/>
          </w:tcPr>
          <w:p w14:paraId="738E77CF" w14:textId="164E05C0" w:rsidR="0053150A" w:rsidRPr="0053150A" w:rsidRDefault="002E4A38" w:rsidP="0053150A">
            <w:pPr>
              <w:jc w:val="right"/>
              <w:rPr>
                <w:rFonts w:ascii="Calibri" w:eastAsia="Calibri" w:hAnsi="Calibri" w:cs="Calibri"/>
                <w:color w:val="000000"/>
                <w:sz w:val="20"/>
                <w:szCs w:val="20"/>
              </w:rPr>
            </w:pPr>
            <w:r>
              <w:rPr>
                <w:rFonts w:ascii="Calibri" w:eastAsia="Calibri" w:hAnsi="Calibri" w:cs="Calibri"/>
                <w:color w:val="000000"/>
                <w:sz w:val="20"/>
                <w:szCs w:val="20"/>
              </w:rPr>
              <w:t>26.352</w:t>
            </w:r>
          </w:p>
        </w:tc>
        <w:tc>
          <w:tcPr>
            <w:tcW w:w="1333" w:type="dxa"/>
            <w:tcBorders>
              <w:top w:val="nil"/>
              <w:left w:val="nil"/>
              <w:bottom w:val="nil"/>
              <w:right w:val="nil"/>
            </w:tcBorders>
            <w:shd w:val="clear" w:color="auto" w:fill="auto"/>
            <w:vAlign w:val="bottom"/>
          </w:tcPr>
          <w:p w14:paraId="3B97402D" w14:textId="3CAB74B6" w:rsidR="0053150A" w:rsidRPr="0053150A" w:rsidRDefault="0053150A" w:rsidP="0053150A">
            <w:pPr>
              <w:jc w:val="right"/>
              <w:rPr>
                <w:rFonts w:ascii="Calibri" w:eastAsia="Calibri" w:hAnsi="Calibri" w:cs="Calibri"/>
                <w:color w:val="000000"/>
                <w:sz w:val="20"/>
                <w:szCs w:val="20"/>
              </w:rPr>
            </w:pPr>
            <w:r w:rsidRPr="0053150A">
              <w:rPr>
                <w:rFonts w:ascii="Calibri" w:eastAsia="Times New Roman" w:hAnsi="Calibri" w:cs="Calibri"/>
                <w:sz w:val="20"/>
                <w:szCs w:val="20"/>
              </w:rPr>
              <w:t xml:space="preserve"> 26.665 </w:t>
            </w:r>
          </w:p>
        </w:tc>
        <w:tc>
          <w:tcPr>
            <w:tcW w:w="1333" w:type="dxa"/>
            <w:tcBorders>
              <w:top w:val="nil"/>
              <w:left w:val="nil"/>
              <w:bottom w:val="nil"/>
              <w:right w:val="nil"/>
            </w:tcBorders>
            <w:shd w:val="clear" w:color="auto" w:fill="auto"/>
            <w:vAlign w:val="bottom"/>
          </w:tcPr>
          <w:p w14:paraId="3485E17B" w14:textId="57AD572E" w:rsidR="0053150A" w:rsidRPr="0053150A" w:rsidRDefault="002E4A38" w:rsidP="0053150A">
            <w:pPr>
              <w:jc w:val="right"/>
              <w:rPr>
                <w:rFonts w:ascii="Calibri" w:eastAsia="Calibri" w:hAnsi="Calibri" w:cs="Calibri"/>
                <w:color w:val="000000"/>
                <w:sz w:val="20"/>
                <w:szCs w:val="20"/>
              </w:rPr>
            </w:pPr>
            <w:r>
              <w:rPr>
                <w:rFonts w:ascii="Calibri" w:eastAsia="Calibri" w:hAnsi="Calibri" w:cs="Calibri"/>
                <w:color w:val="000000"/>
                <w:sz w:val="20"/>
                <w:szCs w:val="20"/>
              </w:rPr>
              <w:t>26.352</w:t>
            </w:r>
          </w:p>
        </w:tc>
        <w:tc>
          <w:tcPr>
            <w:tcW w:w="1334" w:type="dxa"/>
            <w:tcBorders>
              <w:top w:val="nil"/>
              <w:left w:val="nil"/>
              <w:bottom w:val="nil"/>
              <w:right w:val="nil"/>
            </w:tcBorders>
            <w:shd w:val="clear" w:color="auto" w:fill="auto"/>
            <w:vAlign w:val="bottom"/>
          </w:tcPr>
          <w:p w14:paraId="0F27EB14" w14:textId="793FB445" w:rsidR="0053150A" w:rsidRPr="00EA3621" w:rsidRDefault="0053150A" w:rsidP="0053150A">
            <w:pPr>
              <w:jc w:val="right"/>
              <w:rPr>
                <w:rFonts w:ascii="Calibri" w:eastAsia="Calibri" w:hAnsi="Calibri" w:cs="Times New Roman"/>
                <w:color w:val="000000"/>
                <w:sz w:val="20"/>
                <w:szCs w:val="20"/>
              </w:rPr>
            </w:pPr>
            <w:r w:rsidRPr="00EA3621">
              <w:rPr>
                <w:rFonts w:ascii="Calibri" w:eastAsia="Times New Roman" w:hAnsi="Calibri" w:cs="Calibri"/>
                <w:sz w:val="20"/>
                <w:szCs w:val="20"/>
              </w:rPr>
              <w:t xml:space="preserve"> 26.665 </w:t>
            </w:r>
          </w:p>
        </w:tc>
      </w:tr>
      <w:tr w:rsidR="0053150A" w:rsidRPr="00EA3621" w14:paraId="2DA1997D" w14:textId="77777777" w:rsidTr="00D414B6">
        <w:trPr>
          <w:trHeight w:val="281"/>
        </w:trPr>
        <w:tc>
          <w:tcPr>
            <w:tcW w:w="4055" w:type="dxa"/>
            <w:tcBorders>
              <w:top w:val="nil"/>
              <w:left w:val="nil"/>
              <w:bottom w:val="nil"/>
              <w:right w:val="nil"/>
            </w:tcBorders>
            <w:shd w:val="clear" w:color="auto" w:fill="auto"/>
            <w:vAlign w:val="center"/>
            <w:hideMark/>
          </w:tcPr>
          <w:p w14:paraId="7636CDAD" w14:textId="77777777" w:rsidR="0053150A" w:rsidRPr="00EA3621" w:rsidRDefault="0053150A" w:rsidP="0053150A">
            <w:pPr>
              <w:jc w:val="right"/>
              <w:rPr>
                <w:rFonts w:ascii="Calibri" w:eastAsia="Calibri" w:hAnsi="Calibri" w:cs="Times New Roman"/>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2F7D6FA4" w14:textId="5CDE3368" w:rsidR="0053150A" w:rsidRPr="0053150A" w:rsidRDefault="002E4A38" w:rsidP="0053150A">
            <w:pPr>
              <w:jc w:val="right"/>
              <w:rPr>
                <w:rFonts w:ascii="Calibri" w:eastAsia="Calibri" w:hAnsi="Calibri" w:cs="Calibri"/>
                <w:b/>
                <w:bCs/>
                <w:color w:val="000000"/>
                <w:sz w:val="20"/>
                <w:szCs w:val="20"/>
              </w:rPr>
            </w:pPr>
            <w:r>
              <w:rPr>
                <w:rFonts w:ascii="Calibri" w:eastAsia="Calibri" w:hAnsi="Calibri" w:cs="Calibri"/>
                <w:b/>
                <w:bCs/>
                <w:color w:val="000000"/>
                <w:sz w:val="20"/>
                <w:szCs w:val="20"/>
              </w:rPr>
              <w:t>26.396</w:t>
            </w:r>
          </w:p>
        </w:tc>
        <w:tc>
          <w:tcPr>
            <w:tcW w:w="1333" w:type="dxa"/>
            <w:tcBorders>
              <w:top w:val="single" w:sz="4" w:space="0" w:color="auto"/>
              <w:left w:val="nil"/>
              <w:bottom w:val="single" w:sz="12" w:space="0" w:color="auto"/>
              <w:right w:val="nil"/>
            </w:tcBorders>
            <w:shd w:val="clear" w:color="auto" w:fill="auto"/>
            <w:vAlign w:val="bottom"/>
          </w:tcPr>
          <w:p w14:paraId="7A30C1EA" w14:textId="1BF3A804" w:rsidR="0053150A" w:rsidRPr="0017447A" w:rsidRDefault="0053150A" w:rsidP="0053150A">
            <w:pPr>
              <w:jc w:val="right"/>
              <w:rPr>
                <w:rFonts w:ascii="Calibri" w:eastAsia="Calibri" w:hAnsi="Calibri" w:cs="Calibri"/>
                <w:b/>
                <w:bCs/>
                <w:color w:val="000000"/>
                <w:sz w:val="20"/>
                <w:szCs w:val="20"/>
              </w:rPr>
            </w:pPr>
            <w:r w:rsidRPr="005324AC">
              <w:rPr>
                <w:rFonts w:ascii="Calibri" w:eastAsia="Times New Roman" w:hAnsi="Calibri" w:cs="Calibri"/>
                <w:b/>
                <w:bCs/>
                <w:sz w:val="20"/>
                <w:szCs w:val="20"/>
              </w:rPr>
              <w:t xml:space="preserve"> 26.708 </w:t>
            </w:r>
          </w:p>
        </w:tc>
        <w:tc>
          <w:tcPr>
            <w:tcW w:w="1333" w:type="dxa"/>
            <w:tcBorders>
              <w:top w:val="single" w:sz="4" w:space="0" w:color="auto"/>
              <w:left w:val="nil"/>
              <w:bottom w:val="single" w:sz="12" w:space="0" w:color="auto"/>
              <w:right w:val="nil"/>
            </w:tcBorders>
            <w:shd w:val="clear" w:color="auto" w:fill="auto"/>
            <w:vAlign w:val="bottom"/>
          </w:tcPr>
          <w:p w14:paraId="3B8C17F5" w14:textId="4A801B99" w:rsidR="0053150A" w:rsidRPr="0017447A" w:rsidRDefault="002E4A38" w:rsidP="0053150A">
            <w:pPr>
              <w:jc w:val="right"/>
              <w:rPr>
                <w:rFonts w:ascii="Calibri" w:eastAsia="Calibri" w:hAnsi="Calibri" w:cs="Calibri"/>
                <w:b/>
                <w:bCs/>
                <w:color w:val="000000"/>
                <w:sz w:val="20"/>
                <w:szCs w:val="20"/>
              </w:rPr>
            </w:pPr>
            <w:r w:rsidRPr="0017447A">
              <w:rPr>
                <w:rFonts w:ascii="Calibri" w:eastAsia="Calibri" w:hAnsi="Calibri" w:cs="Calibri"/>
                <w:b/>
                <w:bCs/>
                <w:color w:val="000000"/>
                <w:sz w:val="20"/>
                <w:szCs w:val="20"/>
              </w:rPr>
              <w:t>26.</w:t>
            </w:r>
            <w:r w:rsidR="00E33D7C">
              <w:rPr>
                <w:rFonts w:ascii="Calibri" w:eastAsia="Calibri" w:hAnsi="Calibri" w:cs="Calibri"/>
                <w:b/>
                <w:bCs/>
                <w:color w:val="000000"/>
                <w:sz w:val="20"/>
                <w:szCs w:val="20"/>
              </w:rPr>
              <w:t>3</w:t>
            </w:r>
            <w:r w:rsidRPr="0017447A">
              <w:rPr>
                <w:rFonts w:ascii="Calibri" w:eastAsia="Calibri" w:hAnsi="Calibri" w:cs="Calibri"/>
                <w:b/>
                <w:bCs/>
                <w:color w:val="000000"/>
                <w:sz w:val="20"/>
                <w:szCs w:val="20"/>
              </w:rPr>
              <w:t>96</w:t>
            </w:r>
          </w:p>
        </w:tc>
        <w:tc>
          <w:tcPr>
            <w:tcW w:w="1334" w:type="dxa"/>
            <w:tcBorders>
              <w:top w:val="single" w:sz="4" w:space="0" w:color="auto"/>
              <w:left w:val="nil"/>
              <w:bottom w:val="single" w:sz="12" w:space="0" w:color="auto"/>
              <w:right w:val="nil"/>
            </w:tcBorders>
            <w:shd w:val="clear" w:color="auto" w:fill="auto"/>
            <w:vAlign w:val="bottom"/>
          </w:tcPr>
          <w:p w14:paraId="087FE5DA" w14:textId="6F0D1BC4" w:rsidR="0053150A" w:rsidRPr="0017447A" w:rsidRDefault="0053150A" w:rsidP="0053150A">
            <w:pPr>
              <w:jc w:val="right"/>
              <w:rPr>
                <w:rFonts w:ascii="Calibri" w:eastAsia="Calibri" w:hAnsi="Calibri" w:cs="Times New Roman"/>
                <w:b/>
                <w:bCs/>
                <w:color w:val="000000"/>
                <w:sz w:val="20"/>
                <w:szCs w:val="20"/>
              </w:rPr>
            </w:pPr>
            <w:r w:rsidRPr="005324AC">
              <w:rPr>
                <w:rFonts w:ascii="Calibri" w:eastAsia="Times New Roman" w:hAnsi="Calibri" w:cs="Calibri"/>
                <w:b/>
                <w:bCs/>
                <w:sz w:val="20"/>
                <w:szCs w:val="20"/>
              </w:rPr>
              <w:t xml:space="preserve"> 26.708 </w:t>
            </w:r>
          </w:p>
        </w:tc>
      </w:tr>
      <w:tr w:rsidR="0053150A" w:rsidRPr="00EA3621" w14:paraId="03968E2C" w14:textId="77777777" w:rsidTr="00D414B6">
        <w:trPr>
          <w:trHeight w:val="295"/>
        </w:trPr>
        <w:tc>
          <w:tcPr>
            <w:tcW w:w="4055" w:type="dxa"/>
            <w:tcBorders>
              <w:top w:val="nil"/>
              <w:left w:val="nil"/>
              <w:bottom w:val="nil"/>
              <w:right w:val="nil"/>
            </w:tcBorders>
            <w:shd w:val="clear" w:color="auto" w:fill="auto"/>
            <w:vAlign w:val="center"/>
            <w:hideMark/>
          </w:tcPr>
          <w:p w14:paraId="2B8A1A37" w14:textId="77777777" w:rsidR="0053150A" w:rsidRPr="00EA3621" w:rsidRDefault="0053150A" w:rsidP="0053150A">
            <w:pPr>
              <w:jc w:val="right"/>
              <w:rPr>
                <w:rFonts w:ascii="Calibri" w:eastAsia="Calibri" w:hAnsi="Calibri" w:cs="Times New Roman"/>
                <w:b/>
                <w:bCs/>
                <w:color w:val="000000"/>
                <w:sz w:val="20"/>
                <w:szCs w:val="20"/>
              </w:rPr>
            </w:pPr>
          </w:p>
        </w:tc>
        <w:tc>
          <w:tcPr>
            <w:tcW w:w="1333" w:type="dxa"/>
            <w:tcBorders>
              <w:top w:val="single" w:sz="12" w:space="0" w:color="auto"/>
              <w:left w:val="nil"/>
              <w:bottom w:val="single" w:sz="12" w:space="0" w:color="auto"/>
              <w:right w:val="nil"/>
            </w:tcBorders>
            <w:shd w:val="clear" w:color="auto" w:fill="auto"/>
            <w:vAlign w:val="bottom"/>
          </w:tcPr>
          <w:p w14:paraId="6C1C8698" w14:textId="1C9393EA" w:rsidR="0053150A" w:rsidRPr="0053150A" w:rsidRDefault="002E4A38" w:rsidP="0053150A">
            <w:pPr>
              <w:jc w:val="right"/>
              <w:rPr>
                <w:rFonts w:ascii="Calibri" w:eastAsia="Calibri" w:hAnsi="Calibri" w:cs="Calibri"/>
                <w:b/>
                <w:bCs/>
                <w:color w:val="000000"/>
                <w:sz w:val="20"/>
                <w:szCs w:val="20"/>
              </w:rPr>
            </w:pPr>
            <w:r>
              <w:rPr>
                <w:rFonts w:ascii="Calibri" w:eastAsia="Calibri" w:hAnsi="Calibri" w:cs="Calibri"/>
                <w:b/>
                <w:bCs/>
                <w:color w:val="000000"/>
                <w:sz w:val="20"/>
                <w:szCs w:val="20"/>
              </w:rPr>
              <w:t>3.045.205</w:t>
            </w:r>
          </w:p>
        </w:tc>
        <w:tc>
          <w:tcPr>
            <w:tcW w:w="1333" w:type="dxa"/>
            <w:tcBorders>
              <w:top w:val="single" w:sz="12" w:space="0" w:color="auto"/>
              <w:left w:val="nil"/>
              <w:bottom w:val="single" w:sz="12" w:space="0" w:color="auto"/>
              <w:right w:val="nil"/>
            </w:tcBorders>
            <w:shd w:val="clear" w:color="auto" w:fill="auto"/>
            <w:vAlign w:val="bottom"/>
          </w:tcPr>
          <w:p w14:paraId="1D647486" w14:textId="64EF1F58" w:rsidR="0053150A" w:rsidRPr="0053150A" w:rsidRDefault="0053150A" w:rsidP="0053150A">
            <w:pPr>
              <w:jc w:val="right"/>
              <w:rPr>
                <w:rFonts w:ascii="Calibri" w:eastAsia="Calibri" w:hAnsi="Calibri" w:cs="Calibri"/>
                <w:b/>
                <w:bCs/>
                <w:color w:val="000000"/>
                <w:sz w:val="20"/>
                <w:szCs w:val="20"/>
              </w:rPr>
            </w:pPr>
            <w:r w:rsidRPr="0053150A">
              <w:rPr>
                <w:rFonts w:ascii="Calibri" w:eastAsia="Times New Roman" w:hAnsi="Calibri" w:cs="Calibri"/>
                <w:b/>
                <w:bCs/>
                <w:sz w:val="20"/>
                <w:szCs w:val="20"/>
              </w:rPr>
              <w:t xml:space="preserve"> 3.105.764 </w:t>
            </w:r>
          </w:p>
        </w:tc>
        <w:tc>
          <w:tcPr>
            <w:tcW w:w="1333" w:type="dxa"/>
            <w:tcBorders>
              <w:top w:val="single" w:sz="12" w:space="0" w:color="auto"/>
              <w:left w:val="nil"/>
              <w:bottom w:val="single" w:sz="12" w:space="0" w:color="auto"/>
              <w:right w:val="nil"/>
            </w:tcBorders>
            <w:shd w:val="clear" w:color="auto" w:fill="auto"/>
            <w:vAlign w:val="bottom"/>
          </w:tcPr>
          <w:p w14:paraId="31D70389" w14:textId="7903FA76" w:rsidR="0053150A" w:rsidRPr="0053150A" w:rsidRDefault="002E4A38" w:rsidP="0053150A">
            <w:pPr>
              <w:jc w:val="right"/>
              <w:rPr>
                <w:rFonts w:ascii="Calibri" w:eastAsia="Calibri" w:hAnsi="Calibri" w:cs="Calibri"/>
                <w:b/>
                <w:bCs/>
                <w:color w:val="000000"/>
                <w:sz w:val="20"/>
                <w:szCs w:val="20"/>
              </w:rPr>
            </w:pPr>
            <w:r>
              <w:rPr>
                <w:rFonts w:ascii="Calibri" w:eastAsia="Calibri" w:hAnsi="Calibri" w:cs="Calibri"/>
                <w:b/>
                <w:bCs/>
                <w:color w:val="000000"/>
                <w:sz w:val="20"/>
                <w:szCs w:val="20"/>
              </w:rPr>
              <w:t>2.993.631</w:t>
            </w:r>
          </w:p>
        </w:tc>
        <w:tc>
          <w:tcPr>
            <w:tcW w:w="1334" w:type="dxa"/>
            <w:tcBorders>
              <w:top w:val="single" w:sz="12" w:space="0" w:color="auto"/>
              <w:left w:val="nil"/>
              <w:bottom w:val="single" w:sz="12" w:space="0" w:color="auto"/>
              <w:right w:val="nil"/>
            </w:tcBorders>
            <w:shd w:val="clear" w:color="auto" w:fill="auto"/>
            <w:vAlign w:val="bottom"/>
          </w:tcPr>
          <w:p w14:paraId="20AF63DB" w14:textId="10743EA9" w:rsidR="0053150A" w:rsidRPr="00EA3621" w:rsidRDefault="0053150A" w:rsidP="0053150A">
            <w:pPr>
              <w:jc w:val="right"/>
              <w:rPr>
                <w:rFonts w:ascii="Calibri" w:eastAsia="Calibri" w:hAnsi="Calibri" w:cs="Times New Roman"/>
                <w:b/>
                <w:bCs/>
                <w:color w:val="000000"/>
                <w:sz w:val="20"/>
                <w:szCs w:val="20"/>
              </w:rPr>
            </w:pPr>
            <w:r w:rsidRPr="00EA3621">
              <w:rPr>
                <w:rFonts w:ascii="Calibri" w:eastAsia="Times New Roman" w:hAnsi="Calibri" w:cs="Calibri"/>
                <w:b/>
                <w:bCs/>
                <w:sz w:val="20"/>
                <w:szCs w:val="20"/>
              </w:rPr>
              <w:t xml:space="preserve"> 3.053.326 </w:t>
            </w:r>
          </w:p>
        </w:tc>
      </w:tr>
    </w:tbl>
    <w:p w14:paraId="4CC5EBA5" w14:textId="77777777" w:rsidR="004A04B9" w:rsidRPr="00EA3621" w:rsidRDefault="004A04B9" w:rsidP="008C1B00">
      <w:pPr>
        <w:tabs>
          <w:tab w:val="left" w:pos="-720"/>
        </w:tabs>
        <w:suppressAutoHyphens/>
        <w:jc w:val="both"/>
        <w:rPr>
          <w:rFonts w:ascii="Calibri" w:eastAsia="Calibri" w:hAnsi="Calibri" w:cs="Arial"/>
          <w:color w:val="000000" w:themeColor="text1"/>
          <w:spacing w:val="-3"/>
          <w:sz w:val="16"/>
          <w:szCs w:val="16"/>
        </w:rPr>
      </w:pPr>
    </w:p>
    <w:p w14:paraId="5FEDF4E0" w14:textId="43106C23" w:rsidR="004A04B9" w:rsidRPr="00EA3621" w:rsidRDefault="004A04B9" w:rsidP="008C1B00">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 xml:space="preserve">Zamjenjive obveznice (engl. </w:t>
      </w:r>
      <w:proofErr w:type="spellStart"/>
      <w:r w:rsidRPr="00EA3621">
        <w:rPr>
          <w:rFonts w:ascii="Calibri" w:eastAsia="Calibri" w:hAnsi="Calibri" w:cs="Arial"/>
          <w:color w:val="000000" w:themeColor="text1"/>
          <w:spacing w:val="-3"/>
        </w:rPr>
        <w:t>convertible</w:t>
      </w:r>
      <w:proofErr w:type="spellEnd"/>
      <w:r w:rsidRPr="00EA3621">
        <w:rPr>
          <w:rFonts w:ascii="Calibri" w:eastAsia="Calibri" w:hAnsi="Calibri" w:cs="Arial"/>
          <w:color w:val="000000" w:themeColor="text1"/>
          <w:spacing w:val="-3"/>
        </w:rPr>
        <w:t xml:space="preserve"> </w:t>
      </w:r>
      <w:proofErr w:type="spellStart"/>
      <w:r w:rsidRPr="00EA3621">
        <w:rPr>
          <w:rFonts w:ascii="Calibri" w:eastAsia="Calibri" w:hAnsi="Calibri" w:cs="Arial"/>
          <w:color w:val="000000" w:themeColor="text1"/>
          <w:spacing w:val="-3"/>
        </w:rPr>
        <w:t>bonds</w:t>
      </w:r>
      <w:proofErr w:type="spellEnd"/>
      <w:r w:rsidRPr="00EA3621">
        <w:rPr>
          <w:rFonts w:ascii="Calibri" w:eastAsia="Calibri" w:hAnsi="Calibri" w:cs="Arial"/>
          <w:color w:val="000000" w:themeColor="text1"/>
          <w:spacing w:val="-3"/>
        </w:rPr>
        <w:t xml:space="preserve"> – CB) </w:t>
      </w:r>
      <w:proofErr w:type="spellStart"/>
      <w:r w:rsidRPr="00EA3621">
        <w:rPr>
          <w:rFonts w:ascii="Calibri" w:eastAsia="Calibri" w:hAnsi="Calibri" w:cs="Arial"/>
          <w:color w:val="000000" w:themeColor="text1"/>
          <w:spacing w:val="-3"/>
        </w:rPr>
        <w:t>Fortenova</w:t>
      </w:r>
      <w:proofErr w:type="spellEnd"/>
      <w:r w:rsidRPr="00EA3621">
        <w:rPr>
          <w:rFonts w:ascii="Calibri" w:eastAsia="Calibri" w:hAnsi="Calibri" w:cs="Arial"/>
          <w:color w:val="000000" w:themeColor="text1"/>
          <w:spacing w:val="-3"/>
        </w:rPr>
        <w:t xml:space="preserve"> Group </w:t>
      </w:r>
      <w:proofErr w:type="spellStart"/>
      <w:r w:rsidRPr="00EA3621">
        <w:rPr>
          <w:rFonts w:ascii="Calibri" w:eastAsia="Calibri" w:hAnsi="Calibri" w:cs="Arial"/>
          <w:color w:val="000000" w:themeColor="text1"/>
          <w:spacing w:val="-3"/>
        </w:rPr>
        <w:t>TopCo</w:t>
      </w:r>
      <w:proofErr w:type="spellEnd"/>
      <w:r w:rsidRPr="00EA3621">
        <w:rPr>
          <w:rFonts w:ascii="Calibri" w:eastAsia="Calibri" w:hAnsi="Calibri" w:cs="Arial"/>
          <w:color w:val="000000" w:themeColor="text1"/>
          <w:spacing w:val="-3"/>
        </w:rPr>
        <w:t xml:space="preserve"> B.V.,  koje ne kotiraju, u iznosu </w:t>
      </w:r>
      <w:r w:rsidRPr="0053150A">
        <w:rPr>
          <w:rFonts w:ascii="Calibri" w:eastAsia="Calibri" w:hAnsi="Calibri" w:cs="Arial"/>
          <w:color w:val="000000" w:themeColor="text1"/>
          <w:spacing w:val="-3"/>
        </w:rPr>
        <w:t xml:space="preserve">od </w:t>
      </w:r>
      <w:r w:rsidR="00705DB6" w:rsidRPr="005324AC">
        <w:rPr>
          <w:rFonts w:ascii="Calibri" w:eastAsia="Calibri" w:hAnsi="Calibri" w:cs="Arial"/>
          <w:color w:val="000000" w:themeColor="text1"/>
          <w:spacing w:val="-3"/>
        </w:rPr>
        <w:t>1</w:t>
      </w:r>
      <w:r w:rsidR="00CE1EC0" w:rsidRPr="005324AC">
        <w:rPr>
          <w:rFonts w:ascii="Calibri" w:eastAsia="Calibri" w:hAnsi="Calibri" w:cs="Arial"/>
          <w:color w:val="000000" w:themeColor="text1"/>
          <w:spacing w:val="-3"/>
        </w:rPr>
        <w:t>.</w:t>
      </w:r>
      <w:r w:rsidR="00705DB6" w:rsidRPr="005324AC">
        <w:rPr>
          <w:rFonts w:ascii="Calibri" w:eastAsia="Calibri" w:hAnsi="Calibri" w:cs="Arial"/>
          <w:color w:val="000000" w:themeColor="text1"/>
          <w:spacing w:val="-3"/>
        </w:rPr>
        <w:t>3</w:t>
      </w:r>
      <w:r w:rsidR="002E4A38" w:rsidRPr="005324AC">
        <w:rPr>
          <w:rFonts w:ascii="Calibri" w:eastAsia="Calibri" w:hAnsi="Calibri" w:cs="Arial"/>
          <w:color w:val="000000" w:themeColor="text1"/>
          <w:spacing w:val="-3"/>
        </w:rPr>
        <w:t>92</w:t>
      </w:r>
      <w:r w:rsidR="00705DB6" w:rsidRPr="002E4A38">
        <w:rPr>
          <w:rFonts w:ascii="Calibri" w:eastAsia="Calibri" w:hAnsi="Calibri" w:cs="Arial"/>
          <w:color w:val="000000" w:themeColor="text1"/>
          <w:spacing w:val="-3"/>
        </w:rPr>
        <w:t xml:space="preserve"> </w:t>
      </w:r>
      <w:r w:rsidRPr="00974DD0">
        <w:rPr>
          <w:rFonts w:ascii="Calibri" w:eastAsia="Calibri" w:hAnsi="Calibri" w:cs="Arial"/>
          <w:color w:val="000000" w:themeColor="text1"/>
          <w:spacing w:val="-3"/>
        </w:rPr>
        <w:t>tisuća kuna</w:t>
      </w:r>
      <w:r w:rsidRPr="00EA3621">
        <w:rPr>
          <w:rFonts w:ascii="Calibri" w:eastAsia="Calibri" w:hAnsi="Calibri" w:cs="Arial"/>
          <w:color w:val="000000" w:themeColor="text1"/>
          <w:spacing w:val="-3"/>
        </w:rPr>
        <w:t xml:space="preserve"> </w:t>
      </w:r>
      <w:r w:rsidR="00CE1EC0" w:rsidRPr="00EA3621">
        <w:rPr>
          <w:rFonts w:ascii="Calibri" w:hAnsi="Calibri" w:cs="Arial"/>
          <w:color w:val="000000" w:themeColor="text1"/>
        </w:rPr>
        <w:t>(31. prosinca 20</w:t>
      </w:r>
      <w:r w:rsidR="009719D1" w:rsidRPr="00EA3621">
        <w:rPr>
          <w:rFonts w:ascii="Calibri" w:hAnsi="Calibri" w:cs="Arial"/>
          <w:color w:val="000000" w:themeColor="text1"/>
        </w:rPr>
        <w:t>20</w:t>
      </w:r>
      <w:r w:rsidR="00CE1EC0" w:rsidRPr="00EA3621">
        <w:rPr>
          <w:rFonts w:ascii="Calibri" w:hAnsi="Calibri" w:cs="Arial"/>
          <w:color w:val="000000" w:themeColor="text1"/>
        </w:rPr>
        <w:t xml:space="preserve">.: </w:t>
      </w:r>
      <w:r w:rsidR="009719D1" w:rsidRPr="00EA3621">
        <w:rPr>
          <w:rFonts w:ascii="Calibri" w:hAnsi="Calibri" w:cs="Arial"/>
          <w:color w:val="000000" w:themeColor="text1"/>
        </w:rPr>
        <w:t>1.307</w:t>
      </w:r>
      <w:r w:rsidR="00CE1EC0" w:rsidRPr="00EA3621">
        <w:rPr>
          <w:rFonts w:ascii="Calibri" w:hAnsi="Calibri" w:cs="Arial"/>
          <w:color w:val="000000" w:themeColor="text1"/>
        </w:rPr>
        <w:t xml:space="preserve"> tisuća kuna) </w:t>
      </w:r>
      <w:r w:rsidRPr="00EA3621">
        <w:rPr>
          <w:rFonts w:ascii="Calibri" w:eastAsia="Calibri" w:hAnsi="Calibri" w:cs="Arial"/>
          <w:color w:val="000000" w:themeColor="text1"/>
          <w:spacing w:val="-3"/>
        </w:rPr>
        <w:t>preuzete su Nagodbom u Postupku izvanredne uprave nad Agrokor d.d. i dr.</w:t>
      </w:r>
    </w:p>
    <w:p w14:paraId="46D830B5" w14:textId="77777777" w:rsidR="004A04B9" w:rsidRPr="00EA3621" w:rsidRDefault="004A04B9" w:rsidP="008C1B00">
      <w:pPr>
        <w:tabs>
          <w:tab w:val="left" w:pos="-720"/>
        </w:tabs>
        <w:suppressAutoHyphens/>
        <w:jc w:val="both"/>
        <w:rPr>
          <w:rFonts w:ascii="Calibri" w:eastAsia="Calibri" w:hAnsi="Calibri" w:cs="Arial"/>
          <w:color w:val="000000" w:themeColor="text1"/>
          <w:spacing w:val="-3"/>
        </w:rPr>
      </w:pPr>
    </w:p>
    <w:p w14:paraId="6ED168D7" w14:textId="77777777" w:rsidR="004A04B9" w:rsidRPr="00EA3621" w:rsidRDefault="004A04B9" w:rsidP="008C1B00">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Sljedeće tablice prikazuju informacije o kreditnoj kvaliteti financijske imovine koja se mjeri po amortiziranom trošku. Iznosi u tablici predstavljaju bruto knjigovodstvene iznose:</w:t>
      </w:r>
    </w:p>
    <w:p w14:paraId="000BAAFA" w14:textId="77777777" w:rsidR="004A04B9" w:rsidRPr="00EA3621" w:rsidRDefault="004A04B9" w:rsidP="008C1B00">
      <w:pPr>
        <w:tabs>
          <w:tab w:val="left" w:pos="-720"/>
        </w:tabs>
        <w:suppressAutoHyphens/>
        <w:jc w:val="both"/>
        <w:rPr>
          <w:rFonts w:ascii="Calibri" w:eastAsia="Calibri" w:hAnsi="Calibri" w:cs="Arial"/>
          <w:color w:val="000000" w:themeColor="text1"/>
          <w:spacing w:val="-3"/>
        </w:rPr>
      </w:pPr>
    </w:p>
    <w:tbl>
      <w:tblPr>
        <w:tblpPr w:leftFromText="180" w:rightFromText="180" w:vertAnchor="text" w:horzAnchor="margin" w:tblpXSpec="center" w:tblpY="187"/>
        <w:tblW w:w="10075" w:type="dxa"/>
        <w:tblLayout w:type="fixed"/>
        <w:tblLook w:val="04A0" w:firstRow="1" w:lastRow="0" w:firstColumn="1" w:lastColumn="0" w:noHBand="0" w:noVBand="1"/>
      </w:tblPr>
      <w:tblGrid>
        <w:gridCol w:w="2127"/>
        <w:gridCol w:w="993"/>
        <w:gridCol w:w="994"/>
        <w:gridCol w:w="993"/>
        <w:gridCol w:w="994"/>
        <w:gridCol w:w="993"/>
        <w:gridCol w:w="994"/>
        <w:gridCol w:w="993"/>
        <w:gridCol w:w="994"/>
      </w:tblGrid>
      <w:tr w:rsidR="009719D1" w:rsidRPr="00EA3621" w14:paraId="4D122968" w14:textId="77777777" w:rsidTr="009719D1">
        <w:trPr>
          <w:trHeight w:val="270"/>
        </w:trPr>
        <w:tc>
          <w:tcPr>
            <w:tcW w:w="2127" w:type="dxa"/>
            <w:tcBorders>
              <w:top w:val="nil"/>
              <w:left w:val="nil"/>
              <w:bottom w:val="nil"/>
              <w:right w:val="nil"/>
            </w:tcBorders>
            <w:shd w:val="clear" w:color="auto" w:fill="auto"/>
            <w:noWrap/>
            <w:vAlign w:val="bottom"/>
            <w:hideMark/>
          </w:tcPr>
          <w:p w14:paraId="648E88FA" w14:textId="7D76E68E" w:rsidR="009719D1" w:rsidRPr="00EA3621" w:rsidRDefault="009719D1" w:rsidP="009719D1">
            <w:pPr>
              <w:rPr>
                <w:rFonts w:ascii="Calibri" w:eastAsia="Times New Roman" w:hAnsi="Calibri" w:cs="Calibri"/>
                <w:b/>
                <w:color w:val="000000"/>
                <w:sz w:val="18"/>
                <w:szCs w:val="18"/>
              </w:rPr>
            </w:pPr>
            <w:r w:rsidRPr="00EA3621">
              <w:rPr>
                <w:rFonts w:ascii="Calibri" w:eastAsia="Times New Roman" w:hAnsi="Calibri" w:cs="Calibri"/>
                <w:b/>
                <w:color w:val="000000"/>
                <w:sz w:val="18"/>
                <w:szCs w:val="18"/>
              </w:rPr>
              <w:t>3</w:t>
            </w:r>
            <w:r w:rsidR="003803CB">
              <w:rPr>
                <w:rFonts w:ascii="Calibri" w:eastAsia="Times New Roman" w:hAnsi="Calibri" w:cs="Calibri"/>
                <w:b/>
                <w:color w:val="000000"/>
                <w:sz w:val="18"/>
                <w:szCs w:val="18"/>
              </w:rPr>
              <w:t>0</w:t>
            </w:r>
            <w:r w:rsidRPr="00EA3621">
              <w:rPr>
                <w:rFonts w:ascii="Calibri" w:eastAsia="Times New Roman" w:hAnsi="Calibri" w:cs="Calibri"/>
                <w:b/>
                <w:color w:val="000000"/>
                <w:sz w:val="18"/>
                <w:szCs w:val="18"/>
              </w:rPr>
              <w:t xml:space="preserve">. </w:t>
            </w:r>
            <w:r w:rsidR="003803CB">
              <w:rPr>
                <w:rFonts w:ascii="Calibri" w:eastAsia="Times New Roman" w:hAnsi="Calibri" w:cs="Calibri"/>
                <w:b/>
                <w:color w:val="000000"/>
                <w:sz w:val="18"/>
                <w:szCs w:val="18"/>
              </w:rPr>
              <w:t>lipnja</w:t>
            </w:r>
            <w:r w:rsidRPr="00EA3621">
              <w:rPr>
                <w:rFonts w:ascii="Calibri" w:eastAsia="Times New Roman" w:hAnsi="Calibri" w:cs="Calibri"/>
                <w:b/>
                <w:color w:val="000000"/>
                <w:sz w:val="18"/>
                <w:szCs w:val="18"/>
              </w:rPr>
              <w:t xml:space="preserve"> 2021.</w:t>
            </w:r>
          </w:p>
        </w:tc>
        <w:tc>
          <w:tcPr>
            <w:tcW w:w="993" w:type="dxa"/>
            <w:tcBorders>
              <w:top w:val="nil"/>
              <w:left w:val="nil"/>
              <w:bottom w:val="nil"/>
              <w:right w:val="nil"/>
            </w:tcBorders>
            <w:shd w:val="clear" w:color="auto" w:fill="auto"/>
            <w:noWrap/>
            <w:vAlign w:val="bottom"/>
            <w:hideMark/>
          </w:tcPr>
          <w:p w14:paraId="4B29D9A1"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1F8EC42A"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3" w:type="dxa"/>
            <w:tcBorders>
              <w:top w:val="nil"/>
              <w:left w:val="nil"/>
              <w:bottom w:val="nil"/>
              <w:right w:val="nil"/>
            </w:tcBorders>
            <w:shd w:val="clear" w:color="auto" w:fill="auto"/>
            <w:noWrap/>
            <w:vAlign w:val="bottom"/>
            <w:hideMark/>
          </w:tcPr>
          <w:p w14:paraId="43084E75"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30B6B81F"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Grupa</w:t>
            </w:r>
          </w:p>
        </w:tc>
        <w:tc>
          <w:tcPr>
            <w:tcW w:w="993" w:type="dxa"/>
            <w:tcBorders>
              <w:top w:val="nil"/>
              <w:left w:val="nil"/>
              <w:bottom w:val="nil"/>
              <w:right w:val="nil"/>
            </w:tcBorders>
            <w:shd w:val="clear" w:color="auto" w:fill="auto"/>
            <w:noWrap/>
            <w:vAlign w:val="bottom"/>
            <w:hideMark/>
          </w:tcPr>
          <w:p w14:paraId="6CC23A07"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hideMark/>
          </w:tcPr>
          <w:p w14:paraId="7239044B"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3" w:type="dxa"/>
            <w:tcBorders>
              <w:top w:val="nil"/>
              <w:left w:val="nil"/>
              <w:bottom w:val="nil"/>
              <w:right w:val="nil"/>
            </w:tcBorders>
            <w:shd w:val="clear" w:color="auto" w:fill="auto"/>
            <w:noWrap/>
            <w:vAlign w:val="bottom"/>
            <w:hideMark/>
          </w:tcPr>
          <w:p w14:paraId="1066A4DD"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4CCF704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Banka</w:t>
            </w:r>
          </w:p>
        </w:tc>
      </w:tr>
      <w:tr w:rsidR="009719D1" w:rsidRPr="00EA3621" w14:paraId="446749F4" w14:textId="77777777" w:rsidTr="009719D1">
        <w:trPr>
          <w:trHeight w:val="270"/>
        </w:trPr>
        <w:tc>
          <w:tcPr>
            <w:tcW w:w="2127" w:type="dxa"/>
            <w:tcBorders>
              <w:top w:val="nil"/>
              <w:left w:val="nil"/>
              <w:bottom w:val="nil"/>
              <w:right w:val="nil"/>
            </w:tcBorders>
            <w:shd w:val="clear" w:color="auto" w:fill="auto"/>
            <w:noWrap/>
            <w:vAlign w:val="bottom"/>
            <w:hideMark/>
          </w:tcPr>
          <w:p w14:paraId="4CCB52AC"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2F2F6CC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1</w:t>
            </w:r>
          </w:p>
        </w:tc>
        <w:tc>
          <w:tcPr>
            <w:tcW w:w="994" w:type="dxa"/>
            <w:tcBorders>
              <w:top w:val="nil"/>
              <w:left w:val="nil"/>
              <w:bottom w:val="nil"/>
              <w:right w:val="nil"/>
            </w:tcBorders>
            <w:shd w:val="clear" w:color="auto" w:fill="auto"/>
            <w:noWrap/>
            <w:vAlign w:val="bottom"/>
            <w:hideMark/>
          </w:tcPr>
          <w:p w14:paraId="496D9F8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2</w:t>
            </w:r>
          </w:p>
        </w:tc>
        <w:tc>
          <w:tcPr>
            <w:tcW w:w="993" w:type="dxa"/>
            <w:tcBorders>
              <w:top w:val="nil"/>
              <w:left w:val="nil"/>
              <w:bottom w:val="nil"/>
              <w:right w:val="nil"/>
            </w:tcBorders>
            <w:shd w:val="clear" w:color="auto" w:fill="auto"/>
            <w:noWrap/>
            <w:vAlign w:val="bottom"/>
            <w:hideMark/>
          </w:tcPr>
          <w:p w14:paraId="0D8EF57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3</w:t>
            </w:r>
          </w:p>
        </w:tc>
        <w:tc>
          <w:tcPr>
            <w:tcW w:w="994" w:type="dxa"/>
            <w:tcBorders>
              <w:top w:val="nil"/>
              <w:left w:val="nil"/>
              <w:bottom w:val="nil"/>
              <w:right w:val="nil"/>
            </w:tcBorders>
            <w:shd w:val="clear" w:color="auto" w:fill="auto"/>
            <w:noWrap/>
            <w:vAlign w:val="bottom"/>
            <w:hideMark/>
          </w:tcPr>
          <w:p w14:paraId="406A7DEA"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Ukupno</w:t>
            </w:r>
          </w:p>
        </w:tc>
        <w:tc>
          <w:tcPr>
            <w:tcW w:w="993" w:type="dxa"/>
            <w:tcBorders>
              <w:top w:val="nil"/>
              <w:left w:val="nil"/>
              <w:bottom w:val="nil"/>
              <w:right w:val="nil"/>
            </w:tcBorders>
            <w:shd w:val="clear" w:color="auto" w:fill="auto"/>
            <w:noWrap/>
            <w:vAlign w:val="bottom"/>
            <w:hideMark/>
          </w:tcPr>
          <w:p w14:paraId="506D44A3"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1</w:t>
            </w:r>
          </w:p>
        </w:tc>
        <w:tc>
          <w:tcPr>
            <w:tcW w:w="994" w:type="dxa"/>
            <w:tcBorders>
              <w:top w:val="nil"/>
              <w:left w:val="nil"/>
              <w:bottom w:val="nil"/>
              <w:right w:val="nil"/>
            </w:tcBorders>
            <w:shd w:val="clear" w:color="auto" w:fill="auto"/>
            <w:noWrap/>
            <w:vAlign w:val="bottom"/>
            <w:hideMark/>
          </w:tcPr>
          <w:p w14:paraId="0AEEF7C3"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2</w:t>
            </w:r>
          </w:p>
        </w:tc>
        <w:tc>
          <w:tcPr>
            <w:tcW w:w="993" w:type="dxa"/>
            <w:tcBorders>
              <w:top w:val="nil"/>
              <w:left w:val="nil"/>
              <w:bottom w:val="nil"/>
              <w:right w:val="nil"/>
            </w:tcBorders>
            <w:shd w:val="clear" w:color="auto" w:fill="auto"/>
            <w:noWrap/>
            <w:vAlign w:val="bottom"/>
            <w:hideMark/>
          </w:tcPr>
          <w:p w14:paraId="0CA39F74"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3</w:t>
            </w:r>
          </w:p>
        </w:tc>
        <w:tc>
          <w:tcPr>
            <w:tcW w:w="994" w:type="dxa"/>
            <w:tcBorders>
              <w:top w:val="nil"/>
              <w:left w:val="nil"/>
              <w:bottom w:val="nil"/>
              <w:right w:val="nil"/>
            </w:tcBorders>
            <w:shd w:val="clear" w:color="auto" w:fill="auto"/>
            <w:noWrap/>
            <w:vAlign w:val="bottom"/>
            <w:hideMark/>
          </w:tcPr>
          <w:p w14:paraId="7C28CDA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Ukupno</w:t>
            </w:r>
          </w:p>
        </w:tc>
      </w:tr>
      <w:tr w:rsidR="009719D1" w:rsidRPr="00EA3621" w14:paraId="75B185C1" w14:textId="77777777" w:rsidTr="009719D1">
        <w:trPr>
          <w:trHeight w:val="270"/>
        </w:trPr>
        <w:tc>
          <w:tcPr>
            <w:tcW w:w="2127" w:type="dxa"/>
            <w:tcBorders>
              <w:top w:val="nil"/>
              <w:left w:val="nil"/>
              <w:bottom w:val="nil"/>
              <w:right w:val="nil"/>
            </w:tcBorders>
            <w:shd w:val="clear" w:color="auto" w:fill="auto"/>
            <w:noWrap/>
            <w:vAlign w:val="bottom"/>
            <w:hideMark/>
          </w:tcPr>
          <w:p w14:paraId="498CE2E4"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3CE92915"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57D9E5D1"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5D525EF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3C10F92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72321597"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0673415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0E9D4C7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438C3A9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r>
      <w:tr w:rsidR="009719D1" w:rsidRPr="00EA3621" w14:paraId="2EBB71DB" w14:textId="77777777" w:rsidTr="009719D1">
        <w:trPr>
          <w:trHeight w:hRule="exact" w:val="144"/>
        </w:trPr>
        <w:tc>
          <w:tcPr>
            <w:tcW w:w="2127" w:type="dxa"/>
            <w:tcBorders>
              <w:top w:val="nil"/>
              <w:left w:val="nil"/>
              <w:bottom w:val="nil"/>
              <w:right w:val="nil"/>
            </w:tcBorders>
            <w:shd w:val="clear" w:color="auto" w:fill="auto"/>
            <w:noWrap/>
            <w:vAlign w:val="bottom"/>
          </w:tcPr>
          <w:p w14:paraId="36652C75"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62675B58"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32282CD1"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4A4C0C57"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62824B35"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3B8C15C8"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082C7838"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2D0CB8AA"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5C150DB3" w14:textId="77777777" w:rsidR="009719D1" w:rsidRPr="00EA3621" w:rsidRDefault="009719D1" w:rsidP="009719D1">
            <w:pPr>
              <w:jc w:val="right"/>
              <w:rPr>
                <w:rFonts w:ascii="Calibri" w:eastAsia="Times New Roman" w:hAnsi="Calibri" w:cs="Times New Roman"/>
                <w:b/>
                <w:bCs/>
                <w:color w:val="000000"/>
                <w:sz w:val="18"/>
                <w:szCs w:val="18"/>
              </w:rPr>
            </w:pPr>
          </w:p>
        </w:tc>
      </w:tr>
      <w:tr w:rsidR="002E4A38" w:rsidRPr="00EA3621" w14:paraId="17196E07" w14:textId="77777777" w:rsidTr="005324AC">
        <w:trPr>
          <w:trHeight w:val="323"/>
        </w:trPr>
        <w:tc>
          <w:tcPr>
            <w:tcW w:w="2127" w:type="dxa"/>
            <w:tcBorders>
              <w:top w:val="nil"/>
              <w:left w:val="nil"/>
              <w:bottom w:val="nil"/>
              <w:right w:val="nil"/>
            </w:tcBorders>
            <w:shd w:val="clear" w:color="auto" w:fill="auto"/>
            <w:noWrap/>
            <w:vAlign w:val="bottom"/>
            <w:hideMark/>
          </w:tcPr>
          <w:p w14:paraId="680BB2A0" w14:textId="77777777" w:rsidR="002E4A38" w:rsidRPr="00EA3621" w:rsidRDefault="002E4A38" w:rsidP="002E4A38">
            <w:pPr>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Bruto iznos</w:t>
            </w:r>
          </w:p>
        </w:tc>
        <w:tc>
          <w:tcPr>
            <w:tcW w:w="993" w:type="dxa"/>
            <w:tcBorders>
              <w:top w:val="nil"/>
              <w:left w:val="nil"/>
              <w:bottom w:val="nil"/>
              <w:right w:val="nil"/>
            </w:tcBorders>
            <w:shd w:val="clear" w:color="auto" w:fill="auto"/>
            <w:noWrap/>
            <w:vAlign w:val="bottom"/>
          </w:tcPr>
          <w:p w14:paraId="23D09CB0" w14:textId="4778982E" w:rsidR="002E4A38" w:rsidRPr="002E4A38" w:rsidRDefault="002E4A38" w:rsidP="002E4A38">
            <w:pPr>
              <w:jc w:val="right"/>
              <w:rPr>
                <w:rFonts w:ascii="Calibri" w:eastAsia="Times New Roman" w:hAnsi="Calibri" w:cs="Times New Roman"/>
                <w:color w:val="000000"/>
                <w:sz w:val="18"/>
                <w:szCs w:val="18"/>
              </w:rPr>
            </w:pPr>
            <w:r w:rsidRPr="005324AC">
              <w:rPr>
                <w:sz w:val="18"/>
                <w:szCs w:val="18"/>
              </w:rPr>
              <w:t xml:space="preserve"> 3.017.394 </w:t>
            </w:r>
          </w:p>
        </w:tc>
        <w:tc>
          <w:tcPr>
            <w:tcW w:w="994" w:type="dxa"/>
            <w:tcBorders>
              <w:top w:val="nil"/>
              <w:left w:val="nil"/>
              <w:bottom w:val="nil"/>
              <w:right w:val="nil"/>
            </w:tcBorders>
            <w:shd w:val="clear" w:color="auto" w:fill="auto"/>
            <w:noWrap/>
            <w:vAlign w:val="bottom"/>
          </w:tcPr>
          <w:p w14:paraId="1517C962" w14:textId="7872FD24" w:rsidR="002E4A38" w:rsidRPr="002E4A38" w:rsidRDefault="002E4A38" w:rsidP="002E4A38">
            <w:pPr>
              <w:jc w:val="right"/>
              <w:rPr>
                <w:rFonts w:ascii="Calibri" w:eastAsia="Times New Roman" w:hAnsi="Calibri" w:cs="Times New Roman"/>
                <w:color w:val="000000"/>
                <w:sz w:val="18"/>
                <w:szCs w:val="18"/>
              </w:rPr>
            </w:pPr>
            <w:r w:rsidRPr="005324AC">
              <w:rPr>
                <w:sz w:val="18"/>
                <w:szCs w:val="18"/>
              </w:rPr>
              <w:t xml:space="preserve"> - </w:t>
            </w:r>
          </w:p>
        </w:tc>
        <w:tc>
          <w:tcPr>
            <w:tcW w:w="993" w:type="dxa"/>
            <w:tcBorders>
              <w:top w:val="nil"/>
              <w:left w:val="nil"/>
              <w:bottom w:val="nil"/>
              <w:right w:val="nil"/>
            </w:tcBorders>
            <w:shd w:val="clear" w:color="auto" w:fill="auto"/>
            <w:noWrap/>
            <w:vAlign w:val="bottom"/>
          </w:tcPr>
          <w:p w14:paraId="4C9565FB" w14:textId="6E664583" w:rsidR="002E4A38" w:rsidRPr="002E4A38" w:rsidRDefault="002E4A38" w:rsidP="002E4A38">
            <w:pPr>
              <w:jc w:val="right"/>
              <w:rPr>
                <w:rFonts w:ascii="Calibri" w:eastAsia="Times New Roman" w:hAnsi="Calibri" w:cs="Times New Roman"/>
                <w:color w:val="000000"/>
                <w:sz w:val="18"/>
                <w:szCs w:val="18"/>
              </w:rPr>
            </w:pPr>
            <w:r w:rsidRPr="005324AC">
              <w:rPr>
                <w:sz w:val="18"/>
                <w:szCs w:val="18"/>
              </w:rPr>
              <w:t xml:space="preserve"> 1.415 </w:t>
            </w:r>
          </w:p>
        </w:tc>
        <w:tc>
          <w:tcPr>
            <w:tcW w:w="994" w:type="dxa"/>
            <w:tcBorders>
              <w:top w:val="nil"/>
              <w:left w:val="nil"/>
              <w:bottom w:val="nil"/>
              <w:right w:val="nil"/>
            </w:tcBorders>
            <w:shd w:val="clear" w:color="auto" w:fill="auto"/>
            <w:noWrap/>
            <w:vAlign w:val="bottom"/>
          </w:tcPr>
          <w:p w14:paraId="1A761C90" w14:textId="6485A11B" w:rsidR="002E4A38" w:rsidRPr="002E4A38" w:rsidRDefault="002E4A38" w:rsidP="002E4A38">
            <w:pPr>
              <w:jc w:val="right"/>
              <w:rPr>
                <w:rFonts w:ascii="Calibri" w:eastAsia="Times New Roman" w:hAnsi="Calibri" w:cs="Times New Roman"/>
                <w:b/>
                <w:bCs/>
                <w:color w:val="000000"/>
                <w:sz w:val="18"/>
                <w:szCs w:val="18"/>
              </w:rPr>
            </w:pPr>
            <w:r w:rsidRPr="005324AC">
              <w:rPr>
                <w:b/>
                <w:bCs/>
                <w:sz w:val="18"/>
                <w:szCs w:val="18"/>
              </w:rPr>
              <w:t xml:space="preserve"> 3.018.809 </w:t>
            </w:r>
          </w:p>
        </w:tc>
        <w:tc>
          <w:tcPr>
            <w:tcW w:w="993" w:type="dxa"/>
            <w:tcBorders>
              <w:top w:val="nil"/>
              <w:left w:val="nil"/>
              <w:bottom w:val="nil"/>
              <w:right w:val="nil"/>
            </w:tcBorders>
            <w:shd w:val="clear" w:color="auto" w:fill="auto"/>
            <w:noWrap/>
            <w:vAlign w:val="bottom"/>
          </w:tcPr>
          <w:p w14:paraId="403273A4" w14:textId="121D454C" w:rsidR="002E4A38" w:rsidRPr="002E4A38" w:rsidRDefault="002E4A38" w:rsidP="002E4A38">
            <w:pPr>
              <w:jc w:val="right"/>
              <w:rPr>
                <w:rFonts w:ascii="Calibri" w:eastAsia="Times New Roman" w:hAnsi="Calibri" w:cs="Times New Roman"/>
                <w:color w:val="000000"/>
                <w:sz w:val="18"/>
                <w:szCs w:val="18"/>
                <w:highlight w:val="yellow"/>
              </w:rPr>
            </w:pPr>
            <w:r w:rsidRPr="005324AC">
              <w:rPr>
                <w:sz w:val="18"/>
                <w:szCs w:val="18"/>
              </w:rPr>
              <w:t xml:space="preserve"> 2.965.820 </w:t>
            </w:r>
          </w:p>
        </w:tc>
        <w:tc>
          <w:tcPr>
            <w:tcW w:w="994" w:type="dxa"/>
            <w:tcBorders>
              <w:top w:val="nil"/>
              <w:left w:val="nil"/>
              <w:bottom w:val="nil"/>
              <w:right w:val="nil"/>
            </w:tcBorders>
            <w:shd w:val="clear" w:color="auto" w:fill="auto"/>
            <w:noWrap/>
            <w:vAlign w:val="bottom"/>
          </w:tcPr>
          <w:p w14:paraId="6A8B1E50" w14:textId="07F832A7" w:rsidR="002E4A38" w:rsidRPr="002E4A38" w:rsidRDefault="002E4A38" w:rsidP="002E4A38">
            <w:pPr>
              <w:jc w:val="right"/>
              <w:rPr>
                <w:rFonts w:ascii="Calibri" w:eastAsia="Times New Roman" w:hAnsi="Calibri" w:cs="Times New Roman"/>
                <w:color w:val="000000"/>
                <w:sz w:val="18"/>
                <w:szCs w:val="18"/>
              </w:rPr>
            </w:pPr>
            <w:r w:rsidRPr="005324AC">
              <w:rPr>
                <w:sz w:val="18"/>
                <w:szCs w:val="18"/>
              </w:rPr>
              <w:t xml:space="preserve"> - </w:t>
            </w:r>
          </w:p>
        </w:tc>
        <w:tc>
          <w:tcPr>
            <w:tcW w:w="993" w:type="dxa"/>
            <w:tcBorders>
              <w:top w:val="nil"/>
              <w:left w:val="nil"/>
              <w:bottom w:val="nil"/>
              <w:right w:val="nil"/>
            </w:tcBorders>
            <w:shd w:val="clear" w:color="auto" w:fill="auto"/>
            <w:noWrap/>
            <w:vAlign w:val="bottom"/>
          </w:tcPr>
          <w:p w14:paraId="7616C4B1" w14:textId="57BBF36E" w:rsidR="002E4A38" w:rsidRPr="002E4A38" w:rsidRDefault="002E4A38" w:rsidP="002E4A38">
            <w:pPr>
              <w:jc w:val="right"/>
              <w:rPr>
                <w:rFonts w:ascii="Calibri" w:eastAsia="Times New Roman" w:hAnsi="Calibri" w:cs="Times New Roman"/>
                <w:color w:val="000000"/>
                <w:sz w:val="18"/>
                <w:szCs w:val="18"/>
              </w:rPr>
            </w:pPr>
            <w:r w:rsidRPr="005324AC">
              <w:rPr>
                <w:sz w:val="18"/>
                <w:szCs w:val="18"/>
              </w:rPr>
              <w:t xml:space="preserve"> 1.415 </w:t>
            </w:r>
          </w:p>
        </w:tc>
        <w:tc>
          <w:tcPr>
            <w:tcW w:w="994" w:type="dxa"/>
            <w:tcBorders>
              <w:top w:val="nil"/>
              <w:left w:val="nil"/>
              <w:bottom w:val="nil"/>
              <w:right w:val="nil"/>
            </w:tcBorders>
            <w:shd w:val="clear" w:color="auto" w:fill="auto"/>
            <w:noWrap/>
            <w:vAlign w:val="bottom"/>
          </w:tcPr>
          <w:p w14:paraId="6284AE23" w14:textId="532A227C" w:rsidR="002E4A38" w:rsidRPr="002E4A38" w:rsidRDefault="002E4A38" w:rsidP="002E4A38">
            <w:pPr>
              <w:jc w:val="right"/>
              <w:rPr>
                <w:rFonts w:ascii="Calibri" w:eastAsia="Times New Roman" w:hAnsi="Calibri" w:cs="Times New Roman"/>
                <w:b/>
                <w:bCs/>
                <w:color w:val="000000"/>
                <w:sz w:val="18"/>
                <w:szCs w:val="18"/>
              </w:rPr>
            </w:pPr>
            <w:r w:rsidRPr="005324AC">
              <w:rPr>
                <w:b/>
                <w:bCs/>
                <w:sz w:val="18"/>
                <w:szCs w:val="18"/>
              </w:rPr>
              <w:t xml:space="preserve"> 2.96</w:t>
            </w:r>
            <w:r w:rsidR="00E33D7C">
              <w:rPr>
                <w:b/>
                <w:bCs/>
                <w:sz w:val="18"/>
                <w:szCs w:val="18"/>
              </w:rPr>
              <w:t>7</w:t>
            </w:r>
            <w:r w:rsidRPr="005324AC">
              <w:rPr>
                <w:b/>
                <w:bCs/>
                <w:sz w:val="18"/>
                <w:szCs w:val="18"/>
              </w:rPr>
              <w:t>.</w:t>
            </w:r>
            <w:r w:rsidR="00E33D7C">
              <w:rPr>
                <w:b/>
                <w:bCs/>
                <w:sz w:val="18"/>
                <w:szCs w:val="18"/>
              </w:rPr>
              <w:t>235</w:t>
            </w:r>
            <w:r w:rsidRPr="005324AC">
              <w:rPr>
                <w:b/>
                <w:bCs/>
                <w:sz w:val="18"/>
                <w:szCs w:val="18"/>
              </w:rPr>
              <w:t xml:space="preserve"> </w:t>
            </w:r>
          </w:p>
        </w:tc>
      </w:tr>
      <w:tr w:rsidR="002E4A38" w:rsidRPr="00EA3621" w14:paraId="4119C6F1" w14:textId="77777777" w:rsidTr="005324AC">
        <w:trPr>
          <w:trHeight w:val="285"/>
        </w:trPr>
        <w:tc>
          <w:tcPr>
            <w:tcW w:w="2127" w:type="dxa"/>
            <w:tcBorders>
              <w:top w:val="nil"/>
              <w:left w:val="nil"/>
              <w:bottom w:val="nil"/>
              <w:right w:val="nil"/>
            </w:tcBorders>
            <w:shd w:val="clear" w:color="auto" w:fill="auto"/>
            <w:noWrap/>
            <w:vAlign w:val="bottom"/>
            <w:hideMark/>
          </w:tcPr>
          <w:p w14:paraId="459EB8F1" w14:textId="77777777" w:rsidR="002E4A38" w:rsidRPr="00EA3621" w:rsidRDefault="002E4A38" w:rsidP="002E4A38">
            <w:pPr>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 xml:space="preserve">Stanje na dan </w:t>
            </w:r>
          </w:p>
          <w:p w14:paraId="7529CA71" w14:textId="4BFBEF24" w:rsidR="002E4A38" w:rsidRPr="00EA3621" w:rsidRDefault="002E4A38" w:rsidP="002E4A38">
            <w:pPr>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3</w:t>
            </w:r>
            <w:r>
              <w:rPr>
                <w:rFonts w:ascii="Calibri" w:eastAsia="Times New Roman" w:hAnsi="Calibri" w:cs="Times New Roman"/>
                <w:b/>
                <w:bCs/>
                <w:color w:val="000000"/>
                <w:sz w:val="18"/>
                <w:szCs w:val="18"/>
              </w:rPr>
              <w:t>0</w:t>
            </w:r>
            <w:r w:rsidRPr="00EA3621">
              <w:rPr>
                <w:rFonts w:ascii="Calibri" w:eastAsia="Times New Roman" w:hAnsi="Calibri" w:cs="Times New Roman"/>
                <w:b/>
                <w:bCs/>
                <w:color w:val="000000"/>
                <w:sz w:val="18"/>
                <w:szCs w:val="18"/>
              </w:rPr>
              <w:t xml:space="preserve">. </w:t>
            </w:r>
            <w:r>
              <w:rPr>
                <w:rFonts w:ascii="Calibri" w:eastAsia="Times New Roman" w:hAnsi="Calibri" w:cs="Times New Roman"/>
                <w:b/>
                <w:bCs/>
                <w:color w:val="000000"/>
                <w:sz w:val="18"/>
                <w:szCs w:val="18"/>
              </w:rPr>
              <w:t>lipnja</w:t>
            </w:r>
            <w:r w:rsidRPr="00EA3621">
              <w:rPr>
                <w:rFonts w:ascii="Calibri" w:eastAsia="Times New Roman" w:hAnsi="Calibri" w:cs="Times New Roman"/>
                <w:b/>
                <w:bCs/>
                <w:color w:val="000000"/>
                <w:sz w:val="18"/>
                <w:szCs w:val="18"/>
              </w:rPr>
              <w:t xml:space="preserve"> 2021. </w:t>
            </w:r>
          </w:p>
        </w:tc>
        <w:tc>
          <w:tcPr>
            <w:tcW w:w="993" w:type="dxa"/>
            <w:tcBorders>
              <w:top w:val="single" w:sz="4" w:space="0" w:color="auto"/>
              <w:left w:val="nil"/>
              <w:bottom w:val="single" w:sz="12" w:space="0" w:color="auto"/>
              <w:right w:val="nil"/>
            </w:tcBorders>
            <w:shd w:val="clear" w:color="auto" w:fill="auto"/>
            <w:noWrap/>
            <w:vAlign w:val="bottom"/>
          </w:tcPr>
          <w:p w14:paraId="5F484989" w14:textId="75828603" w:rsidR="002E4A38" w:rsidRPr="002E4A38" w:rsidRDefault="002E4A38" w:rsidP="002E4A38">
            <w:pPr>
              <w:jc w:val="right"/>
              <w:rPr>
                <w:rFonts w:ascii="Calibri" w:eastAsia="Times New Roman" w:hAnsi="Calibri" w:cs="Times New Roman"/>
                <w:b/>
                <w:bCs/>
                <w:color w:val="000000"/>
                <w:sz w:val="18"/>
                <w:szCs w:val="18"/>
              </w:rPr>
            </w:pPr>
            <w:r w:rsidRPr="005324AC">
              <w:rPr>
                <w:b/>
                <w:bCs/>
                <w:sz w:val="18"/>
                <w:szCs w:val="18"/>
              </w:rPr>
              <w:t xml:space="preserve"> 3.017.394 </w:t>
            </w:r>
          </w:p>
        </w:tc>
        <w:tc>
          <w:tcPr>
            <w:tcW w:w="994" w:type="dxa"/>
            <w:tcBorders>
              <w:top w:val="single" w:sz="4" w:space="0" w:color="auto"/>
              <w:left w:val="nil"/>
              <w:bottom w:val="single" w:sz="12" w:space="0" w:color="auto"/>
              <w:right w:val="nil"/>
            </w:tcBorders>
            <w:shd w:val="clear" w:color="auto" w:fill="auto"/>
            <w:noWrap/>
            <w:vAlign w:val="bottom"/>
          </w:tcPr>
          <w:p w14:paraId="7339E99A" w14:textId="2B5C0EF0" w:rsidR="002E4A38" w:rsidRPr="002E4A38" w:rsidRDefault="002E4A38" w:rsidP="002E4A38">
            <w:pPr>
              <w:jc w:val="right"/>
              <w:rPr>
                <w:rFonts w:ascii="Calibri" w:eastAsia="Times New Roman" w:hAnsi="Calibri" w:cs="Times New Roman"/>
                <w:b/>
                <w:bCs/>
                <w:color w:val="000000"/>
                <w:sz w:val="18"/>
                <w:szCs w:val="18"/>
              </w:rPr>
            </w:pPr>
            <w:r w:rsidRPr="005324AC">
              <w:rPr>
                <w:b/>
                <w:bCs/>
                <w:sz w:val="18"/>
                <w:szCs w:val="18"/>
              </w:rPr>
              <w:t xml:space="preserve"> - </w:t>
            </w:r>
          </w:p>
        </w:tc>
        <w:tc>
          <w:tcPr>
            <w:tcW w:w="993" w:type="dxa"/>
            <w:tcBorders>
              <w:top w:val="single" w:sz="4" w:space="0" w:color="auto"/>
              <w:left w:val="nil"/>
              <w:bottom w:val="single" w:sz="12" w:space="0" w:color="auto"/>
              <w:right w:val="nil"/>
            </w:tcBorders>
            <w:shd w:val="clear" w:color="auto" w:fill="auto"/>
            <w:noWrap/>
            <w:vAlign w:val="bottom"/>
          </w:tcPr>
          <w:p w14:paraId="0FC3BB2D" w14:textId="05B5CBC2" w:rsidR="002E4A38" w:rsidRPr="002E4A38" w:rsidRDefault="002E4A38" w:rsidP="002E4A38">
            <w:pPr>
              <w:jc w:val="right"/>
              <w:rPr>
                <w:rFonts w:ascii="Calibri" w:eastAsia="Times New Roman" w:hAnsi="Calibri" w:cs="Times New Roman"/>
                <w:b/>
                <w:bCs/>
                <w:color w:val="000000"/>
                <w:sz w:val="18"/>
                <w:szCs w:val="18"/>
              </w:rPr>
            </w:pPr>
            <w:r w:rsidRPr="005324AC">
              <w:rPr>
                <w:b/>
                <w:bCs/>
                <w:sz w:val="18"/>
                <w:szCs w:val="18"/>
              </w:rPr>
              <w:t xml:space="preserve"> 1.415 </w:t>
            </w:r>
          </w:p>
        </w:tc>
        <w:tc>
          <w:tcPr>
            <w:tcW w:w="994" w:type="dxa"/>
            <w:tcBorders>
              <w:top w:val="single" w:sz="4" w:space="0" w:color="auto"/>
              <w:left w:val="nil"/>
              <w:bottom w:val="single" w:sz="12" w:space="0" w:color="auto"/>
              <w:right w:val="nil"/>
            </w:tcBorders>
            <w:shd w:val="clear" w:color="auto" w:fill="auto"/>
            <w:noWrap/>
            <w:vAlign w:val="bottom"/>
          </w:tcPr>
          <w:p w14:paraId="62F05522" w14:textId="2A56784B" w:rsidR="002E4A38" w:rsidRPr="002E4A38" w:rsidRDefault="002E4A38" w:rsidP="002E4A38">
            <w:pPr>
              <w:jc w:val="right"/>
              <w:rPr>
                <w:rFonts w:ascii="Calibri" w:eastAsia="Times New Roman" w:hAnsi="Calibri" w:cs="Times New Roman"/>
                <w:b/>
                <w:bCs/>
                <w:color w:val="000000"/>
                <w:sz w:val="18"/>
                <w:szCs w:val="18"/>
              </w:rPr>
            </w:pPr>
            <w:r w:rsidRPr="005324AC">
              <w:rPr>
                <w:b/>
                <w:bCs/>
                <w:sz w:val="18"/>
                <w:szCs w:val="18"/>
              </w:rPr>
              <w:t xml:space="preserve"> 3.018.809 </w:t>
            </w:r>
          </w:p>
        </w:tc>
        <w:tc>
          <w:tcPr>
            <w:tcW w:w="993" w:type="dxa"/>
            <w:tcBorders>
              <w:top w:val="single" w:sz="4" w:space="0" w:color="auto"/>
              <w:left w:val="nil"/>
              <w:bottom w:val="single" w:sz="12" w:space="0" w:color="auto"/>
              <w:right w:val="nil"/>
            </w:tcBorders>
            <w:shd w:val="clear" w:color="auto" w:fill="auto"/>
            <w:noWrap/>
            <w:vAlign w:val="bottom"/>
          </w:tcPr>
          <w:p w14:paraId="38FEE480" w14:textId="607696BB" w:rsidR="002E4A38" w:rsidRPr="002E4A38" w:rsidRDefault="002E4A38" w:rsidP="002E4A38">
            <w:pPr>
              <w:jc w:val="right"/>
              <w:rPr>
                <w:rFonts w:ascii="Calibri" w:eastAsia="Times New Roman" w:hAnsi="Calibri" w:cs="Times New Roman"/>
                <w:b/>
                <w:bCs/>
                <w:color w:val="000000"/>
                <w:sz w:val="18"/>
                <w:szCs w:val="18"/>
                <w:highlight w:val="yellow"/>
              </w:rPr>
            </w:pPr>
            <w:r w:rsidRPr="005324AC">
              <w:rPr>
                <w:b/>
                <w:bCs/>
                <w:sz w:val="18"/>
                <w:szCs w:val="18"/>
              </w:rPr>
              <w:t xml:space="preserve"> 2.965.820 </w:t>
            </w:r>
          </w:p>
        </w:tc>
        <w:tc>
          <w:tcPr>
            <w:tcW w:w="994" w:type="dxa"/>
            <w:tcBorders>
              <w:top w:val="single" w:sz="4" w:space="0" w:color="auto"/>
              <w:left w:val="nil"/>
              <w:bottom w:val="single" w:sz="12" w:space="0" w:color="auto"/>
              <w:right w:val="nil"/>
            </w:tcBorders>
            <w:shd w:val="clear" w:color="auto" w:fill="auto"/>
            <w:noWrap/>
            <w:vAlign w:val="bottom"/>
          </w:tcPr>
          <w:p w14:paraId="2590D29A" w14:textId="4081609F" w:rsidR="002E4A38" w:rsidRPr="002E4A38" w:rsidRDefault="002E4A38" w:rsidP="002E4A38">
            <w:pPr>
              <w:jc w:val="right"/>
              <w:rPr>
                <w:rFonts w:ascii="Calibri" w:eastAsia="Times New Roman" w:hAnsi="Calibri" w:cs="Times New Roman"/>
                <w:b/>
                <w:bCs/>
                <w:color w:val="000000"/>
                <w:sz w:val="18"/>
                <w:szCs w:val="18"/>
              </w:rPr>
            </w:pPr>
            <w:r w:rsidRPr="005324AC">
              <w:rPr>
                <w:b/>
                <w:bCs/>
                <w:sz w:val="18"/>
                <w:szCs w:val="18"/>
              </w:rPr>
              <w:t xml:space="preserve"> - </w:t>
            </w:r>
          </w:p>
        </w:tc>
        <w:tc>
          <w:tcPr>
            <w:tcW w:w="993" w:type="dxa"/>
            <w:tcBorders>
              <w:top w:val="single" w:sz="4" w:space="0" w:color="auto"/>
              <w:left w:val="nil"/>
              <w:bottom w:val="single" w:sz="12" w:space="0" w:color="auto"/>
              <w:right w:val="nil"/>
            </w:tcBorders>
            <w:shd w:val="clear" w:color="auto" w:fill="auto"/>
            <w:noWrap/>
            <w:vAlign w:val="bottom"/>
          </w:tcPr>
          <w:p w14:paraId="3FEC1817" w14:textId="3E6481B0" w:rsidR="002E4A38" w:rsidRPr="002E4A38" w:rsidRDefault="002E4A38" w:rsidP="002E4A38">
            <w:pPr>
              <w:jc w:val="right"/>
              <w:rPr>
                <w:rFonts w:ascii="Calibri" w:eastAsia="Times New Roman" w:hAnsi="Calibri" w:cs="Times New Roman"/>
                <w:b/>
                <w:bCs/>
                <w:color w:val="000000"/>
                <w:sz w:val="18"/>
                <w:szCs w:val="18"/>
              </w:rPr>
            </w:pPr>
            <w:r w:rsidRPr="005324AC">
              <w:rPr>
                <w:b/>
                <w:bCs/>
                <w:sz w:val="18"/>
                <w:szCs w:val="18"/>
              </w:rPr>
              <w:t xml:space="preserve"> 1.415 </w:t>
            </w:r>
          </w:p>
        </w:tc>
        <w:tc>
          <w:tcPr>
            <w:tcW w:w="994" w:type="dxa"/>
            <w:tcBorders>
              <w:top w:val="single" w:sz="4" w:space="0" w:color="auto"/>
              <w:left w:val="nil"/>
              <w:bottom w:val="single" w:sz="12" w:space="0" w:color="auto"/>
              <w:right w:val="nil"/>
            </w:tcBorders>
            <w:shd w:val="clear" w:color="auto" w:fill="auto"/>
            <w:noWrap/>
            <w:vAlign w:val="bottom"/>
          </w:tcPr>
          <w:p w14:paraId="5F650265" w14:textId="371FA279" w:rsidR="002E4A38" w:rsidRPr="002E4A38" w:rsidRDefault="002E4A38" w:rsidP="002E4A38">
            <w:pPr>
              <w:jc w:val="right"/>
              <w:rPr>
                <w:rFonts w:ascii="Calibri" w:eastAsia="Times New Roman" w:hAnsi="Calibri" w:cs="Times New Roman"/>
                <w:b/>
                <w:bCs/>
                <w:color w:val="000000"/>
                <w:sz w:val="18"/>
                <w:szCs w:val="18"/>
              </w:rPr>
            </w:pPr>
            <w:r w:rsidRPr="005324AC">
              <w:rPr>
                <w:b/>
                <w:bCs/>
                <w:sz w:val="18"/>
                <w:szCs w:val="18"/>
              </w:rPr>
              <w:t xml:space="preserve"> 2.96</w:t>
            </w:r>
            <w:r w:rsidR="005437E5">
              <w:rPr>
                <w:b/>
                <w:bCs/>
                <w:sz w:val="18"/>
                <w:szCs w:val="18"/>
              </w:rPr>
              <w:t>7</w:t>
            </w:r>
            <w:r w:rsidRPr="005324AC">
              <w:rPr>
                <w:b/>
                <w:bCs/>
                <w:sz w:val="18"/>
                <w:szCs w:val="18"/>
              </w:rPr>
              <w:t>.</w:t>
            </w:r>
            <w:r w:rsidR="005437E5">
              <w:rPr>
                <w:b/>
                <w:bCs/>
                <w:sz w:val="18"/>
                <w:szCs w:val="18"/>
              </w:rPr>
              <w:t>235</w:t>
            </w:r>
            <w:r w:rsidRPr="005324AC">
              <w:rPr>
                <w:b/>
                <w:bCs/>
                <w:sz w:val="18"/>
                <w:szCs w:val="18"/>
              </w:rPr>
              <w:t xml:space="preserve"> </w:t>
            </w:r>
          </w:p>
        </w:tc>
      </w:tr>
    </w:tbl>
    <w:p w14:paraId="2321D89C" w14:textId="44BD6DC4" w:rsidR="008C1B00" w:rsidRPr="00EA3621" w:rsidRDefault="008C1B00" w:rsidP="008C1B00">
      <w:pPr>
        <w:tabs>
          <w:tab w:val="left" w:pos="-720"/>
        </w:tabs>
        <w:suppressAutoHyphens/>
        <w:jc w:val="both"/>
        <w:rPr>
          <w:rFonts w:ascii="Calibri" w:eastAsia="Calibri" w:hAnsi="Calibri" w:cs="Arial"/>
          <w:color w:val="000000" w:themeColor="text1"/>
          <w:spacing w:val="-3"/>
        </w:rPr>
      </w:pPr>
    </w:p>
    <w:tbl>
      <w:tblPr>
        <w:tblpPr w:leftFromText="180" w:rightFromText="180" w:vertAnchor="text" w:horzAnchor="margin" w:tblpXSpec="center" w:tblpY="187"/>
        <w:tblW w:w="10075" w:type="dxa"/>
        <w:tblLayout w:type="fixed"/>
        <w:tblLook w:val="04A0" w:firstRow="1" w:lastRow="0" w:firstColumn="1" w:lastColumn="0" w:noHBand="0" w:noVBand="1"/>
      </w:tblPr>
      <w:tblGrid>
        <w:gridCol w:w="2127"/>
        <w:gridCol w:w="993"/>
        <w:gridCol w:w="994"/>
        <w:gridCol w:w="993"/>
        <w:gridCol w:w="994"/>
        <w:gridCol w:w="993"/>
        <w:gridCol w:w="994"/>
        <w:gridCol w:w="993"/>
        <w:gridCol w:w="994"/>
      </w:tblGrid>
      <w:tr w:rsidR="009719D1" w:rsidRPr="00EA3621" w14:paraId="32124438" w14:textId="77777777" w:rsidTr="009719D1">
        <w:trPr>
          <w:trHeight w:val="270"/>
        </w:trPr>
        <w:tc>
          <w:tcPr>
            <w:tcW w:w="2127" w:type="dxa"/>
            <w:tcBorders>
              <w:top w:val="nil"/>
              <w:left w:val="nil"/>
              <w:bottom w:val="nil"/>
              <w:right w:val="nil"/>
            </w:tcBorders>
            <w:shd w:val="clear" w:color="auto" w:fill="auto"/>
            <w:noWrap/>
            <w:vAlign w:val="bottom"/>
            <w:hideMark/>
          </w:tcPr>
          <w:p w14:paraId="253E924C" w14:textId="77777777" w:rsidR="009719D1" w:rsidRPr="00EA3621" w:rsidRDefault="009719D1" w:rsidP="009719D1">
            <w:pPr>
              <w:rPr>
                <w:rFonts w:ascii="Calibri" w:eastAsia="Times New Roman" w:hAnsi="Calibri" w:cs="Calibri"/>
                <w:b/>
                <w:color w:val="000000"/>
                <w:sz w:val="18"/>
                <w:szCs w:val="18"/>
              </w:rPr>
            </w:pPr>
            <w:r w:rsidRPr="00EA3621">
              <w:rPr>
                <w:rFonts w:ascii="Calibri" w:eastAsia="Times New Roman" w:hAnsi="Calibri" w:cs="Calibri"/>
                <w:b/>
                <w:color w:val="000000"/>
                <w:sz w:val="18"/>
                <w:szCs w:val="18"/>
              </w:rPr>
              <w:t>31. prosinca 2020.</w:t>
            </w:r>
          </w:p>
        </w:tc>
        <w:tc>
          <w:tcPr>
            <w:tcW w:w="993" w:type="dxa"/>
            <w:tcBorders>
              <w:top w:val="nil"/>
              <w:left w:val="nil"/>
              <w:bottom w:val="nil"/>
              <w:right w:val="nil"/>
            </w:tcBorders>
            <w:shd w:val="clear" w:color="auto" w:fill="auto"/>
            <w:noWrap/>
            <w:vAlign w:val="bottom"/>
            <w:hideMark/>
          </w:tcPr>
          <w:p w14:paraId="6C7F2EF2"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6638E2BD"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3" w:type="dxa"/>
            <w:tcBorders>
              <w:top w:val="nil"/>
              <w:left w:val="nil"/>
              <w:bottom w:val="nil"/>
              <w:right w:val="nil"/>
            </w:tcBorders>
            <w:shd w:val="clear" w:color="auto" w:fill="auto"/>
            <w:noWrap/>
            <w:vAlign w:val="bottom"/>
            <w:hideMark/>
          </w:tcPr>
          <w:p w14:paraId="2F5F4AFF"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75CCE669"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Grupa</w:t>
            </w:r>
          </w:p>
        </w:tc>
        <w:tc>
          <w:tcPr>
            <w:tcW w:w="993" w:type="dxa"/>
            <w:tcBorders>
              <w:top w:val="nil"/>
              <w:left w:val="nil"/>
              <w:bottom w:val="nil"/>
              <w:right w:val="nil"/>
            </w:tcBorders>
            <w:shd w:val="clear" w:color="auto" w:fill="auto"/>
            <w:noWrap/>
            <w:vAlign w:val="bottom"/>
            <w:hideMark/>
          </w:tcPr>
          <w:p w14:paraId="50B038D0"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hideMark/>
          </w:tcPr>
          <w:p w14:paraId="13806858"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3" w:type="dxa"/>
            <w:tcBorders>
              <w:top w:val="nil"/>
              <w:left w:val="nil"/>
              <w:bottom w:val="nil"/>
              <w:right w:val="nil"/>
            </w:tcBorders>
            <w:shd w:val="clear" w:color="auto" w:fill="auto"/>
            <w:noWrap/>
            <w:vAlign w:val="bottom"/>
            <w:hideMark/>
          </w:tcPr>
          <w:p w14:paraId="402FB735" w14:textId="77777777" w:rsidR="009719D1" w:rsidRPr="00EA3621" w:rsidRDefault="009719D1" w:rsidP="009719D1">
            <w:pPr>
              <w:jc w:val="right"/>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14:paraId="019451C9"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Banka</w:t>
            </w:r>
          </w:p>
        </w:tc>
      </w:tr>
      <w:tr w:rsidR="009719D1" w:rsidRPr="00EA3621" w14:paraId="100603B4" w14:textId="77777777" w:rsidTr="009719D1">
        <w:trPr>
          <w:trHeight w:val="270"/>
        </w:trPr>
        <w:tc>
          <w:tcPr>
            <w:tcW w:w="2127" w:type="dxa"/>
            <w:tcBorders>
              <w:top w:val="nil"/>
              <w:left w:val="nil"/>
              <w:bottom w:val="nil"/>
              <w:right w:val="nil"/>
            </w:tcBorders>
            <w:shd w:val="clear" w:color="auto" w:fill="auto"/>
            <w:noWrap/>
            <w:vAlign w:val="bottom"/>
            <w:hideMark/>
          </w:tcPr>
          <w:p w14:paraId="01CFD4AB"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1D1E4534"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1</w:t>
            </w:r>
          </w:p>
        </w:tc>
        <w:tc>
          <w:tcPr>
            <w:tcW w:w="994" w:type="dxa"/>
            <w:tcBorders>
              <w:top w:val="nil"/>
              <w:left w:val="nil"/>
              <w:bottom w:val="nil"/>
              <w:right w:val="nil"/>
            </w:tcBorders>
            <w:shd w:val="clear" w:color="auto" w:fill="auto"/>
            <w:noWrap/>
            <w:vAlign w:val="bottom"/>
            <w:hideMark/>
          </w:tcPr>
          <w:p w14:paraId="2D51AA02"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2</w:t>
            </w:r>
          </w:p>
        </w:tc>
        <w:tc>
          <w:tcPr>
            <w:tcW w:w="993" w:type="dxa"/>
            <w:tcBorders>
              <w:top w:val="nil"/>
              <w:left w:val="nil"/>
              <w:bottom w:val="nil"/>
              <w:right w:val="nil"/>
            </w:tcBorders>
            <w:shd w:val="clear" w:color="auto" w:fill="auto"/>
            <w:noWrap/>
            <w:vAlign w:val="bottom"/>
            <w:hideMark/>
          </w:tcPr>
          <w:p w14:paraId="30F3D3D9"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3</w:t>
            </w:r>
          </w:p>
        </w:tc>
        <w:tc>
          <w:tcPr>
            <w:tcW w:w="994" w:type="dxa"/>
            <w:tcBorders>
              <w:top w:val="nil"/>
              <w:left w:val="nil"/>
              <w:bottom w:val="nil"/>
              <w:right w:val="nil"/>
            </w:tcBorders>
            <w:shd w:val="clear" w:color="auto" w:fill="auto"/>
            <w:noWrap/>
            <w:vAlign w:val="bottom"/>
            <w:hideMark/>
          </w:tcPr>
          <w:p w14:paraId="1513081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Ukupno</w:t>
            </w:r>
          </w:p>
        </w:tc>
        <w:tc>
          <w:tcPr>
            <w:tcW w:w="993" w:type="dxa"/>
            <w:tcBorders>
              <w:top w:val="nil"/>
              <w:left w:val="nil"/>
              <w:bottom w:val="nil"/>
              <w:right w:val="nil"/>
            </w:tcBorders>
            <w:shd w:val="clear" w:color="auto" w:fill="auto"/>
            <w:noWrap/>
            <w:vAlign w:val="bottom"/>
            <w:hideMark/>
          </w:tcPr>
          <w:p w14:paraId="162AD4F5"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1</w:t>
            </w:r>
          </w:p>
        </w:tc>
        <w:tc>
          <w:tcPr>
            <w:tcW w:w="994" w:type="dxa"/>
            <w:tcBorders>
              <w:top w:val="nil"/>
              <w:left w:val="nil"/>
              <w:bottom w:val="nil"/>
              <w:right w:val="nil"/>
            </w:tcBorders>
            <w:shd w:val="clear" w:color="auto" w:fill="auto"/>
            <w:noWrap/>
            <w:vAlign w:val="bottom"/>
            <w:hideMark/>
          </w:tcPr>
          <w:p w14:paraId="04386E5F"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2</w:t>
            </w:r>
          </w:p>
        </w:tc>
        <w:tc>
          <w:tcPr>
            <w:tcW w:w="993" w:type="dxa"/>
            <w:tcBorders>
              <w:top w:val="nil"/>
              <w:left w:val="nil"/>
              <w:bottom w:val="nil"/>
              <w:right w:val="nil"/>
            </w:tcBorders>
            <w:shd w:val="clear" w:color="auto" w:fill="auto"/>
            <w:noWrap/>
            <w:vAlign w:val="bottom"/>
            <w:hideMark/>
          </w:tcPr>
          <w:p w14:paraId="03EEE68E"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Stupanj 3</w:t>
            </w:r>
          </w:p>
        </w:tc>
        <w:tc>
          <w:tcPr>
            <w:tcW w:w="994" w:type="dxa"/>
            <w:tcBorders>
              <w:top w:val="nil"/>
              <w:left w:val="nil"/>
              <w:bottom w:val="nil"/>
              <w:right w:val="nil"/>
            </w:tcBorders>
            <w:shd w:val="clear" w:color="auto" w:fill="auto"/>
            <w:noWrap/>
            <w:vAlign w:val="bottom"/>
            <w:hideMark/>
          </w:tcPr>
          <w:p w14:paraId="7F0F7B9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Ukupno</w:t>
            </w:r>
          </w:p>
        </w:tc>
      </w:tr>
      <w:tr w:rsidR="009719D1" w:rsidRPr="00EA3621" w14:paraId="50E32100" w14:textId="77777777" w:rsidTr="009719D1">
        <w:trPr>
          <w:trHeight w:val="270"/>
        </w:trPr>
        <w:tc>
          <w:tcPr>
            <w:tcW w:w="2127" w:type="dxa"/>
            <w:tcBorders>
              <w:top w:val="nil"/>
              <w:left w:val="nil"/>
              <w:bottom w:val="nil"/>
              <w:right w:val="nil"/>
            </w:tcBorders>
            <w:shd w:val="clear" w:color="auto" w:fill="auto"/>
            <w:noWrap/>
            <w:vAlign w:val="bottom"/>
            <w:hideMark/>
          </w:tcPr>
          <w:p w14:paraId="51C8BB2D"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hideMark/>
          </w:tcPr>
          <w:p w14:paraId="1CC17C53"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45CB40DD"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2184276B"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65E8F222"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349E0062"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2C817702"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3" w:type="dxa"/>
            <w:tcBorders>
              <w:top w:val="nil"/>
              <w:left w:val="nil"/>
              <w:bottom w:val="nil"/>
              <w:right w:val="nil"/>
            </w:tcBorders>
            <w:shd w:val="clear" w:color="auto" w:fill="auto"/>
            <w:noWrap/>
            <w:vAlign w:val="bottom"/>
            <w:hideMark/>
          </w:tcPr>
          <w:p w14:paraId="7DBF6589"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c>
          <w:tcPr>
            <w:tcW w:w="994" w:type="dxa"/>
            <w:tcBorders>
              <w:top w:val="nil"/>
              <w:left w:val="nil"/>
              <w:bottom w:val="nil"/>
              <w:right w:val="nil"/>
            </w:tcBorders>
            <w:shd w:val="clear" w:color="auto" w:fill="auto"/>
            <w:noWrap/>
            <w:vAlign w:val="bottom"/>
            <w:hideMark/>
          </w:tcPr>
          <w:p w14:paraId="32A7227F"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000 kuna</w:t>
            </w:r>
          </w:p>
        </w:tc>
      </w:tr>
      <w:tr w:rsidR="009719D1" w:rsidRPr="00EA3621" w14:paraId="24ACCBF7" w14:textId="77777777" w:rsidTr="009719D1">
        <w:trPr>
          <w:trHeight w:hRule="exact" w:val="144"/>
        </w:trPr>
        <w:tc>
          <w:tcPr>
            <w:tcW w:w="2127" w:type="dxa"/>
            <w:tcBorders>
              <w:top w:val="nil"/>
              <w:left w:val="nil"/>
              <w:bottom w:val="nil"/>
              <w:right w:val="nil"/>
            </w:tcBorders>
            <w:shd w:val="clear" w:color="auto" w:fill="auto"/>
            <w:noWrap/>
            <w:vAlign w:val="bottom"/>
          </w:tcPr>
          <w:p w14:paraId="3475E60D"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2A074D87"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7535EE7C"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310AFEF6"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0DE3FD36"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7E75ABEC"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03517C7E" w14:textId="77777777" w:rsidR="009719D1" w:rsidRPr="00EA3621" w:rsidRDefault="009719D1" w:rsidP="009719D1">
            <w:pPr>
              <w:jc w:val="right"/>
              <w:rPr>
                <w:rFonts w:ascii="Calibri" w:eastAsia="Times New Roman" w:hAnsi="Calibri" w:cs="Times New Roman"/>
                <w:b/>
                <w:bCs/>
                <w:color w:val="000000"/>
                <w:sz w:val="18"/>
                <w:szCs w:val="18"/>
              </w:rPr>
            </w:pPr>
          </w:p>
        </w:tc>
        <w:tc>
          <w:tcPr>
            <w:tcW w:w="993" w:type="dxa"/>
            <w:tcBorders>
              <w:top w:val="nil"/>
              <w:left w:val="nil"/>
              <w:bottom w:val="nil"/>
              <w:right w:val="nil"/>
            </w:tcBorders>
            <w:shd w:val="clear" w:color="auto" w:fill="auto"/>
            <w:noWrap/>
            <w:vAlign w:val="bottom"/>
          </w:tcPr>
          <w:p w14:paraId="682195B5" w14:textId="77777777" w:rsidR="009719D1" w:rsidRPr="00EA3621" w:rsidRDefault="009719D1" w:rsidP="009719D1">
            <w:pPr>
              <w:jc w:val="right"/>
              <w:rPr>
                <w:rFonts w:ascii="Calibri" w:eastAsia="Times New Roman" w:hAnsi="Calibri" w:cs="Times New Roman"/>
                <w:b/>
                <w:bCs/>
                <w:color w:val="000000"/>
                <w:sz w:val="18"/>
                <w:szCs w:val="18"/>
              </w:rPr>
            </w:pPr>
          </w:p>
        </w:tc>
        <w:tc>
          <w:tcPr>
            <w:tcW w:w="994" w:type="dxa"/>
            <w:tcBorders>
              <w:top w:val="nil"/>
              <w:left w:val="nil"/>
              <w:bottom w:val="nil"/>
              <w:right w:val="nil"/>
            </w:tcBorders>
            <w:shd w:val="clear" w:color="auto" w:fill="auto"/>
            <w:noWrap/>
            <w:vAlign w:val="bottom"/>
          </w:tcPr>
          <w:p w14:paraId="6B7939D7" w14:textId="77777777" w:rsidR="009719D1" w:rsidRPr="00EA3621" w:rsidRDefault="009719D1" w:rsidP="009719D1">
            <w:pPr>
              <w:jc w:val="right"/>
              <w:rPr>
                <w:rFonts w:ascii="Calibri" w:eastAsia="Times New Roman" w:hAnsi="Calibri" w:cs="Times New Roman"/>
                <w:b/>
                <w:bCs/>
                <w:color w:val="000000"/>
                <w:sz w:val="18"/>
                <w:szCs w:val="18"/>
              </w:rPr>
            </w:pPr>
          </w:p>
        </w:tc>
      </w:tr>
      <w:tr w:rsidR="009719D1" w:rsidRPr="00EA3621" w14:paraId="10307E76" w14:textId="77777777" w:rsidTr="005324AC">
        <w:trPr>
          <w:trHeight w:val="329"/>
        </w:trPr>
        <w:tc>
          <w:tcPr>
            <w:tcW w:w="2127" w:type="dxa"/>
            <w:tcBorders>
              <w:top w:val="nil"/>
              <w:left w:val="nil"/>
              <w:bottom w:val="nil"/>
              <w:right w:val="nil"/>
            </w:tcBorders>
            <w:shd w:val="clear" w:color="auto" w:fill="auto"/>
            <w:noWrap/>
            <w:vAlign w:val="bottom"/>
            <w:hideMark/>
          </w:tcPr>
          <w:p w14:paraId="14199B13" w14:textId="77777777" w:rsidR="009719D1" w:rsidRPr="00EA3621" w:rsidRDefault="009719D1" w:rsidP="009719D1">
            <w:pPr>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Bruto iznos</w:t>
            </w:r>
          </w:p>
        </w:tc>
        <w:tc>
          <w:tcPr>
            <w:tcW w:w="993" w:type="dxa"/>
            <w:tcBorders>
              <w:top w:val="nil"/>
              <w:left w:val="nil"/>
              <w:bottom w:val="nil"/>
              <w:right w:val="nil"/>
            </w:tcBorders>
            <w:shd w:val="clear" w:color="auto" w:fill="auto"/>
            <w:noWrap/>
            <w:vAlign w:val="bottom"/>
          </w:tcPr>
          <w:p w14:paraId="355EE14C"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3.077.679</w:t>
            </w:r>
          </w:p>
        </w:tc>
        <w:tc>
          <w:tcPr>
            <w:tcW w:w="994" w:type="dxa"/>
            <w:tcBorders>
              <w:top w:val="nil"/>
              <w:left w:val="nil"/>
              <w:bottom w:val="nil"/>
              <w:right w:val="nil"/>
            </w:tcBorders>
            <w:shd w:val="clear" w:color="auto" w:fill="auto"/>
            <w:noWrap/>
            <w:vAlign w:val="bottom"/>
          </w:tcPr>
          <w:p w14:paraId="13F5FFB2"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w:t>
            </w:r>
          </w:p>
        </w:tc>
        <w:tc>
          <w:tcPr>
            <w:tcW w:w="993" w:type="dxa"/>
            <w:tcBorders>
              <w:top w:val="nil"/>
              <w:left w:val="nil"/>
              <w:bottom w:val="nil"/>
              <w:right w:val="nil"/>
            </w:tcBorders>
            <w:shd w:val="clear" w:color="auto" w:fill="auto"/>
            <w:noWrap/>
            <w:vAlign w:val="bottom"/>
          </w:tcPr>
          <w:p w14:paraId="5F5F1665"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1.377</w:t>
            </w:r>
          </w:p>
        </w:tc>
        <w:tc>
          <w:tcPr>
            <w:tcW w:w="994" w:type="dxa"/>
            <w:tcBorders>
              <w:top w:val="nil"/>
              <w:left w:val="nil"/>
              <w:bottom w:val="nil"/>
              <w:right w:val="nil"/>
            </w:tcBorders>
            <w:shd w:val="clear" w:color="auto" w:fill="auto"/>
            <w:noWrap/>
            <w:vAlign w:val="bottom"/>
          </w:tcPr>
          <w:p w14:paraId="5DEB0C83" w14:textId="77777777" w:rsidR="009719D1" w:rsidRPr="005324AC" w:rsidRDefault="009719D1" w:rsidP="009719D1">
            <w:pPr>
              <w:jc w:val="right"/>
              <w:rPr>
                <w:rFonts w:ascii="Calibri" w:eastAsia="Times New Roman" w:hAnsi="Calibri" w:cs="Times New Roman"/>
                <w:b/>
                <w:bCs/>
                <w:color w:val="000000"/>
                <w:sz w:val="18"/>
                <w:szCs w:val="18"/>
              </w:rPr>
            </w:pPr>
            <w:r w:rsidRPr="005324AC">
              <w:rPr>
                <w:rFonts w:ascii="Calibri" w:eastAsia="Times New Roman" w:hAnsi="Calibri" w:cs="Times New Roman"/>
                <w:b/>
                <w:bCs/>
                <w:color w:val="000000"/>
                <w:sz w:val="18"/>
                <w:szCs w:val="18"/>
              </w:rPr>
              <w:t>3.079.056</w:t>
            </w:r>
          </w:p>
        </w:tc>
        <w:tc>
          <w:tcPr>
            <w:tcW w:w="993" w:type="dxa"/>
            <w:tcBorders>
              <w:top w:val="nil"/>
              <w:left w:val="nil"/>
              <w:bottom w:val="nil"/>
              <w:right w:val="nil"/>
            </w:tcBorders>
            <w:shd w:val="clear" w:color="auto" w:fill="auto"/>
            <w:noWrap/>
            <w:vAlign w:val="bottom"/>
          </w:tcPr>
          <w:p w14:paraId="1D4BE60B" w14:textId="77777777" w:rsidR="009719D1" w:rsidRPr="00EA3621" w:rsidRDefault="009719D1" w:rsidP="009719D1">
            <w:pPr>
              <w:jc w:val="right"/>
              <w:rPr>
                <w:rFonts w:ascii="Calibri" w:eastAsia="Times New Roman" w:hAnsi="Calibri" w:cs="Times New Roman"/>
                <w:color w:val="000000"/>
                <w:sz w:val="18"/>
                <w:szCs w:val="18"/>
                <w:highlight w:val="yellow"/>
              </w:rPr>
            </w:pPr>
            <w:r w:rsidRPr="00EA3621">
              <w:rPr>
                <w:rFonts w:ascii="Calibri" w:eastAsia="Times New Roman" w:hAnsi="Calibri" w:cs="Times New Roman"/>
                <w:color w:val="000000"/>
                <w:sz w:val="18"/>
                <w:szCs w:val="18"/>
              </w:rPr>
              <w:t>3.025.241</w:t>
            </w:r>
          </w:p>
        </w:tc>
        <w:tc>
          <w:tcPr>
            <w:tcW w:w="994" w:type="dxa"/>
            <w:tcBorders>
              <w:top w:val="nil"/>
              <w:left w:val="nil"/>
              <w:bottom w:val="nil"/>
              <w:right w:val="nil"/>
            </w:tcBorders>
            <w:shd w:val="clear" w:color="auto" w:fill="auto"/>
            <w:noWrap/>
            <w:vAlign w:val="bottom"/>
          </w:tcPr>
          <w:p w14:paraId="03C4EF6B"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w:t>
            </w:r>
          </w:p>
        </w:tc>
        <w:tc>
          <w:tcPr>
            <w:tcW w:w="993" w:type="dxa"/>
            <w:tcBorders>
              <w:top w:val="nil"/>
              <w:left w:val="nil"/>
              <w:bottom w:val="nil"/>
              <w:right w:val="nil"/>
            </w:tcBorders>
            <w:shd w:val="clear" w:color="auto" w:fill="auto"/>
            <w:noWrap/>
            <w:vAlign w:val="bottom"/>
          </w:tcPr>
          <w:p w14:paraId="352190EC" w14:textId="77777777" w:rsidR="009719D1" w:rsidRPr="00EA3621" w:rsidRDefault="009719D1" w:rsidP="009719D1">
            <w:pPr>
              <w:jc w:val="right"/>
              <w:rPr>
                <w:rFonts w:ascii="Calibri" w:eastAsia="Times New Roman" w:hAnsi="Calibri" w:cs="Times New Roman"/>
                <w:color w:val="000000"/>
                <w:sz w:val="18"/>
                <w:szCs w:val="18"/>
              </w:rPr>
            </w:pPr>
            <w:r w:rsidRPr="00EA3621">
              <w:rPr>
                <w:rFonts w:ascii="Calibri" w:eastAsia="Times New Roman" w:hAnsi="Calibri" w:cs="Times New Roman"/>
                <w:color w:val="000000"/>
                <w:sz w:val="18"/>
                <w:szCs w:val="18"/>
              </w:rPr>
              <w:t>1.377</w:t>
            </w:r>
          </w:p>
        </w:tc>
        <w:tc>
          <w:tcPr>
            <w:tcW w:w="994" w:type="dxa"/>
            <w:tcBorders>
              <w:top w:val="nil"/>
              <w:left w:val="nil"/>
              <w:bottom w:val="nil"/>
              <w:right w:val="nil"/>
            </w:tcBorders>
            <w:shd w:val="clear" w:color="auto" w:fill="auto"/>
            <w:noWrap/>
            <w:vAlign w:val="bottom"/>
          </w:tcPr>
          <w:p w14:paraId="63C17849" w14:textId="77777777" w:rsidR="009719D1" w:rsidRPr="005324AC" w:rsidRDefault="009719D1" w:rsidP="009719D1">
            <w:pPr>
              <w:jc w:val="right"/>
              <w:rPr>
                <w:rFonts w:ascii="Calibri" w:eastAsia="Times New Roman" w:hAnsi="Calibri" w:cs="Times New Roman"/>
                <w:b/>
                <w:bCs/>
                <w:color w:val="000000"/>
                <w:sz w:val="18"/>
                <w:szCs w:val="18"/>
              </w:rPr>
            </w:pPr>
            <w:r w:rsidRPr="005324AC">
              <w:rPr>
                <w:rFonts w:ascii="Calibri" w:eastAsia="Times New Roman" w:hAnsi="Calibri" w:cs="Times New Roman"/>
                <w:b/>
                <w:bCs/>
                <w:color w:val="000000"/>
                <w:sz w:val="18"/>
                <w:szCs w:val="18"/>
              </w:rPr>
              <w:t>3.026.618</w:t>
            </w:r>
          </w:p>
        </w:tc>
      </w:tr>
      <w:tr w:rsidR="009719D1" w:rsidRPr="00EA3621" w14:paraId="3580F34F" w14:textId="77777777" w:rsidTr="009719D1">
        <w:trPr>
          <w:trHeight w:val="285"/>
        </w:trPr>
        <w:tc>
          <w:tcPr>
            <w:tcW w:w="2127" w:type="dxa"/>
            <w:tcBorders>
              <w:top w:val="nil"/>
              <w:left w:val="nil"/>
              <w:bottom w:val="nil"/>
              <w:right w:val="nil"/>
            </w:tcBorders>
            <w:shd w:val="clear" w:color="auto" w:fill="auto"/>
            <w:noWrap/>
            <w:vAlign w:val="bottom"/>
            <w:hideMark/>
          </w:tcPr>
          <w:p w14:paraId="2F702499" w14:textId="77777777" w:rsidR="009719D1" w:rsidRPr="00EA3621" w:rsidRDefault="009719D1" w:rsidP="009719D1">
            <w:pPr>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 xml:space="preserve">Stanje na dan </w:t>
            </w:r>
          </w:p>
          <w:p w14:paraId="7C38D01B" w14:textId="77777777" w:rsidR="009719D1" w:rsidRPr="00EA3621" w:rsidRDefault="009719D1" w:rsidP="009719D1">
            <w:pPr>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 xml:space="preserve">31. prosinca 2020. </w:t>
            </w:r>
          </w:p>
        </w:tc>
        <w:tc>
          <w:tcPr>
            <w:tcW w:w="993" w:type="dxa"/>
            <w:tcBorders>
              <w:top w:val="single" w:sz="4" w:space="0" w:color="auto"/>
              <w:left w:val="nil"/>
              <w:bottom w:val="single" w:sz="12" w:space="0" w:color="auto"/>
              <w:right w:val="nil"/>
            </w:tcBorders>
            <w:shd w:val="clear" w:color="auto" w:fill="auto"/>
            <w:noWrap/>
            <w:vAlign w:val="bottom"/>
          </w:tcPr>
          <w:p w14:paraId="2A948370"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3.077.679</w:t>
            </w:r>
          </w:p>
        </w:tc>
        <w:tc>
          <w:tcPr>
            <w:tcW w:w="994" w:type="dxa"/>
            <w:tcBorders>
              <w:top w:val="single" w:sz="4" w:space="0" w:color="auto"/>
              <w:left w:val="nil"/>
              <w:bottom w:val="single" w:sz="12" w:space="0" w:color="auto"/>
              <w:right w:val="nil"/>
            </w:tcBorders>
            <w:shd w:val="clear" w:color="auto" w:fill="auto"/>
            <w:noWrap/>
            <w:vAlign w:val="bottom"/>
          </w:tcPr>
          <w:p w14:paraId="1E831B42"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w:t>
            </w:r>
          </w:p>
        </w:tc>
        <w:tc>
          <w:tcPr>
            <w:tcW w:w="993" w:type="dxa"/>
            <w:tcBorders>
              <w:top w:val="single" w:sz="4" w:space="0" w:color="auto"/>
              <w:left w:val="nil"/>
              <w:bottom w:val="single" w:sz="12" w:space="0" w:color="auto"/>
              <w:right w:val="nil"/>
            </w:tcBorders>
            <w:shd w:val="clear" w:color="auto" w:fill="auto"/>
            <w:noWrap/>
            <w:vAlign w:val="bottom"/>
          </w:tcPr>
          <w:p w14:paraId="26B975F7"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1.377</w:t>
            </w:r>
          </w:p>
        </w:tc>
        <w:tc>
          <w:tcPr>
            <w:tcW w:w="994" w:type="dxa"/>
            <w:tcBorders>
              <w:top w:val="single" w:sz="4" w:space="0" w:color="auto"/>
              <w:left w:val="nil"/>
              <w:bottom w:val="single" w:sz="12" w:space="0" w:color="auto"/>
              <w:right w:val="nil"/>
            </w:tcBorders>
            <w:shd w:val="clear" w:color="auto" w:fill="auto"/>
            <w:noWrap/>
            <w:vAlign w:val="bottom"/>
          </w:tcPr>
          <w:p w14:paraId="33EF470B"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3.079.056</w:t>
            </w:r>
          </w:p>
        </w:tc>
        <w:tc>
          <w:tcPr>
            <w:tcW w:w="993" w:type="dxa"/>
            <w:tcBorders>
              <w:top w:val="single" w:sz="4" w:space="0" w:color="auto"/>
              <w:left w:val="nil"/>
              <w:bottom w:val="single" w:sz="12" w:space="0" w:color="auto"/>
              <w:right w:val="nil"/>
            </w:tcBorders>
            <w:shd w:val="clear" w:color="auto" w:fill="auto"/>
            <w:noWrap/>
            <w:vAlign w:val="bottom"/>
          </w:tcPr>
          <w:p w14:paraId="7D854151" w14:textId="77777777" w:rsidR="009719D1" w:rsidRPr="00EA3621" w:rsidRDefault="009719D1" w:rsidP="009719D1">
            <w:pPr>
              <w:jc w:val="right"/>
              <w:rPr>
                <w:rFonts w:ascii="Calibri" w:eastAsia="Times New Roman" w:hAnsi="Calibri" w:cs="Times New Roman"/>
                <w:b/>
                <w:bCs/>
                <w:color w:val="000000"/>
                <w:sz w:val="18"/>
                <w:szCs w:val="18"/>
                <w:highlight w:val="yellow"/>
              </w:rPr>
            </w:pPr>
            <w:r w:rsidRPr="00EA3621">
              <w:rPr>
                <w:rFonts w:ascii="Calibri" w:eastAsia="Times New Roman" w:hAnsi="Calibri" w:cs="Times New Roman"/>
                <w:b/>
                <w:bCs/>
                <w:color w:val="000000"/>
                <w:sz w:val="18"/>
                <w:szCs w:val="18"/>
              </w:rPr>
              <w:t>3.025.241</w:t>
            </w:r>
          </w:p>
        </w:tc>
        <w:tc>
          <w:tcPr>
            <w:tcW w:w="994" w:type="dxa"/>
            <w:tcBorders>
              <w:top w:val="single" w:sz="4" w:space="0" w:color="auto"/>
              <w:left w:val="nil"/>
              <w:bottom w:val="single" w:sz="12" w:space="0" w:color="auto"/>
              <w:right w:val="nil"/>
            </w:tcBorders>
            <w:shd w:val="clear" w:color="auto" w:fill="auto"/>
            <w:noWrap/>
            <w:vAlign w:val="bottom"/>
          </w:tcPr>
          <w:p w14:paraId="7C27B5D6"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w:t>
            </w:r>
          </w:p>
        </w:tc>
        <w:tc>
          <w:tcPr>
            <w:tcW w:w="993" w:type="dxa"/>
            <w:tcBorders>
              <w:top w:val="single" w:sz="4" w:space="0" w:color="auto"/>
              <w:left w:val="nil"/>
              <w:bottom w:val="single" w:sz="12" w:space="0" w:color="auto"/>
              <w:right w:val="nil"/>
            </w:tcBorders>
            <w:shd w:val="clear" w:color="auto" w:fill="auto"/>
            <w:noWrap/>
            <w:vAlign w:val="bottom"/>
          </w:tcPr>
          <w:p w14:paraId="1A77C4DC"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1.377</w:t>
            </w:r>
          </w:p>
        </w:tc>
        <w:tc>
          <w:tcPr>
            <w:tcW w:w="994" w:type="dxa"/>
            <w:tcBorders>
              <w:top w:val="single" w:sz="4" w:space="0" w:color="auto"/>
              <w:left w:val="nil"/>
              <w:bottom w:val="single" w:sz="12" w:space="0" w:color="auto"/>
              <w:right w:val="nil"/>
            </w:tcBorders>
            <w:shd w:val="clear" w:color="auto" w:fill="auto"/>
            <w:noWrap/>
            <w:vAlign w:val="bottom"/>
          </w:tcPr>
          <w:p w14:paraId="7FC7F7F8" w14:textId="77777777" w:rsidR="009719D1" w:rsidRPr="00EA3621" w:rsidRDefault="009719D1" w:rsidP="009719D1">
            <w:pPr>
              <w:jc w:val="right"/>
              <w:rPr>
                <w:rFonts w:ascii="Calibri" w:eastAsia="Times New Roman" w:hAnsi="Calibri" w:cs="Times New Roman"/>
                <w:b/>
                <w:bCs/>
                <w:color w:val="000000"/>
                <w:sz w:val="18"/>
                <w:szCs w:val="18"/>
              </w:rPr>
            </w:pPr>
            <w:r w:rsidRPr="00EA3621">
              <w:rPr>
                <w:rFonts w:ascii="Calibri" w:eastAsia="Times New Roman" w:hAnsi="Calibri" w:cs="Times New Roman"/>
                <w:b/>
                <w:bCs/>
                <w:color w:val="000000"/>
                <w:sz w:val="18"/>
                <w:szCs w:val="18"/>
              </w:rPr>
              <w:t>3.026.618</w:t>
            </w:r>
          </w:p>
        </w:tc>
      </w:tr>
    </w:tbl>
    <w:p w14:paraId="647FA120" w14:textId="77777777" w:rsidR="008C1B00" w:rsidRPr="00EA3621" w:rsidRDefault="008C1B00" w:rsidP="005027F9">
      <w:pPr>
        <w:tabs>
          <w:tab w:val="left" w:pos="-720"/>
        </w:tabs>
        <w:suppressAutoHyphens/>
        <w:jc w:val="both"/>
        <w:rPr>
          <w:rFonts w:cs="Arial"/>
          <w:color w:val="000000" w:themeColor="text1"/>
        </w:rPr>
        <w:sectPr w:rsidR="008C1B00" w:rsidRPr="00EA3621" w:rsidSect="005F07DF">
          <w:pgSz w:w="11906" w:h="16838"/>
          <w:pgMar w:top="1417" w:right="1417" w:bottom="1417" w:left="1417" w:header="708" w:footer="708" w:gutter="0"/>
          <w:cols w:space="708"/>
          <w:docGrid w:linePitch="360"/>
        </w:sectPr>
      </w:pPr>
    </w:p>
    <w:p w14:paraId="0F553B45" w14:textId="77777777" w:rsidR="009C576B" w:rsidRPr="00EA3621" w:rsidRDefault="009C576B" w:rsidP="009C576B">
      <w:pPr>
        <w:pStyle w:val="T1"/>
        <w:spacing w:line="300" w:lineRule="exact"/>
        <w:rPr>
          <w:rFonts w:asciiTheme="minorHAnsi" w:hAnsiTheme="minorHAnsi"/>
          <w:color w:val="000000" w:themeColor="text1"/>
          <w:sz w:val="22"/>
          <w:lang w:val="hr-HR"/>
        </w:rPr>
      </w:pPr>
      <w:r w:rsidRPr="00EA3621">
        <w:rPr>
          <w:rFonts w:asciiTheme="minorHAnsi" w:hAnsiTheme="minorHAnsi"/>
          <w:color w:val="000000" w:themeColor="text1"/>
          <w:sz w:val="22"/>
          <w:lang w:val="hr-HR"/>
        </w:rPr>
        <w:lastRenderedPageBreak/>
        <w:t>14.</w:t>
      </w:r>
      <w:r w:rsidRPr="00EA3621">
        <w:rPr>
          <w:rFonts w:cs="Arial"/>
          <w:color w:val="000000" w:themeColor="text1"/>
          <w:lang w:val="hr-HR"/>
        </w:rPr>
        <w:tab/>
      </w:r>
      <w:r w:rsidRPr="00EA3621">
        <w:rPr>
          <w:rFonts w:asciiTheme="minorHAnsi" w:hAnsiTheme="minorHAnsi"/>
          <w:color w:val="000000" w:themeColor="text1"/>
          <w:sz w:val="22"/>
          <w:lang w:val="hr-HR"/>
        </w:rPr>
        <w:t>Financijska imovina po fer vrijednosti kroz ostalu sveobuhvatnu dobit</w:t>
      </w:r>
      <w:r w:rsidRPr="00EA3621">
        <w:rPr>
          <w:rFonts w:asciiTheme="minorHAnsi" w:hAnsiTheme="minorHAnsi"/>
          <w:color w:val="000000" w:themeColor="text1"/>
          <w:sz w:val="22"/>
          <w:lang w:val="hr-HR"/>
        </w:rPr>
        <w:tab/>
        <w:t xml:space="preserve"> (nastavak))</w:t>
      </w:r>
    </w:p>
    <w:p w14:paraId="53CF7618"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Promjene na rezerviranjima za kreditne gubitke po financijskoj imovini po fer vrijednosti kroz ostalu sveobuhvatnu dobit, a koji ne umanjuju knjigovodstvenu vrijednost imovine, mogu se prikazati kako slijedi:</w:t>
      </w:r>
    </w:p>
    <w:p w14:paraId="58F2611E"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tbl>
      <w:tblPr>
        <w:tblW w:w="9584" w:type="dxa"/>
        <w:tblInd w:w="-142" w:type="dxa"/>
        <w:tblLook w:val="04A0" w:firstRow="1" w:lastRow="0" w:firstColumn="1" w:lastColumn="0" w:noHBand="0" w:noVBand="1"/>
      </w:tblPr>
      <w:tblGrid>
        <w:gridCol w:w="4820"/>
        <w:gridCol w:w="1191"/>
        <w:gridCol w:w="1191"/>
        <w:gridCol w:w="1191"/>
        <w:gridCol w:w="1191"/>
      </w:tblGrid>
      <w:tr w:rsidR="009719D1" w:rsidRPr="00EA3621" w14:paraId="734950E1" w14:textId="77777777" w:rsidTr="009719D1">
        <w:trPr>
          <w:trHeight w:val="243"/>
        </w:trPr>
        <w:tc>
          <w:tcPr>
            <w:tcW w:w="4820" w:type="dxa"/>
            <w:tcBorders>
              <w:top w:val="nil"/>
              <w:left w:val="nil"/>
              <w:bottom w:val="nil"/>
              <w:right w:val="nil"/>
            </w:tcBorders>
            <w:shd w:val="clear" w:color="auto" w:fill="auto"/>
            <w:noWrap/>
            <w:vAlign w:val="bottom"/>
            <w:hideMark/>
          </w:tcPr>
          <w:p w14:paraId="7B1DD29B" w14:textId="77777777" w:rsidR="009719D1" w:rsidRPr="00EA3621" w:rsidRDefault="009719D1" w:rsidP="009719D1">
            <w:pPr>
              <w:rPr>
                <w:rFonts w:ascii="Calibri" w:eastAsia="Calibri" w:hAnsi="Calibri" w:cs="Times New Roman"/>
                <w:color w:val="000000"/>
                <w:sz w:val="20"/>
                <w:szCs w:val="20"/>
              </w:rPr>
            </w:pPr>
          </w:p>
        </w:tc>
        <w:tc>
          <w:tcPr>
            <w:tcW w:w="2382" w:type="dxa"/>
            <w:gridSpan w:val="2"/>
            <w:tcBorders>
              <w:top w:val="nil"/>
              <w:left w:val="nil"/>
              <w:bottom w:val="nil"/>
              <w:right w:val="nil"/>
            </w:tcBorders>
            <w:shd w:val="clear" w:color="auto" w:fill="auto"/>
            <w:vAlign w:val="center"/>
            <w:hideMark/>
          </w:tcPr>
          <w:p w14:paraId="42256B8F" w14:textId="77777777"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Grupa</w:t>
            </w:r>
          </w:p>
        </w:tc>
        <w:tc>
          <w:tcPr>
            <w:tcW w:w="2382" w:type="dxa"/>
            <w:gridSpan w:val="2"/>
            <w:tcBorders>
              <w:top w:val="nil"/>
              <w:left w:val="nil"/>
              <w:bottom w:val="nil"/>
              <w:right w:val="nil"/>
            </w:tcBorders>
            <w:shd w:val="clear" w:color="auto" w:fill="auto"/>
            <w:vAlign w:val="center"/>
            <w:hideMark/>
          </w:tcPr>
          <w:p w14:paraId="309C327A" w14:textId="77777777"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Banka</w:t>
            </w:r>
          </w:p>
        </w:tc>
      </w:tr>
      <w:tr w:rsidR="009719D1" w:rsidRPr="00EA3621" w14:paraId="01A2900B" w14:textId="77777777" w:rsidTr="009719D1">
        <w:trPr>
          <w:trHeight w:val="243"/>
        </w:trPr>
        <w:tc>
          <w:tcPr>
            <w:tcW w:w="4820" w:type="dxa"/>
            <w:tcBorders>
              <w:top w:val="nil"/>
              <w:left w:val="nil"/>
              <w:bottom w:val="nil"/>
              <w:right w:val="nil"/>
            </w:tcBorders>
            <w:shd w:val="clear" w:color="auto" w:fill="auto"/>
            <w:noWrap/>
            <w:vAlign w:val="bottom"/>
          </w:tcPr>
          <w:p w14:paraId="5EB0AA6B" w14:textId="77777777" w:rsidR="009719D1" w:rsidRPr="00EA3621" w:rsidRDefault="009719D1" w:rsidP="009719D1">
            <w:pPr>
              <w:rPr>
                <w:rFonts w:ascii="Calibri" w:eastAsia="Calibri" w:hAnsi="Calibri" w:cs="Times New Roman"/>
                <w:color w:val="000000"/>
                <w:sz w:val="20"/>
                <w:szCs w:val="20"/>
              </w:rPr>
            </w:pPr>
          </w:p>
        </w:tc>
        <w:tc>
          <w:tcPr>
            <w:tcW w:w="1191" w:type="dxa"/>
            <w:vAlign w:val="bottom"/>
          </w:tcPr>
          <w:p w14:paraId="7B5CFA6B" w14:textId="7682E034" w:rsidR="009719D1" w:rsidRPr="00EA3621" w:rsidRDefault="009719D1" w:rsidP="009719D1">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w:t>
            </w:r>
            <w:r w:rsidR="003803CB">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sidR="003803CB">
              <w:rPr>
                <w:rFonts w:ascii="Calibri" w:eastAsia="Times New Roman" w:hAnsi="Calibri" w:cs="Arial"/>
                <w:b/>
                <w:color w:val="000000"/>
                <w:sz w:val="20"/>
                <w:szCs w:val="20"/>
              </w:rPr>
              <w:t>6</w:t>
            </w:r>
            <w:r w:rsidRPr="00EA3621">
              <w:rPr>
                <w:rFonts w:ascii="Calibri" w:eastAsia="Times New Roman" w:hAnsi="Calibri" w:cs="Arial"/>
                <w:b/>
                <w:color w:val="000000"/>
                <w:sz w:val="20"/>
                <w:szCs w:val="20"/>
              </w:rPr>
              <w:t>.</w:t>
            </w:r>
          </w:p>
          <w:p w14:paraId="5BB15D0B" w14:textId="38FFD1C8" w:rsidR="009719D1" w:rsidRPr="00EA3621" w:rsidRDefault="009719D1" w:rsidP="009719D1">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2021.</w:t>
            </w:r>
          </w:p>
        </w:tc>
        <w:tc>
          <w:tcPr>
            <w:tcW w:w="1191" w:type="dxa"/>
            <w:vAlign w:val="bottom"/>
          </w:tcPr>
          <w:p w14:paraId="4E9D59DD" w14:textId="77777777" w:rsidR="009719D1" w:rsidRPr="00EA3621" w:rsidRDefault="009719D1" w:rsidP="009719D1">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1.1.-31.12.</w:t>
            </w:r>
          </w:p>
          <w:p w14:paraId="6D7A5A45" w14:textId="058D4170" w:rsidR="009719D1" w:rsidRPr="00EA3621" w:rsidRDefault="009719D1" w:rsidP="009719D1">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2020.</w:t>
            </w:r>
          </w:p>
        </w:tc>
        <w:tc>
          <w:tcPr>
            <w:tcW w:w="1191" w:type="dxa"/>
            <w:vAlign w:val="bottom"/>
          </w:tcPr>
          <w:p w14:paraId="7BAE340D" w14:textId="3268DB84" w:rsidR="009719D1" w:rsidRPr="00EA3621" w:rsidRDefault="009719D1" w:rsidP="009719D1">
            <w:pPr>
              <w:tabs>
                <w:tab w:val="right" w:pos="1202"/>
              </w:tabs>
              <w:jc w:val="right"/>
              <w:outlineLvl w:val="0"/>
              <w:rPr>
                <w:rFonts w:ascii="Calibri" w:eastAsia="Times New Roman" w:hAnsi="Calibri" w:cs="Arial"/>
                <w:b/>
                <w:color w:val="000000"/>
                <w:sz w:val="20"/>
                <w:szCs w:val="20"/>
              </w:rPr>
            </w:pPr>
            <w:bookmarkStart w:id="248" w:name="_Toc67328154"/>
            <w:r w:rsidRPr="00EA3621">
              <w:rPr>
                <w:rFonts w:ascii="Calibri" w:eastAsia="Times New Roman" w:hAnsi="Calibri" w:cs="Arial"/>
                <w:b/>
                <w:color w:val="000000"/>
                <w:sz w:val="20"/>
                <w:szCs w:val="20"/>
              </w:rPr>
              <w:t>1.1.-3</w:t>
            </w:r>
            <w:r w:rsidR="003803CB">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sidR="003803CB">
              <w:rPr>
                <w:rFonts w:ascii="Calibri" w:eastAsia="Times New Roman" w:hAnsi="Calibri" w:cs="Arial"/>
                <w:b/>
                <w:color w:val="000000"/>
                <w:sz w:val="20"/>
                <w:szCs w:val="20"/>
              </w:rPr>
              <w:t>6</w:t>
            </w:r>
            <w:r w:rsidRPr="00EA3621">
              <w:rPr>
                <w:rFonts w:ascii="Calibri" w:eastAsia="Times New Roman" w:hAnsi="Calibri" w:cs="Arial"/>
                <w:b/>
                <w:color w:val="000000"/>
                <w:sz w:val="20"/>
                <w:szCs w:val="20"/>
              </w:rPr>
              <w:t>.</w:t>
            </w:r>
            <w:bookmarkEnd w:id="248"/>
          </w:p>
          <w:p w14:paraId="5435E4E8" w14:textId="650FDD97" w:rsidR="009719D1" w:rsidRPr="00EA3621" w:rsidRDefault="009719D1" w:rsidP="009719D1">
            <w:pPr>
              <w:tabs>
                <w:tab w:val="right" w:pos="1202"/>
              </w:tabs>
              <w:jc w:val="right"/>
              <w:outlineLvl w:val="0"/>
              <w:rPr>
                <w:rFonts w:ascii="Calibri" w:eastAsia="Times New Roman" w:hAnsi="Calibri" w:cs="Arial"/>
                <w:b/>
                <w:color w:val="000000"/>
                <w:sz w:val="20"/>
                <w:szCs w:val="20"/>
              </w:rPr>
            </w:pPr>
            <w:bookmarkStart w:id="249" w:name="_Toc67328155"/>
            <w:r w:rsidRPr="00EA3621">
              <w:rPr>
                <w:rFonts w:ascii="Calibri" w:eastAsia="Times New Roman" w:hAnsi="Calibri" w:cs="Arial"/>
                <w:b/>
                <w:color w:val="000000"/>
                <w:sz w:val="20"/>
                <w:szCs w:val="20"/>
              </w:rPr>
              <w:t>2021.</w:t>
            </w:r>
            <w:bookmarkEnd w:id="249"/>
          </w:p>
        </w:tc>
        <w:tc>
          <w:tcPr>
            <w:tcW w:w="1191" w:type="dxa"/>
            <w:vAlign w:val="bottom"/>
          </w:tcPr>
          <w:p w14:paraId="333F163A" w14:textId="77777777" w:rsidR="009719D1" w:rsidRPr="00EA3621" w:rsidRDefault="009719D1" w:rsidP="009719D1">
            <w:pPr>
              <w:tabs>
                <w:tab w:val="right" w:pos="1202"/>
              </w:tabs>
              <w:jc w:val="right"/>
              <w:outlineLvl w:val="0"/>
              <w:rPr>
                <w:rFonts w:ascii="Calibri" w:eastAsia="Times New Roman" w:hAnsi="Calibri" w:cs="Arial"/>
                <w:b/>
                <w:color w:val="000000"/>
                <w:sz w:val="20"/>
                <w:szCs w:val="20"/>
              </w:rPr>
            </w:pPr>
            <w:bookmarkStart w:id="250" w:name="_Toc67328156"/>
            <w:r w:rsidRPr="00EA3621">
              <w:rPr>
                <w:rFonts w:ascii="Calibri" w:eastAsia="Times New Roman" w:hAnsi="Calibri" w:cs="Arial"/>
                <w:b/>
                <w:color w:val="000000"/>
                <w:sz w:val="20"/>
                <w:szCs w:val="20"/>
              </w:rPr>
              <w:t>1.1.-31.12.</w:t>
            </w:r>
            <w:bookmarkEnd w:id="250"/>
          </w:p>
          <w:p w14:paraId="10114577" w14:textId="16447847" w:rsidR="009719D1" w:rsidRPr="00EA3621" w:rsidRDefault="009719D1" w:rsidP="009719D1">
            <w:pPr>
              <w:tabs>
                <w:tab w:val="right" w:pos="1202"/>
              </w:tabs>
              <w:jc w:val="right"/>
              <w:outlineLvl w:val="0"/>
              <w:rPr>
                <w:rFonts w:ascii="Calibri" w:eastAsia="Times New Roman" w:hAnsi="Calibri" w:cs="Arial"/>
                <w:b/>
                <w:color w:val="000000"/>
                <w:sz w:val="20"/>
                <w:szCs w:val="20"/>
              </w:rPr>
            </w:pPr>
            <w:bookmarkStart w:id="251" w:name="_Toc67328157"/>
            <w:r w:rsidRPr="00EA3621">
              <w:rPr>
                <w:rFonts w:ascii="Calibri" w:eastAsia="Times New Roman" w:hAnsi="Calibri" w:cs="Arial"/>
                <w:b/>
                <w:color w:val="000000"/>
                <w:sz w:val="20"/>
                <w:szCs w:val="20"/>
              </w:rPr>
              <w:t>2020.</w:t>
            </w:r>
            <w:bookmarkEnd w:id="251"/>
          </w:p>
        </w:tc>
      </w:tr>
      <w:tr w:rsidR="009719D1" w:rsidRPr="00EA3621" w14:paraId="7BC73604" w14:textId="77777777" w:rsidTr="009719D1">
        <w:trPr>
          <w:trHeight w:val="231"/>
        </w:trPr>
        <w:tc>
          <w:tcPr>
            <w:tcW w:w="4820" w:type="dxa"/>
            <w:tcBorders>
              <w:top w:val="nil"/>
              <w:left w:val="nil"/>
              <w:bottom w:val="nil"/>
              <w:right w:val="nil"/>
            </w:tcBorders>
            <w:shd w:val="clear" w:color="auto" w:fill="auto"/>
            <w:vAlign w:val="center"/>
            <w:hideMark/>
          </w:tcPr>
          <w:p w14:paraId="547CB71C" w14:textId="77777777" w:rsidR="009719D1" w:rsidRPr="00EA3621" w:rsidRDefault="009719D1" w:rsidP="009719D1">
            <w:pPr>
              <w:jc w:val="right"/>
              <w:rPr>
                <w:rFonts w:ascii="Calibri" w:eastAsia="Calibri" w:hAnsi="Calibri" w:cs="Calibri"/>
                <w:b/>
                <w:bCs/>
                <w:color w:val="000000"/>
                <w:sz w:val="20"/>
                <w:szCs w:val="20"/>
              </w:rPr>
            </w:pPr>
          </w:p>
        </w:tc>
        <w:tc>
          <w:tcPr>
            <w:tcW w:w="1191" w:type="dxa"/>
            <w:tcBorders>
              <w:top w:val="nil"/>
              <w:left w:val="nil"/>
              <w:bottom w:val="nil"/>
              <w:right w:val="nil"/>
            </w:tcBorders>
            <w:shd w:val="clear" w:color="auto" w:fill="auto"/>
            <w:vAlign w:val="center"/>
            <w:hideMark/>
          </w:tcPr>
          <w:p w14:paraId="4F898118" w14:textId="63892B38"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91" w:type="dxa"/>
            <w:tcBorders>
              <w:top w:val="nil"/>
              <w:left w:val="nil"/>
              <w:bottom w:val="nil"/>
              <w:right w:val="nil"/>
            </w:tcBorders>
            <w:shd w:val="clear" w:color="auto" w:fill="auto"/>
            <w:vAlign w:val="center"/>
          </w:tcPr>
          <w:p w14:paraId="692A4571" w14:textId="7C7F3D16"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91" w:type="dxa"/>
            <w:tcBorders>
              <w:top w:val="nil"/>
              <w:left w:val="nil"/>
              <w:bottom w:val="nil"/>
              <w:right w:val="nil"/>
            </w:tcBorders>
            <w:shd w:val="clear" w:color="auto" w:fill="auto"/>
            <w:vAlign w:val="center"/>
            <w:hideMark/>
          </w:tcPr>
          <w:p w14:paraId="15B6E415" w14:textId="0B831028"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91" w:type="dxa"/>
            <w:tcBorders>
              <w:top w:val="nil"/>
              <w:left w:val="nil"/>
              <w:bottom w:val="nil"/>
              <w:right w:val="nil"/>
            </w:tcBorders>
            <w:shd w:val="clear" w:color="auto" w:fill="auto"/>
            <w:vAlign w:val="center"/>
          </w:tcPr>
          <w:p w14:paraId="2458BFEA" w14:textId="755CE87D"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r>
      <w:tr w:rsidR="009719D1" w:rsidRPr="00EA3621" w14:paraId="2DA8287E" w14:textId="77777777" w:rsidTr="009719D1">
        <w:trPr>
          <w:trHeight w:val="379"/>
        </w:trPr>
        <w:tc>
          <w:tcPr>
            <w:tcW w:w="4820" w:type="dxa"/>
            <w:tcBorders>
              <w:top w:val="nil"/>
              <w:left w:val="nil"/>
              <w:bottom w:val="nil"/>
              <w:right w:val="nil"/>
            </w:tcBorders>
            <w:shd w:val="clear" w:color="auto" w:fill="auto"/>
            <w:vAlign w:val="bottom"/>
          </w:tcPr>
          <w:p w14:paraId="247038A2" w14:textId="77777777" w:rsidR="009719D1" w:rsidRPr="00EA3621" w:rsidRDefault="009719D1" w:rsidP="009719D1">
            <w:pPr>
              <w:rPr>
                <w:rFonts w:ascii="Calibri" w:eastAsia="Calibri" w:hAnsi="Calibri" w:cs="Calibri"/>
                <w:color w:val="000000"/>
                <w:sz w:val="20"/>
                <w:szCs w:val="20"/>
              </w:rPr>
            </w:pPr>
            <w:r w:rsidRPr="00EA3621">
              <w:rPr>
                <w:rFonts w:ascii="Calibri" w:eastAsia="Calibri" w:hAnsi="Calibri" w:cs="Calibri"/>
                <w:color w:val="000000"/>
                <w:sz w:val="20"/>
                <w:szCs w:val="20"/>
              </w:rPr>
              <w:t>Stanje 1. siječnja</w:t>
            </w:r>
          </w:p>
        </w:tc>
        <w:tc>
          <w:tcPr>
            <w:tcW w:w="1191" w:type="dxa"/>
            <w:tcBorders>
              <w:top w:val="nil"/>
              <w:left w:val="nil"/>
              <w:bottom w:val="nil"/>
              <w:right w:val="nil"/>
            </w:tcBorders>
            <w:shd w:val="clear" w:color="auto" w:fill="auto"/>
            <w:noWrap/>
            <w:vAlign w:val="bottom"/>
          </w:tcPr>
          <w:p w14:paraId="00395807" w14:textId="40C445D6" w:rsidR="009719D1" w:rsidRPr="00EA3621" w:rsidRDefault="00254198" w:rsidP="009719D1">
            <w:pPr>
              <w:jc w:val="right"/>
              <w:rPr>
                <w:rFonts w:ascii="Calibri" w:eastAsia="Calibri" w:hAnsi="Calibri" w:cs="Calibri"/>
                <w:color w:val="000000"/>
                <w:sz w:val="20"/>
                <w:szCs w:val="20"/>
              </w:rPr>
            </w:pPr>
            <w:r>
              <w:rPr>
                <w:rFonts w:ascii="Calibri" w:eastAsia="Calibri" w:hAnsi="Calibri" w:cs="Calibri"/>
                <w:color w:val="000000"/>
                <w:sz w:val="20"/>
                <w:szCs w:val="20"/>
              </w:rPr>
              <w:t>4.582</w:t>
            </w:r>
          </w:p>
        </w:tc>
        <w:tc>
          <w:tcPr>
            <w:tcW w:w="1191" w:type="dxa"/>
            <w:tcBorders>
              <w:top w:val="nil"/>
              <w:left w:val="nil"/>
              <w:bottom w:val="nil"/>
              <w:right w:val="nil"/>
            </w:tcBorders>
            <w:shd w:val="clear" w:color="auto" w:fill="auto"/>
            <w:vAlign w:val="bottom"/>
          </w:tcPr>
          <w:p w14:paraId="32F2A85C" w14:textId="084FFB00" w:rsidR="009719D1" w:rsidRPr="00EA3621" w:rsidRDefault="009719D1" w:rsidP="009719D1">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3.355</w:t>
            </w:r>
          </w:p>
        </w:tc>
        <w:tc>
          <w:tcPr>
            <w:tcW w:w="1191" w:type="dxa"/>
            <w:tcBorders>
              <w:top w:val="nil"/>
              <w:left w:val="nil"/>
              <w:bottom w:val="nil"/>
              <w:right w:val="nil"/>
            </w:tcBorders>
            <w:shd w:val="clear" w:color="auto" w:fill="auto"/>
            <w:vAlign w:val="bottom"/>
          </w:tcPr>
          <w:p w14:paraId="2231A485" w14:textId="6ED14182" w:rsidR="009719D1" w:rsidRPr="00EA3621" w:rsidRDefault="00254198" w:rsidP="009719D1">
            <w:pPr>
              <w:jc w:val="right"/>
              <w:rPr>
                <w:rFonts w:ascii="Calibri" w:eastAsia="Calibri" w:hAnsi="Calibri" w:cs="Calibri"/>
                <w:color w:val="000000"/>
                <w:sz w:val="20"/>
                <w:szCs w:val="20"/>
              </w:rPr>
            </w:pPr>
            <w:r>
              <w:rPr>
                <w:rFonts w:ascii="Calibri" w:eastAsia="Calibri" w:hAnsi="Calibri" w:cs="Calibri"/>
                <w:color w:val="000000"/>
                <w:sz w:val="20"/>
                <w:szCs w:val="20"/>
              </w:rPr>
              <w:t>4.499</w:t>
            </w:r>
          </w:p>
        </w:tc>
        <w:tc>
          <w:tcPr>
            <w:tcW w:w="1191" w:type="dxa"/>
            <w:tcBorders>
              <w:top w:val="nil"/>
              <w:left w:val="nil"/>
              <w:bottom w:val="nil"/>
              <w:right w:val="nil"/>
            </w:tcBorders>
            <w:shd w:val="clear" w:color="auto" w:fill="auto"/>
            <w:vAlign w:val="bottom"/>
          </w:tcPr>
          <w:p w14:paraId="65815509" w14:textId="5DAEEE7F" w:rsidR="009719D1" w:rsidRPr="00EA3621" w:rsidRDefault="009719D1" w:rsidP="009719D1">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3.283</w:t>
            </w:r>
          </w:p>
        </w:tc>
      </w:tr>
      <w:tr w:rsidR="009719D1" w:rsidRPr="00EA3621" w14:paraId="3A2EC8DD" w14:textId="77777777" w:rsidTr="005324AC">
        <w:trPr>
          <w:trHeight w:val="340"/>
        </w:trPr>
        <w:tc>
          <w:tcPr>
            <w:tcW w:w="4820" w:type="dxa"/>
            <w:tcBorders>
              <w:top w:val="nil"/>
              <w:left w:val="nil"/>
              <w:bottom w:val="nil"/>
              <w:right w:val="nil"/>
            </w:tcBorders>
            <w:shd w:val="clear" w:color="auto" w:fill="auto"/>
            <w:vAlign w:val="bottom"/>
          </w:tcPr>
          <w:p w14:paraId="272624AB" w14:textId="4B8A56FA" w:rsidR="009719D1" w:rsidRPr="00EA3621" w:rsidRDefault="009719D1" w:rsidP="009719D1">
            <w:pPr>
              <w:rPr>
                <w:rFonts w:ascii="Calibri" w:eastAsia="Calibri" w:hAnsi="Calibri" w:cs="Calibri"/>
                <w:color w:val="000000"/>
                <w:sz w:val="20"/>
                <w:szCs w:val="20"/>
              </w:rPr>
            </w:pPr>
            <w:r w:rsidRPr="00EA3621">
              <w:rPr>
                <w:rFonts w:ascii="Calibri" w:eastAsia="Calibri" w:hAnsi="Calibri" w:cs="Calibri"/>
                <w:color w:val="000000"/>
                <w:sz w:val="20"/>
                <w:szCs w:val="20"/>
              </w:rPr>
              <w:t>Neto povećanje</w:t>
            </w:r>
            <w:r w:rsidR="00A0772C">
              <w:rPr>
                <w:rFonts w:ascii="Calibri" w:eastAsia="Calibri" w:hAnsi="Calibri" w:cs="Calibri"/>
                <w:color w:val="000000"/>
                <w:sz w:val="20"/>
                <w:szCs w:val="20"/>
              </w:rPr>
              <w:t xml:space="preserve"> </w:t>
            </w:r>
            <w:r w:rsidRPr="00EA3621">
              <w:rPr>
                <w:rFonts w:ascii="Calibri" w:eastAsia="Calibri" w:hAnsi="Calibri" w:cs="Calibri"/>
                <w:color w:val="000000"/>
                <w:sz w:val="20"/>
                <w:szCs w:val="20"/>
              </w:rPr>
              <w:t>rezerviranja za očekivane gubitke</w:t>
            </w:r>
          </w:p>
        </w:tc>
        <w:tc>
          <w:tcPr>
            <w:tcW w:w="1191" w:type="dxa"/>
            <w:tcBorders>
              <w:top w:val="nil"/>
              <w:left w:val="nil"/>
              <w:right w:val="nil"/>
            </w:tcBorders>
            <w:shd w:val="clear" w:color="auto" w:fill="auto"/>
            <w:vAlign w:val="bottom"/>
          </w:tcPr>
          <w:p w14:paraId="7D59851D" w14:textId="10C02757" w:rsidR="009719D1" w:rsidRPr="003B5120" w:rsidRDefault="00254198" w:rsidP="009719D1">
            <w:pPr>
              <w:jc w:val="right"/>
              <w:rPr>
                <w:rFonts w:ascii="Calibri" w:eastAsia="Calibri" w:hAnsi="Calibri" w:cs="Calibri"/>
                <w:color w:val="000000"/>
                <w:sz w:val="20"/>
                <w:szCs w:val="20"/>
              </w:rPr>
            </w:pPr>
            <w:r>
              <w:rPr>
                <w:rFonts w:ascii="Calibri" w:eastAsia="Calibri" w:hAnsi="Calibri" w:cs="Calibri"/>
                <w:color w:val="000000"/>
                <w:sz w:val="20"/>
                <w:szCs w:val="20"/>
              </w:rPr>
              <w:t>(5)</w:t>
            </w:r>
          </w:p>
        </w:tc>
        <w:tc>
          <w:tcPr>
            <w:tcW w:w="1191" w:type="dxa"/>
            <w:tcBorders>
              <w:top w:val="nil"/>
              <w:left w:val="nil"/>
              <w:right w:val="nil"/>
            </w:tcBorders>
            <w:shd w:val="clear" w:color="auto" w:fill="auto"/>
            <w:vAlign w:val="bottom"/>
          </w:tcPr>
          <w:p w14:paraId="6E54B74C" w14:textId="1B006D2F" w:rsidR="009719D1" w:rsidRPr="003B5120" w:rsidRDefault="009719D1" w:rsidP="009719D1">
            <w:pPr>
              <w:jc w:val="right"/>
              <w:rPr>
                <w:rFonts w:ascii="Calibri" w:eastAsia="Calibri" w:hAnsi="Calibri" w:cs="Calibri"/>
                <w:color w:val="000000"/>
                <w:sz w:val="20"/>
                <w:szCs w:val="20"/>
              </w:rPr>
            </w:pPr>
            <w:r w:rsidRPr="003B5120">
              <w:rPr>
                <w:rFonts w:ascii="Calibri" w:eastAsia="Calibri" w:hAnsi="Calibri" w:cs="Calibri"/>
                <w:color w:val="000000"/>
                <w:sz w:val="20"/>
                <w:szCs w:val="20"/>
              </w:rPr>
              <w:t>1.193</w:t>
            </w:r>
          </w:p>
        </w:tc>
        <w:tc>
          <w:tcPr>
            <w:tcW w:w="1191" w:type="dxa"/>
            <w:tcBorders>
              <w:top w:val="nil"/>
              <w:left w:val="nil"/>
              <w:right w:val="nil"/>
            </w:tcBorders>
            <w:shd w:val="clear" w:color="auto" w:fill="auto"/>
            <w:vAlign w:val="bottom"/>
          </w:tcPr>
          <w:p w14:paraId="4308D1ED" w14:textId="73BAFBB9" w:rsidR="009719D1" w:rsidRPr="003B5120" w:rsidRDefault="00254198" w:rsidP="009719D1">
            <w:pPr>
              <w:jc w:val="right"/>
              <w:rPr>
                <w:rFonts w:ascii="Calibri" w:eastAsia="Calibri" w:hAnsi="Calibri" w:cs="Calibri"/>
                <w:color w:val="000000"/>
                <w:sz w:val="20"/>
                <w:szCs w:val="20"/>
              </w:rPr>
            </w:pPr>
            <w:r>
              <w:rPr>
                <w:rFonts w:ascii="Calibri" w:eastAsia="Calibri" w:hAnsi="Calibri" w:cs="Calibri"/>
                <w:color w:val="000000"/>
                <w:sz w:val="20"/>
                <w:szCs w:val="20"/>
              </w:rPr>
              <w:t>(5)</w:t>
            </w:r>
          </w:p>
        </w:tc>
        <w:tc>
          <w:tcPr>
            <w:tcW w:w="1191" w:type="dxa"/>
            <w:tcBorders>
              <w:top w:val="nil"/>
              <w:left w:val="nil"/>
              <w:bottom w:val="nil"/>
              <w:right w:val="nil"/>
            </w:tcBorders>
            <w:shd w:val="clear" w:color="auto" w:fill="auto"/>
            <w:vAlign w:val="bottom"/>
          </w:tcPr>
          <w:p w14:paraId="446A398E" w14:textId="0254ECDF" w:rsidR="009719D1" w:rsidRPr="00EA3621" w:rsidRDefault="009719D1" w:rsidP="009719D1">
            <w:pPr>
              <w:jc w:val="right"/>
              <w:rPr>
                <w:rFonts w:ascii="Calibri" w:eastAsia="Calibri" w:hAnsi="Calibri" w:cs="Calibri"/>
                <w:color w:val="000000"/>
                <w:sz w:val="20"/>
                <w:szCs w:val="20"/>
              </w:rPr>
            </w:pPr>
            <w:r w:rsidRPr="00EA3621">
              <w:rPr>
                <w:rFonts w:ascii="Calibri" w:eastAsia="Calibri" w:hAnsi="Calibri" w:cs="Calibri"/>
                <w:color w:val="000000"/>
                <w:sz w:val="20"/>
                <w:szCs w:val="20"/>
              </w:rPr>
              <w:t>1.182</w:t>
            </w:r>
          </w:p>
        </w:tc>
      </w:tr>
      <w:tr w:rsidR="003B5120" w:rsidRPr="00EA3621" w14:paraId="2593ACEF" w14:textId="77777777" w:rsidTr="005324AC">
        <w:trPr>
          <w:trHeight w:val="340"/>
        </w:trPr>
        <w:tc>
          <w:tcPr>
            <w:tcW w:w="4820" w:type="dxa"/>
            <w:tcBorders>
              <w:top w:val="nil"/>
              <w:left w:val="nil"/>
              <w:bottom w:val="nil"/>
              <w:right w:val="nil"/>
            </w:tcBorders>
            <w:shd w:val="clear" w:color="auto" w:fill="auto"/>
            <w:vAlign w:val="bottom"/>
          </w:tcPr>
          <w:p w14:paraId="2FDC9CAE" w14:textId="65188633" w:rsidR="003B5120" w:rsidRPr="00EA3621" w:rsidRDefault="003B5120" w:rsidP="003B5120">
            <w:pPr>
              <w:rPr>
                <w:rFonts w:ascii="Calibri" w:eastAsia="Calibri" w:hAnsi="Calibri" w:cs="Calibri"/>
                <w:i/>
                <w:iCs/>
                <w:color w:val="000000"/>
                <w:sz w:val="20"/>
                <w:szCs w:val="20"/>
              </w:rPr>
            </w:pPr>
            <w:r w:rsidRPr="00EA3621">
              <w:rPr>
                <w:rFonts w:ascii="Calibri" w:eastAsia="Calibri" w:hAnsi="Calibri" w:cs="Calibri"/>
                <w:i/>
                <w:iCs/>
                <w:color w:val="000000"/>
                <w:sz w:val="20"/>
                <w:szCs w:val="20"/>
              </w:rPr>
              <w:t xml:space="preserve">Ukupno kroz dobit ili </w:t>
            </w:r>
            <w:r w:rsidRPr="00266F3C">
              <w:rPr>
                <w:rFonts w:ascii="Calibri" w:eastAsia="Calibri" w:hAnsi="Calibri" w:cs="Calibri"/>
                <w:i/>
                <w:iCs/>
                <w:color w:val="000000"/>
                <w:sz w:val="20"/>
                <w:szCs w:val="20"/>
              </w:rPr>
              <w:t>gubitak (</w:t>
            </w:r>
            <w:r w:rsidRPr="00D414B6">
              <w:rPr>
                <w:rFonts w:ascii="Calibri" w:eastAsia="Calibri" w:hAnsi="Calibri" w:cs="Calibri"/>
                <w:i/>
                <w:iCs/>
                <w:color w:val="000000"/>
                <w:sz w:val="20"/>
                <w:szCs w:val="20"/>
              </w:rPr>
              <w:t>bilješka 8</w:t>
            </w:r>
            <w:r w:rsidRPr="00266F3C">
              <w:rPr>
                <w:rFonts w:ascii="Calibri" w:eastAsia="Calibri" w:hAnsi="Calibri" w:cs="Calibri"/>
                <w:i/>
                <w:iCs/>
                <w:color w:val="000000"/>
                <w:sz w:val="20"/>
                <w:szCs w:val="20"/>
              </w:rPr>
              <w:t>)</w:t>
            </w:r>
          </w:p>
        </w:tc>
        <w:tc>
          <w:tcPr>
            <w:tcW w:w="1191" w:type="dxa"/>
            <w:tcBorders>
              <w:top w:val="single" w:sz="4" w:space="0" w:color="auto"/>
              <w:left w:val="nil"/>
              <w:bottom w:val="single" w:sz="4" w:space="0" w:color="auto"/>
              <w:right w:val="nil"/>
            </w:tcBorders>
            <w:shd w:val="clear" w:color="auto" w:fill="auto"/>
            <w:vAlign w:val="bottom"/>
          </w:tcPr>
          <w:p w14:paraId="3D73833F" w14:textId="63EA8E30" w:rsidR="003B5120" w:rsidRPr="00554EAC" w:rsidRDefault="00254198" w:rsidP="003B5120">
            <w:pPr>
              <w:jc w:val="right"/>
              <w:rPr>
                <w:rFonts w:ascii="Calibri" w:eastAsia="Calibri" w:hAnsi="Calibri" w:cs="Calibri"/>
                <w:bCs/>
                <w:i/>
                <w:iCs/>
                <w:color w:val="000000"/>
                <w:sz w:val="20"/>
                <w:szCs w:val="20"/>
              </w:rPr>
            </w:pPr>
            <w:r>
              <w:rPr>
                <w:rFonts w:ascii="Calibri" w:eastAsia="Calibri" w:hAnsi="Calibri" w:cs="Calibri"/>
                <w:bCs/>
                <w:i/>
                <w:iCs/>
                <w:color w:val="000000"/>
                <w:sz w:val="20"/>
                <w:szCs w:val="20"/>
              </w:rPr>
              <w:t>(5)</w:t>
            </w:r>
          </w:p>
        </w:tc>
        <w:tc>
          <w:tcPr>
            <w:tcW w:w="1191" w:type="dxa"/>
            <w:tcBorders>
              <w:top w:val="single" w:sz="4" w:space="0" w:color="auto"/>
              <w:left w:val="nil"/>
              <w:bottom w:val="single" w:sz="4" w:space="0" w:color="auto"/>
              <w:right w:val="nil"/>
            </w:tcBorders>
            <w:shd w:val="clear" w:color="auto" w:fill="auto"/>
            <w:vAlign w:val="bottom"/>
          </w:tcPr>
          <w:p w14:paraId="137EDF08" w14:textId="0F0FCD3A" w:rsidR="003B5120" w:rsidRPr="007D2AE5" w:rsidRDefault="003B5120" w:rsidP="003B5120">
            <w:pPr>
              <w:jc w:val="right"/>
              <w:rPr>
                <w:rFonts w:ascii="Calibri" w:eastAsia="Calibri" w:hAnsi="Calibri" w:cs="Calibri"/>
                <w:i/>
                <w:iCs/>
                <w:color w:val="000000"/>
                <w:sz w:val="20"/>
                <w:szCs w:val="20"/>
              </w:rPr>
            </w:pPr>
            <w:r w:rsidRPr="00F33858">
              <w:rPr>
                <w:rFonts w:ascii="Calibri" w:eastAsia="Calibri" w:hAnsi="Calibri" w:cs="Calibri"/>
                <w:bCs/>
                <w:i/>
                <w:iCs/>
                <w:color w:val="000000"/>
                <w:sz w:val="20"/>
                <w:szCs w:val="20"/>
              </w:rPr>
              <w:t>1.193</w:t>
            </w:r>
          </w:p>
        </w:tc>
        <w:tc>
          <w:tcPr>
            <w:tcW w:w="1191" w:type="dxa"/>
            <w:tcBorders>
              <w:top w:val="single" w:sz="4" w:space="0" w:color="auto"/>
              <w:left w:val="nil"/>
              <w:bottom w:val="single" w:sz="4" w:space="0" w:color="auto"/>
              <w:right w:val="nil"/>
            </w:tcBorders>
            <w:shd w:val="clear" w:color="auto" w:fill="auto"/>
            <w:vAlign w:val="bottom"/>
          </w:tcPr>
          <w:p w14:paraId="053EF2E7" w14:textId="51C08B25" w:rsidR="003B5120" w:rsidRPr="00554EAC" w:rsidRDefault="00254198" w:rsidP="003B5120">
            <w:pPr>
              <w:jc w:val="right"/>
              <w:rPr>
                <w:rFonts w:ascii="Calibri" w:eastAsia="Calibri" w:hAnsi="Calibri" w:cs="Calibri"/>
                <w:bCs/>
                <w:i/>
                <w:iCs/>
                <w:color w:val="000000"/>
                <w:sz w:val="20"/>
                <w:szCs w:val="20"/>
              </w:rPr>
            </w:pPr>
            <w:r>
              <w:rPr>
                <w:rFonts w:ascii="Calibri" w:eastAsia="Calibri" w:hAnsi="Calibri" w:cs="Calibri"/>
                <w:bCs/>
                <w:i/>
                <w:iCs/>
                <w:color w:val="000000"/>
                <w:sz w:val="20"/>
                <w:szCs w:val="20"/>
              </w:rPr>
              <w:t>(5)</w:t>
            </w:r>
          </w:p>
        </w:tc>
        <w:tc>
          <w:tcPr>
            <w:tcW w:w="1191" w:type="dxa"/>
            <w:tcBorders>
              <w:top w:val="single" w:sz="4" w:space="0" w:color="auto"/>
              <w:left w:val="nil"/>
              <w:bottom w:val="single" w:sz="4" w:space="0" w:color="auto"/>
              <w:right w:val="nil"/>
            </w:tcBorders>
            <w:shd w:val="clear" w:color="auto" w:fill="auto"/>
            <w:vAlign w:val="bottom"/>
          </w:tcPr>
          <w:p w14:paraId="5AF935D9" w14:textId="30E42C86" w:rsidR="003B5120" w:rsidRPr="00EA3621" w:rsidRDefault="003B5120" w:rsidP="003B5120">
            <w:pPr>
              <w:jc w:val="right"/>
              <w:rPr>
                <w:rFonts w:ascii="Calibri" w:eastAsia="Calibri" w:hAnsi="Calibri" w:cs="Calibri"/>
                <w:i/>
                <w:color w:val="000000"/>
                <w:sz w:val="20"/>
                <w:szCs w:val="20"/>
              </w:rPr>
            </w:pPr>
            <w:r w:rsidRPr="00EA3621">
              <w:rPr>
                <w:rFonts w:ascii="Calibri" w:eastAsia="Calibri" w:hAnsi="Calibri" w:cs="Calibri"/>
                <w:bCs/>
                <w:i/>
                <w:color w:val="000000"/>
                <w:sz w:val="20"/>
                <w:szCs w:val="20"/>
              </w:rPr>
              <w:t>1.182</w:t>
            </w:r>
          </w:p>
        </w:tc>
      </w:tr>
      <w:tr w:rsidR="003B5120" w:rsidRPr="00EA3621" w14:paraId="66AE3B61" w14:textId="77777777" w:rsidTr="00D414B6">
        <w:trPr>
          <w:trHeight w:val="379"/>
        </w:trPr>
        <w:tc>
          <w:tcPr>
            <w:tcW w:w="4820" w:type="dxa"/>
            <w:tcBorders>
              <w:top w:val="nil"/>
              <w:left w:val="nil"/>
              <w:bottom w:val="nil"/>
              <w:right w:val="nil"/>
            </w:tcBorders>
            <w:shd w:val="clear" w:color="auto" w:fill="auto"/>
            <w:vAlign w:val="bottom"/>
          </w:tcPr>
          <w:p w14:paraId="2D5E2444" w14:textId="77777777" w:rsidR="003B5120" w:rsidRPr="00EA3621" w:rsidRDefault="003B5120" w:rsidP="003B5120">
            <w:pPr>
              <w:rPr>
                <w:rFonts w:ascii="Calibri" w:eastAsia="Calibri" w:hAnsi="Calibri" w:cs="Calibri"/>
                <w:color w:val="000000"/>
                <w:sz w:val="20"/>
                <w:szCs w:val="20"/>
              </w:rPr>
            </w:pPr>
            <w:r w:rsidRPr="00EA3621">
              <w:rPr>
                <w:rFonts w:ascii="Calibri" w:eastAsia="Calibri" w:hAnsi="Calibri" w:cs="Calibri"/>
                <w:color w:val="000000"/>
                <w:sz w:val="20"/>
                <w:szCs w:val="20"/>
              </w:rPr>
              <w:t xml:space="preserve">Neto dobit/gubitak od tečajnih razlika po rezerviranjima za očekivane gubitke </w:t>
            </w:r>
          </w:p>
        </w:tc>
        <w:tc>
          <w:tcPr>
            <w:tcW w:w="1191" w:type="dxa"/>
            <w:tcBorders>
              <w:top w:val="single" w:sz="4" w:space="0" w:color="auto"/>
              <w:left w:val="nil"/>
              <w:right w:val="nil"/>
            </w:tcBorders>
            <w:shd w:val="clear" w:color="auto" w:fill="auto"/>
            <w:vAlign w:val="bottom"/>
          </w:tcPr>
          <w:p w14:paraId="0FA21D92" w14:textId="2CE67932" w:rsidR="003B5120" w:rsidRPr="003B5120" w:rsidRDefault="00254198" w:rsidP="003B5120">
            <w:pPr>
              <w:jc w:val="right"/>
              <w:rPr>
                <w:rFonts w:ascii="Calibri" w:eastAsia="Calibri" w:hAnsi="Calibri" w:cs="Calibri"/>
                <w:color w:val="000000"/>
                <w:sz w:val="20"/>
                <w:szCs w:val="20"/>
              </w:rPr>
            </w:pPr>
            <w:r>
              <w:rPr>
                <w:rFonts w:ascii="Calibri" w:eastAsia="Calibri" w:hAnsi="Calibri" w:cs="Calibri"/>
                <w:color w:val="000000"/>
                <w:sz w:val="20"/>
                <w:szCs w:val="20"/>
              </w:rPr>
              <w:t>(16)</w:t>
            </w:r>
          </w:p>
        </w:tc>
        <w:tc>
          <w:tcPr>
            <w:tcW w:w="1191" w:type="dxa"/>
            <w:tcBorders>
              <w:top w:val="single" w:sz="4" w:space="0" w:color="auto"/>
              <w:left w:val="nil"/>
              <w:right w:val="nil"/>
            </w:tcBorders>
            <w:shd w:val="clear" w:color="auto" w:fill="auto"/>
            <w:vAlign w:val="bottom"/>
          </w:tcPr>
          <w:p w14:paraId="59552DD9" w14:textId="3C8CEDBE" w:rsidR="003B5120" w:rsidRPr="003B5120" w:rsidRDefault="003B5120" w:rsidP="003B5120">
            <w:pPr>
              <w:jc w:val="right"/>
              <w:rPr>
                <w:rFonts w:ascii="Calibri" w:eastAsia="Calibri" w:hAnsi="Calibri" w:cs="Calibri"/>
                <w:color w:val="000000"/>
                <w:sz w:val="20"/>
                <w:szCs w:val="20"/>
              </w:rPr>
            </w:pPr>
            <w:r w:rsidRPr="003B5120">
              <w:rPr>
                <w:rFonts w:ascii="Calibri" w:eastAsia="Calibri" w:hAnsi="Calibri" w:cs="Calibri"/>
                <w:color w:val="000000"/>
                <w:sz w:val="20"/>
                <w:szCs w:val="20"/>
              </w:rPr>
              <w:t>34</w:t>
            </w:r>
          </w:p>
        </w:tc>
        <w:tc>
          <w:tcPr>
            <w:tcW w:w="1191" w:type="dxa"/>
            <w:tcBorders>
              <w:top w:val="single" w:sz="4" w:space="0" w:color="auto"/>
              <w:left w:val="nil"/>
              <w:right w:val="nil"/>
            </w:tcBorders>
            <w:shd w:val="clear" w:color="auto" w:fill="auto"/>
            <w:vAlign w:val="bottom"/>
          </w:tcPr>
          <w:p w14:paraId="33CCC66F" w14:textId="0C24CEFB" w:rsidR="003B5120" w:rsidRPr="003B5120" w:rsidRDefault="00254198" w:rsidP="003B5120">
            <w:pPr>
              <w:jc w:val="right"/>
              <w:rPr>
                <w:rFonts w:ascii="Calibri" w:eastAsia="Calibri" w:hAnsi="Calibri" w:cs="Calibri"/>
                <w:color w:val="000000"/>
                <w:sz w:val="20"/>
                <w:szCs w:val="20"/>
              </w:rPr>
            </w:pPr>
            <w:r>
              <w:rPr>
                <w:rFonts w:ascii="Calibri" w:eastAsia="Calibri" w:hAnsi="Calibri" w:cs="Calibri"/>
                <w:color w:val="000000"/>
                <w:sz w:val="20"/>
                <w:szCs w:val="20"/>
              </w:rPr>
              <w:t>(16)</w:t>
            </w:r>
          </w:p>
        </w:tc>
        <w:tc>
          <w:tcPr>
            <w:tcW w:w="1191" w:type="dxa"/>
            <w:tcBorders>
              <w:top w:val="single" w:sz="4" w:space="0" w:color="auto"/>
              <w:left w:val="nil"/>
              <w:right w:val="nil"/>
            </w:tcBorders>
            <w:vAlign w:val="bottom"/>
          </w:tcPr>
          <w:p w14:paraId="51E559AE" w14:textId="319630EB" w:rsidR="003B5120" w:rsidRPr="00EA3621" w:rsidRDefault="003B5120" w:rsidP="003B5120">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34</w:t>
            </w:r>
          </w:p>
        </w:tc>
      </w:tr>
      <w:tr w:rsidR="003B5120" w:rsidRPr="00EA3621" w14:paraId="2B0C3DC5" w14:textId="77777777" w:rsidTr="00D414B6">
        <w:trPr>
          <w:trHeight w:val="379"/>
        </w:trPr>
        <w:tc>
          <w:tcPr>
            <w:tcW w:w="4820" w:type="dxa"/>
            <w:tcBorders>
              <w:top w:val="nil"/>
              <w:left w:val="nil"/>
              <w:bottom w:val="nil"/>
              <w:right w:val="nil"/>
            </w:tcBorders>
            <w:shd w:val="clear" w:color="auto" w:fill="auto"/>
            <w:vAlign w:val="bottom"/>
          </w:tcPr>
          <w:p w14:paraId="4528E9E8" w14:textId="77777777" w:rsidR="003B5120" w:rsidRPr="00EA3621" w:rsidRDefault="003B5120" w:rsidP="003B5120">
            <w:pPr>
              <w:rPr>
                <w:rFonts w:ascii="Calibri" w:eastAsia="Calibri" w:hAnsi="Calibri" w:cs="Calibri"/>
                <w:b/>
                <w:bCs/>
                <w:color w:val="000000"/>
                <w:sz w:val="20"/>
                <w:szCs w:val="20"/>
              </w:rPr>
            </w:pPr>
            <w:r w:rsidRPr="00EA3621">
              <w:rPr>
                <w:rFonts w:ascii="Calibri" w:eastAsia="Calibri" w:hAnsi="Calibri" w:cs="Calibri"/>
                <w:b/>
                <w:bCs/>
                <w:color w:val="000000"/>
                <w:sz w:val="20"/>
                <w:szCs w:val="20"/>
              </w:rPr>
              <w:t>Stanje na kraju izvještajnog razdoblja</w:t>
            </w:r>
          </w:p>
        </w:tc>
        <w:tc>
          <w:tcPr>
            <w:tcW w:w="1191" w:type="dxa"/>
            <w:tcBorders>
              <w:top w:val="single" w:sz="4" w:space="0" w:color="auto"/>
              <w:left w:val="nil"/>
              <w:bottom w:val="single" w:sz="12" w:space="0" w:color="auto"/>
              <w:right w:val="nil"/>
            </w:tcBorders>
            <w:shd w:val="clear" w:color="auto" w:fill="auto"/>
            <w:noWrap/>
            <w:vAlign w:val="bottom"/>
          </w:tcPr>
          <w:p w14:paraId="4DA231D0" w14:textId="38953989" w:rsidR="003B5120" w:rsidRPr="00554EAC" w:rsidRDefault="00254198" w:rsidP="003B5120">
            <w:pPr>
              <w:jc w:val="right"/>
              <w:rPr>
                <w:rFonts w:ascii="Calibri" w:eastAsia="Calibri" w:hAnsi="Calibri" w:cs="Calibri"/>
                <w:b/>
                <w:bCs/>
                <w:color w:val="000000"/>
                <w:sz w:val="20"/>
                <w:szCs w:val="20"/>
              </w:rPr>
            </w:pPr>
            <w:r>
              <w:rPr>
                <w:rFonts w:ascii="Calibri" w:eastAsia="Calibri" w:hAnsi="Calibri" w:cs="Calibri"/>
                <w:b/>
                <w:bCs/>
                <w:color w:val="000000"/>
                <w:sz w:val="20"/>
                <w:szCs w:val="20"/>
              </w:rPr>
              <w:t>4.561</w:t>
            </w:r>
          </w:p>
        </w:tc>
        <w:tc>
          <w:tcPr>
            <w:tcW w:w="1191" w:type="dxa"/>
            <w:tcBorders>
              <w:top w:val="single" w:sz="4" w:space="0" w:color="auto"/>
              <w:left w:val="nil"/>
              <w:bottom w:val="single" w:sz="12" w:space="0" w:color="auto"/>
              <w:right w:val="nil"/>
            </w:tcBorders>
            <w:shd w:val="clear" w:color="auto" w:fill="auto"/>
            <w:vAlign w:val="bottom"/>
          </w:tcPr>
          <w:p w14:paraId="625DCBCE" w14:textId="69DF7526" w:rsidR="003B5120" w:rsidRPr="007D2AE5" w:rsidRDefault="003B5120" w:rsidP="003B5120">
            <w:pPr>
              <w:jc w:val="right"/>
              <w:rPr>
                <w:rFonts w:ascii="Calibri" w:eastAsia="Calibri" w:hAnsi="Calibri" w:cs="Calibri"/>
                <w:b/>
                <w:bCs/>
                <w:color w:val="000000"/>
                <w:sz w:val="20"/>
                <w:szCs w:val="20"/>
              </w:rPr>
            </w:pPr>
            <w:r w:rsidRPr="00F33858">
              <w:rPr>
                <w:rFonts w:ascii="Calibri" w:eastAsia="Calibri" w:hAnsi="Calibri" w:cs="Calibri"/>
                <w:b/>
                <w:bCs/>
                <w:color w:val="000000"/>
                <w:sz w:val="20"/>
                <w:szCs w:val="20"/>
              </w:rPr>
              <w:t>4.582</w:t>
            </w:r>
          </w:p>
        </w:tc>
        <w:tc>
          <w:tcPr>
            <w:tcW w:w="1191" w:type="dxa"/>
            <w:tcBorders>
              <w:top w:val="single" w:sz="4" w:space="0" w:color="auto"/>
              <w:left w:val="nil"/>
              <w:bottom w:val="single" w:sz="12" w:space="0" w:color="auto"/>
              <w:right w:val="nil"/>
            </w:tcBorders>
            <w:shd w:val="clear" w:color="auto" w:fill="auto"/>
            <w:vAlign w:val="bottom"/>
          </w:tcPr>
          <w:p w14:paraId="43609678" w14:textId="54D29E65" w:rsidR="003B5120" w:rsidRPr="00554EAC" w:rsidRDefault="00254198" w:rsidP="003B5120">
            <w:pPr>
              <w:jc w:val="right"/>
              <w:rPr>
                <w:rFonts w:ascii="Calibri" w:eastAsia="Calibri" w:hAnsi="Calibri" w:cs="Calibri"/>
                <w:b/>
                <w:bCs/>
                <w:color w:val="000000"/>
                <w:sz w:val="20"/>
                <w:szCs w:val="20"/>
              </w:rPr>
            </w:pPr>
            <w:r>
              <w:rPr>
                <w:rFonts w:ascii="Calibri" w:eastAsia="Calibri" w:hAnsi="Calibri" w:cs="Calibri"/>
                <w:b/>
                <w:bCs/>
                <w:color w:val="000000"/>
                <w:sz w:val="20"/>
                <w:szCs w:val="20"/>
              </w:rPr>
              <w:t>4.478</w:t>
            </w:r>
          </w:p>
        </w:tc>
        <w:tc>
          <w:tcPr>
            <w:tcW w:w="1191" w:type="dxa"/>
            <w:tcBorders>
              <w:top w:val="single" w:sz="4" w:space="0" w:color="auto"/>
              <w:left w:val="nil"/>
              <w:bottom w:val="single" w:sz="12" w:space="0" w:color="auto"/>
              <w:right w:val="nil"/>
            </w:tcBorders>
            <w:vAlign w:val="bottom"/>
          </w:tcPr>
          <w:p w14:paraId="6B79645D" w14:textId="37717D72" w:rsidR="003B5120" w:rsidRPr="00EA3621" w:rsidRDefault="003B5120" w:rsidP="003B5120">
            <w:pPr>
              <w:jc w:val="right"/>
              <w:rPr>
                <w:rFonts w:ascii="Calibri" w:eastAsia="Calibri" w:hAnsi="Calibri" w:cs="Calibri"/>
                <w:b/>
                <w:color w:val="000000"/>
                <w:sz w:val="20"/>
                <w:szCs w:val="20"/>
              </w:rPr>
            </w:pPr>
            <w:r w:rsidRPr="00EA3621">
              <w:rPr>
                <w:rFonts w:ascii="Calibri" w:eastAsia="Calibri" w:hAnsi="Calibri" w:cs="Calibri"/>
                <w:b/>
                <w:color w:val="000000"/>
                <w:sz w:val="20"/>
                <w:szCs w:val="20"/>
              </w:rPr>
              <w:t>4.499</w:t>
            </w:r>
          </w:p>
        </w:tc>
      </w:tr>
    </w:tbl>
    <w:p w14:paraId="4D0B2556"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p w14:paraId="3FA420E5"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r w:rsidRPr="00EA3621">
        <w:rPr>
          <w:rFonts w:ascii="Calibri" w:eastAsia="Calibri" w:hAnsi="Calibri" w:cs="Arial"/>
          <w:color w:val="000000" w:themeColor="text1"/>
          <w:spacing w:val="-3"/>
        </w:rPr>
        <w:t>Neto dobit/gubitak od tečajnih razlika po rezerviranjima za očekivane gubitke prikazane su unutar Neto prihoda/(rashoda) od financijskih aktivnosti u Računu dobiti i gubitku.</w:t>
      </w:r>
    </w:p>
    <w:p w14:paraId="168EC411"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p w14:paraId="7E046F9A" w14:textId="77777777" w:rsidR="009C576B" w:rsidRPr="00EA3621" w:rsidRDefault="009C576B" w:rsidP="009C576B">
      <w:pPr>
        <w:tabs>
          <w:tab w:val="left" w:pos="-720"/>
        </w:tabs>
        <w:suppressAutoHyphens/>
        <w:jc w:val="both"/>
        <w:rPr>
          <w:rFonts w:ascii="Calibri" w:eastAsia="Calibri" w:hAnsi="Calibri" w:cs="Arial"/>
          <w:color w:val="000000" w:themeColor="text1"/>
          <w:spacing w:val="-3"/>
        </w:rPr>
      </w:pPr>
    </w:p>
    <w:p w14:paraId="0B3A6654" w14:textId="77777777" w:rsidR="000C7F80" w:rsidRPr="00EA3621" w:rsidRDefault="000C7F80" w:rsidP="009C576B">
      <w:pPr>
        <w:pStyle w:val="T1"/>
        <w:spacing w:line="300" w:lineRule="exact"/>
        <w:rPr>
          <w:rFonts w:cs="Arial"/>
          <w:color w:val="000000" w:themeColor="text1"/>
          <w:lang w:val="hr-HR"/>
        </w:rPr>
        <w:sectPr w:rsidR="000C7F80" w:rsidRPr="00EA3621" w:rsidSect="005F07DF">
          <w:pgSz w:w="11906" w:h="16838"/>
          <w:pgMar w:top="1417" w:right="1417" w:bottom="1417" w:left="1417" w:header="708" w:footer="708" w:gutter="0"/>
          <w:cols w:space="708"/>
          <w:docGrid w:linePitch="360"/>
        </w:sectPr>
      </w:pPr>
    </w:p>
    <w:p w14:paraId="5A744FE6" w14:textId="77777777" w:rsidR="000A7C17" w:rsidRPr="00EA3621" w:rsidRDefault="000A7C17" w:rsidP="000A7C17">
      <w:pPr>
        <w:pStyle w:val="T1"/>
        <w:spacing w:after="0" w:line="300" w:lineRule="exac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lastRenderedPageBreak/>
        <w:t>14.</w:t>
      </w:r>
      <w:r w:rsidRPr="00EA3621">
        <w:rPr>
          <w:rFonts w:asciiTheme="minorHAnsi" w:hAnsiTheme="minorHAnsi" w:cs="Arial"/>
          <w:color w:val="000000" w:themeColor="text1"/>
          <w:sz w:val="22"/>
          <w:szCs w:val="22"/>
          <w:lang w:val="hr-HR"/>
        </w:rPr>
        <w:tab/>
        <w:t>Financijska imovina po fer vrijednosti kroz ostalu sveobuhvatnu dobit (nastavak)</w:t>
      </w:r>
    </w:p>
    <w:p w14:paraId="3B2A0AEA" w14:textId="77777777" w:rsidR="000A7C17" w:rsidRPr="00EA3621" w:rsidRDefault="000A7C17" w:rsidP="000A7C17">
      <w:pPr>
        <w:pStyle w:val="T1"/>
        <w:keepNext w:val="0"/>
        <w:spacing w:before="0" w:after="0" w:line="240" w:lineRule="auto"/>
        <w:rPr>
          <w:rFonts w:asciiTheme="minorHAnsi" w:hAnsiTheme="minorHAnsi" w:cs="Arial"/>
          <w:b w:val="0"/>
          <w:bCs w:val="0"/>
          <w:color w:val="000000" w:themeColor="text1"/>
          <w:sz w:val="18"/>
          <w:szCs w:val="18"/>
          <w:lang w:val="hr-HR"/>
        </w:rPr>
      </w:pPr>
    </w:p>
    <w:p w14:paraId="56F17D1C" w14:textId="77777777" w:rsidR="000A7C17" w:rsidRPr="00EA3621" w:rsidRDefault="000A7C17" w:rsidP="000A7C17">
      <w:pPr>
        <w:tabs>
          <w:tab w:val="left" w:pos="-720"/>
        </w:tabs>
        <w:suppressAutoHyphens/>
        <w:rPr>
          <w:rFonts w:cs="Arial"/>
          <w:color w:val="000000" w:themeColor="text1"/>
          <w:spacing w:val="-3"/>
        </w:rPr>
      </w:pPr>
      <w:r w:rsidRPr="00EA3621">
        <w:rPr>
          <w:rFonts w:cs="Arial"/>
          <w:color w:val="000000" w:themeColor="text1"/>
          <w:spacing w:val="-3"/>
        </w:rPr>
        <w:t>U nastavku se daje pregled ulaganja:</w:t>
      </w:r>
    </w:p>
    <w:tbl>
      <w:tblPr>
        <w:tblW w:w="10855" w:type="dxa"/>
        <w:tblInd w:w="-851" w:type="dxa"/>
        <w:tblLayout w:type="fixed"/>
        <w:tblLook w:val="04A0" w:firstRow="1" w:lastRow="0" w:firstColumn="1" w:lastColumn="0" w:noHBand="0" w:noVBand="1"/>
      </w:tblPr>
      <w:tblGrid>
        <w:gridCol w:w="2694"/>
        <w:gridCol w:w="1219"/>
        <w:gridCol w:w="1121"/>
        <w:gridCol w:w="1197"/>
        <w:gridCol w:w="1156"/>
        <w:gridCol w:w="1156"/>
        <w:gridCol w:w="1156"/>
        <w:gridCol w:w="1156"/>
      </w:tblGrid>
      <w:tr w:rsidR="009719D1" w:rsidRPr="00EA3621" w14:paraId="6FB926C9" w14:textId="77777777" w:rsidTr="009719D1">
        <w:trPr>
          <w:trHeight w:val="229"/>
        </w:trPr>
        <w:tc>
          <w:tcPr>
            <w:tcW w:w="2694" w:type="dxa"/>
            <w:tcBorders>
              <w:top w:val="nil"/>
              <w:left w:val="nil"/>
              <w:bottom w:val="nil"/>
              <w:right w:val="nil"/>
            </w:tcBorders>
            <w:shd w:val="clear" w:color="auto" w:fill="auto"/>
            <w:noWrap/>
            <w:vAlign w:val="bottom"/>
            <w:hideMark/>
          </w:tcPr>
          <w:p w14:paraId="726F6D77" w14:textId="77777777" w:rsidR="009719D1" w:rsidRPr="00EA3621" w:rsidRDefault="009719D1" w:rsidP="009719D1">
            <w:pPr>
              <w:rPr>
                <w:rFonts w:ascii="Calibri" w:eastAsia="Calibri" w:hAnsi="Calibri" w:cs="Times New Roman"/>
                <w:color w:val="000000"/>
                <w:sz w:val="18"/>
                <w:szCs w:val="18"/>
              </w:rPr>
            </w:pPr>
          </w:p>
        </w:tc>
        <w:tc>
          <w:tcPr>
            <w:tcW w:w="1219" w:type="dxa"/>
            <w:tcBorders>
              <w:top w:val="nil"/>
              <w:left w:val="nil"/>
              <w:bottom w:val="nil"/>
              <w:right w:val="nil"/>
            </w:tcBorders>
            <w:shd w:val="clear" w:color="auto" w:fill="auto"/>
            <w:vAlign w:val="center"/>
            <w:hideMark/>
          </w:tcPr>
          <w:p w14:paraId="37C76CEF" w14:textId="77777777" w:rsidR="009719D1" w:rsidRPr="00EA3621" w:rsidRDefault="009719D1" w:rsidP="009719D1">
            <w:pPr>
              <w:rPr>
                <w:rFonts w:ascii="Calibri" w:eastAsia="Calibri" w:hAnsi="Calibri" w:cs="Times New Roman"/>
                <w:color w:val="000000"/>
                <w:sz w:val="18"/>
                <w:szCs w:val="18"/>
              </w:rPr>
            </w:pPr>
          </w:p>
        </w:tc>
        <w:tc>
          <w:tcPr>
            <w:tcW w:w="1121" w:type="dxa"/>
            <w:tcBorders>
              <w:top w:val="nil"/>
              <w:left w:val="nil"/>
              <w:bottom w:val="nil"/>
              <w:right w:val="nil"/>
            </w:tcBorders>
            <w:shd w:val="clear" w:color="auto" w:fill="auto"/>
            <w:vAlign w:val="center"/>
            <w:hideMark/>
          </w:tcPr>
          <w:p w14:paraId="78AAECA8" w14:textId="77777777" w:rsidR="009719D1" w:rsidRPr="00EA3621" w:rsidRDefault="009719D1" w:rsidP="009719D1">
            <w:pPr>
              <w:jc w:val="center"/>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vAlign w:val="center"/>
            <w:hideMark/>
          </w:tcPr>
          <w:p w14:paraId="5045CF15" w14:textId="77777777" w:rsidR="009719D1" w:rsidRPr="00EA3621" w:rsidRDefault="009719D1" w:rsidP="009719D1">
            <w:pPr>
              <w:jc w:val="center"/>
              <w:rPr>
                <w:rFonts w:ascii="Calibri" w:eastAsia="Calibri" w:hAnsi="Calibri" w:cs="Times New Roman"/>
                <w:color w:val="000000"/>
                <w:sz w:val="18"/>
                <w:szCs w:val="18"/>
              </w:rPr>
            </w:pPr>
          </w:p>
        </w:tc>
        <w:tc>
          <w:tcPr>
            <w:tcW w:w="2312" w:type="dxa"/>
            <w:gridSpan w:val="2"/>
            <w:tcBorders>
              <w:top w:val="nil"/>
              <w:left w:val="nil"/>
              <w:bottom w:val="nil"/>
              <w:right w:val="nil"/>
            </w:tcBorders>
          </w:tcPr>
          <w:p w14:paraId="212641C1" w14:textId="77777777"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Grupa</w:t>
            </w:r>
          </w:p>
        </w:tc>
        <w:tc>
          <w:tcPr>
            <w:tcW w:w="2312" w:type="dxa"/>
            <w:gridSpan w:val="2"/>
            <w:tcBorders>
              <w:top w:val="nil"/>
              <w:left w:val="nil"/>
              <w:bottom w:val="nil"/>
              <w:right w:val="nil"/>
            </w:tcBorders>
            <w:shd w:val="clear" w:color="auto" w:fill="auto"/>
            <w:vAlign w:val="center"/>
            <w:hideMark/>
          </w:tcPr>
          <w:p w14:paraId="53B55CE2" w14:textId="77777777"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Banka</w:t>
            </w:r>
          </w:p>
        </w:tc>
      </w:tr>
      <w:tr w:rsidR="009719D1" w:rsidRPr="00EA3621" w14:paraId="249D1329" w14:textId="77777777" w:rsidTr="009719D1">
        <w:trPr>
          <w:trHeight w:val="420"/>
        </w:trPr>
        <w:tc>
          <w:tcPr>
            <w:tcW w:w="2694" w:type="dxa"/>
            <w:tcBorders>
              <w:top w:val="nil"/>
              <w:left w:val="nil"/>
              <w:bottom w:val="nil"/>
              <w:right w:val="nil"/>
            </w:tcBorders>
            <w:shd w:val="clear" w:color="auto" w:fill="auto"/>
            <w:noWrap/>
            <w:vAlign w:val="center"/>
            <w:hideMark/>
          </w:tcPr>
          <w:p w14:paraId="2D11E14F" w14:textId="77777777" w:rsidR="009719D1" w:rsidRPr="00EA3621" w:rsidRDefault="009719D1" w:rsidP="009719D1">
            <w:pPr>
              <w:jc w:val="right"/>
              <w:rPr>
                <w:rFonts w:ascii="Calibri" w:eastAsia="Calibri" w:hAnsi="Calibri" w:cs="Arial"/>
                <w:b/>
                <w:bCs/>
                <w:color w:val="000000"/>
                <w:sz w:val="18"/>
                <w:szCs w:val="18"/>
              </w:rPr>
            </w:pPr>
          </w:p>
        </w:tc>
        <w:tc>
          <w:tcPr>
            <w:tcW w:w="1219" w:type="dxa"/>
            <w:tcBorders>
              <w:top w:val="nil"/>
              <w:left w:val="nil"/>
              <w:bottom w:val="nil"/>
              <w:right w:val="nil"/>
            </w:tcBorders>
            <w:shd w:val="clear" w:color="auto" w:fill="auto"/>
            <w:vAlign w:val="center"/>
            <w:hideMark/>
          </w:tcPr>
          <w:p w14:paraId="21FD69F2" w14:textId="77777777" w:rsidR="009719D1" w:rsidRPr="00EA3621" w:rsidRDefault="009719D1" w:rsidP="009719D1">
            <w:pPr>
              <w:jc w:val="center"/>
              <w:rPr>
                <w:rFonts w:ascii="Calibri" w:eastAsia="Calibri" w:hAnsi="Calibri" w:cs="Arial"/>
                <w:b/>
                <w:bCs/>
                <w:color w:val="000000"/>
                <w:sz w:val="18"/>
                <w:szCs w:val="18"/>
              </w:rPr>
            </w:pPr>
            <w:r w:rsidRPr="00EA3621">
              <w:rPr>
                <w:rFonts w:ascii="Calibri" w:eastAsia="Calibri" w:hAnsi="Calibri" w:cs="Arial"/>
                <w:b/>
                <w:bCs/>
                <w:color w:val="000000"/>
                <w:sz w:val="18"/>
                <w:szCs w:val="18"/>
              </w:rPr>
              <w:t>Datum izdanja</w:t>
            </w:r>
          </w:p>
        </w:tc>
        <w:tc>
          <w:tcPr>
            <w:tcW w:w="1121" w:type="dxa"/>
            <w:tcBorders>
              <w:top w:val="nil"/>
              <w:left w:val="nil"/>
              <w:bottom w:val="nil"/>
              <w:right w:val="nil"/>
            </w:tcBorders>
            <w:shd w:val="clear" w:color="auto" w:fill="auto"/>
            <w:vAlign w:val="center"/>
            <w:hideMark/>
          </w:tcPr>
          <w:p w14:paraId="11D61F04" w14:textId="77777777" w:rsidR="009719D1" w:rsidRPr="00EA3621" w:rsidRDefault="009719D1" w:rsidP="009719D1">
            <w:pPr>
              <w:jc w:val="center"/>
              <w:rPr>
                <w:rFonts w:ascii="Calibri" w:eastAsia="Calibri" w:hAnsi="Calibri" w:cs="Arial"/>
                <w:b/>
                <w:bCs/>
                <w:color w:val="000000"/>
                <w:sz w:val="18"/>
                <w:szCs w:val="18"/>
              </w:rPr>
            </w:pPr>
            <w:r w:rsidRPr="00EA3621">
              <w:rPr>
                <w:rFonts w:ascii="Calibri" w:eastAsia="Calibri" w:hAnsi="Calibri" w:cs="Arial"/>
                <w:b/>
                <w:bCs/>
                <w:color w:val="000000"/>
                <w:sz w:val="18"/>
                <w:szCs w:val="18"/>
              </w:rPr>
              <w:t>Datum dospijeća</w:t>
            </w:r>
          </w:p>
        </w:tc>
        <w:tc>
          <w:tcPr>
            <w:tcW w:w="1197" w:type="dxa"/>
            <w:tcBorders>
              <w:top w:val="nil"/>
              <w:left w:val="nil"/>
              <w:bottom w:val="nil"/>
              <w:right w:val="nil"/>
            </w:tcBorders>
            <w:shd w:val="clear" w:color="auto" w:fill="auto"/>
            <w:vAlign w:val="center"/>
            <w:hideMark/>
          </w:tcPr>
          <w:p w14:paraId="5E709579" w14:textId="77777777" w:rsidR="009719D1" w:rsidRPr="00EA3621" w:rsidRDefault="009719D1" w:rsidP="009719D1">
            <w:pPr>
              <w:jc w:val="center"/>
              <w:rPr>
                <w:rFonts w:ascii="Calibri" w:eastAsia="Calibri" w:hAnsi="Calibri" w:cs="Arial"/>
                <w:b/>
                <w:bCs/>
                <w:color w:val="000000"/>
                <w:sz w:val="18"/>
                <w:szCs w:val="18"/>
              </w:rPr>
            </w:pPr>
            <w:r w:rsidRPr="00EA3621">
              <w:rPr>
                <w:rFonts w:ascii="Calibri" w:eastAsia="Calibri" w:hAnsi="Calibri" w:cs="Arial"/>
                <w:b/>
                <w:bCs/>
                <w:color w:val="000000"/>
                <w:sz w:val="18"/>
                <w:szCs w:val="18"/>
              </w:rPr>
              <w:t>Kamatna stopa</w:t>
            </w:r>
            <w:r w:rsidRPr="00EA3621">
              <w:rPr>
                <w:rFonts w:ascii="Calibri" w:eastAsia="Calibri" w:hAnsi="Calibri" w:cs="Arial"/>
                <w:b/>
                <w:bCs/>
                <w:color w:val="000000"/>
                <w:sz w:val="18"/>
                <w:szCs w:val="18"/>
              </w:rPr>
              <w:br/>
              <w:t>(%)</w:t>
            </w:r>
          </w:p>
        </w:tc>
        <w:tc>
          <w:tcPr>
            <w:tcW w:w="1156" w:type="dxa"/>
            <w:tcBorders>
              <w:top w:val="nil"/>
              <w:left w:val="nil"/>
              <w:bottom w:val="nil"/>
              <w:right w:val="nil"/>
            </w:tcBorders>
            <w:vAlign w:val="center"/>
          </w:tcPr>
          <w:p w14:paraId="20232591" w14:textId="1C57A113" w:rsidR="009719D1" w:rsidRPr="00EA3621" w:rsidRDefault="009719D1" w:rsidP="009719D1">
            <w:pPr>
              <w:jc w:val="right"/>
              <w:rPr>
                <w:rFonts w:ascii="Calibri" w:eastAsia="Calibri" w:hAnsi="Calibri" w:cs="Times New Roman"/>
                <w:b/>
                <w:bCs/>
                <w:color w:val="000000"/>
                <w:sz w:val="18"/>
                <w:szCs w:val="18"/>
              </w:rPr>
            </w:pPr>
            <w:r w:rsidRPr="00EA3621">
              <w:rPr>
                <w:rFonts w:ascii="Calibri" w:eastAsia="Calibri" w:hAnsi="Calibri" w:cs="Times New Roman"/>
                <w:b/>
                <w:bCs/>
                <w:color w:val="000000"/>
                <w:sz w:val="18"/>
                <w:szCs w:val="18"/>
              </w:rPr>
              <w:t>3</w:t>
            </w:r>
            <w:r w:rsidR="003803CB">
              <w:rPr>
                <w:rFonts w:ascii="Calibri" w:eastAsia="Calibri" w:hAnsi="Calibri" w:cs="Times New Roman"/>
                <w:b/>
                <w:bCs/>
                <w:color w:val="000000"/>
                <w:sz w:val="18"/>
                <w:szCs w:val="18"/>
              </w:rPr>
              <w:t>0</w:t>
            </w:r>
            <w:r w:rsidRPr="00EA3621">
              <w:rPr>
                <w:rFonts w:ascii="Calibri" w:eastAsia="Calibri" w:hAnsi="Calibri" w:cs="Times New Roman"/>
                <w:b/>
                <w:bCs/>
                <w:color w:val="000000"/>
                <w:sz w:val="18"/>
                <w:szCs w:val="18"/>
              </w:rPr>
              <w:t xml:space="preserve">. </w:t>
            </w:r>
            <w:r w:rsidR="003803CB">
              <w:rPr>
                <w:rFonts w:ascii="Calibri" w:eastAsia="Calibri" w:hAnsi="Calibri" w:cs="Times New Roman"/>
                <w:b/>
                <w:bCs/>
                <w:color w:val="000000"/>
                <w:sz w:val="18"/>
                <w:szCs w:val="18"/>
              </w:rPr>
              <w:t>lipnja</w:t>
            </w:r>
            <w:r w:rsidRPr="00EA3621">
              <w:rPr>
                <w:rFonts w:ascii="Calibri" w:eastAsia="Calibri" w:hAnsi="Calibri" w:cs="Times New Roman"/>
                <w:b/>
                <w:bCs/>
                <w:color w:val="000000"/>
                <w:sz w:val="18"/>
                <w:szCs w:val="18"/>
              </w:rPr>
              <w:t xml:space="preserve"> 202</w:t>
            </w:r>
            <w:r w:rsidR="00D51D35" w:rsidRPr="00EA3621">
              <w:rPr>
                <w:rFonts w:ascii="Calibri" w:eastAsia="Calibri" w:hAnsi="Calibri" w:cs="Times New Roman"/>
                <w:b/>
                <w:bCs/>
                <w:color w:val="000000"/>
                <w:sz w:val="18"/>
                <w:szCs w:val="18"/>
              </w:rPr>
              <w:t>1</w:t>
            </w:r>
            <w:r w:rsidRPr="00EA3621">
              <w:rPr>
                <w:rFonts w:ascii="Calibri" w:eastAsia="Calibri" w:hAnsi="Calibri" w:cs="Times New Roman"/>
                <w:b/>
                <w:bCs/>
                <w:color w:val="000000"/>
                <w:sz w:val="18"/>
                <w:szCs w:val="18"/>
              </w:rPr>
              <w:t>.</w:t>
            </w:r>
          </w:p>
        </w:tc>
        <w:tc>
          <w:tcPr>
            <w:tcW w:w="1156" w:type="dxa"/>
            <w:tcBorders>
              <w:top w:val="nil"/>
              <w:left w:val="nil"/>
              <w:bottom w:val="nil"/>
              <w:right w:val="nil"/>
            </w:tcBorders>
            <w:vAlign w:val="center"/>
            <w:hideMark/>
          </w:tcPr>
          <w:p w14:paraId="7F64E0A6" w14:textId="72387372"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Times New Roman"/>
                <w:b/>
                <w:bCs/>
                <w:color w:val="000000"/>
                <w:sz w:val="18"/>
                <w:szCs w:val="18"/>
              </w:rPr>
              <w:t>31. prosinca 2020.</w:t>
            </w:r>
          </w:p>
        </w:tc>
        <w:tc>
          <w:tcPr>
            <w:tcW w:w="1156" w:type="dxa"/>
            <w:tcBorders>
              <w:top w:val="nil"/>
              <w:left w:val="nil"/>
              <w:bottom w:val="nil"/>
              <w:right w:val="nil"/>
            </w:tcBorders>
            <w:shd w:val="clear" w:color="auto" w:fill="auto"/>
            <w:vAlign w:val="center"/>
          </w:tcPr>
          <w:p w14:paraId="5C0B2A40" w14:textId="0598E562" w:rsidR="009719D1" w:rsidRPr="00EA3621" w:rsidRDefault="009719D1" w:rsidP="009719D1">
            <w:pPr>
              <w:jc w:val="right"/>
              <w:rPr>
                <w:rFonts w:ascii="Calibri" w:eastAsia="Calibri" w:hAnsi="Calibri" w:cs="Times New Roman"/>
                <w:b/>
                <w:bCs/>
                <w:color w:val="000000"/>
                <w:sz w:val="18"/>
                <w:szCs w:val="18"/>
              </w:rPr>
            </w:pPr>
            <w:r w:rsidRPr="00EA3621">
              <w:rPr>
                <w:rFonts w:ascii="Calibri" w:eastAsia="Calibri" w:hAnsi="Calibri" w:cs="Times New Roman"/>
                <w:b/>
                <w:bCs/>
                <w:color w:val="000000"/>
                <w:sz w:val="18"/>
                <w:szCs w:val="18"/>
              </w:rPr>
              <w:t>3</w:t>
            </w:r>
            <w:r w:rsidR="003803CB">
              <w:rPr>
                <w:rFonts w:ascii="Calibri" w:eastAsia="Calibri" w:hAnsi="Calibri" w:cs="Times New Roman"/>
                <w:b/>
                <w:bCs/>
                <w:color w:val="000000"/>
                <w:sz w:val="18"/>
                <w:szCs w:val="18"/>
              </w:rPr>
              <w:t>0</w:t>
            </w:r>
            <w:r w:rsidRPr="00EA3621">
              <w:rPr>
                <w:rFonts w:ascii="Calibri" w:eastAsia="Calibri" w:hAnsi="Calibri" w:cs="Times New Roman"/>
                <w:b/>
                <w:bCs/>
                <w:color w:val="000000"/>
                <w:sz w:val="18"/>
                <w:szCs w:val="18"/>
              </w:rPr>
              <w:t xml:space="preserve">. </w:t>
            </w:r>
            <w:r w:rsidR="003803CB">
              <w:rPr>
                <w:rFonts w:ascii="Calibri" w:eastAsia="Calibri" w:hAnsi="Calibri" w:cs="Times New Roman"/>
                <w:b/>
                <w:bCs/>
                <w:color w:val="000000"/>
                <w:sz w:val="18"/>
                <w:szCs w:val="18"/>
              </w:rPr>
              <w:t>lipnja</w:t>
            </w:r>
            <w:r w:rsidRPr="00EA3621">
              <w:rPr>
                <w:rFonts w:ascii="Calibri" w:eastAsia="Calibri" w:hAnsi="Calibri" w:cs="Times New Roman"/>
                <w:b/>
                <w:bCs/>
                <w:color w:val="000000"/>
                <w:sz w:val="18"/>
                <w:szCs w:val="18"/>
              </w:rPr>
              <w:t xml:space="preserve"> 202</w:t>
            </w:r>
            <w:r w:rsidR="00D51D35" w:rsidRPr="00EA3621">
              <w:rPr>
                <w:rFonts w:ascii="Calibri" w:eastAsia="Calibri" w:hAnsi="Calibri" w:cs="Times New Roman"/>
                <w:b/>
                <w:bCs/>
                <w:color w:val="000000"/>
                <w:sz w:val="18"/>
                <w:szCs w:val="18"/>
              </w:rPr>
              <w:t>1</w:t>
            </w:r>
            <w:r w:rsidRPr="00EA3621">
              <w:rPr>
                <w:rFonts w:ascii="Calibri" w:eastAsia="Calibri" w:hAnsi="Calibri" w:cs="Times New Roman"/>
                <w:b/>
                <w:bCs/>
                <w:color w:val="000000"/>
                <w:sz w:val="18"/>
                <w:szCs w:val="18"/>
              </w:rPr>
              <w:t>.</w:t>
            </w:r>
          </w:p>
        </w:tc>
        <w:tc>
          <w:tcPr>
            <w:tcW w:w="1156" w:type="dxa"/>
            <w:tcBorders>
              <w:top w:val="nil"/>
              <w:left w:val="nil"/>
              <w:bottom w:val="nil"/>
              <w:right w:val="nil"/>
            </w:tcBorders>
            <w:vAlign w:val="center"/>
            <w:hideMark/>
          </w:tcPr>
          <w:p w14:paraId="3360D376" w14:textId="2268109E" w:rsidR="009719D1" w:rsidRPr="00EA3621" w:rsidRDefault="009719D1" w:rsidP="009719D1">
            <w:pPr>
              <w:jc w:val="right"/>
              <w:rPr>
                <w:rFonts w:ascii="Calibri" w:eastAsia="Calibri" w:hAnsi="Calibri" w:cs="Arial"/>
                <w:b/>
                <w:bCs/>
                <w:color w:val="000000"/>
                <w:sz w:val="18"/>
                <w:szCs w:val="18"/>
              </w:rPr>
            </w:pPr>
            <w:r w:rsidRPr="00EA3621">
              <w:rPr>
                <w:rFonts w:ascii="Calibri" w:eastAsia="Calibri" w:hAnsi="Calibri" w:cs="Times New Roman"/>
                <w:b/>
                <w:bCs/>
                <w:color w:val="000000"/>
                <w:sz w:val="18"/>
                <w:szCs w:val="18"/>
              </w:rPr>
              <w:t>31. prosinca 2020.</w:t>
            </w:r>
          </w:p>
        </w:tc>
      </w:tr>
      <w:tr w:rsidR="009719D1" w:rsidRPr="00EA3621" w14:paraId="2699C713" w14:textId="77777777" w:rsidTr="009719D1">
        <w:trPr>
          <w:trHeight w:val="218"/>
        </w:trPr>
        <w:tc>
          <w:tcPr>
            <w:tcW w:w="2694" w:type="dxa"/>
            <w:tcBorders>
              <w:top w:val="nil"/>
              <w:left w:val="nil"/>
              <w:bottom w:val="nil"/>
              <w:right w:val="nil"/>
            </w:tcBorders>
            <w:shd w:val="clear" w:color="auto" w:fill="auto"/>
            <w:noWrap/>
            <w:vAlign w:val="center"/>
          </w:tcPr>
          <w:p w14:paraId="38F4D5B3" w14:textId="77777777" w:rsidR="009719D1" w:rsidRPr="00EA3621" w:rsidRDefault="009719D1" w:rsidP="009719D1">
            <w:pPr>
              <w:jc w:val="right"/>
              <w:rPr>
                <w:rFonts w:ascii="Calibri" w:eastAsia="Calibri" w:hAnsi="Calibri" w:cs="Arial"/>
                <w:b/>
                <w:bCs/>
                <w:color w:val="000000"/>
                <w:sz w:val="18"/>
                <w:szCs w:val="18"/>
              </w:rPr>
            </w:pPr>
          </w:p>
        </w:tc>
        <w:tc>
          <w:tcPr>
            <w:tcW w:w="1219" w:type="dxa"/>
            <w:tcBorders>
              <w:top w:val="nil"/>
              <w:left w:val="nil"/>
              <w:bottom w:val="nil"/>
              <w:right w:val="nil"/>
            </w:tcBorders>
            <w:shd w:val="clear" w:color="auto" w:fill="auto"/>
            <w:vAlign w:val="center"/>
          </w:tcPr>
          <w:p w14:paraId="23B70AA6" w14:textId="77777777" w:rsidR="009719D1" w:rsidRPr="00EA3621" w:rsidRDefault="009719D1" w:rsidP="009719D1">
            <w:pPr>
              <w:jc w:val="center"/>
              <w:rPr>
                <w:rFonts w:ascii="Calibri" w:eastAsia="Calibri" w:hAnsi="Calibri" w:cs="Arial"/>
                <w:b/>
                <w:bCs/>
                <w:color w:val="000000"/>
                <w:sz w:val="18"/>
                <w:szCs w:val="18"/>
              </w:rPr>
            </w:pPr>
          </w:p>
        </w:tc>
        <w:tc>
          <w:tcPr>
            <w:tcW w:w="1121" w:type="dxa"/>
            <w:tcBorders>
              <w:top w:val="nil"/>
              <w:left w:val="nil"/>
              <w:bottom w:val="nil"/>
              <w:right w:val="nil"/>
            </w:tcBorders>
            <w:shd w:val="clear" w:color="auto" w:fill="auto"/>
            <w:vAlign w:val="center"/>
          </w:tcPr>
          <w:p w14:paraId="402034E2" w14:textId="77777777" w:rsidR="009719D1" w:rsidRPr="00EA3621" w:rsidRDefault="009719D1" w:rsidP="009719D1">
            <w:pPr>
              <w:jc w:val="center"/>
              <w:rPr>
                <w:rFonts w:ascii="Calibri" w:eastAsia="Calibri" w:hAnsi="Calibri" w:cs="Arial"/>
                <w:b/>
                <w:bCs/>
                <w:color w:val="000000"/>
                <w:sz w:val="18"/>
                <w:szCs w:val="18"/>
              </w:rPr>
            </w:pPr>
          </w:p>
        </w:tc>
        <w:tc>
          <w:tcPr>
            <w:tcW w:w="1197" w:type="dxa"/>
            <w:tcBorders>
              <w:top w:val="nil"/>
              <w:left w:val="nil"/>
              <w:bottom w:val="nil"/>
              <w:right w:val="nil"/>
            </w:tcBorders>
            <w:shd w:val="clear" w:color="auto" w:fill="auto"/>
            <w:vAlign w:val="center"/>
          </w:tcPr>
          <w:p w14:paraId="2E998CE2" w14:textId="77777777" w:rsidR="009719D1" w:rsidRPr="00EA3621" w:rsidRDefault="009719D1" w:rsidP="009719D1">
            <w:pPr>
              <w:jc w:val="center"/>
              <w:rPr>
                <w:rFonts w:ascii="Calibri" w:eastAsia="Calibri" w:hAnsi="Calibri" w:cs="Arial"/>
                <w:b/>
                <w:bCs/>
                <w:color w:val="000000"/>
                <w:sz w:val="18"/>
                <w:szCs w:val="18"/>
              </w:rPr>
            </w:pPr>
          </w:p>
        </w:tc>
        <w:tc>
          <w:tcPr>
            <w:tcW w:w="1156" w:type="dxa"/>
            <w:tcBorders>
              <w:top w:val="nil"/>
              <w:left w:val="nil"/>
              <w:bottom w:val="nil"/>
              <w:right w:val="nil"/>
            </w:tcBorders>
            <w:shd w:val="clear" w:color="auto" w:fill="auto"/>
            <w:vAlign w:val="center"/>
          </w:tcPr>
          <w:p w14:paraId="53BE7837" w14:textId="77777777"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56" w:type="dxa"/>
            <w:tcBorders>
              <w:top w:val="nil"/>
              <w:left w:val="nil"/>
              <w:bottom w:val="nil"/>
              <w:right w:val="nil"/>
            </w:tcBorders>
            <w:shd w:val="clear" w:color="auto" w:fill="auto"/>
            <w:vAlign w:val="center"/>
          </w:tcPr>
          <w:p w14:paraId="4D16C613" w14:textId="2552113D"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56" w:type="dxa"/>
            <w:tcBorders>
              <w:top w:val="nil"/>
              <w:left w:val="nil"/>
              <w:bottom w:val="nil"/>
              <w:right w:val="nil"/>
            </w:tcBorders>
            <w:shd w:val="clear" w:color="auto" w:fill="auto"/>
            <w:vAlign w:val="center"/>
          </w:tcPr>
          <w:p w14:paraId="7DB9968C" w14:textId="45C392D0"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156" w:type="dxa"/>
            <w:tcBorders>
              <w:top w:val="nil"/>
              <w:left w:val="nil"/>
              <w:bottom w:val="nil"/>
              <w:right w:val="nil"/>
            </w:tcBorders>
            <w:shd w:val="clear" w:color="auto" w:fill="auto"/>
            <w:vAlign w:val="center"/>
          </w:tcPr>
          <w:p w14:paraId="53D17C48" w14:textId="1C2F5D13" w:rsidR="009719D1" w:rsidRPr="00EA3621" w:rsidRDefault="009719D1" w:rsidP="009719D1">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r>
      <w:tr w:rsidR="009719D1" w:rsidRPr="00EA3621" w14:paraId="3D646EC5" w14:textId="77777777" w:rsidTr="009719D1">
        <w:trPr>
          <w:trHeight w:val="271"/>
        </w:trPr>
        <w:tc>
          <w:tcPr>
            <w:tcW w:w="2694" w:type="dxa"/>
            <w:tcBorders>
              <w:top w:val="nil"/>
              <w:left w:val="nil"/>
              <w:bottom w:val="nil"/>
              <w:right w:val="nil"/>
            </w:tcBorders>
            <w:shd w:val="clear" w:color="auto" w:fill="auto"/>
            <w:noWrap/>
            <w:vAlign w:val="center"/>
            <w:hideMark/>
          </w:tcPr>
          <w:p w14:paraId="7476F379" w14:textId="77777777" w:rsidR="009719D1" w:rsidRPr="00EA3621" w:rsidRDefault="009719D1" w:rsidP="009719D1">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Dužnički vrijednosni papiri:</w:t>
            </w:r>
          </w:p>
        </w:tc>
        <w:tc>
          <w:tcPr>
            <w:tcW w:w="1219" w:type="dxa"/>
            <w:tcBorders>
              <w:top w:val="nil"/>
              <w:left w:val="nil"/>
              <w:bottom w:val="nil"/>
              <w:right w:val="nil"/>
            </w:tcBorders>
            <w:shd w:val="clear" w:color="auto" w:fill="auto"/>
            <w:noWrap/>
            <w:vAlign w:val="bottom"/>
            <w:hideMark/>
          </w:tcPr>
          <w:p w14:paraId="1267656B" w14:textId="77777777" w:rsidR="009719D1" w:rsidRPr="00EA3621" w:rsidRDefault="009719D1" w:rsidP="009719D1">
            <w:pPr>
              <w:jc w:val="both"/>
              <w:rPr>
                <w:rFonts w:ascii="Calibri" w:eastAsia="Calibri" w:hAnsi="Calibri" w:cs="Arial"/>
                <w:b/>
                <w:bCs/>
                <w:color w:val="000000"/>
                <w:sz w:val="18"/>
                <w:szCs w:val="18"/>
              </w:rPr>
            </w:pPr>
          </w:p>
        </w:tc>
        <w:tc>
          <w:tcPr>
            <w:tcW w:w="1121" w:type="dxa"/>
            <w:tcBorders>
              <w:top w:val="nil"/>
              <w:left w:val="nil"/>
              <w:bottom w:val="nil"/>
              <w:right w:val="nil"/>
            </w:tcBorders>
            <w:shd w:val="clear" w:color="auto" w:fill="auto"/>
            <w:noWrap/>
            <w:vAlign w:val="bottom"/>
            <w:hideMark/>
          </w:tcPr>
          <w:p w14:paraId="23AA621C" w14:textId="77777777" w:rsidR="009719D1" w:rsidRPr="00EA3621" w:rsidRDefault="009719D1" w:rsidP="009719D1">
            <w:pPr>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vAlign w:val="bottom"/>
            <w:hideMark/>
          </w:tcPr>
          <w:p w14:paraId="5A829467"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tcPr>
          <w:p w14:paraId="5E841127"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tcPr>
          <w:p w14:paraId="0B92E7ED"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center"/>
          </w:tcPr>
          <w:p w14:paraId="1DD83203"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hideMark/>
          </w:tcPr>
          <w:p w14:paraId="0A035870" w14:textId="77777777" w:rsidR="009719D1" w:rsidRPr="00EA3621" w:rsidRDefault="009719D1" w:rsidP="009719D1">
            <w:pPr>
              <w:jc w:val="both"/>
              <w:rPr>
                <w:rFonts w:ascii="Calibri" w:eastAsia="Calibri" w:hAnsi="Calibri" w:cs="Times New Roman"/>
                <w:color w:val="000000"/>
                <w:sz w:val="18"/>
                <w:szCs w:val="18"/>
              </w:rPr>
            </w:pPr>
          </w:p>
        </w:tc>
      </w:tr>
      <w:tr w:rsidR="009719D1" w:rsidRPr="00EA3621" w14:paraId="6AB4A164" w14:textId="77777777" w:rsidTr="009719D1">
        <w:trPr>
          <w:trHeight w:val="229"/>
        </w:trPr>
        <w:tc>
          <w:tcPr>
            <w:tcW w:w="3913" w:type="dxa"/>
            <w:gridSpan w:val="2"/>
            <w:tcBorders>
              <w:top w:val="nil"/>
              <w:left w:val="nil"/>
              <w:bottom w:val="nil"/>
              <w:right w:val="nil"/>
            </w:tcBorders>
            <w:shd w:val="clear" w:color="auto" w:fill="auto"/>
            <w:noWrap/>
            <w:vAlign w:val="bottom"/>
            <w:hideMark/>
          </w:tcPr>
          <w:p w14:paraId="50FA4A3E" w14:textId="77777777" w:rsidR="009719D1" w:rsidRPr="00EA3621" w:rsidRDefault="009719D1" w:rsidP="009719D1">
            <w:pPr>
              <w:jc w:val="both"/>
              <w:rPr>
                <w:rFonts w:ascii="Calibri" w:eastAsia="Calibri" w:hAnsi="Calibri" w:cs="Arial"/>
                <w:color w:val="000000"/>
                <w:sz w:val="18"/>
                <w:szCs w:val="18"/>
              </w:rPr>
            </w:pPr>
            <w:r w:rsidRPr="00EA3621">
              <w:rPr>
                <w:rFonts w:ascii="Calibri" w:eastAsia="Calibri" w:hAnsi="Calibri" w:cs="Arial"/>
                <w:color w:val="000000"/>
                <w:sz w:val="18"/>
                <w:szCs w:val="18"/>
              </w:rPr>
              <w:t>Dužnički vrijednosni papiri koji kotiraju:</w:t>
            </w:r>
          </w:p>
        </w:tc>
        <w:tc>
          <w:tcPr>
            <w:tcW w:w="1121" w:type="dxa"/>
            <w:tcBorders>
              <w:top w:val="nil"/>
              <w:left w:val="nil"/>
              <w:bottom w:val="nil"/>
              <w:right w:val="nil"/>
            </w:tcBorders>
            <w:shd w:val="clear" w:color="auto" w:fill="auto"/>
            <w:noWrap/>
            <w:vAlign w:val="bottom"/>
            <w:hideMark/>
          </w:tcPr>
          <w:p w14:paraId="2CFEFBB9" w14:textId="77777777" w:rsidR="009719D1" w:rsidRPr="00EA3621" w:rsidRDefault="009719D1" w:rsidP="009719D1">
            <w:pPr>
              <w:jc w:val="center"/>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vAlign w:val="bottom"/>
            <w:hideMark/>
          </w:tcPr>
          <w:p w14:paraId="4D0BC1D2"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tcPr>
          <w:p w14:paraId="5717786B"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3A7386A0"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tcPr>
          <w:p w14:paraId="7D007539" w14:textId="77777777" w:rsidR="009719D1" w:rsidRPr="00EA3621" w:rsidRDefault="009719D1" w:rsidP="009719D1">
            <w:pPr>
              <w:jc w:val="both"/>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hideMark/>
          </w:tcPr>
          <w:p w14:paraId="159E0864" w14:textId="77777777" w:rsidR="009719D1" w:rsidRPr="00EA3621" w:rsidRDefault="009719D1" w:rsidP="009719D1">
            <w:pPr>
              <w:jc w:val="both"/>
              <w:rPr>
                <w:rFonts w:ascii="Calibri" w:eastAsia="Calibri" w:hAnsi="Calibri" w:cs="Times New Roman"/>
                <w:color w:val="000000"/>
                <w:sz w:val="18"/>
                <w:szCs w:val="18"/>
              </w:rPr>
            </w:pPr>
          </w:p>
        </w:tc>
      </w:tr>
      <w:tr w:rsidR="009719D1" w:rsidRPr="00EA3621" w14:paraId="30B61381" w14:textId="77777777" w:rsidTr="009719D1">
        <w:trPr>
          <w:trHeight w:hRule="exact" w:val="227"/>
        </w:trPr>
        <w:tc>
          <w:tcPr>
            <w:tcW w:w="5034" w:type="dxa"/>
            <w:gridSpan w:val="3"/>
            <w:tcBorders>
              <w:top w:val="nil"/>
              <w:left w:val="nil"/>
              <w:bottom w:val="nil"/>
              <w:right w:val="nil"/>
            </w:tcBorders>
            <w:shd w:val="clear" w:color="auto" w:fill="auto"/>
            <w:noWrap/>
            <w:vAlign w:val="bottom"/>
            <w:hideMark/>
          </w:tcPr>
          <w:p w14:paraId="2EA07AF5" w14:textId="77777777" w:rsidR="009719D1" w:rsidRPr="00EA3621" w:rsidRDefault="009719D1" w:rsidP="009719D1">
            <w:pPr>
              <w:jc w:val="both"/>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Republike Hrvatske s valutnom klauzulom:</w:t>
            </w:r>
          </w:p>
        </w:tc>
        <w:tc>
          <w:tcPr>
            <w:tcW w:w="1197" w:type="dxa"/>
            <w:tcBorders>
              <w:top w:val="nil"/>
              <w:left w:val="nil"/>
              <w:bottom w:val="nil"/>
              <w:right w:val="nil"/>
            </w:tcBorders>
            <w:shd w:val="clear" w:color="auto" w:fill="auto"/>
            <w:noWrap/>
            <w:vAlign w:val="bottom"/>
            <w:hideMark/>
          </w:tcPr>
          <w:p w14:paraId="5D99C59F" w14:textId="77777777" w:rsidR="009719D1" w:rsidRPr="00EA3621" w:rsidRDefault="009719D1" w:rsidP="009719D1">
            <w:pPr>
              <w:jc w:val="both"/>
              <w:rPr>
                <w:rFonts w:ascii="Calibri" w:eastAsia="Calibri" w:hAnsi="Calibri" w:cs="Arial"/>
                <w:i/>
                <w:iCs/>
                <w:color w:val="000000"/>
                <w:sz w:val="18"/>
                <w:szCs w:val="18"/>
              </w:rPr>
            </w:pPr>
          </w:p>
        </w:tc>
        <w:tc>
          <w:tcPr>
            <w:tcW w:w="1156" w:type="dxa"/>
            <w:tcBorders>
              <w:top w:val="nil"/>
              <w:left w:val="nil"/>
              <w:bottom w:val="nil"/>
              <w:right w:val="nil"/>
            </w:tcBorders>
            <w:vAlign w:val="bottom"/>
          </w:tcPr>
          <w:p w14:paraId="6F3F3C93"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6803CF1B"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752D3AD0"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noWrap/>
            <w:vAlign w:val="bottom"/>
            <w:hideMark/>
          </w:tcPr>
          <w:p w14:paraId="63362F01" w14:textId="77777777" w:rsidR="009719D1" w:rsidRPr="00EA3621" w:rsidRDefault="009719D1" w:rsidP="009719D1">
            <w:pPr>
              <w:jc w:val="right"/>
              <w:rPr>
                <w:rFonts w:ascii="Calibri" w:eastAsia="Calibri" w:hAnsi="Calibri" w:cs="Times New Roman"/>
                <w:color w:val="000000"/>
                <w:sz w:val="18"/>
                <w:szCs w:val="18"/>
              </w:rPr>
            </w:pPr>
          </w:p>
        </w:tc>
      </w:tr>
      <w:tr w:rsidR="00DD7A14" w:rsidRPr="00EA3621" w14:paraId="7017C6F7" w14:textId="77777777" w:rsidTr="00D414B6">
        <w:trPr>
          <w:trHeight w:val="229"/>
        </w:trPr>
        <w:tc>
          <w:tcPr>
            <w:tcW w:w="2694" w:type="dxa"/>
            <w:tcBorders>
              <w:top w:val="nil"/>
              <w:left w:val="nil"/>
              <w:bottom w:val="nil"/>
              <w:right w:val="nil"/>
            </w:tcBorders>
            <w:shd w:val="clear" w:color="auto" w:fill="auto"/>
            <w:noWrap/>
            <w:vAlign w:val="bottom"/>
            <w:hideMark/>
          </w:tcPr>
          <w:p w14:paraId="5417030B"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RHMF-O-227E</w:t>
            </w:r>
          </w:p>
        </w:tc>
        <w:tc>
          <w:tcPr>
            <w:tcW w:w="1219" w:type="dxa"/>
            <w:tcBorders>
              <w:top w:val="nil"/>
              <w:left w:val="nil"/>
              <w:bottom w:val="nil"/>
              <w:right w:val="nil"/>
            </w:tcBorders>
            <w:shd w:val="clear" w:color="auto" w:fill="auto"/>
            <w:noWrap/>
            <w:vAlign w:val="bottom"/>
            <w:hideMark/>
          </w:tcPr>
          <w:p w14:paraId="11DCAC45"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22.7.2011.</w:t>
            </w:r>
          </w:p>
        </w:tc>
        <w:tc>
          <w:tcPr>
            <w:tcW w:w="1121" w:type="dxa"/>
            <w:tcBorders>
              <w:top w:val="nil"/>
              <w:left w:val="nil"/>
              <w:bottom w:val="nil"/>
              <w:right w:val="nil"/>
            </w:tcBorders>
            <w:shd w:val="clear" w:color="auto" w:fill="auto"/>
            <w:noWrap/>
            <w:vAlign w:val="bottom"/>
            <w:hideMark/>
          </w:tcPr>
          <w:p w14:paraId="59C97C6D"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22.7.2022.</w:t>
            </w:r>
          </w:p>
        </w:tc>
        <w:tc>
          <w:tcPr>
            <w:tcW w:w="1197" w:type="dxa"/>
            <w:tcBorders>
              <w:top w:val="nil"/>
              <w:left w:val="nil"/>
              <w:bottom w:val="nil"/>
              <w:right w:val="nil"/>
            </w:tcBorders>
            <w:shd w:val="clear" w:color="auto" w:fill="auto"/>
            <w:noWrap/>
            <w:vAlign w:val="bottom"/>
            <w:hideMark/>
          </w:tcPr>
          <w:p w14:paraId="21B745A1"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6,5</w:t>
            </w:r>
          </w:p>
        </w:tc>
        <w:tc>
          <w:tcPr>
            <w:tcW w:w="1156" w:type="dxa"/>
            <w:tcBorders>
              <w:top w:val="nil"/>
              <w:left w:val="nil"/>
              <w:bottom w:val="nil"/>
              <w:right w:val="nil"/>
            </w:tcBorders>
          </w:tcPr>
          <w:p w14:paraId="0EF6F7C6" w14:textId="1D68AD23" w:rsidR="00DD7A14" w:rsidRPr="00DD7A14" w:rsidRDefault="00332B41" w:rsidP="00DD7A14">
            <w:pPr>
              <w:jc w:val="right"/>
              <w:rPr>
                <w:rFonts w:ascii="Calibri" w:eastAsia="Calibri" w:hAnsi="Calibri" w:cs="Times New Roman"/>
                <w:color w:val="000000"/>
                <w:sz w:val="18"/>
                <w:szCs w:val="18"/>
              </w:rPr>
            </w:pPr>
            <w:r>
              <w:rPr>
                <w:rFonts w:ascii="Calibri" w:eastAsia="Calibri" w:hAnsi="Calibri" w:cs="Times New Roman"/>
                <w:color w:val="000000"/>
                <w:sz w:val="18"/>
                <w:szCs w:val="18"/>
              </w:rPr>
              <w:t>151.995</w:t>
            </w:r>
          </w:p>
        </w:tc>
        <w:tc>
          <w:tcPr>
            <w:tcW w:w="1156" w:type="dxa"/>
            <w:tcBorders>
              <w:top w:val="nil"/>
              <w:left w:val="nil"/>
              <w:bottom w:val="nil"/>
              <w:right w:val="nil"/>
            </w:tcBorders>
            <w:vAlign w:val="bottom"/>
          </w:tcPr>
          <w:p w14:paraId="338C28F1" w14:textId="60125048"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157.527</w:t>
            </w:r>
          </w:p>
        </w:tc>
        <w:tc>
          <w:tcPr>
            <w:tcW w:w="1156" w:type="dxa"/>
            <w:tcBorders>
              <w:top w:val="nil"/>
              <w:left w:val="nil"/>
              <w:bottom w:val="nil"/>
              <w:right w:val="nil"/>
            </w:tcBorders>
            <w:shd w:val="clear" w:color="auto" w:fill="auto"/>
          </w:tcPr>
          <w:p w14:paraId="230B805E" w14:textId="1089D793" w:rsidR="00DD7A14" w:rsidRPr="00DD7A14" w:rsidRDefault="00332B41" w:rsidP="00DD7A14">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151.995</w:t>
            </w:r>
          </w:p>
        </w:tc>
        <w:tc>
          <w:tcPr>
            <w:tcW w:w="1156" w:type="dxa"/>
            <w:tcBorders>
              <w:top w:val="nil"/>
              <w:left w:val="nil"/>
              <w:bottom w:val="nil"/>
              <w:right w:val="nil"/>
            </w:tcBorders>
            <w:vAlign w:val="bottom"/>
          </w:tcPr>
          <w:p w14:paraId="0B484F53" w14:textId="13EA60B6" w:rsidR="00DD7A14" w:rsidRPr="00EA3621" w:rsidRDefault="00DD7A14" w:rsidP="00DD7A14">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157.527</w:t>
            </w:r>
          </w:p>
        </w:tc>
      </w:tr>
      <w:tr w:rsidR="00DD7A14" w:rsidRPr="00EA3621" w14:paraId="27131743" w14:textId="77777777" w:rsidTr="00D414B6">
        <w:trPr>
          <w:trHeight w:val="229"/>
        </w:trPr>
        <w:tc>
          <w:tcPr>
            <w:tcW w:w="2694" w:type="dxa"/>
            <w:tcBorders>
              <w:top w:val="nil"/>
              <w:left w:val="nil"/>
              <w:bottom w:val="nil"/>
              <w:right w:val="nil"/>
            </w:tcBorders>
            <w:shd w:val="clear" w:color="auto" w:fill="auto"/>
            <w:noWrap/>
            <w:vAlign w:val="bottom"/>
            <w:hideMark/>
          </w:tcPr>
          <w:p w14:paraId="5B38EB30"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RHMF-O-247E</w:t>
            </w:r>
          </w:p>
        </w:tc>
        <w:tc>
          <w:tcPr>
            <w:tcW w:w="1219" w:type="dxa"/>
            <w:tcBorders>
              <w:top w:val="nil"/>
              <w:left w:val="nil"/>
              <w:bottom w:val="nil"/>
              <w:right w:val="nil"/>
            </w:tcBorders>
            <w:shd w:val="clear" w:color="auto" w:fill="auto"/>
            <w:noWrap/>
            <w:vAlign w:val="bottom"/>
            <w:hideMark/>
          </w:tcPr>
          <w:p w14:paraId="31A37B36"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10.7.2013.</w:t>
            </w:r>
          </w:p>
        </w:tc>
        <w:tc>
          <w:tcPr>
            <w:tcW w:w="1121" w:type="dxa"/>
            <w:tcBorders>
              <w:top w:val="nil"/>
              <w:left w:val="nil"/>
              <w:bottom w:val="nil"/>
              <w:right w:val="nil"/>
            </w:tcBorders>
            <w:shd w:val="clear" w:color="auto" w:fill="auto"/>
            <w:noWrap/>
            <w:vAlign w:val="bottom"/>
            <w:hideMark/>
          </w:tcPr>
          <w:p w14:paraId="67BA9A3C"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10.7.2024.</w:t>
            </w:r>
          </w:p>
        </w:tc>
        <w:tc>
          <w:tcPr>
            <w:tcW w:w="1197" w:type="dxa"/>
            <w:tcBorders>
              <w:top w:val="nil"/>
              <w:left w:val="nil"/>
              <w:bottom w:val="nil"/>
              <w:right w:val="nil"/>
            </w:tcBorders>
            <w:shd w:val="clear" w:color="auto" w:fill="auto"/>
            <w:noWrap/>
            <w:vAlign w:val="bottom"/>
            <w:hideMark/>
          </w:tcPr>
          <w:p w14:paraId="7CBBE4E8"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5,75</w:t>
            </w:r>
          </w:p>
        </w:tc>
        <w:tc>
          <w:tcPr>
            <w:tcW w:w="1156" w:type="dxa"/>
            <w:tcBorders>
              <w:top w:val="nil"/>
              <w:left w:val="nil"/>
              <w:bottom w:val="nil"/>
              <w:right w:val="nil"/>
            </w:tcBorders>
          </w:tcPr>
          <w:p w14:paraId="4F4994D0" w14:textId="44BA8BFF" w:rsidR="00DD7A14" w:rsidRPr="00DD7A14" w:rsidRDefault="00332B41" w:rsidP="00DD7A14">
            <w:pPr>
              <w:jc w:val="right"/>
              <w:rPr>
                <w:rFonts w:ascii="Calibri" w:eastAsia="Calibri" w:hAnsi="Calibri" w:cs="Times New Roman"/>
                <w:color w:val="000000"/>
                <w:sz w:val="18"/>
                <w:szCs w:val="18"/>
              </w:rPr>
            </w:pPr>
            <w:r>
              <w:rPr>
                <w:rFonts w:ascii="Calibri" w:eastAsia="Calibri" w:hAnsi="Calibri" w:cs="Times New Roman"/>
                <w:color w:val="000000"/>
                <w:sz w:val="18"/>
                <w:szCs w:val="18"/>
              </w:rPr>
              <w:t>17.307</w:t>
            </w:r>
          </w:p>
        </w:tc>
        <w:tc>
          <w:tcPr>
            <w:tcW w:w="1156" w:type="dxa"/>
            <w:tcBorders>
              <w:top w:val="nil"/>
              <w:left w:val="nil"/>
              <w:bottom w:val="nil"/>
              <w:right w:val="nil"/>
            </w:tcBorders>
            <w:vAlign w:val="bottom"/>
          </w:tcPr>
          <w:p w14:paraId="54DEC534" w14:textId="218CD4CD"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17.857</w:t>
            </w:r>
          </w:p>
        </w:tc>
        <w:tc>
          <w:tcPr>
            <w:tcW w:w="1156" w:type="dxa"/>
            <w:tcBorders>
              <w:top w:val="nil"/>
              <w:left w:val="nil"/>
              <w:bottom w:val="nil"/>
              <w:right w:val="nil"/>
            </w:tcBorders>
            <w:shd w:val="clear" w:color="auto" w:fill="auto"/>
          </w:tcPr>
          <w:p w14:paraId="01404D56" w14:textId="1B266391" w:rsidR="00DD7A14" w:rsidRPr="00DD7A14" w:rsidRDefault="00332B41" w:rsidP="00DD7A14">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12.230</w:t>
            </w:r>
          </w:p>
        </w:tc>
        <w:tc>
          <w:tcPr>
            <w:tcW w:w="1156" w:type="dxa"/>
            <w:tcBorders>
              <w:top w:val="nil"/>
              <w:left w:val="nil"/>
              <w:bottom w:val="nil"/>
              <w:right w:val="nil"/>
            </w:tcBorders>
            <w:vAlign w:val="bottom"/>
          </w:tcPr>
          <w:p w14:paraId="1AE38FDF" w14:textId="2D202E98" w:rsidR="00DD7A14" w:rsidRPr="00EA3621" w:rsidRDefault="00DD7A14" w:rsidP="00DD7A14">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12.608</w:t>
            </w:r>
          </w:p>
        </w:tc>
      </w:tr>
      <w:tr w:rsidR="009719D1" w:rsidRPr="00EA3621" w14:paraId="7C7F668B" w14:textId="77777777" w:rsidTr="009719D1">
        <w:trPr>
          <w:trHeight w:val="229"/>
        </w:trPr>
        <w:tc>
          <w:tcPr>
            <w:tcW w:w="2694" w:type="dxa"/>
            <w:tcBorders>
              <w:top w:val="nil"/>
              <w:left w:val="nil"/>
              <w:bottom w:val="nil"/>
              <w:right w:val="nil"/>
            </w:tcBorders>
            <w:shd w:val="clear" w:color="auto" w:fill="auto"/>
            <w:noWrap/>
            <w:vAlign w:val="bottom"/>
          </w:tcPr>
          <w:p w14:paraId="0926FF0A"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RHMF-O222E</w:t>
            </w:r>
          </w:p>
        </w:tc>
        <w:tc>
          <w:tcPr>
            <w:tcW w:w="1219" w:type="dxa"/>
            <w:tcBorders>
              <w:top w:val="nil"/>
              <w:left w:val="nil"/>
              <w:bottom w:val="nil"/>
              <w:right w:val="nil"/>
            </w:tcBorders>
            <w:shd w:val="clear" w:color="auto" w:fill="auto"/>
            <w:noWrap/>
            <w:vAlign w:val="bottom"/>
          </w:tcPr>
          <w:p w14:paraId="3812EA7D"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5.2.2019.</w:t>
            </w:r>
          </w:p>
        </w:tc>
        <w:tc>
          <w:tcPr>
            <w:tcW w:w="1121" w:type="dxa"/>
            <w:tcBorders>
              <w:top w:val="nil"/>
              <w:left w:val="nil"/>
              <w:bottom w:val="nil"/>
              <w:right w:val="nil"/>
            </w:tcBorders>
            <w:shd w:val="clear" w:color="auto" w:fill="auto"/>
            <w:noWrap/>
            <w:vAlign w:val="bottom"/>
          </w:tcPr>
          <w:p w14:paraId="48BA9EAB" w14:textId="77777777"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5.2.2022.</w:t>
            </w:r>
          </w:p>
        </w:tc>
        <w:tc>
          <w:tcPr>
            <w:tcW w:w="1197" w:type="dxa"/>
            <w:tcBorders>
              <w:top w:val="nil"/>
              <w:left w:val="nil"/>
              <w:bottom w:val="nil"/>
              <w:right w:val="nil"/>
            </w:tcBorders>
            <w:shd w:val="clear" w:color="auto" w:fill="auto"/>
            <w:noWrap/>
            <w:vAlign w:val="bottom"/>
          </w:tcPr>
          <w:p w14:paraId="3A65D71F" w14:textId="77777777" w:rsidR="009719D1" w:rsidRPr="00EA3621" w:rsidRDefault="009719D1" w:rsidP="009719D1">
            <w:pPr>
              <w:jc w:val="center"/>
              <w:rPr>
                <w:rFonts w:ascii="Calibri" w:eastAsia="Calibri" w:hAnsi="Calibri" w:cs="Arial"/>
                <w:color w:val="000000"/>
                <w:sz w:val="18"/>
                <w:szCs w:val="18"/>
              </w:rPr>
            </w:pPr>
            <w:r w:rsidRPr="00EA3621">
              <w:rPr>
                <w:rFonts w:ascii="Calibri" w:eastAsia="Calibri" w:hAnsi="Calibri" w:cs="Calibri"/>
                <w:color w:val="000000"/>
                <w:sz w:val="18"/>
                <w:szCs w:val="18"/>
                <w:lang w:eastAsia="hr-HR"/>
              </w:rPr>
              <w:t>0,5</w:t>
            </w:r>
          </w:p>
        </w:tc>
        <w:tc>
          <w:tcPr>
            <w:tcW w:w="1156" w:type="dxa"/>
            <w:tcBorders>
              <w:top w:val="nil"/>
              <w:left w:val="nil"/>
              <w:bottom w:val="nil"/>
              <w:right w:val="nil"/>
            </w:tcBorders>
            <w:vAlign w:val="bottom"/>
          </w:tcPr>
          <w:p w14:paraId="6FFA814C" w14:textId="0A47AFA0" w:rsidR="009719D1" w:rsidRPr="00EA3621" w:rsidRDefault="005E5954" w:rsidP="009719D1">
            <w:pPr>
              <w:jc w:val="right"/>
              <w:rPr>
                <w:rFonts w:ascii="Calibri" w:eastAsia="Calibri" w:hAnsi="Calibri" w:cs="Times New Roman"/>
                <w:color w:val="000000"/>
                <w:sz w:val="18"/>
                <w:szCs w:val="18"/>
              </w:rPr>
            </w:pPr>
            <w:r>
              <w:rPr>
                <w:rFonts w:ascii="Calibri" w:eastAsia="Calibri" w:hAnsi="Calibri" w:cs="Times New Roman"/>
                <w:color w:val="000000"/>
                <w:sz w:val="18"/>
                <w:szCs w:val="18"/>
              </w:rPr>
              <w:t>15.008</w:t>
            </w:r>
          </w:p>
        </w:tc>
        <w:tc>
          <w:tcPr>
            <w:tcW w:w="1156" w:type="dxa"/>
            <w:tcBorders>
              <w:top w:val="nil"/>
              <w:left w:val="nil"/>
              <w:bottom w:val="nil"/>
              <w:right w:val="nil"/>
            </w:tcBorders>
            <w:vAlign w:val="bottom"/>
          </w:tcPr>
          <w:p w14:paraId="783F33EC" w14:textId="55D669F5"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15.149</w:t>
            </w:r>
          </w:p>
        </w:tc>
        <w:tc>
          <w:tcPr>
            <w:tcW w:w="1156" w:type="dxa"/>
            <w:tcBorders>
              <w:top w:val="nil"/>
              <w:left w:val="nil"/>
              <w:bottom w:val="nil"/>
              <w:right w:val="nil"/>
            </w:tcBorders>
            <w:shd w:val="clear" w:color="auto" w:fill="auto"/>
            <w:vAlign w:val="bottom"/>
          </w:tcPr>
          <w:p w14:paraId="2BB7D38E" w14:textId="3A4496B1" w:rsidR="009719D1" w:rsidRPr="00EA3621" w:rsidRDefault="005E5954" w:rsidP="009719D1">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15.008</w:t>
            </w:r>
          </w:p>
        </w:tc>
        <w:tc>
          <w:tcPr>
            <w:tcW w:w="1156" w:type="dxa"/>
            <w:tcBorders>
              <w:top w:val="nil"/>
              <w:left w:val="nil"/>
              <w:bottom w:val="nil"/>
              <w:right w:val="nil"/>
            </w:tcBorders>
            <w:vAlign w:val="bottom"/>
          </w:tcPr>
          <w:p w14:paraId="463BBAF0" w14:textId="11F523E8" w:rsidR="009719D1" w:rsidRPr="00EA3621" w:rsidRDefault="009719D1" w:rsidP="009719D1">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15.149</w:t>
            </w:r>
          </w:p>
        </w:tc>
      </w:tr>
      <w:tr w:rsidR="009719D1" w:rsidRPr="00EA3621" w14:paraId="7047E47A" w14:textId="77777777" w:rsidTr="009719D1">
        <w:trPr>
          <w:trHeight w:val="229"/>
        </w:trPr>
        <w:tc>
          <w:tcPr>
            <w:tcW w:w="3913" w:type="dxa"/>
            <w:gridSpan w:val="2"/>
            <w:tcBorders>
              <w:top w:val="nil"/>
              <w:left w:val="nil"/>
              <w:bottom w:val="nil"/>
              <w:right w:val="nil"/>
            </w:tcBorders>
            <w:shd w:val="clear" w:color="auto" w:fill="auto"/>
            <w:noWrap/>
            <w:vAlign w:val="bottom"/>
            <w:hideMark/>
          </w:tcPr>
          <w:p w14:paraId="3E8DEF23" w14:textId="77777777" w:rsidR="009719D1" w:rsidRPr="00EA3621" w:rsidRDefault="009719D1" w:rsidP="009719D1">
            <w:pPr>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Republike Hrvatske u valuti:</w:t>
            </w:r>
          </w:p>
        </w:tc>
        <w:tc>
          <w:tcPr>
            <w:tcW w:w="1121" w:type="dxa"/>
            <w:tcBorders>
              <w:top w:val="nil"/>
              <w:left w:val="nil"/>
              <w:bottom w:val="nil"/>
              <w:right w:val="nil"/>
            </w:tcBorders>
            <w:shd w:val="clear" w:color="auto" w:fill="auto"/>
            <w:noWrap/>
            <w:vAlign w:val="bottom"/>
            <w:hideMark/>
          </w:tcPr>
          <w:p w14:paraId="661BE94E" w14:textId="77777777" w:rsidR="009719D1" w:rsidRPr="00EA3621" w:rsidRDefault="009719D1" w:rsidP="009719D1">
            <w:pPr>
              <w:rPr>
                <w:rFonts w:ascii="Calibri" w:eastAsia="Calibri" w:hAnsi="Calibri" w:cs="Arial"/>
                <w:i/>
                <w:iCs/>
                <w:color w:val="000000"/>
                <w:sz w:val="18"/>
                <w:szCs w:val="18"/>
              </w:rPr>
            </w:pPr>
          </w:p>
        </w:tc>
        <w:tc>
          <w:tcPr>
            <w:tcW w:w="1197" w:type="dxa"/>
            <w:tcBorders>
              <w:top w:val="nil"/>
              <w:left w:val="nil"/>
              <w:bottom w:val="nil"/>
              <w:right w:val="nil"/>
            </w:tcBorders>
            <w:shd w:val="clear" w:color="auto" w:fill="auto"/>
            <w:noWrap/>
            <w:vAlign w:val="bottom"/>
            <w:hideMark/>
          </w:tcPr>
          <w:p w14:paraId="57D23C23"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3759ECA6"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0FD85F4B"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7ACC828E" w14:textId="77777777" w:rsidR="009719D1" w:rsidRPr="00EA3621" w:rsidRDefault="009719D1" w:rsidP="009719D1">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shd w:val="clear" w:color="auto" w:fill="auto"/>
            <w:vAlign w:val="bottom"/>
          </w:tcPr>
          <w:p w14:paraId="12B97847" w14:textId="77777777" w:rsidR="009719D1" w:rsidRPr="00EA3621" w:rsidRDefault="009719D1" w:rsidP="009719D1">
            <w:pPr>
              <w:rPr>
                <w:rFonts w:ascii="Calibri" w:eastAsia="Calibri" w:hAnsi="Calibri" w:cs="Times New Roman"/>
                <w:color w:val="000000"/>
                <w:sz w:val="18"/>
                <w:szCs w:val="18"/>
              </w:rPr>
            </w:pPr>
          </w:p>
        </w:tc>
      </w:tr>
      <w:tr w:rsidR="005E5954" w:rsidRPr="00EA3621" w14:paraId="4B4EFC91" w14:textId="77777777" w:rsidTr="00D414B6">
        <w:trPr>
          <w:trHeight w:val="229"/>
        </w:trPr>
        <w:tc>
          <w:tcPr>
            <w:tcW w:w="2694" w:type="dxa"/>
            <w:tcBorders>
              <w:top w:val="nil"/>
              <w:left w:val="nil"/>
              <w:bottom w:val="nil"/>
              <w:right w:val="nil"/>
            </w:tcBorders>
            <w:shd w:val="clear" w:color="auto" w:fill="auto"/>
            <w:noWrap/>
            <w:vAlign w:val="bottom"/>
            <w:hideMark/>
          </w:tcPr>
          <w:p w14:paraId="11150E5D"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XS1117298916</w:t>
            </w:r>
          </w:p>
        </w:tc>
        <w:tc>
          <w:tcPr>
            <w:tcW w:w="1219" w:type="dxa"/>
            <w:tcBorders>
              <w:top w:val="nil"/>
              <w:left w:val="nil"/>
              <w:bottom w:val="nil"/>
              <w:right w:val="nil"/>
            </w:tcBorders>
            <w:shd w:val="clear" w:color="auto" w:fill="auto"/>
            <w:noWrap/>
            <w:vAlign w:val="bottom"/>
            <w:hideMark/>
          </w:tcPr>
          <w:p w14:paraId="6FD4CAF1"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11.3.2015.</w:t>
            </w:r>
          </w:p>
        </w:tc>
        <w:tc>
          <w:tcPr>
            <w:tcW w:w="1121" w:type="dxa"/>
            <w:tcBorders>
              <w:top w:val="nil"/>
              <w:left w:val="nil"/>
              <w:bottom w:val="nil"/>
              <w:right w:val="nil"/>
            </w:tcBorders>
            <w:shd w:val="clear" w:color="auto" w:fill="auto"/>
            <w:noWrap/>
            <w:vAlign w:val="bottom"/>
            <w:hideMark/>
          </w:tcPr>
          <w:p w14:paraId="517A727D"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11.3.2025.</w:t>
            </w:r>
          </w:p>
        </w:tc>
        <w:tc>
          <w:tcPr>
            <w:tcW w:w="1197" w:type="dxa"/>
            <w:tcBorders>
              <w:top w:val="nil"/>
              <w:left w:val="nil"/>
              <w:bottom w:val="nil"/>
              <w:right w:val="nil"/>
            </w:tcBorders>
            <w:shd w:val="clear" w:color="auto" w:fill="auto"/>
            <w:noWrap/>
            <w:vAlign w:val="bottom"/>
            <w:hideMark/>
          </w:tcPr>
          <w:p w14:paraId="618717D3" w14:textId="77777777" w:rsidR="005E5954" w:rsidRPr="00EA3621" w:rsidRDefault="005E5954" w:rsidP="005E5954">
            <w:pPr>
              <w:jc w:val="center"/>
              <w:rPr>
                <w:rFonts w:ascii="Calibri" w:eastAsia="Calibri" w:hAnsi="Calibri" w:cs="Arial"/>
                <w:color w:val="000000"/>
                <w:sz w:val="18"/>
                <w:szCs w:val="18"/>
              </w:rPr>
            </w:pPr>
            <w:r w:rsidRPr="00EA3621">
              <w:rPr>
                <w:rFonts w:ascii="Calibri" w:eastAsia="Calibri" w:hAnsi="Calibri" w:cs="Arial"/>
                <w:color w:val="000000"/>
                <w:sz w:val="18"/>
                <w:szCs w:val="18"/>
              </w:rPr>
              <w:t>3,0</w:t>
            </w:r>
          </w:p>
        </w:tc>
        <w:tc>
          <w:tcPr>
            <w:tcW w:w="1156" w:type="dxa"/>
            <w:tcBorders>
              <w:top w:val="nil"/>
              <w:left w:val="nil"/>
              <w:bottom w:val="nil"/>
              <w:right w:val="nil"/>
            </w:tcBorders>
          </w:tcPr>
          <w:p w14:paraId="16A9E181" w14:textId="3AF57DA5" w:rsidR="005E5954" w:rsidRPr="005E5954" w:rsidRDefault="005E5954" w:rsidP="005E5954">
            <w:pPr>
              <w:jc w:val="right"/>
              <w:rPr>
                <w:rFonts w:ascii="Calibri" w:eastAsia="Calibri" w:hAnsi="Calibri" w:cs="Times New Roman"/>
                <w:color w:val="000000"/>
                <w:sz w:val="18"/>
                <w:szCs w:val="18"/>
              </w:rPr>
            </w:pPr>
            <w:r w:rsidRPr="005324AC">
              <w:rPr>
                <w:sz w:val="18"/>
                <w:szCs w:val="18"/>
              </w:rPr>
              <w:t>316.421</w:t>
            </w:r>
          </w:p>
        </w:tc>
        <w:tc>
          <w:tcPr>
            <w:tcW w:w="1156" w:type="dxa"/>
            <w:tcBorders>
              <w:top w:val="nil"/>
              <w:left w:val="nil"/>
              <w:bottom w:val="nil"/>
              <w:right w:val="nil"/>
            </w:tcBorders>
            <w:vAlign w:val="bottom"/>
          </w:tcPr>
          <w:p w14:paraId="0E3CE244" w14:textId="046F4803" w:rsidR="005E5954" w:rsidRPr="002B6DC0" w:rsidRDefault="005E5954" w:rsidP="005E5954">
            <w:pPr>
              <w:jc w:val="right"/>
              <w:rPr>
                <w:rFonts w:ascii="Calibri" w:eastAsia="Calibri" w:hAnsi="Calibri" w:cs="Times New Roman"/>
                <w:color w:val="000000"/>
                <w:sz w:val="18"/>
                <w:szCs w:val="18"/>
              </w:rPr>
            </w:pPr>
            <w:r w:rsidRPr="002B6DC0">
              <w:rPr>
                <w:rFonts w:ascii="Calibri" w:eastAsia="Calibri" w:hAnsi="Calibri" w:cs="Times New Roman"/>
                <w:color w:val="000000"/>
                <w:sz w:val="18"/>
                <w:szCs w:val="18"/>
              </w:rPr>
              <w:t>321.176</w:t>
            </w:r>
          </w:p>
        </w:tc>
        <w:tc>
          <w:tcPr>
            <w:tcW w:w="1156" w:type="dxa"/>
            <w:tcBorders>
              <w:top w:val="nil"/>
              <w:left w:val="nil"/>
              <w:bottom w:val="nil"/>
              <w:right w:val="nil"/>
            </w:tcBorders>
            <w:shd w:val="clear" w:color="auto" w:fill="auto"/>
          </w:tcPr>
          <w:p w14:paraId="50C0FA5B" w14:textId="0EE0E877" w:rsidR="005E5954" w:rsidRPr="005E5954" w:rsidRDefault="005E5954" w:rsidP="005E5954">
            <w:pPr>
              <w:jc w:val="right"/>
              <w:rPr>
                <w:rFonts w:ascii="Calibri" w:eastAsia="Calibri" w:hAnsi="Calibri" w:cs="Calibri"/>
                <w:color w:val="000000"/>
                <w:sz w:val="18"/>
                <w:szCs w:val="18"/>
                <w:lang w:eastAsia="hr-HR"/>
              </w:rPr>
            </w:pPr>
            <w:r w:rsidRPr="005324AC">
              <w:rPr>
                <w:sz w:val="18"/>
                <w:szCs w:val="18"/>
              </w:rPr>
              <w:t>316.421</w:t>
            </w:r>
          </w:p>
        </w:tc>
        <w:tc>
          <w:tcPr>
            <w:tcW w:w="1156" w:type="dxa"/>
            <w:tcBorders>
              <w:top w:val="nil"/>
              <w:left w:val="nil"/>
              <w:bottom w:val="nil"/>
              <w:right w:val="nil"/>
            </w:tcBorders>
            <w:shd w:val="clear" w:color="auto" w:fill="auto"/>
            <w:vAlign w:val="bottom"/>
          </w:tcPr>
          <w:p w14:paraId="165162FB" w14:textId="423C49B9" w:rsidR="005E5954" w:rsidRPr="00EA3621" w:rsidRDefault="005E5954" w:rsidP="005E5954">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321.176</w:t>
            </w:r>
          </w:p>
        </w:tc>
      </w:tr>
      <w:tr w:rsidR="005E5954" w:rsidRPr="00EA3621" w14:paraId="7E3226D1" w14:textId="77777777" w:rsidTr="00D414B6">
        <w:trPr>
          <w:trHeight w:val="229"/>
        </w:trPr>
        <w:tc>
          <w:tcPr>
            <w:tcW w:w="2694" w:type="dxa"/>
            <w:tcBorders>
              <w:top w:val="nil"/>
              <w:left w:val="nil"/>
              <w:bottom w:val="nil"/>
              <w:right w:val="nil"/>
            </w:tcBorders>
            <w:shd w:val="clear" w:color="auto" w:fill="auto"/>
            <w:noWrap/>
            <w:vAlign w:val="bottom"/>
          </w:tcPr>
          <w:p w14:paraId="303C2829"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XS1843434876</w:t>
            </w:r>
          </w:p>
        </w:tc>
        <w:tc>
          <w:tcPr>
            <w:tcW w:w="1219" w:type="dxa"/>
            <w:tcBorders>
              <w:top w:val="nil"/>
              <w:left w:val="nil"/>
              <w:bottom w:val="nil"/>
              <w:right w:val="nil"/>
            </w:tcBorders>
            <w:shd w:val="clear" w:color="auto" w:fill="auto"/>
            <w:noWrap/>
            <w:vAlign w:val="bottom"/>
          </w:tcPr>
          <w:p w14:paraId="0EDD6C70"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19.6.2019.</w:t>
            </w:r>
          </w:p>
        </w:tc>
        <w:tc>
          <w:tcPr>
            <w:tcW w:w="1121" w:type="dxa"/>
            <w:tcBorders>
              <w:top w:val="nil"/>
              <w:left w:val="nil"/>
              <w:bottom w:val="nil"/>
              <w:right w:val="nil"/>
            </w:tcBorders>
            <w:shd w:val="clear" w:color="auto" w:fill="auto"/>
            <w:noWrap/>
            <w:vAlign w:val="bottom"/>
          </w:tcPr>
          <w:p w14:paraId="5F95B95C"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19.10.2029.</w:t>
            </w:r>
          </w:p>
        </w:tc>
        <w:tc>
          <w:tcPr>
            <w:tcW w:w="1197" w:type="dxa"/>
            <w:tcBorders>
              <w:top w:val="nil"/>
              <w:left w:val="nil"/>
              <w:bottom w:val="nil"/>
              <w:right w:val="nil"/>
            </w:tcBorders>
            <w:shd w:val="clear" w:color="auto" w:fill="auto"/>
            <w:noWrap/>
            <w:vAlign w:val="bottom"/>
          </w:tcPr>
          <w:p w14:paraId="0DF4F2DD" w14:textId="77777777" w:rsidR="005E5954" w:rsidRPr="00EA3621" w:rsidRDefault="005E5954" w:rsidP="005E5954">
            <w:pPr>
              <w:jc w:val="center"/>
              <w:rPr>
                <w:rFonts w:ascii="Calibri" w:eastAsia="Calibri" w:hAnsi="Calibri" w:cs="Arial"/>
                <w:color w:val="000000"/>
                <w:sz w:val="18"/>
                <w:szCs w:val="18"/>
              </w:rPr>
            </w:pPr>
            <w:r w:rsidRPr="00EA3621">
              <w:rPr>
                <w:rFonts w:ascii="Calibri" w:eastAsia="Calibri" w:hAnsi="Calibri" w:cs="Arial"/>
                <w:color w:val="000000"/>
                <w:sz w:val="18"/>
                <w:szCs w:val="18"/>
              </w:rPr>
              <w:t>1,125</w:t>
            </w:r>
          </w:p>
        </w:tc>
        <w:tc>
          <w:tcPr>
            <w:tcW w:w="1156" w:type="dxa"/>
            <w:tcBorders>
              <w:top w:val="nil"/>
              <w:left w:val="nil"/>
              <w:bottom w:val="nil"/>
              <w:right w:val="nil"/>
            </w:tcBorders>
          </w:tcPr>
          <w:p w14:paraId="0915C61B" w14:textId="76E1E4A7" w:rsidR="005E5954" w:rsidRPr="005E5954" w:rsidRDefault="005E5954" w:rsidP="005E5954">
            <w:pPr>
              <w:jc w:val="right"/>
              <w:rPr>
                <w:rFonts w:ascii="Calibri" w:eastAsia="Calibri" w:hAnsi="Calibri" w:cs="Times New Roman"/>
                <w:color w:val="000000"/>
                <w:sz w:val="18"/>
                <w:szCs w:val="18"/>
              </w:rPr>
            </w:pPr>
            <w:r w:rsidRPr="005324AC">
              <w:rPr>
                <w:sz w:val="18"/>
                <w:szCs w:val="18"/>
              </w:rPr>
              <w:t>15.394</w:t>
            </w:r>
          </w:p>
        </w:tc>
        <w:tc>
          <w:tcPr>
            <w:tcW w:w="1156" w:type="dxa"/>
            <w:tcBorders>
              <w:top w:val="nil"/>
              <w:left w:val="nil"/>
              <w:bottom w:val="nil"/>
              <w:right w:val="nil"/>
            </w:tcBorders>
            <w:vAlign w:val="bottom"/>
          </w:tcPr>
          <w:p w14:paraId="235DA7AB" w14:textId="1DE50C6F" w:rsidR="005E5954" w:rsidRPr="002B6DC0" w:rsidRDefault="005E5954" w:rsidP="005E5954">
            <w:pPr>
              <w:jc w:val="right"/>
              <w:rPr>
                <w:rFonts w:ascii="Calibri" w:eastAsia="Calibri" w:hAnsi="Calibri" w:cs="Times New Roman"/>
                <w:color w:val="000000"/>
                <w:sz w:val="18"/>
                <w:szCs w:val="18"/>
              </w:rPr>
            </w:pPr>
            <w:r w:rsidRPr="002B6DC0">
              <w:rPr>
                <w:rFonts w:ascii="Calibri" w:eastAsia="Calibri" w:hAnsi="Calibri" w:cs="Times New Roman"/>
                <w:color w:val="000000"/>
                <w:sz w:val="18"/>
                <w:szCs w:val="18"/>
              </w:rPr>
              <w:t>15.829</w:t>
            </w:r>
          </w:p>
        </w:tc>
        <w:tc>
          <w:tcPr>
            <w:tcW w:w="1156" w:type="dxa"/>
            <w:tcBorders>
              <w:top w:val="nil"/>
              <w:left w:val="nil"/>
              <w:bottom w:val="nil"/>
              <w:right w:val="nil"/>
            </w:tcBorders>
            <w:shd w:val="clear" w:color="auto" w:fill="auto"/>
          </w:tcPr>
          <w:p w14:paraId="5AF604E4" w14:textId="6542D9B2" w:rsidR="005E5954" w:rsidRPr="005E5954" w:rsidRDefault="005E5954" w:rsidP="005E5954">
            <w:pPr>
              <w:jc w:val="right"/>
              <w:rPr>
                <w:rFonts w:ascii="Calibri" w:eastAsia="Calibri" w:hAnsi="Calibri" w:cs="Calibri"/>
                <w:color w:val="000000"/>
                <w:sz w:val="18"/>
                <w:szCs w:val="18"/>
                <w:lang w:eastAsia="hr-HR"/>
              </w:rPr>
            </w:pPr>
            <w:r w:rsidRPr="005324AC">
              <w:rPr>
                <w:sz w:val="18"/>
                <w:szCs w:val="18"/>
              </w:rPr>
              <w:t>15.394</w:t>
            </w:r>
          </w:p>
        </w:tc>
        <w:tc>
          <w:tcPr>
            <w:tcW w:w="1156" w:type="dxa"/>
            <w:tcBorders>
              <w:top w:val="nil"/>
              <w:left w:val="nil"/>
              <w:bottom w:val="nil"/>
              <w:right w:val="nil"/>
            </w:tcBorders>
            <w:shd w:val="clear" w:color="auto" w:fill="auto"/>
            <w:vAlign w:val="bottom"/>
          </w:tcPr>
          <w:p w14:paraId="2B267A64" w14:textId="491F848E" w:rsidR="005E5954" w:rsidRPr="00EA3621" w:rsidRDefault="005E5954" w:rsidP="005E5954">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15.829</w:t>
            </w:r>
          </w:p>
        </w:tc>
      </w:tr>
      <w:tr w:rsidR="005E5954" w:rsidRPr="00EA3621" w14:paraId="1174BEBA" w14:textId="77777777" w:rsidTr="00D414B6">
        <w:trPr>
          <w:trHeight w:val="229"/>
        </w:trPr>
        <w:tc>
          <w:tcPr>
            <w:tcW w:w="2694" w:type="dxa"/>
            <w:tcBorders>
              <w:top w:val="nil"/>
              <w:left w:val="nil"/>
              <w:bottom w:val="nil"/>
              <w:right w:val="nil"/>
            </w:tcBorders>
            <w:shd w:val="clear" w:color="auto" w:fill="auto"/>
            <w:noWrap/>
            <w:vAlign w:val="bottom"/>
          </w:tcPr>
          <w:p w14:paraId="65080D9E" w14:textId="77777777" w:rsidR="005E5954" w:rsidRPr="00EA3621" w:rsidRDefault="005E5954" w:rsidP="005E5954">
            <w:pPr>
              <w:jc w:val="right"/>
              <w:rPr>
                <w:rFonts w:ascii="Calibri" w:eastAsia="Calibri" w:hAnsi="Calibri" w:cs="Calibri"/>
                <w:sz w:val="18"/>
                <w:szCs w:val="18"/>
              </w:rPr>
            </w:pPr>
            <w:r w:rsidRPr="00EA3621">
              <w:rPr>
                <w:rFonts w:ascii="Calibri" w:eastAsia="Calibri" w:hAnsi="Calibri" w:cs="Calibri"/>
                <w:sz w:val="18"/>
                <w:szCs w:val="18"/>
              </w:rPr>
              <w:t>XS1028953989</w:t>
            </w:r>
          </w:p>
        </w:tc>
        <w:tc>
          <w:tcPr>
            <w:tcW w:w="1219" w:type="dxa"/>
            <w:tcBorders>
              <w:top w:val="nil"/>
              <w:left w:val="nil"/>
              <w:bottom w:val="nil"/>
              <w:right w:val="nil"/>
            </w:tcBorders>
            <w:shd w:val="clear" w:color="auto" w:fill="auto"/>
          </w:tcPr>
          <w:p w14:paraId="00FF639C" w14:textId="77777777" w:rsidR="005E5954" w:rsidRPr="00EA3621" w:rsidRDefault="005E5954" w:rsidP="005E5954">
            <w:pPr>
              <w:jc w:val="right"/>
              <w:rPr>
                <w:rFonts w:ascii="Calibri" w:eastAsia="Calibri" w:hAnsi="Calibri" w:cs="Calibri"/>
                <w:color w:val="FF0000"/>
                <w:sz w:val="18"/>
                <w:szCs w:val="18"/>
              </w:rPr>
            </w:pPr>
            <w:r w:rsidRPr="00EA3621">
              <w:rPr>
                <w:rFonts w:ascii="Calibri" w:eastAsia="Calibri" w:hAnsi="Calibri" w:cs="Times New Roman"/>
                <w:sz w:val="18"/>
                <w:szCs w:val="18"/>
              </w:rPr>
              <w:t>17.06.2020.</w:t>
            </w:r>
          </w:p>
        </w:tc>
        <w:tc>
          <w:tcPr>
            <w:tcW w:w="1121" w:type="dxa"/>
            <w:tcBorders>
              <w:top w:val="nil"/>
              <w:left w:val="nil"/>
              <w:bottom w:val="nil"/>
              <w:right w:val="nil"/>
            </w:tcBorders>
            <w:shd w:val="clear" w:color="auto" w:fill="auto"/>
            <w:noWrap/>
          </w:tcPr>
          <w:p w14:paraId="609CF8CA" w14:textId="77777777" w:rsidR="005E5954" w:rsidRPr="00EA3621" w:rsidRDefault="005E5954" w:rsidP="005E5954">
            <w:pPr>
              <w:jc w:val="right"/>
              <w:rPr>
                <w:rFonts w:ascii="Calibri" w:eastAsia="Calibri" w:hAnsi="Calibri" w:cs="Arial"/>
                <w:i/>
                <w:iCs/>
                <w:color w:val="000000"/>
                <w:sz w:val="18"/>
                <w:szCs w:val="18"/>
              </w:rPr>
            </w:pPr>
            <w:r w:rsidRPr="00EA3621">
              <w:rPr>
                <w:rFonts w:ascii="Calibri" w:eastAsia="Calibri" w:hAnsi="Calibri" w:cs="Times New Roman"/>
                <w:sz w:val="18"/>
                <w:szCs w:val="18"/>
              </w:rPr>
              <w:t>17.06.2031.</w:t>
            </w:r>
          </w:p>
        </w:tc>
        <w:tc>
          <w:tcPr>
            <w:tcW w:w="1197" w:type="dxa"/>
            <w:tcBorders>
              <w:top w:val="nil"/>
              <w:left w:val="nil"/>
              <w:bottom w:val="nil"/>
              <w:right w:val="nil"/>
            </w:tcBorders>
            <w:shd w:val="clear" w:color="auto" w:fill="auto"/>
            <w:noWrap/>
            <w:vAlign w:val="bottom"/>
          </w:tcPr>
          <w:p w14:paraId="0101422B" w14:textId="77777777" w:rsidR="005E5954" w:rsidRPr="00EA3621" w:rsidRDefault="005E5954" w:rsidP="005E5954">
            <w:pPr>
              <w:jc w:val="center"/>
              <w:rPr>
                <w:rFonts w:ascii="Calibri" w:eastAsia="Calibri" w:hAnsi="Calibri" w:cs="Times New Roman"/>
                <w:color w:val="000000"/>
                <w:sz w:val="18"/>
                <w:szCs w:val="18"/>
              </w:rPr>
            </w:pPr>
            <w:r w:rsidRPr="00EA3621">
              <w:rPr>
                <w:rFonts w:ascii="Calibri" w:eastAsia="Calibri" w:hAnsi="Calibri" w:cs="Times New Roman"/>
                <w:sz w:val="18"/>
                <w:szCs w:val="18"/>
              </w:rPr>
              <w:t>1,500</w:t>
            </w:r>
          </w:p>
        </w:tc>
        <w:tc>
          <w:tcPr>
            <w:tcW w:w="1156" w:type="dxa"/>
            <w:tcBorders>
              <w:top w:val="nil"/>
              <w:left w:val="nil"/>
              <w:bottom w:val="nil"/>
              <w:right w:val="nil"/>
            </w:tcBorders>
          </w:tcPr>
          <w:p w14:paraId="28540FF7" w14:textId="530DBFF8" w:rsidR="005E5954" w:rsidRPr="005E5954" w:rsidRDefault="005E5954" w:rsidP="005E5954">
            <w:pPr>
              <w:jc w:val="right"/>
              <w:rPr>
                <w:rFonts w:ascii="Calibri" w:eastAsia="Calibri" w:hAnsi="Calibri" w:cs="Times New Roman"/>
                <w:color w:val="000000"/>
                <w:sz w:val="18"/>
                <w:szCs w:val="18"/>
              </w:rPr>
            </w:pPr>
            <w:r w:rsidRPr="005324AC">
              <w:rPr>
                <w:sz w:val="18"/>
                <w:szCs w:val="18"/>
              </w:rPr>
              <w:t>55.201</w:t>
            </w:r>
          </w:p>
        </w:tc>
        <w:tc>
          <w:tcPr>
            <w:tcW w:w="1156" w:type="dxa"/>
            <w:tcBorders>
              <w:top w:val="nil"/>
              <w:left w:val="nil"/>
              <w:bottom w:val="nil"/>
              <w:right w:val="nil"/>
            </w:tcBorders>
            <w:vAlign w:val="bottom"/>
          </w:tcPr>
          <w:p w14:paraId="3BF52DE1" w14:textId="592D1E0A" w:rsidR="005E5954" w:rsidRPr="002B6DC0" w:rsidRDefault="005E5954" w:rsidP="005E5954">
            <w:pPr>
              <w:jc w:val="right"/>
              <w:rPr>
                <w:rFonts w:ascii="Calibri" w:eastAsia="Calibri" w:hAnsi="Calibri" w:cs="Times New Roman"/>
                <w:color w:val="000000"/>
                <w:sz w:val="18"/>
                <w:szCs w:val="18"/>
              </w:rPr>
            </w:pPr>
            <w:r w:rsidRPr="002B6DC0">
              <w:rPr>
                <w:rFonts w:ascii="Calibri" w:eastAsia="Calibri" w:hAnsi="Calibri" w:cs="Times New Roman"/>
                <w:color w:val="000000"/>
                <w:sz w:val="18"/>
                <w:szCs w:val="18"/>
              </w:rPr>
              <w:t>56.627</w:t>
            </w:r>
          </w:p>
        </w:tc>
        <w:tc>
          <w:tcPr>
            <w:tcW w:w="1156" w:type="dxa"/>
            <w:tcBorders>
              <w:top w:val="nil"/>
              <w:left w:val="nil"/>
              <w:bottom w:val="nil"/>
              <w:right w:val="nil"/>
            </w:tcBorders>
            <w:shd w:val="clear" w:color="auto" w:fill="auto"/>
          </w:tcPr>
          <w:p w14:paraId="47EDEA17" w14:textId="50A671E8" w:rsidR="005E5954" w:rsidRPr="005E5954" w:rsidRDefault="005E5954" w:rsidP="005E5954">
            <w:pPr>
              <w:jc w:val="right"/>
              <w:rPr>
                <w:rFonts w:ascii="Calibri" w:eastAsia="Calibri" w:hAnsi="Calibri" w:cs="Calibri"/>
                <w:color w:val="000000"/>
                <w:sz w:val="18"/>
                <w:szCs w:val="18"/>
                <w:lang w:eastAsia="hr-HR"/>
              </w:rPr>
            </w:pPr>
            <w:r w:rsidRPr="005324AC">
              <w:rPr>
                <w:sz w:val="18"/>
                <w:szCs w:val="18"/>
              </w:rPr>
              <w:t>55.201</w:t>
            </w:r>
          </w:p>
        </w:tc>
        <w:tc>
          <w:tcPr>
            <w:tcW w:w="1156" w:type="dxa"/>
            <w:tcBorders>
              <w:top w:val="nil"/>
              <w:left w:val="nil"/>
              <w:bottom w:val="nil"/>
              <w:right w:val="nil"/>
            </w:tcBorders>
            <w:shd w:val="clear" w:color="auto" w:fill="auto"/>
            <w:vAlign w:val="bottom"/>
          </w:tcPr>
          <w:p w14:paraId="0D3A5252" w14:textId="0CEAD60D" w:rsidR="005E5954" w:rsidRPr="00EA3621" w:rsidRDefault="005E5954" w:rsidP="005E5954">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56.627</w:t>
            </w:r>
          </w:p>
        </w:tc>
      </w:tr>
      <w:tr w:rsidR="009719D1" w:rsidRPr="00EA3621" w14:paraId="19E3213D" w14:textId="77777777" w:rsidTr="009719D1">
        <w:trPr>
          <w:trHeight w:val="229"/>
        </w:trPr>
        <w:tc>
          <w:tcPr>
            <w:tcW w:w="3913" w:type="dxa"/>
            <w:gridSpan w:val="2"/>
            <w:tcBorders>
              <w:top w:val="nil"/>
              <w:left w:val="nil"/>
              <w:bottom w:val="nil"/>
              <w:right w:val="nil"/>
            </w:tcBorders>
            <w:shd w:val="clear" w:color="auto" w:fill="auto"/>
            <w:noWrap/>
            <w:vAlign w:val="bottom"/>
            <w:hideMark/>
          </w:tcPr>
          <w:p w14:paraId="46C59C1E" w14:textId="77777777" w:rsidR="009719D1" w:rsidRPr="00EA3621" w:rsidRDefault="009719D1" w:rsidP="009719D1">
            <w:pPr>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Republike Hrvatske u kunama:</w:t>
            </w:r>
          </w:p>
        </w:tc>
        <w:tc>
          <w:tcPr>
            <w:tcW w:w="1121" w:type="dxa"/>
            <w:tcBorders>
              <w:top w:val="nil"/>
              <w:left w:val="nil"/>
              <w:bottom w:val="nil"/>
              <w:right w:val="nil"/>
            </w:tcBorders>
            <w:shd w:val="clear" w:color="auto" w:fill="auto"/>
            <w:noWrap/>
            <w:vAlign w:val="bottom"/>
            <w:hideMark/>
          </w:tcPr>
          <w:p w14:paraId="26030DBB" w14:textId="77777777" w:rsidR="009719D1" w:rsidRPr="00EA3621" w:rsidRDefault="009719D1" w:rsidP="009719D1">
            <w:pPr>
              <w:rPr>
                <w:rFonts w:ascii="Calibri" w:eastAsia="Calibri" w:hAnsi="Calibri" w:cs="Arial"/>
                <w:i/>
                <w:iCs/>
                <w:color w:val="000000"/>
                <w:sz w:val="18"/>
                <w:szCs w:val="18"/>
              </w:rPr>
            </w:pPr>
          </w:p>
        </w:tc>
        <w:tc>
          <w:tcPr>
            <w:tcW w:w="1197" w:type="dxa"/>
            <w:tcBorders>
              <w:top w:val="nil"/>
              <w:left w:val="nil"/>
              <w:bottom w:val="nil"/>
              <w:right w:val="nil"/>
            </w:tcBorders>
            <w:shd w:val="clear" w:color="auto" w:fill="auto"/>
            <w:noWrap/>
            <w:vAlign w:val="bottom"/>
            <w:hideMark/>
          </w:tcPr>
          <w:p w14:paraId="5E3288D0" w14:textId="77777777" w:rsidR="009719D1" w:rsidRPr="00EA3621" w:rsidRDefault="009719D1" w:rsidP="009719D1">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53B77126"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3F7C93A0" w14:textId="77777777" w:rsidR="009719D1" w:rsidRPr="00EA3621" w:rsidRDefault="009719D1" w:rsidP="009719D1">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29382C48" w14:textId="77777777" w:rsidR="009719D1" w:rsidRPr="00EA3621" w:rsidRDefault="009719D1" w:rsidP="009719D1">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shd w:val="clear" w:color="auto" w:fill="auto"/>
            <w:vAlign w:val="bottom"/>
          </w:tcPr>
          <w:p w14:paraId="6B0780BF" w14:textId="77777777" w:rsidR="009719D1" w:rsidRPr="00EA3621" w:rsidRDefault="009719D1" w:rsidP="009719D1">
            <w:pPr>
              <w:jc w:val="center"/>
              <w:rPr>
                <w:rFonts w:ascii="Calibri" w:eastAsia="Calibri" w:hAnsi="Calibri" w:cs="Times New Roman"/>
                <w:color w:val="000000"/>
                <w:sz w:val="18"/>
                <w:szCs w:val="18"/>
              </w:rPr>
            </w:pPr>
          </w:p>
        </w:tc>
      </w:tr>
      <w:tr w:rsidR="00DD7A14" w:rsidRPr="00EA3621" w14:paraId="7EF42369" w14:textId="77777777" w:rsidTr="00D414B6">
        <w:trPr>
          <w:trHeight w:val="229"/>
        </w:trPr>
        <w:tc>
          <w:tcPr>
            <w:tcW w:w="2694" w:type="dxa"/>
            <w:tcBorders>
              <w:top w:val="nil"/>
              <w:left w:val="nil"/>
              <w:bottom w:val="nil"/>
              <w:right w:val="nil"/>
            </w:tcBorders>
            <w:shd w:val="clear" w:color="auto" w:fill="auto"/>
            <w:noWrap/>
            <w:vAlign w:val="bottom"/>
            <w:hideMark/>
          </w:tcPr>
          <w:p w14:paraId="46BAC720"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RHMF-O-257A</w:t>
            </w:r>
          </w:p>
        </w:tc>
        <w:tc>
          <w:tcPr>
            <w:tcW w:w="1219" w:type="dxa"/>
            <w:tcBorders>
              <w:top w:val="nil"/>
              <w:left w:val="nil"/>
              <w:bottom w:val="nil"/>
              <w:right w:val="nil"/>
            </w:tcBorders>
            <w:shd w:val="clear" w:color="auto" w:fill="auto"/>
            <w:noWrap/>
            <w:vAlign w:val="bottom"/>
            <w:hideMark/>
          </w:tcPr>
          <w:p w14:paraId="0675E09A"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9.7.2015.</w:t>
            </w:r>
          </w:p>
        </w:tc>
        <w:tc>
          <w:tcPr>
            <w:tcW w:w="1121" w:type="dxa"/>
            <w:tcBorders>
              <w:top w:val="nil"/>
              <w:left w:val="nil"/>
              <w:bottom w:val="nil"/>
              <w:right w:val="nil"/>
            </w:tcBorders>
            <w:shd w:val="clear" w:color="auto" w:fill="auto"/>
            <w:noWrap/>
            <w:vAlign w:val="bottom"/>
            <w:hideMark/>
          </w:tcPr>
          <w:p w14:paraId="73362A44"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9.7.2025.</w:t>
            </w:r>
          </w:p>
        </w:tc>
        <w:tc>
          <w:tcPr>
            <w:tcW w:w="1197" w:type="dxa"/>
            <w:tcBorders>
              <w:top w:val="nil"/>
              <w:left w:val="nil"/>
              <w:bottom w:val="nil"/>
              <w:right w:val="nil"/>
            </w:tcBorders>
            <w:shd w:val="clear" w:color="auto" w:fill="auto"/>
            <w:noWrap/>
            <w:vAlign w:val="bottom"/>
            <w:hideMark/>
          </w:tcPr>
          <w:p w14:paraId="000066FF"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4,5</w:t>
            </w:r>
          </w:p>
        </w:tc>
        <w:tc>
          <w:tcPr>
            <w:tcW w:w="1156" w:type="dxa"/>
            <w:tcBorders>
              <w:top w:val="nil"/>
              <w:left w:val="nil"/>
              <w:bottom w:val="nil"/>
              <w:right w:val="nil"/>
            </w:tcBorders>
          </w:tcPr>
          <w:p w14:paraId="2A7BF484" w14:textId="557EF7FE" w:rsidR="00DD7A14" w:rsidRPr="00DD7A14" w:rsidRDefault="005E5954" w:rsidP="00DD7A14">
            <w:pPr>
              <w:jc w:val="right"/>
              <w:rPr>
                <w:rFonts w:ascii="Calibri" w:eastAsia="Calibri" w:hAnsi="Calibri" w:cs="Times New Roman"/>
                <w:color w:val="000000"/>
                <w:sz w:val="18"/>
                <w:szCs w:val="18"/>
              </w:rPr>
            </w:pPr>
            <w:r>
              <w:rPr>
                <w:rFonts w:ascii="Calibri" w:eastAsia="Calibri" w:hAnsi="Calibri" w:cs="Times New Roman"/>
                <w:color w:val="000000"/>
                <w:sz w:val="18"/>
                <w:szCs w:val="18"/>
              </w:rPr>
              <w:t>9.876</w:t>
            </w:r>
          </w:p>
        </w:tc>
        <w:tc>
          <w:tcPr>
            <w:tcW w:w="1156" w:type="dxa"/>
            <w:tcBorders>
              <w:top w:val="nil"/>
              <w:left w:val="nil"/>
              <w:bottom w:val="nil"/>
              <w:right w:val="nil"/>
            </w:tcBorders>
            <w:vAlign w:val="bottom"/>
          </w:tcPr>
          <w:p w14:paraId="7060486A" w14:textId="251970BA"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9.982</w:t>
            </w:r>
          </w:p>
        </w:tc>
        <w:tc>
          <w:tcPr>
            <w:tcW w:w="1156" w:type="dxa"/>
            <w:tcBorders>
              <w:top w:val="nil"/>
              <w:left w:val="nil"/>
              <w:bottom w:val="nil"/>
              <w:right w:val="nil"/>
            </w:tcBorders>
            <w:shd w:val="clear" w:color="auto" w:fill="auto"/>
            <w:vAlign w:val="bottom"/>
          </w:tcPr>
          <w:p w14:paraId="38C6F7AE" w14:textId="325E79BF" w:rsidR="00DD7A14" w:rsidRPr="00EA3621" w:rsidRDefault="005E5954" w:rsidP="00DD7A14">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w:t>
            </w:r>
          </w:p>
        </w:tc>
        <w:tc>
          <w:tcPr>
            <w:tcW w:w="1156" w:type="dxa"/>
            <w:tcBorders>
              <w:top w:val="nil"/>
              <w:left w:val="nil"/>
              <w:bottom w:val="nil"/>
              <w:right w:val="nil"/>
            </w:tcBorders>
            <w:shd w:val="clear" w:color="auto" w:fill="auto"/>
            <w:vAlign w:val="bottom"/>
          </w:tcPr>
          <w:p w14:paraId="44189AB6" w14:textId="521E4E5F"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w:t>
            </w:r>
          </w:p>
        </w:tc>
      </w:tr>
      <w:tr w:rsidR="00DD7A14" w:rsidRPr="00EA3621" w14:paraId="496D278A" w14:textId="77777777" w:rsidTr="00D414B6">
        <w:trPr>
          <w:trHeight w:val="229"/>
        </w:trPr>
        <w:tc>
          <w:tcPr>
            <w:tcW w:w="2694" w:type="dxa"/>
            <w:tcBorders>
              <w:top w:val="nil"/>
              <w:left w:val="nil"/>
              <w:bottom w:val="nil"/>
              <w:right w:val="nil"/>
            </w:tcBorders>
            <w:shd w:val="clear" w:color="auto" w:fill="auto"/>
            <w:noWrap/>
            <w:vAlign w:val="bottom"/>
            <w:hideMark/>
          </w:tcPr>
          <w:p w14:paraId="76FF778A"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RHMF-O-26CA</w:t>
            </w:r>
          </w:p>
        </w:tc>
        <w:tc>
          <w:tcPr>
            <w:tcW w:w="1219" w:type="dxa"/>
            <w:tcBorders>
              <w:top w:val="nil"/>
              <w:left w:val="nil"/>
              <w:bottom w:val="nil"/>
              <w:right w:val="nil"/>
            </w:tcBorders>
            <w:shd w:val="clear" w:color="auto" w:fill="auto"/>
            <w:noWrap/>
            <w:vAlign w:val="bottom"/>
            <w:hideMark/>
          </w:tcPr>
          <w:p w14:paraId="4199E7D6"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14.12.2015.</w:t>
            </w:r>
          </w:p>
        </w:tc>
        <w:tc>
          <w:tcPr>
            <w:tcW w:w="1121" w:type="dxa"/>
            <w:tcBorders>
              <w:top w:val="nil"/>
              <w:left w:val="nil"/>
              <w:bottom w:val="nil"/>
              <w:right w:val="nil"/>
            </w:tcBorders>
            <w:shd w:val="clear" w:color="auto" w:fill="auto"/>
            <w:noWrap/>
            <w:vAlign w:val="bottom"/>
            <w:hideMark/>
          </w:tcPr>
          <w:p w14:paraId="485FDC93" w14:textId="77777777" w:rsidR="00DD7A14" w:rsidRPr="00EA3621" w:rsidRDefault="00DD7A14" w:rsidP="00DD7A14">
            <w:pPr>
              <w:jc w:val="right"/>
              <w:rPr>
                <w:rFonts w:ascii="Calibri" w:eastAsia="Calibri" w:hAnsi="Calibri" w:cs="Arial"/>
                <w:color w:val="000000"/>
                <w:sz w:val="18"/>
                <w:szCs w:val="18"/>
              </w:rPr>
            </w:pPr>
            <w:r w:rsidRPr="00EA3621">
              <w:rPr>
                <w:rFonts w:ascii="Calibri" w:eastAsia="Calibri" w:hAnsi="Calibri" w:cs="Arial"/>
                <w:color w:val="000000"/>
                <w:sz w:val="18"/>
                <w:szCs w:val="18"/>
              </w:rPr>
              <w:t>14.12.2026.</w:t>
            </w:r>
          </w:p>
        </w:tc>
        <w:tc>
          <w:tcPr>
            <w:tcW w:w="1197" w:type="dxa"/>
            <w:tcBorders>
              <w:top w:val="nil"/>
              <w:left w:val="nil"/>
              <w:bottom w:val="nil"/>
              <w:right w:val="nil"/>
            </w:tcBorders>
            <w:shd w:val="clear" w:color="auto" w:fill="auto"/>
            <w:noWrap/>
            <w:vAlign w:val="bottom"/>
            <w:hideMark/>
          </w:tcPr>
          <w:p w14:paraId="209DD975" w14:textId="77777777" w:rsidR="00DD7A14" w:rsidRPr="00EA3621" w:rsidRDefault="00DD7A14" w:rsidP="00DD7A14">
            <w:pPr>
              <w:jc w:val="center"/>
              <w:rPr>
                <w:rFonts w:ascii="Calibri" w:eastAsia="Calibri" w:hAnsi="Calibri" w:cs="Arial"/>
                <w:color w:val="000000"/>
                <w:sz w:val="18"/>
                <w:szCs w:val="18"/>
              </w:rPr>
            </w:pPr>
            <w:r w:rsidRPr="00EA3621">
              <w:rPr>
                <w:rFonts w:ascii="Calibri" w:eastAsia="Calibri" w:hAnsi="Calibri" w:cs="Arial"/>
                <w:color w:val="000000"/>
                <w:sz w:val="18"/>
                <w:szCs w:val="18"/>
              </w:rPr>
              <w:t>4,25</w:t>
            </w:r>
          </w:p>
        </w:tc>
        <w:tc>
          <w:tcPr>
            <w:tcW w:w="1156" w:type="dxa"/>
            <w:tcBorders>
              <w:top w:val="nil"/>
              <w:left w:val="nil"/>
              <w:bottom w:val="nil"/>
              <w:right w:val="nil"/>
            </w:tcBorders>
          </w:tcPr>
          <w:p w14:paraId="62AC201D" w14:textId="648AA6DD" w:rsidR="00DD7A14" w:rsidRPr="00DD7A14" w:rsidRDefault="005E5954" w:rsidP="00DD7A14">
            <w:pPr>
              <w:jc w:val="right"/>
              <w:rPr>
                <w:rFonts w:ascii="Calibri" w:eastAsia="Calibri" w:hAnsi="Calibri" w:cs="Times New Roman"/>
                <w:color w:val="000000"/>
                <w:sz w:val="18"/>
                <w:szCs w:val="18"/>
              </w:rPr>
            </w:pPr>
            <w:r>
              <w:rPr>
                <w:rFonts w:ascii="Calibri" w:eastAsia="Calibri" w:hAnsi="Calibri" w:cs="Times New Roman"/>
                <w:color w:val="000000"/>
                <w:sz w:val="18"/>
                <w:szCs w:val="18"/>
              </w:rPr>
              <w:t>46.176</w:t>
            </w:r>
          </w:p>
        </w:tc>
        <w:tc>
          <w:tcPr>
            <w:tcW w:w="1156" w:type="dxa"/>
            <w:tcBorders>
              <w:top w:val="nil"/>
              <w:left w:val="nil"/>
              <w:bottom w:val="nil"/>
              <w:right w:val="nil"/>
            </w:tcBorders>
            <w:vAlign w:val="bottom"/>
          </w:tcPr>
          <w:p w14:paraId="0058E4BC" w14:textId="6FB17317"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46.380</w:t>
            </w:r>
          </w:p>
        </w:tc>
        <w:tc>
          <w:tcPr>
            <w:tcW w:w="1156" w:type="dxa"/>
            <w:tcBorders>
              <w:top w:val="nil"/>
              <w:left w:val="nil"/>
              <w:bottom w:val="nil"/>
              <w:right w:val="nil"/>
            </w:tcBorders>
            <w:shd w:val="clear" w:color="auto" w:fill="auto"/>
          </w:tcPr>
          <w:p w14:paraId="6D4BBEDC" w14:textId="41F63F75" w:rsidR="00DD7A14" w:rsidRPr="00DD7A14" w:rsidRDefault="005E5954" w:rsidP="00DD7A14">
            <w:pPr>
              <w:jc w:val="right"/>
              <w:rPr>
                <w:rFonts w:ascii="Calibri" w:eastAsia="Calibri" w:hAnsi="Calibri" w:cs="Times New Roman"/>
                <w:color w:val="000000"/>
                <w:sz w:val="18"/>
                <w:szCs w:val="18"/>
              </w:rPr>
            </w:pPr>
            <w:r>
              <w:rPr>
                <w:rFonts w:ascii="Calibri" w:eastAsia="Calibri" w:hAnsi="Calibri" w:cs="Times New Roman"/>
                <w:color w:val="000000"/>
                <w:sz w:val="18"/>
                <w:szCs w:val="18"/>
              </w:rPr>
              <w:t>36.533</w:t>
            </w:r>
          </w:p>
        </w:tc>
        <w:tc>
          <w:tcPr>
            <w:tcW w:w="1156" w:type="dxa"/>
            <w:tcBorders>
              <w:top w:val="nil"/>
              <w:left w:val="nil"/>
              <w:bottom w:val="nil"/>
              <w:right w:val="nil"/>
            </w:tcBorders>
            <w:shd w:val="clear" w:color="auto" w:fill="auto"/>
            <w:vAlign w:val="bottom"/>
          </w:tcPr>
          <w:p w14:paraId="0DE5F177" w14:textId="504CDB9B" w:rsidR="00DD7A14" w:rsidRPr="00EA3621" w:rsidRDefault="00DD7A14" w:rsidP="00DD7A1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36.709</w:t>
            </w:r>
          </w:p>
        </w:tc>
      </w:tr>
      <w:tr w:rsidR="005E5954" w:rsidRPr="00EA3621" w14:paraId="2F7DCDF8" w14:textId="77777777" w:rsidTr="00D414B6">
        <w:trPr>
          <w:trHeight w:val="229"/>
        </w:trPr>
        <w:tc>
          <w:tcPr>
            <w:tcW w:w="2694" w:type="dxa"/>
            <w:tcBorders>
              <w:top w:val="nil"/>
              <w:left w:val="nil"/>
              <w:bottom w:val="nil"/>
              <w:right w:val="nil"/>
            </w:tcBorders>
            <w:shd w:val="clear" w:color="auto" w:fill="auto"/>
            <w:noWrap/>
            <w:vAlign w:val="bottom"/>
          </w:tcPr>
          <w:p w14:paraId="7B92B3A5"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RHMF-O-217A</w:t>
            </w:r>
          </w:p>
        </w:tc>
        <w:tc>
          <w:tcPr>
            <w:tcW w:w="1219" w:type="dxa"/>
            <w:tcBorders>
              <w:top w:val="nil"/>
              <w:left w:val="nil"/>
              <w:bottom w:val="nil"/>
              <w:right w:val="nil"/>
            </w:tcBorders>
            <w:shd w:val="clear" w:color="auto" w:fill="auto"/>
            <w:noWrap/>
            <w:vAlign w:val="bottom"/>
          </w:tcPr>
          <w:p w14:paraId="4602AAF7"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8.7.2016.</w:t>
            </w:r>
          </w:p>
        </w:tc>
        <w:tc>
          <w:tcPr>
            <w:tcW w:w="1121" w:type="dxa"/>
            <w:tcBorders>
              <w:top w:val="nil"/>
              <w:left w:val="nil"/>
              <w:bottom w:val="nil"/>
              <w:right w:val="nil"/>
            </w:tcBorders>
            <w:shd w:val="clear" w:color="auto" w:fill="auto"/>
            <w:noWrap/>
            <w:vAlign w:val="bottom"/>
          </w:tcPr>
          <w:p w14:paraId="6F65A077"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8.7.2021.</w:t>
            </w:r>
          </w:p>
        </w:tc>
        <w:tc>
          <w:tcPr>
            <w:tcW w:w="1197" w:type="dxa"/>
            <w:tcBorders>
              <w:top w:val="nil"/>
              <w:left w:val="nil"/>
              <w:bottom w:val="nil"/>
              <w:right w:val="nil"/>
            </w:tcBorders>
            <w:shd w:val="clear" w:color="auto" w:fill="auto"/>
            <w:noWrap/>
            <w:vAlign w:val="bottom"/>
          </w:tcPr>
          <w:p w14:paraId="28C9F429" w14:textId="77777777" w:rsidR="005E5954" w:rsidRPr="00EA3621" w:rsidRDefault="005E5954" w:rsidP="005E5954">
            <w:pPr>
              <w:jc w:val="center"/>
              <w:rPr>
                <w:rFonts w:ascii="Calibri" w:eastAsia="Calibri" w:hAnsi="Calibri" w:cs="Arial"/>
                <w:color w:val="000000"/>
                <w:sz w:val="18"/>
                <w:szCs w:val="18"/>
              </w:rPr>
            </w:pPr>
            <w:r w:rsidRPr="00EA3621">
              <w:rPr>
                <w:rFonts w:ascii="Calibri" w:eastAsia="Calibri" w:hAnsi="Calibri" w:cs="Arial"/>
                <w:color w:val="000000"/>
                <w:sz w:val="18"/>
                <w:szCs w:val="18"/>
              </w:rPr>
              <w:t>2,75</w:t>
            </w:r>
          </w:p>
        </w:tc>
        <w:tc>
          <w:tcPr>
            <w:tcW w:w="1156" w:type="dxa"/>
            <w:tcBorders>
              <w:top w:val="nil"/>
              <w:left w:val="nil"/>
              <w:bottom w:val="nil"/>
              <w:right w:val="nil"/>
            </w:tcBorders>
          </w:tcPr>
          <w:p w14:paraId="66A89758" w14:textId="5E86676F" w:rsidR="005E5954" w:rsidRPr="005E5954" w:rsidRDefault="005E5954" w:rsidP="005E5954">
            <w:pPr>
              <w:jc w:val="right"/>
              <w:rPr>
                <w:rFonts w:ascii="Calibri" w:eastAsia="Calibri" w:hAnsi="Calibri" w:cs="Times New Roman"/>
                <w:color w:val="000000"/>
                <w:sz w:val="18"/>
                <w:szCs w:val="18"/>
              </w:rPr>
            </w:pPr>
            <w:r w:rsidRPr="005324AC">
              <w:rPr>
                <w:sz w:val="18"/>
                <w:szCs w:val="18"/>
              </w:rPr>
              <w:t>218.085</w:t>
            </w:r>
          </w:p>
        </w:tc>
        <w:tc>
          <w:tcPr>
            <w:tcW w:w="1156" w:type="dxa"/>
            <w:tcBorders>
              <w:top w:val="nil"/>
              <w:left w:val="nil"/>
              <w:bottom w:val="nil"/>
              <w:right w:val="nil"/>
            </w:tcBorders>
            <w:vAlign w:val="bottom"/>
          </w:tcPr>
          <w:p w14:paraId="6CC2EBA0" w14:textId="2F91B163" w:rsidR="005E5954" w:rsidRPr="002B6DC0" w:rsidRDefault="005E5954" w:rsidP="005E5954">
            <w:pPr>
              <w:jc w:val="right"/>
              <w:rPr>
                <w:rFonts w:ascii="Calibri" w:eastAsia="Calibri" w:hAnsi="Calibri" w:cs="Times New Roman"/>
                <w:color w:val="000000"/>
                <w:sz w:val="18"/>
                <w:szCs w:val="18"/>
              </w:rPr>
            </w:pPr>
            <w:r w:rsidRPr="002B6DC0">
              <w:rPr>
                <w:rFonts w:ascii="Calibri" w:eastAsia="Calibri" w:hAnsi="Calibri" w:cs="Times New Roman"/>
                <w:color w:val="000000"/>
                <w:sz w:val="18"/>
                <w:szCs w:val="18"/>
              </w:rPr>
              <w:t>221.281</w:t>
            </w:r>
          </w:p>
        </w:tc>
        <w:tc>
          <w:tcPr>
            <w:tcW w:w="1156" w:type="dxa"/>
            <w:tcBorders>
              <w:top w:val="nil"/>
              <w:left w:val="nil"/>
              <w:bottom w:val="nil"/>
              <w:right w:val="nil"/>
            </w:tcBorders>
            <w:shd w:val="clear" w:color="auto" w:fill="auto"/>
          </w:tcPr>
          <w:p w14:paraId="0CD63F1B" w14:textId="0E9744C7" w:rsidR="005E5954" w:rsidRPr="005E5954" w:rsidRDefault="005E5954" w:rsidP="005E5954">
            <w:pPr>
              <w:jc w:val="right"/>
              <w:rPr>
                <w:rFonts w:ascii="Calibri" w:eastAsia="Calibri" w:hAnsi="Calibri" w:cs="Times New Roman"/>
                <w:color w:val="000000"/>
                <w:sz w:val="18"/>
                <w:szCs w:val="18"/>
              </w:rPr>
            </w:pPr>
            <w:r w:rsidRPr="005324AC">
              <w:rPr>
                <w:sz w:val="18"/>
                <w:szCs w:val="18"/>
              </w:rPr>
              <w:t>216.082</w:t>
            </w:r>
          </w:p>
        </w:tc>
        <w:tc>
          <w:tcPr>
            <w:tcW w:w="1156" w:type="dxa"/>
            <w:tcBorders>
              <w:top w:val="nil"/>
              <w:left w:val="nil"/>
              <w:right w:val="nil"/>
            </w:tcBorders>
            <w:shd w:val="clear" w:color="auto" w:fill="auto"/>
            <w:vAlign w:val="bottom"/>
          </w:tcPr>
          <w:p w14:paraId="123FAA88" w14:textId="3E70A1DF" w:rsidR="005E5954" w:rsidRPr="00EA3621" w:rsidRDefault="005E5954" w:rsidP="005E595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219.251</w:t>
            </w:r>
          </w:p>
        </w:tc>
      </w:tr>
      <w:tr w:rsidR="005E5954" w:rsidRPr="00EA3621" w14:paraId="18511BEA" w14:textId="77777777" w:rsidTr="00D414B6">
        <w:trPr>
          <w:trHeight w:val="229"/>
        </w:trPr>
        <w:tc>
          <w:tcPr>
            <w:tcW w:w="2694" w:type="dxa"/>
            <w:tcBorders>
              <w:top w:val="nil"/>
              <w:left w:val="nil"/>
              <w:bottom w:val="nil"/>
              <w:right w:val="nil"/>
            </w:tcBorders>
            <w:shd w:val="clear" w:color="auto" w:fill="auto"/>
            <w:noWrap/>
            <w:vAlign w:val="bottom"/>
          </w:tcPr>
          <w:p w14:paraId="08535D2B"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RHMF-O-222A</w:t>
            </w:r>
          </w:p>
        </w:tc>
        <w:tc>
          <w:tcPr>
            <w:tcW w:w="1219" w:type="dxa"/>
            <w:tcBorders>
              <w:top w:val="nil"/>
              <w:left w:val="nil"/>
              <w:bottom w:val="nil"/>
              <w:right w:val="nil"/>
            </w:tcBorders>
            <w:shd w:val="clear" w:color="auto" w:fill="auto"/>
            <w:noWrap/>
            <w:vAlign w:val="bottom"/>
          </w:tcPr>
          <w:p w14:paraId="0129E556"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7.2.2017.</w:t>
            </w:r>
          </w:p>
        </w:tc>
        <w:tc>
          <w:tcPr>
            <w:tcW w:w="1121" w:type="dxa"/>
            <w:tcBorders>
              <w:top w:val="nil"/>
              <w:left w:val="nil"/>
              <w:bottom w:val="nil"/>
              <w:right w:val="nil"/>
            </w:tcBorders>
            <w:shd w:val="clear" w:color="auto" w:fill="auto"/>
            <w:noWrap/>
            <w:vAlign w:val="bottom"/>
          </w:tcPr>
          <w:p w14:paraId="3F4FB5E3"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7.2.2022.</w:t>
            </w:r>
          </w:p>
        </w:tc>
        <w:tc>
          <w:tcPr>
            <w:tcW w:w="1197" w:type="dxa"/>
            <w:tcBorders>
              <w:top w:val="nil"/>
              <w:left w:val="nil"/>
              <w:bottom w:val="nil"/>
              <w:right w:val="nil"/>
            </w:tcBorders>
            <w:shd w:val="clear" w:color="auto" w:fill="auto"/>
            <w:noWrap/>
            <w:vAlign w:val="bottom"/>
          </w:tcPr>
          <w:p w14:paraId="70018E4B" w14:textId="77777777" w:rsidR="005E5954" w:rsidRPr="00EA3621" w:rsidRDefault="005E5954" w:rsidP="005E5954">
            <w:pPr>
              <w:jc w:val="center"/>
              <w:rPr>
                <w:rFonts w:ascii="Calibri" w:eastAsia="Calibri" w:hAnsi="Calibri" w:cs="Arial"/>
                <w:color w:val="000000"/>
                <w:sz w:val="18"/>
                <w:szCs w:val="18"/>
              </w:rPr>
            </w:pPr>
            <w:r w:rsidRPr="00EA3621">
              <w:rPr>
                <w:rFonts w:ascii="Calibri" w:eastAsia="Calibri" w:hAnsi="Calibri" w:cs="Arial"/>
                <w:color w:val="000000"/>
                <w:sz w:val="18"/>
                <w:szCs w:val="18"/>
              </w:rPr>
              <w:t>2,25</w:t>
            </w:r>
          </w:p>
        </w:tc>
        <w:tc>
          <w:tcPr>
            <w:tcW w:w="1156" w:type="dxa"/>
            <w:tcBorders>
              <w:top w:val="nil"/>
              <w:left w:val="nil"/>
              <w:bottom w:val="nil"/>
              <w:right w:val="nil"/>
            </w:tcBorders>
          </w:tcPr>
          <w:p w14:paraId="06BCCDD5" w14:textId="653AEE48" w:rsidR="005E5954" w:rsidRPr="005E5954" w:rsidRDefault="005E5954" w:rsidP="005E5954">
            <w:pPr>
              <w:jc w:val="right"/>
              <w:rPr>
                <w:rFonts w:ascii="Calibri" w:eastAsia="Calibri" w:hAnsi="Calibri" w:cs="Times New Roman"/>
                <w:color w:val="000000"/>
                <w:sz w:val="18"/>
                <w:szCs w:val="18"/>
              </w:rPr>
            </w:pPr>
            <w:r w:rsidRPr="005324AC">
              <w:rPr>
                <w:sz w:val="18"/>
                <w:szCs w:val="18"/>
              </w:rPr>
              <w:t>70.931</w:t>
            </w:r>
          </w:p>
        </w:tc>
        <w:tc>
          <w:tcPr>
            <w:tcW w:w="1156" w:type="dxa"/>
            <w:tcBorders>
              <w:top w:val="nil"/>
              <w:left w:val="nil"/>
              <w:bottom w:val="nil"/>
              <w:right w:val="nil"/>
            </w:tcBorders>
            <w:vAlign w:val="bottom"/>
          </w:tcPr>
          <w:p w14:paraId="14311E27" w14:textId="01FEB9D4" w:rsidR="005E5954" w:rsidRPr="002B6DC0" w:rsidRDefault="005E5954" w:rsidP="005E5954">
            <w:pPr>
              <w:jc w:val="right"/>
              <w:rPr>
                <w:rFonts w:ascii="Calibri" w:eastAsia="Calibri" w:hAnsi="Calibri" w:cs="Times New Roman"/>
                <w:color w:val="000000"/>
                <w:sz w:val="18"/>
                <w:szCs w:val="18"/>
              </w:rPr>
            </w:pPr>
            <w:r w:rsidRPr="002B6DC0">
              <w:rPr>
                <w:rFonts w:ascii="Calibri" w:eastAsia="Calibri" w:hAnsi="Calibri" w:cs="Times New Roman"/>
                <w:color w:val="000000"/>
                <w:sz w:val="18"/>
                <w:szCs w:val="18"/>
              </w:rPr>
              <w:t>71.663</w:t>
            </w:r>
          </w:p>
        </w:tc>
        <w:tc>
          <w:tcPr>
            <w:tcW w:w="1156" w:type="dxa"/>
            <w:tcBorders>
              <w:top w:val="nil"/>
              <w:left w:val="nil"/>
              <w:bottom w:val="nil"/>
              <w:right w:val="nil"/>
            </w:tcBorders>
            <w:shd w:val="clear" w:color="auto" w:fill="auto"/>
          </w:tcPr>
          <w:p w14:paraId="3B5E735E" w14:textId="5C364E73" w:rsidR="005E5954" w:rsidRPr="005E5954" w:rsidRDefault="005E5954" w:rsidP="005E5954">
            <w:pPr>
              <w:jc w:val="right"/>
              <w:rPr>
                <w:rFonts w:ascii="Calibri" w:eastAsia="Calibri" w:hAnsi="Calibri" w:cs="Times New Roman"/>
                <w:color w:val="000000"/>
                <w:sz w:val="18"/>
                <w:szCs w:val="18"/>
              </w:rPr>
            </w:pPr>
            <w:r w:rsidRPr="005324AC">
              <w:rPr>
                <w:sz w:val="18"/>
                <w:szCs w:val="18"/>
              </w:rPr>
              <w:t>70.931</w:t>
            </w:r>
          </w:p>
        </w:tc>
        <w:tc>
          <w:tcPr>
            <w:tcW w:w="1156" w:type="dxa"/>
            <w:tcBorders>
              <w:top w:val="nil"/>
              <w:left w:val="nil"/>
              <w:bottom w:val="nil"/>
              <w:right w:val="nil"/>
            </w:tcBorders>
            <w:shd w:val="clear" w:color="auto" w:fill="auto"/>
            <w:vAlign w:val="bottom"/>
          </w:tcPr>
          <w:p w14:paraId="317CB5A4" w14:textId="0B9DF46F" w:rsidR="005E5954" w:rsidRPr="00EA3621" w:rsidRDefault="005E5954" w:rsidP="005E595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71.663</w:t>
            </w:r>
          </w:p>
        </w:tc>
      </w:tr>
      <w:tr w:rsidR="005E5954" w:rsidRPr="00EA3621" w14:paraId="4041BDCE" w14:textId="77777777" w:rsidTr="00D414B6">
        <w:trPr>
          <w:trHeight w:val="229"/>
        </w:trPr>
        <w:tc>
          <w:tcPr>
            <w:tcW w:w="2694" w:type="dxa"/>
            <w:tcBorders>
              <w:top w:val="nil"/>
              <w:left w:val="nil"/>
              <w:bottom w:val="nil"/>
              <w:right w:val="nil"/>
            </w:tcBorders>
            <w:shd w:val="clear" w:color="auto" w:fill="auto"/>
            <w:noWrap/>
            <w:vAlign w:val="bottom"/>
          </w:tcPr>
          <w:p w14:paraId="7AA8907C"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RHMF-O-282A</w:t>
            </w:r>
          </w:p>
        </w:tc>
        <w:tc>
          <w:tcPr>
            <w:tcW w:w="1219" w:type="dxa"/>
            <w:tcBorders>
              <w:top w:val="nil"/>
              <w:left w:val="nil"/>
              <w:bottom w:val="nil"/>
              <w:right w:val="nil"/>
            </w:tcBorders>
            <w:shd w:val="clear" w:color="auto" w:fill="auto"/>
            <w:noWrap/>
            <w:vAlign w:val="bottom"/>
          </w:tcPr>
          <w:p w14:paraId="2FBBD2E5"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7.2.2017.</w:t>
            </w:r>
          </w:p>
        </w:tc>
        <w:tc>
          <w:tcPr>
            <w:tcW w:w="1121" w:type="dxa"/>
            <w:tcBorders>
              <w:top w:val="nil"/>
              <w:left w:val="nil"/>
              <w:bottom w:val="nil"/>
              <w:right w:val="nil"/>
            </w:tcBorders>
            <w:shd w:val="clear" w:color="auto" w:fill="auto"/>
            <w:noWrap/>
            <w:vAlign w:val="bottom"/>
          </w:tcPr>
          <w:p w14:paraId="539659C1"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7.2.2028.</w:t>
            </w:r>
          </w:p>
        </w:tc>
        <w:tc>
          <w:tcPr>
            <w:tcW w:w="1197" w:type="dxa"/>
            <w:tcBorders>
              <w:top w:val="nil"/>
              <w:left w:val="nil"/>
              <w:bottom w:val="nil"/>
              <w:right w:val="nil"/>
            </w:tcBorders>
            <w:shd w:val="clear" w:color="auto" w:fill="auto"/>
            <w:noWrap/>
            <w:vAlign w:val="bottom"/>
          </w:tcPr>
          <w:p w14:paraId="49FE34A7" w14:textId="77777777" w:rsidR="005E5954" w:rsidRPr="00EA3621" w:rsidRDefault="005E5954" w:rsidP="005E5954">
            <w:pPr>
              <w:jc w:val="center"/>
              <w:rPr>
                <w:rFonts w:ascii="Calibri" w:eastAsia="Calibri" w:hAnsi="Calibri" w:cs="Arial"/>
                <w:color w:val="000000"/>
                <w:sz w:val="18"/>
                <w:szCs w:val="18"/>
              </w:rPr>
            </w:pPr>
            <w:r w:rsidRPr="00EA3621">
              <w:rPr>
                <w:rFonts w:ascii="Calibri" w:eastAsia="Calibri" w:hAnsi="Calibri" w:cs="Arial"/>
                <w:color w:val="000000"/>
                <w:sz w:val="18"/>
                <w:szCs w:val="18"/>
              </w:rPr>
              <w:t>2,875</w:t>
            </w:r>
          </w:p>
        </w:tc>
        <w:tc>
          <w:tcPr>
            <w:tcW w:w="1156" w:type="dxa"/>
            <w:tcBorders>
              <w:top w:val="nil"/>
              <w:left w:val="nil"/>
              <w:bottom w:val="nil"/>
              <w:right w:val="nil"/>
            </w:tcBorders>
          </w:tcPr>
          <w:p w14:paraId="3836C7F4" w14:textId="20D41BA5" w:rsidR="005E5954" w:rsidRPr="005E5954" w:rsidRDefault="005E5954" w:rsidP="005E5954">
            <w:pPr>
              <w:jc w:val="right"/>
              <w:rPr>
                <w:rFonts w:ascii="Calibri" w:eastAsia="Calibri" w:hAnsi="Calibri" w:cs="Times New Roman"/>
                <w:color w:val="000000"/>
                <w:sz w:val="18"/>
                <w:szCs w:val="18"/>
              </w:rPr>
            </w:pPr>
            <w:r w:rsidRPr="005324AC">
              <w:rPr>
                <w:sz w:val="18"/>
                <w:szCs w:val="18"/>
              </w:rPr>
              <w:t>13.705</w:t>
            </w:r>
          </w:p>
        </w:tc>
        <w:tc>
          <w:tcPr>
            <w:tcW w:w="1156" w:type="dxa"/>
            <w:tcBorders>
              <w:top w:val="nil"/>
              <w:left w:val="nil"/>
              <w:bottom w:val="nil"/>
              <w:right w:val="nil"/>
            </w:tcBorders>
            <w:vAlign w:val="bottom"/>
          </w:tcPr>
          <w:p w14:paraId="28A1BAF3" w14:textId="45B7027E" w:rsidR="005E5954" w:rsidRPr="002B6DC0" w:rsidRDefault="005E5954" w:rsidP="005E5954">
            <w:pPr>
              <w:jc w:val="right"/>
              <w:rPr>
                <w:rFonts w:ascii="Calibri" w:eastAsia="Calibri" w:hAnsi="Calibri" w:cs="Times New Roman"/>
                <w:color w:val="000000"/>
                <w:sz w:val="18"/>
                <w:szCs w:val="18"/>
              </w:rPr>
            </w:pPr>
            <w:r w:rsidRPr="002B6DC0">
              <w:rPr>
                <w:rFonts w:ascii="Calibri" w:eastAsia="Calibri" w:hAnsi="Calibri" w:cs="Times New Roman"/>
                <w:color w:val="000000"/>
                <w:sz w:val="18"/>
                <w:szCs w:val="18"/>
              </w:rPr>
              <w:t>13.786</w:t>
            </w:r>
          </w:p>
        </w:tc>
        <w:tc>
          <w:tcPr>
            <w:tcW w:w="1156" w:type="dxa"/>
            <w:tcBorders>
              <w:top w:val="nil"/>
              <w:left w:val="nil"/>
              <w:bottom w:val="nil"/>
              <w:right w:val="nil"/>
            </w:tcBorders>
            <w:shd w:val="clear" w:color="auto" w:fill="auto"/>
          </w:tcPr>
          <w:p w14:paraId="5F8DD7EA" w14:textId="2A6C688C" w:rsidR="005E5954" w:rsidRPr="005E5954" w:rsidRDefault="005E5954" w:rsidP="005E5954">
            <w:pPr>
              <w:jc w:val="right"/>
              <w:rPr>
                <w:rFonts w:ascii="Calibri" w:eastAsia="Calibri" w:hAnsi="Calibri" w:cs="Times New Roman"/>
                <w:color w:val="000000"/>
                <w:sz w:val="18"/>
                <w:szCs w:val="18"/>
              </w:rPr>
            </w:pPr>
            <w:r w:rsidRPr="005324AC">
              <w:rPr>
                <w:sz w:val="18"/>
                <w:szCs w:val="18"/>
              </w:rPr>
              <w:t>11.534</w:t>
            </w:r>
          </w:p>
        </w:tc>
        <w:tc>
          <w:tcPr>
            <w:tcW w:w="1156" w:type="dxa"/>
            <w:tcBorders>
              <w:top w:val="nil"/>
              <w:left w:val="nil"/>
              <w:bottom w:val="nil"/>
              <w:right w:val="nil"/>
            </w:tcBorders>
            <w:shd w:val="clear" w:color="auto" w:fill="auto"/>
            <w:vAlign w:val="bottom"/>
          </w:tcPr>
          <w:p w14:paraId="5FA10B77" w14:textId="24739C21" w:rsidR="005E5954" w:rsidRPr="00EA3621" w:rsidRDefault="005E5954" w:rsidP="005E595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11.591</w:t>
            </w:r>
          </w:p>
        </w:tc>
      </w:tr>
      <w:tr w:rsidR="005E5954" w:rsidRPr="00EA3621" w14:paraId="1CD86CB0" w14:textId="77777777" w:rsidTr="00D414B6">
        <w:trPr>
          <w:trHeight w:val="229"/>
        </w:trPr>
        <w:tc>
          <w:tcPr>
            <w:tcW w:w="2694" w:type="dxa"/>
            <w:tcBorders>
              <w:top w:val="nil"/>
              <w:left w:val="nil"/>
              <w:bottom w:val="nil"/>
              <w:right w:val="nil"/>
            </w:tcBorders>
            <w:shd w:val="clear" w:color="auto" w:fill="auto"/>
            <w:noWrap/>
            <w:vAlign w:val="bottom"/>
          </w:tcPr>
          <w:p w14:paraId="351B5F0E"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 xml:space="preserve"> RHMF-O-023BA</w:t>
            </w:r>
          </w:p>
        </w:tc>
        <w:tc>
          <w:tcPr>
            <w:tcW w:w="1219" w:type="dxa"/>
            <w:tcBorders>
              <w:top w:val="nil"/>
              <w:left w:val="nil"/>
              <w:bottom w:val="nil"/>
              <w:right w:val="nil"/>
            </w:tcBorders>
            <w:shd w:val="clear" w:color="auto" w:fill="auto"/>
            <w:noWrap/>
            <w:vAlign w:val="bottom"/>
          </w:tcPr>
          <w:p w14:paraId="761A600B"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27.11.2017.</w:t>
            </w:r>
          </w:p>
        </w:tc>
        <w:tc>
          <w:tcPr>
            <w:tcW w:w="1121" w:type="dxa"/>
            <w:tcBorders>
              <w:top w:val="nil"/>
              <w:left w:val="nil"/>
              <w:bottom w:val="nil"/>
              <w:right w:val="nil"/>
            </w:tcBorders>
            <w:shd w:val="clear" w:color="auto" w:fill="auto"/>
            <w:noWrap/>
            <w:vAlign w:val="bottom"/>
          </w:tcPr>
          <w:p w14:paraId="6CE37C88"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Arial"/>
                <w:color w:val="000000"/>
                <w:sz w:val="18"/>
                <w:szCs w:val="18"/>
              </w:rPr>
              <w:t>27.11.2023.</w:t>
            </w:r>
          </w:p>
        </w:tc>
        <w:tc>
          <w:tcPr>
            <w:tcW w:w="1197" w:type="dxa"/>
            <w:tcBorders>
              <w:top w:val="nil"/>
              <w:left w:val="nil"/>
              <w:bottom w:val="nil"/>
              <w:right w:val="nil"/>
            </w:tcBorders>
            <w:shd w:val="clear" w:color="auto" w:fill="auto"/>
            <w:noWrap/>
            <w:vAlign w:val="bottom"/>
          </w:tcPr>
          <w:p w14:paraId="6E2D5508" w14:textId="77777777" w:rsidR="005E5954" w:rsidRPr="00EA3621" w:rsidRDefault="005E5954" w:rsidP="005E5954">
            <w:pPr>
              <w:jc w:val="center"/>
              <w:rPr>
                <w:rFonts w:ascii="Calibri" w:eastAsia="Calibri" w:hAnsi="Calibri" w:cs="Arial"/>
                <w:color w:val="000000"/>
                <w:sz w:val="18"/>
                <w:szCs w:val="18"/>
              </w:rPr>
            </w:pPr>
            <w:r w:rsidRPr="00EA3621">
              <w:rPr>
                <w:rFonts w:ascii="Calibri" w:eastAsia="Calibri" w:hAnsi="Calibri" w:cs="Arial"/>
                <w:color w:val="000000"/>
                <w:sz w:val="18"/>
                <w:szCs w:val="18"/>
              </w:rPr>
              <w:t>1,75</w:t>
            </w:r>
          </w:p>
        </w:tc>
        <w:tc>
          <w:tcPr>
            <w:tcW w:w="1156" w:type="dxa"/>
            <w:tcBorders>
              <w:top w:val="nil"/>
              <w:left w:val="nil"/>
              <w:bottom w:val="nil"/>
              <w:right w:val="nil"/>
            </w:tcBorders>
          </w:tcPr>
          <w:p w14:paraId="5C23F5D6" w14:textId="04355A78" w:rsidR="005E5954" w:rsidRPr="005E5954" w:rsidRDefault="005E5954" w:rsidP="005E5954">
            <w:pPr>
              <w:jc w:val="right"/>
              <w:rPr>
                <w:rFonts w:ascii="Calibri" w:eastAsia="Calibri" w:hAnsi="Calibri" w:cs="Times New Roman"/>
                <w:color w:val="000000"/>
                <w:sz w:val="18"/>
                <w:szCs w:val="18"/>
              </w:rPr>
            </w:pPr>
            <w:r w:rsidRPr="005324AC">
              <w:rPr>
                <w:sz w:val="18"/>
                <w:szCs w:val="18"/>
              </w:rPr>
              <w:t>512.321</w:t>
            </w:r>
          </w:p>
        </w:tc>
        <w:tc>
          <w:tcPr>
            <w:tcW w:w="1156" w:type="dxa"/>
            <w:tcBorders>
              <w:top w:val="nil"/>
              <w:left w:val="nil"/>
              <w:bottom w:val="nil"/>
              <w:right w:val="nil"/>
            </w:tcBorders>
            <w:vAlign w:val="bottom"/>
          </w:tcPr>
          <w:p w14:paraId="6A9AFC2A" w14:textId="023950DF" w:rsidR="005E5954" w:rsidRPr="002B6DC0" w:rsidRDefault="005E5954" w:rsidP="005E5954">
            <w:pPr>
              <w:jc w:val="right"/>
              <w:rPr>
                <w:rFonts w:ascii="Calibri" w:eastAsia="Calibri" w:hAnsi="Calibri" w:cs="Times New Roman"/>
                <w:color w:val="000000"/>
                <w:sz w:val="18"/>
                <w:szCs w:val="18"/>
              </w:rPr>
            </w:pPr>
            <w:r w:rsidRPr="002B6DC0">
              <w:rPr>
                <w:rFonts w:ascii="Calibri" w:eastAsia="Calibri" w:hAnsi="Calibri" w:cs="Times New Roman"/>
                <w:color w:val="000000"/>
                <w:sz w:val="18"/>
                <w:szCs w:val="18"/>
              </w:rPr>
              <w:t>462.464</w:t>
            </w:r>
          </w:p>
        </w:tc>
        <w:tc>
          <w:tcPr>
            <w:tcW w:w="1156" w:type="dxa"/>
            <w:tcBorders>
              <w:top w:val="nil"/>
              <w:left w:val="nil"/>
              <w:bottom w:val="nil"/>
              <w:right w:val="nil"/>
            </w:tcBorders>
            <w:shd w:val="clear" w:color="auto" w:fill="auto"/>
          </w:tcPr>
          <w:p w14:paraId="56C8C6E6" w14:textId="1BF38360" w:rsidR="005E5954" w:rsidRPr="005E5954" w:rsidRDefault="005E5954" w:rsidP="005E5954">
            <w:pPr>
              <w:jc w:val="right"/>
              <w:rPr>
                <w:rFonts w:ascii="Calibri" w:eastAsia="Calibri" w:hAnsi="Calibri" w:cs="Times New Roman"/>
                <w:color w:val="000000"/>
                <w:sz w:val="18"/>
                <w:szCs w:val="18"/>
              </w:rPr>
            </w:pPr>
            <w:r w:rsidRPr="005324AC">
              <w:rPr>
                <w:sz w:val="18"/>
                <w:szCs w:val="18"/>
              </w:rPr>
              <w:t>512.321</w:t>
            </w:r>
          </w:p>
        </w:tc>
        <w:tc>
          <w:tcPr>
            <w:tcW w:w="1156" w:type="dxa"/>
            <w:tcBorders>
              <w:top w:val="nil"/>
              <w:left w:val="nil"/>
              <w:bottom w:val="nil"/>
              <w:right w:val="nil"/>
            </w:tcBorders>
            <w:shd w:val="clear" w:color="auto" w:fill="auto"/>
            <w:vAlign w:val="bottom"/>
          </w:tcPr>
          <w:p w14:paraId="6F83581E" w14:textId="06145CD1" w:rsidR="005E5954" w:rsidRPr="00EA3621" w:rsidRDefault="005E5954" w:rsidP="005E5954">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462.464</w:t>
            </w:r>
          </w:p>
        </w:tc>
      </w:tr>
      <w:tr w:rsidR="005E5954" w:rsidRPr="00EA3621" w14:paraId="0DCDE64B" w14:textId="77777777" w:rsidTr="00D414B6">
        <w:trPr>
          <w:trHeight w:val="229"/>
        </w:trPr>
        <w:tc>
          <w:tcPr>
            <w:tcW w:w="2694" w:type="dxa"/>
            <w:tcBorders>
              <w:top w:val="nil"/>
              <w:left w:val="nil"/>
              <w:bottom w:val="nil"/>
              <w:right w:val="nil"/>
            </w:tcBorders>
            <w:shd w:val="clear" w:color="auto" w:fill="auto"/>
            <w:noWrap/>
            <w:vAlign w:val="bottom"/>
          </w:tcPr>
          <w:p w14:paraId="35CE6418"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Times New Roman"/>
                <w:color w:val="000000"/>
                <w:sz w:val="18"/>
                <w:szCs w:val="18"/>
              </w:rPr>
              <w:t>RHMF-O-297A</w:t>
            </w:r>
          </w:p>
        </w:tc>
        <w:tc>
          <w:tcPr>
            <w:tcW w:w="1219" w:type="dxa"/>
            <w:tcBorders>
              <w:top w:val="nil"/>
              <w:left w:val="nil"/>
              <w:bottom w:val="nil"/>
              <w:right w:val="nil"/>
            </w:tcBorders>
            <w:shd w:val="clear" w:color="auto" w:fill="auto"/>
            <w:noWrap/>
            <w:vAlign w:val="bottom"/>
          </w:tcPr>
          <w:p w14:paraId="49E2C37C"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Times New Roman"/>
                <w:color w:val="000000"/>
                <w:sz w:val="18"/>
                <w:szCs w:val="18"/>
              </w:rPr>
              <w:t>9.7.2018.</w:t>
            </w:r>
          </w:p>
        </w:tc>
        <w:tc>
          <w:tcPr>
            <w:tcW w:w="1121" w:type="dxa"/>
            <w:tcBorders>
              <w:top w:val="nil"/>
              <w:left w:val="nil"/>
              <w:bottom w:val="nil"/>
              <w:right w:val="nil"/>
            </w:tcBorders>
            <w:shd w:val="clear" w:color="auto" w:fill="auto"/>
            <w:noWrap/>
            <w:vAlign w:val="bottom"/>
          </w:tcPr>
          <w:p w14:paraId="1B7252ED" w14:textId="77777777" w:rsidR="005E5954" w:rsidRPr="00EA3621" w:rsidRDefault="005E5954" w:rsidP="005E5954">
            <w:pPr>
              <w:jc w:val="right"/>
              <w:rPr>
                <w:rFonts w:ascii="Calibri" w:eastAsia="Calibri" w:hAnsi="Calibri" w:cs="Arial"/>
                <w:color w:val="000000"/>
                <w:sz w:val="18"/>
                <w:szCs w:val="18"/>
              </w:rPr>
            </w:pPr>
            <w:r w:rsidRPr="00EA3621">
              <w:rPr>
                <w:rFonts w:ascii="Calibri" w:eastAsia="Calibri" w:hAnsi="Calibri" w:cs="Times New Roman"/>
                <w:color w:val="000000"/>
                <w:sz w:val="18"/>
                <w:szCs w:val="18"/>
              </w:rPr>
              <w:t>9.7.2029.</w:t>
            </w:r>
          </w:p>
        </w:tc>
        <w:tc>
          <w:tcPr>
            <w:tcW w:w="1197" w:type="dxa"/>
            <w:tcBorders>
              <w:top w:val="nil"/>
              <w:left w:val="nil"/>
              <w:bottom w:val="nil"/>
              <w:right w:val="nil"/>
            </w:tcBorders>
            <w:shd w:val="clear" w:color="auto" w:fill="auto"/>
            <w:noWrap/>
            <w:vAlign w:val="bottom"/>
          </w:tcPr>
          <w:p w14:paraId="0BE410A3" w14:textId="77777777" w:rsidR="005E5954" w:rsidRPr="00EA3621" w:rsidRDefault="005E5954" w:rsidP="005E5954">
            <w:pPr>
              <w:jc w:val="center"/>
              <w:rPr>
                <w:rFonts w:ascii="Calibri" w:eastAsia="Calibri" w:hAnsi="Calibri" w:cs="Arial"/>
                <w:color w:val="000000"/>
                <w:sz w:val="18"/>
                <w:szCs w:val="18"/>
              </w:rPr>
            </w:pPr>
            <w:r w:rsidRPr="00EA3621">
              <w:rPr>
                <w:rFonts w:ascii="Calibri" w:eastAsia="Calibri" w:hAnsi="Calibri" w:cs="Times New Roman"/>
                <w:color w:val="000000"/>
                <w:sz w:val="18"/>
                <w:szCs w:val="18"/>
              </w:rPr>
              <w:t>2,38</w:t>
            </w:r>
          </w:p>
        </w:tc>
        <w:tc>
          <w:tcPr>
            <w:tcW w:w="1156" w:type="dxa"/>
            <w:tcBorders>
              <w:top w:val="nil"/>
              <w:left w:val="nil"/>
              <w:bottom w:val="nil"/>
              <w:right w:val="nil"/>
            </w:tcBorders>
          </w:tcPr>
          <w:p w14:paraId="475EFC14" w14:textId="0DDC52B0" w:rsidR="005E5954" w:rsidRPr="005E5954" w:rsidRDefault="005E5954" w:rsidP="005E5954">
            <w:pPr>
              <w:jc w:val="right"/>
              <w:rPr>
                <w:rFonts w:ascii="Calibri" w:eastAsia="Calibri" w:hAnsi="Calibri" w:cs="Times New Roman"/>
                <w:color w:val="000000"/>
                <w:sz w:val="18"/>
                <w:szCs w:val="18"/>
              </w:rPr>
            </w:pPr>
            <w:r w:rsidRPr="005324AC">
              <w:rPr>
                <w:sz w:val="18"/>
                <w:szCs w:val="18"/>
              </w:rPr>
              <w:t>3.449</w:t>
            </w:r>
          </w:p>
        </w:tc>
        <w:tc>
          <w:tcPr>
            <w:tcW w:w="1156" w:type="dxa"/>
            <w:tcBorders>
              <w:top w:val="nil"/>
              <w:left w:val="nil"/>
              <w:bottom w:val="nil"/>
              <w:right w:val="nil"/>
            </w:tcBorders>
            <w:vAlign w:val="bottom"/>
          </w:tcPr>
          <w:p w14:paraId="21F97451" w14:textId="56397D50" w:rsidR="005E5954" w:rsidRPr="005E5954" w:rsidRDefault="005E5954" w:rsidP="005E5954">
            <w:pPr>
              <w:jc w:val="right"/>
              <w:rPr>
                <w:rFonts w:ascii="Calibri" w:eastAsia="Calibri" w:hAnsi="Calibri" w:cs="Times New Roman"/>
                <w:color w:val="000000"/>
                <w:sz w:val="18"/>
                <w:szCs w:val="18"/>
              </w:rPr>
            </w:pPr>
            <w:r w:rsidRPr="005E5954">
              <w:rPr>
                <w:rFonts w:ascii="Calibri" w:eastAsia="Calibri" w:hAnsi="Calibri" w:cs="Times New Roman"/>
                <w:color w:val="000000"/>
                <w:sz w:val="18"/>
                <w:szCs w:val="18"/>
              </w:rPr>
              <w:t>3.445</w:t>
            </w:r>
          </w:p>
        </w:tc>
        <w:tc>
          <w:tcPr>
            <w:tcW w:w="1156" w:type="dxa"/>
            <w:tcBorders>
              <w:top w:val="nil"/>
              <w:left w:val="nil"/>
              <w:bottom w:val="nil"/>
              <w:right w:val="nil"/>
            </w:tcBorders>
            <w:shd w:val="clear" w:color="auto" w:fill="auto"/>
            <w:vAlign w:val="bottom"/>
          </w:tcPr>
          <w:p w14:paraId="79F01439" w14:textId="65223E8F" w:rsidR="005E5954" w:rsidRPr="005E5954" w:rsidRDefault="005E5954" w:rsidP="005E5954">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w:t>
            </w:r>
          </w:p>
        </w:tc>
        <w:tc>
          <w:tcPr>
            <w:tcW w:w="1156" w:type="dxa"/>
            <w:tcBorders>
              <w:top w:val="nil"/>
              <w:left w:val="nil"/>
              <w:bottom w:val="nil"/>
              <w:right w:val="nil"/>
            </w:tcBorders>
            <w:shd w:val="clear" w:color="auto" w:fill="auto"/>
            <w:vAlign w:val="bottom"/>
          </w:tcPr>
          <w:p w14:paraId="0A44D5E2" w14:textId="3E2FBADA" w:rsidR="005E5954" w:rsidRPr="00EA3621" w:rsidRDefault="005E5954" w:rsidP="005E5954">
            <w:pPr>
              <w:jc w:val="right"/>
              <w:rPr>
                <w:rFonts w:ascii="Calibri" w:eastAsia="Calibri" w:hAnsi="Calibri" w:cs="Times New Roman"/>
                <w:color w:val="000000"/>
                <w:sz w:val="18"/>
                <w:szCs w:val="18"/>
              </w:rPr>
            </w:pPr>
            <w:r w:rsidRPr="00EA3621">
              <w:rPr>
                <w:rFonts w:ascii="Calibri" w:eastAsia="Calibri" w:hAnsi="Calibri" w:cs="Calibri"/>
                <w:color w:val="000000"/>
                <w:sz w:val="18"/>
                <w:szCs w:val="18"/>
                <w:lang w:eastAsia="hr-HR"/>
              </w:rPr>
              <w:t>-</w:t>
            </w:r>
          </w:p>
        </w:tc>
      </w:tr>
      <w:tr w:rsidR="009719D1" w:rsidRPr="00EA3621" w14:paraId="7F249336" w14:textId="77777777" w:rsidTr="009719D1">
        <w:trPr>
          <w:trHeight w:val="229"/>
        </w:trPr>
        <w:tc>
          <w:tcPr>
            <w:tcW w:w="2694" w:type="dxa"/>
            <w:tcBorders>
              <w:top w:val="nil"/>
              <w:left w:val="nil"/>
              <w:bottom w:val="nil"/>
              <w:right w:val="nil"/>
            </w:tcBorders>
            <w:shd w:val="clear" w:color="auto" w:fill="auto"/>
            <w:noWrap/>
            <w:vAlign w:val="bottom"/>
          </w:tcPr>
          <w:p w14:paraId="2F087EA6"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RHMF-O-34BA</w:t>
            </w:r>
          </w:p>
        </w:tc>
        <w:tc>
          <w:tcPr>
            <w:tcW w:w="1219" w:type="dxa"/>
            <w:tcBorders>
              <w:top w:val="nil"/>
              <w:left w:val="nil"/>
              <w:bottom w:val="nil"/>
              <w:right w:val="nil"/>
            </w:tcBorders>
            <w:shd w:val="clear" w:color="auto" w:fill="auto"/>
            <w:noWrap/>
            <w:vAlign w:val="bottom"/>
          </w:tcPr>
          <w:p w14:paraId="73EF7101"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27.11.2019.</w:t>
            </w:r>
          </w:p>
        </w:tc>
        <w:tc>
          <w:tcPr>
            <w:tcW w:w="1121" w:type="dxa"/>
            <w:tcBorders>
              <w:top w:val="nil"/>
              <w:left w:val="nil"/>
              <w:bottom w:val="nil"/>
              <w:right w:val="nil"/>
            </w:tcBorders>
            <w:shd w:val="clear" w:color="auto" w:fill="auto"/>
            <w:noWrap/>
            <w:vAlign w:val="bottom"/>
          </w:tcPr>
          <w:p w14:paraId="43CF373D"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27.11.2034.</w:t>
            </w:r>
          </w:p>
        </w:tc>
        <w:tc>
          <w:tcPr>
            <w:tcW w:w="1197" w:type="dxa"/>
            <w:tcBorders>
              <w:top w:val="nil"/>
              <w:left w:val="nil"/>
              <w:bottom w:val="nil"/>
              <w:right w:val="nil"/>
            </w:tcBorders>
            <w:shd w:val="clear" w:color="auto" w:fill="auto"/>
            <w:noWrap/>
            <w:vAlign w:val="bottom"/>
          </w:tcPr>
          <w:p w14:paraId="7F86ED02" w14:textId="77777777" w:rsidR="009719D1" w:rsidRPr="00EA3621" w:rsidRDefault="009719D1" w:rsidP="009719D1">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1,00</w:t>
            </w:r>
          </w:p>
        </w:tc>
        <w:tc>
          <w:tcPr>
            <w:tcW w:w="1156" w:type="dxa"/>
            <w:tcBorders>
              <w:top w:val="nil"/>
              <w:left w:val="nil"/>
              <w:bottom w:val="nil"/>
              <w:right w:val="nil"/>
            </w:tcBorders>
            <w:vAlign w:val="bottom"/>
          </w:tcPr>
          <w:p w14:paraId="763F5B5C" w14:textId="58B0C5E7" w:rsidR="009719D1" w:rsidRPr="00EA3621" w:rsidRDefault="005E5954" w:rsidP="009719D1">
            <w:pPr>
              <w:jc w:val="right"/>
              <w:rPr>
                <w:rFonts w:ascii="Calibri" w:eastAsia="Calibri" w:hAnsi="Calibri" w:cs="Times New Roman"/>
                <w:color w:val="000000"/>
                <w:sz w:val="18"/>
                <w:szCs w:val="18"/>
              </w:rPr>
            </w:pPr>
            <w:r>
              <w:rPr>
                <w:rFonts w:ascii="Calibri" w:eastAsia="Calibri" w:hAnsi="Calibri" w:cs="Times New Roman"/>
                <w:color w:val="000000"/>
                <w:sz w:val="18"/>
                <w:szCs w:val="18"/>
              </w:rPr>
              <w:t>7.939</w:t>
            </w:r>
          </w:p>
        </w:tc>
        <w:tc>
          <w:tcPr>
            <w:tcW w:w="1156" w:type="dxa"/>
            <w:tcBorders>
              <w:top w:val="nil"/>
              <w:left w:val="nil"/>
              <w:bottom w:val="nil"/>
              <w:right w:val="nil"/>
            </w:tcBorders>
            <w:vAlign w:val="bottom"/>
          </w:tcPr>
          <w:p w14:paraId="77A0DF84" w14:textId="48201875"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7.975</w:t>
            </w:r>
          </w:p>
        </w:tc>
        <w:tc>
          <w:tcPr>
            <w:tcW w:w="1156" w:type="dxa"/>
            <w:tcBorders>
              <w:top w:val="nil"/>
              <w:left w:val="nil"/>
              <w:bottom w:val="nil"/>
              <w:right w:val="nil"/>
            </w:tcBorders>
            <w:shd w:val="clear" w:color="auto" w:fill="auto"/>
            <w:vAlign w:val="bottom"/>
          </w:tcPr>
          <w:p w14:paraId="71ABB7F9" w14:textId="6DC6E743" w:rsidR="009719D1" w:rsidRPr="00EA3621" w:rsidRDefault="005E5954" w:rsidP="009719D1">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shd w:val="clear" w:color="auto" w:fill="auto"/>
            <w:vAlign w:val="bottom"/>
          </w:tcPr>
          <w:p w14:paraId="63BDB062" w14:textId="77E1AAA0"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w:t>
            </w:r>
          </w:p>
        </w:tc>
      </w:tr>
      <w:tr w:rsidR="009719D1" w:rsidRPr="00EA3621" w14:paraId="261DD63E" w14:textId="77777777" w:rsidTr="009719D1">
        <w:trPr>
          <w:trHeight w:val="229"/>
        </w:trPr>
        <w:tc>
          <w:tcPr>
            <w:tcW w:w="2694" w:type="dxa"/>
            <w:tcBorders>
              <w:top w:val="nil"/>
              <w:left w:val="nil"/>
              <w:bottom w:val="nil"/>
              <w:right w:val="nil"/>
            </w:tcBorders>
            <w:shd w:val="clear" w:color="auto" w:fill="auto"/>
            <w:noWrap/>
            <w:vAlign w:val="bottom"/>
          </w:tcPr>
          <w:p w14:paraId="3930893C"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RHMF-O-403E</w:t>
            </w:r>
          </w:p>
        </w:tc>
        <w:tc>
          <w:tcPr>
            <w:tcW w:w="1219" w:type="dxa"/>
            <w:tcBorders>
              <w:top w:val="nil"/>
              <w:left w:val="nil"/>
              <w:bottom w:val="nil"/>
              <w:right w:val="nil"/>
            </w:tcBorders>
            <w:shd w:val="clear" w:color="auto" w:fill="auto"/>
            <w:noWrap/>
            <w:vAlign w:val="bottom"/>
          </w:tcPr>
          <w:p w14:paraId="160D9E23"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3.3.2020.</w:t>
            </w:r>
          </w:p>
        </w:tc>
        <w:tc>
          <w:tcPr>
            <w:tcW w:w="1121" w:type="dxa"/>
            <w:tcBorders>
              <w:top w:val="nil"/>
              <w:left w:val="nil"/>
              <w:bottom w:val="nil"/>
              <w:right w:val="nil"/>
            </w:tcBorders>
            <w:shd w:val="clear" w:color="auto" w:fill="auto"/>
            <w:noWrap/>
            <w:vAlign w:val="bottom"/>
          </w:tcPr>
          <w:p w14:paraId="2378684D"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3.3.2040.</w:t>
            </w:r>
          </w:p>
        </w:tc>
        <w:tc>
          <w:tcPr>
            <w:tcW w:w="1197" w:type="dxa"/>
            <w:tcBorders>
              <w:top w:val="nil"/>
              <w:left w:val="nil"/>
              <w:bottom w:val="nil"/>
              <w:right w:val="nil"/>
            </w:tcBorders>
            <w:shd w:val="clear" w:color="auto" w:fill="auto"/>
            <w:noWrap/>
            <w:vAlign w:val="bottom"/>
          </w:tcPr>
          <w:p w14:paraId="5D4625AB" w14:textId="77777777" w:rsidR="009719D1" w:rsidRPr="00EA3621" w:rsidRDefault="009719D1" w:rsidP="009719D1">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1,25</w:t>
            </w:r>
          </w:p>
        </w:tc>
        <w:tc>
          <w:tcPr>
            <w:tcW w:w="1156" w:type="dxa"/>
            <w:tcBorders>
              <w:top w:val="nil"/>
              <w:left w:val="nil"/>
              <w:bottom w:val="nil"/>
              <w:right w:val="nil"/>
            </w:tcBorders>
            <w:vAlign w:val="bottom"/>
          </w:tcPr>
          <w:p w14:paraId="671FE6D6" w14:textId="1D84A643" w:rsidR="009719D1" w:rsidRPr="00EA3621" w:rsidRDefault="00D563A6" w:rsidP="009719D1">
            <w:pPr>
              <w:jc w:val="right"/>
              <w:rPr>
                <w:rFonts w:ascii="Calibri" w:eastAsia="Calibri" w:hAnsi="Calibri" w:cs="Times New Roman"/>
                <w:color w:val="000000"/>
                <w:sz w:val="18"/>
                <w:szCs w:val="18"/>
              </w:rPr>
            </w:pPr>
            <w:r>
              <w:rPr>
                <w:rFonts w:ascii="Calibri" w:eastAsia="Calibri" w:hAnsi="Calibri" w:cs="Times New Roman"/>
                <w:color w:val="000000"/>
                <w:sz w:val="18"/>
                <w:szCs w:val="18"/>
              </w:rPr>
              <w:t>8.602</w:t>
            </w:r>
          </w:p>
        </w:tc>
        <w:tc>
          <w:tcPr>
            <w:tcW w:w="1156" w:type="dxa"/>
            <w:tcBorders>
              <w:top w:val="nil"/>
              <w:left w:val="nil"/>
              <w:bottom w:val="nil"/>
              <w:right w:val="nil"/>
            </w:tcBorders>
            <w:vAlign w:val="bottom"/>
          </w:tcPr>
          <w:p w14:paraId="4DE79827" w14:textId="275BB80F"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9.092</w:t>
            </w:r>
          </w:p>
        </w:tc>
        <w:tc>
          <w:tcPr>
            <w:tcW w:w="1156" w:type="dxa"/>
            <w:tcBorders>
              <w:top w:val="nil"/>
              <w:left w:val="nil"/>
              <w:bottom w:val="nil"/>
              <w:right w:val="nil"/>
            </w:tcBorders>
            <w:shd w:val="clear" w:color="auto" w:fill="auto"/>
            <w:vAlign w:val="bottom"/>
          </w:tcPr>
          <w:p w14:paraId="48C4E609" w14:textId="04EB1ACE" w:rsidR="009719D1" w:rsidRPr="00EA3621" w:rsidRDefault="00D563A6" w:rsidP="009719D1">
            <w:pPr>
              <w:jc w:val="right"/>
              <w:rPr>
                <w:rFonts w:ascii="Calibri" w:eastAsia="Calibri" w:hAnsi="Calibri" w:cs="Times New Roman"/>
                <w:color w:val="000000"/>
                <w:sz w:val="18"/>
                <w:szCs w:val="18"/>
              </w:rPr>
            </w:pPr>
            <w:r>
              <w:rPr>
                <w:rFonts w:ascii="Calibri" w:eastAsia="Calibri" w:hAnsi="Calibri" w:cs="Times New Roman"/>
                <w:color w:val="000000"/>
                <w:sz w:val="18"/>
                <w:szCs w:val="18"/>
              </w:rPr>
              <w:t>-</w:t>
            </w:r>
          </w:p>
        </w:tc>
        <w:tc>
          <w:tcPr>
            <w:tcW w:w="1156" w:type="dxa"/>
            <w:tcBorders>
              <w:top w:val="nil"/>
              <w:left w:val="nil"/>
              <w:bottom w:val="nil"/>
              <w:right w:val="nil"/>
            </w:tcBorders>
            <w:shd w:val="clear" w:color="auto" w:fill="auto"/>
            <w:vAlign w:val="bottom"/>
          </w:tcPr>
          <w:p w14:paraId="44B9C741" w14:textId="0FE48178"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w:t>
            </w:r>
          </w:p>
        </w:tc>
      </w:tr>
      <w:tr w:rsidR="009719D1" w:rsidRPr="00EA3621" w14:paraId="1D7FE608" w14:textId="77777777" w:rsidTr="009719D1">
        <w:trPr>
          <w:trHeight w:val="229"/>
        </w:trPr>
        <w:tc>
          <w:tcPr>
            <w:tcW w:w="2694" w:type="dxa"/>
            <w:tcBorders>
              <w:top w:val="nil"/>
              <w:left w:val="nil"/>
              <w:bottom w:val="nil"/>
              <w:right w:val="nil"/>
            </w:tcBorders>
            <w:shd w:val="clear" w:color="auto" w:fill="auto"/>
            <w:noWrap/>
            <w:vAlign w:val="bottom"/>
          </w:tcPr>
          <w:p w14:paraId="61B0C2E4"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RHMF-O-253A</w:t>
            </w:r>
          </w:p>
        </w:tc>
        <w:tc>
          <w:tcPr>
            <w:tcW w:w="1219" w:type="dxa"/>
            <w:tcBorders>
              <w:top w:val="nil"/>
              <w:left w:val="nil"/>
              <w:bottom w:val="nil"/>
              <w:right w:val="nil"/>
            </w:tcBorders>
            <w:shd w:val="clear" w:color="auto" w:fill="auto"/>
            <w:noWrap/>
            <w:vAlign w:val="bottom"/>
          </w:tcPr>
          <w:p w14:paraId="553191C6"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3.3.2020.</w:t>
            </w:r>
          </w:p>
        </w:tc>
        <w:tc>
          <w:tcPr>
            <w:tcW w:w="1121" w:type="dxa"/>
            <w:tcBorders>
              <w:top w:val="nil"/>
              <w:left w:val="nil"/>
              <w:bottom w:val="nil"/>
              <w:right w:val="nil"/>
            </w:tcBorders>
            <w:shd w:val="clear" w:color="auto" w:fill="auto"/>
            <w:noWrap/>
            <w:vAlign w:val="bottom"/>
          </w:tcPr>
          <w:p w14:paraId="69B236D0" w14:textId="77777777"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3.3.2025.</w:t>
            </w:r>
          </w:p>
        </w:tc>
        <w:tc>
          <w:tcPr>
            <w:tcW w:w="1197" w:type="dxa"/>
            <w:tcBorders>
              <w:top w:val="nil"/>
              <w:left w:val="nil"/>
              <w:bottom w:val="nil"/>
              <w:right w:val="nil"/>
            </w:tcBorders>
            <w:shd w:val="clear" w:color="auto" w:fill="auto"/>
            <w:noWrap/>
            <w:vAlign w:val="bottom"/>
          </w:tcPr>
          <w:p w14:paraId="74EDBA40" w14:textId="77777777" w:rsidR="009719D1" w:rsidRPr="00EA3621" w:rsidRDefault="009719D1" w:rsidP="009719D1">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0,25</w:t>
            </w:r>
          </w:p>
        </w:tc>
        <w:tc>
          <w:tcPr>
            <w:tcW w:w="1156" w:type="dxa"/>
            <w:tcBorders>
              <w:top w:val="nil"/>
              <w:left w:val="nil"/>
              <w:bottom w:val="nil"/>
              <w:right w:val="nil"/>
            </w:tcBorders>
            <w:vAlign w:val="bottom"/>
          </w:tcPr>
          <w:p w14:paraId="5F0F30A5" w14:textId="782C1E8B" w:rsidR="009719D1" w:rsidRPr="00EA3621" w:rsidRDefault="00D563A6" w:rsidP="009719D1">
            <w:pPr>
              <w:jc w:val="right"/>
              <w:rPr>
                <w:rFonts w:ascii="Calibri" w:eastAsia="Calibri" w:hAnsi="Calibri" w:cs="Times New Roman"/>
                <w:color w:val="000000"/>
                <w:sz w:val="18"/>
                <w:szCs w:val="18"/>
              </w:rPr>
            </w:pPr>
            <w:r>
              <w:rPr>
                <w:rFonts w:ascii="Calibri" w:eastAsia="Calibri" w:hAnsi="Calibri" w:cs="Times New Roman"/>
                <w:color w:val="000000"/>
                <w:sz w:val="18"/>
                <w:szCs w:val="18"/>
              </w:rPr>
              <w:t>80.147</w:t>
            </w:r>
          </w:p>
        </w:tc>
        <w:tc>
          <w:tcPr>
            <w:tcW w:w="1156" w:type="dxa"/>
            <w:tcBorders>
              <w:top w:val="nil"/>
              <w:left w:val="nil"/>
              <w:bottom w:val="nil"/>
              <w:right w:val="nil"/>
            </w:tcBorders>
            <w:vAlign w:val="bottom"/>
          </w:tcPr>
          <w:p w14:paraId="64CA0C78" w14:textId="4C4787A6"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79.526</w:t>
            </w:r>
          </w:p>
        </w:tc>
        <w:tc>
          <w:tcPr>
            <w:tcW w:w="1156" w:type="dxa"/>
            <w:tcBorders>
              <w:top w:val="nil"/>
              <w:left w:val="nil"/>
              <w:bottom w:val="nil"/>
              <w:right w:val="nil"/>
            </w:tcBorders>
            <w:shd w:val="clear" w:color="auto" w:fill="auto"/>
            <w:vAlign w:val="bottom"/>
          </w:tcPr>
          <w:p w14:paraId="364D5254" w14:textId="5868E0A1" w:rsidR="009719D1" w:rsidRPr="00EA3621" w:rsidRDefault="00D563A6" w:rsidP="009719D1">
            <w:pPr>
              <w:jc w:val="right"/>
              <w:rPr>
                <w:rFonts w:ascii="Calibri" w:eastAsia="Calibri" w:hAnsi="Calibri" w:cs="Times New Roman"/>
                <w:color w:val="000000"/>
                <w:sz w:val="18"/>
                <w:szCs w:val="18"/>
              </w:rPr>
            </w:pPr>
            <w:r>
              <w:rPr>
                <w:rFonts w:ascii="Calibri" w:eastAsia="Calibri" w:hAnsi="Calibri" w:cs="Times New Roman"/>
                <w:color w:val="000000"/>
                <w:sz w:val="18"/>
                <w:szCs w:val="18"/>
              </w:rPr>
              <w:t>80.147</w:t>
            </w:r>
          </w:p>
        </w:tc>
        <w:tc>
          <w:tcPr>
            <w:tcW w:w="1156" w:type="dxa"/>
            <w:tcBorders>
              <w:top w:val="nil"/>
              <w:left w:val="nil"/>
              <w:bottom w:val="nil"/>
              <w:right w:val="nil"/>
            </w:tcBorders>
            <w:shd w:val="clear" w:color="auto" w:fill="auto"/>
            <w:vAlign w:val="bottom"/>
          </w:tcPr>
          <w:p w14:paraId="4F5C2839" w14:textId="41408C23" w:rsidR="009719D1" w:rsidRPr="00EA3621" w:rsidRDefault="009719D1" w:rsidP="009719D1">
            <w:pPr>
              <w:jc w:val="right"/>
              <w:rPr>
                <w:rFonts w:ascii="Calibri" w:eastAsia="Calibri" w:hAnsi="Calibri" w:cs="Times New Roman"/>
                <w:color w:val="000000"/>
                <w:sz w:val="18"/>
                <w:szCs w:val="18"/>
              </w:rPr>
            </w:pPr>
            <w:r w:rsidRPr="00EA3621">
              <w:rPr>
                <w:rFonts w:ascii="Calibri" w:eastAsia="Calibri" w:hAnsi="Calibri" w:cs="Times New Roman"/>
                <w:color w:val="000000"/>
                <w:sz w:val="18"/>
                <w:szCs w:val="18"/>
              </w:rPr>
              <w:t>79.526</w:t>
            </w:r>
          </w:p>
        </w:tc>
      </w:tr>
      <w:tr w:rsidR="009719D1" w:rsidRPr="00EA3621" w14:paraId="6F1A0494" w14:textId="77777777" w:rsidTr="009719D1">
        <w:trPr>
          <w:trHeight w:val="229"/>
        </w:trPr>
        <w:tc>
          <w:tcPr>
            <w:tcW w:w="5034" w:type="dxa"/>
            <w:gridSpan w:val="3"/>
            <w:tcBorders>
              <w:top w:val="nil"/>
              <w:left w:val="nil"/>
              <w:bottom w:val="nil"/>
              <w:right w:val="nil"/>
            </w:tcBorders>
            <w:shd w:val="clear" w:color="auto" w:fill="auto"/>
            <w:noWrap/>
            <w:vAlign w:val="bottom"/>
          </w:tcPr>
          <w:p w14:paraId="4EA873C8" w14:textId="77777777" w:rsidR="009719D1" w:rsidRPr="00EA3621" w:rsidRDefault="009719D1" w:rsidP="009719D1">
            <w:pPr>
              <w:rPr>
                <w:rFonts w:ascii="Calibri" w:eastAsia="Calibri" w:hAnsi="Calibri" w:cs="Arial"/>
                <w:iCs/>
                <w:color w:val="000000"/>
                <w:sz w:val="18"/>
                <w:szCs w:val="18"/>
              </w:rPr>
            </w:pPr>
            <w:r w:rsidRPr="00EA3621">
              <w:rPr>
                <w:rFonts w:ascii="Calibri" w:eastAsia="Calibri" w:hAnsi="Calibri" w:cs="Arial"/>
                <w:iCs/>
                <w:color w:val="000000"/>
                <w:sz w:val="18"/>
                <w:szCs w:val="18"/>
              </w:rPr>
              <w:t xml:space="preserve">                                   RHMF-O-24BA         27.11.2019.     27.11.2024.</w:t>
            </w:r>
          </w:p>
        </w:tc>
        <w:tc>
          <w:tcPr>
            <w:tcW w:w="1197" w:type="dxa"/>
            <w:tcBorders>
              <w:top w:val="nil"/>
              <w:left w:val="nil"/>
              <w:bottom w:val="nil"/>
              <w:right w:val="nil"/>
            </w:tcBorders>
            <w:shd w:val="clear" w:color="auto" w:fill="auto"/>
            <w:noWrap/>
            <w:vAlign w:val="bottom"/>
          </w:tcPr>
          <w:p w14:paraId="2F6EA64F" w14:textId="77777777" w:rsidR="009719D1" w:rsidRPr="00EA3621" w:rsidRDefault="009719D1" w:rsidP="009719D1">
            <w:pPr>
              <w:rPr>
                <w:rFonts w:ascii="Calibri" w:eastAsia="Calibri" w:hAnsi="Calibri" w:cs="Arial"/>
                <w:color w:val="000000"/>
                <w:sz w:val="18"/>
                <w:szCs w:val="18"/>
              </w:rPr>
            </w:pPr>
            <w:r w:rsidRPr="00EA3621">
              <w:rPr>
                <w:rFonts w:ascii="Calibri" w:eastAsia="Calibri" w:hAnsi="Calibri" w:cs="Arial"/>
                <w:iCs/>
                <w:color w:val="000000"/>
                <w:sz w:val="18"/>
                <w:szCs w:val="18"/>
              </w:rPr>
              <w:t xml:space="preserve">        0,25</w:t>
            </w:r>
          </w:p>
        </w:tc>
        <w:tc>
          <w:tcPr>
            <w:tcW w:w="1156" w:type="dxa"/>
            <w:tcBorders>
              <w:top w:val="nil"/>
              <w:left w:val="nil"/>
              <w:bottom w:val="nil"/>
              <w:right w:val="nil"/>
            </w:tcBorders>
            <w:vAlign w:val="bottom"/>
          </w:tcPr>
          <w:p w14:paraId="42EEF8B2" w14:textId="1EA90F6E" w:rsidR="009719D1" w:rsidRPr="00EA3621" w:rsidRDefault="00D563A6" w:rsidP="009719D1">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9.696</w:t>
            </w:r>
          </w:p>
        </w:tc>
        <w:tc>
          <w:tcPr>
            <w:tcW w:w="1156" w:type="dxa"/>
            <w:tcBorders>
              <w:top w:val="nil"/>
              <w:left w:val="nil"/>
              <w:bottom w:val="nil"/>
              <w:right w:val="nil"/>
            </w:tcBorders>
            <w:shd w:val="clear" w:color="auto" w:fill="auto"/>
            <w:vAlign w:val="bottom"/>
          </w:tcPr>
          <w:p w14:paraId="64C78FE4" w14:textId="3635BD21" w:rsidR="009719D1" w:rsidRPr="00EA3621" w:rsidRDefault="009719D1" w:rsidP="009719D1">
            <w:pPr>
              <w:jc w:val="right"/>
              <w:rPr>
                <w:rFonts w:ascii="Calibri" w:eastAsia="Calibri" w:hAnsi="Calibri" w:cs="Calibri"/>
                <w:color w:val="000000"/>
                <w:sz w:val="18"/>
                <w:szCs w:val="18"/>
                <w:lang w:eastAsia="hr-HR"/>
              </w:rPr>
            </w:pPr>
            <w:r w:rsidRPr="00EA3621">
              <w:rPr>
                <w:rFonts w:ascii="Calibri" w:eastAsia="Calibri" w:hAnsi="Calibri" w:cs="Arial"/>
                <w:color w:val="000000"/>
                <w:sz w:val="18"/>
                <w:szCs w:val="18"/>
              </w:rPr>
              <w:t>9.622</w:t>
            </w:r>
          </w:p>
        </w:tc>
        <w:tc>
          <w:tcPr>
            <w:tcW w:w="1156" w:type="dxa"/>
            <w:tcBorders>
              <w:top w:val="nil"/>
              <w:left w:val="nil"/>
              <w:bottom w:val="nil"/>
              <w:right w:val="nil"/>
            </w:tcBorders>
            <w:vAlign w:val="bottom"/>
          </w:tcPr>
          <w:p w14:paraId="56E805C1" w14:textId="3D80BF50" w:rsidR="009719D1" w:rsidRPr="00EA3621" w:rsidRDefault="00D563A6" w:rsidP="009719D1">
            <w:pPr>
              <w:jc w:val="right"/>
              <w:rPr>
                <w:rFonts w:ascii="Calibri" w:eastAsia="Calibri" w:hAnsi="Calibri" w:cs="Arial"/>
                <w:color w:val="000000"/>
                <w:sz w:val="18"/>
                <w:szCs w:val="18"/>
              </w:rPr>
            </w:pPr>
            <w:r>
              <w:rPr>
                <w:rFonts w:ascii="Calibri" w:eastAsia="Calibri" w:hAnsi="Calibri" w:cs="Arial"/>
                <w:color w:val="000000"/>
                <w:sz w:val="18"/>
                <w:szCs w:val="18"/>
              </w:rPr>
              <w:t>9.696</w:t>
            </w:r>
          </w:p>
        </w:tc>
        <w:tc>
          <w:tcPr>
            <w:tcW w:w="1156" w:type="dxa"/>
            <w:tcBorders>
              <w:top w:val="nil"/>
              <w:left w:val="nil"/>
              <w:bottom w:val="nil"/>
              <w:right w:val="nil"/>
            </w:tcBorders>
            <w:vAlign w:val="bottom"/>
          </w:tcPr>
          <w:p w14:paraId="1E31947B" w14:textId="79B021D6"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9.622</w:t>
            </w:r>
          </w:p>
        </w:tc>
      </w:tr>
      <w:tr w:rsidR="009719D1" w:rsidRPr="00EA3621" w14:paraId="2572F48D" w14:textId="77777777" w:rsidTr="009719D1">
        <w:trPr>
          <w:trHeight w:val="229"/>
        </w:trPr>
        <w:tc>
          <w:tcPr>
            <w:tcW w:w="5034" w:type="dxa"/>
            <w:gridSpan w:val="3"/>
            <w:tcBorders>
              <w:top w:val="nil"/>
              <w:left w:val="nil"/>
              <w:bottom w:val="nil"/>
              <w:right w:val="nil"/>
            </w:tcBorders>
            <w:shd w:val="clear" w:color="auto" w:fill="auto"/>
            <w:noWrap/>
            <w:vAlign w:val="bottom"/>
          </w:tcPr>
          <w:p w14:paraId="542E900F" w14:textId="77777777" w:rsidR="009719D1" w:rsidRPr="00EA3621" w:rsidRDefault="009719D1" w:rsidP="009719D1">
            <w:pPr>
              <w:rPr>
                <w:rFonts w:ascii="Calibri" w:eastAsia="Calibri" w:hAnsi="Calibri" w:cs="Arial"/>
                <w:i/>
                <w:color w:val="000000"/>
                <w:sz w:val="18"/>
                <w:szCs w:val="18"/>
              </w:rPr>
            </w:pPr>
            <w:r w:rsidRPr="00EA3621">
              <w:rPr>
                <w:rFonts w:ascii="Calibri" w:eastAsia="Calibri" w:hAnsi="Calibri" w:cs="Arial"/>
                <w:i/>
                <w:color w:val="000000"/>
                <w:sz w:val="18"/>
                <w:szCs w:val="18"/>
              </w:rPr>
              <w:t>Obveznice trgovačkih društava u kunama:</w:t>
            </w:r>
          </w:p>
        </w:tc>
        <w:tc>
          <w:tcPr>
            <w:tcW w:w="1197" w:type="dxa"/>
            <w:tcBorders>
              <w:top w:val="nil"/>
              <w:left w:val="nil"/>
              <w:bottom w:val="nil"/>
              <w:right w:val="nil"/>
            </w:tcBorders>
            <w:shd w:val="clear" w:color="auto" w:fill="auto"/>
            <w:noWrap/>
            <w:vAlign w:val="bottom"/>
          </w:tcPr>
          <w:p w14:paraId="195977AD" w14:textId="77777777" w:rsidR="009719D1" w:rsidRPr="00EA3621" w:rsidRDefault="009719D1" w:rsidP="009719D1">
            <w:pPr>
              <w:jc w:val="center"/>
              <w:rPr>
                <w:rFonts w:ascii="Calibri" w:eastAsia="Calibri" w:hAnsi="Calibri" w:cs="Arial"/>
                <w:color w:val="000000"/>
                <w:sz w:val="18"/>
                <w:szCs w:val="18"/>
              </w:rPr>
            </w:pPr>
          </w:p>
        </w:tc>
        <w:tc>
          <w:tcPr>
            <w:tcW w:w="1156" w:type="dxa"/>
            <w:tcBorders>
              <w:top w:val="nil"/>
              <w:left w:val="nil"/>
              <w:bottom w:val="nil"/>
              <w:right w:val="nil"/>
            </w:tcBorders>
            <w:vAlign w:val="bottom"/>
          </w:tcPr>
          <w:p w14:paraId="1850F4BA" w14:textId="77777777" w:rsidR="009719D1" w:rsidRPr="00EA3621" w:rsidRDefault="009719D1" w:rsidP="009719D1">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shd w:val="clear" w:color="auto" w:fill="auto"/>
            <w:vAlign w:val="bottom"/>
          </w:tcPr>
          <w:p w14:paraId="74C944FB" w14:textId="77777777" w:rsidR="009719D1" w:rsidRPr="00EA3621" w:rsidRDefault="009719D1" w:rsidP="009719D1">
            <w:pPr>
              <w:jc w:val="right"/>
              <w:rPr>
                <w:rFonts w:ascii="Calibri" w:eastAsia="Calibri" w:hAnsi="Calibri" w:cs="Calibri"/>
                <w:color w:val="000000"/>
                <w:sz w:val="18"/>
                <w:szCs w:val="18"/>
                <w:lang w:eastAsia="hr-HR"/>
              </w:rPr>
            </w:pPr>
          </w:p>
        </w:tc>
        <w:tc>
          <w:tcPr>
            <w:tcW w:w="1156" w:type="dxa"/>
            <w:tcBorders>
              <w:top w:val="nil"/>
              <w:left w:val="nil"/>
              <w:bottom w:val="nil"/>
              <w:right w:val="nil"/>
            </w:tcBorders>
            <w:vAlign w:val="bottom"/>
          </w:tcPr>
          <w:p w14:paraId="686840F9" w14:textId="77777777" w:rsidR="009719D1" w:rsidRPr="00EA3621" w:rsidRDefault="009719D1" w:rsidP="009719D1">
            <w:pPr>
              <w:jc w:val="right"/>
              <w:rPr>
                <w:rFonts w:ascii="Calibri" w:eastAsia="Calibri" w:hAnsi="Calibri" w:cs="Arial"/>
                <w:color w:val="000000"/>
                <w:sz w:val="18"/>
                <w:szCs w:val="18"/>
              </w:rPr>
            </w:pPr>
          </w:p>
        </w:tc>
        <w:tc>
          <w:tcPr>
            <w:tcW w:w="1156" w:type="dxa"/>
            <w:tcBorders>
              <w:top w:val="nil"/>
              <w:left w:val="nil"/>
              <w:bottom w:val="nil"/>
              <w:right w:val="nil"/>
            </w:tcBorders>
            <w:vAlign w:val="bottom"/>
          </w:tcPr>
          <w:p w14:paraId="029190F7" w14:textId="77777777" w:rsidR="009719D1" w:rsidRPr="00EA3621" w:rsidRDefault="009719D1" w:rsidP="009719D1">
            <w:pPr>
              <w:jc w:val="right"/>
              <w:rPr>
                <w:rFonts w:ascii="Calibri" w:eastAsia="Calibri" w:hAnsi="Calibri" w:cs="Arial"/>
                <w:color w:val="000000"/>
                <w:sz w:val="18"/>
                <w:szCs w:val="18"/>
              </w:rPr>
            </w:pPr>
          </w:p>
        </w:tc>
      </w:tr>
      <w:tr w:rsidR="009719D1" w:rsidRPr="00EA3621" w14:paraId="6A99DCF4" w14:textId="77777777" w:rsidTr="009719D1">
        <w:trPr>
          <w:trHeight w:val="229"/>
        </w:trPr>
        <w:tc>
          <w:tcPr>
            <w:tcW w:w="2694" w:type="dxa"/>
            <w:tcBorders>
              <w:top w:val="nil"/>
              <w:left w:val="nil"/>
              <w:bottom w:val="nil"/>
              <w:right w:val="nil"/>
            </w:tcBorders>
            <w:shd w:val="clear" w:color="auto" w:fill="auto"/>
            <w:noWrap/>
            <w:vAlign w:val="bottom"/>
          </w:tcPr>
          <w:p w14:paraId="461C8E21" w14:textId="77777777" w:rsidR="009719D1" w:rsidRPr="00EA3621" w:rsidRDefault="009719D1" w:rsidP="009719D1">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lang w:eastAsia="hr-HR"/>
              </w:rPr>
              <w:t>JDGL-O-24XA</w:t>
            </w:r>
          </w:p>
        </w:tc>
        <w:tc>
          <w:tcPr>
            <w:tcW w:w="1219" w:type="dxa"/>
            <w:tcBorders>
              <w:top w:val="nil"/>
              <w:left w:val="nil"/>
              <w:bottom w:val="nil"/>
              <w:right w:val="nil"/>
            </w:tcBorders>
            <w:shd w:val="clear" w:color="auto" w:fill="auto"/>
            <w:noWrap/>
            <w:vAlign w:val="bottom"/>
          </w:tcPr>
          <w:p w14:paraId="50856EB7" w14:textId="77777777" w:rsidR="009719D1" w:rsidRPr="00EA3621" w:rsidRDefault="009719D1" w:rsidP="009719D1">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lang w:eastAsia="hr-HR"/>
              </w:rPr>
              <w:t>18.12.2019.</w:t>
            </w:r>
          </w:p>
        </w:tc>
        <w:tc>
          <w:tcPr>
            <w:tcW w:w="1121" w:type="dxa"/>
            <w:tcBorders>
              <w:top w:val="nil"/>
              <w:left w:val="nil"/>
              <w:bottom w:val="nil"/>
              <w:right w:val="nil"/>
            </w:tcBorders>
            <w:shd w:val="clear" w:color="auto" w:fill="auto"/>
            <w:noWrap/>
            <w:vAlign w:val="bottom"/>
          </w:tcPr>
          <w:p w14:paraId="29F53D72" w14:textId="77777777" w:rsidR="009719D1" w:rsidRPr="00EA3621" w:rsidRDefault="009719D1" w:rsidP="009719D1">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lang w:eastAsia="hr-HR"/>
              </w:rPr>
              <w:t>18.12.2024.</w:t>
            </w:r>
          </w:p>
        </w:tc>
        <w:tc>
          <w:tcPr>
            <w:tcW w:w="1197" w:type="dxa"/>
            <w:tcBorders>
              <w:top w:val="nil"/>
              <w:left w:val="nil"/>
              <w:bottom w:val="nil"/>
              <w:right w:val="nil"/>
            </w:tcBorders>
            <w:shd w:val="clear" w:color="auto" w:fill="auto"/>
            <w:noWrap/>
            <w:vAlign w:val="bottom"/>
          </w:tcPr>
          <w:p w14:paraId="40430585" w14:textId="77777777" w:rsidR="009719D1" w:rsidRPr="00EA3621" w:rsidRDefault="009719D1" w:rsidP="009719D1">
            <w:pPr>
              <w:jc w:val="center"/>
              <w:rPr>
                <w:rFonts w:ascii="Calibri" w:eastAsia="Calibri" w:hAnsi="Calibri" w:cs="Times New Roman"/>
                <w:color w:val="000000"/>
                <w:sz w:val="18"/>
                <w:szCs w:val="18"/>
              </w:rPr>
            </w:pPr>
            <w:r w:rsidRPr="00EA3621">
              <w:rPr>
                <w:rFonts w:ascii="Calibri" w:eastAsia="Calibri" w:hAnsi="Calibri" w:cs="Times New Roman"/>
                <w:color w:val="000000"/>
                <w:sz w:val="18"/>
                <w:szCs w:val="18"/>
              </w:rPr>
              <w:t>1,75</w:t>
            </w:r>
          </w:p>
        </w:tc>
        <w:tc>
          <w:tcPr>
            <w:tcW w:w="1156" w:type="dxa"/>
            <w:tcBorders>
              <w:top w:val="nil"/>
              <w:left w:val="nil"/>
              <w:bottom w:val="nil"/>
              <w:right w:val="nil"/>
            </w:tcBorders>
            <w:vAlign w:val="bottom"/>
          </w:tcPr>
          <w:p w14:paraId="6637A79D" w14:textId="0465FB5E" w:rsidR="009719D1" w:rsidRPr="00EA3621" w:rsidRDefault="00D563A6" w:rsidP="009719D1">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995</w:t>
            </w:r>
          </w:p>
        </w:tc>
        <w:tc>
          <w:tcPr>
            <w:tcW w:w="1156" w:type="dxa"/>
            <w:tcBorders>
              <w:top w:val="nil"/>
              <w:left w:val="nil"/>
              <w:bottom w:val="nil"/>
              <w:right w:val="nil"/>
            </w:tcBorders>
            <w:vAlign w:val="bottom"/>
          </w:tcPr>
          <w:p w14:paraId="00262C3F" w14:textId="750F172F" w:rsidR="009719D1" w:rsidRPr="00EA3621" w:rsidRDefault="009719D1" w:rsidP="009719D1">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977</w:t>
            </w:r>
          </w:p>
        </w:tc>
        <w:tc>
          <w:tcPr>
            <w:tcW w:w="1156" w:type="dxa"/>
            <w:tcBorders>
              <w:top w:val="nil"/>
              <w:left w:val="nil"/>
              <w:bottom w:val="nil"/>
              <w:right w:val="nil"/>
            </w:tcBorders>
            <w:shd w:val="clear" w:color="auto" w:fill="auto"/>
            <w:vAlign w:val="bottom"/>
          </w:tcPr>
          <w:p w14:paraId="537C2A2D" w14:textId="0F384212" w:rsidR="009719D1" w:rsidRPr="00EA3621" w:rsidRDefault="00D563A6" w:rsidP="009719D1">
            <w:pPr>
              <w:jc w:val="right"/>
              <w:rPr>
                <w:rFonts w:ascii="Calibri" w:eastAsia="Calibri" w:hAnsi="Calibri" w:cs="Arial"/>
                <w:color w:val="000000"/>
                <w:sz w:val="18"/>
                <w:szCs w:val="18"/>
              </w:rPr>
            </w:pPr>
            <w:r>
              <w:rPr>
                <w:rFonts w:ascii="Calibri" w:eastAsia="Calibri" w:hAnsi="Calibri" w:cs="Arial"/>
                <w:color w:val="000000"/>
                <w:sz w:val="18"/>
                <w:szCs w:val="18"/>
              </w:rPr>
              <w:t>-</w:t>
            </w:r>
          </w:p>
        </w:tc>
        <w:tc>
          <w:tcPr>
            <w:tcW w:w="1156" w:type="dxa"/>
            <w:tcBorders>
              <w:top w:val="nil"/>
              <w:left w:val="nil"/>
              <w:bottom w:val="nil"/>
              <w:right w:val="nil"/>
            </w:tcBorders>
            <w:vAlign w:val="bottom"/>
          </w:tcPr>
          <w:p w14:paraId="5D6AF084" w14:textId="65AF5664"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Arial"/>
                <w:color w:val="000000"/>
                <w:sz w:val="18"/>
                <w:szCs w:val="18"/>
              </w:rPr>
              <w:t>-</w:t>
            </w:r>
          </w:p>
        </w:tc>
      </w:tr>
      <w:tr w:rsidR="009719D1" w:rsidRPr="00EA3621" w14:paraId="7DB42F80" w14:textId="77777777" w:rsidTr="009719D1">
        <w:trPr>
          <w:trHeight w:val="229"/>
        </w:trPr>
        <w:tc>
          <w:tcPr>
            <w:tcW w:w="2694" w:type="dxa"/>
            <w:tcBorders>
              <w:top w:val="nil"/>
              <w:left w:val="nil"/>
              <w:bottom w:val="nil"/>
              <w:right w:val="nil"/>
            </w:tcBorders>
            <w:shd w:val="clear" w:color="auto" w:fill="auto"/>
            <w:noWrap/>
            <w:vAlign w:val="bottom"/>
          </w:tcPr>
          <w:p w14:paraId="2BBE7726" w14:textId="77777777" w:rsidR="009719D1" w:rsidRPr="00EA3621" w:rsidRDefault="009719D1" w:rsidP="009719D1">
            <w:pPr>
              <w:jc w:val="right"/>
              <w:rPr>
                <w:rFonts w:ascii="Calibri" w:eastAsia="Calibri" w:hAnsi="Calibri" w:cs="Times New Roman"/>
                <w:color w:val="000000"/>
                <w:sz w:val="18"/>
                <w:szCs w:val="18"/>
                <w:lang w:eastAsia="hr-HR"/>
              </w:rPr>
            </w:pPr>
            <w:r w:rsidRPr="00EA3621">
              <w:rPr>
                <w:rFonts w:ascii="Calibri" w:eastAsia="Calibri" w:hAnsi="Calibri" w:cs="Arial"/>
                <w:color w:val="000000"/>
                <w:sz w:val="18"/>
                <w:szCs w:val="18"/>
              </w:rPr>
              <w:t xml:space="preserve">                               HRATGRO25CA5</w:t>
            </w:r>
          </w:p>
        </w:tc>
        <w:tc>
          <w:tcPr>
            <w:tcW w:w="1219" w:type="dxa"/>
            <w:tcBorders>
              <w:top w:val="nil"/>
              <w:left w:val="nil"/>
              <w:bottom w:val="nil"/>
              <w:right w:val="nil"/>
            </w:tcBorders>
            <w:shd w:val="clear" w:color="auto" w:fill="auto"/>
            <w:noWrap/>
            <w:vAlign w:val="bottom"/>
          </w:tcPr>
          <w:p w14:paraId="44EDC5F8" w14:textId="77777777" w:rsidR="009719D1" w:rsidRPr="00EA3621" w:rsidRDefault="009719D1" w:rsidP="009719D1">
            <w:pPr>
              <w:jc w:val="right"/>
              <w:rPr>
                <w:rFonts w:ascii="Calibri" w:eastAsia="Calibri" w:hAnsi="Calibri" w:cs="Times New Roman"/>
                <w:color w:val="000000"/>
                <w:sz w:val="18"/>
                <w:szCs w:val="18"/>
                <w:lang w:eastAsia="hr-HR"/>
              </w:rPr>
            </w:pPr>
            <w:r w:rsidRPr="00EA3621">
              <w:rPr>
                <w:rFonts w:ascii="Calibri" w:eastAsia="Calibri" w:hAnsi="Calibri" w:cs="Arial"/>
                <w:color w:val="000000"/>
                <w:sz w:val="18"/>
                <w:szCs w:val="18"/>
              </w:rPr>
              <w:t xml:space="preserve">11.12.2020.      </w:t>
            </w:r>
          </w:p>
        </w:tc>
        <w:tc>
          <w:tcPr>
            <w:tcW w:w="1121" w:type="dxa"/>
            <w:tcBorders>
              <w:top w:val="nil"/>
              <w:left w:val="nil"/>
              <w:bottom w:val="nil"/>
              <w:right w:val="nil"/>
            </w:tcBorders>
            <w:shd w:val="clear" w:color="auto" w:fill="auto"/>
            <w:noWrap/>
            <w:vAlign w:val="bottom"/>
          </w:tcPr>
          <w:p w14:paraId="70D09AC6" w14:textId="77777777" w:rsidR="009719D1" w:rsidRPr="00EA3621" w:rsidRDefault="009719D1" w:rsidP="009719D1">
            <w:pPr>
              <w:jc w:val="right"/>
              <w:rPr>
                <w:rFonts w:ascii="Calibri" w:eastAsia="Calibri" w:hAnsi="Calibri" w:cs="Times New Roman"/>
                <w:color w:val="000000"/>
                <w:sz w:val="18"/>
                <w:szCs w:val="18"/>
                <w:lang w:eastAsia="hr-HR"/>
              </w:rPr>
            </w:pPr>
            <w:r w:rsidRPr="00EA3621">
              <w:rPr>
                <w:rFonts w:ascii="Calibri" w:eastAsia="Calibri" w:hAnsi="Calibri" w:cs="Times New Roman"/>
                <w:color w:val="000000"/>
                <w:sz w:val="18"/>
                <w:szCs w:val="18"/>
              </w:rPr>
              <w:t>11.12.2025.</w:t>
            </w:r>
          </w:p>
        </w:tc>
        <w:tc>
          <w:tcPr>
            <w:tcW w:w="1197" w:type="dxa"/>
            <w:tcBorders>
              <w:top w:val="nil"/>
              <w:left w:val="nil"/>
              <w:bottom w:val="nil"/>
              <w:right w:val="nil"/>
            </w:tcBorders>
            <w:shd w:val="clear" w:color="auto" w:fill="auto"/>
            <w:noWrap/>
            <w:vAlign w:val="bottom"/>
          </w:tcPr>
          <w:p w14:paraId="0DCE9C69" w14:textId="77777777" w:rsidR="009719D1" w:rsidRPr="00EA3621" w:rsidRDefault="009719D1" w:rsidP="009719D1">
            <w:pPr>
              <w:jc w:val="center"/>
              <w:rPr>
                <w:rFonts w:ascii="Calibri" w:eastAsia="Calibri" w:hAnsi="Calibri" w:cs="Times New Roman"/>
                <w:color w:val="000000"/>
                <w:sz w:val="18"/>
                <w:szCs w:val="18"/>
              </w:rPr>
            </w:pPr>
            <w:r w:rsidRPr="00EA3621">
              <w:rPr>
                <w:rFonts w:ascii="Calibri" w:eastAsia="Calibri" w:hAnsi="Calibri" w:cs="Calibri"/>
                <w:color w:val="000000"/>
                <w:sz w:val="18"/>
                <w:szCs w:val="18"/>
              </w:rPr>
              <w:t>0,88</w:t>
            </w:r>
          </w:p>
        </w:tc>
        <w:tc>
          <w:tcPr>
            <w:tcW w:w="1156" w:type="dxa"/>
            <w:tcBorders>
              <w:top w:val="nil"/>
              <w:left w:val="nil"/>
              <w:bottom w:val="nil"/>
              <w:right w:val="nil"/>
            </w:tcBorders>
            <w:vAlign w:val="bottom"/>
          </w:tcPr>
          <w:p w14:paraId="4A5332FF" w14:textId="028F2BB9" w:rsidR="009719D1" w:rsidRPr="00EA3621" w:rsidRDefault="00D563A6" w:rsidP="009719D1">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1.378</w:t>
            </w:r>
          </w:p>
        </w:tc>
        <w:tc>
          <w:tcPr>
            <w:tcW w:w="1156" w:type="dxa"/>
            <w:tcBorders>
              <w:top w:val="nil"/>
              <w:left w:val="nil"/>
              <w:bottom w:val="nil"/>
              <w:right w:val="nil"/>
            </w:tcBorders>
            <w:vAlign w:val="bottom"/>
          </w:tcPr>
          <w:p w14:paraId="74D84C15" w14:textId="129224F4" w:rsidR="009719D1" w:rsidRPr="00EA3621" w:rsidRDefault="009719D1" w:rsidP="009719D1">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1.378</w:t>
            </w:r>
          </w:p>
        </w:tc>
        <w:tc>
          <w:tcPr>
            <w:tcW w:w="1156" w:type="dxa"/>
            <w:tcBorders>
              <w:top w:val="nil"/>
              <w:left w:val="nil"/>
              <w:bottom w:val="nil"/>
              <w:right w:val="nil"/>
            </w:tcBorders>
            <w:shd w:val="clear" w:color="auto" w:fill="auto"/>
            <w:vAlign w:val="bottom"/>
          </w:tcPr>
          <w:p w14:paraId="28EBAD9A" w14:textId="498CFF65" w:rsidR="009719D1" w:rsidRPr="00EA3621" w:rsidRDefault="00D563A6" w:rsidP="009719D1">
            <w:pPr>
              <w:jc w:val="right"/>
              <w:rPr>
                <w:rFonts w:ascii="Calibri" w:eastAsia="Calibri" w:hAnsi="Calibri" w:cs="Arial"/>
                <w:color w:val="000000"/>
                <w:sz w:val="18"/>
                <w:szCs w:val="18"/>
              </w:rPr>
            </w:pPr>
            <w:r>
              <w:rPr>
                <w:rFonts w:ascii="Calibri" w:eastAsia="Calibri" w:hAnsi="Calibri" w:cs="Arial"/>
                <w:color w:val="000000"/>
                <w:sz w:val="18"/>
                <w:szCs w:val="18"/>
              </w:rPr>
              <w:t>-</w:t>
            </w:r>
          </w:p>
        </w:tc>
        <w:tc>
          <w:tcPr>
            <w:tcW w:w="1156" w:type="dxa"/>
            <w:tcBorders>
              <w:top w:val="nil"/>
              <w:left w:val="nil"/>
              <w:bottom w:val="nil"/>
              <w:right w:val="nil"/>
            </w:tcBorders>
            <w:vAlign w:val="bottom"/>
          </w:tcPr>
          <w:p w14:paraId="746FBD0A" w14:textId="590065DC" w:rsidR="009719D1" w:rsidRPr="00EA3621" w:rsidRDefault="009719D1" w:rsidP="009719D1">
            <w:pPr>
              <w:jc w:val="right"/>
              <w:rPr>
                <w:rFonts w:ascii="Calibri" w:eastAsia="Calibri" w:hAnsi="Calibri" w:cs="Arial"/>
                <w:color w:val="000000"/>
                <w:sz w:val="18"/>
                <w:szCs w:val="18"/>
              </w:rPr>
            </w:pPr>
            <w:r w:rsidRPr="00EA3621">
              <w:rPr>
                <w:rFonts w:ascii="Calibri" w:eastAsia="Calibri" w:hAnsi="Calibri" w:cs="Calibri"/>
                <w:color w:val="000000"/>
                <w:sz w:val="18"/>
                <w:szCs w:val="18"/>
                <w:lang w:eastAsia="hr-HR"/>
              </w:rPr>
              <w:t>-</w:t>
            </w:r>
          </w:p>
        </w:tc>
      </w:tr>
      <w:tr w:rsidR="00D563A6" w:rsidRPr="00EA3621" w14:paraId="0E93A72D" w14:textId="77777777" w:rsidTr="005324AC">
        <w:trPr>
          <w:trHeight w:val="229"/>
        </w:trPr>
        <w:tc>
          <w:tcPr>
            <w:tcW w:w="3913" w:type="dxa"/>
            <w:gridSpan w:val="2"/>
            <w:tcBorders>
              <w:top w:val="nil"/>
              <w:left w:val="nil"/>
              <w:bottom w:val="nil"/>
              <w:right w:val="nil"/>
            </w:tcBorders>
            <w:shd w:val="clear" w:color="auto" w:fill="auto"/>
            <w:noWrap/>
            <w:vAlign w:val="bottom"/>
            <w:hideMark/>
          </w:tcPr>
          <w:p w14:paraId="048F3FE8" w14:textId="77777777" w:rsidR="00D563A6" w:rsidRPr="00EA3621" w:rsidRDefault="00D563A6" w:rsidP="00D563A6">
            <w:pPr>
              <w:rPr>
                <w:rFonts w:ascii="Calibri" w:eastAsia="Calibri" w:hAnsi="Calibri" w:cs="Arial"/>
                <w:color w:val="000000"/>
                <w:sz w:val="18"/>
                <w:szCs w:val="18"/>
              </w:rPr>
            </w:pPr>
            <w:r w:rsidRPr="00EA3621">
              <w:rPr>
                <w:rFonts w:ascii="Calibri" w:eastAsia="Calibri" w:hAnsi="Calibri" w:cs="Arial"/>
                <w:color w:val="000000"/>
                <w:sz w:val="18"/>
                <w:szCs w:val="18"/>
              </w:rPr>
              <w:t>Trezorski zapisi, kunski do 364 dana</w:t>
            </w:r>
          </w:p>
        </w:tc>
        <w:tc>
          <w:tcPr>
            <w:tcW w:w="1121" w:type="dxa"/>
            <w:tcBorders>
              <w:top w:val="nil"/>
              <w:left w:val="nil"/>
              <w:bottom w:val="nil"/>
              <w:right w:val="nil"/>
            </w:tcBorders>
            <w:shd w:val="clear" w:color="auto" w:fill="auto"/>
            <w:noWrap/>
            <w:vAlign w:val="bottom"/>
            <w:hideMark/>
          </w:tcPr>
          <w:p w14:paraId="06936B3F" w14:textId="77777777" w:rsidR="00D563A6" w:rsidRPr="00EA3621" w:rsidRDefault="00D563A6" w:rsidP="00D563A6">
            <w:pPr>
              <w:jc w:val="right"/>
              <w:rPr>
                <w:rFonts w:ascii="Calibri" w:eastAsia="Calibri" w:hAnsi="Calibri" w:cs="Times New Roman"/>
                <w:color w:val="000000"/>
                <w:sz w:val="18"/>
                <w:szCs w:val="18"/>
              </w:rPr>
            </w:pPr>
          </w:p>
        </w:tc>
        <w:tc>
          <w:tcPr>
            <w:tcW w:w="1197" w:type="dxa"/>
            <w:tcBorders>
              <w:top w:val="nil"/>
              <w:left w:val="nil"/>
              <w:bottom w:val="nil"/>
              <w:right w:val="nil"/>
            </w:tcBorders>
            <w:shd w:val="clear" w:color="auto" w:fill="auto"/>
            <w:noWrap/>
            <w:vAlign w:val="bottom"/>
          </w:tcPr>
          <w:p w14:paraId="6085F9B2" w14:textId="5B6A512F" w:rsidR="00D563A6" w:rsidRPr="00D414B6" w:rsidRDefault="00AD77C4" w:rsidP="00D563A6">
            <w:pPr>
              <w:jc w:val="center"/>
              <w:rPr>
                <w:rFonts w:ascii="Calibri" w:eastAsia="Calibri" w:hAnsi="Calibri" w:cs="Calibri"/>
                <w:color w:val="000000"/>
                <w:sz w:val="18"/>
                <w:szCs w:val="18"/>
              </w:rPr>
            </w:pPr>
            <w:r>
              <w:rPr>
                <w:rFonts w:ascii="Calibri" w:eastAsia="Calibri" w:hAnsi="Calibri" w:cs="Calibri"/>
                <w:color w:val="000000"/>
                <w:sz w:val="18"/>
                <w:szCs w:val="18"/>
              </w:rPr>
              <w:t>(0,035-0,019)</w:t>
            </w:r>
          </w:p>
        </w:tc>
        <w:tc>
          <w:tcPr>
            <w:tcW w:w="1156" w:type="dxa"/>
            <w:tcBorders>
              <w:top w:val="nil"/>
              <w:left w:val="nil"/>
              <w:bottom w:val="nil"/>
              <w:right w:val="nil"/>
            </w:tcBorders>
            <w:vAlign w:val="bottom"/>
          </w:tcPr>
          <w:p w14:paraId="0EC90925" w14:textId="46F35773" w:rsidR="00D563A6" w:rsidRPr="00D563A6" w:rsidRDefault="00D563A6" w:rsidP="00D563A6">
            <w:pPr>
              <w:jc w:val="right"/>
              <w:rPr>
                <w:rFonts w:ascii="Calibri" w:eastAsia="Calibri" w:hAnsi="Calibri" w:cs="Calibri"/>
                <w:color w:val="000000"/>
                <w:sz w:val="18"/>
                <w:szCs w:val="18"/>
                <w:lang w:eastAsia="hr-HR"/>
              </w:rPr>
            </w:pPr>
            <w:r w:rsidRPr="005324AC">
              <w:rPr>
                <w:sz w:val="18"/>
                <w:szCs w:val="18"/>
              </w:rPr>
              <w:t>1.299.912</w:t>
            </w:r>
          </w:p>
        </w:tc>
        <w:tc>
          <w:tcPr>
            <w:tcW w:w="1156" w:type="dxa"/>
            <w:tcBorders>
              <w:top w:val="nil"/>
              <w:left w:val="nil"/>
              <w:bottom w:val="nil"/>
              <w:right w:val="nil"/>
            </w:tcBorders>
            <w:shd w:val="clear" w:color="auto" w:fill="auto"/>
            <w:vAlign w:val="bottom"/>
          </w:tcPr>
          <w:p w14:paraId="51707DFF" w14:textId="7DE7D7EC" w:rsidR="00D563A6" w:rsidRPr="00D563A6" w:rsidRDefault="00D563A6" w:rsidP="00D563A6">
            <w:pPr>
              <w:jc w:val="right"/>
              <w:rPr>
                <w:rFonts w:ascii="Calibri" w:eastAsia="Calibri" w:hAnsi="Calibri" w:cs="Calibri"/>
                <w:color w:val="000000"/>
                <w:sz w:val="18"/>
                <w:szCs w:val="18"/>
                <w:lang w:eastAsia="hr-HR"/>
              </w:rPr>
            </w:pPr>
            <w:r w:rsidRPr="00D563A6">
              <w:rPr>
                <w:rFonts w:ascii="Calibri" w:eastAsia="Calibri" w:hAnsi="Calibri" w:cs="Calibri"/>
                <w:color w:val="000000"/>
                <w:sz w:val="18"/>
                <w:szCs w:val="18"/>
                <w:lang w:eastAsia="hr-HR"/>
              </w:rPr>
              <w:t>1.009.812</w:t>
            </w:r>
          </w:p>
        </w:tc>
        <w:tc>
          <w:tcPr>
            <w:tcW w:w="1156" w:type="dxa"/>
            <w:tcBorders>
              <w:top w:val="nil"/>
              <w:left w:val="nil"/>
              <w:bottom w:val="nil"/>
              <w:right w:val="nil"/>
            </w:tcBorders>
            <w:vAlign w:val="bottom"/>
          </w:tcPr>
          <w:p w14:paraId="639E8A42" w14:textId="5F3DE2FA" w:rsidR="00D563A6" w:rsidRPr="00EA3621" w:rsidRDefault="00D563A6" w:rsidP="00D563A6">
            <w:pPr>
              <w:jc w:val="right"/>
              <w:rPr>
                <w:rFonts w:ascii="Calibri" w:eastAsia="Calibri" w:hAnsi="Calibri" w:cs="Calibri"/>
                <w:color w:val="000000"/>
                <w:sz w:val="18"/>
                <w:szCs w:val="18"/>
                <w:lang w:eastAsia="hr-HR"/>
              </w:rPr>
            </w:pPr>
            <w:r w:rsidRPr="0079308F">
              <w:rPr>
                <w:sz w:val="18"/>
                <w:szCs w:val="18"/>
              </w:rPr>
              <w:t>1.299.912</w:t>
            </w:r>
          </w:p>
        </w:tc>
        <w:tc>
          <w:tcPr>
            <w:tcW w:w="1156" w:type="dxa"/>
            <w:tcBorders>
              <w:top w:val="nil"/>
              <w:left w:val="nil"/>
              <w:bottom w:val="nil"/>
              <w:right w:val="nil"/>
            </w:tcBorders>
            <w:shd w:val="clear" w:color="auto" w:fill="auto"/>
            <w:vAlign w:val="bottom"/>
          </w:tcPr>
          <w:p w14:paraId="542AF206" w14:textId="1D4B2FC0" w:rsidR="00D563A6" w:rsidRPr="00EA3621" w:rsidRDefault="00D563A6" w:rsidP="00D563A6">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1.009.812</w:t>
            </w:r>
          </w:p>
        </w:tc>
      </w:tr>
      <w:tr w:rsidR="00D563A6" w:rsidRPr="00EA3621" w14:paraId="2B153D29" w14:textId="77777777" w:rsidTr="005324AC">
        <w:trPr>
          <w:trHeight w:val="229"/>
        </w:trPr>
        <w:tc>
          <w:tcPr>
            <w:tcW w:w="3913" w:type="dxa"/>
            <w:gridSpan w:val="2"/>
            <w:tcBorders>
              <w:top w:val="nil"/>
              <w:left w:val="nil"/>
              <w:right w:val="nil"/>
            </w:tcBorders>
            <w:shd w:val="clear" w:color="auto" w:fill="auto"/>
            <w:noWrap/>
            <w:vAlign w:val="bottom"/>
          </w:tcPr>
          <w:p w14:paraId="1581F70E" w14:textId="77777777" w:rsidR="00D563A6" w:rsidRPr="00EA3621" w:rsidRDefault="00D563A6" w:rsidP="00D563A6">
            <w:pPr>
              <w:rPr>
                <w:rFonts w:ascii="Calibri" w:eastAsia="Calibri" w:hAnsi="Calibri" w:cs="Arial"/>
                <w:color w:val="000000"/>
                <w:sz w:val="18"/>
                <w:szCs w:val="18"/>
              </w:rPr>
            </w:pPr>
            <w:r w:rsidRPr="00EA3621">
              <w:rPr>
                <w:rFonts w:ascii="Calibri" w:eastAsia="Calibri" w:hAnsi="Calibri" w:cs="Arial"/>
                <w:color w:val="000000"/>
                <w:sz w:val="18"/>
                <w:szCs w:val="18"/>
              </w:rPr>
              <w:t>Trezorski zapisi, valutna klauzula do 364 dana</w:t>
            </w:r>
          </w:p>
        </w:tc>
        <w:tc>
          <w:tcPr>
            <w:tcW w:w="1121" w:type="dxa"/>
            <w:tcBorders>
              <w:top w:val="nil"/>
              <w:left w:val="nil"/>
              <w:right w:val="nil"/>
            </w:tcBorders>
            <w:shd w:val="clear" w:color="auto" w:fill="auto"/>
            <w:noWrap/>
            <w:vAlign w:val="bottom"/>
          </w:tcPr>
          <w:p w14:paraId="35EF8FA8" w14:textId="77777777" w:rsidR="00D563A6" w:rsidRPr="00EA3621" w:rsidRDefault="00D563A6" w:rsidP="00D563A6">
            <w:pPr>
              <w:rPr>
                <w:rFonts w:ascii="Calibri" w:eastAsia="Calibri" w:hAnsi="Calibri" w:cs="Times New Roman"/>
                <w:color w:val="000000"/>
                <w:sz w:val="18"/>
                <w:szCs w:val="18"/>
              </w:rPr>
            </w:pPr>
          </w:p>
        </w:tc>
        <w:tc>
          <w:tcPr>
            <w:tcW w:w="1197" w:type="dxa"/>
            <w:tcBorders>
              <w:top w:val="nil"/>
              <w:left w:val="nil"/>
              <w:right w:val="nil"/>
            </w:tcBorders>
            <w:shd w:val="clear" w:color="auto" w:fill="auto"/>
            <w:noWrap/>
            <w:vAlign w:val="bottom"/>
          </w:tcPr>
          <w:p w14:paraId="4266E304" w14:textId="1E12D233" w:rsidR="00D563A6" w:rsidRPr="00D414B6" w:rsidRDefault="00D563A6" w:rsidP="00D563A6">
            <w:pPr>
              <w:rPr>
                <w:rFonts w:ascii="Calibri" w:eastAsia="Calibri" w:hAnsi="Calibri" w:cs="Times New Roman"/>
                <w:color w:val="000000"/>
                <w:sz w:val="18"/>
                <w:szCs w:val="18"/>
              </w:rPr>
            </w:pPr>
            <w:r w:rsidRPr="00D414B6">
              <w:rPr>
                <w:rFonts w:ascii="Calibri" w:eastAsia="Calibri" w:hAnsi="Calibri" w:cs="Times New Roman"/>
                <w:color w:val="000000"/>
                <w:sz w:val="18"/>
                <w:szCs w:val="18"/>
              </w:rPr>
              <w:t xml:space="preserve">     0,000</w:t>
            </w:r>
          </w:p>
        </w:tc>
        <w:tc>
          <w:tcPr>
            <w:tcW w:w="1156" w:type="dxa"/>
            <w:tcBorders>
              <w:top w:val="nil"/>
              <w:left w:val="nil"/>
              <w:right w:val="nil"/>
            </w:tcBorders>
          </w:tcPr>
          <w:p w14:paraId="001FF922" w14:textId="006EC1A1" w:rsidR="00D563A6" w:rsidRPr="00D563A6" w:rsidRDefault="00D563A6" w:rsidP="00D563A6">
            <w:pPr>
              <w:jc w:val="right"/>
              <w:rPr>
                <w:rFonts w:ascii="Calibri" w:eastAsia="Calibri" w:hAnsi="Calibri" w:cs="Calibri"/>
                <w:color w:val="000000"/>
                <w:sz w:val="18"/>
                <w:szCs w:val="18"/>
                <w:lang w:eastAsia="hr-HR"/>
              </w:rPr>
            </w:pPr>
            <w:r w:rsidRPr="005324AC">
              <w:rPr>
                <w:sz w:val="18"/>
                <w:szCs w:val="18"/>
              </w:rPr>
              <w:t>149.869</w:t>
            </w:r>
          </w:p>
        </w:tc>
        <w:tc>
          <w:tcPr>
            <w:tcW w:w="1156" w:type="dxa"/>
            <w:tcBorders>
              <w:top w:val="nil"/>
              <w:left w:val="nil"/>
              <w:right w:val="nil"/>
            </w:tcBorders>
            <w:shd w:val="clear" w:color="auto" w:fill="auto"/>
            <w:vAlign w:val="bottom"/>
          </w:tcPr>
          <w:p w14:paraId="65A5374F" w14:textId="185A7830" w:rsidR="00D563A6" w:rsidRPr="00D563A6" w:rsidRDefault="00D563A6" w:rsidP="00D563A6">
            <w:pPr>
              <w:jc w:val="right"/>
              <w:rPr>
                <w:rFonts w:ascii="Calibri" w:eastAsia="Calibri" w:hAnsi="Calibri" w:cs="Calibri"/>
                <w:color w:val="000000"/>
                <w:sz w:val="18"/>
                <w:szCs w:val="18"/>
                <w:lang w:eastAsia="hr-HR"/>
              </w:rPr>
            </w:pPr>
            <w:r w:rsidRPr="00D563A6">
              <w:rPr>
                <w:rFonts w:ascii="Calibri" w:eastAsia="Calibri" w:hAnsi="Calibri" w:cs="Calibri"/>
                <w:color w:val="000000"/>
                <w:sz w:val="18"/>
                <w:szCs w:val="18"/>
                <w:lang w:eastAsia="hr-HR"/>
              </w:rPr>
              <w:t>527.583</w:t>
            </w:r>
          </w:p>
        </w:tc>
        <w:tc>
          <w:tcPr>
            <w:tcW w:w="1156" w:type="dxa"/>
            <w:tcBorders>
              <w:top w:val="nil"/>
              <w:left w:val="nil"/>
              <w:right w:val="nil"/>
            </w:tcBorders>
          </w:tcPr>
          <w:p w14:paraId="0E47C71E" w14:textId="64396BC8" w:rsidR="00D563A6" w:rsidRPr="00EA3621" w:rsidRDefault="00D563A6" w:rsidP="00D563A6">
            <w:pPr>
              <w:jc w:val="right"/>
              <w:rPr>
                <w:rFonts w:ascii="Calibri" w:eastAsia="Calibri" w:hAnsi="Calibri" w:cs="Arial"/>
                <w:color w:val="000000"/>
                <w:sz w:val="18"/>
                <w:szCs w:val="18"/>
              </w:rPr>
            </w:pPr>
            <w:r w:rsidRPr="0079308F">
              <w:rPr>
                <w:sz w:val="18"/>
                <w:szCs w:val="18"/>
              </w:rPr>
              <w:t>149.869</w:t>
            </w:r>
          </w:p>
        </w:tc>
        <w:tc>
          <w:tcPr>
            <w:tcW w:w="1156" w:type="dxa"/>
            <w:tcBorders>
              <w:top w:val="nil"/>
              <w:left w:val="nil"/>
              <w:right w:val="nil"/>
            </w:tcBorders>
            <w:shd w:val="clear" w:color="auto" w:fill="auto"/>
            <w:vAlign w:val="bottom"/>
          </w:tcPr>
          <w:p w14:paraId="72AE7D99" w14:textId="0414B851"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527.583</w:t>
            </w:r>
          </w:p>
        </w:tc>
      </w:tr>
      <w:tr w:rsidR="00D563A6" w:rsidRPr="00EA3621" w14:paraId="262DC808" w14:textId="77777777" w:rsidTr="009719D1">
        <w:trPr>
          <w:trHeight w:val="229"/>
        </w:trPr>
        <w:tc>
          <w:tcPr>
            <w:tcW w:w="2694" w:type="dxa"/>
            <w:tcBorders>
              <w:top w:val="nil"/>
              <w:left w:val="nil"/>
              <w:bottom w:val="single" w:sz="4" w:space="0" w:color="auto"/>
              <w:right w:val="nil"/>
            </w:tcBorders>
            <w:shd w:val="clear" w:color="auto" w:fill="auto"/>
            <w:noWrap/>
            <w:vAlign w:val="bottom"/>
            <w:hideMark/>
          </w:tcPr>
          <w:p w14:paraId="68D81AFE" w14:textId="77777777" w:rsidR="00D563A6" w:rsidRPr="00EA3621" w:rsidRDefault="00D563A6" w:rsidP="00D563A6">
            <w:pPr>
              <w:rPr>
                <w:rFonts w:ascii="Calibri" w:eastAsia="Calibri" w:hAnsi="Calibri" w:cs="Arial"/>
                <w:color w:val="000000"/>
                <w:sz w:val="18"/>
                <w:szCs w:val="18"/>
              </w:rPr>
            </w:pPr>
            <w:r w:rsidRPr="00EA3621">
              <w:rPr>
                <w:rFonts w:ascii="Calibri" w:eastAsia="Calibri" w:hAnsi="Calibri" w:cs="Arial"/>
                <w:color w:val="000000"/>
                <w:sz w:val="18"/>
                <w:szCs w:val="18"/>
              </w:rPr>
              <w:t xml:space="preserve">Obračunata kamata </w:t>
            </w:r>
          </w:p>
        </w:tc>
        <w:tc>
          <w:tcPr>
            <w:tcW w:w="1219" w:type="dxa"/>
            <w:tcBorders>
              <w:top w:val="nil"/>
              <w:left w:val="nil"/>
              <w:bottom w:val="single" w:sz="4" w:space="0" w:color="auto"/>
              <w:right w:val="nil"/>
            </w:tcBorders>
            <w:shd w:val="clear" w:color="auto" w:fill="auto"/>
            <w:noWrap/>
            <w:vAlign w:val="bottom"/>
            <w:hideMark/>
          </w:tcPr>
          <w:p w14:paraId="45907EF4" w14:textId="77777777" w:rsidR="00D563A6" w:rsidRPr="00EA3621" w:rsidRDefault="00D563A6" w:rsidP="00D563A6">
            <w:pPr>
              <w:rPr>
                <w:rFonts w:ascii="Calibri" w:eastAsia="Calibri" w:hAnsi="Calibri" w:cs="Arial"/>
                <w:color w:val="000000"/>
                <w:sz w:val="18"/>
                <w:szCs w:val="18"/>
              </w:rPr>
            </w:pPr>
          </w:p>
        </w:tc>
        <w:tc>
          <w:tcPr>
            <w:tcW w:w="1121" w:type="dxa"/>
            <w:tcBorders>
              <w:top w:val="nil"/>
              <w:left w:val="nil"/>
              <w:bottom w:val="single" w:sz="4" w:space="0" w:color="auto"/>
              <w:right w:val="nil"/>
            </w:tcBorders>
            <w:shd w:val="clear" w:color="auto" w:fill="auto"/>
            <w:noWrap/>
            <w:vAlign w:val="bottom"/>
            <w:hideMark/>
          </w:tcPr>
          <w:p w14:paraId="53633A12" w14:textId="77777777" w:rsidR="00D563A6" w:rsidRPr="00EA3621" w:rsidRDefault="00D563A6" w:rsidP="00D563A6">
            <w:pPr>
              <w:rPr>
                <w:rFonts w:ascii="Calibri" w:eastAsia="Calibri" w:hAnsi="Calibri" w:cs="Times New Roman"/>
                <w:color w:val="000000"/>
                <w:sz w:val="18"/>
                <w:szCs w:val="18"/>
              </w:rPr>
            </w:pPr>
          </w:p>
        </w:tc>
        <w:tc>
          <w:tcPr>
            <w:tcW w:w="1197" w:type="dxa"/>
            <w:tcBorders>
              <w:top w:val="nil"/>
              <w:left w:val="nil"/>
              <w:bottom w:val="single" w:sz="4" w:space="0" w:color="auto"/>
              <w:right w:val="nil"/>
            </w:tcBorders>
            <w:shd w:val="clear" w:color="auto" w:fill="auto"/>
            <w:noWrap/>
            <w:vAlign w:val="bottom"/>
            <w:hideMark/>
          </w:tcPr>
          <w:p w14:paraId="20B79FCE" w14:textId="77777777" w:rsidR="00D563A6" w:rsidRPr="00EA3621" w:rsidRDefault="00D563A6" w:rsidP="00D563A6">
            <w:pPr>
              <w:rPr>
                <w:rFonts w:ascii="Calibri" w:eastAsia="Calibri" w:hAnsi="Calibri" w:cs="Times New Roman"/>
                <w:color w:val="000000"/>
                <w:sz w:val="18"/>
                <w:szCs w:val="18"/>
              </w:rPr>
            </w:pPr>
          </w:p>
        </w:tc>
        <w:tc>
          <w:tcPr>
            <w:tcW w:w="1156" w:type="dxa"/>
            <w:tcBorders>
              <w:top w:val="nil"/>
              <w:left w:val="nil"/>
              <w:bottom w:val="single" w:sz="4" w:space="0" w:color="auto"/>
              <w:right w:val="nil"/>
            </w:tcBorders>
            <w:vAlign w:val="bottom"/>
          </w:tcPr>
          <w:p w14:paraId="3F7A5E74" w14:textId="2DDFB1EE" w:rsidR="00D563A6" w:rsidRPr="00EA3621" w:rsidRDefault="00D563A6" w:rsidP="00D563A6">
            <w:pPr>
              <w:jc w:val="right"/>
              <w:rPr>
                <w:rFonts w:ascii="Calibri" w:eastAsia="Calibri" w:hAnsi="Calibri" w:cs="Calibri"/>
                <w:color w:val="000000"/>
                <w:sz w:val="18"/>
                <w:szCs w:val="18"/>
                <w:lang w:eastAsia="hr-HR"/>
              </w:rPr>
            </w:pPr>
            <w:r>
              <w:rPr>
                <w:rFonts w:ascii="Calibri" w:eastAsia="Calibri" w:hAnsi="Calibri" w:cs="Calibri"/>
                <w:color w:val="000000"/>
                <w:sz w:val="18"/>
                <w:szCs w:val="18"/>
                <w:lang w:eastAsia="hr-HR"/>
              </w:rPr>
              <w:t>12.200</w:t>
            </w:r>
          </w:p>
        </w:tc>
        <w:tc>
          <w:tcPr>
            <w:tcW w:w="1156" w:type="dxa"/>
            <w:tcBorders>
              <w:top w:val="nil"/>
              <w:left w:val="nil"/>
              <w:bottom w:val="single" w:sz="4" w:space="0" w:color="auto"/>
              <w:right w:val="nil"/>
            </w:tcBorders>
            <w:vAlign w:val="bottom"/>
          </w:tcPr>
          <w:p w14:paraId="54865FF5" w14:textId="51017ABE" w:rsidR="00D563A6" w:rsidRPr="00EA3621" w:rsidRDefault="00D563A6" w:rsidP="00D563A6">
            <w:pPr>
              <w:jc w:val="right"/>
              <w:rPr>
                <w:rFonts w:ascii="Calibri" w:eastAsia="Calibri" w:hAnsi="Calibri" w:cs="Calibri"/>
                <w:color w:val="000000"/>
                <w:sz w:val="18"/>
                <w:szCs w:val="18"/>
                <w:lang w:eastAsia="hr-HR"/>
              </w:rPr>
            </w:pPr>
            <w:r w:rsidRPr="00EA3621">
              <w:rPr>
                <w:rFonts w:ascii="Calibri" w:eastAsia="Calibri" w:hAnsi="Calibri" w:cs="Calibri"/>
                <w:color w:val="000000"/>
                <w:sz w:val="18"/>
                <w:szCs w:val="18"/>
                <w:lang w:eastAsia="hr-HR"/>
              </w:rPr>
              <w:t>17.663</w:t>
            </w:r>
          </w:p>
        </w:tc>
        <w:tc>
          <w:tcPr>
            <w:tcW w:w="1156" w:type="dxa"/>
            <w:tcBorders>
              <w:top w:val="nil"/>
              <w:left w:val="nil"/>
              <w:bottom w:val="single" w:sz="4" w:space="0" w:color="auto"/>
              <w:right w:val="nil"/>
            </w:tcBorders>
            <w:shd w:val="clear" w:color="auto" w:fill="auto"/>
            <w:vAlign w:val="bottom"/>
          </w:tcPr>
          <w:p w14:paraId="421C0F59" w14:textId="2D3A01E7" w:rsidR="00D563A6" w:rsidRPr="00EA3621" w:rsidRDefault="00D563A6" w:rsidP="00D563A6">
            <w:pPr>
              <w:jc w:val="right"/>
              <w:rPr>
                <w:rFonts w:ascii="Calibri" w:eastAsia="Calibri" w:hAnsi="Calibri" w:cs="Arial"/>
                <w:color w:val="000000"/>
                <w:sz w:val="18"/>
                <w:szCs w:val="18"/>
              </w:rPr>
            </w:pPr>
            <w:r>
              <w:rPr>
                <w:rFonts w:ascii="Calibri" w:eastAsia="Calibri" w:hAnsi="Calibri" w:cs="Arial"/>
                <w:color w:val="000000"/>
                <w:sz w:val="18"/>
                <w:szCs w:val="18"/>
              </w:rPr>
              <w:t>11.759</w:t>
            </w:r>
          </w:p>
        </w:tc>
        <w:tc>
          <w:tcPr>
            <w:tcW w:w="1156" w:type="dxa"/>
            <w:tcBorders>
              <w:top w:val="nil"/>
              <w:left w:val="nil"/>
              <w:bottom w:val="single" w:sz="4" w:space="0" w:color="auto"/>
              <w:right w:val="nil"/>
            </w:tcBorders>
            <w:vAlign w:val="bottom"/>
          </w:tcPr>
          <w:p w14:paraId="49859EE6" w14:textId="334187F9"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17.219</w:t>
            </w:r>
          </w:p>
        </w:tc>
      </w:tr>
      <w:tr w:rsidR="00D563A6" w:rsidRPr="00EA3621" w14:paraId="0AD3B05A" w14:textId="77777777" w:rsidTr="009719D1">
        <w:trPr>
          <w:trHeight w:val="245"/>
        </w:trPr>
        <w:tc>
          <w:tcPr>
            <w:tcW w:w="2694" w:type="dxa"/>
            <w:tcBorders>
              <w:top w:val="single" w:sz="4" w:space="0" w:color="auto"/>
              <w:left w:val="nil"/>
              <w:bottom w:val="single" w:sz="12" w:space="0" w:color="auto"/>
              <w:right w:val="nil"/>
            </w:tcBorders>
            <w:shd w:val="clear" w:color="auto" w:fill="auto"/>
            <w:noWrap/>
            <w:vAlign w:val="center"/>
            <w:hideMark/>
          </w:tcPr>
          <w:p w14:paraId="455F92A7" w14:textId="77777777" w:rsidR="00D563A6" w:rsidRPr="00EA3621" w:rsidRDefault="00D563A6" w:rsidP="00D563A6">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 </w:t>
            </w:r>
          </w:p>
        </w:tc>
        <w:tc>
          <w:tcPr>
            <w:tcW w:w="1219" w:type="dxa"/>
            <w:tcBorders>
              <w:top w:val="single" w:sz="4" w:space="0" w:color="auto"/>
              <w:left w:val="nil"/>
              <w:bottom w:val="single" w:sz="12" w:space="0" w:color="auto"/>
              <w:right w:val="nil"/>
            </w:tcBorders>
            <w:shd w:val="clear" w:color="auto" w:fill="auto"/>
            <w:noWrap/>
            <w:vAlign w:val="center"/>
            <w:hideMark/>
          </w:tcPr>
          <w:p w14:paraId="7E89EFE6" w14:textId="77777777"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0CC54597" w14:textId="77777777"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97" w:type="dxa"/>
            <w:tcBorders>
              <w:top w:val="single" w:sz="4" w:space="0" w:color="auto"/>
              <w:left w:val="nil"/>
              <w:bottom w:val="single" w:sz="12" w:space="0" w:color="auto"/>
              <w:right w:val="nil"/>
            </w:tcBorders>
            <w:shd w:val="clear" w:color="auto" w:fill="auto"/>
            <w:noWrap/>
            <w:vAlign w:val="bottom"/>
            <w:hideMark/>
          </w:tcPr>
          <w:p w14:paraId="070B6F3A" w14:textId="77777777" w:rsidR="00D563A6" w:rsidRPr="00EA3621" w:rsidRDefault="00D563A6" w:rsidP="00D563A6">
            <w:pPr>
              <w:jc w:val="both"/>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56" w:type="dxa"/>
            <w:tcBorders>
              <w:top w:val="single" w:sz="4" w:space="0" w:color="auto"/>
              <w:left w:val="nil"/>
              <w:bottom w:val="single" w:sz="12" w:space="0" w:color="auto"/>
              <w:right w:val="nil"/>
            </w:tcBorders>
            <w:vAlign w:val="bottom"/>
          </w:tcPr>
          <w:p w14:paraId="5CB6AE7A" w14:textId="6279F5B6" w:rsidR="00D563A6" w:rsidRPr="00EA3621" w:rsidRDefault="00D563A6" w:rsidP="00D563A6">
            <w:pPr>
              <w:jc w:val="right"/>
              <w:rPr>
                <w:rFonts w:ascii="Calibri" w:eastAsia="Calibri" w:hAnsi="Calibri" w:cs="Arial"/>
                <w:b/>
                <w:bCs/>
                <w:color w:val="000000"/>
                <w:sz w:val="18"/>
                <w:szCs w:val="18"/>
              </w:rPr>
            </w:pPr>
            <w:r>
              <w:rPr>
                <w:rFonts w:ascii="Calibri" w:eastAsia="Calibri" w:hAnsi="Calibri" w:cs="Arial"/>
                <w:b/>
                <w:bCs/>
                <w:color w:val="000000"/>
                <w:sz w:val="18"/>
                <w:szCs w:val="18"/>
              </w:rPr>
              <w:t>3.016.607</w:t>
            </w:r>
          </w:p>
        </w:tc>
        <w:tc>
          <w:tcPr>
            <w:tcW w:w="1156" w:type="dxa"/>
            <w:tcBorders>
              <w:top w:val="single" w:sz="4" w:space="0" w:color="auto"/>
              <w:left w:val="nil"/>
              <w:bottom w:val="single" w:sz="12" w:space="0" w:color="auto"/>
              <w:right w:val="nil"/>
            </w:tcBorders>
            <w:vAlign w:val="bottom"/>
          </w:tcPr>
          <w:p w14:paraId="6750772D" w14:textId="740A2E8D" w:rsidR="00D563A6" w:rsidRPr="00EA3621" w:rsidRDefault="00D563A6" w:rsidP="00D563A6">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3.076.794</w:t>
            </w:r>
          </w:p>
        </w:tc>
        <w:tc>
          <w:tcPr>
            <w:tcW w:w="1156" w:type="dxa"/>
            <w:tcBorders>
              <w:top w:val="single" w:sz="4" w:space="0" w:color="auto"/>
              <w:left w:val="nil"/>
              <w:bottom w:val="single" w:sz="12" w:space="0" w:color="auto"/>
              <w:right w:val="nil"/>
            </w:tcBorders>
            <w:shd w:val="clear" w:color="auto" w:fill="auto"/>
            <w:vAlign w:val="bottom"/>
          </w:tcPr>
          <w:p w14:paraId="14F8F907" w14:textId="4DA90789" w:rsidR="00D563A6" w:rsidRPr="00EA3621" w:rsidRDefault="00D563A6" w:rsidP="00D563A6">
            <w:pPr>
              <w:jc w:val="right"/>
              <w:rPr>
                <w:rFonts w:ascii="Calibri" w:eastAsia="Calibri" w:hAnsi="Calibri" w:cs="Arial"/>
                <w:b/>
                <w:bCs/>
                <w:color w:val="000000"/>
                <w:sz w:val="18"/>
                <w:szCs w:val="18"/>
              </w:rPr>
            </w:pPr>
            <w:r>
              <w:rPr>
                <w:rFonts w:ascii="Calibri" w:eastAsia="Calibri" w:hAnsi="Calibri" w:cs="Arial"/>
                <w:b/>
                <w:bCs/>
                <w:color w:val="000000"/>
                <w:sz w:val="18"/>
                <w:szCs w:val="18"/>
              </w:rPr>
              <w:t>2.965.033</w:t>
            </w:r>
          </w:p>
        </w:tc>
        <w:tc>
          <w:tcPr>
            <w:tcW w:w="1156" w:type="dxa"/>
            <w:tcBorders>
              <w:top w:val="single" w:sz="4" w:space="0" w:color="auto"/>
              <w:left w:val="nil"/>
              <w:bottom w:val="single" w:sz="12" w:space="0" w:color="auto"/>
              <w:right w:val="nil"/>
            </w:tcBorders>
            <w:vAlign w:val="bottom"/>
          </w:tcPr>
          <w:p w14:paraId="2E7648CD" w14:textId="68D373D5" w:rsidR="00D563A6" w:rsidRPr="00EA3621" w:rsidRDefault="00D563A6" w:rsidP="00D563A6">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3.024.356</w:t>
            </w:r>
          </w:p>
        </w:tc>
      </w:tr>
      <w:tr w:rsidR="00D563A6" w:rsidRPr="00EA3621" w14:paraId="62C4D56A" w14:textId="77777777" w:rsidTr="009719D1">
        <w:trPr>
          <w:trHeight w:hRule="exact" w:val="170"/>
        </w:trPr>
        <w:tc>
          <w:tcPr>
            <w:tcW w:w="2694" w:type="dxa"/>
            <w:tcBorders>
              <w:top w:val="single" w:sz="12" w:space="0" w:color="auto"/>
              <w:left w:val="nil"/>
              <w:right w:val="nil"/>
            </w:tcBorders>
            <w:shd w:val="clear" w:color="auto" w:fill="auto"/>
            <w:noWrap/>
            <w:vAlign w:val="center"/>
          </w:tcPr>
          <w:p w14:paraId="762111EF" w14:textId="77777777" w:rsidR="00D563A6" w:rsidRPr="00EA3621" w:rsidRDefault="00D563A6" w:rsidP="00D563A6">
            <w:pPr>
              <w:jc w:val="both"/>
              <w:rPr>
                <w:rFonts w:ascii="Calibri" w:eastAsia="Calibri" w:hAnsi="Calibri" w:cs="Arial"/>
                <w:b/>
                <w:bCs/>
                <w:color w:val="000000"/>
                <w:sz w:val="18"/>
                <w:szCs w:val="18"/>
              </w:rPr>
            </w:pPr>
          </w:p>
        </w:tc>
        <w:tc>
          <w:tcPr>
            <w:tcW w:w="1219" w:type="dxa"/>
            <w:tcBorders>
              <w:top w:val="single" w:sz="12" w:space="0" w:color="auto"/>
              <w:left w:val="nil"/>
              <w:right w:val="nil"/>
            </w:tcBorders>
            <w:shd w:val="clear" w:color="auto" w:fill="auto"/>
            <w:noWrap/>
            <w:vAlign w:val="center"/>
          </w:tcPr>
          <w:p w14:paraId="6DB9E23A" w14:textId="77777777" w:rsidR="00D563A6" w:rsidRPr="00EA3621" w:rsidRDefault="00D563A6" w:rsidP="00D563A6">
            <w:pPr>
              <w:jc w:val="right"/>
              <w:rPr>
                <w:rFonts w:ascii="Calibri" w:eastAsia="Calibri" w:hAnsi="Calibri" w:cs="Arial"/>
                <w:color w:val="000000"/>
                <w:sz w:val="18"/>
                <w:szCs w:val="18"/>
              </w:rPr>
            </w:pPr>
          </w:p>
        </w:tc>
        <w:tc>
          <w:tcPr>
            <w:tcW w:w="1121" w:type="dxa"/>
            <w:tcBorders>
              <w:top w:val="single" w:sz="12" w:space="0" w:color="auto"/>
              <w:left w:val="nil"/>
              <w:right w:val="nil"/>
            </w:tcBorders>
            <w:shd w:val="clear" w:color="auto" w:fill="auto"/>
            <w:noWrap/>
            <w:vAlign w:val="center"/>
          </w:tcPr>
          <w:p w14:paraId="0F28B433" w14:textId="77777777" w:rsidR="00D563A6" w:rsidRPr="00EA3621" w:rsidRDefault="00D563A6" w:rsidP="00D563A6">
            <w:pPr>
              <w:jc w:val="right"/>
              <w:rPr>
                <w:rFonts w:ascii="Calibri" w:eastAsia="Calibri" w:hAnsi="Calibri" w:cs="Arial"/>
                <w:color w:val="000000"/>
                <w:sz w:val="18"/>
                <w:szCs w:val="18"/>
              </w:rPr>
            </w:pPr>
          </w:p>
        </w:tc>
        <w:tc>
          <w:tcPr>
            <w:tcW w:w="1197" w:type="dxa"/>
            <w:tcBorders>
              <w:top w:val="single" w:sz="12" w:space="0" w:color="auto"/>
              <w:left w:val="nil"/>
              <w:right w:val="nil"/>
            </w:tcBorders>
            <w:shd w:val="clear" w:color="auto" w:fill="auto"/>
            <w:noWrap/>
            <w:vAlign w:val="bottom"/>
          </w:tcPr>
          <w:p w14:paraId="2795B603" w14:textId="77777777" w:rsidR="00D563A6" w:rsidRPr="00EA3621" w:rsidRDefault="00D563A6" w:rsidP="00D563A6">
            <w:pPr>
              <w:jc w:val="both"/>
              <w:rPr>
                <w:rFonts w:ascii="Calibri" w:eastAsia="Calibri" w:hAnsi="Calibri" w:cs="Arial"/>
                <w:color w:val="000000"/>
                <w:sz w:val="18"/>
                <w:szCs w:val="18"/>
              </w:rPr>
            </w:pPr>
          </w:p>
        </w:tc>
        <w:tc>
          <w:tcPr>
            <w:tcW w:w="1156" w:type="dxa"/>
            <w:tcBorders>
              <w:top w:val="single" w:sz="12" w:space="0" w:color="auto"/>
              <w:left w:val="nil"/>
              <w:right w:val="nil"/>
            </w:tcBorders>
            <w:vAlign w:val="bottom"/>
          </w:tcPr>
          <w:p w14:paraId="35744E62" w14:textId="77777777" w:rsidR="00D563A6" w:rsidRPr="00EA3621" w:rsidRDefault="00D563A6" w:rsidP="00D563A6">
            <w:pPr>
              <w:jc w:val="right"/>
              <w:rPr>
                <w:rFonts w:ascii="Calibri" w:eastAsia="Calibri" w:hAnsi="Calibri" w:cs="Times New Roman"/>
                <w:b/>
                <w:bCs/>
                <w:color w:val="000000"/>
                <w:sz w:val="18"/>
                <w:szCs w:val="18"/>
              </w:rPr>
            </w:pPr>
          </w:p>
        </w:tc>
        <w:tc>
          <w:tcPr>
            <w:tcW w:w="1156" w:type="dxa"/>
            <w:tcBorders>
              <w:top w:val="single" w:sz="12" w:space="0" w:color="auto"/>
              <w:left w:val="nil"/>
              <w:right w:val="nil"/>
            </w:tcBorders>
            <w:vAlign w:val="bottom"/>
          </w:tcPr>
          <w:p w14:paraId="49EFCF68" w14:textId="77777777" w:rsidR="00D563A6" w:rsidRPr="00EA3621" w:rsidRDefault="00D563A6" w:rsidP="00D563A6">
            <w:pPr>
              <w:jc w:val="right"/>
              <w:rPr>
                <w:rFonts w:ascii="Calibri" w:eastAsia="Calibri" w:hAnsi="Calibri" w:cs="Times New Roman"/>
                <w:b/>
                <w:bCs/>
                <w:color w:val="000000"/>
                <w:sz w:val="18"/>
                <w:szCs w:val="18"/>
              </w:rPr>
            </w:pPr>
          </w:p>
        </w:tc>
        <w:tc>
          <w:tcPr>
            <w:tcW w:w="1156" w:type="dxa"/>
            <w:tcBorders>
              <w:top w:val="single" w:sz="12" w:space="0" w:color="auto"/>
              <w:left w:val="nil"/>
              <w:right w:val="nil"/>
            </w:tcBorders>
            <w:shd w:val="clear" w:color="auto" w:fill="auto"/>
            <w:vAlign w:val="bottom"/>
          </w:tcPr>
          <w:p w14:paraId="0FF49F67" w14:textId="77777777" w:rsidR="00D563A6" w:rsidRPr="00EA3621" w:rsidRDefault="00D563A6" w:rsidP="00D563A6">
            <w:pPr>
              <w:jc w:val="right"/>
              <w:rPr>
                <w:rFonts w:ascii="Calibri" w:eastAsia="Calibri" w:hAnsi="Calibri" w:cs="Times New Roman"/>
                <w:b/>
                <w:bCs/>
                <w:color w:val="000000"/>
                <w:sz w:val="18"/>
                <w:szCs w:val="18"/>
              </w:rPr>
            </w:pPr>
          </w:p>
        </w:tc>
        <w:tc>
          <w:tcPr>
            <w:tcW w:w="1156" w:type="dxa"/>
            <w:tcBorders>
              <w:top w:val="single" w:sz="12" w:space="0" w:color="auto"/>
              <w:left w:val="nil"/>
              <w:right w:val="nil"/>
            </w:tcBorders>
            <w:vAlign w:val="bottom"/>
          </w:tcPr>
          <w:p w14:paraId="3693E4FF" w14:textId="77777777" w:rsidR="00D563A6" w:rsidRPr="00EA3621" w:rsidRDefault="00D563A6" w:rsidP="00D563A6">
            <w:pPr>
              <w:jc w:val="right"/>
              <w:rPr>
                <w:rFonts w:ascii="Calibri" w:eastAsia="Calibri" w:hAnsi="Calibri" w:cs="Times New Roman"/>
                <w:b/>
                <w:bCs/>
                <w:color w:val="000000"/>
                <w:sz w:val="18"/>
                <w:szCs w:val="18"/>
              </w:rPr>
            </w:pPr>
          </w:p>
        </w:tc>
      </w:tr>
      <w:tr w:rsidR="00D563A6" w:rsidRPr="00EA3621" w14:paraId="67AC704A" w14:textId="77777777" w:rsidTr="009719D1">
        <w:trPr>
          <w:trHeight w:val="75"/>
        </w:trPr>
        <w:tc>
          <w:tcPr>
            <w:tcW w:w="3913" w:type="dxa"/>
            <w:gridSpan w:val="2"/>
            <w:tcBorders>
              <w:top w:val="nil"/>
              <w:left w:val="nil"/>
              <w:bottom w:val="nil"/>
              <w:right w:val="nil"/>
            </w:tcBorders>
            <w:shd w:val="clear" w:color="auto" w:fill="auto"/>
            <w:noWrap/>
            <w:vAlign w:val="center"/>
            <w:hideMark/>
          </w:tcPr>
          <w:p w14:paraId="343C27FD" w14:textId="77777777" w:rsidR="00D563A6" w:rsidRPr="00EA3621" w:rsidRDefault="00D563A6" w:rsidP="00D563A6">
            <w:pPr>
              <w:rPr>
                <w:rFonts w:ascii="Calibri" w:eastAsia="Calibri" w:hAnsi="Calibri" w:cs="Arial"/>
                <w:color w:val="000000"/>
                <w:sz w:val="18"/>
                <w:szCs w:val="18"/>
              </w:rPr>
            </w:pPr>
            <w:r w:rsidRPr="00EA3621">
              <w:rPr>
                <w:rFonts w:ascii="Calibri" w:eastAsia="Calibri" w:hAnsi="Calibri" w:cs="Arial"/>
                <w:color w:val="000000"/>
                <w:sz w:val="18"/>
                <w:szCs w:val="18"/>
              </w:rPr>
              <w:t>Dužnički vrijednosni papiri koji ne kotiraju:</w:t>
            </w:r>
          </w:p>
        </w:tc>
        <w:tc>
          <w:tcPr>
            <w:tcW w:w="1121" w:type="dxa"/>
            <w:tcBorders>
              <w:top w:val="nil"/>
              <w:left w:val="nil"/>
              <w:bottom w:val="nil"/>
              <w:right w:val="nil"/>
            </w:tcBorders>
            <w:shd w:val="clear" w:color="auto" w:fill="auto"/>
            <w:noWrap/>
            <w:vAlign w:val="bottom"/>
            <w:hideMark/>
          </w:tcPr>
          <w:p w14:paraId="02D6DEA5" w14:textId="77777777" w:rsidR="00D563A6" w:rsidRPr="00EA3621" w:rsidRDefault="00D563A6" w:rsidP="00D563A6">
            <w:pPr>
              <w:rPr>
                <w:rFonts w:ascii="Calibri" w:eastAsia="Calibri" w:hAnsi="Calibri" w:cs="Arial"/>
                <w:color w:val="000000"/>
                <w:sz w:val="18"/>
                <w:szCs w:val="18"/>
              </w:rPr>
            </w:pPr>
          </w:p>
        </w:tc>
        <w:tc>
          <w:tcPr>
            <w:tcW w:w="1197" w:type="dxa"/>
            <w:tcBorders>
              <w:top w:val="nil"/>
              <w:left w:val="nil"/>
              <w:bottom w:val="nil"/>
              <w:right w:val="nil"/>
            </w:tcBorders>
            <w:shd w:val="clear" w:color="auto" w:fill="auto"/>
            <w:noWrap/>
            <w:vAlign w:val="bottom"/>
            <w:hideMark/>
          </w:tcPr>
          <w:p w14:paraId="0828093B" w14:textId="77777777" w:rsidR="00D563A6" w:rsidRPr="00EA3621" w:rsidRDefault="00D563A6" w:rsidP="00D563A6">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02F6D323" w14:textId="77777777" w:rsidR="00D563A6" w:rsidRPr="00EA3621" w:rsidRDefault="00D563A6" w:rsidP="00D563A6">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520EA0C0" w14:textId="77777777" w:rsidR="00D563A6" w:rsidRPr="00EA3621" w:rsidRDefault="00D563A6" w:rsidP="00D563A6">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1639B56F" w14:textId="77777777" w:rsidR="00D563A6" w:rsidRPr="00EA3621" w:rsidRDefault="00D563A6" w:rsidP="00D563A6">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3EF21214" w14:textId="77777777" w:rsidR="00D563A6" w:rsidRPr="00EA3621" w:rsidRDefault="00D563A6" w:rsidP="00D563A6">
            <w:pPr>
              <w:rPr>
                <w:rFonts w:ascii="Calibri" w:eastAsia="Calibri" w:hAnsi="Calibri" w:cs="Times New Roman"/>
                <w:color w:val="000000"/>
                <w:sz w:val="18"/>
                <w:szCs w:val="18"/>
              </w:rPr>
            </w:pPr>
          </w:p>
        </w:tc>
      </w:tr>
      <w:tr w:rsidR="00D563A6" w:rsidRPr="00EA3621" w14:paraId="08F0862A" w14:textId="77777777" w:rsidTr="009719D1">
        <w:trPr>
          <w:trHeight w:val="229"/>
        </w:trPr>
        <w:tc>
          <w:tcPr>
            <w:tcW w:w="5034" w:type="dxa"/>
            <w:gridSpan w:val="3"/>
            <w:tcBorders>
              <w:top w:val="nil"/>
              <w:left w:val="nil"/>
              <w:bottom w:val="nil"/>
              <w:right w:val="nil"/>
            </w:tcBorders>
            <w:shd w:val="clear" w:color="auto" w:fill="auto"/>
            <w:vAlign w:val="center"/>
            <w:hideMark/>
          </w:tcPr>
          <w:p w14:paraId="5D5CBDB8" w14:textId="77777777" w:rsidR="00D563A6" w:rsidRPr="00EA3621" w:rsidRDefault="00D563A6" w:rsidP="00D563A6">
            <w:pPr>
              <w:rPr>
                <w:rFonts w:ascii="Calibri" w:eastAsia="Calibri" w:hAnsi="Calibri" w:cs="Arial"/>
                <w:i/>
                <w:iCs/>
                <w:color w:val="000000"/>
                <w:sz w:val="18"/>
                <w:szCs w:val="18"/>
              </w:rPr>
            </w:pPr>
            <w:r w:rsidRPr="00EA3621">
              <w:rPr>
                <w:rFonts w:ascii="Calibri" w:eastAsia="Calibri" w:hAnsi="Calibri" w:cs="Arial"/>
                <w:i/>
                <w:iCs/>
                <w:color w:val="000000"/>
                <w:sz w:val="18"/>
                <w:szCs w:val="18"/>
              </w:rPr>
              <w:t>Obveznice trgovačkih društava  s valutnom klauzulom:</w:t>
            </w:r>
          </w:p>
        </w:tc>
        <w:tc>
          <w:tcPr>
            <w:tcW w:w="1197" w:type="dxa"/>
            <w:tcBorders>
              <w:top w:val="nil"/>
              <w:left w:val="nil"/>
              <w:bottom w:val="nil"/>
              <w:right w:val="nil"/>
            </w:tcBorders>
            <w:shd w:val="clear" w:color="auto" w:fill="auto"/>
            <w:noWrap/>
            <w:vAlign w:val="bottom"/>
            <w:hideMark/>
          </w:tcPr>
          <w:p w14:paraId="49E718D4" w14:textId="77777777" w:rsidR="00D563A6" w:rsidRPr="00EA3621" w:rsidRDefault="00D563A6" w:rsidP="00D563A6">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41B066D1" w14:textId="77777777" w:rsidR="00D563A6" w:rsidRPr="00EA3621" w:rsidRDefault="00D563A6" w:rsidP="00D563A6">
            <w:pPr>
              <w:rPr>
                <w:rFonts w:ascii="Calibri" w:eastAsia="Calibri" w:hAnsi="Calibri" w:cs="Times New Roman"/>
                <w:color w:val="000000"/>
                <w:sz w:val="18"/>
                <w:szCs w:val="18"/>
              </w:rPr>
            </w:pPr>
          </w:p>
        </w:tc>
        <w:tc>
          <w:tcPr>
            <w:tcW w:w="1156" w:type="dxa"/>
            <w:tcBorders>
              <w:top w:val="nil"/>
              <w:left w:val="nil"/>
              <w:bottom w:val="nil"/>
              <w:right w:val="nil"/>
            </w:tcBorders>
            <w:shd w:val="clear" w:color="auto" w:fill="auto"/>
            <w:vAlign w:val="bottom"/>
          </w:tcPr>
          <w:p w14:paraId="276525B0" w14:textId="77777777" w:rsidR="00D563A6" w:rsidRPr="00EA3621" w:rsidRDefault="00D563A6" w:rsidP="00D563A6">
            <w:pPr>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6E638888" w14:textId="77777777" w:rsidR="00D563A6" w:rsidRPr="00EA3621" w:rsidRDefault="00D563A6" w:rsidP="00D563A6">
            <w:pPr>
              <w:jc w:val="right"/>
              <w:rPr>
                <w:rFonts w:ascii="Calibri" w:eastAsia="Calibri" w:hAnsi="Calibri" w:cs="Times New Roman"/>
                <w:color w:val="000000"/>
                <w:sz w:val="18"/>
                <w:szCs w:val="18"/>
              </w:rPr>
            </w:pPr>
          </w:p>
        </w:tc>
        <w:tc>
          <w:tcPr>
            <w:tcW w:w="1156" w:type="dxa"/>
            <w:tcBorders>
              <w:top w:val="nil"/>
              <w:left w:val="nil"/>
              <w:bottom w:val="nil"/>
              <w:right w:val="nil"/>
            </w:tcBorders>
            <w:vAlign w:val="bottom"/>
          </w:tcPr>
          <w:p w14:paraId="7B79C110" w14:textId="77777777" w:rsidR="00D563A6" w:rsidRPr="00EA3621" w:rsidRDefault="00D563A6" w:rsidP="00D563A6">
            <w:pPr>
              <w:jc w:val="right"/>
              <w:rPr>
                <w:rFonts w:ascii="Calibri" w:eastAsia="Calibri" w:hAnsi="Calibri" w:cs="Times New Roman"/>
                <w:color w:val="000000"/>
                <w:sz w:val="18"/>
                <w:szCs w:val="18"/>
              </w:rPr>
            </w:pPr>
          </w:p>
        </w:tc>
      </w:tr>
      <w:tr w:rsidR="00D563A6" w:rsidRPr="00EA3621" w14:paraId="1BF11F66" w14:textId="77777777" w:rsidTr="009719D1">
        <w:trPr>
          <w:trHeight w:val="229"/>
        </w:trPr>
        <w:tc>
          <w:tcPr>
            <w:tcW w:w="2694" w:type="dxa"/>
            <w:tcBorders>
              <w:top w:val="nil"/>
              <w:left w:val="nil"/>
              <w:bottom w:val="nil"/>
              <w:right w:val="nil"/>
            </w:tcBorders>
            <w:shd w:val="clear" w:color="auto" w:fill="auto"/>
            <w:noWrap/>
            <w:vAlign w:val="center"/>
            <w:hideMark/>
          </w:tcPr>
          <w:p w14:paraId="0E57BCC6" w14:textId="77777777"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LNGU-O-31AE</w:t>
            </w:r>
          </w:p>
        </w:tc>
        <w:tc>
          <w:tcPr>
            <w:tcW w:w="1219" w:type="dxa"/>
            <w:tcBorders>
              <w:top w:val="nil"/>
              <w:left w:val="nil"/>
              <w:bottom w:val="nil"/>
              <w:right w:val="nil"/>
            </w:tcBorders>
            <w:shd w:val="clear" w:color="auto" w:fill="auto"/>
            <w:noWrap/>
            <w:vAlign w:val="center"/>
            <w:hideMark/>
          </w:tcPr>
          <w:p w14:paraId="56F19E4B" w14:textId="77777777"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24.7.2015.</w:t>
            </w:r>
          </w:p>
        </w:tc>
        <w:tc>
          <w:tcPr>
            <w:tcW w:w="1121" w:type="dxa"/>
            <w:tcBorders>
              <w:top w:val="nil"/>
              <w:left w:val="nil"/>
              <w:bottom w:val="nil"/>
              <w:right w:val="nil"/>
            </w:tcBorders>
            <w:shd w:val="clear" w:color="auto" w:fill="auto"/>
            <w:noWrap/>
            <w:vAlign w:val="center"/>
            <w:hideMark/>
          </w:tcPr>
          <w:p w14:paraId="0E527D17" w14:textId="77777777"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15.10.2031.</w:t>
            </w:r>
          </w:p>
        </w:tc>
        <w:tc>
          <w:tcPr>
            <w:tcW w:w="1197" w:type="dxa"/>
            <w:tcBorders>
              <w:top w:val="nil"/>
              <w:left w:val="nil"/>
              <w:bottom w:val="nil"/>
              <w:right w:val="nil"/>
            </w:tcBorders>
            <w:shd w:val="clear" w:color="auto" w:fill="auto"/>
            <w:noWrap/>
            <w:vAlign w:val="bottom"/>
            <w:hideMark/>
          </w:tcPr>
          <w:p w14:paraId="0D9586AB" w14:textId="77777777" w:rsidR="00D563A6" w:rsidRPr="00EA3621" w:rsidRDefault="00D563A6" w:rsidP="00D563A6">
            <w:pPr>
              <w:jc w:val="center"/>
              <w:rPr>
                <w:rFonts w:ascii="Calibri" w:eastAsia="Calibri" w:hAnsi="Calibri" w:cs="Arial"/>
                <w:color w:val="000000"/>
                <w:sz w:val="18"/>
                <w:szCs w:val="18"/>
              </w:rPr>
            </w:pPr>
            <w:r w:rsidRPr="00EA3621">
              <w:rPr>
                <w:rFonts w:ascii="Calibri" w:eastAsia="Calibri" w:hAnsi="Calibri" w:cs="Arial"/>
                <w:color w:val="000000"/>
                <w:sz w:val="18"/>
                <w:szCs w:val="18"/>
              </w:rPr>
              <w:t>4,5</w:t>
            </w:r>
          </w:p>
        </w:tc>
        <w:tc>
          <w:tcPr>
            <w:tcW w:w="1156" w:type="dxa"/>
            <w:tcBorders>
              <w:top w:val="nil"/>
              <w:left w:val="nil"/>
              <w:bottom w:val="nil"/>
              <w:right w:val="nil"/>
            </w:tcBorders>
            <w:vAlign w:val="bottom"/>
          </w:tcPr>
          <w:p w14:paraId="3C5C0126" w14:textId="40C07E22" w:rsidR="00D563A6" w:rsidRPr="00EA3621" w:rsidRDefault="00D563A6" w:rsidP="00D563A6">
            <w:pPr>
              <w:jc w:val="right"/>
              <w:rPr>
                <w:rFonts w:ascii="Calibri" w:eastAsia="Calibri" w:hAnsi="Calibri" w:cs="Arial"/>
                <w:color w:val="000000"/>
                <w:sz w:val="18"/>
                <w:szCs w:val="18"/>
              </w:rPr>
            </w:pPr>
            <w:r>
              <w:rPr>
                <w:rFonts w:ascii="Calibri" w:eastAsia="Calibri" w:hAnsi="Calibri" w:cs="Arial"/>
                <w:color w:val="000000"/>
                <w:sz w:val="18"/>
                <w:szCs w:val="18"/>
              </w:rPr>
              <w:t>539</w:t>
            </w:r>
          </w:p>
        </w:tc>
        <w:tc>
          <w:tcPr>
            <w:tcW w:w="1156" w:type="dxa"/>
            <w:tcBorders>
              <w:top w:val="nil"/>
              <w:left w:val="nil"/>
              <w:bottom w:val="nil"/>
              <w:right w:val="nil"/>
            </w:tcBorders>
            <w:vAlign w:val="bottom"/>
          </w:tcPr>
          <w:p w14:paraId="30A4DD08" w14:textId="130FAEB0"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564</w:t>
            </w:r>
          </w:p>
        </w:tc>
        <w:tc>
          <w:tcPr>
            <w:tcW w:w="1156" w:type="dxa"/>
            <w:tcBorders>
              <w:top w:val="nil"/>
              <w:left w:val="nil"/>
              <w:bottom w:val="nil"/>
              <w:right w:val="nil"/>
            </w:tcBorders>
            <w:shd w:val="clear" w:color="auto" w:fill="auto"/>
            <w:vAlign w:val="bottom"/>
          </w:tcPr>
          <w:p w14:paraId="3FC047A9" w14:textId="6CA2A521" w:rsidR="00D563A6" w:rsidRPr="00EA3621" w:rsidRDefault="00D563A6" w:rsidP="00D563A6">
            <w:pPr>
              <w:jc w:val="right"/>
              <w:rPr>
                <w:rFonts w:ascii="Calibri" w:eastAsia="Calibri" w:hAnsi="Calibri" w:cs="Arial"/>
                <w:color w:val="000000"/>
                <w:sz w:val="18"/>
                <w:szCs w:val="18"/>
              </w:rPr>
            </w:pPr>
            <w:r>
              <w:rPr>
                <w:rFonts w:ascii="Calibri" w:eastAsia="Calibri" w:hAnsi="Calibri" w:cs="Arial"/>
                <w:color w:val="000000"/>
                <w:sz w:val="18"/>
                <w:szCs w:val="18"/>
              </w:rPr>
              <w:t>539</w:t>
            </w:r>
          </w:p>
        </w:tc>
        <w:tc>
          <w:tcPr>
            <w:tcW w:w="1156" w:type="dxa"/>
            <w:tcBorders>
              <w:top w:val="nil"/>
              <w:left w:val="nil"/>
              <w:bottom w:val="nil"/>
              <w:right w:val="nil"/>
            </w:tcBorders>
            <w:vAlign w:val="bottom"/>
          </w:tcPr>
          <w:p w14:paraId="4E89EA5F" w14:textId="7A4ED5F7"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564</w:t>
            </w:r>
          </w:p>
        </w:tc>
      </w:tr>
      <w:tr w:rsidR="00D563A6" w:rsidRPr="00EA3621" w14:paraId="5A88178D" w14:textId="77777777" w:rsidTr="009719D1">
        <w:trPr>
          <w:trHeight w:val="229"/>
        </w:trPr>
        <w:tc>
          <w:tcPr>
            <w:tcW w:w="6231" w:type="dxa"/>
            <w:gridSpan w:val="4"/>
            <w:tcBorders>
              <w:top w:val="nil"/>
              <w:left w:val="nil"/>
              <w:bottom w:val="nil"/>
              <w:right w:val="nil"/>
            </w:tcBorders>
            <w:shd w:val="clear" w:color="auto" w:fill="auto"/>
            <w:noWrap/>
            <w:vAlign w:val="bottom"/>
          </w:tcPr>
          <w:p w14:paraId="0C4E3A37" w14:textId="77777777" w:rsidR="00D563A6" w:rsidRPr="00EA3621" w:rsidRDefault="00D563A6" w:rsidP="00D563A6">
            <w:pPr>
              <w:rPr>
                <w:rFonts w:ascii="Calibri" w:eastAsia="Calibri" w:hAnsi="Calibri" w:cs="Arial"/>
                <w:i/>
                <w:color w:val="000000"/>
                <w:sz w:val="18"/>
                <w:szCs w:val="18"/>
              </w:rPr>
            </w:pPr>
            <w:r w:rsidRPr="00EA3621">
              <w:rPr>
                <w:rFonts w:ascii="Calibri" w:eastAsia="Calibri" w:hAnsi="Calibri" w:cs="Arial"/>
                <w:i/>
                <w:color w:val="000000"/>
                <w:sz w:val="18"/>
                <w:szCs w:val="18"/>
              </w:rPr>
              <w:t>Obveznice stranih trgovačkih društava u valuti:</w:t>
            </w:r>
            <w:r w:rsidRPr="00EA3621">
              <w:rPr>
                <w:rFonts w:ascii="Calibri" w:eastAsia="Calibri" w:hAnsi="Calibri" w:cs="Arial"/>
                <w:i/>
                <w:color w:val="000000"/>
                <w:sz w:val="18"/>
                <w:szCs w:val="18"/>
              </w:rPr>
              <w:tab/>
            </w:r>
          </w:p>
        </w:tc>
        <w:tc>
          <w:tcPr>
            <w:tcW w:w="1156" w:type="dxa"/>
            <w:tcBorders>
              <w:top w:val="nil"/>
              <w:left w:val="nil"/>
              <w:bottom w:val="nil"/>
              <w:right w:val="nil"/>
            </w:tcBorders>
            <w:vAlign w:val="bottom"/>
          </w:tcPr>
          <w:p w14:paraId="301BFF43" w14:textId="77777777" w:rsidR="00D563A6" w:rsidRPr="00EA3621" w:rsidRDefault="00D563A6" w:rsidP="00D563A6">
            <w:pPr>
              <w:jc w:val="right"/>
              <w:rPr>
                <w:rFonts w:ascii="Calibri" w:eastAsia="Calibri" w:hAnsi="Calibri" w:cs="Arial"/>
                <w:color w:val="000000"/>
                <w:sz w:val="18"/>
                <w:szCs w:val="18"/>
              </w:rPr>
            </w:pPr>
          </w:p>
        </w:tc>
        <w:tc>
          <w:tcPr>
            <w:tcW w:w="1156" w:type="dxa"/>
            <w:tcBorders>
              <w:top w:val="nil"/>
              <w:left w:val="nil"/>
              <w:bottom w:val="nil"/>
              <w:right w:val="nil"/>
            </w:tcBorders>
            <w:shd w:val="clear" w:color="auto" w:fill="auto"/>
            <w:vAlign w:val="bottom"/>
          </w:tcPr>
          <w:p w14:paraId="3D1C786B" w14:textId="77777777" w:rsidR="00D563A6" w:rsidRPr="00EA3621" w:rsidRDefault="00D563A6" w:rsidP="00D563A6">
            <w:pPr>
              <w:jc w:val="right"/>
              <w:rPr>
                <w:rFonts w:ascii="Calibri" w:eastAsia="Calibri" w:hAnsi="Calibri" w:cs="Arial"/>
                <w:color w:val="000000"/>
                <w:sz w:val="18"/>
                <w:szCs w:val="18"/>
              </w:rPr>
            </w:pPr>
          </w:p>
        </w:tc>
        <w:tc>
          <w:tcPr>
            <w:tcW w:w="1156" w:type="dxa"/>
            <w:tcBorders>
              <w:top w:val="nil"/>
              <w:left w:val="nil"/>
              <w:bottom w:val="nil"/>
              <w:right w:val="nil"/>
            </w:tcBorders>
            <w:vAlign w:val="bottom"/>
          </w:tcPr>
          <w:p w14:paraId="08447ADD" w14:textId="77777777" w:rsidR="00D563A6" w:rsidRPr="00EA3621" w:rsidRDefault="00D563A6" w:rsidP="00D563A6">
            <w:pPr>
              <w:jc w:val="right"/>
              <w:rPr>
                <w:rFonts w:ascii="Calibri" w:eastAsia="Calibri" w:hAnsi="Calibri" w:cs="Arial"/>
                <w:color w:val="000000"/>
                <w:sz w:val="18"/>
                <w:szCs w:val="18"/>
              </w:rPr>
            </w:pPr>
          </w:p>
        </w:tc>
        <w:tc>
          <w:tcPr>
            <w:tcW w:w="1156" w:type="dxa"/>
            <w:tcBorders>
              <w:top w:val="nil"/>
              <w:left w:val="nil"/>
              <w:bottom w:val="nil"/>
              <w:right w:val="nil"/>
            </w:tcBorders>
            <w:shd w:val="clear" w:color="auto" w:fill="auto"/>
            <w:vAlign w:val="bottom"/>
          </w:tcPr>
          <w:p w14:paraId="462A2988" w14:textId="77777777" w:rsidR="00D563A6" w:rsidRPr="00EA3621" w:rsidRDefault="00D563A6" w:rsidP="00D563A6">
            <w:pPr>
              <w:jc w:val="right"/>
              <w:rPr>
                <w:rFonts w:ascii="Calibri" w:eastAsia="Calibri" w:hAnsi="Calibri" w:cs="Arial"/>
                <w:color w:val="000000"/>
                <w:sz w:val="18"/>
                <w:szCs w:val="18"/>
              </w:rPr>
            </w:pPr>
          </w:p>
        </w:tc>
      </w:tr>
      <w:tr w:rsidR="00D563A6" w:rsidRPr="00EA3621" w14:paraId="15B8ABA9" w14:textId="77777777" w:rsidTr="009719D1">
        <w:trPr>
          <w:trHeight w:val="229"/>
        </w:trPr>
        <w:tc>
          <w:tcPr>
            <w:tcW w:w="2694" w:type="dxa"/>
            <w:tcBorders>
              <w:top w:val="nil"/>
              <w:left w:val="nil"/>
              <w:bottom w:val="nil"/>
            </w:tcBorders>
            <w:shd w:val="clear" w:color="auto" w:fill="auto"/>
            <w:noWrap/>
            <w:vAlign w:val="center"/>
          </w:tcPr>
          <w:p w14:paraId="31FC7190" w14:textId="77777777" w:rsidR="00D563A6" w:rsidRPr="00EA3621" w:rsidRDefault="00D563A6" w:rsidP="00D563A6">
            <w:pPr>
              <w:jc w:val="right"/>
              <w:rPr>
                <w:rFonts w:ascii="Calibri" w:eastAsia="Calibri" w:hAnsi="Calibri" w:cs="Arial"/>
                <w:color w:val="000000"/>
                <w:sz w:val="18"/>
                <w:szCs w:val="18"/>
              </w:rPr>
            </w:pPr>
            <w:proofErr w:type="spellStart"/>
            <w:r w:rsidRPr="00EA3621">
              <w:rPr>
                <w:rFonts w:ascii="Calibri" w:eastAsia="Calibri" w:hAnsi="Calibri" w:cs="Arial"/>
                <w:color w:val="000000"/>
                <w:sz w:val="18"/>
                <w:szCs w:val="18"/>
              </w:rPr>
              <w:t>Fortenova</w:t>
            </w:r>
            <w:proofErr w:type="spellEnd"/>
            <w:r w:rsidRPr="00EA3621">
              <w:rPr>
                <w:rFonts w:ascii="Calibri" w:eastAsia="Calibri" w:hAnsi="Calibri" w:cs="Arial"/>
                <w:color w:val="000000"/>
                <w:sz w:val="18"/>
                <w:szCs w:val="18"/>
              </w:rPr>
              <w:t xml:space="preserve"> Group </w:t>
            </w:r>
            <w:proofErr w:type="spellStart"/>
            <w:r w:rsidRPr="00EA3621">
              <w:rPr>
                <w:rFonts w:ascii="Calibri" w:eastAsia="Calibri" w:hAnsi="Calibri" w:cs="Arial"/>
                <w:color w:val="000000"/>
                <w:sz w:val="18"/>
                <w:szCs w:val="18"/>
              </w:rPr>
              <w:t>TopCo</w:t>
            </w:r>
            <w:proofErr w:type="spellEnd"/>
            <w:r w:rsidRPr="00EA3621">
              <w:rPr>
                <w:rFonts w:ascii="Calibri" w:eastAsia="Calibri" w:hAnsi="Calibri" w:cs="Arial"/>
                <w:color w:val="000000"/>
                <w:sz w:val="18"/>
                <w:szCs w:val="18"/>
              </w:rPr>
              <w:t xml:space="preserve"> B.V.</w:t>
            </w:r>
          </w:p>
        </w:tc>
        <w:tc>
          <w:tcPr>
            <w:tcW w:w="1219" w:type="dxa"/>
            <w:tcBorders>
              <w:top w:val="nil"/>
              <w:left w:val="nil"/>
              <w:bottom w:val="nil"/>
              <w:right w:val="nil"/>
            </w:tcBorders>
            <w:shd w:val="clear" w:color="auto" w:fill="auto"/>
            <w:vAlign w:val="center"/>
          </w:tcPr>
          <w:p w14:paraId="3C9D6606" w14:textId="77777777"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1.4.2019.</w:t>
            </w:r>
          </w:p>
        </w:tc>
        <w:tc>
          <w:tcPr>
            <w:tcW w:w="1121" w:type="dxa"/>
            <w:tcBorders>
              <w:top w:val="nil"/>
              <w:left w:val="nil"/>
              <w:bottom w:val="nil"/>
              <w:right w:val="nil"/>
            </w:tcBorders>
            <w:shd w:val="clear" w:color="auto" w:fill="auto"/>
            <w:noWrap/>
            <w:vAlign w:val="center"/>
          </w:tcPr>
          <w:p w14:paraId="7D5FBD4E" w14:textId="77777777"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1.4.2029.</w:t>
            </w:r>
          </w:p>
        </w:tc>
        <w:tc>
          <w:tcPr>
            <w:tcW w:w="1197" w:type="dxa"/>
            <w:tcBorders>
              <w:top w:val="nil"/>
              <w:left w:val="nil"/>
              <w:bottom w:val="nil"/>
              <w:right w:val="nil"/>
            </w:tcBorders>
            <w:shd w:val="clear" w:color="auto" w:fill="auto"/>
            <w:noWrap/>
            <w:vAlign w:val="bottom"/>
          </w:tcPr>
          <w:p w14:paraId="5CEE6454" w14:textId="77777777" w:rsidR="00D563A6" w:rsidRPr="00EA3621" w:rsidRDefault="00D563A6" w:rsidP="00D563A6">
            <w:pPr>
              <w:jc w:val="center"/>
              <w:rPr>
                <w:rFonts w:ascii="Calibri" w:eastAsia="Calibri" w:hAnsi="Calibri" w:cs="Arial"/>
                <w:color w:val="000000"/>
                <w:sz w:val="18"/>
                <w:szCs w:val="18"/>
              </w:rPr>
            </w:pPr>
            <w:r w:rsidRPr="00EA3621">
              <w:rPr>
                <w:rFonts w:ascii="Calibri" w:eastAsia="Calibri" w:hAnsi="Calibri" w:cs="Arial"/>
                <w:color w:val="000000"/>
                <w:sz w:val="18"/>
                <w:szCs w:val="18"/>
              </w:rPr>
              <w:t>2,5</w:t>
            </w:r>
          </w:p>
        </w:tc>
        <w:tc>
          <w:tcPr>
            <w:tcW w:w="1156" w:type="dxa"/>
            <w:tcBorders>
              <w:top w:val="nil"/>
              <w:left w:val="nil"/>
              <w:bottom w:val="nil"/>
              <w:right w:val="nil"/>
            </w:tcBorders>
            <w:vAlign w:val="bottom"/>
          </w:tcPr>
          <w:p w14:paraId="408BC242" w14:textId="5FA89DC2" w:rsidR="00D563A6" w:rsidRPr="00EA3621" w:rsidRDefault="00D563A6" w:rsidP="00D563A6">
            <w:pPr>
              <w:jc w:val="right"/>
              <w:rPr>
                <w:rFonts w:ascii="Calibri" w:eastAsia="Calibri" w:hAnsi="Calibri" w:cs="Arial"/>
                <w:color w:val="000000"/>
                <w:sz w:val="18"/>
                <w:szCs w:val="18"/>
              </w:rPr>
            </w:pPr>
            <w:r>
              <w:rPr>
                <w:rFonts w:ascii="Calibri" w:eastAsia="Calibri" w:hAnsi="Calibri" w:cs="Arial"/>
                <w:color w:val="000000"/>
                <w:sz w:val="18"/>
                <w:szCs w:val="18"/>
              </w:rPr>
              <w:t>1.392</w:t>
            </w:r>
          </w:p>
        </w:tc>
        <w:tc>
          <w:tcPr>
            <w:tcW w:w="1156" w:type="dxa"/>
            <w:tcBorders>
              <w:top w:val="nil"/>
              <w:left w:val="nil"/>
              <w:bottom w:val="nil"/>
              <w:right w:val="nil"/>
            </w:tcBorders>
            <w:vAlign w:val="bottom"/>
          </w:tcPr>
          <w:p w14:paraId="4CA82C5A" w14:textId="3D734E28"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1.307</w:t>
            </w:r>
          </w:p>
        </w:tc>
        <w:tc>
          <w:tcPr>
            <w:tcW w:w="1156" w:type="dxa"/>
            <w:tcBorders>
              <w:top w:val="nil"/>
              <w:left w:val="nil"/>
              <w:bottom w:val="nil"/>
              <w:right w:val="nil"/>
            </w:tcBorders>
            <w:shd w:val="clear" w:color="auto" w:fill="auto"/>
            <w:vAlign w:val="bottom"/>
          </w:tcPr>
          <w:p w14:paraId="6ABA5262" w14:textId="5C224144" w:rsidR="00D563A6" w:rsidRPr="00EA3621" w:rsidRDefault="00D563A6" w:rsidP="00D563A6">
            <w:pPr>
              <w:jc w:val="right"/>
              <w:rPr>
                <w:rFonts w:ascii="Calibri" w:eastAsia="Calibri" w:hAnsi="Calibri" w:cs="Arial"/>
                <w:color w:val="000000"/>
                <w:sz w:val="18"/>
                <w:szCs w:val="18"/>
              </w:rPr>
            </w:pPr>
            <w:r>
              <w:rPr>
                <w:rFonts w:ascii="Calibri" w:eastAsia="Calibri" w:hAnsi="Calibri" w:cs="Arial"/>
                <w:color w:val="000000"/>
                <w:sz w:val="18"/>
                <w:szCs w:val="18"/>
              </w:rPr>
              <w:t>1.392</w:t>
            </w:r>
          </w:p>
        </w:tc>
        <w:tc>
          <w:tcPr>
            <w:tcW w:w="1156" w:type="dxa"/>
            <w:tcBorders>
              <w:top w:val="nil"/>
              <w:left w:val="nil"/>
              <w:bottom w:val="nil"/>
              <w:right w:val="nil"/>
            </w:tcBorders>
            <w:vAlign w:val="bottom"/>
          </w:tcPr>
          <w:p w14:paraId="08F763B4" w14:textId="18ED1885"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1.307</w:t>
            </w:r>
          </w:p>
        </w:tc>
      </w:tr>
      <w:tr w:rsidR="00D563A6" w:rsidRPr="00EA3621" w14:paraId="5AE73984" w14:textId="77777777" w:rsidTr="009719D1">
        <w:trPr>
          <w:trHeight w:val="229"/>
        </w:trPr>
        <w:tc>
          <w:tcPr>
            <w:tcW w:w="2694" w:type="dxa"/>
            <w:tcBorders>
              <w:top w:val="nil"/>
              <w:left w:val="nil"/>
              <w:bottom w:val="single" w:sz="4" w:space="0" w:color="auto"/>
            </w:tcBorders>
            <w:shd w:val="clear" w:color="auto" w:fill="auto"/>
            <w:noWrap/>
            <w:vAlign w:val="center"/>
            <w:hideMark/>
          </w:tcPr>
          <w:p w14:paraId="689E3FDE" w14:textId="77777777" w:rsidR="00D563A6" w:rsidRPr="00EA3621" w:rsidRDefault="00D563A6" w:rsidP="00D563A6">
            <w:pPr>
              <w:rPr>
                <w:rFonts w:ascii="Calibri" w:eastAsia="Calibri" w:hAnsi="Calibri" w:cs="Arial"/>
                <w:color w:val="000000"/>
                <w:sz w:val="18"/>
                <w:szCs w:val="18"/>
              </w:rPr>
            </w:pPr>
            <w:r w:rsidRPr="00EA3621">
              <w:rPr>
                <w:rFonts w:ascii="Calibri" w:eastAsia="Calibri" w:hAnsi="Calibri" w:cs="Arial"/>
                <w:color w:val="000000"/>
                <w:sz w:val="18"/>
                <w:szCs w:val="18"/>
              </w:rPr>
              <w:t xml:space="preserve">Obračunata kamata </w:t>
            </w:r>
          </w:p>
        </w:tc>
        <w:tc>
          <w:tcPr>
            <w:tcW w:w="1219" w:type="dxa"/>
            <w:tcBorders>
              <w:top w:val="nil"/>
              <w:left w:val="nil"/>
              <w:bottom w:val="single" w:sz="4" w:space="0" w:color="auto"/>
              <w:right w:val="nil"/>
            </w:tcBorders>
            <w:shd w:val="clear" w:color="auto" w:fill="auto"/>
            <w:noWrap/>
            <w:vAlign w:val="bottom"/>
            <w:hideMark/>
          </w:tcPr>
          <w:p w14:paraId="1A0520CF" w14:textId="77777777" w:rsidR="00D563A6" w:rsidRPr="00EA3621" w:rsidRDefault="00D563A6" w:rsidP="00D563A6">
            <w:pPr>
              <w:rPr>
                <w:rFonts w:ascii="Calibri" w:eastAsia="Calibri" w:hAnsi="Calibri" w:cs="Arial"/>
                <w:color w:val="000000"/>
                <w:sz w:val="18"/>
                <w:szCs w:val="18"/>
              </w:rPr>
            </w:pPr>
          </w:p>
        </w:tc>
        <w:tc>
          <w:tcPr>
            <w:tcW w:w="1121" w:type="dxa"/>
            <w:tcBorders>
              <w:top w:val="nil"/>
              <w:left w:val="nil"/>
              <w:bottom w:val="single" w:sz="4" w:space="0" w:color="auto"/>
              <w:right w:val="nil"/>
            </w:tcBorders>
            <w:shd w:val="clear" w:color="auto" w:fill="auto"/>
            <w:noWrap/>
            <w:vAlign w:val="bottom"/>
            <w:hideMark/>
          </w:tcPr>
          <w:p w14:paraId="51C87406" w14:textId="77777777" w:rsidR="00D563A6" w:rsidRPr="00EA3621" w:rsidRDefault="00D563A6" w:rsidP="00D563A6">
            <w:pPr>
              <w:rPr>
                <w:rFonts w:ascii="Calibri" w:eastAsia="Calibri" w:hAnsi="Calibri" w:cs="Times New Roman"/>
                <w:color w:val="000000"/>
                <w:sz w:val="18"/>
                <w:szCs w:val="18"/>
              </w:rPr>
            </w:pPr>
          </w:p>
        </w:tc>
        <w:tc>
          <w:tcPr>
            <w:tcW w:w="1197" w:type="dxa"/>
            <w:tcBorders>
              <w:top w:val="nil"/>
              <w:left w:val="nil"/>
              <w:bottom w:val="single" w:sz="4" w:space="0" w:color="auto"/>
              <w:right w:val="nil"/>
            </w:tcBorders>
            <w:shd w:val="clear" w:color="auto" w:fill="auto"/>
            <w:noWrap/>
            <w:vAlign w:val="bottom"/>
            <w:hideMark/>
          </w:tcPr>
          <w:p w14:paraId="1217E752" w14:textId="77777777" w:rsidR="00D563A6" w:rsidRPr="00EA3621" w:rsidRDefault="00D563A6" w:rsidP="00D563A6">
            <w:pPr>
              <w:rPr>
                <w:rFonts w:ascii="Calibri" w:eastAsia="Calibri" w:hAnsi="Calibri" w:cs="Times New Roman"/>
                <w:color w:val="000000"/>
                <w:sz w:val="18"/>
                <w:szCs w:val="18"/>
              </w:rPr>
            </w:pPr>
          </w:p>
        </w:tc>
        <w:tc>
          <w:tcPr>
            <w:tcW w:w="1156" w:type="dxa"/>
            <w:tcBorders>
              <w:top w:val="nil"/>
              <w:left w:val="nil"/>
              <w:bottom w:val="single" w:sz="4" w:space="0" w:color="auto"/>
              <w:right w:val="nil"/>
            </w:tcBorders>
            <w:vAlign w:val="bottom"/>
          </w:tcPr>
          <w:p w14:paraId="3A11DFCC" w14:textId="3F363CAB" w:rsidR="00D563A6" w:rsidRPr="00EA3621" w:rsidRDefault="00D563A6" w:rsidP="00D563A6">
            <w:pPr>
              <w:jc w:val="right"/>
              <w:rPr>
                <w:rFonts w:ascii="Calibri" w:eastAsia="Calibri" w:hAnsi="Calibri" w:cs="Arial"/>
                <w:color w:val="000000"/>
                <w:sz w:val="18"/>
                <w:szCs w:val="18"/>
              </w:rPr>
            </w:pPr>
            <w:r>
              <w:rPr>
                <w:rFonts w:ascii="Calibri" w:eastAsia="Calibri" w:hAnsi="Calibri" w:cs="Arial"/>
                <w:color w:val="000000"/>
                <w:sz w:val="18"/>
                <w:szCs w:val="18"/>
              </w:rPr>
              <w:t>271</w:t>
            </w:r>
          </w:p>
        </w:tc>
        <w:tc>
          <w:tcPr>
            <w:tcW w:w="1156" w:type="dxa"/>
            <w:tcBorders>
              <w:top w:val="nil"/>
              <w:left w:val="nil"/>
              <w:bottom w:val="single" w:sz="4" w:space="0" w:color="auto"/>
              <w:right w:val="nil"/>
            </w:tcBorders>
            <w:vAlign w:val="bottom"/>
          </w:tcPr>
          <w:p w14:paraId="5AC378FD" w14:textId="5AD26ED8"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391</w:t>
            </w:r>
          </w:p>
        </w:tc>
        <w:tc>
          <w:tcPr>
            <w:tcW w:w="1156" w:type="dxa"/>
            <w:tcBorders>
              <w:top w:val="nil"/>
              <w:left w:val="nil"/>
              <w:bottom w:val="single" w:sz="4" w:space="0" w:color="auto"/>
              <w:right w:val="nil"/>
            </w:tcBorders>
            <w:shd w:val="clear" w:color="auto" w:fill="auto"/>
            <w:vAlign w:val="bottom"/>
          </w:tcPr>
          <w:p w14:paraId="1805609F" w14:textId="27F1FD24" w:rsidR="00D563A6" w:rsidRPr="00EA3621" w:rsidRDefault="00D563A6" w:rsidP="00D563A6">
            <w:pPr>
              <w:jc w:val="right"/>
              <w:rPr>
                <w:rFonts w:ascii="Calibri" w:eastAsia="Calibri" w:hAnsi="Calibri" w:cs="Arial"/>
                <w:color w:val="000000"/>
                <w:sz w:val="18"/>
                <w:szCs w:val="18"/>
              </w:rPr>
            </w:pPr>
            <w:r>
              <w:rPr>
                <w:rFonts w:ascii="Calibri" w:eastAsia="Calibri" w:hAnsi="Calibri" w:cs="Arial"/>
                <w:color w:val="000000"/>
                <w:sz w:val="18"/>
                <w:szCs w:val="18"/>
              </w:rPr>
              <w:t>271</w:t>
            </w:r>
          </w:p>
        </w:tc>
        <w:tc>
          <w:tcPr>
            <w:tcW w:w="1156" w:type="dxa"/>
            <w:tcBorders>
              <w:top w:val="nil"/>
              <w:left w:val="nil"/>
              <w:bottom w:val="single" w:sz="4" w:space="0" w:color="auto"/>
              <w:right w:val="nil"/>
            </w:tcBorders>
            <w:vAlign w:val="bottom"/>
          </w:tcPr>
          <w:p w14:paraId="21587E05" w14:textId="17849D8C"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391</w:t>
            </w:r>
          </w:p>
        </w:tc>
      </w:tr>
      <w:tr w:rsidR="00D563A6" w:rsidRPr="00EA3621" w14:paraId="307C7EA1" w14:textId="77777777" w:rsidTr="009719D1">
        <w:trPr>
          <w:trHeight w:val="245"/>
        </w:trPr>
        <w:tc>
          <w:tcPr>
            <w:tcW w:w="2694" w:type="dxa"/>
            <w:tcBorders>
              <w:top w:val="single" w:sz="4" w:space="0" w:color="auto"/>
              <w:left w:val="nil"/>
              <w:bottom w:val="single" w:sz="12" w:space="0" w:color="auto"/>
              <w:right w:val="nil"/>
            </w:tcBorders>
            <w:shd w:val="clear" w:color="auto" w:fill="auto"/>
            <w:noWrap/>
            <w:vAlign w:val="center"/>
            <w:hideMark/>
          </w:tcPr>
          <w:p w14:paraId="73966387" w14:textId="77777777" w:rsidR="00D563A6" w:rsidRPr="00EA3621" w:rsidRDefault="00D563A6" w:rsidP="00D563A6">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 </w:t>
            </w:r>
          </w:p>
        </w:tc>
        <w:tc>
          <w:tcPr>
            <w:tcW w:w="1219" w:type="dxa"/>
            <w:tcBorders>
              <w:top w:val="single" w:sz="4" w:space="0" w:color="auto"/>
              <w:left w:val="nil"/>
              <w:bottom w:val="single" w:sz="12" w:space="0" w:color="auto"/>
              <w:right w:val="nil"/>
            </w:tcBorders>
            <w:shd w:val="clear" w:color="auto" w:fill="auto"/>
            <w:noWrap/>
            <w:vAlign w:val="center"/>
            <w:hideMark/>
          </w:tcPr>
          <w:p w14:paraId="6B75256E" w14:textId="77777777"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0829E2AD" w14:textId="77777777" w:rsidR="00D563A6" w:rsidRPr="00EA3621" w:rsidRDefault="00D563A6" w:rsidP="00D563A6">
            <w:pPr>
              <w:jc w:val="right"/>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97" w:type="dxa"/>
            <w:tcBorders>
              <w:top w:val="single" w:sz="4" w:space="0" w:color="auto"/>
              <w:left w:val="nil"/>
              <w:bottom w:val="single" w:sz="12" w:space="0" w:color="auto"/>
              <w:right w:val="nil"/>
            </w:tcBorders>
            <w:shd w:val="clear" w:color="auto" w:fill="auto"/>
            <w:noWrap/>
            <w:vAlign w:val="bottom"/>
            <w:hideMark/>
          </w:tcPr>
          <w:p w14:paraId="49E9C81C" w14:textId="77777777" w:rsidR="00D563A6" w:rsidRPr="00EA3621" w:rsidRDefault="00D563A6" w:rsidP="00D563A6">
            <w:pPr>
              <w:jc w:val="both"/>
              <w:rPr>
                <w:rFonts w:ascii="Calibri" w:eastAsia="Calibri" w:hAnsi="Calibri" w:cs="Arial"/>
                <w:color w:val="000000"/>
                <w:sz w:val="18"/>
                <w:szCs w:val="18"/>
              </w:rPr>
            </w:pPr>
            <w:r w:rsidRPr="00EA3621">
              <w:rPr>
                <w:rFonts w:ascii="Calibri" w:eastAsia="Calibri" w:hAnsi="Calibri" w:cs="Arial"/>
                <w:color w:val="000000"/>
                <w:sz w:val="18"/>
                <w:szCs w:val="18"/>
              </w:rPr>
              <w:t> </w:t>
            </w:r>
          </w:p>
        </w:tc>
        <w:tc>
          <w:tcPr>
            <w:tcW w:w="1156" w:type="dxa"/>
            <w:tcBorders>
              <w:top w:val="single" w:sz="4" w:space="0" w:color="auto"/>
              <w:left w:val="nil"/>
              <w:bottom w:val="single" w:sz="12" w:space="0" w:color="auto"/>
              <w:right w:val="nil"/>
            </w:tcBorders>
            <w:vAlign w:val="bottom"/>
          </w:tcPr>
          <w:p w14:paraId="28AEBC08" w14:textId="41384A8D" w:rsidR="00D563A6" w:rsidRPr="00EA3621" w:rsidRDefault="00D563A6" w:rsidP="00D563A6">
            <w:pPr>
              <w:jc w:val="right"/>
              <w:rPr>
                <w:rFonts w:ascii="Calibri" w:eastAsia="Calibri" w:hAnsi="Calibri" w:cs="Arial"/>
                <w:b/>
                <w:bCs/>
                <w:color w:val="000000"/>
                <w:sz w:val="18"/>
                <w:szCs w:val="18"/>
              </w:rPr>
            </w:pPr>
            <w:r>
              <w:rPr>
                <w:rFonts w:ascii="Calibri" w:eastAsia="Calibri" w:hAnsi="Calibri" w:cs="Arial"/>
                <w:b/>
                <w:bCs/>
                <w:color w:val="000000"/>
                <w:sz w:val="18"/>
                <w:szCs w:val="18"/>
              </w:rPr>
              <w:t>2.202</w:t>
            </w:r>
          </w:p>
        </w:tc>
        <w:tc>
          <w:tcPr>
            <w:tcW w:w="1156" w:type="dxa"/>
            <w:tcBorders>
              <w:top w:val="single" w:sz="4" w:space="0" w:color="auto"/>
              <w:left w:val="nil"/>
              <w:bottom w:val="single" w:sz="12" w:space="0" w:color="auto"/>
              <w:right w:val="nil"/>
            </w:tcBorders>
            <w:vAlign w:val="bottom"/>
          </w:tcPr>
          <w:p w14:paraId="52703AEC" w14:textId="559CB131" w:rsidR="00D563A6" w:rsidRPr="00EA3621" w:rsidRDefault="00D563A6" w:rsidP="00D563A6">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2.262</w:t>
            </w:r>
          </w:p>
        </w:tc>
        <w:tc>
          <w:tcPr>
            <w:tcW w:w="1156" w:type="dxa"/>
            <w:tcBorders>
              <w:top w:val="single" w:sz="4" w:space="0" w:color="auto"/>
              <w:left w:val="nil"/>
              <w:bottom w:val="single" w:sz="12" w:space="0" w:color="auto"/>
              <w:right w:val="nil"/>
            </w:tcBorders>
            <w:shd w:val="clear" w:color="auto" w:fill="auto"/>
            <w:vAlign w:val="bottom"/>
          </w:tcPr>
          <w:p w14:paraId="36915C88" w14:textId="608D18A1" w:rsidR="00D563A6" w:rsidRPr="00EA3621" w:rsidRDefault="00D563A6" w:rsidP="00D563A6">
            <w:pPr>
              <w:jc w:val="right"/>
              <w:rPr>
                <w:rFonts w:ascii="Calibri" w:eastAsia="Calibri" w:hAnsi="Calibri" w:cs="Arial"/>
                <w:b/>
                <w:bCs/>
                <w:color w:val="000000"/>
                <w:sz w:val="18"/>
                <w:szCs w:val="18"/>
              </w:rPr>
            </w:pPr>
            <w:r>
              <w:rPr>
                <w:rFonts w:ascii="Calibri" w:eastAsia="Calibri" w:hAnsi="Calibri" w:cs="Arial"/>
                <w:b/>
                <w:bCs/>
                <w:color w:val="000000"/>
                <w:sz w:val="18"/>
                <w:szCs w:val="18"/>
              </w:rPr>
              <w:t>2.202</w:t>
            </w:r>
          </w:p>
        </w:tc>
        <w:tc>
          <w:tcPr>
            <w:tcW w:w="1156" w:type="dxa"/>
            <w:tcBorders>
              <w:top w:val="single" w:sz="4" w:space="0" w:color="auto"/>
              <w:left w:val="nil"/>
              <w:bottom w:val="single" w:sz="12" w:space="0" w:color="auto"/>
              <w:right w:val="nil"/>
            </w:tcBorders>
            <w:vAlign w:val="bottom"/>
          </w:tcPr>
          <w:p w14:paraId="01979D5C" w14:textId="06E84FBB" w:rsidR="00D563A6" w:rsidRPr="00EA3621" w:rsidRDefault="00D563A6" w:rsidP="00D563A6">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2.262</w:t>
            </w:r>
          </w:p>
        </w:tc>
      </w:tr>
      <w:tr w:rsidR="00D563A6" w:rsidRPr="00EA3621" w14:paraId="4CA6374A" w14:textId="77777777" w:rsidTr="009719D1">
        <w:trPr>
          <w:trHeight w:hRule="exact" w:val="170"/>
        </w:trPr>
        <w:tc>
          <w:tcPr>
            <w:tcW w:w="2694" w:type="dxa"/>
            <w:tcBorders>
              <w:top w:val="single" w:sz="12" w:space="0" w:color="auto"/>
              <w:left w:val="nil"/>
              <w:right w:val="nil"/>
            </w:tcBorders>
            <w:shd w:val="clear" w:color="auto" w:fill="auto"/>
            <w:noWrap/>
            <w:vAlign w:val="center"/>
          </w:tcPr>
          <w:p w14:paraId="3312C6C6" w14:textId="77777777" w:rsidR="00D563A6" w:rsidRPr="00EA3621" w:rsidRDefault="00D563A6" w:rsidP="00D563A6">
            <w:pPr>
              <w:jc w:val="both"/>
              <w:rPr>
                <w:rFonts w:ascii="Calibri" w:eastAsia="Calibri" w:hAnsi="Calibri" w:cs="Arial"/>
                <w:b/>
                <w:bCs/>
                <w:color w:val="000000"/>
                <w:sz w:val="18"/>
                <w:szCs w:val="18"/>
              </w:rPr>
            </w:pPr>
          </w:p>
        </w:tc>
        <w:tc>
          <w:tcPr>
            <w:tcW w:w="1219" w:type="dxa"/>
            <w:tcBorders>
              <w:top w:val="single" w:sz="12" w:space="0" w:color="auto"/>
              <w:left w:val="nil"/>
              <w:right w:val="nil"/>
            </w:tcBorders>
            <w:shd w:val="clear" w:color="auto" w:fill="auto"/>
            <w:noWrap/>
            <w:vAlign w:val="center"/>
          </w:tcPr>
          <w:p w14:paraId="72606890" w14:textId="77777777" w:rsidR="00D563A6" w:rsidRPr="00EA3621" w:rsidRDefault="00D563A6" w:rsidP="00D563A6">
            <w:pPr>
              <w:jc w:val="right"/>
              <w:rPr>
                <w:rFonts w:ascii="Calibri" w:eastAsia="Calibri" w:hAnsi="Calibri" w:cs="Arial"/>
                <w:color w:val="000000"/>
                <w:sz w:val="18"/>
                <w:szCs w:val="18"/>
              </w:rPr>
            </w:pPr>
          </w:p>
        </w:tc>
        <w:tc>
          <w:tcPr>
            <w:tcW w:w="1121" w:type="dxa"/>
            <w:tcBorders>
              <w:top w:val="single" w:sz="12" w:space="0" w:color="auto"/>
              <w:left w:val="nil"/>
              <w:right w:val="nil"/>
            </w:tcBorders>
            <w:shd w:val="clear" w:color="auto" w:fill="auto"/>
            <w:noWrap/>
            <w:vAlign w:val="center"/>
          </w:tcPr>
          <w:p w14:paraId="77986192" w14:textId="77777777" w:rsidR="00D563A6" w:rsidRPr="00EA3621" w:rsidRDefault="00D563A6" w:rsidP="00D563A6">
            <w:pPr>
              <w:jc w:val="right"/>
              <w:rPr>
                <w:rFonts w:ascii="Calibri" w:eastAsia="Calibri" w:hAnsi="Calibri" w:cs="Arial"/>
                <w:color w:val="000000"/>
                <w:sz w:val="18"/>
                <w:szCs w:val="18"/>
              </w:rPr>
            </w:pPr>
          </w:p>
        </w:tc>
        <w:tc>
          <w:tcPr>
            <w:tcW w:w="1197" w:type="dxa"/>
            <w:tcBorders>
              <w:top w:val="single" w:sz="12" w:space="0" w:color="auto"/>
              <w:left w:val="nil"/>
              <w:right w:val="nil"/>
            </w:tcBorders>
            <w:shd w:val="clear" w:color="auto" w:fill="auto"/>
            <w:noWrap/>
            <w:vAlign w:val="bottom"/>
          </w:tcPr>
          <w:p w14:paraId="2BE40D02" w14:textId="77777777" w:rsidR="00D563A6" w:rsidRPr="00EA3621" w:rsidRDefault="00D563A6" w:rsidP="00D563A6">
            <w:pPr>
              <w:jc w:val="both"/>
              <w:rPr>
                <w:rFonts w:ascii="Calibri" w:eastAsia="Calibri" w:hAnsi="Calibri" w:cs="Arial"/>
                <w:color w:val="000000"/>
                <w:sz w:val="18"/>
                <w:szCs w:val="18"/>
              </w:rPr>
            </w:pPr>
          </w:p>
        </w:tc>
        <w:tc>
          <w:tcPr>
            <w:tcW w:w="1156" w:type="dxa"/>
            <w:tcBorders>
              <w:top w:val="single" w:sz="12" w:space="0" w:color="auto"/>
              <w:left w:val="nil"/>
              <w:right w:val="nil"/>
            </w:tcBorders>
            <w:vAlign w:val="bottom"/>
          </w:tcPr>
          <w:p w14:paraId="66D3E003" w14:textId="77777777" w:rsidR="00D563A6" w:rsidRPr="00EA3621" w:rsidDel="00714EAD" w:rsidRDefault="00D563A6" w:rsidP="00D563A6">
            <w:pPr>
              <w:jc w:val="right"/>
              <w:rPr>
                <w:rFonts w:ascii="Calibri" w:eastAsia="Calibri" w:hAnsi="Calibri" w:cs="Arial"/>
                <w:b/>
                <w:bCs/>
                <w:color w:val="000000"/>
                <w:sz w:val="18"/>
                <w:szCs w:val="18"/>
              </w:rPr>
            </w:pPr>
          </w:p>
        </w:tc>
        <w:tc>
          <w:tcPr>
            <w:tcW w:w="1156" w:type="dxa"/>
            <w:tcBorders>
              <w:top w:val="single" w:sz="12" w:space="0" w:color="auto"/>
              <w:left w:val="nil"/>
              <w:right w:val="nil"/>
            </w:tcBorders>
            <w:vAlign w:val="bottom"/>
          </w:tcPr>
          <w:p w14:paraId="6945CE92" w14:textId="77777777" w:rsidR="00D563A6" w:rsidRPr="00EA3621" w:rsidDel="00714EAD" w:rsidRDefault="00D563A6" w:rsidP="00D563A6">
            <w:pPr>
              <w:jc w:val="right"/>
              <w:rPr>
                <w:rFonts w:ascii="Calibri" w:eastAsia="Calibri" w:hAnsi="Calibri" w:cs="Arial"/>
                <w:b/>
                <w:bCs/>
                <w:color w:val="000000"/>
                <w:sz w:val="18"/>
                <w:szCs w:val="18"/>
              </w:rPr>
            </w:pPr>
          </w:p>
        </w:tc>
        <w:tc>
          <w:tcPr>
            <w:tcW w:w="1156" w:type="dxa"/>
            <w:tcBorders>
              <w:top w:val="single" w:sz="12" w:space="0" w:color="auto"/>
              <w:left w:val="nil"/>
              <w:right w:val="nil"/>
            </w:tcBorders>
            <w:shd w:val="clear" w:color="auto" w:fill="auto"/>
            <w:vAlign w:val="bottom"/>
          </w:tcPr>
          <w:p w14:paraId="36129E11" w14:textId="77777777" w:rsidR="00D563A6" w:rsidRPr="00EA3621" w:rsidDel="00714EAD" w:rsidRDefault="00D563A6" w:rsidP="00D563A6">
            <w:pPr>
              <w:jc w:val="right"/>
              <w:rPr>
                <w:rFonts w:ascii="Calibri" w:eastAsia="Calibri" w:hAnsi="Calibri" w:cs="Arial"/>
                <w:b/>
                <w:bCs/>
                <w:color w:val="000000"/>
                <w:sz w:val="18"/>
                <w:szCs w:val="18"/>
              </w:rPr>
            </w:pPr>
          </w:p>
        </w:tc>
        <w:tc>
          <w:tcPr>
            <w:tcW w:w="1156" w:type="dxa"/>
            <w:tcBorders>
              <w:top w:val="single" w:sz="12" w:space="0" w:color="auto"/>
              <w:left w:val="nil"/>
              <w:right w:val="nil"/>
            </w:tcBorders>
            <w:vAlign w:val="bottom"/>
          </w:tcPr>
          <w:p w14:paraId="0346C2A7" w14:textId="77777777" w:rsidR="00D563A6" w:rsidRPr="00EA3621" w:rsidDel="00714EAD" w:rsidRDefault="00D563A6" w:rsidP="00D563A6">
            <w:pPr>
              <w:jc w:val="right"/>
              <w:rPr>
                <w:rFonts w:ascii="Calibri" w:eastAsia="Calibri" w:hAnsi="Calibri" w:cs="Arial"/>
                <w:b/>
                <w:bCs/>
                <w:color w:val="000000"/>
                <w:sz w:val="18"/>
                <w:szCs w:val="18"/>
              </w:rPr>
            </w:pPr>
          </w:p>
        </w:tc>
      </w:tr>
      <w:tr w:rsidR="00D563A6" w:rsidRPr="00EA3621" w14:paraId="18C21896" w14:textId="77777777" w:rsidTr="009719D1">
        <w:trPr>
          <w:trHeight w:val="245"/>
        </w:trPr>
        <w:tc>
          <w:tcPr>
            <w:tcW w:w="2694" w:type="dxa"/>
            <w:tcBorders>
              <w:left w:val="nil"/>
              <w:right w:val="nil"/>
            </w:tcBorders>
            <w:shd w:val="clear" w:color="auto" w:fill="auto"/>
            <w:noWrap/>
            <w:vAlign w:val="center"/>
          </w:tcPr>
          <w:p w14:paraId="1FA3FBB0" w14:textId="77777777" w:rsidR="00D563A6" w:rsidRPr="00EA3621" w:rsidRDefault="00D563A6" w:rsidP="00D563A6">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Vlasnički vrijednosni papiri:</w:t>
            </w:r>
          </w:p>
        </w:tc>
        <w:tc>
          <w:tcPr>
            <w:tcW w:w="1219" w:type="dxa"/>
            <w:tcBorders>
              <w:left w:val="nil"/>
              <w:right w:val="nil"/>
            </w:tcBorders>
            <w:shd w:val="clear" w:color="auto" w:fill="auto"/>
            <w:noWrap/>
            <w:vAlign w:val="center"/>
          </w:tcPr>
          <w:p w14:paraId="70FB4555" w14:textId="77777777" w:rsidR="00D563A6" w:rsidRPr="00EA3621" w:rsidRDefault="00D563A6" w:rsidP="00D563A6">
            <w:pPr>
              <w:jc w:val="right"/>
              <w:rPr>
                <w:rFonts w:ascii="Calibri" w:eastAsia="Calibri" w:hAnsi="Calibri" w:cs="Arial"/>
                <w:color w:val="000000"/>
                <w:sz w:val="18"/>
                <w:szCs w:val="18"/>
              </w:rPr>
            </w:pPr>
          </w:p>
        </w:tc>
        <w:tc>
          <w:tcPr>
            <w:tcW w:w="1121" w:type="dxa"/>
            <w:tcBorders>
              <w:left w:val="nil"/>
              <w:right w:val="nil"/>
            </w:tcBorders>
            <w:shd w:val="clear" w:color="auto" w:fill="auto"/>
            <w:noWrap/>
            <w:vAlign w:val="center"/>
          </w:tcPr>
          <w:p w14:paraId="729FC922" w14:textId="77777777" w:rsidR="00D563A6" w:rsidRPr="00EA3621" w:rsidRDefault="00D563A6" w:rsidP="00D563A6">
            <w:pPr>
              <w:jc w:val="right"/>
              <w:rPr>
                <w:rFonts w:ascii="Calibri" w:eastAsia="Calibri" w:hAnsi="Calibri" w:cs="Arial"/>
                <w:color w:val="000000"/>
                <w:sz w:val="18"/>
                <w:szCs w:val="18"/>
              </w:rPr>
            </w:pPr>
          </w:p>
        </w:tc>
        <w:tc>
          <w:tcPr>
            <w:tcW w:w="1197" w:type="dxa"/>
            <w:tcBorders>
              <w:left w:val="nil"/>
              <w:right w:val="nil"/>
            </w:tcBorders>
            <w:shd w:val="clear" w:color="auto" w:fill="auto"/>
            <w:noWrap/>
            <w:vAlign w:val="bottom"/>
          </w:tcPr>
          <w:p w14:paraId="76F415E8" w14:textId="77777777" w:rsidR="00D563A6" w:rsidRPr="00EA3621" w:rsidRDefault="00D563A6" w:rsidP="00D563A6">
            <w:pPr>
              <w:jc w:val="both"/>
              <w:rPr>
                <w:rFonts w:ascii="Calibri" w:eastAsia="Calibri" w:hAnsi="Calibri" w:cs="Arial"/>
                <w:color w:val="000000"/>
                <w:sz w:val="18"/>
                <w:szCs w:val="18"/>
              </w:rPr>
            </w:pPr>
          </w:p>
        </w:tc>
        <w:tc>
          <w:tcPr>
            <w:tcW w:w="1156" w:type="dxa"/>
            <w:tcBorders>
              <w:left w:val="nil"/>
              <w:right w:val="nil"/>
            </w:tcBorders>
            <w:vAlign w:val="bottom"/>
          </w:tcPr>
          <w:p w14:paraId="0CF96F87" w14:textId="77777777" w:rsidR="00D563A6" w:rsidRPr="00EA3621" w:rsidDel="00714EAD" w:rsidRDefault="00D563A6" w:rsidP="00D563A6">
            <w:pPr>
              <w:jc w:val="right"/>
              <w:rPr>
                <w:rFonts w:ascii="Calibri" w:eastAsia="Calibri" w:hAnsi="Calibri" w:cs="Arial"/>
                <w:b/>
                <w:bCs/>
                <w:color w:val="000000"/>
                <w:sz w:val="18"/>
                <w:szCs w:val="18"/>
              </w:rPr>
            </w:pPr>
          </w:p>
        </w:tc>
        <w:tc>
          <w:tcPr>
            <w:tcW w:w="1156" w:type="dxa"/>
            <w:tcBorders>
              <w:left w:val="nil"/>
              <w:right w:val="nil"/>
            </w:tcBorders>
            <w:vAlign w:val="bottom"/>
          </w:tcPr>
          <w:p w14:paraId="58384676" w14:textId="77777777" w:rsidR="00D563A6" w:rsidRPr="00EA3621" w:rsidDel="00714EAD" w:rsidRDefault="00D563A6" w:rsidP="00D563A6">
            <w:pPr>
              <w:jc w:val="right"/>
              <w:rPr>
                <w:rFonts w:ascii="Calibri" w:eastAsia="Calibri" w:hAnsi="Calibri" w:cs="Arial"/>
                <w:b/>
                <w:bCs/>
                <w:color w:val="000000"/>
                <w:sz w:val="18"/>
                <w:szCs w:val="18"/>
              </w:rPr>
            </w:pPr>
          </w:p>
        </w:tc>
        <w:tc>
          <w:tcPr>
            <w:tcW w:w="1156" w:type="dxa"/>
            <w:tcBorders>
              <w:left w:val="nil"/>
              <w:right w:val="nil"/>
            </w:tcBorders>
            <w:shd w:val="clear" w:color="auto" w:fill="auto"/>
            <w:vAlign w:val="bottom"/>
          </w:tcPr>
          <w:p w14:paraId="01F41475" w14:textId="77777777" w:rsidR="00D563A6" w:rsidRPr="00EA3621" w:rsidDel="00714EAD" w:rsidRDefault="00D563A6" w:rsidP="00D563A6">
            <w:pPr>
              <w:jc w:val="right"/>
              <w:rPr>
                <w:rFonts w:ascii="Calibri" w:eastAsia="Calibri" w:hAnsi="Calibri" w:cs="Arial"/>
                <w:b/>
                <w:bCs/>
                <w:color w:val="000000"/>
                <w:sz w:val="18"/>
                <w:szCs w:val="18"/>
              </w:rPr>
            </w:pPr>
          </w:p>
        </w:tc>
        <w:tc>
          <w:tcPr>
            <w:tcW w:w="1156" w:type="dxa"/>
            <w:tcBorders>
              <w:left w:val="nil"/>
              <w:right w:val="nil"/>
            </w:tcBorders>
            <w:vAlign w:val="bottom"/>
          </w:tcPr>
          <w:p w14:paraId="0BC17C16" w14:textId="77777777" w:rsidR="00D563A6" w:rsidRPr="00EA3621" w:rsidDel="00714EAD" w:rsidRDefault="00D563A6" w:rsidP="00D563A6">
            <w:pPr>
              <w:jc w:val="right"/>
              <w:rPr>
                <w:rFonts w:ascii="Calibri" w:eastAsia="Calibri" w:hAnsi="Calibri" w:cs="Arial"/>
                <w:b/>
                <w:bCs/>
                <w:color w:val="000000"/>
                <w:sz w:val="18"/>
                <w:szCs w:val="18"/>
              </w:rPr>
            </w:pPr>
          </w:p>
        </w:tc>
      </w:tr>
      <w:tr w:rsidR="00D563A6" w:rsidRPr="00EA3621" w14:paraId="1EE08210" w14:textId="77777777" w:rsidTr="009719D1">
        <w:trPr>
          <w:trHeight w:val="245"/>
        </w:trPr>
        <w:tc>
          <w:tcPr>
            <w:tcW w:w="3913" w:type="dxa"/>
            <w:gridSpan w:val="2"/>
            <w:tcBorders>
              <w:left w:val="nil"/>
              <w:right w:val="nil"/>
            </w:tcBorders>
            <w:shd w:val="clear" w:color="auto" w:fill="auto"/>
            <w:noWrap/>
            <w:vAlign w:val="center"/>
          </w:tcPr>
          <w:p w14:paraId="6935ECA0" w14:textId="77777777" w:rsidR="00D563A6" w:rsidRPr="00EA3621" w:rsidRDefault="00D563A6" w:rsidP="00D563A6">
            <w:pPr>
              <w:rPr>
                <w:rFonts w:ascii="Calibri" w:eastAsia="Calibri" w:hAnsi="Calibri" w:cs="Arial"/>
                <w:color w:val="000000"/>
                <w:sz w:val="18"/>
                <w:szCs w:val="18"/>
              </w:rPr>
            </w:pPr>
            <w:r w:rsidRPr="00EA3621">
              <w:rPr>
                <w:rFonts w:ascii="Calibri" w:eastAsia="Calibri" w:hAnsi="Calibri" w:cs="Arial"/>
                <w:bCs/>
                <w:color w:val="000000"/>
                <w:sz w:val="18"/>
                <w:szCs w:val="18"/>
              </w:rPr>
              <w:t>Vlasnički vrijednosni papiri koji ne kotiraju:</w:t>
            </w:r>
          </w:p>
        </w:tc>
        <w:tc>
          <w:tcPr>
            <w:tcW w:w="1121" w:type="dxa"/>
            <w:tcBorders>
              <w:left w:val="nil"/>
              <w:right w:val="nil"/>
            </w:tcBorders>
            <w:shd w:val="clear" w:color="auto" w:fill="auto"/>
            <w:noWrap/>
            <w:vAlign w:val="center"/>
          </w:tcPr>
          <w:p w14:paraId="54C3A548" w14:textId="77777777" w:rsidR="00D563A6" w:rsidRPr="00EA3621" w:rsidRDefault="00D563A6" w:rsidP="00D563A6">
            <w:pPr>
              <w:jc w:val="right"/>
              <w:rPr>
                <w:rFonts w:ascii="Calibri" w:eastAsia="Calibri" w:hAnsi="Calibri" w:cs="Arial"/>
                <w:color w:val="000000"/>
                <w:sz w:val="18"/>
                <w:szCs w:val="18"/>
              </w:rPr>
            </w:pPr>
          </w:p>
        </w:tc>
        <w:tc>
          <w:tcPr>
            <w:tcW w:w="1197" w:type="dxa"/>
            <w:tcBorders>
              <w:left w:val="nil"/>
              <w:right w:val="nil"/>
            </w:tcBorders>
            <w:shd w:val="clear" w:color="auto" w:fill="auto"/>
            <w:noWrap/>
            <w:vAlign w:val="bottom"/>
          </w:tcPr>
          <w:p w14:paraId="70A89392" w14:textId="77777777" w:rsidR="00D563A6" w:rsidRPr="00EA3621" w:rsidRDefault="00D563A6" w:rsidP="00D563A6">
            <w:pPr>
              <w:jc w:val="both"/>
              <w:rPr>
                <w:rFonts w:ascii="Calibri" w:eastAsia="Calibri" w:hAnsi="Calibri" w:cs="Arial"/>
                <w:color w:val="000000"/>
                <w:sz w:val="18"/>
                <w:szCs w:val="18"/>
              </w:rPr>
            </w:pPr>
          </w:p>
        </w:tc>
        <w:tc>
          <w:tcPr>
            <w:tcW w:w="1156" w:type="dxa"/>
            <w:tcBorders>
              <w:left w:val="nil"/>
              <w:right w:val="nil"/>
            </w:tcBorders>
            <w:vAlign w:val="bottom"/>
          </w:tcPr>
          <w:p w14:paraId="0E322EC5" w14:textId="08CC8E6E" w:rsidR="00D563A6" w:rsidRPr="00EA3621" w:rsidDel="00714EAD" w:rsidRDefault="00D563A6" w:rsidP="00D563A6">
            <w:pPr>
              <w:jc w:val="right"/>
              <w:rPr>
                <w:rFonts w:ascii="Calibri" w:eastAsia="Calibri" w:hAnsi="Calibri" w:cs="Arial"/>
                <w:b/>
                <w:bCs/>
                <w:color w:val="000000"/>
                <w:sz w:val="18"/>
                <w:szCs w:val="18"/>
              </w:rPr>
            </w:pPr>
          </w:p>
        </w:tc>
        <w:tc>
          <w:tcPr>
            <w:tcW w:w="1156" w:type="dxa"/>
            <w:tcBorders>
              <w:left w:val="nil"/>
              <w:right w:val="nil"/>
            </w:tcBorders>
            <w:shd w:val="clear" w:color="auto" w:fill="auto"/>
            <w:vAlign w:val="bottom"/>
          </w:tcPr>
          <w:p w14:paraId="3638F03E" w14:textId="77777777" w:rsidR="00D563A6" w:rsidRPr="00EA3621" w:rsidDel="00714EAD" w:rsidRDefault="00D563A6" w:rsidP="00D563A6">
            <w:pPr>
              <w:jc w:val="right"/>
              <w:rPr>
                <w:rFonts w:ascii="Calibri" w:eastAsia="Calibri" w:hAnsi="Calibri" w:cs="Arial"/>
                <w:b/>
                <w:bCs/>
                <w:color w:val="000000"/>
                <w:sz w:val="18"/>
                <w:szCs w:val="18"/>
              </w:rPr>
            </w:pPr>
          </w:p>
        </w:tc>
        <w:tc>
          <w:tcPr>
            <w:tcW w:w="1156" w:type="dxa"/>
            <w:tcBorders>
              <w:left w:val="nil"/>
              <w:right w:val="nil"/>
            </w:tcBorders>
            <w:vAlign w:val="bottom"/>
          </w:tcPr>
          <w:p w14:paraId="41654899" w14:textId="77777777" w:rsidR="00D563A6" w:rsidRPr="00EA3621" w:rsidDel="00714EAD" w:rsidRDefault="00D563A6" w:rsidP="00D563A6">
            <w:pPr>
              <w:jc w:val="right"/>
              <w:rPr>
                <w:rFonts w:ascii="Calibri" w:eastAsia="Calibri" w:hAnsi="Calibri" w:cs="Arial"/>
                <w:b/>
                <w:bCs/>
                <w:color w:val="000000"/>
                <w:sz w:val="18"/>
                <w:szCs w:val="18"/>
              </w:rPr>
            </w:pPr>
          </w:p>
        </w:tc>
        <w:tc>
          <w:tcPr>
            <w:tcW w:w="1156" w:type="dxa"/>
            <w:tcBorders>
              <w:left w:val="nil"/>
              <w:right w:val="nil"/>
            </w:tcBorders>
            <w:shd w:val="clear" w:color="auto" w:fill="auto"/>
            <w:vAlign w:val="bottom"/>
          </w:tcPr>
          <w:p w14:paraId="659EF9C2" w14:textId="77777777" w:rsidR="00D563A6" w:rsidRPr="00EA3621" w:rsidDel="00714EAD" w:rsidRDefault="00D563A6" w:rsidP="00D563A6">
            <w:pPr>
              <w:jc w:val="right"/>
              <w:rPr>
                <w:rFonts w:ascii="Calibri" w:eastAsia="Calibri" w:hAnsi="Calibri" w:cs="Arial"/>
                <w:b/>
                <w:bCs/>
                <w:color w:val="000000"/>
                <w:sz w:val="18"/>
                <w:szCs w:val="18"/>
              </w:rPr>
            </w:pPr>
          </w:p>
        </w:tc>
      </w:tr>
      <w:tr w:rsidR="00D563A6" w:rsidRPr="00EA3621" w14:paraId="63A25772" w14:textId="77777777" w:rsidTr="009719D1">
        <w:trPr>
          <w:trHeight w:val="245"/>
        </w:trPr>
        <w:tc>
          <w:tcPr>
            <w:tcW w:w="5034" w:type="dxa"/>
            <w:gridSpan w:val="3"/>
            <w:tcBorders>
              <w:left w:val="nil"/>
              <w:right w:val="nil"/>
            </w:tcBorders>
            <w:shd w:val="clear" w:color="auto" w:fill="auto"/>
            <w:noWrap/>
          </w:tcPr>
          <w:p w14:paraId="25EA5996" w14:textId="77777777" w:rsidR="00D563A6" w:rsidRPr="00EA3621" w:rsidRDefault="00D563A6" w:rsidP="00D563A6">
            <w:pPr>
              <w:rPr>
                <w:rFonts w:ascii="Calibri" w:eastAsia="Calibri" w:hAnsi="Calibri" w:cs="Arial"/>
                <w:color w:val="000000"/>
                <w:sz w:val="18"/>
                <w:szCs w:val="18"/>
              </w:rPr>
            </w:pPr>
            <w:r w:rsidRPr="00EA3621">
              <w:rPr>
                <w:rFonts w:ascii="Calibri" w:eastAsia="Calibri" w:hAnsi="Calibri" w:cs="Times New Roman"/>
                <w:color w:val="000000"/>
                <w:sz w:val="18"/>
                <w:szCs w:val="18"/>
              </w:rPr>
              <w:t>Dionice inozemnih pravnih osoba - SWIFT</w:t>
            </w:r>
          </w:p>
        </w:tc>
        <w:tc>
          <w:tcPr>
            <w:tcW w:w="1197" w:type="dxa"/>
            <w:tcBorders>
              <w:left w:val="nil"/>
              <w:right w:val="nil"/>
            </w:tcBorders>
            <w:shd w:val="clear" w:color="auto" w:fill="auto"/>
            <w:noWrap/>
            <w:vAlign w:val="bottom"/>
          </w:tcPr>
          <w:p w14:paraId="2A7B84B1" w14:textId="77777777" w:rsidR="00D563A6" w:rsidRPr="00EA3621" w:rsidRDefault="00D563A6" w:rsidP="00D563A6">
            <w:pPr>
              <w:jc w:val="both"/>
              <w:rPr>
                <w:rFonts w:ascii="Calibri" w:eastAsia="Calibri" w:hAnsi="Calibri" w:cs="Arial"/>
                <w:color w:val="000000"/>
                <w:sz w:val="18"/>
                <w:szCs w:val="18"/>
              </w:rPr>
            </w:pPr>
          </w:p>
        </w:tc>
        <w:tc>
          <w:tcPr>
            <w:tcW w:w="1156" w:type="dxa"/>
            <w:tcBorders>
              <w:left w:val="nil"/>
              <w:right w:val="nil"/>
            </w:tcBorders>
            <w:vAlign w:val="bottom"/>
          </w:tcPr>
          <w:p w14:paraId="5F9E52CA" w14:textId="5931EF02" w:rsidR="00D563A6" w:rsidRPr="00EA3621" w:rsidRDefault="00D563A6" w:rsidP="00D563A6">
            <w:pPr>
              <w:jc w:val="right"/>
              <w:rPr>
                <w:rFonts w:ascii="Calibri" w:eastAsia="Calibri" w:hAnsi="Calibri" w:cs="Arial"/>
                <w:bCs/>
                <w:color w:val="000000"/>
                <w:sz w:val="18"/>
                <w:szCs w:val="18"/>
              </w:rPr>
            </w:pPr>
            <w:r>
              <w:rPr>
                <w:rFonts w:ascii="Calibri" w:eastAsia="Calibri" w:hAnsi="Calibri" w:cs="Arial"/>
                <w:bCs/>
                <w:color w:val="000000"/>
                <w:sz w:val="18"/>
                <w:szCs w:val="18"/>
              </w:rPr>
              <w:t>44</w:t>
            </w:r>
          </w:p>
        </w:tc>
        <w:tc>
          <w:tcPr>
            <w:tcW w:w="1156" w:type="dxa"/>
            <w:tcBorders>
              <w:top w:val="nil"/>
              <w:left w:val="nil"/>
              <w:bottom w:val="nil"/>
              <w:right w:val="nil"/>
            </w:tcBorders>
            <w:shd w:val="clear" w:color="auto" w:fill="auto"/>
            <w:vAlign w:val="bottom"/>
          </w:tcPr>
          <w:p w14:paraId="57DAFD14" w14:textId="5A9C43BE" w:rsidR="00D563A6" w:rsidRPr="00EA3621" w:rsidDel="00714EAD" w:rsidRDefault="00D563A6" w:rsidP="00D563A6">
            <w:pPr>
              <w:jc w:val="right"/>
              <w:rPr>
                <w:rFonts w:ascii="Calibri" w:eastAsia="Calibri" w:hAnsi="Calibri" w:cs="Arial"/>
                <w:bCs/>
                <w:color w:val="000000"/>
                <w:sz w:val="18"/>
                <w:szCs w:val="18"/>
              </w:rPr>
            </w:pPr>
            <w:r w:rsidRPr="00EA3621">
              <w:rPr>
                <w:rFonts w:ascii="Calibri" w:eastAsia="Calibri" w:hAnsi="Calibri" w:cs="Arial"/>
                <w:bCs/>
                <w:color w:val="000000"/>
                <w:sz w:val="18"/>
                <w:szCs w:val="18"/>
              </w:rPr>
              <w:t>43</w:t>
            </w:r>
          </w:p>
        </w:tc>
        <w:tc>
          <w:tcPr>
            <w:tcW w:w="1156" w:type="dxa"/>
            <w:tcBorders>
              <w:top w:val="nil"/>
              <w:left w:val="nil"/>
              <w:bottom w:val="nil"/>
              <w:right w:val="nil"/>
            </w:tcBorders>
            <w:vAlign w:val="bottom"/>
          </w:tcPr>
          <w:p w14:paraId="072BBF1C" w14:textId="1DA18E65" w:rsidR="00D563A6" w:rsidRPr="00EA3621" w:rsidRDefault="00D563A6" w:rsidP="00D563A6">
            <w:pPr>
              <w:jc w:val="right"/>
              <w:rPr>
                <w:rFonts w:ascii="Calibri" w:eastAsia="Calibri" w:hAnsi="Calibri" w:cs="Arial"/>
                <w:bCs/>
                <w:color w:val="000000"/>
                <w:sz w:val="18"/>
                <w:szCs w:val="18"/>
              </w:rPr>
            </w:pPr>
            <w:r>
              <w:rPr>
                <w:rFonts w:ascii="Calibri" w:eastAsia="Calibri" w:hAnsi="Calibri" w:cs="Arial"/>
                <w:bCs/>
                <w:color w:val="000000"/>
                <w:sz w:val="18"/>
                <w:szCs w:val="18"/>
              </w:rPr>
              <w:t>44</w:t>
            </w:r>
          </w:p>
        </w:tc>
        <w:tc>
          <w:tcPr>
            <w:tcW w:w="1156" w:type="dxa"/>
            <w:tcBorders>
              <w:left w:val="nil"/>
              <w:right w:val="nil"/>
            </w:tcBorders>
            <w:vAlign w:val="bottom"/>
          </w:tcPr>
          <w:p w14:paraId="344F5CA8" w14:textId="660DD32F" w:rsidR="00D563A6" w:rsidRPr="00EA3621" w:rsidDel="00714EAD" w:rsidRDefault="00D563A6" w:rsidP="00D563A6">
            <w:pPr>
              <w:jc w:val="right"/>
              <w:rPr>
                <w:rFonts w:ascii="Calibri" w:eastAsia="Calibri" w:hAnsi="Calibri" w:cs="Arial"/>
                <w:bCs/>
                <w:color w:val="000000"/>
                <w:sz w:val="18"/>
                <w:szCs w:val="18"/>
              </w:rPr>
            </w:pPr>
            <w:r w:rsidRPr="00EA3621">
              <w:rPr>
                <w:rFonts w:ascii="Calibri" w:eastAsia="Calibri" w:hAnsi="Calibri" w:cs="Arial"/>
                <w:bCs/>
                <w:color w:val="000000"/>
                <w:sz w:val="18"/>
                <w:szCs w:val="18"/>
              </w:rPr>
              <w:t>43</w:t>
            </w:r>
          </w:p>
        </w:tc>
      </w:tr>
      <w:tr w:rsidR="00D563A6" w:rsidRPr="00EA3621" w14:paraId="7DCD30D7" w14:textId="77777777" w:rsidTr="009719D1">
        <w:trPr>
          <w:trHeight w:val="245"/>
        </w:trPr>
        <w:tc>
          <w:tcPr>
            <w:tcW w:w="5034" w:type="dxa"/>
            <w:gridSpan w:val="3"/>
            <w:tcBorders>
              <w:left w:val="nil"/>
              <w:bottom w:val="single" w:sz="4" w:space="0" w:color="auto"/>
              <w:right w:val="nil"/>
            </w:tcBorders>
            <w:shd w:val="clear" w:color="auto" w:fill="auto"/>
            <w:noWrap/>
          </w:tcPr>
          <w:p w14:paraId="66019604" w14:textId="77777777" w:rsidR="00D563A6" w:rsidRPr="00EA3621" w:rsidRDefault="00D563A6" w:rsidP="00D563A6">
            <w:pPr>
              <w:rPr>
                <w:rFonts w:ascii="Calibri" w:eastAsia="Calibri" w:hAnsi="Calibri" w:cs="Arial"/>
                <w:color w:val="000000"/>
                <w:sz w:val="18"/>
                <w:szCs w:val="18"/>
              </w:rPr>
            </w:pPr>
            <w:r w:rsidRPr="00EA3621">
              <w:rPr>
                <w:rFonts w:ascii="Calibri" w:eastAsia="Calibri" w:hAnsi="Calibri" w:cs="Times New Roman"/>
                <w:color w:val="000000"/>
                <w:sz w:val="18"/>
                <w:szCs w:val="18"/>
              </w:rPr>
              <w:t>Dionice inozemnih financijskih institucija - EIF</w:t>
            </w:r>
          </w:p>
        </w:tc>
        <w:tc>
          <w:tcPr>
            <w:tcW w:w="1197" w:type="dxa"/>
            <w:tcBorders>
              <w:left w:val="nil"/>
              <w:bottom w:val="single" w:sz="4" w:space="0" w:color="auto"/>
              <w:right w:val="nil"/>
            </w:tcBorders>
            <w:shd w:val="clear" w:color="auto" w:fill="auto"/>
            <w:noWrap/>
            <w:vAlign w:val="bottom"/>
          </w:tcPr>
          <w:p w14:paraId="65E4FCFB" w14:textId="77777777" w:rsidR="00D563A6" w:rsidRPr="00EA3621" w:rsidRDefault="00D563A6" w:rsidP="00D563A6">
            <w:pPr>
              <w:jc w:val="both"/>
              <w:rPr>
                <w:rFonts w:ascii="Calibri" w:eastAsia="Calibri" w:hAnsi="Calibri" w:cs="Arial"/>
                <w:color w:val="000000"/>
                <w:sz w:val="18"/>
                <w:szCs w:val="18"/>
              </w:rPr>
            </w:pPr>
          </w:p>
        </w:tc>
        <w:tc>
          <w:tcPr>
            <w:tcW w:w="1156" w:type="dxa"/>
            <w:tcBorders>
              <w:left w:val="nil"/>
              <w:bottom w:val="single" w:sz="4" w:space="0" w:color="auto"/>
              <w:right w:val="nil"/>
            </w:tcBorders>
            <w:vAlign w:val="bottom"/>
          </w:tcPr>
          <w:p w14:paraId="1CCA07BF" w14:textId="799A8913" w:rsidR="00D563A6" w:rsidRPr="00EA3621" w:rsidRDefault="00D563A6" w:rsidP="00D563A6">
            <w:pPr>
              <w:jc w:val="right"/>
              <w:rPr>
                <w:rFonts w:ascii="Calibri" w:eastAsia="Calibri" w:hAnsi="Calibri" w:cs="Arial"/>
                <w:bCs/>
                <w:color w:val="000000"/>
                <w:sz w:val="18"/>
                <w:szCs w:val="18"/>
              </w:rPr>
            </w:pPr>
            <w:r>
              <w:rPr>
                <w:rFonts w:ascii="Calibri" w:eastAsia="Calibri" w:hAnsi="Calibri" w:cs="Arial"/>
                <w:bCs/>
                <w:color w:val="000000"/>
                <w:sz w:val="18"/>
                <w:szCs w:val="18"/>
              </w:rPr>
              <w:t>26.352</w:t>
            </w:r>
          </w:p>
        </w:tc>
        <w:tc>
          <w:tcPr>
            <w:tcW w:w="1156" w:type="dxa"/>
            <w:tcBorders>
              <w:top w:val="nil"/>
              <w:left w:val="nil"/>
              <w:bottom w:val="single" w:sz="4" w:space="0" w:color="auto"/>
              <w:right w:val="nil"/>
            </w:tcBorders>
            <w:shd w:val="clear" w:color="auto" w:fill="auto"/>
            <w:vAlign w:val="bottom"/>
          </w:tcPr>
          <w:p w14:paraId="0D97E6B5" w14:textId="01689BDA" w:rsidR="00D563A6" w:rsidRPr="00EA3621" w:rsidDel="00714EAD" w:rsidRDefault="00D563A6" w:rsidP="00D563A6">
            <w:pPr>
              <w:jc w:val="right"/>
              <w:rPr>
                <w:rFonts w:ascii="Calibri" w:eastAsia="Calibri" w:hAnsi="Calibri" w:cs="Arial"/>
                <w:bCs/>
                <w:color w:val="000000"/>
                <w:sz w:val="18"/>
                <w:szCs w:val="18"/>
              </w:rPr>
            </w:pPr>
            <w:r w:rsidRPr="00EA3621">
              <w:rPr>
                <w:rFonts w:ascii="Calibri" w:eastAsia="Calibri" w:hAnsi="Calibri" w:cs="Arial"/>
                <w:bCs/>
                <w:color w:val="000000"/>
                <w:sz w:val="18"/>
                <w:szCs w:val="18"/>
              </w:rPr>
              <w:t>26.665</w:t>
            </w:r>
          </w:p>
        </w:tc>
        <w:tc>
          <w:tcPr>
            <w:tcW w:w="1156" w:type="dxa"/>
            <w:tcBorders>
              <w:top w:val="nil"/>
              <w:left w:val="nil"/>
              <w:bottom w:val="single" w:sz="4" w:space="0" w:color="auto"/>
              <w:right w:val="nil"/>
            </w:tcBorders>
            <w:vAlign w:val="bottom"/>
          </w:tcPr>
          <w:p w14:paraId="177A69B3" w14:textId="54B34533" w:rsidR="00D563A6" w:rsidRPr="00EA3621" w:rsidRDefault="00D563A6" w:rsidP="00D563A6">
            <w:pPr>
              <w:jc w:val="right"/>
              <w:rPr>
                <w:rFonts w:ascii="Calibri" w:eastAsia="Calibri" w:hAnsi="Calibri" w:cs="Arial"/>
                <w:bCs/>
                <w:color w:val="000000"/>
                <w:sz w:val="18"/>
                <w:szCs w:val="18"/>
              </w:rPr>
            </w:pPr>
            <w:r>
              <w:rPr>
                <w:rFonts w:ascii="Calibri" w:eastAsia="Calibri" w:hAnsi="Calibri" w:cs="Arial"/>
                <w:bCs/>
                <w:color w:val="000000"/>
                <w:sz w:val="18"/>
                <w:szCs w:val="18"/>
              </w:rPr>
              <w:t>26.352</w:t>
            </w:r>
          </w:p>
        </w:tc>
        <w:tc>
          <w:tcPr>
            <w:tcW w:w="1156" w:type="dxa"/>
            <w:tcBorders>
              <w:left w:val="nil"/>
              <w:bottom w:val="single" w:sz="4" w:space="0" w:color="auto"/>
              <w:right w:val="nil"/>
            </w:tcBorders>
            <w:vAlign w:val="bottom"/>
          </w:tcPr>
          <w:p w14:paraId="4E35B77E" w14:textId="28FA3523" w:rsidR="00D563A6" w:rsidRPr="00EA3621" w:rsidDel="00714EAD" w:rsidRDefault="00D563A6" w:rsidP="00D563A6">
            <w:pPr>
              <w:jc w:val="right"/>
              <w:rPr>
                <w:rFonts w:ascii="Calibri" w:eastAsia="Calibri" w:hAnsi="Calibri" w:cs="Arial"/>
                <w:bCs/>
                <w:color w:val="000000"/>
                <w:sz w:val="18"/>
                <w:szCs w:val="18"/>
              </w:rPr>
            </w:pPr>
            <w:r w:rsidRPr="00EA3621">
              <w:rPr>
                <w:rFonts w:ascii="Calibri" w:eastAsia="Calibri" w:hAnsi="Calibri" w:cs="Arial"/>
                <w:bCs/>
                <w:color w:val="000000"/>
                <w:sz w:val="18"/>
                <w:szCs w:val="18"/>
              </w:rPr>
              <w:t>26.665</w:t>
            </w:r>
          </w:p>
        </w:tc>
      </w:tr>
      <w:tr w:rsidR="00D563A6" w:rsidRPr="00EA3621" w14:paraId="3FD23B06" w14:textId="77777777" w:rsidTr="009719D1">
        <w:trPr>
          <w:trHeight w:val="245"/>
        </w:trPr>
        <w:tc>
          <w:tcPr>
            <w:tcW w:w="2694" w:type="dxa"/>
            <w:tcBorders>
              <w:top w:val="single" w:sz="4" w:space="0" w:color="auto"/>
              <w:left w:val="nil"/>
              <w:bottom w:val="single" w:sz="12" w:space="0" w:color="auto"/>
              <w:right w:val="nil"/>
            </w:tcBorders>
            <w:shd w:val="clear" w:color="auto" w:fill="auto"/>
            <w:noWrap/>
            <w:vAlign w:val="center"/>
          </w:tcPr>
          <w:p w14:paraId="43D7A0AA" w14:textId="77777777" w:rsidR="00D563A6" w:rsidRPr="00EA3621" w:rsidRDefault="00D563A6" w:rsidP="00D563A6">
            <w:pPr>
              <w:jc w:val="both"/>
              <w:rPr>
                <w:rFonts w:ascii="Calibri" w:eastAsia="Calibri" w:hAnsi="Calibri" w:cs="Arial"/>
                <w:b/>
                <w:bCs/>
                <w:color w:val="000000"/>
                <w:sz w:val="18"/>
                <w:szCs w:val="18"/>
              </w:rPr>
            </w:pPr>
          </w:p>
        </w:tc>
        <w:tc>
          <w:tcPr>
            <w:tcW w:w="1219" w:type="dxa"/>
            <w:tcBorders>
              <w:top w:val="single" w:sz="4" w:space="0" w:color="auto"/>
              <w:left w:val="nil"/>
              <w:bottom w:val="single" w:sz="12" w:space="0" w:color="auto"/>
              <w:right w:val="nil"/>
            </w:tcBorders>
            <w:shd w:val="clear" w:color="auto" w:fill="auto"/>
            <w:noWrap/>
            <w:vAlign w:val="center"/>
          </w:tcPr>
          <w:p w14:paraId="423B7DA3" w14:textId="77777777" w:rsidR="00D563A6" w:rsidRPr="00EA3621" w:rsidRDefault="00D563A6" w:rsidP="00D563A6">
            <w:pPr>
              <w:jc w:val="right"/>
              <w:rPr>
                <w:rFonts w:ascii="Calibri" w:eastAsia="Calibri" w:hAnsi="Calibri" w:cs="Arial"/>
                <w:color w:val="000000"/>
                <w:sz w:val="18"/>
                <w:szCs w:val="18"/>
              </w:rPr>
            </w:pPr>
          </w:p>
        </w:tc>
        <w:tc>
          <w:tcPr>
            <w:tcW w:w="1121" w:type="dxa"/>
            <w:tcBorders>
              <w:top w:val="single" w:sz="4" w:space="0" w:color="auto"/>
              <w:left w:val="nil"/>
              <w:bottom w:val="single" w:sz="12" w:space="0" w:color="auto"/>
              <w:right w:val="nil"/>
            </w:tcBorders>
            <w:shd w:val="clear" w:color="auto" w:fill="auto"/>
            <w:noWrap/>
            <w:vAlign w:val="bottom"/>
          </w:tcPr>
          <w:p w14:paraId="7F4FB4EC" w14:textId="77777777" w:rsidR="00D563A6" w:rsidRPr="00EA3621" w:rsidRDefault="00D563A6" w:rsidP="00D563A6">
            <w:pPr>
              <w:jc w:val="right"/>
              <w:rPr>
                <w:rFonts w:ascii="Calibri" w:eastAsia="Calibri" w:hAnsi="Calibri" w:cs="Arial"/>
                <w:color w:val="000000"/>
                <w:sz w:val="18"/>
                <w:szCs w:val="18"/>
              </w:rPr>
            </w:pPr>
          </w:p>
        </w:tc>
        <w:tc>
          <w:tcPr>
            <w:tcW w:w="1197" w:type="dxa"/>
            <w:tcBorders>
              <w:top w:val="single" w:sz="4" w:space="0" w:color="auto"/>
              <w:left w:val="nil"/>
              <w:bottom w:val="single" w:sz="12" w:space="0" w:color="auto"/>
              <w:right w:val="nil"/>
            </w:tcBorders>
            <w:shd w:val="clear" w:color="auto" w:fill="auto"/>
            <w:noWrap/>
            <w:vAlign w:val="bottom"/>
          </w:tcPr>
          <w:p w14:paraId="2FDCB25A" w14:textId="77777777" w:rsidR="00D563A6" w:rsidRPr="00EA3621" w:rsidRDefault="00D563A6" w:rsidP="00D563A6">
            <w:pPr>
              <w:jc w:val="both"/>
              <w:rPr>
                <w:rFonts w:ascii="Calibri" w:eastAsia="Calibri" w:hAnsi="Calibri" w:cs="Arial"/>
                <w:color w:val="000000"/>
                <w:sz w:val="18"/>
                <w:szCs w:val="18"/>
              </w:rPr>
            </w:pPr>
          </w:p>
        </w:tc>
        <w:tc>
          <w:tcPr>
            <w:tcW w:w="1156" w:type="dxa"/>
            <w:tcBorders>
              <w:top w:val="single" w:sz="4" w:space="0" w:color="auto"/>
              <w:left w:val="nil"/>
              <w:bottom w:val="single" w:sz="12" w:space="0" w:color="auto"/>
              <w:right w:val="nil"/>
            </w:tcBorders>
            <w:vAlign w:val="bottom"/>
          </w:tcPr>
          <w:p w14:paraId="40B300D6" w14:textId="6E575746" w:rsidR="00D563A6" w:rsidRPr="00EA3621" w:rsidRDefault="00D563A6" w:rsidP="00D563A6">
            <w:pPr>
              <w:jc w:val="right"/>
              <w:rPr>
                <w:rFonts w:ascii="Calibri" w:eastAsia="Calibri" w:hAnsi="Calibri" w:cs="Arial"/>
                <w:b/>
                <w:bCs/>
                <w:color w:val="000000"/>
                <w:sz w:val="18"/>
                <w:szCs w:val="18"/>
              </w:rPr>
            </w:pPr>
            <w:r>
              <w:rPr>
                <w:rFonts w:ascii="Calibri" w:eastAsia="Calibri" w:hAnsi="Calibri" w:cs="Arial"/>
                <w:b/>
                <w:bCs/>
                <w:color w:val="000000"/>
                <w:sz w:val="18"/>
                <w:szCs w:val="18"/>
              </w:rPr>
              <w:t>26.396</w:t>
            </w:r>
          </w:p>
        </w:tc>
        <w:tc>
          <w:tcPr>
            <w:tcW w:w="1156" w:type="dxa"/>
            <w:tcBorders>
              <w:top w:val="single" w:sz="4" w:space="0" w:color="auto"/>
              <w:left w:val="nil"/>
              <w:bottom w:val="single" w:sz="12" w:space="0" w:color="auto"/>
              <w:right w:val="nil"/>
            </w:tcBorders>
            <w:vAlign w:val="bottom"/>
          </w:tcPr>
          <w:p w14:paraId="2E33D8ED" w14:textId="21D548FF" w:rsidR="00D563A6" w:rsidRPr="00EA3621" w:rsidDel="00714EAD" w:rsidRDefault="00D563A6" w:rsidP="00D563A6">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26.708</w:t>
            </w:r>
          </w:p>
        </w:tc>
        <w:tc>
          <w:tcPr>
            <w:tcW w:w="1156" w:type="dxa"/>
            <w:tcBorders>
              <w:top w:val="single" w:sz="4" w:space="0" w:color="auto"/>
              <w:left w:val="nil"/>
              <w:bottom w:val="single" w:sz="12" w:space="0" w:color="auto"/>
              <w:right w:val="nil"/>
            </w:tcBorders>
            <w:shd w:val="clear" w:color="auto" w:fill="auto"/>
            <w:vAlign w:val="bottom"/>
          </w:tcPr>
          <w:p w14:paraId="1615C501" w14:textId="0299A69E" w:rsidR="00D563A6" w:rsidRPr="00EA3621" w:rsidRDefault="00D563A6" w:rsidP="00D563A6">
            <w:pPr>
              <w:jc w:val="right"/>
              <w:rPr>
                <w:rFonts w:ascii="Calibri" w:eastAsia="Calibri" w:hAnsi="Calibri" w:cs="Arial"/>
                <w:b/>
                <w:bCs/>
                <w:color w:val="000000"/>
                <w:sz w:val="18"/>
                <w:szCs w:val="18"/>
              </w:rPr>
            </w:pPr>
            <w:r>
              <w:rPr>
                <w:rFonts w:ascii="Calibri" w:eastAsia="Calibri" w:hAnsi="Calibri" w:cs="Arial"/>
                <w:b/>
                <w:bCs/>
                <w:color w:val="000000"/>
                <w:sz w:val="18"/>
                <w:szCs w:val="18"/>
              </w:rPr>
              <w:t>26.396</w:t>
            </w:r>
          </w:p>
        </w:tc>
        <w:tc>
          <w:tcPr>
            <w:tcW w:w="1156" w:type="dxa"/>
            <w:tcBorders>
              <w:top w:val="single" w:sz="4" w:space="0" w:color="auto"/>
              <w:left w:val="nil"/>
              <w:bottom w:val="single" w:sz="12" w:space="0" w:color="auto"/>
              <w:right w:val="nil"/>
            </w:tcBorders>
            <w:vAlign w:val="bottom"/>
          </w:tcPr>
          <w:p w14:paraId="5C338716" w14:textId="4C77AE90" w:rsidR="00D563A6" w:rsidRPr="00EA3621" w:rsidDel="00714EAD" w:rsidRDefault="00D563A6" w:rsidP="00D563A6">
            <w:pPr>
              <w:jc w:val="right"/>
              <w:rPr>
                <w:rFonts w:ascii="Calibri" w:eastAsia="Calibri" w:hAnsi="Calibri" w:cs="Arial"/>
                <w:b/>
                <w:bCs/>
                <w:color w:val="000000"/>
                <w:sz w:val="18"/>
                <w:szCs w:val="18"/>
              </w:rPr>
            </w:pPr>
            <w:r w:rsidRPr="00EA3621">
              <w:rPr>
                <w:rFonts w:ascii="Calibri" w:eastAsia="Calibri" w:hAnsi="Calibri" w:cs="Arial"/>
                <w:b/>
                <w:bCs/>
                <w:color w:val="000000"/>
                <w:sz w:val="18"/>
                <w:szCs w:val="18"/>
              </w:rPr>
              <w:t>26.708</w:t>
            </w:r>
          </w:p>
        </w:tc>
      </w:tr>
      <w:tr w:rsidR="00D563A6" w:rsidRPr="00EA3621" w14:paraId="2F0BD946" w14:textId="77777777" w:rsidTr="009719D1">
        <w:trPr>
          <w:trHeight w:val="245"/>
        </w:trPr>
        <w:tc>
          <w:tcPr>
            <w:tcW w:w="2694" w:type="dxa"/>
            <w:tcBorders>
              <w:top w:val="single" w:sz="12" w:space="0" w:color="auto"/>
              <w:left w:val="nil"/>
              <w:bottom w:val="single" w:sz="12" w:space="0" w:color="auto"/>
              <w:right w:val="nil"/>
            </w:tcBorders>
            <w:shd w:val="clear" w:color="auto" w:fill="auto"/>
            <w:noWrap/>
            <w:vAlign w:val="center"/>
          </w:tcPr>
          <w:p w14:paraId="7F2F1B75" w14:textId="77777777" w:rsidR="00D563A6" w:rsidRPr="00EA3621" w:rsidRDefault="00D563A6" w:rsidP="00D563A6">
            <w:pPr>
              <w:jc w:val="both"/>
              <w:rPr>
                <w:rFonts w:ascii="Calibri" w:eastAsia="Calibri" w:hAnsi="Calibri" w:cs="Arial"/>
                <w:b/>
                <w:bCs/>
                <w:color w:val="000000"/>
                <w:sz w:val="18"/>
                <w:szCs w:val="18"/>
              </w:rPr>
            </w:pPr>
            <w:r w:rsidRPr="00EA3621">
              <w:rPr>
                <w:rFonts w:ascii="Calibri" w:eastAsia="Calibri" w:hAnsi="Calibri" w:cs="Arial"/>
                <w:b/>
                <w:bCs/>
                <w:color w:val="000000"/>
                <w:sz w:val="18"/>
                <w:szCs w:val="18"/>
              </w:rPr>
              <w:t>Ukupno</w:t>
            </w:r>
          </w:p>
        </w:tc>
        <w:tc>
          <w:tcPr>
            <w:tcW w:w="1219" w:type="dxa"/>
            <w:tcBorders>
              <w:top w:val="single" w:sz="12" w:space="0" w:color="auto"/>
              <w:left w:val="nil"/>
              <w:bottom w:val="single" w:sz="12" w:space="0" w:color="auto"/>
              <w:right w:val="nil"/>
            </w:tcBorders>
            <w:shd w:val="clear" w:color="auto" w:fill="auto"/>
            <w:noWrap/>
            <w:vAlign w:val="center"/>
          </w:tcPr>
          <w:p w14:paraId="4D3D663E" w14:textId="77777777" w:rsidR="00D563A6" w:rsidRPr="00EA3621" w:rsidRDefault="00D563A6" w:rsidP="00D563A6">
            <w:pPr>
              <w:jc w:val="right"/>
              <w:rPr>
                <w:rFonts w:ascii="Calibri" w:eastAsia="Calibri" w:hAnsi="Calibri" w:cs="Arial"/>
                <w:color w:val="000000"/>
                <w:sz w:val="18"/>
                <w:szCs w:val="18"/>
              </w:rPr>
            </w:pPr>
          </w:p>
        </w:tc>
        <w:tc>
          <w:tcPr>
            <w:tcW w:w="1121" w:type="dxa"/>
            <w:tcBorders>
              <w:top w:val="single" w:sz="12" w:space="0" w:color="auto"/>
              <w:left w:val="nil"/>
              <w:bottom w:val="single" w:sz="12" w:space="0" w:color="auto"/>
              <w:right w:val="nil"/>
            </w:tcBorders>
            <w:shd w:val="clear" w:color="auto" w:fill="auto"/>
            <w:noWrap/>
            <w:vAlign w:val="center"/>
          </w:tcPr>
          <w:p w14:paraId="47883369" w14:textId="77777777" w:rsidR="00D563A6" w:rsidRPr="00EA3621" w:rsidRDefault="00D563A6" w:rsidP="00D563A6">
            <w:pPr>
              <w:jc w:val="right"/>
              <w:rPr>
                <w:rFonts w:ascii="Calibri" w:eastAsia="Calibri" w:hAnsi="Calibri" w:cs="Arial"/>
                <w:color w:val="000000"/>
                <w:sz w:val="18"/>
                <w:szCs w:val="18"/>
              </w:rPr>
            </w:pPr>
          </w:p>
        </w:tc>
        <w:tc>
          <w:tcPr>
            <w:tcW w:w="1197" w:type="dxa"/>
            <w:tcBorders>
              <w:top w:val="single" w:sz="12" w:space="0" w:color="auto"/>
              <w:left w:val="nil"/>
              <w:bottom w:val="single" w:sz="12" w:space="0" w:color="auto"/>
              <w:right w:val="nil"/>
            </w:tcBorders>
            <w:shd w:val="clear" w:color="auto" w:fill="auto"/>
            <w:noWrap/>
            <w:vAlign w:val="bottom"/>
          </w:tcPr>
          <w:p w14:paraId="4F2929A5" w14:textId="77777777" w:rsidR="00D563A6" w:rsidRPr="00EA3621" w:rsidRDefault="00D563A6" w:rsidP="00D563A6">
            <w:pPr>
              <w:jc w:val="both"/>
              <w:rPr>
                <w:rFonts w:ascii="Calibri" w:eastAsia="Calibri" w:hAnsi="Calibri" w:cs="Arial"/>
                <w:color w:val="000000"/>
                <w:sz w:val="18"/>
                <w:szCs w:val="18"/>
              </w:rPr>
            </w:pPr>
          </w:p>
        </w:tc>
        <w:tc>
          <w:tcPr>
            <w:tcW w:w="1156" w:type="dxa"/>
            <w:tcBorders>
              <w:top w:val="single" w:sz="12" w:space="0" w:color="auto"/>
              <w:left w:val="nil"/>
              <w:bottom w:val="single" w:sz="12" w:space="0" w:color="auto"/>
              <w:right w:val="nil"/>
            </w:tcBorders>
            <w:vAlign w:val="bottom"/>
          </w:tcPr>
          <w:p w14:paraId="792F8B5C" w14:textId="1C84F406" w:rsidR="00D563A6" w:rsidRPr="00EA3621" w:rsidRDefault="00D563A6" w:rsidP="00D563A6">
            <w:pPr>
              <w:jc w:val="right"/>
              <w:rPr>
                <w:rFonts w:ascii="Calibri" w:eastAsia="Calibri" w:hAnsi="Calibri" w:cs="Times New Roman"/>
                <w:b/>
                <w:color w:val="000000"/>
                <w:sz w:val="18"/>
                <w:szCs w:val="18"/>
              </w:rPr>
            </w:pPr>
            <w:r>
              <w:rPr>
                <w:rFonts w:ascii="Calibri" w:eastAsia="Calibri" w:hAnsi="Calibri" w:cs="Times New Roman"/>
                <w:b/>
                <w:color w:val="000000"/>
                <w:sz w:val="18"/>
                <w:szCs w:val="18"/>
              </w:rPr>
              <w:t>3.045.205</w:t>
            </w:r>
          </w:p>
        </w:tc>
        <w:tc>
          <w:tcPr>
            <w:tcW w:w="1156" w:type="dxa"/>
            <w:tcBorders>
              <w:top w:val="single" w:sz="12" w:space="0" w:color="auto"/>
              <w:left w:val="nil"/>
              <w:bottom w:val="single" w:sz="12" w:space="0" w:color="auto"/>
              <w:right w:val="nil"/>
            </w:tcBorders>
            <w:vAlign w:val="bottom"/>
          </w:tcPr>
          <w:p w14:paraId="30024242" w14:textId="2670A115" w:rsidR="00D563A6" w:rsidRPr="00EA3621" w:rsidRDefault="00D563A6" w:rsidP="00D563A6">
            <w:pPr>
              <w:jc w:val="right"/>
              <w:rPr>
                <w:rFonts w:ascii="Calibri" w:eastAsia="Calibri" w:hAnsi="Calibri" w:cs="Times New Roman"/>
                <w:b/>
                <w:color w:val="000000"/>
                <w:sz w:val="18"/>
                <w:szCs w:val="18"/>
              </w:rPr>
            </w:pPr>
            <w:r w:rsidRPr="00EA3621">
              <w:rPr>
                <w:rFonts w:ascii="Calibri" w:eastAsia="Calibri" w:hAnsi="Calibri" w:cs="Times New Roman"/>
                <w:b/>
                <w:color w:val="000000"/>
                <w:sz w:val="18"/>
                <w:szCs w:val="18"/>
              </w:rPr>
              <w:t>3.105.764</w:t>
            </w:r>
          </w:p>
        </w:tc>
        <w:tc>
          <w:tcPr>
            <w:tcW w:w="1156" w:type="dxa"/>
            <w:tcBorders>
              <w:top w:val="single" w:sz="12" w:space="0" w:color="auto"/>
              <w:left w:val="nil"/>
              <w:bottom w:val="single" w:sz="12" w:space="0" w:color="auto"/>
              <w:right w:val="nil"/>
            </w:tcBorders>
            <w:shd w:val="clear" w:color="auto" w:fill="auto"/>
            <w:vAlign w:val="bottom"/>
          </w:tcPr>
          <w:p w14:paraId="61B49EF0" w14:textId="1C4065EF" w:rsidR="00D563A6" w:rsidRPr="00EA3621" w:rsidRDefault="00D563A6" w:rsidP="00D563A6">
            <w:pPr>
              <w:jc w:val="right"/>
              <w:rPr>
                <w:rFonts w:ascii="Calibri" w:eastAsia="Calibri" w:hAnsi="Calibri" w:cs="Times New Roman"/>
                <w:b/>
                <w:color w:val="000000"/>
                <w:sz w:val="18"/>
                <w:szCs w:val="18"/>
              </w:rPr>
            </w:pPr>
            <w:r>
              <w:rPr>
                <w:rFonts w:ascii="Calibri" w:eastAsia="Calibri" w:hAnsi="Calibri" w:cs="Times New Roman"/>
                <w:b/>
                <w:color w:val="000000"/>
                <w:sz w:val="18"/>
                <w:szCs w:val="18"/>
              </w:rPr>
              <w:t>2.993.631</w:t>
            </w:r>
          </w:p>
        </w:tc>
        <w:tc>
          <w:tcPr>
            <w:tcW w:w="1156" w:type="dxa"/>
            <w:tcBorders>
              <w:top w:val="single" w:sz="12" w:space="0" w:color="auto"/>
              <w:left w:val="nil"/>
              <w:bottom w:val="single" w:sz="12" w:space="0" w:color="auto"/>
              <w:right w:val="nil"/>
            </w:tcBorders>
            <w:vAlign w:val="bottom"/>
          </w:tcPr>
          <w:p w14:paraId="69424988" w14:textId="2F8B100D" w:rsidR="00D563A6" w:rsidRPr="00EA3621" w:rsidRDefault="00D563A6" w:rsidP="00D563A6">
            <w:pPr>
              <w:jc w:val="right"/>
              <w:rPr>
                <w:rFonts w:ascii="Calibri" w:eastAsia="Calibri" w:hAnsi="Calibri" w:cs="Times New Roman"/>
                <w:b/>
                <w:color w:val="000000"/>
                <w:sz w:val="18"/>
                <w:szCs w:val="18"/>
              </w:rPr>
            </w:pPr>
            <w:r w:rsidRPr="00EA3621">
              <w:rPr>
                <w:rFonts w:ascii="Calibri" w:eastAsia="Calibri" w:hAnsi="Calibri" w:cs="Times New Roman"/>
                <w:b/>
                <w:color w:val="000000"/>
                <w:sz w:val="18"/>
                <w:szCs w:val="18"/>
              </w:rPr>
              <w:t>3.053.326</w:t>
            </w:r>
          </w:p>
        </w:tc>
      </w:tr>
    </w:tbl>
    <w:p w14:paraId="09598DAA" w14:textId="77777777" w:rsidR="000A7C17" w:rsidRPr="00EA3621" w:rsidRDefault="000A7C17" w:rsidP="000A7C17">
      <w:pPr>
        <w:tabs>
          <w:tab w:val="left" w:pos="-720"/>
        </w:tabs>
        <w:suppressAutoHyphens/>
        <w:rPr>
          <w:rFonts w:cs="Arial"/>
          <w:color w:val="000000" w:themeColor="text1"/>
          <w:spacing w:val="-3"/>
        </w:rPr>
      </w:pPr>
    </w:p>
    <w:p w14:paraId="52F54117" w14:textId="77777777" w:rsidR="00550B9A" w:rsidRPr="00EA3621" w:rsidRDefault="00550B9A" w:rsidP="005027F9">
      <w:pPr>
        <w:tabs>
          <w:tab w:val="left" w:pos="-720"/>
        </w:tabs>
        <w:suppressAutoHyphens/>
        <w:jc w:val="both"/>
        <w:rPr>
          <w:rFonts w:cs="Arial"/>
          <w:color w:val="000000" w:themeColor="text1"/>
        </w:rPr>
        <w:sectPr w:rsidR="00550B9A" w:rsidRPr="00EA3621" w:rsidSect="005F07DF">
          <w:pgSz w:w="11906" w:h="16838"/>
          <w:pgMar w:top="1417" w:right="1417" w:bottom="1417" w:left="1417" w:header="708" w:footer="708" w:gutter="0"/>
          <w:cols w:space="708"/>
          <w:docGrid w:linePitch="360"/>
        </w:sectPr>
      </w:pPr>
    </w:p>
    <w:p w14:paraId="25CEF88F" w14:textId="77777777" w:rsidR="005027F9" w:rsidRPr="00EA3621" w:rsidRDefault="005027F9" w:rsidP="005027F9">
      <w:pPr>
        <w:tabs>
          <w:tab w:val="left" w:pos="-720"/>
        </w:tabs>
        <w:suppressAutoHyphens/>
        <w:jc w:val="both"/>
        <w:rPr>
          <w:rFonts w:cs="Arial"/>
          <w:color w:val="000000" w:themeColor="text1"/>
          <w:sz w:val="16"/>
        </w:rPr>
      </w:pPr>
    </w:p>
    <w:p w14:paraId="0B42BC71" w14:textId="77777777" w:rsidR="000B3679" w:rsidRPr="00EA3621" w:rsidRDefault="000B3679" w:rsidP="000B3679">
      <w:pPr>
        <w:pStyle w:val="T1"/>
        <w:spacing w:before="0" w:after="0" w:line="240" w:lineRule="auto"/>
        <w:rPr>
          <w:rFonts w:asciiTheme="minorHAnsi" w:hAnsiTheme="minorHAnsi" w:cs="Arial"/>
          <w:color w:val="000000" w:themeColor="text1"/>
          <w:sz w:val="22"/>
          <w:szCs w:val="22"/>
          <w:lang w:val="hr-HR"/>
        </w:rPr>
      </w:pPr>
    </w:p>
    <w:p w14:paraId="1A43EBC2" w14:textId="73E8A41C" w:rsidR="000B3679" w:rsidRPr="00EA3621" w:rsidRDefault="000B3679" w:rsidP="000B3679">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CC6E4F">
        <w:rPr>
          <w:rFonts w:asciiTheme="minorHAnsi" w:hAnsiTheme="minorHAnsi" w:cs="Arial"/>
          <w:color w:val="000000" w:themeColor="text1"/>
          <w:sz w:val="22"/>
          <w:szCs w:val="22"/>
          <w:lang w:val="hr-HR"/>
        </w:rPr>
        <w:t>5</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Preuzeta imovina</w:t>
      </w:r>
    </w:p>
    <w:p w14:paraId="3AB82780" w14:textId="77777777" w:rsidR="000B3679" w:rsidRPr="00EA3621" w:rsidRDefault="000B3679" w:rsidP="000B3679">
      <w:pPr>
        <w:tabs>
          <w:tab w:val="left" w:pos="-1985"/>
        </w:tabs>
        <w:suppressAutoHyphens/>
        <w:rPr>
          <w:rFonts w:cs="Arial"/>
          <w:b/>
          <w:color w:val="000000" w:themeColor="text1"/>
          <w:u w:val="single"/>
        </w:rPr>
      </w:pPr>
    </w:p>
    <w:tbl>
      <w:tblPr>
        <w:tblW w:w="5000" w:type="pct"/>
        <w:tblLayout w:type="fixed"/>
        <w:tblCellMar>
          <w:left w:w="119" w:type="dxa"/>
          <w:right w:w="119" w:type="dxa"/>
        </w:tblCellMar>
        <w:tblLook w:val="0000" w:firstRow="0" w:lastRow="0" w:firstColumn="0" w:lastColumn="0" w:noHBand="0" w:noVBand="0"/>
      </w:tblPr>
      <w:tblGrid>
        <w:gridCol w:w="4536"/>
        <w:gridCol w:w="2268"/>
        <w:gridCol w:w="2268"/>
      </w:tblGrid>
      <w:tr w:rsidR="00BA016B" w:rsidRPr="00EA3621" w14:paraId="2DE33B43" w14:textId="77777777" w:rsidTr="006B2385">
        <w:trPr>
          <w:trHeight w:val="240"/>
        </w:trPr>
        <w:tc>
          <w:tcPr>
            <w:tcW w:w="2500" w:type="pct"/>
          </w:tcPr>
          <w:p w14:paraId="45D031EA" w14:textId="77777777" w:rsidR="00BA016B" w:rsidRPr="00EA3621" w:rsidRDefault="00BA016B" w:rsidP="000B3679">
            <w:pPr>
              <w:tabs>
                <w:tab w:val="left" w:pos="-720"/>
              </w:tabs>
              <w:suppressAutoHyphens/>
              <w:rPr>
                <w:rFonts w:cs="Arial"/>
                <w:color w:val="000000" w:themeColor="text1"/>
                <w:spacing w:val="-2"/>
              </w:rPr>
            </w:pPr>
          </w:p>
        </w:tc>
        <w:tc>
          <w:tcPr>
            <w:tcW w:w="2500" w:type="pct"/>
            <w:gridSpan w:val="2"/>
          </w:tcPr>
          <w:p w14:paraId="5F17C4BC" w14:textId="77777777" w:rsidR="00BA016B" w:rsidRPr="00EA3621" w:rsidRDefault="00BA016B" w:rsidP="000B3679">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Grupa i Banka</w:t>
            </w:r>
          </w:p>
        </w:tc>
      </w:tr>
      <w:tr w:rsidR="00545CBE" w:rsidRPr="00EA3621" w14:paraId="04878450" w14:textId="77777777" w:rsidTr="00D95B7A">
        <w:trPr>
          <w:trHeight w:val="587"/>
        </w:trPr>
        <w:tc>
          <w:tcPr>
            <w:tcW w:w="2500" w:type="pct"/>
          </w:tcPr>
          <w:p w14:paraId="01654073" w14:textId="77777777" w:rsidR="00545CBE" w:rsidRPr="00EA3621" w:rsidRDefault="00545CBE" w:rsidP="00545CBE">
            <w:pPr>
              <w:tabs>
                <w:tab w:val="left" w:pos="-720"/>
              </w:tabs>
              <w:suppressAutoHyphens/>
              <w:rPr>
                <w:rFonts w:cs="Arial"/>
                <w:color w:val="000000" w:themeColor="text1"/>
                <w:spacing w:val="-2"/>
              </w:rPr>
            </w:pPr>
          </w:p>
        </w:tc>
        <w:tc>
          <w:tcPr>
            <w:tcW w:w="1250" w:type="pct"/>
            <w:vAlign w:val="center"/>
          </w:tcPr>
          <w:p w14:paraId="24663DB7" w14:textId="20FF3187" w:rsidR="00545CBE" w:rsidRPr="00EA3621" w:rsidRDefault="00545CBE" w:rsidP="00545CBE">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3</w:t>
            </w:r>
            <w:r w:rsidR="003803CB">
              <w:rPr>
                <w:rFonts w:asciiTheme="minorHAnsi" w:hAnsiTheme="minorHAnsi" w:cs="Arial"/>
                <w:color w:val="000000" w:themeColor="text1"/>
                <w:sz w:val="22"/>
                <w:szCs w:val="22"/>
                <w:lang w:val="hr-HR"/>
              </w:rPr>
              <w:t>0</w:t>
            </w:r>
            <w:r w:rsidRPr="00EA3621">
              <w:rPr>
                <w:rFonts w:asciiTheme="minorHAnsi" w:hAnsiTheme="minorHAnsi" w:cs="Arial"/>
                <w:color w:val="000000" w:themeColor="text1"/>
                <w:sz w:val="22"/>
                <w:szCs w:val="22"/>
                <w:lang w:val="hr-HR"/>
              </w:rPr>
              <w:t xml:space="preserve">. </w:t>
            </w:r>
            <w:r w:rsidR="003803CB">
              <w:rPr>
                <w:rFonts w:asciiTheme="minorHAnsi" w:hAnsiTheme="minorHAnsi" w:cs="Arial"/>
                <w:color w:val="000000" w:themeColor="text1"/>
                <w:sz w:val="22"/>
                <w:szCs w:val="22"/>
                <w:lang w:val="hr-HR"/>
              </w:rPr>
              <w:t>lipnja</w:t>
            </w:r>
            <w:r w:rsidRPr="00EA3621">
              <w:rPr>
                <w:rFonts w:asciiTheme="minorHAnsi" w:hAnsiTheme="minorHAnsi" w:cs="Arial"/>
                <w:color w:val="000000" w:themeColor="text1"/>
                <w:sz w:val="22"/>
                <w:szCs w:val="22"/>
                <w:lang w:val="hr-HR"/>
              </w:rPr>
              <w:t xml:space="preserve"> 2021.</w:t>
            </w:r>
          </w:p>
        </w:tc>
        <w:tc>
          <w:tcPr>
            <w:tcW w:w="1250" w:type="pct"/>
            <w:vAlign w:val="center"/>
          </w:tcPr>
          <w:p w14:paraId="015A6955" w14:textId="1DB9B6C9" w:rsidR="00545CBE" w:rsidRPr="00EA3621" w:rsidRDefault="00545CBE" w:rsidP="00545CBE">
            <w:pPr>
              <w:pStyle w:val="TH"/>
              <w:jc w:val="right"/>
              <w:rPr>
                <w:rFonts w:asciiTheme="minorHAnsi" w:hAnsiTheme="minorHAnsi" w:cs="Arial"/>
                <w:color w:val="000000" w:themeColor="text1"/>
                <w:sz w:val="22"/>
                <w:szCs w:val="22"/>
                <w:lang w:val="hr-HR"/>
              </w:rPr>
            </w:pPr>
            <w:bookmarkStart w:id="252" w:name="_Toc67328610"/>
            <w:r w:rsidRPr="00EA3621">
              <w:rPr>
                <w:rFonts w:asciiTheme="minorHAnsi" w:hAnsiTheme="minorHAnsi" w:cs="Arial"/>
                <w:color w:val="000000" w:themeColor="text1"/>
                <w:sz w:val="22"/>
                <w:szCs w:val="22"/>
                <w:lang w:val="hr-HR"/>
              </w:rPr>
              <w:t>31. prosinca 2020.</w:t>
            </w:r>
            <w:bookmarkEnd w:id="252"/>
          </w:p>
        </w:tc>
      </w:tr>
      <w:tr w:rsidR="00545CBE" w:rsidRPr="00EA3621" w14:paraId="7561042A" w14:textId="77777777" w:rsidTr="006B2385">
        <w:trPr>
          <w:trHeight w:val="227"/>
        </w:trPr>
        <w:tc>
          <w:tcPr>
            <w:tcW w:w="2500" w:type="pct"/>
          </w:tcPr>
          <w:p w14:paraId="5DEBA327" w14:textId="77777777" w:rsidR="00545CBE" w:rsidRPr="00EA3621" w:rsidRDefault="00545CBE" w:rsidP="00545CBE">
            <w:pPr>
              <w:tabs>
                <w:tab w:val="left" w:pos="-720"/>
              </w:tabs>
              <w:suppressAutoHyphens/>
              <w:rPr>
                <w:rFonts w:cs="Arial"/>
                <w:color w:val="000000" w:themeColor="text1"/>
                <w:spacing w:val="-2"/>
              </w:rPr>
            </w:pPr>
          </w:p>
        </w:tc>
        <w:tc>
          <w:tcPr>
            <w:tcW w:w="1250" w:type="pct"/>
            <w:vAlign w:val="bottom"/>
          </w:tcPr>
          <w:p w14:paraId="33DEF1B2" w14:textId="77777777" w:rsidR="00545CBE" w:rsidRPr="00EA3621" w:rsidRDefault="00545CBE" w:rsidP="00545CBE">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000 kuna</w:t>
            </w:r>
          </w:p>
        </w:tc>
        <w:tc>
          <w:tcPr>
            <w:tcW w:w="1250" w:type="pct"/>
            <w:vAlign w:val="bottom"/>
          </w:tcPr>
          <w:p w14:paraId="0AEB0665" w14:textId="130D7288" w:rsidR="00545CBE" w:rsidRPr="00EA3621" w:rsidRDefault="00545CBE" w:rsidP="00545CBE">
            <w:pPr>
              <w:pStyle w:val="TH"/>
              <w:jc w:val="right"/>
              <w:rPr>
                <w:rFonts w:asciiTheme="minorHAnsi" w:hAnsiTheme="minorHAnsi" w:cs="Arial"/>
                <w:color w:val="000000" w:themeColor="text1"/>
                <w:sz w:val="22"/>
                <w:szCs w:val="22"/>
                <w:lang w:val="hr-HR"/>
              </w:rPr>
            </w:pPr>
            <w:bookmarkStart w:id="253" w:name="_Toc67328612"/>
            <w:r w:rsidRPr="00EA3621">
              <w:rPr>
                <w:rFonts w:asciiTheme="minorHAnsi" w:hAnsiTheme="minorHAnsi" w:cs="Arial"/>
                <w:color w:val="000000" w:themeColor="text1"/>
                <w:sz w:val="22"/>
                <w:szCs w:val="22"/>
                <w:lang w:val="hr-HR"/>
              </w:rPr>
              <w:t>000 kuna</w:t>
            </w:r>
            <w:bookmarkEnd w:id="253"/>
          </w:p>
        </w:tc>
      </w:tr>
      <w:tr w:rsidR="00545CBE" w:rsidRPr="00EA3621" w14:paraId="7CA2D695" w14:textId="77777777" w:rsidTr="006B2385">
        <w:trPr>
          <w:trHeight w:hRule="exact" w:val="113"/>
        </w:trPr>
        <w:tc>
          <w:tcPr>
            <w:tcW w:w="2500" w:type="pct"/>
          </w:tcPr>
          <w:p w14:paraId="25E9B74B" w14:textId="77777777" w:rsidR="00545CBE" w:rsidRPr="00EA3621" w:rsidRDefault="00545CBE" w:rsidP="00545CBE">
            <w:pPr>
              <w:tabs>
                <w:tab w:val="left" w:pos="-720"/>
              </w:tabs>
              <w:suppressAutoHyphens/>
              <w:rPr>
                <w:rFonts w:cs="Arial"/>
                <w:color w:val="000000" w:themeColor="text1"/>
                <w:spacing w:val="-2"/>
              </w:rPr>
            </w:pPr>
          </w:p>
        </w:tc>
        <w:tc>
          <w:tcPr>
            <w:tcW w:w="1250" w:type="pct"/>
            <w:vAlign w:val="bottom"/>
          </w:tcPr>
          <w:p w14:paraId="122991CA" w14:textId="77777777" w:rsidR="00545CBE" w:rsidRPr="00EA3621" w:rsidRDefault="00545CBE" w:rsidP="00545CBE">
            <w:pPr>
              <w:tabs>
                <w:tab w:val="left" w:pos="-720"/>
              </w:tabs>
              <w:suppressAutoHyphens/>
              <w:jc w:val="right"/>
              <w:rPr>
                <w:rFonts w:cs="Arial"/>
                <w:b/>
                <w:color w:val="000000" w:themeColor="text1"/>
                <w:spacing w:val="-2"/>
              </w:rPr>
            </w:pPr>
          </w:p>
        </w:tc>
        <w:tc>
          <w:tcPr>
            <w:tcW w:w="1250" w:type="pct"/>
            <w:vAlign w:val="bottom"/>
          </w:tcPr>
          <w:p w14:paraId="5FCAA82E" w14:textId="77777777" w:rsidR="00545CBE" w:rsidRPr="00EA3621" w:rsidRDefault="00545CBE" w:rsidP="00545CBE">
            <w:pPr>
              <w:tabs>
                <w:tab w:val="left" w:pos="-720"/>
              </w:tabs>
              <w:suppressAutoHyphens/>
              <w:jc w:val="right"/>
              <w:rPr>
                <w:rFonts w:cs="Arial"/>
                <w:b/>
                <w:color w:val="000000" w:themeColor="text1"/>
                <w:spacing w:val="-2"/>
              </w:rPr>
            </w:pPr>
          </w:p>
        </w:tc>
      </w:tr>
      <w:tr w:rsidR="00CC6E4F" w:rsidRPr="00EA3621" w14:paraId="39AF2BED" w14:textId="77777777" w:rsidTr="00D414B6">
        <w:trPr>
          <w:trHeight w:val="263"/>
        </w:trPr>
        <w:tc>
          <w:tcPr>
            <w:tcW w:w="2500" w:type="pct"/>
          </w:tcPr>
          <w:p w14:paraId="0E0F0539" w14:textId="77777777" w:rsidR="00CC6E4F" w:rsidRPr="00EA3621" w:rsidRDefault="00CC6E4F" w:rsidP="00CC6E4F">
            <w:pPr>
              <w:pStyle w:val="TT"/>
              <w:ind w:left="300"/>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Preuzeta imovina, neto</w:t>
            </w:r>
          </w:p>
        </w:tc>
        <w:tc>
          <w:tcPr>
            <w:tcW w:w="1250" w:type="pct"/>
            <w:tcBorders>
              <w:bottom w:val="single" w:sz="2" w:space="0" w:color="auto"/>
            </w:tcBorders>
            <w:vAlign w:val="bottom"/>
          </w:tcPr>
          <w:p w14:paraId="71480F2E" w14:textId="0A1BFA4E" w:rsidR="00CC6E4F" w:rsidRPr="00CC6E4F" w:rsidRDefault="001E0C9B" w:rsidP="00CC6E4F">
            <w:pPr>
              <w:jc w:val="right"/>
              <w:rPr>
                <w:rFonts w:ascii="Calibri" w:hAnsi="Calibri"/>
                <w:color w:val="000000" w:themeColor="text1"/>
              </w:rPr>
            </w:pPr>
            <w:r>
              <w:rPr>
                <w:rFonts w:ascii="Calibri" w:hAnsi="Calibri"/>
                <w:color w:val="000000" w:themeColor="text1"/>
              </w:rPr>
              <w:t>23.374</w:t>
            </w:r>
          </w:p>
        </w:tc>
        <w:tc>
          <w:tcPr>
            <w:tcW w:w="1250" w:type="pct"/>
            <w:tcBorders>
              <w:bottom w:val="single" w:sz="2" w:space="0" w:color="auto"/>
            </w:tcBorders>
            <w:vAlign w:val="bottom"/>
          </w:tcPr>
          <w:p w14:paraId="747B4FBE" w14:textId="53A94A52" w:rsidR="00CC6E4F" w:rsidRPr="00EA3621" w:rsidRDefault="00CC6E4F" w:rsidP="00CC6E4F">
            <w:pPr>
              <w:jc w:val="right"/>
              <w:rPr>
                <w:rFonts w:ascii="Calibri" w:hAnsi="Calibri"/>
                <w:color w:val="000000" w:themeColor="text1"/>
              </w:rPr>
            </w:pPr>
            <w:r w:rsidRPr="00EA3621">
              <w:rPr>
                <w:rFonts w:ascii="Calibri" w:hAnsi="Calibri"/>
                <w:color w:val="000000" w:themeColor="text1"/>
              </w:rPr>
              <w:t>25.222</w:t>
            </w:r>
          </w:p>
        </w:tc>
      </w:tr>
      <w:tr w:rsidR="00CC6E4F" w:rsidRPr="00EA3621" w14:paraId="302BB2C7" w14:textId="77777777" w:rsidTr="005324AC">
        <w:trPr>
          <w:trHeight w:val="380"/>
        </w:trPr>
        <w:tc>
          <w:tcPr>
            <w:tcW w:w="2500" w:type="pct"/>
          </w:tcPr>
          <w:p w14:paraId="1034FF56" w14:textId="77777777" w:rsidR="00CC6E4F" w:rsidRPr="00EA3621" w:rsidRDefault="00CC6E4F" w:rsidP="00CC6E4F">
            <w:pPr>
              <w:tabs>
                <w:tab w:val="left" w:pos="-720"/>
              </w:tabs>
              <w:suppressAutoHyphens/>
              <w:rPr>
                <w:rFonts w:cs="Arial"/>
                <w:b/>
                <w:bCs/>
                <w:color w:val="000000" w:themeColor="text1"/>
                <w:spacing w:val="-2"/>
              </w:rPr>
            </w:pPr>
          </w:p>
        </w:tc>
        <w:tc>
          <w:tcPr>
            <w:tcW w:w="1250" w:type="pct"/>
            <w:tcBorders>
              <w:top w:val="single" w:sz="4" w:space="0" w:color="auto"/>
              <w:bottom w:val="single" w:sz="12" w:space="0" w:color="auto"/>
            </w:tcBorders>
            <w:vAlign w:val="bottom"/>
          </w:tcPr>
          <w:p w14:paraId="5C3450B8" w14:textId="40EA2735" w:rsidR="00CC6E4F" w:rsidRPr="00554EAC" w:rsidRDefault="001E0C9B" w:rsidP="00CC6E4F">
            <w:pPr>
              <w:pStyle w:val="Tot"/>
              <w:jc w:val="right"/>
              <w:rPr>
                <w:rFonts w:asciiTheme="minorHAnsi" w:hAnsiTheme="minorHAnsi" w:cstheme="minorHAnsi"/>
                <w:b/>
                <w:bCs/>
                <w:color w:val="000000" w:themeColor="text1"/>
                <w:sz w:val="22"/>
                <w:szCs w:val="22"/>
                <w:lang w:val="hr-HR"/>
              </w:rPr>
            </w:pPr>
            <w:r>
              <w:rPr>
                <w:rFonts w:asciiTheme="minorHAnsi" w:hAnsiTheme="minorHAnsi" w:cstheme="minorHAnsi"/>
                <w:b/>
                <w:bCs/>
                <w:color w:val="000000" w:themeColor="text1"/>
                <w:sz w:val="22"/>
                <w:szCs w:val="22"/>
                <w:lang w:val="hr-HR"/>
              </w:rPr>
              <w:t>23.374</w:t>
            </w:r>
          </w:p>
        </w:tc>
        <w:tc>
          <w:tcPr>
            <w:tcW w:w="1250" w:type="pct"/>
            <w:tcBorders>
              <w:top w:val="single" w:sz="4" w:space="0" w:color="auto"/>
              <w:bottom w:val="single" w:sz="12" w:space="0" w:color="auto"/>
            </w:tcBorders>
            <w:vAlign w:val="bottom"/>
          </w:tcPr>
          <w:p w14:paraId="5E0991D0" w14:textId="0F6A8A26" w:rsidR="00CC6E4F" w:rsidRPr="00EA3621" w:rsidRDefault="00CC6E4F" w:rsidP="00CC6E4F">
            <w:pPr>
              <w:pStyle w:val="Tot"/>
              <w:jc w:val="right"/>
              <w:rPr>
                <w:rFonts w:asciiTheme="minorHAnsi" w:hAnsiTheme="minorHAnsi" w:cs="Arial"/>
                <w:b/>
                <w:bCs/>
                <w:color w:val="000000" w:themeColor="text1"/>
                <w:sz w:val="22"/>
                <w:szCs w:val="22"/>
                <w:lang w:val="hr-HR"/>
              </w:rPr>
            </w:pPr>
            <w:bookmarkStart w:id="254" w:name="_Toc67328615"/>
            <w:r w:rsidRPr="00EA3621">
              <w:rPr>
                <w:rFonts w:asciiTheme="minorHAnsi" w:hAnsiTheme="minorHAnsi" w:cs="Arial"/>
                <w:b/>
                <w:bCs/>
                <w:color w:val="000000" w:themeColor="text1"/>
                <w:sz w:val="22"/>
                <w:szCs w:val="22"/>
                <w:lang w:val="hr-HR"/>
              </w:rPr>
              <w:t>25.222</w:t>
            </w:r>
            <w:bookmarkEnd w:id="254"/>
          </w:p>
        </w:tc>
      </w:tr>
    </w:tbl>
    <w:p w14:paraId="17764A72" w14:textId="77777777" w:rsidR="000B3679" w:rsidRPr="00EA3621" w:rsidRDefault="000B3679" w:rsidP="000B3679">
      <w:pPr>
        <w:tabs>
          <w:tab w:val="left" w:pos="-1985"/>
        </w:tabs>
        <w:jc w:val="both"/>
        <w:rPr>
          <w:rFonts w:ascii="Calibri" w:hAnsi="Calibri" w:cs="Arial"/>
          <w:color w:val="000000" w:themeColor="text1"/>
        </w:rPr>
      </w:pPr>
    </w:p>
    <w:p w14:paraId="3012BC33" w14:textId="60DF1F94" w:rsidR="005E4999" w:rsidRPr="009A75BE" w:rsidRDefault="005E4999" w:rsidP="005E4999">
      <w:pPr>
        <w:jc w:val="both"/>
        <w:rPr>
          <w:rFonts w:ascii="Calibri" w:hAnsi="Calibri"/>
          <w:color w:val="000000" w:themeColor="text1"/>
        </w:rPr>
      </w:pPr>
      <w:bookmarkStart w:id="255" w:name="_Hlk50535130"/>
      <w:bookmarkStart w:id="256" w:name="_Hlk50535113"/>
      <w:r w:rsidRPr="005324AC">
        <w:rPr>
          <w:rFonts w:ascii="Calibri" w:hAnsi="Calibri"/>
          <w:color w:val="000000" w:themeColor="text1"/>
        </w:rPr>
        <w:t>U izvještajnom razdoblju 202</w:t>
      </w:r>
      <w:r w:rsidR="002A4317" w:rsidRPr="005324AC">
        <w:rPr>
          <w:rFonts w:ascii="Calibri" w:hAnsi="Calibri"/>
          <w:color w:val="000000" w:themeColor="text1"/>
        </w:rPr>
        <w:t>1</w:t>
      </w:r>
      <w:r w:rsidRPr="005324AC">
        <w:rPr>
          <w:rFonts w:ascii="Calibri" w:hAnsi="Calibri"/>
          <w:color w:val="000000" w:themeColor="text1"/>
        </w:rPr>
        <w:t xml:space="preserve">. godine </w:t>
      </w:r>
      <w:r w:rsidR="002A4317" w:rsidRPr="005324AC">
        <w:rPr>
          <w:rFonts w:ascii="Calibri" w:hAnsi="Calibri"/>
          <w:color w:val="000000" w:themeColor="text1"/>
        </w:rPr>
        <w:t xml:space="preserve">obavljeno je preuzimanje nekretnina sadašnje vrijednosti </w:t>
      </w:r>
      <w:r w:rsidR="00CC6E4F" w:rsidRPr="005324AC">
        <w:rPr>
          <w:rFonts w:ascii="Calibri" w:hAnsi="Calibri"/>
          <w:color w:val="000000" w:themeColor="text1"/>
        </w:rPr>
        <w:t>1.469</w:t>
      </w:r>
      <w:r w:rsidR="002A4317" w:rsidRPr="005324AC">
        <w:rPr>
          <w:rFonts w:ascii="Calibri" w:hAnsi="Calibri"/>
          <w:color w:val="000000" w:themeColor="text1"/>
        </w:rPr>
        <w:t xml:space="preserve"> tisuća kuna, nabavne vrijednosti od 1.</w:t>
      </w:r>
      <w:r w:rsidR="00CC6E4F" w:rsidRPr="005324AC">
        <w:rPr>
          <w:rFonts w:ascii="Calibri" w:hAnsi="Calibri"/>
          <w:color w:val="000000" w:themeColor="text1"/>
        </w:rPr>
        <w:t xml:space="preserve">469 </w:t>
      </w:r>
      <w:r w:rsidR="002A4317" w:rsidRPr="005324AC">
        <w:rPr>
          <w:rFonts w:ascii="Calibri" w:hAnsi="Calibri"/>
          <w:color w:val="000000" w:themeColor="text1"/>
        </w:rPr>
        <w:t xml:space="preserve">tisuća kuna i ispravka vrijednosti od </w:t>
      </w:r>
      <w:r w:rsidR="00CC6E4F" w:rsidRPr="005324AC">
        <w:rPr>
          <w:rFonts w:ascii="Calibri" w:hAnsi="Calibri"/>
          <w:color w:val="000000" w:themeColor="text1"/>
        </w:rPr>
        <w:t>0</w:t>
      </w:r>
      <w:r w:rsidR="002A4317" w:rsidRPr="005324AC">
        <w:rPr>
          <w:rFonts w:ascii="Calibri" w:hAnsi="Calibri"/>
          <w:color w:val="000000" w:themeColor="text1"/>
        </w:rPr>
        <w:t xml:space="preserve"> tisuća kuna, a odnosi se na zemljište u iznosu od </w:t>
      </w:r>
      <w:r w:rsidR="00CC6E4F" w:rsidRPr="005324AC">
        <w:rPr>
          <w:rFonts w:ascii="Calibri" w:hAnsi="Calibri"/>
          <w:color w:val="000000" w:themeColor="text1"/>
        </w:rPr>
        <w:t>758</w:t>
      </w:r>
      <w:r w:rsidR="002A4317" w:rsidRPr="005324AC">
        <w:rPr>
          <w:rFonts w:ascii="Calibri" w:hAnsi="Calibri"/>
          <w:color w:val="000000" w:themeColor="text1"/>
        </w:rPr>
        <w:t xml:space="preserve"> tisuća kuna, nabavne vrijednosti </w:t>
      </w:r>
      <w:r w:rsidR="00CC6E4F" w:rsidRPr="005324AC">
        <w:rPr>
          <w:rFonts w:ascii="Calibri" w:hAnsi="Calibri"/>
          <w:color w:val="000000" w:themeColor="text1"/>
        </w:rPr>
        <w:t>758</w:t>
      </w:r>
      <w:r w:rsidR="002A4317" w:rsidRPr="005324AC">
        <w:rPr>
          <w:rFonts w:ascii="Calibri" w:hAnsi="Calibri"/>
          <w:color w:val="000000" w:themeColor="text1"/>
        </w:rPr>
        <w:t xml:space="preserve"> tisuća kuna i ispravka vrijednosti od 0 tisuća kuna, građevinske objekte u iznosu od </w:t>
      </w:r>
      <w:r w:rsidR="00CC6E4F" w:rsidRPr="005324AC">
        <w:rPr>
          <w:rFonts w:ascii="Calibri" w:hAnsi="Calibri"/>
          <w:color w:val="000000" w:themeColor="text1"/>
        </w:rPr>
        <w:t>711</w:t>
      </w:r>
      <w:r w:rsidR="002A4317" w:rsidRPr="005324AC">
        <w:rPr>
          <w:rFonts w:ascii="Calibri" w:hAnsi="Calibri"/>
          <w:color w:val="000000" w:themeColor="text1"/>
        </w:rPr>
        <w:t xml:space="preserve"> tisuća kuna, nabavne vrijednosti </w:t>
      </w:r>
      <w:r w:rsidR="00CC6E4F" w:rsidRPr="005324AC">
        <w:rPr>
          <w:rFonts w:ascii="Calibri" w:hAnsi="Calibri"/>
          <w:color w:val="000000" w:themeColor="text1"/>
        </w:rPr>
        <w:t>711</w:t>
      </w:r>
      <w:r w:rsidR="002A4317" w:rsidRPr="005324AC">
        <w:rPr>
          <w:rFonts w:ascii="Calibri" w:hAnsi="Calibri"/>
          <w:color w:val="000000" w:themeColor="text1"/>
        </w:rPr>
        <w:t xml:space="preserve"> tisuća kuna i ispravka vrijednosti 0 tisuća kuna</w:t>
      </w:r>
      <w:r w:rsidR="002A4317" w:rsidRPr="009A75BE">
        <w:rPr>
          <w:rFonts w:ascii="Calibri" w:hAnsi="Calibri"/>
          <w:color w:val="000000" w:themeColor="text1"/>
        </w:rPr>
        <w:t xml:space="preserve"> </w:t>
      </w:r>
      <w:r w:rsidRPr="009A75BE">
        <w:rPr>
          <w:rFonts w:ascii="Calibri" w:hAnsi="Calibri"/>
          <w:color w:val="000000" w:themeColor="text1"/>
        </w:rPr>
        <w:t>(20</w:t>
      </w:r>
      <w:r w:rsidR="005014BA" w:rsidRPr="009A75BE">
        <w:rPr>
          <w:rFonts w:ascii="Calibri" w:hAnsi="Calibri"/>
          <w:color w:val="000000" w:themeColor="text1"/>
        </w:rPr>
        <w:t>20</w:t>
      </w:r>
      <w:r w:rsidRPr="00861F21">
        <w:rPr>
          <w:rFonts w:ascii="Calibri" w:hAnsi="Calibri"/>
          <w:color w:val="000000" w:themeColor="text1"/>
        </w:rPr>
        <w:t xml:space="preserve">. godine </w:t>
      </w:r>
      <w:r w:rsidR="005014BA" w:rsidRPr="00861F21">
        <w:rPr>
          <w:rFonts w:ascii="Calibri" w:hAnsi="Calibri"/>
          <w:color w:val="000000" w:themeColor="text1"/>
        </w:rPr>
        <w:t>obavljeno je preuzimanje nekretnina sadašnje vrijednosti 647 tisuća kuna, nabavne vrijednosti od 1.002 tisuća kuna i ispravka vrijednosti od 355 tisu</w:t>
      </w:r>
      <w:r w:rsidR="005014BA" w:rsidRPr="009A75BE">
        <w:rPr>
          <w:rFonts w:ascii="Calibri" w:hAnsi="Calibri"/>
          <w:color w:val="000000" w:themeColor="text1"/>
        </w:rPr>
        <w:t>ća kuna, a odnosi se na zemljište u iznosu od 0 tisuća kuna, nabavne vrijednosti 160 tisuća kuna i ispravka vrijednosti od 160 tisuća kuna, građevinske objekte u iznosu od 171 tisuća kuna, nabavne vrijednosti 171 tisuća kuna i ispravka vrijednosti 0 tisuća kuna i stambene objekte u iznosu od 405 tisuća kuna, nabavne vrijednosti 613 tisuća kuna i ispravka vrijednosti 208 tisuća kuna</w:t>
      </w:r>
      <w:r w:rsidRPr="009A75BE">
        <w:rPr>
          <w:rFonts w:ascii="Calibri" w:hAnsi="Calibri"/>
          <w:color w:val="000000" w:themeColor="text1"/>
        </w:rPr>
        <w:t>).</w:t>
      </w:r>
    </w:p>
    <w:bookmarkEnd w:id="255"/>
    <w:bookmarkEnd w:id="256"/>
    <w:p w14:paraId="5FD510E4" w14:textId="4C25B8FF" w:rsidR="00CC14A0" w:rsidRPr="00EA3621" w:rsidRDefault="00545CBE" w:rsidP="00370582">
      <w:pPr>
        <w:jc w:val="both"/>
        <w:rPr>
          <w:rFonts w:ascii="Calibri" w:hAnsi="Calibri"/>
          <w:color w:val="000000" w:themeColor="text1"/>
        </w:rPr>
      </w:pPr>
      <w:r w:rsidRPr="00861F21">
        <w:rPr>
          <w:rFonts w:ascii="Calibri" w:hAnsi="Calibri"/>
          <w:color w:val="000000" w:themeColor="text1"/>
        </w:rPr>
        <w:t xml:space="preserve">Fer vrijednost preuzete imovine na </w:t>
      </w:r>
      <w:r w:rsidR="003803CB" w:rsidRPr="00861F21">
        <w:rPr>
          <w:rFonts w:ascii="Calibri" w:hAnsi="Calibri"/>
          <w:color w:val="000000" w:themeColor="text1"/>
        </w:rPr>
        <w:t xml:space="preserve">kraju drugog </w:t>
      </w:r>
      <w:proofErr w:type="spellStart"/>
      <w:r w:rsidR="003803CB" w:rsidRPr="00861F21">
        <w:rPr>
          <w:rFonts w:ascii="Calibri" w:hAnsi="Calibri"/>
          <w:color w:val="000000" w:themeColor="text1"/>
        </w:rPr>
        <w:t>kvarala</w:t>
      </w:r>
      <w:proofErr w:type="spellEnd"/>
      <w:r w:rsidRPr="00861F21">
        <w:rPr>
          <w:rFonts w:ascii="Calibri" w:hAnsi="Calibri"/>
          <w:color w:val="000000" w:themeColor="text1"/>
        </w:rPr>
        <w:t xml:space="preserve"> 2021. iznosi </w:t>
      </w:r>
      <w:r w:rsidR="00CC6E4F" w:rsidRPr="005324AC">
        <w:rPr>
          <w:rFonts w:ascii="Calibri" w:hAnsi="Calibri"/>
          <w:color w:val="000000" w:themeColor="text1"/>
        </w:rPr>
        <w:t>1.469</w:t>
      </w:r>
      <w:r w:rsidRPr="009A75BE">
        <w:rPr>
          <w:rFonts w:ascii="Calibri" w:hAnsi="Calibri"/>
          <w:color w:val="000000" w:themeColor="text1"/>
        </w:rPr>
        <w:t xml:space="preserve"> tisuća</w:t>
      </w:r>
      <w:r w:rsidRPr="00EA3621">
        <w:rPr>
          <w:rFonts w:ascii="Calibri" w:hAnsi="Calibri"/>
          <w:color w:val="000000" w:themeColor="text1"/>
        </w:rPr>
        <w:t xml:space="preserve"> kuna.</w:t>
      </w:r>
    </w:p>
    <w:p w14:paraId="70DCCEF3" w14:textId="77777777" w:rsidR="00545CBE" w:rsidRPr="00EA3621" w:rsidRDefault="00545CBE" w:rsidP="00370582">
      <w:pPr>
        <w:jc w:val="both"/>
        <w:rPr>
          <w:rFonts w:ascii="Calibri" w:hAnsi="Calibri" w:cs="Arial"/>
          <w:color w:val="000000" w:themeColor="text1"/>
        </w:rPr>
      </w:pPr>
    </w:p>
    <w:p w14:paraId="10AC5C32" w14:textId="5E2AE73F" w:rsidR="000B3679" w:rsidRPr="00EA3621" w:rsidRDefault="005E4999" w:rsidP="000B3679">
      <w:pPr>
        <w:jc w:val="both"/>
        <w:rPr>
          <w:rFonts w:ascii="Calibri" w:hAnsi="Calibri" w:cs="Calibri"/>
          <w:color w:val="000000" w:themeColor="text1"/>
        </w:rPr>
      </w:pPr>
      <w:bookmarkStart w:id="257" w:name="_Hlk50535318"/>
      <w:r w:rsidRPr="005324AC">
        <w:rPr>
          <w:rFonts w:ascii="Calibri" w:hAnsi="Calibri"/>
          <w:color w:val="000000" w:themeColor="text1"/>
        </w:rPr>
        <w:t xml:space="preserve">U izvještajnom razdoblju je obavljena </w:t>
      </w:r>
      <w:r w:rsidR="002A4317" w:rsidRPr="005324AC">
        <w:rPr>
          <w:rFonts w:ascii="Calibri" w:hAnsi="Calibri"/>
          <w:color w:val="000000" w:themeColor="text1"/>
        </w:rPr>
        <w:t xml:space="preserve">prodaja preuzete imovine u iznosu sadašnje vrijednosti </w:t>
      </w:r>
      <w:r w:rsidR="009A75BE" w:rsidRPr="005324AC">
        <w:rPr>
          <w:rFonts w:ascii="Calibri" w:hAnsi="Calibri"/>
          <w:color w:val="000000" w:themeColor="text1"/>
        </w:rPr>
        <w:t>1.862</w:t>
      </w:r>
      <w:r w:rsidR="002A4317" w:rsidRPr="005324AC">
        <w:rPr>
          <w:rFonts w:ascii="Calibri" w:hAnsi="Calibri"/>
          <w:color w:val="000000" w:themeColor="text1"/>
        </w:rPr>
        <w:t xml:space="preserve"> tisuć</w:t>
      </w:r>
      <w:r w:rsidR="00C7434B" w:rsidRPr="005324AC">
        <w:rPr>
          <w:rFonts w:ascii="Calibri" w:hAnsi="Calibri"/>
          <w:color w:val="000000" w:themeColor="text1"/>
        </w:rPr>
        <w:t>a</w:t>
      </w:r>
      <w:r w:rsidR="002A4317" w:rsidRPr="005324AC">
        <w:rPr>
          <w:rFonts w:ascii="Calibri" w:hAnsi="Calibri"/>
          <w:color w:val="000000" w:themeColor="text1"/>
        </w:rPr>
        <w:t xml:space="preserve"> kuna, nabavne vrijednosti </w:t>
      </w:r>
      <w:r w:rsidR="009A75BE" w:rsidRPr="005324AC">
        <w:rPr>
          <w:rFonts w:ascii="Calibri" w:hAnsi="Calibri"/>
          <w:color w:val="000000" w:themeColor="text1"/>
        </w:rPr>
        <w:t>7.002</w:t>
      </w:r>
      <w:r w:rsidR="002A4317" w:rsidRPr="005324AC">
        <w:rPr>
          <w:rFonts w:ascii="Calibri" w:hAnsi="Calibri"/>
          <w:color w:val="000000" w:themeColor="text1"/>
        </w:rPr>
        <w:t xml:space="preserve"> tisuće kuna i ispravka vrijednosti </w:t>
      </w:r>
      <w:r w:rsidR="009A75BE" w:rsidRPr="005324AC">
        <w:rPr>
          <w:rFonts w:ascii="Calibri" w:hAnsi="Calibri"/>
          <w:color w:val="000000" w:themeColor="text1"/>
        </w:rPr>
        <w:t>5.140</w:t>
      </w:r>
      <w:r w:rsidR="002A4317" w:rsidRPr="005324AC">
        <w:rPr>
          <w:rFonts w:ascii="Calibri" w:hAnsi="Calibri"/>
          <w:color w:val="000000" w:themeColor="text1"/>
        </w:rPr>
        <w:t xml:space="preserve"> tisuća kuna, a odnosi se na </w:t>
      </w:r>
      <w:r w:rsidR="009A75BE" w:rsidRPr="005324AC">
        <w:rPr>
          <w:rFonts w:ascii="Calibri" w:hAnsi="Calibri"/>
          <w:color w:val="000000" w:themeColor="text1"/>
        </w:rPr>
        <w:t xml:space="preserve">zemljište u iznosu od 161 tisuća kuna, građevinske objekte u iznosu od 841 tisuća kuna i </w:t>
      </w:r>
      <w:r w:rsidR="00771D87" w:rsidRPr="005324AC">
        <w:rPr>
          <w:rFonts w:ascii="Calibri" w:hAnsi="Calibri"/>
          <w:color w:val="000000" w:themeColor="text1"/>
        </w:rPr>
        <w:t>stamben</w:t>
      </w:r>
      <w:r w:rsidR="009A75BE" w:rsidRPr="005324AC">
        <w:rPr>
          <w:rFonts w:ascii="Calibri" w:hAnsi="Calibri"/>
          <w:color w:val="000000" w:themeColor="text1"/>
        </w:rPr>
        <w:t xml:space="preserve">e objekte </w:t>
      </w:r>
      <w:r w:rsidR="009A75BE" w:rsidRPr="009A75BE">
        <w:rPr>
          <w:rFonts w:ascii="Calibri" w:hAnsi="Calibri"/>
          <w:color w:val="000000" w:themeColor="text1"/>
        </w:rPr>
        <w:t xml:space="preserve"> u iznosu od 860 tisuća kuna</w:t>
      </w:r>
      <w:r w:rsidR="002A4317" w:rsidRPr="00861F21">
        <w:rPr>
          <w:rFonts w:ascii="Calibri" w:hAnsi="Calibri"/>
          <w:color w:val="000000" w:themeColor="text1"/>
        </w:rPr>
        <w:t xml:space="preserve"> </w:t>
      </w:r>
      <w:r w:rsidR="000B3679" w:rsidRPr="00861F21">
        <w:rPr>
          <w:rFonts w:ascii="Calibri" w:hAnsi="Calibri" w:cs="Calibri"/>
          <w:color w:val="000000" w:themeColor="text1"/>
        </w:rPr>
        <w:t>(20</w:t>
      </w:r>
      <w:r w:rsidR="002A4317" w:rsidRPr="00861F21">
        <w:rPr>
          <w:rFonts w:ascii="Calibri" w:hAnsi="Calibri" w:cs="Calibri"/>
          <w:color w:val="000000" w:themeColor="text1"/>
        </w:rPr>
        <w:t>20</w:t>
      </w:r>
      <w:r w:rsidR="000B3679" w:rsidRPr="00FE6998">
        <w:rPr>
          <w:rFonts w:ascii="Calibri" w:hAnsi="Calibri" w:cs="Calibri"/>
          <w:color w:val="000000" w:themeColor="text1"/>
        </w:rPr>
        <w:t>. godine</w:t>
      </w:r>
      <w:r w:rsidR="008977D6" w:rsidRPr="009A75BE">
        <w:rPr>
          <w:rFonts w:ascii="Calibri" w:hAnsi="Calibri" w:cs="Calibri"/>
          <w:color w:val="000000" w:themeColor="text1"/>
        </w:rPr>
        <w:t xml:space="preserve"> obavljena </w:t>
      </w:r>
      <w:r w:rsidR="002A4317" w:rsidRPr="009A75BE">
        <w:rPr>
          <w:rFonts w:ascii="Calibri" w:hAnsi="Calibri" w:cs="Calibri"/>
          <w:color w:val="000000" w:themeColor="text1"/>
        </w:rPr>
        <w:t>prodaja preuzete imovine u iznosu sadašnje vrijednosti 452</w:t>
      </w:r>
      <w:r w:rsidR="002A4317" w:rsidRPr="00EA3621">
        <w:rPr>
          <w:rFonts w:ascii="Calibri" w:hAnsi="Calibri" w:cs="Calibri"/>
          <w:color w:val="000000" w:themeColor="text1"/>
        </w:rPr>
        <w:t xml:space="preserve"> tisuće kuna, nabavne vrijednosti 8.923 tisuće kuna i ispravka vrijednosti 8.471 tisuća kuna, a odnosi se na zemljište u iznosu od 0 tisuća kuna, građevinske objekte u iznosu od 33 tisuća kuna i stambene objekte u iznosu od 419 tisuća kuna</w:t>
      </w:r>
      <w:r w:rsidR="008977D6" w:rsidRPr="00EA3621">
        <w:rPr>
          <w:rFonts w:ascii="Calibri" w:hAnsi="Calibri" w:cs="Calibri"/>
          <w:color w:val="000000" w:themeColor="text1"/>
        </w:rPr>
        <w:t>)</w:t>
      </w:r>
      <w:r w:rsidR="000B3679" w:rsidRPr="00EA3621">
        <w:rPr>
          <w:rFonts w:ascii="Calibri" w:hAnsi="Calibri" w:cs="Calibri"/>
          <w:color w:val="000000" w:themeColor="text1"/>
        </w:rPr>
        <w:t>.</w:t>
      </w:r>
    </w:p>
    <w:bookmarkEnd w:id="257"/>
    <w:p w14:paraId="3F599759" w14:textId="77777777" w:rsidR="000B3679" w:rsidRPr="00EA3621" w:rsidRDefault="000B3679" w:rsidP="00370582">
      <w:pPr>
        <w:jc w:val="both"/>
        <w:rPr>
          <w:rFonts w:ascii="Calibri" w:hAnsi="Calibri"/>
          <w:color w:val="000000" w:themeColor="text1"/>
        </w:rPr>
      </w:pPr>
    </w:p>
    <w:p w14:paraId="6B0FF91C" w14:textId="232A35CC" w:rsidR="005E4999" w:rsidRPr="00EA3621" w:rsidRDefault="005E4999" w:rsidP="005E4999">
      <w:pPr>
        <w:jc w:val="both"/>
        <w:rPr>
          <w:rFonts w:ascii="Calibri" w:hAnsi="Calibri"/>
          <w:color w:val="000000" w:themeColor="text1"/>
        </w:rPr>
      </w:pPr>
      <w:r w:rsidRPr="005324AC">
        <w:rPr>
          <w:rFonts w:ascii="Calibri" w:hAnsi="Calibri"/>
          <w:color w:val="000000" w:themeColor="text1"/>
        </w:rPr>
        <w:t>U izvještajnom razdoblju 202</w:t>
      </w:r>
      <w:r w:rsidR="00D51D35" w:rsidRPr="005324AC">
        <w:rPr>
          <w:rFonts w:ascii="Calibri" w:hAnsi="Calibri"/>
          <w:color w:val="000000" w:themeColor="text1"/>
        </w:rPr>
        <w:t>1</w:t>
      </w:r>
      <w:r w:rsidRPr="005324AC">
        <w:rPr>
          <w:rFonts w:ascii="Calibri" w:hAnsi="Calibri"/>
          <w:color w:val="000000" w:themeColor="text1"/>
        </w:rPr>
        <w:t>. godine obavljen je prijenos preuzete imovine</w:t>
      </w:r>
      <w:r w:rsidR="00543504" w:rsidRPr="005324AC">
        <w:rPr>
          <w:rFonts w:ascii="Calibri" w:hAnsi="Calibri"/>
          <w:color w:val="000000" w:themeColor="text1"/>
        </w:rPr>
        <w:t xml:space="preserve"> </w:t>
      </w:r>
      <w:r w:rsidRPr="005324AC">
        <w:rPr>
          <w:rFonts w:ascii="Calibri" w:hAnsi="Calibri"/>
          <w:color w:val="000000" w:themeColor="text1"/>
        </w:rPr>
        <w:t xml:space="preserve">u najam na poziciju Ulaganje u nekretnine u visini od </w:t>
      </w:r>
      <w:r w:rsidR="00771D87" w:rsidRPr="005324AC">
        <w:rPr>
          <w:rFonts w:ascii="Calibri" w:hAnsi="Calibri"/>
          <w:color w:val="000000" w:themeColor="text1"/>
        </w:rPr>
        <w:t>2</w:t>
      </w:r>
      <w:r w:rsidRPr="005324AC">
        <w:rPr>
          <w:rFonts w:ascii="Calibri" w:hAnsi="Calibri"/>
          <w:color w:val="000000" w:themeColor="text1"/>
        </w:rPr>
        <w:t>.</w:t>
      </w:r>
      <w:r w:rsidR="00771D87" w:rsidRPr="005324AC">
        <w:rPr>
          <w:rFonts w:ascii="Calibri" w:hAnsi="Calibri"/>
          <w:color w:val="000000" w:themeColor="text1"/>
        </w:rPr>
        <w:t>8</w:t>
      </w:r>
      <w:r w:rsidR="009A75BE" w:rsidRPr="005324AC">
        <w:rPr>
          <w:rFonts w:ascii="Calibri" w:hAnsi="Calibri"/>
          <w:color w:val="000000" w:themeColor="text1"/>
        </w:rPr>
        <w:t>30</w:t>
      </w:r>
      <w:r w:rsidR="000C5967" w:rsidRPr="005324AC">
        <w:rPr>
          <w:rFonts w:ascii="Calibri" w:hAnsi="Calibri"/>
          <w:color w:val="000000" w:themeColor="text1"/>
        </w:rPr>
        <w:t xml:space="preserve"> </w:t>
      </w:r>
      <w:r w:rsidRPr="005324AC">
        <w:rPr>
          <w:rFonts w:ascii="Calibri" w:hAnsi="Calibri"/>
          <w:color w:val="000000" w:themeColor="text1"/>
        </w:rPr>
        <w:t>tisuća kuna</w:t>
      </w:r>
      <w:r w:rsidRPr="009A75BE">
        <w:rPr>
          <w:rFonts w:ascii="Calibri" w:hAnsi="Calibri"/>
          <w:color w:val="000000" w:themeColor="text1"/>
        </w:rPr>
        <w:t xml:space="preserve"> (20</w:t>
      </w:r>
      <w:r w:rsidR="002A4317" w:rsidRPr="00861F21">
        <w:rPr>
          <w:rFonts w:ascii="Calibri" w:hAnsi="Calibri"/>
          <w:color w:val="000000" w:themeColor="text1"/>
        </w:rPr>
        <w:t>20</w:t>
      </w:r>
      <w:r w:rsidRPr="00861F21">
        <w:rPr>
          <w:rFonts w:ascii="Calibri" w:hAnsi="Calibri"/>
          <w:color w:val="000000" w:themeColor="text1"/>
        </w:rPr>
        <w:t xml:space="preserve">. godine: </w:t>
      </w:r>
      <w:r w:rsidR="002A4317" w:rsidRPr="00861F21">
        <w:rPr>
          <w:rFonts w:ascii="Calibri" w:hAnsi="Calibri"/>
          <w:color w:val="000000" w:themeColor="text1"/>
        </w:rPr>
        <w:t xml:space="preserve">1.435 </w:t>
      </w:r>
      <w:r w:rsidRPr="00FE6998">
        <w:rPr>
          <w:rFonts w:ascii="Calibri" w:hAnsi="Calibri"/>
          <w:color w:val="000000" w:themeColor="text1"/>
        </w:rPr>
        <w:t xml:space="preserve">tisuća kuna) što je iskazano u okviru Ostale imovine zbog </w:t>
      </w:r>
      <w:r w:rsidRPr="009A75BE">
        <w:rPr>
          <w:rFonts w:ascii="Calibri" w:hAnsi="Calibri"/>
          <w:color w:val="000000" w:themeColor="text1"/>
        </w:rPr>
        <w:t xml:space="preserve">nematerijalnog značaja. U izvještajnom razdoblju je na ovu imovinu obračunata amortizacija u visini od </w:t>
      </w:r>
      <w:r w:rsidR="009A75BE" w:rsidRPr="009A75BE">
        <w:rPr>
          <w:rFonts w:ascii="Calibri" w:hAnsi="Calibri"/>
          <w:color w:val="000000" w:themeColor="text1"/>
        </w:rPr>
        <w:t>61</w:t>
      </w:r>
      <w:r w:rsidR="000C5967" w:rsidRPr="009A75BE">
        <w:rPr>
          <w:rFonts w:ascii="Calibri" w:hAnsi="Calibri"/>
          <w:color w:val="000000" w:themeColor="text1"/>
        </w:rPr>
        <w:t xml:space="preserve"> </w:t>
      </w:r>
      <w:r w:rsidRPr="00861F21">
        <w:rPr>
          <w:rFonts w:ascii="Calibri" w:hAnsi="Calibri"/>
          <w:color w:val="000000" w:themeColor="text1"/>
        </w:rPr>
        <w:t>tisuća kuna (20</w:t>
      </w:r>
      <w:r w:rsidR="002A4317" w:rsidRPr="00861F21">
        <w:rPr>
          <w:rFonts w:ascii="Calibri" w:hAnsi="Calibri"/>
          <w:color w:val="000000" w:themeColor="text1"/>
        </w:rPr>
        <w:t>20</w:t>
      </w:r>
      <w:r w:rsidRPr="00FE6998">
        <w:rPr>
          <w:rFonts w:ascii="Calibri" w:hAnsi="Calibri"/>
          <w:color w:val="000000" w:themeColor="text1"/>
        </w:rPr>
        <w:t>. godine</w:t>
      </w:r>
      <w:r w:rsidRPr="00EA3621">
        <w:rPr>
          <w:rFonts w:ascii="Calibri" w:hAnsi="Calibri"/>
          <w:color w:val="000000" w:themeColor="text1"/>
        </w:rPr>
        <w:t xml:space="preserve">:  </w:t>
      </w:r>
      <w:r w:rsidR="00771D87">
        <w:rPr>
          <w:rFonts w:ascii="Calibri" w:hAnsi="Calibri"/>
          <w:color w:val="000000" w:themeColor="text1"/>
        </w:rPr>
        <w:t>85</w:t>
      </w:r>
      <w:r w:rsidR="002A4317" w:rsidRPr="00EA3621">
        <w:rPr>
          <w:rFonts w:ascii="Calibri" w:hAnsi="Calibri"/>
          <w:color w:val="000000" w:themeColor="text1"/>
        </w:rPr>
        <w:t xml:space="preserve"> </w:t>
      </w:r>
      <w:r w:rsidRPr="00EA3621">
        <w:rPr>
          <w:rFonts w:ascii="Calibri" w:hAnsi="Calibri"/>
          <w:color w:val="000000" w:themeColor="text1"/>
        </w:rPr>
        <w:t>tisuć</w:t>
      </w:r>
      <w:r w:rsidR="00771D87">
        <w:rPr>
          <w:rFonts w:ascii="Calibri" w:hAnsi="Calibri"/>
          <w:color w:val="000000" w:themeColor="text1"/>
        </w:rPr>
        <w:t>a</w:t>
      </w:r>
      <w:r w:rsidRPr="00EA3621">
        <w:rPr>
          <w:rFonts w:ascii="Calibri" w:hAnsi="Calibri"/>
          <w:color w:val="000000" w:themeColor="text1"/>
        </w:rPr>
        <w:t xml:space="preserve"> kuna).</w:t>
      </w:r>
    </w:p>
    <w:p w14:paraId="5ED4A7D2" w14:textId="77777777" w:rsidR="005E4999" w:rsidRPr="00EA3621" w:rsidRDefault="005E4999" w:rsidP="005E4999">
      <w:pPr>
        <w:jc w:val="both"/>
        <w:rPr>
          <w:rFonts w:ascii="Calibri" w:hAnsi="Calibri"/>
          <w:color w:val="000000" w:themeColor="text1"/>
        </w:rPr>
      </w:pPr>
    </w:p>
    <w:p w14:paraId="20A73277" w14:textId="43995F42" w:rsidR="005E4999" w:rsidRPr="00EA3621" w:rsidRDefault="005E4999" w:rsidP="005E4999">
      <w:pPr>
        <w:jc w:val="both"/>
        <w:rPr>
          <w:rFonts w:ascii="Calibri" w:hAnsi="Calibri"/>
          <w:color w:val="000000" w:themeColor="text1"/>
        </w:rPr>
      </w:pPr>
      <w:r w:rsidRPr="00EA3621">
        <w:rPr>
          <w:rFonts w:ascii="Calibri" w:hAnsi="Calibri"/>
          <w:color w:val="000000" w:themeColor="text1"/>
        </w:rPr>
        <w:t xml:space="preserve">Fer vrijednost  preuzete imovine na početku izvještajnog razdoblja iznosila je </w:t>
      </w:r>
      <w:r w:rsidR="002A4317" w:rsidRPr="00EA3621">
        <w:rPr>
          <w:rFonts w:ascii="Calibri" w:hAnsi="Calibri"/>
          <w:color w:val="000000" w:themeColor="text1"/>
        </w:rPr>
        <w:t>34</w:t>
      </w:r>
      <w:r w:rsidRPr="00EA3621">
        <w:rPr>
          <w:rFonts w:ascii="Calibri" w:hAnsi="Calibri"/>
          <w:color w:val="000000" w:themeColor="text1"/>
        </w:rPr>
        <w:t>.</w:t>
      </w:r>
      <w:r w:rsidR="002A4317" w:rsidRPr="00EA3621">
        <w:rPr>
          <w:rFonts w:ascii="Calibri" w:hAnsi="Calibri"/>
          <w:color w:val="000000" w:themeColor="text1"/>
        </w:rPr>
        <w:t>480</w:t>
      </w:r>
      <w:r w:rsidRPr="00EA3621">
        <w:rPr>
          <w:rFonts w:ascii="Calibri" w:hAnsi="Calibri"/>
          <w:color w:val="000000" w:themeColor="text1"/>
        </w:rPr>
        <w:t xml:space="preserve"> tisuća kuna, a na kraju izvještajnog razdoblja iznosi </w:t>
      </w:r>
      <w:r w:rsidR="005460ED" w:rsidRPr="00985EB2">
        <w:rPr>
          <w:rFonts w:ascii="Calibri" w:hAnsi="Calibri"/>
          <w:color w:val="000000" w:themeColor="text1"/>
        </w:rPr>
        <w:t>28</w:t>
      </w:r>
      <w:r w:rsidR="005460ED" w:rsidRPr="005324AC">
        <w:rPr>
          <w:rFonts w:ascii="Calibri" w:hAnsi="Calibri"/>
          <w:color w:val="000000" w:themeColor="text1"/>
        </w:rPr>
        <w:t>.303</w:t>
      </w:r>
      <w:r w:rsidR="000C5967" w:rsidRPr="00985EB2">
        <w:rPr>
          <w:rFonts w:ascii="Calibri" w:hAnsi="Calibri"/>
          <w:color w:val="000000" w:themeColor="text1"/>
        </w:rPr>
        <w:t xml:space="preserve"> </w:t>
      </w:r>
      <w:r w:rsidRPr="00985EB2">
        <w:rPr>
          <w:rFonts w:ascii="Calibri" w:hAnsi="Calibri"/>
          <w:color w:val="000000" w:themeColor="text1"/>
        </w:rPr>
        <w:t>tisuća</w:t>
      </w:r>
      <w:r w:rsidRPr="00EA3621">
        <w:rPr>
          <w:rFonts w:ascii="Calibri" w:hAnsi="Calibri"/>
          <w:color w:val="000000" w:themeColor="text1"/>
        </w:rPr>
        <w:t xml:space="preserve"> kuna</w:t>
      </w:r>
      <w:r w:rsidR="00F26BE2" w:rsidRPr="00EA3621">
        <w:rPr>
          <w:rFonts w:ascii="Calibri" w:hAnsi="Calibri"/>
          <w:color w:val="000000" w:themeColor="text1"/>
        </w:rPr>
        <w:t>.</w:t>
      </w:r>
    </w:p>
    <w:p w14:paraId="2F6BD1B0" w14:textId="6D622AB1" w:rsidR="000B3679" w:rsidRPr="00EA3621" w:rsidRDefault="005E4999" w:rsidP="00370582">
      <w:pPr>
        <w:jc w:val="both"/>
        <w:rPr>
          <w:rFonts w:ascii="Calibri" w:hAnsi="Calibri"/>
          <w:color w:val="000000" w:themeColor="text1"/>
        </w:rPr>
      </w:pPr>
      <w:r w:rsidRPr="00EA3621">
        <w:rPr>
          <w:rFonts w:ascii="Calibri" w:hAnsi="Calibri"/>
          <w:color w:val="000000" w:themeColor="text1"/>
        </w:rPr>
        <w:tab/>
      </w:r>
      <w:r w:rsidRPr="00EA3621">
        <w:rPr>
          <w:rFonts w:ascii="Calibri" w:hAnsi="Calibri"/>
          <w:color w:val="000000" w:themeColor="text1"/>
        </w:rPr>
        <w:tab/>
      </w:r>
      <w:r w:rsidRPr="00EA3621">
        <w:rPr>
          <w:rFonts w:ascii="Calibri" w:hAnsi="Calibri"/>
          <w:color w:val="000000" w:themeColor="text1"/>
        </w:rPr>
        <w:tab/>
      </w:r>
      <w:r w:rsidRPr="00EA3621">
        <w:rPr>
          <w:rFonts w:ascii="Calibri" w:hAnsi="Calibri"/>
          <w:color w:val="000000" w:themeColor="text1"/>
        </w:rPr>
        <w:tab/>
      </w:r>
      <w:r w:rsidRPr="00EA3621">
        <w:rPr>
          <w:rFonts w:ascii="Calibri" w:hAnsi="Calibri"/>
          <w:color w:val="000000" w:themeColor="text1"/>
        </w:rPr>
        <w:tab/>
      </w:r>
    </w:p>
    <w:p w14:paraId="56582474" w14:textId="0C1E6AF3" w:rsidR="000B3679" w:rsidRPr="00EA3621" w:rsidRDefault="000B3679" w:rsidP="000B3679">
      <w:pPr>
        <w:jc w:val="both"/>
        <w:rPr>
          <w:rFonts w:ascii="Calibri" w:hAnsi="Calibri" w:cs="Calibri"/>
          <w:color w:val="000000" w:themeColor="text1"/>
        </w:rPr>
      </w:pPr>
      <w:r w:rsidRPr="00EA3621">
        <w:rPr>
          <w:rFonts w:ascii="Calibri" w:hAnsi="Calibri" w:cs="Calibri"/>
          <w:color w:val="000000" w:themeColor="text1"/>
        </w:rPr>
        <w:t>Iznos  usklađenja za Grupu i Banku koji ima učinak na račun dobiti i gubitka u 202</w:t>
      </w:r>
      <w:r w:rsidR="00545CBE" w:rsidRPr="00EA3621">
        <w:rPr>
          <w:rFonts w:ascii="Calibri" w:hAnsi="Calibri" w:cs="Calibri"/>
          <w:color w:val="000000" w:themeColor="text1"/>
        </w:rPr>
        <w:t>1</w:t>
      </w:r>
      <w:r w:rsidRPr="00EA3621">
        <w:rPr>
          <w:rFonts w:ascii="Calibri" w:hAnsi="Calibri" w:cs="Calibri"/>
          <w:color w:val="000000" w:themeColor="text1"/>
        </w:rPr>
        <w:t xml:space="preserve">. godini </w:t>
      </w:r>
      <w:r w:rsidRPr="00861F21">
        <w:rPr>
          <w:rFonts w:ascii="Calibri" w:hAnsi="Calibri" w:cs="Calibri"/>
          <w:color w:val="000000" w:themeColor="text1"/>
        </w:rPr>
        <w:t xml:space="preserve">iznosi </w:t>
      </w:r>
      <w:r w:rsidR="00FE7764" w:rsidRPr="005324AC">
        <w:rPr>
          <w:rFonts w:ascii="Calibri" w:hAnsi="Calibri" w:cs="Calibri"/>
          <w:color w:val="000000" w:themeColor="text1"/>
        </w:rPr>
        <w:t>0</w:t>
      </w:r>
      <w:r w:rsidRPr="00861F21">
        <w:rPr>
          <w:rFonts w:ascii="Calibri" w:hAnsi="Calibri" w:cs="Calibri"/>
          <w:color w:val="000000" w:themeColor="text1"/>
        </w:rPr>
        <w:t xml:space="preserve"> tisuća kuna (20</w:t>
      </w:r>
      <w:r w:rsidR="00545CBE" w:rsidRPr="00861F21">
        <w:rPr>
          <w:rFonts w:ascii="Calibri" w:hAnsi="Calibri" w:cs="Calibri"/>
          <w:color w:val="000000" w:themeColor="text1"/>
        </w:rPr>
        <w:t>20</w:t>
      </w:r>
      <w:r w:rsidRPr="00861F21">
        <w:rPr>
          <w:rFonts w:ascii="Calibri" w:hAnsi="Calibri" w:cs="Calibri"/>
          <w:color w:val="000000" w:themeColor="text1"/>
        </w:rPr>
        <w:t>. godin</w:t>
      </w:r>
      <w:r w:rsidR="00771D87" w:rsidRPr="00861F21">
        <w:rPr>
          <w:rFonts w:ascii="Calibri" w:hAnsi="Calibri" w:cs="Calibri"/>
          <w:color w:val="000000" w:themeColor="text1"/>
        </w:rPr>
        <w:t>e</w:t>
      </w:r>
      <w:r w:rsidRPr="00861F21">
        <w:rPr>
          <w:rFonts w:ascii="Calibri" w:hAnsi="Calibri" w:cs="Calibri"/>
          <w:color w:val="000000" w:themeColor="text1"/>
        </w:rPr>
        <w:t xml:space="preserve">: </w:t>
      </w:r>
      <w:r w:rsidR="00FE7764" w:rsidRPr="00861F21">
        <w:rPr>
          <w:rFonts w:ascii="Calibri" w:hAnsi="Calibri" w:cs="Calibri"/>
          <w:color w:val="000000" w:themeColor="text1"/>
        </w:rPr>
        <w:t>povećanje</w:t>
      </w:r>
      <w:r w:rsidRPr="00861F21">
        <w:rPr>
          <w:rFonts w:ascii="Calibri" w:hAnsi="Calibri" w:cs="Calibri"/>
          <w:color w:val="000000" w:themeColor="text1"/>
        </w:rPr>
        <w:t xml:space="preserve"> od </w:t>
      </w:r>
      <w:r w:rsidR="00771D87" w:rsidRPr="00861F21">
        <w:rPr>
          <w:rFonts w:ascii="Calibri" w:hAnsi="Calibri" w:cs="Calibri"/>
          <w:color w:val="000000" w:themeColor="text1"/>
        </w:rPr>
        <w:t xml:space="preserve">582 </w:t>
      </w:r>
      <w:r w:rsidRPr="00861F21">
        <w:rPr>
          <w:rFonts w:ascii="Calibri" w:hAnsi="Calibri" w:cs="Calibri"/>
          <w:color w:val="000000" w:themeColor="text1"/>
        </w:rPr>
        <w:t>tisuć</w:t>
      </w:r>
      <w:r w:rsidR="00771D87" w:rsidRPr="00861F21">
        <w:rPr>
          <w:rFonts w:ascii="Calibri" w:hAnsi="Calibri" w:cs="Calibri"/>
          <w:color w:val="000000" w:themeColor="text1"/>
        </w:rPr>
        <w:t>e</w:t>
      </w:r>
      <w:r w:rsidRPr="00861F21">
        <w:rPr>
          <w:rFonts w:ascii="Calibri" w:hAnsi="Calibri" w:cs="Calibri"/>
          <w:color w:val="000000" w:themeColor="text1"/>
        </w:rPr>
        <w:t xml:space="preserve"> kuna)</w:t>
      </w:r>
      <w:r w:rsidR="00DB64E5" w:rsidRPr="00861F21">
        <w:rPr>
          <w:rFonts w:ascii="Calibri" w:hAnsi="Calibri" w:cs="Calibri"/>
          <w:color w:val="000000" w:themeColor="text1"/>
        </w:rPr>
        <w:t>.</w:t>
      </w:r>
    </w:p>
    <w:p w14:paraId="0E7B55FA" w14:textId="77777777" w:rsidR="00DB64E5" w:rsidRPr="00EA3621" w:rsidRDefault="00DB64E5" w:rsidP="000B3679">
      <w:pPr>
        <w:jc w:val="both"/>
        <w:rPr>
          <w:rFonts w:ascii="Calibri" w:hAnsi="Calibri" w:cs="Calibri"/>
          <w:color w:val="000000" w:themeColor="text1"/>
        </w:rPr>
      </w:pPr>
    </w:p>
    <w:p w14:paraId="2C9E1783" w14:textId="77777777" w:rsidR="00DB64E5" w:rsidRPr="00EA3621" w:rsidRDefault="00DB64E5" w:rsidP="000B3679">
      <w:pPr>
        <w:jc w:val="both"/>
        <w:rPr>
          <w:rFonts w:ascii="Calibri" w:hAnsi="Calibri" w:cs="Calibri"/>
          <w:color w:val="000000" w:themeColor="text1"/>
        </w:rPr>
        <w:sectPr w:rsidR="00DB64E5" w:rsidRPr="00EA3621" w:rsidSect="005F07DF">
          <w:pgSz w:w="11906" w:h="16838"/>
          <w:pgMar w:top="1417" w:right="1417" w:bottom="1417" w:left="1417" w:header="708" w:footer="708" w:gutter="0"/>
          <w:cols w:space="708"/>
          <w:docGrid w:linePitch="360"/>
        </w:sectPr>
      </w:pPr>
    </w:p>
    <w:p w14:paraId="47F8BF33" w14:textId="77777777" w:rsidR="00DB64E5" w:rsidRPr="00EA3621" w:rsidRDefault="00DB64E5" w:rsidP="00DB64E5">
      <w:pPr>
        <w:pStyle w:val="T1"/>
        <w:spacing w:before="0" w:after="0" w:line="240" w:lineRule="auto"/>
        <w:rPr>
          <w:rFonts w:asciiTheme="minorHAnsi" w:hAnsiTheme="minorHAnsi" w:cs="Arial"/>
          <w:color w:val="000000" w:themeColor="text1"/>
          <w:sz w:val="22"/>
          <w:szCs w:val="22"/>
          <w:lang w:val="hr-HR"/>
        </w:rPr>
      </w:pPr>
    </w:p>
    <w:p w14:paraId="2CCBF3BA" w14:textId="05F990B2" w:rsidR="00DB64E5" w:rsidRPr="00EA3621" w:rsidRDefault="00DB64E5" w:rsidP="00DB64E5">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0F0901">
        <w:rPr>
          <w:rFonts w:asciiTheme="minorHAnsi" w:hAnsiTheme="minorHAnsi" w:cs="Arial"/>
          <w:color w:val="000000" w:themeColor="text1"/>
          <w:sz w:val="22"/>
          <w:szCs w:val="22"/>
          <w:lang w:val="hr-HR"/>
        </w:rPr>
        <w:t>6</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Ostala imovina</w:t>
      </w:r>
    </w:p>
    <w:p w14:paraId="2751E523" w14:textId="77777777" w:rsidR="00632A45" w:rsidRPr="00EA3621" w:rsidRDefault="00632A45" w:rsidP="00DB64E5">
      <w:pPr>
        <w:pStyle w:val="T1"/>
        <w:spacing w:before="0" w:after="0" w:line="240" w:lineRule="auto"/>
        <w:rPr>
          <w:rFonts w:asciiTheme="minorHAnsi" w:hAnsiTheme="minorHAnsi" w:cs="Arial"/>
          <w:color w:val="000000" w:themeColor="text1"/>
          <w:sz w:val="22"/>
          <w:szCs w:val="22"/>
          <w:lang w:val="hr-HR"/>
        </w:rPr>
      </w:pPr>
    </w:p>
    <w:tbl>
      <w:tblPr>
        <w:tblW w:w="5078" w:type="pct"/>
        <w:tblLayout w:type="fixed"/>
        <w:tblCellMar>
          <w:left w:w="119" w:type="dxa"/>
          <w:right w:w="119" w:type="dxa"/>
        </w:tblCellMar>
        <w:tblLook w:val="0000" w:firstRow="0" w:lastRow="0" w:firstColumn="0" w:lastColumn="0" w:noHBand="0" w:noVBand="0"/>
      </w:tblPr>
      <w:tblGrid>
        <w:gridCol w:w="3712"/>
        <w:gridCol w:w="1345"/>
        <w:gridCol w:w="1347"/>
        <w:gridCol w:w="1345"/>
        <w:gridCol w:w="1465"/>
      </w:tblGrid>
      <w:tr w:rsidR="00CA748B" w:rsidRPr="00EA3621" w14:paraId="12AA9182" w14:textId="77777777" w:rsidTr="00CA748B">
        <w:trPr>
          <w:trHeight w:val="171"/>
        </w:trPr>
        <w:tc>
          <w:tcPr>
            <w:tcW w:w="2014" w:type="pct"/>
          </w:tcPr>
          <w:p w14:paraId="524C1233" w14:textId="77777777" w:rsidR="00CA748B" w:rsidRPr="00EA3621" w:rsidRDefault="00CA748B" w:rsidP="00CA748B">
            <w:pPr>
              <w:tabs>
                <w:tab w:val="left" w:pos="-720"/>
              </w:tabs>
              <w:suppressAutoHyphens/>
              <w:rPr>
                <w:rFonts w:ascii="Calibri" w:eastAsia="Times New Roman" w:hAnsi="Calibri" w:cs="Arial"/>
                <w:color w:val="000000"/>
                <w:spacing w:val="-2"/>
              </w:rPr>
            </w:pPr>
          </w:p>
        </w:tc>
        <w:tc>
          <w:tcPr>
            <w:tcW w:w="1461" w:type="pct"/>
            <w:gridSpan w:val="2"/>
          </w:tcPr>
          <w:p w14:paraId="4B6300F3" w14:textId="77777777"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58" w:name="_Toc67328617"/>
            <w:r w:rsidRPr="00EA3621">
              <w:rPr>
                <w:rFonts w:ascii="Calibri" w:eastAsia="Times New Roman" w:hAnsi="Calibri" w:cs="Arial"/>
                <w:b/>
                <w:color w:val="000000"/>
              </w:rPr>
              <w:t>Grupa</w:t>
            </w:r>
            <w:bookmarkEnd w:id="258"/>
          </w:p>
        </w:tc>
        <w:tc>
          <w:tcPr>
            <w:tcW w:w="1525" w:type="pct"/>
            <w:gridSpan w:val="2"/>
          </w:tcPr>
          <w:p w14:paraId="30283CA0" w14:textId="77777777"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59" w:name="_Toc67328618"/>
            <w:r w:rsidRPr="00EA3621">
              <w:rPr>
                <w:rFonts w:ascii="Calibri" w:eastAsia="Times New Roman" w:hAnsi="Calibri" w:cs="Arial"/>
                <w:b/>
                <w:color w:val="000000"/>
              </w:rPr>
              <w:t>Banka</w:t>
            </w:r>
            <w:bookmarkEnd w:id="259"/>
          </w:p>
        </w:tc>
      </w:tr>
      <w:tr w:rsidR="00CA748B" w:rsidRPr="00EA3621" w14:paraId="336CC352" w14:textId="77777777" w:rsidTr="000F0901">
        <w:trPr>
          <w:trHeight w:val="689"/>
        </w:trPr>
        <w:tc>
          <w:tcPr>
            <w:tcW w:w="2014" w:type="pct"/>
          </w:tcPr>
          <w:p w14:paraId="349CD15D" w14:textId="77777777" w:rsidR="00CA748B" w:rsidRPr="00EA3621" w:rsidRDefault="00CA748B" w:rsidP="00CA748B">
            <w:pPr>
              <w:tabs>
                <w:tab w:val="left" w:pos="-720"/>
              </w:tabs>
              <w:suppressAutoHyphens/>
              <w:rPr>
                <w:rFonts w:ascii="Calibri" w:eastAsia="Times New Roman" w:hAnsi="Calibri" w:cs="Arial"/>
                <w:color w:val="000000"/>
                <w:spacing w:val="-2"/>
              </w:rPr>
            </w:pPr>
          </w:p>
        </w:tc>
        <w:tc>
          <w:tcPr>
            <w:tcW w:w="730" w:type="pct"/>
            <w:vAlign w:val="center"/>
          </w:tcPr>
          <w:p w14:paraId="7F18ABE8" w14:textId="02B8CD10"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w:t>
            </w:r>
            <w:r w:rsidR="00D627E7">
              <w:rPr>
                <w:rFonts w:ascii="Calibri" w:eastAsia="Times New Roman" w:hAnsi="Calibri" w:cs="Arial"/>
                <w:b/>
                <w:color w:val="000000"/>
              </w:rPr>
              <w:t>0</w:t>
            </w:r>
            <w:r w:rsidRPr="00EA3621">
              <w:rPr>
                <w:rFonts w:ascii="Calibri" w:eastAsia="Times New Roman" w:hAnsi="Calibri" w:cs="Arial"/>
                <w:b/>
                <w:color w:val="000000"/>
              </w:rPr>
              <w:t xml:space="preserve">. </w:t>
            </w:r>
            <w:r w:rsidR="00D627E7">
              <w:rPr>
                <w:rFonts w:ascii="Calibri" w:eastAsia="Times New Roman" w:hAnsi="Calibri" w:cs="Arial"/>
                <w:b/>
                <w:color w:val="000000"/>
              </w:rPr>
              <w:t>lipnja</w:t>
            </w:r>
            <w:r w:rsidRPr="00EA3621">
              <w:rPr>
                <w:rFonts w:ascii="Calibri" w:eastAsia="Times New Roman" w:hAnsi="Calibri" w:cs="Arial"/>
                <w:b/>
                <w:color w:val="000000"/>
              </w:rPr>
              <w:t xml:space="preserve"> 2021.</w:t>
            </w:r>
          </w:p>
        </w:tc>
        <w:tc>
          <w:tcPr>
            <w:tcW w:w="731" w:type="pct"/>
            <w:vAlign w:val="center"/>
          </w:tcPr>
          <w:p w14:paraId="7087DC4A" w14:textId="039C1281"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c>
          <w:tcPr>
            <w:tcW w:w="730" w:type="pct"/>
            <w:vAlign w:val="center"/>
          </w:tcPr>
          <w:p w14:paraId="271AEA36" w14:textId="258CDAD4"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0" w:name="_Toc67328620"/>
            <w:r w:rsidRPr="00EA3621">
              <w:rPr>
                <w:rFonts w:ascii="Calibri" w:eastAsia="Times New Roman" w:hAnsi="Calibri" w:cs="Arial"/>
                <w:b/>
                <w:color w:val="000000"/>
              </w:rPr>
              <w:t>3</w:t>
            </w:r>
            <w:r w:rsidR="00D627E7">
              <w:rPr>
                <w:rFonts w:ascii="Calibri" w:eastAsia="Times New Roman" w:hAnsi="Calibri" w:cs="Arial"/>
                <w:b/>
                <w:color w:val="000000"/>
              </w:rPr>
              <w:t>0</w:t>
            </w:r>
            <w:r w:rsidRPr="00EA3621">
              <w:rPr>
                <w:rFonts w:ascii="Calibri" w:eastAsia="Times New Roman" w:hAnsi="Calibri" w:cs="Arial"/>
                <w:b/>
                <w:color w:val="000000"/>
              </w:rPr>
              <w:t xml:space="preserve">. </w:t>
            </w:r>
            <w:r w:rsidR="00D627E7">
              <w:rPr>
                <w:rFonts w:ascii="Calibri" w:eastAsia="Times New Roman" w:hAnsi="Calibri" w:cs="Arial"/>
                <w:b/>
                <w:color w:val="000000"/>
              </w:rPr>
              <w:t>lipnja</w:t>
            </w:r>
            <w:r w:rsidRPr="00EA3621">
              <w:rPr>
                <w:rFonts w:ascii="Calibri" w:eastAsia="Times New Roman" w:hAnsi="Calibri" w:cs="Arial"/>
                <w:b/>
                <w:color w:val="000000"/>
              </w:rPr>
              <w:t xml:space="preserve"> 2021.</w:t>
            </w:r>
            <w:bookmarkEnd w:id="260"/>
          </w:p>
        </w:tc>
        <w:tc>
          <w:tcPr>
            <w:tcW w:w="795" w:type="pct"/>
            <w:vAlign w:val="center"/>
          </w:tcPr>
          <w:p w14:paraId="4E97DFAD" w14:textId="0E8BD352"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1" w:name="_Toc67328621"/>
            <w:r w:rsidRPr="00EA3621">
              <w:rPr>
                <w:rFonts w:ascii="Calibri" w:eastAsia="Times New Roman" w:hAnsi="Calibri" w:cs="Arial"/>
                <w:b/>
                <w:color w:val="000000"/>
              </w:rPr>
              <w:t>31. prosinca 2020.</w:t>
            </w:r>
            <w:bookmarkEnd w:id="261"/>
          </w:p>
        </w:tc>
      </w:tr>
      <w:tr w:rsidR="00CA748B" w:rsidRPr="00EA3621" w14:paraId="3FDDED4E" w14:textId="77777777" w:rsidTr="000F0901">
        <w:trPr>
          <w:trHeight w:val="220"/>
        </w:trPr>
        <w:tc>
          <w:tcPr>
            <w:tcW w:w="2014" w:type="pct"/>
          </w:tcPr>
          <w:p w14:paraId="6E8DE199" w14:textId="77777777" w:rsidR="00CA748B" w:rsidRPr="00EA3621" w:rsidRDefault="00CA748B" w:rsidP="00CA748B">
            <w:pPr>
              <w:tabs>
                <w:tab w:val="left" w:pos="-720"/>
              </w:tabs>
              <w:suppressAutoHyphens/>
              <w:rPr>
                <w:rFonts w:ascii="Calibri" w:eastAsia="Times New Roman" w:hAnsi="Calibri" w:cs="Arial"/>
                <w:color w:val="000000"/>
                <w:spacing w:val="-2"/>
              </w:rPr>
            </w:pPr>
          </w:p>
        </w:tc>
        <w:tc>
          <w:tcPr>
            <w:tcW w:w="730" w:type="pct"/>
          </w:tcPr>
          <w:p w14:paraId="5414AF5B" w14:textId="77777777"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2" w:name="_Toc67328623"/>
            <w:r w:rsidRPr="00EA3621">
              <w:rPr>
                <w:rFonts w:ascii="Calibri" w:eastAsia="Times New Roman" w:hAnsi="Calibri" w:cs="Arial"/>
                <w:b/>
                <w:color w:val="000000"/>
              </w:rPr>
              <w:t>000 kuna</w:t>
            </w:r>
            <w:bookmarkEnd w:id="262"/>
          </w:p>
        </w:tc>
        <w:tc>
          <w:tcPr>
            <w:tcW w:w="731" w:type="pct"/>
          </w:tcPr>
          <w:p w14:paraId="38980ACE" w14:textId="3E034276"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c>
          <w:tcPr>
            <w:tcW w:w="730" w:type="pct"/>
          </w:tcPr>
          <w:p w14:paraId="3BE34505" w14:textId="5087D027"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3" w:name="_Toc67328624"/>
            <w:r w:rsidRPr="00EA3621">
              <w:rPr>
                <w:rFonts w:ascii="Calibri" w:eastAsia="Times New Roman" w:hAnsi="Calibri" w:cs="Arial"/>
                <w:b/>
                <w:color w:val="000000"/>
              </w:rPr>
              <w:t>000 kuna</w:t>
            </w:r>
            <w:bookmarkEnd w:id="263"/>
          </w:p>
        </w:tc>
        <w:tc>
          <w:tcPr>
            <w:tcW w:w="795" w:type="pct"/>
          </w:tcPr>
          <w:p w14:paraId="18DBB5E6" w14:textId="6950378C" w:rsidR="00CA748B" w:rsidRPr="00EA3621" w:rsidRDefault="00CA748B" w:rsidP="00CA748B">
            <w:pPr>
              <w:tabs>
                <w:tab w:val="right" w:pos="1202"/>
              </w:tabs>
              <w:spacing w:line="240" w:lineRule="atLeast"/>
              <w:jc w:val="right"/>
              <w:outlineLvl w:val="0"/>
              <w:rPr>
                <w:rFonts w:ascii="Calibri" w:eastAsia="Times New Roman" w:hAnsi="Calibri" w:cs="Arial"/>
                <w:b/>
                <w:color w:val="000000"/>
              </w:rPr>
            </w:pPr>
            <w:bookmarkStart w:id="264" w:name="_Toc67328625"/>
            <w:r w:rsidRPr="00EA3621">
              <w:rPr>
                <w:rFonts w:ascii="Calibri" w:eastAsia="Times New Roman" w:hAnsi="Calibri" w:cs="Arial"/>
                <w:b/>
                <w:color w:val="000000"/>
              </w:rPr>
              <w:t>000 kuna</w:t>
            </w:r>
            <w:bookmarkEnd w:id="264"/>
          </w:p>
        </w:tc>
      </w:tr>
      <w:tr w:rsidR="00CA748B" w:rsidRPr="00EA3621" w14:paraId="64CE57A7" w14:textId="77777777" w:rsidTr="000F0901">
        <w:trPr>
          <w:trHeight w:val="231"/>
        </w:trPr>
        <w:tc>
          <w:tcPr>
            <w:tcW w:w="2014" w:type="pct"/>
          </w:tcPr>
          <w:p w14:paraId="3FE59E61" w14:textId="77777777" w:rsidR="00CA748B" w:rsidRPr="00EA3621" w:rsidRDefault="00CA748B" w:rsidP="00CA748B">
            <w:pPr>
              <w:tabs>
                <w:tab w:val="left" w:pos="-720"/>
              </w:tabs>
              <w:suppressAutoHyphens/>
              <w:rPr>
                <w:rFonts w:ascii="Calibri" w:eastAsia="Times New Roman" w:hAnsi="Calibri" w:cs="Arial"/>
                <w:color w:val="000000"/>
                <w:spacing w:val="-2"/>
              </w:rPr>
            </w:pPr>
          </w:p>
        </w:tc>
        <w:tc>
          <w:tcPr>
            <w:tcW w:w="730" w:type="pct"/>
          </w:tcPr>
          <w:p w14:paraId="66F9CF4B" w14:textId="77777777" w:rsidR="00CA748B" w:rsidRPr="00EA3621" w:rsidRDefault="00CA748B" w:rsidP="00CA748B">
            <w:pPr>
              <w:tabs>
                <w:tab w:val="left" w:pos="-720"/>
              </w:tabs>
              <w:suppressAutoHyphens/>
              <w:jc w:val="right"/>
              <w:rPr>
                <w:rFonts w:ascii="Calibri" w:eastAsia="Times New Roman" w:hAnsi="Calibri" w:cs="Arial"/>
                <w:b/>
                <w:color w:val="000000"/>
                <w:spacing w:val="-2"/>
              </w:rPr>
            </w:pPr>
          </w:p>
        </w:tc>
        <w:tc>
          <w:tcPr>
            <w:tcW w:w="731" w:type="pct"/>
          </w:tcPr>
          <w:p w14:paraId="18926B35" w14:textId="77777777" w:rsidR="00CA748B" w:rsidRPr="00EA3621" w:rsidRDefault="00CA748B" w:rsidP="00CA748B">
            <w:pPr>
              <w:tabs>
                <w:tab w:val="left" w:pos="-720"/>
              </w:tabs>
              <w:suppressAutoHyphens/>
              <w:jc w:val="right"/>
              <w:rPr>
                <w:rFonts w:ascii="Calibri" w:eastAsia="Times New Roman" w:hAnsi="Calibri" w:cs="Arial"/>
                <w:b/>
                <w:color w:val="000000"/>
                <w:spacing w:val="-2"/>
              </w:rPr>
            </w:pPr>
          </w:p>
        </w:tc>
        <w:tc>
          <w:tcPr>
            <w:tcW w:w="730" w:type="pct"/>
          </w:tcPr>
          <w:p w14:paraId="44278681" w14:textId="77777777" w:rsidR="00CA748B" w:rsidRPr="00EA3621" w:rsidRDefault="00CA748B" w:rsidP="00CA748B">
            <w:pPr>
              <w:tabs>
                <w:tab w:val="left" w:pos="-720"/>
              </w:tabs>
              <w:suppressAutoHyphens/>
              <w:jc w:val="right"/>
              <w:rPr>
                <w:rFonts w:ascii="Calibri" w:eastAsia="Times New Roman" w:hAnsi="Calibri" w:cs="Arial"/>
                <w:b/>
                <w:color w:val="000000"/>
                <w:spacing w:val="-2"/>
              </w:rPr>
            </w:pPr>
          </w:p>
        </w:tc>
        <w:tc>
          <w:tcPr>
            <w:tcW w:w="795" w:type="pct"/>
            <w:vAlign w:val="bottom"/>
          </w:tcPr>
          <w:p w14:paraId="3B5FC9D2" w14:textId="77777777" w:rsidR="00CA748B" w:rsidRPr="00EA3621" w:rsidRDefault="00CA748B" w:rsidP="00CA748B">
            <w:pPr>
              <w:tabs>
                <w:tab w:val="left" w:pos="-720"/>
              </w:tabs>
              <w:suppressAutoHyphens/>
              <w:jc w:val="right"/>
              <w:rPr>
                <w:rFonts w:ascii="Calibri" w:eastAsia="Times New Roman" w:hAnsi="Calibri" w:cs="Arial"/>
                <w:b/>
                <w:color w:val="000000"/>
                <w:spacing w:val="-2"/>
              </w:rPr>
            </w:pPr>
          </w:p>
        </w:tc>
      </w:tr>
      <w:tr w:rsidR="003B4098" w:rsidRPr="00EA3621" w14:paraId="06C3E551" w14:textId="77777777" w:rsidTr="005324AC">
        <w:trPr>
          <w:trHeight w:val="278"/>
        </w:trPr>
        <w:tc>
          <w:tcPr>
            <w:tcW w:w="2014" w:type="pct"/>
          </w:tcPr>
          <w:p w14:paraId="5B057DC1" w14:textId="5B021D47" w:rsidR="003B4098" w:rsidRPr="00EA3621" w:rsidRDefault="003B4098" w:rsidP="003B4098">
            <w:pPr>
              <w:tabs>
                <w:tab w:val="right" w:pos="1202"/>
              </w:tabs>
              <w:spacing w:line="301" w:lineRule="exact"/>
              <w:outlineLvl w:val="0"/>
              <w:rPr>
                <w:rFonts w:ascii="Calibri" w:eastAsia="Times New Roman" w:hAnsi="Calibri" w:cs="Arial"/>
                <w:color w:val="000000"/>
              </w:rPr>
            </w:pPr>
            <w:bookmarkStart w:id="265" w:name="_Toc67328627"/>
            <w:r w:rsidRPr="00EA3621">
              <w:rPr>
                <w:rFonts w:ascii="Calibri" w:eastAsia="Times New Roman" w:hAnsi="Calibri" w:cs="Arial"/>
                <w:color w:val="000000"/>
              </w:rPr>
              <w:t>Potraživanja po naknadama</w:t>
            </w:r>
            <w:bookmarkEnd w:id="265"/>
          </w:p>
        </w:tc>
        <w:tc>
          <w:tcPr>
            <w:tcW w:w="730" w:type="pct"/>
            <w:tcBorders>
              <w:top w:val="nil"/>
              <w:left w:val="nil"/>
              <w:bottom w:val="nil"/>
              <w:right w:val="nil"/>
            </w:tcBorders>
            <w:shd w:val="clear" w:color="auto" w:fill="auto"/>
            <w:vAlign w:val="bottom"/>
          </w:tcPr>
          <w:p w14:paraId="7CB63804" w14:textId="66D47239"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5254E5">
              <w:t xml:space="preserve"> 27.761 </w:t>
            </w:r>
          </w:p>
        </w:tc>
        <w:tc>
          <w:tcPr>
            <w:tcW w:w="731" w:type="pct"/>
            <w:tcBorders>
              <w:top w:val="nil"/>
              <w:left w:val="nil"/>
              <w:bottom w:val="nil"/>
              <w:right w:val="nil"/>
            </w:tcBorders>
            <w:shd w:val="clear" w:color="auto" w:fill="auto"/>
            <w:vAlign w:val="bottom"/>
          </w:tcPr>
          <w:p w14:paraId="758FE8A9" w14:textId="456FEAAC"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28.052 </w:t>
            </w:r>
          </w:p>
        </w:tc>
        <w:tc>
          <w:tcPr>
            <w:tcW w:w="730" w:type="pct"/>
            <w:tcBorders>
              <w:top w:val="nil"/>
              <w:left w:val="nil"/>
              <w:bottom w:val="nil"/>
              <w:right w:val="nil"/>
            </w:tcBorders>
            <w:shd w:val="clear" w:color="auto" w:fill="auto"/>
            <w:vAlign w:val="bottom"/>
          </w:tcPr>
          <w:p w14:paraId="2CDD9B4C" w14:textId="22948E93"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60510D">
              <w:t xml:space="preserve"> 27.761 </w:t>
            </w:r>
          </w:p>
        </w:tc>
        <w:tc>
          <w:tcPr>
            <w:tcW w:w="795" w:type="pct"/>
            <w:tcBorders>
              <w:top w:val="nil"/>
              <w:left w:val="nil"/>
              <w:bottom w:val="nil"/>
              <w:right w:val="nil"/>
            </w:tcBorders>
            <w:shd w:val="clear" w:color="auto" w:fill="auto"/>
            <w:vAlign w:val="bottom"/>
          </w:tcPr>
          <w:p w14:paraId="4C9B8ED8" w14:textId="4379EB2B" w:rsidR="003B4098" w:rsidRPr="00EA3621" w:rsidRDefault="003B4098" w:rsidP="003B4098">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w:t>
            </w:r>
            <w:bookmarkStart w:id="266" w:name="_Toc67328630"/>
            <w:r w:rsidRPr="00EA3621">
              <w:rPr>
                <w:rFonts w:ascii="Calibri" w:eastAsia="Times New Roman" w:hAnsi="Calibri" w:cs="Calibri"/>
              </w:rPr>
              <w:t>28.052</w:t>
            </w:r>
            <w:bookmarkEnd w:id="266"/>
            <w:r w:rsidRPr="00EA3621">
              <w:rPr>
                <w:rFonts w:ascii="Calibri" w:eastAsia="Times New Roman" w:hAnsi="Calibri" w:cs="Calibri"/>
              </w:rPr>
              <w:t xml:space="preserve"> </w:t>
            </w:r>
          </w:p>
        </w:tc>
      </w:tr>
      <w:tr w:rsidR="003B4098" w:rsidRPr="00EA3621" w14:paraId="17C63746" w14:textId="77777777" w:rsidTr="005324AC">
        <w:trPr>
          <w:trHeight w:val="259"/>
        </w:trPr>
        <w:tc>
          <w:tcPr>
            <w:tcW w:w="2014" w:type="pct"/>
          </w:tcPr>
          <w:p w14:paraId="2440F6AC" w14:textId="14BA1B41" w:rsidR="003B4098" w:rsidRPr="00EA3621" w:rsidRDefault="003B4098" w:rsidP="003B4098">
            <w:pPr>
              <w:tabs>
                <w:tab w:val="right" w:pos="1202"/>
              </w:tabs>
              <w:spacing w:line="301" w:lineRule="exact"/>
              <w:outlineLvl w:val="0"/>
              <w:rPr>
                <w:rFonts w:ascii="Calibri" w:eastAsia="Times New Roman" w:hAnsi="Calibri" w:cs="Arial"/>
                <w:color w:val="000000"/>
              </w:rPr>
            </w:pPr>
            <w:bookmarkStart w:id="267" w:name="_Toc67328632"/>
            <w:r w:rsidRPr="00EA3621">
              <w:rPr>
                <w:rFonts w:ascii="Calibri" w:eastAsia="Times New Roman" w:hAnsi="Calibri" w:cs="Arial"/>
                <w:color w:val="000000"/>
              </w:rPr>
              <w:t>Ostala potraživanja</w:t>
            </w:r>
            <w:bookmarkEnd w:id="267"/>
          </w:p>
        </w:tc>
        <w:tc>
          <w:tcPr>
            <w:tcW w:w="730" w:type="pct"/>
            <w:tcBorders>
              <w:top w:val="nil"/>
              <w:left w:val="nil"/>
              <w:bottom w:val="nil"/>
              <w:right w:val="nil"/>
            </w:tcBorders>
            <w:shd w:val="clear" w:color="auto" w:fill="auto"/>
            <w:vAlign w:val="bottom"/>
          </w:tcPr>
          <w:p w14:paraId="6B43D855" w14:textId="7F2EE851"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5254E5">
              <w:t xml:space="preserve"> 9.573 </w:t>
            </w:r>
          </w:p>
        </w:tc>
        <w:tc>
          <w:tcPr>
            <w:tcW w:w="731" w:type="pct"/>
            <w:tcBorders>
              <w:top w:val="nil"/>
              <w:left w:val="nil"/>
              <w:bottom w:val="nil"/>
              <w:right w:val="nil"/>
            </w:tcBorders>
            <w:shd w:val="clear" w:color="auto" w:fill="auto"/>
            <w:vAlign w:val="bottom"/>
          </w:tcPr>
          <w:p w14:paraId="24CF2965" w14:textId="373FA19F"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11.058 </w:t>
            </w:r>
          </w:p>
        </w:tc>
        <w:tc>
          <w:tcPr>
            <w:tcW w:w="730" w:type="pct"/>
            <w:tcBorders>
              <w:top w:val="nil"/>
              <w:left w:val="nil"/>
              <w:bottom w:val="nil"/>
              <w:right w:val="nil"/>
            </w:tcBorders>
            <w:shd w:val="clear" w:color="auto" w:fill="auto"/>
            <w:vAlign w:val="bottom"/>
          </w:tcPr>
          <w:p w14:paraId="3A73CC8D" w14:textId="382E71C6"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60510D">
              <w:t xml:space="preserve"> 9.573 </w:t>
            </w:r>
          </w:p>
        </w:tc>
        <w:tc>
          <w:tcPr>
            <w:tcW w:w="795" w:type="pct"/>
            <w:tcBorders>
              <w:top w:val="nil"/>
              <w:left w:val="nil"/>
              <w:bottom w:val="nil"/>
              <w:right w:val="nil"/>
            </w:tcBorders>
            <w:shd w:val="clear" w:color="auto" w:fill="auto"/>
            <w:vAlign w:val="bottom"/>
          </w:tcPr>
          <w:p w14:paraId="077B144B" w14:textId="29ACC7FB" w:rsidR="003B4098" w:rsidRPr="00EA3621" w:rsidRDefault="003B4098" w:rsidP="003B4098">
            <w:pPr>
              <w:tabs>
                <w:tab w:val="right" w:pos="1202"/>
              </w:tabs>
              <w:spacing w:line="301" w:lineRule="exact"/>
              <w:jc w:val="right"/>
              <w:outlineLvl w:val="0"/>
              <w:rPr>
                <w:rFonts w:ascii="Calibri" w:eastAsia="Times New Roman" w:hAnsi="Calibri" w:cs="Times New Roman"/>
                <w:color w:val="000000"/>
              </w:rPr>
            </w:pPr>
            <w:r w:rsidRPr="00EA3621">
              <w:rPr>
                <w:rFonts w:ascii="Calibri" w:eastAsia="Times New Roman" w:hAnsi="Calibri" w:cs="Calibri"/>
              </w:rPr>
              <w:t xml:space="preserve"> </w:t>
            </w:r>
            <w:bookmarkStart w:id="268" w:name="_Toc67328635"/>
            <w:r w:rsidRPr="00EA3621">
              <w:rPr>
                <w:rFonts w:ascii="Calibri" w:eastAsia="Times New Roman" w:hAnsi="Calibri" w:cs="Calibri"/>
              </w:rPr>
              <w:t>11.058</w:t>
            </w:r>
            <w:bookmarkEnd w:id="268"/>
            <w:r w:rsidRPr="00EA3621">
              <w:rPr>
                <w:rFonts w:ascii="Calibri" w:eastAsia="Times New Roman" w:hAnsi="Calibri" w:cs="Calibri"/>
              </w:rPr>
              <w:t xml:space="preserve"> </w:t>
            </w:r>
          </w:p>
        </w:tc>
      </w:tr>
      <w:tr w:rsidR="003B4098" w:rsidRPr="00EA3621" w14:paraId="0E6FD77F" w14:textId="77777777" w:rsidTr="005324AC">
        <w:trPr>
          <w:trHeight w:val="278"/>
        </w:trPr>
        <w:tc>
          <w:tcPr>
            <w:tcW w:w="2014" w:type="pct"/>
          </w:tcPr>
          <w:p w14:paraId="2A432A7C" w14:textId="3E13F8FE" w:rsidR="003B4098" w:rsidRPr="00EA3621" w:rsidRDefault="003B4098" w:rsidP="003B4098">
            <w:pPr>
              <w:tabs>
                <w:tab w:val="right" w:pos="1202"/>
              </w:tabs>
              <w:spacing w:line="301" w:lineRule="exact"/>
              <w:outlineLvl w:val="0"/>
              <w:rPr>
                <w:rFonts w:ascii="Calibri" w:eastAsia="Times New Roman" w:hAnsi="Calibri" w:cs="Arial"/>
                <w:color w:val="000000"/>
              </w:rPr>
            </w:pPr>
            <w:bookmarkStart w:id="269" w:name="_Toc67328637"/>
            <w:r w:rsidRPr="00EA3621">
              <w:rPr>
                <w:rFonts w:ascii="Calibri" w:eastAsia="Times New Roman" w:hAnsi="Calibri" w:cs="Arial"/>
                <w:color w:val="000000"/>
              </w:rPr>
              <w:t>Unaprijed plaćeni troškovi</w:t>
            </w:r>
            <w:bookmarkEnd w:id="269"/>
          </w:p>
        </w:tc>
        <w:tc>
          <w:tcPr>
            <w:tcW w:w="730" w:type="pct"/>
            <w:tcBorders>
              <w:top w:val="nil"/>
              <w:left w:val="nil"/>
              <w:bottom w:val="nil"/>
              <w:right w:val="nil"/>
            </w:tcBorders>
            <w:shd w:val="clear" w:color="auto" w:fill="auto"/>
            <w:vAlign w:val="bottom"/>
          </w:tcPr>
          <w:p w14:paraId="6DC19768" w14:textId="4593760B"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5254E5">
              <w:t xml:space="preserve"> 3.136 </w:t>
            </w:r>
          </w:p>
        </w:tc>
        <w:tc>
          <w:tcPr>
            <w:tcW w:w="731" w:type="pct"/>
            <w:tcBorders>
              <w:top w:val="nil"/>
              <w:left w:val="nil"/>
              <w:bottom w:val="nil"/>
              <w:right w:val="nil"/>
            </w:tcBorders>
            <w:shd w:val="clear" w:color="auto" w:fill="auto"/>
            <w:vAlign w:val="bottom"/>
          </w:tcPr>
          <w:p w14:paraId="36DA721C" w14:textId="6480AD7E"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2.315 </w:t>
            </w:r>
          </w:p>
        </w:tc>
        <w:tc>
          <w:tcPr>
            <w:tcW w:w="730" w:type="pct"/>
            <w:tcBorders>
              <w:top w:val="nil"/>
              <w:left w:val="nil"/>
              <w:bottom w:val="nil"/>
              <w:right w:val="nil"/>
            </w:tcBorders>
            <w:shd w:val="clear" w:color="auto" w:fill="auto"/>
            <w:vAlign w:val="bottom"/>
          </w:tcPr>
          <w:p w14:paraId="7558636D" w14:textId="68CF80A2"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60510D">
              <w:t xml:space="preserve"> 2.848 </w:t>
            </w:r>
          </w:p>
        </w:tc>
        <w:tc>
          <w:tcPr>
            <w:tcW w:w="795" w:type="pct"/>
            <w:tcBorders>
              <w:top w:val="nil"/>
              <w:left w:val="nil"/>
              <w:bottom w:val="nil"/>
              <w:right w:val="nil"/>
            </w:tcBorders>
            <w:shd w:val="clear" w:color="auto" w:fill="auto"/>
            <w:vAlign w:val="bottom"/>
          </w:tcPr>
          <w:p w14:paraId="5AEB42D5" w14:textId="0F89DE2A" w:rsidR="003B4098" w:rsidRPr="00EA3621" w:rsidRDefault="003B4098" w:rsidP="003B4098">
            <w:pPr>
              <w:tabs>
                <w:tab w:val="right" w:pos="1202"/>
              </w:tabs>
              <w:spacing w:line="301" w:lineRule="exact"/>
              <w:jc w:val="right"/>
              <w:outlineLvl w:val="0"/>
              <w:rPr>
                <w:rFonts w:ascii="Calibri" w:eastAsia="Times New Roman" w:hAnsi="Calibri" w:cs="Times New Roman"/>
                <w:color w:val="000000"/>
              </w:rPr>
            </w:pPr>
            <w:r w:rsidRPr="00EA3621">
              <w:rPr>
                <w:rFonts w:ascii="Calibri" w:eastAsia="Times New Roman" w:hAnsi="Calibri" w:cs="Calibri"/>
              </w:rPr>
              <w:t xml:space="preserve"> </w:t>
            </w:r>
            <w:bookmarkStart w:id="270" w:name="_Toc67328640"/>
            <w:r w:rsidRPr="00EA3621">
              <w:rPr>
                <w:rFonts w:ascii="Calibri" w:eastAsia="Times New Roman" w:hAnsi="Calibri" w:cs="Calibri"/>
              </w:rPr>
              <w:t>2.115</w:t>
            </w:r>
            <w:bookmarkEnd w:id="270"/>
            <w:r w:rsidRPr="00EA3621">
              <w:rPr>
                <w:rFonts w:ascii="Calibri" w:eastAsia="Times New Roman" w:hAnsi="Calibri" w:cs="Calibri"/>
              </w:rPr>
              <w:t xml:space="preserve"> </w:t>
            </w:r>
          </w:p>
        </w:tc>
      </w:tr>
      <w:tr w:rsidR="003B4098" w:rsidRPr="00EA3621" w14:paraId="100820DB" w14:textId="77777777" w:rsidTr="005324AC">
        <w:trPr>
          <w:trHeight w:val="278"/>
        </w:trPr>
        <w:tc>
          <w:tcPr>
            <w:tcW w:w="2014" w:type="pct"/>
          </w:tcPr>
          <w:p w14:paraId="73AAEF1C" w14:textId="1C432E95" w:rsidR="003B4098" w:rsidRPr="00EA3621" w:rsidRDefault="003B4098" w:rsidP="003B4098">
            <w:pPr>
              <w:tabs>
                <w:tab w:val="right" w:pos="1202"/>
              </w:tabs>
              <w:spacing w:line="301" w:lineRule="exact"/>
              <w:outlineLvl w:val="0"/>
              <w:rPr>
                <w:rFonts w:ascii="Calibri" w:eastAsia="Times New Roman" w:hAnsi="Calibri" w:cs="Arial"/>
                <w:color w:val="000000"/>
              </w:rPr>
            </w:pPr>
            <w:bookmarkStart w:id="271" w:name="_Toc67328642"/>
            <w:r w:rsidRPr="00EA3621">
              <w:rPr>
                <w:rFonts w:ascii="Calibri" w:eastAsia="Times New Roman" w:hAnsi="Calibri" w:cs="Arial"/>
                <w:color w:val="000000"/>
              </w:rPr>
              <w:t>Obračunati prihodi</w:t>
            </w:r>
            <w:bookmarkEnd w:id="271"/>
            <w:r w:rsidRPr="00EA3621">
              <w:rPr>
                <w:rFonts w:ascii="Calibri" w:eastAsia="Times New Roman" w:hAnsi="Calibri" w:cs="Arial"/>
                <w:color w:val="000000"/>
              </w:rPr>
              <w:t xml:space="preserve"> </w:t>
            </w:r>
          </w:p>
        </w:tc>
        <w:tc>
          <w:tcPr>
            <w:tcW w:w="730" w:type="pct"/>
            <w:tcBorders>
              <w:top w:val="nil"/>
              <w:left w:val="nil"/>
              <w:bottom w:val="nil"/>
              <w:right w:val="nil"/>
            </w:tcBorders>
            <w:shd w:val="clear" w:color="auto" w:fill="auto"/>
            <w:vAlign w:val="bottom"/>
          </w:tcPr>
          <w:p w14:paraId="7FA40C6A" w14:textId="45245F55"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5254E5">
              <w:t xml:space="preserve"> 18.422 </w:t>
            </w:r>
          </w:p>
        </w:tc>
        <w:tc>
          <w:tcPr>
            <w:tcW w:w="731" w:type="pct"/>
            <w:tcBorders>
              <w:top w:val="nil"/>
              <w:left w:val="nil"/>
              <w:bottom w:val="nil"/>
              <w:right w:val="nil"/>
            </w:tcBorders>
            <w:shd w:val="clear" w:color="auto" w:fill="auto"/>
            <w:vAlign w:val="bottom"/>
          </w:tcPr>
          <w:p w14:paraId="537D3977" w14:textId="371C9C7E"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17.684 </w:t>
            </w:r>
          </w:p>
        </w:tc>
        <w:tc>
          <w:tcPr>
            <w:tcW w:w="730" w:type="pct"/>
            <w:tcBorders>
              <w:top w:val="nil"/>
              <w:left w:val="nil"/>
              <w:bottom w:val="nil"/>
              <w:right w:val="nil"/>
            </w:tcBorders>
            <w:shd w:val="clear" w:color="auto" w:fill="auto"/>
            <w:vAlign w:val="bottom"/>
          </w:tcPr>
          <w:p w14:paraId="061266EC" w14:textId="7B86C088"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60510D">
              <w:t xml:space="preserve"> 18.422 </w:t>
            </w:r>
          </w:p>
        </w:tc>
        <w:tc>
          <w:tcPr>
            <w:tcW w:w="795" w:type="pct"/>
            <w:tcBorders>
              <w:top w:val="nil"/>
              <w:left w:val="nil"/>
              <w:bottom w:val="nil"/>
              <w:right w:val="nil"/>
            </w:tcBorders>
            <w:shd w:val="clear" w:color="auto" w:fill="auto"/>
            <w:vAlign w:val="bottom"/>
          </w:tcPr>
          <w:p w14:paraId="0B03134D" w14:textId="7698DCF7" w:rsidR="003B4098" w:rsidRPr="00EA3621" w:rsidRDefault="003B4098" w:rsidP="003B4098">
            <w:pPr>
              <w:tabs>
                <w:tab w:val="right" w:pos="1202"/>
              </w:tabs>
              <w:spacing w:line="301" w:lineRule="exact"/>
              <w:jc w:val="right"/>
              <w:outlineLvl w:val="0"/>
              <w:rPr>
                <w:rFonts w:ascii="Calibri" w:eastAsia="Times New Roman" w:hAnsi="Calibri" w:cs="Times New Roman"/>
                <w:color w:val="000000"/>
              </w:rPr>
            </w:pPr>
            <w:r w:rsidRPr="00EA3621">
              <w:rPr>
                <w:rFonts w:ascii="Calibri" w:eastAsia="Times New Roman" w:hAnsi="Calibri" w:cs="Calibri"/>
              </w:rPr>
              <w:t xml:space="preserve"> </w:t>
            </w:r>
            <w:bookmarkStart w:id="272" w:name="_Toc67328645"/>
            <w:r w:rsidRPr="00EA3621">
              <w:rPr>
                <w:rFonts w:ascii="Calibri" w:eastAsia="Times New Roman" w:hAnsi="Calibri" w:cs="Calibri"/>
              </w:rPr>
              <w:t>17.685</w:t>
            </w:r>
            <w:bookmarkEnd w:id="272"/>
            <w:r w:rsidRPr="00EA3621">
              <w:rPr>
                <w:rFonts w:ascii="Calibri" w:eastAsia="Times New Roman" w:hAnsi="Calibri" w:cs="Calibri"/>
              </w:rPr>
              <w:t xml:space="preserve"> </w:t>
            </w:r>
          </w:p>
        </w:tc>
      </w:tr>
      <w:tr w:rsidR="003B4098" w:rsidRPr="00EA3621" w14:paraId="5A170010" w14:textId="77777777" w:rsidTr="005324AC">
        <w:trPr>
          <w:trHeight w:val="278"/>
        </w:trPr>
        <w:tc>
          <w:tcPr>
            <w:tcW w:w="2014" w:type="pct"/>
          </w:tcPr>
          <w:p w14:paraId="22E127A9" w14:textId="6A6DCAF6" w:rsidR="003B4098" w:rsidRPr="00EA3621" w:rsidRDefault="003B4098" w:rsidP="003B4098">
            <w:pPr>
              <w:tabs>
                <w:tab w:val="right" w:pos="1202"/>
              </w:tabs>
              <w:spacing w:line="301" w:lineRule="exact"/>
              <w:outlineLvl w:val="0"/>
              <w:rPr>
                <w:rFonts w:ascii="Calibri" w:eastAsia="Times New Roman" w:hAnsi="Calibri" w:cs="Arial"/>
                <w:color w:val="000000"/>
              </w:rPr>
            </w:pPr>
            <w:bookmarkStart w:id="273" w:name="_Toc67328647"/>
            <w:r w:rsidRPr="00EA3621">
              <w:rPr>
                <w:rFonts w:ascii="Calibri" w:eastAsia="Times New Roman" w:hAnsi="Calibri" w:cs="Arial"/>
                <w:color w:val="000000"/>
              </w:rPr>
              <w:t>Potraživanja po premijama</w:t>
            </w:r>
            <w:bookmarkEnd w:id="273"/>
          </w:p>
        </w:tc>
        <w:tc>
          <w:tcPr>
            <w:tcW w:w="730" w:type="pct"/>
            <w:tcBorders>
              <w:top w:val="nil"/>
              <w:left w:val="nil"/>
              <w:bottom w:val="nil"/>
              <w:right w:val="nil"/>
            </w:tcBorders>
            <w:shd w:val="clear" w:color="auto" w:fill="auto"/>
            <w:vAlign w:val="bottom"/>
          </w:tcPr>
          <w:p w14:paraId="32BB376B" w14:textId="1F6A29D4"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5254E5">
              <w:t xml:space="preserve"> 2.634 </w:t>
            </w:r>
          </w:p>
        </w:tc>
        <w:tc>
          <w:tcPr>
            <w:tcW w:w="731" w:type="pct"/>
            <w:tcBorders>
              <w:top w:val="nil"/>
              <w:left w:val="nil"/>
              <w:bottom w:val="nil"/>
              <w:right w:val="nil"/>
            </w:tcBorders>
            <w:shd w:val="clear" w:color="auto" w:fill="auto"/>
            <w:vAlign w:val="bottom"/>
          </w:tcPr>
          <w:p w14:paraId="5349C01D" w14:textId="6161E5BE"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1.718 </w:t>
            </w:r>
          </w:p>
        </w:tc>
        <w:tc>
          <w:tcPr>
            <w:tcW w:w="730" w:type="pct"/>
            <w:tcBorders>
              <w:top w:val="nil"/>
              <w:left w:val="nil"/>
              <w:bottom w:val="nil"/>
              <w:right w:val="nil"/>
            </w:tcBorders>
            <w:shd w:val="clear" w:color="auto" w:fill="auto"/>
            <w:vAlign w:val="bottom"/>
          </w:tcPr>
          <w:p w14:paraId="4F5BF3DF" w14:textId="7B952101"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795" w:type="pct"/>
            <w:tcBorders>
              <w:top w:val="nil"/>
              <w:left w:val="nil"/>
              <w:bottom w:val="nil"/>
              <w:right w:val="nil"/>
            </w:tcBorders>
            <w:shd w:val="clear" w:color="auto" w:fill="auto"/>
            <w:vAlign w:val="bottom"/>
          </w:tcPr>
          <w:p w14:paraId="15A79BF7" w14:textId="64427195" w:rsidR="003B4098" w:rsidRPr="00EA3621" w:rsidRDefault="003B4098" w:rsidP="003B4098">
            <w:pPr>
              <w:tabs>
                <w:tab w:val="right" w:pos="1202"/>
              </w:tabs>
              <w:spacing w:line="301" w:lineRule="exact"/>
              <w:jc w:val="right"/>
              <w:outlineLvl w:val="0"/>
              <w:rPr>
                <w:rFonts w:ascii="Calibri" w:eastAsia="Times New Roman" w:hAnsi="Calibri" w:cs="Arial"/>
                <w:color w:val="000000"/>
              </w:rPr>
            </w:pPr>
            <w:bookmarkStart w:id="274" w:name="_Toc67328650"/>
            <w:r w:rsidRPr="00EA3621">
              <w:rPr>
                <w:rFonts w:ascii="Calibri" w:eastAsia="Times New Roman" w:hAnsi="Calibri" w:cs="Calibri"/>
                <w:color w:val="000000"/>
              </w:rPr>
              <w:t>-</w:t>
            </w:r>
            <w:bookmarkEnd w:id="274"/>
          </w:p>
        </w:tc>
      </w:tr>
      <w:tr w:rsidR="003B4098" w:rsidRPr="00EA3621" w14:paraId="360126C2" w14:textId="77777777" w:rsidTr="005324AC">
        <w:trPr>
          <w:trHeight w:val="278"/>
        </w:trPr>
        <w:tc>
          <w:tcPr>
            <w:tcW w:w="2014" w:type="pct"/>
          </w:tcPr>
          <w:p w14:paraId="3F6A3B88" w14:textId="78E32F83" w:rsidR="003B4098" w:rsidRPr="00EA3621" w:rsidRDefault="003B4098" w:rsidP="003B4098">
            <w:pPr>
              <w:tabs>
                <w:tab w:val="right" w:pos="1202"/>
              </w:tabs>
              <w:spacing w:line="301" w:lineRule="exact"/>
              <w:outlineLvl w:val="0"/>
              <w:rPr>
                <w:rFonts w:ascii="Calibri" w:eastAsia="Times New Roman" w:hAnsi="Calibri" w:cs="Arial"/>
                <w:color w:val="000000"/>
              </w:rPr>
            </w:pPr>
            <w:bookmarkStart w:id="275" w:name="_Toc67328652"/>
            <w:r w:rsidRPr="00EA3621">
              <w:rPr>
                <w:rFonts w:ascii="Calibri" w:eastAsia="Times New Roman" w:hAnsi="Calibri" w:cs="Arial"/>
                <w:color w:val="000000"/>
              </w:rPr>
              <w:t>Potraživanja po provizijama od reosiguranja</w:t>
            </w:r>
            <w:bookmarkEnd w:id="275"/>
          </w:p>
        </w:tc>
        <w:tc>
          <w:tcPr>
            <w:tcW w:w="730" w:type="pct"/>
            <w:tcBorders>
              <w:top w:val="nil"/>
              <w:left w:val="nil"/>
              <w:bottom w:val="nil"/>
              <w:right w:val="nil"/>
            </w:tcBorders>
            <w:shd w:val="clear" w:color="auto" w:fill="auto"/>
            <w:vAlign w:val="bottom"/>
          </w:tcPr>
          <w:p w14:paraId="697AA273" w14:textId="46D37DB6"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5254E5">
              <w:t xml:space="preserve"> 989 </w:t>
            </w:r>
          </w:p>
        </w:tc>
        <w:tc>
          <w:tcPr>
            <w:tcW w:w="731" w:type="pct"/>
            <w:tcBorders>
              <w:top w:val="nil"/>
              <w:left w:val="nil"/>
              <w:bottom w:val="nil"/>
              <w:right w:val="nil"/>
            </w:tcBorders>
            <w:shd w:val="clear" w:color="auto" w:fill="auto"/>
            <w:vAlign w:val="bottom"/>
          </w:tcPr>
          <w:p w14:paraId="20B71203" w14:textId="640C3FD6"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854 </w:t>
            </w:r>
          </w:p>
        </w:tc>
        <w:tc>
          <w:tcPr>
            <w:tcW w:w="730" w:type="pct"/>
            <w:tcBorders>
              <w:top w:val="nil"/>
              <w:left w:val="nil"/>
              <w:bottom w:val="nil"/>
              <w:right w:val="nil"/>
            </w:tcBorders>
            <w:shd w:val="clear" w:color="auto" w:fill="auto"/>
            <w:vAlign w:val="bottom"/>
          </w:tcPr>
          <w:p w14:paraId="2A3AB6B6" w14:textId="23203075"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795" w:type="pct"/>
            <w:tcBorders>
              <w:top w:val="nil"/>
              <w:left w:val="nil"/>
              <w:bottom w:val="nil"/>
              <w:right w:val="nil"/>
            </w:tcBorders>
            <w:shd w:val="clear" w:color="auto" w:fill="auto"/>
            <w:vAlign w:val="bottom"/>
          </w:tcPr>
          <w:p w14:paraId="298031BF" w14:textId="69447F9F" w:rsidR="003B4098" w:rsidRPr="00EA3621" w:rsidRDefault="003B4098" w:rsidP="003B4098">
            <w:pPr>
              <w:tabs>
                <w:tab w:val="right" w:pos="1202"/>
              </w:tabs>
              <w:spacing w:line="301" w:lineRule="exact"/>
              <w:jc w:val="right"/>
              <w:outlineLvl w:val="0"/>
              <w:rPr>
                <w:rFonts w:ascii="Calibri" w:eastAsia="Times New Roman" w:hAnsi="Calibri" w:cs="Arial"/>
                <w:color w:val="000000"/>
              </w:rPr>
            </w:pPr>
            <w:bookmarkStart w:id="276" w:name="_Toc67328655"/>
            <w:r w:rsidRPr="00EA3621">
              <w:rPr>
                <w:rFonts w:ascii="Calibri" w:eastAsia="Times New Roman" w:hAnsi="Calibri" w:cs="Calibri"/>
                <w:color w:val="000000"/>
              </w:rPr>
              <w:t>-</w:t>
            </w:r>
            <w:bookmarkEnd w:id="276"/>
          </w:p>
        </w:tc>
      </w:tr>
      <w:tr w:rsidR="003B4098" w:rsidRPr="00EA3621" w14:paraId="4118C30A" w14:textId="77777777" w:rsidTr="005324AC">
        <w:trPr>
          <w:trHeight w:val="278"/>
        </w:trPr>
        <w:tc>
          <w:tcPr>
            <w:tcW w:w="2014" w:type="pct"/>
          </w:tcPr>
          <w:p w14:paraId="6538A70F" w14:textId="6D702CEE" w:rsidR="003B4098" w:rsidRPr="00EA3621" w:rsidRDefault="003B4098" w:rsidP="003B4098">
            <w:pPr>
              <w:tabs>
                <w:tab w:val="right" w:pos="1202"/>
              </w:tabs>
              <w:spacing w:line="301" w:lineRule="exact"/>
              <w:outlineLvl w:val="0"/>
              <w:rPr>
                <w:rFonts w:ascii="Calibri" w:eastAsia="Times New Roman" w:hAnsi="Calibri" w:cs="Arial"/>
                <w:color w:val="000000"/>
              </w:rPr>
            </w:pPr>
            <w:bookmarkStart w:id="277" w:name="_Toc67328657"/>
            <w:r w:rsidRPr="00EA3621">
              <w:rPr>
                <w:rFonts w:ascii="Calibri" w:eastAsia="Times New Roman" w:hAnsi="Calibri" w:cs="Arial"/>
                <w:color w:val="000000"/>
              </w:rPr>
              <w:t>Potraživanja po naknadama za procjenu rizika</w:t>
            </w:r>
            <w:bookmarkEnd w:id="277"/>
          </w:p>
        </w:tc>
        <w:tc>
          <w:tcPr>
            <w:tcW w:w="730" w:type="pct"/>
            <w:tcBorders>
              <w:top w:val="nil"/>
              <w:left w:val="nil"/>
              <w:bottom w:val="nil"/>
              <w:right w:val="nil"/>
            </w:tcBorders>
            <w:shd w:val="clear" w:color="auto" w:fill="auto"/>
            <w:vAlign w:val="bottom"/>
          </w:tcPr>
          <w:p w14:paraId="496DC856" w14:textId="3A8A84D6"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5254E5">
              <w:t xml:space="preserve"> 287 </w:t>
            </w:r>
          </w:p>
        </w:tc>
        <w:tc>
          <w:tcPr>
            <w:tcW w:w="731" w:type="pct"/>
            <w:tcBorders>
              <w:top w:val="nil"/>
              <w:left w:val="nil"/>
              <w:bottom w:val="nil"/>
              <w:right w:val="nil"/>
            </w:tcBorders>
            <w:shd w:val="clear" w:color="auto" w:fill="auto"/>
            <w:vAlign w:val="bottom"/>
          </w:tcPr>
          <w:p w14:paraId="13AB5593" w14:textId="03E0EA28"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color w:val="000000"/>
              </w:rPr>
              <w:t>350</w:t>
            </w:r>
          </w:p>
        </w:tc>
        <w:tc>
          <w:tcPr>
            <w:tcW w:w="730" w:type="pct"/>
            <w:tcBorders>
              <w:top w:val="nil"/>
              <w:left w:val="nil"/>
              <w:bottom w:val="nil"/>
              <w:right w:val="nil"/>
            </w:tcBorders>
            <w:shd w:val="clear" w:color="auto" w:fill="auto"/>
            <w:vAlign w:val="bottom"/>
          </w:tcPr>
          <w:p w14:paraId="2EFEA313" w14:textId="24EFAD2E"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795" w:type="pct"/>
            <w:tcBorders>
              <w:top w:val="nil"/>
              <w:left w:val="nil"/>
              <w:bottom w:val="nil"/>
              <w:right w:val="nil"/>
            </w:tcBorders>
            <w:shd w:val="clear" w:color="auto" w:fill="auto"/>
            <w:vAlign w:val="bottom"/>
          </w:tcPr>
          <w:p w14:paraId="79C2CBFE" w14:textId="181E73C1" w:rsidR="003B4098" w:rsidRPr="00EA3621" w:rsidRDefault="003B4098" w:rsidP="003B4098">
            <w:pPr>
              <w:tabs>
                <w:tab w:val="right" w:pos="1202"/>
              </w:tabs>
              <w:spacing w:line="301" w:lineRule="exact"/>
              <w:jc w:val="right"/>
              <w:outlineLvl w:val="0"/>
              <w:rPr>
                <w:rFonts w:ascii="Calibri" w:eastAsia="Times New Roman" w:hAnsi="Calibri" w:cs="Arial"/>
                <w:color w:val="000000"/>
              </w:rPr>
            </w:pPr>
            <w:bookmarkStart w:id="278" w:name="_Toc67328660"/>
            <w:r w:rsidRPr="00EA3621">
              <w:rPr>
                <w:rFonts w:ascii="Calibri" w:eastAsia="Times New Roman" w:hAnsi="Calibri" w:cs="Calibri"/>
                <w:color w:val="000000"/>
              </w:rPr>
              <w:t>-</w:t>
            </w:r>
            <w:bookmarkEnd w:id="278"/>
          </w:p>
        </w:tc>
      </w:tr>
      <w:tr w:rsidR="000F0901" w:rsidRPr="00EA3621" w14:paraId="0CE5088F" w14:textId="77777777" w:rsidTr="005324AC">
        <w:trPr>
          <w:trHeight w:val="278"/>
        </w:trPr>
        <w:tc>
          <w:tcPr>
            <w:tcW w:w="2014" w:type="pct"/>
          </w:tcPr>
          <w:p w14:paraId="175391CF" w14:textId="752ABCE3" w:rsidR="000F0901" w:rsidRPr="00EA3621" w:rsidRDefault="000F0901" w:rsidP="000F0901">
            <w:pPr>
              <w:tabs>
                <w:tab w:val="right" w:pos="1202"/>
              </w:tabs>
              <w:spacing w:line="301" w:lineRule="exact"/>
              <w:outlineLvl w:val="0"/>
              <w:rPr>
                <w:rFonts w:ascii="Calibri" w:eastAsia="Times New Roman" w:hAnsi="Calibri" w:cs="Arial"/>
                <w:color w:val="000000"/>
              </w:rPr>
            </w:pPr>
            <w:r>
              <w:rPr>
                <w:rFonts w:ascii="Calibri" w:eastAsia="Times New Roman" w:hAnsi="Calibri" w:cs="Arial"/>
                <w:color w:val="000000"/>
              </w:rPr>
              <w:t>Odgođena porezna imovina</w:t>
            </w:r>
          </w:p>
        </w:tc>
        <w:tc>
          <w:tcPr>
            <w:tcW w:w="730" w:type="pct"/>
            <w:tcBorders>
              <w:top w:val="nil"/>
              <w:left w:val="nil"/>
              <w:bottom w:val="nil"/>
              <w:right w:val="nil"/>
            </w:tcBorders>
            <w:shd w:val="clear" w:color="auto" w:fill="auto"/>
            <w:vAlign w:val="bottom"/>
          </w:tcPr>
          <w:p w14:paraId="7C0D6466" w14:textId="5E6B1562" w:rsidR="000F0901" w:rsidRPr="00EA3621" w:rsidRDefault="003B4098" w:rsidP="000F0901">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199</w:t>
            </w:r>
          </w:p>
        </w:tc>
        <w:tc>
          <w:tcPr>
            <w:tcW w:w="731" w:type="pct"/>
            <w:tcBorders>
              <w:top w:val="nil"/>
              <w:left w:val="nil"/>
              <w:bottom w:val="nil"/>
              <w:right w:val="nil"/>
            </w:tcBorders>
            <w:shd w:val="clear" w:color="auto" w:fill="auto"/>
            <w:vAlign w:val="bottom"/>
          </w:tcPr>
          <w:p w14:paraId="28D191B8" w14:textId="039D3E17"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730" w:type="pct"/>
            <w:tcBorders>
              <w:top w:val="nil"/>
              <w:left w:val="nil"/>
              <w:bottom w:val="nil"/>
              <w:right w:val="nil"/>
            </w:tcBorders>
            <w:shd w:val="clear" w:color="auto" w:fill="auto"/>
            <w:vAlign w:val="bottom"/>
          </w:tcPr>
          <w:p w14:paraId="0AD012A5" w14:textId="19D38BCA" w:rsidR="000F0901" w:rsidRPr="00EA3621" w:rsidRDefault="003B4098" w:rsidP="000F0901">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c>
          <w:tcPr>
            <w:tcW w:w="795" w:type="pct"/>
            <w:tcBorders>
              <w:top w:val="nil"/>
              <w:left w:val="nil"/>
              <w:bottom w:val="nil"/>
              <w:right w:val="nil"/>
            </w:tcBorders>
            <w:shd w:val="clear" w:color="auto" w:fill="auto"/>
            <w:vAlign w:val="bottom"/>
          </w:tcPr>
          <w:p w14:paraId="6B67EC66" w14:textId="03486D20" w:rsidR="000F0901" w:rsidRPr="00EA3621" w:rsidRDefault="000F0901" w:rsidP="000F0901">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w:t>
            </w:r>
          </w:p>
        </w:tc>
      </w:tr>
      <w:tr w:rsidR="003B4098" w:rsidRPr="00EA3621" w14:paraId="196C9553" w14:textId="77777777" w:rsidTr="005324AC">
        <w:trPr>
          <w:trHeight w:val="278"/>
        </w:trPr>
        <w:tc>
          <w:tcPr>
            <w:tcW w:w="2014" w:type="pct"/>
          </w:tcPr>
          <w:p w14:paraId="6DFF2288" w14:textId="36D76937" w:rsidR="003B4098" w:rsidRPr="00EA3621" w:rsidRDefault="003B4098" w:rsidP="003B4098">
            <w:pPr>
              <w:tabs>
                <w:tab w:val="right" w:pos="1202"/>
              </w:tabs>
              <w:spacing w:line="301" w:lineRule="exact"/>
              <w:outlineLvl w:val="0"/>
              <w:rPr>
                <w:rFonts w:ascii="Calibri" w:eastAsia="Times New Roman" w:hAnsi="Calibri" w:cs="Arial"/>
                <w:color w:val="000000"/>
              </w:rPr>
            </w:pPr>
            <w:bookmarkStart w:id="279" w:name="_Toc67328662"/>
            <w:r w:rsidRPr="00EA3621">
              <w:rPr>
                <w:rFonts w:ascii="Calibri" w:eastAsia="Times New Roman" w:hAnsi="Calibri" w:cs="Arial"/>
                <w:color w:val="000000"/>
              </w:rPr>
              <w:t>Imovina u najmu</w:t>
            </w:r>
            <w:bookmarkEnd w:id="279"/>
          </w:p>
        </w:tc>
        <w:tc>
          <w:tcPr>
            <w:tcW w:w="730" w:type="pct"/>
            <w:tcBorders>
              <w:top w:val="nil"/>
              <w:left w:val="nil"/>
              <w:bottom w:val="nil"/>
              <w:right w:val="nil"/>
            </w:tcBorders>
            <w:shd w:val="clear" w:color="auto" w:fill="auto"/>
            <w:vAlign w:val="bottom"/>
          </w:tcPr>
          <w:p w14:paraId="6FDCBBAE" w14:textId="1A2A2AA9" w:rsidR="003B4098" w:rsidRPr="00EA3621" w:rsidDel="004A2B3D" w:rsidRDefault="003B4098" w:rsidP="003B4098">
            <w:pPr>
              <w:tabs>
                <w:tab w:val="right" w:pos="1202"/>
              </w:tabs>
              <w:spacing w:line="301" w:lineRule="exact"/>
              <w:jc w:val="right"/>
              <w:outlineLvl w:val="0"/>
              <w:rPr>
                <w:rFonts w:ascii="Calibri" w:eastAsia="Times New Roman" w:hAnsi="Calibri" w:cs="Calibri"/>
                <w:color w:val="000000"/>
              </w:rPr>
            </w:pPr>
            <w:r w:rsidRPr="00362A20">
              <w:t xml:space="preserve"> 1.826 </w:t>
            </w:r>
          </w:p>
        </w:tc>
        <w:tc>
          <w:tcPr>
            <w:tcW w:w="731" w:type="pct"/>
            <w:tcBorders>
              <w:top w:val="nil"/>
              <w:left w:val="nil"/>
              <w:bottom w:val="nil"/>
              <w:right w:val="nil"/>
            </w:tcBorders>
            <w:shd w:val="clear" w:color="auto" w:fill="auto"/>
            <w:vAlign w:val="bottom"/>
          </w:tcPr>
          <w:p w14:paraId="02190138" w14:textId="634B7340"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2.867 </w:t>
            </w:r>
          </w:p>
        </w:tc>
        <w:tc>
          <w:tcPr>
            <w:tcW w:w="730" w:type="pct"/>
            <w:tcBorders>
              <w:top w:val="nil"/>
              <w:left w:val="nil"/>
              <w:bottom w:val="nil"/>
              <w:right w:val="nil"/>
            </w:tcBorders>
            <w:shd w:val="clear" w:color="auto" w:fill="auto"/>
            <w:vAlign w:val="bottom"/>
          </w:tcPr>
          <w:p w14:paraId="14507054" w14:textId="3FC21D1E" w:rsidR="003B4098" w:rsidRPr="00EA3621" w:rsidDel="004A2B3D" w:rsidRDefault="003B4098" w:rsidP="003B4098">
            <w:pPr>
              <w:tabs>
                <w:tab w:val="right" w:pos="1202"/>
              </w:tabs>
              <w:spacing w:line="301" w:lineRule="exact"/>
              <w:jc w:val="right"/>
              <w:outlineLvl w:val="0"/>
              <w:rPr>
                <w:rFonts w:ascii="Calibri" w:eastAsia="Times New Roman" w:hAnsi="Calibri" w:cs="Calibri"/>
                <w:color w:val="000000"/>
              </w:rPr>
            </w:pPr>
            <w:r w:rsidRPr="00197779">
              <w:t xml:space="preserve"> 1.815 </w:t>
            </w:r>
          </w:p>
        </w:tc>
        <w:tc>
          <w:tcPr>
            <w:tcW w:w="795" w:type="pct"/>
            <w:tcBorders>
              <w:top w:val="nil"/>
              <w:left w:val="nil"/>
              <w:bottom w:val="nil"/>
              <w:right w:val="nil"/>
            </w:tcBorders>
            <w:shd w:val="clear" w:color="auto" w:fill="auto"/>
            <w:vAlign w:val="bottom"/>
          </w:tcPr>
          <w:p w14:paraId="6CF1F5B8" w14:textId="7EA226D0" w:rsidR="003B4098" w:rsidRPr="00EA3621" w:rsidRDefault="003B4098" w:rsidP="003B4098">
            <w:pPr>
              <w:tabs>
                <w:tab w:val="right" w:pos="1202"/>
              </w:tabs>
              <w:spacing w:line="301" w:lineRule="exact"/>
              <w:jc w:val="right"/>
              <w:outlineLvl w:val="0"/>
              <w:rPr>
                <w:rFonts w:ascii="Calibri" w:eastAsia="Times New Roman" w:hAnsi="Calibri" w:cs="Times New Roman"/>
                <w:color w:val="000000"/>
              </w:rPr>
            </w:pPr>
            <w:r w:rsidRPr="00EA3621">
              <w:rPr>
                <w:rFonts w:ascii="Calibri" w:eastAsia="Times New Roman" w:hAnsi="Calibri" w:cs="Calibri"/>
              </w:rPr>
              <w:t xml:space="preserve"> </w:t>
            </w:r>
            <w:bookmarkStart w:id="280" w:name="_Toc67328665"/>
            <w:r w:rsidRPr="00EA3621">
              <w:rPr>
                <w:rFonts w:ascii="Calibri" w:eastAsia="Times New Roman" w:hAnsi="Calibri" w:cs="Calibri"/>
              </w:rPr>
              <w:t>2.828</w:t>
            </w:r>
            <w:bookmarkEnd w:id="280"/>
            <w:r w:rsidRPr="00EA3621">
              <w:rPr>
                <w:rFonts w:ascii="Calibri" w:eastAsia="Times New Roman" w:hAnsi="Calibri" w:cs="Calibri"/>
              </w:rPr>
              <w:t xml:space="preserve"> </w:t>
            </w:r>
          </w:p>
        </w:tc>
      </w:tr>
      <w:tr w:rsidR="003B4098" w:rsidRPr="00EA3621" w14:paraId="7B35EA35" w14:textId="77777777" w:rsidTr="005324AC">
        <w:trPr>
          <w:trHeight w:val="278"/>
        </w:trPr>
        <w:tc>
          <w:tcPr>
            <w:tcW w:w="2014" w:type="pct"/>
          </w:tcPr>
          <w:p w14:paraId="75A93FD4" w14:textId="2BF36BAA" w:rsidR="003B4098" w:rsidRPr="00EA3621" w:rsidRDefault="003B4098" w:rsidP="003B4098">
            <w:pPr>
              <w:tabs>
                <w:tab w:val="right" w:pos="1202"/>
              </w:tabs>
              <w:spacing w:line="301" w:lineRule="exact"/>
              <w:outlineLvl w:val="0"/>
              <w:rPr>
                <w:rFonts w:ascii="Calibri" w:eastAsia="Times New Roman" w:hAnsi="Calibri" w:cs="Arial"/>
                <w:color w:val="000000"/>
              </w:rPr>
            </w:pPr>
            <w:bookmarkStart w:id="281" w:name="_Toc67328667"/>
            <w:r w:rsidRPr="00EA3621">
              <w:rPr>
                <w:rFonts w:ascii="Calibri" w:eastAsia="Times New Roman" w:hAnsi="Calibri" w:cs="Arial"/>
                <w:color w:val="000000"/>
              </w:rPr>
              <w:t>Ostala imovina</w:t>
            </w:r>
            <w:bookmarkEnd w:id="281"/>
          </w:p>
        </w:tc>
        <w:tc>
          <w:tcPr>
            <w:tcW w:w="730" w:type="pct"/>
            <w:tcBorders>
              <w:top w:val="nil"/>
              <w:left w:val="nil"/>
              <w:bottom w:val="nil"/>
              <w:right w:val="nil"/>
            </w:tcBorders>
            <w:shd w:val="clear" w:color="auto" w:fill="auto"/>
            <w:vAlign w:val="bottom"/>
          </w:tcPr>
          <w:p w14:paraId="7902AE6F" w14:textId="5EB34E1D"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362A20">
              <w:t xml:space="preserve"> 3.142 </w:t>
            </w:r>
          </w:p>
        </w:tc>
        <w:tc>
          <w:tcPr>
            <w:tcW w:w="731" w:type="pct"/>
            <w:tcBorders>
              <w:top w:val="nil"/>
              <w:left w:val="nil"/>
              <w:bottom w:val="nil"/>
              <w:right w:val="nil"/>
            </w:tcBorders>
            <w:shd w:val="clear" w:color="auto" w:fill="auto"/>
            <w:vAlign w:val="bottom"/>
          </w:tcPr>
          <w:p w14:paraId="76EAD36E" w14:textId="2DB7FE56"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1.778 </w:t>
            </w:r>
          </w:p>
        </w:tc>
        <w:tc>
          <w:tcPr>
            <w:tcW w:w="730" w:type="pct"/>
            <w:tcBorders>
              <w:top w:val="nil"/>
              <w:left w:val="nil"/>
              <w:bottom w:val="nil"/>
              <w:right w:val="nil"/>
            </w:tcBorders>
            <w:shd w:val="clear" w:color="auto" w:fill="auto"/>
            <w:vAlign w:val="bottom"/>
          </w:tcPr>
          <w:p w14:paraId="29BE0D96" w14:textId="14E3ED34"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197779">
              <w:t xml:space="preserve"> 3.078 </w:t>
            </w:r>
          </w:p>
        </w:tc>
        <w:tc>
          <w:tcPr>
            <w:tcW w:w="795" w:type="pct"/>
            <w:tcBorders>
              <w:top w:val="nil"/>
              <w:left w:val="nil"/>
              <w:bottom w:val="nil"/>
              <w:right w:val="nil"/>
            </w:tcBorders>
            <w:shd w:val="clear" w:color="auto" w:fill="auto"/>
            <w:vAlign w:val="bottom"/>
          </w:tcPr>
          <w:p w14:paraId="7B1BF93F" w14:textId="4BA158CC" w:rsidR="003B4098" w:rsidRPr="00EA3621" w:rsidRDefault="003B4098" w:rsidP="003B4098">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w:t>
            </w:r>
            <w:bookmarkStart w:id="282" w:name="_Toc67328670"/>
            <w:r w:rsidRPr="00EA3621">
              <w:rPr>
                <w:rFonts w:ascii="Calibri" w:eastAsia="Times New Roman" w:hAnsi="Calibri" w:cs="Calibri"/>
              </w:rPr>
              <w:t>1.740</w:t>
            </w:r>
            <w:bookmarkEnd w:id="282"/>
            <w:r w:rsidRPr="00EA3621">
              <w:rPr>
                <w:rFonts w:ascii="Calibri" w:eastAsia="Times New Roman" w:hAnsi="Calibri" w:cs="Calibri"/>
              </w:rPr>
              <w:t xml:space="preserve"> </w:t>
            </w:r>
          </w:p>
        </w:tc>
      </w:tr>
      <w:tr w:rsidR="003B4098" w:rsidRPr="00EA3621" w14:paraId="65DED62B" w14:textId="77777777" w:rsidTr="005324AC">
        <w:trPr>
          <w:trHeight w:val="58"/>
        </w:trPr>
        <w:tc>
          <w:tcPr>
            <w:tcW w:w="2014" w:type="pct"/>
          </w:tcPr>
          <w:p w14:paraId="5E66EB10" w14:textId="77777777" w:rsidR="003B4098" w:rsidRPr="00EA3621" w:rsidRDefault="003B4098" w:rsidP="003B4098">
            <w:pPr>
              <w:tabs>
                <w:tab w:val="right" w:pos="1202"/>
              </w:tabs>
              <w:spacing w:line="340" w:lineRule="exact"/>
              <w:outlineLvl w:val="0"/>
              <w:rPr>
                <w:rFonts w:ascii="Calibri" w:eastAsia="Times New Roman" w:hAnsi="Calibri" w:cs="Arial"/>
                <w:color w:val="000000"/>
              </w:rPr>
            </w:pPr>
          </w:p>
        </w:tc>
        <w:tc>
          <w:tcPr>
            <w:tcW w:w="730" w:type="pct"/>
            <w:tcBorders>
              <w:top w:val="single" w:sz="4" w:space="0" w:color="auto"/>
              <w:bottom w:val="single" w:sz="4" w:space="0" w:color="auto"/>
            </w:tcBorders>
            <w:vAlign w:val="bottom"/>
          </w:tcPr>
          <w:p w14:paraId="2D54AFBD" w14:textId="1FC89BA2" w:rsidR="003B4098" w:rsidRPr="00EA3621" w:rsidRDefault="003B4098" w:rsidP="003B4098">
            <w:pPr>
              <w:tabs>
                <w:tab w:val="right" w:pos="1202"/>
              </w:tabs>
              <w:spacing w:line="340" w:lineRule="exact"/>
              <w:jc w:val="right"/>
              <w:outlineLvl w:val="0"/>
              <w:rPr>
                <w:rFonts w:ascii="Calibri" w:eastAsia="Times New Roman" w:hAnsi="Calibri" w:cs="Calibri"/>
                <w:bCs/>
                <w:color w:val="000000"/>
              </w:rPr>
            </w:pPr>
            <w:r w:rsidRPr="00362A20">
              <w:t xml:space="preserve"> 67.969 </w:t>
            </w:r>
          </w:p>
        </w:tc>
        <w:tc>
          <w:tcPr>
            <w:tcW w:w="731" w:type="pct"/>
            <w:tcBorders>
              <w:top w:val="single" w:sz="4" w:space="0" w:color="auto"/>
              <w:bottom w:val="single" w:sz="4" w:space="0" w:color="auto"/>
            </w:tcBorders>
            <w:vAlign w:val="bottom"/>
          </w:tcPr>
          <w:p w14:paraId="24E6A0DB" w14:textId="07D8653A" w:rsidR="003B4098" w:rsidRPr="00EA3621" w:rsidRDefault="003B4098" w:rsidP="003B4098">
            <w:pPr>
              <w:tabs>
                <w:tab w:val="right" w:pos="1202"/>
              </w:tabs>
              <w:spacing w:line="340" w:lineRule="exact"/>
              <w:jc w:val="right"/>
              <w:outlineLvl w:val="0"/>
              <w:rPr>
                <w:rFonts w:ascii="Calibri" w:eastAsia="Times New Roman" w:hAnsi="Calibri" w:cs="Calibri"/>
                <w:bCs/>
                <w:color w:val="000000"/>
              </w:rPr>
            </w:pPr>
            <w:r w:rsidRPr="00EA3621">
              <w:rPr>
                <w:rFonts w:ascii="Calibri" w:eastAsia="Times New Roman" w:hAnsi="Calibri" w:cs="Calibri"/>
              </w:rPr>
              <w:t xml:space="preserve"> 66.676 </w:t>
            </w:r>
          </w:p>
        </w:tc>
        <w:tc>
          <w:tcPr>
            <w:tcW w:w="730" w:type="pct"/>
            <w:tcBorders>
              <w:top w:val="single" w:sz="4" w:space="0" w:color="auto"/>
              <w:bottom w:val="single" w:sz="4" w:space="0" w:color="auto"/>
            </w:tcBorders>
            <w:vAlign w:val="bottom"/>
          </w:tcPr>
          <w:p w14:paraId="3EB5B811" w14:textId="070FAD8D" w:rsidR="003B4098" w:rsidRPr="00EA3621" w:rsidRDefault="003B4098" w:rsidP="003B4098">
            <w:pPr>
              <w:tabs>
                <w:tab w:val="right" w:pos="1202"/>
              </w:tabs>
              <w:spacing w:line="340" w:lineRule="exact"/>
              <w:jc w:val="right"/>
              <w:outlineLvl w:val="0"/>
              <w:rPr>
                <w:rFonts w:ascii="Calibri" w:eastAsia="Times New Roman" w:hAnsi="Calibri" w:cs="Calibri"/>
                <w:bCs/>
                <w:color w:val="000000"/>
              </w:rPr>
            </w:pPr>
            <w:r w:rsidRPr="00197779">
              <w:t xml:space="preserve"> 63.497 </w:t>
            </w:r>
          </w:p>
        </w:tc>
        <w:tc>
          <w:tcPr>
            <w:tcW w:w="795" w:type="pct"/>
            <w:tcBorders>
              <w:top w:val="single" w:sz="4" w:space="0" w:color="auto"/>
              <w:bottom w:val="single" w:sz="4" w:space="0" w:color="auto"/>
            </w:tcBorders>
            <w:vAlign w:val="bottom"/>
          </w:tcPr>
          <w:p w14:paraId="5C633B17" w14:textId="4748573A" w:rsidR="003B4098" w:rsidRPr="00EA3621" w:rsidRDefault="003B4098" w:rsidP="003B4098">
            <w:pPr>
              <w:tabs>
                <w:tab w:val="right" w:pos="1202"/>
              </w:tabs>
              <w:spacing w:line="340" w:lineRule="exact"/>
              <w:jc w:val="right"/>
              <w:outlineLvl w:val="0"/>
              <w:rPr>
                <w:rFonts w:ascii="Calibri" w:eastAsia="Times New Roman" w:hAnsi="Calibri" w:cs="Arial"/>
                <w:bCs/>
                <w:color w:val="000000"/>
              </w:rPr>
            </w:pPr>
            <w:r w:rsidRPr="00EA3621">
              <w:rPr>
                <w:rFonts w:ascii="Calibri" w:eastAsia="Times New Roman" w:hAnsi="Calibri" w:cs="Calibri"/>
              </w:rPr>
              <w:t xml:space="preserve"> </w:t>
            </w:r>
            <w:bookmarkStart w:id="283" w:name="_Toc67328674"/>
            <w:r w:rsidRPr="00EA3621">
              <w:rPr>
                <w:rFonts w:ascii="Calibri" w:eastAsia="Times New Roman" w:hAnsi="Calibri" w:cs="Calibri"/>
              </w:rPr>
              <w:t>63.478</w:t>
            </w:r>
            <w:bookmarkEnd w:id="283"/>
            <w:r w:rsidRPr="00EA3621">
              <w:rPr>
                <w:rFonts w:ascii="Calibri" w:eastAsia="Times New Roman" w:hAnsi="Calibri" w:cs="Calibri"/>
              </w:rPr>
              <w:t xml:space="preserve"> </w:t>
            </w:r>
          </w:p>
        </w:tc>
      </w:tr>
      <w:tr w:rsidR="003B4098" w:rsidRPr="00EA3621" w14:paraId="44D427BC" w14:textId="77777777" w:rsidTr="005324AC">
        <w:trPr>
          <w:trHeight w:val="289"/>
        </w:trPr>
        <w:tc>
          <w:tcPr>
            <w:tcW w:w="2014" w:type="pct"/>
          </w:tcPr>
          <w:p w14:paraId="30CB1048" w14:textId="1C4E4224" w:rsidR="003B4098" w:rsidRPr="00EA3621" w:rsidRDefault="003B4098" w:rsidP="003B4098">
            <w:pPr>
              <w:tabs>
                <w:tab w:val="right" w:pos="1202"/>
              </w:tabs>
              <w:spacing w:line="301" w:lineRule="exact"/>
              <w:outlineLvl w:val="0"/>
              <w:rPr>
                <w:rFonts w:ascii="Calibri" w:eastAsia="Times New Roman" w:hAnsi="Calibri" w:cs="Arial"/>
                <w:color w:val="000000"/>
              </w:rPr>
            </w:pPr>
            <w:bookmarkStart w:id="284" w:name="_Toc67328676"/>
            <w:r w:rsidRPr="00EA3621">
              <w:rPr>
                <w:rFonts w:ascii="Calibri" w:eastAsia="Times New Roman" w:hAnsi="Calibri" w:cs="Arial"/>
                <w:color w:val="000000"/>
              </w:rPr>
              <w:t>Rezerviranja za očekivane gubitke</w:t>
            </w:r>
            <w:bookmarkEnd w:id="284"/>
          </w:p>
        </w:tc>
        <w:tc>
          <w:tcPr>
            <w:tcW w:w="730" w:type="pct"/>
            <w:tcBorders>
              <w:bottom w:val="single" w:sz="4" w:space="0" w:color="auto"/>
            </w:tcBorders>
            <w:vAlign w:val="bottom"/>
          </w:tcPr>
          <w:p w14:paraId="793C59C4" w14:textId="6E075B4F"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362A20">
              <w:t xml:space="preserve"> (34.354)</w:t>
            </w:r>
          </w:p>
        </w:tc>
        <w:tc>
          <w:tcPr>
            <w:tcW w:w="731" w:type="pct"/>
            <w:tcBorders>
              <w:bottom w:val="single" w:sz="4" w:space="0" w:color="auto"/>
            </w:tcBorders>
            <w:vAlign w:val="bottom"/>
          </w:tcPr>
          <w:p w14:paraId="1B4CBC93" w14:textId="3D47289B"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(34.536)</w:t>
            </w:r>
          </w:p>
        </w:tc>
        <w:tc>
          <w:tcPr>
            <w:tcW w:w="730" w:type="pct"/>
            <w:tcBorders>
              <w:bottom w:val="single" w:sz="4" w:space="0" w:color="auto"/>
            </w:tcBorders>
            <w:vAlign w:val="bottom"/>
          </w:tcPr>
          <w:p w14:paraId="69EB1D5B" w14:textId="7F819C89" w:rsidR="003B4098" w:rsidRPr="00EA3621" w:rsidRDefault="003B4098" w:rsidP="003B4098">
            <w:pPr>
              <w:tabs>
                <w:tab w:val="right" w:pos="1202"/>
              </w:tabs>
              <w:spacing w:line="301" w:lineRule="exact"/>
              <w:jc w:val="right"/>
              <w:outlineLvl w:val="0"/>
              <w:rPr>
                <w:rFonts w:ascii="Calibri" w:eastAsia="Times New Roman" w:hAnsi="Calibri" w:cs="Calibri"/>
                <w:color w:val="000000"/>
              </w:rPr>
            </w:pPr>
            <w:r w:rsidRPr="00197779">
              <w:t xml:space="preserve"> (34.131)</w:t>
            </w:r>
          </w:p>
        </w:tc>
        <w:tc>
          <w:tcPr>
            <w:tcW w:w="795" w:type="pct"/>
            <w:tcBorders>
              <w:bottom w:val="single" w:sz="4" w:space="0" w:color="auto"/>
            </w:tcBorders>
            <w:vAlign w:val="bottom"/>
          </w:tcPr>
          <w:p w14:paraId="7BD2109C" w14:textId="3FF54887" w:rsidR="003B4098" w:rsidRPr="00EA3621" w:rsidRDefault="003B4098" w:rsidP="003B4098">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w:t>
            </w:r>
            <w:bookmarkStart w:id="285" w:name="_Toc67328679"/>
            <w:r w:rsidRPr="00EA3621">
              <w:rPr>
                <w:rFonts w:ascii="Calibri" w:eastAsia="Times New Roman" w:hAnsi="Calibri" w:cs="Calibri"/>
              </w:rPr>
              <w:t>(34.396)</w:t>
            </w:r>
            <w:bookmarkEnd w:id="285"/>
          </w:p>
        </w:tc>
      </w:tr>
      <w:tr w:rsidR="003B4098" w:rsidRPr="00EA3621" w14:paraId="51247E2F" w14:textId="77777777" w:rsidTr="005324AC">
        <w:trPr>
          <w:trHeight w:val="366"/>
        </w:trPr>
        <w:tc>
          <w:tcPr>
            <w:tcW w:w="2014" w:type="pct"/>
          </w:tcPr>
          <w:p w14:paraId="1A0522E7" w14:textId="77777777" w:rsidR="003B4098" w:rsidRPr="00EA3621" w:rsidRDefault="003B4098" w:rsidP="003B4098">
            <w:pPr>
              <w:tabs>
                <w:tab w:val="right" w:pos="1202"/>
              </w:tabs>
              <w:spacing w:line="340" w:lineRule="exact"/>
              <w:outlineLvl w:val="0"/>
              <w:rPr>
                <w:rFonts w:ascii="Calibri" w:eastAsia="Times New Roman" w:hAnsi="Calibri" w:cs="Arial"/>
                <w:b/>
                <w:bCs/>
                <w:color w:val="000000"/>
              </w:rPr>
            </w:pPr>
          </w:p>
        </w:tc>
        <w:tc>
          <w:tcPr>
            <w:tcW w:w="730" w:type="pct"/>
            <w:tcBorders>
              <w:top w:val="single" w:sz="4" w:space="0" w:color="auto"/>
              <w:bottom w:val="single" w:sz="12" w:space="0" w:color="auto"/>
            </w:tcBorders>
            <w:vAlign w:val="bottom"/>
          </w:tcPr>
          <w:p w14:paraId="5218B5F5" w14:textId="2B46CE27" w:rsidR="003B4098" w:rsidRPr="003B4098" w:rsidRDefault="003B4098" w:rsidP="003B4098">
            <w:pPr>
              <w:tabs>
                <w:tab w:val="right" w:pos="1202"/>
              </w:tabs>
              <w:spacing w:line="340" w:lineRule="exact"/>
              <w:jc w:val="right"/>
              <w:outlineLvl w:val="0"/>
              <w:rPr>
                <w:rFonts w:ascii="Calibri" w:eastAsia="Times New Roman" w:hAnsi="Calibri" w:cs="Calibri"/>
                <w:b/>
                <w:bCs/>
                <w:color w:val="000000"/>
              </w:rPr>
            </w:pPr>
            <w:r w:rsidRPr="005324AC">
              <w:rPr>
                <w:b/>
                <w:bCs/>
              </w:rPr>
              <w:t xml:space="preserve"> 33.615 </w:t>
            </w:r>
          </w:p>
        </w:tc>
        <w:tc>
          <w:tcPr>
            <w:tcW w:w="731" w:type="pct"/>
            <w:tcBorders>
              <w:top w:val="single" w:sz="4" w:space="0" w:color="auto"/>
              <w:bottom w:val="single" w:sz="12" w:space="0" w:color="auto"/>
            </w:tcBorders>
            <w:vAlign w:val="bottom"/>
          </w:tcPr>
          <w:p w14:paraId="19096122" w14:textId="3FEC2A13" w:rsidR="003B4098" w:rsidRPr="00EA3621" w:rsidRDefault="003B4098" w:rsidP="003B4098">
            <w:pPr>
              <w:tabs>
                <w:tab w:val="right" w:pos="1202"/>
              </w:tabs>
              <w:spacing w:line="340" w:lineRule="exact"/>
              <w:jc w:val="right"/>
              <w:outlineLvl w:val="0"/>
              <w:rPr>
                <w:rFonts w:ascii="Calibri" w:eastAsia="Times New Roman" w:hAnsi="Calibri" w:cs="Calibri"/>
                <w:b/>
                <w:bCs/>
                <w:color w:val="000000"/>
              </w:rPr>
            </w:pPr>
            <w:r w:rsidRPr="00EA3621">
              <w:rPr>
                <w:rFonts w:ascii="Calibri" w:eastAsia="Times New Roman" w:hAnsi="Calibri" w:cs="Calibri"/>
                <w:b/>
                <w:bCs/>
              </w:rPr>
              <w:t xml:space="preserve"> 32.140 </w:t>
            </w:r>
          </w:p>
        </w:tc>
        <w:tc>
          <w:tcPr>
            <w:tcW w:w="730" w:type="pct"/>
            <w:tcBorders>
              <w:top w:val="single" w:sz="4" w:space="0" w:color="auto"/>
              <w:bottom w:val="single" w:sz="12" w:space="0" w:color="auto"/>
            </w:tcBorders>
            <w:vAlign w:val="bottom"/>
          </w:tcPr>
          <w:p w14:paraId="17E002C3" w14:textId="2A5F3B51" w:rsidR="003B4098" w:rsidRPr="003B4098" w:rsidRDefault="003B4098" w:rsidP="003B4098">
            <w:pPr>
              <w:tabs>
                <w:tab w:val="right" w:pos="1202"/>
              </w:tabs>
              <w:spacing w:line="340" w:lineRule="exact"/>
              <w:jc w:val="right"/>
              <w:outlineLvl w:val="0"/>
              <w:rPr>
                <w:rFonts w:ascii="Calibri" w:eastAsia="Times New Roman" w:hAnsi="Calibri" w:cs="Calibri"/>
                <w:b/>
                <w:bCs/>
                <w:color w:val="000000"/>
              </w:rPr>
            </w:pPr>
            <w:r w:rsidRPr="005324AC">
              <w:rPr>
                <w:b/>
                <w:bCs/>
              </w:rPr>
              <w:t xml:space="preserve"> 29.366 </w:t>
            </w:r>
          </w:p>
        </w:tc>
        <w:tc>
          <w:tcPr>
            <w:tcW w:w="795" w:type="pct"/>
            <w:tcBorders>
              <w:top w:val="single" w:sz="4" w:space="0" w:color="auto"/>
              <w:bottom w:val="single" w:sz="12" w:space="0" w:color="auto"/>
            </w:tcBorders>
            <w:vAlign w:val="bottom"/>
          </w:tcPr>
          <w:p w14:paraId="07D6A92B" w14:textId="2FCE591F" w:rsidR="003B4098" w:rsidRPr="00EA3621" w:rsidRDefault="003B4098" w:rsidP="003B4098">
            <w:pPr>
              <w:tabs>
                <w:tab w:val="right" w:pos="1202"/>
              </w:tabs>
              <w:spacing w:line="340" w:lineRule="exact"/>
              <w:jc w:val="right"/>
              <w:outlineLvl w:val="0"/>
              <w:rPr>
                <w:rFonts w:ascii="Calibri" w:eastAsia="Times New Roman" w:hAnsi="Calibri" w:cs="Arial"/>
                <w:b/>
                <w:bCs/>
                <w:color w:val="000000"/>
              </w:rPr>
            </w:pPr>
            <w:r w:rsidRPr="00EA3621">
              <w:rPr>
                <w:rFonts w:ascii="Calibri" w:eastAsia="Times New Roman" w:hAnsi="Calibri" w:cs="Calibri"/>
                <w:b/>
                <w:bCs/>
              </w:rPr>
              <w:t xml:space="preserve"> </w:t>
            </w:r>
            <w:bookmarkStart w:id="286" w:name="_Toc67328683"/>
            <w:r w:rsidRPr="00EA3621">
              <w:rPr>
                <w:rFonts w:ascii="Calibri" w:eastAsia="Times New Roman" w:hAnsi="Calibri" w:cs="Calibri"/>
                <w:b/>
                <w:bCs/>
              </w:rPr>
              <w:t>29.082</w:t>
            </w:r>
            <w:bookmarkEnd w:id="286"/>
            <w:r w:rsidRPr="00EA3621">
              <w:rPr>
                <w:rFonts w:ascii="Calibri" w:eastAsia="Times New Roman" w:hAnsi="Calibri" w:cs="Calibri"/>
                <w:b/>
                <w:bCs/>
              </w:rPr>
              <w:t xml:space="preserve"> </w:t>
            </w:r>
          </w:p>
        </w:tc>
      </w:tr>
    </w:tbl>
    <w:p w14:paraId="0F732654" w14:textId="77777777" w:rsidR="00DB64E5" w:rsidRPr="00EA3621" w:rsidRDefault="00DB64E5" w:rsidP="00225B79">
      <w:pPr>
        <w:jc w:val="both"/>
        <w:rPr>
          <w:rFonts w:ascii="Calibri" w:hAnsi="Calibri" w:cs="Calibri"/>
          <w:color w:val="000000" w:themeColor="text1"/>
          <w:sz w:val="20"/>
          <w:szCs w:val="20"/>
        </w:rPr>
      </w:pPr>
    </w:p>
    <w:p w14:paraId="4F921239" w14:textId="3937DCC0" w:rsidR="00DB64E5" w:rsidRPr="00EA3621" w:rsidRDefault="00DB64E5" w:rsidP="00225B79">
      <w:pPr>
        <w:jc w:val="both"/>
        <w:rPr>
          <w:rFonts w:ascii="Calibri" w:hAnsi="Calibri" w:cs="Calibri"/>
          <w:color w:val="000000" w:themeColor="text1"/>
        </w:rPr>
      </w:pPr>
      <w:bookmarkStart w:id="287" w:name="_Hlk50536446"/>
      <w:r w:rsidRPr="00EA3621">
        <w:rPr>
          <w:rFonts w:ascii="Calibri" w:hAnsi="Calibri" w:cs="Calibri"/>
          <w:color w:val="000000" w:themeColor="text1"/>
        </w:rPr>
        <w:t>Imovina u najmu je priznata sukladno primjeni standarda MSFI 16</w:t>
      </w:r>
      <w:r w:rsidR="00632A45" w:rsidRPr="00EA3621">
        <w:rPr>
          <w:rFonts w:ascii="Calibri" w:hAnsi="Calibri" w:cs="Calibri"/>
          <w:color w:val="000000" w:themeColor="text1"/>
        </w:rPr>
        <w:t>,</w:t>
      </w:r>
      <w:r w:rsidRPr="00EA3621">
        <w:rPr>
          <w:rFonts w:ascii="Calibri" w:hAnsi="Calibri" w:cs="Calibri"/>
          <w:color w:val="000000" w:themeColor="text1"/>
        </w:rPr>
        <w:t xml:space="preserve"> a amortizacija tijekom godine </w:t>
      </w:r>
      <w:r w:rsidRPr="00EA3621">
        <w:rPr>
          <w:rFonts w:ascii="Calibri" w:hAnsi="Calibri"/>
          <w:color w:val="000000" w:themeColor="text1"/>
        </w:rPr>
        <w:t xml:space="preserve">iznosila </w:t>
      </w:r>
      <w:r w:rsidRPr="00407E26">
        <w:rPr>
          <w:rFonts w:ascii="Calibri" w:hAnsi="Calibri"/>
          <w:color w:val="000000" w:themeColor="text1"/>
        </w:rPr>
        <w:t xml:space="preserve">je </w:t>
      </w:r>
      <w:r w:rsidR="00407E26" w:rsidRPr="00555EE4">
        <w:rPr>
          <w:rFonts w:ascii="Calibri" w:hAnsi="Calibri"/>
          <w:color w:val="000000" w:themeColor="text1"/>
        </w:rPr>
        <w:t>1.040</w:t>
      </w:r>
      <w:r w:rsidR="008B08D6" w:rsidRPr="005324AC">
        <w:rPr>
          <w:rFonts w:ascii="Calibri" w:hAnsi="Calibri"/>
          <w:color w:val="000000" w:themeColor="text1"/>
        </w:rPr>
        <w:t xml:space="preserve"> </w:t>
      </w:r>
      <w:r w:rsidRPr="005324AC">
        <w:rPr>
          <w:rFonts w:ascii="Calibri" w:hAnsi="Calibri"/>
          <w:color w:val="000000" w:themeColor="text1"/>
        </w:rPr>
        <w:t>tisuć</w:t>
      </w:r>
      <w:r w:rsidR="001C27D7" w:rsidRPr="005324AC">
        <w:rPr>
          <w:rFonts w:ascii="Calibri" w:hAnsi="Calibri"/>
          <w:color w:val="000000" w:themeColor="text1"/>
        </w:rPr>
        <w:t>a</w:t>
      </w:r>
      <w:r w:rsidRPr="005324AC">
        <w:rPr>
          <w:rFonts w:ascii="Calibri" w:hAnsi="Calibri"/>
          <w:color w:val="000000" w:themeColor="text1"/>
        </w:rPr>
        <w:t xml:space="preserve"> kuna za Grupu i </w:t>
      </w:r>
      <w:r w:rsidR="00407E26" w:rsidRPr="005324AC">
        <w:rPr>
          <w:rFonts w:ascii="Calibri" w:hAnsi="Calibri"/>
          <w:color w:val="000000" w:themeColor="text1"/>
        </w:rPr>
        <w:t>1.013</w:t>
      </w:r>
      <w:r w:rsidR="008B08D6" w:rsidRPr="005324AC">
        <w:rPr>
          <w:rFonts w:ascii="Calibri" w:hAnsi="Calibri"/>
          <w:color w:val="000000" w:themeColor="text1"/>
        </w:rPr>
        <w:t xml:space="preserve"> </w:t>
      </w:r>
      <w:r w:rsidRPr="005324AC">
        <w:rPr>
          <w:rFonts w:ascii="Calibri" w:hAnsi="Calibri"/>
          <w:color w:val="000000" w:themeColor="text1"/>
        </w:rPr>
        <w:t>tisuća kuna za Banku.</w:t>
      </w:r>
    </w:p>
    <w:p w14:paraId="31D1E6E8" w14:textId="77777777" w:rsidR="00225B79" w:rsidRPr="00EA3621" w:rsidRDefault="00225B79" w:rsidP="00225B79">
      <w:pPr>
        <w:jc w:val="both"/>
        <w:rPr>
          <w:rFonts w:ascii="Calibri" w:hAnsi="Calibri" w:cs="Calibri"/>
          <w:color w:val="000000" w:themeColor="text1"/>
          <w:sz w:val="20"/>
          <w:szCs w:val="20"/>
        </w:rPr>
      </w:pPr>
    </w:p>
    <w:p w14:paraId="5C940FB9" w14:textId="77777777" w:rsidR="00DB64E5" w:rsidRPr="00EA3621" w:rsidRDefault="00DB64E5" w:rsidP="00225B79">
      <w:pPr>
        <w:jc w:val="both"/>
        <w:rPr>
          <w:rFonts w:ascii="Calibri" w:hAnsi="Calibri" w:cs="Calibri"/>
          <w:color w:val="000000" w:themeColor="text1"/>
        </w:rPr>
      </w:pPr>
      <w:r w:rsidRPr="00EA3621">
        <w:rPr>
          <w:rFonts w:ascii="Calibri" w:hAnsi="Calibri" w:cs="Calibri"/>
          <w:color w:val="000000" w:themeColor="text1"/>
        </w:rPr>
        <w:t>Sljedeće tablice prikazuju informacije o kreditnoj kvaliteti financijske imovine koja se mjeri po amortiziranom trošku. Iznosi u tablici predstavljaju bruto knjigovodstvene iznose:</w:t>
      </w:r>
    </w:p>
    <w:bookmarkEnd w:id="287"/>
    <w:p w14:paraId="5CB9E147" w14:textId="77777777" w:rsidR="00CA748B" w:rsidRPr="00EA3621" w:rsidRDefault="00CA748B" w:rsidP="00B13162">
      <w:pPr>
        <w:pStyle w:val="T1"/>
        <w:spacing w:before="0" w:after="0" w:line="240" w:lineRule="auto"/>
        <w:rPr>
          <w:rFonts w:asciiTheme="minorHAnsi" w:hAnsiTheme="minorHAnsi" w:cs="Arial"/>
          <w:b w:val="0"/>
          <w:color w:val="000000" w:themeColor="text1"/>
          <w:sz w:val="22"/>
          <w:szCs w:val="22"/>
          <w:lang w:val="hr-HR"/>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CA748B" w:rsidRPr="00A75131" w14:paraId="0C739CAA" w14:textId="77777777" w:rsidTr="00CA748B">
        <w:trPr>
          <w:trHeight w:val="244"/>
        </w:trPr>
        <w:tc>
          <w:tcPr>
            <w:tcW w:w="1531" w:type="dxa"/>
            <w:tcBorders>
              <w:top w:val="nil"/>
              <w:left w:val="nil"/>
              <w:bottom w:val="nil"/>
              <w:right w:val="nil"/>
            </w:tcBorders>
            <w:shd w:val="clear" w:color="auto" w:fill="auto"/>
            <w:noWrap/>
            <w:vAlign w:val="bottom"/>
            <w:hideMark/>
          </w:tcPr>
          <w:p w14:paraId="076544A7" w14:textId="41BFC797" w:rsidR="00CA748B" w:rsidRPr="00F714E9" w:rsidRDefault="00CA748B" w:rsidP="00CA748B">
            <w:pPr>
              <w:rPr>
                <w:rFonts w:ascii="Times New Roman" w:eastAsia="Times New Roman" w:hAnsi="Times New Roman" w:cs="Times New Roman"/>
                <w:color w:val="000000"/>
                <w:sz w:val="16"/>
                <w:szCs w:val="16"/>
              </w:rPr>
            </w:pPr>
            <w:r w:rsidRPr="00A75131">
              <w:rPr>
                <w:rFonts w:ascii="Calibri" w:eastAsia="Times New Roman" w:hAnsi="Calibri" w:cs="Times New Roman"/>
                <w:b/>
                <w:bCs/>
                <w:color w:val="000000"/>
                <w:sz w:val="16"/>
                <w:szCs w:val="16"/>
              </w:rPr>
              <w:t>3</w:t>
            </w:r>
            <w:r w:rsidR="00D627E7" w:rsidRPr="00A75131">
              <w:rPr>
                <w:rFonts w:ascii="Calibri" w:eastAsia="Times New Roman" w:hAnsi="Calibri" w:cs="Times New Roman"/>
                <w:b/>
                <w:bCs/>
                <w:color w:val="000000"/>
                <w:sz w:val="16"/>
                <w:szCs w:val="16"/>
              </w:rPr>
              <w:t>0</w:t>
            </w:r>
            <w:r w:rsidRPr="00A75131">
              <w:rPr>
                <w:rFonts w:ascii="Calibri" w:eastAsia="Times New Roman" w:hAnsi="Calibri" w:cs="Times New Roman"/>
                <w:b/>
                <w:bCs/>
                <w:color w:val="000000"/>
                <w:sz w:val="16"/>
                <w:szCs w:val="16"/>
              </w:rPr>
              <w:t>.</w:t>
            </w:r>
            <w:r w:rsidR="00694FB0" w:rsidRPr="00F714E9">
              <w:rPr>
                <w:rFonts w:ascii="Calibri" w:eastAsia="Times New Roman" w:hAnsi="Calibri" w:cs="Times New Roman"/>
                <w:b/>
                <w:bCs/>
                <w:color w:val="000000"/>
                <w:sz w:val="16"/>
                <w:szCs w:val="16"/>
              </w:rPr>
              <w:t xml:space="preserve"> </w:t>
            </w:r>
            <w:r w:rsidR="00D627E7" w:rsidRPr="00F714E9">
              <w:rPr>
                <w:rFonts w:ascii="Calibri" w:eastAsia="Times New Roman" w:hAnsi="Calibri" w:cs="Times New Roman"/>
                <w:b/>
                <w:bCs/>
                <w:color w:val="000000"/>
                <w:sz w:val="16"/>
                <w:szCs w:val="16"/>
              </w:rPr>
              <w:t>lipnja</w:t>
            </w:r>
            <w:r w:rsidRPr="00F714E9">
              <w:rPr>
                <w:rFonts w:ascii="Calibri" w:eastAsia="Times New Roman" w:hAnsi="Calibri" w:cs="Times New Roman"/>
                <w:b/>
                <w:bCs/>
                <w:color w:val="000000"/>
                <w:sz w:val="16"/>
                <w:szCs w:val="16"/>
              </w:rPr>
              <w:t xml:space="preserve"> 2021.</w:t>
            </w:r>
          </w:p>
        </w:tc>
        <w:tc>
          <w:tcPr>
            <w:tcW w:w="850" w:type="dxa"/>
            <w:tcBorders>
              <w:top w:val="nil"/>
              <w:left w:val="nil"/>
              <w:bottom w:val="nil"/>
              <w:right w:val="nil"/>
            </w:tcBorders>
            <w:shd w:val="clear" w:color="auto" w:fill="auto"/>
            <w:noWrap/>
            <w:vAlign w:val="bottom"/>
            <w:hideMark/>
          </w:tcPr>
          <w:p w14:paraId="53076766" w14:textId="77777777" w:rsidR="00CA748B" w:rsidRPr="00C66CFB" w:rsidRDefault="00CA748B" w:rsidP="00CA748B">
            <w:pPr>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5E169EC0" w14:textId="77777777" w:rsidR="00CA748B" w:rsidRPr="00A7513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24D51EC4" w14:textId="77777777" w:rsidR="00CA748B" w:rsidRPr="00A7513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vAlign w:val="bottom"/>
          </w:tcPr>
          <w:p w14:paraId="1F0A1813" w14:textId="77777777" w:rsidR="00CA748B" w:rsidRPr="00A7513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614A66B2"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Grupa</w:t>
            </w:r>
          </w:p>
        </w:tc>
        <w:tc>
          <w:tcPr>
            <w:tcW w:w="850" w:type="dxa"/>
            <w:tcBorders>
              <w:top w:val="nil"/>
              <w:left w:val="nil"/>
              <w:bottom w:val="nil"/>
              <w:right w:val="nil"/>
            </w:tcBorders>
            <w:shd w:val="clear" w:color="auto" w:fill="auto"/>
            <w:noWrap/>
            <w:vAlign w:val="bottom"/>
            <w:hideMark/>
          </w:tcPr>
          <w:p w14:paraId="7E5293AD" w14:textId="77777777" w:rsidR="00CA748B" w:rsidRPr="00A7513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40F84BF5" w14:textId="77777777" w:rsidR="00CA748B" w:rsidRPr="00A7513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1086D671" w14:textId="77777777" w:rsidR="00CA748B" w:rsidRPr="00A7513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vAlign w:val="bottom"/>
          </w:tcPr>
          <w:p w14:paraId="1FDD57C3" w14:textId="77777777" w:rsidR="00CA748B" w:rsidRPr="00A7513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097C9BD9"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Banka</w:t>
            </w:r>
          </w:p>
        </w:tc>
      </w:tr>
      <w:tr w:rsidR="00CA748B" w:rsidRPr="00A75131" w14:paraId="0E128D05" w14:textId="77777777" w:rsidTr="00CA748B">
        <w:trPr>
          <w:trHeight w:val="288"/>
        </w:trPr>
        <w:tc>
          <w:tcPr>
            <w:tcW w:w="1531" w:type="dxa"/>
            <w:tcBorders>
              <w:top w:val="nil"/>
              <w:left w:val="nil"/>
              <w:bottom w:val="nil"/>
              <w:right w:val="nil"/>
            </w:tcBorders>
            <w:shd w:val="clear" w:color="auto" w:fill="auto"/>
            <w:noWrap/>
            <w:vAlign w:val="bottom"/>
            <w:hideMark/>
          </w:tcPr>
          <w:p w14:paraId="4A4DEE83" w14:textId="77777777" w:rsidR="00CA748B" w:rsidRPr="00A7513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2AC3FFBE" w14:textId="77777777" w:rsidR="00CA748B" w:rsidRPr="00F714E9" w:rsidRDefault="00CA748B" w:rsidP="00CA748B">
            <w:pPr>
              <w:jc w:val="right"/>
              <w:rPr>
                <w:rFonts w:ascii="Calibri" w:eastAsia="Times New Roman" w:hAnsi="Calibri" w:cs="Times New Roman"/>
                <w:b/>
                <w:bCs/>
                <w:color w:val="000000"/>
                <w:sz w:val="16"/>
                <w:szCs w:val="16"/>
              </w:rPr>
            </w:pPr>
            <w:r w:rsidRPr="00F714E9">
              <w:rPr>
                <w:rFonts w:ascii="Calibri" w:eastAsia="Times New Roman" w:hAnsi="Calibri" w:cs="Times New Roman"/>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3C36E1EF" w14:textId="77777777" w:rsidR="00CA748B" w:rsidRPr="00140FFE" w:rsidRDefault="00CA748B" w:rsidP="00CA748B">
            <w:pPr>
              <w:jc w:val="right"/>
              <w:rPr>
                <w:rFonts w:ascii="Calibri" w:eastAsia="Times New Roman" w:hAnsi="Calibri" w:cs="Times New Roman"/>
                <w:b/>
                <w:bCs/>
                <w:color w:val="000000"/>
                <w:sz w:val="16"/>
                <w:szCs w:val="16"/>
              </w:rPr>
            </w:pPr>
            <w:r w:rsidRPr="00C66CFB">
              <w:rPr>
                <w:rFonts w:ascii="Calibri" w:eastAsia="Times New Roman" w:hAnsi="Calibri" w:cs="Times New Roman"/>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2086535C"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Stupanj 3</w:t>
            </w:r>
          </w:p>
        </w:tc>
        <w:tc>
          <w:tcPr>
            <w:tcW w:w="850" w:type="dxa"/>
            <w:tcBorders>
              <w:top w:val="nil"/>
              <w:left w:val="nil"/>
              <w:bottom w:val="nil"/>
              <w:right w:val="nil"/>
            </w:tcBorders>
            <w:vAlign w:val="bottom"/>
          </w:tcPr>
          <w:p w14:paraId="5C38B97A"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POCI</w:t>
            </w:r>
          </w:p>
        </w:tc>
        <w:tc>
          <w:tcPr>
            <w:tcW w:w="850" w:type="dxa"/>
            <w:tcBorders>
              <w:top w:val="nil"/>
              <w:left w:val="nil"/>
              <w:bottom w:val="nil"/>
              <w:right w:val="nil"/>
            </w:tcBorders>
            <w:shd w:val="clear" w:color="auto" w:fill="auto"/>
            <w:noWrap/>
            <w:vAlign w:val="bottom"/>
            <w:hideMark/>
          </w:tcPr>
          <w:p w14:paraId="07305AFC"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Ukupno</w:t>
            </w:r>
          </w:p>
        </w:tc>
        <w:tc>
          <w:tcPr>
            <w:tcW w:w="850" w:type="dxa"/>
            <w:tcBorders>
              <w:top w:val="nil"/>
              <w:left w:val="nil"/>
              <w:bottom w:val="nil"/>
              <w:right w:val="nil"/>
            </w:tcBorders>
            <w:shd w:val="clear" w:color="auto" w:fill="auto"/>
            <w:noWrap/>
            <w:vAlign w:val="bottom"/>
            <w:hideMark/>
          </w:tcPr>
          <w:p w14:paraId="651F2AF8"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77C0597C"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2935F1BE"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Stupanj 3</w:t>
            </w:r>
          </w:p>
        </w:tc>
        <w:tc>
          <w:tcPr>
            <w:tcW w:w="850" w:type="dxa"/>
            <w:tcBorders>
              <w:top w:val="nil"/>
              <w:left w:val="nil"/>
              <w:bottom w:val="nil"/>
              <w:right w:val="nil"/>
            </w:tcBorders>
            <w:vAlign w:val="bottom"/>
          </w:tcPr>
          <w:p w14:paraId="1587DE11"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POCI</w:t>
            </w:r>
          </w:p>
        </w:tc>
        <w:tc>
          <w:tcPr>
            <w:tcW w:w="850" w:type="dxa"/>
            <w:tcBorders>
              <w:top w:val="nil"/>
              <w:left w:val="nil"/>
              <w:bottom w:val="nil"/>
              <w:right w:val="nil"/>
            </w:tcBorders>
            <w:shd w:val="clear" w:color="auto" w:fill="auto"/>
            <w:noWrap/>
            <w:vAlign w:val="bottom"/>
            <w:hideMark/>
          </w:tcPr>
          <w:p w14:paraId="185EF610"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Ukupno</w:t>
            </w:r>
          </w:p>
        </w:tc>
      </w:tr>
      <w:tr w:rsidR="00CA748B" w:rsidRPr="00A75131" w14:paraId="6DF2C73A" w14:textId="77777777" w:rsidTr="00CA748B">
        <w:trPr>
          <w:trHeight w:val="288"/>
        </w:trPr>
        <w:tc>
          <w:tcPr>
            <w:tcW w:w="1531" w:type="dxa"/>
            <w:tcBorders>
              <w:top w:val="nil"/>
              <w:left w:val="nil"/>
              <w:bottom w:val="nil"/>
              <w:right w:val="nil"/>
            </w:tcBorders>
            <w:shd w:val="clear" w:color="auto" w:fill="auto"/>
            <w:noWrap/>
            <w:vAlign w:val="bottom"/>
            <w:hideMark/>
          </w:tcPr>
          <w:p w14:paraId="78B8BE0C" w14:textId="77777777" w:rsidR="00CA748B" w:rsidRPr="00A7513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625FCC44" w14:textId="77777777" w:rsidR="00CA748B" w:rsidRPr="00F714E9" w:rsidRDefault="00CA748B" w:rsidP="00CA748B">
            <w:pPr>
              <w:jc w:val="right"/>
              <w:rPr>
                <w:rFonts w:ascii="Calibri" w:eastAsia="Times New Roman" w:hAnsi="Calibri" w:cs="Times New Roman"/>
                <w:b/>
                <w:bCs/>
                <w:color w:val="000000"/>
                <w:sz w:val="16"/>
                <w:szCs w:val="16"/>
              </w:rPr>
            </w:pPr>
            <w:r w:rsidRPr="00F714E9">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102C3AED" w14:textId="77777777" w:rsidR="00CA748B" w:rsidRPr="00140FFE" w:rsidRDefault="00CA748B" w:rsidP="00CA748B">
            <w:pPr>
              <w:jc w:val="right"/>
              <w:rPr>
                <w:rFonts w:ascii="Calibri" w:eastAsia="Times New Roman" w:hAnsi="Calibri" w:cs="Times New Roman"/>
                <w:b/>
                <w:bCs/>
                <w:color w:val="000000"/>
                <w:sz w:val="16"/>
                <w:szCs w:val="16"/>
              </w:rPr>
            </w:pPr>
            <w:r w:rsidRPr="00C66CFB">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0BDD50FF"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000 kuna</w:t>
            </w:r>
          </w:p>
        </w:tc>
        <w:tc>
          <w:tcPr>
            <w:tcW w:w="850" w:type="dxa"/>
            <w:tcBorders>
              <w:top w:val="nil"/>
              <w:left w:val="nil"/>
              <w:bottom w:val="nil"/>
              <w:right w:val="nil"/>
            </w:tcBorders>
            <w:vAlign w:val="bottom"/>
          </w:tcPr>
          <w:p w14:paraId="4478F145"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6ECCCB77"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41A6878C"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2CAACE51"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2FB9C5B4"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000 kuna</w:t>
            </w:r>
          </w:p>
        </w:tc>
        <w:tc>
          <w:tcPr>
            <w:tcW w:w="850" w:type="dxa"/>
            <w:tcBorders>
              <w:top w:val="nil"/>
              <w:left w:val="nil"/>
              <w:bottom w:val="nil"/>
              <w:right w:val="nil"/>
            </w:tcBorders>
            <w:vAlign w:val="bottom"/>
          </w:tcPr>
          <w:p w14:paraId="04E260C9"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7BA7C30D" w14:textId="77777777" w:rsidR="00CA748B" w:rsidRPr="00A75131" w:rsidRDefault="00CA748B" w:rsidP="00CA748B">
            <w:pPr>
              <w:jc w:val="right"/>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000 kuna</w:t>
            </w:r>
          </w:p>
        </w:tc>
      </w:tr>
      <w:tr w:rsidR="00A75131" w:rsidRPr="00A75131" w14:paraId="20DDE9F5" w14:textId="77777777" w:rsidTr="005324AC">
        <w:trPr>
          <w:trHeight w:val="333"/>
        </w:trPr>
        <w:tc>
          <w:tcPr>
            <w:tcW w:w="1531" w:type="dxa"/>
            <w:tcBorders>
              <w:top w:val="nil"/>
              <w:left w:val="nil"/>
              <w:bottom w:val="nil"/>
              <w:right w:val="nil"/>
            </w:tcBorders>
            <w:shd w:val="clear" w:color="auto" w:fill="auto"/>
            <w:noWrap/>
            <w:vAlign w:val="bottom"/>
            <w:hideMark/>
          </w:tcPr>
          <w:p w14:paraId="15D1DF81" w14:textId="77777777" w:rsidR="00A75131" w:rsidRPr="00A75131" w:rsidRDefault="00A75131" w:rsidP="00A75131">
            <w:pPr>
              <w:rPr>
                <w:rFonts w:ascii="Calibri" w:eastAsia="Times New Roman" w:hAnsi="Calibri" w:cs="Times New Roman"/>
                <w:color w:val="000000"/>
                <w:sz w:val="16"/>
                <w:szCs w:val="16"/>
              </w:rPr>
            </w:pPr>
            <w:r w:rsidRPr="00A75131">
              <w:rPr>
                <w:rFonts w:ascii="Calibri" w:eastAsia="Times New Roman" w:hAnsi="Calibri" w:cs="Times New Roman"/>
                <w:color w:val="000000"/>
                <w:sz w:val="16"/>
                <w:szCs w:val="16"/>
              </w:rPr>
              <w:t>Bruto iznos</w:t>
            </w:r>
          </w:p>
        </w:tc>
        <w:tc>
          <w:tcPr>
            <w:tcW w:w="850" w:type="dxa"/>
            <w:tcBorders>
              <w:top w:val="nil"/>
              <w:left w:val="nil"/>
              <w:bottom w:val="nil"/>
              <w:right w:val="nil"/>
            </w:tcBorders>
            <w:shd w:val="clear" w:color="auto" w:fill="auto"/>
            <w:noWrap/>
            <w:vAlign w:val="bottom"/>
          </w:tcPr>
          <w:p w14:paraId="2F780CD7" w14:textId="4E01E7A6" w:rsidR="00A75131" w:rsidRPr="00A75131" w:rsidRDefault="00A75131" w:rsidP="00A75131">
            <w:pPr>
              <w:jc w:val="right"/>
              <w:rPr>
                <w:rFonts w:ascii="Calibri" w:eastAsia="Times New Roman" w:hAnsi="Calibri" w:cs="Calibri"/>
                <w:color w:val="000000"/>
                <w:sz w:val="16"/>
                <w:szCs w:val="16"/>
              </w:rPr>
            </w:pPr>
            <w:r w:rsidRPr="005324AC">
              <w:rPr>
                <w:sz w:val="16"/>
                <w:szCs w:val="16"/>
              </w:rPr>
              <w:t xml:space="preserve"> 5.854 </w:t>
            </w:r>
          </w:p>
        </w:tc>
        <w:tc>
          <w:tcPr>
            <w:tcW w:w="850" w:type="dxa"/>
            <w:tcBorders>
              <w:top w:val="nil"/>
              <w:left w:val="nil"/>
              <w:bottom w:val="nil"/>
              <w:right w:val="nil"/>
            </w:tcBorders>
            <w:shd w:val="clear" w:color="auto" w:fill="auto"/>
            <w:noWrap/>
            <w:vAlign w:val="bottom"/>
          </w:tcPr>
          <w:p w14:paraId="2B9157B1" w14:textId="3A20AEBC" w:rsidR="00A75131" w:rsidRPr="00A75131" w:rsidRDefault="00A75131" w:rsidP="00A75131">
            <w:pPr>
              <w:jc w:val="right"/>
              <w:rPr>
                <w:rFonts w:ascii="Calibri" w:eastAsia="Times New Roman" w:hAnsi="Calibri" w:cs="Calibri"/>
                <w:color w:val="000000"/>
                <w:sz w:val="16"/>
                <w:szCs w:val="16"/>
              </w:rPr>
            </w:pPr>
            <w:r w:rsidRPr="005324AC">
              <w:rPr>
                <w:sz w:val="16"/>
                <w:szCs w:val="16"/>
              </w:rPr>
              <w:t xml:space="preserve"> 558 </w:t>
            </w:r>
          </w:p>
        </w:tc>
        <w:tc>
          <w:tcPr>
            <w:tcW w:w="850" w:type="dxa"/>
            <w:tcBorders>
              <w:top w:val="nil"/>
              <w:left w:val="nil"/>
              <w:bottom w:val="nil"/>
              <w:right w:val="nil"/>
            </w:tcBorders>
            <w:shd w:val="clear" w:color="auto" w:fill="auto"/>
            <w:noWrap/>
            <w:vAlign w:val="bottom"/>
          </w:tcPr>
          <w:p w14:paraId="01DDF500" w14:textId="12DC3D90" w:rsidR="00A75131" w:rsidRPr="00A75131" w:rsidRDefault="00A75131" w:rsidP="00A75131">
            <w:pPr>
              <w:jc w:val="right"/>
              <w:rPr>
                <w:rFonts w:ascii="Calibri" w:eastAsia="Times New Roman" w:hAnsi="Calibri" w:cs="Calibri"/>
                <w:color w:val="000000"/>
                <w:sz w:val="16"/>
                <w:szCs w:val="16"/>
              </w:rPr>
            </w:pPr>
            <w:r w:rsidRPr="005324AC">
              <w:rPr>
                <w:sz w:val="16"/>
                <w:szCs w:val="16"/>
              </w:rPr>
              <w:t xml:space="preserve"> 34.806 </w:t>
            </w:r>
          </w:p>
        </w:tc>
        <w:tc>
          <w:tcPr>
            <w:tcW w:w="850" w:type="dxa"/>
            <w:tcBorders>
              <w:top w:val="nil"/>
              <w:left w:val="nil"/>
              <w:bottom w:val="nil"/>
              <w:right w:val="nil"/>
            </w:tcBorders>
            <w:vAlign w:val="bottom"/>
          </w:tcPr>
          <w:p w14:paraId="3B0CB05B" w14:textId="263279EE" w:rsidR="00A75131" w:rsidRPr="00A75131" w:rsidRDefault="00A75131" w:rsidP="00A75131">
            <w:pPr>
              <w:jc w:val="right"/>
              <w:rPr>
                <w:rFonts w:ascii="Calibri" w:eastAsia="Times New Roman" w:hAnsi="Calibri" w:cs="Calibri"/>
                <w:color w:val="000000"/>
                <w:sz w:val="16"/>
                <w:szCs w:val="16"/>
              </w:rPr>
            </w:pPr>
            <w:r w:rsidRPr="005324AC">
              <w:rPr>
                <w:sz w:val="16"/>
                <w:szCs w:val="16"/>
              </w:rPr>
              <w:t xml:space="preserve"> 26 </w:t>
            </w:r>
          </w:p>
        </w:tc>
        <w:tc>
          <w:tcPr>
            <w:tcW w:w="850" w:type="dxa"/>
            <w:tcBorders>
              <w:top w:val="nil"/>
              <w:left w:val="nil"/>
              <w:bottom w:val="nil"/>
              <w:right w:val="nil"/>
            </w:tcBorders>
            <w:shd w:val="clear" w:color="auto" w:fill="auto"/>
            <w:noWrap/>
            <w:vAlign w:val="bottom"/>
          </w:tcPr>
          <w:p w14:paraId="70D6651B" w14:textId="797C7746" w:rsidR="00A75131" w:rsidRPr="0017447A" w:rsidRDefault="00A75131" w:rsidP="00A75131">
            <w:pPr>
              <w:jc w:val="right"/>
              <w:rPr>
                <w:rFonts w:ascii="Calibri" w:eastAsia="Times New Roman" w:hAnsi="Calibri" w:cs="Calibri"/>
                <w:b/>
                <w:bCs/>
                <w:color w:val="000000"/>
                <w:sz w:val="16"/>
                <w:szCs w:val="16"/>
              </w:rPr>
            </w:pPr>
            <w:r w:rsidRPr="005324AC">
              <w:rPr>
                <w:b/>
                <w:bCs/>
                <w:sz w:val="16"/>
                <w:szCs w:val="16"/>
              </w:rPr>
              <w:t xml:space="preserve"> 41.244 </w:t>
            </w:r>
          </w:p>
        </w:tc>
        <w:tc>
          <w:tcPr>
            <w:tcW w:w="850" w:type="dxa"/>
            <w:tcBorders>
              <w:top w:val="nil"/>
              <w:left w:val="nil"/>
              <w:bottom w:val="nil"/>
              <w:right w:val="nil"/>
            </w:tcBorders>
            <w:shd w:val="clear" w:color="auto" w:fill="auto"/>
            <w:noWrap/>
            <w:vAlign w:val="bottom"/>
          </w:tcPr>
          <w:p w14:paraId="6BF1A9AD" w14:textId="63B129A7" w:rsidR="00A75131" w:rsidRPr="00A75131" w:rsidRDefault="00A75131" w:rsidP="00A75131">
            <w:pPr>
              <w:jc w:val="right"/>
              <w:rPr>
                <w:rFonts w:ascii="Calibri" w:eastAsia="Times New Roman" w:hAnsi="Calibri" w:cs="Calibri"/>
                <w:color w:val="000000"/>
                <w:sz w:val="16"/>
                <w:szCs w:val="16"/>
              </w:rPr>
            </w:pPr>
            <w:r w:rsidRPr="005324AC">
              <w:rPr>
                <w:sz w:val="16"/>
                <w:szCs w:val="16"/>
              </w:rPr>
              <w:t xml:space="preserve"> 1.944 </w:t>
            </w:r>
          </w:p>
        </w:tc>
        <w:tc>
          <w:tcPr>
            <w:tcW w:w="850" w:type="dxa"/>
            <w:tcBorders>
              <w:top w:val="nil"/>
              <w:left w:val="nil"/>
              <w:bottom w:val="nil"/>
              <w:right w:val="nil"/>
            </w:tcBorders>
            <w:shd w:val="clear" w:color="auto" w:fill="auto"/>
            <w:noWrap/>
            <w:vAlign w:val="bottom"/>
          </w:tcPr>
          <w:p w14:paraId="31074F34" w14:textId="1E97DE3C" w:rsidR="00A75131" w:rsidRPr="00A75131" w:rsidRDefault="00A75131" w:rsidP="00A75131">
            <w:pPr>
              <w:jc w:val="right"/>
              <w:rPr>
                <w:rFonts w:ascii="Calibri" w:eastAsia="Times New Roman" w:hAnsi="Calibri" w:cs="Calibri"/>
                <w:color w:val="000000"/>
                <w:sz w:val="16"/>
                <w:szCs w:val="16"/>
              </w:rPr>
            </w:pPr>
            <w:r w:rsidRPr="005324AC">
              <w:rPr>
                <w:sz w:val="16"/>
                <w:szCs w:val="16"/>
              </w:rPr>
              <w:t xml:space="preserve"> 558 </w:t>
            </w:r>
          </w:p>
        </w:tc>
        <w:tc>
          <w:tcPr>
            <w:tcW w:w="850" w:type="dxa"/>
            <w:tcBorders>
              <w:top w:val="nil"/>
              <w:left w:val="nil"/>
              <w:bottom w:val="nil"/>
              <w:right w:val="nil"/>
            </w:tcBorders>
            <w:shd w:val="clear" w:color="auto" w:fill="auto"/>
            <w:noWrap/>
            <w:vAlign w:val="bottom"/>
          </w:tcPr>
          <w:p w14:paraId="00765363" w14:textId="43357339" w:rsidR="00A75131" w:rsidRPr="00A75131" w:rsidRDefault="00A75131" w:rsidP="00A75131">
            <w:pPr>
              <w:jc w:val="right"/>
              <w:rPr>
                <w:rFonts w:ascii="Calibri" w:eastAsia="Times New Roman" w:hAnsi="Calibri" w:cs="Calibri"/>
                <w:color w:val="000000"/>
                <w:sz w:val="16"/>
                <w:szCs w:val="16"/>
              </w:rPr>
            </w:pPr>
            <w:r w:rsidRPr="005324AC">
              <w:rPr>
                <w:sz w:val="16"/>
                <w:szCs w:val="16"/>
              </w:rPr>
              <w:t xml:space="preserve"> 34.806 </w:t>
            </w:r>
          </w:p>
        </w:tc>
        <w:tc>
          <w:tcPr>
            <w:tcW w:w="850" w:type="dxa"/>
            <w:tcBorders>
              <w:top w:val="nil"/>
              <w:left w:val="nil"/>
              <w:bottom w:val="nil"/>
              <w:right w:val="nil"/>
            </w:tcBorders>
            <w:vAlign w:val="bottom"/>
          </w:tcPr>
          <w:p w14:paraId="5669BA1B" w14:textId="749219DC" w:rsidR="00A75131" w:rsidRPr="00A75131" w:rsidRDefault="00A75131" w:rsidP="00A75131">
            <w:pPr>
              <w:jc w:val="right"/>
              <w:rPr>
                <w:rFonts w:ascii="Calibri" w:eastAsia="Times New Roman" w:hAnsi="Calibri" w:cs="Calibri"/>
                <w:color w:val="000000"/>
                <w:sz w:val="16"/>
                <w:szCs w:val="16"/>
              </w:rPr>
            </w:pPr>
            <w:r w:rsidRPr="005324AC">
              <w:rPr>
                <w:sz w:val="16"/>
                <w:szCs w:val="16"/>
              </w:rPr>
              <w:t xml:space="preserve"> 26 </w:t>
            </w:r>
          </w:p>
        </w:tc>
        <w:tc>
          <w:tcPr>
            <w:tcW w:w="850" w:type="dxa"/>
            <w:tcBorders>
              <w:top w:val="nil"/>
              <w:left w:val="nil"/>
              <w:bottom w:val="nil"/>
              <w:right w:val="nil"/>
            </w:tcBorders>
            <w:shd w:val="clear" w:color="auto" w:fill="auto"/>
            <w:noWrap/>
            <w:vAlign w:val="bottom"/>
          </w:tcPr>
          <w:p w14:paraId="3115800B" w14:textId="23F70A0E" w:rsidR="00A75131" w:rsidRPr="0017447A" w:rsidRDefault="00A75131" w:rsidP="00A75131">
            <w:pPr>
              <w:jc w:val="right"/>
              <w:rPr>
                <w:rFonts w:ascii="Calibri" w:eastAsia="Times New Roman" w:hAnsi="Calibri" w:cs="Calibri"/>
                <w:b/>
                <w:bCs/>
                <w:color w:val="000000"/>
                <w:sz w:val="16"/>
                <w:szCs w:val="16"/>
              </w:rPr>
            </w:pPr>
            <w:r w:rsidRPr="005324AC">
              <w:rPr>
                <w:b/>
                <w:bCs/>
                <w:sz w:val="16"/>
                <w:szCs w:val="16"/>
              </w:rPr>
              <w:t xml:space="preserve"> 37.334 </w:t>
            </w:r>
          </w:p>
        </w:tc>
      </w:tr>
      <w:tr w:rsidR="00A75131" w:rsidRPr="00A75131" w14:paraId="0222B61F" w14:textId="77777777" w:rsidTr="005324AC">
        <w:trPr>
          <w:trHeight w:val="337"/>
        </w:trPr>
        <w:tc>
          <w:tcPr>
            <w:tcW w:w="1531" w:type="dxa"/>
            <w:tcBorders>
              <w:top w:val="nil"/>
              <w:left w:val="nil"/>
              <w:bottom w:val="nil"/>
              <w:right w:val="nil"/>
            </w:tcBorders>
            <w:shd w:val="clear" w:color="auto" w:fill="auto"/>
            <w:noWrap/>
            <w:vAlign w:val="bottom"/>
            <w:hideMark/>
          </w:tcPr>
          <w:p w14:paraId="7C652C2C" w14:textId="77777777" w:rsidR="00A75131" w:rsidRPr="00A75131" w:rsidRDefault="00A75131" w:rsidP="00A75131">
            <w:pPr>
              <w:rPr>
                <w:rFonts w:ascii="Calibri" w:eastAsia="Times New Roman" w:hAnsi="Calibri" w:cs="Times New Roman"/>
                <w:color w:val="000000"/>
                <w:sz w:val="16"/>
                <w:szCs w:val="16"/>
              </w:rPr>
            </w:pPr>
            <w:r w:rsidRPr="00A75131">
              <w:rPr>
                <w:rFonts w:ascii="Calibri" w:eastAsia="Times New Roman" w:hAnsi="Calibri" w:cs="Times New Roman"/>
                <w:color w:val="000000"/>
                <w:sz w:val="16"/>
                <w:szCs w:val="16"/>
              </w:rPr>
              <w:t>Rezerviranja</w:t>
            </w:r>
          </w:p>
        </w:tc>
        <w:tc>
          <w:tcPr>
            <w:tcW w:w="850" w:type="dxa"/>
            <w:tcBorders>
              <w:top w:val="nil"/>
              <w:left w:val="nil"/>
              <w:bottom w:val="nil"/>
              <w:right w:val="nil"/>
            </w:tcBorders>
            <w:shd w:val="clear" w:color="auto" w:fill="auto"/>
            <w:noWrap/>
            <w:vAlign w:val="bottom"/>
          </w:tcPr>
          <w:p w14:paraId="505CA1D3" w14:textId="36F8B423" w:rsidR="00A75131" w:rsidRPr="00A75131" w:rsidRDefault="00A75131" w:rsidP="00A75131">
            <w:pPr>
              <w:jc w:val="right"/>
              <w:rPr>
                <w:rFonts w:ascii="Calibri" w:eastAsia="Times New Roman" w:hAnsi="Calibri" w:cs="Calibri"/>
                <w:color w:val="000000"/>
                <w:sz w:val="16"/>
                <w:szCs w:val="16"/>
              </w:rPr>
            </w:pPr>
            <w:r w:rsidRPr="005324AC">
              <w:rPr>
                <w:sz w:val="16"/>
                <w:szCs w:val="16"/>
              </w:rPr>
              <w:t xml:space="preserve"> (239)</w:t>
            </w:r>
          </w:p>
        </w:tc>
        <w:tc>
          <w:tcPr>
            <w:tcW w:w="850" w:type="dxa"/>
            <w:tcBorders>
              <w:top w:val="nil"/>
              <w:left w:val="nil"/>
              <w:bottom w:val="nil"/>
              <w:right w:val="nil"/>
            </w:tcBorders>
            <w:shd w:val="clear" w:color="auto" w:fill="auto"/>
            <w:noWrap/>
            <w:vAlign w:val="bottom"/>
          </w:tcPr>
          <w:p w14:paraId="0CB8EFA7" w14:textId="7E23785B" w:rsidR="00A75131" w:rsidRPr="00A75131" w:rsidRDefault="00A75131" w:rsidP="00A75131">
            <w:pPr>
              <w:jc w:val="right"/>
              <w:rPr>
                <w:rFonts w:ascii="Calibri" w:eastAsia="Times New Roman" w:hAnsi="Calibri" w:cs="Calibri"/>
                <w:color w:val="000000"/>
                <w:sz w:val="16"/>
                <w:szCs w:val="16"/>
              </w:rPr>
            </w:pPr>
            <w:r w:rsidRPr="005324AC">
              <w:rPr>
                <w:sz w:val="16"/>
                <w:szCs w:val="16"/>
              </w:rPr>
              <w:t xml:space="preserve"> (67)</w:t>
            </w:r>
          </w:p>
        </w:tc>
        <w:tc>
          <w:tcPr>
            <w:tcW w:w="850" w:type="dxa"/>
            <w:tcBorders>
              <w:top w:val="nil"/>
              <w:left w:val="nil"/>
              <w:bottom w:val="nil"/>
              <w:right w:val="nil"/>
            </w:tcBorders>
            <w:shd w:val="clear" w:color="auto" w:fill="auto"/>
            <w:noWrap/>
            <w:vAlign w:val="bottom"/>
          </w:tcPr>
          <w:p w14:paraId="2DCE7E89" w14:textId="31CD2C80" w:rsidR="00A75131" w:rsidRPr="00A75131" w:rsidRDefault="00A75131" w:rsidP="00A75131">
            <w:pPr>
              <w:jc w:val="right"/>
              <w:rPr>
                <w:rFonts w:ascii="Calibri" w:eastAsia="Times New Roman" w:hAnsi="Calibri" w:cs="Calibri"/>
                <w:color w:val="000000"/>
                <w:sz w:val="16"/>
                <w:szCs w:val="16"/>
              </w:rPr>
            </w:pPr>
            <w:r w:rsidRPr="005324AC">
              <w:rPr>
                <w:sz w:val="16"/>
                <w:szCs w:val="16"/>
              </w:rPr>
              <w:t xml:space="preserve"> (34.043)</w:t>
            </w:r>
          </w:p>
        </w:tc>
        <w:tc>
          <w:tcPr>
            <w:tcW w:w="850" w:type="dxa"/>
            <w:tcBorders>
              <w:top w:val="nil"/>
              <w:left w:val="nil"/>
              <w:bottom w:val="nil"/>
              <w:right w:val="nil"/>
            </w:tcBorders>
            <w:vAlign w:val="bottom"/>
          </w:tcPr>
          <w:p w14:paraId="65D90F54" w14:textId="273104A4" w:rsidR="00A75131" w:rsidRPr="00A75131" w:rsidRDefault="00A75131" w:rsidP="00A75131">
            <w:pPr>
              <w:jc w:val="right"/>
              <w:rPr>
                <w:rFonts w:ascii="Calibri" w:eastAsia="Times New Roman" w:hAnsi="Calibri" w:cs="Calibri"/>
                <w:color w:val="000000"/>
                <w:sz w:val="16"/>
                <w:szCs w:val="16"/>
              </w:rPr>
            </w:pPr>
            <w:r w:rsidRPr="005324AC">
              <w:rPr>
                <w:sz w:val="16"/>
                <w:szCs w:val="16"/>
              </w:rPr>
              <w:t xml:space="preserve"> (5)</w:t>
            </w:r>
          </w:p>
        </w:tc>
        <w:tc>
          <w:tcPr>
            <w:tcW w:w="850" w:type="dxa"/>
            <w:tcBorders>
              <w:top w:val="nil"/>
              <w:left w:val="nil"/>
              <w:bottom w:val="nil"/>
              <w:right w:val="nil"/>
            </w:tcBorders>
            <w:shd w:val="clear" w:color="auto" w:fill="auto"/>
            <w:noWrap/>
            <w:vAlign w:val="bottom"/>
          </w:tcPr>
          <w:p w14:paraId="532E073F" w14:textId="1E8BCEC3" w:rsidR="00A75131" w:rsidRPr="0017447A" w:rsidRDefault="00A75131" w:rsidP="00A75131">
            <w:pPr>
              <w:jc w:val="right"/>
              <w:rPr>
                <w:rFonts w:ascii="Calibri" w:eastAsia="Times New Roman" w:hAnsi="Calibri" w:cs="Calibri"/>
                <w:b/>
                <w:bCs/>
                <w:color w:val="000000"/>
                <w:sz w:val="16"/>
                <w:szCs w:val="16"/>
              </w:rPr>
            </w:pPr>
            <w:r w:rsidRPr="005324AC">
              <w:rPr>
                <w:b/>
                <w:bCs/>
                <w:sz w:val="16"/>
                <w:szCs w:val="16"/>
              </w:rPr>
              <w:t xml:space="preserve"> (34.354)</w:t>
            </w:r>
          </w:p>
        </w:tc>
        <w:tc>
          <w:tcPr>
            <w:tcW w:w="850" w:type="dxa"/>
            <w:tcBorders>
              <w:top w:val="nil"/>
              <w:left w:val="nil"/>
              <w:bottom w:val="nil"/>
              <w:right w:val="nil"/>
            </w:tcBorders>
            <w:shd w:val="clear" w:color="auto" w:fill="auto"/>
            <w:noWrap/>
            <w:vAlign w:val="bottom"/>
          </w:tcPr>
          <w:p w14:paraId="27D8CDC9" w14:textId="57497BBF" w:rsidR="00A75131" w:rsidRPr="00A75131" w:rsidRDefault="00A75131" w:rsidP="00A75131">
            <w:pPr>
              <w:jc w:val="right"/>
              <w:rPr>
                <w:rFonts w:ascii="Calibri" w:eastAsia="Times New Roman" w:hAnsi="Calibri" w:cs="Calibri"/>
                <w:color w:val="000000"/>
                <w:sz w:val="16"/>
                <w:szCs w:val="16"/>
              </w:rPr>
            </w:pPr>
            <w:r w:rsidRPr="005324AC">
              <w:rPr>
                <w:sz w:val="16"/>
                <w:szCs w:val="16"/>
              </w:rPr>
              <w:t xml:space="preserve"> (16)</w:t>
            </w:r>
          </w:p>
        </w:tc>
        <w:tc>
          <w:tcPr>
            <w:tcW w:w="850" w:type="dxa"/>
            <w:tcBorders>
              <w:top w:val="nil"/>
              <w:left w:val="nil"/>
              <w:bottom w:val="nil"/>
              <w:right w:val="nil"/>
            </w:tcBorders>
            <w:shd w:val="clear" w:color="auto" w:fill="auto"/>
            <w:noWrap/>
            <w:vAlign w:val="bottom"/>
          </w:tcPr>
          <w:p w14:paraId="435B5FF3" w14:textId="391D4539" w:rsidR="00A75131" w:rsidRPr="00A75131" w:rsidRDefault="00A75131" w:rsidP="00A75131">
            <w:pPr>
              <w:jc w:val="right"/>
              <w:rPr>
                <w:rFonts w:ascii="Calibri" w:eastAsia="Times New Roman" w:hAnsi="Calibri" w:cs="Calibri"/>
                <w:color w:val="000000"/>
                <w:sz w:val="16"/>
                <w:szCs w:val="16"/>
              </w:rPr>
            </w:pPr>
            <w:r w:rsidRPr="005324AC">
              <w:rPr>
                <w:sz w:val="16"/>
                <w:szCs w:val="16"/>
              </w:rPr>
              <w:t xml:space="preserve"> (67)</w:t>
            </w:r>
          </w:p>
        </w:tc>
        <w:tc>
          <w:tcPr>
            <w:tcW w:w="850" w:type="dxa"/>
            <w:tcBorders>
              <w:top w:val="nil"/>
              <w:left w:val="nil"/>
              <w:bottom w:val="nil"/>
              <w:right w:val="nil"/>
            </w:tcBorders>
            <w:shd w:val="clear" w:color="auto" w:fill="auto"/>
            <w:noWrap/>
            <w:vAlign w:val="bottom"/>
          </w:tcPr>
          <w:p w14:paraId="237CD581" w14:textId="32F578B2" w:rsidR="00A75131" w:rsidRPr="00A75131" w:rsidRDefault="00A75131" w:rsidP="00A75131">
            <w:pPr>
              <w:jc w:val="right"/>
              <w:rPr>
                <w:rFonts w:ascii="Calibri" w:eastAsia="Times New Roman" w:hAnsi="Calibri" w:cs="Calibri"/>
                <w:color w:val="000000"/>
                <w:sz w:val="16"/>
                <w:szCs w:val="16"/>
              </w:rPr>
            </w:pPr>
            <w:r w:rsidRPr="005324AC">
              <w:rPr>
                <w:sz w:val="16"/>
                <w:szCs w:val="16"/>
              </w:rPr>
              <w:t xml:space="preserve"> (34.043)</w:t>
            </w:r>
          </w:p>
        </w:tc>
        <w:tc>
          <w:tcPr>
            <w:tcW w:w="850" w:type="dxa"/>
            <w:tcBorders>
              <w:top w:val="nil"/>
              <w:left w:val="nil"/>
              <w:bottom w:val="nil"/>
              <w:right w:val="nil"/>
            </w:tcBorders>
            <w:vAlign w:val="bottom"/>
          </w:tcPr>
          <w:p w14:paraId="071782BE" w14:textId="0E24081A" w:rsidR="00A75131" w:rsidRPr="00A75131" w:rsidRDefault="00A75131" w:rsidP="00A75131">
            <w:pPr>
              <w:jc w:val="right"/>
              <w:rPr>
                <w:rFonts w:ascii="Calibri" w:eastAsia="Times New Roman" w:hAnsi="Calibri" w:cs="Calibri"/>
                <w:color w:val="000000"/>
                <w:sz w:val="16"/>
                <w:szCs w:val="16"/>
              </w:rPr>
            </w:pPr>
            <w:r w:rsidRPr="005324AC">
              <w:rPr>
                <w:sz w:val="16"/>
                <w:szCs w:val="16"/>
              </w:rPr>
              <w:t xml:space="preserve"> (5)</w:t>
            </w:r>
          </w:p>
        </w:tc>
        <w:tc>
          <w:tcPr>
            <w:tcW w:w="850" w:type="dxa"/>
            <w:tcBorders>
              <w:top w:val="nil"/>
              <w:left w:val="nil"/>
              <w:bottom w:val="nil"/>
              <w:right w:val="nil"/>
            </w:tcBorders>
            <w:shd w:val="clear" w:color="auto" w:fill="auto"/>
            <w:noWrap/>
            <w:vAlign w:val="bottom"/>
          </w:tcPr>
          <w:p w14:paraId="2BFF7470" w14:textId="17579335" w:rsidR="00A75131" w:rsidRPr="0017447A" w:rsidRDefault="00A75131" w:rsidP="00A75131">
            <w:pPr>
              <w:jc w:val="right"/>
              <w:rPr>
                <w:rFonts w:ascii="Calibri" w:eastAsia="Times New Roman" w:hAnsi="Calibri" w:cs="Calibri"/>
                <w:b/>
                <w:bCs/>
                <w:color w:val="000000"/>
                <w:sz w:val="16"/>
                <w:szCs w:val="16"/>
              </w:rPr>
            </w:pPr>
            <w:r w:rsidRPr="005324AC">
              <w:rPr>
                <w:b/>
                <w:bCs/>
                <w:sz w:val="16"/>
                <w:szCs w:val="16"/>
              </w:rPr>
              <w:t xml:space="preserve"> (34.131)</w:t>
            </w:r>
          </w:p>
        </w:tc>
      </w:tr>
      <w:tr w:rsidR="00A75131" w:rsidRPr="00A75131" w14:paraId="0E2AF270" w14:textId="77777777" w:rsidTr="005324AC">
        <w:trPr>
          <w:trHeight w:val="503"/>
        </w:trPr>
        <w:tc>
          <w:tcPr>
            <w:tcW w:w="1531" w:type="dxa"/>
            <w:tcBorders>
              <w:top w:val="nil"/>
              <w:left w:val="nil"/>
              <w:bottom w:val="nil"/>
              <w:right w:val="nil"/>
            </w:tcBorders>
            <w:shd w:val="clear" w:color="auto" w:fill="auto"/>
            <w:noWrap/>
            <w:vAlign w:val="bottom"/>
            <w:hideMark/>
          </w:tcPr>
          <w:p w14:paraId="08B1770A" w14:textId="42B8D8D7" w:rsidR="00A75131" w:rsidRPr="00F714E9" w:rsidRDefault="00A75131" w:rsidP="00A75131">
            <w:pPr>
              <w:rPr>
                <w:rFonts w:ascii="Calibri" w:eastAsia="Times New Roman" w:hAnsi="Calibri" w:cs="Times New Roman"/>
                <w:b/>
                <w:bCs/>
                <w:color w:val="000000"/>
                <w:sz w:val="16"/>
                <w:szCs w:val="16"/>
              </w:rPr>
            </w:pPr>
            <w:r w:rsidRPr="00A75131">
              <w:rPr>
                <w:rFonts w:ascii="Calibri" w:eastAsia="Times New Roman" w:hAnsi="Calibri" w:cs="Times New Roman"/>
                <w:b/>
                <w:bCs/>
                <w:color w:val="000000"/>
                <w:sz w:val="16"/>
                <w:szCs w:val="16"/>
              </w:rPr>
              <w:t xml:space="preserve">Stanje na dan 30. </w:t>
            </w:r>
            <w:r w:rsidRPr="00F714E9">
              <w:rPr>
                <w:rFonts w:ascii="Calibri" w:eastAsia="Times New Roman" w:hAnsi="Calibri" w:cs="Times New Roman"/>
                <w:b/>
                <w:bCs/>
                <w:color w:val="000000"/>
                <w:sz w:val="16"/>
                <w:szCs w:val="16"/>
              </w:rPr>
              <w:t xml:space="preserve">lipnja 2021. </w:t>
            </w:r>
          </w:p>
        </w:tc>
        <w:tc>
          <w:tcPr>
            <w:tcW w:w="850" w:type="dxa"/>
            <w:tcBorders>
              <w:top w:val="single" w:sz="4" w:space="0" w:color="auto"/>
              <w:left w:val="nil"/>
              <w:bottom w:val="single" w:sz="12" w:space="0" w:color="auto"/>
              <w:right w:val="nil"/>
            </w:tcBorders>
            <w:shd w:val="clear" w:color="auto" w:fill="auto"/>
            <w:noWrap/>
            <w:vAlign w:val="bottom"/>
          </w:tcPr>
          <w:p w14:paraId="1B3081D2" w14:textId="788DD1F9" w:rsidR="00A75131" w:rsidRPr="00A75131" w:rsidRDefault="00A75131" w:rsidP="00A75131">
            <w:pPr>
              <w:jc w:val="right"/>
              <w:rPr>
                <w:rFonts w:ascii="Calibri" w:eastAsia="Times New Roman" w:hAnsi="Calibri" w:cs="Calibri"/>
                <w:b/>
                <w:bCs/>
                <w:color w:val="000000"/>
                <w:sz w:val="16"/>
                <w:szCs w:val="16"/>
              </w:rPr>
            </w:pPr>
            <w:r w:rsidRPr="005324AC">
              <w:rPr>
                <w:b/>
                <w:bCs/>
                <w:sz w:val="16"/>
                <w:szCs w:val="16"/>
              </w:rPr>
              <w:t xml:space="preserve"> 5.615 </w:t>
            </w:r>
          </w:p>
        </w:tc>
        <w:tc>
          <w:tcPr>
            <w:tcW w:w="850" w:type="dxa"/>
            <w:tcBorders>
              <w:top w:val="single" w:sz="4" w:space="0" w:color="auto"/>
              <w:left w:val="nil"/>
              <w:bottom w:val="single" w:sz="12" w:space="0" w:color="auto"/>
              <w:right w:val="nil"/>
            </w:tcBorders>
            <w:shd w:val="clear" w:color="auto" w:fill="auto"/>
            <w:noWrap/>
            <w:vAlign w:val="bottom"/>
          </w:tcPr>
          <w:p w14:paraId="2EF10ED3" w14:textId="73BD4167" w:rsidR="00A75131" w:rsidRPr="00A75131" w:rsidRDefault="00A75131" w:rsidP="00A75131">
            <w:pPr>
              <w:jc w:val="right"/>
              <w:rPr>
                <w:rFonts w:ascii="Calibri" w:eastAsia="Times New Roman" w:hAnsi="Calibri" w:cs="Calibri"/>
                <w:b/>
                <w:bCs/>
                <w:color w:val="000000"/>
                <w:sz w:val="16"/>
                <w:szCs w:val="16"/>
              </w:rPr>
            </w:pPr>
            <w:r w:rsidRPr="005324AC">
              <w:rPr>
                <w:b/>
                <w:bCs/>
                <w:sz w:val="16"/>
                <w:szCs w:val="16"/>
              </w:rPr>
              <w:t xml:space="preserve"> 491 </w:t>
            </w:r>
          </w:p>
        </w:tc>
        <w:tc>
          <w:tcPr>
            <w:tcW w:w="850" w:type="dxa"/>
            <w:tcBorders>
              <w:top w:val="single" w:sz="4" w:space="0" w:color="auto"/>
              <w:left w:val="nil"/>
              <w:bottom w:val="single" w:sz="12" w:space="0" w:color="auto"/>
              <w:right w:val="nil"/>
            </w:tcBorders>
            <w:shd w:val="clear" w:color="auto" w:fill="auto"/>
            <w:noWrap/>
            <w:vAlign w:val="bottom"/>
          </w:tcPr>
          <w:p w14:paraId="70D2926C" w14:textId="3E8307AD" w:rsidR="00A75131" w:rsidRPr="00A75131" w:rsidRDefault="00A75131" w:rsidP="00A75131">
            <w:pPr>
              <w:jc w:val="right"/>
              <w:rPr>
                <w:rFonts w:ascii="Calibri" w:eastAsia="Times New Roman" w:hAnsi="Calibri" w:cs="Calibri"/>
                <w:b/>
                <w:bCs/>
                <w:color w:val="000000"/>
                <w:sz w:val="16"/>
                <w:szCs w:val="16"/>
              </w:rPr>
            </w:pPr>
            <w:r w:rsidRPr="005324AC">
              <w:rPr>
                <w:b/>
                <w:bCs/>
                <w:sz w:val="16"/>
                <w:szCs w:val="16"/>
              </w:rPr>
              <w:t xml:space="preserve"> 763 </w:t>
            </w:r>
          </w:p>
        </w:tc>
        <w:tc>
          <w:tcPr>
            <w:tcW w:w="850" w:type="dxa"/>
            <w:tcBorders>
              <w:top w:val="single" w:sz="4" w:space="0" w:color="auto"/>
              <w:left w:val="nil"/>
              <w:bottom w:val="single" w:sz="12" w:space="0" w:color="auto"/>
              <w:right w:val="nil"/>
            </w:tcBorders>
            <w:vAlign w:val="bottom"/>
          </w:tcPr>
          <w:p w14:paraId="594832A8" w14:textId="43CA4A0B" w:rsidR="00A75131" w:rsidRPr="00A75131" w:rsidRDefault="00A75131" w:rsidP="00A75131">
            <w:pPr>
              <w:jc w:val="right"/>
              <w:rPr>
                <w:rFonts w:ascii="Calibri" w:eastAsia="Times New Roman" w:hAnsi="Calibri" w:cs="Calibri"/>
                <w:b/>
                <w:bCs/>
                <w:color w:val="000000"/>
                <w:sz w:val="16"/>
                <w:szCs w:val="16"/>
              </w:rPr>
            </w:pPr>
            <w:r w:rsidRPr="005324AC">
              <w:rPr>
                <w:b/>
                <w:bCs/>
                <w:sz w:val="16"/>
                <w:szCs w:val="16"/>
              </w:rPr>
              <w:t xml:space="preserve"> 21 </w:t>
            </w:r>
          </w:p>
        </w:tc>
        <w:tc>
          <w:tcPr>
            <w:tcW w:w="850" w:type="dxa"/>
            <w:tcBorders>
              <w:top w:val="single" w:sz="4" w:space="0" w:color="auto"/>
              <w:left w:val="nil"/>
              <w:bottom w:val="single" w:sz="12" w:space="0" w:color="auto"/>
              <w:right w:val="nil"/>
            </w:tcBorders>
            <w:shd w:val="clear" w:color="auto" w:fill="auto"/>
            <w:noWrap/>
            <w:vAlign w:val="bottom"/>
          </w:tcPr>
          <w:p w14:paraId="41CC2B2D" w14:textId="42876BCD" w:rsidR="00A75131" w:rsidRPr="00A75131" w:rsidRDefault="00A75131" w:rsidP="00A75131">
            <w:pPr>
              <w:jc w:val="right"/>
              <w:rPr>
                <w:rFonts w:ascii="Calibri" w:eastAsia="Times New Roman" w:hAnsi="Calibri" w:cs="Calibri"/>
                <w:b/>
                <w:bCs/>
                <w:color w:val="000000"/>
                <w:sz w:val="16"/>
                <w:szCs w:val="16"/>
              </w:rPr>
            </w:pPr>
            <w:r w:rsidRPr="005324AC">
              <w:rPr>
                <w:b/>
                <w:bCs/>
                <w:sz w:val="16"/>
                <w:szCs w:val="16"/>
              </w:rPr>
              <w:t xml:space="preserve"> 6.890 </w:t>
            </w:r>
          </w:p>
        </w:tc>
        <w:tc>
          <w:tcPr>
            <w:tcW w:w="850" w:type="dxa"/>
            <w:tcBorders>
              <w:top w:val="single" w:sz="4" w:space="0" w:color="auto"/>
              <w:left w:val="nil"/>
              <w:bottom w:val="single" w:sz="12" w:space="0" w:color="auto"/>
              <w:right w:val="nil"/>
            </w:tcBorders>
            <w:shd w:val="clear" w:color="auto" w:fill="auto"/>
            <w:noWrap/>
            <w:vAlign w:val="bottom"/>
          </w:tcPr>
          <w:p w14:paraId="50A13683" w14:textId="15B70FDB" w:rsidR="00A75131" w:rsidRPr="00A75131" w:rsidRDefault="00A75131" w:rsidP="00A75131">
            <w:pPr>
              <w:jc w:val="right"/>
              <w:rPr>
                <w:rFonts w:ascii="Calibri" w:eastAsia="Times New Roman" w:hAnsi="Calibri" w:cs="Calibri"/>
                <w:b/>
                <w:bCs/>
                <w:color w:val="000000"/>
                <w:sz w:val="16"/>
                <w:szCs w:val="16"/>
              </w:rPr>
            </w:pPr>
            <w:r w:rsidRPr="005324AC">
              <w:rPr>
                <w:b/>
                <w:bCs/>
                <w:sz w:val="16"/>
                <w:szCs w:val="16"/>
              </w:rPr>
              <w:t xml:space="preserve"> 1.928 </w:t>
            </w:r>
          </w:p>
        </w:tc>
        <w:tc>
          <w:tcPr>
            <w:tcW w:w="850" w:type="dxa"/>
            <w:tcBorders>
              <w:top w:val="single" w:sz="4" w:space="0" w:color="auto"/>
              <w:left w:val="nil"/>
              <w:bottom w:val="single" w:sz="12" w:space="0" w:color="auto"/>
              <w:right w:val="nil"/>
            </w:tcBorders>
            <w:shd w:val="clear" w:color="auto" w:fill="auto"/>
            <w:noWrap/>
            <w:vAlign w:val="bottom"/>
          </w:tcPr>
          <w:p w14:paraId="53B51F46" w14:textId="2AE7EF7E" w:rsidR="00A75131" w:rsidRPr="00A75131" w:rsidRDefault="00A75131" w:rsidP="00A75131">
            <w:pPr>
              <w:jc w:val="right"/>
              <w:rPr>
                <w:rFonts w:ascii="Calibri" w:eastAsia="Times New Roman" w:hAnsi="Calibri" w:cs="Calibri"/>
                <w:b/>
                <w:bCs/>
                <w:color w:val="000000"/>
                <w:sz w:val="16"/>
                <w:szCs w:val="16"/>
              </w:rPr>
            </w:pPr>
            <w:r w:rsidRPr="005324AC">
              <w:rPr>
                <w:b/>
                <w:bCs/>
                <w:sz w:val="16"/>
                <w:szCs w:val="16"/>
              </w:rPr>
              <w:t xml:space="preserve"> 491 </w:t>
            </w:r>
          </w:p>
        </w:tc>
        <w:tc>
          <w:tcPr>
            <w:tcW w:w="850" w:type="dxa"/>
            <w:tcBorders>
              <w:top w:val="single" w:sz="4" w:space="0" w:color="auto"/>
              <w:left w:val="nil"/>
              <w:bottom w:val="single" w:sz="12" w:space="0" w:color="auto"/>
              <w:right w:val="nil"/>
            </w:tcBorders>
            <w:shd w:val="clear" w:color="auto" w:fill="auto"/>
            <w:noWrap/>
            <w:vAlign w:val="bottom"/>
          </w:tcPr>
          <w:p w14:paraId="667D988B" w14:textId="1EDB91B0" w:rsidR="00A75131" w:rsidRPr="00A75131" w:rsidRDefault="00A75131" w:rsidP="00A75131">
            <w:pPr>
              <w:jc w:val="right"/>
              <w:rPr>
                <w:rFonts w:ascii="Calibri" w:eastAsia="Times New Roman" w:hAnsi="Calibri" w:cs="Calibri"/>
                <w:b/>
                <w:bCs/>
                <w:color w:val="000000"/>
                <w:sz w:val="16"/>
                <w:szCs w:val="16"/>
              </w:rPr>
            </w:pPr>
            <w:r w:rsidRPr="005324AC">
              <w:rPr>
                <w:b/>
                <w:bCs/>
                <w:sz w:val="16"/>
                <w:szCs w:val="16"/>
              </w:rPr>
              <w:t xml:space="preserve"> 763 </w:t>
            </w:r>
          </w:p>
        </w:tc>
        <w:tc>
          <w:tcPr>
            <w:tcW w:w="850" w:type="dxa"/>
            <w:tcBorders>
              <w:top w:val="single" w:sz="4" w:space="0" w:color="auto"/>
              <w:left w:val="nil"/>
              <w:bottom w:val="single" w:sz="12" w:space="0" w:color="auto"/>
              <w:right w:val="nil"/>
            </w:tcBorders>
            <w:vAlign w:val="bottom"/>
          </w:tcPr>
          <w:p w14:paraId="7B51FDB6" w14:textId="6870C967" w:rsidR="00A75131" w:rsidRPr="00A75131" w:rsidRDefault="00A75131" w:rsidP="00A75131">
            <w:pPr>
              <w:jc w:val="right"/>
              <w:rPr>
                <w:rFonts w:ascii="Calibri" w:eastAsia="Times New Roman" w:hAnsi="Calibri" w:cs="Calibri"/>
                <w:b/>
                <w:bCs/>
                <w:color w:val="000000"/>
                <w:sz w:val="16"/>
                <w:szCs w:val="16"/>
              </w:rPr>
            </w:pPr>
            <w:r w:rsidRPr="005324AC">
              <w:rPr>
                <w:b/>
                <w:bCs/>
                <w:sz w:val="16"/>
                <w:szCs w:val="16"/>
              </w:rPr>
              <w:t xml:space="preserve"> 21 </w:t>
            </w:r>
          </w:p>
        </w:tc>
        <w:tc>
          <w:tcPr>
            <w:tcW w:w="850" w:type="dxa"/>
            <w:tcBorders>
              <w:top w:val="single" w:sz="4" w:space="0" w:color="auto"/>
              <w:left w:val="nil"/>
              <w:bottom w:val="single" w:sz="12" w:space="0" w:color="auto"/>
              <w:right w:val="nil"/>
            </w:tcBorders>
            <w:shd w:val="clear" w:color="auto" w:fill="auto"/>
            <w:noWrap/>
            <w:vAlign w:val="bottom"/>
          </w:tcPr>
          <w:p w14:paraId="137F1A91" w14:textId="49EB64A9" w:rsidR="00A75131" w:rsidRPr="00A75131" w:rsidRDefault="00A75131" w:rsidP="00A75131">
            <w:pPr>
              <w:jc w:val="right"/>
              <w:rPr>
                <w:rFonts w:ascii="Calibri" w:eastAsia="Times New Roman" w:hAnsi="Calibri" w:cs="Calibri"/>
                <w:b/>
                <w:bCs/>
                <w:color w:val="000000"/>
                <w:sz w:val="16"/>
                <w:szCs w:val="16"/>
              </w:rPr>
            </w:pPr>
            <w:r w:rsidRPr="005324AC">
              <w:rPr>
                <w:b/>
                <w:bCs/>
                <w:sz w:val="16"/>
                <w:szCs w:val="16"/>
              </w:rPr>
              <w:t xml:space="preserve"> 3.203 </w:t>
            </w:r>
          </w:p>
        </w:tc>
      </w:tr>
    </w:tbl>
    <w:p w14:paraId="7FD91FD7" w14:textId="77777777" w:rsidR="00CA748B" w:rsidRPr="00EA3621" w:rsidRDefault="00CA748B" w:rsidP="00B13162">
      <w:pPr>
        <w:pStyle w:val="T1"/>
        <w:spacing w:before="0" w:after="0" w:line="240" w:lineRule="auto"/>
        <w:rPr>
          <w:rFonts w:asciiTheme="minorHAnsi" w:hAnsiTheme="minorHAnsi" w:cs="Arial"/>
          <w:b w:val="0"/>
          <w:color w:val="000000" w:themeColor="text1"/>
          <w:sz w:val="22"/>
          <w:szCs w:val="22"/>
          <w:lang w:val="hr-HR"/>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CA748B" w:rsidRPr="00EA3621" w14:paraId="5960EE45" w14:textId="77777777" w:rsidTr="00CA748B">
        <w:trPr>
          <w:trHeight w:val="244"/>
        </w:trPr>
        <w:tc>
          <w:tcPr>
            <w:tcW w:w="1531" w:type="dxa"/>
            <w:tcBorders>
              <w:top w:val="nil"/>
              <w:left w:val="nil"/>
              <w:bottom w:val="nil"/>
              <w:right w:val="nil"/>
            </w:tcBorders>
            <w:shd w:val="clear" w:color="auto" w:fill="auto"/>
            <w:noWrap/>
            <w:vAlign w:val="bottom"/>
            <w:hideMark/>
          </w:tcPr>
          <w:p w14:paraId="47A774DD" w14:textId="77777777" w:rsidR="00CA748B" w:rsidRPr="00EA3621" w:rsidRDefault="00CA748B" w:rsidP="00CA748B">
            <w:pPr>
              <w:rPr>
                <w:rFonts w:ascii="Times New Roman" w:eastAsia="Times New Roman" w:hAnsi="Times New Roman" w:cs="Times New Roman"/>
                <w:color w:val="000000"/>
                <w:sz w:val="16"/>
                <w:szCs w:val="16"/>
              </w:rPr>
            </w:pPr>
            <w:r w:rsidRPr="00EA3621">
              <w:rPr>
                <w:rFonts w:ascii="Calibri" w:eastAsia="Times New Roman" w:hAnsi="Calibri" w:cs="Times New Roman"/>
                <w:b/>
                <w:bCs/>
                <w:color w:val="000000"/>
                <w:sz w:val="16"/>
                <w:szCs w:val="16"/>
              </w:rPr>
              <w:t>31. prosinca 2020.</w:t>
            </w:r>
          </w:p>
        </w:tc>
        <w:tc>
          <w:tcPr>
            <w:tcW w:w="850" w:type="dxa"/>
            <w:tcBorders>
              <w:top w:val="nil"/>
              <w:left w:val="nil"/>
              <w:bottom w:val="nil"/>
              <w:right w:val="nil"/>
            </w:tcBorders>
            <w:shd w:val="clear" w:color="auto" w:fill="auto"/>
            <w:noWrap/>
            <w:vAlign w:val="bottom"/>
            <w:hideMark/>
          </w:tcPr>
          <w:p w14:paraId="7E3B2291" w14:textId="77777777" w:rsidR="00CA748B" w:rsidRPr="00EA3621" w:rsidRDefault="00CA748B" w:rsidP="00CA748B">
            <w:pPr>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3DA9FE2D"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3D88D499"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vAlign w:val="bottom"/>
          </w:tcPr>
          <w:p w14:paraId="4550B9AA"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44EF7E8E"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Grupa</w:t>
            </w:r>
          </w:p>
        </w:tc>
        <w:tc>
          <w:tcPr>
            <w:tcW w:w="850" w:type="dxa"/>
            <w:tcBorders>
              <w:top w:val="nil"/>
              <w:left w:val="nil"/>
              <w:bottom w:val="nil"/>
              <w:right w:val="nil"/>
            </w:tcBorders>
            <w:shd w:val="clear" w:color="auto" w:fill="auto"/>
            <w:noWrap/>
            <w:vAlign w:val="bottom"/>
            <w:hideMark/>
          </w:tcPr>
          <w:p w14:paraId="32D6F896"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7C0B54A7"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shd w:val="clear" w:color="auto" w:fill="auto"/>
            <w:noWrap/>
            <w:vAlign w:val="bottom"/>
            <w:hideMark/>
          </w:tcPr>
          <w:p w14:paraId="59BB736B" w14:textId="77777777" w:rsidR="00CA748B" w:rsidRPr="00EA3621" w:rsidRDefault="00CA748B" w:rsidP="00CA748B">
            <w:pPr>
              <w:jc w:val="right"/>
              <w:rPr>
                <w:rFonts w:ascii="Times New Roman" w:eastAsia="Times New Roman" w:hAnsi="Times New Roman" w:cs="Times New Roman"/>
                <w:color w:val="000000"/>
                <w:sz w:val="16"/>
                <w:szCs w:val="16"/>
              </w:rPr>
            </w:pPr>
          </w:p>
        </w:tc>
        <w:tc>
          <w:tcPr>
            <w:tcW w:w="850" w:type="dxa"/>
            <w:tcBorders>
              <w:top w:val="nil"/>
              <w:left w:val="nil"/>
              <w:bottom w:val="nil"/>
              <w:right w:val="nil"/>
            </w:tcBorders>
            <w:vAlign w:val="bottom"/>
          </w:tcPr>
          <w:p w14:paraId="0747A751"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62EA80ED"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Banka</w:t>
            </w:r>
          </w:p>
        </w:tc>
      </w:tr>
      <w:tr w:rsidR="00CA748B" w:rsidRPr="00EA3621" w14:paraId="1FDA5B39" w14:textId="77777777" w:rsidTr="00CA748B">
        <w:trPr>
          <w:trHeight w:val="288"/>
        </w:trPr>
        <w:tc>
          <w:tcPr>
            <w:tcW w:w="1531" w:type="dxa"/>
            <w:tcBorders>
              <w:top w:val="nil"/>
              <w:left w:val="nil"/>
              <w:bottom w:val="nil"/>
              <w:right w:val="nil"/>
            </w:tcBorders>
            <w:shd w:val="clear" w:color="auto" w:fill="auto"/>
            <w:noWrap/>
            <w:vAlign w:val="bottom"/>
            <w:hideMark/>
          </w:tcPr>
          <w:p w14:paraId="76A1B5AA"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34C32A7A"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3E415D91"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6CAF55F2"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3</w:t>
            </w:r>
          </w:p>
        </w:tc>
        <w:tc>
          <w:tcPr>
            <w:tcW w:w="850" w:type="dxa"/>
            <w:tcBorders>
              <w:top w:val="nil"/>
              <w:left w:val="nil"/>
              <w:bottom w:val="nil"/>
              <w:right w:val="nil"/>
            </w:tcBorders>
            <w:vAlign w:val="bottom"/>
          </w:tcPr>
          <w:p w14:paraId="1D810FB0"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POCI</w:t>
            </w:r>
          </w:p>
        </w:tc>
        <w:tc>
          <w:tcPr>
            <w:tcW w:w="850" w:type="dxa"/>
            <w:tcBorders>
              <w:top w:val="nil"/>
              <w:left w:val="nil"/>
              <w:bottom w:val="nil"/>
              <w:right w:val="nil"/>
            </w:tcBorders>
            <w:shd w:val="clear" w:color="auto" w:fill="auto"/>
            <w:noWrap/>
            <w:vAlign w:val="bottom"/>
            <w:hideMark/>
          </w:tcPr>
          <w:p w14:paraId="7B43A6A1"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Ukupno</w:t>
            </w:r>
          </w:p>
        </w:tc>
        <w:tc>
          <w:tcPr>
            <w:tcW w:w="850" w:type="dxa"/>
            <w:tcBorders>
              <w:top w:val="nil"/>
              <w:left w:val="nil"/>
              <w:bottom w:val="nil"/>
              <w:right w:val="nil"/>
            </w:tcBorders>
            <w:shd w:val="clear" w:color="auto" w:fill="auto"/>
            <w:noWrap/>
            <w:vAlign w:val="bottom"/>
            <w:hideMark/>
          </w:tcPr>
          <w:p w14:paraId="6D5C6A91"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0D713517"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4B0E62EF"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Stupanj 3</w:t>
            </w:r>
          </w:p>
        </w:tc>
        <w:tc>
          <w:tcPr>
            <w:tcW w:w="850" w:type="dxa"/>
            <w:tcBorders>
              <w:top w:val="nil"/>
              <w:left w:val="nil"/>
              <w:bottom w:val="nil"/>
              <w:right w:val="nil"/>
            </w:tcBorders>
            <w:vAlign w:val="bottom"/>
          </w:tcPr>
          <w:p w14:paraId="01F651C8"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POCI</w:t>
            </w:r>
          </w:p>
        </w:tc>
        <w:tc>
          <w:tcPr>
            <w:tcW w:w="850" w:type="dxa"/>
            <w:tcBorders>
              <w:top w:val="nil"/>
              <w:left w:val="nil"/>
              <w:bottom w:val="nil"/>
              <w:right w:val="nil"/>
            </w:tcBorders>
            <w:shd w:val="clear" w:color="auto" w:fill="auto"/>
            <w:noWrap/>
            <w:vAlign w:val="bottom"/>
            <w:hideMark/>
          </w:tcPr>
          <w:p w14:paraId="61AC08C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Ukupno</w:t>
            </w:r>
          </w:p>
        </w:tc>
      </w:tr>
      <w:tr w:rsidR="00CA748B" w:rsidRPr="00EA3621" w14:paraId="09863C19" w14:textId="77777777" w:rsidTr="00CA748B">
        <w:trPr>
          <w:trHeight w:val="288"/>
        </w:trPr>
        <w:tc>
          <w:tcPr>
            <w:tcW w:w="1531" w:type="dxa"/>
            <w:tcBorders>
              <w:top w:val="nil"/>
              <w:left w:val="nil"/>
              <w:bottom w:val="nil"/>
              <w:right w:val="nil"/>
            </w:tcBorders>
            <w:shd w:val="clear" w:color="auto" w:fill="auto"/>
            <w:noWrap/>
            <w:vAlign w:val="bottom"/>
            <w:hideMark/>
          </w:tcPr>
          <w:p w14:paraId="16EA4D69" w14:textId="77777777" w:rsidR="00CA748B" w:rsidRPr="00EA3621" w:rsidRDefault="00CA748B" w:rsidP="00CA748B">
            <w:pPr>
              <w:jc w:val="right"/>
              <w:rPr>
                <w:rFonts w:ascii="Calibri" w:eastAsia="Times New Roman" w:hAnsi="Calibri" w:cs="Times New Roman"/>
                <w:b/>
                <w:bCs/>
                <w:color w:val="000000"/>
                <w:sz w:val="16"/>
                <w:szCs w:val="16"/>
              </w:rPr>
            </w:pPr>
          </w:p>
        </w:tc>
        <w:tc>
          <w:tcPr>
            <w:tcW w:w="850" w:type="dxa"/>
            <w:tcBorders>
              <w:top w:val="nil"/>
              <w:left w:val="nil"/>
              <w:bottom w:val="nil"/>
              <w:right w:val="nil"/>
            </w:tcBorders>
            <w:shd w:val="clear" w:color="auto" w:fill="auto"/>
            <w:noWrap/>
            <w:vAlign w:val="bottom"/>
            <w:hideMark/>
          </w:tcPr>
          <w:p w14:paraId="35A8755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1AAB1773"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30AF6621"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vAlign w:val="bottom"/>
          </w:tcPr>
          <w:p w14:paraId="53EDC12D"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6318B63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4614024C"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08A90A09"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57F2A860"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vAlign w:val="bottom"/>
          </w:tcPr>
          <w:p w14:paraId="1332520E"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0C829B23" w14:textId="77777777" w:rsidR="00CA748B" w:rsidRPr="00EA3621" w:rsidRDefault="00CA748B" w:rsidP="00CA748B">
            <w:pPr>
              <w:jc w:val="right"/>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000 kuna</w:t>
            </w:r>
          </w:p>
        </w:tc>
      </w:tr>
      <w:tr w:rsidR="00CA748B" w:rsidRPr="00EA3621" w14:paraId="6B0D5C23" w14:textId="77777777" w:rsidTr="00CA748B">
        <w:trPr>
          <w:trHeight w:val="333"/>
        </w:trPr>
        <w:tc>
          <w:tcPr>
            <w:tcW w:w="1531" w:type="dxa"/>
            <w:tcBorders>
              <w:top w:val="nil"/>
              <w:left w:val="nil"/>
              <w:bottom w:val="nil"/>
              <w:right w:val="nil"/>
            </w:tcBorders>
            <w:shd w:val="clear" w:color="auto" w:fill="auto"/>
            <w:noWrap/>
            <w:vAlign w:val="bottom"/>
            <w:hideMark/>
          </w:tcPr>
          <w:p w14:paraId="7DBC4F43" w14:textId="77777777" w:rsidR="00CA748B" w:rsidRPr="00EA3621" w:rsidRDefault="00CA748B" w:rsidP="00CA748B">
            <w:pPr>
              <w:rPr>
                <w:rFonts w:ascii="Calibri" w:eastAsia="Times New Roman" w:hAnsi="Calibri" w:cs="Times New Roman"/>
                <w:color w:val="000000"/>
                <w:sz w:val="16"/>
                <w:szCs w:val="16"/>
              </w:rPr>
            </w:pPr>
            <w:r w:rsidRPr="00EA3621">
              <w:rPr>
                <w:rFonts w:ascii="Calibri" w:eastAsia="Times New Roman" w:hAnsi="Calibri" w:cs="Times New Roman"/>
                <w:color w:val="000000"/>
                <w:sz w:val="16"/>
                <w:szCs w:val="16"/>
              </w:rPr>
              <w:t>Bruto iznos</w:t>
            </w:r>
          </w:p>
        </w:tc>
        <w:tc>
          <w:tcPr>
            <w:tcW w:w="850" w:type="dxa"/>
            <w:tcBorders>
              <w:top w:val="nil"/>
              <w:left w:val="nil"/>
              <w:bottom w:val="nil"/>
              <w:right w:val="nil"/>
            </w:tcBorders>
            <w:shd w:val="clear" w:color="auto" w:fill="auto"/>
            <w:noWrap/>
            <w:vAlign w:val="bottom"/>
          </w:tcPr>
          <w:p w14:paraId="3C39C8C8"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6.328 </w:t>
            </w:r>
          </w:p>
        </w:tc>
        <w:tc>
          <w:tcPr>
            <w:tcW w:w="850" w:type="dxa"/>
            <w:tcBorders>
              <w:top w:val="nil"/>
              <w:left w:val="nil"/>
              <w:bottom w:val="nil"/>
              <w:right w:val="nil"/>
            </w:tcBorders>
            <w:shd w:val="clear" w:color="auto" w:fill="auto"/>
            <w:noWrap/>
            <w:vAlign w:val="bottom"/>
          </w:tcPr>
          <w:p w14:paraId="0FD87BD9"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2 </w:t>
            </w:r>
          </w:p>
        </w:tc>
        <w:tc>
          <w:tcPr>
            <w:tcW w:w="850" w:type="dxa"/>
            <w:tcBorders>
              <w:top w:val="nil"/>
              <w:left w:val="nil"/>
              <w:bottom w:val="nil"/>
              <w:right w:val="nil"/>
            </w:tcBorders>
            <w:shd w:val="clear" w:color="auto" w:fill="auto"/>
            <w:noWrap/>
            <w:vAlign w:val="bottom"/>
          </w:tcPr>
          <w:p w14:paraId="7F13E97A"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35.667 </w:t>
            </w:r>
          </w:p>
        </w:tc>
        <w:tc>
          <w:tcPr>
            <w:tcW w:w="850" w:type="dxa"/>
            <w:tcBorders>
              <w:top w:val="nil"/>
              <w:left w:val="nil"/>
              <w:bottom w:val="nil"/>
              <w:right w:val="nil"/>
            </w:tcBorders>
            <w:vAlign w:val="bottom"/>
          </w:tcPr>
          <w:p w14:paraId="39F0EF9F"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35 </w:t>
            </w:r>
          </w:p>
        </w:tc>
        <w:tc>
          <w:tcPr>
            <w:tcW w:w="850" w:type="dxa"/>
            <w:tcBorders>
              <w:top w:val="nil"/>
              <w:left w:val="nil"/>
              <w:bottom w:val="nil"/>
              <w:right w:val="nil"/>
            </w:tcBorders>
            <w:shd w:val="clear" w:color="auto" w:fill="auto"/>
            <w:noWrap/>
            <w:vAlign w:val="bottom"/>
          </w:tcPr>
          <w:p w14:paraId="6B257BCE"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42.032 </w:t>
            </w:r>
          </w:p>
        </w:tc>
        <w:tc>
          <w:tcPr>
            <w:tcW w:w="850" w:type="dxa"/>
            <w:tcBorders>
              <w:top w:val="nil"/>
              <w:left w:val="nil"/>
              <w:bottom w:val="nil"/>
              <w:right w:val="nil"/>
            </w:tcBorders>
            <w:shd w:val="clear" w:color="auto" w:fill="auto"/>
            <w:noWrap/>
            <w:vAlign w:val="bottom"/>
          </w:tcPr>
          <w:p w14:paraId="180B6DE6"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3.406 </w:t>
            </w:r>
          </w:p>
        </w:tc>
        <w:tc>
          <w:tcPr>
            <w:tcW w:w="850" w:type="dxa"/>
            <w:tcBorders>
              <w:top w:val="nil"/>
              <w:left w:val="nil"/>
              <w:bottom w:val="nil"/>
              <w:right w:val="nil"/>
            </w:tcBorders>
            <w:shd w:val="clear" w:color="auto" w:fill="auto"/>
            <w:noWrap/>
            <w:vAlign w:val="bottom"/>
          </w:tcPr>
          <w:p w14:paraId="0983BEF0"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2 </w:t>
            </w:r>
          </w:p>
        </w:tc>
        <w:tc>
          <w:tcPr>
            <w:tcW w:w="850" w:type="dxa"/>
            <w:tcBorders>
              <w:top w:val="nil"/>
              <w:left w:val="nil"/>
              <w:bottom w:val="nil"/>
              <w:right w:val="nil"/>
            </w:tcBorders>
            <w:shd w:val="clear" w:color="auto" w:fill="auto"/>
            <w:noWrap/>
            <w:vAlign w:val="bottom"/>
          </w:tcPr>
          <w:p w14:paraId="1E40C160"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35.667 </w:t>
            </w:r>
          </w:p>
        </w:tc>
        <w:tc>
          <w:tcPr>
            <w:tcW w:w="850" w:type="dxa"/>
            <w:tcBorders>
              <w:top w:val="nil"/>
              <w:left w:val="nil"/>
              <w:bottom w:val="nil"/>
              <w:right w:val="nil"/>
            </w:tcBorders>
            <w:vAlign w:val="bottom"/>
          </w:tcPr>
          <w:p w14:paraId="35473E97"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35 </w:t>
            </w:r>
          </w:p>
        </w:tc>
        <w:tc>
          <w:tcPr>
            <w:tcW w:w="850" w:type="dxa"/>
            <w:tcBorders>
              <w:top w:val="nil"/>
              <w:left w:val="nil"/>
              <w:bottom w:val="nil"/>
              <w:right w:val="nil"/>
            </w:tcBorders>
            <w:shd w:val="clear" w:color="auto" w:fill="auto"/>
            <w:noWrap/>
            <w:vAlign w:val="bottom"/>
          </w:tcPr>
          <w:p w14:paraId="093901F9"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39.110</w:t>
            </w:r>
          </w:p>
        </w:tc>
      </w:tr>
      <w:tr w:rsidR="00CA748B" w:rsidRPr="00EA3621" w14:paraId="415441B2" w14:textId="77777777" w:rsidTr="00CA748B">
        <w:trPr>
          <w:trHeight w:val="337"/>
        </w:trPr>
        <w:tc>
          <w:tcPr>
            <w:tcW w:w="1531" w:type="dxa"/>
            <w:tcBorders>
              <w:top w:val="nil"/>
              <w:left w:val="nil"/>
              <w:bottom w:val="nil"/>
              <w:right w:val="nil"/>
            </w:tcBorders>
            <w:shd w:val="clear" w:color="auto" w:fill="auto"/>
            <w:noWrap/>
            <w:vAlign w:val="bottom"/>
            <w:hideMark/>
          </w:tcPr>
          <w:p w14:paraId="7A948AC5" w14:textId="77777777" w:rsidR="00CA748B" w:rsidRPr="00EA3621" w:rsidRDefault="00CA748B" w:rsidP="00CA748B">
            <w:pPr>
              <w:rPr>
                <w:rFonts w:ascii="Calibri" w:eastAsia="Times New Roman" w:hAnsi="Calibri" w:cs="Times New Roman"/>
                <w:color w:val="000000"/>
                <w:sz w:val="16"/>
                <w:szCs w:val="16"/>
              </w:rPr>
            </w:pPr>
            <w:r w:rsidRPr="00EA3621">
              <w:rPr>
                <w:rFonts w:ascii="Calibri" w:eastAsia="Times New Roman" w:hAnsi="Calibri" w:cs="Times New Roman"/>
                <w:color w:val="000000"/>
                <w:sz w:val="16"/>
                <w:szCs w:val="16"/>
              </w:rPr>
              <w:t>Rezerviranja</w:t>
            </w:r>
          </w:p>
        </w:tc>
        <w:tc>
          <w:tcPr>
            <w:tcW w:w="850" w:type="dxa"/>
            <w:tcBorders>
              <w:top w:val="nil"/>
              <w:left w:val="nil"/>
              <w:bottom w:val="nil"/>
              <w:right w:val="nil"/>
            </w:tcBorders>
            <w:shd w:val="clear" w:color="auto" w:fill="auto"/>
            <w:noWrap/>
            <w:vAlign w:val="bottom"/>
          </w:tcPr>
          <w:p w14:paraId="2F9CA2AD"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(171)</w:t>
            </w:r>
          </w:p>
        </w:tc>
        <w:tc>
          <w:tcPr>
            <w:tcW w:w="850" w:type="dxa"/>
            <w:tcBorders>
              <w:top w:val="nil"/>
              <w:left w:val="nil"/>
              <w:bottom w:val="nil"/>
              <w:right w:val="nil"/>
            </w:tcBorders>
            <w:shd w:val="clear" w:color="auto" w:fill="auto"/>
            <w:noWrap/>
            <w:vAlign w:val="bottom"/>
          </w:tcPr>
          <w:p w14:paraId="27198B1C"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(1)</w:t>
            </w:r>
          </w:p>
        </w:tc>
        <w:tc>
          <w:tcPr>
            <w:tcW w:w="850" w:type="dxa"/>
            <w:tcBorders>
              <w:top w:val="nil"/>
              <w:left w:val="nil"/>
              <w:bottom w:val="nil"/>
              <w:right w:val="nil"/>
            </w:tcBorders>
            <w:shd w:val="clear" w:color="auto" w:fill="auto"/>
            <w:noWrap/>
            <w:vAlign w:val="bottom"/>
          </w:tcPr>
          <w:p w14:paraId="19FA76DC"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(34.359)</w:t>
            </w:r>
          </w:p>
        </w:tc>
        <w:tc>
          <w:tcPr>
            <w:tcW w:w="850" w:type="dxa"/>
            <w:tcBorders>
              <w:top w:val="nil"/>
              <w:left w:val="nil"/>
              <w:bottom w:val="nil"/>
              <w:right w:val="nil"/>
            </w:tcBorders>
            <w:vAlign w:val="bottom"/>
          </w:tcPr>
          <w:p w14:paraId="38AE868D"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(5)</w:t>
            </w:r>
          </w:p>
        </w:tc>
        <w:tc>
          <w:tcPr>
            <w:tcW w:w="850" w:type="dxa"/>
            <w:tcBorders>
              <w:top w:val="nil"/>
              <w:left w:val="nil"/>
              <w:bottom w:val="nil"/>
              <w:right w:val="nil"/>
            </w:tcBorders>
            <w:shd w:val="clear" w:color="auto" w:fill="auto"/>
            <w:noWrap/>
            <w:vAlign w:val="bottom"/>
          </w:tcPr>
          <w:p w14:paraId="1A6CA4A5"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(34.536)</w:t>
            </w:r>
          </w:p>
        </w:tc>
        <w:tc>
          <w:tcPr>
            <w:tcW w:w="850" w:type="dxa"/>
            <w:tcBorders>
              <w:top w:val="nil"/>
              <w:left w:val="nil"/>
              <w:bottom w:val="nil"/>
              <w:right w:val="nil"/>
            </w:tcBorders>
            <w:shd w:val="clear" w:color="auto" w:fill="auto"/>
            <w:noWrap/>
            <w:vAlign w:val="bottom"/>
          </w:tcPr>
          <w:p w14:paraId="54F5041D"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(31)</w:t>
            </w:r>
          </w:p>
        </w:tc>
        <w:tc>
          <w:tcPr>
            <w:tcW w:w="850" w:type="dxa"/>
            <w:tcBorders>
              <w:top w:val="nil"/>
              <w:left w:val="nil"/>
              <w:bottom w:val="nil"/>
              <w:right w:val="nil"/>
            </w:tcBorders>
            <w:shd w:val="clear" w:color="auto" w:fill="auto"/>
            <w:noWrap/>
            <w:vAlign w:val="bottom"/>
          </w:tcPr>
          <w:p w14:paraId="56ABB2E3"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(1)</w:t>
            </w:r>
          </w:p>
        </w:tc>
        <w:tc>
          <w:tcPr>
            <w:tcW w:w="850" w:type="dxa"/>
            <w:tcBorders>
              <w:top w:val="nil"/>
              <w:left w:val="nil"/>
              <w:bottom w:val="nil"/>
              <w:right w:val="nil"/>
            </w:tcBorders>
            <w:shd w:val="clear" w:color="auto" w:fill="auto"/>
            <w:noWrap/>
            <w:vAlign w:val="bottom"/>
          </w:tcPr>
          <w:p w14:paraId="13FA8CF4"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(34.359)</w:t>
            </w:r>
          </w:p>
        </w:tc>
        <w:tc>
          <w:tcPr>
            <w:tcW w:w="850" w:type="dxa"/>
            <w:tcBorders>
              <w:top w:val="nil"/>
              <w:left w:val="nil"/>
              <w:bottom w:val="nil"/>
              <w:right w:val="nil"/>
            </w:tcBorders>
            <w:vAlign w:val="bottom"/>
          </w:tcPr>
          <w:p w14:paraId="0DFE21FE" w14:textId="77777777" w:rsidR="00CA748B" w:rsidRPr="00EA3621" w:rsidRDefault="00CA748B" w:rsidP="00CA748B">
            <w:pPr>
              <w:jc w:val="right"/>
              <w:rPr>
                <w:rFonts w:ascii="Calibri" w:eastAsia="Times New Roman" w:hAnsi="Calibri" w:cs="Calibri"/>
                <w:color w:val="000000"/>
                <w:sz w:val="16"/>
                <w:szCs w:val="16"/>
              </w:rPr>
            </w:pPr>
            <w:r w:rsidRPr="00EA3621">
              <w:rPr>
                <w:rFonts w:ascii="Calibri" w:eastAsia="Times New Roman" w:hAnsi="Calibri" w:cs="Calibri"/>
                <w:color w:val="000000"/>
                <w:sz w:val="16"/>
                <w:szCs w:val="16"/>
              </w:rPr>
              <w:t xml:space="preserve"> (5)</w:t>
            </w:r>
          </w:p>
        </w:tc>
        <w:tc>
          <w:tcPr>
            <w:tcW w:w="850" w:type="dxa"/>
            <w:tcBorders>
              <w:top w:val="nil"/>
              <w:left w:val="nil"/>
              <w:bottom w:val="nil"/>
              <w:right w:val="nil"/>
            </w:tcBorders>
            <w:shd w:val="clear" w:color="auto" w:fill="auto"/>
            <w:noWrap/>
            <w:vAlign w:val="bottom"/>
          </w:tcPr>
          <w:p w14:paraId="696ACD56"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(34.396)</w:t>
            </w:r>
          </w:p>
        </w:tc>
      </w:tr>
      <w:tr w:rsidR="00CA748B" w:rsidRPr="00EA3621" w14:paraId="4BF1CA53" w14:textId="77777777" w:rsidTr="00CA748B">
        <w:trPr>
          <w:trHeight w:val="503"/>
        </w:trPr>
        <w:tc>
          <w:tcPr>
            <w:tcW w:w="1531" w:type="dxa"/>
            <w:tcBorders>
              <w:top w:val="nil"/>
              <w:left w:val="nil"/>
              <w:bottom w:val="nil"/>
              <w:right w:val="nil"/>
            </w:tcBorders>
            <w:shd w:val="clear" w:color="auto" w:fill="auto"/>
            <w:noWrap/>
            <w:vAlign w:val="bottom"/>
            <w:hideMark/>
          </w:tcPr>
          <w:p w14:paraId="58692141" w14:textId="77777777" w:rsidR="00CA748B" w:rsidRPr="00EA3621" w:rsidRDefault="00CA748B" w:rsidP="00CA748B">
            <w:pPr>
              <w:rPr>
                <w:rFonts w:ascii="Calibri" w:eastAsia="Times New Roman" w:hAnsi="Calibri" w:cs="Times New Roman"/>
                <w:b/>
                <w:bCs/>
                <w:color w:val="000000"/>
                <w:sz w:val="16"/>
                <w:szCs w:val="16"/>
              </w:rPr>
            </w:pPr>
            <w:r w:rsidRPr="00EA3621">
              <w:rPr>
                <w:rFonts w:ascii="Calibri" w:eastAsia="Times New Roman" w:hAnsi="Calibri" w:cs="Times New Roman"/>
                <w:b/>
                <w:bCs/>
                <w:color w:val="000000"/>
                <w:sz w:val="16"/>
                <w:szCs w:val="16"/>
              </w:rPr>
              <w:t xml:space="preserve">Stanje na dan 31. prosinca 2020. </w:t>
            </w:r>
          </w:p>
        </w:tc>
        <w:tc>
          <w:tcPr>
            <w:tcW w:w="850" w:type="dxa"/>
            <w:tcBorders>
              <w:top w:val="single" w:sz="4" w:space="0" w:color="auto"/>
              <w:left w:val="nil"/>
              <w:bottom w:val="single" w:sz="12" w:space="0" w:color="auto"/>
              <w:right w:val="nil"/>
            </w:tcBorders>
            <w:shd w:val="clear" w:color="auto" w:fill="auto"/>
            <w:noWrap/>
            <w:vAlign w:val="bottom"/>
          </w:tcPr>
          <w:p w14:paraId="542DA16A"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6.157 </w:t>
            </w:r>
          </w:p>
        </w:tc>
        <w:tc>
          <w:tcPr>
            <w:tcW w:w="850" w:type="dxa"/>
            <w:tcBorders>
              <w:top w:val="single" w:sz="4" w:space="0" w:color="auto"/>
              <w:left w:val="nil"/>
              <w:bottom w:val="single" w:sz="12" w:space="0" w:color="auto"/>
              <w:right w:val="nil"/>
            </w:tcBorders>
            <w:shd w:val="clear" w:color="auto" w:fill="auto"/>
            <w:noWrap/>
            <w:vAlign w:val="bottom"/>
          </w:tcPr>
          <w:p w14:paraId="75964170"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1 </w:t>
            </w:r>
          </w:p>
        </w:tc>
        <w:tc>
          <w:tcPr>
            <w:tcW w:w="850" w:type="dxa"/>
            <w:tcBorders>
              <w:top w:val="single" w:sz="4" w:space="0" w:color="auto"/>
              <w:left w:val="nil"/>
              <w:bottom w:val="single" w:sz="12" w:space="0" w:color="auto"/>
              <w:right w:val="nil"/>
            </w:tcBorders>
            <w:shd w:val="clear" w:color="auto" w:fill="auto"/>
            <w:noWrap/>
            <w:vAlign w:val="bottom"/>
          </w:tcPr>
          <w:p w14:paraId="20594F0A"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1.308 </w:t>
            </w:r>
          </w:p>
        </w:tc>
        <w:tc>
          <w:tcPr>
            <w:tcW w:w="850" w:type="dxa"/>
            <w:tcBorders>
              <w:top w:val="single" w:sz="4" w:space="0" w:color="auto"/>
              <w:left w:val="nil"/>
              <w:bottom w:val="single" w:sz="12" w:space="0" w:color="auto"/>
              <w:right w:val="nil"/>
            </w:tcBorders>
            <w:vAlign w:val="bottom"/>
          </w:tcPr>
          <w:p w14:paraId="1D39F519"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30 </w:t>
            </w:r>
          </w:p>
        </w:tc>
        <w:tc>
          <w:tcPr>
            <w:tcW w:w="850" w:type="dxa"/>
            <w:tcBorders>
              <w:top w:val="single" w:sz="4" w:space="0" w:color="auto"/>
              <w:left w:val="nil"/>
              <w:bottom w:val="single" w:sz="12" w:space="0" w:color="auto"/>
              <w:right w:val="nil"/>
            </w:tcBorders>
            <w:shd w:val="clear" w:color="auto" w:fill="auto"/>
            <w:noWrap/>
            <w:vAlign w:val="bottom"/>
          </w:tcPr>
          <w:p w14:paraId="537C77FA"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7.496 </w:t>
            </w:r>
          </w:p>
        </w:tc>
        <w:tc>
          <w:tcPr>
            <w:tcW w:w="850" w:type="dxa"/>
            <w:tcBorders>
              <w:top w:val="single" w:sz="4" w:space="0" w:color="auto"/>
              <w:left w:val="nil"/>
              <w:bottom w:val="single" w:sz="12" w:space="0" w:color="auto"/>
              <w:right w:val="nil"/>
            </w:tcBorders>
            <w:shd w:val="clear" w:color="auto" w:fill="auto"/>
            <w:noWrap/>
            <w:vAlign w:val="bottom"/>
          </w:tcPr>
          <w:p w14:paraId="69139EFD"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3.375 </w:t>
            </w:r>
          </w:p>
        </w:tc>
        <w:tc>
          <w:tcPr>
            <w:tcW w:w="850" w:type="dxa"/>
            <w:tcBorders>
              <w:top w:val="single" w:sz="4" w:space="0" w:color="auto"/>
              <w:left w:val="nil"/>
              <w:bottom w:val="single" w:sz="12" w:space="0" w:color="auto"/>
              <w:right w:val="nil"/>
            </w:tcBorders>
            <w:shd w:val="clear" w:color="auto" w:fill="auto"/>
            <w:noWrap/>
            <w:vAlign w:val="bottom"/>
          </w:tcPr>
          <w:p w14:paraId="30C742B4"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1 </w:t>
            </w:r>
          </w:p>
        </w:tc>
        <w:tc>
          <w:tcPr>
            <w:tcW w:w="850" w:type="dxa"/>
            <w:tcBorders>
              <w:top w:val="single" w:sz="4" w:space="0" w:color="auto"/>
              <w:left w:val="nil"/>
              <w:bottom w:val="single" w:sz="12" w:space="0" w:color="auto"/>
              <w:right w:val="nil"/>
            </w:tcBorders>
            <w:shd w:val="clear" w:color="auto" w:fill="auto"/>
            <w:noWrap/>
            <w:vAlign w:val="bottom"/>
          </w:tcPr>
          <w:p w14:paraId="6756B15B"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1.308 </w:t>
            </w:r>
          </w:p>
        </w:tc>
        <w:tc>
          <w:tcPr>
            <w:tcW w:w="850" w:type="dxa"/>
            <w:tcBorders>
              <w:top w:val="single" w:sz="4" w:space="0" w:color="auto"/>
              <w:left w:val="nil"/>
              <w:bottom w:val="single" w:sz="12" w:space="0" w:color="auto"/>
              <w:right w:val="nil"/>
            </w:tcBorders>
            <w:vAlign w:val="bottom"/>
          </w:tcPr>
          <w:p w14:paraId="03DED238"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30 </w:t>
            </w:r>
          </w:p>
        </w:tc>
        <w:tc>
          <w:tcPr>
            <w:tcW w:w="850" w:type="dxa"/>
            <w:tcBorders>
              <w:top w:val="single" w:sz="4" w:space="0" w:color="auto"/>
              <w:left w:val="nil"/>
              <w:bottom w:val="single" w:sz="12" w:space="0" w:color="auto"/>
              <w:right w:val="nil"/>
            </w:tcBorders>
            <w:shd w:val="clear" w:color="auto" w:fill="auto"/>
            <w:noWrap/>
            <w:vAlign w:val="bottom"/>
          </w:tcPr>
          <w:p w14:paraId="16335FE0" w14:textId="77777777" w:rsidR="00CA748B" w:rsidRPr="00EA3621" w:rsidRDefault="00CA748B" w:rsidP="00CA748B">
            <w:pPr>
              <w:jc w:val="right"/>
              <w:rPr>
                <w:rFonts w:ascii="Calibri" w:eastAsia="Times New Roman" w:hAnsi="Calibri" w:cs="Calibri"/>
                <w:b/>
                <w:bCs/>
                <w:color w:val="000000"/>
                <w:sz w:val="16"/>
                <w:szCs w:val="16"/>
              </w:rPr>
            </w:pPr>
            <w:r w:rsidRPr="00EA3621">
              <w:rPr>
                <w:rFonts w:ascii="Calibri" w:eastAsia="Times New Roman" w:hAnsi="Calibri" w:cs="Calibri"/>
                <w:b/>
                <w:bCs/>
                <w:color w:val="000000"/>
                <w:sz w:val="16"/>
                <w:szCs w:val="16"/>
              </w:rPr>
              <w:t xml:space="preserve"> 4.714 </w:t>
            </w:r>
          </w:p>
        </w:tc>
      </w:tr>
    </w:tbl>
    <w:p w14:paraId="20DF821A" w14:textId="5293816D" w:rsidR="00CA748B" w:rsidRPr="00EA3621" w:rsidRDefault="00CA748B" w:rsidP="00B13162">
      <w:pPr>
        <w:pStyle w:val="T1"/>
        <w:spacing w:before="0" w:after="0" w:line="240" w:lineRule="auto"/>
        <w:rPr>
          <w:rFonts w:asciiTheme="minorHAnsi" w:hAnsiTheme="minorHAnsi" w:cs="Arial"/>
          <w:b w:val="0"/>
          <w:color w:val="000000" w:themeColor="text1"/>
          <w:sz w:val="22"/>
          <w:szCs w:val="22"/>
          <w:lang w:val="hr-HR"/>
        </w:rPr>
        <w:sectPr w:rsidR="00CA748B" w:rsidRPr="00EA3621" w:rsidSect="005F07DF">
          <w:pgSz w:w="11906" w:h="16838"/>
          <w:pgMar w:top="1417" w:right="1417" w:bottom="1417" w:left="1417" w:header="708" w:footer="708" w:gutter="0"/>
          <w:cols w:space="708"/>
          <w:docGrid w:linePitch="360"/>
        </w:sectPr>
      </w:pPr>
    </w:p>
    <w:p w14:paraId="398EE774" w14:textId="77777777" w:rsidR="00632A45" w:rsidRPr="00EA3621" w:rsidRDefault="00632A45" w:rsidP="00632A45">
      <w:pPr>
        <w:pStyle w:val="T1"/>
        <w:spacing w:before="0" w:after="0" w:line="240" w:lineRule="auto"/>
        <w:rPr>
          <w:rFonts w:asciiTheme="minorHAnsi" w:hAnsiTheme="minorHAnsi" w:cs="Arial"/>
          <w:b w:val="0"/>
          <w:bCs w:val="0"/>
          <w:color w:val="000000" w:themeColor="text1"/>
          <w:sz w:val="22"/>
          <w:szCs w:val="22"/>
          <w:lang w:val="hr-HR"/>
        </w:rPr>
      </w:pPr>
    </w:p>
    <w:p w14:paraId="3A5215F9" w14:textId="070048D3" w:rsidR="00632A45" w:rsidRPr="00EA3621" w:rsidRDefault="00632A45" w:rsidP="00632A45">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E5605E">
        <w:rPr>
          <w:rFonts w:asciiTheme="minorHAnsi" w:hAnsiTheme="minorHAnsi" w:cs="Arial"/>
          <w:color w:val="000000" w:themeColor="text1"/>
          <w:sz w:val="22"/>
          <w:szCs w:val="22"/>
          <w:lang w:val="hr-HR"/>
        </w:rPr>
        <w:t>6</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Ostala imovina (nastavak)</w:t>
      </w:r>
    </w:p>
    <w:p w14:paraId="7A21BA36" w14:textId="77777777" w:rsidR="00632A45" w:rsidRPr="00EA3621" w:rsidRDefault="00632A45" w:rsidP="00225B79">
      <w:pPr>
        <w:jc w:val="both"/>
        <w:rPr>
          <w:rFonts w:ascii="Calibri" w:hAnsi="Calibri" w:cs="Calibri"/>
          <w:color w:val="000000" w:themeColor="text1"/>
        </w:rPr>
      </w:pPr>
    </w:p>
    <w:p w14:paraId="7AF191C4" w14:textId="77777777" w:rsidR="00632A45" w:rsidRPr="00EA3621" w:rsidRDefault="00632A45" w:rsidP="00225B79">
      <w:pPr>
        <w:jc w:val="both"/>
        <w:rPr>
          <w:rFonts w:ascii="Calibri" w:hAnsi="Calibri" w:cs="Calibri"/>
          <w:color w:val="000000" w:themeColor="text1"/>
        </w:rPr>
      </w:pPr>
      <w:r w:rsidRPr="00EA3621">
        <w:rPr>
          <w:rFonts w:ascii="Calibri" w:hAnsi="Calibri" w:cs="Calibri"/>
          <w:color w:val="000000" w:themeColor="text1"/>
        </w:rPr>
        <w:t>U nastavku se daje pregled pozicija koje su izložene kreditnom riziku:</w:t>
      </w:r>
    </w:p>
    <w:p w14:paraId="2071F8A0" w14:textId="77777777" w:rsidR="00632A45" w:rsidRPr="00EA3621" w:rsidRDefault="00632A45" w:rsidP="00225B79">
      <w:pPr>
        <w:jc w:val="both"/>
        <w:rPr>
          <w:rFonts w:ascii="Calibri" w:hAnsi="Calibri" w:cs="Calibri"/>
          <w:color w:val="000000" w:themeColor="text1"/>
        </w:rPr>
      </w:pPr>
    </w:p>
    <w:tbl>
      <w:tblPr>
        <w:tblW w:w="9506" w:type="dxa"/>
        <w:tblInd w:w="-142" w:type="dxa"/>
        <w:tblLook w:val="04A0" w:firstRow="1" w:lastRow="0" w:firstColumn="1" w:lastColumn="0" w:noHBand="0" w:noVBand="1"/>
      </w:tblPr>
      <w:tblGrid>
        <w:gridCol w:w="4046"/>
        <w:gridCol w:w="1365"/>
        <w:gridCol w:w="1365"/>
        <w:gridCol w:w="1365"/>
        <w:gridCol w:w="1365"/>
      </w:tblGrid>
      <w:tr w:rsidR="00694FB0" w:rsidRPr="00EA3621" w14:paraId="70FFECFB" w14:textId="77777777" w:rsidTr="00A50E27">
        <w:trPr>
          <w:trHeight w:val="317"/>
        </w:trPr>
        <w:tc>
          <w:tcPr>
            <w:tcW w:w="4046" w:type="dxa"/>
            <w:tcBorders>
              <w:top w:val="nil"/>
              <w:left w:val="nil"/>
              <w:bottom w:val="nil"/>
              <w:right w:val="nil"/>
            </w:tcBorders>
            <w:shd w:val="clear" w:color="auto" w:fill="auto"/>
            <w:vAlign w:val="center"/>
            <w:hideMark/>
          </w:tcPr>
          <w:p w14:paraId="305A9EE2" w14:textId="77777777" w:rsidR="00694FB0" w:rsidRPr="00EA3621" w:rsidRDefault="00694FB0" w:rsidP="00694FB0">
            <w:pPr>
              <w:rPr>
                <w:rFonts w:ascii="Times New Roman" w:eastAsia="Times New Roman" w:hAnsi="Times New Roman" w:cs="Times New Roman"/>
                <w:color w:val="000000"/>
                <w:sz w:val="21"/>
                <w:szCs w:val="21"/>
              </w:rPr>
            </w:pPr>
          </w:p>
        </w:tc>
        <w:tc>
          <w:tcPr>
            <w:tcW w:w="2730" w:type="dxa"/>
            <w:gridSpan w:val="2"/>
            <w:tcBorders>
              <w:top w:val="nil"/>
              <w:left w:val="nil"/>
              <w:bottom w:val="nil"/>
              <w:right w:val="nil"/>
            </w:tcBorders>
            <w:shd w:val="clear" w:color="auto" w:fill="auto"/>
            <w:vAlign w:val="center"/>
            <w:hideMark/>
          </w:tcPr>
          <w:p w14:paraId="1F8E1939" w14:textId="77777777"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Grupa</w:t>
            </w:r>
          </w:p>
        </w:tc>
        <w:tc>
          <w:tcPr>
            <w:tcW w:w="2730" w:type="dxa"/>
            <w:gridSpan w:val="2"/>
            <w:tcBorders>
              <w:top w:val="nil"/>
              <w:left w:val="nil"/>
              <w:bottom w:val="nil"/>
              <w:right w:val="nil"/>
            </w:tcBorders>
            <w:shd w:val="clear" w:color="auto" w:fill="auto"/>
            <w:vAlign w:val="center"/>
            <w:hideMark/>
          </w:tcPr>
          <w:p w14:paraId="296A605F" w14:textId="77777777"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Banka</w:t>
            </w:r>
          </w:p>
        </w:tc>
      </w:tr>
      <w:tr w:rsidR="00D627E7" w:rsidRPr="00EA3621" w14:paraId="4F3C3B3F" w14:textId="77777777" w:rsidTr="00A50E27">
        <w:trPr>
          <w:trHeight w:val="317"/>
        </w:trPr>
        <w:tc>
          <w:tcPr>
            <w:tcW w:w="4046" w:type="dxa"/>
            <w:tcBorders>
              <w:top w:val="nil"/>
              <w:left w:val="nil"/>
              <w:bottom w:val="nil"/>
              <w:right w:val="nil"/>
            </w:tcBorders>
            <w:shd w:val="clear" w:color="auto" w:fill="auto"/>
            <w:vAlign w:val="center"/>
            <w:hideMark/>
          </w:tcPr>
          <w:p w14:paraId="25335C89" w14:textId="77777777" w:rsidR="00D627E7" w:rsidRPr="00EA3621" w:rsidRDefault="00D627E7" w:rsidP="00D627E7">
            <w:pPr>
              <w:jc w:val="right"/>
              <w:rPr>
                <w:rFonts w:ascii="Calibri" w:eastAsia="Times New Roman" w:hAnsi="Calibri" w:cs="Times New Roman"/>
                <w:b/>
                <w:bCs/>
                <w:color w:val="000000"/>
                <w:sz w:val="21"/>
                <w:szCs w:val="21"/>
              </w:rPr>
            </w:pPr>
          </w:p>
        </w:tc>
        <w:tc>
          <w:tcPr>
            <w:tcW w:w="1365" w:type="dxa"/>
            <w:tcBorders>
              <w:top w:val="nil"/>
              <w:left w:val="nil"/>
              <w:bottom w:val="nil"/>
              <w:right w:val="nil"/>
            </w:tcBorders>
            <w:shd w:val="clear" w:color="auto" w:fill="auto"/>
            <w:vAlign w:val="center"/>
            <w:hideMark/>
          </w:tcPr>
          <w:p w14:paraId="3E71B748" w14:textId="494A48C3" w:rsidR="00D627E7" w:rsidRPr="00EA3621" w:rsidRDefault="00D627E7" w:rsidP="00D627E7">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3</w:t>
            </w:r>
            <w:r>
              <w:rPr>
                <w:rFonts w:ascii="Calibri" w:eastAsia="Times New Roman" w:hAnsi="Calibri" w:cs="Arial"/>
                <w:b/>
                <w:color w:val="000000"/>
                <w:sz w:val="21"/>
                <w:szCs w:val="21"/>
              </w:rPr>
              <w:t>0</w:t>
            </w:r>
            <w:r w:rsidRPr="00EA3621">
              <w:rPr>
                <w:rFonts w:ascii="Calibri" w:eastAsia="Times New Roman" w:hAnsi="Calibri" w:cs="Arial"/>
                <w:b/>
                <w:color w:val="000000"/>
                <w:sz w:val="21"/>
                <w:szCs w:val="21"/>
              </w:rPr>
              <w:t xml:space="preserve">. </w:t>
            </w:r>
            <w:r>
              <w:rPr>
                <w:rFonts w:ascii="Calibri" w:eastAsia="Times New Roman" w:hAnsi="Calibri" w:cs="Arial"/>
                <w:b/>
                <w:color w:val="000000"/>
                <w:sz w:val="21"/>
                <w:szCs w:val="21"/>
              </w:rPr>
              <w:t>lipnja</w:t>
            </w:r>
            <w:r w:rsidRPr="00EA3621">
              <w:rPr>
                <w:rFonts w:ascii="Calibri" w:eastAsia="Times New Roman" w:hAnsi="Calibri" w:cs="Arial"/>
                <w:b/>
                <w:color w:val="000000"/>
                <w:sz w:val="21"/>
                <w:szCs w:val="21"/>
              </w:rPr>
              <w:t xml:space="preserve"> 2021.</w:t>
            </w:r>
          </w:p>
        </w:tc>
        <w:tc>
          <w:tcPr>
            <w:tcW w:w="1365" w:type="dxa"/>
            <w:tcBorders>
              <w:top w:val="nil"/>
              <w:left w:val="nil"/>
              <w:bottom w:val="nil"/>
              <w:right w:val="nil"/>
            </w:tcBorders>
            <w:shd w:val="clear" w:color="auto" w:fill="auto"/>
            <w:vAlign w:val="center"/>
            <w:hideMark/>
          </w:tcPr>
          <w:p w14:paraId="2B9111E2" w14:textId="462B3CB9" w:rsidR="00D627E7" w:rsidRPr="00EA3621" w:rsidRDefault="00D627E7" w:rsidP="00D627E7">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 xml:space="preserve">31. prosinca </w:t>
            </w:r>
            <w:r w:rsidRPr="00EA3621">
              <w:rPr>
                <w:rFonts w:ascii="Calibri" w:eastAsia="Times New Roman" w:hAnsi="Calibri" w:cs="Times New Roman"/>
                <w:b/>
                <w:bCs/>
                <w:color w:val="000000"/>
                <w:sz w:val="21"/>
                <w:szCs w:val="21"/>
              </w:rPr>
              <w:t>2020.</w:t>
            </w:r>
          </w:p>
        </w:tc>
        <w:tc>
          <w:tcPr>
            <w:tcW w:w="1365" w:type="dxa"/>
            <w:tcBorders>
              <w:top w:val="nil"/>
              <w:left w:val="nil"/>
              <w:bottom w:val="nil"/>
              <w:right w:val="nil"/>
            </w:tcBorders>
            <w:shd w:val="clear" w:color="auto" w:fill="auto"/>
            <w:vAlign w:val="center"/>
            <w:hideMark/>
          </w:tcPr>
          <w:p w14:paraId="7767E4F0" w14:textId="43F296CF" w:rsidR="00D627E7" w:rsidRPr="00EA3621" w:rsidRDefault="00D627E7" w:rsidP="00D627E7">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3</w:t>
            </w:r>
            <w:r>
              <w:rPr>
                <w:rFonts w:ascii="Calibri" w:eastAsia="Times New Roman" w:hAnsi="Calibri" w:cs="Arial"/>
                <w:b/>
                <w:color w:val="000000"/>
                <w:sz w:val="21"/>
                <w:szCs w:val="21"/>
              </w:rPr>
              <w:t>0</w:t>
            </w:r>
            <w:r w:rsidRPr="00EA3621">
              <w:rPr>
                <w:rFonts w:ascii="Calibri" w:eastAsia="Times New Roman" w:hAnsi="Calibri" w:cs="Arial"/>
                <w:b/>
                <w:color w:val="000000"/>
                <w:sz w:val="21"/>
                <w:szCs w:val="21"/>
              </w:rPr>
              <w:t xml:space="preserve">. </w:t>
            </w:r>
            <w:r>
              <w:rPr>
                <w:rFonts w:ascii="Calibri" w:eastAsia="Times New Roman" w:hAnsi="Calibri" w:cs="Arial"/>
                <w:b/>
                <w:color w:val="000000"/>
                <w:sz w:val="21"/>
                <w:szCs w:val="21"/>
              </w:rPr>
              <w:t>lipnja</w:t>
            </w:r>
            <w:r w:rsidRPr="00EA3621">
              <w:rPr>
                <w:rFonts w:ascii="Calibri" w:eastAsia="Times New Roman" w:hAnsi="Calibri" w:cs="Arial"/>
                <w:b/>
                <w:color w:val="000000"/>
                <w:sz w:val="21"/>
                <w:szCs w:val="21"/>
              </w:rPr>
              <w:t xml:space="preserve"> 2021.</w:t>
            </w:r>
          </w:p>
        </w:tc>
        <w:tc>
          <w:tcPr>
            <w:tcW w:w="1365" w:type="dxa"/>
            <w:tcBorders>
              <w:top w:val="nil"/>
              <w:left w:val="nil"/>
              <w:bottom w:val="nil"/>
              <w:right w:val="nil"/>
            </w:tcBorders>
            <w:shd w:val="clear" w:color="auto" w:fill="auto"/>
            <w:vAlign w:val="center"/>
            <w:hideMark/>
          </w:tcPr>
          <w:p w14:paraId="67C6C338" w14:textId="5681F3A0" w:rsidR="00D627E7" w:rsidRPr="00EA3621" w:rsidRDefault="00D627E7" w:rsidP="00D627E7">
            <w:pPr>
              <w:jc w:val="right"/>
              <w:rPr>
                <w:rFonts w:ascii="Calibri" w:eastAsia="Times New Roman" w:hAnsi="Calibri" w:cs="Times New Roman"/>
                <w:b/>
                <w:bCs/>
                <w:color w:val="000000"/>
                <w:sz w:val="21"/>
                <w:szCs w:val="21"/>
              </w:rPr>
            </w:pPr>
            <w:r w:rsidRPr="00EA3621">
              <w:rPr>
                <w:rFonts w:ascii="Calibri" w:eastAsia="Times New Roman" w:hAnsi="Calibri" w:cs="Arial"/>
                <w:b/>
                <w:color w:val="000000"/>
                <w:sz w:val="21"/>
                <w:szCs w:val="21"/>
              </w:rPr>
              <w:t xml:space="preserve">31. prosinca </w:t>
            </w:r>
            <w:r w:rsidRPr="00EA3621">
              <w:rPr>
                <w:rFonts w:ascii="Calibri" w:eastAsia="Times New Roman" w:hAnsi="Calibri" w:cs="Times New Roman"/>
                <w:b/>
                <w:bCs/>
                <w:color w:val="000000"/>
                <w:sz w:val="21"/>
                <w:szCs w:val="21"/>
              </w:rPr>
              <w:t>2020.</w:t>
            </w:r>
          </w:p>
        </w:tc>
      </w:tr>
      <w:tr w:rsidR="00694FB0" w:rsidRPr="00EA3621" w14:paraId="6C7F984C" w14:textId="77777777" w:rsidTr="00A50E27">
        <w:trPr>
          <w:trHeight w:val="317"/>
        </w:trPr>
        <w:tc>
          <w:tcPr>
            <w:tcW w:w="4046" w:type="dxa"/>
            <w:tcBorders>
              <w:top w:val="nil"/>
              <w:left w:val="nil"/>
              <w:bottom w:val="nil"/>
              <w:right w:val="nil"/>
            </w:tcBorders>
            <w:shd w:val="clear" w:color="auto" w:fill="auto"/>
            <w:vAlign w:val="center"/>
            <w:hideMark/>
          </w:tcPr>
          <w:p w14:paraId="54B9BC0C" w14:textId="77777777" w:rsidR="00694FB0" w:rsidRPr="00EA3621" w:rsidRDefault="00694FB0" w:rsidP="00694FB0">
            <w:pPr>
              <w:jc w:val="right"/>
              <w:rPr>
                <w:rFonts w:ascii="Calibri" w:eastAsia="Times New Roman" w:hAnsi="Calibri" w:cs="Times New Roman"/>
                <w:b/>
                <w:bCs/>
                <w:color w:val="000000"/>
                <w:sz w:val="21"/>
                <w:szCs w:val="21"/>
              </w:rPr>
            </w:pPr>
          </w:p>
        </w:tc>
        <w:tc>
          <w:tcPr>
            <w:tcW w:w="1365" w:type="dxa"/>
            <w:tcBorders>
              <w:top w:val="nil"/>
              <w:left w:val="nil"/>
              <w:bottom w:val="nil"/>
              <w:right w:val="nil"/>
            </w:tcBorders>
            <w:shd w:val="clear" w:color="auto" w:fill="auto"/>
            <w:vAlign w:val="center"/>
            <w:hideMark/>
          </w:tcPr>
          <w:p w14:paraId="7470023B" w14:textId="77777777"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c>
          <w:tcPr>
            <w:tcW w:w="1365" w:type="dxa"/>
            <w:tcBorders>
              <w:top w:val="nil"/>
              <w:left w:val="nil"/>
              <w:bottom w:val="nil"/>
              <w:right w:val="nil"/>
            </w:tcBorders>
            <w:shd w:val="clear" w:color="auto" w:fill="auto"/>
            <w:vAlign w:val="center"/>
            <w:hideMark/>
          </w:tcPr>
          <w:p w14:paraId="08128487" w14:textId="1BC2DFD5"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c>
          <w:tcPr>
            <w:tcW w:w="1365" w:type="dxa"/>
            <w:tcBorders>
              <w:top w:val="nil"/>
              <w:left w:val="nil"/>
              <w:bottom w:val="nil"/>
              <w:right w:val="nil"/>
            </w:tcBorders>
            <w:shd w:val="clear" w:color="auto" w:fill="auto"/>
            <w:vAlign w:val="center"/>
            <w:hideMark/>
          </w:tcPr>
          <w:p w14:paraId="4972E285" w14:textId="26279879"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c>
          <w:tcPr>
            <w:tcW w:w="1365" w:type="dxa"/>
            <w:tcBorders>
              <w:top w:val="nil"/>
              <w:left w:val="nil"/>
              <w:bottom w:val="nil"/>
              <w:right w:val="nil"/>
            </w:tcBorders>
            <w:shd w:val="clear" w:color="auto" w:fill="auto"/>
            <w:vAlign w:val="center"/>
            <w:hideMark/>
          </w:tcPr>
          <w:p w14:paraId="5768D9FD" w14:textId="245C490C" w:rsidR="00694FB0" w:rsidRPr="00EA3621" w:rsidRDefault="00694FB0" w:rsidP="00694FB0">
            <w:pPr>
              <w:jc w:val="right"/>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000 kuna</w:t>
            </w:r>
          </w:p>
        </w:tc>
      </w:tr>
      <w:tr w:rsidR="00694FB0" w:rsidRPr="00EA3621" w14:paraId="6CFA8203" w14:textId="77777777" w:rsidTr="00A50E27">
        <w:trPr>
          <w:trHeight w:val="317"/>
        </w:trPr>
        <w:tc>
          <w:tcPr>
            <w:tcW w:w="4046" w:type="dxa"/>
            <w:tcBorders>
              <w:top w:val="nil"/>
              <w:left w:val="nil"/>
              <w:bottom w:val="nil"/>
              <w:right w:val="nil"/>
            </w:tcBorders>
            <w:shd w:val="clear" w:color="auto" w:fill="auto"/>
            <w:vAlign w:val="center"/>
            <w:hideMark/>
          </w:tcPr>
          <w:p w14:paraId="76029032" w14:textId="77777777" w:rsidR="00694FB0" w:rsidRPr="00EA3621" w:rsidRDefault="00694FB0" w:rsidP="00694FB0">
            <w:pPr>
              <w:jc w:val="right"/>
              <w:rPr>
                <w:rFonts w:ascii="Calibri" w:eastAsia="Times New Roman" w:hAnsi="Calibri" w:cs="Times New Roman"/>
                <w:b/>
                <w:bCs/>
                <w:color w:val="000000"/>
                <w:sz w:val="21"/>
                <w:szCs w:val="21"/>
              </w:rPr>
            </w:pPr>
          </w:p>
        </w:tc>
        <w:tc>
          <w:tcPr>
            <w:tcW w:w="1365" w:type="dxa"/>
            <w:tcBorders>
              <w:top w:val="nil"/>
              <w:left w:val="nil"/>
              <w:bottom w:val="nil"/>
              <w:right w:val="nil"/>
            </w:tcBorders>
            <w:shd w:val="clear" w:color="auto" w:fill="auto"/>
            <w:vAlign w:val="center"/>
            <w:hideMark/>
          </w:tcPr>
          <w:p w14:paraId="5B62C047" w14:textId="77777777" w:rsidR="00694FB0" w:rsidRPr="00EA3621" w:rsidRDefault="00694FB0" w:rsidP="00694FB0">
            <w:pPr>
              <w:rPr>
                <w:rFonts w:ascii="Times New Roman" w:eastAsia="Times New Roman" w:hAnsi="Times New Roman" w:cs="Times New Roman"/>
                <w:color w:val="000000"/>
                <w:sz w:val="21"/>
                <w:szCs w:val="21"/>
              </w:rPr>
            </w:pPr>
          </w:p>
        </w:tc>
        <w:tc>
          <w:tcPr>
            <w:tcW w:w="1365" w:type="dxa"/>
            <w:tcBorders>
              <w:top w:val="nil"/>
              <w:left w:val="nil"/>
              <w:bottom w:val="nil"/>
              <w:right w:val="nil"/>
            </w:tcBorders>
            <w:shd w:val="clear" w:color="auto" w:fill="auto"/>
            <w:vAlign w:val="center"/>
            <w:hideMark/>
          </w:tcPr>
          <w:p w14:paraId="76775635" w14:textId="77777777" w:rsidR="00694FB0" w:rsidRPr="00EA3621" w:rsidRDefault="00694FB0" w:rsidP="00694FB0">
            <w:pPr>
              <w:jc w:val="right"/>
              <w:rPr>
                <w:rFonts w:ascii="Times New Roman" w:eastAsia="Times New Roman" w:hAnsi="Times New Roman" w:cs="Times New Roman"/>
                <w:color w:val="000000"/>
                <w:sz w:val="21"/>
                <w:szCs w:val="21"/>
              </w:rPr>
            </w:pPr>
          </w:p>
        </w:tc>
        <w:tc>
          <w:tcPr>
            <w:tcW w:w="1365" w:type="dxa"/>
            <w:tcBorders>
              <w:top w:val="nil"/>
              <w:left w:val="nil"/>
              <w:bottom w:val="nil"/>
              <w:right w:val="nil"/>
            </w:tcBorders>
            <w:shd w:val="clear" w:color="auto" w:fill="auto"/>
            <w:vAlign w:val="center"/>
            <w:hideMark/>
          </w:tcPr>
          <w:p w14:paraId="5B33171A" w14:textId="77777777" w:rsidR="00694FB0" w:rsidRPr="00EA3621" w:rsidRDefault="00694FB0" w:rsidP="00694FB0">
            <w:pPr>
              <w:jc w:val="right"/>
              <w:rPr>
                <w:rFonts w:ascii="Times New Roman" w:eastAsia="Times New Roman" w:hAnsi="Times New Roman" w:cs="Times New Roman"/>
                <w:color w:val="000000"/>
                <w:sz w:val="21"/>
                <w:szCs w:val="21"/>
              </w:rPr>
            </w:pPr>
          </w:p>
        </w:tc>
        <w:tc>
          <w:tcPr>
            <w:tcW w:w="1365" w:type="dxa"/>
            <w:tcBorders>
              <w:top w:val="nil"/>
              <w:left w:val="nil"/>
              <w:bottom w:val="nil"/>
              <w:right w:val="nil"/>
            </w:tcBorders>
            <w:shd w:val="clear" w:color="auto" w:fill="auto"/>
            <w:vAlign w:val="center"/>
            <w:hideMark/>
          </w:tcPr>
          <w:p w14:paraId="520A375B" w14:textId="77777777" w:rsidR="00694FB0" w:rsidRPr="00EA3621" w:rsidRDefault="00694FB0" w:rsidP="00694FB0">
            <w:pPr>
              <w:jc w:val="right"/>
              <w:rPr>
                <w:rFonts w:ascii="Times New Roman" w:eastAsia="Times New Roman" w:hAnsi="Times New Roman" w:cs="Times New Roman"/>
                <w:color w:val="000000"/>
                <w:sz w:val="21"/>
                <w:szCs w:val="21"/>
              </w:rPr>
            </w:pPr>
          </w:p>
        </w:tc>
      </w:tr>
      <w:tr w:rsidR="005B6674" w:rsidRPr="00EA3621" w14:paraId="52C6A9CC" w14:textId="77777777" w:rsidTr="005324AC">
        <w:trPr>
          <w:trHeight w:val="311"/>
        </w:trPr>
        <w:tc>
          <w:tcPr>
            <w:tcW w:w="4046" w:type="dxa"/>
            <w:tcBorders>
              <w:top w:val="nil"/>
              <w:left w:val="nil"/>
              <w:bottom w:val="nil"/>
              <w:right w:val="nil"/>
            </w:tcBorders>
            <w:shd w:val="clear" w:color="auto" w:fill="auto"/>
            <w:vAlign w:val="center"/>
            <w:hideMark/>
          </w:tcPr>
          <w:p w14:paraId="615A92C4" w14:textId="77777777" w:rsidR="005B6674" w:rsidRPr="00EA3621" w:rsidRDefault="005B6674" w:rsidP="005B6674">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naknadama</w:t>
            </w:r>
          </w:p>
        </w:tc>
        <w:tc>
          <w:tcPr>
            <w:tcW w:w="1365" w:type="dxa"/>
            <w:tcBorders>
              <w:top w:val="nil"/>
              <w:left w:val="nil"/>
              <w:bottom w:val="nil"/>
              <w:right w:val="nil"/>
            </w:tcBorders>
            <w:shd w:val="clear" w:color="auto" w:fill="auto"/>
            <w:vAlign w:val="bottom"/>
          </w:tcPr>
          <w:p w14:paraId="6ABD55C6" w14:textId="66B1DA45" w:rsidR="005B6674" w:rsidRPr="005B6674" w:rsidRDefault="005B6674" w:rsidP="005B6674">
            <w:pPr>
              <w:jc w:val="right"/>
              <w:rPr>
                <w:rFonts w:ascii="Calibri" w:eastAsia="Times New Roman" w:hAnsi="Calibri" w:cs="Calibri"/>
                <w:color w:val="000000"/>
                <w:sz w:val="21"/>
                <w:szCs w:val="21"/>
              </w:rPr>
            </w:pPr>
            <w:r w:rsidRPr="005324AC">
              <w:rPr>
                <w:sz w:val="21"/>
                <w:szCs w:val="21"/>
              </w:rPr>
              <w:t xml:space="preserve"> 27.761 </w:t>
            </w:r>
          </w:p>
        </w:tc>
        <w:tc>
          <w:tcPr>
            <w:tcW w:w="1365" w:type="dxa"/>
            <w:tcBorders>
              <w:top w:val="nil"/>
              <w:left w:val="nil"/>
              <w:bottom w:val="nil"/>
              <w:right w:val="nil"/>
            </w:tcBorders>
            <w:shd w:val="clear" w:color="auto" w:fill="auto"/>
            <w:vAlign w:val="bottom"/>
          </w:tcPr>
          <w:p w14:paraId="7C906E55" w14:textId="036B09A2" w:rsidR="005B6674" w:rsidRPr="002B6DC0" w:rsidRDefault="005B6674" w:rsidP="005B6674">
            <w:pPr>
              <w:jc w:val="right"/>
              <w:rPr>
                <w:rFonts w:ascii="Calibri" w:eastAsia="Times New Roman" w:hAnsi="Calibri" w:cs="Calibri"/>
                <w:color w:val="000000"/>
                <w:sz w:val="21"/>
                <w:szCs w:val="21"/>
              </w:rPr>
            </w:pPr>
            <w:r w:rsidRPr="002B6DC0">
              <w:rPr>
                <w:rFonts w:ascii="Calibri" w:eastAsia="Times New Roman" w:hAnsi="Calibri" w:cs="Calibri"/>
                <w:sz w:val="21"/>
                <w:szCs w:val="21"/>
              </w:rPr>
              <w:t xml:space="preserve"> 28.052 </w:t>
            </w:r>
          </w:p>
        </w:tc>
        <w:tc>
          <w:tcPr>
            <w:tcW w:w="1365" w:type="dxa"/>
            <w:tcBorders>
              <w:top w:val="nil"/>
              <w:left w:val="nil"/>
              <w:bottom w:val="nil"/>
              <w:right w:val="nil"/>
            </w:tcBorders>
            <w:shd w:val="clear" w:color="auto" w:fill="auto"/>
            <w:vAlign w:val="bottom"/>
          </w:tcPr>
          <w:p w14:paraId="4BE5B82D" w14:textId="041E91D3" w:rsidR="005B6674" w:rsidRPr="005B6674" w:rsidRDefault="005B6674" w:rsidP="005B6674">
            <w:pPr>
              <w:jc w:val="right"/>
              <w:rPr>
                <w:rFonts w:ascii="Calibri" w:eastAsia="Times New Roman" w:hAnsi="Calibri" w:cs="Calibri"/>
                <w:color w:val="000000"/>
                <w:sz w:val="21"/>
                <w:szCs w:val="21"/>
              </w:rPr>
            </w:pPr>
            <w:r w:rsidRPr="005324AC">
              <w:rPr>
                <w:sz w:val="21"/>
                <w:szCs w:val="21"/>
              </w:rPr>
              <w:t xml:space="preserve"> 27.761 </w:t>
            </w:r>
          </w:p>
        </w:tc>
        <w:tc>
          <w:tcPr>
            <w:tcW w:w="1365" w:type="dxa"/>
            <w:tcBorders>
              <w:top w:val="nil"/>
              <w:left w:val="nil"/>
              <w:bottom w:val="nil"/>
              <w:right w:val="nil"/>
            </w:tcBorders>
            <w:shd w:val="clear" w:color="auto" w:fill="auto"/>
            <w:vAlign w:val="bottom"/>
          </w:tcPr>
          <w:p w14:paraId="46D77595" w14:textId="5A8190C1" w:rsidR="005B6674" w:rsidRPr="00EA3621" w:rsidRDefault="005B6674" w:rsidP="005B6674">
            <w:pPr>
              <w:jc w:val="right"/>
              <w:rPr>
                <w:rFonts w:ascii="Calibri" w:eastAsia="Times New Roman" w:hAnsi="Calibri" w:cs="Calibri"/>
                <w:color w:val="000000"/>
                <w:sz w:val="21"/>
                <w:szCs w:val="21"/>
              </w:rPr>
            </w:pPr>
            <w:r w:rsidRPr="00EA3621">
              <w:rPr>
                <w:rFonts w:ascii="Calibri" w:eastAsia="Times New Roman" w:hAnsi="Calibri" w:cs="Calibri"/>
                <w:sz w:val="21"/>
                <w:szCs w:val="21"/>
              </w:rPr>
              <w:t xml:space="preserve"> 28.052 </w:t>
            </w:r>
          </w:p>
        </w:tc>
      </w:tr>
      <w:tr w:rsidR="005B6674" w:rsidRPr="00EA3621" w14:paraId="09A3D3E3" w14:textId="77777777" w:rsidTr="005324AC">
        <w:trPr>
          <w:trHeight w:val="311"/>
        </w:trPr>
        <w:tc>
          <w:tcPr>
            <w:tcW w:w="4046" w:type="dxa"/>
            <w:tcBorders>
              <w:top w:val="nil"/>
              <w:left w:val="nil"/>
              <w:bottom w:val="nil"/>
              <w:right w:val="nil"/>
            </w:tcBorders>
            <w:shd w:val="clear" w:color="auto" w:fill="auto"/>
            <w:vAlign w:val="center"/>
            <w:hideMark/>
          </w:tcPr>
          <w:p w14:paraId="2A6CDAB1" w14:textId="77777777" w:rsidR="005B6674" w:rsidRPr="00EA3621" w:rsidRDefault="005B6674" w:rsidP="005B6674">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Ostala potraživanja</w:t>
            </w:r>
          </w:p>
        </w:tc>
        <w:tc>
          <w:tcPr>
            <w:tcW w:w="1365" w:type="dxa"/>
            <w:tcBorders>
              <w:top w:val="nil"/>
              <w:left w:val="nil"/>
              <w:bottom w:val="nil"/>
              <w:right w:val="nil"/>
            </w:tcBorders>
            <w:shd w:val="clear" w:color="auto" w:fill="auto"/>
            <w:vAlign w:val="bottom"/>
          </w:tcPr>
          <w:p w14:paraId="2D0E7B23" w14:textId="500F7BDB" w:rsidR="005B6674" w:rsidRPr="005B6674" w:rsidRDefault="005B6674" w:rsidP="005B6674">
            <w:pPr>
              <w:jc w:val="right"/>
              <w:rPr>
                <w:rFonts w:ascii="Calibri" w:eastAsia="Times New Roman" w:hAnsi="Calibri" w:cs="Calibri"/>
                <w:color w:val="000000"/>
                <w:sz w:val="21"/>
                <w:szCs w:val="21"/>
              </w:rPr>
            </w:pPr>
            <w:r w:rsidRPr="005324AC">
              <w:rPr>
                <w:sz w:val="21"/>
                <w:szCs w:val="21"/>
              </w:rPr>
              <w:t xml:space="preserve"> 9.573 </w:t>
            </w:r>
          </w:p>
        </w:tc>
        <w:tc>
          <w:tcPr>
            <w:tcW w:w="1365" w:type="dxa"/>
            <w:tcBorders>
              <w:top w:val="nil"/>
              <w:left w:val="nil"/>
              <w:bottom w:val="nil"/>
              <w:right w:val="nil"/>
            </w:tcBorders>
            <w:shd w:val="clear" w:color="auto" w:fill="auto"/>
            <w:vAlign w:val="bottom"/>
          </w:tcPr>
          <w:p w14:paraId="1F96C875" w14:textId="379B3306" w:rsidR="005B6674" w:rsidRPr="002B6DC0" w:rsidRDefault="005B6674" w:rsidP="005B6674">
            <w:pPr>
              <w:jc w:val="right"/>
              <w:rPr>
                <w:rFonts w:ascii="Calibri" w:eastAsia="Times New Roman" w:hAnsi="Calibri" w:cs="Calibri"/>
                <w:color w:val="000000"/>
                <w:sz w:val="21"/>
                <w:szCs w:val="21"/>
              </w:rPr>
            </w:pPr>
            <w:r w:rsidRPr="002B6DC0">
              <w:rPr>
                <w:rFonts w:ascii="Calibri" w:eastAsia="Times New Roman" w:hAnsi="Calibri" w:cs="Calibri"/>
                <w:sz w:val="21"/>
                <w:szCs w:val="21"/>
              </w:rPr>
              <w:t xml:space="preserve"> 11.058 </w:t>
            </w:r>
          </w:p>
        </w:tc>
        <w:tc>
          <w:tcPr>
            <w:tcW w:w="1365" w:type="dxa"/>
            <w:tcBorders>
              <w:top w:val="nil"/>
              <w:left w:val="nil"/>
              <w:bottom w:val="nil"/>
              <w:right w:val="nil"/>
            </w:tcBorders>
            <w:shd w:val="clear" w:color="auto" w:fill="auto"/>
            <w:vAlign w:val="bottom"/>
          </w:tcPr>
          <w:p w14:paraId="7694E2B4" w14:textId="23CCF40A" w:rsidR="005B6674" w:rsidRPr="005B6674" w:rsidRDefault="005B6674" w:rsidP="005B6674">
            <w:pPr>
              <w:jc w:val="right"/>
              <w:rPr>
                <w:rFonts w:ascii="Calibri" w:eastAsia="Times New Roman" w:hAnsi="Calibri" w:cs="Calibri"/>
                <w:color w:val="000000"/>
                <w:sz w:val="21"/>
                <w:szCs w:val="21"/>
              </w:rPr>
            </w:pPr>
            <w:r w:rsidRPr="005324AC">
              <w:rPr>
                <w:sz w:val="21"/>
                <w:szCs w:val="21"/>
              </w:rPr>
              <w:t xml:space="preserve"> 9.573 </w:t>
            </w:r>
          </w:p>
        </w:tc>
        <w:tc>
          <w:tcPr>
            <w:tcW w:w="1365" w:type="dxa"/>
            <w:tcBorders>
              <w:top w:val="nil"/>
              <w:left w:val="nil"/>
              <w:bottom w:val="nil"/>
              <w:right w:val="nil"/>
            </w:tcBorders>
            <w:shd w:val="clear" w:color="auto" w:fill="auto"/>
            <w:vAlign w:val="bottom"/>
          </w:tcPr>
          <w:p w14:paraId="48CA080E" w14:textId="1D20D80B" w:rsidR="005B6674" w:rsidRPr="00EA3621" w:rsidRDefault="005B6674" w:rsidP="005B6674">
            <w:pPr>
              <w:jc w:val="right"/>
              <w:rPr>
                <w:rFonts w:ascii="Calibri" w:eastAsia="Times New Roman" w:hAnsi="Calibri" w:cs="Calibri"/>
                <w:color w:val="000000"/>
                <w:sz w:val="21"/>
                <w:szCs w:val="21"/>
              </w:rPr>
            </w:pPr>
            <w:r w:rsidRPr="00EA3621">
              <w:rPr>
                <w:rFonts w:ascii="Calibri" w:eastAsia="Times New Roman" w:hAnsi="Calibri" w:cs="Calibri"/>
                <w:sz w:val="21"/>
                <w:szCs w:val="21"/>
              </w:rPr>
              <w:t xml:space="preserve"> 11.058 </w:t>
            </w:r>
          </w:p>
        </w:tc>
      </w:tr>
      <w:tr w:rsidR="005B6674" w:rsidRPr="00EA3621" w14:paraId="2982BB13" w14:textId="77777777" w:rsidTr="005324AC">
        <w:trPr>
          <w:trHeight w:val="311"/>
        </w:trPr>
        <w:tc>
          <w:tcPr>
            <w:tcW w:w="4046" w:type="dxa"/>
            <w:tcBorders>
              <w:top w:val="nil"/>
              <w:left w:val="nil"/>
              <w:bottom w:val="nil"/>
              <w:right w:val="nil"/>
            </w:tcBorders>
            <w:shd w:val="clear" w:color="auto" w:fill="auto"/>
            <w:noWrap/>
            <w:vAlign w:val="center"/>
            <w:hideMark/>
          </w:tcPr>
          <w:p w14:paraId="6D0453EC" w14:textId="77777777" w:rsidR="005B6674" w:rsidRPr="00EA3621" w:rsidRDefault="005B6674" w:rsidP="005B6674">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premijama</w:t>
            </w:r>
          </w:p>
        </w:tc>
        <w:tc>
          <w:tcPr>
            <w:tcW w:w="1365" w:type="dxa"/>
            <w:tcBorders>
              <w:top w:val="nil"/>
              <w:left w:val="nil"/>
              <w:bottom w:val="nil"/>
              <w:right w:val="nil"/>
            </w:tcBorders>
            <w:shd w:val="clear" w:color="auto" w:fill="auto"/>
            <w:vAlign w:val="bottom"/>
          </w:tcPr>
          <w:p w14:paraId="5A14883B" w14:textId="7D0F64E2" w:rsidR="005B6674" w:rsidRPr="005B6674" w:rsidRDefault="005B6674" w:rsidP="005B6674">
            <w:pPr>
              <w:jc w:val="right"/>
              <w:rPr>
                <w:rFonts w:ascii="Calibri" w:eastAsia="Times New Roman" w:hAnsi="Calibri" w:cs="Calibri"/>
                <w:color w:val="000000"/>
                <w:sz w:val="21"/>
                <w:szCs w:val="21"/>
              </w:rPr>
            </w:pPr>
            <w:r w:rsidRPr="005324AC">
              <w:rPr>
                <w:sz w:val="21"/>
                <w:szCs w:val="21"/>
              </w:rPr>
              <w:t xml:space="preserve"> 2.634 </w:t>
            </w:r>
          </w:p>
        </w:tc>
        <w:tc>
          <w:tcPr>
            <w:tcW w:w="1365" w:type="dxa"/>
            <w:tcBorders>
              <w:top w:val="nil"/>
              <w:left w:val="nil"/>
              <w:bottom w:val="nil"/>
              <w:right w:val="nil"/>
            </w:tcBorders>
            <w:shd w:val="clear" w:color="auto" w:fill="auto"/>
            <w:vAlign w:val="bottom"/>
          </w:tcPr>
          <w:p w14:paraId="60BB373E" w14:textId="100CD213" w:rsidR="005B6674" w:rsidRPr="002B6DC0" w:rsidRDefault="005B6674" w:rsidP="005B6674">
            <w:pPr>
              <w:jc w:val="right"/>
              <w:rPr>
                <w:rFonts w:ascii="Calibri" w:eastAsia="Times New Roman" w:hAnsi="Calibri" w:cs="Calibri"/>
                <w:color w:val="000000"/>
                <w:sz w:val="21"/>
                <w:szCs w:val="21"/>
              </w:rPr>
            </w:pPr>
            <w:r w:rsidRPr="002B6DC0">
              <w:rPr>
                <w:rFonts w:ascii="Calibri" w:eastAsia="Times New Roman" w:hAnsi="Calibri" w:cs="Calibri"/>
                <w:sz w:val="21"/>
                <w:szCs w:val="21"/>
              </w:rPr>
              <w:t xml:space="preserve"> 1.718 </w:t>
            </w:r>
          </w:p>
        </w:tc>
        <w:tc>
          <w:tcPr>
            <w:tcW w:w="1365" w:type="dxa"/>
            <w:tcBorders>
              <w:top w:val="nil"/>
              <w:left w:val="nil"/>
              <w:bottom w:val="nil"/>
              <w:right w:val="nil"/>
            </w:tcBorders>
            <w:shd w:val="clear" w:color="auto" w:fill="auto"/>
            <w:vAlign w:val="bottom"/>
          </w:tcPr>
          <w:p w14:paraId="09433060" w14:textId="08BAF9CE" w:rsidR="005B6674" w:rsidRPr="005B6674" w:rsidRDefault="005B6674" w:rsidP="005B6674">
            <w:pPr>
              <w:jc w:val="right"/>
              <w:rPr>
                <w:rFonts w:ascii="Calibri" w:eastAsia="Times New Roman" w:hAnsi="Calibri" w:cs="Calibri"/>
                <w:color w:val="000000"/>
                <w:sz w:val="21"/>
                <w:szCs w:val="21"/>
              </w:rPr>
            </w:pPr>
            <w:r w:rsidRPr="005324AC">
              <w:rPr>
                <w:sz w:val="21"/>
                <w:szCs w:val="21"/>
              </w:rPr>
              <w:t xml:space="preserve"> -    </w:t>
            </w:r>
          </w:p>
        </w:tc>
        <w:tc>
          <w:tcPr>
            <w:tcW w:w="1365" w:type="dxa"/>
            <w:tcBorders>
              <w:top w:val="nil"/>
              <w:left w:val="nil"/>
              <w:bottom w:val="nil"/>
              <w:right w:val="nil"/>
            </w:tcBorders>
            <w:shd w:val="clear" w:color="auto" w:fill="auto"/>
            <w:vAlign w:val="bottom"/>
          </w:tcPr>
          <w:p w14:paraId="71A38719" w14:textId="17315C97" w:rsidR="005B6674" w:rsidRPr="00EA3621" w:rsidRDefault="005B6674" w:rsidP="005B6674">
            <w:pPr>
              <w:jc w:val="right"/>
              <w:rPr>
                <w:rFonts w:ascii="Calibri" w:eastAsia="Times New Roman" w:hAnsi="Calibri" w:cs="Calibri"/>
                <w:color w:val="000000"/>
                <w:sz w:val="21"/>
                <w:szCs w:val="21"/>
              </w:rPr>
            </w:pPr>
            <w:r w:rsidRPr="00EA3621">
              <w:rPr>
                <w:rFonts w:ascii="Calibri" w:eastAsia="Times New Roman" w:hAnsi="Calibri" w:cs="Calibri"/>
                <w:sz w:val="21"/>
                <w:szCs w:val="21"/>
              </w:rPr>
              <w:t xml:space="preserve"> -    </w:t>
            </w:r>
          </w:p>
        </w:tc>
      </w:tr>
      <w:tr w:rsidR="005B6674" w:rsidRPr="00EA3621" w14:paraId="286CBA05" w14:textId="77777777" w:rsidTr="005324AC">
        <w:trPr>
          <w:trHeight w:val="311"/>
        </w:trPr>
        <w:tc>
          <w:tcPr>
            <w:tcW w:w="4046" w:type="dxa"/>
            <w:tcBorders>
              <w:top w:val="nil"/>
              <w:left w:val="nil"/>
              <w:bottom w:val="nil"/>
              <w:right w:val="nil"/>
            </w:tcBorders>
            <w:shd w:val="clear" w:color="auto" w:fill="auto"/>
            <w:vAlign w:val="center"/>
            <w:hideMark/>
          </w:tcPr>
          <w:p w14:paraId="174F9E73" w14:textId="77777777" w:rsidR="005B6674" w:rsidRPr="00EA3621" w:rsidRDefault="005B6674" w:rsidP="005B6674">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provizijama od reosiguranja</w:t>
            </w:r>
          </w:p>
        </w:tc>
        <w:tc>
          <w:tcPr>
            <w:tcW w:w="1365" w:type="dxa"/>
            <w:tcBorders>
              <w:top w:val="nil"/>
              <w:left w:val="nil"/>
              <w:bottom w:val="nil"/>
              <w:right w:val="nil"/>
            </w:tcBorders>
            <w:shd w:val="clear" w:color="auto" w:fill="auto"/>
            <w:vAlign w:val="bottom"/>
          </w:tcPr>
          <w:p w14:paraId="647E4D62" w14:textId="529E3A9F" w:rsidR="005B6674" w:rsidRPr="005B6674" w:rsidRDefault="005B6674" w:rsidP="005B6674">
            <w:pPr>
              <w:jc w:val="right"/>
              <w:rPr>
                <w:rFonts w:ascii="Calibri" w:eastAsia="Times New Roman" w:hAnsi="Calibri" w:cs="Calibri"/>
                <w:color w:val="000000"/>
                <w:sz w:val="21"/>
                <w:szCs w:val="21"/>
              </w:rPr>
            </w:pPr>
            <w:r w:rsidRPr="005324AC">
              <w:rPr>
                <w:sz w:val="21"/>
                <w:szCs w:val="21"/>
              </w:rPr>
              <w:t xml:space="preserve"> 989 </w:t>
            </w:r>
          </w:p>
        </w:tc>
        <w:tc>
          <w:tcPr>
            <w:tcW w:w="1365" w:type="dxa"/>
            <w:tcBorders>
              <w:top w:val="nil"/>
              <w:left w:val="nil"/>
              <w:bottom w:val="nil"/>
              <w:right w:val="nil"/>
            </w:tcBorders>
            <w:shd w:val="clear" w:color="auto" w:fill="auto"/>
            <w:vAlign w:val="bottom"/>
          </w:tcPr>
          <w:p w14:paraId="5C6B9DDD" w14:textId="5BB9BC6F" w:rsidR="005B6674" w:rsidRPr="002B6DC0" w:rsidRDefault="005B6674" w:rsidP="005B6674">
            <w:pPr>
              <w:jc w:val="right"/>
              <w:rPr>
                <w:rFonts w:ascii="Calibri" w:eastAsia="Times New Roman" w:hAnsi="Calibri" w:cs="Calibri"/>
                <w:color w:val="000000"/>
                <w:sz w:val="21"/>
                <w:szCs w:val="21"/>
              </w:rPr>
            </w:pPr>
            <w:r w:rsidRPr="002B6DC0">
              <w:rPr>
                <w:rFonts w:ascii="Calibri" w:eastAsia="Times New Roman" w:hAnsi="Calibri" w:cs="Calibri"/>
                <w:sz w:val="21"/>
                <w:szCs w:val="21"/>
              </w:rPr>
              <w:t xml:space="preserve"> 854 </w:t>
            </w:r>
          </w:p>
        </w:tc>
        <w:tc>
          <w:tcPr>
            <w:tcW w:w="1365" w:type="dxa"/>
            <w:tcBorders>
              <w:top w:val="nil"/>
              <w:left w:val="nil"/>
              <w:bottom w:val="nil"/>
              <w:right w:val="nil"/>
            </w:tcBorders>
            <w:shd w:val="clear" w:color="auto" w:fill="auto"/>
            <w:vAlign w:val="bottom"/>
          </w:tcPr>
          <w:p w14:paraId="27940B64" w14:textId="080E02F8" w:rsidR="005B6674" w:rsidRPr="005B6674" w:rsidRDefault="005B6674" w:rsidP="005B6674">
            <w:pPr>
              <w:jc w:val="right"/>
              <w:rPr>
                <w:rFonts w:ascii="Calibri" w:eastAsia="Times New Roman" w:hAnsi="Calibri" w:cs="Calibri"/>
                <w:color w:val="000000"/>
                <w:sz w:val="21"/>
                <w:szCs w:val="21"/>
              </w:rPr>
            </w:pPr>
            <w:r w:rsidRPr="005324AC">
              <w:rPr>
                <w:sz w:val="21"/>
                <w:szCs w:val="21"/>
              </w:rPr>
              <w:t xml:space="preserve"> -    </w:t>
            </w:r>
          </w:p>
        </w:tc>
        <w:tc>
          <w:tcPr>
            <w:tcW w:w="1365" w:type="dxa"/>
            <w:tcBorders>
              <w:top w:val="nil"/>
              <w:left w:val="nil"/>
              <w:bottom w:val="nil"/>
              <w:right w:val="nil"/>
            </w:tcBorders>
            <w:shd w:val="clear" w:color="auto" w:fill="auto"/>
            <w:vAlign w:val="bottom"/>
          </w:tcPr>
          <w:p w14:paraId="7585C894" w14:textId="159F1ACB" w:rsidR="005B6674" w:rsidRPr="00EA3621" w:rsidRDefault="005B6674" w:rsidP="005B6674">
            <w:pPr>
              <w:jc w:val="right"/>
              <w:rPr>
                <w:rFonts w:ascii="Calibri" w:eastAsia="Times New Roman" w:hAnsi="Calibri" w:cs="Calibri"/>
                <w:color w:val="000000"/>
                <w:sz w:val="21"/>
                <w:szCs w:val="21"/>
              </w:rPr>
            </w:pPr>
            <w:r w:rsidRPr="00EA3621">
              <w:rPr>
                <w:rFonts w:ascii="Calibri" w:eastAsia="Times New Roman" w:hAnsi="Calibri" w:cs="Calibri"/>
                <w:sz w:val="21"/>
                <w:szCs w:val="21"/>
              </w:rPr>
              <w:t xml:space="preserve"> -    </w:t>
            </w:r>
          </w:p>
        </w:tc>
      </w:tr>
      <w:tr w:rsidR="005B6674" w:rsidRPr="00EA3621" w14:paraId="184E9A13" w14:textId="77777777" w:rsidTr="005324AC">
        <w:trPr>
          <w:trHeight w:val="349"/>
        </w:trPr>
        <w:tc>
          <w:tcPr>
            <w:tcW w:w="4046" w:type="dxa"/>
            <w:tcBorders>
              <w:top w:val="nil"/>
              <w:left w:val="nil"/>
              <w:bottom w:val="nil"/>
              <w:right w:val="nil"/>
            </w:tcBorders>
            <w:shd w:val="clear" w:color="auto" w:fill="auto"/>
            <w:vAlign w:val="center"/>
            <w:hideMark/>
          </w:tcPr>
          <w:p w14:paraId="6E292D27" w14:textId="77777777" w:rsidR="005B6674" w:rsidRPr="00EA3621" w:rsidRDefault="005B6674" w:rsidP="005B6674">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Potraživanja po naknadama za procjenu rizika</w:t>
            </w:r>
          </w:p>
        </w:tc>
        <w:tc>
          <w:tcPr>
            <w:tcW w:w="1365" w:type="dxa"/>
            <w:tcBorders>
              <w:top w:val="nil"/>
              <w:left w:val="nil"/>
              <w:bottom w:val="single" w:sz="4" w:space="0" w:color="auto"/>
              <w:right w:val="nil"/>
            </w:tcBorders>
            <w:shd w:val="clear" w:color="auto" w:fill="auto"/>
            <w:vAlign w:val="bottom"/>
          </w:tcPr>
          <w:p w14:paraId="3CB61B1E" w14:textId="1B3BBDCE" w:rsidR="005B6674" w:rsidRPr="005B6674" w:rsidRDefault="005B6674" w:rsidP="005B6674">
            <w:pPr>
              <w:jc w:val="right"/>
              <w:rPr>
                <w:rFonts w:ascii="Calibri" w:eastAsia="Times New Roman" w:hAnsi="Calibri" w:cs="Calibri"/>
                <w:color w:val="000000"/>
                <w:sz w:val="21"/>
                <w:szCs w:val="21"/>
              </w:rPr>
            </w:pPr>
            <w:r w:rsidRPr="005324AC">
              <w:rPr>
                <w:sz w:val="21"/>
                <w:szCs w:val="21"/>
              </w:rPr>
              <w:t xml:space="preserve"> 287 </w:t>
            </w:r>
          </w:p>
        </w:tc>
        <w:tc>
          <w:tcPr>
            <w:tcW w:w="1365" w:type="dxa"/>
            <w:tcBorders>
              <w:top w:val="nil"/>
              <w:left w:val="nil"/>
              <w:bottom w:val="single" w:sz="4" w:space="0" w:color="auto"/>
              <w:right w:val="nil"/>
            </w:tcBorders>
            <w:shd w:val="clear" w:color="auto" w:fill="auto"/>
            <w:vAlign w:val="bottom"/>
          </w:tcPr>
          <w:p w14:paraId="313B21BF" w14:textId="13D3A7C7" w:rsidR="005B6674" w:rsidRPr="002B6DC0" w:rsidRDefault="005B6674" w:rsidP="005B6674">
            <w:pPr>
              <w:jc w:val="right"/>
              <w:rPr>
                <w:rFonts w:ascii="Calibri" w:eastAsia="Times New Roman" w:hAnsi="Calibri" w:cs="Calibri"/>
                <w:color w:val="000000"/>
                <w:sz w:val="21"/>
                <w:szCs w:val="21"/>
              </w:rPr>
            </w:pPr>
            <w:r w:rsidRPr="002B6DC0">
              <w:rPr>
                <w:rFonts w:ascii="Calibri" w:eastAsia="Times New Roman" w:hAnsi="Calibri" w:cs="Calibri"/>
                <w:sz w:val="21"/>
                <w:szCs w:val="21"/>
              </w:rPr>
              <w:t xml:space="preserve"> 350 </w:t>
            </w:r>
          </w:p>
        </w:tc>
        <w:tc>
          <w:tcPr>
            <w:tcW w:w="1365" w:type="dxa"/>
            <w:tcBorders>
              <w:top w:val="nil"/>
              <w:left w:val="nil"/>
              <w:bottom w:val="single" w:sz="4" w:space="0" w:color="auto"/>
              <w:right w:val="nil"/>
            </w:tcBorders>
            <w:shd w:val="clear" w:color="auto" w:fill="auto"/>
            <w:vAlign w:val="bottom"/>
          </w:tcPr>
          <w:p w14:paraId="448A59AE" w14:textId="1C94A13D" w:rsidR="005B6674" w:rsidRPr="005B6674" w:rsidRDefault="005B6674" w:rsidP="005B6674">
            <w:pPr>
              <w:jc w:val="right"/>
              <w:rPr>
                <w:rFonts w:ascii="Calibri" w:eastAsia="Times New Roman" w:hAnsi="Calibri" w:cs="Calibri"/>
                <w:color w:val="000000"/>
                <w:sz w:val="21"/>
                <w:szCs w:val="21"/>
              </w:rPr>
            </w:pPr>
            <w:r w:rsidRPr="005324AC">
              <w:rPr>
                <w:sz w:val="21"/>
                <w:szCs w:val="21"/>
              </w:rPr>
              <w:t xml:space="preserve"> -    </w:t>
            </w:r>
          </w:p>
        </w:tc>
        <w:tc>
          <w:tcPr>
            <w:tcW w:w="1365" w:type="dxa"/>
            <w:tcBorders>
              <w:top w:val="nil"/>
              <w:left w:val="nil"/>
              <w:bottom w:val="single" w:sz="4" w:space="0" w:color="auto"/>
              <w:right w:val="nil"/>
            </w:tcBorders>
            <w:shd w:val="clear" w:color="auto" w:fill="auto"/>
            <w:vAlign w:val="bottom"/>
          </w:tcPr>
          <w:p w14:paraId="0A9F3205" w14:textId="4178E6BF" w:rsidR="005B6674" w:rsidRPr="00EA3621" w:rsidRDefault="005B6674" w:rsidP="005B6674">
            <w:pPr>
              <w:jc w:val="right"/>
              <w:rPr>
                <w:rFonts w:ascii="Calibri" w:eastAsia="Times New Roman" w:hAnsi="Calibri" w:cs="Calibri"/>
                <w:color w:val="000000"/>
                <w:sz w:val="21"/>
                <w:szCs w:val="21"/>
              </w:rPr>
            </w:pPr>
            <w:r w:rsidRPr="00EA3621">
              <w:rPr>
                <w:rFonts w:ascii="Calibri" w:eastAsia="Times New Roman" w:hAnsi="Calibri" w:cs="Calibri"/>
                <w:sz w:val="21"/>
                <w:szCs w:val="21"/>
              </w:rPr>
              <w:t xml:space="preserve"> -    </w:t>
            </w:r>
          </w:p>
        </w:tc>
      </w:tr>
      <w:tr w:rsidR="005B6674" w:rsidRPr="00EA3621" w14:paraId="3AC80DEE" w14:textId="77777777" w:rsidTr="005324AC">
        <w:trPr>
          <w:trHeight w:val="349"/>
        </w:trPr>
        <w:tc>
          <w:tcPr>
            <w:tcW w:w="4046" w:type="dxa"/>
            <w:tcBorders>
              <w:top w:val="nil"/>
              <w:left w:val="nil"/>
              <w:bottom w:val="nil"/>
              <w:right w:val="nil"/>
            </w:tcBorders>
            <w:shd w:val="clear" w:color="auto" w:fill="auto"/>
            <w:vAlign w:val="center"/>
          </w:tcPr>
          <w:p w14:paraId="1A797D7B" w14:textId="77777777" w:rsidR="005B6674" w:rsidRPr="00EA3621" w:rsidRDefault="005B6674" w:rsidP="005B6674">
            <w:pPr>
              <w:rPr>
                <w:rFonts w:ascii="Calibri" w:eastAsia="Times New Roman" w:hAnsi="Calibri" w:cs="Times New Roman"/>
                <w:color w:val="000000"/>
                <w:sz w:val="21"/>
                <w:szCs w:val="21"/>
              </w:rPr>
            </w:pPr>
          </w:p>
        </w:tc>
        <w:tc>
          <w:tcPr>
            <w:tcW w:w="1365" w:type="dxa"/>
            <w:tcBorders>
              <w:top w:val="nil"/>
              <w:left w:val="nil"/>
              <w:bottom w:val="single" w:sz="4" w:space="0" w:color="auto"/>
              <w:right w:val="nil"/>
            </w:tcBorders>
            <w:shd w:val="clear" w:color="auto" w:fill="auto"/>
            <w:vAlign w:val="bottom"/>
          </w:tcPr>
          <w:p w14:paraId="41CFA276" w14:textId="207739C2" w:rsidR="005B6674" w:rsidRPr="005B6674" w:rsidRDefault="005B6674" w:rsidP="005B6674">
            <w:pPr>
              <w:jc w:val="right"/>
              <w:rPr>
                <w:rFonts w:ascii="Calibri" w:eastAsia="Times New Roman" w:hAnsi="Calibri" w:cs="Calibri"/>
                <w:color w:val="000000"/>
                <w:sz w:val="21"/>
                <w:szCs w:val="21"/>
              </w:rPr>
            </w:pPr>
            <w:r w:rsidRPr="005324AC">
              <w:rPr>
                <w:sz w:val="21"/>
                <w:szCs w:val="21"/>
              </w:rPr>
              <w:t xml:space="preserve"> 41.244 </w:t>
            </w:r>
          </w:p>
        </w:tc>
        <w:tc>
          <w:tcPr>
            <w:tcW w:w="1365" w:type="dxa"/>
            <w:tcBorders>
              <w:top w:val="nil"/>
              <w:left w:val="nil"/>
              <w:bottom w:val="single" w:sz="4" w:space="0" w:color="auto"/>
              <w:right w:val="nil"/>
            </w:tcBorders>
            <w:shd w:val="clear" w:color="auto" w:fill="auto"/>
            <w:vAlign w:val="bottom"/>
          </w:tcPr>
          <w:p w14:paraId="55986D58" w14:textId="5639074D" w:rsidR="005B6674" w:rsidRPr="002B6DC0" w:rsidRDefault="005B6674" w:rsidP="005B6674">
            <w:pPr>
              <w:jc w:val="right"/>
              <w:rPr>
                <w:rFonts w:ascii="Calibri" w:eastAsia="Times New Roman" w:hAnsi="Calibri" w:cs="Calibri"/>
                <w:color w:val="000000"/>
                <w:sz w:val="21"/>
                <w:szCs w:val="21"/>
              </w:rPr>
            </w:pPr>
            <w:r w:rsidRPr="002B6DC0">
              <w:rPr>
                <w:rFonts w:ascii="Calibri" w:eastAsia="Times New Roman" w:hAnsi="Calibri" w:cs="Calibri"/>
                <w:sz w:val="21"/>
                <w:szCs w:val="21"/>
              </w:rPr>
              <w:t xml:space="preserve"> 42.032 </w:t>
            </w:r>
          </w:p>
        </w:tc>
        <w:tc>
          <w:tcPr>
            <w:tcW w:w="1365" w:type="dxa"/>
            <w:tcBorders>
              <w:top w:val="nil"/>
              <w:left w:val="nil"/>
              <w:bottom w:val="single" w:sz="4" w:space="0" w:color="auto"/>
              <w:right w:val="nil"/>
            </w:tcBorders>
            <w:shd w:val="clear" w:color="auto" w:fill="auto"/>
            <w:vAlign w:val="bottom"/>
          </w:tcPr>
          <w:p w14:paraId="53A7B910" w14:textId="0CFA5D08" w:rsidR="005B6674" w:rsidRPr="005B6674" w:rsidRDefault="005B6674" w:rsidP="005B6674">
            <w:pPr>
              <w:jc w:val="right"/>
              <w:rPr>
                <w:rFonts w:ascii="Calibri" w:eastAsia="Times New Roman" w:hAnsi="Calibri" w:cs="Calibri"/>
                <w:color w:val="000000"/>
                <w:sz w:val="21"/>
                <w:szCs w:val="21"/>
              </w:rPr>
            </w:pPr>
            <w:r w:rsidRPr="005324AC">
              <w:rPr>
                <w:sz w:val="21"/>
                <w:szCs w:val="21"/>
              </w:rPr>
              <w:t xml:space="preserve"> 37.334 </w:t>
            </w:r>
          </w:p>
        </w:tc>
        <w:tc>
          <w:tcPr>
            <w:tcW w:w="1365" w:type="dxa"/>
            <w:tcBorders>
              <w:top w:val="nil"/>
              <w:left w:val="nil"/>
              <w:bottom w:val="single" w:sz="4" w:space="0" w:color="auto"/>
              <w:right w:val="nil"/>
            </w:tcBorders>
            <w:shd w:val="clear" w:color="auto" w:fill="auto"/>
            <w:vAlign w:val="bottom"/>
          </w:tcPr>
          <w:p w14:paraId="64736A76" w14:textId="4309FFF0" w:rsidR="005B6674" w:rsidRPr="00EA3621" w:rsidRDefault="005B6674" w:rsidP="005B6674">
            <w:pPr>
              <w:jc w:val="right"/>
              <w:rPr>
                <w:rFonts w:ascii="Calibri" w:eastAsia="Times New Roman" w:hAnsi="Calibri" w:cs="Calibri"/>
                <w:color w:val="000000"/>
                <w:sz w:val="21"/>
                <w:szCs w:val="21"/>
              </w:rPr>
            </w:pPr>
            <w:r w:rsidRPr="00EA3621">
              <w:rPr>
                <w:rFonts w:ascii="Calibri" w:eastAsia="Times New Roman" w:hAnsi="Calibri" w:cs="Calibri"/>
                <w:sz w:val="21"/>
                <w:szCs w:val="21"/>
              </w:rPr>
              <w:t xml:space="preserve"> 39.110 </w:t>
            </w:r>
          </w:p>
        </w:tc>
      </w:tr>
      <w:tr w:rsidR="005B6674" w:rsidRPr="00EA3621" w14:paraId="6A946A90" w14:textId="77777777" w:rsidTr="005324AC">
        <w:trPr>
          <w:trHeight w:val="349"/>
        </w:trPr>
        <w:tc>
          <w:tcPr>
            <w:tcW w:w="4046" w:type="dxa"/>
            <w:tcBorders>
              <w:top w:val="nil"/>
              <w:left w:val="nil"/>
              <w:bottom w:val="nil"/>
              <w:right w:val="nil"/>
            </w:tcBorders>
            <w:shd w:val="clear" w:color="auto" w:fill="auto"/>
            <w:vAlign w:val="center"/>
          </w:tcPr>
          <w:p w14:paraId="27CB2DDE" w14:textId="77777777" w:rsidR="005B6674" w:rsidRPr="00EA3621" w:rsidRDefault="005B6674" w:rsidP="005B6674">
            <w:pPr>
              <w:rPr>
                <w:rFonts w:ascii="Calibri" w:eastAsia="Times New Roman" w:hAnsi="Calibri" w:cs="Times New Roman"/>
                <w:color w:val="000000"/>
                <w:sz w:val="21"/>
                <w:szCs w:val="21"/>
              </w:rPr>
            </w:pPr>
            <w:r w:rsidRPr="00EA3621">
              <w:rPr>
                <w:rFonts w:ascii="Calibri" w:eastAsia="Times New Roman" w:hAnsi="Calibri" w:cs="Times New Roman"/>
                <w:color w:val="000000"/>
                <w:sz w:val="21"/>
                <w:szCs w:val="21"/>
              </w:rPr>
              <w:t>Rezerviranja za očekivane gubitke</w:t>
            </w:r>
          </w:p>
        </w:tc>
        <w:tc>
          <w:tcPr>
            <w:tcW w:w="1365" w:type="dxa"/>
            <w:tcBorders>
              <w:top w:val="single" w:sz="4" w:space="0" w:color="auto"/>
              <w:left w:val="nil"/>
              <w:bottom w:val="nil"/>
              <w:right w:val="nil"/>
            </w:tcBorders>
            <w:shd w:val="clear" w:color="auto" w:fill="auto"/>
            <w:vAlign w:val="bottom"/>
          </w:tcPr>
          <w:p w14:paraId="38AB5F49" w14:textId="18EF7F73" w:rsidR="005B6674" w:rsidRPr="005B6674" w:rsidRDefault="005B6674" w:rsidP="005B6674">
            <w:pPr>
              <w:jc w:val="right"/>
              <w:rPr>
                <w:rFonts w:ascii="Calibri" w:eastAsia="Times New Roman" w:hAnsi="Calibri" w:cs="Calibri"/>
                <w:color w:val="000000"/>
                <w:sz w:val="21"/>
                <w:szCs w:val="21"/>
              </w:rPr>
            </w:pPr>
            <w:r w:rsidRPr="005324AC">
              <w:rPr>
                <w:sz w:val="21"/>
                <w:szCs w:val="21"/>
              </w:rPr>
              <w:t xml:space="preserve"> (34.354)</w:t>
            </w:r>
          </w:p>
        </w:tc>
        <w:tc>
          <w:tcPr>
            <w:tcW w:w="1365" w:type="dxa"/>
            <w:tcBorders>
              <w:top w:val="single" w:sz="4" w:space="0" w:color="auto"/>
              <w:left w:val="nil"/>
              <w:bottom w:val="nil"/>
              <w:right w:val="nil"/>
            </w:tcBorders>
            <w:shd w:val="clear" w:color="auto" w:fill="auto"/>
            <w:vAlign w:val="bottom"/>
          </w:tcPr>
          <w:p w14:paraId="217351DB" w14:textId="71AC626A" w:rsidR="005B6674" w:rsidRPr="002B6DC0" w:rsidRDefault="005B6674" w:rsidP="005B6674">
            <w:pPr>
              <w:jc w:val="right"/>
              <w:rPr>
                <w:rFonts w:ascii="Calibri" w:eastAsia="Times New Roman" w:hAnsi="Calibri" w:cs="Calibri"/>
                <w:color w:val="000000"/>
                <w:sz w:val="21"/>
                <w:szCs w:val="21"/>
              </w:rPr>
            </w:pPr>
            <w:r w:rsidRPr="002B6DC0">
              <w:rPr>
                <w:rFonts w:ascii="Calibri" w:eastAsia="Times New Roman" w:hAnsi="Calibri" w:cs="Calibri"/>
                <w:sz w:val="21"/>
                <w:szCs w:val="21"/>
              </w:rPr>
              <w:t xml:space="preserve"> (34.536)</w:t>
            </w:r>
          </w:p>
        </w:tc>
        <w:tc>
          <w:tcPr>
            <w:tcW w:w="1365" w:type="dxa"/>
            <w:tcBorders>
              <w:top w:val="single" w:sz="4" w:space="0" w:color="auto"/>
              <w:left w:val="nil"/>
              <w:bottom w:val="nil"/>
              <w:right w:val="nil"/>
            </w:tcBorders>
            <w:shd w:val="clear" w:color="auto" w:fill="auto"/>
            <w:vAlign w:val="bottom"/>
          </w:tcPr>
          <w:p w14:paraId="60180C55" w14:textId="7BCFB466" w:rsidR="005B6674" w:rsidRPr="005B6674" w:rsidRDefault="005B6674" w:rsidP="005B6674">
            <w:pPr>
              <w:jc w:val="right"/>
              <w:rPr>
                <w:rFonts w:ascii="Calibri" w:eastAsia="Times New Roman" w:hAnsi="Calibri" w:cs="Calibri"/>
                <w:color w:val="000000"/>
                <w:sz w:val="21"/>
                <w:szCs w:val="21"/>
              </w:rPr>
            </w:pPr>
            <w:r w:rsidRPr="005324AC">
              <w:rPr>
                <w:sz w:val="21"/>
                <w:szCs w:val="21"/>
              </w:rPr>
              <w:t xml:space="preserve"> (34.131)</w:t>
            </w:r>
          </w:p>
        </w:tc>
        <w:tc>
          <w:tcPr>
            <w:tcW w:w="1365" w:type="dxa"/>
            <w:tcBorders>
              <w:top w:val="single" w:sz="4" w:space="0" w:color="auto"/>
              <w:left w:val="nil"/>
              <w:bottom w:val="nil"/>
              <w:right w:val="nil"/>
            </w:tcBorders>
            <w:shd w:val="clear" w:color="auto" w:fill="auto"/>
            <w:vAlign w:val="bottom"/>
          </w:tcPr>
          <w:p w14:paraId="159E078D" w14:textId="37EB3808" w:rsidR="005B6674" w:rsidRPr="00EA3621" w:rsidRDefault="005B6674" w:rsidP="005B6674">
            <w:pPr>
              <w:jc w:val="right"/>
              <w:rPr>
                <w:rFonts w:ascii="Calibri" w:eastAsia="Times New Roman" w:hAnsi="Calibri" w:cs="Calibri"/>
                <w:color w:val="000000"/>
                <w:sz w:val="21"/>
                <w:szCs w:val="21"/>
              </w:rPr>
            </w:pPr>
            <w:r w:rsidRPr="00EA3621">
              <w:rPr>
                <w:rFonts w:ascii="Calibri" w:eastAsia="Times New Roman" w:hAnsi="Calibri" w:cs="Calibri"/>
                <w:sz w:val="21"/>
                <w:szCs w:val="21"/>
              </w:rPr>
              <w:t xml:space="preserve"> (34.396)</w:t>
            </w:r>
          </w:p>
        </w:tc>
      </w:tr>
      <w:tr w:rsidR="005B6674" w:rsidRPr="00EA3621" w14:paraId="34D1A720" w14:textId="77777777" w:rsidTr="005324AC">
        <w:trPr>
          <w:trHeight w:val="380"/>
        </w:trPr>
        <w:tc>
          <w:tcPr>
            <w:tcW w:w="4046" w:type="dxa"/>
            <w:tcBorders>
              <w:top w:val="nil"/>
              <w:left w:val="nil"/>
              <w:bottom w:val="nil"/>
              <w:right w:val="nil"/>
            </w:tcBorders>
            <w:shd w:val="clear" w:color="auto" w:fill="auto"/>
            <w:vAlign w:val="bottom"/>
            <w:hideMark/>
          </w:tcPr>
          <w:p w14:paraId="5AC8F4F2" w14:textId="77777777" w:rsidR="005B6674" w:rsidRPr="00EA3621" w:rsidRDefault="005B6674" w:rsidP="005B6674">
            <w:pPr>
              <w:rPr>
                <w:rFonts w:ascii="Calibri" w:eastAsia="Times New Roman" w:hAnsi="Calibri" w:cs="Times New Roman"/>
                <w:b/>
                <w:bCs/>
                <w:color w:val="000000"/>
                <w:sz w:val="21"/>
                <w:szCs w:val="21"/>
              </w:rPr>
            </w:pPr>
            <w:r w:rsidRPr="00EA3621">
              <w:rPr>
                <w:rFonts w:ascii="Calibri" w:eastAsia="Times New Roman" w:hAnsi="Calibri" w:cs="Times New Roman"/>
                <w:b/>
                <w:bCs/>
                <w:color w:val="000000"/>
                <w:sz w:val="21"/>
                <w:szCs w:val="21"/>
              </w:rPr>
              <w:t>Imovina koja je izložena kreditnom riziku</w:t>
            </w:r>
          </w:p>
        </w:tc>
        <w:tc>
          <w:tcPr>
            <w:tcW w:w="1365" w:type="dxa"/>
            <w:tcBorders>
              <w:top w:val="single" w:sz="4" w:space="0" w:color="auto"/>
              <w:left w:val="nil"/>
              <w:bottom w:val="single" w:sz="12" w:space="0" w:color="auto"/>
              <w:right w:val="nil"/>
            </w:tcBorders>
            <w:shd w:val="clear" w:color="auto" w:fill="auto"/>
            <w:vAlign w:val="bottom"/>
          </w:tcPr>
          <w:p w14:paraId="6A69D190" w14:textId="36F92C8E" w:rsidR="005B6674" w:rsidRPr="005B6674" w:rsidRDefault="005B6674" w:rsidP="005B6674">
            <w:pPr>
              <w:jc w:val="right"/>
              <w:rPr>
                <w:rFonts w:ascii="Calibri" w:eastAsia="Times New Roman" w:hAnsi="Calibri" w:cs="Calibri"/>
                <w:b/>
                <w:bCs/>
                <w:color w:val="000000"/>
                <w:sz w:val="21"/>
                <w:szCs w:val="21"/>
              </w:rPr>
            </w:pPr>
            <w:r w:rsidRPr="005324AC">
              <w:rPr>
                <w:b/>
                <w:bCs/>
                <w:sz w:val="21"/>
                <w:szCs w:val="21"/>
              </w:rPr>
              <w:t xml:space="preserve"> 6.890 </w:t>
            </w:r>
          </w:p>
        </w:tc>
        <w:tc>
          <w:tcPr>
            <w:tcW w:w="1365" w:type="dxa"/>
            <w:tcBorders>
              <w:top w:val="single" w:sz="4" w:space="0" w:color="auto"/>
              <w:left w:val="nil"/>
              <w:bottom w:val="single" w:sz="12" w:space="0" w:color="auto"/>
              <w:right w:val="nil"/>
            </w:tcBorders>
            <w:shd w:val="clear" w:color="auto" w:fill="auto"/>
            <w:vAlign w:val="bottom"/>
          </w:tcPr>
          <w:p w14:paraId="78995F7F" w14:textId="55D16F76" w:rsidR="005B6674" w:rsidRPr="002B6DC0" w:rsidRDefault="005B6674" w:rsidP="005B6674">
            <w:pPr>
              <w:jc w:val="right"/>
              <w:rPr>
                <w:rFonts w:ascii="Calibri" w:eastAsia="Times New Roman" w:hAnsi="Calibri" w:cs="Calibri"/>
                <w:b/>
                <w:bCs/>
                <w:color w:val="000000"/>
                <w:sz w:val="21"/>
                <w:szCs w:val="21"/>
              </w:rPr>
            </w:pPr>
            <w:r w:rsidRPr="002B6DC0">
              <w:rPr>
                <w:rFonts w:ascii="Calibri" w:eastAsia="Times New Roman" w:hAnsi="Calibri" w:cs="Calibri"/>
                <w:b/>
                <w:bCs/>
                <w:sz w:val="21"/>
                <w:szCs w:val="21"/>
              </w:rPr>
              <w:t xml:space="preserve"> 7.496 </w:t>
            </w:r>
          </w:p>
        </w:tc>
        <w:tc>
          <w:tcPr>
            <w:tcW w:w="1365" w:type="dxa"/>
            <w:tcBorders>
              <w:top w:val="single" w:sz="4" w:space="0" w:color="auto"/>
              <w:left w:val="nil"/>
              <w:bottom w:val="single" w:sz="12" w:space="0" w:color="auto"/>
              <w:right w:val="nil"/>
            </w:tcBorders>
            <w:shd w:val="clear" w:color="auto" w:fill="auto"/>
            <w:vAlign w:val="bottom"/>
          </w:tcPr>
          <w:p w14:paraId="2EF17157" w14:textId="6A48AB9B" w:rsidR="005B6674" w:rsidRPr="005B6674" w:rsidRDefault="005B6674" w:rsidP="005B6674">
            <w:pPr>
              <w:jc w:val="right"/>
              <w:rPr>
                <w:rFonts w:ascii="Calibri" w:eastAsia="Times New Roman" w:hAnsi="Calibri" w:cs="Calibri"/>
                <w:b/>
                <w:bCs/>
                <w:color w:val="000000"/>
                <w:sz w:val="21"/>
                <w:szCs w:val="21"/>
              </w:rPr>
            </w:pPr>
            <w:r w:rsidRPr="005324AC">
              <w:rPr>
                <w:b/>
                <w:bCs/>
                <w:sz w:val="21"/>
                <w:szCs w:val="21"/>
              </w:rPr>
              <w:t xml:space="preserve"> 3.203 </w:t>
            </w:r>
          </w:p>
        </w:tc>
        <w:tc>
          <w:tcPr>
            <w:tcW w:w="1365" w:type="dxa"/>
            <w:tcBorders>
              <w:top w:val="single" w:sz="4" w:space="0" w:color="auto"/>
              <w:left w:val="nil"/>
              <w:bottom w:val="single" w:sz="12" w:space="0" w:color="auto"/>
              <w:right w:val="nil"/>
            </w:tcBorders>
            <w:shd w:val="clear" w:color="auto" w:fill="auto"/>
            <w:vAlign w:val="bottom"/>
          </w:tcPr>
          <w:p w14:paraId="7F95E726" w14:textId="6F073853" w:rsidR="005B6674" w:rsidRPr="00EA3621" w:rsidRDefault="005B6674" w:rsidP="005B6674">
            <w:pPr>
              <w:jc w:val="right"/>
              <w:rPr>
                <w:rFonts w:ascii="Calibri" w:eastAsia="Times New Roman" w:hAnsi="Calibri" w:cs="Times New Roman"/>
                <w:b/>
                <w:bCs/>
                <w:color w:val="000000"/>
                <w:sz w:val="21"/>
                <w:szCs w:val="21"/>
              </w:rPr>
            </w:pPr>
            <w:r w:rsidRPr="00EA3621">
              <w:rPr>
                <w:rFonts w:ascii="Calibri" w:eastAsia="Times New Roman" w:hAnsi="Calibri" w:cs="Calibri"/>
                <w:b/>
                <w:bCs/>
                <w:sz w:val="21"/>
                <w:szCs w:val="21"/>
              </w:rPr>
              <w:t xml:space="preserve"> 4.714 </w:t>
            </w:r>
          </w:p>
        </w:tc>
      </w:tr>
    </w:tbl>
    <w:p w14:paraId="42F2D979" w14:textId="77777777" w:rsidR="00632A45" w:rsidRPr="00EA3621" w:rsidRDefault="00632A45" w:rsidP="00225B79">
      <w:pPr>
        <w:jc w:val="both"/>
        <w:rPr>
          <w:rFonts w:ascii="Calibri" w:hAnsi="Calibri" w:cs="Calibri"/>
          <w:color w:val="000000" w:themeColor="text1"/>
        </w:rPr>
      </w:pPr>
    </w:p>
    <w:p w14:paraId="798DC59C" w14:textId="77777777" w:rsidR="00632A45" w:rsidRPr="00EA3621" w:rsidRDefault="00632A45" w:rsidP="00225B79">
      <w:pPr>
        <w:jc w:val="both"/>
        <w:rPr>
          <w:rFonts w:ascii="Calibri" w:hAnsi="Calibri" w:cs="Calibri"/>
          <w:color w:val="000000" w:themeColor="text1"/>
        </w:rPr>
      </w:pPr>
      <w:r w:rsidRPr="00EA3621">
        <w:rPr>
          <w:rFonts w:ascii="Calibri" w:hAnsi="Calibri" w:cs="Calibri"/>
          <w:color w:val="000000" w:themeColor="text1"/>
        </w:rPr>
        <w:t>Promjene na rezerviranjima za očekivane gubitke po ostaloj imovini mogu se prikazati:</w:t>
      </w:r>
    </w:p>
    <w:p w14:paraId="4EE2EF1A" w14:textId="77777777" w:rsidR="00632A45" w:rsidRPr="00EA3621" w:rsidRDefault="00632A45" w:rsidP="00225B79">
      <w:pPr>
        <w:jc w:val="both"/>
        <w:rPr>
          <w:rFonts w:ascii="Calibri" w:hAnsi="Calibri" w:cs="Calibri"/>
          <w:color w:val="000000" w:themeColor="text1"/>
        </w:rPr>
      </w:pPr>
    </w:p>
    <w:tbl>
      <w:tblPr>
        <w:tblW w:w="5235" w:type="pct"/>
        <w:tblInd w:w="-142" w:type="dxa"/>
        <w:tblLook w:val="04A0" w:firstRow="1" w:lastRow="0" w:firstColumn="1" w:lastColumn="0" w:noHBand="0" w:noVBand="1"/>
      </w:tblPr>
      <w:tblGrid>
        <w:gridCol w:w="4627"/>
        <w:gridCol w:w="1300"/>
        <w:gridCol w:w="1179"/>
        <w:gridCol w:w="1168"/>
        <w:gridCol w:w="1224"/>
      </w:tblGrid>
      <w:tr w:rsidR="00694FB0" w:rsidRPr="00E5605E" w14:paraId="66126FED" w14:textId="77777777" w:rsidTr="00D414B6">
        <w:trPr>
          <w:trHeight w:val="247"/>
        </w:trPr>
        <w:tc>
          <w:tcPr>
            <w:tcW w:w="4627" w:type="dxa"/>
            <w:tcBorders>
              <w:top w:val="nil"/>
              <w:left w:val="nil"/>
              <w:bottom w:val="nil"/>
              <w:right w:val="nil"/>
            </w:tcBorders>
            <w:shd w:val="clear" w:color="auto" w:fill="auto"/>
            <w:noWrap/>
            <w:vAlign w:val="bottom"/>
            <w:hideMark/>
          </w:tcPr>
          <w:p w14:paraId="3FBC75C0" w14:textId="77777777" w:rsidR="00694FB0" w:rsidRPr="00E5605E" w:rsidRDefault="00694FB0" w:rsidP="00694FB0">
            <w:pPr>
              <w:rPr>
                <w:rFonts w:ascii="Calibri" w:eastAsia="Calibri" w:hAnsi="Calibri" w:cs="Times New Roman"/>
                <w:color w:val="000000"/>
                <w:sz w:val="21"/>
                <w:szCs w:val="21"/>
              </w:rPr>
            </w:pPr>
          </w:p>
        </w:tc>
        <w:tc>
          <w:tcPr>
            <w:tcW w:w="2479" w:type="dxa"/>
            <w:gridSpan w:val="2"/>
            <w:tcBorders>
              <w:top w:val="nil"/>
              <w:left w:val="nil"/>
              <w:bottom w:val="nil"/>
              <w:right w:val="nil"/>
            </w:tcBorders>
            <w:shd w:val="clear" w:color="auto" w:fill="auto"/>
            <w:vAlign w:val="bottom"/>
            <w:hideMark/>
          </w:tcPr>
          <w:p w14:paraId="3BFE149A" w14:textId="77777777"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Grupa</w:t>
            </w:r>
          </w:p>
        </w:tc>
        <w:tc>
          <w:tcPr>
            <w:tcW w:w="2392" w:type="dxa"/>
            <w:gridSpan w:val="2"/>
            <w:tcBorders>
              <w:top w:val="nil"/>
              <w:left w:val="nil"/>
              <w:bottom w:val="nil"/>
              <w:right w:val="nil"/>
            </w:tcBorders>
            <w:shd w:val="clear" w:color="auto" w:fill="auto"/>
            <w:vAlign w:val="bottom"/>
            <w:hideMark/>
          </w:tcPr>
          <w:p w14:paraId="1D692739" w14:textId="77777777"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Banka</w:t>
            </w:r>
          </w:p>
        </w:tc>
      </w:tr>
      <w:tr w:rsidR="00D627E7" w:rsidRPr="00E5605E" w14:paraId="42564D5A" w14:textId="77777777" w:rsidTr="00D414B6">
        <w:trPr>
          <w:trHeight w:val="247"/>
        </w:trPr>
        <w:tc>
          <w:tcPr>
            <w:tcW w:w="4627" w:type="dxa"/>
            <w:tcBorders>
              <w:top w:val="nil"/>
              <w:left w:val="nil"/>
              <w:bottom w:val="nil"/>
              <w:right w:val="nil"/>
            </w:tcBorders>
            <w:shd w:val="clear" w:color="auto" w:fill="auto"/>
            <w:noWrap/>
            <w:vAlign w:val="bottom"/>
          </w:tcPr>
          <w:p w14:paraId="6C5CB61B" w14:textId="77777777" w:rsidR="00D627E7" w:rsidRPr="00E5605E" w:rsidRDefault="00D627E7" w:rsidP="00D627E7">
            <w:pPr>
              <w:rPr>
                <w:rFonts w:ascii="Calibri" w:eastAsia="Calibri" w:hAnsi="Calibri" w:cs="Times New Roman"/>
                <w:color w:val="000000"/>
                <w:sz w:val="21"/>
                <w:szCs w:val="21"/>
              </w:rPr>
            </w:pPr>
          </w:p>
        </w:tc>
        <w:tc>
          <w:tcPr>
            <w:tcW w:w="1300" w:type="dxa"/>
            <w:vAlign w:val="bottom"/>
          </w:tcPr>
          <w:p w14:paraId="65FC1C1F" w14:textId="116A6B5D" w:rsidR="00D627E7" w:rsidRPr="00E5605E" w:rsidRDefault="00D627E7" w:rsidP="00D627E7">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1.1.-3</w:t>
            </w:r>
            <w:r>
              <w:rPr>
                <w:rFonts w:ascii="Calibri" w:eastAsia="Times New Roman" w:hAnsi="Calibri" w:cs="Arial"/>
                <w:b/>
                <w:color w:val="000000"/>
                <w:sz w:val="21"/>
                <w:szCs w:val="21"/>
              </w:rPr>
              <w:t>0</w:t>
            </w:r>
            <w:r w:rsidRPr="00E5605E">
              <w:rPr>
                <w:rFonts w:ascii="Calibri" w:eastAsia="Times New Roman" w:hAnsi="Calibri" w:cs="Arial"/>
                <w:b/>
                <w:color w:val="000000"/>
                <w:sz w:val="21"/>
                <w:szCs w:val="21"/>
              </w:rPr>
              <w:t>.</w:t>
            </w:r>
            <w:r>
              <w:rPr>
                <w:rFonts w:ascii="Calibri" w:eastAsia="Times New Roman" w:hAnsi="Calibri" w:cs="Arial"/>
                <w:b/>
                <w:color w:val="000000"/>
                <w:sz w:val="21"/>
                <w:szCs w:val="21"/>
              </w:rPr>
              <w:t>6</w:t>
            </w:r>
            <w:r w:rsidRPr="00E5605E">
              <w:rPr>
                <w:rFonts w:ascii="Calibri" w:eastAsia="Times New Roman" w:hAnsi="Calibri" w:cs="Arial"/>
                <w:b/>
                <w:color w:val="000000"/>
                <w:sz w:val="21"/>
                <w:szCs w:val="21"/>
              </w:rPr>
              <w:t>.</w:t>
            </w:r>
          </w:p>
          <w:p w14:paraId="454733D8" w14:textId="13CFBCC9" w:rsidR="00D627E7" w:rsidRPr="00E5605E" w:rsidRDefault="00D627E7" w:rsidP="00D627E7">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2021.</w:t>
            </w:r>
          </w:p>
        </w:tc>
        <w:tc>
          <w:tcPr>
            <w:tcW w:w="1179" w:type="dxa"/>
            <w:vAlign w:val="bottom"/>
          </w:tcPr>
          <w:p w14:paraId="4F4EBCFD" w14:textId="77777777" w:rsidR="00D627E7" w:rsidRPr="00E5605E" w:rsidRDefault="00D627E7" w:rsidP="00D627E7">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1.1.-31.12.</w:t>
            </w:r>
          </w:p>
          <w:p w14:paraId="30D1C8FD" w14:textId="1AB50E41" w:rsidR="00D627E7" w:rsidRPr="00E5605E" w:rsidRDefault="00D627E7" w:rsidP="00D627E7">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2020.</w:t>
            </w:r>
          </w:p>
        </w:tc>
        <w:tc>
          <w:tcPr>
            <w:tcW w:w="1168" w:type="dxa"/>
            <w:vAlign w:val="bottom"/>
          </w:tcPr>
          <w:p w14:paraId="609A548A" w14:textId="77777777" w:rsidR="00D627E7" w:rsidRPr="00E5605E" w:rsidRDefault="00D627E7" w:rsidP="00D627E7">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1.1.-3</w:t>
            </w:r>
            <w:r>
              <w:rPr>
                <w:rFonts w:ascii="Calibri" w:eastAsia="Times New Roman" w:hAnsi="Calibri" w:cs="Arial"/>
                <w:b/>
                <w:color w:val="000000"/>
                <w:sz w:val="21"/>
                <w:szCs w:val="21"/>
              </w:rPr>
              <w:t>0</w:t>
            </w:r>
            <w:r w:rsidRPr="00E5605E">
              <w:rPr>
                <w:rFonts w:ascii="Calibri" w:eastAsia="Times New Roman" w:hAnsi="Calibri" w:cs="Arial"/>
                <w:b/>
                <w:color w:val="000000"/>
                <w:sz w:val="21"/>
                <w:szCs w:val="21"/>
              </w:rPr>
              <w:t>.</w:t>
            </w:r>
            <w:r>
              <w:rPr>
                <w:rFonts w:ascii="Calibri" w:eastAsia="Times New Roman" w:hAnsi="Calibri" w:cs="Arial"/>
                <w:b/>
                <w:color w:val="000000"/>
                <w:sz w:val="21"/>
                <w:szCs w:val="21"/>
              </w:rPr>
              <w:t>6</w:t>
            </w:r>
            <w:r w:rsidRPr="00E5605E">
              <w:rPr>
                <w:rFonts w:ascii="Calibri" w:eastAsia="Times New Roman" w:hAnsi="Calibri" w:cs="Arial"/>
                <w:b/>
                <w:color w:val="000000"/>
                <w:sz w:val="21"/>
                <w:szCs w:val="21"/>
              </w:rPr>
              <w:t>.</w:t>
            </w:r>
          </w:p>
          <w:p w14:paraId="708BF1B5" w14:textId="1BAA0DEC" w:rsidR="00D627E7" w:rsidRPr="00E5605E" w:rsidRDefault="00D627E7" w:rsidP="00D627E7">
            <w:pPr>
              <w:tabs>
                <w:tab w:val="right" w:pos="1202"/>
              </w:tabs>
              <w:jc w:val="right"/>
              <w:outlineLvl w:val="0"/>
              <w:rPr>
                <w:rFonts w:ascii="Calibri" w:eastAsia="Times New Roman" w:hAnsi="Calibri" w:cs="Arial"/>
                <w:b/>
                <w:color w:val="000000"/>
                <w:sz w:val="21"/>
                <w:szCs w:val="21"/>
              </w:rPr>
            </w:pPr>
            <w:r w:rsidRPr="00E5605E">
              <w:rPr>
                <w:rFonts w:ascii="Calibri" w:eastAsia="Times New Roman" w:hAnsi="Calibri" w:cs="Arial"/>
                <w:b/>
                <w:color w:val="000000"/>
                <w:sz w:val="21"/>
                <w:szCs w:val="21"/>
              </w:rPr>
              <w:t>2021.</w:t>
            </w:r>
          </w:p>
        </w:tc>
        <w:tc>
          <w:tcPr>
            <w:tcW w:w="1224" w:type="dxa"/>
            <w:vAlign w:val="bottom"/>
          </w:tcPr>
          <w:p w14:paraId="5B0F4FA0" w14:textId="77777777" w:rsidR="00D627E7" w:rsidRPr="00E5605E" w:rsidRDefault="00D627E7" w:rsidP="00D627E7">
            <w:pPr>
              <w:tabs>
                <w:tab w:val="right" w:pos="1202"/>
              </w:tabs>
              <w:jc w:val="right"/>
              <w:outlineLvl w:val="0"/>
              <w:rPr>
                <w:rFonts w:ascii="Calibri" w:eastAsia="Times New Roman" w:hAnsi="Calibri" w:cs="Arial"/>
                <w:b/>
                <w:color w:val="000000"/>
                <w:sz w:val="21"/>
                <w:szCs w:val="21"/>
              </w:rPr>
            </w:pPr>
            <w:bookmarkStart w:id="288" w:name="_Toc67328689"/>
            <w:r w:rsidRPr="00E5605E">
              <w:rPr>
                <w:rFonts w:ascii="Calibri" w:eastAsia="Times New Roman" w:hAnsi="Calibri" w:cs="Arial"/>
                <w:b/>
                <w:color w:val="000000"/>
                <w:sz w:val="21"/>
                <w:szCs w:val="21"/>
              </w:rPr>
              <w:t>1.1.-31.12.</w:t>
            </w:r>
            <w:bookmarkEnd w:id="288"/>
          </w:p>
          <w:p w14:paraId="69321B83" w14:textId="756E8EE7" w:rsidR="00D627E7" w:rsidRPr="00E5605E" w:rsidRDefault="00D627E7" w:rsidP="00D627E7">
            <w:pPr>
              <w:tabs>
                <w:tab w:val="right" w:pos="1202"/>
              </w:tabs>
              <w:jc w:val="right"/>
              <w:outlineLvl w:val="0"/>
              <w:rPr>
                <w:rFonts w:ascii="Calibri" w:eastAsia="Times New Roman" w:hAnsi="Calibri" w:cs="Arial"/>
                <w:b/>
                <w:color w:val="000000"/>
                <w:sz w:val="21"/>
                <w:szCs w:val="21"/>
              </w:rPr>
            </w:pPr>
            <w:bookmarkStart w:id="289" w:name="_Toc67328690"/>
            <w:r w:rsidRPr="00E5605E">
              <w:rPr>
                <w:rFonts w:ascii="Calibri" w:eastAsia="Times New Roman" w:hAnsi="Calibri" w:cs="Arial"/>
                <w:b/>
                <w:color w:val="000000"/>
                <w:sz w:val="21"/>
                <w:szCs w:val="21"/>
              </w:rPr>
              <w:t>2020.</w:t>
            </w:r>
            <w:bookmarkEnd w:id="289"/>
          </w:p>
        </w:tc>
      </w:tr>
      <w:tr w:rsidR="00694FB0" w:rsidRPr="00E5605E" w14:paraId="5608F303" w14:textId="77777777" w:rsidTr="00D414B6">
        <w:trPr>
          <w:trHeight w:val="234"/>
        </w:trPr>
        <w:tc>
          <w:tcPr>
            <w:tcW w:w="4627" w:type="dxa"/>
            <w:tcBorders>
              <w:top w:val="nil"/>
              <w:left w:val="nil"/>
              <w:bottom w:val="nil"/>
              <w:right w:val="nil"/>
            </w:tcBorders>
            <w:shd w:val="clear" w:color="auto" w:fill="auto"/>
            <w:vAlign w:val="bottom"/>
            <w:hideMark/>
          </w:tcPr>
          <w:p w14:paraId="03E24A98" w14:textId="77777777" w:rsidR="00694FB0" w:rsidRPr="00E5605E" w:rsidRDefault="00694FB0" w:rsidP="00694FB0">
            <w:pPr>
              <w:jc w:val="right"/>
              <w:rPr>
                <w:rFonts w:ascii="Calibri" w:eastAsia="Calibri" w:hAnsi="Calibri" w:cs="Calibri"/>
                <w:b/>
                <w:bCs/>
                <w:color w:val="000000"/>
                <w:sz w:val="21"/>
                <w:szCs w:val="21"/>
              </w:rPr>
            </w:pPr>
          </w:p>
        </w:tc>
        <w:tc>
          <w:tcPr>
            <w:tcW w:w="1300" w:type="dxa"/>
            <w:tcBorders>
              <w:top w:val="nil"/>
              <w:left w:val="nil"/>
              <w:bottom w:val="nil"/>
              <w:right w:val="nil"/>
            </w:tcBorders>
            <w:shd w:val="clear" w:color="auto" w:fill="auto"/>
            <w:vAlign w:val="bottom"/>
            <w:hideMark/>
          </w:tcPr>
          <w:p w14:paraId="1B5454FB" w14:textId="77777777"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c>
          <w:tcPr>
            <w:tcW w:w="1179" w:type="dxa"/>
            <w:tcBorders>
              <w:top w:val="nil"/>
              <w:left w:val="nil"/>
              <w:bottom w:val="nil"/>
              <w:right w:val="nil"/>
            </w:tcBorders>
            <w:shd w:val="clear" w:color="auto" w:fill="auto"/>
            <w:vAlign w:val="bottom"/>
          </w:tcPr>
          <w:p w14:paraId="0D4CD7A9" w14:textId="51B1B838"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c>
          <w:tcPr>
            <w:tcW w:w="1168" w:type="dxa"/>
            <w:tcBorders>
              <w:top w:val="nil"/>
              <w:left w:val="nil"/>
              <w:bottom w:val="nil"/>
              <w:right w:val="nil"/>
            </w:tcBorders>
            <w:shd w:val="clear" w:color="auto" w:fill="auto"/>
            <w:vAlign w:val="bottom"/>
            <w:hideMark/>
          </w:tcPr>
          <w:p w14:paraId="57FA23E4" w14:textId="38D70C77"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c>
          <w:tcPr>
            <w:tcW w:w="1224" w:type="dxa"/>
            <w:tcBorders>
              <w:top w:val="nil"/>
              <w:left w:val="nil"/>
              <w:bottom w:val="nil"/>
              <w:right w:val="nil"/>
            </w:tcBorders>
            <w:shd w:val="clear" w:color="auto" w:fill="auto"/>
            <w:vAlign w:val="bottom"/>
          </w:tcPr>
          <w:p w14:paraId="323FD631" w14:textId="5A3176BD" w:rsidR="00694FB0" w:rsidRPr="00E5605E" w:rsidRDefault="00694FB0" w:rsidP="00694FB0">
            <w:pPr>
              <w:jc w:val="right"/>
              <w:rPr>
                <w:rFonts w:ascii="Calibri" w:eastAsia="Calibri" w:hAnsi="Calibri" w:cs="Calibri"/>
                <w:b/>
                <w:bCs/>
                <w:color w:val="000000"/>
                <w:sz w:val="21"/>
                <w:szCs w:val="21"/>
              </w:rPr>
            </w:pPr>
            <w:r w:rsidRPr="00E5605E">
              <w:rPr>
                <w:rFonts w:ascii="Calibri" w:eastAsia="Calibri" w:hAnsi="Calibri" w:cs="Calibri"/>
                <w:b/>
                <w:bCs/>
                <w:color w:val="000000"/>
                <w:sz w:val="21"/>
                <w:szCs w:val="21"/>
              </w:rPr>
              <w:t>000 kuna</w:t>
            </w:r>
          </w:p>
        </w:tc>
      </w:tr>
      <w:tr w:rsidR="00694FB0" w:rsidRPr="00E5605E" w14:paraId="28417637" w14:textId="77777777" w:rsidTr="00D414B6">
        <w:trPr>
          <w:trHeight w:val="385"/>
        </w:trPr>
        <w:tc>
          <w:tcPr>
            <w:tcW w:w="4627" w:type="dxa"/>
            <w:tcBorders>
              <w:top w:val="nil"/>
              <w:left w:val="nil"/>
              <w:bottom w:val="nil"/>
              <w:right w:val="nil"/>
            </w:tcBorders>
            <w:shd w:val="clear" w:color="auto" w:fill="auto"/>
            <w:vAlign w:val="bottom"/>
          </w:tcPr>
          <w:p w14:paraId="305F926E" w14:textId="77777777" w:rsidR="00694FB0" w:rsidRPr="00E5605E" w:rsidRDefault="00694FB0" w:rsidP="00694FB0">
            <w:pPr>
              <w:rPr>
                <w:rFonts w:ascii="Calibri" w:eastAsia="Calibri" w:hAnsi="Calibri" w:cs="Calibri"/>
                <w:color w:val="000000"/>
                <w:sz w:val="21"/>
                <w:szCs w:val="21"/>
              </w:rPr>
            </w:pPr>
            <w:r w:rsidRPr="00E5605E">
              <w:rPr>
                <w:rFonts w:ascii="Calibri" w:eastAsia="Calibri" w:hAnsi="Calibri" w:cs="Calibri"/>
                <w:color w:val="000000"/>
                <w:sz w:val="21"/>
                <w:szCs w:val="21"/>
              </w:rPr>
              <w:t>Stanje 1. siječnja</w:t>
            </w:r>
          </w:p>
        </w:tc>
        <w:tc>
          <w:tcPr>
            <w:tcW w:w="1300" w:type="dxa"/>
            <w:tcBorders>
              <w:top w:val="nil"/>
              <w:left w:val="nil"/>
              <w:bottom w:val="nil"/>
              <w:right w:val="nil"/>
            </w:tcBorders>
            <w:shd w:val="clear" w:color="auto" w:fill="auto"/>
            <w:noWrap/>
            <w:vAlign w:val="bottom"/>
          </w:tcPr>
          <w:p w14:paraId="5D8165B8" w14:textId="1975208F" w:rsidR="00694FB0" w:rsidRPr="00E5605E" w:rsidRDefault="00110E19" w:rsidP="00694FB0">
            <w:pPr>
              <w:jc w:val="right"/>
              <w:rPr>
                <w:rFonts w:ascii="Calibri" w:eastAsia="Calibri" w:hAnsi="Calibri" w:cs="Calibri"/>
                <w:color w:val="000000"/>
                <w:sz w:val="21"/>
                <w:szCs w:val="21"/>
              </w:rPr>
            </w:pPr>
            <w:r>
              <w:rPr>
                <w:rFonts w:ascii="Calibri" w:eastAsia="Calibri" w:hAnsi="Calibri" w:cs="Calibri"/>
                <w:color w:val="000000"/>
                <w:sz w:val="21"/>
                <w:szCs w:val="21"/>
              </w:rPr>
              <w:t>34.536</w:t>
            </w:r>
          </w:p>
        </w:tc>
        <w:tc>
          <w:tcPr>
            <w:tcW w:w="1179" w:type="dxa"/>
            <w:tcBorders>
              <w:top w:val="nil"/>
              <w:left w:val="nil"/>
              <w:bottom w:val="nil"/>
              <w:right w:val="nil"/>
            </w:tcBorders>
            <w:shd w:val="clear" w:color="auto" w:fill="auto"/>
            <w:vAlign w:val="bottom"/>
          </w:tcPr>
          <w:p w14:paraId="482822ED" w14:textId="36A51284" w:rsidR="00694FB0" w:rsidRPr="00E5605E" w:rsidRDefault="00694FB0" w:rsidP="00694FB0">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35.570</w:t>
            </w:r>
          </w:p>
        </w:tc>
        <w:tc>
          <w:tcPr>
            <w:tcW w:w="1168" w:type="dxa"/>
            <w:tcBorders>
              <w:top w:val="nil"/>
              <w:left w:val="nil"/>
              <w:bottom w:val="nil"/>
              <w:right w:val="nil"/>
            </w:tcBorders>
            <w:shd w:val="clear" w:color="auto" w:fill="auto"/>
            <w:vAlign w:val="bottom"/>
          </w:tcPr>
          <w:p w14:paraId="46D0CB31" w14:textId="1DD5DAB4" w:rsidR="00694FB0" w:rsidRPr="00E5605E" w:rsidRDefault="00110E19" w:rsidP="00694FB0">
            <w:pPr>
              <w:jc w:val="right"/>
              <w:rPr>
                <w:rFonts w:ascii="Calibri" w:eastAsia="Calibri" w:hAnsi="Calibri" w:cs="Calibri"/>
                <w:color w:val="000000"/>
                <w:sz w:val="21"/>
                <w:szCs w:val="21"/>
              </w:rPr>
            </w:pPr>
            <w:r>
              <w:rPr>
                <w:rFonts w:ascii="Calibri" w:eastAsia="Calibri" w:hAnsi="Calibri" w:cs="Calibri"/>
                <w:color w:val="000000"/>
                <w:sz w:val="21"/>
                <w:szCs w:val="21"/>
              </w:rPr>
              <w:t>34.396</w:t>
            </w:r>
          </w:p>
        </w:tc>
        <w:tc>
          <w:tcPr>
            <w:tcW w:w="1224" w:type="dxa"/>
            <w:tcBorders>
              <w:top w:val="nil"/>
              <w:left w:val="nil"/>
              <w:bottom w:val="nil"/>
              <w:right w:val="nil"/>
            </w:tcBorders>
            <w:shd w:val="clear" w:color="000000" w:fill="auto"/>
            <w:vAlign w:val="bottom"/>
          </w:tcPr>
          <w:p w14:paraId="5310029F" w14:textId="5FFFF5CB" w:rsidR="00694FB0" w:rsidRPr="00E5605E" w:rsidRDefault="00694FB0" w:rsidP="00694FB0">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35.436</w:t>
            </w:r>
          </w:p>
        </w:tc>
      </w:tr>
      <w:tr w:rsidR="00694FB0" w:rsidRPr="00E5605E" w14:paraId="0A33A468" w14:textId="77777777" w:rsidTr="00D414B6">
        <w:trPr>
          <w:trHeight w:val="385"/>
        </w:trPr>
        <w:tc>
          <w:tcPr>
            <w:tcW w:w="4627" w:type="dxa"/>
            <w:tcBorders>
              <w:top w:val="nil"/>
              <w:left w:val="nil"/>
              <w:bottom w:val="nil"/>
              <w:right w:val="nil"/>
            </w:tcBorders>
            <w:shd w:val="clear" w:color="auto" w:fill="auto"/>
            <w:vAlign w:val="bottom"/>
          </w:tcPr>
          <w:p w14:paraId="7260D765" w14:textId="30F67ABB" w:rsidR="00694FB0" w:rsidRPr="00E5605E" w:rsidRDefault="00694FB0" w:rsidP="00694FB0">
            <w:pPr>
              <w:rPr>
                <w:rFonts w:ascii="Calibri" w:eastAsia="Calibri" w:hAnsi="Calibri" w:cs="Calibri"/>
                <w:color w:val="000000"/>
                <w:sz w:val="21"/>
                <w:szCs w:val="21"/>
              </w:rPr>
            </w:pPr>
            <w:r w:rsidRPr="00E5605E">
              <w:rPr>
                <w:rFonts w:ascii="Calibri" w:eastAsia="Calibri" w:hAnsi="Calibri" w:cs="Calibri"/>
                <w:color w:val="000000"/>
                <w:sz w:val="21"/>
                <w:szCs w:val="21"/>
              </w:rPr>
              <w:t xml:space="preserve">Neto </w:t>
            </w:r>
            <w:r w:rsidR="00A0772C" w:rsidRPr="00E5605E">
              <w:rPr>
                <w:rFonts w:ascii="Calibri" w:eastAsia="Calibri" w:hAnsi="Calibri" w:cs="Calibri"/>
                <w:color w:val="000000"/>
                <w:sz w:val="21"/>
                <w:szCs w:val="21"/>
              </w:rPr>
              <w:t>povećanje</w:t>
            </w:r>
            <w:r w:rsidR="00A0772C">
              <w:rPr>
                <w:rFonts w:ascii="Calibri" w:eastAsia="Calibri" w:hAnsi="Calibri" w:cs="Calibri"/>
                <w:color w:val="000000"/>
                <w:sz w:val="21"/>
                <w:szCs w:val="21"/>
              </w:rPr>
              <w:t>/</w:t>
            </w:r>
            <w:r w:rsidRPr="00E5605E">
              <w:rPr>
                <w:rFonts w:ascii="Calibri" w:eastAsia="Calibri" w:hAnsi="Calibri" w:cs="Calibri"/>
                <w:color w:val="000000"/>
                <w:sz w:val="21"/>
                <w:szCs w:val="21"/>
              </w:rPr>
              <w:t>(smanjenje) rezerviranja za očekivane gubitke po ostaloj imovini</w:t>
            </w:r>
          </w:p>
        </w:tc>
        <w:tc>
          <w:tcPr>
            <w:tcW w:w="1300" w:type="dxa"/>
            <w:tcBorders>
              <w:top w:val="nil"/>
              <w:left w:val="nil"/>
              <w:bottom w:val="nil"/>
              <w:right w:val="nil"/>
            </w:tcBorders>
            <w:shd w:val="clear" w:color="auto" w:fill="auto"/>
            <w:vAlign w:val="bottom"/>
          </w:tcPr>
          <w:p w14:paraId="08343F79" w14:textId="509784B9" w:rsidR="00694FB0" w:rsidRPr="00E5605E" w:rsidRDefault="00110E19" w:rsidP="00694FB0">
            <w:pPr>
              <w:jc w:val="right"/>
              <w:rPr>
                <w:rFonts w:ascii="Calibri" w:eastAsia="Calibri" w:hAnsi="Calibri" w:cs="Calibri"/>
                <w:color w:val="000000"/>
                <w:sz w:val="21"/>
                <w:szCs w:val="21"/>
              </w:rPr>
            </w:pPr>
            <w:r>
              <w:rPr>
                <w:rFonts w:ascii="Calibri" w:eastAsia="Calibri" w:hAnsi="Calibri" w:cs="Calibri"/>
                <w:color w:val="000000"/>
                <w:sz w:val="21"/>
                <w:szCs w:val="21"/>
              </w:rPr>
              <w:t>(207)</w:t>
            </w:r>
          </w:p>
        </w:tc>
        <w:tc>
          <w:tcPr>
            <w:tcW w:w="1179" w:type="dxa"/>
            <w:tcBorders>
              <w:top w:val="nil"/>
              <w:left w:val="nil"/>
              <w:bottom w:val="nil"/>
              <w:right w:val="nil"/>
            </w:tcBorders>
            <w:shd w:val="clear" w:color="auto" w:fill="auto"/>
            <w:vAlign w:val="bottom"/>
          </w:tcPr>
          <w:p w14:paraId="5773A925" w14:textId="798565AE" w:rsidR="00694FB0" w:rsidRPr="00E5605E" w:rsidRDefault="00694FB0" w:rsidP="00694FB0">
            <w:pPr>
              <w:jc w:val="right"/>
              <w:rPr>
                <w:rFonts w:ascii="Calibri" w:eastAsia="Calibri" w:hAnsi="Calibri" w:cs="Calibri"/>
                <w:color w:val="000000"/>
                <w:sz w:val="21"/>
                <w:szCs w:val="21"/>
              </w:rPr>
            </w:pPr>
            <w:r w:rsidRPr="00E5605E">
              <w:rPr>
                <w:rFonts w:ascii="Calibri" w:eastAsia="Calibri" w:hAnsi="Calibri" w:cs="Calibri"/>
                <w:color w:val="000000"/>
                <w:sz w:val="21"/>
                <w:szCs w:val="21"/>
              </w:rPr>
              <w:t>(1.032)</w:t>
            </w:r>
          </w:p>
        </w:tc>
        <w:tc>
          <w:tcPr>
            <w:tcW w:w="1168" w:type="dxa"/>
            <w:tcBorders>
              <w:top w:val="nil"/>
              <w:left w:val="nil"/>
              <w:bottom w:val="nil"/>
              <w:right w:val="nil"/>
            </w:tcBorders>
            <w:shd w:val="clear" w:color="auto" w:fill="auto"/>
            <w:vAlign w:val="bottom"/>
          </w:tcPr>
          <w:p w14:paraId="0B2CE662" w14:textId="1D7C388A" w:rsidR="00694FB0" w:rsidRPr="00E5605E" w:rsidRDefault="00110E19" w:rsidP="00694FB0">
            <w:pPr>
              <w:jc w:val="right"/>
              <w:rPr>
                <w:rFonts w:ascii="Calibri" w:eastAsia="Calibri" w:hAnsi="Calibri" w:cs="Calibri"/>
                <w:color w:val="000000"/>
                <w:sz w:val="21"/>
                <w:szCs w:val="21"/>
              </w:rPr>
            </w:pPr>
            <w:r>
              <w:rPr>
                <w:rFonts w:ascii="Calibri" w:eastAsia="Calibri" w:hAnsi="Calibri" w:cs="Calibri"/>
                <w:color w:val="000000"/>
                <w:sz w:val="21"/>
                <w:szCs w:val="21"/>
              </w:rPr>
              <w:t>(258)</w:t>
            </w:r>
          </w:p>
        </w:tc>
        <w:tc>
          <w:tcPr>
            <w:tcW w:w="1224" w:type="dxa"/>
            <w:tcBorders>
              <w:top w:val="nil"/>
              <w:left w:val="nil"/>
              <w:bottom w:val="nil"/>
              <w:right w:val="nil"/>
            </w:tcBorders>
            <w:shd w:val="clear" w:color="auto" w:fill="auto"/>
            <w:vAlign w:val="bottom"/>
          </w:tcPr>
          <w:p w14:paraId="548EED54" w14:textId="21B5CD1D" w:rsidR="00694FB0" w:rsidRPr="00E5605E" w:rsidRDefault="00694FB0" w:rsidP="00694FB0">
            <w:pPr>
              <w:jc w:val="right"/>
              <w:rPr>
                <w:rFonts w:ascii="Calibri" w:eastAsia="Calibri" w:hAnsi="Calibri" w:cs="Calibri"/>
                <w:color w:val="000000"/>
                <w:sz w:val="21"/>
                <w:szCs w:val="21"/>
              </w:rPr>
            </w:pPr>
            <w:r w:rsidRPr="00E5605E">
              <w:rPr>
                <w:rFonts w:ascii="Calibri" w:eastAsia="Calibri" w:hAnsi="Calibri" w:cs="Calibri"/>
                <w:color w:val="000000"/>
                <w:sz w:val="21"/>
                <w:szCs w:val="21"/>
              </w:rPr>
              <w:t>(1.001)</w:t>
            </w:r>
          </w:p>
        </w:tc>
      </w:tr>
      <w:tr w:rsidR="00694FB0" w:rsidRPr="00E5605E" w14:paraId="019DBA0B" w14:textId="77777777" w:rsidTr="00D414B6">
        <w:trPr>
          <w:trHeight w:val="385"/>
        </w:trPr>
        <w:tc>
          <w:tcPr>
            <w:tcW w:w="4627" w:type="dxa"/>
            <w:tcBorders>
              <w:top w:val="nil"/>
              <w:left w:val="nil"/>
              <w:bottom w:val="nil"/>
              <w:right w:val="nil"/>
            </w:tcBorders>
            <w:shd w:val="clear" w:color="auto" w:fill="auto"/>
            <w:vAlign w:val="bottom"/>
          </w:tcPr>
          <w:p w14:paraId="7A36EB0A" w14:textId="77C1A477" w:rsidR="00694FB0" w:rsidRPr="00E5605E" w:rsidRDefault="00694FB0" w:rsidP="00694FB0">
            <w:pPr>
              <w:rPr>
                <w:rFonts w:ascii="Calibri" w:eastAsia="Calibri" w:hAnsi="Calibri" w:cs="Calibri"/>
                <w:i/>
                <w:iCs/>
                <w:color w:val="000000"/>
                <w:sz w:val="21"/>
                <w:szCs w:val="21"/>
              </w:rPr>
            </w:pPr>
            <w:r w:rsidRPr="00E5605E">
              <w:rPr>
                <w:rFonts w:ascii="Calibri" w:eastAsia="Calibri" w:hAnsi="Calibri" w:cs="Calibri"/>
                <w:i/>
                <w:iCs/>
                <w:color w:val="000000"/>
                <w:sz w:val="21"/>
                <w:szCs w:val="21"/>
              </w:rPr>
              <w:t xml:space="preserve">Ukupno kroz dobit ili gubitak </w:t>
            </w:r>
            <w:r w:rsidRPr="00266F3C">
              <w:rPr>
                <w:rFonts w:ascii="Calibri" w:eastAsia="Calibri" w:hAnsi="Calibri" w:cs="Calibri"/>
                <w:i/>
                <w:iCs/>
                <w:color w:val="000000"/>
                <w:sz w:val="21"/>
                <w:szCs w:val="21"/>
              </w:rPr>
              <w:t>(</w:t>
            </w:r>
            <w:r w:rsidRPr="00D414B6">
              <w:rPr>
                <w:rFonts w:ascii="Calibri" w:eastAsia="Calibri" w:hAnsi="Calibri" w:cs="Calibri"/>
                <w:i/>
                <w:iCs/>
                <w:color w:val="000000"/>
                <w:sz w:val="21"/>
                <w:szCs w:val="21"/>
              </w:rPr>
              <w:t>bilješka 8</w:t>
            </w:r>
            <w:r w:rsidRPr="00266F3C">
              <w:rPr>
                <w:rFonts w:ascii="Calibri" w:eastAsia="Calibri" w:hAnsi="Calibri" w:cs="Calibri"/>
                <w:i/>
                <w:iCs/>
                <w:color w:val="000000"/>
                <w:sz w:val="21"/>
                <w:szCs w:val="21"/>
              </w:rPr>
              <w:t>)</w:t>
            </w:r>
          </w:p>
        </w:tc>
        <w:tc>
          <w:tcPr>
            <w:tcW w:w="1300" w:type="dxa"/>
            <w:tcBorders>
              <w:top w:val="single" w:sz="4" w:space="0" w:color="auto"/>
              <w:left w:val="nil"/>
              <w:bottom w:val="single" w:sz="4" w:space="0" w:color="auto"/>
              <w:right w:val="nil"/>
            </w:tcBorders>
            <w:shd w:val="clear" w:color="auto" w:fill="auto"/>
            <w:vAlign w:val="bottom"/>
          </w:tcPr>
          <w:p w14:paraId="27E3E6DB" w14:textId="4A56A10F" w:rsidR="00694FB0" w:rsidRPr="00E5605E" w:rsidRDefault="00110E19" w:rsidP="00694FB0">
            <w:pPr>
              <w:jc w:val="right"/>
              <w:rPr>
                <w:rFonts w:ascii="Calibri" w:eastAsia="Calibri" w:hAnsi="Calibri" w:cs="Calibri"/>
                <w:bCs/>
                <w:i/>
                <w:color w:val="000000"/>
                <w:sz w:val="21"/>
                <w:szCs w:val="21"/>
              </w:rPr>
            </w:pPr>
            <w:r>
              <w:rPr>
                <w:rFonts w:ascii="Calibri" w:eastAsia="Calibri" w:hAnsi="Calibri" w:cs="Calibri"/>
                <w:bCs/>
                <w:i/>
                <w:color w:val="000000"/>
                <w:sz w:val="21"/>
                <w:szCs w:val="21"/>
              </w:rPr>
              <w:t>(207)</w:t>
            </w:r>
          </w:p>
        </w:tc>
        <w:tc>
          <w:tcPr>
            <w:tcW w:w="1179" w:type="dxa"/>
            <w:tcBorders>
              <w:top w:val="single" w:sz="4" w:space="0" w:color="auto"/>
              <w:left w:val="nil"/>
              <w:bottom w:val="single" w:sz="4" w:space="0" w:color="auto"/>
              <w:right w:val="nil"/>
            </w:tcBorders>
            <w:shd w:val="clear" w:color="auto" w:fill="auto"/>
            <w:vAlign w:val="bottom"/>
          </w:tcPr>
          <w:p w14:paraId="6D1C1BB9" w14:textId="568A998A" w:rsidR="00694FB0" w:rsidRPr="00E5605E" w:rsidRDefault="00694FB0" w:rsidP="00694FB0">
            <w:pPr>
              <w:jc w:val="right"/>
              <w:rPr>
                <w:rFonts w:ascii="Calibri" w:eastAsia="Calibri" w:hAnsi="Calibri" w:cs="Calibri"/>
                <w:i/>
                <w:color w:val="000000"/>
                <w:sz w:val="21"/>
                <w:szCs w:val="21"/>
              </w:rPr>
            </w:pPr>
            <w:r w:rsidRPr="00E5605E">
              <w:rPr>
                <w:rFonts w:ascii="Calibri" w:eastAsia="Calibri" w:hAnsi="Calibri" w:cs="Calibri"/>
                <w:bCs/>
                <w:i/>
                <w:color w:val="000000"/>
                <w:sz w:val="21"/>
                <w:szCs w:val="21"/>
              </w:rPr>
              <w:t>(1.032)</w:t>
            </w:r>
          </w:p>
        </w:tc>
        <w:tc>
          <w:tcPr>
            <w:tcW w:w="1168" w:type="dxa"/>
            <w:tcBorders>
              <w:top w:val="single" w:sz="4" w:space="0" w:color="auto"/>
              <w:left w:val="nil"/>
              <w:bottom w:val="single" w:sz="4" w:space="0" w:color="auto"/>
              <w:right w:val="nil"/>
            </w:tcBorders>
            <w:shd w:val="clear" w:color="auto" w:fill="auto"/>
            <w:vAlign w:val="bottom"/>
          </w:tcPr>
          <w:p w14:paraId="6A6082F0" w14:textId="428721A9" w:rsidR="00694FB0" w:rsidRPr="00E5605E" w:rsidRDefault="00110E19" w:rsidP="00694FB0">
            <w:pPr>
              <w:jc w:val="right"/>
              <w:rPr>
                <w:rFonts w:ascii="Calibri" w:eastAsia="Calibri" w:hAnsi="Calibri" w:cs="Calibri"/>
                <w:bCs/>
                <w:i/>
                <w:color w:val="000000"/>
                <w:sz w:val="21"/>
                <w:szCs w:val="21"/>
              </w:rPr>
            </w:pPr>
            <w:r>
              <w:rPr>
                <w:rFonts w:ascii="Calibri" w:eastAsia="Calibri" w:hAnsi="Calibri" w:cs="Calibri"/>
                <w:bCs/>
                <w:i/>
                <w:color w:val="000000"/>
                <w:sz w:val="21"/>
                <w:szCs w:val="21"/>
              </w:rPr>
              <w:t>(258)</w:t>
            </w:r>
          </w:p>
        </w:tc>
        <w:tc>
          <w:tcPr>
            <w:tcW w:w="1224" w:type="dxa"/>
            <w:tcBorders>
              <w:top w:val="single" w:sz="4" w:space="0" w:color="auto"/>
              <w:left w:val="nil"/>
              <w:bottom w:val="single" w:sz="4" w:space="0" w:color="auto"/>
              <w:right w:val="nil"/>
            </w:tcBorders>
            <w:shd w:val="clear" w:color="auto" w:fill="auto"/>
            <w:vAlign w:val="bottom"/>
          </w:tcPr>
          <w:p w14:paraId="138C1F69" w14:textId="0BF30438" w:rsidR="00694FB0" w:rsidRPr="00E5605E" w:rsidRDefault="00694FB0" w:rsidP="00694FB0">
            <w:pPr>
              <w:jc w:val="right"/>
              <w:rPr>
                <w:rFonts w:ascii="Calibri" w:eastAsia="Calibri" w:hAnsi="Calibri" w:cs="Calibri"/>
                <w:i/>
                <w:color w:val="000000"/>
                <w:sz w:val="21"/>
                <w:szCs w:val="21"/>
              </w:rPr>
            </w:pPr>
            <w:r w:rsidRPr="00E5605E">
              <w:rPr>
                <w:rFonts w:ascii="Calibri" w:eastAsia="Calibri" w:hAnsi="Calibri" w:cs="Calibri"/>
                <w:bCs/>
                <w:i/>
                <w:color w:val="000000"/>
                <w:sz w:val="21"/>
                <w:szCs w:val="21"/>
              </w:rPr>
              <w:t>(1.001)</w:t>
            </w:r>
          </w:p>
        </w:tc>
      </w:tr>
      <w:tr w:rsidR="00E5605E" w:rsidRPr="00E5605E" w14:paraId="7B8B36F7" w14:textId="77777777" w:rsidTr="00D414B6">
        <w:trPr>
          <w:trHeight w:val="366"/>
        </w:trPr>
        <w:tc>
          <w:tcPr>
            <w:tcW w:w="4627" w:type="dxa"/>
            <w:tcBorders>
              <w:top w:val="nil"/>
              <w:left w:val="nil"/>
              <w:bottom w:val="nil"/>
              <w:right w:val="nil"/>
            </w:tcBorders>
            <w:shd w:val="clear" w:color="auto" w:fill="auto"/>
            <w:vAlign w:val="bottom"/>
          </w:tcPr>
          <w:p w14:paraId="6CFFFEFA" w14:textId="77777777" w:rsidR="00E5605E" w:rsidRPr="00E5605E" w:rsidRDefault="00E5605E" w:rsidP="00E5605E">
            <w:pPr>
              <w:rPr>
                <w:rFonts w:ascii="Calibri" w:eastAsia="Calibri" w:hAnsi="Calibri" w:cs="Calibri"/>
                <w:color w:val="000000"/>
                <w:sz w:val="21"/>
                <w:szCs w:val="21"/>
              </w:rPr>
            </w:pPr>
            <w:r w:rsidRPr="00E5605E">
              <w:rPr>
                <w:rFonts w:ascii="Calibri" w:eastAsia="Calibri" w:hAnsi="Calibri" w:cs="Calibri"/>
                <w:color w:val="000000"/>
                <w:sz w:val="21"/>
                <w:szCs w:val="21"/>
              </w:rPr>
              <w:t>Preuzimanje nekretnine</w:t>
            </w:r>
          </w:p>
        </w:tc>
        <w:tc>
          <w:tcPr>
            <w:tcW w:w="1300" w:type="dxa"/>
            <w:tcBorders>
              <w:left w:val="nil"/>
              <w:right w:val="nil"/>
            </w:tcBorders>
            <w:shd w:val="clear" w:color="auto" w:fill="auto"/>
            <w:vAlign w:val="bottom"/>
          </w:tcPr>
          <w:p w14:paraId="33E5B6CE" w14:textId="28E4DB69" w:rsidR="00E5605E" w:rsidRPr="00E5605E" w:rsidRDefault="00407E26" w:rsidP="00E5605E">
            <w:pPr>
              <w:jc w:val="right"/>
              <w:rPr>
                <w:rFonts w:ascii="Calibri" w:eastAsia="Calibri" w:hAnsi="Calibri" w:cs="Calibri"/>
                <w:color w:val="000000"/>
                <w:sz w:val="21"/>
                <w:szCs w:val="21"/>
              </w:rPr>
            </w:pPr>
            <w:r>
              <w:rPr>
                <w:rFonts w:ascii="Calibri" w:eastAsia="Calibri" w:hAnsi="Calibri" w:cs="Calibri"/>
                <w:color w:val="000000"/>
                <w:sz w:val="21"/>
                <w:szCs w:val="21"/>
              </w:rPr>
              <w:t>-</w:t>
            </w:r>
          </w:p>
        </w:tc>
        <w:tc>
          <w:tcPr>
            <w:tcW w:w="1179" w:type="dxa"/>
            <w:tcBorders>
              <w:left w:val="nil"/>
              <w:right w:val="nil"/>
            </w:tcBorders>
            <w:shd w:val="clear" w:color="auto" w:fill="auto"/>
            <w:vAlign w:val="bottom"/>
          </w:tcPr>
          <w:p w14:paraId="0EA2CB97" w14:textId="69DBE7EA" w:rsidR="00E5605E" w:rsidRPr="00E5605E" w:rsidRDefault="00E5605E" w:rsidP="00E5605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(2)</w:t>
            </w:r>
          </w:p>
        </w:tc>
        <w:tc>
          <w:tcPr>
            <w:tcW w:w="1168" w:type="dxa"/>
            <w:tcBorders>
              <w:left w:val="nil"/>
              <w:right w:val="nil"/>
            </w:tcBorders>
            <w:shd w:val="clear" w:color="auto" w:fill="auto"/>
            <w:vAlign w:val="bottom"/>
          </w:tcPr>
          <w:p w14:paraId="16690FAA" w14:textId="6EC22009" w:rsidR="00E5605E" w:rsidRPr="00E5605E" w:rsidRDefault="00407E26" w:rsidP="00E5605E">
            <w:pPr>
              <w:jc w:val="right"/>
              <w:rPr>
                <w:rFonts w:ascii="Calibri" w:eastAsia="Calibri" w:hAnsi="Calibri" w:cs="Calibri"/>
                <w:color w:val="000000"/>
                <w:sz w:val="21"/>
                <w:szCs w:val="21"/>
              </w:rPr>
            </w:pPr>
            <w:r>
              <w:rPr>
                <w:rFonts w:ascii="Calibri" w:eastAsia="Calibri" w:hAnsi="Calibri" w:cs="Calibri"/>
                <w:color w:val="000000"/>
                <w:sz w:val="21"/>
                <w:szCs w:val="21"/>
              </w:rPr>
              <w:t>-</w:t>
            </w:r>
          </w:p>
        </w:tc>
        <w:tc>
          <w:tcPr>
            <w:tcW w:w="1224" w:type="dxa"/>
            <w:tcBorders>
              <w:left w:val="nil"/>
              <w:right w:val="nil"/>
            </w:tcBorders>
            <w:vAlign w:val="bottom"/>
          </w:tcPr>
          <w:p w14:paraId="578A9BE3" w14:textId="344A9EB8" w:rsidR="00E5605E" w:rsidRPr="00E5605E" w:rsidRDefault="00E5605E" w:rsidP="00E5605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(2)</w:t>
            </w:r>
          </w:p>
        </w:tc>
      </w:tr>
      <w:tr w:rsidR="00407E26" w:rsidRPr="00E5605E" w14:paraId="7CB56012" w14:textId="77777777" w:rsidTr="00D414B6">
        <w:trPr>
          <w:trHeight w:val="366"/>
        </w:trPr>
        <w:tc>
          <w:tcPr>
            <w:tcW w:w="4627" w:type="dxa"/>
            <w:tcBorders>
              <w:top w:val="nil"/>
              <w:left w:val="nil"/>
              <w:bottom w:val="nil"/>
              <w:right w:val="nil"/>
            </w:tcBorders>
            <w:shd w:val="clear" w:color="auto" w:fill="auto"/>
            <w:vAlign w:val="bottom"/>
          </w:tcPr>
          <w:p w14:paraId="0667DAAA" w14:textId="2CC96B5E" w:rsidR="00407E26" w:rsidRPr="00E5605E" w:rsidRDefault="00407E26" w:rsidP="00E5605E">
            <w:pPr>
              <w:rPr>
                <w:rFonts w:ascii="Calibri" w:eastAsia="Calibri" w:hAnsi="Calibri" w:cs="Calibri"/>
                <w:color w:val="000000"/>
                <w:sz w:val="21"/>
                <w:szCs w:val="21"/>
              </w:rPr>
            </w:pPr>
            <w:r>
              <w:rPr>
                <w:rFonts w:ascii="Calibri" w:eastAsia="Calibri" w:hAnsi="Calibri" w:cs="Calibri"/>
                <w:color w:val="000000"/>
                <w:sz w:val="21"/>
                <w:szCs w:val="21"/>
              </w:rPr>
              <w:t>Otpis</w:t>
            </w:r>
          </w:p>
        </w:tc>
        <w:tc>
          <w:tcPr>
            <w:tcW w:w="1300" w:type="dxa"/>
            <w:tcBorders>
              <w:left w:val="nil"/>
              <w:right w:val="nil"/>
            </w:tcBorders>
            <w:shd w:val="clear" w:color="auto" w:fill="auto"/>
            <w:vAlign w:val="bottom"/>
          </w:tcPr>
          <w:p w14:paraId="593C653A" w14:textId="1A4246CF" w:rsidR="00407E26" w:rsidRDefault="00407E26" w:rsidP="00E5605E">
            <w:pPr>
              <w:jc w:val="right"/>
              <w:rPr>
                <w:rFonts w:ascii="Calibri" w:eastAsia="Calibri" w:hAnsi="Calibri" w:cs="Calibri"/>
                <w:color w:val="000000"/>
                <w:sz w:val="21"/>
                <w:szCs w:val="21"/>
              </w:rPr>
            </w:pPr>
            <w:r>
              <w:rPr>
                <w:rFonts w:ascii="Calibri" w:eastAsia="Calibri" w:hAnsi="Calibri" w:cs="Calibri"/>
                <w:color w:val="000000"/>
                <w:sz w:val="21"/>
                <w:szCs w:val="21"/>
              </w:rPr>
              <w:t>(1)</w:t>
            </w:r>
          </w:p>
        </w:tc>
        <w:tc>
          <w:tcPr>
            <w:tcW w:w="1179" w:type="dxa"/>
            <w:tcBorders>
              <w:left w:val="nil"/>
              <w:right w:val="nil"/>
            </w:tcBorders>
            <w:shd w:val="clear" w:color="auto" w:fill="auto"/>
            <w:vAlign w:val="bottom"/>
          </w:tcPr>
          <w:p w14:paraId="7D04481F" w14:textId="7BA3265F" w:rsidR="00407E26" w:rsidRPr="00E5605E" w:rsidRDefault="00407E26" w:rsidP="00E5605E">
            <w:pPr>
              <w:jc w:val="right"/>
              <w:rPr>
                <w:rFonts w:ascii="Calibri" w:eastAsia="Calibri" w:hAnsi="Calibri" w:cs="Calibri"/>
                <w:color w:val="000000"/>
                <w:sz w:val="21"/>
                <w:szCs w:val="21"/>
              </w:rPr>
            </w:pPr>
            <w:r>
              <w:rPr>
                <w:rFonts w:ascii="Calibri" w:eastAsia="Calibri" w:hAnsi="Calibri" w:cs="Calibri"/>
                <w:color w:val="000000"/>
                <w:sz w:val="21"/>
                <w:szCs w:val="21"/>
              </w:rPr>
              <w:t>-</w:t>
            </w:r>
          </w:p>
        </w:tc>
        <w:tc>
          <w:tcPr>
            <w:tcW w:w="1168" w:type="dxa"/>
            <w:tcBorders>
              <w:left w:val="nil"/>
              <w:right w:val="nil"/>
            </w:tcBorders>
            <w:shd w:val="clear" w:color="auto" w:fill="auto"/>
            <w:vAlign w:val="bottom"/>
          </w:tcPr>
          <w:p w14:paraId="284FB63D" w14:textId="5B3FF33D" w:rsidR="00407E26" w:rsidRDefault="00407E26" w:rsidP="00E5605E">
            <w:pPr>
              <w:jc w:val="right"/>
              <w:rPr>
                <w:rFonts w:ascii="Calibri" w:eastAsia="Calibri" w:hAnsi="Calibri" w:cs="Calibri"/>
                <w:color w:val="000000"/>
                <w:sz w:val="21"/>
                <w:szCs w:val="21"/>
              </w:rPr>
            </w:pPr>
            <w:r>
              <w:rPr>
                <w:rFonts w:ascii="Calibri" w:eastAsia="Calibri" w:hAnsi="Calibri" w:cs="Calibri"/>
                <w:color w:val="000000"/>
                <w:sz w:val="21"/>
                <w:szCs w:val="21"/>
              </w:rPr>
              <w:t>(1)</w:t>
            </w:r>
          </w:p>
        </w:tc>
        <w:tc>
          <w:tcPr>
            <w:tcW w:w="1224" w:type="dxa"/>
            <w:tcBorders>
              <w:left w:val="nil"/>
              <w:right w:val="nil"/>
            </w:tcBorders>
            <w:vAlign w:val="bottom"/>
          </w:tcPr>
          <w:p w14:paraId="150F0812" w14:textId="3D040D0A" w:rsidR="00407E26" w:rsidRPr="00E5605E" w:rsidRDefault="00407E26" w:rsidP="00E5605E">
            <w:pPr>
              <w:jc w:val="right"/>
              <w:rPr>
                <w:rFonts w:ascii="Calibri" w:eastAsia="Calibri" w:hAnsi="Calibri" w:cs="Calibri"/>
                <w:color w:val="000000"/>
                <w:sz w:val="21"/>
                <w:szCs w:val="21"/>
              </w:rPr>
            </w:pPr>
            <w:r>
              <w:rPr>
                <w:rFonts w:ascii="Calibri" w:eastAsia="Calibri" w:hAnsi="Calibri" w:cs="Calibri"/>
                <w:color w:val="000000"/>
                <w:sz w:val="21"/>
                <w:szCs w:val="21"/>
              </w:rPr>
              <w:t>-</w:t>
            </w:r>
          </w:p>
        </w:tc>
      </w:tr>
      <w:tr w:rsidR="00E5605E" w:rsidRPr="00E5605E" w14:paraId="6B6253F0" w14:textId="77777777" w:rsidTr="00D414B6">
        <w:trPr>
          <w:trHeight w:val="608"/>
        </w:trPr>
        <w:tc>
          <w:tcPr>
            <w:tcW w:w="4627" w:type="dxa"/>
            <w:tcBorders>
              <w:top w:val="nil"/>
              <w:left w:val="nil"/>
              <w:bottom w:val="nil"/>
              <w:right w:val="nil"/>
            </w:tcBorders>
            <w:shd w:val="clear" w:color="auto" w:fill="auto"/>
            <w:vAlign w:val="bottom"/>
          </w:tcPr>
          <w:p w14:paraId="26C8AA54" w14:textId="77777777" w:rsidR="00E5605E" w:rsidRPr="00E5605E" w:rsidRDefault="00E5605E" w:rsidP="00E5605E">
            <w:pPr>
              <w:rPr>
                <w:rFonts w:ascii="Calibri" w:eastAsia="Calibri" w:hAnsi="Calibri" w:cs="Calibri"/>
                <w:color w:val="000000"/>
                <w:sz w:val="21"/>
                <w:szCs w:val="21"/>
              </w:rPr>
            </w:pPr>
            <w:r w:rsidRPr="00E5605E">
              <w:rPr>
                <w:rFonts w:ascii="Calibri" w:eastAsia="Calibri" w:hAnsi="Calibri" w:cs="Calibri"/>
                <w:color w:val="000000"/>
                <w:sz w:val="21"/>
                <w:szCs w:val="21"/>
              </w:rPr>
              <w:t>Neto dobit/gubitak od tečajnih razlika po rezerviranjima za očekivane gubitke</w:t>
            </w:r>
          </w:p>
        </w:tc>
        <w:tc>
          <w:tcPr>
            <w:tcW w:w="1300" w:type="dxa"/>
            <w:tcBorders>
              <w:left w:val="nil"/>
              <w:right w:val="nil"/>
            </w:tcBorders>
            <w:shd w:val="clear" w:color="auto" w:fill="auto"/>
            <w:vAlign w:val="bottom"/>
          </w:tcPr>
          <w:p w14:paraId="7B3B1115" w14:textId="474F8EB8" w:rsidR="00E5605E" w:rsidRPr="00E5605E" w:rsidRDefault="00407E26" w:rsidP="00E5605E">
            <w:pPr>
              <w:jc w:val="right"/>
              <w:rPr>
                <w:rFonts w:ascii="Calibri" w:eastAsia="Calibri" w:hAnsi="Calibri" w:cs="Calibri"/>
                <w:color w:val="000000"/>
                <w:sz w:val="21"/>
                <w:szCs w:val="21"/>
              </w:rPr>
            </w:pPr>
            <w:r>
              <w:rPr>
                <w:rFonts w:ascii="Calibri" w:eastAsia="Calibri" w:hAnsi="Calibri" w:cs="Calibri"/>
                <w:color w:val="000000"/>
                <w:sz w:val="21"/>
                <w:szCs w:val="21"/>
              </w:rPr>
              <w:t>(6)</w:t>
            </w:r>
          </w:p>
        </w:tc>
        <w:tc>
          <w:tcPr>
            <w:tcW w:w="1179" w:type="dxa"/>
            <w:tcBorders>
              <w:left w:val="nil"/>
              <w:right w:val="nil"/>
            </w:tcBorders>
            <w:shd w:val="clear" w:color="auto" w:fill="auto"/>
            <w:vAlign w:val="bottom"/>
          </w:tcPr>
          <w:p w14:paraId="240B5827" w14:textId="2DB7B5E9" w:rsidR="00E5605E" w:rsidRPr="00E5605E" w:rsidRDefault="00E5605E" w:rsidP="00E5605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(37)</w:t>
            </w:r>
          </w:p>
        </w:tc>
        <w:tc>
          <w:tcPr>
            <w:tcW w:w="1168" w:type="dxa"/>
            <w:tcBorders>
              <w:left w:val="nil"/>
              <w:right w:val="nil"/>
            </w:tcBorders>
            <w:shd w:val="clear" w:color="auto" w:fill="auto"/>
            <w:vAlign w:val="bottom"/>
          </w:tcPr>
          <w:p w14:paraId="62419E04" w14:textId="25E8C65E" w:rsidR="00E5605E" w:rsidRPr="00E5605E" w:rsidRDefault="00407E26" w:rsidP="00E5605E">
            <w:pPr>
              <w:jc w:val="right"/>
              <w:rPr>
                <w:rFonts w:ascii="Calibri" w:eastAsia="Calibri" w:hAnsi="Calibri" w:cs="Calibri"/>
                <w:color w:val="000000"/>
                <w:sz w:val="21"/>
                <w:szCs w:val="21"/>
              </w:rPr>
            </w:pPr>
            <w:r>
              <w:rPr>
                <w:rFonts w:ascii="Calibri" w:eastAsia="Calibri" w:hAnsi="Calibri" w:cs="Calibri"/>
                <w:color w:val="000000"/>
                <w:sz w:val="21"/>
                <w:szCs w:val="21"/>
              </w:rPr>
              <w:t>(6)</w:t>
            </w:r>
          </w:p>
        </w:tc>
        <w:tc>
          <w:tcPr>
            <w:tcW w:w="1224" w:type="dxa"/>
            <w:tcBorders>
              <w:left w:val="nil"/>
              <w:right w:val="nil"/>
            </w:tcBorders>
            <w:vAlign w:val="bottom"/>
          </w:tcPr>
          <w:p w14:paraId="0A57F518" w14:textId="3F21C33B" w:rsidR="00E5605E" w:rsidRPr="00E5605E" w:rsidRDefault="00E5605E" w:rsidP="00E5605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(37)</w:t>
            </w:r>
          </w:p>
        </w:tc>
      </w:tr>
      <w:tr w:rsidR="00E5605E" w:rsidRPr="00E5605E" w14:paraId="3F6AC008" w14:textId="77777777" w:rsidTr="00D414B6">
        <w:trPr>
          <w:trHeight w:val="385"/>
        </w:trPr>
        <w:tc>
          <w:tcPr>
            <w:tcW w:w="4627" w:type="dxa"/>
            <w:tcBorders>
              <w:top w:val="nil"/>
              <w:left w:val="nil"/>
              <w:bottom w:val="nil"/>
              <w:right w:val="nil"/>
            </w:tcBorders>
            <w:shd w:val="clear" w:color="auto" w:fill="auto"/>
            <w:vAlign w:val="bottom"/>
          </w:tcPr>
          <w:p w14:paraId="363AFD33" w14:textId="77777777" w:rsidR="00E5605E" w:rsidRPr="00E5605E" w:rsidRDefault="00E5605E" w:rsidP="00E5605E">
            <w:pPr>
              <w:rPr>
                <w:rFonts w:ascii="Calibri" w:eastAsia="Calibri" w:hAnsi="Calibri" w:cs="Calibri"/>
                <w:color w:val="000000"/>
                <w:sz w:val="21"/>
                <w:szCs w:val="21"/>
              </w:rPr>
            </w:pPr>
            <w:r w:rsidRPr="00E5605E">
              <w:rPr>
                <w:rFonts w:ascii="Calibri" w:eastAsia="Calibri" w:hAnsi="Calibri" w:cs="Calibri"/>
                <w:color w:val="000000"/>
                <w:sz w:val="21"/>
                <w:szCs w:val="21"/>
              </w:rPr>
              <w:t>Ostala usklađenja</w:t>
            </w:r>
          </w:p>
        </w:tc>
        <w:tc>
          <w:tcPr>
            <w:tcW w:w="1300" w:type="dxa"/>
            <w:tcBorders>
              <w:left w:val="nil"/>
              <w:bottom w:val="single" w:sz="4" w:space="0" w:color="auto"/>
              <w:right w:val="nil"/>
            </w:tcBorders>
            <w:shd w:val="clear" w:color="auto" w:fill="auto"/>
            <w:vAlign w:val="bottom"/>
          </w:tcPr>
          <w:p w14:paraId="10104D4B" w14:textId="47A9CFA6" w:rsidR="00E5605E" w:rsidRPr="00E5605E" w:rsidRDefault="00407E26" w:rsidP="00E5605E">
            <w:pPr>
              <w:jc w:val="right"/>
              <w:rPr>
                <w:rFonts w:ascii="Calibri" w:eastAsia="Calibri" w:hAnsi="Calibri" w:cs="Calibri"/>
                <w:color w:val="000000"/>
                <w:sz w:val="21"/>
                <w:szCs w:val="21"/>
              </w:rPr>
            </w:pPr>
            <w:r>
              <w:rPr>
                <w:rFonts w:ascii="Calibri" w:eastAsia="Calibri" w:hAnsi="Calibri" w:cs="Calibri"/>
                <w:color w:val="000000"/>
                <w:sz w:val="21"/>
                <w:szCs w:val="21"/>
              </w:rPr>
              <w:t>32</w:t>
            </w:r>
          </w:p>
        </w:tc>
        <w:tc>
          <w:tcPr>
            <w:tcW w:w="1179" w:type="dxa"/>
            <w:tcBorders>
              <w:left w:val="nil"/>
              <w:bottom w:val="single" w:sz="4" w:space="0" w:color="auto"/>
              <w:right w:val="nil"/>
            </w:tcBorders>
            <w:shd w:val="clear" w:color="auto" w:fill="auto"/>
            <w:vAlign w:val="bottom"/>
          </w:tcPr>
          <w:p w14:paraId="5C71FFD3" w14:textId="0D4B8AC0" w:rsidR="00E5605E" w:rsidRPr="00E5605E" w:rsidRDefault="00E5605E" w:rsidP="00E5605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37</w:t>
            </w:r>
          </w:p>
        </w:tc>
        <w:tc>
          <w:tcPr>
            <w:tcW w:w="1168" w:type="dxa"/>
            <w:tcBorders>
              <w:left w:val="nil"/>
              <w:bottom w:val="single" w:sz="4" w:space="0" w:color="auto"/>
              <w:right w:val="nil"/>
            </w:tcBorders>
            <w:shd w:val="clear" w:color="auto" w:fill="auto"/>
            <w:vAlign w:val="bottom"/>
          </w:tcPr>
          <w:p w14:paraId="1C7029BB" w14:textId="588FE400" w:rsidR="00E5605E" w:rsidRPr="00E5605E" w:rsidRDefault="00407E26" w:rsidP="00E5605E">
            <w:pPr>
              <w:jc w:val="right"/>
              <w:rPr>
                <w:rFonts w:ascii="Calibri" w:eastAsia="Calibri" w:hAnsi="Calibri" w:cs="Calibri"/>
                <w:color w:val="000000"/>
                <w:sz w:val="21"/>
                <w:szCs w:val="21"/>
              </w:rPr>
            </w:pPr>
            <w:r>
              <w:rPr>
                <w:rFonts w:ascii="Calibri" w:eastAsia="Calibri" w:hAnsi="Calibri" w:cs="Calibri"/>
                <w:color w:val="000000"/>
                <w:sz w:val="21"/>
                <w:szCs w:val="21"/>
              </w:rPr>
              <w:t>-</w:t>
            </w:r>
          </w:p>
        </w:tc>
        <w:tc>
          <w:tcPr>
            <w:tcW w:w="1224" w:type="dxa"/>
            <w:tcBorders>
              <w:left w:val="nil"/>
              <w:bottom w:val="single" w:sz="4" w:space="0" w:color="auto"/>
              <w:right w:val="nil"/>
            </w:tcBorders>
            <w:vAlign w:val="bottom"/>
          </w:tcPr>
          <w:p w14:paraId="15FDA9E0" w14:textId="21A5EBA9" w:rsidR="00E5605E" w:rsidRPr="00E5605E" w:rsidRDefault="00E5605E" w:rsidP="00E5605E">
            <w:pPr>
              <w:jc w:val="right"/>
              <w:rPr>
                <w:rFonts w:ascii="Calibri" w:eastAsia="Calibri" w:hAnsi="Calibri" w:cs="Calibri"/>
                <w:color w:val="000000"/>
                <w:sz w:val="21"/>
                <w:szCs w:val="21"/>
              </w:rPr>
            </w:pPr>
            <w:r w:rsidRPr="00E5605E">
              <w:rPr>
                <w:rFonts w:ascii="Calibri" w:eastAsia="Calibri" w:hAnsi="Calibri" w:cs="Calibri"/>
                <w:color w:val="000000"/>
                <w:sz w:val="21"/>
                <w:szCs w:val="21"/>
              </w:rPr>
              <w:t>-</w:t>
            </w:r>
          </w:p>
        </w:tc>
      </w:tr>
      <w:tr w:rsidR="00E5605E" w:rsidRPr="00E5605E" w14:paraId="50CB3C75" w14:textId="77777777" w:rsidTr="00D414B6">
        <w:trPr>
          <w:trHeight w:val="385"/>
        </w:trPr>
        <w:tc>
          <w:tcPr>
            <w:tcW w:w="4627" w:type="dxa"/>
            <w:tcBorders>
              <w:top w:val="nil"/>
              <w:left w:val="nil"/>
              <w:bottom w:val="nil"/>
              <w:right w:val="nil"/>
            </w:tcBorders>
            <w:shd w:val="clear" w:color="auto" w:fill="auto"/>
            <w:vAlign w:val="bottom"/>
          </w:tcPr>
          <w:p w14:paraId="7D55BB95" w14:textId="77777777" w:rsidR="00E5605E" w:rsidRPr="00E5605E" w:rsidRDefault="00E5605E" w:rsidP="00E5605E">
            <w:pPr>
              <w:rPr>
                <w:rFonts w:ascii="Calibri" w:eastAsia="Calibri" w:hAnsi="Calibri" w:cs="Calibri"/>
                <w:b/>
                <w:bCs/>
                <w:color w:val="000000"/>
                <w:sz w:val="21"/>
                <w:szCs w:val="21"/>
              </w:rPr>
            </w:pPr>
            <w:r w:rsidRPr="00E5605E">
              <w:rPr>
                <w:rFonts w:ascii="Calibri" w:eastAsia="Calibri" w:hAnsi="Calibri" w:cs="Calibri"/>
                <w:b/>
                <w:bCs/>
                <w:color w:val="000000"/>
                <w:sz w:val="21"/>
                <w:szCs w:val="21"/>
              </w:rPr>
              <w:t>Stanje na kraju izvještajnog razdoblja</w:t>
            </w:r>
          </w:p>
        </w:tc>
        <w:tc>
          <w:tcPr>
            <w:tcW w:w="1300" w:type="dxa"/>
            <w:tcBorders>
              <w:top w:val="single" w:sz="4" w:space="0" w:color="auto"/>
              <w:left w:val="nil"/>
              <w:bottom w:val="single" w:sz="12" w:space="0" w:color="auto"/>
              <w:right w:val="nil"/>
            </w:tcBorders>
            <w:shd w:val="clear" w:color="auto" w:fill="auto"/>
            <w:noWrap/>
            <w:vAlign w:val="bottom"/>
          </w:tcPr>
          <w:p w14:paraId="5D0A4AAC" w14:textId="4AE4AE04" w:rsidR="00E5605E" w:rsidRPr="00554EAC" w:rsidRDefault="00407E26" w:rsidP="00E5605E">
            <w:pPr>
              <w:jc w:val="right"/>
              <w:rPr>
                <w:rFonts w:ascii="Calibri" w:eastAsia="Calibri" w:hAnsi="Calibri" w:cs="Calibri"/>
                <w:b/>
                <w:bCs/>
                <w:color w:val="000000"/>
                <w:sz w:val="21"/>
                <w:szCs w:val="21"/>
              </w:rPr>
            </w:pPr>
            <w:r>
              <w:rPr>
                <w:rFonts w:ascii="Calibri" w:eastAsia="Calibri" w:hAnsi="Calibri" w:cs="Calibri"/>
                <w:b/>
                <w:bCs/>
                <w:color w:val="000000"/>
                <w:sz w:val="21"/>
                <w:szCs w:val="21"/>
              </w:rPr>
              <w:t>34.354</w:t>
            </w:r>
          </w:p>
        </w:tc>
        <w:tc>
          <w:tcPr>
            <w:tcW w:w="1179" w:type="dxa"/>
            <w:tcBorders>
              <w:top w:val="single" w:sz="4" w:space="0" w:color="auto"/>
              <w:left w:val="nil"/>
              <w:bottom w:val="single" w:sz="12" w:space="0" w:color="auto"/>
              <w:right w:val="nil"/>
            </w:tcBorders>
            <w:shd w:val="clear" w:color="auto" w:fill="auto"/>
            <w:vAlign w:val="bottom"/>
          </w:tcPr>
          <w:p w14:paraId="6EDF98F3" w14:textId="754E7D05" w:rsidR="00E5605E" w:rsidRPr="00F33858" w:rsidRDefault="00E5605E" w:rsidP="00E5605E">
            <w:pPr>
              <w:jc w:val="right"/>
              <w:rPr>
                <w:rFonts w:ascii="Calibri" w:eastAsia="Calibri" w:hAnsi="Calibri" w:cs="Calibri"/>
                <w:b/>
                <w:bCs/>
                <w:color w:val="000000"/>
                <w:sz w:val="21"/>
                <w:szCs w:val="21"/>
              </w:rPr>
            </w:pPr>
            <w:r w:rsidRPr="00F33858">
              <w:rPr>
                <w:rFonts w:ascii="Calibri" w:eastAsia="Calibri" w:hAnsi="Calibri" w:cs="Calibri"/>
                <w:b/>
                <w:bCs/>
                <w:color w:val="000000"/>
                <w:sz w:val="21"/>
                <w:szCs w:val="21"/>
              </w:rPr>
              <w:t>34.536</w:t>
            </w:r>
          </w:p>
        </w:tc>
        <w:tc>
          <w:tcPr>
            <w:tcW w:w="1168" w:type="dxa"/>
            <w:tcBorders>
              <w:top w:val="single" w:sz="4" w:space="0" w:color="auto"/>
              <w:left w:val="nil"/>
              <w:bottom w:val="single" w:sz="12" w:space="0" w:color="auto"/>
              <w:right w:val="nil"/>
            </w:tcBorders>
            <w:shd w:val="clear" w:color="auto" w:fill="auto"/>
            <w:vAlign w:val="bottom"/>
          </w:tcPr>
          <w:p w14:paraId="12FB94C5" w14:textId="1000AF45" w:rsidR="00E5605E" w:rsidRPr="00E5605E" w:rsidRDefault="00407E26" w:rsidP="00E5605E">
            <w:pPr>
              <w:jc w:val="right"/>
              <w:rPr>
                <w:rFonts w:ascii="Calibri" w:eastAsia="Calibri" w:hAnsi="Calibri" w:cs="Calibri"/>
                <w:b/>
                <w:color w:val="000000"/>
                <w:sz w:val="21"/>
                <w:szCs w:val="21"/>
              </w:rPr>
            </w:pPr>
            <w:r>
              <w:rPr>
                <w:rFonts w:ascii="Calibri" w:eastAsia="Calibri" w:hAnsi="Calibri" w:cs="Calibri"/>
                <w:b/>
                <w:color w:val="000000"/>
                <w:sz w:val="21"/>
                <w:szCs w:val="21"/>
              </w:rPr>
              <w:t>34.131</w:t>
            </w:r>
          </w:p>
        </w:tc>
        <w:tc>
          <w:tcPr>
            <w:tcW w:w="1224" w:type="dxa"/>
            <w:tcBorders>
              <w:top w:val="single" w:sz="4" w:space="0" w:color="auto"/>
              <w:left w:val="nil"/>
              <w:bottom w:val="single" w:sz="12" w:space="0" w:color="auto"/>
              <w:right w:val="nil"/>
            </w:tcBorders>
            <w:vAlign w:val="bottom"/>
          </w:tcPr>
          <w:p w14:paraId="58871205" w14:textId="46381F7B" w:rsidR="00E5605E" w:rsidRPr="00E5605E" w:rsidRDefault="00E5605E" w:rsidP="00E5605E">
            <w:pPr>
              <w:jc w:val="right"/>
              <w:rPr>
                <w:rFonts w:ascii="Calibri" w:eastAsia="Calibri" w:hAnsi="Calibri" w:cs="Calibri"/>
                <w:b/>
                <w:color w:val="000000"/>
                <w:sz w:val="21"/>
                <w:szCs w:val="21"/>
              </w:rPr>
            </w:pPr>
            <w:r w:rsidRPr="00E5605E">
              <w:rPr>
                <w:rFonts w:ascii="Calibri" w:eastAsia="Calibri" w:hAnsi="Calibri" w:cs="Calibri"/>
                <w:b/>
                <w:color w:val="000000"/>
                <w:sz w:val="21"/>
                <w:szCs w:val="21"/>
              </w:rPr>
              <w:t>34.396</w:t>
            </w:r>
          </w:p>
        </w:tc>
      </w:tr>
    </w:tbl>
    <w:p w14:paraId="45D55626" w14:textId="2619CE91" w:rsidR="00632A45" w:rsidRPr="00EA3621" w:rsidRDefault="00632A45" w:rsidP="00225B79">
      <w:pPr>
        <w:jc w:val="both"/>
        <w:rPr>
          <w:rFonts w:ascii="Calibri" w:hAnsi="Calibri" w:cs="Calibri"/>
          <w:color w:val="000000" w:themeColor="text1"/>
        </w:rPr>
      </w:pPr>
    </w:p>
    <w:p w14:paraId="47165B61" w14:textId="77777777" w:rsidR="00694FB0" w:rsidRPr="00EA3621" w:rsidRDefault="00694FB0" w:rsidP="00225B79">
      <w:pPr>
        <w:jc w:val="both"/>
        <w:rPr>
          <w:rFonts w:ascii="Calibri" w:hAnsi="Calibri" w:cs="Calibri"/>
          <w:color w:val="000000" w:themeColor="text1"/>
        </w:rPr>
      </w:pPr>
    </w:p>
    <w:p w14:paraId="2456D389" w14:textId="77777777" w:rsidR="00632A45" w:rsidRPr="00EA3621" w:rsidRDefault="00632A45" w:rsidP="00225B79">
      <w:pPr>
        <w:jc w:val="both"/>
        <w:rPr>
          <w:rFonts w:ascii="Calibri" w:hAnsi="Calibri" w:cs="Calibri"/>
          <w:color w:val="000000" w:themeColor="text1"/>
        </w:rPr>
      </w:pPr>
      <w:r w:rsidRPr="00EA3621">
        <w:rPr>
          <w:rFonts w:ascii="Calibri" w:hAnsi="Calibri" w:cs="Calibri"/>
          <w:color w:val="000000" w:themeColor="text1"/>
        </w:rPr>
        <w:t>Neto dobit/gubitak od tečajnih razlika po rezerviranjima za očekivane gubitke prikazane su unutar Neto prihoda/(rashoda) od financijskih aktivnosti u Računu dobiti i gubitku</w:t>
      </w:r>
      <w:r w:rsidR="00251AE1" w:rsidRPr="00EA3621">
        <w:rPr>
          <w:rFonts w:ascii="Calibri" w:hAnsi="Calibri" w:cs="Calibri"/>
          <w:color w:val="000000" w:themeColor="text1"/>
        </w:rPr>
        <w:t>.</w:t>
      </w:r>
    </w:p>
    <w:p w14:paraId="31FDFF8B" w14:textId="77777777" w:rsidR="00251AE1" w:rsidRPr="00EA3621" w:rsidRDefault="00251AE1" w:rsidP="00225B79">
      <w:pPr>
        <w:jc w:val="both"/>
        <w:rPr>
          <w:rFonts w:ascii="Calibri" w:hAnsi="Calibri" w:cs="Calibri"/>
          <w:color w:val="000000" w:themeColor="text1"/>
        </w:rPr>
      </w:pPr>
    </w:p>
    <w:p w14:paraId="784149FD" w14:textId="77777777" w:rsidR="00FB351F" w:rsidRPr="00EA3621" w:rsidRDefault="00FB351F" w:rsidP="00225B79">
      <w:pPr>
        <w:jc w:val="both"/>
        <w:rPr>
          <w:rFonts w:ascii="Calibri" w:hAnsi="Calibri" w:cs="Calibri"/>
          <w:color w:val="000000" w:themeColor="text1"/>
        </w:rPr>
      </w:pPr>
    </w:p>
    <w:p w14:paraId="7BC06E96" w14:textId="77777777" w:rsidR="00251AE1" w:rsidRPr="00EA3621" w:rsidRDefault="00251AE1" w:rsidP="00632A45">
      <w:pPr>
        <w:pStyle w:val="T1"/>
        <w:spacing w:before="0" w:after="0" w:line="240" w:lineRule="auto"/>
        <w:rPr>
          <w:rFonts w:asciiTheme="minorHAnsi" w:hAnsiTheme="minorHAnsi" w:cs="Arial"/>
          <w:b w:val="0"/>
          <w:color w:val="000000" w:themeColor="text1"/>
          <w:sz w:val="22"/>
          <w:szCs w:val="22"/>
          <w:lang w:val="hr-HR"/>
        </w:rPr>
        <w:sectPr w:rsidR="00251AE1" w:rsidRPr="00EA3621" w:rsidSect="005F07DF">
          <w:pgSz w:w="11906" w:h="16838"/>
          <w:pgMar w:top="1417" w:right="1417" w:bottom="1417" w:left="1417" w:header="708" w:footer="708" w:gutter="0"/>
          <w:cols w:space="708"/>
          <w:docGrid w:linePitch="360"/>
        </w:sectPr>
      </w:pPr>
    </w:p>
    <w:p w14:paraId="205F5E1D" w14:textId="77777777" w:rsidR="00FB351F" w:rsidRPr="00EA3621" w:rsidRDefault="00FB351F"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05AA4E7D" w14:textId="75571CE8" w:rsidR="00FB351F" w:rsidRPr="00EA3621" w:rsidRDefault="00FB351F" w:rsidP="00FB351F">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1</w:t>
      </w:r>
      <w:r w:rsidR="009635E8">
        <w:rPr>
          <w:rFonts w:asciiTheme="minorHAnsi" w:hAnsiTheme="minorHAnsi" w:cs="Arial"/>
          <w:color w:val="000000" w:themeColor="text1"/>
          <w:sz w:val="22"/>
          <w:szCs w:val="22"/>
          <w:lang w:val="hr-HR"/>
        </w:rPr>
        <w:t>7</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Obveze po depozitima</w:t>
      </w:r>
    </w:p>
    <w:p w14:paraId="7191BD9D" w14:textId="795C1C56" w:rsidR="00FB351F" w:rsidRPr="00EA3621" w:rsidRDefault="00270D50" w:rsidP="00270D50">
      <w:pPr>
        <w:pStyle w:val="T1"/>
        <w:keepNext w:val="0"/>
        <w:tabs>
          <w:tab w:val="left" w:pos="2040"/>
        </w:tabs>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ab/>
      </w:r>
    </w:p>
    <w:tbl>
      <w:tblPr>
        <w:tblW w:w="5000" w:type="pct"/>
        <w:tblLayout w:type="fixed"/>
        <w:tblCellMar>
          <w:left w:w="119" w:type="dxa"/>
          <w:right w:w="119" w:type="dxa"/>
        </w:tblCellMar>
        <w:tblLook w:val="0000" w:firstRow="0" w:lastRow="0" w:firstColumn="0" w:lastColumn="0" w:noHBand="0" w:noVBand="0"/>
      </w:tblPr>
      <w:tblGrid>
        <w:gridCol w:w="5528"/>
        <w:gridCol w:w="1842"/>
        <w:gridCol w:w="1702"/>
      </w:tblGrid>
      <w:tr w:rsidR="00270D50" w:rsidRPr="00EA3621" w14:paraId="4C143E80" w14:textId="77777777" w:rsidTr="00D03549">
        <w:trPr>
          <w:trHeight w:val="156"/>
        </w:trPr>
        <w:tc>
          <w:tcPr>
            <w:tcW w:w="3047" w:type="pct"/>
          </w:tcPr>
          <w:p w14:paraId="64197E44" w14:textId="77777777" w:rsidR="00270D50" w:rsidRPr="00EA3621" w:rsidRDefault="00270D50" w:rsidP="00270D50">
            <w:pPr>
              <w:tabs>
                <w:tab w:val="left" w:pos="-1962"/>
              </w:tabs>
              <w:suppressAutoHyphens/>
              <w:rPr>
                <w:rFonts w:ascii="Calibri" w:eastAsia="Times New Roman" w:hAnsi="Calibri" w:cs="Arial"/>
                <w:color w:val="000000"/>
                <w:spacing w:val="-3"/>
              </w:rPr>
            </w:pPr>
          </w:p>
        </w:tc>
        <w:tc>
          <w:tcPr>
            <w:tcW w:w="1953" w:type="pct"/>
            <w:gridSpan w:val="2"/>
          </w:tcPr>
          <w:p w14:paraId="410DDE41" w14:textId="77777777" w:rsidR="00270D50" w:rsidRPr="00EA3621" w:rsidRDefault="00270D50" w:rsidP="00270D50">
            <w:pPr>
              <w:tabs>
                <w:tab w:val="right" w:pos="1202"/>
              </w:tabs>
              <w:spacing w:line="240" w:lineRule="atLeast"/>
              <w:jc w:val="right"/>
              <w:outlineLvl w:val="0"/>
              <w:rPr>
                <w:rFonts w:ascii="Calibri" w:eastAsia="Times New Roman" w:hAnsi="Calibri" w:cs="Arial"/>
                <w:b/>
                <w:color w:val="000000"/>
              </w:rPr>
            </w:pPr>
            <w:bookmarkStart w:id="290" w:name="_Toc67328693"/>
            <w:r w:rsidRPr="00EA3621">
              <w:rPr>
                <w:rFonts w:ascii="Calibri" w:eastAsia="Times New Roman" w:hAnsi="Calibri" w:cs="Arial"/>
                <w:b/>
                <w:color w:val="000000"/>
              </w:rPr>
              <w:t>Grupa i Banka</w:t>
            </w:r>
            <w:bookmarkEnd w:id="290"/>
          </w:p>
        </w:tc>
      </w:tr>
      <w:tr w:rsidR="00D03549" w:rsidRPr="00EA3621" w14:paraId="06DFED92" w14:textId="77777777" w:rsidTr="00D03549">
        <w:trPr>
          <w:trHeight w:val="588"/>
        </w:trPr>
        <w:tc>
          <w:tcPr>
            <w:tcW w:w="3047" w:type="pct"/>
          </w:tcPr>
          <w:p w14:paraId="3FAE9B01" w14:textId="77777777" w:rsidR="00D03549" w:rsidRPr="00EA3621" w:rsidRDefault="00D03549" w:rsidP="00D03549">
            <w:pPr>
              <w:tabs>
                <w:tab w:val="left" w:pos="-1962"/>
              </w:tabs>
              <w:suppressAutoHyphens/>
              <w:rPr>
                <w:rFonts w:ascii="Calibri" w:eastAsia="Times New Roman" w:hAnsi="Calibri" w:cs="Arial"/>
                <w:color w:val="000000"/>
                <w:spacing w:val="-3"/>
              </w:rPr>
            </w:pPr>
          </w:p>
        </w:tc>
        <w:tc>
          <w:tcPr>
            <w:tcW w:w="1015" w:type="pct"/>
            <w:tcBorders>
              <w:top w:val="nil"/>
              <w:left w:val="nil"/>
              <w:bottom w:val="nil"/>
              <w:right w:val="nil"/>
            </w:tcBorders>
            <w:shd w:val="clear" w:color="auto" w:fill="auto"/>
            <w:vAlign w:val="center"/>
          </w:tcPr>
          <w:p w14:paraId="39AD127C" w14:textId="77777777" w:rsidR="00D03549" w:rsidRDefault="00D03549" w:rsidP="00D03549">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30. lipnja</w:t>
            </w:r>
          </w:p>
          <w:p w14:paraId="287D3B6C" w14:textId="35D14E13" w:rsidR="00D03549" w:rsidRPr="00D03549" w:rsidRDefault="00D03549" w:rsidP="00D03549">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 xml:space="preserve"> 2021.</w:t>
            </w:r>
          </w:p>
        </w:tc>
        <w:tc>
          <w:tcPr>
            <w:tcW w:w="938" w:type="pct"/>
            <w:vAlign w:val="center"/>
          </w:tcPr>
          <w:p w14:paraId="675D71B4" w14:textId="268186F8" w:rsidR="00D03549" w:rsidRPr="00EA3621" w:rsidRDefault="00D03549" w:rsidP="00D03549">
            <w:pPr>
              <w:tabs>
                <w:tab w:val="right" w:pos="1202"/>
              </w:tabs>
              <w:spacing w:line="240" w:lineRule="atLeast"/>
              <w:jc w:val="right"/>
              <w:outlineLvl w:val="0"/>
              <w:rPr>
                <w:rFonts w:ascii="Calibri" w:eastAsia="Times New Roman" w:hAnsi="Calibri" w:cs="Arial"/>
                <w:b/>
                <w:color w:val="000000"/>
              </w:rPr>
            </w:pPr>
            <w:bookmarkStart w:id="291" w:name="_Toc67328695"/>
            <w:r w:rsidRPr="00EA3621">
              <w:rPr>
                <w:rFonts w:ascii="Calibri" w:eastAsia="Times New Roman" w:hAnsi="Calibri" w:cs="Arial"/>
                <w:b/>
                <w:color w:val="000000"/>
              </w:rPr>
              <w:t>31. prosinca 2020.</w:t>
            </w:r>
            <w:bookmarkEnd w:id="291"/>
          </w:p>
        </w:tc>
      </w:tr>
      <w:tr w:rsidR="00270D50" w:rsidRPr="00EA3621" w14:paraId="1907DB8D" w14:textId="77777777" w:rsidTr="00D03549">
        <w:trPr>
          <w:trHeight w:val="300"/>
        </w:trPr>
        <w:tc>
          <w:tcPr>
            <w:tcW w:w="3047" w:type="pct"/>
          </w:tcPr>
          <w:p w14:paraId="57A9B216" w14:textId="77777777" w:rsidR="00270D50" w:rsidRPr="00EA3621" w:rsidRDefault="00270D50" w:rsidP="00270D50">
            <w:pPr>
              <w:tabs>
                <w:tab w:val="left" w:pos="-1962"/>
              </w:tabs>
              <w:suppressAutoHyphens/>
              <w:rPr>
                <w:rFonts w:ascii="Calibri" w:eastAsia="Times New Roman" w:hAnsi="Calibri" w:cs="Arial"/>
                <w:color w:val="000000"/>
                <w:spacing w:val="-3"/>
              </w:rPr>
            </w:pPr>
          </w:p>
        </w:tc>
        <w:tc>
          <w:tcPr>
            <w:tcW w:w="1015" w:type="pct"/>
            <w:vAlign w:val="bottom"/>
          </w:tcPr>
          <w:p w14:paraId="2421CABD" w14:textId="77777777" w:rsidR="00270D50" w:rsidRPr="00EA3621" w:rsidRDefault="00270D50" w:rsidP="00270D50">
            <w:pPr>
              <w:suppressAutoHyphens/>
              <w:jc w:val="right"/>
              <w:rPr>
                <w:rFonts w:ascii="Calibri" w:eastAsia="Times New Roman" w:hAnsi="Calibri" w:cs="Arial"/>
                <w:b/>
                <w:color w:val="000000"/>
                <w:spacing w:val="-3"/>
              </w:rPr>
            </w:pPr>
            <w:r w:rsidRPr="00EA3621">
              <w:rPr>
                <w:rFonts w:ascii="Calibri" w:eastAsia="Times New Roman" w:hAnsi="Calibri" w:cs="Arial"/>
                <w:b/>
                <w:color w:val="000000"/>
                <w:spacing w:val="-3"/>
              </w:rPr>
              <w:t>000 kuna</w:t>
            </w:r>
          </w:p>
        </w:tc>
        <w:tc>
          <w:tcPr>
            <w:tcW w:w="938" w:type="pct"/>
            <w:vAlign w:val="bottom"/>
          </w:tcPr>
          <w:p w14:paraId="3F6B78D8" w14:textId="77777777" w:rsidR="00270D50" w:rsidRPr="00EA3621" w:rsidRDefault="00270D50" w:rsidP="00270D50">
            <w:pPr>
              <w:suppressAutoHyphens/>
              <w:jc w:val="right"/>
              <w:rPr>
                <w:rFonts w:ascii="Calibri" w:eastAsia="Times New Roman" w:hAnsi="Calibri" w:cs="Arial"/>
                <w:b/>
                <w:color w:val="000000"/>
                <w:spacing w:val="-3"/>
              </w:rPr>
            </w:pPr>
            <w:r w:rsidRPr="00EA3621">
              <w:rPr>
                <w:rFonts w:ascii="Calibri" w:eastAsia="Times New Roman" w:hAnsi="Calibri" w:cs="Arial"/>
                <w:b/>
                <w:color w:val="000000"/>
                <w:spacing w:val="-3"/>
              </w:rPr>
              <w:t>000 kuna</w:t>
            </w:r>
          </w:p>
        </w:tc>
      </w:tr>
      <w:tr w:rsidR="00270D50" w:rsidRPr="00EA3621" w14:paraId="3023598B" w14:textId="77777777" w:rsidTr="00D03549">
        <w:trPr>
          <w:trHeight w:val="300"/>
        </w:trPr>
        <w:tc>
          <w:tcPr>
            <w:tcW w:w="3047" w:type="pct"/>
          </w:tcPr>
          <w:p w14:paraId="5D7E64F9" w14:textId="77777777" w:rsidR="00270D50" w:rsidRPr="00EA3621" w:rsidRDefault="00270D50" w:rsidP="00270D50">
            <w:pPr>
              <w:tabs>
                <w:tab w:val="left" w:pos="-1962"/>
              </w:tabs>
              <w:suppressAutoHyphens/>
              <w:rPr>
                <w:rFonts w:ascii="Calibri" w:eastAsia="Times New Roman" w:hAnsi="Calibri" w:cs="Arial"/>
                <w:color w:val="000000"/>
                <w:spacing w:val="-3"/>
              </w:rPr>
            </w:pPr>
          </w:p>
        </w:tc>
        <w:tc>
          <w:tcPr>
            <w:tcW w:w="1015" w:type="pct"/>
            <w:vAlign w:val="bottom"/>
          </w:tcPr>
          <w:p w14:paraId="54F47980" w14:textId="77777777" w:rsidR="00270D50" w:rsidRPr="00EA3621" w:rsidRDefault="00270D50" w:rsidP="00270D50">
            <w:pPr>
              <w:suppressAutoHyphens/>
              <w:jc w:val="right"/>
              <w:rPr>
                <w:rFonts w:ascii="Calibri" w:eastAsia="Times New Roman" w:hAnsi="Calibri" w:cs="Arial"/>
                <w:b/>
                <w:color w:val="000000"/>
                <w:spacing w:val="-3"/>
              </w:rPr>
            </w:pPr>
          </w:p>
        </w:tc>
        <w:tc>
          <w:tcPr>
            <w:tcW w:w="938" w:type="pct"/>
            <w:vAlign w:val="bottom"/>
          </w:tcPr>
          <w:p w14:paraId="41E6038F" w14:textId="77777777" w:rsidR="00270D50" w:rsidRPr="00EA3621" w:rsidRDefault="00270D50" w:rsidP="00270D50">
            <w:pPr>
              <w:suppressAutoHyphens/>
              <w:jc w:val="right"/>
              <w:rPr>
                <w:rFonts w:ascii="Calibri" w:eastAsia="Times New Roman" w:hAnsi="Calibri" w:cs="Arial"/>
                <w:b/>
                <w:color w:val="000000"/>
                <w:spacing w:val="-3"/>
              </w:rPr>
            </w:pPr>
          </w:p>
        </w:tc>
      </w:tr>
      <w:tr w:rsidR="00555EE4" w:rsidRPr="00EA3621" w14:paraId="069D13C9" w14:textId="77777777" w:rsidTr="005324AC">
        <w:trPr>
          <w:trHeight w:val="120"/>
        </w:trPr>
        <w:tc>
          <w:tcPr>
            <w:tcW w:w="3047" w:type="pct"/>
            <w:vAlign w:val="bottom"/>
          </w:tcPr>
          <w:p w14:paraId="572F061B" w14:textId="1BBF9D08" w:rsidR="00555EE4" w:rsidRPr="00EA3621" w:rsidRDefault="00555EE4" w:rsidP="00555EE4">
            <w:pPr>
              <w:tabs>
                <w:tab w:val="right" w:pos="1202"/>
              </w:tabs>
              <w:spacing w:line="301" w:lineRule="exact"/>
              <w:outlineLvl w:val="0"/>
              <w:rPr>
                <w:rFonts w:ascii="Calibri" w:eastAsia="Times New Roman" w:hAnsi="Calibri" w:cs="Arial"/>
                <w:color w:val="000000"/>
              </w:rPr>
            </w:pPr>
            <w:bookmarkStart w:id="292" w:name="_Toc67328696"/>
            <w:bookmarkStart w:id="293" w:name="_Hlk78889737"/>
            <w:r w:rsidRPr="00EA3621">
              <w:rPr>
                <w:rFonts w:ascii="Calibri" w:eastAsia="Times New Roman" w:hAnsi="Calibri" w:cs="Arial"/>
                <w:color w:val="000000"/>
              </w:rPr>
              <w:t>Depoziti banaka</w:t>
            </w:r>
            <w:bookmarkEnd w:id="292"/>
          </w:p>
        </w:tc>
        <w:tc>
          <w:tcPr>
            <w:tcW w:w="1015" w:type="pct"/>
            <w:tcBorders>
              <w:top w:val="nil"/>
              <w:left w:val="nil"/>
              <w:bottom w:val="nil"/>
              <w:right w:val="nil"/>
            </w:tcBorders>
            <w:shd w:val="clear" w:color="auto" w:fill="auto"/>
            <w:vAlign w:val="bottom"/>
          </w:tcPr>
          <w:p w14:paraId="420A2721" w14:textId="13EB5B95" w:rsidR="00555EE4" w:rsidRPr="00EA3621" w:rsidRDefault="00555EE4" w:rsidP="00555EE4">
            <w:pPr>
              <w:jc w:val="right"/>
              <w:rPr>
                <w:rFonts w:ascii="Calibri" w:eastAsia="Times New Roman" w:hAnsi="Calibri" w:cs="Times New Roman"/>
                <w:color w:val="000000"/>
              </w:rPr>
            </w:pPr>
            <w:r w:rsidRPr="00CB3243">
              <w:t>592.589</w:t>
            </w:r>
          </w:p>
        </w:tc>
        <w:tc>
          <w:tcPr>
            <w:tcW w:w="938" w:type="pct"/>
            <w:tcBorders>
              <w:top w:val="nil"/>
              <w:left w:val="nil"/>
              <w:bottom w:val="nil"/>
              <w:right w:val="nil"/>
            </w:tcBorders>
            <w:shd w:val="clear" w:color="auto" w:fill="auto"/>
            <w:vAlign w:val="bottom"/>
          </w:tcPr>
          <w:p w14:paraId="1A8BF75B" w14:textId="3900AC4B" w:rsidR="00555EE4" w:rsidRPr="00EA3621" w:rsidRDefault="00555EE4" w:rsidP="00555EE4">
            <w:pPr>
              <w:tabs>
                <w:tab w:val="right" w:pos="1202"/>
              </w:tabs>
              <w:jc w:val="right"/>
              <w:outlineLvl w:val="0"/>
              <w:rPr>
                <w:rFonts w:ascii="Calibri" w:eastAsia="Times New Roman" w:hAnsi="Calibri" w:cs="Arial"/>
                <w:color w:val="000000"/>
              </w:rPr>
            </w:pPr>
            <w:r w:rsidRPr="00EA3621">
              <w:rPr>
                <w:rFonts w:ascii="Calibri" w:eastAsia="Times New Roman" w:hAnsi="Calibri" w:cs="Times New Roman"/>
                <w:color w:val="000000"/>
              </w:rPr>
              <w:t>626.261</w:t>
            </w:r>
          </w:p>
        </w:tc>
      </w:tr>
      <w:tr w:rsidR="00555EE4" w:rsidRPr="00EA3621" w14:paraId="4D16FB9D" w14:textId="77777777" w:rsidTr="005324AC">
        <w:trPr>
          <w:trHeight w:val="120"/>
        </w:trPr>
        <w:tc>
          <w:tcPr>
            <w:tcW w:w="3047" w:type="pct"/>
            <w:vAlign w:val="bottom"/>
          </w:tcPr>
          <w:p w14:paraId="530CC290" w14:textId="6FFD0587" w:rsidR="00555EE4" w:rsidRPr="00EA3621" w:rsidRDefault="00555EE4" w:rsidP="00555EE4">
            <w:pPr>
              <w:tabs>
                <w:tab w:val="right" w:pos="1202"/>
              </w:tabs>
              <w:spacing w:line="301" w:lineRule="exact"/>
              <w:outlineLvl w:val="0"/>
              <w:rPr>
                <w:rFonts w:ascii="Calibri" w:eastAsia="Times New Roman" w:hAnsi="Calibri" w:cs="Arial"/>
                <w:color w:val="000000"/>
              </w:rPr>
            </w:pPr>
            <w:bookmarkStart w:id="294" w:name="_Toc67328698"/>
            <w:r w:rsidRPr="00EA3621">
              <w:rPr>
                <w:rFonts w:ascii="Calibri" w:eastAsia="Times New Roman" w:hAnsi="Calibri" w:cs="Arial"/>
                <w:color w:val="000000"/>
              </w:rPr>
              <w:t>Devizni redovni računi trgovačkih društava</w:t>
            </w:r>
            <w:bookmarkEnd w:id="294"/>
          </w:p>
        </w:tc>
        <w:tc>
          <w:tcPr>
            <w:tcW w:w="1015" w:type="pct"/>
            <w:tcBorders>
              <w:top w:val="nil"/>
              <w:left w:val="nil"/>
              <w:bottom w:val="nil"/>
              <w:right w:val="nil"/>
            </w:tcBorders>
            <w:shd w:val="clear" w:color="auto" w:fill="auto"/>
          </w:tcPr>
          <w:p w14:paraId="2B90DF29" w14:textId="472522E5" w:rsidR="00555EE4" w:rsidRPr="00EA3621" w:rsidRDefault="00555EE4" w:rsidP="00555EE4">
            <w:pPr>
              <w:jc w:val="right"/>
              <w:rPr>
                <w:rFonts w:ascii="Calibri" w:eastAsia="Times New Roman" w:hAnsi="Calibri" w:cs="Times New Roman"/>
                <w:color w:val="000000"/>
              </w:rPr>
            </w:pPr>
            <w:r w:rsidRPr="00CB3243">
              <w:t>6</w:t>
            </w:r>
          </w:p>
        </w:tc>
        <w:tc>
          <w:tcPr>
            <w:tcW w:w="938" w:type="pct"/>
            <w:tcBorders>
              <w:top w:val="nil"/>
              <w:left w:val="nil"/>
              <w:bottom w:val="nil"/>
              <w:right w:val="nil"/>
            </w:tcBorders>
            <w:shd w:val="clear" w:color="auto" w:fill="auto"/>
            <w:vAlign w:val="bottom"/>
          </w:tcPr>
          <w:p w14:paraId="6FCE015B" w14:textId="196D33CC" w:rsidR="00555EE4" w:rsidRPr="00EA3621" w:rsidRDefault="00555EE4" w:rsidP="00555EE4">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6</w:t>
            </w:r>
          </w:p>
        </w:tc>
      </w:tr>
      <w:tr w:rsidR="00555EE4" w:rsidRPr="00EA3621" w14:paraId="2B6EA1B9" w14:textId="77777777" w:rsidTr="005324AC">
        <w:trPr>
          <w:trHeight w:val="120"/>
        </w:trPr>
        <w:tc>
          <w:tcPr>
            <w:tcW w:w="3047" w:type="pct"/>
            <w:vAlign w:val="bottom"/>
          </w:tcPr>
          <w:p w14:paraId="05BFA41C" w14:textId="7A046D43" w:rsidR="00555EE4" w:rsidRPr="00EA3621" w:rsidRDefault="00555EE4" w:rsidP="00555EE4">
            <w:pPr>
              <w:tabs>
                <w:tab w:val="right" w:pos="1202"/>
              </w:tabs>
              <w:spacing w:line="301" w:lineRule="exact"/>
              <w:outlineLvl w:val="0"/>
              <w:rPr>
                <w:rFonts w:ascii="Calibri" w:eastAsia="Times New Roman" w:hAnsi="Calibri" w:cs="Arial"/>
                <w:color w:val="000000"/>
                <w:spacing w:val="-2"/>
              </w:rPr>
            </w:pPr>
            <w:bookmarkStart w:id="295" w:name="_Toc67328700"/>
            <w:r w:rsidRPr="00EA3621">
              <w:rPr>
                <w:rFonts w:ascii="Calibri" w:eastAsia="Times New Roman" w:hAnsi="Calibri" w:cs="Arial"/>
                <w:color w:val="000000"/>
                <w:spacing w:val="-2"/>
              </w:rPr>
              <w:t>Devizni račun Ministarstva financija RH</w:t>
            </w:r>
            <w:bookmarkEnd w:id="295"/>
          </w:p>
        </w:tc>
        <w:tc>
          <w:tcPr>
            <w:tcW w:w="1015" w:type="pct"/>
            <w:tcBorders>
              <w:top w:val="nil"/>
              <w:left w:val="nil"/>
              <w:bottom w:val="nil"/>
              <w:right w:val="nil"/>
            </w:tcBorders>
            <w:shd w:val="clear" w:color="auto" w:fill="auto"/>
          </w:tcPr>
          <w:p w14:paraId="24077322" w14:textId="76B874C5" w:rsidR="00555EE4" w:rsidRPr="00EA3621" w:rsidRDefault="00555EE4" w:rsidP="00555EE4">
            <w:pPr>
              <w:jc w:val="right"/>
              <w:rPr>
                <w:rFonts w:ascii="Calibri" w:eastAsia="Times New Roman" w:hAnsi="Calibri" w:cs="Times New Roman"/>
                <w:color w:val="000000"/>
              </w:rPr>
            </w:pPr>
            <w:r w:rsidRPr="00CB3243">
              <w:t>6.513</w:t>
            </w:r>
          </w:p>
        </w:tc>
        <w:tc>
          <w:tcPr>
            <w:tcW w:w="938" w:type="pct"/>
            <w:tcBorders>
              <w:top w:val="nil"/>
              <w:left w:val="nil"/>
              <w:bottom w:val="nil"/>
              <w:right w:val="nil"/>
            </w:tcBorders>
            <w:shd w:val="clear" w:color="auto" w:fill="auto"/>
            <w:vAlign w:val="bottom"/>
          </w:tcPr>
          <w:p w14:paraId="4CD8923A" w14:textId="0BB0A34F" w:rsidR="00555EE4" w:rsidRPr="00EA3621" w:rsidRDefault="00555EE4" w:rsidP="00555EE4">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9.114</w:t>
            </w:r>
          </w:p>
        </w:tc>
      </w:tr>
      <w:tr w:rsidR="00555EE4" w:rsidRPr="00EA3621" w14:paraId="6A957C04" w14:textId="77777777" w:rsidTr="005324AC">
        <w:trPr>
          <w:trHeight w:val="120"/>
        </w:trPr>
        <w:tc>
          <w:tcPr>
            <w:tcW w:w="3047" w:type="pct"/>
            <w:vAlign w:val="bottom"/>
          </w:tcPr>
          <w:p w14:paraId="4E3F0A33" w14:textId="09082AE3" w:rsidR="00555EE4" w:rsidRPr="00EA3621" w:rsidRDefault="00555EE4" w:rsidP="00555EE4">
            <w:pPr>
              <w:tabs>
                <w:tab w:val="right" w:pos="1202"/>
              </w:tabs>
              <w:spacing w:line="301" w:lineRule="exact"/>
              <w:outlineLvl w:val="0"/>
              <w:rPr>
                <w:rFonts w:ascii="Calibri" w:eastAsia="Times New Roman" w:hAnsi="Calibri" w:cs="Arial"/>
                <w:color w:val="000000"/>
                <w:spacing w:val="-2"/>
              </w:rPr>
            </w:pPr>
            <w:bookmarkStart w:id="296" w:name="_Toc67328702"/>
            <w:r w:rsidRPr="00EA3621">
              <w:rPr>
                <w:rFonts w:ascii="Calibri" w:eastAsia="Times New Roman" w:hAnsi="Calibri" w:cs="Arial"/>
                <w:color w:val="000000"/>
                <w:spacing w:val="-2"/>
              </w:rPr>
              <w:t>Devizni namjenski računi trgovačkih društava</w:t>
            </w:r>
            <w:bookmarkEnd w:id="296"/>
            <w:r w:rsidRPr="00EA3621">
              <w:rPr>
                <w:rFonts w:ascii="Calibri" w:eastAsia="Times New Roman" w:hAnsi="Calibri" w:cs="Arial"/>
                <w:color w:val="000000"/>
                <w:spacing w:val="-2"/>
              </w:rPr>
              <w:t xml:space="preserve"> </w:t>
            </w:r>
          </w:p>
        </w:tc>
        <w:tc>
          <w:tcPr>
            <w:tcW w:w="1015" w:type="pct"/>
            <w:tcBorders>
              <w:top w:val="nil"/>
              <w:left w:val="nil"/>
              <w:bottom w:val="nil"/>
              <w:right w:val="nil"/>
            </w:tcBorders>
            <w:shd w:val="clear" w:color="auto" w:fill="auto"/>
          </w:tcPr>
          <w:p w14:paraId="6377381E" w14:textId="1D6491A5" w:rsidR="00555EE4" w:rsidRPr="00EA3621" w:rsidRDefault="00555EE4" w:rsidP="00555EE4">
            <w:pPr>
              <w:jc w:val="right"/>
              <w:rPr>
                <w:rFonts w:ascii="Calibri" w:eastAsia="Times New Roman" w:hAnsi="Calibri" w:cs="Times New Roman"/>
                <w:color w:val="000000"/>
              </w:rPr>
            </w:pPr>
            <w:r w:rsidRPr="00CB3243">
              <w:t>60.782</w:t>
            </w:r>
          </w:p>
        </w:tc>
        <w:tc>
          <w:tcPr>
            <w:tcW w:w="938" w:type="pct"/>
            <w:tcBorders>
              <w:top w:val="nil"/>
              <w:left w:val="nil"/>
              <w:bottom w:val="nil"/>
              <w:right w:val="nil"/>
            </w:tcBorders>
            <w:shd w:val="clear" w:color="auto" w:fill="auto"/>
            <w:vAlign w:val="bottom"/>
          </w:tcPr>
          <w:p w14:paraId="6FB0BED2" w14:textId="4CA5B451" w:rsidR="00555EE4" w:rsidRPr="00EA3621" w:rsidRDefault="00555EE4" w:rsidP="00555EE4">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25.657</w:t>
            </w:r>
          </w:p>
        </w:tc>
      </w:tr>
      <w:tr w:rsidR="00555EE4" w:rsidRPr="00EA3621" w14:paraId="54E222CC" w14:textId="77777777" w:rsidTr="005324AC">
        <w:trPr>
          <w:trHeight w:val="120"/>
        </w:trPr>
        <w:tc>
          <w:tcPr>
            <w:tcW w:w="3047" w:type="pct"/>
            <w:vAlign w:val="bottom"/>
          </w:tcPr>
          <w:p w14:paraId="03C39DDE" w14:textId="5B5F5793" w:rsidR="00555EE4" w:rsidRPr="00EA3621" w:rsidRDefault="00555EE4" w:rsidP="00555EE4">
            <w:pPr>
              <w:tabs>
                <w:tab w:val="right" w:pos="1202"/>
              </w:tabs>
              <w:spacing w:line="301" w:lineRule="exact"/>
              <w:outlineLvl w:val="0"/>
              <w:rPr>
                <w:rFonts w:ascii="Calibri" w:eastAsia="Times New Roman" w:hAnsi="Calibri" w:cs="Arial"/>
                <w:color w:val="000000"/>
                <w:spacing w:val="-2"/>
              </w:rPr>
            </w:pPr>
            <w:bookmarkStart w:id="297" w:name="_Toc67328704"/>
            <w:r w:rsidRPr="00EA3621">
              <w:rPr>
                <w:rFonts w:ascii="Calibri" w:eastAsia="Times New Roman" w:hAnsi="Calibri" w:cs="Arial"/>
                <w:color w:val="000000"/>
                <w:spacing w:val="-2"/>
              </w:rPr>
              <w:t>Devizni posebni računi stranih financijskih institucija</w:t>
            </w:r>
            <w:bookmarkEnd w:id="297"/>
          </w:p>
        </w:tc>
        <w:tc>
          <w:tcPr>
            <w:tcW w:w="1015" w:type="pct"/>
            <w:tcBorders>
              <w:top w:val="nil"/>
              <w:left w:val="nil"/>
              <w:bottom w:val="nil"/>
              <w:right w:val="nil"/>
            </w:tcBorders>
            <w:shd w:val="clear" w:color="auto" w:fill="auto"/>
          </w:tcPr>
          <w:p w14:paraId="028BFD28" w14:textId="363425F5" w:rsidR="00555EE4" w:rsidRPr="00EA3621" w:rsidRDefault="00555EE4" w:rsidP="00555EE4">
            <w:pPr>
              <w:jc w:val="right"/>
              <w:rPr>
                <w:rFonts w:ascii="Calibri" w:eastAsia="Times New Roman" w:hAnsi="Calibri" w:cs="Times New Roman"/>
                <w:color w:val="000000"/>
              </w:rPr>
            </w:pPr>
            <w:r w:rsidRPr="00CB3243">
              <w:t>4.814</w:t>
            </w:r>
          </w:p>
        </w:tc>
        <w:tc>
          <w:tcPr>
            <w:tcW w:w="938" w:type="pct"/>
            <w:tcBorders>
              <w:top w:val="nil"/>
              <w:left w:val="nil"/>
              <w:bottom w:val="nil"/>
              <w:right w:val="nil"/>
            </w:tcBorders>
            <w:shd w:val="clear" w:color="auto" w:fill="auto"/>
            <w:vAlign w:val="bottom"/>
          </w:tcPr>
          <w:p w14:paraId="4F7BA127" w14:textId="7B6C0034" w:rsidR="00555EE4" w:rsidRPr="00EA3621" w:rsidRDefault="00555EE4" w:rsidP="00555EE4">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5.685</w:t>
            </w:r>
          </w:p>
        </w:tc>
      </w:tr>
      <w:tr w:rsidR="00555EE4" w:rsidRPr="00EA3621" w14:paraId="3B41A170" w14:textId="77777777" w:rsidTr="005324AC">
        <w:trPr>
          <w:trHeight w:val="120"/>
        </w:trPr>
        <w:tc>
          <w:tcPr>
            <w:tcW w:w="3047" w:type="pct"/>
            <w:vAlign w:val="bottom"/>
          </w:tcPr>
          <w:p w14:paraId="025DBD7C" w14:textId="49F7150D" w:rsidR="00555EE4" w:rsidRPr="00EA3621" w:rsidRDefault="00555EE4" w:rsidP="00555EE4">
            <w:pPr>
              <w:tabs>
                <w:tab w:val="right" w:pos="1202"/>
              </w:tabs>
              <w:spacing w:line="301" w:lineRule="exact"/>
              <w:outlineLvl w:val="0"/>
              <w:rPr>
                <w:rFonts w:ascii="Calibri" w:eastAsia="Times New Roman" w:hAnsi="Calibri" w:cs="Arial"/>
                <w:b/>
                <w:color w:val="000000"/>
                <w:spacing w:val="-2"/>
              </w:rPr>
            </w:pPr>
            <w:bookmarkStart w:id="298" w:name="_Toc67328706"/>
            <w:r w:rsidRPr="00EA3621">
              <w:rPr>
                <w:rFonts w:ascii="Calibri" w:eastAsia="Times New Roman" w:hAnsi="Calibri" w:cs="Arial"/>
                <w:color w:val="000000"/>
                <w:spacing w:val="-2"/>
              </w:rPr>
              <w:t>Depoziti državnih institucija</w:t>
            </w:r>
            <w:bookmarkEnd w:id="298"/>
          </w:p>
        </w:tc>
        <w:tc>
          <w:tcPr>
            <w:tcW w:w="1015" w:type="pct"/>
            <w:tcBorders>
              <w:top w:val="nil"/>
              <w:left w:val="nil"/>
              <w:bottom w:val="nil"/>
              <w:right w:val="nil"/>
            </w:tcBorders>
            <w:shd w:val="clear" w:color="auto" w:fill="auto"/>
          </w:tcPr>
          <w:p w14:paraId="613AFB90" w14:textId="09A0F8A1" w:rsidR="00555EE4" w:rsidRPr="00EA3621" w:rsidRDefault="00555EE4" w:rsidP="00555EE4">
            <w:pPr>
              <w:jc w:val="right"/>
              <w:rPr>
                <w:rFonts w:ascii="Calibri" w:eastAsia="Times New Roman" w:hAnsi="Calibri" w:cs="Times New Roman"/>
                <w:color w:val="000000"/>
              </w:rPr>
            </w:pPr>
            <w:r w:rsidRPr="00CB3243">
              <w:t>241.088</w:t>
            </w:r>
          </w:p>
        </w:tc>
        <w:tc>
          <w:tcPr>
            <w:tcW w:w="938" w:type="pct"/>
            <w:tcBorders>
              <w:top w:val="nil"/>
              <w:left w:val="nil"/>
              <w:bottom w:val="nil"/>
              <w:right w:val="nil"/>
            </w:tcBorders>
            <w:shd w:val="clear" w:color="auto" w:fill="auto"/>
            <w:vAlign w:val="bottom"/>
          </w:tcPr>
          <w:p w14:paraId="2ED1A207" w14:textId="2C1EC2F2" w:rsidR="00555EE4" w:rsidRPr="00EA3621" w:rsidRDefault="00555EE4" w:rsidP="00555EE4">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279.208</w:t>
            </w:r>
          </w:p>
        </w:tc>
      </w:tr>
      <w:tr w:rsidR="00555EE4" w:rsidRPr="00EA3621" w14:paraId="312E5963" w14:textId="77777777" w:rsidTr="005324AC">
        <w:trPr>
          <w:trHeight w:val="120"/>
        </w:trPr>
        <w:tc>
          <w:tcPr>
            <w:tcW w:w="3047" w:type="pct"/>
            <w:vAlign w:val="bottom"/>
          </w:tcPr>
          <w:p w14:paraId="5FDB16AF" w14:textId="36CEF7B5" w:rsidR="00555EE4" w:rsidRPr="00EA3621" w:rsidRDefault="00555EE4" w:rsidP="00555EE4">
            <w:pPr>
              <w:tabs>
                <w:tab w:val="right" w:pos="1202"/>
              </w:tabs>
              <w:spacing w:line="301" w:lineRule="exact"/>
              <w:outlineLvl w:val="0"/>
              <w:rPr>
                <w:rFonts w:ascii="Calibri" w:eastAsia="Times New Roman" w:hAnsi="Calibri" w:cs="Arial"/>
                <w:color w:val="000000"/>
                <w:spacing w:val="-2"/>
              </w:rPr>
            </w:pPr>
            <w:bookmarkStart w:id="299" w:name="_Toc67328708"/>
            <w:r w:rsidRPr="00EA3621">
              <w:rPr>
                <w:rFonts w:ascii="Calibri" w:eastAsia="Times New Roman" w:hAnsi="Calibri" w:cs="Arial"/>
                <w:color w:val="000000"/>
                <w:spacing w:val="-2"/>
              </w:rPr>
              <w:t>Ostali depoziti</w:t>
            </w:r>
            <w:bookmarkEnd w:id="299"/>
          </w:p>
        </w:tc>
        <w:tc>
          <w:tcPr>
            <w:tcW w:w="1015" w:type="pct"/>
            <w:tcBorders>
              <w:top w:val="nil"/>
              <w:left w:val="nil"/>
              <w:bottom w:val="single" w:sz="4" w:space="0" w:color="auto"/>
              <w:right w:val="nil"/>
            </w:tcBorders>
            <w:shd w:val="clear" w:color="auto" w:fill="auto"/>
          </w:tcPr>
          <w:p w14:paraId="73021EF9" w14:textId="7F6EFD0B" w:rsidR="00555EE4" w:rsidRPr="00EA3621" w:rsidRDefault="00555EE4" w:rsidP="00555EE4">
            <w:pPr>
              <w:jc w:val="right"/>
              <w:rPr>
                <w:rFonts w:ascii="Calibri" w:eastAsia="Times New Roman" w:hAnsi="Calibri" w:cs="Times New Roman"/>
                <w:color w:val="000000"/>
              </w:rPr>
            </w:pPr>
            <w:r w:rsidRPr="00CB3243">
              <w:t>20.254</w:t>
            </w:r>
          </w:p>
        </w:tc>
        <w:tc>
          <w:tcPr>
            <w:tcW w:w="938" w:type="pct"/>
            <w:tcBorders>
              <w:top w:val="nil"/>
              <w:left w:val="nil"/>
              <w:bottom w:val="single" w:sz="4" w:space="0" w:color="auto"/>
              <w:right w:val="nil"/>
            </w:tcBorders>
            <w:shd w:val="clear" w:color="auto" w:fill="auto"/>
            <w:vAlign w:val="bottom"/>
          </w:tcPr>
          <w:p w14:paraId="336B29C6" w14:textId="5CF7A10F" w:rsidR="00555EE4" w:rsidRPr="00EA3621" w:rsidRDefault="00555EE4" w:rsidP="00555EE4">
            <w:pPr>
              <w:tabs>
                <w:tab w:val="right" w:pos="1202"/>
              </w:tabs>
              <w:jc w:val="right"/>
              <w:outlineLvl w:val="0"/>
              <w:rPr>
                <w:rFonts w:ascii="Calibri" w:eastAsia="Times New Roman" w:hAnsi="Calibri" w:cs="Times New Roman"/>
                <w:color w:val="000000"/>
              </w:rPr>
            </w:pPr>
            <w:r w:rsidRPr="00EA3621">
              <w:rPr>
                <w:rFonts w:ascii="Calibri" w:eastAsia="Times New Roman" w:hAnsi="Calibri" w:cs="Times New Roman"/>
                <w:color w:val="000000"/>
              </w:rPr>
              <w:t>28.462</w:t>
            </w:r>
          </w:p>
        </w:tc>
      </w:tr>
      <w:tr w:rsidR="00555EE4" w:rsidRPr="00EA3621" w14:paraId="258B8EED" w14:textId="77777777" w:rsidTr="005324AC">
        <w:trPr>
          <w:trHeight w:val="380"/>
        </w:trPr>
        <w:tc>
          <w:tcPr>
            <w:tcW w:w="3047" w:type="pct"/>
            <w:vAlign w:val="bottom"/>
          </w:tcPr>
          <w:p w14:paraId="5A27F73E" w14:textId="77777777" w:rsidR="00555EE4" w:rsidRPr="00EA3621" w:rsidRDefault="00555EE4" w:rsidP="00555EE4">
            <w:pPr>
              <w:tabs>
                <w:tab w:val="right" w:pos="1202"/>
              </w:tabs>
              <w:spacing w:line="340" w:lineRule="exact"/>
              <w:outlineLvl w:val="0"/>
              <w:rPr>
                <w:rFonts w:ascii="Calibri" w:eastAsia="Times New Roman" w:hAnsi="Calibri" w:cs="Arial"/>
                <w:b/>
                <w:bCs/>
                <w:color w:val="000000"/>
              </w:rPr>
            </w:pPr>
          </w:p>
        </w:tc>
        <w:tc>
          <w:tcPr>
            <w:tcW w:w="1015" w:type="pct"/>
            <w:tcBorders>
              <w:top w:val="single" w:sz="4" w:space="0" w:color="auto"/>
              <w:bottom w:val="single" w:sz="12" w:space="0" w:color="auto"/>
            </w:tcBorders>
            <w:vAlign w:val="bottom"/>
          </w:tcPr>
          <w:p w14:paraId="4A44DBEA" w14:textId="5FEE96EA" w:rsidR="00555EE4" w:rsidRPr="00555EE4" w:rsidRDefault="00555EE4" w:rsidP="00555EE4">
            <w:pPr>
              <w:tabs>
                <w:tab w:val="right" w:pos="1202"/>
              </w:tabs>
              <w:spacing w:line="340" w:lineRule="exact"/>
              <w:jc w:val="right"/>
              <w:outlineLvl w:val="0"/>
              <w:rPr>
                <w:rFonts w:ascii="Calibri" w:eastAsia="Times New Roman" w:hAnsi="Calibri" w:cs="Arial"/>
                <w:b/>
                <w:bCs/>
                <w:color w:val="000000"/>
              </w:rPr>
            </w:pPr>
            <w:r w:rsidRPr="005324AC">
              <w:rPr>
                <w:b/>
                <w:bCs/>
              </w:rPr>
              <w:t>926.046</w:t>
            </w:r>
          </w:p>
        </w:tc>
        <w:tc>
          <w:tcPr>
            <w:tcW w:w="938" w:type="pct"/>
            <w:tcBorders>
              <w:top w:val="single" w:sz="4" w:space="0" w:color="auto"/>
              <w:bottom w:val="single" w:sz="12" w:space="0" w:color="auto"/>
            </w:tcBorders>
            <w:vAlign w:val="bottom"/>
          </w:tcPr>
          <w:p w14:paraId="4EB58A68" w14:textId="218AED65" w:rsidR="00555EE4" w:rsidRPr="00EA3621" w:rsidRDefault="00555EE4" w:rsidP="00555EE4">
            <w:pPr>
              <w:tabs>
                <w:tab w:val="right" w:pos="1202"/>
              </w:tabs>
              <w:spacing w:line="340" w:lineRule="exact"/>
              <w:jc w:val="right"/>
              <w:outlineLvl w:val="0"/>
              <w:rPr>
                <w:rFonts w:ascii="Calibri" w:eastAsia="Times New Roman" w:hAnsi="Calibri" w:cs="Arial"/>
                <w:b/>
                <w:bCs/>
                <w:color w:val="000000"/>
              </w:rPr>
            </w:pPr>
            <w:r w:rsidRPr="00EA3621">
              <w:rPr>
                <w:rFonts w:ascii="Calibri" w:eastAsia="Times New Roman" w:hAnsi="Calibri" w:cs="Arial"/>
                <w:b/>
                <w:bCs/>
                <w:color w:val="000000"/>
              </w:rPr>
              <w:t>974.393</w:t>
            </w:r>
          </w:p>
        </w:tc>
      </w:tr>
      <w:bookmarkEnd w:id="293"/>
    </w:tbl>
    <w:p w14:paraId="5DB8174F" w14:textId="7A632C81" w:rsidR="00270D50" w:rsidRPr="00EA3621" w:rsidRDefault="00270D50" w:rsidP="00270D50">
      <w:pPr>
        <w:pStyle w:val="T1"/>
        <w:keepNext w:val="0"/>
        <w:tabs>
          <w:tab w:val="left" w:pos="2040"/>
        </w:tabs>
        <w:spacing w:before="0" w:after="0" w:line="240" w:lineRule="auto"/>
        <w:rPr>
          <w:rFonts w:asciiTheme="minorHAnsi" w:hAnsiTheme="minorHAnsi" w:cs="Arial"/>
          <w:b w:val="0"/>
          <w:bCs w:val="0"/>
          <w:color w:val="000000" w:themeColor="text1"/>
          <w:sz w:val="22"/>
          <w:szCs w:val="22"/>
          <w:lang w:val="hr-HR"/>
        </w:rPr>
      </w:pPr>
    </w:p>
    <w:p w14:paraId="61E29A11" w14:textId="4CC3D29A" w:rsidR="00270D50" w:rsidRPr="00EA3621" w:rsidRDefault="00270D50"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5324AC">
        <w:rPr>
          <w:rFonts w:asciiTheme="minorHAnsi" w:hAnsiTheme="minorHAnsi" w:cs="Arial"/>
          <w:b w:val="0"/>
          <w:bCs w:val="0"/>
          <w:color w:val="000000" w:themeColor="text1"/>
          <w:sz w:val="22"/>
          <w:szCs w:val="22"/>
          <w:lang w:val="hr-HR"/>
        </w:rPr>
        <w:t>Depoziti banaka u 202</w:t>
      </w:r>
      <w:r w:rsidR="00587274" w:rsidRPr="005324AC">
        <w:rPr>
          <w:rFonts w:asciiTheme="minorHAnsi" w:hAnsiTheme="minorHAnsi" w:cs="Arial"/>
          <w:b w:val="0"/>
          <w:bCs w:val="0"/>
          <w:color w:val="000000" w:themeColor="text1"/>
          <w:sz w:val="22"/>
          <w:szCs w:val="22"/>
          <w:lang w:val="hr-HR"/>
        </w:rPr>
        <w:t>1</w:t>
      </w:r>
      <w:r w:rsidRPr="005324AC">
        <w:rPr>
          <w:rFonts w:asciiTheme="minorHAnsi" w:hAnsiTheme="minorHAnsi" w:cs="Arial"/>
          <w:b w:val="0"/>
          <w:bCs w:val="0"/>
          <w:color w:val="000000" w:themeColor="text1"/>
          <w:sz w:val="22"/>
          <w:szCs w:val="22"/>
          <w:lang w:val="hr-HR"/>
        </w:rPr>
        <w:t xml:space="preserve">. godini odnose </w:t>
      </w:r>
      <w:r w:rsidR="00587274" w:rsidRPr="005324AC">
        <w:rPr>
          <w:rFonts w:asciiTheme="minorHAnsi" w:hAnsiTheme="minorHAnsi" w:cs="Arial"/>
          <w:b w:val="0"/>
          <w:bCs w:val="0"/>
          <w:color w:val="000000" w:themeColor="text1"/>
          <w:sz w:val="22"/>
          <w:szCs w:val="22"/>
          <w:lang w:val="hr-HR"/>
        </w:rPr>
        <w:t xml:space="preserve">se </w:t>
      </w:r>
      <w:r w:rsidRPr="005324AC">
        <w:rPr>
          <w:rFonts w:asciiTheme="minorHAnsi" w:hAnsiTheme="minorHAnsi" w:cs="Arial"/>
          <w:b w:val="0"/>
          <w:bCs w:val="0"/>
          <w:color w:val="000000" w:themeColor="text1"/>
          <w:sz w:val="22"/>
          <w:szCs w:val="22"/>
          <w:lang w:val="hr-HR"/>
        </w:rPr>
        <w:t xml:space="preserve">na </w:t>
      </w:r>
      <w:proofErr w:type="spellStart"/>
      <w:r w:rsidRPr="005324AC">
        <w:rPr>
          <w:rFonts w:asciiTheme="minorHAnsi" w:hAnsiTheme="minorHAnsi" w:cs="Arial"/>
          <w:b w:val="0"/>
          <w:bCs w:val="0"/>
          <w:color w:val="000000" w:themeColor="text1"/>
          <w:sz w:val="22"/>
          <w:szCs w:val="22"/>
          <w:lang w:val="hr-HR"/>
        </w:rPr>
        <w:t>loro</w:t>
      </w:r>
      <w:proofErr w:type="spellEnd"/>
      <w:r w:rsidRPr="005324AC">
        <w:rPr>
          <w:rFonts w:asciiTheme="minorHAnsi" w:hAnsiTheme="minorHAnsi" w:cs="Arial"/>
          <w:b w:val="0"/>
          <w:bCs w:val="0"/>
          <w:color w:val="000000" w:themeColor="text1"/>
          <w:sz w:val="22"/>
          <w:szCs w:val="22"/>
          <w:lang w:val="hr-HR"/>
        </w:rPr>
        <w:t xml:space="preserve"> depozite Europske investicijske banke (EIB)</w:t>
      </w:r>
      <w:r w:rsidR="002B6DC0" w:rsidRPr="005324AC">
        <w:rPr>
          <w:rFonts w:asciiTheme="minorHAnsi" w:hAnsiTheme="minorHAnsi" w:cs="Arial"/>
          <w:b w:val="0"/>
          <w:bCs w:val="0"/>
          <w:color w:val="000000" w:themeColor="text1"/>
          <w:sz w:val="22"/>
          <w:szCs w:val="22"/>
          <w:lang w:val="hr-HR"/>
        </w:rPr>
        <w:t xml:space="preserve"> i  </w:t>
      </w:r>
      <w:proofErr w:type="spellStart"/>
      <w:r w:rsidR="002B6DC0" w:rsidRPr="005324AC">
        <w:rPr>
          <w:rFonts w:asciiTheme="minorHAnsi" w:hAnsiTheme="minorHAnsi" w:cs="Arial"/>
          <w:b w:val="0"/>
          <w:bCs w:val="0"/>
          <w:color w:val="000000" w:themeColor="text1"/>
          <w:sz w:val="22"/>
          <w:szCs w:val="22"/>
          <w:lang w:val="hr-HR"/>
        </w:rPr>
        <w:t>Bulgarian</w:t>
      </w:r>
      <w:proofErr w:type="spellEnd"/>
      <w:r w:rsidR="002B6DC0" w:rsidRPr="005324AC">
        <w:rPr>
          <w:rFonts w:asciiTheme="minorHAnsi" w:hAnsiTheme="minorHAnsi" w:cs="Arial"/>
          <w:b w:val="0"/>
          <w:bCs w:val="0"/>
          <w:color w:val="000000" w:themeColor="text1"/>
          <w:sz w:val="22"/>
          <w:szCs w:val="22"/>
          <w:lang w:val="hr-HR"/>
        </w:rPr>
        <w:t xml:space="preserve"> Development Bank AD</w:t>
      </w:r>
      <w:r w:rsidR="008A791F" w:rsidRPr="005324AC">
        <w:rPr>
          <w:rFonts w:asciiTheme="minorHAnsi" w:hAnsiTheme="minorHAnsi" w:cs="Arial"/>
          <w:b w:val="0"/>
          <w:bCs w:val="0"/>
          <w:color w:val="000000" w:themeColor="text1"/>
          <w:sz w:val="22"/>
          <w:szCs w:val="22"/>
          <w:lang w:val="hr-HR"/>
        </w:rPr>
        <w:t>.</w:t>
      </w:r>
      <w:r w:rsidR="00587274">
        <w:rPr>
          <w:rFonts w:asciiTheme="minorHAnsi" w:hAnsiTheme="minorHAnsi" w:cs="Arial"/>
          <w:b w:val="0"/>
          <w:bCs w:val="0"/>
          <w:color w:val="000000" w:themeColor="text1"/>
          <w:sz w:val="22"/>
          <w:szCs w:val="22"/>
          <w:lang w:val="hr-HR"/>
        </w:rPr>
        <w:t xml:space="preserve"> </w:t>
      </w:r>
    </w:p>
    <w:p w14:paraId="4ACD04EB" w14:textId="77777777" w:rsidR="00270D50" w:rsidRPr="00EA3621" w:rsidRDefault="00270D50" w:rsidP="00FB351F">
      <w:pPr>
        <w:pStyle w:val="T1"/>
        <w:keepNext w:val="0"/>
        <w:spacing w:before="0" w:after="0" w:line="240" w:lineRule="auto"/>
        <w:rPr>
          <w:rFonts w:asciiTheme="minorHAnsi" w:hAnsiTheme="minorHAnsi" w:cs="Arial"/>
          <w:b w:val="0"/>
          <w:bCs w:val="0"/>
          <w:color w:val="000000" w:themeColor="text1"/>
          <w:sz w:val="22"/>
          <w:szCs w:val="22"/>
          <w:lang w:val="hr-HR"/>
        </w:rPr>
      </w:pPr>
    </w:p>
    <w:p w14:paraId="0B281BD9" w14:textId="55CBF265" w:rsidR="00FB351F" w:rsidRPr="00EA3621" w:rsidRDefault="002B54C9"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Devizni račun Ministarstva financija Republike Hrvatske odnosi se na sredstva garantnog fonda temeljem uplaćenih premija za reosigurane poslove po poslovima osiguranja izvoza u iznosu </w:t>
      </w:r>
      <w:r w:rsidRPr="00587274">
        <w:rPr>
          <w:rFonts w:asciiTheme="minorHAnsi" w:hAnsiTheme="minorHAnsi" w:cs="Arial"/>
          <w:b w:val="0"/>
          <w:bCs w:val="0"/>
          <w:color w:val="000000" w:themeColor="text1"/>
          <w:sz w:val="22"/>
          <w:szCs w:val="22"/>
          <w:lang w:val="hr-HR"/>
        </w:rPr>
        <w:t xml:space="preserve">od </w:t>
      </w:r>
      <w:r w:rsidR="00555EE4">
        <w:rPr>
          <w:rFonts w:asciiTheme="minorHAnsi" w:hAnsiTheme="minorHAnsi" w:cs="Arial"/>
          <w:b w:val="0"/>
          <w:bCs w:val="0"/>
          <w:color w:val="000000" w:themeColor="text1"/>
          <w:sz w:val="22"/>
          <w:szCs w:val="22"/>
          <w:lang w:val="hr-HR"/>
        </w:rPr>
        <w:t>6.</w:t>
      </w:r>
      <w:r w:rsidR="00555EE4" w:rsidRPr="00555EE4">
        <w:rPr>
          <w:rFonts w:asciiTheme="minorHAnsi" w:hAnsiTheme="minorHAnsi" w:cs="Arial"/>
          <w:b w:val="0"/>
          <w:bCs w:val="0"/>
          <w:color w:val="000000" w:themeColor="text1"/>
          <w:sz w:val="22"/>
          <w:szCs w:val="22"/>
          <w:lang w:val="hr-HR"/>
        </w:rPr>
        <w:t>513</w:t>
      </w:r>
      <w:r w:rsidRPr="00555EE4">
        <w:rPr>
          <w:rFonts w:asciiTheme="minorHAnsi" w:hAnsiTheme="minorHAnsi" w:cs="Arial"/>
          <w:b w:val="0"/>
          <w:bCs w:val="0"/>
          <w:color w:val="000000" w:themeColor="text1"/>
          <w:sz w:val="22"/>
          <w:szCs w:val="22"/>
          <w:lang w:val="hr-HR"/>
        </w:rPr>
        <w:t xml:space="preserve"> tisuća kuna</w:t>
      </w:r>
      <w:r w:rsidRPr="00EA3621">
        <w:rPr>
          <w:rFonts w:asciiTheme="minorHAnsi" w:hAnsiTheme="minorHAnsi" w:cs="Arial"/>
          <w:b w:val="0"/>
          <w:bCs w:val="0"/>
          <w:color w:val="000000" w:themeColor="text1"/>
          <w:sz w:val="22"/>
          <w:szCs w:val="22"/>
          <w:lang w:val="hr-HR"/>
        </w:rPr>
        <w:t xml:space="preserve"> (31. prosinca 2020.: 9.114 tisuća kuna.</w:t>
      </w:r>
    </w:p>
    <w:p w14:paraId="3182AA50" w14:textId="77777777" w:rsidR="002B54C9" w:rsidRPr="00EA3621" w:rsidRDefault="002B54C9" w:rsidP="00FB351F">
      <w:pPr>
        <w:pStyle w:val="T1"/>
        <w:keepNext w:val="0"/>
        <w:spacing w:before="0" w:after="0" w:line="240" w:lineRule="auto"/>
        <w:rPr>
          <w:rFonts w:asciiTheme="minorHAnsi" w:hAnsiTheme="minorHAnsi" w:cs="Arial"/>
          <w:b w:val="0"/>
          <w:bCs w:val="0"/>
          <w:color w:val="000000" w:themeColor="text1"/>
          <w:sz w:val="22"/>
          <w:szCs w:val="22"/>
          <w:highlight w:val="yellow"/>
          <w:lang w:val="hr-HR"/>
        </w:rPr>
      </w:pPr>
    </w:p>
    <w:p w14:paraId="345EFD95" w14:textId="093FA160" w:rsidR="00FB351F" w:rsidRPr="00EA3621" w:rsidRDefault="00633102"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Depoziti po viđenju državnih institucija odnose se na poslove koje Banka obavlja u ime i za račun Ministarstva financija, Ministarstva mora, prometa i infrastrukture, Ministarstva poljoprivrede, Ministarstva regionalnoga razvoja i fondova Europske unije, Vodovoda i kanalizacije d.o.o., Split i Hrvatske agencije za malo gospodarstvo, inovacije i investicije (HAMAG-BICRO).</w:t>
      </w:r>
    </w:p>
    <w:p w14:paraId="1F52AF6D" w14:textId="77777777" w:rsidR="00633102" w:rsidRPr="00EA3621" w:rsidRDefault="00633102" w:rsidP="00FB351F">
      <w:pPr>
        <w:pStyle w:val="T1"/>
        <w:keepNext w:val="0"/>
        <w:spacing w:before="0" w:after="0" w:line="240" w:lineRule="auto"/>
        <w:rPr>
          <w:rFonts w:asciiTheme="minorHAnsi" w:hAnsiTheme="minorHAnsi" w:cs="Arial"/>
          <w:b w:val="0"/>
          <w:color w:val="000000" w:themeColor="text1"/>
          <w:sz w:val="22"/>
          <w:szCs w:val="22"/>
          <w:highlight w:val="yellow"/>
          <w:lang w:val="hr-HR"/>
        </w:rPr>
      </w:pPr>
    </w:p>
    <w:p w14:paraId="3B32FBF5" w14:textId="1B8F1721" w:rsidR="00FB351F" w:rsidRPr="00EA3621" w:rsidRDefault="00633102" w:rsidP="00FB351F">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Devizni namjenski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HBOR-a.</w:t>
      </w:r>
    </w:p>
    <w:p w14:paraId="2DF8B864" w14:textId="77777777" w:rsidR="00FB351F" w:rsidRPr="00EA3621" w:rsidRDefault="00FB351F" w:rsidP="00FB351F">
      <w:pPr>
        <w:pStyle w:val="T1"/>
        <w:keepNext w:val="0"/>
        <w:spacing w:before="0" w:after="0" w:line="240" w:lineRule="auto"/>
        <w:rPr>
          <w:noProof/>
          <w:color w:val="000000" w:themeColor="text1"/>
          <w:lang w:val="hr-HR"/>
        </w:rPr>
      </w:pPr>
    </w:p>
    <w:p w14:paraId="118E0D6A" w14:textId="291F8167" w:rsidR="00FB351F" w:rsidRPr="00EA3621" w:rsidRDefault="00633102" w:rsidP="00FB351F">
      <w:pPr>
        <w:pStyle w:val="T1"/>
        <w:keepNext w:val="0"/>
        <w:spacing w:before="0" w:after="0" w:line="240" w:lineRule="auto"/>
        <w:rPr>
          <w:rFonts w:asciiTheme="minorHAnsi" w:hAnsiTheme="minorHAnsi"/>
          <w:b w:val="0"/>
          <w:color w:val="000000" w:themeColor="text1"/>
          <w:sz w:val="22"/>
          <w:lang w:val="hr-HR"/>
        </w:rPr>
      </w:pPr>
      <w:r w:rsidRPr="00DE300C">
        <w:rPr>
          <w:rFonts w:asciiTheme="minorHAnsi" w:hAnsiTheme="minorHAnsi"/>
          <w:b w:val="0"/>
          <w:color w:val="000000" w:themeColor="text1"/>
          <w:sz w:val="22"/>
          <w:lang w:val="hr-HR"/>
        </w:rPr>
        <w:t xml:space="preserve">Devizni posebni računi stranih financijskih institucija odnose se na sredstva ELENA </w:t>
      </w:r>
      <w:proofErr w:type="spellStart"/>
      <w:r w:rsidRPr="00DE300C">
        <w:rPr>
          <w:rFonts w:asciiTheme="minorHAnsi" w:hAnsiTheme="minorHAnsi"/>
          <w:b w:val="0"/>
          <w:color w:val="000000" w:themeColor="text1"/>
          <w:sz w:val="22"/>
          <w:lang w:val="hr-HR"/>
        </w:rPr>
        <w:t>granta</w:t>
      </w:r>
      <w:proofErr w:type="spellEnd"/>
      <w:r w:rsidRPr="00DE300C">
        <w:rPr>
          <w:rFonts w:asciiTheme="minorHAnsi" w:hAnsiTheme="minorHAnsi"/>
          <w:b w:val="0"/>
          <w:color w:val="000000" w:themeColor="text1"/>
          <w:sz w:val="22"/>
          <w:lang w:val="hr-HR"/>
        </w:rPr>
        <w:t xml:space="preserve">, a odnosi se na prvu tranšu 40% iznosa ELENA </w:t>
      </w:r>
      <w:proofErr w:type="spellStart"/>
      <w:r w:rsidRPr="00DE300C">
        <w:rPr>
          <w:rFonts w:asciiTheme="minorHAnsi" w:hAnsiTheme="minorHAnsi"/>
          <w:b w:val="0"/>
          <w:color w:val="000000" w:themeColor="text1"/>
          <w:sz w:val="22"/>
          <w:lang w:val="hr-HR"/>
        </w:rPr>
        <w:t>granta</w:t>
      </w:r>
      <w:proofErr w:type="spellEnd"/>
      <w:r w:rsidRPr="00DE300C">
        <w:rPr>
          <w:rFonts w:asciiTheme="minorHAnsi" w:hAnsiTheme="minorHAnsi"/>
          <w:b w:val="0"/>
          <w:color w:val="000000" w:themeColor="text1"/>
          <w:sz w:val="22"/>
          <w:lang w:val="hr-HR"/>
        </w:rPr>
        <w:t xml:space="preserve"> po potpisu Ugovora o financiranju od 839 tisuća EUR, umanjenu za namjenski iskorištena sredstva te stanje na računu na dan 3</w:t>
      </w:r>
      <w:r w:rsidR="00AE5F06">
        <w:rPr>
          <w:rFonts w:asciiTheme="minorHAnsi" w:hAnsiTheme="minorHAnsi"/>
          <w:b w:val="0"/>
          <w:color w:val="000000" w:themeColor="text1"/>
          <w:sz w:val="22"/>
          <w:lang w:val="hr-HR"/>
        </w:rPr>
        <w:t>0</w:t>
      </w:r>
      <w:r w:rsidRPr="00DE300C">
        <w:rPr>
          <w:rFonts w:asciiTheme="minorHAnsi" w:hAnsiTheme="minorHAnsi"/>
          <w:b w:val="0"/>
          <w:color w:val="000000" w:themeColor="text1"/>
          <w:sz w:val="22"/>
          <w:lang w:val="hr-HR"/>
        </w:rPr>
        <w:t xml:space="preserve">. </w:t>
      </w:r>
      <w:r w:rsidR="00AE5F06">
        <w:rPr>
          <w:rFonts w:asciiTheme="minorHAnsi" w:hAnsiTheme="minorHAnsi"/>
          <w:b w:val="0"/>
          <w:color w:val="000000" w:themeColor="text1"/>
          <w:sz w:val="22"/>
          <w:lang w:val="hr-HR"/>
        </w:rPr>
        <w:t>lipnja</w:t>
      </w:r>
      <w:r w:rsidRPr="00DE300C">
        <w:rPr>
          <w:rFonts w:asciiTheme="minorHAnsi" w:hAnsiTheme="minorHAnsi"/>
          <w:b w:val="0"/>
          <w:color w:val="000000" w:themeColor="text1"/>
          <w:sz w:val="22"/>
          <w:lang w:val="hr-HR"/>
        </w:rPr>
        <w:t xml:space="preserve"> 2021. iznosi </w:t>
      </w:r>
      <w:r w:rsidR="002B6DC0" w:rsidRPr="005324AC">
        <w:rPr>
          <w:rFonts w:asciiTheme="minorHAnsi" w:hAnsiTheme="minorHAnsi"/>
          <w:b w:val="0"/>
          <w:color w:val="000000" w:themeColor="text1"/>
          <w:sz w:val="22"/>
          <w:lang w:val="hr-HR"/>
        </w:rPr>
        <w:t>4</w:t>
      </w:r>
      <w:r w:rsidRPr="005324AC">
        <w:rPr>
          <w:rFonts w:asciiTheme="minorHAnsi" w:hAnsiTheme="minorHAnsi"/>
          <w:b w:val="0"/>
          <w:color w:val="000000" w:themeColor="text1"/>
          <w:sz w:val="22"/>
          <w:lang w:val="hr-HR"/>
        </w:rPr>
        <w:t>.</w:t>
      </w:r>
      <w:r w:rsidR="002B6DC0" w:rsidRPr="005324AC">
        <w:rPr>
          <w:rFonts w:asciiTheme="minorHAnsi" w:hAnsiTheme="minorHAnsi"/>
          <w:b w:val="0"/>
          <w:color w:val="000000" w:themeColor="text1"/>
          <w:sz w:val="22"/>
          <w:lang w:val="hr-HR"/>
        </w:rPr>
        <w:t>814</w:t>
      </w:r>
      <w:r w:rsidRPr="002B6DC0">
        <w:rPr>
          <w:rFonts w:asciiTheme="minorHAnsi" w:hAnsiTheme="minorHAnsi"/>
          <w:b w:val="0"/>
          <w:color w:val="000000" w:themeColor="text1"/>
          <w:sz w:val="22"/>
          <w:lang w:val="hr-HR"/>
        </w:rPr>
        <w:t xml:space="preserve"> tisuća</w:t>
      </w:r>
      <w:r w:rsidRPr="00DE300C">
        <w:rPr>
          <w:rFonts w:asciiTheme="minorHAnsi" w:hAnsiTheme="minorHAnsi"/>
          <w:b w:val="0"/>
          <w:color w:val="000000" w:themeColor="text1"/>
          <w:sz w:val="22"/>
          <w:lang w:val="hr-HR"/>
        </w:rPr>
        <w:t xml:space="preserve"> kuna (31. prosinca 2020.: 5.685 tisuća kuna).</w:t>
      </w:r>
    </w:p>
    <w:p w14:paraId="215E4B0B" w14:textId="77777777" w:rsidR="00633102" w:rsidRPr="00EA3621" w:rsidRDefault="00633102" w:rsidP="00FB351F">
      <w:pPr>
        <w:pStyle w:val="T1"/>
        <w:keepNext w:val="0"/>
        <w:spacing w:before="0" w:after="0" w:line="240" w:lineRule="auto"/>
        <w:rPr>
          <w:rFonts w:asciiTheme="minorHAnsi" w:hAnsiTheme="minorHAnsi" w:cstheme="minorHAnsi"/>
          <w:b w:val="0"/>
          <w:bCs w:val="0"/>
          <w:color w:val="000000" w:themeColor="text1"/>
          <w:sz w:val="22"/>
          <w:szCs w:val="22"/>
          <w:lang w:val="hr-HR"/>
        </w:rPr>
      </w:pPr>
    </w:p>
    <w:p w14:paraId="11A559B4" w14:textId="77777777" w:rsidR="00251AE1" w:rsidRPr="00EA3621" w:rsidRDefault="00FB351F" w:rsidP="00696389">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Na navedene depozite HBOR ne plaća kamatu.</w:t>
      </w:r>
    </w:p>
    <w:p w14:paraId="0F6EF8BA" w14:textId="77777777" w:rsidR="00696389" w:rsidRPr="00EA3621" w:rsidRDefault="00696389" w:rsidP="00696389">
      <w:pPr>
        <w:pStyle w:val="T1"/>
        <w:keepNext w:val="0"/>
        <w:spacing w:before="0" w:after="0" w:line="240" w:lineRule="auto"/>
        <w:rPr>
          <w:rFonts w:asciiTheme="minorHAnsi" w:hAnsiTheme="minorHAnsi" w:cs="Arial"/>
          <w:b w:val="0"/>
          <w:bCs w:val="0"/>
          <w:color w:val="000000" w:themeColor="text1"/>
          <w:sz w:val="22"/>
          <w:szCs w:val="22"/>
          <w:lang w:val="hr-HR"/>
        </w:rPr>
      </w:pPr>
    </w:p>
    <w:p w14:paraId="2F48C319" w14:textId="77777777" w:rsidR="00696389" w:rsidRPr="00EA3621" w:rsidRDefault="00696389" w:rsidP="00696389">
      <w:pPr>
        <w:pStyle w:val="T1"/>
        <w:keepNext w:val="0"/>
        <w:spacing w:before="0" w:after="0" w:line="240" w:lineRule="auto"/>
        <w:rPr>
          <w:rFonts w:asciiTheme="minorHAnsi" w:hAnsiTheme="minorHAnsi" w:cs="Arial"/>
          <w:b w:val="0"/>
          <w:color w:val="000000" w:themeColor="text1"/>
          <w:sz w:val="22"/>
          <w:szCs w:val="22"/>
          <w:lang w:val="hr-HR"/>
        </w:rPr>
        <w:sectPr w:rsidR="00696389" w:rsidRPr="00EA3621" w:rsidSect="005F07DF">
          <w:pgSz w:w="11906" w:h="16838"/>
          <w:pgMar w:top="1417" w:right="1417" w:bottom="1417" w:left="1417" w:header="708" w:footer="708" w:gutter="0"/>
          <w:cols w:space="708"/>
          <w:docGrid w:linePitch="360"/>
        </w:sectPr>
      </w:pPr>
    </w:p>
    <w:p w14:paraId="15717385" w14:textId="77777777" w:rsidR="00696389" w:rsidRPr="00EA3621" w:rsidRDefault="00696389" w:rsidP="00225B79">
      <w:pPr>
        <w:tabs>
          <w:tab w:val="left" w:pos="-1963"/>
        </w:tabs>
        <w:suppressAutoHyphens/>
        <w:rPr>
          <w:rFonts w:cs="Arial"/>
          <w:b/>
          <w:bCs/>
          <w:color w:val="000000" w:themeColor="text1"/>
          <w:spacing w:val="-3"/>
        </w:rPr>
      </w:pPr>
    </w:p>
    <w:p w14:paraId="3C697C33" w14:textId="42497102" w:rsidR="00696389" w:rsidRPr="00EA3621" w:rsidRDefault="00696389" w:rsidP="00225B79">
      <w:pPr>
        <w:tabs>
          <w:tab w:val="left" w:pos="-1963"/>
        </w:tabs>
        <w:suppressAutoHyphens/>
        <w:rPr>
          <w:rFonts w:cs="Arial"/>
          <w:b/>
          <w:bCs/>
          <w:color w:val="000000" w:themeColor="text1"/>
          <w:spacing w:val="-3"/>
        </w:rPr>
      </w:pPr>
      <w:r w:rsidRPr="00EA3621">
        <w:rPr>
          <w:rFonts w:cs="Arial"/>
          <w:b/>
          <w:bCs/>
          <w:color w:val="000000" w:themeColor="text1"/>
          <w:spacing w:val="-3"/>
        </w:rPr>
        <w:t>1</w:t>
      </w:r>
      <w:r w:rsidR="00587274">
        <w:rPr>
          <w:rFonts w:cs="Arial"/>
          <w:b/>
          <w:bCs/>
          <w:color w:val="000000" w:themeColor="text1"/>
          <w:spacing w:val="-3"/>
        </w:rPr>
        <w:t>8</w:t>
      </w:r>
      <w:r w:rsidRPr="00EA3621">
        <w:rPr>
          <w:rFonts w:cs="Arial"/>
          <w:b/>
          <w:bCs/>
          <w:color w:val="000000" w:themeColor="text1"/>
          <w:spacing w:val="-3"/>
        </w:rPr>
        <w:t>.</w:t>
      </w:r>
      <w:r w:rsidRPr="00EA3621">
        <w:rPr>
          <w:rFonts w:cs="Arial"/>
          <w:b/>
          <w:bCs/>
          <w:color w:val="000000" w:themeColor="text1"/>
          <w:spacing w:val="-3"/>
        </w:rPr>
        <w:tab/>
        <w:t xml:space="preserve">Obveze po kreditima </w:t>
      </w:r>
    </w:p>
    <w:p w14:paraId="35CE83EC" w14:textId="77777777" w:rsidR="00696389" w:rsidRPr="00EA3621" w:rsidRDefault="00696389" w:rsidP="00225B79">
      <w:pPr>
        <w:tabs>
          <w:tab w:val="left" w:pos="-1963"/>
        </w:tabs>
        <w:suppressAutoHyphens/>
        <w:rPr>
          <w:rFonts w:cs="Arial"/>
          <w:color w:val="000000" w:themeColor="text1"/>
          <w:spacing w:val="-3"/>
        </w:rPr>
      </w:pPr>
    </w:p>
    <w:tbl>
      <w:tblPr>
        <w:tblW w:w="5000" w:type="pct"/>
        <w:tblLayout w:type="fixed"/>
        <w:tblCellMar>
          <w:left w:w="119" w:type="dxa"/>
          <w:right w:w="119" w:type="dxa"/>
        </w:tblCellMar>
        <w:tblLook w:val="0000" w:firstRow="0" w:lastRow="0" w:firstColumn="0" w:lastColumn="0" w:noHBand="0" w:noVBand="0"/>
      </w:tblPr>
      <w:tblGrid>
        <w:gridCol w:w="4930"/>
        <w:gridCol w:w="2168"/>
        <w:gridCol w:w="1974"/>
      </w:tblGrid>
      <w:tr w:rsidR="00633102" w:rsidRPr="00EA3621" w14:paraId="6370AF84" w14:textId="77777777" w:rsidTr="00633102">
        <w:trPr>
          <w:trHeight w:val="185"/>
        </w:trPr>
        <w:tc>
          <w:tcPr>
            <w:tcW w:w="2717" w:type="pct"/>
          </w:tcPr>
          <w:p w14:paraId="427135A7" w14:textId="77777777" w:rsidR="00633102" w:rsidRPr="00EA3621" w:rsidRDefault="00633102" w:rsidP="00633102">
            <w:pPr>
              <w:tabs>
                <w:tab w:val="left" w:pos="-1963"/>
              </w:tabs>
              <w:suppressAutoHyphens/>
              <w:rPr>
                <w:rFonts w:ascii="Calibri" w:eastAsia="Times New Roman" w:hAnsi="Calibri" w:cs="Arial"/>
                <w:color w:val="000000"/>
                <w:spacing w:val="-3"/>
              </w:rPr>
            </w:pPr>
          </w:p>
        </w:tc>
        <w:tc>
          <w:tcPr>
            <w:tcW w:w="2283" w:type="pct"/>
            <w:gridSpan w:val="2"/>
          </w:tcPr>
          <w:p w14:paraId="0C2430CC"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00" w:name="_Toc67328712"/>
            <w:r w:rsidRPr="00EA3621">
              <w:rPr>
                <w:rFonts w:ascii="Calibri" w:eastAsia="Times New Roman" w:hAnsi="Calibri" w:cs="Arial"/>
                <w:b/>
                <w:color w:val="000000"/>
              </w:rPr>
              <w:t>Grupa i Banka</w:t>
            </w:r>
            <w:bookmarkEnd w:id="300"/>
          </w:p>
        </w:tc>
      </w:tr>
      <w:tr w:rsidR="00474464" w:rsidRPr="00EA3621" w14:paraId="1D43C346" w14:textId="77777777" w:rsidTr="0023746F">
        <w:trPr>
          <w:trHeight w:val="585"/>
        </w:trPr>
        <w:tc>
          <w:tcPr>
            <w:tcW w:w="2717" w:type="pct"/>
          </w:tcPr>
          <w:p w14:paraId="750A37A3" w14:textId="77777777" w:rsidR="00474464" w:rsidRPr="00EA3621" w:rsidRDefault="00474464" w:rsidP="00474464">
            <w:pPr>
              <w:tabs>
                <w:tab w:val="left" w:pos="-1963"/>
              </w:tabs>
              <w:suppressAutoHyphens/>
              <w:jc w:val="center"/>
              <w:rPr>
                <w:rFonts w:ascii="Calibri" w:eastAsia="Times New Roman" w:hAnsi="Calibri" w:cs="Arial"/>
                <w:color w:val="000000"/>
                <w:spacing w:val="-3"/>
              </w:rPr>
            </w:pPr>
          </w:p>
        </w:tc>
        <w:tc>
          <w:tcPr>
            <w:tcW w:w="1195" w:type="pct"/>
            <w:tcBorders>
              <w:top w:val="nil"/>
              <w:left w:val="nil"/>
              <w:bottom w:val="nil"/>
              <w:right w:val="nil"/>
            </w:tcBorders>
            <w:shd w:val="clear" w:color="auto" w:fill="auto"/>
            <w:vAlign w:val="center"/>
          </w:tcPr>
          <w:p w14:paraId="70A4F7C6" w14:textId="77777777" w:rsidR="00474464" w:rsidRDefault="00474464" w:rsidP="00474464">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30. lipnja</w:t>
            </w:r>
          </w:p>
          <w:p w14:paraId="24055C81" w14:textId="03C2492A" w:rsidR="00474464" w:rsidRPr="00EA3621" w:rsidRDefault="00474464" w:rsidP="00474464">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 xml:space="preserve"> 2021.</w:t>
            </w:r>
          </w:p>
        </w:tc>
        <w:tc>
          <w:tcPr>
            <w:tcW w:w="1088" w:type="pct"/>
            <w:vAlign w:val="center"/>
          </w:tcPr>
          <w:p w14:paraId="1DF70C2D" w14:textId="77777777" w:rsidR="00474464" w:rsidRDefault="00474464" w:rsidP="00474464">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w:t>
            </w:r>
          </w:p>
          <w:p w14:paraId="7CBA971A" w14:textId="299AE80D" w:rsidR="00474464" w:rsidRPr="00EA3621" w:rsidRDefault="00474464" w:rsidP="00474464">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2020.</w:t>
            </w:r>
          </w:p>
        </w:tc>
      </w:tr>
      <w:tr w:rsidR="00633102" w:rsidRPr="00EA3621" w14:paraId="2D7D728B" w14:textId="77777777" w:rsidTr="00633102">
        <w:trPr>
          <w:trHeight w:val="168"/>
        </w:trPr>
        <w:tc>
          <w:tcPr>
            <w:tcW w:w="2717" w:type="pct"/>
          </w:tcPr>
          <w:p w14:paraId="4BA70D99" w14:textId="77777777" w:rsidR="00633102" w:rsidRPr="00EA3621" w:rsidRDefault="00633102" w:rsidP="00633102">
            <w:pPr>
              <w:tabs>
                <w:tab w:val="left" w:pos="-1963"/>
              </w:tabs>
              <w:suppressAutoHyphens/>
              <w:jc w:val="center"/>
              <w:rPr>
                <w:rFonts w:ascii="Calibri" w:eastAsia="Times New Roman" w:hAnsi="Calibri" w:cs="Arial"/>
                <w:color w:val="000000"/>
                <w:spacing w:val="-3"/>
              </w:rPr>
            </w:pPr>
          </w:p>
        </w:tc>
        <w:tc>
          <w:tcPr>
            <w:tcW w:w="1195" w:type="pct"/>
          </w:tcPr>
          <w:p w14:paraId="62C1971F"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01" w:name="_Toc67328715"/>
            <w:r w:rsidRPr="00EA3621">
              <w:rPr>
                <w:rFonts w:ascii="Calibri" w:eastAsia="Times New Roman" w:hAnsi="Calibri" w:cs="Arial"/>
                <w:b/>
                <w:color w:val="000000"/>
              </w:rPr>
              <w:t>000 kuna</w:t>
            </w:r>
            <w:bookmarkEnd w:id="301"/>
          </w:p>
        </w:tc>
        <w:tc>
          <w:tcPr>
            <w:tcW w:w="1088" w:type="pct"/>
          </w:tcPr>
          <w:p w14:paraId="37CF79B9" w14:textId="53B3885D"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633102" w:rsidRPr="00EA3621" w14:paraId="7EBBC197" w14:textId="77777777" w:rsidTr="00633102">
        <w:trPr>
          <w:trHeight w:val="212"/>
        </w:trPr>
        <w:tc>
          <w:tcPr>
            <w:tcW w:w="2717" w:type="pct"/>
          </w:tcPr>
          <w:p w14:paraId="40A00B26" w14:textId="77777777" w:rsidR="00633102" w:rsidRPr="00EA3621" w:rsidRDefault="00633102" w:rsidP="00633102">
            <w:pPr>
              <w:tabs>
                <w:tab w:val="left" w:pos="-1963"/>
              </w:tabs>
              <w:suppressAutoHyphens/>
              <w:jc w:val="center"/>
              <w:rPr>
                <w:rFonts w:ascii="Calibri" w:eastAsia="Times New Roman" w:hAnsi="Calibri" w:cs="Arial"/>
                <w:color w:val="000000"/>
                <w:spacing w:val="-3"/>
              </w:rPr>
            </w:pPr>
          </w:p>
        </w:tc>
        <w:tc>
          <w:tcPr>
            <w:tcW w:w="1195" w:type="pct"/>
          </w:tcPr>
          <w:p w14:paraId="56D883AD" w14:textId="77777777" w:rsidR="00633102" w:rsidRPr="00EA3621" w:rsidRDefault="00633102" w:rsidP="00633102">
            <w:pPr>
              <w:suppressAutoHyphens/>
              <w:jc w:val="right"/>
              <w:rPr>
                <w:rFonts w:ascii="Calibri" w:eastAsia="Times New Roman" w:hAnsi="Calibri" w:cs="Arial"/>
                <w:b/>
                <w:color w:val="000000"/>
                <w:spacing w:val="-3"/>
              </w:rPr>
            </w:pPr>
          </w:p>
        </w:tc>
        <w:tc>
          <w:tcPr>
            <w:tcW w:w="1088" w:type="pct"/>
          </w:tcPr>
          <w:p w14:paraId="4B4059A4" w14:textId="77777777" w:rsidR="00633102" w:rsidRPr="00EA3621" w:rsidRDefault="00633102" w:rsidP="00633102">
            <w:pPr>
              <w:suppressAutoHyphens/>
              <w:jc w:val="right"/>
              <w:rPr>
                <w:rFonts w:ascii="Calibri" w:eastAsia="Times New Roman" w:hAnsi="Calibri" w:cs="Arial"/>
                <w:b/>
                <w:color w:val="000000"/>
                <w:spacing w:val="-3"/>
              </w:rPr>
            </w:pPr>
          </w:p>
        </w:tc>
      </w:tr>
      <w:tr w:rsidR="00587274" w:rsidRPr="00EA3621" w14:paraId="53143DE2" w14:textId="77777777" w:rsidTr="00D414B6">
        <w:trPr>
          <w:trHeight w:val="295"/>
        </w:trPr>
        <w:tc>
          <w:tcPr>
            <w:tcW w:w="2717" w:type="pct"/>
          </w:tcPr>
          <w:p w14:paraId="03FEB5F8" w14:textId="77777777" w:rsidR="00587274" w:rsidRPr="00EA3621" w:rsidRDefault="00587274" w:rsidP="00587274">
            <w:pPr>
              <w:tabs>
                <w:tab w:val="right" w:pos="1202"/>
              </w:tabs>
              <w:spacing w:line="301" w:lineRule="exact"/>
              <w:outlineLvl w:val="0"/>
              <w:rPr>
                <w:rFonts w:ascii="Calibri" w:eastAsia="Times New Roman" w:hAnsi="Calibri" w:cs="Arial"/>
                <w:color w:val="000000"/>
              </w:rPr>
            </w:pPr>
            <w:bookmarkStart w:id="302" w:name="_Toc67328717"/>
            <w:r w:rsidRPr="00EA3621">
              <w:rPr>
                <w:rFonts w:ascii="Calibri" w:eastAsia="Times New Roman" w:hAnsi="Calibri" w:cs="Arial"/>
                <w:color w:val="000000"/>
              </w:rPr>
              <w:t>Stanje 1. siječnja</w:t>
            </w:r>
            <w:bookmarkEnd w:id="302"/>
            <w:r w:rsidRPr="00EA3621">
              <w:rPr>
                <w:rFonts w:ascii="Calibri" w:eastAsia="Times New Roman" w:hAnsi="Calibri" w:cs="Arial"/>
                <w:color w:val="000000"/>
              </w:rPr>
              <w:t xml:space="preserve"> </w:t>
            </w:r>
          </w:p>
        </w:tc>
        <w:tc>
          <w:tcPr>
            <w:tcW w:w="1195" w:type="pct"/>
            <w:tcBorders>
              <w:top w:val="nil"/>
              <w:left w:val="nil"/>
              <w:bottom w:val="nil"/>
              <w:right w:val="nil"/>
            </w:tcBorders>
            <w:shd w:val="clear" w:color="auto" w:fill="auto"/>
          </w:tcPr>
          <w:p w14:paraId="5D97A529" w14:textId="541B947E" w:rsidR="00587274" w:rsidRPr="00EA3621" w:rsidRDefault="00587274" w:rsidP="00587274">
            <w:pPr>
              <w:jc w:val="right"/>
              <w:rPr>
                <w:rFonts w:ascii="Calibri" w:eastAsia="Times New Roman" w:hAnsi="Calibri" w:cs="Calibri"/>
                <w:color w:val="000000"/>
              </w:rPr>
            </w:pPr>
            <w:r w:rsidRPr="00851901">
              <w:t xml:space="preserve"> 16.852.094 </w:t>
            </w:r>
          </w:p>
        </w:tc>
        <w:tc>
          <w:tcPr>
            <w:tcW w:w="1088" w:type="pct"/>
            <w:tcBorders>
              <w:top w:val="nil"/>
              <w:left w:val="nil"/>
              <w:bottom w:val="nil"/>
              <w:right w:val="nil"/>
            </w:tcBorders>
            <w:shd w:val="clear" w:color="auto" w:fill="auto"/>
            <w:vAlign w:val="bottom"/>
          </w:tcPr>
          <w:p w14:paraId="1DA80D55" w14:textId="29BD312B" w:rsidR="00587274" w:rsidRPr="00EA3621" w:rsidRDefault="00587274" w:rsidP="0058727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14.385.635 </w:t>
            </w:r>
          </w:p>
        </w:tc>
      </w:tr>
      <w:tr w:rsidR="00587274" w:rsidRPr="00EA3621" w14:paraId="09743219" w14:textId="77777777" w:rsidTr="005324AC">
        <w:trPr>
          <w:trHeight w:val="311"/>
        </w:trPr>
        <w:tc>
          <w:tcPr>
            <w:tcW w:w="2717" w:type="pct"/>
          </w:tcPr>
          <w:p w14:paraId="4A96F64B" w14:textId="77777777" w:rsidR="00587274" w:rsidRPr="00EA3621" w:rsidRDefault="00587274" w:rsidP="00587274">
            <w:pPr>
              <w:tabs>
                <w:tab w:val="right" w:pos="1202"/>
              </w:tabs>
              <w:spacing w:line="301" w:lineRule="exact"/>
              <w:outlineLvl w:val="0"/>
              <w:rPr>
                <w:rFonts w:ascii="Calibri" w:eastAsia="Times New Roman" w:hAnsi="Calibri" w:cs="Arial"/>
                <w:color w:val="000000"/>
              </w:rPr>
            </w:pPr>
            <w:bookmarkStart w:id="303" w:name="_Toc67328719"/>
            <w:r w:rsidRPr="00EA3621">
              <w:rPr>
                <w:rFonts w:ascii="Calibri" w:eastAsia="Times New Roman" w:hAnsi="Calibri" w:cs="Arial"/>
                <w:color w:val="000000"/>
              </w:rPr>
              <w:t>Novi krediti</w:t>
            </w:r>
            <w:bookmarkEnd w:id="303"/>
          </w:p>
        </w:tc>
        <w:tc>
          <w:tcPr>
            <w:tcW w:w="1195" w:type="pct"/>
            <w:tcBorders>
              <w:top w:val="nil"/>
              <w:left w:val="nil"/>
              <w:bottom w:val="nil"/>
              <w:right w:val="nil"/>
            </w:tcBorders>
            <w:shd w:val="clear" w:color="auto" w:fill="auto"/>
            <w:vAlign w:val="bottom"/>
          </w:tcPr>
          <w:p w14:paraId="1C738A5E" w14:textId="7752E532" w:rsidR="00587274" w:rsidRPr="00EA3621" w:rsidRDefault="002B6DC0" w:rsidP="00587274">
            <w:pPr>
              <w:jc w:val="right"/>
              <w:rPr>
                <w:rFonts w:ascii="Calibri" w:eastAsia="Times New Roman" w:hAnsi="Calibri" w:cs="Calibri"/>
                <w:color w:val="000000"/>
              </w:rPr>
            </w:pPr>
            <w:r>
              <w:rPr>
                <w:rFonts w:ascii="Calibri" w:eastAsia="Times New Roman" w:hAnsi="Calibri" w:cs="Calibri"/>
                <w:color w:val="000000"/>
              </w:rPr>
              <w:t>346.432</w:t>
            </w:r>
          </w:p>
        </w:tc>
        <w:tc>
          <w:tcPr>
            <w:tcW w:w="1088" w:type="pct"/>
            <w:tcBorders>
              <w:top w:val="nil"/>
              <w:left w:val="nil"/>
              <w:bottom w:val="nil"/>
              <w:right w:val="nil"/>
            </w:tcBorders>
            <w:shd w:val="clear" w:color="auto" w:fill="auto"/>
            <w:vAlign w:val="bottom"/>
          </w:tcPr>
          <w:p w14:paraId="178FF9F0" w14:textId="4DF8AFB0" w:rsidR="00587274" w:rsidRPr="00EA3621" w:rsidRDefault="00587274" w:rsidP="0058727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4.994.515 </w:t>
            </w:r>
          </w:p>
        </w:tc>
      </w:tr>
      <w:tr w:rsidR="00587274" w:rsidRPr="00EA3621" w14:paraId="29AE8343" w14:textId="77777777" w:rsidTr="005324AC">
        <w:trPr>
          <w:trHeight w:val="295"/>
        </w:trPr>
        <w:tc>
          <w:tcPr>
            <w:tcW w:w="2717" w:type="pct"/>
          </w:tcPr>
          <w:p w14:paraId="49B2AE9D" w14:textId="77777777" w:rsidR="00587274" w:rsidRPr="00EA3621" w:rsidRDefault="00587274" w:rsidP="00587274">
            <w:pPr>
              <w:tabs>
                <w:tab w:val="right" w:pos="1202"/>
              </w:tabs>
              <w:spacing w:line="301" w:lineRule="exact"/>
              <w:outlineLvl w:val="0"/>
              <w:rPr>
                <w:rFonts w:ascii="Calibri" w:eastAsia="Times New Roman" w:hAnsi="Calibri" w:cs="Arial"/>
                <w:color w:val="000000"/>
              </w:rPr>
            </w:pPr>
            <w:bookmarkStart w:id="304" w:name="_Toc67328721"/>
            <w:r w:rsidRPr="00EA3621">
              <w:rPr>
                <w:rFonts w:ascii="Calibri" w:eastAsia="Times New Roman" w:hAnsi="Calibri" w:cs="Arial"/>
                <w:color w:val="000000"/>
              </w:rPr>
              <w:t>Povrat kredita</w:t>
            </w:r>
            <w:bookmarkEnd w:id="304"/>
          </w:p>
        </w:tc>
        <w:tc>
          <w:tcPr>
            <w:tcW w:w="1195" w:type="pct"/>
            <w:tcBorders>
              <w:top w:val="nil"/>
              <w:left w:val="nil"/>
              <w:bottom w:val="nil"/>
              <w:right w:val="nil"/>
            </w:tcBorders>
            <w:shd w:val="clear" w:color="auto" w:fill="auto"/>
            <w:vAlign w:val="bottom"/>
          </w:tcPr>
          <w:p w14:paraId="66E1AC74" w14:textId="2CE1BC5D" w:rsidR="00587274" w:rsidRPr="00EA3621" w:rsidRDefault="002B6DC0" w:rsidP="00587274">
            <w:pPr>
              <w:jc w:val="right"/>
              <w:rPr>
                <w:rFonts w:ascii="Calibri" w:eastAsia="Times New Roman" w:hAnsi="Calibri" w:cs="Calibri"/>
                <w:color w:val="000000"/>
              </w:rPr>
            </w:pPr>
            <w:r>
              <w:rPr>
                <w:rFonts w:ascii="Calibri" w:eastAsia="Times New Roman" w:hAnsi="Calibri" w:cs="Calibri"/>
                <w:color w:val="000000"/>
              </w:rPr>
              <w:t>(1.266.896)</w:t>
            </w:r>
          </w:p>
        </w:tc>
        <w:tc>
          <w:tcPr>
            <w:tcW w:w="1088" w:type="pct"/>
            <w:tcBorders>
              <w:top w:val="nil"/>
              <w:left w:val="nil"/>
              <w:bottom w:val="nil"/>
              <w:right w:val="nil"/>
            </w:tcBorders>
            <w:shd w:val="clear" w:color="auto" w:fill="auto"/>
            <w:vAlign w:val="bottom"/>
          </w:tcPr>
          <w:p w14:paraId="7AA1BBCC" w14:textId="2E93D19C" w:rsidR="00587274" w:rsidRPr="00EA3621" w:rsidRDefault="00587274" w:rsidP="0058727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(2.664.047)</w:t>
            </w:r>
          </w:p>
        </w:tc>
      </w:tr>
      <w:tr w:rsidR="00587274" w:rsidRPr="00EA3621" w14:paraId="5F7540CE" w14:textId="77777777" w:rsidTr="005324AC">
        <w:trPr>
          <w:trHeight w:val="295"/>
        </w:trPr>
        <w:tc>
          <w:tcPr>
            <w:tcW w:w="2717" w:type="pct"/>
          </w:tcPr>
          <w:p w14:paraId="26EE6873" w14:textId="77777777" w:rsidR="00587274" w:rsidRPr="00EA3621" w:rsidRDefault="00587274" w:rsidP="00587274">
            <w:pPr>
              <w:tabs>
                <w:tab w:val="right" w:pos="1202"/>
              </w:tabs>
              <w:spacing w:line="301" w:lineRule="exact"/>
              <w:outlineLvl w:val="0"/>
              <w:rPr>
                <w:rFonts w:ascii="Calibri" w:eastAsia="Times New Roman" w:hAnsi="Calibri" w:cs="Arial"/>
                <w:color w:val="000000"/>
              </w:rPr>
            </w:pPr>
            <w:bookmarkStart w:id="305" w:name="_Toc67328723"/>
            <w:r w:rsidRPr="00EA3621">
              <w:rPr>
                <w:rFonts w:ascii="Calibri" w:eastAsia="Times New Roman" w:hAnsi="Calibri" w:cs="Arial"/>
                <w:color w:val="000000"/>
              </w:rPr>
              <w:t>Neto dobit/gubitak od tečajnih razlika</w:t>
            </w:r>
            <w:bookmarkEnd w:id="305"/>
          </w:p>
        </w:tc>
        <w:tc>
          <w:tcPr>
            <w:tcW w:w="1195" w:type="pct"/>
            <w:tcBorders>
              <w:top w:val="nil"/>
              <w:left w:val="nil"/>
              <w:bottom w:val="single" w:sz="4" w:space="0" w:color="auto"/>
              <w:right w:val="nil"/>
            </w:tcBorders>
            <w:shd w:val="clear" w:color="auto" w:fill="auto"/>
            <w:vAlign w:val="bottom"/>
          </w:tcPr>
          <w:p w14:paraId="2329C5B7" w14:textId="44D0F201" w:rsidR="00587274" w:rsidRPr="00EA3621" w:rsidRDefault="002B6DC0" w:rsidP="00587274">
            <w:pPr>
              <w:jc w:val="right"/>
              <w:rPr>
                <w:rFonts w:ascii="Calibri" w:eastAsia="Times New Roman" w:hAnsi="Calibri" w:cs="Calibri"/>
                <w:color w:val="000000"/>
              </w:rPr>
            </w:pPr>
            <w:r>
              <w:rPr>
                <w:rFonts w:ascii="Calibri" w:eastAsia="Times New Roman" w:hAnsi="Calibri" w:cs="Calibri"/>
                <w:color w:val="000000"/>
              </w:rPr>
              <w:t>(82.936)</w:t>
            </w:r>
          </w:p>
        </w:tc>
        <w:tc>
          <w:tcPr>
            <w:tcW w:w="1088" w:type="pct"/>
            <w:tcBorders>
              <w:top w:val="nil"/>
              <w:left w:val="nil"/>
              <w:bottom w:val="single" w:sz="4" w:space="0" w:color="auto"/>
              <w:right w:val="nil"/>
            </w:tcBorders>
            <w:shd w:val="clear" w:color="auto" w:fill="auto"/>
            <w:vAlign w:val="bottom"/>
          </w:tcPr>
          <w:p w14:paraId="1492D154" w14:textId="7AA079FE" w:rsidR="00587274" w:rsidRPr="00EA3621" w:rsidRDefault="00587274" w:rsidP="0058727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135.991 </w:t>
            </w:r>
          </w:p>
        </w:tc>
      </w:tr>
      <w:tr w:rsidR="00587274" w:rsidRPr="00EA3621" w14:paraId="4B349B67" w14:textId="77777777" w:rsidTr="005324AC">
        <w:trPr>
          <w:trHeight w:val="295"/>
        </w:trPr>
        <w:tc>
          <w:tcPr>
            <w:tcW w:w="2717" w:type="pct"/>
          </w:tcPr>
          <w:p w14:paraId="30440F01" w14:textId="77777777" w:rsidR="00587274" w:rsidRPr="00EA3621" w:rsidRDefault="00587274" w:rsidP="00587274">
            <w:pPr>
              <w:tabs>
                <w:tab w:val="right" w:pos="1202"/>
              </w:tabs>
              <w:spacing w:line="301" w:lineRule="exact"/>
              <w:outlineLvl w:val="0"/>
              <w:rPr>
                <w:rFonts w:ascii="Calibri" w:eastAsia="Times New Roman" w:hAnsi="Calibri" w:cs="Arial"/>
                <w:i/>
                <w:color w:val="000000"/>
              </w:rPr>
            </w:pPr>
          </w:p>
        </w:tc>
        <w:tc>
          <w:tcPr>
            <w:tcW w:w="1195" w:type="pct"/>
            <w:tcBorders>
              <w:top w:val="single" w:sz="4" w:space="0" w:color="auto"/>
              <w:bottom w:val="single" w:sz="12" w:space="0" w:color="auto"/>
            </w:tcBorders>
            <w:vAlign w:val="bottom"/>
          </w:tcPr>
          <w:p w14:paraId="3E006FFB" w14:textId="7AD6B9C8" w:rsidR="00587274" w:rsidRPr="00EA3621" w:rsidRDefault="002B6DC0" w:rsidP="00587274">
            <w:pPr>
              <w:tabs>
                <w:tab w:val="right" w:pos="1202"/>
              </w:tabs>
              <w:spacing w:line="301" w:lineRule="exact"/>
              <w:jc w:val="right"/>
              <w:outlineLvl w:val="0"/>
              <w:rPr>
                <w:rFonts w:ascii="Calibri" w:eastAsia="Times New Roman" w:hAnsi="Calibri" w:cs="Calibri"/>
                <w:color w:val="000000"/>
              </w:rPr>
            </w:pPr>
            <w:r>
              <w:rPr>
                <w:rFonts w:ascii="Calibri" w:eastAsia="Times New Roman" w:hAnsi="Calibri" w:cs="Calibri"/>
                <w:color w:val="000000"/>
              </w:rPr>
              <w:t>15.848.694</w:t>
            </w:r>
          </w:p>
        </w:tc>
        <w:tc>
          <w:tcPr>
            <w:tcW w:w="1088" w:type="pct"/>
            <w:tcBorders>
              <w:top w:val="single" w:sz="4" w:space="0" w:color="auto"/>
              <w:bottom w:val="single" w:sz="12" w:space="0" w:color="auto"/>
            </w:tcBorders>
            <w:vAlign w:val="bottom"/>
          </w:tcPr>
          <w:p w14:paraId="31D4C920" w14:textId="162F8FCC" w:rsidR="00587274" w:rsidRPr="00EA3621" w:rsidRDefault="00587274" w:rsidP="00587274">
            <w:pPr>
              <w:tabs>
                <w:tab w:val="right" w:pos="1202"/>
              </w:tabs>
              <w:spacing w:line="301" w:lineRule="exact"/>
              <w:jc w:val="right"/>
              <w:outlineLvl w:val="0"/>
              <w:rPr>
                <w:rFonts w:ascii="Calibri" w:eastAsia="Times New Roman" w:hAnsi="Calibri" w:cs="Calibri"/>
                <w:color w:val="000000"/>
              </w:rPr>
            </w:pPr>
            <w:r w:rsidRPr="00EA3621">
              <w:rPr>
                <w:rFonts w:ascii="Calibri" w:eastAsia="Times New Roman" w:hAnsi="Calibri" w:cs="Calibri"/>
              </w:rPr>
              <w:t xml:space="preserve"> 16.852.094 </w:t>
            </w:r>
          </w:p>
        </w:tc>
      </w:tr>
      <w:tr w:rsidR="00587274" w:rsidRPr="00EA3621" w14:paraId="350041AF" w14:textId="77777777" w:rsidTr="005324AC">
        <w:trPr>
          <w:trHeight w:val="295"/>
        </w:trPr>
        <w:tc>
          <w:tcPr>
            <w:tcW w:w="2717" w:type="pct"/>
          </w:tcPr>
          <w:p w14:paraId="3C3AA2E6" w14:textId="77777777" w:rsidR="00587274" w:rsidRPr="00EA3621" w:rsidRDefault="00587274" w:rsidP="00587274">
            <w:pPr>
              <w:tabs>
                <w:tab w:val="right" w:pos="1202"/>
              </w:tabs>
              <w:spacing w:line="301" w:lineRule="exact"/>
              <w:outlineLvl w:val="0"/>
              <w:rPr>
                <w:rFonts w:ascii="Calibri" w:eastAsia="Times New Roman" w:hAnsi="Calibri" w:cs="Arial"/>
                <w:color w:val="000000"/>
              </w:rPr>
            </w:pPr>
            <w:bookmarkStart w:id="306" w:name="_Toc67328727"/>
            <w:r w:rsidRPr="00EA3621">
              <w:rPr>
                <w:rFonts w:ascii="Calibri" w:eastAsia="Times New Roman" w:hAnsi="Calibri" w:cs="Arial"/>
                <w:color w:val="000000"/>
              </w:rPr>
              <w:t>Obračunata kamata</w:t>
            </w:r>
            <w:bookmarkEnd w:id="306"/>
          </w:p>
        </w:tc>
        <w:tc>
          <w:tcPr>
            <w:tcW w:w="1195" w:type="pct"/>
            <w:tcBorders>
              <w:top w:val="single" w:sz="12" w:space="0" w:color="auto"/>
              <w:left w:val="nil"/>
              <w:bottom w:val="nil"/>
              <w:right w:val="nil"/>
            </w:tcBorders>
            <w:shd w:val="clear" w:color="auto" w:fill="auto"/>
            <w:vAlign w:val="bottom"/>
          </w:tcPr>
          <w:p w14:paraId="30881B49" w14:textId="7BE49996" w:rsidR="00587274" w:rsidRPr="00EA3621" w:rsidRDefault="002B6DC0" w:rsidP="00587274">
            <w:pPr>
              <w:jc w:val="right"/>
              <w:rPr>
                <w:rFonts w:ascii="Calibri" w:eastAsia="Times New Roman" w:hAnsi="Calibri" w:cs="Calibri"/>
                <w:color w:val="000000"/>
              </w:rPr>
            </w:pPr>
            <w:r>
              <w:rPr>
                <w:rFonts w:ascii="Calibri" w:eastAsia="Times New Roman" w:hAnsi="Calibri" w:cs="Calibri"/>
                <w:color w:val="000000"/>
              </w:rPr>
              <w:t>36.282</w:t>
            </w:r>
          </w:p>
        </w:tc>
        <w:tc>
          <w:tcPr>
            <w:tcW w:w="1088" w:type="pct"/>
            <w:tcBorders>
              <w:top w:val="single" w:sz="12" w:space="0" w:color="auto"/>
              <w:left w:val="nil"/>
              <w:bottom w:val="nil"/>
              <w:right w:val="nil"/>
            </w:tcBorders>
            <w:shd w:val="clear" w:color="auto" w:fill="auto"/>
            <w:vAlign w:val="bottom"/>
          </w:tcPr>
          <w:p w14:paraId="708B8F2A" w14:textId="22EBF729" w:rsidR="00587274" w:rsidRPr="00EA3621" w:rsidRDefault="00587274" w:rsidP="00587274">
            <w:pPr>
              <w:tabs>
                <w:tab w:val="right" w:pos="1202"/>
              </w:tabs>
              <w:spacing w:line="301" w:lineRule="exact"/>
              <w:jc w:val="right"/>
              <w:outlineLvl w:val="0"/>
              <w:rPr>
                <w:rFonts w:ascii="Calibri" w:eastAsia="Times New Roman" w:hAnsi="Calibri" w:cs="Calibri"/>
                <w:color w:val="000000"/>
                <w:spacing w:val="-2"/>
              </w:rPr>
            </w:pPr>
            <w:r w:rsidRPr="00EA3621">
              <w:rPr>
                <w:rFonts w:ascii="Calibri" w:eastAsia="Times New Roman" w:hAnsi="Calibri" w:cs="Calibri"/>
              </w:rPr>
              <w:t xml:space="preserve"> 40.720 </w:t>
            </w:r>
          </w:p>
        </w:tc>
      </w:tr>
      <w:tr w:rsidR="00587274" w:rsidRPr="00EA3621" w14:paraId="3C05944F" w14:textId="77777777" w:rsidTr="005324AC">
        <w:trPr>
          <w:trHeight w:val="295"/>
        </w:trPr>
        <w:tc>
          <w:tcPr>
            <w:tcW w:w="2717" w:type="pct"/>
          </w:tcPr>
          <w:p w14:paraId="65E4A120" w14:textId="77777777" w:rsidR="00587274" w:rsidRPr="00EA3621" w:rsidRDefault="00587274" w:rsidP="00587274">
            <w:pPr>
              <w:tabs>
                <w:tab w:val="right" w:pos="1202"/>
              </w:tabs>
              <w:spacing w:line="301" w:lineRule="exact"/>
              <w:outlineLvl w:val="0"/>
              <w:rPr>
                <w:rFonts w:ascii="Calibri" w:eastAsia="Times New Roman" w:hAnsi="Calibri" w:cs="Arial"/>
                <w:color w:val="000000"/>
              </w:rPr>
            </w:pPr>
            <w:bookmarkStart w:id="307" w:name="_Toc67328729"/>
            <w:r w:rsidRPr="00EA3621">
              <w:rPr>
                <w:rFonts w:ascii="Calibri" w:eastAsia="Times New Roman" w:hAnsi="Calibri" w:cs="Arial"/>
                <w:color w:val="000000"/>
              </w:rPr>
              <w:t>Odgođena naknada</w:t>
            </w:r>
            <w:bookmarkEnd w:id="307"/>
          </w:p>
        </w:tc>
        <w:tc>
          <w:tcPr>
            <w:tcW w:w="1195" w:type="pct"/>
            <w:tcBorders>
              <w:top w:val="nil"/>
              <w:left w:val="nil"/>
              <w:bottom w:val="single" w:sz="4" w:space="0" w:color="auto"/>
              <w:right w:val="nil"/>
            </w:tcBorders>
            <w:shd w:val="clear" w:color="auto" w:fill="auto"/>
            <w:vAlign w:val="bottom"/>
          </w:tcPr>
          <w:p w14:paraId="0F063E91" w14:textId="188FA722" w:rsidR="00587274" w:rsidRPr="00EA3621" w:rsidRDefault="002B6DC0" w:rsidP="00587274">
            <w:pPr>
              <w:jc w:val="right"/>
              <w:rPr>
                <w:rFonts w:ascii="Calibri" w:eastAsia="Times New Roman" w:hAnsi="Calibri" w:cs="Calibri"/>
                <w:color w:val="000000"/>
              </w:rPr>
            </w:pPr>
            <w:r>
              <w:rPr>
                <w:rFonts w:ascii="Calibri" w:eastAsia="Times New Roman" w:hAnsi="Calibri" w:cs="Calibri"/>
                <w:color w:val="000000"/>
              </w:rPr>
              <w:t>(24.964)</w:t>
            </w:r>
          </w:p>
        </w:tc>
        <w:tc>
          <w:tcPr>
            <w:tcW w:w="1088" w:type="pct"/>
            <w:tcBorders>
              <w:top w:val="nil"/>
              <w:left w:val="nil"/>
              <w:bottom w:val="single" w:sz="4" w:space="0" w:color="auto"/>
              <w:right w:val="nil"/>
            </w:tcBorders>
            <w:shd w:val="clear" w:color="auto" w:fill="auto"/>
            <w:vAlign w:val="bottom"/>
          </w:tcPr>
          <w:p w14:paraId="7D9AF067" w14:textId="2A1E8D18" w:rsidR="00587274" w:rsidRPr="00EA3621" w:rsidRDefault="00587274" w:rsidP="00587274">
            <w:pPr>
              <w:tabs>
                <w:tab w:val="right" w:pos="1202"/>
              </w:tabs>
              <w:spacing w:line="301" w:lineRule="exact"/>
              <w:jc w:val="right"/>
              <w:outlineLvl w:val="0"/>
              <w:rPr>
                <w:rFonts w:ascii="Calibri" w:eastAsia="Times New Roman" w:hAnsi="Calibri" w:cs="Calibri"/>
                <w:color w:val="000000"/>
                <w:spacing w:val="-2"/>
              </w:rPr>
            </w:pPr>
            <w:r w:rsidRPr="00EA3621">
              <w:rPr>
                <w:rFonts w:ascii="Calibri" w:eastAsia="Times New Roman" w:hAnsi="Calibri" w:cs="Calibri"/>
              </w:rPr>
              <w:t xml:space="preserve"> (28.879)</w:t>
            </w:r>
          </w:p>
        </w:tc>
      </w:tr>
      <w:tr w:rsidR="00587274" w:rsidRPr="00EA3621" w14:paraId="26A58FCA" w14:textId="77777777" w:rsidTr="005324AC">
        <w:trPr>
          <w:trHeight w:val="380"/>
        </w:trPr>
        <w:tc>
          <w:tcPr>
            <w:tcW w:w="2717" w:type="pct"/>
          </w:tcPr>
          <w:p w14:paraId="3D175BF6" w14:textId="77777777" w:rsidR="00587274" w:rsidRPr="00EA3621" w:rsidRDefault="00587274" w:rsidP="00587274">
            <w:pPr>
              <w:tabs>
                <w:tab w:val="right" w:pos="1202"/>
              </w:tabs>
              <w:spacing w:line="340" w:lineRule="exact"/>
              <w:outlineLvl w:val="0"/>
              <w:rPr>
                <w:rFonts w:ascii="Calibri" w:eastAsia="Times New Roman" w:hAnsi="Calibri" w:cs="Arial"/>
                <w:b/>
                <w:bCs/>
                <w:color w:val="000000"/>
              </w:rPr>
            </w:pPr>
          </w:p>
        </w:tc>
        <w:tc>
          <w:tcPr>
            <w:tcW w:w="1195" w:type="pct"/>
            <w:tcBorders>
              <w:top w:val="single" w:sz="4" w:space="0" w:color="auto"/>
              <w:bottom w:val="single" w:sz="12" w:space="0" w:color="auto"/>
            </w:tcBorders>
            <w:vAlign w:val="bottom"/>
          </w:tcPr>
          <w:p w14:paraId="442FCE39" w14:textId="57018131" w:rsidR="00587274" w:rsidRPr="000D6FE3" w:rsidRDefault="002B6DC0" w:rsidP="00587274">
            <w:pPr>
              <w:tabs>
                <w:tab w:val="right" w:pos="1202"/>
              </w:tabs>
              <w:spacing w:line="340" w:lineRule="exact"/>
              <w:jc w:val="right"/>
              <w:outlineLvl w:val="0"/>
              <w:rPr>
                <w:rFonts w:ascii="Calibri" w:eastAsia="Times New Roman" w:hAnsi="Calibri" w:cs="Calibri"/>
                <w:b/>
                <w:bCs/>
                <w:color w:val="000000"/>
              </w:rPr>
            </w:pPr>
            <w:r>
              <w:rPr>
                <w:rFonts w:ascii="Calibri" w:eastAsia="Times New Roman" w:hAnsi="Calibri" w:cs="Calibri"/>
                <w:b/>
                <w:bCs/>
                <w:color w:val="000000"/>
              </w:rPr>
              <w:t>15.860.012</w:t>
            </w:r>
          </w:p>
        </w:tc>
        <w:tc>
          <w:tcPr>
            <w:tcW w:w="1088" w:type="pct"/>
            <w:tcBorders>
              <w:top w:val="single" w:sz="4" w:space="0" w:color="auto"/>
              <w:bottom w:val="single" w:sz="12" w:space="0" w:color="auto"/>
            </w:tcBorders>
            <w:vAlign w:val="bottom"/>
          </w:tcPr>
          <w:p w14:paraId="79074316" w14:textId="32517350" w:rsidR="00587274" w:rsidRPr="00EA3621" w:rsidRDefault="00587274" w:rsidP="00587274">
            <w:pPr>
              <w:tabs>
                <w:tab w:val="right" w:pos="1202"/>
              </w:tabs>
              <w:spacing w:line="340" w:lineRule="exact"/>
              <w:jc w:val="right"/>
              <w:outlineLvl w:val="0"/>
              <w:rPr>
                <w:rFonts w:ascii="Calibri" w:eastAsia="Times New Roman" w:hAnsi="Calibri" w:cs="Calibri"/>
                <w:b/>
                <w:bCs/>
                <w:color w:val="000000"/>
              </w:rPr>
            </w:pPr>
            <w:r w:rsidRPr="00EA3621">
              <w:rPr>
                <w:rFonts w:ascii="Calibri" w:eastAsia="Times New Roman" w:hAnsi="Calibri" w:cs="Calibri"/>
                <w:b/>
                <w:bCs/>
              </w:rPr>
              <w:t xml:space="preserve"> 16.863.935 </w:t>
            </w:r>
          </w:p>
        </w:tc>
      </w:tr>
    </w:tbl>
    <w:p w14:paraId="06BE7BB3" w14:textId="77777777" w:rsidR="00696389" w:rsidRPr="00EA3621" w:rsidRDefault="00696389" w:rsidP="00696389">
      <w:pPr>
        <w:pStyle w:val="T1"/>
        <w:keepNext w:val="0"/>
        <w:tabs>
          <w:tab w:val="left" w:pos="-1843"/>
        </w:tabs>
        <w:suppressAutoHyphens/>
        <w:spacing w:before="0" w:after="0" w:line="240" w:lineRule="auto"/>
        <w:rPr>
          <w:rFonts w:asciiTheme="minorHAnsi" w:hAnsiTheme="minorHAnsi" w:cs="Arial"/>
          <w:bCs w:val="0"/>
          <w:color w:val="000000" w:themeColor="text1"/>
          <w:sz w:val="22"/>
          <w:szCs w:val="22"/>
          <w:lang w:val="hr-HR"/>
        </w:rPr>
      </w:pPr>
    </w:p>
    <w:p w14:paraId="549C3846" w14:textId="68AEB846" w:rsidR="00696389" w:rsidRPr="00EA3621" w:rsidRDefault="00696389" w:rsidP="00696389">
      <w:pPr>
        <w:pStyle w:val="T1"/>
        <w:keepNext w:val="0"/>
        <w:tabs>
          <w:tab w:val="left" w:pos="-1843"/>
        </w:tabs>
        <w:suppressAutoHyphens/>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Banka je podložna financijskim klauzulama </w:t>
      </w:r>
      <w:r w:rsidR="0056437D" w:rsidRPr="00EA3621">
        <w:rPr>
          <w:rFonts w:asciiTheme="minorHAnsi" w:hAnsiTheme="minorHAnsi" w:cs="Arial"/>
          <w:b w:val="0"/>
          <w:bCs w:val="0"/>
          <w:color w:val="000000" w:themeColor="text1"/>
          <w:sz w:val="22"/>
          <w:szCs w:val="22"/>
          <w:lang w:val="hr-HR"/>
        </w:rPr>
        <w:t>kod nekih</w:t>
      </w:r>
      <w:r w:rsidRPr="00EA3621">
        <w:rPr>
          <w:rFonts w:asciiTheme="minorHAnsi" w:hAnsiTheme="minorHAnsi" w:cs="Arial"/>
          <w:b w:val="0"/>
          <w:bCs w:val="0"/>
          <w:color w:val="000000" w:themeColor="text1"/>
          <w:sz w:val="22"/>
          <w:szCs w:val="22"/>
          <w:lang w:val="hr-HR"/>
        </w:rPr>
        <w:t xml:space="preserve"> Ugovora. Na dan </w:t>
      </w:r>
      <w:r w:rsidR="009F6E64" w:rsidRPr="00EA3621">
        <w:rPr>
          <w:rFonts w:asciiTheme="minorHAnsi" w:hAnsiTheme="minorHAnsi" w:cs="Arial"/>
          <w:b w:val="0"/>
          <w:bCs w:val="0"/>
          <w:color w:val="000000" w:themeColor="text1"/>
          <w:sz w:val="22"/>
          <w:szCs w:val="22"/>
          <w:lang w:val="hr-HR"/>
        </w:rPr>
        <w:t>3</w:t>
      </w:r>
      <w:r w:rsidR="00474464">
        <w:rPr>
          <w:rFonts w:asciiTheme="minorHAnsi" w:hAnsiTheme="minorHAnsi" w:cs="Arial"/>
          <w:b w:val="0"/>
          <w:bCs w:val="0"/>
          <w:color w:val="000000" w:themeColor="text1"/>
          <w:sz w:val="22"/>
          <w:szCs w:val="22"/>
          <w:lang w:val="hr-HR"/>
        </w:rPr>
        <w:t>0</w:t>
      </w:r>
      <w:r w:rsidR="009F6E64" w:rsidRPr="00EA3621">
        <w:rPr>
          <w:rFonts w:asciiTheme="minorHAnsi" w:hAnsiTheme="minorHAnsi" w:cs="Arial"/>
          <w:b w:val="0"/>
          <w:bCs w:val="0"/>
          <w:color w:val="000000" w:themeColor="text1"/>
          <w:sz w:val="22"/>
          <w:szCs w:val="22"/>
          <w:lang w:val="hr-HR"/>
        </w:rPr>
        <w:t xml:space="preserve">. </w:t>
      </w:r>
      <w:r w:rsidR="00474464">
        <w:rPr>
          <w:rFonts w:asciiTheme="minorHAnsi" w:hAnsiTheme="minorHAnsi" w:cs="Arial"/>
          <w:b w:val="0"/>
          <w:bCs w:val="0"/>
          <w:color w:val="000000" w:themeColor="text1"/>
          <w:sz w:val="22"/>
          <w:szCs w:val="22"/>
          <w:lang w:val="hr-HR"/>
        </w:rPr>
        <w:t>lipnja</w:t>
      </w:r>
      <w:r w:rsidR="00B209F3"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202</w:t>
      </w:r>
      <w:r w:rsidR="00633102" w:rsidRPr="00EA3621">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Banka je bila u skladu sa svim zahtijevanim financijskim klauzulama iz Ugovora.</w:t>
      </w:r>
    </w:p>
    <w:p w14:paraId="0827C2C1" w14:textId="77777777" w:rsidR="00696389" w:rsidRPr="00EA3621" w:rsidRDefault="00696389"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78671A1C" w14:textId="77777777" w:rsidR="00696389" w:rsidRPr="00EA3621" w:rsidRDefault="00696389" w:rsidP="00225B79">
      <w:pPr>
        <w:pStyle w:val="T1"/>
        <w:keepNext w:val="0"/>
        <w:spacing w:before="0" w:after="0" w:line="240" w:lineRule="auto"/>
        <w:rPr>
          <w:rFonts w:asciiTheme="minorHAnsi" w:hAnsiTheme="minorHAnsi" w:cs="Arial"/>
          <w:b w:val="0"/>
          <w:bCs w:val="0"/>
          <w:color w:val="000000" w:themeColor="text1"/>
          <w:sz w:val="22"/>
          <w:szCs w:val="22"/>
          <w:lang w:val="hr-HR"/>
        </w:rPr>
      </w:pPr>
    </w:p>
    <w:p w14:paraId="542A058D" w14:textId="77777777" w:rsidR="00696389" w:rsidRPr="00EA3621" w:rsidRDefault="00696389" w:rsidP="00696389">
      <w:pPr>
        <w:pStyle w:val="T1"/>
        <w:keepNext w:val="0"/>
        <w:spacing w:before="0" w:after="0" w:line="240" w:lineRule="auto"/>
        <w:rPr>
          <w:rFonts w:asciiTheme="minorHAnsi" w:hAnsiTheme="minorHAnsi" w:cs="Arial"/>
          <w:b w:val="0"/>
          <w:color w:val="000000" w:themeColor="text1"/>
          <w:sz w:val="22"/>
          <w:szCs w:val="22"/>
          <w:lang w:val="hr-HR"/>
        </w:rPr>
      </w:pPr>
    </w:p>
    <w:p w14:paraId="6B23DE58" w14:textId="77777777" w:rsidR="00225B79" w:rsidRPr="00EA3621" w:rsidRDefault="00225B79" w:rsidP="00696389">
      <w:pPr>
        <w:pStyle w:val="T1"/>
        <w:keepNext w:val="0"/>
        <w:spacing w:before="0" w:after="0" w:line="240" w:lineRule="auto"/>
        <w:rPr>
          <w:rFonts w:asciiTheme="minorHAnsi" w:hAnsiTheme="minorHAnsi" w:cs="Arial"/>
          <w:b w:val="0"/>
          <w:color w:val="000000" w:themeColor="text1"/>
          <w:sz w:val="22"/>
          <w:szCs w:val="22"/>
          <w:lang w:val="hr-HR"/>
        </w:rPr>
        <w:sectPr w:rsidR="00225B79" w:rsidRPr="00EA3621" w:rsidSect="005F07DF">
          <w:pgSz w:w="11906" w:h="16838"/>
          <w:pgMar w:top="1417" w:right="1417" w:bottom="1417" w:left="1417" w:header="708" w:footer="708" w:gutter="0"/>
          <w:cols w:space="708"/>
          <w:docGrid w:linePitch="360"/>
        </w:sectPr>
      </w:pPr>
    </w:p>
    <w:p w14:paraId="5A15B3ED" w14:textId="77777777" w:rsidR="00696389" w:rsidRPr="00EA3621" w:rsidRDefault="00696389" w:rsidP="00696389">
      <w:pPr>
        <w:keepNext/>
        <w:jc w:val="both"/>
        <w:rPr>
          <w:rFonts w:ascii="Calibri" w:hAnsi="Calibri" w:cs="Arial"/>
          <w:b/>
          <w:bCs/>
          <w:color w:val="000000" w:themeColor="text1"/>
        </w:rPr>
      </w:pPr>
    </w:p>
    <w:p w14:paraId="0DA482E9" w14:textId="0E7E0DB5" w:rsidR="00696389" w:rsidRPr="00EA3621" w:rsidRDefault="000D6FE3" w:rsidP="00696389">
      <w:pPr>
        <w:jc w:val="both"/>
        <w:rPr>
          <w:rFonts w:ascii="Calibri" w:hAnsi="Calibri" w:cs="Calibri"/>
          <w:b/>
          <w:color w:val="000000" w:themeColor="text1"/>
          <w:lang w:eastAsia="hr-HR"/>
        </w:rPr>
      </w:pPr>
      <w:r>
        <w:rPr>
          <w:rFonts w:ascii="Calibri" w:eastAsia="Calibri" w:hAnsi="Calibri" w:cs="Calibri"/>
          <w:b/>
          <w:color w:val="000000" w:themeColor="text1"/>
        </w:rPr>
        <w:t>19</w:t>
      </w:r>
      <w:r w:rsidR="00696389" w:rsidRPr="00EA3621">
        <w:rPr>
          <w:rFonts w:ascii="Calibri" w:eastAsia="Calibri" w:hAnsi="Calibri" w:cs="Calibri"/>
          <w:b/>
          <w:color w:val="000000" w:themeColor="text1"/>
        </w:rPr>
        <w:t xml:space="preserve">. </w:t>
      </w:r>
      <w:bookmarkStart w:id="308" w:name="_Hlk8833804"/>
      <w:r w:rsidR="00696389" w:rsidRPr="00EA3621">
        <w:rPr>
          <w:rFonts w:ascii="Calibri" w:eastAsia="Calibri" w:hAnsi="Calibri" w:cs="Calibri"/>
          <w:b/>
          <w:color w:val="000000" w:themeColor="text1"/>
        </w:rPr>
        <w:t xml:space="preserve">Rezerviranja za </w:t>
      </w:r>
      <w:r w:rsidR="00696389" w:rsidRPr="00EA3621">
        <w:rPr>
          <w:rFonts w:ascii="Calibri" w:hAnsi="Calibri" w:cs="Calibri"/>
          <w:b/>
          <w:color w:val="000000" w:themeColor="text1"/>
          <w:lang w:eastAsia="hr-HR"/>
        </w:rPr>
        <w:t>garancije, preuzete i ostale obveze</w:t>
      </w:r>
      <w:bookmarkEnd w:id="308"/>
    </w:p>
    <w:p w14:paraId="7B3EE920" w14:textId="77777777" w:rsidR="00696389" w:rsidRPr="00EA3621" w:rsidRDefault="00696389" w:rsidP="00696389">
      <w:pPr>
        <w:jc w:val="both"/>
        <w:rPr>
          <w:rFonts w:ascii="Calibri" w:hAnsi="Calibri" w:cs="Calibri"/>
          <w:b/>
          <w:color w:val="000000" w:themeColor="text1"/>
          <w:lang w:eastAsia="hr-HR"/>
        </w:rPr>
      </w:pPr>
    </w:p>
    <w:tbl>
      <w:tblPr>
        <w:tblW w:w="5080" w:type="pct"/>
        <w:tblLayout w:type="fixed"/>
        <w:tblCellMar>
          <w:left w:w="119" w:type="dxa"/>
          <w:right w:w="119" w:type="dxa"/>
        </w:tblCellMar>
        <w:tblLook w:val="0000" w:firstRow="0" w:lastRow="0" w:firstColumn="0" w:lastColumn="0" w:noHBand="0" w:noVBand="0"/>
      </w:tblPr>
      <w:tblGrid>
        <w:gridCol w:w="3828"/>
        <w:gridCol w:w="1276"/>
        <w:gridCol w:w="1419"/>
        <w:gridCol w:w="1276"/>
        <w:gridCol w:w="1418"/>
      </w:tblGrid>
      <w:tr w:rsidR="00633102" w:rsidRPr="00EA3621" w14:paraId="6A5C1CCB" w14:textId="77777777" w:rsidTr="00633102">
        <w:trPr>
          <w:trHeight w:val="236"/>
        </w:trPr>
        <w:tc>
          <w:tcPr>
            <w:tcW w:w="2077" w:type="pct"/>
          </w:tcPr>
          <w:p w14:paraId="49C320F9" w14:textId="77777777" w:rsidR="00633102" w:rsidRPr="00EA3621" w:rsidRDefault="00633102" w:rsidP="00633102">
            <w:pPr>
              <w:tabs>
                <w:tab w:val="left" w:pos="-720"/>
              </w:tabs>
              <w:suppressAutoHyphens/>
              <w:rPr>
                <w:rFonts w:ascii="Calibri" w:eastAsia="Calibri" w:hAnsi="Calibri" w:cs="Arial"/>
                <w:color w:val="000000"/>
                <w:spacing w:val="-2"/>
              </w:rPr>
            </w:pPr>
            <w:bookmarkStart w:id="309" w:name="_Hlk9409130"/>
          </w:p>
        </w:tc>
        <w:tc>
          <w:tcPr>
            <w:tcW w:w="1462" w:type="pct"/>
            <w:gridSpan w:val="2"/>
          </w:tcPr>
          <w:p w14:paraId="5DD4CB7E"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10" w:name="_Toc67328766"/>
            <w:r w:rsidRPr="00EA3621">
              <w:rPr>
                <w:rFonts w:ascii="Calibri" w:eastAsia="Times New Roman" w:hAnsi="Calibri" w:cs="Arial"/>
                <w:b/>
                <w:color w:val="000000"/>
              </w:rPr>
              <w:t>Grupa</w:t>
            </w:r>
            <w:bookmarkEnd w:id="310"/>
          </w:p>
        </w:tc>
        <w:tc>
          <w:tcPr>
            <w:tcW w:w="1461" w:type="pct"/>
            <w:gridSpan w:val="2"/>
          </w:tcPr>
          <w:p w14:paraId="478F9536"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11" w:name="_Toc67328767"/>
            <w:r w:rsidRPr="00EA3621">
              <w:rPr>
                <w:rFonts w:ascii="Calibri" w:eastAsia="Times New Roman" w:hAnsi="Calibri" w:cs="Arial"/>
                <w:b/>
                <w:color w:val="000000"/>
              </w:rPr>
              <w:t>Banka</w:t>
            </w:r>
            <w:bookmarkEnd w:id="311"/>
          </w:p>
        </w:tc>
      </w:tr>
      <w:tr w:rsidR="00474464" w:rsidRPr="00EA3621" w14:paraId="0D14CB31" w14:textId="77777777" w:rsidTr="0023746F">
        <w:trPr>
          <w:trHeight w:val="587"/>
        </w:trPr>
        <w:tc>
          <w:tcPr>
            <w:tcW w:w="2077" w:type="pct"/>
          </w:tcPr>
          <w:p w14:paraId="6AC99254" w14:textId="77777777" w:rsidR="00474464" w:rsidRPr="00EA3621" w:rsidRDefault="00474464" w:rsidP="00474464">
            <w:pPr>
              <w:tabs>
                <w:tab w:val="left" w:pos="-720"/>
              </w:tabs>
              <w:suppressAutoHyphens/>
              <w:rPr>
                <w:rFonts w:ascii="Calibri" w:eastAsia="Calibri" w:hAnsi="Calibri" w:cs="Arial"/>
                <w:color w:val="000000"/>
                <w:spacing w:val="-2"/>
              </w:rPr>
            </w:pPr>
          </w:p>
        </w:tc>
        <w:tc>
          <w:tcPr>
            <w:tcW w:w="692" w:type="pct"/>
            <w:tcBorders>
              <w:top w:val="nil"/>
              <w:left w:val="nil"/>
              <w:bottom w:val="nil"/>
              <w:right w:val="nil"/>
            </w:tcBorders>
            <w:shd w:val="clear" w:color="auto" w:fill="auto"/>
            <w:vAlign w:val="center"/>
          </w:tcPr>
          <w:p w14:paraId="2E41778C" w14:textId="77777777" w:rsidR="00474464" w:rsidRDefault="00474464" w:rsidP="00474464">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30. lipnja</w:t>
            </w:r>
          </w:p>
          <w:p w14:paraId="51FF80A6" w14:textId="20940D9A" w:rsidR="00474464" w:rsidRPr="00EA3621" w:rsidRDefault="00474464" w:rsidP="00474464">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 xml:space="preserve"> 2021.</w:t>
            </w:r>
          </w:p>
        </w:tc>
        <w:tc>
          <w:tcPr>
            <w:tcW w:w="770" w:type="pct"/>
            <w:vAlign w:val="bottom"/>
          </w:tcPr>
          <w:p w14:paraId="51F73BF1" w14:textId="0E04E2E7" w:rsidR="00474464" w:rsidRPr="00EA3621" w:rsidRDefault="00474464" w:rsidP="00474464">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 2020.</w:t>
            </w:r>
          </w:p>
        </w:tc>
        <w:tc>
          <w:tcPr>
            <w:tcW w:w="692" w:type="pct"/>
            <w:tcBorders>
              <w:top w:val="nil"/>
              <w:left w:val="nil"/>
              <w:bottom w:val="nil"/>
              <w:right w:val="nil"/>
            </w:tcBorders>
            <w:shd w:val="clear" w:color="auto" w:fill="auto"/>
            <w:vAlign w:val="center"/>
          </w:tcPr>
          <w:p w14:paraId="00104C9C" w14:textId="77777777" w:rsidR="00474464" w:rsidRDefault="00474464" w:rsidP="00474464">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30. lipnja</w:t>
            </w:r>
          </w:p>
          <w:p w14:paraId="14C36C03" w14:textId="0C57A19D" w:rsidR="00474464" w:rsidRPr="00EA3621" w:rsidRDefault="00474464" w:rsidP="00474464">
            <w:pPr>
              <w:tabs>
                <w:tab w:val="right" w:pos="1202"/>
              </w:tabs>
              <w:spacing w:line="240" w:lineRule="atLeast"/>
              <w:jc w:val="right"/>
              <w:outlineLvl w:val="0"/>
              <w:rPr>
                <w:rFonts w:ascii="Calibri" w:eastAsia="Times New Roman" w:hAnsi="Calibri" w:cs="Arial"/>
                <w:b/>
                <w:color w:val="000000"/>
              </w:rPr>
            </w:pPr>
            <w:r w:rsidRPr="00D03549">
              <w:rPr>
                <w:rFonts w:ascii="Calibri" w:eastAsia="Times New Roman" w:hAnsi="Calibri" w:cs="Arial"/>
                <w:b/>
                <w:color w:val="000000"/>
              </w:rPr>
              <w:t xml:space="preserve"> 2021.</w:t>
            </w:r>
          </w:p>
        </w:tc>
        <w:tc>
          <w:tcPr>
            <w:tcW w:w="769" w:type="pct"/>
            <w:vAlign w:val="bottom"/>
          </w:tcPr>
          <w:p w14:paraId="2813724D" w14:textId="07AE0014" w:rsidR="00474464" w:rsidRPr="00EA3621" w:rsidRDefault="00474464" w:rsidP="00474464">
            <w:pPr>
              <w:tabs>
                <w:tab w:val="right" w:pos="1202"/>
              </w:tabs>
              <w:spacing w:line="240" w:lineRule="atLeast"/>
              <w:jc w:val="right"/>
              <w:outlineLvl w:val="0"/>
              <w:rPr>
                <w:rFonts w:ascii="Calibri" w:eastAsia="Times New Roman" w:hAnsi="Calibri" w:cs="Arial"/>
                <w:b/>
                <w:color w:val="000000"/>
              </w:rPr>
            </w:pPr>
            <w:bookmarkStart w:id="312" w:name="_Toc67328770"/>
            <w:r w:rsidRPr="00EA3621">
              <w:rPr>
                <w:rFonts w:ascii="Calibri" w:eastAsia="Times New Roman" w:hAnsi="Calibri" w:cs="Arial"/>
                <w:b/>
                <w:color w:val="000000"/>
              </w:rPr>
              <w:t>31. prosinca 2020.</w:t>
            </w:r>
            <w:bookmarkEnd w:id="312"/>
          </w:p>
        </w:tc>
      </w:tr>
      <w:tr w:rsidR="00633102" w:rsidRPr="00EA3621" w14:paraId="3D58F4DB" w14:textId="77777777" w:rsidTr="00633102">
        <w:trPr>
          <w:trHeight w:val="223"/>
        </w:trPr>
        <w:tc>
          <w:tcPr>
            <w:tcW w:w="2077" w:type="pct"/>
          </w:tcPr>
          <w:p w14:paraId="71C3DAC2" w14:textId="77777777" w:rsidR="00633102" w:rsidRPr="00EA3621" w:rsidRDefault="00633102" w:rsidP="00633102">
            <w:pPr>
              <w:tabs>
                <w:tab w:val="left" w:pos="-720"/>
              </w:tabs>
              <w:suppressAutoHyphens/>
              <w:rPr>
                <w:rFonts w:ascii="Calibri" w:eastAsia="Calibri" w:hAnsi="Calibri" w:cs="Arial"/>
                <w:color w:val="000000"/>
                <w:spacing w:val="-2"/>
              </w:rPr>
            </w:pPr>
          </w:p>
        </w:tc>
        <w:tc>
          <w:tcPr>
            <w:tcW w:w="692" w:type="pct"/>
            <w:vAlign w:val="bottom"/>
          </w:tcPr>
          <w:p w14:paraId="01AC3B04" w14:textId="77777777"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13" w:name="_Toc67328772"/>
            <w:r w:rsidRPr="00EA3621">
              <w:rPr>
                <w:rFonts w:ascii="Calibri" w:eastAsia="Times New Roman" w:hAnsi="Calibri" w:cs="Arial"/>
                <w:b/>
                <w:color w:val="000000"/>
              </w:rPr>
              <w:t>000 kuna</w:t>
            </w:r>
            <w:bookmarkEnd w:id="313"/>
          </w:p>
        </w:tc>
        <w:tc>
          <w:tcPr>
            <w:tcW w:w="770" w:type="pct"/>
            <w:vAlign w:val="bottom"/>
          </w:tcPr>
          <w:p w14:paraId="4760C9B7" w14:textId="429EEC6B"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c>
          <w:tcPr>
            <w:tcW w:w="692" w:type="pct"/>
            <w:vAlign w:val="bottom"/>
          </w:tcPr>
          <w:p w14:paraId="67275356" w14:textId="75DC3649"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14" w:name="_Toc67328773"/>
            <w:r w:rsidRPr="00EA3621">
              <w:rPr>
                <w:rFonts w:ascii="Calibri" w:eastAsia="Times New Roman" w:hAnsi="Calibri" w:cs="Arial"/>
                <w:b/>
                <w:color w:val="000000"/>
              </w:rPr>
              <w:t>000 kuna</w:t>
            </w:r>
            <w:bookmarkEnd w:id="314"/>
          </w:p>
        </w:tc>
        <w:tc>
          <w:tcPr>
            <w:tcW w:w="769" w:type="pct"/>
            <w:vAlign w:val="bottom"/>
          </w:tcPr>
          <w:p w14:paraId="6AB503A0" w14:textId="66DAB0FD" w:rsidR="00633102" w:rsidRPr="00EA3621" w:rsidRDefault="00633102" w:rsidP="00633102">
            <w:pPr>
              <w:tabs>
                <w:tab w:val="right" w:pos="1202"/>
              </w:tabs>
              <w:spacing w:line="240" w:lineRule="atLeast"/>
              <w:jc w:val="right"/>
              <w:outlineLvl w:val="0"/>
              <w:rPr>
                <w:rFonts w:ascii="Calibri" w:eastAsia="Times New Roman" w:hAnsi="Calibri" w:cs="Arial"/>
                <w:b/>
                <w:color w:val="000000"/>
              </w:rPr>
            </w:pPr>
            <w:bookmarkStart w:id="315" w:name="_Toc67328774"/>
            <w:r w:rsidRPr="00EA3621">
              <w:rPr>
                <w:rFonts w:ascii="Calibri" w:eastAsia="Times New Roman" w:hAnsi="Calibri" w:cs="Arial"/>
                <w:b/>
                <w:color w:val="000000"/>
              </w:rPr>
              <w:t>000 kuna</w:t>
            </w:r>
            <w:bookmarkEnd w:id="315"/>
          </w:p>
        </w:tc>
      </w:tr>
      <w:tr w:rsidR="00633102" w:rsidRPr="00EA3621" w14:paraId="45739EA0" w14:textId="77777777" w:rsidTr="00633102">
        <w:trPr>
          <w:trHeight w:hRule="exact" w:val="111"/>
        </w:trPr>
        <w:tc>
          <w:tcPr>
            <w:tcW w:w="2077" w:type="pct"/>
          </w:tcPr>
          <w:p w14:paraId="18B64656" w14:textId="77777777" w:rsidR="00633102" w:rsidRPr="00EA3621" w:rsidRDefault="00633102" w:rsidP="00633102">
            <w:pPr>
              <w:tabs>
                <w:tab w:val="left" w:pos="-720"/>
              </w:tabs>
              <w:suppressAutoHyphens/>
              <w:rPr>
                <w:rFonts w:ascii="Calibri" w:eastAsia="Calibri" w:hAnsi="Calibri" w:cs="Arial"/>
                <w:color w:val="000000"/>
                <w:spacing w:val="-2"/>
              </w:rPr>
            </w:pPr>
          </w:p>
        </w:tc>
        <w:tc>
          <w:tcPr>
            <w:tcW w:w="692" w:type="pct"/>
          </w:tcPr>
          <w:p w14:paraId="23B4FD61"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c>
          <w:tcPr>
            <w:tcW w:w="770" w:type="pct"/>
          </w:tcPr>
          <w:p w14:paraId="71692530"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c>
          <w:tcPr>
            <w:tcW w:w="692" w:type="pct"/>
          </w:tcPr>
          <w:p w14:paraId="69C4900E"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c>
          <w:tcPr>
            <w:tcW w:w="769" w:type="pct"/>
            <w:vAlign w:val="bottom"/>
          </w:tcPr>
          <w:p w14:paraId="34D75F66" w14:textId="77777777" w:rsidR="00633102" w:rsidRPr="00EA3621" w:rsidRDefault="00633102" w:rsidP="00633102">
            <w:pPr>
              <w:tabs>
                <w:tab w:val="left" w:pos="-720"/>
              </w:tabs>
              <w:suppressAutoHyphens/>
              <w:jc w:val="right"/>
              <w:rPr>
                <w:rFonts w:ascii="Calibri" w:eastAsia="Calibri" w:hAnsi="Calibri" w:cs="Arial"/>
                <w:b/>
                <w:color w:val="000000"/>
                <w:spacing w:val="-2"/>
              </w:rPr>
            </w:pPr>
          </w:p>
        </w:tc>
      </w:tr>
      <w:tr w:rsidR="000D6FE3" w:rsidRPr="00EA3621" w14:paraId="74047CB3" w14:textId="77777777" w:rsidTr="00D414B6">
        <w:trPr>
          <w:trHeight w:val="259"/>
        </w:trPr>
        <w:tc>
          <w:tcPr>
            <w:tcW w:w="2077" w:type="pct"/>
          </w:tcPr>
          <w:p w14:paraId="7F994068" w14:textId="77777777" w:rsidR="000D6FE3" w:rsidRPr="00EA3621" w:rsidRDefault="000D6FE3" w:rsidP="000D6FE3">
            <w:pPr>
              <w:rPr>
                <w:rFonts w:ascii="Calibri" w:eastAsia="Calibri" w:hAnsi="Calibri" w:cs="Calibri"/>
                <w:color w:val="000000"/>
              </w:rPr>
            </w:pPr>
            <w:r w:rsidRPr="00EA3621">
              <w:rPr>
                <w:rFonts w:ascii="Calibri" w:eastAsia="Calibri" w:hAnsi="Calibri" w:cs="Calibri"/>
                <w:color w:val="000000"/>
              </w:rPr>
              <w:t>Rezerviranje za garancije i preuzete obveze</w:t>
            </w:r>
          </w:p>
        </w:tc>
        <w:tc>
          <w:tcPr>
            <w:tcW w:w="692" w:type="pct"/>
            <w:vAlign w:val="bottom"/>
          </w:tcPr>
          <w:p w14:paraId="3548BF48" w14:textId="581AA67B" w:rsidR="000D6FE3" w:rsidRPr="00EA3621" w:rsidRDefault="00D76136" w:rsidP="000D6FE3">
            <w:pPr>
              <w:jc w:val="right"/>
              <w:rPr>
                <w:rFonts w:ascii="Calibri" w:eastAsia="Calibri" w:hAnsi="Calibri" w:cs="Calibri"/>
                <w:color w:val="000000"/>
              </w:rPr>
            </w:pPr>
            <w:r>
              <w:rPr>
                <w:rFonts w:ascii="Calibri" w:eastAsia="Calibri" w:hAnsi="Calibri" w:cs="Calibri"/>
                <w:color w:val="000000"/>
              </w:rPr>
              <w:t>90.458</w:t>
            </w:r>
          </w:p>
        </w:tc>
        <w:tc>
          <w:tcPr>
            <w:tcW w:w="770" w:type="pct"/>
            <w:vAlign w:val="bottom"/>
          </w:tcPr>
          <w:p w14:paraId="42DEFD68" w14:textId="6EC4C68E" w:rsidR="000D6FE3" w:rsidRPr="00EA3621" w:rsidRDefault="000D6FE3" w:rsidP="000D6FE3">
            <w:pPr>
              <w:jc w:val="right"/>
              <w:rPr>
                <w:rFonts w:ascii="Calibri" w:eastAsia="Calibri" w:hAnsi="Calibri" w:cs="Calibri"/>
                <w:color w:val="000000"/>
              </w:rPr>
            </w:pPr>
            <w:r w:rsidRPr="00EA3621">
              <w:rPr>
                <w:rFonts w:ascii="Calibri" w:eastAsia="Times New Roman" w:hAnsi="Calibri" w:cs="Calibri"/>
              </w:rPr>
              <w:t>45.556</w:t>
            </w:r>
          </w:p>
        </w:tc>
        <w:tc>
          <w:tcPr>
            <w:tcW w:w="692" w:type="pct"/>
            <w:vAlign w:val="bottom"/>
          </w:tcPr>
          <w:p w14:paraId="7FAC46DC" w14:textId="5A370374" w:rsidR="000D6FE3" w:rsidRPr="00EA3621" w:rsidRDefault="00D76136" w:rsidP="000D6FE3">
            <w:pPr>
              <w:jc w:val="right"/>
              <w:rPr>
                <w:rFonts w:ascii="Calibri" w:eastAsia="Calibri" w:hAnsi="Calibri" w:cs="Calibri"/>
                <w:color w:val="000000"/>
              </w:rPr>
            </w:pPr>
            <w:r>
              <w:rPr>
                <w:rFonts w:ascii="Calibri" w:eastAsia="Calibri" w:hAnsi="Calibri" w:cs="Calibri"/>
                <w:color w:val="000000"/>
              </w:rPr>
              <w:t>90.458</w:t>
            </w:r>
          </w:p>
        </w:tc>
        <w:tc>
          <w:tcPr>
            <w:tcW w:w="769" w:type="pct"/>
            <w:tcBorders>
              <w:top w:val="nil"/>
              <w:left w:val="nil"/>
              <w:bottom w:val="nil"/>
              <w:right w:val="nil"/>
            </w:tcBorders>
            <w:shd w:val="clear" w:color="auto" w:fill="auto"/>
            <w:vAlign w:val="bottom"/>
          </w:tcPr>
          <w:p w14:paraId="0F275C16" w14:textId="0F88411E" w:rsidR="000D6FE3" w:rsidRPr="00EA3621" w:rsidRDefault="000D6FE3" w:rsidP="000D6FE3">
            <w:pPr>
              <w:jc w:val="right"/>
              <w:rPr>
                <w:rFonts w:ascii="Calibri" w:eastAsia="Calibri" w:hAnsi="Calibri" w:cs="Calibri"/>
                <w:color w:val="000000"/>
              </w:rPr>
            </w:pPr>
            <w:r w:rsidRPr="00EA3621">
              <w:rPr>
                <w:rFonts w:ascii="Calibri" w:eastAsia="Times New Roman" w:hAnsi="Calibri" w:cs="Calibri"/>
              </w:rPr>
              <w:t>45.556</w:t>
            </w:r>
          </w:p>
        </w:tc>
      </w:tr>
      <w:tr w:rsidR="000D6FE3" w:rsidRPr="00EA3621" w14:paraId="24DBFAC5" w14:textId="77777777" w:rsidTr="00D414B6">
        <w:trPr>
          <w:trHeight w:val="259"/>
        </w:trPr>
        <w:tc>
          <w:tcPr>
            <w:tcW w:w="2077" w:type="pct"/>
          </w:tcPr>
          <w:p w14:paraId="6B30CE85" w14:textId="77777777" w:rsidR="000D6FE3" w:rsidRPr="00EA3621" w:rsidRDefault="000D6FE3" w:rsidP="000D6FE3">
            <w:pPr>
              <w:rPr>
                <w:rFonts w:ascii="Calibri" w:eastAsia="Calibri" w:hAnsi="Calibri" w:cs="Calibri"/>
                <w:color w:val="000000"/>
              </w:rPr>
            </w:pPr>
            <w:r w:rsidRPr="00EA3621">
              <w:rPr>
                <w:rFonts w:ascii="Calibri" w:eastAsia="Calibri" w:hAnsi="Calibri" w:cs="Calibri"/>
                <w:color w:val="000000"/>
              </w:rPr>
              <w:t>Rezerviranje za ostale obveze</w:t>
            </w:r>
          </w:p>
        </w:tc>
        <w:tc>
          <w:tcPr>
            <w:tcW w:w="692" w:type="pct"/>
            <w:tcBorders>
              <w:bottom w:val="single" w:sz="2" w:space="0" w:color="auto"/>
            </w:tcBorders>
            <w:vAlign w:val="bottom"/>
          </w:tcPr>
          <w:p w14:paraId="4A6FA8F2" w14:textId="15091C41" w:rsidR="000D6FE3" w:rsidRPr="00EA3621" w:rsidRDefault="00D76136" w:rsidP="000D6FE3">
            <w:pPr>
              <w:jc w:val="right"/>
              <w:rPr>
                <w:rFonts w:ascii="Calibri" w:eastAsia="Calibri" w:hAnsi="Calibri" w:cs="Calibri"/>
                <w:color w:val="000000"/>
              </w:rPr>
            </w:pPr>
            <w:r>
              <w:rPr>
                <w:rFonts w:ascii="Calibri" w:eastAsia="Calibri" w:hAnsi="Calibri" w:cs="Calibri"/>
                <w:color w:val="000000"/>
              </w:rPr>
              <w:t>59.192</w:t>
            </w:r>
          </w:p>
        </w:tc>
        <w:tc>
          <w:tcPr>
            <w:tcW w:w="770" w:type="pct"/>
            <w:tcBorders>
              <w:bottom w:val="single" w:sz="2" w:space="0" w:color="auto"/>
            </w:tcBorders>
            <w:vAlign w:val="bottom"/>
          </w:tcPr>
          <w:p w14:paraId="38B123A8" w14:textId="7936E1F5" w:rsidR="000D6FE3" w:rsidRPr="00EA3621" w:rsidRDefault="000D6FE3" w:rsidP="000D6FE3">
            <w:pPr>
              <w:jc w:val="right"/>
              <w:rPr>
                <w:rFonts w:ascii="Calibri" w:eastAsia="Calibri" w:hAnsi="Calibri" w:cs="Calibri"/>
                <w:bCs/>
                <w:color w:val="000000"/>
              </w:rPr>
            </w:pPr>
            <w:r w:rsidRPr="00EA3621">
              <w:rPr>
                <w:rFonts w:ascii="Calibri" w:eastAsia="Times New Roman" w:hAnsi="Calibri" w:cs="Calibri"/>
              </w:rPr>
              <w:t>62.500</w:t>
            </w:r>
          </w:p>
        </w:tc>
        <w:tc>
          <w:tcPr>
            <w:tcW w:w="692" w:type="pct"/>
            <w:tcBorders>
              <w:bottom w:val="single" w:sz="2" w:space="0" w:color="auto"/>
            </w:tcBorders>
            <w:vAlign w:val="bottom"/>
          </w:tcPr>
          <w:p w14:paraId="7EB1B267" w14:textId="52A37A5E" w:rsidR="000D6FE3" w:rsidRPr="00EA3621" w:rsidRDefault="00D76136" w:rsidP="000D6FE3">
            <w:pPr>
              <w:jc w:val="right"/>
              <w:rPr>
                <w:rFonts w:ascii="Calibri" w:eastAsia="Calibri" w:hAnsi="Calibri" w:cs="Calibri"/>
                <w:color w:val="000000"/>
              </w:rPr>
            </w:pPr>
            <w:r>
              <w:rPr>
                <w:rFonts w:ascii="Calibri" w:eastAsia="Calibri" w:hAnsi="Calibri" w:cs="Calibri"/>
                <w:color w:val="000000"/>
              </w:rPr>
              <w:t>58.970</w:t>
            </w:r>
          </w:p>
        </w:tc>
        <w:tc>
          <w:tcPr>
            <w:tcW w:w="769" w:type="pct"/>
            <w:tcBorders>
              <w:top w:val="nil"/>
              <w:left w:val="nil"/>
              <w:bottom w:val="nil"/>
              <w:right w:val="nil"/>
            </w:tcBorders>
            <w:shd w:val="clear" w:color="auto" w:fill="auto"/>
          </w:tcPr>
          <w:p w14:paraId="02161979" w14:textId="62C3D710" w:rsidR="000D6FE3" w:rsidRPr="00EA3621" w:rsidRDefault="000D6FE3" w:rsidP="000D6FE3">
            <w:pPr>
              <w:jc w:val="right"/>
              <w:rPr>
                <w:rFonts w:ascii="Calibri" w:eastAsia="Calibri" w:hAnsi="Calibri" w:cs="Calibri"/>
                <w:bCs/>
                <w:color w:val="000000"/>
              </w:rPr>
            </w:pPr>
            <w:r w:rsidRPr="00EA3621">
              <w:rPr>
                <w:rFonts w:ascii="Calibri" w:eastAsia="Times New Roman" w:hAnsi="Calibri" w:cs="Calibri"/>
              </w:rPr>
              <w:t>62.240</w:t>
            </w:r>
          </w:p>
        </w:tc>
      </w:tr>
      <w:tr w:rsidR="000D6FE3" w:rsidRPr="00EA3621" w14:paraId="76000509" w14:textId="77777777" w:rsidTr="005324AC">
        <w:trPr>
          <w:trHeight w:val="380"/>
        </w:trPr>
        <w:tc>
          <w:tcPr>
            <w:tcW w:w="2077" w:type="pct"/>
            <w:vAlign w:val="bottom"/>
          </w:tcPr>
          <w:p w14:paraId="263019CF" w14:textId="77777777" w:rsidR="000D6FE3" w:rsidRPr="00EA3621" w:rsidRDefault="000D6FE3" w:rsidP="000D6FE3">
            <w:pPr>
              <w:tabs>
                <w:tab w:val="left" w:pos="-720"/>
              </w:tabs>
              <w:suppressAutoHyphens/>
              <w:rPr>
                <w:rFonts w:ascii="Calibri" w:eastAsia="Calibri" w:hAnsi="Calibri" w:cs="Arial"/>
                <w:b/>
                <w:bCs/>
                <w:color w:val="000000"/>
                <w:spacing w:val="-2"/>
              </w:rPr>
            </w:pPr>
          </w:p>
        </w:tc>
        <w:tc>
          <w:tcPr>
            <w:tcW w:w="692" w:type="pct"/>
            <w:tcBorders>
              <w:top w:val="single" w:sz="4" w:space="0" w:color="auto"/>
              <w:bottom w:val="single" w:sz="12" w:space="0" w:color="auto"/>
            </w:tcBorders>
            <w:vAlign w:val="bottom"/>
          </w:tcPr>
          <w:p w14:paraId="1E5AD432" w14:textId="43808F44" w:rsidR="000D6FE3" w:rsidRPr="000D6FE3" w:rsidRDefault="00D76136" w:rsidP="000D6FE3">
            <w:pPr>
              <w:tabs>
                <w:tab w:val="right" w:pos="1202"/>
              </w:tabs>
              <w:spacing w:line="340" w:lineRule="exact"/>
              <w:jc w:val="right"/>
              <w:outlineLvl w:val="0"/>
              <w:rPr>
                <w:rFonts w:ascii="Calibri" w:eastAsia="Times New Roman" w:hAnsi="Calibri" w:cs="Calibri"/>
                <w:b/>
                <w:bCs/>
                <w:color w:val="000000"/>
              </w:rPr>
            </w:pPr>
            <w:r>
              <w:rPr>
                <w:rFonts w:ascii="Calibri" w:eastAsia="Times New Roman" w:hAnsi="Calibri" w:cs="Calibri"/>
                <w:b/>
                <w:bCs/>
                <w:color w:val="000000"/>
              </w:rPr>
              <w:t>149.650</w:t>
            </w:r>
          </w:p>
        </w:tc>
        <w:tc>
          <w:tcPr>
            <w:tcW w:w="770" w:type="pct"/>
            <w:tcBorders>
              <w:top w:val="single" w:sz="4" w:space="0" w:color="auto"/>
              <w:bottom w:val="single" w:sz="12" w:space="0" w:color="auto"/>
            </w:tcBorders>
            <w:vAlign w:val="bottom"/>
          </w:tcPr>
          <w:p w14:paraId="1D8B4C45" w14:textId="0E1E77BA" w:rsidR="000D6FE3" w:rsidRPr="000D6FE3" w:rsidRDefault="000D6FE3" w:rsidP="000D6FE3">
            <w:pPr>
              <w:tabs>
                <w:tab w:val="right" w:pos="1202"/>
              </w:tabs>
              <w:spacing w:line="340" w:lineRule="exact"/>
              <w:jc w:val="right"/>
              <w:outlineLvl w:val="0"/>
              <w:rPr>
                <w:rFonts w:ascii="Calibri" w:eastAsia="Times New Roman" w:hAnsi="Calibri" w:cs="Calibri"/>
                <w:b/>
                <w:bCs/>
                <w:color w:val="000000"/>
              </w:rPr>
            </w:pPr>
            <w:r w:rsidRPr="000D6FE3">
              <w:rPr>
                <w:rFonts w:ascii="Calibri" w:eastAsia="Times New Roman" w:hAnsi="Calibri" w:cs="Calibri"/>
                <w:b/>
                <w:bCs/>
              </w:rPr>
              <w:t>108.056</w:t>
            </w:r>
          </w:p>
        </w:tc>
        <w:tc>
          <w:tcPr>
            <w:tcW w:w="692" w:type="pct"/>
            <w:tcBorders>
              <w:top w:val="single" w:sz="4" w:space="0" w:color="auto"/>
              <w:bottom w:val="single" w:sz="12" w:space="0" w:color="auto"/>
            </w:tcBorders>
            <w:vAlign w:val="bottom"/>
          </w:tcPr>
          <w:p w14:paraId="03F9BF33" w14:textId="39B2A611" w:rsidR="000D6FE3" w:rsidRPr="000D6FE3" w:rsidRDefault="00D76136" w:rsidP="000D6FE3">
            <w:pPr>
              <w:tabs>
                <w:tab w:val="right" w:pos="1202"/>
              </w:tabs>
              <w:spacing w:line="340" w:lineRule="exact"/>
              <w:jc w:val="right"/>
              <w:outlineLvl w:val="0"/>
              <w:rPr>
                <w:rFonts w:ascii="Calibri" w:eastAsia="Times New Roman" w:hAnsi="Calibri" w:cs="Calibri"/>
                <w:b/>
                <w:bCs/>
                <w:color w:val="000000"/>
              </w:rPr>
            </w:pPr>
            <w:r>
              <w:rPr>
                <w:rFonts w:ascii="Calibri" w:eastAsia="Times New Roman" w:hAnsi="Calibri" w:cs="Calibri"/>
                <w:b/>
                <w:bCs/>
                <w:color w:val="000000"/>
              </w:rPr>
              <w:t>149.428</w:t>
            </w:r>
          </w:p>
        </w:tc>
        <w:tc>
          <w:tcPr>
            <w:tcW w:w="769" w:type="pct"/>
            <w:tcBorders>
              <w:top w:val="single" w:sz="4" w:space="0" w:color="auto"/>
              <w:bottom w:val="single" w:sz="12" w:space="0" w:color="auto"/>
            </w:tcBorders>
            <w:vAlign w:val="bottom"/>
          </w:tcPr>
          <w:p w14:paraId="1F28A99F" w14:textId="5EE60789" w:rsidR="000D6FE3" w:rsidRPr="00EA3621" w:rsidRDefault="000D6FE3" w:rsidP="000D6FE3">
            <w:pPr>
              <w:tabs>
                <w:tab w:val="right" w:pos="1202"/>
              </w:tabs>
              <w:spacing w:line="340" w:lineRule="exact"/>
              <w:jc w:val="right"/>
              <w:outlineLvl w:val="0"/>
              <w:rPr>
                <w:rFonts w:ascii="Calibri" w:eastAsia="Times New Roman" w:hAnsi="Calibri" w:cs="Calibri"/>
                <w:b/>
                <w:bCs/>
                <w:color w:val="000000"/>
              </w:rPr>
            </w:pPr>
            <w:bookmarkStart w:id="316" w:name="_Toc67328778"/>
            <w:r w:rsidRPr="00EA3621">
              <w:rPr>
                <w:rFonts w:ascii="Calibri" w:eastAsia="Times New Roman" w:hAnsi="Calibri" w:cs="Calibri"/>
                <w:b/>
                <w:bCs/>
              </w:rPr>
              <w:t>107.796</w:t>
            </w:r>
            <w:bookmarkEnd w:id="316"/>
          </w:p>
        </w:tc>
      </w:tr>
      <w:bookmarkEnd w:id="309"/>
    </w:tbl>
    <w:p w14:paraId="11AA5BB8" w14:textId="77777777" w:rsidR="00633102" w:rsidRPr="00EA3621" w:rsidRDefault="00633102" w:rsidP="00696389">
      <w:pPr>
        <w:jc w:val="both"/>
        <w:rPr>
          <w:rFonts w:ascii="Calibri" w:hAnsi="Calibri" w:cs="Calibri"/>
          <w:b/>
          <w:color w:val="000000" w:themeColor="text1"/>
          <w:lang w:eastAsia="hr-HR"/>
        </w:rPr>
      </w:pPr>
    </w:p>
    <w:p w14:paraId="7FA49F7A" w14:textId="77777777" w:rsidR="00696389" w:rsidRPr="00EA3621" w:rsidRDefault="00696389" w:rsidP="00696389">
      <w:pPr>
        <w:jc w:val="both"/>
        <w:rPr>
          <w:rFonts w:ascii="Calibri" w:hAnsi="Calibri" w:cs="Arial"/>
          <w:color w:val="000000" w:themeColor="text1"/>
        </w:rPr>
      </w:pPr>
      <w:r w:rsidRPr="00EA3621">
        <w:rPr>
          <w:rFonts w:ascii="Calibri" w:hAnsi="Calibri" w:cs="Arial"/>
          <w:color w:val="000000" w:themeColor="text1"/>
        </w:rPr>
        <w:t>Promjene na rezerviranjima za očekivane gubitke po garancijama, preuzetim i ostalim obvezama mogu se prikazati kako slijedi:</w:t>
      </w:r>
    </w:p>
    <w:p w14:paraId="698708C0" w14:textId="77777777" w:rsidR="00696389" w:rsidRPr="00EA3621" w:rsidRDefault="00696389" w:rsidP="00696389">
      <w:pPr>
        <w:jc w:val="both"/>
        <w:rPr>
          <w:rFonts w:ascii="Calibri" w:hAnsi="Calibri" w:cs="Arial"/>
          <w:color w:val="000000" w:themeColor="text1"/>
        </w:rPr>
      </w:pPr>
    </w:p>
    <w:tbl>
      <w:tblPr>
        <w:tblW w:w="5084" w:type="pct"/>
        <w:tblLayout w:type="fixed"/>
        <w:tblLook w:val="04A0" w:firstRow="1" w:lastRow="0" w:firstColumn="1" w:lastColumn="0" w:noHBand="0" w:noVBand="1"/>
      </w:tblPr>
      <w:tblGrid>
        <w:gridCol w:w="4260"/>
        <w:gridCol w:w="1241"/>
        <w:gridCol w:w="1241"/>
        <w:gridCol w:w="1241"/>
        <w:gridCol w:w="1241"/>
      </w:tblGrid>
      <w:tr w:rsidR="00633102" w:rsidRPr="00EA3621" w14:paraId="365F9EEC" w14:textId="77777777" w:rsidTr="00633102">
        <w:trPr>
          <w:trHeight w:val="251"/>
        </w:trPr>
        <w:tc>
          <w:tcPr>
            <w:tcW w:w="4260" w:type="dxa"/>
            <w:tcBorders>
              <w:top w:val="nil"/>
              <w:left w:val="nil"/>
              <w:bottom w:val="nil"/>
              <w:right w:val="nil"/>
            </w:tcBorders>
            <w:shd w:val="clear" w:color="auto" w:fill="auto"/>
            <w:noWrap/>
            <w:vAlign w:val="bottom"/>
            <w:hideMark/>
          </w:tcPr>
          <w:p w14:paraId="0B103094" w14:textId="77777777" w:rsidR="00633102" w:rsidRPr="00EA3621" w:rsidRDefault="00633102" w:rsidP="00633102">
            <w:pPr>
              <w:rPr>
                <w:rFonts w:ascii="Calibri" w:eastAsia="Calibri" w:hAnsi="Calibri" w:cs="Times New Roman"/>
                <w:color w:val="000000"/>
                <w:sz w:val="20"/>
                <w:szCs w:val="20"/>
              </w:rPr>
            </w:pPr>
          </w:p>
        </w:tc>
        <w:tc>
          <w:tcPr>
            <w:tcW w:w="2482" w:type="dxa"/>
            <w:gridSpan w:val="2"/>
            <w:tcBorders>
              <w:top w:val="nil"/>
              <w:left w:val="nil"/>
              <w:bottom w:val="nil"/>
              <w:right w:val="nil"/>
            </w:tcBorders>
            <w:shd w:val="clear" w:color="auto" w:fill="auto"/>
            <w:vAlign w:val="center"/>
            <w:hideMark/>
          </w:tcPr>
          <w:p w14:paraId="072444A8" w14:textId="77777777"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Grupa</w:t>
            </w:r>
          </w:p>
        </w:tc>
        <w:tc>
          <w:tcPr>
            <w:tcW w:w="2482" w:type="dxa"/>
            <w:gridSpan w:val="2"/>
            <w:tcBorders>
              <w:top w:val="nil"/>
              <w:left w:val="nil"/>
              <w:bottom w:val="nil"/>
              <w:right w:val="nil"/>
            </w:tcBorders>
            <w:shd w:val="clear" w:color="auto" w:fill="auto"/>
            <w:vAlign w:val="center"/>
            <w:hideMark/>
          </w:tcPr>
          <w:p w14:paraId="156A9EED" w14:textId="77777777"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Banka</w:t>
            </w:r>
          </w:p>
        </w:tc>
      </w:tr>
      <w:tr w:rsidR="00633102" w:rsidRPr="00EA3621" w14:paraId="55A3C72F" w14:textId="77777777" w:rsidTr="00633102">
        <w:trPr>
          <w:trHeight w:val="251"/>
        </w:trPr>
        <w:tc>
          <w:tcPr>
            <w:tcW w:w="4260" w:type="dxa"/>
            <w:tcBorders>
              <w:top w:val="nil"/>
              <w:left w:val="nil"/>
              <w:bottom w:val="nil"/>
              <w:right w:val="nil"/>
            </w:tcBorders>
            <w:shd w:val="clear" w:color="auto" w:fill="auto"/>
            <w:noWrap/>
            <w:vAlign w:val="bottom"/>
          </w:tcPr>
          <w:p w14:paraId="0D609FC0" w14:textId="77777777" w:rsidR="00633102" w:rsidRPr="00EA3621" w:rsidRDefault="00633102" w:rsidP="00633102">
            <w:pPr>
              <w:rPr>
                <w:rFonts w:ascii="Calibri" w:eastAsia="Calibri" w:hAnsi="Calibri" w:cs="Times New Roman"/>
                <w:color w:val="000000"/>
                <w:sz w:val="20"/>
                <w:szCs w:val="20"/>
              </w:rPr>
            </w:pPr>
          </w:p>
        </w:tc>
        <w:tc>
          <w:tcPr>
            <w:tcW w:w="1241" w:type="dxa"/>
            <w:vAlign w:val="bottom"/>
          </w:tcPr>
          <w:p w14:paraId="258EC31C" w14:textId="31450A38" w:rsidR="00633102" w:rsidRPr="00EA3621" w:rsidRDefault="00633102" w:rsidP="0063310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w:t>
            </w:r>
            <w:r w:rsidR="00474464">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sidR="00474464">
              <w:rPr>
                <w:rFonts w:ascii="Calibri" w:eastAsia="Times New Roman" w:hAnsi="Calibri" w:cs="Arial"/>
                <w:b/>
                <w:color w:val="000000"/>
                <w:sz w:val="20"/>
                <w:szCs w:val="20"/>
              </w:rPr>
              <w:t>6</w:t>
            </w:r>
            <w:r w:rsidRPr="00EA3621">
              <w:rPr>
                <w:rFonts w:ascii="Calibri" w:eastAsia="Times New Roman" w:hAnsi="Calibri" w:cs="Arial"/>
                <w:b/>
                <w:color w:val="000000"/>
                <w:sz w:val="20"/>
                <w:szCs w:val="20"/>
              </w:rPr>
              <w:t>.</w:t>
            </w:r>
          </w:p>
          <w:p w14:paraId="18ACCB20" w14:textId="60423968" w:rsidR="00633102" w:rsidRPr="00EA3621" w:rsidRDefault="00633102" w:rsidP="0063310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2021.</w:t>
            </w:r>
          </w:p>
        </w:tc>
        <w:tc>
          <w:tcPr>
            <w:tcW w:w="1241" w:type="dxa"/>
            <w:vAlign w:val="bottom"/>
          </w:tcPr>
          <w:p w14:paraId="65C03503" w14:textId="77777777" w:rsidR="00633102" w:rsidRPr="00EA3621" w:rsidRDefault="00633102" w:rsidP="0063310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1.1.-31.12.</w:t>
            </w:r>
          </w:p>
          <w:p w14:paraId="6FB37E68" w14:textId="19BE94FA" w:rsidR="00633102" w:rsidRPr="00EA3621" w:rsidRDefault="00633102" w:rsidP="00633102">
            <w:pPr>
              <w:tabs>
                <w:tab w:val="right" w:pos="1202"/>
              </w:tabs>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2020.</w:t>
            </w:r>
          </w:p>
        </w:tc>
        <w:tc>
          <w:tcPr>
            <w:tcW w:w="1241" w:type="dxa"/>
            <w:vAlign w:val="bottom"/>
          </w:tcPr>
          <w:p w14:paraId="43A79477" w14:textId="4BA73EA3" w:rsidR="00633102" w:rsidRPr="00EA3621" w:rsidRDefault="00633102" w:rsidP="00633102">
            <w:pPr>
              <w:tabs>
                <w:tab w:val="right" w:pos="1202"/>
              </w:tabs>
              <w:jc w:val="right"/>
              <w:outlineLvl w:val="0"/>
              <w:rPr>
                <w:rFonts w:ascii="Calibri" w:eastAsia="Times New Roman" w:hAnsi="Calibri" w:cs="Arial"/>
                <w:b/>
                <w:color w:val="000000"/>
                <w:sz w:val="20"/>
                <w:szCs w:val="20"/>
              </w:rPr>
            </w:pPr>
            <w:bookmarkStart w:id="317" w:name="_Toc67328782"/>
            <w:r w:rsidRPr="00EA3621">
              <w:rPr>
                <w:rFonts w:ascii="Calibri" w:eastAsia="Times New Roman" w:hAnsi="Calibri" w:cs="Arial"/>
                <w:b/>
                <w:color w:val="000000"/>
                <w:sz w:val="20"/>
                <w:szCs w:val="20"/>
              </w:rPr>
              <w:t>1.1.-3</w:t>
            </w:r>
            <w:r w:rsidR="00474464">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w:t>
            </w:r>
            <w:r w:rsidR="00474464">
              <w:rPr>
                <w:rFonts w:ascii="Calibri" w:eastAsia="Times New Roman" w:hAnsi="Calibri" w:cs="Arial"/>
                <w:b/>
                <w:color w:val="000000"/>
                <w:sz w:val="20"/>
                <w:szCs w:val="20"/>
              </w:rPr>
              <w:t>6</w:t>
            </w:r>
            <w:r w:rsidRPr="00EA3621">
              <w:rPr>
                <w:rFonts w:ascii="Calibri" w:eastAsia="Times New Roman" w:hAnsi="Calibri" w:cs="Arial"/>
                <w:b/>
                <w:color w:val="000000"/>
                <w:sz w:val="20"/>
                <w:szCs w:val="20"/>
              </w:rPr>
              <w:t>.</w:t>
            </w:r>
            <w:bookmarkEnd w:id="317"/>
          </w:p>
          <w:p w14:paraId="6D02A027" w14:textId="0EF76450" w:rsidR="00633102" w:rsidRPr="00EA3621" w:rsidRDefault="00633102" w:rsidP="00633102">
            <w:pPr>
              <w:tabs>
                <w:tab w:val="right" w:pos="1202"/>
              </w:tabs>
              <w:jc w:val="right"/>
              <w:outlineLvl w:val="0"/>
              <w:rPr>
                <w:rFonts w:ascii="Calibri" w:eastAsia="Times New Roman" w:hAnsi="Calibri" w:cs="Arial"/>
                <w:b/>
                <w:color w:val="000000"/>
                <w:sz w:val="20"/>
                <w:szCs w:val="20"/>
              </w:rPr>
            </w:pPr>
            <w:bookmarkStart w:id="318" w:name="_Toc67328783"/>
            <w:r w:rsidRPr="00EA3621">
              <w:rPr>
                <w:rFonts w:ascii="Calibri" w:eastAsia="Times New Roman" w:hAnsi="Calibri" w:cs="Arial"/>
                <w:b/>
                <w:color w:val="000000"/>
                <w:sz w:val="20"/>
                <w:szCs w:val="20"/>
              </w:rPr>
              <w:t>2021.</w:t>
            </w:r>
            <w:bookmarkEnd w:id="318"/>
          </w:p>
        </w:tc>
        <w:tc>
          <w:tcPr>
            <w:tcW w:w="1241" w:type="dxa"/>
            <w:vAlign w:val="bottom"/>
          </w:tcPr>
          <w:p w14:paraId="1E50B38C" w14:textId="77777777" w:rsidR="00633102" w:rsidRPr="00EA3621" w:rsidRDefault="00633102" w:rsidP="00633102">
            <w:pPr>
              <w:tabs>
                <w:tab w:val="right" w:pos="1202"/>
              </w:tabs>
              <w:jc w:val="right"/>
              <w:outlineLvl w:val="0"/>
              <w:rPr>
                <w:rFonts w:ascii="Calibri" w:eastAsia="Times New Roman" w:hAnsi="Calibri" w:cs="Arial"/>
                <w:b/>
                <w:color w:val="000000"/>
                <w:sz w:val="20"/>
                <w:szCs w:val="20"/>
              </w:rPr>
            </w:pPr>
            <w:bookmarkStart w:id="319" w:name="_Toc67328784"/>
            <w:r w:rsidRPr="00EA3621">
              <w:rPr>
                <w:rFonts w:ascii="Calibri" w:eastAsia="Times New Roman" w:hAnsi="Calibri" w:cs="Arial"/>
                <w:b/>
                <w:color w:val="000000"/>
                <w:sz w:val="20"/>
                <w:szCs w:val="20"/>
              </w:rPr>
              <w:t>1.1.-31.12.</w:t>
            </w:r>
            <w:bookmarkEnd w:id="319"/>
          </w:p>
          <w:p w14:paraId="22A9580E" w14:textId="1904D302" w:rsidR="00633102" w:rsidRPr="00EA3621" w:rsidRDefault="00633102" w:rsidP="00633102">
            <w:pPr>
              <w:tabs>
                <w:tab w:val="right" w:pos="1202"/>
              </w:tabs>
              <w:jc w:val="right"/>
              <w:outlineLvl w:val="0"/>
              <w:rPr>
                <w:rFonts w:ascii="Calibri" w:eastAsia="Times New Roman" w:hAnsi="Calibri" w:cs="Arial"/>
                <w:b/>
                <w:color w:val="000000"/>
                <w:sz w:val="20"/>
                <w:szCs w:val="20"/>
              </w:rPr>
            </w:pPr>
            <w:bookmarkStart w:id="320" w:name="_Toc67328785"/>
            <w:r w:rsidRPr="00EA3621">
              <w:rPr>
                <w:rFonts w:ascii="Calibri" w:eastAsia="Times New Roman" w:hAnsi="Calibri" w:cs="Arial"/>
                <w:b/>
                <w:color w:val="000000"/>
                <w:sz w:val="20"/>
                <w:szCs w:val="20"/>
              </w:rPr>
              <w:t>2020.</w:t>
            </w:r>
            <w:bookmarkEnd w:id="320"/>
          </w:p>
        </w:tc>
      </w:tr>
      <w:tr w:rsidR="00633102" w:rsidRPr="00EA3621" w14:paraId="4B2C7FB7" w14:textId="77777777" w:rsidTr="00633102">
        <w:trPr>
          <w:trHeight w:val="239"/>
        </w:trPr>
        <w:tc>
          <w:tcPr>
            <w:tcW w:w="4260" w:type="dxa"/>
            <w:tcBorders>
              <w:top w:val="nil"/>
              <w:left w:val="nil"/>
              <w:bottom w:val="nil"/>
              <w:right w:val="nil"/>
            </w:tcBorders>
            <w:shd w:val="clear" w:color="auto" w:fill="auto"/>
            <w:vAlign w:val="center"/>
            <w:hideMark/>
          </w:tcPr>
          <w:p w14:paraId="071D3576" w14:textId="77777777" w:rsidR="00633102" w:rsidRPr="00EA3621" w:rsidRDefault="00633102" w:rsidP="00633102">
            <w:pPr>
              <w:jc w:val="right"/>
              <w:rPr>
                <w:rFonts w:ascii="Calibri" w:eastAsia="Calibri" w:hAnsi="Calibri" w:cs="Calibri"/>
                <w:b/>
                <w:bCs/>
                <w:color w:val="000000"/>
                <w:sz w:val="20"/>
                <w:szCs w:val="20"/>
              </w:rPr>
            </w:pPr>
          </w:p>
        </w:tc>
        <w:tc>
          <w:tcPr>
            <w:tcW w:w="1241" w:type="dxa"/>
            <w:tcBorders>
              <w:top w:val="nil"/>
              <w:left w:val="nil"/>
              <w:bottom w:val="nil"/>
              <w:right w:val="nil"/>
            </w:tcBorders>
            <w:shd w:val="clear" w:color="auto" w:fill="auto"/>
            <w:vAlign w:val="center"/>
            <w:hideMark/>
          </w:tcPr>
          <w:p w14:paraId="0698AC1D" w14:textId="77777777"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241" w:type="dxa"/>
            <w:tcBorders>
              <w:top w:val="nil"/>
              <w:left w:val="nil"/>
              <w:bottom w:val="nil"/>
              <w:right w:val="nil"/>
            </w:tcBorders>
            <w:shd w:val="clear" w:color="auto" w:fill="auto"/>
            <w:vAlign w:val="center"/>
          </w:tcPr>
          <w:p w14:paraId="2A0F8983" w14:textId="027D381B"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241" w:type="dxa"/>
            <w:tcBorders>
              <w:top w:val="nil"/>
              <w:left w:val="nil"/>
              <w:bottom w:val="nil"/>
              <w:right w:val="nil"/>
            </w:tcBorders>
            <w:shd w:val="clear" w:color="auto" w:fill="auto"/>
            <w:vAlign w:val="center"/>
            <w:hideMark/>
          </w:tcPr>
          <w:p w14:paraId="311B2A2D" w14:textId="18AF1A09"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c>
          <w:tcPr>
            <w:tcW w:w="1241" w:type="dxa"/>
            <w:tcBorders>
              <w:top w:val="nil"/>
              <w:left w:val="nil"/>
              <w:bottom w:val="nil"/>
              <w:right w:val="nil"/>
            </w:tcBorders>
            <w:shd w:val="clear" w:color="auto" w:fill="auto"/>
            <w:vAlign w:val="center"/>
          </w:tcPr>
          <w:p w14:paraId="7A2DD40A" w14:textId="15D8531C" w:rsidR="00633102" w:rsidRPr="00EA3621" w:rsidRDefault="00633102" w:rsidP="00633102">
            <w:pPr>
              <w:jc w:val="right"/>
              <w:rPr>
                <w:rFonts w:ascii="Calibri" w:eastAsia="Calibri" w:hAnsi="Calibri" w:cs="Calibri"/>
                <w:b/>
                <w:bCs/>
                <w:color w:val="000000"/>
                <w:sz w:val="20"/>
                <w:szCs w:val="20"/>
              </w:rPr>
            </w:pPr>
            <w:r w:rsidRPr="00EA3621">
              <w:rPr>
                <w:rFonts w:ascii="Calibri" w:eastAsia="Calibri" w:hAnsi="Calibri" w:cs="Calibri"/>
                <w:b/>
                <w:bCs/>
                <w:color w:val="000000"/>
                <w:sz w:val="20"/>
                <w:szCs w:val="20"/>
              </w:rPr>
              <w:t>000 kuna</w:t>
            </w:r>
          </w:p>
        </w:tc>
      </w:tr>
      <w:tr w:rsidR="00633102" w:rsidRPr="00EA3621" w14:paraId="43027FB9" w14:textId="77777777" w:rsidTr="00633102">
        <w:trPr>
          <w:trHeight w:val="392"/>
        </w:trPr>
        <w:tc>
          <w:tcPr>
            <w:tcW w:w="4260" w:type="dxa"/>
            <w:tcBorders>
              <w:top w:val="nil"/>
              <w:left w:val="nil"/>
              <w:right w:val="nil"/>
            </w:tcBorders>
            <w:shd w:val="clear" w:color="auto" w:fill="auto"/>
            <w:vAlign w:val="bottom"/>
          </w:tcPr>
          <w:p w14:paraId="052C6188" w14:textId="77777777" w:rsidR="00633102" w:rsidRPr="00EA3621" w:rsidRDefault="00633102" w:rsidP="00633102">
            <w:pPr>
              <w:rPr>
                <w:rFonts w:ascii="Calibri" w:eastAsia="Calibri" w:hAnsi="Calibri" w:cs="Calibri"/>
                <w:color w:val="000000"/>
                <w:sz w:val="20"/>
                <w:szCs w:val="20"/>
              </w:rPr>
            </w:pPr>
            <w:r w:rsidRPr="00EA3621">
              <w:rPr>
                <w:rFonts w:ascii="Calibri" w:eastAsia="Calibri" w:hAnsi="Calibri" w:cs="Calibri"/>
                <w:color w:val="000000"/>
                <w:sz w:val="20"/>
                <w:szCs w:val="20"/>
              </w:rPr>
              <w:t xml:space="preserve">Stanje 1. siječnja </w:t>
            </w:r>
          </w:p>
        </w:tc>
        <w:tc>
          <w:tcPr>
            <w:tcW w:w="1241" w:type="dxa"/>
            <w:tcBorders>
              <w:top w:val="nil"/>
              <w:left w:val="nil"/>
              <w:bottom w:val="nil"/>
              <w:right w:val="nil"/>
            </w:tcBorders>
            <w:shd w:val="clear" w:color="auto" w:fill="auto"/>
            <w:noWrap/>
            <w:vAlign w:val="bottom"/>
          </w:tcPr>
          <w:p w14:paraId="12A64DEA" w14:textId="2CA1E427" w:rsidR="00633102" w:rsidRPr="00EA3621" w:rsidRDefault="00C91451"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45.556</w:t>
            </w:r>
          </w:p>
        </w:tc>
        <w:tc>
          <w:tcPr>
            <w:tcW w:w="1241" w:type="dxa"/>
            <w:tcBorders>
              <w:top w:val="nil"/>
              <w:left w:val="nil"/>
              <w:bottom w:val="nil"/>
              <w:right w:val="nil"/>
            </w:tcBorders>
            <w:shd w:val="clear" w:color="auto" w:fill="auto"/>
            <w:vAlign w:val="bottom"/>
          </w:tcPr>
          <w:p w14:paraId="1107C3A2" w14:textId="26F91172"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57.716</w:t>
            </w:r>
          </w:p>
        </w:tc>
        <w:tc>
          <w:tcPr>
            <w:tcW w:w="1241" w:type="dxa"/>
            <w:tcBorders>
              <w:top w:val="nil"/>
              <w:left w:val="nil"/>
              <w:bottom w:val="nil"/>
              <w:right w:val="nil"/>
            </w:tcBorders>
            <w:shd w:val="clear" w:color="auto" w:fill="auto"/>
            <w:vAlign w:val="bottom"/>
          </w:tcPr>
          <w:p w14:paraId="71E8C51C" w14:textId="791C038B"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45.556</w:t>
            </w:r>
          </w:p>
        </w:tc>
        <w:tc>
          <w:tcPr>
            <w:tcW w:w="1241" w:type="dxa"/>
            <w:tcBorders>
              <w:top w:val="nil"/>
              <w:left w:val="nil"/>
              <w:bottom w:val="nil"/>
              <w:right w:val="nil"/>
            </w:tcBorders>
            <w:shd w:val="clear" w:color="auto" w:fill="auto"/>
            <w:vAlign w:val="bottom"/>
          </w:tcPr>
          <w:p w14:paraId="09DECA45" w14:textId="32D237D2"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57.716</w:t>
            </w:r>
          </w:p>
        </w:tc>
      </w:tr>
      <w:tr w:rsidR="004A7339" w:rsidRPr="00EA3621" w14:paraId="6C37B95C" w14:textId="77777777" w:rsidTr="00D414B6">
        <w:trPr>
          <w:trHeight w:val="392"/>
        </w:trPr>
        <w:tc>
          <w:tcPr>
            <w:tcW w:w="4260" w:type="dxa"/>
            <w:tcBorders>
              <w:top w:val="nil"/>
              <w:left w:val="nil"/>
              <w:bottom w:val="nil"/>
              <w:right w:val="nil"/>
            </w:tcBorders>
            <w:shd w:val="clear" w:color="auto" w:fill="auto"/>
            <w:vAlign w:val="center"/>
          </w:tcPr>
          <w:p w14:paraId="51EAC10F" w14:textId="6D08A76C" w:rsidR="004A7339" w:rsidRPr="00EA3621" w:rsidRDefault="004A7339" w:rsidP="004A7339">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Neto povećanje</w:t>
            </w:r>
            <w:r w:rsidR="00A0772C">
              <w:rPr>
                <w:rFonts w:ascii="Calibri" w:eastAsia="Calibri" w:hAnsi="Calibri" w:cs="Times New Roman"/>
                <w:color w:val="000000"/>
                <w:sz w:val="20"/>
                <w:szCs w:val="20"/>
              </w:rPr>
              <w:t xml:space="preserve"> </w:t>
            </w:r>
            <w:r w:rsidRPr="00EA3621">
              <w:rPr>
                <w:rFonts w:ascii="Calibri" w:eastAsia="Calibri" w:hAnsi="Calibri" w:cs="Times New Roman"/>
                <w:color w:val="000000"/>
                <w:sz w:val="20"/>
                <w:szCs w:val="20"/>
              </w:rPr>
              <w:t xml:space="preserve">rezerviranja za očekivane gubitke po garancijama </w:t>
            </w:r>
          </w:p>
        </w:tc>
        <w:tc>
          <w:tcPr>
            <w:tcW w:w="1241" w:type="dxa"/>
            <w:tcBorders>
              <w:left w:val="nil"/>
              <w:bottom w:val="single" w:sz="4" w:space="0" w:color="auto"/>
              <w:right w:val="nil"/>
            </w:tcBorders>
            <w:shd w:val="clear" w:color="auto" w:fill="auto"/>
            <w:vAlign w:val="bottom"/>
          </w:tcPr>
          <w:p w14:paraId="35FD4905" w14:textId="09C26224" w:rsidR="004A7339" w:rsidRPr="004A7339" w:rsidRDefault="00D76136" w:rsidP="004A7339">
            <w:pPr>
              <w:jc w:val="right"/>
              <w:rPr>
                <w:rFonts w:ascii="Calibri" w:eastAsia="Calibri" w:hAnsi="Calibri" w:cs="Calibri"/>
                <w:color w:val="000000"/>
                <w:sz w:val="20"/>
                <w:szCs w:val="20"/>
              </w:rPr>
            </w:pPr>
            <w:r>
              <w:rPr>
                <w:rFonts w:ascii="Calibri" w:eastAsia="Calibri" w:hAnsi="Calibri" w:cs="Calibri"/>
                <w:color w:val="000000"/>
                <w:sz w:val="20"/>
                <w:szCs w:val="20"/>
              </w:rPr>
              <w:t>15.209</w:t>
            </w:r>
          </w:p>
        </w:tc>
        <w:tc>
          <w:tcPr>
            <w:tcW w:w="1241" w:type="dxa"/>
            <w:tcBorders>
              <w:left w:val="nil"/>
              <w:bottom w:val="single" w:sz="4" w:space="0" w:color="auto"/>
              <w:right w:val="nil"/>
            </w:tcBorders>
            <w:shd w:val="clear" w:color="auto" w:fill="auto"/>
            <w:vAlign w:val="bottom"/>
          </w:tcPr>
          <w:p w14:paraId="50E72639" w14:textId="45B443D6" w:rsidR="004A7339" w:rsidRPr="004A7339" w:rsidRDefault="004A7339" w:rsidP="004A7339">
            <w:pPr>
              <w:jc w:val="right"/>
              <w:rPr>
                <w:rFonts w:ascii="Calibri" w:eastAsia="Calibri" w:hAnsi="Calibri" w:cs="Calibri"/>
                <w:color w:val="000000"/>
                <w:sz w:val="20"/>
                <w:szCs w:val="20"/>
              </w:rPr>
            </w:pPr>
            <w:r w:rsidRPr="004A7339">
              <w:rPr>
                <w:rFonts w:ascii="Calibri" w:eastAsia="Calibri" w:hAnsi="Calibri" w:cs="Calibri"/>
                <w:color w:val="000000"/>
                <w:sz w:val="20"/>
                <w:szCs w:val="20"/>
              </w:rPr>
              <w:t>2.184</w:t>
            </w:r>
          </w:p>
        </w:tc>
        <w:tc>
          <w:tcPr>
            <w:tcW w:w="1241" w:type="dxa"/>
            <w:tcBorders>
              <w:left w:val="nil"/>
              <w:bottom w:val="single" w:sz="4" w:space="0" w:color="auto"/>
              <w:right w:val="nil"/>
            </w:tcBorders>
            <w:shd w:val="clear" w:color="auto" w:fill="auto"/>
            <w:vAlign w:val="bottom"/>
          </w:tcPr>
          <w:p w14:paraId="4EB237A4" w14:textId="6708A1A0" w:rsidR="004A7339" w:rsidRPr="004A7339" w:rsidRDefault="00D76136" w:rsidP="004A7339">
            <w:pPr>
              <w:jc w:val="right"/>
              <w:rPr>
                <w:rFonts w:ascii="Calibri" w:eastAsia="Calibri" w:hAnsi="Calibri" w:cs="Calibri"/>
                <w:color w:val="000000"/>
                <w:sz w:val="20"/>
                <w:szCs w:val="20"/>
              </w:rPr>
            </w:pPr>
            <w:r>
              <w:rPr>
                <w:rFonts w:ascii="Calibri" w:eastAsia="Calibri" w:hAnsi="Calibri" w:cs="Calibri"/>
                <w:color w:val="000000"/>
                <w:sz w:val="20"/>
                <w:szCs w:val="20"/>
              </w:rPr>
              <w:t>15.209</w:t>
            </w:r>
          </w:p>
        </w:tc>
        <w:tc>
          <w:tcPr>
            <w:tcW w:w="1241" w:type="dxa"/>
            <w:tcBorders>
              <w:top w:val="nil"/>
              <w:left w:val="nil"/>
              <w:bottom w:val="single" w:sz="4" w:space="0" w:color="auto"/>
              <w:right w:val="nil"/>
            </w:tcBorders>
            <w:shd w:val="clear" w:color="auto" w:fill="auto"/>
            <w:vAlign w:val="bottom"/>
          </w:tcPr>
          <w:p w14:paraId="260D6DBD" w14:textId="1430AC1B" w:rsidR="004A7339" w:rsidRPr="00EA3621" w:rsidRDefault="004A7339" w:rsidP="004A7339">
            <w:pPr>
              <w:jc w:val="right"/>
              <w:rPr>
                <w:rFonts w:ascii="Calibri" w:eastAsia="Calibri" w:hAnsi="Calibri" w:cs="Calibri"/>
                <w:color w:val="000000"/>
                <w:sz w:val="20"/>
                <w:szCs w:val="20"/>
              </w:rPr>
            </w:pPr>
            <w:r w:rsidRPr="00EA3621">
              <w:rPr>
                <w:rFonts w:ascii="Calibri" w:eastAsia="Calibri" w:hAnsi="Calibri" w:cs="Calibri"/>
                <w:color w:val="000000"/>
                <w:sz w:val="20"/>
                <w:szCs w:val="20"/>
              </w:rPr>
              <w:t>2.184</w:t>
            </w:r>
          </w:p>
        </w:tc>
      </w:tr>
      <w:tr w:rsidR="004A7339" w:rsidRPr="00EA3621" w14:paraId="461BB8B9" w14:textId="77777777" w:rsidTr="00D414B6">
        <w:trPr>
          <w:trHeight w:val="283"/>
        </w:trPr>
        <w:tc>
          <w:tcPr>
            <w:tcW w:w="4260" w:type="dxa"/>
            <w:tcBorders>
              <w:top w:val="nil"/>
              <w:left w:val="nil"/>
              <w:bottom w:val="nil"/>
              <w:right w:val="nil"/>
            </w:tcBorders>
            <w:shd w:val="clear" w:color="auto" w:fill="auto"/>
            <w:vAlign w:val="bottom"/>
          </w:tcPr>
          <w:p w14:paraId="30CEE620" w14:textId="47D6A578" w:rsidR="004A7339" w:rsidRPr="00EA3621" w:rsidRDefault="004A7339" w:rsidP="004A7339">
            <w:pPr>
              <w:rPr>
                <w:rFonts w:ascii="Calibri" w:eastAsia="Calibri" w:hAnsi="Calibri" w:cs="Calibri"/>
                <w:i/>
                <w:iCs/>
                <w:color w:val="000000"/>
                <w:sz w:val="20"/>
                <w:szCs w:val="20"/>
              </w:rPr>
            </w:pPr>
            <w:r w:rsidRPr="00EA3621">
              <w:rPr>
                <w:rFonts w:ascii="Calibri" w:eastAsia="Calibri" w:hAnsi="Calibri" w:cs="Calibri"/>
                <w:i/>
                <w:iCs/>
                <w:color w:val="000000"/>
                <w:sz w:val="20"/>
                <w:szCs w:val="20"/>
              </w:rPr>
              <w:t>Ukupno kroz dobit ili gubitak (</w:t>
            </w:r>
            <w:r w:rsidRPr="00D414B6">
              <w:rPr>
                <w:rFonts w:ascii="Calibri" w:eastAsia="Calibri" w:hAnsi="Calibri" w:cs="Calibri"/>
                <w:i/>
                <w:iCs/>
                <w:color w:val="000000"/>
                <w:sz w:val="20"/>
                <w:szCs w:val="20"/>
              </w:rPr>
              <w:t>bilješka 8</w:t>
            </w:r>
            <w:r w:rsidRPr="00266F3C">
              <w:rPr>
                <w:rFonts w:ascii="Calibri" w:eastAsia="Calibri" w:hAnsi="Calibri" w:cs="Calibri"/>
                <w:i/>
                <w:iCs/>
                <w:color w:val="000000"/>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0C5F1C17" w14:textId="663BD70D" w:rsidR="004A7339" w:rsidRPr="00554EAC" w:rsidRDefault="00D76136" w:rsidP="004A7339">
            <w:pPr>
              <w:jc w:val="right"/>
              <w:rPr>
                <w:rFonts w:ascii="Calibri" w:eastAsia="Calibri" w:hAnsi="Calibri" w:cs="Calibri"/>
                <w:bCs/>
                <w:i/>
                <w:iCs/>
                <w:color w:val="000000"/>
                <w:sz w:val="20"/>
                <w:szCs w:val="20"/>
              </w:rPr>
            </w:pPr>
            <w:r>
              <w:rPr>
                <w:rFonts w:ascii="Calibri" w:eastAsia="Calibri" w:hAnsi="Calibri" w:cs="Calibri"/>
                <w:bCs/>
                <w:i/>
                <w:iCs/>
                <w:color w:val="000000"/>
                <w:sz w:val="20"/>
                <w:szCs w:val="20"/>
              </w:rPr>
              <w:t>15.209</w:t>
            </w:r>
          </w:p>
        </w:tc>
        <w:tc>
          <w:tcPr>
            <w:tcW w:w="1241" w:type="dxa"/>
            <w:tcBorders>
              <w:top w:val="single" w:sz="4" w:space="0" w:color="auto"/>
              <w:left w:val="nil"/>
              <w:bottom w:val="single" w:sz="4" w:space="0" w:color="auto"/>
              <w:right w:val="nil"/>
            </w:tcBorders>
            <w:shd w:val="clear" w:color="auto" w:fill="auto"/>
            <w:vAlign w:val="bottom"/>
          </w:tcPr>
          <w:p w14:paraId="37C55641" w14:textId="2A473BE3" w:rsidR="004A7339" w:rsidRPr="00F33858" w:rsidRDefault="004A7339" w:rsidP="004A7339">
            <w:pPr>
              <w:jc w:val="right"/>
              <w:rPr>
                <w:rFonts w:ascii="Calibri" w:eastAsia="Calibri" w:hAnsi="Calibri" w:cs="Calibri"/>
                <w:i/>
                <w:iCs/>
                <w:color w:val="000000"/>
                <w:sz w:val="20"/>
                <w:szCs w:val="20"/>
              </w:rPr>
            </w:pPr>
            <w:r w:rsidRPr="00F33858">
              <w:rPr>
                <w:rFonts w:ascii="Calibri" w:eastAsia="Calibri" w:hAnsi="Calibri" w:cs="Calibri"/>
                <w:bCs/>
                <w:i/>
                <w:iCs/>
                <w:color w:val="000000"/>
                <w:sz w:val="20"/>
                <w:szCs w:val="20"/>
              </w:rPr>
              <w:t>2.184</w:t>
            </w:r>
          </w:p>
        </w:tc>
        <w:tc>
          <w:tcPr>
            <w:tcW w:w="1241" w:type="dxa"/>
            <w:tcBorders>
              <w:top w:val="single" w:sz="4" w:space="0" w:color="auto"/>
              <w:left w:val="nil"/>
              <w:bottom w:val="single" w:sz="4" w:space="0" w:color="auto"/>
              <w:right w:val="nil"/>
            </w:tcBorders>
            <w:shd w:val="clear" w:color="auto" w:fill="auto"/>
            <w:vAlign w:val="bottom"/>
          </w:tcPr>
          <w:p w14:paraId="288AC26C" w14:textId="6B6E47BE" w:rsidR="004A7339" w:rsidRPr="00554EAC" w:rsidRDefault="00D76136" w:rsidP="004A7339">
            <w:pPr>
              <w:jc w:val="right"/>
              <w:rPr>
                <w:rFonts w:ascii="Calibri" w:eastAsia="Calibri" w:hAnsi="Calibri" w:cs="Calibri"/>
                <w:bCs/>
                <w:i/>
                <w:iCs/>
                <w:color w:val="000000"/>
                <w:sz w:val="20"/>
                <w:szCs w:val="20"/>
              </w:rPr>
            </w:pPr>
            <w:r>
              <w:rPr>
                <w:rFonts w:ascii="Calibri" w:eastAsia="Calibri" w:hAnsi="Calibri" w:cs="Calibri"/>
                <w:bCs/>
                <w:i/>
                <w:iCs/>
                <w:color w:val="000000"/>
                <w:sz w:val="20"/>
                <w:szCs w:val="20"/>
              </w:rPr>
              <w:t>15.209</w:t>
            </w:r>
          </w:p>
        </w:tc>
        <w:tc>
          <w:tcPr>
            <w:tcW w:w="1241" w:type="dxa"/>
            <w:tcBorders>
              <w:top w:val="single" w:sz="4" w:space="0" w:color="auto"/>
              <w:left w:val="nil"/>
              <w:bottom w:val="single" w:sz="4" w:space="0" w:color="auto"/>
              <w:right w:val="nil"/>
            </w:tcBorders>
            <w:shd w:val="clear" w:color="auto" w:fill="auto"/>
            <w:vAlign w:val="bottom"/>
          </w:tcPr>
          <w:p w14:paraId="6E5175A9" w14:textId="336FEDA6" w:rsidR="004A7339" w:rsidRPr="00EA3621" w:rsidRDefault="004A7339" w:rsidP="004A7339">
            <w:pPr>
              <w:jc w:val="right"/>
              <w:rPr>
                <w:rFonts w:ascii="Calibri" w:eastAsia="Calibri" w:hAnsi="Calibri" w:cs="Calibri"/>
                <w:i/>
                <w:color w:val="000000"/>
                <w:sz w:val="20"/>
                <w:szCs w:val="20"/>
              </w:rPr>
            </w:pPr>
            <w:r w:rsidRPr="00EA3621">
              <w:rPr>
                <w:rFonts w:ascii="Calibri" w:eastAsia="Calibri" w:hAnsi="Calibri" w:cs="Calibri"/>
                <w:bCs/>
                <w:i/>
                <w:color w:val="000000"/>
                <w:sz w:val="20"/>
                <w:szCs w:val="20"/>
              </w:rPr>
              <w:t>2.184</w:t>
            </w:r>
          </w:p>
        </w:tc>
      </w:tr>
      <w:tr w:rsidR="004A7339" w:rsidRPr="00EA3621" w14:paraId="6F0324A2" w14:textId="77777777" w:rsidTr="00D414B6">
        <w:trPr>
          <w:trHeight w:val="392"/>
        </w:trPr>
        <w:tc>
          <w:tcPr>
            <w:tcW w:w="4260" w:type="dxa"/>
            <w:tcBorders>
              <w:top w:val="nil"/>
              <w:left w:val="nil"/>
              <w:bottom w:val="nil"/>
              <w:right w:val="nil"/>
            </w:tcBorders>
            <w:shd w:val="clear" w:color="auto" w:fill="auto"/>
            <w:vAlign w:val="bottom"/>
          </w:tcPr>
          <w:p w14:paraId="308A7370" w14:textId="000BD50C" w:rsidR="004A7339" w:rsidRPr="00EA3621" w:rsidRDefault="004A7339" w:rsidP="004A7339">
            <w:pPr>
              <w:rPr>
                <w:rFonts w:ascii="Calibri" w:eastAsia="Calibri" w:hAnsi="Calibri" w:cs="Calibri"/>
                <w:iCs/>
                <w:color w:val="000000"/>
                <w:sz w:val="20"/>
                <w:szCs w:val="20"/>
              </w:rPr>
            </w:pPr>
            <w:r w:rsidRPr="00EA3621">
              <w:rPr>
                <w:rFonts w:ascii="Calibri" w:eastAsia="Calibri" w:hAnsi="Calibri" w:cs="Calibri"/>
                <w:iCs/>
                <w:color w:val="000000"/>
                <w:sz w:val="20"/>
                <w:szCs w:val="20"/>
              </w:rPr>
              <w:t xml:space="preserve">Neto </w:t>
            </w:r>
            <w:r w:rsidRPr="00EA3621">
              <w:rPr>
                <w:rFonts w:ascii="Calibri" w:eastAsia="Calibri" w:hAnsi="Calibri" w:cs="Times New Roman"/>
                <w:color w:val="000000"/>
                <w:sz w:val="20"/>
                <w:szCs w:val="20"/>
              </w:rPr>
              <w:t>(smanjenje</w:t>
            </w:r>
            <w:r w:rsidR="00A0772C">
              <w:rPr>
                <w:rFonts w:ascii="Calibri" w:eastAsia="Calibri" w:hAnsi="Calibri" w:cs="Times New Roman"/>
                <w:color w:val="000000"/>
                <w:sz w:val="20"/>
                <w:szCs w:val="20"/>
              </w:rPr>
              <w:t>)</w:t>
            </w:r>
            <w:r w:rsidRPr="00EA3621">
              <w:rPr>
                <w:rFonts w:ascii="Calibri" w:eastAsia="Calibri" w:hAnsi="Calibri" w:cs="Times New Roman"/>
                <w:color w:val="000000"/>
                <w:sz w:val="20"/>
                <w:szCs w:val="20"/>
              </w:rPr>
              <w:t xml:space="preserve"> </w:t>
            </w:r>
            <w:r w:rsidRPr="00EA3621">
              <w:rPr>
                <w:rFonts w:ascii="Calibri" w:eastAsia="Calibri" w:hAnsi="Calibri" w:cs="Calibri"/>
                <w:iCs/>
                <w:color w:val="000000"/>
                <w:sz w:val="20"/>
                <w:szCs w:val="20"/>
              </w:rPr>
              <w:t>rezerviranja za očekivane gubitke po preuzetim obvezama</w:t>
            </w:r>
          </w:p>
        </w:tc>
        <w:tc>
          <w:tcPr>
            <w:tcW w:w="1241" w:type="dxa"/>
            <w:tcBorders>
              <w:left w:val="nil"/>
              <w:bottom w:val="single" w:sz="4" w:space="0" w:color="auto"/>
              <w:right w:val="nil"/>
            </w:tcBorders>
            <w:shd w:val="clear" w:color="auto" w:fill="auto"/>
            <w:vAlign w:val="bottom"/>
          </w:tcPr>
          <w:p w14:paraId="4A7B6E8C" w14:textId="1E72ED4F" w:rsidR="004A7339" w:rsidRPr="004A7339" w:rsidRDefault="00D76136" w:rsidP="004A7339">
            <w:pPr>
              <w:jc w:val="right"/>
              <w:rPr>
                <w:rFonts w:ascii="Calibri" w:eastAsia="Calibri" w:hAnsi="Calibri" w:cs="Calibri"/>
                <w:bCs/>
                <w:color w:val="000000"/>
                <w:sz w:val="20"/>
                <w:szCs w:val="20"/>
              </w:rPr>
            </w:pPr>
            <w:r>
              <w:rPr>
                <w:rFonts w:ascii="Calibri" w:eastAsia="Calibri" w:hAnsi="Calibri" w:cs="Calibri"/>
                <w:bCs/>
                <w:color w:val="000000"/>
                <w:sz w:val="20"/>
                <w:szCs w:val="20"/>
              </w:rPr>
              <w:t>29.659</w:t>
            </w:r>
          </w:p>
        </w:tc>
        <w:tc>
          <w:tcPr>
            <w:tcW w:w="1241" w:type="dxa"/>
            <w:tcBorders>
              <w:left w:val="nil"/>
              <w:bottom w:val="single" w:sz="4" w:space="0" w:color="auto"/>
              <w:right w:val="nil"/>
            </w:tcBorders>
            <w:shd w:val="clear" w:color="auto" w:fill="auto"/>
            <w:vAlign w:val="bottom"/>
          </w:tcPr>
          <w:p w14:paraId="7C4CC90C" w14:textId="67FCCF3F" w:rsidR="004A7339" w:rsidRPr="004A7339" w:rsidRDefault="004A7339" w:rsidP="004A7339">
            <w:pPr>
              <w:jc w:val="right"/>
              <w:rPr>
                <w:rFonts w:ascii="Calibri" w:eastAsia="Calibri" w:hAnsi="Calibri" w:cs="Calibri"/>
                <w:color w:val="000000"/>
                <w:sz w:val="20"/>
                <w:szCs w:val="20"/>
              </w:rPr>
            </w:pPr>
            <w:r w:rsidRPr="004A7339">
              <w:rPr>
                <w:rFonts w:ascii="Calibri" w:eastAsia="Calibri" w:hAnsi="Calibri" w:cs="Calibri"/>
                <w:bCs/>
                <w:color w:val="000000"/>
                <w:sz w:val="20"/>
                <w:szCs w:val="20"/>
              </w:rPr>
              <w:t>(13.998)</w:t>
            </w:r>
          </w:p>
        </w:tc>
        <w:tc>
          <w:tcPr>
            <w:tcW w:w="1241" w:type="dxa"/>
            <w:tcBorders>
              <w:left w:val="nil"/>
              <w:bottom w:val="single" w:sz="4" w:space="0" w:color="auto"/>
              <w:right w:val="nil"/>
            </w:tcBorders>
            <w:shd w:val="clear" w:color="auto" w:fill="auto"/>
            <w:vAlign w:val="bottom"/>
          </w:tcPr>
          <w:p w14:paraId="28C9C98C" w14:textId="23C86405" w:rsidR="004A7339" w:rsidRPr="004A7339" w:rsidRDefault="00D76136" w:rsidP="004A7339">
            <w:pPr>
              <w:jc w:val="right"/>
              <w:rPr>
                <w:rFonts w:ascii="Calibri" w:eastAsia="Calibri" w:hAnsi="Calibri" w:cs="Calibri"/>
                <w:bCs/>
                <w:color w:val="000000"/>
                <w:sz w:val="20"/>
                <w:szCs w:val="20"/>
              </w:rPr>
            </w:pPr>
            <w:r>
              <w:rPr>
                <w:rFonts w:ascii="Calibri" w:eastAsia="Calibri" w:hAnsi="Calibri" w:cs="Calibri"/>
                <w:bCs/>
                <w:color w:val="000000"/>
                <w:sz w:val="20"/>
                <w:szCs w:val="20"/>
              </w:rPr>
              <w:t>29.659</w:t>
            </w:r>
          </w:p>
        </w:tc>
        <w:tc>
          <w:tcPr>
            <w:tcW w:w="1241" w:type="dxa"/>
            <w:tcBorders>
              <w:left w:val="nil"/>
              <w:bottom w:val="single" w:sz="4" w:space="0" w:color="auto"/>
              <w:right w:val="nil"/>
            </w:tcBorders>
            <w:shd w:val="clear" w:color="auto" w:fill="auto"/>
            <w:vAlign w:val="bottom"/>
          </w:tcPr>
          <w:p w14:paraId="6045C0D2" w14:textId="7B10F8C7" w:rsidR="004A7339" w:rsidRPr="00EA3621" w:rsidRDefault="004A7339" w:rsidP="004A7339">
            <w:pPr>
              <w:jc w:val="right"/>
              <w:rPr>
                <w:rFonts w:ascii="Calibri" w:eastAsia="Calibri" w:hAnsi="Calibri" w:cs="Calibri"/>
                <w:color w:val="000000"/>
                <w:sz w:val="20"/>
                <w:szCs w:val="20"/>
              </w:rPr>
            </w:pPr>
            <w:r w:rsidRPr="00EA3621">
              <w:rPr>
                <w:rFonts w:ascii="Calibri" w:eastAsia="Calibri" w:hAnsi="Calibri" w:cs="Calibri"/>
                <w:bCs/>
                <w:color w:val="000000"/>
                <w:sz w:val="20"/>
                <w:szCs w:val="20"/>
              </w:rPr>
              <w:t>(13.998)</w:t>
            </w:r>
          </w:p>
        </w:tc>
      </w:tr>
      <w:tr w:rsidR="004A7339" w:rsidRPr="00EA3621" w14:paraId="00A5DAFE" w14:textId="77777777" w:rsidTr="00D414B6">
        <w:trPr>
          <w:trHeight w:val="283"/>
        </w:trPr>
        <w:tc>
          <w:tcPr>
            <w:tcW w:w="4260" w:type="dxa"/>
            <w:tcBorders>
              <w:top w:val="nil"/>
              <w:left w:val="nil"/>
              <w:bottom w:val="nil"/>
              <w:right w:val="nil"/>
            </w:tcBorders>
            <w:shd w:val="clear" w:color="auto" w:fill="auto"/>
            <w:vAlign w:val="bottom"/>
          </w:tcPr>
          <w:p w14:paraId="66A14DB7" w14:textId="058EE7BF" w:rsidR="004A7339" w:rsidRPr="00EA3621" w:rsidRDefault="004A7339" w:rsidP="004A7339">
            <w:pPr>
              <w:rPr>
                <w:rFonts w:ascii="Calibri" w:eastAsia="Calibri" w:hAnsi="Calibri" w:cs="Calibri"/>
                <w:iCs/>
                <w:color w:val="000000"/>
                <w:sz w:val="20"/>
                <w:szCs w:val="20"/>
              </w:rPr>
            </w:pPr>
            <w:r w:rsidRPr="00EA3621">
              <w:rPr>
                <w:rFonts w:ascii="Calibri" w:eastAsia="Calibri" w:hAnsi="Calibri" w:cs="Calibri"/>
                <w:i/>
                <w:iCs/>
                <w:color w:val="000000"/>
                <w:sz w:val="20"/>
                <w:szCs w:val="20"/>
              </w:rPr>
              <w:t>Ukupno kroz dobit ili gubitak (</w:t>
            </w:r>
            <w:r w:rsidRPr="00D414B6">
              <w:rPr>
                <w:rFonts w:ascii="Calibri" w:eastAsia="Calibri" w:hAnsi="Calibri" w:cs="Calibri"/>
                <w:i/>
                <w:iCs/>
                <w:color w:val="000000"/>
                <w:sz w:val="20"/>
                <w:szCs w:val="20"/>
              </w:rPr>
              <w:t>bilješka 8</w:t>
            </w:r>
            <w:r w:rsidRPr="00266F3C">
              <w:rPr>
                <w:rFonts w:ascii="Calibri" w:eastAsia="Calibri" w:hAnsi="Calibri" w:cs="Calibri"/>
                <w:i/>
                <w:iCs/>
                <w:color w:val="000000"/>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552F50DA" w14:textId="01296DFA" w:rsidR="004A7339" w:rsidRPr="00554EAC" w:rsidRDefault="00D76136" w:rsidP="004A7339">
            <w:pPr>
              <w:jc w:val="right"/>
              <w:rPr>
                <w:rFonts w:ascii="Calibri" w:eastAsia="Calibri" w:hAnsi="Calibri" w:cs="Calibri"/>
                <w:bCs/>
                <w:i/>
                <w:iCs/>
                <w:color w:val="000000"/>
                <w:sz w:val="20"/>
                <w:szCs w:val="20"/>
              </w:rPr>
            </w:pPr>
            <w:r>
              <w:rPr>
                <w:rFonts w:ascii="Calibri" w:eastAsia="Calibri" w:hAnsi="Calibri" w:cs="Calibri"/>
                <w:bCs/>
                <w:i/>
                <w:iCs/>
                <w:color w:val="000000"/>
                <w:sz w:val="20"/>
                <w:szCs w:val="20"/>
              </w:rPr>
              <w:t>29.659</w:t>
            </w:r>
          </w:p>
        </w:tc>
        <w:tc>
          <w:tcPr>
            <w:tcW w:w="1241" w:type="dxa"/>
            <w:tcBorders>
              <w:top w:val="single" w:sz="4" w:space="0" w:color="auto"/>
              <w:left w:val="nil"/>
              <w:bottom w:val="single" w:sz="4" w:space="0" w:color="auto"/>
              <w:right w:val="nil"/>
            </w:tcBorders>
            <w:shd w:val="clear" w:color="auto" w:fill="auto"/>
            <w:vAlign w:val="bottom"/>
          </w:tcPr>
          <w:p w14:paraId="133DA034" w14:textId="5524D3B7" w:rsidR="004A7339" w:rsidRPr="00F33858" w:rsidRDefault="004A7339" w:rsidP="004A7339">
            <w:pPr>
              <w:jc w:val="right"/>
              <w:rPr>
                <w:rFonts w:ascii="Calibri" w:eastAsia="Calibri" w:hAnsi="Calibri" w:cs="Calibri"/>
                <w:i/>
                <w:iCs/>
                <w:color w:val="000000"/>
                <w:sz w:val="20"/>
                <w:szCs w:val="20"/>
              </w:rPr>
            </w:pPr>
            <w:r w:rsidRPr="00F33858">
              <w:rPr>
                <w:rFonts w:ascii="Calibri" w:eastAsia="Calibri" w:hAnsi="Calibri" w:cs="Calibri"/>
                <w:bCs/>
                <w:i/>
                <w:iCs/>
                <w:color w:val="000000"/>
                <w:sz w:val="20"/>
                <w:szCs w:val="20"/>
              </w:rPr>
              <w:t>(13.998)</w:t>
            </w:r>
          </w:p>
        </w:tc>
        <w:tc>
          <w:tcPr>
            <w:tcW w:w="1241" w:type="dxa"/>
            <w:tcBorders>
              <w:top w:val="single" w:sz="4" w:space="0" w:color="auto"/>
              <w:left w:val="nil"/>
              <w:bottom w:val="single" w:sz="4" w:space="0" w:color="auto"/>
              <w:right w:val="nil"/>
            </w:tcBorders>
            <w:shd w:val="clear" w:color="auto" w:fill="auto"/>
            <w:vAlign w:val="bottom"/>
          </w:tcPr>
          <w:p w14:paraId="3E3798AC" w14:textId="7546896F" w:rsidR="004A7339" w:rsidRPr="00554EAC" w:rsidRDefault="00D76136" w:rsidP="004A7339">
            <w:pPr>
              <w:jc w:val="right"/>
              <w:rPr>
                <w:rFonts w:ascii="Calibri" w:eastAsia="Calibri" w:hAnsi="Calibri" w:cs="Calibri"/>
                <w:bCs/>
                <w:i/>
                <w:iCs/>
                <w:color w:val="000000"/>
                <w:sz w:val="20"/>
                <w:szCs w:val="20"/>
              </w:rPr>
            </w:pPr>
            <w:r>
              <w:rPr>
                <w:rFonts w:ascii="Calibri" w:eastAsia="Calibri" w:hAnsi="Calibri" w:cs="Calibri"/>
                <w:bCs/>
                <w:i/>
                <w:iCs/>
                <w:color w:val="000000"/>
                <w:sz w:val="20"/>
                <w:szCs w:val="20"/>
              </w:rPr>
              <w:t>29.659</w:t>
            </w:r>
          </w:p>
        </w:tc>
        <w:tc>
          <w:tcPr>
            <w:tcW w:w="1241" w:type="dxa"/>
            <w:tcBorders>
              <w:top w:val="single" w:sz="4" w:space="0" w:color="auto"/>
              <w:left w:val="nil"/>
              <w:bottom w:val="single" w:sz="4" w:space="0" w:color="auto"/>
              <w:right w:val="nil"/>
            </w:tcBorders>
            <w:shd w:val="clear" w:color="auto" w:fill="auto"/>
            <w:vAlign w:val="bottom"/>
          </w:tcPr>
          <w:p w14:paraId="75E8D7A5" w14:textId="156D3456" w:rsidR="004A7339" w:rsidRPr="00EA3621" w:rsidRDefault="004A7339" w:rsidP="004A7339">
            <w:pPr>
              <w:jc w:val="right"/>
              <w:rPr>
                <w:rFonts w:ascii="Calibri" w:eastAsia="Calibri" w:hAnsi="Calibri" w:cs="Calibri"/>
                <w:i/>
                <w:color w:val="000000"/>
                <w:sz w:val="20"/>
                <w:szCs w:val="20"/>
              </w:rPr>
            </w:pPr>
            <w:r w:rsidRPr="00EA3621">
              <w:rPr>
                <w:rFonts w:ascii="Calibri" w:eastAsia="Calibri" w:hAnsi="Calibri" w:cs="Calibri"/>
                <w:bCs/>
                <w:i/>
                <w:color w:val="000000"/>
                <w:sz w:val="20"/>
                <w:szCs w:val="20"/>
              </w:rPr>
              <w:t>(13.998)</w:t>
            </w:r>
          </w:p>
        </w:tc>
      </w:tr>
      <w:tr w:rsidR="004A7339" w:rsidRPr="00EA3621" w14:paraId="760CF709" w14:textId="77777777" w:rsidTr="00D414B6">
        <w:trPr>
          <w:trHeight w:val="392"/>
        </w:trPr>
        <w:tc>
          <w:tcPr>
            <w:tcW w:w="4260" w:type="dxa"/>
            <w:tcBorders>
              <w:top w:val="nil"/>
              <w:left w:val="nil"/>
              <w:bottom w:val="nil"/>
              <w:right w:val="nil"/>
            </w:tcBorders>
            <w:shd w:val="clear" w:color="auto" w:fill="auto"/>
            <w:vAlign w:val="bottom"/>
          </w:tcPr>
          <w:p w14:paraId="75CEF419" w14:textId="77777777" w:rsidR="004A7339" w:rsidRPr="00EA3621" w:rsidRDefault="004A7339" w:rsidP="004A7339">
            <w:pPr>
              <w:rPr>
                <w:rFonts w:ascii="Calibri" w:eastAsia="Calibri" w:hAnsi="Calibri" w:cs="Calibri"/>
                <w:color w:val="000000"/>
                <w:sz w:val="20"/>
                <w:szCs w:val="20"/>
              </w:rPr>
            </w:pPr>
            <w:r w:rsidRPr="00EA3621">
              <w:rPr>
                <w:rFonts w:ascii="Calibri" w:eastAsia="Calibri" w:hAnsi="Calibri" w:cs="Calibri"/>
                <w:color w:val="000000"/>
                <w:sz w:val="20"/>
                <w:szCs w:val="20"/>
              </w:rPr>
              <w:t>Neto 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14:paraId="1F775B45" w14:textId="3E766456" w:rsidR="004A7339" w:rsidRPr="004A7339" w:rsidRDefault="00D76136" w:rsidP="004A7339">
            <w:pPr>
              <w:jc w:val="right"/>
              <w:rPr>
                <w:rFonts w:ascii="Calibri" w:eastAsia="Calibri" w:hAnsi="Calibri" w:cs="Calibri"/>
                <w:color w:val="000000"/>
                <w:sz w:val="20"/>
                <w:szCs w:val="20"/>
              </w:rPr>
            </w:pPr>
            <w:r>
              <w:rPr>
                <w:rFonts w:ascii="Calibri" w:eastAsia="Calibri" w:hAnsi="Calibri" w:cs="Calibri"/>
                <w:color w:val="000000"/>
                <w:sz w:val="20"/>
                <w:szCs w:val="20"/>
              </w:rPr>
              <w:t>34</w:t>
            </w:r>
          </w:p>
        </w:tc>
        <w:tc>
          <w:tcPr>
            <w:tcW w:w="1241" w:type="dxa"/>
            <w:tcBorders>
              <w:top w:val="single" w:sz="4" w:space="0" w:color="auto"/>
              <w:left w:val="nil"/>
              <w:bottom w:val="single" w:sz="4" w:space="0" w:color="auto"/>
              <w:right w:val="nil"/>
            </w:tcBorders>
            <w:shd w:val="clear" w:color="auto" w:fill="auto"/>
            <w:vAlign w:val="bottom"/>
          </w:tcPr>
          <w:p w14:paraId="40F53292" w14:textId="197D7507" w:rsidR="004A7339" w:rsidRPr="004A7339" w:rsidRDefault="004A7339" w:rsidP="004A7339">
            <w:pPr>
              <w:jc w:val="right"/>
              <w:rPr>
                <w:rFonts w:ascii="Calibri" w:eastAsia="Calibri" w:hAnsi="Calibri" w:cs="Calibri"/>
                <w:color w:val="000000"/>
                <w:sz w:val="20"/>
                <w:szCs w:val="20"/>
              </w:rPr>
            </w:pPr>
            <w:r w:rsidRPr="004A7339">
              <w:rPr>
                <w:rFonts w:ascii="Calibri" w:eastAsia="Calibri" w:hAnsi="Calibri" w:cs="Calibri"/>
                <w:color w:val="000000"/>
                <w:sz w:val="20"/>
                <w:szCs w:val="20"/>
              </w:rPr>
              <w:t>(346)</w:t>
            </w:r>
          </w:p>
        </w:tc>
        <w:tc>
          <w:tcPr>
            <w:tcW w:w="1241" w:type="dxa"/>
            <w:tcBorders>
              <w:top w:val="single" w:sz="4" w:space="0" w:color="auto"/>
              <w:left w:val="nil"/>
              <w:bottom w:val="single" w:sz="4" w:space="0" w:color="auto"/>
              <w:right w:val="nil"/>
            </w:tcBorders>
            <w:shd w:val="clear" w:color="auto" w:fill="auto"/>
            <w:vAlign w:val="bottom"/>
          </w:tcPr>
          <w:p w14:paraId="19A1CFFA" w14:textId="3A8B6B60" w:rsidR="004A7339" w:rsidRPr="004A7339" w:rsidRDefault="00D76136" w:rsidP="004A7339">
            <w:pPr>
              <w:jc w:val="right"/>
              <w:rPr>
                <w:rFonts w:ascii="Calibri" w:eastAsia="Calibri" w:hAnsi="Calibri" w:cs="Calibri"/>
                <w:color w:val="000000"/>
                <w:sz w:val="20"/>
                <w:szCs w:val="20"/>
              </w:rPr>
            </w:pPr>
            <w:r>
              <w:rPr>
                <w:rFonts w:ascii="Calibri" w:eastAsia="Calibri" w:hAnsi="Calibri" w:cs="Calibri"/>
                <w:color w:val="000000"/>
                <w:sz w:val="20"/>
                <w:szCs w:val="20"/>
              </w:rPr>
              <w:t>34</w:t>
            </w:r>
          </w:p>
        </w:tc>
        <w:tc>
          <w:tcPr>
            <w:tcW w:w="1241" w:type="dxa"/>
            <w:tcBorders>
              <w:top w:val="single" w:sz="4" w:space="0" w:color="auto"/>
              <w:left w:val="nil"/>
              <w:bottom w:val="single" w:sz="4" w:space="0" w:color="auto"/>
              <w:right w:val="nil"/>
            </w:tcBorders>
            <w:vAlign w:val="bottom"/>
          </w:tcPr>
          <w:p w14:paraId="6FB4617D" w14:textId="288091DC" w:rsidR="004A7339" w:rsidRPr="00EA3621" w:rsidRDefault="004A7339" w:rsidP="004A7339">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(346)</w:t>
            </w:r>
          </w:p>
        </w:tc>
      </w:tr>
      <w:tr w:rsidR="004A7339" w:rsidRPr="00EA3621" w14:paraId="01617985" w14:textId="77777777" w:rsidTr="00D414B6">
        <w:trPr>
          <w:trHeight w:val="392"/>
        </w:trPr>
        <w:tc>
          <w:tcPr>
            <w:tcW w:w="4260" w:type="dxa"/>
            <w:tcBorders>
              <w:top w:val="nil"/>
              <w:left w:val="nil"/>
              <w:bottom w:val="nil"/>
              <w:right w:val="nil"/>
            </w:tcBorders>
            <w:shd w:val="clear" w:color="auto" w:fill="auto"/>
            <w:vAlign w:val="bottom"/>
          </w:tcPr>
          <w:p w14:paraId="6A6E1392" w14:textId="77777777" w:rsidR="004A7339" w:rsidRPr="00EA3621" w:rsidRDefault="004A7339" w:rsidP="004A7339">
            <w:pPr>
              <w:rPr>
                <w:rFonts w:ascii="Calibri" w:eastAsia="Calibri" w:hAnsi="Calibri" w:cs="Calibri"/>
                <w:b/>
                <w:bCs/>
                <w:color w:val="000000"/>
                <w:sz w:val="20"/>
                <w:szCs w:val="20"/>
              </w:rPr>
            </w:pPr>
            <w:r w:rsidRPr="00EA3621">
              <w:rPr>
                <w:rFonts w:ascii="Calibri" w:eastAsia="Calibri" w:hAnsi="Calibri" w:cs="Calibri"/>
                <w:b/>
                <w:bCs/>
                <w:color w:val="000000"/>
                <w:sz w:val="20"/>
                <w:szCs w:val="20"/>
              </w:rPr>
              <w:t>Stanje na kraju izvještajnog razdoblja – Rezerviranja za garancije i preuzete obveze</w:t>
            </w:r>
          </w:p>
        </w:tc>
        <w:tc>
          <w:tcPr>
            <w:tcW w:w="1241" w:type="dxa"/>
            <w:tcBorders>
              <w:top w:val="single" w:sz="4" w:space="0" w:color="auto"/>
              <w:left w:val="nil"/>
              <w:bottom w:val="single" w:sz="12" w:space="0" w:color="auto"/>
              <w:right w:val="nil"/>
            </w:tcBorders>
            <w:shd w:val="clear" w:color="auto" w:fill="auto"/>
            <w:noWrap/>
            <w:vAlign w:val="bottom"/>
          </w:tcPr>
          <w:p w14:paraId="1BF1B942" w14:textId="595E8CC4" w:rsidR="004A7339" w:rsidRPr="00554EAC" w:rsidRDefault="00D76136" w:rsidP="004A7339">
            <w:pPr>
              <w:jc w:val="right"/>
              <w:rPr>
                <w:rFonts w:ascii="Calibri" w:eastAsia="Calibri" w:hAnsi="Calibri" w:cs="Calibri"/>
                <w:b/>
                <w:bCs/>
                <w:color w:val="000000"/>
                <w:sz w:val="20"/>
                <w:szCs w:val="20"/>
              </w:rPr>
            </w:pPr>
            <w:r>
              <w:rPr>
                <w:rFonts w:ascii="Calibri" w:eastAsia="Calibri" w:hAnsi="Calibri" w:cs="Calibri"/>
                <w:b/>
                <w:bCs/>
                <w:color w:val="000000"/>
                <w:sz w:val="20"/>
                <w:szCs w:val="20"/>
              </w:rPr>
              <w:t>90.458</w:t>
            </w:r>
          </w:p>
        </w:tc>
        <w:tc>
          <w:tcPr>
            <w:tcW w:w="1241" w:type="dxa"/>
            <w:tcBorders>
              <w:top w:val="single" w:sz="4" w:space="0" w:color="auto"/>
              <w:left w:val="nil"/>
              <w:bottom w:val="single" w:sz="12" w:space="0" w:color="auto"/>
              <w:right w:val="nil"/>
            </w:tcBorders>
            <w:shd w:val="clear" w:color="auto" w:fill="auto"/>
            <w:vAlign w:val="bottom"/>
          </w:tcPr>
          <w:p w14:paraId="235CDE10" w14:textId="676876BE" w:rsidR="004A7339" w:rsidRPr="00F33858" w:rsidRDefault="004A7339" w:rsidP="004A7339">
            <w:pPr>
              <w:jc w:val="right"/>
              <w:rPr>
                <w:rFonts w:ascii="Calibri" w:eastAsia="Calibri" w:hAnsi="Calibri" w:cs="Calibri"/>
                <w:b/>
                <w:bCs/>
                <w:color w:val="000000"/>
                <w:sz w:val="20"/>
                <w:szCs w:val="20"/>
              </w:rPr>
            </w:pPr>
            <w:r w:rsidRPr="00F33858">
              <w:rPr>
                <w:rFonts w:ascii="Calibri" w:eastAsia="Calibri" w:hAnsi="Calibri" w:cs="Calibri"/>
                <w:b/>
                <w:bCs/>
                <w:color w:val="000000"/>
                <w:sz w:val="20"/>
                <w:szCs w:val="20"/>
              </w:rPr>
              <w:t>45.556</w:t>
            </w:r>
          </w:p>
        </w:tc>
        <w:tc>
          <w:tcPr>
            <w:tcW w:w="1241" w:type="dxa"/>
            <w:tcBorders>
              <w:top w:val="single" w:sz="4" w:space="0" w:color="auto"/>
              <w:left w:val="nil"/>
              <w:bottom w:val="single" w:sz="12" w:space="0" w:color="auto"/>
              <w:right w:val="nil"/>
            </w:tcBorders>
            <w:shd w:val="clear" w:color="auto" w:fill="auto"/>
            <w:vAlign w:val="bottom"/>
          </w:tcPr>
          <w:p w14:paraId="3CBFD16C" w14:textId="21EFED41" w:rsidR="004A7339" w:rsidRPr="00554EAC" w:rsidRDefault="00D76136" w:rsidP="004A7339">
            <w:pPr>
              <w:jc w:val="right"/>
              <w:rPr>
                <w:rFonts w:ascii="Calibri" w:eastAsia="Calibri" w:hAnsi="Calibri" w:cs="Calibri"/>
                <w:b/>
                <w:bCs/>
                <w:color w:val="000000"/>
                <w:sz w:val="20"/>
                <w:szCs w:val="20"/>
              </w:rPr>
            </w:pPr>
            <w:r>
              <w:rPr>
                <w:rFonts w:ascii="Calibri" w:eastAsia="Calibri" w:hAnsi="Calibri" w:cs="Calibri"/>
                <w:b/>
                <w:bCs/>
                <w:color w:val="000000"/>
                <w:sz w:val="20"/>
                <w:szCs w:val="20"/>
              </w:rPr>
              <w:t>90.458</w:t>
            </w:r>
          </w:p>
        </w:tc>
        <w:tc>
          <w:tcPr>
            <w:tcW w:w="1241" w:type="dxa"/>
            <w:tcBorders>
              <w:top w:val="single" w:sz="4" w:space="0" w:color="auto"/>
              <w:left w:val="nil"/>
              <w:bottom w:val="single" w:sz="12" w:space="0" w:color="auto"/>
              <w:right w:val="nil"/>
            </w:tcBorders>
            <w:vAlign w:val="bottom"/>
          </w:tcPr>
          <w:p w14:paraId="25D1EC42" w14:textId="3C1387B7" w:rsidR="004A7339" w:rsidRPr="00EA3621" w:rsidRDefault="004A7339" w:rsidP="004A7339">
            <w:pPr>
              <w:jc w:val="right"/>
              <w:rPr>
                <w:rFonts w:ascii="Calibri" w:eastAsia="Calibri" w:hAnsi="Calibri" w:cs="Calibri"/>
                <w:b/>
                <w:color w:val="000000"/>
                <w:sz w:val="20"/>
                <w:szCs w:val="20"/>
              </w:rPr>
            </w:pPr>
            <w:r w:rsidRPr="00EA3621">
              <w:rPr>
                <w:rFonts w:ascii="Calibri" w:eastAsia="Calibri" w:hAnsi="Calibri" w:cs="Calibri"/>
                <w:b/>
                <w:color w:val="000000"/>
                <w:sz w:val="20"/>
                <w:szCs w:val="20"/>
              </w:rPr>
              <w:t>45.556</w:t>
            </w:r>
          </w:p>
        </w:tc>
      </w:tr>
      <w:tr w:rsidR="00633102" w:rsidRPr="00EA3621" w14:paraId="24D5D42A" w14:textId="77777777" w:rsidTr="00633102">
        <w:trPr>
          <w:trHeight w:val="392"/>
        </w:trPr>
        <w:tc>
          <w:tcPr>
            <w:tcW w:w="4260" w:type="dxa"/>
            <w:tcBorders>
              <w:top w:val="nil"/>
              <w:left w:val="nil"/>
              <w:bottom w:val="nil"/>
              <w:right w:val="nil"/>
            </w:tcBorders>
            <w:shd w:val="clear" w:color="auto" w:fill="auto"/>
            <w:vAlign w:val="bottom"/>
          </w:tcPr>
          <w:p w14:paraId="137F991E" w14:textId="77777777" w:rsidR="00633102" w:rsidRPr="00EA3621" w:rsidRDefault="00633102" w:rsidP="00633102">
            <w:pPr>
              <w:rPr>
                <w:rFonts w:ascii="Calibri" w:eastAsia="Calibri" w:hAnsi="Calibri" w:cs="Calibri"/>
                <w:color w:val="000000"/>
                <w:sz w:val="20"/>
                <w:szCs w:val="20"/>
              </w:rPr>
            </w:pPr>
            <w:r w:rsidRPr="00EA3621">
              <w:rPr>
                <w:rFonts w:ascii="Calibri" w:eastAsia="Calibri" w:hAnsi="Calibri" w:cs="Calibri"/>
                <w:color w:val="000000"/>
                <w:sz w:val="20"/>
                <w:szCs w:val="20"/>
              </w:rPr>
              <w:t>Stanje 1. siječnja</w:t>
            </w:r>
          </w:p>
        </w:tc>
        <w:tc>
          <w:tcPr>
            <w:tcW w:w="1241" w:type="dxa"/>
            <w:tcBorders>
              <w:top w:val="single" w:sz="12" w:space="0" w:color="auto"/>
              <w:left w:val="nil"/>
              <w:right w:val="nil"/>
            </w:tcBorders>
            <w:shd w:val="clear" w:color="auto" w:fill="auto"/>
            <w:noWrap/>
            <w:vAlign w:val="bottom"/>
          </w:tcPr>
          <w:p w14:paraId="2121D76A" w14:textId="7514A115" w:rsidR="00633102" w:rsidRPr="00EA3621" w:rsidRDefault="00C91451"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62.500</w:t>
            </w:r>
          </w:p>
        </w:tc>
        <w:tc>
          <w:tcPr>
            <w:tcW w:w="1241" w:type="dxa"/>
            <w:tcBorders>
              <w:top w:val="single" w:sz="12" w:space="0" w:color="auto"/>
              <w:left w:val="nil"/>
              <w:right w:val="nil"/>
            </w:tcBorders>
            <w:shd w:val="clear" w:color="auto" w:fill="auto"/>
            <w:vAlign w:val="bottom"/>
          </w:tcPr>
          <w:p w14:paraId="2A51AF60" w14:textId="544A3C7D"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63.064</w:t>
            </w:r>
          </w:p>
        </w:tc>
        <w:tc>
          <w:tcPr>
            <w:tcW w:w="1241" w:type="dxa"/>
            <w:tcBorders>
              <w:top w:val="single" w:sz="12" w:space="0" w:color="auto"/>
              <w:left w:val="nil"/>
              <w:right w:val="nil"/>
            </w:tcBorders>
            <w:shd w:val="clear" w:color="auto" w:fill="auto"/>
            <w:vAlign w:val="bottom"/>
          </w:tcPr>
          <w:p w14:paraId="1AC1B800" w14:textId="3A602923"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62.240</w:t>
            </w:r>
          </w:p>
        </w:tc>
        <w:tc>
          <w:tcPr>
            <w:tcW w:w="1241" w:type="dxa"/>
            <w:tcBorders>
              <w:top w:val="single" w:sz="12" w:space="0" w:color="auto"/>
              <w:left w:val="nil"/>
              <w:right w:val="nil"/>
            </w:tcBorders>
            <w:vAlign w:val="bottom"/>
          </w:tcPr>
          <w:p w14:paraId="14BCAA16" w14:textId="54DFC9D5"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62.915</w:t>
            </w:r>
          </w:p>
        </w:tc>
      </w:tr>
      <w:tr w:rsidR="004A7339" w:rsidRPr="00EA3621" w14:paraId="4B9BDB9A" w14:textId="77777777" w:rsidTr="00D414B6">
        <w:trPr>
          <w:trHeight w:val="392"/>
        </w:trPr>
        <w:tc>
          <w:tcPr>
            <w:tcW w:w="4260" w:type="dxa"/>
            <w:tcBorders>
              <w:top w:val="nil"/>
              <w:left w:val="nil"/>
              <w:bottom w:val="nil"/>
              <w:right w:val="nil"/>
            </w:tcBorders>
            <w:shd w:val="clear" w:color="auto" w:fill="auto"/>
            <w:vAlign w:val="center"/>
          </w:tcPr>
          <w:p w14:paraId="3A391A00" w14:textId="60F8D5BE" w:rsidR="004A7339" w:rsidRPr="00EA3621" w:rsidRDefault="004A7339" w:rsidP="004A7339">
            <w:pPr>
              <w:rPr>
                <w:rFonts w:ascii="Calibri" w:eastAsia="Calibri" w:hAnsi="Calibri" w:cs="Times New Roman"/>
                <w:color w:val="000000"/>
                <w:sz w:val="20"/>
                <w:szCs w:val="20"/>
              </w:rPr>
            </w:pPr>
            <w:r w:rsidRPr="00EA3621">
              <w:rPr>
                <w:rFonts w:ascii="Calibri" w:eastAsia="Calibri" w:hAnsi="Calibri" w:cs="Times New Roman"/>
                <w:color w:val="000000"/>
                <w:sz w:val="20"/>
                <w:szCs w:val="20"/>
              </w:rPr>
              <w:t>Neto (smanjenje) rezerviranja za očekivane gubitke po ostalim obvezama</w:t>
            </w:r>
          </w:p>
        </w:tc>
        <w:tc>
          <w:tcPr>
            <w:tcW w:w="1241" w:type="dxa"/>
            <w:tcBorders>
              <w:left w:val="nil"/>
              <w:bottom w:val="single" w:sz="4" w:space="0" w:color="auto"/>
              <w:right w:val="nil"/>
            </w:tcBorders>
            <w:shd w:val="clear" w:color="auto" w:fill="auto"/>
            <w:noWrap/>
            <w:vAlign w:val="bottom"/>
          </w:tcPr>
          <w:p w14:paraId="3BA73FD0" w14:textId="45519084" w:rsidR="004A7339" w:rsidRPr="004A7339" w:rsidRDefault="00D76136" w:rsidP="004A7339">
            <w:pPr>
              <w:jc w:val="right"/>
              <w:rPr>
                <w:rFonts w:ascii="Calibri" w:eastAsia="Calibri" w:hAnsi="Calibri" w:cs="Calibri"/>
                <w:color w:val="000000"/>
                <w:sz w:val="20"/>
                <w:szCs w:val="20"/>
              </w:rPr>
            </w:pPr>
            <w:r>
              <w:rPr>
                <w:rFonts w:ascii="Calibri" w:eastAsia="Calibri" w:hAnsi="Calibri" w:cs="Calibri"/>
                <w:color w:val="000000"/>
                <w:sz w:val="20"/>
                <w:szCs w:val="20"/>
              </w:rPr>
              <w:t>(3.308)</w:t>
            </w:r>
          </w:p>
        </w:tc>
        <w:tc>
          <w:tcPr>
            <w:tcW w:w="1241" w:type="dxa"/>
            <w:tcBorders>
              <w:left w:val="nil"/>
              <w:bottom w:val="single" w:sz="4" w:space="0" w:color="auto"/>
              <w:right w:val="nil"/>
            </w:tcBorders>
            <w:shd w:val="clear" w:color="auto" w:fill="auto"/>
            <w:vAlign w:val="bottom"/>
          </w:tcPr>
          <w:p w14:paraId="1A47ED93" w14:textId="284ED010" w:rsidR="004A7339" w:rsidRPr="004A7339" w:rsidRDefault="004A7339" w:rsidP="004A7339">
            <w:pPr>
              <w:jc w:val="right"/>
              <w:rPr>
                <w:rFonts w:ascii="Calibri" w:eastAsia="Calibri" w:hAnsi="Calibri" w:cs="Calibri"/>
                <w:color w:val="000000"/>
                <w:sz w:val="20"/>
                <w:szCs w:val="20"/>
              </w:rPr>
            </w:pPr>
            <w:r w:rsidRPr="004A7339">
              <w:rPr>
                <w:rFonts w:ascii="Calibri" w:eastAsia="Calibri" w:hAnsi="Calibri" w:cs="Calibri"/>
                <w:color w:val="000000"/>
                <w:sz w:val="20"/>
                <w:szCs w:val="20"/>
              </w:rPr>
              <w:t>(4.230)</w:t>
            </w:r>
          </w:p>
        </w:tc>
        <w:tc>
          <w:tcPr>
            <w:tcW w:w="1241" w:type="dxa"/>
            <w:tcBorders>
              <w:left w:val="nil"/>
              <w:bottom w:val="single" w:sz="4" w:space="0" w:color="auto"/>
              <w:right w:val="nil"/>
            </w:tcBorders>
            <w:shd w:val="clear" w:color="auto" w:fill="auto"/>
            <w:vAlign w:val="bottom"/>
          </w:tcPr>
          <w:p w14:paraId="5471E02A" w14:textId="4BA38F58" w:rsidR="004A7339" w:rsidRPr="004A7339" w:rsidRDefault="00D76136" w:rsidP="004A7339">
            <w:pPr>
              <w:jc w:val="right"/>
              <w:rPr>
                <w:rFonts w:ascii="Calibri" w:eastAsia="Calibri" w:hAnsi="Calibri" w:cs="Calibri"/>
                <w:color w:val="000000"/>
                <w:sz w:val="20"/>
                <w:szCs w:val="20"/>
              </w:rPr>
            </w:pPr>
            <w:r>
              <w:rPr>
                <w:rFonts w:ascii="Calibri" w:eastAsia="Calibri" w:hAnsi="Calibri" w:cs="Calibri"/>
                <w:color w:val="000000"/>
                <w:sz w:val="20"/>
                <w:szCs w:val="20"/>
              </w:rPr>
              <w:t>(3.270)</w:t>
            </w:r>
          </w:p>
        </w:tc>
        <w:tc>
          <w:tcPr>
            <w:tcW w:w="1241" w:type="dxa"/>
            <w:tcBorders>
              <w:left w:val="nil"/>
              <w:bottom w:val="single" w:sz="4" w:space="0" w:color="auto"/>
              <w:right w:val="nil"/>
            </w:tcBorders>
            <w:vAlign w:val="bottom"/>
          </w:tcPr>
          <w:p w14:paraId="2FB19B34" w14:textId="7B1B5E95" w:rsidR="004A7339" w:rsidRPr="00EA3621" w:rsidRDefault="004A7339" w:rsidP="004A7339">
            <w:pPr>
              <w:jc w:val="right"/>
              <w:rPr>
                <w:rFonts w:ascii="Calibri" w:eastAsia="Calibri" w:hAnsi="Calibri" w:cs="Calibri"/>
                <w:color w:val="000000"/>
                <w:sz w:val="20"/>
                <w:szCs w:val="20"/>
              </w:rPr>
            </w:pPr>
            <w:r w:rsidRPr="00EA3621">
              <w:rPr>
                <w:rFonts w:ascii="Calibri" w:eastAsia="Calibri" w:hAnsi="Calibri" w:cs="Calibri"/>
                <w:color w:val="000000"/>
                <w:sz w:val="20"/>
                <w:szCs w:val="20"/>
              </w:rPr>
              <w:t>(4.341)</w:t>
            </w:r>
          </w:p>
        </w:tc>
      </w:tr>
      <w:tr w:rsidR="004A7339" w:rsidRPr="00EA3621" w14:paraId="182313C6" w14:textId="77777777" w:rsidTr="00D414B6">
        <w:trPr>
          <w:trHeight w:val="283"/>
        </w:trPr>
        <w:tc>
          <w:tcPr>
            <w:tcW w:w="4260" w:type="dxa"/>
            <w:tcBorders>
              <w:top w:val="nil"/>
              <w:left w:val="nil"/>
              <w:bottom w:val="nil"/>
              <w:right w:val="nil"/>
            </w:tcBorders>
            <w:shd w:val="clear" w:color="auto" w:fill="auto"/>
            <w:vAlign w:val="bottom"/>
          </w:tcPr>
          <w:p w14:paraId="35448840" w14:textId="53266CEE" w:rsidR="004A7339" w:rsidRPr="00EA3621" w:rsidRDefault="004A7339" w:rsidP="004A7339">
            <w:pPr>
              <w:rPr>
                <w:rFonts w:ascii="Calibri" w:eastAsia="Calibri" w:hAnsi="Calibri" w:cs="Calibri"/>
                <w:i/>
                <w:iCs/>
                <w:color w:val="000000"/>
                <w:sz w:val="20"/>
                <w:szCs w:val="20"/>
              </w:rPr>
            </w:pPr>
            <w:r w:rsidRPr="00EA3621">
              <w:rPr>
                <w:rFonts w:ascii="Calibri" w:eastAsia="Calibri" w:hAnsi="Calibri" w:cs="Calibri"/>
                <w:i/>
                <w:iCs/>
                <w:color w:val="000000"/>
                <w:sz w:val="20"/>
                <w:szCs w:val="20"/>
              </w:rPr>
              <w:t>Ukupno kroz dobit ili gubitak (</w:t>
            </w:r>
            <w:r w:rsidRPr="00D414B6">
              <w:rPr>
                <w:rFonts w:ascii="Calibri" w:eastAsia="Calibri" w:hAnsi="Calibri" w:cs="Calibri"/>
                <w:i/>
                <w:iCs/>
                <w:color w:val="000000"/>
                <w:sz w:val="20"/>
                <w:szCs w:val="20"/>
              </w:rPr>
              <w:t>bilješka 8</w:t>
            </w:r>
            <w:r w:rsidRPr="00EA3621">
              <w:rPr>
                <w:rFonts w:ascii="Calibri" w:eastAsia="Calibri" w:hAnsi="Calibri" w:cs="Calibri"/>
                <w:i/>
                <w:iCs/>
                <w:color w:val="000000"/>
                <w:sz w:val="20"/>
                <w:szCs w:val="20"/>
              </w:rPr>
              <w:t>)</w:t>
            </w:r>
          </w:p>
        </w:tc>
        <w:tc>
          <w:tcPr>
            <w:tcW w:w="1241" w:type="dxa"/>
            <w:tcBorders>
              <w:top w:val="single" w:sz="4" w:space="0" w:color="auto"/>
              <w:left w:val="nil"/>
              <w:bottom w:val="single" w:sz="4" w:space="0" w:color="auto"/>
              <w:right w:val="nil"/>
            </w:tcBorders>
            <w:shd w:val="clear" w:color="auto" w:fill="auto"/>
            <w:noWrap/>
            <w:vAlign w:val="bottom"/>
          </w:tcPr>
          <w:p w14:paraId="212BC8E8" w14:textId="117F313F" w:rsidR="004A7339" w:rsidRPr="004A7339" w:rsidRDefault="00D76136" w:rsidP="004A7339">
            <w:pPr>
              <w:jc w:val="right"/>
              <w:rPr>
                <w:rFonts w:ascii="Calibri" w:eastAsia="Calibri" w:hAnsi="Calibri" w:cs="Calibri"/>
                <w:i/>
                <w:color w:val="000000"/>
                <w:sz w:val="20"/>
                <w:szCs w:val="20"/>
              </w:rPr>
            </w:pPr>
            <w:r>
              <w:rPr>
                <w:rFonts w:ascii="Calibri" w:eastAsia="Calibri" w:hAnsi="Calibri" w:cs="Calibri"/>
                <w:i/>
                <w:color w:val="000000"/>
                <w:sz w:val="20"/>
                <w:szCs w:val="20"/>
              </w:rPr>
              <w:t>(3.308)</w:t>
            </w:r>
          </w:p>
        </w:tc>
        <w:tc>
          <w:tcPr>
            <w:tcW w:w="1241" w:type="dxa"/>
            <w:tcBorders>
              <w:top w:val="single" w:sz="4" w:space="0" w:color="auto"/>
              <w:left w:val="nil"/>
              <w:bottom w:val="single" w:sz="4" w:space="0" w:color="auto"/>
              <w:right w:val="nil"/>
            </w:tcBorders>
            <w:shd w:val="clear" w:color="auto" w:fill="auto"/>
            <w:vAlign w:val="bottom"/>
          </w:tcPr>
          <w:p w14:paraId="27C734F7" w14:textId="64086D11" w:rsidR="004A7339" w:rsidRPr="004A7339" w:rsidRDefault="004A7339" w:rsidP="004A7339">
            <w:pPr>
              <w:jc w:val="right"/>
              <w:rPr>
                <w:rFonts w:ascii="Calibri" w:eastAsia="Calibri" w:hAnsi="Calibri" w:cs="Calibri"/>
                <w:i/>
                <w:color w:val="000000"/>
                <w:sz w:val="20"/>
                <w:szCs w:val="20"/>
              </w:rPr>
            </w:pPr>
            <w:r w:rsidRPr="004A7339">
              <w:rPr>
                <w:rFonts w:ascii="Calibri" w:eastAsia="Calibri" w:hAnsi="Calibri" w:cs="Calibri"/>
                <w:i/>
                <w:color w:val="000000"/>
                <w:sz w:val="20"/>
                <w:szCs w:val="20"/>
              </w:rPr>
              <w:t>(4.230)</w:t>
            </w:r>
          </w:p>
        </w:tc>
        <w:tc>
          <w:tcPr>
            <w:tcW w:w="1241" w:type="dxa"/>
            <w:tcBorders>
              <w:top w:val="single" w:sz="4" w:space="0" w:color="auto"/>
              <w:left w:val="nil"/>
              <w:bottom w:val="single" w:sz="4" w:space="0" w:color="auto"/>
              <w:right w:val="nil"/>
            </w:tcBorders>
            <w:shd w:val="clear" w:color="auto" w:fill="auto"/>
            <w:vAlign w:val="bottom"/>
          </w:tcPr>
          <w:p w14:paraId="2047A28D" w14:textId="07E845F7" w:rsidR="004A7339" w:rsidRPr="004A7339" w:rsidRDefault="00D76136" w:rsidP="004A7339">
            <w:pPr>
              <w:jc w:val="right"/>
              <w:rPr>
                <w:rFonts w:ascii="Calibri" w:eastAsia="Calibri" w:hAnsi="Calibri" w:cs="Calibri"/>
                <w:i/>
                <w:color w:val="000000"/>
                <w:sz w:val="20"/>
                <w:szCs w:val="20"/>
              </w:rPr>
            </w:pPr>
            <w:r>
              <w:rPr>
                <w:rFonts w:ascii="Calibri" w:eastAsia="Calibri" w:hAnsi="Calibri" w:cs="Calibri"/>
                <w:i/>
                <w:color w:val="000000"/>
                <w:sz w:val="20"/>
                <w:szCs w:val="20"/>
              </w:rPr>
              <w:t>(3.270)</w:t>
            </w:r>
          </w:p>
        </w:tc>
        <w:tc>
          <w:tcPr>
            <w:tcW w:w="1241" w:type="dxa"/>
            <w:tcBorders>
              <w:top w:val="single" w:sz="4" w:space="0" w:color="auto"/>
              <w:left w:val="nil"/>
              <w:bottom w:val="single" w:sz="4" w:space="0" w:color="auto"/>
              <w:right w:val="nil"/>
            </w:tcBorders>
            <w:vAlign w:val="bottom"/>
          </w:tcPr>
          <w:p w14:paraId="7733C540" w14:textId="4EC26727" w:rsidR="004A7339" w:rsidRPr="00EA3621" w:rsidRDefault="004A7339" w:rsidP="004A7339">
            <w:pPr>
              <w:jc w:val="right"/>
              <w:rPr>
                <w:rFonts w:ascii="Calibri" w:eastAsia="Calibri" w:hAnsi="Calibri" w:cs="Calibri"/>
                <w:i/>
                <w:color w:val="000000"/>
                <w:sz w:val="20"/>
                <w:szCs w:val="20"/>
              </w:rPr>
            </w:pPr>
            <w:r w:rsidRPr="00EA3621">
              <w:rPr>
                <w:rFonts w:ascii="Calibri" w:eastAsia="Calibri" w:hAnsi="Calibri" w:cs="Calibri"/>
                <w:i/>
                <w:color w:val="000000"/>
                <w:sz w:val="20"/>
                <w:szCs w:val="20"/>
              </w:rPr>
              <w:t>(4.341)</w:t>
            </w:r>
          </w:p>
        </w:tc>
      </w:tr>
      <w:tr w:rsidR="00633102" w:rsidRPr="00EA3621" w14:paraId="226B53DA" w14:textId="77777777" w:rsidTr="00D414B6">
        <w:trPr>
          <w:trHeight w:val="303"/>
        </w:trPr>
        <w:tc>
          <w:tcPr>
            <w:tcW w:w="4260" w:type="dxa"/>
            <w:tcBorders>
              <w:top w:val="nil"/>
              <w:left w:val="nil"/>
              <w:bottom w:val="nil"/>
              <w:right w:val="nil"/>
            </w:tcBorders>
            <w:shd w:val="clear" w:color="auto" w:fill="auto"/>
            <w:vAlign w:val="bottom"/>
          </w:tcPr>
          <w:p w14:paraId="14BA5F96" w14:textId="77777777" w:rsidR="00633102" w:rsidRPr="00EA3621" w:rsidRDefault="00633102" w:rsidP="00633102">
            <w:pPr>
              <w:rPr>
                <w:rFonts w:ascii="Calibri" w:eastAsia="Calibri" w:hAnsi="Calibri" w:cs="Calibri"/>
                <w:iCs/>
                <w:color w:val="000000"/>
                <w:sz w:val="20"/>
                <w:szCs w:val="20"/>
              </w:rPr>
            </w:pPr>
            <w:r w:rsidRPr="00EA3621">
              <w:rPr>
                <w:rFonts w:ascii="Calibri" w:eastAsia="Calibri" w:hAnsi="Calibri" w:cs="Calibri"/>
                <w:iCs/>
                <w:color w:val="000000"/>
                <w:sz w:val="20"/>
                <w:szCs w:val="20"/>
              </w:rPr>
              <w:t xml:space="preserve">Nerealizirani </w:t>
            </w:r>
            <w:proofErr w:type="spellStart"/>
            <w:r w:rsidRPr="00EA3621">
              <w:rPr>
                <w:rFonts w:ascii="Calibri" w:eastAsia="Calibri" w:hAnsi="Calibri" w:cs="Calibri"/>
                <w:iCs/>
                <w:color w:val="000000"/>
                <w:sz w:val="20"/>
                <w:szCs w:val="20"/>
              </w:rPr>
              <w:t>aktuarski</w:t>
            </w:r>
            <w:proofErr w:type="spellEnd"/>
            <w:r w:rsidRPr="00EA3621">
              <w:rPr>
                <w:rFonts w:ascii="Calibri" w:eastAsia="Calibri" w:hAnsi="Calibri" w:cs="Calibri"/>
                <w:iCs/>
                <w:color w:val="000000"/>
                <w:sz w:val="20"/>
                <w:szCs w:val="20"/>
              </w:rPr>
              <w:t xml:space="preserve"> dobitak/(gubitak)</w:t>
            </w:r>
          </w:p>
        </w:tc>
        <w:tc>
          <w:tcPr>
            <w:tcW w:w="1241" w:type="dxa"/>
            <w:tcBorders>
              <w:top w:val="single" w:sz="4" w:space="0" w:color="auto"/>
              <w:left w:val="nil"/>
              <w:bottom w:val="single" w:sz="4" w:space="0" w:color="auto"/>
              <w:right w:val="nil"/>
            </w:tcBorders>
            <w:shd w:val="clear" w:color="auto" w:fill="auto"/>
            <w:noWrap/>
            <w:vAlign w:val="bottom"/>
          </w:tcPr>
          <w:p w14:paraId="4CF1AA00" w14:textId="579101C5" w:rsidR="00633102" w:rsidRPr="00EA3621" w:rsidRDefault="00D76136" w:rsidP="00633102">
            <w:pPr>
              <w:jc w:val="right"/>
              <w:rPr>
                <w:rFonts w:ascii="Calibri" w:eastAsia="Calibri" w:hAnsi="Calibri" w:cs="Calibri"/>
                <w:color w:val="000000"/>
                <w:sz w:val="20"/>
                <w:szCs w:val="20"/>
              </w:rPr>
            </w:pPr>
            <w:r>
              <w:rPr>
                <w:rFonts w:ascii="Calibri" w:eastAsia="Calibri" w:hAnsi="Calibri" w:cs="Calibri"/>
                <w:color w:val="000000"/>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6E1397CA" w14:textId="12FC1930"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3.666</w:t>
            </w:r>
          </w:p>
        </w:tc>
        <w:tc>
          <w:tcPr>
            <w:tcW w:w="1241" w:type="dxa"/>
            <w:tcBorders>
              <w:top w:val="single" w:sz="4" w:space="0" w:color="auto"/>
              <w:left w:val="nil"/>
              <w:bottom w:val="single" w:sz="4" w:space="0" w:color="auto"/>
              <w:right w:val="nil"/>
            </w:tcBorders>
            <w:shd w:val="clear" w:color="auto" w:fill="auto"/>
            <w:vAlign w:val="bottom"/>
          </w:tcPr>
          <w:p w14:paraId="00B31FC4" w14:textId="70FDD222" w:rsidR="00633102" w:rsidRPr="00EA3621" w:rsidRDefault="00D76136" w:rsidP="00633102">
            <w:pPr>
              <w:jc w:val="right"/>
              <w:rPr>
                <w:rFonts w:ascii="Calibri" w:eastAsia="Calibri" w:hAnsi="Calibri" w:cs="Calibri"/>
                <w:color w:val="000000"/>
                <w:sz w:val="20"/>
                <w:szCs w:val="20"/>
              </w:rPr>
            </w:pPr>
            <w:r>
              <w:rPr>
                <w:rFonts w:ascii="Calibri" w:eastAsia="Calibri" w:hAnsi="Calibri" w:cs="Calibri"/>
                <w:color w:val="000000"/>
                <w:sz w:val="20"/>
                <w:szCs w:val="20"/>
              </w:rPr>
              <w:t>-</w:t>
            </w:r>
          </w:p>
        </w:tc>
        <w:tc>
          <w:tcPr>
            <w:tcW w:w="1241" w:type="dxa"/>
            <w:tcBorders>
              <w:top w:val="single" w:sz="4" w:space="0" w:color="auto"/>
              <w:left w:val="nil"/>
              <w:bottom w:val="single" w:sz="4" w:space="0" w:color="auto"/>
              <w:right w:val="nil"/>
            </w:tcBorders>
            <w:vAlign w:val="bottom"/>
          </w:tcPr>
          <w:p w14:paraId="72D64D95" w14:textId="04356274" w:rsidR="00633102" w:rsidRPr="00EA3621" w:rsidRDefault="00633102" w:rsidP="00633102">
            <w:pPr>
              <w:jc w:val="right"/>
              <w:rPr>
                <w:rFonts w:ascii="Calibri" w:eastAsia="Calibri" w:hAnsi="Calibri" w:cs="Calibri"/>
                <w:color w:val="000000"/>
                <w:sz w:val="20"/>
                <w:szCs w:val="20"/>
              </w:rPr>
            </w:pPr>
            <w:r w:rsidRPr="00EA3621">
              <w:rPr>
                <w:rFonts w:ascii="Calibri" w:eastAsia="Calibri" w:hAnsi="Calibri" w:cs="Calibri"/>
                <w:color w:val="000000"/>
                <w:sz w:val="20"/>
                <w:szCs w:val="20"/>
              </w:rPr>
              <w:t>3.666</w:t>
            </w:r>
          </w:p>
        </w:tc>
      </w:tr>
      <w:tr w:rsidR="00633102" w:rsidRPr="00EA3621" w14:paraId="70239C77" w14:textId="77777777" w:rsidTr="00D414B6">
        <w:trPr>
          <w:trHeight w:val="392"/>
        </w:trPr>
        <w:tc>
          <w:tcPr>
            <w:tcW w:w="4260" w:type="dxa"/>
            <w:tcBorders>
              <w:top w:val="nil"/>
              <w:left w:val="nil"/>
              <w:bottom w:val="nil"/>
              <w:right w:val="nil"/>
            </w:tcBorders>
            <w:shd w:val="clear" w:color="auto" w:fill="auto"/>
            <w:vAlign w:val="bottom"/>
          </w:tcPr>
          <w:p w14:paraId="0A7CA7D8" w14:textId="77777777" w:rsidR="00633102" w:rsidRPr="00EA3621" w:rsidRDefault="00633102" w:rsidP="00633102">
            <w:pPr>
              <w:rPr>
                <w:rFonts w:ascii="Calibri" w:eastAsia="Calibri" w:hAnsi="Calibri" w:cs="Calibri"/>
                <w:b/>
                <w:bCs/>
                <w:color w:val="000000"/>
                <w:sz w:val="20"/>
                <w:szCs w:val="20"/>
              </w:rPr>
            </w:pPr>
            <w:r w:rsidRPr="00EA3621">
              <w:rPr>
                <w:rFonts w:ascii="Calibri" w:eastAsia="Calibri" w:hAnsi="Calibri" w:cs="Calibri"/>
                <w:b/>
                <w:bCs/>
                <w:color w:val="000000"/>
                <w:sz w:val="20"/>
                <w:szCs w:val="20"/>
              </w:rPr>
              <w:t>Stanje na kraju izvještajnog razdoblja – Rezerviranja za očekivane gubitke po ostalim obvezama</w:t>
            </w:r>
          </w:p>
        </w:tc>
        <w:tc>
          <w:tcPr>
            <w:tcW w:w="1241" w:type="dxa"/>
            <w:tcBorders>
              <w:top w:val="single" w:sz="4" w:space="0" w:color="auto"/>
              <w:left w:val="nil"/>
              <w:bottom w:val="single" w:sz="12" w:space="0" w:color="auto"/>
              <w:right w:val="nil"/>
            </w:tcBorders>
            <w:shd w:val="clear" w:color="auto" w:fill="auto"/>
            <w:noWrap/>
            <w:vAlign w:val="bottom"/>
          </w:tcPr>
          <w:p w14:paraId="6B3FAE2E" w14:textId="0D389B33" w:rsidR="00633102" w:rsidRPr="00EA3621" w:rsidRDefault="00D76136" w:rsidP="00633102">
            <w:pPr>
              <w:jc w:val="right"/>
              <w:rPr>
                <w:rFonts w:ascii="Calibri" w:eastAsia="Calibri" w:hAnsi="Calibri" w:cs="Calibri"/>
                <w:b/>
                <w:color w:val="000000"/>
                <w:sz w:val="20"/>
                <w:szCs w:val="20"/>
              </w:rPr>
            </w:pPr>
            <w:r>
              <w:rPr>
                <w:rFonts w:ascii="Calibri" w:eastAsia="Calibri" w:hAnsi="Calibri" w:cs="Calibri"/>
                <w:b/>
                <w:color w:val="000000"/>
                <w:sz w:val="20"/>
                <w:szCs w:val="20"/>
              </w:rPr>
              <w:t>59.192</w:t>
            </w:r>
          </w:p>
        </w:tc>
        <w:tc>
          <w:tcPr>
            <w:tcW w:w="1241" w:type="dxa"/>
            <w:tcBorders>
              <w:top w:val="single" w:sz="4" w:space="0" w:color="auto"/>
              <w:left w:val="nil"/>
              <w:bottom w:val="single" w:sz="12" w:space="0" w:color="auto"/>
              <w:right w:val="nil"/>
            </w:tcBorders>
            <w:shd w:val="clear" w:color="auto" w:fill="auto"/>
            <w:vAlign w:val="bottom"/>
          </w:tcPr>
          <w:p w14:paraId="050A1B11" w14:textId="0F0EA342" w:rsidR="00633102" w:rsidRPr="00EA3621" w:rsidRDefault="00633102" w:rsidP="00633102">
            <w:pPr>
              <w:jc w:val="right"/>
              <w:rPr>
                <w:rFonts w:ascii="Calibri" w:eastAsia="Calibri" w:hAnsi="Calibri" w:cs="Calibri"/>
                <w:b/>
                <w:color w:val="000000"/>
                <w:sz w:val="20"/>
                <w:szCs w:val="20"/>
              </w:rPr>
            </w:pPr>
            <w:r w:rsidRPr="00EA3621">
              <w:rPr>
                <w:rFonts w:ascii="Calibri" w:eastAsia="Calibri" w:hAnsi="Calibri" w:cs="Calibri"/>
                <w:b/>
                <w:color w:val="000000"/>
                <w:sz w:val="20"/>
                <w:szCs w:val="20"/>
              </w:rPr>
              <w:t>62.500</w:t>
            </w:r>
          </w:p>
        </w:tc>
        <w:tc>
          <w:tcPr>
            <w:tcW w:w="1241" w:type="dxa"/>
            <w:tcBorders>
              <w:top w:val="single" w:sz="4" w:space="0" w:color="auto"/>
              <w:left w:val="nil"/>
              <w:bottom w:val="single" w:sz="12" w:space="0" w:color="auto"/>
              <w:right w:val="nil"/>
            </w:tcBorders>
            <w:shd w:val="clear" w:color="auto" w:fill="auto"/>
            <w:vAlign w:val="bottom"/>
          </w:tcPr>
          <w:p w14:paraId="6FBD147E" w14:textId="2D3CFD1F" w:rsidR="00633102" w:rsidRPr="00EA3621" w:rsidRDefault="00D76136" w:rsidP="00633102">
            <w:pPr>
              <w:jc w:val="right"/>
              <w:rPr>
                <w:rFonts w:ascii="Calibri" w:eastAsia="Calibri" w:hAnsi="Calibri" w:cs="Calibri"/>
                <w:b/>
                <w:color w:val="000000"/>
                <w:sz w:val="20"/>
                <w:szCs w:val="20"/>
              </w:rPr>
            </w:pPr>
            <w:r>
              <w:rPr>
                <w:rFonts w:ascii="Calibri" w:eastAsia="Calibri" w:hAnsi="Calibri" w:cs="Calibri"/>
                <w:b/>
                <w:color w:val="000000"/>
                <w:sz w:val="20"/>
                <w:szCs w:val="20"/>
              </w:rPr>
              <w:t>58.970</w:t>
            </w:r>
          </w:p>
        </w:tc>
        <w:tc>
          <w:tcPr>
            <w:tcW w:w="1241" w:type="dxa"/>
            <w:tcBorders>
              <w:top w:val="single" w:sz="4" w:space="0" w:color="auto"/>
              <w:left w:val="nil"/>
              <w:bottom w:val="single" w:sz="12" w:space="0" w:color="auto"/>
              <w:right w:val="nil"/>
            </w:tcBorders>
            <w:vAlign w:val="bottom"/>
          </w:tcPr>
          <w:p w14:paraId="43C82441" w14:textId="21B4683B" w:rsidR="00633102" w:rsidRPr="00EA3621" w:rsidRDefault="00633102" w:rsidP="00633102">
            <w:pPr>
              <w:jc w:val="right"/>
              <w:rPr>
                <w:rFonts w:ascii="Calibri" w:eastAsia="Calibri" w:hAnsi="Calibri" w:cs="Calibri"/>
                <w:b/>
                <w:color w:val="000000"/>
                <w:sz w:val="20"/>
                <w:szCs w:val="20"/>
              </w:rPr>
            </w:pPr>
            <w:r w:rsidRPr="00EA3621">
              <w:rPr>
                <w:rFonts w:ascii="Calibri" w:eastAsia="Calibri" w:hAnsi="Calibri" w:cs="Calibri"/>
                <w:b/>
                <w:color w:val="000000"/>
                <w:sz w:val="20"/>
                <w:szCs w:val="20"/>
              </w:rPr>
              <w:t>62.240</w:t>
            </w:r>
          </w:p>
        </w:tc>
      </w:tr>
    </w:tbl>
    <w:p w14:paraId="29A3C6D9" w14:textId="77777777" w:rsidR="00633102" w:rsidRPr="00EA3621" w:rsidRDefault="00633102" w:rsidP="00696389">
      <w:pPr>
        <w:jc w:val="both"/>
        <w:rPr>
          <w:rFonts w:ascii="Calibri" w:hAnsi="Calibri" w:cs="Arial"/>
          <w:color w:val="000000" w:themeColor="text1"/>
        </w:rPr>
      </w:pPr>
    </w:p>
    <w:p w14:paraId="71A2B83C" w14:textId="77777777" w:rsidR="00696389" w:rsidRPr="00EA3621" w:rsidRDefault="00696389" w:rsidP="00696389">
      <w:pPr>
        <w:rPr>
          <w:rFonts w:ascii="Calibri" w:eastAsia="Calibri" w:hAnsi="Calibri" w:cs="Arial"/>
          <w:color w:val="000000" w:themeColor="text1"/>
        </w:rPr>
      </w:pPr>
      <w:r w:rsidRPr="00EA3621">
        <w:rPr>
          <w:rFonts w:ascii="Calibri" w:eastAsia="Calibri" w:hAnsi="Calibri" w:cs="Arial"/>
          <w:color w:val="000000" w:themeColor="text1"/>
        </w:rPr>
        <w:t>Neto dobit/(gubitak) od tečajnih razlika po rezerviranjima za očekivane gubitke prikazana je unutar Neto prihoda/(rashoda) od financijskih aktivnosti u  Računu dobiti i gubitka.</w:t>
      </w:r>
    </w:p>
    <w:p w14:paraId="0A82D015" w14:textId="77777777" w:rsidR="00A60226" w:rsidRPr="00EA3621" w:rsidRDefault="00A60226" w:rsidP="00696389">
      <w:pPr>
        <w:rPr>
          <w:rFonts w:ascii="Calibri" w:eastAsia="Calibri" w:hAnsi="Calibri" w:cs="Arial"/>
          <w:color w:val="000000" w:themeColor="text1"/>
        </w:rPr>
      </w:pPr>
    </w:p>
    <w:p w14:paraId="406F402D" w14:textId="65667802" w:rsidR="00E72133" w:rsidRPr="00EA3621" w:rsidRDefault="00E72133" w:rsidP="00076B27">
      <w:pPr>
        <w:jc w:val="both"/>
        <w:rPr>
          <w:rFonts w:ascii="Calibri" w:eastAsia="Calibri" w:hAnsi="Calibri" w:cs="Arial"/>
          <w:color w:val="000000" w:themeColor="text1"/>
        </w:rPr>
      </w:pPr>
      <w:r w:rsidRPr="00E72133">
        <w:rPr>
          <w:rFonts w:ascii="Calibri" w:eastAsia="Calibri" w:hAnsi="Calibri" w:cs="Arial"/>
          <w:color w:val="000000" w:themeColor="text1"/>
        </w:rPr>
        <w:t xml:space="preserve">Od ukupnog iznosa rezerviranja za garancije i preuzete obveze na financijske institucije se odnosi iznos od </w:t>
      </w:r>
      <w:r w:rsidR="00D76136">
        <w:rPr>
          <w:rFonts w:ascii="Calibri" w:eastAsia="Calibri" w:hAnsi="Calibri" w:cs="Arial"/>
          <w:color w:val="000000" w:themeColor="text1"/>
        </w:rPr>
        <w:t>3.</w:t>
      </w:r>
      <w:r w:rsidR="00D76136" w:rsidRPr="00D76136">
        <w:rPr>
          <w:rFonts w:ascii="Calibri" w:eastAsia="Calibri" w:hAnsi="Calibri" w:cs="Arial"/>
          <w:color w:val="000000" w:themeColor="text1"/>
        </w:rPr>
        <w:t>070</w:t>
      </w:r>
      <w:r w:rsidRPr="005324AC">
        <w:rPr>
          <w:rFonts w:ascii="Calibri" w:eastAsia="Calibri" w:hAnsi="Calibri" w:cs="Arial"/>
          <w:color w:val="000000" w:themeColor="text1"/>
        </w:rPr>
        <w:t xml:space="preserve"> tisuća</w:t>
      </w:r>
      <w:r w:rsidRPr="00E72133">
        <w:rPr>
          <w:rFonts w:ascii="Calibri" w:eastAsia="Calibri" w:hAnsi="Calibri" w:cs="Arial"/>
          <w:color w:val="000000" w:themeColor="text1"/>
        </w:rPr>
        <w:t xml:space="preserve"> kuna (31. prosinca 20</w:t>
      </w:r>
      <w:r>
        <w:rPr>
          <w:rFonts w:ascii="Calibri" w:eastAsia="Calibri" w:hAnsi="Calibri" w:cs="Arial"/>
          <w:color w:val="000000" w:themeColor="text1"/>
        </w:rPr>
        <w:t>20</w:t>
      </w:r>
      <w:r w:rsidRPr="00E72133">
        <w:rPr>
          <w:rFonts w:ascii="Calibri" w:eastAsia="Calibri" w:hAnsi="Calibri" w:cs="Arial"/>
          <w:color w:val="000000" w:themeColor="text1"/>
        </w:rPr>
        <w:t xml:space="preserve">.: 8.492 tisuća kuna), domaća trgovačka društva iznos od </w:t>
      </w:r>
      <w:r w:rsidR="00D76136">
        <w:rPr>
          <w:rFonts w:ascii="Calibri" w:eastAsia="Calibri" w:hAnsi="Calibri" w:cs="Arial"/>
          <w:color w:val="000000" w:themeColor="text1"/>
        </w:rPr>
        <w:t>87.</w:t>
      </w:r>
      <w:r w:rsidR="00D76136" w:rsidRPr="00D76136">
        <w:rPr>
          <w:rFonts w:ascii="Calibri" w:eastAsia="Calibri" w:hAnsi="Calibri" w:cs="Arial"/>
          <w:color w:val="000000" w:themeColor="text1"/>
        </w:rPr>
        <w:t>003</w:t>
      </w:r>
      <w:r w:rsidRPr="00E72133">
        <w:rPr>
          <w:rFonts w:ascii="Calibri" w:eastAsia="Calibri" w:hAnsi="Calibri" w:cs="Arial"/>
          <w:color w:val="000000" w:themeColor="text1"/>
        </w:rPr>
        <w:t xml:space="preserve">  tisuća kuna (31. prosinca 20</w:t>
      </w:r>
      <w:r>
        <w:rPr>
          <w:rFonts w:ascii="Calibri" w:eastAsia="Calibri" w:hAnsi="Calibri" w:cs="Arial"/>
          <w:color w:val="000000" w:themeColor="text1"/>
        </w:rPr>
        <w:t>20</w:t>
      </w:r>
      <w:r w:rsidRPr="00E72133">
        <w:rPr>
          <w:rFonts w:ascii="Calibri" w:eastAsia="Calibri" w:hAnsi="Calibri" w:cs="Arial"/>
          <w:color w:val="000000" w:themeColor="text1"/>
        </w:rPr>
        <w:t xml:space="preserve">.: 35.683 tisuća kuna), javni sektor iznos od </w:t>
      </w:r>
      <w:r w:rsidR="00D76136" w:rsidRPr="00D76136">
        <w:rPr>
          <w:rFonts w:ascii="Calibri" w:eastAsia="Calibri" w:hAnsi="Calibri" w:cs="Arial"/>
          <w:color w:val="000000" w:themeColor="text1"/>
        </w:rPr>
        <w:t>293</w:t>
      </w:r>
      <w:r w:rsidR="00F16C4A" w:rsidRPr="00E72133">
        <w:rPr>
          <w:rFonts w:ascii="Calibri" w:eastAsia="Calibri" w:hAnsi="Calibri" w:cs="Arial"/>
          <w:color w:val="000000" w:themeColor="text1"/>
        </w:rPr>
        <w:t xml:space="preserve"> </w:t>
      </w:r>
      <w:r w:rsidRPr="00E72133">
        <w:rPr>
          <w:rFonts w:ascii="Calibri" w:eastAsia="Calibri" w:hAnsi="Calibri" w:cs="Arial"/>
          <w:color w:val="000000" w:themeColor="text1"/>
        </w:rPr>
        <w:t>tisuća kuna (31. prosinca 20</w:t>
      </w:r>
      <w:r w:rsidR="001A1F99">
        <w:rPr>
          <w:rFonts w:ascii="Calibri" w:eastAsia="Calibri" w:hAnsi="Calibri" w:cs="Arial"/>
          <w:color w:val="000000" w:themeColor="text1"/>
        </w:rPr>
        <w:t>20</w:t>
      </w:r>
      <w:r w:rsidRPr="00E72133">
        <w:rPr>
          <w:rFonts w:ascii="Calibri" w:eastAsia="Calibri" w:hAnsi="Calibri" w:cs="Arial"/>
          <w:color w:val="000000" w:themeColor="text1"/>
        </w:rPr>
        <w:t xml:space="preserve">.: </w:t>
      </w:r>
      <w:r w:rsidR="001A1F99">
        <w:rPr>
          <w:rFonts w:ascii="Calibri" w:eastAsia="Calibri" w:hAnsi="Calibri" w:cs="Arial"/>
          <w:color w:val="000000" w:themeColor="text1"/>
        </w:rPr>
        <w:t>1.286</w:t>
      </w:r>
      <w:r w:rsidRPr="00E72133">
        <w:rPr>
          <w:rFonts w:ascii="Calibri" w:eastAsia="Calibri" w:hAnsi="Calibri" w:cs="Arial"/>
          <w:color w:val="000000" w:themeColor="text1"/>
        </w:rPr>
        <w:t xml:space="preserve"> tisuća kuna) te na ostalo iznos od </w:t>
      </w:r>
      <w:r w:rsidR="00D76136" w:rsidRPr="00D76136">
        <w:rPr>
          <w:rFonts w:ascii="Calibri" w:eastAsia="Calibri" w:hAnsi="Calibri" w:cs="Arial"/>
          <w:color w:val="000000" w:themeColor="text1"/>
        </w:rPr>
        <w:t>92</w:t>
      </w:r>
      <w:r w:rsidRPr="00D76136">
        <w:rPr>
          <w:rFonts w:ascii="Calibri" w:eastAsia="Calibri" w:hAnsi="Calibri" w:cs="Arial"/>
          <w:color w:val="000000" w:themeColor="text1"/>
        </w:rPr>
        <w:t xml:space="preserve"> t</w:t>
      </w:r>
      <w:r w:rsidRPr="00E72133">
        <w:rPr>
          <w:rFonts w:ascii="Calibri" w:eastAsia="Calibri" w:hAnsi="Calibri" w:cs="Arial"/>
          <w:color w:val="000000" w:themeColor="text1"/>
        </w:rPr>
        <w:t>isuća kuna (31. prosinca 20</w:t>
      </w:r>
      <w:r w:rsidR="001A1F99">
        <w:rPr>
          <w:rFonts w:ascii="Calibri" w:eastAsia="Calibri" w:hAnsi="Calibri" w:cs="Arial"/>
          <w:color w:val="000000" w:themeColor="text1"/>
        </w:rPr>
        <w:t>20</w:t>
      </w:r>
      <w:r w:rsidRPr="00E72133">
        <w:rPr>
          <w:rFonts w:ascii="Calibri" w:eastAsia="Calibri" w:hAnsi="Calibri" w:cs="Arial"/>
          <w:color w:val="000000" w:themeColor="text1"/>
        </w:rPr>
        <w:t xml:space="preserve">.: </w:t>
      </w:r>
      <w:r w:rsidR="001A1F99">
        <w:rPr>
          <w:rFonts w:ascii="Calibri" w:eastAsia="Calibri" w:hAnsi="Calibri" w:cs="Arial"/>
          <w:color w:val="000000" w:themeColor="text1"/>
        </w:rPr>
        <w:t>95</w:t>
      </w:r>
      <w:r w:rsidRPr="00E72133">
        <w:rPr>
          <w:rFonts w:ascii="Calibri" w:eastAsia="Calibri" w:hAnsi="Calibri" w:cs="Arial"/>
          <w:color w:val="000000" w:themeColor="text1"/>
        </w:rPr>
        <w:t xml:space="preserve"> tisuća kuna).</w:t>
      </w:r>
    </w:p>
    <w:p w14:paraId="50D1E583" w14:textId="77777777" w:rsidR="006A6FEF" w:rsidRPr="00EA3621" w:rsidRDefault="006A6FEF" w:rsidP="00696389">
      <w:pPr>
        <w:rPr>
          <w:rFonts w:ascii="Calibri" w:eastAsia="Calibri" w:hAnsi="Calibri" w:cs="Arial"/>
          <w:color w:val="000000" w:themeColor="text1"/>
        </w:rPr>
        <w:sectPr w:rsidR="006A6FEF" w:rsidRPr="00EA3621" w:rsidSect="005F07DF">
          <w:pgSz w:w="11906" w:h="16838"/>
          <w:pgMar w:top="1417" w:right="1417" w:bottom="1417" w:left="1417" w:header="708" w:footer="708" w:gutter="0"/>
          <w:cols w:space="708"/>
          <w:docGrid w:linePitch="360"/>
        </w:sectPr>
      </w:pPr>
    </w:p>
    <w:p w14:paraId="1F5EA995" w14:textId="77777777" w:rsidR="00A60226" w:rsidRPr="00EA3621" w:rsidRDefault="00A60226" w:rsidP="006F1614">
      <w:pPr>
        <w:pStyle w:val="Default"/>
        <w:jc w:val="both"/>
        <w:rPr>
          <w:rFonts w:asciiTheme="minorHAnsi" w:hAnsiTheme="minorHAnsi"/>
          <w:color w:val="000000" w:themeColor="text1"/>
          <w:sz w:val="22"/>
          <w:szCs w:val="22"/>
        </w:rPr>
      </w:pPr>
    </w:p>
    <w:p w14:paraId="0D9C8E8D" w14:textId="67B67D0A" w:rsidR="006F1614" w:rsidRPr="00EA3621" w:rsidRDefault="006F1614" w:rsidP="006F1614">
      <w:pPr>
        <w:pStyle w:val="T1"/>
        <w:spacing w:before="0" w:after="0" w:line="240" w:lineRule="auto"/>
        <w:rPr>
          <w:rFonts w:asciiTheme="minorHAnsi" w:hAnsiTheme="minorHAnsi" w:cs="Arial"/>
          <w:color w:val="000000" w:themeColor="text1"/>
          <w:sz w:val="22"/>
          <w:szCs w:val="22"/>
          <w:lang w:val="hr-HR"/>
        </w:rPr>
      </w:pPr>
      <w:bookmarkStart w:id="321" w:name="_Hlk50536733"/>
      <w:r w:rsidRPr="00EA3621">
        <w:rPr>
          <w:rFonts w:asciiTheme="minorHAnsi" w:hAnsiTheme="minorHAnsi" w:cs="Arial"/>
          <w:color w:val="000000" w:themeColor="text1"/>
          <w:sz w:val="22"/>
          <w:szCs w:val="22"/>
          <w:lang w:val="hr-HR"/>
        </w:rPr>
        <w:t>2</w:t>
      </w:r>
      <w:r w:rsidR="00936DE4">
        <w:rPr>
          <w:rFonts w:asciiTheme="minorHAnsi" w:hAnsiTheme="minorHAnsi" w:cs="Arial"/>
          <w:color w:val="000000" w:themeColor="text1"/>
          <w:sz w:val="22"/>
          <w:szCs w:val="22"/>
          <w:lang w:val="hr-HR"/>
        </w:rPr>
        <w:t>0</w:t>
      </w:r>
      <w:r w:rsidR="00CA1709"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Ostale obveze</w:t>
      </w:r>
    </w:p>
    <w:p w14:paraId="4A156D65" w14:textId="77777777" w:rsidR="006F1614" w:rsidRPr="00EA3621" w:rsidRDefault="006F1614" w:rsidP="006F1614">
      <w:pPr>
        <w:tabs>
          <w:tab w:val="left" w:pos="-1843"/>
        </w:tabs>
        <w:suppressAutoHyphens/>
        <w:rPr>
          <w:rFonts w:cs="Arial"/>
          <w:b/>
          <w:color w:val="000000" w:themeColor="text1"/>
          <w:spacing w:val="-3"/>
          <w:sz w:val="20"/>
        </w:rPr>
      </w:pPr>
    </w:p>
    <w:tbl>
      <w:tblPr>
        <w:tblW w:w="5000" w:type="pct"/>
        <w:tblLayout w:type="fixed"/>
        <w:tblCellMar>
          <w:left w:w="119" w:type="dxa"/>
          <w:right w:w="119" w:type="dxa"/>
        </w:tblCellMar>
        <w:tblLook w:val="0000" w:firstRow="0" w:lastRow="0" w:firstColumn="0" w:lastColumn="0" w:noHBand="0" w:noVBand="0"/>
      </w:tblPr>
      <w:tblGrid>
        <w:gridCol w:w="4027"/>
        <w:gridCol w:w="1250"/>
        <w:gridCol w:w="1248"/>
        <w:gridCol w:w="1237"/>
        <w:gridCol w:w="1310"/>
      </w:tblGrid>
      <w:tr w:rsidR="00296177" w:rsidRPr="00EA3621" w14:paraId="0F09B7A8" w14:textId="77777777" w:rsidTr="00296177">
        <w:trPr>
          <w:trHeight w:val="216"/>
        </w:trPr>
        <w:tc>
          <w:tcPr>
            <w:tcW w:w="2219" w:type="pct"/>
          </w:tcPr>
          <w:p w14:paraId="5F6C1861" w14:textId="77777777" w:rsidR="00296177" w:rsidRPr="00EA3621" w:rsidRDefault="00296177" w:rsidP="00296177">
            <w:pPr>
              <w:tabs>
                <w:tab w:val="left" w:pos="-1843"/>
              </w:tabs>
              <w:suppressAutoHyphens/>
              <w:rPr>
                <w:rFonts w:ascii="Times New Roman" w:eastAsia="Times New Roman" w:hAnsi="Times New Roman" w:cs="Arial"/>
                <w:color w:val="000000"/>
                <w:spacing w:val="-2"/>
                <w:sz w:val="20"/>
                <w:szCs w:val="20"/>
              </w:rPr>
            </w:pPr>
          </w:p>
        </w:tc>
        <w:tc>
          <w:tcPr>
            <w:tcW w:w="1377" w:type="pct"/>
            <w:gridSpan w:val="2"/>
          </w:tcPr>
          <w:p w14:paraId="50F019A7" w14:textId="77777777"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22" w:name="_Toc67328788"/>
            <w:r w:rsidRPr="00EA3621">
              <w:rPr>
                <w:rFonts w:ascii="Calibri" w:eastAsia="Times New Roman" w:hAnsi="Calibri" w:cs="Arial"/>
                <w:b/>
                <w:color w:val="000000"/>
                <w:sz w:val="20"/>
                <w:szCs w:val="20"/>
              </w:rPr>
              <w:t>Grupa</w:t>
            </w:r>
            <w:bookmarkEnd w:id="322"/>
          </w:p>
        </w:tc>
        <w:tc>
          <w:tcPr>
            <w:tcW w:w="1404" w:type="pct"/>
            <w:gridSpan w:val="2"/>
          </w:tcPr>
          <w:p w14:paraId="26150266" w14:textId="77777777"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23" w:name="_Toc67328789"/>
            <w:r w:rsidRPr="00EA3621">
              <w:rPr>
                <w:rFonts w:ascii="Calibri" w:eastAsia="Times New Roman" w:hAnsi="Calibri" w:cs="Arial"/>
                <w:b/>
                <w:color w:val="000000"/>
                <w:sz w:val="20"/>
                <w:szCs w:val="20"/>
              </w:rPr>
              <w:t>Banka</w:t>
            </w:r>
            <w:bookmarkEnd w:id="323"/>
          </w:p>
        </w:tc>
      </w:tr>
      <w:tr w:rsidR="00474464" w:rsidRPr="00EA3621" w14:paraId="31649A47" w14:textId="77777777" w:rsidTr="00296177">
        <w:trPr>
          <w:trHeight w:val="590"/>
        </w:trPr>
        <w:tc>
          <w:tcPr>
            <w:tcW w:w="2219" w:type="pct"/>
          </w:tcPr>
          <w:p w14:paraId="02D76F24" w14:textId="77777777" w:rsidR="00474464" w:rsidRPr="00EA3621" w:rsidRDefault="00474464" w:rsidP="00474464">
            <w:pPr>
              <w:tabs>
                <w:tab w:val="left" w:pos="-1843"/>
              </w:tabs>
              <w:suppressAutoHyphens/>
              <w:rPr>
                <w:rFonts w:ascii="Times New Roman" w:eastAsia="Times New Roman" w:hAnsi="Times New Roman" w:cs="Arial"/>
                <w:color w:val="000000"/>
                <w:spacing w:val="-2"/>
                <w:sz w:val="20"/>
                <w:szCs w:val="20"/>
              </w:rPr>
            </w:pPr>
          </w:p>
        </w:tc>
        <w:tc>
          <w:tcPr>
            <w:tcW w:w="689" w:type="pct"/>
            <w:vAlign w:val="center"/>
          </w:tcPr>
          <w:p w14:paraId="1DCF7A04" w14:textId="20E3DE2E" w:rsidR="00474464" w:rsidRPr="00EA3621" w:rsidRDefault="00474464" w:rsidP="00474464">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w:t>
            </w:r>
            <w:r>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 xml:space="preserve">. </w:t>
            </w:r>
            <w:r>
              <w:rPr>
                <w:rFonts w:ascii="Calibri" w:eastAsia="Times New Roman" w:hAnsi="Calibri" w:cs="Arial"/>
                <w:b/>
                <w:color w:val="000000"/>
                <w:sz w:val="20"/>
                <w:szCs w:val="20"/>
              </w:rPr>
              <w:t>lipnja</w:t>
            </w:r>
            <w:r w:rsidRPr="00EA3621">
              <w:rPr>
                <w:rFonts w:ascii="Calibri" w:eastAsia="Times New Roman" w:hAnsi="Calibri" w:cs="Arial"/>
                <w:b/>
                <w:color w:val="000000"/>
                <w:sz w:val="20"/>
                <w:szCs w:val="20"/>
              </w:rPr>
              <w:t xml:space="preserve"> 2021.</w:t>
            </w:r>
          </w:p>
        </w:tc>
        <w:tc>
          <w:tcPr>
            <w:tcW w:w="688" w:type="pct"/>
            <w:vAlign w:val="center"/>
          </w:tcPr>
          <w:p w14:paraId="3B88BF4D" w14:textId="1D5F45CC" w:rsidR="00474464" w:rsidRPr="00EA3621" w:rsidRDefault="00474464" w:rsidP="00474464">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31. prosinca 2020.</w:t>
            </w:r>
          </w:p>
        </w:tc>
        <w:tc>
          <w:tcPr>
            <w:tcW w:w="682" w:type="pct"/>
            <w:vAlign w:val="center"/>
          </w:tcPr>
          <w:p w14:paraId="081FC145" w14:textId="7221A1E9" w:rsidR="00474464" w:rsidRPr="00EA3621" w:rsidRDefault="00474464" w:rsidP="00474464">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3</w:t>
            </w:r>
            <w:r>
              <w:rPr>
                <w:rFonts w:ascii="Calibri" w:eastAsia="Times New Roman" w:hAnsi="Calibri" w:cs="Arial"/>
                <w:b/>
                <w:color w:val="000000"/>
                <w:sz w:val="20"/>
                <w:szCs w:val="20"/>
              </w:rPr>
              <w:t>0</w:t>
            </w:r>
            <w:r w:rsidRPr="00EA3621">
              <w:rPr>
                <w:rFonts w:ascii="Calibri" w:eastAsia="Times New Roman" w:hAnsi="Calibri" w:cs="Arial"/>
                <w:b/>
                <w:color w:val="000000"/>
                <w:sz w:val="20"/>
                <w:szCs w:val="20"/>
              </w:rPr>
              <w:t xml:space="preserve">. </w:t>
            </w:r>
            <w:r>
              <w:rPr>
                <w:rFonts w:ascii="Calibri" w:eastAsia="Times New Roman" w:hAnsi="Calibri" w:cs="Arial"/>
                <w:b/>
                <w:color w:val="000000"/>
                <w:sz w:val="20"/>
                <w:szCs w:val="20"/>
              </w:rPr>
              <w:t>lipnja</w:t>
            </w:r>
            <w:r w:rsidRPr="00EA3621">
              <w:rPr>
                <w:rFonts w:ascii="Calibri" w:eastAsia="Times New Roman" w:hAnsi="Calibri" w:cs="Arial"/>
                <w:b/>
                <w:color w:val="000000"/>
                <w:sz w:val="20"/>
                <w:szCs w:val="20"/>
              </w:rPr>
              <w:t xml:space="preserve"> 2021.</w:t>
            </w:r>
          </w:p>
        </w:tc>
        <w:tc>
          <w:tcPr>
            <w:tcW w:w="722" w:type="pct"/>
            <w:vAlign w:val="center"/>
          </w:tcPr>
          <w:p w14:paraId="454634CE" w14:textId="248BFDD3" w:rsidR="00474464" w:rsidRPr="00EA3621" w:rsidRDefault="00474464" w:rsidP="00474464">
            <w:pPr>
              <w:tabs>
                <w:tab w:val="right" w:pos="1202"/>
              </w:tabs>
              <w:spacing w:line="240" w:lineRule="atLeast"/>
              <w:jc w:val="right"/>
              <w:outlineLvl w:val="0"/>
              <w:rPr>
                <w:rFonts w:ascii="Calibri" w:eastAsia="Times New Roman" w:hAnsi="Calibri" w:cs="Arial"/>
                <w:b/>
                <w:color w:val="000000"/>
                <w:sz w:val="20"/>
                <w:szCs w:val="20"/>
              </w:rPr>
            </w:pPr>
            <w:bookmarkStart w:id="324" w:name="_Toc67328792"/>
            <w:r w:rsidRPr="00EA3621">
              <w:rPr>
                <w:rFonts w:ascii="Calibri" w:eastAsia="Times New Roman" w:hAnsi="Calibri" w:cs="Arial"/>
                <w:b/>
                <w:color w:val="000000"/>
                <w:sz w:val="20"/>
                <w:szCs w:val="20"/>
              </w:rPr>
              <w:t>31. prosinca 2020.</w:t>
            </w:r>
            <w:bookmarkEnd w:id="324"/>
          </w:p>
        </w:tc>
      </w:tr>
      <w:tr w:rsidR="00296177" w:rsidRPr="00EA3621" w14:paraId="20883067" w14:textId="77777777" w:rsidTr="00296177">
        <w:trPr>
          <w:trHeight w:val="216"/>
        </w:trPr>
        <w:tc>
          <w:tcPr>
            <w:tcW w:w="2219" w:type="pct"/>
          </w:tcPr>
          <w:p w14:paraId="7B7F6EA8" w14:textId="77777777" w:rsidR="00296177" w:rsidRPr="00EA3621" w:rsidRDefault="00296177" w:rsidP="00296177">
            <w:pPr>
              <w:tabs>
                <w:tab w:val="left" w:pos="-1843"/>
              </w:tabs>
              <w:suppressAutoHyphens/>
              <w:rPr>
                <w:rFonts w:ascii="Times New Roman" w:eastAsia="Times New Roman" w:hAnsi="Times New Roman" w:cs="Arial"/>
                <w:color w:val="000000"/>
                <w:spacing w:val="-2"/>
                <w:sz w:val="20"/>
                <w:szCs w:val="20"/>
              </w:rPr>
            </w:pPr>
          </w:p>
        </w:tc>
        <w:tc>
          <w:tcPr>
            <w:tcW w:w="689" w:type="pct"/>
          </w:tcPr>
          <w:p w14:paraId="62C50D34" w14:textId="77777777"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25" w:name="_Toc67328794"/>
            <w:r w:rsidRPr="00EA3621">
              <w:rPr>
                <w:rFonts w:ascii="Calibri" w:eastAsia="Times New Roman" w:hAnsi="Calibri" w:cs="Arial"/>
                <w:b/>
                <w:color w:val="000000"/>
                <w:sz w:val="20"/>
                <w:szCs w:val="20"/>
              </w:rPr>
              <w:t>000 kuna</w:t>
            </w:r>
            <w:bookmarkEnd w:id="325"/>
          </w:p>
        </w:tc>
        <w:tc>
          <w:tcPr>
            <w:tcW w:w="688" w:type="pct"/>
          </w:tcPr>
          <w:p w14:paraId="3C986C91" w14:textId="5D776DBF"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c>
          <w:tcPr>
            <w:tcW w:w="682" w:type="pct"/>
          </w:tcPr>
          <w:p w14:paraId="3E89C700" w14:textId="01D012F4"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26" w:name="_Toc67328795"/>
            <w:r w:rsidRPr="00EA3621">
              <w:rPr>
                <w:rFonts w:ascii="Calibri" w:eastAsia="Times New Roman" w:hAnsi="Calibri" w:cs="Arial"/>
                <w:b/>
                <w:color w:val="000000"/>
                <w:sz w:val="20"/>
                <w:szCs w:val="20"/>
              </w:rPr>
              <w:t>000 kuna</w:t>
            </w:r>
            <w:bookmarkEnd w:id="326"/>
          </w:p>
        </w:tc>
        <w:tc>
          <w:tcPr>
            <w:tcW w:w="722" w:type="pct"/>
          </w:tcPr>
          <w:p w14:paraId="46A41A0D" w14:textId="448BDD01" w:rsidR="00296177" w:rsidRPr="00EA3621" w:rsidRDefault="00296177" w:rsidP="00296177">
            <w:pPr>
              <w:tabs>
                <w:tab w:val="right" w:pos="1202"/>
              </w:tabs>
              <w:spacing w:line="240" w:lineRule="atLeast"/>
              <w:jc w:val="right"/>
              <w:outlineLvl w:val="0"/>
              <w:rPr>
                <w:rFonts w:ascii="Calibri" w:eastAsia="Times New Roman" w:hAnsi="Calibri" w:cs="Arial"/>
                <w:b/>
                <w:color w:val="000000"/>
                <w:sz w:val="20"/>
                <w:szCs w:val="20"/>
              </w:rPr>
            </w:pPr>
            <w:bookmarkStart w:id="327" w:name="_Toc67328796"/>
            <w:r w:rsidRPr="00EA3621">
              <w:rPr>
                <w:rFonts w:ascii="Calibri" w:eastAsia="Times New Roman" w:hAnsi="Calibri" w:cs="Arial"/>
                <w:b/>
                <w:color w:val="000000"/>
                <w:sz w:val="20"/>
                <w:szCs w:val="20"/>
              </w:rPr>
              <w:t>000 kuna</w:t>
            </w:r>
            <w:bookmarkEnd w:id="327"/>
          </w:p>
        </w:tc>
      </w:tr>
      <w:tr w:rsidR="00296177" w:rsidRPr="00EA3621" w14:paraId="6E74471D" w14:textId="77777777" w:rsidTr="00296177">
        <w:trPr>
          <w:trHeight w:val="230"/>
        </w:trPr>
        <w:tc>
          <w:tcPr>
            <w:tcW w:w="2219" w:type="pct"/>
          </w:tcPr>
          <w:p w14:paraId="23B5A46E" w14:textId="77777777" w:rsidR="00296177" w:rsidRPr="00EA3621" w:rsidRDefault="00296177" w:rsidP="00296177">
            <w:pPr>
              <w:tabs>
                <w:tab w:val="left" w:pos="-1843"/>
              </w:tabs>
              <w:suppressAutoHyphens/>
              <w:rPr>
                <w:rFonts w:ascii="Times New Roman" w:eastAsia="Times New Roman" w:hAnsi="Times New Roman" w:cs="Arial"/>
                <w:color w:val="000000"/>
                <w:spacing w:val="-2"/>
                <w:sz w:val="20"/>
                <w:szCs w:val="20"/>
              </w:rPr>
            </w:pPr>
          </w:p>
        </w:tc>
        <w:tc>
          <w:tcPr>
            <w:tcW w:w="689" w:type="pct"/>
          </w:tcPr>
          <w:p w14:paraId="0A71CE9B" w14:textId="77777777" w:rsidR="00296177" w:rsidRPr="00EA3621" w:rsidRDefault="00296177" w:rsidP="00296177">
            <w:pPr>
              <w:tabs>
                <w:tab w:val="right" w:pos="1202"/>
              </w:tabs>
              <w:spacing w:line="240" w:lineRule="atLeast"/>
              <w:jc w:val="right"/>
              <w:outlineLvl w:val="0"/>
              <w:rPr>
                <w:rFonts w:ascii="Calibri" w:eastAsia="Times New Roman" w:hAnsi="Calibri" w:cs="Arial"/>
                <w:bCs/>
                <w:color w:val="000000"/>
                <w:sz w:val="20"/>
                <w:szCs w:val="20"/>
              </w:rPr>
            </w:pPr>
          </w:p>
        </w:tc>
        <w:tc>
          <w:tcPr>
            <w:tcW w:w="688" w:type="pct"/>
          </w:tcPr>
          <w:p w14:paraId="4B0FBE17" w14:textId="77777777" w:rsidR="00296177" w:rsidRPr="00EA3621" w:rsidRDefault="00296177" w:rsidP="00296177">
            <w:pPr>
              <w:tabs>
                <w:tab w:val="right" w:pos="1202"/>
              </w:tabs>
              <w:spacing w:line="240" w:lineRule="atLeast"/>
              <w:jc w:val="right"/>
              <w:outlineLvl w:val="0"/>
              <w:rPr>
                <w:rFonts w:ascii="Calibri" w:eastAsia="Times New Roman" w:hAnsi="Calibri" w:cs="Arial"/>
                <w:bCs/>
                <w:color w:val="000000"/>
                <w:sz w:val="20"/>
                <w:szCs w:val="20"/>
              </w:rPr>
            </w:pPr>
          </w:p>
        </w:tc>
        <w:tc>
          <w:tcPr>
            <w:tcW w:w="682" w:type="pct"/>
          </w:tcPr>
          <w:p w14:paraId="35FC5185" w14:textId="77777777" w:rsidR="00296177" w:rsidRPr="00EA3621" w:rsidRDefault="00296177" w:rsidP="00296177">
            <w:pPr>
              <w:tabs>
                <w:tab w:val="right" w:pos="1202"/>
              </w:tabs>
              <w:spacing w:line="240" w:lineRule="atLeast"/>
              <w:jc w:val="right"/>
              <w:outlineLvl w:val="0"/>
              <w:rPr>
                <w:rFonts w:ascii="Calibri" w:eastAsia="Times New Roman" w:hAnsi="Calibri" w:cs="Arial"/>
                <w:bCs/>
                <w:color w:val="000000"/>
                <w:sz w:val="20"/>
                <w:szCs w:val="20"/>
              </w:rPr>
            </w:pPr>
          </w:p>
        </w:tc>
        <w:tc>
          <w:tcPr>
            <w:tcW w:w="722" w:type="pct"/>
            <w:vAlign w:val="bottom"/>
          </w:tcPr>
          <w:p w14:paraId="2BD03B00" w14:textId="77777777" w:rsidR="00296177" w:rsidRPr="00EA3621" w:rsidRDefault="00296177" w:rsidP="00296177">
            <w:pPr>
              <w:tabs>
                <w:tab w:val="right" w:pos="1202"/>
              </w:tabs>
              <w:spacing w:line="240" w:lineRule="atLeast"/>
              <w:jc w:val="right"/>
              <w:outlineLvl w:val="0"/>
              <w:rPr>
                <w:rFonts w:ascii="Calibri" w:eastAsia="Times New Roman" w:hAnsi="Calibri" w:cs="Arial"/>
                <w:bCs/>
                <w:color w:val="000000"/>
                <w:sz w:val="20"/>
                <w:szCs w:val="20"/>
              </w:rPr>
            </w:pPr>
          </w:p>
        </w:tc>
      </w:tr>
      <w:tr w:rsidR="008351B6" w:rsidRPr="00EA3621" w14:paraId="171FB944" w14:textId="77777777" w:rsidTr="00D414B6">
        <w:trPr>
          <w:trHeight w:val="239"/>
        </w:trPr>
        <w:tc>
          <w:tcPr>
            <w:tcW w:w="2219" w:type="pct"/>
            <w:vAlign w:val="bottom"/>
          </w:tcPr>
          <w:p w14:paraId="7DD914C0" w14:textId="77777777" w:rsidR="008351B6" w:rsidRPr="00EA3621" w:rsidRDefault="008351B6" w:rsidP="008351B6">
            <w:pPr>
              <w:tabs>
                <w:tab w:val="right" w:pos="1202"/>
              </w:tabs>
              <w:spacing w:line="301" w:lineRule="exact"/>
              <w:outlineLvl w:val="0"/>
              <w:rPr>
                <w:rFonts w:ascii="Calibri" w:eastAsia="Times New Roman" w:hAnsi="Calibri" w:cs="Arial"/>
                <w:color w:val="000000"/>
                <w:sz w:val="20"/>
                <w:szCs w:val="20"/>
              </w:rPr>
            </w:pPr>
            <w:bookmarkStart w:id="328" w:name="_Toc67328798"/>
            <w:bookmarkStart w:id="329" w:name="_Hlk64901306"/>
            <w:r w:rsidRPr="00EA3621">
              <w:rPr>
                <w:rFonts w:ascii="Calibri" w:eastAsia="Times New Roman" w:hAnsi="Calibri" w:cs="Arial"/>
                <w:color w:val="000000"/>
                <w:sz w:val="20"/>
                <w:szCs w:val="20"/>
              </w:rPr>
              <w:t>Obveze za subvencioniranje kamatne stope (a)</w:t>
            </w:r>
            <w:bookmarkEnd w:id="328"/>
            <w:r w:rsidRPr="00EA3621">
              <w:rPr>
                <w:rFonts w:ascii="Calibri" w:eastAsia="Times New Roman" w:hAnsi="Calibri" w:cs="Arial"/>
                <w:color w:val="000000"/>
                <w:sz w:val="20"/>
                <w:szCs w:val="20"/>
              </w:rPr>
              <w:t xml:space="preserve">  </w:t>
            </w:r>
          </w:p>
        </w:tc>
        <w:tc>
          <w:tcPr>
            <w:tcW w:w="689" w:type="pct"/>
            <w:tcBorders>
              <w:top w:val="nil"/>
              <w:left w:val="nil"/>
              <w:bottom w:val="nil"/>
              <w:right w:val="nil"/>
            </w:tcBorders>
            <w:shd w:val="clear" w:color="auto" w:fill="auto"/>
            <w:vAlign w:val="bottom"/>
          </w:tcPr>
          <w:p w14:paraId="0BFDF547" w14:textId="46504FD2" w:rsidR="008351B6" w:rsidRPr="008351B6" w:rsidRDefault="00D8582B" w:rsidP="008351B6">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112.239</w:t>
            </w:r>
          </w:p>
        </w:tc>
        <w:tc>
          <w:tcPr>
            <w:tcW w:w="688" w:type="pct"/>
            <w:tcBorders>
              <w:top w:val="nil"/>
              <w:left w:val="nil"/>
              <w:bottom w:val="nil"/>
              <w:right w:val="nil"/>
            </w:tcBorders>
            <w:shd w:val="clear" w:color="auto" w:fill="auto"/>
            <w:vAlign w:val="bottom"/>
          </w:tcPr>
          <w:p w14:paraId="28B74B15" w14:textId="44AA3B57" w:rsidR="008351B6" w:rsidRPr="00EA3621" w:rsidRDefault="008351B6" w:rsidP="008351B6">
            <w:pPr>
              <w:tabs>
                <w:tab w:val="right" w:pos="1202"/>
              </w:tabs>
              <w:spacing w:line="301" w:lineRule="exact"/>
              <w:jc w:val="right"/>
              <w:outlineLvl w:val="0"/>
              <w:rPr>
                <w:rFonts w:ascii="Calibri" w:eastAsia="Arial Unicode MS" w:hAnsi="Calibri" w:cs="Calibri"/>
                <w:color w:val="000000"/>
                <w:sz w:val="20"/>
                <w:szCs w:val="20"/>
              </w:rPr>
            </w:pPr>
            <w:r w:rsidRPr="00EA3621">
              <w:rPr>
                <w:rFonts w:ascii="Calibri" w:eastAsia="Arial Unicode MS" w:hAnsi="Calibri" w:cs="Calibri"/>
                <w:color w:val="000000"/>
                <w:sz w:val="20"/>
                <w:szCs w:val="20"/>
              </w:rPr>
              <w:t>139.722</w:t>
            </w:r>
          </w:p>
        </w:tc>
        <w:tc>
          <w:tcPr>
            <w:tcW w:w="682" w:type="pct"/>
            <w:tcBorders>
              <w:top w:val="nil"/>
              <w:left w:val="nil"/>
              <w:bottom w:val="nil"/>
              <w:right w:val="nil"/>
            </w:tcBorders>
            <w:shd w:val="clear" w:color="auto" w:fill="auto"/>
            <w:vAlign w:val="bottom"/>
          </w:tcPr>
          <w:p w14:paraId="1AC83781" w14:textId="6C760866" w:rsidR="008351B6" w:rsidRPr="008351B6" w:rsidRDefault="009E7420" w:rsidP="008351B6">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203.991</w:t>
            </w:r>
          </w:p>
        </w:tc>
        <w:tc>
          <w:tcPr>
            <w:tcW w:w="722" w:type="pct"/>
            <w:tcBorders>
              <w:top w:val="nil"/>
              <w:left w:val="nil"/>
              <w:bottom w:val="nil"/>
              <w:right w:val="nil"/>
            </w:tcBorders>
            <w:shd w:val="clear" w:color="auto" w:fill="auto"/>
            <w:vAlign w:val="bottom"/>
          </w:tcPr>
          <w:p w14:paraId="0E05FF4C" w14:textId="1A67541B" w:rsidR="008351B6" w:rsidRPr="00EA3621" w:rsidRDefault="008351B6" w:rsidP="008351B6">
            <w:pPr>
              <w:jc w:val="right"/>
              <w:rPr>
                <w:rFonts w:ascii="Calibri" w:eastAsia="Arial Unicode MS" w:hAnsi="Calibri" w:cs="Calibri"/>
                <w:color w:val="000000"/>
                <w:sz w:val="20"/>
                <w:szCs w:val="20"/>
              </w:rPr>
            </w:pPr>
            <w:r w:rsidRPr="00EA3621">
              <w:rPr>
                <w:rFonts w:ascii="Calibri" w:eastAsia="Arial Unicode MS" w:hAnsi="Calibri" w:cs="Calibri"/>
                <w:color w:val="000000"/>
                <w:sz w:val="20"/>
                <w:szCs w:val="20"/>
              </w:rPr>
              <w:t>139.722</w:t>
            </w:r>
          </w:p>
        </w:tc>
      </w:tr>
      <w:tr w:rsidR="008351B6" w:rsidRPr="00EA3621" w14:paraId="0EEE3C97" w14:textId="77777777" w:rsidTr="00D414B6">
        <w:trPr>
          <w:trHeight w:val="239"/>
        </w:trPr>
        <w:tc>
          <w:tcPr>
            <w:tcW w:w="2219" w:type="pct"/>
          </w:tcPr>
          <w:p w14:paraId="37131116" w14:textId="369AB311" w:rsidR="008351B6" w:rsidRPr="00EA3621" w:rsidRDefault="008351B6" w:rsidP="008351B6">
            <w:pPr>
              <w:tabs>
                <w:tab w:val="right" w:pos="1202"/>
              </w:tabs>
              <w:spacing w:line="301" w:lineRule="exact"/>
              <w:outlineLvl w:val="0"/>
              <w:rPr>
                <w:rFonts w:ascii="Calibri" w:eastAsia="Times New Roman" w:hAnsi="Calibri" w:cs="Arial"/>
                <w:color w:val="000000"/>
                <w:sz w:val="20"/>
                <w:szCs w:val="20"/>
              </w:rPr>
            </w:pPr>
            <w:bookmarkStart w:id="330" w:name="_Toc67328800"/>
            <w:bookmarkEnd w:id="329"/>
            <w:r w:rsidRPr="00EA3621">
              <w:rPr>
                <w:rFonts w:ascii="Calibri" w:eastAsia="Times New Roman" w:hAnsi="Calibri" w:cs="Arial"/>
                <w:color w:val="000000"/>
                <w:sz w:val="20"/>
                <w:szCs w:val="20"/>
              </w:rPr>
              <w:t>Odgođeno priznavanje kamatnih prihoda (b)</w:t>
            </w:r>
            <w:bookmarkEnd w:id="330"/>
          </w:p>
        </w:tc>
        <w:tc>
          <w:tcPr>
            <w:tcW w:w="689" w:type="pct"/>
            <w:tcBorders>
              <w:top w:val="nil"/>
              <w:left w:val="nil"/>
              <w:bottom w:val="nil"/>
              <w:right w:val="nil"/>
            </w:tcBorders>
            <w:shd w:val="clear" w:color="auto" w:fill="auto"/>
            <w:vAlign w:val="bottom"/>
          </w:tcPr>
          <w:p w14:paraId="71835959" w14:textId="399F0B84" w:rsidR="008351B6" w:rsidRPr="008351B6" w:rsidRDefault="00D8582B" w:rsidP="008351B6">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203.991</w:t>
            </w:r>
          </w:p>
        </w:tc>
        <w:tc>
          <w:tcPr>
            <w:tcW w:w="688" w:type="pct"/>
            <w:tcBorders>
              <w:top w:val="nil"/>
              <w:left w:val="nil"/>
              <w:bottom w:val="nil"/>
              <w:right w:val="nil"/>
            </w:tcBorders>
            <w:shd w:val="clear" w:color="auto" w:fill="auto"/>
            <w:vAlign w:val="bottom"/>
          </w:tcPr>
          <w:p w14:paraId="57079BCC" w14:textId="09125AE4" w:rsidR="008351B6" w:rsidRPr="00EA3621" w:rsidRDefault="008351B6" w:rsidP="008351B6">
            <w:pPr>
              <w:tabs>
                <w:tab w:val="right" w:pos="1202"/>
              </w:tabs>
              <w:spacing w:line="301" w:lineRule="exact"/>
              <w:jc w:val="right"/>
              <w:outlineLvl w:val="0"/>
              <w:rPr>
                <w:rFonts w:ascii="Calibri" w:eastAsia="Arial Unicode MS" w:hAnsi="Calibri" w:cs="Calibri"/>
                <w:color w:val="000000"/>
                <w:sz w:val="20"/>
                <w:szCs w:val="20"/>
              </w:rPr>
            </w:pPr>
            <w:r w:rsidRPr="00EA3621">
              <w:rPr>
                <w:rFonts w:ascii="Calibri" w:eastAsia="Arial Unicode MS" w:hAnsi="Calibri" w:cs="Calibri"/>
                <w:color w:val="000000"/>
                <w:sz w:val="20"/>
                <w:szCs w:val="20"/>
              </w:rPr>
              <w:t>198.715</w:t>
            </w:r>
          </w:p>
        </w:tc>
        <w:tc>
          <w:tcPr>
            <w:tcW w:w="682" w:type="pct"/>
            <w:tcBorders>
              <w:top w:val="nil"/>
              <w:left w:val="nil"/>
              <w:bottom w:val="nil"/>
              <w:right w:val="nil"/>
            </w:tcBorders>
            <w:shd w:val="clear" w:color="auto" w:fill="auto"/>
            <w:vAlign w:val="bottom"/>
          </w:tcPr>
          <w:p w14:paraId="59F0D3AC" w14:textId="561C1A5C" w:rsidR="008351B6" w:rsidRPr="008351B6" w:rsidRDefault="009E7420" w:rsidP="008351B6">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112.239</w:t>
            </w:r>
          </w:p>
        </w:tc>
        <w:tc>
          <w:tcPr>
            <w:tcW w:w="722" w:type="pct"/>
            <w:tcBorders>
              <w:top w:val="nil"/>
              <w:left w:val="nil"/>
              <w:bottom w:val="nil"/>
              <w:right w:val="nil"/>
            </w:tcBorders>
            <w:shd w:val="clear" w:color="auto" w:fill="auto"/>
            <w:vAlign w:val="bottom"/>
          </w:tcPr>
          <w:p w14:paraId="06F56347" w14:textId="382B43E6" w:rsidR="008351B6" w:rsidRPr="00EA3621" w:rsidRDefault="008351B6" w:rsidP="008351B6">
            <w:pPr>
              <w:jc w:val="right"/>
              <w:rPr>
                <w:rFonts w:ascii="Calibri" w:eastAsia="Arial Unicode MS" w:hAnsi="Calibri" w:cs="Calibri"/>
                <w:color w:val="000000"/>
                <w:sz w:val="20"/>
                <w:szCs w:val="20"/>
              </w:rPr>
            </w:pPr>
            <w:r w:rsidRPr="00EA3621">
              <w:rPr>
                <w:rFonts w:ascii="Calibri" w:eastAsia="Arial Unicode MS" w:hAnsi="Calibri" w:cs="Calibri"/>
                <w:color w:val="000000"/>
                <w:sz w:val="20"/>
                <w:szCs w:val="20"/>
              </w:rPr>
              <w:t>198.715</w:t>
            </w:r>
          </w:p>
        </w:tc>
      </w:tr>
      <w:tr w:rsidR="008351B6" w:rsidRPr="00EA3621" w14:paraId="6F68AF9B" w14:textId="77777777" w:rsidTr="00D414B6">
        <w:trPr>
          <w:trHeight w:val="161"/>
        </w:trPr>
        <w:tc>
          <w:tcPr>
            <w:tcW w:w="2219" w:type="pct"/>
          </w:tcPr>
          <w:p w14:paraId="64971D42" w14:textId="098B370B" w:rsidR="008351B6" w:rsidRPr="00EA3621" w:rsidRDefault="008351B6" w:rsidP="008351B6">
            <w:pPr>
              <w:tabs>
                <w:tab w:val="right" w:pos="1202"/>
              </w:tabs>
              <w:spacing w:line="301" w:lineRule="exact"/>
              <w:outlineLvl w:val="0"/>
              <w:rPr>
                <w:rFonts w:ascii="Calibri" w:eastAsia="Times New Roman" w:hAnsi="Calibri" w:cs="Arial"/>
                <w:color w:val="000000"/>
                <w:sz w:val="20"/>
                <w:szCs w:val="20"/>
              </w:rPr>
            </w:pPr>
            <w:bookmarkStart w:id="331" w:name="_Toc67328802"/>
            <w:r w:rsidRPr="00EA3621">
              <w:rPr>
                <w:rFonts w:ascii="Calibri" w:eastAsia="Times New Roman" w:hAnsi="Calibri" w:cs="Arial"/>
                <w:color w:val="000000"/>
                <w:sz w:val="20"/>
                <w:szCs w:val="20"/>
              </w:rPr>
              <w:t>Obveze za isplatu plaća i naknada</w:t>
            </w:r>
            <w:bookmarkEnd w:id="331"/>
          </w:p>
        </w:tc>
        <w:tc>
          <w:tcPr>
            <w:tcW w:w="689" w:type="pct"/>
            <w:tcBorders>
              <w:top w:val="nil"/>
              <w:left w:val="nil"/>
              <w:bottom w:val="nil"/>
              <w:right w:val="nil"/>
            </w:tcBorders>
            <w:shd w:val="clear" w:color="auto" w:fill="auto"/>
            <w:vAlign w:val="bottom"/>
          </w:tcPr>
          <w:p w14:paraId="144A53DB" w14:textId="0FE8011D" w:rsidR="008351B6" w:rsidRPr="008351B6" w:rsidRDefault="009E7420" w:rsidP="008351B6">
            <w:pPr>
              <w:jc w:val="right"/>
              <w:rPr>
                <w:rFonts w:ascii="Calibri" w:eastAsia="Arial Unicode MS" w:hAnsi="Calibri" w:cs="Calibri"/>
                <w:color w:val="000000"/>
                <w:sz w:val="20"/>
                <w:szCs w:val="20"/>
              </w:rPr>
            </w:pPr>
            <w:r>
              <w:rPr>
                <w:rFonts w:ascii="Calibri" w:eastAsia="Arial Unicode MS" w:hAnsi="Calibri" w:cs="Calibri"/>
                <w:color w:val="000000"/>
                <w:sz w:val="20"/>
                <w:szCs w:val="20"/>
              </w:rPr>
              <w:t>7.874</w:t>
            </w:r>
          </w:p>
        </w:tc>
        <w:tc>
          <w:tcPr>
            <w:tcW w:w="688" w:type="pct"/>
            <w:tcBorders>
              <w:top w:val="nil"/>
              <w:left w:val="nil"/>
              <w:bottom w:val="nil"/>
              <w:right w:val="nil"/>
            </w:tcBorders>
            <w:shd w:val="clear" w:color="auto" w:fill="auto"/>
            <w:vAlign w:val="bottom"/>
          </w:tcPr>
          <w:p w14:paraId="027FBB19" w14:textId="6ED89D87" w:rsidR="008351B6" w:rsidRPr="00EA3621" w:rsidRDefault="008351B6" w:rsidP="008351B6">
            <w:pPr>
              <w:tabs>
                <w:tab w:val="right" w:pos="1202"/>
              </w:tabs>
              <w:spacing w:line="301" w:lineRule="exact"/>
              <w:jc w:val="right"/>
              <w:outlineLvl w:val="0"/>
              <w:rPr>
                <w:rFonts w:ascii="Calibri" w:eastAsia="Arial Unicode MS" w:hAnsi="Calibri" w:cs="Calibri"/>
                <w:color w:val="000000"/>
                <w:sz w:val="20"/>
                <w:szCs w:val="20"/>
              </w:rPr>
            </w:pPr>
            <w:r w:rsidRPr="00EA3621">
              <w:rPr>
                <w:rFonts w:ascii="Calibri" w:eastAsia="Arial Unicode MS" w:hAnsi="Calibri" w:cs="Calibri"/>
                <w:color w:val="000000"/>
                <w:sz w:val="20"/>
                <w:szCs w:val="20"/>
              </w:rPr>
              <w:t>8.382</w:t>
            </w:r>
          </w:p>
        </w:tc>
        <w:tc>
          <w:tcPr>
            <w:tcW w:w="682" w:type="pct"/>
            <w:tcBorders>
              <w:top w:val="nil"/>
              <w:left w:val="nil"/>
              <w:bottom w:val="nil"/>
              <w:right w:val="nil"/>
            </w:tcBorders>
            <w:shd w:val="clear" w:color="auto" w:fill="auto"/>
            <w:vAlign w:val="bottom"/>
          </w:tcPr>
          <w:p w14:paraId="79396CF2" w14:textId="439BD536" w:rsidR="008351B6" w:rsidRPr="008351B6" w:rsidRDefault="009E7420" w:rsidP="008351B6">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7.651</w:t>
            </w:r>
          </w:p>
        </w:tc>
        <w:tc>
          <w:tcPr>
            <w:tcW w:w="722" w:type="pct"/>
            <w:tcBorders>
              <w:top w:val="nil"/>
              <w:left w:val="nil"/>
              <w:bottom w:val="nil"/>
              <w:right w:val="nil"/>
            </w:tcBorders>
            <w:shd w:val="clear" w:color="auto" w:fill="auto"/>
            <w:vAlign w:val="bottom"/>
          </w:tcPr>
          <w:p w14:paraId="2B1568F8" w14:textId="6CFFE00A" w:rsidR="008351B6" w:rsidRPr="00EA3621" w:rsidRDefault="008351B6" w:rsidP="008351B6">
            <w:pPr>
              <w:tabs>
                <w:tab w:val="right" w:pos="1202"/>
              </w:tabs>
              <w:spacing w:line="301" w:lineRule="exact"/>
              <w:jc w:val="right"/>
              <w:outlineLvl w:val="0"/>
              <w:rPr>
                <w:rFonts w:ascii="Calibri" w:eastAsia="Times New Roman" w:hAnsi="Calibri" w:cs="Calibri"/>
                <w:color w:val="000000"/>
                <w:sz w:val="20"/>
                <w:szCs w:val="20"/>
              </w:rPr>
            </w:pPr>
            <w:bookmarkStart w:id="332" w:name="_Toc67328804"/>
            <w:r w:rsidRPr="00EA3621">
              <w:rPr>
                <w:rFonts w:ascii="Calibri" w:eastAsia="Arial Unicode MS" w:hAnsi="Calibri" w:cs="Calibri"/>
                <w:color w:val="000000"/>
                <w:sz w:val="20"/>
                <w:szCs w:val="20"/>
              </w:rPr>
              <w:t>8.146</w:t>
            </w:r>
            <w:bookmarkEnd w:id="332"/>
          </w:p>
        </w:tc>
      </w:tr>
      <w:tr w:rsidR="00BF7308" w:rsidRPr="00EA3621" w14:paraId="270C80C9" w14:textId="77777777" w:rsidTr="00D414B6">
        <w:trPr>
          <w:trHeight w:val="161"/>
        </w:trPr>
        <w:tc>
          <w:tcPr>
            <w:tcW w:w="2219" w:type="pct"/>
          </w:tcPr>
          <w:p w14:paraId="3462EA56" w14:textId="6A577A5F" w:rsidR="00BF7308" w:rsidRPr="00EA3621" w:rsidRDefault="00BF7308" w:rsidP="008351B6">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Obveze prema dobavljačima</w:t>
            </w:r>
          </w:p>
        </w:tc>
        <w:tc>
          <w:tcPr>
            <w:tcW w:w="689" w:type="pct"/>
            <w:tcBorders>
              <w:top w:val="nil"/>
              <w:left w:val="nil"/>
              <w:bottom w:val="nil"/>
              <w:right w:val="nil"/>
            </w:tcBorders>
            <w:shd w:val="clear" w:color="auto" w:fill="auto"/>
            <w:vAlign w:val="bottom"/>
          </w:tcPr>
          <w:p w14:paraId="51C4BE42" w14:textId="6B57C135" w:rsidR="00BF7308" w:rsidRDefault="00BF7308" w:rsidP="008351B6">
            <w:pPr>
              <w:jc w:val="right"/>
              <w:rPr>
                <w:rFonts w:ascii="Calibri" w:eastAsia="Arial Unicode MS" w:hAnsi="Calibri" w:cs="Calibri"/>
                <w:color w:val="000000"/>
                <w:sz w:val="20"/>
                <w:szCs w:val="20"/>
              </w:rPr>
            </w:pPr>
            <w:r w:rsidRPr="005324AC">
              <w:rPr>
                <w:sz w:val="20"/>
                <w:szCs w:val="20"/>
              </w:rPr>
              <w:t>1.641</w:t>
            </w:r>
          </w:p>
        </w:tc>
        <w:tc>
          <w:tcPr>
            <w:tcW w:w="688" w:type="pct"/>
            <w:tcBorders>
              <w:top w:val="nil"/>
              <w:left w:val="nil"/>
              <w:bottom w:val="nil"/>
              <w:right w:val="nil"/>
            </w:tcBorders>
            <w:shd w:val="clear" w:color="auto" w:fill="auto"/>
            <w:vAlign w:val="bottom"/>
          </w:tcPr>
          <w:p w14:paraId="03C3BBBA" w14:textId="3D45ECB7" w:rsidR="00BF7308" w:rsidRPr="00EA3621" w:rsidRDefault="00BF7308" w:rsidP="008351B6">
            <w:pPr>
              <w:tabs>
                <w:tab w:val="right" w:pos="1202"/>
              </w:tabs>
              <w:spacing w:line="301" w:lineRule="exact"/>
              <w:jc w:val="right"/>
              <w:outlineLvl w:val="0"/>
              <w:rPr>
                <w:rFonts w:ascii="Calibri" w:eastAsia="Arial Unicode MS" w:hAnsi="Calibri" w:cs="Calibri"/>
                <w:color w:val="000000"/>
                <w:sz w:val="20"/>
                <w:szCs w:val="20"/>
              </w:rPr>
            </w:pPr>
            <w:r w:rsidRPr="00EA3621">
              <w:rPr>
                <w:rFonts w:ascii="Calibri" w:eastAsia="Arial Unicode MS" w:hAnsi="Calibri" w:cs="Calibri"/>
                <w:color w:val="000000"/>
                <w:sz w:val="20"/>
                <w:szCs w:val="20"/>
              </w:rPr>
              <w:t>2.090</w:t>
            </w:r>
          </w:p>
        </w:tc>
        <w:tc>
          <w:tcPr>
            <w:tcW w:w="682" w:type="pct"/>
            <w:tcBorders>
              <w:top w:val="nil"/>
              <w:left w:val="nil"/>
              <w:bottom w:val="nil"/>
              <w:right w:val="nil"/>
            </w:tcBorders>
            <w:shd w:val="clear" w:color="auto" w:fill="auto"/>
            <w:vAlign w:val="bottom"/>
          </w:tcPr>
          <w:p w14:paraId="07058892" w14:textId="3906C668" w:rsidR="00BF7308" w:rsidRDefault="00BF7308" w:rsidP="008351B6">
            <w:pPr>
              <w:tabs>
                <w:tab w:val="right" w:pos="1202"/>
              </w:tabs>
              <w:spacing w:line="301" w:lineRule="exact"/>
              <w:jc w:val="right"/>
              <w:outlineLvl w:val="0"/>
              <w:rPr>
                <w:rFonts w:ascii="Calibri" w:eastAsia="Arial Unicode MS" w:hAnsi="Calibri" w:cs="Calibri"/>
                <w:color w:val="000000"/>
                <w:sz w:val="20"/>
                <w:szCs w:val="20"/>
              </w:rPr>
            </w:pPr>
            <w:r w:rsidRPr="005324AC">
              <w:rPr>
                <w:sz w:val="20"/>
                <w:szCs w:val="20"/>
              </w:rPr>
              <w:t>1.546</w:t>
            </w:r>
          </w:p>
        </w:tc>
        <w:tc>
          <w:tcPr>
            <w:tcW w:w="722" w:type="pct"/>
            <w:tcBorders>
              <w:top w:val="nil"/>
              <w:left w:val="nil"/>
              <w:bottom w:val="nil"/>
              <w:right w:val="nil"/>
            </w:tcBorders>
            <w:shd w:val="clear" w:color="auto" w:fill="auto"/>
            <w:vAlign w:val="bottom"/>
          </w:tcPr>
          <w:p w14:paraId="7A54ECC7" w14:textId="0EB93671" w:rsidR="00BF7308" w:rsidRPr="00EA3621" w:rsidRDefault="00BF7308" w:rsidP="008351B6">
            <w:pPr>
              <w:tabs>
                <w:tab w:val="right" w:pos="1202"/>
              </w:tabs>
              <w:spacing w:line="301" w:lineRule="exact"/>
              <w:jc w:val="right"/>
              <w:outlineLvl w:val="0"/>
              <w:rPr>
                <w:rFonts w:ascii="Calibri" w:eastAsia="Arial Unicode MS" w:hAnsi="Calibri" w:cs="Calibri"/>
                <w:color w:val="000000"/>
                <w:sz w:val="20"/>
                <w:szCs w:val="20"/>
              </w:rPr>
            </w:pPr>
            <w:r w:rsidRPr="00EA3621">
              <w:rPr>
                <w:rFonts w:ascii="Calibri" w:eastAsia="Arial Unicode MS" w:hAnsi="Calibri" w:cs="Calibri"/>
                <w:color w:val="000000"/>
                <w:sz w:val="20"/>
                <w:szCs w:val="20"/>
              </w:rPr>
              <w:t>2.017</w:t>
            </w:r>
          </w:p>
        </w:tc>
      </w:tr>
      <w:tr w:rsidR="00BF7308" w:rsidRPr="00EA3621" w14:paraId="192E57DA" w14:textId="77777777" w:rsidTr="00D414B6">
        <w:trPr>
          <w:trHeight w:val="161"/>
        </w:trPr>
        <w:tc>
          <w:tcPr>
            <w:tcW w:w="2219" w:type="pct"/>
          </w:tcPr>
          <w:p w14:paraId="6FF9C661" w14:textId="0E03F4A6" w:rsidR="00BF7308" w:rsidRPr="00EA3621" w:rsidRDefault="00BF7308" w:rsidP="008351B6">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Obveze po više naplaćenim potraživanjima</w:t>
            </w:r>
          </w:p>
        </w:tc>
        <w:tc>
          <w:tcPr>
            <w:tcW w:w="689" w:type="pct"/>
            <w:tcBorders>
              <w:top w:val="nil"/>
              <w:left w:val="nil"/>
              <w:bottom w:val="nil"/>
              <w:right w:val="nil"/>
            </w:tcBorders>
            <w:shd w:val="clear" w:color="auto" w:fill="auto"/>
            <w:vAlign w:val="bottom"/>
          </w:tcPr>
          <w:p w14:paraId="5C3C71E5" w14:textId="1F279A87" w:rsidR="00BF7308" w:rsidRDefault="00BF7308" w:rsidP="008351B6">
            <w:pPr>
              <w:jc w:val="right"/>
              <w:rPr>
                <w:rFonts w:ascii="Calibri" w:eastAsia="Arial Unicode MS" w:hAnsi="Calibri" w:cs="Calibri"/>
                <w:color w:val="000000"/>
                <w:sz w:val="20"/>
                <w:szCs w:val="20"/>
              </w:rPr>
            </w:pPr>
            <w:r w:rsidRPr="005324AC">
              <w:rPr>
                <w:sz w:val="20"/>
                <w:szCs w:val="20"/>
              </w:rPr>
              <w:t>6.944</w:t>
            </w:r>
          </w:p>
        </w:tc>
        <w:tc>
          <w:tcPr>
            <w:tcW w:w="688" w:type="pct"/>
            <w:tcBorders>
              <w:top w:val="nil"/>
              <w:left w:val="nil"/>
              <w:bottom w:val="nil"/>
              <w:right w:val="nil"/>
            </w:tcBorders>
            <w:shd w:val="clear" w:color="auto" w:fill="auto"/>
            <w:vAlign w:val="bottom"/>
          </w:tcPr>
          <w:p w14:paraId="15EA455F" w14:textId="4A8AF1B1" w:rsidR="00BF7308" w:rsidRPr="00EA3621" w:rsidRDefault="00BF7308" w:rsidP="008351B6">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24.342</w:t>
            </w:r>
          </w:p>
        </w:tc>
        <w:tc>
          <w:tcPr>
            <w:tcW w:w="682" w:type="pct"/>
            <w:tcBorders>
              <w:top w:val="nil"/>
              <w:left w:val="nil"/>
              <w:bottom w:val="nil"/>
              <w:right w:val="nil"/>
            </w:tcBorders>
            <w:shd w:val="clear" w:color="auto" w:fill="auto"/>
            <w:vAlign w:val="bottom"/>
          </w:tcPr>
          <w:p w14:paraId="5774058F" w14:textId="7BED4B2A" w:rsidR="00BF7308" w:rsidRDefault="00BF7308" w:rsidP="008351B6">
            <w:pPr>
              <w:tabs>
                <w:tab w:val="right" w:pos="1202"/>
              </w:tabs>
              <w:spacing w:line="301" w:lineRule="exact"/>
              <w:jc w:val="right"/>
              <w:outlineLvl w:val="0"/>
              <w:rPr>
                <w:rFonts w:ascii="Calibri" w:eastAsia="Arial Unicode MS" w:hAnsi="Calibri" w:cs="Calibri"/>
                <w:color w:val="000000"/>
                <w:sz w:val="20"/>
                <w:szCs w:val="20"/>
              </w:rPr>
            </w:pPr>
            <w:r w:rsidRPr="005324AC">
              <w:rPr>
                <w:sz w:val="20"/>
                <w:szCs w:val="20"/>
              </w:rPr>
              <w:t>6.944</w:t>
            </w:r>
          </w:p>
        </w:tc>
        <w:tc>
          <w:tcPr>
            <w:tcW w:w="722" w:type="pct"/>
            <w:tcBorders>
              <w:top w:val="nil"/>
              <w:left w:val="nil"/>
              <w:bottom w:val="nil"/>
              <w:right w:val="nil"/>
            </w:tcBorders>
            <w:shd w:val="clear" w:color="auto" w:fill="auto"/>
            <w:vAlign w:val="bottom"/>
          </w:tcPr>
          <w:p w14:paraId="190613B2" w14:textId="45E9A961" w:rsidR="00BF7308" w:rsidRPr="00EA3621" w:rsidRDefault="00BF7308" w:rsidP="008351B6">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24.342</w:t>
            </w:r>
          </w:p>
        </w:tc>
      </w:tr>
      <w:tr w:rsidR="00BF7308" w:rsidRPr="00EA3621" w14:paraId="3C69BD56" w14:textId="77777777" w:rsidTr="001A0ACB">
        <w:trPr>
          <w:trHeight w:val="161"/>
        </w:trPr>
        <w:tc>
          <w:tcPr>
            <w:tcW w:w="2219" w:type="pct"/>
          </w:tcPr>
          <w:p w14:paraId="3A97618E" w14:textId="4FC28DDD" w:rsidR="00BF7308" w:rsidRPr="00EA3621" w:rsidRDefault="00BF7308" w:rsidP="00BF7308">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Prijenosne premije</w:t>
            </w:r>
          </w:p>
        </w:tc>
        <w:tc>
          <w:tcPr>
            <w:tcW w:w="689" w:type="pct"/>
            <w:tcBorders>
              <w:top w:val="nil"/>
              <w:left w:val="nil"/>
              <w:bottom w:val="nil"/>
              <w:right w:val="nil"/>
            </w:tcBorders>
            <w:shd w:val="clear" w:color="auto" w:fill="auto"/>
            <w:vAlign w:val="bottom"/>
          </w:tcPr>
          <w:p w14:paraId="5C86452C" w14:textId="135914A8" w:rsidR="00BF7308" w:rsidRPr="005324AC" w:rsidRDefault="00BF7308" w:rsidP="00BF7308">
            <w:pPr>
              <w:jc w:val="right"/>
              <w:rPr>
                <w:sz w:val="20"/>
                <w:szCs w:val="20"/>
              </w:rPr>
            </w:pPr>
            <w:r w:rsidRPr="005324AC">
              <w:rPr>
                <w:sz w:val="20"/>
                <w:szCs w:val="20"/>
              </w:rPr>
              <w:t>4.270</w:t>
            </w:r>
          </w:p>
        </w:tc>
        <w:tc>
          <w:tcPr>
            <w:tcW w:w="688" w:type="pct"/>
            <w:tcBorders>
              <w:top w:val="nil"/>
              <w:left w:val="nil"/>
              <w:bottom w:val="nil"/>
              <w:right w:val="nil"/>
            </w:tcBorders>
            <w:shd w:val="clear" w:color="auto" w:fill="auto"/>
            <w:vAlign w:val="bottom"/>
          </w:tcPr>
          <w:p w14:paraId="261898DB" w14:textId="32157213"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3.650</w:t>
            </w:r>
          </w:p>
        </w:tc>
        <w:tc>
          <w:tcPr>
            <w:tcW w:w="682" w:type="pct"/>
            <w:tcBorders>
              <w:top w:val="nil"/>
              <w:left w:val="nil"/>
              <w:bottom w:val="nil"/>
              <w:right w:val="nil"/>
            </w:tcBorders>
            <w:shd w:val="clear" w:color="auto" w:fill="auto"/>
          </w:tcPr>
          <w:p w14:paraId="18ACC44E" w14:textId="4DD67C8C" w:rsidR="00BF7308" w:rsidRPr="005324AC" w:rsidRDefault="00BF7308" w:rsidP="00BF7308">
            <w:pPr>
              <w:tabs>
                <w:tab w:val="right" w:pos="1202"/>
              </w:tabs>
              <w:spacing w:line="301" w:lineRule="exact"/>
              <w:jc w:val="right"/>
              <w:outlineLvl w:val="0"/>
              <w:rPr>
                <w:sz w:val="20"/>
                <w:szCs w:val="20"/>
              </w:rPr>
            </w:pPr>
            <w:r w:rsidRPr="005324AC">
              <w:rPr>
                <w:sz w:val="20"/>
                <w:szCs w:val="20"/>
              </w:rPr>
              <w:t xml:space="preserve"> -    </w:t>
            </w:r>
          </w:p>
        </w:tc>
        <w:tc>
          <w:tcPr>
            <w:tcW w:w="722" w:type="pct"/>
            <w:tcBorders>
              <w:top w:val="nil"/>
              <w:left w:val="nil"/>
              <w:bottom w:val="nil"/>
              <w:right w:val="nil"/>
            </w:tcBorders>
            <w:shd w:val="clear" w:color="auto" w:fill="auto"/>
            <w:vAlign w:val="bottom"/>
          </w:tcPr>
          <w:p w14:paraId="36F3A766" w14:textId="3874E2B9"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r>
      <w:tr w:rsidR="00BF7308" w:rsidRPr="00EA3621" w14:paraId="7C89143C" w14:textId="77777777" w:rsidTr="00D414B6">
        <w:trPr>
          <w:trHeight w:val="161"/>
        </w:trPr>
        <w:tc>
          <w:tcPr>
            <w:tcW w:w="2219" w:type="pct"/>
          </w:tcPr>
          <w:p w14:paraId="3C81518D" w14:textId="01FDADE7" w:rsidR="00BF7308" w:rsidRPr="00EA3621" w:rsidRDefault="00BF7308" w:rsidP="00BF7308">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Pričuve šteta</w:t>
            </w:r>
          </w:p>
        </w:tc>
        <w:tc>
          <w:tcPr>
            <w:tcW w:w="689" w:type="pct"/>
            <w:tcBorders>
              <w:top w:val="nil"/>
              <w:left w:val="nil"/>
              <w:bottom w:val="nil"/>
              <w:right w:val="nil"/>
            </w:tcBorders>
            <w:shd w:val="clear" w:color="auto" w:fill="auto"/>
            <w:vAlign w:val="bottom"/>
          </w:tcPr>
          <w:p w14:paraId="4822540E" w14:textId="75B9FBFD" w:rsidR="00BF7308" w:rsidRPr="005324AC" w:rsidRDefault="00BF7308" w:rsidP="00BF7308">
            <w:pPr>
              <w:jc w:val="right"/>
              <w:rPr>
                <w:sz w:val="20"/>
                <w:szCs w:val="20"/>
              </w:rPr>
            </w:pPr>
            <w:r w:rsidRPr="005324AC">
              <w:rPr>
                <w:sz w:val="20"/>
                <w:szCs w:val="20"/>
              </w:rPr>
              <w:t>6.043</w:t>
            </w:r>
          </w:p>
        </w:tc>
        <w:tc>
          <w:tcPr>
            <w:tcW w:w="688" w:type="pct"/>
            <w:tcBorders>
              <w:top w:val="nil"/>
              <w:left w:val="nil"/>
              <w:bottom w:val="nil"/>
              <w:right w:val="nil"/>
            </w:tcBorders>
            <w:shd w:val="clear" w:color="auto" w:fill="auto"/>
            <w:vAlign w:val="bottom"/>
          </w:tcPr>
          <w:p w14:paraId="67FF8203" w14:textId="7A15C87B"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5.584</w:t>
            </w:r>
          </w:p>
        </w:tc>
        <w:tc>
          <w:tcPr>
            <w:tcW w:w="682" w:type="pct"/>
            <w:tcBorders>
              <w:top w:val="nil"/>
              <w:left w:val="nil"/>
              <w:bottom w:val="nil"/>
              <w:right w:val="nil"/>
            </w:tcBorders>
            <w:shd w:val="clear" w:color="auto" w:fill="auto"/>
            <w:vAlign w:val="bottom"/>
          </w:tcPr>
          <w:p w14:paraId="502BA0A1" w14:textId="5584D466" w:rsidR="00BF7308" w:rsidRPr="005324AC" w:rsidRDefault="00BF7308" w:rsidP="00BF7308">
            <w:pPr>
              <w:tabs>
                <w:tab w:val="right" w:pos="1202"/>
              </w:tabs>
              <w:spacing w:line="301" w:lineRule="exact"/>
              <w:jc w:val="right"/>
              <w:outlineLvl w:val="0"/>
              <w:rPr>
                <w:sz w:val="20"/>
                <w:szCs w:val="20"/>
              </w:rPr>
            </w:pPr>
            <w:r>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34BE1DC6" w14:textId="63D5332E"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r>
      <w:tr w:rsidR="00BF7308" w:rsidRPr="00EA3621" w14:paraId="7AD543EB" w14:textId="77777777" w:rsidTr="00D414B6">
        <w:trPr>
          <w:trHeight w:val="161"/>
        </w:trPr>
        <w:tc>
          <w:tcPr>
            <w:tcW w:w="2219" w:type="pct"/>
          </w:tcPr>
          <w:p w14:paraId="56F81CAA" w14:textId="6175FE9F" w:rsidR="00BF7308" w:rsidRPr="00EA3621" w:rsidRDefault="00BF7308" w:rsidP="00BF7308">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Pričuve za povratne premije</w:t>
            </w:r>
          </w:p>
        </w:tc>
        <w:tc>
          <w:tcPr>
            <w:tcW w:w="689" w:type="pct"/>
            <w:tcBorders>
              <w:top w:val="nil"/>
              <w:left w:val="nil"/>
              <w:bottom w:val="nil"/>
              <w:right w:val="nil"/>
            </w:tcBorders>
            <w:shd w:val="clear" w:color="auto" w:fill="auto"/>
            <w:vAlign w:val="bottom"/>
          </w:tcPr>
          <w:p w14:paraId="07709AE0" w14:textId="0D8B89E8" w:rsidR="00BF7308" w:rsidRPr="005324AC" w:rsidRDefault="00BF7308" w:rsidP="00BF7308">
            <w:pPr>
              <w:jc w:val="right"/>
              <w:rPr>
                <w:sz w:val="20"/>
                <w:szCs w:val="20"/>
              </w:rPr>
            </w:pPr>
            <w:r w:rsidRPr="005324AC">
              <w:rPr>
                <w:sz w:val="20"/>
                <w:szCs w:val="20"/>
              </w:rPr>
              <w:t>1.337</w:t>
            </w:r>
          </w:p>
        </w:tc>
        <w:tc>
          <w:tcPr>
            <w:tcW w:w="688" w:type="pct"/>
            <w:tcBorders>
              <w:top w:val="nil"/>
              <w:left w:val="nil"/>
              <w:bottom w:val="nil"/>
              <w:right w:val="nil"/>
            </w:tcBorders>
            <w:shd w:val="clear" w:color="auto" w:fill="auto"/>
            <w:vAlign w:val="bottom"/>
          </w:tcPr>
          <w:p w14:paraId="05F2332F" w14:textId="0B54D02D"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1.143</w:t>
            </w:r>
          </w:p>
        </w:tc>
        <w:tc>
          <w:tcPr>
            <w:tcW w:w="682" w:type="pct"/>
            <w:tcBorders>
              <w:top w:val="nil"/>
              <w:left w:val="nil"/>
              <w:bottom w:val="nil"/>
              <w:right w:val="nil"/>
            </w:tcBorders>
            <w:shd w:val="clear" w:color="auto" w:fill="auto"/>
            <w:vAlign w:val="bottom"/>
          </w:tcPr>
          <w:p w14:paraId="37A24134" w14:textId="113E864D" w:rsidR="00BF7308" w:rsidRDefault="00BF7308" w:rsidP="00BF7308">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66AC4B65" w14:textId="26B2FCAF"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r>
      <w:tr w:rsidR="00BF7308" w:rsidRPr="00EA3621" w14:paraId="123F0556" w14:textId="77777777" w:rsidTr="00D414B6">
        <w:trPr>
          <w:trHeight w:val="161"/>
        </w:trPr>
        <w:tc>
          <w:tcPr>
            <w:tcW w:w="2219" w:type="pct"/>
          </w:tcPr>
          <w:p w14:paraId="2BCC7791" w14:textId="557948CA" w:rsidR="00BF7308" w:rsidRPr="00EA3621" w:rsidRDefault="00BF7308" w:rsidP="00BF7308">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Obveze prema reosiguravateljima</w:t>
            </w:r>
          </w:p>
        </w:tc>
        <w:tc>
          <w:tcPr>
            <w:tcW w:w="689" w:type="pct"/>
            <w:tcBorders>
              <w:top w:val="nil"/>
              <w:left w:val="nil"/>
              <w:bottom w:val="nil"/>
              <w:right w:val="nil"/>
            </w:tcBorders>
            <w:shd w:val="clear" w:color="auto" w:fill="auto"/>
            <w:vAlign w:val="bottom"/>
          </w:tcPr>
          <w:p w14:paraId="5E13BE6E" w14:textId="698BC31A" w:rsidR="00BF7308" w:rsidRPr="005324AC" w:rsidRDefault="00BF7308" w:rsidP="00BF7308">
            <w:pPr>
              <w:jc w:val="right"/>
              <w:rPr>
                <w:sz w:val="20"/>
                <w:szCs w:val="20"/>
              </w:rPr>
            </w:pPr>
            <w:r w:rsidRPr="005324AC">
              <w:rPr>
                <w:sz w:val="20"/>
                <w:szCs w:val="20"/>
              </w:rPr>
              <w:t>3.543</w:t>
            </w:r>
          </w:p>
        </w:tc>
        <w:tc>
          <w:tcPr>
            <w:tcW w:w="688" w:type="pct"/>
            <w:tcBorders>
              <w:top w:val="nil"/>
              <w:left w:val="nil"/>
              <w:bottom w:val="nil"/>
              <w:right w:val="nil"/>
            </w:tcBorders>
            <w:shd w:val="clear" w:color="auto" w:fill="auto"/>
            <w:vAlign w:val="bottom"/>
          </w:tcPr>
          <w:p w14:paraId="367D6A1D" w14:textId="6E959780"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3.277</w:t>
            </w:r>
          </w:p>
        </w:tc>
        <w:tc>
          <w:tcPr>
            <w:tcW w:w="682" w:type="pct"/>
            <w:tcBorders>
              <w:top w:val="nil"/>
              <w:left w:val="nil"/>
              <w:bottom w:val="nil"/>
              <w:right w:val="nil"/>
            </w:tcBorders>
            <w:shd w:val="clear" w:color="auto" w:fill="auto"/>
            <w:vAlign w:val="bottom"/>
          </w:tcPr>
          <w:p w14:paraId="045CA072" w14:textId="31469BE7" w:rsidR="00BF7308" w:rsidRDefault="00BF7308" w:rsidP="00BF7308">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7083FAF2" w14:textId="7CD7CD6C"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r>
      <w:tr w:rsidR="00BF7308" w:rsidRPr="00EA3621" w14:paraId="0905512F" w14:textId="77777777" w:rsidTr="00D414B6">
        <w:trPr>
          <w:trHeight w:val="161"/>
        </w:trPr>
        <w:tc>
          <w:tcPr>
            <w:tcW w:w="2219" w:type="pct"/>
          </w:tcPr>
          <w:p w14:paraId="5D510683" w14:textId="53333299" w:rsidR="00BF7308" w:rsidRPr="00EA3621" w:rsidRDefault="00BF7308" w:rsidP="00BF7308">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Odgođena porezna obveza</w:t>
            </w:r>
          </w:p>
        </w:tc>
        <w:tc>
          <w:tcPr>
            <w:tcW w:w="689" w:type="pct"/>
            <w:tcBorders>
              <w:top w:val="nil"/>
              <w:left w:val="nil"/>
              <w:bottom w:val="nil"/>
              <w:right w:val="nil"/>
            </w:tcBorders>
            <w:shd w:val="clear" w:color="auto" w:fill="auto"/>
            <w:vAlign w:val="bottom"/>
          </w:tcPr>
          <w:p w14:paraId="0873A8C2" w14:textId="10B12F43" w:rsidR="00BF7308" w:rsidRPr="005324AC" w:rsidRDefault="00BF7308" w:rsidP="00BF7308">
            <w:pPr>
              <w:jc w:val="right"/>
              <w:rPr>
                <w:sz w:val="20"/>
                <w:szCs w:val="20"/>
              </w:rPr>
            </w:pPr>
            <w:r w:rsidRPr="005324AC">
              <w:rPr>
                <w:sz w:val="20"/>
                <w:szCs w:val="20"/>
              </w:rPr>
              <w:t>897</w:t>
            </w:r>
          </w:p>
        </w:tc>
        <w:tc>
          <w:tcPr>
            <w:tcW w:w="688" w:type="pct"/>
            <w:tcBorders>
              <w:top w:val="nil"/>
              <w:left w:val="nil"/>
              <w:bottom w:val="nil"/>
              <w:right w:val="nil"/>
            </w:tcBorders>
            <w:shd w:val="clear" w:color="auto" w:fill="auto"/>
            <w:vAlign w:val="bottom"/>
          </w:tcPr>
          <w:p w14:paraId="581DD3CC" w14:textId="52F65AD8"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819</w:t>
            </w:r>
          </w:p>
        </w:tc>
        <w:tc>
          <w:tcPr>
            <w:tcW w:w="682" w:type="pct"/>
            <w:tcBorders>
              <w:top w:val="nil"/>
              <w:left w:val="nil"/>
              <w:bottom w:val="nil"/>
              <w:right w:val="nil"/>
            </w:tcBorders>
            <w:shd w:val="clear" w:color="auto" w:fill="auto"/>
            <w:vAlign w:val="bottom"/>
          </w:tcPr>
          <w:p w14:paraId="0B53113B" w14:textId="5DBD0DEC" w:rsidR="00BF7308" w:rsidRDefault="00BF7308" w:rsidP="00BF7308">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0CC8A8ED" w14:textId="38CBF332"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r>
      <w:tr w:rsidR="00BF7308" w:rsidRPr="00EA3621" w14:paraId="0A441A1E" w14:textId="77777777" w:rsidTr="00D414B6">
        <w:trPr>
          <w:trHeight w:val="161"/>
        </w:trPr>
        <w:tc>
          <w:tcPr>
            <w:tcW w:w="2219" w:type="pct"/>
          </w:tcPr>
          <w:p w14:paraId="1DDB3871" w14:textId="3CCC6D64" w:rsidR="00BF7308" w:rsidRPr="00EA3621" w:rsidRDefault="00BF7308" w:rsidP="00BF7308">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Porez na dobit-tekuća obveza</w:t>
            </w:r>
          </w:p>
        </w:tc>
        <w:tc>
          <w:tcPr>
            <w:tcW w:w="689" w:type="pct"/>
            <w:tcBorders>
              <w:top w:val="nil"/>
              <w:left w:val="nil"/>
              <w:bottom w:val="nil"/>
              <w:right w:val="nil"/>
            </w:tcBorders>
            <w:shd w:val="clear" w:color="auto" w:fill="auto"/>
            <w:vAlign w:val="bottom"/>
          </w:tcPr>
          <w:p w14:paraId="7E111918" w14:textId="40B7CC90" w:rsidR="00BF7308" w:rsidRPr="005324AC" w:rsidRDefault="00BF7308" w:rsidP="00BF7308">
            <w:pPr>
              <w:jc w:val="right"/>
              <w:rPr>
                <w:sz w:val="20"/>
                <w:szCs w:val="20"/>
              </w:rPr>
            </w:pPr>
            <w:r w:rsidRPr="005324AC">
              <w:rPr>
                <w:sz w:val="20"/>
                <w:szCs w:val="20"/>
              </w:rPr>
              <w:t xml:space="preserve">-  </w:t>
            </w:r>
          </w:p>
        </w:tc>
        <w:tc>
          <w:tcPr>
            <w:tcW w:w="688" w:type="pct"/>
            <w:tcBorders>
              <w:top w:val="nil"/>
              <w:left w:val="nil"/>
              <w:bottom w:val="nil"/>
              <w:right w:val="nil"/>
            </w:tcBorders>
            <w:shd w:val="clear" w:color="auto" w:fill="auto"/>
            <w:vAlign w:val="bottom"/>
          </w:tcPr>
          <w:p w14:paraId="70FCA9F2" w14:textId="78852321"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151</w:t>
            </w:r>
          </w:p>
        </w:tc>
        <w:tc>
          <w:tcPr>
            <w:tcW w:w="682" w:type="pct"/>
            <w:tcBorders>
              <w:top w:val="nil"/>
              <w:left w:val="nil"/>
              <w:bottom w:val="nil"/>
              <w:right w:val="nil"/>
            </w:tcBorders>
            <w:shd w:val="clear" w:color="auto" w:fill="auto"/>
            <w:vAlign w:val="bottom"/>
          </w:tcPr>
          <w:p w14:paraId="2810AF6A" w14:textId="601A9555" w:rsidR="00BF7308" w:rsidRDefault="00BF7308" w:rsidP="00BF7308">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722" w:type="pct"/>
            <w:tcBorders>
              <w:top w:val="nil"/>
              <w:left w:val="nil"/>
              <w:bottom w:val="nil"/>
              <w:right w:val="nil"/>
            </w:tcBorders>
            <w:shd w:val="clear" w:color="auto" w:fill="auto"/>
            <w:vAlign w:val="bottom"/>
          </w:tcPr>
          <w:p w14:paraId="23262AC9" w14:textId="76DFC92C"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w:t>
            </w:r>
          </w:p>
        </w:tc>
      </w:tr>
      <w:tr w:rsidR="00BF7308" w:rsidRPr="00EA3621" w14:paraId="0838F7E4" w14:textId="77777777" w:rsidTr="00DE0A09">
        <w:trPr>
          <w:trHeight w:val="161"/>
        </w:trPr>
        <w:tc>
          <w:tcPr>
            <w:tcW w:w="2219" w:type="pct"/>
          </w:tcPr>
          <w:p w14:paraId="6A7E3101" w14:textId="797E4691" w:rsidR="00BF7308" w:rsidRPr="00EA3621" w:rsidRDefault="00BF7308" w:rsidP="00BF7308">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Obveze po osnovi najma</w:t>
            </w:r>
          </w:p>
        </w:tc>
        <w:tc>
          <w:tcPr>
            <w:tcW w:w="689" w:type="pct"/>
            <w:tcBorders>
              <w:top w:val="nil"/>
              <w:left w:val="nil"/>
              <w:bottom w:val="nil"/>
              <w:right w:val="nil"/>
            </w:tcBorders>
            <w:shd w:val="clear" w:color="auto" w:fill="auto"/>
            <w:vAlign w:val="bottom"/>
          </w:tcPr>
          <w:p w14:paraId="062ADBBE" w14:textId="5BA1D936" w:rsidR="00BF7308" w:rsidRPr="005324AC" w:rsidRDefault="00BF7308" w:rsidP="00BF7308">
            <w:pPr>
              <w:jc w:val="right"/>
              <w:rPr>
                <w:sz w:val="20"/>
                <w:szCs w:val="20"/>
              </w:rPr>
            </w:pPr>
            <w:r w:rsidRPr="005324AC">
              <w:rPr>
                <w:sz w:val="20"/>
                <w:szCs w:val="20"/>
              </w:rPr>
              <w:t>2.313</w:t>
            </w:r>
          </w:p>
        </w:tc>
        <w:tc>
          <w:tcPr>
            <w:tcW w:w="688" w:type="pct"/>
            <w:tcBorders>
              <w:top w:val="nil"/>
              <w:left w:val="nil"/>
              <w:bottom w:val="nil"/>
              <w:right w:val="nil"/>
            </w:tcBorders>
            <w:shd w:val="clear" w:color="auto" w:fill="auto"/>
            <w:vAlign w:val="bottom"/>
          </w:tcPr>
          <w:p w14:paraId="353CBC79" w14:textId="115AA05E"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3.453</w:t>
            </w:r>
          </w:p>
        </w:tc>
        <w:tc>
          <w:tcPr>
            <w:tcW w:w="682" w:type="pct"/>
            <w:tcBorders>
              <w:top w:val="nil"/>
              <w:left w:val="nil"/>
              <w:bottom w:val="nil"/>
              <w:right w:val="nil"/>
            </w:tcBorders>
            <w:shd w:val="clear" w:color="auto" w:fill="auto"/>
          </w:tcPr>
          <w:p w14:paraId="76174D7D" w14:textId="395B373D" w:rsidR="00BF7308"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5324AC">
              <w:rPr>
                <w:sz w:val="20"/>
                <w:szCs w:val="20"/>
              </w:rPr>
              <w:t xml:space="preserve"> 1.856 </w:t>
            </w:r>
          </w:p>
        </w:tc>
        <w:tc>
          <w:tcPr>
            <w:tcW w:w="722" w:type="pct"/>
            <w:tcBorders>
              <w:top w:val="nil"/>
              <w:left w:val="nil"/>
              <w:bottom w:val="nil"/>
              <w:right w:val="nil"/>
            </w:tcBorders>
            <w:shd w:val="clear" w:color="auto" w:fill="auto"/>
            <w:vAlign w:val="bottom"/>
          </w:tcPr>
          <w:p w14:paraId="7704A4F3" w14:textId="7B62E9DC"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2.893</w:t>
            </w:r>
          </w:p>
        </w:tc>
      </w:tr>
      <w:tr w:rsidR="00BF7308" w:rsidRPr="00EA3621" w14:paraId="696D7DC8" w14:textId="77777777" w:rsidTr="00DE0A09">
        <w:trPr>
          <w:trHeight w:val="161"/>
        </w:trPr>
        <w:tc>
          <w:tcPr>
            <w:tcW w:w="2219" w:type="pct"/>
          </w:tcPr>
          <w:p w14:paraId="43C17759" w14:textId="4EE8D6C0" w:rsidR="00BF7308" w:rsidRPr="00EA3621" w:rsidRDefault="00BF7308" w:rsidP="00BF7308">
            <w:pPr>
              <w:tabs>
                <w:tab w:val="right" w:pos="1202"/>
              </w:tabs>
              <w:spacing w:line="301" w:lineRule="exact"/>
              <w:outlineLvl w:val="0"/>
              <w:rPr>
                <w:rFonts w:ascii="Calibri" w:eastAsia="Times New Roman" w:hAnsi="Calibri" w:cs="Arial"/>
                <w:color w:val="000000"/>
                <w:sz w:val="20"/>
                <w:szCs w:val="20"/>
              </w:rPr>
            </w:pPr>
            <w:r w:rsidRPr="00EA3621">
              <w:rPr>
                <w:rFonts w:ascii="Calibri" w:eastAsia="Times New Roman" w:hAnsi="Calibri" w:cs="Arial"/>
                <w:color w:val="000000"/>
                <w:sz w:val="20"/>
                <w:szCs w:val="20"/>
              </w:rPr>
              <w:t>Ostale obveze</w:t>
            </w:r>
          </w:p>
        </w:tc>
        <w:tc>
          <w:tcPr>
            <w:tcW w:w="689" w:type="pct"/>
            <w:tcBorders>
              <w:top w:val="nil"/>
              <w:left w:val="nil"/>
              <w:bottom w:val="nil"/>
              <w:right w:val="nil"/>
            </w:tcBorders>
            <w:shd w:val="clear" w:color="auto" w:fill="auto"/>
            <w:vAlign w:val="bottom"/>
          </w:tcPr>
          <w:p w14:paraId="700C665F" w14:textId="15798F17" w:rsidR="00BF7308" w:rsidRPr="005324AC" w:rsidRDefault="00BF7308" w:rsidP="00BF7308">
            <w:pPr>
              <w:jc w:val="right"/>
              <w:rPr>
                <w:sz w:val="20"/>
                <w:szCs w:val="20"/>
              </w:rPr>
            </w:pPr>
            <w:r w:rsidRPr="005324AC">
              <w:rPr>
                <w:sz w:val="20"/>
                <w:szCs w:val="20"/>
              </w:rPr>
              <w:t>4.276</w:t>
            </w:r>
          </w:p>
        </w:tc>
        <w:tc>
          <w:tcPr>
            <w:tcW w:w="688" w:type="pct"/>
            <w:tcBorders>
              <w:top w:val="nil"/>
              <w:left w:val="nil"/>
              <w:bottom w:val="nil"/>
              <w:right w:val="nil"/>
            </w:tcBorders>
            <w:shd w:val="clear" w:color="auto" w:fill="auto"/>
            <w:vAlign w:val="bottom"/>
          </w:tcPr>
          <w:p w14:paraId="26C050EF" w14:textId="2860326C"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5.065</w:t>
            </w:r>
          </w:p>
        </w:tc>
        <w:tc>
          <w:tcPr>
            <w:tcW w:w="682" w:type="pct"/>
            <w:tcBorders>
              <w:top w:val="nil"/>
              <w:left w:val="nil"/>
              <w:bottom w:val="nil"/>
              <w:right w:val="nil"/>
            </w:tcBorders>
            <w:shd w:val="clear" w:color="auto" w:fill="auto"/>
          </w:tcPr>
          <w:p w14:paraId="3AEDB592" w14:textId="390482BF" w:rsidR="00BF7308" w:rsidRPr="005324AC" w:rsidRDefault="00BF7308" w:rsidP="00BF7308">
            <w:pPr>
              <w:tabs>
                <w:tab w:val="right" w:pos="1202"/>
              </w:tabs>
              <w:spacing w:line="301" w:lineRule="exact"/>
              <w:jc w:val="right"/>
              <w:outlineLvl w:val="0"/>
              <w:rPr>
                <w:sz w:val="20"/>
                <w:szCs w:val="20"/>
              </w:rPr>
            </w:pPr>
            <w:r w:rsidRPr="005324AC">
              <w:rPr>
                <w:sz w:val="20"/>
                <w:szCs w:val="20"/>
              </w:rPr>
              <w:t>2.955</w:t>
            </w:r>
          </w:p>
        </w:tc>
        <w:tc>
          <w:tcPr>
            <w:tcW w:w="722" w:type="pct"/>
            <w:tcBorders>
              <w:top w:val="nil"/>
              <w:left w:val="nil"/>
              <w:bottom w:val="nil"/>
              <w:right w:val="nil"/>
            </w:tcBorders>
            <w:shd w:val="clear" w:color="auto" w:fill="auto"/>
            <w:vAlign w:val="bottom"/>
          </w:tcPr>
          <w:p w14:paraId="4C5B6639" w14:textId="390D231F"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sidRPr="00F96E27">
              <w:rPr>
                <w:rFonts w:ascii="Calibri" w:eastAsia="Arial Unicode MS" w:hAnsi="Calibri" w:cs="Calibri"/>
                <w:color w:val="000000"/>
                <w:sz w:val="20"/>
                <w:szCs w:val="20"/>
              </w:rPr>
              <w:t>3.777</w:t>
            </w:r>
          </w:p>
        </w:tc>
      </w:tr>
      <w:tr w:rsidR="00BF7308" w:rsidRPr="00EA3621" w14:paraId="4B5E2C14" w14:textId="77777777" w:rsidTr="00DE0A09">
        <w:trPr>
          <w:trHeight w:val="161"/>
        </w:trPr>
        <w:tc>
          <w:tcPr>
            <w:tcW w:w="2219" w:type="pct"/>
          </w:tcPr>
          <w:p w14:paraId="2DBA1A88" w14:textId="029BA908" w:rsidR="00BF7308" w:rsidRPr="00EA3621" w:rsidRDefault="00BF7308" w:rsidP="00BF7308">
            <w:pPr>
              <w:tabs>
                <w:tab w:val="right" w:pos="1202"/>
              </w:tabs>
              <w:spacing w:line="301" w:lineRule="exact"/>
              <w:outlineLvl w:val="0"/>
              <w:rPr>
                <w:rFonts w:ascii="Calibri" w:eastAsia="Times New Roman" w:hAnsi="Calibri" w:cs="Arial"/>
                <w:color w:val="000000"/>
                <w:sz w:val="20"/>
                <w:szCs w:val="20"/>
              </w:rPr>
            </w:pPr>
            <w:r>
              <w:rPr>
                <w:rFonts w:ascii="Calibri" w:eastAsia="Times New Roman" w:hAnsi="Calibri" w:cs="Arial"/>
                <w:color w:val="000000"/>
                <w:sz w:val="20"/>
                <w:szCs w:val="20"/>
              </w:rPr>
              <w:t>Derivativne financijske obveze (c)</w:t>
            </w:r>
          </w:p>
        </w:tc>
        <w:tc>
          <w:tcPr>
            <w:tcW w:w="689" w:type="pct"/>
            <w:tcBorders>
              <w:top w:val="nil"/>
              <w:left w:val="nil"/>
              <w:bottom w:val="nil"/>
              <w:right w:val="nil"/>
            </w:tcBorders>
            <w:shd w:val="clear" w:color="auto" w:fill="auto"/>
            <w:vAlign w:val="bottom"/>
          </w:tcPr>
          <w:p w14:paraId="5798A620" w14:textId="17A7D681" w:rsidR="00BF7308" w:rsidRPr="005324AC" w:rsidRDefault="00BF7308" w:rsidP="00BF7308">
            <w:pPr>
              <w:jc w:val="right"/>
              <w:rPr>
                <w:sz w:val="20"/>
                <w:szCs w:val="20"/>
              </w:rPr>
            </w:pPr>
            <w:r w:rsidRPr="005324AC">
              <w:rPr>
                <w:sz w:val="20"/>
                <w:szCs w:val="20"/>
              </w:rPr>
              <w:t>919</w:t>
            </w:r>
          </w:p>
        </w:tc>
        <w:tc>
          <w:tcPr>
            <w:tcW w:w="688" w:type="pct"/>
            <w:tcBorders>
              <w:top w:val="nil"/>
              <w:left w:val="nil"/>
              <w:bottom w:val="nil"/>
              <w:right w:val="nil"/>
            </w:tcBorders>
            <w:shd w:val="clear" w:color="auto" w:fill="auto"/>
            <w:vAlign w:val="bottom"/>
          </w:tcPr>
          <w:p w14:paraId="162A07D9" w14:textId="160F800C"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c>
          <w:tcPr>
            <w:tcW w:w="682" w:type="pct"/>
            <w:tcBorders>
              <w:top w:val="nil"/>
              <w:left w:val="nil"/>
              <w:bottom w:val="nil"/>
              <w:right w:val="nil"/>
            </w:tcBorders>
            <w:shd w:val="clear" w:color="auto" w:fill="auto"/>
          </w:tcPr>
          <w:p w14:paraId="657BCAB9" w14:textId="6BB01317" w:rsidR="00BF7308" w:rsidRPr="005324AC" w:rsidRDefault="00BF7308" w:rsidP="00BF7308">
            <w:pPr>
              <w:tabs>
                <w:tab w:val="right" w:pos="1202"/>
              </w:tabs>
              <w:spacing w:line="301" w:lineRule="exact"/>
              <w:jc w:val="right"/>
              <w:outlineLvl w:val="0"/>
              <w:rPr>
                <w:sz w:val="20"/>
                <w:szCs w:val="20"/>
              </w:rPr>
            </w:pPr>
            <w:r w:rsidRPr="005324AC">
              <w:rPr>
                <w:sz w:val="20"/>
                <w:szCs w:val="20"/>
              </w:rPr>
              <w:t xml:space="preserve"> 919 </w:t>
            </w:r>
          </w:p>
        </w:tc>
        <w:tc>
          <w:tcPr>
            <w:tcW w:w="722" w:type="pct"/>
            <w:tcBorders>
              <w:top w:val="nil"/>
              <w:left w:val="nil"/>
              <w:bottom w:val="nil"/>
              <w:right w:val="nil"/>
            </w:tcBorders>
            <w:shd w:val="clear" w:color="auto" w:fill="auto"/>
            <w:vAlign w:val="bottom"/>
          </w:tcPr>
          <w:p w14:paraId="591D1291" w14:textId="5CD9452D" w:rsidR="00BF7308" w:rsidRPr="00F96E27" w:rsidRDefault="00BF7308" w:rsidP="00BF7308">
            <w:pPr>
              <w:tabs>
                <w:tab w:val="right" w:pos="1202"/>
              </w:tabs>
              <w:spacing w:line="301" w:lineRule="exact"/>
              <w:jc w:val="right"/>
              <w:outlineLvl w:val="0"/>
              <w:rPr>
                <w:rFonts w:ascii="Calibri" w:eastAsia="Arial Unicode MS" w:hAnsi="Calibri" w:cs="Calibri"/>
                <w:color w:val="000000"/>
                <w:sz w:val="20"/>
                <w:szCs w:val="20"/>
              </w:rPr>
            </w:pPr>
            <w:r>
              <w:rPr>
                <w:rFonts w:ascii="Calibri" w:eastAsia="Arial Unicode MS" w:hAnsi="Calibri" w:cs="Calibri"/>
                <w:color w:val="000000"/>
                <w:sz w:val="20"/>
                <w:szCs w:val="20"/>
              </w:rPr>
              <w:t>-</w:t>
            </w:r>
          </w:p>
        </w:tc>
      </w:tr>
      <w:tr w:rsidR="00BF7308" w:rsidRPr="00EA3621" w14:paraId="73F347ED" w14:textId="77777777" w:rsidTr="005324AC">
        <w:trPr>
          <w:trHeight w:val="380"/>
        </w:trPr>
        <w:tc>
          <w:tcPr>
            <w:tcW w:w="2219" w:type="pct"/>
            <w:vAlign w:val="bottom"/>
          </w:tcPr>
          <w:p w14:paraId="1BD9FBAF" w14:textId="77777777" w:rsidR="00BF7308" w:rsidRPr="00EA3621" w:rsidRDefault="00BF7308" w:rsidP="00BF7308">
            <w:pPr>
              <w:tabs>
                <w:tab w:val="right" w:pos="1202"/>
              </w:tabs>
              <w:spacing w:line="340" w:lineRule="exact"/>
              <w:outlineLvl w:val="0"/>
              <w:rPr>
                <w:rFonts w:ascii="Calibri" w:eastAsia="Times New Roman" w:hAnsi="Calibri" w:cs="Arial"/>
                <w:b/>
                <w:bCs/>
                <w:color w:val="000000"/>
                <w:sz w:val="20"/>
                <w:szCs w:val="20"/>
              </w:rPr>
            </w:pPr>
          </w:p>
        </w:tc>
        <w:tc>
          <w:tcPr>
            <w:tcW w:w="689" w:type="pct"/>
            <w:tcBorders>
              <w:top w:val="single" w:sz="4" w:space="0" w:color="auto"/>
              <w:bottom w:val="single" w:sz="12" w:space="0" w:color="auto"/>
            </w:tcBorders>
            <w:vAlign w:val="bottom"/>
          </w:tcPr>
          <w:p w14:paraId="149920D9" w14:textId="48861BB9" w:rsidR="00BF7308" w:rsidRPr="009E7420" w:rsidRDefault="00BF7308" w:rsidP="00BF7308">
            <w:pPr>
              <w:tabs>
                <w:tab w:val="right" w:pos="1202"/>
              </w:tabs>
              <w:spacing w:line="340" w:lineRule="exact"/>
              <w:jc w:val="right"/>
              <w:outlineLvl w:val="0"/>
              <w:rPr>
                <w:rFonts w:ascii="Calibri" w:eastAsia="Times New Roman" w:hAnsi="Calibri" w:cs="Calibri"/>
                <w:b/>
                <w:bCs/>
                <w:color w:val="000000"/>
                <w:sz w:val="20"/>
                <w:szCs w:val="20"/>
              </w:rPr>
            </w:pPr>
            <w:r w:rsidRPr="005324AC">
              <w:rPr>
                <w:b/>
                <w:bCs/>
                <w:sz w:val="20"/>
                <w:szCs w:val="20"/>
              </w:rPr>
              <w:t xml:space="preserve"> 356.287 </w:t>
            </w:r>
          </w:p>
        </w:tc>
        <w:tc>
          <w:tcPr>
            <w:tcW w:w="688" w:type="pct"/>
            <w:tcBorders>
              <w:top w:val="single" w:sz="4" w:space="0" w:color="auto"/>
              <w:bottom w:val="single" w:sz="12" w:space="0" w:color="auto"/>
            </w:tcBorders>
            <w:vAlign w:val="bottom"/>
          </w:tcPr>
          <w:p w14:paraId="518DE81E" w14:textId="2C0AED2C" w:rsidR="00BF7308" w:rsidRPr="00F96E27" w:rsidRDefault="00BF7308" w:rsidP="00BF7308">
            <w:pPr>
              <w:tabs>
                <w:tab w:val="right" w:pos="1202"/>
              </w:tabs>
              <w:spacing w:line="340" w:lineRule="exact"/>
              <w:jc w:val="right"/>
              <w:outlineLvl w:val="0"/>
              <w:rPr>
                <w:rFonts w:ascii="Calibri" w:eastAsia="Times New Roman" w:hAnsi="Calibri" w:cs="Calibri"/>
                <w:b/>
                <w:bCs/>
                <w:color w:val="000000"/>
                <w:sz w:val="20"/>
                <w:szCs w:val="20"/>
              </w:rPr>
            </w:pPr>
            <w:r w:rsidRPr="00F96E27">
              <w:rPr>
                <w:rFonts w:ascii="Calibri" w:eastAsia="Times New Roman" w:hAnsi="Calibri" w:cs="Calibri"/>
                <w:b/>
                <w:bCs/>
                <w:color w:val="000000"/>
                <w:sz w:val="20"/>
                <w:szCs w:val="20"/>
              </w:rPr>
              <w:t>396.393</w:t>
            </w:r>
          </w:p>
        </w:tc>
        <w:tc>
          <w:tcPr>
            <w:tcW w:w="682" w:type="pct"/>
            <w:tcBorders>
              <w:top w:val="single" w:sz="4" w:space="0" w:color="auto"/>
              <w:bottom w:val="single" w:sz="12" w:space="0" w:color="auto"/>
            </w:tcBorders>
            <w:vAlign w:val="bottom"/>
          </w:tcPr>
          <w:p w14:paraId="4C0EA515" w14:textId="5B391F14" w:rsidR="00BF7308" w:rsidRPr="009E7420" w:rsidRDefault="00BF7308" w:rsidP="00BF7308">
            <w:pPr>
              <w:tabs>
                <w:tab w:val="right" w:pos="1202"/>
              </w:tabs>
              <w:spacing w:line="340" w:lineRule="exact"/>
              <w:jc w:val="right"/>
              <w:outlineLvl w:val="0"/>
              <w:rPr>
                <w:rFonts w:ascii="Calibri" w:eastAsia="Times New Roman" w:hAnsi="Calibri" w:cs="Calibri"/>
                <w:b/>
                <w:bCs/>
                <w:color w:val="000000"/>
                <w:sz w:val="20"/>
                <w:szCs w:val="20"/>
              </w:rPr>
            </w:pPr>
            <w:r w:rsidRPr="005324AC">
              <w:rPr>
                <w:b/>
                <w:bCs/>
                <w:sz w:val="20"/>
                <w:szCs w:val="20"/>
              </w:rPr>
              <w:t xml:space="preserve">338.101 </w:t>
            </w:r>
          </w:p>
        </w:tc>
        <w:tc>
          <w:tcPr>
            <w:tcW w:w="722" w:type="pct"/>
            <w:tcBorders>
              <w:top w:val="single" w:sz="4" w:space="0" w:color="auto"/>
              <w:bottom w:val="single" w:sz="12" w:space="0" w:color="auto"/>
            </w:tcBorders>
            <w:vAlign w:val="bottom"/>
          </w:tcPr>
          <w:p w14:paraId="68DFFCD4" w14:textId="50D20919" w:rsidR="00BF7308" w:rsidRPr="00F96E27" w:rsidRDefault="00BF7308" w:rsidP="00BF7308">
            <w:pPr>
              <w:tabs>
                <w:tab w:val="right" w:pos="1202"/>
              </w:tabs>
              <w:spacing w:line="340" w:lineRule="exact"/>
              <w:jc w:val="right"/>
              <w:outlineLvl w:val="0"/>
              <w:rPr>
                <w:rFonts w:ascii="Calibri" w:eastAsia="Times New Roman" w:hAnsi="Calibri" w:cs="Calibri"/>
                <w:b/>
                <w:bCs/>
                <w:color w:val="000000"/>
                <w:sz w:val="20"/>
                <w:szCs w:val="20"/>
              </w:rPr>
            </w:pPr>
            <w:bookmarkStart w:id="333" w:name="_Toc67328848"/>
            <w:r w:rsidRPr="00F96E27">
              <w:rPr>
                <w:rFonts w:ascii="Calibri" w:eastAsia="Times New Roman" w:hAnsi="Calibri" w:cs="Calibri"/>
                <w:b/>
                <w:bCs/>
                <w:color w:val="000000"/>
                <w:sz w:val="20"/>
                <w:szCs w:val="20"/>
              </w:rPr>
              <w:t>379.612</w:t>
            </w:r>
            <w:bookmarkEnd w:id="333"/>
          </w:p>
        </w:tc>
      </w:tr>
    </w:tbl>
    <w:p w14:paraId="6BF33144" w14:textId="77777777" w:rsidR="006F1614" w:rsidRPr="00EA3621" w:rsidRDefault="006F1614" w:rsidP="006F1614">
      <w:pPr>
        <w:pStyle w:val="BodyText3"/>
        <w:tabs>
          <w:tab w:val="left" w:pos="-1843"/>
        </w:tabs>
        <w:rPr>
          <w:color w:val="000000" w:themeColor="text1"/>
          <w:sz w:val="12"/>
        </w:rPr>
      </w:pPr>
    </w:p>
    <w:p w14:paraId="6BB5E853" w14:textId="548AC7F7" w:rsidR="006F1614" w:rsidRPr="00EA3621" w:rsidRDefault="009E59B4" w:rsidP="006F1614">
      <w:pPr>
        <w:pStyle w:val="Default"/>
        <w:jc w:val="both"/>
        <w:rPr>
          <w:rFonts w:asciiTheme="minorHAnsi" w:hAnsiTheme="minorHAnsi"/>
          <w:color w:val="000000" w:themeColor="text1"/>
          <w:sz w:val="22"/>
          <w:szCs w:val="22"/>
        </w:rPr>
      </w:pPr>
      <w:r w:rsidRPr="00EA3621">
        <w:rPr>
          <w:rFonts w:asciiTheme="minorHAnsi" w:hAnsiTheme="minorHAnsi"/>
          <w:color w:val="000000" w:themeColor="text1"/>
          <w:sz w:val="22"/>
          <w:szCs w:val="22"/>
        </w:rPr>
        <w:t xml:space="preserve">(a) </w:t>
      </w:r>
      <w:r w:rsidR="006F1614" w:rsidRPr="00EA3621">
        <w:rPr>
          <w:rFonts w:asciiTheme="minorHAnsi" w:hAnsiTheme="minorHAnsi"/>
          <w:color w:val="000000" w:themeColor="text1"/>
          <w:sz w:val="22"/>
          <w:szCs w:val="22"/>
        </w:rPr>
        <w:t>Obveze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3C9EA446" w14:textId="77777777" w:rsidR="006F1614" w:rsidRPr="00EA3621" w:rsidRDefault="006F1614" w:rsidP="006F1614">
      <w:pPr>
        <w:pStyle w:val="Default"/>
        <w:jc w:val="both"/>
        <w:rPr>
          <w:rFonts w:asciiTheme="minorHAnsi" w:hAnsiTheme="minorHAnsi"/>
          <w:color w:val="000000" w:themeColor="text1"/>
          <w:sz w:val="22"/>
          <w:szCs w:val="22"/>
        </w:rPr>
      </w:pPr>
    </w:p>
    <w:p w14:paraId="06EB76D7" w14:textId="3A070B75" w:rsidR="00296177" w:rsidRPr="005324AC" w:rsidRDefault="00296177" w:rsidP="0026036B">
      <w:pPr>
        <w:numPr>
          <w:ilvl w:val="0"/>
          <w:numId w:val="6"/>
        </w:numPr>
        <w:tabs>
          <w:tab w:val="left" w:pos="-1843"/>
        </w:tabs>
        <w:suppressAutoHyphens/>
        <w:jc w:val="both"/>
        <w:rPr>
          <w:rFonts w:ascii="Calibri" w:eastAsia="Times New Roman" w:hAnsi="Calibri" w:cs="Arial"/>
          <w:color w:val="000000"/>
          <w:spacing w:val="-3"/>
        </w:rPr>
      </w:pPr>
      <w:bookmarkStart w:id="334" w:name="_Hlk28592550"/>
      <w:r w:rsidRPr="005324AC">
        <w:rPr>
          <w:rFonts w:ascii="Calibri" w:eastAsia="Times New Roman" w:hAnsi="Calibri" w:cs="Arial"/>
          <w:color w:val="000000"/>
          <w:spacing w:val="-3"/>
        </w:rPr>
        <w:t>Program povlaštenog financiranja po kreditnim programima HBOR-a u iznosu od  1</w:t>
      </w:r>
      <w:r w:rsidR="00D8582B" w:rsidRPr="005324AC">
        <w:rPr>
          <w:rFonts w:ascii="Calibri" w:eastAsia="Times New Roman" w:hAnsi="Calibri" w:cs="Arial"/>
          <w:color w:val="000000"/>
          <w:spacing w:val="-3"/>
        </w:rPr>
        <w:t>05.803</w:t>
      </w:r>
      <w:r w:rsidRPr="005324AC">
        <w:rPr>
          <w:rFonts w:ascii="Calibri" w:eastAsia="Times New Roman" w:hAnsi="Calibri" w:cs="Arial"/>
          <w:color w:val="000000"/>
          <w:spacing w:val="-3"/>
        </w:rPr>
        <w:t xml:space="preserve"> tisuća kuna (31. prosinca 2020.: 131.273 tisuća kuna),</w:t>
      </w:r>
    </w:p>
    <w:p w14:paraId="123AD499" w14:textId="3B4F48EB" w:rsidR="00296177" w:rsidRPr="005324AC" w:rsidRDefault="00296177" w:rsidP="0026036B">
      <w:pPr>
        <w:numPr>
          <w:ilvl w:val="0"/>
          <w:numId w:val="6"/>
        </w:numPr>
        <w:tabs>
          <w:tab w:val="left" w:pos="-1843"/>
        </w:tabs>
        <w:suppressAutoHyphens/>
        <w:jc w:val="both"/>
        <w:rPr>
          <w:rFonts w:ascii="Calibri" w:eastAsia="Times New Roman" w:hAnsi="Calibri" w:cs="Arial"/>
          <w:color w:val="000000"/>
          <w:spacing w:val="-3"/>
        </w:rPr>
      </w:pPr>
      <w:r w:rsidRPr="005324AC">
        <w:rPr>
          <w:rFonts w:ascii="Calibri" w:eastAsia="Times New Roman" w:hAnsi="Calibri" w:cs="Arial"/>
          <w:color w:val="000000"/>
          <w:spacing w:val="-3"/>
        </w:rPr>
        <w:t>Program Obrtna sredstva Mjera COVID-19 za MSP poduzetnike u turističkim djelatnostima za mikro, male i srednje poduzetnike,</w:t>
      </w:r>
      <w:r w:rsidRPr="005324AC">
        <w:rPr>
          <w:rFonts w:ascii="Calibri" w:eastAsia="Times New Roman" w:hAnsi="Calibri" w:cs="Arial"/>
          <w:color w:val="000000"/>
          <w:spacing w:val="-3"/>
          <w:sz w:val="24"/>
          <w:szCs w:val="24"/>
        </w:rPr>
        <w:t xml:space="preserve"> </w:t>
      </w:r>
      <w:r w:rsidRPr="005324AC">
        <w:rPr>
          <w:rFonts w:ascii="Calibri" w:eastAsia="Times New Roman" w:hAnsi="Calibri" w:cs="Arial"/>
          <w:color w:val="000000"/>
          <w:spacing w:val="-3"/>
        </w:rPr>
        <w:t xml:space="preserve">Ministarstvo turizma i sporta u iznosu od </w:t>
      </w:r>
      <w:r w:rsidR="00D8582B" w:rsidRPr="005324AC">
        <w:rPr>
          <w:rFonts w:ascii="Calibri" w:eastAsia="Times New Roman" w:hAnsi="Calibri" w:cs="Arial"/>
          <w:color w:val="000000"/>
          <w:spacing w:val="-3"/>
        </w:rPr>
        <w:t>2.602</w:t>
      </w:r>
      <w:r w:rsidRPr="005324AC">
        <w:rPr>
          <w:rFonts w:ascii="Calibri" w:eastAsia="Times New Roman" w:hAnsi="Calibri" w:cs="Arial"/>
          <w:color w:val="000000"/>
          <w:spacing w:val="-3"/>
        </w:rPr>
        <w:t xml:space="preserve"> tisuća kuna (31. prosinca 2020.: 3.734 tisuća kuna),</w:t>
      </w:r>
    </w:p>
    <w:p w14:paraId="75FAB7C9" w14:textId="6BAD28CC" w:rsidR="00296177" w:rsidRPr="005324AC" w:rsidRDefault="00296177" w:rsidP="0026036B">
      <w:pPr>
        <w:numPr>
          <w:ilvl w:val="0"/>
          <w:numId w:val="6"/>
        </w:numPr>
        <w:tabs>
          <w:tab w:val="left" w:pos="-1843"/>
        </w:tabs>
        <w:suppressAutoHyphens/>
        <w:jc w:val="both"/>
        <w:rPr>
          <w:rFonts w:ascii="Calibri" w:eastAsia="Times New Roman" w:hAnsi="Calibri" w:cs="Arial"/>
          <w:color w:val="000000"/>
          <w:spacing w:val="-3"/>
        </w:rPr>
      </w:pPr>
      <w:r w:rsidRPr="005324AC">
        <w:rPr>
          <w:rFonts w:ascii="Calibri" w:eastAsia="Times New Roman" w:hAnsi="Calibri" w:cs="Arial"/>
          <w:color w:val="000000"/>
          <w:spacing w:val="-3"/>
        </w:rPr>
        <w:t xml:space="preserve">Program Obrtna sredstva Mjera COVID-19 za poduzetnike u djelatnostima prerade drva i proizvodnje namještaja, Ministarstvo poljoprivrede u iznosu od </w:t>
      </w:r>
      <w:r w:rsidR="00D8582B" w:rsidRPr="005324AC">
        <w:rPr>
          <w:rFonts w:ascii="Calibri" w:eastAsia="Times New Roman" w:hAnsi="Calibri" w:cs="Arial"/>
          <w:color w:val="000000"/>
          <w:spacing w:val="-3"/>
        </w:rPr>
        <w:t>3.834</w:t>
      </w:r>
      <w:r w:rsidRPr="005324AC">
        <w:rPr>
          <w:rFonts w:ascii="Calibri" w:eastAsia="Times New Roman" w:hAnsi="Calibri" w:cs="Arial"/>
          <w:color w:val="000000"/>
          <w:spacing w:val="-3"/>
        </w:rPr>
        <w:t xml:space="preserve"> tisuća kuna (31. prosinca 2020.: 4.715  tisuća kuna).</w:t>
      </w:r>
    </w:p>
    <w:p w14:paraId="7ABBD307" w14:textId="77777777" w:rsidR="00FF2755" w:rsidRPr="00474464" w:rsidRDefault="00FF2755" w:rsidP="00D948C8">
      <w:pPr>
        <w:tabs>
          <w:tab w:val="left" w:pos="-1843"/>
        </w:tabs>
        <w:suppressAutoHyphens/>
        <w:ind w:left="720"/>
        <w:jc w:val="both"/>
        <w:rPr>
          <w:rFonts w:ascii="Calibri" w:hAnsi="Calibri" w:cs="Arial"/>
          <w:color w:val="000000" w:themeColor="text1"/>
          <w:spacing w:val="-3"/>
          <w:highlight w:val="yellow"/>
        </w:rPr>
      </w:pPr>
    </w:p>
    <w:bookmarkEnd w:id="334"/>
    <w:p w14:paraId="26C40A57" w14:textId="1EFBD60B" w:rsidR="00A64CA8" w:rsidRPr="005324AC" w:rsidRDefault="009E59B4" w:rsidP="00296177">
      <w:pPr>
        <w:jc w:val="both"/>
        <w:rPr>
          <w:rFonts w:ascii="Calibri" w:hAnsi="Calibri"/>
        </w:rPr>
      </w:pPr>
      <w:r w:rsidRPr="005324AC">
        <w:rPr>
          <w:rFonts w:ascii="Calibri" w:hAnsi="Calibri"/>
        </w:rPr>
        <w:t xml:space="preserve">(b) </w:t>
      </w:r>
      <w:bookmarkEnd w:id="321"/>
      <w:r w:rsidR="00296177" w:rsidRPr="005324AC">
        <w:rPr>
          <w:rFonts w:ascii="Calibri" w:hAnsi="Calibri"/>
        </w:rPr>
        <w:t xml:space="preserve">Odgođeno priznavanje kamatnih prihoda u iznosu od </w:t>
      </w:r>
      <w:r w:rsidR="00554EAC" w:rsidRPr="005324AC">
        <w:rPr>
          <w:rFonts w:ascii="Calibri" w:hAnsi="Calibri"/>
        </w:rPr>
        <w:t>20</w:t>
      </w:r>
      <w:r w:rsidR="00D8582B" w:rsidRPr="005324AC">
        <w:rPr>
          <w:rFonts w:ascii="Calibri" w:hAnsi="Calibri"/>
        </w:rPr>
        <w:t>3.991</w:t>
      </w:r>
      <w:r w:rsidR="00296177" w:rsidRPr="005324AC">
        <w:rPr>
          <w:rFonts w:ascii="Calibri" w:hAnsi="Calibri"/>
        </w:rPr>
        <w:t xml:space="preserve"> tisuća kuna (31. prosinca 2020.: </w:t>
      </w:r>
      <w:r w:rsidR="00EB2875" w:rsidRPr="005324AC">
        <w:rPr>
          <w:rFonts w:ascii="Calibri" w:hAnsi="Calibri"/>
        </w:rPr>
        <w:t xml:space="preserve">198.715 </w:t>
      </w:r>
      <w:r w:rsidR="00296177" w:rsidRPr="005324AC">
        <w:rPr>
          <w:rFonts w:ascii="Calibri" w:hAnsi="Calibri"/>
        </w:rPr>
        <w:t xml:space="preserve">tisuća kuna) sastoji se od državne subvencije za kamate na kredite, koji su odobreni i povučeni od strane krajnjeg korisnika po nižoj kamatnoj stopi, ali još nisu u fazi otplate u iznosu od </w:t>
      </w:r>
      <w:r w:rsidR="00D8582B" w:rsidRPr="005324AC">
        <w:rPr>
          <w:rFonts w:ascii="Calibri" w:hAnsi="Calibri"/>
        </w:rPr>
        <w:t>77.315</w:t>
      </w:r>
      <w:r w:rsidR="00296177" w:rsidRPr="005324AC">
        <w:rPr>
          <w:rFonts w:ascii="Calibri" w:hAnsi="Calibri"/>
        </w:rPr>
        <w:t xml:space="preserve">  tisuća kuna (31. prosinca 20</w:t>
      </w:r>
      <w:r w:rsidR="00EB2875" w:rsidRPr="005324AC">
        <w:rPr>
          <w:rFonts w:ascii="Calibri" w:hAnsi="Calibri"/>
        </w:rPr>
        <w:t>20</w:t>
      </w:r>
      <w:r w:rsidR="00296177" w:rsidRPr="005324AC">
        <w:rPr>
          <w:rFonts w:ascii="Calibri" w:hAnsi="Calibri"/>
        </w:rPr>
        <w:t xml:space="preserve">.: </w:t>
      </w:r>
      <w:r w:rsidR="00EB2875" w:rsidRPr="005324AC">
        <w:rPr>
          <w:rFonts w:ascii="Calibri" w:hAnsi="Calibri"/>
        </w:rPr>
        <w:t xml:space="preserve">74.659  </w:t>
      </w:r>
      <w:r w:rsidR="00296177" w:rsidRPr="005324AC">
        <w:rPr>
          <w:rFonts w:ascii="Calibri" w:hAnsi="Calibri"/>
        </w:rPr>
        <w:t xml:space="preserve">tisuća kuna) te onih koji su u fazi otplate u iznosu od </w:t>
      </w:r>
      <w:r w:rsidR="00D8582B" w:rsidRPr="005324AC">
        <w:rPr>
          <w:rFonts w:ascii="Calibri" w:hAnsi="Calibri"/>
        </w:rPr>
        <w:t>126.676</w:t>
      </w:r>
      <w:r w:rsidR="00296177" w:rsidRPr="005324AC">
        <w:rPr>
          <w:rFonts w:ascii="Calibri" w:hAnsi="Calibri"/>
        </w:rPr>
        <w:t xml:space="preserve"> tisuća kuna (31. prosinca 20</w:t>
      </w:r>
      <w:r w:rsidR="00EB2875" w:rsidRPr="005324AC">
        <w:rPr>
          <w:rFonts w:ascii="Calibri" w:hAnsi="Calibri"/>
        </w:rPr>
        <w:t>20</w:t>
      </w:r>
      <w:r w:rsidR="00296177" w:rsidRPr="005324AC">
        <w:rPr>
          <w:rFonts w:ascii="Calibri" w:hAnsi="Calibri"/>
        </w:rPr>
        <w:t xml:space="preserve">.: </w:t>
      </w:r>
      <w:r w:rsidR="00EB2875" w:rsidRPr="005324AC">
        <w:rPr>
          <w:rFonts w:ascii="Calibri" w:hAnsi="Calibri"/>
        </w:rPr>
        <w:t xml:space="preserve">124.056 </w:t>
      </w:r>
      <w:r w:rsidR="00296177" w:rsidRPr="005324AC">
        <w:rPr>
          <w:rFonts w:ascii="Calibri" w:hAnsi="Calibri"/>
        </w:rPr>
        <w:t>tisuća kuna).</w:t>
      </w:r>
    </w:p>
    <w:p w14:paraId="682FA997" w14:textId="77777777" w:rsidR="00554EAC" w:rsidRPr="00474464" w:rsidRDefault="00554EAC" w:rsidP="00554EAC">
      <w:pPr>
        <w:pStyle w:val="T1"/>
        <w:spacing w:before="0" w:after="0" w:line="240" w:lineRule="auto"/>
        <w:rPr>
          <w:rFonts w:asciiTheme="minorHAnsi" w:hAnsiTheme="minorHAnsi"/>
          <w:b w:val="0"/>
          <w:bCs w:val="0"/>
          <w:color w:val="000000" w:themeColor="text1"/>
          <w:sz w:val="22"/>
          <w:szCs w:val="22"/>
          <w:highlight w:val="yellow"/>
          <w:lang w:val="hr-HR"/>
        </w:rPr>
      </w:pPr>
    </w:p>
    <w:p w14:paraId="3CF99D22" w14:textId="504452F7" w:rsidR="00554EAC" w:rsidRPr="005324AC" w:rsidRDefault="00554EAC" w:rsidP="00D414B6">
      <w:pPr>
        <w:pStyle w:val="T1"/>
        <w:keepNext w:val="0"/>
        <w:spacing w:before="0" w:after="0" w:line="240" w:lineRule="auto"/>
        <w:rPr>
          <w:rFonts w:asciiTheme="minorHAnsi" w:hAnsiTheme="minorHAnsi"/>
          <w:b w:val="0"/>
          <w:bCs w:val="0"/>
          <w:color w:val="000000" w:themeColor="text1"/>
          <w:sz w:val="22"/>
          <w:szCs w:val="22"/>
          <w:lang w:val="hr-HR"/>
        </w:rPr>
      </w:pPr>
      <w:r w:rsidRPr="005324AC">
        <w:rPr>
          <w:rFonts w:asciiTheme="minorHAnsi" w:hAnsiTheme="minorHAnsi"/>
          <w:b w:val="0"/>
          <w:bCs w:val="0"/>
          <w:color w:val="000000" w:themeColor="text1"/>
          <w:sz w:val="22"/>
          <w:szCs w:val="22"/>
          <w:lang w:val="hr-HR"/>
        </w:rPr>
        <w:t>(c) Derivativne financijske obveze</w:t>
      </w:r>
    </w:p>
    <w:p w14:paraId="478E8F34" w14:textId="27B840B7" w:rsidR="00554EAC" w:rsidRDefault="00554EAC" w:rsidP="00D414B6">
      <w:pPr>
        <w:pStyle w:val="T1"/>
        <w:keepNext w:val="0"/>
        <w:spacing w:before="0" w:after="0" w:line="240" w:lineRule="auto"/>
        <w:rPr>
          <w:rFonts w:ascii="Calibri" w:hAnsi="Calibri"/>
        </w:rPr>
      </w:pPr>
      <w:r w:rsidRPr="005324AC">
        <w:rPr>
          <w:rFonts w:asciiTheme="minorHAnsi" w:hAnsiTheme="minorHAnsi" w:cstheme="minorHAnsi"/>
          <w:b w:val="0"/>
          <w:bCs w:val="0"/>
          <w:color w:val="000000" w:themeColor="text1"/>
          <w:sz w:val="22"/>
          <w:szCs w:val="22"/>
          <w:lang w:val="hr-HR"/>
        </w:rPr>
        <w:t>Na dan 3</w:t>
      </w:r>
      <w:r w:rsidR="00D8582B" w:rsidRPr="005324AC">
        <w:rPr>
          <w:rFonts w:asciiTheme="minorHAnsi" w:hAnsiTheme="minorHAnsi" w:cstheme="minorHAnsi"/>
          <w:b w:val="0"/>
          <w:bCs w:val="0"/>
          <w:color w:val="000000" w:themeColor="text1"/>
          <w:sz w:val="22"/>
          <w:szCs w:val="22"/>
          <w:lang w:val="hr-HR"/>
        </w:rPr>
        <w:t>0</w:t>
      </w:r>
      <w:r w:rsidRPr="005324AC">
        <w:rPr>
          <w:rFonts w:asciiTheme="minorHAnsi" w:hAnsiTheme="minorHAnsi" w:cstheme="minorHAnsi"/>
          <w:b w:val="0"/>
          <w:bCs w:val="0"/>
          <w:color w:val="000000" w:themeColor="text1"/>
          <w:sz w:val="22"/>
          <w:szCs w:val="22"/>
          <w:lang w:val="hr-HR"/>
        </w:rPr>
        <w:t>.</w:t>
      </w:r>
      <w:r w:rsidR="00D8582B" w:rsidRPr="005324AC">
        <w:rPr>
          <w:rFonts w:asciiTheme="minorHAnsi" w:hAnsiTheme="minorHAnsi" w:cstheme="minorHAnsi"/>
          <w:b w:val="0"/>
          <w:bCs w:val="0"/>
          <w:color w:val="000000" w:themeColor="text1"/>
          <w:sz w:val="22"/>
          <w:szCs w:val="22"/>
          <w:lang w:val="hr-HR"/>
        </w:rPr>
        <w:t xml:space="preserve"> lipnja</w:t>
      </w:r>
      <w:r w:rsidRPr="005324AC">
        <w:rPr>
          <w:rFonts w:asciiTheme="minorHAnsi" w:hAnsiTheme="minorHAnsi" w:cstheme="minorHAnsi"/>
          <w:b w:val="0"/>
          <w:bCs w:val="0"/>
          <w:color w:val="000000" w:themeColor="text1"/>
          <w:sz w:val="22"/>
          <w:szCs w:val="22"/>
          <w:lang w:val="hr-HR"/>
        </w:rPr>
        <w:t xml:space="preserve"> 2021. iskazana je negativna fer vrijednost derivativnih financijskih instrumenata u visini od </w:t>
      </w:r>
      <w:r w:rsidR="00D8582B" w:rsidRPr="005324AC">
        <w:rPr>
          <w:rFonts w:asciiTheme="minorHAnsi" w:hAnsiTheme="minorHAnsi" w:cstheme="minorHAnsi"/>
          <w:b w:val="0"/>
          <w:bCs w:val="0"/>
          <w:color w:val="000000" w:themeColor="text1"/>
          <w:sz w:val="22"/>
          <w:szCs w:val="22"/>
          <w:lang w:val="hr-HR"/>
        </w:rPr>
        <w:t>919</w:t>
      </w:r>
      <w:r w:rsidRPr="005324AC">
        <w:rPr>
          <w:rFonts w:asciiTheme="minorHAnsi" w:hAnsiTheme="minorHAnsi" w:cstheme="minorHAnsi"/>
          <w:b w:val="0"/>
          <w:bCs w:val="0"/>
          <w:color w:val="000000" w:themeColor="text1"/>
          <w:sz w:val="22"/>
          <w:szCs w:val="22"/>
          <w:lang w:val="hr-HR"/>
        </w:rPr>
        <w:t xml:space="preserve"> tisuća kuna (31. prosinca 2020.: 0 tisuća kuna).</w:t>
      </w:r>
    </w:p>
    <w:p w14:paraId="4EE67A7A" w14:textId="41287147" w:rsidR="00554EAC" w:rsidRPr="00EA3621" w:rsidRDefault="00554EAC" w:rsidP="00296177">
      <w:pPr>
        <w:jc w:val="both"/>
        <w:rPr>
          <w:color w:val="000000" w:themeColor="text1"/>
        </w:rPr>
        <w:sectPr w:rsidR="00554EAC" w:rsidRPr="00EA3621" w:rsidSect="005F07DF">
          <w:pgSz w:w="11906" w:h="16838"/>
          <w:pgMar w:top="1417" w:right="1417" w:bottom="1417" w:left="1417" w:header="708" w:footer="708" w:gutter="0"/>
          <w:cols w:space="708"/>
          <w:docGrid w:linePitch="360"/>
        </w:sectPr>
      </w:pPr>
    </w:p>
    <w:p w14:paraId="7AF58803" w14:textId="77777777" w:rsidR="00A64CA8" w:rsidRPr="00EA3621" w:rsidRDefault="00A64CA8" w:rsidP="00744404">
      <w:pPr>
        <w:pStyle w:val="T1"/>
        <w:keepNext w:val="0"/>
        <w:spacing w:before="0" w:after="0" w:line="240" w:lineRule="auto"/>
        <w:rPr>
          <w:rFonts w:asciiTheme="minorHAnsi" w:hAnsiTheme="minorHAnsi"/>
          <w:b w:val="0"/>
          <w:color w:val="000000" w:themeColor="text1"/>
          <w:sz w:val="18"/>
          <w:lang w:val="hr-HR"/>
        </w:rPr>
      </w:pPr>
    </w:p>
    <w:p w14:paraId="386FD84C" w14:textId="03156233" w:rsidR="00A64CA8" w:rsidRPr="00EA3621" w:rsidRDefault="00A64CA8" w:rsidP="00A64CA8">
      <w:pPr>
        <w:pStyle w:val="T1"/>
        <w:spacing w:before="0" w:after="0" w:line="240" w:lineRule="auto"/>
        <w:rPr>
          <w:rFonts w:asciiTheme="minorHAnsi" w:hAnsiTheme="minorHAnsi"/>
          <w:color w:val="000000" w:themeColor="text1"/>
          <w:sz w:val="22"/>
          <w:szCs w:val="22"/>
          <w:lang w:val="hr-HR"/>
        </w:rPr>
      </w:pPr>
      <w:r w:rsidRPr="00EA3621">
        <w:rPr>
          <w:rFonts w:asciiTheme="minorHAnsi" w:hAnsiTheme="minorHAnsi"/>
          <w:color w:val="000000" w:themeColor="text1"/>
          <w:sz w:val="22"/>
          <w:szCs w:val="22"/>
          <w:lang w:val="hr-HR"/>
        </w:rPr>
        <w:t>2</w:t>
      </w:r>
      <w:r w:rsidR="002259F9">
        <w:rPr>
          <w:rFonts w:asciiTheme="minorHAnsi" w:hAnsiTheme="minorHAnsi"/>
          <w:color w:val="000000" w:themeColor="text1"/>
          <w:sz w:val="22"/>
          <w:szCs w:val="22"/>
          <w:lang w:val="hr-HR"/>
        </w:rPr>
        <w:t>1</w:t>
      </w:r>
      <w:r w:rsidRPr="00EA3621">
        <w:rPr>
          <w:rFonts w:asciiTheme="minorHAnsi" w:hAnsiTheme="minorHAnsi"/>
          <w:color w:val="000000" w:themeColor="text1"/>
          <w:sz w:val="22"/>
          <w:szCs w:val="22"/>
          <w:lang w:val="hr-HR"/>
        </w:rPr>
        <w:t>.</w:t>
      </w:r>
      <w:r w:rsidRPr="00EA3621">
        <w:rPr>
          <w:rFonts w:asciiTheme="minorHAnsi" w:hAnsiTheme="minorHAnsi"/>
          <w:color w:val="000000" w:themeColor="text1"/>
          <w:sz w:val="22"/>
          <w:szCs w:val="22"/>
          <w:lang w:val="hr-HR"/>
        </w:rPr>
        <w:tab/>
        <w:t>Garancije i preuzete obveze</w:t>
      </w:r>
    </w:p>
    <w:p w14:paraId="3D311A99" w14:textId="77777777" w:rsidR="006A0635" w:rsidRPr="005324AC" w:rsidRDefault="006A0635" w:rsidP="00A64CA8">
      <w:pPr>
        <w:pStyle w:val="T1"/>
        <w:spacing w:before="0" w:after="0" w:line="240" w:lineRule="auto"/>
        <w:rPr>
          <w:rFonts w:asciiTheme="minorHAnsi" w:hAnsiTheme="minorHAnsi"/>
          <w:color w:val="000000" w:themeColor="text1"/>
          <w:sz w:val="18"/>
          <w:szCs w:val="18"/>
          <w:lang w:val="hr-HR"/>
        </w:rPr>
      </w:pPr>
    </w:p>
    <w:p w14:paraId="13856E02" w14:textId="77777777" w:rsidR="00A64CA8" w:rsidRPr="00EA3621" w:rsidRDefault="00A64CA8" w:rsidP="004D3E92">
      <w:pPr>
        <w:pStyle w:val="Default"/>
        <w:jc w:val="both"/>
        <w:rPr>
          <w:rFonts w:asciiTheme="minorHAnsi" w:hAnsiTheme="minorHAnsi"/>
          <w:color w:val="000000" w:themeColor="text1"/>
          <w:sz w:val="22"/>
          <w:szCs w:val="22"/>
        </w:rPr>
      </w:pPr>
      <w:r w:rsidRPr="00EA3621">
        <w:rPr>
          <w:rFonts w:asciiTheme="minorHAnsi" w:hAnsiTheme="minorHAnsi"/>
          <w:color w:val="000000" w:themeColor="text1"/>
          <w:sz w:val="22"/>
          <w:szCs w:val="22"/>
        </w:rPr>
        <w:t xml:space="preserve">U okviru svog redovnog poslovanja, Grupa zaključuje ugovore o garancijama i preuzetim obvezama. Svrha ovih instrumenata je osigurati raspoloživost sredstava s obzirom na potrebe klijenata. </w:t>
      </w:r>
    </w:p>
    <w:p w14:paraId="78AED01E" w14:textId="77777777" w:rsidR="008E4E1A" w:rsidRPr="00EA3621" w:rsidRDefault="008E4E1A" w:rsidP="00402604">
      <w:pPr>
        <w:pStyle w:val="Default"/>
        <w:jc w:val="both"/>
        <w:rPr>
          <w:rFonts w:asciiTheme="minorHAnsi" w:hAnsiTheme="minorHAnsi"/>
          <w:color w:val="000000" w:themeColor="text1"/>
          <w:sz w:val="16"/>
          <w:szCs w:val="16"/>
        </w:rPr>
      </w:pPr>
    </w:p>
    <w:p w14:paraId="45EC2D5F" w14:textId="70371683" w:rsidR="00A64CA8" w:rsidRPr="00EA3621" w:rsidRDefault="00A64CA8" w:rsidP="004D3E92">
      <w:pPr>
        <w:pStyle w:val="Default"/>
        <w:jc w:val="both"/>
        <w:rPr>
          <w:rFonts w:asciiTheme="minorHAnsi" w:hAnsiTheme="minorHAnsi"/>
          <w:color w:val="000000" w:themeColor="text1"/>
          <w:sz w:val="22"/>
          <w:szCs w:val="22"/>
        </w:rPr>
      </w:pPr>
      <w:r w:rsidRPr="00EA3621">
        <w:rPr>
          <w:rFonts w:asciiTheme="minorHAnsi" w:hAnsiTheme="minorHAnsi"/>
          <w:color w:val="000000" w:themeColor="text1"/>
          <w:sz w:val="22"/>
          <w:szCs w:val="22"/>
        </w:rPr>
        <w:t>Navedene obveze sadrže kreditni rizik te su stoga dio ukupnog rizika Grupe iako se ne prikazuju u Izvještaju o financijskom položaju.</w:t>
      </w:r>
    </w:p>
    <w:p w14:paraId="511DA7B2" w14:textId="40B35460" w:rsidR="007738B9" w:rsidRPr="00EA3621" w:rsidRDefault="007738B9" w:rsidP="00A64CA8">
      <w:pPr>
        <w:pStyle w:val="T1"/>
        <w:keepNext w:val="0"/>
        <w:spacing w:before="0" w:after="0" w:line="240" w:lineRule="auto"/>
        <w:rPr>
          <w:rFonts w:asciiTheme="minorHAnsi" w:hAnsiTheme="minorHAnsi" w:cs="Arial"/>
          <w:b w:val="0"/>
          <w:bCs w:val="0"/>
          <w:color w:val="000000" w:themeColor="text1"/>
          <w:sz w:val="18"/>
          <w:szCs w:val="18"/>
          <w:lang w:val="hr-HR"/>
        </w:rPr>
      </w:pPr>
    </w:p>
    <w:tbl>
      <w:tblPr>
        <w:tblW w:w="5000" w:type="pct"/>
        <w:tblLayout w:type="fixed"/>
        <w:tblCellMar>
          <w:left w:w="122" w:type="dxa"/>
          <w:right w:w="122" w:type="dxa"/>
        </w:tblCellMar>
        <w:tblLook w:val="0000" w:firstRow="0" w:lastRow="0" w:firstColumn="0" w:lastColumn="0" w:noHBand="0" w:noVBand="0"/>
      </w:tblPr>
      <w:tblGrid>
        <w:gridCol w:w="5362"/>
        <w:gridCol w:w="1854"/>
        <w:gridCol w:w="1856"/>
      </w:tblGrid>
      <w:tr w:rsidR="00EB2875" w:rsidRPr="00EA3621" w14:paraId="5AB5BD67" w14:textId="77777777" w:rsidTr="002B54C9">
        <w:trPr>
          <w:trHeight w:val="277"/>
        </w:trPr>
        <w:tc>
          <w:tcPr>
            <w:tcW w:w="2955" w:type="pct"/>
          </w:tcPr>
          <w:p w14:paraId="6F4E8BAE" w14:textId="77777777" w:rsidR="00EB2875" w:rsidRPr="00EA3621" w:rsidRDefault="00EB2875" w:rsidP="00EB2875">
            <w:pPr>
              <w:tabs>
                <w:tab w:val="left" w:pos="-720"/>
              </w:tabs>
              <w:suppressAutoHyphens/>
              <w:rPr>
                <w:rFonts w:ascii="Calibri" w:eastAsia="Times New Roman" w:hAnsi="Calibri" w:cs="Arial"/>
                <w:b/>
                <w:color w:val="000000"/>
                <w:spacing w:val="-3"/>
              </w:rPr>
            </w:pPr>
            <w:bookmarkStart w:id="335" w:name="_Hlk68610995"/>
            <w:r w:rsidRPr="00EA3621">
              <w:rPr>
                <w:rFonts w:ascii="Calibri" w:eastAsia="Times New Roman" w:hAnsi="Calibri" w:cs="Arial"/>
                <w:b/>
                <w:color w:val="000000"/>
                <w:spacing w:val="-3"/>
              </w:rPr>
              <w:t>Grupa i Banka</w:t>
            </w:r>
          </w:p>
        </w:tc>
        <w:tc>
          <w:tcPr>
            <w:tcW w:w="2045" w:type="pct"/>
            <w:gridSpan w:val="2"/>
          </w:tcPr>
          <w:p w14:paraId="33518DB2" w14:textId="77777777"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p>
        </w:tc>
      </w:tr>
      <w:tr w:rsidR="00EB2875" w:rsidRPr="00EA3621" w14:paraId="06EB8786" w14:textId="77777777" w:rsidTr="002B54C9">
        <w:trPr>
          <w:trHeight w:val="202"/>
        </w:trPr>
        <w:tc>
          <w:tcPr>
            <w:tcW w:w="2955" w:type="pct"/>
          </w:tcPr>
          <w:p w14:paraId="09300D29" w14:textId="77777777" w:rsidR="00EB2875" w:rsidRPr="00EA3621" w:rsidRDefault="00EB2875" w:rsidP="00EB2875">
            <w:pPr>
              <w:tabs>
                <w:tab w:val="left" w:pos="-720"/>
              </w:tabs>
              <w:suppressAutoHyphens/>
              <w:jc w:val="right"/>
              <w:rPr>
                <w:rFonts w:ascii="Calibri" w:eastAsia="Times New Roman" w:hAnsi="Calibri" w:cs="Arial"/>
                <w:color w:val="000000"/>
                <w:spacing w:val="-3"/>
              </w:rPr>
            </w:pPr>
          </w:p>
        </w:tc>
        <w:tc>
          <w:tcPr>
            <w:tcW w:w="1022" w:type="pct"/>
            <w:vAlign w:val="bottom"/>
          </w:tcPr>
          <w:p w14:paraId="13759139" w14:textId="085D2836"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bookmarkStart w:id="336" w:name="_Toc67328859"/>
            <w:r w:rsidRPr="00EA3621">
              <w:rPr>
                <w:rFonts w:ascii="Calibri" w:eastAsia="Times New Roman" w:hAnsi="Calibri" w:cs="Arial"/>
                <w:b/>
                <w:color w:val="000000"/>
              </w:rPr>
              <w:t>3</w:t>
            </w:r>
            <w:r w:rsidR="00756F55">
              <w:rPr>
                <w:rFonts w:ascii="Calibri" w:eastAsia="Times New Roman" w:hAnsi="Calibri" w:cs="Arial"/>
                <w:b/>
                <w:color w:val="000000"/>
              </w:rPr>
              <w:t>0</w:t>
            </w:r>
            <w:r w:rsidRPr="00EA3621">
              <w:rPr>
                <w:rFonts w:ascii="Calibri" w:eastAsia="Times New Roman" w:hAnsi="Calibri" w:cs="Arial"/>
                <w:b/>
                <w:color w:val="000000"/>
              </w:rPr>
              <w:t xml:space="preserve">. </w:t>
            </w:r>
            <w:bookmarkEnd w:id="336"/>
            <w:r w:rsidR="00756F55">
              <w:rPr>
                <w:rFonts w:ascii="Calibri" w:eastAsia="Times New Roman" w:hAnsi="Calibri" w:cs="Arial"/>
                <w:b/>
                <w:color w:val="000000"/>
              </w:rPr>
              <w:t>lipnja</w:t>
            </w:r>
          </w:p>
          <w:p w14:paraId="2050FB72" w14:textId="61C11C2C"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w:t>
            </w:r>
            <w:bookmarkStart w:id="337" w:name="_Toc67328860"/>
            <w:r w:rsidRPr="00EA3621">
              <w:rPr>
                <w:rFonts w:ascii="Calibri" w:eastAsia="Times New Roman" w:hAnsi="Calibri" w:cs="Arial"/>
                <w:b/>
                <w:color w:val="000000"/>
              </w:rPr>
              <w:t>2021.</w:t>
            </w:r>
            <w:bookmarkEnd w:id="337"/>
          </w:p>
        </w:tc>
        <w:tc>
          <w:tcPr>
            <w:tcW w:w="1023" w:type="pct"/>
            <w:vAlign w:val="bottom"/>
          </w:tcPr>
          <w:p w14:paraId="506DBB68" w14:textId="77777777"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31. prosinca</w:t>
            </w:r>
          </w:p>
          <w:p w14:paraId="4FBFAA0D" w14:textId="1CBB5F39"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 xml:space="preserve"> 2020.</w:t>
            </w:r>
          </w:p>
        </w:tc>
      </w:tr>
      <w:tr w:rsidR="00EB2875" w:rsidRPr="00EA3621" w14:paraId="37F08D93" w14:textId="77777777" w:rsidTr="002B54C9">
        <w:trPr>
          <w:trHeight w:val="299"/>
        </w:trPr>
        <w:tc>
          <w:tcPr>
            <w:tcW w:w="2955" w:type="pct"/>
          </w:tcPr>
          <w:p w14:paraId="14BAC825" w14:textId="77777777" w:rsidR="00EB2875" w:rsidRPr="00EA3621" w:rsidRDefault="00EB2875" w:rsidP="00EB2875">
            <w:pPr>
              <w:tabs>
                <w:tab w:val="left" w:pos="-720"/>
              </w:tabs>
              <w:suppressAutoHyphens/>
              <w:ind w:right="4144"/>
              <w:jc w:val="right"/>
              <w:rPr>
                <w:rFonts w:ascii="Calibri" w:eastAsia="Times New Roman" w:hAnsi="Calibri" w:cs="Arial"/>
                <w:color w:val="000000"/>
              </w:rPr>
            </w:pPr>
          </w:p>
        </w:tc>
        <w:tc>
          <w:tcPr>
            <w:tcW w:w="1022" w:type="pct"/>
          </w:tcPr>
          <w:p w14:paraId="5C9CEA36" w14:textId="77777777"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bookmarkStart w:id="338" w:name="_Toc67328863"/>
            <w:r w:rsidRPr="00EA3621">
              <w:rPr>
                <w:rFonts w:ascii="Calibri" w:eastAsia="Times New Roman" w:hAnsi="Calibri" w:cs="Arial"/>
                <w:b/>
                <w:color w:val="000000"/>
              </w:rPr>
              <w:t>000 kuna</w:t>
            </w:r>
            <w:bookmarkEnd w:id="338"/>
          </w:p>
        </w:tc>
        <w:tc>
          <w:tcPr>
            <w:tcW w:w="1023" w:type="pct"/>
          </w:tcPr>
          <w:p w14:paraId="0AD2115B" w14:textId="5FA189D6" w:rsidR="00EB2875" w:rsidRPr="00EA3621" w:rsidRDefault="00EB2875" w:rsidP="00EB2875">
            <w:pPr>
              <w:tabs>
                <w:tab w:val="right" w:pos="1202"/>
              </w:tabs>
              <w:spacing w:line="240" w:lineRule="atLeast"/>
              <w:jc w:val="right"/>
              <w:outlineLvl w:val="0"/>
              <w:rPr>
                <w:rFonts w:ascii="Calibri" w:eastAsia="Times New Roman" w:hAnsi="Calibri" w:cs="Arial"/>
                <w:b/>
                <w:color w:val="000000"/>
              </w:rPr>
            </w:pPr>
            <w:r w:rsidRPr="00EA3621">
              <w:rPr>
                <w:rFonts w:ascii="Calibri" w:eastAsia="Times New Roman" w:hAnsi="Calibri" w:cs="Arial"/>
                <w:b/>
                <w:color w:val="000000"/>
              </w:rPr>
              <w:t>000 kuna</w:t>
            </w:r>
          </w:p>
        </w:tc>
      </w:tr>
      <w:tr w:rsidR="00EB2875" w:rsidRPr="00EA3621" w14:paraId="166C8BFE" w14:textId="77777777" w:rsidTr="002B54C9">
        <w:trPr>
          <w:trHeight w:hRule="exact" w:val="218"/>
        </w:trPr>
        <w:tc>
          <w:tcPr>
            <w:tcW w:w="2955" w:type="pct"/>
          </w:tcPr>
          <w:p w14:paraId="22741F1D" w14:textId="77777777" w:rsidR="00EB2875" w:rsidRPr="00EA3621" w:rsidRDefault="00EB2875" w:rsidP="00EB2875">
            <w:pPr>
              <w:tabs>
                <w:tab w:val="left" w:pos="-720"/>
              </w:tabs>
              <w:suppressAutoHyphens/>
              <w:ind w:right="4144"/>
              <w:jc w:val="right"/>
              <w:rPr>
                <w:rFonts w:ascii="Calibri" w:eastAsia="Times New Roman" w:hAnsi="Calibri" w:cs="Arial"/>
                <w:color w:val="000000"/>
              </w:rPr>
            </w:pPr>
          </w:p>
        </w:tc>
        <w:tc>
          <w:tcPr>
            <w:tcW w:w="1022" w:type="pct"/>
          </w:tcPr>
          <w:p w14:paraId="5BDA65CA" w14:textId="77777777" w:rsidR="00EB2875" w:rsidRPr="00EA3621" w:rsidRDefault="00EB2875" w:rsidP="00EB2875">
            <w:pPr>
              <w:suppressAutoHyphens/>
              <w:jc w:val="right"/>
              <w:rPr>
                <w:rFonts w:ascii="Calibri" w:eastAsia="Times New Roman" w:hAnsi="Calibri" w:cs="Arial"/>
                <w:b/>
                <w:color w:val="000000"/>
              </w:rPr>
            </w:pPr>
          </w:p>
        </w:tc>
        <w:tc>
          <w:tcPr>
            <w:tcW w:w="1023" w:type="pct"/>
          </w:tcPr>
          <w:p w14:paraId="647FD072" w14:textId="77777777" w:rsidR="00EB2875" w:rsidRPr="00EA3621" w:rsidRDefault="00EB2875" w:rsidP="00EB2875">
            <w:pPr>
              <w:suppressAutoHyphens/>
              <w:jc w:val="right"/>
              <w:rPr>
                <w:rFonts w:ascii="Calibri" w:eastAsia="Times New Roman" w:hAnsi="Calibri" w:cs="Arial"/>
                <w:b/>
                <w:color w:val="000000"/>
              </w:rPr>
            </w:pPr>
          </w:p>
        </w:tc>
      </w:tr>
      <w:tr w:rsidR="00753A75" w:rsidRPr="00EA3621" w14:paraId="1D8A5EA5" w14:textId="77777777" w:rsidTr="005324AC">
        <w:tblPrEx>
          <w:tblCellMar>
            <w:left w:w="107" w:type="dxa"/>
            <w:right w:w="107" w:type="dxa"/>
          </w:tblCellMar>
        </w:tblPrEx>
        <w:trPr>
          <w:trHeight w:hRule="exact" w:val="255"/>
        </w:trPr>
        <w:tc>
          <w:tcPr>
            <w:tcW w:w="2955" w:type="pct"/>
          </w:tcPr>
          <w:p w14:paraId="5D435C4C" w14:textId="77777777" w:rsidR="00753A75" w:rsidRPr="00EA3621" w:rsidRDefault="00753A75" w:rsidP="00753A75">
            <w:pPr>
              <w:tabs>
                <w:tab w:val="right" w:pos="1202"/>
              </w:tabs>
              <w:outlineLvl w:val="0"/>
              <w:rPr>
                <w:rFonts w:ascii="Calibri" w:eastAsia="Times New Roman" w:hAnsi="Calibri" w:cs="Arial"/>
                <w:color w:val="000000"/>
              </w:rPr>
            </w:pPr>
            <w:bookmarkStart w:id="339" w:name="_Toc67328865"/>
            <w:r w:rsidRPr="00EA3621">
              <w:rPr>
                <w:rFonts w:ascii="Calibri" w:eastAsia="Times New Roman" w:hAnsi="Calibri" w:cs="Arial"/>
                <w:color w:val="000000"/>
              </w:rPr>
              <w:t>Izdane garancije u kunama</w:t>
            </w:r>
            <w:bookmarkEnd w:id="339"/>
          </w:p>
        </w:tc>
        <w:tc>
          <w:tcPr>
            <w:tcW w:w="1022" w:type="pct"/>
            <w:tcBorders>
              <w:top w:val="nil"/>
              <w:left w:val="nil"/>
              <w:bottom w:val="nil"/>
              <w:right w:val="nil"/>
            </w:tcBorders>
            <w:shd w:val="clear" w:color="auto" w:fill="auto"/>
            <w:vAlign w:val="center"/>
          </w:tcPr>
          <w:p w14:paraId="7C38C552" w14:textId="629768F2" w:rsidR="00753A75" w:rsidRPr="00EA3621" w:rsidRDefault="00753A75" w:rsidP="00753A75">
            <w:pPr>
              <w:tabs>
                <w:tab w:val="right" w:pos="1202"/>
              </w:tabs>
              <w:jc w:val="right"/>
              <w:outlineLvl w:val="0"/>
              <w:rPr>
                <w:rFonts w:ascii="Calibri" w:eastAsia="Times New Roman" w:hAnsi="Calibri" w:cs="Calibri"/>
                <w:color w:val="000000"/>
              </w:rPr>
            </w:pPr>
            <w:r>
              <w:rPr>
                <w:rFonts w:ascii="Calibri" w:hAnsi="Calibri" w:cs="Calibri"/>
                <w:color w:val="000000"/>
              </w:rPr>
              <w:t xml:space="preserve">                  136.565 </w:t>
            </w:r>
          </w:p>
        </w:tc>
        <w:tc>
          <w:tcPr>
            <w:tcW w:w="1023" w:type="pct"/>
            <w:tcBorders>
              <w:top w:val="nil"/>
              <w:left w:val="nil"/>
              <w:bottom w:val="nil"/>
              <w:right w:val="nil"/>
            </w:tcBorders>
            <w:shd w:val="clear" w:color="auto" w:fill="auto"/>
            <w:vAlign w:val="bottom"/>
          </w:tcPr>
          <w:p w14:paraId="28F6C257" w14:textId="38C54276" w:rsidR="00753A75" w:rsidRPr="00EA3621" w:rsidRDefault="00753A75" w:rsidP="00753A75">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126.469 </w:t>
            </w:r>
          </w:p>
        </w:tc>
      </w:tr>
      <w:tr w:rsidR="00753A75" w:rsidRPr="00EA3621" w14:paraId="6B30ECAB" w14:textId="77777777" w:rsidTr="005324AC">
        <w:tblPrEx>
          <w:tblCellMar>
            <w:left w:w="107" w:type="dxa"/>
            <w:right w:w="107" w:type="dxa"/>
          </w:tblCellMar>
        </w:tblPrEx>
        <w:trPr>
          <w:trHeight w:hRule="exact" w:val="255"/>
        </w:trPr>
        <w:tc>
          <w:tcPr>
            <w:tcW w:w="2955" w:type="pct"/>
          </w:tcPr>
          <w:p w14:paraId="605DAE04" w14:textId="77777777" w:rsidR="00753A75" w:rsidRPr="00EA3621" w:rsidRDefault="00753A75" w:rsidP="00753A75">
            <w:pPr>
              <w:tabs>
                <w:tab w:val="right" w:pos="1202"/>
              </w:tabs>
              <w:outlineLvl w:val="0"/>
              <w:rPr>
                <w:rFonts w:ascii="Calibri" w:eastAsia="Times New Roman" w:hAnsi="Calibri" w:cs="Arial"/>
                <w:color w:val="000000"/>
              </w:rPr>
            </w:pPr>
            <w:bookmarkStart w:id="340" w:name="_Toc67328868"/>
            <w:r w:rsidRPr="00EA3621">
              <w:rPr>
                <w:rFonts w:ascii="Calibri" w:eastAsia="Times New Roman" w:hAnsi="Calibri" w:cs="Arial"/>
                <w:color w:val="000000"/>
              </w:rPr>
              <w:t>Izdane garancije u devizama</w:t>
            </w:r>
            <w:bookmarkEnd w:id="340"/>
            <w:r w:rsidRPr="00EA3621">
              <w:rPr>
                <w:rFonts w:ascii="Calibri" w:eastAsia="Times New Roman" w:hAnsi="Calibri" w:cs="Arial"/>
                <w:strike/>
                <w:color w:val="000000"/>
              </w:rPr>
              <w:t xml:space="preserve"> </w:t>
            </w:r>
          </w:p>
        </w:tc>
        <w:tc>
          <w:tcPr>
            <w:tcW w:w="1022" w:type="pct"/>
            <w:tcBorders>
              <w:top w:val="nil"/>
              <w:left w:val="nil"/>
              <w:bottom w:val="nil"/>
              <w:right w:val="nil"/>
            </w:tcBorders>
            <w:shd w:val="clear" w:color="auto" w:fill="auto"/>
            <w:vAlign w:val="center"/>
          </w:tcPr>
          <w:p w14:paraId="04E9B3A3" w14:textId="65A1FC28" w:rsidR="00753A75" w:rsidRPr="00EA3621" w:rsidRDefault="00753A75" w:rsidP="00753A75">
            <w:pPr>
              <w:tabs>
                <w:tab w:val="right" w:pos="1202"/>
              </w:tabs>
              <w:jc w:val="right"/>
              <w:outlineLvl w:val="0"/>
              <w:rPr>
                <w:rFonts w:ascii="Calibri" w:eastAsia="Times New Roman" w:hAnsi="Calibri" w:cs="Calibri"/>
                <w:color w:val="000000"/>
              </w:rPr>
            </w:pPr>
            <w:r>
              <w:rPr>
                <w:rFonts w:ascii="Calibri" w:hAnsi="Calibri" w:cs="Calibri"/>
                <w:color w:val="000000"/>
              </w:rPr>
              <w:t xml:space="preserve">                  360.148 </w:t>
            </w:r>
          </w:p>
        </w:tc>
        <w:tc>
          <w:tcPr>
            <w:tcW w:w="1023" w:type="pct"/>
            <w:tcBorders>
              <w:top w:val="nil"/>
              <w:left w:val="nil"/>
              <w:bottom w:val="nil"/>
              <w:right w:val="nil"/>
            </w:tcBorders>
            <w:shd w:val="clear" w:color="auto" w:fill="auto"/>
            <w:vAlign w:val="bottom"/>
          </w:tcPr>
          <w:p w14:paraId="149D2213" w14:textId="6C417702" w:rsidR="00753A75" w:rsidRPr="00EA3621" w:rsidRDefault="00753A75" w:rsidP="00753A75">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331.815 </w:t>
            </w:r>
          </w:p>
        </w:tc>
      </w:tr>
      <w:tr w:rsidR="00753A75" w:rsidRPr="00EA3621" w14:paraId="6DE4E9AA" w14:textId="77777777" w:rsidTr="005324AC">
        <w:tblPrEx>
          <w:tblCellMar>
            <w:left w:w="107" w:type="dxa"/>
            <w:right w:w="107" w:type="dxa"/>
          </w:tblCellMar>
        </w:tblPrEx>
        <w:trPr>
          <w:trHeight w:hRule="exact" w:val="255"/>
        </w:trPr>
        <w:tc>
          <w:tcPr>
            <w:tcW w:w="2955" w:type="pct"/>
          </w:tcPr>
          <w:p w14:paraId="4EF45E0C" w14:textId="77777777" w:rsidR="00753A75" w:rsidRPr="00EA3621" w:rsidRDefault="00753A75" w:rsidP="00753A75">
            <w:pPr>
              <w:tabs>
                <w:tab w:val="right" w:pos="1202"/>
              </w:tabs>
              <w:outlineLvl w:val="0"/>
              <w:rPr>
                <w:rFonts w:ascii="Calibri" w:eastAsia="Times New Roman" w:hAnsi="Calibri" w:cs="Arial"/>
                <w:color w:val="000000"/>
              </w:rPr>
            </w:pPr>
            <w:bookmarkStart w:id="341" w:name="_Toc67328871"/>
            <w:r w:rsidRPr="00EA3621">
              <w:rPr>
                <w:rFonts w:ascii="Calibri" w:eastAsia="Times New Roman" w:hAnsi="Calibri" w:cs="Arial"/>
                <w:color w:val="000000"/>
              </w:rPr>
              <w:t>Preuzete obveze po kreditima</w:t>
            </w:r>
            <w:bookmarkEnd w:id="341"/>
          </w:p>
        </w:tc>
        <w:tc>
          <w:tcPr>
            <w:tcW w:w="1022" w:type="pct"/>
            <w:tcBorders>
              <w:top w:val="nil"/>
              <w:left w:val="nil"/>
              <w:bottom w:val="nil"/>
              <w:right w:val="nil"/>
            </w:tcBorders>
            <w:shd w:val="clear" w:color="auto" w:fill="auto"/>
            <w:vAlign w:val="center"/>
          </w:tcPr>
          <w:p w14:paraId="0FC8CB01" w14:textId="1253681F" w:rsidR="00753A75" w:rsidRPr="00EA3621" w:rsidRDefault="00753A75" w:rsidP="00753A75">
            <w:pPr>
              <w:tabs>
                <w:tab w:val="right" w:pos="1202"/>
              </w:tabs>
              <w:jc w:val="right"/>
              <w:outlineLvl w:val="0"/>
              <w:rPr>
                <w:rFonts w:ascii="Calibri" w:eastAsia="Times New Roman" w:hAnsi="Calibri" w:cs="Calibri"/>
                <w:color w:val="000000"/>
              </w:rPr>
            </w:pPr>
            <w:r>
              <w:rPr>
                <w:rFonts w:ascii="Calibri" w:hAnsi="Calibri" w:cs="Calibri"/>
                <w:color w:val="000000"/>
              </w:rPr>
              <w:t xml:space="preserve">               4.982.552 </w:t>
            </w:r>
          </w:p>
        </w:tc>
        <w:tc>
          <w:tcPr>
            <w:tcW w:w="1023" w:type="pct"/>
            <w:tcBorders>
              <w:top w:val="nil"/>
              <w:left w:val="nil"/>
              <w:bottom w:val="nil"/>
              <w:right w:val="nil"/>
            </w:tcBorders>
            <w:shd w:val="clear" w:color="auto" w:fill="auto"/>
            <w:vAlign w:val="bottom"/>
          </w:tcPr>
          <w:p w14:paraId="25209445" w14:textId="00E5B3E3" w:rsidR="00753A75" w:rsidRPr="00EA3621" w:rsidRDefault="00753A75" w:rsidP="00753A75">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4.779.853 </w:t>
            </w:r>
          </w:p>
        </w:tc>
      </w:tr>
      <w:tr w:rsidR="00753A75" w:rsidRPr="00EA3621" w14:paraId="658B7DC1" w14:textId="77777777" w:rsidTr="00D414B6">
        <w:tblPrEx>
          <w:tblCellMar>
            <w:left w:w="107" w:type="dxa"/>
            <w:right w:w="107" w:type="dxa"/>
          </w:tblCellMar>
        </w:tblPrEx>
        <w:trPr>
          <w:trHeight w:hRule="exact" w:val="255"/>
        </w:trPr>
        <w:tc>
          <w:tcPr>
            <w:tcW w:w="2955" w:type="pct"/>
          </w:tcPr>
          <w:p w14:paraId="01E50D5B" w14:textId="77777777" w:rsidR="00753A75" w:rsidRPr="00EA3621" w:rsidRDefault="00753A75" w:rsidP="00753A75">
            <w:pPr>
              <w:tabs>
                <w:tab w:val="right" w:pos="1202"/>
              </w:tabs>
              <w:outlineLvl w:val="0"/>
              <w:rPr>
                <w:rFonts w:ascii="Calibri" w:eastAsia="Times New Roman" w:hAnsi="Calibri" w:cs="Arial"/>
                <w:color w:val="000000"/>
              </w:rPr>
            </w:pPr>
            <w:bookmarkStart w:id="342" w:name="_Toc67328874"/>
            <w:r w:rsidRPr="00EA3621">
              <w:rPr>
                <w:rFonts w:ascii="Calibri" w:eastAsia="Times New Roman" w:hAnsi="Calibri" w:cs="Arial"/>
                <w:color w:val="000000"/>
              </w:rPr>
              <w:t>Otvoreni akreditivi</w:t>
            </w:r>
            <w:bookmarkEnd w:id="342"/>
          </w:p>
        </w:tc>
        <w:tc>
          <w:tcPr>
            <w:tcW w:w="1022" w:type="pct"/>
            <w:tcBorders>
              <w:top w:val="nil"/>
              <w:left w:val="nil"/>
              <w:bottom w:val="nil"/>
              <w:right w:val="nil"/>
            </w:tcBorders>
            <w:shd w:val="clear" w:color="auto" w:fill="auto"/>
          </w:tcPr>
          <w:p w14:paraId="4B3E136E" w14:textId="5D171C91" w:rsidR="00753A75" w:rsidRPr="00EA3621" w:rsidRDefault="00753A75" w:rsidP="00753A75">
            <w:pPr>
              <w:tabs>
                <w:tab w:val="right" w:pos="1202"/>
              </w:tabs>
              <w:jc w:val="right"/>
              <w:outlineLvl w:val="0"/>
              <w:rPr>
                <w:rFonts w:ascii="Calibri" w:eastAsia="Times New Roman" w:hAnsi="Calibri" w:cs="Calibri"/>
                <w:color w:val="000000"/>
              </w:rPr>
            </w:pPr>
            <w:r w:rsidRPr="003D7133">
              <w:t xml:space="preserve"> - </w:t>
            </w:r>
          </w:p>
        </w:tc>
        <w:tc>
          <w:tcPr>
            <w:tcW w:w="1023" w:type="pct"/>
            <w:tcBorders>
              <w:top w:val="nil"/>
              <w:left w:val="nil"/>
              <w:bottom w:val="nil"/>
              <w:right w:val="nil"/>
            </w:tcBorders>
            <w:shd w:val="clear" w:color="auto" w:fill="auto"/>
            <w:vAlign w:val="bottom"/>
          </w:tcPr>
          <w:p w14:paraId="277C45B8" w14:textId="3E08356D" w:rsidR="00753A75" w:rsidRPr="00EA3621" w:rsidRDefault="00753A75" w:rsidP="00753A75">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1.472 </w:t>
            </w:r>
          </w:p>
        </w:tc>
      </w:tr>
      <w:tr w:rsidR="00753A75" w:rsidRPr="00EA3621" w14:paraId="22C82AF1" w14:textId="77777777" w:rsidTr="00D414B6">
        <w:tblPrEx>
          <w:tblCellMar>
            <w:left w:w="107" w:type="dxa"/>
            <w:right w:w="107" w:type="dxa"/>
          </w:tblCellMar>
        </w:tblPrEx>
        <w:trPr>
          <w:trHeight w:hRule="exact" w:val="255"/>
        </w:trPr>
        <w:tc>
          <w:tcPr>
            <w:tcW w:w="2955" w:type="pct"/>
          </w:tcPr>
          <w:p w14:paraId="3364541E" w14:textId="77777777" w:rsidR="00753A75" w:rsidRPr="00EA3621" w:rsidRDefault="00753A75" w:rsidP="00753A75">
            <w:pPr>
              <w:tabs>
                <w:tab w:val="right" w:pos="1202"/>
              </w:tabs>
              <w:outlineLvl w:val="0"/>
              <w:rPr>
                <w:rFonts w:ascii="Calibri" w:eastAsia="Times New Roman" w:hAnsi="Calibri" w:cs="Arial"/>
                <w:color w:val="000000"/>
              </w:rPr>
            </w:pPr>
            <w:bookmarkStart w:id="343" w:name="_Toc67328877"/>
            <w:r w:rsidRPr="00EA3621">
              <w:rPr>
                <w:rFonts w:ascii="Calibri" w:eastAsia="Times New Roman" w:hAnsi="Calibri" w:cs="Arial"/>
                <w:color w:val="000000"/>
              </w:rPr>
              <w:t>Upisani a neuplaćeni kapital EIF-a</w:t>
            </w:r>
            <w:bookmarkEnd w:id="343"/>
            <w:r w:rsidRPr="00EA3621">
              <w:rPr>
                <w:rFonts w:ascii="Calibri" w:eastAsia="Times New Roman" w:hAnsi="Calibri" w:cs="Arial"/>
                <w:color w:val="000000"/>
              </w:rPr>
              <w:t xml:space="preserve"> </w:t>
            </w:r>
          </w:p>
        </w:tc>
        <w:tc>
          <w:tcPr>
            <w:tcW w:w="1022" w:type="pct"/>
            <w:tcBorders>
              <w:top w:val="nil"/>
              <w:left w:val="nil"/>
              <w:bottom w:val="nil"/>
              <w:right w:val="nil"/>
            </w:tcBorders>
            <w:shd w:val="clear" w:color="auto" w:fill="auto"/>
          </w:tcPr>
          <w:p w14:paraId="2AFBD82B" w14:textId="361C5FE4" w:rsidR="00753A75" w:rsidRPr="00EA3621" w:rsidRDefault="00753A75" w:rsidP="00753A75">
            <w:pPr>
              <w:tabs>
                <w:tab w:val="right" w:pos="1202"/>
              </w:tabs>
              <w:jc w:val="right"/>
              <w:outlineLvl w:val="0"/>
              <w:rPr>
                <w:rFonts w:ascii="Calibri" w:eastAsia="Times New Roman" w:hAnsi="Calibri" w:cs="Calibri"/>
                <w:color w:val="000000"/>
              </w:rPr>
            </w:pPr>
            <w:r w:rsidRPr="00E9257D">
              <w:t xml:space="preserve"> 47.944 </w:t>
            </w:r>
          </w:p>
        </w:tc>
        <w:tc>
          <w:tcPr>
            <w:tcW w:w="1023" w:type="pct"/>
            <w:tcBorders>
              <w:top w:val="nil"/>
              <w:left w:val="nil"/>
              <w:bottom w:val="nil"/>
              <w:right w:val="nil"/>
            </w:tcBorders>
            <w:shd w:val="clear" w:color="auto" w:fill="auto"/>
            <w:vAlign w:val="bottom"/>
          </w:tcPr>
          <w:p w14:paraId="1AA0B839" w14:textId="187977EF" w:rsidR="00753A75" w:rsidRPr="00EA3621" w:rsidRDefault="00753A75" w:rsidP="00753A75">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48.236 </w:t>
            </w:r>
          </w:p>
        </w:tc>
      </w:tr>
      <w:tr w:rsidR="00753A75" w:rsidRPr="00EA3621" w14:paraId="780A1D05" w14:textId="77777777" w:rsidTr="00D414B6">
        <w:tblPrEx>
          <w:tblCellMar>
            <w:left w:w="107" w:type="dxa"/>
            <w:right w:w="107" w:type="dxa"/>
          </w:tblCellMar>
        </w:tblPrEx>
        <w:trPr>
          <w:trHeight w:hRule="exact" w:val="255"/>
        </w:trPr>
        <w:tc>
          <w:tcPr>
            <w:tcW w:w="2955" w:type="pct"/>
          </w:tcPr>
          <w:p w14:paraId="742416EC" w14:textId="77777777" w:rsidR="00753A75" w:rsidRPr="00EA3621" w:rsidRDefault="00753A75" w:rsidP="00753A75">
            <w:pPr>
              <w:tabs>
                <w:tab w:val="right" w:pos="1202"/>
              </w:tabs>
              <w:outlineLvl w:val="0"/>
              <w:rPr>
                <w:rFonts w:ascii="Calibri" w:eastAsia="Times New Roman" w:hAnsi="Calibri" w:cs="Arial"/>
                <w:color w:val="000000"/>
              </w:rPr>
            </w:pPr>
            <w:bookmarkStart w:id="344" w:name="_Toc67328880"/>
            <w:r w:rsidRPr="00EA3621">
              <w:rPr>
                <w:rFonts w:ascii="Calibri" w:eastAsia="Times New Roman" w:hAnsi="Calibri" w:cs="Arial"/>
                <w:color w:val="000000"/>
              </w:rPr>
              <w:t>Ugovorena obveza EIF CROGIP</w:t>
            </w:r>
            <w:bookmarkEnd w:id="344"/>
          </w:p>
        </w:tc>
        <w:tc>
          <w:tcPr>
            <w:tcW w:w="1022" w:type="pct"/>
            <w:tcBorders>
              <w:top w:val="nil"/>
              <w:left w:val="nil"/>
              <w:bottom w:val="nil"/>
              <w:right w:val="nil"/>
            </w:tcBorders>
            <w:shd w:val="clear" w:color="auto" w:fill="auto"/>
          </w:tcPr>
          <w:p w14:paraId="27903E7E" w14:textId="7997832B" w:rsidR="00753A75" w:rsidRPr="00EA3621" w:rsidRDefault="00753A75" w:rsidP="00753A75">
            <w:pPr>
              <w:tabs>
                <w:tab w:val="right" w:pos="1202"/>
              </w:tabs>
              <w:jc w:val="right"/>
              <w:outlineLvl w:val="0"/>
              <w:rPr>
                <w:rFonts w:ascii="Calibri" w:eastAsia="Times New Roman" w:hAnsi="Calibri" w:cs="Calibri"/>
                <w:color w:val="000000"/>
              </w:rPr>
            </w:pPr>
            <w:r w:rsidRPr="00E9257D">
              <w:t xml:space="preserve"> 269.461 </w:t>
            </w:r>
          </w:p>
        </w:tc>
        <w:tc>
          <w:tcPr>
            <w:tcW w:w="1023" w:type="pct"/>
            <w:tcBorders>
              <w:top w:val="nil"/>
              <w:left w:val="nil"/>
              <w:bottom w:val="nil"/>
              <w:right w:val="nil"/>
            </w:tcBorders>
            <w:shd w:val="clear" w:color="auto" w:fill="auto"/>
            <w:vAlign w:val="bottom"/>
          </w:tcPr>
          <w:p w14:paraId="63BA2AD5" w14:textId="5C058498" w:rsidR="00753A75" w:rsidRPr="00EA3621" w:rsidRDefault="00753A75" w:rsidP="00753A75">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287.683 </w:t>
            </w:r>
          </w:p>
        </w:tc>
      </w:tr>
      <w:tr w:rsidR="00753A75" w:rsidRPr="00EA3621" w14:paraId="6386F5AF" w14:textId="77777777" w:rsidTr="00D414B6">
        <w:tblPrEx>
          <w:tblCellMar>
            <w:left w:w="107" w:type="dxa"/>
            <w:right w:w="107" w:type="dxa"/>
          </w:tblCellMar>
        </w:tblPrEx>
        <w:trPr>
          <w:trHeight w:hRule="exact" w:val="255"/>
        </w:trPr>
        <w:tc>
          <w:tcPr>
            <w:tcW w:w="2955" w:type="pct"/>
          </w:tcPr>
          <w:p w14:paraId="37083B62" w14:textId="77777777" w:rsidR="00753A75" w:rsidRPr="00EA3621" w:rsidRDefault="00753A75" w:rsidP="00753A75">
            <w:pPr>
              <w:tabs>
                <w:tab w:val="right" w:pos="1202"/>
              </w:tabs>
              <w:outlineLvl w:val="0"/>
              <w:rPr>
                <w:rFonts w:ascii="Calibri" w:eastAsia="Times New Roman" w:hAnsi="Calibri" w:cs="Arial"/>
                <w:color w:val="000000"/>
              </w:rPr>
            </w:pPr>
            <w:bookmarkStart w:id="345" w:name="_Toc67328883"/>
            <w:r w:rsidRPr="00EA3621">
              <w:rPr>
                <w:rFonts w:ascii="Calibri" w:eastAsia="Times New Roman" w:hAnsi="Calibri" w:cs="Arial"/>
                <w:color w:val="000000"/>
              </w:rPr>
              <w:t>Ugovorena obveza EIF FRC2</w:t>
            </w:r>
            <w:bookmarkEnd w:id="345"/>
          </w:p>
        </w:tc>
        <w:tc>
          <w:tcPr>
            <w:tcW w:w="1022" w:type="pct"/>
            <w:tcBorders>
              <w:top w:val="nil"/>
              <w:left w:val="nil"/>
              <w:bottom w:val="nil"/>
              <w:right w:val="nil"/>
            </w:tcBorders>
            <w:shd w:val="clear" w:color="auto" w:fill="auto"/>
          </w:tcPr>
          <w:p w14:paraId="51DAEE1A" w14:textId="4490048D" w:rsidR="00753A75" w:rsidRPr="00EA3621" w:rsidRDefault="00753A75" w:rsidP="00753A75">
            <w:pPr>
              <w:tabs>
                <w:tab w:val="right" w:pos="1202"/>
              </w:tabs>
              <w:jc w:val="right"/>
              <w:outlineLvl w:val="0"/>
              <w:rPr>
                <w:rFonts w:ascii="Calibri" w:eastAsia="Times New Roman" w:hAnsi="Calibri" w:cs="Calibri"/>
                <w:color w:val="000000"/>
              </w:rPr>
            </w:pPr>
            <w:r w:rsidRPr="00E9257D">
              <w:t xml:space="preserve"> 6.967 </w:t>
            </w:r>
          </w:p>
        </w:tc>
        <w:tc>
          <w:tcPr>
            <w:tcW w:w="1023" w:type="pct"/>
            <w:tcBorders>
              <w:top w:val="nil"/>
              <w:left w:val="nil"/>
              <w:bottom w:val="nil"/>
              <w:right w:val="nil"/>
            </w:tcBorders>
            <w:shd w:val="clear" w:color="auto" w:fill="auto"/>
            <w:vAlign w:val="bottom"/>
          </w:tcPr>
          <w:p w14:paraId="56ED2A92" w14:textId="0F47B6C8" w:rsidR="00753A75" w:rsidRPr="00EA3621" w:rsidRDefault="00753A75" w:rsidP="00753A75">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9.487 </w:t>
            </w:r>
          </w:p>
        </w:tc>
      </w:tr>
      <w:tr w:rsidR="00753A75" w:rsidRPr="00EA3621" w14:paraId="75028947" w14:textId="77777777" w:rsidTr="00D414B6">
        <w:tblPrEx>
          <w:tblCellMar>
            <w:left w:w="107" w:type="dxa"/>
            <w:right w:w="107" w:type="dxa"/>
          </w:tblCellMar>
        </w:tblPrEx>
        <w:trPr>
          <w:trHeight w:val="161"/>
        </w:trPr>
        <w:tc>
          <w:tcPr>
            <w:tcW w:w="2955" w:type="pct"/>
            <w:vAlign w:val="bottom"/>
          </w:tcPr>
          <w:p w14:paraId="7E9E365C" w14:textId="77777777" w:rsidR="00753A75" w:rsidRPr="00EA3621" w:rsidRDefault="00753A75" w:rsidP="00753A75">
            <w:pPr>
              <w:tabs>
                <w:tab w:val="right" w:pos="1202"/>
              </w:tabs>
              <w:outlineLvl w:val="0"/>
              <w:rPr>
                <w:rFonts w:ascii="Calibri" w:eastAsia="Times New Roman" w:hAnsi="Calibri" w:cs="Arial"/>
                <w:color w:val="000000"/>
              </w:rPr>
            </w:pPr>
          </w:p>
        </w:tc>
        <w:tc>
          <w:tcPr>
            <w:tcW w:w="1022" w:type="pct"/>
            <w:tcBorders>
              <w:top w:val="single" w:sz="4" w:space="0" w:color="auto"/>
              <w:bottom w:val="single" w:sz="4" w:space="0" w:color="auto"/>
            </w:tcBorders>
          </w:tcPr>
          <w:p w14:paraId="16985B44" w14:textId="19AB315B" w:rsidR="00753A75" w:rsidRPr="00EA3621" w:rsidRDefault="00753A75" w:rsidP="00753A75">
            <w:pPr>
              <w:tabs>
                <w:tab w:val="right" w:pos="1202"/>
              </w:tabs>
              <w:jc w:val="right"/>
              <w:outlineLvl w:val="0"/>
              <w:rPr>
                <w:rFonts w:ascii="Calibri" w:eastAsia="Times New Roman" w:hAnsi="Calibri" w:cs="Calibri"/>
                <w:color w:val="000000"/>
              </w:rPr>
            </w:pPr>
            <w:r w:rsidRPr="000F4354">
              <w:t xml:space="preserve"> 5.803.637 </w:t>
            </w:r>
          </w:p>
        </w:tc>
        <w:tc>
          <w:tcPr>
            <w:tcW w:w="1023" w:type="pct"/>
            <w:tcBorders>
              <w:top w:val="single" w:sz="4" w:space="0" w:color="auto"/>
              <w:bottom w:val="single" w:sz="4" w:space="0" w:color="auto"/>
            </w:tcBorders>
            <w:vAlign w:val="bottom"/>
          </w:tcPr>
          <w:p w14:paraId="6DF1EC48" w14:textId="4C398F42" w:rsidR="00753A75" w:rsidRPr="00EA3621" w:rsidRDefault="00753A75" w:rsidP="00753A75">
            <w:pPr>
              <w:tabs>
                <w:tab w:val="right" w:pos="1202"/>
              </w:tabs>
              <w:jc w:val="right"/>
              <w:outlineLvl w:val="0"/>
              <w:rPr>
                <w:rFonts w:ascii="Calibri" w:eastAsia="Times New Roman" w:hAnsi="Calibri" w:cs="Arial"/>
                <w:color w:val="000000"/>
              </w:rPr>
            </w:pPr>
            <w:r w:rsidRPr="00EA3621">
              <w:rPr>
                <w:rFonts w:ascii="Calibri" w:eastAsia="Times New Roman" w:hAnsi="Calibri" w:cs="Calibri"/>
              </w:rPr>
              <w:t xml:space="preserve"> 5.585.015 </w:t>
            </w:r>
          </w:p>
        </w:tc>
      </w:tr>
      <w:tr w:rsidR="00753A75" w:rsidRPr="00EA3621" w14:paraId="3C55BD5E" w14:textId="77777777" w:rsidTr="00D414B6">
        <w:tblPrEx>
          <w:tblCellMar>
            <w:left w:w="107" w:type="dxa"/>
            <w:right w:w="107" w:type="dxa"/>
          </w:tblCellMar>
        </w:tblPrEx>
        <w:trPr>
          <w:trHeight w:val="232"/>
        </w:trPr>
        <w:tc>
          <w:tcPr>
            <w:tcW w:w="2955" w:type="pct"/>
          </w:tcPr>
          <w:p w14:paraId="7D596432" w14:textId="77777777" w:rsidR="00753A75" w:rsidRPr="00EA3621" w:rsidRDefault="00753A75" w:rsidP="00753A75">
            <w:pPr>
              <w:tabs>
                <w:tab w:val="right" w:pos="1202"/>
              </w:tabs>
              <w:spacing w:line="301" w:lineRule="exact"/>
              <w:outlineLvl w:val="0"/>
              <w:rPr>
                <w:rFonts w:ascii="Calibri" w:eastAsia="Times New Roman" w:hAnsi="Calibri" w:cs="Arial"/>
                <w:color w:val="000000"/>
              </w:rPr>
            </w:pPr>
            <w:bookmarkStart w:id="346" w:name="_Toc67328891"/>
            <w:r w:rsidRPr="00EA3621">
              <w:rPr>
                <w:rFonts w:ascii="Calibri" w:eastAsia="Times New Roman" w:hAnsi="Calibri" w:cs="Arial"/>
                <w:color w:val="000000"/>
              </w:rPr>
              <w:t>Rezerviranja za garancije i preuzete obveze</w:t>
            </w:r>
            <w:bookmarkEnd w:id="346"/>
          </w:p>
        </w:tc>
        <w:tc>
          <w:tcPr>
            <w:tcW w:w="1022" w:type="pct"/>
            <w:tcBorders>
              <w:top w:val="single" w:sz="4" w:space="0" w:color="auto"/>
              <w:bottom w:val="single" w:sz="4" w:space="0" w:color="auto"/>
            </w:tcBorders>
          </w:tcPr>
          <w:p w14:paraId="6965D8A8" w14:textId="579141CE" w:rsidR="00753A75" w:rsidRPr="00EA3621" w:rsidRDefault="00753A75" w:rsidP="00753A75">
            <w:pPr>
              <w:tabs>
                <w:tab w:val="right" w:pos="1202"/>
              </w:tabs>
              <w:spacing w:line="301" w:lineRule="exact"/>
              <w:jc w:val="right"/>
              <w:outlineLvl w:val="0"/>
              <w:rPr>
                <w:rFonts w:ascii="Calibri" w:eastAsia="Times New Roman" w:hAnsi="Calibri" w:cs="Calibri"/>
                <w:color w:val="000000"/>
              </w:rPr>
            </w:pPr>
            <w:r w:rsidRPr="000F4354">
              <w:t xml:space="preserve"> (90.458)</w:t>
            </w:r>
          </w:p>
        </w:tc>
        <w:tc>
          <w:tcPr>
            <w:tcW w:w="1023" w:type="pct"/>
            <w:tcBorders>
              <w:top w:val="single" w:sz="4" w:space="0" w:color="auto"/>
              <w:bottom w:val="single" w:sz="4" w:space="0" w:color="auto"/>
            </w:tcBorders>
            <w:vAlign w:val="bottom"/>
          </w:tcPr>
          <w:p w14:paraId="0335A709" w14:textId="5DB3B767" w:rsidR="00753A75" w:rsidRPr="00EA3621" w:rsidRDefault="00753A75" w:rsidP="00753A75">
            <w:pPr>
              <w:tabs>
                <w:tab w:val="right" w:pos="1202"/>
              </w:tabs>
              <w:spacing w:line="301" w:lineRule="exact"/>
              <w:jc w:val="right"/>
              <w:outlineLvl w:val="0"/>
              <w:rPr>
                <w:rFonts w:ascii="Calibri" w:eastAsia="Times New Roman" w:hAnsi="Calibri" w:cs="Arial"/>
                <w:color w:val="000000"/>
              </w:rPr>
            </w:pPr>
            <w:r w:rsidRPr="00EA3621">
              <w:rPr>
                <w:rFonts w:ascii="Calibri" w:eastAsia="Times New Roman" w:hAnsi="Calibri" w:cs="Calibri"/>
              </w:rPr>
              <w:t xml:space="preserve"> (45.556)</w:t>
            </w:r>
          </w:p>
        </w:tc>
      </w:tr>
      <w:tr w:rsidR="00753A75" w:rsidRPr="00EA3621" w14:paraId="4E2D3FBD" w14:textId="77777777" w:rsidTr="005324AC">
        <w:tblPrEx>
          <w:tblCellMar>
            <w:left w:w="107" w:type="dxa"/>
            <w:right w:w="107" w:type="dxa"/>
          </w:tblCellMar>
        </w:tblPrEx>
        <w:trPr>
          <w:trHeight w:val="380"/>
        </w:trPr>
        <w:tc>
          <w:tcPr>
            <w:tcW w:w="2955" w:type="pct"/>
            <w:vAlign w:val="bottom"/>
          </w:tcPr>
          <w:p w14:paraId="404E825D" w14:textId="77777777" w:rsidR="00753A75" w:rsidRPr="00EA3621" w:rsidRDefault="00753A75" w:rsidP="00753A75">
            <w:pPr>
              <w:tabs>
                <w:tab w:val="right" w:pos="1202"/>
              </w:tabs>
              <w:spacing w:line="340" w:lineRule="exact"/>
              <w:outlineLvl w:val="0"/>
              <w:rPr>
                <w:rFonts w:ascii="Calibri" w:eastAsia="Times New Roman" w:hAnsi="Calibri" w:cs="Arial"/>
                <w:b/>
                <w:bCs/>
                <w:color w:val="000000"/>
              </w:rPr>
            </w:pPr>
          </w:p>
        </w:tc>
        <w:tc>
          <w:tcPr>
            <w:tcW w:w="1022" w:type="pct"/>
            <w:tcBorders>
              <w:top w:val="single" w:sz="4" w:space="0" w:color="auto"/>
              <w:bottom w:val="single" w:sz="12" w:space="0" w:color="auto"/>
            </w:tcBorders>
            <w:vAlign w:val="bottom"/>
          </w:tcPr>
          <w:p w14:paraId="1EEBF1A5" w14:textId="7A965C31" w:rsidR="00753A75" w:rsidRPr="00753A75" w:rsidRDefault="00753A75" w:rsidP="00753A75">
            <w:pPr>
              <w:tabs>
                <w:tab w:val="right" w:pos="1202"/>
              </w:tabs>
              <w:spacing w:line="340" w:lineRule="exact"/>
              <w:jc w:val="right"/>
              <w:outlineLvl w:val="0"/>
              <w:rPr>
                <w:rFonts w:ascii="Calibri" w:eastAsia="Times New Roman" w:hAnsi="Calibri" w:cs="Calibri"/>
                <w:b/>
                <w:bCs/>
                <w:color w:val="000000"/>
              </w:rPr>
            </w:pPr>
            <w:r w:rsidRPr="005324AC">
              <w:rPr>
                <w:b/>
                <w:bCs/>
              </w:rPr>
              <w:t xml:space="preserve"> 5.713.179 </w:t>
            </w:r>
          </w:p>
        </w:tc>
        <w:tc>
          <w:tcPr>
            <w:tcW w:w="1023" w:type="pct"/>
            <w:tcBorders>
              <w:top w:val="single" w:sz="4" w:space="0" w:color="auto"/>
              <w:bottom w:val="single" w:sz="12" w:space="0" w:color="auto"/>
            </w:tcBorders>
            <w:vAlign w:val="bottom"/>
          </w:tcPr>
          <w:p w14:paraId="5CA201D5" w14:textId="73B043E2" w:rsidR="00753A75" w:rsidRPr="00EA3621" w:rsidRDefault="00753A75" w:rsidP="00753A75">
            <w:pPr>
              <w:tabs>
                <w:tab w:val="right" w:pos="1202"/>
              </w:tabs>
              <w:spacing w:line="340" w:lineRule="exact"/>
              <w:jc w:val="right"/>
              <w:outlineLvl w:val="0"/>
              <w:rPr>
                <w:rFonts w:ascii="Calibri" w:eastAsia="Times New Roman" w:hAnsi="Calibri" w:cs="Arial"/>
                <w:b/>
                <w:bCs/>
                <w:color w:val="000000"/>
              </w:rPr>
            </w:pPr>
            <w:r w:rsidRPr="00EA3621">
              <w:rPr>
                <w:rFonts w:ascii="Calibri" w:eastAsia="Times New Roman" w:hAnsi="Calibri" w:cs="Calibri"/>
                <w:b/>
                <w:bCs/>
              </w:rPr>
              <w:t xml:space="preserve"> 5.539.459 </w:t>
            </w:r>
          </w:p>
        </w:tc>
      </w:tr>
      <w:bookmarkEnd w:id="335"/>
    </w:tbl>
    <w:p w14:paraId="3CF93D59" w14:textId="77777777" w:rsidR="00EB2875" w:rsidRPr="005324AC" w:rsidRDefault="00EB2875" w:rsidP="00A64CA8">
      <w:pPr>
        <w:pStyle w:val="T1"/>
        <w:keepNext w:val="0"/>
        <w:spacing w:before="0" w:after="0" w:line="240" w:lineRule="auto"/>
        <w:rPr>
          <w:rFonts w:asciiTheme="minorHAnsi" w:hAnsiTheme="minorHAnsi" w:cs="Arial"/>
          <w:b w:val="0"/>
          <w:bCs w:val="0"/>
          <w:color w:val="000000" w:themeColor="text1"/>
          <w:sz w:val="16"/>
          <w:szCs w:val="16"/>
          <w:lang w:val="hr-HR"/>
        </w:rPr>
      </w:pPr>
    </w:p>
    <w:p w14:paraId="29FD6B94" w14:textId="77777777" w:rsidR="00A64CA8" w:rsidRPr="00EA3621" w:rsidRDefault="00A64CA8" w:rsidP="00A64CA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Sljedeće tablice prikazuju informacije o kreditnoj kvaliteti garancija i preuzetih obveza. Za preuzete obveze po kreditima i ugovore o financijskim jamstvima, iznosi u tablici predstavljaju odobrene ili zajamčene iznose:</w:t>
      </w:r>
    </w:p>
    <w:p w14:paraId="7A14D13F" w14:textId="19DD1122" w:rsidR="00A64CA8" w:rsidRPr="00EA3621" w:rsidRDefault="00A64CA8" w:rsidP="00A64CA8">
      <w:pPr>
        <w:pStyle w:val="T1"/>
        <w:keepNext w:val="0"/>
        <w:spacing w:before="0" w:after="0" w:line="240" w:lineRule="auto"/>
        <w:rPr>
          <w:rFonts w:asciiTheme="minorHAnsi" w:hAnsiTheme="minorHAnsi" w:cs="Arial"/>
          <w:b w:val="0"/>
          <w:bCs w:val="0"/>
          <w:color w:val="000000" w:themeColor="text1"/>
          <w:sz w:val="16"/>
          <w:szCs w:val="18"/>
          <w:lang w:val="hr-HR"/>
        </w:rPr>
      </w:pPr>
    </w:p>
    <w:tbl>
      <w:tblPr>
        <w:tblW w:w="9470" w:type="dxa"/>
        <w:tblLook w:val="04A0" w:firstRow="1" w:lastRow="0" w:firstColumn="1" w:lastColumn="0" w:noHBand="0" w:noVBand="1"/>
      </w:tblPr>
      <w:tblGrid>
        <w:gridCol w:w="2268"/>
        <w:gridCol w:w="1191"/>
        <w:gridCol w:w="1191"/>
        <w:gridCol w:w="1191"/>
        <w:gridCol w:w="1191"/>
        <w:gridCol w:w="1247"/>
        <w:gridCol w:w="1191"/>
      </w:tblGrid>
      <w:tr w:rsidR="00EB2875" w:rsidRPr="00EA3621" w14:paraId="224974A7" w14:textId="77777777" w:rsidTr="00EB2875">
        <w:trPr>
          <w:trHeight w:val="283"/>
        </w:trPr>
        <w:tc>
          <w:tcPr>
            <w:tcW w:w="2268" w:type="dxa"/>
            <w:tcBorders>
              <w:top w:val="nil"/>
              <w:left w:val="nil"/>
              <w:bottom w:val="nil"/>
              <w:right w:val="nil"/>
            </w:tcBorders>
            <w:shd w:val="clear" w:color="auto" w:fill="auto"/>
            <w:noWrap/>
            <w:vAlign w:val="bottom"/>
            <w:hideMark/>
          </w:tcPr>
          <w:p w14:paraId="4BDB6109" w14:textId="07C00A95" w:rsidR="00EB2875" w:rsidRPr="00EA3621" w:rsidRDefault="00EB2875" w:rsidP="00EB2875">
            <w:pPr>
              <w:rPr>
                <w:rFonts w:ascii="Calibri" w:eastAsia="Times New Roman" w:hAnsi="Calibri" w:cs="Calibri"/>
                <w:b/>
                <w:color w:val="000000"/>
              </w:rPr>
            </w:pPr>
            <w:r w:rsidRPr="00EA3621">
              <w:rPr>
                <w:rFonts w:ascii="Calibri" w:eastAsia="Times New Roman" w:hAnsi="Calibri" w:cs="Calibri"/>
                <w:b/>
                <w:color w:val="000000"/>
              </w:rPr>
              <w:t>3</w:t>
            </w:r>
            <w:r w:rsidR="00756F55">
              <w:rPr>
                <w:rFonts w:ascii="Calibri" w:eastAsia="Times New Roman" w:hAnsi="Calibri" w:cs="Calibri"/>
                <w:b/>
                <w:color w:val="000000"/>
              </w:rPr>
              <w:t>0</w:t>
            </w:r>
            <w:r w:rsidRPr="00EA3621">
              <w:rPr>
                <w:rFonts w:ascii="Calibri" w:eastAsia="Times New Roman" w:hAnsi="Calibri" w:cs="Calibri"/>
                <w:b/>
                <w:color w:val="000000"/>
              </w:rPr>
              <w:t xml:space="preserve">. </w:t>
            </w:r>
            <w:r w:rsidR="00756F55">
              <w:rPr>
                <w:rFonts w:ascii="Calibri" w:eastAsia="Times New Roman" w:hAnsi="Calibri" w:cs="Calibri"/>
                <w:b/>
                <w:color w:val="000000"/>
              </w:rPr>
              <w:t>lipnja</w:t>
            </w:r>
            <w:r w:rsidRPr="00EA3621">
              <w:rPr>
                <w:rFonts w:ascii="Calibri" w:eastAsia="Times New Roman" w:hAnsi="Calibri" w:cs="Calibri"/>
                <w:b/>
                <w:color w:val="000000"/>
              </w:rPr>
              <w:t xml:space="preserve"> 2021.    </w:t>
            </w:r>
          </w:p>
        </w:tc>
        <w:tc>
          <w:tcPr>
            <w:tcW w:w="1191" w:type="dxa"/>
            <w:tcBorders>
              <w:top w:val="nil"/>
              <w:left w:val="nil"/>
              <w:bottom w:val="nil"/>
              <w:right w:val="nil"/>
            </w:tcBorders>
            <w:shd w:val="clear" w:color="auto" w:fill="auto"/>
            <w:noWrap/>
            <w:vAlign w:val="bottom"/>
            <w:hideMark/>
          </w:tcPr>
          <w:p w14:paraId="3A2672BB" w14:textId="77777777" w:rsidR="00EB2875" w:rsidRPr="00EA3621" w:rsidRDefault="00EB2875" w:rsidP="00EB2875">
            <w:pPr>
              <w:rPr>
                <w:rFonts w:ascii="Times New Roman" w:eastAsia="Times New Roman" w:hAnsi="Times New Roman" w:cs="Times New Roman"/>
                <w:color w:val="000000"/>
              </w:rPr>
            </w:pPr>
          </w:p>
        </w:tc>
        <w:tc>
          <w:tcPr>
            <w:tcW w:w="1191" w:type="dxa"/>
            <w:tcBorders>
              <w:top w:val="nil"/>
              <w:left w:val="nil"/>
              <w:bottom w:val="nil"/>
              <w:right w:val="nil"/>
            </w:tcBorders>
            <w:shd w:val="clear" w:color="auto" w:fill="auto"/>
            <w:noWrap/>
            <w:vAlign w:val="bottom"/>
            <w:hideMark/>
          </w:tcPr>
          <w:p w14:paraId="700C4F51" w14:textId="77777777" w:rsidR="00EB2875" w:rsidRPr="00EA3621" w:rsidRDefault="00EB2875" w:rsidP="00EB2875">
            <w:pPr>
              <w:rPr>
                <w:rFonts w:ascii="Times New Roman" w:eastAsia="Times New Roman" w:hAnsi="Times New Roman" w:cs="Times New Roman"/>
                <w:color w:val="000000"/>
              </w:rPr>
            </w:pPr>
          </w:p>
        </w:tc>
        <w:tc>
          <w:tcPr>
            <w:tcW w:w="1191" w:type="dxa"/>
            <w:tcBorders>
              <w:top w:val="nil"/>
              <w:left w:val="nil"/>
              <w:bottom w:val="nil"/>
              <w:right w:val="nil"/>
            </w:tcBorders>
            <w:shd w:val="clear" w:color="auto" w:fill="auto"/>
            <w:noWrap/>
            <w:vAlign w:val="bottom"/>
            <w:hideMark/>
          </w:tcPr>
          <w:p w14:paraId="234BB909" w14:textId="77777777" w:rsidR="00EB2875" w:rsidRPr="00EA3621" w:rsidRDefault="00EB2875" w:rsidP="00EB2875">
            <w:pPr>
              <w:rPr>
                <w:rFonts w:ascii="Times New Roman" w:eastAsia="Times New Roman" w:hAnsi="Times New Roman" w:cs="Times New Roman"/>
                <w:color w:val="000000"/>
              </w:rPr>
            </w:pPr>
          </w:p>
        </w:tc>
        <w:tc>
          <w:tcPr>
            <w:tcW w:w="1191" w:type="dxa"/>
            <w:tcBorders>
              <w:top w:val="nil"/>
              <w:left w:val="nil"/>
              <w:bottom w:val="nil"/>
              <w:right w:val="nil"/>
            </w:tcBorders>
          </w:tcPr>
          <w:p w14:paraId="2B06433F" w14:textId="77777777" w:rsidR="00EB2875" w:rsidRPr="00EA3621" w:rsidRDefault="00EB2875" w:rsidP="00EB2875">
            <w:pPr>
              <w:jc w:val="right"/>
              <w:rPr>
                <w:rFonts w:ascii="Calibri" w:eastAsia="Times New Roman" w:hAnsi="Calibri" w:cs="Times New Roman"/>
                <w:b/>
                <w:bCs/>
                <w:color w:val="000000"/>
              </w:rPr>
            </w:pPr>
          </w:p>
        </w:tc>
        <w:tc>
          <w:tcPr>
            <w:tcW w:w="2438" w:type="dxa"/>
            <w:gridSpan w:val="2"/>
            <w:tcBorders>
              <w:top w:val="nil"/>
              <w:left w:val="nil"/>
              <w:bottom w:val="nil"/>
              <w:right w:val="nil"/>
            </w:tcBorders>
            <w:shd w:val="clear" w:color="auto" w:fill="auto"/>
            <w:noWrap/>
            <w:hideMark/>
          </w:tcPr>
          <w:p w14:paraId="2A4E8B79"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Grupa i Banka</w:t>
            </w:r>
          </w:p>
        </w:tc>
      </w:tr>
      <w:tr w:rsidR="00EB2875" w:rsidRPr="00EA3621" w14:paraId="4BB43019" w14:textId="77777777" w:rsidTr="00EB2875">
        <w:trPr>
          <w:trHeight w:val="280"/>
        </w:trPr>
        <w:tc>
          <w:tcPr>
            <w:tcW w:w="2268" w:type="dxa"/>
            <w:tcBorders>
              <w:top w:val="nil"/>
              <w:left w:val="nil"/>
              <w:bottom w:val="nil"/>
              <w:right w:val="nil"/>
            </w:tcBorders>
            <w:shd w:val="clear" w:color="auto" w:fill="auto"/>
            <w:vAlign w:val="center"/>
            <w:hideMark/>
          </w:tcPr>
          <w:p w14:paraId="770D0062" w14:textId="77777777" w:rsidR="00EB2875" w:rsidRPr="00EA3621" w:rsidRDefault="00EB2875" w:rsidP="00EB2875">
            <w:pPr>
              <w:jc w:val="right"/>
              <w:rPr>
                <w:rFonts w:ascii="Calibri" w:eastAsia="Times New Roman" w:hAnsi="Calibri" w:cs="Times New Roman"/>
                <w:b/>
                <w:bCs/>
                <w:color w:val="000000"/>
              </w:rPr>
            </w:pPr>
          </w:p>
        </w:tc>
        <w:tc>
          <w:tcPr>
            <w:tcW w:w="1191" w:type="dxa"/>
            <w:tcBorders>
              <w:top w:val="nil"/>
              <w:left w:val="nil"/>
              <w:bottom w:val="nil"/>
              <w:right w:val="nil"/>
            </w:tcBorders>
            <w:shd w:val="clear" w:color="auto" w:fill="auto"/>
            <w:vAlign w:val="center"/>
            <w:hideMark/>
          </w:tcPr>
          <w:p w14:paraId="48D4A803" w14:textId="129589B6"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St</w:t>
            </w:r>
            <w:r w:rsidR="0045393B">
              <w:rPr>
                <w:rFonts w:ascii="Calibri" w:eastAsia="Times New Roman" w:hAnsi="Calibri" w:cs="Times New Roman"/>
                <w:b/>
                <w:bCs/>
                <w:color w:val="000000"/>
              </w:rPr>
              <w:t>upanj</w:t>
            </w:r>
            <w:r w:rsidRPr="00EA3621">
              <w:rPr>
                <w:rFonts w:ascii="Calibri" w:eastAsia="Times New Roman" w:hAnsi="Calibri" w:cs="Times New Roman"/>
                <w:b/>
                <w:bCs/>
                <w:color w:val="000000"/>
              </w:rPr>
              <w:t xml:space="preserve"> 1</w:t>
            </w:r>
          </w:p>
        </w:tc>
        <w:tc>
          <w:tcPr>
            <w:tcW w:w="1191" w:type="dxa"/>
            <w:tcBorders>
              <w:top w:val="nil"/>
              <w:left w:val="nil"/>
              <w:bottom w:val="nil"/>
              <w:right w:val="nil"/>
            </w:tcBorders>
            <w:shd w:val="clear" w:color="auto" w:fill="auto"/>
            <w:vAlign w:val="center"/>
            <w:hideMark/>
          </w:tcPr>
          <w:p w14:paraId="213E5109" w14:textId="0DD0B64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St</w:t>
            </w:r>
            <w:r w:rsidR="0045393B">
              <w:rPr>
                <w:rFonts w:ascii="Calibri" w:eastAsia="Times New Roman" w:hAnsi="Calibri" w:cs="Times New Roman"/>
                <w:b/>
                <w:bCs/>
                <w:color w:val="000000"/>
              </w:rPr>
              <w:t>upanj</w:t>
            </w:r>
            <w:r w:rsidRPr="00EA3621">
              <w:rPr>
                <w:rFonts w:ascii="Calibri" w:eastAsia="Times New Roman" w:hAnsi="Calibri" w:cs="Times New Roman"/>
                <w:b/>
                <w:bCs/>
                <w:color w:val="000000"/>
              </w:rPr>
              <w:t xml:space="preserve"> 2</w:t>
            </w:r>
          </w:p>
        </w:tc>
        <w:tc>
          <w:tcPr>
            <w:tcW w:w="1191" w:type="dxa"/>
            <w:tcBorders>
              <w:top w:val="nil"/>
              <w:left w:val="nil"/>
              <w:bottom w:val="nil"/>
              <w:right w:val="nil"/>
            </w:tcBorders>
            <w:shd w:val="clear" w:color="auto" w:fill="auto"/>
            <w:vAlign w:val="center"/>
            <w:hideMark/>
          </w:tcPr>
          <w:p w14:paraId="6EB786DB" w14:textId="1AED8D40"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St</w:t>
            </w:r>
            <w:r w:rsidR="0045393B">
              <w:rPr>
                <w:rFonts w:ascii="Calibri" w:eastAsia="Times New Roman" w:hAnsi="Calibri" w:cs="Times New Roman"/>
                <w:b/>
                <w:bCs/>
                <w:color w:val="000000"/>
              </w:rPr>
              <w:t>upanj</w:t>
            </w:r>
            <w:r w:rsidRPr="00EA3621">
              <w:rPr>
                <w:rFonts w:ascii="Calibri" w:eastAsia="Times New Roman" w:hAnsi="Calibri" w:cs="Times New Roman"/>
                <w:b/>
                <w:bCs/>
                <w:color w:val="000000"/>
              </w:rPr>
              <w:t xml:space="preserve"> 3</w:t>
            </w:r>
          </w:p>
        </w:tc>
        <w:tc>
          <w:tcPr>
            <w:tcW w:w="1191" w:type="dxa"/>
            <w:tcBorders>
              <w:top w:val="nil"/>
              <w:left w:val="nil"/>
              <w:bottom w:val="nil"/>
              <w:right w:val="nil"/>
            </w:tcBorders>
            <w:shd w:val="clear" w:color="auto" w:fill="auto"/>
            <w:vAlign w:val="center"/>
            <w:hideMark/>
          </w:tcPr>
          <w:p w14:paraId="11BD6F6E"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POCI</w:t>
            </w:r>
          </w:p>
        </w:tc>
        <w:tc>
          <w:tcPr>
            <w:tcW w:w="1247" w:type="dxa"/>
            <w:tcBorders>
              <w:top w:val="nil"/>
              <w:left w:val="nil"/>
              <w:bottom w:val="nil"/>
              <w:right w:val="nil"/>
            </w:tcBorders>
          </w:tcPr>
          <w:p w14:paraId="2B6889C8" w14:textId="7958EE0F" w:rsidR="00EB2875" w:rsidRPr="00EA3621" w:rsidRDefault="0045393B" w:rsidP="00EB2875">
            <w:pPr>
              <w:jc w:val="right"/>
              <w:rPr>
                <w:rFonts w:ascii="Calibri" w:eastAsia="Times New Roman" w:hAnsi="Calibri" w:cs="Times New Roman"/>
                <w:b/>
                <w:bCs/>
                <w:color w:val="000000"/>
              </w:rPr>
            </w:pPr>
            <w:r>
              <w:rPr>
                <w:rFonts w:ascii="Calibri" w:eastAsia="Times New Roman" w:hAnsi="Calibri" w:cs="Times New Roman"/>
                <w:b/>
                <w:bCs/>
                <w:color w:val="000000"/>
              </w:rPr>
              <w:t>Bez Stupnja</w:t>
            </w:r>
          </w:p>
        </w:tc>
        <w:tc>
          <w:tcPr>
            <w:tcW w:w="1191" w:type="dxa"/>
            <w:tcBorders>
              <w:top w:val="nil"/>
              <w:left w:val="nil"/>
              <w:bottom w:val="nil"/>
              <w:right w:val="nil"/>
            </w:tcBorders>
            <w:shd w:val="clear" w:color="auto" w:fill="auto"/>
            <w:vAlign w:val="center"/>
            <w:hideMark/>
          </w:tcPr>
          <w:p w14:paraId="647A87AF" w14:textId="63B1AED5" w:rsidR="00EB2875" w:rsidRPr="00EA3621" w:rsidRDefault="0045393B" w:rsidP="00EB2875">
            <w:pPr>
              <w:jc w:val="right"/>
              <w:rPr>
                <w:rFonts w:ascii="Calibri" w:eastAsia="Times New Roman" w:hAnsi="Calibri" w:cs="Times New Roman"/>
                <w:b/>
                <w:bCs/>
                <w:color w:val="000000"/>
              </w:rPr>
            </w:pPr>
            <w:r>
              <w:rPr>
                <w:rFonts w:ascii="Calibri" w:eastAsia="Times New Roman" w:hAnsi="Calibri" w:cs="Times New Roman"/>
                <w:b/>
                <w:bCs/>
                <w:color w:val="000000"/>
              </w:rPr>
              <w:t>Ukupno</w:t>
            </w:r>
          </w:p>
        </w:tc>
      </w:tr>
      <w:tr w:rsidR="00EB2875" w:rsidRPr="00EA3621" w14:paraId="3F060128" w14:textId="77777777" w:rsidTr="00EB2875">
        <w:trPr>
          <w:trHeight w:val="280"/>
        </w:trPr>
        <w:tc>
          <w:tcPr>
            <w:tcW w:w="2268" w:type="dxa"/>
            <w:tcBorders>
              <w:top w:val="nil"/>
              <w:left w:val="nil"/>
              <w:bottom w:val="nil"/>
              <w:right w:val="nil"/>
            </w:tcBorders>
            <w:shd w:val="clear" w:color="auto" w:fill="auto"/>
            <w:vAlign w:val="center"/>
          </w:tcPr>
          <w:p w14:paraId="5AA5FBA8" w14:textId="77777777" w:rsidR="00EB2875" w:rsidRPr="00EA3621" w:rsidRDefault="00EB2875" w:rsidP="00EB2875">
            <w:pPr>
              <w:jc w:val="right"/>
              <w:rPr>
                <w:rFonts w:ascii="Calibri" w:eastAsia="Times New Roman" w:hAnsi="Calibri" w:cs="Times New Roman"/>
                <w:b/>
                <w:bCs/>
                <w:color w:val="000000"/>
              </w:rPr>
            </w:pPr>
          </w:p>
        </w:tc>
        <w:tc>
          <w:tcPr>
            <w:tcW w:w="1191" w:type="dxa"/>
            <w:tcBorders>
              <w:top w:val="nil"/>
              <w:left w:val="nil"/>
              <w:bottom w:val="nil"/>
              <w:right w:val="nil"/>
            </w:tcBorders>
            <w:shd w:val="clear" w:color="auto" w:fill="auto"/>
            <w:vAlign w:val="center"/>
          </w:tcPr>
          <w:p w14:paraId="2CB44E4C"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1C2C9387"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75245451"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0DC3A310"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247" w:type="dxa"/>
            <w:tcBorders>
              <w:top w:val="nil"/>
              <w:left w:val="nil"/>
              <w:bottom w:val="nil"/>
              <w:right w:val="nil"/>
            </w:tcBorders>
          </w:tcPr>
          <w:p w14:paraId="25534533"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06928BB3" w14:textId="77777777" w:rsidR="00EB2875" w:rsidRPr="00EA3621" w:rsidRDefault="00EB2875" w:rsidP="00EB2875">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r>
      <w:tr w:rsidR="00EB2875" w:rsidRPr="00EA3621" w14:paraId="28DF2C0E" w14:textId="77777777" w:rsidTr="00EB2875">
        <w:trPr>
          <w:trHeight w:val="113"/>
        </w:trPr>
        <w:tc>
          <w:tcPr>
            <w:tcW w:w="2268" w:type="dxa"/>
            <w:tcBorders>
              <w:top w:val="nil"/>
              <w:left w:val="nil"/>
              <w:bottom w:val="nil"/>
              <w:right w:val="nil"/>
            </w:tcBorders>
            <w:shd w:val="clear" w:color="auto" w:fill="auto"/>
            <w:vAlign w:val="bottom"/>
          </w:tcPr>
          <w:p w14:paraId="2246D47F" w14:textId="77777777" w:rsidR="00EB2875" w:rsidRPr="00EA3621" w:rsidRDefault="00EB2875" w:rsidP="00EB2875">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bottom"/>
          </w:tcPr>
          <w:p w14:paraId="1252BE6B" w14:textId="77777777" w:rsidR="00EB2875" w:rsidRPr="00EA3621" w:rsidRDefault="00EB2875" w:rsidP="00EB2875">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bottom"/>
          </w:tcPr>
          <w:p w14:paraId="0B5FBDC8" w14:textId="77777777" w:rsidR="00EB2875" w:rsidRPr="00EA3621" w:rsidRDefault="00EB2875" w:rsidP="00EB2875">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bottom"/>
          </w:tcPr>
          <w:p w14:paraId="730049E4" w14:textId="77777777" w:rsidR="00EB2875" w:rsidRPr="00EA3621" w:rsidRDefault="00EB2875" w:rsidP="00EB2875">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bottom"/>
          </w:tcPr>
          <w:p w14:paraId="6D1F9E6B" w14:textId="77777777" w:rsidR="00EB2875" w:rsidRPr="00EA3621" w:rsidRDefault="00EB2875" w:rsidP="00EB2875">
            <w:pPr>
              <w:jc w:val="right"/>
              <w:rPr>
                <w:rFonts w:ascii="Calibri" w:eastAsia="Times New Roman" w:hAnsi="Calibri" w:cs="Times New Roman"/>
                <w:b/>
                <w:bCs/>
                <w:color w:val="000000"/>
                <w:sz w:val="8"/>
                <w:szCs w:val="8"/>
              </w:rPr>
            </w:pPr>
          </w:p>
        </w:tc>
        <w:tc>
          <w:tcPr>
            <w:tcW w:w="1247" w:type="dxa"/>
            <w:tcBorders>
              <w:top w:val="nil"/>
              <w:left w:val="nil"/>
              <w:bottom w:val="nil"/>
              <w:right w:val="nil"/>
            </w:tcBorders>
            <w:vAlign w:val="bottom"/>
          </w:tcPr>
          <w:p w14:paraId="710D72F8" w14:textId="77777777" w:rsidR="00EB2875" w:rsidRPr="00EA3621" w:rsidRDefault="00EB2875" w:rsidP="00EB2875">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bottom"/>
          </w:tcPr>
          <w:p w14:paraId="2C0076ED" w14:textId="77777777" w:rsidR="00EB2875" w:rsidRPr="00EA3621" w:rsidRDefault="00EB2875" w:rsidP="00EB2875">
            <w:pPr>
              <w:jc w:val="right"/>
              <w:rPr>
                <w:rFonts w:ascii="Calibri" w:eastAsia="Times New Roman" w:hAnsi="Calibri" w:cs="Times New Roman"/>
                <w:b/>
                <w:bCs/>
                <w:color w:val="000000"/>
                <w:sz w:val="8"/>
                <w:szCs w:val="8"/>
              </w:rPr>
            </w:pPr>
          </w:p>
        </w:tc>
      </w:tr>
      <w:tr w:rsidR="0095249B" w:rsidRPr="00EA3621" w14:paraId="18BE2D48" w14:textId="77777777" w:rsidTr="005324AC">
        <w:trPr>
          <w:trHeight w:val="327"/>
        </w:trPr>
        <w:tc>
          <w:tcPr>
            <w:tcW w:w="2268" w:type="dxa"/>
            <w:tcBorders>
              <w:top w:val="nil"/>
              <w:left w:val="nil"/>
              <w:bottom w:val="nil"/>
              <w:right w:val="nil"/>
            </w:tcBorders>
            <w:shd w:val="clear" w:color="auto" w:fill="auto"/>
            <w:noWrap/>
            <w:vAlign w:val="bottom"/>
            <w:hideMark/>
          </w:tcPr>
          <w:p w14:paraId="7DD808D4" w14:textId="77777777" w:rsidR="0095249B" w:rsidRPr="00EA3621" w:rsidRDefault="0095249B" w:rsidP="0095249B">
            <w:pPr>
              <w:rPr>
                <w:rFonts w:ascii="Calibri" w:eastAsia="Times New Roman" w:hAnsi="Calibri" w:cs="Times New Roman"/>
                <w:color w:val="000000"/>
              </w:rPr>
            </w:pPr>
            <w:r w:rsidRPr="00EA3621">
              <w:rPr>
                <w:rFonts w:ascii="Calibri" w:eastAsia="Times New Roman" w:hAnsi="Calibri" w:cs="Times New Roman"/>
                <w:color w:val="000000"/>
              </w:rPr>
              <w:t>Bruto iznos</w:t>
            </w:r>
          </w:p>
        </w:tc>
        <w:tc>
          <w:tcPr>
            <w:tcW w:w="1191" w:type="dxa"/>
            <w:tcBorders>
              <w:top w:val="nil"/>
              <w:left w:val="nil"/>
              <w:bottom w:val="nil"/>
              <w:right w:val="nil"/>
            </w:tcBorders>
            <w:shd w:val="clear" w:color="auto" w:fill="auto"/>
            <w:noWrap/>
            <w:vAlign w:val="bottom"/>
          </w:tcPr>
          <w:p w14:paraId="63D7A92C" w14:textId="1D474A9D" w:rsidR="0095249B" w:rsidRPr="00EA3621" w:rsidRDefault="0095249B" w:rsidP="0095249B">
            <w:pPr>
              <w:jc w:val="right"/>
              <w:rPr>
                <w:rFonts w:ascii="Calibri" w:eastAsia="Times New Roman" w:hAnsi="Calibri" w:cs="Calibri"/>
                <w:color w:val="000000"/>
              </w:rPr>
            </w:pPr>
            <w:r w:rsidRPr="00576DB0">
              <w:t xml:space="preserve"> 4.998.527 </w:t>
            </w:r>
          </w:p>
        </w:tc>
        <w:tc>
          <w:tcPr>
            <w:tcW w:w="1191" w:type="dxa"/>
            <w:tcBorders>
              <w:top w:val="nil"/>
              <w:left w:val="nil"/>
              <w:bottom w:val="nil"/>
              <w:right w:val="nil"/>
            </w:tcBorders>
            <w:shd w:val="clear" w:color="auto" w:fill="auto"/>
            <w:noWrap/>
            <w:vAlign w:val="bottom"/>
          </w:tcPr>
          <w:p w14:paraId="6381D613" w14:textId="53062786" w:rsidR="0095249B" w:rsidRPr="00EA3621" w:rsidRDefault="0095249B" w:rsidP="0095249B">
            <w:pPr>
              <w:jc w:val="right"/>
              <w:rPr>
                <w:rFonts w:ascii="Calibri" w:eastAsia="Times New Roman" w:hAnsi="Calibri" w:cs="Calibri"/>
                <w:color w:val="000000"/>
              </w:rPr>
            </w:pPr>
            <w:r w:rsidRPr="00576DB0">
              <w:t xml:space="preserve"> 68.772 </w:t>
            </w:r>
          </w:p>
        </w:tc>
        <w:tc>
          <w:tcPr>
            <w:tcW w:w="1191" w:type="dxa"/>
            <w:tcBorders>
              <w:top w:val="nil"/>
              <w:left w:val="nil"/>
              <w:bottom w:val="nil"/>
              <w:right w:val="nil"/>
            </w:tcBorders>
            <w:shd w:val="clear" w:color="auto" w:fill="auto"/>
            <w:noWrap/>
            <w:vAlign w:val="bottom"/>
          </w:tcPr>
          <w:p w14:paraId="06FE6F9F" w14:textId="2E272C41" w:rsidR="0095249B" w:rsidRPr="00EA3621" w:rsidRDefault="0095249B" w:rsidP="0095249B">
            <w:pPr>
              <w:jc w:val="right"/>
              <w:rPr>
                <w:rFonts w:ascii="Calibri" w:eastAsia="Times New Roman" w:hAnsi="Calibri" w:cs="Calibri"/>
                <w:color w:val="000000"/>
              </w:rPr>
            </w:pPr>
            <w:r w:rsidRPr="00576DB0">
              <w:t xml:space="preserve"> 364.087 </w:t>
            </w:r>
          </w:p>
        </w:tc>
        <w:tc>
          <w:tcPr>
            <w:tcW w:w="1191" w:type="dxa"/>
            <w:tcBorders>
              <w:top w:val="nil"/>
              <w:left w:val="nil"/>
              <w:bottom w:val="nil"/>
              <w:right w:val="nil"/>
            </w:tcBorders>
            <w:shd w:val="clear" w:color="auto" w:fill="auto"/>
            <w:noWrap/>
            <w:vAlign w:val="bottom"/>
          </w:tcPr>
          <w:p w14:paraId="6A0CDCA2" w14:textId="2FD974A8" w:rsidR="0095249B" w:rsidRPr="00EA3621" w:rsidRDefault="0095249B" w:rsidP="0095249B">
            <w:pPr>
              <w:jc w:val="right"/>
              <w:rPr>
                <w:rFonts w:ascii="Calibri" w:eastAsia="Times New Roman" w:hAnsi="Calibri" w:cs="Calibri"/>
                <w:color w:val="000000"/>
              </w:rPr>
            </w:pPr>
            <w:r w:rsidRPr="00576DB0">
              <w:t xml:space="preserve"> 47.879 </w:t>
            </w:r>
          </w:p>
        </w:tc>
        <w:tc>
          <w:tcPr>
            <w:tcW w:w="1247" w:type="dxa"/>
            <w:tcBorders>
              <w:top w:val="nil"/>
              <w:left w:val="nil"/>
              <w:bottom w:val="nil"/>
              <w:right w:val="nil"/>
            </w:tcBorders>
            <w:vAlign w:val="bottom"/>
          </w:tcPr>
          <w:p w14:paraId="0A7923B2" w14:textId="445D2FF7" w:rsidR="0095249B" w:rsidRPr="00EA3621" w:rsidRDefault="0095249B" w:rsidP="0095249B">
            <w:pPr>
              <w:jc w:val="right"/>
              <w:rPr>
                <w:rFonts w:ascii="Calibri" w:eastAsia="Times New Roman" w:hAnsi="Calibri" w:cs="Calibri"/>
                <w:color w:val="000000"/>
              </w:rPr>
            </w:pPr>
            <w:r w:rsidRPr="00576DB0">
              <w:t xml:space="preserve"> - </w:t>
            </w:r>
          </w:p>
        </w:tc>
        <w:tc>
          <w:tcPr>
            <w:tcW w:w="1191" w:type="dxa"/>
            <w:tcBorders>
              <w:top w:val="nil"/>
              <w:left w:val="nil"/>
              <w:bottom w:val="nil"/>
              <w:right w:val="nil"/>
            </w:tcBorders>
            <w:shd w:val="clear" w:color="auto" w:fill="auto"/>
            <w:noWrap/>
            <w:vAlign w:val="bottom"/>
          </w:tcPr>
          <w:p w14:paraId="645B2C45" w14:textId="4605F5E4" w:rsidR="0095249B" w:rsidRPr="0095249B" w:rsidRDefault="0095249B" w:rsidP="0095249B">
            <w:pPr>
              <w:jc w:val="right"/>
              <w:rPr>
                <w:rFonts w:ascii="Calibri" w:eastAsia="Times New Roman" w:hAnsi="Calibri" w:cs="Calibri"/>
                <w:b/>
                <w:bCs/>
                <w:color w:val="000000"/>
              </w:rPr>
            </w:pPr>
            <w:r w:rsidRPr="005324AC">
              <w:rPr>
                <w:b/>
                <w:bCs/>
              </w:rPr>
              <w:t xml:space="preserve"> 5.479.265 </w:t>
            </w:r>
          </w:p>
        </w:tc>
      </w:tr>
      <w:tr w:rsidR="0095249B" w:rsidRPr="00EA3621" w14:paraId="22013F52" w14:textId="77777777" w:rsidTr="005324AC">
        <w:trPr>
          <w:trHeight w:val="337"/>
        </w:trPr>
        <w:tc>
          <w:tcPr>
            <w:tcW w:w="2268" w:type="dxa"/>
            <w:tcBorders>
              <w:top w:val="nil"/>
              <w:left w:val="nil"/>
              <w:bottom w:val="nil"/>
              <w:right w:val="nil"/>
            </w:tcBorders>
            <w:shd w:val="clear" w:color="auto" w:fill="auto"/>
            <w:noWrap/>
            <w:vAlign w:val="bottom"/>
            <w:hideMark/>
          </w:tcPr>
          <w:p w14:paraId="52DBF14E" w14:textId="77777777" w:rsidR="0095249B" w:rsidRPr="00EA3621" w:rsidRDefault="0095249B" w:rsidP="0095249B">
            <w:pPr>
              <w:rPr>
                <w:rFonts w:ascii="Calibri" w:eastAsia="Times New Roman" w:hAnsi="Calibri" w:cs="Times New Roman"/>
                <w:color w:val="000000"/>
              </w:rPr>
            </w:pPr>
            <w:r w:rsidRPr="00EA3621">
              <w:rPr>
                <w:rFonts w:ascii="Calibri" w:eastAsia="Times New Roman" w:hAnsi="Calibri" w:cs="Times New Roman"/>
                <w:color w:val="000000"/>
              </w:rPr>
              <w:t>Rezerviranja</w:t>
            </w:r>
          </w:p>
        </w:tc>
        <w:tc>
          <w:tcPr>
            <w:tcW w:w="1191" w:type="dxa"/>
            <w:tcBorders>
              <w:top w:val="nil"/>
              <w:left w:val="nil"/>
              <w:bottom w:val="nil"/>
              <w:right w:val="nil"/>
            </w:tcBorders>
            <w:shd w:val="clear" w:color="auto" w:fill="auto"/>
            <w:noWrap/>
            <w:vAlign w:val="bottom"/>
          </w:tcPr>
          <w:p w14:paraId="5AC5287B" w14:textId="6DB6F987" w:rsidR="0095249B" w:rsidRPr="00EA3621" w:rsidRDefault="0095249B" w:rsidP="0095249B">
            <w:pPr>
              <w:jc w:val="right"/>
              <w:rPr>
                <w:rFonts w:ascii="Calibri" w:eastAsia="Times New Roman" w:hAnsi="Calibri" w:cs="Calibri"/>
                <w:color w:val="000000"/>
              </w:rPr>
            </w:pPr>
            <w:r w:rsidRPr="00576DB0">
              <w:t xml:space="preserve"> (43.348)</w:t>
            </w:r>
          </w:p>
        </w:tc>
        <w:tc>
          <w:tcPr>
            <w:tcW w:w="1191" w:type="dxa"/>
            <w:tcBorders>
              <w:top w:val="nil"/>
              <w:left w:val="nil"/>
              <w:bottom w:val="nil"/>
              <w:right w:val="nil"/>
            </w:tcBorders>
            <w:shd w:val="clear" w:color="auto" w:fill="auto"/>
            <w:noWrap/>
            <w:vAlign w:val="bottom"/>
          </w:tcPr>
          <w:p w14:paraId="58AEED25" w14:textId="1F8F97BF" w:rsidR="0095249B" w:rsidRPr="00EA3621" w:rsidRDefault="0095249B" w:rsidP="0095249B">
            <w:pPr>
              <w:jc w:val="right"/>
              <w:rPr>
                <w:rFonts w:ascii="Calibri" w:eastAsia="Times New Roman" w:hAnsi="Calibri" w:cs="Calibri"/>
                <w:color w:val="000000"/>
              </w:rPr>
            </w:pPr>
            <w:r w:rsidRPr="00576DB0">
              <w:t xml:space="preserve"> (812)</w:t>
            </w:r>
          </w:p>
        </w:tc>
        <w:tc>
          <w:tcPr>
            <w:tcW w:w="1191" w:type="dxa"/>
            <w:tcBorders>
              <w:top w:val="nil"/>
              <w:left w:val="nil"/>
              <w:bottom w:val="nil"/>
              <w:right w:val="nil"/>
            </w:tcBorders>
            <w:shd w:val="clear" w:color="auto" w:fill="auto"/>
            <w:noWrap/>
            <w:vAlign w:val="bottom"/>
          </w:tcPr>
          <w:p w14:paraId="49CC84F3" w14:textId="62BD3CD9" w:rsidR="0095249B" w:rsidRPr="00EA3621" w:rsidRDefault="0095249B" w:rsidP="0095249B">
            <w:pPr>
              <w:jc w:val="right"/>
              <w:rPr>
                <w:rFonts w:ascii="Calibri" w:eastAsia="Times New Roman" w:hAnsi="Calibri" w:cs="Calibri"/>
                <w:color w:val="000000"/>
              </w:rPr>
            </w:pPr>
            <w:r w:rsidRPr="00576DB0">
              <w:t xml:space="preserve"> (34.862)</w:t>
            </w:r>
          </w:p>
        </w:tc>
        <w:tc>
          <w:tcPr>
            <w:tcW w:w="1191" w:type="dxa"/>
            <w:tcBorders>
              <w:top w:val="nil"/>
              <w:left w:val="nil"/>
              <w:bottom w:val="nil"/>
              <w:right w:val="nil"/>
            </w:tcBorders>
            <w:shd w:val="clear" w:color="auto" w:fill="auto"/>
            <w:noWrap/>
            <w:vAlign w:val="bottom"/>
          </w:tcPr>
          <w:p w14:paraId="46153651" w14:textId="10D42F18" w:rsidR="0095249B" w:rsidRPr="00EA3621" w:rsidRDefault="0095249B" w:rsidP="0095249B">
            <w:pPr>
              <w:jc w:val="right"/>
              <w:rPr>
                <w:rFonts w:ascii="Calibri" w:eastAsia="Times New Roman" w:hAnsi="Calibri" w:cs="Calibri"/>
                <w:color w:val="000000"/>
              </w:rPr>
            </w:pPr>
            <w:r w:rsidRPr="00576DB0">
              <w:t xml:space="preserve"> (11.436)</w:t>
            </w:r>
          </w:p>
        </w:tc>
        <w:tc>
          <w:tcPr>
            <w:tcW w:w="1247" w:type="dxa"/>
            <w:tcBorders>
              <w:top w:val="nil"/>
              <w:left w:val="nil"/>
              <w:bottom w:val="nil"/>
              <w:right w:val="nil"/>
            </w:tcBorders>
            <w:vAlign w:val="bottom"/>
          </w:tcPr>
          <w:p w14:paraId="36D1ABAD" w14:textId="371F7287" w:rsidR="0095249B" w:rsidRPr="00EA3621" w:rsidRDefault="0095249B" w:rsidP="0095249B">
            <w:pPr>
              <w:jc w:val="right"/>
              <w:rPr>
                <w:rFonts w:ascii="Calibri" w:eastAsia="Times New Roman" w:hAnsi="Calibri" w:cs="Calibri"/>
                <w:color w:val="000000"/>
              </w:rPr>
            </w:pPr>
            <w:r w:rsidRPr="00576DB0">
              <w:t xml:space="preserve"> - </w:t>
            </w:r>
          </w:p>
        </w:tc>
        <w:tc>
          <w:tcPr>
            <w:tcW w:w="1191" w:type="dxa"/>
            <w:tcBorders>
              <w:top w:val="nil"/>
              <w:left w:val="nil"/>
              <w:bottom w:val="nil"/>
              <w:right w:val="nil"/>
            </w:tcBorders>
            <w:shd w:val="clear" w:color="auto" w:fill="auto"/>
            <w:noWrap/>
            <w:vAlign w:val="bottom"/>
          </w:tcPr>
          <w:p w14:paraId="24B3D50E" w14:textId="4C797178" w:rsidR="0095249B" w:rsidRPr="0095249B" w:rsidRDefault="0095249B" w:rsidP="0095249B">
            <w:pPr>
              <w:jc w:val="right"/>
              <w:rPr>
                <w:rFonts w:ascii="Calibri" w:eastAsia="Times New Roman" w:hAnsi="Calibri" w:cs="Calibri"/>
                <w:b/>
                <w:bCs/>
                <w:color w:val="000000"/>
              </w:rPr>
            </w:pPr>
            <w:r w:rsidRPr="005324AC">
              <w:rPr>
                <w:b/>
                <w:bCs/>
              </w:rPr>
              <w:t xml:space="preserve"> (90.458)</w:t>
            </w:r>
          </w:p>
        </w:tc>
      </w:tr>
      <w:tr w:rsidR="0095249B" w:rsidRPr="00EA3621" w14:paraId="62B7B0DD" w14:textId="77777777" w:rsidTr="005324AC">
        <w:trPr>
          <w:trHeight w:val="355"/>
        </w:trPr>
        <w:tc>
          <w:tcPr>
            <w:tcW w:w="2268" w:type="dxa"/>
            <w:tcBorders>
              <w:top w:val="nil"/>
              <w:left w:val="nil"/>
              <w:bottom w:val="nil"/>
              <w:right w:val="nil"/>
            </w:tcBorders>
            <w:shd w:val="clear" w:color="auto" w:fill="auto"/>
            <w:noWrap/>
            <w:vAlign w:val="bottom"/>
            <w:hideMark/>
          </w:tcPr>
          <w:p w14:paraId="24E70056" w14:textId="77777777" w:rsidR="0095249B" w:rsidRPr="00EA3621" w:rsidRDefault="0095249B" w:rsidP="0095249B">
            <w:pPr>
              <w:rPr>
                <w:rFonts w:ascii="Calibri" w:eastAsia="Times New Roman" w:hAnsi="Calibri" w:cs="Times New Roman"/>
                <w:b/>
                <w:bCs/>
                <w:color w:val="000000"/>
              </w:rPr>
            </w:pPr>
            <w:r w:rsidRPr="00EA3621">
              <w:rPr>
                <w:rFonts w:ascii="Calibri" w:eastAsia="Times New Roman" w:hAnsi="Calibri" w:cs="Times New Roman"/>
                <w:b/>
                <w:bCs/>
                <w:color w:val="000000"/>
              </w:rPr>
              <w:t xml:space="preserve">Stanje na dan </w:t>
            </w:r>
          </w:p>
          <w:p w14:paraId="4D04AB06" w14:textId="4433CFEB" w:rsidR="0095249B" w:rsidRPr="00EA3621" w:rsidRDefault="0095249B" w:rsidP="0095249B">
            <w:pPr>
              <w:rPr>
                <w:rFonts w:ascii="Calibri" w:eastAsia="Times New Roman" w:hAnsi="Calibri" w:cs="Times New Roman"/>
                <w:b/>
                <w:bCs/>
                <w:color w:val="000000"/>
              </w:rPr>
            </w:pPr>
            <w:r w:rsidRPr="00EA3621">
              <w:rPr>
                <w:rFonts w:ascii="Calibri" w:eastAsia="Times New Roman" w:hAnsi="Calibri" w:cs="Times New Roman"/>
                <w:b/>
                <w:bCs/>
                <w:color w:val="000000"/>
              </w:rPr>
              <w:t>3</w:t>
            </w:r>
            <w:r>
              <w:rPr>
                <w:rFonts w:ascii="Calibri" w:eastAsia="Times New Roman" w:hAnsi="Calibri" w:cs="Times New Roman"/>
                <w:b/>
                <w:bCs/>
                <w:color w:val="000000"/>
              </w:rPr>
              <w:t>0</w:t>
            </w:r>
            <w:r w:rsidRPr="00EA3621">
              <w:rPr>
                <w:rFonts w:ascii="Calibri" w:eastAsia="Times New Roman" w:hAnsi="Calibri" w:cs="Times New Roman"/>
                <w:b/>
                <w:bCs/>
                <w:color w:val="000000"/>
              </w:rPr>
              <w:t xml:space="preserve">. </w:t>
            </w:r>
            <w:r>
              <w:rPr>
                <w:rFonts w:ascii="Calibri" w:eastAsia="Times New Roman" w:hAnsi="Calibri" w:cs="Times New Roman"/>
                <w:b/>
                <w:bCs/>
                <w:color w:val="000000"/>
              </w:rPr>
              <w:t>lipnja</w:t>
            </w:r>
            <w:r w:rsidRPr="00EA3621">
              <w:rPr>
                <w:rFonts w:ascii="Calibri" w:eastAsia="Times New Roman" w:hAnsi="Calibri" w:cs="Times New Roman"/>
                <w:b/>
                <w:bCs/>
                <w:color w:val="000000"/>
              </w:rPr>
              <w:t xml:space="preserve"> 2021.    </w:t>
            </w:r>
          </w:p>
        </w:tc>
        <w:tc>
          <w:tcPr>
            <w:tcW w:w="1191" w:type="dxa"/>
            <w:tcBorders>
              <w:top w:val="single" w:sz="4" w:space="0" w:color="auto"/>
              <w:left w:val="nil"/>
              <w:bottom w:val="single" w:sz="8" w:space="0" w:color="auto"/>
              <w:right w:val="nil"/>
            </w:tcBorders>
            <w:shd w:val="clear" w:color="auto" w:fill="auto"/>
            <w:vAlign w:val="bottom"/>
          </w:tcPr>
          <w:p w14:paraId="4721DF78" w14:textId="6A02ECEC" w:rsidR="0095249B" w:rsidRPr="0095249B" w:rsidRDefault="0095249B" w:rsidP="0095249B">
            <w:pPr>
              <w:jc w:val="right"/>
              <w:rPr>
                <w:rFonts w:ascii="Calibri" w:eastAsia="Times New Roman" w:hAnsi="Calibri" w:cs="Calibri"/>
                <w:b/>
                <w:bCs/>
              </w:rPr>
            </w:pPr>
            <w:r w:rsidRPr="005324AC">
              <w:rPr>
                <w:b/>
                <w:bCs/>
              </w:rPr>
              <w:t xml:space="preserve"> 4.955.179 </w:t>
            </w:r>
          </w:p>
        </w:tc>
        <w:tc>
          <w:tcPr>
            <w:tcW w:w="1191" w:type="dxa"/>
            <w:tcBorders>
              <w:top w:val="single" w:sz="4" w:space="0" w:color="auto"/>
              <w:left w:val="nil"/>
              <w:bottom w:val="single" w:sz="8" w:space="0" w:color="auto"/>
              <w:right w:val="nil"/>
            </w:tcBorders>
            <w:shd w:val="clear" w:color="auto" w:fill="auto"/>
            <w:vAlign w:val="bottom"/>
          </w:tcPr>
          <w:p w14:paraId="7986D3B6" w14:textId="0D47FBE5" w:rsidR="0095249B" w:rsidRPr="0095249B" w:rsidRDefault="0095249B" w:rsidP="0095249B">
            <w:pPr>
              <w:jc w:val="right"/>
              <w:rPr>
                <w:rFonts w:ascii="Calibri" w:eastAsia="Times New Roman" w:hAnsi="Calibri" w:cs="Calibri"/>
                <w:b/>
                <w:bCs/>
              </w:rPr>
            </w:pPr>
            <w:r w:rsidRPr="005324AC">
              <w:rPr>
                <w:b/>
                <w:bCs/>
              </w:rPr>
              <w:t xml:space="preserve"> 67.960 </w:t>
            </w:r>
          </w:p>
        </w:tc>
        <w:tc>
          <w:tcPr>
            <w:tcW w:w="1191" w:type="dxa"/>
            <w:tcBorders>
              <w:top w:val="single" w:sz="4" w:space="0" w:color="auto"/>
              <w:left w:val="nil"/>
              <w:bottom w:val="single" w:sz="8" w:space="0" w:color="auto"/>
              <w:right w:val="nil"/>
            </w:tcBorders>
            <w:shd w:val="clear" w:color="auto" w:fill="auto"/>
            <w:vAlign w:val="bottom"/>
          </w:tcPr>
          <w:p w14:paraId="4474D425" w14:textId="1D9731B9" w:rsidR="0095249B" w:rsidRPr="0095249B" w:rsidRDefault="0095249B" w:rsidP="0095249B">
            <w:pPr>
              <w:jc w:val="right"/>
              <w:rPr>
                <w:rFonts w:ascii="Calibri" w:eastAsia="Times New Roman" w:hAnsi="Calibri" w:cs="Calibri"/>
                <w:b/>
                <w:bCs/>
              </w:rPr>
            </w:pPr>
            <w:r w:rsidRPr="005324AC">
              <w:rPr>
                <w:b/>
                <w:bCs/>
              </w:rPr>
              <w:t xml:space="preserve"> 329.225 </w:t>
            </w:r>
          </w:p>
        </w:tc>
        <w:tc>
          <w:tcPr>
            <w:tcW w:w="1191" w:type="dxa"/>
            <w:tcBorders>
              <w:top w:val="single" w:sz="4" w:space="0" w:color="auto"/>
              <w:left w:val="nil"/>
              <w:bottom w:val="single" w:sz="8" w:space="0" w:color="auto"/>
              <w:right w:val="nil"/>
            </w:tcBorders>
            <w:shd w:val="clear" w:color="auto" w:fill="auto"/>
            <w:vAlign w:val="bottom"/>
          </w:tcPr>
          <w:p w14:paraId="50FB5FFD" w14:textId="4C5B3C28" w:rsidR="0095249B" w:rsidRPr="0095249B" w:rsidRDefault="0095249B" w:rsidP="0095249B">
            <w:pPr>
              <w:jc w:val="right"/>
              <w:rPr>
                <w:rFonts w:ascii="Calibri" w:eastAsia="Times New Roman" w:hAnsi="Calibri" w:cs="Calibri"/>
                <w:b/>
                <w:bCs/>
              </w:rPr>
            </w:pPr>
            <w:r w:rsidRPr="005324AC">
              <w:rPr>
                <w:b/>
                <w:bCs/>
              </w:rPr>
              <w:t xml:space="preserve"> 36.443 </w:t>
            </w:r>
          </w:p>
        </w:tc>
        <w:tc>
          <w:tcPr>
            <w:tcW w:w="1247" w:type="dxa"/>
            <w:tcBorders>
              <w:top w:val="single" w:sz="4" w:space="0" w:color="auto"/>
              <w:left w:val="nil"/>
              <w:bottom w:val="single" w:sz="8" w:space="0" w:color="auto"/>
              <w:right w:val="nil"/>
            </w:tcBorders>
            <w:vAlign w:val="bottom"/>
          </w:tcPr>
          <w:p w14:paraId="569E50DD" w14:textId="631F9BFA" w:rsidR="0095249B" w:rsidRPr="0095249B" w:rsidRDefault="0095249B" w:rsidP="0095249B">
            <w:pPr>
              <w:jc w:val="right"/>
              <w:rPr>
                <w:rFonts w:ascii="Calibri" w:eastAsia="Times New Roman" w:hAnsi="Calibri" w:cs="Calibri"/>
                <w:b/>
                <w:bCs/>
              </w:rPr>
            </w:pPr>
            <w:r w:rsidRPr="005324AC">
              <w:rPr>
                <w:b/>
                <w:bCs/>
              </w:rPr>
              <w:t xml:space="preserve"> - </w:t>
            </w:r>
          </w:p>
        </w:tc>
        <w:tc>
          <w:tcPr>
            <w:tcW w:w="1191" w:type="dxa"/>
            <w:tcBorders>
              <w:top w:val="single" w:sz="4" w:space="0" w:color="auto"/>
              <w:left w:val="nil"/>
              <w:bottom w:val="single" w:sz="8" w:space="0" w:color="auto"/>
              <w:right w:val="nil"/>
            </w:tcBorders>
            <w:shd w:val="clear" w:color="auto" w:fill="auto"/>
            <w:vAlign w:val="bottom"/>
          </w:tcPr>
          <w:p w14:paraId="129113F7" w14:textId="4EAFB0AB" w:rsidR="0095249B" w:rsidRPr="0095249B" w:rsidRDefault="0095249B" w:rsidP="0095249B">
            <w:pPr>
              <w:jc w:val="right"/>
              <w:rPr>
                <w:rFonts w:ascii="Calibri" w:eastAsia="Times New Roman" w:hAnsi="Calibri" w:cs="Calibri"/>
                <w:b/>
                <w:bCs/>
              </w:rPr>
            </w:pPr>
            <w:r w:rsidRPr="005324AC">
              <w:rPr>
                <w:b/>
                <w:bCs/>
              </w:rPr>
              <w:t xml:space="preserve"> 5.388.807 </w:t>
            </w:r>
          </w:p>
        </w:tc>
      </w:tr>
    </w:tbl>
    <w:p w14:paraId="50E71347" w14:textId="532ADBD8" w:rsidR="00EB2875" w:rsidRPr="00EA3621" w:rsidRDefault="00EB2875" w:rsidP="00A64CA8">
      <w:pPr>
        <w:pStyle w:val="T1"/>
        <w:keepNext w:val="0"/>
        <w:spacing w:before="0" w:after="0" w:line="240" w:lineRule="auto"/>
        <w:rPr>
          <w:rFonts w:asciiTheme="minorHAnsi" w:hAnsiTheme="minorHAnsi" w:cs="Arial"/>
          <w:b w:val="0"/>
          <w:bCs w:val="0"/>
          <w:color w:val="000000" w:themeColor="text1"/>
          <w:sz w:val="16"/>
          <w:szCs w:val="18"/>
          <w:lang w:val="hr-HR"/>
        </w:rPr>
      </w:pPr>
    </w:p>
    <w:tbl>
      <w:tblPr>
        <w:tblW w:w="9470" w:type="dxa"/>
        <w:tblLook w:val="04A0" w:firstRow="1" w:lastRow="0" w:firstColumn="1" w:lastColumn="0" w:noHBand="0" w:noVBand="1"/>
      </w:tblPr>
      <w:tblGrid>
        <w:gridCol w:w="2268"/>
        <w:gridCol w:w="1191"/>
        <w:gridCol w:w="1191"/>
        <w:gridCol w:w="1191"/>
        <w:gridCol w:w="1191"/>
        <w:gridCol w:w="1247"/>
        <w:gridCol w:w="1191"/>
      </w:tblGrid>
      <w:tr w:rsidR="00EB2875" w:rsidRPr="00EA3621" w14:paraId="3F827610" w14:textId="77777777" w:rsidTr="00EB2875">
        <w:trPr>
          <w:trHeight w:val="340"/>
        </w:trPr>
        <w:tc>
          <w:tcPr>
            <w:tcW w:w="2268" w:type="dxa"/>
            <w:tcBorders>
              <w:top w:val="nil"/>
              <w:left w:val="nil"/>
              <w:bottom w:val="nil"/>
              <w:right w:val="nil"/>
            </w:tcBorders>
            <w:shd w:val="clear" w:color="auto" w:fill="auto"/>
            <w:noWrap/>
            <w:vAlign w:val="bottom"/>
            <w:hideMark/>
          </w:tcPr>
          <w:p w14:paraId="39731C55" w14:textId="77777777" w:rsidR="00EB2875" w:rsidRPr="00EA3621" w:rsidRDefault="00EB2875" w:rsidP="002B54C9">
            <w:pPr>
              <w:rPr>
                <w:rFonts w:ascii="Calibri" w:eastAsia="Times New Roman" w:hAnsi="Calibri" w:cs="Calibri"/>
                <w:b/>
                <w:color w:val="000000"/>
              </w:rPr>
            </w:pPr>
            <w:r w:rsidRPr="00EA3621">
              <w:rPr>
                <w:rFonts w:ascii="Calibri" w:eastAsia="Times New Roman" w:hAnsi="Calibri" w:cs="Calibri"/>
                <w:b/>
                <w:color w:val="000000"/>
              </w:rPr>
              <w:t xml:space="preserve">31. prosinca 2020.    </w:t>
            </w:r>
          </w:p>
        </w:tc>
        <w:tc>
          <w:tcPr>
            <w:tcW w:w="1191" w:type="dxa"/>
            <w:tcBorders>
              <w:top w:val="nil"/>
              <w:left w:val="nil"/>
              <w:bottom w:val="nil"/>
              <w:right w:val="nil"/>
            </w:tcBorders>
            <w:shd w:val="clear" w:color="auto" w:fill="auto"/>
            <w:noWrap/>
            <w:vAlign w:val="bottom"/>
            <w:hideMark/>
          </w:tcPr>
          <w:p w14:paraId="1012CD5C" w14:textId="77777777" w:rsidR="00EB2875" w:rsidRPr="00EA3621" w:rsidRDefault="00EB2875" w:rsidP="002B54C9">
            <w:pPr>
              <w:rPr>
                <w:rFonts w:ascii="Times New Roman" w:eastAsia="Times New Roman" w:hAnsi="Times New Roman" w:cs="Times New Roman"/>
                <w:color w:val="000000"/>
              </w:rPr>
            </w:pPr>
          </w:p>
        </w:tc>
        <w:tc>
          <w:tcPr>
            <w:tcW w:w="1191" w:type="dxa"/>
            <w:tcBorders>
              <w:top w:val="nil"/>
              <w:left w:val="nil"/>
              <w:bottom w:val="nil"/>
              <w:right w:val="nil"/>
            </w:tcBorders>
            <w:shd w:val="clear" w:color="auto" w:fill="auto"/>
            <w:noWrap/>
            <w:vAlign w:val="bottom"/>
            <w:hideMark/>
          </w:tcPr>
          <w:p w14:paraId="3C5D0C27" w14:textId="77777777" w:rsidR="00EB2875" w:rsidRPr="00EA3621" w:rsidRDefault="00EB2875" w:rsidP="002B54C9">
            <w:pPr>
              <w:rPr>
                <w:rFonts w:ascii="Times New Roman" w:eastAsia="Times New Roman" w:hAnsi="Times New Roman" w:cs="Times New Roman"/>
                <w:color w:val="000000"/>
              </w:rPr>
            </w:pPr>
          </w:p>
        </w:tc>
        <w:tc>
          <w:tcPr>
            <w:tcW w:w="1191" w:type="dxa"/>
            <w:tcBorders>
              <w:top w:val="nil"/>
              <w:left w:val="nil"/>
              <w:bottom w:val="nil"/>
              <w:right w:val="nil"/>
            </w:tcBorders>
            <w:shd w:val="clear" w:color="auto" w:fill="auto"/>
            <w:noWrap/>
            <w:vAlign w:val="bottom"/>
            <w:hideMark/>
          </w:tcPr>
          <w:p w14:paraId="58A803D1" w14:textId="77777777" w:rsidR="00EB2875" w:rsidRPr="00EA3621" w:rsidRDefault="00EB2875" w:rsidP="002B54C9">
            <w:pPr>
              <w:rPr>
                <w:rFonts w:ascii="Times New Roman" w:eastAsia="Times New Roman" w:hAnsi="Times New Roman" w:cs="Times New Roman"/>
                <w:color w:val="000000"/>
              </w:rPr>
            </w:pPr>
          </w:p>
        </w:tc>
        <w:tc>
          <w:tcPr>
            <w:tcW w:w="1191" w:type="dxa"/>
            <w:tcBorders>
              <w:top w:val="nil"/>
              <w:left w:val="nil"/>
              <w:bottom w:val="nil"/>
              <w:right w:val="nil"/>
            </w:tcBorders>
          </w:tcPr>
          <w:p w14:paraId="40A745FD" w14:textId="77777777" w:rsidR="00EB2875" w:rsidRPr="00EA3621" w:rsidRDefault="00EB2875" w:rsidP="002B54C9">
            <w:pPr>
              <w:jc w:val="right"/>
              <w:rPr>
                <w:rFonts w:ascii="Calibri" w:eastAsia="Times New Roman" w:hAnsi="Calibri" w:cs="Times New Roman"/>
                <w:b/>
                <w:bCs/>
                <w:color w:val="000000"/>
              </w:rPr>
            </w:pPr>
          </w:p>
        </w:tc>
        <w:tc>
          <w:tcPr>
            <w:tcW w:w="2438" w:type="dxa"/>
            <w:gridSpan w:val="2"/>
            <w:tcBorders>
              <w:top w:val="nil"/>
              <w:left w:val="nil"/>
              <w:bottom w:val="nil"/>
              <w:right w:val="nil"/>
            </w:tcBorders>
            <w:shd w:val="clear" w:color="auto" w:fill="auto"/>
            <w:noWrap/>
            <w:hideMark/>
          </w:tcPr>
          <w:p w14:paraId="6C34C550"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Grupa i Banka</w:t>
            </w:r>
          </w:p>
        </w:tc>
      </w:tr>
      <w:tr w:rsidR="00EB2875" w:rsidRPr="00EA3621" w14:paraId="023E83DD" w14:textId="77777777" w:rsidTr="00EB2875">
        <w:trPr>
          <w:trHeight w:val="280"/>
        </w:trPr>
        <w:tc>
          <w:tcPr>
            <w:tcW w:w="2268" w:type="dxa"/>
            <w:tcBorders>
              <w:top w:val="nil"/>
              <w:left w:val="nil"/>
              <w:bottom w:val="nil"/>
              <w:right w:val="nil"/>
            </w:tcBorders>
            <w:shd w:val="clear" w:color="auto" w:fill="auto"/>
            <w:vAlign w:val="center"/>
            <w:hideMark/>
          </w:tcPr>
          <w:p w14:paraId="0AF82227" w14:textId="77777777" w:rsidR="00EB2875" w:rsidRPr="00EA3621" w:rsidRDefault="00EB2875" w:rsidP="002B54C9">
            <w:pPr>
              <w:jc w:val="right"/>
              <w:rPr>
                <w:rFonts w:ascii="Calibri" w:eastAsia="Times New Roman" w:hAnsi="Calibri" w:cs="Times New Roman"/>
                <w:b/>
                <w:bCs/>
                <w:color w:val="000000"/>
              </w:rPr>
            </w:pPr>
          </w:p>
        </w:tc>
        <w:tc>
          <w:tcPr>
            <w:tcW w:w="1191" w:type="dxa"/>
            <w:tcBorders>
              <w:top w:val="nil"/>
              <w:left w:val="nil"/>
              <w:bottom w:val="nil"/>
              <w:right w:val="nil"/>
            </w:tcBorders>
            <w:shd w:val="clear" w:color="auto" w:fill="auto"/>
            <w:vAlign w:val="center"/>
            <w:hideMark/>
          </w:tcPr>
          <w:p w14:paraId="6C42D994" w14:textId="328D051C"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St</w:t>
            </w:r>
            <w:r w:rsidR="0045393B">
              <w:rPr>
                <w:rFonts w:ascii="Calibri" w:eastAsia="Times New Roman" w:hAnsi="Calibri" w:cs="Times New Roman"/>
                <w:b/>
                <w:bCs/>
                <w:color w:val="000000"/>
              </w:rPr>
              <w:t>upanj</w:t>
            </w:r>
            <w:r w:rsidRPr="00EA3621">
              <w:rPr>
                <w:rFonts w:ascii="Calibri" w:eastAsia="Times New Roman" w:hAnsi="Calibri" w:cs="Times New Roman"/>
                <w:b/>
                <w:bCs/>
                <w:color w:val="000000"/>
              </w:rPr>
              <w:t xml:space="preserve"> 1</w:t>
            </w:r>
          </w:p>
        </w:tc>
        <w:tc>
          <w:tcPr>
            <w:tcW w:w="1191" w:type="dxa"/>
            <w:tcBorders>
              <w:top w:val="nil"/>
              <w:left w:val="nil"/>
              <w:bottom w:val="nil"/>
              <w:right w:val="nil"/>
            </w:tcBorders>
            <w:shd w:val="clear" w:color="auto" w:fill="auto"/>
            <w:vAlign w:val="center"/>
            <w:hideMark/>
          </w:tcPr>
          <w:p w14:paraId="5BA1F16F" w14:textId="6709D3F1"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St</w:t>
            </w:r>
            <w:r w:rsidR="0045393B">
              <w:rPr>
                <w:rFonts w:ascii="Calibri" w:eastAsia="Times New Roman" w:hAnsi="Calibri" w:cs="Times New Roman"/>
                <w:b/>
                <w:bCs/>
                <w:color w:val="000000"/>
              </w:rPr>
              <w:t>upanj</w:t>
            </w:r>
            <w:r w:rsidRPr="00EA3621">
              <w:rPr>
                <w:rFonts w:ascii="Calibri" w:eastAsia="Times New Roman" w:hAnsi="Calibri" w:cs="Times New Roman"/>
                <w:b/>
                <w:bCs/>
                <w:color w:val="000000"/>
              </w:rPr>
              <w:t xml:space="preserve"> 2</w:t>
            </w:r>
          </w:p>
        </w:tc>
        <w:tc>
          <w:tcPr>
            <w:tcW w:w="1191" w:type="dxa"/>
            <w:tcBorders>
              <w:top w:val="nil"/>
              <w:left w:val="nil"/>
              <w:bottom w:val="nil"/>
              <w:right w:val="nil"/>
            </w:tcBorders>
            <w:shd w:val="clear" w:color="auto" w:fill="auto"/>
            <w:vAlign w:val="center"/>
            <w:hideMark/>
          </w:tcPr>
          <w:p w14:paraId="6EB8141A" w14:textId="7F14BD68"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St</w:t>
            </w:r>
            <w:r w:rsidR="0045393B">
              <w:rPr>
                <w:rFonts w:ascii="Calibri" w:eastAsia="Times New Roman" w:hAnsi="Calibri" w:cs="Times New Roman"/>
                <w:b/>
                <w:bCs/>
                <w:color w:val="000000"/>
              </w:rPr>
              <w:t>upanj</w:t>
            </w:r>
            <w:r w:rsidRPr="00EA3621">
              <w:rPr>
                <w:rFonts w:ascii="Calibri" w:eastAsia="Times New Roman" w:hAnsi="Calibri" w:cs="Times New Roman"/>
                <w:b/>
                <w:bCs/>
                <w:color w:val="000000"/>
              </w:rPr>
              <w:t xml:space="preserve"> 3</w:t>
            </w:r>
          </w:p>
        </w:tc>
        <w:tc>
          <w:tcPr>
            <w:tcW w:w="1191" w:type="dxa"/>
            <w:tcBorders>
              <w:top w:val="nil"/>
              <w:left w:val="nil"/>
              <w:bottom w:val="nil"/>
              <w:right w:val="nil"/>
            </w:tcBorders>
            <w:shd w:val="clear" w:color="auto" w:fill="auto"/>
            <w:vAlign w:val="center"/>
            <w:hideMark/>
          </w:tcPr>
          <w:p w14:paraId="26E80F0D"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POCI</w:t>
            </w:r>
          </w:p>
        </w:tc>
        <w:tc>
          <w:tcPr>
            <w:tcW w:w="1247" w:type="dxa"/>
            <w:tcBorders>
              <w:top w:val="nil"/>
              <w:left w:val="nil"/>
              <w:bottom w:val="nil"/>
              <w:right w:val="nil"/>
            </w:tcBorders>
          </w:tcPr>
          <w:p w14:paraId="2F9624E3" w14:textId="4C6FFC20" w:rsidR="00EB2875" w:rsidRPr="00EA3621" w:rsidRDefault="0045393B" w:rsidP="002B54C9">
            <w:pPr>
              <w:jc w:val="right"/>
              <w:rPr>
                <w:rFonts w:ascii="Calibri" w:eastAsia="Times New Roman" w:hAnsi="Calibri" w:cs="Times New Roman"/>
                <w:b/>
                <w:bCs/>
                <w:color w:val="000000"/>
              </w:rPr>
            </w:pPr>
            <w:r>
              <w:rPr>
                <w:rFonts w:ascii="Calibri" w:eastAsia="Times New Roman" w:hAnsi="Calibri" w:cs="Times New Roman"/>
                <w:b/>
                <w:bCs/>
                <w:color w:val="000000"/>
              </w:rPr>
              <w:t>Bez Stupnja</w:t>
            </w:r>
          </w:p>
        </w:tc>
        <w:tc>
          <w:tcPr>
            <w:tcW w:w="1191" w:type="dxa"/>
            <w:tcBorders>
              <w:top w:val="nil"/>
              <w:left w:val="nil"/>
              <w:bottom w:val="nil"/>
              <w:right w:val="nil"/>
            </w:tcBorders>
            <w:shd w:val="clear" w:color="auto" w:fill="auto"/>
            <w:vAlign w:val="center"/>
            <w:hideMark/>
          </w:tcPr>
          <w:p w14:paraId="2E11F707" w14:textId="7F28277F" w:rsidR="00EB2875" w:rsidRPr="00EA3621" w:rsidRDefault="0045393B" w:rsidP="002B54C9">
            <w:pPr>
              <w:jc w:val="right"/>
              <w:rPr>
                <w:rFonts w:ascii="Calibri" w:eastAsia="Times New Roman" w:hAnsi="Calibri" w:cs="Times New Roman"/>
                <w:b/>
                <w:bCs/>
                <w:color w:val="000000"/>
              </w:rPr>
            </w:pPr>
            <w:r>
              <w:rPr>
                <w:rFonts w:ascii="Calibri" w:eastAsia="Times New Roman" w:hAnsi="Calibri" w:cs="Times New Roman"/>
                <w:b/>
                <w:bCs/>
                <w:color w:val="000000"/>
              </w:rPr>
              <w:t>Ukupno</w:t>
            </w:r>
          </w:p>
        </w:tc>
      </w:tr>
      <w:tr w:rsidR="00EB2875" w:rsidRPr="00EA3621" w14:paraId="02F45A5D" w14:textId="77777777" w:rsidTr="00EB2875">
        <w:trPr>
          <w:trHeight w:val="280"/>
        </w:trPr>
        <w:tc>
          <w:tcPr>
            <w:tcW w:w="2268" w:type="dxa"/>
            <w:tcBorders>
              <w:top w:val="nil"/>
              <w:left w:val="nil"/>
              <w:bottom w:val="nil"/>
              <w:right w:val="nil"/>
            </w:tcBorders>
            <w:shd w:val="clear" w:color="auto" w:fill="auto"/>
            <w:vAlign w:val="center"/>
          </w:tcPr>
          <w:p w14:paraId="3355713B" w14:textId="77777777" w:rsidR="00EB2875" w:rsidRPr="00EA3621" w:rsidRDefault="00EB2875" w:rsidP="002B54C9">
            <w:pPr>
              <w:jc w:val="right"/>
              <w:rPr>
                <w:rFonts w:ascii="Calibri" w:eastAsia="Times New Roman" w:hAnsi="Calibri" w:cs="Times New Roman"/>
                <w:b/>
                <w:bCs/>
                <w:color w:val="000000"/>
              </w:rPr>
            </w:pPr>
          </w:p>
        </w:tc>
        <w:tc>
          <w:tcPr>
            <w:tcW w:w="1191" w:type="dxa"/>
            <w:tcBorders>
              <w:top w:val="nil"/>
              <w:left w:val="nil"/>
              <w:bottom w:val="nil"/>
              <w:right w:val="nil"/>
            </w:tcBorders>
            <w:shd w:val="clear" w:color="auto" w:fill="auto"/>
            <w:vAlign w:val="center"/>
          </w:tcPr>
          <w:p w14:paraId="6FE5A3E6"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57CD99A0"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058B7EB2"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538837E6"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247" w:type="dxa"/>
            <w:tcBorders>
              <w:top w:val="nil"/>
              <w:left w:val="nil"/>
              <w:bottom w:val="nil"/>
              <w:right w:val="nil"/>
            </w:tcBorders>
          </w:tcPr>
          <w:p w14:paraId="2BD5461A"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c>
          <w:tcPr>
            <w:tcW w:w="1191" w:type="dxa"/>
            <w:tcBorders>
              <w:top w:val="nil"/>
              <w:left w:val="nil"/>
              <w:bottom w:val="nil"/>
              <w:right w:val="nil"/>
            </w:tcBorders>
            <w:shd w:val="clear" w:color="auto" w:fill="auto"/>
            <w:vAlign w:val="center"/>
          </w:tcPr>
          <w:p w14:paraId="2FEF1B3A" w14:textId="77777777" w:rsidR="00EB2875" w:rsidRPr="00EA3621" w:rsidRDefault="00EB2875" w:rsidP="002B54C9">
            <w:pPr>
              <w:jc w:val="right"/>
              <w:rPr>
                <w:rFonts w:ascii="Calibri" w:eastAsia="Times New Roman" w:hAnsi="Calibri" w:cs="Times New Roman"/>
                <w:b/>
                <w:bCs/>
                <w:color w:val="000000"/>
              </w:rPr>
            </w:pPr>
            <w:r w:rsidRPr="00EA3621">
              <w:rPr>
                <w:rFonts w:ascii="Calibri" w:eastAsia="Times New Roman" w:hAnsi="Calibri" w:cs="Times New Roman"/>
                <w:b/>
                <w:bCs/>
                <w:color w:val="000000"/>
              </w:rPr>
              <w:t>000 kuna</w:t>
            </w:r>
          </w:p>
        </w:tc>
      </w:tr>
      <w:tr w:rsidR="00EB2875" w:rsidRPr="00EA3621" w14:paraId="726DFE99" w14:textId="77777777" w:rsidTr="00EB2875">
        <w:trPr>
          <w:trHeight w:val="57"/>
        </w:trPr>
        <w:tc>
          <w:tcPr>
            <w:tcW w:w="2268" w:type="dxa"/>
            <w:tcBorders>
              <w:top w:val="nil"/>
              <w:left w:val="nil"/>
              <w:bottom w:val="nil"/>
              <w:right w:val="nil"/>
            </w:tcBorders>
            <w:shd w:val="clear" w:color="auto" w:fill="auto"/>
            <w:vAlign w:val="center"/>
          </w:tcPr>
          <w:p w14:paraId="39CFF96D" w14:textId="77777777" w:rsidR="00EB2875" w:rsidRPr="00EA3621" w:rsidRDefault="00EB2875" w:rsidP="002B54C9">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center"/>
          </w:tcPr>
          <w:p w14:paraId="7AA0A6E8" w14:textId="77777777" w:rsidR="00EB2875" w:rsidRPr="00EA3621" w:rsidRDefault="00EB2875" w:rsidP="002B54C9">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center"/>
          </w:tcPr>
          <w:p w14:paraId="00300A19" w14:textId="77777777" w:rsidR="00EB2875" w:rsidRPr="00EA3621" w:rsidRDefault="00EB2875" w:rsidP="002B54C9">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center"/>
          </w:tcPr>
          <w:p w14:paraId="4DFFFF47" w14:textId="77777777" w:rsidR="00EB2875" w:rsidRPr="00EA3621" w:rsidRDefault="00EB2875" w:rsidP="002B54C9">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center"/>
          </w:tcPr>
          <w:p w14:paraId="70F12859" w14:textId="77777777" w:rsidR="00EB2875" w:rsidRPr="00EA3621" w:rsidRDefault="00EB2875" w:rsidP="002B54C9">
            <w:pPr>
              <w:jc w:val="right"/>
              <w:rPr>
                <w:rFonts w:ascii="Calibri" w:eastAsia="Times New Roman" w:hAnsi="Calibri" w:cs="Times New Roman"/>
                <w:b/>
                <w:bCs/>
                <w:color w:val="000000"/>
                <w:sz w:val="8"/>
                <w:szCs w:val="8"/>
              </w:rPr>
            </w:pPr>
          </w:p>
        </w:tc>
        <w:tc>
          <w:tcPr>
            <w:tcW w:w="1247" w:type="dxa"/>
            <w:tcBorders>
              <w:top w:val="nil"/>
              <w:left w:val="nil"/>
              <w:bottom w:val="nil"/>
              <w:right w:val="nil"/>
            </w:tcBorders>
          </w:tcPr>
          <w:p w14:paraId="6EA5D996" w14:textId="77777777" w:rsidR="00EB2875" w:rsidRPr="00EA3621" w:rsidRDefault="00EB2875" w:rsidP="002B54C9">
            <w:pPr>
              <w:jc w:val="right"/>
              <w:rPr>
                <w:rFonts w:ascii="Calibri" w:eastAsia="Times New Roman" w:hAnsi="Calibri" w:cs="Times New Roman"/>
                <w:b/>
                <w:bCs/>
                <w:color w:val="000000"/>
                <w:sz w:val="8"/>
                <w:szCs w:val="8"/>
              </w:rPr>
            </w:pPr>
          </w:p>
        </w:tc>
        <w:tc>
          <w:tcPr>
            <w:tcW w:w="1191" w:type="dxa"/>
            <w:tcBorders>
              <w:top w:val="nil"/>
              <w:left w:val="nil"/>
              <w:bottom w:val="nil"/>
              <w:right w:val="nil"/>
            </w:tcBorders>
            <w:shd w:val="clear" w:color="auto" w:fill="auto"/>
            <w:vAlign w:val="center"/>
          </w:tcPr>
          <w:p w14:paraId="6B99480D" w14:textId="77777777" w:rsidR="00EB2875" w:rsidRPr="00EA3621" w:rsidRDefault="00EB2875" w:rsidP="002B54C9">
            <w:pPr>
              <w:jc w:val="right"/>
              <w:rPr>
                <w:rFonts w:ascii="Calibri" w:eastAsia="Times New Roman" w:hAnsi="Calibri" w:cs="Times New Roman"/>
                <w:b/>
                <w:bCs/>
                <w:color w:val="000000"/>
                <w:sz w:val="8"/>
                <w:szCs w:val="8"/>
              </w:rPr>
            </w:pPr>
          </w:p>
        </w:tc>
      </w:tr>
      <w:tr w:rsidR="00EB2875" w:rsidRPr="00EA3621" w14:paraId="4F70FAE2" w14:textId="77777777" w:rsidTr="00EB2875">
        <w:trPr>
          <w:trHeight w:val="327"/>
        </w:trPr>
        <w:tc>
          <w:tcPr>
            <w:tcW w:w="2268" w:type="dxa"/>
            <w:tcBorders>
              <w:top w:val="nil"/>
              <w:left w:val="nil"/>
              <w:bottom w:val="nil"/>
              <w:right w:val="nil"/>
            </w:tcBorders>
            <w:shd w:val="clear" w:color="auto" w:fill="auto"/>
            <w:noWrap/>
            <w:vAlign w:val="bottom"/>
            <w:hideMark/>
          </w:tcPr>
          <w:p w14:paraId="529CCDB7" w14:textId="77777777" w:rsidR="00EB2875" w:rsidRPr="00EA3621" w:rsidRDefault="00EB2875" w:rsidP="002B54C9">
            <w:pPr>
              <w:rPr>
                <w:rFonts w:ascii="Calibri" w:eastAsia="Times New Roman" w:hAnsi="Calibri" w:cs="Times New Roman"/>
                <w:color w:val="000000"/>
              </w:rPr>
            </w:pPr>
            <w:r w:rsidRPr="00EA3621">
              <w:rPr>
                <w:rFonts w:ascii="Calibri" w:eastAsia="Times New Roman" w:hAnsi="Calibri" w:cs="Times New Roman"/>
                <w:color w:val="000000"/>
              </w:rPr>
              <w:t>Bruto iznos</w:t>
            </w:r>
          </w:p>
        </w:tc>
        <w:tc>
          <w:tcPr>
            <w:tcW w:w="1191" w:type="dxa"/>
            <w:tcBorders>
              <w:top w:val="nil"/>
              <w:left w:val="nil"/>
              <w:bottom w:val="nil"/>
              <w:right w:val="nil"/>
            </w:tcBorders>
            <w:shd w:val="clear" w:color="auto" w:fill="auto"/>
            <w:noWrap/>
            <w:vAlign w:val="bottom"/>
          </w:tcPr>
          <w:p w14:paraId="648CCBD5"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4.644.976 </w:t>
            </w:r>
          </w:p>
        </w:tc>
        <w:tc>
          <w:tcPr>
            <w:tcW w:w="1191" w:type="dxa"/>
            <w:tcBorders>
              <w:top w:val="nil"/>
              <w:left w:val="nil"/>
              <w:bottom w:val="nil"/>
              <w:right w:val="nil"/>
            </w:tcBorders>
            <w:shd w:val="clear" w:color="auto" w:fill="auto"/>
            <w:noWrap/>
            <w:vAlign w:val="bottom"/>
          </w:tcPr>
          <w:p w14:paraId="087488DE"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153.026 </w:t>
            </w:r>
          </w:p>
        </w:tc>
        <w:tc>
          <w:tcPr>
            <w:tcW w:w="1191" w:type="dxa"/>
            <w:tcBorders>
              <w:top w:val="nil"/>
              <w:left w:val="nil"/>
              <w:bottom w:val="nil"/>
              <w:right w:val="nil"/>
            </w:tcBorders>
            <w:shd w:val="clear" w:color="auto" w:fill="auto"/>
            <w:noWrap/>
            <w:vAlign w:val="bottom"/>
          </w:tcPr>
          <w:p w14:paraId="79B361FF"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338.419 </w:t>
            </w:r>
          </w:p>
        </w:tc>
        <w:tc>
          <w:tcPr>
            <w:tcW w:w="1191" w:type="dxa"/>
            <w:tcBorders>
              <w:top w:val="nil"/>
              <w:left w:val="nil"/>
              <w:bottom w:val="nil"/>
              <w:right w:val="nil"/>
            </w:tcBorders>
            <w:shd w:val="clear" w:color="auto" w:fill="auto"/>
            <w:noWrap/>
            <w:vAlign w:val="bottom"/>
          </w:tcPr>
          <w:p w14:paraId="71C35A10"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101.716 </w:t>
            </w:r>
          </w:p>
        </w:tc>
        <w:tc>
          <w:tcPr>
            <w:tcW w:w="1247" w:type="dxa"/>
            <w:tcBorders>
              <w:top w:val="nil"/>
              <w:left w:val="nil"/>
              <w:bottom w:val="nil"/>
              <w:right w:val="nil"/>
            </w:tcBorders>
            <w:vAlign w:val="bottom"/>
          </w:tcPr>
          <w:p w14:paraId="6E62FD56"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1.472 </w:t>
            </w:r>
          </w:p>
        </w:tc>
        <w:tc>
          <w:tcPr>
            <w:tcW w:w="1191" w:type="dxa"/>
            <w:tcBorders>
              <w:top w:val="nil"/>
              <w:left w:val="nil"/>
              <w:bottom w:val="nil"/>
              <w:right w:val="nil"/>
            </w:tcBorders>
            <w:shd w:val="clear" w:color="auto" w:fill="auto"/>
            <w:noWrap/>
            <w:vAlign w:val="bottom"/>
          </w:tcPr>
          <w:p w14:paraId="669DD13D" w14:textId="77777777" w:rsidR="00EB2875" w:rsidRPr="00D414B6" w:rsidRDefault="00EB2875" w:rsidP="002B54C9">
            <w:pPr>
              <w:jc w:val="right"/>
              <w:rPr>
                <w:rFonts w:ascii="Calibri" w:eastAsia="Times New Roman" w:hAnsi="Calibri" w:cs="Calibri"/>
                <w:b/>
                <w:bCs/>
                <w:color w:val="000000"/>
              </w:rPr>
            </w:pPr>
            <w:r w:rsidRPr="00D414B6">
              <w:rPr>
                <w:rFonts w:ascii="Calibri" w:eastAsia="Times New Roman" w:hAnsi="Calibri" w:cs="Calibri"/>
                <w:b/>
                <w:bCs/>
                <w:color w:val="000000"/>
              </w:rPr>
              <w:t xml:space="preserve"> 5.239.609 </w:t>
            </w:r>
          </w:p>
        </w:tc>
      </w:tr>
      <w:tr w:rsidR="00EB2875" w:rsidRPr="00EA3621" w14:paraId="0A44DC91" w14:textId="77777777" w:rsidTr="00EB2875">
        <w:trPr>
          <w:trHeight w:val="337"/>
        </w:trPr>
        <w:tc>
          <w:tcPr>
            <w:tcW w:w="2268" w:type="dxa"/>
            <w:tcBorders>
              <w:top w:val="nil"/>
              <w:left w:val="nil"/>
              <w:bottom w:val="nil"/>
              <w:right w:val="nil"/>
            </w:tcBorders>
            <w:shd w:val="clear" w:color="auto" w:fill="auto"/>
            <w:noWrap/>
            <w:vAlign w:val="bottom"/>
            <w:hideMark/>
          </w:tcPr>
          <w:p w14:paraId="3C559541" w14:textId="77777777" w:rsidR="00EB2875" w:rsidRPr="00EA3621" w:rsidRDefault="00EB2875" w:rsidP="002B54C9">
            <w:pPr>
              <w:rPr>
                <w:rFonts w:ascii="Calibri" w:eastAsia="Times New Roman" w:hAnsi="Calibri" w:cs="Times New Roman"/>
                <w:color w:val="000000"/>
              </w:rPr>
            </w:pPr>
            <w:r w:rsidRPr="00EA3621">
              <w:rPr>
                <w:rFonts w:ascii="Calibri" w:eastAsia="Times New Roman" w:hAnsi="Calibri" w:cs="Times New Roman"/>
                <w:color w:val="000000"/>
              </w:rPr>
              <w:t>Rezerviranja</w:t>
            </w:r>
          </w:p>
        </w:tc>
        <w:tc>
          <w:tcPr>
            <w:tcW w:w="1191" w:type="dxa"/>
            <w:tcBorders>
              <w:top w:val="nil"/>
              <w:left w:val="nil"/>
              <w:bottom w:val="nil"/>
              <w:right w:val="nil"/>
            </w:tcBorders>
            <w:shd w:val="clear" w:color="auto" w:fill="auto"/>
            <w:noWrap/>
            <w:vAlign w:val="bottom"/>
          </w:tcPr>
          <w:p w14:paraId="3A4BC0B2"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(8.659)</w:t>
            </w:r>
          </w:p>
        </w:tc>
        <w:tc>
          <w:tcPr>
            <w:tcW w:w="1191" w:type="dxa"/>
            <w:tcBorders>
              <w:top w:val="nil"/>
              <w:left w:val="nil"/>
              <w:bottom w:val="nil"/>
              <w:right w:val="nil"/>
            </w:tcBorders>
            <w:shd w:val="clear" w:color="auto" w:fill="auto"/>
            <w:noWrap/>
            <w:vAlign w:val="bottom"/>
          </w:tcPr>
          <w:p w14:paraId="072C3D97"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(11.523)</w:t>
            </w:r>
          </w:p>
        </w:tc>
        <w:tc>
          <w:tcPr>
            <w:tcW w:w="1191" w:type="dxa"/>
            <w:tcBorders>
              <w:top w:val="nil"/>
              <w:left w:val="nil"/>
              <w:bottom w:val="nil"/>
              <w:right w:val="nil"/>
            </w:tcBorders>
            <w:shd w:val="clear" w:color="auto" w:fill="auto"/>
            <w:noWrap/>
            <w:vAlign w:val="bottom"/>
          </w:tcPr>
          <w:p w14:paraId="474383ED"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(17.525)</w:t>
            </w:r>
          </w:p>
        </w:tc>
        <w:tc>
          <w:tcPr>
            <w:tcW w:w="1191" w:type="dxa"/>
            <w:tcBorders>
              <w:top w:val="nil"/>
              <w:left w:val="nil"/>
              <w:bottom w:val="nil"/>
              <w:right w:val="nil"/>
            </w:tcBorders>
            <w:shd w:val="clear" w:color="auto" w:fill="auto"/>
            <w:noWrap/>
            <w:vAlign w:val="bottom"/>
          </w:tcPr>
          <w:p w14:paraId="0428EC2D"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(7.849)</w:t>
            </w:r>
          </w:p>
        </w:tc>
        <w:tc>
          <w:tcPr>
            <w:tcW w:w="1247" w:type="dxa"/>
            <w:tcBorders>
              <w:top w:val="nil"/>
              <w:left w:val="nil"/>
              <w:bottom w:val="nil"/>
              <w:right w:val="nil"/>
            </w:tcBorders>
            <w:vAlign w:val="bottom"/>
          </w:tcPr>
          <w:p w14:paraId="30F91BFE" w14:textId="77777777" w:rsidR="00EB2875" w:rsidRPr="00EA3621" w:rsidRDefault="00EB2875" w:rsidP="002B54C9">
            <w:pPr>
              <w:jc w:val="right"/>
              <w:rPr>
                <w:rFonts w:ascii="Calibri" w:eastAsia="Times New Roman" w:hAnsi="Calibri" w:cs="Calibri"/>
                <w:color w:val="000000"/>
              </w:rPr>
            </w:pPr>
            <w:r w:rsidRPr="00EA3621">
              <w:rPr>
                <w:rFonts w:ascii="Calibri" w:eastAsia="Times New Roman" w:hAnsi="Calibri" w:cs="Calibri"/>
                <w:color w:val="000000"/>
              </w:rPr>
              <w:t xml:space="preserve"> - </w:t>
            </w:r>
          </w:p>
        </w:tc>
        <w:tc>
          <w:tcPr>
            <w:tcW w:w="1191" w:type="dxa"/>
            <w:tcBorders>
              <w:top w:val="nil"/>
              <w:left w:val="nil"/>
              <w:bottom w:val="nil"/>
              <w:right w:val="nil"/>
            </w:tcBorders>
            <w:shd w:val="clear" w:color="auto" w:fill="auto"/>
            <w:noWrap/>
            <w:vAlign w:val="bottom"/>
          </w:tcPr>
          <w:p w14:paraId="5FB3A81A" w14:textId="77777777" w:rsidR="00EB2875" w:rsidRPr="00D414B6" w:rsidRDefault="00EB2875" w:rsidP="002B54C9">
            <w:pPr>
              <w:jc w:val="right"/>
              <w:rPr>
                <w:rFonts w:ascii="Calibri" w:eastAsia="Times New Roman" w:hAnsi="Calibri" w:cs="Calibri"/>
                <w:b/>
                <w:bCs/>
                <w:color w:val="000000"/>
              </w:rPr>
            </w:pPr>
            <w:r w:rsidRPr="00D414B6">
              <w:rPr>
                <w:rFonts w:ascii="Calibri" w:eastAsia="Times New Roman" w:hAnsi="Calibri" w:cs="Calibri"/>
                <w:b/>
                <w:bCs/>
                <w:color w:val="000000"/>
              </w:rPr>
              <w:t xml:space="preserve"> (45.556)</w:t>
            </w:r>
          </w:p>
        </w:tc>
      </w:tr>
      <w:tr w:rsidR="00EB2875" w:rsidRPr="00EA3621" w14:paraId="1E5972BF" w14:textId="77777777" w:rsidTr="00EB2875">
        <w:trPr>
          <w:trHeight w:val="355"/>
        </w:trPr>
        <w:tc>
          <w:tcPr>
            <w:tcW w:w="2268" w:type="dxa"/>
            <w:tcBorders>
              <w:top w:val="nil"/>
              <w:left w:val="nil"/>
              <w:bottom w:val="nil"/>
              <w:right w:val="nil"/>
            </w:tcBorders>
            <w:shd w:val="clear" w:color="auto" w:fill="auto"/>
            <w:noWrap/>
            <w:vAlign w:val="bottom"/>
            <w:hideMark/>
          </w:tcPr>
          <w:p w14:paraId="0ECE6877" w14:textId="77777777" w:rsidR="00EB2875" w:rsidRPr="00EA3621" w:rsidRDefault="00EB2875" w:rsidP="002B54C9">
            <w:pPr>
              <w:rPr>
                <w:rFonts w:ascii="Calibri" w:eastAsia="Times New Roman" w:hAnsi="Calibri" w:cs="Times New Roman"/>
                <w:b/>
                <w:bCs/>
                <w:color w:val="000000"/>
              </w:rPr>
            </w:pPr>
            <w:r w:rsidRPr="00EA3621">
              <w:rPr>
                <w:rFonts w:ascii="Calibri" w:eastAsia="Times New Roman" w:hAnsi="Calibri" w:cs="Times New Roman"/>
                <w:b/>
                <w:bCs/>
                <w:color w:val="000000"/>
              </w:rPr>
              <w:t xml:space="preserve">Stanje na dan </w:t>
            </w:r>
          </w:p>
          <w:p w14:paraId="1F8A6324" w14:textId="77777777" w:rsidR="00EB2875" w:rsidRPr="00EA3621" w:rsidRDefault="00EB2875" w:rsidP="002B54C9">
            <w:pPr>
              <w:rPr>
                <w:rFonts w:ascii="Calibri" w:eastAsia="Times New Roman" w:hAnsi="Calibri" w:cs="Times New Roman"/>
                <w:b/>
                <w:bCs/>
                <w:color w:val="000000"/>
              </w:rPr>
            </w:pPr>
            <w:r w:rsidRPr="00EA3621">
              <w:rPr>
                <w:rFonts w:ascii="Calibri" w:eastAsia="Times New Roman" w:hAnsi="Calibri" w:cs="Times New Roman"/>
                <w:b/>
                <w:bCs/>
                <w:color w:val="000000"/>
              </w:rPr>
              <w:t xml:space="preserve">31. prosinca 2020.    </w:t>
            </w:r>
          </w:p>
        </w:tc>
        <w:tc>
          <w:tcPr>
            <w:tcW w:w="1191" w:type="dxa"/>
            <w:tcBorders>
              <w:top w:val="single" w:sz="4" w:space="0" w:color="auto"/>
              <w:left w:val="nil"/>
              <w:bottom w:val="single" w:sz="8" w:space="0" w:color="auto"/>
              <w:right w:val="nil"/>
            </w:tcBorders>
            <w:shd w:val="clear" w:color="auto" w:fill="auto"/>
            <w:vAlign w:val="bottom"/>
          </w:tcPr>
          <w:p w14:paraId="1B0A219D"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4.636.317 </w:t>
            </w:r>
          </w:p>
        </w:tc>
        <w:tc>
          <w:tcPr>
            <w:tcW w:w="1191" w:type="dxa"/>
            <w:tcBorders>
              <w:top w:val="single" w:sz="4" w:space="0" w:color="auto"/>
              <w:left w:val="nil"/>
              <w:bottom w:val="single" w:sz="8" w:space="0" w:color="auto"/>
              <w:right w:val="nil"/>
            </w:tcBorders>
            <w:shd w:val="clear" w:color="auto" w:fill="auto"/>
            <w:vAlign w:val="bottom"/>
          </w:tcPr>
          <w:p w14:paraId="6EB84D16"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141.503 </w:t>
            </w:r>
          </w:p>
        </w:tc>
        <w:tc>
          <w:tcPr>
            <w:tcW w:w="1191" w:type="dxa"/>
            <w:tcBorders>
              <w:top w:val="single" w:sz="4" w:space="0" w:color="auto"/>
              <w:left w:val="nil"/>
              <w:bottom w:val="single" w:sz="8" w:space="0" w:color="auto"/>
              <w:right w:val="nil"/>
            </w:tcBorders>
            <w:shd w:val="clear" w:color="auto" w:fill="auto"/>
            <w:vAlign w:val="bottom"/>
          </w:tcPr>
          <w:p w14:paraId="2F724904"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320.894 </w:t>
            </w:r>
          </w:p>
        </w:tc>
        <w:tc>
          <w:tcPr>
            <w:tcW w:w="1191" w:type="dxa"/>
            <w:tcBorders>
              <w:top w:val="single" w:sz="4" w:space="0" w:color="auto"/>
              <w:left w:val="nil"/>
              <w:bottom w:val="single" w:sz="8" w:space="0" w:color="auto"/>
              <w:right w:val="nil"/>
            </w:tcBorders>
            <w:shd w:val="clear" w:color="auto" w:fill="auto"/>
            <w:vAlign w:val="bottom"/>
          </w:tcPr>
          <w:p w14:paraId="4E67FA64"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93.867 </w:t>
            </w:r>
          </w:p>
        </w:tc>
        <w:tc>
          <w:tcPr>
            <w:tcW w:w="1247" w:type="dxa"/>
            <w:tcBorders>
              <w:top w:val="single" w:sz="4" w:space="0" w:color="auto"/>
              <w:left w:val="nil"/>
              <w:bottom w:val="single" w:sz="8" w:space="0" w:color="auto"/>
              <w:right w:val="nil"/>
            </w:tcBorders>
            <w:vAlign w:val="bottom"/>
          </w:tcPr>
          <w:p w14:paraId="05FDA34D"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1.472 </w:t>
            </w:r>
          </w:p>
        </w:tc>
        <w:tc>
          <w:tcPr>
            <w:tcW w:w="1191" w:type="dxa"/>
            <w:tcBorders>
              <w:top w:val="single" w:sz="4" w:space="0" w:color="auto"/>
              <w:left w:val="nil"/>
              <w:bottom w:val="single" w:sz="8" w:space="0" w:color="auto"/>
              <w:right w:val="nil"/>
            </w:tcBorders>
            <w:shd w:val="clear" w:color="auto" w:fill="auto"/>
            <w:vAlign w:val="bottom"/>
          </w:tcPr>
          <w:p w14:paraId="6E6E73B2" w14:textId="77777777" w:rsidR="00EB2875" w:rsidRPr="00EA3621" w:rsidRDefault="00EB2875" w:rsidP="002B54C9">
            <w:pPr>
              <w:jc w:val="right"/>
              <w:rPr>
                <w:rFonts w:ascii="Calibri" w:eastAsia="Times New Roman" w:hAnsi="Calibri" w:cs="Calibri"/>
                <w:b/>
              </w:rPr>
            </w:pPr>
            <w:r w:rsidRPr="00EA3621">
              <w:rPr>
                <w:rFonts w:ascii="Calibri" w:eastAsia="Times New Roman" w:hAnsi="Calibri" w:cs="Calibri"/>
                <w:b/>
              </w:rPr>
              <w:t xml:space="preserve"> 5.194.053 </w:t>
            </w:r>
          </w:p>
        </w:tc>
      </w:tr>
    </w:tbl>
    <w:p w14:paraId="2E40CC2E" w14:textId="77777777" w:rsidR="00EB2875" w:rsidRPr="00EA3621" w:rsidRDefault="00EB2875" w:rsidP="00A64CA8">
      <w:pPr>
        <w:pStyle w:val="T1"/>
        <w:keepNext w:val="0"/>
        <w:spacing w:before="0" w:after="0" w:line="240" w:lineRule="auto"/>
        <w:rPr>
          <w:rFonts w:asciiTheme="minorHAnsi" w:hAnsiTheme="minorHAnsi" w:cs="Arial"/>
          <w:b w:val="0"/>
          <w:bCs w:val="0"/>
          <w:color w:val="000000" w:themeColor="text1"/>
          <w:sz w:val="16"/>
          <w:szCs w:val="18"/>
          <w:lang w:val="hr-HR"/>
        </w:rPr>
      </w:pPr>
    </w:p>
    <w:p w14:paraId="41F932C7" w14:textId="77777777" w:rsidR="00A64CA8" w:rsidRPr="00EA3621" w:rsidRDefault="00A64CA8" w:rsidP="00A64CA8">
      <w:pPr>
        <w:pStyle w:val="T1"/>
        <w:keepNext w:val="0"/>
        <w:spacing w:before="0" w:after="0" w:line="240" w:lineRule="auto"/>
        <w:rPr>
          <w:rFonts w:asciiTheme="minorHAnsi" w:hAnsiTheme="minorHAnsi" w:cs="Arial"/>
          <w:b w:val="0"/>
          <w:bCs w:val="0"/>
          <w:color w:val="000000" w:themeColor="text1"/>
          <w:sz w:val="12"/>
          <w:szCs w:val="22"/>
          <w:lang w:val="hr-HR"/>
        </w:rPr>
      </w:pPr>
    </w:p>
    <w:p w14:paraId="510BF153" w14:textId="5960A443" w:rsidR="007A5AB3" w:rsidRPr="00EA3621" w:rsidRDefault="00A64CA8" w:rsidP="00BA072D">
      <w:pPr>
        <w:pStyle w:val="T1"/>
        <w:keepNext w:val="0"/>
        <w:spacing w:before="0" w:after="0" w:line="240" w:lineRule="auto"/>
        <w:rPr>
          <w:rFonts w:asciiTheme="minorHAnsi" w:hAnsiTheme="minorHAnsi"/>
          <w:color w:val="000000" w:themeColor="text1"/>
          <w:sz w:val="22"/>
          <w:szCs w:val="22"/>
          <w:lang w:val="hr-HR"/>
        </w:rPr>
      </w:pPr>
      <w:r w:rsidRPr="005324AC">
        <w:rPr>
          <w:rFonts w:asciiTheme="minorHAnsi" w:hAnsiTheme="minorHAnsi" w:cs="Arial"/>
          <w:b w:val="0"/>
          <w:bCs w:val="0"/>
          <w:color w:val="000000" w:themeColor="text1"/>
          <w:sz w:val="22"/>
          <w:szCs w:val="22"/>
          <w:lang w:val="hr-HR"/>
        </w:rPr>
        <w:t>U poziciji Bez St</w:t>
      </w:r>
      <w:r w:rsidR="00C47FE6" w:rsidRPr="005324AC">
        <w:rPr>
          <w:rFonts w:asciiTheme="minorHAnsi" w:hAnsiTheme="minorHAnsi" w:cs="Arial"/>
          <w:b w:val="0"/>
          <w:bCs w:val="0"/>
          <w:color w:val="000000" w:themeColor="text1"/>
          <w:sz w:val="22"/>
          <w:szCs w:val="22"/>
          <w:lang w:val="hr-HR"/>
        </w:rPr>
        <w:t>upnja</w:t>
      </w:r>
      <w:r w:rsidRPr="005324AC">
        <w:rPr>
          <w:rFonts w:asciiTheme="minorHAnsi" w:hAnsiTheme="minorHAnsi" w:cs="Arial"/>
          <w:b w:val="0"/>
          <w:bCs w:val="0"/>
          <w:color w:val="000000" w:themeColor="text1"/>
          <w:sz w:val="22"/>
          <w:szCs w:val="22"/>
          <w:lang w:val="hr-HR"/>
        </w:rPr>
        <w:t xml:space="preserve"> su prikazani Akreditivi koji su pokriveni depozitima.</w:t>
      </w:r>
      <w:r w:rsidRPr="00EA3621">
        <w:rPr>
          <w:rFonts w:asciiTheme="minorHAnsi" w:hAnsiTheme="minorHAnsi" w:cs="Arial"/>
          <w:b w:val="0"/>
          <w:bCs w:val="0"/>
          <w:color w:val="000000" w:themeColor="text1"/>
          <w:sz w:val="22"/>
          <w:szCs w:val="22"/>
          <w:lang w:val="hr-HR"/>
        </w:rPr>
        <w:t xml:space="preserve"> </w:t>
      </w:r>
    </w:p>
    <w:p w14:paraId="19D2C988" w14:textId="77777777" w:rsidR="008D1A27" w:rsidRPr="00EA3621" w:rsidRDefault="008D1A27" w:rsidP="007A5AB3">
      <w:pPr>
        <w:jc w:val="both"/>
        <w:rPr>
          <w:rFonts w:cs="Arial"/>
          <w:color w:val="000000" w:themeColor="text1"/>
          <w:lang w:eastAsia="hr-HR"/>
        </w:rPr>
        <w:sectPr w:rsidR="008D1A27" w:rsidRPr="00EA3621" w:rsidSect="005F07DF">
          <w:pgSz w:w="11906" w:h="16838"/>
          <w:pgMar w:top="1417" w:right="1417" w:bottom="1417" w:left="1417" w:header="708" w:footer="708" w:gutter="0"/>
          <w:cols w:space="708"/>
          <w:docGrid w:linePitch="360"/>
        </w:sectPr>
      </w:pPr>
    </w:p>
    <w:p w14:paraId="672ECB20" w14:textId="3D74093A" w:rsidR="007A5AB3" w:rsidRPr="00EA3621" w:rsidRDefault="007A5AB3" w:rsidP="007A5AB3">
      <w:pPr>
        <w:jc w:val="both"/>
        <w:rPr>
          <w:rFonts w:cs="Arial"/>
          <w:color w:val="000000" w:themeColor="text1"/>
          <w:lang w:eastAsia="hr-HR"/>
        </w:rPr>
      </w:pPr>
    </w:p>
    <w:p w14:paraId="46DD0834" w14:textId="7AD24210" w:rsidR="008D1A27" w:rsidRPr="00EA3621" w:rsidRDefault="008D1A27" w:rsidP="008D1A27">
      <w:pPr>
        <w:pStyle w:val="T1"/>
        <w:spacing w:before="0" w:after="0" w:line="240" w:lineRule="auto"/>
        <w:rPr>
          <w:rFonts w:asciiTheme="minorHAnsi" w:hAnsiTheme="minorHAnsi"/>
          <w:color w:val="000000" w:themeColor="text1"/>
          <w:sz w:val="22"/>
          <w:szCs w:val="22"/>
          <w:lang w:val="hr-HR"/>
        </w:rPr>
      </w:pPr>
      <w:r w:rsidRPr="00EA3621">
        <w:rPr>
          <w:rFonts w:asciiTheme="minorHAnsi" w:hAnsiTheme="minorHAnsi"/>
          <w:color w:val="000000" w:themeColor="text1"/>
          <w:sz w:val="22"/>
          <w:szCs w:val="22"/>
          <w:lang w:val="hr-HR"/>
        </w:rPr>
        <w:t>2</w:t>
      </w:r>
      <w:r w:rsidR="00AD6A66">
        <w:rPr>
          <w:rFonts w:asciiTheme="minorHAnsi" w:hAnsiTheme="minorHAnsi"/>
          <w:color w:val="000000" w:themeColor="text1"/>
          <w:sz w:val="22"/>
          <w:szCs w:val="22"/>
          <w:lang w:val="hr-HR"/>
        </w:rPr>
        <w:t>1</w:t>
      </w:r>
      <w:r w:rsidRPr="00EA3621">
        <w:rPr>
          <w:rFonts w:asciiTheme="minorHAnsi" w:hAnsiTheme="minorHAnsi"/>
          <w:color w:val="000000" w:themeColor="text1"/>
          <w:sz w:val="22"/>
          <w:szCs w:val="22"/>
          <w:lang w:val="hr-HR"/>
        </w:rPr>
        <w:t>.</w:t>
      </w:r>
      <w:r w:rsidRPr="00EA3621">
        <w:rPr>
          <w:rFonts w:asciiTheme="minorHAnsi" w:hAnsiTheme="minorHAnsi"/>
          <w:color w:val="000000" w:themeColor="text1"/>
          <w:sz w:val="22"/>
          <w:szCs w:val="22"/>
          <w:lang w:val="hr-HR"/>
        </w:rPr>
        <w:tab/>
        <w:t>Garancije i preuzete obveze (nastavak)</w:t>
      </w:r>
    </w:p>
    <w:p w14:paraId="74239AAA" w14:textId="77777777" w:rsidR="000F3AD5" w:rsidRPr="00EA3621" w:rsidRDefault="000F3AD5" w:rsidP="000F3AD5">
      <w:pPr>
        <w:pStyle w:val="T1"/>
        <w:keepNext w:val="0"/>
        <w:spacing w:before="0" w:after="0" w:line="240" w:lineRule="auto"/>
        <w:rPr>
          <w:rFonts w:asciiTheme="minorHAnsi" w:hAnsiTheme="minorHAnsi" w:cs="Arial"/>
          <w:b w:val="0"/>
          <w:bCs w:val="0"/>
          <w:i/>
          <w:color w:val="000000" w:themeColor="text1"/>
          <w:sz w:val="22"/>
          <w:szCs w:val="22"/>
          <w:lang w:val="hr-HR"/>
        </w:rPr>
      </w:pPr>
    </w:p>
    <w:p w14:paraId="14F16020" w14:textId="77777777" w:rsidR="000F3AD5" w:rsidRPr="00EA3621" w:rsidRDefault="000F3AD5" w:rsidP="000F3AD5">
      <w:pPr>
        <w:pStyle w:val="T1"/>
        <w:keepNext w:val="0"/>
        <w:spacing w:before="0" w:after="0" w:line="240" w:lineRule="auto"/>
        <w:rPr>
          <w:rFonts w:asciiTheme="minorHAnsi" w:hAnsiTheme="minorHAnsi" w:cs="Arial"/>
          <w:b w:val="0"/>
          <w:bCs w:val="0"/>
          <w:i/>
          <w:color w:val="000000" w:themeColor="text1"/>
          <w:sz w:val="22"/>
          <w:szCs w:val="22"/>
          <w:lang w:val="hr-HR"/>
        </w:rPr>
      </w:pPr>
      <w:r w:rsidRPr="00EA3621">
        <w:rPr>
          <w:rFonts w:asciiTheme="minorHAnsi" w:hAnsiTheme="minorHAnsi" w:cs="Arial"/>
          <w:b w:val="0"/>
          <w:bCs w:val="0"/>
          <w:i/>
          <w:color w:val="000000" w:themeColor="text1"/>
          <w:sz w:val="22"/>
          <w:szCs w:val="22"/>
          <w:lang w:val="hr-HR"/>
        </w:rPr>
        <w:t>Garancije</w:t>
      </w:r>
    </w:p>
    <w:p w14:paraId="0B01628D"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p>
    <w:p w14:paraId="4F2E742B"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442B7142" w14:textId="77777777" w:rsidR="000F3AD5" w:rsidRPr="00EA3621" w:rsidRDefault="000F3AD5" w:rsidP="000F3AD5">
      <w:pPr>
        <w:pStyle w:val="T1"/>
        <w:keepNext w:val="0"/>
        <w:spacing w:before="0" w:after="0" w:line="240" w:lineRule="auto"/>
        <w:rPr>
          <w:rFonts w:asciiTheme="minorHAnsi" w:hAnsiTheme="minorHAnsi" w:cs="Arial"/>
          <w:b w:val="0"/>
          <w:color w:val="000000" w:themeColor="text1"/>
          <w:sz w:val="22"/>
          <w:szCs w:val="22"/>
          <w:lang w:val="hr-HR"/>
        </w:rPr>
      </w:pPr>
    </w:p>
    <w:p w14:paraId="51A4D06F" w14:textId="4280251A"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Garancije Banke </w:t>
      </w:r>
      <w:r w:rsidRPr="00A75131">
        <w:rPr>
          <w:rFonts w:asciiTheme="minorHAnsi" w:hAnsiTheme="minorHAnsi" w:cs="Arial"/>
          <w:b w:val="0"/>
          <w:bCs w:val="0"/>
          <w:color w:val="000000" w:themeColor="text1"/>
          <w:sz w:val="22"/>
          <w:szCs w:val="22"/>
          <w:lang w:val="hr-HR"/>
        </w:rPr>
        <w:t xml:space="preserve">su </w:t>
      </w:r>
      <w:r w:rsidR="007D2AE5" w:rsidRPr="005324AC">
        <w:rPr>
          <w:rFonts w:asciiTheme="minorHAnsi" w:hAnsiTheme="minorHAnsi" w:cs="Arial"/>
          <w:b w:val="0"/>
          <w:bCs w:val="0"/>
          <w:color w:val="000000" w:themeColor="text1"/>
          <w:sz w:val="22"/>
          <w:szCs w:val="22"/>
          <w:lang w:val="hr-HR"/>
        </w:rPr>
        <w:t>3</w:t>
      </w:r>
      <w:r w:rsidR="00A75131" w:rsidRPr="005324AC">
        <w:rPr>
          <w:rFonts w:asciiTheme="minorHAnsi" w:hAnsiTheme="minorHAnsi" w:cs="Arial"/>
          <w:b w:val="0"/>
          <w:bCs w:val="0"/>
          <w:color w:val="000000" w:themeColor="text1"/>
          <w:sz w:val="22"/>
          <w:szCs w:val="22"/>
          <w:lang w:val="hr-HR"/>
        </w:rPr>
        <w:t>4</w:t>
      </w:r>
      <w:r w:rsidRPr="00A75131">
        <w:rPr>
          <w:rFonts w:asciiTheme="minorHAnsi" w:hAnsiTheme="minorHAnsi" w:cs="Arial"/>
          <w:b w:val="0"/>
          <w:bCs w:val="0"/>
          <w:color w:val="000000" w:themeColor="text1"/>
          <w:sz w:val="22"/>
          <w:szCs w:val="22"/>
          <w:lang w:val="hr-HR"/>
        </w:rPr>
        <w:t>%</w:t>
      </w:r>
      <w:r w:rsidRPr="00EA3621">
        <w:rPr>
          <w:rFonts w:asciiTheme="minorHAnsi" w:hAnsiTheme="minorHAnsi" w:cs="Arial"/>
          <w:b w:val="0"/>
          <w:bCs w:val="0"/>
          <w:color w:val="000000" w:themeColor="text1"/>
          <w:sz w:val="22"/>
          <w:szCs w:val="22"/>
          <w:lang w:val="hr-HR"/>
        </w:rPr>
        <w:t xml:space="preserve"> pokrivene jamstvima, depozitima i bankarskim garancijama. </w:t>
      </w:r>
    </w:p>
    <w:p w14:paraId="3ADD1BE6"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p>
    <w:p w14:paraId="4F841DC5" w14:textId="77777777" w:rsidR="000F3AD5" w:rsidRPr="00EA3621" w:rsidRDefault="000F3AD5" w:rsidP="000F3AD5">
      <w:pPr>
        <w:pStyle w:val="T1"/>
        <w:keepNext w:val="0"/>
        <w:spacing w:before="0" w:after="0" w:line="240" w:lineRule="auto"/>
        <w:rPr>
          <w:rFonts w:asciiTheme="minorHAnsi" w:hAnsiTheme="minorHAnsi" w:cs="Arial"/>
          <w:b w:val="0"/>
          <w:bCs w:val="0"/>
          <w:i/>
          <w:color w:val="000000" w:themeColor="text1"/>
          <w:sz w:val="22"/>
          <w:szCs w:val="22"/>
          <w:lang w:val="hr-HR"/>
        </w:rPr>
      </w:pPr>
      <w:r w:rsidRPr="00EA3621">
        <w:rPr>
          <w:rFonts w:asciiTheme="minorHAnsi" w:hAnsiTheme="minorHAnsi" w:cs="Arial"/>
          <w:b w:val="0"/>
          <w:bCs w:val="0"/>
          <w:i/>
          <w:color w:val="000000" w:themeColor="text1"/>
          <w:sz w:val="22"/>
          <w:szCs w:val="22"/>
          <w:lang w:val="hr-HR"/>
        </w:rPr>
        <w:t>Preuzete obveze po kreditima</w:t>
      </w:r>
    </w:p>
    <w:p w14:paraId="1A76F8E4"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p>
    <w:p w14:paraId="61371300"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kredita, fazi projekta ili isplatnoj dokumentaciji. Ukupni ugovoreni iznos kredita ne mora biti povučen zbog čega ukupan ugovoreni iznos ne predstavlja nužno buduće zahtjeve za isplatom.</w:t>
      </w:r>
    </w:p>
    <w:p w14:paraId="18E0CE7B"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Ugovoreni neiskorišteni krediti sadrže manji potencijalni kreditni rizik jer većina preuzetih obveza po kreditima ovisi o udovoljavanju posebnih kreditnih uvjeta za povlačenje sredstava od strane korisnika. </w:t>
      </w:r>
    </w:p>
    <w:p w14:paraId="035DF23E" w14:textId="77777777" w:rsidR="000F3AD5" w:rsidRPr="00EA3621" w:rsidRDefault="000F3AD5" w:rsidP="000F3AD5">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Banka prati rokove dospijeća ugovorenih preuzetih obveza.  </w:t>
      </w:r>
    </w:p>
    <w:p w14:paraId="2792D408" w14:textId="77777777" w:rsidR="008D1A27" w:rsidRPr="00EA3621" w:rsidRDefault="008D1A27" w:rsidP="007A5AB3">
      <w:pPr>
        <w:jc w:val="both"/>
        <w:rPr>
          <w:rFonts w:cs="Arial"/>
          <w:color w:val="000000" w:themeColor="text1"/>
          <w:lang w:eastAsia="hr-HR"/>
        </w:rPr>
      </w:pPr>
    </w:p>
    <w:p w14:paraId="13D4A314" w14:textId="77777777" w:rsidR="00CA1709" w:rsidRPr="00EA3621" w:rsidRDefault="00CA1709" w:rsidP="00CA1709">
      <w:pPr>
        <w:pStyle w:val="T1"/>
        <w:keepNext w:val="0"/>
        <w:spacing w:before="0" w:after="0" w:line="240" w:lineRule="auto"/>
        <w:rPr>
          <w:rFonts w:asciiTheme="minorHAnsi" w:hAnsiTheme="minorHAnsi" w:cs="Arial"/>
          <w:b w:val="0"/>
          <w:bCs w:val="0"/>
          <w:color w:val="000000" w:themeColor="text1"/>
          <w:sz w:val="22"/>
          <w:szCs w:val="22"/>
          <w:lang w:val="hr-HR"/>
        </w:rPr>
      </w:pPr>
    </w:p>
    <w:p w14:paraId="5F80F7E7" w14:textId="77777777" w:rsidR="00CA1709" w:rsidRPr="00EA3621" w:rsidRDefault="00CA1709" w:rsidP="007A5AB3">
      <w:pPr>
        <w:jc w:val="both"/>
        <w:rPr>
          <w:rFonts w:cs="Arial"/>
          <w:color w:val="000000" w:themeColor="text1"/>
          <w:lang w:eastAsia="hr-HR"/>
        </w:rPr>
        <w:sectPr w:rsidR="00CA1709" w:rsidRPr="00EA3621" w:rsidSect="005F07DF">
          <w:pgSz w:w="11906" w:h="16838"/>
          <w:pgMar w:top="1417" w:right="1417" w:bottom="1417" w:left="1417" w:header="708" w:footer="708" w:gutter="0"/>
          <w:cols w:space="708"/>
          <w:docGrid w:linePitch="360"/>
        </w:sectPr>
      </w:pPr>
    </w:p>
    <w:p w14:paraId="71B33740" w14:textId="77777777" w:rsidR="007D0957" w:rsidRPr="00EA3621"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p>
    <w:p w14:paraId="035B8665" w14:textId="3624A233" w:rsidR="007D0957" w:rsidRPr="00EA3621" w:rsidRDefault="007D0957" w:rsidP="007D0957">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r w:rsidRPr="00EA3621">
        <w:rPr>
          <w:rFonts w:asciiTheme="minorHAnsi" w:hAnsiTheme="minorHAnsi" w:cs="Arial"/>
          <w:bCs w:val="0"/>
          <w:color w:val="000000" w:themeColor="text1"/>
          <w:sz w:val="22"/>
          <w:szCs w:val="22"/>
          <w:lang w:val="hr-HR"/>
        </w:rPr>
        <w:t>2</w:t>
      </w:r>
      <w:r w:rsidR="00AD6A66">
        <w:rPr>
          <w:rFonts w:asciiTheme="minorHAnsi" w:hAnsiTheme="minorHAnsi" w:cs="Arial"/>
          <w:bCs w:val="0"/>
          <w:color w:val="000000" w:themeColor="text1"/>
          <w:sz w:val="22"/>
          <w:szCs w:val="22"/>
          <w:lang w:val="hr-HR"/>
        </w:rPr>
        <w:t>2</w:t>
      </w:r>
      <w:r w:rsidRPr="00EA3621">
        <w:rPr>
          <w:rFonts w:asciiTheme="minorHAnsi" w:hAnsiTheme="minorHAnsi" w:cs="Arial"/>
          <w:bCs w:val="0"/>
          <w:color w:val="000000" w:themeColor="text1"/>
          <w:sz w:val="22"/>
          <w:szCs w:val="22"/>
          <w:lang w:val="hr-HR"/>
        </w:rPr>
        <w:t>.</w:t>
      </w:r>
      <w:r w:rsidRPr="00EA3621">
        <w:rPr>
          <w:rFonts w:asciiTheme="minorHAnsi" w:hAnsiTheme="minorHAnsi" w:cs="Arial"/>
          <w:bCs w:val="0"/>
          <w:color w:val="000000" w:themeColor="text1"/>
          <w:sz w:val="22"/>
          <w:szCs w:val="22"/>
          <w:lang w:val="hr-HR"/>
        </w:rPr>
        <w:tab/>
        <w:t>Transakcije s povezanim stranama</w:t>
      </w:r>
    </w:p>
    <w:p w14:paraId="693F72C8" w14:textId="77777777" w:rsidR="007D0957" w:rsidRPr="00EA3621" w:rsidRDefault="007D0957" w:rsidP="007D0957">
      <w:pPr>
        <w:pStyle w:val="T1"/>
        <w:keepNext w:val="0"/>
        <w:spacing w:before="0" w:after="0" w:line="240" w:lineRule="auto"/>
        <w:rPr>
          <w:rFonts w:asciiTheme="minorHAnsi" w:hAnsiTheme="minorHAnsi" w:cs="Arial"/>
          <w:bCs w:val="0"/>
          <w:color w:val="000000" w:themeColor="text1"/>
          <w:sz w:val="22"/>
          <w:szCs w:val="22"/>
          <w:lang w:val="hr-HR"/>
        </w:rPr>
      </w:pPr>
    </w:p>
    <w:p w14:paraId="4223554C"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color w:val="000000" w:themeColor="text1"/>
          <w:sz w:val="22"/>
          <w:szCs w:val="22"/>
          <w:lang w:val="hr-HR"/>
        </w:rPr>
        <w:t xml:space="preserve">Povezane strane su društva koja izravno ili neizravno putem jednog ili više posrednika kontroliraju </w:t>
      </w:r>
      <w:r w:rsidRPr="00EA3621">
        <w:rPr>
          <w:rFonts w:asciiTheme="minorHAnsi" w:hAnsiTheme="minorHAnsi" w:cs="Arial"/>
          <w:b w:val="0"/>
          <w:bCs w:val="0"/>
          <w:color w:val="000000" w:themeColor="text1"/>
          <w:sz w:val="22"/>
          <w:szCs w:val="22"/>
          <w:lang w:val="hr-HR"/>
        </w:rPr>
        <w:t>izvještajno društvo ili su pod njegovom kontrolom.</w:t>
      </w:r>
    </w:p>
    <w:p w14:paraId="608C1B00"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79F4B965"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Najveći dio transakcija s povezanim stranama čine transakcije s Republikom Hrvatskom, 100%-</w:t>
      </w:r>
      <w:proofErr w:type="spellStart"/>
      <w:r w:rsidRPr="00EA3621">
        <w:rPr>
          <w:rFonts w:asciiTheme="minorHAnsi" w:hAnsiTheme="minorHAnsi" w:cs="Arial"/>
          <w:b w:val="0"/>
          <w:bCs w:val="0"/>
          <w:color w:val="000000" w:themeColor="text1"/>
          <w:sz w:val="22"/>
          <w:szCs w:val="22"/>
          <w:lang w:val="hr-HR"/>
        </w:rPr>
        <w:t>tnim</w:t>
      </w:r>
      <w:proofErr w:type="spellEnd"/>
      <w:r w:rsidRPr="00EA3621">
        <w:rPr>
          <w:rFonts w:asciiTheme="minorHAnsi" w:hAnsiTheme="minorHAnsi" w:cs="Arial"/>
          <w:b w:val="0"/>
          <w:bCs w:val="0"/>
          <w:color w:val="000000" w:themeColor="text1"/>
          <w:sz w:val="22"/>
          <w:szCs w:val="22"/>
          <w:lang w:val="hr-HR"/>
        </w:rPr>
        <w:t xml:space="preserve"> vlasnikom Banke i državnim trgovačkim društvima nad kojima  Republika Hrvatska ima kontrolni utjecaj.</w:t>
      </w:r>
    </w:p>
    <w:p w14:paraId="3C795532"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15C64299"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Sve iskazane transakcije obavljene su po uobičajenim/redovnim uvjetima Banke. </w:t>
      </w:r>
    </w:p>
    <w:p w14:paraId="71F59C7B" w14:textId="77777777" w:rsidR="007D0957" w:rsidRPr="00EA3621" w:rsidRDefault="007D0957"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7680FDA9" w14:textId="008A76F6" w:rsidR="007D0957" w:rsidRPr="00EA3621"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Na dan </w:t>
      </w:r>
      <w:r w:rsidR="009F6E64" w:rsidRPr="00EA3621">
        <w:rPr>
          <w:rFonts w:asciiTheme="minorHAnsi" w:hAnsiTheme="minorHAnsi" w:cs="Arial"/>
          <w:b w:val="0"/>
          <w:bCs w:val="0"/>
          <w:color w:val="000000" w:themeColor="text1"/>
          <w:sz w:val="22"/>
          <w:szCs w:val="22"/>
          <w:lang w:val="hr-HR"/>
        </w:rPr>
        <w:t>3</w:t>
      </w:r>
      <w:r w:rsidR="009652E7">
        <w:rPr>
          <w:rFonts w:asciiTheme="minorHAnsi" w:hAnsiTheme="minorHAnsi" w:cs="Arial"/>
          <w:b w:val="0"/>
          <w:bCs w:val="0"/>
          <w:color w:val="000000" w:themeColor="text1"/>
          <w:sz w:val="22"/>
          <w:szCs w:val="22"/>
          <w:lang w:val="hr-HR"/>
        </w:rPr>
        <w:t>0</w:t>
      </w:r>
      <w:r w:rsidR="009F6E64" w:rsidRPr="00EA3621">
        <w:rPr>
          <w:rFonts w:asciiTheme="minorHAnsi" w:hAnsiTheme="minorHAnsi" w:cs="Arial"/>
          <w:b w:val="0"/>
          <w:bCs w:val="0"/>
          <w:color w:val="000000" w:themeColor="text1"/>
          <w:sz w:val="22"/>
          <w:szCs w:val="22"/>
          <w:lang w:val="hr-HR"/>
        </w:rPr>
        <w:t>.</w:t>
      </w:r>
      <w:r w:rsidR="009652E7">
        <w:rPr>
          <w:rFonts w:asciiTheme="minorHAnsi" w:hAnsiTheme="minorHAnsi" w:cs="Arial"/>
          <w:b w:val="0"/>
          <w:bCs w:val="0"/>
          <w:color w:val="000000" w:themeColor="text1"/>
          <w:sz w:val="22"/>
          <w:szCs w:val="22"/>
          <w:lang w:val="hr-HR"/>
        </w:rPr>
        <w:t xml:space="preserve"> lipnja</w:t>
      </w:r>
      <w:r w:rsidR="00B87F5D"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202</w:t>
      </w:r>
      <w:r w:rsidR="00D5028F">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i 31. prosinca 20</w:t>
      </w:r>
      <w:r w:rsidR="00D5028F">
        <w:rPr>
          <w:rFonts w:asciiTheme="minorHAnsi" w:hAnsiTheme="minorHAnsi" w:cs="Arial"/>
          <w:b w:val="0"/>
          <w:bCs w:val="0"/>
          <w:color w:val="000000" w:themeColor="text1"/>
          <w:sz w:val="22"/>
          <w:szCs w:val="22"/>
          <w:lang w:val="hr-HR"/>
        </w:rPr>
        <w:t>20</w:t>
      </w:r>
      <w:r w:rsidRPr="00EA3621">
        <w:rPr>
          <w:rFonts w:asciiTheme="minorHAnsi" w:hAnsiTheme="minorHAnsi" w:cs="Arial"/>
          <w:b w:val="0"/>
          <w:bCs w:val="0"/>
          <w:color w:val="000000" w:themeColor="text1"/>
          <w:sz w:val="22"/>
          <w:szCs w:val="22"/>
          <w:lang w:val="hr-HR"/>
        </w:rPr>
        <w:t xml:space="preserve">., imovina i obveze te prihodi i razdoblja od 1. siječnja do </w:t>
      </w:r>
      <w:r w:rsidR="009F6E64" w:rsidRPr="00EA3621">
        <w:rPr>
          <w:rFonts w:asciiTheme="minorHAnsi" w:hAnsiTheme="minorHAnsi" w:cs="Arial"/>
          <w:b w:val="0"/>
          <w:bCs w:val="0"/>
          <w:color w:val="000000" w:themeColor="text1"/>
          <w:sz w:val="22"/>
          <w:szCs w:val="22"/>
          <w:lang w:val="hr-HR"/>
        </w:rPr>
        <w:t>3</w:t>
      </w:r>
      <w:r w:rsidR="009652E7">
        <w:rPr>
          <w:rFonts w:asciiTheme="minorHAnsi" w:hAnsiTheme="minorHAnsi" w:cs="Arial"/>
          <w:b w:val="0"/>
          <w:bCs w:val="0"/>
          <w:color w:val="000000" w:themeColor="text1"/>
          <w:sz w:val="22"/>
          <w:szCs w:val="22"/>
          <w:lang w:val="hr-HR"/>
        </w:rPr>
        <w:t>0</w:t>
      </w:r>
      <w:r w:rsidR="009F6E64" w:rsidRPr="00EA3621">
        <w:rPr>
          <w:rFonts w:asciiTheme="minorHAnsi" w:hAnsiTheme="minorHAnsi" w:cs="Arial"/>
          <w:b w:val="0"/>
          <w:bCs w:val="0"/>
          <w:color w:val="000000" w:themeColor="text1"/>
          <w:sz w:val="22"/>
          <w:szCs w:val="22"/>
          <w:lang w:val="hr-HR"/>
        </w:rPr>
        <w:t xml:space="preserve">. </w:t>
      </w:r>
      <w:r w:rsidR="009652E7">
        <w:rPr>
          <w:rFonts w:asciiTheme="minorHAnsi" w:hAnsiTheme="minorHAnsi" w:cs="Arial"/>
          <w:b w:val="0"/>
          <w:bCs w:val="0"/>
          <w:color w:val="000000" w:themeColor="text1"/>
          <w:sz w:val="22"/>
          <w:szCs w:val="22"/>
          <w:lang w:val="hr-HR"/>
        </w:rPr>
        <w:t>lipnja</w:t>
      </w:r>
      <w:r w:rsidR="00B87F5D"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202</w:t>
      </w:r>
      <w:r w:rsidR="00D5028F">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xml:space="preserve">. i od 1. siječnja do </w:t>
      </w:r>
      <w:r w:rsidR="009F6E64" w:rsidRPr="00EA3621">
        <w:rPr>
          <w:rFonts w:asciiTheme="minorHAnsi" w:hAnsiTheme="minorHAnsi" w:cs="Arial"/>
          <w:b w:val="0"/>
          <w:bCs w:val="0"/>
          <w:color w:val="000000" w:themeColor="text1"/>
          <w:sz w:val="22"/>
          <w:szCs w:val="22"/>
          <w:lang w:val="hr-HR"/>
        </w:rPr>
        <w:t>3</w:t>
      </w:r>
      <w:r w:rsidR="009652E7">
        <w:rPr>
          <w:rFonts w:asciiTheme="minorHAnsi" w:hAnsiTheme="minorHAnsi" w:cs="Arial"/>
          <w:b w:val="0"/>
          <w:bCs w:val="0"/>
          <w:color w:val="000000" w:themeColor="text1"/>
          <w:sz w:val="22"/>
          <w:szCs w:val="22"/>
          <w:lang w:val="hr-HR"/>
        </w:rPr>
        <w:t>0</w:t>
      </w:r>
      <w:r w:rsidR="009F6E64" w:rsidRPr="00EA3621">
        <w:rPr>
          <w:rFonts w:asciiTheme="minorHAnsi" w:hAnsiTheme="minorHAnsi" w:cs="Arial"/>
          <w:b w:val="0"/>
          <w:bCs w:val="0"/>
          <w:color w:val="000000" w:themeColor="text1"/>
          <w:sz w:val="22"/>
          <w:szCs w:val="22"/>
          <w:lang w:val="hr-HR"/>
        </w:rPr>
        <w:t xml:space="preserve">. </w:t>
      </w:r>
      <w:r w:rsidR="009652E7">
        <w:rPr>
          <w:rFonts w:asciiTheme="minorHAnsi" w:hAnsiTheme="minorHAnsi" w:cs="Arial"/>
          <w:b w:val="0"/>
          <w:bCs w:val="0"/>
          <w:color w:val="000000" w:themeColor="text1"/>
          <w:sz w:val="22"/>
          <w:szCs w:val="22"/>
          <w:lang w:val="hr-HR"/>
        </w:rPr>
        <w:t>lipnja</w:t>
      </w:r>
      <w:r w:rsidR="00B87F5D"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w:t>
      </w:r>
      <w:r w:rsidR="00D5028F">
        <w:rPr>
          <w:rFonts w:asciiTheme="minorHAnsi" w:hAnsiTheme="minorHAnsi" w:cs="Arial"/>
          <w:b w:val="0"/>
          <w:bCs w:val="0"/>
          <w:color w:val="000000" w:themeColor="text1"/>
          <w:sz w:val="22"/>
          <w:szCs w:val="22"/>
          <w:lang w:val="hr-HR"/>
        </w:rPr>
        <w:t>20</w:t>
      </w:r>
      <w:r w:rsidRPr="00EA3621">
        <w:rPr>
          <w:rFonts w:asciiTheme="minorHAnsi" w:hAnsiTheme="minorHAnsi" w:cs="Arial"/>
          <w:b w:val="0"/>
          <w:bCs w:val="0"/>
          <w:color w:val="000000" w:themeColor="text1"/>
          <w:sz w:val="22"/>
          <w:szCs w:val="22"/>
          <w:lang w:val="hr-HR"/>
        </w:rPr>
        <w:t>. koji proizlaze iz transakcija s povezanim stranama, uključujući ključne članove rukovodstva, obuhvaćaju sljedeće:</w:t>
      </w:r>
    </w:p>
    <w:p w14:paraId="4D903AA6" w14:textId="77777777" w:rsidR="00EF2EBB" w:rsidRPr="00EA3621" w:rsidRDefault="00EF2EBB" w:rsidP="007D0957">
      <w:pPr>
        <w:pStyle w:val="T1"/>
        <w:keepNext w:val="0"/>
        <w:spacing w:before="0" w:after="0" w:line="240" w:lineRule="auto"/>
        <w:rPr>
          <w:rFonts w:asciiTheme="minorHAnsi" w:hAnsiTheme="minorHAnsi" w:cs="Arial"/>
          <w:b w:val="0"/>
          <w:bCs w:val="0"/>
          <w:color w:val="000000" w:themeColor="text1"/>
          <w:sz w:val="22"/>
          <w:szCs w:val="22"/>
          <w:lang w:val="hr-HR"/>
        </w:rPr>
      </w:pPr>
    </w:p>
    <w:p w14:paraId="3126CEB1" w14:textId="77777777" w:rsidR="007D0957" w:rsidRPr="00EA3621" w:rsidRDefault="007D0957" w:rsidP="0026036B">
      <w:pPr>
        <w:pStyle w:val="T1"/>
        <w:keepNext w:val="0"/>
        <w:numPr>
          <w:ilvl w:val="0"/>
          <w:numId w:val="7"/>
        </w:numPr>
        <w:spacing w:before="0" w:after="0" w:line="240" w:lineRule="auto"/>
        <w:rPr>
          <w:rFonts w:asciiTheme="minorHAnsi" w:hAnsiTheme="minorHAnsi" w:cs="Arial"/>
          <w:b w:val="0"/>
          <w:color w:val="000000" w:themeColor="text1"/>
          <w:sz w:val="22"/>
          <w:szCs w:val="22"/>
          <w:lang w:val="hr-HR"/>
        </w:rPr>
      </w:pPr>
      <w:r w:rsidRPr="00EA3621">
        <w:rPr>
          <w:rFonts w:asciiTheme="minorHAnsi" w:hAnsiTheme="minorHAnsi" w:cs="Arial"/>
          <w:b w:val="0"/>
          <w:bCs w:val="0"/>
          <w:color w:val="000000" w:themeColor="text1"/>
          <w:sz w:val="22"/>
          <w:szCs w:val="22"/>
          <w:lang w:val="hr-HR"/>
        </w:rPr>
        <w:t>Transakcije</w:t>
      </w:r>
      <w:r w:rsidRPr="00EA3621">
        <w:rPr>
          <w:rFonts w:asciiTheme="minorHAnsi" w:hAnsiTheme="minorHAnsi" w:cs="Arial"/>
          <w:b w:val="0"/>
          <w:color w:val="000000" w:themeColor="text1"/>
          <w:sz w:val="22"/>
          <w:szCs w:val="22"/>
          <w:lang w:val="hr-HR"/>
        </w:rPr>
        <w:t xml:space="preserve"> s povezanim stranama</w:t>
      </w:r>
    </w:p>
    <w:p w14:paraId="38D434B8" w14:textId="77777777" w:rsidR="007D0957" w:rsidRPr="00EA3621" w:rsidRDefault="007D0957"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2B54C9" w:rsidRPr="00EA3621" w14:paraId="3F4E03AD" w14:textId="77777777" w:rsidTr="002B54C9">
        <w:trPr>
          <w:trHeight w:hRule="exact" w:val="284"/>
          <w:jc w:val="center"/>
        </w:trPr>
        <w:tc>
          <w:tcPr>
            <w:tcW w:w="3639" w:type="dxa"/>
            <w:vAlign w:val="bottom"/>
          </w:tcPr>
          <w:p w14:paraId="181633B3" w14:textId="77777777" w:rsidR="002B54C9" w:rsidRPr="00EA3621" w:rsidRDefault="002B54C9" w:rsidP="002B54C9">
            <w:pPr>
              <w:tabs>
                <w:tab w:val="right" w:pos="1202"/>
              </w:tabs>
              <w:outlineLvl w:val="0"/>
              <w:rPr>
                <w:rFonts w:ascii="Calibri" w:eastAsia="Calibri" w:hAnsi="Calibri" w:cs="Arial"/>
                <w:color w:val="000000"/>
                <w:sz w:val="20"/>
                <w:szCs w:val="20"/>
              </w:rPr>
            </w:pPr>
            <w:bookmarkStart w:id="347" w:name="_Toc67328969"/>
            <w:r w:rsidRPr="00EA3621">
              <w:rPr>
                <w:rFonts w:ascii="Calibri" w:eastAsia="Calibri" w:hAnsi="Calibri" w:cs="Arial"/>
                <w:b/>
                <w:color w:val="000000"/>
                <w:sz w:val="20"/>
                <w:szCs w:val="20"/>
              </w:rPr>
              <w:t>Grupa</w:t>
            </w:r>
            <w:bookmarkEnd w:id="347"/>
          </w:p>
        </w:tc>
        <w:tc>
          <w:tcPr>
            <w:tcW w:w="1305" w:type="dxa"/>
            <w:vAlign w:val="center"/>
          </w:tcPr>
          <w:p w14:paraId="26CA17FF"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48" w:name="_Toc67328970"/>
            <w:r w:rsidRPr="00EA3621">
              <w:rPr>
                <w:rFonts w:ascii="Calibri" w:eastAsia="Calibri" w:hAnsi="Calibri" w:cs="Arial"/>
                <w:b/>
                <w:bCs/>
                <w:iCs/>
                <w:color w:val="000000"/>
                <w:sz w:val="20"/>
                <w:szCs w:val="20"/>
              </w:rPr>
              <w:t>Izloženost</w:t>
            </w:r>
            <w:bookmarkEnd w:id="348"/>
          </w:p>
        </w:tc>
        <w:tc>
          <w:tcPr>
            <w:tcW w:w="1304" w:type="dxa"/>
            <w:vAlign w:val="center"/>
          </w:tcPr>
          <w:p w14:paraId="32074D6E"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49" w:name="_Toc67328971"/>
            <w:r w:rsidRPr="00EA3621">
              <w:rPr>
                <w:rFonts w:ascii="Calibri" w:eastAsia="Calibri" w:hAnsi="Calibri" w:cs="Arial"/>
                <w:b/>
                <w:bCs/>
                <w:iCs/>
                <w:color w:val="000000"/>
                <w:sz w:val="20"/>
                <w:szCs w:val="20"/>
              </w:rPr>
              <w:t>Obveze</w:t>
            </w:r>
            <w:bookmarkEnd w:id="349"/>
          </w:p>
        </w:tc>
        <w:tc>
          <w:tcPr>
            <w:tcW w:w="1308" w:type="dxa"/>
            <w:gridSpan w:val="2"/>
            <w:vAlign w:val="center"/>
          </w:tcPr>
          <w:p w14:paraId="5D324CDA"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50" w:name="_Toc67328972"/>
            <w:r w:rsidRPr="00EA3621">
              <w:rPr>
                <w:rFonts w:ascii="Calibri" w:eastAsia="Calibri" w:hAnsi="Calibri" w:cs="Arial"/>
                <w:b/>
                <w:bCs/>
                <w:iCs/>
                <w:color w:val="000000"/>
                <w:sz w:val="20"/>
                <w:szCs w:val="20"/>
              </w:rPr>
              <w:t>Izloženost</w:t>
            </w:r>
            <w:bookmarkEnd w:id="350"/>
          </w:p>
        </w:tc>
        <w:tc>
          <w:tcPr>
            <w:tcW w:w="1309" w:type="dxa"/>
            <w:vAlign w:val="center"/>
          </w:tcPr>
          <w:p w14:paraId="6DBB2381"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51" w:name="_Toc67328973"/>
            <w:r w:rsidRPr="00EA3621">
              <w:rPr>
                <w:rFonts w:ascii="Calibri" w:eastAsia="Calibri" w:hAnsi="Calibri" w:cs="Arial"/>
                <w:b/>
                <w:bCs/>
                <w:iCs/>
                <w:color w:val="000000"/>
                <w:sz w:val="20"/>
                <w:szCs w:val="20"/>
              </w:rPr>
              <w:t>Obveze</w:t>
            </w:r>
            <w:bookmarkEnd w:id="351"/>
          </w:p>
        </w:tc>
      </w:tr>
      <w:tr w:rsidR="002B54C9" w:rsidRPr="00EA3621" w14:paraId="04673798" w14:textId="77777777" w:rsidTr="002B54C9">
        <w:trPr>
          <w:trHeight w:hRule="exact" w:val="519"/>
          <w:jc w:val="center"/>
        </w:trPr>
        <w:tc>
          <w:tcPr>
            <w:tcW w:w="3639" w:type="dxa"/>
            <w:vAlign w:val="bottom"/>
          </w:tcPr>
          <w:p w14:paraId="2EEFC869" w14:textId="77777777" w:rsidR="002B54C9" w:rsidRPr="00EA3621" w:rsidRDefault="002B54C9" w:rsidP="002B54C9">
            <w:pPr>
              <w:tabs>
                <w:tab w:val="right" w:pos="1202"/>
              </w:tabs>
              <w:outlineLvl w:val="0"/>
              <w:rPr>
                <w:rFonts w:ascii="Calibri" w:eastAsia="Calibri" w:hAnsi="Calibri" w:cs="Arial"/>
                <w:color w:val="000000"/>
                <w:sz w:val="20"/>
                <w:szCs w:val="20"/>
              </w:rPr>
            </w:pPr>
          </w:p>
        </w:tc>
        <w:tc>
          <w:tcPr>
            <w:tcW w:w="1305" w:type="dxa"/>
            <w:vAlign w:val="center"/>
          </w:tcPr>
          <w:p w14:paraId="4223901B" w14:textId="256B565B"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52" w:name="_Toc67328974"/>
            <w:r w:rsidRPr="00EA3621">
              <w:rPr>
                <w:rFonts w:ascii="Calibri" w:eastAsia="Calibri" w:hAnsi="Calibri" w:cs="Arial"/>
                <w:b/>
                <w:bCs/>
                <w:iCs/>
                <w:color w:val="000000"/>
                <w:sz w:val="20"/>
                <w:szCs w:val="20"/>
              </w:rPr>
              <w:t>3</w:t>
            </w:r>
            <w:r w:rsidR="009652E7">
              <w:rPr>
                <w:rFonts w:ascii="Calibri" w:eastAsia="Calibri" w:hAnsi="Calibri" w:cs="Arial"/>
                <w:b/>
                <w:bCs/>
                <w:iCs/>
                <w:color w:val="000000"/>
                <w:sz w:val="20"/>
                <w:szCs w:val="20"/>
              </w:rPr>
              <w:t>0</w:t>
            </w:r>
            <w:r w:rsidRPr="00EA3621">
              <w:rPr>
                <w:rFonts w:ascii="Calibri" w:eastAsia="Calibri" w:hAnsi="Calibri" w:cs="Arial"/>
                <w:b/>
                <w:bCs/>
                <w:iCs/>
                <w:color w:val="000000"/>
                <w:sz w:val="20"/>
                <w:szCs w:val="20"/>
              </w:rPr>
              <w:t xml:space="preserve">. </w:t>
            </w:r>
            <w:r w:rsidR="009652E7">
              <w:rPr>
                <w:rFonts w:ascii="Calibri" w:eastAsia="Calibri" w:hAnsi="Calibri" w:cs="Arial"/>
                <w:b/>
                <w:bCs/>
                <w:iCs/>
                <w:color w:val="000000"/>
                <w:sz w:val="20"/>
                <w:szCs w:val="20"/>
              </w:rPr>
              <w:t>lipnja</w:t>
            </w:r>
          </w:p>
          <w:p w14:paraId="3FE81F57" w14:textId="47EDA5FB"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2021.</w:t>
            </w:r>
            <w:bookmarkEnd w:id="352"/>
          </w:p>
        </w:tc>
        <w:tc>
          <w:tcPr>
            <w:tcW w:w="1304" w:type="dxa"/>
            <w:vAlign w:val="center"/>
          </w:tcPr>
          <w:p w14:paraId="7CF1C8E8" w14:textId="73CEDAAA"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w:t>
            </w:r>
            <w:r w:rsidR="009652E7">
              <w:rPr>
                <w:rFonts w:ascii="Calibri" w:eastAsia="Calibri" w:hAnsi="Calibri" w:cs="Arial"/>
                <w:b/>
                <w:bCs/>
                <w:iCs/>
                <w:color w:val="000000"/>
                <w:sz w:val="20"/>
                <w:szCs w:val="20"/>
              </w:rPr>
              <w:t>0</w:t>
            </w:r>
            <w:r w:rsidRPr="00EA3621">
              <w:rPr>
                <w:rFonts w:ascii="Calibri" w:eastAsia="Calibri" w:hAnsi="Calibri" w:cs="Arial"/>
                <w:b/>
                <w:bCs/>
                <w:iCs/>
                <w:color w:val="000000"/>
                <w:sz w:val="20"/>
                <w:szCs w:val="20"/>
              </w:rPr>
              <w:t xml:space="preserve">. </w:t>
            </w:r>
            <w:r w:rsidR="009652E7">
              <w:rPr>
                <w:rFonts w:ascii="Calibri" w:eastAsia="Calibri" w:hAnsi="Calibri" w:cs="Arial"/>
                <w:b/>
                <w:bCs/>
                <w:iCs/>
                <w:color w:val="000000"/>
                <w:sz w:val="20"/>
                <w:szCs w:val="20"/>
              </w:rPr>
              <w:t>lipnja</w:t>
            </w:r>
          </w:p>
          <w:p w14:paraId="4707131D" w14:textId="62B55B19"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2021.</w:t>
            </w:r>
          </w:p>
        </w:tc>
        <w:tc>
          <w:tcPr>
            <w:tcW w:w="1302" w:type="dxa"/>
            <w:vAlign w:val="center"/>
          </w:tcPr>
          <w:p w14:paraId="75751673" w14:textId="6AFFEC71"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31. prosinca 2020.</w:t>
            </w:r>
          </w:p>
        </w:tc>
        <w:tc>
          <w:tcPr>
            <w:tcW w:w="1315" w:type="dxa"/>
            <w:gridSpan w:val="2"/>
            <w:vAlign w:val="center"/>
          </w:tcPr>
          <w:p w14:paraId="27EB2E98" w14:textId="6AD1259C"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31. prosinca 2020.</w:t>
            </w:r>
          </w:p>
        </w:tc>
      </w:tr>
      <w:tr w:rsidR="002B54C9" w:rsidRPr="00EA3621" w14:paraId="516677D6" w14:textId="77777777" w:rsidTr="002B54C9">
        <w:trPr>
          <w:trHeight w:hRule="exact" w:val="284"/>
          <w:jc w:val="center"/>
        </w:trPr>
        <w:tc>
          <w:tcPr>
            <w:tcW w:w="3639" w:type="dxa"/>
            <w:vAlign w:val="bottom"/>
          </w:tcPr>
          <w:p w14:paraId="06CC6271" w14:textId="77777777" w:rsidR="002B54C9" w:rsidRPr="00EA3621" w:rsidRDefault="002B54C9" w:rsidP="002B54C9">
            <w:pPr>
              <w:tabs>
                <w:tab w:val="right" w:pos="1202"/>
              </w:tabs>
              <w:outlineLvl w:val="0"/>
              <w:rPr>
                <w:rFonts w:ascii="Calibri" w:eastAsia="Calibri" w:hAnsi="Calibri" w:cs="Arial"/>
                <w:color w:val="000000"/>
                <w:sz w:val="20"/>
                <w:szCs w:val="20"/>
              </w:rPr>
            </w:pPr>
          </w:p>
        </w:tc>
        <w:tc>
          <w:tcPr>
            <w:tcW w:w="1305" w:type="dxa"/>
            <w:tcBorders>
              <w:top w:val="nil"/>
              <w:left w:val="nil"/>
              <w:bottom w:val="nil"/>
              <w:right w:val="nil"/>
            </w:tcBorders>
          </w:tcPr>
          <w:p w14:paraId="69E94092"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53" w:name="_Toc67328978"/>
            <w:r w:rsidRPr="00EA3621">
              <w:rPr>
                <w:rFonts w:ascii="Calibri" w:eastAsia="Calibri" w:hAnsi="Calibri" w:cs="Arial"/>
                <w:b/>
                <w:bCs/>
                <w:color w:val="000000"/>
                <w:sz w:val="20"/>
                <w:szCs w:val="20"/>
              </w:rPr>
              <w:t>000 kuna</w:t>
            </w:r>
            <w:bookmarkEnd w:id="353"/>
          </w:p>
        </w:tc>
        <w:tc>
          <w:tcPr>
            <w:tcW w:w="1304" w:type="dxa"/>
            <w:tcBorders>
              <w:top w:val="nil"/>
              <w:left w:val="nil"/>
              <w:bottom w:val="nil"/>
              <w:right w:val="nil"/>
            </w:tcBorders>
          </w:tcPr>
          <w:p w14:paraId="345F11BB" w14:textId="77777777" w:rsidR="002B54C9" w:rsidRPr="00EA3621" w:rsidRDefault="002B54C9" w:rsidP="002B54C9">
            <w:pPr>
              <w:tabs>
                <w:tab w:val="right" w:pos="1202"/>
              </w:tabs>
              <w:jc w:val="right"/>
              <w:outlineLvl w:val="0"/>
              <w:rPr>
                <w:rFonts w:ascii="Calibri" w:eastAsia="Calibri" w:hAnsi="Calibri" w:cs="Arial"/>
                <w:b/>
                <w:bCs/>
                <w:iCs/>
                <w:color w:val="000000"/>
                <w:sz w:val="20"/>
                <w:szCs w:val="20"/>
              </w:rPr>
            </w:pPr>
            <w:bookmarkStart w:id="354" w:name="_Toc67328979"/>
            <w:r w:rsidRPr="00EA3621">
              <w:rPr>
                <w:rFonts w:ascii="Calibri" w:eastAsia="Calibri" w:hAnsi="Calibri" w:cs="Arial"/>
                <w:b/>
                <w:bCs/>
                <w:color w:val="000000"/>
                <w:sz w:val="20"/>
                <w:szCs w:val="20"/>
              </w:rPr>
              <w:t>000 kuna</w:t>
            </w:r>
            <w:bookmarkEnd w:id="354"/>
          </w:p>
        </w:tc>
        <w:tc>
          <w:tcPr>
            <w:tcW w:w="1302" w:type="dxa"/>
            <w:tcBorders>
              <w:top w:val="nil"/>
              <w:left w:val="nil"/>
              <w:bottom w:val="nil"/>
              <w:right w:val="nil"/>
            </w:tcBorders>
          </w:tcPr>
          <w:p w14:paraId="3E3813F7" w14:textId="3C077455"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color w:val="000000"/>
                <w:sz w:val="20"/>
                <w:szCs w:val="20"/>
              </w:rPr>
              <w:t>000 kuna</w:t>
            </w:r>
          </w:p>
        </w:tc>
        <w:tc>
          <w:tcPr>
            <w:tcW w:w="1315" w:type="dxa"/>
            <w:gridSpan w:val="2"/>
            <w:tcBorders>
              <w:top w:val="nil"/>
              <w:left w:val="nil"/>
              <w:bottom w:val="nil"/>
              <w:right w:val="nil"/>
            </w:tcBorders>
          </w:tcPr>
          <w:p w14:paraId="0862CD31" w14:textId="6FA5E5F6" w:rsidR="002B54C9" w:rsidRPr="00EA3621" w:rsidRDefault="002B54C9" w:rsidP="002B54C9">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color w:val="000000"/>
                <w:sz w:val="20"/>
                <w:szCs w:val="20"/>
              </w:rPr>
              <w:t>000 kuna</w:t>
            </w:r>
          </w:p>
        </w:tc>
      </w:tr>
      <w:tr w:rsidR="00D37B4C" w:rsidRPr="00EA3621" w14:paraId="6975D5C0" w14:textId="77777777" w:rsidTr="002B54C9">
        <w:trPr>
          <w:trHeight w:hRule="exact" w:val="284"/>
          <w:jc w:val="center"/>
        </w:trPr>
        <w:tc>
          <w:tcPr>
            <w:tcW w:w="3639" w:type="dxa"/>
            <w:vAlign w:val="bottom"/>
          </w:tcPr>
          <w:p w14:paraId="63103EEE" w14:textId="77777777" w:rsidR="00D37B4C" w:rsidRPr="00EA3621" w:rsidRDefault="00D37B4C" w:rsidP="00D37B4C">
            <w:pPr>
              <w:tabs>
                <w:tab w:val="right" w:pos="1202"/>
              </w:tabs>
              <w:outlineLvl w:val="0"/>
              <w:rPr>
                <w:rFonts w:ascii="Calibri" w:eastAsia="Calibri" w:hAnsi="Calibri" w:cs="Arial"/>
                <w:color w:val="000000"/>
                <w:sz w:val="20"/>
                <w:szCs w:val="20"/>
              </w:rPr>
            </w:pPr>
            <w:bookmarkStart w:id="355" w:name="_Toc67328982"/>
            <w:r w:rsidRPr="00EA3621">
              <w:rPr>
                <w:rFonts w:ascii="Calibri" w:eastAsia="Calibri" w:hAnsi="Calibri" w:cs="Arial"/>
                <w:color w:val="000000"/>
                <w:sz w:val="20"/>
                <w:szCs w:val="20"/>
              </w:rPr>
              <w:t>Vlasnik</w:t>
            </w:r>
            <w:bookmarkEnd w:id="355"/>
          </w:p>
        </w:tc>
        <w:tc>
          <w:tcPr>
            <w:tcW w:w="1305" w:type="dxa"/>
            <w:shd w:val="clear" w:color="auto" w:fill="auto"/>
            <w:vAlign w:val="bottom"/>
          </w:tcPr>
          <w:p w14:paraId="014B29C6" w14:textId="1003BE51" w:rsidR="00D37B4C" w:rsidRPr="00EA3621" w:rsidRDefault="00D37B4C" w:rsidP="00D37B4C">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3.471.586</w:t>
            </w:r>
          </w:p>
        </w:tc>
        <w:tc>
          <w:tcPr>
            <w:tcW w:w="1304" w:type="dxa"/>
            <w:shd w:val="clear" w:color="auto" w:fill="auto"/>
            <w:vAlign w:val="bottom"/>
          </w:tcPr>
          <w:p w14:paraId="3B8E4754" w14:textId="7AA8E630" w:rsidR="00D37B4C" w:rsidRPr="00EA3621" w:rsidRDefault="00D37B4C" w:rsidP="00D37B4C">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1.724.784</w:t>
            </w:r>
          </w:p>
        </w:tc>
        <w:tc>
          <w:tcPr>
            <w:tcW w:w="1302" w:type="dxa"/>
            <w:shd w:val="clear" w:color="auto" w:fill="auto"/>
            <w:vAlign w:val="bottom"/>
          </w:tcPr>
          <w:p w14:paraId="5C533669" w14:textId="5CFEBB39" w:rsidR="00D37B4C" w:rsidRPr="00EA3621" w:rsidRDefault="00D37B4C" w:rsidP="00D37B4C">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3.560.948</w:t>
            </w:r>
          </w:p>
        </w:tc>
        <w:tc>
          <w:tcPr>
            <w:tcW w:w="1315" w:type="dxa"/>
            <w:gridSpan w:val="2"/>
            <w:shd w:val="clear" w:color="auto" w:fill="auto"/>
            <w:vAlign w:val="bottom"/>
          </w:tcPr>
          <w:p w14:paraId="7F5B37BA" w14:textId="382DCF44" w:rsidR="00D37B4C" w:rsidRPr="00EA3621" w:rsidRDefault="00D37B4C" w:rsidP="00D37B4C">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1.775.799</w:t>
            </w:r>
          </w:p>
        </w:tc>
      </w:tr>
      <w:tr w:rsidR="00D37B4C" w:rsidRPr="00EA3621" w14:paraId="7485FB3B" w14:textId="77777777" w:rsidTr="002B54C9">
        <w:trPr>
          <w:trHeight w:hRule="exact" w:val="284"/>
          <w:jc w:val="center"/>
        </w:trPr>
        <w:tc>
          <w:tcPr>
            <w:tcW w:w="3639" w:type="dxa"/>
            <w:vAlign w:val="bottom"/>
          </w:tcPr>
          <w:p w14:paraId="68961844" w14:textId="77777777" w:rsidR="00D37B4C" w:rsidRPr="00EA3621" w:rsidRDefault="00D37B4C" w:rsidP="00D37B4C">
            <w:pPr>
              <w:tabs>
                <w:tab w:val="right" w:pos="1202"/>
              </w:tabs>
              <w:outlineLvl w:val="0"/>
              <w:rPr>
                <w:rFonts w:ascii="Calibri" w:eastAsia="Calibri" w:hAnsi="Calibri" w:cs="Arial"/>
                <w:color w:val="000000"/>
                <w:sz w:val="20"/>
                <w:szCs w:val="20"/>
              </w:rPr>
            </w:pPr>
            <w:bookmarkStart w:id="356" w:name="_Toc67328987"/>
            <w:r w:rsidRPr="00EA3621">
              <w:rPr>
                <w:rFonts w:ascii="Calibri" w:eastAsia="Calibri" w:hAnsi="Calibri" w:cs="Arial"/>
                <w:color w:val="000000"/>
                <w:sz w:val="20"/>
                <w:szCs w:val="20"/>
              </w:rPr>
              <w:t>Državni fondovi, izvršna tijela i agencije</w:t>
            </w:r>
            <w:bookmarkEnd w:id="356"/>
          </w:p>
        </w:tc>
        <w:tc>
          <w:tcPr>
            <w:tcW w:w="1305" w:type="dxa"/>
            <w:shd w:val="clear" w:color="auto" w:fill="auto"/>
            <w:vAlign w:val="bottom"/>
          </w:tcPr>
          <w:p w14:paraId="612DC9A9" w14:textId="3C93CB8E" w:rsidR="00D37B4C" w:rsidRPr="00EA3621" w:rsidRDefault="00D37B4C" w:rsidP="00D37B4C">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3.862.756</w:t>
            </w:r>
          </w:p>
        </w:tc>
        <w:tc>
          <w:tcPr>
            <w:tcW w:w="1304" w:type="dxa"/>
            <w:shd w:val="clear" w:color="auto" w:fill="auto"/>
            <w:vAlign w:val="bottom"/>
          </w:tcPr>
          <w:p w14:paraId="349E33E2" w14:textId="0CF4D3D7" w:rsidR="00D37B4C" w:rsidRPr="00EA3621" w:rsidRDefault="00D37B4C" w:rsidP="00D37B4C">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136.649</w:t>
            </w:r>
          </w:p>
        </w:tc>
        <w:tc>
          <w:tcPr>
            <w:tcW w:w="1302" w:type="dxa"/>
            <w:shd w:val="clear" w:color="auto" w:fill="auto"/>
            <w:vAlign w:val="bottom"/>
          </w:tcPr>
          <w:p w14:paraId="343936A0" w14:textId="39939407" w:rsidR="00D37B4C" w:rsidRPr="00EA3621" w:rsidRDefault="00D37B4C" w:rsidP="00D37B4C">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3.424.357</w:t>
            </w:r>
          </w:p>
        </w:tc>
        <w:tc>
          <w:tcPr>
            <w:tcW w:w="1315" w:type="dxa"/>
            <w:gridSpan w:val="2"/>
            <w:shd w:val="clear" w:color="auto" w:fill="auto"/>
            <w:vAlign w:val="bottom"/>
          </w:tcPr>
          <w:p w14:paraId="11F16395" w14:textId="1227BD88" w:rsidR="00D37B4C" w:rsidRPr="00EA3621" w:rsidRDefault="00D37B4C" w:rsidP="00D37B4C">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169.844</w:t>
            </w:r>
          </w:p>
        </w:tc>
      </w:tr>
      <w:tr w:rsidR="00D37B4C" w:rsidRPr="00EA3621" w14:paraId="1A48E5CE" w14:textId="77777777" w:rsidTr="002B54C9">
        <w:trPr>
          <w:trHeight w:hRule="exact" w:val="284"/>
          <w:jc w:val="center"/>
        </w:trPr>
        <w:tc>
          <w:tcPr>
            <w:tcW w:w="3639" w:type="dxa"/>
            <w:vAlign w:val="bottom"/>
          </w:tcPr>
          <w:p w14:paraId="5303F7CD" w14:textId="77777777" w:rsidR="00D37B4C" w:rsidRPr="00EA3621" w:rsidRDefault="00D37B4C" w:rsidP="00D37B4C">
            <w:pPr>
              <w:tabs>
                <w:tab w:val="right" w:pos="1202"/>
              </w:tabs>
              <w:outlineLvl w:val="0"/>
              <w:rPr>
                <w:rFonts w:ascii="Calibri" w:eastAsia="Calibri" w:hAnsi="Calibri" w:cs="Arial"/>
                <w:color w:val="000000"/>
                <w:sz w:val="20"/>
                <w:szCs w:val="20"/>
              </w:rPr>
            </w:pPr>
            <w:bookmarkStart w:id="357" w:name="_Toc67328992"/>
            <w:r w:rsidRPr="00EA3621">
              <w:rPr>
                <w:rFonts w:ascii="Calibri" w:eastAsia="Calibri" w:hAnsi="Calibri" w:cs="Arial"/>
                <w:color w:val="000000"/>
                <w:sz w:val="20"/>
                <w:szCs w:val="20"/>
              </w:rPr>
              <w:t>Državna trgovačka društva</w:t>
            </w:r>
            <w:bookmarkEnd w:id="357"/>
          </w:p>
        </w:tc>
        <w:tc>
          <w:tcPr>
            <w:tcW w:w="1305" w:type="dxa"/>
            <w:shd w:val="clear" w:color="auto" w:fill="auto"/>
            <w:vAlign w:val="bottom"/>
          </w:tcPr>
          <w:p w14:paraId="5A464691" w14:textId="276F9D00" w:rsidR="00D37B4C" w:rsidRPr="00EA3621" w:rsidRDefault="00D37B4C" w:rsidP="00D37B4C">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1.083.996</w:t>
            </w:r>
          </w:p>
        </w:tc>
        <w:tc>
          <w:tcPr>
            <w:tcW w:w="1304" w:type="dxa"/>
            <w:shd w:val="clear" w:color="auto" w:fill="auto"/>
            <w:vAlign w:val="bottom"/>
          </w:tcPr>
          <w:p w14:paraId="550E135F" w14:textId="7FE6BDD2" w:rsidR="00D37B4C" w:rsidRPr="00EA3621" w:rsidRDefault="00D37B4C" w:rsidP="00D37B4C">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302" w:type="dxa"/>
            <w:shd w:val="clear" w:color="auto" w:fill="auto"/>
            <w:vAlign w:val="bottom"/>
          </w:tcPr>
          <w:p w14:paraId="180A1688" w14:textId="78BC6638" w:rsidR="00D37B4C" w:rsidRPr="00EA3621" w:rsidRDefault="00D37B4C" w:rsidP="00D37B4C">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1.535.839</w:t>
            </w:r>
          </w:p>
        </w:tc>
        <w:tc>
          <w:tcPr>
            <w:tcW w:w="1315" w:type="dxa"/>
            <w:gridSpan w:val="2"/>
            <w:shd w:val="clear" w:color="auto" w:fill="auto"/>
            <w:vAlign w:val="bottom"/>
          </w:tcPr>
          <w:p w14:paraId="560F0BEA" w14:textId="1CE4EC01" w:rsidR="00D37B4C" w:rsidRPr="00EA3621" w:rsidRDefault="00D37B4C" w:rsidP="00D37B4C">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1.322</w:t>
            </w:r>
          </w:p>
        </w:tc>
      </w:tr>
      <w:tr w:rsidR="00D37B4C" w:rsidRPr="00EA3621" w14:paraId="719AF64C" w14:textId="77777777" w:rsidTr="002B54C9">
        <w:trPr>
          <w:trHeight w:hRule="exact" w:val="284"/>
          <w:jc w:val="center"/>
        </w:trPr>
        <w:tc>
          <w:tcPr>
            <w:tcW w:w="3639" w:type="dxa"/>
            <w:vAlign w:val="bottom"/>
          </w:tcPr>
          <w:p w14:paraId="79A4C27C" w14:textId="77777777" w:rsidR="00D37B4C" w:rsidRPr="00EA3621" w:rsidRDefault="00D37B4C" w:rsidP="00D37B4C">
            <w:pPr>
              <w:tabs>
                <w:tab w:val="right" w:pos="1202"/>
              </w:tabs>
              <w:outlineLvl w:val="0"/>
              <w:rPr>
                <w:rFonts w:ascii="Calibri" w:eastAsia="Calibri" w:hAnsi="Calibri" w:cs="Arial"/>
                <w:bCs/>
                <w:color w:val="000000"/>
                <w:sz w:val="20"/>
                <w:szCs w:val="20"/>
              </w:rPr>
            </w:pPr>
            <w:bookmarkStart w:id="358" w:name="_Toc67328997"/>
            <w:r w:rsidRPr="00EA3621">
              <w:rPr>
                <w:rFonts w:ascii="Calibri" w:eastAsia="Calibri" w:hAnsi="Calibri" w:cs="Arial"/>
                <w:color w:val="000000"/>
                <w:sz w:val="20"/>
                <w:szCs w:val="20"/>
              </w:rPr>
              <w:t>Pridružena društva</w:t>
            </w:r>
            <w:bookmarkEnd w:id="358"/>
          </w:p>
        </w:tc>
        <w:tc>
          <w:tcPr>
            <w:tcW w:w="1305" w:type="dxa"/>
            <w:shd w:val="clear" w:color="auto" w:fill="auto"/>
            <w:vAlign w:val="bottom"/>
          </w:tcPr>
          <w:p w14:paraId="40C60728" w14:textId="520D23AA" w:rsidR="00D37B4C" w:rsidRPr="00EA3621" w:rsidRDefault="00D37B4C" w:rsidP="00D37B4C">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304" w:type="dxa"/>
            <w:shd w:val="clear" w:color="auto" w:fill="auto"/>
            <w:vAlign w:val="bottom"/>
          </w:tcPr>
          <w:p w14:paraId="080D69F8" w14:textId="5D1E0CB2" w:rsidR="00D37B4C" w:rsidRPr="00EA3621" w:rsidRDefault="00D37B4C" w:rsidP="00D37B4C">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302" w:type="dxa"/>
            <w:shd w:val="clear" w:color="auto" w:fill="auto"/>
            <w:vAlign w:val="bottom"/>
          </w:tcPr>
          <w:p w14:paraId="05A6F9CF" w14:textId="1F1DD2BA" w:rsidR="00D37B4C" w:rsidRPr="00EA3621" w:rsidRDefault="00D37B4C" w:rsidP="00D37B4C">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7</w:t>
            </w:r>
          </w:p>
        </w:tc>
        <w:tc>
          <w:tcPr>
            <w:tcW w:w="1315" w:type="dxa"/>
            <w:gridSpan w:val="2"/>
            <w:shd w:val="clear" w:color="auto" w:fill="auto"/>
            <w:vAlign w:val="bottom"/>
          </w:tcPr>
          <w:p w14:paraId="71CA1BD7" w14:textId="1F1D6684" w:rsidR="00D37B4C" w:rsidRPr="00EA3621" w:rsidRDefault="00D37B4C" w:rsidP="00D37B4C">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5</w:t>
            </w:r>
          </w:p>
        </w:tc>
      </w:tr>
      <w:tr w:rsidR="00D37B4C" w:rsidRPr="00EA3621" w14:paraId="5D2F4323" w14:textId="77777777" w:rsidTr="002B54C9">
        <w:trPr>
          <w:trHeight w:hRule="exact" w:val="284"/>
          <w:jc w:val="center"/>
        </w:trPr>
        <w:tc>
          <w:tcPr>
            <w:tcW w:w="3639" w:type="dxa"/>
            <w:vAlign w:val="bottom"/>
          </w:tcPr>
          <w:p w14:paraId="60E7B0BA" w14:textId="77777777" w:rsidR="00D37B4C" w:rsidRPr="00EA3621" w:rsidRDefault="00D37B4C" w:rsidP="00D37B4C">
            <w:pPr>
              <w:tabs>
                <w:tab w:val="right" w:pos="1202"/>
              </w:tabs>
              <w:outlineLvl w:val="0"/>
              <w:rPr>
                <w:rFonts w:ascii="Calibri" w:eastAsia="Calibri" w:hAnsi="Calibri" w:cs="Arial"/>
                <w:bCs/>
                <w:color w:val="000000"/>
                <w:sz w:val="20"/>
                <w:szCs w:val="20"/>
              </w:rPr>
            </w:pPr>
            <w:bookmarkStart w:id="359" w:name="_Toc67329002"/>
            <w:r w:rsidRPr="00EA3621">
              <w:rPr>
                <w:rFonts w:ascii="Calibri" w:eastAsia="Calibri" w:hAnsi="Calibri" w:cs="Arial"/>
                <w:bCs/>
                <w:color w:val="000000"/>
                <w:sz w:val="20"/>
                <w:szCs w:val="20"/>
              </w:rPr>
              <w:t>Ključni članovi rukovodstva</w:t>
            </w:r>
            <w:bookmarkEnd w:id="359"/>
          </w:p>
        </w:tc>
        <w:tc>
          <w:tcPr>
            <w:tcW w:w="1305" w:type="dxa"/>
            <w:tcBorders>
              <w:bottom w:val="single" w:sz="4" w:space="0" w:color="000000"/>
            </w:tcBorders>
            <w:shd w:val="clear" w:color="auto" w:fill="auto"/>
            <w:vAlign w:val="bottom"/>
          </w:tcPr>
          <w:p w14:paraId="3373B7CC" w14:textId="64D9DDA1" w:rsidR="00D37B4C" w:rsidRPr="00EA3621" w:rsidRDefault="00D37B4C" w:rsidP="00D37B4C">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3.231</w:t>
            </w:r>
          </w:p>
        </w:tc>
        <w:tc>
          <w:tcPr>
            <w:tcW w:w="1304" w:type="dxa"/>
            <w:tcBorders>
              <w:bottom w:val="single" w:sz="4" w:space="0" w:color="000000"/>
            </w:tcBorders>
            <w:shd w:val="clear" w:color="auto" w:fill="auto"/>
            <w:vAlign w:val="bottom"/>
          </w:tcPr>
          <w:p w14:paraId="795ED9FC" w14:textId="151868F2" w:rsidR="00D37B4C" w:rsidRPr="00EA3621" w:rsidRDefault="00D37B4C" w:rsidP="00D37B4C">
            <w:pPr>
              <w:tabs>
                <w:tab w:val="right" w:pos="1202"/>
              </w:tabs>
              <w:spacing w:line="280" w:lineRule="exact"/>
              <w:jc w:val="right"/>
              <w:outlineLvl w:val="0"/>
              <w:rPr>
                <w:rFonts w:ascii="Calibri" w:eastAsia="Times New Roman" w:hAnsi="Calibri" w:cs="Calibri"/>
                <w:color w:val="000000"/>
                <w:sz w:val="20"/>
                <w:szCs w:val="20"/>
              </w:rPr>
            </w:pPr>
            <w:r>
              <w:rPr>
                <w:rFonts w:ascii="Calibri" w:eastAsia="Times New Roman" w:hAnsi="Calibri" w:cs="Calibri"/>
                <w:color w:val="000000"/>
                <w:sz w:val="20"/>
                <w:szCs w:val="20"/>
              </w:rPr>
              <w:t>2.396</w:t>
            </w:r>
          </w:p>
        </w:tc>
        <w:tc>
          <w:tcPr>
            <w:tcW w:w="1302" w:type="dxa"/>
            <w:tcBorders>
              <w:bottom w:val="single" w:sz="4" w:space="0" w:color="000000"/>
            </w:tcBorders>
            <w:shd w:val="clear" w:color="auto" w:fill="auto"/>
            <w:vAlign w:val="bottom"/>
          </w:tcPr>
          <w:p w14:paraId="46DD8053" w14:textId="07C52DA6" w:rsidR="00D37B4C" w:rsidRPr="00EA3621" w:rsidRDefault="00D37B4C" w:rsidP="00D37B4C">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253</w:t>
            </w:r>
          </w:p>
        </w:tc>
        <w:tc>
          <w:tcPr>
            <w:tcW w:w="1315" w:type="dxa"/>
            <w:gridSpan w:val="2"/>
            <w:tcBorders>
              <w:bottom w:val="single" w:sz="4" w:space="0" w:color="000000"/>
            </w:tcBorders>
            <w:shd w:val="clear" w:color="auto" w:fill="auto"/>
            <w:vAlign w:val="bottom"/>
          </w:tcPr>
          <w:p w14:paraId="3A90B9A8" w14:textId="4C3374BD" w:rsidR="00D37B4C" w:rsidRPr="00EA3621" w:rsidRDefault="00D37B4C" w:rsidP="00D37B4C">
            <w:pPr>
              <w:tabs>
                <w:tab w:val="right" w:pos="1202"/>
              </w:tabs>
              <w:spacing w:line="280" w:lineRule="exact"/>
              <w:jc w:val="right"/>
              <w:outlineLvl w:val="0"/>
              <w:rPr>
                <w:rFonts w:ascii="Calibri" w:eastAsia="Calibri" w:hAnsi="Calibri" w:cs="Arial"/>
                <w:bCs/>
                <w:iCs/>
                <w:color w:val="000000"/>
                <w:sz w:val="20"/>
                <w:szCs w:val="20"/>
              </w:rPr>
            </w:pPr>
            <w:r w:rsidRPr="00EA3621">
              <w:rPr>
                <w:rFonts w:ascii="Calibri" w:eastAsia="Times New Roman" w:hAnsi="Calibri" w:cs="Calibri"/>
                <w:color w:val="000000"/>
                <w:sz w:val="20"/>
                <w:szCs w:val="20"/>
              </w:rPr>
              <w:t>2.204</w:t>
            </w:r>
          </w:p>
        </w:tc>
      </w:tr>
      <w:tr w:rsidR="00D37B4C" w:rsidRPr="00EA3621" w14:paraId="1E65806A" w14:textId="77777777" w:rsidTr="002B54C9">
        <w:trPr>
          <w:trHeight w:val="329"/>
          <w:jc w:val="center"/>
        </w:trPr>
        <w:tc>
          <w:tcPr>
            <w:tcW w:w="3639" w:type="dxa"/>
            <w:vAlign w:val="bottom"/>
          </w:tcPr>
          <w:p w14:paraId="792F7F23" w14:textId="77777777" w:rsidR="00D37B4C" w:rsidRPr="00EA3621" w:rsidRDefault="00D37B4C" w:rsidP="00D37B4C">
            <w:pPr>
              <w:tabs>
                <w:tab w:val="right" w:pos="1202"/>
              </w:tabs>
              <w:outlineLvl w:val="0"/>
              <w:rPr>
                <w:rFonts w:ascii="Calibri" w:eastAsia="Calibri" w:hAnsi="Calibri" w:cs="Arial"/>
                <w:b/>
                <w:color w:val="000000"/>
                <w:sz w:val="20"/>
                <w:szCs w:val="20"/>
              </w:rPr>
            </w:pPr>
            <w:bookmarkStart w:id="360" w:name="_Toc67329007"/>
            <w:r w:rsidRPr="00EA3621">
              <w:rPr>
                <w:rFonts w:ascii="Calibri" w:eastAsia="Calibri" w:hAnsi="Calibri" w:cs="Arial"/>
                <w:b/>
                <w:color w:val="000000"/>
                <w:sz w:val="20"/>
                <w:szCs w:val="20"/>
              </w:rPr>
              <w:t>Ukupno</w:t>
            </w:r>
            <w:bookmarkEnd w:id="360"/>
          </w:p>
        </w:tc>
        <w:tc>
          <w:tcPr>
            <w:tcW w:w="1305" w:type="dxa"/>
            <w:tcBorders>
              <w:top w:val="single" w:sz="4" w:space="0" w:color="auto"/>
              <w:bottom w:val="single" w:sz="12" w:space="0" w:color="auto"/>
            </w:tcBorders>
            <w:shd w:val="clear" w:color="auto" w:fill="auto"/>
            <w:vAlign w:val="bottom"/>
          </w:tcPr>
          <w:p w14:paraId="2E2D515C" w14:textId="647EBE44" w:rsidR="00D37B4C" w:rsidRPr="00EA3621" w:rsidRDefault="00D37B4C" w:rsidP="00D37B4C">
            <w:pPr>
              <w:tabs>
                <w:tab w:val="right" w:pos="1202"/>
              </w:tabs>
              <w:jc w:val="right"/>
              <w:outlineLvl w:val="0"/>
              <w:rPr>
                <w:rFonts w:ascii="Calibri" w:eastAsia="Times New Roman" w:hAnsi="Calibri" w:cs="Calibri"/>
                <w:b/>
                <w:color w:val="000000"/>
                <w:sz w:val="20"/>
                <w:szCs w:val="20"/>
              </w:rPr>
            </w:pPr>
            <w:r>
              <w:rPr>
                <w:rFonts w:ascii="Calibri" w:eastAsia="Times New Roman" w:hAnsi="Calibri" w:cs="Calibri"/>
                <w:b/>
                <w:color w:val="000000"/>
                <w:sz w:val="20"/>
                <w:szCs w:val="20"/>
              </w:rPr>
              <w:t>8.421.577</w:t>
            </w:r>
          </w:p>
        </w:tc>
        <w:tc>
          <w:tcPr>
            <w:tcW w:w="1304" w:type="dxa"/>
            <w:tcBorders>
              <w:top w:val="single" w:sz="4" w:space="0" w:color="auto"/>
              <w:bottom w:val="single" w:sz="12" w:space="0" w:color="auto"/>
            </w:tcBorders>
            <w:shd w:val="clear" w:color="auto" w:fill="auto"/>
            <w:vAlign w:val="bottom"/>
          </w:tcPr>
          <w:p w14:paraId="1B9702C7" w14:textId="6D5612F0" w:rsidR="00D37B4C" w:rsidRPr="00EA3621" w:rsidRDefault="00D37B4C" w:rsidP="00D37B4C">
            <w:pPr>
              <w:tabs>
                <w:tab w:val="right" w:pos="1202"/>
              </w:tabs>
              <w:jc w:val="right"/>
              <w:outlineLvl w:val="0"/>
              <w:rPr>
                <w:rFonts w:ascii="Calibri" w:eastAsia="Times New Roman" w:hAnsi="Calibri" w:cs="Calibri"/>
                <w:b/>
                <w:color w:val="000000"/>
                <w:sz w:val="20"/>
                <w:szCs w:val="20"/>
              </w:rPr>
            </w:pPr>
            <w:r>
              <w:rPr>
                <w:rFonts w:ascii="Calibri" w:eastAsia="Times New Roman" w:hAnsi="Calibri" w:cs="Calibri"/>
                <w:b/>
                <w:color w:val="000000"/>
                <w:sz w:val="20"/>
                <w:szCs w:val="20"/>
              </w:rPr>
              <w:t>1.863.868</w:t>
            </w:r>
          </w:p>
        </w:tc>
        <w:tc>
          <w:tcPr>
            <w:tcW w:w="1302" w:type="dxa"/>
            <w:tcBorders>
              <w:top w:val="single" w:sz="4" w:space="0" w:color="auto"/>
              <w:bottom w:val="single" w:sz="12" w:space="0" w:color="auto"/>
            </w:tcBorders>
            <w:shd w:val="clear" w:color="auto" w:fill="auto"/>
            <w:vAlign w:val="bottom"/>
          </w:tcPr>
          <w:p w14:paraId="0B52434B" w14:textId="74D4B714" w:rsidR="00D37B4C" w:rsidRPr="00EA3621" w:rsidRDefault="00D37B4C" w:rsidP="00D37B4C">
            <w:pPr>
              <w:tabs>
                <w:tab w:val="right" w:pos="1202"/>
              </w:tabs>
              <w:jc w:val="right"/>
              <w:outlineLvl w:val="0"/>
              <w:rPr>
                <w:rFonts w:ascii="Calibri" w:eastAsia="Calibri" w:hAnsi="Calibri" w:cs="Arial"/>
                <w:b/>
                <w:bCs/>
                <w:color w:val="000000"/>
                <w:sz w:val="20"/>
                <w:szCs w:val="20"/>
              </w:rPr>
            </w:pPr>
            <w:r w:rsidRPr="00EA3621">
              <w:rPr>
                <w:rFonts w:ascii="Calibri" w:eastAsia="Times New Roman" w:hAnsi="Calibri" w:cs="Calibri"/>
                <w:b/>
                <w:color w:val="000000"/>
                <w:sz w:val="20"/>
                <w:szCs w:val="20"/>
              </w:rPr>
              <w:t>8.521.404</w:t>
            </w:r>
          </w:p>
        </w:tc>
        <w:tc>
          <w:tcPr>
            <w:tcW w:w="1315" w:type="dxa"/>
            <w:gridSpan w:val="2"/>
            <w:tcBorders>
              <w:top w:val="single" w:sz="4" w:space="0" w:color="auto"/>
              <w:bottom w:val="single" w:sz="12" w:space="0" w:color="auto"/>
            </w:tcBorders>
            <w:shd w:val="clear" w:color="auto" w:fill="auto"/>
            <w:vAlign w:val="bottom"/>
          </w:tcPr>
          <w:p w14:paraId="6DEC5428" w14:textId="1FC19584" w:rsidR="00D37B4C" w:rsidRPr="00EA3621" w:rsidRDefault="00D37B4C" w:rsidP="00D37B4C">
            <w:pPr>
              <w:tabs>
                <w:tab w:val="right" w:pos="1202"/>
              </w:tabs>
              <w:jc w:val="right"/>
              <w:outlineLvl w:val="0"/>
              <w:rPr>
                <w:rFonts w:ascii="Calibri" w:eastAsia="Calibri" w:hAnsi="Calibri" w:cs="Arial"/>
                <w:b/>
                <w:bCs/>
                <w:color w:val="000000"/>
                <w:sz w:val="20"/>
                <w:szCs w:val="20"/>
              </w:rPr>
            </w:pPr>
            <w:r w:rsidRPr="00EA3621">
              <w:rPr>
                <w:rFonts w:ascii="Calibri" w:eastAsia="Times New Roman" w:hAnsi="Calibri" w:cs="Calibri"/>
                <w:b/>
                <w:color w:val="000000"/>
                <w:sz w:val="20"/>
                <w:szCs w:val="20"/>
              </w:rPr>
              <w:t>1.949.174</w:t>
            </w:r>
          </w:p>
        </w:tc>
      </w:tr>
    </w:tbl>
    <w:p w14:paraId="3FF73735" w14:textId="7E11E38B"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0F533958" w14:textId="77777777" w:rsidR="002B54C9" w:rsidRPr="00EA3621" w:rsidRDefault="002B54C9" w:rsidP="00546AE8">
      <w:pPr>
        <w:pStyle w:val="T1"/>
        <w:keepNext w:val="0"/>
        <w:spacing w:before="0" w:after="0" w:line="240" w:lineRule="auto"/>
        <w:rPr>
          <w:rFonts w:asciiTheme="minorHAnsi" w:hAnsiTheme="minorHAnsi" w:cs="Arial"/>
          <w:b w:val="0"/>
          <w:color w:val="000000" w:themeColor="text1"/>
          <w:sz w:val="22"/>
          <w:szCs w:val="22"/>
          <w:lang w:val="hr-HR"/>
        </w:rPr>
      </w:pPr>
    </w:p>
    <w:tbl>
      <w:tblPr>
        <w:tblW w:w="4839" w:type="pct"/>
        <w:jc w:val="center"/>
        <w:tblLayout w:type="fixed"/>
        <w:tblCellMar>
          <w:left w:w="113" w:type="dxa"/>
          <w:right w:w="85" w:type="dxa"/>
        </w:tblCellMar>
        <w:tblLook w:val="00A0" w:firstRow="1" w:lastRow="0" w:firstColumn="1" w:lastColumn="0" w:noHBand="0" w:noVBand="0"/>
      </w:tblPr>
      <w:tblGrid>
        <w:gridCol w:w="3565"/>
        <w:gridCol w:w="1350"/>
        <w:gridCol w:w="1351"/>
        <w:gridCol w:w="1215"/>
        <w:gridCol w:w="1299"/>
      </w:tblGrid>
      <w:tr w:rsidR="002B54C9" w:rsidRPr="00EA3621" w14:paraId="7CCF919C" w14:textId="77777777" w:rsidTr="002B54C9">
        <w:trPr>
          <w:cantSplit/>
          <w:trHeight w:val="14"/>
          <w:jc w:val="center"/>
        </w:trPr>
        <w:tc>
          <w:tcPr>
            <w:tcW w:w="3565" w:type="dxa"/>
            <w:vAlign w:val="bottom"/>
          </w:tcPr>
          <w:p w14:paraId="0B543335"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b/>
                <w:color w:val="000000" w:themeColor="text1"/>
                <w:sz w:val="20"/>
                <w:szCs w:val="20"/>
              </w:rPr>
              <w:t>Grupa</w:t>
            </w:r>
          </w:p>
        </w:tc>
        <w:tc>
          <w:tcPr>
            <w:tcW w:w="1350" w:type="dxa"/>
            <w:vAlign w:val="center"/>
          </w:tcPr>
          <w:p w14:paraId="383D3E76"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351" w:type="dxa"/>
            <w:vAlign w:val="center"/>
          </w:tcPr>
          <w:p w14:paraId="20921647"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c>
          <w:tcPr>
            <w:tcW w:w="1215" w:type="dxa"/>
            <w:vAlign w:val="center"/>
          </w:tcPr>
          <w:p w14:paraId="1F6D5A5E"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299" w:type="dxa"/>
            <w:vAlign w:val="center"/>
          </w:tcPr>
          <w:p w14:paraId="413080F2"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r>
      <w:tr w:rsidR="009652E7" w:rsidRPr="00EA3621" w14:paraId="6A6C86F1" w14:textId="77777777" w:rsidTr="002B54C9">
        <w:trPr>
          <w:cantSplit/>
          <w:trHeight w:hRule="exact" w:val="539"/>
          <w:jc w:val="center"/>
        </w:trPr>
        <w:tc>
          <w:tcPr>
            <w:tcW w:w="3565" w:type="dxa"/>
            <w:vAlign w:val="bottom"/>
          </w:tcPr>
          <w:p w14:paraId="42121BBC" w14:textId="77777777" w:rsidR="009652E7" w:rsidRPr="00EA3621" w:rsidRDefault="009652E7" w:rsidP="009652E7">
            <w:pPr>
              <w:tabs>
                <w:tab w:val="right" w:pos="1202"/>
              </w:tabs>
              <w:outlineLvl w:val="0"/>
              <w:rPr>
                <w:rFonts w:ascii="Calibri" w:eastAsia="Calibri" w:hAnsi="Calibri" w:cs="Arial"/>
                <w:b/>
                <w:color w:val="000000" w:themeColor="text1"/>
                <w:sz w:val="20"/>
                <w:szCs w:val="20"/>
              </w:rPr>
            </w:pPr>
          </w:p>
        </w:tc>
        <w:tc>
          <w:tcPr>
            <w:tcW w:w="1350" w:type="dxa"/>
            <w:vAlign w:val="center"/>
          </w:tcPr>
          <w:p w14:paraId="4BBEE41F" w14:textId="156A5FCC" w:rsidR="009652E7" w:rsidRPr="00EA3621" w:rsidRDefault="009652E7" w:rsidP="009652E7">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w:t>
            </w:r>
            <w:r>
              <w:rPr>
                <w:rFonts w:ascii="Calibri" w:eastAsia="Calibri" w:hAnsi="Calibri" w:cs="Arial"/>
                <w:b/>
                <w:bCs/>
                <w:iCs/>
                <w:color w:val="000000" w:themeColor="text1"/>
                <w:sz w:val="20"/>
                <w:szCs w:val="20"/>
              </w:rPr>
              <w:t>0</w:t>
            </w:r>
            <w:r w:rsidRPr="00EA3621">
              <w:rPr>
                <w:rFonts w:ascii="Calibri" w:eastAsia="Calibri" w:hAnsi="Calibri" w:cs="Arial"/>
                <w:b/>
                <w:bCs/>
                <w:iCs/>
                <w:color w:val="000000" w:themeColor="text1"/>
                <w:sz w:val="20"/>
                <w:szCs w:val="20"/>
              </w:rPr>
              <w:t>.</w:t>
            </w:r>
            <w:r>
              <w:rPr>
                <w:rFonts w:ascii="Calibri" w:eastAsia="Calibri" w:hAnsi="Calibri" w:cs="Arial"/>
                <w:b/>
                <w:bCs/>
                <w:iCs/>
                <w:color w:val="000000" w:themeColor="text1"/>
                <w:sz w:val="20"/>
                <w:szCs w:val="20"/>
              </w:rPr>
              <w:t>6</w:t>
            </w:r>
            <w:r w:rsidRPr="00EA3621">
              <w:rPr>
                <w:rFonts w:ascii="Calibri" w:eastAsia="Calibri" w:hAnsi="Calibri" w:cs="Arial"/>
                <w:b/>
                <w:bCs/>
                <w:iCs/>
                <w:color w:val="000000" w:themeColor="text1"/>
                <w:sz w:val="20"/>
                <w:szCs w:val="20"/>
              </w:rPr>
              <w:t>. 2021.</w:t>
            </w:r>
          </w:p>
        </w:tc>
        <w:tc>
          <w:tcPr>
            <w:tcW w:w="1351" w:type="dxa"/>
            <w:vAlign w:val="center"/>
          </w:tcPr>
          <w:p w14:paraId="75425785" w14:textId="10ED3C94" w:rsidR="009652E7" w:rsidRPr="00EA3621" w:rsidRDefault="009652E7" w:rsidP="009652E7">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w:t>
            </w:r>
            <w:r>
              <w:rPr>
                <w:rFonts w:ascii="Calibri" w:eastAsia="Calibri" w:hAnsi="Calibri" w:cs="Arial"/>
                <w:b/>
                <w:bCs/>
                <w:iCs/>
                <w:color w:val="000000" w:themeColor="text1"/>
                <w:sz w:val="20"/>
                <w:szCs w:val="20"/>
              </w:rPr>
              <w:t>0</w:t>
            </w:r>
            <w:r w:rsidRPr="00EA3621">
              <w:rPr>
                <w:rFonts w:ascii="Calibri" w:eastAsia="Calibri" w:hAnsi="Calibri" w:cs="Arial"/>
                <w:b/>
                <w:bCs/>
                <w:iCs/>
                <w:color w:val="000000" w:themeColor="text1"/>
                <w:sz w:val="20"/>
                <w:szCs w:val="20"/>
              </w:rPr>
              <w:t>.</w:t>
            </w:r>
            <w:r>
              <w:rPr>
                <w:rFonts w:ascii="Calibri" w:eastAsia="Calibri" w:hAnsi="Calibri" w:cs="Arial"/>
                <w:b/>
                <w:bCs/>
                <w:iCs/>
                <w:color w:val="000000" w:themeColor="text1"/>
                <w:sz w:val="20"/>
                <w:szCs w:val="20"/>
              </w:rPr>
              <w:t>6</w:t>
            </w:r>
            <w:r w:rsidRPr="00EA3621">
              <w:rPr>
                <w:rFonts w:ascii="Calibri" w:eastAsia="Calibri" w:hAnsi="Calibri" w:cs="Arial"/>
                <w:b/>
                <w:bCs/>
                <w:iCs/>
                <w:color w:val="000000" w:themeColor="text1"/>
                <w:sz w:val="20"/>
                <w:szCs w:val="20"/>
              </w:rPr>
              <w:t>. 2021.</w:t>
            </w:r>
          </w:p>
        </w:tc>
        <w:tc>
          <w:tcPr>
            <w:tcW w:w="1215" w:type="dxa"/>
            <w:vAlign w:val="center"/>
          </w:tcPr>
          <w:p w14:paraId="0D24767E" w14:textId="3FFFDDDF" w:rsidR="009652E7" w:rsidRPr="00EA3621" w:rsidRDefault="009652E7" w:rsidP="009652E7">
            <w:pPr>
              <w:tabs>
                <w:tab w:val="right" w:pos="1202"/>
              </w:tabs>
              <w:jc w:val="right"/>
              <w:outlineLvl w:val="0"/>
              <w:rPr>
                <w:rFonts w:ascii="Calibri" w:eastAsia="Calibri" w:hAnsi="Calibri" w:cs="Arial"/>
                <w:b/>
                <w:bCs/>
                <w:iCs/>
                <w:color w:val="000000" w:themeColor="text1"/>
                <w:sz w:val="20"/>
                <w:szCs w:val="20"/>
              </w:rPr>
            </w:pPr>
            <w:r w:rsidRPr="00370582">
              <w:rPr>
                <w:rFonts w:ascii="Calibri" w:hAnsi="Calibri"/>
                <w:b/>
                <w:color w:val="000000" w:themeColor="text1"/>
                <w:sz w:val="20"/>
              </w:rPr>
              <w:t>1.1. – 30.6. 2020.</w:t>
            </w:r>
          </w:p>
        </w:tc>
        <w:tc>
          <w:tcPr>
            <w:tcW w:w="1299" w:type="dxa"/>
            <w:vAlign w:val="center"/>
          </w:tcPr>
          <w:p w14:paraId="4AE265E9" w14:textId="63FEE066" w:rsidR="009652E7" w:rsidRPr="00EA3621" w:rsidRDefault="009652E7" w:rsidP="009652E7">
            <w:pPr>
              <w:tabs>
                <w:tab w:val="right" w:pos="1202"/>
              </w:tabs>
              <w:jc w:val="right"/>
              <w:outlineLvl w:val="0"/>
              <w:rPr>
                <w:rFonts w:ascii="Calibri" w:eastAsia="Calibri" w:hAnsi="Calibri" w:cs="Arial"/>
                <w:b/>
                <w:bCs/>
                <w:iCs/>
                <w:color w:val="000000" w:themeColor="text1"/>
                <w:sz w:val="20"/>
                <w:szCs w:val="20"/>
              </w:rPr>
            </w:pPr>
            <w:r w:rsidRPr="00370582">
              <w:rPr>
                <w:rFonts w:ascii="Calibri" w:hAnsi="Calibri"/>
                <w:b/>
                <w:color w:val="000000" w:themeColor="text1"/>
                <w:sz w:val="20"/>
              </w:rPr>
              <w:t>1.1. – 30.6. 2020.</w:t>
            </w:r>
          </w:p>
        </w:tc>
      </w:tr>
      <w:tr w:rsidR="002B54C9" w:rsidRPr="00EA3621" w14:paraId="0F2E2559" w14:textId="77777777" w:rsidTr="002B54C9">
        <w:trPr>
          <w:cantSplit/>
          <w:trHeight w:hRule="exact" w:val="284"/>
          <w:jc w:val="center"/>
        </w:trPr>
        <w:tc>
          <w:tcPr>
            <w:tcW w:w="3565" w:type="dxa"/>
            <w:vAlign w:val="bottom"/>
          </w:tcPr>
          <w:p w14:paraId="6081A996" w14:textId="77777777" w:rsidR="002B54C9" w:rsidRPr="00EA3621" w:rsidRDefault="002B54C9" w:rsidP="002B54C9">
            <w:pPr>
              <w:tabs>
                <w:tab w:val="right" w:pos="1202"/>
              </w:tabs>
              <w:outlineLvl w:val="0"/>
              <w:rPr>
                <w:rFonts w:ascii="Calibri" w:eastAsia="Calibri" w:hAnsi="Calibri" w:cs="Arial"/>
                <w:b/>
                <w:color w:val="000000" w:themeColor="text1"/>
                <w:sz w:val="20"/>
                <w:szCs w:val="20"/>
              </w:rPr>
            </w:pPr>
          </w:p>
        </w:tc>
        <w:tc>
          <w:tcPr>
            <w:tcW w:w="1350" w:type="dxa"/>
            <w:tcBorders>
              <w:top w:val="nil"/>
              <w:left w:val="nil"/>
              <w:bottom w:val="nil"/>
              <w:right w:val="nil"/>
            </w:tcBorders>
          </w:tcPr>
          <w:p w14:paraId="6953B7C1"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351" w:type="dxa"/>
            <w:tcBorders>
              <w:top w:val="nil"/>
              <w:left w:val="nil"/>
              <w:bottom w:val="nil"/>
              <w:right w:val="nil"/>
            </w:tcBorders>
          </w:tcPr>
          <w:p w14:paraId="4BBD6644"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15" w:type="dxa"/>
            <w:tcBorders>
              <w:top w:val="nil"/>
              <w:left w:val="nil"/>
              <w:bottom w:val="nil"/>
              <w:right w:val="nil"/>
            </w:tcBorders>
          </w:tcPr>
          <w:p w14:paraId="3C0921E9" w14:textId="1BD1D7B1"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99" w:type="dxa"/>
            <w:tcBorders>
              <w:top w:val="nil"/>
              <w:left w:val="nil"/>
              <w:bottom w:val="nil"/>
              <w:right w:val="nil"/>
            </w:tcBorders>
          </w:tcPr>
          <w:p w14:paraId="4566AE01" w14:textId="782EFE85"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r>
      <w:tr w:rsidR="000C28C0" w:rsidRPr="00EA3621" w14:paraId="1F2D7051" w14:textId="77777777" w:rsidTr="002B54C9">
        <w:trPr>
          <w:cantSplit/>
          <w:trHeight w:hRule="exact" w:val="284"/>
          <w:jc w:val="center"/>
        </w:trPr>
        <w:tc>
          <w:tcPr>
            <w:tcW w:w="3565" w:type="dxa"/>
            <w:vAlign w:val="bottom"/>
          </w:tcPr>
          <w:p w14:paraId="785B77A8" w14:textId="77777777" w:rsidR="000C28C0" w:rsidRPr="00EA3621" w:rsidRDefault="000C28C0" w:rsidP="000C28C0">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Vlasnik</w:t>
            </w:r>
          </w:p>
        </w:tc>
        <w:tc>
          <w:tcPr>
            <w:tcW w:w="1350" w:type="dxa"/>
            <w:shd w:val="clear" w:color="auto" w:fill="auto"/>
            <w:vAlign w:val="bottom"/>
          </w:tcPr>
          <w:p w14:paraId="680A6E4D" w14:textId="7AA48A7C" w:rsidR="000C28C0" w:rsidRPr="00EA3621" w:rsidRDefault="000C28C0" w:rsidP="000C28C0">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25.641</w:t>
            </w:r>
          </w:p>
        </w:tc>
        <w:tc>
          <w:tcPr>
            <w:tcW w:w="1351" w:type="dxa"/>
            <w:shd w:val="clear" w:color="auto" w:fill="auto"/>
            <w:vAlign w:val="bottom"/>
          </w:tcPr>
          <w:p w14:paraId="73366CFE" w14:textId="1561A772" w:rsidR="000C28C0" w:rsidRPr="00EA3621" w:rsidRDefault="000C28C0" w:rsidP="000C28C0">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11.646</w:t>
            </w:r>
          </w:p>
        </w:tc>
        <w:tc>
          <w:tcPr>
            <w:tcW w:w="1215" w:type="dxa"/>
            <w:shd w:val="clear" w:color="auto" w:fill="auto"/>
            <w:vAlign w:val="bottom"/>
          </w:tcPr>
          <w:p w14:paraId="0A003121" w14:textId="3B25735E"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hAnsi="Calibri" w:cs="Arial"/>
                <w:bCs/>
                <w:iCs/>
                <w:sz w:val="20"/>
                <w:szCs w:val="20"/>
              </w:rPr>
              <w:t>27.712</w:t>
            </w:r>
          </w:p>
        </w:tc>
        <w:tc>
          <w:tcPr>
            <w:tcW w:w="1299" w:type="dxa"/>
            <w:shd w:val="clear" w:color="auto" w:fill="auto"/>
            <w:vAlign w:val="bottom"/>
          </w:tcPr>
          <w:p w14:paraId="44698559" w14:textId="56849C6D"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hAnsi="Calibri" w:cs="Arial"/>
                <w:bCs/>
                <w:iCs/>
                <w:sz w:val="20"/>
                <w:szCs w:val="20"/>
              </w:rPr>
              <w:t>238</w:t>
            </w:r>
          </w:p>
        </w:tc>
      </w:tr>
      <w:tr w:rsidR="000C28C0" w:rsidRPr="00EA3621" w14:paraId="2ED782DE" w14:textId="77777777" w:rsidTr="002B54C9">
        <w:trPr>
          <w:cantSplit/>
          <w:trHeight w:hRule="exact" w:val="284"/>
          <w:jc w:val="center"/>
        </w:trPr>
        <w:tc>
          <w:tcPr>
            <w:tcW w:w="3565" w:type="dxa"/>
            <w:vAlign w:val="bottom"/>
          </w:tcPr>
          <w:p w14:paraId="2D3A83C2" w14:textId="77777777" w:rsidR="000C28C0" w:rsidRPr="00EA3621" w:rsidRDefault="000C28C0" w:rsidP="000C28C0">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Državni fondovi, izvršna tijela i agencije</w:t>
            </w:r>
          </w:p>
        </w:tc>
        <w:tc>
          <w:tcPr>
            <w:tcW w:w="1350" w:type="dxa"/>
            <w:shd w:val="clear" w:color="auto" w:fill="auto"/>
            <w:vAlign w:val="bottom"/>
          </w:tcPr>
          <w:p w14:paraId="38DD6306" w14:textId="5E616ABF" w:rsidR="000C28C0" w:rsidRPr="00EA3621" w:rsidRDefault="000C28C0" w:rsidP="000C28C0">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42.088</w:t>
            </w:r>
          </w:p>
        </w:tc>
        <w:tc>
          <w:tcPr>
            <w:tcW w:w="1351" w:type="dxa"/>
            <w:shd w:val="clear" w:color="auto" w:fill="auto"/>
            <w:vAlign w:val="bottom"/>
          </w:tcPr>
          <w:p w14:paraId="202CA3D7" w14:textId="5A491347" w:rsidR="000C28C0" w:rsidRPr="00EA3621" w:rsidRDefault="000C28C0" w:rsidP="000C28C0">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1.663</w:t>
            </w:r>
          </w:p>
        </w:tc>
        <w:tc>
          <w:tcPr>
            <w:tcW w:w="1215" w:type="dxa"/>
            <w:shd w:val="clear" w:color="auto" w:fill="auto"/>
            <w:vAlign w:val="bottom"/>
          </w:tcPr>
          <w:p w14:paraId="6B962D98" w14:textId="05019216"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hAnsi="Calibri" w:cs="Arial"/>
                <w:bCs/>
                <w:iCs/>
                <w:sz w:val="20"/>
                <w:szCs w:val="20"/>
              </w:rPr>
              <w:t>46.221</w:t>
            </w:r>
          </w:p>
        </w:tc>
        <w:tc>
          <w:tcPr>
            <w:tcW w:w="1299" w:type="dxa"/>
            <w:shd w:val="clear" w:color="auto" w:fill="auto"/>
            <w:vAlign w:val="bottom"/>
          </w:tcPr>
          <w:p w14:paraId="7B600CC9" w14:textId="52CE6949"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hAnsi="Calibri" w:cs="Arial"/>
                <w:bCs/>
                <w:iCs/>
                <w:sz w:val="20"/>
                <w:szCs w:val="20"/>
              </w:rPr>
              <w:t>238</w:t>
            </w:r>
          </w:p>
        </w:tc>
      </w:tr>
      <w:tr w:rsidR="000C28C0" w:rsidRPr="00EA3621" w14:paraId="1644337A" w14:textId="77777777" w:rsidTr="002B54C9">
        <w:trPr>
          <w:cantSplit/>
          <w:trHeight w:hRule="exact" w:val="284"/>
          <w:jc w:val="center"/>
        </w:trPr>
        <w:tc>
          <w:tcPr>
            <w:tcW w:w="3565" w:type="dxa"/>
            <w:vAlign w:val="bottom"/>
          </w:tcPr>
          <w:p w14:paraId="1CC43E44" w14:textId="77777777" w:rsidR="000C28C0" w:rsidRPr="00EA3621" w:rsidRDefault="000C28C0" w:rsidP="000C28C0">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Državna trgovačka društva</w:t>
            </w:r>
          </w:p>
        </w:tc>
        <w:tc>
          <w:tcPr>
            <w:tcW w:w="1350" w:type="dxa"/>
            <w:shd w:val="clear" w:color="auto" w:fill="auto"/>
            <w:vAlign w:val="bottom"/>
          </w:tcPr>
          <w:p w14:paraId="2F957259" w14:textId="5B0D5FD3" w:rsidR="000C28C0" w:rsidRPr="00EA3621" w:rsidRDefault="000C28C0" w:rsidP="000C28C0">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2</w:t>
            </w:r>
            <w:r w:rsidR="00155A20">
              <w:rPr>
                <w:rFonts w:ascii="Calibri" w:hAnsi="Calibri" w:cs="Arial"/>
                <w:bCs/>
                <w:iCs/>
                <w:color w:val="000000" w:themeColor="text1"/>
                <w:sz w:val="20"/>
                <w:szCs w:val="20"/>
              </w:rPr>
              <w:t>3</w:t>
            </w:r>
            <w:r>
              <w:rPr>
                <w:rFonts w:ascii="Calibri" w:hAnsi="Calibri" w:cs="Arial"/>
                <w:bCs/>
                <w:iCs/>
                <w:color w:val="000000" w:themeColor="text1"/>
                <w:sz w:val="20"/>
                <w:szCs w:val="20"/>
              </w:rPr>
              <w:t>.</w:t>
            </w:r>
            <w:r w:rsidR="00155A20">
              <w:rPr>
                <w:rFonts w:ascii="Calibri" w:hAnsi="Calibri" w:cs="Arial"/>
                <w:bCs/>
                <w:iCs/>
                <w:color w:val="000000" w:themeColor="text1"/>
                <w:sz w:val="20"/>
                <w:szCs w:val="20"/>
              </w:rPr>
              <w:t>308</w:t>
            </w:r>
          </w:p>
        </w:tc>
        <w:tc>
          <w:tcPr>
            <w:tcW w:w="1351" w:type="dxa"/>
            <w:shd w:val="clear" w:color="auto" w:fill="auto"/>
            <w:vAlign w:val="bottom"/>
          </w:tcPr>
          <w:p w14:paraId="13508A4A" w14:textId="2B2217AA" w:rsidR="000C28C0" w:rsidRPr="00EA3621" w:rsidRDefault="00155A20" w:rsidP="000C28C0">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16.174</w:t>
            </w:r>
          </w:p>
        </w:tc>
        <w:tc>
          <w:tcPr>
            <w:tcW w:w="1215" w:type="dxa"/>
            <w:shd w:val="clear" w:color="auto" w:fill="auto"/>
            <w:vAlign w:val="bottom"/>
          </w:tcPr>
          <w:p w14:paraId="13D5F714" w14:textId="39F166DA"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hAnsi="Calibri" w:cs="Arial"/>
                <w:bCs/>
                <w:iCs/>
                <w:sz w:val="20"/>
                <w:szCs w:val="20"/>
              </w:rPr>
              <w:t>18.540</w:t>
            </w:r>
          </w:p>
        </w:tc>
        <w:tc>
          <w:tcPr>
            <w:tcW w:w="1299" w:type="dxa"/>
            <w:shd w:val="clear" w:color="auto" w:fill="auto"/>
            <w:vAlign w:val="bottom"/>
          </w:tcPr>
          <w:p w14:paraId="1274649A" w14:textId="0D0453C1"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hAnsi="Calibri" w:cs="Arial"/>
                <w:bCs/>
                <w:iCs/>
                <w:sz w:val="20"/>
                <w:szCs w:val="20"/>
              </w:rPr>
              <w:t>2.842</w:t>
            </w:r>
          </w:p>
        </w:tc>
      </w:tr>
      <w:tr w:rsidR="000C28C0" w:rsidRPr="00EA3621" w14:paraId="4128D144" w14:textId="77777777" w:rsidTr="002B54C9">
        <w:trPr>
          <w:cantSplit/>
          <w:trHeight w:hRule="exact" w:val="284"/>
          <w:jc w:val="center"/>
        </w:trPr>
        <w:tc>
          <w:tcPr>
            <w:tcW w:w="3565" w:type="dxa"/>
            <w:vAlign w:val="bottom"/>
          </w:tcPr>
          <w:p w14:paraId="51778664" w14:textId="77777777" w:rsidR="000C28C0" w:rsidRPr="00EA3621" w:rsidRDefault="000C28C0" w:rsidP="000C28C0">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color w:val="000000" w:themeColor="text1"/>
                <w:sz w:val="20"/>
                <w:szCs w:val="20"/>
              </w:rPr>
              <w:t>Pridružena društva</w:t>
            </w:r>
          </w:p>
        </w:tc>
        <w:tc>
          <w:tcPr>
            <w:tcW w:w="1350" w:type="dxa"/>
            <w:shd w:val="clear" w:color="auto" w:fill="auto"/>
            <w:vAlign w:val="bottom"/>
          </w:tcPr>
          <w:p w14:paraId="716B9792" w14:textId="095E04D3" w:rsidR="000C28C0" w:rsidRPr="00EA3621" w:rsidRDefault="000C28C0" w:rsidP="000C28C0">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26</w:t>
            </w:r>
          </w:p>
        </w:tc>
        <w:tc>
          <w:tcPr>
            <w:tcW w:w="1351" w:type="dxa"/>
            <w:shd w:val="clear" w:color="auto" w:fill="auto"/>
            <w:vAlign w:val="bottom"/>
          </w:tcPr>
          <w:p w14:paraId="47A2B5CC" w14:textId="76EBCC92" w:rsidR="000C28C0" w:rsidRPr="00EA3621" w:rsidRDefault="000C28C0" w:rsidP="000C28C0">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w:t>
            </w:r>
          </w:p>
        </w:tc>
        <w:tc>
          <w:tcPr>
            <w:tcW w:w="1215" w:type="dxa"/>
            <w:shd w:val="clear" w:color="auto" w:fill="auto"/>
            <w:vAlign w:val="bottom"/>
          </w:tcPr>
          <w:p w14:paraId="48253364" w14:textId="005CBFF1"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w:t>
            </w:r>
          </w:p>
        </w:tc>
        <w:tc>
          <w:tcPr>
            <w:tcW w:w="1299" w:type="dxa"/>
            <w:shd w:val="clear" w:color="auto" w:fill="auto"/>
            <w:vAlign w:val="bottom"/>
          </w:tcPr>
          <w:p w14:paraId="56316CD3" w14:textId="7D31C763"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w:t>
            </w:r>
          </w:p>
        </w:tc>
      </w:tr>
      <w:tr w:rsidR="000C28C0" w:rsidRPr="00EA3621" w14:paraId="680943DC" w14:textId="77777777" w:rsidTr="002B54C9">
        <w:trPr>
          <w:cantSplit/>
          <w:trHeight w:hRule="exact" w:val="284"/>
          <w:jc w:val="center"/>
        </w:trPr>
        <w:tc>
          <w:tcPr>
            <w:tcW w:w="3565" w:type="dxa"/>
            <w:vAlign w:val="bottom"/>
          </w:tcPr>
          <w:p w14:paraId="55F0E5C8" w14:textId="77777777" w:rsidR="000C28C0" w:rsidRPr="00EA3621" w:rsidRDefault="000C28C0" w:rsidP="000C28C0">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bCs/>
                <w:color w:val="000000" w:themeColor="text1"/>
                <w:sz w:val="20"/>
                <w:szCs w:val="20"/>
              </w:rPr>
              <w:t>Ključni članovi rukovodstva</w:t>
            </w:r>
          </w:p>
        </w:tc>
        <w:tc>
          <w:tcPr>
            <w:tcW w:w="1350" w:type="dxa"/>
            <w:tcBorders>
              <w:bottom w:val="single" w:sz="4" w:space="0" w:color="000000"/>
            </w:tcBorders>
            <w:shd w:val="clear" w:color="auto" w:fill="auto"/>
            <w:vAlign w:val="bottom"/>
          </w:tcPr>
          <w:p w14:paraId="15AC1FD2" w14:textId="4F13E68A" w:rsidR="000C28C0" w:rsidRPr="00EA3621" w:rsidRDefault="000C28C0" w:rsidP="000C28C0">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3.380</w:t>
            </w:r>
          </w:p>
        </w:tc>
        <w:tc>
          <w:tcPr>
            <w:tcW w:w="1351" w:type="dxa"/>
            <w:tcBorders>
              <w:bottom w:val="single" w:sz="4" w:space="0" w:color="000000"/>
            </w:tcBorders>
            <w:shd w:val="clear" w:color="auto" w:fill="auto"/>
            <w:vAlign w:val="bottom"/>
          </w:tcPr>
          <w:p w14:paraId="074D7FED" w14:textId="49800C61" w:rsidR="000C28C0" w:rsidRPr="00EA3621" w:rsidRDefault="000C28C0" w:rsidP="000C28C0">
            <w:pPr>
              <w:tabs>
                <w:tab w:val="right" w:pos="1202"/>
              </w:tabs>
              <w:jc w:val="right"/>
              <w:outlineLvl w:val="0"/>
              <w:rPr>
                <w:rFonts w:ascii="Calibri" w:hAnsi="Calibri" w:cs="Arial"/>
                <w:bCs/>
                <w:iCs/>
                <w:color w:val="000000" w:themeColor="text1"/>
                <w:sz w:val="20"/>
                <w:szCs w:val="20"/>
              </w:rPr>
            </w:pPr>
            <w:r>
              <w:rPr>
                <w:rFonts w:ascii="Calibri" w:hAnsi="Calibri" w:cs="Arial"/>
                <w:bCs/>
                <w:iCs/>
                <w:color w:val="000000" w:themeColor="text1"/>
                <w:sz w:val="20"/>
                <w:szCs w:val="20"/>
              </w:rPr>
              <w:t>4.108</w:t>
            </w:r>
          </w:p>
        </w:tc>
        <w:tc>
          <w:tcPr>
            <w:tcW w:w="1215" w:type="dxa"/>
            <w:tcBorders>
              <w:bottom w:val="single" w:sz="4" w:space="0" w:color="000000"/>
            </w:tcBorders>
            <w:shd w:val="clear" w:color="auto" w:fill="auto"/>
            <w:vAlign w:val="bottom"/>
          </w:tcPr>
          <w:p w14:paraId="43316942" w14:textId="18FF9865"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57</w:t>
            </w:r>
          </w:p>
        </w:tc>
        <w:tc>
          <w:tcPr>
            <w:tcW w:w="1299" w:type="dxa"/>
            <w:tcBorders>
              <w:bottom w:val="single" w:sz="4" w:space="0" w:color="000000"/>
            </w:tcBorders>
            <w:shd w:val="clear" w:color="auto" w:fill="auto"/>
            <w:vAlign w:val="bottom"/>
          </w:tcPr>
          <w:p w14:paraId="599FF1BA" w14:textId="5350087B"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hAnsi="Calibri" w:cs="Arial"/>
                <w:bCs/>
                <w:iCs/>
                <w:color w:val="000000" w:themeColor="text1"/>
                <w:sz w:val="20"/>
                <w:szCs w:val="20"/>
              </w:rPr>
              <w:t>4.048</w:t>
            </w:r>
          </w:p>
        </w:tc>
      </w:tr>
      <w:tr w:rsidR="000C28C0" w:rsidRPr="00EA3621" w14:paraId="45BBB33F" w14:textId="77777777" w:rsidTr="002B54C9">
        <w:trPr>
          <w:cantSplit/>
          <w:trHeight w:val="323"/>
          <w:jc w:val="center"/>
        </w:trPr>
        <w:tc>
          <w:tcPr>
            <w:tcW w:w="3565" w:type="dxa"/>
            <w:vAlign w:val="bottom"/>
          </w:tcPr>
          <w:p w14:paraId="467D4037" w14:textId="77777777" w:rsidR="000C28C0" w:rsidRPr="00EA3621" w:rsidRDefault="000C28C0" w:rsidP="000C28C0">
            <w:pPr>
              <w:tabs>
                <w:tab w:val="right" w:pos="1202"/>
              </w:tabs>
              <w:outlineLvl w:val="0"/>
              <w:rPr>
                <w:rFonts w:ascii="Calibri" w:eastAsia="Calibri" w:hAnsi="Calibri" w:cs="Arial"/>
                <w:b/>
                <w:color w:val="000000" w:themeColor="text1"/>
                <w:sz w:val="20"/>
                <w:szCs w:val="20"/>
              </w:rPr>
            </w:pPr>
            <w:r w:rsidRPr="00EA3621">
              <w:rPr>
                <w:rFonts w:ascii="Calibri" w:eastAsia="Calibri" w:hAnsi="Calibri" w:cs="Arial"/>
                <w:b/>
                <w:color w:val="000000" w:themeColor="text1"/>
                <w:sz w:val="20"/>
                <w:szCs w:val="20"/>
              </w:rPr>
              <w:t>Ukupno</w:t>
            </w:r>
          </w:p>
        </w:tc>
        <w:tc>
          <w:tcPr>
            <w:tcW w:w="1350" w:type="dxa"/>
            <w:tcBorders>
              <w:top w:val="single" w:sz="4" w:space="0" w:color="auto"/>
              <w:bottom w:val="single" w:sz="12" w:space="0" w:color="auto"/>
            </w:tcBorders>
            <w:shd w:val="clear" w:color="auto" w:fill="auto"/>
            <w:vAlign w:val="bottom"/>
          </w:tcPr>
          <w:p w14:paraId="4E154A08" w14:textId="55F2B1D1" w:rsidR="000C28C0" w:rsidRPr="00EA3621" w:rsidRDefault="00155A20" w:rsidP="000C28C0">
            <w:pPr>
              <w:tabs>
                <w:tab w:val="right" w:pos="1202"/>
              </w:tabs>
              <w:jc w:val="right"/>
              <w:outlineLvl w:val="0"/>
              <w:rPr>
                <w:rFonts w:cstheme="minorHAnsi"/>
                <w:b/>
                <w:color w:val="000000" w:themeColor="text1"/>
                <w:sz w:val="20"/>
                <w:szCs w:val="20"/>
              </w:rPr>
            </w:pPr>
            <w:r>
              <w:rPr>
                <w:rFonts w:cstheme="minorHAnsi"/>
                <w:b/>
                <w:color w:val="000000" w:themeColor="text1"/>
                <w:sz w:val="20"/>
                <w:szCs w:val="20"/>
              </w:rPr>
              <w:t>94.443</w:t>
            </w:r>
          </w:p>
        </w:tc>
        <w:tc>
          <w:tcPr>
            <w:tcW w:w="1351" w:type="dxa"/>
            <w:tcBorders>
              <w:top w:val="single" w:sz="4" w:space="0" w:color="auto"/>
              <w:bottom w:val="single" w:sz="12" w:space="0" w:color="auto"/>
            </w:tcBorders>
            <w:shd w:val="clear" w:color="auto" w:fill="auto"/>
            <w:vAlign w:val="bottom"/>
          </w:tcPr>
          <w:p w14:paraId="21C5FCC2" w14:textId="3115F48F" w:rsidR="000C28C0" w:rsidRPr="00EA3621" w:rsidRDefault="00155A20" w:rsidP="000C28C0">
            <w:pPr>
              <w:tabs>
                <w:tab w:val="right" w:pos="1202"/>
              </w:tabs>
              <w:jc w:val="right"/>
              <w:outlineLvl w:val="0"/>
              <w:rPr>
                <w:rFonts w:cstheme="minorHAnsi"/>
                <w:b/>
                <w:color w:val="000000" w:themeColor="text1"/>
                <w:sz w:val="20"/>
                <w:szCs w:val="20"/>
              </w:rPr>
            </w:pPr>
            <w:r>
              <w:rPr>
                <w:rFonts w:cstheme="minorHAnsi"/>
                <w:b/>
                <w:color w:val="000000" w:themeColor="text1"/>
                <w:sz w:val="20"/>
                <w:szCs w:val="20"/>
              </w:rPr>
              <w:t>3</w:t>
            </w:r>
            <w:r w:rsidR="00D57E8E">
              <w:rPr>
                <w:rFonts w:cstheme="minorHAnsi"/>
                <w:b/>
                <w:color w:val="000000" w:themeColor="text1"/>
                <w:sz w:val="20"/>
                <w:szCs w:val="20"/>
              </w:rPr>
              <w:t>3</w:t>
            </w:r>
            <w:r>
              <w:rPr>
                <w:rFonts w:cstheme="minorHAnsi"/>
                <w:b/>
                <w:color w:val="000000" w:themeColor="text1"/>
                <w:sz w:val="20"/>
                <w:szCs w:val="20"/>
              </w:rPr>
              <w:t>.591</w:t>
            </w:r>
          </w:p>
        </w:tc>
        <w:tc>
          <w:tcPr>
            <w:tcW w:w="1215" w:type="dxa"/>
            <w:tcBorders>
              <w:top w:val="single" w:sz="4" w:space="0" w:color="auto"/>
              <w:bottom w:val="single" w:sz="12" w:space="0" w:color="auto"/>
            </w:tcBorders>
            <w:shd w:val="clear" w:color="auto" w:fill="auto"/>
            <w:vAlign w:val="bottom"/>
          </w:tcPr>
          <w:p w14:paraId="437E6EE0" w14:textId="120ED4CE" w:rsidR="000C28C0" w:rsidRPr="00EA3621" w:rsidRDefault="000C28C0" w:rsidP="000C28C0">
            <w:pPr>
              <w:tabs>
                <w:tab w:val="right" w:pos="1202"/>
              </w:tabs>
              <w:jc w:val="right"/>
              <w:outlineLvl w:val="0"/>
              <w:rPr>
                <w:rFonts w:ascii="Calibri" w:eastAsia="Calibri" w:hAnsi="Calibri" w:cs="Arial"/>
                <w:b/>
                <w:iCs/>
                <w:color w:val="000000" w:themeColor="text1"/>
                <w:sz w:val="20"/>
                <w:szCs w:val="20"/>
              </w:rPr>
            </w:pPr>
            <w:r w:rsidRPr="007C2727">
              <w:rPr>
                <w:rFonts w:cstheme="minorHAnsi"/>
                <w:b/>
                <w:color w:val="000000" w:themeColor="text1"/>
                <w:sz w:val="20"/>
                <w:szCs w:val="20"/>
              </w:rPr>
              <w:t>92.530</w:t>
            </w:r>
          </w:p>
        </w:tc>
        <w:tc>
          <w:tcPr>
            <w:tcW w:w="1299" w:type="dxa"/>
            <w:tcBorders>
              <w:top w:val="single" w:sz="4" w:space="0" w:color="auto"/>
              <w:bottom w:val="single" w:sz="12" w:space="0" w:color="auto"/>
            </w:tcBorders>
            <w:shd w:val="clear" w:color="auto" w:fill="auto"/>
            <w:vAlign w:val="bottom"/>
          </w:tcPr>
          <w:p w14:paraId="64705D64" w14:textId="3C06A0A7" w:rsidR="000C28C0" w:rsidRPr="00EA3621" w:rsidRDefault="000C28C0" w:rsidP="000C28C0">
            <w:pPr>
              <w:tabs>
                <w:tab w:val="right" w:pos="1202"/>
              </w:tabs>
              <w:jc w:val="right"/>
              <w:outlineLvl w:val="0"/>
              <w:rPr>
                <w:rFonts w:ascii="Calibri" w:eastAsia="Calibri" w:hAnsi="Calibri" w:cs="Arial"/>
                <w:b/>
                <w:iCs/>
                <w:color w:val="000000" w:themeColor="text1"/>
                <w:sz w:val="20"/>
                <w:szCs w:val="20"/>
              </w:rPr>
            </w:pPr>
            <w:r w:rsidRPr="007C2727">
              <w:rPr>
                <w:rFonts w:cstheme="minorHAnsi"/>
                <w:b/>
                <w:color w:val="000000" w:themeColor="text1"/>
                <w:sz w:val="20"/>
                <w:szCs w:val="20"/>
              </w:rPr>
              <w:t>7.366</w:t>
            </w:r>
          </w:p>
        </w:tc>
      </w:tr>
    </w:tbl>
    <w:p w14:paraId="6960411D" w14:textId="3CB1D9C2"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0DFBAE23" w14:textId="77777777" w:rsidR="002B54C9" w:rsidRPr="00EA3621" w:rsidRDefault="002B54C9" w:rsidP="00546AE8">
      <w:pPr>
        <w:pStyle w:val="T1"/>
        <w:keepNext w:val="0"/>
        <w:spacing w:before="0" w:after="0" w:line="240" w:lineRule="auto"/>
        <w:rPr>
          <w:rFonts w:asciiTheme="minorHAnsi" w:hAnsiTheme="minorHAnsi" w:cs="Arial"/>
          <w:b w:val="0"/>
          <w:color w:val="000000" w:themeColor="text1"/>
          <w:sz w:val="22"/>
          <w:szCs w:val="22"/>
          <w:lang w:val="hr-HR"/>
        </w:rPr>
      </w:pPr>
    </w:p>
    <w:p w14:paraId="2CAEE9C0" w14:textId="77777777" w:rsidR="007D0957" w:rsidRPr="00EA3621" w:rsidRDefault="007D0957" w:rsidP="00546AE8">
      <w:pPr>
        <w:pStyle w:val="T1"/>
        <w:keepNext w:val="0"/>
        <w:spacing w:before="0" w:after="0" w:line="240" w:lineRule="auto"/>
        <w:rPr>
          <w:rFonts w:asciiTheme="minorHAnsi" w:hAnsiTheme="minorHAnsi" w:cs="Arial"/>
          <w:b w:val="0"/>
          <w:color w:val="000000" w:themeColor="text1"/>
          <w:sz w:val="22"/>
          <w:szCs w:val="22"/>
          <w:lang w:val="hr-HR"/>
        </w:rPr>
      </w:pPr>
    </w:p>
    <w:p w14:paraId="14E7EB12" w14:textId="77777777" w:rsidR="007A5AB3" w:rsidRPr="00EA3621" w:rsidRDefault="007A5AB3" w:rsidP="007A5AB3">
      <w:pPr>
        <w:jc w:val="both"/>
        <w:rPr>
          <w:rFonts w:cs="Arial"/>
          <w:color w:val="000000" w:themeColor="text1"/>
          <w:lang w:eastAsia="hr-HR"/>
        </w:rPr>
      </w:pPr>
    </w:p>
    <w:p w14:paraId="2031C58B" w14:textId="77777777" w:rsidR="007A5AB3" w:rsidRPr="00EA3621" w:rsidRDefault="007A5AB3" w:rsidP="007A5AB3">
      <w:pPr>
        <w:jc w:val="both"/>
        <w:rPr>
          <w:rFonts w:cs="Arial"/>
          <w:color w:val="000000" w:themeColor="text1"/>
          <w:lang w:eastAsia="hr-HR"/>
        </w:rPr>
      </w:pPr>
    </w:p>
    <w:p w14:paraId="30741B39" w14:textId="77777777" w:rsidR="00546AE8" w:rsidRPr="00EA3621" w:rsidRDefault="00546AE8" w:rsidP="007A5AB3">
      <w:pPr>
        <w:jc w:val="both"/>
        <w:rPr>
          <w:rFonts w:cs="Arial"/>
          <w:color w:val="000000" w:themeColor="text1"/>
          <w:lang w:eastAsia="hr-HR"/>
        </w:rPr>
        <w:sectPr w:rsidR="00546AE8" w:rsidRPr="00EA3621" w:rsidSect="005F07DF">
          <w:pgSz w:w="11906" w:h="16838"/>
          <w:pgMar w:top="1417" w:right="1417" w:bottom="1417" w:left="1417" w:header="708" w:footer="708" w:gutter="0"/>
          <w:cols w:space="708"/>
          <w:docGrid w:linePitch="360"/>
        </w:sectPr>
      </w:pPr>
    </w:p>
    <w:p w14:paraId="7145163F" w14:textId="77777777" w:rsidR="00546AE8" w:rsidRPr="00EA3621"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14:paraId="0273661A" w14:textId="366F621C" w:rsidR="00546AE8" w:rsidRPr="00EA3621" w:rsidRDefault="00546AE8" w:rsidP="00546AE8">
      <w:pPr>
        <w:pStyle w:val="T1"/>
        <w:keepNext w:val="0"/>
        <w:tabs>
          <w:tab w:val="left" w:pos="567"/>
        </w:tabs>
        <w:spacing w:before="0" w:after="0" w:line="240" w:lineRule="auto"/>
        <w:rPr>
          <w:rFonts w:asciiTheme="minorHAnsi" w:hAnsiTheme="minorHAnsi" w:cs="Arial"/>
          <w:bCs w:val="0"/>
          <w:color w:val="000000" w:themeColor="text1"/>
          <w:sz w:val="22"/>
          <w:szCs w:val="22"/>
          <w:lang w:val="hr-HR"/>
        </w:rPr>
      </w:pPr>
      <w:r w:rsidRPr="00EA3621">
        <w:rPr>
          <w:rFonts w:asciiTheme="minorHAnsi" w:hAnsiTheme="minorHAnsi" w:cs="Arial"/>
          <w:bCs w:val="0"/>
          <w:color w:val="000000" w:themeColor="text1"/>
          <w:sz w:val="22"/>
          <w:szCs w:val="22"/>
          <w:lang w:val="hr-HR"/>
        </w:rPr>
        <w:t>2</w:t>
      </w:r>
      <w:r w:rsidR="00AD6A66">
        <w:rPr>
          <w:rFonts w:asciiTheme="minorHAnsi" w:hAnsiTheme="minorHAnsi" w:cs="Arial"/>
          <w:bCs w:val="0"/>
          <w:color w:val="000000" w:themeColor="text1"/>
          <w:sz w:val="22"/>
          <w:szCs w:val="22"/>
          <w:lang w:val="hr-HR"/>
        </w:rPr>
        <w:t>2</w:t>
      </w:r>
      <w:r w:rsidRPr="00EA3621">
        <w:rPr>
          <w:rFonts w:asciiTheme="minorHAnsi" w:hAnsiTheme="minorHAnsi" w:cs="Arial"/>
          <w:bCs w:val="0"/>
          <w:color w:val="000000" w:themeColor="text1"/>
          <w:sz w:val="22"/>
          <w:szCs w:val="22"/>
          <w:lang w:val="hr-HR"/>
        </w:rPr>
        <w:t>.</w:t>
      </w:r>
      <w:r w:rsidRPr="00EA3621">
        <w:rPr>
          <w:rFonts w:asciiTheme="minorHAnsi" w:hAnsiTheme="minorHAnsi" w:cs="Arial"/>
          <w:bCs w:val="0"/>
          <w:color w:val="000000" w:themeColor="text1"/>
          <w:sz w:val="22"/>
          <w:szCs w:val="22"/>
          <w:lang w:val="hr-HR"/>
        </w:rPr>
        <w:tab/>
        <w:t>Transakcije s povezanim stranama (nastavak)</w:t>
      </w:r>
    </w:p>
    <w:p w14:paraId="2020A6A0" w14:textId="77777777" w:rsidR="00546AE8" w:rsidRPr="00EA3621" w:rsidRDefault="00546AE8" w:rsidP="00546AE8">
      <w:pPr>
        <w:pStyle w:val="T1"/>
        <w:keepNext w:val="0"/>
        <w:tabs>
          <w:tab w:val="left" w:pos="567"/>
        </w:tabs>
        <w:spacing w:before="0" w:after="0" w:line="240" w:lineRule="auto"/>
        <w:rPr>
          <w:rFonts w:asciiTheme="minorHAnsi" w:hAnsiTheme="minorHAnsi" w:cs="Arial"/>
          <w:b w:val="0"/>
          <w:bCs w:val="0"/>
          <w:color w:val="000000" w:themeColor="text1"/>
          <w:sz w:val="22"/>
          <w:szCs w:val="22"/>
          <w:lang w:val="hr-HR"/>
        </w:rPr>
      </w:pPr>
    </w:p>
    <w:p w14:paraId="1FA4FDEE" w14:textId="77777777" w:rsidR="00546AE8" w:rsidRPr="00EA3621"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a)</w:t>
      </w:r>
      <w:r w:rsidRPr="00EA3621">
        <w:rPr>
          <w:rFonts w:asciiTheme="minorHAnsi" w:hAnsiTheme="minorHAnsi" w:cs="Arial"/>
          <w:color w:val="000000" w:themeColor="text1"/>
          <w:sz w:val="22"/>
          <w:szCs w:val="22"/>
          <w:lang w:val="hr-HR"/>
        </w:rPr>
        <w:tab/>
      </w:r>
      <w:r w:rsidRPr="00EA3621">
        <w:rPr>
          <w:rFonts w:asciiTheme="minorHAnsi" w:hAnsiTheme="minorHAnsi" w:cs="Arial"/>
          <w:color w:val="000000" w:themeColor="text1"/>
          <w:sz w:val="22"/>
          <w:szCs w:val="22"/>
          <w:lang w:val="hr-HR"/>
        </w:rPr>
        <w:tab/>
        <w:t>Transakcije s povezanim stranama (nastavak)</w:t>
      </w:r>
    </w:p>
    <w:p w14:paraId="17AE479D"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2B54C9" w:rsidRPr="00EA3621" w14:paraId="42D7AE2A" w14:textId="77777777" w:rsidTr="002B54C9">
        <w:trPr>
          <w:trHeight w:hRule="exact" w:val="284"/>
          <w:jc w:val="center"/>
        </w:trPr>
        <w:tc>
          <w:tcPr>
            <w:tcW w:w="3639" w:type="dxa"/>
            <w:vAlign w:val="bottom"/>
          </w:tcPr>
          <w:p w14:paraId="411BE3ED"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bookmarkStart w:id="361" w:name="_Toc67329056"/>
            <w:r w:rsidRPr="00EA3621">
              <w:rPr>
                <w:rFonts w:ascii="Calibri" w:eastAsia="Calibri" w:hAnsi="Calibri" w:cs="Arial"/>
                <w:b/>
                <w:color w:val="000000" w:themeColor="text1"/>
                <w:sz w:val="20"/>
                <w:szCs w:val="20"/>
              </w:rPr>
              <w:t>Banka</w:t>
            </w:r>
            <w:bookmarkEnd w:id="361"/>
          </w:p>
        </w:tc>
        <w:tc>
          <w:tcPr>
            <w:tcW w:w="1305" w:type="dxa"/>
            <w:vAlign w:val="center"/>
          </w:tcPr>
          <w:p w14:paraId="6603CE57"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62" w:name="_Toc67329057"/>
            <w:r w:rsidRPr="00EA3621">
              <w:rPr>
                <w:rFonts w:ascii="Calibri" w:eastAsia="Calibri" w:hAnsi="Calibri" w:cs="Arial"/>
                <w:b/>
                <w:bCs/>
                <w:iCs/>
                <w:color w:val="000000" w:themeColor="text1"/>
                <w:sz w:val="20"/>
                <w:szCs w:val="20"/>
              </w:rPr>
              <w:t>Izloženost</w:t>
            </w:r>
            <w:bookmarkEnd w:id="362"/>
          </w:p>
        </w:tc>
        <w:tc>
          <w:tcPr>
            <w:tcW w:w="1304" w:type="dxa"/>
            <w:vAlign w:val="center"/>
          </w:tcPr>
          <w:p w14:paraId="3B0FD83E"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63" w:name="_Toc67329058"/>
            <w:r w:rsidRPr="00EA3621">
              <w:rPr>
                <w:rFonts w:ascii="Calibri" w:eastAsia="Calibri" w:hAnsi="Calibri" w:cs="Arial"/>
                <w:b/>
                <w:bCs/>
                <w:iCs/>
                <w:color w:val="000000" w:themeColor="text1"/>
                <w:sz w:val="20"/>
                <w:szCs w:val="20"/>
              </w:rPr>
              <w:t>Obveze</w:t>
            </w:r>
            <w:bookmarkEnd w:id="363"/>
          </w:p>
        </w:tc>
        <w:tc>
          <w:tcPr>
            <w:tcW w:w="1308" w:type="dxa"/>
            <w:gridSpan w:val="2"/>
            <w:vAlign w:val="center"/>
          </w:tcPr>
          <w:p w14:paraId="69E786EE"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64" w:name="_Toc67329059"/>
            <w:r w:rsidRPr="00EA3621">
              <w:rPr>
                <w:rFonts w:ascii="Calibri" w:eastAsia="Calibri" w:hAnsi="Calibri" w:cs="Arial"/>
                <w:b/>
                <w:bCs/>
                <w:iCs/>
                <w:color w:val="000000" w:themeColor="text1"/>
                <w:sz w:val="20"/>
                <w:szCs w:val="20"/>
              </w:rPr>
              <w:t>Izloženost</w:t>
            </w:r>
            <w:bookmarkEnd w:id="364"/>
          </w:p>
        </w:tc>
        <w:tc>
          <w:tcPr>
            <w:tcW w:w="1309" w:type="dxa"/>
            <w:vAlign w:val="center"/>
          </w:tcPr>
          <w:p w14:paraId="72305271"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bookmarkStart w:id="365" w:name="_Toc67329060"/>
            <w:r w:rsidRPr="00EA3621">
              <w:rPr>
                <w:rFonts w:ascii="Calibri" w:eastAsia="Calibri" w:hAnsi="Calibri" w:cs="Arial"/>
                <w:b/>
                <w:bCs/>
                <w:iCs/>
                <w:color w:val="000000" w:themeColor="text1"/>
                <w:sz w:val="20"/>
                <w:szCs w:val="20"/>
              </w:rPr>
              <w:t>Obveze</w:t>
            </w:r>
            <w:bookmarkEnd w:id="365"/>
          </w:p>
        </w:tc>
      </w:tr>
      <w:tr w:rsidR="0002677E" w:rsidRPr="00EA3621" w14:paraId="24951BA4" w14:textId="77777777" w:rsidTr="002B54C9">
        <w:trPr>
          <w:trHeight w:hRule="exact" w:val="615"/>
          <w:jc w:val="center"/>
        </w:trPr>
        <w:tc>
          <w:tcPr>
            <w:tcW w:w="3639" w:type="dxa"/>
            <w:vAlign w:val="bottom"/>
          </w:tcPr>
          <w:p w14:paraId="67415780" w14:textId="77777777" w:rsidR="0002677E" w:rsidRPr="00EA3621" w:rsidRDefault="0002677E" w:rsidP="0002677E">
            <w:pPr>
              <w:tabs>
                <w:tab w:val="right" w:pos="1202"/>
              </w:tabs>
              <w:outlineLvl w:val="0"/>
              <w:rPr>
                <w:rFonts w:ascii="Calibri" w:eastAsia="Calibri" w:hAnsi="Calibri" w:cs="Arial"/>
                <w:color w:val="000000" w:themeColor="text1"/>
                <w:sz w:val="20"/>
                <w:szCs w:val="20"/>
              </w:rPr>
            </w:pPr>
          </w:p>
        </w:tc>
        <w:tc>
          <w:tcPr>
            <w:tcW w:w="1305" w:type="dxa"/>
            <w:vAlign w:val="center"/>
          </w:tcPr>
          <w:p w14:paraId="2ECD39EC" w14:textId="77777777" w:rsidR="0002677E" w:rsidRPr="00EA3621" w:rsidRDefault="0002677E" w:rsidP="0002677E">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w:t>
            </w:r>
            <w:r>
              <w:rPr>
                <w:rFonts w:ascii="Calibri" w:eastAsia="Calibri" w:hAnsi="Calibri" w:cs="Arial"/>
                <w:b/>
                <w:bCs/>
                <w:iCs/>
                <w:color w:val="000000"/>
                <w:sz w:val="20"/>
                <w:szCs w:val="20"/>
              </w:rPr>
              <w:t>0</w:t>
            </w:r>
            <w:r w:rsidRPr="00EA3621">
              <w:rPr>
                <w:rFonts w:ascii="Calibri" w:eastAsia="Calibri" w:hAnsi="Calibri" w:cs="Arial"/>
                <w:b/>
                <w:bCs/>
                <w:iCs/>
                <w:color w:val="000000"/>
                <w:sz w:val="20"/>
                <w:szCs w:val="20"/>
              </w:rPr>
              <w:t xml:space="preserve">. </w:t>
            </w:r>
            <w:r>
              <w:rPr>
                <w:rFonts w:ascii="Calibri" w:eastAsia="Calibri" w:hAnsi="Calibri" w:cs="Arial"/>
                <w:b/>
                <w:bCs/>
                <w:iCs/>
                <w:color w:val="000000"/>
                <w:sz w:val="20"/>
                <w:szCs w:val="20"/>
              </w:rPr>
              <w:t>lipnja</w:t>
            </w:r>
          </w:p>
          <w:p w14:paraId="50C6A5F6" w14:textId="1233E289"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sz w:val="20"/>
                <w:szCs w:val="20"/>
              </w:rPr>
              <w:t>2021.</w:t>
            </w:r>
          </w:p>
        </w:tc>
        <w:tc>
          <w:tcPr>
            <w:tcW w:w="1304" w:type="dxa"/>
            <w:vAlign w:val="center"/>
          </w:tcPr>
          <w:p w14:paraId="1E1365F2" w14:textId="77777777" w:rsidR="0002677E" w:rsidRPr="00EA3621" w:rsidRDefault="0002677E" w:rsidP="0002677E">
            <w:pPr>
              <w:tabs>
                <w:tab w:val="right" w:pos="1202"/>
              </w:tabs>
              <w:jc w:val="right"/>
              <w:outlineLvl w:val="0"/>
              <w:rPr>
                <w:rFonts w:ascii="Calibri" w:eastAsia="Calibri" w:hAnsi="Calibri" w:cs="Arial"/>
                <w:b/>
                <w:bCs/>
                <w:iCs/>
                <w:color w:val="000000"/>
                <w:sz w:val="20"/>
                <w:szCs w:val="20"/>
              </w:rPr>
            </w:pPr>
            <w:r w:rsidRPr="00EA3621">
              <w:rPr>
                <w:rFonts w:ascii="Calibri" w:eastAsia="Calibri" w:hAnsi="Calibri" w:cs="Arial"/>
                <w:b/>
                <w:bCs/>
                <w:iCs/>
                <w:color w:val="000000"/>
                <w:sz w:val="20"/>
                <w:szCs w:val="20"/>
              </w:rPr>
              <w:t>3</w:t>
            </w:r>
            <w:r>
              <w:rPr>
                <w:rFonts w:ascii="Calibri" w:eastAsia="Calibri" w:hAnsi="Calibri" w:cs="Arial"/>
                <w:b/>
                <w:bCs/>
                <w:iCs/>
                <w:color w:val="000000"/>
                <w:sz w:val="20"/>
                <w:szCs w:val="20"/>
              </w:rPr>
              <w:t>0</w:t>
            </w:r>
            <w:r w:rsidRPr="00EA3621">
              <w:rPr>
                <w:rFonts w:ascii="Calibri" w:eastAsia="Calibri" w:hAnsi="Calibri" w:cs="Arial"/>
                <w:b/>
                <w:bCs/>
                <w:iCs/>
                <w:color w:val="000000"/>
                <w:sz w:val="20"/>
                <w:szCs w:val="20"/>
              </w:rPr>
              <w:t xml:space="preserve">. </w:t>
            </w:r>
            <w:r>
              <w:rPr>
                <w:rFonts w:ascii="Calibri" w:eastAsia="Calibri" w:hAnsi="Calibri" w:cs="Arial"/>
                <w:b/>
                <w:bCs/>
                <w:iCs/>
                <w:color w:val="000000"/>
                <w:sz w:val="20"/>
                <w:szCs w:val="20"/>
              </w:rPr>
              <w:t>lipnja</w:t>
            </w:r>
          </w:p>
          <w:p w14:paraId="6FD9ADC0" w14:textId="693AB760"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sz w:val="20"/>
                <w:szCs w:val="20"/>
              </w:rPr>
              <w:t>2021.</w:t>
            </w:r>
          </w:p>
        </w:tc>
        <w:tc>
          <w:tcPr>
            <w:tcW w:w="1302" w:type="dxa"/>
            <w:vAlign w:val="center"/>
          </w:tcPr>
          <w:p w14:paraId="0CEB815C" w14:textId="44582C91"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31. prosinca 2020.</w:t>
            </w:r>
          </w:p>
        </w:tc>
        <w:tc>
          <w:tcPr>
            <w:tcW w:w="1315" w:type="dxa"/>
            <w:gridSpan w:val="2"/>
            <w:vAlign w:val="center"/>
          </w:tcPr>
          <w:p w14:paraId="41CE5B65" w14:textId="2E4F1A4D"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31. prosinca 2020.</w:t>
            </w:r>
          </w:p>
        </w:tc>
      </w:tr>
      <w:tr w:rsidR="0002677E" w:rsidRPr="00EA3621" w14:paraId="021B73C8" w14:textId="77777777" w:rsidTr="002B54C9">
        <w:trPr>
          <w:trHeight w:hRule="exact" w:val="284"/>
          <w:jc w:val="center"/>
        </w:trPr>
        <w:tc>
          <w:tcPr>
            <w:tcW w:w="3639" w:type="dxa"/>
            <w:vAlign w:val="bottom"/>
          </w:tcPr>
          <w:p w14:paraId="07523647" w14:textId="77777777" w:rsidR="0002677E" w:rsidRPr="00EA3621" w:rsidRDefault="0002677E" w:rsidP="0002677E">
            <w:pPr>
              <w:tabs>
                <w:tab w:val="right" w:pos="1202"/>
              </w:tabs>
              <w:outlineLvl w:val="0"/>
              <w:rPr>
                <w:rFonts w:ascii="Calibri" w:eastAsia="Calibri" w:hAnsi="Calibri" w:cs="Arial"/>
                <w:color w:val="000000" w:themeColor="text1"/>
                <w:sz w:val="20"/>
                <w:szCs w:val="20"/>
              </w:rPr>
            </w:pPr>
          </w:p>
        </w:tc>
        <w:tc>
          <w:tcPr>
            <w:tcW w:w="1305" w:type="dxa"/>
            <w:tcBorders>
              <w:top w:val="nil"/>
              <w:left w:val="nil"/>
              <w:bottom w:val="nil"/>
              <w:right w:val="nil"/>
            </w:tcBorders>
          </w:tcPr>
          <w:p w14:paraId="77F8F125" w14:textId="77777777"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bookmarkStart w:id="366" w:name="_Toc67329065"/>
            <w:r w:rsidRPr="00EA3621">
              <w:rPr>
                <w:rFonts w:ascii="Calibri" w:eastAsia="Calibri" w:hAnsi="Calibri" w:cs="Arial"/>
                <w:b/>
                <w:bCs/>
                <w:color w:val="000000" w:themeColor="text1"/>
                <w:sz w:val="20"/>
                <w:szCs w:val="20"/>
              </w:rPr>
              <w:t>000 kuna</w:t>
            </w:r>
            <w:bookmarkEnd w:id="366"/>
          </w:p>
        </w:tc>
        <w:tc>
          <w:tcPr>
            <w:tcW w:w="1304" w:type="dxa"/>
            <w:tcBorders>
              <w:top w:val="nil"/>
              <w:left w:val="nil"/>
              <w:bottom w:val="nil"/>
              <w:right w:val="nil"/>
            </w:tcBorders>
          </w:tcPr>
          <w:p w14:paraId="244810DA" w14:textId="77777777"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bookmarkStart w:id="367" w:name="_Toc67329066"/>
            <w:r w:rsidRPr="00EA3621">
              <w:rPr>
                <w:rFonts w:ascii="Calibri" w:eastAsia="Calibri" w:hAnsi="Calibri" w:cs="Arial"/>
                <w:b/>
                <w:bCs/>
                <w:color w:val="000000" w:themeColor="text1"/>
                <w:sz w:val="20"/>
                <w:szCs w:val="20"/>
              </w:rPr>
              <w:t>000 kuna</w:t>
            </w:r>
            <w:bookmarkEnd w:id="367"/>
          </w:p>
        </w:tc>
        <w:tc>
          <w:tcPr>
            <w:tcW w:w="1302" w:type="dxa"/>
            <w:tcBorders>
              <w:top w:val="nil"/>
              <w:left w:val="nil"/>
              <w:bottom w:val="nil"/>
              <w:right w:val="nil"/>
            </w:tcBorders>
          </w:tcPr>
          <w:p w14:paraId="7BBB5122" w14:textId="3716401E"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315" w:type="dxa"/>
            <w:gridSpan w:val="2"/>
            <w:tcBorders>
              <w:top w:val="nil"/>
              <w:left w:val="nil"/>
              <w:bottom w:val="nil"/>
              <w:right w:val="nil"/>
            </w:tcBorders>
          </w:tcPr>
          <w:p w14:paraId="5C2492AA" w14:textId="7201D389"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r>
      <w:tr w:rsidR="000C28C0" w:rsidRPr="00EA3621" w14:paraId="6D8AD827" w14:textId="77777777" w:rsidTr="002B54C9">
        <w:trPr>
          <w:trHeight w:hRule="exact" w:val="284"/>
          <w:jc w:val="center"/>
        </w:trPr>
        <w:tc>
          <w:tcPr>
            <w:tcW w:w="3639" w:type="dxa"/>
            <w:vAlign w:val="bottom"/>
          </w:tcPr>
          <w:p w14:paraId="723561F8" w14:textId="77777777" w:rsidR="000C28C0" w:rsidRPr="00EA3621" w:rsidRDefault="000C28C0" w:rsidP="000C28C0">
            <w:pPr>
              <w:tabs>
                <w:tab w:val="right" w:pos="1202"/>
              </w:tabs>
              <w:outlineLvl w:val="0"/>
              <w:rPr>
                <w:rFonts w:ascii="Calibri" w:eastAsia="Calibri" w:hAnsi="Calibri" w:cs="Arial"/>
                <w:color w:val="000000" w:themeColor="text1"/>
                <w:sz w:val="20"/>
                <w:szCs w:val="20"/>
              </w:rPr>
            </w:pPr>
            <w:bookmarkStart w:id="368" w:name="_Toc67329069"/>
            <w:r w:rsidRPr="00EA3621">
              <w:rPr>
                <w:rFonts w:ascii="Calibri" w:eastAsia="Calibri" w:hAnsi="Calibri" w:cs="Arial"/>
                <w:color w:val="000000" w:themeColor="text1"/>
                <w:sz w:val="20"/>
                <w:szCs w:val="20"/>
              </w:rPr>
              <w:t>Vlasnik</w:t>
            </w:r>
            <w:bookmarkEnd w:id="368"/>
          </w:p>
        </w:tc>
        <w:tc>
          <w:tcPr>
            <w:tcW w:w="1305" w:type="dxa"/>
            <w:shd w:val="clear" w:color="auto" w:fill="auto"/>
            <w:vAlign w:val="bottom"/>
          </w:tcPr>
          <w:p w14:paraId="04FC6EA5" w14:textId="39727BAC"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3.471.586</w:t>
            </w:r>
          </w:p>
        </w:tc>
        <w:tc>
          <w:tcPr>
            <w:tcW w:w="1304" w:type="dxa"/>
            <w:shd w:val="clear" w:color="auto" w:fill="auto"/>
            <w:vAlign w:val="bottom"/>
          </w:tcPr>
          <w:p w14:paraId="632D6A9C" w14:textId="77FF4C79"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1.724.784</w:t>
            </w:r>
          </w:p>
        </w:tc>
        <w:tc>
          <w:tcPr>
            <w:tcW w:w="1302" w:type="dxa"/>
            <w:shd w:val="clear" w:color="auto" w:fill="auto"/>
            <w:vAlign w:val="bottom"/>
          </w:tcPr>
          <w:p w14:paraId="605FC520" w14:textId="37D3ECE6" w:rsidR="000C28C0" w:rsidRPr="00EA3621" w:rsidRDefault="000C28C0" w:rsidP="000C28C0">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3.560.948 </w:t>
            </w:r>
          </w:p>
        </w:tc>
        <w:tc>
          <w:tcPr>
            <w:tcW w:w="1315" w:type="dxa"/>
            <w:gridSpan w:val="2"/>
            <w:shd w:val="clear" w:color="auto" w:fill="auto"/>
            <w:vAlign w:val="bottom"/>
          </w:tcPr>
          <w:p w14:paraId="551A5063" w14:textId="5C40F7E9" w:rsidR="000C28C0" w:rsidRPr="00EA3621" w:rsidRDefault="000C28C0" w:rsidP="000C28C0">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1.775.799 </w:t>
            </w:r>
          </w:p>
        </w:tc>
      </w:tr>
      <w:tr w:rsidR="000C28C0" w:rsidRPr="00EA3621" w14:paraId="6EA6E970" w14:textId="77777777" w:rsidTr="002B54C9">
        <w:trPr>
          <w:trHeight w:hRule="exact" w:val="284"/>
          <w:jc w:val="center"/>
        </w:trPr>
        <w:tc>
          <w:tcPr>
            <w:tcW w:w="3639" w:type="dxa"/>
            <w:vAlign w:val="bottom"/>
          </w:tcPr>
          <w:p w14:paraId="0293497B" w14:textId="77777777" w:rsidR="000C28C0" w:rsidRPr="00EA3621" w:rsidRDefault="000C28C0" w:rsidP="000C28C0">
            <w:pPr>
              <w:tabs>
                <w:tab w:val="right" w:pos="1202"/>
              </w:tabs>
              <w:outlineLvl w:val="0"/>
              <w:rPr>
                <w:rFonts w:ascii="Calibri" w:eastAsia="Calibri" w:hAnsi="Calibri" w:cs="Arial"/>
                <w:color w:val="000000" w:themeColor="text1"/>
                <w:sz w:val="20"/>
                <w:szCs w:val="20"/>
              </w:rPr>
            </w:pPr>
            <w:bookmarkStart w:id="369" w:name="_Toc67329074"/>
            <w:r w:rsidRPr="00EA3621">
              <w:rPr>
                <w:rFonts w:ascii="Calibri" w:eastAsia="Calibri" w:hAnsi="Calibri" w:cs="Arial"/>
                <w:color w:val="000000" w:themeColor="text1"/>
                <w:sz w:val="20"/>
                <w:szCs w:val="20"/>
              </w:rPr>
              <w:t>Državni fondovi, izvršna tijela i agencije</w:t>
            </w:r>
            <w:bookmarkEnd w:id="369"/>
          </w:p>
        </w:tc>
        <w:tc>
          <w:tcPr>
            <w:tcW w:w="1305" w:type="dxa"/>
            <w:shd w:val="clear" w:color="auto" w:fill="auto"/>
            <w:vAlign w:val="bottom"/>
          </w:tcPr>
          <w:p w14:paraId="6776AA28" w14:textId="1825B9BE"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3.813.517</w:t>
            </w:r>
          </w:p>
        </w:tc>
        <w:tc>
          <w:tcPr>
            <w:tcW w:w="1304" w:type="dxa"/>
            <w:shd w:val="clear" w:color="auto" w:fill="auto"/>
            <w:vAlign w:val="bottom"/>
          </w:tcPr>
          <w:p w14:paraId="4E6A9C65" w14:textId="7A536432"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136.621</w:t>
            </w:r>
          </w:p>
        </w:tc>
        <w:tc>
          <w:tcPr>
            <w:tcW w:w="1302" w:type="dxa"/>
            <w:shd w:val="clear" w:color="auto" w:fill="auto"/>
            <w:vAlign w:val="bottom"/>
          </w:tcPr>
          <w:p w14:paraId="6AFEB3B1" w14:textId="42D453DD" w:rsidR="000C28C0" w:rsidRPr="00EA3621" w:rsidRDefault="000C28C0" w:rsidP="000C28C0">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3.371.905 </w:t>
            </w:r>
          </w:p>
        </w:tc>
        <w:tc>
          <w:tcPr>
            <w:tcW w:w="1315" w:type="dxa"/>
            <w:gridSpan w:val="2"/>
            <w:shd w:val="clear" w:color="auto" w:fill="auto"/>
            <w:vAlign w:val="bottom"/>
          </w:tcPr>
          <w:p w14:paraId="484087CF" w14:textId="739C8B49" w:rsidR="000C28C0" w:rsidRPr="00EA3621" w:rsidRDefault="000C28C0" w:rsidP="000C28C0">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169.665 </w:t>
            </w:r>
          </w:p>
        </w:tc>
      </w:tr>
      <w:tr w:rsidR="000C28C0" w:rsidRPr="00EA3621" w14:paraId="5C15B0B9" w14:textId="77777777" w:rsidTr="002B54C9">
        <w:trPr>
          <w:trHeight w:hRule="exact" w:val="284"/>
          <w:jc w:val="center"/>
        </w:trPr>
        <w:tc>
          <w:tcPr>
            <w:tcW w:w="3639" w:type="dxa"/>
            <w:vAlign w:val="bottom"/>
          </w:tcPr>
          <w:p w14:paraId="14565458" w14:textId="77777777" w:rsidR="000C28C0" w:rsidRPr="00EA3621" w:rsidRDefault="000C28C0" w:rsidP="000C28C0">
            <w:pPr>
              <w:tabs>
                <w:tab w:val="right" w:pos="1202"/>
              </w:tabs>
              <w:outlineLvl w:val="0"/>
              <w:rPr>
                <w:rFonts w:ascii="Calibri" w:eastAsia="Calibri" w:hAnsi="Calibri" w:cs="Arial"/>
                <w:color w:val="000000" w:themeColor="text1"/>
                <w:sz w:val="20"/>
                <w:szCs w:val="20"/>
              </w:rPr>
            </w:pPr>
            <w:bookmarkStart w:id="370" w:name="_Toc67329079"/>
            <w:r w:rsidRPr="00EA3621">
              <w:rPr>
                <w:rFonts w:ascii="Calibri" w:eastAsia="Calibri" w:hAnsi="Calibri" w:cs="Arial"/>
                <w:color w:val="000000" w:themeColor="text1"/>
                <w:sz w:val="20"/>
                <w:szCs w:val="20"/>
              </w:rPr>
              <w:t>Državna trgovačka društva</w:t>
            </w:r>
            <w:bookmarkEnd w:id="370"/>
          </w:p>
        </w:tc>
        <w:tc>
          <w:tcPr>
            <w:tcW w:w="1305" w:type="dxa"/>
            <w:shd w:val="clear" w:color="auto" w:fill="auto"/>
            <w:vAlign w:val="bottom"/>
          </w:tcPr>
          <w:p w14:paraId="4EEE61C0" w14:textId="6C37B884"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1.083.992</w:t>
            </w:r>
          </w:p>
        </w:tc>
        <w:tc>
          <w:tcPr>
            <w:tcW w:w="1304" w:type="dxa"/>
            <w:shd w:val="clear" w:color="auto" w:fill="auto"/>
            <w:vAlign w:val="bottom"/>
          </w:tcPr>
          <w:p w14:paraId="2A28DBEB" w14:textId="30AE7E97"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36</w:t>
            </w:r>
          </w:p>
        </w:tc>
        <w:tc>
          <w:tcPr>
            <w:tcW w:w="1302" w:type="dxa"/>
            <w:shd w:val="clear" w:color="auto" w:fill="auto"/>
            <w:vAlign w:val="bottom"/>
          </w:tcPr>
          <w:p w14:paraId="7C897FB0" w14:textId="0EB235FE" w:rsidR="000C28C0" w:rsidRPr="00EA3621" w:rsidRDefault="000C28C0" w:rsidP="000C28C0">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1.535.832 </w:t>
            </w:r>
          </w:p>
        </w:tc>
        <w:tc>
          <w:tcPr>
            <w:tcW w:w="1315" w:type="dxa"/>
            <w:gridSpan w:val="2"/>
            <w:shd w:val="clear" w:color="auto" w:fill="auto"/>
            <w:vAlign w:val="bottom"/>
          </w:tcPr>
          <w:p w14:paraId="41F4816B" w14:textId="2E1A0E95" w:rsidR="000C28C0" w:rsidRPr="00EA3621" w:rsidRDefault="000C28C0" w:rsidP="000C28C0">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1.319 </w:t>
            </w:r>
          </w:p>
        </w:tc>
      </w:tr>
      <w:tr w:rsidR="000C28C0" w:rsidRPr="00EA3621" w14:paraId="4F0E8221" w14:textId="77777777" w:rsidTr="002B54C9">
        <w:trPr>
          <w:trHeight w:hRule="exact" w:val="284"/>
          <w:jc w:val="center"/>
        </w:trPr>
        <w:tc>
          <w:tcPr>
            <w:tcW w:w="3639" w:type="dxa"/>
            <w:vAlign w:val="bottom"/>
          </w:tcPr>
          <w:p w14:paraId="472994A7" w14:textId="77777777" w:rsidR="000C28C0" w:rsidRPr="00EA3621" w:rsidRDefault="000C28C0" w:rsidP="000C28C0">
            <w:pPr>
              <w:tabs>
                <w:tab w:val="right" w:pos="1202"/>
              </w:tabs>
              <w:outlineLvl w:val="0"/>
              <w:rPr>
                <w:rFonts w:ascii="Calibri" w:eastAsia="Calibri" w:hAnsi="Calibri" w:cs="Arial"/>
                <w:color w:val="000000" w:themeColor="text1"/>
                <w:sz w:val="20"/>
                <w:szCs w:val="20"/>
              </w:rPr>
            </w:pPr>
            <w:bookmarkStart w:id="371" w:name="_Toc67329084"/>
            <w:r w:rsidRPr="00EA3621">
              <w:rPr>
                <w:rFonts w:ascii="Calibri" w:eastAsia="Calibri" w:hAnsi="Calibri" w:cs="Arial"/>
                <w:color w:val="000000" w:themeColor="text1"/>
                <w:sz w:val="20"/>
                <w:szCs w:val="20"/>
              </w:rPr>
              <w:t>Ovisna društva</w:t>
            </w:r>
            <w:bookmarkEnd w:id="371"/>
          </w:p>
        </w:tc>
        <w:tc>
          <w:tcPr>
            <w:tcW w:w="1305" w:type="dxa"/>
            <w:shd w:val="clear" w:color="auto" w:fill="auto"/>
            <w:vAlign w:val="bottom"/>
          </w:tcPr>
          <w:p w14:paraId="2138B6A4" w14:textId="313B2A38"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36.124</w:t>
            </w:r>
          </w:p>
        </w:tc>
        <w:tc>
          <w:tcPr>
            <w:tcW w:w="1304" w:type="dxa"/>
            <w:shd w:val="clear" w:color="auto" w:fill="auto"/>
            <w:vAlign w:val="bottom"/>
          </w:tcPr>
          <w:p w14:paraId="17C3819B" w14:textId="45CF6522"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302" w:type="dxa"/>
            <w:shd w:val="clear" w:color="auto" w:fill="auto"/>
            <w:vAlign w:val="bottom"/>
          </w:tcPr>
          <w:p w14:paraId="424FCA7C" w14:textId="10A33092" w:rsidR="000C28C0" w:rsidRPr="00EA3621" w:rsidRDefault="000C28C0" w:rsidP="000C28C0">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36.124</w:t>
            </w:r>
          </w:p>
        </w:tc>
        <w:tc>
          <w:tcPr>
            <w:tcW w:w="1315" w:type="dxa"/>
            <w:gridSpan w:val="2"/>
            <w:shd w:val="clear" w:color="auto" w:fill="auto"/>
            <w:vAlign w:val="bottom"/>
          </w:tcPr>
          <w:p w14:paraId="0A17D336" w14:textId="7427A2E3" w:rsidR="000C28C0" w:rsidRPr="00EA3621" w:rsidRDefault="000C28C0" w:rsidP="000C28C0">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w:t>
            </w:r>
          </w:p>
        </w:tc>
      </w:tr>
      <w:tr w:rsidR="000C28C0" w:rsidRPr="00EA3621" w14:paraId="6E0C9DD8" w14:textId="77777777" w:rsidTr="002B54C9">
        <w:trPr>
          <w:trHeight w:hRule="exact" w:val="284"/>
          <w:jc w:val="center"/>
        </w:trPr>
        <w:tc>
          <w:tcPr>
            <w:tcW w:w="3639" w:type="dxa"/>
            <w:vAlign w:val="bottom"/>
          </w:tcPr>
          <w:p w14:paraId="7AA2F8B6" w14:textId="77777777" w:rsidR="000C28C0" w:rsidRPr="00EA3621" w:rsidRDefault="000C28C0" w:rsidP="000C28C0">
            <w:pPr>
              <w:tabs>
                <w:tab w:val="right" w:pos="1202"/>
              </w:tabs>
              <w:outlineLvl w:val="0"/>
              <w:rPr>
                <w:rFonts w:ascii="Calibri" w:eastAsia="Calibri" w:hAnsi="Calibri" w:cs="Arial"/>
                <w:bCs/>
                <w:color w:val="000000" w:themeColor="text1"/>
                <w:sz w:val="20"/>
                <w:szCs w:val="20"/>
              </w:rPr>
            </w:pPr>
            <w:bookmarkStart w:id="372" w:name="_Toc67329089"/>
            <w:r w:rsidRPr="00EA3621">
              <w:rPr>
                <w:rFonts w:ascii="Calibri" w:eastAsia="Calibri" w:hAnsi="Calibri" w:cs="Arial"/>
                <w:color w:val="000000" w:themeColor="text1"/>
                <w:sz w:val="20"/>
                <w:szCs w:val="20"/>
              </w:rPr>
              <w:t>Pridružena društva</w:t>
            </w:r>
            <w:bookmarkEnd w:id="372"/>
          </w:p>
        </w:tc>
        <w:tc>
          <w:tcPr>
            <w:tcW w:w="1305" w:type="dxa"/>
            <w:shd w:val="clear" w:color="auto" w:fill="auto"/>
            <w:vAlign w:val="bottom"/>
          </w:tcPr>
          <w:p w14:paraId="592C5E51" w14:textId="4067AB6F"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8</w:t>
            </w:r>
          </w:p>
        </w:tc>
        <w:tc>
          <w:tcPr>
            <w:tcW w:w="1304" w:type="dxa"/>
            <w:shd w:val="clear" w:color="auto" w:fill="auto"/>
            <w:vAlign w:val="bottom"/>
          </w:tcPr>
          <w:p w14:paraId="162B418A" w14:textId="6428923F"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302" w:type="dxa"/>
            <w:shd w:val="clear" w:color="auto" w:fill="auto"/>
            <w:vAlign w:val="bottom"/>
          </w:tcPr>
          <w:p w14:paraId="147E0521" w14:textId="49F57302" w:rsidR="000C28C0" w:rsidRPr="00EA3621" w:rsidRDefault="000C28C0" w:rsidP="000C28C0">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7 </w:t>
            </w:r>
          </w:p>
        </w:tc>
        <w:tc>
          <w:tcPr>
            <w:tcW w:w="1315" w:type="dxa"/>
            <w:gridSpan w:val="2"/>
            <w:shd w:val="clear" w:color="auto" w:fill="auto"/>
            <w:vAlign w:val="bottom"/>
          </w:tcPr>
          <w:p w14:paraId="41978D18" w14:textId="773FC470" w:rsidR="000C28C0" w:rsidRPr="00EA3621" w:rsidRDefault="000C28C0" w:rsidP="000C28C0">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5 </w:t>
            </w:r>
          </w:p>
        </w:tc>
      </w:tr>
      <w:tr w:rsidR="000C28C0" w:rsidRPr="00EA3621" w14:paraId="59D6C484" w14:textId="77777777" w:rsidTr="002B54C9">
        <w:trPr>
          <w:trHeight w:hRule="exact" w:val="284"/>
          <w:jc w:val="center"/>
        </w:trPr>
        <w:tc>
          <w:tcPr>
            <w:tcW w:w="3639" w:type="dxa"/>
            <w:vAlign w:val="bottom"/>
          </w:tcPr>
          <w:p w14:paraId="75105649" w14:textId="77777777" w:rsidR="000C28C0" w:rsidRPr="00EA3621" w:rsidRDefault="000C28C0" w:rsidP="000C28C0">
            <w:pPr>
              <w:tabs>
                <w:tab w:val="right" w:pos="1202"/>
              </w:tabs>
              <w:outlineLvl w:val="0"/>
              <w:rPr>
                <w:rFonts w:ascii="Calibri" w:eastAsia="Calibri" w:hAnsi="Calibri" w:cs="Arial"/>
                <w:bCs/>
                <w:color w:val="000000" w:themeColor="text1"/>
                <w:sz w:val="20"/>
                <w:szCs w:val="20"/>
              </w:rPr>
            </w:pPr>
            <w:bookmarkStart w:id="373" w:name="_Toc67329094"/>
            <w:r w:rsidRPr="00EA3621">
              <w:rPr>
                <w:rFonts w:ascii="Calibri" w:eastAsia="Calibri" w:hAnsi="Calibri" w:cs="Arial"/>
                <w:bCs/>
                <w:color w:val="000000" w:themeColor="text1"/>
                <w:sz w:val="20"/>
                <w:szCs w:val="20"/>
              </w:rPr>
              <w:t>Ključni članovi rukovodstva</w:t>
            </w:r>
            <w:bookmarkEnd w:id="373"/>
          </w:p>
        </w:tc>
        <w:tc>
          <w:tcPr>
            <w:tcW w:w="1305" w:type="dxa"/>
            <w:tcBorders>
              <w:bottom w:val="single" w:sz="4" w:space="0" w:color="000000"/>
            </w:tcBorders>
            <w:shd w:val="clear" w:color="auto" w:fill="auto"/>
            <w:vAlign w:val="bottom"/>
          </w:tcPr>
          <w:p w14:paraId="0ECB213D" w14:textId="037F5B53"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3.231</w:t>
            </w:r>
          </w:p>
        </w:tc>
        <w:tc>
          <w:tcPr>
            <w:tcW w:w="1304" w:type="dxa"/>
            <w:tcBorders>
              <w:bottom w:val="single" w:sz="4" w:space="0" w:color="000000"/>
            </w:tcBorders>
            <w:shd w:val="clear" w:color="auto" w:fill="auto"/>
            <w:vAlign w:val="bottom"/>
          </w:tcPr>
          <w:p w14:paraId="21C6D83C" w14:textId="47DF29DC"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2.281</w:t>
            </w:r>
          </w:p>
        </w:tc>
        <w:tc>
          <w:tcPr>
            <w:tcW w:w="1302" w:type="dxa"/>
            <w:tcBorders>
              <w:bottom w:val="single" w:sz="4" w:space="0" w:color="000000"/>
            </w:tcBorders>
            <w:shd w:val="clear" w:color="auto" w:fill="auto"/>
            <w:vAlign w:val="bottom"/>
          </w:tcPr>
          <w:p w14:paraId="64623CAD" w14:textId="52D158DA" w:rsidR="000C28C0" w:rsidRPr="00EA3621" w:rsidRDefault="000C28C0" w:rsidP="000C28C0">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253 </w:t>
            </w:r>
          </w:p>
        </w:tc>
        <w:tc>
          <w:tcPr>
            <w:tcW w:w="1315" w:type="dxa"/>
            <w:gridSpan w:val="2"/>
            <w:tcBorders>
              <w:bottom w:val="single" w:sz="4" w:space="0" w:color="000000"/>
            </w:tcBorders>
            <w:shd w:val="clear" w:color="auto" w:fill="auto"/>
            <w:vAlign w:val="bottom"/>
          </w:tcPr>
          <w:p w14:paraId="27BEB29C" w14:textId="789D3496" w:rsidR="000C28C0" w:rsidRPr="00EA3621" w:rsidRDefault="000C28C0" w:rsidP="000C28C0">
            <w:pPr>
              <w:tabs>
                <w:tab w:val="right" w:pos="1202"/>
              </w:tabs>
              <w:spacing w:line="280" w:lineRule="exact"/>
              <w:jc w:val="right"/>
              <w:outlineLvl w:val="0"/>
              <w:rPr>
                <w:rFonts w:ascii="Calibri" w:eastAsia="Calibri" w:hAnsi="Calibri" w:cs="Arial"/>
                <w:bCs/>
                <w:iCs/>
                <w:color w:val="000000" w:themeColor="text1"/>
                <w:sz w:val="20"/>
                <w:szCs w:val="20"/>
              </w:rPr>
            </w:pPr>
            <w:r w:rsidRPr="00EA3621">
              <w:rPr>
                <w:rFonts w:ascii="Calibri" w:eastAsia="Calibri" w:hAnsi="Calibri" w:cs="Arial"/>
                <w:bCs/>
                <w:iCs/>
                <w:color w:val="000000" w:themeColor="text1"/>
                <w:sz w:val="20"/>
                <w:szCs w:val="20"/>
              </w:rPr>
              <w:t xml:space="preserve"> 2.096 </w:t>
            </w:r>
          </w:p>
        </w:tc>
      </w:tr>
      <w:tr w:rsidR="000C28C0" w:rsidRPr="00EA3621" w14:paraId="5BEC4729" w14:textId="77777777" w:rsidTr="002B54C9">
        <w:trPr>
          <w:trHeight w:val="329"/>
          <w:jc w:val="center"/>
        </w:trPr>
        <w:tc>
          <w:tcPr>
            <w:tcW w:w="3639" w:type="dxa"/>
            <w:vAlign w:val="bottom"/>
          </w:tcPr>
          <w:p w14:paraId="1F3DDE7C" w14:textId="77777777" w:rsidR="000C28C0" w:rsidRPr="00EA3621" w:rsidRDefault="000C28C0" w:rsidP="000C28C0">
            <w:pPr>
              <w:tabs>
                <w:tab w:val="right" w:pos="1202"/>
              </w:tabs>
              <w:outlineLvl w:val="0"/>
              <w:rPr>
                <w:rFonts w:ascii="Calibri" w:eastAsia="Calibri" w:hAnsi="Calibri" w:cs="Arial"/>
                <w:b/>
                <w:color w:val="000000" w:themeColor="text1"/>
                <w:sz w:val="20"/>
                <w:szCs w:val="20"/>
              </w:rPr>
            </w:pPr>
            <w:bookmarkStart w:id="374" w:name="_Toc67329099"/>
            <w:r w:rsidRPr="00EA3621">
              <w:rPr>
                <w:rFonts w:ascii="Calibri" w:eastAsia="Calibri" w:hAnsi="Calibri" w:cs="Arial"/>
                <w:b/>
                <w:color w:val="000000" w:themeColor="text1"/>
                <w:sz w:val="20"/>
                <w:szCs w:val="20"/>
              </w:rPr>
              <w:t>Ukupno</w:t>
            </w:r>
            <w:bookmarkEnd w:id="374"/>
          </w:p>
        </w:tc>
        <w:tc>
          <w:tcPr>
            <w:tcW w:w="1305" w:type="dxa"/>
            <w:tcBorders>
              <w:top w:val="single" w:sz="4" w:space="0" w:color="auto"/>
              <w:bottom w:val="single" w:sz="12" w:space="0" w:color="auto"/>
              <w:right w:val="nil"/>
            </w:tcBorders>
            <w:shd w:val="clear" w:color="auto" w:fill="auto"/>
            <w:vAlign w:val="bottom"/>
          </w:tcPr>
          <w:p w14:paraId="238D0F6B" w14:textId="5755CB4A" w:rsidR="000C28C0" w:rsidRPr="00EA3621" w:rsidRDefault="000C28C0" w:rsidP="000C28C0">
            <w:pPr>
              <w:tabs>
                <w:tab w:val="right" w:pos="1202"/>
              </w:tabs>
              <w:jc w:val="right"/>
              <w:outlineLvl w:val="0"/>
              <w:rPr>
                <w:b/>
                <w:color w:val="000000" w:themeColor="text1"/>
                <w:sz w:val="20"/>
                <w:szCs w:val="20"/>
              </w:rPr>
            </w:pPr>
            <w:r>
              <w:rPr>
                <w:b/>
                <w:color w:val="000000" w:themeColor="text1"/>
                <w:sz w:val="20"/>
                <w:szCs w:val="20"/>
              </w:rPr>
              <w:t>8.408.458</w:t>
            </w:r>
          </w:p>
        </w:tc>
        <w:tc>
          <w:tcPr>
            <w:tcW w:w="1304" w:type="dxa"/>
            <w:tcBorders>
              <w:top w:val="single" w:sz="4" w:space="0" w:color="auto"/>
              <w:left w:val="nil"/>
              <w:bottom w:val="single" w:sz="12" w:space="0" w:color="auto"/>
              <w:right w:val="nil"/>
            </w:tcBorders>
            <w:shd w:val="clear" w:color="auto" w:fill="auto"/>
            <w:vAlign w:val="bottom"/>
          </w:tcPr>
          <w:p w14:paraId="75954393" w14:textId="1164C514" w:rsidR="000C28C0" w:rsidRPr="00EA3621" w:rsidRDefault="000C28C0" w:rsidP="000C28C0">
            <w:pPr>
              <w:tabs>
                <w:tab w:val="right" w:pos="1202"/>
              </w:tabs>
              <w:jc w:val="right"/>
              <w:outlineLvl w:val="0"/>
              <w:rPr>
                <w:b/>
                <w:color w:val="000000" w:themeColor="text1"/>
                <w:sz w:val="20"/>
                <w:szCs w:val="20"/>
              </w:rPr>
            </w:pPr>
            <w:r>
              <w:rPr>
                <w:b/>
                <w:color w:val="000000" w:themeColor="text1"/>
                <w:sz w:val="20"/>
                <w:szCs w:val="20"/>
              </w:rPr>
              <w:t>1.863.722</w:t>
            </w:r>
          </w:p>
        </w:tc>
        <w:tc>
          <w:tcPr>
            <w:tcW w:w="1302" w:type="dxa"/>
            <w:tcBorders>
              <w:top w:val="single" w:sz="4" w:space="0" w:color="auto"/>
              <w:bottom w:val="single" w:sz="12" w:space="0" w:color="auto"/>
              <w:right w:val="nil"/>
            </w:tcBorders>
            <w:shd w:val="clear" w:color="auto" w:fill="auto"/>
            <w:vAlign w:val="bottom"/>
          </w:tcPr>
          <w:p w14:paraId="7A4E5815" w14:textId="473E23C3" w:rsidR="000C28C0" w:rsidRPr="00EA3621" w:rsidRDefault="000C28C0" w:rsidP="000C28C0">
            <w:pPr>
              <w:tabs>
                <w:tab w:val="right" w:pos="1202"/>
              </w:tabs>
              <w:jc w:val="right"/>
              <w:outlineLvl w:val="0"/>
              <w:rPr>
                <w:rFonts w:ascii="Calibri" w:eastAsia="Calibri" w:hAnsi="Calibri" w:cs="Arial"/>
                <w:b/>
                <w:bCs/>
                <w:color w:val="000000" w:themeColor="text1"/>
                <w:sz w:val="20"/>
                <w:szCs w:val="20"/>
              </w:rPr>
            </w:pPr>
            <w:r w:rsidRPr="00EA3621">
              <w:rPr>
                <w:b/>
                <w:color w:val="000000" w:themeColor="text1"/>
                <w:sz w:val="20"/>
                <w:szCs w:val="20"/>
              </w:rPr>
              <w:t>8.505.069</w:t>
            </w:r>
          </w:p>
        </w:tc>
        <w:tc>
          <w:tcPr>
            <w:tcW w:w="1315" w:type="dxa"/>
            <w:gridSpan w:val="2"/>
            <w:tcBorders>
              <w:top w:val="single" w:sz="4" w:space="0" w:color="auto"/>
              <w:left w:val="nil"/>
              <w:bottom w:val="single" w:sz="12" w:space="0" w:color="auto"/>
              <w:right w:val="nil"/>
            </w:tcBorders>
            <w:shd w:val="clear" w:color="auto" w:fill="auto"/>
            <w:vAlign w:val="bottom"/>
          </w:tcPr>
          <w:p w14:paraId="2A961D3C" w14:textId="254303CE" w:rsidR="000C28C0" w:rsidRPr="00EA3621" w:rsidRDefault="000C28C0" w:rsidP="000C28C0">
            <w:pPr>
              <w:tabs>
                <w:tab w:val="right" w:pos="1202"/>
              </w:tabs>
              <w:jc w:val="right"/>
              <w:outlineLvl w:val="0"/>
              <w:rPr>
                <w:rFonts w:ascii="Calibri" w:eastAsia="Calibri" w:hAnsi="Calibri" w:cs="Arial"/>
                <w:b/>
                <w:bCs/>
                <w:color w:val="000000" w:themeColor="text1"/>
                <w:sz w:val="20"/>
                <w:szCs w:val="20"/>
              </w:rPr>
            </w:pPr>
            <w:r w:rsidRPr="00EA3621">
              <w:rPr>
                <w:b/>
                <w:color w:val="000000" w:themeColor="text1"/>
                <w:sz w:val="20"/>
                <w:szCs w:val="20"/>
              </w:rPr>
              <w:t>1.948.884</w:t>
            </w:r>
          </w:p>
        </w:tc>
      </w:tr>
    </w:tbl>
    <w:p w14:paraId="13FE15B3" w14:textId="1E5208AD"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4C2391C4" w14:textId="77777777" w:rsidR="002B54C9" w:rsidRPr="00EA3621" w:rsidRDefault="002B54C9" w:rsidP="00546AE8">
      <w:pPr>
        <w:pStyle w:val="T1"/>
        <w:keepNext w:val="0"/>
        <w:spacing w:before="0" w:after="0" w:line="240" w:lineRule="auto"/>
        <w:rPr>
          <w:rFonts w:asciiTheme="minorHAnsi" w:hAnsiTheme="minorHAnsi" w:cs="Arial"/>
          <w:b w:val="0"/>
          <w:bCs w:val="0"/>
          <w:color w:val="000000" w:themeColor="text1"/>
          <w:sz w:val="22"/>
          <w:szCs w:val="22"/>
          <w:lang w:val="hr-HR"/>
        </w:rPr>
      </w:pPr>
    </w:p>
    <w:tbl>
      <w:tblPr>
        <w:tblW w:w="4849" w:type="pct"/>
        <w:jc w:val="center"/>
        <w:tblLayout w:type="fixed"/>
        <w:tblCellMar>
          <w:left w:w="113" w:type="dxa"/>
          <w:right w:w="85" w:type="dxa"/>
        </w:tblCellMar>
        <w:tblLook w:val="00A0" w:firstRow="1" w:lastRow="0" w:firstColumn="1" w:lastColumn="0" w:noHBand="0" w:noVBand="0"/>
      </w:tblPr>
      <w:tblGrid>
        <w:gridCol w:w="3683"/>
        <w:gridCol w:w="1278"/>
        <w:gridCol w:w="1279"/>
        <w:gridCol w:w="1279"/>
        <w:gridCol w:w="1279"/>
      </w:tblGrid>
      <w:tr w:rsidR="002B54C9" w:rsidRPr="00EA3621" w14:paraId="3190570B" w14:textId="77777777" w:rsidTr="002B54C9">
        <w:trPr>
          <w:trHeight w:val="14"/>
          <w:jc w:val="center"/>
        </w:trPr>
        <w:tc>
          <w:tcPr>
            <w:tcW w:w="3683" w:type="dxa"/>
            <w:vAlign w:val="bottom"/>
          </w:tcPr>
          <w:p w14:paraId="75918585" w14:textId="77777777" w:rsidR="002B54C9" w:rsidRPr="00EA3621" w:rsidRDefault="002B54C9" w:rsidP="002B54C9">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b/>
                <w:color w:val="000000" w:themeColor="text1"/>
                <w:sz w:val="20"/>
                <w:szCs w:val="20"/>
              </w:rPr>
              <w:t>Banka</w:t>
            </w:r>
          </w:p>
        </w:tc>
        <w:tc>
          <w:tcPr>
            <w:tcW w:w="1278" w:type="dxa"/>
            <w:vAlign w:val="center"/>
          </w:tcPr>
          <w:p w14:paraId="6ABC2E35"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279" w:type="dxa"/>
            <w:vAlign w:val="center"/>
          </w:tcPr>
          <w:p w14:paraId="5045A0DD"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c>
          <w:tcPr>
            <w:tcW w:w="1279" w:type="dxa"/>
            <w:vAlign w:val="center"/>
          </w:tcPr>
          <w:p w14:paraId="1A39108F"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Prihodi</w:t>
            </w:r>
          </w:p>
        </w:tc>
        <w:tc>
          <w:tcPr>
            <w:tcW w:w="1279" w:type="dxa"/>
            <w:vAlign w:val="center"/>
          </w:tcPr>
          <w:p w14:paraId="1A3D025D" w14:textId="77777777" w:rsidR="002B54C9" w:rsidRPr="00EA3621" w:rsidRDefault="002B54C9" w:rsidP="002B54C9">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Rashodi</w:t>
            </w:r>
          </w:p>
        </w:tc>
      </w:tr>
      <w:tr w:rsidR="0002677E" w:rsidRPr="00EA3621" w14:paraId="2D0DB0DC" w14:textId="77777777" w:rsidTr="002B54C9">
        <w:trPr>
          <w:trHeight w:hRule="exact" w:val="555"/>
          <w:jc w:val="center"/>
        </w:trPr>
        <w:tc>
          <w:tcPr>
            <w:tcW w:w="3683" w:type="dxa"/>
            <w:vAlign w:val="bottom"/>
          </w:tcPr>
          <w:p w14:paraId="09680FC0" w14:textId="77777777" w:rsidR="0002677E" w:rsidRPr="00EA3621" w:rsidRDefault="0002677E" w:rsidP="0002677E">
            <w:pPr>
              <w:tabs>
                <w:tab w:val="right" w:pos="1202"/>
              </w:tabs>
              <w:outlineLvl w:val="0"/>
              <w:rPr>
                <w:rFonts w:ascii="Calibri" w:eastAsia="Calibri" w:hAnsi="Calibri" w:cs="Arial"/>
                <w:b/>
                <w:color w:val="000000" w:themeColor="text1"/>
                <w:sz w:val="20"/>
                <w:szCs w:val="20"/>
              </w:rPr>
            </w:pPr>
          </w:p>
        </w:tc>
        <w:tc>
          <w:tcPr>
            <w:tcW w:w="1278" w:type="dxa"/>
            <w:vAlign w:val="center"/>
          </w:tcPr>
          <w:p w14:paraId="7830E88D" w14:textId="3169FCBB"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w:t>
            </w:r>
            <w:r>
              <w:rPr>
                <w:rFonts w:ascii="Calibri" w:eastAsia="Calibri" w:hAnsi="Calibri" w:cs="Arial"/>
                <w:b/>
                <w:bCs/>
                <w:iCs/>
                <w:color w:val="000000" w:themeColor="text1"/>
                <w:sz w:val="20"/>
                <w:szCs w:val="20"/>
              </w:rPr>
              <w:t>0</w:t>
            </w:r>
            <w:r w:rsidRPr="00EA3621">
              <w:rPr>
                <w:rFonts w:ascii="Calibri" w:eastAsia="Calibri" w:hAnsi="Calibri" w:cs="Arial"/>
                <w:b/>
                <w:bCs/>
                <w:iCs/>
                <w:color w:val="000000" w:themeColor="text1"/>
                <w:sz w:val="20"/>
                <w:szCs w:val="20"/>
              </w:rPr>
              <w:t>.</w:t>
            </w:r>
            <w:r>
              <w:rPr>
                <w:rFonts w:ascii="Calibri" w:eastAsia="Calibri" w:hAnsi="Calibri" w:cs="Arial"/>
                <w:b/>
                <w:bCs/>
                <w:iCs/>
                <w:color w:val="000000" w:themeColor="text1"/>
                <w:sz w:val="20"/>
                <w:szCs w:val="20"/>
              </w:rPr>
              <w:t>6</w:t>
            </w:r>
            <w:r w:rsidRPr="00EA3621">
              <w:rPr>
                <w:rFonts w:ascii="Calibri" w:eastAsia="Calibri" w:hAnsi="Calibri" w:cs="Arial"/>
                <w:b/>
                <w:bCs/>
                <w:iCs/>
                <w:color w:val="000000" w:themeColor="text1"/>
                <w:sz w:val="20"/>
                <w:szCs w:val="20"/>
              </w:rPr>
              <w:t>. 2021.</w:t>
            </w:r>
          </w:p>
        </w:tc>
        <w:tc>
          <w:tcPr>
            <w:tcW w:w="1279" w:type="dxa"/>
            <w:vAlign w:val="center"/>
          </w:tcPr>
          <w:p w14:paraId="07566515" w14:textId="1674FE3B"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iCs/>
                <w:color w:val="000000" w:themeColor="text1"/>
                <w:sz w:val="20"/>
                <w:szCs w:val="20"/>
              </w:rPr>
              <w:t>1.1. – 3</w:t>
            </w:r>
            <w:r>
              <w:rPr>
                <w:rFonts w:ascii="Calibri" w:eastAsia="Calibri" w:hAnsi="Calibri" w:cs="Arial"/>
                <w:b/>
                <w:bCs/>
                <w:iCs/>
                <w:color w:val="000000" w:themeColor="text1"/>
                <w:sz w:val="20"/>
                <w:szCs w:val="20"/>
              </w:rPr>
              <w:t>0</w:t>
            </w:r>
            <w:r w:rsidRPr="00EA3621">
              <w:rPr>
                <w:rFonts w:ascii="Calibri" w:eastAsia="Calibri" w:hAnsi="Calibri" w:cs="Arial"/>
                <w:b/>
                <w:bCs/>
                <w:iCs/>
                <w:color w:val="000000" w:themeColor="text1"/>
                <w:sz w:val="20"/>
                <w:szCs w:val="20"/>
              </w:rPr>
              <w:t>.</w:t>
            </w:r>
            <w:r>
              <w:rPr>
                <w:rFonts w:ascii="Calibri" w:eastAsia="Calibri" w:hAnsi="Calibri" w:cs="Arial"/>
                <w:b/>
                <w:bCs/>
                <w:iCs/>
                <w:color w:val="000000" w:themeColor="text1"/>
                <w:sz w:val="20"/>
                <w:szCs w:val="20"/>
              </w:rPr>
              <w:t>6</w:t>
            </w:r>
            <w:r w:rsidRPr="00EA3621">
              <w:rPr>
                <w:rFonts w:ascii="Calibri" w:eastAsia="Calibri" w:hAnsi="Calibri" w:cs="Arial"/>
                <w:b/>
                <w:bCs/>
                <w:iCs/>
                <w:color w:val="000000" w:themeColor="text1"/>
                <w:sz w:val="20"/>
                <w:szCs w:val="20"/>
              </w:rPr>
              <w:t>. 2021.</w:t>
            </w:r>
          </w:p>
        </w:tc>
        <w:tc>
          <w:tcPr>
            <w:tcW w:w="1279" w:type="dxa"/>
            <w:vAlign w:val="center"/>
          </w:tcPr>
          <w:p w14:paraId="187093D9" w14:textId="276791C0"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370582">
              <w:rPr>
                <w:rFonts w:ascii="Calibri" w:hAnsi="Calibri"/>
                <w:b/>
                <w:color w:val="000000" w:themeColor="text1"/>
                <w:sz w:val="20"/>
              </w:rPr>
              <w:t>1.1. – 30.6. 2020.</w:t>
            </w:r>
          </w:p>
        </w:tc>
        <w:tc>
          <w:tcPr>
            <w:tcW w:w="1279" w:type="dxa"/>
            <w:vAlign w:val="center"/>
          </w:tcPr>
          <w:p w14:paraId="31E4AEAB" w14:textId="395A2FA3"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370582">
              <w:rPr>
                <w:rFonts w:ascii="Calibri" w:hAnsi="Calibri"/>
                <w:b/>
                <w:color w:val="000000" w:themeColor="text1"/>
                <w:sz w:val="20"/>
              </w:rPr>
              <w:t>1.1. – 30.6. 2020.</w:t>
            </w:r>
          </w:p>
        </w:tc>
      </w:tr>
      <w:tr w:rsidR="0002677E" w:rsidRPr="00EA3621" w14:paraId="0820974E" w14:textId="77777777" w:rsidTr="002B54C9">
        <w:trPr>
          <w:trHeight w:hRule="exact" w:val="284"/>
          <w:jc w:val="center"/>
        </w:trPr>
        <w:tc>
          <w:tcPr>
            <w:tcW w:w="3683" w:type="dxa"/>
            <w:vAlign w:val="bottom"/>
          </w:tcPr>
          <w:p w14:paraId="0146C07E" w14:textId="77777777" w:rsidR="0002677E" w:rsidRPr="00EA3621" w:rsidRDefault="0002677E" w:rsidP="0002677E">
            <w:pPr>
              <w:tabs>
                <w:tab w:val="right" w:pos="1202"/>
              </w:tabs>
              <w:outlineLvl w:val="0"/>
              <w:rPr>
                <w:rFonts w:ascii="Calibri" w:eastAsia="Calibri" w:hAnsi="Calibri" w:cs="Arial"/>
                <w:b/>
                <w:color w:val="000000" w:themeColor="text1"/>
                <w:sz w:val="20"/>
                <w:szCs w:val="20"/>
              </w:rPr>
            </w:pPr>
          </w:p>
        </w:tc>
        <w:tc>
          <w:tcPr>
            <w:tcW w:w="1278" w:type="dxa"/>
            <w:tcBorders>
              <w:top w:val="nil"/>
              <w:left w:val="nil"/>
              <w:bottom w:val="nil"/>
              <w:right w:val="nil"/>
            </w:tcBorders>
          </w:tcPr>
          <w:p w14:paraId="125349B7" w14:textId="77777777"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203F9DD7" w14:textId="77777777"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43971477" w14:textId="1EB2EB0D"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c>
          <w:tcPr>
            <w:tcW w:w="1279" w:type="dxa"/>
            <w:tcBorders>
              <w:top w:val="nil"/>
              <w:left w:val="nil"/>
              <w:bottom w:val="nil"/>
              <w:right w:val="nil"/>
            </w:tcBorders>
          </w:tcPr>
          <w:p w14:paraId="15F8E2C7" w14:textId="231B462B" w:rsidR="0002677E" w:rsidRPr="00EA3621" w:rsidRDefault="0002677E" w:rsidP="0002677E">
            <w:pPr>
              <w:tabs>
                <w:tab w:val="right" w:pos="1202"/>
              </w:tabs>
              <w:jc w:val="right"/>
              <w:outlineLvl w:val="0"/>
              <w:rPr>
                <w:rFonts w:ascii="Calibri" w:eastAsia="Calibri" w:hAnsi="Calibri" w:cs="Arial"/>
                <w:b/>
                <w:bCs/>
                <w:iCs/>
                <w:color w:val="000000" w:themeColor="text1"/>
                <w:sz w:val="20"/>
                <w:szCs w:val="20"/>
              </w:rPr>
            </w:pPr>
            <w:r w:rsidRPr="00EA3621">
              <w:rPr>
                <w:rFonts w:ascii="Calibri" w:eastAsia="Calibri" w:hAnsi="Calibri" w:cs="Arial"/>
                <w:b/>
                <w:bCs/>
                <w:color w:val="000000" w:themeColor="text1"/>
                <w:sz w:val="20"/>
                <w:szCs w:val="20"/>
              </w:rPr>
              <w:t>000 kuna</w:t>
            </w:r>
          </w:p>
        </w:tc>
      </w:tr>
      <w:tr w:rsidR="000C28C0" w:rsidRPr="00EA3621" w14:paraId="2208A0C6" w14:textId="77777777" w:rsidTr="002B54C9">
        <w:trPr>
          <w:trHeight w:hRule="exact" w:val="284"/>
          <w:jc w:val="center"/>
        </w:trPr>
        <w:tc>
          <w:tcPr>
            <w:tcW w:w="3683" w:type="dxa"/>
            <w:vAlign w:val="bottom"/>
          </w:tcPr>
          <w:p w14:paraId="655948DA" w14:textId="77777777" w:rsidR="000C28C0" w:rsidRPr="00EA3621" w:rsidRDefault="000C28C0" w:rsidP="000C28C0">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Vlasnik</w:t>
            </w:r>
          </w:p>
        </w:tc>
        <w:tc>
          <w:tcPr>
            <w:tcW w:w="1278" w:type="dxa"/>
            <w:shd w:val="clear" w:color="auto" w:fill="auto"/>
            <w:vAlign w:val="bottom"/>
          </w:tcPr>
          <w:p w14:paraId="2D4CB1E8" w14:textId="26A8031C"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25.641</w:t>
            </w:r>
          </w:p>
        </w:tc>
        <w:tc>
          <w:tcPr>
            <w:tcW w:w="1279" w:type="dxa"/>
            <w:shd w:val="clear" w:color="auto" w:fill="auto"/>
            <w:vAlign w:val="bottom"/>
          </w:tcPr>
          <w:p w14:paraId="7251DB88" w14:textId="168C118E"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11.646</w:t>
            </w:r>
          </w:p>
        </w:tc>
        <w:tc>
          <w:tcPr>
            <w:tcW w:w="1279" w:type="dxa"/>
            <w:shd w:val="clear" w:color="auto" w:fill="auto"/>
            <w:vAlign w:val="bottom"/>
          </w:tcPr>
          <w:p w14:paraId="495FF0D5" w14:textId="2AE5225A"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eastAsia="Calibri" w:hAnsi="Calibri" w:cs="Arial"/>
                <w:bCs/>
                <w:iCs/>
                <w:sz w:val="20"/>
                <w:szCs w:val="20"/>
              </w:rPr>
              <w:t xml:space="preserve"> 27.713 </w:t>
            </w:r>
          </w:p>
        </w:tc>
        <w:tc>
          <w:tcPr>
            <w:tcW w:w="1279" w:type="dxa"/>
            <w:shd w:val="clear" w:color="auto" w:fill="auto"/>
            <w:vAlign w:val="bottom"/>
          </w:tcPr>
          <w:p w14:paraId="00A7021C" w14:textId="0EF771CB"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eastAsia="Calibri" w:hAnsi="Calibri" w:cs="Arial"/>
                <w:bCs/>
                <w:iCs/>
                <w:sz w:val="20"/>
                <w:szCs w:val="20"/>
              </w:rPr>
              <w:t xml:space="preserve"> 238 </w:t>
            </w:r>
          </w:p>
        </w:tc>
      </w:tr>
      <w:tr w:rsidR="000C28C0" w:rsidRPr="00EA3621" w14:paraId="27A1BCD1" w14:textId="77777777" w:rsidTr="002B54C9">
        <w:trPr>
          <w:trHeight w:hRule="exact" w:val="284"/>
          <w:jc w:val="center"/>
        </w:trPr>
        <w:tc>
          <w:tcPr>
            <w:tcW w:w="3683" w:type="dxa"/>
            <w:vAlign w:val="bottom"/>
          </w:tcPr>
          <w:p w14:paraId="400C930A" w14:textId="77777777" w:rsidR="000C28C0" w:rsidRPr="00EA3621" w:rsidRDefault="000C28C0" w:rsidP="000C28C0">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Državni fondovi, izvršna tijela i agencije</w:t>
            </w:r>
          </w:p>
        </w:tc>
        <w:tc>
          <w:tcPr>
            <w:tcW w:w="1278" w:type="dxa"/>
            <w:shd w:val="clear" w:color="auto" w:fill="auto"/>
            <w:vAlign w:val="bottom"/>
          </w:tcPr>
          <w:p w14:paraId="3D71B412" w14:textId="168A39E6"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41.463</w:t>
            </w:r>
          </w:p>
        </w:tc>
        <w:tc>
          <w:tcPr>
            <w:tcW w:w="1279" w:type="dxa"/>
            <w:shd w:val="clear" w:color="auto" w:fill="auto"/>
            <w:vAlign w:val="bottom"/>
          </w:tcPr>
          <w:p w14:paraId="4E15F8FF" w14:textId="4FDBE0B4"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1.642</w:t>
            </w:r>
          </w:p>
        </w:tc>
        <w:tc>
          <w:tcPr>
            <w:tcW w:w="1279" w:type="dxa"/>
            <w:shd w:val="clear" w:color="auto" w:fill="auto"/>
            <w:vAlign w:val="bottom"/>
          </w:tcPr>
          <w:p w14:paraId="3BFE1C0A" w14:textId="20F3F704"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eastAsia="Calibri" w:hAnsi="Calibri" w:cs="Arial"/>
                <w:bCs/>
                <w:iCs/>
                <w:sz w:val="20"/>
                <w:szCs w:val="20"/>
              </w:rPr>
              <w:t xml:space="preserve"> 45.641 </w:t>
            </w:r>
          </w:p>
        </w:tc>
        <w:tc>
          <w:tcPr>
            <w:tcW w:w="1279" w:type="dxa"/>
            <w:shd w:val="clear" w:color="auto" w:fill="auto"/>
            <w:vAlign w:val="bottom"/>
          </w:tcPr>
          <w:p w14:paraId="1E867776" w14:textId="2FC77507"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eastAsia="Calibri" w:hAnsi="Calibri" w:cs="Arial"/>
                <w:bCs/>
                <w:iCs/>
                <w:sz w:val="20"/>
                <w:szCs w:val="20"/>
              </w:rPr>
              <w:t xml:space="preserve"> 229 </w:t>
            </w:r>
          </w:p>
        </w:tc>
      </w:tr>
      <w:tr w:rsidR="000C28C0" w:rsidRPr="00EA3621" w14:paraId="65A72338" w14:textId="77777777" w:rsidTr="002B54C9">
        <w:trPr>
          <w:trHeight w:hRule="exact" w:val="284"/>
          <w:jc w:val="center"/>
        </w:trPr>
        <w:tc>
          <w:tcPr>
            <w:tcW w:w="3683" w:type="dxa"/>
            <w:vAlign w:val="bottom"/>
          </w:tcPr>
          <w:p w14:paraId="02D55454" w14:textId="77777777" w:rsidR="000C28C0" w:rsidRPr="00EA3621" w:rsidRDefault="000C28C0" w:rsidP="000C28C0">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Državna trgovačka društva</w:t>
            </w:r>
          </w:p>
        </w:tc>
        <w:tc>
          <w:tcPr>
            <w:tcW w:w="1278" w:type="dxa"/>
            <w:shd w:val="clear" w:color="auto" w:fill="auto"/>
            <w:vAlign w:val="bottom"/>
          </w:tcPr>
          <w:p w14:paraId="4D10C90C" w14:textId="4341614D" w:rsidR="000C28C0" w:rsidRPr="00EA3621" w:rsidRDefault="00155A2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23.308</w:t>
            </w:r>
          </w:p>
        </w:tc>
        <w:tc>
          <w:tcPr>
            <w:tcW w:w="1279" w:type="dxa"/>
            <w:shd w:val="clear" w:color="auto" w:fill="auto"/>
            <w:vAlign w:val="bottom"/>
          </w:tcPr>
          <w:p w14:paraId="17FDA37C" w14:textId="3E3EA54F" w:rsidR="000C28C0" w:rsidRPr="00EA3621" w:rsidRDefault="00155A2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16.149</w:t>
            </w:r>
          </w:p>
        </w:tc>
        <w:tc>
          <w:tcPr>
            <w:tcW w:w="1279" w:type="dxa"/>
            <w:shd w:val="clear" w:color="auto" w:fill="auto"/>
            <w:vAlign w:val="bottom"/>
          </w:tcPr>
          <w:p w14:paraId="78759985" w14:textId="0EFD2FA4"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eastAsia="Calibri" w:hAnsi="Calibri" w:cs="Arial"/>
                <w:bCs/>
                <w:iCs/>
                <w:sz w:val="20"/>
                <w:szCs w:val="20"/>
              </w:rPr>
              <w:t xml:space="preserve"> 18.540 </w:t>
            </w:r>
          </w:p>
        </w:tc>
        <w:tc>
          <w:tcPr>
            <w:tcW w:w="1279" w:type="dxa"/>
            <w:shd w:val="clear" w:color="auto" w:fill="auto"/>
            <w:vAlign w:val="bottom"/>
          </w:tcPr>
          <w:p w14:paraId="528F7C7A" w14:textId="405EAB3E"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eastAsia="Calibri" w:hAnsi="Calibri" w:cs="Arial"/>
                <w:bCs/>
                <w:iCs/>
                <w:sz w:val="20"/>
                <w:szCs w:val="20"/>
              </w:rPr>
              <w:t xml:space="preserve"> 2.817 </w:t>
            </w:r>
          </w:p>
        </w:tc>
      </w:tr>
      <w:tr w:rsidR="000C28C0" w:rsidRPr="00EA3621" w14:paraId="40AC177B" w14:textId="77777777" w:rsidTr="002B54C9">
        <w:trPr>
          <w:trHeight w:hRule="exact" w:val="284"/>
          <w:jc w:val="center"/>
        </w:trPr>
        <w:tc>
          <w:tcPr>
            <w:tcW w:w="3683" w:type="dxa"/>
            <w:vAlign w:val="bottom"/>
          </w:tcPr>
          <w:p w14:paraId="57FEFF72" w14:textId="77777777" w:rsidR="000C28C0" w:rsidRPr="00EA3621" w:rsidRDefault="000C28C0" w:rsidP="000C28C0">
            <w:pPr>
              <w:tabs>
                <w:tab w:val="right" w:pos="1202"/>
              </w:tabs>
              <w:outlineLvl w:val="0"/>
              <w:rPr>
                <w:rFonts w:ascii="Calibri" w:eastAsia="Calibri" w:hAnsi="Calibri" w:cs="Arial"/>
                <w:color w:val="000000" w:themeColor="text1"/>
                <w:sz w:val="20"/>
                <w:szCs w:val="20"/>
              </w:rPr>
            </w:pPr>
            <w:r w:rsidRPr="00EA3621">
              <w:rPr>
                <w:rFonts w:ascii="Calibri" w:eastAsia="Calibri" w:hAnsi="Calibri" w:cs="Arial"/>
                <w:color w:val="000000" w:themeColor="text1"/>
                <w:sz w:val="20"/>
                <w:szCs w:val="20"/>
              </w:rPr>
              <w:t>Ovisna društva</w:t>
            </w:r>
          </w:p>
        </w:tc>
        <w:tc>
          <w:tcPr>
            <w:tcW w:w="1278" w:type="dxa"/>
            <w:shd w:val="clear" w:color="auto" w:fill="auto"/>
            <w:vAlign w:val="bottom"/>
          </w:tcPr>
          <w:p w14:paraId="6C9AAC07" w14:textId="50C5AD95"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04C66CCD" w14:textId="4AA0FF8D"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4B48A972" w14:textId="3F2DD72A"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eastAsia="Calibri" w:hAnsi="Calibri" w:cs="Arial"/>
                <w:bCs/>
                <w:iCs/>
                <w:sz w:val="20"/>
                <w:szCs w:val="20"/>
              </w:rPr>
              <w:t xml:space="preserve"> - </w:t>
            </w:r>
          </w:p>
        </w:tc>
        <w:tc>
          <w:tcPr>
            <w:tcW w:w="1279" w:type="dxa"/>
            <w:shd w:val="clear" w:color="auto" w:fill="auto"/>
            <w:vAlign w:val="bottom"/>
          </w:tcPr>
          <w:p w14:paraId="3D99645D" w14:textId="23BD5672"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eastAsia="Calibri" w:hAnsi="Calibri" w:cs="Arial"/>
                <w:bCs/>
                <w:iCs/>
                <w:sz w:val="20"/>
                <w:szCs w:val="20"/>
              </w:rPr>
              <w:t xml:space="preserve"> - </w:t>
            </w:r>
          </w:p>
        </w:tc>
      </w:tr>
      <w:tr w:rsidR="000C28C0" w:rsidRPr="00EA3621" w14:paraId="4C314013" w14:textId="77777777" w:rsidTr="002B54C9">
        <w:trPr>
          <w:trHeight w:hRule="exact" w:val="284"/>
          <w:jc w:val="center"/>
        </w:trPr>
        <w:tc>
          <w:tcPr>
            <w:tcW w:w="3683" w:type="dxa"/>
            <w:vAlign w:val="bottom"/>
          </w:tcPr>
          <w:p w14:paraId="250D9F67" w14:textId="77777777" w:rsidR="000C28C0" w:rsidRPr="00EA3621" w:rsidRDefault="000C28C0" w:rsidP="000C28C0">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color w:val="000000" w:themeColor="text1"/>
                <w:sz w:val="20"/>
                <w:szCs w:val="20"/>
              </w:rPr>
              <w:t>Pridružena društva</w:t>
            </w:r>
          </w:p>
        </w:tc>
        <w:tc>
          <w:tcPr>
            <w:tcW w:w="1278" w:type="dxa"/>
            <w:shd w:val="clear" w:color="auto" w:fill="auto"/>
            <w:vAlign w:val="bottom"/>
          </w:tcPr>
          <w:p w14:paraId="16A90478" w14:textId="1D789692"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26</w:t>
            </w:r>
          </w:p>
        </w:tc>
        <w:tc>
          <w:tcPr>
            <w:tcW w:w="1279" w:type="dxa"/>
            <w:shd w:val="clear" w:color="auto" w:fill="auto"/>
            <w:vAlign w:val="bottom"/>
          </w:tcPr>
          <w:p w14:paraId="6D1D1F19" w14:textId="36352A6B"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w:t>
            </w:r>
          </w:p>
        </w:tc>
        <w:tc>
          <w:tcPr>
            <w:tcW w:w="1279" w:type="dxa"/>
            <w:shd w:val="clear" w:color="auto" w:fill="auto"/>
            <w:vAlign w:val="bottom"/>
          </w:tcPr>
          <w:p w14:paraId="113EE212" w14:textId="66F33B2A"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eastAsia="Calibri" w:hAnsi="Calibri" w:cs="Arial"/>
                <w:bCs/>
                <w:iCs/>
                <w:sz w:val="20"/>
                <w:szCs w:val="20"/>
              </w:rPr>
              <w:t xml:space="preserve"> - </w:t>
            </w:r>
          </w:p>
        </w:tc>
        <w:tc>
          <w:tcPr>
            <w:tcW w:w="1279" w:type="dxa"/>
            <w:shd w:val="clear" w:color="auto" w:fill="auto"/>
            <w:vAlign w:val="bottom"/>
          </w:tcPr>
          <w:p w14:paraId="347373E1" w14:textId="38E82844"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eastAsia="Calibri" w:hAnsi="Calibri" w:cs="Arial"/>
                <w:bCs/>
                <w:iCs/>
                <w:sz w:val="20"/>
                <w:szCs w:val="20"/>
              </w:rPr>
              <w:t xml:space="preserve"> - </w:t>
            </w:r>
          </w:p>
        </w:tc>
      </w:tr>
      <w:tr w:rsidR="000C28C0" w:rsidRPr="00EA3621" w14:paraId="71FF7C43" w14:textId="77777777" w:rsidTr="002B54C9">
        <w:trPr>
          <w:trHeight w:hRule="exact" w:val="284"/>
          <w:jc w:val="center"/>
        </w:trPr>
        <w:tc>
          <w:tcPr>
            <w:tcW w:w="3683" w:type="dxa"/>
            <w:vAlign w:val="bottom"/>
          </w:tcPr>
          <w:p w14:paraId="187401BB" w14:textId="77777777" w:rsidR="000C28C0" w:rsidRPr="00EA3621" w:rsidRDefault="000C28C0" w:rsidP="000C28C0">
            <w:pPr>
              <w:tabs>
                <w:tab w:val="right" w:pos="1202"/>
              </w:tabs>
              <w:outlineLvl w:val="0"/>
              <w:rPr>
                <w:rFonts w:ascii="Calibri" w:eastAsia="Calibri" w:hAnsi="Calibri" w:cs="Arial"/>
                <w:bCs/>
                <w:color w:val="000000" w:themeColor="text1"/>
                <w:sz w:val="20"/>
                <w:szCs w:val="20"/>
              </w:rPr>
            </w:pPr>
            <w:r w:rsidRPr="00EA3621">
              <w:rPr>
                <w:rFonts w:ascii="Calibri" w:eastAsia="Calibri" w:hAnsi="Calibri" w:cs="Arial"/>
                <w:bCs/>
                <w:color w:val="000000" w:themeColor="text1"/>
                <w:sz w:val="20"/>
                <w:szCs w:val="20"/>
              </w:rPr>
              <w:t>Ključni članovi rukovodstva</w:t>
            </w:r>
          </w:p>
        </w:tc>
        <w:tc>
          <w:tcPr>
            <w:tcW w:w="1278" w:type="dxa"/>
            <w:tcBorders>
              <w:bottom w:val="single" w:sz="4" w:space="0" w:color="000000"/>
            </w:tcBorders>
            <w:shd w:val="clear" w:color="auto" w:fill="auto"/>
            <w:vAlign w:val="bottom"/>
          </w:tcPr>
          <w:p w14:paraId="35731AD5" w14:textId="30A91A5F"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3.380</w:t>
            </w:r>
          </w:p>
        </w:tc>
        <w:tc>
          <w:tcPr>
            <w:tcW w:w="1279" w:type="dxa"/>
            <w:tcBorders>
              <w:bottom w:val="single" w:sz="4" w:space="0" w:color="000000"/>
            </w:tcBorders>
            <w:shd w:val="clear" w:color="auto" w:fill="auto"/>
            <w:vAlign w:val="bottom"/>
          </w:tcPr>
          <w:p w14:paraId="1BD92430" w14:textId="62657DA2"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Pr>
                <w:rFonts w:ascii="Calibri" w:eastAsia="Calibri" w:hAnsi="Calibri" w:cs="Arial"/>
                <w:bCs/>
                <w:iCs/>
                <w:color w:val="000000" w:themeColor="text1"/>
                <w:sz w:val="20"/>
                <w:szCs w:val="20"/>
              </w:rPr>
              <w:t>3.339</w:t>
            </w:r>
          </w:p>
        </w:tc>
        <w:tc>
          <w:tcPr>
            <w:tcW w:w="1279" w:type="dxa"/>
            <w:tcBorders>
              <w:bottom w:val="single" w:sz="4" w:space="0" w:color="000000"/>
            </w:tcBorders>
            <w:shd w:val="clear" w:color="auto" w:fill="auto"/>
            <w:vAlign w:val="bottom"/>
          </w:tcPr>
          <w:p w14:paraId="744E11DD" w14:textId="49FF6DD7"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eastAsia="Calibri" w:hAnsi="Calibri" w:cs="Arial"/>
                <w:bCs/>
                <w:iCs/>
                <w:sz w:val="20"/>
                <w:szCs w:val="20"/>
              </w:rPr>
              <w:t xml:space="preserve"> 56 </w:t>
            </w:r>
          </w:p>
        </w:tc>
        <w:tc>
          <w:tcPr>
            <w:tcW w:w="1279" w:type="dxa"/>
            <w:tcBorders>
              <w:bottom w:val="single" w:sz="4" w:space="0" w:color="000000"/>
            </w:tcBorders>
            <w:shd w:val="clear" w:color="auto" w:fill="auto"/>
            <w:vAlign w:val="bottom"/>
          </w:tcPr>
          <w:p w14:paraId="72102F9D" w14:textId="2B6C53F7" w:rsidR="000C28C0" w:rsidRPr="00EA3621" w:rsidRDefault="000C28C0" w:rsidP="000C28C0">
            <w:pPr>
              <w:tabs>
                <w:tab w:val="right" w:pos="1202"/>
              </w:tabs>
              <w:jc w:val="right"/>
              <w:outlineLvl w:val="0"/>
              <w:rPr>
                <w:rFonts w:ascii="Calibri" w:eastAsia="Calibri" w:hAnsi="Calibri" w:cs="Arial"/>
                <w:bCs/>
                <w:iCs/>
                <w:color w:val="000000" w:themeColor="text1"/>
                <w:sz w:val="20"/>
                <w:szCs w:val="20"/>
              </w:rPr>
            </w:pPr>
            <w:r w:rsidRPr="00757CE3">
              <w:rPr>
                <w:rFonts w:ascii="Calibri" w:eastAsia="Calibri" w:hAnsi="Calibri" w:cs="Arial"/>
                <w:bCs/>
                <w:iCs/>
                <w:sz w:val="20"/>
                <w:szCs w:val="20"/>
              </w:rPr>
              <w:t xml:space="preserve"> 3.315 </w:t>
            </w:r>
          </w:p>
        </w:tc>
      </w:tr>
      <w:tr w:rsidR="000C28C0" w:rsidRPr="00EA3621" w14:paraId="3E24F12F" w14:textId="77777777" w:rsidTr="005324AC">
        <w:trPr>
          <w:trHeight w:val="323"/>
          <w:jc w:val="center"/>
        </w:trPr>
        <w:tc>
          <w:tcPr>
            <w:tcW w:w="3683" w:type="dxa"/>
            <w:vAlign w:val="bottom"/>
          </w:tcPr>
          <w:p w14:paraId="714F1BA2" w14:textId="77777777" w:rsidR="000C28C0" w:rsidRPr="00EA3621" w:rsidRDefault="000C28C0" w:rsidP="000C28C0">
            <w:pPr>
              <w:tabs>
                <w:tab w:val="right" w:pos="1202"/>
              </w:tabs>
              <w:outlineLvl w:val="0"/>
              <w:rPr>
                <w:rFonts w:ascii="Calibri" w:eastAsia="Calibri" w:hAnsi="Calibri" w:cs="Arial"/>
                <w:b/>
                <w:color w:val="000000" w:themeColor="text1"/>
                <w:sz w:val="20"/>
                <w:szCs w:val="20"/>
              </w:rPr>
            </w:pPr>
            <w:r w:rsidRPr="00EA3621">
              <w:rPr>
                <w:rFonts w:ascii="Calibri" w:eastAsia="Calibri" w:hAnsi="Calibri" w:cs="Arial"/>
                <w:b/>
                <w:color w:val="000000" w:themeColor="text1"/>
                <w:sz w:val="20"/>
                <w:szCs w:val="20"/>
              </w:rPr>
              <w:t>Ukupno</w:t>
            </w:r>
          </w:p>
        </w:tc>
        <w:tc>
          <w:tcPr>
            <w:tcW w:w="1278" w:type="dxa"/>
            <w:tcBorders>
              <w:top w:val="single" w:sz="4" w:space="0" w:color="auto"/>
              <w:bottom w:val="single" w:sz="12" w:space="0" w:color="auto"/>
              <w:right w:val="nil"/>
            </w:tcBorders>
            <w:shd w:val="clear" w:color="auto" w:fill="auto"/>
            <w:vAlign w:val="bottom"/>
          </w:tcPr>
          <w:p w14:paraId="02E41B74" w14:textId="0458957B" w:rsidR="000C28C0" w:rsidRPr="00EA3621" w:rsidRDefault="00155A20" w:rsidP="000C28C0">
            <w:pPr>
              <w:tabs>
                <w:tab w:val="right" w:pos="1202"/>
              </w:tabs>
              <w:jc w:val="right"/>
              <w:outlineLvl w:val="0"/>
              <w:rPr>
                <w:rFonts w:ascii="Calibri" w:eastAsia="Calibri" w:hAnsi="Calibri"/>
                <w:b/>
                <w:bCs/>
                <w:color w:val="000000" w:themeColor="text1"/>
                <w:sz w:val="20"/>
                <w:szCs w:val="20"/>
              </w:rPr>
            </w:pPr>
            <w:r>
              <w:rPr>
                <w:rFonts w:ascii="Calibri" w:eastAsia="Calibri" w:hAnsi="Calibri"/>
                <w:b/>
                <w:bCs/>
                <w:color w:val="000000" w:themeColor="text1"/>
                <w:sz w:val="20"/>
                <w:szCs w:val="20"/>
              </w:rPr>
              <w:t>93.818</w:t>
            </w:r>
          </w:p>
        </w:tc>
        <w:tc>
          <w:tcPr>
            <w:tcW w:w="1279" w:type="dxa"/>
            <w:tcBorders>
              <w:top w:val="single" w:sz="4" w:space="0" w:color="auto"/>
              <w:left w:val="nil"/>
              <w:bottom w:val="single" w:sz="12" w:space="0" w:color="auto"/>
              <w:right w:val="nil"/>
            </w:tcBorders>
            <w:shd w:val="clear" w:color="auto" w:fill="auto"/>
            <w:vAlign w:val="bottom"/>
          </w:tcPr>
          <w:p w14:paraId="03FDDF86" w14:textId="556B31A0" w:rsidR="000C28C0" w:rsidRPr="00EA3621" w:rsidRDefault="00155A20" w:rsidP="000C28C0">
            <w:pPr>
              <w:tabs>
                <w:tab w:val="right" w:pos="1202"/>
              </w:tabs>
              <w:jc w:val="right"/>
              <w:outlineLvl w:val="0"/>
              <w:rPr>
                <w:rFonts w:ascii="Calibri" w:eastAsia="Calibri" w:hAnsi="Calibri"/>
                <w:b/>
                <w:bCs/>
                <w:color w:val="000000" w:themeColor="text1"/>
                <w:sz w:val="20"/>
                <w:szCs w:val="20"/>
              </w:rPr>
            </w:pPr>
            <w:r>
              <w:rPr>
                <w:rFonts w:ascii="Calibri" w:eastAsia="Calibri" w:hAnsi="Calibri"/>
                <w:b/>
                <w:bCs/>
                <w:color w:val="000000" w:themeColor="text1"/>
                <w:sz w:val="20"/>
                <w:szCs w:val="20"/>
              </w:rPr>
              <w:t>32.776</w:t>
            </w:r>
          </w:p>
        </w:tc>
        <w:tc>
          <w:tcPr>
            <w:tcW w:w="1279" w:type="dxa"/>
            <w:tcBorders>
              <w:top w:val="single" w:sz="4" w:space="0" w:color="auto"/>
              <w:bottom w:val="single" w:sz="12" w:space="0" w:color="auto"/>
              <w:right w:val="nil"/>
            </w:tcBorders>
            <w:shd w:val="clear" w:color="auto" w:fill="auto"/>
            <w:vAlign w:val="bottom"/>
          </w:tcPr>
          <w:p w14:paraId="3D74DBDE" w14:textId="61456801" w:rsidR="000C28C0" w:rsidRPr="00EA3621" w:rsidRDefault="000C28C0" w:rsidP="000C28C0">
            <w:pPr>
              <w:tabs>
                <w:tab w:val="right" w:pos="1202"/>
              </w:tabs>
              <w:jc w:val="right"/>
              <w:outlineLvl w:val="0"/>
              <w:rPr>
                <w:rFonts w:ascii="Calibri" w:eastAsia="Calibri" w:hAnsi="Calibri"/>
                <w:b/>
                <w:bCs/>
                <w:color w:val="000000" w:themeColor="text1"/>
                <w:sz w:val="20"/>
                <w:szCs w:val="20"/>
              </w:rPr>
            </w:pPr>
            <w:r w:rsidRPr="00D93B73">
              <w:rPr>
                <w:rFonts w:ascii="Calibri" w:eastAsia="Calibri" w:hAnsi="Calibri"/>
                <w:b/>
                <w:bCs/>
                <w:color w:val="000000" w:themeColor="text1"/>
                <w:sz w:val="20"/>
                <w:szCs w:val="20"/>
              </w:rPr>
              <w:t>91.950</w:t>
            </w:r>
          </w:p>
        </w:tc>
        <w:tc>
          <w:tcPr>
            <w:tcW w:w="1279" w:type="dxa"/>
            <w:tcBorders>
              <w:top w:val="single" w:sz="4" w:space="0" w:color="auto"/>
              <w:left w:val="nil"/>
              <w:bottom w:val="single" w:sz="12" w:space="0" w:color="auto"/>
              <w:right w:val="nil"/>
            </w:tcBorders>
            <w:shd w:val="clear" w:color="auto" w:fill="auto"/>
            <w:vAlign w:val="bottom"/>
          </w:tcPr>
          <w:p w14:paraId="4723A95B" w14:textId="1270406D" w:rsidR="000C28C0" w:rsidRPr="00EA3621" w:rsidRDefault="000C28C0" w:rsidP="000C28C0">
            <w:pPr>
              <w:tabs>
                <w:tab w:val="right" w:pos="1202"/>
              </w:tabs>
              <w:jc w:val="right"/>
              <w:outlineLvl w:val="0"/>
              <w:rPr>
                <w:rFonts w:ascii="Calibri" w:eastAsia="Calibri" w:hAnsi="Calibri"/>
                <w:b/>
                <w:bCs/>
                <w:color w:val="000000" w:themeColor="text1"/>
                <w:sz w:val="20"/>
                <w:szCs w:val="20"/>
              </w:rPr>
            </w:pPr>
            <w:r w:rsidRPr="00D93B73">
              <w:rPr>
                <w:rFonts w:ascii="Calibri" w:eastAsia="Calibri" w:hAnsi="Calibri"/>
                <w:b/>
                <w:bCs/>
                <w:color w:val="000000" w:themeColor="text1"/>
                <w:sz w:val="20"/>
                <w:szCs w:val="20"/>
              </w:rPr>
              <w:t>6.599</w:t>
            </w:r>
          </w:p>
        </w:tc>
      </w:tr>
    </w:tbl>
    <w:p w14:paraId="493D2103"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69C38D0D"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0E072316" w14:textId="71D77A9F"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Imovina sadrži kredite ostalim korisnicima, dužničke vrijednosne papire po amortiziranom trošku, financijsku imovinu po fer vrijednosti kroz ostalu sveobuhvatnu dobit, ostalu imovinu i </w:t>
      </w:r>
      <w:proofErr w:type="spellStart"/>
      <w:r w:rsidRPr="00EA3621">
        <w:rPr>
          <w:rFonts w:asciiTheme="minorHAnsi" w:hAnsiTheme="minorHAnsi" w:cs="Arial"/>
          <w:b w:val="0"/>
          <w:bCs w:val="0"/>
          <w:color w:val="000000" w:themeColor="text1"/>
          <w:sz w:val="22"/>
          <w:szCs w:val="22"/>
          <w:lang w:val="hr-HR"/>
        </w:rPr>
        <w:t>izvanbila</w:t>
      </w:r>
      <w:r w:rsidR="00AA342C" w:rsidRPr="00EA3621">
        <w:rPr>
          <w:rFonts w:asciiTheme="minorHAnsi" w:hAnsiTheme="minorHAnsi" w:cs="Arial"/>
          <w:b w:val="0"/>
          <w:bCs w:val="0"/>
          <w:color w:val="000000" w:themeColor="text1"/>
          <w:sz w:val="22"/>
          <w:szCs w:val="22"/>
          <w:lang w:val="hr-HR"/>
        </w:rPr>
        <w:t>n</w:t>
      </w:r>
      <w:r w:rsidRPr="00EA3621">
        <w:rPr>
          <w:rFonts w:asciiTheme="minorHAnsi" w:hAnsiTheme="minorHAnsi" w:cs="Arial"/>
          <w:b w:val="0"/>
          <w:bCs w:val="0"/>
          <w:color w:val="000000" w:themeColor="text1"/>
          <w:sz w:val="22"/>
          <w:szCs w:val="22"/>
          <w:lang w:val="hr-HR"/>
        </w:rPr>
        <w:t>čnu</w:t>
      </w:r>
      <w:proofErr w:type="spellEnd"/>
      <w:r w:rsidRPr="00EA3621">
        <w:rPr>
          <w:rFonts w:asciiTheme="minorHAnsi" w:hAnsiTheme="minorHAnsi" w:cs="Arial"/>
          <w:b w:val="0"/>
          <w:bCs w:val="0"/>
          <w:color w:val="000000" w:themeColor="text1"/>
          <w:sz w:val="22"/>
          <w:szCs w:val="22"/>
          <w:lang w:val="hr-HR"/>
        </w:rPr>
        <w:t xml:space="preserve"> izloženost koja se odnosi na preuzete obveze.</w:t>
      </w:r>
    </w:p>
    <w:p w14:paraId="42D9C408"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374233DC"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Obveze sadrže obveze po depozitima, obveze za plaće, rezerviranja u ime otpremnina i jubilarnih nagrada ključnih članova rukovodstva te ostale obveze.</w:t>
      </w:r>
    </w:p>
    <w:p w14:paraId="01CC474F"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14D840A6"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Prihodi sadrže prihode od kamata i naknada, te prihode od ukidanja umanjenja vrijednosti i rezerviranja.</w:t>
      </w:r>
    </w:p>
    <w:p w14:paraId="4734D475"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50C7672B"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Rashodi sadrže rashode za plaće ključnih članova rukovodstva, gubitak od umanjenja vrijednosti i rezerviranja.</w:t>
      </w:r>
    </w:p>
    <w:p w14:paraId="0CCDAE39" w14:textId="77777777" w:rsidR="007A5AB3" w:rsidRPr="00EA3621" w:rsidRDefault="007A5AB3"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49A16CC4"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50D66D8C" w14:textId="77777777" w:rsidR="00546AE8" w:rsidRPr="00EA3621" w:rsidRDefault="00546AE8" w:rsidP="007A5AB3">
      <w:pPr>
        <w:jc w:val="both"/>
        <w:rPr>
          <w:rFonts w:cs="Arial"/>
          <w:color w:val="000000" w:themeColor="text1"/>
          <w:lang w:eastAsia="hr-HR"/>
        </w:rPr>
      </w:pPr>
    </w:p>
    <w:p w14:paraId="4D35859A" w14:textId="77777777" w:rsidR="00546AE8" w:rsidRPr="00EA3621" w:rsidRDefault="00546AE8" w:rsidP="007A5AB3">
      <w:pPr>
        <w:jc w:val="both"/>
        <w:rPr>
          <w:rFonts w:cs="Arial"/>
          <w:color w:val="000000" w:themeColor="text1"/>
          <w:lang w:eastAsia="hr-HR"/>
        </w:rPr>
        <w:sectPr w:rsidR="00546AE8" w:rsidRPr="00EA3621" w:rsidSect="005F07DF">
          <w:pgSz w:w="11906" w:h="16838"/>
          <w:pgMar w:top="1417" w:right="1417" w:bottom="1417" w:left="1417" w:header="708" w:footer="708" w:gutter="0"/>
          <w:cols w:space="708"/>
          <w:docGrid w:linePitch="360"/>
        </w:sectPr>
      </w:pPr>
    </w:p>
    <w:p w14:paraId="19533472" w14:textId="77777777" w:rsidR="00546AE8" w:rsidRPr="00EA3621" w:rsidRDefault="00546AE8"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p>
    <w:p w14:paraId="280FC88A" w14:textId="6A138F01" w:rsidR="00546AE8" w:rsidRPr="00EA3621" w:rsidRDefault="00F10563" w:rsidP="00546AE8">
      <w:pPr>
        <w:pStyle w:val="T1"/>
        <w:tabs>
          <w:tab w:val="left" w:pos="567"/>
          <w:tab w:val="left" w:pos="709"/>
        </w:tabs>
        <w:spacing w:before="0" w:after="0" w:line="240" w:lineRule="auto"/>
        <w:rPr>
          <w:rFonts w:asciiTheme="minorHAnsi" w:hAnsiTheme="minorHAnsi" w:cs="Arial"/>
          <w:bCs w:val="0"/>
          <w:color w:val="000000" w:themeColor="text1"/>
          <w:sz w:val="22"/>
          <w:szCs w:val="22"/>
          <w:lang w:val="hr-HR"/>
        </w:rPr>
      </w:pPr>
      <w:r w:rsidRPr="00EA3621">
        <w:rPr>
          <w:rFonts w:asciiTheme="minorHAnsi" w:hAnsiTheme="minorHAnsi" w:cs="Arial"/>
          <w:bCs w:val="0"/>
          <w:color w:val="000000" w:themeColor="text1"/>
          <w:sz w:val="22"/>
          <w:szCs w:val="22"/>
          <w:lang w:val="hr-HR"/>
        </w:rPr>
        <w:t>2</w:t>
      </w:r>
      <w:r w:rsidR="00AD6A66">
        <w:rPr>
          <w:rFonts w:asciiTheme="minorHAnsi" w:hAnsiTheme="minorHAnsi" w:cs="Arial"/>
          <w:bCs w:val="0"/>
          <w:color w:val="000000" w:themeColor="text1"/>
          <w:sz w:val="22"/>
          <w:szCs w:val="22"/>
          <w:lang w:val="hr-HR"/>
        </w:rPr>
        <w:t>2</w:t>
      </w:r>
      <w:r w:rsidR="00546AE8" w:rsidRPr="00EA3621">
        <w:rPr>
          <w:rFonts w:asciiTheme="minorHAnsi" w:hAnsiTheme="minorHAnsi" w:cs="Arial"/>
          <w:bCs w:val="0"/>
          <w:color w:val="000000" w:themeColor="text1"/>
          <w:sz w:val="22"/>
          <w:szCs w:val="22"/>
          <w:lang w:val="hr-HR"/>
        </w:rPr>
        <w:t>.</w:t>
      </w:r>
      <w:r w:rsidR="00546AE8" w:rsidRPr="00EA3621">
        <w:rPr>
          <w:rFonts w:asciiTheme="minorHAnsi" w:hAnsiTheme="minorHAnsi" w:cs="Arial"/>
          <w:bCs w:val="0"/>
          <w:color w:val="000000" w:themeColor="text1"/>
          <w:sz w:val="22"/>
          <w:szCs w:val="22"/>
          <w:lang w:val="hr-HR"/>
        </w:rPr>
        <w:tab/>
        <w:t>Transakcije s povezanim stranama (nastavak)</w:t>
      </w:r>
    </w:p>
    <w:p w14:paraId="008D28C8" w14:textId="77777777" w:rsidR="00546AE8" w:rsidRPr="00EA3621" w:rsidRDefault="00546AE8" w:rsidP="00546AE8">
      <w:pPr>
        <w:pStyle w:val="TT"/>
        <w:tabs>
          <w:tab w:val="clear" w:pos="1202"/>
          <w:tab w:val="right" w:pos="284"/>
          <w:tab w:val="left" w:pos="426"/>
        </w:tabs>
        <w:spacing w:line="240" w:lineRule="auto"/>
        <w:rPr>
          <w:rFonts w:asciiTheme="minorHAnsi" w:hAnsiTheme="minorHAnsi" w:cs="Arial"/>
          <w:color w:val="000000" w:themeColor="text1"/>
          <w:sz w:val="22"/>
          <w:szCs w:val="22"/>
          <w:lang w:val="hr-HR"/>
        </w:rPr>
      </w:pPr>
    </w:p>
    <w:p w14:paraId="4262418B" w14:textId="77777777" w:rsidR="00546AE8" w:rsidRPr="00EA3621"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b)</w:t>
      </w:r>
      <w:r w:rsidRPr="00EA3621">
        <w:rPr>
          <w:rFonts w:asciiTheme="minorHAnsi" w:hAnsiTheme="minorHAnsi" w:cs="Arial"/>
          <w:color w:val="000000" w:themeColor="text1"/>
          <w:sz w:val="22"/>
          <w:szCs w:val="22"/>
          <w:lang w:val="hr-HR"/>
        </w:rPr>
        <w:tab/>
      </w:r>
      <w:r w:rsidRPr="00EA3621">
        <w:rPr>
          <w:rFonts w:asciiTheme="minorHAnsi" w:hAnsiTheme="minorHAnsi" w:cs="Arial"/>
          <w:color w:val="000000" w:themeColor="text1"/>
          <w:sz w:val="22"/>
          <w:szCs w:val="22"/>
          <w:lang w:val="hr-HR"/>
        </w:rPr>
        <w:tab/>
        <w:t>Primljeni instrumenti osiguranja</w:t>
      </w:r>
    </w:p>
    <w:p w14:paraId="4E7956E0" w14:textId="4301C7EC" w:rsidR="00546AE8" w:rsidRPr="00EA3621" w:rsidRDefault="00546AE8"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p>
    <w:tbl>
      <w:tblPr>
        <w:tblW w:w="4997" w:type="pct"/>
        <w:tblLayout w:type="fixed"/>
        <w:tblCellMar>
          <w:left w:w="56" w:type="dxa"/>
          <w:right w:w="56" w:type="dxa"/>
        </w:tblCellMar>
        <w:tblLook w:val="00A0" w:firstRow="1" w:lastRow="0" w:firstColumn="1" w:lastColumn="0" w:noHBand="0" w:noVBand="0"/>
      </w:tblPr>
      <w:tblGrid>
        <w:gridCol w:w="2337"/>
        <w:gridCol w:w="1681"/>
        <w:gridCol w:w="1685"/>
        <w:gridCol w:w="1681"/>
        <w:gridCol w:w="1683"/>
      </w:tblGrid>
      <w:tr w:rsidR="003B243C" w:rsidRPr="00EA3621" w14:paraId="5AC632E7" w14:textId="77777777" w:rsidTr="001D0CB2">
        <w:trPr>
          <w:trHeight w:val="240"/>
        </w:trPr>
        <w:tc>
          <w:tcPr>
            <w:tcW w:w="1289" w:type="pct"/>
            <w:vAlign w:val="bottom"/>
          </w:tcPr>
          <w:p w14:paraId="73865D3B" w14:textId="77777777" w:rsidR="003B243C" w:rsidRPr="00EA3621" w:rsidRDefault="003B243C" w:rsidP="001D0CB2">
            <w:pPr>
              <w:pStyle w:val="TT"/>
              <w:jc w:val="right"/>
              <w:rPr>
                <w:rFonts w:asciiTheme="minorHAnsi" w:hAnsiTheme="minorHAnsi" w:cs="Arial"/>
                <w:color w:val="000000" w:themeColor="text1"/>
                <w:sz w:val="22"/>
                <w:szCs w:val="22"/>
                <w:lang w:val="hr-HR"/>
              </w:rPr>
            </w:pPr>
          </w:p>
        </w:tc>
        <w:tc>
          <w:tcPr>
            <w:tcW w:w="1856" w:type="pct"/>
            <w:gridSpan w:val="2"/>
          </w:tcPr>
          <w:p w14:paraId="04B390C1" w14:textId="77777777" w:rsidR="003B243C" w:rsidRPr="00EA3621" w:rsidRDefault="003B243C" w:rsidP="001D0CB2">
            <w:pPr>
              <w:pStyle w:val="TH"/>
              <w:jc w:val="right"/>
              <w:rPr>
                <w:rFonts w:asciiTheme="minorHAnsi" w:hAnsiTheme="minorHAnsi" w:cs="Arial"/>
                <w:color w:val="000000" w:themeColor="text1"/>
                <w:sz w:val="22"/>
                <w:szCs w:val="22"/>
                <w:lang w:val="hr-HR"/>
              </w:rPr>
            </w:pPr>
            <w:bookmarkStart w:id="375" w:name="_Toc67329157"/>
            <w:r w:rsidRPr="00EA3621">
              <w:rPr>
                <w:rFonts w:asciiTheme="minorHAnsi" w:hAnsiTheme="minorHAnsi" w:cs="Arial"/>
                <w:color w:val="000000" w:themeColor="text1"/>
                <w:sz w:val="22"/>
                <w:szCs w:val="22"/>
                <w:lang w:val="hr-HR"/>
              </w:rPr>
              <w:t>Grupa</w:t>
            </w:r>
            <w:bookmarkEnd w:id="375"/>
          </w:p>
        </w:tc>
        <w:tc>
          <w:tcPr>
            <w:tcW w:w="1855" w:type="pct"/>
            <w:gridSpan w:val="2"/>
          </w:tcPr>
          <w:p w14:paraId="77C4FA60" w14:textId="77777777" w:rsidR="003B243C" w:rsidRPr="00EA3621" w:rsidRDefault="003B243C" w:rsidP="001D0CB2">
            <w:pPr>
              <w:pStyle w:val="TH"/>
              <w:jc w:val="right"/>
              <w:rPr>
                <w:rFonts w:asciiTheme="minorHAnsi" w:hAnsiTheme="minorHAnsi" w:cs="Arial"/>
                <w:color w:val="000000" w:themeColor="text1"/>
                <w:sz w:val="22"/>
                <w:szCs w:val="22"/>
                <w:lang w:val="hr-HR"/>
              </w:rPr>
            </w:pPr>
            <w:bookmarkStart w:id="376" w:name="_Toc67329158"/>
            <w:r w:rsidRPr="00EA3621">
              <w:rPr>
                <w:rFonts w:asciiTheme="minorHAnsi" w:hAnsiTheme="minorHAnsi" w:cs="Arial"/>
                <w:color w:val="000000" w:themeColor="text1"/>
                <w:sz w:val="22"/>
                <w:szCs w:val="22"/>
                <w:lang w:val="hr-HR"/>
              </w:rPr>
              <w:t>Banka</w:t>
            </w:r>
            <w:bookmarkEnd w:id="376"/>
          </w:p>
        </w:tc>
      </w:tr>
      <w:tr w:rsidR="0002677E" w:rsidRPr="00EA3621" w14:paraId="7BC75595" w14:textId="77777777" w:rsidTr="001D0CB2">
        <w:trPr>
          <w:trHeight w:val="760"/>
        </w:trPr>
        <w:tc>
          <w:tcPr>
            <w:tcW w:w="1289" w:type="pct"/>
            <w:vAlign w:val="bottom"/>
          </w:tcPr>
          <w:p w14:paraId="009BB5D8" w14:textId="77777777" w:rsidR="0002677E" w:rsidRPr="00EA3621" w:rsidRDefault="0002677E" w:rsidP="0002677E">
            <w:pPr>
              <w:pStyle w:val="TT"/>
              <w:jc w:val="right"/>
              <w:rPr>
                <w:rFonts w:asciiTheme="minorHAnsi" w:hAnsiTheme="minorHAnsi" w:cs="Arial"/>
                <w:color w:val="000000" w:themeColor="text1"/>
                <w:sz w:val="22"/>
                <w:szCs w:val="22"/>
                <w:lang w:val="hr-HR"/>
              </w:rPr>
            </w:pPr>
          </w:p>
        </w:tc>
        <w:tc>
          <w:tcPr>
            <w:tcW w:w="927" w:type="pct"/>
            <w:vAlign w:val="center"/>
          </w:tcPr>
          <w:p w14:paraId="58AA9DD6" w14:textId="77777777" w:rsidR="0002677E" w:rsidRPr="0002677E" w:rsidRDefault="0002677E" w:rsidP="0002677E">
            <w:pPr>
              <w:tabs>
                <w:tab w:val="right" w:pos="1202"/>
              </w:tabs>
              <w:jc w:val="right"/>
              <w:outlineLvl w:val="0"/>
              <w:rPr>
                <w:rFonts w:ascii="Calibri" w:eastAsia="Calibri" w:hAnsi="Calibri" w:cs="Arial"/>
                <w:b/>
                <w:bCs/>
                <w:iCs/>
                <w:color w:val="000000"/>
              </w:rPr>
            </w:pPr>
            <w:r w:rsidRPr="0002677E">
              <w:rPr>
                <w:rFonts w:ascii="Calibri" w:eastAsia="Calibri" w:hAnsi="Calibri" w:cs="Arial"/>
                <w:b/>
                <w:bCs/>
                <w:iCs/>
                <w:color w:val="000000"/>
              </w:rPr>
              <w:t>30. lipnja</w:t>
            </w:r>
          </w:p>
          <w:p w14:paraId="709BBE7D" w14:textId="2475FAE1" w:rsidR="0002677E" w:rsidRPr="0002677E" w:rsidRDefault="0002677E" w:rsidP="0002677E">
            <w:pPr>
              <w:pStyle w:val="TH"/>
              <w:jc w:val="right"/>
              <w:rPr>
                <w:rFonts w:asciiTheme="minorHAnsi" w:hAnsiTheme="minorHAnsi" w:cs="Arial"/>
                <w:bCs/>
                <w:color w:val="000000" w:themeColor="text1"/>
                <w:sz w:val="22"/>
                <w:szCs w:val="22"/>
                <w:lang w:val="hr-HR"/>
              </w:rPr>
            </w:pPr>
            <w:r w:rsidRPr="0002677E">
              <w:rPr>
                <w:rFonts w:ascii="Calibri" w:eastAsia="Calibri" w:hAnsi="Calibri" w:cs="Arial"/>
                <w:bCs/>
                <w:iCs/>
                <w:color w:val="000000"/>
                <w:sz w:val="22"/>
                <w:szCs w:val="22"/>
              </w:rPr>
              <w:t>2021.</w:t>
            </w:r>
          </w:p>
        </w:tc>
        <w:tc>
          <w:tcPr>
            <w:tcW w:w="929" w:type="pct"/>
            <w:vAlign w:val="center"/>
          </w:tcPr>
          <w:p w14:paraId="21E7A2E5" w14:textId="4FA00CEC" w:rsidR="0002677E" w:rsidRPr="00EA3621" w:rsidRDefault="0002677E" w:rsidP="0002677E">
            <w:pPr>
              <w:pStyle w:val="TH"/>
              <w:jc w:val="right"/>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31. prosinca 2020.</w:t>
            </w:r>
          </w:p>
        </w:tc>
        <w:tc>
          <w:tcPr>
            <w:tcW w:w="927" w:type="pct"/>
            <w:vAlign w:val="center"/>
          </w:tcPr>
          <w:p w14:paraId="176C3362" w14:textId="77777777" w:rsidR="0002677E" w:rsidRPr="0002677E" w:rsidRDefault="0002677E" w:rsidP="0002677E">
            <w:pPr>
              <w:tabs>
                <w:tab w:val="right" w:pos="1202"/>
              </w:tabs>
              <w:jc w:val="right"/>
              <w:outlineLvl w:val="0"/>
              <w:rPr>
                <w:rFonts w:ascii="Calibri" w:eastAsia="Calibri" w:hAnsi="Calibri" w:cs="Arial"/>
                <w:b/>
                <w:bCs/>
                <w:iCs/>
                <w:color w:val="000000"/>
              </w:rPr>
            </w:pPr>
            <w:r w:rsidRPr="0002677E">
              <w:rPr>
                <w:rFonts w:ascii="Calibri" w:eastAsia="Calibri" w:hAnsi="Calibri" w:cs="Arial"/>
                <w:b/>
                <w:bCs/>
                <w:iCs/>
                <w:color w:val="000000"/>
              </w:rPr>
              <w:t>30. lipnja</w:t>
            </w:r>
          </w:p>
          <w:p w14:paraId="4E60F658" w14:textId="2CFBE50F" w:rsidR="0002677E" w:rsidRPr="00EA3621" w:rsidRDefault="0002677E" w:rsidP="0002677E">
            <w:pPr>
              <w:pStyle w:val="TH"/>
              <w:jc w:val="right"/>
              <w:rPr>
                <w:rFonts w:asciiTheme="minorHAnsi" w:hAnsiTheme="minorHAnsi" w:cs="Arial"/>
                <w:color w:val="000000" w:themeColor="text1"/>
                <w:sz w:val="22"/>
                <w:szCs w:val="22"/>
                <w:lang w:val="hr-HR"/>
              </w:rPr>
            </w:pPr>
            <w:r w:rsidRPr="0002677E">
              <w:rPr>
                <w:rFonts w:ascii="Calibri" w:eastAsia="Calibri" w:hAnsi="Calibri" w:cs="Arial"/>
                <w:bCs/>
                <w:iCs/>
                <w:color w:val="000000"/>
                <w:sz w:val="22"/>
                <w:szCs w:val="22"/>
              </w:rPr>
              <w:t>2021.</w:t>
            </w:r>
          </w:p>
        </w:tc>
        <w:tc>
          <w:tcPr>
            <w:tcW w:w="928" w:type="pct"/>
            <w:vAlign w:val="center"/>
          </w:tcPr>
          <w:p w14:paraId="78D76EEC" w14:textId="0377E37D" w:rsidR="0002677E" w:rsidRPr="00EA3621" w:rsidRDefault="0002677E" w:rsidP="0002677E">
            <w:pPr>
              <w:pStyle w:val="TH"/>
              <w:jc w:val="right"/>
              <w:rPr>
                <w:rFonts w:asciiTheme="minorHAnsi" w:hAnsiTheme="minorHAnsi" w:cs="Arial"/>
                <w:color w:val="000000" w:themeColor="text1"/>
                <w:sz w:val="22"/>
                <w:szCs w:val="22"/>
                <w:lang w:val="hr-HR"/>
              </w:rPr>
            </w:pPr>
            <w:bookmarkStart w:id="377" w:name="_Toc67329161"/>
            <w:r w:rsidRPr="00EA3621">
              <w:rPr>
                <w:rFonts w:asciiTheme="minorHAnsi" w:hAnsiTheme="minorHAnsi" w:cs="Arial"/>
                <w:color w:val="000000" w:themeColor="text1"/>
                <w:sz w:val="22"/>
                <w:szCs w:val="22"/>
                <w:lang w:val="hr-HR"/>
              </w:rPr>
              <w:t>31. prosinca 2020.</w:t>
            </w:r>
            <w:bookmarkEnd w:id="377"/>
          </w:p>
        </w:tc>
      </w:tr>
      <w:tr w:rsidR="003B243C" w:rsidRPr="00EA3621" w14:paraId="74FCD85B" w14:textId="77777777" w:rsidTr="001D0CB2">
        <w:trPr>
          <w:trHeight w:val="293"/>
        </w:trPr>
        <w:tc>
          <w:tcPr>
            <w:tcW w:w="1289" w:type="pct"/>
            <w:vAlign w:val="bottom"/>
          </w:tcPr>
          <w:p w14:paraId="292B2D17" w14:textId="77777777" w:rsidR="003B243C" w:rsidRPr="00EA3621" w:rsidRDefault="003B243C" w:rsidP="003B243C">
            <w:pPr>
              <w:pStyle w:val="TT"/>
              <w:rPr>
                <w:rFonts w:asciiTheme="minorHAnsi" w:hAnsiTheme="minorHAnsi" w:cs="Arial"/>
                <w:color w:val="000000" w:themeColor="text1"/>
                <w:sz w:val="22"/>
                <w:szCs w:val="22"/>
                <w:lang w:val="hr-HR"/>
              </w:rPr>
            </w:pPr>
          </w:p>
        </w:tc>
        <w:tc>
          <w:tcPr>
            <w:tcW w:w="927" w:type="pct"/>
          </w:tcPr>
          <w:p w14:paraId="786D9DD9" w14:textId="77777777" w:rsidR="003B243C" w:rsidRPr="00EA3621" w:rsidRDefault="003B243C" w:rsidP="003B243C">
            <w:pPr>
              <w:pStyle w:val="TT"/>
              <w:jc w:val="right"/>
              <w:rPr>
                <w:rFonts w:asciiTheme="minorHAnsi" w:hAnsiTheme="minorHAnsi" w:cs="Arial"/>
                <w:b/>
                <w:bCs/>
                <w:color w:val="000000" w:themeColor="text1"/>
                <w:sz w:val="22"/>
                <w:szCs w:val="22"/>
                <w:lang w:val="hr-HR"/>
              </w:rPr>
            </w:pPr>
            <w:bookmarkStart w:id="378" w:name="_Toc67329163"/>
            <w:r w:rsidRPr="00EA3621">
              <w:rPr>
                <w:rFonts w:asciiTheme="minorHAnsi" w:hAnsiTheme="minorHAnsi" w:cs="Arial"/>
                <w:b/>
                <w:bCs/>
                <w:color w:val="000000" w:themeColor="text1"/>
                <w:sz w:val="22"/>
                <w:szCs w:val="22"/>
                <w:lang w:val="hr-HR"/>
              </w:rPr>
              <w:t>000 kuna</w:t>
            </w:r>
            <w:bookmarkEnd w:id="378"/>
          </w:p>
        </w:tc>
        <w:tc>
          <w:tcPr>
            <w:tcW w:w="929" w:type="pct"/>
          </w:tcPr>
          <w:p w14:paraId="204D8D83" w14:textId="35D48799" w:rsidR="003B243C" w:rsidRPr="00EA3621" w:rsidRDefault="003B243C" w:rsidP="003B243C">
            <w:pPr>
              <w:pStyle w:val="TT"/>
              <w:jc w:val="right"/>
              <w:rPr>
                <w:rFonts w:asciiTheme="minorHAnsi" w:hAnsiTheme="minorHAnsi" w:cs="Arial"/>
                <w:b/>
                <w:bCs/>
                <w:color w:val="000000" w:themeColor="text1"/>
                <w:sz w:val="22"/>
                <w:szCs w:val="22"/>
                <w:lang w:val="hr-HR"/>
              </w:rPr>
            </w:pPr>
            <w:r w:rsidRPr="00EA3621">
              <w:rPr>
                <w:rFonts w:asciiTheme="minorHAnsi" w:hAnsiTheme="minorHAnsi" w:cs="Arial"/>
                <w:b/>
                <w:bCs/>
                <w:color w:val="000000" w:themeColor="text1"/>
                <w:sz w:val="22"/>
                <w:szCs w:val="22"/>
                <w:lang w:val="hr-HR"/>
              </w:rPr>
              <w:t>000 kuna</w:t>
            </w:r>
          </w:p>
        </w:tc>
        <w:tc>
          <w:tcPr>
            <w:tcW w:w="927" w:type="pct"/>
          </w:tcPr>
          <w:p w14:paraId="5A3AA1D8" w14:textId="2AE76E24" w:rsidR="003B243C" w:rsidRPr="00EA3621" w:rsidRDefault="003B243C" w:rsidP="003B243C">
            <w:pPr>
              <w:pStyle w:val="TT"/>
              <w:jc w:val="right"/>
              <w:rPr>
                <w:rFonts w:asciiTheme="minorHAnsi" w:hAnsiTheme="minorHAnsi" w:cs="Arial"/>
                <w:b/>
                <w:bCs/>
                <w:color w:val="000000" w:themeColor="text1"/>
                <w:sz w:val="22"/>
                <w:szCs w:val="22"/>
                <w:lang w:val="hr-HR"/>
              </w:rPr>
            </w:pPr>
            <w:bookmarkStart w:id="379" w:name="_Toc67329164"/>
            <w:r w:rsidRPr="00EA3621">
              <w:rPr>
                <w:rFonts w:asciiTheme="minorHAnsi" w:hAnsiTheme="minorHAnsi" w:cs="Arial"/>
                <w:b/>
                <w:bCs/>
                <w:color w:val="000000" w:themeColor="text1"/>
                <w:sz w:val="22"/>
                <w:szCs w:val="22"/>
                <w:lang w:val="hr-HR"/>
              </w:rPr>
              <w:t>000 kuna</w:t>
            </w:r>
            <w:bookmarkEnd w:id="379"/>
          </w:p>
        </w:tc>
        <w:tc>
          <w:tcPr>
            <w:tcW w:w="928" w:type="pct"/>
          </w:tcPr>
          <w:p w14:paraId="165FD1B5" w14:textId="420FE2A4" w:rsidR="003B243C" w:rsidRPr="00EA3621" w:rsidRDefault="003B243C" w:rsidP="003B243C">
            <w:pPr>
              <w:pStyle w:val="TT"/>
              <w:jc w:val="right"/>
              <w:rPr>
                <w:rFonts w:asciiTheme="minorHAnsi" w:hAnsiTheme="minorHAnsi" w:cs="Arial"/>
                <w:b/>
                <w:bCs/>
                <w:color w:val="000000" w:themeColor="text1"/>
                <w:sz w:val="22"/>
                <w:szCs w:val="22"/>
                <w:lang w:val="hr-HR"/>
              </w:rPr>
            </w:pPr>
            <w:bookmarkStart w:id="380" w:name="_Toc67329165"/>
            <w:r w:rsidRPr="00EA3621">
              <w:rPr>
                <w:rFonts w:asciiTheme="minorHAnsi" w:hAnsiTheme="minorHAnsi" w:cs="Arial"/>
                <w:b/>
                <w:bCs/>
                <w:color w:val="000000" w:themeColor="text1"/>
                <w:sz w:val="22"/>
                <w:szCs w:val="22"/>
                <w:lang w:val="hr-HR"/>
              </w:rPr>
              <w:t>000 kuna</w:t>
            </w:r>
            <w:bookmarkEnd w:id="380"/>
          </w:p>
        </w:tc>
      </w:tr>
      <w:tr w:rsidR="003B243C" w:rsidRPr="00EA3621" w14:paraId="27754F9D" w14:textId="77777777" w:rsidTr="001D0CB2">
        <w:trPr>
          <w:trHeight w:val="182"/>
        </w:trPr>
        <w:tc>
          <w:tcPr>
            <w:tcW w:w="1289" w:type="pct"/>
            <w:vAlign w:val="bottom"/>
          </w:tcPr>
          <w:p w14:paraId="2304FF77" w14:textId="77777777" w:rsidR="003B243C" w:rsidRPr="00EA3621" w:rsidRDefault="003B243C" w:rsidP="003B243C">
            <w:pPr>
              <w:pStyle w:val="TT"/>
              <w:spacing w:line="120" w:lineRule="exact"/>
              <w:rPr>
                <w:rFonts w:asciiTheme="minorHAnsi" w:hAnsiTheme="minorHAnsi" w:cs="Arial"/>
                <w:b/>
                <w:color w:val="000000" w:themeColor="text1"/>
                <w:sz w:val="22"/>
                <w:szCs w:val="22"/>
                <w:lang w:val="hr-HR"/>
              </w:rPr>
            </w:pPr>
          </w:p>
        </w:tc>
        <w:tc>
          <w:tcPr>
            <w:tcW w:w="927" w:type="pct"/>
          </w:tcPr>
          <w:p w14:paraId="11C93AFF"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c>
          <w:tcPr>
            <w:tcW w:w="929" w:type="pct"/>
          </w:tcPr>
          <w:p w14:paraId="6FE8F60A"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c>
          <w:tcPr>
            <w:tcW w:w="927" w:type="pct"/>
          </w:tcPr>
          <w:p w14:paraId="5733E0AE"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c>
          <w:tcPr>
            <w:tcW w:w="928" w:type="pct"/>
            <w:vAlign w:val="bottom"/>
          </w:tcPr>
          <w:p w14:paraId="7C3F6792" w14:textId="77777777" w:rsidR="003B243C" w:rsidRPr="00EA3621" w:rsidRDefault="003B243C" w:rsidP="003B243C">
            <w:pPr>
              <w:pStyle w:val="TT"/>
              <w:spacing w:line="120" w:lineRule="exact"/>
              <w:jc w:val="right"/>
              <w:rPr>
                <w:rFonts w:asciiTheme="minorHAnsi" w:hAnsiTheme="minorHAnsi" w:cs="Arial"/>
                <w:bCs/>
                <w:color w:val="000000" w:themeColor="text1"/>
                <w:sz w:val="22"/>
                <w:szCs w:val="22"/>
                <w:lang w:val="hr-HR"/>
              </w:rPr>
            </w:pPr>
          </w:p>
        </w:tc>
      </w:tr>
      <w:tr w:rsidR="000C28C0" w:rsidRPr="00EA3621" w14:paraId="7B15A13F" w14:textId="77777777" w:rsidTr="001D0CB2">
        <w:trPr>
          <w:trHeight w:val="293"/>
        </w:trPr>
        <w:tc>
          <w:tcPr>
            <w:tcW w:w="1289" w:type="pct"/>
            <w:vAlign w:val="bottom"/>
          </w:tcPr>
          <w:p w14:paraId="5A7C1260" w14:textId="77777777" w:rsidR="000C28C0" w:rsidRPr="00EA3621" w:rsidRDefault="000C28C0" w:rsidP="000C28C0">
            <w:pPr>
              <w:pStyle w:val="TT"/>
              <w:rPr>
                <w:rFonts w:asciiTheme="minorHAnsi" w:hAnsiTheme="minorHAnsi" w:cs="Arial"/>
                <w:color w:val="000000" w:themeColor="text1"/>
                <w:sz w:val="22"/>
                <w:szCs w:val="22"/>
                <w:lang w:val="hr-HR"/>
              </w:rPr>
            </w:pPr>
            <w:bookmarkStart w:id="381" w:name="_Toc67329167"/>
            <w:r w:rsidRPr="00EA3621">
              <w:rPr>
                <w:rFonts w:asciiTheme="minorHAnsi" w:hAnsiTheme="minorHAnsi" w:cs="Arial"/>
                <w:color w:val="000000" w:themeColor="text1"/>
                <w:sz w:val="22"/>
                <w:szCs w:val="22"/>
                <w:lang w:val="hr-HR"/>
              </w:rPr>
              <w:t>Republika Hrvatska</w:t>
            </w:r>
            <w:bookmarkEnd w:id="381"/>
          </w:p>
        </w:tc>
        <w:tc>
          <w:tcPr>
            <w:tcW w:w="927" w:type="pct"/>
            <w:vAlign w:val="bottom"/>
          </w:tcPr>
          <w:p w14:paraId="64D9CCA2" w14:textId="3700CDD2" w:rsidR="000C28C0" w:rsidRPr="00EA3621" w:rsidRDefault="000C28C0" w:rsidP="000C28C0">
            <w:pPr>
              <w:pStyle w:val="TT"/>
              <w:jc w:val="right"/>
              <w:rPr>
                <w:rFonts w:asciiTheme="minorHAnsi" w:hAnsiTheme="minorHAnsi"/>
                <w:color w:val="000000" w:themeColor="text1"/>
                <w:sz w:val="22"/>
                <w:szCs w:val="22"/>
                <w:lang w:val="hr-HR"/>
              </w:rPr>
            </w:pPr>
            <w:r>
              <w:rPr>
                <w:rFonts w:asciiTheme="minorHAnsi" w:hAnsiTheme="minorHAnsi"/>
                <w:color w:val="000000" w:themeColor="text1"/>
                <w:sz w:val="22"/>
                <w:szCs w:val="22"/>
                <w:lang w:val="hr-HR"/>
              </w:rPr>
              <w:t>5.855.3</w:t>
            </w:r>
            <w:r w:rsidR="00EB3384">
              <w:rPr>
                <w:rFonts w:asciiTheme="minorHAnsi" w:hAnsiTheme="minorHAnsi"/>
                <w:color w:val="000000" w:themeColor="text1"/>
                <w:sz w:val="22"/>
                <w:szCs w:val="22"/>
                <w:lang w:val="hr-HR"/>
              </w:rPr>
              <w:t>23</w:t>
            </w:r>
          </w:p>
        </w:tc>
        <w:tc>
          <w:tcPr>
            <w:tcW w:w="929" w:type="pct"/>
            <w:vAlign w:val="bottom"/>
          </w:tcPr>
          <w:p w14:paraId="128C41F0" w14:textId="767684A4" w:rsidR="000C28C0" w:rsidRPr="00EA3621" w:rsidRDefault="000C28C0" w:rsidP="000C28C0">
            <w:pPr>
              <w:pStyle w:val="TT"/>
              <w:jc w:val="right"/>
              <w:rPr>
                <w:rFonts w:asciiTheme="minorHAnsi" w:hAnsiTheme="minorHAnsi" w:cs="Arial"/>
                <w:bCs/>
                <w:color w:val="000000" w:themeColor="text1"/>
                <w:sz w:val="22"/>
                <w:szCs w:val="22"/>
                <w:lang w:val="hr-HR"/>
              </w:rPr>
            </w:pPr>
            <w:r w:rsidRPr="00EA3621">
              <w:rPr>
                <w:rFonts w:asciiTheme="minorHAnsi" w:hAnsiTheme="minorHAnsi"/>
                <w:color w:val="000000" w:themeColor="text1"/>
                <w:sz w:val="22"/>
                <w:szCs w:val="22"/>
                <w:lang w:val="hr-HR"/>
              </w:rPr>
              <w:t>5.150.786</w:t>
            </w:r>
          </w:p>
        </w:tc>
        <w:tc>
          <w:tcPr>
            <w:tcW w:w="927" w:type="pct"/>
            <w:vAlign w:val="bottom"/>
          </w:tcPr>
          <w:p w14:paraId="29CA5AEC" w14:textId="46C73D99" w:rsidR="000C28C0" w:rsidRPr="00EA3621" w:rsidRDefault="000C28C0" w:rsidP="000C28C0">
            <w:pPr>
              <w:pStyle w:val="TT"/>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5.852.736</w:t>
            </w:r>
          </w:p>
        </w:tc>
        <w:tc>
          <w:tcPr>
            <w:tcW w:w="928" w:type="pct"/>
            <w:vAlign w:val="bottom"/>
          </w:tcPr>
          <w:p w14:paraId="530ED531" w14:textId="6775C10E" w:rsidR="000C28C0" w:rsidRPr="00EA3621" w:rsidRDefault="000C28C0" w:rsidP="000C28C0">
            <w:pPr>
              <w:pStyle w:val="TT"/>
              <w:jc w:val="right"/>
              <w:rPr>
                <w:rFonts w:asciiTheme="minorHAnsi" w:hAnsiTheme="minorHAnsi" w:cs="Arial"/>
                <w:bCs/>
                <w:color w:val="000000" w:themeColor="text1"/>
                <w:sz w:val="22"/>
                <w:szCs w:val="22"/>
                <w:lang w:val="hr-HR"/>
              </w:rPr>
            </w:pPr>
            <w:bookmarkStart w:id="382" w:name="_Toc67329170"/>
            <w:r w:rsidRPr="00EA3621">
              <w:rPr>
                <w:rFonts w:asciiTheme="minorHAnsi" w:hAnsiTheme="minorHAnsi" w:cs="Arial"/>
                <w:bCs/>
                <w:color w:val="000000" w:themeColor="text1"/>
                <w:sz w:val="22"/>
                <w:szCs w:val="22"/>
                <w:lang w:val="hr-HR"/>
              </w:rPr>
              <w:t>5.148.197</w:t>
            </w:r>
            <w:bookmarkEnd w:id="382"/>
          </w:p>
        </w:tc>
      </w:tr>
      <w:tr w:rsidR="000C28C0" w:rsidRPr="00EA3621" w14:paraId="6229480B" w14:textId="77777777" w:rsidTr="001D0CB2">
        <w:trPr>
          <w:trHeight w:val="293"/>
        </w:trPr>
        <w:tc>
          <w:tcPr>
            <w:tcW w:w="1289" w:type="pct"/>
            <w:vAlign w:val="bottom"/>
          </w:tcPr>
          <w:p w14:paraId="07D7F609" w14:textId="77777777" w:rsidR="000C28C0" w:rsidRPr="00EA3621" w:rsidRDefault="000C28C0" w:rsidP="000C28C0">
            <w:pPr>
              <w:pStyle w:val="TT"/>
              <w:rPr>
                <w:rFonts w:asciiTheme="minorHAnsi" w:hAnsiTheme="minorHAnsi" w:cs="Arial"/>
                <w:color w:val="000000" w:themeColor="text1"/>
                <w:sz w:val="22"/>
                <w:szCs w:val="22"/>
                <w:lang w:val="hr-HR"/>
              </w:rPr>
            </w:pPr>
            <w:bookmarkStart w:id="383" w:name="_Toc67329172"/>
            <w:r w:rsidRPr="00EA3621">
              <w:rPr>
                <w:rFonts w:asciiTheme="minorHAnsi" w:hAnsiTheme="minorHAnsi" w:cs="Arial"/>
                <w:color w:val="000000" w:themeColor="text1"/>
                <w:sz w:val="22"/>
                <w:szCs w:val="22"/>
                <w:lang w:val="hr-HR"/>
              </w:rPr>
              <w:t>Državne agencije</w:t>
            </w:r>
            <w:bookmarkEnd w:id="383"/>
          </w:p>
        </w:tc>
        <w:tc>
          <w:tcPr>
            <w:tcW w:w="927" w:type="pct"/>
            <w:tcBorders>
              <w:bottom w:val="single" w:sz="8" w:space="0" w:color="auto"/>
            </w:tcBorders>
            <w:vAlign w:val="bottom"/>
          </w:tcPr>
          <w:p w14:paraId="03066C66" w14:textId="6223EC47" w:rsidR="000C28C0" w:rsidRPr="00EA3621" w:rsidRDefault="000C28C0" w:rsidP="000C28C0">
            <w:pPr>
              <w:pStyle w:val="TT"/>
              <w:jc w:val="right"/>
              <w:rPr>
                <w:rFonts w:asciiTheme="minorHAnsi" w:hAnsiTheme="minorHAnsi"/>
                <w:color w:val="000000" w:themeColor="text1"/>
                <w:sz w:val="22"/>
                <w:szCs w:val="22"/>
                <w:lang w:val="hr-HR"/>
              </w:rPr>
            </w:pPr>
            <w:r>
              <w:rPr>
                <w:rFonts w:asciiTheme="minorHAnsi" w:hAnsiTheme="minorHAnsi"/>
                <w:color w:val="000000" w:themeColor="text1"/>
                <w:sz w:val="22"/>
                <w:szCs w:val="22"/>
                <w:lang w:val="hr-HR"/>
              </w:rPr>
              <w:t>621.354</w:t>
            </w:r>
          </w:p>
        </w:tc>
        <w:tc>
          <w:tcPr>
            <w:tcW w:w="929" w:type="pct"/>
            <w:tcBorders>
              <w:bottom w:val="single" w:sz="8" w:space="0" w:color="auto"/>
            </w:tcBorders>
            <w:vAlign w:val="bottom"/>
          </w:tcPr>
          <w:p w14:paraId="28793037" w14:textId="2B7C334B" w:rsidR="000C28C0" w:rsidRPr="00EA3621" w:rsidRDefault="000C28C0" w:rsidP="000C28C0">
            <w:pPr>
              <w:pStyle w:val="TT"/>
              <w:jc w:val="right"/>
              <w:rPr>
                <w:rFonts w:asciiTheme="minorHAnsi" w:hAnsiTheme="minorHAnsi" w:cs="Arial"/>
                <w:bCs/>
                <w:color w:val="000000" w:themeColor="text1"/>
                <w:sz w:val="22"/>
                <w:szCs w:val="22"/>
                <w:lang w:val="hr-HR"/>
              </w:rPr>
            </w:pPr>
            <w:r w:rsidRPr="00EA3621">
              <w:rPr>
                <w:rFonts w:asciiTheme="minorHAnsi" w:hAnsiTheme="minorHAnsi"/>
                <w:color w:val="000000" w:themeColor="text1"/>
                <w:sz w:val="22"/>
                <w:szCs w:val="22"/>
                <w:lang w:val="hr-HR"/>
              </w:rPr>
              <w:t>608.048</w:t>
            </w:r>
          </w:p>
        </w:tc>
        <w:tc>
          <w:tcPr>
            <w:tcW w:w="927" w:type="pct"/>
            <w:tcBorders>
              <w:bottom w:val="single" w:sz="8" w:space="0" w:color="auto"/>
            </w:tcBorders>
            <w:vAlign w:val="bottom"/>
          </w:tcPr>
          <w:p w14:paraId="4C3B796F" w14:textId="6492F98F" w:rsidR="000C28C0" w:rsidRPr="00EA3621" w:rsidRDefault="000C28C0" w:rsidP="000C28C0">
            <w:pPr>
              <w:pStyle w:val="TT"/>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621.354</w:t>
            </w:r>
          </w:p>
        </w:tc>
        <w:tc>
          <w:tcPr>
            <w:tcW w:w="928" w:type="pct"/>
            <w:tcBorders>
              <w:bottom w:val="single" w:sz="8" w:space="0" w:color="auto"/>
            </w:tcBorders>
            <w:vAlign w:val="bottom"/>
          </w:tcPr>
          <w:p w14:paraId="20AE84CC" w14:textId="6D1592EF" w:rsidR="000C28C0" w:rsidRPr="00EA3621" w:rsidRDefault="000C28C0" w:rsidP="000C28C0">
            <w:pPr>
              <w:pStyle w:val="TT"/>
              <w:jc w:val="right"/>
              <w:rPr>
                <w:rFonts w:asciiTheme="minorHAnsi" w:hAnsiTheme="minorHAnsi" w:cs="Arial"/>
                <w:bCs/>
                <w:color w:val="000000" w:themeColor="text1"/>
                <w:sz w:val="22"/>
                <w:szCs w:val="22"/>
                <w:lang w:val="hr-HR"/>
              </w:rPr>
            </w:pPr>
            <w:bookmarkStart w:id="384" w:name="_Toc67329175"/>
            <w:r w:rsidRPr="00EA3621">
              <w:rPr>
                <w:rFonts w:asciiTheme="minorHAnsi" w:hAnsiTheme="minorHAnsi" w:cs="Arial"/>
                <w:bCs/>
                <w:color w:val="000000" w:themeColor="text1"/>
                <w:sz w:val="22"/>
                <w:szCs w:val="22"/>
                <w:lang w:val="hr-HR"/>
              </w:rPr>
              <w:t>608.048</w:t>
            </w:r>
            <w:bookmarkEnd w:id="384"/>
          </w:p>
        </w:tc>
      </w:tr>
      <w:tr w:rsidR="000C28C0" w:rsidRPr="00EA3621" w14:paraId="7E3665B3" w14:textId="77777777" w:rsidTr="005324AC">
        <w:trPr>
          <w:trHeight w:val="380"/>
        </w:trPr>
        <w:tc>
          <w:tcPr>
            <w:tcW w:w="1289" w:type="pct"/>
            <w:vAlign w:val="bottom"/>
          </w:tcPr>
          <w:p w14:paraId="64BDC834" w14:textId="77777777" w:rsidR="000C28C0" w:rsidRPr="00EA3621" w:rsidRDefault="000C28C0" w:rsidP="000C28C0">
            <w:pPr>
              <w:pStyle w:val="TT"/>
              <w:rPr>
                <w:rFonts w:asciiTheme="minorHAnsi" w:hAnsiTheme="minorHAnsi" w:cs="Arial"/>
                <w:b/>
                <w:color w:val="000000" w:themeColor="text1"/>
                <w:sz w:val="22"/>
                <w:szCs w:val="22"/>
                <w:lang w:val="hr-HR"/>
              </w:rPr>
            </w:pPr>
            <w:bookmarkStart w:id="385" w:name="_Toc67329177"/>
            <w:r w:rsidRPr="00EA3621">
              <w:rPr>
                <w:rFonts w:asciiTheme="minorHAnsi" w:hAnsiTheme="minorHAnsi" w:cs="Arial"/>
                <w:b/>
                <w:color w:val="000000" w:themeColor="text1"/>
                <w:sz w:val="22"/>
                <w:szCs w:val="22"/>
                <w:lang w:val="hr-HR"/>
              </w:rPr>
              <w:t>Ukupno</w:t>
            </w:r>
            <w:bookmarkEnd w:id="385"/>
          </w:p>
        </w:tc>
        <w:tc>
          <w:tcPr>
            <w:tcW w:w="927" w:type="pct"/>
            <w:tcBorders>
              <w:top w:val="single" w:sz="8" w:space="0" w:color="auto"/>
              <w:bottom w:val="single" w:sz="12" w:space="0" w:color="auto"/>
            </w:tcBorders>
            <w:vAlign w:val="bottom"/>
          </w:tcPr>
          <w:p w14:paraId="5FB6568B" w14:textId="1DFA98CA" w:rsidR="000C28C0" w:rsidRPr="00EA3621" w:rsidRDefault="000C28C0" w:rsidP="000C28C0">
            <w:pPr>
              <w:pStyle w:val="T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6.476.</w:t>
            </w:r>
            <w:r w:rsidR="00EB3384">
              <w:rPr>
                <w:rFonts w:asciiTheme="minorHAnsi" w:hAnsiTheme="minorHAnsi" w:cs="Arial"/>
                <w:b/>
                <w:bCs/>
                <w:color w:val="000000" w:themeColor="text1"/>
                <w:sz w:val="22"/>
                <w:szCs w:val="22"/>
                <w:lang w:val="hr-HR"/>
              </w:rPr>
              <w:t>677</w:t>
            </w:r>
          </w:p>
        </w:tc>
        <w:tc>
          <w:tcPr>
            <w:tcW w:w="929" w:type="pct"/>
            <w:tcBorders>
              <w:top w:val="single" w:sz="8" w:space="0" w:color="auto"/>
              <w:bottom w:val="single" w:sz="12" w:space="0" w:color="auto"/>
            </w:tcBorders>
            <w:vAlign w:val="bottom"/>
          </w:tcPr>
          <w:p w14:paraId="712302A9" w14:textId="6FB2C059" w:rsidR="000C28C0" w:rsidRPr="00EA3621" w:rsidRDefault="000C28C0" w:rsidP="000C28C0">
            <w:pPr>
              <w:pStyle w:val="TT"/>
              <w:jc w:val="right"/>
              <w:rPr>
                <w:rFonts w:asciiTheme="minorHAnsi" w:hAnsiTheme="minorHAnsi" w:cs="Arial"/>
                <w:b/>
                <w:bCs/>
                <w:color w:val="000000" w:themeColor="text1"/>
                <w:sz w:val="22"/>
                <w:szCs w:val="22"/>
                <w:lang w:val="hr-HR"/>
              </w:rPr>
            </w:pPr>
            <w:r w:rsidRPr="00EA3621">
              <w:rPr>
                <w:rFonts w:asciiTheme="minorHAnsi" w:hAnsiTheme="minorHAnsi" w:cs="Arial"/>
                <w:b/>
                <w:bCs/>
                <w:color w:val="000000" w:themeColor="text1"/>
                <w:sz w:val="22"/>
                <w:szCs w:val="22"/>
                <w:lang w:val="hr-HR"/>
              </w:rPr>
              <w:t>5.758.834</w:t>
            </w:r>
          </w:p>
        </w:tc>
        <w:tc>
          <w:tcPr>
            <w:tcW w:w="927" w:type="pct"/>
            <w:tcBorders>
              <w:top w:val="single" w:sz="8" w:space="0" w:color="auto"/>
              <w:bottom w:val="single" w:sz="12" w:space="0" w:color="auto"/>
            </w:tcBorders>
            <w:vAlign w:val="bottom"/>
          </w:tcPr>
          <w:p w14:paraId="672A0A5F" w14:textId="757CE120" w:rsidR="000C28C0" w:rsidRPr="00EA3621" w:rsidRDefault="000C28C0" w:rsidP="000C28C0">
            <w:pPr>
              <w:pStyle w:val="TT"/>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6.474.090</w:t>
            </w:r>
          </w:p>
        </w:tc>
        <w:tc>
          <w:tcPr>
            <w:tcW w:w="928" w:type="pct"/>
            <w:tcBorders>
              <w:top w:val="single" w:sz="8" w:space="0" w:color="auto"/>
              <w:bottom w:val="single" w:sz="12" w:space="0" w:color="auto"/>
            </w:tcBorders>
            <w:vAlign w:val="bottom"/>
          </w:tcPr>
          <w:p w14:paraId="52DCDDD0" w14:textId="72B7BC50" w:rsidR="000C28C0" w:rsidRPr="00EA3621" w:rsidRDefault="000C28C0" w:rsidP="000C28C0">
            <w:pPr>
              <w:pStyle w:val="TT"/>
              <w:jc w:val="right"/>
              <w:rPr>
                <w:rFonts w:asciiTheme="minorHAnsi" w:hAnsiTheme="minorHAnsi" w:cs="Arial"/>
                <w:b/>
                <w:bCs/>
                <w:color w:val="000000" w:themeColor="text1"/>
                <w:sz w:val="22"/>
                <w:szCs w:val="22"/>
                <w:lang w:val="hr-HR"/>
              </w:rPr>
            </w:pPr>
            <w:bookmarkStart w:id="386" w:name="_Toc67329180"/>
            <w:r w:rsidRPr="00EA3621">
              <w:rPr>
                <w:rFonts w:asciiTheme="minorHAnsi" w:hAnsiTheme="minorHAnsi" w:cs="Arial"/>
                <w:b/>
                <w:bCs/>
                <w:color w:val="000000" w:themeColor="text1"/>
                <w:sz w:val="22"/>
                <w:szCs w:val="22"/>
                <w:lang w:val="hr-HR"/>
              </w:rPr>
              <w:t>5.756.245</w:t>
            </w:r>
            <w:bookmarkEnd w:id="386"/>
          </w:p>
        </w:tc>
      </w:tr>
    </w:tbl>
    <w:p w14:paraId="365F6F3E" w14:textId="344DCC29" w:rsidR="003B243C" w:rsidRPr="00EA3621" w:rsidRDefault="003B243C" w:rsidP="00546AE8">
      <w:pPr>
        <w:pStyle w:val="TT"/>
        <w:tabs>
          <w:tab w:val="clear" w:pos="1202"/>
          <w:tab w:val="right" w:pos="284"/>
          <w:tab w:val="left" w:pos="567"/>
        </w:tabs>
        <w:spacing w:line="240" w:lineRule="auto"/>
        <w:rPr>
          <w:rFonts w:asciiTheme="minorHAnsi" w:hAnsiTheme="minorHAnsi" w:cs="Arial"/>
          <w:color w:val="000000" w:themeColor="text1"/>
          <w:sz w:val="22"/>
          <w:szCs w:val="22"/>
          <w:lang w:val="hr-HR"/>
        </w:rPr>
      </w:pPr>
    </w:p>
    <w:p w14:paraId="317D7C48" w14:textId="444DC7EC" w:rsidR="003B243C"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Primljeni instrumenti osiguranja odnose se na prvorazredne instrumente osiguranja zaprimljene u svrhu osiguranja plasmana Banke, a čine ih: jamstvo Republike Hrvatske, jamstvo HAMAG-BICRO-a, polica osiguranja od političkih i/ili komercijalnih rizika te zakonska jamstva u slučaju kada za obveze klijenta zakonskim aktima jamči Republika Hrvatska ili druga državna tijela. </w:t>
      </w:r>
    </w:p>
    <w:p w14:paraId="76FB736F" w14:textId="77777777" w:rsidR="003B243C"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p>
    <w:p w14:paraId="34E9454C" w14:textId="514B5948" w:rsidR="00546AE8"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Temeljem Ugovora o </w:t>
      </w:r>
      <w:proofErr w:type="spellStart"/>
      <w:r w:rsidRPr="00EA3621">
        <w:rPr>
          <w:rFonts w:asciiTheme="minorHAnsi" w:hAnsiTheme="minorHAnsi" w:cs="Arial"/>
          <w:b w:val="0"/>
          <w:bCs w:val="0"/>
          <w:color w:val="000000" w:themeColor="text1"/>
          <w:sz w:val="22"/>
          <w:szCs w:val="22"/>
          <w:lang w:val="hr-HR"/>
        </w:rPr>
        <w:t>kvotnom</w:t>
      </w:r>
      <w:proofErr w:type="spellEnd"/>
      <w:r w:rsidRPr="00EA3621">
        <w:rPr>
          <w:rFonts w:asciiTheme="minorHAnsi" w:hAnsiTheme="minorHAnsi" w:cs="Arial"/>
          <w:b w:val="0"/>
          <w:bCs w:val="0"/>
          <w:color w:val="000000" w:themeColor="text1"/>
          <w:sz w:val="22"/>
          <w:szCs w:val="22"/>
          <w:lang w:val="hr-HR"/>
        </w:rPr>
        <w:t xml:space="preserve"> reosiguranju između HBOR-a, u ime i za račun Republike Hrvatske, i HKO d.d. provodi se reosiguranje, odnosno, pokriva razmjerni dio (</w:t>
      </w:r>
      <w:proofErr w:type="spellStart"/>
      <w:r w:rsidRPr="00EA3621">
        <w:rPr>
          <w:rFonts w:asciiTheme="minorHAnsi" w:hAnsiTheme="minorHAnsi" w:cs="Arial"/>
          <w:b w:val="0"/>
          <w:bCs w:val="0"/>
          <w:color w:val="000000" w:themeColor="text1"/>
          <w:sz w:val="22"/>
          <w:szCs w:val="22"/>
          <w:lang w:val="hr-HR"/>
        </w:rPr>
        <w:t>kvotno</w:t>
      </w:r>
      <w:proofErr w:type="spellEnd"/>
      <w:r w:rsidRPr="00EA3621">
        <w:rPr>
          <w:rFonts w:asciiTheme="minorHAnsi" w:hAnsiTheme="minorHAnsi" w:cs="Arial"/>
          <w:b w:val="0"/>
          <w:bCs w:val="0"/>
          <w:color w:val="000000" w:themeColor="text1"/>
          <w:sz w:val="22"/>
          <w:szCs w:val="22"/>
          <w:lang w:val="hr-HR"/>
        </w:rPr>
        <w:t xml:space="preserve"> reosiguranje) političkih i komercijalnih rizika kod izvoznih kredita i potraživanja nastalih prilikom izvoza roba i usluga. Reosiguratelj pokriva sve </w:t>
      </w:r>
      <w:proofErr w:type="spellStart"/>
      <w:r w:rsidRPr="00EA3621">
        <w:rPr>
          <w:rFonts w:asciiTheme="minorHAnsi" w:hAnsiTheme="minorHAnsi" w:cs="Arial"/>
          <w:b w:val="0"/>
          <w:bCs w:val="0"/>
          <w:color w:val="000000" w:themeColor="text1"/>
          <w:sz w:val="22"/>
          <w:szCs w:val="22"/>
          <w:lang w:val="hr-HR"/>
        </w:rPr>
        <w:t>neutržive</w:t>
      </w:r>
      <w:proofErr w:type="spellEnd"/>
      <w:r w:rsidRPr="00EA3621">
        <w:rPr>
          <w:rFonts w:asciiTheme="minorHAnsi" w:hAnsiTheme="minorHAnsi" w:cs="Arial"/>
          <w:b w:val="0"/>
          <w:bCs w:val="0"/>
          <w:color w:val="000000" w:themeColor="text1"/>
          <w:sz w:val="22"/>
          <w:szCs w:val="22"/>
          <w:lang w:val="hr-HR"/>
        </w:rPr>
        <w:t xml:space="preserve"> (netržišne) rizike koje je preuzeo Osiguratelj odnosno Hrvatsko kreditno osiguranje, dioničko društvo za osiguranje u rasponu od </w:t>
      </w:r>
      <w:r w:rsidRPr="005324AC">
        <w:rPr>
          <w:rFonts w:asciiTheme="minorHAnsi" w:hAnsiTheme="minorHAnsi" w:cs="Arial"/>
          <w:b w:val="0"/>
          <w:bCs w:val="0"/>
          <w:color w:val="000000" w:themeColor="text1"/>
          <w:sz w:val="22"/>
          <w:szCs w:val="22"/>
          <w:lang w:val="hr-HR"/>
        </w:rPr>
        <w:t>15% do 90%</w:t>
      </w:r>
      <w:r w:rsidRPr="00EA3621">
        <w:rPr>
          <w:rFonts w:asciiTheme="minorHAnsi" w:hAnsiTheme="minorHAnsi" w:cs="Arial"/>
          <w:b w:val="0"/>
          <w:bCs w:val="0"/>
          <w:color w:val="000000" w:themeColor="text1"/>
          <w:sz w:val="22"/>
          <w:szCs w:val="22"/>
          <w:lang w:val="hr-HR"/>
        </w:rPr>
        <w:t xml:space="preserve"> osigurane svote.</w:t>
      </w:r>
    </w:p>
    <w:p w14:paraId="52ACFFF6" w14:textId="77777777" w:rsidR="003B243C" w:rsidRPr="00EA3621" w:rsidRDefault="003B243C" w:rsidP="003B243C">
      <w:pPr>
        <w:pStyle w:val="T1"/>
        <w:keepNext w:val="0"/>
        <w:spacing w:before="0" w:after="0" w:line="240" w:lineRule="auto"/>
        <w:rPr>
          <w:rFonts w:asciiTheme="minorHAnsi" w:hAnsiTheme="minorHAnsi" w:cs="Arial"/>
          <w:b w:val="0"/>
          <w:bCs w:val="0"/>
          <w:color w:val="000000" w:themeColor="text1"/>
          <w:sz w:val="22"/>
          <w:szCs w:val="22"/>
          <w:lang w:val="hr-HR"/>
        </w:rPr>
      </w:pPr>
    </w:p>
    <w:p w14:paraId="7414538A"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c)</w:t>
      </w:r>
      <w:r w:rsidRPr="00EA3621">
        <w:rPr>
          <w:rFonts w:asciiTheme="minorHAnsi" w:hAnsiTheme="minorHAnsi" w:cs="Arial"/>
          <w:b w:val="0"/>
          <w:bCs w:val="0"/>
          <w:color w:val="000000" w:themeColor="text1"/>
          <w:sz w:val="22"/>
          <w:szCs w:val="22"/>
          <w:lang w:val="hr-HR"/>
        </w:rPr>
        <w:tab/>
        <w:t xml:space="preserve">Plaće ključnih članova rukovodstva </w:t>
      </w:r>
    </w:p>
    <w:p w14:paraId="4AD5DAA8" w14:textId="77777777"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 xml:space="preserve"> </w:t>
      </w:r>
    </w:p>
    <w:p w14:paraId="05D90FC4" w14:textId="77777777" w:rsidR="003B243C" w:rsidRPr="005324AC" w:rsidRDefault="003B243C"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5324AC">
        <w:rPr>
          <w:rFonts w:asciiTheme="minorHAnsi" w:hAnsiTheme="minorHAnsi" w:cs="Arial"/>
          <w:b w:val="0"/>
          <w:bCs w:val="0"/>
          <w:color w:val="000000" w:themeColor="text1"/>
          <w:sz w:val="22"/>
          <w:szCs w:val="22"/>
          <w:lang w:val="hr-HR"/>
        </w:rPr>
        <w:t xml:space="preserve">Ključni članovi rukovodstva Grupe i Banke uključuju članove Uprave, izvršne direktore, predstojnika Ureda Uprave, direktore, pomoćnika direktora, savjetnike Uprave te prokurista. </w:t>
      </w:r>
    </w:p>
    <w:p w14:paraId="09322CE3" w14:textId="32818C85" w:rsidR="00546AE8" w:rsidRPr="005324AC"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5324AC">
        <w:rPr>
          <w:rFonts w:asciiTheme="minorHAnsi" w:hAnsiTheme="minorHAnsi" w:cs="Arial"/>
          <w:b w:val="0"/>
          <w:bCs w:val="0"/>
          <w:color w:val="000000" w:themeColor="text1"/>
          <w:sz w:val="22"/>
          <w:szCs w:val="22"/>
          <w:lang w:val="hr-HR"/>
        </w:rPr>
        <w:t xml:space="preserve">Plaće uključuju redovan rad, godišnji odmor, državni praznik, plaćeni dopust, naknadu plaće za vrijeme bolovanja, minuli rad te isplate prema ugovorima. Iznos plaće za Grupu u izvještajnom razdoblju iznosi </w:t>
      </w:r>
      <w:r w:rsidR="00C148AE" w:rsidRPr="005324AC">
        <w:rPr>
          <w:rFonts w:asciiTheme="minorHAnsi" w:hAnsiTheme="minorHAnsi" w:cs="Arial"/>
          <w:b w:val="0"/>
          <w:bCs w:val="0"/>
          <w:color w:val="000000" w:themeColor="text1"/>
          <w:sz w:val="22"/>
          <w:szCs w:val="22"/>
          <w:lang w:val="hr-HR"/>
        </w:rPr>
        <w:t>4.</w:t>
      </w:r>
      <w:r w:rsidR="005460ED">
        <w:rPr>
          <w:rFonts w:asciiTheme="minorHAnsi" w:hAnsiTheme="minorHAnsi" w:cs="Arial"/>
          <w:b w:val="0"/>
          <w:bCs w:val="0"/>
          <w:color w:val="000000" w:themeColor="text1"/>
          <w:sz w:val="22"/>
          <w:szCs w:val="22"/>
          <w:lang w:val="hr-HR"/>
        </w:rPr>
        <w:t>0</w:t>
      </w:r>
      <w:r w:rsidR="00C148AE" w:rsidRPr="005324AC">
        <w:rPr>
          <w:rFonts w:asciiTheme="minorHAnsi" w:hAnsiTheme="minorHAnsi" w:cs="Arial"/>
          <w:b w:val="0"/>
          <w:bCs w:val="0"/>
          <w:color w:val="000000" w:themeColor="text1"/>
          <w:sz w:val="22"/>
          <w:szCs w:val="22"/>
          <w:lang w:val="hr-HR"/>
        </w:rPr>
        <w:t>67</w:t>
      </w:r>
      <w:r w:rsidR="00F2178E" w:rsidRPr="005324AC">
        <w:rPr>
          <w:rFonts w:asciiTheme="minorHAnsi" w:hAnsiTheme="minorHAnsi" w:cs="Arial"/>
          <w:b w:val="0"/>
          <w:bCs w:val="0"/>
          <w:color w:val="000000" w:themeColor="text1"/>
          <w:sz w:val="22"/>
          <w:szCs w:val="22"/>
          <w:lang w:val="hr-HR"/>
        </w:rPr>
        <w:t xml:space="preserve"> </w:t>
      </w:r>
      <w:r w:rsidRPr="005324AC">
        <w:rPr>
          <w:rFonts w:asciiTheme="minorHAnsi" w:hAnsiTheme="minorHAnsi" w:cs="Arial"/>
          <w:b w:val="0"/>
          <w:bCs w:val="0"/>
          <w:color w:val="000000" w:themeColor="text1"/>
          <w:sz w:val="22"/>
          <w:szCs w:val="22"/>
          <w:lang w:val="hr-HR"/>
        </w:rPr>
        <w:t>tisuća kuna (1.1. do 3</w:t>
      </w:r>
      <w:r w:rsidR="00C148AE" w:rsidRPr="005324AC">
        <w:rPr>
          <w:rFonts w:asciiTheme="minorHAnsi" w:hAnsiTheme="minorHAnsi" w:cs="Arial"/>
          <w:b w:val="0"/>
          <w:bCs w:val="0"/>
          <w:color w:val="000000" w:themeColor="text1"/>
          <w:sz w:val="22"/>
          <w:szCs w:val="22"/>
          <w:lang w:val="hr-HR"/>
        </w:rPr>
        <w:t>0</w:t>
      </w:r>
      <w:r w:rsidRPr="005324AC">
        <w:rPr>
          <w:rFonts w:asciiTheme="minorHAnsi" w:hAnsiTheme="minorHAnsi" w:cs="Arial"/>
          <w:b w:val="0"/>
          <w:bCs w:val="0"/>
          <w:color w:val="000000" w:themeColor="text1"/>
          <w:sz w:val="22"/>
          <w:szCs w:val="22"/>
          <w:lang w:val="hr-HR"/>
        </w:rPr>
        <w:t>.</w:t>
      </w:r>
      <w:r w:rsidR="00C148AE" w:rsidRPr="005324AC">
        <w:rPr>
          <w:rFonts w:asciiTheme="minorHAnsi" w:hAnsiTheme="minorHAnsi" w:cs="Arial"/>
          <w:b w:val="0"/>
          <w:bCs w:val="0"/>
          <w:color w:val="000000" w:themeColor="text1"/>
          <w:sz w:val="22"/>
          <w:szCs w:val="22"/>
          <w:lang w:val="hr-HR"/>
        </w:rPr>
        <w:t>6</w:t>
      </w:r>
      <w:r w:rsidRPr="005324AC">
        <w:rPr>
          <w:rFonts w:asciiTheme="minorHAnsi" w:hAnsiTheme="minorHAnsi" w:cs="Arial"/>
          <w:b w:val="0"/>
          <w:bCs w:val="0"/>
          <w:color w:val="000000" w:themeColor="text1"/>
          <w:sz w:val="22"/>
          <w:szCs w:val="22"/>
          <w:lang w:val="hr-HR"/>
        </w:rPr>
        <w:t>.20</w:t>
      </w:r>
      <w:r w:rsidR="003B243C" w:rsidRPr="005324AC">
        <w:rPr>
          <w:rFonts w:asciiTheme="minorHAnsi" w:hAnsiTheme="minorHAnsi" w:cs="Arial"/>
          <w:b w:val="0"/>
          <w:bCs w:val="0"/>
          <w:color w:val="000000" w:themeColor="text1"/>
          <w:sz w:val="22"/>
          <w:szCs w:val="22"/>
          <w:lang w:val="hr-HR"/>
        </w:rPr>
        <w:t>20</w:t>
      </w:r>
      <w:r w:rsidRPr="005324AC">
        <w:rPr>
          <w:rFonts w:asciiTheme="minorHAnsi" w:hAnsiTheme="minorHAnsi" w:cs="Arial"/>
          <w:b w:val="0"/>
          <w:bCs w:val="0"/>
          <w:color w:val="000000" w:themeColor="text1"/>
          <w:sz w:val="22"/>
          <w:szCs w:val="22"/>
          <w:lang w:val="hr-HR"/>
        </w:rPr>
        <w:t xml:space="preserve">.: </w:t>
      </w:r>
      <w:r w:rsidR="00C148AE" w:rsidRPr="005324AC">
        <w:rPr>
          <w:rFonts w:asciiTheme="minorHAnsi" w:hAnsiTheme="minorHAnsi" w:cs="Arial"/>
          <w:b w:val="0"/>
          <w:bCs w:val="0"/>
          <w:color w:val="000000" w:themeColor="text1"/>
          <w:sz w:val="22"/>
          <w:szCs w:val="22"/>
          <w:lang w:val="hr-HR"/>
        </w:rPr>
        <w:t>3.967</w:t>
      </w:r>
      <w:r w:rsidR="003B243C" w:rsidRPr="005324AC">
        <w:rPr>
          <w:rFonts w:asciiTheme="minorHAnsi" w:hAnsiTheme="minorHAnsi" w:cs="Arial"/>
          <w:b w:val="0"/>
          <w:bCs w:val="0"/>
          <w:color w:val="000000" w:themeColor="text1"/>
          <w:sz w:val="22"/>
          <w:szCs w:val="22"/>
          <w:lang w:val="hr-HR"/>
        </w:rPr>
        <w:t xml:space="preserve"> </w:t>
      </w:r>
      <w:r w:rsidRPr="005324AC">
        <w:rPr>
          <w:rFonts w:asciiTheme="minorHAnsi" w:hAnsiTheme="minorHAnsi" w:cs="Arial"/>
          <w:b w:val="0"/>
          <w:bCs w:val="0"/>
          <w:color w:val="000000" w:themeColor="text1"/>
          <w:sz w:val="22"/>
          <w:szCs w:val="22"/>
          <w:lang w:val="hr-HR"/>
        </w:rPr>
        <w:t xml:space="preserve">tisuća kuna), a za Banku iznosi </w:t>
      </w:r>
      <w:r w:rsidR="00C148AE" w:rsidRPr="005324AC">
        <w:rPr>
          <w:rFonts w:asciiTheme="minorHAnsi" w:hAnsiTheme="minorHAnsi" w:cs="Arial"/>
          <w:b w:val="0"/>
          <w:bCs w:val="0"/>
          <w:color w:val="000000" w:themeColor="text1"/>
          <w:sz w:val="22"/>
          <w:szCs w:val="22"/>
          <w:lang w:val="hr-HR"/>
        </w:rPr>
        <w:t>3.336</w:t>
      </w:r>
      <w:r w:rsidR="003924F6" w:rsidRPr="005324AC">
        <w:rPr>
          <w:rFonts w:asciiTheme="minorHAnsi" w:hAnsiTheme="minorHAnsi" w:cs="Arial"/>
          <w:b w:val="0"/>
          <w:bCs w:val="0"/>
          <w:color w:val="000000" w:themeColor="text1"/>
          <w:sz w:val="22"/>
          <w:szCs w:val="22"/>
          <w:lang w:val="hr-HR"/>
        </w:rPr>
        <w:t xml:space="preserve"> </w:t>
      </w:r>
      <w:r w:rsidRPr="005324AC">
        <w:rPr>
          <w:rFonts w:asciiTheme="minorHAnsi" w:hAnsiTheme="minorHAnsi" w:cs="Arial"/>
          <w:b w:val="0"/>
          <w:bCs w:val="0"/>
          <w:color w:val="000000" w:themeColor="text1"/>
          <w:sz w:val="22"/>
          <w:szCs w:val="22"/>
          <w:lang w:val="hr-HR"/>
        </w:rPr>
        <w:t>tisuća kuna (1.1. do 3</w:t>
      </w:r>
      <w:r w:rsidR="00C148AE" w:rsidRPr="005324AC">
        <w:rPr>
          <w:rFonts w:asciiTheme="minorHAnsi" w:hAnsiTheme="minorHAnsi" w:cs="Arial"/>
          <w:b w:val="0"/>
          <w:bCs w:val="0"/>
          <w:color w:val="000000" w:themeColor="text1"/>
          <w:sz w:val="22"/>
          <w:szCs w:val="22"/>
          <w:lang w:val="hr-HR"/>
        </w:rPr>
        <w:t>0</w:t>
      </w:r>
      <w:r w:rsidR="003B243C" w:rsidRPr="005324AC">
        <w:rPr>
          <w:rFonts w:asciiTheme="minorHAnsi" w:hAnsiTheme="minorHAnsi" w:cs="Arial"/>
          <w:b w:val="0"/>
          <w:bCs w:val="0"/>
          <w:color w:val="000000" w:themeColor="text1"/>
          <w:sz w:val="22"/>
          <w:szCs w:val="22"/>
          <w:lang w:val="hr-HR"/>
        </w:rPr>
        <w:t>.</w:t>
      </w:r>
      <w:r w:rsidR="00C148AE" w:rsidRPr="005324AC">
        <w:rPr>
          <w:rFonts w:asciiTheme="minorHAnsi" w:hAnsiTheme="minorHAnsi" w:cs="Arial"/>
          <w:b w:val="0"/>
          <w:bCs w:val="0"/>
          <w:color w:val="000000" w:themeColor="text1"/>
          <w:sz w:val="22"/>
          <w:szCs w:val="22"/>
          <w:lang w:val="hr-HR"/>
        </w:rPr>
        <w:t>6</w:t>
      </w:r>
      <w:r w:rsidRPr="005324AC">
        <w:rPr>
          <w:rFonts w:asciiTheme="minorHAnsi" w:hAnsiTheme="minorHAnsi" w:cs="Arial"/>
          <w:b w:val="0"/>
          <w:bCs w:val="0"/>
          <w:color w:val="000000" w:themeColor="text1"/>
          <w:sz w:val="22"/>
          <w:szCs w:val="22"/>
          <w:lang w:val="hr-HR"/>
        </w:rPr>
        <w:t>.20</w:t>
      </w:r>
      <w:r w:rsidR="003B243C" w:rsidRPr="005324AC">
        <w:rPr>
          <w:rFonts w:asciiTheme="minorHAnsi" w:hAnsiTheme="minorHAnsi" w:cs="Arial"/>
          <w:b w:val="0"/>
          <w:bCs w:val="0"/>
          <w:color w:val="000000" w:themeColor="text1"/>
          <w:sz w:val="22"/>
          <w:szCs w:val="22"/>
          <w:lang w:val="hr-HR"/>
        </w:rPr>
        <w:t>20</w:t>
      </w:r>
      <w:r w:rsidRPr="005324AC">
        <w:rPr>
          <w:rFonts w:asciiTheme="minorHAnsi" w:hAnsiTheme="minorHAnsi" w:cs="Arial"/>
          <w:b w:val="0"/>
          <w:bCs w:val="0"/>
          <w:color w:val="000000" w:themeColor="text1"/>
          <w:sz w:val="22"/>
          <w:szCs w:val="22"/>
          <w:lang w:val="hr-HR"/>
        </w:rPr>
        <w:t xml:space="preserve">.: </w:t>
      </w:r>
      <w:r w:rsidR="00C148AE" w:rsidRPr="005324AC">
        <w:rPr>
          <w:rFonts w:asciiTheme="minorHAnsi" w:hAnsiTheme="minorHAnsi" w:cs="Arial"/>
          <w:b w:val="0"/>
          <w:bCs w:val="0"/>
          <w:color w:val="000000" w:themeColor="text1"/>
          <w:sz w:val="22"/>
          <w:szCs w:val="22"/>
          <w:lang w:val="hr-HR"/>
        </w:rPr>
        <w:t>3.275</w:t>
      </w:r>
      <w:r w:rsidR="003B243C" w:rsidRPr="005324AC">
        <w:rPr>
          <w:rFonts w:asciiTheme="minorHAnsi" w:hAnsiTheme="minorHAnsi" w:cs="Arial"/>
          <w:b w:val="0"/>
          <w:bCs w:val="0"/>
          <w:color w:val="000000" w:themeColor="text1"/>
          <w:sz w:val="22"/>
          <w:szCs w:val="22"/>
          <w:lang w:val="hr-HR"/>
        </w:rPr>
        <w:t xml:space="preserve"> </w:t>
      </w:r>
      <w:r w:rsidRPr="005324AC">
        <w:rPr>
          <w:rFonts w:asciiTheme="minorHAnsi" w:hAnsiTheme="minorHAnsi" w:cs="Arial"/>
          <w:b w:val="0"/>
          <w:bCs w:val="0"/>
          <w:color w:val="000000" w:themeColor="text1"/>
          <w:sz w:val="22"/>
          <w:szCs w:val="22"/>
          <w:lang w:val="hr-HR"/>
        </w:rPr>
        <w:t>tisuća kuna).</w:t>
      </w:r>
    </w:p>
    <w:p w14:paraId="64F0A960" w14:textId="77777777" w:rsidR="00546AE8" w:rsidRPr="005324AC"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p>
    <w:p w14:paraId="7F9EA874" w14:textId="7906E7AE" w:rsidR="00546AE8" w:rsidRPr="00EA3621" w:rsidRDefault="00546AE8" w:rsidP="00546AE8">
      <w:pPr>
        <w:pStyle w:val="T1"/>
        <w:keepNext w:val="0"/>
        <w:spacing w:before="0" w:after="0" w:line="240" w:lineRule="auto"/>
        <w:rPr>
          <w:rFonts w:asciiTheme="minorHAnsi" w:hAnsiTheme="minorHAnsi" w:cs="Arial"/>
          <w:b w:val="0"/>
          <w:bCs w:val="0"/>
          <w:color w:val="000000" w:themeColor="text1"/>
          <w:sz w:val="22"/>
          <w:szCs w:val="22"/>
          <w:lang w:val="hr-HR"/>
        </w:rPr>
      </w:pPr>
      <w:r w:rsidRPr="005324AC">
        <w:rPr>
          <w:rFonts w:asciiTheme="minorHAnsi" w:hAnsiTheme="minorHAnsi" w:cs="Arial"/>
          <w:b w:val="0"/>
          <w:bCs w:val="0"/>
          <w:color w:val="000000" w:themeColor="text1"/>
          <w:sz w:val="22"/>
          <w:szCs w:val="22"/>
          <w:lang w:val="hr-HR"/>
        </w:rPr>
        <w:t xml:space="preserve">Nagrade za rad članovima Nadzornog odbora iznosile su u izvještajnom razdoblju za Grupu iznose </w:t>
      </w:r>
      <w:r w:rsidR="00C148AE" w:rsidRPr="005324AC">
        <w:rPr>
          <w:rFonts w:asciiTheme="minorHAnsi" w:hAnsiTheme="minorHAnsi" w:cs="Arial"/>
          <w:b w:val="0"/>
          <w:bCs w:val="0"/>
          <w:color w:val="000000" w:themeColor="text1"/>
          <w:sz w:val="22"/>
          <w:szCs w:val="22"/>
          <w:lang w:val="hr-HR"/>
        </w:rPr>
        <w:t>41</w:t>
      </w:r>
      <w:r w:rsidR="00F75F83" w:rsidRPr="005324AC">
        <w:rPr>
          <w:rFonts w:asciiTheme="minorHAnsi" w:hAnsiTheme="minorHAnsi"/>
          <w:b w:val="0"/>
          <w:color w:val="000000" w:themeColor="text1"/>
          <w:sz w:val="22"/>
          <w:lang w:val="hr-HR"/>
        </w:rPr>
        <w:t xml:space="preserve"> </w:t>
      </w:r>
      <w:r w:rsidRPr="005324AC">
        <w:rPr>
          <w:rFonts w:asciiTheme="minorHAnsi" w:hAnsiTheme="minorHAnsi" w:cs="Arial"/>
          <w:b w:val="0"/>
          <w:bCs w:val="0"/>
          <w:color w:val="000000" w:themeColor="text1"/>
          <w:sz w:val="22"/>
          <w:szCs w:val="22"/>
          <w:lang w:val="hr-HR"/>
        </w:rPr>
        <w:t>tisuća kuna (1.1. do 3</w:t>
      </w:r>
      <w:r w:rsidR="00C148AE" w:rsidRPr="005324AC">
        <w:rPr>
          <w:rFonts w:asciiTheme="minorHAnsi" w:hAnsiTheme="minorHAnsi" w:cs="Arial"/>
          <w:b w:val="0"/>
          <w:bCs w:val="0"/>
          <w:color w:val="000000" w:themeColor="text1"/>
          <w:sz w:val="22"/>
          <w:szCs w:val="22"/>
          <w:lang w:val="hr-HR"/>
        </w:rPr>
        <w:t>0</w:t>
      </w:r>
      <w:r w:rsidRPr="005324AC">
        <w:rPr>
          <w:rFonts w:asciiTheme="minorHAnsi" w:hAnsiTheme="minorHAnsi" w:cs="Arial"/>
          <w:b w:val="0"/>
          <w:bCs w:val="0"/>
          <w:color w:val="000000" w:themeColor="text1"/>
          <w:sz w:val="22"/>
          <w:szCs w:val="22"/>
          <w:lang w:val="hr-HR"/>
        </w:rPr>
        <w:t>.</w:t>
      </w:r>
      <w:r w:rsidR="00C148AE" w:rsidRPr="005324AC">
        <w:rPr>
          <w:rFonts w:asciiTheme="minorHAnsi" w:hAnsiTheme="minorHAnsi" w:cs="Arial"/>
          <w:b w:val="0"/>
          <w:bCs w:val="0"/>
          <w:color w:val="000000" w:themeColor="text1"/>
          <w:sz w:val="22"/>
          <w:szCs w:val="22"/>
          <w:lang w:val="hr-HR"/>
        </w:rPr>
        <w:t>6</w:t>
      </w:r>
      <w:r w:rsidRPr="005324AC">
        <w:rPr>
          <w:rFonts w:asciiTheme="minorHAnsi" w:hAnsiTheme="minorHAnsi" w:cs="Arial"/>
          <w:b w:val="0"/>
          <w:bCs w:val="0"/>
          <w:color w:val="000000" w:themeColor="text1"/>
          <w:sz w:val="22"/>
          <w:szCs w:val="22"/>
          <w:lang w:val="hr-HR"/>
        </w:rPr>
        <w:t>.20</w:t>
      </w:r>
      <w:r w:rsidR="003B243C" w:rsidRPr="005324AC">
        <w:rPr>
          <w:rFonts w:asciiTheme="minorHAnsi" w:hAnsiTheme="minorHAnsi" w:cs="Arial"/>
          <w:b w:val="0"/>
          <w:bCs w:val="0"/>
          <w:color w:val="000000" w:themeColor="text1"/>
          <w:sz w:val="22"/>
          <w:szCs w:val="22"/>
          <w:lang w:val="hr-HR"/>
        </w:rPr>
        <w:t>20</w:t>
      </w:r>
      <w:r w:rsidR="00552353" w:rsidRPr="005324AC">
        <w:rPr>
          <w:rFonts w:asciiTheme="minorHAnsi" w:hAnsiTheme="minorHAnsi" w:cs="Arial"/>
          <w:b w:val="0"/>
          <w:bCs w:val="0"/>
          <w:color w:val="000000" w:themeColor="text1"/>
          <w:sz w:val="22"/>
          <w:szCs w:val="22"/>
          <w:lang w:val="hr-HR"/>
        </w:rPr>
        <w:t xml:space="preserve">.: </w:t>
      </w:r>
      <w:r w:rsidR="00C148AE" w:rsidRPr="005324AC">
        <w:rPr>
          <w:rFonts w:asciiTheme="minorHAnsi" w:hAnsiTheme="minorHAnsi" w:cs="Arial"/>
          <w:b w:val="0"/>
          <w:bCs w:val="0"/>
          <w:color w:val="000000" w:themeColor="text1"/>
          <w:sz w:val="22"/>
          <w:szCs w:val="22"/>
          <w:lang w:val="hr-HR"/>
        </w:rPr>
        <w:t>81</w:t>
      </w:r>
      <w:r w:rsidR="00E77BFF" w:rsidRPr="005324AC">
        <w:rPr>
          <w:rFonts w:asciiTheme="minorHAnsi" w:hAnsiTheme="minorHAnsi" w:cs="Arial"/>
          <w:b w:val="0"/>
          <w:bCs w:val="0"/>
          <w:color w:val="000000" w:themeColor="text1"/>
          <w:sz w:val="22"/>
          <w:szCs w:val="22"/>
          <w:lang w:val="hr-HR"/>
        </w:rPr>
        <w:t xml:space="preserve"> </w:t>
      </w:r>
      <w:r w:rsidRPr="005324AC">
        <w:rPr>
          <w:rFonts w:asciiTheme="minorHAnsi" w:hAnsiTheme="minorHAnsi" w:cs="Arial"/>
          <w:b w:val="0"/>
          <w:bCs w:val="0"/>
          <w:color w:val="000000" w:themeColor="text1"/>
          <w:sz w:val="22"/>
          <w:szCs w:val="22"/>
          <w:lang w:val="hr-HR"/>
        </w:rPr>
        <w:t xml:space="preserve">tisuća kuna), a za Banku </w:t>
      </w:r>
      <w:r w:rsidR="00F2178E" w:rsidRPr="005324AC">
        <w:rPr>
          <w:rFonts w:asciiTheme="minorHAnsi" w:hAnsiTheme="minorHAnsi" w:cs="Arial"/>
          <w:b w:val="0"/>
          <w:bCs w:val="0"/>
          <w:color w:val="000000" w:themeColor="text1"/>
          <w:sz w:val="22"/>
          <w:szCs w:val="22"/>
          <w:lang w:val="hr-HR"/>
        </w:rPr>
        <w:t>3</w:t>
      </w:r>
      <w:r w:rsidR="003924F6" w:rsidRPr="005324AC">
        <w:rPr>
          <w:rFonts w:asciiTheme="minorHAnsi" w:hAnsiTheme="minorHAnsi" w:cs="Arial"/>
          <w:b w:val="0"/>
          <w:bCs w:val="0"/>
          <w:color w:val="000000" w:themeColor="text1"/>
          <w:sz w:val="22"/>
          <w:szCs w:val="22"/>
          <w:lang w:val="hr-HR"/>
        </w:rPr>
        <w:t xml:space="preserve"> </w:t>
      </w:r>
      <w:r w:rsidRPr="005324AC">
        <w:rPr>
          <w:rFonts w:asciiTheme="minorHAnsi" w:hAnsiTheme="minorHAnsi" w:cs="Arial"/>
          <w:b w:val="0"/>
          <w:bCs w:val="0"/>
          <w:color w:val="000000" w:themeColor="text1"/>
          <w:sz w:val="22"/>
          <w:szCs w:val="22"/>
          <w:lang w:val="hr-HR"/>
        </w:rPr>
        <w:t>tisuća kuna (</w:t>
      </w:r>
      <w:r w:rsidR="00552353" w:rsidRPr="005324AC">
        <w:rPr>
          <w:rFonts w:asciiTheme="minorHAnsi" w:hAnsiTheme="minorHAnsi" w:cs="Arial"/>
          <w:b w:val="0"/>
          <w:bCs w:val="0"/>
          <w:color w:val="000000" w:themeColor="text1"/>
          <w:sz w:val="22"/>
          <w:szCs w:val="22"/>
          <w:lang w:val="hr-HR"/>
        </w:rPr>
        <w:t>1.1. do 3</w:t>
      </w:r>
      <w:r w:rsidR="00C148AE" w:rsidRPr="005324AC">
        <w:rPr>
          <w:rFonts w:asciiTheme="minorHAnsi" w:hAnsiTheme="minorHAnsi" w:cs="Arial"/>
          <w:b w:val="0"/>
          <w:bCs w:val="0"/>
          <w:color w:val="000000" w:themeColor="text1"/>
          <w:sz w:val="22"/>
          <w:szCs w:val="22"/>
          <w:lang w:val="hr-HR"/>
        </w:rPr>
        <w:t>0</w:t>
      </w:r>
      <w:r w:rsidR="00552353" w:rsidRPr="005324AC">
        <w:rPr>
          <w:rFonts w:asciiTheme="minorHAnsi" w:hAnsiTheme="minorHAnsi" w:cs="Arial"/>
          <w:b w:val="0"/>
          <w:bCs w:val="0"/>
          <w:color w:val="000000" w:themeColor="text1"/>
          <w:sz w:val="22"/>
          <w:szCs w:val="22"/>
          <w:lang w:val="hr-HR"/>
        </w:rPr>
        <w:t>.</w:t>
      </w:r>
      <w:r w:rsidR="00C148AE" w:rsidRPr="005324AC">
        <w:rPr>
          <w:rFonts w:asciiTheme="minorHAnsi" w:hAnsiTheme="minorHAnsi" w:cs="Arial"/>
          <w:b w:val="0"/>
          <w:bCs w:val="0"/>
          <w:color w:val="000000" w:themeColor="text1"/>
          <w:sz w:val="22"/>
          <w:szCs w:val="22"/>
          <w:lang w:val="hr-HR"/>
        </w:rPr>
        <w:t>6</w:t>
      </w:r>
      <w:r w:rsidR="00552353" w:rsidRPr="005324AC">
        <w:rPr>
          <w:rFonts w:asciiTheme="minorHAnsi" w:hAnsiTheme="minorHAnsi" w:cs="Arial"/>
          <w:b w:val="0"/>
          <w:bCs w:val="0"/>
          <w:color w:val="000000" w:themeColor="text1"/>
          <w:sz w:val="22"/>
          <w:szCs w:val="22"/>
          <w:lang w:val="hr-HR"/>
        </w:rPr>
        <w:t>.20</w:t>
      </w:r>
      <w:r w:rsidR="003B243C" w:rsidRPr="005324AC">
        <w:rPr>
          <w:rFonts w:asciiTheme="minorHAnsi" w:hAnsiTheme="minorHAnsi" w:cs="Arial"/>
          <w:b w:val="0"/>
          <w:bCs w:val="0"/>
          <w:color w:val="000000" w:themeColor="text1"/>
          <w:sz w:val="22"/>
          <w:szCs w:val="22"/>
          <w:lang w:val="hr-HR"/>
        </w:rPr>
        <w:t>20</w:t>
      </w:r>
      <w:r w:rsidRPr="005324AC">
        <w:rPr>
          <w:rFonts w:asciiTheme="minorHAnsi" w:hAnsiTheme="minorHAnsi" w:cs="Arial"/>
          <w:b w:val="0"/>
          <w:bCs w:val="0"/>
          <w:color w:val="000000" w:themeColor="text1"/>
          <w:sz w:val="22"/>
          <w:szCs w:val="22"/>
          <w:lang w:val="hr-HR"/>
        </w:rPr>
        <w:t xml:space="preserve">.: </w:t>
      </w:r>
      <w:r w:rsidR="00C148AE" w:rsidRPr="005324AC">
        <w:rPr>
          <w:rFonts w:asciiTheme="minorHAnsi" w:hAnsiTheme="minorHAnsi" w:cs="Arial"/>
          <w:b w:val="0"/>
          <w:bCs w:val="0"/>
          <w:color w:val="000000" w:themeColor="text1"/>
          <w:sz w:val="22"/>
          <w:szCs w:val="22"/>
          <w:lang w:val="hr-HR"/>
        </w:rPr>
        <w:t>4</w:t>
      </w:r>
      <w:r w:rsidR="003B243C" w:rsidRPr="005324AC">
        <w:rPr>
          <w:rFonts w:asciiTheme="minorHAnsi" w:hAnsiTheme="minorHAnsi" w:cs="Arial"/>
          <w:b w:val="0"/>
          <w:bCs w:val="0"/>
          <w:color w:val="000000" w:themeColor="text1"/>
          <w:sz w:val="22"/>
          <w:szCs w:val="22"/>
          <w:lang w:val="hr-HR"/>
        </w:rPr>
        <w:t>0</w:t>
      </w:r>
      <w:r w:rsidRPr="005324AC">
        <w:rPr>
          <w:rFonts w:asciiTheme="minorHAnsi" w:hAnsiTheme="minorHAnsi" w:cs="Arial"/>
          <w:b w:val="0"/>
          <w:bCs w:val="0"/>
          <w:color w:val="000000" w:themeColor="text1"/>
          <w:sz w:val="22"/>
          <w:szCs w:val="22"/>
          <w:lang w:val="hr-HR"/>
        </w:rPr>
        <w:t xml:space="preserve"> tisuća kuna) </w:t>
      </w:r>
      <w:bookmarkStart w:id="387" w:name="_Hlk51599184"/>
      <w:r w:rsidRPr="005324AC">
        <w:rPr>
          <w:rFonts w:asciiTheme="minorHAnsi" w:hAnsiTheme="minorHAnsi" w:cs="Arial"/>
          <w:b w:val="0"/>
          <w:bCs w:val="0"/>
          <w:color w:val="000000" w:themeColor="text1"/>
          <w:sz w:val="22"/>
          <w:szCs w:val="22"/>
          <w:lang w:val="hr-HR"/>
        </w:rPr>
        <w:t>i odnose se na članove nadzornih odbora u pridruženim društvima i ovisnom društvu koje imenuje HBOR.</w:t>
      </w:r>
      <w:r w:rsidRPr="00EA3621">
        <w:rPr>
          <w:rFonts w:asciiTheme="minorHAnsi" w:hAnsiTheme="minorHAnsi" w:cs="Arial"/>
          <w:b w:val="0"/>
          <w:bCs w:val="0"/>
          <w:color w:val="000000" w:themeColor="text1"/>
          <w:sz w:val="22"/>
          <w:szCs w:val="22"/>
          <w:lang w:val="hr-HR"/>
        </w:rPr>
        <w:t xml:space="preserve"> </w:t>
      </w:r>
    </w:p>
    <w:p w14:paraId="04B16F84" w14:textId="77777777" w:rsidR="007A5AB3" w:rsidRPr="00EA3621" w:rsidRDefault="007A5AB3" w:rsidP="00546AE8">
      <w:pPr>
        <w:pStyle w:val="T1"/>
        <w:keepNext w:val="0"/>
        <w:spacing w:before="0" w:after="0" w:line="240" w:lineRule="auto"/>
        <w:rPr>
          <w:rFonts w:asciiTheme="minorHAnsi" w:hAnsiTheme="minorHAnsi" w:cs="Arial"/>
          <w:b w:val="0"/>
          <w:bCs w:val="0"/>
          <w:color w:val="000000" w:themeColor="text1"/>
          <w:sz w:val="22"/>
          <w:szCs w:val="22"/>
          <w:lang w:val="hr-HR"/>
        </w:rPr>
      </w:pPr>
    </w:p>
    <w:bookmarkEnd w:id="387"/>
    <w:p w14:paraId="260FDAB8" w14:textId="77777777" w:rsidR="005D7EA3" w:rsidRPr="00EA3621" w:rsidRDefault="005D7EA3" w:rsidP="00546AE8">
      <w:pPr>
        <w:pStyle w:val="T1"/>
        <w:keepNext w:val="0"/>
        <w:spacing w:before="0" w:after="0" w:line="240" w:lineRule="auto"/>
        <w:rPr>
          <w:rFonts w:asciiTheme="minorHAnsi" w:hAnsiTheme="minorHAnsi" w:cs="Arial"/>
          <w:b w:val="0"/>
          <w:bCs w:val="0"/>
          <w:color w:val="000000" w:themeColor="text1"/>
          <w:sz w:val="22"/>
          <w:szCs w:val="22"/>
          <w:lang w:val="hr-HR"/>
        </w:rPr>
        <w:sectPr w:rsidR="005D7EA3" w:rsidRPr="00EA3621" w:rsidSect="005F07DF">
          <w:pgSz w:w="11906" w:h="16838"/>
          <w:pgMar w:top="1417" w:right="1417" w:bottom="1417" w:left="1417" w:header="708" w:footer="708" w:gutter="0"/>
          <w:cols w:space="708"/>
          <w:docGrid w:linePitch="360"/>
        </w:sectPr>
      </w:pPr>
    </w:p>
    <w:p w14:paraId="49468E6C" w14:textId="77777777" w:rsidR="005D7EA3" w:rsidRPr="00EA3621" w:rsidRDefault="005D7EA3" w:rsidP="00546AE8">
      <w:pPr>
        <w:pStyle w:val="T1"/>
        <w:keepNext w:val="0"/>
        <w:spacing w:before="0" w:after="0" w:line="240" w:lineRule="auto"/>
        <w:rPr>
          <w:rFonts w:asciiTheme="minorHAnsi" w:hAnsiTheme="minorHAnsi" w:cs="Arial"/>
          <w:b w:val="0"/>
          <w:bCs w:val="0"/>
          <w:color w:val="000000" w:themeColor="text1"/>
          <w:sz w:val="20"/>
          <w:szCs w:val="22"/>
          <w:lang w:val="hr-HR"/>
        </w:rPr>
      </w:pPr>
    </w:p>
    <w:p w14:paraId="32D2AD50" w14:textId="322FC7DC" w:rsidR="00394B24" w:rsidRPr="00EA3621" w:rsidRDefault="00394B24" w:rsidP="00394B24">
      <w:pPr>
        <w:pStyle w:val="T1"/>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2</w:t>
      </w:r>
      <w:r w:rsidR="00AD6A66">
        <w:rPr>
          <w:rFonts w:asciiTheme="minorHAnsi" w:hAnsiTheme="minorHAnsi" w:cs="Arial"/>
          <w:color w:val="000000" w:themeColor="text1"/>
          <w:sz w:val="22"/>
          <w:szCs w:val="22"/>
          <w:lang w:val="hr-HR"/>
        </w:rPr>
        <w:t>3</w:t>
      </w:r>
      <w:r w:rsidRPr="00EA3621">
        <w:rPr>
          <w:rFonts w:asciiTheme="minorHAnsi" w:hAnsiTheme="minorHAnsi" w:cs="Arial"/>
          <w:color w:val="000000" w:themeColor="text1"/>
          <w:sz w:val="22"/>
          <w:szCs w:val="22"/>
          <w:lang w:val="hr-HR"/>
        </w:rPr>
        <w:t>.</w:t>
      </w:r>
      <w:r w:rsidRPr="00EA3621">
        <w:rPr>
          <w:rFonts w:asciiTheme="minorHAnsi" w:hAnsiTheme="minorHAnsi" w:cs="Arial"/>
          <w:color w:val="000000" w:themeColor="text1"/>
          <w:sz w:val="22"/>
          <w:szCs w:val="22"/>
          <w:lang w:val="hr-HR"/>
        </w:rPr>
        <w:tab/>
        <w:t>Upravljanje rizicima</w:t>
      </w:r>
    </w:p>
    <w:p w14:paraId="3F96F2F8" w14:textId="77777777" w:rsidR="00DA7C7B" w:rsidRPr="00EA3621" w:rsidRDefault="00DA7C7B" w:rsidP="00DA7C7B">
      <w:pPr>
        <w:pStyle w:val="T1"/>
        <w:spacing w:before="0" w:after="0" w:line="240" w:lineRule="auto"/>
        <w:rPr>
          <w:rFonts w:asciiTheme="minorHAnsi" w:hAnsiTheme="minorHAnsi" w:cs="Arial"/>
          <w:color w:val="000000" w:themeColor="text1"/>
          <w:sz w:val="22"/>
          <w:szCs w:val="22"/>
          <w:lang w:val="hr-HR"/>
        </w:rPr>
      </w:pPr>
    </w:p>
    <w:p w14:paraId="1CF3F9C6" w14:textId="77777777" w:rsidR="00DA7C7B" w:rsidRPr="00EA3621" w:rsidRDefault="00DA7C7B" w:rsidP="00DA7C7B">
      <w:pPr>
        <w:jc w:val="both"/>
        <w:rPr>
          <w:rFonts w:cs="Arial"/>
          <w:color w:val="000000" w:themeColor="text1"/>
        </w:rPr>
      </w:pPr>
      <w:r w:rsidRPr="00EA3621">
        <w:rPr>
          <w:rFonts w:cs="Arial"/>
          <w:color w:val="000000" w:themeColor="text1"/>
        </w:rPr>
        <w:t xml:space="preserve">Temeljem Zakona o Hrvatskoj banci za obnovu i razvitak, Grupa je dužna rizike u poslovanju svoditi na najmanju mjeru rukovodeći se načelima bankarskog poslovanja. </w:t>
      </w:r>
    </w:p>
    <w:p w14:paraId="56C1E710" w14:textId="77777777" w:rsidR="00DA7C7B" w:rsidRPr="00EA3621" w:rsidRDefault="00DA7C7B" w:rsidP="00DA7C7B">
      <w:pPr>
        <w:pStyle w:val="accountingpolicytitle"/>
        <w:rPr>
          <w:rFonts w:asciiTheme="minorHAnsi" w:hAnsiTheme="minorHAnsi" w:cs="Arial"/>
          <w:b w:val="0"/>
          <w:color w:val="000000" w:themeColor="text1"/>
          <w:sz w:val="22"/>
          <w:szCs w:val="22"/>
          <w:lang w:val="hr-HR"/>
        </w:rPr>
      </w:pPr>
    </w:p>
    <w:p w14:paraId="67CA2B40" w14:textId="3CA2EB4E" w:rsidR="00DA7C7B" w:rsidRPr="00EA3621" w:rsidRDefault="00DA7C7B" w:rsidP="00DA7C7B">
      <w:pPr>
        <w:pStyle w:val="accountingpolicytitle"/>
        <w:rPr>
          <w:rFonts w:asciiTheme="minorHAnsi" w:hAnsiTheme="minorHAnsi" w:cs="Arial"/>
          <w:b w:val="0"/>
          <w:color w:val="000000" w:themeColor="text1"/>
          <w:sz w:val="22"/>
          <w:szCs w:val="22"/>
          <w:lang w:val="hr-HR"/>
        </w:rPr>
      </w:pPr>
      <w:r w:rsidRPr="00EA3621">
        <w:rPr>
          <w:rFonts w:asciiTheme="minorHAnsi" w:hAnsiTheme="minorHAnsi" w:cs="Arial"/>
          <w:b w:val="0"/>
          <w:color w:val="000000" w:themeColor="text1"/>
          <w:sz w:val="22"/>
          <w:szCs w:val="22"/>
          <w:lang w:val="hr-HR"/>
        </w:rPr>
        <w:t>Grupa u procesu upravljanja rizicima utvrđuje, procjenjuje, odnosno mjeri, prati, ovladava i kontrolira rizike kojima je u poslovanju izložena ili bi mogla biti izložena te o njima izvještava nadležna tijela.</w:t>
      </w:r>
      <w:r w:rsidR="005D1009" w:rsidRPr="00EA3621">
        <w:rPr>
          <w:rFonts w:asciiTheme="minorHAnsi" w:hAnsiTheme="minorHAnsi" w:cs="Arial"/>
          <w:b w:val="0"/>
          <w:color w:val="000000" w:themeColor="text1"/>
          <w:sz w:val="22"/>
          <w:szCs w:val="22"/>
          <w:lang w:val="hr-HR"/>
        </w:rPr>
        <w:t xml:space="preserve"> </w:t>
      </w:r>
      <w:r w:rsidRPr="00EA3621">
        <w:rPr>
          <w:rFonts w:asciiTheme="minorHAnsi" w:hAnsiTheme="minorHAnsi" w:cs="Arial"/>
          <w:b w:val="0"/>
          <w:color w:val="000000" w:themeColor="text1"/>
          <w:sz w:val="22"/>
          <w:szCs w:val="22"/>
          <w:lang w:val="hr-HR"/>
        </w:rPr>
        <w:t xml:space="preserve">Navedenim postupcima i odgovarajućim internim aktima osiguran je sveobuhvatan i cjelovit sustav upravljanja rizicima.  </w:t>
      </w:r>
    </w:p>
    <w:p w14:paraId="51EA194E" w14:textId="77777777" w:rsidR="00DA7C7B" w:rsidRPr="00EA3621" w:rsidRDefault="00DA7C7B" w:rsidP="00DA7C7B">
      <w:pPr>
        <w:widowControl w:val="0"/>
        <w:jc w:val="both"/>
        <w:rPr>
          <w:rFonts w:cs="Arial"/>
          <w:color w:val="000000" w:themeColor="text1"/>
        </w:rPr>
      </w:pPr>
    </w:p>
    <w:p w14:paraId="1CD9A41F" w14:textId="77777777" w:rsidR="00DA7C7B" w:rsidRPr="00EA3621" w:rsidRDefault="00DA7C7B" w:rsidP="00DA7C7B">
      <w:pPr>
        <w:widowControl w:val="0"/>
        <w:jc w:val="both"/>
        <w:rPr>
          <w:rFonts w:cs="Arial"/>
          <w:b/>
          <w:color w:val="000000" w:themeColor="text1"/>
        </w:rPr>
      </w:pPr>
      <w:r w:rsidRPr="00EA3621">
        <w:rPr>
          <w:rFonts w:cs="Arial"/>
          <w:color w:val="000000" w:themeColor="text1"/>
        </w:rPr>
        <w:t xml:space="preserve">Najznačajniji rizici kojima je Grupa u svakodnevnom poslovanju izložena su kreditni rizik, rizik likvidnosti, kamatni rizik, valutni rizik, operativni rizik i rizik eksternalizacije. Navedenim rizicima svakodnevno se upravlja temeljem politika, pravilnika, procedura, metodologija i sustava limita, kontrola te odluka/zaključaka Nadzornog odbora, Uprave i odbora za upravljanje rizicima. </w:t>
      </w:r>
    </w:p>
    <w:p w14:paraId="647A0A7B" w14:textId="77777777" w:rsidR="00DA7C7B" w:rsidRPr="00EA3621" w:rsidRDefault="00DA7C7B" w:rsidP="00DA7C7B">
      <w:pPr>
        <w:pStyle w:val="accountingpolicytitle"/>
        <w:rPr>
          <w:rFonts w:asciiTheme="minorHAnsi" w:hAnsiTheme="minorHAnsi"/>
          <w:b w:val="0"/>
          <w:color w:val="000000" w:themeColor="text1"/>
          <w:sz w:val="22"/>
          <w:szCs w:val="22"/>
          <w:lang w:val="hr-HR"/>
        </w:rPr>
      </w:pPr>
    </w:p>
    <w:p w14:paraId="38F10CFE" w14:textId="77777777" w:rsidR="00DA7C7B" w:rsidRPr="00EA3621" w:rsidRDefault="00DA7C7B" w:rsidP="00DA7C7B">
      <w:pPr>
        <w:pStyle w:val="accountingpolicytitle"/>
        <w:rPr>
          <w:rFonts w:asciiTheme="minorHAnsi" w:hAnsiTheme="minorHAnsi" w:cs="Arial"/>
          <w:b w:val="0"/>
          <w:color w:val="000000" w:themeColor="text1"/>
          <w:sz w:val="22"/>
          <w:szCs w:val="22"/>
          <w:lang w:val="hr-HR"/>
        </w:rPr>
      </w:pPr>
      <w:r w:rsidRPr="00EA3621">
        <w:rPr>
          <w:rFonts w:asciiTheme="minorHAnsi" w:hAnsiTheme="minorHAnsi"/>
          <w:b w:val="0"/>
          <w:color w:val="000000" w:themeColor="text1"/>
          <w:sz w:val="22"/>
          <w:szCs w:val="22"/>
          <w:lang w:val="hr-HR"/>
        </w:rPr>
        <w:t>Grupa provodi analize osjetljivosti i analize scenarija pod pretpostavkom promjene jednoga, odnosno više faktora rizika u redovnim i stresnim okolnostima te se kontinuirano r</w:t>
      </w:r>
      <w:r w:rsidRPr="00EA3621">
        <w:rPr>
          <w:rFonts w:asciiTheme="minorHAnsi" w:hAnsiTheme="minorHAnsi" w:cs="Arial"/>
          <w:b w:val="0"/>
          <w:color w:val="000000" w:themeColor="text1"/>
          <w:sz w:val="22"/>
          <w:szCs w:val="22"/>
          <w:lang w:val="hr-HR"/>
        </w:rPr>
        <w:t>azvijaju sustavi pro-aktivnog upravljanja rizicima radi smanjenja potencijalnih budućih rizika.</w:t>
      </w:r>
    </w:p>
    <w:p w14:paraId="128C2CDD" w14:textId="77777777" w:rsidR="00DA7C7B" w:rsidRPr="00EA3621" w:rsidRDefault="00DA7C7B" w:rsidP="00DA7C7B">
      <w:pPr>
        <w:pStyle w:val="accountingpolicytitle"/>
        <w:rPr>
          <w:rFonts w:asciiTheme="minorHAnsi" w:hAnsiTheme="minorHAnsi" w:cs="Arial"/>
          <w:color w:val="000000" w:themeColor="text1"/>
          <w:sz w:val="22"/>
          <w:szCs w:val="22"/>
          <w:lang w:val="hr-HR"/>
        </w:rPr>
      </w:pPr>
    </w:p>
    <w:p w14:paraId="26A1E3CB" w14:textId="6E12FE56" w:rsidR="00DA7C7B" w:rsidRPr="00EA3621" w:rsidRDefault="00DA7C7B" w:rsidP="00DA7C7B">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.1. Pregled najvažnijih rizika</w:t>
      </w:r>
    </w:p>
    <w:p w14:paraId="2BAC9D7E" w14:textId="77777777" w:rsidR="00DA7C7B" w:rsidRPr="00EA3621" w:rsidRDefault="00DA7C7B" w:rsidP="00DA7C7B">
      <w:pPr>
        <w:jc w:val="both"/>
        <w:rPr>
          <w:rFonts w:ascii="Calibri" w:hAnsi="Calibri"/>
          <w:color w:val="000000" w:themeColor="text1"/>
          <w:sz w:val="20"/>
          <w:szCs w:val="20"/>
        </w:rPr>
      </w:pPr>
    </w:p>
    <w:p w14:paraId="1822ADD6" w14:textId="77777777" w:rsidR="00DA7C7B" w:rsidRPr="00EA3621" w:rsidRDefault="00DA7C7B" w:rsidP="00DA7C7B">
      <w:pPr>
        <w:jc w:val="both"/>
        <w:rPr>
          <w:rFonts w:ascii="Calibri" w:hAnsi="Calibri"/>
          <w:b/>
          <w:color w:val="000000" w:themeColor="text1"/>
        </w:rPr>
      </w:pPr>
      <w:r w:rsidRPr="00EA3621">
        <w:rPr>
          <w:rFonts w:ascii="Calibri" w:hAnsi="Calibri"/>
          <w:b/>
          <w:color w:val="000000" w:themeColor="text1"/>
        </w:rPr>
        <w:t xml:space="preserve">Kreditni rizik </w:t>
      </w:r>
    </w:p>
    <w:p w14:paraId="0573B407" w14:textId="77777777" w:rsidR="00DA7C7B" w:rsidRPr="00EA3621" w:rsidRDefault="00DA7C7B" w:rsidP="00DA7C7B">
      <w:pPr>
        <w:jc w:val="both"/>
        <w:rPr>
          <w:rFonts w:ascii="Calibri" w:hAnsi="Calibri"/>
          <w:color w:val="000000" w:themeColor="text1"/>
          <w:sz w:val="20"/>
          <w:szCs w:val="20"/>
        </w:rPr>
      </w:pPr>
    </w:p>
    <w:p w14:paraId="42CE1662" w14:textId="77777777" w:rsidR="00DA7C7B" w:rsidRPr="00EA3621" w:rsidRDefault="00DA7C7B" w:rsidP="00DA7C7B">
      <w:pPr>
        <w:jc w:val="both"/>
        <w:rPr>
          <w:rFonts w:ascii="Calibri" w:hAnsi="Calibri"/>
          <w:color w:val="000000" w:themeColor="text1"/>
        </w:rPr>
      </w:pPr>
      <w:bookmarkStart w:id="388" w:name="_Hlk517963905"/>
      <w:r w:rsidRPr="00EA3621">
        <w:rPr>
          <w:rFonts w:ascii="Calibri" w:hAnsi="Calibri"/>
          <w:color w:val="000000" w:themeColor="text1"/>
        </w:rPr>
        <w:t>Grupa kontrolira kreditni rizik putem kreditnih politika, pravilnika i propisanih procedura rada u kojima su utvrđeni sustavi unutarnjih kontrola s ciljem preventivnog djelovanja na rizik.</w:t>
      </w:r>
    </w:p>
    <w:bookmarkEnd w:id="388"/>
    <w:p w14:paraId="773D7D06" w14:textId="77777777" w:rsidR="00DA7C7B" w:rsidRPr="00EA3621" w:rsidRDefault="00DA7C7B" w:rsidP="00DA7C7B">
      <w:pPr>
        <w:jc w:val="both"/>
        <w:rPr>
          <w:rFonts w:ascii="Calibri" w:hAnsi="Calibri"/>
          <w:color w:val="000000" w:themeColor="text1"/>
          <w:sz w:val="20"/>
          <w:szCs w:val="20"/>
        </w:rPr>
      </w:pPr>
    </w:p>
    <w:p w14:paraId="0CF23DB4" w14:textId="77777777" w:rsidR="00DA7C7B" w:rsidRPr="00EA3621" w:rsidRDefault="00DA7C7B" w:rsidP="00DA7C7B">
      <w:pPr>
        <w:jc w:val="both"/>
        <w:rPr>
          <w:rFonts w:ascii="Calibri" w:hAnsi="Calibri"/>
          <w:color w:val="000000" w:themeColor="text1"/>
        </w:rPr>
      </w:pPr>
      <w:bookmarkStart w:id="389" w:name="_Hlk517961382"/>
      <w:r w:rsidRPr="00EA3621">
        <w:rPr>
          <w:rFonts w:ascii="Calibri" w:hAnsi="Calibri"/>
          <w:color w:val="000000" w:themeColor="text1"/>
        </w:rPr>
        <w:t>Sustav upravljanja kreditnim rizikom čini najvažniji dio poslovne politike HBOR-a i bitan je činitelj njezine strategije poslovanja.</w:t>
      </w:r>
    </w:p>
    <w:bookmarkEnd w:id="389"/>
    <w:p w14:paraId="4435D2DF" w14:textId="77777777" w:rsidR="00DA7C7B" w:rsidRPr="00EA3621" w:rsidRDefault="00DA7C7B" w:rsidP="00DA7C7B">
      <w:pPr>
        <w:jc w:val="both"/>
        <w:rPr>
          <w:rFonts w:ascii="Calibri" w:hAnsi="Calibri"/>
          <w:color w:val="000000" w:themeColor="text1"/>
          <w:sz w:val="20"/>
          <w:szCs w:val="20"/>
        </w:rPr>
      </w:pPr>
    </w:p>
    <w:p w14:paraId="5FE77C7E" w14:textId="77777777" w:rsidR="00DA7C7B" w:rsidRPr="00EA3621" w:rsidRDefault="00DA7C7B" w:rsidP="00DA7C7B">
      <w:pPr>
        <w:jc w:val="both"/>
        <w:rPr>
          <w:rFonts w:ascii="Calibri" w:hAnsi="Calibri"/>
          <w:b/>
          <w:color w:val="000000" w:themeColor="text1"/>
        </w:rPr>
      </w:pPr>
      <w:bookmarkStart w:id="390" w:name="_Hlk517961445"/>
      <w:r w:rsidRPr="00EA3621">
        <w:rPr>
          <w:rFonts w:ascii="Calibri" w:hAnsi="Calibri"/>
          <w:b/>
          <w:color w:val="000000" w:themeColor="text1"/>
        </w:rPr>
        <w:t>Rizik likvidnosti, valutni rizik i kamatni rizik</w:t>
      </w:r>
    </w:p>
    <w:p w14:paraId="4E9FD28D" w14:textId="77777777" w:rsidR="00DA7C7B" w:rsidRPr="00EA3621" w:rsidRDefault="00DA7C7B" w:rsidP="00DA7C7B">
      <w:pPr>
        <w:jc w:val="both"/>
        <w:rPr>
          <w:rFonts w:ascii="Calibri" w:hAnsi="Calibri"/>
          <w:color w:val="000000" w:themeColor="text1"/>
          <w:sz w:val="20"/>
          <w:szCs w:val="20"/>
        </w:rPr>
      </w:pPr>
    </w:p>
    <w:p w14:paraId="645D50D3"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 xml:space="preserve">Kroz djelovanje Odbora za upravljanje aktivom i pasivom, Grupa osigurava adekvatno upravljanje rizikom likvidnosti te valutnim rizikom i kamatnim rizikom. Upravljanje ovim rizicima podrazumijeva svođenje kamatnog i valutnog rizika te rizika likvidnosti na najmanju mjeru. Izravnim i neizravnim uključivanjem većine organizacijskih jedinica Grupe u rad Odbora za upravljanje aktivom i pasivom nastoji se osigurati kvalitetan, integriran i sveobuhvatan sustav upravljanja navedenim rizicima. </w:t>
      </w:r>
    </w:p>
    <w:bookmarkEnd w:id="390"/>
    <w:p w14:paraId="6AF2942E" w14:textId="77777777" w:rsidR="00DA7C7B" w:rsidRPr="00EA3621" w:rsidRDefault="00DA7C7B" w:rsidP="00DA7C7B">
      <w:pPr>
        <w:jc w:val="both"/>
        <w:rPr>
          <w:rFonts w:ascii="Calibri" w:hAnsi="Calibri"/>
          <w:color w:val="000000" w:themeColor="text1"/>
          <w:sz w:val="20"/>
          <w:szCs w:val="20"/>
        </w:rPr>
      </w:pPr>
    </w:p>
    <w:p w14:paraId="772B8744" w14:textId="77777777" w:rsidR="00DA7C7B" w:rsidRPr="00EA3621" w:rsidRDefault="00DA7C7B" w:rsidP="00DA7C7B">
      <w:pPr>
        <w:jc w:val="both"/>
        <w:rPr>
          <w:rFonts w:ascii="Calibri" w:hAnsi="Calibri"/>
          <w:b/>
          <w:color w:val="000000" w:themeColor="text1"/>
        </w:rPr>
      </w:pPr>
      <w:r w:rsidRPr="00EA3621">
        <w:rPr>
          <w:rFonts w:ascii="Calibri" w:hAnsi="Calibri"/>
          <w:b/>
          <w:color w:val="000000" w:themeColor="text1"/>
        </w:rPr>
        <w:t>Rizik likvidnosti</w:t>
      </w:r>
    </w:p>
    <w:p w14:paraId="5BF144E5" w14:textId="77777777" w:rsidR="00DA7C7B" w:rsidRPr="00EA3621" w:rsidRDefault="00DA7C7B" w:rsidP="00DA7C7B">
      <w:pPr>
        <w:jc w:val="both"/>
        <w:rPr>
          <w:rFonts w:ascii="Calibri" w:hAnsi="Calibri"/>
          <w:color w:val="000000" w:themeColor="text1"/>
          <w:sz w:val="20"/>
          <w:szCs w:val="20"/>
        </w:rPr>
      </w:pPr>
    </w:p>
    <w:p w14:paraId="51ECF582" w14:textId="77777777" w:rsidR="00DA7C7B" w:rsidRPr="00EA3621" w:rsidRDefault="00DA7C7B" w:rsidP="00DA7C7B">
      <w:pPr>
        <w:jc w:val="both"/>
        <w:rPr>
          <w:rFonts w:ascii="Calibri" w:hAnsi="Calibri"/>
          <w:color w:val="000000" w:themeColor="text1"/>
        </w:rPr>
      </w:pPr>
      <w:bookmarkStart w:id="391" w:name="_Hlk517961744"/>
      <w:r w:rsidRPr="00EA3621">
        <w:rPr>
          <w:rFonts w:ascii="Calibri" w:hAnsi="Calibri"/>
          <w:color w:val="000000" w:themeColor="text1"/>
        </w:rPr>
        <w:t xml:space="preserve">Temeljna načela i principi upravljanja rizikom likvidnosti HBOR-a utvrđeni su internim aktima te odlukama i zaključcima Nadzornog odbora, Uprave i Odbora za upravljanje aktivom i pasivom. </w:t>
      </w:r>
    </w:p>
    <w:p w14:paraId="0A9360C9" w14:textId="77777777" w:rsidR="00DA7C7B" w:rsidRPr="00EA3621" w:rsidRDefault="00DA7C7B" w:rsidP="00DA7C7B">
      <w:pPr>
        <w:jc w:val="both"/>
        <w:rPr>
          <w:rFonts w:ascii="Calibri" w:hAnsi="Calibri"/>
          <w:color w:val="000000" w:themeColor="text1"/>
          <w:sz w:val="20"/>
          <w:szCs w:val="20"/>
        </w:rPr>
      </w:pPr>
    </w:p>
    <w:p w14:paraId="7B5551D5" w14:textId="69B42B04" w:rsidR="00CB4649" w:rsidRPr="00EA3621" w:rsidRDefault="00DA7C7B" w:rsidP="00DA7C7B">
      <w:pPr>
        <w:jc w:val="both"/>
        <w:rPr>
          <w:rFonts w:ascii="Calibri" w:hAnsi="Calibri"/>
          <w:color w:val="000000" w:themeColor="text1"/>
        </w:rPr>
        <w:sectPr w:rsidR="00CB4649" w:rsidRPr="00EA3621" w:rsidSect="005F07DF">
          <w:pgSz w:w="11906" w:h="16838"/>
          <w:pgMar w:top="1417" w:right="1417" w:bottom="1417" w:left="1417" w:header="708" w:footer="708" w:gutter="0"/>
          <w:cols w:space="708"/>
          <w:docGrid w:linePitch="360"/>
        </w:sectPr>
      </w:pPr>
      <w:bookmarkStart w:id="392" w:name="_Hlk72083259"/>
      <w:r w:rsidRPr="00EA3621">
        <w:rPr>
          <w:rFonts w:ascii="Calibri" w:hAnsi="Calibri"/>
          <w:color w:val="000000" w:themeColor="text1"/>
        </w:rPr>
        <w:t>U svrhu upravljanja rizikom likvidnosti, Grupa je uspostavila sustav limita i signala ranog upozorenja te prati i kontrolira njihovo poštivanje, održava potrebnu razinu rezerve likvidnosti, kontinuirano prati tekuću i planiranu likvidnost</w:t>
      </w:r>
      <w:r w:rsidR="00E274BB">
        <w:rPr>
          <w:rFonts w:ascii="Calibri" w:hAnsi="Calibri"/>
          <w:color w:val="000000" w:themeColor="text1"/>
        </w:rPr>
        <w:t xml:space="preserve"> te temeljem rezultata projekcija likvidnosti</w:t>
      </w:r>
      <w:r w:rsidRPr="00EA3621">
        <w:rPr>
          <w:rFonts w:ascii="Calibri" w:hAnsi="Calibri"/>
          <w:color w:val="000000" w:themeColor="text1"/>
        </w:rPr>
        <w:t xml:space="preserve"> osigurava dostatna kunska i devizna sredstva potrebna za pravovremeno podmirenje obveza te za isplate po odobrenim kreditima i planiranim odobrenjima kredita. </w:t>
      </w:r>
      <w:bookmarkEnd w:id="392"/>
      <w:r w:rsidRPr="00EA3621">
        <w:rPr>
          <w:rFonts w:ascii="Calibri" w:hAnsi="Calibri"/>
          <w:color w:val="000000" w:themeColor="text1"/>
        </w:rPr>
        <w:t xml:space="preserve">Pri upravljanju rizikom likvidnosti Grupa prati i nastoji postići ročnu usklađenost postojećih i planiranih plasmana i njihovih izvora. Grupa nema depozite građana  te nije izložena  značajnijim dnevnim  oscilacijama likvidnosti. </w:t>
      </w:r>
      <w:bookmarkEnd w:id="391"/>
    </w:p>
    <w:p w14:paraId="1AAE40D9" w14:textId="77777777" w:rsidR="00F3346B" w:rsidRPr="00EA3621" w:rsidRDefault="00F3346B" w:rsidP="00F3346B">
      <w:pPr>
        <w:rPr>
          <w:rFonts w:ascii="Calibri" w:hAnsi="Calibri"/>
          <w:color w:val="000000" w:themeColor="text1"/>
          <w:sz w:val="20"/>
        </w:rPr>
      </w:pPr>
    </w:p>
    <w:p w14:paraId="29FA92E9" w14:textId="5905779F" w:rsidR="00F3346B" w:rsidRPr="00DF6514" w:rsidRDefault="00F3346B" w:rsidP="00F3346B">
      <w:pPr>
        <w:jc w:val="both"/>
        <w:rPr>
          <w:rFonts w:ascii="Calibri" w:hAnsi="Calibri" w:cs="Arial"/>
          <w:b/>
          <w:color w:val="000000" w:themeColor="text1"/>
        </w:rPr>
      </w:pPr>
      <w:r w:rsidRPr="00AD6A66">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DF6514">
        <w:rPr>
          <w:rFonts w:ascii="Calibri" w:hAnsi="Calibri" w:cs="Calibri"/>
          <w:b/>
          <w:color w:val="000000" w:themeColor="text1"/>
          <w:lang w:eastAsia="hr-HR"/>
        </w:rPr>
        <w:t>.</w:t>
      </w:r>
      <w:r w:rsidRPr="00DF6514">
        <w:rPr>
          <w:rFonts w:ascii="Calibri" w:hAnsi="Calibri" w:cs="Arial"/>
          <w:b/>
          <w:color w:val="000000" w:themeColor="text1"/>
        </w:rPr>
        <w:tab/>
        <w:t>Upravljanje rizicima (nastavak)</w:t>
      </w:r>
    </w:p>
    <w:p w14:paraId="0CE2B277" w14:textId="77777777" w:rsidR="00F3346B" w:rsidRPr="00DF6514" w:rsidRDefault="00F3346B" w:rsidP="00F3346B">
      <w:pPr>
        <w:jc w:val="both"/>
        <w:rPr>
          <w:rFonts w:ascii="Calibri" w:hAnsi="Calibri"/>
          <w:color w:val="000000" w:themeColor="text1"/>
          <w:sz w:val="20"/>
          <w:szCs w:val="20"/>
        </w:rPr>
      </w:pPr>
    </w:p>
    <w:p w14:paraId="6FE52D16" w14:textId="0F31B771" w:rsidR="00F3346B" w:rsidRDefault="00F3346B" w:rsidP="00125775">
      <w:pPr>
        <w:jc w:val="both"/>
        <w:rPr>
          <w:rFonts w:ascii="Calibri" w:hAnsi="Calibri" w:cs="Arial"/>
          <w:b/>
          <w:color w:val="000000" w:themeColor="text1"/>
        </w:rPr>
      </w:pPr>
      <w:r w:rsidRPr="00DF6514">
        <w:rPr>
          <w:rFonts w:ascii="Calibri" w:hAnsi="Calibri" w:cs="Arial"/>
          <w:b/>
          <w:color w:val="000000" w:themeColor="text1"/>
        </w:rPr>
        <w:t>2</w:t>
      </w:r>
      <w:r w:rsidR="00AD6A66">
        <w:rPr>
          <w:rFonts w:ascii="Calibri" w:hAnsi="Calibri" w:cs="Arial"/>
          <w:b/>
          <w:color w:val="000000" w:themeColor="text1"/>
        </w:rPr>
        <w:t>3</w:t>
      </w:r>
      <w:r w:rsidRPr="00DF6514">
        <w:rPr>
          <w:rFonts w:ascii="Calibri" w:hAnsi="Calibri" w:cs="Arial"/>
          <w:b/>
          <w:color w:val="000000" w:themeColor="text1"/>
        </w:rPr>
        <w:t>.1. Pregled najvažnijih rizika (nastavak)</w:t>
      </w:r>
    </w:p>
    <w:p w14:paraId="01571C08" w14:textId="77777777" w:rsidR="00125775" w:rsidRPr="00EA3621" w:rsidRDefault="00125775" w:rsidP="005324AC">
      <w:pPr>
        <w:jc w:val="both"/>
        <w:rPr>
          <w:rFonts w:ascii="Calibri" w:hAnsi="Calibri" w:cs="Arial"/>
          <w:b/>
          <w:color w:val="000000" w:themeColor="text1"/>
        </w:rPr>
      </w:pPr>
    </w:p>
    <w:p w14:paraId="76A2F842" w14:textId="77777777" w:rsidR="00F3346B" w:rsidRPr="00EA3621" w:rsidRDefault="00F3346B">
      <w:pPr>
        <w:jc w:val="both"/>
        <w:rPr>
          <w:rFonts w:ascii="Calibri" w:hAnsi="Calibri"/>
          <w:b/>
          <w:color w:val="000000" w:themeColor="text1"/>
        </w:rPr>
      </w:pPr>
      <w:r w:rsidRPr="00EA3621">
        <w:rPr>
          <w:rFonts w:ascii="Calibri" w:hAnsi="Calibri"/>
          <w:b/>
          <w:color w:val="000000" w:themeColor="text1"/>
        </w:rPr>
        <w:t>Rizik likvidnosti (nastavak)</w:t>
      </w:r>
    </w:p>
    <w:p w14:paraId="651B01CC" w14:textId="77777777" w:rsidR="00F3346B" w:rsidRPr="00EA3621" w:rsidRDefault="00F3346B" w:rsidP="00F3346B">
      <w:pPr>
        <w:jc w:val="both"/>
        <w:rPr>
          <w:rFonts w:ascii="Calibri" w:hAnsi="Calibri"/>
          <w:color w:val="000000" w:themeColor="text1"/>
          <w:sz w:val="18"/>
        </w:rPr>
      </w:pPr>
    </w:p>
    <w:p w14:paraId="382ED757" w14:textId="77777777" w:rsidR="00DA7C7B" w:rsidRPr="00EA3621" w:rsidRDefault="00DA7C7B" w:rsidP="00DA7C7B">
      <w:pPr>
        <w:widowControl w:val="0"/>
        <w:jc w:val="both"/>
        <w:rPr>
          <w:rFonts w:ascii="Calibri" w:hAnsi="Calibri"/>
          <w:color w:val="000000" w:themeColor="text1"/>
        </w:rPr>
      </w:pPr>
      <w:r w:rsidRPr="00EA3621">
        <w:rPr>
          <w:rFonts w:ascii="Calibri" w:hAnsi="Calibri"/>
          <w:color w:val="000000" w:themeColor="text1"/>
        </w:rPr>
        <w:t xml:space="preserve">Praćenje rizika likvidnosti Grupa provodi i kroz analize scenarija ili analize osjetljivosti pod pretpostavkom redovnih i stresnih uvjeta poslovanja. Pravilnikom o upravljanju rizikom likvidnosti utvrđeni su i postupci u slučaju naznake kao i nastupa krize likvidnosti. </w:t>
      </w:r>
    </w:p>
    <w:p w14:paraId="7807E75D" w14:textId="77777777" w:rsidR="00DA7C7B" w:rsidRPr="00EA3621" w:rsidRDefault="00DA7C7B" w:rsidP="00DA7C7B">
      <w:pPr>
        <w:widowControl w:val="0"/>
        <w:jc w:val="both"/>
        <w:rPr>
          <w:rFonts w:ascii="Calibri" w:hAnsi="Calibri"/>
          <w:color w:val="000000" w:themeColor="text1"/>
        </w:rPr>
      </w:pPr>
    </w:p>
    <w:p w14:paraId="0549851F" w14:textId="77777777" w:rsidR="00DA7C7B" w:rsidRPr="00EA3621" w:rsidRDefault="00DA7C7B" w:rsidP="00DA7C7B">
      <w:pPr>
        <w:widowControl w:val="0"/>
        <w:jc w:val="both"/>
        <w:rPr>
          <w:rFonts w:ascii="Calibri" w:hAnsi="Calibri"/>
          <w:b/>
          <w:bCs/>
          <w:color w:val="000000" w:themeColor="text1"/>
        </w:rPr>
      </w:pPr>
      <w:r w:rsidRPr="00EA3621">
        <w:rPr>
          <w:rFonts w:ascii="Calibri" w:hAnsi="Calibri"/>
          <w:b/>
          <w:bCs/>
          <w:color w:val="000000" w:themeColor="text1"/>
        </w:rPr>
        <w:t>Kamatni rizik</w:t>
      </w:r>
    </w:p>
    <w:p w14:paraId="70849DE5" w14:textId="77777777" w:rsidR="00DA7C7B" w:rsidRPr="00EA3621" w:rsidRDefault="00DA7C7B" w:rsidP="00DA7C7B">
      <w:pPr>
        <w:widowControl w:val="0"/>
        <w:jc w:val="both"/>
        <w:rPr>
          <w:rFonts w:ascii="Calibri" w:hAnsi="Calibri"/>
          <w:color w:val="000000" w:themeColor="text1"/>
        </w:rPr>
      </w:pPr>
    </w:p>
    <w:p w14:paraId="2AAA5DC4" w14:textId="7A4A2A7C" w:rsidR="00DA7C7B" w:rsidRPr="00EA3621" w:rsidRDefault="00DA7C7B" w:rsidP="00DA7C7B">
      <w:pPr>
        <w:widowControl w:val="0"/>
        <w:jc w:val="both"/>
        <w:rPr>
          <w:rFonts w:ascii="Calibri" w:hAnsi="Calibri"/>
          <w:color w:val="000000" w:themeColor="text1"/>
        </w:rPr>
      </w:pPr>
      <w:r w:rsidRPr="00EA3621">
        <w:rPr>
          <w:rFonts w:ascii="Calibri" w:hAnsi="Calibri"/>
          <w:color w:val="000000" w:themeColor="text1"/>
        </w:rPr>
        <w:t xml:space="preserve">Temeljna načela i principi upravljanja kamatnim rizikom Grupe utvrđeni su internim aktima te odlukama i zaključcima Uprave i Odbora za upravljanje aktivom i pasivom. Za mjerenje i praćenje kamatnog rizika Grupa provodi analizu kamatnog jaza. Kamatni se jaz izrađuje za određena razdoblja prema mogućnosti promjene kamatnih stopa i koristi se za sagledavanje osjetljivost Grupe na promjene kamatnih stopa u redovnim i stresnim uvjetima poslovanja. </w:t>
      </w:r>
      <w:bookmarkStart w:id="393" w:name="_Hlk40096830"/>
      <w:r w:rsidR="001D070A" w:rsidRPr="00AA2669">
        <w:rPr>
          <w:rFonts w:ascii="Calibri" w:hAnsi="Calibri"/>
          <w:color w:val="000000" w:themeColor="text1"/>
        </w:rPr>
        <w:t>Utjecaj promjene kamatnih stopa sagledava se i kroz BPV (</w:t>
      </w:r>
      <w:proofErr w:type="spellStart"/>
      <w:r w:rsidR="001D070A" w:rsidRPr="00AA2669">
        <w:rPr>
          <w:rFonts w:ascii="Calibri" w:hAnsi="Calibri"/>
          <w:color w:val="000000" w:themeColor="text1"/>
        </w:rPr>
        <w:t>basis</w:t>
      </w:r>
      <w:proofErr w:type="spellEnd"/>
      <w:r w:rsidR="001D070A" w:rsidRPr="00AA2669">
        <w:rPr>
          <w:rFonts w:ascii="Calibri" w:hAnsi="Calibri"/>
          <w:color w:val="000000" w:themeColor="text1"/>
        </w:rPr>
        <w:t xml:space="preserve"> </w:t>
      </w:r>
      <w:proofErr w:type="spellStart"/>
      <w:r w:rsidR="001D070A" w:rsidRPr="00AA2669">
        <w:rPr>
          <w:rFonts w:ascii="Calibri" w:hAnsi="Calibri"/>
          <w:color w:val="000000" w:themeColor="text1"/>
        </w:rPr>
        <w:t>point</w:t>
      </w:r>
      <w:proofErr w:type="spellEnd"/>
      <w:r w:rsidR="001D070A" w:rsidRPr="00AA2669">
        <w:rPr>
          <w:rFonts w:ascii="Calibri" w:hAnsi="Calibri"/>
          <w:color w:val="000000" w:themeColor="text1"/>
        </w:rPr>
        <w:t xml:space="preserve"> </w:t>
      </w:r>
      <w:proofErr w:type="spellStart"/>
      <w:r w:rsidR="001D070A" w:rsidRPr="00AA2669">
        <w:rPr>
          <w:rFonts w:ascii="Calibri" w:hAnsi="Calibri"/>
          <w:color w:val="000000" w:themeColor="text1"/>
        </w:rPr>
        <w:t>value</w:t>
      </w:r>
      <w:proofErr w:type="spellEnd"/>
      <w:r w:rsidR="001D070A" w:rsidRPr="00AA2669">
        <w:rPr>
          <w:rFonts w:ascii="Calibri" w:hAnsi="Calibri"/>
          <w:color w:val="000000" w:themeColor="text1"/>
        </w:rPr>
        <w:t>) izračun te se izračunava i ekonomska vrijednost knjige banke</w:t>
      </w:r>
      <w:r w:rsidR="001D070A">
        <w:rPr>
          <w:rFonts w:ascii="Calibri" w:hAnsi="Calibri"/>
          <w:color w:val="000000" w:themeColor="text1"/>
        </w:rPr>
        <w:t>.</w:t>
      </w:r>
      <w:bookmarkEnd w:id="393"/>
      <w:r w:rsidR="001D070A">
        <w:rPr>
          <w:rFonts w:ascii="Calibri" w:hAnsi="Calibri"/>
          <w:color w:val="000000" w:themeColor="text1"/>
        </w:rPr>
        <w:t xml:space="preserve"> </w:t>
      </w:r>
      <w:r w:rsidRPr="00EA3621">
        <w:rPr>
          <w:rFonts w:ascii="Calibri" w:hAnsi="Calibri"/>
          <w:color w:val="000000" w:themeColor="text1"/>
        </w:rPr>
        <w:t>Provodi se i detaljna razrada kamatnih stopa po valuti, vrsti i visini kamatne stope te se izrađuju projekcije kretanja prosječnih ponderiranih kamatnih stopa izvora i plasmana. Pored usklađivanja kamatnih stopa izvora i plasmana prate se trenutni tržišni uvjeti i prognoze kretanja osnovnih tržišnih pokazatelja.</w:t>
      </w:r>
    </w:p>
    <w:p w14:paraId="64DC008B" w14:textId="77777777" w:rsidR="00DA7C7B" w:rsidRPr="00EA3621" w:rsidRDefault="00DA7C7B" w:rsidP="00DA7C7B">
      <w:pPr>
        <w:widowControl w:val="0"/>
        <w:jc w:val="both"/>
        <w:rPr>
          <w:rFonts w:ascii="Calibri" w:hAnsi="Calibri"/>
          <w:color w:val="000000" w:themeColor="text1"/>
        </w:rPr>
      </w:pPr>
    </w:p>
    <w:p w14:paraId="670DB441" w14:textId="77777777" w:rsidR="00DA7C7B" w:rsidRPr="00EA3621" w:rsidRDefault="00DA7C7B" w:rsidP="00DA7C7B">
      <w:pPr>
        <w:widowControl w:val="0"/>
        <w:jc w:val="both"/>
        <w:rPr>
          <w:rFonts w:ascii="Calibri" w:hAnsi="Calibri"/>
          <w:b/>
          <w:bCs/>
          <w:color w:val="000000" w:themeColor="text1"/>
        </w:rPr>
      </w:pPr>
      <w:r w:rsidRPr="00EA3621">
        <w:rPr>
          <w:rFonts w:ascii="Calibri" w:hAnsi="Calibri"/>
          <w:b/>
          <w:bCs/>
          <w:color w:val="000000" w:themeColor="text1"/>
        </w:rPr>
        <w:t>Valutni rizik</w:t>
      </w:r>
    </w:p>
    <w:p w14:paraId="13C900B3" w14:textId="77777777" w:rsidR="00DA7C7B" w:rsidRPr="00EA3621" w:rsidRDefault="00DA7C7B" w:rsidP="00DA7C7B">
      <w:pPr>
        <w:widowControl w:val="0"/>
        <w:jc w:val="both"/>
        <w:rPr>
          <w:rFonts w:ascii="Calibri" w:hAnsi="Calibri"/>
          <w:color w:val="000000" w:themeColor="text1"/>
        </w:rPr>
      </w:pPr>
    </w:p>
    <w:p w14:paraId="212C99C3" w14:textId="77777777" w:rsidR="00DA7C7B" w:rsidRPr="00EA3621" w:rsidRDefault="00DA7C7B" w:rsidP="00DA7C7B">
      <w:pPr>
        <w:widowControl w:val="0"/>
        <w:jc w:val="both"/>
        <w:rPr>
          <w:rFonts w:ascii="Calibri" w:hAnsi="Calibri"/>
          <w:color w:val="000000" w:themeColor="text1"/>
        </w:rPr>
      </w:pPr>
      <w:r w:rsidRPr="00EA3621">
        <w:rPr>
          <w:rFonts w:ascii="Calibri" w:hAnsi="Calibri"/>
          <w:color w:val="000000" w:themeColor="text1"/>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i signali ranog upozorenja, postupci u slučaju naznake, kao i nastupa krize te su definirana izvješća potrebna za cjelovito ovladavanje ovim rizikom. </w:t>
      </w:r>
    </w:p>
    <w:p w14:paraId="4713934C" w14:textId="77777777" w:rsidR="00DA7C7B" w:rsidRPr="00EA3621" w:rsidRDefault="00DA7C7B" w:rsidP="00DA7C7B">
      <w:pPr>
        <w:widowControl w:val="0"/>
        <w:jc w:val="both"/>
        <w:rPr>
          <w:rFonts w:ascii="Calibri" w:hAnsi="Calibri"/>
          <w:color w:val="000000" w:themeColor="text1"/>
        </w:rPr>
      </w:pPr>
    </w:p>
    <w:p w14:paraId="5506B30F" w14:textId="77777777" w:rsidR="00DA7C7B" w:rsidRPr="00EA3621" w:rsidRDefault="00DA7C7B" w:rsidP="00DA7C7B">
      <w:pPr>
        <w:widowControl w:val="0"/>
        <w:jc w:val="both"/>
        <w:rPr>
          <w:rFonts w:ascii="Calibri" w:hAnsi="Calibri"/>
          <w:color w:val="000000" w:themeColor="text1"/>
        </w:rPr>
      </w:pPr>
      <w:r w:rsidRPr="00EA3621">
        <w:rPr>
          <w:rFonts w:ascii="Calibri" w:hAnsi="Calibri"/>
          <w:color w:val="000000" w:themeColor="text1"/>
        </w:rPr>
        <w:t xml:space="preserve">Za mjerenje izloženosti valutnom riziku Grupa prati otvorenost devizne pozicije. Osim dnevnog praćenja otvorenosti devizne pozicije i projiciranja njezinog kretanja, Grupa za potrebe procjene i mjerenja valutnog rizika izračunava rizičnu vrijednost te redovito izvještava nadležna tijela o najvećim potencijalnim gubicima po značajnim valutama. Provode se analize osjetljivosti pod pretpostavkom redovnih i stresnih uvjeta poslovanja. </w:t>
      </w:r>
    </w:p>
    <w:p w14:paraId="7D10283A" w14:textId="77777777" w:rsidR="00DA7C7B" w:rsidRPr="00EA3621" w:rsidRDefault="00DA7C7B" w:rsidP="00DA7C7B">
      <w:pPr>
        <w:widowControl w:val="0"/>
        <w:jc w:val="both"/>
        <w:rPr>
          <w:rFonts w:ascii="Calibri" w:hAnsi="Calibri"/>
          <w:color w:val="000000" w:themeColor="text1"/>
        </w:rPr>
      </w:pPr>
    </w:p>
    <w:p w14:paraId="6FE43AD8" w14:textId="77777777" w:rsidR="00DA7C7B" w:rsidRPr="00EA3621" w:rsidRDefault="00DA7C7B" w:rsidP="00DA7C7B">
      <w:pPr>
        <w:widowControl w:val="0"/>
        <w:jc w:val="both"/>
        <w:rPr>
          <w:rFonts w:ascii="Calibri" w:hAnsi="Calibri"/>
          <w:b/>
          <w:bCs/>
          <w:color w:val="000000" w:themeColor="text1"/>
        </w:rPr>
      </w:pPr>
      <w:r w:rsidRPr="00EA3621">
        <w:rPr>
          <w:rFonts w:ascii="Calibri" w:hAnsi="Calibri"/>
          <w:b/>
          <w:bCs/>
          <w:color w:val="000000" w:themeColor="text1"/>
        </w:rPr>
        <w:t xml:space="preserve">Operativni rizik </w:t>
      </w:r>
    </w:p>
    <w:p w14:paraId="21B26163" w14:textId="77777777" w:rsidR="00DA7C7B" w:rsidRPr="00EA3621" w:rsidRDefault="00DA7C7B" w:rsidP="00DA7C7B">
      <w:pPr>
        <w:widowControl w:val="0"/>
        <w:jc w:val="both"/>
        <w:rPr>
          <w:rFonts w:ascii="Calibri" w:hAnsi="Calibri"/>
          <w:color w:val="000000" w:themeColor="text1"/>
        </w:rPr>
      </w:pPr>
    </w:p>
    <w:p w14:paraId="101AD005" w14:textId="21EE44C0" w:rsidR="003F14E5" w:rsidRPr="00EA3621" w:rsidRDefault="00DA7C7B" w:rsidP="00DA7C7B">
      <w:pPr>
        <w:widowControl w:val="0"/>
        <w:jc w:val="both"/>
        <w:rPr>
          <w:rFonts w:ascii="Calibri" w:hAnsi="Calibri"/>
          <w:color w:val="000000" w:themeColor="text1"/>
        </w:rPr>
      </w:pPr>
      <w:r w:rsidRPr="00EA3621">
        <w:rPr>
          <w:rFonts w:ascii="Calibri" w:hAnsi="Calibri"/>
          <w:color w:val="000000" w:themeColor="text1"/>
        </w:rPr>
        <w:t>Grupa ima uspostavljen okvir za upravljanje operativnim rizikom koji je u značajnoj mjeri usklađen sa regulativom HNB-a primjenjivoj na poslovanje Banke i dobrim bankarskim praksama u dijelu upravljanja rizicima.</w:t>
      </w:r>
      <w:r w:rsidR="003F14E5" w:rsidRPr="00EA3621">
        <w:rPr>
          <w:rFonts w:ascii="Calibri" w:eastAsia="Calibri" w:hAnsi="Calibri" w:cs="Calibri"/>
          <w:color w:val="000000" w:themeColor="text1"/>
        </w:rPr>
        <w:t xml:space="preserve"> </w:t>
      </w:r>
    </w:p>
    <w:p w14:paraId="24DE004C" w14:textId="77777777" w:rsidR="00874CF4" w:rsidRPr="00EA3621" w:rsidRDefault="00874CF4" w:rsidP="00F3346B">
      <w:pPr>
        <w:jc w:val="both"/>
        <w:rPr>
          <w:rFonts w:ascii="Calibri" w:hAnsi="Calibri"/>
          <w:color w:val="000000" w:themeColor="text1"/>
        </w:rPr>
        <w:sectPr w:rsidR="00874CF4" w:rsidRPr="00EA3621" w:rsidSect="005F07DF">
          <w:pgSz w:w="11906" w:h="16838"/>
          <w:pgMar w:top="1417" w:right="1417" w:bottom="1417" w:left="1417" w:header="708" w:footer="708" w:gutter="0"/>
          <w:cols w:space="708"/>
          <w:docGrid w:linePitch="360"/>
        </w:sectPr>
      </w:pPr>
    </w:p>
    <w:p w14:paraId="73BE228C" w14:textId="77777777" w:rsidR="00874CF4" w:rsidRPr="00EA3621" w:rsidRDefault="00874CF4" w:rsidP="00874CF4">
      <w:pPr>
        <w:jc w:val="both"/>
        <w:rPr>
          <w:rFonts w:ascii="Calibri" w:hAnsi="Calibri"/>
          <w:color w:val="000000" w:themeColor="text1"/>
        </w:rPr>
      </w:pPr>
    </w:p>
    <w:p w14:paraId="604044E0" w14:textId="3941EEA7" w:rsidR="00874CF4" w:rsidRPr="00EA3621" w:rsidRDefault="00874CF4" w:rsidP="00874CF4">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1C9F347F" w14:textId="77777777" w:rsidR="00874CF4" w:rsidRPr="00EA3621" w:rsidRDefault="00874CF4" w:rsidP="00874CF4">
      <w:pPr>
        <w:jc w:val="both"/>
        <w:rPr>
          <w:rFonts w:ascii="Calibri" w:hAnsi="Calibri"/>
          <w:color w:val="000000" w:themeColor="text1"/>
          <w:sz w:val="20"/>
          <w:szCs w:val="20"/>
        </w:rPr>
      </w:pPr>
    </w:p>
    <w:p w14:paraId="22ADADED" w14:textId="316D44AD" w:rsidR="00874CF4" w:rsidRPr="00EA3621" w:rsidRDefault="00874CF4" w:rsidP="00874CF4">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.1. Pregled najvažnijih rizika (nastavak)</w:t>
      </w:r>
    </w:p>
    <w:p w14:paraId="7BF62301" w14:textId="77777777" w:rsidR="00874CF4" w:rsidRPr="00EA3621" w:rsidRDefault="00874CF4" w:rsidP="00874CF4">
      <w:pPr>
        <w:spacing w:line="300" w:lineRule="exact"/>
        <w:jc w:val="both"/>
        <w:rPr>
          <w:rFonts w:ascii="Calibri" w:hAnsi="Calibri" w:cs="Arial"/>
          <w:b/>
          <w:color w:val="000000" w:themeColor="text1"/>
          <w:sz w:val="20"/>
          <w:szCs w:val="20"/>
        </w:rPr>
      </w:pPr>
    </w:p>
    <w:p w14:paraId="089AD866" w14:textId="77777777" w:rsidR="00874CF4" w:rsidRPr="00EA3621" w:rsidRDefault="003F14E5" w:rsidP="000D015A">
      <w:pPr>
        <w:spacing w:before="120" w:after="240"/>
        <w:jc w:val="both"/>
        <w:rPr>
          <w:rFonts w:ascii="Calibri" w:hAnsi="Calibri"/>
          <w:b/>
          <w:color w:val="000000" w:themeColor="text1"/>
        </w:rPr>
      </w:pPr>
      <w:r w:rsidRPr="00EA3621">
        <w:rPr>
          <w:rFonts w:ascii="Calibri" w:hAnsi="Calibri"/>
          <w:b/>
          <w:color w:val="000000" w:themeColor="text1"/>
        </w:rPr>
        <w:t xml:space="preserve">Operativni rizik </w:t>
      </w:r>
      <w:r w:rsidR="00874CF4" w:rsidRPr="00EA3621">
        <w:rPr>
          <w:rFonts w:ascii="Calibri" w:hAnsi="Calibri"/>
          <w:b/>
          <w:color w:val="000000" w:themeColor="text1"/>
        </w:rPr>
        <w:t>(nastavak)</w:t>
      </w:r>
    </w:p>
    <w:p w14:paraId="7070791D"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Temeljna načela upravljanja operativnim rizikom utvrđena su Politikom upravljanja operativnim rizikom kao krovnim aktom, kojom je uspostavljena struktura upravljanja i odgovornosti u sustavu, utvrđen pristup za izračun kapitalnog zahtjeva za operativni rizik, uspostavljen sustav izvještavanja te načini utvrđivanja, ovladavanja i praćenja izloženosti operativnom riziku.</w:t>
      </w:r>
    </w:p>
    <w:p w14:paraId="25E3310B"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Sustavom upravljanja obuhvaćen je operativni rizik kod poslovnih promjena, uključujući nove proizvode, te operativni rizik koji se javlja pri eksternalizaciji aktivnosti.</w:t>
      </w:r>
    </w:p>
    <w:p w14:paraId="17DD2EDE" w14:textId="77777777" w:rsidR="00DA7C7B" w:rsidRPr="00EA3621" w:rsidRDefault="00DA7C7B" w:rsidP="00DA7C7B">
      <w:pPr>
        <w:jc w:val="both"/>
        <w:rPr>
          <w:rFonts w:ascii="Calibri" w:hAnsi="Calibri"/>
          <w:color w:val="000000" w:themeColor="text1"/>
        </w:rPr>
      </w:pPr>
    </w:p>
    <w:p w14:paraId="1B5BB326"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sigurnosti informacijskog sustava. U okviru ove funkcije uspostavljen je sustav upravljanja kontinuitetom poslovanja HBOR-a.</w:t>
      </w:r>
    </w:p>
    <w:p w14:paraId="719F2B5C" w14:textId="5125857C" w:rsidR="00DA7C7B" w:rsidRDefault="00DA7C7B" w:rsidP="00DA7C7B">
      <w:pPr>
        <w:jc w:val="both"/>
        <w:rPr>
          <w:rFonts w:ascii="Calibri" w:hAnsi="Calibri"/>
          <w:color w:val="000000" w:themeColor="text1"/>
        </w:rPr>
      </w:pPr>
    </w:p>
    <w:p w14:paraId="4415BED4" w14:textId="77777777" w:rsidR="001D070A" w:rsidRDefault="001D070A" w:rsidP="001D070A">
      <w:pPr>
        <w:jc w:val="both"/>
        <w:rPr>
          <w:rFonts w:ascii="Calibri" w:hAnsi="Calibri"/>
          <w:color w:val="000000" w:themeColor="text1"/>
        </w:rPr>
      </w:pPr>
      <w:r>
        <w:rPr>
          <w:rFonts w:ascii="Calibri" w:hAnsi="Calibri"/>
          <w:color w:val="000000" w:themeColor="text1"/>
        </w:rPr>
        <w:t>Tijekom 2021. godine nastavljen je utjecaj dva značajna događaja operativnog rizika na poslovanje Banke – pandemije Covid-19 i potresa u Zagrebu. Krizni događaji su evidentirani 2020. godine u bazu za operativni rizik, gdje se kontinuirano ažuriraju financijski efekti tih događaja.</w:t>
      </w:r>
    </w:p>
    <w:p w14:paraId="114699EB" w14:textId="77777777" w:rsidR="001D070A" w:rsidRDefault="001D070A" w:rsidP="001D070A">
      <w:pPr>
        <w:jc w:val="both"/>
        <w:rPr>
          <w:rFonts w:ascii="Calibri" w:hAnsi="Calibri"/>
          <w:color w:val="000000" w:themeColor="text1"/>
        </w:rPr>
      </w:pPr>
    </w:p>
    <w:p w14:paraId="5C8B8A1C" w14:textId="77777777" w:rsidR="001D070A" w:rsidRDefault="001D070A" w:rsidP="001D070A">
      <w:pPr>
        <w:jc w:val="both"/>
        <w:rPr>
          <w:rFonts w:ascii="Calibri" w:hAnsi="Calibri"/>
          <w:color w:val="000000" w:themeColor="text1"/>
        </w:rPr>
      </w:pPr>
      <w:r>
        <w:rPr>
          <w:rFonts w:ascii="Calibri" w:hAnsi="Calibri"/>
          <w:color w:val="000000" w:themeColor="text1"/>
        </w:rPr>
        <w:t xml:space="preserve">S ciljem odvijanja </w:t>
      </w:r>
      <w:r w:rsidRPr="006D0B1A">
        <w:rPr>
          <w:rFonts w:ascii="Calibri" w:hAnsi="Calibri"/>
          <w:color w:val="000000" w:themeColor="text1"/>
        </w:rPr>
        <w:t>poslovanj</w:t>
      </w:r>
      <w:r>
        <w:rPr>
          <w:rFonts w:ascii="Calibri" w:hAnsi="Calibri"/>
          <w:color w:val="000000" w:themeColor="text1"/>
        </w:rPr>
        <w:t>a</w:t>
      </w:r>
      <w:r w:rsidRPr="006D0B1A">
        <w:rPr>
          <w:rFonts w:ascii="Calibri" w:hAnsi="Calibri"/>
          <w:color w:val="000000" w:themeColor="text1"/>
        </w:rPr>
        <w:t xml:space="preserve"> bez prekida</w:t>
      </w:r>
      <w:r>
        <w:rPr>
          <w:rFonts w:ascii="Calibri" w:hAnsi="Calibri"/>
          <w:color w:val="000000" w:themeColor="text1"/>
        </w:rPr>
        <w:t xml:space="preserve"> zbog neupotrebljivosti potresom oštećene glavne poslovne zgrade Banke kao i pridržavanja mjera zaštite uslijed pandemije omogućen je nastavak rada od kuće</w:t>
      </w:r>
      <w:r w:rsidRPr="00146268">
        <w:rPr>
          <w:rFonts w:ascii="Calibri" w:hAnsi="Calibri"/>
          <w:color w:val="000000" w:themeColor="text1"/>
        </w:rPr>
        <w:t xml:space="preserve"> </w:t>
      </w:r>
      <w:r>
        <w:rPr>
          <w:rFonts w:ascii="Calibri" w:hAnsi="Calibri"/>
          <w:color w:val="000000" w:themeColor="text1"/>
        </w:rPr>
        <w:t>za radnike</w:t>
      </w:r>
      <w:r w:rsidRPr="006D0B1A">
        <w:rPr>
          <w:rFonts w:ascii="Calibri" w:hAnsi="Calibri"/>
          <w:color w:val="000000" w:themeColor="text1"/>
        </w:rPr>
        <w:t>.</w:t>
      </w:r>
    </w:p>
    <w:p w14:paraId="277EBC97" w14:textId="77777777" w:rsidR="001D070A" w:rsidRPr="00EA3621" w:rsidRDefault="001D070A" w:rsidP="00DA7C7B">
      <w:pPr>
        <w:jc w:val="both"/>
        <w:rPr>
          <w:rFonts w:ascii="Calibri" w:hAnsi="Calibri"/>
          <w:b/>
          <w:color w:val="000000" w:themeColor="text1"/>
        </w:rPr>
      </w:pPr>
    </w:p>
    <w:p w14:paraId="04435059" w14:textId="77777777" w:rsidR="00874CF4" w:rsidRPr="00EA3621" w:rsidRDefault="00874CF4" w:rsidP="00874CF4">
      <w:pPr>
        <w:jc w:val="both"/>
        <w:rPr>
          <w:rFonts w:ascii="Calibri" w:hAnsi="Calibri"/>
          <w:b/>
          <w:color w:val="000000" w:themeColor="text1"/>
        </w:rPr>
      </w:pPr>
      <w:r w:rsidRPr="00EA3621">
        <w:rPr>
          <w:rFonts w:ascii="Calibri" w:hAnsi="Calibri"/>
          <w:b/>
          <w:color w:val="000000" w:themeColor="text1"/>
        </w:rPr>
        <w:t>Rizik eksternalizacije</w:t>
      </w:r>
    </w:p>
    <w:p w14:paraId="42960095" w14:textId="77777777" w:rsidR="00DA7C7B" w:rsidRPr="00EA3621" w:rsidRDefault="00DA7C7B" w:rsidP="00DA7C7B">
      <w:pPr>
        <w:jc w:val="both"/>
        <w:rPr>
          <w:rFonts w:ascii="Calibri" w:hAnsi="Calibri"/>
          <w:color w:val="000000" w:themeColor="text1"/>
        </w:rPr>
      </w:pPr>
    </w:p>
    <w:p w14:paraId="183ADA7C" w14:textId="7E5CA0E9" w:rsidR="00DA7C7B" w:rsidRPr="00EA3621" w:rsidRDefault="00DA7C7B" w:rsidP="00DA7C7B">
      <w:pPr>
        <w:jc w:val="both"/>
        <w:rPr>
          <w:rFonts w:ascii="Calibri" w:hAnsi="Calibri"/>
          <w:color w:val="000000" w:themeColor="text1"/>
        </w:rPr>
      </w:pPr>
      <w:r w:rsidRPr="00EA3621">
        <w:rPr>
          <w:rFonts w:ascii="Calibri" w:hAnsi="Calibri"/>
          <w:color w:val="000000" w:themeColor="text1"/>
        </w:rPr>
        <w:t>Grupa upravlja rizikom eksternalizacije temeljem internih akata usklađenih s regulativom HNB-a primjenjivom na Grupu kao posebnu financijsku instituciju. Internim aktima kojima je propisano upravljanje ovim rizikom utvrđeni su postupci provođenja eksternaliziranih aktivnosti, upravljanje odnosima s pružateljima usluga te svođenje rizika na najmanju mjeru.</w:t>
      </w:r>
    </w:p>
    <w:p w14:paraId="24DC72CF" w14:textId="77777777" w:rsidR="00DA7C7B" w:rsidRPr="00EA3621" w:rsidRDefault="00DA7C7B" w:rsidP="00DA7C7B">
      <w:pPr>
        <w:jc w:val="both"/>
        <w:rPr>
          <w:rFonts w:ascii="Calibri" w:hAnsi="Calibri"/>
          <w:color w:val="000000" w:themeColor="text1"/>
        </w:rPr>
      </w:pPr>
    </w:p>
    <w:p w14:paraId="382D25AC"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 xml:space="preserve">Uspostavljena je centralna evidencija o eksternaliziranim aktivnostima, a o materijalno značajnim eksternalizacijama godišnje se izvještava Uprava i Nadzorni odbor Banke.  </w:t>
      </w:r>
    </w:p>
    <w:p w14:paraId="370B1359" w14:textId="77777777" w:rsidR="00DA7C7B" w:rsidRPr="00EA3621" w:rsidRDefault="00DA7C7B" w:rsidP="00DA7C7B">
      <w:pPr>
        <w:jc w:val="both"/>
        <w:rPr>
          <w:rFonts w:ascii="Calibri" w:hAnsi="Calibri"/>
          <w:color w:val="000000" w:themeColor="text1"/>
        </w:rPr>
      </w:pPr>
    </w:p>
    <w:p w14:paraId="46607C95" w14:textId="3EF20B55" w:rsidR="00874CF4" w:rsidRPr="00EA3621" w:rsidRDefault="00DA7C7B" w:rsidP="00DA7C7B">
      <w:pPr>
        <w:jc w:val="both"/>
        <w:rPr>
          <w:rFonts w:ascii="Calibri" w:hAnsi="Calibri"/>
          <w:color w:val="000000" w:themeColor="text1"/>
        </w:rPr>
      </w:pPr>
      <w:r w:rsidRPr="00EA3621">
        <w:rPr>
          <w:rFonts w:ascii="Calibri" w:hAnsi="Calibri"/>
          <w:color w:val="000000" w:themeColor="text1"/>
        </w:rPr>
        <w:t>Krizni događaji operativnog rizika (pandemija i potres) nisu izložili Banku povećanju rizika eksternalizacije, te je utvrđeno da ključne eksternalizirane usluge („</w:t>
      </w:r>
      <w:proofErr w:type="spellStart"/>
      <w:r w:rsidRPr="00EA3621">
        <w:rPr>
          <w:rFonts w:ascii="Calibri" w:hAnsi="Calibri"/>
          <w:color w:val="000000" w:themeColor="text1"/>
        </w:rPr>
        <w:t>core</w:t>
      </w:r>
      <w:proofErr w:type="spellEnd"/>
      <w:r w:rsidRPr="00EA3621">
        <w:rPr>
          <w:rFonts w:ascii="Calibri" w:hAnsi="Calibri"/>
          <w:color w:val="000000" w:themeColor="text1"/>
        </w:rPr>
        <w:t>“ bankarske aplikacije i podatkovni centar) nisu imale prekide uzrokovane kriznim događajima.</w:t>
      </w:r>
    </w:p>
    <w:p w14:paraId="6EB15833" w14:textId="77777777" w:rsidR="00DA7C7B" w:rsidRPr="00EA3621" w:rsidRDefault="00DA7C7B" w:rsidP="00874CF4">
      <w:pPr>
        <w:spacing w:line="300" w:lineRule="exact"/>
        <w:jc w:val="both"/>
        <w:rPr>
          <w:rFonts w:ascii="Calibri" w:hAnsi="Calibri" w:cs="Arial"/>
          <w:b/>
          <w:color w:val="000000" w:themeColor="text1"/>
        </w:rPr>
      </w:pPr>
    </w:p>
    <w:p w14:paraId="7555D7B5" w14:textId="15E0DE00" w:rsidR="00DA7C7B" w:rsidRPr="00EA3621" w:rsidRDefault="00DA7C7B" w:rsidP="00874CF4">
      <w:pPr>
        <w:spacing w:line="300" w:lineRule="exact"/>
        <w:jc w:val="both"/>
        <w:rPr>
          <w:rFonts w:ascii="Calibri" w:hAnsi="Calibri" w:cs="Arial"/>
          <w:b/>
          <w:color w:val="000000" w:themeColor="text1"/>
        </w:rPr>
        <w:sectPr w:rsidR="00DA7C7B" w:rsidRPr="00EA3621" w:rsidSect="005F07DF">
          <w:pgSz w:w="11906" w:h="16838"/>
          <w:pgMar w:top="1417" w:right="1417" w:bottom="1417" w:left="1417" w:header="708" w:footer="708" w:gutter="0"/>
          <w:cols w:space="708"/>
          <w:docGrid w:linePitch="360"/>
        </w:sectPr>
      </w:pPr>
    </w:p>
    <w:p w14:paraId="03BC16D2" w14:textId="77777777" w:rsidR="00DA7C7B" w:rsidRPr="00EA3621" w:rsidRDefault="00DA7C7B" w:rsidP="00DA7C7B">
      <w:pPr>
        <w:jc w:val="both"/>
        <w:rPr>
          <w:rFonts w:ascii="Calibri" w:hAnsi="Calibri"/>
          <w:color w:val="000000" w:themeColor="text1"/>
        </w:rPr>
      </w:pPr>
    </w:p>
    <w:p w14:paraId="61C41F7F" w14:textId="4E9649F6" w:rsidR="00DA7C7B" w:rsidRPr="00EA3621" w:rsidRDefault="00DA7C7B" w:rsidP="00DA7C7B">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3BF94798" w14:textId="77777777" w:rsidR="00DA7C7B" w:rsidRPr="005324AC" w:rsidRDefault="00DA7C7B" w:rsidP="00DA7C7B">
      <w:pPr>
        <w:jc w:val="both"/>
        <w:rPr>
          <w:rFonts w:ascii="Calibri" w:hAnsi="Calibri"/>
          <w:color w:val="000000" w:themeColor="text1"/>
          <w:sz w:val="18"/>
          <w:szCs w:val="18"/>
        </w:rPr>
      </w:pPr>
    </w:p>
    <w:p w14:paraId="5060E1D7" w14:textId="76A040C6" w:rsidR="00DA7C7B" w:rsidRPr="00EA3621" w:rsidRDefault="00DA7C7B" w:rsidP="00DA7C7B">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.2. Strategija i sustavi upravljanja rizicima</w:t>
      </w:r>
    </w:p>
    <w:p w14:paraId="33784603" w14:textId="77777777" w:rsidR="00DA7C7B" w:rsidRPr="00EA3621" w:rsidRDefault="00DA7C7B" w:rsidP="00DA7C7B">
      <w:pPr>
        <w:spacing w:before="120" w:line="300" w:lineRule="exact"/>
        <w:jc w:val="both"/>
        <w:rPr>
          <w:rFonts w:ascii="Calibri" w:hAnsi="Calibri" w:cs="Arial"/>
          <w:color w:val="000000" w:themeColor="text1"/>
        </w:rPr>
      </w:pPr>
      <w:r w:rsidRPr="00EA3621">
        <w:rPr>
          <w:rFonts w:ascii="Calibri" w:hAnsi="Calibri" w:cs="Arial"/>
          <w:b/>
          <w:color w:val="000000" w:themeColor="text1"/>
        </w:rPr>
        <w:t xml:space="preserve">Nadzorni odbor </w:t>
      </w:r>
      <w:r w:rsidRPr="00EA3621">
        <w:rPr>
          <w:rFonts w:ascii="Calibri" w:hAnsi="Calibri" w:cs="Arial"/>
          <w:color w:val="000000" w:themeColor="text1"/>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14:paraId="2822A7C0" w14:textId="77777777" w:rsidR="00DA7C7B" w:rsidRPr="00EA3621" w:rsidRDefault="00DA7C7B" w:rsidP="005324AC">
      <w:pPr>
        <w:jc w:val="both"/>
        <w:rPr>
          <w:rFonts w:ascii="Calibri" w:hAnsi="Calibri" w:cs="Arial"/>
          <w:b/>
          <w:color w:val="000000" w:themeColor="text1"/>
        </w:rPr>
      </w:pPr>
      <w:r w:rsidRPr="00EA3621">
        <w:rPr>
          <w:rFonts w:ascii="Calibri" w:hAnsi="Calibri" w:cs="Arial"/>
          <w:b/>
          <w:color w:val="000000" w:themeColor="text1"/>
        </w:rPr>
        <w:t xml:space="preserve">Uprava Banke </w:t>
      </w:r>
      <w:r w:rsidRPr="00EA3621">
        <w:rPr>
          <w:rFonts w:ascii="Calibri" w:hAnsi="Calibri" w:cs="Arial"/>
          <w:color w:val="000000" w:themeColor="text1"/>
        </w:rPr>
        <w:t>odgovorna je za provođenje strategije upravljanja rizicima te uspostavljanje učinkovitog i pouzdanog sustava upravljanja svim rizicima. Za potrebu ostvarenja svoje funkcije Uprava je svoja ovlaštenja za upravljanje rizicima delegirala na četiri odbora.</w:t>
      </w:r>
      <w:r w:rsidRPr="00EA3621">
        <w:rPr>
          <w:rFonts w:ascii="Calibri" w:hAnsi="Calibri" w:cs="Arial"/>
          <w:b/>
          <w:color w:val="000000" w:themeColor="text1"/>
        </w:rPr>
        <w:t xml:space="preserve"> </w:t>
      </w:r>
    </w:p>
    <w:p w14:paraId="155338ED" w14:textId="77777777" w:rsidR="00A53D44" w:rsidRPr="005324AC" w:rsidRDefault="00A53D44" w:rsidP="00A53D44">
      <w:pPr>
        <w:keepNext/>
        <w:widowControl w:val="0"/>
        <w:tabs>
          <w:tab w:val="left" w:pos="426"/>
        </w:tabs>
        <w:rPr>
          <w:rFonts w:ascii="Calibri" w:hAnsi="Calibri"/>
          <w:b/>
          <w:color w:val="000000" w:themeColor="text1"/>
          <w:sz w:val="18"/>
          <w:szCs w:val="18"/>
        </w:rPr>
      </w:pPr>
    </w:p>
    <w:p w14:paraId="274A0C30" w14:textId="212EA3EB" w:rsidR="003F14E5" w:rsidRPr="00EA3621" w:rsidRDefault="003F14E5" w:rsidP="005324AC">
      <w:pPr>
        <w:keepNext/>
        <w:widowControl w:val="0"/>
        <w:tabs>
          <w:tab w:val="left" w:pos="426"/>
        </w:tabs>
        <w:rPr>
          <w:rFonts w:ascii="Calibri" w:hAnsi="Calibri"/>
          <w:b/>
          <w:color w:val="000000" w:themeColor="text1"/>
        </w:rPr>
      </w:pPr>
      <w:r w:rsidRPr="00EA3621">
        <w:rPr>
          <w:rFonts w:ascii="Calibri" w:hAnsi="Calibri"/>
          <w:b/>
          <w:color w:val="000000" w:themeColor="text1"/>
        </w:rPr>
        <w:t>Odbori za upravljanje rizicima</w:t>
      </w:r>
    </w:p>
    <w:p w14:paraId="7FFE81F1" w14:textId="51FA0327" w:rsidR="00DA7C7B" w:rsidRPr="00EA3621" w:rsidRDefault="00DA7C7B" w:rsidP="0026036B">
      <w:pPr>
        <w:numPr>
          <w:ilvl w:val="0"/>
          <w:numId w:val="8"/>
        </w:numPr>
        <w:spacing w:before="120" w:line="300" w:lineRule="exact"/>
        <w:jc w:val="both"/>
        <w:rPr>
          <w:rFonts w:ascii="Calibri" w:hAnsi="Calibri" w:cs="Arial"/>
          <w:b/>
          <w:color w:val="000000" w:themeColor="text1"/>
        </w:rPr>
      </w:pPr>
      <w:r w:rsidRPr="00EA3621">
        <w:rPr>
          <w:rFonts w:ascii="Calibri" w:hAnsi="Calibri" w:cs="Arial"/>
          <w:b/>
          <w:color w:val="000000" w:themeColor="text1"/>
        </w:rPr>
        <w:t>Odbor za upravljanje aktivom i pasivom</w:t>
      </w:r>
      <w:r w:rsidRPr="00EA3621">
        <w:rPr>
          <w:rFonts w:ascii="Calibri" w:hAnsi="Calibri" w:cs="Arial"/>
          <w:color w:val="000000" w:themeColor="text1"/>
        </w:rPr>
        <w:t xml:space="preserve"> – upravlja rizikom likvidnosti, kamatnim rizikom i valutnim rizikom sukladno odredbama: Pravilnika o upravljanju rizikom likvidnosti, Pravilnika o upravljanju valutnim rizikom, Procedura upravljanja kamatnim rizikom, Pravilnika o knjizi trgovanja,  Politika upravljanja aktivom i pasivom te ostalih akata Banke kojima je regulirano ovo područje,</w:t>
      </w:r>
      <w:r w:rsidRPr="00EA3621">
        <w:rPr>
          <w:rFonts w:ascii="Calibri" w:hAnsi="Calibri" w:cs="Arial"/>
          <w:b/>
          <w:color w:val="000000" w:themeColor="text1"/>
        </w:rPr>
        <w:t xml:space="preserve"> </w:t>
      </w:r>
    </w:p>
    <w:p w14:paraId="6722F3BF" w14:textId="77777777" w:rsidR="00DA7C7B" w:rsidRPr="00EA3621" w:rsidRDefault="00DA7C7B" w:rsidP="0026036B">
      <w:pPr>
        <w:numPr>
          <w:ilvl w:val="0"/>
          <w:numId w:val="8"/>
        </w:numPr>
        <w:spacing w:before="120" w:line="300" w:lineRule="exact"/>
        <w:jc w:val="both"/>
        <w:rPr>
          <w:rFonts w:ascii="Calibri" w:hAnsi="Calibri" w:cs="Arial"/>
          <w:color w:val="000000" w:themeColor="text1"/>
        </w:rPr>
      </w:pPr>
      <w:r w:rsidRPr="00EA3621">
        <w:rPr>
          <w:rFonts w:ascii="Calibri" w:hAnsi="Calibri" w:cs="Arial"/>
          <w:b/>
          <w:color w:val="000000" w:themeColor="text1"/>
        </w:rPr>
        <w:t xml:space="preserve">Odbor za procjenu i mjerenje kreditnog rizika </w:t>
      </w:r>
      <w:r w:rsidRPr="00EA3621">
        <w:rPr>
          <w:rFonts w:ascii="Calibri" w:hAnsi="Calibri" w:cs="Arial"/>
          <w:color w:val="000000" w:themeColor="text1"/>
        </w:rPr>
        <w:t>– upravlja kreditnim rizikom u okviru propisanih Kreditnih politika, Pravilnika o upravljanju kreditnim rizikom, metodologija i ostalih internih akata koji obuhvaćaju problematiku vezanu uz kreditni rizik,</w:t>
      </w:r>
    </w:p>
    <w:p w14:paraId="42EDE64A" w14:textId="77777777" w:rsidR="00DA7C7B" w:rsidRPr="00EA3621" w:rsidRDefault="00DA7C7B" w:rsidP="0026036B">
      <w:pPr>
        <w:numPr>
          <w:ilvl w:val="0"/>
          <w:numId w:val="8"/>
        </w:numPr>
        <w:spacing w:before="120" w:line="300" w:lineRule="exact"/>
        <w:jc w:val="both"/>
        <w:rPr>
          <w:rFonts w:ascii="Calibri" w:hAnsi="Calibri" w:cs="Arial"/>
          <w:color w:val="000000" w:themeColor="text1"/>
        </w:rPr>
      </w:pPr>
      <w:r w:rsidRPr="00EA3621">
        <w:rPr>
          <w:rFonts w:ascii="Calibri" w:hAnsi="Calibri" w:cs="Arial"/>
          <w:b/>
          <w:color w:val="000000" w:themeColor="text1"/>
        </w:rPr>
        <w:t xml:space="preserve">Odbor za upravljanje informacijskim sustavom HBOR-a </w:t>
      </w:r>
      <w:r w:rsidRPr="00EA3621">
        <w:rPr>
          <w:rFonts w:ascii="Calibri" w:hAnsi="Calibri" w:cs="Arial"/>
          <w:color w:val="000000" w:themeColor="text1"/>
        </w:rPr>
        <w:t>– upravlja resursima informacijskog sustava uz primjereno upravljanje rizicima koji proizlaze iz korištenja informacijske tehnologije,</w:t>
      </w:r>
    </w:p>
    <w:p w14:paraId="7F57D212" w14:textId="3BA8810C" w:rsidR="00DA7C7B" w:rsidRPr="00EA3621" w:rsidRDefault="00DA7C7B" w:rsidP="0026036B">
      <w:pPr>
        <w:numPr>
          <w:ilvl w:val="0"/>
          <w:numId w:val="8"/>
        </w:numPr>
        <w:spacing w:before="120" w:line="300" w:lineRule="exact"/>
        <w:jc w:val="both"/>
        <w:rPr>
          <w:rFonts w:ascii="Calibri" w:hAnsi="Calibri" w:cs="Arial"/>
          <w:b/>
          <w:color w:val="000000" w:themeColor="text1"/>
        </w:rPr>
      </w:pPr>
      <w:r w:rsidRPr="00EA3621">
        <w:rPr>
          <w:rFonts w:ascii="Calibri" w:hAnsi="Calibri" w:cs="Arial"/>
          <w:b/>
          <w:color w:val="000000" w:themeColor="text1"/>
        </w:rPr>
        <w:t xml:space="preserve">Odbor za upravljanje poslovnim promjenama </w:t>
      </w:r>
      <w:r w:rsidRPr="00EA3621">
        <w:rPr>
          <w:rFonts w:ascii="Calibri" w:hAnsi="Calibri" w:cs="Arial"/>
          <w:color w:val="000000" w:themeColor="text1"/>
        </w:rPr>
        <w:t>– upravlja poslovnim promjenama (koordinacija postupaka predlaganja, odobravanja, praćenja i uvođenja poslovnih promjena) s ciljem smanjenja rizika pri uvođenju poslovnih promjena</w:t>
      </w:r>
    </w:p>
    <w:p w14:paraId="7D838C13" w14:textId="77777777" w:rsidR="00874CF4" w:rsidRPr="005324AC" w:rsidRDefault="00874CF4" w:rsidP="00B45E9F">
      <w:pPr>
        <w:jc w:val="both"/>
        <w:rPr>
          <w:rFonts w:ascii="Calibri" w:hAnsi="Calibri"/>
          <w:color w:val="000000" w:themeColor="text1"/>
          <w:sz w:val="18"/>
          <w:szCs w:val="18"/>
        </w:rPr>
      </w:pPr>
    </w:p>
    <w:p w14:paraId="73E9D304" w14:textId="4CD03DDC" w:rsidR="00874CF4" w:rsidRPr="00EA3621" w:rsidRDefault="001D070A" w:rsidP="00B45E9F">
      <w:pPr>
        <w:jc w:val="both"/>
        <w:rPr>
          <w:rFonts w:ascii="Calibri" w:hAnsi="Calibri"/>
          <w:b/>
          <w:color w:val="000000" w:themeColor="text1"/>
        </w:rPr>
      </w:pPr>
      <w:r>
        <w:rPr>
          <w:rFonts w:ascii="Calibri" w:hAnsi="Calibri"/>
          <w:b/>
          <w:color w:val="000000" w:themeColor="text1"/>
        </w:rPr>
        <w:t>Sektor upravljanja rizicima</w:t>
      </w:r>
    </w:p>
    <w:p w14:paraId="1D610129" w14:textId="77777777" w:rsidR="00DA7C7B" w:rsidRPr="005324AC" w:rsidRDefault="00DA7C7B" w:rsidP="00DA7C7B">
      <w:pPr>
        <w:jc w:val="both"/>
        <w:rPr>
          <w:rFonts w:ascii="Calibri" w:hAnsi="Calibri"/>
          <w:color w:val="000000" w:themeColor="text1"/>
          <w:sz w:val="18"/>
          <w:szCs w:val="18"/>
        </w:rPr>
      </w:pPr>
    </w:p>
    <w:p w14:paraId="3BDDDE51" w14:textId="638225A3" w:rsidR="001D070A" w:rsidRDefault="001D070A" w:rsidP="00DA7C7B">
      <w:pPr>
        <w:jc w:val="both"/>
        <w:rPr>
          <w:rFonts w:ascii="Calibri" w:hAnsi="Calibri"/>
          <w:color w:val="000000" w:themeColor="text1"/>
        </w:rPr>
      </w:pPr>
      <w:r w:rsidRPr="007C2340">
        <w:rPr>
          <w:rFonts w:ascii="Calibri" w:hAnsi="Calibri"/>
          <w:color w:val="000000" w:themeColor="text1"/>
        </w:rPr>
        <w:t>Jedan od bitnih preduvjeta ostvarenja Strategij</w:t>
      </w:r>
      <w:r>
        <w:rPr>
          <w:rFonts w:ascii="Calibri" w:hAnsi="Calibri"/>
          <w:color w:val="000000" w:themeColor="text1"/>
        </w:rPr>
        <w:t>e</w:t>
      </w:r>
      <w:r w:rsidRPr="007C2340">
        <w:rPr>
          <w:rFonts w:ascii="Calibri" w:hAnsi="Calibri"/>
          <w:color w:val="000000" w:themeColor="text1"/>
        </w:rPr>
        <w:t xml:space="preserve"> poslovanja 2020.-2024. </w:t>
      </w:r>
      <w:r>
        <w:rPr>
          <w:rFonts w:ascii="Calibri" w:hAnsi="Calibri"/>
          <w:color w:val="000000" w:themeColor="text1"/>
        </w:rPr>
        <w:t xml:space="preserve">bilo </w:t>
      </w:r>
      <w:r w:rsidRPr="007C2340">
        <w:rPr>
          <w:rFonts w:ascii="Calibri" w:hAnsi="Calibri"/>
          <w:color w:val="000000" w:themeColor="text1"/>
        </w:rPr>
        <w:t xml:space="preserve">je organizacijsko i operativno unaprjeđenje organizacijske jedinice Upravljanje rizicima. Slijedom navedenog </w:t>
      </w:r>
      <w:r>
        <w:rPr>
          <w:rFonts w:ascii="Calibri" w:hAnsi="Calibri"/>
          <w:color w:val="000000" w:themeColor="text1"/>
        </w:rPr>
        <w:t xml:space="preserve">od 1.5.2021. godine </w:t>
      </w:r>
      <w:r w:rsidRPr="007C2340">
        <w:rPr>
          <w:rFonts w:ascii="Calibri" w:hAnsi="Calibri"/>
          <w:color w:val="000000" w:themeColor="text1"/>
        </w:rPr>
        <w:t>organizacijska jedinica Upravljanje rizicima postaje Sektor upravljanja rizicima</w:t>
      </w:r>
      <w:r>
        <w:rPr>
          <w:rFonts w:ascii="Calibri" w:hAnsi="Calibri"/>
          <w:color w:val="000000" w:themeColor="text1"/>
        </w:rPr>
        <w:t xml:space="preserve">. Sektor je, kao što je bila i organizacijska jedinica Upravljanje rizicima, </w:t>
      </w:r>
      <w:r w:rsidRPr="004407A9">
        <w:rPr>
          <w:rFonts w:ascii="Calibri" w:hAnsi="Calibri"/>
          <w:color w:val="000000" w:themeColor="text1"/>
        </w:rPr>
        <w:t xml:space="preserve">odgovoran za kontrolu, utvrđivanje, mjerenje odnosno  procjenu i nadzor rizika kojima je </w:t>
      </w:r>
      <w:r>
        <w:rPr>
          <w:rFonts w:ascii="Calibri" w:hAnsi="Calibri"/>
          <w:color w:val="000000" w:themeColor="text1"/>
        </w:rPr>
        <w:t>Banka</w:t>
      </w:r>
      <w:r w:rsidRPr="004407A9">
        <w:rPr>
          <w:rFonts w:ascii="Calibri" w:hAnsi="Calibri"/>
          <w:color w:val="000000" w:themeColor="text1"/>
        </w:rPr>
        <w:t xml:space="preserve"> u svom poslovanju izložen</w:t>
      </w:r>
      <w:r>
        <w:rPr>
          <w:rFonts w:ascii="Calibri" w:hAnsi="Calibri"/>
          <w:color w:val="000000" w:themeColor="text1"/>
        </w:rPr>
        <w:t>a</w:t>
      </w:r>
      <w:r w:rsidRPr="004407A9">
        <w:rPr>
          <w:rFonts w:ascii="Calibri" w:hAnsi="Calibri"/>
          <w:color w:val="000000" w:themeColor="text1"/>
        </w:rPr>
        <w:t xml:space="preserve"> ili bi mog</w:t>
      </w:r>
      <w:r>
        <w:rPr>
          <w:rFonts w:ascii="Calibri" w:hAnsi="Calibri"/>
          <w:color w:val="000000" w:themeColor="text1"/>
        </w:rPr>
        <w:t>la</w:t>
      </w:r>
      <w:r w:rsidRPr="004407A9">
        <w:rPr>
          <w:rFonts w:ascii="Calibri" w:hAnsi="Calibri"/>
          <w:color w:val="000000" w:themeColor="text1"/>
        </w:rPr>
        <w:t xml:space="preserve"> biti izložen</w:t>
      </w:r>
      <w:r>
        <w:rPr>
          <w:rFonts w:ascii="Calibri" w:hAnsi="Calibri"/>
          <w:color w:val="000000" w:themeColor="text1"/>
        </w:rPr>
        <w:t>a</w:t>
      </w:r>
      <w:r w:rsidRPr="004407A9">
        <w:rPr>
          <w:rFonts w:ascii="Calibri" w:hAnsi="Calibri"/>
          <w:color w:val="000000" w:themeColor="text1"/>
        </w:rPr>
        <w:t>.</w:t>
      </w:r>
      <w:r>
        <w:rPr>
          <w:rFonts w:ascii="Calibri" w:hAnsi="Calibri"/>
          <w:color w:val="000000" w:themeColor="text1"/>
        </w:rPr>
        <w:t xml:space="preserve"> I također je, u </w:t>
      </w:r>
      <w:r w:rsidRPr="004407A9">
        <w:rPr>
          <w:rFonts w:ascii="Calibri" w:hAnsi="Calibri"/>
          <w:color w:val="000000" w:themeColor="text1"/>
        </w:rPr>
        <w:t>svrhu primjerenog i djelotvornog sustava kontrole rizika</w:t>
      </w:r>
      <w:r>
        <w:rPr>
          <w:rFonts w:ascii="Calibri" w:hAnsi="Calibri"/>
          <w:color w:val="000000" w:themeColor="text1"/>
        </w:rPr>
        <w:t>,</w:t>
      </w:r>
      <w:r w:rsidRPr="004407A9">
        <w:rPr>
          <w:rFonts w:ascii="Calibri" w:hAnsi="Calibri"/>
          <w:color w:val="000000" w:themeColor="text1"/>
        </w:rPr>
        <w:t xml:space="preserve"> Sektor upravljanja rizicima ujedno i stalna funkcija kontrole rizika, funkcionalno i organizacijski neovisna o poslovnim procesima i aktivnostima u kojima rizik nastaje odnosno koje prati i nadzire</w:t>
      </w:r>
      <w:r w:rsidRPr="00EA3621">
        <w:rPr>
          <w:rFonts w:ascii="Calibri" w:hAnsi="Calibri"/>
          <w:color w:val="000000" w:themeColor="text1"/>
        </w:rPr>
        <w:t xml:space="preserve"> </w:t>
      </w:r>
      <w:r>
        <w:rPr>
          <w:rFonts w:ascii="Calibri" w:hAnsi="Calibri"/>
          <w:color w:val="000000" w:themeColor="text1"/>
        </w:rPr>
        <w:t>.</w:t>
      </w:r>
    </w:p>
    <w:p w14:paraId="07B97E6E" w14:textId="77777777" w:rsidR="00DA7C7B" w:rsidRPr="005324AC" w:rsidRDefault="00DA7C7B" w:rsidP="00DA7C7B">
      <w:pPr>
        <w:jc w:val="both"/>
        <w:rPr>
          <w:rFonts w:ascii="Calibri" w:hAnsi="Calibri"/>
          <w:color w:val="000000" w:themeColor="text1"/>
          <w:sz w:val="16"/>
          <w:szCs w:val="16"/>
        </w:rPr>
      </w:pPr>
    </w:p>
    <w:p w14:paraId="7233EA92" w14:textId="0C3934D7" w:rsidR="00DA7C7B" w:rsidRPr="00EA3621" w:rsidRDefault="00DA7C7B" w:rsidP="00DA7C7B">
      <w:pPr>
        <w:jc w:val="both"/>
        <w:rPr>
          <w:rFonts w:ascii="Calibri" w:hAnsi="Calibri"/>
          <w:color w:val="000000" w:themeColor="text1"/>
        </w:rPr>
      </w:pPr>
      <w:r w:rsidRPr="00EA3621">
        <w:rPr>
          <w:rFonts w:ascii="Calibri" w:hAnsi="Calibri"/>
          <w:color w:val="000000" w:themeColor="text1"/>
        </w:rPr>
        <w:t xml:space="preserve">Svoju funkciju </w:t>
      </w:r>
      <w:r w:rsidR="001D070A">
        <w:rPr>
          <w:rFonts w:ascii="Calibri" w:hAnsi="Calibri"/>
          <w:color w:val="000000" w:themeColor="text1"/>
        </w:rPr>
        <w:t>Sektor u</w:t>
      </w:r>
      <w:r w:rsidRPr="00EA3621">
        <w:rPr>
          <w:rFonts w:ascii="Calibri" w:hAnsi="Calibri"/>
          <w:color w:val="000000" w:themeColor="text1"/>
        </w:rPr>
        <w:t>pravljanje rizicima ostvaruje analizom te procjenom, odnosno mjerenjem rizika, razvojem pravilnika, procedura,</w:t>
      </w:r>
      <w:r w:rsidRPr="00EA3621">
        <w:t xml:space="preserve"> </w:t>
      </w:r>
      <w:r w:rsidRPr="00EA3621">
        <w:rPr>
          <w:rFonts w:ascii="Calibri" w:hAnsi="Calibri"/>
          <w:color w:val="000000" w:themeColor="text1"/>
        </w:rPr>
        <w:t xml:space="preserve">politika  i metodologija za upravljanje rizicima, nadzorom i praćenjem njihove primjene, predlaganjem i kontrolom poštivanja usvojenih limita izloženosti, davanjem prijedloga i preporuka za primjereno upravljanje rizicima te izvješćivanjem nadležnih tijela. </w:t>
      </w:r>
    </w:p>
    <w:p w14:paraId="4CBACE1C" w14:textId="77777777" w:rsidR="00DA7C7B" w:rsidRPr="005324AC" w:rsidRDefault="00DA7C7B" w:rsidP="00DA7C7B">
      <w:pPr>
        <w:jc w:val="both"/>
        <w:rPr>
          <w:rFonts w:ascii="Calibri" w:hAnsi="Calibri" w:cs="Arial"/>
          <w:color w:val="000000" w:themeColor="text1"/>
          <w:sz w:val="16"/>
          <w:szCs w:val="16"/>
        </w:rPr>
      </w:pPr>
    </w:p>
    <w:p w14:paraId="2A354E56" w14:textId="09ACDAD3" w:rsidR="00DA7C7B" w:rsidRPr="00EA3621" w:rsidRDefault="00DA7C7B" w:rsidP="00DA7C7B">
      <w:pPr>
        <w:jc w:val="both"/>
        <w:rPr>
          <w:rFonts w:ascii="Calibri" w:hAnsi="Calibri"/>
          <w:color w:val="000000" w:themeColor="text1"/>
        </w:rPr>
      </w:pPr>
      <w:r w:rsidRPr="00EA3621">
        <w:rPr>
          <w:rFonts w:ascii="Calibri" w:hAnsi="Calibri"/>
          <w:color w:val="000000" w:themeColor="text1"/>
        </w:rPr>
        <w:t>Strategija upravljanja rizicima usmjerena je prema postizanju i održavanju kvalitetnog i učinkovitog sustava upravljanja rizicima usklađenog s domaćim i stranim bankarskim praksama te preporukama Hrvatske narodne banke, europske regulative i Bazelskog odbora primjenjivim na Banku kao posebnu financijsku instituciju.</w:t>
      </w:r>
    </w:p>
    <w:p w14:paraId="7324BE1D" w14:textId="77777777" w:rsidR="00DA7C7B" w:rsidRPr="00EA3621" w:rsidRDefault="00DA7C7B" w:rsidP="00874CF4">
      <w:pPr>
        <w:jc w:val="both"/>
        <w:rPr>
          <w:rFonts w:ascii="Calibri" w:hAnsi="Calibri"/>
          <w:color w:val="000000" w:themeColor="text1"/>
        </w:rPr>
        <w:sectPr w:rsidR="00DA7C7B" w:rsidRPr="00EA3621" w:rsidSect="005F07DF">
          <w:pgSz w:w="11906" w:h="16838"/>
          <w:pgMar w:top="1417" w:right="1417" w:bottom="1417" w:left="1417" w:header="708" w:footer="708" w:gutter="0"/>
          <w:cols w:space="708"/>
          <w:docGrid w:linePitch="360"/>
        </w:sectPr>
      </w:pPr>
    </w:p>
    <w:p w14:paraId="59AD9F80" w14:textId="77777777" w:rsidR="00DA7C7B" w:rsidRPr="00EA3621" w:rsidRDefault="00DA7C7B" w:rsidP="00DA7C7B">
      <w:pPr>
        <w:jc w:val="both"/>
        <w:rPr>
          <w:rFonts w:ascii="Calibri" w:hAnsi="Calibri"/>
          <w:color w:val="000000" w:themeColor="text1"/>
        </w:rPr>
      </w:pPr>
    </w:p>
    <w:p w14:paraId="74CCE569" w14:textId="7CE1E709" w:rsidR="00DA7C7B" w:rsidRPr="00EA3621" w:rsidRDefault="00DA7C7B" w:rsidP="00DA7C7B">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7389ED45" w14:textId="77777777" w:rsidR="00DA7C7B" w:rsidRPr="00EA3621" w:rsidRDefault="00DA7C7B" w:rsidP="00DA7C7B">
      <w:pPr>
        <w:jc w:val="both"/>
        <w:rPr>
          <w:rFonts w:ascii="Calibri" w:hAnsi="Calibri"/>
          <w:color w:val="000000" w:themeColor="text1"/>
          <w:sz w:val="20"/>
          <w:szCs w:val="20"/>
        </w:rPr>
      </w:pPr>
    </w:p>
    <w:p w14:paraId="0D606149" w14:textId="01692EE6" w:rsidR="00DA7C7B" w:rsidRPr="00EA3621" w:rsidRDefault="00DA7C7B" w:rsidP="00DA7C7B">
      <w:pPr>
        <w:spacing w:line="300" w:lineRule="exact"/>
        <w:jc w:val="both"/>
        <w:rPr>
          <w:rFonts w:ascii="Calibri" w:hAnsi="Calibri" w:cs="Arial"/>
          <w:b/>
          <w:color w:val="000000" w:themeColor="text1"/>
        </w:rPr>
      </w:pPr>
      <w:r w:rsidRPr="00EA3621">
        <w:rPr>
          <w:rFonts w:ascii="Calibri" w:hAnsi="Calibri" w:cs="Arial"/>
          <w:b/>
          <w:color w:val="000000" w:themeColor="text1"/>
        </w:rPr>
        <w:t>2</w:t>
      </w:r>
      <w:r w:rsidR="00AD6A66">
        <w:rPr>
          <w:rFonts w:ascii="Calibri" w:hAnsi="Calibri" w:cs="Arial"/>
          <w:b/>
          <w:color w:val="000000" w:themeColor="text1"/>
        </w:rPr>
        <w:t>3</w:t>
      </w:r>
      <w:r w:rsidRPr="00EA3621">
        <w:rPr>
          <w:rFonts w:ascii="Calibri" w:hAnsi="Calibri" w:cs="Arial"/>
          <w:b/>
          <w:color w:val="000000" w:themeColor="text1"/>
        </w:rPr>
        <w:t>.2. Strategija i sustavi upravljanja rizicima</w:t>
      </w:r>
    </w:p>
    <w:p w14:paraId="645DD641" w14:textId="5A0B00A6" w:rsidR="008E4E1A" w:rsidRPr="00EA3621" w:rsidRDefault="008E4E1A" w:rsidP="00874CF4">
      <w:pPr>
        <w:jc w:val="both"/>
        <w:rPr>
          <w:rFonts w:ascii="Calibri" w:hAnsi="Calibri"/>
          <w:color w:val="000000" w:themeColor="text1"/>
        </w:rPr>
      </w:pPr>
    </w:p>
    <w:p w14:paraId="42E2E639" w14:textId="77777777" w:rsidR="00874CF4" w:rsidRPr="00EA3621" w:rsidRDefault="00874CF4" w:rsidP="00B45E9F">
      <w:pPr>
        <w:jc w:val="both"/>
        <w:rPr>
          <w:rFonts w:ascii="Calibri" w:hAnsi="Calibri"/>
          <w:b/>
          <w:color w:val="000000" w:themeColor="text1"/>
        </w:rPr>
      </w:pPr>
      <w:r w:rsidRPr="00EA3621">
        <w:rPr>
          <w:rFonts w:ascii="Calibri" w:hAnsi="Calibri"/>
          <w:b/>
          <w:color w:val="000000" w:themeColor="text1"/>
        </w:rPr>
        <w:t>Mjerenje rizika i sustavi izvješćivanja</w:t>
      </w:r>
    </w:p>
    <w:p w14:paraId="39A087FD" w14:textId="77777777" w:rsidR="00DA7C7B" w:rsidRPr="00EA3621" w:rsidRDefault="00DA7C7B" w:rsidP="00DA7C7B">
      <w:pPr>
        <w:jc w:val="both"/>
        <w:rPr>
          <w:rFonts w:ascii="Calibri" w:hAnsi="Calibri" w:cs="Arial"/>
          <w:color w:val="000000" w:themeColor="text1"/>
        </w:rPr>
      </w:pPr>
    </w:p>
    <w:p w14:paraId="5E8DD98A" w14:textId="77777777" w:rsidR="00DA7C7B" w:rsidRPr="00EA3621" w:rsidRDefault="00DA7C7B" w:rsidP="00DA7C7B">
      <w:pPr>
        <w:jc w:val="both"/>
        <w:rPr>
          <w:rFonts w:ascii="Calibri" w:hAnsi="Calibri" w:cs="Arial"/>
          <w:color w:val="000000" w:themeColor="text1"/>
        </w:rPr>
      </w:pPr>
      <w:r w:rsidRPr="00EA3621">
        <w:rPr>
          <w:rFonts w:ascii="Calibri" w:hAnsi="Calibri" w:cs="Arial"/>
          <w:color w:val="000000" w:themeColor="text1"/>
        </w:rPr>
        <w:t>Pri procjeni, odnosno mjerenju rizika Grupa uvažava povijesne podatke, planove poslovanja, trenutne i očekivane tržišne uvjete te specifičnosti Grupe kao posebne financijske institucije. Rezultati procjene odnosno mjerenja, provedenih analiza te testiranja otpornosti na stres izlažu se na sjednicama odbora</w:t>
      </w:r>
      <w:r w:rsidRPr="00EA3621">
        <w:rPr>
          <w:rFonts w:ascii="Arial" w:hAnsi="Arial" w:cs="Arial"/>
          <w:b/>
          <w:color w:val="000000" w:themeColor="text1"/>
          <w:sz w:val="19"/>
          <w:szCs w:val="20"/>
        </w:rPr>
        <w:t xml:space="preserve"> </w:t>
      </w:r>
      <w:r w:rsidRPr="00EA3621">
        <w:rPr>
          <w:rFonts w:ascii="Calibri" w:hAnsi="Calibri" w:cs="Arial"/>
          <w:color w:val="000000" w:themeColor="text1"/>
        </w:rPr>
        <w:t xml:space="preserve">za upravljanje rizicima, Uprave i Nadzornog odbora. U svrhu praćenja i kontrole rizika utvrđeni su sustavi limita za </w:t>
      </w:r>
      <w:r w:rsidRPr="00EA3621">
        <w:rPr>
          <w:rFonts w:ascii="Calibri" w:hAnsi="Calibri"/>
          <w:color w:val="000000" w:themeColor="text1"/>
        </w:rPr>
        <w:t>upravljanje</w:t>
      </w:r>
      <w:r w:rsidRPr="00EA3621">
        <w:rPr>
          <w:rFonts w:ascii="Calibri" w:hAnsi="Calibri" w:cs="Arial"/>
          <w:color w:val="000000" w:themeColor="text1"/>
        </w:rPr>
        <w:t xml:space="preserve"> kreditnim rizikom, rizikom likvidnosti, kamatnim rizikom i valutnim rizikom. </w:t>
      </w:r>
    </w:p>
    <w:p w14:paraId="02DF5ACE" w14:textId="77777777" w:rsidR="00DA7C7B" w:rsidRPr="00EA3621" w:rsidRDefault="00DA7C7B" w:rsidP="00DA7C7B">
      <w:pPr>
        <w:jc w:val="both"/>
        <w:rPr>
          <w:rFonts w:ascii="Calibri" w:hAnsi="Calibri" w:cs="Arial"/>
          <w:color w:val="000000" w:themeColor="text1"/>
        </w:rPr>
      </w:pPr>
    </w:p>
    <w:p w14:paraId="4DAB31E1" w14:textId="77777777" w:rsidR="00DA7C7B" w:rsidRPr="00EA3621" w:rsidRDefault="00DA7C7B" w:rsidP="00DA7C7B">
      <w:pPr>
        <w:jc w:val="both"/>
        <w:rPr>
          <w:rFonts w:ascii="Calibri" w:hAnsi="Calibri" w:cs="Arial"/>
          <w:color w:val="000000" w:themeColor="text1"/>
        </w:rPr>
      </w:pPr>
      <w:r w:rsidRPr="00EA3621">
        <w:rPr>
          <w:rFonts w:ascii="Calibri" w:hAnsi="Calibri" w:cs="Arial"/>
          <w:color w:val="000000" w:themeColor="text1"/>
        </w:rPr>
        <w:t>Nadležna tijela sustavno su izvještavana o: kvaliteti kreditnog portfelja, velikoj izloženosti i najvišoj dopuštenoj izloženosti, adekvatnosti regulatornog kapitala, naplati potraživanja i rizičnih plasmana, promjenama internih rejtinga poslovnih banaka i poduzetim aktivnostima u slučaju pogoršanja istih, nizu pokazatelja stanja i projekcija likvidnosti, projekcijama otvorenosti devizne pozicije, utjecaju promjena deviznih tečajeva i kamatnih stopa na rezultat poslovanja, kamatnom jazu, projekcijama prosječnih ponderiranih kamatnih stopa na izvore i plasmane financijskih institucija i sl. Dinamika izvještavanja te metodologije mjerenja i procjene rizika propisani su internim aktima Grupe.</w:t>
      </w:r>
    </w:p>
    <w:p w14:paraId="33C59CE4" w14:textId="3F20A5CE" w:rsidR="00DA7C7B" w:rsidRPr="00EA3621" w:rsidRDefault="00DA7C7B" w:rsidP="00874CF4">
      <w:pPr>
        <w:jc w:val="both"/>
        <w:rPr>
          <w:rFonts w:ascii="Calibri" w:hAnsi="Calibri"/>
          <w:color w:val="000000" w:themeColor="text1"/>
        </w:rPr>
      </w:pPr>
    </w:p>
    <w:p w14:paraId="7689C436" w14:textId="3B38CCF3" w:rsidR="0088753B" w:rsidRPr="00EA3621" w:rsidRDefault="002B289C" w:rsidP="002B289C">
      <w:pPr>
        <w:jc w:val="both"/>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2</w:t>
      </w:r>
      <w:r w:rsidR="00AD6A66">
        <w:rPr>
          <w:rFonts w:ascii="Calibri" w:eastAsia="Times New Roman" w:hAnsi="Calibri" w:cs="Times New Roman"/>
          <w:b/>
          <w:color w:val="000000" w:themeColor="text1"/>
        </w:rPr>
        <w:t>3</w:t>
      </w:r>
      <w:r w:rsidR="0088753B" w:rsidRPr="00EA3621">
        <w:rPr>
          <w:rFonts w:ascii="Calibri" w:eastAsia="Times New Roman" w:hAnsi="Calibri" w:cs="Times New Roman"/>
          <w:b/>
          <w:color w:val="000000" w:themeColor="text1"/>
        </w:rPr>
        <w:t xml:space="preserve">.3. Kreditni rizik </w:t>
      </w:r>
    </w:p>
    <w:p w14:paraId="5680AEAF" w14:textId="77777777" w:rsidR="00DA7C7B" w:rsidRPr="00EA3621" w:rsidRDefault="00DA7C7B" w:rsidP="002B289C">
      <w:pPr>
        <w:jc w:val="both"/>
        <w:rPr>
          <w:rFonts w:ascii="Calibri" w:eastAsia="Times New Roman" w:hAnsi="Calibri" w:cs="Times New Roman"/>
          <w:b/>
          <w:color w:val="000000" w:themeColor="text1"/>
        </w:rPr>
      </w:pPr>
    </w:p>
    <w:p w14:paraId="05D80D72"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Grupa kontrolira kreditni rizik putem kreditnih politika i pravilnika o upravljanju ovim rizikom u kojima su utvrđeni sustavi unutarnjih kontrola s ciljem preventivnog djelovanja.</w:t>
      </w:r>
    </w:p>
    <w:p w14:paraId="4C8887E2" w14:textId="77777777" w:rsidR="00DA7C7B" w:rsidRPr="00EA3621" w:rsidRDefault="00DA7C7B" w:rsidP="00DA7C7B">
      <w:pPr>
        <w:jc w:val="both"/>
        <w:rPr>
          <w:rFonts w:ascii="Calibri" w:hAnsi="Calibri"/>
          <w:color w:val="000000" w:themeColor="text1"/>
        </w:rPr>
      </w:pPr>
    </w:p>
    <w:p w14:paraId="2CD1CF28"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 xml:space="preserve">Sustav upravljanja kreditnim rizikom čini najvažniji dio poslovne politike Grupe i bitan je činitelj njezine strategije poslovanja, zbog čega je ovo područje regulirano posebnim aktom – Pravilnikom o upravljanju kreditnim rizikom, koji se primjenjuje na sve faze kreditnog procesa (od razvoja novih bankarskih proizvoda, odnosno od zahtjeva za kredit, praćenja poslovanja klijenta do konačne otplate kredita). </w:t>
      </w:r>
    </w:p>
    <w:p w14:paraId="0804F425" w14:textId="77777777" w:rsidR="00DA7C7B" w:rsidRPr="00EA3621" w:rsidRDefault="00DA7C7B" w:rsidP="00DA7C7B">
      <w:pPr>
        <w:jc w:val="both"/>
        <w:rPr>
          <w:rFonts w:ascii="Calibri" w:hAnsi="Calibri"/>
          <w:color w:val="000000" w:themeColor="text1"/>
        </w:rPr>
      </w:pPr>
    </w:p>
    <w:p w14:paraId="4116F546" w14:textId="77777777" w:rsidR="00DA7C7B" w:rsidRPr="00EA3621" w:rsidRDefault="00DA7C7B" w:rsidP="00DA7C7B">
      <w:pPr>
        <w:jc w:val="both"/>
        <w:rPr>
          <w:rFonts w:ascii="Calibri" w:hAnsi="Calibri"/>
          <w:color w:val="000000" w:themeColor="text1"/>
        </w:rPr>
      </w:pPr>
      <w:r w:rsidRPr="00EA3621">
        <w:rPr>
          <w:rFonts w:ascii="Calibri" w:hAnsi="Calibri"/>
          <w:color w:val="000000" w:themeColor="text1"/>
        </w:rPr>
        <w:t>Pravilnik o upravljanju kreditnim rizikom je sveobuhvatan dokument koji obuhvaća i metodologije namijenjene ocjeni poslovanja različitih ciljanih skupina klijenata.</w:t>
      </w:r>
    </w:p>
    <w:p w14:paraId="28CC635C" w14:textId="77777777" w:rsidR="00DA7C7B" w:rsidRPr="00EA3621" w:rsidRDefault="00DA7C7B" w:rsidP="00DA7C7B">
      <w:pPr>
        <w:jc w:val="both"/>
        <w:rPr>
          <w:rFonts w:ascii="Calibri" w:hAnsi="Calibri"/>
          <w:color w:val="000000" w:themeColor="text1"/>
        </w:rPr>
      </w:pPr>
    </w:p>
    <w:p w14:paraId="440C8D99" w14:textId="0D1B643E" w:rsidR="00DA7C7B" w:rsidRPr="00EA3621" w:rsidRDefault="00DA7C7B" w:rsidP="00DA7C7B">
      <w:pPr>
        <w:jc w:val="both"/>
        <w:rPr>
          <w:rFonts w:ascii="Calibri" w:hAnsi="Calibri" w:cs="Arial"/>
          <w:color w:val="000000" w:themeColor="text1"/>
        </w:rPr>
      </w:pPr>
      <w:r w:rsidRPr="00EA3621">
        <w:rPr>
          <w:rFonts w:ascii="Calibri" w:hAnsi="Calibri" w:cs="Arial"/>
          <w:color w:val="000000" w:themeColor="text1"/>
        </w:rPr>
        <w:t xml:space="preserve">U slučaju izravnog kreditiranja, </w:t>
      </w:r>
      <w:r w:rsidR="00E274BB">
        <w:rPr>
          <w:rFonts w:ascii="Calibri" w:hAnsi="Calibri" w:cs="Arial"/>
          <w:color w:val="000000" w:themeColor="text1"/>
        </w:rPr>
        <w:t>Banka</w:t>
      </w:r>
      <w:r w:rsidRPr="00EA3621">
        <w:rPr>
          <w:rFonts w:ascii="Calibri" w:hAnsi="Calibri" w:cs="Arial"/>
          <w:color w:val="000000" w:themeColor="text1"/>
        </w:rPr>
        <w:t xml:space="preserve"> se za ocjenjivanje kreditne sposobnosti koristi Metodologijom za ocjenu kreditnog rizika (za kredite iznad 1.500 tisuća kuna) ili Metodologijom kreditnog bodovanja (za kredite ispod 1.500 tisuća kuna). Metodologija kreditnog bodovanja služi za ocjenu kreditne sposobnosti klijenata koji pripadaju „portfelju malih kredita“, a sadrži pet modela bodovanja: plasmani do 300 tisuća kuna za trgovačka društva, obrtnike i poljoprivrednike, plasmani početnicima do 300 tisuća kuna, plasmani od 300 tisuća do 1.500 tisuća kuna za trgovačka društva, plasmani početnicima od 300 tisuća do 1.500 tisuća kuna i plasmani od 300 tisuća do 1.500 tisuća za sve ostale poduzetnike.</w:t>
      </w:r>
    </w:p>
    <w:p w14:paraId="30A103DE" w14:textId="77777777" w:rsidR="00DA7C7B" w:rsidRPr="00EA3621" w:rsidRDefault="00DA7C7B" w:rsidP="00DA7C7B">
      <w:pPr>
        <w:jc w:val="both"/>
        <w:rPr>
          <w:rFonts w:ascii="Calibri" w:hAnsi="Calibri" w:cs="Arial"/>
          <w:color w:val="000000" w:themeColor="text1"/>
        </w:rPr>
      </w:pPr>
    </w:p>
    <w:p w14:paraId="2C1E3AF5" w14:textId="77777777" w:rsidR="00DA7C7B" w:rsidRPr="00EA3621" w:rsidRDefault="00DA7C7B" w:rsidP="00DA7C7B">
      <w:pPr>
        <w:jc w:val="both"/>
        <w:rPr>
          <w:rFonts w:ascii="Calibri" w:hAnsi="Calibri" w:cs="Arial"/>
          <w:color w:val="000000" w:themeColor="text1"/>
        </w:rPr>
      </w:pPr>
      <w:r w:rsidRPr="00EA3621">
        <w:rPr>
          <w:rFonts w:ascii="Calibri" w:hAnsi="Calibri" w:cs="Arial"/>
          <w:color w:val="000000" w:themeColor="text1"/>
        </w:rPr>
        <w:t>Metodologija za ocjenu kreditnog rejtinga se koristi za ocjenu rizika klijenata koji pripadaju portfelju individualno značajnih klijenata odnosno za kredite iznad 1.500 tisuća kuna. Ocjena rizika može biti sadržana u ocjeni kreditne sposobnosti klijenta, ocjeni uspješnosti investicijskog projekta i ocjeni kreditne sposobnosti klijenta s analizom budućeg poslovanja.</w:t>
      </w:r>
    </w:p>
    <w:p w14:paraId="02B23683" w14:textId="77777777" w:rsidR="00CB4649" w:rsidRPr="00EA3621" w:rsidRDefault="00CB4649" w:rsidP="0088753B">
      <w:pPr>
        <w:jc w:val="both"/>
        <w:rPr>
          <w:rFonts w:ascii="Calibri" w:eastAsia="Times New Roman" w:hAnsi="Calibri" w:cs="Times New Roman"/>
          <w:color w:val="000000" w:themeColor="text1"/>
          <w:sz w:val="20"/>
        </w:rPr>
      </w:pPr>
    </w:p>
    <w:p w14:paraId="436FF837" w14:textId="66451136" w:rsidR="005D1009" w:rsidRPr="00EA3621" w:rsidRDefault="005D1009" w:rsidP="0088753B">
      <w:pPr>
        <w:jc w:val="both"/>
        <w:rPr>
          <w:rFonts w:ascii="Calibri" w:eastAsia="Times New Roman" w:hAnsi="Calibri" w:cs="Times New Roman"/>
          <w:color w:val="000000" w:themeColor="text1"/>
          <w:sz w:val="20"/>
        </w:rPr>
        <w:sectPr w:rsidR="005D1009" w:rsidRPr="00EA3621" w:rsidSect="005F07DF">
          <w:pgSz w:w="11906" w:h="16838"/>
          <w:pgMar w:top="1417" w:right="1417" w:bottom="1417" w:left="1417" w:header="708" w:footer="708" w:gutter="0"/>
          <w:cols w:space="708"/>
          <w:docGrid w:linePitch="360"/>
        </w:sectPr>
      </w:pPr>
    </w:p>
    <w:p w14:paraId="78B15DC7" w14:textId="77777777" w:rsidR="00CB4649" w:rsidRPr="00EA3621" w:rsidRDefault="00CB4649" w:rsidP="00CB4649">
      <w:pPr>
        <w:jc w:val="both"/>
        <w:rPr>
          <w:rFonts w:ascii="Calibri" w:hAnsi="Calibri"/>
          <w:color w:val="000000" w:themeColor="text1"/>
        </w:rPr>
      </w:pPr>
    </w:p>
    <w:p w14:paraId="4767A3AA" w14:textId="6EE154EB" w:rsidR="00CB4649" w:rsidRPr="00EA3621" w:rsidRDefault="00CB4649" w:rsidP="00CB4649">
      <w:pPr>
        <w:jc w:val="both"/>
        <w:rPr>
          <w:rFonts w:ascii="Calibri" w:hAnsi="Calibri" w:cs="Arial"/>
          <w:b/>
          <w:color w:val="000000" w:themeColor="text1"/>
        </w:rPr>
      </w:pPr>
      <w:r w:rsidRPr="00EA3621">
        <w:rPr>
          <w:rFonts w:ascii="Calibri" w:hAnsi="Calibri" w:cs="Calibri"/>
          <w:b/>
          <w:color w:val="000000" w:themeColor="text1"/>
          <w:lang w:eastAsia="hr-HR"/>
        </w:rPr>
        <w:t>2</w:t>
      </w:r>
      <w:r w:rsidR="00AD6A66">
        <w:rPr>
          <w:rFonts w:ascii="Calibri" w:hAnsi="Calibri" w:cs="Calibri"/>
          <w:b/>
          <w:color w:val="000000" w:themeColor="text1"/>
          <w:lang w:eastAsia="hr-HR"/>
        </w:rPr>
        <w:t>3</w:t>
      </w:r>
      <w:r w:rsidRPr="00EA3621">
        <w:rPr>
          <w:rFonts w:ascii="Calibri" w:hAnsi="Calibri" w:cs="Calibri"/>
          <w:b/>
          <w:color w:val="000000" w:themeColor="text1"/>
          <w:lang w:eastAsia="hr-HR"/>
        </w:rPr>
        <w:t>.</w:t>
      </w:r>
      <w:r w:rsidRPr="00EA3621">
        <w:rPr>
          <w:rFonts w:ascii="Calibri" w:hAnsi="Calibri" w:cs="Arial"/>
          <w:b/>
          <w:color w:val="000000" w:themeColor="text1"/>
        </w:rPr>
        <w:tab/>
        <w:t>Upravljanje rizicima (nastavak)</w:t>
      </w:r>
    </w:p>
    <w:p w14:paraId="6DFE7AB6" w14:textId="77777777" w:rsidR="00CB4649" w:rsidRPr="00EA3621" w:rsidRDefault="00CB4649" w:rsidP="00CB4649">
      <w:pPr>
        <w:jc w:val="both"/>
        <w:rPr>
          <w:rFonts w:ascii="Calibri" w:hAnsi="Calibri"/>
          <w:color w:val="000000" w:themeColor="text1"/>
          <w:sz w:val="20"/>
          <w:szCs w:val="20"/>
        </w:rPr>
      </w:pPr>
    </w:p>
    <w:p w14:paraId="47DA6F2E" w14:textId="5583B6A1" w:rsidR="00CB4649" w:rsidRPr="00EA3621" w:rsidRDefault="00CB4649" w:rsidP="00CB4649">
      <w:pPr>
        <w:jc w:val="both"/>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2</w:t>
      </w:r>
      <w:r w:rsidR="00AD6A66">
        <w:rPr>
          <w:rFonts w:ascii="Calibri" w:eastAsia="Times New Roman" w:hAnsi="Calibri" w:cs="Times New Roman"/>
          <w:b/>
          <w:color w:val="000000" w:themeColor="text1"/>
        </w:rPr>
        <w:t>3</w:t>
      </w:r>
      <w:r w:rsidRPr="00EA3621">
        <w:rPr>
          <w:rFonts w:ascii="Calibri" w:eastAsia="Times New Roman" w:hAnsi="Calibri" w:cs="Times New Roman"/>
          <w:b/>
          <w:color w:val="000000" w:themeColor="text1"/>
        </w:rPr>
        <w:t>.3. Kreditni rizik (nastavak)</w:t>
      </w:r>
    </w:p>
    <w:p w14:paraId="3C14CF77" w14:textId="77777777" w:rsidR="00CB4649" w:rsidRPr="00EA3621" w:rsidRDefault="00CB4649" w:rsidP="00CB4649">
      <w:pPr>
        <w:jc w:val="both"/>
        <w:rPr>
          <w:rFonts w:ascii="Calibri" w:hAnsi="Calibri" w:cs="Arial"/>
          <w:color w:val="000000" w:themeColor="text1"/>
        </w:rPr>
      </w:pPr>
    </w:p>
    <w:p w14:paraId="725EC6E0" w14:textId="1F46ED62" w:rsidR="00CB4649" w:rsidRPr="00EA3621" w:rsidRDefault="00CB4649" w:rsidP="00CB4649">
      <w:pPr>
        <w:jc w:val="both"/>
        <w:rPr>
          <w:rFonts w:ascii="Calibri" w:hAnsi="Calibri" w:cs="Arial"/>
          <w:b/>
          <w:color w:val="000000" w:themeColor="text1"/>
          <w:sz w:val="19"/>
          <w:szCs w:val="20"/>
        </w:rPr>
      </w:pPr>
      <w:bookmarkStart w:id="394" w:name="_Hlk72083589"/>
      <w:r w:rsidRPr="00EA3621">
        <w:rPr>
          <w:rFonts w:ascii="Calibri" w:hAnsi="Calibri" w:cs="Arial"/>
          <w:color w:val="000000" w:themeColor="text1"/>
        </w:rPr>
        <w:t xml:space="preserve">Sukladno Zakonu o HBOR-u  dio </w:t>
      </w:r>
      <w:r w:rsidR="00E274BB">
        <w:rPr>
          <w:rFonts w:ascii="Calibri" w:hAnsi="Calibri" w:cs="Arial"/>
          <w:color w:val="000000" w:themeColor="text1"/>
        </w:rPr>
        <w:t>se</w:t>
      </w:r>
      <w:r w:rsidRPr="00EA3621">
        <w:rPr>
          <w:rFonts w:ascii="Calibri" w:hAnsi="Calibri" w:cs="Arial"/>
          <w:color w:val="000000" w:themeColor="text1"/>
        </w:rPr>
        <w:t xml:space="preserve"> plasmana odobrava putem poslovnih banaka i leasing društava pri čemu se za ocjenu banaka primjenjuju </w:t>
      </w:r>
      <w:r w:rsidRPr="00EA3621">
        <w:rPr>
          <w:rFonts w:ascii="Calibri" w:hAnsi="Calibri"/>
          <w:color w:val="000000" w:themeColor="text1"/>
        </w:rPr>
        <w:t xml:space="preserve">Metodologija za ocjenu i odabir banaka i Metodologija za ocjenu i odabir inozemnih banaka, a za ocjenu leasing društava Metodologija za ocjenu i odabir leasing društava. </w:t>
      </w:r>
      <w:bookmarkEnd w:id="394"/>
      <w:r w:rsidRPr="00EA3621">
        <w:rPr>
          <w:rFonts w:ascii="Calibri" w:hAnsi="Calibri"/>
          <w:color w:val="000000" w:themeColor="text1"/>
        </w:rPr>
        <w:t>Radi lakše dostupnosti sredstava HBOR-a, dio svojih plasmana Grupa plasira po modelu podjele rizika prema kojem u financiranju klijenata sudjeluje poslovna banka i HBOR u unaprijed dogovorenim omjerima financiranja.</w:t>
      </w:r>
    </w:p>
    <w:p w14:paraId="39006F3E" w14:textId="77777777" w:rsidR="00CB4649" w:rsidRPr="00EA3621" w:rsidRDefault="00CB4649" w:rsidP="00CB4649">
      <w:pPr>
        <w:jc w:val="both"/>
        <w:rPr>
          <w:rFonts w:ascii="Calibri" w:hAnsi="Calibri" w:cs="Arial"/>
          <w:color w:val="000000" w:themeColor="text1"/>
        </w:rPr>
      </w:pPr>
    </w:p>
    <w:p w14:paraId="60B87EB4" w14:textId="0F03C36C" w:rsidR="00CB4649" w:rsidRPr="00EA3621" w:rsidRDefault="00094CC8" w:rsidP="00CB4649">
      <w:pPr>
        <w:jc w:val="both"/>
        <w:rPr>
          <w:rFonts w:ascii="Calibri" w:hAnsi="Calibri"/>
          <w:color w:val="000000" w:themeColor="text1"/>
        </w:rPr>
      </w:pPr>
      <w:r>
        <w:rPr>
          <w:rFonts w:ascii="Calibri" w:hAnsi="Calibri"/>
          <w:color w:val="000000" w:themeColor="text1"/>
        </w:rPr>
        <w:t>Banka</w:t>
      </w:r>
      <w:r w:rsidR="00CB4649" w:rsidRPr="00EA3621">
        <w:rPr>
          <w:rFonts w:ascii="Calibri" w:hAnsi="Calibri"/>
          <w:color w:val="000000" w:themeColor="text1"/>
        </w:rPr>
        <w:t xml:space="preserve"> kao razvojna financijska institucija podupire rast i razvoj hrvatskog gospodarstva kroz investicijsko ulaganje. Iz tog razloga klijenti se najčešće javljaju </w:t>
      </w:r>
      <w:r>
        <w:rPr>
          <w:rFonts w:ascii="Calibri" w:hAnsi="Calibri"/>
          <w:color w:val="000000" w:themeColor="text1"/>
        </w:rPr>
        <w:t>Banci</w:t>
      </w:r>
      <w:r w:rsidR="00CB4649" w:rsidRPr="00EA3621">
        <w:rPr>
          <w:rFonts w:ascii="Calibri" w:hAnsi="Calibri"/>
          <w:color w:val="000000" w:themeColor="text1"/>
        </w:rPr>
        <w:t xml:space="preserve"> sa zahtjevima za kreditno praćenje razvojnih investicijskih projekata. Kako bi se rizik sveo na najmanju mjeru i što objektivnije procijenilo koji projekti su ekonomski održivi te osiguravaju povrat uloženog, </w:t>
      </w:r>
      <w:r>
        <w:rPr>
          <w:rFonts w:ascii="Calibri" w:hAnsi="Calibri"/>
          <w:color w:val="000000" w:themeColor="text1"/>
        </w:rPr>
        <w:t>Banka</w:t>
      </w:r>
      <w:r w:rsidR="00CB4649" w:rsidRPr="00EA3621">
        <w:rPr>
          <w:rFonts w:ascii="Calibri" w:hAnsi="Calibri"/>
          <w:color w:val="000000" w:themeColor="text1"/>
        </w:rPr>
        <w:t xml:space="preserve"> stalno unapređuje postojeća organizacijsko-tehnološka rješenja, izvještaje i akte te daje prijedloge novih organizacijskih propisa i provedbenih uputa.</w:t>
      </w:r>
    </w:p>
    <w:p w14:paraId="20E1AFC9" w14:textId="77777777" w:rsidR="00CB4649" w:rsidRPr="00EA3621" w:rsidRDefault="00CB4649" w:rsidP="00CB4649">
      <w:pPr>
        <w:jc w:val="both"/>
        <w:rPr>
          <w:rFonts w:ascii="Calibri" w:hAnsi="Calibri" w:cs="Arial"/>
          <w:color w:val="000000" w:themeColor="text1"/>
        </w:rPr>
      </w:pPr>
    </w:p>
    <w:p w14:paraId="0D21772F" w14:textId="4C1D4CCA" w:rsidR="00CB4649" w:rsidRDefault="00CB4649" w:rsidP="00CB4649">
      <w:pPr>
        <w:jc w:val="both"/>
        <w:rPr>
          <w:rFonts w:ascii="Calibri" w:hAnsi="Calibri" w:cs="Arial"/>
          <w:color w:val="000000" w:themeColor="text1"/>
        </w:rPr>
      </w:pPr>
      <w:r w:rsidRPr="00EA3621">
        <w:rPr>
          <w:rFonts w:ascii="Calibri" w:hAnsi="Calibri" w:cs="Arial"/>
          <w:color w:val="000000" w:themeColor="text1"/>
        </w:rPr>
        <w:t xml:space="preserve">Stalnim praćenjem i ocjenjivanjem poslovanja klijenata nastoje se pravovremeno uočiti poteškoće u njihovom poslovanju. Kod klijenata koji su suočeni s problemima </w:t>
      </w:r>
      <w:r w:rsidR="00094CC8">
        <w:rPr>
          <w:rFonts w:ascii="Calibri" w:hAnsi="Calibri" w:cs="Arial"/>
          <w:color w:val="000000" w:themeColor="text1"/>
        </w:rPr>
        <w:t>Banka</w:t>
      </w:r>
      <w:r w:rsidRPr="00EA3621">
        <w:rPr>
          <w:rFonts w:ascii="Calibri" w:hAnsi="Calibri" w:cs="Arial"/>
          <w:color w:val="000000" w:themeColor="text1"/>
        </w:rPr>
        <w:t xml:space="preserve">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 </w:t>
      </w:r>
      <w:r w:rsidR="00094CC8">
        <w:rPr>
          <w:rFonts w:ascii="Calibri" w:hAnsi="Calibri" w:cs="Arial"/>
          <w:color w:val="000000" w:themeColor="text1"/>
        </w:rPr>
        <w:t>Banke</w:t>
      </w:r>
      <w:r w:rsidRPr="00EA3621">
        <w:rPr>
          <w:rFonts w:ascii="Calibri" w:hAnsi="Calibri" w:cs="Arial"/>
          <w:color w:val="000000" w:themeColor="text1"/>
        </w:rPr>
        <w:t>.</w:t>
      </w:r>
    </w:p>
    <w:p w14:paraId="3ECE3D76" w14:textId="0918B05C" w:rsidR="00094CC8" w:rsidRDefault="00094CC8" w:rsidP="00CB4649">
      <w:pPr>
        <w:jc w:val="both"/>
        <w:rPr>
          <w:rFonts w:ascii="Calibri" w:hAnsi="Calibri" w:cs="Arial"/>
          <w:color w:val="000000" w:themeColor="text1"/>
        </w:rPr>
      </w:pPr>
    </w:p>
    <w:p w14:paraId="138242F5" w14:textId="77777777" w:rsidR="00094CC8" w:rsidRDefault="00094CC8" w:rsidP="00094CC8">
      <w:pPr>
        <w:jc w:val="both"/>
        <w:rPr>
          <w:rFonts w:ascii="Calibri" w:hAnsi="Calibri" w:cs="Arial"/>
          <w:color w:val="000000" w:themeColor="text1"/>
        </w:rPr>
      </w:pPr>
      <w:bookmarkStart w:id="395" w:name="_Hlk72083827"/>
      <w:r w:rsidRPr="0075006D">
        <w:rPr>
          <w:rFonts w:ascii="Calibri" w:hAnsi="Calibri" w:cs="Arial"/>
          <w:color w:val="000000" w:themeColor="text1"/>
        </w:rPr>
        <w:t>U svrhu praćenja i kontrole rizika utvrđeni su sustavi limita za upravljanje kreditnim rizikom.</w:t>
      </w:r>
      <w:r w:rsidRPr="0075006D">
        <w:rPr>
          <w:rFonts w:ascii="Calibri" w:hAnsi="Calibri"/>
          <w:b/>
          <w:color w:val="000000" w:themeColor="text1"/>
        </w:rPr>
        <w:t xml:space="preserve"> </w:t>
      </w:r>
      <w:r w:rsidRPr="0075006D">
        <w:rPr>
          <w:rFonts w:ascii="Calibri" w:hAnsi="Calibri" w:cs="Arial"/>
          <w:color w:val="000000" w:themeColor="text1"/>
        </w:rPr>
        <w:t>Utvrđeni su limiti velike izloženosti i maksimalno dozvoljeni iznos kreditne izloženosti prema pojedinom korisniku i s njim povezanim osobama.</w:t>
      </w:r>
    </w:p>
    <w:bookmarkEnd w:id="395"/>
    <w:p w14:paraId="78E816E4" w14:textId="77777777" w:rsidR="00094CC8" w:rsidRDefault="00094CC8" w:rsidP="00CB4649">
      <w:pPr>
        <w:jc w:val="both"/>
        <w:rPr>
          <w:rFonts w:ascii="Calibri" w:eastAsia="Times New Roman" w:hAnsi="Calibri" w:cs="Times New Roman"/>
          <w:color w:val="000000" w:themeColor="text1"/>
        </w:rPr>
      </w:pPr>
    </w:p>
    <w:p w14:paraId="79D7007B" w14:textId="483373A3" w:rsidR="00CB4649" w:rsidRPr="00D414B6" w:rsidRDefault="00CB4649" w:rsidP="00CB4649">
      <w:pPr>
        <w:jc w:val="both"/>
        <w:rPr>
          <w:rFonts w:ascii="Calibri" w:hAnsi="Calibri"/>
          <w:color w:val="000000"/>
        </w:rPr>
      </w:pPr>
      <w:r w:rsidRPr="00D414B6">
        <w:rPr>
          <w:rFonts w:ascii="Calibri" w:hAnsi="Calibri"/>
          <w:color w:val="000000"/>
        </w:rPr>
        <w:t xml:space="preserve">Radi ublažavanja negativnih posljedica pandemije </w:t>
      </w:r>
      <w:proofErr w:type="spellStart"/>
      <w:r w:rsidRPr="00D414B6">
        <w:rPr>
          <w:rFonts w:ascii="Calibri" w:hAnsi="Calibri"/>
          <w:color w:val="000000"/>
        </w:rPr>
        <w:t>koronavirusa</w:t>
      </w:r>
      <w:proofErr w:type="spellEnd"/>
      <w:r w:rsidRPr="00D414B6">
        <w:rPr>
          <w:rFonts w:ascii="Calibri" w:hAnsi="Calibri"/>
          <w:color w:val="000000"/>
        </w:rPr>
        <w:t xml:space="preserve">, Banka je s ciljem očuvanja razine gospodarske aktivnosti i likvidnosti gospodarskih subjekata te najvažnije – očuvanja radnih mjesta  omogućila reprogramiranje obveza te svim klijentima moratorij u trajanju od 1.4.2020. godine do 30.6.2020. godine, za neplaćene obveze koje su dospjele od 1.3.2020. do 30.6.2020. godine. Obzirom da se negativan utjecaj pandemije </w:t>
      </w:r>
      <w:proofErr w:type="spellStart"/>
      <w:r w:rsidRPr="00D414B6">
        <w:rPr>
          <w:rFonts w:ascii="Calibri" w:hAnsi="Calibri"/>
          <w:color w:val="000000"/>
        </w:rPr>
        <w:t>koronavirusa</w:t>
      </w:r>
      <w:proofErr w:type="spellEnd"/>
      <w:r w:rsidRPr="00D414B6">
        <w:rPr>
          <w:rFonts w:ascii="Calibri" w:hAnsi="Calibri"/>
          <w:color w:val="000000"/>
        </w:rPr>
        <w:t xml:space="preserve"> na gospodarstvo produljio Banka je uvela dodatnu mogućnost moratorija svim klijentima na obveze s </w:t>
      </w:r>
      <w:proofErr w:type="spellStart"/>
      <w:r w:rsidRPr="00D414B6">
        <w:rPr>
          <w:rFonts w:ascii="Calibri" w:hAnsi="Calibri"/>
          <w:color w:val="000000"/>
        </w:rPr>
        <w:t>dospjećem</w:t>
      </w:r>
      <w:proofErr w:type="spellEnd"/>
      <w:r w:rsidRPr="00D414B6">
        <w:rPr>
          <w:rFonts w:ascii="Calibri" w:hAnsi="Calibri"/>
          <w:color w:val="000000"/>
        </w:rPr>
        <w:t xml:space="preserve"> od 1.7.2020. do 30.9.2020., za klijente koji mogu pribaviti dokaz o pogođenosti poslovanja epidemijom </w:t>
      </w:r>
      <w:proofErr w:type="spellStart"/>
      <w:r w:rsidRPr="00D414B6">
        <w:rPr>
          <w:rFonts w:ascii="Calibri" w:hAnsi="Calibri"/>
          <w:color w:val="000000"/>
        </w:rPr>
        <w:t>koronavirusom</w:t>
      </w:r>
      <w:proofErr w:type="spellEnd"/>
      <w:r w:rsidRPr="00D414B6">
        <w:rPr>
          <w:rFonts w:ascii="Calibri" w:hAnsi="Calibri"/>
          <w:color w:val="000000"/>
        </w:rPr>
        <w:t xml:space="preserve"> (COVID </w:t>
      </w:r>
      <w:proofErr w:type="spellStart"/>
      <w:r w:rsidRPr="00D414B6">
        <w:rPr>
          <w:rFonts w:ascii="Calibri" w:hAnsi="Calibri"/>
          <w:color w:val="000000"/>
        </w:rPr>
        <w:t>score</w:t>
      </w:r>
      <w:proofErr w:type="spellEnd"/>
      <w:r w:rsidRPr="00D414B6">
        <w:rPr>
          <w:rFonts w:ascii="Calibri" w:hAnsi="Calibri"/>
          <w:color w:val="000000"/>
        </w:rPr>
        <w:t>, i sl.) moratorij na obveze koje dospijevaju od 1.7.2020. do 31.12.2020. godine, dok je za sve klijente koji se bave turističkim djelatnostima omogućen moratorij na obveze koje dospijevaju od 1.7.2020. do 30.6.2021. godine.</w:t>
      </w:r>
    </w:p>
    <w:p w14:paraId="483A5D34" w14:textId="77777777" w:rsidR="00CB4649" w:rsidRPr="00D414B6" w:rsidRDefault="00CB4649" w:rsidP="00CB4649">
      <w:pPr>
        <w:jc w:val="both"/>
        <w:rPr>
          <w:rFonts w:ascii="Calibri" w:hAnsi="Calibri"/>
          <w:color w:val="000000"/>
        </w:rPr>
      </w:pPr>
    </w:p>
    <w:p w14:paraId="02166ABD" w14:textId="77777777" w:rsidR="00CB4649" w:rsidRPr="00D414B6" w:rsidRDefault="00CB4649" w:rsidP="00CB4649">
      <w:pPr>
        <w:jc w:val="both"/>
        <w:rPr>
          <w:rFonts w:ascii="Calibri" w:hAnsi="Calibri"/>
          <w:color w:val="000000"/>
        </w:rPr>
      </w:pPr>
      <w:r w:rsidRPr="00D414B6">
        <w:rPr>
          <w:rFonts w:ascii="Calibri" w:hAnsi="Calibri"/>
          <w:color w:val="000000"/>
        </w:rPr>
        <w:t>Osim reprogramiranja i moratorija, Banka je u svrhu očuvanja razine gospodarske aktivnosti i likvidnosti uvela nove kredite za likvidnost:</w:t>
      </w:r>
    </w:p>
    <w:p w14:paraId="310975C8" w14:textId="77777777" w:rsidR="00CB4649" w:rsidRPr="00D414B6" w:rsidRDefault="00CB4649" w:rsidP="0026036B">
      <w:pPr>
        <w:numPr>
          <w:ilvl w:val="0"/>
          <w:numId w:val="8"/>
        </w:numPr>
        <w:jc w:val="both"/>
        <w:rPr>
          <w:rFonts w:ascii="Calibri" w:hAnsi="Calibri"/>
          <w:color w:val="000000"/>
        </w:rPr>
      </w:pPr>
      <w:r w:rsidRPr="00D414B6">
        <w:rPr>
          <w:rFonts w:ascii="Calibri" w:hAnsi="Calibri"/>
          <w:color w:val="000000"/>
        </w:rPr>
        <w:t xml:space="preserve">za male i srednje poduzetnike kroz okvirne kredite poslovnim bankama, </w:t>
      </w:r>
    </w:p>
    <w:p w14:paraId="52F83813" w14:textId="77777777" w:rsidR="00CB4649" w:rsidRPr="00D414B6" w:rsidRDefault="00CB4649" w:rsidP="0026036B">
      <w:pPr>
        <w:numPr>
          <w:ilvl w:val="0"/>
          <w:numId w:val="8"/>
        </w:numPr>
        <w:jc w:val="both"/>
        <w:rPr>
          <w:rFonts w:ascii="Calibri" w:hAnsi="Calibri"/>
          <w:color w:val="000000"/>
        </w:rPr>
      </w:pPr>
      <w:r w:rsidRPr="00D414B6">
        <w:rPr>
          <w:rFonts w:ascii="Calibri" w:hAnsi="Calibri"/>
          <w:color w:val="000000"/>
        </w:rPr>
        <w:t>za velike poduzetnike kroz kredite po modelima podjele rizika i</w:t>
      </w:r>
    </w:p>
    <w:p w14:paraId="178C0726" w14:textId="77777777" w:rsidR="00CB4649" w:rsidRPr="00D414B6" w:rsidRDefault="00CB4649" w:rsidP="0026036B">
      <w:pPr>
        <w:numPr>
          <w:ilvl w:val="0"/>
          <w:numId w:val="8"/>
        </w:numPr>
        <w:jc w:val="both"/>
        <w:rPr>
          <w:rFonts w:ascii="Calibri" w:hAnsi="Calibri"/>
          <w:color w:val="000000"/>
        </w:rPr>
      </w:pPr>
      <w:r w:rsidRPr="00D414B6">
        <w:rPr>
          <w:rFonts w:ascii="Calibri" w:hAnsi="Calibri"/>
          <w:color w:val="000000"/>
        </w:rPr>
        <w:t>te izravne kredite za posebno pogođene klijente koji posluju u strateškoj grani turizam.</w:t>
      </w:r>
    </w:p>
    <w:p w14:paraId="71FAF2E6" w14:textId="77777777" w:rsidR="00CB4649" w:rsidRPr="00D414B6" w:rsidRDefault="00CB4649" w:rsidP="00CB4649">
      <w:pPr>
        <w:jc w:val="both"/>
        <w:rPr>
          <w:rFonts w:ascii="Calibri" w:hAnsi="Calibri"/>
          <w:color w:val="000000"/>
        </w:rPr>
      </w:pPr>
    </w:p>
    <w:p w14:paraId="2D58BDAA" w14:textId="36FF7EE3" w:rsidR="00CB4649" w:rsidRPr="00EA3621" w:rsidRDefault="00CB4649" w:rsidP="00CB4649">
      <w:pPr>
        <w:jc w:val="both"/>
        <w:rPr>
          <w:rFonts w:ascii="Calibri" w:hAnsi="Calibri"/>
          <w:color w:val="000000"/>
        </w:rPr>
      </w:pPr>
    </w:p>
    <w:p w14:paraId="140E9F9E" w14:textId="68234D48" w:rsidR="002B289C" w:rsidRPr="00EA3621" w:rsidRDefault="002B289C" w:rsidP="00CB4649">
      <w:pPr>
        <w:jc w:val="both"/>
        <w:rPr>
          <w:rFonts w:ascii="Calibri" w:eastAsia="Times New Roman" w:hAnsi="Calibri" w:cs="Times New Roman"/>
          <w:color w:val="000000" w:themeColor="text1"/>
        </w:rPr>
        <w:sectPr w:rsidR="002B289C" w:rsidRPr="00EA3621" w:rsidSect="005F07DF">
          <w:pgSz w:w="11906" w:h="16838"/>
          <w:pgMar w:top="1417" w:right="1417" w:bottom="1417" w:left="1417" w:header="708" w:footer="708" w:gutter="0"/>
          <w:cols w:space="708"/>
          <w:docGrid w:linePitch="360"/>
        </w:sectPr>
      </w:pPr>
      <w:r w:rsidRPr="00EA3621">
        <w:rPr>
          <w:rFonts w:ascii="Calibri" w:eastAsia="Times New Roman" w:hAnsi="Calibri" w:cs="Times New Roman"/>
          <w:color w:val="000000" w:themeColor="text1"/>
        </w:rPr>
        <w:t xml:space="preserve"> </w:t>
      </w:r>
    </w:p>
    <w:p w14:paraId="100E2B5F" w14:textId="77777777" w:rsidR="002B289C" w:rsidRPr="00D414B6" w:rsidRDefault="002B289C" w:rsidP="002B289C">
      <w:pPr>
        <w:jc w:val="both"/>
        <w:rPr>
          <w:rFonts w:ascii="Calibri" w:hAnsi="Calibri" w:cs="Arial"/>
          <w:color w:val="000000" w:themeColor="text1"/>
          <w:sz w:val="16"/>
          <w:szCs w:val="16"/>
        </w:rPr>
      </w:pPr>
      <w:bookmarkStart w:id="396" w:name="_Hlk50561987"/>
    </w:p>
    <w:p w14:paraId="0AA28D1E" w14:textId="28966DE6" w:rsidR="002B289C" w:rsidRPr="00EA3621" w:rsidRDefault="002B289C" w:rsidP="002B289C">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190C74D1" w14:textId="77777777" w:rsidR="002B289C" w:rsidRPr="00D414B6" w:rsidRDefault="002B289C" w:rsidP="002B289C">
      <w:pPr>
        <w:jc w:val="both"/>
        <w:rPr>
          <w:rFonts w:ascii="Calibri" w:hAnsi="Calibri"/>
          <w:color w:val="000000" w:themeColor="text1"/>
          <w:sz w:val="16"/>
          <w:szCs w:val="16"/>
        </w:rPr>
      </w:pPr>
    </w:p>
    <w:p w14:paraId="0DEA4341" w14:textId="2E02D677" w:rsidR="002B289C" w:rsidRPr="00EA3621" w:rsidRDefault="002B289C" w:rsidP="002B289C">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bookmarkEnd w:id="396"/>
    <w:p w14:paraId="24539D0C" w14:textId="77777777" w:rsidR="00CB4649" w:rsidRPr="00D414B6" w:rsidRDefault="00CB4649" w:rsidP="00CB4649">
      <w:pPr>
        <w:jc w:val="both"/>
        <w:rPr>
          <w:rFonts w:ascii="Calibri" w:hAnsi="Calibri" w:cs="Arial"/>
          <w:color w:val="000000" w:themeColor="text1"/>
          <w:sz w:val="16"/>
          <w:szCs w:val="16"/>
        </w:rPr>
      </w:pPr>
    </w:p>
    <w:p w14:paraId="26DCF184" w14:textId="77777777" w:rsidR="007F1A1F" w:rsidRPr="00F05DEA" w:rsidRDefault="007F1A1F" w:rsidP="007F1A1F">
      <w:pPr>
        <w:jc w:val="both"/>
        <w:rPr>
          <w:rFonts w:ascii="Calibri" w:eastAsia="Times New Roman" w:hAnsi="Calibri" w:cs="Times New Roman"/>
          <w:color w:val="000000" w:themeColor="text1"/>
        </w:rPr>
      </w:pPr>
      <w:r w:rsidRPr="00FE1840">
        <w:rPr>
          <w:rFonts w:ascii="Calibri" w:hAnsi="Calibri"/>
          <w:color w:val="000000"/>
        </w:rPr>
        <w:t xml:space="preserve">Banka je zajedno s Ministarstvom turizma </w:t>
      </w:r>
      <w:r>
        <w:rPr>
          <w:rFonts w:ascii="Calibri" w:hAnsi="Calibri"/>
          <w:color w:val="000000"/>
        </w:rPr>
        <w:t xml:space="preserve">i sporta </w:t>
      </w:r>
      <w:r w:rsidRPr="00FE1840">
        <w:rPr>
          <w:rFonts w:ascii="Calibri" w:hAnsi="Calibri"/>
          <w:color w:val="000000"/>
        </w:rPr>
        <w:t xml:space="preserve">omogućila </w:t>
      </w:r>
      <w:r>
        <w:rPr>
          <w:rFonts w:ascii="Calibri" w:hAnsi="Calibri"/>
          <w:color w:val="000000"/>
        </w:rPr>
        <w:t xml:space="preserve">povoljno izravno kreditiranje potrebne likvidnosti </w:t>
      </w:r>
      <w:r w:rsidRPr="00FE1840">
        <w:rPr>
          <w:rFonts w:ascii="Calibri" w:hAnsi="Calibri"/>
          <w:color w:val="000000"/>
        </w:rPr>
        <w:t xml:space="preserve">poduzetnicima u turizmu </w:t>
      </w:r>
      <w:r>
        <w:rPr>
          <w:rFonts w:ascii="Calibri" w:hAnsi="Calibri"/>
          <w:color w:val="000000"/>
        </w:rPr>
        <w:t>na način da se osiguraju sredstva</w:t>
      </w:r>
      <w:r w:rsidRPr="00FE1840">
        <w:rPr>
          <w:rFonts w:ascii="Calibri" w:hAnsi="Calibri"/>
          <w:color w:val="000000"/>
        </w:rPr>
        <w:t xml:space="preserve"> iz fonda za subvencioniranje kamatne stope</w:t>
      </w:r>
      <w:r>
        <w:rPr>
          <w:rFonts w:ascii="Calibri" w:hAnsi="Calibri"/>
          <w:color w:val="000000"/>
        </w:rPr>
        <w:t xml:space="preserve"> poduzetnicima u turizmu</w:t>
      </w:r>
      <w:r w:rsidRPr="00FE1840">
        <w:rPr>
          <w:rFonts w:ascii="Calibri" w:hAnsi="Calibri"/>
          <w:color w:val="000000"/>
        </w:rPr>
        <w:t>. Zbog odobravanja većeg broja kredita u relativno kratkom vremenu skraćene su pojedine aktivnosti u postojećem načinu i procesu obrade kreditnih zahtjeva propisane Pravilnikom o upravljanju kreditnim rizikom</w:t>
      </w:r>
      <w:r w:rsidRPr="00601DA7">
        <w:rPr>
          <w:rFonts w:ascii="Calibri" w:hAnsi="Calibri"/>
          <w:color w:val="000000"/>
        </w:rPr>
        <w:t xml:space="preserve">, s sve u svrhu veće protočnosti i brzine odobravanja ovih kredita. </w:t>
      </w:r>
      <w:r w:rsidRPr="00601DA7">
        <w:rPr>
          <w:rFonts w:ascii="Calibri" w:eastAsia="Times New Roman" w:hAnsi="Calibri" w:cs="Times New Roman"/>
          <w:color w:val="000000" w:themeColor="text1"/>
        </w:rPr>
        <w:t>U manjem obimu mogućnost financiranja</w:t>
      </w:r>
      <w:r>
        <w:rPr>
          <w:rFonts w:ascii="Calibri" w:eastAsia="Times New Roman" w:hAnsi="Calibri" w:cs="Times New Roman"/>
          <w:color w:val="000000" w:themeColor="text1"/>
        </w:rPr>
        <w:t xml:space="preserve"> likvidnosti iskoristila su i ostala resorna ministarstva za </w:t>
      </w:r>
      <w:proofErr w:type="spellStart"/>
      <w:r>
        <w:rPr>
          <w:rFonts w:ascii="Calibri" w:eastAsia="Times New Roman" w:hAnsi="Calibri" w:cs="Times New Roman"/>
          <w:color w:val="000000" w:themeColor="text1"/>
        </w:rPr>
        <w:t>najpogođenije</w:t>
      </w:r>
      <w:proofErr w:type="spellEnd"/>
      <w:r>
        <w:rPr>
          <w:rFonts w:ascii="Calibri" w:eastAsia="Times New Roman" w:hAnsi="Calibri" w:cs="Times New Roman"/>
          <w:color w:val="000000" w:themeColor="text1"/>
        </w:rPr>
        <w:t xml:space="preserve"> djelatnosti (promet, drvoprerađivači i dr.)</w:t>
      </w:r>
    </w:p>
    <w:p w14:paraId="0D89FFE8" w14:textId="77777777" w:rsidR="00CB4649" w:rsidRPr="00D414B6" w:rsidRDefault="00CB4649" w:rsidP="006B2385">
      <w:pPr>
        <w:spacing w:before="120" w:after="120"/>
        <w:jc w:val="both"/>
        <w:rPr>
          <w:rFonts w:ascii="Calibri" w:eastAsia="Times New Roman" w:hAnsi="Calibri" w:cs="Times New Roman"/>
          <w:color w:val="000000" w:themeColor="text1"/>
          <w:sz w:val="16"/>
          <w:szCs w:val="16"/>
        </w:rPr>
      </w:pPr>
    </w:p>
    <w:p w14:paraId="3D0FBE81" w14:textId="4DCB5BB5" w:rsidR="00522C8C" w:rsidRPr="00D414B6" w:rsidRDefault="00522C8C" w:rsidP="006B2385">
      <w:pPr>
        <w:spacing w:before="120" w:after="120"/>
        <w:jc w:val="both"/>
        <w:rPr>
          <w:rFonts w:ascii="Calibri" w:hAnsi="Calibri" w:cs="Arial"/>
          <w:b/>
          <w:bCs/>
          <w:i/>
          <w:iCs/>
          <w:color w:val="000000" w:themeColor="text1"/>
        </w:rPr>
      </w:pPr>
      <w:r w:rsidRPr="00D414B6">
        <w:rPr>
          <w:rFonts w:ascii="Calibri" w:hAnsi="Calibri" w:cs="Arial"/>
          <w:b/>
          <w:bCs/>
          <w:i/>
          <w:iCs/>
          <w:color w:val="000000" w:themeColor="text1"/>
        </w:rPr>
        <w:t xml:space="preserve">Nepovoljni utjecaj pandemije </w:t>
      </w:r>
      <w:proofErr w:type="spellStart"/>
      <w:r w:rsidRPr="00D414B6">
        <w:rPr>
          <w:rFonts w:ascii="Calibri" w:hAnsi="Calibri" w:cs="Arial"/>
          <w:b/>
          <w:bCs/>
          <w:i/>
          <w:iCs/>
          <w:color w:val="000000" w:themeColor="text1"/>
        </w:rPr>
        <w:t>koronavirusa</w:t>
      </w:r>
      <w:proofErr w:type="spellEnd"/>
      <w:r w:rsidRPr="00D414B6">
        <w:rPr>
          <w:rFonts w:ascii="Calibri" w:hAnsi="Calibri" w:cs="Arial"/>
          <w:b/>
          <w:bCs/>
          <w:i/>
          <w:iCs/>
          <w:color w:val="000000" w:themeColor="text1"/>
        </w:rPr>
        <w:t xml:space="preserve"> (COVID-19) </w:t>
      </w:r>
    </w:p>
    <w:p w14:paraId="2F0FE7FB" w14:textId="77777777" w:rsidR="00CB4649" w:rsidRPr="00D414B6" w:rsidRDefault="00CB4649" w:rsidP="00CB4649">
      <w:pPr>
        <w:jc w:val="both"/>
        <w:rPr>
          <w:rFonts w:ascii="Calibri" w:eastAsia="Times New Roman" w:hAnsi="Calibri" w:cs="Times New Roman"/>
          <w:color w:val="000000"/>
          <w:sz w:val="16"/>
          <w:szCs w:val="16"/>
        </w:rPr>
      </w:pPr>
    </w:p>
    <w:p w14:paraId="0257BDA6" w14:textId="3AE99BEF" w:rsidR="00CB4649" w:rsidRPr="00D414B6" w:rsidRDefault="00CB4649" w:rsidP="00CB4649">
      <w:pPr>
        <w:jc w:val="both"/>
        <w:rPr>
          <w:rFonts w:ascii="Calibri" w:eastAsia="Times New Roman" w:hAnsi="Calibri" w:cs="Times New Roman"/>
          <w:color w:val="000000"/>
        </w:rPr>
      </w:pPr>
      <w:r w:rsidRPr="00D414B6">
        <w:rPr>
          <w:rFonts w:ascii="Calibri" w:eastAsia="Times New Roman" w:hAnsi="Calibri" w:cs="Times New Roman"/>
          <w:color w:val="000000"/>
        </w:rPr>
        <w:t xml:space="preserve">Pandemija </w:t>
      </w:r>
      <w:proofErr w:type="spellStart"/>
      <w:r w:rsidRPr="00D414B6">
        <w:rPr>
          <w:rFonts w:ascii="Calibri" w:eastAsia="Times New Roman" w:hAnsi="Calibri" w:cs="Times New Roman"/>
          <w:color w:val="000000"/>
        </w:rPr>
        <w:t>koronavirusa</w:t>
      </w:r>
      <w:proofErr w:type="spellEnd"/>
      <w:r w:rsidRPr="00D414B6">
        <w:rPr>
          <w:rFonts w:ascii="Calibri" w:eastAsia="Times New Roman" w:hAnsi="Calibri" w:cs="Times New Roman"/>
          <w:color w:val="000000"/>
        </w:rPr>
        <w:t xml:space="preserve"> (COVID-19) utjecala je i očekuje se da će i dalje negativno utjecati na svjetsko gospodarstvo i ekonomske aktivnosti i uvjete u skoro svim zemljama svijeta, pa tako i u Hrvatskoj. Između ostalih izazova, Republika Hrvatska bilježi povećanje razine nezaposlenosti i pad proizvodnje, dok se javni dug značajno povećao zahvaljujući državnim potporama. Uz to, došlo je do povećanja neizvjesnosti naplate potraživanja kako od fizičkih osoba tako i od poduzeća, posebice onih u pogođenim sektorima, promjenjivosti na financijskim tržištima, volatilnosti tečaja i pada vrijednosti imovine i ulaganja.</w:t>
      </w:r>
    </w:p>
    <w:p w14:paraId="7B132E17" w14:textId="77777777" w:rsidR="00CB4649" w:rsidRPr="00EA3621" w:rsidRDefault="00CB4649" w:rsidP="00CB4649">
      <w:pPr>
        <w:jc w:val="both"/>
        <w:rPr>
          <w:rFonts w:ascii="Calibri" w:eastAsia="Times New Roman" w:hAnsi="Calibri" w:cs="Times New Roman"/>
          <w:color w:val="000000"/>
        </w:rPr>
      </w:pPr>
      <w:r w:rsidRPr="00D414B6">
        <w:rPr>
          <w:rFonts w:ascii="Calibri" w:eastAsia="Times New Roman" w:hAnsi="Calibri" w:cs="Times New Roman"/>
          <w:color w:val="000000"/>
        </w:rPr>
        <w:t>Banka je tijekom godine pomno pratila razvoj događaja vezanih uz pandemiju COVID-19, uključujući širenje virusa te povezane operativne i ekonomske učinke. Obvezne mjere kao posljedica „</w:t>
      </w:r>
      <w:proofErr w:type="spellStart"/>
      <w:r w:rsidRPr="00D414B6">
        <w:rPr>
          <w:rFonts w:ascii="Calibri" w:eastAsia="Times New Roman" w:hAnsi="Calibri" w:cs="Times New Roman"/>
          <w:color w:val="000000"/>
        </w:rPr>
        <w:t>lockdown</w:t>
      </w:r>
      <w:proofErr w:type="spellEnd"/>
      <w:r w:rsidRPr="00D414B6">
        <w:rPr>
          <w:rFonts w:ascii="Calibri" w:eastAsia="Times New Roman" w:hAnsi="Calibri" w:cs="Times New Roman"/>
          <w:color w:val="000000"/>
        </w:rPr>
        <w:t>-a“ koji je uvela Vlada rezultirali su naglim i ozbiljnim smanjenjem BDP-a u hrvatskom gospodarstvu. Međutim, Vladine potpore djelovale su na ublažavanje negativnih učinaka do određene mjere. Kako je ranije navedeno i Banka je imala važnu ulogu u očuvanju gospodarske aktivnosti te je uvela niz mjera kako bi se pomoglo klijentima u industrijama koje su značajno pogođene krizom, s ciljem olakšanja likvidnost i poslovanja.</w:t>
      </w:r>
    </w:p>
    <w:p w14:paraId="7BCC1393" w14:textId="10967C20" w:rsidR="00CB4649" w:rsidRPr="00D414B6" w:rsidRDefault="00CB4649">
      <w:pPr>
        <w:jc w:val="both"/>
        <w:rPr>
          <w:rFonts w:ascii="Calibri" w:hAnsi="Calibri"/>
          <w:color w:val="000000" w:themeColor="text1"/>
          <w:sz w:val="16"/>
          <w:szCs w:val="16"/>
        </w:rPr>
      </w:pPr>
    </w:p>
    <w:p w14:paraId="04A8E02D" w14:textId="77777777" w:rsidR="007F1A1F" w:rsidRPr="00D414B6" w:rsidRDefault="007F1A1F" w:rsidP="007F1A1F">
      <w:pPr>
        <w:rPr>
          <w:rFonts w:ascii="Calibri" w:hAnsi="Calibri" w:cs="Calibri"/>
          <w:sz w:val="16"/>
          <w:szCs w:val="16"/>
          <w:highlight w:val="yellow"/>
        </w:rPr>
      </w:pPr>
    </w:p>
    <w:p w14:paraId="403AC06E" w14:textId="77777777" w:rsidR="001D070A" w:rsidRPr="00EE25A4" w:rsidRDefault="001D070A" w:rsidP="001D070A">
      <w:pPr>
        <w:jc w:val="both"/>
        <w:rPr>
          <w:rFonts w:ascii="Calibri" w:hAnsi="Calibri" w:cs="Calibri"/>
          <w:sz w:val="16"/>
          <w:szCs w:val="16"/>
        </w:rPr>
      </w:pPr>
      <w:bookmarkStart w:id="397" w:name="_Hlk80104772"/>
      <w:r w:rsidRPr="00EE25A4">
        <w:rPr>
          <w:rFonts w:ascii="Calibri" w:hAnsi="Calibri"/>
          <w:color w:val="000000" w:themeColor="text1"/>
        </w:rPr>
        <w:t>Makroekonomske prognoze pokazuju kako će dugoročni utjecaji imati za posljedicu višu razinu rizika i vjerojatno veći broj klijenata u statusu neispunjenja obveza. Prosječni profil rizika portfelja uglavnom je ostao stabilan tijekom godine i nije se bitno pogoršao u uslijed makroekonomske krize. Banka je uključila u izračun ECL-a ažurirane makroekonomske parametre za koje je prilagodila PD-stopu u svojim predviđanjima kako bi osigurala da su svi potencijalni budući negativni učinci uključeni u ECL.</w:t>
      </w:r>
    </w:p>
    <w:bookmarkEnd w:id="397"/>
    <w:p w14:paraId="2610DFFF" w14:textId="77777777" w:rsidR="001D070A" w:rsidRDefault="001D070A" w:rsidP="007F1A1F">
      <w:pPr>
        <w:jc w:val="both"/>
        <w:rPr>
          <w:rFonts w:ascii="Calibri" w:hAnsi="Calibri"/>
          <w:color w:val="000000" w:themeColor="text1"/>
        </w:rPr>
      </w:pPr>
    </w:p>
    <w:p w14:paraId="5DACD618" w14:textId="697AC628" w:rsidR="007F1A1F" w:rsidRPr="00FE1840" w:rsidRDefault="007F1A1F" w:rsidP="007F1A1F">
      <w:pPr>
        <w:jc w:val="both"/>
        <w:rPr>
          <w:rFonts w:ascii="Calibri" w:hAnsi="Calibri"/>
          <w:color w:val="000000" w:themeColor="text1"/>
        </w:rPr>
      </w:pPr>
      <w:r w:rsidRPr="00FE1840">
        <w:rPr>
          <w:rFonts w:ascii="Calibri" w:hAnsi="Calibri"/>
          <w:color w:val="000000" w:themeColor="text1"/>
        </w:rPr>
        <w:t>Banka nastavlja pratiti situaciju, razmatrajući hoće li biti novih valova pandemije COVID-19, hoće li cjepiva COVID-19 odobrena za uporabu od strane regulatornih tijela biti učinkovita, hoće li se ostvariti željeni rezultati procjepljivanja, hoće li pojaviti novi sojevi COVID-19 i hoće li se i na koji način nametnuti dodatna ograničenja i / ili produžiti postojeća.</w:t>
      </w:r>
    </w:p>
    <w:p w14:paraId="4A9E35F4" w14:textId="77777777" w:rsidR="007F1A1F" w:rsidRPr="00D414B6" w:rsidRDefault="007F1A1F" w:rsidP="007F1A1F">
      <w:pPr>
        <w:jc w:val="both"/>
        <w:rPr>
          <w:rFonts w:ascii="Calibri" w:hAnsi="Calibri"/>
          <w:color w:val="000000" w:themeColor="text1"/>
          <w:sz w:val="16"/>
          <w:szCs w:val="16"/>
        </w:rPr>
      </w:pPr>
    </w:p>
    <w:p w14:paraId="3288A650" w14:textId="77777777" w:rsidR="007F1A1F" w:rsidRPr="00EA3621" w:rsidRDefault="007F1A1F" w:rsidP="007F1A1F">
      <w:pPr>
        <w:jc w:val="both"/>
        <w:rPr>
          <w:rFonts w:ascii="Calibri" w:hAnsi="Calibri"/>
          <w:color w:val="000000" w:themeColor="text1"/>
        </w:rPr>
      </w:pPr>
      <w:r w:rsidRPr="00FE1840">
        <w:rPr>
          <w:rFonts w:ascii="Calibri" w:hAnsi="Calibri"/>
          <w:color w:val="000000" w:themeColor="text1"/>
        </w:rPr>
        <w:t>Gospodarsko okruženje i dalje je neizvjesno, stoga u budućim periodima mogu nastati i dodatna umanjenja vrijednosti kao posljedica dugotrajnosti pandemije COVID-19 te primjena mjera suzbijanja širenja virusa kao i neučinkovitosti cjepiva protiv COVID-19.</w:t>
      </w:r>
    </w:p>
    <w:p w14:paraId="7824A3E6" w14:textId="77777777" w:rsidR="007F1A1F" w:rsidRPr="00EA3621" w:rsidRDefault="007F1A1F">
      <w:pPr>
        <w:jc w:val="both"/>
        <w:rPr>
          <w:rFonts w:ascii="Calibri" w:hAnsi="Calibri"/>
          <w:color w:val="000000" w:themeColor="text1"/>
        </w:rPr>
      </w:pPr>
    </w:p>
    <w:p w14:paraId="039E7728" w14:textId="73DCE1B7" w:rsidR="00CB4649" w:rsidRPr="00EA3621" w:rsidRDefault="00CB4649">
      <w:pPr>
        <w:jc w:val="both"/>
        <w:rPr>
          <w:rFonts w:ascii="Calibri" w:hAnsi="Calibri"/>
          <w:color w:val="000000" w:themeColor="text1"/>
        </w:rPr>
        <w:sectPr w:rsidR="00CB4649" w:rsidRPr="00EA3621" w:rsidSect="005F07DF">
          <w:pgSz w:w="11906" w:h="16838"/>
          <w:pgMar w:top="1417" w:right="1417" w:bottom="1417" w:left="1417" w:header="708" w:footer="708" w:gutter="0"/>
          <w:cols w:space="708"/>
          <w:docGrid w:linePitch="360"/>
        </w:sectPr>
      </w:pPr>
    </w:p>
    <w:p w14:paraId="4BB3FA0A" w14:textId="77777777" w:rsidR="0034777F" w:rsidRPr="00EA3621" w:rsidRDefault="0034777F" w:rsidP="00CB4649">
      <w:pPr>
        <w:jc w:val="both"/>
        <w:rPr>
          <w:rFonts w:ascii="Calibri" w:hAnsi="Calibri"/>
          <w:color w:val="000000" w:themeColor="text1"/>
        </w:rPr>
      </w:pPr>
    </w:p>
    <w:p w14:paraId="75507D32" w14:textId="5B8E6A1F" w:rsidR="00CB4649" w:rsidRPr="00EA3621" w:rsidRDefault="00CB4649" w:rsidP="00CB4649">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2BDFF06F" w14:textId="77777777" w:rsidR="00CB4649" w:rsidRPr="00EA3621" w:rsidRDefault="00CB4649" w:rsidP="00CB4649">
      <w:pPr>
        <w:jc w:val="both"/>
        <w:rPr>
          <w:rFonts w:ascii="Calibri" w:hAnsi="Calibri"/>
          <w:color w:val="000000" w:themeColor="text1"/>
        </w:rPr>
      </w:pPr>
    </w:p>
    <w:p w14:paraId="4917A32C" w14:textId="018A176F" w:rsidR="00CB4649" w:rsidRPr="00EA3621" w:rsidRDefault="00CB4649" w:rsidP="00CB4649">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2C562CD3" w14:textId="77777777" w:rsidR="007F1A1F" w:rsidRPr="00EA3621" w:rsidRDefault="007F1A1F" w:rsidP="007F1A1F">
      <w:pPr>
        <w:jc w:val="both"/>
        <w:rPr>
          <w:rFonts w:ascii="Calibri" w:eastAsia="Calibri" w:hAnsi="Calibri" w:cs="Calibri"/>
          <w:b/>
          <w:bCs/>
          <w:color w:val="000000" w:themeColor="text1"/>
          <w:spacing w:val="-3"/>
        </w:rPr>
      </w:pPr>
    </w:p>
    <w:p w14:paraId="01026343" w14:textId="77777777" w:rsidR="007F1A1F" w:rsidRPr="00EA3621" w:rsidRDefault="007F1A1F" w:rsidP="007F1A1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Pr>
          <w:rFonts w:ascii="Calibri" w:eastAsia="Calibri" w:hAnsi="Calibri" w:cs="Arial"/>
          <w:b/>
          <w:color w:val="000000" w:themeColor="text1"/>
        </w:rPr>
        <w:t>3</w:t>
      </w:r>
      <w:r w:rsidRPr="00EA3621">
        <w:rPr>
          <w:rFonts w:ascii="Calibri" w:eastAsia="Calibri" w:hAnsi="Calibri" w:cs="Arial"/>
          <w:b/>
          <w:color w:val="000000" w:themeColor="text1"/>
        </w:rPr>
        <w:t>.3.1. Rizik povezan s kreditnim odobrenjima</w:t>
      </w:r>
    </w:p>
    <w:p w14:paraId="53A6B530" w14:textId="77777777" w:rsidR="007F1A1F" w:rsidRPr="00EA3621" w:rsidRDefault="007F1A1F" w:rsidP="007F1A1F">
      <w:pPr>
        <w:jc w:val="both"/>
        <w:rPr>
          <w:rFonts w:ascii="Calibri" w:hAnsi="Calibri"/>
          <w:color w:val="000000" w:themeColor="text1"/>
        </w:rPr>
      </w:pPr>
    </w:p>
    <w:p w14:paraId="3D81E6F4" w14:textId="77777777" w:rsidR="007F1A1F" w:rsidRPr="00EA3621" w:rsidRDefault="007F1A1F" w:rsidP="007F1A1F">
      <w:pPr>
        <w:jc w:val="both"/>
        <w:rPr>
          <w:rFonts w:ascii="Calibri" w:hAnsi="Calibri"/>
          <w:color w:val="000000" w:themeColor="text1"/>
        </w:rPr>
      </w:pPr>
      <w:r w:rsidRPr="00EA3621">
        <w:rPr>
          <w:rFonts w:ascii="Calibri" w:hAnsi="Calibri"/>
          <w:color w:val="000000" w:themeColor="text1"/>
        </w:rPr>
        <w:t>Klijentima banke omogućeno je izdavanje garancija i akreditiva s odgođenim polaganjem pokrića (pokriće je moguće i iz kredita), po identičnoj proceduri koja je propisana za izravne klijente kod odobravanja kredita.</w:t>
      </w:r>
    </w:p>
    <w:p w14:paraId="3B85EEE4" w14:textId="77777777" w:rsidR="007F1A1F" w:rsidRPr="00EA3621" w:rsidRDefault="007F1A1F" w:rsidP="007F1A1F">
      <w:pPr>
        <w:jc w:val="both"/>
        <w:rPr>
          <w:rFonts w:ascii="Calibri" w:hAnsi="Calibri"/>
          <w:color w:val="000000" w:themeColor="text1"/>
        </w:rPr>
      </w:pPr>
    </w:p>
    <w:p w14:paraId="20F4DBB8" w14:textId="4F1AAECE" w:rsidR="007F1A1F" w:rsidRDefault="007F1A1F" w:rsidP="007F1A1F">
      <w:pPr>
        <w:jc w:val="both"/>
        <w:rPr>
          <w:rFonts w:ascii="Calibri" w:eastAsia="Calibri" w:hAnsi="Calibri" w:cs="Calibri"/>
          <w:b/>
          <w:bCs/>
          <w:color w:val="000000" w:themeColor="text1"/>
          <w:spacing w:val="-3"/>
        </w:rPr>
      </w:pPr>
      <w:r w:rsidRPr="00EA3621">
        <w:rPr>
          <w:rFonts w:ascii="Calibri" w:hAnsi="Calibri"/>
          <w:color w:val="000000" w:themeColor="text1"/>
        </w:rPr>
        <w:t xml:space="preserve">Sve garancije prate se prema rokovima važnosti, a akreditivi s odgođenim polaganjem pokrića prema dospijećima. Ukoliko dođe do poziva za plaćanje </w:t>
      </w:r>
      <w:r w:rsidR="0035208D">
        <w:rPr>
          <w:rFonts w:ascii="Calibri" w:hAnsi="Calibri"/>
          <w:color w:val="000000" w:themeColor="text1"/>
        </w:rPr>
        <w:t>Banka</w:t>
      </w:r>
      <w:r w:rsidRPr="00EA3621">
        <w:rPr>
          <w:rFonts w:ascii="Calibri" w:hAnsi="Calibri"/>
          <w:color w:val="000000" w:themeColor="text1"/>
        </w:rPr>
        <w:t xml:space="preserve"> je obvezna izvršiti plaćanje u ime klijenta. Takve obveze Grupu izlažu rizicima koji su slični kreditnima, a umanjuju se istim postupcima koji se primjenjuju na kredite</w:t>
      </w:r>
    </w:p>
    <w:p w14:paraId="448D41EE" w14:textId="77777777" w:rsidR="007F1A1F" w:rsidRPr="00EA3621" w:rsidRDefault="007F1A1F" w:rsidP="002B289C">
      <w:pPr>
        <w:jc w:val="both"/>
        <w:rPr>
          <w:rFonts w:ascii="Calibri" w:eastAsia="Calibri" w:hAnsi="Calibri" w:cs="Calibri"/>
          <w:b/>
          <w:bCs/>
          <w:color w:val="000000" w:themeColor="text1"/>
          <w:spacing w:val="-3"/>
        </w:rPr>
      </w:pPr>
    </w:p>
    <w:p w14:paraId="5AA32736" w14:textId="29B1AD94" w:rsidR="002B289C" w:rsidRPr="00EA3621" w:rsidRDefault="002B289C" w:rsidP="002B289C">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.3.2. Procjena umanjenja vrijednosti </w:t>
      </w:r>
    </w:p>
    <w:p w14:paraId="175C19A3" w14:textId="77777777" w:rsidR="00CB4649" w:rsidRPr="00EA3621" w:rsidRDefault="00CB4649" w:rsidP="00CB4649">
      <w:pPr>
        <w:jc w:val="both"/>
        <w:rPr>
          <w:rFonts w:ascii="Calibri" w:hAnsi="Calibri"/>
          <w:color w:val="000000" w:themeColor="text1"/>
        </w:rPr>
      </w:pPr>
    </w:p>
    <w:p w14:paraId="01B6D0E5" w14:textId="1B794BC2" w:rsidR="00CB4649" w:rsidRPr="00EA3621" w:rsidRDefault="00CB4649" w:rsidP="00CB4649">
      <w:pPr>
        <w:jc w:val="both"/>
        <w:rPr>
          <w:rFonts w:ascii="Calibri" w:hAnsi="Calibri"/>
          <w:color w:val="000000" w:themeColor="text1"/>
        </w:rPr>
      </w:pPr>
      <w:r w:rsidRPr="00EA3621">
        <w:rPr>
          <w:rFonts w:ascii="Calibri" w:hAnsi="Calibri"/>
          <w:color w:val="000000" w:themeColor="text1"/>
        </w:rPr>
        <w:t>Umanjenje vrijednosti formira se u skladu s Međunarodnim standardom financijskog izvještavanja 9, aktima HNB-a primjenjivim na HBOR i pravilnicima i metodologijama rada Grupe.</w:t>
      </w:r>
    </w:p>
    <w:p w14:paraId="5D78957D" w14:textId="77777777" w:rsidR="00CB4649" w:rsidRPr="00EA3621" w:rsidRDefault="00CB4649" w:rsidP="00CB4649">
      <w:pPr>
        <w:jc w:val="both"/>
        <w:rPr>
          <w:rFonts w:ascii="Calibri" w:hAnsi="Calibri"/>
          <w:color w:val="000000" w:themeColor="text1"/>
        </w:rPr>
      </w:pPr>
    </w:p>
    <w:p w14:paraId="760BD45F"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S obzirom na procijenjenu razinu kreditnog rizika te način izračuna očekivanih kreditnih gubitaka, klijenti se razvrstavaju u sljedeće kategorije:</w:t>
      </w:r>
      <w:bookmarkStart w:id="398" w:name="_Hlk498950823"/>
    </w:p>
    <w:bookmarkEnd w:id="398"/>
    <w:p w14:paraId="3EDF29F0" w14:textId="77777777" w:rsidR="00CB4649" w:rsidRPr="00EA3621" w:rsidRDefault="00CB4649" w:rsidP="0026036B">
      <w:pPr>
        <w:numPr>
          <w:ilvl w:val="0"/>
          <w:numId w:val="9"/>
        </w:numPr>
        <w:jc w:val="both"/>
        <w:rPr>
          <w:rFonts w:ascii="Calibri" w:hAnsi="Calibri"/>
          <w:color w:val="000000" w:themeColor="text1"/>
        </w:rPr>
      </w:pPr>
      <w:r w:rsidRPr="00EA3621">
        <w:rPr>
          <w:rFonts w:ascii="Calibri" w:hAnsi="Calibri"/>
          <w:color w:val="000000" w:themeColor="text1"/>
        </w:rPr>
        <w:t>1. stupanj - obuhvaća sve klijente niskog kreditnog rizika i klijente kod kojih je procijenjeno da nije došlo do značajnog povećanja kreditnog rizika,</w:t>
      </w:r>
    </w:p>
    <w:p w14:paraId="1258A58C" w14:textId="77777777" w:rsidR="00CB4649" w:rsidRPr="00EA3621" w:rsidRDefault="00CB4649" w:rsidP="0026036B">
      <w:pPr>
        <w:numPr>
          <w:ilvl w:val="0"/>
          <w:numId w:val="9"/>
        </w:numPr>
        <w:jc w:val="both"/>
        <w:rPr>
          <w:rFonts w:ascii="Calibri" w:hAnsi="Calibri"/>
          <w:color w:val="000000" w:themeColor="text1"/>
        </w:rPr>
      </w:pPr>
      <w:r w:rsidRPr="00EA3621">
        <w:rPr>
          <w:rFonts w:ascii="Calibri" w:hAnsi="Calibri"/>
          <w:color w:val="000000" w:themeColor="text1"/>
        </w:rPr>
        <w:t>2. stupanj - obuhvaća sve klijente kod kojih je došlo do značajnog povećanja kreditnog rizika nakon početnog priznavanja,</w:t>
      </w:r>
    </w:p>
    <w:p w14:paraId="4F8868A7" w14:textId="77777777" w:rsidR="00601DA7" w:rsidRDefault="00CB4649" w:rsidP="0026036B">
      <w:pPr>
        <w:numPr>
          <w:ilvl w:val="0"/>
          <w:numId w:val="9"/>
        </w:numPr>
        <w:jc w:val="both"/>
        <w:rPr>
          <w:rFonts w:ascii="Calibri" w:hAnsi="Calibri"/>
          <w:color w:val="000000" w:themeColor="text1"/>
        </w:rPr>
      </w:pPr>
      <w:bookmarkStart w:id="399" w:name="_Hlk72085563"/>
      <w:r w:rsidRPr="00EA3621">
        <w:rPr>
          <w:rFonts w:ascii="Calibri" w:hAnsi="Calibri"/>
          <w:color w:val="000000" w:themeColor="text1"/>
        </w:rPr>
        <w:t>3. stupanj - obuhvaća klijente u statusu neispunjavanja obveza odnosno klijente kod kojih postoje objektivni dokazi o umanjenju vrijednosti</w:t>
      </w:r>
      <w:r w:rsidR="00601DA7">
        <w:rPr>
          <w:rFonts w:ascii="Calibri" w:hAnsi="Calibri"/>
          <w:color w:val="000000" w:themeColor="text1"/>
        </w:rPr>
        <w:t>,</w:t>
      </w:r>
    </w:p>
    <w:p w14:paraId="6DD398AA" w14:textId="205CDFB5" w:rsidR="00CB4649" w:rsidRPr="00EA3621" w:rsidRDefault="00CB4649" w:rsidP="0026036B">
      <w:pPr>
        <w:numPr>
          <w:ilvl w:val="0"/>
          <w:numId w:val="9"/>
        </w:numPr>
        <w:jc w:val="both"/>
        <w:rPr>
          <w:rFonts w:ascii="Calibri" w:hAnsi="Calibri"/>
          <w:color w:val="000000" w:themeColor="text1"/>
        </w:rPr>
      </w:pPr>
      <w:bookmarkStart w:id="400" w:name="_Hlk72085524"/>
      <w:bookmarkEnd w:id="399"/>
      <w:r w:rsidRPr="00EA3621">
        <w:rPr>
          <w:rFonts w:ascii="Calibri" w:hAnsi="Calibri"/>
          <w:color w:val="000000" w:themeColor="text1"/>
        </w:rPr>
        <w:t xml:space="preserve">te </w:t>
      </w:r>
      <w:r w:rsidR="00601DA7">
        <w:rPr>
          <w:rFonts w:ascii="Calibri" w:hAnsi="Calibri"/>
          <w:color w:val="000000" w:themeColor="text1"/>
        </w:rPr>
        <w:t xml:space="preserve">zasebnu kategoriju </w:t>
      </w:r>
      <w:r w:rsidRPr="00EA3621">
        <w:rPr>
          <w:rFonts w:ascii="Calibri" w:hAnsi="Calibri"/>
          <w:color w:val="000000" w:themeColor="text1"/>
        </w:rPr>
        <w:t xml:space="preserve">kupljenu ili stvorenu kreditno umanjenu financijsku imovinu (eng. </w:t>
      </w:r>
      <w:proofErr w:type="spellStart"/>
      <w:r w:rsidRPr="00EA3621">
        <w:rPr>
          <w:rFonts w:ascii="Calibri" w:hAnsi="Calibri"/>
          <w:color w:val="000000" w:themeColor="text1"/>
        </w:rPr>
        <w:t>Purchased</w:t>
      </w:r>
      <w:proofErr w:type="spellEnd"/>
      <w:r w:rsidRPr="00EA3621">
        <w:rPr>
          <w:rFonts w:ascii="Calibri" w:hAnsi="Calibri"/>
          <w:color w:val="000000" w:themeColor="text1"/>
        </w:rPr>
        <w:t xml:space="preserve"> </w:t>
      </w:r>
      <w:proofErr w:type="spellStart"/>
      <w:r w:rsidRPr="00EA3621">
        <w:rPr>
          <w:rFonts w:ascii="Calibri" w:hAnsi="Calibri"/>
          <w:color w:val="000000" w:themeColor="text1"/>
        </w:rPr>
        <w:t>or</w:t>
      </w:r>
      <w:proofErr w:type="spellEnd"/>
      <w:r w:rsidRPr="00EA3621">
        <w:rPr>
          <w:rFonts w:ascii="Calibri" w:hAnsi="Calibri"/>
          <w:color w:val="000000" w:themeColor="text1"/>
        </w:rPr>
        <w:t xml:space="preserve"> </w:t>
      </w:r>
      <w:proofErr w:type="spellStart"/>
      <w:r w:rsidRPr="00EA3621">
        <w:rPr>
          <w:rFonts w:ascii="Calibri" w:hAnsi="Calibri"/>
          <w:color w:val="000000" w:themeColor="text1"/>
        </w:rPr>
        <w:t>originated</w:t>
      </w:r>
      <w:proofErr w:type="spellEnd"/>
      <w:r w:rsidRPr="00EA3621">
        <w:rPr>
          <w:rFonts w:ascii="Calibri" w:hAnsi="Calibri"/>
          <w:color w:val="000000" w:themeColor="text1"/>
        </w:rPr>
        <w:t xml:space="preserve"> </w:t>
      </w:r>
      <w:proofErr w:type="spellStart"/>
      <w:r w:rsidRPr="00EA3621">
        <w:rPr>
          <w:rFonts w:ascii="Calibri" w:hAnsi="Calibri"/>
          <w:color w:val="000000" w:themeColor="text1"/>
        </w:rPr>
        <w:t>credit</w:t>
      </w:r>
      <w:proofErr w:type="spellEnd"/>
      <w:r w:rsidRPr="00EA3621">
        <w:rPr>
          <w:rFonts w:ascii="Calibri" w:hAnsi="Calibri"/>
          <w:color w:val="000000" w:themeColor="text1"/>
        </w:rPr>
        <w:t xml:space="preserve"> </w:t>
      </w:r>
      <w:proofErr w:type="spellStart"/>
      <w:r w:rsidRPr="00EA3621">
        <w:rPr>
          <w:rFonts w:ascii="Calibri" w:hAnsi="Calibri"/>
          <w:color w:val="000000" w:themeColor="text1"/>
        </w:rPr>
        <w:t>impaired</w:t>
      </w:r>
      <w:proofErr w:type="spellEnd"/>
      <w:r w:rsidRPr="00EA3621">
        <w:rPr>
          <w:rFonts w:ascii="Calibri" w:hAnsi="Calibri"/>
          <w:color w:val="000000" w:themeColor="text1"/>
        </w:rPr>
        <w:t xml:space="preserve"> </w:t>
      </w:r>
      <w:proofErr w:type="spellStart"/>
      <w:r w:rsidRPr="00EA3621">
        <w:rPr>
          <w:rFonts w:ascii="Calibri" w:hAnsi="Calibri"/>
          <w:color w:val="000000" w:themeColor="text1"/>
        </w:rPr>
        <w:t>asset</w:t>
      </w:r>
      <w:proofErr w:type="spellEnd"/>
      <w:r w:rsidRPr="00EA3621">
        <w:rPr>
          <w:rFonts w:ascii="Calibri" w:hAnsi="Calibri"/>
          <w:color w:val="000000" w:themeColor="text1"/>
        </w:rPr>
        <w:t>, POCI).</w:t>
      </w:r>
    </w:p>
    <w:bookmarkEnd w:id="400"/>
    <w:p w14:paraId="6994A36C" w14:textId="77777777" w:rsidR="00CB4649" w:rsidRPr="00EA3621" w:rsidRDefault="00CB4649" w:rsidP="00CB4649">
      <w:pPr>
        <w:jc w:val="both"/>
        <w:rPr>
          <w:rFonts w:ascii="Calibri" w:hAnsi="Calibri"/>
          <w:color w:val="000000" w:themeColor="text1"/>
        </w:rPr>
      </w:pPr>
    </w:p>
    <w:p w14:paraId="064E5535"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Tijekom ugovornog odnosa s klijentom procjenjuje se razina očekivanih kreditnih gubitaka klijenta. Procjena se provodi praćenjem slijedeća tri kriterija:</w:t>
      </w:r>
    </w:p>
    <w:p w14:paraId="0627861C" w14:textId="77777777" w:rsidR="00CB4649" w:rsidRPr="00EA3621" w:rsidRDefault="00CB4649" w:rsidP="0026036B">
      <w:pPr>
        <w:numPr>
          <w:ilvl w:val="0"/>
          <w:numId w:val="10"/>
        </w:numPr>
        <w:jc w:val="both"/>
        <w:rPr>
          <w:rFonts w:ascii="Calibri" w:hAnsi="Calibri"/>
          <w:color w:val="000000" w:themeColor="text1"/>
        </w:rPr>
      </w:pPr>
      <w:r w:rsidRPr="00EA3621">
        <w:rPr>
          <w:rFonts w:ascii="Calibri" w:hAnsi="Calibri"/>
          <w:color w:val="000000" w:themeColor="text1"/>
        </w:rPr>
        <w:t>kreditne sposobnosti dužnika</w:t>
      </w:r>
    </w:p>
    <w:p w14:paraId="355087F6" w14:textId="77777777" w:rsidR="00CB4649" w:rsidRPr="00EA3621" w:rsidRDefault="00CB4649" w:rsidP="0026036B">
      <w:pPr>
        <w:numPr>
          <w:ilvl w:val="0"/>
          <w:numId w:val="10"/>
        </w:numPr>
        <w:jc w:val="both"/>
        <w:rPr>
          <w:rFonts w:ascii="Calibri" w:hAnsi="Calibri"/>
          <w:color w:val="000000" w:themeColor="text1"/>
        </w:rPr>
      </w:pPr>
      <w:r w:rsidRPr="00EA3621">
        <w:rPr>
          <w:rFonts w:ascii="Calibri" w:hAnsi="Calibri"/>
          <w:color w:val="000000" w:themeColor="text1"/>
        </w:rPr>
        <w:t>urednosti podmirivanja obveza i</w:t>
      </w:r>
    </w:p>
    <w:p w14:paraId="6D7CAD26" w14:textId="77777777" w:rsidR="00CB4649" w:rsidRPr="00EA3621" w:rsidRDefault="00CB4649" w:rsidP="0026036B">
      <w:pPr>
        <w:numPr>
          <w:ilvl w:val="0"/>
          <w:numId w:val="10"/>
        </w:numPr>
        <w:jc w:val="both"/>
        <w:rPr>
          <w:rFonts w:ascii="Calibri" w:hAnsi="Calibri"/>
          <w:color w:val="000000" w:themeColor="text1"/>
        </w:rPr>
      </w:pPr>
      <w:r w:rsidRPr="00EA3621">
        <w:rPr>
          <w:rFonts w:ascii="Calibri" w:hAnsi="Calibri"/>
          <w:color w:val="000000" w:themeColor="text1"/>
        </w:rPr>
        <w:t>kvalitete instrumenata osiguranja.</w:t>
      </w:r>
    </w:p>
    <w:p w14:paraId="630B8144" w14:textId="77777777" w:rsidR="00CB4649" w:rsidRPr="00EA3621" w:rsidRDefault="00CB4649" w:rsidP="00CB4649">
      <w:pPr>
        <w:jc w:val="both"/>
        <w:rPr>
          <w:rFonts w:ascii="Calibri" w:hAnsi="Calibri"/>
          <w:color w:val="000000" w:themeColor="text1"/>
        </w:rPr>
      </w:pPr>
    </w:p>
    <w:p w14:paraId="4B6AEE49"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Kreditna sposobnost klijenta se prati putem:</w:t>
      </w:r>
    </w:p>
    <w:p w14:paraId="60444587" w14:textId="77777777" w:rsidR="00CB4649" w:rsidRPr="00EA3621" w:rsidRDefault="00CB4649" w:rsidP="0026036B">
      <w:pPr>
        <w:numPr>
          <w:ilvl w:val="0"/>
          <w:numId w:val="11"/>
        </w:numPr>
        <w:jc w:val="both"/>
        <w:rPr>
          <w:rFonts w:ascii="Calibri" w:hAnsi="Calibri"/>
          <w:color w:val="000000" w:themeColor="text1"/>
        </w:rPr>
      </w:pPr>
      <w:r w:rsidRPr="00EA3621">
        <w:rPr>
          <w:rFonts w:ascii="Calibri" w:hAnsi="Calibri"/>
          <w:color w:val="000000" w:themeColor="text1"/>
        </w:rPr>
        <w:t xml:space="preserve">promjene financijskog rejtinga klijenta i s njim povezanih osoba, </w:t>
      </w:r>
    </w:p>
    <w:p w14:paraId="362C322C" w14:textId="77777777" w:rsidR="00CB4649" w:rsidRPr="00EA3621" w:rsidRDefault="00CB4649" w:rsidP="0026036B">
      <w:pPr>
        <w:numPr>
          <w:ilvl w:val="0"/>
          <w:numId w:val="11"/>
        </w:numPr>
        <w:jc w:val="both"/>
        <w:rPr>
          <w:rFonts w:ascii="Calibri" w:hAnsi="Calibri"/>
          <w:color w:val="000000" w:themeColor="text1"/>
        </w:rPr>
      </w:pPr>
      <w:r w:rsidRPr="00EA3621">
        <w:rPr>
          <w:rFonts w:ascii="Calibri" w:hAnsi="Calibri"/>
          <w:color w:val="000000" w:themeColor="text1"/>
        </w:rPr>
        <w:t>kriterija kojima je svrha utvrđivanje financijskih poteškoća klijenta,</w:t>
      </w:r>
    </w:p>
    <w:p w14:paraId="588D8B90" w14:textId="77777777" w:rsidR="00CB4649" w:rsidRPr="00EA3621" w:rsidRDefault="00CB4649" w:rsidP="0026036B">
      <w:pPr>
        <w:numPr>
          <w:ilvl w:val="0"/>
          <w:numId w:val="11"/>
        </w:numPr>
        <w:jc w:val="both"/>
        <w:rPr>
          <w:rFonts w:ascii="Calibri" w:hAnsi="Calibri"/>
          <w:color w:val="000000" w:themeColor="text1"/>
        </w:rPr>
      </w:pPr>
      <w:r w:rsidRPr="00EA3621">
        <w:rPr>
          <w:rFonts w:ascii="Calibri" w:hAnsi="Calibri"/>
          <w:color w:val="000000" w:themeColor="text1"/>
        </w:rPr>
        <w:t>kriterija s Liste za pojačano praćenje klijenta te</w:t>
      </w:r>
    </w:p>
    <w:p w14:paraId="492FFB63" w14:textId="77777777" w:rsidR="00CB4649" w:rsidRPr="00EA3621" w:rsidRDefault="00CB4649" w:rsidP="0026036B">
      <w:pPr>
        <w:numPr>
          <w:ilvl w:val="0"/>
          <w:numId w:val="11"/>
        </w:numPr>
        <w:jc w:val="both"/>
        <w:rPr>
          <w:rFonts w:ascii="Calibri" w:hAnsi="Calibri"/>
          <w:color w:val="000000" w:themeColor="text1"/>
        </w:rPr>
      </w:pPr>
      <w:r w:rsidRPr="00EA3621">
        <w:rPr>
          <w:rFonts w:ascii="Calibri" w:hAnsi="Calibri"/>
          <w:color w:val="000000" w:themeColor="text1"/>
        </w:rPr>
        <w:t>kriterija za uočavanje povećanog kreditnog rizika.</w:t>
      </w:r>
    </w:p>
    <w:p w14:paraId="50CBEA44" w14:textId="77777777" w:rsidR="00CB4649" w:rsidRPr="00EA3621" w:rsidRDefault="00CB4649" w:rsidP="00CB4649">
      <w:pPr>
        <w:jc w:val="both"/>
        <w:rPr>
          <w:rFonts w:ascii="Calibri" w:hAnsi="Calibri"/>
          <w:color w:val="000000" w:themeColor="text1"/>
        </w:rPr>
      </w:pPr>
    </w:p>
    <w:p w14:paraId="18779D5A" w14:textId="77777777" w:rsidR="002B289C" w:rsidRPr="00EA3621" w:rsidRDefault="002B289C" w:rsidP="0088753B">
      <w:pPr>
        <w:jc w:val="both"/>
        <w:rPr>
          <w:rFonts w:ascii="Calibri" w:eastAsia="Times New Roman" w:hAnsi="Calibri" w:cs="Times New Roman"/>
          <w:color w:val="000000" w:themeColor="text1"/>
        </w:rPr>
        <w:sectPr w:rsidR="002B289C" w:rsidRPr="00EA3621" w:rsidSect="005F07DF">
          <w:pgSz w:w="11906" w:h="16838"/>
          <w:pgMar w:top="1417" w:right="1417" w:bottom="1417" w:left="1417" w:header="708" w:footer="708" w:gutter="0"/>
          <w:cols w:space="708"/>
          <w:docGrid w:linePitch="360"/>
        </w:sectPr>
      </w:pPr>
    </w:p>
    <w:p w14:paraId="3FDC320E" w14:textId="77777777" w:rsidR="002B289C" w:rsidRPr="00EA3621" w:rsidRDefault="002B289C" w:rsidP="00CB4649">
      <w:pPr>
        <w:spacing w:line="300" w:lineRule="exact"/>
        <w:jc w:val="both"/>
        <w:rPr>
          <w:rFonts w:ascii="Calibri" w:hAnsi="Calibri"/>
          <w:b/>
          <w:color w:val="000000" w:themeColor="text1"/>
          <w:sz w:val="18"/>
          <w:szCs w:val="18"/>
        </w:rPr>
      </w:pPr>
    </w:p>
    <w:p w14:paraId="7D790AF0" w14:textId="51ED63A7" w:rsidR="002B289C" w:rsidRPr="00EA3621" w:rsidRDefault="002B289C" w:rsidP="00CB4649">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27A5A0CF" w14:textId="77777777" w:rsidR="002B289C" w:rsidRPr="00EA3621" w:rsidRDefault="002B289C" w:rsidP="00CB4649">
      <w:pPr>
        <w:jc w:val="both"/>
        <w:rPr>
          <w:rFonts w:ascii="Calibri" w:hAnsi="Calibri"/>
          <w:color w:val="000000" w:themeColor="text1"/>
          <w:sz w:val="18"/>
          <w:szCs w:val="18"/>
        </w:rPr>
      </w:pPr>
    </w:p>
    <w:p w14:paraId="1816F659" w14:textId="1B14CC6C" w:rsidR="002B289C" w:rsidRPr="00EA3621" w:rsidRDefault="002B289C" w:rsidP="00CB4649">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9CD2281" w14:textId="7DB19271" w:rsidR="00CB4649" w:rsidRPr="00EA3621" w:rsidRDefault="00CB4649" w:rsidP="00D414B6">
      <w:pPr>
        <w:jc w:val="both"/>
        <w:rPr>
          <w:rFonts w:ascii="Calibri" w:eastAsia="Calibri" w:hAnsi="Calibri" w:cs="Arial"/>
          <w:b/>
          <w:color w:val="000000" w:themeColor="text1"/>
          <w:sz w:val="18"/>
          <w:szCs w:val="18"/>
        </w:rPr>
      </w:pPr>
    </w:p>
    <w:p w14:paraId="3EA5C040" w14:textId="07F2FB0B" w:rsidR="00CB4649" w:rsidRPr="00EA3621" w:rsidRDefault="00CB4649" w:rsidP="00CB4649">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76B2BE46" w14:textId="1E99C231" w:rsidR="00CB4649" w:rsidRDefault="00CB4649" w:rsidP="00D414B6">
      <w:pPr>
        <w:jc w:val="both"/>
        <w:rPr>
          <w:rFonts w:ascii="Calibri" w:eastAsia="Calibri" w:hAnsi="Calibri" w:cs="Arial"/>
          <w:b/>
          <w:color w:val="000000" w:themeColor="text1"/>
          <w:sz w:val="18"/>
          <w:szCs w:val="18"/>
        </w:rPr>
      </w:pPr>
      <w:bookmarkStart w:id="401" w:name="_Hlk513704657"/>
    </w:p>
    <w:p w14:paraId="3481A021" w14:textId="77777777" w:rsidR="007F1A1F" w:rsidRPr="00EA3621" w:rsidRDefault="007F1A1F" w:rsidP="007F1A1F">
      <w:pPr>
        <w:jc w:val="both"/>
        <w:rPr>
          <w:rFonts w:ascii="Calibri" w:hAnsi="Calibri"/>
          <w:color w:val="000000" w:themeColor="text1"/>
        </w:rPr>
      </w:pPr>
      <w:r w:rsidRPr="00EA3621">
        <w:rPr>
          <w:rFonts w:ascii="Calibri" w:hAnsi="Calibri"/>
          <w:color w:val="000000" w:themeColor="text1"/>
        </w:rPr>
        <w:t xml:space="preserve">Klijent se smatra urednim ukoliko sve svoje obveze podmiruje u cijelosti (glavnica, kamate, provizije, naknade i druge troškove) u ugovorenim iznosima i ugovorenim rokovima dospijeća pri čemu se svi plasmani i </w:t>
      </w:r>
      <w:proofErr w:type="spellStart"/>
      <w:r w:rsidRPr="00EA3621">
        <w:rPr>
          <w:rFonts w:ascii="Calibri" w:hAnsi="Calibri"/>
          <w:color w:val="000000" w:themeColor="text1"/>
        </w:rPr>
        <w:t>izvanbilančne</w:t>
      </w:r>
      <w:proofErr w:type="spellEnd"/>
      <w:r w:rsidRPr="00EA3621">
        <w:rPr>
          <w:rFonts w:ascii="Calibri" w:hAnsi="Calibri"/>
          <w:color w:val="000000" w:themeColor="text1"/>
        </w:rPr>
        <w:t xml:space="preserve"> obveze jednog klijenta promatraju kao jedan.</w:t>
      </w:r>
    </w:p>
    <w:p w14:paraId="6BE8E143" w14:textId="77777777" w:rsidR="007F1A1F" w:rsidRPr="00D414B6" w:rsidRDefault="007F1A1F" w:rsidP="007F1A1F">
      <w:pPr>
        <w:jc w:val="both"/>
        <w:rPr>
          <w:rFonts w:ascii="Calibri" w:hAnsi="Calibri"/>
          <w:color w:val="000000" w:themeColor="text1"/>
          <w:sz w:val="18"/>
          <w:szCs w:val="18"/>
        </w:rPr>
      </w:pPr>
    </w:p>
    <w:p w14:paraId="6016A7EC" w14:textId="77777777" w:rsidR="007F1A1F" w:rsidRPr="00EA3621" w:rsidRDefault="007F1A1F" w:rsidP="007F1A1F">
      <w:pPr>
        <w:jc w:val="both"/>
        <w:rPr>
          <w:rFonts w:ascii="Calibri" w:hAnsi="Calibri"/>
          <w:color w:val="000000" w:themeColor="text1"/>
        </w:rPr>
      </w:pPr>
      <w:r w:rsidRPr="00EA3621">
        <w:rPr>
          <w:rFonts w:ascii="Calibri" w:hAnsi="Calibri"/>
          <w:color w:val="000000" w:themeColor="text1"/>
        </w:rPr>
        <w:t>Procjena instrumenata osiguranja temelji se na njihovoj kvaliteti, procjeni vrijednosti i rokovima naplativosti.</w:t>
      </w:r>
    </w:p>
    <w:p w14:paraId="0BBB88F4" w14:textId="77777777" w:rsidR="007F1A1F" w:rsidRPr="00EA3621" w:rsidRDefault="007F1A1F" w:rsidP="00CB4649">
      <w:pPr>
        <w:spacing w:line="300" w:lineRule="exact"/>
        <w:jc w:val="both"/>
        <w:rPr>
          <w:rFonts w:ascii="Calibri" w:eastAsia="Calibri" w:hAnsi="Calibri" w:cs="Arial"/>
          <w:b/>
          <w:color w:val="000000" w:themeColor="text1"/>
          <w:sz w:val="18"/>
          <w:szCs w:val="18"/>
        </w:rPr>
      </w:pPr>
    </w:p>
    <w:p w14:paraId="18B5BD80" w14:textId="0F958421" w:rsidR="002B289C" w:rsidRPr="00EA3621" w:rsidRDefault="002B289C" w:rsidP="00CB4649">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.3.2.1. Definicija statusa neispunjenja ugovornih obveza (engl. </w:t>
      </w:r>
      <w:proofErr w:type="spellStart"/>
      <w:r w:rsidRPr="00EA3621">
        <w:rPr>
          <w:rFonts w:ascii="Calibri" w:eastAsia="Calibri" w:hAnsi="Calibri" w:cs="Arial"/>
          <w:b/>
          <w:color w:val="000000" w:themeColor="text1"/>
        </w:rPr>
        <w:t>default</w:t>
      </w:r>
      <w:proofErr w:type="spellEnd"/>
      <w:r w:rsidRPr="00EA3621">
        <w:rPr>
          <w:rFonts w:ascii="Calibri" w:eastAsia="Calibri" w:hAnsi="Calibri" w:cs="Arial"/>
          <w:b/>
          <w:color w:val="000000" w:themeColor="text1"/>
        </w:rPr>
        <w:t>) i izlaska iz statusa</w:t>
      </w:r>
      <w:r w:rsidR="00CB4649" w:rsidRPr="00EA3621">
        <w:rPr>
          <w:rFonts w:ascii="Calibri" w:eastAsia="Calibri" w:hAnsi="Calibri" w:cs="Arial"/>
          <w:b/>
          <w:color w:val="000000" w:themeColor="text1"/>
        </w:rPr>
        <w:t xml:space="preserve"> </w:t>
      </w:r>
      <w:r w:rsidRPr="00EA3621">
        <w:rPr>
          <w:rFonts w:ascii="Calibri" w:eastAsia="Calibri" w:hAnsi="Calibri" w:cs="Arial"/>
          <w:b/>
          <w:color w:val="000000" w:themeColor="text1"/>
        </w:rPr>
        <w:t xml:space="preserve">neispunjenja obveza (oporavka) </w:t>
      </w:r>
    </w:p>
    <w:bookmarkEnd w:id="401"/>
    <w:p w14:paraId="62E803B5" w14:textId="77777777" w:rsidR="00CB4649" w:rsidRPr="00EA3621" w:rsidRDefault="00CB4649" w:rsidP="00CB4649">
      <w:pPr>
        <w:jc w:val="both"/>
        <w:rPr>
          <w:rFonts w:ascii="Calibri" w:hAnsi="Calibri"/>
          <w:color w:val="000000" w:themeColor="text1"/>
          <w:sz w:val="18"/>
          <w:szCs w:val="18"/>
        </w:rPr>
      </w:pPr>
    </w:p>
    <w:p w14:paraId="008705F5" w14:textId="4BD5C4B4" w:rsidR="00CB4649" w:rsidRPr="00EA3621" w:rsidRDefault="00CB4649" w:rsidP="00CB4649">
      <w:pPr>
        <w:jc w:val="both"/>
        <w:rPr>
          <w:rFonts w:ascii="Calibri" w:hAnsi="Calibri"/>
          <w:color w:val="000000" w:themeColor="text1"/>
        </w:rPr>
      </w:pPr>
      <w:r w:rsidRPr="00EA3621">
        <w:rPr>
          <w:rFonts w:ascii="Calibri" w:hAnsi="Calibri"/>
          <w:color w:val="000000" w:themeColor="text1"/>
        </w:rPr>
        <w:t>Status neispunjenja obveza pojedinog klijenta je nastao kada je ispunjen jedan od sljedećih uvjeta ili oba sljedeća uvjeta:</w:t>
      </w:r>
    </w:p>
    <w:p w14:paraId="56FC2779" w14:textId="77777777" w:rsidR="00CB4649" w:rsidRPr="00EA3621" w:rsidRDefault="00CB4649" w:rsidP="0026036B">
      <w:pPr>
        <w:numPr>
          <w:ilvl w:val="0"/>
          <w:numId w:val="12"/>
        </w:numPr>
        <w:jc w:val="both"/>
        <w:rPr>
          <w:rFonts w:ascii="Calibri" w:hAnsi="Calibri"/>
          <w:color w:val="000000" w:themeColor="text1"/>
        </w:rPr>
      </w:pPr>
      <w:r w:rsidRPr="00EA3621">
        <w:rPr>
          <w:rFonts w:ascii="Calibri" w:hAnsi="Calibri"/>
          <w:color w:val="000000" w:themeColor="text1"/>
        </w:rPr>
        <w:t>ocjenjuje se vjerojatnim da klijent neće u cijelosti podmiriti svoje obveze prema HBOR-u ne uzimajući u obzir mogućnost naplate iz instrumenata osiguranja,</w:t>
      </w:r>
    </w:p>
    <w:p w14:paraId="228331E4" w14:textId="77777777" w:rsidR="00CB4649" w:rsidRPr="00EA3621" w:rsidRDefault="00CB4649" w:rsidP="0026036B">
      <w:pPr>
        <w:numPr>
          <w:ilvl w:val="0"/>
          <w:numId w:val="12"/>
        </w:numPr>
        <w:jc w:val="both"/>
        <w:rPr>
          <w:rFonts w:ascii="Calibri" w:hAnsi="Calibri"/>
          <w:color w:val="000000" w:themeColor="text1"/>
        </w:rPr>
      </w:pPr>
      <w:r w:rsidRPr="00EA3621">
        <w:rPr>
          <w:rFonts w:ascii="Calibri" w:hAnsi="Calibri"/>
          <w:color w:val="000000" w:themeColor="text1"/>
        </w:rPr>
        <w:t>klijent više od 90 dana nije ispunio svoju dospjelu obvezu po bilo kojoj značajnoj kreditnoj obvezi. Prag značajnosti iznosi 1.750 kuna, a računa se na nivou klijenta, zbrajanjem dospjelih obveza po svim plasmanima klijenta.</w:t>
      </w:r>
    </w:p>
    <w:p w14:paraId="1E1DAA1B" w14:textId="77777777" w:rsidR="00CB4649" w:rsidRPr="00EA3621" w:rsidRDefault="00CB4649" w:rsidP="00CB4649">
      <w:pPr>
        <w:jc w:val="both"/>
        <w:rPr>
          <w:rFonts w:ascii="Calibri" w:hAnsi="Calibri"/>
          <w:color w:val="000000" w:themeColor="text1"/>
          <w:sz w:val="18"/>
          <w:szCs w:val="18"/>
        </w:rPr>
      </w:pPr>
    </w:p>
    <w:p w14:paraId="7313A313"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Pri procjeni vjerojatnosti da dužnik neće u cijelosti podmiriti svoje obveze uzimaju se u obzir slijedeći elementi:</w:t>
      </w:r>
    </w:p>
    <w:p w14:paraId="536404DD"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 xml:space="preserve">priznato je umanjenje vrijednosti za kreditne gubitke zbog uočenoga značajnog pogoršanja kreditne kvalitete dužnika, </w:t>
      </w:r>
    </w:p>
    <w:p w14:paraId="3F1B80F4"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prodaja kreditne izloženosti uz značajan ekonomski gubitak,</w:t>
      </w:r>
    </w:p>
    <w:p w14:paraId="1D2EF559"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reprogramiranje ili restrukturiranje kreditne izloženosti zbog financijskih poteškoća dužnika,</w:t>
      </w:r>
    </w:p>
    <w:p w14:paraId="2D870F9B"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stečajni ili sličan postupak (PSN, likvidacija) nad dužnikom,</w:t>
      </w:r>
    </w:p>
    <w:p w14:paraId="316E7098"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imenovana posebna uprava, ukinuto odobrenje za rad, pokrenute mjere rane intervencije,</w:t>
      </w:r>
    </w:p>
    <w:p w14:paraId="74E25567" w14:textId="77777777" w:rsidR="00CB4649" w:rsidRPr="00EA3621" w:rsidRDefault="00CB4649" w:rsidP="0026036B">
      <w:pPr>
        <w:numPr>
          <w:ilvl w:val="0"/>
          <w:numId w:val="13"/>
        </w:numPr>
        <w:jc w:val="both"/>
        <w:rPr>
          <w:rFonts w:ascii="Calibri" w:hAnsi="Calibri"/>
          <w:color w:val="000000" w:themeColor="text1"/>
        </w:rPr>
      </w:pPr>
      <w:r w:rsidRPr="00EA3621">
        <w:rPr>
          <w:rFonts w:ascii="Calibri" w:hAnsi="Calibri"/>
          <w:color w:val="000000" w:themeColor="text1"/>
        </w:rPr>
        <w:t>otkaz ugovora.</w:t>
      </w:r>
    </w:p>
    <w:p w14:paraId="29F3369F" w14:textId="77777777" w:rsidR="00CB4649" w:rsidRPr="00EA3621" w:rsidRDefault="00CB4649" w:rsidP="00CB4649">
      <w:pPr>
        <w:jc w:val="both"/>
        <w:rPr>
          <w:rFonts w:ascii="Calibri" w:hAnsi="Calibri"/>
          <w:color w:val="000000" w:themeColor="text1"/>
          <w:sz w:val="18"/>
          <w:szCs w:val="18"/>
        </w:rPr>
      </w:pPr>
    </w:p>
    <w:p w14:paraId="7283424F"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3093B4A8" w14:textId="77777777" w:rsidR="00CB4649" w:rsidRPr="00EA3621" w:rsidRDefault="00CB4649" w:rsidP="00CB4649">
      <w:pPr>
        <w:jc w:val="both"/>
        <w:rPr>
          <w:rFonts w:ascii="Calibri" w:hAnsi="Calibri"/>
          <w:color w:val="000000" w:themeColor="text1"/>
          <w:sz w:val="18"/>
          <w:szCs w:val="18"/>
        </w:rPr>
      </w:pPr>
    </w:p>
    <w:p w14:paraId="2D86507F" w14:textId="77777777" w:rsidR="00CB4649" w:rsidRPr="00EA3621" w:rsidRDefault="00CB4649" w:rsidP="00CB4649">
      <w:pPr>
        <w:jc w:val="both"/>
        <w:rPr>
          <w:rFonts w:ascii="Calibri" w:hAnsi="Calibri"/>
          <w:color w:val="000000" w:themeColor="text1"/>
        </w:rPr>
      </w:pPr>
      <w:r w:rsidRPr="00EA3621">
        <w:rPr>
          <w:rFonts w:ascii="Calibri" w:hAnsi="Calibri"/>
          <w:color w:val="000000" w:themeColor="text1"/>
        </w:rPr>
        <w:t>Svi</w:t>
      </w:r>
      <w:r w:rsidRPr="00EA3621">
        <w:rPr>
          <w:rFonts w:ascii="Arial" w:hAnsi="Arial"/>
          <w:b/>
          <w:color w:val="000000" w:themeColor="text1"/>
          <w:sz w:val="19"/>
          <w:szCs w:val="20"/>
        </w:rPr>
        <w:t xml:space="preserve"> </w:t>
      </w:r>
      <w:r w:rsidRPr="00EA3621">
        <w:rPr>
          <w:rFonts w:ascii="Calibri" w:hAnsi="Calibri"/>
          <w:color w:val="000000" w:themeColor="text1"/>
        </w:rPr>
        <w:t>financijski instrumenti klijenta u statusu neispunjenja obveza se klasificiraju u 3. stupanj.</w:t>
      </w:r>
    </w:p>
    <w:p w14:paraId="14CAEC36" w14:textId="77777777" w:rsidR="00CB4649" w:rsidRPr="00EA3621" w:rsidRDefault="00CB4649" w:rsidP="00CB4649">
      <w:pPr>
        <w:jc w:val="both"/>
        <w:rPr>
          <w:rFonts w:ascii="Calibri" w:hAnsi="Calibri"/>
          <w:color w:val="000000" w:themeColor="text1"/>
          <w:sz w:val="18"/>
          <w:szCs w:val="18"/>
        </w:rPr>
      </w:pPr>
    </w:p>
    <w:p w14:paraId="47D47F73" w14:textId="77777777" w:rsidR="00CB4649" w:rsidRPr="00EA3621" w:rsidRDefault="00CB4649" w:rsidP="00CB4649">
      <w:pPr>
        <w:jc w:val="both"/>
        <w:rPr>
          <w:rFonts w:ascii="Calibri" w:hAnsi="Calibri" w:cs="Arial"/>
          <w:color w:val="000000" w:themeColor="text1"/>
        </w:rPr>
      </w:pPr>
      <w:r w:rsidRPr="00EA3621">
        <w:rPr>
          <w:rFonts w:ascii="Calibri" w:hAnsi="Calibri" w:cs="Arial"/>
          <w:color w:val="000000" w:themeColor="text1"/>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3E2A4295" w14:textId="77777777" w:rsidR="00CB4649" w:rsidRPr="00EA3621" w:rsidRDefault="00CB4649" w:rsidP="00CB4649">
      <w:pPr>
        <w:jc w:val="both"/>
        <w:rPr>
          <w:rFonts w:ascii="Calibri" w:hAnsi="Calibri" w:cs="Arial"/>
          <w:color w:val="000000" w:themeColor="text1"/>
          <w:sz w:val="18"/>
          <w:szCs w:val="18"/>
        </w:rPr>
      </w:pPr>
    </w:p>
    <w:p w14:paraId="566CB58D" w14:textId="77777777" w:rsidR="007F1A1F" w:rsidRPr="00EA3621" w:rsidRDefault="007F1A1F" w:rsidP="007F1A1F">
      <w:pPr>
        <w:jc w:val="both"/>
        <w:rPr>
          <w:rFonts w:ascii="Calibri" w:hAnsi="Calibri" w:cs="Arial"/>
          <w:color w:val="000000" w:themeColor="text1"/>
        </w:rPr>
      </w:pPr>
      <w:r w:rsidRPr="00EA3621">
        <w:rPr>
          <w:rFonts w:ascii="Calibri" w:hAnsi="Calibri" w:cs="Arial"/>
          <w:color w:val="000000" w:themeColor="text1"/>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63F971ED" w14:textId="67ACF731" w:rsidR="007F1A1F" w:rsidRPr="00EA3621" w:rsidRDefault="007F1A1F" w:rsidP="002B289C">
      <w:pPr>
        <w:jc w:val="both"/>
        <w:rPr>
          <w:rFonts w:ascii="Calibri" w:hAnsi="Calibri"/>
          <w:color w:val="000000" w:themeColor="text1"/>
        </w:rPr>
        <w:sectPr w:rsidR="007F1A1F" w:rsidRPr="00EA3621" w:rsidSect="005F07DF">
          <w:pgSz w:w="11906" w:h="16838"/>
          <w:pgMar w:top="1417" w:right="1417" w:bottom="1417" w:left="1417" w:header="708" w:footer="708" w:gutter="0"/>
          <w:cols w:space="708"/>
          <w:docGrid w:linePitch="360"/>
        </w:sectPr>
      </w:pPr>
    </w:p>
    <w:p w14:paraId="73947AD2" w14:textId="77777777" w:rsidR="002B289C" w:rsidRPr="00D414B6" w:rsidRDefault="002B289C" w:rsidP="0051090F">
      <w:pPr>
        <w:jc w:val="both"/>
        <w:rPr>
          <w:rFonts w:ascii="Calibri" w:hAnsi="Calibri"/>
          <w:b/>
          <w:color w:val="000000" w:themeColor="text1"/>
          <w:sz w:val="16"/>
          <w:szCs w:val="16"/>
        </w:rPr>
      </w:pPr>
    </w:p>
    <w:p w14:paraId="2238AF72" w14:textId="21C8A209"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73AF6447" w14:textId="77777777" w:rsidR="002B289C" w:rsidRPr="00D414B6" w:rsidRDefault="002B289C" w:rsidP="0051090F">
      <w:pPr>
        <w:jc w:val="both"/>
        <w:rPr>
          <w:rFonts w:ascii="Calibri" w:hAnsi="Calibri"/>
          <w:b/>
          <w:color w:val="000000" w:themeColor="text1"/>
          <w:sz w:val="16"/>
          <w:szCs w:val="16"/>
        </w:rPr>
      </w:pPr>
    </w:p>
    <w:p w14:paraId="2AA6FD04" w14:textId="28FCF13D"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3455ACB" w14:textId="77777777" w:rsidR="002B289C" w:rsidRPr="00D414B6" w:rsidRDefault="002B289C" w:rsidP="0051090F">
      <w:pPr>
        <w:jc w:val="both"/>
        <w:rPr>
          <w:rFonts w:ascii="Calibri" w:hAnsi="Calibri"/>
          <w:b/>
          <w:color w:val="000000" w:themeColor="text1"/>
          <w:sz w:val="16"/>
          <w:szCs w:val="16"/>
        </w:rPr>
      </w:pPr>
    </w:p>
    <w:p w14:paraId="76B8FD80" w14:textId="0ABF6CF5" w:rsidR="002B289C" w:rsidRPr="00EA3621" w:rsidRDefault="002B289C" w:rsidP="002B289C">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273A4592" w14:textId="6CC3A487" w:rsidR="00F7239B" w:rsidRPr="00EA3621" w:rsidRDefault="00F7239B" w:rsidP="00D7506F">
      <w:pPr>
        <w:spacing w:before="120"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.3.2.1. Definicija statusa neispunjenja ugovornih obveza (engl. </w:t>
      </w:r>
      <w:proofErr w:type="spellStart"/>
      <w:r w:rsidRPr="00EA3621">
        <w:rPr>
          <w:rFonts w:ascii="Calibri" w:eastAsia="Calibri" w:hAnsi="Calibri" w:cs="Arial"/>
          <w:b/>
          <w:color w:val="000000" w:themeColor="text1"/>
        </w:rPr>
        <w:t>default</w:t>
      </w:r>
      <w:proofErr w:type="spellEnd"/>
      <w:r w:rsidRPr="00EA3621">
        <w:rPr>
          <w:rFonts w:ascii="Calibri" w:eastAsia="Calibri" w:hAnsi="Calibri" w:cs="Arial"/>
          <w:b/>
          <w:color w:val="000000" w:themeColor="text1"/>
        </w:rPr>
        <w:t>) i izlaska iz statusa neispunjenja obveza (oporavka) (nastavak)</w:t>
      </w:r>
    </w:p>
    <w:p w14:paraId="31E21CF3" w14:textId="43A6D351" w:rsidR="002B289C" w:rsidRPr="00D414B6" w:rsidRDefault="002B289C" w:rsidP="00D414B6">
      <w:pPr>
        <w:jc w:val="both"/>
        <w:rPr>
          <w:rFonts w:ascii="Calibri" w:hAnsi="Calibri"/>
          <w:bCs/>
          <w:color w:val="000000" w:themeColor="text1"/>
          <w:sz w:val="14"/>
          <w:szCs w:val="14"/>
        </w:rPr>
      </w:pPr>
    </w:p>
    <w:p w14:paraId="13C21E72" w14:textId="77777777" w:rsidR="00E31A08" w:rsidRPr="00EA3621" w:rsidRDefault="00E31A08" w:rsidP="00E31A08">
      <w:pPr>
        <w:jc w:val="both"/>
        <w:rPr>
          <w:rFonts w:ascii="Calibri" w:hAnsi="Calibri" w:cs="Arial"/>
          <w:color w:val="000000" w:themeColor="text1"/>
        </w:rPr>
      </w:pPr>
      <w:r w:rsidRPr="00EA3621">
        <w:rPr>
          <w:rFonts w:ascii="Calibri" w:hAnsi="Calibri" w:cs="Arial"/>
          <w:color w:val="000000" w:themeColor="text1"/>
        </w:rPr>
        <w:t>Restrukturirane izloženosti kojima su uzrok financijske poteškoće i problemi u otplati se mogu klasificirati kao ozdravljene/rehabilitirane nakon dvije godine od posljednjeg među događajima:</w:t>
      </w:r>
    </w:p>
    <w:p w14:paraId="1916B722" w14:textId="77777777" w:rsidR="00E31A08" w:rsidRPr="00EA3621" w:rsidRDefault="00E31A08" w:rsidP="00E31A08">
      <w:pPr>
        <w:numPr>
          <w:ilvl w:val="0"/>
          <w:numId w:val="14"/>
        </w:numPr>
        <w:jc w:val="both"/>
        <w:rPr>
          <w:rFonts w:ascii="Calibri" w:hAnsi="Calibri" w:cs="Arial"/>
          <w:color w:val="000000" w:themeColor="text1"/>
        </w:rPr>
      </w:pPr>
      <w:r w:rsidRPr="00EA3621">
        <w:rPr>
          <w:rFonts w:ascii="Calibri" w:hAnsi="Calibri" w:cs="Arial"/>
          <w:color w:val="000000" w:themeColor="text1"/>
        </w:rPr>
        <w:t>od dana restrukturiranja,</w:t>
      </w:r>
    </w:p>
    <w:p w14:paraId="177C6447" w14:textId="77777777" w:rsidR="00E31A08" w:rsidRPr="00EA3621" w:rsidRDefault="00E31A08" w:rsidP="00E31A08">
      <w:pPr>
        <w:numPr>
          <w:ilvl w:val="0"/>
          <w:numId w:val="14"/>
        </w:numPr>
        <w:jc w:val="both"/>
        <w:rPr>
          <w:rFonts w:ascii="Calibri" w:hAnsi="Calibri" w:cs="Arial"/>
          <w:color w:val="000000" w:themeColor="text1"/>
        </w:rPr>
      </w:pPr>
      <w:r w:rsidRPr="00EA3621">
        <w:rPr>
          <w:rFonts w:ascii="Calibri" w:hAnsi="Calibri" w:cs="Arial"/>
          <w:color w:val="000000" w:themeColor="text1"/>
        </w:rPr>
        <w:t>od datuma dodjele statusa neispunjenja obveza,</w:t>
      </w:r>
    </w:p>
    <w:p w14:paraId="1A1FB1DD" w14:textId="77777777" w:rsidR="00E31A08" w:rsidRPr="00EA3621" w:rsidRDefault="00E31A08" w:rsidP="00E31A08">
      <w:pPr>
        <w:numPr>
          <w:ilvl w:val="0"/>
          <w:numId w:val="14"/>
        </w:numPr>
        <w:jc w:val="both"/>
        <w:rPr>
          <w:rFonts w:ascii="Calibri" w:hAnsi="Calibri" w:cs="Arial"/>
          <w:color w:val="000000" w:themeColor="text1"/>
        </w:rPr>
      </w:pPr>
      <w:r w:rsidRPr="00EA3621">
        <w:rPr>
          <w:rFonts w:ascii="Calibri" w:hAnsi="Calibri" w:cs="Arial"/>
          <w:color w:val="000000" w:themeColor="text1"/>
        </w:rPr>
        <w:t>od proteka počeka ukoliko je odobren u sklopu restrukturiranja.</w:t>
      </w:r>
    </w:p>
    <w:p w14:paraId="7B5BA7D7" w14:textId="77777777" w:rsidR="00E31A08" w:rsidRPr="00D414B6" w:rsidRDefault="00E31A08" w:rsidP="00D414B6">
      <w:pPr>
        <w:jc w:val="both"/>
        <w:rPr>
          <w:rFonts w:ascii="Calibri" w:hAnsi="Calibri"/>
          <w:bCs/>
          <w:color w:val="000000" w:themeColor="text1"/>
          <w:sz w:val="16"/>
          <w:szCs w:val="16"/>
        </w:rPr>
      </w:pPr>
    </w:p>
    <w:p w14:paraId="5636B0E4" w14:textId="77777777" w:rsidR="00CB4649" w:rsidRPr="00EA3621" w:rsidRDefault="00CB4649" w:rsidP="00CB4649">
      <w:pPr>
        <w:jc w:val="both"/>
        <w:rPr>
          <w:rFonts w:ascii="Calibri" w:eastAsia="Times New Roman" w:hAnsi="Calibri" w:cs="Arial"/>
          <w:color w:val="000000"/>
        </w:rPr>
      </w:pPr>
      <w:bookmarkStart w:id="402" w:name="_Hlk518041823"/>
      <w:r w:rsidRPr="00EA3621">
        <w:rPr>
          <w:rFonts w:ascii="Calibri" w:eastAsia="Times New Roman" w:hAnsi="Calibri" w:cs="Arial"/>
          <w:color w:val="000000"/>
        </w:rPr>
        <w:t>Tijekom razdoblja kušnje od dvije godine u izloženosti u statusu ispunjavanja obveza se mogu klasificirati izloženosti kojima su ispunjeni svi sljedeći uvjeti :</w:t>
      </w:r>
    </w:p>
    <w:p w14:paraId="0B2CFFFC" w14:textId="77777777" w:rsidR="00CB4649" w:rsidRPr="00EA3621" w:rsidRDefault="00CB4649" w:rsidP="0026036B">
      <w:pPr>
        <w:numPr>
          <w:ilvl w:val="0"/>
          <w:numId w:val="15"/>
        </w:numPr>
        <w:jc w:val="both"/>
        <w:rPr>
          <w:rFonts w:ascii="Calibri" w:eastAsia="Times New Roman" w:hAnsi="Calibri" w:cs="Arial"/>
          <w:color w:val="000000"/>
        </w:rPr>
      </w:pPr>
      <w:r w:rsidRPr="00EA3621">
        <w:rPr>
          <w:rFonts w:ascii="Calibri" w:eastAsia="Times New Roman" w:hAnsi="Calibri" w:cs="Arial"/>
          <w:color w:val="000000"/>
        </w:rPr>
        <w:t>dužnik je uredno platio po dospijeću najmanje iznos restrukturiranih obveza u visini dospjelih u trenutku provedbe restrukturiranja,</w:t>
      </w:r>
    </w:p>
    <w:p w14:paraId="58652243" w14:textId="77777777" w:rsidR="00CB4649" w:rsidRPr="00EA3621" w:rsidRDefault="00CB4649" w:rsidP="0026036B">
      <w:pPr>
        <w:numPr>
          <w:ilvl w:val="0"/>
          <w:numId w:val="15"/>
        </w:numPr>
        <w:jc w:val="both"/>
        <w:rPr>
          <w:rFonts w:ascii="Calibri" w:eastAsia="Times New Roman" w:hAnsi="Calibri" w:cs="Arial"/>
          <w:color w:val="000000"/>
        </w:rPr>
      </w:pPr>
      <w:r w:rsidRPr="00EA3621">
        <w:rPr>
          <w:rFonts w:ascii="Calibri" w:eastAsia="Times New Roman" w:hAnsi="Calibri" w:cs="Arial"/>
          <w:color w:val="000000"/>
        </w:rPr>
        <w:t>dužnik je redovito plaćao dospjele obveze u skladu s planom otplate (ili uz kašnjenje do 30 dana),</w:t>
      </w:r>
    </w:p>
    <w:p w14:paraId="3AE05BA0" w14:textId="77777777" w:rsidR="00CB4649" w:rsidRPr="00EA3621" w:rsidRDefault="00CB4649" w:rsidP="0026036B">
      <w:pPr>
        <w:numPr>
          <w:ilvl w:val="0"/>
          <w:numId w:val="15"/>
        </w:numPr>
        <w:jc w:val="both"/>
        <w:rPr>
          <w:rFonts w:ascii="Calibri" w:eastAsia="Times New Roman" w:hAnsi="Calibri" w:cs="Arial"/>
          <w:color w:val="000000"/>
        </w:rPr>
      </w:pPr>
      <w:r w:rsidRPr="00EA3621">
        <w:rPr>
          <w:rFonts w:ascii="Calibri" w:eastAsia="Times New Roman" w:hAnsi="Calibri" w:cs="Arial"/>
          <w:color w:val="000000"/>
        </w:rPr>
        <w:t>nema vjerojatnosti stupanja u status neispunjenja obveza,</w:t>
      </w:r>
    </w:p>
    <w:p w14:paraId="4C27E98F" w14:textId="77777777" w:rsidR="00CB4649" w:rsidRPr="00EA3621" w:rsidRDefault="00CB4649" w:rsidP="0026036B">
      <w:pPr>
        <w:numPr>
          <w:ilvl w:val="0"/>
          <w:numId w:val="15"/>
        </w:numPr>
        <w:jc w:val="both"/>
        <w:rPr>
          <w:rFonts w:ascii="Calibri" w:eastAsia="Times New Roman" w:hAnsi="Calibri" w:cs="Arial"/>
          <w:color w:val="000000"/>
        </w:rPr>
      </w:pPr>
      <w:r w:rsidRPr="00EA3621">
        <w:rPr>
          <w:rFonts w:ascii="Calibri" w:eastAsia="Times New Roman" w:hAnsi="Calibri" w:cs="Arial"/>
          <w:color w:val="000000"/>
        </w:rPr>
        <w:t>nema dospjelih nepodmirenih obveza nakon restrukturiranja,</w:t>
      </w:r>
    </w:p>
    <w:p w14:paraId="3237E406" w14:textId="77777777" w:rsidR="00CB4649" w:rsidRPr="00EA3621" w:rsidRDefault="00CB4649" w:rsidP="0026036B">
      <w:pPr>
        <w:numPr>
          <w:ilvl w:val="0"/>
          <w:numId w:val="15"/>
        </w:numPr>
        <w:jc w:val="both"/>
        <w:rPr>
          <w:rFonts w:ascii="Calibri" w:eastAsia="Times New Roman" w:hAnsi="Calibri" w:cs="Arial"/>
          <w:color w:val="000000"/>
        </w:rPr>
      </w:pPr>
      <w:r w:rsidRPr="00EA3621">
        <w:rPr>
          <w:rFonts w:ascii="Calibri" w:eastAsia="Times New Roman" w:hAnsi="Calibri" w:cs="Arial"/>
          <w:color w:val="000000"/>
        </w:rPr>
        <w:t xml:space="preserve">nema sumnje da dužnik neće plaćati i nadalje svoje obveze po dospijeću. </w:t>
      </w:r>
    </w:p>
    <w:p w14:paraId="25338230" w14:textId="77777777" w:rsidR="00CB4649" w:rsidRPr="00EA3621" w:rsidRDefault="00CB4649" w:rsidP="00CB4649">
      <w:pPr>
        <w:jc w:val="both"/>
        <w:rPr>
          <w:rFonts w:ascii="Calibri" w:eastAsia="Times New Roman" w:hAnsi="Calibri" w:cs="Arial"/>
          <w:color w:val="000000"/>
        </w:rPr>
      </w:pPr>
      <w:r w:rsidRPr="00EA3621">
        <w:rPr>
          <w:rFonts w:ascii="Calibri" w:eastAsia="Times New Roman" w:hAnsi="Calibri" w:cs="Arial"/>
          <w:color w:val="000000"/>
        </w:rPr>
        <w:t xml:space="preserve">Svi ovi uvjeti trebaju biti zadovoljeni i za nove plasmane istom klijentu. </w:t>
      </w:r>
      <w:proofErr w:type="spellStart"/>
      <w:r w:rsidRPr="00EA3621">
        <w:rPr>
          <w:rFonts w:ascii="Calibri" w:eastAsia="Times New Roman" w:hAnsi="Calibri" w:cs="Arial"/>
          <w:color w:val="000000"/>
        </w:rPr>
        <w:t>Reklasificirati</w:t>
      </w:r>
      <w:proofErr w:type="spellEnd"/>
      <w:r w:rsidRPr="00EA3621">
        <w:rPr>
          <w:rFonts w:ascii="Calibri" w:eastAsia="Times New Roman" w:hAnsi="Calibri" w:cs="Arial"/>
          <w:color w:val="000000"/>
        </w:rPr>
        <w:t xml:space="preserve"> se u ozdravljene mogu samo plasmani klijentu koji nije u financijskim poteškoćama.</w:t>
      </w:r>
    </w:p>
    <w:p w14:paraId="44163445" w14:textId="77777777" w:rsidR="00CB4649" w:rsidRPr="00D414B6" w:rsidRDefault="00CB4649" w:rsidP="00CB4649">
      <w:pPr>
        <w:jc w:val="both"/>
        <w:rPr>
          <w:rFonts w:ascii="Calibri" w:eastAsia="Times New Roman" w:hAnsi="Calibri" w:cs="Arial"/>
          <w:color w:val="000000"/>
          <w:sz w:val="16"/>
          <w:szCs w:val="16"/>
        </w:rPr>
      </w:pPr>
    </w:p>
    <w:p w14:paraId="22E003D3" w14:textId="77777777" w:rsidR="00CB4649" w:rsidRPr="00EA3621" w:rsidRDefault="00CB4649" w:rsidP="00CB4649">
      <w:pPr>
        <w:jc w:val="both"/>
        <w:rPr>
          <w:rFonts w:ascii="Calibri" w:eastAsia="Times New Roman" w:hAnsi="Calibri" w:cs="Arial"/>
          <w:color w:val="000000"/>
        </w:rPr>
      </w:pPr>
      <w:r w:rsidRPr="00EA3621">
        <w:rPr>
          <w:rFonts w:ascii="Calibri" w:eastAsia="Times New Roman" w:hAnsi="Calibri" w:cs="Arial"/>
          <w:color w:val="000000"/>
        </w:rPr>
        <w:t>Financijski instrumenti rehabilitiranih/ozdravljenih klijenata se nakon ispunjenja svih uvjeta iz razdoblja kušnje mogu ponovo klasificirati u 1. stupanj.</w:t>
      </w:r>
    </w:p>
    <w:p w14:paraId="5F6C6421" w14:textId="77777777" w:rsidR="00F7239B" w:rsidRPr="00D414B6" w:rsidRDefault="00F7239B" w:rsidP="0051090F">
      <w:pPr>
        <w:jc w:val="both"/>
        <w:rPr>
          <w:rFonts w:ascii="Calibri" w:hAnsi="Calibri"/>
          <w:b/>
          <w:color w:val="000000" w:themeColor="text1"/>
          <w:sz w:val="14"/>
          <w:szCs w:val="14"/>
        </w:rPr>
      </w:pPr>
    </w:p>
    <w:p w14:paraId="4A7D5D16" w14:textId="0C94D686" w:rsidR="002B289C" w:rsidRPr="00EA3621" w:rsidRDefault="002B289C" w:rsidP="002B289C">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.3.2.2. Bančin postupak procjene internog rejtinga i vjerojatnosti neispunjenja ugovornih obveza (PD)</w:t>
      </w:r>
      <w:bookmarkEnd w:id="402"/>
    </w:p>
    <w:p w14:paraId="7B28EB8B" w14:textId="77777777" w:rsidR="0051090F" w:rsidRPr="00D414B6" w:rsidRDefault="0051090F" w:rsidP="0051090F">
      <w:pPr>
        <w:jc w:val="both"/>
        <w:rPr>
          <w:rFonts w:ascii="Calibri" w:hAnsi="Calibri" w:cs="Arial"/>
          <w:color w:val="000000" w:themeColor="text1"/>
          <w:sz w:val="14"/>
          <w:szCs w:val="14"/>
        </w:rPr>
      </w:pPr>
      <w:bookmarkStart w:id="403" w:name="_Hlk500926408"/>
    </w:p>
    <w:p w14:paraId="006D3515" w14:textId="2F160775"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Za modeliranje PD-ja koristi se pristup temeljen na TTC (engl. </w:t>
      </w:r>
      <w:proofErr w:type="spellStart"/>
      <w:r w:rsidRPr="00EA3621">
        <w:rPr>
          <w:rFonts w:ascii="Calibri" w:hAnsi="Calibri" w:cs="Arial"/>
          <w:color w:val="000000" w:themeColor="text1"/>
        </w:rPr>
        <w:t>Through-the-Cycle</w:t>
      </w:r>
      <w:proofErr w:type="spellEnd"/>
      <w:r w:rsidRPr="00EA3621">
        <w:rPr>
          <w:rFonts w:ascii="Calibri" w:hAnsi="Calibri" w:cs="Arial"/>
          <w:color w:val="000000" w:themeColor="text1"/>
        </w:rPr>
        <w:t xml:space="preserve">) migracijskim matricama za izloženosti u homogenim skupinama izravnih korisnika i ostalo. Definirane su rizične skupine (eng. </w:t>
      </w:r>
      <w:proofErr w:type="spellStart"/>
      <w:r w:rsidRPr="00EA3621">
        <w:rPr>
          <w:rFonts w:ascii="Calibri" w:hAnsi="Calibri" w:cs="Arial"/>
          <w:color w:val="000000" w:themeColor="text1"/>
        </w:rPr>
        <w:t>bucket</w:t>
      </w:r>
      <w:proofErr w:type="spellEnd"/>
      <w:r w:rsidRPr="00EA3621">
        <w:rPr>
          <w:rFonts w:ascii="Calibri" w:hAnsi="Calibri" w:cs="Arial"/>
          <w:color w:val="000000" w:themeColor="text1"/>
        </w:rPr>
        <w:t xml:space="preserve">) te se provodi analiza kretanja izloženosti između navedenih skupina. </w:t>
      </w:r>
    </w:p>
    <w:p w14:paraId="789A0798" w14:textId="77777777" w:rsidR="0051090F" w:rsidRPr="00D414B6" w:rsidRDefault="0051090F" w:rsidP="0051090F">
      <w:pPr>
        <w:jc w:val="both"/>
        <w:rPr>
          <w:rFonts w:ascii="Calibri" w:hAnsi="Calibri" w:cs="Arial"/>
          <w:color w:val="000000" w:themeColor="text1"/>
          <w:sz w:val="14"/>
          <w:szCs w:val="14"/>
        </w:rPr>
      </w:pPr>
    </w:p>
    <w:p w14:paraId="48224F6D"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Za navedene izloženosti, rizične skupine su definirane temeljem dana kašnjenja i statusa restrukturiranih izloženosti. Modeliranju PD-ja prethodi prikupljanje podataka za prethodno relevantno razdoblje.</w:t>
      </w:r>
    </w:p>
    <w:p w14:paraId="674DDBB1" w14:textId="77777777" w:rsidR="0051090F" w:rsidRPr="00D414B6" w:rsidRDefault="0051090F" w:rsidP="0051090F">
      <w:pPr>
        <w:jc w:val="both"/>
        <w:rPr>
          <w:rFonts w:ascii="Calibri" w:hAnsi="Calibri" w:cs="Arial"/>
          <w:color w:val="000000" w:themeColor="text1"/>
          <w:sz w:val="14"/>
          <w:szCs w:val="14"/>
        </w:rPr>
      </w:pPr>
    </w:p>
    <w:p w14:paraId="30F20000"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Pri modeliranju PD-ja, analizira se kretanje izloženosti između sljedećih skupina:</w:t>
      </w:r>
    </w:p>
    <w:p w14:paraId="4EF6CCA7" w14:textId="77777777" w:rsidR="0051090F" w:rsidRPr="00EA3621" w:rsidRDefault="0051090F" w:rsidP="0026036B">
      <w:pPr>
        <w:numPr>
          <w:ilvl w:val="0"/>
          <w:numId w:val="16"/>
        </w:numPr>
        <w:jc w:val="both"/>
        <w:rPr>
          <w:rFonts w:ascii="Calibri" w:hAnsi="Calibri" w:cs="Arial"/>
          <w:color w:val="000000" w:themeColor="text1"/>
        </w:rPr>
      </w:pPr>
      <w:r w:rsidRPr="00EA3621">
        <w:rPr>
          <w:rFonts w:ascii="Calibri" w:hAnsi="Calibri" w:cs="Arial"/>
          <w:color w:val="000000" w:themeColor="text1"/>
        </w:rPr>
        <w:t>od 0 do 30 dana kašnjenja - skupina 1,</w:t>
      </w:r>
    </w:p>
    <w:p w14:paraId="6D15F589" w14:textId="77777777" w:rsidR="0051090F" w:rsidRPr="00EA3621" w:rsidRDefault="0051090F" w:rsidP="0026036B">
      <w:pPr>
        <w:numPr>
          <w:ilvl w:val="0"/>
          <w:numId w:val="16"/>
        </w:numPr>
        <w:jc w:val="both"/>
        <w:rPr>
          <w:rFonts w:ascii="Calibri" w:hAnsi="Calibri" w:cs="Arial"/>
          <w:color w:val="000000" w:themeColor="text1"/>
        </w:rPr>
      </w:pPr>
      <w:r w:rsidRPr="00EA3621">
        <w:rPr>
          <w:rFonts w:ascii="Calibri" w:hAnsi="Calibri" w:cs="Arial"/>
          <w:color w:val="000000" w:themeColor="text1"/>
        </w:rPr>
        <w:t>od 31 do 90 dana kašnjenja - skupina 2,</w:t>
      </w:r>
    </w:p>
    <w:p w14:paraId="7E7984EC" w14:textId="77777777" w:rsidR="0051090F" w:rsidRPr="00EA3621" w:rsidRDefault="0051090F" w:rsidP="0026036B">
      <w:pPr>
        <w:numPr>
          <w:ilvl w:val="0"/>
          <w:numId w:val="16"/>
        </w:numPr>
        <w:jc w:val="both"/>
        <w:rPr>
          <w:rFonts w:ascii="Calibri" w:hAnsi="Calibri" w:cs="Arial"/>
          <w:color w:val="000000" w:themeColor="text1"/>
        </w:rPr>
      </w:pPr>
      <w:r w:rsidRPr="00EA3621">
        <w:rPr>
          <w:rFonts w:ascii="Calibri" w:hAnsi="Calibri" w:cs="Arial"/>
          <w:color w:val="000000" w:themeColor="text1"/>
        </w:rPr>
        <w:t>više od 90 dana kašnjenja i restrukturiranje – događaj statusa neispunjenja obveza (</w:t>
      </w:r>
      <w:proofErr w:type="spellStart"/>
      <w:r w:rsidRPr="00EA3621">
        <w:rPr>
          <w:rFonts w:ascii="Calibri" w:hAnsi="Calibri" w:cs="Arial"/>
          <w:color w:val="000000" w:themeColor="text1"/>
        </w:rPr>
        <w:t>defaulta</w:t>
      </w:r>
      <w:proofErr w:type="spellEnd"/>
      <w:r w:rsidRPr="00EA3621">
        <w:rPr>
          <w:rFonts w:ascii="Calibri" w:hAnsi="Calibri" w:cs="Arial"/>
          <w:color w:val="000000" w:themeColor="text1"/>
        </w:rPr>
        <w:t>).</w:t>
      </w:r>
    </w:p>
    <w:p w14:paraId="16ED5131" w14:textId="77777777" w:rsidR="0051090F" w:rsidRPr="00D414B6" w:rsidRDefault="0051090F" w:rsidP="0051090F">
      <w:pPr>
        <w:jc w:val="both"/>
        <w:rPr>
          <w:rFonts w:ascii="Calibri" w:hAnsi="Calibri" w:cs="Arial"/>
          <w:color w:val="000000" w:themeColor="text1"/>
          <w:sz w:val="14"/>
          <w:szCs w:val="14"/>
        </w:rPr>
      </w:pPr>
    </w:p>
    <w:p w14:paraId="6781D485" w14:textId="15D565E9"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izloženosti.</w:t>
      </w:r>
    </w:p>
    <w:p w14:paraId="78B7FE56" w14:textId="77777777" w:rsidR="0051090F" w:rsidRPr="00EA3621" w:rsidRDefault="0051090F" w:rsidP="00D414B6">
      <w:pPr>
        <w:jc w:val="both"/>
        <w:rPr>
          <w:rFonts w:ascii="Calibri" w:hAnsi="Calibri" w:cs="Arial"/>
          <w:color w:val="000000" w:themeColor="text1"/>
        </w:rPr>
        <w:sectPr w:rsidR="0051090F" w:rsidRPr="00EA3621" w:rsidSect="005F07DF">
          <w:pgSz w:w="11906" w:h="16838"/>
          <w:pgMar w:top="1417" w:right="1417" w:bottom="1417" w:left="1417" w:header="708" w:footer="708" w:gutter="0"/>
          <w:cols w:space="708"/>
          <w:docGrid w:linePitch="360"/>
        </w:sectPr>
      </w:pPr>
    </w:p>
    <w:p w14:paraId="0DC30ADD" w14:textId="77777777" w:rsidR="002B289C" w:rsidRPr="00EA3621" w:rsidRDefault="002B289C" w:rsidP="00D7506F">
      <w:pPr>
        <w:jc w:val="both"/>
        <w:rPr>
          <w:rFonts w:ascii="Calibri" w:hAnsi="Calibri"/>
          <w:color w:val="000000" w:themeColor="text1"/>
          <w:sz w:val="18"/>
          <w:szCs w:val="18"/>
        </w:rPr>
      </w:pPr>
    </w:p>
    <w:p w14:paraId="1EF8094C" w14:textId="52CF5208" w:rsidR="00F7239B" w:rsidRPr="00EA3621" w:rsidRDefault="00F7239B" w:rsidP="00F7239B">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2C8972B7" w14:textId="77777777" w:rsidR="00F7239B" w:rsidRPr="00EA3621" w:rsidRDefault="00F7239B" w:rsidP="00F7239B">
      <w:pPr>
        <w:spacing w:line="300" w:lineRule="exact"/>
        <w:jc w:val="both"/>
        <w:rPr>
          <w:rFonts w:ascii="Calibri" w:eastAsia="Calibri" w:hAnsi="Calibri" w:cs="Arial"/>
          <w:b/>
          <w:color w:val="000000" w:themeColor="text1"/>
          <w:sz w:val="18"/>
          <w:szCs w:val="18"/>
        </w:rPr>
      </w:pPr>
    </w:p>
    <w:p w14:paraId="3002A29C" w14:textId="768AECD9" w:rsidR="00F7239B" w:rsidRPr="00EA3621" w:rsidRDefault="00F7239B" w:rsidP="00F7239B">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70250320" w14:textId="77777777" w:rsidR="00F7239B" w:rsidRPr="00EA3621" w:rsidRDefault="00F7239B" w:rsidP="00D414B6">
      <w:pPr>
        <w:jc w:val="both"/>
        <w:rPr>
          <w:rFonts w:ascii="Calibri" w:eastAsia="Calibri" w:hAnsi="Calibri" w:cs="Arial"/>
          <w:b/>
          <w:color w:val="000000" w:themeColor="text1"/>
          <w:sz w:val="18"/>
          <w:szCs w:val="18"/>
        </w:rPr>
      </w:pPr>
    </w:p>
    <w:p w14:paraId="56F5D544" w14:textId="4AAD28E8" w:rsidR="00F7239B" w:rsidRPr="00EA3621" w:rsidRDefault="00F7239B" w:rsidP="00F7239B">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08B62466" w14:textId="700731A8" w:rsidR="00F7239B" w:rsidRPr="00EA3621" w:rsidRDefault="00F7239B">
      <w:pPr>
        <w:spacing w:before="120"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.3.2.2. Bančin postupak procjene internog rejtinga i vjerojatnosti neispunjenja ugovornih obveza (PD) (nastavak)</w:t>
      </w:r>
    </w:p>
    <w:p w14:paraId="4B71CFC9" w14:textId="77777777" w:rsidR="00952003" w:rsidRPr="00D414B6" w:rsidRDefault="00952003">
      <w:pPr>
        <w:jc w:val="both"/>
        <w:rPr>
          <w:rFonts w:ascii="Calibri" w:hAnsi="Calibri" w:cs="Arial"/>
          <w:color w:val="000000" w:themeColor="text1"/>
          <w:sz w:val="18"/>
          <w:szCs w:val="18"/>
        </w:rPr>
      </w:pPr>
    </w:p>
    <w:p w14:paraId="71BC0E26" w14:textId="5677C29C" w:rsidR="00952003" w:rsidRDefault="00952003" w:rsidP="00952003">
      <w:pPr>
        <w:jc w:val="both"/>
        <w:rPr>
          <w:rFonts w:ascii="Calibri" w:hAnsi="Calibri" w:cs="Arial"/>
          <w:color w:val="000000" w:themeColor="text1"/>
        </w:rPr>
      </w:pPr>
      <w:r w:rsidRPr="00EA3621">
        <w:rPr>
          <w:rFonts w:ascii="Calibri" w:hAnsi="Calibri" w:cs="Arial"/>
          <w:color w:val="000000" w:themeColor="text1"/>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54081015" w14:textId="5813C6C0" w:rsidR="00446779" w:rsidRPr="00D414B6" w:rsidRDefault="00446779" w:rsidP="00D414B6">
      <w:pPr>
        <w:spacing w:line="300" w:lineRule="exact"/>
        <w:jc w:val="both"/>
        <w:rPr>
          <w:rFonts w:ascii="Calibri" w:eastAsia="Calibri" w:hAnsi="Calibri" w:cs="Arial"/>
          <w:b/>
          <w:color w:val="000000" w:themeColor="text1"/>
          <w:sz w:val="14"/>
          <w:szCs w:val="14"/>
        </w:rPr>
      </w:pPr>
    </w:p>
    <w:bookmarkEnd w:id="403"/>
    <w:p w14:paraId="0B898AF7" w14:textId="0950B87B"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Za izloženosti prema domaćim financijskim institucijama, obzirom da ne postoji vanjski rejting za sve financijske institucije u portfelju </w:t>
      </w:r>
      <w:r w:rsidR="0035208D">
        <w:rPr>
          <w:rFonts w:ascii="Calibri" w:hAnsi="Calibri" w:cs="Arial"/>
          <w:color w:val="000000" w:themeColor="text1"/>
        </w:rPr>
        <w:t>Banke</w:t>
      </w:r>
      <w:r w:rsidRPr="00EA3621">
        <w:rPr>
          <w:rFonts w:ascii="Calibri" w:hAnsi="Calibri" w:cs="Arial"/>
          <w:color w:val="000000" w:themeColor="text1"/>
        </w:rPr>
        <w:t xml:space="preserve">, postojeći interni rejtinzi domaćih financijskih institucija mapirani su na vanjski rejting pri čemu se kao polazna točka mapiranja koristi financijska institucija koja ima vanjski rejting, slijedom čega je interni rejting u </w:t>
      </w:r>
      <w:r w:rsidR="0035208D">
        <w:rPr>
          <w:rFonts w:ascii="Calibri" w:hAnsi="Calibri" w:cs="Arial"/>
          <w:color w:val="000000" w:themeColor="text1"/>
        </w:rPr>
        <w:t>Banci</w:t>
      </w:r>
      <w:r w:rsidRPr="00EA3621">
        <w:rPr>
          <w:rFonts w:ascii="Calibri" w:hAnsi="Calibri" w:cs="Arial"/>
          <w:color w:val="000000" w:themeColor="text1"/>
        </w:rPr>
        <w:t xml:space="preserve"> izjednačen s rejtingom S&amp;P-a "BB". Time je utvrđena gornja granica za domaće financijske institucije na razini rejtinga države. Distribucija vrijednosti PD-ja za preostale interne rejtinge određuje se metodom linearne interpolacije.</w:t>
      </w:r>
    </w:p>
    <w:p w14:paraId="36A4EC3D" w14:textId="77777777" w:rsidR="0051090F" w:rsidRPr="00D414B6" w:rsidRDefault="0051090F" w:rsidP="0051090F">
      <w:pPr>
        <w:jc w:val="both"/>
        <w:rPr>
          <w:rFonts w:ascii="Calibri" w:hAnsi="Calibri" w:cs="Arial"/>
          <w:color w:val="000000" w:themeColor="text1"/>
          <w:sz w:val="18"/>
          <w:szCs w:val="18"/>
        </w:rPr>
      </w:pPr>
    </w:p>
    <w:p w14:paraId="7007B713"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p w14:paraId="730748B6" w14:textId="77777777" w:rsidR="0051090F" w:rsidRPr="00D414B6" w:rsidRDefault="0051090F" w:rsidP="0051090F">
      <w:pPr>
        <w:jc w:val="both"/>
        <w:rPr>
          <w:rFonts w:ascii="Calibri" w:hAnsi="Calibri" w:cs="Arial"/>
          <w:color w:val="000000" w:themeColor="text1"/>
          <w:sz w:val="18"/>
          <w:szCs w:val="18"/>
        </w:rPr>
      </w:pPr>
    </w:p>
    <w:p w14:paraId="797D7536" w14:textId="77777777" w:rsidR="0051090F" w:rsidRPr="00EA3621" w:rsidRDefault="0051090F" w:rsidP="0051090F">
      <w:pPr>
        <w:tabs>
          <w:tab w:val="left" w:pos="2694"/>
        </w:tabs>
        <w:jc w:val="both"/>
        <w:rPr>
          <w:rFonts w:ascii="Calibri" w:hAnsi="Calibri" w:cs="Arial"/>
          <w:color w:val="000000" w:themeColor="text1"/>
        </w:rPr>
      </w:pPr>
      <w:r w:rsidRPr="00EA3621">
        <w:rPr>
          <w:rFonts w:ascii="Calibri" w:hAnsi="Calibri" w:cs="Arial"/>
          <w:color w:val="000000" w:themeColor="text1"/>
        </w:rPr>
        <w:t>Vrijednost 12-mjesečnog PD-ja procjenjuje se množenjem TTC matrice sa samom sobom. Vrijednost cjeloživotnog PD-ja predstavlja kumulativnu vrijednost graničnih vrijednosti PD-ja, odnosno zbroj graničnih vrijednosti PD-ja, ovisno o tenoru izloženosti.</w:t>
      </w:r>
    </w:p>
    <w:p w14:paraId="7E320D17" w14:textId="77777777" w:rsidR="00446779" w:rsidRPr="00D414B6" w:rsidRDefault="00446779" w:rsidP="00660EF5">
      <w:pPr>
        <w:spacing w:line="300" w:lineRule="exact"/>
        <w:jc w:val="both"/>
        <w:rPr>
          <w:rFonts w:ascii="Calibri" w:eastAsia="Calibri" w:hAnsi="Calibri" w:cs="Arial"/>
          <w:b/>
          <w:color w:val="000000" w:themeColor="text1"/>
          <w:sz w:val="18"/>
          <w:szCs w:val="18"/>
        </w:rPr>
      </w:pPr>
    </w:p>
    <w:p w14:paraId="50F1F91C" w14:textId="2EA275FC" w:rsidR="00F7239B" w:rsidRPr="00EA3621" w:rsidRDefault="00F7239B" w:rsidP="00D7506F">
      <w:pPr>
        <w:spacing w:before="120"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.3.2.3. Izloženost u trenutku nastanka statusa neispunjenja obveza </w:t>
      </w:r>
    </w:p>
    <w:p w14:paraId="6DEE95B0" w14:textId="77777777" w:rsidR="00F7239B" w:rsidRPr="00EA3621" w:rsidRDefault="00F7239B" w:rsidP="00F7239B">
      <w:pPr>
        <w:jc w:val="both"/>
        <w:rPr>
          <w:rFonts w:ascii="Calibri" w:hAnsi="Calibri" w:cs="Arial"/>
          <w:color w:val="000000" w:themeColor="text1"/>
          <w:sz w:val="18"/>
          <w:szCs w:val="18"/>
        </w:rPr>
      </w:pPr>
    </w:p>
    <w:p w14:paraId="3B89A358"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Za potrebe modeliranja izloženosti u trenutku nastanka statusa neispunjenja obveza (engl. </w:t>
      </w:r>
      <w:proofErr w:type="spellStart"/>
      <w:r w:rsidRPr="00EA3621">
        <w:rPr>
          <w:rFonts w:ascii="Calibri" w:hAnsi="Calibri" w:cs="Arial"/>
          <w:color w:val="000000" w:themeColor="text1"/>
        </w:rPr>
        <w:t>Exposure</w:t>
      </w:r>
      <w:proofErr w:type="spellEnd"/>
      <w:r w:rsidRPr="00EA3621">
        <w:rPr>
          <w:rFonts w:ascii="Calibri" w:hAnsi="Calibri" w:cs="Arial"/>
          <w:color w:val="000000" w:themeColor="text1"/>
        </w:rPr>
        <w:t xml:space="preserve"> at </w:t>
      </w:r>
      <w:proofErr w:type="spellStart"/>
      <w:r w:rsidRPr="00EA3621">
        <w:rPr>
          <w:rFonts w:ascii="Calibri" w:hAnsi="Calibri" w:cs="Arial"/>
          <w:color w:val="000000" w:themeColor="text1"/>
        </w:rPr>
        <w:t>Default</w:t>
      </w:r>
      <w:proofErr w:type="spellEnd"/>
      <w:r w:rsidRPr="00EA3621">
        <w:rPr>
          <w:rFonts w:ascii="Calibri" w:hAnsi="Calibri" w:cs="Arial"/>
          <w:color w:val="000000" w:themeColor="text1"/>
        </w:rPr>
        <w:t xml:space="preserve">, dalje: EAD), odnosno za potrebe izračuna kreditnog konverzijskog parametra (dalje: CCF, eng. Credit </w:t>
      </w:r>
      <w:proofErr w:type="spellStart"/>
      <w:r w:rsidRPr="00EA3621">
        <w:rPr>
          <w:rFonts w:ascii="Calibri" w:hAnsi="Calibri" w:cs="Arial"/>
          <w:color w:val="000000" w:themeColor="text1"/>
        </w:rPr>
        <w:t>Conversion</w:t>
      </w:r>
      <w:proofErr w:type="spellEnd"/>
      <w:r w:rsidRPr="00EA3621">
        <w:rPr>
          <w:rFonts w:ascii="Calibri" w:hAnsi="Calibri" w:cs="Arial"/>
          <w:color w:val="000000" w:themeColor="text1"/>
        </w:rPr>
        <w:t xml:space="preserve"> </w:t>
      </w:r>
      <w:proofErr w:type="spellStart"/>
      <w:r w:rsidRPr="00EA3621">
        <w:rPr>
          <w:rFonts w:ascii="Calibri" w:hAnsi="Calibri" w:cs="Arial"/>
          <w:color w:val="000000" w:themeColor="text1"/>
        </w:rPr>
        <w:t>Factor</w:t>
      </w:r>
      <w:proofErr w:type="spellEnd"/>
      <w:r w:rsidRPr="00EA3621">
        <w:rPr>
          <w:rFonts w:ascii="Calibri" w:hAnsi="Calibri" w:cs="Arial"/>
          <w:color w:val="000000" w:themeColor="text1"/>
        </w:rPr>
        <w:t>) i omjera prijevremene otplate, razmatraju se podaci za proteklo petogodišnje razdoblje.</w:t>
      </w:r>
    </w:p>
    <w:p w14:paraId="2A4C2922" w14:textId="77777777" w:rsidR="0051090F" w:rsidRPr="00EA3621" w:rsidRDefault="0051090F" w:rsidP="0051090F">
      <w:pPr>
        <w:jc w:val="both"/>
        <w:rPr>
          <w:rFonts w:ascii="Calibri" w:hAnsi="Calibri" w:cs="Arial"/>
          <w:color w:val="000000" w:themeColor="text1"/>
        </w:rPr>
      </w:pPr>
    </w:p>
    <w:p w14:paraId="46D2BFBD"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Temeljem navedenih povijesnih podataka utvrđen je omjer prijevremene naplate približno jednak nuli te kreditni konverzijski faktor jednak 1.</w:t>
      </w:r>
    </w:p>
    <w:p w14:paraId="1E128CF4" w14:textId="77777777" w:rsidR="0051090F" w:rsidRPr="00EA3621" w:rsidRDefault="0051090F" w:rsidP="0051090F">
      <w:pPr>
        <w:jc w:val="both"/>
        <w:rPr>
          <w:rFonts w:ascii="Calibri" w:hAnsi="Calibri" w:cs="Arial"/>
          <w:color w:val="000000" w:themeColor="text1"/>
        </w:rPr>
      </w:pPr>
    </w:p>
    <w:p w14:paraId="48B63792"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EAD se izračunava za svaki ugovor. Dva su pristupa izračunu EAD-a:</w:t>
      </w:r>
    </w:p>
    <w:p w14:paraId="117EA818" w14:textId="77777777" w:rsidR="0051090F" w:rsidRPr="00EA3621" w:rsidRDefault="0051090F" w:rsidP="0026036B">
      <w:pPr>
        <w:numPr>
          <w:ilvl w:val="0"/>
          <w:numId w:val="17"/>
        </w:numPr>
        <w:contextualSpacing/>
        <w:jc w:val="both"/>
        <w:rPr>
          <w:rFonts w:ascii="Calibri" w:eastAsia="Calibri" w:hAnsi="Calibri" w:cs="Arial"/>
          <w:color w:val="000000" w:themeColor="text1"/>
        </w:rPr>
      </w:pPr>
      <w:r w:rsidRPr="00EA3621">
        <w:rPr>
          <w:rFonts w:ascii="Calibri" w:eastAsia="Calibri" w:hAnsi="Calibri" w:cs="Arial"/>
          <w:color w:val="000000" w:themeColor="text1"/>
        </w:rPr>
        <w:t>ukoliko za izloženost postoji plan otplate - temeljem novčanog toka iz plana otplate,</w:t>
      </w:r>
    </w:p>
    <w:p w14:paraId="43036235" w14:textId="77777777" w:rsidR="0051090F" w:rsidRPr="00EA3621" w:rsidRDefault="0051090F" w:rsidP="0026036B">
      <w:pPr>
        <w:numPr>
          <w:ilvl w:val="0"/>
          <w:numId w:val="17"/>
        </w:numPr>
        <w:contextualSpacing/>
        <w:jc w:val="both"/>
        <w:rPr>
          <w:rFonts w:ascii="Calibri" w:eastAsia="Calibri" w:hAnsi="Calibri" w:cs="Arial"/>
          <w:color w:val="000000" w:themeColor="text1"/>
        </w:rPr>
      </w:pPr>
      <w:r w:rsidRPr="00EA3621">
        <w:rPr>
          <w:rFonts w:ascii="Calibri" w:eastAsia="Calibri" w:hAnsi="Calibri" w:cs="Arial"/>
          <w:color w:val="000000" w:themeColor="text1"/>
        </w:rPr>
        <w:t>ukoliko za izloženost ne postoji plan otplate - temeljem iznosa izloženosti na izvještajni datum.</w:t>
      </w:r>
    </w:p>
    <w:p w14:paraId="73DB5BA6" w14:textId="77777777" w:rsidR="0051090F" w:rsidRPr="00EA3621" w:rsidRDefault="0051090F" w:rsidP="0051090F">
      <w:pPr>
        <w:jc w:val="both"/>
        <w:rPr>
          <w:rFonts w:ascii="Calibri" w:hAnsi="Calibri" w:cs="Arial"/>
          <w:color w:val="000000" w:themeColor="text1"/>
        </w:rPr>
      </w:pPr>
    </w:p>
    <w:p w14:paraId="4157EBB0"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Za izloženosti klasificirane u 1. stupanj rizika te za dospjele izloženosti EAD je jednak trenutnoj izloženosti. </w:t>
      </w:r>
    </w:p>
    <w:p w14:paraId="64F9867E" w14:textId="77777777" w:rsidR="0051090F" w:rsidRPr="00EA3621" w:rsidRDefault="0051090F" w:rsidP="0051090F">
      <w:pPr>
        <w:jc w:val="both"/>
        <w:rPr>
          <w:rFonts w:ascii="Calibri" w:hAnsi="Calibri" w:cs="Arial"/>
          <w:color w:val="000000" w:themeColor="text1"/>
        </w:rPr>
      </w:pPr>
    </w:p>
    <w:p w14:paraId="53A97B85"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Za nedospjele izloženosti, cjeloživotni EAD se izračunava temeljem plana otplate, uvažavajući iznose i razdoblje dospijeća, a maksimalno do posljednjeg datuma dospijeća izloženosti (tenora). </w:t>
      </w:r>
    </w:p>
    <w:p w14:paraId="0AECA18A" w14:textId="69FF14F5" w:rsidR="00F7239B" w:rsidRPr="00EA3621" w:rsidRDefault="00F7239B" w:rsidP="00D7506F">
      <w:pPr>
        <w:jc w:val="both"/>
        <w:rPr>
          <w:rFonts w:ascii="Calibri" w:hAnsi="Calibri" w:cs="Arial"/>
          <w:color w:val="000000" w:themeColor="text1"/>
        </w:rPr>
        <w:sectPr w:rsidR="00F7239B" w:rsidRPr="00EA3621" w:rsidSect="005F07DF">
          <w:pgSz w:w="11906" w:h="16838"/>
          <w:pgMar w:top="1417" w:right="1417" w:bottom="1417" w:left="1417" w:header="708" w:footer="708" w:gutter="0"/>
          <w:cols w:space="708"/>
          <w:docGrid w:linePitch="360"/>
        </w:sectPr>
      </w:pPr>
    </w:p>
    <w:p w14:paraId="32FDF04B" w14:textId="77777777" w:rsidR="002B289C" w:rsidRPr="00EA3621" w:rsidRDefault="002B289C" w:rsidP="00D7506F">
      <w:pPr>
        <w:spacing w:line="300" w:lineRule="exact"/>
        <w:jc w:val="both"/>
        <w:rPr>
          <w:rFonts w:ascii="Calibri" w:hAnsi="Calibri"/>
          <w:b/>
          <w:color w:val="000000" w:themeColor="text1"/>
          <w:sz w:val="18"/>
          <w:szCs w:val="18"/>
        </w:rPr>
      </w:pPr>
    </w:p>
    <w:p w14:paraId="52F839D2" w14:textId="2995031D"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17CF1F8F" w14:textId="77777777" w:rsidR="002B289C" w:rsidRPr="00EA3621" w:rsidRDefault="002B289C" w:rsidP="00D7506F">
      <w:pPr>
        <w:spacing w:line="300" w:lineRule="exact"/>
        <w:jc w:val="both"/>
        <w:rPr>
          <w:rFonts w:ascii="Calibri" w:hAnsi="Calibri"/>
          <w:b/>
          <w:color w:val="000000" w:themeColor="text1"/>
          <w:sz w:val="18"/>
          <w:szCs w:val="18"/>
        </w:rPr>
      </w:pPr>
    </w:p>
    <w:p w14:paraId="7FFA647F" w14:textId="54A53CB6" w:rsidR="002B289C" w:rsidRPr="00EA3621" w:rsidRDefault="002B289C" w:rsidP="00D7506F">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43EE5B24" w14:textId="77777777" w:rsidR="002B289C" w:rsidRPr="00EA3621" w:rsidRDefault="002B289C" w:rsidP="00D7506F">
      <w:pPr>
        <w:spacing w:line="300" w:lineRule="exact"/>
        <w:jc w:val="both"/>
        <w:rPr>
          <w:rFonts w:ascii="Calibri" w:hAnsi="Calibri"/>
          <w:b/>
          <w:color w:val="000000" w:themeColor="text1"/>
          <w:sz w:val="18"/>
          <w:szCs w:val="18"/>
        </w:rPr>
      </w:pPr>
    </w:p>
    <w:p w14:paraId="2A2B496C" w14:textId="6216EF67" w:rsidR="002B289C" w:rsidRPr="00EA3621" w:rsidRDefault="002B289C" w:rsidP="002B289C">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3533F7CB" w14:textId="77777777" w:rsidR="002B289C" w:rsidRPr="00EA3621" w:rsidRDefault="002B289C" w:rsidP="002B289C">
      <w:pPr>
        <w:jc w:val="both"/>
        <w:rPr>
          <w:rFonts w:ascii="Calibri" w:hAnsi="Calibri" w:cs="Arial"/>
          <w:color w:val="000000" w:themeColor="text1"/>
          <w:sz w:val="18"/>
          <w:szCs w:val="18"/>
        </w:rPr>
      </w:pPr>
    </w:p>
    <w:p w14:paraId="25B60588" w14:textId="24EB21BB" w:rsidR="002B289C" w:rsidRPr="00EA3621" w:rsidRDefault="002B289C" w:rsidP="002B289C">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.3.2.4. Gubitak u trenutku nastanka statusa neispunjenja obveza</w:t>
      </w:r>
    </w:p>
    <w:p w14:paraId="382D69F2" w14:textId="77777777" w:rsidR="0051090F" w:rsidRPr="00EA3621" w:rsidRDefault="0051090F" w:rsidP="0051090F">
      <w:pPr>
        <w:autoSpaceDE w:val="0"/>
        <w:autoSpaceDN w:val="0"/>
        <w:adjustRightInd w:val="0"/>
        <w:jc w:val="both"/>
        <w:rPr>
          <w:rFonts w:ascii="Calibri" w:hAnsi="Calibri" w:cs="Arial"/>
          <w:color w:val="000000" w:themeColor="text1"/>
          <w:sz w:val="18"/>
          <w:szCs w:val="18"/>
        </w:rPr>
      </w:pPr>
    </w:p>
    <w:p w14:paraId="41462AED"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Za skupine izravnih korisnika i ostalo, gubitak u trenutku nastanka statusa neispunjenja obveza (engl. </w:t>
      </w:r>
      <w:proofErr w:type="spellStart"/>
      <w:r w:rsidRPr="00EA3621">
        <w:rPr>
          <w:rFonts w:ascii="Calibri" w:hAnsi="Calibri" w:cs="Arial"/>
          <w:color w:val="000000" w:themeColor="text1"/>
        </w:rPr>
        <w:t>Loss</w:t>
      </w:r>
      <w:proofErr w:type="spellEnd"/>
      <w:r w:rsidRPr="00EA3621">
        <w:rPr>
          <w:rFonts w:ascii="Calibri" w:hAnsi="Calibri" w:cs="Arial"/>
          <w:color w:val="000000" w:themeColor="text1"/>
        </w:rPr>
        <w:t xml:space="preserve"> </w:t>
      </w:r>
      <w:proofErr w:type="spellStart"/>
      <w:r w:rsidRPr="00EA3621">
        <w:rPr>
          <w:rFonts w:ascii="Calibri" w:hAnsi="Calibri" w:cs="Arial"/>
          <w:color w:val="000000" w:themeColor="text1"/>
        </w:rPr>
        <w:t>Given</w:t>
      </w:r>
      <w:proofErr w:type="spellEnd"/>
      <w:r w:rsidRPr="00EA3621">
        <w:rPr>
          <w:rFonts w:ascii="Calibri" w:hAnsi="Calibri" w:cs="Arial"/>
          <w:color w:val="000000" w:themeColor="text1"/>
        </w:rPr>
        <w:t xml:space="preserve"> </w:t>
      </w:r>
      <w:proofErr w:type="spellStart"/>
      <w:r w:rsidRPr="00EA3621">
        <w:rPr>
          <w:rFonts w:ascii="Calibri" w:hAnsi="Calibri" w:cs="Arial"/>
          <w:color w:val="000000" w:themeColor="text1"/>
        </w:rPr>
        <w:t>Default</w:t>
      </w:r>
      <w:proofErr w:type="spellEnd"/>
      <w:r w:rsidRPr="00EA3621">
        <w:rPr>
          <w:rFonts w:ascii="Calibri" w:hAnsi="Calibri" w:cs="Arial"/>
          <w:color w:val="000000" w:themeColor="text1"/>
        </w:rPr>
        <w:t xml:space="preserve">,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3BE9A0E9" w14:textId="77777777" w:rsidR="0051090F" w:rsidRPr="00EA3621" w:rsidRDefault="0051090F" w:rsidP="0051090F">
      <w:pPr>
        <w:jc w:val="both"/>
        <w:rPr>
          <w:rFonts w:ascii="Calibri" w:hAnsi="Calibri" w:cs="Arial"/>
          <w:color w:val="000000" w:themeColor="text1"/>
          <w:sz w:val="18"/>
          <w:szCs w:val="18"/>
        </w:rPr>
      </w:pPr>
    </w:p>
    <w:p w14:paraId="0CCEEA2E"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 xml:space="preserve">U izračun LGD-a također je uzeta u obzir i vjerojatnost izlaska iz statusa neispunjenja obveza. </w:t>
      </w:r>
    </w:p>
    <w:p w14:paraId="78FAB0E3" w14:textId="77777777" w:rsidR="0051090F" w:rsidRPr="00EA3621" w:rsidRDefault="0051090F" w:rsidP="0051090F">
      <w:pPr>
        <w:autoSpaceDE w:val="0"/>
        <w:autoSpaceDN w:val="0"/>
        <w:adjustRightInd w:val="0"/>
        <w:jc w:val="both"/>
        <w:rPr>
          <w:rFonts w:ascii="Calibri" w:hAnsi="Calibri" w:cs="Arial"/>
          <w:color w:val="000000" w:themeColor="text1"/>
          <w:sz w:val="18"/>
          <w:szCs w:val="18"/>
        </w:rPr>
      </w:pPr>
    </w:p>
    <w:p w14:paraId="4460EDEC" w14:textId="77777777" w:rsidR="0051090F" w:rsidRPr="00EA3621" w:rsidRDefault="0051090F" w:rsidP="0051090F">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w:t>
      </w:r>
      <w:proofErr w:type="spellStart"/>
      <w:r w:rsidRPr="00EA3621">
        <w:rPr>
          <w:rFonts w:ascii="Calibri" w:hAnsi="Calibri" w:cs="Arial"/>
          <w:color w:val="000000" w:themeColor="text1"/>
        </w:rPr>
        <w:t>defaulta</w:t>
      </w:r>
      <w:proofErr w:type="spellEnd"/>
      <w:r w:rsidRPr="00EA3621">
        <w:rPr>
          <w:rFonts w:ascii="Calibri" w:hAnsi="Calibri" w:cs="Arial"/>
          <w:color w:val="000000" w:themeColor="text1"/>
        </w:rPr>
        <w:t xml:space="preserve"> ili u trenutku </w:t>
      </w:r>
      <w:proofErr w:type="spellStart"/>
      <w:r w:rsidRPr="00EA3621">
        <w:rPr>
          <w:rFonts w:ascii="Calibri" w:hAnsi="Calibri" w:cs="Arial"/>
          <w:color w:val="000000" w:themeColor="text1"/>
        </w:rPr>
        <w:t>defaulta</w:t>
      </w:r>
      <w:proofErr w:type="spellEnd"/>
      <w:r w:rsidRPr="00EA3621">
        <w:rPr>
          <w:rFonts w:ascii="Calibri" w:hAnsi="Calibri" w:cs="Arial"/>
          <w:color w:val="000000" w:themeColor="text1"/>
        </w:rPr>
        <w:t xml:space="preserve"> obveznice. Temeljem tržišnih stopa naplate za neosigurani nadređeni dug („senior </w:t>
      </w:r>
      <w:proofErr w:type="spellStart"/>
      <w:r w:rsidRPr="00EA3621">
        <w:rPr>
          <w:rFonts w:ascii="Calibri" w:hAnsi="Calibri" w:cs="Arial"/>
          <w:color w:val="000000" w:themeColor="text1"/>
        </w:rPr>
        <w:t>unsecured</w:t>
      </w:r>
      <w:proofErr w:type="spellEnd"/>
      <w:r w:rsidRPr="00EA3621">
        <w:rPr>
          <w:rFonts w:ascii="Calibri" w:hAnsi="Calibri" w:cs="Arial"/>
          <w:color w:val="000000" w:themeColor="text1"/>
        </w:rPr>
        <w:t xml:space="preserve"> </w:t>
      </w:r>
      <w:proofErr w:type="spellStart"/>
      <w:r w:rsidRPr="00EA3621">
        <w:rPr>
          <w:rFonts w:ascii="Calibri" w:hAnsi="Calibri" w:cs="Arial"/>
          <w:color w:val="000000" w:themeColor="text1"/>
        </w:rPr>
        <w:t>debt</w:t>
      </w:r>
      <w:proofErr w:type="spellEnd"/>
      <w:r w:rsidRPr="00EA3621">
        <w:rPr>
          <w:rFonts w:ascii="Calibri" w:hAnsi="Calibri" w:cs="Arial"/>
          <w:color w:val="000000" w:themeColor="text1"/>
        </w:rPr>
        <w:t xml:space="preserve">“), određuje se stopa naplate ponderirana izdavateljem obveznica (eng. </w:t>
      </w:r>
      <w:proofErr w:type="spellStart"/>
      <w:r w:rsidRPr="00EA3621">
        <w:rPr>
          <w:rFonts w:ascii="Calibri" w:hAnsi="Calibri" w:cs="Arial"/>
          <w:color w:val="000000" w:themeColor="text1"/>
        </w:rPr>
        <w:t>issuer-weighted</w:t>
      </w:r>
      <w:proofErr w:type="spellEnd"/>
      <w:r w:rsidRPr="00EA3621">
        <w:rPr>
          <w:rFonts w:ascii="Calibri" w:hAnsi="Calibri" w:cs="Arial"/>
          <w:color w:val="000000" w:themeColor="text1"/>
        </w:rPr>
        <w:t xml:space="preserve"> </w:t>
      </w:r>
      <w:proofErr w:type="spellStart"/>
      <w:r w:rsidRPr="00EA3621">
        <w:rPr>
          <w:rFonts w:ascii="Calibri" w:hAnsi="Calibri" w:cs="Arial"/>
          <w:color w:val="000000" w:themeColor="text1"/>
        </w:rPr>
        <w:t>recovery</w:t>
      </w:r>
      <w:proofErr w:type="spellEnd"/>
      <w:r w:rsidRPr="00EA3621">
        <w:rPr>
          <w:rFonts w:ascii="Calibri" w:hAnsi="Calibri" w:cs="Arial"/>
          <w:color w:val="000000" w:themeColor="text1"/>
        </w:rPr>
        <w:t xml:space="preserve"> rate). </w:t>
      </w:r>
    </w:p>
    <w:p w14:paraId="50925AE9" w14:textId="77777777" w:rsidR="006B1B1E" w:rsidRPr="00EA3621" w:rsidRDefault="006B1B1E" w:rsidP="00D7506F">
      <w:pPr>
        <w:jc w:val="both"/>
        <w:rPr>
          <w:rFonts w:ascii="Calibri" w:hAnsi="Calibri" w:cs="Arial"/>
          <w:color w:val="000000" w:themeColor="text1"/>
          <w:sz w:val="18"/>
          <w:szCs w:val="18"/>
        </w:rPr>
      </w:pPr>
    </w:p>
    <w:p w14:paraId="19B68DA4" w14:textId="6B79B835" w:rsidR="00F7239B" w:rsidRPr="00EA3621" w:rsidRDefault="00F7239B" w:rsidP="00F7239B">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.3.2.5. Značajno povećanje kreditnog rizika </w:t>
      </w:r>
    </w:p>
    <w:p w14:paraId="4EFC77E5" w14:textId="77777777" w:rsidR="0051090F" w:rsidRPr="00EA3621" w:rsidRDefault="0051090F" w:rsidP="0051090F">
      <w:pPr>
        <w:jc w:val="both"/>
        <w:rPr>
          <w:rFonts w:ascii="Calibri" w:hAnsi="Calibri"/>
          <w:color w:val="000000" w:themeColor="text1"/>
          <w:sz w:val="18"/>
          <w:szCs w:val="18"/>
        </w:rPr>
      </w:pPr>
    </w:p>
    <w:p w14:paraId="46907384"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U svrhu utvrđivanja povećanog kreditnog rizika kontinuirano, a najmanje jednom godišnje prate se promjene za sve klijente Grupe. Svi plasmani klijentu kod kojeg je utvrđen povećan kreditni rizik ili u slučaju individualno značajnih klijenata čija je izloženost iznad 1.500 tisuća kuna, a nalaze se na Listi za pojačano praćenje, na slijedeći izvještajni datum se svi financijski instrumenti klijenta povećanog kreditnog rizika klasificiraju u 2. stupanj temeljem uočenih kriterija kao na primjer:</w:t>
      </w:r>
    </w:p>
    <w:p w14:paraId="2EAC7B4D" w14:textId="77777777" w:rsidR="0051090F" w:rsidRPr="00EA3621" w:rsidRDefault="0051090F" w:rsidP="0026036B">
      <w:pPr>
        <w:numPr>
          <w:ilvl w:val="0"/>
          <w:numId w:val="18"/>
        </w:numPr>
        <w:jc w:val="both"/>
        <w:rPr>
          <w:rFonts w:ascii="Calibri" w:hAnsi="Calibri"/>
          <w:color w:val="000000" w:themeColor="text1"/>
        </w:rPr>
      </w:pPr>
      <w:proofErr w:type="spellStart"/>
      <w:r w:rsidRPr="00EA3621">
        <w:rPr>
          <w:rFonts w:ascii="Calibri" w:hAnsi="Calibri"/>
          <w:color w:val="000000" w:themeColor="text1"/>
        </w:rPr>
        <w:t>klijentovo</w:t>
      </w:r>
      <w:proofErr w:type="spellEnd"/>
      <w:r w:rsidRPr="00EA3621">
        <w:rPr>
          <w:rFonts w:ascii="Calibri" w:hAnsi="Calibri"/>
          <w:color w:val="000000" w:themeColor="text1"/>
        </w:rPr>
        <w:t xml:space="preserve"> kašnjenje u podmirenju bilo koje značajne dospjele obveze prema HBOR-u duže od 30 dana (a kraće od 90 dana), </w:t>
      </w:r>
    </w:p>
    <w:p w14:paraId="2A03057A" w14:textId="77777777" w:rsidR="0051090F" w:rsidRPr="00EA3621" w:rsidRDefault="0051090F" w:rsidP="0026036B">
      <w:pPr>
        <w:numPr>
          <w:ilvl w:val="0"/>
          <w:numId w:val="18"/>
        </w:numPr>
        <w:jc w:val="both"/>
        <w:rPr>
          <w:rFonts w:ascii="Calibri" w:hAnsi="Calibri"/>
          <w:color w:val="000000" w:themeColor="text1"/>
        </w:rPr>
      </w:pPr>
      <w:r w:rsidRPr="00EA3621">
        <w:rPr>
          <w:rFonts w:ascii="Calibri" w:hAnsi="Calibri"/>
          <w:color w:val="000000" w:themeColor="text1"/>
        </w:rPr>
        <w:t xml:space="preserve">klijent je u financijskim poteškoćama, ali nije u statusu neispunjenja obveza, </w:t>
      </w:r>
    </w:p>
    <w:p w14:paraId="50F5DE41" w14:textId="77777777" w:rsidR="0051090F" w:rsidRPr="00EA3621" w:rsidRDefault="0051090F" w:rsidP="0026036B">
      <w:pPr>
        <w:numPr>
          <w:ilvl w:val="0"/>
          <w:numId w:val="18"/>
        </w:numPr>
        <w:jc w:val="both"/>
        <w:rPr>
          <w:rFonts w:ascii="Calibri" w:hAnsi="Calibri"/>
          <w:color w:val="000000" w:themeColor="text1"/>
        </w:rPr>
      </w:pPr>
      <w:r w:rsidRPr="00EA3621">
        <w:rPr>
          <w:rFonts w:ascii="Calibri" w:hAnsi="Calibri"/>
          <w:color w:val="000000" w:themeColor="text1"/>
        </w:rPr>
        <w:t>pogoršanje rejtinga, nizak kreditni rejting klijenta,</w:t>
      </w:r>
    </w:p>
    <w:p w14:paraId="035C41A7" w14:textId="77777777" w:rsidR="0051090F" w:rsidRPr="00EA3621" w:rsidRDefault="0051090F" w:rsidP="0026036B">
      <w:pPr>
        <w:numPr>
          <w:ilvl w:val="0"/>
          <w:numId w:val="18"/>
        </w:numPr>
        <w:jc w:val="both"/>
        <w:rPr>
          <w:rFonts w:ascii="Calibri" w:hAnsi="Calibri"/>
          <w:color w:val="000000" w:themeColor="text1"/>
        </w:rPr>
      </w:pPr>
      <w:r w:rsidRPr="00EA3621">
        <w:rPr>
          <w:rFonts w:ascii="Calibri" w:hAnsi="Calibri"/>
          <w:color w:val="000000" w:themeColor="text1"/>
        </w:rPr>
        <w:t>nepoštivanje ugovornih odredbi</w:t>
      </w:r>
    </w:p>
    <w:p w14:paraId="054F5593" w14:textId="77777777" w:rsidR="0051090F" w:rsidRPr="00EA3621" w:rsidRDefault="0051090F" w:rsidP="0026036B">
      <w:pPr>
        <w:numPr>
          <w:ilvl w:val="0"/>
          <w:numId w:val="18"/>
        </w:numPr>
        <w:jc w:val="both"/>
        <w:rPr>
          <w:rFonts w:ascii="Calibri" w:hAnsi="Calibri"/>
          <w:color w:val="000000" w:themeColor="text1"/>
        </w:rPr>
      </w:pPr>
      <w:r w:rsidRPr="00EA3621">
        <w:rPr>
          <w:rFonts w:ascii="Calibri" w:hAnsi="Calibri"/>
          <w:color w:val="000000" w:themeColor="text1"/>
        </w:rPr>
        <w:t>gubitak ključnih kupaca ili dobavljača i sl.</w:t>
      </w:r>
    </w:p>
    <w:p w14:paraId="1A197552" w14:textId="77777777" w:rsidR="00F7239B" w:rsidRPr="00EA3621" w:rsidRDefault="00F7239B" w:rsidP="002B289C">
      <w:pPr>
        <w:jc w:val="both"/>
        <w:rPr>
          <w:rFonts w:ascii="Calibri" w:hAnsi="Calibri" w:cs="Arial"/>
          <w:color w:val="000000" w:themeColor="text1"/>
          <w:sz w:val="18"/>
          <w:szCs w:val="18"/>
        </w:rPr>
      </w:pPr>
    </w:p>
    <w:p w14:paraId="41133A77"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 rizika.</w:t>
      </w:r>
    </w:p>
    <w:p w14:paraId="471718A3" w14:textId="6987CEE7" w:rsidR="0051090F" w:rsidRPr="00EA3621" w:rsidRDefault="0051090F" w:rsidP="002B289C">
      <w:pPr>
        <w:jc w:val="both"/>
        <w:rPr>
          <w:rFonts w:ascii="Calibri" w:hAnsi="Calibri" w:cs="Arial"/>
          <w:color w:val="000000" w:themeColor="text1"/>
        </w:rPr>
        <w:sectPr w:rsidR="0051090F" w:rsidRPr="00EA3621" w:rsidSect="005F07DF">
          <w:pgSz w:w="11906" w:h="16838"/>
          <w:pgMar w:top="1417" w:right="1417" w:bottom="1417" w:left="1417" w:header="708" w:footer="708" w:gutter="0"/>
          <w:cols w:space="708"/>
          <w:docGrid w:linePitch="360"/>
        </w:sectPr>
      </w:pPr>
    </w:p>
    <w:p w14:paraId="5C18F16A" w14:textId="77777777" w:rsidR="006B1B1E" w:rsidRPr="00EA3621" w:rsidRDefault="006B1B1E" w:rsidP="00D7506F">
      <w:pPr>
        <w:autoSpaceDE w:val="0"/>
        <w:autoSpaceDN w:val="0"/>
        <w:adjustRightInd w:val="0"/>
        <w:jc w:val="both"/>
        <w:rPr>
          <w:rFonts w:ascii="Calibri" w:hAnsi="Calibri" w:cs="Arial"/>
          <w:color w:val="000000" w:themeColor="text1"/>
        </w:rPr>
      </w:pPr>
    </w:p>
    <w:p w14:paraId="43F2654C" w14:textId="379CA8B7" w:rsidR="006B1B1E" w:rsidRPr="00EA3621" w:rsidRDefault="006B1B1E" w:rsidP="00D7506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4524DCC4" w14:textId="77777777" w:rsidR="006B1B1E" w:rsidRPr="00EA3621" w:rsidRDefault="006B1B1E" w:rsidP="00D7506F">
      <w:pPr>
        <w:jc w:val="both"/>
        <w:rPr>
          <w:rFonts w:ascii="Calibri" w:hAnsi="Calibri"/>
          <w:color w:val="000000" w:themeColor="text1"/>
        </w:rPr>
      </w:pPr>
    </w:p>
    <w:p w14:paraId="323621F9" w14:textId="100137D8"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1C20DF8" w14:textId="77777777" w:rsidR="006B1B1E" w:rsidRPr="00EA3621" w:rsidRDefault="006B1B1E" w:rsidP="00D7506F">
      <w:pPr>
        <w:jc w:val="both"/>
        <w:rPr>
          <w:rFonts w:ascii="Calibri" w:hAnsi="Calibri"/>
          <w:color w:val="000000" w:themeColor="text1"/>
        </w:rPr>
      </w:pPr>
    </w:p>
    <w:p w14:paraId="6C9ECBFE" w14:textId="19C81843" w:rsidR="006B1B1E" w:rsidRPr="00EA3621" w:rsidRDefault="006B1B1E" w:rsidP="006B1B1E">
      <w:pPr>
        <w:spacing w:line="300" w:lineRule="exact"/>
        <w:jc w:val="both"/>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 Procjena umanjenja vrijednosti (nastavak)</w:t>
      </w:r>
    </w:p>
    <w:p w14:paraId="2304B481" w14:textId="77777777" w:rsidR="006B1B1E" w:rsidRPr="00EA3621" w:rsidRDefault="006B1B1E" w:rsidP="00D7506F">
      <w:pPr>
        <w:autoSpaceDE w:val="0"/>
        <w:autoSpaceDN w:val="0"/>
        <w:adjustRightInd w:val="0"/>
        <w:jc w:val="both"/>
        <w:rPr>
          <w:rFonts w:ascii="Calibri" w:hAnsi="Calibri"/>
          <w:color w:val="000000" w:themeColor="text1"/>
        </w:rPr>
      </w:pPr>
    </w:p>
    <w:p w14:paraId="698C0697" w14:textId="2C577E0F" w:rsidR="00F7239B" w:rsidRPr="00EA3621" w:rsidRDefault="00F7239B" w:rsidP="00F7239B">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.3.2.5. Značajno povećanje kreditnog rizika (nastavak)</w:t>
      </w:r>
    </w:p>
    <w:p w14:paraId="105713B9" w14:textId="77777777" w:rsidR="0051090F" w:rsidRPr="00EA3621" w:rsidRDefault="0051090F" w:rsidP="0051090F">
      <w:pPr>
        <w:spacing w:line="300" w:lineRule="exact"/>
        <w:jc w:val="both"/>
        <w:rPr>
          <w:rFonts w:ascii="Calibri" w:eastAsia="Calibri" w:hAnsi="Calibri" w:cs="Arial"/>
          <w:b/>
          <w:color w:val="000000"/>
        </w:rPr>
      </w:pPr>
    </w:p>
    <w:p w14:paraId="779C50AF" w14:textId="77777777" w:rsidR="0051090F" w:rsidRPr="00EA3621" w:rsidRDefault="0051090F" w:rsidP="0051090F">
      <w:pPr>
        <w:jc w:val="both"/>
        <w:rPr>
          <w:rFonts w:ascii="Calibri" w:eastAsia="Times New Roman" w:hAnsi="Calibri" w:cs="Arial"/>
          <w:color w:val="000000"/>
        </w:rPr>
      </w:pPr>
      <w:bookmarkStart w:id="404" w:name="_Hlk500928993"/>
      <w:r w:rsidRPr="00EA3621">
        <w:rPr>
          <w:rFonts w:ascii="Calibri" w:eastAsia="Times New Roman" w:hAnsi="Calibri" w:cs="Arial"/>
          <w:color w:val="000000"/>
        </w:rPr>
        <w:t xml:space="preserve">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w:t>
      </w:r>
      <w:bookmarkEnd w:id="404"/>
      <w:r w:rsidRPr="00EA3621">
        <w:rPr>
          <w:rFonts w:ascii="Calibri" w:eastAsia="Times New Roman" w:hAnsi="Calibri" w:cs="Arial"/>
          <w:color w:val="000000"/>
        </w:rPr>
        <w:t>Financijski instrumenti klijenata niskog kreditnog rizika se uvijek raspoređuju u 1. stupanj.</w:t>
      </w:r>
    </w:p>
    <w:p w14:paraId="33FE9F66" w14:textId="77777777" w:rsidR="006B1B1E" w:rsidRPr="00EA3621" w:rsidRDefault="006B1B1E" w:rsidP="0075006D">
      <w:pPr>
        <w:jc w:val="both"/>
        <w:rPr>
          <w:rFonts w:ascii="Calibri" w:hAnsi="Calibri" w:cs="Arial"/>
          <w:color w:val="000000" w:themeColor="text1"/>
        </w:rPr>
      </w:pPr>
    </w:p>
    <w:p w14:paraId="4A35E4D8" w14:textId="338BD65F"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.3.2.6. Svrstavanje financijske imovine koja se mjeri na skupnoj osnovi</w:t>
      </w:r>
    </w:p>
    <w:p w14:paraId="30887735" w14:textId="77777777" w:rsidR="0051090F" w:rsidRPr="00EA3621" w:rsidRDefault="0051090F" w:rsidP="0051090F">
      <w:pPr>
        <w:jc w:val="both"/>
        <w:rPr>
          <w:rFonts w:ascii="Calibri" w:hAnsi="Calibri" w:cs="Arial"/>
          <w:color w:val="000000" w:themeColor="text1"/>
        </w:rPr>
      </w:pPr>
    </w:p>
    <w:p w14:paraId="7E520B1C"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Kreditni rizik se procjenjuje na skupnoj osnovi za sve klijente klasificirane u 1. i 2. stupanj rizika te za klijente u 3. stupnju rizika koji pripadaju portfelju malih kredita. Klijenti koji pripadaju portfelju malih kredita su klijenti prema kojima je HBOR izložen u bruto iznosu jednakom ili manjem od 1.500 tisuća kuna.</w:t>
      </w:r>
    </w:p>
    <w:p w14:paraId="2C812FBA" w14:textId="77777777" w:rsidR="0051090F" w:rsidRPr="00EA3621" w:rsidRDefault="0051090F" w:rsidP="0051090F">
      <w:pPr>
        <w:jc w:val="both"/>
        <w:rPr>
          <w:rFonts w:ascii="Calibri" w:hAnsi="Calibri" w:cs="Arial"/>
          <w:color w:val="000000" w:themeColor="text1"/>
        </w:rPr>
      </w:pPr>
    </w:p>
    <w:p w14:paraId="7310C477"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654DF786"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financijske institucije,</w:t>
      </w:r>
    </w:p>
    <w:p w14:paraId="7B1DB7E7"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središnja država i lokalna i područna (regionalna) samouprava,</w:t>
      </w:r>
    </w:p>
    <w:p w14:paraId="3E250C28"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izravni korisnici – veliki,</w:t>
      </w:r>
    </w:p>
    <w:p w14:paraId="2E504275"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 xml:space="preserve">izravni korisnici – mali i srednji, </w:t>
      </w:r>
    </w:p>
    <w:p w14:paraId="581259DF"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 xml:space="preserve">izravni korisnici – mikro, </w:t>
      </w:r>
    </w:p>
    <w:p w14:paraId="530E91E8"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izravni korisnici – stanovništvo,</w:t>
      </w:r>
    </w:p>
    <w:p w14:paraId="71005F93" w14:textId="77777777" w:rsidR="0051090F" w:rsidRPr="00EA3621" w:rsidRDefault="0051090F" w:rsidP="0026036B">
      <w:pPr>
        <w:numPr>
          <w:ilvl w:val="0"/>
          <w:numId w:val="19"/>
        </w:numPr>
        <w:tabs>
          <w:tab w:val="left" w:pos="8640"/>
        </w:tabs>
        <w:ind w:right="57"/>
        <w:contextualSpacing/>
        <w:jc w:val="both"/>
        <w:rPr>
          <w:rFonts w:ascii="Calibri" w:eastAsia="PMingLiU" w:hAnsi="Calibri" w:cs="Calibri"/>
          <w:color w:val="000000" w:themeColor="text1"/>
          <w:lang w:eastAsia="hr-HR" w:bidi="hr-HR"/>
        </w:rPr>
      </w:pPr>
      <w:r w:rsidRPr="00EA3621">
        <w:rPr>
          <w:rFonts w:ascii="Calibri" w:eastAsia="PMingLiU" w:hAnsi="Calibri" w:cs="Calibri"/>
          <w:color w:val="000000" w:themeColor="text1"/>
          <w:lang w:eastAsia="hr-HR" w:bidi="hr-HR"/>
        </w:rPr>
        <w:t>ostalo.</w:t>
      </w:r>
    </w:p>
    <w:p w14:paraId="365F72A1" w14:textId="77777777" w:rsidR="0051090F" w:rsidRPr="00EA3621" w:rsidRDefault="0051090F" w:rsidP="0051090F">
      <w:pPr>
        <w:jc w:val="both"/>
        <w:rPr>
          <w:rFonts w:ascii="Calibri" w:hAnsi="Calibri" w:cs="Arial"/>
          <w:color w:val="000000" w:themeColor="text1"/>
          <w:sz w:val="20"/>
          <w:szCs w:val="20"/>
        </w:rPr>
      </w:pPr>
    </w:p>
    <w:p w14:paraId="06BD5772" w14:textId="77777777" w:rsidR="0051090F" w:rsidRPr="00EA3621" w:rsidRDefault="0051090F" w:rsidP="0051090F">
      <w:pPr>
        <w:jc w:val="both"/>
        <w:rPr>
          <w:rFonts w:ascii="Calibri" w:hAnsi="Calibri" w:cs="Arial"/>
          <w:color w:val="000000" w:themeColor="text1"/>
        </w:rPr>
      </w:pPr>
      <w:r w:rsidRPr="00EA3621">
        <w:rPr>
          <w:rFonts w:ascii="Calibri" w:hAnsi="Calibri" w:cs="Arial"/>
          <w:color w:val="000000" w:themeColor="text1"/>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3C9B6542" w14:textId="77777777" w:rsidR="0051090F" w:rsidRPr="00EA3621" w:rsidRDefault="0051090F" w:rsidP="00F7239B">
      <w:pPr>
        <w:jc w:val="both"/>
        <w:rPr>
          <w:rFonts w:ascii="Calibri" w:hAnsi="Calibri" w:cs="Arial"/>
          <w:color w:val="000000" w:themeColor="text1"/>
        </w:rPr>
      </w:pPr>
    </w:p>
    <w:p w14:paraId="30285A7D" w14:textId="77777777" w:rsidR="006B1B1E" w:rsidRPr="00EA3621" w:rsidRDefault="006B1B1E" w:rsidP="006B1B1E">
      <w:pPr>
        <w:jc w:val="both"/>
        <w:rPr>
          <w:rFonts w:ascii="Calibri" w:hAnsi="Calibri" w:cs="Arial"/>
          <w:color w:val="000000" w:themeColor="text1"/>
        </w:rPr>
        <w:sectPr w:rsidR="006B1B1E" w:rsidRPr="00EA3621" w:rsidSect="005F07DF">
          <w:pgSz w:w="11906" w:h="16838"/>
          <w:pgMar w:top="1417" w:right="1417" w:bottom="1417" w:left="1417" w:header="708" w:footer="708" w:gutter="0"/>
          <w:cols w:space="708"/>
          <w:docGrid w:linePitch="360"/>
        </w:sectPr>
      </w:pPr>
    </w:p>
    <w:p w14:paraId="17244D65" w14:textId="77777777" w:rsidR="006B1B1E" w:rsidRPr="00EA3621" w:rsidRDefault="006B1B1E" w:rsidP="00D7506F">
      <w:pPr>
        <w:tabs>
          <w:tab w:val="left" w:pos="2694"/>
        </w:tabs>
        <w:jc w:val="both"/>
        <w:rPr>
          <w:rFonts w:ascii="Calibri" w:hAnsi="Calibri"/>
          <w:color w:val="000000" w:themeColor="text1"/>
        </w:rPr>
      </w:pPr>
      <w:bookmarkStart w:id="405" w:name="_Hlk68614627"/>
    </w:p>
    <w:p w14:paraId="66B9E951" w14:textId="16ABDAF3" w:rsidR="006B1B1E" w:rsidRPr="00EA3621" w:rsidRDefault="006B1B1E" w:rsidP="00D7506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0538A92A" w14:textId="77777777" w:rsidR="006B1B1E" w:rsidRPr="00EA3621" w:rsidRDefault="006B1B1E" w:rsidP="00694DCF">
      <w:pPr>
        <w:jc w:val="both"/>
        <w:rPr>
          <w:rFonts w:ascii="Calibri" w:hAnsi="Calibri"/>
          <w:color w:val="000000" w:themeColor="text1"/>
        </w:rPr>
      </w:pPr>
    </w:p>
    <w:p w14:paraId="69BE507A" w14:textId="59FB46FC"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bookmarkEnd w:id="405"/>
    <w:p w14:paraId="59278A29" w14:textId="77777777" w:rsidR="006B1B1E" w:rsidRPr="00EA3621" w:rsidRDefault="006B1B1E" w:rsidP="00D7506F">
      <w:pPr>
        <w:spacing w:line="300" w:lineRule="exact"/>
        <w:rPr>
          <w:rFonts w:ascii="Calibri" w:hAnsi="Calibri"/>
          <w:b/>
          <w:color w:val="000000" w:themeColor="text1"/>
        </w:rPr>
      </w:pPr>
    </w:p>
    <w:p w14:paraId="0B884A22" w14:textId="1CB4A418"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.3.3. Analiza inputa za ECL model u okviru utjecaja makroekonomskih uvjeta na PD</w:t>
      </w:r>
    </w:p>
    <w:p w14:paraId="7FCC8AD2" w14:textId="77777777" w:rsidR="0051090F" w:rsidRPr="00EA3621" w:rsidRDefault="0051090F" w:rsidP="0051090F">
      <w:pPr>
        <w:jc w:val="both"/>
        <w:rPr>
          <w:rFonts w:ascii="Calibri" w:hAnsi="Calibri"/>
          <w:color w:val="000000" w:themeColor="text1"/>
        </w:rPr>
      </w:pPr>
    </w:p>
    <w:p w14:paraId="7764C231" w14:textId="4D5638C4" w:rsidR="0051090F" w:rsidRPr="00EA3621" w:rsidRDefault="0051090F" w:rsidP="0051090F">
      <w:pPr>
        <w:jc w:val="both"/>
        <w:rPr>
          <w:rFonts w:ascii="Calibri" w:hAnsi="Calibri"/>
          <w:color w:val="000000" w:themeColor="text1"/>
        </w:rPr>
      </w:pPr>
      <w:r w:rsidRPr="00EA3621">
        <w:rPr>
          <w:rFonts w:ascii="Calibri" w:hAnsi="Calibri"/>
          <w:color w:val="000000" w:themeColor="text1"/>
        </w:rPr>
        <w:t>Prilikom uključivanja informacija o budućnosti, koriste se dostupni izvori (HNB, DZS) o makroekonomskim uvjetima kako bi se projicirao njihov utjecaj na sadašnju vrijednost rizičnih parametara.</w:t>
      </w:r>
    </w:p>
    <w:p w14:paraId="6F7ACA0F" w14:textId="77777777" w:rsidR="0051090F" w:rsidRPr="00EA3621" w:rsidRDefault="0051090F" w:rsidP="0051090F">
      <w:pPr>
        <w:jc w:val="both"/>
        <w:rPr>
          <w:rFonts w:ascii="Calibri" w:hAnsi="Calibri"/>
          <w:color w:val="000000" w:themeColor="text1"/>
          <w:sz w:val="20"/>
          <w:szCs w:val="20"/>
        </w:rPr>
      </w:pPr>
    </w:p>
    <w:p w14:paraId="54A68FD1"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14E83432" w14:textId="77777777" w:rsidR="0051090F" w:rsidRPr="00EA3621" w:rsidRDefault="0051090F" w:rsidP="0051090F">
      <w:pPr>
        <w:jc w:val="both"/>
        <w:rPr>
          <w:rFonts w:ascii="Calibri" w:hAnsi="Calibri"/>
          <w:color w:val="000000" w:themeColor="text1"/>
          <w:sz w:val="20"/>
          <w:szCs w:val="20"/>
        </w:rPr>
      </w:pPr>
    </w:p>
    <w:p w14:paraId="2B2731E4"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 xml:space="preserve">Kod procjene očekivanih kreditnih gubitaka primjenom ranijih iskustava o kreditnim gubicima, podaci o ranijim stopama kreditnog gubitka se primjenjuju na formirane homogene skupine,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19B1B57F" w14:textId="77777777" w:rsidR="0051090F" w:rsidRPr="00EA3621" w:rsidRDefault="0051090F" w:rsidP="0051090F">
      <w:pPr>
        <w:jc w:val="both"/>
        <w:rPr>
          <w:rFonts w:ascii="Calibri" w:hAnsi="Calibri"/>
          <w:color w:val="000000" w:themeColor="text1"/>
          <w:sz w:val="20"/>
          <w:szCs w:val="20"/>
        </w:rPr>
      </w:pPr>
    </w:p>
    <w:p w14:paraId="518C8F6B"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 xml:space="preserve">Očekivani kreditni gubici odražavaju očekivanja Grupe u pogledu kreditnih gubitaka. Međutim, kada pri procjeni očekivanih kreditnih gubitaka razmatra sve razumne i pouzdane podatke koji su dostupni bez nepotrebnih troškova i napora, Grupa razmatra i odgovarajuće tržišne podatke o kreditnom riziku određenog financijskog instrumenta ili sličnih financijskih instrumenata. </w:t>
      </w:r>
    </w:p>
    <w:p w14:paraId="1866E440" w14:textId="77777777" w:rsidR="0051090F" w:rsidRPr="00EA3621" w:rsidRDefault="0051090F" w:rsidP="0051090F">
      <w:pPr>
        <w:jc w:val="both"/>
        <w:rPr>
          <w:rFonts w:ascii="Calibri" w:hAnsi="Calibri"/>
          <w:color w:val="000000" w:themeColor="text1"/>
          <w:sz w:val="20"/>
          <w:szCs w:val="20"/>
        </w:rPr>
      </w:pPr>
    </w:p>
    <w:p w14:paraId="3E4F1FB3" w14:textId="5907F2A0" w:rsidR="0051090F" w:rsidRPr="00EA3621" w:rsidRDefault="0051090F" w:rsidP="0051090F">
      <w:pPr>
        <w:jc w:val="both"/>
        <w:rPr>
          <w:rFonts w:ascii="Calibri" w:hAnsi="Calibri"/>
          <w:color w:val="000000" w:themeColor="text1"/>
        </w:rPr>
      </w:pPr>
      <w:bookmarkStart w:id="406" w:name="_Hlk72085808"/>
      <w:r w:rsidRPr="00EA3621">
        <w:rPr>
          <w:rFonts w:ascii="Calibri" w:hAnsi="Calibri"/>
          <w:color w:val="000000" w:themeColor="text1"/>
        </w:rPr>
        <w:t>Grupa za potrebe izračuna očekivanih kreditnih gubitaka koristi veći broj makroekonomskih uvjeta od kojih je za jedan (</w:t>
      </w:r>
      <w:bookmarkStart w:id="407" w:name="_Hlk65485396"/>
      <w:r w:rsidR="00245397">
        <w:rPr>
          <w:rFonts w:ascii="Calibri" w:hAnsi="Calibri"/>
          <w:color w:val="000000" w:themeColor="text1"/>
        </w:rPr>
        <w:t>bruto društveni proizvod</w:t>
      </w:r>
      <w:r w:rsidRPr="00EA3621">
        <w:rPr>
          <w:rFonts w:ascii="Calibri" w:hAnsi="Calibri"/>
          <w:color w:val="000000" w:themeColor="text1"/>
        </w:rPr>
        <w:t xml:space="preserve">) </w:t>
      </w:r>
      <w:bookmarkEnd w:id="407"/>
      <w:r w:rsidRPr="00EA3621">
        <w:rPr>
          <w:rFonts w:ascii="Calibri" w:hAnsi="Calibri"/>
          <w:color w:val="000000" w:themeColor="text1"/>
        </w:rPr>
        <w:t>utvrđena korelacija ukupnog PD-ja za sve homogene skupine.</w:t>
      </w:r>
    </w:p>
    <w:bookmarkEnd w:id="406"/>
    <w:p w14:paraId="7C7FF58F" w14:textId="77777777" w:rsidR="0051090F" w:rsidRPr="00EA3621" w:rsidRDefault="0051090F" w:rsidP="0051090F">
      <w:pPr>
        <w:spacing w:line="300" w:lineRule="exact"/>
        <w:rPr>
          <w:rFonts w:ascii="Calibri" w:eastAsia="Calibri" w:hAnsi="Calibri" w:cs="Arial"/>
          <w:b/>
          <w:color w:val="000000" w:themeColor="text1"/>
        </w:rPr>
      </w:pPr>
    </w:p>
    <w:p w14:paraId="53FC5F7E" w14:textId="64F68F66" w:rsidR="0051090F" w:rsidRPr="00EA3621" w:rsidRDefault="0051090F" w:rsidP="0051090F">
      <w:pPr>
        <w:jc w:val="both"/>
        <w:rPr>
          <w:rFonts w:ascii="Calibri" w:hAnsi="Calibri"/>
          <w:color w:val="000000" w:themeColor="text1"/>
        </w:rPr>
      </w:pPr>
      <w:r w:rsidRPr="00EA3621">
        <w:rPr>
          <w:rFonts w:ascii="Calibri" w:hAnsi="Calibri"/>
          <w:color w:val="000000" w:themeColor="text1"/>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7A5D5FD0" w14:textId="77777777" w:rsidR="006B1B1E" w:rsidRPr="00EA3621" w:rsidRDefault="006B1B1E" w:rsidP="006B1B1E">
      <w:pPr>
        <w:spacing w:line="300" w:lineRule="exact"/>
        <w:rPr>
          <w:rFonts w:ascii="Calibri" w:eastAsia="Calibri" w:hAnsi="Calibri" w:cs="Arial"/>
          <w:color w:val="000000" w:themeColor="text1"/>
        </w:rPr>
      </w:pPr>
    </w:p>
    <w:p w14:paraId="6B319C7B" w14:textId="28C56A4B"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.3.4. Kvantitativna analiza pouzdanosti informacija koje se koriste za izračun rezervacije za ECL </w:t>
      </w:r>
    </w:p>
    <w:p w14:paraId="694D0681" w14:textId="77777777" w:rsidR="006B1B1E" w:rsidRPr="00EA3621" w:rsidRDefault="006B1B1E" w:rsidP="006B1B1E">
      <w:pPr>
        <w:jc w:val="both"/>
        <w:rPr>
          <w:rFonts w:ascii="Calibri" w:hAnsi="Calibri"/>
          <w:color w:val="000000" w:themeColor="text1"/>
        </w:rPr>
      </w:pPr>
    </w:p>
    <w:p w14:paraId="4AFF6B63" w14:textId="77777777" w:rsidR="006B1B1E" w:rsidRPr="00EA3621" w:rsidRDefault="006B1B1E" w:rsidP="006B1B1E">
      <w:pPr>
        <w:jc w:val="both"/>
        <w:rPr>
          <w:rFonts w:ascii="Calibri" w:hAnsi="Calibri"/>
          <w:color w:val="000000" w:themeColor="text1"/>
        </w:rPr>
      </w:pPr>
      <w:r w:rsidRPr="00EA3621">
        <w:rPr>
          <w:rFonts w:ascii="Calibri" w:hAnsi="Calibri"/>
          <w:color w:val="000000" w:themeColor="text1"/>
        </w:rPr>
        <w:t>Za primjenu makroekonomskih faktora Banka koristi metodologiju sa nivoom pouzdanosti od 90%.</w:t>
      </w:r>
    </w:p>
    <w:p w14:paraId="3BB2BBF1" w14:textId="77777777" w:rsidR="0051090F" w:rsidRPr="00EA3621" w:rsidRDefault="0051090F" w:rsidP="006B1B1E">
      <w:pPr>
        <w:spacing w:line="300" w:lineRule="exact"/>
        <w:rPr>
          <w:rFonts w:ascii="Calibri" w:eastAsia="Calibri" w:hAnsi="Calibri" w:cs="Arial"/>
          <w:color w:val="000000" w:themeColor="text1"/>
        </w:rPr>
        <w:sectPr w:rsidR="0051090F" w:rsidRPr="00EA3621" w:rsidSect="005F07DF">
          <w:pgSz w:w="11906" w:h="16838"/>
          <w:pgMar w:top="1417" w:right="1417" w:bottom="1417" w:left="1417" w:header="708" w:footer="708" w:gutter="0"/>
          <w:cols w:space="708"/>
          <w:docGrid w:linePitch="360"/>
        </w:sectPr>
      </w:pPr>
    </w:p>
    <w:p w14:paraId="27190FAA" w14:textId="77777777" w:rsidR="0051090F" w:rsidRPr="00EA3621" w:rsidRDefault="0051090F" w:rsidP="0051090F">
      <w:pPr>
        <w:tabs>
          <w:tab w:val="left" w:pos="2694"/>
        </w:tabs>
        <w:jc w:val="both"/>
        <w:rPr>
          <w:rFonts w:ascii="Calibri" w:hAnsi="Calibri"/>
          <w:color w:val="000000" w:themeColor="text1"/>
        </w:rPr>
      </w:pPr>
    </w:p>
    <w:p w14:paraId="077AA721" w14:textId="388B8647" w:rsidR="0051090F" w:rsidRPr="00EA3621" w:rsidRDefault="0051090F" w:rsidP="0051090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076A6393" w14:textId="77777777" w:rsidR="0051090F" w:rsidRPr="00EA3621" w:rsidRDefault="0051090F" w:rsidP="0051090F">
      <w:pPr>
        <w:jc w:val="both"/>
        <w:rPr>
          <w:rFonts w:ascii="Calibri" w:hAnsi="Calibri"/>
          <w:color w:val="000000" w:themeColor="text1"/>
        </w:rPr>
      </w:pPr>
    </w:p>
    <w:p w14:paraId="177AB5ED" w14:textId="5BAB3320" w:rsidR="0051090F" w:rsidRPr="00EA3621" w:rsidRDefault="0051090F" w:rsidP="0051090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43C79DB7" w14:textId="2CA51083" w:rsidR="006B1B1E" w:rsidRPr="00EA3621" w:rsidRDefault="006B1B1E" w:rsidP="006B1B1E">
      <w:pPr>
        <w:spacing w:line="300" w:lineRule="exact"/>
        <w:rPr>
          <w:rFonts w:ascii="Calibri" w:eastAsia="Calibri" w:hAnsi="Calibri" w:cs="Arial"/>
          <w:color w:val="000000" w:themeColor="text1"/>
        </w:rPr>
      </w:pPr>
    </w:p>
    <w:p w14:paraId="5BFA4CC5" w14:textId="51D52A97" w:rsidR="006B1B1E" w:rsidRPr="00EA3621" w:rsidRDefault="006B1B1E" w:rsidP="006B1B1E">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.3.5. Pregled modificiranih i restrukturiranih kredita</w:t>
      </w:r>
    </w:p>
    <w:p w14:paraId="20A27728" w14:textId="77777777" w:rsidR="0051090F" w:rsidRPr="00EA3621" w:rsidRDefault="0051090F" w:rsidP="006B1B1E">
      <w:pPr>
        <w:spacing w:line="300" w:lineRule="exact"/>
        <w:rPr>
          <w:rFonts w:ascii="Calibri" w:eastAsia="Calibri" w:hAnsi="Calibri" w:cs="Arial"/>
          <w:b/>
          <w:color w:val="000000" w:themeColor="text1"/>
        </w:rPr>
      </w:pPr>
    </w:p>
    <w:p w14:paraId="5A5262B8"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Modifikacija se smatra svaka izmjena ugovornih odredbi koja rezultira izmjenom ugovorenih novčanih tokova od financijske imovine.</w:t>
      </w:r>
    </w:p>
    <w:p w14:paraId="25A201AA"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5326A1E9" w14:textId="77777777" w:rsidR="0051090F" w:rsidRPr="00EA3621" w:rsidRDefault="0051090F" w:rsidP="0051090F">
      <w:pPr>
        <w:jc w:val="both"/>
        <w:rPr>
          <w:rFonts w:ascii="Calibri" w:hAnsi="Calibri"/>
          <w:color w:val="000000" w:themeColor="text1"/>
        </w:rPr>
      </w:pPr>
    </w:p>
    <w:p w14:paraId="0C1E489B"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 xml:space="preserve">Sve promjene ugovornih obveza kojima se čini ustupak klijentu, a koji je u financijskim poteškoćama smatraju se </w:t>
      </w:r>
      <w:proofErr w:type="spellStart"/>
      <w:r w:rsidRPr="00EA3621">
        <w:rPr>
          <w:rFonts w:ascii="Calibri" w:hAnsi="Calibri"/>
          <w:color w:val="000000" w:themeColor="text1"/>
        </w:rPr>
        <w:t>reprogramom</w:t>
      </w:r>
      <w:proofErr w:type="spellEnd"/>
      <w:r w:rsidRPr="00EA3621">
        <w:rPr>
          <w:rFonts w:ascii="Calibri" w:hAnsi="Calibri"/>
          <w:color w:val="000000" w:themeColor="text1"/>
        </w:rPr>
        <w:t xml:space="preserve"> ili restrukturiranjem. Ustupak se može odnositi na bilo koju od sljedećih mjera:</w:t>
      </w:r>
    </w:p>
    <w:p w14:paraId="00D41770" w14:textId="77777777" w:rsidR="0051090F" w:rsidRPr="00EA3621" w:rsidRDefault="0051090F" w:rsidP="0026036B">
      <w:pPr>
        <w:numPr>
          <w:ilvl w:val="0"/>
          <w:numId w:val="20"/>
        </w:numPr>
        <w:jc w:val="both"/>
        <w:rPr>
          <w:rFonts w:ascii="Calibri" w:hAnsi="Calibri"/>
          <w:color w:val="000000" w:themeColor="text1"/>
        </w:rPr>
      </w:pPr>
      <w:r w:rsidRPr="00EA3621">
        <w:rPr>
          <w:rFonts w:ascii="Calibri" w:hAnsi="Calibri"/>
          <w:color w:val="000000" w:themeColor="text1"/>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6393CED8" w14:textId="77777777" w:rsidR="0051090F" w:rsidRPr="00EA3621" w:rsidRDefault="0051090F" w:rsidP="0026036B">
      <w:pPr>
        <w:numPr>
          <w:ilvl w:val="0"/>
          <w:numId w:val="20"/>
        </w:numPr>
        <w:jc w:val="both"/>
        <w:rPr>
          <w:rFonts w:ascii="Calibri" w:hAnsi="Calibri"/>
          <w:color w:val="000000" w:themeColor="text1"/>
        </w:rPr>
      </w:pPr>
      <w:r w:rsidRPr="00EA3621">
        <w:rPr>
          <w:rFonts w:ascii="Calibri" w:hAnsi="Calibri"/>
          <w:color w:val="000000" w:themeColor="text1"/>
        </w:rPr>
        <w:t>potpuno ili djelomično refinanciranje plasmana koje ne bi bilo odobreno da dužnik nema financijske poteškoće.</w:t>
      </w:r>
    </w:p>
    <w:p w14:paraId="38732649" w14:textId="77777777" w:rsidR="0051090F" w:rsidRPr="00EA3621" w:rsidRDefault="0051090F" w:rsidP="0051090F">
      <w:pPr>
        <w:jc w:val="both"/>
        <w:rPr>
          <w:rFonts w:ascii="Calibri" w:hAnsi="Calibri"/>
          <w:color w:val="000000" w:themeColor="text1"/>
        </w:rPr>
      </w:pPr>
    </w:p>
    <w:p w14:paraId="3490A074" w14:textId="77777777" w:rsidR="0051090F" w:rsidRPr="00EA3621" w:rsidRDefault="0051090F" w:rsidP="0051090F">
      <w:pPr>
        <w:jc w:val="both"/>
        <w:rPr>
          <w:rFonts w:ascii="Calibri" w:hAnsi="Calibri"/>
          <w:color w:val="000000" w:themeColor="text1"/>
        </w:rPr>
      </w:pPr>
      <w:r w:rsidRPr="00EA3621">
        <w:rPr>
          <w:rFonts w:ascii="Calibri" w:hAnsi="Calibri"/>
          <w:color w:val="000000" w:themeColor="text1"/>
        </w:rPr>
        <w:t>Dokaz o ustupku uključuje sljedeće:</w:t>
      </w:r>
    </w:p>
    <w:p w14:paraId="2B684521" w14:textId="77777777" w:rsidR="0051090F" w:rsidRPr="00EA3621" w:rsidRDefault="0051090F" w:rsidP="0026036B">
      <w:pPr>
        <w:numPr>
          <w:ilvl w:val="0"/>
          <w:numId w:val="21"/>
        </w:numPr>
        <w:jc w:val="both"/>
        <w:rPr>
          <w:rFonts w:ascii="Calibri" w:hAnsi="Calibri"/>
          <w:color w:val="000000" w:themeColor="text1"/>
        </w:rPr>
      </w:pPr>
      <w:r w:rsidRPr="00EA3621">
        <w:rPr>
          <w:rFonts w:ascii="Calibri" w:hAnsi="Calibri"/>
          <w:color w:val="000000" w:themeColor="text1"/>
        </w:rPr>
        <w:t>razliku u korist klijenta između izmijenjenih uvjeta ugovora i ranijih uvjeta ugovora,</w:t>
      </w:r>
    </w:p>
    <w:p w14:paraId="5A30C54C" w14:textId="77777777" w:rsidR="0051090F" w:rsidRPr="00EA3621" w:rsidRDefault="0051090F" w:rsidP="0026036B">
      <w:pPr>
        <w:numPr>
          <w:ilvl w:val="0"/>
          <w:numId w:val="21"/>
        </w:numPr>
        <w:jc w:val="both"/>
        <w:rPr>
          <w:rFonts w:ascii="Calibri" w:hAnsi="Calibri"/>
          <w:color w:val="000000" w:themeColor="text1"/>
        </w:rPr>
      </w:pPr>
      <w:r w:rsidRPr="00EA3621">
        <w:rPr>
          <w:rFonts w:ascii="Calibri" w:hAnsi="Calibri"/>
          <w:color w:val="000000" w:themeColor="text1"/>
        </w:rPr>
        <w:t>uvrštenje povoljnijih uvjeta u izmijenjeni ugovor u odnosu na uvjete koje bi mogli postići drugi dužnici sa sličnim profilom rizičnosti u portfelju Banke.</w:t>
      </w:r>
    </w:p>
    <w:p w14:paraId="1C0DEB4C" w14:textId="77777777" w:rsidR="0051090F" w:rsidRPr="00EA3621" w:rsidRDefault="0051090F" w:rsidP="0051090F">
      <w:pPr>
        <w:spacing w:line="300" w:lineRule="exact"/>
        <w:rPr>
          <w:rFonts w:ascii="Calibri" w:eastAsia="Calibri" w:hAnsi="Calibri" w:cs="Arial"/>
          <w:b/>
          <w:color w:val="000000" w:themeColor="text1"/>
          <w:sz w:val="20"/>
          <w:szCs w:val="20"/>
        </w:rPr>
      </w:pPr>
    </w:p>
    <w:p w14:paraId="5D0891A8" w14:textId="5D6E04A5" w:rsidR="0051090F" w:rsidRPr="00EA3621" w:rsidRDefault="0051090F" w:rsidP="0051090F">
      <w:pPr>
        <w:jc w:val="both"/>
        <w:rPr>
          <w:rFonts w:ascii="Calibri" w:hAnsi="Calibri"/>
          <w:color w:val="000000" w:themeColor="text1"/>
        </w:rPr>
      </w:pPr>
      <w:proofErr w:type="spellStart"/>
      <w:r w:rsidRPr="00EA3621">
        <w:rPr>
          <w:rFonts w:ascii="Calibri" w:hAnsi="Calibri"/>
          <w:color w:val="000000" w:themeColor="text1"/>
        </w:rPr>
        <w:t>Reprogramom</w:t>
      </w:r>
      <w:proofErr w:type="spellEnd"/>
      <w:r w:rsidRPr="00EA3621">
        <w:rPr>
          <w:rFonts w:ascii="Calibri" w:hAnsi="Calibri"/>
          <w:color w:val="000000" w:themeColor="text1"/>
        </w:rPr>
        <w:t xml:space="preserve">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60B52873" w14:textId="77777777" w:rsidR="0051090F" w:rsidRPr="00EA3621" w:rsidRDefault="0051090F" w:rsidP="0051090F">
      <w:pPr>
        <w:jc w:val="both"/>
        <w:rPr>
          <w:rFonts w:ascii="Calibri" w:hAnsi="Calibri"/>
          <w:color w:val="000000" w:themeColor="text1"/>
        </w:rPr>
      </w:pPr>
    </w:p>
    <w:p w14:paraId="62583278" w14:textId="79CFC622" w:rsidR="00805530" w:rsidRPr="00EA3621" w:rsidRDefault="00805530" w:rsidP="00805530">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.3.6. Analiza koncentracije rizika</w:t>
      </w:r>
    </w:p>
    <w:p w14:paraId="206D5955" w14:textId="77777777" w:rsidR="0051090F" w:rsidRPr="00EA3621" w:rsidRDefault="0051090F" w:rsidP="0051090F">
      <w:pPr>
        <w:jc w:val="both"/>
        <w:rPr>
          <w:rFonts w:ascii="Calibri" w:eastAsia="Times New Roman" w:hAnsi="Calibri" w:cs="Arial"/>
          <w:color w:val="000000"/>
          <w:sz w:val="20"/>
          <w:szCs w:val="20"/>
        </w:rPr>
      </w:pPr>
    </w:p>
    <w:p w14:paraId="1E08E38E" w14:textId="77777777" w:rsidR="0051090F" w:rsidRPr="00EA3621" w:rsidRDefault="0051090F" w:rsidP="0051090F">
      <w:pPr>
        <w:jc w:val="both"/>
        <w:rPr>
          <w:rFonts w:ascii="Calibri" w:eastAsia="Times New Roman" w:hAnsi="Calibri" w:cs="Arial"/>
          <w:color w:val="000000"/>
        </w:rPr>
      </w:pPr>
      <w:r w:rsidRPr="00EA3621">
        <w:rPr>
          <w:rFonts w:ascii="Calibri" w:eastAsia="Times New Roman" w:hAnsi="Calibri" w:cs="Arial"/>
          <w:color w:val="000000"/>
        </w:rPr>
        <w:t xml:space="preserve">Grupa kroz razvojne programe kreditiranja obuhvaća područje cijele Republike Hrvatske s naglaskom na potpomognuta područja. Kreditni rizik rasprostranjen je po geografskim područjima, djelatnostima, sektorima te kreditnim programima. Grupa nastoji izbjeći pretjeranu koncentraciju kreditnog rizika te povoljnijim uvjetima i novim kreditnim programima (proizvodima) potaknuti razvoj slabije razvijenih područja Republike Hrvatske u skladu s državnom strategijom razvoja pojedinih djelatnosti. </w:t>
      </w:r>
    </w:p>
    <w:p w14:paraId="560E719C" w14:textId="77777777" w:rsidR="0051090F" w:rsidRPr="00EA3621" w:rsidRDefault="0051090F" w:rsidP="0051090F">
      <w:pPr>
        <w:jc w:val="both"/>
        <w:rPr>
          <w:rFonts w:ascii="Calibri" w:eastAsia="Times New Roman" w:hAnsi="Calibri" w:cs="Arial"/>
          <w:color w:val="000000"/>
          <w:sz w:val="20"/>
          <w:szCs w:val="20"/>
        </w:rPr>
      </w:pPr>
    </w:p>
    <w:p w14:paraId="03296244" w14:textId="77777777" w:rsidR="0051090F" w:rsidRPr="00EA3621" w:rsidRDefault="0051090F" w:rsidP="0051090F">
      <w:pPr>
        <w:jc w:val="both"/>
        <w:rPr>
          <w:rFonts w:ascii="Calibri" w:eastAsia="Times New Roman" w:hAnsi="Calibri" w:cs="Times New Roman"/>
          <w:color w:val="000000"/>
        </w:rPr>
      </w:pPr>
      <w:r w:rsidRPr="00EA3621">
        <w:rPr>
          <w:rFonts w:ascii="Calibri" w:eastAsia="Times New Roman" w:hAnsi="Calibri" w:cs="Times New Roman"/>
          <w:color w:val="000000"/>
        </w:rPr>
        <w:t>Kreditiranjem različitih grana djelatnosti uz poticanje proizvodnje i razvoja s ciljem razvoja hrvatske privrede Grupa stvara bolju bazu za povrate kredita i smanjenje rizika.</w:t>
      </w:r>
    </w:p>
    <w:p w14:paraId="65AB7017" w14:textId="77777777" w:rsidR="0051090F" w:rsidRPr="00EA3621" w:rsidRDefault="0051090F" w:rsidP="0051090F">
      <w:pPr>
        <w:jc w:val="both"/>
        <w:rPr>
          <w:rFonts w:ascii="Calibri" w:eastAsia="Times New Roman" w:hAnsi="Calibri" w:cs="Times New Roman"/>
          <w:color w:val="000000"/>
          <w:sz w:val="20"/>
          <w:szCs w:val="20"/>
        </w:rPr>
      </w:pPr>
    </w:p>
    <w:p w14:paraId="7CF814B2" w14:textId="21A54D39" w:rsidR="0051090F" w:rsidRPr="00EA3621" w:rsidRDefault="0051090F" w:rsidP="0051090F">
      <w:pPr>
        <w:jc w:val="both"/>
        <w:rPr>
          <w:rFonts w:ascii="Calibri" w:eastAsia="Times New Roman" w:hAnsi="Calibri" w:cs="Times New Roman"/>
          <w:color w:val="000000"/>
        </w:rPr>
      </w:pPr>
      <w:r w:rsidRPr="00EA3621">
        <w:rPr>
          <w:rFonts w:ascii="Calibri" w:eastAsia="Times New Roman" w:hAnsi="Calibri" w:cs="Times New Roman"/>
          <w:color w:val="000000"/>
        </w:rPr>
        <w:t xml:space="preserve">Najveća kreditna izloženost prema </w:t>
      </w:r>
      <w:r w:rsidRPr="00427CB8">
        <w:rPr>
          <w:rFonts w:ascii="Calibri" w:eastAsia="Times New Roman" w:hAnsi="Calibri" w:cs="Times New Roman"/>
          <w:color w:val="000000"/>
        </w:rPr>
        <w:t xml:space="preserve">jednom dužniku </w:t>
      </w:r>
      <w:r w:rsidRPr="007A2E87">
        <w:rPr>
          <w:rFonts w:ascii="Calibri" w:eastAsia="Times New Roman" w:hAnsi="Calibri" w:cs="Times New Roman"/>
          <w:color w:val="000000"/>
        </w:rPr>
        <w:t>na 3</w:t>
      </w:r>
      <w:r w:rsidR="002C0F0C" w:rsidRPr="005324AC">
        <w:rPr>
          <w:rFonts w:ascii="Calibri" w:eastAsia="Times New Roman" w:hAnsi="Calibri" w:cs="Times New Roman"/>
          <w:color w:val="000000"/>
        </w:rPr>
        <w:t>0</w:t>
      </w:r>
      <w:r w:rsidRPr="00427CB8">
        <w:rPr>
          <w:rFonts w:ascii="Calibri" w:eastAsia="Times New Roman" w:hAnsi="Calibri" w:cs="Times New Roman"/>
          <w:color w:val="000000"/>
        </w:rPr>
        <w:t>.</w:t>
      </w:r>
      <w:r w:rsidR="002C0F0C" w:rsidRPr="005324AC">
        <w:rPr>
          <w:rFonts w:ascii="Calibri" w:eastAsia="Times New Roman" w:hAnsi="Calibri" w:cs="Times New Roman"/>
          <w:color w:val="000000"/>
        </w:rPr>
        <w:t xml:space="preserve"> lipnja</w:t>
      </w:r>
      <w:r w:rsidRPr="00427CB8">
        <w:rPr>
          <w:rFonts w:ascii="Calibri" w:eastAsia="Times New Roman" w:hAnsi="Calibri" w:cs="Times New Roman"/>
          <w:color w:val="000000"/>
        </w:rPr>
        <w:t xml:space="preserve"> 202</w:t>
      </w:r>
      <w:r w:rsidR="005D1009" w:rsidRPr="00427CB8">
        <w:rPr>
          <w:rFonts w:ascii="Calibri" w:eastAsia="Times New Roman" w:hAnsi="Calibri" w:cs="Times New Roman"/>
          <w:color w:val="000000"/>
        </w:rPr>
        <w:t>1</w:t>
      </w:r>
      <w:r w:rsidRPr="00427CB8">
        <w:rPr>
          <w:rFonts w:ascii="Calibri" w:eastAsia="Times New Roman" w:hAnsi="Calibri" w:cs="Times New Roman"/>
          <w:color w:val="000000"/>
        </w:rPr>
        <w:t>. za Grupu</w:t>
      </w:r>
      <w:r w:rsidR="002C0F0C" w:rsidRPr="005324AC">
        <w:rPr>
          <w:rFonts w:ascii="Calibri" w:eastAsia="Times New Roman" w:hAnsi="Calibri" w:cs="Times New Roman"/>
          <w:color w:val="000000"/>
        </w:rPr>
        <w:t xml:space="preserve"> i Banku</w:t>
      </w:r>
      <w:r w:rsidRPr="00427CB8">
        <w:rPr>
          <w:rFonts w:ascii="Calibri" w:eastAsia="Times New Roman" w:hAnsi="Calibri" w:cs="Times New Roman"/>
          <w:color w:val="000000"/>
        </w:rPr>
        <w:t xml:space="preserve"> iznosi 2.</w:t>
      </w:r>
      <w:r w:rsidR="002C0F0C" w:rsidRPr="005324AC">
        <w:rPr>
          <w:rFonts w:ascii="Calibri" w:eastAsia="Times New Roman" w:hAnsi="Calibri" w:cs="Times New Roman"/>
          <w:color w:val="000000"/>
        </w:rPr>
        <w:t>301</w:t>
      </w:r>
      <w:r w:rsidRPr="00427CB8">
        <w:rPr>
          <w:rFonts w:ascii="Calibri" w:eastAsia="Times New Roman" w:hAnsi="Calibri" w:cs="Times New Roman"/>
          <w:color w:val="000000"/>
        </w:rPr>
        <w:t>.</w:t>
      </w:r>
      <w:r w:rsidR="002C0F0C" w:rsidRPr="005324AC">
        <w:rPr>
          <w:rFonts w:ascii="Calibri" w:eastAsia="Times New Roman" w:hAnsi="Calibri" w:cs="Times New Roman"/>
          <w:color w:val="000000"/>
        </w:rPr>
        <w:t>746</w:t>
      </w:r>
      <w:r w:rsidRPr="00427CB8">
        <w:rPr>
          <w:rFonts w:ascii="Calibri" w:eastAsia="Times New Roman" w:hAnsi="Calibri" w:cs="Times New Roman"/>
          <w:color w:val="000000"/>
        </w:rPr>
        <w:t xml:space="preserve"> (31. prosinca 20</w:t>
      </w:r>
      <w:r w:rsidR="005D1009" w:rsidRPr="00427CB8">
        <w:rPr>
          <w:rFonts w:ascii="Calibri" w:eastAsia="Times New Roman" w:hAnsi="Calibri" w:cs="Times New Roman"/>
          <w:color w:val="000000"/>
        </w:rPr>
        <w:t>20</w:t>
      </w:r>
      <w:r w:rsidRPr="00427CB8">
        <w:rPr>
          <w:rFonts w:ascii="Calibri" w:eastAsia="Times New Roman" w:hAnsi="Calibri" w:cs="Times New Roman"/>
          <w:color w:val="000000"/>
        </w:rPr>
        <w:t xml:space="preserve">.: </w:t>
      </w:r>
      <w:r w:rsidR="005D1009" w:rsidRPr="00427CB8">
        <w:rPr>
          <w:rFonts w:ascii="Calibri" w:eastAsia="Times New Roman" w:hAnsi="Calibri" w:cs="Times New Roman"/>
          <w:color w:val="000000"/>
        </w:rPr>
        <w:t xml:space="preserve">2.675.492 </w:t>
      </w:r>
      <w:r w:rsidRPr="00427CB8">
        <w:rPr>
          <w:rFonts w:ascii="Calibri" w:eastAsia="Times New Roman" w:hAnsi="Calibri" w:cs="Times New Roman"/>
          <w:color w:val="000000"/>
        </w:rPr>
        <w:t xml:space="preserve">tisuća kuna za Grupu i </w:t>
      </w:r>
      <w:r w:rsidR="005D1009" w:rsidRPr="00427CB8">
        <w:rPr>
          <w:rFonts w:ascii="Calibri" w:eastAsia="Times New Roman" w:hAnsi="Calibri" w:cs="Times New Roman"/>
          <w:color w:val="000000"/>
        </w:rPr>
        <w:t xml:space="preserve">2.669.528 </w:t>
      </w:r>
      <w:r w:rsidRPr="00427CB8">
        <w:rPr>
          <w:rFonts w:ascii="Calibri" w:eastAsia="Times New Roman" w:hAnsi="Calibri" w:cs="Times New Roman"/>
          <w:color w:val="000000"/>
        </w:rPr>
        <w:t>tisuća kuna za B</w:t>
      </w:r>
      <w:r w:rsidRPr="00EA3621">
        <w:rPr>
          <w:rFonts w:ascii="Calibri" w:eastAsia="Times New Roman" w:hAnsi="Calibri" w:cs="Times New Roman"/>
          <w:color w:val="000000"/>
        </w:rPr>
        <w:t>anku), bez uzimanja u obzir primljenih instrumenata osiguranja.</w:t>
      </w:r>
    </w:p>
    <w:p w14:paraId="4510F7EA" w14:textId="77777777" w:rsidR="0051090F" w:rsidRPr="00EA3621" w:rsidRDefault="0051090F" w:rsidP="00805530">
      <w:pPr>
        <w:jc w:val="both"/>
        <w:rPr>
          <w:rFonts w:ascii="Calibri" w:eastAsia="Calibri" w:hAnsi="Calibri"/>
          <w:color w:val="000000" w:themeColor="text1"/>
        </w:rPr>
        <w:sectPr w:rsidR="0051090F" w:rsidRPr="00EA3621" w:rsidSect="005F07DF">
          <w:pgSz w:w="11906" w:h="16838"/>
          <w:pgMar w:top="1417" w:right="1417" w:bottom="1417" w:left="1417" w:header="708" w:footer="708" w:gutter="0"/>
          <w:cols w:space="708"/>
          <w:docGrid w:linePitch="360"/>
        </w:sectPr>
      </w:pPr>
    </w:p>
    <w:p w14:paraId="30820383" w14:textId="77777777" w:rsidR="0051090F" w:rsidRPr="00EA3621" w:rsidRDefault="0051090F" w:rsidP="0051090F">
      <w:pPr>
        <w:tabs>
          <w:tab w:val="left" w:pos="2694"/>
        </w:tabs>
        <w:jc w:val="both"/>
        <w:rPr>
          <w:rFonts w:ascii="Calibri" w:hAnsi="Calibri"/>
          <w:color w:val="000000" w:themeColor="text1"/>
        </w:rPr>
      </w:pPr>
    </w:p>
    <w:p w14:paraId="06CD8C70" w14:textId="4F1DB497" w:rsidR="0051090F" w:rsidRPr="00EA3621" w:rsidRDefault="0051090F" w:rsidP="0051090F">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169161FB" w14:textId="77777777" w:rsidR="0051090F" w:rsidRPr="00EA3621" w:rsidRDefault="0051090F" w:rsidP="0051090F">
      <w:pPr>
        <w:jc w:val="both"/>
        <w:rPr>
          <w:rFonts w:ascii="Calibri" w:hAnsi="Calibri"/>
          <w:color w:val="000000" w:themeColor="text1"/>
        </w:rPr>
      </w:pPr>
    </w:p>
    <w:p w14:paraId="6268A3FC" w14:textId="41A5EE81" w:rsidR="0051090F" w:rsidRPr="00EA3621" w:rsidRDefault="0051090F" w:rsidP="0051090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6367F787" w14:textId="76046453" w:rsidR="0051090F" w:rsidRPr="00EA3621" w:rsidRDefault="0051090F" w:rsidP="0051090F">
      <w:pPr>
        <w:spacing w:line="300" w:lineRule="exact"/>
        <w:rPr>
          <w:rFonts w:ascii="Calibri" w:eastAsia="Calibri" w:hAnsi="Calibri" w:cs="Arial"/>
          <w:color w:val="000000" w:themeColor="text1"/>
        </w:rPr>
      </w:pPr>
    </w:p>
    <w:p w14:paraId="391718A8" w14:textId="15BBA90D" w:rsidR="0051090F" w:rsidRPr="00EA3621" w:rsidRDefault="0051090F" w:rsidP="0051090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.3.6. Analiza koncentracije rizika</w:t>
      </w:r>
      <w:r w:rsidRPr="00EA3621">
        <w:rPr>
          <w:rFonts w:ascii="Calibri" w:hAnsi="Calibri" w:cs="Arial"/>
          <w:b/>
          <w:bCs/>
          <w:color w:val="000000" w:themeColor="text1"/>
        </w:rPr>
        <w:t xml:space="preserve"> (nastavak)</w:t>
      </w:r>
    </w:p>
    <w:p w14:paraId="12DE1898" w14:textId="77777777" w:rsidR="0051090F" w:rsidRPr="00EA3621" w:rsidRDefault="0051090F" w:rsidP="0051090F">
      <w:pPr>
        <w:jc w:val="both"/>
        <w:rPr>
          <w:rFonts w:ascii="Calibri" w:eastAsia="Calibri" w:hAnsi="Calibri"/>
          <w:color w:val="000000" w:themeColor="text1"/>
        </w:rPr>
      </w:pPr>
      <w:bookmarkStart w:id="408" w:name="_Hlk68614754"/>
    </w:p>
    <w:p w14:paraId="6D6228A7" w14:textId="77777777" w:rsidR="0051090F" w:rsidRPr="00EA3621" w:rsidRDefault="0051090F" w:rsidP="0051090F">
      <w:pPr>
        <w:jc w:val="both"/>
        <w:rPr>
          <w:rFonts w:ascii="Calibri" w:hAnsi="Calibri" w:cs="Arial"/>
          <w:color w:val="000000" w:themeColor="text1"/>
        </w:rPr>
      </w:pPr>
      <w:r w:rsidRPr="00EA3621">
        <w:rPr>
          <w:rFonts w:ascii="Calibri" w:eastAsia="Calibri" w:hAnsi="Calibri"/>
          <w:color w:val="000000" w:themeColor="text1"/>
        </w:rPr>
        <w:t xml:space="preserve">Banka kao posebna financijska institucija provodi svoju razvojnu ulogu odobravajući plasmane krajnjim korisnicima kredita putem financijskih institucija s kojima ima sklopljene ugovore o poslovnoj suradnji. </w:t>
      </w:r>
      <w:r w:rsidRPr="00EA3621">
        <w:rPr>
          <w:rFonts w:ascii="Calibri" w:hAnsi="Calibri" w:cs="Arial"/>
          <w:color w:val="000000" w:themeColor="text1"/>
        </w:rPr>
        <w:t xml:space="preserve">Obzirom da je visina izloženosti prema pojedinim financijskim institucijama dosegla najveću dopuštenu izloženost, Banka, kako bi i dalje uspješno provodila svoju razvojnu ulogu i omogućila što većem broju korisnika dostupnost kredita, ima odobrenje od Nadzornog odbora za povećanje izloženosti prema bankama i s njima povezanim osobama koje sukladno internoj metodologiji Banke imaju visoki rejting. Visina izloženosti održava se korištenjem raspoloživih instrumenata i tehnika za smanjenje izloženosti HBOR-a prema bankama. </w:t>
      </w:r>
    </w:p>
    <w:p w14:paraId="69BE79AA" w14:textId="77777777" w:rsidR="0051090F" w:rsidRPr="00EA3621" w:rsidRDefault="0051090F" w:rsidP="0051090F">
      <w:pPr>
        <w:jc w:val="both"/>
        <w:rPr>
          <w:rFonts w:ascii="Calibri" w:hAnsi="Calibri" w:cs="Arial"/>
          <w:color w:val="000000" w:themeColor="text1"/>
          <w:sz w:val="20"/>
          <w:szCs w:val="20"/>
        </w:rPr>
      </w:pPr>
    </w:p>
    <w:p w14:paraId="4B4E5748" w14:textId="3A50496B" w:rsidR="0051090F" w:rsidRPr="00EA3621" w:rsidRDefault="0051090F" w:rsidP="0051090F">
      <w:pPr>
        <w:jc w:val="both"/>
        <w:rPr>
          <w:rFonts w:ascii="Calibri" w:hAnsi="Calibri" w:cs="Arial"/>
          <w:color w:val="000000" w:themeColor="text1"/>
        </w:rPr>
      </w:pPr>
      <w:bookmarkStart w:id="409" w:name="_Hlk72085949"/>
      <w:r w:rsidRPr="00EA3621">
        <w:rPr>
          <w:rFonts w:ascii="Calibri" w:hAnsi="Calibri" w:cs="Arial"/>
          <w:color w:val="000000" w:themeColor="text1"/>
        </w:rPr>
        <w:t>Ovo povećanje izloženosti sukladno odobrenju Nadzornog odbora Banka je koristila za daljnju poslovnu aktivnost</w:t>
      </w:r>
      <w:r w:rsidRPr="00EA3621">
        <w:rPr>
          <w:rFonts w:ascii="Calibri" w:eastAsia="Calibri" w:hAnsi="Calibri"/>
          <w:color w:val="000000" w:themeColor="text1"/>
        </w:rPr>
        <w:t xml:space="preserve"> s jednom bankom</w:t>
      </w:r>
      <w:r w:rsidR="00245397">
        <w:rPr>
          <w:rFonts w:ascii="Calibri" w:eastAsia="Calibri" w:hAnsi="Calibri"/>
          <w:color w:val="000000" w:themeColor="text1"/>
        </w:rPr>
        <w:t xml:space="preserve"> i njezinom grupom povezanih osoba</w:t>
      </w:r>
      <w:r w:rsidRPr="00EA3621">
        <w:rPr>
          <w:rFonts w:ascii="Calibri" w:eastAsia="Calibri" w:hAnsi="Calibri"/>
          <w:color w:val="000000" w:themeColor="text1"/>
        </w:rPr>
        <w:t>.</w:t>
      </w:r>
    </w:p>
    <w:bookmarkEnd w:id="408"/>
    <w:bookmarkEnd w:id="409"/>
    <w:p w14:paraId="3D54E509" w14:textId="7FF49654" w:rsidR="00805530" w:rsidRPr="00EA3621" w:rsidRDefault="00805530" w:rsidP="00805530">
      <w:pPr>
        <w:jc w:val="both"/>
        <w:rPr>
          <w:rFonts w:cstheme="minorHAnsi"/>
          <w:color w:val="000000" w:themeColor="text1"/>
        </w:rPr>
      </w:pPr>
    </w:p>
    <w:p w14:paraId="6B671259" w14:textId="2EBAFD0E" w:rsidR="004B02E9" w:rsidRPr="00EA3621" w:rsidRDefault="004B02E9" w:rsidP="004B02E9">
      <w:pPr>
        <w:pStyle w:val="Default"/>
        <w:rPr>
          <w:rFonts w:asciiTheme="minorHAnsi" w:hAnsiTheme="minorHAnsi" w:cstheme="minorHAnsi"/>
          <w:b/>
          <w:bCs/>
          <w:color w:val="000000" w:themeColor="text1"/>
          <w:sz w:val="22"/>
          <w:szCs w:val="22"/>
        </w:rPr>
      </w:pPr>
      <w:r w:rsidRPr="00EA3621">
        <w:rPr>
          <w:rFonts w:asciiTheme="minorHAnsi" w:hAnsiTheme="minorHAnsi" w:cstheme="minorHAnsi"/>
          <w:b/>
          <w:bCs/>
          <w:color w:val="000000" w:themeColor="text1"/>
          <w:sz w:val="22"/>
          <w:szCs w:val="22"/>
        </w:rPr>
        <w:t>2</w:t>
      </w:r>
      <w:r w:rsidR="00AD6A66">
        <w:rPr>
          <w:rFonts w:asciiTheme="minorHAnsi" w:hAnsiTheme="minorHAnsi" w:cstheme="minorHAnsi"/>
          <w:b/>
          <w:bCs/>
          <w:color w:val="000000" w:themeColor="text1"/>
          <w:sz w:val="22"/>
          <w:szCs w:val="22"/>
        </w:rPr>
        <w:t>3</w:t>
      </w:r>
      <w:r w:rsidRPr="00EA3621">
        <w:rPr>
          <w:rFonts w:asciiTheme="minorHAnsi" w:hAnsiTheme="minorHAnsi" w:cstheme="minorHAnsi"/>
          <w:b/>
          <w:bCs/>
          <w:color w:val="000000" w:themeColor="text1"/>
          <w:sz w:val="22"/>
          <w:szCs w:val="22"/>
        </w:rPr>
        <w:t>.3.7. Model podjele rizika</w:t>
      </w:r>
    </w:p>
    <w:p w14:paraId="017159C1" w14:textId="77777777" w:rsidR="007671A4" w:rsidRPr="00EA3621" w:rsidRDefault="007671A4" w:rsidP="007671A4">
      <w:pPr>
        <w:pStyle w:val="Default"/>
        <w:rPr>
          <w:rFonts w:asciiTheme="minorHAnsi" w:hAnsiTheme="minorHAnsi" w:cstheme="minorHAnsi"/>
          <w:color w:val="000000" w:themeColor="text1"/>
          <w:sz w:val="20"/>
          <w:szCs w:val="20"/>
        </w:rPr>
      </w:pPr>
    </w:p>
    <w:p w14:paraId="748CE3E1" w14:textId="77777777" w:rsidR="007671A4" w:rsidRPr="00EA3621" w:rsidRDefault="007671A4" w:rsidP="007671A4">
      <w:pPr>
        <w:pStyle w:val="Default"/>
        <w:jc w:val="both"/>
        <w:rPr>
          <w:rFonts w:asciiTheme="minorHAnsi" w:hAnsiTheme="minorHAnsi" w:cstheme="minorHAnsi"/>
          <w:color w:val="000000" w:themeColor="text1"/>
          <w:sz w:val="22"/>
          <w:szCs w:val="22"/>
        </w:rPr>
      </w:pPr>
      <w:r w:rsidRPr="00EA3621">
        <w:rPr>
          <w:rFonts w:asciiTheme="minorHAnsi" w:hAnsiTheme="minorHAnsi" w:cstheme="minorHAnsi"/>
          <w:color w:val="000000" w:themeColor="text1"/>
          <w:sz w:val="22"/>
          <w:szCs w:val="22"/>
        </w:rPr>
        <w:t xml:space="preserve">Model podjele rizika podrazumijeva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5C0F135E" w14:textId="77777777" w:rsidR="007671A4" w:rsidRPr="00EA3621" w:rsidRDefault="007671A4" w:rsidP="007671A4">
      <w:pPr>
        <w:jc w:val="both"/>
        <w:rPr>
          <w:rFonts w:cstheme="minorHAnsi"/>
          <w:color w:val="000000" w:themeColor="text1"/>
          <w:sz w:val="20"/>
          <w:szCs w:val="20"/>
        </w:rPr>
      </w:pPr>
    </w:p>
    <w:p w14:paraId="4966E06E" w14:textId="77777777" w:rsidR="007671A4" w:rsidRPr="00EA3621" w:rsidRDefault="007671A4" w:rsidP="007671A4">
      <w:pPr>
        <w:jc w:val="both"/>
        <w:rPr>
          <w:rFonts w:cstheme="minorHAnsi"/>
          <w:color w:val="000000" w:themeColor="text1"/>
        </w:rPr>
      </w:pPr>
      <w:r w:rsidRPr="00EA3621">
        <w:rPr>
          <w:rFonts w:cstheme="minorHAnsi"/>
          <w:color w:val="000000" w:themeColor="text1"/>
        </w:rPr>
        <w:t>Poslovna banka je pri tome administrativni i platni agent te agent osiguranja kredita i temeljem ugovora o poslovnoj suradnji između poslovne banke i HBOR-a mjesečno i kvartalno izvještava HBOR o promjenama u kreditnoj sposobnosti klijenta, promjenama ispravaka vrijednosti, promjenama vrijednosti instrumenta osiguranja, urednosti plaćanja, predstečajnim, stečajnim i ostalim promjenama u poslovanju klijenta i otplati plasmana.</w:t>
      </w:r>
    </w:p>
    <w:p w14:paraId="0ABCA94A" w14:textId="77777777" w:rsidR="007671A4" w:rsidRPr="00EA3621" w:rsidRDefault="007671A4" w:rsidP="007671A4">
      <w:pPr>
        <w:jc w:val="both"/>
        <w:rPr>
          <w:rFonts w:ascii="Calibri" w:hAnsi="Calibri"/>
          <w:color w:val="000000" w:themeColor="text1"/>
        </w:rPr>
      </w:pPr>
    </w:p>
    <w:p w14:paraId="02B740BF" w14:textId="77777777" w:rsidR="007671A4" w:rsidRPr="00EA3621" w:rsidRDefault="007671A4" w:rsidP="007671A4">
      <w:pPr>
        <w:jc w:val="both"/>
        <w:rPr>
          <w:rFonts w:cstheme="minorHAnsi"/>
          <w:color w:val="000000" w:themeColor="text1"/>
        </w:rPr>
      </w:pPr>
      <w:r w:rsidRPr="00EA3621">
        <w:rPr>
          <w:rFonts w:cstheme="minorHAnsi"/>
          <w:color w:val="000000" w:themeColor="text1"/>
        </w:rPr>
        <w:t>Postoji nekoliko grupa/vrsta modela podjela rizika, i to:</w:t>
      </w:r>
    </w:p>
    <w:p w14:paraId="4B3B9017" w14:textId="77777777" w:rsidR="007671A4" w:rsidRPr="00EA3621" w:rsidRDefault="007671A4" w:rsidP="0026036B">
      <w:pPr>
        <w:pStyle w:val="ListParagraph"/>
        <w:numPr>
          <w:ilvl w:val="0"/>
          <w:numId w:val="23"/>
        </w:numPr>
        <w:contextualSpacing w:val="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Inicijalna podjela rizika s bankama kroz programe Vlade Republike Hrvatske kao poticajna mjera, s ciljem povećanja likvidnosti  gospodarstva u razdoblju gospodarske krize. U</w:t>
      </w:r>
      <w:r w:rsidRPr="00EA3621">
        <w:rPr>
          <w:rFonts w:ascii="Calibri" w:hAnsi="Calibri" w:cs="Calibri"/>
          <w:color w:val="000000" w:themeColor="text1"/>
          <w:sz w:val="22"/>
          <w:szCs w:val="22"/>
          <w:lang w:val="hr-HR"/>
        </w:rPr>
        <w:t xml:space="preserve"> navedenom razdoblju su provođena tri programa podjele rizika tzv. Model A, Model A+ i Program razvoja gospodarstva (PRG).</w:t>
      </w:r>
    </w:p>
    <w:p w14:paraId="47139EBF" w14:textId="77777777" w:rsidR="007671A4" w:rsidRPr="00EA3621" w:rsidRDefault="007671A4" w:rsidP="007671A4">
      <w:pPr>
        <w:pStyle w:val="ListParagraph"/>
        <w:contextualSpacing w:val="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U navedenim programima kreditiranja su poslovne banke kao administrativni i platni agenti te agenti osiguranja plasmana, a zbog obima aktivnosti i potrebe iznimno brzo djelovanja HBOR-a, dostavljale HBOR-u skraćene obrasce zahtjeva za kreditima te je bila usvojena i skraćena procedura obrade kredita.</w:t>
      </w:r>
    </w:p>
    <w:p w14:paraId="56BDCE71" w14:textId="77777777" w:rsidR="007671A4" w:rsidRPr="00EA3621" w:rsidRDefault="007671A4" w:rsidP="007671A4">
      <w:pPr>
        <w:ind w:left="708"/>
        <w:jc w:val="both"/>
        <w:rPr>
          <w:rFonts w:cstheme="minorHAnsi"/>
          <w:color w:val="000000" w:themeColor="text1"/>
        </w:rPr>
      </w:pPr>
      <w:r w:rsidRPr="00EA3621">
        <w:rPr>
          <w:rFonts w:cstheme="minorHAnsi"/>
          <w:color w:val="000000" w:themeColor="text1"/>
        </w:rPr>
        <w:t>Slijedom navedene skraćene procedure, HBOR u navedenim programima kreditiranja inicijalno nije unosio kolaterale u poslovne knjige već je isto bila obveza vođenja i naplate od strane poslovnih banaka.  Naknadno se u pojedinim slučajevima raskida agentura s poslovnim bankama (npr. jer su banke prodale svoje izloženosti i sl.) ili pri restrukturiranjima, HBOR je unosio kolaterale za neotplaćene plasmane u svoje poslovne knjige.</w:t>
      </w:r>
    </w:p>
    <w:p w14:paraId="4AA5A2B6" w14:textId="77777777" w:rsidR="007671A4" w:rsidRPr="00EA3621" w:rsidRDefault="007671A4" w:rsidP="007671A4">
      <w:pPr>
        <w:ind w:firstLine="708"/>
        <w:jc w:val="both"/>
        <w:rPr>
          <w:rFonts w:cstheme="minorHAnsi"/>
          <w:color w:val="000000" w:themeColor="text1"/>
        </w:rPr>
      </w:pPr>
      <w:r w:rsidRPr="00EA3621">
        <w:rPr>
          <w:rFonts w:cstheme="minorHAnsi"/>
          <w:color w:val="000000" w:themeColor="text1"/>
        </w:rPr>
        <w:t xml:space="preserve">Izloženost po navedenim plasmanima je vođena u poslovnim  knjigama HBOR-a. </w:t>
      </w:r>
    </w:p>
    <w:p w14:paraId="3503AAA9" w14:textId="77777777" w:rsidR="007671A4" w:rsidRPr="00EA3621" w:rsidRDefault="007671A4" w:rsidP="00D635F5">
      <w:pPr>
        <w:pStyle w:val="Default"/>
        <w:jc w:val="both"/>
        <w:rPr>
          <w:rFonts w:asciiTheme="minorHAnsi" w:hAnsiTheme="minorHAnsi" w:cstheme="minorHAnsi"/>
          <w:color w:val="000000" w:themeColor="text1"/>
          <w:sz w:val="22"/>
          <w:szCs w:val="22"/>
        </w:rPr>
        <w:sectPr w:rsidR="007671A4" w:rsidRPr="00EA3621" w:rsidSect="005F07DF">
          <w:pgSz w:w="11906" w:h="16838"/>
          <w:pgMar w:top="1417" w:right="1417" w:bottom="1417" w:left="1417" w:header="708" w:footer="708" w:gutter="0"/>
          <w:cols w:space="708"/>
          <w:docGrid w:linePitch="360"/>
        </w:sectPr>
      </w:pPr>
    </w:p>
    <w:p w14:paraId="6C2BB4FC" w14:textId="77777777" w:rsidR="007671A4" w:rsidRPr="00EA3621" w:rsidRDefault="007671A4" w:rsidP="007671A4">
      <w:pPr>
        <w:tabs>
          <w:tab w:val="left" w:pos="2694"/>
        </w:tabs>
        <w:jc w:val="both"/>
        <w:rPr>
          <w:rFonts w:ascii="Calibri" w:hAnsi="Calibri"/>
          <w:color w:val="000000" w:themeColor="text1"/>
        </w:rPr>
      </w:pPr>
      <w:bookmarkStart w:id="410" w:name="_Hlk68615005"/>
    </w:p>
    <w:p w14:paraId="63CB237A" w14:textId="568AC838" w:rsidR="007671A4" w:rsidRPr="00EA3621" w:rsidRDefault="007671A4" w:rsidP="007671A4">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031CE9F3" w14:textId="77777777" w:rsidR="007671A4" w:rsidRPr="00EA3621" w:rsidRDefault="007671A4" w:rsidP="007671A4">
      <w:pPr>
        <w:jc w:val="both"/>
        <w:rPr>
          <w:rFonts w:ascii="Calibri" w:hAnsi="Calibri"/>
          <w:color w:val="000000" w:themeColor="text1"/>
        </w:rPr>
      </w:pPr>
    </w:p>
    <w:p w14:paraId="0747AE9A" w14:textId="252FE6C9" w:rsidR="007671A4" w:rsidRPr="00EA3621" w:rsidRDefault="007671A4" w:rsidP="007671A4">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280FA71D" w14:textId="77777777" w:rsidR="007671A4" w:rsidRPr="00EA3621" w:rsidRDefault="007671A4" w:rsidP="007671A4">
      <w:pPr>
        <w:jc w:val="both"/>
        <w:rPr>
          <w:rFonts w:cstheme="minorHAnsi"/>
          <w:color w:val="000000" w:themeColor="text1"/>
        </w:rPr>
      </w:pPr>
    </w:p>
    <w:bookmarkEnd w:id="410"/>
    <w:p w14:paraId="6A52A857" w14:textId="3C72DF05" w:rsidR="007671A4" w:rsidRPr="00EA3621" w:rsidRDefault="007671A4" w:rsidP="007671A4">
      <w:pPr>
        <w:pStyle w:val="Default"/>
        <w:rPr>
          <w:rFonts w:ascii="Calibri" w:eastAsia="Calibri" w:hAnsi="Calibri"/>
          <w:b/>
          <w:color w:val="000000" w:themeColor="text1"/>
        </w:rPr>
      </w:pPr>
      <w:r w:rsidRPr="00EA3621">
        <w:rPr>
          <w:rFonts w:asciiTheme="minorHAnsi" w:hAnsiTheme="minorHAnsi" w:cstheme="minorHAnsi"/>
          <w:b/>
          <w:bCs/>
          <w:color w:val="000000" w:themeColor="text1"/>
          <w:sz w:val="22"/>
          <w:szCs w:val="22"/>
        </w:rPr>
        <w:t>2</w:t>
      </w:r>
      <w:r w:rsidR="00AD6A66">
        <w:rPr>
          <w:rFonts w:asciiTheme="minorHAnsi" w:hAnsiTheme="minorHAnsi" w:cstheme="minorHAnsi"/>
          <w:b/>
          <w:bCs/>
          <w:color w:val="000000" w:themeColor="text1"/>
          <w:sz w:val="22"/>
          <w:szCs w:val="22"/>
        </w:rPr>
        <w:t>3</w:t>
      </w:r>
      <w:r w:rsidRPr="00EA3621">
        <w:rPr>
          <w:rFonts w:asciiTheme="minorHAnsi" w:hAnsiTheme="minorHAnsi" w:cstheme="minorHAnsi"/>
          <w:b/>
          <w:bCs/>
          <w:color w:val="000000" w:themeColor="text1"/>
          <w:sz w:val="22"/>
          <w:szCs w:val="22"/>
        </w:rPr>
        <w:t>.3.7. Model podjele rizika</w:t>
      </w:r>
      <w:r w:rsidRPr="00EA3621">
        <w:rPr>
          <w:rFonts w:ascii="Calibri" w:eastAsia="Calibri" w:hAnsi="Calibri"/>
          <w:b/>
          <w:color w:val="000000" w:themeColor="text1"/>
        </w:rPr>
        <w:t xml:space="preserve"> (nastavak)</w:t>
      </w:r>
    </w:p>
    <w:p w14:paraId="6D8ADA42" w14:textId="77777777" w:rsidR="007671A4" w:rsidRPr="00EA3621" w:rsidRDefault="007671A4" w:rsidP="007671A4">
      <w:pPr>
        <w:pStyle w:val="Default"/>
        <w:rPr>
          <w:rFonts w:ascii="Calibri" w:eastAsia="Calibri" w:hAnsi="Calibri"/>
          <w:b/>
          <w:color w:val="000000" w:themeColor="text1"/>
        </w:rPr>
      </w:pPr>
    </w:p>
    <w:p w14:paraId="49131086" w14:textId="77777777" w:rsidR="007671A4" w:rsidRPr="00EA3621" w:rsidRDefault="007671A4" w:rsidP="0026036B">
      <w:pPr>
        <w:pStyle w:val="ListParagraph"/>
        <w:numPr>
          <w:ilvl w:val="0"/>
          <w:numId w:val="23"/>
        </w:numPr>
        <w:contextualSpacing w:val="0"/>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Ostali krediti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već kod odobrenja i ugovaranja plasmana.</w:t>
      </w:r>
    </w:p>
    <w:p w14:paraId="7B6DB9B8" w14:textId="77777777" w:rsidR="007671A4" w:rsidRPr="00EA3621" w:rsidRDefault="007671A4" w:rsidP="007671A4">
      <w:pPr>
        <w:pStyle w:val="ListParagraph"/>
        <w:contextualSpacing w:val="0"/>
        <w:jc w:val="both"/>
        <w:rPr>
          <w:rFonts w:asciiTheme="minorHAnsi" w:hAnsiTheme="minorHAnsi" w:cstheme="minorHAnsi"/>
          <w:color w:val="000000" w:themeColor="text1"/>
          <w:sz w:val="22"/>
          <w:szCs w:val="22"/>
          <w:lang w:val="hr-HR"/>
        </w:rPr>
      </w:pPr>
    </w:p>
    <w:p w14:paraId="3B7ACE44" w14:textId="77777777" w:rsidR="007671A4" w:rsidRPr="00EA3621" w:rsidRDefault="007671A4" w:rsidP="0026036B">
      <w:pPr>
        <w:pStyle w:val="ListParagraph"/>
        <w:numPr>
          <w:ilvl w:val="0"/>
          <w:numId w:val="23"/>
        </w:numPr>
        <w:jc w:val="both"/>
        <w:rPr>
          <w:rFonts w:asciiTheme="minorHAnsi" w:hAnsiTheme="minorHAnsi" w:cstheme="minorHAnsi"/>
          <w:color w:val="000000" w:themeColor="text1"/>
          <w:sz w:val="22"/>
          <w:szCs w:val="22"/>
          <w:lang w:val="hr-HR"/>
        </w:rPr>
      </w:pPr>
      <w:bookmarkStart w:id="411" w:name="_Hlk65485611"/>
      <w:r w:rsidRPr="00EA3621">
        <w:rPr>
          <w:rFonts w:ascii="Calibri" w:eastAsia="Calibri" w:hAnsi="Calibri" w:cs="Calibri"/>
          <w:color w:val="000000"/>
          <w:sz w:val="22"/>
          <w:szCs w:val="22"/>
          <w:lang w:val="hr-HR"/>
        </w:rPr>
        <w:t xml:space="preserve">U sklopu mjera za pomoć gospodarstvu uslijed pandemije </w:t>
      </w:r>
      <w:proofErr w:type="spellStart"/>
      <w:r w:rsidRPr="00EA3621">
        <w:rPr>
          <w:rFonts w:ascii="Calibri" w:eastAsia="Calibri" w:hAnsi="Calibri" w:cs="Calibri"/>
          <w:color w:val="000000"/>
          <w:sz w:val="22"/>
          <w:szCs w:val="22"/>
          <w:lang w:val="hr-HR"/>
        </w:rPr>
        <w:t>koronavirusa</w:t>
      </w:r>
      <w:proofErr w:type="spellEnd"/>
      <w:r w:rsidRPr="00EA3621">
        <w:rPr>
          <w:rFonts w:ascii="Calibri" w:eastAsia="Calibri" w:hAnsi="Calibri" w:cs="Calibri"/>
          <w:color w:val="000000"/>
          <w:sz w:val="22"/>
          <w:szCs w:val="22"/>
          <w:lang w:val="hr-HR"/>
        </w:rPr>
        <w:t xml:space="preserve"> omogućeno je odobravanje novih kredita za likvidnost poduzetnicima koji su snažno pogođeni krizom izazvanom pandemijom </w:t>
      </w:r>
      <w:proofErr w:type="spellStart"/>
      <w:r w:rsidRPr="00EA3621">
        <w:rPr>
          <w:rFonts w:ascii="Calibri" w:eastAsia="Calibri" w:hAnsi="Calibri" w:cs="Calibri"/>
          <w:color w:val="000000"/>
          <w:sz w:val="22"/>
          <w:szCs w:val="22"/>
          <w:lang w:val="hr-HR"/>
        </w:rPr>
        <w:t>koronavirusa</w:t>
      </w:r>
      <w:proofErr w:type="spellEnd"/>
      <w:r w:rsidRPr="00EA3621">
        <w:rPr>
          <w:rFonts w:ascii="Calibri" w:eastAsia="Calibri" w:hAnsi="Calibri" w:cs="Calibri"/>
          <w:color w:val="000000"/>
          <w:sz w:val="22"/>
          <w:szCs w:val="22"/>
          <w:lang w:val="hr-HR"/>
        </w:rPr>
        <w:t xml:space="preserve"> po modelu podjele rizika s poslovnim bankama. Zbog očekivanog kratkog roka za obradu većeg broja kreditnih zahtjeva, postojeći kreditni proces propisan Pravilnikom o upravljanju kreditnim rizikom je za ovu svrhu ubrzan i skraćen.</w:t>
      </w:r>
    </w:p>
    <w:p w14:paraId="7EF52557" w14:textId="77777777" w:rsidR="007671A4" w:rsidRPr="00EA3621" w:rsidRDefault="007671A4" w:rsidP="00D635F5">
      <w:pPr>
        <w:spacing w:line="300" w:lineRule="exact"/>
        <w:rPr>
          <w:rFonts w:ascii="Calibri" w:eastAsia="Calibri" w:hAnsi="Calibri" w:cs="Arial"/>
          <w:b/>
          <w:color w:val="000000" w:themeColor="text1"/>
        </w:rPr>
      </w:pPr>
      <w:bookmarkStart w:id="412" w:name="_Hlk68615013"/>
      <w:bookmarkEnd w:id="411"/>
    </w:p>
    <w:p w14:paraId="405836A9" w14:textId="1DE2A9C6" w:rsidR="00D635F5" w:rsidRPr="00EA3621" w:rsidRDefault="00D635F5" w:rsidP="00D635F5">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 xml:space="preserve">.3.8. </w:t>
      </w:r>
      <w:bookmarkStart w:id="413" w:name="_Hlk50626810"/>
      <w:r w:rsidRPr="00EA3621">
        <w:rPr>
          <w:rFonts w:ascii="Calibri" w:eastAsia="Calibri" w:hAnsi="Calibri" w:cs="Arial"/>
          <w:b/>
          <w:color w:val="000000" w:themeColor="text1"/>
        </w:rPr>
        <w:t>Instrumenti osiguranja i ostala poboljšanja kvalitete kredita (kreditne sposobnosti)</w:t>
      </w:r>
      <w:bookmarkEnd w:id="413"/>
    </w:p>
    <w:p w14:paraId="6AF04CD3" w14:textId="77777777" w:rsidR="007671A4" w:rsidRPr="00EA3621" w:rsidRDefault="007671A4" w:rsidP="007671A4">
      <w:pPr>
        <w:jc w:val="both"/>
        <w:rPr>
          <w:rFonts w:ascii="Calibri" w:hAnsi="Calibri" w:cs="Arial"/>
          <w:color w:val="000000" w:themeColor="text1"/>
        </w:rPr>
      </w:pPr>
    </w:p>
    <w:bookmarkEnd w:id="412"/>
    <w:p w14:paraId="7F6804D3" w14:textId="1398E0AF" w:rsidR="007671A4" w:rsidRPr="00EA3621" w:rsidRDefault="007671A4" w:rsidP="007671A4">
      <w:pPr>
        <w:jc w:val="both"/>
        <w:rPr>
          <w:rFonts w:ascii="Calibri" w:hAnsi="Calibri" w:cs="Arial"/>
          <w:color w:val="000000" w:themeColor="text1"/>
        </w:rPr>
      </w:pPr>
      <w:r w:rsidRPr="00EA3621">
        <w:rPr>
          <w:rFonts w:ascii="Calibri" w:hAnsi="Calibri" w:cs="Arial"/>
          <w:color w:val="000000" w:themeColor="text1"/>
        </w:rPr>
        <w:t>Instrumenti osiguranja plasmana Banke su:</w:t>
      </w:r>
    </w:p>
    <w:p w14:paraId="548E1194" w14:textId="77777777" w:rsidR="007671A4" w:rsidRPr="00EA3621" w:rsidRDefault="007671A4" w:rsidP="0026036B">
      <w:pPr>
        <w:numPr>
          <w:ilvl w:val="0"/>
          <w:numId w:val="22"/>
        </w:numPr>
        <w:jc w:val="both"/>
        <w:rPr>
          <w:rFonts w:ascii="Calibri" w:hAnsi="Calibri" w:cs="Arial"/>
          <w:color w:val="000000" w:themeColor="text1"/>
        </w:rPr>
      </w:pPr>
      <w:r w:rsidRPr="00EA3621">
        <w:rPr>
          <w:rFonts w:ascii="Calibri" w:hAnsi="Calibri" w:cs="Arial"/>
          <w:color w:val="000000" w:themeColor="text1"/>
        </w:rPr>
        <w:t>obvezni (mjenice i zadužnice),</w:t>
      </w:r>
    </w:p>
    <w:p w14:paraId="69454F94" w14:textId="77777777" w:rsidR="007671A4" w:rsidRPr="00EA3621" w:rsidRDefault="007671A4" w:rsidP="0026036B">
      <w:pPr>
        <w:numPr>
          <w:ilvl w:val="0"/>
          <w:numId w:val="22"/>
        </w:numPr>
        <w:autoSpaceDE w:val="0"/>
        <w:autoSpaceDN w:val="0"/>
        <w:adjustRightInd w:val="0"/>
        <w:ind w:right="-2"/>
        <w:jc w:val="both"/>
        <w:rPr>
          <w:rFonts w:ascii="Calibri" w:hAnsi="Calibri" w:cs="Arial"/>
          <w:b/>
          <w:color w:val="000000" w:themeColor="text1"/>
        </w:rPr>
      </w:pPr>
      <w:r w:rsidRPr="00EA3621">
        <w:rPr>
          <w:rFonts w:ascii="Calibri" w:hAnsi="Calibri" w:cs="Arial"/>
          <w:color w:val="000000" w:themeColor="text1"/>
        </w:rPr>
        <w:t>uobičajeni (nekretnine, brodovi, zrakoplovi, bankarska garancija, jamstvo Republike Hrvatske, jamstvo jedinica lokalne i područne (regionalne) samouprave, jamstvo HAMAG-BICRO-a, polica osiguranja od političkih i/ili komercijalnih rizika), te</w:t>
      </w:r>
    </w:p>
    <w:p w14:paraId="230AC16D" w14:textId="77777777" w:rsidR="007671A4" w:rsidRPr="00EA3621" w:rsidRDefault="007671A4" w:rsidP="0026036B">
      <w:pPr>
        <w:numPr>
          <w:ilvl w:val="0"/>
          <w:numId w:val="22"/>
        </w:numPr>
        <w:autoSpaceDE w:val="0"/>
        <w:autoSpaceDN w:val="0"/>
        <w:adjustRightInd w:val="0"/>
        <w:ind w:right="-2"/>
        <w:jc w:val="both"/>
        <w:rPr>
          <w:rFonts w:ascii="Calibri" w:hAnsi="Calibri" w:cs="Arial"/>
          <w:b/>
          <w:color w:val="000000" w:themeColor="text1"/>
        </w:rPr>
      </w:pPr>
      <w:r w:rsidRPr="00EA3621">
        <w:rPr>
          <w:rFonts w:ascii="Calibri" w:hAnsi="Calibri" w:cs="Arial"/>
          <w:color w:val="000000" w:themeColor="text1"/>
        </w:rPr>
        <w:t xml:space="preserve">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w:t>
      </w:r>
      <w:proofErr w:type="spellStart"/>
      <w:r w:rsidRPr="00EA3621">
        <w:rPr>
          <w:rFonts w:ascii="Calibri" w:hAnsi="Calibri" w:cs="Arial"/>
          <w:color w:val="000000" w:themeColor="text1"/>
        </w:rPr>
        <w:t>vinkuliranje</w:t>
      </w:r>
      <w:proofErr w:type="spellEnd"/>
      <w:r w:rsidRPr="00EA3621">
        <w:rPr>
          <w:rFonts w:ascii="Calibri" w:hAnsi="Calibri" w:cs="Arial"/>
          <w:color w:val="000000" w:themeColor="text1"/>
        </w:rPr>
        <w:t xml:space="preserve"> police osiguranja imovine i/ili osoba, zalog na žigu ili robnoj marki i sl.).</w:t>
      </w:r>
    </w:p>
    <w:p w14:paraId="6EAB3236" w14:textId="77777777" w:rsidR="007671A4" w:rsidRPr="00EA3621" w:rsidRDefault="007671A4" w:rsidP="007671A4">
      <w:pPr>
        <w:autoSpaceDE w:val="0"/>
        <w:autoSpaceDN w:val="0"/>
        <w:adjustRightInd w:val="0"/>
        <w:ind w:right="426"/>
        <w:jc w:val="both"/>
        <w:rPr>
          <w:rFonts w:ascii="Calibri" w:hAnsi="Calibri" w:cs="Arial"/>
          <w:color w:val="000000" w:themeColor="text1"/>
        </w:rPr>
      </w:pPr>
    </w:p>
    <w:p w14:paraId="38B223A0" w14:textId="77777777" w:rsidR="007671A4" w:rsidRPr="00EA3621" w:rsidRDefault="007671A4" w:rsidP="00517ED0">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Svi plasmani Grupe moraju biti osigurani obveznim instrumentima osiguranja. Plasmani manjih iznosa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250D7B15" w14:textId="77777777" w:rsidR="007671A4" w:rsidRPr="00EA3621" w:rsidRDefault="007671A4" w:rsidP="007671A4">
      <w:pPr>
        <w:autoSpaceDE w:val="0"/>
        <w:autoSpaceDN w:val="0"/>
        <w:adjustRightInd w:val="0"/>
        <w:ind w:right="426"/>
        <w:jc w:val="both"/>
        <w:rPr>
          <w:rFonts w:ascii="Calibri" w:hAnsi="Calibri" w:cs="Arial"/>
          <w:color w:val="000000" w:themeColor="text1"/>
        </w:rPr>
      </w:pPr>
    </w:p>
    <w:p w14:paraId="113792D3" w14:textId="77777777" w:rsidR="007671A4" w:rsidRPr="00EA3621" w:rsidRDefault="007671A4" w:rsidP="007671A4">
      <w:pPr>
        <w:autoSpaceDE w:val="0"/>
        <w:autoSpaceDN w:val="0"/>
        <w:adjustRightInd w:val="0"/>
        <w:ind w:right="-2"/>
        <w:jc w:val="both"/>
        <w:rPr>
          <w:rFonts w:ascii="Calibri" w:hAnsi="Calibri" w:cs="Arial"/>
          <w:color w:val="000000" w:themeColor="text1"/>
        </w:rPr>
      </w:pPr>
      <w:r w:rsidRPr="00EA3621">
        <w:rPr>
          <w:rFonts w:ascii="Calibri" w:hAnsi="Calibri" w:cs="Arial"/>
          <w:color w:val="000000" w:themeColor="text1"/>
        </w:rPr>
        <w:t xml:space="preserve">Prihvatljivi uobičajeni i ostali instrumenti osiguranja razvrstani su prema kvaliteti u pet skupina. Ocjena instrumenata osiguranja temelji se na njihovoj kvaliteti koja se utvrđuje na bazi njihove tržišne </w:t>
      </w:r>
      <w:proofErr w:type="spellStart"/>
      <w:r w:rsidRPr="00EA3621">
        <w:rPr>
          <w:rFonts w:ascii="Calibri" w:hAnsi="Calibri" w:cs="Arial"/>
          <w:color w:val="000000" w:themeColor="text1"/>
        </w:rPr>
        <w:t>unovčivosti</w:t>
      </w:r>
      <w:proofErr w:type="spellEnd"/>
      <w:r w:rsidRPr="00EA3621">
        <w:rPr>
          <w:rFonts w:ascii="Calibri" w:hAnsi="Calibri" w:cs="Arial"/>
          <w:color w:val="000000" w:themeColor="text1"/>
        </w:rPr>
        <w:t xml:space="preserve">, dokumentiranosti i mogućnosti nadzora od strane Banke te mogućnosti prisilne naplate. </w:t>
      </w:r>
    </w:p>
    <w:p w14:paraId="1C0852FD" w14:textId="77777777" w:rsidR="007671A4" w:rsidRPr="00EA3621" w:rsidRDefault="007671A4" w:rsidP="007671A4">
      <w:pPr>
        <w:autoSpaceDE w:val="0"/>
        <w:autoSpaceDN w:val="0"/>
        <w:adjustRightInd w:val="0"/>
        <w:ind w:right="426"/>
        <w:jc w:val="both"/>
        <w:rPr>
          <w:rFonts w:ascii="Calibri" w:hAnsi="Calibri" w:cs="Arial"/>
          <w:color w:val="000000" w:themeColor="text1"/>
        </w:rPr>
      </w:pPr>
    </w:p>
    <w:p w14:paraId="2459405D" w14:textId="737398F8" w:rsidR="004B02E9" w:rsidRPr="00EA3621" w:rsidRDefault="007671A4" w:rsidP="00517ED0">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073EE9B8" w14:textId="77777777" w:rsidR="007671A4" w:rsidRPr="00EA3621" w:rsidRDefault="007671A4" w:rsidP="007671A4">
      <w:pPr>
        <w:autoSpaceDE w:val="0"/>
        <w:autoSpaceDN w:val="0"/>
        <w:adjustRightInd w:val="0"/>
        <w:ind w:right="426"/>
        <w:jc w:val="both"/>
        <w:rPr>
          <w:rFonts w:ascii="Calibri" w:hAnsi="Calibri" w:cs="Arial"/>
          <w:color w:val="000000" w:themeColor="text1"/>
          <w:sz w:val="20"/>
        </w:rPr>
        <w:sectPr w:rsidR="007671A4" w:rsidRPr="00EA3621" w:rsidSect="005F07DF">
          <w:pgSz w:w="11906" w:h="16838"/>
          <w:pgMar w:top="1417" w:right="1417" w:bottom="1417" w:left="1417" w:header="708" w:footer="708" w:gutter="0"/>
          <w:cols w:space="708"/>
          <w:docGrid w:linePitch="360"/>
        </w:sectPr>
      </w:pPr>
    </w:p>
    <w:p w14:paraId="70FEF385" w14:textId="77777777" w:rsidR="007671A4" w:rsidRPr="00EA3621" w:rsidRDefault="007671A4" w:rsidP="007671A4">
      <w:pPr>
        <w:tabs>
          <w:tab w:val="left" w:pos="2694"/>
        </w:tabs>
        <w:jc w:val="both"/>
        <w:rPr>
          <w:rFonts w:ascii="Calibri" w:hAnsi="Calibri"/>
          <w:color w:val="000000" w:themeColor="text1"/>
          <w:sz w:val="16"/>
          <w:szCs w:val="16"/>
        </w:rPr>
      </w:pPr>
    </w:p>
    <w:p w14:paraId="7FD116F2" w14:textId="58D533AD" w:rsidR="007671A4" w:rsidRPr="00EA3621" w:rsidRDefault="007671A4" w:rsidP="007671A4">
      <w:pPr>
        <w:keepNext/>
        <w:tabs>
          <w:tab w:val="left" w:pos="426"/>
        </w:tabs>
        <w:jc w:val="both"/>
        <w:rPr>
          <w:rFonts w:ascii="Calibri" w:hAnsi="Calibri" w:cs="Arial"/>
          <w:b/>
          <w:bCs/>
          <w:color w:val="000000" w:themeColor="text1"/>
        </w:rPr>
      </w:pPr>
      <w:r w:rsidRPr="00EA3621">
        <w:rPr>
          <w:rFonts w:ascii="Calibri" w:hAnsi="Calibri" w:cs="Calibri"/>
          <w:b/>
          <w:bCs/>
          <w:color w:val="000000" w:themeColor="text1"/>
          <w:lang w:eastAsia="hr-HR"/>
        </w:rPr>
        <w:t>2</w:t>
      </w:r>
      <w:r w:rsidR="00AD6A66">
        <w:rPr>
          <w:rFonts w:ascii="Calibri" w:hAnsi="Calibri" w:cs="Calibri"/>
          <w:b/>
          <w:bCs/>
          <w:color w:val="000000" w:themeColor="text1"/>
          <w:lang w:eastAsia="hr-HR"/>
        </w:rPr>
        <w:t>3</w:t>
      </w:r>
      <w:r w:rsidRPr="00EA3621">
        <w:rPr>
          <w:rFonts w:ascii="Calibri" w:hAnsi="Calibri" w:cs="Calibri"/>
          <w:b/>
          <w:bCs/>
          <w:color w:val="000000" w:themeColor="text1"/>
          <w:lang w:eastAsia="hr-HR"/>
        </w:rPr>
        <w:t>.</w:t>
      </w:r>
      <w:r w:rsidRPr="00EA3621">
        <w:rPr>
          <w:rFonts w:ascii="Calibri" w:hAnsi="Calibri" w:cs="Arial"/>
          <w:b/>
          <w:bCs/>
          <w:color w:val="000000" w:themeColor="text1"/>
        </w:rPr>
        <w:tab/>
        <w:t>Upravljanje rizicima (nastavak)</w:t>
      </w:r>
    </w:p>
    <w:p w14:paraId="136A35D5" w14:textId="77777777" w:rsidR="007671A4" w:rsidRPr="00EA3621" w:rsidRDefault="007671A4" w:rsidP="007671A4">
      <w:pPr>
        <w:jc w:val="both"/>
        <w:rPr>
          <w:rFonts w:ascii="Calibri" w:hAnsi="Calibri"/>
          <w:color w:val="000000" w:themeColor="text1"/>
          <w:sz w:val="16"/>
          <w:szCs w:val="16"/>
        </w:rPr>
      </w:pPr>
    </w:p>
    <w:p w14:paraId="6C9FDFDA" w14:textId="062C5F86" w:rsidR="007671A4" w:rsidRPr="00EA3621" w:rsidRDefault="007671A4" w:rsidP="007671A4">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 Kreditni rizik (nastavak)</w:t>
      </w:r>
    </w:p>
    <w:p w14:paraId="310D0555" w14:textId="77777777" w:rsidR="007671A4" w:rsidRPr="00EA3621" w:rsidRDefault="007671A4" w:rsidP="007671A4">
      <w:pPr>
        <w:spacing w:line="300" w:lineRule="exact"/>
        <w:rPr>
          <w:rFonts w:ascii="Calibri" w:eastAsia="Calibri" w:hAnsi="Calibri" w:cs="Arial"/>
          <w:b/>
          <w:color w:val="000000" w:themeColor="text1"/>
          <w:sz w:val="16"/>
          <w:szCs w:val="16"/>
        </w:rPr>
      </w:pPr>
    </w:p>
    <w:p w14:paraId="5B9257FB" w14:textId="6F594BD4" w:rsidR="007671A4" w:rsidRPr="00EA3621" w:rsidRDefault="007671A4" w:rsidP="007671A4">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.3.8. Instrumenti osiguranja i ostala poboljšanja kvalitete kredita (kreditne sposobnosti) (nastavak)</w:t>
      </w:r>
    </w:p>
    <w:p w14:paraId="13343A21" w14:textId="77777777" w:rsidR="007671A4" w:rsidRPr="00EA3621" w:rsidRDefault="007671A4" w:rsidP="007671A4">
      <w:pPr>
        <w:autoSpaceDE w:val="0"/>
        <w:autoSpaceDN w:val="0"/>
        <w:adjustRightInd w:val="0"/>
        <w:ind w:right="-2"/>
        <w:jc w:val="both"/>
        <w:rPr>
          <w:rFonts w:ascii="Calibri" w:hAnsi="Calibri" w:cs="Arial"/>
          <w:color w:val="000000" w:themeColor="text1"/>
          <w:sz w:val="20"/>
          <w:szCs w:val="20"/>
        </w:rPr>
      </w:pPr>
    </w:p>
    <w:p w14:paraId="55A6CBD8" w14:textId="6ABED05E" w:rsidR="007671A4" w:rsidRPr="00EA3621" w:rsidRDefault="007671A4" w:rsidP="007671A4">
      <w:pPr>
        <w:autoSpaceDE w:val="0"/>
        <w:autoSpaceDN w:val="0"/>
        <w:adjustRightInd w:val="0"/>
        <w:ind w:right="-2"/>
        <w:jc w:val="both"/>
        <w:rPr>
          <w:rFonts w:ascii="Calibri" w:hAnsi="Calibri" w:cs="Arial"/>
          <w:color w:val="000000" w:themeColor="text1"/>
        </w:rPr>
      </w:pPr>
      <w:r w:rsidRPr="00EA3621">
        <w:rPr>
          <w:rFonts w:ascii="Calibri" w:hAnsi="Calibri" w:cs="Arial"/>
          <w:color w:val="000000" w:themeColor="text1"/>
        </w:rPr>
        <w:t xml:space="preserve">U svrhu ublažavanja kreditnog rizika i smanjenja troškova poslovanja, a sukladno Zakonu o HBOR-u, dio svojih plasmana </w:t>
      </w:r>
      <w:r w:rsidR="00245397">
        <w:rPr>
          <w:rFonts w:ascii="Calibri" w:hAnsi="Calibri" w:cs="Arial"/>
          <w:color w:val="000000" w:themeColor="text1"/>
        </w:rPr>
        <w:t>Banka</w:t>
      </w:r>
      <w:r w:rsidRPr="00EA3621">
        <w:rPr>
          <w:rFonts w:ascii="Calibri" w:hAnsi="Calibri" w:cs="Arial"/>
          <w:color w:val="000000" w:themeColor="text1"/>
        </w:rPr>
        <w:t xml:space="preserve"> odobrava putem financijskih institucija. Za osiguranje plasmana odobrenih krajnjim korisnicima putem financijskih institucija </w:t>
      </w:r>
      <w:r w:rsidR="00245397">
        <w:rPr>
          <w:rFonts w:ascii="Calibri" w:hAnsi="Calibri" w:cs="Arial"/>
          <w:color w:val="000000" w:themeColor="text1"/>
        </w:rPr>
        <w:t>Banka</w:t>
      </w:r>
      <w:r w:rsidRPr="00EA3621">
        <w:rPr>
          <w:rFonts w:ascii="Calibri" w:hAnsi="Calibri" w:cs="Arial"/>
          <w:color w:val="000000" w:themeColor="text1"/>
        </w:rPr>
        <w:t xml:space="preserve"> uzima obvezne instrumente osiguranja od poslovnih banaka i leasing društava. Financijska institucija ih je dužna deponirati temeljem</w:t>
      </w:r>
      <w:r w:rsidRPr="00EA3621">
        <w:rPr>
          <w:rFonts w:ascii="Calibri" w:eastAsia="Calibri" w:hAnsi="Calibri" w:cs="Arial"/>
          <w:color w:val="000000" w:themeColor="text1"/>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EA3621">
        <w:rPr>
          <w:rFonts w:ascii="Calibri" w:hAnsi="Calibri" w:cs="Arial"/>
          <w:color w:val="000000" w:themeColor="text1"/>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14:paraId="7AE6FEB9" w14:textId="77777777" w:rsidR="007671A4" w:rsidRPr="00EA3621" w:rsidRDefault="007671A4" w:rsidP="007671A4">
      <w:pPr>
        <w:autoSpaceDE w:val="0"/>
        <w:autoSpaceDN w:val="0"/>
        <w:adjustRightInd w:val="0"/>
        <w:ind w:right="426"/>
        <w:jc w:val="both"/>
        <w:rPr>
          <w:rFonts w:ascii="Calibri" w:hAnsi="Calibri" w:cs="Arial"/>
          <w:color w:val="000000" w:themeColor="text1"/>
          <w:sz w:val="20"/>
          <w:szCs w:val="20"/>
        </w:rPr>
      </w:pPr>
    </w:p>
    <w:p w14:paraId="0AC6F692" w14:textId="77777777" w:rsidR="007671A4" w:rsidRPr="00EA3621" w:rsidRDefault="007671A4" w:rsidP="007671A4">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 xml:space="preserve">Kod odobrenja kredita putem poslovnih banaka, ovisno o njezinom internom rejtingu, zasniva se i </w:t>
      </w:r>
      <w:proofErr w:type="spellStart"/>
      <w:r w:rsidRPr="00EA3621">
        <w:rPr>
          <w:rFonts w:ascii="Calibri" w:hAnsi="Calibri" w:cs="Arial"/>
          <w:color w:val="000000" w:themeColor="text1"/>
        </w:rPr>
        <w:t>nadhipoteka</w:t>
      </w:r>
      <w:proofErr w:type="spellEnd"/>
      <w:r w:rsidRPr="00EA3621">
        <w:rPr>
          <w:rFonts w:ascii="Calibri" w:hAnsi="Calibri" w:cs="Arial"/>
          <w:color w:val="000000" w:themeColor="text1"/>
        </w:rPr>
        <w:t xml:space="preserve">. Tada poslovna banka prenosi vlasništvo na predmetu osiguranja u svoju korist, uz zasnivanje založnog prava u korist Banke ili zasniva hipoteku na predmetu osiguranja u svoju korist, uz </w:t>
      </w:r>
      <w:proofErr w:type="spellStart"/>
      <w:r w:rsidRPr="00EA3621">
        <w:rPr>
          <w:rFonts w:ascii="Calibri" w:hAnsi="Calibri" w:cs="Arial"/>
          <w:color w:val="000000" w:themeColor="text1"/>
        </w:rPr>
        <w:t>nadhipoteku</w:t>
      </w:r>
      <w:proofErr w:type="spellEnd"/>
      <w:r w:rsidRPr="00EA3621">
        <w:rPr>
          <w:rFonts w:ascii="Calibri" w:hAnsi="Calibri" w:cs="Arial"/>
          <w:color w:val="000000" w:themeColor="text1"/>
        </w:rPr>
        <w:t xml:space="preserve"> u korist Banke.</w:t>
      </w:r>
    </w:p>
    <w:p w14:paraId="0DEE0028" w14:textId="77777777" w:rsidR="007671A4" w:rsidRPr="00EA3621" w:rsidRDefault="007671A4" w:rsidP="007671A4">
      <w:pPr>
        <w:autoSpaceDE w:val="0"/>
        <w:autoSpaceDN w:val="0"/>
        <w:adjustRightInd w:val="0"/>
        <w:ind w:right="426"/>
        <w:jc w:val="both"/>
        <w:rPr>
          <w:rFonts w:ascii="Calibri" w:hAnsi="Calibri" w:cs="Arial"/>
          <w:color w:val="000000" w:themeColor="text1"/>
          <w:sz w:val="20"/>
          <w:szCs w:val="20"/>
        </w:rPr>
      </w:pPr>
    </w:p>
    <w:p w14:paraId="7E88AC16" w14:textId="77777777" w:rsidR="007671A4" w:rsidRPr="00EA3621" w:rsidRDefault="007671A4" w:rsidP="007671A4">
      <w:pPr>
        <w:autoSpaceDE w:val="0"/>
        <w:autoSpaceDN w:val="0"/>
        <w:adjustRightInd w:val="0"/>
        <w:ind w:right="-2"/>
        <w:jc w:val="both"/>
        <w:rPr>
          <w:rFonts w:ascii="Calibri" w:hAnsi="Calibri" w:cs="Arial"/>
          <w:color w:val="000000" w:themeColor="text1"/>
        </w:rPr>
      </w:pPr>
      <w:r w:rsidRPr="00EA3621">
        <w:rPr>
          <w:rFonts w:ascii="Calibri" w:hAnsi="Calibri" w:cs="Arial"/>
          <w:color w:val="000000" w:themeColor="text1"/>
        </w:rPr>
        <w:t>Potpisom Ugovora o međusobnoj poslovnoj suradnji ugovara se prijenos tražbina poslovne banke iz ugovora</w:t>
      </w:r>
      <w:r w:rsidRPr="00EA3621">
        <w:rPr>
          <w:rFonts w:ascii="Calibri" w:eastAsia="Calibri" w:hAnsi="Calibri" w:cs="Arial"/>
          <w:color w:val="000000" w:themeColor="text1"/>
        </w:rPr>
        <w:t xml:space="preserve"> o kreditu s krajnjim korisnikom kredita na HBOR. Ugovorom poslovna banka ovlašćuje HBOR </w:t>
      </w:r>
      <w:r w:rsidRPr="00EA3621">
        <w:rPr>
          <w:rFonts w:ascii="Calibri" w:hAnsi="Calibri" w:cs="Arial"/>
          <w:color w:val="000000" w:themeColor="text1"/>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5C3EB29D" w14:textId="77777777" w:rsidR="007671A4" w:rsidRPr="00EA3621" w:rsidRDefault="007671A4" w:rsidP="007671A4">
      <w:pPr>
        <w:autoSpaceDE w:val="0"/>
        <w:autoSpaceDN w:val="0"/>
        <w:adjustRightInd w:val="0"/>
        <w:ind w:right="426"/>
        <w:jc w:val="both"/>
        <w:rPr>
          <w:rFonts w:ascii="Calibri" w:hAnsi="Calibri" w:cs="Arial"/>
          <w:color w:val="000000" w:themeColor="text1"/>
          <w:sz w:val="20"/>
          <w:szCs w:val="20"/>
        </w:rPr>
      </w:pPr>
    </w:p>
    <w:p w14:paraId="6C571D28" w14:textId="77777777" w:rsidR="007671A4" w:rsidRPr="00EA3621" w:rsidRDefault="007671A4" w:rsidP="007671A4">
      <w:pPr>
        <w:autoSpaceDE w:val="0"/>
        <w:autoSpaceDN w:val="0"/>
        <w:adjustRightInd w:val="0"/>
        <w:ind w:right="-2"/>
        <w:jc w:val="both"/>
        <w:rPr>
          <w:rFonts w:ascii="Calibri" w:hAnsi="Calibri" w:cs="Arial"/>
          <w:color w:val="000000" w:themeColor="text1"/>
        </w:rPr>
      </w:pPr>
      <w:r w:rsidRPr="00EA3621">
        <w:rPr>
          <w:rFonts w:ascii="Calibri" w:hAnsi="Calibri" w:cs="Arial"/>
          <w:color w:val="000000" w:themeColor="text1"/>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6506657D" w14:textId="77777777" w:rsidR="007671A4" w:rsidRPr="00EA3621" w:rsidRDefault="007671A4" w:rsidP="007671A4">
      <w:pPr>
        <w:widowControl w:val="0"/>
        <w:jc w:val="both"/>
        <w:rPr>
          <w:rFonts w:ascii="Calibri" w:hAnsi="Calibri" w:cs="Arial"/>
          <w:color w:val="000000" w:themeColor="text1"/>
          <w:sz w:val="20"/>
          <w:szCs w:val="20"/>
        </w:rPr>
      </w:pPr>
    </w:p>
    <w:p w14:paraId="41706439" w14:textId="77777777" w:rsidR="007671A4" w:rsidRPr="00EA3621" w:rsidRDefault="007671A4" w:rsidP="007671A4">
      <w:pPr>
        <w:autoSpaceDE w:val="0"/>
        <w:autoSpaceDN w:val="0"/>
        <w:adjustRightInd w:val="0"/>
        <w:ind w:right="-2"/>
        <w:jc w:val="both"/>
        <w:rPr>
          <w:rFonts w:ascii="Calibri" w:hAnsi="Calibri" w:cs="Arial"/>
          <w:color w:val="000000" w:themeColor="text1"/>
        </w:rPr>
      </w:pPr>
      <w:r w:rsidRPr="00EA3621">
        <w:rPr>
          <w:rFonts w:ascii="Calibri" w:hAnsi="Calibri" w:cs="Arial"/>
          <w:color w:val="000000" w:themeColor="text1"/>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p>
    <w:p w14:paraId="0FC1A332" w14:textId="77777777" w:rsidR="007671A4" w:rsidRPr="00EA3621" w:rsidRDefault="007671A4" w:rsidP="007671A4">
      <w:pPr>
        <w:widowControl w:val="0"/>
        <w:jc w:val="both"/>
        <w:rPr>
          <w:rFonts w:ascii="Calibri" w:hAnsi="Calibri" w:cs="Arial"/>
          <w:color w:val="000000" w:themeColor="text1"/>
          <w:sz w:val="20"/>
          <w:szCs w:val="20"/>
        </w:rPr>
      </w:pPr>
    </w:p>
    <w:p w14:paraId="129E6964" w14:textId="354CA514" w:rsidR="007671A4" w:rsidRPr="00EA3621" w:rsidRDefault="007671A4" w:rsidP="00517ED0">
      <w:pPr>
        <w:autoSpaceDE w:val="0"/>
        <w:autoSpaceDN w:val="0"/>
        <w:adjustRightInd w:val="0"/>
        <w:jc w:val="both"/>
        <w:rPr>
          <w:rFonts w:ascii="Calibri" w:hAnsi="Calibri" w:cs="Arial"/>
          <w:color w:val="000000" w:themeColor="text1"/>
        </w:rPr>
      </w:pPr>
      <w:r w:rsidRPr="00EA3621">
        <w:rPr>
          <w:rFonts w:ascii="Calibri" w:eastAsia="Calibri" w:hAnsi="Calibri" w:cs="Arial"/>
          <w:color w:val="000000" w:themeColor="text1"/>
        </w:rPr>
        <w:t xml:space="preserve">Svi izravni plasmani uglavnom su osigurani prijenosom vlasništva ili hipotekom na nekretninama te, ako je to moguće, kao osiguranje od kreditnog rizika </w:t>
      </w:r>
      <w:r w:rsidR="00245397">
        <w:rPr>
          <w:rFonts w:ascii="Calibri" w:eastAsia="Calibri" w:hAnsi="Calibri" w:cs="Arial"/>
          <w:color w:val="000000" w:themeColor="text1"/>
        </w:rPr>
        <w:t>Banka</w:t>
      </w:r>
      <w:r w:rsidRPr="00EA3621">
        <w:rPr>
          <w:rFonts w:ascii="Calibri" w:eastAsia="Calibri" w:hAnsi="Calibri" w:cs="Arial"/>
          <w:color w:val="000000" w:themeColor="text1"/>
        </w:rPr>
        <w:t xml:space="preserve"> pribavlja jamstvo Hrvatske agencije za malo gospodarstvo, inovacije i investicije (HAMAG-BICRO), jamstvo jedinice lokalne i područne (regionalne) </w:t>
      </w:r>
      <w:r w:rsidRPr="00EA3621">
        <w:rPr>
          <w:rFonts w:ascii="Calibri" w:hAnsi="Calibri" w:cs="Arial"/>
          <w:color w:val="000000" w:themeColor="text1"/>
        </w:rPr>
        <w:t xml:space="preserve">samouprave, jamstvo Republike Hrvatske i slično. </w:t>
      </w:r>
    </w:p>
    <w:p w14:paraId="623DEBF4" w14:textId="77777777" w:rsidR="007671A4" w:rsidRPr="00EA3621" w:rsidRDefault="007671A4" w:rsidP="007671A4">
      <w:pPr>
        <w:autoSpaceDE w:val="0"/>
        <w:autoSpaceDN w:val="0"/>
        <w:adjustRightInd w:val="0"/>
        <w:ind w:right="426"/>
        <w:jc w:val="both"/>
        <w:rPr>
          <w:rFonts w:ascii="Calibri" w:hAnsi="Calibri" w:cs="Arial"/>
          <w:color w:val="000000" w:themeColor="text1"/>
          <w:sz w:val="20"/>
          <w:szCs w:val="20"/>
        </w:rPr>
      </w:pPr>
    </w:p>
    <w:p w14:paraId="7C91EC8B" w14:textId="77777777" w:rsidR="007671A4" w:rsidRPr="00EA3621" w:rsidRDefault="007671A4" w:rsidP="00517ED0">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 xml:space="preserve">Grupa je ovlaštena izvršiti verifikaciju procjene vrijednosti i tako utvrđena procjena se smatra konačnom vrijednosti instrumenta osiguranja. </w:t>
      </w:r>
    </w:p>
    <w:p w14:paraId="052C88D6" w14:textId="77777777" w:rsidR="007671A4" w:rsidRPr="00EA3621" w:rsidRDefault="007671A4" w:rsidP="007671A4">
      <w:pPr>
        <w:autoSpaceDE w:val="0"/>
        <w:autoSpaceDN w:val="0"/>
        <w:adjustRightInd w:val="0"/>
        <w:ind w:right="426"/>
        <w:jc w:val="both"/>
        <w:rPr>
          <w:rFonts w:ascii="Calibri" w:hAnsi="Calibri" w:cs="Arial"/>
          <w:color w:val="000000" w:themeColor="text1"/>
          <w:sz w:val="20"/>
          <w:szCs w:val="20"/>
        </w:rPr>
      </w:pPr>
    </w:p>
    <w:p w14:paraId="1C62BE88" w14:textId="5865BE91" w:rsidR="007671A4" w:rsidRPr="00EA3621" w:rsidRDefault="007671A4" w:rsidP="007671A4">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 xml:space="preserve">Ovisno o vrsti instrumenta osiguranja, kreditnom programu, općim uvjetima osiguranja ili odluci nadležnog tijela, </w:t>
      </w:r>
      <w:r w:rsidR="00245397">
        <w:rPr>
          <w:rFonts w:ascii="Calibri" w:hAnsi="Calibri" w:cs="Arial"/>
          <w:color w:val="000000" w:themeColor="text1"/>
        </w:rPr>
        <w:t>Banka</w:t>
      </w:r>
      <w:r w:rsidRPr="00EA3621">
        <w:rPr>
          <w:rFonts w:ascii="Calibri" w:hAnsi="Calibri" w:cs="Arial"/>
          <w:color w:val="000000" w:themeColor="text1"/>
        </w:rPr>
        <w:t xml:space="preserve"> je odredila potreban omjer plasmana i osiguranja</w:t>
      </w:r>
    </w:p>
    <w:p w14:paraId="0888F62D" w14:textId="77777777" w:rsidR="008F68C6" w:rsidRPr="00EA3621" w:rsidRDefault="008F68C6" w:rsidP="00D635F5">
      <w:pPr>
        <w:autoSpaceDE w:val="0"/>
        <w:autoSpaceDN w:val="0"/>
        <w:adjustRightInd w:val="0"/>
        <w:ind w:right="-2"/>
        <w:jc w:val="both"/>
        <w:rPr>
          <w:rFonts w:ascii="Calibri" w:hAnsi="Calibri" w:cs="Arial"/>
          <w:color w:val="000000" w:themeColor="text1"/>
        </w:rPr>
        <w:sectPr w:rsidR="008F68C6" w:rsidRPr="00EA3621" w:rsidSect="005F07DF">
          <w:pgSz w:w="11906" w:h="16838"/>
          <w:pgMar w:top="1417" w:right="1417" w:bottom="1417" w:left="1417" w:header="708" w:footer="708" w:gutter="0"/>
          <w:cols w:space="708"/>
          <w:docGrid w:linePitch="360"/>
        </w:sectPr>
      </w:pPr>
    </w:p>
    <w:p w14:paraId="0958D12D" w14:textId="77777777" w:rsidR="008F68C6" w:rsidRPr="00EA3621" w:rsidRDefault="008F68C6" w:rsidP="008F68C6">
      <w:pPr>
        <w:spacing w:line="300" w:lineRule="exact"/>
        <w:rPr>
          <w:rFonts w:ascii="Calibri" w:eastAsia="Calibri" w:hAnsi="Calibri" w:cs="Arial"/>
          <w:b/>
          <w:color w:val="000000" w:themeColor="text1"/>
          <w:sz w:val="20"/>
          <w:szCs w:val="20"/>
        </w:rPr>
      </w:pPr>
    </w:p>
    <w:p w14:paraId="2F5D60FF" w14:textId="524C9365" w:rsidR="008F68C6" w:rsidRPr="00EA3621" w:rsidRDefault="008F68C6" w:rsidP="008F68C6">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w:t>
      </w:r>
      <w:r w:rsidRPr="00EA3621">
        <w:rPr>
          <w:rFonts w:ascii="Calibri" w:eastAsia="Calibri" w:hAnsi="Calibri" w:cs="Arial"/>
          <w:b/>
          <w:color w:val="000000" w:themeColor="text1"/>
        </w:rPr>
        <w:tab/>
        <w:t>Upravljanje rizicima (nastavak)</w:t>
      </w:r>
    </w:p>
    <w:p w14:paraId="2C5EF293" w14:textId="77777777" w:rsidR="008F68C6" w:rsidRPr="00EA3621" w:rsidRDefault="008F68C6" w:rsidP="008F68C6">
      <w:pPr>
        <w:jc w:val="both"/>
        <w:rPr>
          <w:rFonts w:ascii="Calibri" w:hAnsi="Calibri"/>
          <w:color w:val="000000" w:themeColor="text1"/>
          <w:sz w:val="20"/>
          <w:szCs w:val="20"/>
        </w:rPr>
      </w:pPr>
    </w:p>
    <w:p w14:paraId="518CC65F" w14:textId="5EBF77E9" w:rsidR="008F68C6" w:rsidRPr="00EA3621" w:rsidRDefault="008F68C6" w:rsidP="00D7506F">
      <w:pPr>
        <w:spacing w:line="300" w:lineRule="exact"/>
        <w:rPr>
          <w:rFonts w:ascii="Calibri" w:hAnsi="Calibri"/>
          <w:b/>
          <w:color w:val="000000" w:themeColor="text1"/>
        </w:rPr>
      </w:pPr>
      <w:r w:rsidRPr="00EA3621">
        <w:rPr>
          <w:rFonts w:ascii="Calibri" w:hAnsi="Calibri"/>
          <w:b/>
          <w:color w:val="000000" w:themeColor="text1"/>
        </w:rPr>
        <w:t>2</w:t>
      </w:r>
      <w:r w:rsidR="00AD6A66">
        <w:rPr>
          <w:rFonts w:ascii="Calibri" w:hAnsi="Calibri"/>
          <w:b/>
          <w:color w:val="000000" w:themeColor="text1"/>
        </w:rPr>
        <w:t>3</w:t>
      </w:r>
      <w:r w:rsidRPr="00EA3621">
        <w:rPr>
          <w:rFonts w:ascii="Calibri" w:hAnsi="Calibri"/>
          <w:b/>
          <w:color w:val="000000" w:themeColor="text1"/>
        </w:rPr>
        <w:t>.3. Kreditni rizik (nastavak)</w:t>
      </w:r>
    </w:p>
    <w:p w14:paraId="20A3039B" w14:textId="77777777" w:rsidR="008F68C6" w:rsidRPr="00EA3621" w:rsidRDefault="008F68C6" w:rsidP="00D7506F">
      <w:pPr>
        <w:spacing w:line="300" w:lineRule="exact"/>
        <w:rPr>
          <w:rFonts w:ascii="Calibri" w:hAnsi="Calibri"/>
          <w:b/>
          <w:color w:val="000000" w:themeColor="text1"/>
          <w:sz w:val="20"/>
          <w:szCs w:val="20"/>
        </w:rPr>
      </w:pPr>
    </w:p>
    <w:p w14:paraId="28CE03AA" w14:textId="726806E6" w:rsidR="008F68C6" w:rsidRPr="00EA3621" w:rsidRDefault="008F68C6" w:rsidP="00D7506F">
      <w:pPr>
        <w:spacing w:line="300" w:lineRule="exact"/>
        <w:rPr>
          <w:rFonts w:ascii="Calibri" w:eastAsia="Calibri" w:hAnsi="Calibri" w:cs="Arial"/>
          <w:b/>
          <w:color w:val="000000" w:themeColor="text1"/>
        </w:rPr>
      </w:pPr>
      <w:r w:rsidRPr="00EA3621">
        <w:rPr>
          <w:rFonts w:ascii="Calibri" w:eastAsia="Calibri" w:hAnsi="Calibri" w:cs="Arial"/>
          <w:b/>
          <w:color w:val="000000" w:themeColor="text1"/>
        </w:rPr>
        <w:t>2</w:t>
      </w:r>
      <w:r w:rsidR="00AD6A66">
        <w:rPr>
          <w:rFonts w:ascii="Calibri" w:eastAsia="Calibri" w:hAnsi="Calibri" w:cs="Arial"/>
          <w:b/>
          <w:color w:val="000000" w:themeColor="text1"/>
        </w:rPr>
        <w:t>3</w:t>
      </w:r>
      <w:r w:rsidRPr="00EA3621">
        <w:rPr>
          <w:rFonts w:ascii="Calibri" w:eastAsia="Calibri" w:hAnsi="Calibri" w:cs="Arial"/>
          <w:b/>
          <w:color w:val="000000" w:themeColor="text1"/>
        </w:rPr>
        <w:t>.3.8. Instrumenti osiguranja i ostala poboljšanja kvalitete kredita (kreditne sposobnosti) (nastavak)</w:t>
      </w:r>
    </w:p>
    <w:p w14:paraId="6C79D59D" w14:textId="77777777" w:rsidR="006F2A13" w:rsidRPr="00EA3621" w:rsidRDefault="006F2A13" w:rsidP="004B02E9">
      <w:pPr>
        <w:autoSpaceDE w:val="0"/>
        <w:autoSpaceDN w:val="0"/>
        <w:adjustRightInd w:val="0"/>
        <w:ind w:right="-2"/>
        <w:jc w:val="both"/>
        <w:rPr>
          <w:rFonts w:ascii="Calibri" w:hAnsi="Calibri" w:cs="Arial"/>
          <w:color w:val="000000" w:themeColor="text1"/>
          <w:sz w:val="20"/>
          <w:szCs w:val="20"/>
        </w:rPr>
      </w:pPr>
    </w:p>
    <w:p w14:paraId="329283F9" w14:textId="77777777" w:rsidR="006F2A13" w:rsidRPr="00EA3621" w:rsidRDefault="006F2A13" w:rsidP="00517ED0">
      <w:pPr>
        <w:autoSpaceDE w:val="0"/>
        <w:autoSpaceDN w:val="0"/>
        <w:adjustRightInd w:val="0"/>
        <w:jc w:val="both"/>
        <w:rPr>
          <w:rFonts w:ascii="Calibri" w:hAnsi="Calibri" w:cs="Arial"/>
          <w:color w:val="000000" w:themeColor="text1"/>
        </w:rPr>
      </w:pPr>
      <w:bookmarkStart w:id="414" w:name="_Hlk50454160"/>
      <w:r w:rsidRPr="00EA3621">
        <w:rPr>
          <w:rFonts w:ascii="Calibri" w:hAnsi="Calibri" w:cs="Arial"/>
          <w:color w:val="000000" w:themeColor="text1"/>
        </w:rPr>
        <w:t xml:space="preserve">Za nekretnine je potreban omjer iznosa plasmana i procijenjene prometne vrijednosti nekretnine 1:1,3, osim kod ulaganja na otocima, potpomognutim područjima gdje je taj omjer 1:1,2. Za pokretnine je potreban omjer iznosa plasmana i procijenjene prometne vrijednosti pokretnine 1:2. </w:t>
      </w:r>
      <w:r w:rsidRPr="00EA3621">
        <w:rPr>
          <w:rFonts w:ascii="Calibri" w:eastAsia="Arial" w:hAnsi="Calibri" w:cs="Calibri"/>
          <w:color w:val="000000" w:themeColor="text1"/>
        </w:rPr>
        <w:t xml:space="preserve">Za slučaj predlaganja nižeg omjera vrijednosti osiguranja od propisanog, obrazlažu se razlozi i opravdanosti odstupanja od propisanog. Za izravno kreditiranje likvidnosti poduzetnika u sektoru turizam koji je snažno pogođen krizom izazvanom pandemijom </w:t>
      </w:r>
      <w:proofErr w:type="spellStart"/>
      <w:r w:rsidRPr="00EA3621">
        <w:rPr>
          <w:rFonts w:ascii="Calibri" w:eastAsia="Arial" w:hAnsi="Calibri" w:cs="Calibri"/>
          <w:color w:val="000000" w:themeColor="text1"/>
        </w:rPr>
        <w:t>koronavirusa</w:t>
      </w:r>
      <w:proofErr w:type="spellEnd"/>
      <w:r w:rsidRPr="00EA3621">
        <w:rPr>
          <w:rFonts w:ascii="Calibri" w:eastAsia="Arial" w:hAnsi="Calibri" w:cs="Calibri"/>
          <w:color w:val="000000" w:themeColor="text1"/>
        </w:rPr>
        <w:t xml:space="preserve"> osiguranje je omogućeno uz pokriće kredita instrumentima osiguranja najmanje 50%. Isto pokriće je omogućeno i poduzetnicima ostalih sektora čiji su tzv. COVID krediti za obrtna sredstva financirani po modelima podjele rizika.</w:t>
      </w:r>
    </w:p>
    <w:p w14:paraId="39DDC74B" w14:textId="77777777" w:rsidR="006F2A13" w:rsidRPr="00EA3621" w:rsidRDefault="006F2A13" w:rsidP="006F2A13">
      <w:pPr>
        <w:autoSpaceDE w:val="0"/>
        <w:autoSpaceDN w:val="0"/>
        <w:adjustRightInd w:val="0"/>
        <w:ind w:right="426"/>
        <w:jc w:val="both"/>
        <w:rPr>
          <w:rFonts w:ascii="Calibri" w:hAnsi="Calibri" w:cs="Arial"/>
          <w:color w:val="000000" w:themeColor="text1"/>
          <w:sz w:val="20"/>
          <w:szCs w:val="20"/>
        </w:rPr>
      </w:pPr>
    </w:p>
    <w:p w14:paraId="0C3347F0" w14:textId="77777777" w:rsidR="006F2A13" w:rsidRPr="00EA3621" w:rsidRDefault="006F2A13" w:rsidP="00517ED0">
      <w:pPr>
        <w:autoSpaceDE w:val="0"/>
        <w:autoSpaceDN w:val="0"/>
        <w:adjustRightInd w:val="0"/>
        <w:jc w:val="both"/>
        <w:rPr>
          <w:rFonts w:ascii="Calibri" w:eastAsia="Calibri" w:hAnsi="Calibri" w:cs="Arial"/>
          <w:color w:val="000000" w:themeColor="text1"/>
        </w:rPr>
      </w:pPr>
      <w:r w:rsidRPr="00EA3621">
        <w:rPr>
          <w:rFonts w:ascii="Calibri" w:hAnsi="Calibri" w:cs="Arial"/>
          <w:color w:val="000000" w:themeColor="text1"/>
        </w:rPr>
        <w:t>Banka kontinuirano prati vrijednost instrumenata osiguranja ponovnom procjenom ili potvrdom/verifikacijom vrijednosti. Praćenje vrijednosti založene nekretnine obavlja se za poslovne nekretnine jednom godišnje, a za stambene</w:t>
      </w:r>
      <w:r w:rsidRPr="00EA3621">
        <w:rPr>
          <w:rFonts w:ascii="Calibri" w:eastAsia="Calibri" w:hAnsi="Calibri" w:cs="Arial"/>
          <w:color w:val="000000" w:themeColor="text1"/>
        </w:rPr>
        <w:t xml:space="preserve"> nekretnine svake tri godine. Banka ima formiranu posebnu organizacijsku jedinicu za:</w:t>
      </w:r>
    </w:p>
    <w:p w14:paraId="265B84CD" w14:textId="77777777" w:rsidR="006F2A13" w:rsidRPr="00EA3621" w:rsidRDefault="006F2A13" w:rsidP="00517ED0">
      <w:pPr>
        <w:numPr>
          <w:ilvl w:val="0"/>
          <w:numId w:val="43"/>
        </w:numPr>
        <w:tabs>
          <w:tab w:val="right" w:pos="9129"/>
        </w:tabs>
        <w:jc w:val="both"/>
        <w:rPr>
          <w:rFonts w:ascii="Calibri" w:eastAsia="Calibri" w:hAnsi="Calibri" w:cs="Arial"/>
          <w:color w:val="000000" w:themeColor="text1"/>
        </w:rPr>
      </w:pPr>
      <w:r w:rsidRPr="00EA3621">
        <w:rPr>
          <w:rFonts w:ascii="Calibri" w:eastAsia="Calibri" w:hAnsi="Calibri" w:cs="Arial"/>
          <w:color w:val="000000" w:themeColor="text1"/>
        </w:rPr>
        <w:t xml:space="preserve">procjenu vrijednosti i verifikaciju već procijenjenih vrijednosti ponuđenih instrumenata osiguranja (nekretnine i pokretnine), </w:t>
      </w:r>
    </w:p>
    <w:p w14:paraId="2002724F" w14:textId="77777777" w:rsidR="006F2A13" w:rsidRPr="00EA3621" w:rsidRDefault="006F2A13" w:rsidP="0026036B">
      <w:pPr>
        <w:numPr>
          <w:ilvl w:val="0"/>
          <w:numId w:val="43"/>
        </w:numPr>
        <w:tabs>
          <w:tab w:val="right" w:pos="9129"/>
        </w:tabs>
        <w:jc w:val="both"/>
        <w:rPr>
          <w:rFonts w:ascii="Calibri" w:eastAsia="Calibri" w:hAnsi="Calibri" w:cs="Arial"/>
          <w:color w:val="000000" w:themeColor="text1"/>
        </w:rPr>
      </w:pPr>
      <w:r w:rsidRPr="00EA3621">
        <w:rPr>
          <w:rFonts w:ascii="Calibri" w:eastAsia="Calibri" w:hAnsi="Calibri" w:cs="Arial"/>
          <w:color w:val="000000" w:themeColor="text1"/>
        </w:rPr>
        <w:t xml:space="preserve">tehničko-tehnološku analizu investicijskih projekata kao i </w:t>
      </w:r>
    </w:p>
    <w:p w14:paraId="18E7FF44" w14:textId="77777777" w:rsidR="006F2A13" w:rsidRPr="00EA3621" w:rsidRDefault="006F2A13" w:rsidP="0026036B">
      <w:pPr>
        <w:numPr>
          <w:ilvl w:val="0"/>
          <w:numId w:val="43"/>
        </w:numPr>
        <w:tabs>
          <w:tab w:val="right" w:pos="9129"/>
        </w:tabs>
        <w:jc w:val="both"/>
        <w:rPr>
          <w:rFonts w:ascii="Calibri" w:eastAsia="Calibri" w:hAnsi="Calibri" w:cs="Arial"/>
          <w:color w:val="000000" w:themeColor="text1"/>
        </w:rPr>
      </w:pPr>
      <w:r w:rsidRPr="00EA3621">
        <w:rPr>
          <w:rFonts w:ascii="Calibri" w:eastAsia="Calibri" w:hAnsi="Calibri" w:cs="Arial"/>
          <w:color w:val="000000" w:themeColor="text1"/>
        </w:rPr>
        <w:t>financijski nadzor nad korištenjem sredstava kredita u svrhu izvedbe investicijskog projekta.</w:t>
      </w:r>
    </w:p>
    <w:p w14:paraId="1738A0E2" w14:textId="77777777" w:rsidR="006F2A13" w:rsidRPr="00EA3621" w:rsidRDefault="006F2A13" w:rsidP="006F2A13">
      <w:pPr>
        <w:autoSpaceDE w:val="0"/>
        <w:autoSpaceDN w:val="0"/>
        <w:adjustRightInd w:val="0"/>
        <w:ind w:right="426"/>
        <w:jc w:val="both"/>
        <w:rPr>
          <w:rFonts w:ascii="Calibri" w:hAnsi="Calibri" w:cs="Arial"/>
          <w:color w:val="000000" w:themeColor="text1"/>
          <w:sz w:val="20"/>
          <w:szCs w:val="20"/>
        </w:rPr>
      </w:pPr>
    </w:p>
    <w:p w14:paraId="7280B505" w14:textId="77777777" w:rsidR="006F2A13" w:rsidRPr="00EA3621" w:rsidRDefault="006F2A13" w:rsidP="00517ED0">
      <w:pPr>
        <w:autoSpaceDE w:val="0"/>
        <w:autoSpaceDN w:val="0"/>
        <w:adjustRightInd w:val="0"/>
        <w:jc w:val="both"/>
        <w:rPr>
          <w:rFonts w:ascii="Calibri" w:hAnsi="Calibri" w:cs="Arial"/>
          <w:color w:val="000000" w:themeColor="text1"/>
        </w:rPr>
      </w:pPr>
      <w:r w:rsidRPr="00EA3621">
        <w:rPr>
          <w:rFonts w:ascii="Calibri" w:hAnsi="Calibri" w:cs="Arial"/>
          <w:color w:val="000000" w:themeColor="text1"/>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4EAD867D" w14:textId="77777777" w:rsidR="006F2A13" w:rsidRPr="00EA3621" w:rsidRDefault="006F2A13" w:rsidP="006F2A13">
      <w:pPr>
        <w:autoSpaceDE w:val="0"/>
        <w:autoSpaceDN w:val="0"/>
        <w:adjustRightInd w:val="0"/>
        <w:ind w:right="426"/>
        <w:jc w:val="both"/>
        <w:rPr>
          <w:rFonts w:ascii="Calibri" w:hAnsi="Calibri" w:cs="Arial"/>
          <w:color w:val="000000" w:themeColor="text1"/>
          <w:sz w:val="20"/>
          <w:szCs w:val="20"/>
        </w:rPr>
      </w:pPr>
    </w:p>
    <w:p w14:paraId="720D450B" w14:textId="77777777" w:rsidR="006F2A13" w:rsidRPr="00EA3621" w:rsidRDefault="006F2A13" w:rsidP="006F2A13">
      <w:pPr>
        <w:autoSpaceDE w:val="0"/>
        <w:autoSpaceDN w:val="0"/>
        <w:adjustRightInd w:val="0"/>
        <w:ind w:right="426"/>
        <w:jc w:val="both"/>
        <w:rPr>
          <w:rFonts w:ascii="Calibri" w:hAnsi="Calibri" w:cs="Arial"/>
          <w:color w:val="000000" w:themeColor="text1"/>
        </w:rPr>
      </w:pPr>
      <w:r w:rsidRPr="00EA3621">
        <w:rPr>
          <w:rFonts w:ascii="Calibri" w:hAnsi="Calibri" w:cs="Arial"/>
          <w:color w:val="000000" w:themeColor="text1"/>
        </w:rPr>
        <w:t xml:space="preserve">Kod modela podjele rizika, osiguranje se provodi ovisno o modelu: </w:t>
      </w:r>
    </w:p>
    <w:p w14:paraId="021EBCD2" w14:textId="77777777" w:rsidR="006F2A13" w:rsidRPr="00EA3621" w:rsidRDefault="006F2A13" w:rsidP="0026036B">
      <w:pPr>
        <w:numPr>
          <w:ilvl w:val="0"/>
          <w:numId w:val="44"/>
        </w:numPr>
        <w:ind w:left="709" w:hanging="349"/>
        <w:contextualSpacing/>
        <w:jc w:val="both"/>
        <w:rPr>
          <w:rFonts w:ascii="Calibri" w:eastAsia="Calibri" w:hAnsi="Calibri" w:cs="Arial"/>
          <w:color w:val="000000" w:themeColor="text1"/>
        </w:rPr>
      </w:pPr>
      <w:r w:rsidRPr="00EA3621">
        <w:rPr>
          <w:rFonts w:ascii="Calibri" w:eastAsia="Calibri" w:hAnsi="Calibri" w:cs="Arial"/>
          <w:color w:val="000000" w:themeColor="text1"/>
        </w:rPr>
        <w:t>poslovna banka - sukladno vlastitim internim aktima i dobrim bankarskim praksama te se ne primjenjuju akti HBOR-a i njima propisani omjeri osiguranja,</w:t>
      </w:r>
    </w:p>
    <w:p w14:paraId="703E87A6" w14:textId="77777777" w:rsidR="006F2A13" w:rsidRPr="00EA3621" w:rsidRDefault="006F2A13" w:rsidP="00517ED0">
      <w:pPr>
        <w:numPr>
          <w:ilvl w:val="0"/>
          <w:numId w:val="44"/>
        </w:numPr>
        <w:autoSpaceDE w:val="0"/>
        <w:autoSpaceDN w:val="0"/>
        <w:adjustRightInd w:val="0"/>
        <w:ind w:left="709" w:hanging="349"/>
        <w:contextualSpacing/>
        <w:jc w:val="both"/>
        <w:rPr>
          <w:rFonts w:ascii="Calibri" w:eastAsia="Calibri" w:hAnsi="Calibri" w:cs="Arial"/>
          <w:color w:val="000000" w:themeColor="text1"/>
        </w:rPr>
      </w:pPr>
      <w:r w:rsidRPr="00EA3621">
        <w:rPr>
          <w:rFonts w:ascii="Calibri" w:eastAsia="Calibri" w:hAnsi="Calibri" w:cs="Arial"/>
          <w:color w:val="000000" w:themeColor="text1"/>
        </w:rPr>
        <w:t>ili poslovna banka i HBOR - svaka za svoj dio kredita provodi osiguranje sukladno vlastitim aktima odlukama i/ili procedurama,</w:t>
      </w:r>
    </w:p>
    <w:p w14:paraId="29E6D076" w14:textId="77777777" w:rsidR="006F2A13" w:rsidRPr="00EA3621" w:rsidRDefault="006F2A13" w:rsidP="00517ED0">
      <w:pPr>
        <w:numPr>
          <w:ilvl w:val="0"/>
          <w:numId w:val="44"/>
        </w:numPr>
        <w:autoSpaceDE w:val="0"/>
        <w:autoSpaceDN w:val="0"/>
        <w:adjustRightInd w:val="0"/>
        <w:ind w:left="709" w:hanging="349"/>
        <w:contextualSpacing/>
        <w:jc w:val="both"/>
        <w:rPr>
          <w:rFonts w:ascii="Calibri" w:eastAsia="Calibri" w:hAnsi="Calibri" w:cs="Arial"/>
          <w:color w:val="000000" w:themeColor="text1"/>
        </w:rPr>
      </w:pPr>
      <w:r w:rsidRPr="00EA3621">
        <w:rPr>
          <w:rFonts w:ascii="Calibri" w:eastAsia="Calibri" w:hAnsi="Calibri" w:cs="Arial"/>
          <w:color w:val="000000" w:themeColor="text1"/>
        </w:rPr>
        <w:t xml:space="preserve">kod kredita za likvidnost poduzetnicima koji su snažno pogođeni krizom izazvanom pandemijom </w:t>
      </w:r>
      <w:proofErr w:type="spellStart"/>
      <w:r w:rsidRPr="00EA3621">
        <w:rPr>
          <w:rFonts w:ascii="Calibri" w:eastAsia="Calibri" w:hAnsi="Calibri" w:cs="Arial"/>
          <w:color w:val="000000" w:themeColor="text1"/>
        </w:rPr>
        <w:t>koronavirusa</w:t>
      </w:r>
      <w:proofErr w:type="spellEnd"/>
      <w:r w:rsidRPr="00EA3621">
        <w:rPr>
          <w:rFonts w:ascii="Calibri" w:eastAsia="Calibri" w:hAnsi="Calibri" w:cs="Arial"/>
          <w:color w:val="000000" w:themeColor="text1"/>
        </w:rPr>
        <w:t xml:space="preserve"> za osiguranje kredita su uzimani isti instrumenti koje je uzela banka, uz pokriće kredita instrumentima osiguranja najmanje 50%.</w:t>
      </w:r>
    </w:p>
    <w:p w14:paraId="16D811AA" w14:textId="77777777" w:rsidR="006F2A13" w:rsidRPr="00EA3621" w:rsidRDefault="006F2A13" w:rsidP="006F2A13">
      <w:pPr>
        <w:autoSpaceDE w:val="0"/>
        <w:autoSpaceDN w:val="0"/>
        <w:adjustRightInd w:val="0"/>
        <w:ind w:right="426"/>
        <w:contextualSpacing/>
        <w:jc w:val="both"/>
        <w:rPr>
          <w:rFonts w:ascii="Calibri" w:eastAsia="Calibri" w:hAnsi="Calibri" w:cs="Arial"/>
          <w:b/>
          <w:color w:val="000000" w:themeColor="text1"/>
          <w:sz w:val="20"/>
          <w:szCs w:val="20"/>
        </w:rPr>
      </w:pPr>
    </w:p>
    <w:p w14:paraId="7A2A7594" w14:textId="77777777" w:rsidR="006F2A13" w:rsidRPr="00EA3621" w:rsidRDefault="006F2A13" w:rsidP="006F2A13">
      <w:pPr>
        <w:autoSpaceDE w:val="0"/>
        <w:autoSpaceDN w:val="0"/>
        <w:adjustRightInd w:val="0"/>
        <w:ind w:right="426"/>
        <w:contextualSpacing/>
        <w:jc w:val="both"/>
        <w:rPr>
          <w:rFonts w:ascii="Calibri" w:eastAsia="Calibri" w:hAnsi="Calibri" w:cs="Arial"/>
          <w:b/>
          <w:color w:val="000000" w:themeColor="text1"/>
        </w:rPr>
      </w:pPr>
      <w:r w:rsidRPr="00EA3621">
        <w:rPr>
          <w:rFonts w:ascii="Calibri" w:eastAsia="Calibri" w:hAnsi="Calibri" w:cs="Arial"/>
          <w:b/>
          <w:color w:val="000000" w:themeColor="text1"/>
        </w:rPr>
        <w:t>Otpisi</w:t>
      </w:r>
    </w:p>
    <w:p w14:paraId="49EDB244" w14:textId="77777777" w:rsidR="006F2A13" w:rsidRPr="00EA3621" w:rsidRDefault="006F2A13" w:rsidP="006F2A13">
      <w:pPr>
        <w:autoSpaceDE w:val="0"/>
        <w:autoSpaceDN w:val="0"/>
        <w:rPr>
          <w:rFonts w:cstheme="minorHAnsi"/>
          <w:color w:val="000000" w:themeColor="text1"/>
        </w:rPr>
      </w:pPr>
      <w:r w:rsidRPr="00EA3621">
        <w:rPr>
          <w:rFonts w:cstheme="minorHAnsi"/>
          <w:color w:val="000000" w:themeColor="text1"/>
        </w:rPr>
        <w:t>Otpis se provodi sukladno Metodologiji otpisa potraživanja.</w:t>
      </w:r>
    </w:p>
    <w:p w14:paraId="3EDCAC27" w14:textId="77777777" w:rsidR="006F2A13" w:rsidRPr="00EA3621" w:rsidRDefault="006F2A13" w:rsidP="006F2A13">
      <w:pPr>
        <w:autoSpaceDE w:val="0"/>
        <w:autoSpaceDN w:val="0"/>
        <w:rPr>
          <w:rFonts w:cstheme="minorHAnsi"/>
          <w:color w:val="000000" w:themeColor="text1"/>
          <w:lang w:eastAsia="hr-HR"/>
        </w:rPr>
      </w:pPr>
      <w:r w:rsidRPr="00EA3621">
        <w:rPr>
          <w:rFonts w:cstheme="minorHAnsi"/>
          <w:color w:val="000000" w:themeColor="text1"/>
          <w:lang w:eastAsia="hr-HR"/>
        </w:rPr>
        <w:t>Kriteriji razmatranja otpisa potraživanja mogu se grupirati u 3 osnovne skupine:</w:t>
      </w:r>
    </w:p>
    <w:p w14:paraId="32C518A7" w14:textId="77777777" w:rsidR="006F2A13" w:rsidRPr="00EA3621" w:rsidRDefault="006F2A13" w:rsidP="006F2A13">
      <w:pPr>
        <w:autoSpaceDE w:val="0"/>
        <w:autoSpaceDN w:val="0"/>
        <w:ind w:firstLine="680"/>
        <w:rPr>
          <w:rFonts w:cstheme="minorHAnsi"/>
          <w:color w:val="000000" w:themeColor="text1"/>
          <w:lang w:eastAsia="hr-HR"/>
        </w:rPr>
      </w:pPr>
      <w:r w:rsidRPr="00EA3621">
        <w:rPr>
          <w:rFonts w:cstheme="minorHAnsi"/>
          <w:color w:val="000000" w:themeColor="text1"/>
          <w:lang w:eastAsia="hr-HR"/>
        </w:rPr>
        <w:t>A. iscrpljenost svih raspoloživih oblika redovne i prisilne naplate;</w:t>
      </w:r>
    </w:p>
    <w:p w14:paraId="67675153" w14:textId="77777777" w:rsidR="006F2A13" w:rsidRPr="00EA3621" w:rsidRDefault="006F2A13" w:rsidP="006F2A13">
      <w:pPr>
        <w:autoSpaceDE w:val="0"/>
        <w:autoSpaceDN w:val="0"/>
        <w:ind w:firstLine="680"/>
        <w:rPr>
          <w:rFonts w:cstheme="minorHAnsi"/>
          <w:color w:val="000000" w:themeColor="text1"/>
          <w:lang w:eastAsia="hr-HR"/>
        </w:rPr>
      </w:pPr>
      <w:r w:rsidRPr="00EA3621">
        <w:rPr>
          <w:rFonts w:cstheme="minorHAnsi"/>
          <w:color w:val="000000" w:themeColor="text1"/>
          <w:lang w:eastAsia="hr-HR"/>
        </w:rPr>
        <w:t>B. ostvarivanje nagodbe, prodaje potraživanja ili restrukturiranja plasmana;</w:t>
      </w:r>
    </w:p>
    <w:p w14:paraId="14754BE9" w14:textId="08380011" w:rsidR="004B02E9" w:rsidRPr="00EA3621" w:rsidRDefault="006F2A13" w:rsidP="006F2A13">
      <w:pPr>
        <w:autoSpaceDE w:val="0"/>
        <w:autoSpaceDN w:val="0"/>
        <w:ind w:firstLine="680"/>
        <w:rPr>
          <w:rFonts w:cstheme="minorHAnsi"/>
          <w:color w:val="000000" w:themeColor="text1"/>
          <w:lang w:eastAsia="hr-HR"/>
        </w:rPr>
      </w:pPr>
      <w:r w:rsidRPr="00EA3621">
        <w:rPr>
          <w:rFonts w:cstheme="minorHAnsi"/>
          <w:color w:val="000000" w:themeColor="text1"/>
          <w:lang w:eastAsia="hr-HR"/>
        </w:rPr>
        <w:t>C. teško socijalno i/ili zdravstveno stanje dužnika (i/ili sudužnika, jamca)</w:t>
      </w:r>
      <w:r w:rsidRPr="00EA3621">
        <w:rPr>
          <w:rFonts w:cstheme="minorHAnsi"/>
          <w:color w:val="000000" w:themeColor="text1"/>
        </w:rPr>
        <w:t>.</w:t>
      </w:r>
    </w:p>
    <w:p w14:paraId="6EA9169B" w14:textId="182D6909" w:rsidR="006B2385" w:rsidRPr="00EA3621" w:rsidRDefault="006B2385" w:rsidP="006B2385">
      <w:pPr>
        <w:autoSpaceDE w:val="0"/>
        <w:autoSpaceDN w:val="0"/>
        <w:adjustRightInd w:val="0"/>
        <w:jc w:val="both"/>
        <w:rPr>
          <w:rFonts w:cstheme="minorHAnsi"/>
          <w:color w:val="000000" w:themeColor="text1"/>
        </w:rPr>
        <w:sectPr w:rsidR="006B2385" w:rsidRPr="00EA3621" w:rsidSect="005F07DF">
          <w:pgSz w:w="11906" w:h="16838"/>
          <w:pgMar w:top="1417" w:right="1417" w:bottom="1417" w:left="1417" w:header="708" w:footer="708" w:gutter="0"/>
          <w:cols w:space="708"/>
          <w:docGrid w:linePitch="360"/>
        </w:sectPr>
      </w:pPr>
    </w:p>
    <w:bookmarkEnd w:id="414"/>
    <w:p w14:paraId="1D7B9656" w14:textId="77777777" w:rsidR="00271925" w:rsidRPr="00EA3621" w:rsidRDefault="00271925" w:rsidP="00694DCF">
      <w:pPr>
        <w:jc w:val="both"/>
        <w:rPr>
          <w:rFonts w:ascii="Calibri" w:hAnsi="Calibri"/>
          <w:color w:val="000000" w:themeColor="text1"/>
        </w:rPr>
      </w:pPr>
    </w:p>
    <w:p w14:paraId="29431EAF" w14:textId="1BDD9CEB" w:rsidR="00271925" w:rsidRPr="00EA3621" w:rsidRDefault="00271925" w:rsidP="00694DCF">
      <w:pPr>
        <w:jc w:val="both"/>
        <w:rPr>
          <w:rFonts w:ascii="Calibri" w:hAnsi="Calibri"/>
          <w:b/>
          <w:color w:val="000000" w:themeColor="text1"/>
        </w:rPr>
      </w:pPr>
      <w:r w:rsidRPr="00EA3621">
        <w:rPr>
          <w:rFonts w:ascii="Calibri" w:hAnsi="Calibri"/>
          <w:b/>
          <w:color w:val="000000" w:themeColor="text1"/>
        </w:rPr>
        <w:t>2</w:t>
      </w:r>
      <w:r w:rsidR="00AD6A66">
        <w:rPr>
          <w:rFonts w:ascii="Calibri" w:hAnsi="Calibri"/>
          <w:b/>
          <w:color w:val="000000" w:themeColor="text1"/>
        </w:rPr>
        <w:t>3.</w:t>
      </w:r>
      <w:r w:rsidRPr="00EA3621">
        <w:rPr>
          <w:rFonts w:ascii="Calibri" w:hAnsi="Calibri"/>
          <w:b/>
          <w:color w:val="000000" w:themeColor="text1"/>
        </w:rPr>
        <w:tab/>
        <w:t>Upravljanje rizicima (nastavak)</w:t>
      </w:r>
    </w:p>
    <w:p w14:paraId="0EFCF752" w14:textId="77777777" w:rsidR="00271925" w:rsidRPr="00EA3621" w:rsidRDefault="00271925" w:rsidP="00694DCF">
      <w:pPr>
        <w:jc w:val="both"/>
        <w:rPr>
          <w:rFonts w:ascii="Calibri" w:hAnsi="Calibri"/>
          <w:color w:val="000000" w:themeColor="text1"/>
        </w:rPr>
      </w:pPr>
    </w:p>
    <w:p w14:paraId="489EFF2B" w14:textId="1FD9A47C"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D6A66">
        <w:rPr>
          <w:rFonts w:ascii="Calibri" w:eastAsia="Times New Roman" w:hAnsi="Calibri" w:cs="Arial"/>
          <w:b/>
          <w:color w:val="000000" w:themeColor="text1"/>
        </w:rPr>
        <w:t>3</w:t>
      </w:r>
      <w:r w:rsidRPr="00EA3621">
        <w:rPr>
          <w:rFonts w:ascii="Calibri" w:eastAsia="Times New Roman" w:hAnsi="Calibri" w:cs="Arial"/>
          <w:b/>
          <w:color w:val="000000" w:themeColor="text1"/>
        </w:rPr>
        <w:t xml:space="preserve">.3. </w:t>
      </w:r>
      <w:r w:rsidRPr="00EA3621">
        <w:rPr>
          <w:rFonts w:ascii="Calibri" w:eastAsia="Times New Roman" w:hAnsi="Calibri" w:cs="Arial"/>
          <w:b/>
          <w:color w:val="000000" w:themeColor="text1"/>
        </w:rPr>
        <w:tab/>
        <w:t>Kreditni rizik (nastavak)</w:t>
      </w:r>
    </w:p>
    <w:p w14:paraId="16AFF009" w14:textId="77777777" w:rsidR="004A094F" w:rsidRPr="00EA3621" w:rsidRDefault="004A094F" w:rsidP="004A094F">
      <w:pPr>
        <w:jc w:val="both"/>
        <w:rPr>
          <w:rFonts w:ascii="Calibri" w:eastAsia="Times New Roman" w:hAnsi="Calibri" w:cs="Arial"/>
          <w:color w:val="000000" w:themeColor="text1"/>
        </w:rPr>
      </w:pPr>
    </w:p>
    <w:p w14:paraId="769853D2" w14:textId="77777777"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w:t>
      </w:r>
    </w:p>
    <w:p w14:paraId="4CD4953A" w14:textId="77777777" w:rsidR="004A094F" w:rsidRPr="00EA3621" w:rsidRDefault="004A094F" w:rsidP="004A094F">
      <w:pPr>
        <w:jc w:val="both"/>
        <w:rPr>
          <w:rFonts w:ascii="Calibri" w:eastAsia="Times New Roman" w:hAnsi="Calibri" w:cs="Arial"/>
          <w:color w:val="000000" w:themeColor="text1"/>
        </w:rPr>
      </w:pPr>
    </w:p>
    <w:p w14:paraId="126DA851" w14:textId="77777777" w:rsidR="004A094F" w:rsidRPr="00EA3621" w:rsidRDefault="004A094F" w:rsidP="004A094F">
      <w:pPr>
        <w:jc w:val="both"/>
        <w:rPr>
          <w:rFonts w:ascii="Calibri" w:eastAsia="Times New Roman" w:hAnsi="Calibri" w:cs="Arial"/>
          <w:color w:val="000000" w:themeColor="text1"/>
        </w:rPr>
      </w:pPr>
      <w:r w:rsidRPr="00EA3621">
        <w:rPr>
          <w:rFonts w:ascii="Calibri" w:eastAsia="Times New Roman" w:hAnsi="Calibri" w:cs="Arial"/>
          <w:color w:val="000000" w:themeColor="text1"/>
        </w:rPr>
        <w:t>Tabela u nastavku prikazuje neto najveću izloženost kreditnom riziku prema pozicijama izvještaja o financijskom položaju i garancija i preuzetih obveza na dan izvještavanja, bez umanjenja za vrijednost sredstava osiguranja naplate:</w:t>
      </w:r>
    </w:p>
    <w:p w14:paraId="13DEE187" w14:textId="77777777" w:rsidR="004A094F" w:rsidRPr="00EA3621" w:rsidRDefault="004A094F" w:rsidP="004A094F">
      <w:pPr>
        <w:jc w:val="both"/>
        <w:rPr>
          <w:rFonts w:ascii="Calibri" w:eastAsia="Times New Roman" w:hAnsi="Calibri" w:cs="Arial"/>
          <w:color w:val="000000" w:themeColor="text1"/>
        </w:rPr>
      </w:pPr>
    </w:p>
    <w:tbl>
      <w:tblPr>
        <w:tblW w:w="4944" w:type="pct"/>
        <w:tblLayout w:type="fixed"/>
        <w:tblCellMar>
          <w:left w:w="0" w:type="dxa"/>
          <w:right w:w="57" w:type="dxa"/>
        </w:tblCellMar>
        <w:tblLook w:val="0000" w:firstRow="0" w:lastRow="0" w:firstColumn="0" w:lastColumn="0" w:noHBand="0" w:noVBand="0"/>
      </w:tblPr>
      <w:tblGrid>
        <w:gridCol w:w="3714"/>
        <w:gridCol w:w="1313"/>
        <w:gridCol w:w="1315"/>
        <w:gridCol w:w="1313"/>
        <w:gridCol w:w="1315"/>
      </w:tblGrid>
      <w:tr w:rsidR="008944F7" w:rsidRPr="00EA3621" w14:paraId="1E0F42D3" w14:textId="77777777" w:rsidTr="001D0CB2">
        <w:trPr>
          <w:trHeight w:val="235"/>
        </w:trPr>
        <w:tc>
          <w:tcPr>
            <w:tcW w:w="2070" w:type="pct"/>
          </w:tcPr>
          <w:p w14:paraId="56104F27" w14:textId="77777777" w:rsidR="008944F7" w:rsidRPr="00EA3621" w:rsidRDefault="008944F7" w:rsidP="001D0CB2">
            <w:pPr>
              <w:pStyle w:val="accountingpolicytitle"/>
              <w:spacing w:line="360" w:lineRule="auto"/>
              <w:rPr>
                <w:rFonts w:asciiTheme="minorHAnsi" w:hAnsiTheme="minorHAnsi" w:cs="Arial"/>
                <w:b w:val="0"/>
                <w:bCs/>
                <w:color w:val="000000" w:themeColor="text1"/>
                <w:sz w:val="20"/>
                <w:lang w:val="hr-HR"/>
              </w:rPr>
            </w:pPr>
          </w:p>
        </w:tc>
        <w:tc>
          <w:tcPr>
            <w:tcW w:w="1465" w:type="pct"/>
            <w:gridSpan w:val="2"/>
          </w:tcPr>
          <w:p w14:paraId="4AB966CE" w14:textId="77777777" w:rsidR="008944F7" w:rsidRPr="00EA3621" w:rsidRDefault="008944F7" w:rsidP="001D0CB2">
            <w:pPr>
              <w:pStyle w:val="accountingpolicytitle"/>
              <w:spacing w:line="360" w:lineRule="auto"/>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Grupa</w:t>
            </w:r>
          </w:p>
        </w:tc>
        <w:tc>
          <w:tcPr>
            <w:tcW w:w="1465" w:type="pct"/>
            <w:gridSpan w:val="2"/>
          </w:tcPr>
          <w:p w14:paraId="45A9CC4B" w14:textId="77777777" w:rsidR="008944F7" w:rsidRPr="00EA3621" w:rsidRDefault="008944F7" w:rsidP="001D0CB2">
            <w:pPr>
              <w:pStyle w:val="accountingpolicytitle"/>
              <w:spacing w:line="360" w:lineRule="auto"/>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Banka</w:t>
            </w:r>
          </w:p>
        </w:tc>
      </w:tr>
      <w:tr w:rsidR="008944F7" w:rsidRPr="00EA3621" w14:paraId="3218F7EF" w14:textId="77777777" w:rsidTr="001D0CB2">
        <w:trPr>
          <w:trHeight w:val="764"/>
        </w:trPr>
        <w:tc>
          <w:tcPr>
            <w:tcW w:w="2070" w:type="pct"/>
          </w:tcPr>
          <w:p w14:paraId="4A834981" w14:textId="77777777" w:rsidR="008944F7" w:rsidRPr="00EA3621" w:rsidRDefault="008944F7" w:rsidP="008944F7">
            <w:pPr>
              <w:rPr>
                <w:rFonts w:cs="Arial"/>
                <w:color w:val="000000" w:themeColor="text1"/>
                <w:sz w:val="20"/>
                <w:szCs w:val="20"/>
              </w:rPr>
            </w:pPr>
            <w:r w:rsidRPr="00EA3621">
              <w:rPr>
                <w:rFonts w:cs="Arial"/>
                <w:b/>
                <w:bCs/>
                <w:color w:val="000000" w:themeColor="text1"/>
                <w:sz w:val="20"/>
                <w:szCs w:val="20"/>
              </w:rPr>
              <w:br w:type="page"/>
            </w:r>
          </w:p>
        </w:tc>
        <w:tc>
          <w:tcPr>
            <w:tcW w:w="732" w:type="pct"/>
            <w:vAlign w:val="center"/>
          </w:tcPr>
          <w:p w14:paraId="1BDF2D1E" w14:textId="77777777"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Neto najveća izloženost</w:t>
            </w:r>
          </w:p>
          <w:p w14:paraId="241E359D" w14:textId="53AFB0F5"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3</w:t>
            </w:r>
            <w:r w:rsidR="00081A1C">
              <w:rPr>
                <w:rFonts w:cs="Arial"/>
                <w:b/>
                <w:color w:val="000000" w:themeColor="text1"/>
                <w:sz w:val="20"/>
                <w:szCs w:val="20"/>
              </w:rPr>
              <w:t>0</w:t>
            </w:r>
            <w:r w:rsidRPr="00EA3621">
              <w:rPr>
                <w:rFonts w:cs="Arial"/>
                <w:b/>
                <w:color w:val="000000" w:themeColor="text1"/>
                <w:sz w:val="20"/>
                <w:szCs w:val="20"/>
              </w:rPr>
              <w:t xml:space="preserve">. </w:t>
            </w:r>
            <w:r w:rsidR="00081A1C">
              <w:rPr>
                <w:rFonts w:cs="Arial"/>
                <w:b/>
                <w:color w:val="000000" w:themeColor="text1"/>
                <w:sz w:val="20"/>
                <w:szCs w:val="20"/>
              </w:rPr>
              <w:t>lipnja</w:t>
            </w:r>
            <w:r w:rsidRPr="00EA3621">
              <w:rPr>
                <w:rFonts w:cs="Arial"/>
                <w:b/>
                <w:color w:val="000000" w:themeColor="text1"/>
                <w:sz w:val="20"/>
                <w:szCs w:val="20"/>
              </w:rPr>
              <w:t xml:space="preserve"> 2021.</w:t>
            </w:r>
          </w:p>
        </w:tc>
        <w:tc>
          <w:tcPr>
            <w:tcW w:w="733" w:type="pct"/>
            <w:vAlign w:val="center"/>
          </w:tcPr>
          <w:p w14:paraId="109AF775" w14:textId="77777777"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Neto najveća izloženost</w:t>
            </w:r>
          </w:p>
          <w:p w14:paraId="0DC94ABA" w14:textId="24140A50"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31. prosinca 2020.</w:t>
            </w:r>
          </w:p>
        </w:tc>
        <w:tc>
          <w:tcPr>
            <w:tcW w:w="732" w:type="pct"/>
            <w:vAlign w:val="center"/>
          </w:tcPr>
          <w:p w14:paraId="36147EBD" w14:textId="77777777"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Neto najveća izloženost</w:t>
            </w:r>
          </w:p>
          <w:p w14:paraId="25CF0210" w14:textId="149803A8"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3</w:t>
            </w:r>
            <w:r w:rsidR="00081A1C">
              <w:rPr>
                <w:rFonts w:cs="Arial"/>
                <w:b/>
                <w:color w:val="000000" w:themeColor="text1"/>
                <w:sz w:val="20"/>
                <w:szCs w:val="20"/>
              </w:rPr>
              <w:t>0</w:t>
            </w:r>
            <w:r w:rsidRPr="00EA3621">
              <w:rPr>
                <w:rFonts w:cs="Arial"/>
                <w:b/>
                <w:color w:val="000000" w:themeColor="text1"/>
                <w:sz w:val="20"/>
                <w:szCs w:val="20"/>
              </w:rPr>
              <w:t xml:space="preserve">. </w:t>
            </w:r>
            <w:r w:rsidR="00081A1C">
              <w:rPr>
                <w:rFonts w:cs="Arial"/>
                <w:b/>
                <w:color w:val="000000" w:themeColor="text1"/>
                <w:sz w:val="20"/>
                <w:szCs w:val="20"/>
              </w:rPr>
              <w:t>lipnja</w:t>
            </w:r>
            <w:r w:rsidRPr="00EA3621">
              <w:rPr>
                <w:rFonts w:cs="Arial"/>
                <w:b/>
                <w:color w:val="000000" w:themeColor="text1"/>
                <w:sz w:val="20"/>
                <w:szCs w:val="20"/>
              </w:rPr>
              <w:t xml:space="preserve"> 2021.</w:t>
            </w:r>
          </w:p>
        </w:tc>
        <w:tc>
          <w:tcPr>
            <w:tcW w:w="733" w:type="pct"/>
            <w:vAlign w:val="center"/>
          </w:tcPr>
          <w:p w14:paraId="7DE15D3C" w14:textId="77777777"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Neto najveća izloženost</w:t>
            </w:r>
          </w:p>
          <w:p w14:paraId="34A4D1FF" w14:textId="49C2BE9B"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31. prosinca  2020.</w:t>
            </w:r>
          </w:p>
        </w:tc>
      </w:tr>
      <w:tr w:rsidR="008944F7" w:rsidRPr="00EA3621" w14:paraId="710A5A29" w14:textId="77777777" w:rsidTr="001D0CB2">
        <w:tc>
          <w:tcPr>
            <w:tcW w:w="2070" w:type="pct"/>
          </w:tcPr>
          <w:p w14:paraId="02EC4C91" w14:textId="77777777" w:rsidR="008944F7" w:rsidRPr="00EA3621" w:rsidRDefault="008944F7" w:rsidP="008944F7">
            <w:pPr>
              <w:rPr>
                <w:rFonts w:cs="Arial"/>
                <w:color w:val="000000" w:themeColor="text1"/>
                <w:sz w:val="20"/>
                <w:szCs w:val="20"/>
              </w:rPr>
            </w:pPr>
          </w:p>
        </w:tc>
        <w:tc>
          <w:tcPr>
            <w:tcW w:w="732" w:type="pct"/>
          </w:tcPr>
          <w:p w14:paraId="3E4207C1" w14:textId="77777777"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000 kuna</w:t>
            </w:r>
          </w:p>
        </w:tc>
        <w:tc>
          <w:tcPr>
            <w:tcW w:w="733" w:type="pct"/>
          </w:tcPr>
          <w:p w14:paraId="06304FFC" w14:textId="46E257FD"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000 kuna</w:t>
            </w:r>
          </w:p>
        </w:tc>
        <w:tc>
          <w:tcPr>
            <w:tcW w:w="732" w:type="pct"/>
          </w:tcPr>
          <w:p w14:paraId="06792B00" w14:textId="3357DC93"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000 kuna</w:t>
            </w:r>
          </w:p>
        </w:tc>
        <w:tc>
          <w:tcPr>
            <w:tcW w:w="733" w:type="pct"/>
          </w:tcPr>
          <w:p w14:paraId="7173582B" w14:textId="73DAA8DA" w:rsidR="008944F7" w:rsidRPr="00EA3621" w:rsidRDefault="008944F7" w:rsidP="008944F7">
            <w:pPr>
              <w:jc w:val="right"/>
              <w:rPr>
                <w:rFonts w:cs="Arial"/>
                <w:b/>
                <w:color w:val="000000" w:themeColor="text1"/>
                <w:sz w:val="20"/>
                <w:szCs w:val="20"/>
              </w:rPr>
            </w:pPr>
            <w:r w:rsidRPr="00EA3621">
              <w:rPr>
                <w:rFonts w:cs="Arial"/>
                <w:b/>
                <w:color w:val="000000" w:themeColor="text1"/>
                <w:sz w:val="20"/>
                <w:szCs w:val="20"/>
              </w:rPr>
              <w:t>000 kuna</w:t>
            </w:r>
          </w:p>
        </w:tc>
      </w:tr>
      <w:tr w:rsidR="008944F7" w:rsidRPr="00EA3621" w14:paraId="65F12A9F" w14:textId="77777777" w:rsidTr="001D0CB2">
        <w:tc>
          <w:tcPr>
            <w:tcW w:w="2070" w:type="pct"/>
          </w:tcPr>
          <w:p w14:paraId="3531D081" w14:textId="77777777" w:rsidR="008944F7" w:rsidRPr="00EA3621" w:rsidRDefault="008944F7" w:rsidP="008944F7">
            <w:pPr>
              <w:pStyle w:val="TT"/>
              <w:rPr>
                <w:rFonts w:asciiTheme="minorHAnsi" w:hAnsiTheme="minorHAnsi" w:cs="Arial"/>
                <w:b/>
                <w:bCs/>
                <w:color w:val="000000" w:themeColor="text1"/>
                <w:sz w:val="20"/>
                <w:lang w:val="hr-HR"/>
              </w:rPr>
            </w:pPr>
            <w:bookmarkStart w:id="415" w:name="_Toc67329182"/>
            <w:r w:rsidRPr="00EA3621">
              <w:rPr>
                <w:rFonts w:asciiTheme="minorHAnsi" w:hAnsiTheme="minorHAnsi" w:cs="Arial"/>
                <w:b/>
                <w:bCs/>
                <w:color w:val="000000" w:themeColor="text1"/>
                <w:sz w:val="20"/>
                <w:lang w:val="hr-HR"/>
              </w:rPr>
              <w:t>Imovina</w:t>
            </w:r>
            <w:bookmarkEnd w:id="415"/>
          </w:p>
        </w:tc>
        <w:tc>
          <w:tcPr>
            <w:tcW w:w="732" w:type="pct"/>
          </w:tcPr>
          <w:p w14:paraId="5318B735" w14:textId="77777777" w:rsidR="008944F7" w:rsidRPr="00EA3621" w:rsidRDefault="008944F7" w:rsidP="008944F7">
            <w:pPr>
              <w:pStyle w:val="TT"/>
              <w:jc w:val="right"/>
              <w:rPr>
                <w:rFonts w:asciiTheme="minorHAnsi" w:hAnsiTheme="minorHAnsi" w:cs="Arial"/>
                <w:b/>
                <w:bCs/>
                <w:color w:val="000000" w:themeColor="text1"/>
                <w:sz w:val="20"/>
                <w:lang w:val="hr-HR"/>
              </w:rPr>
            </w:pPr>
          </w:p>
        </w:tc>
        <w:tc>
          <w:tcPr>
            <w:tcW w:w="733" w:type="pct"/>
          </w:tcPr>
          <w:p w14:paraId="76395DFE" w14:textId="77777777" w:rsidR="008944F7" w:rsidRPr="00EA3621" w:rsidRDefault="008944F7" w:rsidP="008944F7">
            <w:pPr>
              <w:pStyle w:val="TT"/>
              <w:jc w:val="right"/>
              <w:rPr>
                <w:rFonts w:asciiTheme="minorHAnsi" w:hAnsiTheme="minorHAnsi" w:cs="Arial"/>
                <w:b/>
                <w:bCs/>
                <w:color w:val="000000" w:themeColor="text1"/>
                <w:sz w:val="20"/>
                <w:lang w:val="hr-HR"/>
              </w:rPr>
            </w:pPr>
          </w:p>
        </w:tc>
        <w:tc>
          <w:tcPr>
            <w:tcW w:w="732" w:type="pct"/>
          </w:tcPr>
          <w:p w14:paraId="11D7CF24" w14:textId="77777777" w:rsidR="008944F7" w:rsidRPr="00EA3621" w:rsidRDefault="008944F7" w:rsidP="008944F7">
            <w:pPr>
              <w:pStyle w:val="TT"/>
              <w:jc w:val="right"/>
              <w:rPr>
                <w:rFonts w:asciiTheme="minorHAnsi" w:hAnsiTheme="minorHAnsi" w:cs="Arial"/>
                <w:b/>
                <w:bCs/>
                <w:color w:val="000000" w:themeColor="text1"/>
                <w:sz w:val="20"/>
                <w:lang w:val="hr-HR"/>
              </w:rPr>
            </w:pPr>
          </w:p>
        </w:tc>
        <w:tc>
          <w:tcPr>
            <w:tcW w:w="733" w:type="pct"/>
          </w:tcPr>
          <w:p w14:paraId="1F3240EB" w14:textId="77777777" w:rsidR="008944F7" w:rsidRPr="00EA3621" w:rsidRDefault="008944F7" w:rsidP="008944F7">
            <w:pPr>
              <w:pStyle w:val="TT"/>
              <w:jc w:val="right"/>
              <w:rPr>
                <w:rFonts w:asciiTheme="minorHAnsi" w:hAnsiTheme="minorHAnsi" w:cs="Arial"/>
                <w:b/>
                <w:bCs/>
                <w:color w:val="000000" w:themeColor="text1"/>
                <w:sz w:val="20"/>
                <w:lang w:val="hr-HR"/>
              </w:rPr>
            </w:pPr>
          </w:p>
        </w:tc>
      </w:tr>
      <w:tr w:rsidR="00914368" w:rsidRPr="00EA3621" w14:paraId="5747E774" w14:textId="77777777" w:rsidTr="00D414B6">
        <w:tc>
          <w:tcPr>
            <w:tcW w:w="2070" w:type="pct"/>
          </w:tcPr>
          <w:p w14:paraId="6FFCF8E4" w14:textId="77777777" w:rsidR="00914368" w:rsidRPr="00EA3621" w:rsidRDefault="00914368" w:rsidP="00914368">
            <w:pPr>
              <w:pStyle w:val="TT"/>
              <w:rPr>
                <w:rFonts w:asciiTheme="minorHAnsi" w:hAnsiTheme="minorHAnsi" w:cs="Arial"/>
                <w:color w:val="000000" w:themeColor="text1"/>
                <w:sz w:val="20"/>
                <w:lang w:val="hr-HR"/>
              </w:rPr>
            </w:pPr>
            <w:bookmarkStart w:id="416" w:name="_Toc67329183"/>
            <w:r w:rsidRPr="00EA3621">
              <w:rPr>
                <w:rFonts w:asciiTheme="minorHAnsi" w:hAnsiTheme="minorHAnsi" w:cs="Arial"/>
                <w:color w:val="000000" w:themeColor="text1"/>
                <w:sz w:val="20"/>
                <w:lang w:val="hr-HR"/>
              </w:rPr>
              <w:t>Novčana sredstva i računi kod banaka</w:t>
            </w:r>
            <w:bookmarkEnd w:id="416"/>
          </w:p>
        </w:tc>
        <w:tc>
          <w:tcPr>
            <w:tcW w:w="732" w:type="pct"/>
            <w:tcBorders>
              <w:top w:val="nil"/>
              <w:left w:val="nil"/>
              <w:bottom w:val="nil"/>
              <w:right w:val="nil"/>
            </w:tcBorders>
            <w:shd w:val="clear" w:color="auto" w:fill="auto"/>
            <w:vAlign w:val="bottom"/>
          </w:tcPr>
          <w:p w14:paraId="56E52894" w14:textId="6905339C" w:rsidR="00914368" w:rsidRPr="00EA3621" w:rsidRDefault="00914368" w:rsidP="00914368">
            <w:pPr>
              <w:pStyle w:val="TT"/>
              <w:jc w:val="right"/>
              <w:rPr>
                <w:rFonts w:asciiTheme="minorHAnsi" w:hAnsiTheme="minorHAnsi" w:cstheme="minorHAnsi"/>
                <w:color w:val="000000" w:themeColor="text1"/>
                <w:szCs w:val="19"/>
                <w:lang w:val="hr-HR"/>
              </w:rPr>
            </w:pPr>
            <w:r>
              <w:rPr>
                <w:rFonts w:ascii="Calibri" w:hAnsi="Calibri" w:cs="Calibri"/>
              </w:rPr>
              <w:t>1.194.589</w:t>
            </w:r>
          </w:p>
        </w:tc>
        <w:tc>
          <w:tcPr>
            <w:tcW w:w="733" w:type="pct"/>
            <w:tcBorders>
              <w:top w:val="nil"/>
              <w:left w:val="nil"/>
              <w:bottom w:val="nil"/>
              <w:right w:val="nil"/>
            </w:tcBorders>
            <w:shd w:val="clear" w:color="auto" w:fill="auto"/>
            <w:vAlign w:val="bottom"/>
          </w:tcPr>
          <w:p w14:paraId="3052A962" w14:textId="268C992D" w:rsidR="00914368" w:rsidRPr="00EA3621" w:rsidRDefault="00914368" w:rsidP="00914368">
            <w:pPr>
              <w:pStyle w:val="TT"/>
              <w:jc w:val="right"/>
              <w:rPr>
                <w:rFonts w:asciiTheme="minorHAnsi" w:hAnsiTheme="minorHAnsi" w:cs="Arial"/>
                <w:snapToGrid w:val="0"/>
                <w:color w:val="000000" w:themeColor="text1"/>
                <w:szCs w:val="19"/>
                <w:lang w:val="hr-HR"/>
              </w:rPr>
            </w:pPr>
            <w:r w:rsidRPr="00EA3621">
              <w:rPr>
                <w:rFonts w:asciiTheme="minorHAnsi" w:hAnsiTheme="minorHAnsi" w:cstheme="minorHAnsi"/>
                <w:color w:val="000000" w:themeColor="text1"/>
                <w:szCs w:val="19"/>
                <w:lang w:val="hr-HR"/>
              </w:rPr>
              <w:t>1.659.111</w:t>
            </w:r>
          </w:p>
        </w:tc>
        <w:tc>
          <w:tcPr>
            <w:tcW w:w="732" w:type="pct"/>
            <w:tcBorders>
              <w:top w:val="nil"/>
              <w:left w:val="nil"/>
              <w:bottom w:val="nil"/>
              <w:right w:val="nil"/>
            </w:tcBorders>
            <w:shd w:val="clear" w:color="auto" w:fill="auto"/>
            <w:vAlign w:val="bottom"/>
          </w:tcPr>
          <w:p w14:paraId="6E38D27D" w14:textId="5C1B357C" w:rsidR="00914368" w:rsidRPr="00EA3621" w:rsidRDefault="00914368" w:rsidP="00914368">
            <w:pPr>
              <w:pStyle w:val="TT"/>
              <w:jc w:val="right"/>
              <w:rPr>
                <w:rFonts w:asciiTheme="minorHAnsi" w:hAnsiTheme="minorHAnsi" w:cstheme="minorHAnsi"/>
                <w:color w:val="000000" w:themeColor="text1"/>
                <w:szCs w:val="19"/>
                <w:lang w:val="hr-HR"/>
              </w:rPr>
            </w:pPr>
            <w:r>
              <w:rPr>
                <w:rFonts w:ascii="Calibri" w:hAnsi="Calibri" w:cs="Calibri"/>
              </w:rPr>
              <w:t>1.187.597</w:t>
            </w:r>
          </w:p>
        </w:tc>
        <w:tc>
          <w:tcPr>
            <w:tcW w:w="733" w:type="pct"/>
            <w:tcBorders>
              <w:top w:val="nil"/>
              <w:left w:val="nil"/>
              <w:bottom w:val="nil"/>
              <w:right w:val="nil"/>
            </w:tcBorders>
            <w:shd w:val="clear" w:color="auto" w:fill="auto"/>
            <w:vAlign w:val="bottom"/>
          </w:tcPr>
          <w:p w14:paraId="14F006F7" w14:textId="14172F85" w:rsidR="00914368" w:rsidRPr="00EA3621" w:rsidRDefault="00914368" w:rsidP="00914368">
            <w:pPr>
              <w:pStyle w:val="TT"/>
              <w:jc w:val="right"/>
              <w:rPr>
                <w:rFonts w:asciiTheme="minorHAnsi" w:hAnsiTheme="minorHAnsi" w:cstheme="minorHAnsi"/>
                <w:color w:val="000000" w:themeColor="text1"/>
                <w:szCs w:val="19"/>
                <w:lang w:val="hr-HR"/>
              </w:rPr>
            </w:pPr>
            <w:bookmarkStart w:id="417" w:name="_Toc67329186"/>
            <w:r w:rsidRPr="00EA3621">
              <w:rPr>
                <w:rFonts w:asciiTheme="minorHAnsi" w:hAnsiTheme="minorHAnsi" w:cstheme="minorHAnsi"/>
                <w:color w:val="000000" w:themeColor="text1"/>
                <w:szCs w:val="19"/>
                <w:lang w:val="hr-HR"/>
              </w:rPr>
              <w:t>1.653.157</w:t>
            </w:r>
            <w:bookmarkEnd w:id="417"/>
          </w:p>
        </w:tc>
      </w:tr>
      <w:tr w:rsidR="00914368" w:rsidRPr="00EA3621" w14:paraId="5C5D0EFF" w14:textId="77777777" w:rsidTr="00D414B6">
        <w:tc>
          <w:tcPr>
            <w:tcW w:w="2070" w:type="pct"/>
          </w:tcPr>
          <w:p w14:paraId="7C87300B" w14:textId="735F158E" w:rsidR="00914368" w:rsidRPr="00EA3621" w:rsidRDefault="00914368" w:rsidP="00914368">
            <w:pPr>
              <w:pStyle w:val="TT"/>
              <w:rPr>
                <w:rFonts w:asciiTheme="minorHAnsi" w:hAnsiTheme="minorHAnsi" w:cs="Arial"/>
                <w:color w:val="000000" w:themeColor="text1"/>
                <w:sz w:val="20"/>
                <w:lang w:val="hr-HR"/>
              </w:rPr>
            </w:pPr>
            <w:bookmarkStart w:id="418" w:name="_Toc67329188"/>
            <w:r w:rsidRPr="00EA3621">
              <w:rPr>
                <w:rFonts w:asciiTheme="minorHAnsi" w:hAnsiTheme="minorHAnsi" w:cs="Arial"/>
                <w:color w:val="000000" w:themeColor="text1"/>
                <w:sz w:val="20"/>
                <w:lang w:val="hr-HR"/>
              </w:rPr>
              <w:t>Depoziti kod drugih banaka</w:t>
            </w:r>
            <w:bookmarkEnd w:id="418"/>
          </w:p>
        </w:tc>
        <w:tc>
          <w:tcPr>
            <w:tcW w:w="732" w:type="pct"/>
            <w:tcBorders>
              <w:top w:val="nil"/>
              <w:left w:val="nil"/>
              <w:bottom w:val="nil"/>
              <w:right w:val="nil"/>
            </w:tcBorders>
            <w:shd w:val="clear" w:color="auto" w:fill="auto"/>
            <w:vAlign w:val="bottom"/>
          </w:tcPr>
          <w:p w14:paraId="694B0D34" w14:textId="0799D7EB" w:rsidR="00914368" w:rsidRPr="00EA3621" w:rsidRDefault="00914368" w:rsidP="00914368">
            <w:pPr>
              <w:pStyle w:val="TT"/>
              <w:jc w:val="right"/>
              <w:rPr>
                <w:rFonts w:asciiTheme="minorHAnsi" w:hAnsiTheme="minorHAnsi" w:cstheme="minorHAnsi"/>
                <w:color w:val="000000" w:themeColor="text1"/>
                <w:szCs w:val="19"/>
                <w:lang w:val="hr-HR"/>
              </w:rPr>
            </w:pPr>
            <w:r>
              <w:rPr>
                <w:rFonts w:ascii="Calibri" w:hAnsi="Calibri" w:cs="Calibri"/>
              </w:rPr>
              <w:t>30.403</w:t>
            </w:r>
          </w:p>
        </w:tc>
        <w:tc>
          <w:tcPr>
            <w:tcW w:w="733" w:type="pct"/>
            <w:tcBorders>
              <w:top w:val="nil"/>
              <w:left w:val="nil"/>
              <w:bottom w:val="nil"/>
              <w:right w:val="nil"/>
            </w:tcBorders>
            <w:shd w:val="clear" w:color="auto" w:fill="auto"/>
            <w:vAlign w:val="bottom"/>
          </w:tcPr>
          <w:p w14:paraId="7F4683CA" w14:textId="5886AC06" w:rsidR="00914368" w:rsidRPr="00EA3621" w:rsidRDefault="00914368" w:rsidP="00914368">
            <w:pPr>
              <w:pStyle w:val="TT"/>
              <w:jc w:val="right"/>
              <w:rPr>
                <w:rFonts w:asciiTheme="minorHAnsi" w:hAnsiTheme="minorHAnsi" w:cs="Arial"/>
                <w:snapToGrid w:val="0"/>
                <w:color w:val="000000" w:themeColor="text1"/>
                <w:szCs w:val="19"/>
                <w:lang w:val="hr-HR"/>
              </w:rPr>
            </w:pPr>
            <w:r w:rsidRPr="00EA3621">
              <w:rPr>
                <w:rFonts w:asciiTheme="minorHAnsi" w:hAnsiTheme="minorHAnsi" w:cstheme="minorHAnsi"/>
                <w:color w:val="000000" w:themeColor="text1"/>
                <w:szCs w:val="19"/>
                <w:lang w:val="hr-HR"/>
              </w:rPr>
              <w:t>7.337</w:t>
            </w:r>
          </w:p>
        </w:tc>
        <w:tc>
          <w:tcPr>
            <w:tcW w:w="732" w:type="pct"/>
            <w:tcBorders>
              <w:top w:val="nil"/>
              <w:left w:val="nil"/>
              <w:bottom w:val="nil"/>
              <w:right w:val="nil"/>
            </w:tcBorders>
            <w:shd w:val="clear" w:color="auto" w:fill="auto"/>
            <w:vAlign w:val="bottom"/>
          </w:tcPr>
          <w:p w14:paraId="4F3ADEE8" w14:textId="1ADFB25C" w:rsidR="00914368" w:rsidRPr="00EA3621" w:rsidRDefault="00914368" w:rsidP="00914368">
            <w:pPr>
              <w:pStyle w:val="TT"/>
              <w:jc w:val="right"/>
              <w:rPr>
                <w:rFonts w:asciiTheme="minorHAnsi" w:hAnsiTheme="minorHAnsi" w:cstheme="minorHAnsi"/>
                <w:color w:val="000000" w:themeColor="text1"/>
                <w:szCs w:val="19"/>
                <w:lang w:val="hr-HR"/>
              </w:rPr>
            </w:pPr>
            <w:r>
              <w:rPr>
                <w:rFonts w:ascii="Calibri" w:hAnsi="Calibri" w:cs="Calibri"/>
              </w:rPr>
              <w:t>30.403</w:t>
            </w:r>
          </w:p>
        </w:tc>
        <w:tc>
          <w:tcPr>
            <w:tcW w:w="733" w:type="pct"/>
            <w:tcBorders>
              <w:top w:val="nil"/>
              <w:left w:val="nil"/>
              <w:bottom w:val="nil"/>
              <w:right w:val="nil"/>
            </w:tcBorders>
            <w:shd w:val="clear" w:color="auto" w:fill="auto"/>
            <w:vAlign w:val="bottom"/>
          </w:tcPr>
          <w:p w14:paraId="2086544F" w14:textId="537DB3D7" w:rsidR="00914368" w:rsidRPr="00EA3621" w:rsidRDefault="00914368" w:rsidP="00914368">
            <w:pPr>
              <w:pStyle w:val="TT"/>
              <w:jc w:val="right"/>
              <w:rPr>
                <w:rFonts w:asciiTheme="minorHAnsi" w:hAnsiTheme="minorHAnsi" w:cstheme="minorHAnsi"/>
                <w:color w:val="000000" w:themeColor="text1"/>
                <w:szCs w:val="19"/>
                <w:lang w:val="hr-HR"/>
              </w:rPr>
            </w:pPr>
            <w:bookmarkStart w:id="419" w:name="_Toc67329191"/>
            <w:r w:rsidRPr="00EA3621">
              <w:rPr>
                <w:rFonts w:asciiTheme="minorHAnsi" w:hAnsiTheme="minorHAnsi" w:cstheme="minorHAnsi"/>
                <w:color w:val="000000" w:themeColor="text1"/>
                <w:szCs w:val="19"/>
                <w:lang w:val="hr-HR"/>
              </w:rPr>
              <w:t>7.337</w:t>
            </w:r>
            <w:bookmarkEnd w:id="419"/>
          </w:p>
        </w:tc>
      </w:tr>
      <w:tr w:rsidR="00914368" w:rsidRPr="00EA3621" w14:paraId="4FB33C57" w14:textId="77777777" w:rsidTr="00D414B6">
        <w:tc>
          <w:tcPr>
            <w:tcW w:w="2070" w:type="pct"/>
          </w:tcPr>
          <w:p w14:paraId="79154498" w14:textId="1E45B70B" w:rsidR="00914368" w:rsidRPr="00EA3621" w:rsidRDefault="00914368" w:rsidP="00914368">
            <w:pPr>
              <w:pStyle w:val="TT"/>
              <w:rPr>
                <w:rFonts w:asciiTheme="minorHAnsi" w:hAnsiTheme="minorHAnsi" w:cs="Arial"/>
                <w:color w:val="000000" w:themeColor="text1"/>
                <w:sz w:val="20"/>
                <w:lang w:val="hr-HR"/>
              </w:rPr>
            </w:pPr>
            <w:bookmarkStart w:id="420" w:name="_Toc67329193"/>
            <w:r w:rsidRPr="00EA3621">
              <w:rPr>
                <w:rFonts w:asciiTheme="minorHAnsi" w:hAnsiTheme="minorHAnsi" w:cs="Arial"/>
                <w:color w:val="000000" w:themeColor="text1"/>
                <w:sz w:val="20"/>
                <w:lang w:val="hr-HR"/>
              </w:rPr>
              <w:t>Krediti financijskim institucijama</w:t>
            </w:r>
            <w:bookmarkEnd w:id="420"/>
          </w:p>
        </w:tc>
        <w:tc>
          <w:tcPr>
            <w:tcW w:w="732" w:type="pct"/>
            <w:tcBorders>
              <w:top w:val="nil"/>
              <w:left w:val="nil"/>
              <w:bottom w:val="nil"/>
              <w:right w:val="nil"/>
            </w:tcBorders>
            <w:shd w:val="clear" w:color="auto" w:fill="auto"/>
            <w:vAlign w:val="bottom"/>
          </w:tcPr>
          <w:p w14:paraId="3FF57401" w14:textId="33FD0998" w:rsidR="00914368" w:rsidRPr="00EA3621" w:rsidRDefault="00914368" w:rsidP="00914368">
            <w:pPr>
              <w:pStyle w:val="TT"/>
              <w:jc w:val="right"/>
              <w:rPr>
                <w:rFonts w:asciiTheme="minorHAnsi" w:hAnsiTheme="minorHAnsi" w:cstheme="minorHAnsi"/>
                <w:color w:val="000000" w:themeColor="text1"/>
                <w:szCs w:val="19"/>
                <w:lang w:val="hr-HR"/>
              </w:rPr>
            </w:pPr>
            <w:r>
              <w:rPr>
                <w:rFonts w:ascii="Calibri" w:hAnsi="Calibri" w:cs="Calibri"/>
              </w:rPr>
              <w:t>7.666.573</w:t>
            </w:r>
          </w:p>
        </w:tc>
        <w:tc>
          <w:tcPr>
            <w:tcW w:w="733" w:type="pct"/>
            <w:tcBorders>
              <w:top w:val="nil"/>
              <w:left w:val="nil"/>
              <w:bottom w:val="nil"/>
              <w:right w:val="nil"/>
            </w:tcBorders>
            <w:shd w:val="clear" w:color="auto" w:fill="auto"/>
            <w:vAlign w:val="bottom"/>
          </w:tcPr>
          <w:p w14:paraId="46701CB6" w14:textId="18692742" w:rsidR="00914368" w:rsidRPr="00EA3621" w:rsidRDefault="00914368" w:rsidP="00914368">
            <w:pPr>
              <w:pStyle w:val="TT"/>
              <w:jc w:val="right"/>
              <w:rPr>
                <w:rFonts w:asciiTheme="minorHAnsi" w:hAnsiTheme="minorHAnsi" w:cs="Arial"/>
                <w:snapToGrid w:val="0"/>
                <w:color w:val="000000" w:themeColor="text1"/>
                <w:szCs w:val="19"/>
                <w:lang w:val="hr-HR"/>
              </w:rPr>
            </w:pPr>
            <w:r w:rsidRPr="00EA3621">
              <w:rPr>
                <w:rFonts w:asciiTheme="minorHAnsi" w:hAnsiTheme="minorHAnsi" w:cstheme="minorHAnsi"/>
                <w:color w:val="000000" w:themeColor="text1"/>
                <w:szCs w:val="19"/>
                <w:lang w:val="hr-HR"/>
              </w:rPr>
              <w:t>8.842.580</w:t>
            </w:r>
          </w:p>
        </w:tc>
        <w:tc>
          <w:tcPr>
            <w:tcW w:w="732" w:type="pct"/>
            <w:tcBorders>
              <w:top w:val="nil"/>
              <w:left w:val="nil"/>
              <w:bottom w:val="nil"/>
              <w:right w:val="nil"/>
            </w:tcBorders>
            <w:shd w:val="clear" w:color="auto" w:fill="auto"/>
            <w:vAlign w:val="bottom"/>
          </w:tcPr>
          <w:p w14:paraId="560A3D7E" w14:textId="12CA44DF" w:rsidR="00914368" w:rsidRPr="00EA3621" w:rsidRDefault="00914368" w:rsidP="00914368">
            <w:pPr>
              <w:pStyle w:val="TT"/>
              <w:jc w:val="right"/>
              <w:rPr>
                <w:rFonts w:asciiTheme="minorHAnsi" w:hAnsiTheme="minorHAnsi" w:cstheme="minorHAnsi"/>
                <w:color w:val="000000" w:themeColor="text1"/>
                <w:szCs w:val="19"/>
                <w:lang w:val="hr-HR"/>
              </w:rPr>
            </w:pPr>
            <w:r>
              <w:rPr>
                <w:rFonts w:ascii="Calibri" w:hAnsi="Calibri" w:cs="Calibri"/>
              </w:rPr>
              <w:t>7.666.573</w:t>
            </w:r>
          </w:p>
        </w:tc>
        <w:tc>
          <w:tcPr>
            <w:tcW w:w="733" w:type="pct"/>
            <w:tcBorders>
              <w:top w:val="nil"/>
              <w:left w:val="nil"/>
              <w:bottom w:val="nil"/>
              <w:right w:val="nil"/>
            </w:tcBorders>
            <w:shd w:val="clear" w:color="auto" w:fill="auto"/>
            <w:vAlign w:val="bottom"/>
          </w:tcPr>
          <w:p w14:paraId="61E600A2" w14:textId="491D9F0E" w:rsidR="00914368" w:rsidRPr="00EA3621" w:rsidRDefault="00914368" w:rsidP="00914368">
            <w:pPr>
              <w:pStyle w:val="TT"/>
              <w:jc w:val="right"/>
              <w:rPr>
                <w:rFonts w:asciiTheme="minorHAnsi" w:hAnsiTheme="minorHAnsi" w:cstheme="minorHAnsi"/>
                <w:color w:val="000000" w:themeColor="text1"/>
                <w:szCs w:val="19"/>
                <w:lang w:val="hr-HR"/>
              </w:rPr>
            </w:pPr>
            <w:bookmarkStart w:id="421" w:name="_Toc67329196"/>
            <w:r w:rsidRPr="00EA3621">
              <w:rPr>
                <w:rFonts w:asciiTheme="minorHAnsi" w:hAnsiTheme="minorHAnsi" w:cstheme="minorHAnsi"/>
                <w:color w:val="000000" w:themeColor="text1"/>
                <w:szCs w:val="19"/>
                <w:lang w:val="hr-HR"/>
              </w:rPr>
              <w:t>8.842.580</w:t>
            </w:r>
            <w:bookmarkEnd w:id="421"/>
          </w:p>
        </w:tc>
      </w:tr>
      <w:tr w:rsidR="00914368" w:rsidRPr="00EA3621" w14:paraId="5E056C6A" w14:textId="77777777" w:rsidTr="00D414B6">
        <w:tc>
          <w:tcPr>
            <w:tcW w:w="2070" w:type="pct"/>
          </w:tcPr>
          <w:p w14:paraId="2A1EA841" w14:textId="4595CABD" w:rsidR="00914368" w:rsidRPr="00EA3621" w:rsidRDefault="00914368" w:rsidP="00914368">
            <w:pPr>
              <w:pStyle w:val="TT"/>
              <w:rPr>
                <w:rFonts w:asciiTheme="minorHAnsi" w:hAnsiTheme="minorHAnsi" w:cs="Arial"/>
                <w:color w:val="000000" w:themeColor="text1"/>
                <w:sz w:val="20"/>
                <w:lang w:val="hr-HR"/>
              </w:rPr>
            </w:pPr>
            <w:bookmarkStart w:id="422" w:name="_Toc67329198"/>
            <w:r w:rsidRPr="00EA3621">
              <w:rPr>
                <w:rFonts w:asciiTheme="minorHAnsi" w:hAnsiTheme="minorHAnsi" w:cs="Arial"/>
                <w:color w:val="000000" w:themeColor="text1"/>
                <w:sz w:val="20"/>
                <w:lang w:val="hr-HR"/>
              </w:rPr>
              <w:t>Krediti ostalim korisnicima</w:t>
            </w:r>
            <w:bookmarkEnd w:id="422"/>
          </w:p>
        </w:tc>
        <w:tc>
          <w:tcPr>
            <w:tcW w:w="732" w:type="pct"/>
            <w:tcBorders>
              <w:top w:val="nil"/>
              <w:left w:val="nil"/>
              <w:bottom w:val="nil"/>
              <w:right w:val="nil"/>
            </w:tcBorders>
            <w:shd w:val="clear" w:color="auto" w:fill="auto"/>
            <w:vAlign w:val="bottom"/>
          </w:tcPr>
          <w:p w14:paraId="75298680" w14:textId="0D65E10A" w:rsidR="00914368" w:rsidRPr="00EA3621" w:rsidRDefault="00914368" w:rsidP="00914368">
            <w:pPr>
              <w:pStyle w:val="TT"/>
              <w:jc w:val="right"/>
              <w:rPr>
                <w:rFonts w:asciiTheme="minorHAnsi" w:hAnsiTheme="minorHAnsi" w:cstheme="minorHAnsi"/>
                <w:color w:val="000000" w:themeColor="text1"/>
                <w:szCs w:val="19"/>
                <w:lang w:val="hr-HR"/>
              </w:rPr>
            </w:pPr>
            <w:r>
              <w:rPr>
                <w:rFonts w:ascii="Calibri" w:hAnsi="Calibri" w:cs="Calibri"/>
              </w:rPr>
              <w:t>15.697.974</w:t>
            </w:r>
          </w:p>
        </w:tc>
        <w:tc>
          <w:tcPr>
            <w:tcW w:w="733" w:type="pct"/>
            <w:tcBorders>
              <w:top w:val="nil"/>
              <w:left w:val="nil"/>
              <w:bottom w:val="nil"/>
              <w:right w:val="nil"/>
            </w:tcBorders>
            <w:shd w:val="clear" w:color="auto" w:fill="auto"/>
            <w:vAlign w:val="bottom"/>
          </w:tcPr>
          <w:p w14:paraId="5519C1E1" w14:textId="106BB9C0" w:rsidR="00914368" w:rsidRPr="00EA3621" w:rsidRDefault="00914368" w:rsidP="00914368">
            <w:pPr>
              <w:pStyle w:val="TT"/>
              <w:jc w:val="right"/>
              <w:rPr>
                <w:rFonts w:asciiTheme="minorHAnsi" w:hAnsiTheme="minorHAnsi" w:cs="Arial"/>
                <w:color w:val="000000" w:themeColor="text1"/>
                <w:spacing w:val="-2"/>
                <w:szCs w:val="19"/>
                <w:lang w:val="hr-HR"/>
              </w:rPr>
            </w:pPr>
            <w:r w:rsidRPr="00EA3621">
              <w:rPr>
                <w:rFonts w:asciiTheme="minorHAnsi" w:hAnsiTheme="minorHAnsi" w:cstheme="minorHAnsi"/>
                <w:color w:val="000000" w:themeColor="text1"/>
                <w:szCs w:val="19"/>
                <w:lang w:val="hr-HR"/>
              </w:rPr>
              <w:t>14.796.179</w:t>
            </w:r>
          </w:p>
        </w:tc>
        <w:tc>
          <w:tcPr>
            <w:tcW w:w="732" w:type="pct"/>
            <w:tcBorders>
              <w:top w:val="nil"/>
              <w:left w:val="nil"/>
              <w:bottom w:val="nil"/>
              <w:right w:val="nil"/>
            </w:tcBorders>
            <w:shd w:val="clear" w:color="auto" w:fill="auto"/>
            <w:vAlign w:val="bottom"/>
          </w:tcPr>
          <w:p w14:paraId="582FA56F" w14:textId="74C0E37E" w:rsidR="00914368" w:rsidRPr="00EA3621" w:rsidRDefault="00914368" w:rsidP="00914368">
            <w:pPr>
              <w:pStyle w:val="TT"/>
              <w:jc w:val="right"/>
              <w:rPr>
                <w:rFonts w:asciiTheme="minorHAnsi" w:hAnsiTheme="minorHAnsi" w:cstheme="minorHAnsi"/>
                <w:color w:val="000000" w:themeColor="text1"/>
                <w:szCs w:val="19"/>
                <w:lang w:val="hr-HR"/>
              </w:rPr>
            </w:pPr>
            <w:r>
              <w:rPr>
                <w:rFonts w:ascii="Calibri" w:hAnsi="Calibri" w:cs="Calibri"/>
              </w:rPr>
              <w:t>15.697.974</w:t>
            </w:r>
          </w:p>
        </w:tc>
        <w:tc>
          <w:tcPr>
            <w:tcW w:w="733" w:type="pct"/>
            <w:tcBorders>
              <w:top w:val="nil"/>
              <w:left w:val="nil"/>
              <w:bottom w:val="nil"/>
              <w:right w:val="nil"/>
            </w:tcBorders>
            <w:shd w:val="clear" w:color="auto" w:fill="auto"/>
            <w:vAlign w:val="bottom"/>
          </w:tcPr>
          <w:p w14:paraId="36EA8537" w14:textId="04F3EB93" w:rsidR="00914368" w:rsidRPr="00EA3621" w:rsidRDefault="00914368" w:rsidP="00914368">
            <w:pPr>
              <w:pStyle w:val="TT"/>
              <w:jc w:val="right"/>
              <w:rPr>
                <w:rFonts w:asciiTheme="minorHAnsi" w:hAnsiTheme="minorHAnsi" w:cstheme="minorHAnsi"/>
                <w:color w:val="000000" w:themeColor="text1"/>
                <w:szCs w:val="19"/>
                <w:lang w:val="hr-HR"/>
              </w:rPr>
            </w:pPr>
            <w:bookmarkStart w:id="423" w:name="_Toc67329201"/>
            <w:r w:rsidRPr="00EA3621">
              <w:rPr>
                <w:rFonts w:asciiTheme="minorHAnsi" w:hAnsiTheme="minorHAnsi" w:cstheme="minorHAnsi"/>
                <w:color w:val="000000" w:themeColor="text1"/>
                <w:szCs w:val="19"/>
                <w:lang w:val="hr-HR"/>
              </w:rPr>
              <w:t>14.796.179</w:t>
            </w:r>
            <w:bookmarkEnd w:id="423"/>
          </w:p>
        </w:tc>
      </w:tr>
      <w:tr w:rsidR="00914368" w:rsidRPr="00EA3621" w14:paraId="2082EC2C" w14:textId="77777777" w:rsidTr="00D414B6">
        <w:tc>
          <w:tcPr>
            <w:tcW w:w="2070" w:type="pct"/>
          </w:tcPr>
          <w:p w14:paraId="111D0BC2" w14:textId="5E4EB98E" w:rsidR="00914368" w:rsidRPr="00EA3621" w:rsidRDefault="00914368" w:rsidP="00914368">
            <w:pPr>
              <w:pStyle w:val="TT"/>
              <w:rPr>
                <w:rFonts w:asciiTheme="minorHAnsi" w:hAnsiTheme="minorHAnsi" w:cs="Arial"/>
                <w:color w:val="000000" w:themeColor="text1"/>
                <w:sz w:val="20"/>
                <w:lang w:val="hr-HR"/>
              </w:rPr>
            </w:pPr>
            <w:bookmarkStart w:id="424" w:name="_Toc67329203"/>
            <w:r w:rsidRPr="00EA3621">
              <w:rPr>
                <w:rFonts w:asciiTheme="minorHAnsi" w:hAnsiTheme="minorHAnsi" w:cs="Arial"/>
                <w:color w:val="000000" w:themeColor="text1"/>
                <w:sz w:val="20"/>
                <w:lang w:val="hr-HR"/>
              </w:rPr>
              <w:t>Financijska imovina po fer vrijednosti kroz dobit ili gubitak</w:t>
            </w:r>
            <w:bookmarkEnd w:id="424"/>
            <w:r w:rsidRPr="00EA3621">
              <w:rPr>
                <w:rFonts w:asciiTheme="minorHAnsi" w:hAnsiTheme="minorHAnsi" w:cs="Arial"/>
                <w:color w:val="000000" w:themeColor="text1"/>
                <w:sz w:val="20"/>
                <w:lang w:val="hr-HR"/>
              </w:rPr>
              <w:t xml:space="preserve">      </w:t>
            </w:r>
          </w:p>
        </w:tc>
        <w:tc>
          <w:tcPr>
            <w:tcW w:w="732" w:type="pct"/>
            <w:tcBorders>
              <w:top w:val="nil"/>
              <w:left w:val="nil"/>
              <w:bottom w:val="nil"/>
              <w:right w:val="nil"/>
            </w:tcBorders>
            <w:shd w:val="clear" w:color="auto" w:fill="auto"/>
            <w:vAlign w:val="bottom"/>
          </w:tcPr>
          <w:p w14:paraId="2258BE83" w14:textId="187707CA" w:rsidR="00914368" w:rsidRPr="00EA3621" w:rsidRDefault="00914368" w:rsidP="00914368">
            <w:pPr>
              <w:pStyle w:val="TT"/>
              <w:jc w:val="right"/>
              <w:rPr>
                <w:rFonts w:asciiTheme="minorHAnsi" w:hAnsiTheme="minorHAnsi" w:cstheme="minorHAnsi"/>
                <w:color w:val="000000" w:themeColor="text1"/>
                <w:szCs w:val="19"/>
                <w:lang w:val="hr-HR"/>
              </w:rPr>
            </w:pPr>
            <w:r>
              <w:rPr>
                <w:rFonts w:ascii="Calibri" w:hAnsi="Calibri" w:cs="Calibri"/>
              </w:rPr>
              <w:t>15.722</w:t>
            </w:r>
          </w:p>
        </w:tc>
        <w:tc>
          <w:tcPr>
            <w:tcW w:w="733" w:type="pct"/>
            <w:tcBorders>
              <w:top w:val="nil"/>
              <w:left w:val="nil"/>
              <w:bottom w:val="nil"/>
              <w:right w:val="nil"/>
            </w:tcBorders>
            <w:shd w:val="clear" w:color="auto" w:fill="auto"/>
            <w:vAlign w:val="bottom"/>
          </w:tcPr>
          <w:p w14:paraId="4191616F" w14:textId="1CA11802" w:rsidR="00914368" w:rsidRPr="00EA3621" w:rsidRDefault="00914368" w:rsidP="00914368">
            <w:pPr>
              <w:pStyle w:val="TT"/>
              <w:jc w:val="right"/>
              <w:rPr>
                <w:rFonts w:asciiTheme="minorHAnsi" w:hAnsiTheme="minorHAnsi" w:cs="Arial"/>
                <w:color w:val="000000" w:themeColor="text1"/>
                <w:spacing w:val="-2"/>
                <w:szCs w:val="19"/>
                <w:lang w:val="hr-HR"/>
              </w:rPr>
            </w:pPr>
            <w:r w:rsidRPr="00EA3621">
              <w:rPr>
                <w:rFonts w:asciiTheme="minorHAnsi" w:hAnsiTheme="minorHAnsi" w:cstheme="minorHAnsi"/>
                <w:color w:val="000000" w:themeColor="text1"/>
                <w:szCs w:val="19"/>
                <w:lang w:val="hr-HR"/>
              </w:rPr>
              <w:t>2.956</w:t>
            </w:r>
          </w:p>
        </w:tc>
        <w:tc>
          <w:tcPr>
            <w:tcW w:w="732" w:type="pct"/>
            <w:tcBorders>
              <w:top w:val="nil"/>
              <w:left w:val="nil"/>
              <w:bottom w:val="nil"/>
              <w:right w:val="nil"/>
            </w:tcBorders>
            <w:shd w:val="clear" w:color="auto" w:fill="auto"/>
            <w:vAlign w:val="bottom"/>
          </w:tcPr>
          <w:p w14:paraId="0153C1DC" w14:textId="26E459BA" w:rsidR="00914368" w:rsidRPr="00EA3621" w:rsidRDefault="00914368" w:rsidP="00914368">
            <w:pPr>
              <w:pStyle w:val="TT"/>
              <w:jc w:val="right"/>
              <w:rPr>
                <w:rFonts w:asciiTheme="minorHAnsi" w:hAnsiTheme="minorHAnsi" w:cstheme="minorHAnsi"/>
                <w:color w:val="000000" w:themeColor="text1"/>
                <w:szCs w:val="19"/>
                <w:lang w:val="hr-HR"/>
              </w:rPr>
            </w:pPr>
            <w:r>
              <w:rPr>
                <w:rFonts w:ascii="Calibri" w:hAnsi="Calibri" w:cs="Calibri"/>
              </w:rPr>
              <w:t>15.722</w:t>
            </w:r>
          </w:p>
        </w:tc>
        <w:tc>
          <w:tcPr>
            <w:tcW w:w="733" w:type="pct"/>
            <w:tcBorders>
              <w:top w:val="nil"/>
              <w:left w:val="nil"/>
              <w:bottom w:val="nil"/>
              <w:right w:val="nil"/>
            </w:tcBorders>
            <w:shd w:val="clear" w:color="auto" w:fill="auto"/>
            <w:vAlign w:val="bottom"/>
          </w:tcPr>
          <w:p w14:paraId="0540C2EF" w14:textId="4F89AFED" w:rsidR="00914368" w:rsidRPr="00EA3621" w:rsidRDefault="00914368" w:rsidP="00914368">
            <w:pPr>
              <w:pStyle w:val="TT"/>
              <w:jc w:val="right"/>
              <w:rPr>
                <w:rFonts w:asciiTheme="minorHAnsi" w:hAnsiTheme="minorHAnsi" w:cstheme="minorHAnsi"/>
                <w:color w:val="000000" w:themeColor="text1"/>
                <w:szCs w:val="19"/>
                <w:lang w:val="hr-HR"/>
              </w:rPr>
            </w:pPr>
            <w:bookmarkStart w:id="425" w:name="_Toc67329206"/>
            <w:r w:rsidRPr="00EA3621">
              <w:rPr>
                <w:rFonts w:asciiTheme="minorHAnsi" w:hAnsiTheme="minorHAnsi" w:cstheme="minorHAnsi"/>
                <w:color w:val="000000" w:themeColor="text1"/>
                <w:szCs w:val="19"/>
                <w:lang w:val="hr-HR"/>
              </w:rPr>
              <w:t>2.956</w:t>
            </w:r>
            <w:bookmarkEnd w:id="425"/>
          </w:p>
        </w:tc>
      </w:tr>
      <w:tr w:rsidR="00914368" w:rsidRPr="00EA3621" w14:paraId="2CD561F0" w14:textId="77777777" w:rsidTr="005324AC">
        <w:tc>
          <w:tcPr>
            <w:tcW w:w="2070" w:type="pct"/>
          </w:tcPr>
          <w:p w14:paraId="59AB0C70" w14:textId="29813DE8" w:rsidR="00914368" w:rsidRPr="00EA3621" w:rsidRDefault="00914368" w:rsidP="00914368">
            <w:pPr>
              <w:pStyle w:val="TT"/>
              <w:rPr>
                <w:rFonts w:asciiTheme="minorHAnsi" w:hAnsiTheme="minorHAnsi" w:cs="Arial"/>
                <w:color w:val="000000" w:themeColor="text1"/>
                <w:sz w:val="20"/>
                <w:lang w:val="hr-HR"/>
              </w:rPr>
            </w:pPr>
            <w:bookmarkStart w:id="426" w:name="_Toc67329208"/>
            <w:r w:rsidRPr="00EA3621">
              <w:rPr>
                <w:rFonts w:asciiTheme="minorHAnsi" w:hAnsiTheme="minorHAnsi" w:cs="Arial"/>
                <w:color w:val="000000" w:themeColor="text1"/>
                <w:sz w:val="20"/>
                <w:lang w:val="hr-HR"/>
              </w:rPr>
              <w:t>Financijska imovina po fer vrijednosti kroz ostalu sveobuhvatnu dobit</w:t>
            </w:r>
            <w:bookmarkEnd w:id="426"/>
            <w:r w:rsidRPr="00EA3621">
              <w:rPr>
                <w:rFonts w:asciiTheme="minorHAnsi" w:hAnsiTheme="minorHAnsi" w:cs="Arial"/>
                <w:color w:val="000000" w:themeColor="text1"/>
                <w:sz w:val="20"/>
                <w:lang w:val="hr-HR"/>
              </w:rPr>
              <w:t xml:space="preserve">        </w:t>
            </w:r>
          </w:p>
        </w:tc>
        <w:tc>
          <w:tcPr>
            <w:tcW w:w="732" w:type="pct"/>
            <w:tcBorders>
              <w:top w:val="nil"/>
              <w:left w:val="nil"/>
              <w:right w:val="nil"/>
            </w:tcBorders>
            <w:shd w:val="clear" w:color="auto" w:fill="auto"/>
            <w:vAlign w:val="bottom"/>
          </w:tcPr>
          <w:p w14:paraId="120904F0" w14:textId="29728AFA" w:rsidR="00914368" w:rsidRPr="00EA3621" w:rsidRDefault="00914368" w:rsidP="00914368">
            <w:pPr>
              <w:pStyle w:val="TT"/>
              <w:jc w:val="right"/>
              <w:rPr>
                <w:rFonts w:asciiTheme="minorHAnsi" w:hAnsiTheme="minorHAnsi" w:cstheme="minorHAnsi"/>
                <w:color w:val="000000" w:themeColor="text1"/>
                <w:szCs w:val="19"/>
                <w:lang w:val="hr-HR"/>
              </w:rPr>
            </w:pPr>
            <w:r>
              <w:rPr>
                <w:rFonts w:ascii="Calibri" w:hAnsi="Calibri" w:cs="Calibri"/>
              </w:rPr>
              <w:t>3.018.809</w:t>
            </w:r>
          </w:p>
        </w:tc>
        <w:tc>
          <w:tcPr>
            <w:tcW w:w="733" w:type="pct"/>
            <w:tcBorders>
              <w:top w:val="nil"/>
              <w:left w:val="nil"/>
              <w:bottom w:val="nil"/>
              <w:right w:val="nil"/>
            </w:tcBorders>
            <w:shd w:val="clear" w:color="auto" w:fill="auto"/>
            <w:vAlign w:val="bottom"/>
          </w:tcPr>
          <w:p w14:paraId="7F0F17B1" w14:textId="702EEE29" w:rsidR="00914368" w:rsidRPr="00EA3621" w:rsidRDefault="00914368" w:rsidP="00914368">
            <w:pPr>
              <w:pStyle w:val="TT"/>
              <w:jc w:val="right"/>
              <w:rPr>
                <w:rFonts w:ascii="Calibri" w:hAnsi="Calibri" w:cs="Arial"/>
                <w:color w:val="000000" w:themeColor="text1"/>
                <w:szCs w:val="19"/>
                <w:lang w:val="hr-HR"/>
              </w:rPr>
            </w:pPr>
            <w:r w:rsidRPr="00EA3621">
              <w:rPr>
                <w:rFonts w:asciiTheme="minorHAnsi" w:hAnsiTheme="minorHAnsi" w:cstheme="minorHAnsi"/>
                <w:color w:val="000000" w:themeColor="text1"/>
                <w:szCs w:val="19"/>
                <w:lang w:val="hr-HR"/>
              </w:rPr>
              <w:t>3.079.056</w:t>
            </w:r>
          </w:p>
        </w:tc>
        <w:tc>
          <w:tcPr>
            <w:tcW w:w="732" w:type="pct"/>
            <w:tcBorders>
              <w:top w:val="nil"/>
              <w:left w:val="nil"/>
              <w:right w:val="nil"/>
            </w:tcBorders>
            <w:shd w:val="clear" w:color="auto" w:fill="auto"/>
            <w:vAlign w:val="bottom"/>
          </w:tcPr>
          <w:p w14:paraId="010CDD76" w14:textId="2152FF47" w:rsidR="00914368" w:rsidRPr="00EA3621" w:rsidRDefault="00914368" w:rsidP="00914368">
            <w:pPr>
              <w:pStyle w:val="TT"/>
              <w:jc w:val="right"/>
              <w:rPr>
                <w:rFonts w:asciiTheme="minorHAnsi" w:hAnsiTheme="minorHAnsi" w:cstheme="minorHAnsi"/>
                <w:color w:val="000000" w:themeColor="text1"/>
                <w:szCs w:val="19"/>
                <w:lang w:val="hr-HR"/>
              </w:rPr>
            </w:pPr>
            <w:r>
              <w:rPr>
                <w:rFonts w:ascii="Calibri" w:hAnsi="Calibri" w:cs="Calibri"/>
              </w:rPr>
              <w:t>2.967.235</w:t>
            </w:r>
          </w:p>
        </w:tc>
        <w:tc>
          <w:tcPr>
            <w:tcW w:w="733" w:type="pct"/>
            <w:tcBorders>
              <w:top w:val="nil"/>
              <w:left w:val="nil"/>
              <w:bottom w:val="nil"/>
              <w:right w:val="nil"/>
            </w:tcBorders>
            <w:shd w:val="clear" w:color="auto" w:fill="auto"/>
            <w:vAlign w:val="bottom"/>
          </w:tcPr>
          <w:p w14:paraId="6598AA97" w14:textId="0F1EB8A9" w:rsidR="00914368" w:rsidRPr="00EA3621" w:rsidRDefault="00914368" w:rsidP="00914368">
            <w:pPr>
              <w:pStyle w:val="TT"/>
              <w:jc w:val="right"/>
              <w:rPr>
                <w:rFonts w:asciiTheme="minorHAnsi" w:hAnsiTheme="minorHAnsi" w:cstheme="minorHAnsi"/>
                <w:color w:val="000000" w:themeColor="text1"/>
                <w:szCs w:val="19"/>
                <w:lang w:val="hr-HR"/>
              </w:rPr>
            </w:pPr>
            <w:bookmarkStart w:id="427" w:name="_Toc67329211"/>
            <w:r w:rsidRPr="00EA3621">
              <w:rPr>
                <w:rFonts w:asciiTheme="minorHAnsi" w:hAnsiTheme="minorHAnsi" w:cstheme="minorHAnsi"/>
                <w:color w:val="000000" w:themeColor="text1"/>
                <w:szCs w:val="19"/>
                <w:lang w:val="hr-HR"/>
              </w:rPr>
              <w:t>3.026.618</w:t>
            </w:r>
            <w:bookmarkEnd w:id="427"/>
          </w:p>
        </w:tc>
      </w:tr>
      <w:tr w:rsidR="00914368" w:rsidRPr="00EA3621" w14:paraId="43F2009A" w14:textId="77777777" w:rsidTr="005324AC">
        <w:tc>
          <w:tcPr>
            <w:tcW w:w="2070" w:type="pct"/>
          </w:tcPr>
          <w:p w14:paraId="6747EE42" w14:textId="50E4675A" w:rsidR="00914368" w:rsidRPr="00EA3621" w:rsidRDefault="00914368" w:rsidP="00914368">
            <w:pPr>
              <w:pStyle w:val="TT"/>
              <w:rPr>
                <w:rFonts w:asciiTheme="minorHAnsi" w:hAnsiTheme="minorHAnsi" w:cs="Arial"/>
                <w:color w:val="000000" w:themeColor="text1"/>
                <w:sz w:val="20"/>
                <w:lang w:val="hr-HR"/>
              </w:rPr>
            </w:pPr>
            <w:bookmarkStart w:id="428" w:name="_Toc67329218"/>
            <w:r w:rsidRPr="00EA3621">
              <w:rPr>
                <w:rFonts w:asciiTheme="minorHAnsi" w:hAnsiTheme="minorHAnsi" w:cs="Arial"/>
                <w:color w:val="000000" w:themeColor="text1"/>
                <w:sz w:val="20"/>
                <w:lang w:val="hr-HR"/>
              </w:rPr>
              <w:t>Ostala imovina</w:t>
            </w:r>
            <w:bookmarkEnd w:id="428"/>
          </w:p>
        </w:tc>
        <w:tc>
          <w:tcPr>
            <w:tcW w:w="732" w:type="pct"/>
            <w:tcBorders>
              <w:top w:val="nil"/>
              <w:left w:val="nil"/>
              <w:bottom w:val="single" w:sz="4" w:space="0" w:color="auto"/>
              <w:right w:val="nil"/>
            </w:tcBorders>
            <w:shd w:val="clear" w:color="auto" w:fill="auto"/>
            <w:vAlign w:val="bottom"/>
          </w:tcPr>
          <w:p w14:paraId="4D8C3517" w14:textId="4C8894B8" w:rsidR="00914368" w:rsidRPr="00EA3621" w:rsidRDefault="00914368" w:rsidP="00914368">
            <w:pPr>
              <w:pStyle w:val="TT"/>
              <w:jc w:val="right"/>
              <w:rPr>
                <w:rFonts w:asciiTheme="minorHAnsi" w:hAnsiTheme="minorHAnsi" w:cstheme="minorHAnsi"/>
                <w:color w:val="000000" w:themeColor="text1"/>
                <w:szCs w:val="19"/>
                <w:lang w:val="hr-HR"/>
              </w:rPr>
            </w:pPr>
            <w:r>
              <w:rPr>
                <w:rFonts w:ascii="Calibri" w:hAnsi="Calibri" w:cs="Calibri"/>
              </w:rPr>
              <w:t>6.890</w:t>
            </w:r>
          </w:p>
        </w:tc>
        <w:tc>
          <w:tcPr>
            <w:tcW w:w="733" w:type="pct"/>
            <w:tcBorders>
              <w:top w:val="nil"/>
              <w:left w:val="nil"/>
              <w:bottom w:val="single" w:sz="4" w:space="0" w:color="auto"/>
              <w:right w:val="nil"/>
            </w:tcBorders>
            <w:shd w:val="clear" w:color="auto" w:fill="auto"/>
            <w:vAlign w:val="bottom"/>
          </w:tcPr>
          <w:p w14:paraId="16DD8867" w14:textId="5FF534F1" w:rsidR="00914368" w:rsidRPr="00EA3621" w:rsidRDefault="00914368" w:rsidP="00914368">
            <w:pPr>
              <w:pStyle w:val="TT"/>
              <w:jc w:val="right"/>
              <w:rPr>
                <w:rFonts w:asciiTheme="minorHAnsi" w:hAnsiTheme="minorHAnsi" w:cs="Arial"/>
                <w:snapToGrid w:val="0"/>
                <w:color w:val="000000" w:themeColor="text1"/>
                <w:szCs w:val="19"/>
                <w:lang w:val="hr-HR"/>
              </w:rPr>
            </w:pPr>
            <w:r w:rsidRPr="00EA3621">
              <w:rPr>
                <w:rFonts w:asciiTheme="minorHAnsi" w:hAnsiTheme="minorHAnsi" w:cstheme="minorHAnsi"/>
                <w:color w:val="000000" w:themeColor="text1"/>
                <w:szCs w:val="19"/>
                <w:lang w:val="hr-HR"/>
              </w:rPr>
              <w:t>7.496</w:t>
            </w:r>
          </w:p>
        </w:tc>
        <w:tc>
          <w:tcPr>
            <w:tcW w:w="732" w:type="pct"/>
            <w:tcBorders>
              <w:top w:val="nil"/>
              <w:left w:val="nil"/>
              <w:bottom w:val="single" w:sz="4" w:space="0" w:color="auto"/>
              <w:right w:val="nil"/>
            </w:tcBorders>
            <w:shd w:val="clear" w:color="auto" w:fill="auto"/>
            <w:vAlign w:val="bottom"/>
          </w:tcPr>
          <w:p w14:paraId="4BC6911D" w14:textId="7989F5E0" w:rsidR="00914368" w:rsidRPr="00EA3621" w:rsidRDefault="00914368" w:rsidP="00914368">
            <w:pPr>
              <w:pStyle w:val="TT"/>
              <w:jc w:val="right"/>
              <w:rPr>
                <w:rFonts w:asciiTheme="minorHAnsi" w:hAnsiTheme="minorHAnsi" w:cstheme="minorHAnsi"/>
                <w:color w:val="000000" w:themeColor="text1"/>
                <w:szCs w:val="19"/>
                <w:lang w:val="hr-HR"/>
              </w:rPr>
            </w:pPr>
            <w:r>
              <w:rPr>
                <w:rFonts w:ascii="Calibri" w:hAnsi="Calibri" w:cs="Calibri"/>
              </w:rPr>
              <w:t>3.203</w:t>
            </w:r>
          </w:p>
        </w:tc>
        <w:tc>
          <w:tcPr>
            <w:tcW w:w="733" w:type="pct"/>
            <w:tcBorders>
              <w:top w:val="nil"/>
              <w:left w:val="nil"/>
              <w:bottom w:val="single" w:sz="4" w:space="0" w:color="auto"/>
              <w:right w:val="nil"/>
            </w:tcBorders>
            <w:shd w:val="clear" w:color="auto" w:fill="auto"/>
            <w:vAlign w:val="bottom"/>
          </w:tcPr>
          <w:p w14:paraId="1BB9DA22" w14:textId="2BB96959" w:rsidR="00914368" w:rsidRPr="00EA3621" w:rsidRDefault="00914368" w:rsidP="00914368">
            <w:pPr>
              <w:pStyle w:val="TT"/>
              <w:jc w:val="right"/>
              <w:rPr>
                <w:rFonts w:asciiTheme="minorHAnsi" w:hAnsiTheme="minorHAnsi" w:cstheme="minorHAnsi"/>
                <w:color w:val="000000" w:themeColor="text1"/>
                <w:szCs w:val="19"/>
                <w:lang w:val="hr-HR"/>
              </w:rPr>
            </w:pPr>
            <w:bookmarkStart w:id="429" w:name="_Toc67329221"/>
            <w:r w:rsidRPr="00EA3621">
              <w:rPr>
                <w:rFonts w:asciiTheme="minorHAnsi" w:hAnsiTheme="minorHAnsi" w:cstheme="minorHAnsi"/>
                <w:color w:val="000000" w:themeColor="text1"/>
                <w:szCs w:val="19"/>
                <w:lang w:val="hr-HR"/>
              </w:rPr>
              <w:t>4.714</w:t>
            </w:r>
            <w:bookmarkEnd w:id="429"/>
          </w:p>
        </w:tc>
      </w:tr>
      <w:tr w:rsidR="00914368" w:rsidRPr="00EA3621" w14:paraId="05D4D7BE" w14:textId="77777777" w:rsidTr="005324AC">
        <w:trPr>
          <w:trHeight w:val="327"/>
        </w:trPr>
        <w:tc>
          <w:tcPr>
            <w:tcW w:w="2070" w:type="pct"/>
            <w:vAlign w:val="bottom"/>
          </w:tcPr>
          <w:p w14:paraId="360DDAE7" w14:textId="756FAA18" w:rsidR="00914368" w:rsidRPr="00EA3621" w:rsidRDefault="00914368" w:rsidP="00914368">
            <w:pPr>
              <w:pStyle w:val="Tot"/>
              <w:rPr>
                <w:rFonts w:asciiTheme="minorHAnsi" w:hAnsiTheme="minorHAnsi" w:cs="Arial"/>
                <w:b/>
                <w:bCs/>
                <w:color w:val="000000" w:themeColor="text1"/>
                <w:sz w:val="20"/>
                <w:lang w:val="hr-HR"/>
              </w:rPr>
            </w:pPr>
            <w:bookmarkStart w:id="430" w:name="_Toc67329223"/>
            <w:r w:rsidRPr="00EA3621">
              <w:rPr>
                <w:rFonts w:asciiTheme="minorHAnsi" w:hAnsiTheme="minorHAnsi" w:cs="Arial"/>
                <w:b/>
                <w:bCs/>
                <w:color w:val="000000" w:themeColor="text1"/>
                <w:sz w:val="20"/>
                <w:lang w:val="hr-HR"/>
              </w:rPr>
              <w:t>Ukupno</w:t>
            </w:r>
            <w:bookmarkEnd w:id="430"/>
          </w:p>
        </w:tc>
        <w:tc>
          <w:tcPr>
            <w:tcW w:w="732" w:type="pct"/>
            <w:tcBorders>
              <w:top w:val="single" w:sz="4" w:space="0" w:color="auto"/>
              <w:left w:val="nil"/>
              <w:bottom w:val="nil"/>
              <w:right w:val="nil"/>
            </w:tcBorders>
            <w:shd w:val="clear" w:color="auto" w:fill="auto"/>
            <w:vAlign w:val="bottom"/>
          </w:tcPr>
          <w:p w14:paraId="4C93AA48" w14:textId="2EBE24C6" w:rsidR="00914368" w:rsidRPr="00EA3621" w:rsidRDefault="00914368" w:rsidP="00914368">
            <w:pPr>
              <w:pStyle w:val="Tot"/>
              <w:jc w:val="right"/>
              <w:rPr>
                <w:rFonts w:asciiTheme="minorHAnsi" w:hAnsiTheme="minorHAnsi" w:cstheme="minorHAnsi"/>
                <w:b/>
                <w:bCs/>
                <w:color w:val="000000" w:themeColor="text1"/>
                <w:szCs w:val="19"/>
                <w:lang w:val="hr-HR"/>
              </w:rPr>
            </w:pPr>
            <w:r>
              <w:rPr>
                <w:rFonts w:ascii="Calibri" w:hAnsi="Calibri" w:cs="Calibri"/>
                <w:b/>
                <w:bCs/>
              </w:rPr>
              <w:t>27.630.960</w:t>
            </w:r>
          </w:p>
        </w:tc>
        <w:tc>
          <w:tcPr>
            <w:tcW w:w="733" w:type="pct"/>
            <w:tcBorders>
              <w:top w:val="single" w:sz="4" w:space="0" w:color="auto"/>
              <w:bottom w:val="single" w:sz="12" w:space="0" w:color="auto"/>
            </w:tcBorders>
            <w:vAlign w:val="bottom"/>
          </w:tcPr>
          <w:p w14:paraId="57F8683E" w14:textId="030B4930" w:rsidR="00914368" w:rsidRPr="00EA3621" w:rsidRDefault="00914368" w:rsidP="00914368">
            <w:pPr>
              <w:pStyle w:val="Tot"/>
              <w:jc w:val="right"/>
              <w:rPr>
                <w:rFonts w:asciiTheme="minorHAnsi" w:hAnsiTheme="minorHAnsi" w:cs="Arial"/>
                <w:b/>
                <w:bCs/>
                <w:color w:val="000000" w:themeColor="text1"/>
                <w:szCs w:val="19"/>
                <w:lang w:val="hr-HR"/>
              </w:rPr>
            </w:pPr>
            <w:r w:rsidRPr="00EA3621">
              <w:rPr>
                <w:rFonts w:asciiTheme="minorHAnsi" w:hAnsiTheme="minorHAnsi" w:cstheme="minorHAnsi"/>
                <w:b/>
                <w:bCs/>
                <w:color w:val="000000" w:themeColor="text1"/>
                <w:szCs w:val="19"/>
                <w:lang w:val="hr-HR"/>
              </w:rPr>
              <w:t>28.394.715</w:t>
            </w:r>
          </w:p>
        </w:tc>
        <w:tc>
          <w:tcPr>
            <w:tcW w:w="732" w:type="pct"/>
            <w:tcBorders>
              <w:top w:val="single" w:sz="4" w:space="0" w:color="auto"/>
              <w:left w:val="nil"/>
              <w:bottom w:val="nil"/>
              <w:right w:val="nil"/>
            </w:tcBorders>
            <w:shd w:val="clear" w:color="auto" w:fill="auto"/>
            <w:vAlign w:val="bottom"/>
          </w:tcPr>
          <w:p w14:paraId="6FC3F56D" w14:textId="3CAA9606" w:rsidR="00914368" w:rsidRPr="00EA3621" w:rsidRDefault="00914368" w:rsidP="00914368">
            <w:pPr>
              <w:pStyle w:val="Tot"/>
              <w:jc w:val="right"/>
              <w:rPr>
                <w:rFonts w:asciiTheme="minorHAnsi" w:hAnsiTheme="minorHAnsi" w:cstheme="minorHAnsi"/>
                <w:b/>
                <w:bCs/>
                <w:color w:val="000000" w:themeColor="text1"/>
                <w:szCs w:val="19"/>
                <w:lang w:val="hr-HR"/>
              </w:rPr>
            </w:pPr>
            <w:r>
              <w:rPr>
                <w:rFonts w:ascii="Calibri" w:hAnsi="Calibri" w:cs="Calibri"/>
                <w:b/>
                <w:bCs/>
              </w:rPr>
              <w:t>27.568.707</w:t>
            </w:r>
          </w:p>
        </w:tc>
        <w:tc>
          <w:tcPr>
            <w:tcW w:w="733" w:type="pct"/>
            <w:tcBorders>
              <w:top w:val="single" w:sz="4" w:space="0" w:color="auto"/>
              <w:bottom w:val="single" w:sz="12" w:space="0" w:color="auto"/>
            </w:tcBorders>
            <w:vAlign w:val="bottom"/>
          </w:tcPr>
          <w:p w14:paraId="4BAB4DCF" w14:textId="73823C04" w:rsidR="00914368" w:rsidRPr="00EA3621" w:rsidRDefault="00914368" w:rsidP="00914368">
            <w:pPr>
              <w:pStyle w:val="Tot"/>
              <w:jc w:val="right"/>
              <w:rPr>
                <w:rFonts w:asciiTheme="minorHAnsi" w:hAnsiTheme="minorHAnsi" w:cs="Arial"/>
                <w:b/>
                <w:bCs/>
                <w:color w:val="000000" w:themeColor="text1"/>
                <w:szCs w:val="19"/>
                <w:lang w:val="hr-HR"/>
              </w:rPr>
            </w:pPr>
            <w:bookmarkStart w:id="431" w:name="_Toc67329226"/>
            <w:r w:rsidRPr="00EA3621">
              <w:rPr>
                <w:rFonts w:asciiTheme="minorHAnsi" w:hAnsiTheme="minorHAnsi" w:cstheme="minorHAnsi"/>
                <w:b/>
                <w:bCs/>
                <w:color w:val="000000" w:themeColor="text1"/>
                <w:szCs w:val="19"/>
                <w:lang w:val="hr-HR"/>
              </w:rPr>
              <w:t>28.333.541</w:t>
            </w:r>
            <w:bookmarkEnd w:id="431"/>
          </w:p>
        </w:tc>
      </w:tr>
      <w:tr w:rsidR="00914368" w:rsidRPr="00EA3621" w14:paraId="7603409A" w14:textId="77777777" w:rsidTr="001D0CB2">
        <w:tc>
          <w:tcPr>
            <w:tcW w:w="2070" w:type="pct"/>
          </w:tcPr>
          <w:p w14:paraId="516549D2" w14:textId="4E6F6AD9" w:rsidR="00914368" w:rsidRPr="00EA3621" w:rsidRDefault="00914368" w:rsidP="00914368">
            <w:pPr>
              <w:pStyle w:val="TT"/>
              <w:rPr>
                <w:rFonts w:asciiTheme="minorHAnsi" w:hAnsiTheme="minorHAnsi" w:cs="Arial"/>
                <w:b/>
                <w:bCs/>
                <w:color w:val="000000" w:themeColor="text1"/>
                <w:sz w:val="20"/>
                <w:lang w:val="hr-HR"/>
              </w:rPr>
            </w:pPr>
            <w:bookmarkStart w:id="432" w:name="_Toc67329228"/>
            <w:r w:rsidRPr="00EA3621">
              <w:rPr>
                <w:rFonts w:asciiTheme="minorHAnsi" w:hAnsiTheme="minorHAnsi" w:cs="Arial"/>
                <w:b/>
                <w:bCs/>
                <w:color w:val="000000" w:themeColor="text1"/>
                <w:sz w:val="20"/>
                <w:lang w:val="hr-HR"/>
              </w:rPr>
              <w:t>Garancije i preuzete obveze</w:t>
            </w:r>
            <w:bookmarkEnd w:id="432"/>
          </w:p>
        </w:tc>
        <w:tc>
          <w:tcPr>
            <w:tcW w:w="732" w:type="pct"/>
            <w:tcBorders>
              <w:top w:val="single" w:sz="12" w:space="0" w:color="auto"/>
            </w:tcBorders>
            <w:vAlign w:val="bottom"/>
          </w:tcPr>
          <w:p w14:paraId="35CDE72A" w14:textId="77777777" w:rsidR="00914368" w:rsidRPr="00EA3621" w:rsidRDefault="00914368" w:rsidP="00914368">
            <w:pPr>
              <w:pStyle w:val="TT"/>
              <w:jc w:val="right"/>
              <w:rPr>
                <w:rFonts w:asciiTheme="minorHAnsi" w:hAnsiTheme="minorHAnsi" w:cstheme="minorHAnsi"/>
                <w:b/>
                <w:bCs/>
                <w:color w:val="000000" w:themeColor="text1"/>
                <w:szCs w:val="19"/>
                <w:lang w:val="hr-HR"/>
              </w:rPr>
            </w:pPr>
          </w:p>
        </w:tc>
        <w:tc>
          <w:tcPr>
            <w:tcW w:w="733" w:type="pct"/>
            <w:tcBorders>
              <w:top w:val="single" w:sz="12" w:space="0" w:color="auto"/>
            </w:tcBorders>
            <w:vAlign w:val="bottom"/>
          </w:tcPr>
          <w:p w14:paraId="372A02FC" w14:textId="77777777" w:rsidR="00914368" w:rsidRPr="00EA3621" w:rsidRDefault="00914368" w:rsidP="00914368">
            <w:pPr>
              <w:pStyle w:val="TT"/>
              <w:jc w:val="right"/>
              <w:rPr>
                <w:rFonts w:asciiTheme="minorHAnsi" w:hAnsiTheme="minorHAnsi" w:cs="Arial"/>
                <w:b/>
                <w:bCs/>
                <w:color w:val="000000" w:themeColor="text1"/>
                <w:szCs w:val="19"/>
                <w:lang w:val="hr-HR"/>
              </w:rPr>
            </w:pPr>
          </w:p>
        </w:tc>
        <w:tc>
          <w:tcPr>
            <w:tcW w:w="732" w:type="pct"/>
            <w:tcBorders>
              <w:top w:val="single" w:sz="12" w:space="0" w:color="auto"/>
            </w:tcBorders>
            <w:vAlign w:val="bottom"/>
          </w:tcPr>
          <w:p w14:paraId="61C15762" w14:textId="77777777" w:rsidR="00914368" w:rsidRPr="00EA3621" w:rsidRDefault="00914368" w:rsidP="00914368">
            <w:pPr>
              <w:pStyle w:val="TT"/>
              <w:jc w:val="right"/>
              <w:rPr>
                <w:rFonts w:asciiTheme="minorHAnsi" w:hAnsiTheme="minorHAnsi" w:cstheme="minorHAnsi"/>
                <w:b/>
                <w:bCs/>
                <w:color w:val="000000" w:themeColor="text1"/>
                <w:szCs w:val="19"/>
                <w:lang w:val="hr-HR"/>
              </w:rPr>
            </w:pPr>
          </w:p>
        </w:tc>
        <w:tc>
          <w:tcPr>
            <w:tcW w:w="733" w:type="pct"/>
            <w:tcBorders>
              <w:top w:val="single" w:sz="12" w:space="0" w:color="auto"/>
            </w:tcBorders>
            <w:vAlign w:val="bottom"/>
          </w:tcPr>
          <w:p w14:paraId="514242A3" w14:textId="77777777" w:rsidR="00914368" w:rsidRPr="00EA3621" w:rsidRDefault="00914368" w:rsidP="00914368">
            <w:pPr>
              <w:pStyle w:val="TT"/>
              <w:jc w:val="right"/>
              <w:rPr>
                <w:rFonts w:asciiTheme="minorHAnsi" w:hAnsiTheme="minorHAnsi" w:cs="Arial"/>
                <w:b/>
                <w:bCs/>
                <w:color w:val="000000" w:themeColor="text1"/>
                <w:szCs w:val="19"/>
                <w:lang w:val="hr-HR"/>
              </w:rPr>
            </w:pPr>
          </w:p>
        </w:tc>
      </w:tr>
      <w:tr w:rsidR="00B0649B" w:rsidRPr="00EA3621" w14:paraId="6C1591E3" w14:textId="77777777" w:rsidTr="001D0CB2">
        <w:tc>
          <w:tcPr>
            <w:tcW w:w="2070" w:type="pct"/>
          </w:tcPr>
          <w:p w14:paraId="75D24888" w14:textId="05316F89" w:rsidR="00B0649B" w:rsidRPr="00EA3621" w:rsidRDefault="00B0649B" w:rsidP="00B0649B">
            <w:pPr>
              <w:pStyle w:val="TT"/>
              <w:rPr>
                <w:rFonts w:asciiTheme="minorHAnsi" w:hAnsiTheme="minorHAnsi" w:cs="Arial"/>
                <w:b/>
                <w:bCs/>
                <w:color w:val="000000" w:themeColor="text1"/>
                <w:sz w:val="20"/>
                <w:lang w:val="hr-HR"/>
              </w:rPr>
            </w:pPr>
            <w:bookmarkStart w:id="433" w:name="_Toc67329229"/>
            <w:r w:rsidRPr="00EA3621">
              <w:rPr>
                <w:rFonts w:asciiTheme="minorHAnsi" w:hAnsiTheme="minorHAnsi" w:cs="Arial"/>
                <w:color w:val="000000" w:themeColor="text1"/>
                <w:sz w:val="20"/>
                <w:lang w:val="hr-HR"/>
              </w:rPr>
              <w:t>Izdane garancije u kunama</w:t>
            </w:r>
            <w:bookmarkEnd w:id="433"/>
          </w:p>
        </w:tc>
        <w:tc>
          <w:tcPr>
            <w:tcW w:w="732" w:type="pct"/>
            <w:tcBorders>
              <w:top w:val="nil"/>
              <w:left w:val="nil"/>
              <w:bottom w:val="nil"/>
              <w:right w:val="nil"/>
            </w:tcBorders>
            <w:shd w:val="clear" w:color="auto" w:fill="auto"/>
            <w:vAlign w:val="bottom"/>
          </w:tcPr>
          <w:p w14:paraId="1F357B86" w14:textId="3BDDC4E5" w:rsidR="00B0649B" w:rsidRPr="00EA3621" w:rsidRDefault="00B0649B" w:rsidP="00B0649B">
            <w:pPr>
              <w:pStyle w:val="TT"/>
              <w:jc w:val="right"/>
              <w:rPr>
                <w:rFonts w:asciiTheme="minorHAnsi" w:hAnsiTheme="minorHAnsi" w:cstheme="minorHAnsi"/>
                <w:color w:val="000000" w:themeColor="text1"/>
                <w:szCs w:val="19"/>
                <w:lang w:val="hr-HR"/>
              </w:rPr>
            </w:pPr>
            <w:r>
              <w:rPr>
                <w:rFonts w:ascii="Calibri" w:hAnsi="Calibri" w:cs="Calibri"/>
              </w:rPr>
              <w:t>135.199</w:t>
            </w:r>
          </w:p>
        </w:tc>
        <w:tc>
          <w:tcPr>
            <w:tcW w:w="733" w:type="pct"/>
            <w:tcBorders>
              <w:top w:val="nil"/>
              <w:left w:val="nil"/>
              <w:bottom w:val="nil"/>
              <w:right w:val="nil"/>
            </w:tcBorders>
            <w:shd w:val="clear" w:color="auto" w:fill="auto"/>
            <w:vAlign w:val="bottom"/>
          </w:tcPr>
          <w:p w14:paraId="61D08FBB" w14:textId="664568E0" w:rsidR="00B0649B" w:rsidRPr="00EA3621" w:rsidRDefault="00B0649B" w:rsidP="00B0649B">
            <w:pPr>
              <w:pStyle w:val="TT"/>
              <w:jc w:val="right"/>
              <w:rPr>
                <w:rFonts w:asciiTheme="minorHAnsi" w:hAnsiTheme="minorHAnsi" w:cs="Arial"/>
                <w:bCs/>
                <w:color w:val="000000" w:themeColor="text1"/>
                <w:szCs w:val="19"/>
                <w:lang w:val="hr-HR"/>
              </w:rPr>
            </w:pPr>
            <w:r w:rsidRPr="00EA3621">
              <w:rPr>
                <w:rFonts w:asciiTheme="minorHAnsi" w:hAnsiTheme="minorHAnsi" w:cstheme="minorHAnsi"/>
                <w:color w:val="000000" w:themeColor="text1"/>
                <w:szCs w:val="19"/>
                <w:lang w:val="hr-HR"/>
              </w:rPr>
              <w:t>125.204</w:t>
            </w:r>
          </w:p>
        </w:tc>
        <w:tc>
          <w:tcPr>
            <w:tcW w:w="732" w:type="pct"/>
            <w:tcBorders>
              <w:top w:val="nil"/>
              <w:left w:val="nil"/>
              <w:bottom w:val="nil"/>
              <w:right w:val="nil"/>
            </w:tcBorders>
            <w:shd w:val="clear" w:color="auto" w:fill="auto"/>
            <w:vAlign w:val="bottom"/>
          </w:tcPr>
          <w:p w14:paraId="1926E0C9" w14:textId="357B17C2" w:rsidR="00B0649B" w:rsidRPr="00EA3621" w:rsidRDefault="00B0649B" w:rsidP="00B0649B">
            <w:pPr>
              <w:pStyle w:val="TT"/>
              <w:jc w:val="right"/>
              <w:rPr>
                <w:rFonts w:asciiTheme="minorHAnsi" w:hAnsiTheme="minorHAnsi" w:cstheme="minorHAnsi"/>
                <w:color w:val="000000" w:themeColor="text1"/>
                <w:szCs w:val="19"/>
                <w:lang w:val="hr-HR"/>
              </w:rPr>
            </w:pPr>
            <w:r>
              <w:rPr>
                <w:rFonts w:ascii="Calibri" w:hAnsi="Calibri" w:cs="Calibri"/>
              </w:rPr>
              <w:t>135.199</w:t>
            </w:r>
          </w:p>
        </w:tc>
        <w:tc>
          <w:tcPr>
            <w:tcW w:w="733" w:type="pct"/>
            <w:tcBorders>
              <w:top w:val="nil"/>
              <w:left w:val="nil"/>
              <w:bottom w:val="nil"/>
              <w:right w:val="nil"/>
            </w:tcBorders>
            <w:shd w:val="clear" w:color="auto" w:fill="auto"/>
            <w:vAlign w:val="bottom"/>
          </w:tcPr>
          <w:p w14:paraId="038A4F6C" w14:textId="20C9C462" w:rsidR="00B0649B" w:rsidRPr="00EA3621" w:rsidRDefault="00B0649B" w:rsidP="00B0649B">
            <w:pPr>
              <w:pStyle w:val="TT"/>
              <w:jc w:val="right"/>
              <w:rPr>
                <w:rFonts w:asciiTheme="minorHAnsi" w:hAnsiTheme="minorHAnsi" w:cs="Arial"/>
                <w:bCs/>
                <w:color w:val="000000" w:themeColor="text1"/>
                <w:szCs w:val="19"/>
                <w:lang w:val="hr-HR"/>
              </w:rPr>
            </w:pPr>
            <w:bookmarkStart w:id="434" w:name="_Toc67329232"/>
            <w:r w:rsidRPr="00EA3621">
              <w:rPr>
                <w:rFonts w:asciiTheme="minorHAnsi" w:hAnsiTheme="minorHAnsi" w:cstheme="minorHAnsi"/>
                <w:color w:val="000000" w:themeColor="text1"/>
                <w:szCs w:val="19"/>
                <w:lang w:val="hr-HR"/>
              </w:rPr>
              <w:t>125.204</w:t>
            </w:r>
            <w:bookmarkEnd w:id="434"/>
          </w:p>
        </w:tc>
      </w:tr>
      <w:tr w:rsidR="00B0649B" w:rsidRPr="00EA3621" w14:paraId="712BEA4A" w14:textId="77777777" w:rsidTr="001D0CB2">
        <w:tc>
          <w:tcPr>
            <w:tcW w:w="2070" w:type="pct"/>
          </w:tcPr>
          <w:p w14:paraId="128A9F63" w14:textId="33E3FC6F" w:rsidR="00B0649B" w:rsidRPr="00EA3621" w:rsidRDefault="00B0649B" w:rsidP="00B0649B">
            <w:pPr>
              <w:pStyle w:val="TT"/>
              <w:rPr>
                <w:rFonts w:asciiTheme="minorHAnsi" w:hAnsiTheme="minorHAnsi" w:cs="Arial"/>
                <w:color w:val="000000" w:themeColor="text1"/>
                <w:sz w:val="20"/>
                <w:lang w:val="hr-HR"/>
              </w:rPr>
            </w:pPr>
            <w:bookmarkStart w:id="435" w:name="_Toc67329234"/>
            <w:r w:rsidRPr="00EA3621">
              <w:rPr>
                <w:rFonts w:asciiTheme="minorHAnsi" w:hAnsiTheme="minorHAnsi" w:cs="Arial"/>
                <w:color w:val="000000" w:themeColor="text1"/>
                <w:sz w:val="20"/>
                <w:lang w:val="hr-HR"/>
              </w:rPr>
              <w:t>Izdane garancije u devizama</w:t>
            </w:r>
            <w:bookmarkEnd w:id="435"/>
          </w:p>
        </w:tc>
        <w:tc>
          <w:tcPr>
            <w:tcW w:w="732" w:type="pct"/>
            <w:tcBorders>
              <w:top w:val="nil"/>
              <w:left w:val="nil"/>
              <w:bottom w:val="nil"/>
              <w:right w:val="nil"/>
            </w:tcBorders>
            <w:shd w:val="clear" w:color="auto" w:fill="auto"/>
            <w:vAlign w:val="bottom"/>
          </w:tcPr>
          <w:p w14:paraId="6B115E6C" w14:textId="45D7688C" w:rsidR="00B0649B" w:rsidRPr="00EA3621" w:rsidRDefault="00B0649B" w:rsidP="00B0649B">
            <w:pPr>
              <w:pStyle w:val="TT"/>
              <w:jc w:val="right"/>
              <w:rPr>
                <w:rFonts w:asciiTheme="minorHAnsi" w:hAnsiTheme="minorHAnsi" w:cstheme="minorHAnsi"/>
                <w:color w:val="000000" w:themeColor="text1"/>
                <w:szCs w:val="19"/>
                <w:lang w:val="hr-HR"/>
              </w:rPr>
            </w:pPr>
            <w:r>
              <w:rPr>
                <w:rFonts w:ascii="Calibri" w:hAnsi="Calibri" w:cs="Calibri"/>
              </w:rPr>
              <w:t>327.821</w:t>
            </w:r>
          </w:p>
        </w:tc>
        <w:tc>
          <w:tcPr>
            <w:tcW w:w="733" w:type="pct"/>
            <w:tcBorders>
              <w:top w:val="nil"/>
              <w:left w:val="nil"/>
              <w:bottom w:val="nil"/>
              <w:right w:val="nil"/>
            </w:tcBorders>
            <w:shd w:val="clear" w:color="auto" w:fill="auto"/>
            <w:vAlign w:val="bottom"/>
          </w:tcPr>
          <w:p w14:paraId="14603DB0" w14:textId="777FB220" w:rsidR="00B0649B" w:rsidRPr="00EA3621" w:rsidRDefault="00B0649B" w:rsidP="00B0649B">
            <w:pPr>
              <w:pStyle w:val="TT"/>
              <w:jc w:val="right"/>
              <w:rPr>
                <w:rFonts w:asciiTheme="minorHAnsi" w:hAnsiTheme="minorHAnsi" w:cs="Arial"/>
                <w:color w:val="000000" w:themeColor="text1"/>
                <w:szCs w:val="19"/>
                <w:lang w:val="hr-HR"/>
              </w:rPr>
            </w:pPr>
            <w:r w:rsidRPr="00EA3621">
              <w:rPr>
                <w:rFonts w:asciiTheme="minorHAnsi" w:hAnsiTheme="minorHAnsi" w:cstheme="minorHAnsi"/>
                <w:color w:val="000000" w:themeColor="text1"/>
                <w:szCs w:val="19"/>
                <w:lang w:val="hr-HR"/>
              </w:rPr>
              <w:t>314.842</w:t>
            </w:r>
          </w:p>
        </w:tc>
        <w:tc>
          <w:tcPr>
            <w:tcW w:w="732" w:type="pct"/>
            <w:tcBorders>
              <w:top w:val="nil"/>
              <w:left w:val="nil"/>
              <w:bottom w:val="nil"/>
              <w:right w:val="nil"/>
            </w:tcBorders>
            <w:shd w:val="clear" w:color="auto" w:fill="auto"/>
            <w:vAlign w:val="bottom"/>
          </w:tcPr>
          <w:p w14:paraId="4B2B4481" w14:textId="4E4B4AB0" w:rsidR="00B0649B" w:rsidRPr="00EA3621" w:rsidRDefault="00B0649B" w:rsidP="00B0649B">
            <w:pPr>
              <w:pStyle w:val="TT"/>
              <w:jc w:val="right"/>
              <w:rPr>
                <w:rFonts w:asciiTheme="minorHAnsi" w:hAnsiTheme="minorHAnsi" w:cstheme="minorHAnsi"/>
                <w:color w:val="000000" w:themeColor="text1"/>
                <w:szCs w:val="19"/>
                <w:lang w:val="hr-HR"/>
              </w:rPr>
            </w:pPr>
            <w:r>
              <w:rPr>
                <w:rFonts w:ascii="Calibri" w:hAnsi="Calibri" w:cs="Calibri"/>
              </w:rPr>
              <w:t>327.821</w:t>
            </w:r>
          </w:p>
        </w:tc>
        <w:tc>
          <w:tcPr>
            <w:tcW w:w="733" w:type="pct"/>
            <w:tcBorders>
              <w:top w:val="nil"/>
              <w:left w:val="nil"/>
              <w:bottom w:val="nil"/>
              <w:right w:val="nil"/>
            </w:tcBorders>
            <w:shd w:val="clear" w:color="auto" w:fill="auto"/>
            <w:vAlign w:val="bottom"/>
          </w:tcPr>
          <w:p w14:paraId="55EFF236" w14:textId="75CEC822" w:rsidR="00B0649B" w:rsidRPr="00EA3621" w:rsidRDefault="00B0649B" w:rsidP="00B0649B">
            <w:pPr>
              <w:pStyle w:val="TT"/>
              <w:jc w:val="right"/>
              <w:rPr>
                <w:rFonts w:asciiTheme="minorHAnsi" w:hAnsiTheme="minorHAnsi" w:cs="Arial"/>
                <w:color w:val="000000" w:themeColor="text1"/>
                <w:szCs w:val="19"/>
                <w:lang w:val="hr-HR"/>
              </w:rPr>
            </w:pPr>
            <w:bookmarkStart w:id="436" w:name="_Toc67329237"/>
            <w:r w:rsidRPr="00EA3621">
              <w:rPr>
                <w:rFonts w:asciiTheme="minorHAnsi" w:hAnsiTheme="minorHAnsi" w:cstheme="minorHAnsi"/>
                <w:color w:val="000000" w:themeColor="text1"/>
                <w:szCs w:val="19"/>
                <w:lang w:val="hr-HR"/>
              </w:rPr>
              <w:t>314.842</w:t>
            </w:r>
            <w:bookmarkEnd w:id="436"/>
          </w:p>
        </w:tc>
      </w:tr>
      <w:tr w:rsidR="00B0649B" w:rsidRPr="00EA3621" w14:paraId="4D402541" w14:textId="77777777" w:rsidTr="005324AC">
        <w:tc>
          <w:tcPr>
            <w:tcW w:w="2070" w:type="pct"/>
          </w:tcPr>
          <w:p w14:paraId="3CC80F92" w14:textId="4AD85408" w:rsidR="00B0649B" w:rsidRPr="00EA3621" w:rsidRDefault="00B0649B" w:rsidP="00B0649B">
            <w:pPr>
              <w:pStyle w:val="TT"/>
              <w:rPr>
                <w:rFonts w:asciiTheme="minorHAnsi" w:hAnsiTheme="minorHAnsi" w:cs="Arial"/>
                <w:color w:val="000000" w:themeColor="text1"/>
                <w:sz w:val="20"/>
                <w:lang w:val="hr-HR"/>
              </w:rPr>
            </w:pPr>
            <w:bookmarkStart w:id="437" w:name="_Toc67329239"/>
            <w:r w:rsidRPr="00EA3621">
              <w:rPr>
                <w:rFonts w:asciiTheme="minorHAnsi" w:hAnsiTheme="minorHAnsi" w:cs="Arial"/>
                <w:color w:val="000000" w:themeColor="text1"/>
                <w:sz w:val="20"/>
                <w:lang w:val="hr-HR"/>
              </w:rPr>
              <w:t>Otvoreni akreditivi u devizama</w:t>
            </w:r>
            <w:bookmarkEnd w:id="437"/>
          </w:p>
        </w:tc>
        <w:tc>
          <w:tcPr>
            <w:tcW w:w="732" w:type="pct"/>
            <w:tcBorders>
              <w:top w:val="nil"/>
              <w:left w:val="nil"/>
              <w:right w:val="nil"/>
            </w:tcBorders>
            <w:shd w:val="clear" w:color="auto" w:fill="auto"/>
            <w:vAlign w:val="bottom"/>
          </w:tcPr>
          <w:p w14:paraId="620A2316" w14:textId="2A60FA6F" w:rsidR="00B0649B" w:rsidRPr="00EA3621" w:rsidRDefault="00B0649B" w:rsidP="00B0649B">
            <w:pPr>
              <w:pStyle w:val="TT"/>
              <w:jc w:val="right"/>
              <w:rPr>
                <w:rFonts w:asciiTheme="minorHAnsi" w:hAnsiTheme="minorHAnsi" w:cstheme="minorHAnsi"/>
                <w:color w:val="000000" w:themeColor="text1"/>
                <w:szCs w:val="19"/>
                <w:lang w:val="hr-HR"/>
              </w:rPr>
            </w:pPr>
            <w:r>
              <w:rPr>
                <w:rFonts w:ascii="Calibri" w:hAnsi="Calibri" w:cs="Calibri"/>
              </w:rPr>
              <w:t>-</w:t>
            </w:r>
          </w:p>
        </w:tc>
        <w:tc>
          <w:tcPr>
            <w:tcW w:w="733" w:type="pct"/>
            <w:tcBorders>
              <w:top w:val="nil"/>
              <w:left w:val="nil"/>
              <w:bottom w:val="nil"/>
              <w:right w:val="nil"/>
            </w:tcBorders>
            <w:shd w:val="clear" w:color="auto" w:fill="auto"/>
            <w:vAlign w:val="bottom"/>
          </w:tcPr>
          <w:p w14:paraId="39F0F509" w14:textId="18E0B013" w:rsidR="00B0649B" w:rsidRPr="00EA3621" w:rsidRDefault="00B0649B" w:rsidP="00B0649B">
            <w:pPr>
              <w:pStyle w:val="TT"/>
              <w:jc w:val="right"/>
              <w:rPr>
                <w:rFonts w:asciiTheme="minorHAnsi" w:hAnsiTheme="minorHAnsi" w:cstheme="minorHAnsi"/>
                <w:color w:val="000000" w:themeColor="text1"/>
                <w:szCs w:val="19"/>
                <w:lang w:val="hr-HR"/>
              </w:rPr>
            </w:pPr>
            <w:r w:rsidRPr="00EA3621">
              <w:rPr>
                <w:rFonts w:asciiTheme="minorHAnsi" w:hAnsiTheme="minorHAnsi" w:cstheme="minorHAnsi"/>
                <w:color w:val="000000" w:themeColor="text1"/>
                <w:szCs w:val="19"/>
                <w:lang w:val="hr-HR"/>
              </w:rPr>
              <w:t>1.472</w:t>
            </w:r>
          </w:p>
        </w:tc>
        <w:tc>
          <w:tcPr>
            <w:tcW w:w="732" w:type="pct"/>
            <w:tcBorders>
              <w:top w:val="nil"/>
              <w:left w:val="nil"/>
              <w:bottom w:val="nil"/>
              <w:right w:val="nil"/>
            </w:tcBorders>
            <w:shd w:val="clear" w:color="auto" w:fill="auto"/>
            <w:vAlign w:val="bottom"/>
          </w:tcPr>
          <w:p w14:paraId="6BF51F47" w14:textId="36D9961B" w:rsidR="00B0649B" w:rsidRPr="00EA3621" w:rsidRDefault="00B0649B" w:rsidP="00B0649B">
            <w:pPr>
              <w:pStyle w:val="TT"/>
              <w:jc w:val="right"/>
              <w:rPr>
                <w:rFonts w:asciiTheme="minorHAnsi" w:hAnsiTheme="minorHAnsi" w:cstheme="minorHAnsi"/>
                <w:color w:val="000000" w:themeColor="text1"/>
                <w:szCs w:val="19"/>
                <w:lang w:val="hr-HR"/>
              </w:rPr>
            </w:pPr>
            <w:r>
              <w:rPr>
                <w:rFonts w:ascii="Calibri" w:hAnsi="Calibri" w:cs="Calibri"/>
              </w:rPr>
              <w:t>-</w:t>
            </w:r>
          </w:p>
        </w:tc>
        <w:tc>
          <w:tcPr>
            <w:tcW w:w="733" w:type="pct"/>
            <w:tcBorders>
              <w:top w:val="nil"/>
              <w:left w:val="nil"/>
              <w:bottom w:val="nil"/>
              <w:right w:val="nil"/>
            </w:tcBorders>
            <w:shd w:val="clear" w:color="auto" w:fill="auto"/>
            <w:vAlign w:val="bottom"/>
          </w:tcPr>
          <w:p w14:paraId="35BDCBCC" w14:textId="5EBB6BCE" w:rsidR="00B0649B" w:rsidRPr="00EA3621" w:rsidRDefault="00B0649B" w:rsidP="00B0649B">
            <w:pPr>
              <w:pStyle w:val="TT"/>
              <w:jc w:val="right"/>
              <w:rPr>
                <w:rFonts w:asciiTheme="minorHAnsi" w:hAnsiTheme="minorHAnsi" w:cstheme="minorHAnsi"/>
                <w:color w:val="000000" w:themeColor="text1"/>
                <w:szCs w:val="19"/>
                <w:lang w:val="hr-HR"/>
              </w:rPr>
            </w:pPr>
            <w:bookmarkStart w:id="438" w:name="_Toc67329242"/>
            <w:r w:rsidRPr="00EA3621">
              <w:rPr>
                <w:rFonts w:asciiTheme="minorHAnsi" w:hAnsiTheme="minorHAnsi" w:cstheme="minorHAnsi"/>
                <w:color w:val="000000" w:themeColor="text1"/>
                <w:szCs w:val="19"/>
                <w:lang w:val="hr-HR"/>
              </w:rPr>
              <w:t>1.472</w:t>
            </w:r>
            <w:bookmarkEnd w:id="438"/>
          </w:p>
        </w:tc>
      </w:tr>
      <w:tr w:rsidR="00B0649B" w:rsidRPr="00EA3621" w14:paraId="44129E3D" w14:textId="77777777" w:rsidTr="005324AC">
        <w:tc>
          <w:tcPr>
            <w:tcW w:w="2070" w:type="pct"/>
          </w:tcPr>
          <w:p w14:paraId="30E207C7" w14:textId="2A64D1EF" w:rsidR="00B0649B" w:rsidRPr="00EA3621" w:rsidRDefault="00B0649B" w:rsidP="00B0649B">
            <w:pPr>
              <w:pStyle w:val="TT"/>
              <w:rPr>
                <w:rFonts w:asciiTheme="minorHAnsi" w:hAnsiTheme="minorHAnsi" w:cs="Arial"/>
                <w:color w:val="000000" w:themeColor="text1"/>
                <w:sz w:val="20"/>
                <w:lang w:val="hr-HR"/>
              </w:rPr>
            </w:pPr>
            <w:bookmarkStart w:id="439" w:name="_Toc67329244"/>
            <w:r w:rsidRPr="00EA3621">
              <w:rPr>
                <w:rFonts w:asciiTheme="minorHAnsi" w:hAnsiTheme="minorHAnsi" w:cs="Arial"/>
                <w:color w:val="000000" w:themeColor="text1"/>
                <w:sz w:val="20"/>
                <w:lang w:val="hr-HR"/>
              </w:rPr>
              <w:t>Preuzete obveze po kreditima</w:t>
            </w:r>
            <w:bookmarkEnd w:id="439"/>
          </w:p>
        </w:tc>
        <w:tc>
          <w:tcPr>
            <w:tcW w:w="732" w:type="pct"/>
            <w:tcBorders>
              <w:top w:val="nil"/>
              <w:left w:val="nil"/>
              <w:bottom w:val="single" w:sz="4" w:space="0" w:color="auto"/>
              <w:right w:val="nil"/>
            </w:tcBorders>
            <w:shd w:val="clear" w:color="auto" w:fill="auto"/>
            <w:vAlign w:val="bottom"/>
          </w:tcPr>
          <w:p w14:paraId="6A513CF9" w14:textId="70FD9A44" w:rsidR="00B0649B" w:rsidRPr="00EA3621" w:rsidRDefault="00B0649B" w:rsidP="00B0649B">
            <w:pPr>
              <w:pStyle w:val="TT"/>
              <w:jc w:val="right"/>
              <w:rPr>
                <w:rFonts w:asciiTheme="minorHAnsi" w:hAnsiTheme="minorHAnsi" w:cstheme="minorHAnsi"/>
                <w:color w:val="000000" w:themeColor="text1"/>
                <w:szCs w:val="19"/>
                <w:lang w:val="hr-HR"/>
              </w:rPr>
            </w:pPr>
            <w:r>
              <w:rPr>
                <w:rFonts w:ascii="Calibri" w:hAnsi="Calibri" w:cs="Calibri"/>
              </w:rPr>
              <w:t>4.925.787</w:t>
            </w:r>
          </w:p>
        </w:tc>
        <w:tc>
          <w:tcPr>
            <w:tcW w:w="733" w:type="pct"/>
            <w:tcBorders>
              <w:top w:val="nil"/>
              <w:left w:val="nil"/>
              <w:bottom w:val="nil"/>
              <w:right w:val="nil"/>
            </w:tcBorders>
            <w:shd w:val="clear" w:color="auto" w:fill="auto"/>
            <w:vAlign w:val="bottom"/>
          </w:tcPr>
          <w:p w14:paraId="499D1AF0" w14:textId="57239F77" w:rsidR="00B0649B" w:rsidRPr="00EA3621" w:rsidRDefault="00B0649B" w:rsidP="00B0649B">
            <w:pPr>
              <w:pStyle w:val="TT"/>
              <w:jc w:val="right"/>
              <w:rPr>
                <w:rFonts w:asciiTheme="minorHAnsi" w:hAnsiTheme="minorHAnsi" w:cs="Arial"/>
                <w:color w:val="000000" w:themeColor="text1"/>
                <w:szCs w:val="19"/>
                <w:lang w:val="hr-HR"/>
              </w:rPr>
            </w:pPr>
            <w:r w:rsidRPr="00EA3621">
              <w:rPr>
                <w:rFonts w:asciiTheme="minorHAnsi" w:hAnsiTheme="minorHAnsi" w:cstheme="minorHAnsi"/>
                <w:color w:val="000000" w:themeColor="text1"/>
                <w:szCs w:val="19"/>
                <w:lang w:val="hr-HR"/>
              </w:rPr>
              <w:t>4.752.535</w:t>
            </w:r>
          </w:p>
        </w:tc>
        <w:tc>
          <w:tcPr>
            <w:tcW w:w="732" w:type="pct"/>
            <w:tcBorders>
              <w:top w:val="nil"/>
              <w:left w:val="nil"/>
              <w:bottom w:val="nil"/>
              <w:right w:val="nil"/>
            </w:tcBorders>
            <w:shd w:val="clear" w:color="auto" w:fill="auto"/>
            <w:vAlign w:val="bottom"/>
          </w:tcPr>
          <w:p w14:paraId="2B1F340B" w14:textId="0F65F58E" w:rsidR="00B0649B" w:rsidRPr="00EA3621" w:rsidRDefault="00B0649B" w:rsidP="00B0649B">
            <w:pPr>
              <w:pStyle w:val="TT"/>
              <w:jc w:val="right"/>
              <w:rPr>
                <w:rFonts w:asciiTheme="minorHAnsi" w:hAnsiTheme="minorHAnsi" w:cstheme="minorHAnsi"/>
                <w:color w:val="000000" w:themeColor="text1"/>
                <w:szCs w:val="19"/>
                <w:lang w:val="hr-HR"/>
              </w:rPr>
            </w:pPr>
            <w:r w:rsidRPr="005324AC">
              <w:rPr>
                <w:rFonts w:ascii="Calibri" w:hAnsi="Calibri" w:cs="Calibri"/>
              </w:rPr>
              <w:t>4.925.787</w:t>
            </w:r>
          </w:p>
        </w:tc>
        <w:tc>
          <w:tcPr>
            <w:tcW w:w="733" w:type="pct"/>
            <w:tcBorders>
              <w:top w:val="nil"/>
              <w:left w:val="nil"/>
              <w:bottom w:val="nil"/>
              <w:right w:val="nil"/>
            </w:tcBorders>
            <w:shd w:val="clear" w:color="auto" w:fill="auto"/>
            <w:vAlign w:val="bottom"/>
          </w:tcPr>
          <w:p w14:paraId="671C4F14" w14:textId="4EF5EF11" w:rsidR="00B0649B" w:rsidRPr="00EA3621" w:rsidRDefault="00B0649B" w:rsidP="00B0649B">
            <w:pPr>
              <w:pStyle w:val="TT"/>
              <w:jc w:val="right"/>
              <w:rPr>
                <w:rFonts w:asciiTheme="minorHAnsi" w:hAnsiTheme="minorHAnsi" w:cs="Arial"/>
                <w:color w:val="000000" w:themeColor="text1"/>
                <w:szCs w:val="19"/>
                <w:lang w:val="hr-HR"/>
              </w:rPr>
            </w:pPr>
            <w:bookmarkStart w:id="440" w:name="_Toc67329247"/>
            <w:r w:rsidRPr="00EA3621">
              <w:rPr>
                <w:rFonts w:asciiTheme="minorHAnsi" w:hAnsiTheme="minorHAnsi" w:cstheme="minorHAnsi"/>
                <w:color w:val="000000" w:themeColor="text1"/>
                <w:szCs w:val="19"/>
                <w:lang w:val="hr-HR"/>
              </w:rPr>
              <w:t>4.752.535</w:t>
            </w:r>
            <w:bookmarkEnd w:id="440"/>
          </w:p>
        </w:tc>
      </w:tr>
      <w:tr w:rsidR="00B0649B" w:rsidRPr="00EA3621" w14:paraId="15C13B12" w14:textId="77777777" w:rsidTr="005324AC">
        <w:tc>
          <w:tcPr>
            <w:tcW w:w="2070" w:type="pct"/>
          </w:tcPr>
          <w:p w14:paraId="7E037802" w14:textId="682814B8" w:rsidR="00B0649B" w:rsidRPr="00EA3621" w:rsidRDefault="00B0649B" w:rsidP="00B0649B">
            <w:pPr>
              <w:pStyle w:val="Tot"/>
              <w:rPr>
                <w:rFonts w:asciiTheme="minorHAnsi" w:hAnsiTheme="minorHAnsi" w:cs="Arial"/>
                <w:b/>
                <w:bCs/>
                <w:color w:val="000000" w:themeColor="text1"/>
                <w:sz w:val="20"/>
                <w:lang w:val="hr-HR"/>
              </w:rPr>
            </w:pPr>
            <w:bookmarkStart w:id="441" w:name="_Toc67329254"/>
            <w:r w:rsidRPr="00EA3621">
              <w:rPr>
                <w:rFonts w:asciiTheme="minorHAnsi" w:hAnsiTheme="minorHAnsi" w:cs="Arial"/>
                <w:b/>
                <w:bCs/>
                <w:color w:val="000000" w:themeColor="text1"/>
                <w:sz w:val="20"/>
                <w:lang w:val="hr-HR"/>
              </w:rPr>
              <w:t>Ukupno</w:t>
            </w:r>
            <w:bookmarkEnd w:id="441"/>
          </w:p>
        </w:tc>
        <w:tc>
          <w:tcPr>
            <w:tcW w:w="732" w:type="pct"/>
            <w:tcBorders>
              <w:top w:val="single" w:sz="4" w:space="0" w:color="auto"/>
              <w:left w:val="nil"/>
              <w:bottom w:val="single" w:sz="12" w:space="0" w:color="auto"/>
              <w:right w:val="nil"/>
            </w:tcBorders>
            <w:shd w:val="clear" w:color="auto" w:fill="auto"/>
            <w:vAlign w:val="bottom"/>
          </w:tcPr>
          <w:p w14:paraId="661FE47A" w14:textId="094DFC15" w:rsidR="00B0649B" w:rsidRPr="00EA3621" w:rsidRDefault="00B0649B" w:rsidP="00B0649B">
            <w:pPr>
              <w:pStyle w:val="Tot"/>
              <w:jc w:val="right"/>
              <w:rPr>
                <w:rFonts w:asciiTheme="minorHAnsi" w:hAnsiTheme="minorHAnsi" w:cstheme="minorHAnsi"/>
                <w:b/>
                <w:bCs/>
                <w:color w:val="000000" w:themeColor="text1"/>
                <w:szCs w:val="19"/>
                <w:lang w:val="hr-HR"/>
              </w:rPr>
            </w:pPr>
            <w:r>
              <w:rPr>
                <w:rFonts w:ascii="Calibri" w:hAnsi="Calibri" w:cs="Calibri"/>
                <w:b/>
                <w:bCs/>
              </w:rPr>
              <w:t>5.388.807</w:t>
            </w:r>
          </w:p>
        </w:tc>
        <w:tc>
          <w:tcPr>
            <w:tcW w:w="733" w:type="pct"/>
            <w:tcBorders>
              <w:top w:val="single" w:sz="4" w:space="0" w:color="auto"/>
              <w:bottom w:val="single" w:sz="12" w:space="0" w:color="auto"/>
            </w:tcBorders>
            <w:vAlign w:val="bottom"/>
          </w:tcPr>
          <w:p w14:paraId="708D10FB" w14:textId="57497B33" w:rsidR="00B0649B" w:rsidRPr="00EA3621" w:rsidRDefault="00B0649B" w:rsidP="00B0649B">
            <w:pPr>
              <w:pStyle w:val="Tot"/>
              <w:jc w:val="right"/>
              <w:rPr>
                <w:rFonts w:asciiTheme="minorHAnsi" w:hAnsiTheme="minorHAnsi" w:cs="Arial"/>
                <w:b/>
                <w:bCs/>
                <w:color w:val="000000" w:themeColor="text1"/>
                <w:szCs w:val="19"/>
                <w:lang w:val="hr-HR"/>
              </w:rPr>
            </w:pPr>
            <w:r w:rsidRPr="00EA3621">
              <w:rPr>
                <w:rFonts w:asciiTheme="minorHAnsi" w:hAnsiTheme="minorHAnsi" w:cstheme="minorHAnsi"/>
                <w:b/>
                <w:bCs/>
                <w:color w:val="000000" w:themeColor="text1"/>
                <w:szCs w:val="19"/>
                <w:lang w:val="hr-HR"/>
              </w:rPr>
              <w:t>5.194.053</w:t>
            </w:r>
          </w:p>
        </w:tc>
        <w:tc>
          <w:tcPr>
            <w:tcW w:w="732" w:type="pct"/>
            <w:tcBorders>
              <w:top w:val="single" w:sz="4" w:space="0" w:color="auto"/>
              <w:bottom w:val="single" w:sz="12" w:space="0" w:color="auto"/>
            </w:tcBorders>
            <w:vAlign w:val="bottom"/>
          </w:tcPr>
          <w:p w14:paraId="6ED16644" w14:textId="352C5522" w:rsidR="00B0649B" w:rsidRPr="00EA3621" w:rsidRDefault="00B0649B" w:rsidP="00B0649B">
            <w:pPr>
              <w:pStyle w:val="Tot"/>
              <w:jc w:val="right"/>
              <w:rPr>
                <w:rFonts w:asciiTheme="minorHAnsi" w:hAnsiTheme="minorHAnsi" w:cstheme="minorHAnsi"/>
                <w:b/>
                <w:bCs/>
                <w:color w:val="000000" w:themeColor="text1"/>
                <w:szCs w:val="19"/>
                <w:lang w:val="hr-HR"/>
              </w:rPr>
            </w:pPr>
            <w:r>
              <w:rPr>
                <w:rFonts w:asciiTheme="minorHAnsi" w:hAnsiTheme="minorHAnsi" w:cstheme="minorHAnsi"/>
                <w:b/>
                <w:bCs/>
                <w:color w:val="000000" w:themeColor="text1"/>
                <w:szCs w:val="19"/>
                <w:lang w:val="hr-HR"/>
              </w:rPr>
              <w:t>5.388.807</w:t>
            </w:r>
          </w:p>
        </w:tc>
        <w:tc>
          <w:tcPr>
            <w:tcW w:w="733" w:type="pct"/>
            <w:tcBorders>
              <w:top w:val="single" w:sz="4" w:space="0" w:color="auto"/>
              <w:bottom w:val="single" w:sz="12" w:space="0" w:color="auto"/>
            </w:tcBorders>
            <w:vAlign w:val="bottom"/>
          </w:tcPr>
          <w:p w14:paraId="724D2CEB" w14:textId="20B3CF5A" w:rsidR="00B0649B" w:rsidRPr="00EA3621" w:rsidRDefault="00B0649B" w:rsidP="00B0649B">
            <w:pPr>
              <w:pStyle w:val="Tot"/>
              <w:jc w:val="right"/>
              <w:rPr>
                <w:rFonts w:asciiTheme="minorHAnsi" w:hAnsiTheme="minorHAnsi" w:cs="Arial"/>
                <w:b/>
                <w:bCs/>
                <w:color w:val="000000" w:themeColor="text1"/>
                <w:szCs w:val="19"/>
                <w:lang w:val="hr-HR"/>
              </w:rPr>
            </w:pPr>
            <w:bookmarkStart w:id="442" w:name="_Toc67329257"/>
            <w:r w:rsidRPr="00EA3621">
              <w:rPr>
                <w:rFonts w:asciiTheme="minorHAnsi" w:hAnsiTheme="minorHAnsi" w:cstheme="minorHAnsi"/>
                <w:b/>
                <w:bCs/>
                <w:color w:val="000000" w:themeColor="text1"/>
                <w:szCs w:val="19"/>
                <w:lang w:val="hr-HR"/>
              </w:rPr>
              <w:t>5.194.053</w:t>
            </w:r>
            <w:bookmarkEnd w:id="442"/>
          </w:p>
        </w:tc>
      </w:tr>
      <w:tr w:rsidR="00B0649B" w:rsidRPr="00EA3621" w14:paraId="7FBF3DD7" w14:textId="77777777" w:rsidTr="005324AC">
        <w:trPr>
          <w:trHeight w:val="421"/>
        </w:trPr>
        <w:tc>
          <w:tcPr>
            <w:tcW w:w="2070" w:type="pct"/>
            <w:vAlign w:val="bottom"/>
          </w:tcPr>
          <w:p w14:paraId="3103D338" w14:textId="3EA34B8E" w:rsidR="00B0649B" w:rsidRPr="00EA3621" w:rsidRDefault="00B0649B" w:rsidP="00B0649B">
            <w:pPr>
              <w:pStyle w:val="Tot"/>
              <w:rPr>
                <w:rFonts w:asciiTheme="minorHAnsi" w:hAnsiTheme="minorHAnsi" w:cs="Arial"/>
                <w:b/>
                <w:bCs/>
                <w:color w:val="000000" w:themeColor="text1"/>
                <w:sz w:val="20"/>
                <w:lang w:val="hr-HR"/>
              </w:rPr>
            </w:pPr>
            <w:bookmarkStart w:id="443" w:name="_Toc67329259"/>
            <w:r w:rsidRPr="00EA3621">
              <w:rPr>
                <w:rFonts w:asciiTheme="minorHAnsi" w:hAnsiTheme="minorHAnsi" w:cs="Arial"/>
                <w:b/>
                <w:bCs/>
                <w:color w:val="000000" w:themeColor="text1"/>
                <w:sz w:val="20"/>
                <w:lang w:val="hr-HR"/>
              </w:rPr>
              <w:t>Ukupna izloženost kreditnom riziku</w:t>
            </w:r>
            <w:bookmarkEnd w:id="443"/>
          </w:p>
        </w:tc>
        <w:tc>
          <w:tcPr>
            <w:tcW w:w="732" w:type="pct"/>
            <w:tcBorders>
              <w:top w:val="single" w:sz="12" w:space="0" w:color="auto"/>
              <w:left w:val="nil"/>
              <w:bottom w:val="single" w:sz="12" w:space="0" w:color="auto"/>
              <w:right w:val="nil"/>
            </w:tcBorders>
            <w:shd w:val="clear" w:color="auto" w:fill="auto"/>
            <w:vAlign w:val="bottom"/>
          </w:tcPr>
          <w:p w14:paraId="7ACACF3A" w14:textId="0FCC69E7" w:rsidR="00B0649B" w:rsidRPr="00EA3621" w:rsidRDefault="00B0649B" w:rsidP="00B0649B">
            <w:pPr>
              <w:pStyle w:val="Tot"/>
              <w:jc w:val="right"/>
              <w:rPr>
                <w:rFonts w:asciiTheme="minorHAnsi" w:hAnsiTheme="minorHAnsi" w:cstheme="minorHAnsi"/>
                <w:b/>
                <w:bCs/>
                <w:color w:val="000000" w:themeColor="text1"/>
                <w:szCs w:val="19"/>
                <w:lang w:val="hr-HR"/>
              </w:rPr>
            </w:pPr>
            <w:r>
              <w:rPr>
                <w:rFonts w:ascii="Calibri" w:hAnsi="Calibri" w:cs="Calibri"/>
                <w:b/>
                <w:bCs/>
              </w:rPr>
              <w:t>33.019.767</w:t>
            </w:r>
          </w:p>
        </w:tc>
        <w:tc>
          <w:tcPr>
            <w:tcW w:w="733" w:type="pct"/>
            <w:tcBorders>
              <w:top w:val="single" w:sz="12" w:space="0" w:color="auto"/>
              <w:bottom w:val="single" w:sz="12" w:space="0" w:color="auto"/>
            </w:tcBorders>
            <w:vAlign w:val="bottom"/>
          </w:tcPr>
          <w:p w14:paraId="517CD3A3" w14:textId="2D267F0C" w:rsidR="00B0649B" w:rsidRPr="00EA3621" w:rsidRDefault="00B0649B" w:rsidP="00B0649B">
            <w:pPr>
              <w:pStyle w:val="Tot"/>
              <w:jc w:val="right"/>
              <w:rPr>
                <w:rFonts w:asciiTheme="minorHAnsi" w:hAnsiTheme="minorHAnsi" w:cs="Arial"/>
                <w:b/>
                <w:bCs/>
                <w:color w:val="000000" w:themeColor="text1"/>
                <w:szCs w:val="19"/>
                <w:lang w:val="hr-HR"/>
              </w:rPr>
            </w:pPr>
            <w:r w:rsidRPr="00EA3621">
              <w:rPr>
                <w:rFonts w:asciiTheme="minorHAnsi" w:hAnsiTheme="minorHAnsi" w:cstheme="minorHAnsi"/>
                <w:b/>
                <w:bCs/>
                <w:color w:val="000000" w:themeColor="text1"/>
                <w:szCs w:val="19"/>
                <w:lang w:val="hr-HR"/>
              </w:rPr>
              <w:t>33.588.768</w:t>
            </w:r>
          </w:p>
        </w:tc>
        <w:tc>
          <w:tcPr>
            <w:tcW w:w="732" w:type="pct"/>
            <w:tcBorders>
              <w:top w:val="single" w:sz="12" w:space="0" w:color="auto"/>
              <w:bottom w:val="single" w:sz="12" w:space="0" w:color="auto"/>
            </w:tcBorders>
            <w:vAlign w:val="bottom"/>
          </w:tcPr>
          <w:p w14:paraId="3CCFFFE3" w14:textId="4FE2F5A8" w:rsidR="00B0649B" w:rsidRPr="00EA3621" w:rsidRDefault="00B0649B" w:rsidP="00B0649B">
            <w:pPr>
              <w:pStyle w:val="Tot"/>
              <w:jc w:val="right"/>
              <w:rPr>
                <w:rFonts w:asciiTheme="minorHAnsi" w:hAnsiTheme="minorHAnsi" w:cstheme="minorHAnsi"/>
                <w:b/>
                <w:bCs/>
                <w:color w:val="000000" w:themeColor="text1"/>
                <w:szCs w:val="19"/>
                <w:lang w:val="hr-HR"/>
              </w:rPr>
            </w:pPr>
            <w:r>
              <w:rPr>
                <w:rFonts w:asciiTheme="minorHAnsi" w:hAnsiTheme="minorHAnsi" w:cstheme="minorHAnsi"/>
                <w:b/>
                <w:bCs/>
                <w:color w:val="000000" w:themeColor="text1"/>
                <w:szCs w:val="19"/>
                <w:lang w:val="hr-HR"/>
              </w:rPr>
              <w:t>32.957.514</w:t>
            </w:r>
          </w:p>
        </w:tc>
        <w:tc>
          <w:tcPr>
            <w:tcW w:w="733" w:type="pct"/>
            <w:tcBorders>
              <w:top w:val="single" w:sz="12" w:space="0" w:color="auto"/>
              <w:bottom w:val="single" w:sz="12" w:space="0" w:color="auto"/>
            </w:tcBorders>
            <w:vAlign w:val="bottom"/>
          </w:tcPr>
          <w:p w14:paraId="129881FB" w14:textId="4D9016E3" w:rsidR="00B0649B" w:rsidRPr="00EA3621" w:rsidRDefault="00B0649B" w:rsidP="00B0649B">
            <w:pPr>
              <w:pStyle w:val="Tot"/>
              <w:jc w:val="right"/>
              <w:rPr>
                <w:rFonts w:asciiTheme="minorHAnsi" w:hAnsiTheme="minorHAnsi" w:cs="Arial"/>
                <w:b/>
                <w:bCs/>
                <w:color w:val="000000" w:themeColor="text1"/>
                <w:szCs w:val="19"/>
                <w:lang w:val="hr-HR"/>
              </w:rPr>
            </w:pPr>
            <w:bookmarkStart w:id="444" w:name="_Toc67329262"/>
            <w:r w:rsidRPr="00EA3621">
              <w:rPr>
                <w:rFonts w:asciiTheme="minorHAnsi" w:hAnsiTheme="minorHAnsi" w:cstheme="minorHAnsi"/>
                <w:b/>
                <w:bCs/>
                <w:color w:val="000000" w:themeColor="text1"/>
                <w:szCs w:val="19"/>
                <w:lang w:val="hr-HR"/>
              </w:rPr>
              <w:t>33.527.594</w:t>
            </w:r>
            <w:bookmarkEnd w:id="444"/>
          </w:p>
        </w:tc>
      </w:tr>
    </w:tbl>
    <w:p w14:paraId="7B47A2A0" w14:textId="77777777" w:rsidR="004A094F" w:rsidRPr="00EA3621" w:rsidRDefault="004A094F" w:rsidP="004A094F">
      <w:pPr>
        <w:jc w:val="both"/>
        <w:rPr>
          <w:rFonts w:ascii="Calibri" w:eastAsia="Times New Roman" w:hAnsi="Calibri" w:cs="Arial"/>
          <w:i/>
          <w:color w:val="000000" w:themeColor="text1"/>
          <w:sz w:val="20"/>
          <w:szCs w:val="20"/>
        </w:rPr>
      </w:pPr>
    </w:p>
    <w:p w14:paraId="0636D5C1" w14:textId="77777777" w:rsidR="004A094F" w:rsidRPr="00EA3621" w:rsidRDefault="004A094F" w:rsidP="004A094F">
      <w:pPr>
        <w:jc w:val="both"/>
        <w:rPr>
          <w:rFonts w:ascii="Calibri" w:eastAsia="Times New Roman" w:hAnsi="Calibri" w:cs="Arial"/>
          <w:i/>
          <w:color w:val="000000" w:themeColor="text1"/>
          <w:sz w:val="20"/>
          <w:szCs w:val="20"/>
        </w:rPr>
      </w:pPr>
    </w:p>
    <w:p w14:paraId="00B309E2" w14:textId="77777777" w:rsidR="004A094F" w:rsidRPr="00EA3621" w:rsidRDefault="004A094F" w:rsidP="004A094F">
      <w:pPr>
        <w:jc w:val="both"/>
        <w:rPr>
          <w:rFonts w:ascii="Calibri" w:eastAsia="Times New Roman" w:hAnsi="Calibri" w:cs="Arial"/>
          <w:i/>
          <w:color w:val="000000" w:themeColor="text1"/>
          <w:sz w:val="20"/>
          <w:szCs w:val="20"/>
        </w:rPr>
      </w:pPr>
    </w:p>
    <w:p w14:paraId="6F8EE27D" w14:textId="77777777" w:rsidR="004A094F" w:rsidRPr="00EA3621" w:rsidRDefault="004A094F" w:rsidP="004A094F">
      <w:pPr>
        <w:jc w:val="both"/>
        <w:rPr>
          <w:rFonts w:cstheme="minorHAnsi"/>
          <w:color w:val="000000" w:themeColor="text1"/>
        </w:rPr>
        <w:sectPr w:rsidR="004A094F" w:rsidRPr="00EA3621" w:rsidSect="005F07DF">
          <w:pgSz w:w="11906" w:h="16838"/>
          <w:pgMar w:top="1417" w:right="1417" w:bottom="1417" w:left="1417" w:header="708" w:footer="708" w:gutter="0"/>
          <w:cols w:space="708"/>
          <w:docGrid w:linePitch="360"/>
        </w:sectPr>
      </w:pPr>
    </w:p>
    <w:p w14:paraId="5793C8E0" w14:textId="77777777" w:rsidR="004A094F" w:rsidRPr="00EA3621" w:rsidRDefault="004A094F" w:rsidP="004A094F">
      <w:pPr>
        <w:jc w:val="both"/>
        <w:rPr>
          <w:rFonts w:ascii="Calibri" w:eastAsia="Times New Roman" w:hAnsi="Calibri" w:cs="Arial"/>
          <w:color w:val="000000" w:themeColor="text1"/>
        </w:rPr>
      </w:pPr>
    </w:p>
    <w:p w14:paraId="5B8E1B4E" w14:textId="642D9F70"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D6A66">
        <w:rPr>
          <w:rFonts w:ascii="Calibri" w:eastAsia="Times New Roman" w:hAnsi="Calibri" w:cs="Arial"/>
          <w:b/>
          <w:color w:val="000000" w:themeColor="text1"/>
        </w:rPr>
        <w:t>3</w:t>
      </w:r>
      <w:r w:rsidRPr="00EA3621">
        <w:rPr>
          <w:rFonts w:ascii="Calibri" w:eastAsia="Times New Roman" w:hAnsi="Calibri" w:cs="Arial"/>
          <w:b/>
          <w:color w:val="000000" w:themeColor="text1"/>
        </w:rPr>
        <w:t>.</w:t>
      </w:r>
      <w:r w:rsidRPr="00EA3621">
        <w:rPr>
          <w:rFonts w:ascii="Calibri" w:eastAsia="Times New Roman" w:hAnsi="Calibri" w:cs="Arial"/>
          <w:b/>
          <w:color w:val="000000" w:themeColor="text1"/>
        </w:rPr>
        <w:tab/>
        <w:t>Upravljanje rizicima (nastavak)</w:t>
      </w:r>
    </w:p>
    <w:p w14:paraId="75BA68AF" w14:textId="77777777" w:rsidR="004A094F" w:rsidRPr="00EA3621" w:rsidRDefault="004A094F" w:rsidP="004A094F">
      <w:pPr>
        <w:jc w:val="both"/>
        <w:rPr>
          <w:rFonts w:ascii="Calibri" w:eastAsia="Times New Roman" w:hAnsi="Calibri" w:cs="Arial"/>
          <w:color w:val="000000" w:themeColor="text1"/>
        </w:rPr>
      </w:pPr>
    </w:p>
    <w:p w14:paraId="0B4EEA41" w14:textId="454A85F9"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D6A66">
        <w:rPr>
          <w:rFonts w:ascii="Calibri" w:eastAsia="Times New Roman" w:hAnsi="Calibri" w:cs="Arial"/>
          <w:b/>
          <w:color w:val="000000" w:themeColor="text1"/>
        </w:rPr>
        <w:t>3</w:t>
      </w:r>
      <w:r w:rsidRPr="00EA3621">
        <w:rPr>
          <w:rFonts w:ascii="Calibri" w:eastAsia="Times New Roman" w:hAnsi="Calibri" w:cs="Arial"/>
          <w:b/>
          <w:color w:val="000000" w:themeColor="text1"/>
        </w:rPr>
        <w:t xml:space="preserve">.3. </w:t>
      </w:r>
      <w:r w:rsidRPr="00EA3621">
        <w:rPr>
          <w:rFonts w:ascii="Calibri" w:eastAsia="Times New Roman" w:hAnsi="Calibri" w:cs="Arial"/>
          <w:b/>
          <w:color w:val="000000" w:themeColor="text1"/>
        </w:rPr>
        <w:tab/>
        <w:t>Kreditni rizik (nastavak)</w:t>
      </w:r>
    </w:p>
    <w:p w14:paraId="6D7D69A5" w14:textId="77777777" w:rsidR="004A094F" w:rsidRPr="00EA3621" w:rsidRDefault="004A094F" w:rsidP="004A094F">
      <w:pPr>
        <w:jc w:val="both"/>
        <w:rPr>
          <w:rFonts w:ascii="Calibri" w:eastAsia="Times New Roman" w:hAnsi="Calibri" w:cs="Arial"/>
          <w:color w:val="000000" w:themeColor="text1"/>
        </w:rPr>
      </w:pPr>
    </w:p>
    <w:p w14:paraId="7F4ADB52" w14:textId="77777777"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75CCC6B5" w14:textId="77777777" w:rsidR="004A094F" w:rsidRPr="00EA3621" w:rsidRDefault="004A094F" w:rsidP="004A094F">
      <w:pPr>
        <w:jc w:val="both"/>
        <w:rPr>
          <w:rFonts w:ascii="Calibri" w:eastAsia="Times New Roman" w:hAnsi="Calibri" w:cs="Arial"/>
          <w:color w:val="000000" w:themeColor="text1"/>
        </w:rPr>
      </w:pPr>
    </w:p>
    <w:p w14:paraId="4BEFF993" w14:textId="77777777" w:rsidR="004A094F" w:rsidRPr="00EA3621" w:rsidRDefault="004A094F" w:rsidP="004A094F">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w:t>
      </w:r>
    </w:p>
    <w:p w14:paraId="504664ED" w14:textId="77777777" w:rsidR="004A094F" w:rsidRPr="00EA3621" w:rsidRDefault="004A094F" w:rsidP="004A094F">
      <w:pPr>
        <w:jc w:val="both"/>
        <w:rPr>
          <w:rFonts w:ascii="Calibri" w:eastAsia="Times New Roman" w:hAnsi="Calibri" w:cs="Arial"/>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8944F7" w:rsidRPr="00EA3621" w14:paraId="3B5BABE9" w14:textId="77777777" w:rsidTr="00167F81">
        <w:trPr>
          <w:cantSplit/>
          <w:trHeight w:val="265"/>
          <w:tblHeader/>
        </w:trPr>
        <w:tc>
          <w:tcPr>
            <w:tcW w:w="2553" w:type="pct"/>
          </w:tcPr>
          <w:p w14:paraId="10861B69" w14:textId="77777777" w:rsidR="008944F7" w:rsidRPr="00EA3621" w:rsidRDefault="008944F7" w:rsidP="001D0CB2">
            <w:pPr>
              <w:tabs>
                <w:tab w:val="right" w:pos="1202"/>
              </w:tabs>
              <w:spacing w:line="240" w:lineRule="atLeast"/>
              <w:outlineLvl w:val="0"/>
              <w:rPr>
                <w:rFonts w:cs="Arial"/>
                <w:b/>
                <w:color w:val="000000" w:themeColor="text1"/>
                <w:sz w:val="19"/>
                <w:szCs w:val="19"/>
              </w:rPr>
            </w:pPr>
            <w:bookmarkStart w:id="445" w:name="_Toc67329264"/>
            <w:bookmarkStart w:id="446" w:name="_Hlk499021691"/>
            <w:r w:rsidRPr="00EA3621">
              <w:rPr>
                <w:rFonts w:cs="Arial"/>
                <w:b/>
                <w:color w:val="000000" w:themeColor="text1"/>
                <w:sz w:val="19"/>
                <w:szCs w:val="19"/>
              </w:rPr>
              <w:t>Grupa</w:t>
            </w:r>
            <w:bookmarkEnd w:id="445"/>
          </w:p>
          <w:p w14:paraId="03D64119" w14:textId="77777777" w:rsidR="008944F7" w:rsidRPr="00EA3621" w:rsidRDefault="008944F7" w:rsidP="001D0CB2">
            <w:pPr>
              <w:tabs>
                <w:tab w:val="right" w:pos="1202"/>
              </w:tabs>
              <w:spacing w:line="240" w:lineRule="atLeast"/>
              <w:outlineLvl w:val="0"/>
              <w:rPr>
                <w:rFonts w:cs="Arial"/>
                <w:b/>
                <w:color w:val="000000" w:themeColor="text1"/>
                <w:sz w:val="19"/>
                <w:szCs w:val="19"/>
              </w:rPr>
            </w:pPr>
          </w:p>
          <w:p w14:paraId="4D8C072A" w14:textId="01325EDA" w:rsidR="008944F7" w:rsidRPr="00EA3621" w:rsidRDefault="008944F7" w:rsidP="001D0CB2">
            <w:pPr>
              <w:tabs>
                <w:tab w:val="right" w:pos="1202"/>
              </w:tabs>
              <w:spacing w:line="240" w:lineRule="atLeast"/>
              <w:outlineLvl w:val="0"/>
              <w:rPr>
                <w:rFonts w:cs="Arial"/>
                <w:b/>
                <w:color w:val="000000" w:themeColor="text1"/>
                <w:sz w:val="19"/>
                <w:szCs w:val="19"/>
              </w:rPr>
            </w:pPr>
            <w:bookmarkStart w:id="447" w:name="_Toc67329265"/>
            <w:r w:rsidRPr="00EA3621">
              <w:rPr>
                <w:rFonts w:cs="Arial"/>
                <w:b/>
                <w:color w:val="000000" w:themeColor="text1"/>
                <w:sz w:val="19"/>
                <w:szCs w:val="19"/>
              </w:rPr>
              <w:t>3</w:t>
            </w:r>
            <w:r w:rsidR="00081A1C">
              <w:rPr>
                <w:rFonts w:cs="Arial"/>
                <w:b/>
                <w:color w:val="000000" w:themeColor="text1"/>
                <w:sz w:val="19"/>
                <w:szCs w:val="19"/>
              </w:rPr>
              <w:t>0</w:t>
            </w:r>
            <w:r w:rsidRPr="00EA3621">
              <w:rPr>
                <w:rFonts w:cs="Arial"/>
                <w:b/>
                <w:color w:val="000000" w:themeColor="text1"/>
                <w:sz w:val="19"/>
                <w:szCs w:val="19"/>
              </w:rPr>
              <w:t xml:space="preserve">. </w:t>
            </w:r>
            <w:r w:rsidR="00081A1C">
              <w:rPr>
                <w:rFonts w:cs="Arial"/>
                <w:b/>
                <w:color w:val="000000" w:themeColor="text1"/>
                <w:sz w:val="19"/>
                <w:szCs w:val="19"/>
              </w:rPr>
              <w:t>lipnja</w:t>
            </w:r>
            <w:r w:rsidRPr="00EA3621">
              <w:rPr>
                <w:rFonts w:cs="Arial"/>
                <w:b/>
                <w:color w:val="000000" w:themeColor="text1"/>
                <w:sz w:val="19"/>
                <w:szCs w:val="19"/>
              </w:rPr>
              <w:t xml:space="preserve"> 2021.</w:t>
            </w:r>
            <w:bookmarkEnd w:id="447"/>
            <w:r w:rsidRPr="00EA3621">
              <w:rPr>
                <w:rFonts w:cs="Arial"/>
                <w:b/>
                <w:color w:val="000000" w:themeColor="text1"/>
                <w:sz w:val="19"/>
                <w:szCs w:val="19"/>
              </w:rPr>
              <w:t xml:space="preserve"> </w:t>
            </w:r>
          </w:p>
        </w:tc>
        <w:tc>
          <w:tcPr>
            <w:tcW w:w="612" w:type="pct"/>
            <w:vAlign w:val="bottom"/>
          </w:tcPr>
          <w:p w14:paraId="0FFBC11C"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48" w:name="_Toc67329266"/>
            <w:r w:rsidRPr="00EA3621">
              <w:rPr>
                <w:rFonts w:cs="Arial"/>
                <w:b/>
                <w:color w:val="000000" w:themeColor="text1"/>
                <w:sz w:val="19"/>
                <w:szCs w:val="19"/>
              </w:rPr>
              <w:t>Republika Hrvatska</w:t>
            </w:r>
            <w:bookmarkEnd w:id="448"/>
          </w:p>
        </w:tc>
        <w:tc>
          <w:tcPr>
            <w:tcW w:w="612" w:type="pct"/>
            <w:vAlign w:val="bottom"/>
          </w:tcPr>
          <w:p w14:paraId="482C0366"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49" w:name="_Toc67329267"/>
            <w:r w:rsidRPr="00EA3621">
              <w:rPr>
                <w:rFonts w:cs="Arial"/>
                <w:b/>
                <w:color w:val="000000" w:themeColor="text1"/>
                <w:sz w:val="19"/>
                <w:szCs w:val="19"/>
              </w:rPr>
              <w:t>Zemlje Europske unije</w:t>
            </w:r>
            <w:bookmarkEnd w:id="449"/>
          </w:p>
        </w:tc>
        <w:tc>
          <w:tcPr>
            <w:tcW w:w="612" w:type="pct"/>
            <w:vAlign w:val="bottom"/>
          </w:tcPr>
          <w:p w14:paraId="5B8B2AAF"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50" w:name="_Toc67329268"/>
            <w:r w:rsidRPr="00EA3621">
              <w:rPr>
                <w:rFonts w:cs="Arial"/>
                <w:b/>
                <w:color w:val="000000" w:themeColor="text1"/>
                <w:sz w:val="19"/>
                <w:szCs w:val="19"/>
              </w:rPr>
              <w:t>Ostale</w:t>
            </w:r>
            <w:bookmarkEnd w:id="450"/>
            <w:r w:rsidRPr="00EA3621">
              <w:rPr>
                <w:rFonts w:cs="Arial"/>
                <w:b/>
                <w:color w:val="000000" w:themeColor="text1"/>
                <w:sz w:val="19"/>
                <w:szCs w:val="19"/>
              </w:rPr>
              <w:t xml:space="preserve"> </w:t>
            </w:r>
          </w:p>
          <w:p w14:paraId="04F1521F"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51" w:name="_Toc67329269"/>
            <w:r w:rsidRPr="00EA3621">
              <w:rPr>
                <w:rFonts w:cs="Arial"/>
                <w:b/>
                <w:color w:val="000000" w:themeColor="text1"/>
                <w:sz w:val="19"/>
                <w:szCs w:val="19"/>
              </w:rPr>
              <w:t>zemlje</w:t>
            </w:r>
            <w:bookmarkEnd w:id="451"/>
            <w:r w:rsidRPr="00EA3621">
              <w:rPr>
                <w:rFonts w:cs="Arial"/>
                <w:b/>
                <w:color w:val="000000" w:themeColor="text1"/>
                <w:sz w:val="19"/>
                <w:szCs w:val="19"/>
              </w:rPr>
              <w:t xml:space="preserve"> </w:t>
            </w:r>
          </w:p>
        </w:tc>
        <w:tc>
          <w:tcPr>
            <w:tcW w:w="611" w:type="pct"/>
            <w:vAlign w:val="bottom"/>
          </w:tcPr>
          <w:p w14:paraId="38E81ADF"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52" w:name="_Toc67329270"/>
            <w:r w:rsidRPr="00EA3621">
              <w:rPr>
                <w:rFonts w:cs="Arial"/>
                <w:b/>
                <w:color w:val="000000" w:themeColor="text1"/>
                <w:sz w:val="19"/>
                <w:szCs w:val="19"/>
              </w:rPr>
              <w:t>Ukupno</w:t>
            </w:r>
            <w:bookmarkEnd w:id="452"/>
          </w:p>
        </w:tc>
      </w:tr>
      <w:tr w:rsidR="008944F7" w:rsidRPr="00EA3621" w14:paraId="5E5240EA" w14:textId="77777777" w:rsidTr="00167F81">
        <w:trPr>
          <w:cantSplit/>
          <w:trHeight w:val="265"/>
          <w:tblHeader/>
        </w:trPr>
        <w:tc>
          <w:tcPr>
            <w:tcW w:w="2553" w:type="pct"/>
          </w:tcPr>
          <w:p w14:paraId="46DEEDC0" w14:textId="77777777" w:rsidR="008944F7" w:rsidRPr="00EA3621" w:rsidRDefault="008944F7" w:rsidP="001D0CB2">
            <w:pPr>
              <w:ind w:left="113" w:hanging="113"/>
              <w:rPr>
                <w:rFonts w:cs="Arial"/>
                <w:color w:val="000000" w:themeColor="text1"/>
                <w:sz w:val="19"/>
                <w:szCs w:val="19"/>
              </w:rPr>
            </w:pPr>
          </w:p>
        </w:tc>
        <w:tc>
          <w:tcPr>
            <w:tcW w:w="612" w:type="pct"/>
            <w:vAlign w:val="bottom"/>
          </w:tcPr>
          <w:p w14:paraId="7153AC00"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53" w:name="_Toc67329271"/>
            <w:r w:rsidRPr="00EA3621">
              <w:rPr>
                <w:rFonts w:cs="Arial"/>
                <w:b/>
                <w:color w:val="000000" w:themeColor="text1"/>
                <w:sz w:val="19"/>
                <w:szCs w:val="19"/>
              </w:rPr>
              <w:t>000 kuna</w:t>
            </w:r>
            <w:bookmarkEnd w:id="453"/>
          </w:p>
        </w:tc>
        <w:tc>
          <w:tcPr>
            <w:tcW w:w="612" w:type="pct"/>
            <w:vAlign w:val="bottom"/>
          </w:tcPr>
          <w:p w14:paraId="31FA6041"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54" w:name="_Toc67329272"/>
            <w:r w:rsidRPr="00EA3621">
              <w:rPr>
                <w:rFonts w:cs="Arial"/>
                <w:b/>
                <w:color w:val="000000" w:themeColor="text1"/>
                <w:sz w:val="19"/>
                <w:szCs w:val="19"/>
              </w:rPr>
              <w:t>000 kuna</w:t>
            </w:r>
            <w:bookmarkEnd w:id="454"/>
          </w:p>
        </w:tc>
        <w:tc>
          <w:tcPr>
            <w:tcW w:w="612" w:type="pct"/>
            <w:vAlign w:val="bottom"/>
          </w:tcPr>
          <w:p w14:paraId="6D4B78F3"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55" w:name="_Toc67329273"/>
            <w:r w:rsidRPr="00EA3621">
              <w:rPr>
                <w:rFonts w:cs="Arial"/>
                <w:b/>
                <w:color w:val="000000" w:themeColor="text1"/>
                <w:sz w:val="19"/>
                <w:szCs w:val="19"/>
              </w:rPr>
              <w:t>000 kuna</w:t>
            </w:r>
            <w:bookmarkEnd w:id="455"/>
          </w:p>
        </w:tc>
        <w:tc>
          <w:tcPr>
            <w:tcW w:w="611" w:type="pct"/>
            <w:vAlign w:val="bottom"/>
          </w:tcPr>
          <w:p w14:paraId="036BEC3B"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bookmarkStart w:id="456" w:name="_Toc67329274"/>
            <w:r w:rsidRPr="00EA3621">
              <w:rPr>
                <w:rFonts w:cs="Arial"/>
                <w:b/>
                <w:color w:val="000000" w:themeColor="text1"/>
                <w:sz w:val="19"/>
                <w:szCs w:val="19"/>
              </w:rPr>
              <w:t>000 kuna</w:t>
            </w:r>
            <w:bookmarkEnd w:id="456"/>
          </w:p>
        </w:tc>
      </w:tr>
      <w:tr w:rsidR="008944F7" w:rsidRPr="00EA3621" w14:paraId="480A38A5" w14:textId="77777777" w:rsidTr="00167F81">
        <w:trPr>
          <w:cantSplit/>
          <w:trHeight w:val="265"/>
          <w:tblHeader/>
        </w:trPr>
        <w:tc>
          <w:tcPr>
            <w:tcW w:w="2553" w:type="pct"/>
          </w:tcPr>
          <w:p w14:paraId="149134AA" w14:textId="77777777" w:rsidR="008944F7" w:rsidRPr="00EA3621" w:rsidRDefault="008944F7" w:rsidP="001D0CB2">
            <w:pPr>
              <w:ind w:left="113" w:hanging="113"/>
              <w:rPr>
                <w:rFonts w:cs="Arial"/>
                <w:color w:val="000000" w:themeColor="text1"/>
                <w:sz w:val="19"/>
                <w:szCs w:val="19"/>
              </w:rPr>
            </w:pPr>
          </w:p>
        </w:tc>
        <w:tc>
          <w:tcPr>
            <w:tcW w:w="612" w:type="pct"/>
          </w:tcPr>
          <w:p w14:paraId="219E2790" w14:textId="77777777" w:rsidR="008944F7" w:rsidRPr="00EA3621" w:rsidRDefault="008944F7" w:rsidP="001D0CB2">
            <w:pPr>
              <w:jc w:val="right"/>
              <w:rPr>
                <w:rFonts w:cs="Arial"/>
                <w:color w:val="000000" w:themeColor="text1"/>
                <w:sz w:val="19"/>
                <w:szCs w:val="19"/>
              </w:rPr>
            </w:pPr>
          </w:p>
        </w:tc>
        <w:tc>
          <w:tcPr>
            <w:tcW w:w="612" w:type="pct"/>
          </w:tcPr>
          <w:p w14:paraId="4B6095EE" w14:textId="77777777" w:rsidR="008944F7" w:rsidRPr="00EA3621" w:rsidRDefault="008944F7" w:rsidP="001D0CB2">
            <w:pPr>
              <w:jc w:val="right"/>
              <w:rPr>
                <w:rFonts w:cs="Arial"/>
                <w:color w:val="000000" w:themeColor="text1"/>
                <w:sz w:val="19"/>
                <w:szCs w:val="19"/>
              </w:rPr>
            </w:pPr>
          </w:p>
        </w:tc>
        <w:tc>
          <w:tcPr>
            <w:tcW w:w="612" w:type="pct"/>
          </w:tcPr>
          <w:p w14:paraId="5364A466" w14:textId="77777777" w:rsidR="008944F7" w:rsidRPr="00EA3621" w:rsidRDefault="008944F7" w:rsidP="001D0CB2">
            <w:pPr>
              <w:jc w:val="right"/>
              <w:rPr>
                <w:rFonts w:cs="Arial"/>
                <w:color w:val="000000" w:themeColor="text1"/>
                <w:sz w:val="19"/>
                <w:szCs w:val="19"/>
              </w:rPr>
            </w:pPr>
          </w:p>
        </w:tc>
        <w:tc>
          <w:tcPr>
            <w:tcW w:w="611" w:type="pct"/>
          </w:tcPr>
          <w:p w14:paraId="5703CE32" w14:textId="77777777" w:rsidR="008944F7" w:rsidRPr="00EA3621" w:rsidRDefault="008944F7" w:rsidP="001D0CB2">
            <w:pPr>
              <w:jc w:val="center"/>
              <w:rPr>
                <w:rFonts w:cs="Arial"/>
                <w:color w:val="000000" w:themeColor="text1"/>
                <w:sz w:val="19"/>
                <w:szCs w:val="19"/>
              </w:rPr>
            </w:pPr>
          </w:p>
        </w:tc>
      </w:tr>
      <w:tr w:rsidR="008944F7" w:rsidRPr="00EA3621" w14:paraId="4EC99FED" w14:textId="77777777" w:rsidTr="00167F81">
        <w:trPr>
          <w:cantSplit/>
          <w:trHeight w:val="265"/>
          <w:tblHeader/>
        </w:trPr>
        <w:tc>
          <w:tcPr>
            <w:tcW w:w="2553" w:type="pct"/>
          </w:tcPr>
          <w:p w14:paraId="4B2BDBAC" w14:textId="77777777" w:rsidR="008944F7" w:rsidRPr="00EA3621" w:rsidRDefault="008944F7" w:rsidP="001D0CB2">
            <w:pPr>
              <w:tabs>
                <w:tab w:val="right" w:pos="1202"/>
              </w:tabs>
              <w:spacing w:line="301" w:lineRule="exact"/>
              <w:outlineLvl w:val="0"/>
              <w:rPr>
                <w:rFonts w:cs="Arial"/>
                <w:b/>
                <w:bCs/>
                <w:color w:val="000000" w:themeColor="text1"/>
                <w:sz w:val="19"/>
                <w:szCs w:val="19"/>
              </w:rPr>
            </w:pPr>
            <w:bookmarkStart w:id="457" w:name="_Toc67329275"/>
            <w:r w:rsidRPr="00EA3621">
              <w:rPr>
                <w:rFonts w:cs="Arial"/>
                <w:b/>
                <w:bCs/>
                <w:color w:val="000000" w:themeColor="text1"/>
                <w:sz w:val="19"/>
                <w:szCs w:val="19"/>
              </w:rPr>
              <w:t>Imovina</w:t>
            </w:r>
            <w:bookmarkEnd w:id="457"/>
          </w:p>
        </w:tc>
        <w:tc>
          <w:tcPr>
            <w:tcW w:w="612" w:type="pct"/>
          </w:tcPr>
          <w:p w14:paraId="6C972521" w14:textId="77777777" w:rsidR="008944F7" w:rsidRPr="00EA3621" w:rsidRDefault="008944F7" w:rsidP="001D0CB2">
            <w:pPr>
              <w:jc w:val="right"/>
              <w:rPr>
                <w:rFonts w:cs="Arial"/>
                <w:color w:val="000000" w:themeColor="text1"/>
                <w:sz w:val="19"/>
                <w:szCs w:val="19"/>
              </w:rPr>
            </w:pPr>
          </w:p>
        </w:tc>
        <w:tc>
          <w:tcPr>
            <w:tcW w:w="612" w:type="pct"/>
          </w:tcPr>
          <w:p w14:paraId="7D786669" w14:textId="77777777" w:rsidR="008944F7" w:rsidRPr="00EA3621" w:rsidRDefault="008944F7" w:rsidP="001D0CB2">
            <w:pPr>
              <w:jc w:val="right"/>
              <w:rPr>
                <w:rFonts w:cs="Arial"/>
                <w:color w:val="000000" w:themeColor="text1"/>
                <w:sz w:val="19"/>
                <w:szCs w:val="19"/>
              </w:rPr>
            </w:pPr>
          </w:p>
        </w:tc>
        <w:tc>
          <w:tcPr>
            <w:tcW w:w="612" w:type="pct"/>
          </w:tcPr>
          <w:p w14:paraId="0EFDBB11" w14:textId="77777777" w:rsidR="008944F7" w:rsidRPr="00EA3621" w:rsidRDefault="008944F7" w:rsidP="001D0CB2">
            <w:pPr>
              <w:jc w:val="right"/>
              <w:rPr>
                <w:rFonts w:cs="Arial"/>
                <w:color w:val="000000" w:themeColor="text1"/>
                <w:sz w:val="19"/>
                <w:szCs w:val="19"/>
              </w:rPr>
            </w:pPr>
          </w:p>
        </w:tc>
        <w:tc>
          <w:tcPr>
            <w:tcW w:w="611" w:type="pct"/>
          </w:tcPr>
          <w:p w14:paraId="36FE2476" w14:textId="77777777" w:rsidR="008944F7" w:rsidRPr="00EA3621" w:rsidRDefault="008944F7" w:rsidP="001D0CB2">
            <w:pPr>
              <w:jc w:val="center"/>
              <w:rPr>
                <w:rFonts w:cs="Arial"/>
                <w:color w:val="000000" w:themeColor="text1"/>
                <w:sz w:val="19"/>
                <w:szCs w:val="19"/>
              </w:rPr>
            </w:pPr>
          </w:p>
        </w:tc>
      </w:tr>
      <w:tr w:rsidR="000C37AF" w:rsidRPr="00EA3621" w14:paraId="7F5BAC8F" w14:textId="77777777" w:rsidTr="005324AC">
        <w:trPr>
          <w:cantSplit/>
          <w:trHeight w:val="265"/>
          <w:tblHeader/>
        </w:trPr>
        <w:tc>
          <w:tcPr>
            <w:tcW w:w="2553" w:type="pct"/>
            <w:vAlign w:val="bottom"/>
          </w:tcPr>
          <w:p w14:paraId="280937DE" w14:textId="77777777" w:rsidR="000C37AF" w:rsidRPr="00EA3621" w:rsidRDefault="000C37AF" w:rsidP="000C37AF">
            <w:pPr>
              <w:tabs>
                <w:tab w:val="right" w:pos="1202"/>
              </w:tabs>
              <w:spacing w:line="301" w:lineRule="exact"/>
              <w:outlineLvl w:val="0"/>
              <w:rPr>
                <w:color w:val="000000" w:themeColor="text1"/>
                <w:sz w:val="19"/>
                <w:szCs w:val="19"/>
              </w:rPr>
            </w:pPr>
            <w:bookmarkStart w:id="458" w:name="_Toc67329276"/>
            <w:r w:rsidRPr="00EA3621">
              <w:rPr>
                <w:color w:val="000000" w:themeColor="text1"/>
                <w:sz w:val="19"/>
                <w:szCs w:val="19"/>
              </w:rPr>
              <w:t>Novčana sredstva i računi kod banaka</w:t>
            </w:r>
            <w:bookmarkEnd w:id="458"/>
          </w:p>
        </w:tc>
        <w:tc>
          <w:tcPr>
            <w:tcW w:w="612" w:type="pct"/>
            <w:tcBorders>
              <w:top w:val="nil"/>
              <w:left w:val="nil"/>
              <w:bottom w:val="nil"/>
              <w:right w:val="nil"/>
            </w:tcBorders>
            <w:shd w:val="clear" w:color="auto" w:fill="auto"/>
            <w:vAlign w:val="center"/>
          </w:tcPr>
          <w:p w14:paraId="04B1014A" w14:textId="72128473"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1.120.439</w:t>
            </w:r>
          </w:p>
        </w:tc>
        <w:tc>
          <w:tcPr>
            <w:tcW w:w="612" w:type="pct"/>
            <w:tcBorders>
              <w:top w:val="nil"/>
              <w:left w:val="nil"/>
              <w:bottom w:val="nil"/>
              <w:right w:val="nil"/>
            </w:tcBorders>
            <w:shd w:val="clear" w:color="auto" w:fill="auto"/>
            <w:vAlign w:val="center"/>
          </w:tcPr>
          <w:p w14:paraId="158B2BDB" w14:textId="4B7027F6"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67.426</w:t>
            </w:r>
          </w:p>
        </w:tc>
        <w:tc>
          <w:tcPr>
            <w:tcW w:w="612" w:type="pct"/>
            <w:tcBorders>
              <w:top w:val="nil"/>
              <w:left w:val="nil"/>
              <w:bottom w:val="nil"/>
              <w:right w:val="nil"/>
            </w:tcBorders>
            <w:shd w:val="clear" w:color="auto" w:fill="auto"/>
            <w:vAlign w:val="center"/>
          </w:tcPr>
          <w:p w14:paraId="171E3E56" w14:textId="28B9EFB2"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6.724</w:t>
            </w:r>
          </w:p>
        </w:tc>
        <w:tc>
          <w:tcPr>
            <w:tcW w:w="611" w:type="pct"/>
            <w:tcBorders>
              <w:top w:val="nil"/>
              <w:left w:val="nil"/>
              <w:bottom w:val="nil"/>
              <w:right w:val="nil"/>
            </w:tcBorders>
            <w:shd w:val="clear" w:color="auto" w:fill="auto"/>
            <w:vAlign w:val="center"/>
          </w:tcPr>
          <w:p w14:paraId="7E4A318B" w14:textId="002D45A7"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1.194.589</w:t>
            </w:r>
          </w:p>
        </w:tc>
      </w:tr>
      <w:tr w:rsidR="000C37AF" w:rsidRPr="00EA3621" w14:paraId="75DA0082" w14:textId="77777777" w:rsidTr="005324AC">
        <w:trPr>
          <w:cantSplit/>
          <w:trHeight w:val="265"/>
          <w:tblHeader/>
        </w:trPr>
        <w:tc>
          <w:tcPr>
            <w:tcW w:w="2553" w:type="pct"/>
            <w:vAlign w:val="bottom"/>
          </w:tcPr>
          <w:p w14:paraId="7AF7EEF2" w14:textId="77777777" w:rsidR="000C37AF" w:rsidRPr="00EA3621" w:rsidRDefault="000C37AF" w:rsidP="000C37AF">
            <w:pPr>
              <w:tabs>
                <w:tab w:val="right" w:pos="1202"/>
              </w:tabs>
              <w:spacing w:line="301" w:lineRule="exact"/>
              <w:outlineLvl w:val="0"/>
              <w:rPr>
                <w:color w:val="000000" w:themeColor="text1"/>
                <w:sz w:val="19"/>
                <w:szCs w:val="19"/>
              </w:rPr>
            </w:pPr>
            <w:bookmarkStart w:id="459" w:name="_Toc67329281"/>
            <w:r w:rsidRPr="00EA3621">
              <w:rPr>
                <w:color w:val="000000" w:themeColor="text1"/>
                <w:sz w:val="19"/>
                <w:szCs w:val="19"/>
              </w:rPr>
              <w:t>Depoziti kod drugih banaka</w:t>
            </w:r>
            <w:bookmarkEnd w:id="459"/>
          </w:p>
        </w:tc>
        <w:tc>
          <w:tcPr>
            <w:tcW w:w="612" w:type="pct"/>
            <w:tcBorders>
              <w:top w:val="nil"/>
              <w:left w:val="nil"/>
              <w:bottom w:val="nil"/>
              <w:right w:val="nil"/>
            </w:tcBorders>
            <w:shd w:val="clear" w:color="auto" w:fill="auto"/>
            <w:vAlign w:val="center"/>
          </w:tcPr>
          <w:p w14:paraId="1496A3A4" w14:textId="63D5BDCE"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27.763</w:t>
            </w:r>
          </w:p>
        </w:tc>
        <w:tc>
          <w:tcPr>
            <w:tcW w:w="612" w:type="pct"/>
            <w:tcBorders>
              <w:top w:val="nil"/>
              <w:left w:val="nil"/>
              <w:bottom w:val="nil"/>
              <w:right w:val="nil"/>
            </w:tcBorders>
            <w:shd w:val="clear" w:color="auto" w:fill="auto"/>
            <w:vAlign w:val="center"/>
          </w:tcPr>
          <w:p w14:paraId="72108971" w14:textId="19DF7323"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2.640</w:t>
            </w:r>
          </w:p>
        </w:tc>
        <w:tc>
          <w:tcPr>
            <w:tcW w:w="612" w:type="pct"/>
            <w:tcBorders>
              <w:top w:val="nil"/>
              <w:left w:val="nil"/>
              <w:bottom w:val="nil"/>
              <w:right w:val="nil"/>
            </w:tcBorders>
            <w:shd w:val="clear" w:color="auto" w:fill="auto"/>
            <w:vAlign w:val="center"/>
          </w:tcPr>
          <w:p w14:paraId="7F759D19" w14:textId="2C50CBC6"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0</w:t>
            </w:r>
          </w:p>
        </w:tc>
        <w:tc>
          <w:tcPr>
            <w:tcW w:w="611" w:type="pct"/>
            <w:tcBorders>
              <w:top w:val="nil"/>
              <w:left w:val="nil"/>
              <w:bottom w:val="nil"/>
              <w:right w:val="nil"/>
            </w:tcBorders>
            <w:shd w:val="clear" w:color="auto" w:fill="auto"/>
            <w:vAlign w:val="center"/>
          </w:tcPr>
          <w:p w14:paraId="5E18BB65" w14:textId="32A63E67"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30.403</w:t>
            </w:r>
          </w:p>
        </w:tc>
      </w:tr>
      <w:tr w:rsidR="000C37AF" w:rsidRPr="00EA3621" w14:paraId="2715702C" w14:textId="77777777" w:rsidTr="005324AC">
        <w:trPr>
          <w:cantSplit/>
          <w:trHeight w:val="265"/>
          <w:tblHeader/>
        </w:trPr>
        <w:tc>
          <w:tcPr>
            <w:tcW w:w="2553" w:type="pct"/>
            <w:vAlign w:val="bottom"/>
          </w:tcPr>
          <w:p w14:paraId="47526DDE" w14:textId="77777777" w:rsidR="000C37AF" w:rsidRPr="00EA3621" w:rsidRDefault="000C37AF" w:rsidP="000C37AF">
            <w:pPr>
              <w:tabs>
                <w:tab w:val="right" w:pos="1202"/>
              </w:tabs>
              <w:spacing w:line="301" w:lineRule="exact"/>
              <w:outlineLvl w:val="0"/>
              <w:rPr>
                <w:color w:val="000000" w:themeColor="text1"/>
                <w:sz w:val="19"/>
                <w:szCs w:val="19"/>
              </w:rPr>
            </w:pPr>
            <w:bookmarkStart w:id="460" w:name="_Toc67329286"/>
            <w:r w:rsidRPr="00EA3621">
              <w:rPr>
                <w:color w:val="000000" w:themeColor="text1"/>
                <w:sz w:val="19"/>
                <w:szCs w:val="19"/>
              </w:rPr>
              <w:t>Krediti financijskim institucijama</w:t>
            </w:r>
            <w:bookmarkEnd w:id="460"/>
          </w:p>
        </w:tc>
        <w:tc>
          <w:tcPr>
            <w:tcW w:w="612" w:type="pct"/>
            <w:tcBorders>
              <w:top w:val="nil"/>
              <w:left w:val="nil"/>
              <w:bottom w:val="nil"/>
              <w:right w:val="nil"/>
            </w:tcBorders>
            <w:shd w:val="clear" w:color="auto" w:fill="auto"/>
            <w:vAlign w:val="center"/>
          </w:tcPr>
          <w:p w14:paraId="404DB431" w14:textId="2EB4B63B"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7.666.573</w:t>
            </w:r>
          </w:p>
        </w:tc>
        <w:tc>
          <w:tcPr>
            <w:tcW w:w="612" w:type="pct"/>
            <w:tcBorders>
              <w:top w:val="nil"/>
              <w:left w:val="nil"/>
              <w:bottom w:val="nil"/>
              <w:right w:val="nil"/>
            </w:tcBorders>
            <w:shd w:val="clear" w:color="auto" w:fill="auto"/>
            <w:vAlign w:val="center"/>
          </w:tcPr>
          <w:p w14:paraId="00068DC7" w14:textId="65BFD3D7"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0</w:t>
            </w:r>
          </w:p>
        </w:tc>
        <w:tc>
          <w:tcPr>
            <w:tcW w:w="612" w:type="pct"/>
            <w:tcBorders>
              <w:top w:val="nil"/>
              <w:left w:val="nil"/>
              <w:bottom w:val="nil"/>
              <w:right w:val="nil"/>
            </w:tcBorders>
            <w:shd w:val="clear" w:color="auto" w:fill="auto"/>
            <w:vAlign w:val="center"/>
          </w:tcPr>
          <w:p w14:paraId="1679B3D5" w14:textId="0B2EDA37"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0</w:t>
            </w:r>
          </w:p>
        </w:tc>
        <w:tc>
          <w:tcPr>
            <w:tcW w:w="611" w:type="pct"/>
            <w:tcBorders>
              <w:top w:val="nil"/>
              <w:left w:val="nil"/>
              <w:bottom w:val="nil"/>
              <w:right w:val="nil"/>
            </w:tcBorders>
            <w:shd w:val="clear" w:color="auto" w:fill="auto"/>
            <w:vAlign w:val="center"/>
          </w:tcPr>
          <w:p w14:paraId="55F4B01F" w14:textId="1F76342B"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7.666.573</w:t>
            </w:r>
          </w:p>
        </w:tc>
      </w:tr>
      <w:tr w:rsidR="000C37AF" w:rsidRPr="00EA3621" w14:paraId="6618C3AA" w14:textId="77777777" w:rsidTr="005324AC">
        <w:trPr>
          <w:cantSplit/>
          <w:trHeight w:val="265"/>
          <w:tblHeader/>
        </w:trPr>
        <w:tc>
          <w:tcPr>
            <w:tcW w:w="2553" w:type="pct"/>
            <w:vAlign w:val="bottom"/>
          </w:tcPr>
          <w:p w14:paraId="7C7D0041" w14:textId="77777777" w:rsidR="000C37AF" w:rsidRPr="00EA3621" w:rsidRDefault="000C37AF" w:rsidP="000C37AF">
            <w:pPr>
              <w:tabs>
                <w:tab w:val="right" w:pos="1202"/>
              </w:tabs>
              <w:spacing w:line="301" w:lineRule="exact"/>
              <w:outlineLvl w:val="0"/>
              <w:rPr>
                <w:color w:val="000000" w:themeColor="text1"/>
                <w:sz w:val="19"/>
                <w:szCs w:val="19"/>
              </w:rPr>
            </w:pPr>
            <w:bookmarkStart w:id="461" w:name="_Toc67329291"/>
            <w:r w:rsidRPr="00EA3621">
              <w:rPr>
                <w:color w:val="000000" w:themeColor="text1"/>
                <w:sz w:val="19"/>
                <w:szCs w:val="19"/>
              </w:rPr>
              <w:t>Krediti ostalim korisnicima</w:t>
            </w:r>
            <w:bookmarkEnd w:id="461"/>
          </w:p>
        </w:tc>
        <w:tc>
          <w:tcPr>
            <w:tcW w:w="612" w:type="pct"/>
            <w:tcBorders>
              <w:top w:val="nil"/>
              <w:left w:val="nil"/>
              <w:bottom w:val="nil"/>
              <w:right w:val="nil"/>
            </w:tcBorders>
            <w:shd w:val="clear" w:color="auto" w:fill="auto"/>
            <w:vAlign w:val="center"/>
          </w:tcPr>
          <w:p w14:paraId="627FA743" w14:textId="14BC1457"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15.385.610</w:t>
            </w:r>
          </w:p>
        </w:tc>
        <w:tc>
          <w:tcPr>
            <w:tcW w:w="612" w:type="pct"/>
            <w:tcBorders>
              <w:top w:val="nil"/>
              <w:left w:val="nil"/>
              <w:bottom w:val="nil"/>
              <w:right w:val="nil"/>
            </w:tcBorders>
            <w:shd w:val="clear" w:color="auto" w:fill="auto"/>
            <w:vAlign w:val="center"/>
          </w:tcPr>
          <w:p w14:paraId="564093AC" w14:textId="0E65025C"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0</w:t>
            </w:r>
          </w:p>
        </w:tc>
        <w:tc>
          <w:tcPr>
            <w:tcW w:w="612" w:type="pct"/>
            <w:tcBorders>
              <w:top w:val="nil"/>
              <w:left w:val="nil"/>
              <w:bottom w:val="nil"/>
              <w:right w:val="nil"/>
            </w:tcBorders>
            <w:shd w:val="clear" w:color="auto" w:fill="auto"/>
            <w:vAlign w:val="center"/>
          </w:tcPr>
          <w:p w14:paraId="066E21A1" w14:textId="5418321A"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312.364</w:t>
            </w:r>
          </w:p>
        </w:tc>
        <w:tc>
          <w:tcPr>
            <w:tcW w:w="611" w:type="pct"/>
            <w:tcBorders>
              <w:top w:val="nil"/>
              <w:left w:val="nil"/>
              <w:bottom w:val="nil"/>
              <w:right w:val="nil"/>
            </w:tcBorders>
            <w:shd w:val="clear" w:color="auto" w:fill="auto"/>
            <w:vAlign w:val="center"/>
          </w:tcPr>
          <w:p w14:paraId="4A0CBF6E" w14:textId="3F46EF81"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15.697.974</w:t>
            </w:r>
          </w:p>
        </w:tc>
      </w:tr>
      <w:tr w:rsidR="000C37AF" w:rsidRPr="00EA3621" w14:paraId="4FA57AA9" w14:textId="77777777" w:rsidTr="005324AC">
        <w:trPr>
          <w:cantSplit/>
          <w:trHeight w:val="265"/>
          <w:tblHeader/>
        </w:trPr>
        <w:tc>
          <w:tcPr>
            <w:tcW w:w="2553" w:type="pct"/>
            <w:vAlign w:val="bottom"/>
          </w:tcPr>
          <w:p w14:paraId="5F172F64" w14:textId="77777777" w:rsidR="000C37AF" w:rsidRPr="00EA3621" w:rsidRDefault="000C37AF" w:rsidP="000C37AF">
            <w:pPr>
              <w:tabs>
                <w:tab w:val="right" w:pos="1202"/>
              </w:tabs>
              <w:spacing w:line="301" w:lineRule="exact"/>
              <w:outlineLvl w:val="0"/>
              <w:rPr>
                <w:color w:val="000000" w:themeColor="text1"/>
                <w:sz w:val="19"/>
                <w:szCs w:val="19"/>
              </w:rPr>
            </w:pPr>
            <w:bookmarkStart w:id="462" w:name="_Toc67329296"/>
            <w:r w:rsidRPr="00EA3621">
              <w:rPr>
                <w:color w:val="000000" w:themeColor="text1"/>
                <w:sz w:val="19"/>
                <w:szCs w:val="19"/>
              </w:rPr>
              <w:t>Financijska imovina po fer vrijednosti kroz dobit ili gubitak</w:t>
            </w:r>
            <w:bookmarkEnd w:id="462"/>
          </w:p>
        </w:tc>
        <w:tc>
          <w:tcPr>
            <w:tcW w:w="612" w:type="pct"/>
            <w:tcBorders>
              <w:top w:val="nil"/>
              <w:left w:val="nil"/>
              <w:bottom w:val="nil"/>
              <w:right w:val="nil"/>
            </w:tcBorders>
            <w:shd w:val="clear" w:color="auto" w:fill="auto"/>
            <w:vAlign w:val="center"/>
          </w:tcPr>
          <w:p w14:paraId="1781F8FB" w14:textId="1F5EFC76"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15.722</w:t>
            </w:r>
          </w:p>
        </w:tc>
        <w:tc>
          <w:tcPr>
            <w:tcW w:w="612" w:type="pct"/>
            <w:tcBorders>
              <w:top w:val="nil"/>
              <w:left w:val="nil"/>
              <w:bottom w:val="nil"/>
              <w:right w:val="nil"/>
            </w:tcBorders>
            <w:shd w:val="clear" w:color="auto" w:fill="auto"/>
            <w:vAlign w:val="center"/>
          </w:tcPr>
          <w:p w14:paraId="70396D01" w14:textId="1A07F11E"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0</w:t>
            </w:r>
          </w:p>
        </w:tc>
        <w:tc>
          <w:tcPr>
            <w:tcW w:w="612" w:type="pct"/>
            <w:tcBorders>
              <w:top w:val="nil"/>
              <w:left w:val="nil"/>
              <w:bottom w:val="nil"/>
              <w:right w:val="nil"/>
            </w:tcBorders>
            <w:shd w:val="clear" w:color="auto" w:fill="auto"/>
            <w:vAlign w:val="center"/>
          </w:tcPr>
          <w:p w14:paraId="6617A590" w14:textId="3DB9D2DB"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0</w:t>
            </w:r>
          </w:p>
        </w:tc>
        <w:tc>
          <w:tcPr>
            <w:tcW w:w="611" w:type="pct"/>
            <w:tcBorders>
              <w:top w:val="nil"/>
              <w:left w:val="nil"/>
              <w:bottom w:val="nil"/>
              <w:right w:val="nil"/>
            </w:tcBorders>
            <w:shd w:val="clear" w:color="auto" w:fill="auto"/>
            <w:vAlign w:val="center"/>
          </w:tcPr>
          <w:p w14:paraId="34377C3A" w14:textId="1CDAF5ED"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15.722</w:t>
            </w:r>
          </w:p>
        </w:tc>
      </w:tr>
      <w:tr w:rsidR="000C37AF" w:rsidRPr="00EA3621" w14:paraId="4F1A1AC5" w14:textId="77777777" w:rsidTr="005324AC">
        <w:trPr>
          <w:cantSplit/>
          <w:trHeight w:val="265"/>
          <w:tblHeader/>
        </w:trPr>
        <w:tc>
          <w:tcPr>
            <w:tcW w:w="2553" w:type="pct"/>
          </w:tcPr>
          <w:p w14:paraId="1A5F8B13" w14:textId="77777777" w:rsidR="000C37AF" w:rsidRPr="00EA3621" w:rsidRDefault="000C37AF" w:rsidP="000C37AF">
            <w:pPr>
              <w:tabs>
                <w:tab w:val="right" w:pos="1202"/>
              </w:tabs>
              <w:spacing w:line="301" w:lineRule="exact"/>
              <w:outlineLvl w:val="0"/>
              <w:rPr>
                <w:color w:val="000000" w:themeColor="text1"/>
                <w:sz w:val="19"/>
                <w:szCs w:val="19"/>
              </w:rPr>
            </w:pPr>
            <w:bookmarkStart w:id="463" w:name="_Toc67329301"/>
            <w:r w:rsidRPr="00EA3621">
              <w:rPr>
                <w:rFonts w:cs="Arial"/>
                <w:color w:val="000000" w:themeColor="text1"/>
                <w:sz w:val="20"/>
              </w:rPr>
              <w:t>Financijska imovina po fer vrijednosti kroz ostalu sveobuhvatnu dobit</w:t>
            </w:r>
            <w:bookmarkEnd w:id="463"/>
            <w:r w:rsidRPr="00EA3621">
              <w:rPr>
                <w:rFonts w:cs="Arial"/>
                <w:color w:val="000000" w:themeColor="text1"/>
                <w:sz w:val="20"/>
              </w:rPr>
              <w:t xml:space="preserve">  </w:t>
            </w:r>
          </w:p>
        </w:tc>
        <w:tc>
          <w:tcPr>
            <w:tcW w:w="612" w:type="pct"/>
            <w:tcBorders>
              <w:top w:val="nil"/>
              <w:left w:val="nil"/>
              <w:bottom w:val="nil"/>
              <w:right w:val="nil"/>
            </w:tcBorders>
            <w:shd w:val="clear" w:color="auto" w:fill="auto"/>
            <w:vAlign w:val="bottom"/>
          </w:tcPr>
          <w:p w14:paraId="5E671E09" w14:textId="17193AD3"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3.017.394</w:t>
            </w:r>
          </w:p>
        </w:tc>
        <w:tc>
          <w:tcPr>
            <w:tcW w:w="612" w:type="pct"/>
            <w:tcBorders>
              <w:top w:val="nil"/>
              <w:left w:val="nil"/>
              <w:bottom w:val="nil"/>
              <w:right w:val="nil"/>
            </w:tcBorders>
            <w:shd w:val="clear" w:color="auto" w:fill="auto"/>
            <w:vAlign w:val="bottom"/>
          </w:tcPr>
          <w:p w14:paraId="34F819B5" w14:textId="3DF26D32"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1.415</w:t>
            </w:r>
          </w:p>
        </w:tc>
        <w:tc>
          <w:tcPr>
            <w:tcW w:w="612" w:type="pct"/>
            <w:tcBorders>
              <w:top w:val="nil"/>
              <w:left w:val="nil"/>
              <w:bottom w:val="nil"/>
              <w:right w:val="nil"/>
            </w:tcBorders>
            <w:shd w:val="clear" w:color="auto" w:fill="auto"/>
            <w:vAlign w:val="bottom"/>
          </w:tcPr>
          <w:p w14:paraId="2CFF17D0" w14:textId="1853E804"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0</w:t>
            </w:r>
          </w:p>
        </w:tc>
        <w:tc>
          <w:tcPr>
            <w:tcW w:w="611" w:type="pct"/>
            <w:tcBorders>
              <w:top w:val="nil"/>
              <w:left w:val="nil"/>
              <w:bottom w:val="nil"/>
              <w:right w:val="nil"/>
            </w:tcBorders>
            <w:shd w:val="clear" w:color="auto" w:fill="auto"/>
            <w:vAlign w:val="bottom"/>
          </w:tcPr>
          <w:p w14:paraId="51413EFC" w14:textId="65F8948D"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3.018.809</w:t>
            </w:r>
          </w:p>
        </w:tc>
      </w:tr>
      <w:tr w:rsidR="000C37AF" w:rsidRPr="00EA3621" w14:paraId="48CD50B2" w14:textId="77777777" w:rsidTr="005324AC">
        <w:trPr>
          <w:cantSplit/>
          <w:trHeight w:val="265"/>
          <w:tblHeader/>
        </w:trPr>
        <w:tc>
          <w:tcPr>
            <w:tcW w:w="2553" w:type="pct"/>
            <w:vAlign w:val="bottom"/>
          </w:tcPr>
          <w:p w14:paraId="3C75F385" w14:textId="77777777" w:rsidR="000C37AF" w:rsidRPr="00EA3621" w:rsidRDefault="000C37AF" w:rsidP="000C37AF">
            <w:pPr>
              <w:tabs>
                <w:tab w:val="right" w:pos="1202"/>
              </w:tabs>
              <w:spacing w:line="301" w:lineRule="exact"/>
              <w:outlineLvl w:val="0"/>
              <w:rPr>
                <w:color w:val="000000" w:themeColor="text1"/>
                <w:sz w:val="19"/>
                <w:szCs w:val="19"/>
              </w:rPr>
            </w:pPr>
            <w:bookmarkStart w:id="464" w:name="_Toc67329311"/>
            <w:r w:rsidRPr="00EA3621">
              <w:rPr>
                <w:color w:val="000000" w:themeColor="text1"/>
                <w:sz w:val="19"/>
                <w:szCs w:val="19"/>
              </w:rPr>
              <w:t>Ostala imovina</w:t>
            </w:r>
            <w:bookmarkEnd w:id="464"/>
          </w:p>
        </w:tc>
        <w:tc>
          <w:tcPr>
            <w:tcW w:w="612" w:type="pct"/>
            <w:tcBorders>
              <w:top w:val="nil"/>
              <w:left w:val="nil"/>
              <w:bottom w:val="single" w:sz="4" w:space="0" w:color="auto"/>
              <w:right w:val="nil"/>
            </w:tcBorders>
            <w:shd w:val="clear" w:color="auto" w:fill="auto"/>
            <w:vAlign w:val="center"/>
          </w:tcPr>
          <w:p w14:paraId="140C12AE" w14:textId="53B0F44D"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5.015</w:t>
            </w:r>
          </w:p>
        </w:tc>
        <w:tc>
          <w:tcPr>
            <w:tcW w:w="612" w:type="pct"/>
            <w:tcBorders>
              <w:top w:val="nil"/>
              <w:left w:val="nil"/>
              <w:bottom w:val="single" w:sz="4" w:space="0" w:color="auto"/>
              <w:right w:val="nil"/>
            </w:tcBorders>
            <w:shd w:val="clear" w:color="auto" w:fill="auto"/>
            <w:vAlign w:val="center"/>
          </w:tcPr>
          <w:p w14:paraId="2E355D20" w14:textId="46990736"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108</w:t>
            </w:r>
          </w:p>
        </w:tc>
        <w:tc>
          <w:tcPr>
            <w:tcW w:w="612" w:type="pct"/>
            <w:tcBorders>
              <w:top w:val="nil"/>
              <w:left w:val="nil"/>
              <w:bottom w:val="single" w:sz="4" w:space="0" w:color="auto"/>
              <w:right w:val="nil"/>
            </w:tcBorders>
            <w:shd w:val="clear" w:color="auto" w:fill="auto"/>
            <w:vAlign w:val="center"/>
          </w:tcPr>
          <w:p w14:paraId="50426C24" w14:textId="77B68944"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1.767</w:t>
            </w:r>
          </w:p>
        </w:tc>
        <w:tc>
          <w:tcPr>
            <w:tcW w:w="611" w:type="pct"/>
            <w:tcBorders>
              <w:top w:val="nil"/>
              <w:left w:val="nil"/>
              <w:bottom w:val="nil"/>
              <w:right w:val="nil"/>
            </w:tcBorders>
            <w:shd w:val="clear" w:color="auto" w:fill="auto"/>
            <w:vAlign w:val="center"/>
          </w:tcPr>
          <w:p w14:paraId="1F3B80EA" w14:textId="30BCF010"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6.890</w:t>
            </w:r>
          </w:p>
        </w:tc>
      </w:tr>
      <w:tr w:rsidR="000C37AF" w:rsidRPr="00EA3621" w14:paraId="522B9146" w14:textId="77777777" w:rsidTr="005324AC">
        <w:trPr>
          <w:cantSplit/>
          <w:trHeight w:val="402"/>
          <w:tblHeader/>
        </w:trPr>
        <w:tc>
          <w:tcPr>
            <w:tcW w:w="2553" w:type="pct"/>
            <w:vAlign w:val="bottom"/>
          </w:tcPr>
          <w:p w14:paraId="079DA5A4" w14:textId="77777777" w:rsidR="000C37AF" w:rsidRPr="00EA3621" w:rsidRDefault="000C37AF" w:rsidP="000C37AF">
            <w:pPr>
              <w:tabs>
                <w:tab w:val="right" w:pos="1202"/>
              </w:tabs>
              <w:spacing w:line="301" w:lineRule="exact"/>
              <w:outlineLvl w:val="0"/>
              <w:rPr>
                <w:b/>
                <w:bCs/>
                <w:color w:val="000000" w:themeColor="text1"/>
                <w:sz w:val="19"/>
                <w:szCs w:val="19"/>
              </w:rPr>
            </w:pPr>
            <w:bookmarkStart w:id="465" w:name="_Toc67329316"/>
            <w:r w:rsidRPr="00EA3621">
              <w:rPr>
                <w:b/>
                <w:bCs/>
                <w:color w:val="000000" w:themeColor="text1"/>
                <w:sz w:val="19"/>
                <w:szCs w:val="19"/>
              </w:rPr>
              <w:t>Ukupno</w:t>
            </w:r>
            <w:bookmarkEnd w:id="465"/>
            <w:r w:rsidRPr="00EA3621">
              <w:rPr>
                <w:b/>
                <w:bCs/>
                <w:color w:val="000000" w:themeColor="text1"/>
                <w:sz w:val="19"/>
                <w:szCs w:val="19"/>
              </w:rPr>
              <w:t xml:space="preserve"> </w:t>
            </w:r>
          </w:p>
        </w:tc>
        <w:tc>
          <w:tcPr>
            <w:tcW w:w="612" w:type="pct"/>
            <w:tcBorders>
              <w:top w:val="nil"/>
              <w:left w:val="nil"/>
              <w:bottom w:val="single" w:sz="8" w:space="0" w:color="auto"/>
              <w:right w:val="nil"/>
            </w:tcBorders>
            <w:shd w:val="clear" w:color="auto" w:fill="auto"/>
            <w:vAlign w:val="bottom"/>
          </w:tcPr>
          <w:p w14:paraId="45E84A69" w14:textId="5B52611D" w:rsidR="000C37AF" w:rsidRPr="00EA3621" w:rsidRDefault="000C37AF" w:rsidP="000C37AF">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27.238.516</w:t>
            </w:r>
          </w:p>
        </w:tc>
        <w:tc>
          <w:tcPr>
            <w:tcW w:w="612" w:type="pct"/>
            <w:tcBorders>
              <w:top w:val="nil"/>
              <w:left w:val="nil"/>
              <w:bottom w:val="single" w:sz="8" w:space="0" w:color="auto"/>
              <w:right w:val="nil"/>
            </w:tcBorders>
            <w:shd w:val="clear" w:color="auto" w:fill="auto"/>
            <w:vAlign w:val="bottom"/>
          </w:tcPr>
          <w:p w14:paraId="7B7B8312" w14:textId="0264846F" w:rsidR="000C37AF" w:rsidRPr="00EA3621" w:rsidRDefault="000C37AF" w:rsidP="000C37AF">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71.589</w:t>
            </w:r>
          </w:p>
        </w:tc>
        <w:tc>
          <w:tcPr>
            <w:tcW w:w="612" w:type="pct"/>
            <w:tcBorders>
              <w:top w:val="nil"/>
              <w:left w:val="nil"/>
              <w:bottom w:val="single" w:sz="8" w:space="0" w:color="auto"/>
              <w:right w:val="nil"/>
            </w:tcBorders>
            <w:shd w:val="clear" w:color="auto" w:fill="auto"/>
            <w:vAlign w:val="bottom"/>
          </w:tcPr>
          <w:p w14:paraId="4C603D14" w14:textId="65394334" w:rsidR="000C37AF" w:rsidRPr="00EA3621" w:rsidRDefault="000C37AF" w:rsidP="000C37AF">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320.855</w:t>
            </w:r>
          </w:p>
        </w:tc>
        <w:tc>
          <w:tcPr>
            <w:tcW w:w="611" w:type="pct"/>
            <w:tcBorders>
              <w:top w:val="single" w:sz="4" w:space="0" w:color="auto"/>
              <w:left w:val="nil"/>
              <w:bottom w:val="single" w:sz="8" w:space="0" w:color="auto"/>
              <w:right w:val="nil"/>
            </w:tcBorders>
            <w:shd w:val="clear" w:color="auto" w:fill="auto"/>
            <w:vAlign w:val="bottom"/>
          </w:tcPr>
          <w:p w14:paraId="231405B4" w14:textId="60D41A87" w:rsidR="000C37AF" w:rsidRPr="00EA3621" w:rsidRDefault="000C37AF" w:rsidP="000C37AF">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27.630.960</w:t>
            </w:r>
          </w:p>
        </w:tc>
      </w:tr>
      <w:tr w:rsidR="000C37AF" w:rsidRPr="00EA3621" w14:paraId="5AAB1AEE" w14:textId="77777777" w:rsidTr="00D414B6">
        <w:tblPrEx>
          <w:tblCellMar>
            <w:left w:w="31" w:type="dxa"/>
            <w:right w:w="31" w:type="dxa"/>
          </w:tblCellMar>
        </w:tblPrEx>
        <w:trPr>
          <w:cantSplit/>
          <w:trHeight w:val="265"/>
          <w:tblHeader/>
        </w:trPr>
        <w:tc>
          <w:tcPr>
            <w:tcW w:w="2553" w:type="pct"/>
            <w:vAlign w:val="bottom"/>
          </w:tcPr>
          <w:p w14:paraId="6C70FDD3" w14:textId="77777777" w:rsidR="000C37AF" w:rsidRPr="00EA3621" w:rsidRDefault="000C37AF" w:rsidP="000C37AF">
            <w:pPr>
              <w:tabs>
                <w:tab w:val="right" w:pos="1202"/>
              </w:tabs>
              <w:spacing w:line="301" w:lineRule="exact"/>
              <w:outlineLvl w:val="0"/>
              <w:rPr>
                <w:b/>
                <w:bCs/>
                <w:color w:val="000000" w:themeColor="text1"/>
                <w:sz w:val="19"/>
                <w:szCs w:val="19"/>
              </w:rPr>
            </w:pPr>
          </w:p>
        </w:tc>
        <w:tc>
          <w:tcPr>
            <w:tcW w:w="612" w:type="pct"/>
            <w:tcBorders>
              <w:top w:val="single" w:sz="12" w:space="0" w:color="auto"/>
            </w:tcBorders>
            <w:vAlign w:val="bottom"/>
          </w:tcPr>
          <w:p w14:paraId="45C667DC" w14:textId="77777777" w:rsidR="000C37AF" w:rsidRPr="00EA3621" w:rsidRDefault="000C37AF" w:rsidP="000C37AF">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678B4573" w14:textId="77777777" w:rsidR="000C37AF" w:rsidRPr="00EA3621" w:rsidRDefault="000C37AF" w:rsidP="000C37AF">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64F44782" w14:textId="77777777" w:rsidR="000C37AF" w:rsidRPr="00EA3621" w:rsidRDefault="000C37AF" w:rsidP="000C37AF">
            <w:pPr>
              <w:tabs>
                <w:tab w:val="right" w:pos="1202"/>
              </w:tabs>
              <w:spacing w:line="301" w:lineRule="exact"/>
              <w:jc w:val="right"/>
              <w:outlineLvl w:val="0"/>
              <w:rPr>
                <w:rFonts w:cstheme="minorHAnsi"/>
                <w:color w:val="000000" w:themeColor="text1"/>
                <w:sz w:val="19"/>
                <w:szCs w:val="19"/>
              </w:rPr>
            </w:pPr>
          </w:p>
        </w:tc>
        <w:tc>
          <w:tcPr>
            <w:tcW w:w="611" w:type="pct"/>
            <w:tcBorders>
              <w:top w:val="single" w:sz="12" w:space="0" w:color="auto"/>
            </w:tcBorders>
            <w:vAlign w:val="bottom"/>
          </w:tcPr>
          <w:p w14:paraId="0A68344D" w14:textId="77777777" w:rsidR="000C37AF" w:rsidRPr="00EA3621" w:rsidRDefault="000C37AF" w:rsidP="000C37AF">
            <w:pPr>
              <w:tabs>
                <w:tab w:val="right" w:pos="1202"/>
              </w:tabs>
              <w:spacing w:line="301" w:lineRule="exact"/>
              <w:jc w:val="right"/>
              <w:outlineLvl w:val="0"/>
              <w:rPr>
                <w:rFonts w:cstheme="minorHAnsi"/>
                <w:color w:val="000000" w:themeColor="text1"/>
                <w:sz w:val="19"/>
                <w:szCs w:val="19"/>
              </w:rPr>
            </w:pPr>
          </w:p>
        </w:tc>
      </w:tr>
      <w:tr w:rsidR="000C37AF" w:rsidRPr="00EA3621" w14:paraId="49010F85" w14:textId="77777777" w:rsidTr="00D414B6">
        <w:tblPrEx>
          <w:tblCellMar>
            <w:left w:w="31" w:type="dxa"/>
            <w:right w:w="31" w:type="dxa"/>
          </w:tblCellMar>
        </w:tblPrEx>
        <w:trPr>
          <w:cantSplit/>
          <w:trHeight w:val="265"/>
          <w:tblHeader/>
        </w:trPr>
        <w:tc>
          <w:tcPr>
            <w:tcW w:w="2553" w:type="pct"/>
          </w:tcPr>
          <w:p w14:paraId="7134F5B3" w14:textId="77777777" w:rsidR="000C37AF" w:rsidRPr="00EA3621" w:rsidRDefault="000C37AF" w:rsidP="000C37AF">
            <w:pPr>
              <w:tabs>
                <w:tab w:val="right" w:pos="1202"/>
              </w:tabs>
              <w:spacing w:line="301" w:lineRule="exact"/>
              <w:outlineLvl w:val="0"/>
              <w:rPr>
                <w:b/>
                <w:bCs/>
                <w:color w:val="000000" w:themeColor="text1"/>
                <w:sz w:val="19"/>
                <w:szCs w:val="19"/>
              </w:rPr>
            </w:pPr>
            <w:bookmarkStart w:id="466" w:name="_Toc67329321"/>
            <w:r w:rsidRPr="00EA3621">
              <w:rPr>
                <w:rFonts w:cs="Arial"/>
                <w:b/>
                <w:bCs/>
                <w:color w:val="000000" w:themeColor="text1"/>
                <w:sz w:val="19"/>
                <w:szCs w:val="19"/>
              </w:rPr>
              <w:t>Garancije i preuzete obveze</w:t>
            </w:r>
            <w:bookmarkEnd w:id="466"/>
          </w:p>
        </w:tc>
        <w:tc>
          <w:tcPr>
            <w:tcW w:w="612" w:type="pct"/>
            <w:vAlign w:val="bottom"/>
          </w:tcPr>
          <w:p w14:paraId="17C2BAAF" w14:textId="77777777" w:rsidR="000C37AF" w:rsidRPr="00EA3621" w:rsidRDefault="000C37AF" w:rsidP="000C37AF">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2480795B" w14:textId="77777777" w:rsidR="000C37AF" w:rsidRPr="00EA3621" w:rsidRDefault="000C37AF" w:rsidP="000C37AF">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6FBC7138" w14:textId="77777777" w:rsidR="000C37AF" w:rsidRPr="00EA3621" w:rsidRDefault="000C37AF" w:rsidP="000C37AF">
            <w:pPr>
              <w:tabs>
                <w:tab w:val="right" w:pos="1202"/>
              </w:tabs>
              <w:spacing w:line="301" w:lineRule="exact"/>
              <w:jc w:val="right"/>
              <w:outlineLvl w:val="0"/>
              <w:rPr>
                <w:rFonts w:cstheme="minorHAnsi"/>
                <w:color w:val="000000" w:themeColor="text1"/>
                <w:sz w:val="19"/>
                <w:szCs w:val="19"/>
              </w:rPr>
            </w:pPr>
          </w:p>
        </w:tc>
        <w:tc>
          <w:tcPr>
            <w:tcW w:w="611" w:type="pct"/>
            <w:vAlign w:val="bottom"/>
          </w:tcPr>
          <w:p w14:paraId="2B507764" w14:textId="77777777" w:rsidR="000C37AF" w:rsidRPr="00EA3621" w:rsidRDefault="000C37AF" w:rsidP="000C37AF">
            <w:pPr>
              <w:tabs>
                <w:tab w:val="right" w:pos="1202"/>
              </w:tabs>
              <w:spacing w:line="301" w:lineRule="exact"/>
              <w:jc w:val="right"/>
              <w:outlineLvl w:val="0"/>
              <w:rPr>
                <w:rFonts w:cstheme="minorHAnsi"/>
                <w:color w:val="000000" w:themeColor="text1"/>
                <w:sz w:val="19"/>
                <w:szCs w:val="19"/>
              </w:rPr>
            </w:pPr>
          </w:p>
        </w:tc>
      </w:tr>
      <w:tr w:rsidR="000C37AF" w:rsidRPr="00EA3621" w14:paraId="467201EB" w14:textId="77777777" w:rsidTr="005324AC">
        <w:tblPrEx>
          <w:tblCellMar>
            <w:left w:w="31" w:type="dxa"/>
            <w:right w:w="31" w:type="dxa"/>
          </w:tblCellMar>
        </w:tblPrEx>
        <w:trPr>
          <w:cantSplit/>
          <w:trHeight w:val="265"/>
          <w:tblHeader/>
        </w:trPr>
        <w:tc>
          <w:tcPr>
            <w:tcW w:w="2553" w:type="pct"/>
          </w:tcPr>
          <w:p w14:paraId="48BD3323" w14:textId="77777777" w:rsidR="000C37AF" w:rsidRPr="00EA3621" w:rsidRDefault="000C37AF" w:rsidP="000C37AF">
            <w:pPr>
              <w:tabs>
                <w:tab w:val="right" w:pos="1202"/>
              </w:tabs>
              <w:spacing w:line="301" w:lineRule="exact"/>
              <w:outlineLvl w:val="0"/>
              <w:rPr>
                <w:rFonts w:cs="Arial"/>
                <w:b/>
                <w:bCs/>
                <w:color w:val="000000" w:themeColor="text1"/>
                <w:sz w:val="19"/>
                <w:szCs w:val="19"/>
              </w:rPr>
            </w:pPr>
            <w:r w:rsidRPr="00EA3621">
              <w:rPr>
                <w:rFonts w:cs="Arial"/>
                <w:color w:val="000000" w:themeColor="text1"/>
                <w:sz w:val="19"/>
                <w:szCs w:val="19"/>
              </w:rPr>
              <w:t>Izdane garancije u kunama</w:t>
            </w:r>
          </w:p>
        </w:tc>
        <w:tc>
          <w:tcPr>
            <w:tcW w:w="612" w:type="pct"/>
            <w:tcBorders>
              <w:top w:val="nil"/>
              <w:left w:val="nil"/>
              <w:bottom w:val="nil"/>
              <w:right w:val="nil"/>
            </w:tcBorders>
            <w:shd w:val="clear" w:color="auto" w:fill="auto"/>
            <w:vAlign w:val="center"/>
          </w:tcPr>
          <w:p w14:paraId="1D5FAD0B" w14:textId="45821014"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135.199</w:t>
            </w:r>
          </w:p>
        </w:tc>
        <w:tc>
          <w:tcPr>
            <w:tcW w:w="612" w:type="pct"/>
            <w:tcBorders>
              <w:top w:val="nil"/>
              <w:left w:val="nil"/>
              <w:bottom w:val="nil"/>
              <w:right w:val="nil"/>
            </w:tcBorders>
            <w:shd w:val="clear" w:color="auto" w:fill="auto"/>
            <w:vAlign w:val="center"/>
          </w:tcPr>
          <w:p w14:paraId="7A7E44FA" w14:textId="7DCB131A"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59291DAF" w14:textId="72A8BB43"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center"/>
          </w:tcPr>
          <w:p w14:paraId="1964ADF3" w14:textId="31ABB2EF"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135.199</w:t>
            </w:r>
          </w:p>
        </w:tc>
      </w:tr>
      <w:tr w:rsidR="000C37AF" w:rsidRPr="00EA3621" w14:paraId="46C9C81B" w14:textId="77777777" w:rsidTr="005324AC">
        <w:tblPrEx>
          <w:tblCellMar>
            <w:left w:w="31" w:type="dxa"/>
            <w:right w:w="31" w:type="dxa"/>
          </w:tblCellMar>
        </w:tblPrEx>
        <w:trPr>
          <w:cantSplit/>
          <w:trHeight w:val="265"/>
          <w:tblHeader/>
        </w:trPr>
        <w:tc>
          <w:tcPr>
            <w:tcW w:w="2553" w:type="pct"/>
            <w:vAlign w:val="bottom"/>
          </w:tcPr>
          <w:p w14:paraId="1EC06885" w14:textId="77777777" w:rsidR="000C37AF" w:rsidRPr="00EA3621" w:rsidRDefault="000C37AF" w:rsidP="000C37AF">
            <w:pPr>
              <w:tabs>
                <w:tab w:val="right" w:pos="1202"/>
              </w:tabs>
              <w:spacing w:line="301" w:lineRule="exact"/>
              <w:outlineLvl w:val="0"/>
              <w:rPr>
                <w:color w:val="000000" w:themeColor="text1"/>
                <w:sz w:val="19"/>
                <w:szCs w:val="19"/>
              </w:rPr>
            </w:pPr>
            <w:bookmarkStart w:id="467" w:name="_Toc67329327"/>
            <w:r w:rsidRPr="00EA3621">
              <w:rPr>
                <w:color w:val="000000" w:themeColor="text1"/>
                <w:sz w:val="19"/>
                <w:szCs w:val="19"/>
              </w:rPr>
              <w:t>Izdane garancije u devizama</w:t>
            </w:r>
            <w:bookmarkEnd w:id="467"/>
          </w:p>
        </w:tc>
        <w:tc>
          <w:tcPr>
            <w:tcW w:w="612" w:type="pct"/>
            <w:tcBorders>
              <w:top w:val="nil"/>
              <w:left w:val="nil"/>
              <w:bottom w:val="nil"/>
              <w:right w:val="nil"/>
            </w:tcBorders>
            <w:shd w:val="clear" w:color="auto" w:fill="auto"/>
            <w:vAlign w:val="center"/>
          </w:tcPr>
          <w:p w14:paraId="5676691E" w14:textId="22FC5AA9"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327.821</w:t>
            </w:r>
          </w:p>
        </w:tc>
        <w:tc>
          <w:tcPr>
            <w:tcW w:w="612" w:type="pct"/>
            <w:tcBorders>
              <w:top w:val="nil"/>
              <w:left w:val="nil"/>
              <w:bottom w:val="nil"/>
              <w:right w:val="nil"/>
            </w:tcBorders>
            <w:shd w:val="clear" w:color="auto" w:fill="auto"/>
            <w:vAlign w:val="center"/>
          </w:tcPr>
          <w:p w14:paraId="17AB8396" w14:textId="4E24EC0E"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29E3C33F" w14:textId="7980B285"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center"/>
          </w:tcPr>
          <w:p w14:paraId="21C612BE" w14:textId="6F36C324"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327.821</w:t>
            </w:r>
          </w:p>
        </w:tc>
      </w:tr>
      <w:tr w:rsidR="000C37AF" w:rsidRPr="00EA3621" w14:paraId="465A3F0B" w14:textId="77777777" w:rsidTr="005324AC">
        <w:tblPrEx>
          <w:tblCellMar>
            <w:left w:w="31" w:type="dxa"/>
            <w:right w:w="31" w:type="dxa"/>
          </w:tblCellMar>
        </w:tblPrEx>
        <w:trPr>
          <w:cantSplit/>
          <w:trHeight w:val="265"/>
          <w:tblHeader/>
        </w:trPr>
        <w:tc>
          <w:tcPr>
            <w:tcW w:w="2553" w:type="pct"/>
            <w:vAlign w:val="bottom"/>
          </w:tcPr>
          <w:p w14:paraId="460E9FC8" w14:textId="77777777" w:rsidR="000C37AF" w:rsidRPr="00EA3621" w:rsidRDefault="000C37AF" w:rsidP="000C37AF">
            <w:pPr>
              <w:tabs>
                <w:tab w:val="right" w:pos="1202"/>
              </w:tabs>
              <w:spacing w:line="301" w:lineRule="exact"/>
              <w:outlineLvl w:val="0"/>
              <w:rPr>
                <w:color w:val="000000" w:themeColor="text1"/>
                <w:sz w:val="19"/>
                <w:szCs w:val="19"/>
              </w:rPr>
            </w:pPr>
            <w:bookmarkStart w:id="468" w:name="_Toc67329332"/>
            <w:r w:rsidRPr="00EA3621">
              <w:rPr>
                <w:color w:val="000000" w:themeColor="text1"/>
                <w:sz w:val="19"/>
                <w:szCs w:val="19"/>
              </w:rPr>
              <w:t>Otvoreni akreditivi u devizama</w:t>
            </w:r>
            <w:bookmarkEnd w:id="468"/>
          </w:p>
        </w:tc>
        <w:tc>
          <w:tcPr>
            <w:tcW w:w="612" w:type="pct"/>
            <w:tcBorders>
              <w:top w:val="nil"/>
              <w:left w:val="nil"/>
              <w:bottom w:val="nil"/>
              <w:right w:val="nil"/>
            </w:tcBorders>
            <w:shd w:val="clear" w:color="auto" w:fill="auto"/>
            <w:vAlign w:val="center"/>
          </w:tcPr>
          <w:p w14:paraId="3A148BAE" w14:textId="75CB638A"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w:t>
            </w:r>
          </w:p>
        </w:tc>
        <w:tc>
          <w:tcPr>
            <w:tcW w:w="612" w:type="pct"/>
            <w:tcBorders>
              <w:top w:val="nil"/>
              <w:left w:val="nil"/>
              <w:bottom w:val="nil"/>
              <w:right w:val="nil"/>
            </w:tcBorders>
            <w:shd w:val="clear" w:color="auto" w:fill="auto"/>
            <w:vAlign w:val="center"/>
          </w:tcPr>
          <w:p w14:paraId="413F6BC0" w14:textId="594D8590"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2" w:type="pct"/>
            <w:tcBorders>
              <w:top w:val="nil"/>
              <w:left w:val="nil"/>
              <w:bottom w:val="nil"/>
              <w:right w:val="nil"/>
            </w:tcBorders>
            <w:shd w:val="clear" w:color="auto" w:fill="auto"/>
            <w:vAlign w:val="center"/>
          </w:tcPr>
          <w:p w14:paraId="391580EA" w14:textId="0E09B8DC"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cstheme="minorHAnsi"/>
                <w:color w:val="000000" w:themeColor="text1"/>
                <w:sz w:val="19"/>
                <w:szCs w:val="19"/>
              </w:rPr>
              <w:t>-</w:t>
            </w:r>
          </w:p>
        </w:tc>
        <w:tc>
          <w:tcPr>
            <w:tcW w:w="611" w:type="pct"/>
            <w:tcBorders>
              <w:top w:val="nil"/>
              <w:left w:val="nil"/>
              <w:bottom w:val="nil"/>
              <w:right w:val="nil"/>
            </w:tcBorders>
            <w:shd w:val="clear" w:color="auto" w:fill="auto"/>
            <w:vAlign w:val="center"/>
          </w:tcPr>
          <w:p w14:paraId="08FF5486" w14:textId="3F99AEAE"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w:t>
            </w:r>
          </w:p>
        </w:tc>
      </w:tr>
      <w:tr w:rsidR="000C37AF" w:rsidRPr="00EA3621" w14:paraId="24640704" w14:textId="77777777" w:rsidTr="005324AC">
        <w:tblPrEx>
          <w:tblCellMar>
            <w:left w:w="31" w:type="dxa"/>
            <w:right w:w="31" w:type="dxa"/>
          </w:tblCellMar>
        </w:tblPrEx>
        <w:trPr>
          <w:cantSplit/>
          <w:trHeight w:val="265"/>
          <w:tblHeader/>
        </w:trPr>
        <w:tc>
          <w:tcPr>
            <w:tcW w:w="2553" w:type="pct"/>
            <w:vAlign w:val="bottom"/>
          </w:tcPr>
          <w:p w14:paraId="0F3162D7" w14:textId="77777777" w:rsidR="000C37AF" w:rsidRPr="00EA3621" w:rsidRDefault="000C37AF" w:rsidP="000C37AF">
            <w:pPr>
              <w:tabs>
                <w:tab w:val="right" w:pos="1202"/>
              </w:tabs>
              <w:spacing w:line="301" w:lineRule="exact"/>
              <w:outlineLvl w:val="0"/>
              <w:rPr>
                <w:color w:val="000000" w:themeColor="text1"/>
                <w:sz w:val="19"/>
                <w:szCs w:val="19"/>
              </w:rPr>
            </w:pPr>
            <w:bookmarkStart w:id="469" w:name="_Toc67329337"/>
            <w:r w:rsidRPr="00EA3621">
              <w:rPr>
                <w:color w:val="000000" w:themeColor="text1"/>
                <w:sz w:val="19"/>
                <w:szCs w:val="19"/>
              </w:rPr>
              <w:t>Preuzete obveze po kreditima</w:t>
            </w:r>
            <w:bookmarkEnd w:id="469"/>
          </w:p>
        </w:tc>
        <w:tc>
          <w:tcPr>
            <w:tcW w:w="612" w:type="pct"/>
            <w:tcBorders>
              <w:top w:val="nil"/>
              <w:left w:val="nil"/>
              <w:bottom w:val="nil"/>
              <w:right w:val="nil"/>
            </w:tcBorders>
            <w:shd w:val="clear" w:color="auto" w:fill="auto"/>
            <w:vAlign w:val="center"/>
          </w:tcPr>
          <w:p w14:paraId="74A97D69" w14:textId="7B99935D"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4.922.072</w:t>
            </w:r>
          </w:p>
        </w:tc>
        <w:tc>
          <w:tcPr>
            <w:tcW w:w="612" w:type="pct"/>
            <w:tcBorders>
              <w:top w:val="nil"/>
              <w:left w:val="nil"/>
              <w:bottom w:val="nil"/>
              <w:right w:val="nil"/>
            </w:tcBorders>
            <w:shd w:val="clear" w:color="auto" w:fill="auto"/>
            <w:vAlign w:val="center"/>
          </w:tcPr>
          <w:p w14:paraId="253D24E6" w14:textId="768A563A"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w:t>
            </w:r>
          </w:p>
        </w:tc>
        <w:tc>
          <w:tcPr>
            <w:tcW w:w="612" w:type="pct"/>
            <w:tcBorders>
              <w:top w:val="nil"/>
              <w:left w:val="nil"/>
              <w:bottom w:val="nil"/>
              <w:right w:val="nil"/>
            </w:tcBorders>
            <w:shd w:val="clear" w:color="auto" w:fill="auto"/>
            <w:vAlign w:val="center"/>
          </w:tcPr>
          <w:p w14:paraId="35BD59DB" w14:textId="0DE1760A"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3.715</w:t>
            </w:r>
          </w:p>
        </w:tc>
        <w:tc>
          <w:tcPr>
            <w:tcW w:w="611" w:type="pct"/>
            <w:tcBorders>
              <w:top w:val="nil"/>
              <w:left w:val="nil"/>
              <w:bottom w:val="nil"/>
              <w:right w:val="nil"/>
            </w:tcBorders>
            <w:shd w:val="clear" w:color="auto" w:fill="auto"/>
            <w:vAlign w:val="center"/>
          </w:tcPr>
          <w:p w14:paraId="3C2CF948" w14:textId="1D7A1754" w:rsidR="000C37AF" w:rsidRPr="00EA3621" w:rsidRDefault="000C37AF" w:rsidP="000C37AF">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4.925.787</w:t>
            </w:r>
          </w:p>
        </w:tc>
      </w:tr>
      <w:tr w:rsidR="000C37AF" w:rsidRPr="00EA3621" w14:paraId="5AEF843A" w14:textId="77777777" w:rsidTr="005324AC">
        <w:tblPrEx>
          <w:tblCellMar>
            <w:left w:w="31" w:type="dxa"/>
            <w:right w:w="31" w:type="dxa"/>
          </w:tblCellMar>
        </w:tblPrEx>
        <w:trPr>
          <w:cantSplit/>
          <w:trHeight w:val="393"/>
          <w:tblHeader/>
        </w:trPr>
        <w:tc>
          <w:tcPr>
            <w:tcW w:w="2553" w:type="pct"/>
            <w:vAlign w:val="bottom"/>
          </w:tcPr>
          <w:p w14:paraId="2C6DDF59" w14:textId="77777777" w:rsidR="000C37AF" w:rsidRPr="00EA3621" w:rsidRDefault="000C37AF" w:rsidP="000C37AF">
            <w:pPr>
              <w:tabs>
                <w:tab w:val="right" w:pos="1202"/>
              </w:tabs>
              <w:spacing w:line="301" w:lineRule="exact"/>
              <w:outlineLvl w:val="0"/>
              <w:rPr>
                <w:color w:val="000000" w:themeColor="text1"/>
                <w:sz w:val="19"/>
                <w:szCs w:val="19"/>
              </w:rPr>
            </w:pPr>
            <w:bookmarkStart w:id="470" w:name="_Toc67329347"/>
            <w:r w:rsidRPr="00EA3621">
              <w:rPr>
                <w:b/>
                <w:bCs/>
                <w:color w:val="000000" w:themeColor="text1"/>
                <w:sz w:val="19"/>
                <w:szCs w:val="19"/>
              </w:rPr>
              <w:t>Ukupno</w:t>
            </w:r>
            <w:bookmarkEnd w:id="470"/>
          </w:p>
        </w:tc>
        <w:tc>
          <w:tcPr>
            <w:tcW w:w="612" w:type="pct"/>
            <w:tcBorders>
              <w:top w:val="single" w:sz="4" w:space="0" w:color="auto"/>
              <w:left w:val="nil"/>
              <w:bottom w:val="single" w:sz="12" w:space="0" w:color="auto"/>
              <w:right w:val="nil"/>
            </w:tcBorders>
            <w:shd w:val="clear" w:color="auto" w:fill="auto"/>
            <w:vAlign w:val="center"/>
          </w:tcPr>
          <w:p w14:paraId="0E1E2A55" w14:textId="35C17D94" w:rsidR="000C37AF" w:rsidRPr="00EA3621" w:rsidRDefault="000C37AF" w:rsidP="000C37AF">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5.385.092</w:t>
            </w:r>
          </w:p>
        </w:tc>
        <w:tc>
          <w:tcPr>
            <w:tcW w:w="612" w:type="pct"/>
            <w:tcBorders>
              <w:top w:val="single" w:sz="4" w:space="0" w:color="auto"/>
              <w:left w:val="nil"/>
              <w:bottom w:val="single" w:sz="12" w:space="0" w:color="auto"/>
              <w:right w:val="nil"/>
            </w:tcBorders>
            <w:shd w:val="clear" w:color="auto" w:fill="auto"/>
            <w:vAlign w:val="center"/>
          </w:tcPr>
          <w:p w14:paraId="364ABFEB" w14:textId="0BD1232B" w:rsidR="000C37AF" w:rsidRPr="00EA3621" w:rsidRDefault="00F714E9" w:rsidP="000C37AF">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w:t>
            </w:r>
          </w:p>
        </w:tc>
        <w:tc>
          <w:tcPr>
            <w:tcW w:w="612" w:type="pct"/>
            <w:tcBorders>
              <w:top w:val="single" w:sz="4" w:space="0" w:color="auto"/>
              <w:left w:val="nil"/>
              <w:bottom w:val="single" w:sz="12" w:space="0" w:color="auto"/>
              <w:right w:val="nil"/>
            </w:tcBorders>
            <w:shd w:val="clear" w:color="auto" w:fill="auto"/>
            <w:vAlign w:val="center"/>
          </w:tcPr>
          <w:p w14:paraId="6CB16752" w14:textId="77AC238D" w:rsidR="000C37AF" w:rsidRPr="00EA3621" w:rsidRDefault="000C37AF" w:rsidP="000C37AF">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3.715</w:t>
            </w:r>
          </w:p>
        </w:tc>
        <w:tc>
          <w:tcPr>
            <w:tcW w:w="611" w:type="pct"/>
            <w:tcBorders>
              <w:top w:val="single" w:sz="4" w:space="0" w:color="auto"/>
              <w:left w:val="nil"/>
              <w:bottom w:val="single" w:sz="12" w:space="0" w:color="auto"/>
              <w:right w:val="nil"/>
            </w:tcBorders>
            <w:shd w:val="clear" w:color="auto" w:fill="auto"/>
            <w:vAlign w:val="center"/>
          </w:tcPr>
          <w:p w14:paraId="6CD5A388" w14:textId="21DCD308" w:rsidR="000C37AF" w:rsidRPr="00EA3621" w:rsidRDefault="000C37AF" w:rsidP="000C37AF">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5.388.807</w:t>
            </w:r>
          </w:p>
        </w:tc>
      </w:tr>
      <w:tr w:rsidR="000C37AF" w:rsidRPr="00EA3621" w14:paraId="549DC860" w14:textId="77777777" w:rsidTr="00D414B6">
        <w:tblPrEx>
          <w:tblCellMar>
            <w:left w:w="31" w:type="dxa"/>
            <w:right w:w="31" w:type="dxa"/>
          </w:tblCellMar>
        </w:tblPrEx>
        <w:trPr>
          <w:cantSplit/>
          <w:trHeight w:hRule="exact" w:val="120"/>
          <w:tblHeader/>
        </w:trPr>
        <w:tc>
          <w:tcPr>
            <w:tcW w:w="2553" w:type="pct"/>
            <w:vAlign w:val="bottom"/>
          </w:tcPr>
          <w:p w14:paraId="31B08D99" w14:textId="77777777" w:rsidR="000C37AF" w:rsidRPr="00EA3621" w:rsidRDefault="000C37AF" w:rsidP="000C37AF">
            <w:pPr>
              <w:tabs>
                <w:tab w:val="right" w:pos="1202"/>
              </w:tabs>
              <w:spacing w:line="301" w:lineRule="exact"/>
              <w:outlineLvl w:val="0"/>
              <w:rPr>
                <w:color w:val="000000" w:themeColor="text1"/>
                <w:sz w:val="19"/>
                <w:szCs w:val="19"/>
              </w:rPr>
            </w:pPr>
          </w:p>
        </w:tc>
        <w:tc>
          <w:tcPr>
            <w:tcW w:w="612" w:type="pct"/>
            <w:tcBorders>
              <w:top w:val="single" w:sz="12" w:space="0" w:color="auto"/>
            </w:tcBorders>
            <w:vAlign w:val="bottom"/>
          </w:tcPr>
          <w:p w14:paraId="5D34E8F8" w14:textId="77777777" w:rsidR="000C37AF" w:rsidRPr="00EA3621" w:rsidRDefault="000C37AF" w:rsidP="000C37AF">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51DA4962" w14:textId="77777777" w:rsidR="000C37AF" w:rsidRPr="00EA3621" w:rsidRDefault="000C37AF" w:rsidP="000C37AF">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3E3E25E5" w14:textId="77777777" w:rsidR="000C37AF" w:rsidRPr="00EA3621" w:rsidRDefault="000C37AF" w:rsidP="000C37AF">
            <w:pPr>
              <w:tabs>
                <w:tab w:val="right" w:pos="1202"/>
              </w:tabs>
              <w:spacing w:line="301" w:lineRule="exact"/>
              <w:jc w:val="right"/>
              <w:outlineLvl w:val="0"/>
              <w:rPr>
                <w:rFonts w:cstheme="minorHAnsi"/>
                <w:color w:val="000000" w:themeColor="text1"/>
                <w:sz w:val="19"/>
                <w:szCs w:val="19"/>
              </w:rPr>
            </w:pPr>
          </w:p>
        </w:tc>
        <w:tc>
          <w:tcPr>
            <w:tcW w:w="611" w:type="pct"/>
            <w:tcBorders>
              <w:top w:val="single" w:sz="12" w:space="0" w:color="auto"/>
            </w:tcBorders>
            <w:vAlign w:val="bottom"/>
          </w:tcPr>
          <w:p w14:paraId="71408E3E" w14:textId="77777777" w:rsidR="000C37AF" w:rsidRPr="00EA3621" w:rsidRDefault="000C37AF" w:rsidP="000C37AF">
            <w:pPr>
              <w:tabs>
                <w:tab w:val="right" w:pos="1202"/>
              </w:tabs>
              <w:spacing w:line="301" w:lineRule="exact"/>
              <w:jc w:val="right"/>
              <w:outlineLvl w:val="0"/>
              <w:rPr>
                <w:rFonts w:cstheme="minorHAnsi"/>
                <w:color w:val="000000" w:themeColor="text1"/>
                <w:sz w:val="19"/>
                <w:szCs w:val="19"/>
              </w:rPr>
            </w:pPr>
          </w:p>
        </w:tc>
      </w:tr>
      <w:tr w:rsidR="000C37AF" w:rsidRPr="00EA3621" w14:paraId="7DEBAE05" w14:textId="77777777" w:rsidTr="005324AC">
        <w:tblPrEx>
          <w:tblCellMar>
            <w:left w:w="31" w:type="dxa"/>
            <w:right w:w="31" w:type="dxa"/>
          </w:tblCellMar>
        </w:tblPrEx>
        <w:trPr>
          <w:cantSplit/>
          <w:trHeight w:val="375"/>
          <w:tblHeader/>
        </w:trPr>
        <w:tc>
          <w:tcPr>
            <w:tcW w:w="2553" w:type="pct"/>
            <w:vAlign w:val="bottom"/>
          </w:tcPr>
          <w:p w14:paraId="441CDB6C" w14:textId="77777777" w:rsidR="000C37AF" w:rsidRPr="00EA3621" w:rsidRDefault="000C37AF" w:rsidP="000C37AF">
            <w:pPr>
              <w:tabs>
                <w:tab w:val="right" w:pos="1202"/>
              </w:tabs>
              <w:spacing w:line="301" w:lineRule="exact"/>
              <w:outlineLvl w:val="0"/>
              <w:rPr>
                <w:b/>
                <w:bCs/>
                <w:color w:val="000000" w:themeColor="text1"/>
                <w:sz w:val="19"/>
                <w:szCs w:val="19"/>
              </w:rPr>
            </w:pPr>
            <w:bookmarkStart w:id="471" w:name="_Toc67329352"/>
            <w:r w:rsidRPr="00EA3621">
              <w:rPr>
                <w:rFonts w:cs="Arial"/>
                <w:b/>
                <w:bCs/>
                <w:color w:val="000000" w:themeColor="text1"/>
                <w:sz w:val="19"/>
                <w:szCs w:val="19"/>
              </w:rPr>
              <w:t>Ukupna izloženost kreditnom riziku</w:t>
            </w:r>
            <w:bookmarkEnd w:id="471"/>
          </w:p>
        </w:tc>
        <w:tc>
          <w:tcPr>
            <w:tcW w:w="612" w:type="pct"/>
            <w:tcBorders>
              <w:top w:val="nil"/>
              <w:left w:val="nil"/>
              <w:bottom w:val="single" w:sz="12" w:space="0" w:color="auto"/>
              <w:right w:val="nil"/>
            </w:tcBorders>
            <w:shd w:val="clear" w:color="auto" w:fill="auto"/>
            <w:vAlign w:val="bottom"/>
          </w:tcPr>
          <w:p w14:paraId="221AA231" w14:textId="76675091" w:rsidR="000C37AF" w:rsidRPr="00EA3621" w:rsidRDefault="000C37AF" w:rsidP="000C37AF">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32.623.608</w:t>
            </w:r>
          </w:p>
        </w:tc>
        <w:tc>
          <w:tcPr>
            <w:tcW w:w="612" w:type="pct"/>
            <w:tcBorders>
              <w:top w:val="nil"/>
              <w:left w:val="nil"/>
              <w:bottom w:val="single" w:sz="12" w:space="0" w:color="auto"/>
              <w:right w:val="nil"/>
            </w:tcBorders>
            <w:shd w:val="clear" w:color="auto" w:fill="auto"/>
            <w:vAlign w:val="bottom"/>
          </w:tcPr>
          <w:p w14:paraId="72CCF11D" w14:textId="748ACED9" w:rsidR="000C37AF" w:rsidRPr="00EA3621" w:rsidRDefault="000C37AF" w:rsidP="000C37AF">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71.589</w:t>
            </w:r>
          </w:p>
        </w:tc>
        <w:tc>
          <w:tcPr>
            <w:tcW w:w="612" w:type="pct"/>
            <w:tcBorders>
              <w:top w:val="nil"/>
              <w:left w:val="nil"/>
              <w:bottom w:val="single" w:sz="12" w:space="0" w:color="auto"/>
              <w:right w:val="nil"/>
            </w:tcBorders>
            <w:shd w:val="clear" w:color="auto" w:fill="auto"/>
            <w:vAlign w:val="bottom"/>
          </w:tcPr>
          <w:p w14:paraId="3B4AD208" w14:textId="0C2E448F" w:rsidR="000C37AF" w:rsidRPr="00EA3621" w:rsidRDefault="000C37AF" w:rsidP="000C37AF">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324.570</w:t>
            </w:r>
          </w:p>
        </w:tc>
        <w:tc>
          <w:tcPr>
            <w:tcW w:w="611" w:type="pct"/>
            <w:tcBorders>
              <w:top w:val="nil"/>
              <w:left w:val="nil"/>
              <w:bottom w:val="single" w:sz="12" w:space="0" w:color="auto"/>
              <w:right w:val="nil"/>
            </w:tcBorders>
            <w:shd w:val="clear" w:color="auto" w:fill="auto"/>
            <w:vAlign w:val="bottom"/>
          </w:tcPr>
          <w:p w14:paraId="40685758" w14:textId="6608E0D0" w:rsidR="000C37AF" w:rsidRPr="00EA3621" w:rsidRDefault="000C37AF" w:rsidP="000C37AF">
            <w:pPr>
              <w:tabs>
                <w:tab w:val="right" w:pos="1202"/>
              </w:tabs>
              <w:spacing w:line="301" w:lineRule="exact"/>
              <w:jc w:val="right"/>
              <w:outlineLvl w:val="0"/>
              <w:rPr>
                <w:rFonts w:cstheme="minorHAnsi"/>
                <w:b/>
                <w:bCs/>
                <w:color w:val="000000" w:themeColor="text1"/>
                <w:sz w:val="19"/>
                <w:szCs w:val="19"/>
              </w:rPr>
            </w:pPr>
            <w:r>
              <w:rPr>
                <w:rFonts w:ascii="Calibri" w:hAnsi="Calibri" w:cs="Calibri"/>
                <w:b/>
                <w:bCs/>
                <w:sz w:val="19"/>
                <w:szCs w:val="19"/>
              </w:rPr>
              <w:t>33.019.767</w:t>
            </w:r>
          </w:p>
        </w:tc>
      </w:tr>
      <w:bookmarkEnd w:id="446"/>
    </w:tbl>
    <w:p w14:paraId="0B3732F2" w14:textId="77777777" w:rsidR="004A094F" w:rsidRPr="00EA3621" w:rsidRDefault="004A094F" w:rsidP="004A094F">
      <w:pPr>
        <w:rPr>
          <w:rFonts w:ascii="Calibri" w:eastAsia="Times New Roman" w:hAnsi="Calibri" w:cs="Arial"/>
          <w:b/>
          <w:bCs/>
          <w:color w:val="000000" w:themeColor="text1"/>
        </w:rPr>
      </w:pPr>
    </w:p>
    <w:p w14:paraId="5FAA297B" w14:textId="77777777" w:rsidR="004A094F" w:rsidRPr="00EA3621" w:rsidRDefault="004A094F" w:rsidP="004A094F">
      <w:pPr>
        <w:rPr>
          <w:rFonts w:ascii="Calibri" w:eastAsia="Times New Roman" w:hAnsi="Calibri" w:cs="Arial"/>
          <w:b/>
          <w:bCs/>
          <w:color w:val="000000" w:themeColor="text1"/>
        </w:rPr>
      </w:pPr>
    </w:p>
    <w:p w14:paraId="1E063D09" w14:textId="77777777" w:rsidR="004A094F" w:rsidRPr="00EA3621" w:rsidRDefault="004A094F" w:rsidP="004A094F">
      <w:pPr>
        <w:jc w:val="both"/>
        <w:rPr>
          <w:rFonts w:cstheme="minorHAnsi"/>
          <w:color w:val="000000" w:themeColor="text1"/>
        </w:rPr>
        <w:sectPr w:rsidR="004A094F" w:rsidRPr="00EA3621" w:rsidSect="005F07DF">
          <w:pgSz w:w="11906" w:h="16838"/>
          <w:pgMar w:top="1417" w:right="1417" w:bottom="1417" w:left="1417" w:header="708" w:footer="708" w:gutter="0"/>
          <w:cols w:space="708"/>
          <w:docGrid w:linePitch="360"/>
        </w:sectPr>
      </w:pPr>
    </w:p>
    <w:p w14:paraId="70604494" w14:textId="77777777" w:rsidR="004A094F" w:rsidRPr="00EA3621" w:rsidRDefault="004A094F" w:rsidP="004A094F">
      <w:pPr>
        <w:jc w:val="both"/>
        <w:rPr>
          <w:rFonts w:ascii="Calibri" w:eastAsia="Times New Roman" w:hAnsi="Calibri" w:cs="Arial"/>
          <w:color w:val="000000" w:themeColor="text1"/>
        </w:rPr>
      </w:pPr>
    </w:p>
    <w:p w14:paraId="3833D874" w14:textId="6C92F09E"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42300">
        <w:rPr>
          <w:rFonts w:ascii="Calibri" w:eastAsia="Times New Roman" w:hAnsi="Calibri" w:cs="Arial"/>
          <w:b/>
          <w:color w:val="000000" w:themeColor="text1"/>
        </w:rPr>
        <w:t>3</w:t>
      </w:r>
      <w:r w:rsidRPr="00EA3621">
        <w:rPr>
          <w:rFonts w:ascii="Calibri" w:eastAsia="Times New Roman" w:hAnsi="Calibri" w:cs="Arial"/>
          <w:b/>
          <w:color w:val="000000" w:themeColor="text1"/>
        </w:rPr>
        <w:t>.</w:t>
      </w:r>
      <w:r w:rsidRPr="00EA3621">
        <w:rPr>
          <w:rFonts w:ascii="Calibri" w:eastAsia="Times New Roman" w:hAnsi="Calibri" w:cs="Arial"/>
          <w:b/>
          <w:color w:val="000000" w:themeColor="text1"/>
        </w:rPr>
        <w:tab/>
        <w:t>Upravljanje rizicima (nastavak)</w:t>
      </w:r>
    </w:p>
    <w:p w14:paraId="3803A931" w14:textId="77777777" w:rsidR="004A094F" w:rsidRPr="00EA3621" w:rsidRDefault="004A094F" w:rsidP="004A094F">
      <w:pPr>
        <w:jc w:val="both"/>
        <w:rPr>
          <w:rFonts w:ascii="Calibri" w:eastAsia="Times New Roman" w:hAnsi="Calibri" w:cs="Arial"/>
          <w:color w:val="000000" w:themeColor="text1"/>
        </w:rPr>
      </w:pPr>
    </w:p>
    <w:p w14:paraId="7F7E887A" w14:textId="5C25C852"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sidR="00A42300">
        <w:rPr>
          <w:rFonts w:ascii="Calibri" w:eastAsia="Times New Roman" w:hAnsi="Calibri" w:cs="Arial"/>
          <w:b/>
          <w:color w:val="000000" w:themeColor="text1"/>
        </w:rPr>
        <w:t>3</w:t>
      </w:r>
      <w:r w:rsidRPr="00EA3621">
        <w:rPr>
          <w:rFonts w:ascii="Calibri" w:eastAsia="Times New Roman" w:hAnsi="Calibri" w:cs="Arial"/>
          <w:b/>
          <w:color w:val="000000" w:themeColor="text1"/>
        </w:rPr>
        <w:t xml:space="preserve">.3. </w:t>
      </w:r>
      <w:r w:rsidRPr="00EA3621">
        <w:rPr>
          <w:rFonts w:ascii="Calibri" w:eastAsia="Times New Roman" w:hAnsi="Calibri" w:cs="Arial"/>
          <w:b/>
          <w:color w:val="000000" w:themeColor="text1"/>
        </w:rPr>
        <w:tab/>
        <w:t>Kreditni rizik (nastavak)</w:t>
      </w:r>
    </w:p>
    <w:p w14:paraId="34469BB2" w14:textId="77777777" w:rsidR="004A094F" w:rsidRPr="00EA3621" w:rsidRDefault="004A094F" w:rsidP="004A094F">
      <w:pPr>
        <w:jc w:val="both"/>
        <w:rPr>
          <w:rFonts w:ascii="Calibri" w:eastAsia="Times New Roman" w:hAnsi="Calibri" w:cs="Arial"/>
          <w:color w:val="000000" w:themeColor="text1"/>
        </w:rPr>
      </w:pPr>
    </w:p>
    <w:p w14:paraId="13CFBA62" w14:textId="77777777" w:rsidR="004A094F" w:rsidRPr="00EA3621" w:rsidRDefault="004A094F" w:rsidP="004A094F">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232DF65A" w14:textId="77777777" w:rsidR="004A094F" w:rsidRPr="00EA3621" w:rsidRDefault="004A094F" w:rsidP="004A094F">
      <w:pPr>
        <w:jc w:val="both"/>
        <w:rPr>
          <w:rFonts w:ascii="Calibri" w:eastAsia="Times New Roman" w:hAnsi="Calibri" w:cs="Arial"/>
          <w:color w:val="000000" w:themeColor="text1"/>
        </w:rPr>
      </w:pPr>
    </w:p>
    <w:p w14:paraId="3550AFBD" w14:textId="77777777" w:rsidR="004A094F" w:rsidRPr="00EA3621" w:rsidRDefault="004A094F" w:rsidP="004A094F">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w:t>
      </w:r>
    </w:p>
    <w:p w14:paraId="7372C5B7" w14:textId="77777777" w:rsidR="004A094F" w:rsidRPr="00EA3621" w:rsidRDefault="004A094F" w:rsidP="004A094F">
      <w:pPr>
        <w:jc w:val="both"/>
        <w:rPr>
          <w:rFonts w:ascii="Calibri" w:eastAsia="Times New Roman" w:hAnsi="Calibri" w:cs="Arial"/>
          <w:color w:val="000000" w:themeColor="text1"/>
        </w:rPr>
      </w:pPr>
    </w:p>
    <w:p w14:paraId="44A4817C" w14:textId="77777777" w:rsidR="004A094F" w:rsidRPr="00EA3621" w:rsidRDefault="004A094F" w:rsidP="004A094F">
      <w:pPr>
        <w:rPr>
          <w:rFonts w:ascii="Calibri" w:eastAsia="Times New Roman" w:hAnsi="Calibri" w:cs="Arial"/>
          <w:b/>
          <w:bCs/>
          <w:color w:val="000000" w:themeColor="text1"/>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8944F7" w:rsidRPr="00EA3621" w14:paraId="6523A72C" w14:textId="77777777" w:rsidTr="00167F81">
        <w:trPr>
          <w:cantSplit/>
          <w:trHeight w:val="265"/>
          <w:tblHeader/>
        </w:trPr>
        <w:tc>
          <w:tcPr>
            <w:tcW w:w="2553" w:type="pct"/>
          </w:tcPr>
          <w:p w14:paraId="732A33EE" w14:textId="77777777" w:rsidR="008944F7" w:rsidRPr="00EA3621" w:rsidRDefault="008944F7" w:rsidP="001D0CB2">
            <w:pPr>
              <w:tabs>
                <w:tab w:val="right" w:pos="1202"/>
              </w:tabs>
              <w:spacing w:line="240" w:lineRule="atLeast"/>
              <w:outlineLvl w:val="0"/>
              <w:rPr>
                <w:rFonts w:cs="Arial"/>
                <w:b/>
                <w:color w:val="000000" w:themeColor="text1"/>
                <w:sz w:val="19"/>
                <w:szCs w:val="19"/>
              </w:rPr>
            </w:pPr>
            <w:r w:rsidRPr="00EA3621">
              <w:rPr>
                <w:rFonts w:cs="Arial"/>
                <w:b/>
                <w:color w:val="000000" w:themeColor="text1"/>
                <w:sz w:val="19"/>
                <w:szCs w:val="19"/>
              </w:rPr>
              <w:t>Grupa</w:t>
            </w:r>
          </w:p>
          <w:p w14:paraId="351739D5" w14:textId="77777777" w:rsidR="008944F7" w:rsidRPr="00EA3621" w:rsidRDefault="008944F7" w:rsidP="001D0CB2">
            <w:pPr>
              <w:tabs>
                <w:tab w:val="right" w:pos="1202"/>
              </w:tabs>
              <w:spacing w:line="240" w:lineRule="atLeast"/>
              <w:outlineLvl w:val="0"/>
              <w:rPr>
                <w:rFonts w:cs="Arial"/>
                <w:b/>
                <w:color w:val="000000" w:themeColor="text1"/>
                <w:sz w:val="19"/>
                <w:szCs w:val="19"/>
              </w:rPr>
            </w:pPr>
          </w:p>
          <w:p w14:paraId="57126A55" w14:textId="77777777" w:rsidR="008944F7" w:rsidRPr="00EA3621" w:rsidRDefault="008944F7" w:rsidP="001D0CB2">
            <w:pPr>
              <w:tabs>
                <w:tab w:val="right" w:pos="1202"/>
              </w:tabs>
              <w:spacing w:line="240" w:lineRule="atLeast"/>
              <w:outlineLvl w:val="0"/>
              <w:rPr>
                <w:rFonts w:cs="Arial"/>
                <w:b/>
                <w:color w:val="000000" w:themeColor="text1"/>
                <w:sz w:val="19"/>
                <w:szCs w:val="19"/>
              </w:rPr>
            </w:pPr>
            <w:r w:rsidRPr="00EA3621">
              <w:rPr>
                <w:rFonts w:cs="Arial"/>
                <w:b/>
                <w:color w:val="000000" w:themeColor="text1"/>
                <w:sz w:val="19"/>
                <w:szCs w:val="19"/>
              </w:rPr>
              <w:t xml:space="preserve">31. prosinca 2020. </w:t>
            </w:r>
          </w:p>
        </w:tc>
        <w:tc>
          <w:tcPr>
            <w:tcW w:w="612" w:type="pct"/>
            <w:vAlign w:val="bottom"/>
          </w:tcPr>
          <w:p w14:paraId="7886236E"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Republika Hrvatska</w:t>
            </w:r>
          </w:p>
        </w:tc>
        <w:tc>
          <w:tcPr>
            <w:tcW w:w="612" w:type="pct"/>
            <w:vAlign w:val="bottom"/>
          </w:tcPr>
          <w:p w14:paraId="4D0A2A06"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Zemlje Europske unije</w:t>
            </w:r>
          </w:p>
        </w:tc>
        <w:tc>
          <w:tcPr>
            <w:tcW w:w="612" w:type="pct"/>
            <w:vAlign w:val="bottom"/>
          </w:tcPr>
          <w:p w14:paraId="19FAF3C9"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 xml:space="preserve">Ostale </w:t>
            </w:r>
          </w:p>
          <w:p w14:paraId="4B67240F"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 xml:space="preserve">zemlje </w:t>
            </w:r>
          </w:p>
        </w:tc>
        <w:tc>
          <w:tcPr>
            <w:tcW w:w="611" w:type="pct"/>
            <w:vAlign w:val="bottom"/>
          </w:tcPr>
          <w:p w14:paraId="4EDF3C93"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Ukupno</w:t>
            </w:r>
          </w:p>
        </w:tc>
      </w:tr>
      <w:tr w:rsidR="008944F7" w:rsidRPr="00EA3621" w14:paraId="00B686CB" w14:textId="77777777" w:rsidTr="00167F81">
        <w:trPr>
          <w:cantSplit/>
          <w:trHeight w:val="265"/>
          <w:tblHeader/>
        </w:trPr>
        <w:tc>
          <w:tcPr>
            <w:tcW w:w="2553" w:type="pct"/>
          </w:tcPr>
          <w:p w14:paraId="23D11FAC" w14:textId="77777777" w:rsidR="008944F7" w:rsidRPr="00EA3621" w:rsidRDefault="008944F7" w:rsidP="001D0CB2">
            <w:pPr>
              <w:ind w:left="113" w:hanging="113"/>
              <w:rPr>
                <w:rFonts w:cs="Arial"/>
                <w:color w:val="000000" w:themeColor="text1"/>
                <w:sz w:val="19"/>
                <w:szCs w:val="19"/>
              </w:rPr>
            </w:pPr>
          </w:p>
        </w:tc>
        <w:tc>
          <w:tcPr>
            <w:tcW w:w="612" w:type="pct"/>
            <w:vAlign w:val="bottom"/>
          </w:tcPr>
          <w:p w14:paraId="28B8D769"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c>
          <w:tcPr>
            <w:tcW w:w="612" w:type="pct"/>
            <w:vAlign w:val="bottom"/>
          </w:tcPr>
          <w:p w14:paraId="562CAD63"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c>
          <w:tcPr>
            <w:tcW w:w="612" w:type="pct"/>
            <w:vAlign w:val="bottom"/>
          </w:tcPr>
          <w:p w14:paraId="0B048B6E"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c>
          <w:tcPr>
            <w:tcW w:w="611" w:type="pct"/>
            <w:vAlign w:val="bottom"/>
          </w:tcPr>
          <w:p w14:paraId="4865B3FB" w14:textId="77777777" w:rsidR="008944F7" w:rsidRPr="00EA3621" w:rsidRDefault="008944F7" w:rsidP="001D0CB2">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r>
      <w:tr w:rsidR="008944F7" w:rsidRPr="00EA3621" w14:paraId="018C4835" w14:textId="77777777" w:rsidTr="00167F81">
        <w:trPr>
          <w:cantSplit/>
          <w:trHeight w:val="265"/>
          <w:tblHeader/>
        </w:trPr>
        <w:tc>
          <w:tcPr>
            <w:tcW w:w="2553" w:type="pct"/>
          </w:tcPr>
          <w:p w14:paraId="755DCEB8" w14:textId="77777777" w:rsidR="008944F7" w:rsidRPr="00EA3621" w:rsidRDefault="008944F7" w:rsidP="001D0CB2">
            <w:pPr>
              <w:ind w:left="113" w:hanging="113"/>
              <w:rPr>
                <w:rFonts w:cs="Arial"/>
                <w:color w:val="000000" w:themeColor="text1"/>
                <w:sz w:val="19"/>
                <w:szCs w:val="19"/>
              </w:rPr>
            </w:pPr>
          </w:p>
        </w:tc>
        <w:tc>
          <w:tcPr>
            <w:tcW w:w="612" w:type="pct"/>
          </w:tcPr>
          <w:p w14:paraId="2AD052CC" w14:textId="77777777" w:rsidR="008944F7" w:rsidRPr="00EA3621" w:rsidRDefault="008944F7" w:rsidP="001D0CB2">
            <w:pPr>
              <w:jc w:val="right"/>
              <w:rPr>
                <w:rFonts w:cs="Arial"/>
                <w:color w:val="000000" w:themeColor="text1"/>
                <w:sz w:val="19"/>
                <w:szCs w:val="19"/>
              </w:rPr>
            </w:pPr>
          </w:p>
        </w:tc>
        <w:tc>
          <w:tcPr>
            <w:tcW w:w="612" w:type="pct"/>
          </w:tcPr>
          <w:p w14:paraId="150514FC" w14:textId="77777777" w:rsidR="008944F7" w:rsidRPr="00EA3621" w:rsidRDefault="008944F7" w:rsidP="001D0CB2">
            <w:pPr>
              <w:jc w:val="right"/>
              <w:rPr>
                <w:rFonts w:cs="Arial"/>
                <w:color w:val="000000" w:themeColor="text1"/>
                <w:sz w:val="19"/>
                <w:szCs w:val="19"/>
              </w:rPr>
            </w:pPr>
          </w:p>
        </w:tc>
        <w:tc>
          <w:tcPr>
            <w:tcW w:w="612" w:type="pct"/>
          </w:tcPr>
          <w:p w14:paraId="7F02B5D9" w14:textId="77777777" w:rsidR="008944F7" w:rsidRPr="00EA3621" w:rsidRDefault="008944F7" w:rsidP="001D0CB2">
            <w:pPr>
              <w:jc w:val="right"/>
              <w:rPr>
                <w:rFonts w:cs="Arial"/>
                <w:color w:val="000000" w:themeColor="text1"/>
                <w:sz w:val="19"/>
                <w:szCs w:val="19"/>
              </w:rPr>
            </w:pPr>
          </w:p>
        </w:tc>
        <w:tc>
          <w:tcPr>
            <w:tcW w:w="611" w:type="pct"/>
          </w:tcPr>
          <w:p w14:paraId="26074FC7" w14:textId="77777777" w:rsidR="008944F7" w:rsidRPr="00EA3621" w:rsidRDefault="008944F7" w:rsidP="001D0CB2">
            <w:pPr>
              <w:jc w:val="center"/>
              <w:rPr>
                <w:rFonts w:cs="Arial"/>
                <w:color w:val="000000" w:themeColor="text1"/>
                <w:sz w:val="19"/>
                <w:szCs w:val="19"/>
              </w:rPr>
            </w:pPr>
          </w:p>
        </w:tc>
      </w:tr>
      <w:tr w:rsidR="008944F7" w:rsidRPr="00EA3621" w14:paraId="44E4D2BB" w14:textId="77777777" w:rsidTr="00167F81">
        <w:trPr>
          <w:cantSplit/>
          <w:trHeight w:val="265"/>
          <w:tblHeader/>
        </w:trPr>
        <w:tc>
          <w:tcPr>
            <w:tcW w:w="2553" w:type="pct"/>
          </w:tcPr>
          <w:p w14:paraId="7DBAD498" w14:textId="77777777" w:rsidR="008944F7" w:rsidRPr="00EA3621" w:rsidRDefault="008944F7" w:rsidP="001D0CB2">
            <w:pPr>
              <w:tabs>
                <w:tab w:val="right" w:pos="1202"/>
              </w:tabs>
              <w:spacing w:line="301" w:lineRule="exact"/>
              <w:outlineLvl w:val="0"/>
              <w:rPr>
                <w:rFonts w:cs="Arial"/>
                <w:b/>
                <w:bCs/>
                <w:color w:val="000000" w:themeColor="text1"/>
                <w:sz w:val="19"/>
                <w:szCs w:val="19"/>
              </w:rPr>
            </w:pPr>
            <w:r w:rsidRPr="00EA3621">
              <w:rPr>
                <w:rFonts w:cs="Arial"/>
                <w:b/>
                <w:bCs/>
                <w:color w:val="000000" w:themeColor="text1"/>
                <w:sz w:val="19"/>
                <w:szCs w:val="19"/>
              </w:rPr>
              <w:t>Imovina</w:t>
            </w:r>
          </w:p>
        </w:tc>
        <w:tc>
          <w:tcPr>
            <w:tcW w:w="612" w:type="pct"/>
          </w:tcPr>
          <w:p w14:paraId="037AC608" w14:textId="77777777" w:rsidR="008944F7" w:rsidRPr="00EA3621" w:rsidRDefault="008944F7" w:rsidP="001D0CB2">
            <w:pPr>
              <w:jc w:val="right"/>
              <w:rPr>
                <w:rFonts w:cs="Arial"/>
                <w:color w:val="000000" w:themeColor="text1"/>
                <w:sz w:val="19"/>
                <w:szCs w:val="19"/>
              </w:rPr>
            </w:pPr>
          </w:p>
        </w:tc>
        <w:tc>
          <w:tcPr>
            <w:tcW w:w="612" w:type="pct"/>
          </w:tcPr>
          <w:p w14:paraId="180BD4D6" w14:textId="77777777" w:rsidR="008944F7" w:rsidRPr="00EA3621" w:rsidRDefault="008944F7" w:rsidP="001D0CB2">
            <w:pPr>
              <w:jc w:val="right"/>
              <w:rPr>
                <w:rFonts w:cs="Arial"/>
                <w:color w:val="000000" w:themeColor="text1"/>
                <w:sz w:val="19"/>
                <w:szCs w:val="19"/>
              </w:rPr>
            </w:pPr>
          </w:p>
        </w:tc>
        <w:tc>
          <w:tcPr>
            <w:tcW w:w="612" w:type="pct"/>
          </w:tcPr>
          <w:p w14:paraId="18F0C480" w14:textId="77777777" w:rsidR="008944F7" w:rsidRPr="00EA3621" w:rsidRDefault="008944F7" w:rsidP="001D0CB2">
            <w:pPr>
              <w:jc w:val="right"/>
              <w:rPr>
                <w:rFonts w:cs="Arial"/>
                <w:color w:val="000000" w:themeColor="text1"/>
                <w:sz w:val="19"/>
                <w:szCs w:val="19"/>
              </w:rPr>
            </w:pPr>
          </w:p>
        </w:tc>
        <w:tc>
          <w:tcPr>
            <w:tcW w:w="611" w:type="pct"/>
          </w:tcPr>
          <w:p w14:paraId="67AF2329" w14:textId="77777777" w:rsidR="008944F7" w:rsidRPr="00EA3621" w:rsidRDefault="008944F7" w:rsidP="001D0CB2">
            <w:pPr>
              <w:jc w:val="center"/>
              <w:rPr>
                <w:rFonts w:cs="Arial"/>
                <w:color w:val="000000" w:themeColor="text1"/>
                <w:sz w:val="19"/>
                <w:szCs w:val="19"/>
              </w:rPr>
            </w:pPr>
          </w:p>
        </w:tc>
      </w:tr>
      <w:tr w:rsidR="008944F7" w:rsidRPr="00EA3621" w14:paraId="04E1C320" w14:textId="77777777" w:rsidTr="00167F81">
        <w:trPr>
          <w:cantSplit/>
          <w:trHeight w:val="265"/>
          <w:tblHeader/>
        </w:trPr>
        <w:tc>
          <w:tcPr>
            <w:tcW w:w="2553" w:type="pct"/>
            <w:vAlign w:val="bottom"/>
          </w:tcPr>
          <w:p w14:paraId="19752CEC"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Novčana sredstva i računi kod banaka</w:t>
            </w:r>
          </w:p>
        </w:tc>
        <w:tc>
          <w:tcPr>
            <w:tcW w:w="612" w:type="pct"/>
            <w:tcBorders>
              <w:top w:val="nil"/>
              <w:left w:val="nil"/>
              <w:bottom w:val="nil"/>
              <w:right w:val="nil"/>
            </w:tcBorders>
            <w:shd w:val="clear" w:color="auto" w:fill="auto"/>
            <w:vAlign w:val="bottom"/>
          </w:tcPr>
          <w:p w14:paraId="3F491D2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72" w:name="_Toc67329277"/>
            <w:r w:rsidRPr="00EA3621">
              <w:rPr>
                <w:rFonts w:cstheme="minorHAnsi"/>
                <w:color w:val="000000" w:themeColor="text1"/>
                <w:sz w:val="19"/>
                <w:szCs w:val="19"/>
              </w:rPr>
              <w:t>1.651.267</w:t>
            </w:r>
            <w:bookmarkEnd w:id="472"/>
          </w:p>
        </w:tc>
        <w:tc>
          <w:tcPr>
            <w:tcW w:w="612" w:type="pct"/>
            <w:tcBorders>
              <w:top w:val="nil"/>
              <w:left w:val="nil"/>
              <w:bottom w:val="nil"/>
              <w:right w:val="nil"/>
            </w:tcBorders>
            <w:shd w:val="clear" w:color="auto" w:fill="auto"/>
            <w:vAlign w:val="bottom"/>
          </w:tcPr>
          <w:p w14:paraId="72F0E6BD"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73" w:name="_Toc67329278"/>
            <w:r w:rsidRPr="00EA3621">
              <w:rPr>
                <w:rFonts w:cstheme="minorHAnsi"/>
                <w:color w:val="000000" w:themeColor="text1"/>
                <w:sz w:val="19"/>
                <w:szCs w:val="19"/>
              </w:rPr>
              <w:t>7.532</w:t>
            </w:r>
            <w:bookmarkEnd w:id="473"/>
          </w:p>
        </w:tc>
        <w:tc>
          <w:tcPr>
            <w:tcW w:w="612" w:type="pct"/>
            <w:tcBorders>
              <w:top w:val="nil"/>
              <w:left w:val="nil"/>
              <w:bottom w:val="nil"/>
              <w:right w:val="nil"/>
            </w:tcBorders>
            <w:shd w:val="clear" w:color="auto" w:fill="auto"/>
            <w:vAlign w:val="bottom"/>
          </w:tcPr>
          <w:p w14:paraId="1ED0E4F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74" w:name="_Toc67329279"/>
            <w:r w:rsidRPr="00EA3621">
              <w:rPr>
                <w:rFonts w:cstheme="minorHAnsi"/>
                <w:color w:val="000000" w:themeColor="text1"/>
                <w:sz w:val="19"/>
                <w:szCs w:val="19"/>
              </w:rPr>
              <w:t>312</w:t>
            </w:r>
            <w:bookmarkEnd w:id="474"/>
          </w:p>
        </w:tc>
        <w:tc>
          <w:tcPr>
            <w:tcW w:w="611" w:type="pct"/>
            <w:tcBorders>
              <w:top w:val="nil"/>
              <w:left w:val="nil"/>
              <w:bottom w:val="nil"/>
              <w:right w:val="nil"/>
            </w:tcBorders>
            <w:shd w:val="clear" w:color="auto" w:fill="auto"/>
            <w:vAlign w:val="bottom"/>
          </w:tcPr>
          <w:p w14:paraId="4EED68F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75" w:name="_Toc67329280"/>
            <w:r w:rsidRPr="00EA3621">
              <w:rPr>
                <w:rFonts w:cstheme="minorHAnsi"/>
                <w:color w:val="000000" w:themeColor="text1"/>
                <w:sz w:val="19"/>
                <w:szCs w:val="19"/>
              </w:rPr>
              <w:t>1.659.111</w:t>
            </w:r>
            <w:bookmarkEnd w:id="475"/>
          </w:p>
        </w:tc>
      </w:tr>
      <w:tr w:rsidR="008944F7" w:rsidRPr="00EA3621" w14:paraId="4F0C6024" w14:textId="77777777" w:rsidTr="00167F81">
        <w:trPr>
          <w:cantSplit/>
          <w:trHeight w:val="265"/>
          <w:tblHeader/>
        </w:trPr>
        <w:tc>
          <w:tcPr>
            <w:tcW w:w="2553" w:type="pct"/>
            <w:vAlign w:val="bottom"/>
          </w:tcPr>
          <w:p w14:paraId="640756D9"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Depoziti kod drugih banaka</w:t>
            </w:r>
          </w:p>
        </w:tc>
        <w:tc>
          <w:tcPr>
            <w:tcW w:w="612" w:type="pct"/>
            <w:tcBorders>
              <w:top w:val="nil"/>
              <w:left w:val="nil"/>
              <w:bottom w:val="nil"/>
              <w:right w:val="nil"/>
            </w:tcBorders>
            <w:shd w:val="clear" w:color="auto" w:fill="auto"/>
            <w:vAlign w:val="bottom"/>
          </w:tcPr>
          <w:p w14:paraId="089BB3D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76" w:name="_Toc67329282"/>
            <w:r w:rsidRPr="00EA3621">
              <w:rPr>
                <w:rFonts w:cstheme="minorHAnsi"/>
                <w:color w:val="000000" w:themeColor="text1"/>
                <w:sz w:val="19"/>
                <w:szCs w:val="19"/>
              </w:rPr>
              <w:t>-</w:t>
            </w:r>
            <w:bookmarkEnd w:id="476"/>
          </w:p>
        </w:tc>
        <w:tc>
          <w:tcPr>
            <w:tcW w:w="612" w:type="pct"/>
            <w:tcBorders>
              <w:top w:val="nil"/>
              <w:left w:val="nil"/>
              <w:bottom w:val="nil"/>
              <w:right w:val="nil"/>
            </w:tcBorders>
            <w:shd w:val="clear" w:color="auto" w:fill="auto"/>
            <w:vAlign w:val="bottom"/>
          </w:tcPr>
          <w:p w14:paraId="584E7C3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77" w:name="_Toc67329283"/>
            <w:r w:rsidRPr="00EA3621">
              <w:rPr>
                <w:rFonts w:cstheme="minorHAnsi"/>
                <w:color w:val="000000" w:themeColor="text1"/>
                <w:sz w:val="19"/>
                <w:szCs w:val="19"/>
              </w:rPr>
              <w:t>7.337</w:t>
            </w:r>
            <w:bookmarkEnd w:id="477"/>
          </w:p>
        </w:tc>
        <w:tc>
          <w:tcPr>
            <w:tcW w:w="612" w:type="pct"/>
            <w:tcBorders>
              <w:top w:val="nil"/>
              <w:left w:val="nil"/>
              <w:bottom w:val="nil"/>
              <w:right w:val="nil"/>
            </w:tcBorders>
            <w:shd w:val="clear" w:color="auto" w:fill="auto"/>
            <w:vAlign w:val="bottom"/>
          </w:tcPr>
          <w:p w14:paraId="55FF5C2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78" w:name="_Toc67329284"/>
            <w:r w:rsidRPr="00EA3621">
              <w:rPr>
                <w:rFonts w:cstheme="minorHAnsi"/>
                <w:color w:val="000000" w:themeColor="text1"/>
                <w:sz w:val="19"/>
                <w:szCs w:val="19"/>
              </w:rPr>
              <w:t>-</w:t>
            </w:r>
            <w:bookmarkEnd w:id="478"/>
          </w:p>
        </w:tc>
        <w:tc>
          <w:tcPr>
            <w:tcW w:w="611" w:type="pct"/>
            <w:tcBorders>
              <w:top w:val="nil"/>
              <w:left w:val="nil"/>
              <w:bottom w:val="nil"/>
              <w:right w:val="nil"/>
            </w:tcBorders>
            <w:shd w:val="clear" w:color="auto" w:fill="auto"/>
            <w:vAlign w:val="bottom"/>
          </w:tcPr>
          <w:p w14:paraId="407E799D"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79" w:name="_Toc67329285"/>
            <w:r w:rsidRPr="00EA3621">
              <w:rPr>
                <w:rFonts w:cstheme="minorHAnsi"/>
                <w:color w:val="000000" w:themeColor="text1"/>
                <w:sz w:val="19"/>
                <w:szCs w:val="19"/>
              </w:rPr>
              <w:t>7.337</w:t>
            </w:r>
            <w:bookmarkEnd w:id="479"/>
          </w:p>
        </w:tc>
      </w:tr>
      <w:tr w:rsidR="008944F7" w:rsidRPr="00EA3621" w14:paraId="538EAA2C" w14:textId="77777777" w:rsidTr="00167F81">
        <w:trPr>
          <w:cantSplit/>
          <w:trHeight w:val="265"/>
          <w:tblHeader/>
        </w:trPr>
        <w:tc>
          <w:tcPr>
            <w:tcW w:w="2553" w:type="pct"/>
            <w:vAlign w:val="bottom"/>
          </w:tcPr>
          <w:p w14:paraId="28D11255"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Krediti financijskim institucijama</w:t>
            </w:r>
          </w:p>
        </w:tc>
        <w:tc>
          <w:tcPr>
            <w:tcW w:w="612" w:type="pct"/>
            <w:tcBorders>
              <w:top w:val="nil"/>
              <w:left w:val="nil"/>
              <w:bottom w:val="nil"/>
              <w:right w:val="nil"/>
            </w:tcBorders>
            <w:shd w:val="clear" w:color="auto" w:fill="auto"/>
            <w:vAlign w:val="bottom"/>
          </w:tcPr>
          <w:p w14:paraId="77B904C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0" w:name="_Toc67329287"/>
            <w:r w:rsidRPr="00EA3621">
              <w:rPr>
                <w:rFonts w:cstheme="minorHAnsi"/>
                <w:color w:val="000000" w:themeColor="text1"/>
                <w:sz w:val="19"/>
                <w:szCs w:val="19"/>
              </w:rPr>
              <w:t>8.842.580</w:t>
            </w:r>
            <w:bookmarkEnd w:id="480"/>
          </w:p>
        </w:tc>
        <w:tc>
          <w:tcPr>
            <w:tcW w:w="612" w:type="pct"/>
            <w:tcBorders>
              <w:top w:val="nil"/>
              <w:left w:val="nil"/>
              <w:bottom w:val="nil"/>
              <w:right w:val="nil"/>
            </w:tcBorders>
            <w:shd w:val="clear" w:color="auto" w:fill="auto"/>
            <w:vAlign w:val="bottom"/>
          </w:tcPr>
          <w:p w14:paraId="0FF8D4C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1" w:name="_Toc67329288"/>
            <w:r w:rsidRPr="00EA3621">
              <w:rPr>
                <w:rFonts w:cstheme="minorHAnsi"/>
                <w:color w:val="000000" w:themeColor="text1"/>
                <w:sz w:val="19"/>
                <w:szCs w:val="19"/>
              </w:rPr>
              <w:t>-</w:t>
            </w:r>
            <w:bookmarkEnd w:id="481"/>
          </w:p>
        </w:tc>
        <w:tc>
          <w:tcPr>
            <w:tcW w:w="612" w:type="pct"/>
            <w:tcBorders>
              <w:top w:val="nil"/>
              <w:left w:val="nil"/>
              <w:bottom w:val="nil"/>
              <w:right w:val="nil"/>
            </w:tcBorders>
            <w:shd w:val="clear" w:color="auto" w:fill="auto"/>
            <w:vAlign w:val="bottom"/>
          </w:tcPr>
          <w:p w14:paraId="5806CC33"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2" w:name="_Toc67329289"/>
            <w:r w:rsidRPr="00EA3621">
              <w:rPr>
                <w:rFonts w:cstheme="minorHAnsi"/>
                <w:color w:val="000000" w:themeColor="text1"/>
                <w:sz w:val="19"/>
                <w:szCs w:val="19"/>
              </w:rPr>
              <w:t>-</w:t>
            </w:r>
            <w:bookmarkEnd w:id="482"/>
          </w:p>
        </w:tc>
        <w:tc>
          <w:tcPr>
            <w:tcW w:w="611" w:type="pct"/>
            <w:tcBorders>
              <w:top w:val="nil"/>
              <w:left w:val="nil"/>
              <w:bottom w:val="nil"/>
              <w:right w:val="nil"/>
            </w:tcBorders>
            <w:shd w:val="clear" w:color="auto" w:fill="auto"/>
            <w:vAlign w:val="bottom"/>
          </w:tcPr>
          <w:p w14:paraId="17D4A36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3" w:name="_Toc67329290"/>
            <w:r w:rsidRPr="00EA3621">
              <w:rPr>
                <w:rFonts w:cstheme="minorHAnsi"/>
                <w:color w:val="000000" w:themeColor="text1"/>
                <w:sz w:val="19"/>
                <w:szCs w:val="19"/>
              </w:rPr>
              <w:t>8.842.580</w:t>
            </w:r>
            <w:bookmarkEnd w:id="483"/>
          </w:p>
        </w:tc>
      </w:tr>
      <w:tr w:rsidR="008944F7" w:rsidRPr="00EA3621" w14:paraId="216C94D1" w14:textId="77777777" w:rsidTr="00167F81">
        <w:trPr>
          <w:cantSplit/>
          <w:trHeight w:val="265"/>
          <w:tblHeader/>
        </w:trPr>
        <w:tc>
          <w:tcPr>
            <w:tcW w:w="2553" w:type="pct"/>
            <w:vAlign w:val="bottom"/>
          </w:tcPr>
          <w:p w14:paraId="23233373"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Krediti ostalim korisnicima</w:t>
            </w:r>
          </w:p>
        </w:tc>
        <w:tc>
          <w:tcPr>
            <w:tcW w:w="612" w:type="pct"/>
            <w:tcBorders>
              <w:top w:val="nil"/>
              <w:left w:val="nil"/>
              <w:bottom w:val="nil"/>
              <w:right w:val="nil"/>
            </w:tcBorders>
            <w:shd w:val="clear" w:color="auto" w:fill="auto"/>
            <w:vAlign w:val="bottom"/>
          </w:tcPr>
          <w:p w14:paraId="187997F9"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4" w:name="_Toc67329292"/>
            <w:r w:rsidRPr="00EA3621">
              <w:rPr>
                <w:rFonts w:cstheme="minorHAnsi"/>
                <w:color w:val="000000" w:themeColor="text1"/>
                <w:sz w:val="19"/>
                <w:szCs w:val="19"/>
              </w:rPr>
              <w:t>14.016.403</w:t>
            </w:r>
            <w:bookmarkEnd w:id="484"/>
          </w:p>
        </w:tc>
        <w:tc>
          <w:tcPr>
            <w:tcW w:w="612" w:type="pct"/>
            <w:tcBorders>
              <w:top w:val="nil"/>
              <w:left w:val="nil"/>
              <w:bottom w:val="nil"/>
              <w:right w:val="nil"/>
            </w:tcBorders>
            <w:shd w:val="clear" w:color="auto" w:fill="auto"/>
            <w:vAlign w:val="bottom"/>
          </w:tcPr>
          <w:p w14:paraId="0BC7F31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5" w:name="_Toc67329293"/>
            <w:r w:rsidRPr="00EA3621">
              <w:rPr>
                <w:rFonts w:cstheme="minorHAnsi"/>
                <w:color w:val="000000" w:themeColor="text1"/>
                <w:sz w:val="19"/>
                <w:szCs w:val="19"/>
              </w:rPr>
              <w:t>-</w:t>
            </w:r>
            <w:bookmarkEnd w:id="485"/>
          </w:p>
        </w:tc>
        <w:tc>
          <w:tcPr>
            <w:tcW w:w="612" w:type="pct"/>
            <w:tcBorders>
              <w:top w:val="nil"/>
              <w:left w:val="nil"/>
              <w:bottom w:val="nil"/>
              <w:right w:val="nil"/>
            </w:tcBorders>
            <w:shd w:val="clear" w:color="auto" w:fill="auto"/>
            <w:vAlign w:val="bottom"/>
          </w:tcPr>
          <w:p w14:paraId="10C585B6"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6" w:name="_Toc67329294"/>
            <w:r w:rsidRPr="00EA3621">
              <w:rPr>
                <w:rFonts w:cstheme="minorHAnsi"/>
                <w:color w:val="000000" w:themeColor="text1"/>
                <w:sz w:val="19"/>
                <w:szCs w:val="19"/>
              </w:rPr>
              <w:t>779.776</w:t>
            </w:r>
            <w:bookmarkEnd w:id="486"/>
          </w:p>
        </w:tc>
        <w:tc>
          <w:tcPr>
            <w:tcW w:w="611" w:type="pct"/>
            <w:tcBorders>
              <w:top w:val="nil"/>
              <w:left w:val="nil"/>
              <w:bottom w:val="nil"/>
              <w:right w:val="nil"/>
            </w:tcBorders>
            <w:shd w:val="clear" w:color="auto" w:fill="auto"/>
            <w:vAlign w:val="bottom"/>
          </w:tcPr>
          <w:p w14:paraId="04A74E1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7" w:name="_Toc67329295"/>
            <w:r w:rsidRPr="00EA3621">
              <w:rPr>
                <w:rFonts w:cstheme="minorHAnsi"/>
                <w:color w:val="000000" w:themeColor="text1"/>
                <w:sz w:val="19"/>
                <w:szCs w:val="19"/>
              </w:rPr>
              <w:t>14.796.179</w:t>
            </w:r>
            <w:bookmarkEnd w:id="487"/>
          </w:p>
        </w:tc>
      </w:tr>
      <w:tr w:rsidR="008944F7" w:rsidRPr="00EA3621" w14:paraId="478EF343" w14:textId="77777777" w:rsidTr="00167F81">
        <w:trPr>
          <w:cantSplit/>
          <w:trHeight w:val="265"/>
          <w:tblHeader/>
        </w:trPr>
        <w:tc>
          <w:tcPr>
            <w:tcW w:w="2553" w:type="pct"/>
            <w:vAlign w:val="bottom"/>
          </w:tcPr>
          <w:p w14:paraId="5D95C714"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Financijska imovina po fer vrijednosti kroz dobit ili gubitak</w:t>
            </w:r>
          </w:p>
        </w:tc>
        <w:tc>
          <w:tcPr>
            <w:tcW w:w="612" w:type="pct"/>
            <w:tcBorders>
              <w:top w:val="nil"/>
              <w:left w:val="nil"/>
              <w:bottom w:val="nil"/>
              <w:right w:val="nil"/>
            </w:tcBorders>
            <w:shd w:val="clear" w:color="auto" w:fill="auto"/>
            <w:vAlign w:val="bottom"/>
          </w:tcPr>
          <w:p w14:paraId="56032A19"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8" w:name="_Toc67329297"/>
            <w:r w:rsidRPr="00EA3621">
              <w:rPr>
                <w:rFonts w:cstheme="minorHAnsi"/>
                <w:color w:val="000000" w:themeColor="text1"/>
                <w:sz w:val="19"/>
                <w:szCs w:val="19"/>
              </w:rPr>
              <w:t>2.956</w:t>
            </w:r>
            <w:bookmarkEnd w:id="488"/>
          </w:p>
        </w:tc>
        <w:tc>
          <w:tcPr>
            <w:tcW w:w="612" w:type="pct"/>
            <w:tcBorders>
              <w:top w:val="nil"/>
              <w:left w:val="nil"/>
              <w:bottom w:val="nil"/>
              <w:right w:val="nil"/>
            </w:tcBorders>
            <w:shd w:val="clear" w:color="auto" w:fill="auto"/>
            <w:vAlign w:val="bottom"/>
          </w:tcPr>
          <w:p w14:paraId="5272E72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89" w:name="_Toc67329298"/>
            <w:r w:rsidRPr="00EA3621">
              <w:rPr>
                <w:rFonts w:cstheme="minorHAnsi"/>
                <w:color w:val="000000" w:themeColor="text1"/>
                <w:sz w:val="19"/>
                <w:szCs w:val="19"/>
              </w:rPr>
              <w:t>-</w:t>
            </w:r>
            <w:bookmarkEnd w:id="489"/>
          </w:p>
        </w:tc>
        <w:tc>
          <w:tcPr>
            <w:tcW w:w="612" w:type="pct"/>
            <w:tcBorders>
              <w:top w:val="nil"/>
              <w:left w:val="nil"/>
              <w:bottom w:val="nil"/>
              <w:right w:val="nil"/>
            </w:tcBorders>
            <w:shd w:val="clear" w:color="auto" w:fill="auto"/>
            <w:vAlign w:val="bottom"/>
          </w:tcPr>
          <w:p w14:paraId="1D19EC5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0" w:name="_Toc67329299"/>
            <w:r w:rsidRPr="00EA3621">
              <w:rPr>
                <w:rFonts w:cstheme="minorHAnsi"/>
                <w:color w:val="000000" w:themeColor="text1"/>
                <w:sz w:val="19"/>
                <w:szCs w:val="19"/>
              </w:rPr>
              <w:t>-</w:t>
            </w:r>
            <w:bookmarkEnd w:id="490"/>
          </w:p>
        </w:tc>
        <w:tc>
          <w:tcPr>
            <w:tcW w:w="611" w:type="pct"/>
            <w:tcBorders>
              <w:top w:val="nil"/>
              <w:left w:val="nil"/>
              <w:bottom w:val="nil"/>
              <w:right w:val="nil"/>
            </w:tcBorders>
            <w:shd w:val="clear" w:color="auto" w:fill="auto"/>
            <w:vAlign w:val="bottom"/>
          </w:tcPr>
          <w:p w14:paraId="068C185A"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1" w:name="_Toc67329300"/>
            <w:r w:rsidRPr="00EA3621">
              <w:rPr>
                <w:rFonts w:cstheme="minorHAnsi"/>
                <w:color w:val="000000" w:themeColor="text1"/>
                <w:sz w:val="19"/>
                <w:szCs w:val="19"/>
              </w:rPr>
              <w:t>2.956</w:t>
            </w:r>
            <w:bookmarkEnd w:id="491"/>
          </w:p>
        </w:tc>
      </w:tr>
      <w:tr w:rsidR="008944F7" w:rsidRPr="00EA3621" w14:paraId="1C468B68" w14:textId="77777777" w:rsidTr="00167F81">
        <w:trPr>
          <w:cantSplit/>
          <w:trHeight w:val="265"/>
          <w:tblHeader/>
        </w:trPr>
        <w:tc>
          <w:tcPr>
            <w:tcW w:w="2553" w:type="pct"/>
          </w:tcPr>
          <w:p w14:paraId="52171E84"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rFonts w:cs="Arial"/>
                <w:color w:val="000000" w:themeColor="text1"/>
                <w:sz w:val="20"/>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5BFA8B3D"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2" w:name="_Toc67329302"/>
            <w:r w:rsidRPr="00EA3621">
              <w:rPr>
                <w:rFonts w:cstheme="minorHAnsi"/>
                <w:color w:val="000000" w:themeColor="text1"/>
                <w:sz w:val="19"/>
                <w:szCs w:val="19"/>
              </w:rPr>
              <w:t>3.077.679</w:t>
            </w:r>
            <w:bookmarkEnd w:id="492"/>
          </w:p>
        </w:tc>
        <w:tc>
          <w:tcPr>
            <w:tcW w:w="612" w:type="pct"/>
            <w:tcBorders>
              <w:top w:val="nil"/>
              <w:left w:val="nil"/>
              <w:bottom w:val="nil"/>
              <w:right w:val="nil"/>
            </w:tcBorders>
            <w:shd w:val="clear" w:color="auto" w:fill="auto"/>
            <w:vAlign w:val="bottom"/>
          </w:tcPr>
          <w:p w14:paraId="35BC827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3" w:name="_Toc67329303"/>
            <w:r w:rsidRPr="00EA3621">
              <w:rPr>
                <w:rFonts w:cstheme="minorHAnsi"/>
                <w:color w:val="000000" w:themeColor="text1"/>
                <w:sz w:val="19"/>
                <w:szCs w:val="19"/>
              </w:rPr>
              <w:t>1.377</w:t>
            </w:r>
            <w:bookmarkEnd w:id="493"/>
          </w:p>
        </w:tc>
        <w:tc>
          <w:tcPr>
            <w:tcW w:w="612" w:type="pct"/>
            <w:tcBorders>
              <w:top w:val="nil"/>
              <w:left w:val="nil"/>
              <w:bottom w:val="nil"/>
              <w:right w:val="nil"/>
            </w:tcBorders>
            <w:shd w:val="clear" w:color="auto" w:fill="auto"/>
            <w:vAlign w:val="bottom"/>
          </w:tcPr>
          <w:p w14:paraId="1BE6113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4" w:name="_Toc67329304"/>
            <w:r w:rsidRPr="00EA3621">
              <w:rPr>
                <w:rFonts w:cstheme="minorHAnsi"/>
                <w:color w:val="000000" w:themeColor="text1"/>
                <w:sz w:val="19"/>
                <w:szCs w:val="19"/>
              </w:rPr>
              <w:t>-</w:t>
            </w:r>
            <w:bookmarkEnd w:id="494"/>
          </w:p>
        </w:tc>
        <w:tc>
          <w:tcPr>
            <w:tcW w:w="611" w:type="pct"/>
            <w:tcBorders>
              <w:top w:val="nil"/>
              <w:left w:val="nil"/>
              <w:bottom w:val="nil"/>
              <w:right w:val="nil"/>
            </w:tcBorders>
            <w:shd w:val="clear" w:color="auto" w:fill="auto"/>
            <w:vAlign w:val="bottom"/>
          </w:tcPr>
          <w:p w14:paraId="642FE3E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5" w:name="_Toc67329305"/>
            <w:r w:rsidRPr="00EA3621">
              <w:rPr>
                <w:rFonts w:cstheme="minorHAnsi"/>
                <w:color w:val="000000" w:themeColor="text1"/>
                <w:sz w:val="19"/>
                <w:szCs w:val="19"/>
              </w:rPr>
              <w:t>3.079.056</w:t>
            </w:r>
            <w:bookmarkEnd w:id="495"/>
          </w:p>
        </w:tc>
      </w:tr>
      <w:tr w:rsidR="008944F7" w:rsidRPr="00EA3621" w14:paraId="5E1FACC9" w14:textId="77777777" w:rsidTr="00167F81">
        <w:trPr>
          <w:cantSplit/>
          <w:trHeight w:val="265"/>
          <w:tblHeader/>
        </w:trPr>
        <w:tc>
          <w:tcPr>
            <w:tcW w:w="2553" w:type="pct"/>
            <w:vAlign w:val="bottom"/>
          </w:tcPr>
          <w:p w14:paraId="373DF149"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Ostala imovina</w:t>
            </w:r>
          </w:p>
        </w:tc>
        <w:tc>
          <w:tcPr>
            <w:tcW w:w="612" w:type="pct"/>
            <w:tcBorders>
              <w:top w:val="nil"/>
              <w:left w:val="nil"/>
              <w:bottom w:val="single" w:sz="4" w:space="0" w:color="auto"/>
              <w:right w:val="nil"/>
            </w:tcBorders>
            <w:shd w:val="clear" w:color="auto" w:fill="auto"/>
            <w:vAlign w:val="bottom"/>
          </w:tcPr>
          <w:p w14:paraId="5E5E548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6" w:name="_Toc67329312"/>
            <w:r w:rsidRPr="00EA3621">
              <w:rPr>
                <w:rFonts w:cstheme="minorHAnsi"/>
                <w:color w:val="000000" w:themeColor="text1"/>
                <w:sz w:val="19"/>
                <w:szCs w:val="19"/>
              </w:rPr>
              <w:t>6.352</w:t>
            </w:r>
            <w:bookmarkEnd w:id="496"/>
          </w:p>
        </w:tc>
        <w:tc>
          <w:tcPr>
            <w:tcW w:w="612" w:type="pct"/>
            <w:tcBorders>
              <w:top w:val="nil"/>
              <w:left w:val="nil"/>
              <w:bottom w:val="single" w:sz="4" w:space="0" w:color="auto"/>
              <w:right w:val="nil"/>
            </w:tcBorders>
            <w:shd w:val="clear" w:color="auto" w:fill="auto"/>
            <w:vAlign w:val="bottom"/>
          </w:tcPr>
          <w:p w14:paraId="63DCFB0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7" w:name="_Toc67329313"/>
            <w:r w:rsidRPr="00EA3621">
              <w:rPr>
                <w:rFonts w:cstheme="minorHAnsi"/>
                <w:color w:val="000000" w:themeColor="text1"/>
                <w:sz w:val="19"/>
                <w:szCs w:val="19"/>
              </w:rPr>
              <w:t>94</w:t>
            </w:r>
            <w:bookmarkEnd w:id="497"/>
          </w:p>
        </w:tc>
        <w:tc>
          <w:tcPr>
            <w:tcW w:w="612" w:type="pct"/>
            <w:tcBorders>
              <w:top w:val="nil"/>
              <w:left w:val="nil"/>
              <w:bottom w:val="single" w:sz="4" w:space="0" w:color="auto"/>
              <w:right w:val="nil"/>
            </w:tcBorders>
            <w:shd w:val="clear" w:color="auto" w:fill="auto"/>
            <w:vAlign w:val="bottom"/>
          </w:tcPr>
          <w:p w14:paraId="2F96584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8" w:name="_Toc67329314"/>
            <w:r w:rsidRPr="00EA3621">
              <w:rPr>
                <w:rFonts w:cstheme="minorHAnsi"/>
                <w:color w:val="000000" w:themeColor="text1"/>
                <w:sz w:val="19"/>
                <w:szCs w:val="19"/>
              </w:rPr>
              <w:t>1.050</w:t>
            </w:r>
            <w:bookmarkEnd w:id="498"/>
          </w:p>
        </w:tc>
        <w:tc>
          <w:tcPr>
            <w:tcW w:w="611" w:type="pct"/>
            <w:tcBorders>
              <w:top w:val="nil"/>
              <w:left w:val="nil"/>
              <w:bottom w:val="single" w:sz="4" w:space="0" w:color="auto"/>
              <w:right w:val="nil"/>
            </w:tcBorders>
            <w:shd w:val="clear" w:color="auto" w:fill="auto"/>
            <w:vAlign w:val="bottom"/>
          </w:tcPr>
          <w:p w14:paraId="35C4E8B1"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499" w:name="_Toc67329315"/>
            <w:r w:rsidRPr="00EA3621">
              <w:rPr>
                <w:rFonts w:cstheme="minorHAnsi"/>
                <w:color w:val="000000" w:themeColor="text1"/>
                <w:sz w:val="19"/>
                <w:szCs w:val="19"/>
              </w:rPr>
              <w:t>7.496</w:t>
            </w:r>
            <w:bookmarkEnd w:id="499"/>
          </w:p>
        </w:tc>
      </w:tr>
      <w:tr w:rsidR="008944F7" w:rsidRPr="00EA3621" w14:paraId="24148838" w14:textId="77777777" w:rsidTr="005324AC">
        <w:trPr>
          <w:cantSplit/>
          <w:trHeight w:val="380"/>
          <w:tblHeader/>
        </w:trPr>
        <w:tc>
          <w:tcPr>
            <w:tcW w:w="2553" w:type="pct"/>
            <w:vAlign w:val="bottom"/>
          </w:tcPr>
          <w:p w14:paraId="003476BC" w14:textId="77777777" w:rsidR="008944F7" w:rsidRPr="00EA3621" w:rsidRDefault="008944F7" w:rsidP="001D0CB2">
            <w:pPr>
              <w:tabs>
                <w:tab w:val="right" w:pos="1202"/>
              </w:tabs>
              <w:spacing w:line="301" w:lineRule="exact"/>
              <w:outlineLvl w:val="0"/>
              <w:rPr>
                <w:b/>
                <w:bCs/>
                <w:color w:val="000000" w:themeColor="text1"/>
                <w:sz w:val="19"/>
                <w:szCs w:val="19"/>
              </w:rPr>
            </w:pPr>
            <w:r w:rsidRPr="00EA3621">
              <w:rPr>
                <w:b/>
                <w:bCs/>
                <w:color w:val="000000" w:themeColor="text1"/>
                <w:sz w:val="19"/>
                <w:szCs w:val="19"/>
              </w:rPr>
              <w:t xml:space="preserve">Ukupno </w:t>
            </w:r>
          </w:p>
        </w:tc>
        <w:tc>
          <w:tcPr>
            <w:tcW w:w="612" w:type="pct"/>
            <w:tcBorders>
              <w:top w:val="nil"/>
              <w:left w:val="nil"/>
              <w:bottom w:val="single" w:sz="8" w:space="0" w:color="auto"/>
              <w:right w:val="nil"/>
            </w:tcBorders>
            <w:shd w:val="clear" w:color="auto" w:fill="auto"/>
            <w:vAlign w:val="bottom"/>
          </w:tcPr>
          <w:p w14:paraId="77BBCA5C"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00" w:name="_Toc67329317"/>
            <w:r w:rsidRPr="00EA3621">
              <w:rPr>
                <w:rFonts w:cstheme="minorHAnsi"/>
                <w:b/>
                <w:bCs/>
                <w:color w:val="000000" w:themeColor="text1"/>
                <w:sz w:val="19"/>
                <w:szCs w:val="19"/>
              </w:rPr>
              <w:t>27.597.237</w:t>
            </w:r>
            <w:bookmarkEnd w:id="500"/>
          </w:p>
        </w:tc>
        <w:tc>
          <w:tcPr>
            <w:tcW w:w="612" w:type="pct"/>
            <w:tcBorders>
              <w:top w:val="nil"/>
              <w:left w:val="nil"/>
              <w:bottom w:val="single" w:sz="8" w:space="0" w:color="auto"/>
              <w:right w:val="nil"/>
            </w:tcBorders>
            <w:shd w:val="clear" w:color="auto" w:fill="auto"/>
            <w:vAlign w:val="bottom"/>
          </w:tcPr>
          <w:p w14:paraId="7A4F10DF"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01" w:name="_Toc67329318"/>
            <w:r w:rsidRPr="00EA3621">
              <w:rPr>
                <w:rFonts w:cstheme="minorHAnsi"/>
                <w:b/>
                <w:bCs/>
                <w:color w:val="000000" w:themeColor="text1"/>
                <w:sz w:val="19"/>
                <w:szCs w:val="19"/>
              </w:rPr>
              <w:t>16.340</w:t>
            </w:r>
            <w:bookmarkEnd w:id="501"/>
          </w:p>
        </w:tc>
        <w:tc>
          <w:tcPr>
            <w:tcW w:w="612" w:type="pct"/>
            <w:tcBorders>
              <w:top w:val="nil"/>
              <w:left w:val="nil"/>
              <w:bottom w:val="single" w:sz="8" w:space="0" w:color="auto"/>
              <w:right w:val="nil"/>
            </w:tcBorders>
            <w:shd w:val="clear" w:color="auto" w:fill="auto"/>
            <w:vAlign w:val="bottom"/>
          </w:tcPr>
          <w:p w14:paraId="4647475A"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02" w:name="_Toc67329319"/>
            <w:r w:rsidRPr="00EA3621">
              <w:rPr>
                <w:rFonts w:cstheme="minorHAnsi"/>
                <w:b/>
                <w:bCs/>
                <w:color w:val="000000" w:themeColor="text1"/>
                <w:sz w:val="19"/>
                <w:szCs w:val="19"/>
              </w:rPr>
              <w:t>781.138</w:t>
            </w:r>
            <w:bookmarkEnd w:id="502"/>
          </w:p>
        </w:tc>
        <w:tc>
          <w:tcPr>
            <w:tcW w:w="611" w:type="pct"/>
            <w:tcBorders>
              <w:top w:val="nil"/>
              <w:left w:val="nil"/>
              <w:bottom w:val="single" w:sz="8" w:space="0" w:color="auto"/>
              <w:right w:val="nil"/>
            </w:tcBorders>
            <w:shd w:val="clear" w:color="auto" w:fill="auto"/>
            <w:vAlign w:val="bottom"/>
          </w:tcPr>
          <w:p w14:paraId="378929C7"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03" w:name="_Toc67329320"/>
            <w:r w:rsidRPr="00EA3621">
              <w:rPr>
                <w:rFonts w:cstheme="minorHAnsi"/>
                <w:b/>
                <w:bCs/>
                <w:color w:val="000000" w:themeColor="text1"/>
                <w:sz w:val="19"/>
                <w:szCs w:val="19"/>
              </w:rPr>
              <w:t>28.394.715</w:t>
            </w:r>
            <w:bookmarkEnd w:id="503"/>
          </w:p>
        </w:tc>
      </w:tr>
      <w:tr w:rsidR="008944F7" w:rsidRPr="00EA3621" w14:paraId="2FC58230" w14:textId="77777777" w:rsidTr="00167F81">
        <w:tblPrEx>
          <w:tblCellMar>
            <w:left w:w="31" w:type="dxa"/>
            <w:right w:w="31" w:type="dxa"/>
          </w:tblCellMar>
        </w:tblPrEx>
        <w:trPr>
          <w:cantSplit/>
          <w:trHeight w:val="265"/>
          <w:tblHeader/>
        </w:trPr>
        <w:tc>
          <w:tcPr>
            <w:tcW w:w="2553" w:type="pct"/>
            <w:vAlign w:val="bottom"/>
          </w:tcPr>
          <w:p w14:paraId="42BA866A" w14:textId="77777777" w:rsidR="008944F7" w:rsidRPr="00EA3621" w:rsidRDefault="008944F7" w:rsidP="001D0CB2">
            <w:pPr>
              <w:tabs>
                <w:tab w:val="right" w:pos="1202"/>
              </w:tabs>
              <w:spacing w:line="301" w:lineRule="exact"/>
              <w:outlineLvl w:val="0"/>
              <w:rPr>
                <w:b/>
                <w:bCs/>
                <w:color w:val="000000" w:themeColor="text1"/>
                <w:sz w:val="19"/>
                <w:szCs w:val="19"/>
              </w:rPr>
            </w:pPr>
          </w:p>
        </w:tc>
        <w:tc>
          <w:tcPr>
            <w:tcW w:w="612" w:type="pct"/>
            <w:tcBorders>
              <w:top w:val="single" w:sz="12" w:space="0" w:color="auto"/>
            </w:tcBorders>
            <w:vAlign w:val="bottom"/>
          </w:tcPr>
          <w:p w14:paraId="08C3619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4A83592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tcBorders>
              <w:top w:val="single" w:sz="12" w:space="0" w:color="auto"/>
            </w:tcBorders>
            <w:vAlign w:val="bottom"/>
          </w:tcPr>
          <w:p w14:paraId="2BFF5C8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1" w:type="pct"/>
            <w:tcBorders>
              <w:top w:val="single" w:sz="12" w:space="0" w:color="auto"/>
            </w:tcBorders>
            <w:vAlign w:val="bottom"/>
          </w:tcPr>
          <w:p w14:paraId="7E8E2F9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r>
      <w:tr w:rsidR="008944F7" w:rsidRPr="00EA3621" w14:paraId="5CE93C82" w14:textId="77777777" w:rsidTr="00167F81">
        <w:tblPrEx>
          <w:tblCellMar>
            <w:left w:w="31" w:type="dxa"/>
            <w:right w:w="31" w:type="dxa"/>
          </w:tblCellMar>
        </w:tblPrEx>
        <w:trPr>
          <w:cantSplit/>
          <w:trHeight w:val="265"/>
          <w:tblHeader/>
        </w:trPr>
        <w:tc>
          <w:tcPr>
            <w:tcW w:w="2553" w:type="pct"/>
          </w:tcPr>
          <w:p w14:paraId="4720317F" w14:textId="77777777" w:rsidR="008944F7" w:rsidRPr="00EA3621" w:rsidRDefault="008944F7" w:rsidP="001D0CB2">
            <w:pPr>
              <w:tabs>
                <w:tab w:val="right" w:pos="1202"/>
              </w:tabs>
              <w:spacing w:line="301" w:lineRule="exact"/>
              <w:outlineLvl w:val="0"/>
              <w:rPr>
                <w:b/>
                <w:bCs/>
                <w:color w:val="000000" w:themeColor="text1"/>
                <w:sz w:val="19"/>
                <w:szCs w:val="19"/>
              </w:rPr>
            </w:pPr>
            <w:r w:rsidRPr="00EA3621">
              <w:rPr>
                <w:rFonts w:cs="Arial"/>
                <w:b/>
                <w:bCs/>
                <w:color w:val="000000" w:themeColor="text1"/>
                <w:sz w:val="19"/>
                <w:szCs w:val="19"/>
              </w:rPr>
              <w:t>Garancije i preuzete obveze</w:t>
            </w:r>
          </w:p>
        </w:tc>
        <w:tc>
          <w:tcPr>
            <w:tcW w:w="612" w:type="pct"/>
            <w:vAlign w:val="bottom"/>
          </w:tcPr>
          <w:p w14:paraId="3917A89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5BAC297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2" w:type="pct"/>
            <w:vAlign w:val="bottom"/>
          </w:tcPr>
          <w:p w14:paraId="76C0587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c>
          <w:tcPr>
            <w:tcW w:w="611" w:type="pct"/>
            <w:vAlign w:val="bottom"/>
          </w:tcPr>
          <w:p w14:paraId="4C0E553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p>
        </w:tc>
      </w:tr>
      <w:tr w:rsidR="008944F7" w:rsidRPr="00EA3621" w14:paraId="5735E036" w14:textId="77777777" w:rsidTr="00167F81">
        <w:tblPrEx>
          <w:tblCellMar>
            <w:left w:w="31" w:type="dxa"/>
            <w:right w:w="31" w:type="dxa"/>
          </w:tblCellMar>
        </w:tblPrEx>
        <w:trPr>
          <w:cantSplit/>
          <w:trHeight w:val="265"/>
          <w:tblHeader/>
        </w:trPr>
        <w:tc>
          <w:tcPr>
            <w:tcW w:w="2553" w:type="pct"/>
          </w:tcPr>
          <w:p w14:paraId="7AC33345" w14:textId="77777777" w:rsidR="008944F7" w:rsidRPr="00EA3621" w:rsidRDefault="008944F7" w:rsidP="001D0CB2">
            <w:pPr>
              <w:tabs>
                <w:tab w:val="right" w:pos="1202"/>
              </w:tabs>
              <w:spacing w:line="301" w:lineRule="exact"/>
              <w:outlineLvl w:val="0"/>
              <w:rPr>
                <w:rFonts w:cs="Arial"/>
                <w:b/>
                <w:bCs/>
                <w:color w:val="000000" w:themeColor="text1"/>
                <w:sz w:val="19"/>
                <w:szCs w:val="19"/>
              </w:rPr>
            </w:pPr>
            <w:r w:rsidRPr="00EA3621">
              <w:rPr>
                <w:rFonts w:cs="Arial"/>
                <w:color w:val="000000" w:themeColor="text1"/>
                <w:sz w:val="19"/>
                <w:szCs w:val="19"/>
              </w:rPr>
              <w:t>Izdane garancije u kunama</w:t>
            </w:r>
          </w:p>
        </w:tc>
        <w:tc>
          <w:tcPr>
            <w:tcW w:w="612" w:type="pct"/>
            <w:tcBorders>
              <w:top w:val="nil"/>
              <w:left w:val="nil"/>
              <w:bottom w:val="nil"/>
              <w:right w:val="nil"/>
            </w:tcBorders>
            <w:shd w:val="clear" w:color="auto" w:fill="auto"/>
            <w:vAlign w:val="bottom"/>
          </w:tcPr>
          <w:p w14:paraId="2D92DB6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4" w:name="_Toc67329323"/>
            <w:r w:rsidRPr="00EA3621">
              <w:rPr>
                <w:rFonts w:cstheme="minorHAnsi"/>
                <w:color w:val="000000" w:themeColor="text1"/>
                <w:sz w:val="19"/>
                <w:szCs w:val="19"/>
              </w:rPr>
              <w:t>125.204</w:t>
            </w:r>
            <w:bookmarkEnd w:id="504"/>
          </w:p>
        </w:tc>
        <w:tc>
          <w:tcPr>
            <w:tcW w:w="612" w:type="pct"/>
            <w:tcBorders>
              <w:top w:val="nil"/>
              <w:left w:val="nil"/>
              <w:bottom w:val="nil"/>
              <w:right w:val="nil"/>
            </w:tcBorders>
            <w:shd w:val="clear" w:color="auto" w:fill="auto"/>
          </w:tcPr>
          <w:p w14:paraId="75F893B9"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5" w:name="_Toc67329324"/>
            <w:r w:rsidRPr="00EA3621">
              <w:rPr>
                <w:rFonts w:cstheme="minorHAnsi"/>
                <w:color w:val="000000" w:themeColor="text1"/>
                <w:sz w:val="19"/>
                <w:szCs w:val="19"/>
              </w:rPr>
              <w:t>-</w:t>
            </w:r>
            <w:bookmarkEnd w:id="505"/>
          </w:p>
        </w:tc>
        <w:tc>
          <w:tcPr>
            <w:tcW w:w="612" w:type="pct"/>
            <w:tcBorders>
              <w:top w:val="nil"/>
              <w:left w:val="nil"/>
              <w:bottom w:val="nil"/>
              <w:right w:val="nil"/>
            </w:tcBorders>
            <w:shd w:val="clear" w:color="auto" w:fill="auto"/>
          </w:tcPr>
          <w:p w14:paraId="5C482A13"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6" w:name="_Toc67329325"/>
            <w:r w:rsidRPr="00EA3621">
              <w:rPr>
                <w:rFonts w:cstheme="minorHAnsi"/>
                <w:color w:val="000000" w:themeColor="text1"/>
                <w:sz w:val="19"/>
                <w:szCs w:val="19"/>
              </w:rPr>
              <w:t>-</w:t>
            </w:r>
            <w:bookmarkEnd w:id="506"/>
          </w:p>
        </w:tc>
        <w:tc>
          <w:tcPr>
            <w:tcW w:w="611" w:type="pct"/>
            <w:tcBorders>
              <w:top w:val="nil"/>
              <w:left w:val="nil"/>
              <w:bottom w:val="nil"/>
              <w:right w:val="nil"/>
            </w:tcBorders>
            <w:shd w:val="clear" w:color="auto" w:fill="auto"/>
            <w:vAlign w:val="bottom"/>
          </w:tcPr>
          <w:p w14:paraId="5782FD22"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7" w:name="_Toc67329326"/>
            <w:r w:rsidRPr="00EA3621">
              <w:rPr>
                <w:rFonts w:cstheme="minorHAnsi"/>
                <w:color w:val="000000" w:themeColor="text1"/>
                <w:sz w:val="19"/>
                <w:szCs w:val="19"/>
              </w:rPr>
              <w:t>125.204</w:t>
            </w:r>
            <w:bookmarkEnd w:id="507"/>
          </w:p>
        </w:tc>
      </w:tr>
      <w:tr w:rsidR="008944F7" w:rsidRPr="00EA3621" w14:paraId="0359D425" w14:textId="77777777" w:rsidTr="00167F81">
        <w:tblPrEx>
          <w:tblCellMar>
            <w:left w:w="31" w:type="dxa"/>
            <w:right w:w="31" w:type="dxa"/>
          </w:tblCellMar>
        </w:tblPrEx>
        <w:trPr>
          <w:cantSplit/>
          <w:trHeight w:val="265"/>
          <w:tblHeader/>
        </w:trPr>
        <w:tc>
          <w:tcPr>
            <w:tcW w:w="2553" w:type="pct"/>
            <w:vAlign w:val="bottom"/>
          </w:tcPr>
          <w:p w14:paraId="48E74FCF"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Izdane garancije u devizama</w:t>
            </w:r>
          </w:p>
        </w:tc>
        <w:tc>
          <w:tcPr>
            <w:tcW w:w="612" w:type="pct"/>
            <w:tcBorders>
              <w:top w:val="nil"/>
              <w:left w:val="nil"/>
              <w:bottom w:val="nil"/>
              <w:right w:val="nil"/>
            </w:tcBorders>
            <w:shd w:val="clear" w:color="auto" w:fill="auto"/>
            <w:vAlign w:val="bottom"/>
          </w:tcPr>
          <w:p w14:paraId="6CED8A0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8" w:name="_Toc67329328"/>
            <w:r w:rsidRPr="00EA3621">
              <w:rPr>
                <w:rFonts w:cstheme="minorHAnsi"/>
                <w:color w:val="000000" w:themeColor="text1"/>
                <w:sz w:val="19"/>
                <w:szCs w:val="19"/>
              </w:rPr>
              <w:t>314.842</w:t>
            </w:r>
            <w:bookmarkEnd w:id="508"/>
          </w:p>
        </w:tc>
        <w:tc>
          <w:tcPr>
            <w:tcW w:w="612" w:type="pct"/>
            <w:tcBorders>
              <w:top w:val="nil"/>
              <w:left w:val="nil"/>
              <w:bottom w:val="nil"/>
              <w:right w:val="nil"/>
            </w:tcBorders>
            <w:shd w:val="clear" w:color="auto" w:fill="auto"/>
          </w:tcPr>
          <w:p w14:paraId="6FD4C92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09" w:name="_Toc67329329"/>
            <w:r w:rsidRPr="00EA3621">
              <w:rPr>
                <w:rFonts w:cstheme="minorHAnsi"/>
                <w:color w:val="000000" w:themeColor="text1"/>
                <w:sz w:val="19"/>
                <w:szCs w:val="19"/>
              </w:rPr>
              <w:t>-</w:t>
            </w:r>
            <w:bookmarkEnd w:id="509"/>
          </w:p>
        </w:tc>
        <w:tc>
          <w:tcPr>
            <w:tcW w:w="612" w:type="pct"/>
            <w:tcBorders>
              <w:top w:val="nil"/>
              <w:left w:val="nil"/>
              <w:bottom w:val="nil"/>
              <w:right w:val="nil"/>
            </w:tcBorders>
            <w:shd w:val="clear" w:color="auto" w:fill="auto"/>
          </w:tcPr>
          <w:p w14:paraId="51355680"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0" w:name="_Toc67329330"/>
            <w:r w:rsidRPr="00EA3621">
              <w:rPr>
                <w:rFonts w:cstheme="minorHAnsi"/>
                <w:color w:val="000000" w:themeColor="text1"/>
                <w:sz w:val="19"/>
                <w:szCs w:val="19"/>
              </w:rPr>
              <w:t>-</w:t>
            </w:r>
            <w:bookmarkEnd w:id="510"/>
          </w:p>
        </w:tc>
        <w:tc>
          <w:tcPr>
            <w:tcW w:w="611" w:type="pct"/>
            <w:tcBorders>
              <w:top w:val="nil"/>
              <w:left w:val="nil"/>
              <w:bottom w:val="nil"/>
              <w:right w:val="nil"/>
            </w:tcBorders>
            <w:shd w:val="clear" w:color="auto" w:fill="auto"/>
            <w:vAlign w:val="bottom"/>
          </w:tcPr>
          <w:p w14:paraId="0644400D"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1" w:name="_Toc67329331"/>
            <w:r w:rsidRPr="00EA3621">
              <w:rPr>
                <w:rFonts w:cstheme="minorHAnsi"/>
                <w:color w:val="000000" w:themeColor="text1"/>
                <w:sz w:val="19"/>
                <w:szCs w:val="19"/>
              </w:rPr>
              <w:t>314.842</w:t>
            </w:r>
            <w:bookmarkEnd w:id="511"/>
          </w:p>
        </w:tc>
      </w:tr>
      <w:tr w:rsidR="008944F7" w:rsidRPr="00EA3621" w14:paraId="689A0E13" w14:textId="77777777" w:rsidTr="00167F81">
        <w:tblPrEx>
          <w:tblCellMar>
            <w:left w:w="31" w:type="dxa"/>
            <w:right w:w="31" w:type="dxa"/>
          </w:tblCellMar>
        </w:tblPrEx>
        <w:trPr>
          <w:cantSplit/>
          <w:trHeight w:val="265"/>
          <w:tblHeader/>
        </w:trPr>
        <w:tc>
          <w:tcPr>
            <w:tcW w:w="2553" w:type="pct"/>
            <w:vAlign w:val="bottom"/>
          </w:tcPr>
          <w:p w14:paraId="282C435E"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Otvoreni akreditivi u devizama</w:t>
            </w:r>
          </w:p>
        </w:tc>
        <w:tc>
          <w:tcPr>
            <w:tcW w:w="612" w:type="pct"/>
            <w:tcBorders>
              <w:top w:val="nil"/>
              <w:left w:val="nil"/>
              <w:bottom w:val="nil"/>
              <w:right w:val="nil"/>
            </w:tcBorders>
            <w:shd w:val="clear" w:color="auto" w:fill="auto"/>
            <w:vAlign w:val="bottom"/>
          </w:tcPr>
          <w:p w14:paraId="45214244"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2" w:name="_Toc67329333"/>
            <w:r w:rsidRPr="00EA3621">
              <w:rPr>
                <w:rFonts w:cstheme="minorHAnsi"/>
                <w:color w:val="000000" w:themeColor="text1"/>
                <w:sz w:val="19"/>
                <w:szCs w:val="19"/>
              </w:rPr>
              <w:t>1.472</w:t>
            </w:r>
            <w:bookmarkEnd w:id="512"/>
          </w:p>
        </w:tc>
        <w:tc>
          <w:tcPr>
            <w:tcW w:w="612" w:type="pct"/>
            <w:tcBorders>
              <w:top w:val="nil"/>
              <w:left w:val="nil"/>
              <w:bottom w:val="nil"/>
              <w:right w:val="nil"/>
            </w:tcBorders>
            <w:shd w:val="clear" w:color="auto" w:fill="auto"/>
          </w:tcPr>
          <w:p w14:paraId="27F811BB"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3" w:name="_Toc67329334"/>
            <w:r w:rsidRPr="00EA3621">
              <w:rPr>
                <w:rFonts w:cstheme="minorHAnsi"/>
                <w:color w:val="000000" w:themeColor="text1"/>
                <w:sz w:val="19"/>
                <w:szCs w:val="19"/>
              </w:rPr>
              <w:t>-</w:t>
            </w:r>
            <w:bookmarkEnd w:id="513"/>
          </w:p>
        </w:tc>
        <w:tc>
          <w:tcPr>
            <w:tcW w:w="612" w:type="pct"/>
            <w:tcBorders>
              <w:top w:val="nil"/>
              <w:left w:val="nil"/>
              <w:bottom w:val="nil"/>
              <w:right w:val="nil"/>
            </w:tcBorders>
            <w:shd w:val="clear" w:color="auto" w:fill="auto"/>
          </w:tcPr>
          <w:p w14:paraId="72CD0367"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4" w:name="_Toc67329335"/>
            <w:r w:rsidRPr="00EA3621">
              <w:rPr>
                <w:rFonts w:cstheme="minorHAnsi"/>
                <w:color w:val="000000" w:themeColor="text1"/>
                <w:sz w:val="19"/>
                <w:szCs w:val="19"/>
              </w:rPr>
              <w:t>-</w:t>
            </w:r>
            <w:bookmarkEnd w:id="514"/>
          </w:p>
        </w:tc>
        <w:tc>
          <w:tcPr>
            <w:tcW w:w="611" w:type="pct"/>
            <w:tcBorders>
              <w:top w:val="nil"/>
              <w:left w:val="nil"/>
              <w:bottom w:val="nil"/>
              <w:right w:val="nil"/>
            </w:tcBorders>
            <w:shd w:val="clear" w:color="auto" w:fill="auto"/>
            <w:vAlign w:val="bottom"/>
          </w:tcPr>
          <w:p w14:paraId="3E0889C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5" w:name="_Toc67329336"/>
            <w:r w:rsidRPr="00EA3621">
              <w:rPr>
                <w:rFonts w:cstheme="minorHAnsi"/>
                <w:color w:val="000000" w:themeColor="text1"/>
                <w:sz w:val="19"/>
                <w:szCs w:val="19"/>
              </w:rPr>
              <w:t>1.472</w:t>
            </w:r>
            <w:bookmarkEnd w:id="515"/>
          </w:p>
        </w:tc>
      </w:tr>
      <w:tr w:rsidR="008944F7" w:rsidRPr="00EA3621" w14:paraId="27A1B894" w14:textId="77777777" w:rsidTr="00D414B6">
        <w:tblPrEx>
          <w:tblCellMar>
            <w:left w:w="31" w:type="dxa"/>
            <w:right w:w="31" w:type="dxa"/>
          </w:tblCellMar>
        </w:tblPrEx>
        <w:trPr>
          <w:cantSplit/>
          <w:trHeight w:val="265"/>
          <w:tblHeader/>
        </w:trPr>
        <w:tc>
          <w:tcPr>
            <w:tcW w:w="2553" w:type="pct"/>
            <w:vAlign w:val="bottom"/>
          </w:tcPr>
          <w:p w14:paraId="791AE1FD"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color w:val="000000" w:themeColor="text1"/>
                <w:sz w:val="19"/>
                <w:szCs w:val="19"/>
              </w:rPr>
              <w:t>Preuzete obveze po kreditima</w:t>
            </w:r>
          </w:p>
        </w:tc>
        <w:tc>
          <w:tcPr>
            <w:tcW w:w="612" w:type="pct"/>
            <w:tcBorders>
              <w:top w:val="nil"/>
              <w:left w:val="nil"/>
              <w:bottom w:val="single" w:sz="4" w:space="0" w:color="auto"/>
              <w:right w:val="nil"/>
            </w:tcBorders>
            <w:shd w:val="clear" w:color="auto" w:fill="auto"/>
            <w:vAlign w:val="bottom"/>
          </w:tcPr>
          <w:p w14:paraId="175CA71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6" w:name="_Toc67329338"/>
            <w:r w:rsidRPr="00EA3621">
              <w:rPr>
                <w:rFonts w:cstheme="minorHAnsi"/>
                <w:color w:val="000000" w:themeColor="text1"/>
                <w:sz w:val="19"/>
                <w:szCs w:val="19"/>
              </w:rPr>
              <w:t>4.731.158</w:t>
            </w:r>
            <w:bookmarkEnd w:id="516"/>
          </w:p>
        </w:tc>
        <w:tc>
          <w:tcPr>
            <w:tcW w:w="612" w:type="pct"/>
            <w:tcBorders>
              <w:top w:val="nil"/>
              <w:left w:val="nil"/>
              <w:bottom w:val="single" w:sz="4" w:space="0" w:color="auto"/>
              <w:right w:val="nil"/>
            </w:tcBorders>
            <w:shd w:val="clear" w:color="auto" w:fill="auto"/>
            <w:vAlign w:val="bottom"/>
          </w:tcPr>
          <w:p w14:paraId="5883D54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7" w:name="_Toc67329339"/>
            <w:r w:rsidRPr="00EA3621">
              <w:rPr>
                <w:rFonts w:cstheme="minorHAnsi"/>
                <w:color w:val="000000" w:themeColor="text1"/>
                <w:sz w:val="19"/>
                <w:szCs w:val="19"/>
              </w:rPr>
              <w:t>-</w:t>
            </w:r>
            <w:bookmarkEnd w:id="517"/>
          </w:p>
        </w:tc>
        <w:tc>
          <w:tcPr>
            <w:tcW w:w="612" w:type="pct"/>
            <w:tcBorders>
              <w:top w:val="nil"/>
              <w:left w:val="nil"/>
              <w:bottom w:val="single" w:sz="4" w:space="0" w:color="auto"/>
              <w:right w:val="nil"/>
            </w:tcBorders>
            <w:shd w:val="clear" w:color="auto" w:fill="auto"/>
            <w:vAlign w:val="bottom"/>
          </w:tcPr>
          <w:p w14:paraId="549A0B83"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8" w:name="_Toc67329340"/>
            <w:r w:rsidRPr="00EA3621">
              <w:rPr>
                <w:rFonts w:cstheme="minorHAnsi"/>
                <w:color w:val="000000" w:themeColor="text1"/>
                <w:sz w:val="19"/>
                <w:szCs w:val="19"/>
              </w:rPr>
              <w:t>21.377</w:t>
            </w:r>
            <w:bookmarkEnd w:id="518"/>
          </w:p>
        </w:tc>
        <w:tc>
          <w:tcPr>
            <w:tcW w:w="611" w:type="pct"/>
            <w:tcBorders>
              <w:top w:val="nil"/>
              <w:left w:val="nil"/>
              <w:bottom w:val="single" w:sz="4" w:space="0" w:color="auto"/>
              <w:right w:val="nil"/>
            </w:tcBorders>
            <w:shd w:val="clear" w:color="auto" w:fill="auto"/>
            <w:vAlign w:val="bottom"/>
          </w:tcPr>
          <w:p w14:paraId="34B8910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19" w:name="_Toc67329341"/>
            <w:r w:rsidRPr="00EA3621">
              <w:rPr>
                <w:rFonts w:cstheme="minorHAnsi"/>
                <w:color w:val="000000" w:themeColor="text1"/>
                <w:sz w:val="19"/>
                <w:szCs w:val="19"/>
              </w:rPr>
              <w:t>4.752.535</w:t>
            </w:r>
            <w:bookmarkEnd w:id="519"/>
          </w:p>
        </w:tc>
      </w:tr>
      <w:tr w:rsidR="008944F7" w:rsidRPr="00EA3621" w14:paraId="3AC925A4" w14:textId="77777777" w:rsidTr="00D414B6">
        <w:tblPrEx>
          <w:tblCellMar>
            <w:left w:w="31" w:type="dxa"/>
            <w:right w:w="31" w:type="dxa"/>
          </w:tblCellMar>
        </w:tblPrEx>
        <w:trPr>
          <w:cantSplit/>
          <w:trHeight w:val="393"/>
          <w:tblHeader/>
        </w:trPr>
        <w:tc>
          <w:tcPr>
            <w:tcW w:w="2553" w:type="pct"/>
            <w:vAlign w:val="bottom"/>
          </w:tcPr>
          <w:p w14:paraId="0232CE3A" w14:textId="77777777" w:rsidR="008944F7" w:rsidRPr="00EA3621" w:rsidRDefault="008944F7" w:rsidP="001D0CB2">
            <w:pPr>
              <w:tabs>
                <w:tab w:val="right" w:pos="1202"/>
              </w:tabs>
              <w:spacing w:line="301" w:lineRule="exact"/>
              <w:outlineLvl w:val="0"/>
              <w:rPr>
                <w:color w:val="000000" w:themeColor="text1"/>
                <w:sz w:val="19"/>
                <w:szCs w:val="19"/>
              </w:rPr>
            </w:pPr>
            <w:r w:rsidRPr="00EA3621">
              <w:rPr>
                <w:b/>
                <w:bCs/>
                <w:color w:val="000000" w:themeColor="text1"/>
                <w:sz w:val="19"/>
                <w:szCs w:val="19"/>
              </w:rPr>
              <w:t>Ukupno</w:t>
            </w:r>
          </w:p>
        </w:tc>
        <w:tc>
          <w:tcPr>
            <w:tcW w:w="612" w:type="pct"/>
            <w:tcBorders>
              <w:top w:val="single" w:sz="4" w:space="0" w:color="auto"/>
              <w:left w:val="nil"/>
              <w:bottom w:val="single" w:sz="12" w:space="0" w:color="auto"/>
              <w:right w:val="nil"/>
            </w:tcBorders>
            <w:shd w:val="clear" w:color="auto" w:fill="auto"/>
            <w:vAlign w:val="bottom"/>
          </w:tcPr>
          <w:p w14:paraId="721E2CFB"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20" w:name="_Toc67329348"/>
            <w:r w:rsidRPr="00EA3621">
              <w:rPr>
                <w:rFonts w:cstheme="minorHAnsi"/>
                <w:b/>
                <w:bCs/>
                <w:color w:val="000000" w:themeColor="text1"/>
                <w:sz w:val="19"/>
                <w:szCs w:val="19"/>
              </w:rPr>
              <w:t>5.172.676</w:t>
            </w:r>
            <w:bookmarkEnd w:id="520"/>
          </w:p>
        </w:tc>
        <w:tc>
          <w:tcPr>
            <w:tcW w:w="612" w:type="pct"/>
            <w:tcBorders>
              <w:top w:val="single" w:sz="4" w:space="0" w:color="auto"/>
              <w:left w:val="nil"/>
              <w:bottom w:val="single" w:sz="12" w:space="0" w:color="auto"/>
              <w:right w:val="nil"/>
            </w:tcBorders>
            <w:shd w:val="clear" w:color="auto" w:fill="auto"/>
            <w:vAlign w:val="bottom"/>
          </w:tcPr>
          <w:p w14:paraId="0AB095F2"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21" w:name="_Toc67329349"/>
            <w:r w:rsidRPr="00EA3621">
              <w:rPr>
                <w:rFonts w:cstheme="minorHAnsi"/>
                <w:b/>
                <w:bCs/>
                <w:color w:val="000000" w:themeColor="text1"/>
                <w:sz w:val="19"/>
                <w:szCs w:val="19"/>
              </w:rPr>
              <w:t>-</w:t>
            </w:r>
            <w:bookmarkEnd w:id="521"/>
          </w:p>
        </w:tc>
        <w:tc>
          <w:tcPr>
            <w:tcW w:w="612" w:type="pct"/>
            <w:tcBorders>
              <w:top w:val="single" w:sz="4" w:space="0" w:color="auto"/>
              <w:left w:val="nil"/>
              <w:bottom w:val="single" w:sz="12" w:space="0" w:color="auto"/>
              <w:right w:val="nil"/>
            </w:tcBorders>
            <w:shd w:val="clear" w:color="auto" w:fill="auto"/>
            <w:vAlign w:val="bottom"/>
          </w:tcPr>
          <w:p w14:paraId="33751997"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22" w:name="_Toc67329350"/>
            <w:r w:rsidRPr="00EA3621">
              <w:rPr>
                <w:rFonts w:cstheme="minorHAnsi"/>
                <w:b/>
                <w:bCs/>
                <w:color w:val="000000" w:themeColor="text1"/>
                <w:sz w:val="19"/>
                <w:szCs w:val="19"/>
              </w:rPr>
              <w:t>21.377</w:t>
            </w:r>
            <w:bookmarkEnd w:id="522"/>
          </w:p>
        </w:tc>
        <w:tc>
          <w:tcPr>
            <w:tcW w:w="611" w:type="pct"/>
            <w:tcBorders>
              <w:top w:val="single" w:sz="4" w:space="0" w:color="auto"/>
              <w:left w:val="nil"/>
              <w:bottom w:val="single" w:sz="12" w:space="0" w:color="auto"/>
              <w:right w:val="nil"/>
            </w:tcBorders>
            <w:shd w:val="clear" w:color="auto" w:fill="auto"/>
            <w:vAlign w:val="bottom"/>
          </w:tcPr>
          <w:p w14:paraId="2E6383EF"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23" w:name="_Toc67329351"/>
            <w:r w:rsidRPr="00EA3621">
              <w:rPr>
                <w:rFonts w:cstheme="minorHAnsi"/>
                <w:b/>
                <w:bCs/>
                <w:color w:val="000000" w:themeColor="text1"/>
                <w:sz w:val="19"/>
                <w:szCs w:val="19"/>
              </w:rPr>
              <w:t>5.194.053</w:t>
            </w:r>
            <w:bookmarkEnd w:id="523"/>
          </w:p>
        </w:tc>
      </w:tr>
      <w:tr w:rsidR="008944F7" w:rsidRPr="00EA3621" w14:paraId="4EEB53F1" w14:textId="77777777" w:rsidTr="00167F81">
        <w:tblPrEx>
          <w:tblCellMar>
            <w:left w:w="31" w:type="dxa"/>
            <w:right w:w="31" w:type="dxa"/>
          </w:tblCellMar>
        </w:tblPrEx>
        <w:trPr>
          <w:cantSplit/>
          <w:trHeight w:val="375"/>
          <w:tblHeader/>
        </w:trPr>
        <w:tc>
          <w:tcPr>
            <w:tcW w:w="2553" w:type="pct"/>
            <w:vAlign w:val="bottom"/>
          </w:tcPr>
          <w:p w14:paraId="1C15CF01" w14:textId="77777777" w:rsidR="008944F7" w:rsidRPr="00EA3621" w:rsidRDefault="008944F7" w:rsidP="001D0CB2">
            <w:pPr>
              <w:tabs>
                <w:tab w:val="right" w:pos="1202"/>
              </w:tabs>
              <w:spacing w:line="301" w:lineRule="exact"/>
              <w:outlineLvl w:val="0"/>
              <w:rPr>
                <w:b/>
                <w:bCs/>
                <w:color w:val="000000" w:themeColor="text1"/>
                <w:sz w:val="19"/>
                <w:szCs w:val="19"/>
              </w:rPr>
            </w:pPr>
            <w:r w:rsidRPr="00EA3621">
              <w:rPr>
                <w:rFonts w:cs="Arial"/>
                <w:b/>
                <w:bCs/>
                <w:color w:val="000000" w:themeColor="text1"/>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14:paraId="0BB31828"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24" w:name="_Toc67329353"/>
            <w:r w:rsidRPr="00EA3621">
              <w:rPr>
                <w:rFonts w:cstheme="minorHAnsi"/>
                <w:b/>
                <w:bCs/>
                <w:color w:val="000000" w:themeColor="text1"/>
                <w:sz w:val="19"/>
                <w:szCs w:val="19"/>
              </w:rPr>
              <w:t>32.769.913</w:t>
            </w:r>
            <w:bookmarkEnd w:id="524"/>
          </w:p>
        </w:tc>
        <w:tc>
          <w:tcPr>
            <w:tcW w:w="612" w:type="pct"/>
            <w:tcBorders>
              <w:top w:val="nil"/>
              <w:left w:val="nil"/>
              <w:bottom w:val="single" w:sz="12" w:space="0" w:color="auto"/>
              <w:right w:val="nil"/>
            </w:tcBorders>
            <w:shd w:val="clear" w:color="auto" w:fill="auto"/>
            <w:vAlign w:val="bottom"/>
          </w:tcPr>
          <w:p w14:paraId="70B2723F"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25" w:name="_Toc67329354"/>
            <w:r w:rsidRPr="00EA3621">
              <w:rPr>
                <w:rFonts w:cstheme="minorHAnsi"/>
                <w:b/>
                <w:bCs/>
                <w:color w:val="000000" w:themeColor="text1"/>
                <w:sz w:val="19"/>
                <w:szCs w:val="19"/>
              </w:rPr>
              <w:t>16.340</w:t>
            </w:r>
            <w:bookmarkEnd w:id="525"/>
          </w:p>
        </w:tc>
        <w:tc>
          <w:tcPr>
            <w:tcW w:w="612" w:type="pct"/>
            <w:tcBorders>
              <w:top w:val="nil"/>
              <w:left w:val="nil"/>
              <w:bottom w:val="single" w:sz="12" w:space="0" w:color="auto"/>
              <w:right w:val="nil"/>
            </w:tcBorders>
            <w:shd w:val="clear" w:color="auto" w:fill="auto"/>
            <w:vAlign w:val="bottom"/>
          </w:tcPr>
          <w:p w14:paraId="08D5D22D"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26" w:name="_Toc67329355"/>
            <w:r w:rsidRPr="00EA3621">
              <w:rPr>
                <w:rFonts w:cstheme="minorHAnsi"/>
                <w:b/>
                <w:bCs/>
                <w:color w:val="000000" w:themeColor="text1"/>
                <w:sz w:val="19"/>
                <w:szCs w:val="19"/>
              </w:rPr>
              <w:t>802.515</w:t>
            </w:r>
            <w:bookmarkEnd w:id="526"/>
          </w:p>
        </w:tc>
        <w:tc>
          <w:tcPr>
            <w:tcW w:w="611" w:type="pct"/>
            <w:tcBorders>
              <w:top w:val="nil"/>
              <w:left w:val="nil"/>
              <w:bottom w:val="single" w:sz="12" w:space="0" w:color="auto"/>
              <w:right w:val="nil"/>
            </w:tcBorders>
            <w:shd w:val="clear" w:color="auto" w:fill="auto"/>
            <w:vAlign w:val="bottom"/>
          </w:tcPr>
          <w:p w14:paraId="0DECC26C"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27" w:name="_Toc67329356"/>
            <w:r w:rsidRPr="00EA3621">
              <w:rPr>
                <w:rFonts w:cstheme="minorHAnsi"/>
                <w:b/>
                <w:bCs/>
                <w:color w:val="000000" w:themeColor="text1"/>
                <w:sz w:val="19"/>
                <w:szCs w:val="19"/>
              </w:rPr>
              <w:t>33.588.768</w:t>
            </w:r>
            <w:bookmarkEnd w:id="527"/>
          </w:p>
        </w:tc>
      </w:tr>
    </w:tbl>
    <w:p w14:paraId="760857B9" w14:textId="77777777" w:rsidR="00234C3A" w:rsidRPr="00EA3621" w:rsidRDefault="00234C3A" w:rsidP="004A094F">
      <w:pPr>
        <w:jc w:val="both"/>
        <w:rPr>
          <w:rFonts w:cstheme="minorHAnsi"/>
          <w:color w:val="000000" w:themeColor="text1"/>
        </w:rPr>
        <w:sectPr w:rsidR="00234C3A" w:rsidRPr="00EA3621" w:rsidSect="005F07DF">
          <w:pgSz w:w="11906" w:h="16838"/>
          <w:pgMar w:top="1417" w:right="1417" w:bottom="1417" w:left="1417" w:header="708" w:footer="708" w:gutter="0"/>
          <w:cols w:space="708"/>
          <w:docGrid w:linePitch="360"/>
        </w:sectPr>
      </w:pPr>
    </w:p>
    <w:p w14:paraId="391A40B4" w14:textId="77777777" w:rsidR="00234C3A" w:rsidRPr="00EA3621" w:rsidRDefault="00234C3A" w:rsidP="00234C3A">
      <w:pPr>
        <w:jc w:val="both"/>
        <w:rPr>
          <w:rFonts w:ascii="Calibri" w:eastAsia="Times New Roman" w:hAnsi="Calibri" w:cs="Arial"/>
          <w:color w:val="000000" w:themeColor="text1"/>
        </w:rPr>
      </w:pPr>
    </w:p>
    <w:p w14:paraId="3F3113D4" w14:textId="3082D36C" w:rsidR="00234C3A" w:rsidRPr="008E591A" w:rsidRDefault="008E591A" w:rsidP="00234C3A">
      <w:pPr>
        <w:jc w:val="both"/>
        <w:rPr>
          <w:rFonts w:ascii="Calibri" w:eastAsia="Times New Roman" w:hAnsi="Calibri" w:cs="Arial"/>
          <w:b/>
          <w:color w:val="000000" w:themeColor="text1"/>
        </w:rPr>
      </w:pPr>
      <w:r w:rsidRPr="008E591A">
        <w:rPr>
          <w:rFonts w:ascii="Calibri" w:eastAsia="Times New Roman" w:hAnsi="Calibri" w:cs="Arial"/>
          <w:b/>
          <w:color w:val="000000" w:themeColor="text1"/>
        </w:rPr>
        <w:t>2</w:t>
      </w:r>
      <w:r w:rsidRPr="00D414B6">
        <w:rPr>
          <w:rFonts w:ascii="Calibri" w:eastAsia="Times New Roman" w:hAnsi="Calibri" w:cs="Arial"/>
          <w:b/>
          <w:color w:val="000000" w:themeColor="text1"/>
        </w:rPr>
        <w:t>3</w:t>
      </w:r>
      <w:r w:rsidR="00234C3A" w:rsidRPr="008E591A">
        <w:rPr>
          <w:rFonts w:ascii="Calibri" w:eastAsia="Times New Roman" w:hAnsi="Calibri" w:cs="Arial"/>
          <w:b/>
          <w:color w:val="000000" w:themeColor="text1"/>
        </w:rPr>
        <w:t>.</w:t>
      </w:r>
      <w:r w:rsidR="00234C3A" w:rsidRPr="008E591A">
        <w:rPr>
          <w:rFonts w:ascii="Calibri" w:eastAsia="Times New Roman" w:hAnsi="Calibri" w:cs="Arial"/>
          <w:b/>
          <w:color w:val="000000" w:themeColor="text1"/>
        </w:rPr>
        <w:tab/>
        <w:t>Upravljanje rizicima (nastavak)</w:t>
      </w:r>
    </w:p>
    <w:p w14:paraId="58D28F12" w14:textId="77777777" w:rsidR="00234C3A" w:rsidRPr="008E591A" w:rsidRDefault="00234C3A" w:rsidP="00234C3A">
      <w:pPr>
        <w:jc w:val="both"/>
        <w:rPr>
          <w:rFonts w:ascii="Calibri" w:eastAsia="Times New Roman" w:hAnsi="Calibri" w:cs="Arial"/>
          <w:color w:val="000000" w:themeColor="text1"/>
        </w:rPr>
      </w:pPr>
    </w:p>
    <w:p w14:paraId="20C78453" w14:textId="25F5A3B6" w:rsidR="00234C3A" w:rsidRPr="00EA3621" w:rsidRDefault="008E591A" w:rsidP="00234C3A">
      <w:pPr>
        <w:jc w:val="both"/>
        <w:rPr>
          <w:rFonts w:ascii="Calibri" w:eastAsia="Times New Roman" w:hAnsi="Calibri" w:cs="Arial"/>
          <w:b/>
          <w:color w:val="000000" w:themeColor="text1"/>
        </w:rPr>
      </w:pPr>
      <w:r w:rsidRPr="008E591A">
        <w:rPr>
          <w:rFonts w:ascii="Calibri" w:eastAsia="Times New Roman" w:hAnsi="Calibri" w:cs="Arial"/>
          <w:b/>
          <w:color w:val="000000" w:themeColor="text1"/>
        </w:rPr>
        <w:t>2</w:t>
      </w:r>
      <w:r w:rsidRPr="00D414B6">
        <w:rPr>
          <w:rFonts w:ascii="Calibri" w:eastAsia="Times New Roman" w:hAnsi="Calibri" w:cs="Arial"/>
          <w:b/>
          <w:color w:val="000000" w:themeColor="text1"/>
        </w:rPr>
        <w:t>3</w:t>
      </w:r>
      <w:r w:rsidR="00234C3A" w:rsidRPr="008E591A">
        <w:rPr>
          <w:rFonts w:ascii="Calibri" w:eastAsia="Times New Roman" w:hAnsi="Calibri" w:cs="Arial"/>
          <w:b/>
          <w:color w:val="000000" w:themeColor="text1"/>
        </w:rPr>
        <w:t xml:space="preserve">.3. </w:t>
      </w:r>
      <w:r w:rsidR="00234C3A" w:rsidRPr="008E591A">
        <w:rPr>
          <w:rFonts w:ascii="Calibri" w:eastAsia="Times New Roman" w:hAnsi="Calibri" w:cs="Arial"/>
          <w:b/>
          <w:color w:val="000000" w:themeColor="text1"/>
        </w:rPr>
        <w:tab/>
        <w:t>Kreditni rizik (nastavak)</w:t>
      </w:r>
    </w:p>
    <w:p w14:paraId="212C3560" w14:textId="77777777" w:rsidR="00234C3A" w:rsidRPr="00EA3621" w:rsidRDefault="00234C3A" w:rsidP="00234C3A">
      <w:pPr>
        <w:jc w:val="both"/>
        <w:rPr>
          <w:rFonts w:ascii="Calibri" w:eastAsia="Times New Roman" w:hAnsi="Calibri" w:cs="Arial"/>
          <w:color w:val="000000" w:themeColor="text1"/>
        </w:rPr>
      </w:pPr>
    </w:p>
    <w:p w14:paraId="380879D2" w14:textId="77777777" w:rsidR="00234C3A" w:rsidRPr="00EA3621" w:rsidRDefault="00234C3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38362DE1" w14:textId="77777777" w:rsidR="00234C3A" w:rsidRPr="00EA3621" w:rsidRDefault="00234C3A" w:rsidP="00234C3A">
      <w:pPr>
        <w:jc w:val="both"/>
        <w:rPr>
          <w:rFonts w:ascii="Calibri" w:eastAsia="Times New Roman" w:hAnsi="Calibri" w:cs="Arial"/>
          <w:color w:val="000000" w:themeColor="text1"/>
        </w:rPr>
      </w:pPr>
    </w:p>
    <w:p w14:paraId="118ADA3F" w14:textId="77777777" w:rsidR="00234C3A" w:rsidRPr="00EA3621" w:rsidRDefault="00234C3A" w:rsidP="00234C3A">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(nastavak): </w:t>
      </w:r>
    </w:p>
    <w:p w14:paraId="16E35DA2" w14:textId="77777777" w:rsidR="00234C3A" w:rsidRPr="00EA3621" w:rsidRDefault="00234C3A" w:rsidP="00234C3A">
      <w:pPr>
        <w:keepNext/>
        <w:jc w:val="both"/>
        <w:rPr>
          <w:rFonts w:ascii="Calibri" w:eastAsia="Times New Roman" w:hAnsi="Calibri" w:cs="Arial"/>
          <w:color w:val="000000" w:themeColor="text1"/>
        </w:rPr>
      </w:pPr>
    </w:p>
    <w:tbl>
      <w:tblPr>
        <w:tblW w:w="5000" w:type="pct"/>
        <w:tblCellMar>
          <w:left w:w="30" w:type="dxa"/>
          <w:right w:w="30" w:type="dxa"/>
        </w:tblCellMar>
        <w:tblLook w:val="0000" w:firstRow="0" w:lastRow="0" w:firstColumn="0" w:lastColumn="0" w:noHBand="0" w:noVBand="0"/>
      </w:tblPr>
      <w:tblGrid>
        <w:gridCol w:w="4639"/>
        <w:gridCol w:w="1147"/>
        <w:gridCol w:w="1032"/>
        <w:gridCol w:w="1149"/>
        <w:gridCol w:w="1105"/>
      </w:tblGrid>
      <w:tr w:rsidR="008944F7" w:rsidRPr="00EA3621" w14:paraId="09AFA83C" w14:textId="77777777" w:rsidTr="001D0CB2">
        <w:trPr>
          <w:cantSplit/>
          <w:trHeight w:val="784"/>
          <w:tblHeader/>
        </w:trPr>
        <w:tc>
          <w:tcPr>
            <w:tcW w:w="2557" w:type="pct"/>
          </w:tcPr>
          <w:p w14:paraId="333B8713" w14:textId="77777777" w:rsidR="008944F7" w:rsidRPr="00EA3621" w:rsidRDefault="008944F7" w:rsidP="001D0CB2">
            <w:pPr>
              <w:pStyle w:val="TH"/>
              <w:rPr>
                <w:rFonts w:asciiTheme="minorHAnsi" w:hAnsiTheme="minorHAnsi" w:cs="Arial"/>
                <w:color w:val="000000" w:themeColor="text1"/>
                <w:szCs w:val="19"/>
                <w:lang w:val="hr-HR"/>
              </w:rPr>
            </w:pPr>
            <w:bookmarkStart w:id="528" w:name="_Hlk68617013"/>
            <w:r w:rsidRPr="00EA3621">
              <w:rPr>
                <w:rFonts w:asciiTheme="minorHAnsi" w:hAnsiTheme="minorHAnsi" w:cs="Arial"/>
                <w:color w:val="000000" w:themeColor="text1"/>
                <w:szCs w:val="19"/>
                <w:lang w:val="hr-HR"/>
              </w:rPr>
              <w:t>Banka</w:t>
            </w:r>
          </w:p>
          <w:p w14:paraId="0DB9A34C" w14:textId="77777777" w:rsidR="008944F7" w:rsidRPr="00EA3621" w:rsidRDefault="008944F7" w:rsidP="001D0CB2">
            <w:pPr>
              <w:pStyle w:val="TH"/>
              <w:rPr>
                <w:rFonts w:asciiTheme="minorHAnsi" w:hAnsiTheme="minorHAnsi" w:cs="Arial"/>
                <w:color w:val="000000" w:themeColor="text1"/>
                <w:szCs w:val="19"/>
                <w:lang w:val="hr-HR"/>
              </w:rPr>
            </w:pPr>
          </w:p>
          <w:p w14:paraId="25BA4159" w14:textId="6E20470C" w:rsidR="008944F7" w:rsidRPr="00677EB0" w:rsidRDefault="008944F7" w:rsidP="001D0CB2">
            <w:pPr>
              <w:pStyle w:val="TH"/>
              <w:rPr>
                <w:rFonts w:asciiTheme="minorHAnsi" w:hAnsiTheme="minorHAnsi" w:cs="Arial"/>
                <w:color w:val="000000" w:themeColor="text1"/>
                <w:szCs w:val="19"/>
                <w:lang w:val="hr-HR"/>
              </w:rPr>
            </w:pPr>
            <w:r w:rsidRPr="00D414B6">
              <w:rPr>
                <w:rFonts w:ascii="Calibri" w:eastAsia="Calibri" w:hAnsi="Calibri" w:cs="Arial"/>
                <w:bCs/>
                <w:iCs/>
                <w:color w:val="000000" w:themeColor="text1"/>
                <w:szCs w:val="19"/>
                <w:lang w:val="hr-HR"/>
              </w:rPr>
              <w:t>3</w:t>
            </w:r>
            <w:r w:rsidR="00081A1C">
              <w:rPr>
                <w:rFonts w:ascii="Calibri" w:eastAsia="Calibri" w:hAnsi="Calibri" w:cs="Arial"/>
                <w:bCs/>
                <w:iCs/>
                <w:color w:val="000000" w:themeColor="text1"/>
                <w:szCs w:val="19"/>
                <w:lang w:val="hr-HR"/>
              </w:rPr>
              <w:t>0</w:t>
            </w:r>
            <w:r w:rsidRPr="00D414B6">
              <w:rPr>
                <w:rFonts w:ascii="Calibri" w:eastAsia="Calibri" w:hAnsi="Calibri" w:cs="Arial"/>
                <w:bCs/>
                <w:iCs/>
                <w:color w:val="000000" w:themeColor="text1"/>
                <w:szCs w:val="19"/>
                <w:lang w:val="hr-HR"/>
              </w:rPr>
              <w:t xml:space="preserve">. </w:t>
            </w:r>
            <w:r w:rsidR="00081A1C">
              <w:rPr>
                <w:rFonts w:ascii="Calibri" w:eastAsia="Calibri" w:hAnsi="Calibri" w:cs="Arial"/>
                <w:bCs/>
                <w:iCs/>
                <w:color w:val="000000" w:themeColor="text1"/>
                <w:szCs w:val="19"/>
                <w:lang w:val="hr-HR"/>
              </w:rPr>
              <w:t>lipnja</w:t>
            </w:r>
            <w:r w:rsidRPr="00D414B6">
              <w:rPr>
                <w:rFonts w:ascii="Calibri" w:eastAsia="Calibri" w:hAnsi="Calibri" w:cs="Arial"/>
                <w:bCs/>
                <w:iCs/>
                <w:color w:val="000000" w:themeColor="text1"/>
                <w:szCs w:val="19"/>
                <w:lang w:val="hr-HR"/>
              </w:rPr>
              <w:t xml:space="preserve"> </w:t>
            </w:r>
            <w:r w:rsidRPr="00677EB0">
              <w:rPr>
                <w:rFonts w:asciiTheme="minorHAnsi" w:hAnsiTheme="minorHAnsi" w:cs="Arial"/>
                <w:color w:val="000000" w:themeColor="text1"/>
                <w:szCs w:val="19"/>
                <w:lang w:val="hr-HR"/>
              </w:rPr>
              <w:t xml:space="preserve">2021. </w:t>
            </w:r>
          </w:p>
        </w:tc>
        <w:tc>
          <w:tcPr>
            <w:tcW w:w="632" w:type="pct"/>
            <w:vAlign w:val="bottom"/>
          </w:tcPr>
          <w:p w14:paraId="7569C9A6"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Republika Hrvatska</w:t>
            </w:r>
          </w:p>
        </w:tc>
        <w:tc>
          <w:tcPr>
            <w:tcW w:w="569" w:type="pct"/>
            <w:vAlign w:val="bottom"/>
          </w:tcPr>
          <w:p w14:paraId="7669C8BB"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Zemlje Europske unije</w:t>
            </w:r>
          </w:p>
        </w:tc>
        <w:tc>
          <w:tcPr>
            <w:tcW w:w="633" w:type="pct"/>
            <w:vAlign w:val="bottom"/>
          </w:tcPr>
          <w:p w14:paraId="5346AFA2"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 xml:space="preserve">Ostale </w:t>
            </w:r>
          </w:p>
          <w:p w14:paraId="59CCC3E0"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 xml:space="preserve">zemlje </w:t>
            </w:r>
          </w:p>
        </w:tc>
        <w:tc>
          <w:tcPr>
            <w:tcW w:w="609" w:type="pct"/>
            <w:vAlign w:val="bottom"/>
          </w:tcPr>
          <w:p w14:paraId="1F83430A"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Ukupno</w:t>
            </w:r>
          </w:p>
        </w:tc>
      </w:tr>
      <w:tr w:rsidR="008944F7" w:rsidRPr="00EA3621" w14:paraId="1552E2F3" w14:textId="77777777" w:rsidTr="001D0CB2">
        <w:trPr>
          <w:cantSplit/>
          <w:trHeight w:val="250"/>
          <w:tblHeader/>
        </w:trPr>
        <w:tc>
          <w:tcPr>
            <w:tcW w:w="2557" w:type="pct"/>
          </w:tcPr>
          <w:p w14:paraId="32D5B1DB" w14:textId="77777777" w:rsidR="008944F7" w:rsidRPr="00EA3621" w:rsidRDefault="008944F7" w:rsidP="001D0CB2">
            <w:pPr>
              <w:ind w:left="113" w:hanging="113"/>
              <w:rPr>
                <w:rFonts w:cs="Arial"/>
                <w:color w:val="000000" w:themeColor="text1"/>
                <w:sz w:val="19"/>
                <w:szCs w:val="19"/>
              </w:rPr>
            </w:pPr>
          </w:p>
        </w:tc>
        <w:tc>
          <w:tcPr>
            <w:tcW w:w="632" w:type="pct"/>
            <w:vAlign w:val="bottom"/>
          </w:tcPr>
          <w:p w14:paraId="4B14F0E8"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569" w:type="pct"/>
            <w:vAlign w:val="bottom"/>
          </w:tcPr>
          <w:p w14:paraId="7D6ABFA8"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633" w:type="pct"/>
            <w:vAlign w:val="bottom"/>
          </w:tcPr>
          <w:p w14:paraId="034785E6"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609" w:type="pct"/>
            <w:vAlign w:val="bottom"/>
          </w:tcPr>
          <w:p w14:paraId="69E87163" w14:textId="77777777" w:rsidR="008944F7" w:rsidRPr="00EA3621" w:rsidRDefault="008944F7" w:rsidP="001D0CB2">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r>
      <w:tr w:rsidR="008944F7" w:rsidRPr="00EA3621" w14:paraId="443C0321" w14:textId="77777777" w:rsidTr="001D0CB2">
        <w:trPr>
          <w:cantSplit/>
          <w:trHeight w:val="250"/>
          <w:tblHeader/>
        </w:trPr>
        <w:tc>
          <w:tcPr>
            <w:tcW w:w="2557" w:type="pct"/>
          </w:tcPr>
          <w:p w14:paraId="27D931B0" w14:textId="77777777" w:rsidR="008944F7" w:rsidRPr="00EA3621" w:rsidRDefault="008944F7" w:rsidP="001D0CB2">
            <w:pPr>
              <w:ind w:left="113" w:hanging="113"/>
              <w:rPr>
                <w:rFonts w:cs="Arial"/>
                <w:color w:val="000000" w:themeColor="text1"/>
                <w:sz w:val="19"/>
                <w:szCs w:val="19"/>
              </w:rPr>
            </w:pPr>
          </w:p>
        </w:tc>
        <w:tc>
          <w:tcPr>
            <w:tcW w:w="632" w:type="pct"/>
          </w:tcPr>
          <w:p w14:paraId="5253E342" w14:textId="77777777" w:rsidR="008944F7" w:rsidRPr="00EA3621" w:rsidRDefault="008944F7" w:rsidP="001D0CB2">
            <w:pPr>
              <w:jc w:val="right"/>
              <w:rPr>
                <w:rFonts w:cs="Arial"/>
                <w:color w:val="000000" w:themeColor="text1"/>
                <w:sz w:val="19"/>
                <w:szCs w:val="19"/>
              </w:rPr>
            </w:pPr>
          </w:p>
        </w:tc>
        <w:tc>
          <w:tcPr>
            <w:tcW w:w="569" w:type="pct"/>
          </w:tcPr>
          <w:p w14:paraId="77424F43" w14:textId="77777777" w:rsidR="008944F7" w:rsidRPr="00EA3621" w:rsidRDefault="008944F7" w:rsidP="001D0CB2">
            <w:pPr>
              <w:jc w:val="right"/>
              <w:rPr>
                <w:rFonts w:cs="Arial"/>
                <w:color w:val="000000" w:themeColor="text1"/>
                <w:sz w:val="19"/>
                <w:szCs w:val="19"/>
              </w:rPr>
            </w:pPr>
          </w:p>
        </w:tc>
        <w:tc>
          <w:tcPr>
            <w:tcW w:w="633" w:type="pct"/>
          </w:tcPr>
          <w:p w14:paraId="45E7B9F2" w14:textId="77777777" w:rsidR="008944F7" w:rsidRPr="00EA3621" w:rsidRDefault="008944F7" w:rsidP="001D0CB2">
            <w:pPr>
              <w:jc w:val="right"/>
              <w:rPr>
                <w:rFonts w:cs="Arial"/>
                <w:color w:val="000000" w:themeColor="text1"/>
                <w:sz w:val="19"/>
                <w:szCs w:val="19"/>
              </w:rPr>
            </w:pPr>
          </w:p>
        </w:tc>
        <w:tc>
          <w:tcPr>
            <w:tcW w:w="609" w:type="pct"/>
          </w:tcPr>
          <w:p w14:paraId="65D55573" w14:textId="77777777" w:rsidR="008944F7" w:rsidRPr="00EA3621" w:rsidRDefault="008944F7" w:rsidP="001D0CB2">
            <w:pPr>
              <w:jc w:val="center"/>
              <w:rPr>
                <w:rFonts w:cs="Arial"/>
                <w:color w:val="000000" w:themeColor="text1"/>
                <w:sz w:val="19"/>
                <w:szCs w:val="19"/>
              </w:rPr>
            </w:pPr>
          </w:p>
        </w:tc>
      </w:tr>
      <w:tr w:rsidR="008944F7" w:rsidRPr="00EA3621" w14:paraId="60ADD778" w14:textId="77777777" w:rsidTr="001D0CB2">
        <w:trPr>
          <w:cantSplit/>
          <w:trHeight w:val="250"/>
          <w:tblHeader/>
        </w:trPr>
        <w:tc>
          <w:tcPr>
            <w:tcW w:w="2557" w:type="pct"/>
          </w:tcPr>
          <w:p w14:paraId="4D50E779" w14:textId="77777777" w:rsidR="008944F7" w:rsidRPr="00EA3621" w:rsidRDefault="008944F7" w:rsidP="001D0CB2">
            <w:pPr>
              <w:pStyle w:val="TT"/>
              <w:rPr>
                <w:rFonts w:asciiTheme="minorHAnsi" w:hAnsiTheme="minorHAnsi" w:cs="Arial"/>
                <w:b/>
                <w:bCs/>
                <w:color w:val="000000" w:themeColor="text1"/>
                <w:szCs w:val="19"/>
                <w:lang w:val="hr-HR"/>
              </w:rPr>
            </w:pPr>
            <w:r w:rsidRPr="00EA3621">
              <w:rPr>
                <w:rFonts w:asciiTheme="minorHAnsi" w:hAnsiTheme="minorHAnsi" w:cs="Arial"/>
                <w:b/>
                <w:bCs/>
                <w:color w:val="000000" w:themeColor="text1"/>
                <w:szCs w:val="19"/>
                <w:lang w:val="hr-HR"/>
              </w:rPr>
              <w:t>Imovina</w:t>
            </w:r>
          </w:p>
        </w:tc>
        <w:tc>
          <w:tcPr>
            <w:tcW w:w="632" w:type="pct"/>
          </w:tcPr>
          <w:p w14:paraId="33CCE8AC" w14:textId="77777777" w:rsidR="008944F7" w:rsidRPr="00EA3621" w:rsidRDefault="008944F7" w:rsidP="001D0CB2">
            <w:pPr>
              <w:jc w:val="right"/>
              <w:rPr>
                <w:rFonts w:cs="Arial"/>
                <w:color w:val="000000" w:themeColor="text1"/>
                <w:sz w:val="19"/>
                <w:szCs w:val="19"/>
              </w:rPr>
            </w:pPr>
          </w:p>
        </w:tc>
        <w:tc>
          <w:tcPr>
            <w:tcW w:w="569" w:type="pct"/>
          </w:tcPr>
          <w:p w14:paraId="5706CE8C" w14:textId="77777777" w:rsidR="008944F7" w:rsidRPr="00EA3621" w:rsidRDefault="008944F7" w:rsidP="001D0CB2">
            <w:pPr>
              <w:jc w:val="right"/>
              <w:rPr>
                <w:rFonts w:cs="Arial"/>
                <w:color w:val="000000" w:themeColor="text1"/>
                <w:sz w:val="19"/>
                <w:szCs w:val="19"/>
              </w:rPr>
            </w:pPr>
          </w:p>
        </w:tc>
        <w:tc>
          <w:tcPr>
            <w:tcW w:w="633" w:type="pct"/>
          </w:tcPr>
          <w:p w14:paraId="3B2EB650" w14:textId="77777777" w:rsidR="008944F7" w:rsidRPr="00EA3621" w:rsidRDefault="008944F7" w:rsidP="001D0CB2">
            <w:pPr>
              <w:jc w:val="right"/>
              <w:rPr>
                <w:rFonts w:cs="Arial"/>
                <w:color w:val="000000" w:themeColor="text1"/>
                <w:sz w:val="19"/>
                <w:szCs w:val="19"/>
              </w:rPr>
            </w:pPr>
          </w:p>
        </w:tc>
        <w:tc>
          <w:tcPr>
            <w:tcW w:w="609" w:type="pct"/>
          </w:tcPr>
          <w:p w14:paraId="0A14F2A8" w14:textId="77777777" w:rsidR="008944F7" w:rsidRPr="00EA3621" w:rsidRDefault="008944F7" w:rsidP="001D0CB2">
            <w:pPr>
              <w:jc w:val="center"/>
              <w:rPr>
                <w:rFonts w:cs="Arial"/>
                <w:color w:val="000000" w:themeColor="text1"/>
                <w:sz w:val="19"/>
                <w:szCs w:val="19"/>
              </w:rPr>
            </w:pPr>
          </w:p>
        </w:tc>
      </w:tr>
      <w:tr w:rsidR="00582557" w:rsidRPr="00EA3621" w14:paraId="4BE549A9" w14:textId="77777777" w:rsidTr="005324AC">
        <w:trPr>
          <w:cantSplit/>
          <w:trHeight w:val="250"/>
          <w:tblHeader/>
        </w:trPr>
        <w:tc>
          <w:tcPr>
            <w:tcW w:w="2557" w:type="pct"/>
            <w:vAlign w:val="bottom"/>
          </w:tcPr>
          <w:p w14:paraId="082FF887" w14:textId="77777777" w:rsidR="00582557" w:rsidRPr="00EA3621" w:rsidRDefault="00582557" w:rsidP="00582557">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Novčana sredstva i računi kod banaka</w:t>
            </w:r>
          </w:p>
        </w:tc>
        <w:tc>
          <w:tcPr>
            <w:tcW w:w="632" w:type="pct"/>
            <w:tcBorders>
              <w:top w:val="nil"/>
              <w:left w:val="nil"/>
              <w:bottom w:val="nil"/>
              <w:right w:val="nil"/>
            </w:tcBorders>
            <w:shd w:val="clear" w:color="auto" w:fill="auto"/>
            <w:vAlign w:val="bottom"/>
          </w:tcPr>
          <w:p w14:paraId="335E1608" w14:textId="1A36B47A"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 xml:space="preserve"> 1.113.447 </w:t>
            </w:r>
          </w:p>
        </w:tc>
        <w:tc>
          <w:tcPr>
            <w:tcW w:w="569" w:type="pct"/>
            <w:tcBorders>
              <w:top w:val="nil"/>
              <w:left w:val="nil"/>
              <w:bottom w:val="nil"/>
              <w:right w:val="nil"/>
            </w:tcBorders>
            <w:shd w:val="clear" w:color="auto" w:fill="auto"/>
            <w:vAlign w:val="bottom"/>
          </w:tcPr>
          <w:p w14:paraId="3B7FF338" w14:textId="3FB66BC9"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 xml:space="preserve"> 67.426 </w:t>
            </w:r>
          </w:p>
        </w:tc>
        <w:tc>
          <w:tcPr>
            <w:tcW w:w="633" w:type="pct"/>
            <w:tcBorders>
              <w:top w:val="nil"/>
              <w:left w:val="nil"/>
              <w:bottom w:val="nil"/>
              <w:right w:val="nil"/>
            </w:tcBorders>
            <w:shd w:val="clear" w:color="auto" w:fill="auto"/>
            <w:vAlign w:val="bottom"/>
          </w:tcPr>
          <w:p w14:paraId="36A27BAB" w14:textId="5451D217"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 xml:space="preserve"> 6.724 </w:t>
            </w:r>
          </w:p>
        </w:tc>
        <w:tc>
          <w:tcPr>
            <w:tcW w:w="609" w:type="pct"/>
            <w:tcBorders>
              <w:top w:val="nil"/>
              <w:left w:val="nil"/>
              <w:bottom w:val="nil"/>
              <w:right w:val="nil"/>
            </w:tcBorders>
            <w:shd w:val="clear" w:color="auto" w:fill="auto"/>
            <w:vAlign w:val="bottom"/>
          </w:tcPr>
          <w:p w14:paraId="126F1E2C" w14:textId="61F58E8D"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 xml:space="preserve"> 1.187.597 </w:t>
            </w:r>
          </w:p>
        </w:tc>
      </w:tr>
      <w:tr w:rsidR="00582557" w:rsidRPr="00EA3621" w14:paraId="4127988D" w14:textId="77777777" w:rsidTr="005324AC">
        <w:trPr>
          <w:cantSplit/>
          <w:trHeight w:val="250"/>
          <w:tblHeader/>
        </w:trPr>
        <w:tc>
          <w:tcPr>
            <w:tcW w:w="2557" w:type="pct"/>
            <w:vAlign w:val="bottom"/>
          </w:tcPr>
          <w:p w14:paraId="3647C3C5" w14:textId="77777777" w:rsidR="00582557" w:rsidRPr="00EA3621" w:rsidRDefault="00582557" w:rsidP="00582557">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Depoziti kod drugih banaka</w:t>
            </w:r>
          </w:p>
        </w:tc>
        <w:tc>
          <w:tcPr>
            <w:tcW w:w="632" w:type="pct"/>
            <w:tcBorders>
              <w:top w:val="nil"/>
              <w:left w:val="nil"/>
              <w:bottom w:val="nil"/>
              <w:right w:val="nil"/>
            </w:tcBorders>
            <w:shd w:val="clear" w:color="auto" w:fill="auto"/>
            <w:vAlign w:val="bottom"/>
          </w:tcPr>
          <w:p w14:paraId="7A2E1B34" w14:textId="246A9B07"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 xml:space="preserve"> 27.763 </w:t>
            </w:r>
          </w:p>
        </w:tc>
        <w:tc>
          <w:tcPr>
            <w:tcW w:w="569" w:type="pct"/>
            <w:tcBorders>
              <w:top w:val="nil"/>
              <w:left w:val="nil"/>
              <w:bottom w:val="nil"/>
              <w:right w:val="nil"/>
            </w:tcBorders>
            <w:shd w:val="clear" w:color="auto" w:fill="auto"/>
            <w:vAlign w:val="bottom"/>
          </w:tcPr>
          <w:p w14:paraId="55D69466" w14:textId="28CA3349"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 xml:space="preserve"> 2.640 </w:t>
            </w:r>
          </w:p>
        </w:tc>
        <w:tc>
          <w:tcPr>
            <w:tcW w:w="633" w:type="pct"/>
            <w:tcBorders>
              <w:top w:val="nil"/>
              <w:left w:val="nil"/>
              <w:bottom w:val="nil"/>
              <w:right w:val="nil"/>
            </w:tcBorders>
            <w:shd w:val="clear" w:color="auto" w:fill="auto"/>
            <w:vAlign w:val="bottom"/>
          </w:tcPr>
          <w:p w14:paraId="2407E64C" w14:textId="701E45E4"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 xml:space="preserve"> -   </w:t>
            </w:r>
          </w:p>
        </w:tc>
        <w:tc>
          <w:tcPr>
            <w:tcW w:w="609" w:type="pct"/>
            <w:tcBorders>
              <w:top w:val="nil"/>
              <w:left w:val="nil"/>
              <w:bottom w:val="nil"/>
              <w:right w:val="nil"/>
            </w:tcBorders>
            <w:shd w:val="clear" w:color="auto" w:fill="auto"/>
            <w:vAlign w:val="bottom"/>
          </w:tcPr>
          <w:p w14:paraId="5E1AB1E5" w14:textId="546C3BE1"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 xml:space="preserve"> 30.403 </w:t>
            </w:r>
          </w:p>
        </w:tc>
      </w:tr>
      <w:tr w:rsidR="00582557" w:rsidRPr="00EA3621" w14:paraId="7F8A040F" w14:textId="77777777" w:rsidTr="005324AC">
        <w:trPr>
          <w:cantSplit/>
          <w:trHeight w:val="250"/>
          <w:tblHeader/>
        </w:trPr>
        <w:tc>
          <w:tcPr>
            <w:tcW w:w="2557" w:type="pct"/>
            <w:vAlign w:val="bottom"/>
          </w:tcPr>
          <w:p w14:paraId="27142474" w14:textId="77777777" w:rsidR="00582557" w:rsidRPr="00EA3621" w:rsidRDefault="00582557" w:rsidP="00582557">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Krediti financijskim institucijama</w:t>
            </w:r>
          </w:p>
        </w:tc>
        <w:tc>
          <w:tcPr>
            <w:tcW w:w="632" w:type="pct"/>
            <w:tcBorders>
              <w:top w:val="nil"/>
              <w:left w:val="nil"/>
              <w:bottom w:val="nil"/>
              <w:right w:val="nil"/>
            </w:tcBorders>
            <w:shd w:val="clear" w:color="auto" w:fill="auto"/>
            <w:vAlign w:val="bottom"/>
          </w:tcPr>
          <w:p w14:paraId="4AC737B4" w14:textId="574210E9"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 xml:space="preserve"> 7.666.573 </w:t>
            </w:r>
          </w:p>
        </w:tc>
        <w:tc>
          <w:tcPr>
            <w:tcW w:w="569" w:type="pct"/>
            <w:tcBorders>
              <w:top w:val="nil"/>
              <w:left w:val="nil"/>
              <w:bottom w:val="nil"/>
              <w:right w:val="nil"/>
            </w:tcBorders>
            <w:shd w:val="clear" w:color="auto" w:fill="auto"/>
            <w:vAlign w:val="bottom"/>
          </w:tcPr>
          <w:p w14:paraId="57B0CBC2" w14:textId="1C8FA33F"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 xml:space="preserve"> -   </w:t>
            </w:r>
          </w:p>
        </w:tc>
        <w:tc>
          <w:tcPr>
            <w:tcW w:w="633" w:type="pct"/>
            <w:tcBorders>
              <w:top w:val="nil"/>
              <w:left w:val="nil"/>
              <w:bottom w:val="nil"/>
              <w:right w:val="nil"/>
            </w:tcBorders>
            <w:shd w:val="clear" w:color="auto" w:fill="auto"/>
            <w:vAlign w:val="bottom"/>
          </w:tcPr>
          <w:p w14:paraId="3485A360" w14:textId="4D76713E"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 xml:space="preserve"> -   </w:t>
            </w:r>
          </w:p>
        </w:tc>
        <w:tc>
          <w:tcPr>
            <w:tcW w:w="609" w:type="pct"/>
            <w:tcBorders>
              <w:top w:val="nil"/>
              <w:left w:val="nil"/>
              <w:bottom w:val="nil"/>
              <w:right w:val="nil"/>
            </w:tcBorders>
            <w:shd w:val="clear" w:color="auto" w:fill="auto"/>
            <w:vAlign w:val="bottom"/>
          </w:tcPr>
          <w:p w14:paraId="05D961CF" w14:textId="53E32AB1"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 xml:space="preserve"> 7.666.573 </w:t>
            </w:r>
          </w:p>
        </w:tc>
      </w:tr>
      <w:tr w:rsidR="00582557" w:rsidRPr="00EA3621" w14:paraId="16E7B2BD" w14:textId="77777777" w:rsidTr="005324AC">
        <w:trPr>
          <w:cantSplit/>
          <w:trHeight w:val="250"/>
          <w:tblHeader/>
        </w:trPr>
        <w:tc>
          <w:tcPr>
            <w:tcW w:w="2557" w:type="pct"/>
            <w:vAlign w:val="bottom"/>
          </w:tcPr>
          <w:p w14:paraId="6CCAA6B0" w14:textId="77777777" w:rsidR="00582557" w:rsidRPr="00EA3621" w:rsidRDefault="00582557" w:rsidP="00582557">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Krediti ostalim korisnicima</w:t>
            </w:r>
          </w:p>
        </w:tc>
        <w:tc>
          <w:tcPr>
            <w:tcW w:w="632" w:type="pct"/>
            <w:tcBorders>
              <w:top w:val="nil"/>
              <w:left w:val="nil"/>
              <w:bottom w:val="nil"/>
              <w:right w:val="nil"/>
            </w:tcBorders>
            <w:shd w:val="clear" w:color="auto" w:fill="auto"/>
            <w:vAlign w:val="bottom"/>
          </w:tcPr>
          <w:p w14:paraId="356995DD" w14:textId="4CE9B9F7"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 xml:space="preserve"> 15.385.610 </w:t>
            </w:r>
          </w:p>
        </w:tc>
        <w:tc>
          <w:tcPr>
            <w:tcW w:w="569" w:type="pct"/>
            <w:tcBorders>
              <w:top w:val="nil"/>
              <w:left w:val="nil"/>
              <w:bottom w:val="nil"/>
              <w:right w:val="nil"/>
            </w:tcBorders>
            <w:shd w:val="clear" w:color="auto" w:fill="auto"/>
            <w:vAlign w:val="bottom"/>
          </w:tcPr>
          <w:p w14:paraId="2EA716BA" w14:textId="3D9027A0"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 xml:space="preserve"> -   </w:t>
            </w:r>
          </w:p>
        </w:tc>
        <w:tc>
          <w:tcPr>
            <w:tcW w:w="633" w:type="pct"/>
            <w:tcBorders>
              <w:top w:val="nil"/>
              <w:left w:val="nil"/>
              <w:bottom w:val="nil"/>
              <w:right w:val="nil"/>
            </w:tcBorders>
            <w:shd w:val="clear" w:color="auto" w:fill="auto"/>
            <w:vAlign w:val="bottom"/>
          </w:tcPr>
          <w:p w14:paraId="5B1FB66F" w14:textId="5E4CF85E"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 xml:space="preserve"> 312.364 </w:t>
            </w:r>
          </w:p>
        </w:tc>
        <w:tc>
          <w:tcPr>
            <w:tcW w:w="609" w:type="pct"/>
            <w:tcBorders>
              <w:top w:val="nil"/>
              <w:left w:val="nil"/>
              <w:bottom w:val="nil"/>
              <w:right w:val="nil"/>
            </w:tcBorders>
            <w:shd w:val="clear" w:color="auto" w:fill="auto"/>
            <w:vAlign w:val="bottom"/>
          </w:tcPr>
          <w:p w14:paraId="6AA6AA7F" w14:textId="49E126C8"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 xml:space="preserve"> 15.697.974 </w:t>
            </w:r>
          </w:p>
        </w:tc>
      </w:tr>
      <w:tr w:rsidR="00582557" w:rsidRPr="00EA3621" w14:paraId="2BCD73FB" w14:textId="77777777" w:rsidTr="005324AC">
        <w:trPr>
          <w:cantSplit/>
          <w:trHeight w:val="250"/>
          <w:tblHeader/>
        </w:trPr>
        <w:tc>
          <w:tcPr>
            <w:tcW w:w="2557" w:type="pct"/>
            <w:vAlign w:val="bottom"/>
          </w:tcPr>
          <w:p w14:paraId="51C0C604" w14:textId="77777777" w:rsidR="00582557" w:rsidRPr="00EA3621" w:rsidRDefault="00582557" w:rsidP="00582557">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Financijska imovina po fer vrijednosti kroz dobit ili gubitak</w:t>
            </w:r>
          </w:p>
        </w:tc>
        <w:tc>
          <w:tcPr>
            <w:tcW w:w="632" w:type="pct"/>
            <w:tcBorders>
              <w:top w:val="nil"/>
              <w:left w:val="nil"/>
              <w:bottom w:val="nil"/>
              <w:right w:val="nil"/>
            </w:tcBorders>
            <w:shd w:val="clear" w:color="auto" w:fill="auto"/>
            <w:vAlign w:val="bottom"/>
          </w:tcPr>
          <w:p w14:paraId="6B795A9F" w14:textId="5D99B16D"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15.722</w:t>
            </w:r>
          </w:p>
        </w:tc>
        <w:tc>
          <w:tcPr>
            <w:tcW w:w="569" w:type="pct"/>
            <w:tcBorders>
              <w:top w:val="nil"/>
              <w:left w:val="nil"/>
              <w:bottom w:val="nil"/>
              <w:right w:val="nil"/>
            </w:tcBorders>
            <w:shd w:val="clear" w:color="auto" w:fill="auto"/>
            <w:vAlign w:val="bottom"/>
          </w:tcPr>
          <w:p w14:paraId="2996776E" w14:textId="263E19BB" w:rsidR="00582557" w:rsidRPr="005324AC" w:rsidRDefault="00F714E9" w:rsidP="00582557">
            <w:pPr>
              <w:pStyle w:val="TT"/>
              <w:jc w:val="right"/>
              <w:rPr>
                <w:rFonts w:asciiTheme="minorHAnsi" w:hAnsiTheme="minorHAnsi" w:cstheme="minorHAnsi"/>
                <w:color w:val="000000" w:themeColor="text1"/>
                <w:szCs w:val="19"/>
              </w:rPr>
            </w:pPr>
            <w:r>
              <w:rPr>
                <w:rFonts w:asciiTheme="minorHAnsi" w:hAnsiTheme="minorHAnsi" w:cstheme="minorHAnsi"/>
              </w:rPr>
              <w:t>-</w:t>
            </w:r>
          </w:p>
        </w:tc>
        <w:tc>
          <w:tcPr>
            <w:tcW w:w="633" w:type="pct"/>
            <w:tcBorders>
              <w:top w:val="nil"/>
              <w:left w:val="nil"/>
              <w:bottom w:val="nil"/>
              <w:right w:val="nil"/>
            </w:tcBorders>
            <w:shd w:val="clear" w:color="auto" w:fill="auto"/>
            <w:vAlign w:val="bottom"/>
          </w:tcPr>
          <w:p w14:paraId="0C707F92" w14:textId="0ABF98E2" w:rsidR="00582557" w:rsidRPr="005324AC" w:rsidRDefault="00F714E9" w:rsidP="00582557">
            <w:pPr>
              <w:pStyle w:val="TT"/>
              <w:jc w:val="right"/>
              <w:rPr>
                <w:rFonts w:asciiTheme="minorHAnsi" w:hAnsiTheme="minorHAnsi" w:cstheme="minorHAnsi"/>
                <w:color w:val="000000" w:themeColor="text1"/>
                <w:szCs w:val="19"/>
              </w:rPr>
            </w:pPr>
            <w:r>
              <w:rPr>
                <w:rFonts w:asciiTheme="minorHAnsi" w:hAnsiTheme="minorHAnsi" w:cstheme="minorHAnsi"/>
              </w:rPr>
              <w:t>-</w:t>
            </w:r>
          </w:p>
        </w:tc>
        <w:tc>
          <w:tcPr>
            <w:tcW w:w="609" w:type="pct"/>
            <w:tcBorders>
              <w:top w:val="nil"/>
              <w:left w:val="nil"/>
              <w:bottom w:val="nil"/>
              <w:right w:val="nil"/>
            </w:tcBorders>
            <w:shd w:val="clear" w:color="auto" w:fill="auto"/>
            <w:vAlign w:val="bottom"/>
          </w:tcPr>
          <w:p w14:paraId="52DAB7E3" w14:textId="559C63FB"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15.722</w:t>
            </w:r>
          </w:p>
        </w:tc>
      </w:tr>
      <w:tr w:rsidR="00582557" w:rsidRPr="00EA3621" w14:paraId="01D437B9" w14:textId="77777777" w:rsidTr="005324AC">
        <w:trPr>
          <w:cantSplit/>
          <w:trHeight w:val="250"/>
          <w:tblHeader/>
        </w:trPr>
        <w:tc>
          <w:tcPr>
            <w:tcW w:w="2557" w:type="pct"/>
          </w:tcPr>
          <w:p w14:paraId="03E728F9" w14:textId="77777777" w:rsidR="00582557" w:rsidRPr="00EA3621" w:rsidRDefault="00582557" w:rsidP="00582557">
            <w:pPr>
              <w:pStyle w:val="TT"/>
              <w:rPr>
                <w:rFonts w:asciiTheme="minorHAnsi" w:hAnsiTheme="minorHAnsi"/>
                <w:color w:val="000000" w:themeColor="text1"/>
                <w:szCs w:val="19"/>
                <w:lang w:val="hr-HR"/>
              </w:rPr>
            </w:pPr>
            <w:r w:rsidRPr="00EA3621">
              <w:rPr>
                <w:rFonts w:asciiTheme="minorHAnsi" w:hAnsiTheme="minorHAnsi" w:cs="Arial"/>
                <w:color w:val="000000" w:themeColor="text1"/>
                <w:szCs w:val="19"/>
                <w:lang w:val="hr-HR"/>
              </w:rPr>
              <w:t xml:space="preserve">Financijska imovina po fer vrijednosti kroz ostalu sveobuhvatnu dobit        </w:t>
            </w:r>
          </w:p>
        </w:tc>
        <w:tc>
          <w:tcPr>
            <w:tcW w:w="632" w:type="pct"/>
            <w:tcBorders>
              <w:top w:val="nil"/>
              <w:left w:val="nil"/>
              <w:bottom w:val="nil"/>
              <w:right w:val="nil"/>
            </w:tcBorders>
            <w:shd w:val="clear" w:color="auto" w:fill="auto"/>
            <w:vAlign w:val="bottom"/>
          </w:tcPr>
          <w:p w14:paraId="561B8231" w14:textId="6BB470A5"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2.965.820</w:t>
            </w:r>
          </w:p>
        </w:tc>
        <w:tc>
          <w:tcPr>
            <w:tcW w:w="569" w:type="pct"/>
            <w:tcBorders>
              <w:top w:val="nil"/>
              <w:left w:val="nil"/>
              <w:bottom w:val="nil"/>
              <w:right w:val="nil"/>
            </w:tcBorders>
            <w:shd w:val="clear" w:color="auto" w:fill="auto"/>
            <w:vAlign w:val="bottom"/>
          </w:tcPr>
          <w:p w14:paraId="785E724E" w14:textId="04524954"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1.415</w:t>
            </w:r>
          </w:p>
        </w:tc>
        <w:tc>
          <w:tcPr>
            <w:tcW w:w="633" w:type="pct"/>
            <w:tcBorders>
              <w:top w:val="nil"/>
              <w:left w:val="nil"/>
              <w:bottom w:val="nil"/>
              <w:right w:val="nil"/>
            </w:tcBorders>
            <w:shd w:val="clear" w:color="auto" w:fill="auto"/>
            <w:vAlign w:val="bottom"/>
          </w:tcPr>
          <w:p w14:paraId="5A5418BD" w14:textId="3108FB21" w:rsidR="00582557" w:rsidRPr="005324AC" w:rsidRDefault="00F714E9" w:rsidP="00582557">
            <w:pPr>
              <w:pStyle w:val="TT"/>
              <w:jc w:val="right"/>
              <w:rPr>
                <w:rFonts w:asciiTheme="minorHAnsi" w:hAnsiTheme="minorHAnsi" w:cstheme="minorHAnsi"/>
                <w:color w:val="000000" w:themeColor="text1"/>
                <w:szCs w:val="19"/>
              </w:rPr>
            </w:pPr>
            <w:r>
              <w:rPr>
                <w:rFonts w:asciiTheme="minorHAnsi" w:hAnsiTheme="minorHAnsi" w:cstheme="minorHAnsi"/>
              </w:rPr>
              <w:t>-</w:t>
            </w:r>
          </w:p>
        </w:tc>
        <w:tc>
          <w:tcPr>
            <w:tcW w:w="609" w:type="pct"/>
            <w:tcBorders>
              <w:top w:val="nil"/>
              <w:left w:val="nil"/>
              <w:bottom w:val="nil"/>
              <w:right w:val="nil"/>
            </w:tcBorders>
            <w:shd w:val="clear" w:color="auto" w:fill="auto"/>
            <w:vAlign w:val="bottom"/>
          </w:tcPr>
          <w:p w14:paraId="6745F4FB" w14:textId="510BE8AF"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rPr>
              <w:t>2.967.235</w:t>
            </w:r>
          </w:p>
        </w:tc>
      </w:tr>
      <w:tr w:rsidR="00582557" w:rsidRPr="00EA3621" w14:paraId="1A2C353E" w14:textId="77777777" w:rsidTr="005324AC">
        <w:trPr>
          <w:cantSplit/>
          <w:trHeight w:val="250"/>
          <w:tblHeader/>
        </w:trPr>
        <w:tc>
          <w:tcPr>
            <w:tcW w:w="2557" w:type="pct"/>
            <w:vAlign w:val="bottom"/>
          </w:tcPr>
          <w:p w14:paraId="456A7552" w14:textId="77777777" w:rsidR="00582557" w:rsidRPr="00EA3621" w:rsidRDefault="00582557" w:rsidP="00582557">
            <w:pPr>
              <w:pStyle w:val="TT"/>
              <w:rPr>
                <w:rFonts w:asciiTheme="minorHAnsi" w:hAnsiTheme="minorHAnsi"/>
                <w:color w:val="000000" w:themeColor="text1"/>
                <w:szCs w:val="19"/>
                <w:lang w:val="hr-HR"/>
              </w:rPr>
            </w:pPr>
            <w:r w:rsidRPr="00EA3621">
              <w:rPr>
                <w:rFonts w:asciiTheme="minorHAnsi" w:hAnsiTheme="minorHAnsi"/>
                <w:color w:val="000000" w:themeColor="text1"/>
                <w:szCs w:val="19"/>
                <w:lang w:val="hr-HR"/>
              </w:rPr>
              <w:t>Ostala imovina</w:t>
            </w:r>
          </w:p>
        </w:tc>
        <w:tc>
          <w:tcPr>
            <w:tcW w:w="632" w:type="pct"/>
            <w:tcBorders>
              <w:top w:val="nil"/>
              <w:left w:val="nil"/>
              <w:bottom w:val="nil"/>
              <w:right w:val="nil"/>
            </w:tcBorders>
            <w:shd w:val="clear" w:color="auto" w:fill="auto"/>
            <w:vAlign w:val="bottom"/>
          </w:tcPr>
          <w:p w14:paraId="20239EB7" w14:textId="1CEDD811"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szCs w:val="19"/>
              </w:rPr>
              <w:t>3.203</w:t>
            </w:r>
          </w:p>
        </w:tc>
        <w:tc>
          <w:tcPr>
            <w:tcW w:w="569" w:type="pct"/>
            <w:tcBorders>
              <w:top w:val="nil"/>
              <w:left w:val="nil"/>
              <w:bottom w:val="nil"/>
              <w:right w:val="nil"/>
            </w:tcBorders>
            <w:shd w:val="clear" w:color="auto" w:fill="auto"/>
            <w:vAlign w:val="bottom"/>
          </w:tcPr>
          <w:p w14:paraId="118C8762" w14:textId="6B86B63A"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szCs w:val="19"/>
              </w:rPr>
              <w:t xml:space="preserve"> -   </w:t>
            </w:r>
          </w:p>
        </w:tc>
        <w:tc>
          <w:tcPr>
            <w:tcW w:w="633" w:type="pct"/>
            <w:tcBorders>
              <w:top w:val="nil"/>
              <w:left w:val="nil"/>
              <w:bottom w:val="nil"/>
              <w:right w:val="nil"/>
            </w:tcBorders>
            <w:shd w:val="clear" w:color="auto" w:fill="auto"/>
            <w:vAlign w:val="bottom"/>
          </w:tcPr>
          <w:p w14:paraId="57327738" w14:textId="2A09B5CC"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szCs w:val="19"/>
              </w:rPr>
              <w:t xml:space="preserve"> -   </w:t>
            </w:r>
          </w:p>
        </w:tc>
        <w:tc>
          <w:tcPr>
            <w:tcW w:w="609" w:type="pct"/>
            <w:tcBorders>
              <w:top w:val="nil"/>
              <w:left w:val="nil"/>
              <w:bottom w:val="nil"/>
              <w:right w:val="nil"/>
            </w:tcBorders>
            <w:shd w:val="clear" w:color="auto" w:fill="auto"/>
            <w:vAlign w:val="bottom"/>
          </w:tcPr>
          <w:p w14:paraId="46147729" w14:textId="51902E26" w:rsidR="00582557" w:rsidRPr="005324AC" w:rsidRDefault="00582557" w:rsidP="00582557">
            <w:pPr>
              <w:pStyle w:val="TT"/>
              <w:jc w:val="right"/>
              <w:rPr>
                <w:rFonts w:asciiTheme="minorHAnsi" w:hAnsiTheme="minorHAnsi" w:cstheme="minorHAnsi"/>
                <w:color w:val="000000" w:themeColor="text1"/>
                <w:szCs w:val="19"/>
              </w:rPr>
            </w:pPr>
            <w:r w:rsidRPr="005324AC">
              <w:rPr>
                <w:rFonts w:asciiTheme="minorHAnsi" w:hAnsiTheme="minorHAnsi" w:cstheme="minorHAnsi"/>
                <w:szCs w:val="19"/>
              </w:rPr>
              <w:t>3.203</w:t>
            </w:r>
          </w:p>
        </w:tc>
      </w:tr>
      <w:tr w:rsidR="00582557" w:rsidRPr="00EA3621" w14:paraId="1EDC627D" w14:textId="77777777" w:rsidTr="005324AC">
        <w:trPr>
          <w:cantSplit/>
          <w:trHeight w:hRule="exact" w:val="380"/>
          <w:tblHeader/>
        </w:trPr>
        <w:tc>
          <w:tcPr>
            <w:tcW w:w="2557" w:type="pct"/>
            <w:vAlign w:val="bottom"/>
          </w:tcPr>
          <w:p w14:paraId="2D033ABB" w14:textId="77777777" w:rsidR="00582557" w:rsidRPr="00EA3621" w:rsidRDefault="00582557" w:rsidP="00582557">
            <w:pPr>
              <w:pStyle w:val="TT"/>
              <w:rPr>
                <w:rFonts w:asciiTheme="minorHAnsi" w:hAnsiTheme="minorHAnsi"/>
                <w:b/>
                <w:bCs/>
                <w:color w:val="000000" w:themeColor="text1"/>
                <w:szCs w:val="19"/>
                <w:lang w:val="hr-HR"/>
              </w:rPr>
            </w:pPr>
            <w:r w:rsidRPr="00EA3621">
              <w:rPr>
                <w:rFonts w:asciiTheme="minorHAnsi" w:hAnsiTheme="minorHAnsi"/>
                <w:b/>
                <w:bCs/>
                <w:color w:val="000000" w:themeColor="text1"/>
                <w:szCs w:val="19"/>
                <w:lang w:val="hr-HR"/>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6FF0DC0A" w14:textId="63E877EC" w:rsidR="00582557" w:rsidRPr="00582557" w:rsidRDefault="00582557" w:rsidP="00582557">
            <w:pPr>
              <w:tabs>
                <w:tab w:val="right" w:pos="1202"/>
              </w:tabs>
              <w:spacing w:line="301" w:lineRule="exact"/>
              <w:jc w:val="right"/>
              <w:outlineLvl w:val="0"/>
              <w:rPr>
                <w:rFonts w:cstheme="minorHAnsi"/>
                <w:b/>
                <w:bCs/>
                <w:color w:val="000000" w:themeColor="text1"/>
                <w:sz w:val="19"/>
                <w:szCs w:val="19"/>
              </w:rPr>
            </w:pPr>
            <w:r w:rsidRPr="005324AC">
              <w:rPr>
                <w:rFonts w:cstheme="minorHAnsi"/>
                <w:b/>
                <w:bCs/>
                <w:sz w:val="19"/>
                <w:szCs w:val="19"/>
              </w:rPr>
              <w:t>27.178.138</w:t>
            </w:r>
          </w:p>
        </w:tc>
        <w:tc>
          <w:tcPr>
            <w:tcW w:w="569" w:type="pct"/>
            <w:tcBorders>
              <w:top w:val="single" w:sz="8" w:space="0" w:color="auto"/>
              <w:left w:val="nil"/>
              <w:bottom w:val="single" w:sz="8" w:space="0" w:color="auto"/>
              <w:right w:val="nil"/>
            </w:tcBorders>
            <w:shd w:val="clear" w:color="auto" w:fill="auto"/>
            <w:vAlign w:val="bottom"/>
          </w:tcPr>
          <w:p w14:paraId="0636701C" w14:textId="684D79C4" w:rsidR="00582557" w:rsidRPr="00582557" w:rsidRDefault="00582557" w:rsidP="00582557">
            <w:pPr>
              <w:tabs>
                <w:tab w:val="right" w:pos="1202"/>
              </w:tabs>
              <w:spacing w:line="301" w:lineRule="exact"/>
              <w:jc w:val="right"/>
              <w:outlineLvl w:val="0"/>
              <w:rPr>
                <w:rFonts w:cstheme="minorHAnsi"/>
                <w:b/>
                <w:bCs/>
                <w:color w:val="000000" w:themeColor="text1"/>
                <w:sz w:val="19"/>
                <w:szCs w:val="19"/>
              </w:rPr>
            </w:pPr>
            <w:r w:rsidRPr="005324AC">
              <w:rPr>
                <w:rFonts w:cstheme="minorHAnsi"/>
                <w:b/>
                <w:bCs/>
                <w:sz w:val="19"/>
                <w:szCs w:val="19"/>
              </w:rPr>
              <w:t>71.481</w:t>
            </w:r>
          </w:p>
        </w:tc>
        <w:tc>
          <w:tcPr>
            <w:tcW w:w="633" w:type="pct"/>
            <w:tcBorders>
              <w:top w:val="single" w:sz="8" w:space="0" w:color="auto"/>
              <w:left w:val="nil"/>
              <w:bottom w:val="single" w:sz="8" w:space="0" w:color="auto"/>
              <w:right w:val="nil"/>
            </w:tcBorders>
            <w:shd w:val="clear" w:color="auto" w:fill="auto"/>
            <w:vAlign w:val="bottom"/>
          </w:tcPr>
          <w:p w14:paraId="71779B0A" w14:textId="7F4536A8" w:rsidR="00582557" w:rsidRPr="00582557" w:rsidRDefault="00582557" w:rsidP="00582557">
            <w:pPr>
              <w:tabs>
                <w:tab w:val="right" w:pos="1202"/>
              </w:tabs>
              <w:spacing w:line="301" w:lineRule="exact"/>
              <w:jc w:val="right"/>
              <w:outlineLvl w:val="0"/>
              <w:rPr>
                <w:rFonts w:cstheme="minorHAnsi"/>
                <w:b/>
                <w:bCs/>
                <w:color w:val="000000" w:themeColor="text1"/>
                <w:sz w:val="19"/>
                <w:szCs w:val="19"/>
              </w:rPr>
            </w:pPr>
            <w:r w:rsidRPr="005324AC">
              <w:rPr>
                <w:rFonts w:cstheme="minorHAnsi"/>
                <w:b/>
                <w:bCs/>
                <w:sz w:val="19"/>
                <w:szCs w:val="19"/>
              </w:rPr>
              <w:t>319.088</w:t>
            </w:r>
          </w:p>
        </w:tc>
        <w:tc>
          <w:tcPr>
            <w:tcW w:w="609" w:type="pct"/>
            <w:tcBorders>
              <w:top w:val="single" w:sz="8" w:space="0" w:color="auto"/>
              <w:left w:val="nil"/>
              <w:bottom w:val="single" w:sz="8" w:space="0" w:color="auto"/>
              <w:right w:val="nil"/>
            </w:tcBorders>
            <w:shd w:val="clear" w:color="auto" w:fill="auto"/>
            <w:vAlign w:val="bottom"/>
          </w:tcPr>
          <w:p w14:paraId="1483C9AB" w14:textId="1D4EBECC" w:rsidR="00582557" w:rsidRPr="00582557" w:rsidRDefault="00582557" w:rsidP="00582557">
            <w:pPr>
              <w:tabs>
                <w:tab w:val="right" w:pos="1202"/>
              </w:tabs>
              <w:spacing w:line="301" w:lineRule="exact"/>
              <w:jc w:val="right"/>
              <w:outlineLvl w:val="0"/>
              <w:rPr>
                <w:rFonts w:cstheme="minorHAnsi"/>
                <w:b/>
                <w:bCs/>
                <w:color w:val="000000" w:themeColor="text1"/>
                <w:sz w:val="19"/>
                <w:szCs w:val="19"/>
              </w:rPr>
            </w:pPr>
            <w:r w:rsidRPr="005324AC">
              <w:rPr>
                <w:rFonts w:cstheme="minorHAnsi"/>
                <w:b/>
                <w:bCs/>
                <w:sz w:val="19"/>
                <w:szCs w:val="19"/>
              </w:rPr>
              <w:t>27.568.707</w:t>
            </w:r>
          </w:p>
        </w:tc>
      </w:tr>
      <w:tr w:rsidR="008944F7" w:rsidRPr="00EA3621" w14:paraId="2186F373" w14:textId="77777777" w:rsidTr="00D414B6">
        <w:tblPrEx>
          <w:tblCellMar>
            <w:left w:w="31" w:type="dxa"/>
            <w:right w:w="31" w:type="dxa"/>
          </w:tblCellMar>
        </w:tblPrEx>
        <w:trPr>
          <w:cantSplit/>
          <w:trHeight w:val="250"/>
          <w:tblHeader/>
        </w:trPr>
        <w:tc>
          <w:tcPr>
            <w:tcW w:w="2557" w:type="pct"/>
            <w:vAlign w:val="bottom"/>
          </w:tcPr>
          <w:p w14:paraId="07BB2630" w14:textId="77777777" w:rsidR="008944F7" w:rsidRPr="00EA3621" w:rsidRDefault="008944F7" w:rsidP="001D0CB2">
            <w:pPr>
              <w:pStyle w:val="TT"/>
              <w:rPr>
                <w:rFonts w:asciiTheme="minorHAnsi" w:hAnsiTheme="minorHAnsi"/>
                <w:b/>
                <w:bCs/>
                <w:color w:val="000000" w:themeColor="text1"/>
                <w:szCs w:val="19"/>
                <w:lang w:val="hr-HR"/>
              </w:rPr>
            </w:pPr>
          </w:p>
        </w:tc>
        <w:tc>
          <w:tcPr>
            <w:tcW w:w="632" w:type="pct"/>
            <w:tcBorders>
              <w:top w:val="single" w:sz="12" w:space="0" w:color="auto"/>
            </w:tcBorders>
            <w:vAlign w:val="bottom"/>
          </w:tcPr>
          <w:p w14:paraId="31B4AB92"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569" w:type="pct"/>
            <w:tcBorders>
              <w:top w:val="single" w:sz="12" w:space="0" w:color="auto"/>
            </w:tcBorders>
            <w:vAlign w:val="bottom"/>
          </w:tcPr>
          <w:p w14:paraId="7B26D95A"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33" w:type="pct"/>
            <w:tcBorders>
              <w:top w:val="single" w:sz="12" w:space="0" w:color="auto"/>
            </w:tcBorders>
            <w:vAlign w:val="bottom"/>
          </w:tcPr>
          <w:p w14:paraId="1C6D3F51"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09" w:type="pct"/>
            <w:tcBorders>
              <w:top w:val="single" w:sz="12" w:space="0" w:color="auto"/>
            </w:tcBorders>
            <w:vAlign w:val="bottom"/>
          </w:tcPr>
          <w:p w14:paraId="2622D660"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r>
      <w:tr w:rsidR="008944F7" w:rsidRPr="00EA3621" w14:paraId="0FEC6523" w14:textId="77777777" w:rsidTr="00D414B6">
        <w:tblPrEx>
          <w:tblCellMar>
            <w:left w:w="31" w:type="dxa"/>
            <w:right w:w="31" w:type="dxa"/>
          </w:tblCellMar>
        </w:tblPrEx>
        <w:trPr>
          <w:cantSplit/>
          <w:trHeight w:val="250"/>
          <w:tblHeader/>
        </w:trPr>
        <w:tc>
          <w:tcPr>
            <w:tcW w:w="2557" w:type="pct"/>
          </w:tcPr>
          <w:p w14:paraId="51363CB2" w14:textId="77777777" w:rsidR="008944F7" w:rsidRPr="00EA3621" w:rsidRDefault="008944F7" w:rsidP="001D0CB2">
            <w:pPr>
              <w:pStyle w:val="TT"/>
              <w:rPr>
                <w:rFonts w:asciiTheme="minorHAnsi" w:hAnsiTheme="minorHAnsi"/>
                <w:b/>
                <w:bCs/>
                <w:color w:val="000000" w:themeColor="text1"/>
                <w:szCs w:val="19"/>
                <w:lang w:val="hr-HR"/>
              </w:rPr>
            </w:pPr>
            <w:r w:rsidRPr="00EA3621">
              <w:rPr>
                <w:rFonts w:asciiTheme="minorHAnsi" w:hAnsiTheme="minorHAnsi" w:cs="Arial"/>
                <w:b/>
                <w:bCs/>
                <w:color w:val="000000" w:themeColor="text1"/>
                <w:szCs w:val="19"/>
                <w:lang w:val="hr-HR"/>
              </w:rPr>
              <w:t>Garancije i preuzete obveze</w:t>
            </w:r>
          </w:p>
        </w:tc>
        <w:tc>
          <w:tcPr>
            <w:tcW w:w="632" w:type="pct"/>
            <w:vAlign w:val="bottom"/>
          </w:tcPr>
          <w:p w14:paraId="28C3622A"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569" w:type="pct"/>
            <w:vAlign w:val="bottom"/>
          </w:tcPr>
          <w:p w14:paraId="6A99B581"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33" w:type="pct"/>
            <w:vAlign w:val="bottom"/>
          </w:tcPr>
          <w:p w14:paraId="25D5044F"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09" w:type="pct"/>
            <w:vAlign w:val="bottom"/>
          </w:tcPr>
          <w:p w14:paraId="78131A7F"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r>
      <w:tr w:rsidR="000842C1" w:rsidRPr="00EA3621" w14:paraId="25734954" w14:textId="77777777" w:rsidTr="005324AC">
        <w:tblPrEx>
          <w:tblCellMar>
            <w:left w:w="31" w:type="dxa"/>
            <w:right w:w="31" w:type="dxa"/>
          </w:tblCellMar>
        </w:tblPrEx>
        <w:trPr>
          <w:cantSplit/>
          <w:trHeight w:val="250"/>
          <w:tblHeader/>
        </w:trPr>
        <w:tc>
          <w:tcPr>
            <w:tcW w:w="2557" w:type="pct"/>
          </w:tcPr>
          <w:p w14:paraId="7AF0B1E0" w14:textId="77777777" w:rsidR="000842C1" w:rsidRPr="00EA3621" w:rsidRDefault="000842C1" w:rsidP="000842C1">
            <w:pPr>
              <w:tabs>
                <w:tab w:val="right" w:pos="1202"/>
              </w:tabs>
              <w:spacing w:line="301" w:lineRule="exact"/>
              <w:outlineLvl w:val="0"/>
              <w:rPr>
                <w:rFonts w:cs="Arial"/>
                <w:b/>
                <w:bCs/>
                <w:color w:val="000000" w:themeColor="text1"/>
                <w:sz w:val="19"/>
                <w:szCs w:val="19"/>
              </w:rPr>
            </w:pPr>
            <w:r w:rsidRPr="00EA3621">
              <w:rPr>
                <w:rFonts w:cs="Arial"/>
                <w:color w:val="000000" w:themeColor="text1"/>
                <w:sz w:val="19"/>
                <w:szCs w:val="19"/>
              </w:rPr>
              <w:t>Izdane garancije u kunama</w:t>
            </w:r>
          </w:p>
        </w:tc>
        <w:tc>
          <w:tcPr>
            <w:tcW w:w="632" w:type="pct"/>
            <w:tcBorders>
              <w:top w:val="nil"/>
              <w:left w:val="nil"/>
              <w:bottom w:val="nil"/>
              <w:right w:val="nil"/>
            </w:tcBorders>
            <w:shd w:val="clear" w:color="auto" w:fill="auto"/>
          </w:tcPr>
          <w:p w14:paraId="7EE4C71F" w14:textId="37DB9AED" w:rsidR="000842C1" w:rsidRPr="000842C1" w:rsidRDefault="000842C1" w:rsidP="000842C1">
            <w:pPr>
              <w:pStyle w:val="TT"/>
              <w:jc w:val="right"/>
              <w:rPr>
                <w:rFonts w:asciiTheme="minorHAnsi" w:hAnsiTheme="minorHAnsi" w:cstheme="minorHAnsi"/>
                <w:color w:val="000000" w:themeColor="text1"/>
                <w:szCs w:val="19"/>
                <w:lang w:val="hr-HR"/>
              </w:rPr>
            </w:pPr>
            <w:r w:rsidRPr="005324AC">
              <w:rPr>
                <w:rFonts w:asciiTheme="minorHAnsi" w:hAnsiTheme="minorHAnsi" w:cstheme="minorHAnsi"/>
              </w:rPr>
              <w:t xml:space="preserve"> 135.199 </w:t>
            </w:r>
          </w:p>
        </w:tc>
        <w:tc>
          <w:tcPr>
            <w:tcW w:w="569" w:type="pct"/>
            <w:tcBorders>
              <w:top w:val="nil"/>
              <w:left w:val="nil"/>
              <w:bottom w:val="nil"/>
              <w:right w:val="nil"/>
            </w:tcBorders>
            <w:shd w:val="clear" w:color="auto" w:fill="auto"/>
          </w:tcPr>
          <w:p w14:paraId="29B7EE11" w14:textId="7ED35374" w:rsidR="000842C1" w:rsidRPr="000842C1" w:rsidRDefault="000842C1" w:rsidP="000842C1">
            <w:pPr>
              <w:pStyle w:val="TT"/>
              <w:jc w:val="right"/>
              <w:rPr>
                <w:rFonts w:asciiTheme="minorHAnsi" w:hAnsiTheme="minorHAnsi" w:cstheme="minorHAnsi"/>
                <w:color w:val="000000" w:themeColor="text1"/>
                <w:szCs w:val="19"/>
                <w:lang w:val="hr-HR"/>
              </w:rPr>
            </w:pPr>
            <w:r w:rsidRPr="005324AC">
              <w:rPr>
                <w:rFonts w:asciiTheme="minorHAnsi" w:hAnsiTheme="minorHAnsi" w:cstheme="minorHAnsi"/>
              </w:rPr>
              <w:t xml:space="preserve"> -   </w:t>
            </w:r>
          </w:p>
        </w:tc>
        <w:tc>
          <w:tcPr>
            <w:tcW w:w="633" w:type="pct"/>
            <w:tcBorders>
              <w:top w:val="nil"/>
              <w:left w:val="nil"/>
              <w:bottom w:val="nil"/>
              <w:right w:val="nil"/>
            </w:tcBorders>
            <w:shd w:val="clear" w:color="auto" w:fill="auto"/>
          </w:tcPr>
          <w:p w14:paraId="1034DB1E" w14:textId="0C3595C9" w:rsidR="000842C1" w:rsidRPr="000842C1" w:rsidRDefault="000842C1" w:rsidP="000842C1">
            <w:pPr>
              <w:pStyle w:val="TT"/>
              <w:jc w:val="right"/>
              <w:rPr>
                <w:rFonts w:asciiTheme="minorHAnsi" w:hAnsiTheme="minorHAnsi" w:cstheme="minorHAnsi"/>
                <w:color w:val="000000" w:themeColor="text1"/>
                <w:szCs w:val="19"/>
                <w:lang w:val="hr-HR"/>
              </w:rPr>
            </w:pPr>
            <w:r w:rsidRPr="005324AC">
              <w:rPr>
                <w:rFonts w:asciiTheme="minorHAnsi" w:hAnsiTheme="minorHAnsi" w:cstheme="minorHAnsi"/>
              </w:rPr>
              <w:t xml:space="preserve"> -   </w:t>
            </w:r>
          </w:p>
        </w:tc>
        <w:tc>
          <w:tcPr>
            <w:tcW w:w="609" w:type="pct"/>
            <w:tcBorders>
              <w:top w:val="nil"/>
              <w:left w:val="nil"/>
              <w:bottom w:val="nil"/>
              <w:right w:val="nil"/>
            </w:tcBorders>
            <w:shd w:val="clear" w:color="auto" w:fill="auto"/>
          </w:tcPr>
          <w:p w14:paraId="56C6D8AD" w14:textId="7EBFF13E" w:rsidR="000842C1" w:rsidRPr="000842C1" w:rsidRDefault="000842C1" w:rsidP="000842C1">
            <w:pPr>
              <w:pStyle w:val="TT"/>
              <w:jc w:val="right"/>
              <w:rPr>
                <w:rFonts w:asciiTheme="minorHAnsi" w:hAnsiTheme="minorHAnsi" w:cstheme="minorHAnsi"/>
                <w:color w:val="000000" w:themeColor="text1"/>
                <w:szCs w:val="19"/>
                <w:lang w:val="hr-HR"/>
              </w:rPr>
            </w:pPr>
            <w:r w:rsidRPr="005324AC">
              <w:rPr>
                <w:rFonts w:asciiTheme="minorHAnsi" w:hAnsiTheme="minorHAnsi" w:cstheme="minorHAnsi"/>
              </w:rPr>
              <w:t xml:space="preserve"> 135.199 </w:t>
            </w:r>
          </w:p>
        </w:tc>
      </w:tr>
      <w:tr w:rsidR="000842C1" w:rsidRPr="00EA3621" w14:paraId="0DF5BD5F" w14:textId="77777777" w:rsidTr="005324AC">
        <w:tblPrEx>
          <w:tblCellMar>
            <w:left w:w="31" w:type="dxa"/>
            <w:right w:w="31" w:type="dxa"/>
          </w:tblCellMar>
        </w:tblPrEx>
        <w:trPr>
          <w:cantSplit/>
          <w:trHeight w:val="250"/>
          <w:tblHeader/>
        </w:trPr>
        <w:tc>
          <w:tcPr>
            <w:tcW w:w="2557" w:type="pct"/>
            <w:vAlign w:val="bottom"/>
          </w:tcPr>
          <w:p w14:paraId="52D0E53F" w14:textId="77777777" w:rsidR="000842C1" w:rsidRPr="00EA3621" w:rsidRDefault="000842C1" w:rsidP="000842C1">
            <w:pPr>
              <w:tabs>
                <w:tab w:val="right" w:pos="1202"/>
              </w:tabs>
              <w:spacing w:line="301" w:lineRule="exact"/>
              <w:outlineLvl w:val="0"/>
              <w:rPr>
                <w:color w:val="000000" w:themeColor="text1"/>
                <w:sz w:val="19"/>
                <w:szCs w:val="19"/>
              </w:rPr>
            </w:pPr>
            <w:r w:rsidRPr="00EA3621">
              <w:rPr>
                <w:color w:val="000000" w:themeColor="text1"/>
                <w:sz w:val="19"/>
                <w:szCs w:val="19"/>
              </w:rPr>
              <w:t>Izdane garancije u devizama</w:t>
            </w:r>
          </w:p>
        </w:tc>
        <w:tc>
          <w:tcPr>
            <w:tcW w:w="632" w:type="pct"/>
            <w:tcBorders>
              <w:top w:val="nil"/>
              <w:left w:val="nil"/>
              <w:bottom w:val="nil"/>
              <w:right w:val="nil"/>
            </w:tcBorders>
            <w:shd w:val="clear" w:color="auto" w:fill="auto"/>
          </w:tcPr>
          <w:p w14:paraId="32F77189" w14:textId="2496E4B1" w:rsidR="000842C1" w:rsidRPr="000842C1" w:rsidRDefault="000842C1" w:rsidP="000842C1">
            <w:pPr>
              <w:pStyle w:val="TT"/>
              <w:jc w:val="right"/>
              <w:rPr>
                <w:rFonts w:asciiTheme="minorHAnsi" w:hAnsiTheme="minorHAnsi" w:cstheme="minorHAnsi"/>
                <w:color w:val="000000" w:themeColor="text1"/>
                <w:szCs w:val="19"/>
                <w:lang w:val="hr-HR"/>
              </w:rPr>
            </w:pPr>
            <w:r w:rsidRPr="005324AC">
              <w:rPr>
                <w:rFonts w:asciiTheme="minorHAnsi" w:hAnsiTheme="minorHAnsi" w:cstheme="minorHAnsi"/>
              </w:rPr>
              <w:t xml:space="preserve"> 327.821 </w:t>
            </w:r>
          </w:p>
        </w:tc>
        <w:tc>
          <w:tcPr>
            <w:tcW w:w="569" w:type="pct"/>
            <w:tcBorders>
              <w:top w:val="nil"/>
              <w:left w:val="nil"/>
              <w:bottom w:val="nil"/>
              <w:right w:val="nil"/>
            </w:tcBorders>
            <w:shd w:val="clear" w:color="auto" w:fill="auto"/>
          </w:tcPr>
          <w:p w14:paraId="59CB71D4" w14:textId="4BD015DE" w:rsidR="000842C1" w:rsidRPr="000842C1" w:rsidRDefault="000842C1" w:rsidP="000842C1">
            <w:pPr>
              <w:pStyle w:val="TT"/>
              <w:jc w:val="right"/>
              <w:rPr>
                <w:rFonts w:asciiTheme="minorHAnsi" w:hAnsiTheme="minorHAnsi" w:cstheme="minorHAnsi"/>
                <w:color w:val="000000" w:themeColor="text1"/>
                <w:szCs w:val="19"/>
                <w:lang w:val="hr-HR"/>
              </w:rPr>
            </w:pPr>
            <w:r w:rsidRPr="005324AC">
              <w:rPr>
                <w:rFonts w:asciiTheme="minorHAnsi" w:hAnsiTheme="minorHAnsi" w:cstheme="minorHAnsi"/>
              </w:rPr>
              <w:t xml:space="preserve"> -   </w:t>
            </w:r>
          </w:p>
        </w:tc>
        <w:tc>
          <w:tcPr>
            <w:tcW w:w="633" w:type="pct"/>
            <w:tcBorders>
              <w:top w:val="nil"/>
              <w:left w:val="nil"/>
              <w:bottom w:val="nil"/>
              <w:right w:val="nil"/>
            </w:tcBorders>
            <w:shd w:val="clear" w:color="auto" w:fill="auto"/>
          </w:tcPr>
          <w:p w14:paraId="6CDAC2C8" w14:textId="08E3CF00" w:rsidR="000842C1" w:rsidRPr="000842C1" w:rsidRDefault="000842C1" w:rsidP="000842C1">
            <w:pPr>
              <w:pStyle w:val="TT"/>
              <w:jc w:val="right"/>
              <w:rPr>
                <w:rFonts w:asciiTheme="minorHAnsi" w:hAnsiTheme="minorHAnsi" w:cstheme="minorHAnsi"/>
                <w:color w:val="000000" w:themeColor="text1"/>
                <w:szCs w:val="19"/>
                <w:lang w:val="hr-HR"/>
              </w:rPr>
            </w:pPr>
            <w:r w:rsidRPr="005324AC">
              <w:rPr>
                <w:rFonts w:asciiTheme="minorHAnsi" w:hAnsiTheme="minorHAnsi" w:cstheme="minorHAnsi"/>
              </w:rPr>
              <w:t xml:space="preserve"> -   </w:t>
            </w:r>
          </w:p>
        </w:tc>
        <w:tc>
          <w:tcPr>
            <w:tcW w:w="609" w:type="pct"/>
            <w:tcBorders>
              <w:top w:val="nil"/>
              <w:left w:val="nil"/>
              <w:bottom w:val="nil"/>
              <w:right w:val="nil"/>
            </w:tcBorders>
            <w:shd w:val="clear" w:color="auto" w:fill="auto"/>
          </w:tcPr>
          <w:p w14:paraId="1F6F5AA9" w14:textId="2688F550" w:rsidR="000842C1" w:rsidRPr="000842C1" w:rsidRDefault="000842C1" w:rsidP="000842C1">
            <w:pPr>
              <w:pStyle w:val="TT"/>
              <w:jc w:val="right"/>
              <w:rPr>
                <w:rFonts w:asciiTheme="minorHAnsi" w:hAnsiTheme="minorHAnsi" w:cstheme="minorHAnsi"/>
                <w:color w:val="000000" w:themeColor="text1"/>
                <w:szCs w:val="19"/>
                <w:lang w:val="hr-HR"/>
              </w:rPr>
            </w:pPr>
            <w:r w:rsidRPr="005324AC">
              <w:rPr>
                <w:rFonts w:asciiTheme="minorHAnsi" w:hAnsiTheme="minorHAnsi" w:cstheme="minorHAnsi"/>
              </w:rPr>
              <w:t xml:space="preserve"> 327.821 </w:t>
            </w:r>
          </w:p>
        </w:tc>
      </w:tr>
      <w:tr w:rsidR="000842C1" w:rsidRPr="00EA3621" w14:paraId="47BF4F4A" w14:textId="77777777" w:rsidTr="005324AC">
        <w:tblPrEx>
          <w:tblCellMar>
            <w:left w:w="31" w:type="dxa"/>
            <w:right w:w="31" w:type="dxa"/>
          </w:tblCellMar>
        </w:tblPrEx>
        <w:trPr>
          <w:cantSplit/>
          <w:trHeight w:val="250"/>
          <w:tblHeader/>
        </w:trPr>
        <w:tc>
          <w:tcPr>
            <w:tcW w:w="2557" w:type="pct"/>
            <w:vAlign w:val="bottom"/>
          </w:tcPr>
          <w:p w14:paraId="276E8CED" w14:textId="77777777" w:rsidR="000842C1" w:rsidRPr="00EA3621" w:rsidRDefault="000842C1" w:rsidP="000842C1">
            <w:pPr>
              <w:tabs>
                <w:tab w:val="right" w:pos="1202"/>
              </w:tabs>
              <w:spacing w:line="301" w:lineRule="exact"/>
              <w:outlineLvl w:val="0"/>
              <w:rPr>
                <w:color w:val="000000" w:themeColor="text1"/>
                <w:sz w:val="19"/>
                <w:szCs w:val="19"/>
              </w:rPr>
            </w:pPr>
            <w:r w:rsidRPr="00EA3621">
              <w:rPr>
                <w:color w:val="000000" w:themeColor="text1"/>
                <w:sz w:val="19"/>
                <w:szCs w:val="19"/>
              </w:rPr>
              <w:t>Otvoreni akreditivi u devizama</w:t>
            </w:r>
          </w:p>
        </w:tc>
        <w:tc>
          <w:tcPr>
            <w:tcW w:w="632" w:type="pct"/>
            <w:tcBorders>
              <w:top w:val="nil"/>
              <w:left w:val="nil"/>
              <w:bottom w:val="nil"/>
              <w:right w:val="nil"/>
            </w:tcBorders>
            <w:shd w:val="clear" w:color="auto" w:fill="auto"/>
          </w:tcPr>
          <w:p w14:paraId="57212867" w14:textId="6F37CE62" w:rsidR="000842C1" w:rsidRPr="000842C1" w:rsidRDefault="000842C1" w:rsidP="000842C1">
            <w:pPr>
              <w:pStyle w:val="TT"/>
              <w:jc w:val="right"/>
              <w:rPr>
                <w:rFonts w:asciiTheme="minorHAnsi" w:hAnsiTheme="minorHAnsi" w:cstheme="minorHAnsi"/>
                <w:color w:val="000000" w:themeColor="text1"/>
                <w:szCs w:val="19"/>
                <w:lang w:val="hr-HR"/>
              </w:rPr>
            </w:pPr>
            <w:r w:rsidRPr="005324AC">
              <w:rPr>
                <w:rFonts w:asciiTheme="minorHAnsi" w:hAnsiTheme="minorHAnsi" w:cstheme="minorHAnsi"/>
              </w:rPr>
              <w:t xml:space="preserve"> -   </w:t>
            </w:r>
          </w:p>
        </w:tc>
        <w:tc>
          <w:tcPr>
            <w:tcW w:w="569" w:type="pct"/>
            <w:tcBorders>
              <w:top w:val="nil"/>
              <w:left w:val="nil"/>
              <w:bottom w:val="nil"/>
              <w:right w:val="nil"/>
            </w:tcBorders>
            <w:shd w:val="clear" w:color="auto" w:fill="auto"/>
          </w:tcPr>
          <w:p w14:paraId="2E17DC1F" w14:textId="4AF57B04" w:rsidR="000842C1" w:rsidRPr="000842C1" w:rsidRDefault="000842C1" w:rsidP="000842C1">
            <w:pPr>
              <w:pStyle w:val="TT"/>
              <w:jc w:val="right"/>
              <w:rPr>
                <w:rFonts w:asciiTheme="minorHAnsi" w:hAnsiTheme="minorHAnsi" w:cstheme="minorHAnsi"/>
                <w:color w:val="000000" w:themeColor="text1"/>
                <w:szCs w:val="19"/>
                <w:lang w:val="hr-HR"/>
              </w:rPr>
            </w:pPr>
            <w:r w:rsidRPr="005324AC">
              <w:rPr>
                <w:rFonts w:asciiTheme="minorHAnsi" w:hAnsiTheme="minorHAnsi" w:cstheme="minorHAnsi"/>
              </w:rPr>
              <w:t xml:space="preserve"> -   </w:t>
            </w:r>
          </w:p>
        </w:tc>
        <w:tc>
          <w:tcPr>
            <w:tcW w:w="633" w:type="pct"/>
            <w:tcBorders>
              <w:top w:val="nil"/>
              <w:left w:val="nil"/>
              <w:bottom w:val="nil"/>
              <w:right w:val="nil"/>
            </w:tcBorders>
            <w:shd w:val="clear" w:color="auto" w:fill="auto"/>
          </w:tcPr>
          <w:p w14:paraId="64646FE5" w14:textId="467D1435" w:rsidR="000842C1" w:rsidRPr="000842C1" w:rsidRDefault="000842C1" w:rsidP="000842C1">
            <w:pPr>
              <w:pStyle w:val="TT"/>
              <w:jc w:val="right"/>
              <w:rPr>
                <w:rFonts w:asciiTheme="minorHAnsi" w:hAnsiTheme="minorHAnsi" w:cstheme="minorHAnsi"/>
                <w:color w:val="000000" w:themeColor="text1"/>
                <w:szCs w:val="19"/>
                <w:lang w:val="hr-HR"/>
              </w:rPr>
            </w:pPr>
            <w:r w:rsidRPr="005324AC">
              <w:rPr>
                <w:rFonts w:asciiTheme="minorHAnsi" w:hAnsiTheme="minorHAnsi" w:cstheme="minorHAnsi"/>
              </w:rPr>
              <w:t xml:space="preserve"> -   </w:t>
            </w:r>
          </w:p>
        </w:tc>
        <w:tc>
          <w:tcPr>
            <w:tcW w:w="609" w:type="pct"/>
            <w:tcBorders>
              <w:top w:val="nil"/>
              <w:left w:val="nil"/>
              <w:bottom w:val="nil"/>
              <w:right w:val="nil"/>
            </w:tcBorders>
            <w:shd w:val="clear" w:color="auto" w:fill="auto"/>
          </w:tcPr>
          <w:p w14:paraId="7C258DD6" w14:textId="477D013B" w:rsidR="000842C1" w:rsidRPr="000842C1" w:rsidRDefault="000842C1" w:rsidP="000842C1">
            <w:pPr>
              <w:pStyle w:val="TT"/>
              <w:jc w:val="right"/>
              <w:rPr>
                <w:rFonts w:asciiTheme="minorHAnsi" w:hAnsiTheme="minorHAnsi" w:cstheme="minorHAnsi"/>
                <w:color w:val="000000" w:themeColor="text1"/>
                <w:szCs w:val="19"/>
                <w:lang w:val="hr-HR"/>
              </w:rPr>
            </w:pPr>
            <w:r w:rsidRPr="005324AC">
              <w:rPr>
                <w:rFonts w:asciiTheme="minorHAnsi" w:hAnsiTheme="minorHAnsi" w:cstheme="minorHAnsi"/>
              </w:rPr>
              <w:t xml:space="preserve"> -   </w:t>
            </w:r>
          </w:p>
        </w:tc>
      </w:tr>
      <w:tr w:rsidR="000842C1" w:rsidRPr="00EA3621" w14:paraId="0D3F857D" w14:textId="77777777" w:rsidTr="005324AC">
        <w:tblPrEx>
          <w:tblCellMar>
            <w:left w:w="31" w:type="dxa"/>
            <w:right w:w="31" w:type="dxa"/>
          </w:tblCellMar>
        </w:tblPrEx>
        <w:trPr>
          <w:cantSplit/>
          <w:trHeight w:val="250"/>
          <w:tblHeader/>
        </w:trPr>
        <w:tc>
          <w:tcPr>
            <w:tcW w:w="2557" w:type="pct"/>
            <w:vAlign w:val="bottom"/>
          </w:tcPr>
          <w:p w14:paraId="1151B02A" w14:textId="77777777" w:rsidR="000842C1" w:rsidRPr="00EA3621" w:rsidRDefault="000842C1" w:rsidP="000842C1">
            <w:pPr>
              <w:tabs>
                <w:tab w:val="right" w:pos="1202"/>
              </w:tabs>
              <w:spacing w:line="301" w:lineRule="exact"/>
              <w:outlineLvl w:val="0"/>
              <w:rPr>
                <w:color w:val="000000" w:themeColor="text1"/>
                <w:sz w:val="19"/>
                <w:szCs w:val="19"/>
              </w:rPr>
            </w:pPr>
            <w:r w:rsidRPr="00EA3621">
              <w:rPr>
                <w:color w:val="000000" w:themeColor="text1"/>
                <w:sz w:val="19"/>
                <w:szCs w:val="19"/>
              </w:rPr>
              <w:t>Preuzete obveze po kreditima</w:t>
            </w:r>
          </w:p>
        </w:tc>
        <w:tc>
          <w:tcPr>
            <w:tcW w:w="632" w:type="pct"/>
            <w:tcBorders>
              <w:top w:val="nil"/>
              <w:left w:val="nil"/>
              <w:bottom w:val="single" w:sz="4" w:space="0" w:color="auto"/>
              <w:right w:val="nil"/>
            </w:tcBorders>
            <w:shd w:val="clear" w:color="auto" w:fill="auto"/>
          </w:tcPr>
          <w:p w14:paraId="05DFEC6A" w14:textId="21A51551" w:rsidR="000842C1" w:rsidRPr="000842C1" w:rsidRDefault="000842C1" w:rsidP="000842C1">
            <w:pPr>
              <w:pStyle w:val="TT"/>
              <w:jc w:val="right"/>
              <w:rPr>
                <w:rFonts w:asciiTheme="minorHAnsi" w:hAnsiTheme="minorHAnsi" w:cstheme="minorHAnsi"/>
                <w:color w:val="000000" w:themeColor="text1"/>
                <w:szCs w:val="19"/>
                <w:lang w:val="hr-HR"/>
              </w:rPr>
            </w:pPr>
            <w:r w:rsidRPr="005324AC">
              <w:rPr>
                <w:rFonts w:asciiTheme="minorHAnsi" w:hAnsiTheme="minorHAnsi" w:cstheme="minorHAnsi"/>
              </w:rPr>
              <w:t xml:space="preserve"> 4.922.072 </w:t>
            </w:r>
          </w:p>
        </w:tc>
        <w:tc>
          <w:tcPr>
            <w:tcW w:w="569" w:type="pct"/>
            <w:tcBorders>
              <w:top w:val="nil"/>
              <w:left w:val="nil"/>
              <w:bottom w:val="single" w:sz="4" w:space="0" w:color="auto"/>
              <w:right w:val="nil"/>
            </w:tcBorders>
            <w:shd w:val="clear" w:color="auto" w:fill="auto"/>
          </w:tcPr>
          <w:p w14:paraId="7A7D57F9" w14:textId="552F98F2" w:rsidR="000842C1" w:rsidRPr="000842C1" w:rsidRDefault="000842C1" w:rsidP="000842C1">
            <w:pPr>
              <w:pStyle w:val="TT"/>
              <w:jc w:val="right"/>
              <w:rPr>
                <w:rFonts w:asciiTheme="minorHAnsi" w:hAnsiTheme="minorHAnsi" w:cstheme="minorHAnsi"/>
                <w:color w:val="000000" w:themeColor="text1"/>
                <w:szCs w:val="19"/>
                <w:lang w:val="hr-HR"/>
              </w:rPr>
            </w:pPr>
            <w:r w:rsidRPr="005324AC">
              <w:rPr>
                <w:rFonts w:asciiTheme="minorHAnsi" w:hAnsiTheme="minorHAnsi" w:cstheme="minorHAnsi"/>
              </w:rPr>
              <w:t xml:space="preserve"> -   </w:t>
            </w:r>
          </w:p>
        </w:tc>
        <w:tc>
          <w:tcPr>
            <w:tcW w:w="633" w:type="pct"/>
            <w:tcBorders>
              <w:top w:val="nil"/>
              <w:left w:val="nil"/>
              <w:bottom w:val="single" w:sz="4" w:space="0" w:color="auto"/>
              <w:right w:val="nil"/>
            </w:tcBorders>
            <w:shd w:val="clear" w:color="auto" w:fill="auto"/>
          </w:tcPr>
          <w:p w14:paraId="35A4F7E0" w14:textId="1E0B518F" w:rsidR="000842C1" w:rsidRPr="000842C1" w:rsidRDefault="000842C1" w:rsidP="000842C1">
            <w:pPr>
              <w:pStyle w:val="TT"/>
              <w:jc w:val="right"/>
              <w:rPr>
                <w:rFonts w:asciiTheme="minorHAnsi" w:hAnsiTheme="minorHAnsi" w:cstheme="minorHAnsi"/>
                <w:color w:val="000000" w:themeColor="text1"/>
                <w:szCs w:val="19"/>
                <w:lang w:val="hr-HR"/>
              </w:rPr>
            </w:pPr>
            <w:r w:rsidRPr="005324AC">
              <w:rPr>
                <w:rFonts w:asciiTheme="minorHAnsi" w:hAnsiTheme="minorHAnsi" w:cstheme="minorHAnsi"/>
              </w:rPr>
              <w:t xml:space="preserve"> 3.715 </w:t>
            </w:r>
          </w:p>
        </w:tc>
        <w:tc>
          <w:tcPr>
            <w:tcW w:w="609" w:type="pct"/>
            <w:tcBorders>
              <w:top w:val="nil"/>
              <w:left w:val="nil"/>
              <w:bottom w:val="single" w:sz="4" w:space="0" w:color="auto"/>
              <w:right w:val="nil"/>
            </w:tcBorders>
            <w:shd w:val="clear" w:color="auto" w:fill="auto"/>
          </w:tcPr>
          <w:p w14:paraId="14C60F24" w14:textId="3344A607" w:rsidR="000842C1" w:rsidRPr="000842C1" w:rsidRDefault="000842C1" w:rsidP="000842C1">
            <w:pPr>
              <w:pStyle w:val="TT"/>
              <w:jc w:val="right"/>
              <w:rPr>
                <w:rFonts w:asciiTheme="minorHAnsi" w:hAnsiTheme="minorHAnsi" w:cstheme="minorHAnsi"/>
                <w:color w:val="000000" w:themeColor="text1"/>
                <w:szCs w:val="19"/>
                <w:lang w:val="hr-HR"/>
              </w:rPr>
            </w:pPr>
            <w:r w:rsidRPr="005324AC">
              <w:rPr>
                <w:rFonts w:asciiTheme="minorHAnsi" w:hAnsiTheme="minorHAnsi" w:cstheme="minorHAnsi"/>
              </w:rPr>
              <w:t xml:space="preserve"> 4.925.787 </w:t>
            </w:r>
          </w:p>
        </w:tc>
      </w:tr>
      <w:tr w:rsidR="000842C1" w:rsidRPr="000842C1" w14:paraId="4FA03CAD" w14:textId="77777777" w:rsidTr="005324AC">
        <w:tblPrEx>
          <w:tblCellMar>
            <w:left w:w="31" w:type="dxa"/>
            <w:right w:w="31" w:type="dxa"/>
          </w:tblCellMar>
        </w:tblPrEx>
        <w:trPr>
          <w:cantSplit/>
          <w:trHeight w:val="399"/>
          <w:tblHeader/>
        </w:trPr>
        <w:tc>
          <w:tcPr>
            <w:tcW w:w="2557" w:type="pct"/>
            <w:vAlign w:val="bottom"/>
          </w:tcPr>
          <w:p w14:paraId="58F0C2BB" w14:textId="77777777" w:rsidR="000842C1" w:rsidRPr="00EA3621" w:rsidRDefault="000842C1" w:rsidP="000842C1">
            <w:pPr>
              <w:pStyle w:val="TT"/>
              <w:rPr>
                <w:rFonts w:asciiTheme="minorHAnsi" w:hAnsiTheme="minorHAnsi"/>
                <w:b/>
                <w:bCs/>
                <w:color w:val="000000" w:themeColor="text1"/>
                <w:szCs w:val="19"/>
                <w:lang w:val="hr-HR"/>
              </w:rPr>
            </w:pPr>
            <w:r w:rsidRPr="00EA3621">
              <w:rPr>
                <w:rFonts w:asciiTheme="minorHAnsi" w:hAnsiTheme="minorHAnsi"/>
                <w:b/>
                <w:bCs/>
                <w:color w:val="000000" w:themeColor="text1"/>
                <w:szCs w:val="19"/>
                <w:lang w:val="hr-HR"/>
              </w:rPr>
              <w:t>Ukupno</w:t>
            </w:r>
          </w:p>
        </w:tc>
        <w:tc>
          <w:tcPr>
            <w:tcW w:w="632" w:type="pct"/>
            <w:tcBorders>
              <w:top w:val="single" w:sz="4" w:space="0" w:color="auto"/>
              <w:left w:val="nil"/>
              <w:bottom w:val="single" w:sz="12" w:space="0" w:color="auto"/>
              <w:right w:val="nil"/>
            </w:tcBorders>
            <w:shd w:val="clear" w:color="auto" w:fill="auto"/>
            <w:vAlign w:val="bottom"/>
          </w:tcPr>
          <w:p w14:paraId="276B7439" w14:textId="5BC25091" w:rsidR="000842C1" w:rsidRPr="005F49FC" w:rsidRDefault="000842C1" w:rsidP="000842C1">
            <w:pPr>
              <w:tabs>
                <w:tab w:val="right" w:pos="1202"/>
              </w:tabs>
              <w:spacing w:line="301" w:lineRule="exact"/>
              <w:jc w:val="right"/>
              <w:outlineLvl w:val="0"/>
              <w:rPr>
                <w:rFonts w:cstheme="minorHAnsi"/>
                <w:b/>
                <w:bCs/>
                <w:color w:val="000000" w:themeColor="text1"/>
                <w:sz w:val="19"/>
                <w:szCs w:val="19"/>
              </w:rPr>
            </w:pPr>
            <w:r w:rsidRPr="005324AC">
              <w:rPr>
                <w:b/>
                <w:bCs/>
                <w:sz w:val="19"/>
                <w:szCs w:val="19"/>
              </w:rPr>
              <w:t xml:space="preserve"> 5.385.092 </w:t>
            </w:r>
          </w:p>
        </w:tc>
        <w:tc>
          <w:tcPr>
            <w:tcW w:w="569" w:type="pct"/>
            <w:tcBorders>
              <w:top w:val="single" w:sz="4" w:space="0" w:color="auto"/>
              <w:left w:val="nil"/>
              <w:bottom w:val="single" w:sz="12" w:space="0" w:color="auto"/>
              <w:right w:val="nil"/>
            </w:tcBorders>
            <w:shd w:val="clear" w:color="auto" w:fill="auto"/>
            <w:vAlign w:val="bottom"/>
          </w:tcPr>
          <w:p w14:paraId="605684F3" w14:textId="4899A2F1" w:rsidR="000842C1" w:rsidRPr="005F49FC" w:rsidRDefault="000842C1" w:rsidP="000842C1">
            <w:pPr>
              <w:tabs>
                <w:tab w:val="right" w:pos="1202"/>
              </w:tabs>
              <w:spacing w:line="301" w:lineRule="exact"/>
              <w:jc w:val="right"/>
              <w:outlineLvl w:val="0"/>
              <w:rPr>
                <w:rFonts w:cstheme="minorHAnsi"/>
                <w:b/>
                <w:bCs/>
                <w:color w:val="000000" w:themeColor="text1"/>
                <w:sz w:val="19"/>
                <w:szCs w:val="19"/>
              </w:rPr>
            </w:pPr>
            <w:r w:rsidRPr="005324AC">
              <w:rPr>
                <w:b/>
                <w:bCs/>
                <w:sz w:val="19"/>
                <w:szCs w:val="19"/>
              </w:rPr>
              <w:t xml:space="preserve"> -   </w:t>
            </w:r>
          </w:p>
        </w:tc>
        <w:tc>
          <w:tcPr>
            <w:tcW w:w="633" w:type="pct"/>
            <w:tcBorders>
              <w:top w:val="single" w:sz="4" w:space="0" w:color="auto"/>
              <w:left w:val="nil"/>
              <w:bottom w:val="single" w:sz="12" w:space="0" w:color="auto"/>
              <w:right w:val="nil"/>
            </w:tcBorders>
            <w:shd w:val="clear" w:color="auto" w:fill="auto"/>
            <w:vAlign w:val="bottom"/>
          </w:tcPr>
          <w:p w14:paraId="72373ABC" w14:textId="490CD057" w:rsidR="000842C1" w:rsidRPr="005F49FC" w:rsidRDefault="000842C1" w:rsidP="000842C1">
            <w:pPr>
              <w:tabs>
                <w:tab w:val="right" w:pos="1202"/>
              </w:tabs>
              <w:spacing w:line="301" w:lineRule="exact"/>
              <w:jc w:val="right"/>
              <w:outlineLvl w:val="0"/>
              <w:rPr>
                <w:rFonts w:cstheme="minorHAnsi"/>
                <w:b/>
                <w:bCs/>
                <w:color w:val="000000" w:themeColor="text1"/>
                <w:sz w:val="19"/>
                <w:szCs w:val="19"/>
              </w:rPr>
            </w:pPr>
            <w:r w:rsidRPr="005324AC">
              <w:rPr>
                <w:b/>
                <w:bCs/>
                <w:sz w:val="19"/>
                <w:szCs w:val="19"/>
              </w:rPr>
              <w:t xml:space="preserve"> 3.715 </w:t>
            </w:r>
          </w:p>
        </w:tc>
        <w:tc>
          <w:tcPr>
            <w:tcW w:w="609" w:type="pct"/>
            <w:tcBorders>
              <w:top w:val="single" w:sz="4" w:space="0" w:color="auto"/>
              <w:left w:val="nil"/>
              <w:bottom w:val="single" w:sz="12" w:space="0" w:color="auto"/>
              <w:right w:val="nil"/>
            </w:tcBorders>
            <w:shd w:val="clear" w:color="auto" w:fill="auto"/>
            <w:vAlign w:val="bottom"/>
          </w:tcPr>
          <w:p w14:paraId="4BD5440B" w14:textId="0BA17CD0" w:rsidR="000842C1" w:rsidRPr="005F49FC" w:rsidRDefault="000842C1" w:rsidP="000842C1">
            <w:pPr>
              <w:tabs>
                <w:tab w:val="right" w:pos="1202"/>
              </w:tabs>
              <w:spacing w:line="301" w:lineRule="exact"/>
              <w:jc w:val="right"/>
              <w:outlineLvl w:val="0"/>
              <w:rPr>
                <w:rFonts w:cstheme="minorHAnsi"/>
                <w:b/>
                <w:bCs/>
                <w:color w:val="000000" w:themeColor="text1"/>
                <w:sz w:val="19"/>
                <w:szCs w:val="19"/>
              </w:rPr>
            </w:pPr>
            <w:r w:rsidRPr="005324AC">
              <w:rPr>
                <w:b/>
                <w:bCs/>
                <w:sz w:val="19"/>
                <w:szCs w:val="19"/>
              </w:rPr>
              <w:t xml:space="preserve"> 5.388.807 </w:t>
            </w:r>
          </w:p>
        </w:tc>
      </w:tr>
      <w:tr w:rsidR="000842C1" w:rsidRPr="00EA3621" w14:paraId="284C1B83" w14:textId="77777777" w:rsidTr="005324AC">
        <w:tblPrEx>
          <w:tblCellMar>
            <w:left w:w="31" w:type="dxa"/>
            <w:right w:w="31" w:type="dxa"/>
          </w:tblCellMar>
        </w:tblPrEx>
        <w:trPr>
          <w:cantSplit/>
          <w:trHeight w:val="380"/>
          <w:tblHeader/>
        </w:trPr>
        <w:tc>
          <w:tcPr>
            <w:tcW w:w="2557" w:type="pct"/>
            <w:vAlign w:val="bottom"/>
          </w:tcPr>
          <w:p w14:paraId="1C4D2CE4" w14:textId="77777777" w:rsidR="000842C1" w:rsidRPr="00EA3621" w:rsidRDefault="000842C1" w:rsidP="000842C1">
            <w:pPr>
              <w:pStyle w:val="TT"/>
              <w:spacing w:before="120" w:line="300" w:lineRule="exact"/>
              <w:jc w:val="both"/>
              <w:outlineLvl w:val="9"/>
              <w:rPr>
                <w:rFonts w:asciiTheme="minorHAnsi" w:hAnsiTheme="minorHAnsi"/>
                <w:b/>
                <w:bCs/>
                <w:color w:val="000000" w:themeColor="text1"/>
                <w:szCs w:val="19"/>
                <w:lang w:val="hr-HR"/>
              </w:rPr>
            </w:pPr>
            <w:r w:rsidRPr="00EA3621">
              <w:rPr>
                <w:rFonts w:asciiTheme="minorHAnsi" w:hAnsiTheme="minorHAnsi" w:cs="Arial"/>
                <w:b/>
                <w:bCs/>
                <w:color w:val="000000" w:themeColor="text1"/>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57BFDA27" w14:textId="4114841C" w:rsidR="000842C1" w:rsidRPr="000842C1" w:rsidRDefault="000842C1" w:rsidP="000842C1">
            <w:pPr>
              <w:tabs>
                <w:tab w:val="right" w:pos="1202"/>
              </w:tabs>
              <w:spacing w:line="301" w:lineRule="exact"/>
              <w:jc w:val="right"/>
              <w:outlineLvl w:val="0"/>
              <w:rPr>
                <w:rFonts w:cstheme="minorHAnsi"/>
                <w:b/>
                <w:bCs/>
                <w:color w:val="000000" w:themeColor="text1"/>
                <w:sz w:val="19"/>
                <w:szCs w:val="19"/>
              </w:rPr>
            </w:pPr>
            <w:r w:rsidRPr="005324AC">
              <w:rPr>
                <w:b/>
                <w:bCs/>
                <w:sz w:val="19"/>
                <w:szCs w:val="19"/>
              </w:rPr>
              <w:t xml:space="preserve"> 32.563.230 </w:t>
            </w:r>
          </w:p>
        </w:tc>
        <w:tc>
          <w:tcPr>
            <w:tcW w:w="569" w:type="pct"/>
            <w:tcBorders>
              <w:top w:val="nil"/>
              <w:left w:val="nil"/>
              <w:bottom w:val="single" w:sz="12" w:space="0" w:color="auto"/>
              <w:right w:val="nil"/>
            </w:tcBorders>
            <w:shd w:val="clear" w:color="auto" w:fill="auto"/>
            <w:vAlign w:val="bottom"/>
          </w:tcPr>
          <w:p w14:paraId="7620F443" w14:textId="4B1CEF27" w:rsidR="000842C1" w:rsidRPr="000842C1" w:rsidRDefault="000842C1" w:rsidP="000842C1">
            <w:pPr>
              <w:tabs>
                <w:tab w:val="right" w:pos="1202"/>
              </w:tabs>
              <w:spacing w:line="301" w:lineRule="exact"/>
              <w:jc w:val="right"/>
              <w:outlineLvl w:val="0"/>
              <w:rPr>
                <w:rFonts w:cstheme="minorHAnsi"/>
                <w:b/>
                <w:bCs/>
                <w:color w:val="000000" w:themeColor="text1"/>
                <w:sz w:val="19"/>
                <w:szCs w:val="19"/>
              </w:rPr>
            </w:pPr>
            <w:r w:rsidRPr="005324AC">
              <w:rPr>
                <w:b/>
                <w:bCs/>
                <w:sz w:val="19"/>
                <w:szCs w:val="19"/>
              </w:rPr>
              <w:t xml:space="preserve"> 71.481 </w:t>
            </w:r>
          </w:p>
        </w:tc>
        <w:tc>
          <w:tcPr>
            <w:tcW w:w="633" w:type="pct"/>
            <w:tcBorders>
              <w:top w:val="nil"/>
              <w:left w:val="nil"/>
              <w:bottom w:val="single" w:sz="12" w:space="0" w:color="auto"/>
              <w:right w:val="nil"/>
            </w:tcBorders>
            <w:shd w:val="clear" w:color="auto" w:fill="auto"/>
            <w:vAlign w:val="bottom"/>
          </w:tcPr>
          <w:p w14:paraId="6947B655" w14:textId="300F81DC" w:rsidR="000842C1" w:rsidRPr="000842C1" w:rsidRDefault="000842C1" w:rsidP="000842C1">
            <w:pPr>
              <w:tabs>
                <w:tab w:val="right" w:pos="1202"/>
              </w:tabs>
              <w:spacing w:line="301" w:lineRule="exact"/>
              <w:jc w:val="right"/>
              <w:outlineLvl w:val="0"/>
              <w:rPr>
                <w:rFonts w:cstheme="minorHAnsi"/>
                <w:b/>
                <w:bCs/>
                <w:color w:val="000000" w:themeColor="text1"/>
                <w:sz w:val="19"/>
                <w:szCs w:val="19"/>
              </w:rPr>
            </w:pPr>
            <w:r w:rsidRPr="005324AC">
              <w:rPr>
                <w:b/>
                <w:bCs/>
                <w:sz w:val="19"/>
                <w:szCs w:val="19"/>
              </w:rPr>
              <w:t xml:space="preserve"> 322.803 </w:t>
            </w:r>
          </w:p>
        </w:tc>
        <w:tc>
          <w:tcPr>
            <w:tcW w:w="609" w:type="pct"/>
            <w:tcBorders>
              <w:top w:val="nil"/>
              <w:left w:val="nil"/>
              <w:bottom w:val="single" w:sz="12" w:space="0" w:color="auto"/>
              <w:right w:val="nil"/>
            </w:tcBorders>
            <w:shd w:val="clear" w:color="auto" w:fill="auto"/>
            <w:vAlign w:val="bottom"/>
          </w:tcPr>
          <w:p w14:paraId="7F2ACECA" w14:textId="5DF5B4D4" w:rsidR="000842C1" w:rsidRPr="000842C1" w:rsidRDefault="000842C1" w:rsidP="000842C1">
            <w:pPr>
              <w:tabs>
                <w:tab w:val="right" w:pos="1202"/>
              </w:tabs>
              <w:spacing w:line="301" w:lineRule="exact"/>
              <w:jc w:val="right"/>
              <w:outlineLvl w:val="0"/>
              <w:rPr>
                <w:rFonts w:cstheme="minorHAnsi"/>
                <w:b/>
                <w:bCs/>
                <w:color w:val="000000" w:themeColor="text1"/>
                <w:sz w:val="19"/>
                <w:szCs w:val="19"/>
              </w:rPr>
            </w:pPr>
            <w:r w:rsidRPr="005324AC">
              <w:rPr>
                <w:b/>
                <w:bCs/>
                <w:sz w:val="19"/>
                <w:szCs w:val="19"/>
              </w:rPr>
              <w:t xml:space="preserve"> 32.957.514 </w:t>
            </w:r>
          </w:p>
        </w:tc>
      </w:tr>
      <w:bookmarkEnd w:id="528"/>
    </w:tbl>
    <w:p w14:paraId="26C7661F" w14:textId="77777777" w:rsidR="004A094F" w:rsidRPr="00EA3621" w:rsidRDefault="004A094F" w:rsidP="004A094F">
      <w:pPr>
        <w:jc w:val="both"/>
        <w:rPr>
          <w:rFonts w:cstheme="minorHAnsi"/>
          <w:color w:val="000000" w:themeColor="text1"/>
        </w:rPr>
      </w:pPr>
    </w:p>
    <w:p w14:paraId="4AA58ADA" w14:textId="77777777" w:rsidR="00234C3A" w:rsidRPr="00EA3621" w:rsidRDefault="00234C3A" w:rsidP="004A094F">
      <w:pPr>
        <w:jc w:val="both"/>
        <w:rPr>
          <w:rFonts w:cstheme="minorHAnsi"/>
          <w:color w:val="000000" w:themeColor="text1"/>
        </w:rPr>
      </w:pPr>
    </w:p>
    <w:p w14:paraId="4BCCB3FF" w14:textId="77777777" w:rsidR="00234C3A" w:rsidRPr="00EA3621" w:rsidRDefault="00234C3A" w:rsidP="004A094F">
      <w:pPr>
        <w:jc w:val="both"/>
        <w:rPr>
          <w:rFonts w:cstheme="minorHAnsi"/>
          <w:color w:val="000000" w:themeColor="text1"/>
        </w:rPr>
        <w:sectPr w:rsidR="00234C3A" w:rsidRPr="00EA3621" w:rsidSect="005F07DF">
          <w:pgSz w:w="11906" w:h="16838"/>
          <w:pgMar w:top="1417" w:right="1417" w:bottom="1417" w:left="1417" w:header="708" w:footer="708" w:gutter="0"/>
          <w:cols w:space="708"/>
          <w:docGrid w:linePitch="360"/>
        </w:sectPr>
      </w:pPr>
    </w:p>
    <w:p w14:paraId="07221F92" w14:textId="77777777" w:rsidR="00234C3A" w:rsidRPr="00EA3621" w:rsidRDefault="00234C3A" w:rsidP="00234C3A">
      <w:pPr>
        <w:jc w:val="both"/>
        <w:rPr>
          <w:rFonts w:ascii="Calibri" w:eastAsia="Times New Roman" w:hAnsi="Calibri" w:cs="Arial"/>
          <w:color w:val="000000" w:themeColor="text1"/>
        </w:rPr>
      </w:pPr>
    </w:p>
    <w:p w14:paraId="4321E706" w14:textId="05F5E354"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w:t>
      </w:r>
      <w:r w:rsidR="00234C3A" w:rsidRPr="00EA3621">
        <w:rPr>
          <w:rFonts w:ascii="Calibri" w:eastAsia="Times New Roman" w:hAnsi="Calibri" w:cs="Arial"/>
          <w:b/>
          <w:color w:val="000000" w:themeColor="text1"/>
        </w:rPr>
        <w:tab/>
        <w:t>Upravljanje rizicima (nastavak)</w:t>
      </w:r>
    </w:p>
    <w:p w14:paraId="06A8B9DC" w14:textId="77777777" w:rsidR="00234C3A" w:rsidRPr="00EA3621" w:rsidRDefault="00234C3A" w:rsidP="00234C3A">
      <w:pPr>
        <w:jc w:val="both"/>
        <w:rPr>
          <w:rFonts w:ascii="Calibri" w:eastAsia="Times New Roman" w:hAnsi="Calibri" w:cs="Arial"/>
          <w:color w:val="000000" w:themeColor="text1"/>
        </w:rPr>
      </w:pPr>
    </w:p>
    <w:p w14:paraId="11EED6E3" w14:textId="451ECB08"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 xml:space="preserve">.3. </w:t>
      </w:r>
      <w:r w:rsidR="00234C3A" w:rsidRPr="00EA3621">
        <w:rPr>
          <w:rFonts w:ascii="Calibri" w:eastAsia="Times New Roman" w:hAnsi="Calibri" w:cs="Arial"/>
          <w:b/>
          <w:color w:val="000000" w:themeColor="text1"/>
        </w:rPr>
        <w:tab/>
        <w:t>Kreditni rizik (nastavak)</w:t>
      </w:r>
    </w:p>
    <w:p w14:paraId="12B66B27" w14:textId="77777777" w:rsidR="00234C3A" w:rsidRPr="00EA3621" w:rsidRDefault="00234C3A" w:rsidP="00234C3A">
      <w:pPr>
        <w:jc w:val="both"/>
        <w:rPr>
          <w:rFonts w:ascii="Calibri" w:eastAsia="Times New Roman" w:hAnsi="Calibri" w:cs="Arial"/>
          <w:color w:val="000000" w:themeColor="text1"/>
        </w:rPr>
      </w:pPr>
    </w:p>
    <w:p w14:paraId="7B3982D8" w14:textId="77777777" w:rsidR="00234C3A" w:rsidRPr="00EA3621" w:rsidRDefault="00234C3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Koncentracija rizika i maksimalna izloženost kreditnom riziku (nastavak)</w:t>
      </w:r>
    </w:p>
    <w:p w14:paraId="685D83D7" w14:textId="77777777" w:rsidR="00234C3A" w:rsidRPr="00EA3621" w:rsidRDefault="00234C3A" w:rsidP="00234C3A">
      <w:pPr>
        <w:jc w:val="both"/>
        <w:rPr>
          <w:rFonts w:ascii="Calibri" w:eastAsia="Times New Roman" w:hAnsi="Calibri" w:cs="Arial"/>
          <w:color w:val="000000" w:themeColor="text1"/>
        </w:rPr>
      </w:pPr>
    </w:p>
    <w:p w14:paraId="6697B42F" w14:textId="77777777" w:rsidR="00234C3A" w:rsidRPr="00EA3621" w:rsidRDefault="00234C3A" w:rsidP="00234C3A">
      <w:pPr>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te preuzetih obveza prema zemljopisnim segmentima, neto izloženost, bez umanjenja za vrijednost sredstava osiguranja naplate (nastavak): </w:t>
      </w:r>
    </w:p>
    <w:p w14:paraId="64E84A2F" w14:textId="7694088C" w:rsidR="00234C3A" w:rsidRPr="00EA3621" w:rsidRDefault="00234C3A" w:rsidP="0075006D">
      <w:pPr>
        <w:jc w:val="both"/>
        <w:rPr>
          <w:rFonts w:ascii="Calibri" w:eastAsia="Times New Roman" w:hAnsi="Calibri" w:cs="Arial"/>
          <w:color w:val="000000" w:themeColor="text1"/>
        </w:rPr>
      </w:pPr>
    </w:p>
    <w:tbl>
      <w:tblPr>
        <w:tblW w:w="5000" w:type="pct"/>
        <w:tblCellMar>
          <w:left w:w="30" w:type="dxa"/>
          <w:right w:w="30" w:type="dxa"/>
        </w:tblCellMar>
        <w:tblLook w:val="0000" w:firstRow="0" w:lastRow="0" w:firstColumn="0" w:lastColumn="0" w:noHBand="0" w:noVBand="0"/>
      </w:tblPr>
      <w:tblGrid>
        <w:gridCol w:w="4639"/>
        <w:gridCol w:w="1147"/>
        <w:gridCol w:w="1032"/>
        <w:gridCol w:w="1149"/>
        <w:gridCol w:w="1105"/>
      </w:tblGrid>
      <w:tr w:rsidR="008944F7" w:rsidRPr="00EA3621" w14:paraId="59E143A1" w14:textId="77777777" w:rsidTr="001D0CB2">
        <w:trPr>
          <w:cantSplit/>
          <w:trHeight w:val="784"/>
          <w:tblHeader/>
        </w:trPr>
        <w:tc>
          <w:tcPr>
            <w:tcW w:w="2557" w:type="pct"/>
          </w:tcPr>
          <w:p w14:paraId="049A2311" w14:textId="77777777" w:rsidR="008944F7" w:rsidRPr="00EA3621" w:rsidRDefault="008944F7" w:rsidP="001D0CB2">
            <w:pPr>
              <w:pStyle w:val="TH"/>
              <w:rPr>
                <w:rFonts w:asciiTheme="minorHAnsi" w:hAnsiTheme="minorHAnsi" w:cs="Arial"/>
                <w:color w:val="000000" w:themeColor="text1"/>
                <w:szCs w:val="19"/>
                <w:lang w:val="hr-HR"/>
              </w:rPr>
            </w:pPr>
            <w:bookmarkStart w:id="529" w:name="_Toc67329450"/>
            <w:r w:rsidRPr="00EA3621">
              <w:rPr>
                <w:rFonts w:asciiTheme="minorHAnsi" w:hAnsiTheme="minorHAnsi" w:cs="Arial"/>
                <w:color w:val="000000" w:themeColor="text1"/>
                <w:szCs w:val="19"/>
                <w:lang w:val="hr-HR"/>
              </w:rPr>
              <w:t>Banka</w:t>
            </w:r>
            <w:bookmarkEnd w:id="529"/>
          </w:p>
          <w:p w14:paraId="283FF288" w14:textId="77777777" w:rsidR="008944F7" w:rsidRPr="00EA3621" w:rsidRDefault="008944F7" w:rsidP="001D0CB2">
            <w:pPr>
              <w:pStyle w:val="TH"/>
              <w:rPr>
                <w:rFonts w:asciiTheme="minorHAnsi" w:hAnsiTheme="minorHAnsi" w:cs="Arial"/>
                <w:color w:val="000000" w:themeColor="text1"/>
                <w:szCs w:val="19"/>
                <w:lang w:val="hr-HR"/>
              </w:rPr>
            </w:pPr>
          </w:p>
          <w:p w14:paraId="38481D74" w14:textId="77777777" w:rsidR="008944F7" w:rsidRPr="00EA3621" w:rsidRDefault="008944F7" w:rsidP="001D0CB2">
            <w:pPr>
              <w:pStyle w:val="TH"/>
              <w:rPr>
                <w:rFonts w:asciiTheme="minorHAnsi" w:hAnsiTheme="minorHAnsi" w:cs="Arial"/>
                <w:color w:val="000000" w:themeColor="text1"/>
                <w:szCs w:val="19"/>
                <w:lang w:val="hr-HR"/>
              </w:rPr>
            </w:pPr>
            <w:bookmarkStart w:id="530" w:name="_Toc67329451"/>
            <w:r w:rsidRPr="00EA3621">
              <w:rPr>
                <w:rFonts w:ascii="Calibri" w:eastAsia="Calibri" w:hAnsi="Calibri" w:cs="Arial"/>
                <w:bCs/>
                <w:iCs/>
                <w:color w:val="000000" w:themeColor="text1"/>
                <w:sz w:val="20"/>
                <w:lang w:val="hr-HR"/>
              </w:rPr>
              <w:t xml:space="preserve">31. prosinca </w:t>
            </w:r>
            <w:r w:rsidRPr="00EA3621">
              <w:rPr>
                <w:rFonts w:asciiTheme="minorHAnsi" w:hAnsiTheme="minorHAnsi" w:cs="Arial"/>
                <w:color w:val="000000" w:themeColor="text1"/>
                <w:szCs w:val="19"/>
                <w:lang w:val="hr-HR"/>
              </w:rPr>
              <w:t>2020.</w:t>
            </w:r>
            <w:bookmarkEnd w:id="530"/>
            <w:r w:rsidRPr="00EA3621">
              <w:rPr>
                <w:rFonts w:asciiTheme="minorHAnsi" w:hAnsiTheme="minorHAnsi" w:cs="Arial"/>
                <w:color w:val="000000" w:themeColor="text1"/>
                <w:szCs w:val="19"/>
                <w:lang w:val="hr-HR"/>
              </w:rPr>
              <w:t xml:space="preserve"> </w:t>
            </w:r>
          </w:p>
        </w:tc>
        <w:tc>
          <w:tcPr>
            <w:tcW w:w="632" w:type="pct"/>
            <w:vAlign w:val="bottom"/>
          </w:tcPr>
          <w:p w14:paraId="419EC102"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31" w:name="_Toc67329452"/>
            <w:r w:rsidRPr="00EA3621">
              <w:rPr>
                <w:rFonts w:asciiTheme="minorHAnsi" w:hAnsiTheme="minorHAnsi" w:cs="Arial"/>
                <w:color w:val="000000" w:themeColor="text1"/>
                <w:szCs w:val="19"/>
                <w:lang w:val="hr-HR"/>
              </w:rPr>
              <w:t>Republika Hrvatska</w:t>
            </w:r>
            <w:bookmarkEnd w:id="531"/>
          </w:p>
        </w:tc>
        <w:tc>
          <w:tcPr>
            <w:tcW w:w="569" w:type="pct"/>
            <w:vAlign w:val="bottom"/>
          </w:tcPr>
          <w:p w14:paraId="025F49B7"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32" w:name="_Toc67329453"/>
            <w:r w:rsidRPr="00EA3621">
              <w:rPr>
                <w:rFonts w:asciiTheme="minorHAnsi" w:hAnsiTheme="minorHAnsi" w:cs="Arial"/>
                <w:color w:val="000000" w:themeColor="text1"/>
                <w:szCs w:val="19"/>
                <w:lang w:val="hr-HR"/>
              </w:rPr>
              <w:t>Zemlje Europske unije</w:t>
            </w:r>
            <w:bookmarkEnd w:id="532"/>
          </w:p>
        </w:tc>
        <w:tc>
          <w:tcPr>
            <w:tcW w:w="633" w:type="pct"/>
            <w:vAlign w:val="bottom"/>
          </w:tcPr>
          <w:p w14:paraId="1C9B98BF"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33" w:name="_Toc67329454"/>
            <w:r w:rsidRPr="00EA3621">
              <w:rPr>
                <w:rFonts w:asciiTheme="minorHAnsi" w:hAnsiTheme="minorHAnsi" w:cs="Arial"/>
                <w:color w:val="000000" w:themeColor="text1"/>
                <w:szCs w:val="19"/>
                <w:lang w:val="hr-HR"/>
              </w:rPr>
              <w:t>Ostale</w:t>
            </w:r>
            <w:bookmarkEnd w:id="533"/>
            <w:r w:rsidRPr="00EA3621">
              <w:rPr>
                <w:rFonts w:asciiTheme="minorHAnsi" w:hAnsiTheme="minorHAnsi" w:cs="Arial"/>
                <w:color w:val="000000" w:themeColor="text1"/>
                <w:szCs w:val="19"/>
                <w:lang w:val="hr-HR"/>
              </w:rPr>
              <w:t xml:space="preserve"> </w:t>
            </w:r>
          </w:p>
          <w:p w14:paraId="183F91C3"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34" w:name="_Toc67329455"/>
            <w:r w:rsidRPr="00EA3621">
              <w:rPr>
                <w:rFonts w:asciiTheme="minorHAnsi" w:hAnsiTheme="minorHAnsi" w:cs="Arial"/>
                <w:color w:val="000000" w:themeColor="text1"/>
                <w:szCs w:val="19"/>
                <w:lang w:val="hr-HR"/>
              </w:rPr>
              <w:t>zemlje</w:t>
            </w:r>
            <w:bookmarkEnd w:id="534"/>
            <w:r w:rsidRPr="00EA3621">
              <w:rPr>
                <w:rFonts w:asciiTheme="minorHAnsi" w:hAnsiTheme="minorHAnsi" w:cs="Arial"/>
                <w:color w:val="000000" w:themeColor="text1"/>
                <w:szCs w:val="19"/>
                <w:lang w:val="hr-HR"/>
              </w:rPr>
              <w:t xml:space="preserve"> </w:t>
            </w:r>
          </w:p>
        </w:tc>
        <w:tc>
          <w:tcPr>
            <w:tcW w:w="609" w:type="pct"/>
            <w:vAlign w:val="bottom"/>
          </w:tcPr>
          <w:p w14:paraId="59C79D10"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35" w:name="_Toc67329456"/>
            <w:r w:rsidRPr="00EA3621">
              <w:rPr>
                <w:rFonts w:asciiTheme="minorHAnsi" w:hAnsiTheme="minorHAnsi" w:cs="Arial"/>
                <w:color w:val="000000" w:themeColor="text1"/>
                <w:szCs w:val="19"/>
                <w:lang w:val="hr-HR"/>
              </w:rPr>
              <w:t>Ukupno</w:t>
            </w:r>
            <w:bookmarkEnd w:id="535"/>
          </w:p>
        </w:tc>
      </w:tr>
      <w:tr w:rsidR="008944F7" w:rsidRPr="00EA3621" w14:paraId="1A2F8648" w14:textId="77777777" w:rsidTr="001D0CB2">
        <w:trPr>
          <w:cantSplit/>
          <w:trHeight w:val="250"/>
          <w:tblHeader/>
        </w:trPr>
        <w:tc>
          <w:tcPr>
            <w:tcW w:w="2557" w:type="pct"/>
          </w:tcPr>
          <w:p w14:paraId="31EC6901" w14:textId="77777777" w:rsidR="008944F7" w:rsidRPr="00EA3621" w:rsidRDefault="008944F7" w:rsidP="001D0CB2">
            <w:pPr>
              <w:ind w:left="113" w:hanging="113"/>
              <w:rPr>
                <w:rFonts w:cs="Arial"/>
                <w:color w:val="000000" w:themeColor="text1"/>
                <w:sz w:val="19"/>
                <w:szCs w:val="19"/>
              </w:rPr>
            </w:pPr>
          </w:p>
        </w:tc>
        <w:tc>
          <w:tcPr>
            <w:tcW w:w="632" w:type="pct"/>
            <w:vAlign w:val="bottom"/>
          </w:tcPr>
          <w:p w14:paraId="55852C52"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36" w:name="_Toc67329457"/>
            <w:r w:rsidRPr="00EA3621">
              <w:rPr>
                <w:rFonts w:asciiTheme="minorHAnsi" w:hAnsiTheme="minorHAnsi" w:cs="Arial"/>
                <w:color w:val="000000" w:themeColor="text1"/>
                <w:szCs w:val="19"/>
                <w:lang w:val="hr-HR"/>
              </w:rPr>
              <w:t>000 kuna</w:t>
            </w:r>
            <w:bookmarkEnd w:id="536"/>
          </w:p>
        </w:tc>
        <w:tc>
          <w:tcPr>
            <w:tcW w:w="569" w:type="pct"/>
            <w:vAlign w:val="bottom"/>
          </w:tcPr>
          <w:p w14:paraId="71022146"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37" w:name="_Toc67329458"/>
            <w:r w:rsidRPr="00EA3621">
              <w:rPr>
                <w:rFonts w:asciiTheme="minorHAnsi" w:hAnsiTheme="minorHAnsi" w:cs="Arial"/>
                <w:color w:val="000000" w:themeColor="text1"/>
                <w:szCs w:val="19"/>
                <w:lang w:val="hr-HR"/>
              </w:rPr>
              <w:t>000 kuna</w:t>
            </w:r>
            <w:bookmarkEnd w:id="537"/>
          </w:p>
        </w:tc>
        <w:tc>
          <w:tcPr>
            <w:tcW w:w="633" w:type="pct"/>
            <w:vAlign w:val="bottom"/>
          </w:tcPr>
          <w:p w14:paraId="79C37250"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38" w:name="_Toc67329459"/>
            <w:r w:rsidRPr="00EA3621">
              <w:rPr>
                <w:rFonts w:asciiTheme="minorHAnsi" w:hAnsiTheme="minorHAnsi" w:cs="Arial"/>
                <w:color w:val="000000" w:themeColor="text1"/>
                <w:szCs w:val="19"/>
                <w:lang w:val="hr-HR"/>
              </w:rPr>
              <w:t>000 kuna</w:t>
            </w:r>
            <w:bookmarkEnd w:id="538"/>
          </w:p>
        </w:tc>
        <w:tc>
          <w:tcPr>
            <w:tcW w:w="609" w:type="pct"/>
            <w:vAlign w:val="bottom"/>
          </w:tcPr>
          <w:p w14:paraId="5A0558E1" w14:textId="77777777" w:rsidR="008944F7" w:rsidRPr="00EA3621" w:rsidRDefault="008944F7" w:rsidP="001D0CB2">
            <w:pPr>
              <w:pStyle w:val="TH"/>
              <w:jc w:val="right"/>
              <w:rPr>
                <w:rFonts w:asciiTheme="minorHAnsi" w:hAnsiTheme="minorHAnsi" w:cs="Arial"/>
                <w:color w:val="000000" w:themeColor="text1"/>
                <w:szCs w:val="19"/>
                <w:lang w:val="hr-HR"/>
              </w:rPr>
            </w:pPr>
            <w:bookmarkStart w:id="539" w:name="_Toc67329460"/>
            <w:r w:rsidRPr="00EA3621">
              <w:rPr>
                <w:rFonts w:asciiTheme="minorHAnsi" w:hAnsiTheme="minorHAnsi" w:cs="Arial"/>
                <w:color w:val="000000" w:themeColor="text1"/>
                <w:szCs w:val="19"/>
                <w:lang w:val="hr-HR"/>
              </w:rPr>
              <w:t>000 kuna</w:t>
            </w:r>
            <w:bookmarkEnd w:id="539"/>
          </w:p>
        </w:tc>
      </w:tr>
      <w:tr w:rsidR="008944F7" w:rsidRPr="00EA3621" w14:paraId="1C92B0E8" w14:textId="77777777" w:rsidTr="001D0CB2">
        <w:trPr>
          <w:cantSplit/>
          <w:trHeight w:val="250"/>
          <w:tblHeader/>
        </w:trPr>
        <w:tc>
          <w:tcPr>
            <w:tcW w:w="2557" w:type="pct"/>
          </w:tcPr>
          <w:p w14:paraId="2C3F4A21" w14:textId="77777777" w:rsidR="008944F7" w:rsidRPr="00EA3621" w:rsidRDefault="008944F7" w:rsidP="001D0CB2">
            <w:pPr>
              <w:ind w:left="113" w:hanging="113"/>
              <w:rPr>
                <w:rFonts w:cs="Arial"/>
                <w:color w:val="000000" w:themeColor="text1"/>
                <w:sz w:val="19"/>
                <w:szCs w:val="19"/>
              </w:rPr>
            </w:pPr>
          </w:p>
        </w:tc>
        <w:tc>
          <w:tcPr>
            <w:tcW w:w="632" w:type="pct"/>
          </w:tcPr>
          <w:p w14:paraId="130BA2E4" w14:textId="77777777" w:rsidR="008944F7" w:rsidRPr="00EA3621" w:rsidRDefault="008944F7" w:rsidP="001D0CB2">
            <w:pPr>
              <w:jc w:val="right"/>
              <w:rPr>
                <w:rFonts w:cs="Arial"/>
                <w:color w:val="000000" w:themeColor="text1"/>
                <w:sz w:val="19"/>
                <w:szCs w:val="19"/>
              </w:rPr>
            </w:pPr>
          </w:p>
        </w:tc>
        <w:tc>
          <w:tcPr>
            <w:tcW w:w="569" w:type="pct"/>
          </w:tcPr>
          <w:p w14:paraId="4074C292" w14:textId="77777777" w:rsidR="008944F7" w:rsidRPr="00EA3621" w:rsidRDefault="008944F7" w:rsidP="001D0CB2">
            <w:pPr>
              <w:jc w:val="right"/>
              <w:rPr>
                <w:rFonts w:cs="Arial"/>
                <w:color w:val="000000" w:themeColor="text1"/>
                <w:sz w:val="19"/>
                <w:szCs w:val="19"/>
              </w:rPr>
            </w:pPr>
          </w:p>
        </w:tc>
        <w:tc>
          <w:tcPr>
            <w:tcW w:w="633" w:type="pct"/>
          </w:tcPr>
          <w:p w14:paraId="5A59284A" w14:textId="77777777" w:rsidR="008944F7" w:rsidRPr="00EA3621" w:rsidRDefault="008944F7" w:rsidP="001D0CB2">
            <w:pPr>
              <w:jc w:val="right"/>
              <w:rPr>
                <w:rFonts w:cs="Arial"/>
                <w:color w:val="000000" w:themeColor="text1"/>
                <w:sz w:val="19"/>
                <w:szCs w:val="19"/>
              </w:rPr>
            </w:pPr>
          </w:p>
        </w:tc>
        <w:tc>
          <w:tcPr>
            <w:tcW w:w="609" w:type="pct"/>
          </w:tcPr>
          <w:p w14:paraId="296B8323" w14:textId="77777777" w:rsidR="008944F7" w:rsidRPr="00EA3621" w:rsidRDefault="008944F7" w:rsidP="001D0CB2">
            <w:pPr>
              <w:jc w:val="center"/>
              <w:rPr>
                <w:rFonts w:cs="Arial"/>
                <w:color w:val="000000" w:themeColor="text1"/>
                <w:sz w:val="19"/>
                <w:szCs w:val="19"/>
              </w:rPr>
            </w:pPr>
          </w:p>
        </w:tc>
      </w:tr>
      <w:tr w:rsidR="008944F7" w:rsidRPr="00EA3621" w14:paraId="29050FE5" w14:textId="77777777" w:rsidTr="001D0CB2">
        <w:trPr>
          <w:cantSplit/>
          <w:trHeight w:val="250"/>
          <w:tblHeader/>
        </w:trPr>
        <w:tc>
          <w:tcPr>
            <w:tcW w:w="2557" w:type="pct"/>
          </w:tcPr>
          <w:p w14:paraId="429969EE" w14:textId="77777777" w:rsidR="008944F7" w:rsidRPr="00EA3621" w:rsidRDefault="008944F7" w:rsidP="001D0CB2">
            <w:pPr>
              <w:pStyle w:val="TT"/>
              <w:rPr>
                <w:rFonts w:asciiTheme="minorHAnsi" w:hAnsiTheme="minorHAnsi" w:cs="Arial"/>
                <w:b/>
                <w:bCs/>
                <w:color w:val="000000" w:themeColor="text1"/>
                <w:szCs w:val="19"/>
                <w:lang w:val="hr-HR"/>
              </w:rPr>
            </w:pPr>
            <w:bookmarkStart w:id="540" w:name="_Toc67329461"/>
            <w:r w:rsidRPr="00EA3621">
              <w:rPr>
                <w:rFonts w:asciiTheme="minorHAnsi" w:hAnsiTheme="minorHAnsi" w:cs="Arial"/>
                <w:b/>
                <w:bCs/>
                <w:color w:val="000000" w:themeColor="text1"/>
                <w:szCs w:val="19"/>
                <w:lang w:val="hr-HR"/>
              </w:rPr>
              <w:t>Imovina</w:t>
            </w:r>
            <w:bookmarkEnd w:id="540"/>
          </w:p>
        </w:tc>
        <w:tc>
          <w:tcPr>
            <w:tcW w:w="632" w:type="pct"/>
          </w:tcPr>
          <w:p w14:paraId="1281AB67" w14:textId="77777777" w:rsidR="008944F7" w:rsidRPr="00EA3621" w:rsidRDefault="008944F7" w:rsidP="001D0CB2">
            <w:pPr>
              <w:jc w:val="right"/>
              <w:rPr>
                <w:rFonts w:cs="Arial"/>
                <w:color w:val="000000" w:themeColor="text1"/>
                <w:sz w:val="19"/>
                <w:szCs w:val="19"/>
              </w:rPr>
            </w:pPr>
          </w:p>
        </w:tc>
        <w:tc>
          <w:tcPr>
            <w:tcW w:w="569" w:type="pct"/>
          </w:tcPr>
          <w:p w14:paraId="13993D07" w14:textId="77777777" w:rsidR="008944F7" w:rsidRPr="00EA3621" w:rsidRDefault="008944F7" w:rsidP="001D0CB2">
            <w:pPr>
              <w:jc w:val="right"/>
              <w:rPr>
                <w:rFonts w:cs="Arial"/>
                <w:color w:val="000000" w:themeColor="text1"/>
                <w:sz w:val="19"/>
                <w:szCs w:val="19"/>
              </w:rPr>
            </w:pPr>
          </w:p>
        </w:tc>
        <w:tc>
          <w:tcPr>
            <w:tcW w:w="633" w:type="pct"/>
          </w:tcPr>
          <w:p w14:paraId="78C6E844" w14:textId="77777777" w:rsidR="008944F7" w:rsidRPr="00EA3621" w:rsidRDefault="008944F7" w:rsidP="001D0CB2">
            <w:pPr>
              <w:jc w:val="right"/>
              <w:rPr>
                <w:rFonts w:cs="Arial"/>
                <w:color w:val="000000" w:themeColor="text1"/>
                <w:sz w:val="19"/>
                <w:szCs w:val="19"/>
              </w:rPr>
            </w:pPr>
          </w:p>
        </w:tc>
        <w:tc>
          <w:tcPr>
            <w:tcW w:w="609" w:type="pct"/>
          </w:tcPr>
          <w:p w14:paraId="01C977C9" w14:textId="77777777" w:rsidR="008944F7" w:rsidRPr="00EA3621" w:rsidRDefault="008944F7" w:rsidP="001D0CB2">
            <w:pPr>
              <w:jc w:val="center"/>
              <w:rPr>
                <w:rFonts w:cs="Arial"/>
                <w:color w:val="000000" w:themeColor="text1"/>
                <w:sz w:val="19"/>
                <w:szCs w:val="19"/>
              </w:rPr>
            </w:pPr>
          </w:p>
        </w:tc>
      </w:tr>
      <w:tr w:rsidR="008944F7" w:rsidRPr="00EA3621" w14:paraId="54BDD4DF" w14:textId="77777777" w:rsidTr="001D0CB2">
        <w:trPr>
          <w:cantSplit/>
          <w:trHeight w:val="250"/>
          <w:tblHeader/>
        </w:trPr>
        <w:tc>
          <w:tcPr>
            <w:tcW w:w="2557" w:type="pct"/>
            <w:vAlign w:val="bottom"/>
          </w:tcPr>
          <w:p w14:paraId="423F8EAC" w14:textId="77777777" w:rsidR="008944F7" w:rsidRPr="00EA3621" w:rsidRDefault="008944F7" w:rsidP="001D0CB2">
            <w:pPr>
              <w:pStyle w:val="TT"/>
              <w:rPr>
                <w:rFonts w:asciiTheme="minorHAnsi" w:hAnsiTheme="minorHAnsi"/>
                <w:color w:val="000000" w:themeColor="text1"/>
                <w:szCs w:val="19"/>
                <w:lang w:val="hr-HR"/>
              </w:rPr>
            </w:pPr>
            <w:bookmarkStart w:id="541" w:name="_Toc67329462"/>
            <w:r w:rsidRPr="00EA3621">
              <w:rPr>
                <w:rFonts w:asciiTheme="minorHAnsi" w:hAnsiTheme="minorHAnsi"/>
                <w:color w:val="000000" w:themeColor="text1"/>
                <w:szCs w:val="19"/>
                <w:lang w:val="hr-HR"/>
              </w:rPr>
              <w:t>Novčana sredstva i računi kod banaka</w:t>
            </w:r>
            <w:bookmarkEnd w:id="541"/>
          </w:p>
        </w:tc>
        <w:tc>
          <w:tcPr>
            <w:tcW w:w="632" w:type="pct"/>
            <w:tcBorders>
              <w:top w:val="nil"/>
              <w:left w:val="nil"/>
              <w:bottom w:val="nil"/>
              <w:right w:val="nil"/>
            </w:tcBorders>
            <w:shd w:val="clear" w:color="auto" w:fill="auto"/>
            <w:vAlign w:val="bottom"/>
          </w:tcPr>
          <w:p w14:paraId="1B513C1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42" w:name="_Toc67329463"/>
            <w:r w:rsidRPr="00EA3621">
              <w:rPr>
                <w:rFonts w:cstheme="minorHAnsi"/>
                <w:color w:val="000000" w:themeColor="text1"/>
                <w:sz w:val="19"/>
                <w:szCs w:val="19"/>
              </w:rPr>
              <w:t>1.645.313</w:t>
            </w:r>
            <w:bookmarkEnd w:id="542"/>
          </w:p>
        </w:tc>
        <w:tc>
          <w:tcPr>
            <w:tcW w:w="569" w:type="pct"/>
            <w:tcBorders>
              <w:top w:val="nil"/>
              <w:left w:val="nil"/>
              <w:bottom w:val="nil"/>
              <w:right w:val="nil"/>
            </w:tcBorders>
            <w:shd w:val="clear" w:color="auto" w:fill="auto"/>
            <w:vAlign w:val="bottom"/>
          </w:tcPr>
          <w:p w14:paraId="167B35D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43" w:name="_Toc67329464"/>
            <w:r w:rsidRPr="00EA3621">
              <w:rPr>
                <w:rFonts w:cstheme="minorHAnsi"/>
                <w:color w:val="000000" w:themeColor="text1"/>
                <w:sz w:val="19"/>
                <w:szCs w:val="19"/>
              </w:rPr>
              <w:t>7.532</w:t>
            </w:r>
            <w:bookmarkEnd w:id="543"/>
          </w:p>
        </w:tc>
        <w:tc>
          <w:tcPr>
            <w:tcW w:w="633" w:type="pct"/>
            <w:tcBorders>
              <w:top w:val="nil"/>
              <w:left w:val="nil"/>
              <w:bottom w:val="nil"/>
              <w:right w:val="nil"/>
            </w:tcBorders>
            <w:shd w:val="clear" w:color="auto" w:fill="auto"/>
            <w:vAlign w:val="bottom"/>
          </w:tcPr>
          <w:p w14:paraId="0FCE54A0"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44" w:name="_Toc67329465"/>
            <w:r w:rsidRPr="00EA3621">
              <w:rPr>
                <w:rFonts w:cstheme="minorHAnsi"/>
                <w:color w:val="000000" w:themeColor="text1"/>
                <w:sz w:val="19"/>
                <w:szCs w:val="19"/>
              </w:rPr>
              <w:t>312</w:t>
            </w:r>
            <w:bookmarkEnd w:id="544"/>
          </w:p>
        </w:tc>
        <w:tc>
          <w:tcPr>
            <w:tcW w:w="609" w:type="pct"/>
            <w:tcBorders>
              <w:top w:val="nil"/>
              <w:left w:val="nil"/>
              <w:bottom w:val="nil"/>
              <w:right w:val="nil"/>
            </w:tcBorders>
            <w:shd w:val="clear" w:color="auto" w:fill="auto"/>
            <w:vAlign w:val="bottom"/>
          </w:tcPr>
          <w:p w14:paraId="799142D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45" w:name="_Toc67329466"/>
            <w:r w:rsidRPr="00EA3621">
              <w:rPr>
                <w:rFonts w:cstheme="minorHAnsi"/>
                <w:color w:val="000000" w:themeColor="text1"/>
                <w:sz w:val="19"/>
                <w:szCs w:val="19"/>
              </w:rPr>
              <w:t>1.653.157</w:t>
            </w:r>
            <w:bookmarkEnd w:id="545"/>
          </w:p>
        </w:tc>
      </w:tr>
      <w:tr w:rsidR="008944F7" w:rsidRPr="00EA3621" w14:paraId="083D215B" w14:textId="77777777" w:rsidTr="001D0CB2">
        <w:trPr>
          <w:cantSplit/>
          <w:trHeight w:val="250"/>
          <w:tblHeader/>
        </w:trPr>
        <w:tc>
          <w:tcPr>
            <w:tcW w:w="2557" w:type="pct"/>
            <w:vAlign w:val="bottom"/>
          </w:tcPr>
          <w:p w14:paraId="119C53A5" w14:textId="77777777" w:rsidR="008944F7" w:rsidRPr="00EA3621" w:rsidRDefault="008944F7" w:rsidP="001D0CB2">
            <w:pPr>
              <w:pStyle w:val="TT"/>
              <w:rPr>
                <w:rFonts w:asciiTheme="minorHAnsi" w:hAnsiTheme="minorHAnsi"/>
                <w:color w:val="000000" w:themeColor="text1"/>
                <w:szCs w:val="19"/>
                <w:lang w:val="hr-HR"/>
              </w:rPr>
            </w:pPr>
            <w:bookmarkStart w:id="546" w:name="_Toc67329467"/>
            <w:r w:rsidRPr="00EA3621">
              <w:rPr>
                <w:rFonts w:asciiTheme="minorHAnsi" w:hAnsiTheme="minorHAnsi"/>
                <w:color w:val="000000" w:themeColor="text1"/>
                <w:szCs w:val="19"/>
                <w:lang w:val="hr-HR"/>
              </w:rPr>
              <w:t>Depoziti kod drugih banaka</w:t>
            </w:r>
            <w:bookmarkEnd w:id="546"/>
          </w:p>
        </w:tc>
        <w:tc>
          <w:tcPr>
            <w:tcW w:w="632" w:type="pct"/>
            <w:tcBorders>
              <w:top w:val="nil"/>
              <w:left w:val="nil"/>
              <w:bottom w:val="nil"/>
              <w:right w:val="nil"/>
            </w:tcBorders>
            <w:shd w:val="clear" w:color="auto" w:fill="auto"/>
            <w:vAlign w:val="bottom"/>
          </w:tcPr>
          <w:p w14:paraId="3541923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47" w:name="_Toc67329468"/>
            <w:r w:rsidRPr="00EA3621">
              <w:rPr>
                <w:rFonts w:cstheme="minorHAnsi"/>
                <w:color w:val="000000" w:themeColor="text1"/>
                <w:sz w:val="19"/>
                <w:szCs w:val="19"/>
              </w:rPr>
              <w:t>-</w:t>
            </w:r>
            <w:bookmarkEnd w:id="547"/>
          </w:p>
        </w:tc>
        <w:tc>
          <w:tcPr>
            <w:tcW w:w="569" w:type="pct"/>
            <w:tcBorders>
              <w:top w:val="nil"/>
              <w:left w:val="nil"/>
              <w:bottom w:val="nil"/>
              <w:right w:val="nil"/>
            </w:tcBorders>
            <w:shd w:val="clear" w:color="auto" w:fill="auto"/>
            <w:vAlign w:val="bottom"/>
          </w:tcPr>
          <w:p w14:paraId="2F94424B"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48" w:name="_Toc67329469"/>
            <w:r w:rsidRPr="00EA3621">
              <w:rPr>
                <w:rFonts w:cstheme="minorHAnsi"/>
                <w:color w:val="000000" w:themeColor="text1"/>
                <w:sz w:val="19"/>
                <w:szCs w:val="19"/>
              </w:rPr>
              <w:t>7.337</w:t>
            </w:r>
            <w:bookmarkEnd w:id="548"/>
          </w:p>
        </w:tc>
        <w:tc>
          <w:tcPr>
            <w:tcW w:w="633" w:type="pct"/>
            <w:tcBorders>
              <w:top w:val="nil"/>
              <w:left w:val="nil"/>
              <w:bottom w:val="nil"/>
              <w:right w:val="nil"/>
            </w:tcBorders>
            <w:shd w:val="clear" w:color="auto" w:fill="auto"/>
            <w:vAlign w:val="bottom"/>
          </w:tcPr>
          <w:p w14:paraId="65C0150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49" w:name="_Toc67329470"/>
            <w:r w:rsidRPr="00EA3621">
              <w:rPr>
                <w:rFonts w:cstheme="minorHAnsi"/>
                <w:color w:val="000000" w:themeColor="text1"/>
                <w:sz w:val="19"/>
                <w:szCs w:val="19"/>
              </w:rPr>
              <w:t>-</w:t>
            </w:r>
            <w:bookmarkEnd w:id="549"/>
          </w:p>
        </w:tc>
        <w:tc>
          <w:tcPr>
            <w:tcW w:w="609" w:type="pct"/>
            <w:tcBorders>
              <w:top w:val="nil"/>
              <w:left w:val="nil"/>
              <w:bottom w:val="nil"/>
              <w:right w:val="nil"/>
            </w:tcBorders>
            <w:shd w:val="clear" w:color="auto" w:fill="auto"/>
            <w:vAlign w:val="bottom"/>
          </w:tcPr>
          <w:p w14:paraId="14F4A3D0"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50" w:name="_Toc67329471"/>
            <w:r w:rsidRPr="00EA3621">
              <w:rPr>
                <w:rFonts w:cstheme="minorHAnsi"/>
                <w:color w:val="000000" w:themeColor="text1"/>
                <w:sz w:val="19"/>
                <w:szCs w:val="19"/>
              </w:rPr>
              <w:t>7.337</w:t>
            </w:r>
            <w:bookmarkEnd w:id="550"/>
          </w:p>
        </w:tc>
      </w:tr>
      <w:tr w:rsidR="008944F7" w:rsidRPr="00EA3621" w14:paraId="2021A68C" w14:textId="77777777" w:rsidTr="001D0CB2">
        <w:trPr>
          <w:cantSplit/>
          <w:trHeight w:val="250"/>
          <w:tblHeader/>
        </w:trPr>
        <w:tc>
          <w:tcPr>
            <w:tcW w:w="2557" w:type="pct"/>
            <w:vAlign w:val="bottom"/>
          </w:tcPr>
          <w:p w14:paraId="2C355BC7" w14:textId="77777777" w:rsidR="008944F7" w:rsidRPr="00EA3621" w:rsidRDefault="008944F7" w:rsidP="001D0CB2">
            <w:pPr>
              <w:pStyle w:val="TT"/>
              <w:rPr>
                <w:rFonts w:asciiTheme="minorHAnsi" w:hAnsiTheme="minorHAnsi"/>
                <w:color w:val="000000" w:themeColor="text1"/>
                <w:szCs w:val="19"/>
                <w:lang w:val="hr-HR"/>
              </w:rPr>
            </w:pPr>
            <w:bookmarkStart w:id="551" w:name="_Toc67329472"/>
            <w:r w:rsidRPr="00EA3621">
              <w:rPr>
                <w:rFonts w:asciiTheme="minorHAnsi" w:hAnsiTheme="minorHAnsi"/>
                <w:color w:val="000000" w:themeColor="text1"/>
                <w:szCs w:val="19"/>
                <w:lang w:val="hr-HR"/>
              </w:rPr>
              <w:t>Krediti financijskim institucijama</w:t>
            </w:r>
            <w:bookmarkEnd w:id="551"/>
          </w:p>
        </w:tc>
        <w:tc>
          <w:tcPr>
            <w:tcW w:w="632" w:type="pct"/>
            <w:tcBorders>
              <w:top w:val="nil"/>
              <w:left w:val="nil"/>
              <w:bottom w:val="nil"/>
              <w:right w:val="nil"/>
            </w:tcBorders>
            <w:shd w:val="clear" w:color="auto" w:fill="auto"/>
            <w:vAlign w:val="bottom"/>
          </w:tcPr>
          <w:p w14:paraId="160EB23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52" w:name="_Toc67329473"/>
            <w:r w:rsidRPr="00EA3621">
              <w:rPr>
                <w:rFonts w:cstheme="minorHAnsi"/>
                <w:color w:val="000000" w:themeColor="text1"/>
                <w:sz w:val="19"/>
                <w:szCs w:val="19"/>
              </w:rPr>
              <w:t>8.842.580</w:t>
            </w:r>
            <w:bookmarkEnd w:id="552"/>
          </w:p>
        </w:tc>
        <w:tc>
          <w:tcPr>
            <w:tcW w:w="569" w:type="pct"/>
            <w:tcBorders>
              <w:top w:val="nil"/>
              <w:left w:val="nil"/>
              <w:bottom w:val="nil"/>
              <w:right w:val="nil"/>
            </w:tcBorders>
            <w:shd w:val="clear" w:color="auto" w:fill="auto"/>
            <w:vAlign w:val="bottom"/>
          </w:tcPr>
          <w:p w14:paraId="4CD7C86A"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53" w:name="_Toc67329474"/>
            <w:r w:rsidRPr="00EA3621">
              <w:rPr>
                <w:rFonts w:cstheme="minorHAnsi"/>
                <w:color w:val="000000" w:themeColor="text1"/>
                <w:sz w:val="19"/>
                <w:szCs w:val="19"/>
              </w:rPr>
              <w:t>-</w:t>
            </w:r>
            <w:bookmarkEnd w:id="553"/>
          </w:p>
        </w:tc>
        <w:tc>
          <w:tcPr>
            <w:tcW w:w="633" w:type="pct"/>
            <w:tcBorders>
              <w:top w:val="nil"/>
              <w:left w:val="nil"/>
              <w:bottom w:val="nil"/>
              <w:right w:val="nil"/>
            </w:tcBorders>
            <w:shd w:val="clear" w:color="auto" w:fill="auto"/>
            <w:vAlign w:val="bottom"/>
          </w:tcPr>
          <w:p w14:paraId="0D305B95"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54" w:name="_Toc67329475"/>
            <w:r w:rsidRPr="00EA3621">
              <w:rPr>
                <w:rFonts w:cstheme="minorHAnsi"/>
                <w:color w:val="000000" w:themeColor="text1"/>
                <w:sz w:val="19"/>
                <w:szCs w:val="19"/>
              </w:rPr>
              <w:t>-</w:t>
            </w:r>
            <w:bookmarkEnd w:id="554"/>
          </w:p>
        </w:tc>
        <w:tc>
          <w:tcPr>
            <w:tcW w:w="609" w:type="pct"/>
            <w:tcBorders>
              <w:top w:val="nil"/>
              <w:left w:val="nil"/>
              <w:bottom w:val="nil"/>
              <w:right w:val="nil"/>
            </w:tcBorders>
            <w:shd w:val="clear" w:color="auto" w:fill="auto"/>
            <w:vAlign w:val="bottom"/>
          </w:tcPr>
          <w:p w14:paraId="13362B23"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55" w:name="_Toc67329476"/>
            <w:r w:rsidRPr="00EA3621">
              <w:rPr>
                <w:rFonts w:cstheme="minorHAnsi"/>
                <w:color w:val="000000" w:themeColor="text1"/>
                <w:sz w:val="19"/>
                <w:szCs w:val="19"/>
              </w:rPr>
              <w:t>8.842.580</w:t>
            </w:r>
            <w:bookmarkEnd w:id="555"/>
          </w:p>
        </w:tc>
      </w:tr>
      <w:tr w:rsidR="008944F7" w:rsidRPr="00EA3621" w14:paraId="15A0F20E" w14:textId="77777777" w:rsidTr="001D0CB2">
        <w:trPr>
          <w:cantSplit/>
          <w:trHeight w:val="250"/>
          <w:tblHeader/>
        </w:trPr>
        <w:tc>
          <w:tcPr>
            <w:tcW w:w="2557" w:type="pct"/>
            <w:vAlign w:val="bottom"/>
          </w:tcPr>
          <w:p w14:paraId="45FF119D" w14:textId="77777777" w:rsidR="008944F7" w:rsidRPr="00EA3621" w:rsidRDefault="008944F7" w:rsidP="001D0CB2">
            <w:pPr>
              <w:pStyle w:val="TT"/>
              <w:rPr>
                <w:rFonts w:asciiTheme="minorHAnsi" w:hAnsiTheme="minorHAnsi"/>
                <w:color w:val="000000" w:themeColor="text1"/>
                <w:szCs w:val="19"/>
                <w:lang w:val="hr-HR"/>
              </w:rPr>
            </w:pPr>
            <w:bookmarkStart w:id="556" w:name="_Toc67329477"/>
            <w:r w:rsidRPr="00EA3621">
              <w:rPr>
                <w:rFonts w:asciiTheme="minorHAnsi" w:hAnsiTheme="minorHAnsi"/>
                <w:color w:val="000000" w:themeColor="text1"/>
                <w:szCs w:val="19"/>
                <w:lang w:val="hr-HR"/>
              </w:rPr>
              <w:t>Krediti ostalim korisnicima</w:t>
            </w:r>
            <w:bookmarkEnd w:id="556"/>
          </w:p>
        </w:tc>
        <w:tc>
          <w:tcPr>
            <w:tcW w:w="632" w:type="pct"/>
            <w:tcBorders>
              <w:top w:val="nil"/>
              <w:left w:val="nil"/>
              <w:bottom w:val="nil"/>
              <w:right w:val="nil"/>
            </w:tcBorders>
            <w:shd w:val="clear" w:color="auto" w:fill="auto"/>
            <w:vAlign w:val="bottom"/>
          </w:tcPr>
          <w:p w14:paraId="65539C2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57" w:name="_Toc67329478"/>
            <w:r w:rsidRPr="00EA3621">
              <w:rPr>
                <w:rFonts w:cstheme="minorHAnsi"/>
                <w:color w:val="000000" w:themeColor="text1"/>
                <w:sz w:val="19"/>
                <w:szCs w:val="19"/>
              </w:rPr>
              <w:t>14.016.403</w:t>
            </w:r>
            <w:bookmarkEnd w:id="557"/>
          </w:p>
        </w:tc>
        <w:tc>
          <w:tcPr>
            <w:tcW w:w="569" w:type="pct"/>
            <w:tcBorders>
              <w:top w:val="nil"/>
              <w:left w:val="nil"/>
              <w:bottom w:val="nil"/>
              <w:right w:val="nil"/>
            </w:tcBorders>
            <w:shd w:val="clear" w:color="auto" w:fill="auto"/>
            <w:vAlign w:val="bottom"/>
          </w:tcPr>
          <w:p w14:paraId="539BA35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58" w:name="_Toc67329479"/>
            <w:r w:rsidRPr="00EA3621">
              <w:rPr>
                <w:rFonts w:cstheme="minorHAnsi"/>
                <w:color w:val="000000" w:themeColor="text1"/>
                <w:sz w:val="19"/>
                <w:szCs w:val="19"/>
              </w:rPr>
              <w:t>-</w:t>
            </w:r>
            <w:bookmarkEnd w:id="558"/>
          </w:p>
        </w:tc>
        <w:tc>
          <w:tcPr>
            <w:tcW w:w="633" w:type="pct"/>
            <w:tcBorders>
              <w:top w:val="nil"/>
              <w:left w:val="nil"/>
              <w:bottom w:val="nil"/>
              <w:right w:val="nil"/>
            </w:tcBorders>
            <w:shd w:val="clear" w:color="auto" w:fill="auto"/>
            <w:vAlign w:val="bottom"/>
          </w:tcPr>
          <w:p w14:paraId="14D652D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59" w:name="_Toc67329480"/>
            <w:r w:rsidRPr="00EA3621">
              <w:rPr>
                <w:rFonts w:cstheme="minorHAnsi"/>
                <w:color w:val="000000" w:themeColor="text1"/>
                <w:sz w:val="19"/>
                <w:szCs w:val="19"/>
              </w:rPr>
              <w:t>779.776</w:t>
            </w:r>
            <w:bookmarkEnd w:id="559"/>
          </w:p>
        </w:tc>
        <w:tc>
          <w:tcPr>
            <w:tcW w:w="609" w:type="pct"/>
            <w:tcBorders>
              <w:top w:val="nil"/>
              <w:left w:val="nil"/>
              <w:bottom w:val="nil"/>
              <w:right w:val="nil"/>
            </w:tcBorders>
            <w:shd w:val="clear" w:color="auto" w:fill="auto"/>
            <w:vAlign w:val="bottom"/>
          </w:tcPr>
          <w:p w14:paraId="7D35D7B3"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60" w:name="_Toc67329481"/>
            <w:r w:rsidRPr="00EA3621">
              <w:rPr>
                <w:rFonts w:cstheme="minorHAnsi"/>
                <w:color w:val="000000" w:themeColor="text1"/>
                <w:sz w:val="19"/>
                <w:szCs w:val="19"/>
              </w:rPr>
              <w:t>14.796.179</w:t>
            </w:r>
            <w:bookmarkEnd w:id="560"/>
          </w:p>
        </w:tc>
      </w:tr>
      <w:tr w:rsidR="008944F7" w:rsidRPr="00EA3621" w14:paraId="56F67396" w14:textId="77777777" w:rsidTr="001D0CB2">
        <w:trPr>
          <w:cantSplit/>
          <w:trHeight w:val="250"/>
          <w:tblHeader/>
        </w:trPr>
        <w:tc>
          <w:tcPr>
            <w:tcW w:w="2557" w:type="pct"/>
            <w:vAlign w:val="bottom"/>
          </w:tcPr>
          <w:p w14:paraId="5A72B8A9" w14:textId="77777777" w:rsidR="008944F7" w:rsidRPr="00EA3621" w:rsidRDefault="008944F7" w:rsidP="001D0CB2">
            <w:pPr>
              <w:pStyle w:val="TT"/>
              <w:rPr>
                <w:rFonts w:asciiTheme="minorHAnsi" w:hAnsiTheme="minorHAnsi"/>
                <w:color w:val="000000" w:themeColor="text1"/>
                <w:szCs w:val="19"/>
                <w:lang w:val="hr-HR"/>
              </w:rPr>
            </w:pPr>
            <w:bookmarkStart w:id="561" w:name="_Toc67329482"/>
            <w:r w:rsidRPr="00EA3621">
              <w:rPr>
                <w:rFonts w:asciiTheme="minorHAnsi" w:hAnsiTheme="minorHAnsi"/>
                <w:color w:val="000000" w:themeColor="text1"/>
                <w:szCs w:val="19"/>
                <w:lang w:val="hr-HR"/>
              </w:rPr>
              <w:t>Financijska imovina po fer vrijednosti kroz dobit ili gubitak</w:t>
            </w:r>
            <w:bookmarkEnd w:id="561"/>
          </w:p>
        </w:tc>
        <w:tc>
          <w:tcPr>
            <w:tcW w:w="632" w:type="pct"/>
            <w:tcBorders>
              <w:top w:val="nil"/>
              <w:left w:val="nil"/>
              <w:bottom w:val="nil"/>
              <w:right w:val="nil"/>
            </w:tcBorders>
            <w:shd w:val="clear" w:color="auto" w:fill="auto"/>
            <w:vAlign w:val="bottom"/>
          </w:tcPr>
          <w:p w14:paraId="7E23005C"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62" w:name="_Toc67329483"/>
            <w:r w:rsidRPr="00EA3621">
              <w:rPr>
                <w:rFonts w:cstheme="minorHAnsi"/>
                <w:color w:val="000000" w:themeColor="text1"/>
                <w:sz w:val="19"/>
                <w:szCs w:val="19"/>
              </w:rPr>
              <w:t>2.956</w:t>
            </w:r>
            <w:bookmarkEnd w:id="562"/>
          </w:p>
        </w:tc>
        <w:tc>
          <w:tcPr>
            <w:tcW w:w="569" w:type="pct"/>
            <w:tcBorders>
              <w:top w:val="nil"/>
              <w:left w:val="nil"/>
              <w:bottom w:val="nil"/>
              <w:right w:val="nil"/>
            </w:tcBorders>
            <w:shd w:val="clear" w:color="auto" w:fill="auto"/>
            <w:vAlign w:val="bottom"/>
          </w:tcPr>
          <w:p w14:paraId="1FD1C8E1"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63" w:name="_Toc67329484"/>
            <w:r w:rsidRPr="00EA3621">
              <w:rPr>
                <w:rFonts w:cstheme="minorHAnsi"/>
                <w:color w:val="000000" w:themeColor="text1"/>
                <w:sz w:val="19"/>
                <w:szCs w:val="19"/>
              </w:rPr>
              <w:t>-</w:t>
            </w:r>
            <w:bookmarkEnd w:id="563"/>
          </w:p>
        </w:tc>
        <w:tc>
          <w:tcPr>
            <w:tcW w:w="633" w:type="pct"/>
            <w:tcBorders>
              <w:top w:val="nil"/>
              <w:left w:val="nil"/>
              <w:bottom w:val="nil"/>
              <w:right w:val="nil"/>
            </w:tcBorders>
            <w:shd w:val="clear" w:color="auto" w:fill="auto"/>
            <w:vAlign w:val="bottom"/>
          </w:tcPr>
          <w:p w14:paraId="4E14122A"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64" w:name="_Toc67329485"/>
            <w:r w:rsidRPr="00EA3621">
              <w:rPr>
                <w:rFonts w:cstheme="minorHAnsi"/>
                <w:color w:val="000000" w:themeColor="text1"/>
                <w:sz w:val="19"/>
                <w:szCs w:val="19"/>
              </w:rPr>
              <w:t>-</w:t>
            </w:r>
            <w:bookmarkEnd w:id="564"/>
          </w:p>
        </w:tc>
        <w:tc>
          <w:tcPr>
            <w:tcW w:w="609" w:type="pct"/>
            <w:tcBorders>
              <w:top w:val="nil"/>
              <w:left w:val="nil"/>
              <w:bottom w:val="nil"/>
              <w:right w:val="nil"/>
            </w:tcBorders>
            <w:shd w:val="clear" w:color="auto" w:fill="auto"/>
            <w:vAlign w:val="bottom"/>
          </w:tcPr>
          <w:p w14:paraId="7309B876"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65" w:name="_Toc67329486"/>
            <w:r w:rsidRPr="00EA3621">
              <w:rPr>
                <w:rFonts w:cstheme="minorHAnsi"/>
                <w:color w:val="000000" w:themeColor="text1"/>
                <w:sz w:val="19"/>
                <w:szCs w:val="19"/>
              </w:rPr>
              <w:t>2.956</w:t>
            </w:r>
            <w:bookmarkEnd w:id="565"/>
          </w:p>
        </w:tc>
      </w:tr>
      <w:tr w:rsidR="008944F7" w:rsidRPr="00EA3621" w14:paraId="4351F3C0" w14:textId="77777777" w:rsidTr="001D0CB2">
        <w:trPr>
          <w:cantSplit/>
          <w:trHeight w:val="250"/>
          <w:tblHeader/>
        </w:trPr>
        <w:tc>
          <w:tcPr>
            <w:tcW w:w="2557" w:type="pct"/>
          </w:tcPr>
          <w:p w14:paraId="47BD30E9" w14:textId="77777777" w:rsidR="008944F7" w:rsidRPr="00EA3621" w:rsidRDefault="008944F7" w:rsidP="001D0CB2">
            <w:pPr>
              <w:pStyle w:val="TT"/>
              <w:rPr>
                <w:rFonts w:asciiTheme="minorHAnsi" w:hAnsiTheme="minorHAnsi"/>
                <w:color w:val="000000" w:themeColor="text1"/>
                <w:szCs w:val="19"/>
                <w:lang w:val="hr-HR"/>
              </w:rPr>
            </w:pPr>
            <w:bookmarkStart w:id="566" w:name="_Toc67329487"/>
            <w:r w:rsidRPr="00EA3621">
              <w:rPr>
                <w:rFonts w:asciiTheme="minorHAnsi" w:hAnsiTheme="minorHAnsi" w:cs="Arial"/>
                <w:color w:val="000000" w:themeColor="text1"/>
                <w:szCs w:val="19"/>
                <w:lang w:val="hr-HR"/>
              </w:rPr>
              <w:t>Financijska imovina po fer vrijednosti kroz ostalu sveobuhvatnu dobit</w:t>
            </w:r>
            <w:bookmarkEnd w:id="566"/>
            <w:r w:rsidRPr="00EA3621">
              <w:rPr>
                <w:rFonts w:asciiTheme="minorHAnsi" w:hAnsiTheme="minorHAnsi" w:cs="Arial"/>
                <w:color w:val="000000" w:themeColor="text1"/>
                <w:szCs w:val="19"/>
                <w:lang w:val="hr-HR"/>
              </w:rPr>
              <w:t xml:space="preserve">        </w:t>
            </w:r>
          </w:p>
        </w:tc>
        <w:tc>
          <w:tcPr>
            <w:tcW w:w="632" w:type="pct"/>
            <w:tcBorders>
              <w:top w:val="nil"/>
              <w:left w:val="nil"/>
              <w:bottom w:val="nil"/>
              <w:right w:val="nil"/>
            </w:tcBorders>
            <w:shd w:val="clear" w:color="auto" w:fill="auto"/>
            <w:vAlign w:val="bottom"/>
          </w:tcPr>
          <w:p w14:paraId="400A384E"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67" w:name="_Toc67329488"/>
            <w:r w:rsidRPr="00EA3621">
              <w:rPr>
                <w:rFonts w:cstheme="minorHAnsi"/>
                <w:color w:val="000000" w:themeColor="text1"/>
                <w:sz w:val="19"/>
                <w:szCs w:val="19"/>
              </w:rPr>
              <w:t>3.025.241</w:t>
            </w:r>
            <w:bookmarkEnd w:id="567"/>
          </w:p>
        </w:tc>
        <w:tc>
          <w:tcPr>
            <w:tcW w:w="569" w:type="pct"/>
            <w:tcBorders>
              <w:top w:val="nil"/>
              <w:left w:val="nil"/>
              <w:bottom w:val="nil"/>
              <w:right w:val="nil"/>
            </w:tcBorders>
            <w:shd w:val="clear" w:color="auto" w:fill="auto"/>
            <w:vAlign w:val="bottom"/>
          </w:tcPr>
          <w:p w14:paraId="631EE41F"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68" w:name="_Toc67329489"/>
            <w:r w:rsidRPr="00EA3621">
              <w:rPr>
                <w:rFonts w:cstheme="minorHAnsi"/>
                <w:color w:val="000000" w:themeColor="text1"/>
                <w:sz w:val="19"/>
                <w:szCs w:val="19"/>
              </w:rPr>
              <w:t>1.377</w:t>
            </w:r>
            <w:bookmarkEnd w:id="568"/>
          </w:p>
        </w:tc>
        <w:tc>
          <w:tcPr>
            <w:tcW w:w="633" w:type="pct"/>
            <w:tcBorders>
              <w:top w:val="nil"/>
              <w:left w:val="nil"/>
              <w:bottom w:val="nil"/>
              <w:right w:val="nil"/>
            </w:tcBorders>
            <w:shd w:val="clear" w:color="auto" w:fill="auto"/>
            <w:vAlign w:val="bottom"/>
          </w:tcPr>
          <w:p w14:paraId="332266A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69" w:name="_Toc67329490"/>
            <w:r w:rsidRPr="00EA3621">
              <w:rPr>
                <w:rFonts w:cstheme="minorHAnsi"/>
                <w:color w:val="000000" w:themeColor="text1"/>
                <w:sz w:val="19"/>
                <w:szCs w:val="19"/>
              </w:rPr>
              <w:t>-</w:t>
            </w:r>
            <w:bookmarkEnd w:id="569"/>
          </w:p>
        </w:tc>
        <w:tc>
          <w:tcPr>
            <w:tcW w:w="609" w:type="pct"/>
            <w:tcBorders>
              <w:top w:val="nil"/>
              <w:left w:val="nil"/>
              <w:bottom w:val="nil"/>
              <w:right w:val="nil"/>
            </w:tcBorders>
            <w:shd w:val="clear" w:color="auto" w:fill="auto"/>
            <w:vAlign w:val="bottom"/>
          </w:tcPr>
          <w:p w14:paraId="49C91C5D"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0" w:name="_Toc67329491"/>
            <w:r w:rsidRPr="00EA3621">
              <w:rPr>
                <w:rFonts w:cstheme="minorHAnsi"/>
                <w:color w:val="000000" w:themeColor="text1"/>
                <w:sz w:val="19"/>
                <w:szCs w:val="19"/>
              </w:rPr>
              <w:t>3.026.618</w:t>
            </w:r>
            <w:bookmarkEnd w:id="570"/>
          </w:p>
        </w:tc>
      </w:tr>
      <w:tr w:rsidR="008944F7" w:rsidRPr="00EA3621" w14:paraId="6D7F4115" w14:textId="77777777" w:rsidTr="001D0CB2">
        <w:trPr>
          <w:cantSplit/>
          <w:trHeight w:val="250"/>
          <w:tblHeader/>
        </w:trPr>
        <w:tc>
          <w:tcPr>
            <w:tcW w:w="2557" w:type="pct"/>
            <w:vAlign w:val="bottom"/>
          </w:tcPr>
          <w:p w14:paraId="3A00F008" w14:textId="77777777" w:rsidR="008944F7" w:rsidRPr="00EA3621" w:rsidRDefault="008944F7" w:rsidP="001D0CB2">
            <w:pPr>
              <w:pStyle w:val="TT"/>
              <w:rPr>
                <w:rFonts w:asciiTheme="minorHAnsi" w:hAnsiTheme="minorHAnsi"/>
                <w:color w:val="000000" w:themeColor="text1"/>
                <w:szCs w:val="19"/>
                <w:lang w:val="hr-HR"/>
              </w:rPr>
            </w:pPr>
            <w:bookmarkStart w:id="571" w:name="_Toc67329492"/>
            <w:r w:rsidRPr="00EA3621">
              <w:rPr>
                <w:rFonts w:asciiTheme="minorHAnsi" w:hAnsiTheme="minorHAnsi"/>
                <w:color w:val="000000" w:themeColor="text1"/>
                <w:szCs w:val="19"/>
                <w:lang w:val="hr-HR"/>
              </w:rPr>
              <w:t>Ostala imovina</w:t>
            </w:r>
            <w:bookmarkEnd w:id="571"/>
          </w:p>
        </w:tc>
        <w:tc>
          <w:tcPr>
            <w:tcW w:w="632" w:type="pct"/>
            <w:tcBorders>
              <w:top w:val="nil"/>
              <w:left w:val="nil"/>
              <w:bottom w:val="nil"/>
              <w:right w:val="nil"/>
            </w:tcBorders>
            <w:shd w:val="clear" w:color="auto" w:fill="auto"/>
            <w:vAlign w:val="bottom"/>
          </w:tcPr>
          <w:p w14:paraId="5105303B"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2" w:name="_Toc67329493"/>
            <w:r w:rsidRPr="00EA3621">
              <w:rPr>
                <w:rFonts w:cstheme="minorHAnsi"/>
                <w:color w:val="000000" w:themeColor="text1"/>
                <w:sz w:val="19"/>
                <w:szCs w:val="19"/>
              </w:rPr>
              <w:t>4.714</w:t>
            </w:r>
            <w:bookmarkEnd w:id="572"/>
          </w:p>
        </w:tc>
        <w:tc>
          <w:tcPr>
            <w:tcW w:w="569" w:type="pct"/>
            <w:tcBorders>
              <w:top w:val="nil"/>
              <w:left w:val="nil"/>
              <w:bottom w:val="nil"/>
              <w:right w:val="nil"/>
            </w:tcBorders>
            <w:shd w:val="clear" w:color="auto" w:fill="auto"/>
            <w:vAlign w:val="bottom"/>
          </w:tcPr>
          <w:p w14:paraId="4F1832A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3" w:name="_Toc67329494"/>
            <w:r w:rsidRPr="00EA3621">
              <w:rPr>
                <w:rFonts w:cstheme="minorHAnsi"/>
                <w:color w:val="000000" w:themeColor="text1"/>
                <w:sz w:val="19"/>
                <w:szCs w:val="19"/>
              </w:rPr>
              <w:t>-</w:t>
            </w:r>
            <w:bookmarkEnd w:id="573"/>
          </w:p>
        </w:tc>
        <w:tc>
          <w:tcPr>
            <w:tcW w:w="633" w:type="pct"/>
            <w:tcBorders>
              <w:top w:val="nil"/>
              <w:left w:val="nil"/>
              <w:bottom w:val="nil"/>
              <w:right w:val="nil"/>
            </w:tcBorders>
            <w:shd w:val="clear" w:color="auto" w:fill="auto"/>
            <w:vAlign w:val="bottom"/>
          </w:tcPr>
          <w:p w14:paraId="6E5C2E1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4" w:name="_Toc67329495"/>
            <w:r w:rsidRPr="00EA3621">
              <w:rPr>
                <w:rFonts w:cstheme="minorHAnsi"/>
                <w:color w:val="000000" w:themeColor="text1"/>
                <w:sz w:val="19"/>
                <w:szCs w:val="19"/>
              </w:rPr>
              <w:t>-</w:t>
            </w:r>
            <w:bookmarkEnd w:id="574"/>
          </w:p>
        </w:tc>
        <w:tc>
          <w:tcPr>
            <w:tcW w:w="609" w:type="pct"/>
            <w:tcBorders>
              <w:top w:val="nil"/>
              <w:left w:val="nil"/>
              <w:bottom w:val="nil"/>
              <w:right w:val="nil"/>
            </w:tcBorders>
            <w:shd w:val="clear" w:color="auto" w:fill="auto"/>
            <w:vAlign w:val="bottom"/>
          </w:tcPr>
          <w:p w14:paraId="61615178" w14:textId="77777777" w:rsidR="008944F7" w:rsidRPr="00EA3621" w:rsidRDefault="008944F7" w:rsidP="001D0CB2">
            <w:pPr>
              <w:tabs>
                <w:tab w:val="right" w:pos="1202"/>
              </w:tabs>
              <w:spacing w:line="301" w:lineRule="exact"/>
              <w:jc w:val="right"/>
              <w:outlineLvl w:val="0"/>
              <w:rPr>
                <w:rFonts w:cstheme="minorHAnsi"/>
                <w:color w:val="000000" w:themeColor="text1"/>
                <w:sz w:val="19"/>
                <w:szCs w:val="19"/>
              </w:rPr>
            </w:pPr>
            <w:bookmarkStart w:id="575" w:name="_Toc67329496"/>
            <w:r w:rsidRPr="00EA3621">
              <w:rPr>
                <w:rFonts w:cstheme="minorHAnsi"/>
                <w:color w:val="000000" w:themeColor="text1"/>
                <w:sz w:val="19"/>
                <w:szCs w:val="19"/>
              </w:rPr>
              <w:t>4.714</w:t>
            </w:r>
            <w:bookmarkEnd w:id="575"/>
          </w:p>
        </w:tc>
      </w:tr>
      <w:tr w:rsidR="008944F7" w:rsidRPr="00EA3621" w14:paraId="1370324F" w14:textId="77777777" w:rsidTr="005324AC">
        <w:trPr>
          <w:cantSplit/>
          <w:trHeight w:hRule="exact" w:val="380"/>
          <w:tblHeader/>
        </w:trPr>
        <w:tc>
          <w:tcPr>
            <w:tcW w:w="2557" w:type="pct"/>
            <w:vAlign w:val="bottom"/>
          </w:tcPr>
          <w:p w14:paraId="45F0B053" w14:textId="77777777" w:rsidR="008944F7" w:rsidRPr="00EA3621" w:rsidRDefault="008944F7" w:rsidP="001D0CB2">
            <w:pPr>
              <w:pStyle w:val="TT"/>
              <w:rPr>
                <w:rFonts w:asciiTheme="minorHAnsi" w:hAnsiTheme="minorHAnsi"/>
                <w:b/>
                <w:bCs/>
                <w:color w:val="000000" w:themeColor="text1"/>
                <w:szCs w:val="19"/>
                <w:lang w:val="hr-HR"/>
              </w:rPr>
            </w:pPr>
            <w:bookmarkStart w:id="576" w:name="_Toc67329497"/>
            <w:r w:rsidRPr="00EA3621">
              <w:rPr>
                <w:rFonts w:asciiTheme="minorHAnsi" w:hAnsiTheme="minorHAnsi"/>
                <w:b/>
                <w:bCs/>
                <w:color w:val="000000" w:themeColor="text1"/>
                <w:szCs w:val="19"/>
                <w:lang w:val="hr-HR"/>
              </w:rPr>
              <w:t>Ukupno</w:t>
            </w:r>
            <w:bookmarkEnd w:id="576"/>
            <w:r w:rsidRPr="00EA3621">
              <w:rPr>
                <w:rFonts w:asciiTheme="minorHAnsi" w:hAnsiTheme="minorHAnsi"/>
                <w:b/>
                <w:bCs/>
                <w:color w:val="000000" w:themeColor="text1"/>
                <w:szCs w:val="19"/>
                <w:lang w:val="hr-HR"/>
              </w:rPr>
              <w:t xml:space="preserve"> </w:t>
            </w:r>
          </w:p>
        </w:tc>
        <w:tc>
          <w:tcPr>
            <w:tcW w:w="632" w:type="pct"/>
            <w:tcBorders>
              <w:top w:val="single" w:sz="8" w:space="0" w:color="auto"/>
              <w:left w:val="nil"/>
              <w:bottom w:val="single" w:sz="8" w:space="0" w:color="auto"/>
              <w:right w:val="nil"/>
            </w:tcBorders>
            <w:shd w:val="clear" w:color="auto" w:fill="auto"/>
            <w:vAlign w:val="bottom"/>
          </w:tcPr>
          <w:p w14:paraId="3DA936FF"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77" w:name="_Toc67329498"/>
            <w:r w:rsidRPr="00EA3621">
              <w:rPr>
                <w:rFonts w:cstheme="minorHAnsi"/>
                <w:b/>
                <w:bCs/>
                <w:color w:val="000000" w:themeColor="text1"/>
                <w:sz w:val="19"/>
                <w:szCs w:val="19"/>
              </w:rPr>
              <w:t>27.537.207</w:t>
            </w:r>
            <w:bookmarkEnd w:id="577"/>
          </w:p>
        </w:tc>
        <w:tc>
          <w:tcPr>
            <w:tcW w:w="569" w:type="pct"/>
            <w:tcBorders>
              <w:top w:val="single" w:sz="8" w:space="0" w:color="auto"/>
              <w:left w:val="nil"/>
              <w:bottom w:val="single" w:sz="8" w:space="0" w:color="auto"/>
              <w:right w:val="nil"/>
            </w:tcBorders>
            <w:shd w:val="clear" w:color="auto" w:fill="auto"/>
            <w:vAlign w:val="bottom"/>
          </w:tcPr>
          <w:p w14:paraId="1FAF9C1F"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78" w:name="_Toc67329499"/>
            <w:r w:rsidRPr="00EA3621">
              <w:rPr>
                <w:rFonts w:cstheme="minorHAnsi"/>
                <w:b/>
                <w:bCs/>
                <w:color w:val="000000" w:themeColor="text1"/>
                <w:sz w:val="19"/>
                <w:szCs w:val="19"/>
              </w:rPr>
              <w:t>16.246</w:t>
            </w:r>
            <w:bookmarkEnd w:id="578"/>
          </w:p>
        </w:tc>
        <w:tc>
          <w:tcPr>
            <w:tcW w:w="633" w:type="pct"/>
            <w:tcBorders>
              <w:top w:val="single" w:sz="8" w:space="0" w:color="auto"/>
              <w:left w:val="nil"/>
              <w:bottom w:val="single" w:sz="8" w:space="0" w:color="auto"/>
              <w:right w:val="nil"/>
            </w:tcBorders>
            <w:shd w:val="clear" w:color="auto" w:fill="auto"/>
            <w:vAlign w:val="bottom"/>
          </w:tcPr>
          <w:p w14:paraId="2F050FAE"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79" w:name="_Toc67329500"/>
            <w:r w:rsidRPr="00EA3621">
              <w:rPr>
                <w:rFonts w:cstheme="minorHAnsi"/>
                <w:b/>
                <w:bCs/>
                <w:color w:val="000000" w:themeColor="text1"/>
                <w:sz w:val="19"/>
                <w:szCs w:val="19"/>
              </w:rPr>
              <w:t>780.088</w:t>
            </w:r>
            <w:bookmarkEnd w:id="579"/>
          </w:p>
        </w:tc>
        <w:tc>
          <w:tcPr>
            <w:tcW w:w="609" w:type="pct"/>
            <w:tcBorders>
              <w:top w:val="single" w:sz="8" w:space="0" w:color="auto"/>
              <w:left w:val="nil"/>
              <w:bottom w:val="single" w:sz="8" w:space="0" w:color="auto"/>
              <w:right w:val="nil"/>
            </w:tcBorders>
            <w:shd w:val="clear" w:color="auto" w:fill="auto"/>
            <w:vAlign w:val="bottom"/>
          </w:tcPr>
          <w:p w14:paraId="70374573"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580" w:name="_Toc67329501"/>
            <w:r w:rsidRPr="00EA3621">
              <w:rPr>
                <w:rFonts w:cstheme="minorHAnsi"/>
                <w:b/>
                <w:bCs/>
                <w:color w:val="000000" w:themeColor="text1"/>
                <w:sz w:val="19"/>
                <w:szCs w:val="19"/>
              </w:rPr>
              <w:t>28.333.541</w:t>
            </w:r>
            <w:bookmarkEnd w:id="580"/>
          </w:p>
        </w:tc>
      </w:tr>
      <w:tr w:rsidR="008944F7" w:rsidRPr="00EA3621" w14:paraId="608F0992" w14:textId="77777777" w:rsidTr="001D0CB2">
        <w:tblPrEx>
          <w:tblCellMar>
            <w:left w:w="31" w:type="dxa"/>
            <w:right w:w="31" w:type="dxa"/>
          </w:tblCellMar>
        </w:tblPrEx>
        <w:trPr>
          <w:cantSplit/>
          <w:trHeight w:val="250"/>
          <w:tblHeader/>
        </w:trPr>
        <w:tc>
          <w:tcPr>
            <w:tcW w:w="2557" w:type="pct"/>
            <w:vAlign w:val="bottom"/>
          </w:tcPr>
          <w:p w14:paraId="5246B8F8" w14:textId="77777777" w:rsidR="008944F7" w:rsidRPr="00EA3621" w:rsidRDefault="008944F7" w:rsidP="001D0CB2">
            <w:pPr>
              <w:pStyle w:val="TT"/>
              <w:rPr>
                <w:rFonts w:asciiTheme="minorHAnsi" w:hAnsiTheme="minorHAnsi"/>
                <w:b/>
                <w:bCs/>
                <w:color w:val="000000" w:themeColor="text1"/>
                <w:szCs w:val="19"/>
                <w:lang w:val="hr-HR"/>
              </w:rPr>
            </w:pPr>
          </w:p>
        </w:tc>
        <w:tc>
          <w:tcPr>
            <w:tcW w:w="632" w:type="pct"/>
            <w:tcBorders>
              <w:top w:val="single" w:sz="12" w:space="0" w:color="auto"/>
            </w:tcBorders>
            <w:vAlign w:val="bottom"/>
          </w:tcPr>
          <w:p w14:paraId="7E32EBBD"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569" w:type="pct"/>
            <w:tcBorders>
              <w:top w:val="single" w:sz="12" w:space="0" w:color="auto"/>
            </w:tcBorders>
            <w:vAlign w:val="bottom"/>
          </w:tcPr>
          <w:p w14:paraId="028AB636"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33" w:type="pct"/>
            <w:tcBorders>
              <w:top w:val="single" w:sz="12" w:space="0" w:color="auto"/>
            </w:tcBorders>
            <w:vAlign w:val="bottom"/>
          </w:tcPr>
          <w:p w14:paraId="1E7CF589"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09" w:type="pct"/>
            <w:tcBorders>
              <w:top w:val="single" w:sz="12" w:space="0" w:color="auto"/>
            </w:tcBorders>
            <w:vAlign w:val="bottom"/>
          </w:tcPr>
          <w:p w14:paraId="3AE439ED"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r>
      <w:tr w:rsidR="008944F7" w:rsidRPr="00EA3621" w14:paraId="56BD0E60" w14:textId="77777777" w:rsidTr="001D0CB2">
        <w:tblPrEx>
          <w:tblCellMar>
            <w:left w:w="31" w:type="dxa"/>
            <w:right w:w="31" w:type="dxa"/>
          </w:tblCellMar>
        </w:tblPrEx>
        <w:trPr>
          <w:cantSplit/>
          <w:trHeight w:val="250"/>
          <w:tblHeader/>
        </w:trPr>
        <w:tc>
          <w:tcPr>
            <w:tcW w:w="2557" w:type="pct"/>
          </w:tcPr>
          <w:p w14:paraId="6A6F0306" w14:textId="77777777" w:rsidR="008944F7" w:rsidRPr="00EA3621" w:rsidRDefault="008944F7" w:rsidP="001D0CB2">
            <w:pPr>
              <w:pStyle w:val="TT"/>
              <w:rPr>
                <w:rFonts w:asciiTheme="minorHAnsi" w:hAnsiTheme="minorHAnsi"/>
                <w:b/>
                <w:bCs/>
                <w:color w:val="000000" w:themeColor="text1"/>
                <w:szCs w:val="19"/>
                <w:lang w:val="hr-HR"/>
              </w:rPr>
            </w:pPr>
            <w:bookmarkStart w:id="581" w:name="_Toc67329502"/>
            <w:r w:rsidRPr="00EA3621">
              <w:rPr>
                <w:rFonts w:asciiTheme="minorHAnsi" w:hAnsiTheme="minorHAnsi" w:cs="Arial"/>
                <w:b/>
                <w:bCs/>
                <w:color w:val="000000" w:themeColor="text1"/>
                <w:szCs w:val="19"/>
                <w:lang w:val="hr-HR"/>
              </w:rPr>
              <w:t>Garancije i preuzete obveze</w:t>
            </w:r>
            <w:bookmarkEnd w:id="581"/>
          </w:p>
        </w:tc>
        <w:tc>
          <w:tcPr>
            <w:tcW w:w="632" w:type="pct"/>
            <w:vAlign w:val="bottom"/>
          </w:tcPr>
          <w:p w14:paraId="3FD3E6FB"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569" w:type="pct"/>
            <w:vAlign w:val="bottom"/>
          </w:tcPr>
          <w:p w14:paraId="3F50F0F1"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33" w:type="pct"/>
            <w:vAlign w:val="bottom"/>
          </w:tcPr>
          <w:p w14:paraId="1F382B83"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c>
          <w:tcPr>
            <w:tcW w:w="609" w:type="pct"/>
            <w:vAlign w:val="bottom"/>
          </w:tcPr>
          <w:p w14:paraId="48EA11E3" w14:textId="77777777" w:rsidR="008944F7" w:rsidRPr="00EA3621" w:rsidRDefault="008944F7" w:rsidP="001D0CB2">
            <w:pPr>
              <w:pStyle w:val="TT"/>
              <w:jc w:val="right"/>
              <w:rPr>
                <w:rFonts w:asciiTheme="minorHAnsi" w:hAnsiTheme="minorHAnsi" w:cstheme="minorHAnsi"/>
                <w:color w:val="000000" w:themeColor="text1"/>
                <w:szCs w:val="19"/>
                <w:lang w:val="hr-HR"/>
              </w:rPr>
            </w:pPr>
          </w:p>
        </w:tc>
      </w:tr>
      <w:tr w:rsidR="008944F7" w:rsidRPr="00EA3621" w14:paraId="7B514944" w14:textId="77777777" w:rsidTr="001D0CB2">
        <w:tblPrEx>
          <w:tblCellMar>
            <w:left w:w="31" w:type="dxa"/>
            <w:right w:w="31" w:type="dxa"/>
          </w:tblCellMar>
        </w:tblPrEx>
        <w:trPr>
          <w:cantSplit/>
          <w:trHeight w:val="250"/>
          <w:tblHeader/>
        </w:trPr>
        <w:tc>
          <w:tcPr>
            <w:tcW w:w="2557" w:type="pct"/>
          </w:tcPr>
          <w:p w14:paraId="2DDD5BB5" w14:textId="77777777" w:rsidR="008944F7" w:rsidRPr="00EA3621" w:rsidRDefault="008944F7" w:rsidP="001D0CB2">
            <w:pPr>
              <w:tabs>
                <w:tab w:val="right" w:pos="1202"/>
              </w:tabs>
              <w:spacing w:line="301" w:lineRule="exact"/>
              <w:outlineLvl w:val="0"/>
              <w:rPr>
                <w:rFonts w:cs="Arial"/>
                <w:b/>
                <w:bCs/>
                <w:color w:val="000000" w:themeColor="text1"/>
                <w:sz w:val="19"/>
                <w:szCs w:val="19"/>
              </w:rPr>
            </w:pPr>
            <w:bookmarkStart w:id="582" w:name="_Toc67329503"/>
            <w:r w:rsidRPr="00EA3621">
              <w:rPr>
                <w:rFonts w:cs="Arial"/>
                <w:color w:val="000000" w:themeColor="text1"/>
                <w:sz w:val="19"/>
                <w:szCs w:val="19"/>
              </w:rPr>
              <w:t>Izdane garancije u kunama</w:t>
            </w:r>
            <w:bookmarkEnd w:id="582"/>
          </w:p>
        </w:tc>
        <w:tc>
          <w:tcPr>
            <w:tcW w:w="632" w:type="pct"/>
            <w:tcBorders>
              <w:top w:val="nil"/>
              <w:left w:val="nil"/>
              <w:bottom w:val="nil"/>
              <w:right w:val="nil"/>
            </w:tcBorders>
            <w:shd w:val="clear" w:color="auto" w:fill="auto"/>
            <w:vAlign w:val="bottom"/>
          </w:tcPr>
          <w:p w14:paraId="2013F8A3"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83" w:name="_Toc67329504"/>
            <w:r w:rsidRPr="00EA3621">
              <w:rPr>
                <w:rFonts w:asciiTheme="minorHAnsi" w:hAnsiTheme="minorHAnsi" w:cstheme="minorHAnsi"/>
                <w:color w:val="000000" w:themeColor="text1"/>
                <w:szCs w:val="19"/>
                <w:lang w:val="hr-HR"/>
              </w:rPr>
              <w:t>125.204</w:t>
            </w:r>
            <w:bookmarkEnd w:id="583"/>
          </w:p>
        </w:tc>
        <w:tc>
          <w:tcPr>
            <w:tcW w:w="569" w:type="pct"/>
            <w:tcBorders>
              <w:top w:val="nil"/>
              <w:left w:val="nil"/>
              <w:bottom w:val="nil"/>
              <w:right w:val="nil"/>
            </w:tcBorders>
            <w:shd w:val="clear" w:color="auto" w:fill="auto"/>
            <w:vAlign w:val="bottom"/>
          </w:tcPr>
          <w:p w14:paraId="39363C70"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84" w:name="_Toc67329505"/>
            <w:r w:rsidRPr="00EA3621">
              <w:rPr>
                <w:rFonts w:asciiTheme="minorHAnsi" w:hAnsiTheme="minorHAnsi" w:cstheme="minorHAnsi"/>
                <w:color w:val="000000" w:themeColor="text1"/>
                <w:szCs w:val="19"/>
                <w:lang w:val="hr-HR"/>
              </w:rPr>
              <w:t>-</w:t>
            </w:r>
            <w:bookmarkEnd w:id="584"/>
          </w:p>
        </w:tc>
        <w:tc>
          <w:tcPr>
            <w:tcW w:w="633" w:type="pct"/>
            <w:tcBorders>
              <w:top w:val="nil"/>
              <w:left w:val="nil"/>
              <w:bottom w:val="nil"/>
              <w:right w:val="nil"/>
            </w:tcBorders>
            <w:shd w:val="clear" w:color="auto" w:fill="auto"/>
            <w:vAlign w:val="bottom"/>
          </w:tcPr>
          <w:p w14:paraId="70B96981"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85" w:name="_Toc67329506"/>
            <w:r w:rsidRPr="00EA3621">
              <w:rPr>
                <w:rFonts w:asciiTheme="minorHAnsi" w:hAnsiTheme="minorHAnsi" w:cstheme="minorHAnsi"/>
                <w:color w:val="000000" w:themeColor="text1"/>
                <w:szCs w:val="19"/>
                <w:lang w:val="hr-HR"/>
              </w:rPr>
              <w:t>-</w:t>
            </w:r>
            <w:bookmarkEnd w:id="585"/>
          </w:p>
        </w:tc>
        <w:tc>
          <w:tcPr>
            <w:tcW w:w="609" w:type="pct"/>
            <w:tcBorders>
              <w:top w:val="nil"/>
              <w:left w:val="nil"/>
              <w:bottom w:val="nil"/>
              <w:right w:val="nil"/>
            </w:tcBorders>
            <w:shd w:val="clear" w:color="auto" w:fill="auto"/>
            <w:vAlign w:val="bottom"/>
          </w:tcPr>
          <w:p w14:paraId="14116B62"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86" w:name="_Toc67329507"/>
            <w:r w:rsidRPr="00EA3621">
              <w:rPr>
                <w:rFonts w:asciiTheme="minorHAnsi" w:hAnsiTheme="minorHAnsi" w:cstheme="minorHAnsi"/>
                <w:color w:val="000000" w:themeColor="text1"/>
                <w:szCs w:val="19"/>
                <w:lang w:val="hr-HR"/>
              </w:rPr>
              <w:t>125.204</w:t>
            </w:r>
            <w:bookmarkEnd w:id="586"/>
          </w:p>
        </w:tc>
      </w:tr>
      <w:tr w:rsidR="008944F7" w:rsidRPr="00EA3621" w14:paraId="392CC9F8" w14:textId="77777777" w:rsidTr="001D0CB2">
        <w:tblPrEx>
          <w:tblCellMar>
            <w:left w:w="31" w:type="dxa"/>
            <w:right w:w="31" w:type="dxa"/>
          </w:tblCellMar>
        </w:tblPrEx>
        <w:trPr>
          <w:cantSplit/>
          <w:trHeight w:val="250"/>
          <w:tblHeader/>
        </w:trPr>
        <w:tc>
          <w:tcPr>
            <w:tcW w:w="2557" w:type="pct"/>
            <w:vAlign w:val="bottom"/>
          </w:tcPr>
          <w:p w14:paraId="7874BE85" w14:textId="77777777" w:rsidR="008944F7" w:rsidRPr="00EA3621" w:rsidRDefault="008944F7" w:rsidP="001D0CB2">
            <w:pPr>
              <w:tabs>
                <w:tab w:val="right" w:pos="1202"/>
              </w:tabs>
              <w:spacing w:line="301" w:lineRule="exact"/>
              <w:outlineLvl w:val="0"/>
              <w:rPr>
                <w:color w:val="000000" w:themeColor="text1"/>
                <w:sz w:val="19"/>
                <w:szCs w:val="19"/>
              </w:rPr>
            </w:pPr>
            <w:bookmarkStart w:id="587" w:name="_Toc67329508"/>
            <w:r w:rsidRPr="00EA3621">
              <w:rPr>
                <w:color w:val="000000" w:themeColor="text1"/>
                <w:sz w:val="19"/>
                <w:szCs w:val="19"/>
              </w:rPr>
              <w:t>Izdane garancije u devizama</w:t>
            </w:r>
            <w:bookmarkEnd w:id="587"/>
          </w:p>
        </w:tc>
        <w:tc>
          <w:tcPr>
            <w:tcW w:w="632" w:type="pct"/>
            <w:tcBorders>
              <w:top w:val="nil"/>
              <w:left w:val="nil"/>
              <w:bottom w:val="nil"/>
              <w:right w:val="nil"/>
            </w:tcBorders>
            <w:shd w:val="clear" w:color="auto" w:fill="auto"/>
            <w:vAlign w:val="bottom"/>
          </w:tcPr>
          <w:p w14:paraId="31BDE83B"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88" w:name="_Toc67329509"/>
            <w:r w:rsidRPr="00EA3621">
              <w:rPr>
                <w:rFonts w:asciiTheme="minorHAnsi" w:hAnsiTheme="minorHAnsi" w:cstheme="minorHAnsi"/>
                <w:color w:val="000000" w:themeColor="text1"/>
                <w:szCs w:val="19"/>
                <w:lang w:val="hr-HR"/>
              </w:rPr>
              <w:t>314.842</w:t>
            </w:r>
            <w:bookmarkEnd w:id="588"/>
          </w:p>
        </w:tc>
        <w:tc>
          <w:tcPr>
            <w:tcW w:w="569" w:type="pct"/>
            <w:tcBorders>
              <w:top w:val="nil"/>
              <w:left w:val="nil"/>
              <w:bottom w:val="nil"/>
              <w:right w:val="nil"/>
            </w:tcBorders>
            <w:shd w:val="clear" w:color="auto" w:fill="auto"/>
            <w:vAlign w:val="bottom"/>
          </w:tcPr>
          <w:p w14:paraId="5D82F945"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89" w:name="_Toc67329510"/>
            <w:r w:rsidRPr="00EA3621">
              <w:rPr>
                <w:rFonts w:asciiTheme="minorHAnsi" w:hAnsiTheme="minorHAnsi" w:cstheme="minorHAnsi"/>
                <w:color w:val="000000" w:themeColor="text1"/>
                <w:szCs w:val="19"/>
                <w:lang w:val="hr-HR"/>
              </w:rPr>
              <w:t>-</w:t>
            </w:r>
            <w:bookmarkEnd w:id="589"/>
          </w:p>
        </w:tc>
        <w:tc>
          <w:tcPr>
            <w:tcW w:w="633" w:type="pct"/>
            <w:tcBorders>
              <w:top w:val="nil"/>
              <w:left w:val="nil"/>
              <w:bottom w:val="nil"/>
              <w:right w:val="nil"/>
            </w:tcBorders>
            <w:shd w:val="clear" w:color="auto" w:fill="auto"/>
            <w:vAlign w:val="bottom"/>
          </w:tcPr>
          <w:p w14:paraId="04A1C41B"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90" w:name="_Toc67329511"/>
            <w:r w:rsidRPr="00EA3621">
              <w:rPr>
                <w:rFonts w:asciiTheme="minorHAnsi" w:hAnsiTheme="minorHAnsi" w:cstheme="minorHAnsi"/>
                <w:color w:val="000000" w:themeColor="text1"/>
                <w:szCs w:val="19"/>
                <w:lang w:val="hr-HR"/>
              </w:rPr>
              <w:t>-</w:t>
            </w:r>
            <w:bookmarkEnd w:id="590"/>
          </w:p>
        </w:tc>
        <w:tc>
          <w:tcPr>
            <w:tcW w:w="609" w:type="pct"/>
            <w:tcBorders>
              <w:top w:val="nil"/>
              <w:left w:val="nil"/>
              <w:bottom w:val="nil"/>
              <w:right w:val="nil"/>
            </w:tcBorders>
            <w:shd w:val="clear" w:color="auto" w:fill="auto"/>
            <w:vAlign w:val="bottom"/>
          </w:tcPr>
          <w:p w14:paraId="4CECF2D6"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91" w:name="_Toc67329512"/>
            <w:r w:rsidRPr="00EA3621">
              <w:rPr>
                <w:rFonts w:asciiTheme="minorHAnsi" w:hAnsiTheme="minorHAnsi" w:cstheme="minorHAnsi"/>
                <w:color w:val="000000" w:themeColor="text1"/>
                <w:szCs w:val="19"/>
                <w:lang w:val="hr-HR"/>
              </w:rPr>
              <w:t>314.842</w:t>
            </w:r>
            <w:bookmarkEnd w:id="591"/>
          </w:p>
        </w:tc>
      </w:tr>
      <w:tr w:rsidR="008944F7" w:rsidRPr="00EA3621" w14:paraId="5B95A751" w14:textId="77777777" w:rsidTr="001D0CB2">
        <w:tblPrEx>
          <w:tblCellMar>
            <w:left w:w="31" w:type="dxa"/>
            <w:right w:w="31" w:type="dxa"/>
          </w:tblCellMar>
        </w:tblPrEx>
        <w:trPr>
          <w:cantSplit/>
          <w:trHeight w:val="250"/>
          <w:tblHeader/>
        </w:trPr>
        <w:tc>
          <w:tcPr>
            <w:tcW w:w="2557" w:type="pct"/>
            <w:vAlign w:val="bottom"/>
          </w:tcPr>
          <w:p w14:paraId="064CFADA" w14:textId="77777777" w:rsidR="008944F7" w:rsidRPr="00EA3621" w:rsidRDefault="008944F7" w:rsidP="001D0CB2">
            <w:pPr>
              <w:tabs>
                <w:tab w:val="right" w:pos="1202"/>
              </w:tabs>
              <w:spacing w:line="301" w:lineRule="exact"/>
              <w:outlineLvl w:val="0"/>
              <w:rPr>
                <w:color w:val="000000" w:themeColor="text1"/>
                <w:sz w:val="19"/>
                <w:szCs w:val="19"/>
              </w:rPr>
            </w:pPr>
            <w:bookmarkStart w:id="592" w:name="_Toc67329513"/>
            <w:r w:rsidRPr="00EA3621">
              <w:rPr>
                <w:color w:val="000000" w:themeColor="text1"/>
                <w:sz w:val="19"/>
                <w:szCs w:val="19"/>
              </w:rPr>
              <w:t>Otvoreni akreditivi u devizama</w:t>
            </w:r>
            <w:bookmarkEnd w:id="592"/>
          </w:p>
        </w:tc>
        <w:tc>
          <w:tcPr>
            <w:tcW w:w="632" w:type="pct"/>
            <w:tcBorders>
              <w:top w:val="nil"/>
              <w:left w:val="nil"/>
              <w:bottom w:val="nil"/>
              <w:right w:val="nil"/>
            </w:tcBorders>
            <w:shd w:val="clear" w:color="auto" w:fill="auto"/>
            <w:vAlign w:val="bottom"/>
          </w:tcPr>
          <w:p w14:paraId="524022CF"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93" w:name="_Toc67329514"/>
            <w:r w:rsidRPr="00EA3621">
              <w:rPr>
                <w:rFonts w:asciiTheme="minorHAnsi" w:hAnsiTheme="minorHAnsi" w:cstheme="minorHAnsi"/>
                <w:color w:val="000000" w:themeColor="text1"/>
                <w:szCs w:val="19"/>
                <w:lang w:val="hr-HR"/>
              </w:rPr>
              <w:t>1.472</w:t>
            </w:r>
            <w:bookmarkEnd w:id="593"/>
          </w:p>
        </w:tc>
        <w:tc>
          <w:tcPr>
            <w:tcW w:w="569" w:type="pct"/>
            <w:tcBorders>
              <w:top w:val="nil"/>
              <w:left w:val="nil"/>
              <w:bottom w:val="nil"/>
              <w:right w:val="nil"/>
            </w:tcBorders>
            <w:shd w:val="clear" w:color="auto" w:fill="auto"/>
            <w:vAlign w:val="bottom"/>
          </w:tcPr>
          <w:p w14:paraId="01844016"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94" w:name="_Toc67329515"/>
            <w:r w:rsidRPr="00EA3621">
              <w:rPr>
                <w:rFonts w:asciiTheme="minorHAnsi" w:hAnsiTheme="minorHAnsi" w:cstheme="minorHAnsi"/>
                <w:color w:val="000000" w:themeColor="text1"/>
                <w:szCs w:val="19"/>
                <w:lang w:val="hr-HR"/>
              </w:rPr>
              <w:t>-</w:t>
            </w:r>
            <w:bookmarkEnd w:id="594"/>
          </w:p>
        </w:tc>
        <w:tc>
          <w:tcPr>
            <w:tcW w:w="633" w:type="pct"/>
            <w:tcBorders>
              <w:top w:val="nil"/>
              <w:left w:val="nil"/>
              <w:bottom w:val="nil"/>
              <w:right w:val="nil"/>
            </w:tcBorders>
            <w:shd w:val="clear" w:color="auto" w:fill="auto"/>
            <w:vAlign w:val="bottom"/>
          </w:tcPr>
          <w:p w14:paraId="499B3A26"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95" w:name="_Toc67329516"/>
            <w:r w:rsidRPr="00EA3621">
              <w:rPr>
                <w:rFonts w:asciiTheme="minorHAnsi" w:hAnsiTheme="minorHAnsi" w:cstheme="minorHAnsi"/>
                <w:color w:val="000000" w:themeColor="text1"/>
                <w:szCs w:val="19"/>
                <w:lang w:val="hr-HR"/>
              </w:rPr>
              <w:t>-</w:t>
            </w:r>
            <w:bookmarkEnd w:id="595"/>
          </w:p>
        </w:tc>
        <w:tc>
          <w:tcPr>
            <w:tcW w:w="609" w:type="pct"/>
            <w:tcBorders>
              <w:top w:val="nil"/>
              <w:left w:val="nil"/>
              <w:bottom w:val="nil"/>
              <w:right w:val="nil"/>
            </w:tcBorders>
            <w:shd w:val="clear" w:color="auto" w:fill="auto"/>
            <w:vAlign w:val="bottom"/>
          </w:tcPr>
          <w:p w14:paraId="63129972"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96" w:name="_Toc67329517"/>
            <w:r w:rsidRPr="00EA3621">
              <w:rPr>
                <w:rFonts w:asciiTheme="minorHAnsi" w:hAnsiTheme="minorHAnsi" w:cstheme="minorHAnsi"/>
                <w:color w:val="000000" w:themeColor="text1"/>
                <w:szCs w:val="19"/>
                <w:lang w:val="hr-HR"/>
              </w:rPr>
              <w:t>1.472</w:t>
            </w:r>
            <w:bookmarkEnd w:id="596"/>
          </w:p>
        </w:tc>
      </w:tr>
      <w:tr w:rsidR="008944F7" w:rsidRPr="00EA3621" w14:paraId="1C960B08" w14:textId="77777777" w:rsidTr="00D414B6">
        <w:tblPrEx>
          <w:tblCellMar>
            <w:left w:w="31" w:type="dxa"/>
            <w:right w:w="31" w:type="dxa"/>
          </w:tblCellMar>
        </w:tblPrEx>
        <w:trPr>
          <w:cantSplit/>
          <w:trHeight w:val="250"/>
          <w:tblHeader/>
        </w:trPr>
        <w:tc>
          <w:tcPr>
            <w:tcW w:w="2557" w:type="pct"/>
            <w:vAlign w:val="bottom"/>
          </w:tcPr>
          <w:p w14:paraId="1740C6C3" w14:textId="77777777" w:rsidR="008944F7" w:rsidRPr="00EA3621" w:rsidRDefault="008944F7" w:rsidP="001D0CB2">
            <w:pPr>
              <w:tabs>
                <w:tab w:val="right" w:pos="1202"/>
              </w:tabs>
              <w:spacing w:line="301" w:lineRule="exact"/>
              <w:outlineLvl w:val="0"/>
              <w:rPr>
                <w:color w:val="000000" w:themeColor="text1"/>
                <w:sz w:val="19"/>
                <w:szCs w:val="19"/>
              </w:rPr>
            </w:pPr>
            <w:bookmarkStart w:id="597" w:name="_Toc67329518"/>
            <w:r w:rsidRPr="00EA3621">
              <w:rPr>
                <w:color w:val="000000" w:themeColor="text1"/>
                <w:sz w:val="19"/>
                <w:szCs w:val="19"/>
              </w:rPr>
              <w:t>Preuzete obveze po kreditima</w:t>
            </w:r>
            <w:bookmarkEnd w:id="597"/>
          </w:p>
        </w:tc>
        <w:tc>
          <w:tcPr>
            <w:tcW w:w="632" w:type="pct"/>
            <w:tcBorders>
              <w:top w:val="nil"/>
              <w:left w:val="nil"/>
              <w:bottom w:val="single" w:sz="4" w:space="0" w:color="auto"/>
              <w:right w:val="nil"/>
            </w:tcBorders>
            <w:shd w:val="clear" w:color="auto" w:fill="auto"/>
            <w:vAlign w:val="bottom"/>
          </w:tcPr>
          <w:p w14:paraId="2B15F5BE"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98" w:name="_Toc67329519"/>
            <w:r w:rsidRPr="00EA3621">
              <w:rPr>
                <w:rFonts w:asciiTheme="minorHAnsi" w:hAnsiTheme="minorHAnsi" w:cstheme="minorHAnsi"/>
                <w:color w:val="000000" w:themeColor="text1"/>
                <w:szCs w:val="19"/>
                <w:lang w:val="hr-HR"/>
              </w:rPr>
              <w:t>4.731.158</w:t>
            </w:r>
            <w:bookmarkEnd w:id="598"/>
          </w:p>
        </w:tc>
        <w:tc>
          <w:tcPr>
            <w:tcW w:w="569" w:type="pct"/>
            <w:tcBorders>
              <w:top w:val="nil"/>
              <w:left w:val="nil"/>
              <w:bottom w:val="single" w:sz="4" w:space="0" w:color="auto"/>
              <w:right w:val="nil"/>
            </w:tcBorders>
            <w:shd w:val="clear" w:color="auto" w:fill="auto"/>
            <w:vAlign w:val="bottom"/>
          </w:tcPr>
          <w:p w14:paraId="048137C5"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599" w:name="_Toc67329520"/>
            <w:r w:rsidRPr="00EA3621">
              <w:rPr>
                <w:rFonts w:asciiTheme="minorHAnsi" w:hAnsiTheme="minorHAnsi" w:cstheme="minorHAnsi"/>
                <w:color w:val="000000" w:themeColor="text1"/>
                <w:szCs w:val="19"/>
                <w:lang w:val="hr-HR"/>
              </w:rPr>
              <w:t>-</w:t>
            </w:r>
            <w:bookmarkEnd w:id="599"/>
          </w:p>
        </w:tc>
        <w:tc>
          <w:tcPr>
            <w:tcW w:w="633" w:type="pct"/>
            <w:tcBorders>
              <w:top w:val="nil"/>
              <w:left w:val="nil"/>
              <w:bottom w:val="single" w:sz="4" w:space="0" w:color="auto"/>
              <w:right w:val="nil"/>
            </w:tcBorders>
            <w:shd w:val="clear" w:color="auto" w:fill="auto"/>
            <w:vAlign w:val="bottom"/>
          </w:tcPr>
          <w:p w14:paraId="6C452774"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00" w:name="_Toc67329521"/>
            <w:r w:rsidRPr="00EA3621">
              <w:rPr>
                <w:rFonts w:asciiTheme="minorHAnsi" w:hAnsiTheme="minorHAnsi" w:cstheme="minorHAnsi"/>
                <w:color w:val="000000" w:themeColor="text1"/>
                <w:szCs w:val="19"/>
                <w:lang w:val="hr-HR"/>
              </w:rPr>
              <w:t>21.377</w:t>
            </w:r>
            <w:bookmarkEnd w:id="600"/>
          </w:p>
        </w:tc>
        <w:tc>
          <w:tcPr>
            <w:tcW w:w="609" w:type="pct"/>
            <w:tcBorders>
              <w:top w:val="nil"/>
              <w:left w:val="nil"/>
              <w:bottom w:val="single" w:sz="4" w:space="0" w:color="auto"/>
              <w:right w:val="nil"/>
            </w:tcBorders>
            <w:shd w:val="clear" w:color="auto" w:fill="auto"/>
            <w:vAlign w:val="bottom"/>
          </w:tcPr>
          <w:p w14:paraId="34077165" w14:textId="77777777" w:rsidR="008944F7" w:rsidRPr="00EA3621" w:rsidRDefault="008944F7" w:rsidP="001D0CB2">
            <w:pPr>
              <w:pStyle w:val="TT"/>
              <w:jc w:val="right"/>
              <w:rPr>
                <w:rFonts w:asciiTheme="minorHAnsi" w:hAnsiTheme="minorHAnsi" w:cstheme="minorHAnsi"/>
                <w:color w:val="000000" w:themeColor="text1"/>
                <w:szCs w:val="19"/>
                <w:lang w:val="hr-HR"/>
              </w:rPr>
            </w:pPr>
            <w:bookmarkStart w:id="601" w:name="_Toc67329522"/>
            <w:r w:rsidRPr="00EA3621">
              <w:rPr>
                <w:rFonts w:asciiTheme="minorHAnsi" w:hAnsiTheme="minorHAnsi" w:cstheme="minorHAnsi"/>
                <w:color w:val="000000" w:themeColor="text1"/>
                <w:szCs w:val="19"/>
                <w:lang w:val="hr-HR"/>
              </w:rPr>
              <w:t>4.752.535</w:t>
            </w:r>
            <w:bookmarkEnd w:id="601"/>
          </w:p>
        </w:tc>
      </w:tr>
      <w:tr w:rsidR="008944F7" w:rsidRPr="00EA3621" w14:paraId="4F7F799E" w14:textId="77777777" w:rsidTr="00D414B6">
        <w:tblPrEx>
          <w:tblCellMar>
            <w:left w:w="31" w:type="dxa"/>
            <w:right w:w="31" w:type="dxa"/>
          </w:tblCellMar>
        </w:tblPrEx>
        <w:trPr>
          <w:cantSplit/>
          <w:trHeight w:val="399"/>
          <w:tblHeader/>
        </w:trPr>
        <w:tc>
          <w:tcPr>
            <w:tcW w:w="2557" w:type="pct"/>
            <w:vAlign w:val="bottom"/>
          </w:tcPr>
          <w:p w14:paraId="4331F57E" w14:textId="77777777" w:rsidR="008944F7" w:rsidRPr="00EA3621" w:rsidRDefault="008944F7" w:rsidP="001D0CB2">
            <w:pPr>
              <w:pStyle w:val="TT"/>
              <w:rPr>
                <w:rFonts w:asciiTheme="minorHAnsi" w:hAnsiTheme="minorHAnsi"/>
                <w:b/>
                <w:bCs/>
                <w:color w:val="000000" w:themeColor="text1"/>
                <w:szCs w:val="19"/>
                <w:lang w:val="hr-HR"/>
              </w:rPr>
            </w:pPr>
            <w:bookmarkStart w:id="602" w:name="_Toc67329528"/>
            <w:r w:rsidRPr="00EA3621">
              <w:rPr>
                <w:rFonts w:asciiTheme="minorHAnsi" w:hAnsiTheme="minorHAnsi"/>
                <w:b/>
                <w:bCs/>
                <w:color w:val="000000" w:themeColor="text1"/>
                <w:szCs w:val="19"/>
                <w:lang w:val="hr-HR"/>
              </w:rPr>
              <w:t>Ukupno</w:t>
            </w:r>
            <w:bookmarkEnd w:id="602"/>
          </w:p>
        </w:tc>
        <w:tc>
          <w:tcPr>
            <w:tcW w:w="632" w:type="pct"/>
            <w:tcBorders>
              <w:top w:val="single" w:sz="4" w:space="0" w:color="auto"/>
              <w:left w:val="nil"/>
              <w:bottom w:val="single" w:sz="12" w:space="0" w:color="auto"/>
              <w:right w:val="nil"/>
            </w:tcBorders>
            <w:shd w:val="clear" w:color="auto" w:fill="auto"/>
            <w:vAlign w:val="bottom"/>
          </w:tcPr>
          <w:p w14:paraId="6EA3B677" w14:textId="77777777" w:rsidR="008944F7" w:rsidRPr="00EA3621" w:rsidRDefault="008944F7" w:rsidP="001D0CB2">
            <w:pPr>
              <w:tabs>
                <w:tab w:val="right" w:pos="1202"/>
              </w:tabs>
              <w:spacing w:line="301" w:lineRule="exact"/>
              <w:jc w:val="right"/>
              <w:outlineLvl w:val="0"/>
              <w:rPr>
                <w:rFonts w:cstheme="minorHAnsi"/>
                <w:b/>
                <w:color w:val="000000" w:themeColor="text1"/>
                <w:sz w:val="19"/>
                <w:szCs w:val="19"/>
              </w:rPr>
            </w:pPr>
            <w:bookmarkStart w:id="603" w:name="_Toc67329529"/>
            <w:r w:rsidRPr="00EA3621">
              <w:rPr>
                <w:rFonts w:cstheme="minorHAnsi"/>
                <w:b/>
                <w:bCs/>
                <w:color w:val="000000" w:themeColor="text1"/>
                <w:sz w:val="19"/>
                <w:szCs w:val="19"/>
              </w:rPr>
              <w:t>5.172.676</w:t>
            </w:r>
            <w:bookmarkEnd w:id="603"/>
          </w:p>
        </w:tc>
        <w:tc>
          <w:tcPr>
            <w:tcW w:w="569" w:type="pct"/>
            <w:tcBorders>
              <w:top w:val="single" w:sz="4" w:space="0" w:color="auto"/>
              <w:left w:val="nil"/>
              <w:bottom w:val="single" w:sz="12" w:space="0" w:color="auto"/>
              <w:right w:val="nil"/>
            </w:tcBorders>
            <w:shd w:val="clear" w:color="auto" w:fill="auto"/>
            <w:vAlign w:val="bottom"/>
          </w:tcPr>
          <w:p w14:paraId="199BEF50" w14:textId="77777777" w:rsidR="008944F7" w:rsidRPr="00EA3621" w:rsidRDefault="008944F7" w:rsidP="001D0CB2">
            <w:pPr>
              <w:tabs>
                <w:tab w:val="right" w:pos="1202"/>
              </w:tabs>
              <w:spacing w:line="301" w:lineRule="exact"/>
              <w:jc w:val="right"/>
              <w:outlineLvl w:val="0"/>
              <w:rPr>
                <w:rFonts w:cstheme="minorHAnsi"/>
                <w:b/>
                <w:color w:val="000000" w:themeColor="text1"/>
                <w:sz w:val="19"/>
                <w:szCs w:val="19"/>
              </w:rPr>
            </w:pPr>
            <w:bookmarkStart w:id="604" w:name="_Toc67329530"/>
            <w:r w:rsidRPr="00EA3621">
              <w:rPr>
                <w:rFonts w:cstheme="minorHAnsi"/>
                <w:b/>
                <w:bCs/>
                <w:color w:val="000000" w:themeColor="text1"/>
                <w:sz w:val="19"/>
                <w:szCs w:val="19"/>
              </w:rPr>
              <w:t>-</w:t>
            </w:r>
            <w:bookmarkEnd w:id="604"/>
          </w:p>
        </w:tc>
        <w:tc>
          <w:tcPr>
            <w:tcW w:w="633" w:type="pct"/>
            <w:tcBorders>
              <w:top w:val="single" w:sz="4" w:space="0" w:color="auto"/>
              <w:left w:val="nil"/>
              <w:bottom w:val="single" w:sz="12" w:space="0" w:color="auto"/>
              <w:right w:val="nil"/>
            </w:tcBorders>
            <w:shd w:val="clear" w:color="auto" w:fill="auto"/>
            <w:vAlign w:val="bottom"/>
          </w:tcPr>
          <w:p w14:paraId="0E38A21D" w14:textId="77777777" w:rsidR="008944F7" w:rsidRPr="00EA3621" w:rsidRDefault="008944F7" w:rsidP="001D0CB2">
            <w:pPr>
              <w:tabs>
                <w:tab w:val="right" w:pos="1202"/>
              </w:tabs>
              <w:spacing w:line="301" w:lineRule="exact"/>
              <w:jc w:val="right"/>
              <w:outlineLvl w:val="0"/>
              <w:rPr>
                <w:rFonts w:cstheme="minorHAnsi"/>
                <w:b/>
                <w:color w:val="000000" w:themeColor="text1"/>
                <w:sz w:val="19"/>
                <w:szCs w:val="19"/>
              </w:rPr>
            </w:pPr>
            <w:bookmarkStart w:id="605" w:name="_Toc67329531"/>
            <w:r w:rsidRPr="00EA3621">
              <w:rPr>
                <w:rFonts w:cstheme="minorHAnsi"/>
                <w:b/>
                <w:bCs/>
                <w:color w:val="000000" w:themeColor="text1"/>
                <w:sz w:val="19"/>
                <w:szCs w:val="19"/>
              </w:rPr>
              <w:t>21.377</w:t>
            </w:r>
            <w:bookmarkEnd w:id="605"/>
          </w:p>
        </w:tc>
        <w:tc>
          <w:tcPr>
            <w:tcW w:w="609" w:type="pct"/>
            <w:tcBorders>
              <w:top w:val="single" w:sz="4" w:space="0" w:color="auto"/>
              <w:left w:val="nil"/>
              <w:bottom w:val="single" w:sz="12" w:space="0" w:color="auto"/>
              <w:right w:val="nil"/>
            </w:tcBorders>
            <w:shd w:val="clear" w:color="auto" w:fill="auto"/>
            <w:vAlign w:val="bottom"/>
          </w:tcPr>
          <w:p w14:paraId="2DAFE20B" w14:textId="77777777" w:rsidR="008944F7" w:rsidRPr="00EA3621" w:rsidRDefault="008944F7" w:rsidP="001D0CB2">
            <w:pPr>
              <w:tabs>
                <w:tab w:val="right" w:pos="1202"/>
              </w:tabs>
              <w:spacing w:line="301" w:lineRule="exact"/>
              <w:jc w:val="right"/>
              <w:outlineLvl w:val="0"/>
              <w:rPr>
                <w:rFonts w:cstheme="minorHAnsi"/>
                <w:b/>
                <w:color w:val="000000" w:themeColor="text1"/>
                <w:sz w:val="19"/>
                <w:szCs w:val="19"/>
              </w:rPr>
            </w:pPr>
            <w:bookmarkStart w:id="606" w:name="_Toc67329532"/>
            <w:r w:rsidRPr="00EA3621">
              <w:rPr>
                <w:rFonts w:cstheme="minorHAnsi"/>
                <w:b/>
                <w:bCs/>
                <w:color w:val="000000" w:themeColor="text1"/>
                <w:sz w:val="19"/>
                <w:szCs w:val="19"/>
              </w:rPr>
              <w:t>5.194.053</w:t>
            </w:r>
            <w:bookmarkEnd w:id="606"/>
          </w:p>
        </w:tc>
      </w:tr>
      <w:tr w:rsidR="008944F7" w:rsidRPr="00EA3621" w14:paraId="2AEB3B5C" w14:textId="77777777" w:rsidTr="005324AC">
        <w:tblPrEx>
          <w:tblCellMar>
            <w:left w:w="31" w:type="dxa"/>
            <w:right w:w="31" w:type="dxa"/>
          </w:tblCellMar>
        </w:tblPrEx>
        <w:trPr>
          <w:cantSplit/>
          <w:trHeight w:val="384"/>
          <w:tblHeader/>
        </w:trPr>
        <w:tc>
          <w:tcPr>
            <w:tcW w:w="2557" w:type="pct"/>
            <w:vAlign w:val="bottom"/>
          </w:tcPr>
          <w:p w14:paraId="5C8C6119" w14:textId="77777777" w:rsidR="008944F7" w:rsidRPr="00EA3621" w:rsidRDefault="008944F7" w:rsidP="001D0CB2">
            <w:pPr>
              <w:pStyle w:val="TT"/>
              <w:spacing w:before="120" w:line="300" w:lineRule="exact"/>
              <w:jc w:val="both"/>
              <w:outlineLvl w:val="9"/>
              <w:rPr>
                <w:rFonts w:asciiTheme="minorHAnsi" w:hAnsiTheme="minorHAnsi"/>
                <w:b/>
                <w:bCs/>
                <w:color w:val="000000" w:themeColor="text1"/>
                <w:szCs w:val="19"/>
                <w:lang w:val="hr-HR"/>
              </w:rPr>
            </w:pPr>
            <w:r w:rsidRPr="00EA3621">
              <w:rPr>
                <w:rFonts w:asciiTheme="minorHAnsi" w:hAnsiTheme="minorHAnsi" w:cs="Arial"/>
                <w:b/>
                <w:bCs/>
                <w:color w:val="000000" w:themeColor="text1"/>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1075F6D1"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607" w:name="_Toc67329533"/>
            <w:r w:rsidRPr="00EA3621">
              <w:rPr>
                <w:rFonts w:cstheme="minorHAnsi"/>
                <w:b/>
                <w:bCs/>
                <w:color w:val="000000" w:themeColor="text1"/>
                <w:sz w:val="19"/>
                <w:szCs w:val="19"/>
              </w:rPr>
              <w:t>32.709.883</w:t>
            </w:r>
            <w:bookmarkEnd w:id="607"/>
          </w:p>
        </w:tc>
        <w:tc>
          <w:tcPr>
            <w:tcW w:w="569" w:type="pct"/>
            <w:tcBorders>
              <w:top w:val="nil"/>
              <w:left w:val="nil"/>
              <w:bottom w:val="single" w:sz="12" w:space="0" w:color="auto"/>
              <w:right w:val="nil"/>
            </w:tcBorders>
            <w:shd w:val="clear" w:color="auto" w:fill="auto"/>
            <w:vAlign w:val="bottom"/>
          </w:tcPr>
          <w:p w14:paraId="188A77A3"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608" w:name="_Toc67329534"/>
            <w:r w:rsidRPr="00EA3621">
              <w:rPr>
                <w:rFonts w:cstheme="minorHAnsi"/>
                <w:b/>
                <w:bCs/>
                <w:color w:val="000000" w:themeColor="text1"/>
                <w:sz w:val="19"/>
                <w:szCs w:val="19"/>
              </w:rPr>
              <w:t>16.246</w:t>
            </w:r>
            <w:bookmarkEnd w:id="608"/>
          </w:p>
        </w:tc>
        <w:tc>
          <w:tcPr>
            <w:tcW w:w="633" w:type="pct"/>
            <w:tcBorders>
              <w:top w:val="nil"/>
              <w:left w:val="nil"/>
              <w:bottom w:val="single" w:sz="12" w:space="0" w:color="auto"/>
              <w:right w:val="nil"/>
            </w:tcBorders>
            <w:shd w:val="clear" w:color="auto" w:fill="auto"/>
            <w:vAlign w:val="bottom"/>
          </w:tcPr>
          <w:p w14:paraId="131C552D"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609" w:name="_Toc67329535"/>
            <w:r w:rsidRPr="00EA3621">
              <w:rPr>
                <w:rFonts w:cstheme="minorHAnsi"/>
                <w:b/>
                <w:bCs/>
                <w:color w:val="000000" w:themeColor="text1"/>
                <w:sz w:val="19"/>
                <w:szCs w:val="19"/>
              </w:rPr>
              <w:t>801.465</w:t>
            </w:r>
            <w:bookmarkEnd w:id="609"/>
          </w:p>
        </w:tc>
        <w:tc>
          <w:tcPr>
            <w:tcW w:w="609" w:type="pct"/>
            <w:tcBorders>
              <w:top w:val="nil"/>
              <w:left w:val="nil"/>
              <w:bottom w:val="single" w:sz="12" w:space="0" w:color="auto"/>
              <w:right w:val="nil"/>
            </w:tcBorders>
            <w:shd w:val="clear" w:color="auto" w:fill="auto"/>
            <w:vAlign w:val="bottom"/>
          </w:tcPr>
          <w:p w14:paraId="40FC5239" w14:textId="77777777" w:rsidR="008944F7" w:rsidRPr="00EA3621" w:rsidRDefault="008944F7" w:rsidP="001D0CB2">
            <w:pPr>
              <w:tabs>
                <w:tab w:val="right" w:pos="1202"/>
              </w:tabs>
              <w:spacing w:line="301" w:lineRule="exact"/>
              <w:jc w:val="right"/>
              <w:outlineLvl w:val="0"/>
              <w:rPr>
                <w:rFonts w:cstheme="minorHAnsi"/>
                <w:b/>
                <w:bCs/>
                <w:color w:val="000000" w:themeColor="text1"/>
                <w:sz w:val="19"/>
                <w:szCs w:val="19"/>
              </w:rPr>
            </w:pPr>
            <w:bookmarkStart w:id="610" w:name="_Toc67329536"/>
            <w:r w:rsidRPr="00EA3621">
              <w:rPr>
                <w:rFonts w:cstheme="minorHAnsi"/>
                <w:b/>
                <w:bCs/>
                <w:color w:val="000000" w:themeColor="text1"/>
                <w:sz w:val="19"/>
                <w:szCs w:val="19"/>
              </w:rPr>
              <w:t>33.527.594</w:t>
            </w:r>
            <w:bookmarkEnd w:id="610"/>
          </w:p>
        </w:tc>
      </w:tr>
    </w:tbl>
    <w:p w14:paraId="2818C71D" w14:textId="77777777" w:rsidR="008944F7" w:rsidRPr="00EA3621" w:rsidRDefault="008944F7" w:rsidP="0075006D">
      <w:pPr>
        <w:jc w:val="both"/>
        <w:rPr>
          <w:rFonts w:ascii="Calibri" w:eastAsia="Times New Roman" w:hAnsi="Calibri" w:cs="Arial"/>
          <w:color w:val="000000" w:themeColor="text1"/>
        </w:rPr>
      </w:pPr>
    </w:p>
    <w:p w14:paraId="18685BBC" w14:textId="77777777" w:rsidR="008944F7" w:rsidRPr="00EA3621" w:rsidRDefault="008944F7" w:rsidP="0075006D">
      <w:pPr>
        <w:jc w:val="both"/>
        <w:rPr>
          <w:rFonts w:ascii="Calibri" w:eastAsia="Times New Roman" w:hAnsi="Calibri" w:cs="Arial"/>
          <w:color w:val="000000" w:themeColor="text1"/>
        </w:rPr>
      </w:pPr>
    </w:p>
    <w:p w14:paraId="0B815BF1" w14:textId="77777777" w:rsidR="00234C3A" w:rsidRPr="00EA3621" w:rsidRDefault="00234C3A" w:rsidP="00234C3A">
      <w:pPr>
        <w:jc w:val="both"/>
        <w:rPr>
          <w:rFonts w:cstheme="minorHAnsi"/>
          <w:color w:val="000000" w:themeColor="text1"/>
        </w:rPr>
      </w:pPr>
    </w:p>
    <w:p w14:paraId="7CB0F0A8" w14:textId="77777777" w:rsidR="0075006D" w:rsidRPr="00EA3621" w:rsidRDefault="0075006D" w:rsidP="00234C3A">
      <w:pPr>
        <w:jc w:val="both"/>
        <w:rPr>
          <w:rFonts w:cstheme="minorHAnsi"/>
          <w:color w:val="000000" w:themeColor="text1"/>
        </w:rPr>
      </w:pPr>
    </w:p>
    <w:p w14:paraId="2B0D6182" w14:textId="77777777" w:rsidR="00234C3A" w:rsidRPr="00EA3621" w:rsidRDefault="00234C3A" w:rsidP="004A094F">
      <w:pPr>
        <w:jc w:val="both"/>
        <w:rPr>
          <w:rFonts w:cstheme="minorHAnsi"/>
          <w:color w:val="000000" w:themeColor="text1"/>
        </w:rPr>
        <w:sectPr w:rsidR="00234C3A" w:rsidRPr="00EA3621" w:rsidSect="005F07DF">
          <w:pgSz w:w="11906" w:h="16838"/>
          <w:pgMar w:top="1417" w:right="1417" w:bottom="1417" w:left="1417" w:header="708" w:footer="708" w:gutter="0"/>
          <w:cols w:space="708"/>
          <w:docGrid w:linePitch="360"/>
        </w:sectPr>
      </w:pPr>
    </w:p>
    <w:p w14:paraId="3B627119" w14:textId="77777777" w:rsidR="00234C3A" w:rsidRPr="00EA3621" w:rsidRDefault="00234C3A" w:rsidP="00234C3A">
      <w:pPr>
        <w:tabs>
          <w:tab w:val="right" w:pos="1202"/>
        </w:tabs>
        <w:jc w:val="both"/>
        <w:outlineLvl w:val="0"/>
        <w:rPr>
          <w:rFonts w:ascii="Calibri" w:eastAsia="Times New Roman" w:hAnsi="Calibri" w:cs="Times New Roman"/>
          <w:color w:val="000000" w:themeColor="text1"/>
        </w:rPr>
      </w:pPr>
    </w:p>
    <w:p w14:paraId="4A99A0C0" w14:textId="5E01A987"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w:t>
      </w:r>
      <w:r w:rsidR="00234C3A" w:rsidRPr="00EA3621">
        <w:rPr>
          <w:rFonts w:ascii="Calibri" w:eastAsia="Times New Roman" w:hAnsi="Calibri" w:cs="Arial"/>
          <w:b/>
          <w:color w:val="000000" w:themeColor="text1"/>
        </w:rPr>
        <w:tab/>
        <w:t>Upravljanje rizicima (nastavak)</w:t>
      </w:r>
    </w:p>
    <w:p w14:paraId="02B8C955" w14:textId="77777777" w:rsidR="00234C3A" w:rsidRPr="00EA3621" w:rsidRDefault="00234C3A" w:rsidP="00234C3A">
      <w:pPr>
        <w:tabs>
          <w:tab w:val="right" w:pos="1202"/>
        </w:tabs>
        <w:jc w:val="both"/>
        <w:outlineLvl w:val="0"/>
        <w:rPr>
          <w:rFonts w:ascii="Calibri" w:eastAsia="Times New Roman" w:hAnsi="Calibri" w:cs="Times New Roman"/>
          <w:color w:val="000000" w:themeColor="text1"/>
        </w:rPr>
      </w:pPr>
    </w:p>
    <w:p w14:paraId="061084B8" w14:textId="00D18859"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 xml:space="preserve">.3. </w:t>
      </w:r>
      <w:r w:rsidR="00234C3A" w:rsidRPr="00EA3621">
        <w:rPr>
          <w:rFonts w:ascii="Calibri" w:eastAsia="Times New Roman" w:hAnsi="Calibri" w:cs="Arial"/>
          <w:b/>
          <w:color w:val="000000" w:themeColor="text1"/>
        </w:rPr>
        <w:tab/>
        <w:t>Kreditni rizik (nastavak)</w:t>
      </w:r>
    </w:p>
    <w:p w14:paraId="42C03B39" w14:textId="77777777" w:rsidR="00234C3A" w:rsidRPr="00EA3621" w:rsidRDefault="00234C3A" w:rsidP="00234C3A">
      <w:pPr>
        <w:tabs>
          <w:tab w:val="right" w:pos="1202"/>
        </w:tabs>
        <w:jc w:val="both"/>
        <w:outlineLvl w:val="0"/>
        <w:rPr>
          <w:rFonts w:ascii="Calibri" w:eastAsia="Times New Roman" w:hAnsi="Calibri" w:cs="Times New Roman"/>
          <w:color w:val="000000" w:themeColor="text1"/>
        </w:rPr>
      </w:pPr>
    </w:p>
    <w:p w14:paraId="63ACC2E7" w14:textId="77777777" w:rsidR="00234C3A" w:rsidRPr="00EA3621" w:rsidRDefault="00234C3A" w:rsidP="00234C3A">
      <w:pPr>
        <w:tabs>
          <w:tab w:val="right" w:pos="1202"/>
        </w:tabs>
        <w:jc w:val="both"/>
        <w:outlineLvl w:val="0"/>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Koncentracija rizika i maksimalna izloženost kreditnom riziku (nastavak)</w:t>
      </w:r>
    </w:p>
    <w:p w14:paraId="75BDF43A" w14:textId="77777777" w:rsidR="00234C3A" w:rsidRPr="00EA3621" w:rsidRDefault="00234C3A" w:rsidP="00234C3A">
      <w:pPr>
        <w:tabs>
          <w:tab w:val="right" w:pos="1202"/>
        </w:tabs>
        <w:outlineLvl w:val="0"/>
        <w:rPr>
          <w:rFonts w:ascii="Calibri" w:eastAsia="Times New Roman" w:hAnsi="Calibri" w:cs="Times New Roman"/>
          <w:color w:val="000000" w:themeColor="text1"/>
        </w:rPr>
      </w:pPr>
    </w:p>
    <w:p w14:paraId="134F4CE2" w14:textId="77777777" w:rsidR="00234C3A" w:rsidRPr="00EA3621" w:rsidRDefault="00234C3A" w:rsidP="00234C3A">
      <w:pPr>
        <w:tabs>
          <w:tab w:val="right" w:pos="1202"/>
        </w:tabs>
        <w:jc w:val="both"/>
        <w:outlineLvl w:val="0"/>
        <w:rPr>
          <w:rFonts w:ascii="Calibri" w:eastAsia="Times New Roman" w:hAnsi="Calibri" w:cs="Arial"/>
          <w:color w:val="000000" w:themeColor="text1"/>
        </w:rPr>
      </w:pPr>
      <w:r w:rsidRPr="00EA3621">
        <w:rPr>
          <w:rFonts w:ascii="Calibri" w:eastAsia="Times New Roman" w:hAnsi="Calibri" w:cs="Times New Roman"/>
          <w:color w:val="000000" w:themeColor="text1"/>
        </w:rPr>
        <w:t>Koncentracija imovine i garancija te preuzetih obveza prema industrijskim granama, neto</w:t>
      </w:r>
      <w:r w:rsidRPr="00EA3621">
        <w:rPr>
          <w:rFonts w:ascii="Arial" w:eastAsia="Times New Roman" w:hAnsi="Arial" w:cs="Times New Roman"/>
          <w:b/>
          <w:color w:val="000000" w:themeColor="text1"/>
          <w:sz w:val="19"/>
          <w:szCs w:val="20"/>
        </w:rPr>
        <w:t xml:space="preserve"> </w:t>
      </w:r>
      <w:r w:rsidRPr="00EA3621">
        <w:rPr>
          <w:rFonts w:ascii="Calibri" w:eastAsia="Times New Roman" w:hAnsi="Calibri" w:cs="Times New Roman"/>
          <w:color w:val="000000" w:themeColor="text1"/>
        </w:rPr>
        <w:t>izloženost, prije i nakon uzimanja u obzir primljenih instrumenata osiguranja:</w:t>
      </w:r>
    </w:p>
    <w:p w14:paraId="64453EA9" w14:textId="77777777" w:rsidR="00234C3A" w:rsidRPr="00EA3621" w:rsidRDefault="00234C3A" w:rsidP="00234C3A">
      <w:pPr>
        <w:tabs>
          <w:tab w:val="right" w:pos="1202"/>
        </w:tabs>
        <w:outlineLvl w:val="0"/>
        <w:rPr>
          <w:rFonts w:ascii="Calibri" w:eastAsia="Times New Roman" w:hAnsi="Calibri" w:cs="Arial"/>
          <w:color w:val="000000" w:themeColor="text1"/>
        </w:rPr>
      </w:pPr>
    </w:p>
    <w:p w14:paraId="25116879" w14:textId="77777777" w:rsidR="00234C3A" w:rsidRPr="00EA3621" w:rsidRDefault="00234C3A" w:rsidP="00234C3A">
      <w:pPr>
        <w:tabs>
          <w:tab w:val="right" w:pos="1202"/>
        </w:tabs>
        <w:spacing w:line="360" w:lineRule="auto"/>
        <w:outlineLvl w:val="0"/>
        <w:rPr>
          <w:rFonts w:ascii="Calibri" w:eastAsia="Times New Roman" w:hAnsi="Calibri" w:cs="Times New Roman"/>
          <w:color w:val="000000" w:themeColor="text1"/>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987"/>
        <w:gridCol w:w="1019"/>
        <w:gridCol w:w="1022"/>
        <w:gridCol w:w="1022"/>
        <w:gridCol w:w="1022"/>
      </w:tblGrid>
      <w:tr w:rsidR="00167F81" w:rsidRPr="00EA3621" w14:paraId="3D62F22C" w14:textId="77777777" w:rsidTr="001D0CB2">
        <w:trPr>
          <w:cantSplit/>
          <w:trHeight w:val="709"/>
          <w:tblHeader/>
        </w:trPr>
        <w:tc>
          <w:tcPr>
            <w:tcW w:w="2749" w:type="pct"/>
            <w:vAlign w:val="bottom"/>
          </w:tcPr>
          <w:p w14:paraId="527288EC" w14:textId="77777777" w:rsidR="00167F81" w:rsidRPr="00EA3621" w:rsidRDefault="00167F81" w:rsidP="00167F81">
            <w:pPr>
              <w:tabs>
                <w:tab w:val="right" w:pos="1202"/>
              </w:tabs>
              <w:spacing w:line="240" w:lineRule="atLeast"/>
              <w:outlineLvl w:val="0"/>
              <w:rPr>
                <w:rFonts w:cs="Arial"/>
                <w:b/>
                <w:color w:val="000000" w:themeColor="text1"/>
                <w:sz w:val="19"/>
                <w:szCs w:val="19"/>
              </w:rPr>
            </w:pPr>
            <w:bookmarkStart w:id="611" w:name="_Toc67329625"/>
            <w:r w:rsidRPr="00EA3621">
              <w:rPr>
                <w:rFonts w:cs="Arial"/>
                <w:b/>
                <w:color w:val="000000" w:themeColor="text1"/>
                <w:sz w:val="19"/>
                <w:szCs w:val="19"/>
              </w:rPr>
              <w:t>Grupa</w:t>
            </w:r>
            <w:bookmarkEnd w:id="611"/>
          </w:p>
        </w:tc>
        <w:tc>
          <w:tcPr>
            <w:tcW w:w="562" w:type="pct"/>
            <w:vAlign w:val="bottom"/>
          </w:tcPr>
          <w:p w14:paraId="0EFBB456" w14:textId="77777777"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12" w:name="_Toc67329626"/>
            <w:r w:rsidRPr="00EA3621">
              <w:rPr>
                <w:rFonts w:cs="Arial"/>
                <w:b/>
                <w:color w:val="000000" w:themeColor="text1"/>
                <w:sz w:val="19"/>
                <w:szCs w:val="19"/>
              </w:rPr>
              <w:t>Neto najveća izloženost</w:t>
            </w:r>
            <w:bookmarkEnd w:id="612"/>
          </w:p>
        </w:tc>
        <w:tc>
          <w:tcPr>
            <w:tcW w:w="563" w:type="pct"/>
            <w:vAlign w:val="bottom"/>
          </w:tcPr>
          <w:p w14:paraId="6941EF40" w14:textId="77777777"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13" w:name="_Toc67329627"/>
            <w:r w:rsidRPr="00EA3621">
              <w:rPr>
                <w:rFonts w:cs="Arial"/>
                <w:b/>
                <w:color w:val="000000" w:themeColor="text1"/>
                <w:sz w:val="19"/>
                <w:szCs w:val="19"/>
              </w:rPr>
              <w:t>Neto najveća izloženost nakon umanjenja za sredstva osiguranja</w:t>
            </w:r>
            <w:bookmarkEnd w:id="613"/>
          </w:p>
        </w:tc>
        <w:tc>
          <w:tcPr>
            <w:tcW w:w="563" w:type="pct"/>
            <w:vAlign w:val="bottom"/>
          </w:tcPr>
          <w:p w14:paraId="21846A4E" w14:textId="7128082B"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Neto najveća izloženost</w:t>
            </w:r>
          </w:p>
        </w:tc>
        <w:tc>
          <w:tcPr>
            <w:tcW w:w="563" w:type="pct"/>
            <w:vAlign w:val="bottom"/>
          </w:tcPr>
          <w:p w14:paraId="6FEEF612" w14:textId="2F144AF6"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Neto najveća izloženost nakon umanjenja za sredstva osiguranja</w:t>
            </w:r>
          </w:p>
        </w:tc>
      </w:tr>
      <w:tr w:rsidR="00167F81" w:rsidRPr="00EA3621" w14:paraId="62240EB0" w14:textId="77777777" w:rsidTr="001D0CB2">
        <w:trPr>
          <w:cantSplit/>
          <w:trHeight w:val="159"/>
          <w:tblHeader/>
        </w:trPr>
        <w:tc>
          <w:tcPr>
            <w:tcW w:w="2749" w:type="pct"/>
            <w:vAlign w:val="bottom"/>
          </w:tcPr>
          <w:p w14:paraId="17F14F8A" w14:textId="77777777" w:rsidR="00167F81" w:rsidRPr="00EA3621" w:rsidRDefault="00167F81" w:rsidP="00167F81">
            <w:pPr>
              <w:spacing w:line="120" w:lineRule="auto"/>
              <w:ind w:left="113" w:hanging="113"/>
              <w:jc w:val="center"/>
              <w:rPr>
                <w:rFonts w:cs="Arial"/>
                <w:color w:val="000000" w:themeColor="text1"/>
                <w:sz w:val="19"/>
                <w:szCs w:val="19"/>
              </w:rPr>
            </w:pPr>
          </w:p>
        </w:tc>
        <w:tc>
          <w:tcPr>
            <w:tcW w:w="562" w:type="pct"/>
            <w:vAlign w:val="bottom"/>
          </w:tcPr>
          <w:p w14:paraId="1F851489" w14:textId="77777777" w:rsidR="00167F81" w:rsidRPr="00EA3621" w:rsidRDefault="00167F81" w:rsidP="00167F81">
            <w:pPr>
              <w:tabs>
                <w:tab w:val="right" w:pos="1202"/>
              </w:tabs>
              <w:spacing w:line="120" w:lineRule="auto"/>
              <w:jc w:val="center"/>
              <w:outlineLvl w:val="0"/>
              <w:rPr>
                <w:rFonts w:cs="Arial"/>
                <w:b/>
                <w:color w:val="000000" w:themeColor="text1"/>
                <w:sz w:val="19"/>
                <w:szCs w:val="19"/>
              </w:rPr>
            </w:pPr>
          </w:p>
        </w:tc>
        <w:tc>
          <w:tcPr>
            <w:tcW w:w="563" w:type="pct"/>
            <w:vAlign w:val="bottom"/>
          </w:tcPr>
          <w:p w14:paraId="4F719679" w14:textId="77777777" w:rsidR="00167F81" w:rsidRPr="00EA3621" w:rsidRDefault="00167F81" w:rsidP="00167F81">
            <w:pPr>
              <w:tabs>
                <w:tab w:val="right" w:pos="1202"/>
              </w:tabs>
              <w:spacing w:line="120" w:lineRule="auto"/>
              <w:jc w:val="center"/>
              <w:outlineLvl w:val="0"/>
              <w:rPr>
                <w:rFonts w:cs="Arial"/>
                <w:b/>
                <w:color w:val="000000" w:themeColor="text1"/>
                <w:sz w:val="19"/>
                <w:szCs w:val="19"/>
              </w:rPr>
            </w:pPr>
          </w:p>
        </w:tc>
        <w:tc>
          <w:tcPr>
            <w:tcW w:w="563" w:type="pct"/>
            <w:vAlign w:val="bottom"/>
          </w:tcPr>
          <w:p w14:paraId="53A67D77" w14:textId="77777777" w:rsidR="00167F81" w:rsidRPr="00EA3621" w:rsidRDefault="00167F81" w:rsidP="00167F81">
            <w:pPr>
              <w:tabs>
                <w:tab w:val="right" w:pos="1202"/>
              </w:tabs>
              <w:spacing w:line="120" w:lineRule="auto"/>
              <w:jc w:val="center"/>
              <w:outlineLvl w:val="0"/>
              <w:rPr>
                <w:rFonts w:cs="Arial"/>
                <w:b/>
                <w:color w:val="000000" w:themeColor="text1"/>
                <w:sz w:val="19"/>
                <w:szCs w:val="19"/>
              </w:rPr>
            </w:pPr>
          </w:p>
        </w:tc>
        <w:tc>
          <w:tcPr>
            <w:tcW w:w="563" w:type="pct"/>
            <w:vAlign w:val="bottom"/>
          </w:tcPr>
          <w:p w14:paraId="35283272" w14:textId="77777777" w:rsidR="00167F81" w:rsidRPr="00EA3621" w:rsidRDefault="00167F81" w:rsidP="00167F81">
            <w:pPr>
              <w:tabs>
                <w:tab w:val="right" w:pos="1202"/>
              </w:tabs>
              <w:spacing w:line="120" w:lineRule="auto"/>
              <w:jc w:val="center"/>
              <w:outlineLvl w:val="0"/>
              <w:rPr>
                <w:rFonts w:cs="Arial"/>
                <w:b/>
                <w:color w:val="000000" w:themeColor="text1"/>
                <w:sz w:val="19"/>
                <w:szCs w:val="19"/>
              </w:rPr>
            </w:pPr>
          </w:p>
        </w:tc>
      </w:tr>
      <w:tr w:rsidR="00167F81" w:rsidRPr="00EA3621" w14:paraId="36358847" w14:textId="77777777" w:rsidTr="001D0CB2">
        <w:trPr>
          <w:cantSplit/>
          <w:trHeight w:val="250"/>
          <w:tblHeader/>
        </w:trPr>
        <w:tc>
          <w:tcPr>
            <w:tcW w:w="2749" w:type="pct"/>
          </w:tcPr>
          <w:p w14:paraId="1C545686" w14:textId="77777777" w:rsidR="00167F81" w:rsidRPr="00EA3621" w:rsidRDefault="00167F81" w:rsidP="00167F81">
            <w:pPr>
              <w:ind w:left="113" w:hanging="113"/>
              <w:rPr>
                <w:rFonts w:cs="Arial"/>
                <w:color w:val="000000" w:themeColor="text1"/>
                <w:sz w:val="19"/>
                <w:szCs w:val="19"/>
              </w:rPr>
            </w:pPr>
          </w:p>
        </w:tc>
        <w:tc>
          <w:tcPr>
            <w:tcW w:w="562" w:type="pct"/>
            <w:vAlign w:val="bottom"/>
          </w:tcPr>
          <w:p w14:paraId="6A880B53" w14:textId="51F2F35E"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14" w:name="_Toc67329630"/>
            <w:r w:rsidRPr="00EA3621">
              <w:rPr>
                <w:rFonts w:cs="Arial"/>
                <w:b/>
                <w:color w:val="000000" w:themeColor="text1"/>
                <w:sz w:val="19"/>
                <w:szCs w:val="19"/>
              </w:rPr>
              <w:t>3</w:t>
            </w:r>
            <w:r w:rsidR="00081A1C">
              <w:rPr>
                <w:rFonts w:cs="Arial"/>
                <w:b/>
                <w:color w:val="000000" w:themeColor="text1"/>
                <w:sz w:val="19"/>
                <w:szCs w:val="19"/>
              </w:rPr>
              <w:t>0</w:t>
            </w:r>
            <w:r w:rsidRPr="00EA3621">
              <w:rPr>
                <w:rFonts w:cs="Arial"/>
                <w:b/>
                <w:color w:val="000000" w:themeColor="text1"/>
                <w:sz w:val="19"/>
                <w:szCs w:val="19"/>
              </w:rPr>
              <w:t xml:space="preserve">. </w:t>
            </w:r>
            <w:r w:rsidR="00081A1C">
              <w:rPr>
                <w:rFonts w:cs="Arial"/>
                <w:b/>
                <w:color w:val="000000" w:themeColor="text1"/>
                <w:sz w:val="19"/>
                <w:szCs w:val="19"/>
              </w:rPr>
              <w:t>lipnja</w:t>
            </w:r>
            <w:r w:rsidRPr="00EA3621">
              <w:rPr>
                <w:rFonts w:cs="Arial"/>
                <w:b/>
                <w:color w:val="000000" w:themeColor="text1"/>
                <w:sz w:val="19"/>
                <w:szCs w:val="19"/>
              </w:rPr>
              <w:t xml:space="preserve"> 2021.</w:t>
            </w:r>
            <w:bookmarkEnd w:id="614"/>
          </w:p>
        </w:tc>
        <w:tc>
          <w:tcPr>
            <w:tcW w:w="563" w:type="pct"/>
            <w:vAlign w:val="bottom"/>
          </w:tcPr>
          <w:p w14:paraId="00275549" w14:textId="1B2C9FF7"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15" w:name="_Toc67329631"/>
            <w:r w:rsidRPr="00EA3621">
              <w:rPr>
                <w:rFonts w:cs="Arial"/>
                <w:b/>
                <w:color w:val="000000" w:themeColor="text1"/>
                <w:sz w:val="19"/>
                <w:szCs w:val="19"/>
              </w:rPr>
              <w:t>3</w:t>
            </w:r>
            <w:r w:rsidR="00081A1C">
              <w:rPr>
                <w:rFonts w:cs="Arial"/>
                <w:b/>
                <w:color w:val="000000" w:themeColor="text1"/>
                <w:sz w:val="19"/>
                <w:szCs w:val="19"/>
              </w:rPr>
              <w:t>0</w:t>
            </w:r>
            <w:r w:rsidRPr="00EA3621">
              <w:rPr>
                <w:rFonts w:cs="Arial"/>
                <w:b/>
                <w:color w:val="000000" w:themeColor="text1"/>
                <w:sz w:val="19"/>
                <w:szCs w:val="19"/>
              </w:rPr>
              <w:t xml:space="preserve">. </w:t>
            </w:r>
            <w:r w:rsidR="00081A1C">
              <w:rPr>
                <w:rFonts w:cs="Arial"/>
                <w:b/>
                <w:color w:val="000000" w:themeColor="text1"/>
                <w:sz w:val="19"/>
                <w:szCs w:val="19"/>
              </w:rPr>
              <w:t>lipnja</w:t>
            </w:r>
            <w:r w:rsidRPr="00EA3621">
              <w:rPr>
                <w:rFonts w:cs="Arial"/>
                <w:b/>
                <w:color w:val="000000" w:themeColor="text1"/>
                <w:sz w:val="19"/>
                <w:szCs w:val="19"/>
              </w:rPr>
              <w:t xml:space="preserve"> 2021.</w:t>
            </w:r>
            <w:bookmarkEnd w:id="615"/>
          </w:p>
        </w:tc>
        <w:tc>
          <w:tcPr>
            <w:tcW w:w="563" w:type="pct"/>
            <w:vAlign w:val="bottom"/>
          </w:tcPr>
          <w:p w14:paraId="7FFF74BB" w14:textId="008BA9B8"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31. prosinca 2020.</w:t>
            </w:r>
          </w:p>
        </w:tc>
        <w:tc>
          <w:tcPr>
            <w:tcW w:w="563" w:type="pct"/>
            <w:vAlign w:val="bottom"/>
          </w:tcPr>
          <w:p w14:paraId="062E3861" w14:textId="15880393"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31. prosinca 2020.</w:t>
            </w:r>
          </w:p>
        </w:tc>
      </w:tr>
      <w:tr w:rsidR="00167F81" w:rsidRPr="00EA3621" w14:paraId="240E7843" w14:textId="77777777" w:rsidTr="001D0CB2">
        <w:trPr>
          <w:cantSplit/>
          <w:trHeight w:val="250"/>
          <w:tblHeader/>
        </w:trPr>
        <w:tc>
          <w:tcPr>
            <w:tcW w:w="2749" w:type="pct"/>
          </w:tcPr>
          <w:p w14:paraId="3EB9D79F" w14:textId="77777777" w:rsidR="00167F81" w:rsidRPr="00EA3621" w:rsidRDefault="00167F81" w:rsidP="00167F81">
            <w:pPr>
              <w:ind w:left="113" w:hanging="113"/>
              <w:rPr>
                <w:rFonts w:cs="Arial"/>
                <w:color w:val="000000" w:themeColor="text1"/>
                <w:sz w:val="19"/>
                <w:szCs w:val="19"/>
              </w:rPr>
            </w:pPr>
          </w:p>
        </w:tc>
        <w:tc>
          <w:tcPr>
            <w:tcW w:w="562" w:type="pct"/>
            <w:vAlign w:val="bottom"/>
          </w:tcPr>
          <w:p w14:paraId="7A91C1B4" w14:textId="77777777"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16" w:name="_Toc67329634"/>
            <w:r w:rsidRPr="00EA3621">
              <w:rPr>
                <w:rFonts w:cs="Arial"/>
                <w:b/>
                <w:color w:val="000000" w:themeColor="text1"/>
                <w:sz w:val="19"/>
                <w:szCs w:val="19"/>
              </w:rPr>
              <w:t>000 kuna</w:t>
            </w:r>
            <w:bookmarkEnd w:id="616"/>
          </w:p>
        </w:tc>
        <w:tc>
          <w:tcPr>
            <w:tcW w:w="563" w:type="pct"/>
            <w:vAlign w:val="bottom"/>
          </w:tcPr>
          <w:p w14:paraId="44C11984" w14:textId="77777777"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17" w:name="_Toc67329635"/>
            <w:r w:rsidRPr="00EA3621">
              <w:rPr>
                <w:rFonts w:cs="Arial"/>
                <w:b/>
                <w:color w:val="000000" w:themeColor="text1"/>
                <w:sz w:val="19"/>
                <w:szCs w:val="19"/>
              </w:rPr>
              <w:t>000 kuna</w:t>
            </w:r>
            <w:bookmarkEnd w:id="617"/>
          </w:p>
        </w:tc>
        <w:tc>
          <w:tcPr>
            <w:tcW w:w="563" w:type="pct"/>
            <w:vAlign w:val="bottom"/>
          </w:tcPr>
          <w:p w14:paraId="3EFCB1FF" w14:textId="2EFD543E"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c>
          <w:tcPr>
            <w:tcW w:w="563" w:type="pct"/>
            <w:vAlign w:val="bottom"/>
          </w:tcPr>
          <w:p w14:paraId="7F4563B1" w14:textId="4FEF217C"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000 kuna</w:t>
            </w:r>
          </w:p>
        </w:tc>
      </w:tr>
      <w:tr w:rsidR="00167F81" w:rsidRPr="00EA3621" w14:paraId="17F4D1F1" w14:textId="77777777" w:rsidTr="001D0CB2">
        <w:trPr>
          <w:cantSplit/>
          <w:trHeight w:val="56"/>
          <w:tblHeader/>
        </w:trPr>
        <w:tc>
          <w:tcPr>
            <w:tcW w:w="2749" w:type="pct"/>
            <w:vAlign w:val="bottom"/>
          </w:tcPr>
          <w:p w14:paraId="5A2858A9" w14:textId="77777777" w:rsidR="00167F81" w:rsidRPr="00EA3621" w:rsidRDefault="00167F81" w:rsidP="00167F81">
            <w:pPr>
              <w:ind w:left="113" w:hanging="113"/>
              <w:jc w:val="right"/>
              <w:rPr>
                <w:rFonts w:cs="Arial"/>
                <w:color w:val="000000" w:themeColor="text1"/>
                <w:sz w:val="19"/>
                <w:szCs w:val="19"/>
              </w:rPr>
            </w:pPr>
          </w:p>
        </w:tc>
        <w:tc>
          <w:tcPr>
            <w:tcW w:w="562" w:type="pct"/>
          </w:tcPr>
          <w:p w14:paraId="58DE3FAF" w14:textId="77777777" w:rsidR="00167F81" w:rsidRPr="00EA3621" w:rsidRDefault="00167F81" w:rsidP="00167F81">
            <w:pPr>
              <w:tabs>
                <w:tab w:val="right" w:pos="1202"/>
              </w:tabs>
              <w:jc w:val="right"/>
              <w:outlineLvl w:val="0"/>
              <w:rPr>
                <w:rFonts w:cs="Arial"/>
                <w:b/>
                <w:color w:val="000000" w:themeColor="text1"/>
                <w:sz w:val="19"/>
                <w:szCs w:val="19"/>
              </w:rPr>
            </w:pPr>
          </w:p>
        </w:tc>
        <w:tc>
          <w:tcPr>
            <w:tcW w:w="563" w:type="pct"/>
          </w:tcPr>
          <w:p w14:paraId="613DF2D1" w14:textId="77777777" w:rsidR="00167F81" w:rsidRPr="00EA3621" w:rsidRDefault="00167F81" w:rsidP="00167F81">
            <w:pPr>
              <w:tabs>
                <w:tab w:val="right" w:pos="1202"/>
              </w:tabs>
              <w:jc w:val="right"/>
              <w:outlineLvl w:val="0"/>
              <w:rPr>
                <w:rFonts w:cs="Arial"/>
                <w:b/>
                <w:color w:val="000000" w:themeColor="text1"/>
                <w:sz w:val="19"/>
                <w:szCs w:val="19"/>
              </w:rPr>
            </w:pPr>
          </w:p>
        </w:tc>
        <w:tc>
          <w:tcPr>
            <w:tcW w:w="563" w:type="pct"/>
          </w:tcPr>
          <w:p w14:paraId="20991864" w14:textId="77777777" w:rsidR="00167F81" w:rsidRPr="00EA3621" w:rsidRDefault="00167F81" w:rsidP="00167F81">
            <w:pPr>
              <w:tabs>
                <w:tab w:val="right" w:pos="1202"/>
              </w:tabs>
              <w:jc w:val="right"/>
              <w:outlineLvl w:val="0"/>
              <w:rPr>
                <w:rFonts w:cs="Arial"/>
                <w:b/>
                <w:color w:val="000000" w:themeColor="text1"/>
                <w:sz w:val="19"/>
                <w:szCs w:val="19"/>
              </w:rPr>
            </w:pPr>
          </w:p>
        </w:tc>
        <w:tc>
          <w:tcPr>
            <w:tcW w:w="563" w:type="pct"/>
          </w:tcPr>
          <w:p w14:paraId="2C496D5A" w14:textId="77777777" w:rsidR="00167F81" w:rsidRPr="00EA3621" w:rsidRDefault="00167F81" w:rsidP="00167F81">
            <w:pPr>
              <w:tabs>
                <w:tab w:val="right" w:pos="1202"/>
              </w:tabs>
              <w:jc w:val="right"/>
              <w:outlineLvl w:val="0"/>
              <w:rPr>
                <w:rFonts w:cs="Arial"/>
                <w:b/>
                <w:color w:val="000000" w:themeColor="text1"/>
                <w:sz w:val="19"/>
                <w:szCs w:val="19"/>
              </w:rPr>
            </w:pPr>
          </w:p>
        </w:tc>
      </w:tr>
      <w:tr w:rsidR="007A6536" w:rsidRPr="00EA3621" w14:paraId="3A863F9D" w14:textId="77777777" w:rsidTr="00D414B6">
        <w:trPr>
          <w:cantSplit/>
          <w:trHeight w:val="250"/>
          <w:tblHeader/>
        </w:trPr>
        <w:tc>
          <w:tcPr>
            <w:tcW w:w="2749" w:type="pct"/>
            <w:vAlign w:val="bottom"/>
          </w:tcPr>
          <w:p w14:paraId="2626BF87" w14:textId="43C2909C" w:rsidR="007A6536" w:rsidRPr="00EA3621" w:rsidRDefault="007A6536" w:rsidP="007A6536">
            <w:pPr>
              <w:tabs>
                <w:tab w:val="right" w:pos="1202"/>
              </w:tabs>
              <w:spacing w:line="301" w:lineRule="exact"/>
              <w:outlineLvl w:val="0"/>
              <w:rPr>
                <w:color w:val="000000" w:themeColor="text1"/>
                <w:sz w:val="19"/>
                <w:szCs w:val="19"/>
              </w:rPr>
            </w:pPr>
            <w:bookmarkStart w:id="618" w:name="_Toc67329638"/>
            <w:r w:rsidRPr="00EA3621">
              <w:rPr>
                <w:color w:val="000000" w:themeColor="text1"/>
                <w:sz w:val="19"/>
                <w:szCs w:val="19"/>
              </w:rPr>
              <w:t>Financijske djelatnosti i djelatnosti osiguranja</w:t>
            </w:r>
            <w:bookmarkEnd w:id="618"/>
          </w:p>
        </w:tc>
        <w:tc>
          <w:tcPr>
            <w:tcW w:w="562" w:type="pct"/>
            <w:tcBorders>
              <w:top w:val="nil"/>
              <w:left w:val="nil"/>
              <w:bottom w:val="nil"/>
              <w:right w:val="nil"/>
            </w:tcBorders>
            <w:shd w:val="clear" w:color="auto" w:fill="auto"/>
            <w:vAlign w:val="bottom"/>
          </w:tcPr>
          <w:p w14:paraId="378E61A1" w14:textId="6021A689"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11.514.728</w:t>
            </w:r>
          </w:p>
        </w:tc>
        <w:tc>
          <w:tcPr>
            <w:tcW w:w="563" w:type="pct"/>
            <w:tcBorders>
              <w:top w:val="nil"/>
              <w:left w:val="nil"/>
              <w:bottom w:val="nil"/>
              <w:right w:val="nil"/>
            </w:tcBorders>
            <w:shd w:val="clear" w:color="auto" w:fill="auto"/>
            <w:vAlign w:val="bottom"/>
          </w:tcPr>
          <w:p w14:paraId="6C44312E" w14:textId="27E4AC47"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w:t>
            </w:r>
          </w:p>
        </w:tc>
        <w:tc>
          <w:tcPr>
            <w:tcW w:w="563" w:type="pct"/>
            <w:tcBorders>
              <w:top w:val="nil"/>
              <w:left w:val="nil"/>
              <w:bottom w:val="nil"/>
              <w:right w:val="nil"/>
            </w:tcBorders>
            <w:shd w:val="clear" w:color="auto" w:fill="auto"/>
            <w:vAlign w:val="bottom"/>
          </w:tcPr>
          <w:p w14:paraId="0F1FADCC" w14:textId="0B87A699"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13.600.142</w:t>
            </w:r>
          </w:p>
        </w:tc>
        <w:tc>
          <w:tcPr>
            <w:tcW w:w="563" w:type="pct"/>
            <w:tcBorders>
              <w:top w:val="nil"/>
              <w:left w:val="nil"/>
              <w:bottom w:val="nil"/>
              <w:right w:val="nil"/>
            </w:tcBorders>
            <w:shd w:val="clear" w:color="auto" w:fill="auto"/>
            <w:vAlign w:val="bottom"/>
          </w:tcPr>
          <w:p w14:paraId="4D5B16CB" w14:textId="50C763A9"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w:t>
            </w:r>
          </w:p>
        </w:tc>
      </w:tr>
      <w:tr w:rsidR="007A6536" w:rsidRPr="00EA3621" w14:paraId="11C50379" w14:textId="77777777" w:rsidTr="00D414B6">
        <w:trPr>
          <w:cantSplit/>
          <w:trHeight w:val="250"/>
          <w:tblHeader/>
        </w:trPr>
        <w:tc>
          <w:tcPr>
            <w:tcW w:w="2749" w:type="pct"/>
            <w:vAlign w:val="bottom"/>
          </w:tcPr>
          <w:p w14:paraId="4B434A05" w14:textId="795E4940" w:rsidR="007A6536" w:rsidRPr="00EA3621" w:rsidRDefault="007A6536" w:rsidP="007A6536">
            <w:pPr>
              <w:tabs>
                <w:tab w:val="right" w:pos="1202"/>
              </w:tabs>
              <w:outlineLvl w:val="0"/>
              <w:rPr>
                <w:color w:val="000000" w:themeColor="text1"/>
                <w:sz w:val="19"/>
                <w:szCs w:val="19"/>
              </w:rPr>
            </w:pPr>
            <w:bookmarkStart w:id="619" w:name="_Toc67329643"/>
            <w:r w:rsidRPr="00EA3621">
              <w:rPr>
                <w:color w:val="000000" w:themeColor="text1"/>
                <w:sz w:val="19"/>
                <w:szCs w:val="19"/>
              </w:rPr>
              <w:t>Vodoopskrba, opskrba električnom energijom i ostala infrastruktura</w:t>
            </w:r>
            <w:bookmarkEnd w:id="619"/>
          </w:p>
        </w:tc>
        <w:tc>
          <w:tcPr>
            <w:tcW w:w="562" w:type="pct"/>
            <w:tcBorders>
              <w:top w:val="nil"/>
              <w:left w:val="nil"/>
              <w:bottom w:val="nil"/>
              <w:right w:val="nil"/>
            </w:tcBorders>
            <w:shd w:val="clear" w:color="auto" w:fill="auto"/>
            <w:vAlign w:val="bottom"/>
          </w:tcPr>
          <w:p w14:paraId="6F7B6F71" w14:textId="196CA546"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2.015.942</w:t>
            </w:r>
          </w:p>
        </w:tc>
        <w:tc>
          <w:tcPr>
            <w:tcW w:w="563" w:type="pct"/>
            <w:tcBorders>
              <w:top w:val="nil"/>
              <w:left w:val="nil"/>
              <w:bottom w:val="nil"/>
              <w:right w:val="nil"/>
            </w:tcBorders>
            <w:shd w:val="clear" w:color="auto" w:fill="auto"/>
            <w:vAlign w:val="bottom"/>
          </w:tcPr>
          <w:p w14:paraId="6D6F22C8" w14:textId="780D2F3D"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1.036.668</w:t>
            </w:r>
          </w:p>
        </w:tc>
        <w:tc>
          <w:tcPr>
            <w:tcW w:w="563" w:type="pct"/>
            <w:tcBorders>
              <w:top w:val="nil"/>
              <w:left w:val="nil"/>
              <w:bottom w:val="nil"/>
              <w:right w:val="nil"/>
            </w:tcBorders>
            <w:shd w:val="clear" w:color="auto" w:fill="auto"/>
            <w:vAlign w:val="bottom"/>
          </w:tcPr>
          <w:p w14:paraId="5B963FAD" w14:textId="206E21A9"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1.927.789</w:t>
            </w:r>
          </w:p>
        </w:tc>
        <w:tc>
          <w:tcPr>
            <w:tcW w:w="563" w:type="pct"/>
            <w:tcBorders>
              <w:top w:val="nil"/>
              <w:left w:val="nil"/>
              <w:bottom w:val="nil"/>
              <w:right w:val="nil"/>
            </w:tcBorders>
            <w:shd w:val="clear" w:color="auto" w:fill="auto"/>
            <w:vAlign w:val="bottom"/>
          </w:tcPr>
          <w:p w14:paraId="2E15B4C7" w14:textId="0380339D"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1.136.584</w:t>
            </w:r>
          </w:p>
        </w:tc>
      </w:tr>
      <w:tr w:rsidR="007A6536" w:rsidRPr="00EA3621" w14:paraId="3E246177" w14:textId="77777777" w:rsidTr="00D414B6">
        <w:trPr>
          <w:cantSplit/>
          <w:trHeight w:val="250"/>
          <w:tblHeader/>
        </w:trPr>
        <w:tc>
          <w:tcPr>
            <w:tcW w:w="2749" w:type="pct"/>
            <w:vAlign w:val="bottom"/>
          </w:tcPr>
          <w:p w14:paraId="4E22EFE1" w14:textId="3DDCCA06" w:rsidR="007A6536" w:rsidRPr="00EA3621" w:rsidRDefault="007A6536" w:rsidP="007A6536">
            <w:pPr>
              <w:tabs>
                <w:tab w:val="right" w:pos="1202"/>
              </w:tabs>
              <w:spacing w:line="301" w:lineRule="exact"/>
              <w:outlineLvl w:val="0"/>
              <w:rPr>
                <w:color w:val="000000" w:themeColor="text1"/>
                <w:sz w:val="19"/>
                <w:szCs w:val="19"/>
              </w:rPr>
            </w:pPr>
            <w:bookmarkStart w:id="620" w:name="_Toc67329648"/>
            <w:r w:rsidRPr="00EA3621">
              <w:rPr>
                <w:color w:val="000000" w:themeColor="text1"/>
                <w:sz w:val="19"/>
                <w:szCs w:val="19"/>
              </w:rPr>
              <w:t>Turizam</w:t>
            </w:r>
            <w:bookmarkEnd w:id="620"/>
          </w:p>
        </w:tc>
        <w:tc>
          <w:tcPr>
            <w:tcW w:w="562" w:type="pct"/>
            <w:tcBorders>
              <w:top w:val="nil"/>
              <w:left w:val="nil"/>
              <w:bottom w:val="nil"/>
              <w:right w:val="nil"/>
            </w:tcBorders>
            <w:shd w:val="clear" w:color="auto" w:fill="auto"/>
            <w:vAlign w:val="bottom"/>
          </w:tcPr>
          <w:p w14:paraId="2D596A0C" w14:textId="2CDA3BEF"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4.043.486</w:t>
            </w:r>
          </w:p>
        </w:tc>
        <w:tc>
          <w:tcPr>
            <w:tcW w:w="563" w:type="pct"/>
            <w:tcBorders>
              <w:top w:val="nil"/>
              <w:left w:val="nil"/>
              <w:bottom w:val="nil"/>
              <w:right w:val="nil"/>
            </w:tcBorders>
            <w:shd w:val="clear" w:color="auto" w:fill="auto"/>
            <w:vAlign w:val="bottom"/>
          </w:tcPr>
          <w:p w14:paraId="5A4629FF" w14:textId="4B3A1491"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721.828</w:t>
            </w:r>
          </w:p>
        </w:tc>
        <w:tc>
          <w:tcPr>
            <w:tcW w:w="563" w:type="pct"/>
            <w:tcBorders>
              <w:top w:val="nil"/>
              <w:left w:val="nil"/>
              <w:bottom w:val="nil"/>
              <w:right w:val="nil"/>
            </w:tcBorders>
            <w:shd w:val="clear" w:color="auto" w:fill="auto"/>
            <w:vAlign w:val="bottom"/>
          </w:tcPr>
          <w:p w14:paraId="50C5FB18" w14:textId="4C34393E"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3.821.623</w:t>
            </w:r>
          </w:p>
        </w:tc>
        <w:tc>
          <w:tcPr>
            <w:tcW w:w="563" w:type="pct"/>
            <w:tcBorders>
              <w:top w:val="nil"/>
              <w:left w:val="nil"/>
              <w:bottom w:val="nil"/>
              <w:right w:val="nil"/>
            </w:tcBorders>
            <w:shd w:val="clear" w:color="auto" w:fill="auto"/>
            <w:vAlign w:val="bottom"/>
          </w:tcPr>
          <w:p w14:paraId="563EB14B" w14:textId="24D01F41"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560.776</w:t>
            </w:r>
          </w:p>
        </w:tc>
      </w:tr>
      <w:tr w:rsidR="007A6536" w:rsidRPr="00EA3621" w14:paraId="024A68FE" w14:textId="77777777" w:rsidTr="00D414B6">
        <w:trPr>
          <w:cantSplit/>
          <w:trHeight w:val="250"/>
          <w:tblHeader/>
        </w:trPr>
        <w:tc>
          <w:tcPr>
            <w:tcW w:w="2749" w:type="pct"/>
            <w:vAlign w:val="bottom"/>
          </w:tcPr>
          <w:p w14:paraId="14BBD632" w14:textId="048FA2C5" w:rsidR="007A6536" w:rsidRPr="00EA3621" w:rsidRDefault="007A6536" w:rsidP="007A6536">
            <w:pPr>
              <w:tabs>
                <w:tab w:val="right" w:pos="1202"/>
              </w:tabs>
              <w:spacing w:line="301" w:lineRule="exact"/>
              <w:outlineLvl w:val="0"/>
              <w:rPr>
                <w:color w:val="000000" w:themeColor="text1"/>
                <w:sz w:val="19"/>
                <w:szCs w:val="19"/>
              </w:rPr>
            </w:pPr>
            <w:bookmarkStart w:id="621" w:name="_Toc67329653"/>
            <w:r w:rsidRPr="00EA3621">
              <w:rPr>
                <w:color w:val="000000" w:themeColor="text1"/>
                <w:sz w:val="19"/>
                <w:szCs w:val="19"/>
              </w:rPr>
              <w:t>Prijevoz, skladištenje i veze</w:t>
            </w:r>
            <w:bookmarkEnd w:id="621"/>
          </w:p>
        </w:tc>
        <w:tc>
          <w:tcPr>
            <w:tcW w:w="562" w:type="pct"/>
            <w:tcBorders>
              <w:top w:val="nil"/>
              <w:left w:val="nil"/>
              <w:bottom w:val="nil"/>
              <w:right w:val="nil"/>
            </w:tcBorders>
            <w:shd w:val="clear" w:color="auto" w:fill="auto"/>
            <w:vAlign w:val="bottom"/>
          </w:tcPr>
          <w:p w14:paraId="0514E5FA" w14:textId="0E33E93A"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2.615.907</w:t>
            </w:r>
          </w:p>
        </w:tc>
        <w:tc>
          <w:tcPr>
            <w:tcW w:w="563" w:type="pct"/>
            <w:tcBorders>
              <w:top w:val="nil"/>
              <w:left w:val="nil"/>
              <w:bottom w:val="nil"/>
              <w:right w:val="nil"/>
            </w:tcBorders>
            <w:shd w:val="clear" w:color="auto" w:fill="auto"/>
            <w:vAlign w:val="bottom"/>
          </w:tcPr>
          <w:p w14:paraId="0DC768F0" w14:textId="788714C8"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568.597</w:t>
            </w:r>
          </w:p>
        </w:tc>
        <w:tc>
          <w:tcPr>
            <w:tcW w:w="563" w:type="pct"/>
            <w:tcBorders>
              <w:top w:val="nil"/>
              <w:left w:val="nil"/>
              <w:bottom w:val="nil"/>
              <w:right w:val="nil"/>
            </w:tcBorders>
            <w:shd w:val="clear" w:color="auto" w:fill="auto"/>
            <w:vAlign w:val="bottom"/>
          </w:tcPr>
          <w:p w14:paraId="36116CBF" w14:textId="77F7D4A0"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2.308.679</w:t>
            </w:r>
          </w:p>
        </w:tc>
        <w:tc>
          <w:tcPr>
            <w:tcW w:w="563" w:type="pct"/>
            <w:tcBorders>
              <w:top w:val="nil"/>
              <w:left w:val="nil"/>
              <w:bottom w:val="nil"/>
              <w:right w:val="nil"/>
            </w:tcBorders>
            <w:shd w:val="clear" w:color="auto" w:fill="auto"/>
            <w:vAlign w:val="bottom"/>
          </w:tcPr>
          <w:p w14:paraId="55859FA5" w14:textId="4905B68A"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645.451</w:t>
            </w:r>
          </w:p>
        </w:tc>
      </w:tr>
      <w:tr w:rsidR="007A6536" w:rsidRPr="00EA3621" w14:paraId="0E08A582" w14:textId="77777777" w:rsidTr="00D414B6">
        <w:trPr>
          <w:cantSplit/>
          <w:trHeight w:val="250"/>
          <w:tblHeader/>
        </w:trPr>
        <w:tc>
          <w:tcPr>
            <w:tcW w:w="2749" w:type="pct"/>
            <w:vAlign w:val="bottom"/>
          </w:tcPr>
          <w:p w14:paraId="7BAA88E6" w14:textId="60A565E4" w:rsidR="007A6536" w:rsidRPr="00EA3621" w:rsidRDefault="007A6536" w:rsidP="007A6536">
            <w:pPr>
              <w:tabs>
                <w:tab w:val="right" w:pos="1202"/>
              </w:tabs>
              <w:spacing w:line="301" w:lineRule="exact"/>
              <w:outlineLvl w:val="0"/>
              <w:rPr>
                <w:color w:val="000000" w:themeColor="text1"/>
                <w:sz w:val="19"/>
                <w:szCs w:val="19"/>
              </w:rPr>
            </w:pPr>
            <w:bookmarkStart w:id="622" w:name="_Toc67329658"/>
            <w:r w:rsidRPr="00EA3621">
              <w:rPr>
                <w:color w:val="000000" w:themeColor="text1"/>
                <w:sz w:val="19"/>
                <w:szCs w:val="19"/>
              </w:rPr>
              <w:t>Brodogradnja</w:t>
            </w:r>
            <w:bookmarkEnd w:id="622"/>
          </w:p>
        </w:tc>
        <w:tc>
          <w:tcPr>
            <w:tcW w:w="562" w:type="pct"/>
            <w:tcBorders>
              <w:top w:val="nil"/>
              <w:left w:val="nil"/>
              <w:bottom w:val="nil"/>
              <w:right w:val="nil"/>
            </w:tcBorders>
            <w:shd w:val="clear" w:color="auto" w:fill="auto"/>
            <w:vAlign w:val="bottom"/>
          </w:tcPr>
          <w:p w14:paraId="5852DB56" w14:textId="71353E21"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1.564.342</w:t>
            </w:r>
          </w:p>
        </w:tc>
        <w:tc>
          <w:tcPr>
            <w:tcW w:w="563" w:type="pct"/>
            <w:tcBorders>
              <w:top w:val="nil"/>
              <w:left w:val="nil"/>
              <w:bottom w:val="nil"/>
              <w:right w:val="nil"/>
            </w:tcBorders>
            <w:shd w:val="clear" w:color="auto" w:fill="auto"/>
            <w:vAlign w:val="bottom"/>
          </w:tcPr>
          <w:p w14:paraId="7DB565DA" w14:textId="229D7366"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623.733</w:t>
            </w:r>
          </w:p>
        </w:tc>
        <w:tc>
          <w:tcPr>
            <w:tcW w:w="563" w:type="pct"/>
            <w:tcBorders>
              <w:top w:val="nil"/>
              <w:left w:val="nil"/>
              <w:bottom w:val="nil"/>
              <w:right w:val="nil"/>
            </w:tcBorders>
            <w:shd w:val="clear" w:color="auto" w:fill="auto"/>
            <w:vAlign w:val="bottom"/>
          </w:tcPr>
          <w:p w14:paraId="331166D0" w14:textId="47891006"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1.262.057</w:t>
            </w:r>
          </w:p>
        </w:tc>
        <w:tc>
          <w:tcPr>
            <w:tcW w:w="563" w:type="pct"/>
            <w:tcBorders>
              <w:top w:val="nil"/>
              <w:left w:val="nil"/>
              <w:bottom w:val="nil"/>
              <w:right w:val="nil"/>
            </w:tcBorders>
            <w:shd w:val="clear" w:color="auto" w:fill="auto"/>
            <w:vAlign w:val="bottom"/>
          </w:tcPr>
          <w:p w14:paraId="3DA214E7" w14:textId="475B4612"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42.694</w:t>
            </w:r>
          </w:p>
        </w:tc>
      </w:tr>
      <w:tr w:rsidR="007A6536" w:rsidRPr="00EA3621" w14:paraId="7BF7D021" w14:textId="77777777" w:rsidTr="00D414B6">
        <w:trPr>
          <w:cantSplit/>
          <w:trHeight w:val="250"/>
          <w:tblHeader/>
        </w:trPr>
        <w:tc>
          <w:tcPr>
            <w:tcW w:w="2749" w:type="pct"/>
            <w:vAlign w:val="bottom"/>
          </w:tcPr>
          <w:p w14:paraId="7CC2198E" w14:textId="026A4E36" w:rsidR="007A6536" w:rsidRPr="00EA3621" w:rsidDel="00FF5490" w:rsidRDefault="007A6536" w:rsidP="007A6536">
            <w:pPr>
              <w:tabs>
                <w:tab w:val="right" w:pos="1202"/>
              </w:tabs>
              <w:spacing w:line="301" w:lineRule="exact"/>
              <w:outlineLvl w:val="0"/>
              <w:rPr>
                <w:color w:val="000000" w:themeColor="text1"/>
                <w:sz w:val="19"/>
                <w:szCs w:val="19"/>
              </w:rPr>
            </w:pPr>
            <w:bookmarkStart w:id="623" w:name="_Toc67329663"/>
            <w:r w:rsidRPr="00EA3621">
              <w:rPr>
                <w:color w:val="000000" w:themeColor="text1"/>
                <w:sz w:val="19"/>
                <w:szCs w:val="19"/>
              </w:rPr>
              <w:t>Poljoprivreda i ribarstvo</w:t>
            </w:r>
            <w:bookmarkEnd w:id="623"/>
          </w:p>
        </w:tc>
        <w:tc>
          <w:tcPr>
            <w:tcW w:w="562" w:type="pct"/>
            <w:tcBorders>
              <w:top w:val="nil"/>
              <w:left w:val="nil"/>
              <w:bottom w:val="nil"/>
              <w:right w:val="nil"/>
            </w:tcBorders>
            <w:shd w:val="clear" w:color="auto" w:fill="auto"/>
            <w:vAlign w:val="bottom"/>
          </w:tcPr>
          <w:p w14:paraId="3D5B58AB" w14:textId="0D60C9D4"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577.888</w:t>
            </w:r>
          </w:p>
        </w:tc>
        <w:tc>
          <w:tcPr>
            <w:tcW w:w="563" w:type="pct"/>
            <w:tcBorders>
              <w:top w:val="nil"/>
              <w:left w:val="nil"/>
              <w:bottom w:val="nil"/>
              <w:right w:val="nil"/>
            </w:tcBorders>
            <w:shd w:val="clear" w:color="auto" w:fill="auto"/>
            <w:vAlign w:val="bottom"/>
          </w:tcPr>
          <w:p w14:paraId="74656A2A" w14:textId="552B7F37"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189.647</w:t>
            </w:r>
          </w:p>
        </w:tc>
        <w:tc>
          <w:tcPr>
            <w:tcW w:w="563" w:type="pct"/>
            <w:tcBorders>
              <w:top w:val="nil"/>
              <w:left w:val="nil"/>
              <w:bottom w:val="nil"/>
              <w:right w:val="nil"/>
            </w:tcBorders>
            <w:shd w:val="clear" w:color="auto" w:fill="auto"/>
            <w:vAlign w:val="bottom"/>
          </w:tcPr>
          <w:p w14:paraId="71A6C97C" w14:textId="63231E6C"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564.526</w:t>
            </w:r>
          </w:p>
        </w:tc>
        <w:tc>
          <w:tcPr>
            <w:tcW w:w="563" w:type="pct"/>
            <w:tcBorders>
              <w:top w:val="nil"/>
              <w:left w:val="nil"/>
              <w:bottom w:val="nil"/>
              <w:right w:val="nil"/>
            </w:tcBorders>
            <w:shd w:val="clear" w:color="auto" w:fill="auto"/>
            <w:vAlign w:val="bottom"/>
          </w:tcPr>
          <w:p w14:paraId="268CA08C" w14:textId="6F2AFE34"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173.996</w:t>
            </w:r>
          </w:p>
        </w:tc>
      </w:tr>
      <w:tr w:rsidR="007A6536" w:rsidRPr="00EA3621" w14:paraId="73DA114A" w14:textId="77777777" w:rsidTr="00D414B6">
        <w:trPr>
          <w:cantSplit/>
          <w:trHeight w:val="250"/>
          <w:tblHeader/>
        </w:trPr>
        <w:tc>
          <w:tcPr>
            <w:tcW w:w="2749" w:type="pct"/>
            <w:vAlign w:val="bottom"/>
          </w:tcPr>
          <w:p w14:paraId="6CF887CF" w14:textId="730E0E0C" w:rsidR="007A6536" w:rsidRPr="00EA3621" w:rsidDel="00FF5490" w:rsidRDefault="007A6536" w:rsidP="007A6536">
            <w:pPr>
              <w:tabs>
                <w:tab w:val="right" w:pos="1202"/>
              </w:tabs>
              <w:spacing w:line="301" w:lineRule="exact"/>
              <w:outlineLvl w:val="0"/>
              <w:rPr>
                <w:color w:val="000000" w:themeColor="text1"/>
                <w:sz w:val="19"/>
                <w:szCs w:val="19"/>
              </w:rPr>
            </w:pPr>
            <w:bookmarkStart w:id="624" w:name="_Toc67329668"/>
            <w:r w:rsidRPr="00EA3621">
              <w:rPr>
                <w:color w:val="000000" w:themeColor="text1"/>
                <w:sz w:val="19"/>
                <w:szCs w:val="19"/>
              </w:rPr>
              <w:t>Proizvodnja prehrambenih proizvoda</w:t>
            </w:r>
            <w:bookmarkEnd w:id="624"/>
          </w:p>
        </w:tc>
        <w:tc>
          <w:tcPr>
            <w:tcW w:w="562" w:type="pct"/>
            <w:tcBorders>
              <w:top w:val="nil"/>
              <w:left w:val="nil"/>
              <w:bottom w:val="nil"/>
              <w:right w:val="nil"/>
            </w:tcBorders>
            <w:shd w:val="clear" w:color="auto" w:fill="auto"/>
            <w:vAlign w:val="bottom"/>
          </w:tcPr>
          <w:p w14:paraId="157EF9ED" w14:textId="00BC397A"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1.024.643</w:t>
            </w:r>
          </w:p>
        </w:tc>
        <w:tc>
          <w:tcPr>
            <w:tcW w:w="563" w:type="pct"/>
            <w:tcBorders>
              <w:top w:val="nil"/>
              <w:left w:val="nil"/>
              <w:bottom w:val="nil"/>
              <w:right w:val="nil"/>
            </w:tcBorders>
            <w:shd w:val="clear" w:color="auto" w:fill="auto"/>
            <w:vAlign w:val="bottom"/>
          </w:tcPr>
          <w:p w14:paraId="4346B7F6" w14:textId="4FF59E4A"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187.795</w:t>
            </w:r>
          </w:p>
        </w:tc>
        <w:tc>
          <w:tcPr>
            <w:tcW w:w="563" w:type="pct"/>
            <w:tcBorders>
              <w:top w:val="nil"/>
              <w:left w:val="nil"/>
              <w:bottom w:val="nil"/>
              <w:right w:val="nil"/>
            </w:tcBorders>
            <w:shd w:val="clear" w:color="auto" w:fill="auto"/>
            <w:vAlign w:val="bottom"/>
          </w:tcPr>
          <w:p w14:paraId="0B0C416C" w14:textId="0C4D4268"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1.024.670</w:t>
            </w:r>
          </w:p>
        </w:tc>
        <w:tc>
          <w:tcPr>
            <w:tcW w:w="563" w:type="pct"/>
            <w:tcBorders>
              <w:top w:val="nil"/>
              <w:left w:val="nil"/>
              <w:bottom w:val="nil"/>
              <w:right w:val="nil"/>
            </w:tcBorders>
            <w:shd w:val="clear" w:color="auto" w:fill="auto"/>
            <w:vAlign w:val="bottom"/>
          </w:tcPr>
          <w:p w14:paraId="703672AC" w14:textId="16A1B7A5"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139.475</w:t>
            </w:r>
          </w:p>
        </w:tc>
      </w:tr>
      <w:tr w:rsidR="007A6536" w:rsidRPr="00EA3621" w14:paraId="62CB2016" w14:textId="77777777" w:rsidTr="00D414B6">
        <w:trPr>
          <w:cantSplit/>
          <w:trHeight w:val="250"/>
          <w:tblHeader/>
        </w:trPr>
        <w:tc>
          <w:tcPr>
            <w:tcW w:w="2749" w:type="pct"/>
            <w:vAlign w:val="bottom"/>
          </w:tcPr>
          <w:p w14:paraId="0FD637CD" w14:textId="70E04EAD" w:rsidR="007A6536" w:rsidRPr="00EA3621" w:rsidDel="00FF5490" w:rsidRDefault="007A6536" w:rsidP="007A6536">
            <w:pPr>
              <w:tabs>
                <w:tab w:val="right" w:pos="1202"/>
              </w:tabs>
              <w:spacing w:line="301" w:lineRule="exact"/>
              <w:outlineLvl w:val="0"/>
              <w:rPr>
                <w:color w:val="000000" w:themeColor="text1"/>
                <w:sz w:val="19"/>
                <w:szCs w:val="19"/>
              </w:rPr>
            </w:pPr>
            <w:bookmarkStart w:id="625" w:name="_Toc67329673"/>
            <w:r w:rsidRPr="00EA3621">
              <w:rPr>
                <w:color w:val="000000" w:themeColor="text1"/>
                <w:sz w:val="19"/>
                <w:szCs w:val="19"/>
              </w:rPr>
              <w:t>Građevinarstvo</w:t>
            </w:r>
            <w:bookmarkEnd w:id="625"/>
          </w:p>
        </w:tc>
        <w:tc>
          <w:tcPr>
            <w:tcW w:w="562" w:type="pct"/>
            <w:tcBorders>
              <w:top w:val="nil"/>
              <w:left w:val="nil"/>
              <w:bottom w:val="nil"/>
              <w:right w:val="nil"/>
            </w:tcBorders>
            <w:shd w:val="clear" w:color="auto" w:fill="auto"/>
            <w:vAlign w:val="bottom"/>
          </w:tcPr>
          <w:p w14:paraId="282766F3" w14:textId="1CC653BA"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2.894.781</w:t>
            </w:r>
          </w:p>
        </w:tc>
        <w:tc>
          <w:tcPr>
            <w:tcW w:w="563" w:type="pct"/>
            <w:tcBorders>
              <w:top w:val="nil"/>
              <w:left w:val="nil"/>
              <w:bottom w:val="nil"/>
              <w:right w:val="nil"/>
            </w:tcBorders>
            <w:shd w:val="clear" w:color="auto" w:fill="auto"/>
            <w:vAlign w:val="bottom"/>
          </w:tcPr>
          <w:p w14:paraId="0AA549F4" w14:textId="7F86D983"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173.110</w:t>
            </w:r>
          </w:p>
        </w:tc>
        <w:tc>
          <w:tcPr>
            <w:tcW w:w="563" w:type="pct"/>
            <w:tcBorders>
              <w:top w:val="nil"/>
              <w:left w:val="nil"/>
              <w:bottom w:val="nil"/>
              <w:right w:val="nil"/>
            </w:tcBorders>
            <w:shd w:val="clear" w:color="auto" w:fill="auto"/>
            <w:vAlign w:val="bottom"/>
          </w:tcPr>
          <w:p w14:paraId="0212C8AC" w14:textId="38A67AA8"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2.442.149</w:t>
            </w:r>
          </w:p>
        </w:tc>
        <w:tc>
          <w:tcPr>
            <w:tcW w:w="563" w:type="pct"/>
            <w:tcBorders>
              <w:top w:val="nil"/>
              <w:left w:val="nil"/>
              <w:bottom w:val="nil"/>
              <w:right w:val="nil"/>
            </w:tcBorders>
            <w:shd w:val="clear" w:color="auto" w:fill="auto"/>
            <w:vAlign w:val="bottom"/>
          </w:tcPr>
          <w:p w14:paraId="25A91659" w14:textId="026B7A10"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185.442</w:t>
            </w:r>
          </w:p>
        </w:tc>
      </w:tr>
      <w:tr w:rsidR="007A6536" w:rsidRPr="00EA3621" w14:paraId="63752985" w14:textId="77777777" w:rsidTr="00D414B6">
        <w:trPr>
          <w:cantSplit/>
          <w:trHeight w:val="250"/>
          <w:tblHeader/>
        </w:trPr>
        <w:tc>
          <w:tcPr>
            <w:tcW w:w="2749" w:type="pct"/>
            <w:vAlign w:val="bottom"/>
          </w:tcPr>
          <w:p w14:paraId="259ACEF9" w14:textId="5860ACEE" w:rsidR="007A6536" w:rsidRPr="00EA3621" w:rsidDel="00FF5490" w:rsidRDefault="007A6536" w:rsidP="007A6536">
            <w:pPr>
              <w:tabs>
                <w:tab w:val="right" w:pos="1202"/>
              </w:tabs>
              <w:spacing w:line="301" w:lineRule="exact"/>
              <w:outlineLvl w:val="0"/>
              <w:rPr>
                <w:color w:val="000000" w:themeColor="text1"/>
                <w:sz w:val="19"/>
                <w:szCs w:val="19"/>
              </w:rPr>
            </w:pPr>
            <w:bookmarkStart w:id="626" w:name="_Toc67329678"/>
            <w:r w:rsidRPr="00EA3621">
              <w:rPr>
                <w:color w:val="000000" w:themeColor="text1"/>
                <w:sz w:val="19"/>
                <w:szCs w:val="19"/>
              </w:rPr>
              <w:t>Ostala industrija</w:t>
            </w:r>
            <w:bookmarkEnd w:id="626"/>
          </w:p>
        </w:tc>
        <w:tc>
          <w:tcPr>
            <w:tcW w:w="562" w:type="pct"/>
            <w:tcBorders>
              <w:top w:val="nil"/>
              <w:left w:val="nil"/>
              <w:bottom w:val="nil"/>
              <w:right w:val="nil"/>
            </w:tcBorders>
            <w:shd w:val="clear" w:color="auto" w:fill="auto"/>
            <w:vAlign w:val="bottom"/>
          </w:tcPr>
          <w:p w14:paraId="3F02FE46" w14:textId="735379B6"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557.548</w:t>
            </w:r>
          </w:p>
        </w:tc>
        <w:tc>
          <w:tcPr>
            <w:tcW w:w="563" w:type="pct"/>
            <w:tcBorders>
              <w:top w:val="nil"/>
              <w:left w:val="nil"/>
              <w:bottom w:val="nil"/>
              <w:right w:val="nil"/>
            </w:tcBorders>
            <w:shd w:val="clear" w:color="auto" w:fill="auto"/>
            <w:vAlign w:val="bottom"/>
          </w:tcPr>
          <w:p w14:paraId="70E198C5" w14:textId="64713686"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182.118</w:t>
            </w:r>
          </w:p>
        </w:tc>
        <w:tc>
          <w:tcPr>
            <w:tcW w:w="563" w:type="pct"/>
            <w:tcBorders>
              <w:top w:val="nil"/>
              <w:left w:val="nil"/>
              <w:bottom w:val="nil"/>
              <w:right w:val="nil"/>
            </w:tcBorders>
            <w:shd w:val="clear" w:color="auto" w:fill="auto"/>
            <w:vAlign w:val="bottom"/>
          </w:tcPr>
          <w:p w14:paraId="19AEB980" w14:textId="72EFA55B"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422.415</w:t>
            </w:r>
          </w:p>
        </w:tc>
        <w:tc>
          <w:tcPr>
            <w:tcW w:w="563" w:type="pct"/>
            <w:tcBorders>
              <w:top w:val="nil"/>
              <w:left w:val="nil"/>
              <w:bottom w:val="nil"/>
              <w:right w:val="nil"/>
            </w:tcBorders>
            <w:shd w:val="clear" w:color="auto" w:fill="auto"/>
            <w:vAlign w:val="bottom"/>
          </w:tcPr>
          <w:p w14:paraId="5F0F27C2" w14:textId="2C90EFDE"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161.533</w:t>
            </w:r>
          </w:p>
        </w:tc>
      </w:tr>
      <w:tr w:rsidR="007A6536" w:rsidRPr="00EA3621" w14:paraId="02FB84B1" w14:textId="77777777" w:rsidTr="00D414B6">
        <w:trPr>
          <w:cantSplit/>
          <w:trHeight w:val="250"/>
          <w:tblHeader/>
        </w:trPr>
        <w:tc>
          <w:tcPr>
            <w:tcW w:w="2749" w:type="pct"/>
            <w:vAlign w:val="bottom"/>
          </w:tcPr>
          <w:p w14:paraId="20C6D0AC" w14:textId="2BF7C0A0" w:rsidR="007A6536" w:rsidRPr="00EA3621" w:rsidDel="00FF5490" w:rsidRDefault="007A6536" w:rsidP="007A6536">
            <w:pPr>
              <w:tabs>
                <w:tab w:val="right" w:pos="1202"/>
              </w:tabs>
              <w:spacing w:line="301" w:lineRule="exact"/>
              <w:outlineLvl w:val="0"/>
              <w:rPr>
                <w:color w:val="000000" w:themeColor="text1"/>
                <w:sz w:val="19"/>
                <w:szCs w:val="19"/>
              </w:rPr>
            </w:pPr>
            <w:bookmarkStart w:id="627" w:name="_Toc67329683"/>
            <w:r w:rsidRPr="00EA3621">
              <w:rPr>
                <w:color w:val="000000" w:themeColor="text1"/>
                <w:sz w:val="19"/>
                <w:szCs w:val="19"/>
              </w:rPr>
              <w:t>Javna uprava</w:t>
            </w:r>
            <w:bookmarkEnd w:id="627"/>
          </w:p>
        </w:tc>
        <w:tc>
          <w:tcPr>
            <w:tcW w:w="562" w:type="pct"/>
            <w:tcBorders>
              <w:top w:val="nil"/>
              <w:left w:val="nil"/>
              <w:bottom w:val="nil"/>
              <w:right w:val="nil"/>
            </w:tcBorders>
            <w:shd w:val="clear" w:color="auto" w:fill="auto"/>
            <w:vAlign w:val="bottom"/>
          </w:tcPr>
          <w:p w14:paraId="06402BE8" w14:textId="664592D0"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3.007.015</w:t>
            </w:r>
          </w:p>
        </w:tc>
        <w:tc>
          <w:tcPr>
            <w:tcW w:w="563" w:type="pct"/>
            <w:tcBorders>
              <w:top w:val="nil"/>
              <w:left w:val="nil"/>
              <w:bottom w:val="nil"/>
              <w:right w:val="nil"/>
            </w:tcBorders>
            <w:shd w:val="clear" w:color="auto" w:fill="auto"/>
            <w:vAlign w:val="bottom"/>
          </w:tcPr>
          <w:p w14:paraId="66E11974" w14:textId="161E1121"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3.003.665</w:t>
            </w:r>
          </w:p>
        </w:tc>
        <w:tc>
          <w:tcPr>
            <w:tcW w:w="563" w:type="pct"/>
            <w:tcBorders>
              <w:top w:val="nil"/>
              <w:left w:val="nil"/>
              <w:bottom w:val="nil"/>
              <w:right w:val="nil"/>
            </w:tcBorders>
            <w:shd w:val="clear" w:color="auto" w:fill="auto"/>
            <w:vAlign w:val="bottom"/>
          </w:tcPr>
          <w:p w14:paraId="649A5D7E" w14:textId="1E6B89EF"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3.065.554</w:t>
            </w:r>
          </w:p>
        </w:tc>
        <w:tc>
          <w:tcPr>
            <w:tcW w:w="563" w:type="pct"/>
            <w:tcBorders>
              <w:top w:val="nil"/>
              <w:left w:val="nil"/>
              <w:bottom w:val="nil"/>
              <w:right w:val="nil"/>
            </w:tcBorders>
            <w:shd w:val="clear" w:color="auto" w:fill="auto"/>
            <w:vAlign w:val="bottom"/>
          </w:tcPr>
          <w:p w14:paraId="11018943" w14:textId="311CB005"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3.064.916</w:t>
            </w:r>
          </w:p>
        </w:tc>
      </w:tr>
      <w:tr w:rsidR="007A6536" w:rsidRPr="00EA3621" w14:paraId="53089F08" w14:textId="77777777" w:rsidTr="00D414B6">
        <w:trPr>
          <w:cantSplit/>
          <w:trHeight w:val="250"/>
          <w:tblHeader/>
        </w:trPr>
        <w:tc>
          <w:tcPr>
            <w:tcW w:w="2749" w:type="pct"/>
            <w:vAlign w:val="bottom"/>
          </w:tcPr>
          <w:p w14:paraId="061E3A5E" w14:textId="5DFBBD7D" w:rsidR="007A6536" w:rsidRPr="00EA3621" w:rsidDel="00FF5490" w:rsidRDefault="007A6536" w:rsidP="007A6536">
            <w:pPr>
              <w:tabs>
                <w:tab w:val="right" w:pos="1202"/>
              </w:tabs>
              <w:spacing w:line="301" w:lineRule="exact"/>
              <w:outlineLvl w:val="0"/>
              <w:rPr>
                <w:color w:val="000000" w:themeColor="text1"/>
                <w:sz w:val="19"/>
                <w:szCs w:val="19"/>
              </w:rPr>
            </w:pPr>
            <w:bookmarkStart w:id="628" w:name="_Toc67329688"/>
            <w:r w:rsidRPr="00EA3621">
              <w:rPr>
                <w:color w:val="000000" w:themeColor="text1"/>
                <w:sz w:val="19"/>
                <w:szCs w:val="19"/>
              </w:rPr>
              <w:t>Obrazovanje</w:t>
            </w:r>
            <w:bookmarkEnd w:id="628"/>
          </w:p>
        </w:tc>
        <w:tc>
          <w:tcPr>
            <w:tcW w:w="562" w:type="pct"/>
            <w:tcBorders>
              <w:top w:val="nil"/>
              <w:left w:val="nil"/>
              <w:bottom w:val="nil"/>
              <w:right w:val="nil"/>
            </w:tcBorders>
            <w:shd w:val="clear" w:color="auto" w:fill="auto"/>
            <w:vAlign w:val="bottom"/>
          </w:tcPr>
          <w:p w14:paraId="50B1E73D" w14:textId="1A83D11E"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34.095</w:t>
            </w:r>
          </w:p>
        </w:tc>
        <w:tc>
          <w:tcPr>
            <w:tcW w:w="563" w:type="pct"/>
            <w:tcBorders>
              <w:top w:val="nil"/>
              <w:left w:val="nil"/>
              <w:bottom w:val="nil"/>
              <w:right w:val="nil"/>
            </w:tcBorders>
            <w:shd w:val="clear" w:color="auto" w:fill="auto"/>
            <w:vAlign w:val="bottom"/>
          </w:tcPr>
          <w:p w14:paraId="5400FDBE" w14:textId="4DFA333B"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32.023</w:t>
            </w:r>
          </w:p>
        </w:tc>
        <w:tc>
          <w:tcPr>
            <w:tcW w:w="563" w:type="pct"/>
            <w:tcBorders>
              <w:top w:val="nil"/>
              <w:left w:val="nil"/>
              <w:bottom w:val="nil"/>
              <w:right w:val="nil"/>
            </w:tcBorders>
            <w:shd w:val="clear" w:color="auto" w:fill="auto"/>
            <w:vAlign w:val="bottom"/>
          </w:tcPr>
          <w:p w14:paraId="451356D6" w14:textId="7EF29E57"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36.722</w:t>
            </w:r>
          </w:p>
        </w:tc>
        <w:tc>
          <w:tcPr>
            <w:tcW w:w="563" w:type="pct"/>
            <w:tcBorders>
              <w:top w:val="nil"/>
              <w:left w:val="nil"/>
              <w:bottom w:val="nil"/>
              <w:right w:val="nil"/>
            </w:tcBorders>
            <w:shd w:val="clear" w:color="auto" w:fill="auto"/>
            <w:vAlign w:val="bottom"/>
          </w:tcPr>
          <w:p w14:paraId="11F73067" w14:textId="7EC7A22F"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34.084</w:t>
            </w:r>
          </w:p>
        </w:tc>
      </w:tr>
      <w:tr w:rsidR="007A6536" w:rsidRPr="00EA3621" w14:paraId="6F1E09A1" w14:textId="77777777" w:rsidTr="00D414B6">
        <w:trPr>
          <w:cantSplit/>
          <w:trHeight w:val="395"/>
          <w:tblHeader/>
        </w:trPr>
        <w:tc>
          <w:tcPr>
            <w:tcW w:w="2749" w:type="pct"/>
            <w:vAlign w:val="bottom"/>
          </w:tcPr>
          <w:p w14:paraId="0CC9D7EA" w14:textId="0EAE7070" w:rsidR="007A6536" w:rsidRPr="00EA3621" w:rsidRDefault="007A6536" w:rsidP="007A6536">
            <w:pPr>
              <w:tabs>
                <w:tab w:val="right" w:pos="1202"/>
              </w:tabs>
              <w:outlineLvl w:val="0"/>
              <w:rPr>
                <w:color w:val="000000" w:themeColor="text1"/>
                <w:sz w:val="19"/>
                <w:szCs w:val="19"/>
              </w:rPr>
            </w:pPr>
            <w:bookmarkStart w:id="629" w:name="_Toc67329693"/>
            <w:r w:rsidRPr="00EA3621">
              <w:rPr>
                <w:color w:val="000000" w:themeColor="text1"/>
                <w:sz w:val="19"/>
                <w:szCs w:val="19"/>
              </w:rPr>
              <w:t>Proizvodnja metala i gotovih metalnih proizvoda, osim strojeva i opreme</w:t>
            </w:r>
            <w:bookmarkEnd w:id="629"/>
            <w:r w:rsidRPr="00EA3621">
              <w:rPr>
                <w:color w:val="000000" w:themeColor="text1"/>
                <w:sz w:val="19"/>
                <w:szCs w:val="19"/>
              </w:rPr>
              <w:t xml:space="preserve"> </w:t>
            </w:r>
          </w:p>
        </w:tc>
        <w:tc>
          <w:tcPr>
            <w:tcW w:w="562" w:type="pct"/>
            <w:tcBorders>
              <w:top w:val="nil"/>
              <w:left w:val="nil"/>
              <w:bottom w:val="nil"/>
              <w:right w:val="nil"/>
            </w:tcBorders>
            <w:shd w:val="clear" w:color="auto" w:fill="auto"/>
            <w:vAlign w:val="bottom"/>
          </w:tcPr>
          <w:p w14:paraId="366CF5F7" w14:textId="68574F28"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236.367</w:t>
            </w:r>
          </w:p>
        </w:tc>
        <w:tc>
          <w:tcPr>
            <w:tcW w:w="563" w:type="pct"/>
            <w:tcBorders>
              <w:top w:val="nil"/>
              <w:left w:val="nil"/>
              <w:bottom w:val="nil"/>
              <w:right w:val="nil"/>
            </w:tcBorders>
            <w:shd w:val="clear" w:color="auto" w:fill="auto"/>
            <w:vAlign w:val="bottom"/>
          </w:tcPr>
          <w:p w14:paraId="0D24C2ED" w14:textId="7884A48B"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45.108</w:t>
            </w:r>
          </w:p>
        </w:tc>
        <w:tc>
          <w:tcPr>
            <w:tcW w:w="563" w:type="pct"/>
            <w:tcBorders>
              <w:top w:val="nil"/>
              <w:left w:val="nil"/>
              <w:bottom w:val="nil"/>
              <w:right w:val="nil"/>
            </w:tcBorders>
            <w:shd w:val="clear" w:color="auto" w:fill="auto"/>
            <w:vAlign w:val="bottom"/>
          </w:tcPr>
          <w:p w14:paraId="5656A86E" w14:textId="34C458DA" w:rsidR="007A6536" w:rsidRPr="00EA3621" w:rsidRDefault="007A6536" w:rsidP="007A6536">
            <w:pPr>
              <w:tabs>
                <w:tab w:val="right" w:pos="1202"/>
              </w:tabs>
              <w:spacing w:line="301" w:lineRule="exact"/>
              <w:jc w:val="right"/>
              <w:outlineLvl w:val="0"/>
              <w:rPr>
                <w:rFonts w:cstheme="minorHAnsi"/>
                <w:color w:val="000000" w:themeColor="text1"/>
                <w:sz w:val="19"/>
                <w:szCs w:val="19"/>
              </w:rPr>
            </w:pPr>
            <w:r w:rsidRPr="00EA3621">
              <w:rPr>
                <w:rFonts w:cstheme="minorHAnsi"/>
                <w:color w:val="000000" w:themeColor="text1"/>
                <w:sz w:val="19"/>
                <w:szCs w:val="19"/>
              </w:rPr>
              <w:t>203.214</w:t>
            </w:r>
          </w:p>
        </w:tc>
        <w:tc>
          <w:tcPr>
            <w:tcW w:w="563" w:type="pct"/>
            <w:tcBorders>
              <w:top w:val="nil"/>
              <w:left w:val="nil"/>
              <w:bottom w:val="nil"/>
              <w:right w:val="nil"/>
            </w:tcBorders>
            <w:shd w:val="clear" w:color="auto" w:fill="auto"/>
            <w:vAlign w:val="bottom"/>
          </w:tcPr>
          <w:p w14:paraId="558875DA" w14:textId="4493D52E" w:rsidR="007A6536" w:rsidRPr="00EA3621" w:rsidRDefault="007A6536" w:rsidP="007A6536">
            <w:pPr>
              <w:tabs>
                <w:tab w:val="right" w:pos="1202"/>
              </w:tabs>
              <w:spacing w:line="301" w:lineRule="exact"/>
              <w:jc w:val="right"/>
              <w:outlineLvl w:val="0"/>
              <w:rPr>
                <w:rFonts w:cstheme="minorHAnsi"/>
                <w:color w:val="000000" w:themeColor="text1"/>
                <w:sz w:val="19"/>
                <w:szCs w:val="19"/>
              </w:rPr>
            </w:pPr>
            <w:r w:rsidRPr="00EA3621">
              <w:rPr>
                <w:rFonts w:cstheme="minorHAnsi"/>
                <w:color w:val="000000" w:themeColor="text1"/>
                <w:sz w:val="19"/>
                <w:szCs w:val="19"/>
              </w:rPr>
              <w:t>44.217</w:t>
            </w:r>
          </w:p>
        </w:tc>
      </w:tr>
      <w:tr w:rsidR="007A6536" w:rsidRPr="00EA3621" w14:paraId="5DCDB538" w14:textId="77777777" w:rsidTr="00D414B6">
        <w:trPr>
          <w:cantSplit/>
          <w:trHeight w:val="250"/>
          <w:tblHeader/>
        </w:trPr>
        <w:tc>
          <w:tcPr>
            <w:tcW w:w="2749" w:type="pct"/>
            <w:vAlign w:val="bottom"/>
          </w:tcPr>
          <w:p w14:paraId="6E6452BB" w14:textId="0F7A4A82" w:rsidR="007A6536" w:rsidRPr="00EA3621" w:rsidRDefault="007A6536" w:rsidP="007A6536">
            <w:pPr>
              <w:tabs>
                <w:tab w:val="right" w:pos="1202"/>
              </w:tabs>
              <w:spacing w:line="301" w:lineRule="exact"/>
              <w:outlineLvl w:val="0"/>
              <w:rPr>
                <w:color w:val="000000" w:themeColor="text1"/>
                <w:sz w:val="19"/>
                <w:szCs w:val="19"/>
              </w:rPr>
            </w:pPr>
            <w:bookmarkStart w:id="630" w:name="_Toc67329698"/>
            <w:r w:rsidRPr="00EA3621">
              <w:rPr>
                <w:color w:val="000000" w:themeColor="text1"/>
                <w:sz w:val="19"/>
                <w:szCs w:val="19"/>
              </w:rPr>
              <w:t>Proizvodnja kemikalija i kemijskih proizvoda</w:t>
            </w:r>
            <w:bookmarkEnd w:id="630"/>
          </w:p>
        </w:tc>
        <w:tc>
          <w:tcPr>
            <w:tcW w:w="562" w:type="pct"/>
            <w:tcBorders>
              <w:top w:val="nil"/>
              <w:left w:val="nil"/>
              <w:bottom w:val="nil"/>
              <w:right w:val="nil"/>
            </w:tcBorders>
            <w:shd w:val="clear" w:color="auto" w:fill="auto"/>
            <w:vAlign w:val="bottom"/>
          </w:tcPr>
          <w:p w14:paraId="19C6C9D8" w14:textId="13A961BC"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89.290</w:t>
            </w:r>
          </w:p>
        </w:tc>
        <w:tc>
          <w:tcPr>
            <w:tcW w:w="563" w:type="pct"/>
            <w:tcBorders>
              <w:top w:val="nil"/>
              <w:left w:val="nil"/>
              <w:bottom w:val="nil"/>
              <w:right w:val="nil"/>
            </w:tcBorders>
            <w:shd w:val="clear" w:color="auto" w:fill="auto"/>
            <w:vAlign w:val="bottom"/>
          </w:tcPr>
          <w:p w14:paraId="7A3A2B52" w14:textId="641718E0"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23.521</w:t>
            </w:r>
          </w:p>
        </w:tc>
        <w:tc>
          <w:tcPr>
            <w:tcW w:w="563" w:type="pct"/>
            <w:tcBorders>
              <w:top w:val="nil"/>
              <w:left w:val="nil"/>
              <w:bottom w:val="nil"/>
              <w:right w:val="nil"/>
            </w:tcBorders>
            <w:shd w:val="clear" w:color="auto" w:fill="auto"/>
            <w:vAlign w:val="bottom"/>
          </w:tcPr>
          <w:p w14:paraId="249CF069" w14:textId="44851089"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95.217</w:t>
            </w:r>
          </w:p>
        </w:tc>
        <w:tc>
          <w:tcPr>
            <w:tcW w:w="563" w:type="pct"/>
            <w:tcBorders>
              <w:top w:val="nil"/>
              <w:left w:val="nil"/>
              <w:bottom w:val="nil"/>
              <w:right w:val="nil"/>
            </w:tcBorders>
            <w:shd w:val="clear" w:color="auto" w:fill="auto"/>
            <w:vAlign w:val="bottom"/>
          </w:tcPr>
          <w:p w14:paraId="33BFBD4B" w14:textId="64A07795"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24.827</w:t>
            </w:r>
          </w:p>
        </w:tc>
      </w:tr>
      <w:tr w:rsidR="007A6536" w:rsidRPr="00EA3621" w14:paraId="1DA9D400" w14:textId="77777777" w:rsidTr="00D414B6">
        <w:trPr>
          <w:cantSplit/>
          <w:trHeight w:val="250"/>
          <w:tblHeader/>
        </w:trPr>
        <w:tc>
          <w:tcPr>
            <w:tcW w:w="2749" w:type="pct"/>
            <w:vAlign w:val="bottom"/>
          </w:tcPr>
          <w:p w14:paraId="37AE106B" w14:textId="42009ADC" w:rsidR="007A6536" w:rsidRPr="00EA3621" w:rsidRDefault="007A6536" w:rsidP="007A6536">
            <w:pPr>
              <w:tabs>
                <w:tab w:val="right" w:pos="1202"/>
              </w:tabs>
              <w:spacing w:line="301" w:lineRule="exact"/>
              <w:outlineLvl w:val="0"/>
              <w:rPr>
                <w:color w:val="000000" w:themeColor="text1"/>
                <w:sz w:val="19"/>
                <w:szCs w:val="19"/>
              </w:rPr>
            </w:pPr>
            <w:bookmarkStart w:id="631" w:name="_Toc67329703"/>
            <w:r w:rsidRPr="00EA3621">
              <w:rPr>
                <w:color w:val="000000" w:themeColor="text1"/>
                <w:sz w:val="19"/>
                <w:szCs w:val="19"/>
              </w:rPr>
              <w:t>Proizvodnja ostalih nemetalnih mineralnih proizvoda</w:t>
            </w:r>
            <w:bookmarkEnd w:id="631"/>
            <w:r w:rsidRPr="00EA3621">
              <w:rPr>
                <w:color w:val="000000" w:themeColor="text1"/>
                <w:sz w:val="19"/>
                <w:szCs w:val="19"/>
              </w:rPr>
              <w:t xml:space="preserve"> </w:t>
            </w:r>
          </w:p>
        </w:tc>
        <w:tc>
          <w:tcPr>
            <w:tcW w:w="562" w:type="pct"/>
            <w:tcBorders>
              <w:top w:val="nil"/>
              <w:left w:val="nil"/>
              <w:bottom w:val="nil"/>
              <w:right w:val="nil"/>
            </w:tcBorders>
            <w:shd w:val="clear" w:color="auto" w:fill="auto"/>
            <w:vAlign w:val="bottom"/>
          </w:tcPr>
          <w:p w14:paraId="2BB8A201" w14:textId="65223053"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169.672</w:t>
            </w:r>
          </w:p>
        </w:tc>
        <w:tc>
          <w:tcPr>
            <w:tcW w:w="563" w:type="pct"/>
            <w:tcBorders>
              <w:top w:val="nil"/>
              <w:left w:val="nil"/>
              <w:bottom w:val="nil"/>
              <w:right w:val="nil"/>
            </w:tcBorders>
            <w:shd w:val="clear" w:color="auto" w:fill="auto"/>
            <w:vAlign w:val="bottom"/>
          </w:tcPr>
          <w:p w14:paraId="652BBEA0" w14:textId="6BA4D005"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132.656</w:t>
            </w:r>
          </w:p>
        </w:tc>
        <w:tc>
          <w:tcPr>
            <w:tcW w:w="563" w:type="pct"/>
            <w:tcBorders>
              <w:top w:val="nil"/>
              <w:left w:val="nil"/>
              <w:bottom w:val="nil"/>
              <w:right w:val="nil"/>
            </w:tcBorders>
            <w:shd w:val="clear" w:color="auto" w:fill="auto"/>
            <w:vAlign w:val="bottom"/>
          </w:tcPr>
          <w:p w14:paraId="5A3CFE27" w14:textId="759EDFCF"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168.235</w:t>
            </w:r>
          </w:p>
        </w:tc>
        <w:tc>
          <w:tcPr>
            <w:tcW w:w="563" w:type="pct"/>
            <w:tcBorders>
              <w:top w:val="nil"/>
              <w:left w:val="nil"/>
              <w:bottom w:val="nil"/>
              <w:right w:val="nil"/>
            </w:tcBorders>
            <w:shd w:val="clear" w:color="auto" w:fill="auto"/>
            <w:vAlign w:val="bottom"/>
          </w:tcPr>
          <w:p w14:paraId="70EF0BEF" w14:textId="08F020E4"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53.238</w:t>
            </w:r>
          </w:p>
        </w:tc>
      </w:tr>
      <w:tr w:rsidR="007A6536" w:rsidRPr="00EA3621" w14:paraId="2D5CD11E" w14:textId="77777777" w:rsidTr="00D414B6">
        <w:trPr>
          <w:cantSplit/>
          <w:trHeight w:val="250"/>
          <w:tblHeader/>
        </w:trPr>
        <w:tc>
          <w:tcPr>
            <w:tcW w:w="2749" w:type="pct"/>
            <w:vAlign w:val="bottom"/>
          </w:tcPr>
          <w:p w14:paraId="1736C75D" w14:textId="2C0CE8CA" w:rsidR="007A6536" w:rsidRPr="00EA3621" w:rsidRDefault="007A6536" w:rsidP="007A6536">
            <w:pPr>
              <w:tabs>
                <w:tab w:val="right" w:pos="1202"/>
              </w:tabs>
              <w:spacing w:line="301" w:lineRule="exact"/>
              <w:outlineLvl w:val="0"/>
              <w:rPr>
                <w:color w:val="000000" w:themeColor="text1"/>
                <w:sz w:val="19"/>
                <w:szCs w:val="19"/>
              </w:rPr>
            </w:pPr>
            <w:bookmarkStart w:id="632" w:name="_Toc67329708"/>
            <w:r w:rsidRPr="00EA3621">
              <w:rPr>
                <w:color w:val="000000" w:themeColor="text1"/>
                <w:sz w:val="19"/>
                <w:szCs w:val="19"/>
              </w:rPr>
              <w:t>Proizvodnja farmaceutskih pripravaka</w:t>
            </w:r>
            <w:bookmarkEnd w:id="632"/>
          </w:p>
        </w:tc>
        <w:tc>
          <w:tcPr>
            <w:tcW w:w="562" w:type="pct"/>
            <w:tcBorders>
              <w:top w:val="nil"/>
              <w:left w:val="nil"/>
              <w:bottom w:val="nil"/>
              <w:right w:val="nil"/>
            </w:tcBorders>
            <w:shd w:val="clear" w:color="auto" w:fill="auto"/>
            <w:vAlign w:val="bottom"/>
          </w:tcPr>
          <w:p w14:paraId="2B8AF994" w14:textId="2CCD30ED"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427.669</w:t>
            </w:r>
          </w:p>
        </w:tc>
        <w:tc>
          <w:tcPr>
            <w:tcW w:w="563" w:type="pct"/>
            <w:tcBorders>
              <w:top w:val="nil"/>
              <w:left w:val="nil"/>
              <w:bottom w:val="nil"/>
              <w:right w:val="nil"/>
            </w:tcBorders>
            <w:shd w:val="clear" w:color="auto" w:fill="auto"/>
            <w:vAlign w:val="bottom"/>
          </w:tcPr>
          <w:p w14:paraId="0D955E7D" w14:textId="56DAB728"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392.028</w:t>
            </w:r>
          </w:p>
        </w:tc>
        <w:tc>
          <w:tcPr>
            <w:tcW w:w="563" w:type="pct"/>
            <w:tcBorders>
              <w:top w:val="nil"/>
              <w:left w:val="nil"/>
              <w:bottom w:val="nil"/>
              <w:right w:val="nil"/>
            </w:tcBorders>
            <w:shd w:val="clear" w:color="auto" w:fill="auto"/>
            <w:vAlign w:val="bottom"/>
          </w:tcPr>
          <w:p w14:paraId="36568BF8" w14:textId="1DF1345A"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439.106</w:t>
            </w:r>
          </w:p>
        </w:tc>
        <w:tc>
          <w:tcPr>
            <w:tcW w:w="563" w:type="pct"/>
            <w:tcBorders>
              <w:top w:val="nil"/>
              <w:left w:val="nil"/>
              <w:bottom w:val="nil"/>
              <w:right w:val="nil"/>
            </w:tcBorders>
            <w:shd w:val="clear" w:color="auto" w:fill="auto"/>
            <w:vAlign w:val="bottom"/>
          </w:tcPr>
          <w:p w14:paraId="31448987" w14:textId="3C4E01B0"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260.851</w:t>
            </w:r>
          </w:p>
        </w:tc>
      </w:tr>
      <w:tr w:rsidR="007A6536" w:rsidRPr="00EA3621" w14:paraId="14DFDCFD" w14:textId="77777777" w:rsidTr="00D414B6">
        <w:trPr>
          <w:cantSplit/>
          <w:trHeight w:val="250"/>
          <w:tblHeader/>
        </w:trPr>
        <w:tc>
          <w:tcPr>
            <w:tcW w:w="2749" w:type="pct"/>
            <w:vAlign w:val="bottom"/>
          </w:tcPr>
          <w:p w14:paraId="5CCF33E7" w14:textId="6A776DB4" w:rsidR="007A6536" w:rsidRPr="00EA3621" w:rsidRDefault="007A6536" w:rsidP="007A6536">
            <w:pPr>
              <w:tabs>
                <w:tab w:val="right" w:pos="1202"/>
              </w:tabs>
              <w:spacing w:line="301" w:lineRule="exact"/>
              <w:outlineLvl w:val="0"/>
              <w:rPr>
                <w:color w:val="000000" w:themeColor="text1"/>
                <w:sz w:val="19"/>
                <w:szCs w:val="19"/>
              </w:rPr>
            </w:pPr>
            <w:bookmarkStart w:id="633" w:name="_Toc67329713"/>
            <w:r w:rsidRPr="00EA3621">
              <w:rPr>
                <w:color w:val="000000" w:themeColor="text1"/>
                <w:sz w:val="19"/>
                <w:szCs w:val="19"/>
              </w:rPr>
              <w:t>Proizvodnja motornih vozila, prikolica i poluprikolica</w:t>
            </w:r>
            <w:bookmarkEnd w:id="633"/>
          </w:p>
        </w:tc>
        <w:tc>
          <w:tcPr>
            <w:tcW w:w="562" w:type="pct"/>
            <w:tcBorders>
              <w:top w:val="nil"/>
              <w:left w:val="nil"/>
              <w:bottom w:val="nil"/>
              <w:right w:val="nil"/>
            </w:tcBorders>
            <w:shd w:val="clear" w:color="auto" w:fill="auto"/>
            <w:vAlign w:val="bottom"/>
          </w:tcPr>
          <w:p w14:paraId="1407141D" w14:textId="1FB1692D"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254.313</w:t>
            </w:r>
          </w:p>
        </w:tc>
        <w:tc>
          <w:tcPr>
            <w:tcW w:w="563" w:type="pct"/>
            <w:tcBorders>
              <w:top w:val="nil"/>
              <w:left w:val="nil"/>
              <w:bottom w:val="nil"/>
              <w:right w:val="nil"/>
            </w:tcBorders>
            <w:shd w:val="clear" w:color="auto" w:fill="auto"/>
            <w:vAlign w:val="bottom"/>
          </w:tcPr>
          <w:p w14:paraId="6E9B654A" w14:textId="741CAF8C"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17.803</w:t>
            </w:r>
          </w:p>
        </w:tc>
        <w:tc>
          <w:tcPr>
            <w:tcW w:w="563" w:type="pct"/>
            <w:tcBorders>
              <w:top w:val="nil"/>
              <w:left w:val="nil"/>
              <w:bottom w:val="nil"/>
              <w:right w:val="nil"/>
            </w:tcBorders>
            <w:shd w:val="clear" w:color="auto" w:fill="auto"/>
            <w:vAlign w:val="bottom"/>
          </w:tcPr>
          <w:p w14:paraId="5A89B008" w14:textId="76C88566"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219.756</w:t>
            </w:r>
          </w:p>
        </w:tc>
        <w:tc>
          <w:tcPr>
            <w:tcW w:w="563" w:type="pct"/>
            <w:tcBorders>
              <w:top w:val="nil"/>
              <w:left w:val="nil"/>
              <w:bottom w:val="nil"/>
              <w:right w:val="nil"/>
            </w:tcBorders>
            <w:shd w:val="clear" w:color="auto" w:fill="auto"/>
            <w:vAlign w:val="bottom"/>
          </w:tcPr>
          <w:p w14:paraId="6F330F53" w14:textId="2C81CE01"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21.954</w:t>
            </w:r>
          </w:p>
        </w:tc>
      </w:tr>
      <w:tr w:rsidR="007A6536" w:rsidRPr="00EA3621" w14:paraId="7A328538" w14:textId="77777777" w:rsidTr="00D414B6">
        <w:trPr>
          <w:cantSplit/>
          <w:trHeight w:val="250"/>
          <w:tblHeader/>
        </w:trPr>
        <w:tc>
          <w:tcPr>
            <w:tcW w:w="2749" w:type="pct"/>
            <w:vAlign w:val="bottom"/>
          </w:tcPr>
          <w:p w14:paraId="6B2D96DF" w14:textId="5B20C63A" w:rsidR="007A6536" w:rsidRPr="00EA3621" w:rsidRDefault="007A6536" w:rsidP="007A6536">
            <w:pPr>
              <w:tabs>
                <w:tab w:val="right" w:pos="1202"/>
              </w:tabs>
              <w:spacing w:line="301" w:lineRule="exact"/>
              <w:outlineLvl w:val="0"/>
              <w:rPr>
                <w:color w:val="000000" w:themeColor="text1"/>
                <w:sz w:val="19"/>
                <w:szCs w:val="19"/>
              </w:rPr>
            </w:pPr>
            <w:bookmarkStart w:id="634" w:name="_Toc67329718"/>
            <w:r w:rsidRPr="00EA3621">
              <w:rPr>
                <w:color w:val="000000" w:themeColor="text1"/>
                <w:sz w:val="19"/>
                <w:szCs w:val="19"/>
              </w:rPr>
              <w:t>Ostalo</w:t>
            </w:r>
            <w:bookmarkEnd w:id="634"/>
          </w:p>
        </w:tc>
        <w:tc>
          <w:tcPr>
            <w:tcW w:w="562" w:type="pct"/>
            <w:tcBorders>
              <w:top w:val="nil"/>
              <w:left w:val="nil"/>
              <w:bottom w:val="nil"/>
              <w:right w:val="nil"/>
            </w:tcBorders>
            <w:shd w:val="clear" w:color="auto" w:fill="auto"/>
            <w:vAlign w:val="bottom"/>
          </w:tcPr>
          <w:p w14:paraId="4F01D55C" w14:textId="0B8783A6"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1.992.081</w:t>
            </w:r>
          </w:p>
        </w:tc>
        <w:tc>
          <w:tcPr>
            <w:tcW w:w="563" w:type="pct"/>
            <w:tcBorders>
              <w:top w:val="nil"/>
              <w:left w:val="nil"/>
              <w:bottom w:val="nil"/>
              <w:right w:val="nil"/>
            </w:tcBorders>
            <w:shd w:val="clear" w:color="auto" w:fill="auto"/>
            <w:vAlign w:val="bottom"/>
          </w:tcPr>
          <w:p w14:paraId="1462F714" w14:textId="68D23F75" w:rsidR="007A6536" w:rsidRPr="007A6536" w:rsidRDefault="007A6536" w:rsidP="007A6536">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338.627</w:t>
            </w:r>
          </w:p>
        </w:tc>
        <w:tc>
          <w:tcPr>
            <w:tcW w:w="563" w:type="pct"/>
            <w:tcBorders>
              <w:top w:val="nil"/>
              <w:left w:val="nil"/>
              <w:bottom w:val="nil"/>
              <w:right w:val="nil"/>
            </w:tcBorders>
            <w:shd w:val="clear" w:color="auto" w:fill="auto"/>
            <w:vAlign w:val="bottom"/>
          </w:tcPr>
          <w:p w14:paraId="33AD66C6" w14:textId="559D7CC3"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1.986.914</w:t>
            </w:r>
          </w:p>
        </w:tc>
        <w:tc>
          <w:tcPr>
            <w:tcW w:w="563" w:type="pct"/>
            <w:tcBorders>
              <w:top w:val="nil"/>
              <w:left w:val="nil"/>
              <w:bottom w:val="nil"/>
              <w:right w:val="nil"/>
            </w:tcBorders>
            <w:shd w:val="clear" w:color="auto" w:fill="auto"/>
            <w:vAlign w:val="bottom"/>
          </w:tcPr>
          <w:p w14:paraId="1E4C8FBA" w14:textId="383CB72B" w:rsidR="007A6536" w:rsidRPr="00EA3621" w:rsidRDefault="007A6536" w:rsidP="007A6536">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306.054</w:t>
            </w:r>
          </w:p>
        </w:tc>
      </w:tr>
      <w:tr w:rsidR="007A6536" w:rsidRPr="00EA3621" w14:paraId="1BF0C54B" w14:textId="77777777" w:rsidTr="001D0CB2">
        <w:tblPrEx>
          <w:tblCellMar>
            <w:left w:w="31" w:type="dxa"/>
            <w:right w:w="31" w:type="dxa"/>
          </w:tblCellMar>
        </w:tblPrEx>
        <w:trPr>
          <w:cantSplit/>
          <w:trHeight w:val="70"/>
          <w:tblHeader/>
        </w:trPr>
        <w:tc>
          <w:tcPr>
            <w:tcW w:w="2749" w:type="pct"/>
            <w:vAlign w:val="bottom"/>
          </w:tcPr>
          <w:p w14:paraId="7F2DAD73" w14:textId="77777777" w:rsidR="007A6536" w:rsidRPr="00EA3621" w:rsidRDefault="007A6536" w:rsidP="007A6536">
            <w:pPr>
              <w:keepNext/>
              <w:keepLines/>
              <w:tabs>
                <w:tab w:val="decimal" w:pos="1202"/>
              </w:tabs>
              <w:spacing w:line="140" w:lineRule="exact"/>
              <w:rPr>
                <w:rFonts w:cs="Arial"/>
                <w:b/>
                <w:bCs/>
                <w:color w:val="000000" w:themeColor="text1"/>
                <w:position w:val="4"/>
                <w:sz w:val="19"/>
                <w:szCs w:val="19"/>
              </w:rPr>
            </w:pPr>
          </w:p>
        </w:tc>
        <w:tc>
          <w:tcPr>
            <w:tcW w:w="562" w:type="pct"/>
            <w:tcBorders>
              <w:bottom w:val="single" w:sz="8" w:space="0" w:color="auto"/>
            </w:tcBorders>
            <w:shd w:val="clear" w:color="auto" w:fill="auto"/>
            <w:vAlign w:val="bottom"/>
          </w:tcPr>
          <w:p w14:paraId="16641B94" w14:textId="77777777" w:rsidR="007A6536" w:rsidRPr="00EA3621" w:rsidRDefault="007A6536" w:rsidP="007A6536">
            <w:pPr>
              <w:keepNext/>
              <w:keepLines/>
              <w:tabs>
                <w:tab w:val="decimal" w:pos="1202"/>
              </w:tabs>
              <w:spacing w:line="140" w:lineRule="exact"/>
              <w:jc w:val="right"/>
              <w:rPr>
                <w:rFonts w:cstheme="minorHAnsi"/>
                <w:b/>
                <w:bCs/>
                <w:color w:val="000000" w:themeColor="text1"/>
                <w:position w:val="4"/>
                <w:sz w:val="19"/>
                <w:szCs w:val="19"/>
              </w:rPr>
            </w:pPr>
          </w:p>
        </w:tc>
        <w:tc>
          <w:tcPr>
            <w:tcW w:w="563" w:type="pct"/>
            <w:tcBorders>
              <w:bottom w:val="single" w:sz="8" w:space="0" w:color="auto"/>
            </w:tcBorders>
            <w:shd w:val="clear" w:color="auto" w:fill="auto"/>
            <w:vAlign w:val="bottom"/>
          </w:tcPr>
          <w:p w14:paraId="1982A78D" w14:textId="77777777" w:rsidR="007A6536" w:rsidRPr="00EA3621" w:rsidRDefault="007A6536" w:rsidP="007A6536">
            <w:pPr>
              <w:keepNext/>
              <w:keepLines/>
              <w:tabs>
                <w:tab w:val="decimal" w:pos="1202"/>
              </w:tabs>
              <w:spacing w:line="140" w:lineRule="exact"/>
              <w:jc w:val="right"/>
              <w:rPr>
                <w:rFonts w:cstheme="minorHAnsi"/>
                <w:b/>
                <w:bCs/>
                <w:color w:val="000000" w:themeColor="text1"/>
                <w:position w:val="4"/>
                <w:sz w:val="19"/>
                <w:szCs w:val="19"/>
              </w:rPr>
            </w:pPr>
          </w:p>
        </w:tc>
        <w:tc>
          <w:tcPr>
            <w:tcW w:w="563" w:type="pct"/>
            <w:tcBorders>
              <w:bottom w:val="single" w:sz="8" w:space="0" w:color="auto"/>
            </w:tcBorders>
            <w:shd w:val="clear" w:color="auto" w:fill="auto"/>
            <w:vAlign w:val="bottom"/>
          </w:tcPr>
          <w:p w14:paraId="44629B32" w14:textId="77777777" w:rsidR="007A6536" w:rsidRPr="00EA3621" w:rsidRDefault="007A6536" w:rsidP="007A6536">
            <w:pPr>
              <w:keepNext/>
              <w:keepLines/>
              <w:tabs>
                <w:tab w:val="decimal" w:pos="1202"/>
              </w:tabs>
              <w:spacing w:line="140" w:lineRule="exact"/>
              <w:jc w:val="right"/>
              <w:rPr>
                <w:rFonts w:cs="Arial"/>
                <w:b/>
                <w:bCs/>
                <w:color w:val="000000" w:themeColor="text1"/>
                <w:position w:val="4"/>
                <w:sz w:val="19"/>
                <w:szCs w:val="19"/>
              </w:rPr>
            </w:pPr>
          </w:p>
        </w:tc>
        <w:tc>
          <w:tcPr>
            <w:tcW w:w="563" w:type="pct"/>
            <w:tcBorders>
              <w:bottom w:val="single" w:sz="8" w:space="0" w:color="auto"/>
            </w:tcBorders>
            <w:shd w:val="clear" w:color="auto" w:fill="auto"/>
            <w:vAlign w:val="bottom"/>
          </w:tcPr>
          <w:p w14:paraId="15E8B83D" w14:textId="77777777" w:rsidR="007A6536" w:rsidRPr="00EA3621" w:rsidRDefault="007A6536" w:rsidP="007A6536">
            <w:pPr>
              <w:keepNext/>
              <w:keepLines/>
              <w:tabs>
                <w:tab w:val="decimal" w:pos="1202"/>
              </w:tabs>
              <w:spacing w:line="140" w:lineRule="exact"/>
              <w:jc w:val="right"/>
              <w:rPr>
                <w:rFonts w:cs="Arial"/>
                <w:b/>
                <w:bCs/>
                <w:color w:val="000000" w:themeColor="text1"/>
                <w:position w:val="4"/>
                <w:sz w:val="19"/>
                <w:szCs w:val="19"/>
              </w:rPr>
            </w:pPr>
          </w:p>
        </w:tc>
      </w:tr>
      <w:tr w:rsidR="007A6536" w:rsidRPr="00EA3621" w14:paraId="16F57E9F" w14:textId="77777777" w:rsidTr="005324AC">
        <w:tblPrEx>
          <w:tblCellMar>
            <w:left w:w="31" w:type="dxa"/>
            <w:right w:w="31" w:type="dxa"/>
          </w:tblCellMar>
        </w:tblPrEx>
        <w:trPr>
          <w:cantSplit/>
          <w:trHeight w:val="380"/>
          <w:tblHeader/>
        </w:trPr>
        <w:tc>
          <w:tcPr>
            <w:tcW w:w="2749" w:type="pct"/>
            <w:vAlign w:val="bottom"/>
          </w:tcPr>
          <w:p w14:paraId="2155C84B" w14:textId="77777777" w:rsidR="007A6536" w:rsidRPr="00EA3621" w:rsidRDefault="007A6536" w:rsidP="007A6536">
            <w:pPr>
              <w:rPr>
                <w:rFonts w:cs="Arial"/>
                <w:b/>
                <w:bCs/>
                <w:color w:val="000000" w:themeColor="text1"/>
                <w:sz w:val="19"/>
                <w:szCs w:val="19"/>
              </w:rPr>
            </w:pPr>
            <w:r w:rsidRPr="00EA3621">
              <w:rPr>
                <w:rFonts w:cs="Arial"/>
                <w:b/>
                <w:bCs/>
                <w:color w:val="000000" w:themeColor="text1"/>
                <w:sz w:val="19"/>
                <w:szCs w:val="19"/>
              </w:rPr>
              <w:t>Ukupna izloženost kreditnom riziku</w:t>
            </w:r>
          </w:p>
        </w:tc>
        <w:tc>
          <w:tcPr>
            <w:tcW w:w="562" w:type="pct"/>
            <w:tcBorders>
              <w:left w:val="nil"/>
              <w:bottom w:val="single" w:sz="12" w:space="0" w:color="auto"/>
              <w:right w:val="nil"/>
            </w:tcBorders>
            <w:shd w:val="clear" w:color="auto" w:fill="auto"/>
            <w:vAlign w:val="bottom"/>
          </w:tcPr>
          <w:p w14:paraId="72F1B352" w14:textId="0268FA9F" w:rsidR="007A6536" w:rsidRPr="007A6536" w:rsidRDefault="007A6536" w:rsidP="007A6536">
            <w:pPr>
              <w:tabs>
                <w:tab w:val="right" w:pos="1202"/>
              </w:tabs>
              <w:jc w:val="right"/>
              <w:outlineLvl w:val="0"/>
              <w:rPr>
                <w:rFonts w:cstheme="minorHAnsi"/>
                <w:b/>
                <w:noProof/>
                <w:color w:val="000000" w:themeColor="text1"/>
                <w:sz w:val="19"/>
                <w:szCs w:val="19"/>
                <w:lang w:eastAsia="hr-HR"/>
              </w:rPr>
            </w:pPr>
            <w:r w:rsidRPr="005324AC">
              <w:rPr>
                <w:rFonts w:ascii="Calibri" w:hAnsi="Calibri" w:cs="Calibri"/>
                <w:b/>
                <w:bCs/>
                <w:sz w:val="19"/>
                <w:szCs w:val="19"/>
              </w:rPr>
              <w:t>33.019.767</w:t>
            </w:r>
          </w:p>
        </w:tc>
        <w:tc>
          <w:tcPr>
            <w:tcW w:w="563" w:type="pct"/>
            <w:tcBorders>
              <w:left w:val="nil"/>
              <w:bottom w:val="single" w:sz="12" w:space="0" w:color="auto"/>
              <w:right w:val="nil"/>
            </w:tcBorders>
            <w:shd w:val="clear" w:color="auto" w:fill="auto"/>
            <w:vAlign w:val="bottom"/>
          </w:tcPr>
          <w:p w14:paraId="3D7934F8" w14:textId="10636587" w:rsidR="007A6536" w:rsidRPr="007A6536" w:rsidRDefault="007A6536" w:rsidP="007A6536">
            <w:pPr>
              <w:tabs>
                <w:tab w:val="right" w:pos="1202"/>
              </w:tabs>
              <w:jc w:val="right"/>
              <w:outlineLvl w:val="0"/>
              <w:rPr>
                <w:rFonts w:cstheme="minorHAnsi"/>
                <w:b/>
                <w:color w:val="000000" w:themeColor="text1"/>
                <w:sz w:val="19"/>
                <w:szCs w:val="19"/>
              </w:rPr>
            </w:pPr>
            <w:r w:rsidRPr="005324AC">
              <w:rPr>
                <w:rFonts w:ascii="Calibri" w:hAnsi="Calibri" w:cs="Calibri"/>
                <w:b/>
                <w:bCs/>
                <w:sz w:val="19"/>
                <w:szCs w:val="19"/>
              </w:rPr>
              <w:t>7.668.927</w:t>
            </w:r>
          </w:p>
        </w:tc>
        <w:tc>
          <w:tcPr>
            <w:tcW w:w="563" w:type="pct"/>
            <w:tcBorders>
              <w:left w:val="nil"/>
              <w:bottom w:val="single" w:sz="12" w:space="0" w:color="auto"/>
              <w:right w:val="nil"/>
            </w:tcBorders>
            <w:shd w:val="clear" w:color="auto" w:fill="auto"/>
            <w:vAlign w:val="bottom"/>
          </w:tcPr>
          <w:p w14:paraId="6DF1E263" w14:textId="532601BC" w:rsidR="007A6536" w:rsidRPr="00EA3621" w:rsidRDefault="007A6536" w:rsidP="007A6536">
            <w:pPr>
              <w:tabs>
                <w:tab w:val="right" w:pos="1202"/>
              </w:tabs>
              <w:jc w:val="right"/>
              <w:outlineLvl w:val="0"/>
              <w:rPr>
                <w:rFonts w:cs="Arial"/>
                <w:b/>
                <w:noProof/>
                <w:color w:val="000000" w:themeColor="text1"/>
                <w:sz w:val="19"/>
                <w:szCs w:val="19"/>
                <w:lang w:eastAsia="hr-HR"/>
              </w:rPr>
            </w:pPr>
            <w:r w:rsidRPr="00EA3621">
              <w:rPr>
                <w:rFonts w:cstheme="minorHAnsi"/>
                <w:b/>
                <w:noProof/>
                <w:color w:val="000000" w:themeColor="text1"/>
                <w:sz w:val="19"/>
                <w:szCs w:val="19"/>
                <w:lang w:eastAsia="hr-HR"/>
              </w:rPr>
              <w:t>33.588.768</w:t>
            </w:r>
          </w:p>
        </w:tc>
        <w:tc>
          <w:tcPr>
            <w:tcW w:w="563" w:type="pct"/>
            <w:tcBorders>
              <w:left w:val="nil"/>
              <w:bottom w:val="single" w:sz="12" w:space="0" w:color="auto"/>
              <w:right w:val="nil"/>
            </w:tcBorders>
            <w:shd w:val="clear" w:color="auto" w:fill="auto"/>
            <w:vAlign w:val="bottom"/>
          </w:tcPr>
          <w:p w14:paraId="7386D710" w14:textId="28794FFB" w:rsidR="007A6536" w:rsidRPr="00EA3621" w:rsidRDefault="007A6536" w:rsidP="007A6536">
            <w:pPr>
              <w:tabs>
                <w:tab w:val="right" w:pos="1202"/>
              </w:tabs>
              <w:jc w:val="right"/>
              <w:outlineLvl w:val="0"/>
              <w:rPr>
                <w:rFonts w:cs="Arial"/>
                <w:b/>
                <w:color w:val="000000" w:themeColor="text1"/>
                <w:sz w:val="19"/>
                <w:szCs w:val="19"/>
              </w:rPr>
            </w:pPr>
            <w:r w:rsidRPr="00EA3621">
              <w:rPr>
                <w:rFonts w:cstheme="minorHAnsi"/>
                <w:b/>
                <w:color w:val="000000" w:themeColor="text1"/>
                <w:sz w:val="19"/>
                <w:szCs w:val="19"/>
              </w:rPr>
              <w:t>6.856.092</w:t>
            </w:r>
          </w:p>
        </w:tc>
      </w:tr>
    </w:tbl>
    <w:p w14:paraId="27E1A467" w14:textId="77777777" w:rsidR="00234C3A" w:rsidRPr="00EA3621" w:rsidRDefault="00234C3A" w:rsidP="004A094F">
      <w:pPr>
        <w:jc w:val="both"/>
        <w:rPr>
          <w:rFonts w:cstheme="minorHAnsi"/>
          <w:color w:val="000000" w:themeColor="text1"/>
        </w:rPr>
        <w:sectPr w:rsidR="00234C3A" w:rsidRPr="00EA3621" w:rsidSect="005F07DF">
          <w:pgSz w:w="11906" w:h="16838"/>
          <w:pgMar w:top="1417" w:right="1417" w:bottom="1417" w:left="1417" w:header="708" w:footer="708" w:gutter="0"/>
          <w:cols w:space="708"/>
          <w:docGrid w:linePitch="360"/>
        </w:sectPr>
      </w:pPr>
    </w:p>
    <w:p w14:paraId="166CD0F9" w14:textId="77777777" w:rsidR="00234C3A" w:rsidRPr="00EA3621" w:rsidRDefault="00234C3A" w:rsidP="00234C3A">
      <w:pPr>
        <w:jc w:val="both"/>
        <w:rPr>
          <w:rFonts w:ascii="Calibri" w:eastAsia="Times New Roman" w:hAnsi="Calibri" w:cs="Arial"/>
          <w:b/>
          <w:color w:val="000000" w:themeColor="text1"/>
          <w:sz w:val="20"/>
        </w:rPr>
      </w:pPr>
    </w:p>
    <w:p w14:paraId="679993DB" w14:textId="79EBBAD3"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w:t>
      </w:r>
      <w:r w:rsidR="00234C3A" w:rsidRPr="00EA3621">
        <w:rPr>
          <w:rFonts w:ascii="Calibri" w:eastAsia="Times New Roman" w:hAnsi="Calibri" w:cs="Arial"/>
          <w:b/>
          <w:color w:val="000000" w:themeColor="text1"/>
        </w:rPr>
        <w:tab/>
        <w:t>Upravljanje rizicima (nastavak)</w:t>
      </w:r>
    </w:p>
    <w:p w14:paraId="09CA29A1" w14:textId="77777777" w:rsidR="00234C3A" w:rsidRPr="00EA3621" w:rsidRDefault="00234C3A" w:rsidP="00234C3A">
      <w:pPr>
        <w:jc w:val="both"/>
        <w:rPr>
          <w:rFonts w:ascii="Calibri" w:eastAsia="Times New Roman" w:hAnsi="Calibri" w:cs="Arial"/>
          <w:b/>
          <w:color w:val="000000" w:themeColor="text1"/>
          <w:sz w:val="20"/>
        </w:rPr>
      </w:pPr>
    </w:p>
    <w:p w14:paraId="2BABBCA3" w14:textId="636B197A" w:rsidR="00234C3A" w:rsidRPr="00EA3621" w:rsidRDefault="008E591A" w:rsidP="00234C3A">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234C3A" w:rsidRPr="00EA3621">
        <w:rPr>
          <w:rFonts w:ascii="Calibri" w:eastAsia="Times New Roman" w:hAnsi="Calibri" w:cs="Arial"/>
          <w:b/>
          <w:color w:val="000000" w:themeColor="text1"/>
        </w:rPr>
        <w:t xml:space="preserve">.3. </w:t>
      </w:r>
      <w:r w:rsidR="00234C3A" w:rsidRPr="00EA3621">
        <w:rPr>
          <w:rFonts w:ascii="Calibri" w:eastAsia="Times New Roman" w:hAnsi="Calibri" w:cs="Arial"/>
          <w:b/>
          <w:color w:val="000000" w:themeColor="text1"/>
        </w:rPr>
        <w:tab/>
        <w:t>Kreditni rizik (nastavak)</w:t>
      </w:r>
    </w:p>
    <w:p w14:paraId="76708710" w14:textId="77777777" w:rsidR="00234C3A" w:rsidRPr="00EA3621" w:rsidRDefault="00234C3A" w:rsidP="00234C3A">
      <w:pPr>
        <w:jc w:val="both"/>
        <w:rPr>
          <w:rFonts w:ascii="Calibri" w:eastAsia="Times New Roman" w:hAnsi="Calibri" w:cs="Arial"/>
          <w:b/>
          <w:color w:val="000000" w:themeColor="text1"/>
          <w:sz w:val="14"/>
          <w:szCs w:val="16"/>
        </w:rPr>
      </w:pPr>
    </w:p>
    <w:p w14:paraId="55FA6673" w14:textId="77777777" w:rsidR="00234C3A" w:rsidRPr="00EA3621" w:rsidRDefault="00234C3A" w:rsidP="00234C3A">
      <w:pPr>
        <w:tabs>
          <w:tab w:val="right" w:pos="1202"/>
        </w:tabs>
        <w:jc w:val="both"/>
        <w:outlineLvl w:val="0"/>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Koncentracija rizika i maksimalna izloženost kreditnom riziku (nastavak)</w:t>
      </w:r>
    </w:p>
    <w:p w14:paraId="02392A84" w14:textId="77777777" w:rsidR="00234C3A" w:rsidRPr="00EA3621" w:rsidRDefault="00234C3A" w:rsidP="00234C3A">
      <w:pPr>
        <w:tabs>
          <w:tab w:val="right" w:pos="1202"/>
        </w:tabs>
        <w:jc w:val="both"/>
        <w:outlineLvl w:val="0"/>
        <w:rPr>
          <w:rFonts w:ascii="Calibri" w:eastAsia="Times New Roman" w:hAnsi="Calibri" w:cs="Times New Roman"/>
          <w:b/>
          <w:color w:val="000000" w:themeColor="text1"/>
          <w:sz w:val="14"/>
          <w:szCs w:val="16"/>
        </w:rPr>
      </w:pPr>
    </w:p>
    <w:p w14:paraId="6620AA2C" w14:textId="77777777" w:rsidR="00234C3A" w:rsidRPr="00EA3621" w:rsidRDefault="00234C3A" w:rsidP="00234C3A">
      <w:pPr>
        <w:tabs>
          <w:tab w:val="right" w:pos="1202"/>
        </w:tabs>
        <w:jc w:val="both"/>
        <w:outlineLvl w:val="0"/>
        <w:rPr>
          <w:rFonts w:ascii="Calibri" w:eastAsia="Times New Roman" w:hAnsi="Calibri" w:cs="Arial"/>
          <w:color w:val="000000" w:themeColor="text1"/>
        </w:rPr>
      </w:pPr>
      <w:r w:rsidRPr="00EA3621">
        <w:rPr>
          <w:rFonts w:ascii="Calibri" w:eastAsia="Times New Roman" w:hAnsi="Calibri" w:cs="Times New Roman"/>
          <w:color w:val="000000" w:themeColor="text1"/>
        </w:rPr>
        <w:t>Koncentracija imovine i garancija te preuzetih obveza prema industrijskim granama, neto</w:t>
      </w:r>
      <w:r w:rsidRPr="00EA3621">
        <w:rPr>
          <w:rFonts w:ascii="Arial" w:eastAsia="Times New Roman" w:hAnsi="Arial" w:cs="Times New Roman"/>
          <w:b/>
          <w:color w:val="000000" w:themeColor="text1"/>
          <w:sz w:val="19"/>
          <w:szCs w:val="20"/>
        </w:rPr>
        <w:t xml:space="preserve"> </w:t>
      </w:r>
      <w:r w:rsidRPr="00EA3621">
        <w:rPr>
          <w:rFonts w:ascii="Calibri" w:eastAsia="Times New Roman" w:hAnsi="Calibri" w:cs="Times New Roman"/>
          <w:color w:val="000000" w:themeColor="text1"/>
        </w:rPr>
        <w:t xml:space="preserve">izloženost, </w:t>
      </w:r>
      <w:r w:rsidRPr="00EA3621">
        <w:rPr>
          <w:rFonts w:ascii="Calibri" w:eastAsia="Times New Roman" w:hAnsi="Calibri" w:cs="Arial"/>
          <w:color w:val="000000" w:themeColor="text1"/>
        </w:rPr>
        <w:t>prije i nakon uzimanja u obzir primljenih instrumenata osiguranja</w:t>
      </w:r>
      <w:r w:rsidRPr="00EA3621">
        <w:rPr>
          <w:rFonts w:ascii="Calibri" w:eastAsia="Times New Roman" w:hAnsi="Calibri" w:cs="Times New Roman"/>
          <w:color w:val="000000" w:themeColor="text1"/>
        </w:rPr>
        <w:t>:</w:t>
      </w:r>
    </w:p>
    <w:p w14:paraId="02BF7080" w14:textId="77777777" w:rsidR="00234C3A" w:rsidRPr="00EA3621" w:rsidRDefault="00234C3A" w:rsidP="004A094F">
      <w:pPr>
        <w:jc w:val="both"/>
        <w:rPr>
          <w:rFonts w:cstheme="minorHAnsi"/>
          <w:color w:val="000000" w:themeColor="text1"/>
          <w:sz w:val="16"/>
          <w:szCs w:val="16"/>
        </w:rPr>
      </w:pPr>
    </w:p>
    <w:tbl>
      <w:tblPr>
        <w:tblpPr w:leftFromText="180" w:rightFromText="180" w:vertAnchor="text" w:horzAnchor="margin" w:tblpY="290"/>
        <w:tblOverlap w:val="never"/>
        <w:tblW w:w="5000" w:type="pct"/>
        <w:tblLayout w:type="fixed"/>
        <w:tblCellMar>
          <w:left w:w="30" w:type="dxa"/>
          <w:right w:w="30" w:type="dxa"/>
        </w:tblCellMar>
        <w:tblLook w:val="0000" w:firstRow="0" w:lastRow="0" w:firstColumn="0" w:lastColumn="0" w:noHBand="0" w:noVBand="0"/>
      </w:tblPr>
      <w:tblGrid>
        <w:gridCol w:w="4947"/>
        <w:gridCol w:w="1031"/>
        <w:gridCol w:w="1031"/>
        <w:gridCol w:w="1031"/>
        <w:gridCol w:w="1032"/>
      </w:tblGrid>
      <w:tr w:rsidR="00167F81" w:rsidRPr="00EA3621" w14:paraId="0D946409" w14:textId="77777777" w:rsidTr="00167F81">
        <w:trPr>
          <w:cantSplit/>
          <w:trHeight w:val="250"/>
          <w:tblHeader/>
        </w:trPr>
        <w:tc>
          <w:tcPr>
            <w:tcW w:w="2727" w:type="pct"/>
            <w:vAlign w:val="bottom"/>
          </w:tcPr>
          <w:p w14:paraId="6D57AA72" w14:textId="77777777" w:rsidR="00167F81" w:rsidRPr="00EA3621" w:rsidRDefault="00167F81" w:rsidP="00167F81">
            <w:pPr>
              <w:pStyle w:val="TH"/>
              <w:rPr>
                <w:rFonts w:asciiTheme="minorHAnsi" w:hAnsiTheme="minorHAnsi" w:cs="Arial"/>
                <w:color w:val="000000" w:themeColor="text1"/>
                <w:szCs w:val="19"/>
                <w:lang w:val="hr-HR"/>
              </w:rPr>
            </w:pPr>
            <w:bookmarkStart w:id="635" w:name="_Toc67329728"/>
            <w:r w:rsidRPr="00EA3621">
              <w:rPr>
                <w:rFonts w:asciiTheme="minorHAnsi" w:hAnsiTheme="minorHAnsi" w:cs="Arial"/>
                <w:color w:val="000000" w:themeColor="text1"/>
                <w:szCs w:val="19"/>
                <w:lang w:val="hr-HR"/>
              </w:rPr>
              <w:t>Banka</w:t>
            </w:r>
            <w:bookmarkEnd w:id="635"/>
          </w:p>
        </w:tc>
        <w:tc>
          <w:tcPr>
            <w:tcW w:w="568" w:type="pct"/>
            <w:vAlign w:val="bottom"/>
          </w:tcPr>
          <w:p w14:paraId="5732B9CB" w14:textId="77777777" w:rsidR="00167F81" w:rsidRPr="00EA3621" w:rsidRDefault="00167F81" w:rsidP="00167F81">
            <w:pPr>
              <w:pStyle w:val="TH"/>
              <w:jc w:val="right"/>
              <w:rPr>
                <w:rFonts w:asciiTheme="minorHAnsi" w:hAnsiTheme="minorHAnsi" w:cs="Arial"/>
                <w:color w:val="000000" w:themeColor="text1"/>
                <w:szCs w:val="19"/>
                <w:lang w:val="hr-HR"/>
              </w:rPr>
            </w:pPr>
            <w:bookmarkStart w:id="636" w:name="_Toc67329729"/>
            <w:r w:rsidRPr="00EA3621">
              <w:rPr>
                <w:rFonts w:asciiTheme="minorHAnsi" w:hAnsiTheme="minorHAnsi" w:cs="Arial"/>
                <w:color w:val="000000" w:themeColor="text1"/>
                <w:szCs w:val="19"/>
                <w:lang w:val="hr-HR"/>
              </w:rPr>
              <w:t>Neto najveća izloženost</w:t>
            </w:r>
            <w:bookmarkEnd w:id="636"/>
          </w:p>
        </w:tc>
        <w:tc>
          <w:tcPr>
            <w:tcW w:w="568" w:type="pct"/>
            <w:vAlign w:val="bottom"/>
          </w:tcPr>
          <w:p w14:paraId="500E8D9E" w14:textId="77777777" w:rsidR="00167F81" w:rsidRPr="00EA3621" w:rsidRDefault="00167F81" w:rsidP="00167F81">
            <w:pPr>
              <w:pStyle w:val="TH"/>
              <w:jc w:val="right"/>
              <w:rPr>
                <w:rFonts w:asciiTheme="minorHAnsi" w:hAnsiTheme="minorHAnsi" w:cs="Arial"/>
                <w:color w:val="000000" w:themeColor="text1"/>
                <w:szCs w:val="19"/>
                <w:lang w:val="hr-HR"/>
              </w:rPr>
            </w:pPr>
            <w:bookmarkStart w:id="637" w:name="_Toc67329730"/>
            <w:r w:rsidRPr="00EA3621">
              <w:rPr>
                <w:rFonts w:asciiTheme="minorHAnsi" w:hAnsiTheme="minorHAnsi" w:cs="Arial"/>
                <w:color w:val="000000" w:themeColor="text1"/>
                <w:szCs w:val="19"/>
                <w:lang w:val="hr-HR"/>
              </w:rPr>
              <w:t xml:space="preserve">Neto najveća izloženost </w:t>
            </w:r>
            <w:r w:rsidRPr="00EA3621">
              <w:rPr>
                <w:rFonts w:asciiTheme="minorHAnsi" w:hAnsiTheme="minorHAnsi" w:cs="Arial"/>
                <w:b w:val="0"/>
                <w:color w:val="000000" w:themeColor="text1"/>
                <w:szCs w:val="19"/>
                <w:lang w:val="hr-HR"/>
              </w:rPr>
              <w:t xml:space="preserve"> </w:t>
            </w:r>
            <w:r w:rsidRPr="00EA3621">
              <w:rPr>
                <w:rFonts w:asciiTheme="minorHAnsi" w:hAnsiTheme="minorHAnsi" w:cs="Arial"/>
                <w:color w:val="000000" w:themeColor="text1"/>
                <w:szCs w:val="19"/>
                <w:lang w:val="hr-HR"/>
              </w:rPr>
              <w:t>nakon umanjenja za sredstva osiguranja</w:t>
            </w:r>
            <w:bookmarkEnd w:id="637"/>
          </w:p>
        </w:tc>
        <w:tc>
          <w:tcPr>
            <w:tcW w:w="568" w:type="pct"/>
            <w:vAlign w:val="bottom"/>
          </w:tcPr>
          <w:p w14:paraId="595BBD50" w14:textId="344E6606" w:rsidR="00167F81" w:rsidRPr="00EA3621" w:rsidRDefault="00167F81" w:rsidP="00167F81">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Neto najveća izloženost</w:t>
            </w:r>
          </w:p>
        </w:tc>
        <w:tc>
          <w:tcPr>
            <w:tcW w:w="569" w:type="pct"/>
            <w:vAlign w:val="bottom"/>
          </w:tcPr>
          <w:p w14:paraId="2F7A9AE1" w14:textId="05C1AEFE" w:rsidR="00167F81" w:rsidRPr="00EA3621" w:rsidRDefault="00167F81" w:rsidP="00167F81">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 xml:space="preserve">Neto najveća izloženost </w:t>
            </w:r>
            <w:r w:rsidRPr="00EA3621">
              <w:rPr>
                <w:rFonts w:asciiTheme="minorHAnsi" w:hAnsiTheme="minorHAnsi" w:cs="Arial"/>
                <w:b w:val="0"/>
                <w:color w:val="000000" w:themeColor="text1"/>
                <w:szCs w:val="19"/>
                <w:lang w:val="hr-HR"/>
              </w:rPr>
              <w:t xml:space="preserve"> </w:t>
            </w:r>
            <w:r w:rsidRPr="00EA3621">
              <w:rPr>
                <w:rFonts w:asciiTheme="minorHAnsi" w:hAnsiTheme="minorHAnsi" w:cs="Arial"/>
                <w:color w:val="000000" w:themeColor="text1"/>
                <w:szCs w:val="19"/>
                <w:lang w:val="hr-HR"/>
              </w:rPr>
              <w:t>nakon umanjenja za sredstva osiguranja</w:t>
            </w:r>
          </w:p>
        </w:tc>
      </w:tr>
      <w:tr w:rsidR="00167F81" w:rsidRPr="00EA3621" w14:paraId="0D0020AD" w14:textId="77777777" w:rsidTr="00167F81">
        <w:trPr>
          <w:cantSplit/>
          <w:trHeight w:val="159"/>
          <w:tblHeader/>
        </w:trPr>
        <w:tc>
          <w:tcPr>
            <w:tcW w:w="2727" w:type="pct"/>
            <w:vAlign w:val="bottom"/>
          </w:tcPr>
          <w:p w14:paraId="10CE6CE3" w14:textId="77777777" w:rsidR="00167F81" w:rsidRPr="00EA3621" w:rsidRDefault="00167F81" w:rsidP="00167F81">
            <w:pPr>
              <w:spacing w:line="120" w:lineRule="auto"/>
              <w:ind w:left="113" w:hanging="113"/>
              <w:jc w:val="center"/>
              <w:rPr>
                <w:rFonts w:cs="Arial"/>
                <w:color w:val="000000" w:themeColor="text1"/>
                <w:sz w:val="19"/>
                <w:szCs w:val="19"/>
              </w:rPr>
            </w:pPr>
          </w:p>
        </w:tc>
        <w:tc>
          <w:tcPr>
            <w:tcW w:w="568" w:type="pct"/>
            <w:vAlign w:val="bottom"/>
          </w:tcPr>
          <w:p w14:paraId="5A33FC1B" w14:textId="77777777" w:rsidR="00167F81" w:rsidRPr="00EA3621" w:rsidRDefault="00167F81" w:rsidP="00167F81">
            <w:pPr>
              <w:pStyle w:val="TH"/>
              <w:spacing w:line="120" w:lineRule="auto"/>
              <w:jc w:val="center"/>
              <w:rPr>
                <w:rFonts w:asciiTheme="minorHAnsi" w:hAnsiTheme="minorHAnsi" w:cs="Arial"/>
                <w:color w:val="000000" w:themeColor="text1"/>
                <w:szCs w:val="19"/>
                <w:lang w:val="hr-HR"/>
              </w:rPr>
            </w:pPr>
          </w:p>
        </w:tc>
        <w:tc>
          <w:tcPr>
            <w:tcW w:w="568" w:type="pct"/>
            <w:vAlign w:val="bottom"/>
          </w:tcPr>
          <w:p w14:paraId="175B8821" w14:textId="77777777" w:rsidR="00167F81" w:rsidRPr="00EA3621" w:rsidRDefault="00167F81" w:rsidP="00167F81">
            <w:pPr>
              <w:pStyle w:val="TH"/>
              <w:spacing w:line="120" w:lineRule="auto"/>
              <w:jc w:val="center"/>
              <w:rPr>
                <w:rFonts w:asciiTheme="minorHAnsi" w:hAnsiTheme="minorHAnsi" w:cs="Arial"/>
                <w:color w:val="000000" w:themeColor="text1"/>
                <w:szCs w:val="19"/>
                <w:lang w:val="hr-HR"/>
              </w:rPr>
            </w:pPr>
          </w:p>
        </w:tc>
        <w:tc>
          <w:tcPr>
            <w:tcW w:w="568" w:type="pct"/>
            <w:vAlign w:val="bottom"/>
          </w:tcPr>
          <w:p w14:paraId="2D82182E" w14:textId="77777777" w:rsidR="00167F81" w:rsidRPr="00EA3621" w:rsidRDefault="00167F81" w:rsidP="00167F81">
            <w:pPr>
              <w:pStyle w:val="TH"/>
              <w:spacing w:line="120" w:lineRule="auto"/>
              <w:jc w:val="center"/>
              <w:rPr>
                <w:rFonts w:asciiTheme="minorHAnsi" w:hAnsiTheme="minorHAnsi" w:cs="Arial"/>
                <w:color w:val="000000" w:themeColor="text1"/>
                <w:szCs w:val="19"/>
                <w:lang w:val="hr-HR"/>
              </w:rPr>
            </w:pPr>
          </w:p>
        </w:tc>
        <w:tc>
          <w:tcPr>
            <w:tcW w:w="569" w:type="pct"/>
            <w:vAlign w:val="bottom"/>
          </w:tcPr>
          <w:p w14:paraId="72E66D68" w14:textId="77777777" w:rsidR="00167F81" w:rsidRPr="00EA3621" w:rsidRDefault="00167F81" w:rsidP="00167F81">
            <w:pPr>
              <w:pStyle w:val="TH"/>
              <w:spacing w:line="120" w:lineRule="auto"/>
              <w:jc w:val="center"/>
              <w:rPr>
                <w:rFonts w:asciiTheme="minorHAnsi" w:hAnsiTheme="minorHAnsi" w:cs="Arial"/>
                <w:color w:val="000000" w:themeColor="text1"/>
                <w:szCs w:val="19"/>
                <w:lang w:val="hr-HR"/>
              </w:rPr>
            </w:pPr>
          </w:p>
        </w:tc>
      </w:tr>
      <w:tr w:rsidR="00167F81" w:rsidRPr="00EA3621" w14:paraId="7B75015A" w14:textId="77777777" w:rsidTr="00167F81">
        <w:trPr>
          <w:cantSplit/>
          <w:trHeight w:val="250"/>
          <w:tblHeader/>
        </w:trPr>
        <w:tc>
          <w:tcPr>
            <w:tcW w:w="2727" w:type="pct"/>
          </w:tcPr>
          <w:p w14:paraId="58F243EB" w14:textId="77777777" w:rsidR="00167F81" w:rsidRPr="00EA3621" w:rsidRDefault="00167F81" w:rsidP="00167F81">
            <w:pPr>
              <w:ind w:left="113" w:hanging="113"/>
              <w:rPr>
                <w:rFonts w:cs="Arial"/>
                <w:color w:val="000000" w:themeColor="text1"/>
                <w:sz w:val="19"/>
                <w:szCs w:val="19"/>
              </w:rPr>
            </w:pPr>
          </w:p>
        </w:tc>
        <w:tc>
          <w:tcPr>
            <w:tcW w:w="568" w:type="pct"/>
            <w:vAlign w:val="bottom"/>
          </w:tcPr>
          <w:p w14:paraId="61247B9D" w14:textId="7AC8FC9E"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38" w:name="_Toc67329733"/>
            <w:r w:rsidRPr="00EA3621">
              <w:rPr>
                <w:rFonts w:cs="Arial"/>
                <w:b/>
                <w:color w:val="000000" w:themeColor="text1"/>
                <w:sz w:val="19"/>
                <w:szCs w:val="19"/>
              </w:rPr>
              <w:t>3</w:t>
            </w:r>
            <w:r w:rsidR="008D5111">
              <w:rPr>
                <w:rFonts w:cs="Arial"/>
                <w:b/>
                <w:color w:val="000000" w:themeColor="text1"/>
                <w:sz w:val="19"/>
                <w:szCs w:val="19"/>
              </w:rPr>
              <w:t>0</w:t>
            </w:r>
            <w:r w:rsidRPr="00EA3621">
              <w:rPr>
                <w:rFonts w:cs="Arial"/>
                <w:b/>
                <w:color w:val="000000" w:themeColor="text1"/>
                <w:sz w:val="19"/>
                <w:szCs w:val="19"/>
              </w:rPr>
              <w:t xml:space="preserve">. </w:t>
            </w:r>
            <w:r w:rsidR="008D5111">
              <w:rPr>
                <w:rFonts w:cs="Arial"/>
                <w:b/>
                <w:color w:val="000000" w:themeColor="text1"/>
                <w:sz w:val="19"/>
                <w:szCs w:val="19"/>
              </w:rPr>
              <w:t>lipnja</w:t>
            </w:r>
            <w:r w:rsidRPr="00EA3621">
              <w:rPr>
                <w:rFonts w:cs="Arial"/>
                <w:b/>
                <w:color w:val="000000" w:themeColor="text1"/>
                <w:sz w:val="19"/>
                <w:szCs w:val="19"/>
              </w:rPr>
              <w:t xml:space="preserve"> 2021.</w:t>
            </w:r>
            <w:bookmarkEnd w:id="638"/>
          </w:p>
        </w:tc>
        <w:tc>
          <w:tcPr>
            <w:tcW w:w="568" w:type="pct"/>
            <w:vAlign w:val="bottom"/>
          </w:tcPr>
          <w:p w14:paraId="4FA72FCB" w14:textId="6E1A4293" w:rsidR="00167F81" w:rsidRPr="00EA3621" w:rsidRDefault="00167F81" w:rsidP="00167F81">
            <w:pPr>
              <w:tabs>
                <w:tab w:val="right" w:pos="1202"/>
              </w:tabs>
              <w:spacing w:line="240" w:lineRule="atLeast"/>
              <w:jc w:val="right"/>
              <w:outlineLvl w:val="0"/>
              <w:rPr>
                <w:rFonts w:cs="Arial"/>
                <w:b/>
                <w:color w:val="000000" w:themeColor="text1"/>
                <w:sz w:val="19"/>
                <w:szCs w:val="19"/>
              </w:rPr>
            </w:pPr>
            <w:bookmarkStart w:id="639" w:name="_Toc67329734"/>
            <w:r w:rsidRPr="00EA3621">
              <w:rPr>
                <w:rFonts w:cs="Arial"/>
                <w:b/>
                <w:color w:val="000000" w:themeColor="text1"/>
                <w:sz w:val="19"/>
                <w:szCs w:val="19"/>
              </w:rPr>
              <w:t>3</w:t>
            </w:r>
            <w:r w:rsidR="008D5111">
              <w:rPr>
                <w:rFonts w:cs="Arial"/>
                <w:b/>
                <w:color w:val="000000" w:themeColor="text1"/>
                <w:sz w:val="19"/>
                <w:szCs w:val="19"/>
              </w:rPr>
              <w:t>0</w:t>
            </w:r>
            <w:r w:rsidRPr="00EA3621">
              <w:rPr>
                <w:rFonts w:cs="Arial"/>
                <w:b/>
                <w:color w:val="000000" w:themeColor="text1"/>
                <w:sz w:val="19"/>
                <w:szCs w:val="19"/>
              </w:rPr>
              <w:t xml:space="preserve">. </w:t>
            </w:r>
            <w:r w:rsidR="008D5111">
              <w:rPr>
                <w:rFonts w:cs="Arial"/>
                <w:b/>
                <w:color w:val="000000" w:themeColor="text1"/>
                <w:sz w:val="19"/>
                <w:szCs w:val="19"/>
              </w:rPr>
              <w:t>lipnja</w:t>
            </w:r>
            <w:r w:rsidRPr="00EA3621">
              <w:rPr>
                <w:rFonts w:cs="Arial"/>
                <w:b/>
                <w:color w:val="000000" w:themeColor="text1"/>
                <w:sz w:val="19"/>
                <w:szCs w:val="19"/>
              </w:rPr>
              <w:t xml:space="preserve"> 2021.</w:t>
            </w:r>
            <w:bookmarkEnd w:id="639"/>
          </w:p>
        </w:tc>
        <w:tc>
          <w:tcPr>
            <w:tcW w:w="568" w:type="pct"/>
            <w:vAlign w:val="bottom"/>
          </w:tcPr>
          <w:p w14:paraId="5BE15EF4" w14:textId="5B55FDF0"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31. prosinca 2020.</w:t>
            </w:r>
          </w:p>
        </w:tc>
        <w:tc>
          <w:tcPr>
            <w:tcW w:w="569" w:type="pct"/>
            <w:vAlign w:val="bottom"/>
          </w:tcPr>
          <w:p w14:paraId="7004992B" w14:textId="2FE2F2CD" w:rsidR="00167F81" w:rsidRPr="00EA3621" w:rsidRDefault="00167F81" w:rsidP="00167F81">
            <w:pPr>
              <w:tabs>
                <w:tab w:val="right" w:pos="1202"/>
              </w:tabs>
              <w:spacing w:line="240" w:lineRule="atLeast"/>
              <w:jc w:val="right"/>
              <w:outlineLvl w:val="0"/>
              <w:rPr>
                <w:rFonts w:cs="Arial"/>
                <w:b/>
                <w:color w:val="000000" w:themeColor="text1"/>
                <w:sz w:val="19"/>
                <w:szCs w:val="19"/>
              </w:rPr>
            </w:pPr>
            <w:r w:rsidRPr="00EA3621">
              <w:rPr>
                <w:rFonts w:cs="Arial"/>
                <w:b/>
                <w:color w:val="000000" w:themeColor="text1"/>
                <w:sz w:val="19"/>
                <w:szCs w:val="19"/>
              </w:rPr>
              <w:t>31. prosinca 2020.</w:t>
            </w:r>
          </w:p>
        </w:tc>
      </w:tr>
      <w:tr w:rsidR="00167F81" w:rsidRPr="00EA3621" w14:paraId="5A7A888A" w14:textId="77777777" w:rsidTr="00167F81">
        <w:trPr>
          <w:cantSplit/>
          <w:trHeight w:val="250"/>
          <w:tblHeader/>
        </w:trPr>
        <w:tc>
          <w:tcPr>
            <w:tcW w:w="2727" w:type="pct"/>
          </w:tcPr>
          <w:p w14:paraId="52C1C7EA" w14:textId="77777777" w:rsidR="00167F81" w:rsidRPr="00EA3621" w:rsidRDefault="00167F81" w:rsidP="00167F81">
            <w:pPr>
              <w:ind w:left="113" w:hanging="113"/>
              <w:rPr>
                <w:rFonts w:cs="Arial"/>
                <w:color w:val="000000" w:themeColor="text1"/>
                <w:sz w:val="19"/>
                <w:szCs w:val="19"/>
              </w:rPr>
            </w:pPr>
          </w:p>
        </w:tc>
        <w:tc>
          <w:tcPr>
            <w:tcW w:w="568" w:type="pct"/>
            <w:vAlign w:val="bottom"/>
          </w:tcPr>
          <w:p w14:paraId="6F1F3D56" w14:textId="77777777" w:rsidR="00167F81" w:rsidRPr="00EA3621" w:rsidRDefault="00167F81" w:rsidP="00167F81">
            <w:pPr>
              <w:pStyle w:val="TH"/>
              <w:jc w:val="right"/>
              <w:rPr>
                <w:rFonts w:asciiTheme="minorHAnsi" w:hAnsiTheme="minorHAnsi" w:cs="Arial"/>
                <w:color w:val="000000" w:themeColor="text1"/>
                <w:szCs w:val="19"/>
                <w:lang w:val="hr-HR"/>
              </w:rPr>
            </w:pPr>
            <w:bookmarkStart w:id="640" w:name="_Toc67329737"/>
            <w:r w:rsidRPr="00EA3621">
              <w:rPr>
                <w:rFonts w:asciiTheme="minorHAnsi" w:hAnsiTheme="minorHAnsi" w:cs="Arial"/>
                <w:color w:val="000000" w:themeColor="text1"/>
                <w:szCs w:val="19"/>
                <w:lang w:val="hr-HR"/>
              </w:rPr>
              <w:t>000 kuna</w:t>
            </w:r>
            <w:bookmarkEnd w:id="640"/>
          </w:p>
        </w:tc>
        <w:tc>
          <w:tcPr>
            <w:tcW w:w="568" w:type="pct"/>
            <w:vAlign w:val="bottom"/>
          </w:tcPr>
          <w:p w14:paraId="1C810A93" w14:textId="77777777" w:rsidR="00167F81" w:rsidRPr="00EA3621" w:rsidRDefault="00167F81" w:rsidP="00167F81">
            <w:pPr>
              <w:pStyle w:val="TH"/>
              <w:jc w:val="right"/>
              <w:rPr>
                <w:rFonts w:asciiTheme="minorHAnsi" w:hAnsiTheme="minorHAnsi" w:cs="Arial"/>
                <w:color w:val="000000" w:themeColor="text1"/>
                <w:szCs w:val="19"/>
                <w:lang w:val="hr-HR"/>
              </w:rPr>
            </w:pPr>
            <w:bookmarkStart w:id="641" w:name="_Toc67329738"/>
            <w:r w:rsidRPr="00EA3621">
              <w:rPr>
                <w:rFonts w:asciiTheme="minorHAnsi" w:hAnsiTheme="minorHAnsi" w:cs="Arial"/>
                <w:color w:val="000000" w:themeColor="text1"/>
                <w:szCs w:val="19"/>
                <w:lang w:val="hr-HR"/>
              </w:rPr>
              <w:t>000 kuna</w:t>
            </w:r>
            <w:bookmarkEnd w:id="641"/>
          </w:p>
        </w:tc>
        <w:tc>
          <w:tcPr>
            <w:tcW w:w="568" w:type="pct"/>
            <w:vAlign w:val="bottom"/>
          </w:tcPr>
          <w:p w14:paraId="1D7F6679" w14:textId="263C11AF" w:rsidR="00167F81" w:rsidRPr="00EA3621" w:rsidRDefault="00167F81" w:rsidP="00167F81">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c>
          <w:tcPr>
            <w:tcW w:w="569" w:type="pct"/>
            <w:vAlign w:val="bottom"/>
          </w:tcPr>
          <w:p w14:paraId="3B8AE4DB" w14:textId="4EC9175B" w:rsidR="00167F81" w:rsidRPr="00EA3621" w:rsidRDefault="00167F81" w:rsidP="00167F81">
            <w:pPr>
              <w:pStyle w:val="TH"/>
              <w:jc w:val="right"/>
              <w:rPr>
                <w:rFonts w:asciiTheme="minorHAnsi" w:hAnsiTheme="minorHAnsi" w:cs="Arial"/>
                <w:color w:val="000000" w:themeColor="text1"/>
                <w:szCs w:val="19"/>
                <w:lang w:val="hr-HR"/>
              </w:rPr>
            </w:pPr>
            <w:r w:rsidRPr="00EA3621">
              <w:rPr>
                <w:rFonts w:asciiTheme="minorHAnsi" w:hAnsiTheme="minorHAnsi" w:cs="Arial"/>
                <w:color w:val="000000" w:themeColor="text1"/>
                <w:szCs w:val="19"/>
                <w:lang w:val="hr-HR"/>
              </w:rPr>
              <w:t>000 kuna</w:t>
            </w:r>
          </w:p>
        </w:tc>
      </w:tr>
      <w:tr w:rsidR="00167F81" w:rsidRPr="00EA3621" w14:paraId="292DEC0D" w14:textId="77777777" w:rsidTr="00167F81">
        <w:trPr>
          <w:cantSplit/>
          <w:trHeight w:val="56"/>
          <w:tblHeader/>
        </w:trPr>
        <w:tc>
          <w:tcPr>
            <w:tcW w:w="2727" w:type="pct"/>
            <w:vAlign w:val="bottom"/>
          </w:tcPr>
          <w:p w14:paraId="29D4EDF3" w14:textId="77777777" w:rsidR="00167F81" w:rsidRPr="00EA3621" w:rsidRDefault="00167F81" w:rsidP="00167F81">
            <w:pPr>
              <w:ind w:left="113" w:hanging="113"/>
              <w:jc w:val="right"/>
              <w:rPr>
                <w:rFonts w:cs="Arial"/>
                <w:color w:val="000000" w:themeColor="text1"/>
                <w:sz w:val="19"/>
                <w:szCs w:val="19"/>
              </w:rPr>
            </w:pPr>
          </w:p>
        </w:tc>
        <w:tc>
          <w:tcPr>
            <w:tcW w:w="568" w:type="pct"/>
            <w:vAlign w:val="bottom"/>
          </w:tcPr>
          <w:p w14:paraId="68B9589E" w14:textId="77777777" w:rsidR="00167F81" w:rsidRPr="00EA3621" w:rsidRDefault="00167F81" w:rsidP="00167F81">
            <w:pPr>
              <w:pStyle w:val="TH"/>
              <w:spacing w:line="240" w:lineRule="auto"/>
              <w:jc w:val="right"/>
              <w:rPr>
                <w:rFonts w:asciiTheme="minorHAnsi" w:hAnsiTheme="minorHAnsi" w:cs="Arial"/>
                <w:color w:val="000000" w:themeColor="text1"/>
                <w:szCs w:val="19"/>
                <w:lang w:val="hr-HR"/>
              </w:rPr>
            </w:pPr>
          </w:p>
        </w:tc>
        <w:tc>
          <w:tcPr>
            <w:tcW w:w="568" w:type="pct"/>
            <w:vAlign w:val="bottom"/>
          </w:tcPr>
          <w:p w14:paraId="2989A155" w14:textId="77777777" w:rsidR="00167F81" w:rsidRPr="00EA3621" w:rsidRDefault="00167F81" w:rsidP="00167F81">
            <w:pPr>
              <w:pStyle w:val="TH"/>
              <w:spacing w:line="240" w:lineRule="auto"/>
              <w:jc w:val="right"/>
              <w:rPr>
                <w:rFonts w:asciiTheme="minorHAnsi" w:hAnsiTheme="minorHAnsi" w:cs="Arial"/>
                <w:color w:val="000000" w:themeColor="text1"/>
                <w:szCs w:val="19"/>
                <w:lang w:val="hr-HR"/>
              </w:rPr>
            </w:pPr>
          </w:p>
        </w:tc>
        <w:tc>
          <w:tcPr>
            <w:tcW w:w="568" w:type="pct"/>
            <w:vAlign w:val="bottom"/>
          </w:tcPr>
          <w:p w14:paraId="1FFEFDFE" w14:textId="77777777" w:rsidR="00167F81" w:rsidRPr="00EA3621" w:rsidRDefault="00167F81" w:rsidP="00167F81">
            <w:pPr>
              <w:pStyle w:val="TH"/>
              <w:spacing w:line="240" w:lineRule="auto"/>
              <w:jc w:val="right"/>
              <w:rPr>
                <w:rFonts w:asciiTheme="minorHAnsi" w:hAnsiTheme="minorHAnsi" w:cs="Arial"/>
                <w:color w:val="000000" w:themeColor="text1"/>
                <w:szCs w:val="19"/>
                <w:lang w:val="hr-HR"/>
              </w:rPr>
            </w:pPr>
          </w:p>
        </w:tc>
        <w:tc>
          <w:tcPr>
            <w:tcW w:w="569" w:type="pct"/>
            <w:vAlign w:val="bottom"/>
          </w:tcPr>
          <w:p w14:paraId="1462B106" w14:textId="77777777" w:rsidR="00167F81" w:rsidRPr="00EA3621" w:rsidRDefault="00167F81" w:rsidP="00167F81">
            <w:pPr>
              <w:pStyle w:val="TH"/>
              <w:spacing w:line="240" w:lineRule="auto"/>
              <w:jc w:val="right"/>
              <w:rPr>
                <w:rFonts w:asciiTheme="minorHAnsi" w:hAnsiTheme="minorHAnsi" w:cs="Arial"/>
                <w:color w:val="000000" w:themeColor="text1"/>
                <w:szCs w:val="19"/>
                <w:lang w:val="hr-HR"/>
              </w:rPr>
            </w:pPr>
          </w:p>
        </w:tc>
      </w:tr>
      <w:tr w:rsidR="00D20671" w:rsidRPr="00EA3621" w14:paraId="4FD519EC" w14:textId="77777777" w:rsidTr="00167F81">
        <w:trPr>
          <w:cantSplit/>
          <w:trHeight w:val="250"/>
          <w:tblHeader/>
        </w:trPr>
        <w:tc>
          <w:tcPr>
            <w:tcW w:w="2727" w:type="pct"/>
            <w:vAlign w:val="center"/>
          </w:tcPr>
          <w:p w14:paraId="61C58364" w14:textId="77777777" w:rsidR="00D20671" w:rsidRPr="00EA3621" w:rsidRDefault="00D20671" w:rsidP="00D20671">
            <w:pPr>
              <w:tabs>
                <w:tab w:val="right" w:pos="1202"/>
              </w:tabs>
              <w:spacing w:line="301" w:lineRule="exact"/>
              <w:outlineLvl w:val="0"/>
              <w:rPr>
                <w:color w:val="000000" w:themeColor="text1"/>
                <w:sz w:val="19"/>
                <w:szCs w:val="19"/>
              </w:rPr>
            </w:pPr>
            <w:bookmarkStart w:id="642" w:name="_Toc67329741"/>
            <w:r w:rsidRPr="00EA3621">
              <w:rPr>
                <w:color w:val="000000" w:themeColor="text1"/>
                <w:sz w:val="19"/>
                <w:szCs w:val="19"/>
              </w:rPr>
              <w:t>Financijske djelatnosti i djelatnosti osiguranja</w:t>
            </w:r>
            <w:bookmarkEnd w:id="642"/>
          </w:p>
        </w:tc>
        <w:tc>
          <w:tcPr>
            <w:tcW w:w="568" w:type="pct"/>
            <w:tcBorders>
              <w:top w:val="nil"/>
              <w:left w:val="nil"/>
              <w:bottom w:val="nil"/>
              <w:right w:val="nil"/>
            </w:tcBorders>
            <w:shd w:val="clear" w:color="auto" w:fill="auto"/>
            <w:vAlign w:val="bottom"/>
          </w:tcPr>
          <w:p w14:paraId="714E76E8" w14:textId="22BF9F8D"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11.505.895</w:t>
            </w:r>
          </w:p>
        </w:tc>
        <w:tc>
          <w:tcPr>
            <w:tcW w:w="568" w:type="pct"/>
            <w:tcBorders>
              <w:top w:val="nil"/>
              <w:left w:val="nil"/>
              <w:bottom w:val="nil"/>
              <w:right w:val="nil"/>
            </w:tcBorders>
            <w:shd w:val="clear" w:color="auto" w:fill="auto"/>
            <w:vAlign w:val="bottom"/>
          </w:tcPr>
          <w:p w14:paraId="6A348B7A" w14:textId="56310836"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Pr>
                <w:rFonts w:ascii="Calibri" w:hAnsi="Calibri" w:cs="Calibri"/>
                <w:sz w:val="19"/>
                <w:szCs w:val="19"/>
              </w:rPr>
              <w:t>-</w:t>
            </w:r>
          </w:p>
        </w:tc>
        <w:tc>
          <w:tcPr>
            <w:tcW w:w="568" w:type="pct"/>
            <w:tcBorders>
              <w:top w:val="nil"/>
              <w:left w:val="nil"/>
              <w:bottom w:val="nil"/>
              <w:right w:val="nil"/>
            </w:tcBorders>
            <w:shd w:val="clear" w:color="auto" w:fill="auto"/>
            <w:vAlign w:val="bottom"/>
          </w:tcPr>
          <w:p w14:paraId="7CD7C86B" w14:textId="5E451684"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13.593.044</w:t>
            </w:r>
          </w:p>
        </w:tc>
        <w:tc>
          <w:tcPr>
            <w:tcW w:w="569" w:type="pct"/>
            <w:tcBorders>
              <w:top w:val="nil"/>
              <w:left w:val="nil"/>
              <w:bottom w:val="nil"/>
              <w:right w:val="nil"/>
            </w:tcBorders>
            <w:shd w:val="clear" w:color="auto" w:fill="auto"/>
            <w:vAlign w:val="bottom"/>
          </w:tcPr>
          <w:p w14:paraId="7D30AFCC" w14:textId="40DD5896"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w:t>
            </w:r>
          </w:p>
        </w:tc>
      </w:tr>
      <w:tr w:rsidR="00D20671" w:rsidRPr="00EA3621" w14:paraId="7C98D88F" w14:textId="77777777" w:rsidTr="00167F81">
        <w:trPr>
          <w:cantSplit/>
          <w:trHeight w:val="250"/>
          <w:tblHeader/>
        </w:trPr>
        <w:tc>
          <w:tcPr>
            <w:tcW w:w="2727" w:type="pct"/>
            <w:vAlign w:val="center"/>
          </w:tcPr>
          <w:p w14:paraId="3D505378" w14:textId="77777777" w:rsidR="00D20671" w:rsidRPr="00EA3621" w:rsidRDefault="00D20671" w:rsidP="00D20671">
            <w:pPr>
              <w:tabs>
                <w:tab w:val="right" w:pos="1202"/>
              </w:tabs>
              <w:outlineLvl w:val="0"/>
              <w:rPr>
                <w:color w:val="000000" w:themeColor="text1"/>
                <w:sz w:val="19"/>
                <w:szCs w:val="19"/>
              </w:rPr>
            </w:pPr>
            <w:bookmarkStart w:id="643" w:name="_Toc67329746"/>
            <w:r w:rsidRPr="00EA3621">
              <w:rPr>
                <w:rFonts w:ascii="Calibri" w:eastAsia="Calibri" w:hAnsi="Calibri"/>
                <w:color w:val="000000" w:themeColor="text1"/>
                <w:sz w:val="19"/>
                <w:szCs w:val="19"/>
              </w:rPr>
              <w:t>Vodoopskrba, opskrba električnom energijom i ostala infrastruktura</w:t>
            </w:r>
            <w:bookmarkEnd w:id="643"/>
          </w:p>
        </w:tc>
        <w:tc>
          <w:tcPr>
            <w:tcW w:w="568" w:type="pct"/>
            <w:tcBorders>
              <w:top w:val="nil"/>
              <w:left w:val="nil"/>
              <w:bottom w:val="nil"/>
              <w:right w:val="nil"/>
            </w:tcBorders>
            <w:shd w:val="clear" w:color="auto" w:fill="auto"/>
            <w:vAlign w:val="bottom"/>
          </w:tcPr>
          <w:p w14:paraId="4D9EE92D" w14:textId="6010A50E"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2.015.942</w:t>
            </w:r>
          </w:p>
        </w:tc>
        <w:tc>
          <w:tcPr>
            <w:tcW w:w="568" w:type="pct"/>
            <w:tcBorders>
              <w:top w:val="nil"/>
              <w:left w:val="nil"/>
              <w:bottom w:val="nil"/>
              <w:right w:val="nil"/>
            </w:tcBorders>
            <w:shd w:val="clear" w:color="auto" w:fill="auto"/>
            <w:vAlign w:val="bottom"/>
          </w:tcPr>
          <w:p w14:paraId="6464413B" w14:textId="799904E4"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1.036.668</w:t>
            </w:r>
          </w:p>
        </w:tc>
        <w:tc>
          <w:tcPr>
            <w:tcW w:w="568" w:type="pct"/>
            <w:tcBorders>
              <w:top w:val="nil"/>
              <w:left w:val="nil"/>
              <w:bottom w:val="nil"/>
              <w:right w:val="nil"/>
            </w:tcBorders>
            <w:shd w:val="clear" w:color="auto" w:fill="auto"/>
            <w:vAlign w:val="bottom"/>
          </w:tcPr>
          <w:p w14:paraId="7527651F" w14:textId="34997105"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1.927.789</w:t>
            </w:r>
          </w:p>
        </w:tc>
        <w:tc>
          <w:tcPr>
            <w:tcW w:w="569" w:type="pct"/>
            <w:tcBorders>
              <w:top w:val="nil"/>
              <w:left w:val="nil"/>
              <w:bottom w:val="nil"/>
              <w:right w:val="nil"/>
            </w:tcBorders>
            <w:shd w:val="clear" w:color="auto" w:fill="auto"/>
            <w:vAlign w:val="bottom"/>
          </w:tcPr>
          <w:p w14:paraId="035F5DA9" w14:textId="5404771F"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1.136.584</w:t>
            </w:r>
          </w:p>
        </w:tc>
      </w:tr>
      <w:tr w:rsidR="00D20671" w:rsidRPr="00EA3621" w14:paraId="052B258D" w14:textId="77777777" w:rsidTr="00167F81">
        <w:trPr>
          <w:cantSplit/>
          <w:trHeight w:val="250"/>
          <w:tblHeader/>
        </w:trPr>
        <w:tc>
          <w:tcPr>
            <w:tcW w:w="2727" w:type="pct"/>
            <w:vAlign w:val="center"/>
          </w:tcPr>
          <w:p w14:paraId="0EB8E0AF" w14:textId="77777777" w:rsidR="00D20671" w:rsidRPr="00EA3621" w:rsidRDefault="00D20671" w:rsidP="00D20671">
            <w:pPr>
              <w:tabs>
                <w:tab w:val="right" w:pos="1202"/>
              </w:tabs>
              <w:spacing w:line="301" w:lineRule="exact"/>
              <w:outlineLvl w:val="0"/>
              <w:rPr>
                <w:color w:val="000000" w:themeColor="text1"/>
                <w:sz w:val="19"/>
                <w:szCs w:val="19"/>
              </w:rPr>
            </w:pPr>
            <w:bookmarkStart w:id="644" w:name="_Toc67329751"/>
            <w:r w:rsidRPr="00EA3621">
              <w:rPr>
                <w:color w:val="000000" w:themeColor="text1"/>
                <w:sz w:val="19"/>
                <w:szCs w:val="19"/>
              </w:rPr>
              <w:t>Turizam</w:t>
            </w:r>
            <w:bookmarkEnd w:id="644"/>
          </w:p>
        </w:tc>
        <w:tc>
          <w:tcPr>
            <w:tcW w:w="568" w:type="pct"/>
            <w:tcBorders>
              <w:top w:val="nil"/>
              <w:left w:val="nil"/>
              <w:bottom w:val="nil"/>
              <w:right w:val="nil"/>
            </w:tcBorders>
            <w:shd w:val="clear" w:color="auto" w:fill="auto"/>
            <w:vAlign w:val="bottom"/>
          </w:tcPr>
          <w:p w14:paraId="6590616E" w14:textId="7E5D93DD"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4.043.485</w:t>
            </w:r>
          </w:p>
        </w:tc>
        <w:tc>
          <w:tcPr>
            <w:tcW w:w="568" w:type="pct"/>
            <w:tcBorders>
              <w:top w:val="nil"/>
              <w:left w:val="nil"/>
              <w:bottom w:val="nil"/>
              <w:right w:val="nil"/>
            </w:tcBorders>
            <w:shd w:val="clear" w:color="auto" w:fill="auto"/>
            <w:vAlign w:val="bottom"/>
          </w:tcPr>
          <w:p w14:paraId="6EF69A37" w14:textId="66FE7AFF"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721.828</w:t>
            </w:r>
          </w:p>
        </w:tc>
        <w:tc>
          <w:tcPr>
            <w:tcW w:w="568" w:type="pct"/>
            <w:tcBorders>
              <w:top w:val="nil"/>
              <w:left w:val="nil"/>
              <w:bottom w:val="nil"/>
              <w:right w:val="nil"/>
            </w:tcBorders>
            <w:shd w:val="clear" w:color="auto" w:fill="auto"/>
            <w:vAlign w:val="bottom"/>
          </w:tcPr>
          <w:p w14:paraId="05872758" w14:textId="16EFBA1E"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3.821.623</w:t>
            </w:r>
          </w:p>
        </w:tc>
        <w:tc>
          <w:tcPr>
            <w:tcW w:w="569" w:type="pct"/>
            <w:tcBorders>
              <w:top w:val="nil"/>
              <w:left w:val="nil"/>
              <w:bottom w:val="nil"/>
              <w:right w:val="nil"/>
            </w:tcBorders>
            <w:shd w:val="clear" w:color="auto" w:fill="auto"/>
            <w:vAlign w:val="bottom"/>
          </w:tcPr>
          <w:p w14:paraId="2CFD1C15" w14:textId="455985A1"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560.776</w:t>
            </w:r>
          </w:p>
        </w:tc>
      </w:tr>
      <w:tr w:rsidR="00D20671" w:rsidRPr="00EA3621" w14:paraId="7DBEF30E" w14:textId="77777777" w:rsidTr="00167F81">
        <w:trPr>
          <w:cantSplit/>
          <w:trHeight w:val="250"/>
          <w:tblHeader/>
        </w:trPr>
        <w:tc>
          <w:tcPr>
            <w:tcW w:w="2727" w:type="pct"/>
            <w:vAlign w:val="center"/>
          </w:tcPr>
          <w:p w14:paraId="634C567B" w14:textId="77777777" w:rsidR="00D20671" w:rsidRPr="00EA3621" w:rsidRDefault="00D20671" w:rsidP="00D20671">
            <w:pPr>
              <w:tabs>
                <w:tab w:val="right" w:pos="1202"/>
              </w:tabs>
              <w:spacing w:line="301" w:lineRule="exact"/>
              <w:outlineLvl w:val="0"/>
              <w:rPr>
                <w:color w:val="000000" w:themeColor="text1"/>
                <w:sz w:val="19"/>
                <w:szCs w:val="19"/>
              </w:rPr>
            </w:pPr>
            <w:bookmarkStart w:id="645" w:name="_Toc67329756"/>
            <w:r w:rsidRPr="00EA3621">
              <w:rPr>
                <w:color w:val="000000" w:themeColor="text1"/>
                <w:sz w:val="19"/>
                <w:szCs w:val="19"/>
              </w:rPr>
              <w:t>Prijevoz, skladištenje i veze</w:t>
            </w:r>
            <w:bookmarkEnd w:id="645"/>
          </w:p>
        </w:tc>
        <w:tc>
          <w:tcPr>
            <w:tcW w:w="568" w:type="pct"/>
            <w:tcBorders>
              <w:top w:val="nil"/>
              <w:left w:val="nil"/>
              <w:bottom w:val="nil"/>
              <w:right w:val="nil"/>
            </w:tcBorders>
            <w:shd w:val="clear" w:color="auto" w:fill="auto"/>
            <w:vAlign w:val="bottom"/>
          </w:tcPr>
          <w:p w14:paraId="029E98BC" w14:textId="4BC17043"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2.615.844</w:t>
            </w:r>
          </w:p>
        </w:tc>
        <w:tc>
          <w:tcPr>
            <w:tcW w:w="568" w:type="pct"/>
            <w:tcBorders>
              <w:top w:val="nil"/>
              <w:left w:val="nil"/>
              <w:bottom w:val="nil"/>
              <w:right w:val="nil"/>
            </w:tcBorders>
            <w:shd w:val="clear" w:color="auto" w:fill="auto"/>
            <w:vAlign w:val="bottom"/>
          </w:tcPr>
          <w:p w14:paraId="195614EE" w14:textId="56FC9C32"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568.535</w:t>
            </w:r>
          </w:p>
        </w:tc>
        <w:tc>
          <w:tcPr>
            <w:tcW w:w="568" w:type="pct"/>
            <w:tcBorders>
              <w:top w:val="nil"/>
              <w:left w:val="nil"/>
              <w:bottom w:val="nil"/>
              <w:right w:val="nil"/>
            </w:tcBorders>
            <w:shd w:val="clear" w:color="auto" w:fill="auto"/>
            <w:vAlign w:val="bottom"/>
          </w:tcPr>
          <w:p w14:paraId="166D9D85" w14:textId="3A07A839"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2.308.501</w:t>
            </w:r>
          </w:p>
        </w:tc>
        <w:tc>
          <w:tcPr>
            <w:tcW w:w="569" w:type="pct"/>
            <w:tcBorders>
              <w:top w:val="nil"/>
              <w:left w:val="nil"/>
              <w:bottom w:val="nil"/>
              <w:right w:val="nil"/>
            </w:tcBorders>
            <w:shd w:val="clear" w:color="auto" w:fill="auto"/>
            <w:vAlign w:val="bottom"/>
          </w:tcPr>
          <w:p w14:paraId="0640C47F" w14:textId="2CE9D29F"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645.273</w:t>
            </w:r>
          </w:p>
        </w:tc>
      </w:tr>
      <w:tr w:rsidR="00D20671" w:rsidRPr="00EA3621" w14:paraId="4C7385AF" w14:textId="77777777" w:rsidTr="00167F81">
        <w:trPr>
          <w:cantSplit/>
          <w:trHeight w:val="250"/>
          <w:tblHeader/>
        </w:trPr>
        <w:tc>
          <w:tcPr>
            <w:tcW w:w="2727" w:type="pct"/>
            <w:vAlign w:val="center"/>
          </w:tcPr>
          <w:p w14:paraId="217F65C3" w14:textId="77777777" w:rsidR="00D20671" w:rsidRPr="00EA3621" w:rsidDel="00FF5490" w:rsidRDefault="00D20671" w:rsidP="00D20671">
            <w:pPr>
              <w:tabs>
                <w:tab w:val="right" w:pos="1202"/>
              </w:tabs>
              <w:spacing w:line="301" w:lineRule="exact"/>
              <w:outlineLvl w:val="0"/>
              <w:rPr>
                <w:color w:val="000000" w:themeColor="text1"/>
                <w:sz w:val="19"/>
                <w:szCs w:val="19"/>
              </w:rPr>
            </w:pPr>
            <w:bookmarkStart w:id="646" w:name="_Toc67329761"/>
            <w:r w:rsidRPr="00EA3621">
              <w:rPr>
                <w:color w:val="000000" w:themeColor="text1"/>
                <w:sz w:val="19"/>
                <w:szCs w:val="19"/>
              </w:rPr>
              <w:t>Brodogradnja</w:t>
            </w:r>
            <w:bookmarkEnd w:id="646"/>
          </w:p>
        </w:tc>
        <w:tc>
          <w:tcPr>
            <w:tcW w:w="568" w:type="pct"/>
            <w:tcBorders>
              <w:top w:val="nil"/>
              <w:left w:val="nil"/>
              <w:bottom w:val="nil"/>
              <w:right w:val="nil"/>
            </w:tcBorders>
            <w:shd w:val="clear" w:color="auto" w:fill="auto"/>
            <w:vAlign w:val="bottom"/>
          </w:tcPr>
          <w:p w14:paraId="2F6F9F1D" w14:textId="34010C8C"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1.564.342</w:t>
            </w:r>
          </w:p>
        </w:tc>
        <w:tc>
          <w:tcPr>
            <w:tcW w:w="568" w:type="pct"/>
            <w:tcBorders>
              <w:top w:val="nil"/>
              <w:left w:val="nil"/>
              <w:bottom w:val="nil"/>
              <w:right w:val="nil"/>
            </w:tcBorders>
            <w:shd w:val="clear" w:color="auto" w:fill="auto"/>
            <w:vAlign w:val="bottom"/>
          </w:tcPr>
          <w:p w14:paraId="6837FAFE" w14:textId="274B1D4B"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623.733</w:t>
            </w:r>
          </w:p>
        </w:tc>
        <w:tc>
          <w:tcPr>
            <w:tcW w:w="568" w:type="pct"/>
            <w:tcBorders>
              <w:top w:val="nil"/>
              <w:left w:val="nil"/>
              <w:bottom w:val="nil"/>
              <w:right w:val="nil"/>
            </w:tcBorders>
            <w:shd w:val="clear" w:color="auto" w:fill="auto"/>
            <w:vAlign w:val="bottom"/>
          </w:tcPr>
          <w:p w14:paraId="46A4CBD9" w14:textId="77214A84"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1.262.057</w:t>
            </w:r>
          </w:p>
        </w:tc>
        <w:tc>
          <w:tcPr>
            <w:tcW w:w="569" w:type="pct"/>
            <w:tcBorders>
              <w:top w:val="nil"/>
              <w:left w:val="nil"/>
              <w:bottom w:val="nil"/>
              <w:right w:val="nil"/>
            </w:tcBorders>
            <w:shd w:val="clear" w:color="auto" w:fill="auto"/>
            <w:vAlign w:val="bottom"/>
          </w:tcPr>
          <w:p w14:paraId="3B2D1B0D" w14:textId="253FDFFD"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42.694</w:t>
            </w:r>
          </w:p>
        </w:tc>
      </w:tr>
      <w:tr w:rsidR="00D20671" w:rsidRPr="00EA3621" w14:paraId="3FA70C35" w14:textId="77777777" w:rsidTr="00167F81">
        <w:trPr>
          <w:cantSplit/>
          <w:trHeight w:val="250"/>
          <w:tblHeader/>
        </w:trPr>
        <w:tc>
          <w:tcPr>
            <w:tcW w:w="2727" w:type="pct"/>
            <w:vAlign w:val="center"/>
          </w:tcPr>
          <w:p w14:paraId="06DC5AC0" w14:textId="77777777" w:rsidR="00D20671" w:rsidRPr="00EA3621" w:rsidDel="00FF5490" w:rsidRDefault="00D20671" w:rsidP="00D20671">
            <w:pPr>
              <w:tabs>
                <w:tab w:val="right" w:pos="1202"/>
              </w:tabs>
              <w:spacing w:line="301" w:lineRule="exact"/>
              <w:outlineLvl w:val="0"/>
              <w:rPr>
                <w:color w:val="000000" w:themeColor="text1"/>
                <w:sz w:val="19"/>
                <w:szCs w:val="19"/>
              </w:rPr>
            </w:pPr>
            <w:bookmarkStart w:id="647" w:name="_Toc67329766"/>
            <w:r w:rsidRPr="00EA3621">
              <w:rPr>
                <w:color w:val="000000" w:themeColor="text1"/>
                <w:sz w:val="19"/>
                <w:szCs w:val="19"/>
              </w:rPr>
              <w:t>Poljoprivreda i ribarstvo</w:t>
            </w:r>
            <w:bookmarkEnd w:id="647"/>
          </w:p>
        </w:tc>
        <w:tc>
          <w:tcPr>
            <w:tcW w:w="568" w:type="pct"/>
            <w:tcBorders>
              <w:top w:val="nil"/>
              <w:left w:val="nil"/>
              <w:bottom w:val="nil"/>
              <w:right w:val="nil"/>
            </w:tcBorders>
            <w:shd w:val="clear" w:color="auto" w:fill="auto"/>
            <w:vAlign w:val="bottom"/>
          </w:tcPr>
          <w:p w14:paraId="4E9238DD" w14:textId="07AF9633"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577.855</w:t>
            </w:r>
          </w:p>
        </w:tc>
        <w:tc>
          <w:tcPr>
            <w:tcW w:w="568" w:type="pct"/>
            <w:tcBorders>
              <w:top w:val="nil"/>
              <w:left w:val="nil"/>
              <w:bottom w:val="nil"/>
              <w:right w:val="nil"/>
            </w:tcBorders>
            <w:shd w:val="clear" w:color="auto" w:fill="auto"/>
            <w:vAlign w:val="bottom"/>
          </w:tcPr>
          <w:p w14:paraId="5A9C4A34" w14:textId="7621CEBB"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189.614</w:t>
            </w:r>
          </w:p>
        </w:tc>
        <w:tc>
          <w:tcPr>
            <w:tcW w:w="568" w:type="pct"/>
            <w:tcBorders>
              <w:top w:val="nil"/>
              <w:left w:val="nil"/>
              <w:bottom w:val="nil"/>
              <w:right w:val="nil"/>
            </w:tcBorders>
            <w:shd w:val="clear" w:color="auto" w:fill="auto"/>
            <w:vAlign w:val="bottom"/>
          </w:tcPr>
          <w:p w14:paraId="38D79784" w14:textId="4AC902C7"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564.506</w:t>
            </w:r>
          </w:p>
        </w:tc>
        <w:tc>
          <w:tcPr>
            <w:tcW w:w="569" w:type="pct"/>
            <w:tcBorders>
              <w:top w:val="nil"/>
              <w:left w:val="nil"/>
              <w:bottom w:val="nil"/>
              <w:right w:val="nil"/>
            </w:tcBorders>
            <w:shd w:val="clear" w:color="auto" w:fill="auto"/>
            <w:vAlign w:val="bottom"/>
          </w:tcPr>
          <w:p w14:paraId="41DC68A3" w14:textId="6D8BFF52"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173.976</w:t>
            </w:r>
          </w:p>
        </w:tc>
      </w:tr>
      <w:tr w:rsidR="00D20671" w:rsidRPr="00EA3621" w14:paraId="54905ABE" w14:textId="77777777" w:rsidTr="00167F81">
        <w:trPr>
          <w:cantSplit/>
          <w:trHeight w:val="250"/>
          <w:tblHeader/>
        </w:trPr>
        <w:tc>
          <w:tcPr>
            <w:tcW w:w="2727" w:type="pct"/>
            <w:vAlign w:val="center"/>
          </w:tcPr>
          <w:p w14:paraId="068C22AD" w14:textId="77777777" w:rsidR="00D20671" w:rsidRPr="00EA3621" w:rsidDel="00FF5490" w:rsidRDefault="00D20671" w:rsidP="00D20671">
            <w:pPr>
              <w:tabs>
                <w:tab w:val="right" w:pos="1202"/>
              </w:tabs>
              <w:spacing w:line="301" w:lineRule="exact"/>
              <w:outlineLvl w:val="0"/>
              <w:rPr>
                <w:color w:val="000000" w:themeColor="text1"/>
                <w:sz w:val="19"/>
                <w:szCs w:val="19"/>
              </w:rPr>
            </w:pPr>
            <w:bookmarkStart w:id="648" w:name="_Toc67329771"/>
            <w:r w:rsidRPr="00EA3621">
              <w:rPr>
                <w:color w:val="000000" w:themeColor="text1"/>
                <w:sz w:val="19"/>
                <w:szCs w:val="19"/>
              </w:rPr>
              <w:t>Proizvodnja prehrambenih proizvoda</w:t>
            </w:r>
            <w:bookmarkEnd w:id="648"/>
          </w:p>
        </w:tc>
        <w:tc>
          <w:tcPr>
            <w:tcW w:w="568" w:type="pct"/>
            <w:tcBorders>
              <w:top w:val="nil"/>
              <w:left w:val="nil"/>
              <w:bottom w:val="nil"/>
              <w:right w:val="nil"/>
            </w:tcBorders>
            <w:shd w:val="clear" w:color="auto" w:fill="auto"/>
            <w:vAlign w:val="bottom"/>
          </w:tcPr>
          <w:p w14:paraId="491AFD05" w14:textId="0A04E295"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1.024.548</w:t>
            </w:r>
          </w:p>
        </w:tc>
        <w:tc>
          <w:tcPr>
            <w:tcW w:w="568" w:type="pct"/>
            <w:tcBorders>
              <w:top w:val="nil"/>
              <w:left w:val="nil"/>
              <w:bottom w:val="nil"/>
              <w:right w:val="nil"/>
            </w:tcBorders>
            <w:shd w:val="clear" w:color="auto" w:fill="auto"/>
            <w:vAlign w:val="bottom"/>
          </w:tcPr>
          <w:p w14:paraId="2B698F2C" w14:textId="78753156"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187.699</w:t>
            </w:r>
          </w:p>
        </w:tc>
        <w:tc>
          <w:tcPr>
            <w:tcW w:w="568" w:type="pct"/>
            <w:tcBorders>
              <w:top w:val="nil"/>
              <w:left w:val="nil"/>
              <w:bottom w:val="nil"/>
              <w:right w:val="nil"/>
            </w:tcBorders>
            <w:shd w:val="clear" w:color="auto" w:fill="auto"/>
            <w:vAlign w:val="bottom"/>
          </w:tcPr>
          <w:p w14:paraId="0BA6431C" w14:textId="505BA0FE"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1.024.593</w:t>
            </w:r>
          </w:p>
        </w:tc>
        <w:tc>
          <w:tcPr>
            <w:tcW w:w="569" w:type="pct"/>
            <w:tcBorders>
              <w:top w:val="nil"/>
              <w:left w:val="nil"/>
              <w:bottom w:val="nil"/>
              <w:right w:val="nil"/>
            </w:tcBorders>
            <w:shd w:val="clear" w:color="auto" w:fill="auto"/>
            <w:vAlign w:val="bottom"/>
          </w:tcPr>
          <w:p w14:paraId="04693E86" w14:textId="28EF659D"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139.397</w:t>
            </w:r>
          </w:p>
        </w:tc>
      </w:tr>
      <w:tr w:rsidR="00D20671" w:rsidRPr="00EA3621" w14:paraId="6DD14419" w14:textId="77777777" w:rsidTr="00167F81">
        <w:trPr>
          <w:cantSplit/>
          <w:trHeight w:val="250"/>
          <w:tblHeader/>
        </w:trPr>
        <w:tc>
          <w:tcPr>
            <w:tcW w:w="2727" w:type="pct"/>
            <w:vAlign w:val="center"/>
          </w:tcPr>
          <w:p w14:paraId="40F6107A" w14:textId="77777777" w:rsidR="00D20671" w:rsidRPr="00EA3621" w:rsidDel="00FF5490" w:rsidRDefault="00D20671" w:rsidP="00D20671">
            <w:pPr>
              <w:tabs>
                <w:tab w:val="right" w:pos="1202"/>
              </w:tabs>
              <w:spacing w:line="301" w:lineRule="exact"/>
              <w:outlineLvl w:val="0"/>
              <w:rPr>
                <w:color w:val="000000" w:themeColor="text1"/>
                <w:sz w:val="19"/>
                <w:szCs w:val="19"/>
              </w:rPr>
            </w:pPr>
            <w:bookmarkStart w:id="649" w:name="_Toc67329776"/>
            <w:r w:rsidRPr="00EA3621">
              <w:rPr>
                <w:color w:val="000000" w:themeColor="text1"/>
                <w:sz w:val="19"/>
                <w:szCs w:val="19"/>
              </w:rPr>
              <w:t>Građevinarstvo</w:t>
            </w:r>
            <w:bookmarkEnd w:id="649"/>
          </w:p>
        </w:tc>
        <w:tc>
          <w:tcPr>
            <w:tcW w:w="568" w:type="pct"/>
            <w:tcBorders>
              <w:top w:val="nil"/>
              <w:left w:val="nil"/>
              <w:bottom w:val="nil"/>
              <w:right w:val="nil"/>
            </w:tcBorders>
            <w:shd w:val="clear" w:color="auto" w:fill="auto"/>
            <w:vAlign w:val="bottom"/>
          </w:tcPr>
          <w:p w14:paraId="3AE2EFEA" w14:textId="42F2ADD2"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2.894.496</w:t>
            </w:r>
          </w:p>
        </w:tc>
        <w:tc>
          <w:tcPr>
            <w:tcW w:w="568" w:type="pct"/>
            <w:tcBorders>
              <w:top w:val="nil"/>
              <w:left w:val="nil"/>
              <w:bottom w:val="nil"/>
              <w:right w:val="nil"/>
            </w:tcBorders>
            <w:shd w:val="clear" w:color="auto" w:fill="auto"/>
            <w:vAlign w:val="bottom"/>
          </w:tcPr>
          <w:p w14:paraId="2F1AA473" w14:textId="73033B9C"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172.824</w:t>
            </w:r>
          </w:p>
        </w:tc>
        <w:tc>
          <w:tcPr>
            <w:tcW w:w="568" w:type="pct"/>
            <w:tcBorders>
              <w:top w:val="nil"/>
              <w:left w:val="nil"/>
              <w:bottom w:val="nil"/>
              <w:right w:val="nil"/>
            </w:tcBorders>
            <w:shd w:val="clear" w:color="auto" w:fill="auto"/>
            <w:vAlign w:val="bottom"/>
          </w:tcPr>
          <w:p w14:paraId="2C238B59" w14:textId="175B1083"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2.441.981</w:t>
            </w:r>
          </w:p>
        </w:tc>
        <w:tc>
          <w:tcPr>
            <w:tcW w:w="569" w:type="pct"/>
            <w:tcBorders>
              <w:top w:val="nil"/>
              <w:left w:val="nil"/>
              <w:bottom w:val="nil"/>
              <w:right w:val="nil"/>
            </w:tcBorders>
            <w:shd w:val="clear" w:color="auto" w:fill="auto"/>
            <w:vAlign w:val="bottom"/>
          </w:tcPr>
          <w:p w14:paraId="6AA59851" w14:textId="43740915"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185.274</w:t>
            </w:r>
          </w:p>
        </w:tc>
      </w:tr>
      <w:tr w:rsidR="00D20671" w:rsidRPr="00EA3621" w14:paraId="6EE91A77" w14:textId="77777777" w:rsidTr="005324AC">
        <w:trPr>
          <w:cantSplit/>
          <w:trHeight w:val="250"/>
          <w:tblHeader/>
        </w:trPr>
        <w:tc>
          <w:tcPr>
            <w:tcW w:w="2727" w:type="pct"/>
            <w:vAlign w:val="center"/>
          </w:tcPr>
          <w:p w14:paraId="102E69C6" w14:textId="77777777" w:rsidR="00D20671" w:rsidRPr="00EA3621" w:rsidDel="00FF5490" w:rsidRDefault="00D20671" w:rsidP="00D20671">
            <w:pPr>
              <w:tabs>
                <w:tab w:val="right" w:pos="1202"/>
              </w:tabs>
              <w:spacing w:line="301" w:lineRule="exact"/>
              <w:outlineLvl w:val="0"/>
              <w:rPr>
                <w:color w:val="000000" w:themeColor="text1"/>
                <w:sz w:val="19"/>
                <w:szCs w:val="19"/>
              </w:rPr>
            </w:pPr>
            <w:bookmarkStart w:id="650" w:name="_Toc67329781"/>
            <w:r w:rsidRPr="00EA3621">
              <w:rPr>
                <w:color w:val="000000" w:themeColor="text1"/>
                <w:sz w:val="19"/>
                <w:szCs w:val="19"/>
              </w:rPr>
              <w:t>Ostala industrija</w:t>
            </w:r>
            <w:bookmarkEnd w:id="650"/>
          </w:p>
        </w:tc>
        <w:tc>
          <w:tcPr>
            <w:tcW w:w="568" w:type="pct"/>
            <w:tcBorders>
              <w:top w:val="nil"/>
              <w:left w:val="nil"/>
              <w:bottom w:val="nil"/>
              <w:right w:val="nil"/>
            </w:tcBorders>
            <w:shd w:val="clear" w:color="auto" w:fill="auto"/>
            <w:vAlign w:val="center"/>
          </w:tcPr>
          <w:p w14:paraId="5F9C799D" w14:textId="5E12C635"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557.237</w:t>
            </w:r>
          </w:p>
        </w:tc>
        <w:tc>
          <w:tcPr>
            <w:tcW w:w="568" w:type="pct"/>
            <w:tcBorders>
              <w:top w:val="nil"/>
              <w:left w:val="nil"/>
              <w:bottom w:val="nil"/>
              <w:right w:val="nil"/>
            </w:tcBorders>
            <w:shd w:val="clear" w:color="auto" w:fill="auto"/>
            <w:vAlign w:val="bottom"/>
          </w:tcPr>
          <w:p w14:paraId="10F26E14" w14:textId="114AC6E2"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181.807</w:t>
            </w:r>
          </w:p>
        </w:tc>
        <w:tc>
          <w:tcPr>
            <w:tcW w:w="568" w:type="pct"/>
            <w:tcBorders>
              <w:top w:val="nil"/>
              <w:left w:val="nil"/>
              <w:bottom w:val="nil"/>
              <w:right w:val="nil"/>
            </w:tcBorders>
            <w:shd w:val="clear" w:color="auto" w:fill="auto"/>
            <w:vAlign w:val="bottom"/>
          </w:tcPr>
          <w:p w14:paraId="3F75BA46" w14:textId="2A0C644C"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422.077</w:t>
            </w:r>
          </w:p>
        </w:tc>
        <w:tc>
          <w:tcPr>
            <w:tcW w:w="569" w:type="pct"/>
            <w:tcBorders>
              <w:top w:val="nil"/>
              <w:left w:val="nil"/>
              <w:bottom w:val="nil"/>
              <w:right w:val="nil"/>
            </w:tcBorders>
            <w:shd w:val="clear" w:color="auto" w:fill="auto"/>
            <w:vAlign w:val="bottom"/>
          </w:tcPr>
          <w:p w14:paraId="2277F46F" w14:textId="511B7F5D"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161.194</w:t>
            </w:r>
          </w:p>
        </w:tc>
      </w:tr>
      <w:tr w:rsidR="00D20671" w:rsidRPr="00EA3621" w14:paraId="1EF03F8D" w14:textId="77777777" w:rsidTr="00167F81">
        <w:trPr>
          <w:cantSplit/>
          <w:trHeight w:val="250"/>
          <w:tblHeader/>
        </w:trPr>
        <w:tc>
          <w:tcPr>
            <w:tcW w:w="2727" w:type="pct"/>
            <w:vAlign w:val="center"/>
          </w:tcPr>
          <w:p w14:paraId="7FA946C1" w14:textId="77777777" w:rsidR="00D20671" w:rsidRPr="00EA3621" w:rsidDel="00FF5490" w:rsidRDefault="00D20671" w:rsidP="00D20671">
            <w:pPr>
              <w:tabs>
                <w:tab w:val="right" w:pos="1202"/>
              </w:tabs>
              <w:spacing w:line="301" w:lineRule="exact"/>
              <w:outlineLvl w:val="0"/>
              <w:rPr>
                <w:color w:val="000000" w:themeColor="text1"/>
                <w:sz w:val="19"/>
                <w:szCs w:val="19"/>
              </w:rPr>
            </w:pPr>
            <w:bookmarkStart w:id="651" w:name="_Toc67329786"/>
            <w:r w:rsidRPr="00EA3621">
              <w:rPr>
                <w:color w:val="000000" w:themeColor="text1"/>
                <w:sz w:val="19"/>
                <w:szCs w:val="19"/>
              </w:rPr>
              <w:t>Javna uprava</w:t>
            </w:r>
            <w:bookmarkEnd w:id="651"/>
          </w:p>
        </w:tc>
        <w:tc>
          <w:tcPr>
            <w:tcW w:w="568" w:type="pct"/>
            <w:tcBorders>
              <w:top w:val="nil"/>
              <w:left w:val="nil"/>
              <w:bottom w:val="nil"/>
              <w:right w:val="nil"/>
            </w:tcBorders>
            <w:shd w:val="clear" w:color="auto" w:fill="auto"/>
            <w:vAlign w:val="bottom"/>
          </w:tcPr>
          <w:p w14:paraId="1C0C6050" w14:textId="7CBC8797"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2.957.781</w:t>
            </w:r>
          </w:p>
        </w:tc>
        <w:tc>
          <w:tcPr>
            <w:tcW w:w="568" w:type="pct"/>
            <w:tcBorders>
              <w:top w:val="nil"/>
              <w:left w:val="nil"/>
              <w:bottom w:val="nil"/>
              <w:right w:val="nil"/>
            </w:tcBorders>
            <w:shd w:val="clear" w:color="auto" w:fill="auto"/>
            <w:vAlign w:val="bottom"/>
          </w:tcPr>
          <w:p w14:paraId="21D79CD4" w14:textId="67AAB499"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2.954.431</w:t>
            </w:r>
          </w:p>
        </w:tc>
        <w:tc>
          <w:tcPr>
            <w:tcW w:w="568" w:type="pct"/>
            <w:tcBorders>
              <w:top w:val="nil"/>
              <w:left w:val="nil"/>
              <w:bottom w:val="nil"/>
              <w:right w:val="nil"/>
            </w:tcBorders>
            <w:shd w:val="clear" w:color="auto" w:fill="auto"/>
            <w:vAlign w:val="bottom"/>
          </w:tcPr>
          <w:p w14:paraId="67A83A98" w14:textId="2A770325"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3.015.472</w:t>
            </w:r>
          </w:p>
        </w:tc>
        <w:tc>
          <w:tcPr>
            <w:tcW w:w="569" w:type="pct"/>
            <w:tcBorders>
              <w:top w:val="nil"/>
              <w:left w:val="nil"/>
              <w:bottom w:val="nil"/>
              <w:right w:val="nil"/>
            </w:tcBorders>
            <w:shd w:val="clear" w:color="auto" w:fill="auto"/>
            <w:vAlign w:val="bottom"/>
          </w:tcPr>
          <w:p w14:paraId="3BDCC14B" w14:textId="185F2207"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3.014.834</w:t>
            </w:r>
          </w:p>
        </w:tc>
      </w:tr>
      <w:tr w:rsidR="00D20671" w:rsidRPr="00EA3621" w14:paraId="40DFD276" w14:textId="77777777" w:rsidTr="00167F81">
        <w:trPr>
          <w:cantSplit/>
          <w:trHeight w:val="250"/>
          <w:tblHeader/>
        </w:trPr>
        <w:tc>
          <w:tcPr>
            <w:tcW w:w="2727" w:type="pct"/>
            <w:vAlign w:val="center"/>
          </w:tcPr>
          <w:p w14:paraId="01C2CDE2" w14:textId="77777777" w:rsidR="00D20671" w:rsidRPr="00EA3621" w:rsidDel="00FF5490" w:rsidRDefault="00D20671" w:rsidP="00D20671">
            <w:pPr>
              <w:tabs>
                <w:tab w:val="right" w:pos="1202"/>
              </w:tabs>
              <w:spacing w:line="301" w:lineRule="exact"/>
              <w:outlineLvl w:val="0"/>
              <w:rPr>
                <w:color w:val="000000" w:themeColor="text1"/>
                <w:sz w:val="19"/>
                <w:szCs w:val="19"/>
              </w:rPr>
            </w:pPr>
            <w:bookmarkStart w:id="652" w:name="_Toc67329791"/>
            <w:r w:rsidRPr="00EA3621">
              <w:rPr>
                <w:color w:val="000000" w:themeColor="text1"/>
                <w:sz w:val="19"/>
                <w:szCs w:val="19"/>
              </w:rPr>
              <w:t>Obrazovanje</w:t>
            </w:r>
            <w:bookmarkEnd w:id="652"/>
          </w:p>
        </w:tc>
        <w:tc>
          <w:tcPr>
            <w:tcW w:w="568" w:type="pct"/>
            <w:tcBorders>
              <w:top w:val="nil"/>
              <w:left w:val="nil"/>
              <w:bottom w:val="nil"/>
              <w:right w:val="nil"/>
            </w:tcBorders>
            <w:shd w:val="clear" w:color="auto" w:fill="auto"/>
            <w:vAlign w:val="bottom"/>
          </w:tcPr>
          <w:p w14:paraId="2960F96C" w14:textId="1ADF3E75"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34.095</w:t>
            </w:r>
          </w:p>
        </w:tc>
        <w:tc>
          <w:tcPr>
            <w:tcW w:w="568" w:type="pct"/>
            <w:tcBorders>
              <w:top w:val="nil"/>
              <w:left w:val="nil"/>
              <w:bottom w:val="nil"/>
              <w:right w:val="nil"/>
            </w:tcBorders>
            <w:shd w:val="clear" w:color="auto" w:fill="auto"/>
            <w:vAlign w:val="bottom"/>
          </w:tcPr>
          <w:p w14:paraId="084D5F0F" w14:textId="016BBF10"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32.023</w:t>
            </w:r>
          </w:p>
        </w:tc>
        <w:tc>
          <w:tcPr>
            <w:tcW w:w="568" w:type="pct"/>
            <w:tcBorders>
              <w:top w:val="nil"/>
              <w:left w:val="nil"/>
              <w:bottom w:val="nil"/>
              <w:right w:val="nil"/>
            </w:tcBorders>
            <w:shd w:val="clear" w:color="auto" w:fill="auto"/>
            <w:vAlign w:val="bottom"/>
          </w:tcPr>
          <w:p w14:paraId="1B447D1F" w14:textId="383AEDC3"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36.722</w:t>
            </w:r>
          </w:p>
        </w:tc>
        <w:tc>
          <w:tcPr>
            <w:tcW w:w="569" w:type="pct"/>
            <w:tcBorders>
              <w:top w:val="nil"/>
              <w:left w:val="nil"/>
              <w:bottom w:val="nil"/>
              <w:right w:val="nil"/>
            </w:tcBorders>
            <w:shd w:val="clear" w:color="auto" w:fill="auto"/>
            <w:vAlign w:val="bottom"/>
          </w:tcPr>
          <w:p w14:paraId="2D80CA5B" w14:textId="320247C4"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34.084</w:t>
            </w:r>
          </w:p>
        </w:tc>
      </w:tr>
      <w:tr w:rsidR="00D20671" w:rsidRPr="00EA3621" w14:paraId="2CD41311" w14:textId="77777777" w:rsidTr="00167F81">
        <w:trPr>
          <w:cantSplit/>
          <w:trHeight w:val="20"/>
          <w:tblHeader/>
        </w:trPr>
        <w:tc>
          <w:tcPr>
            <w:tcW w:w="2727" w:type="pct"/>
            <w:vAlign w:val="center"/>
          </w:tcPr>
          <w:p w14:paraId="6599C4B1" w14:textId="77777777" w:rsidR="00D20671" w:rsidRPr="00EA3621" w:rsidRDefault="00D20671" w:rsidP="00D20671">
            <w:pPr>
              <w:tabs>
                <w:tab w:val="right" w:pos="1202"/>
              </w:tabs>
              <w:outlineLvl w:val="0"/>
              <w:rPr>
                <w:color w:val="000000" w:themeColor="text1"/>
                <w:sz w:val="19"/>
                <w:szCs w:val="19"/>
              </w:rPr>
            </w:pPr>
            <w:bookmarkStart w:id="653" w:name="_Toc67329796"/>
            <w:r w:rsidRPr="00EA3621">
              <w:rPr>
                <w:rFonts w:ascii="Calibri" w:eastAsia="Calibri" w:hAnsi="Calibri"/>
                <w:color w:val="000000" w:themeColor="text1"/>
                <w:sz w:val="19"/>
                <w:szCs w:val="19"/>
              </w:rPr>
              <w:t>Proizvodnja metala i gotovih metalnih proizvoda, osim strojeva i  opreme</w:t>
            </w:r>
            <w:bookmarkEnd w:id="653"/>
            <w:r w:rsidRPr="00EA3621">
              <w:rPr>
                <w:color w:val="000000" w:themeColor="text1"/>
                <w:sz w:val="19"/>
                <w:szCs w:val="19"/>
              </w:rPr>
              <w:t xml:space="preserve"> </w:t>
            </w:r>
          </w:p>
        </w:tc>
        <w:tc>
          <w:tcPr>
            <w:tcW w:w="568" w:type="pct"/>
            <w:tcBorders>
              <w:top w:val="nil"/>
              <w:left w:val="nil"/>
              <w:bottom w:val="nil"/>
              <w:right w:val="nil"/>
            </w:tcBorders>
            <w:shd w:val="clear" w:color="auto" w:fill="auto"/>
            <w:vAlign w:val="bottom"/>
          </w:tcPr>
          <w:p w14:paraId="571BB39C" w14:textId="75A17D58"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236.273</w:t>
            </w:r>
          </w:p>
        </w:tc>
        <w:tc>
          <w:tcPr>
            <w:tcW w:w="568" w:type="pct"/>
            <w:tcBorders>
              <w:top w:val="nil"/>
              <w:left w:val="nil"/>
              <w:bottom w:val="nil"/>
              <w:right w:val="nil"/>
            </w:tcBorders>
            <w:shd w:val="clear" w:color="auto" w:fill="auto"/>
            <w:vAlign w:val="bottom"/>
          </w:tcPr>
          <w:p w14:paraId="5CC6446F" w14:textId="4F529EB7"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45.014</w:t>
            </w:r>
          </w:p>
        </w:tc>
        <w:tc>
          <w:tcPr>
            <w:tcW w:w="568" w:type="pct"/>
            <w:tcBorders>
              <w:top w:val="nil"/>
              <w:left w:val="nil"/>
              <w:bottom w:val="nil"/>
              <w:right w:val="nil"/>
            </w:tcBorders>
            <w:shd w:val="clear" w:color="auto" w:fill="auto"/>
            <w:vAlign w:val="bottom"/>
          </w:tcPr>
          <w:p w14:paraId="3D3C2B38" w14:textId="24869FEB"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203.139</w:t>
            </w:r>
          </w:p>
        </w:tc>
        <w:tc>
          <w:tcPr>
            <w:tcW w:w="569" w:type="pct"/>
            <w:tcBorders>
              <w:top w:val="nil"/>
              <w:left w:val="nil"/>
              <w:bottom w:val="nil"/>
              <w:right w:val="nil"/>
            </w:tcBorders>
            <w:shd w:val="clear" w:color="auto" w:fill="auto"/>
            <w:vAlign w:val="bottom"/>
          </w:tcPr>
          <w:p w14:paraId="4852D577" w14:textId="4CA055E6"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44.142</w:t>
            </w:r>
          </w:p>
        </w:tc>
      </w:tr>
      <w:tr w:rsidR="00D20671" w:rsidRPr="00EA3621" w14:paraId="4632200D" w14:textId="77777777" w:rsidTr="00167F81">
        <w:trPr>
          <w:cantSplit/>
          <w:trHeight w:val="250"/>
          <w:tblHeader/>
        </w:trPr>
        <w:tc>
          <w:tcPr>
            <w:tcW w:w="2727" w:type="pct"/>
            <w:vAlign w:val="center"/>
          </w:tcPr>
          <w:p w14:paraId="5EEC4F09" w14:textId="77777777" w:rsidR="00D20671" w:rsidRPr="00EA3621" w:rsidRDefault="00D20671" w:rsidP="00D20671">
            <w:pPr>
              <w:tabs>
                <w:tab w:val="right" w:pos="1202"/>
              </w:tabs>
              <w:spacing w:line="301" w:lineRule="exact"/>
              <w:outlineLvl w:val="0"/>
              <w:rPr>
                <w:color w:val="000000" w:themeColor="text1"/>
                <w:sz w:val="19"/>
                <w:szCs w:val="19"/>
              </w:rPr>
            </w:pPr>
            <w:bookmarkStart w:id="654" w:name="_Toc67329801"/>
            <w:r w:rsidRPr="00EA3621">
              <w:rPr>
                <w:color w:val="000000" w:themeColor="text1"/>
                <w:sz w:val="19"/>
                <w:szCs w:val="19"/>
              </w:rPr>
              <w:t>Proizvodnja kemikalija i kemijskih proizvoda</w:t>
            </w:r>
            <w:bookmarkEnd w:id="654"/>
          </w:p>
        </w:tc>
        <w:tc>
          <w:tcPr>
            <w:tcW w:w="568" w:type="pct"/>
            <w:tcBorders>
              <w:top w:val="nil"/>
              <w:left w:val="nil"/>
              <w:bottom w:val="nil"/>
              <w:right w:val="nil"/>
            </w:tcBorders>
            <w:shd w:val="clear" w:color="auto" w:fill="auto"/>
            <w:vAlign w:val="bottom"/>
          </w:tcPr>
          <w:p w14:paraId="2AA100A3" w14:textId="2F9FB52A"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89.290</w:t>
            </w:r>
          </w:p>
        </w:tc>
        <w:tc>
          <w:tcPr>
            <w:tcW w:w="568" w:type="pct"/>
            <w:tcBorders>
              <w:top w:val="nil"/>
              <w:left w:val="nil"/>
              <w:bottom w:val="nil"/>
              <w:right w:val="nil"/>
            </w:tcBorders>
            <w:shd w:val="clear" w:color="auto" w:fill="auto"/>
            <w:vAlign w:val="bottom"/>
          </w:tcPr>
          <w:p w14:paraId="7DA2240F" w14:textId="1CF5C834"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23.521</w:t>
            </w:r>
          </w:p>
        </w:tc>
        <w:tc>
          <w:tcPr>
            <w:tcW w:w="568" w:type="pct"/>
            <w:tcBorders>
              <w:top w:val="nil"/>
              <w:left w:val="nil"/>
              <w:bottom w:val="nil"/>
              <w:right w:val="nil"/>
            </w:tcBorders>
            <w:shd w:val="clear" w:color="auto" w:fill="auto"/>
            <w:vAlign w:val="bottom"/>
          </w:tcPr>
          <w:p w14:paraId="504E5227" w14:textId="735830FC"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95.217</w:t>
            </w:r>
          </w:p>
        </w:tc>
        <w:tc>
          <w:tcPr>
            <w:tcW w:w="569" w:type="pct"/>
            <w:tcBorders>
              <w:top w:val="nil"/>
              <w:left w:val="nil"/>
              <w:bottom w:val="nil"/>
              <w:right w:val="nil"/>
            </w:tcBorders>
            <w:shd w:val="clear" w:color="auto" w:fill="auto"/>
            <w:vAlign w:val="bottom"/>
          </w:tcPr>
          <w:p w14:paraId="67B28200" w14:textId="7E1B0272"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24.828</w:t>
            </w:r>
          </w:p>
        </w:tc>
      </w:tr>
      <w:tr w:rsidR="00D20671" w:rsidRPr="00EA3621" w14:paraId="37BF016B" w14:textId="77777777" w:rsidTr="00167F81">
        <w:trPr>
          <w:cantSplit/>
          <w:trHeight w:val="250"/>
          <w:tblHeader/>
        </w:trPr>
        <w:tc>
          <w:tcPr>
            <w:tcW w:w="2727" w:type="pct"/>
            <w:vAlign w:val="center"/>
          </w:tcPr>
          <w:p w14:paraId="0C047BB3" w14:textId="77777777" w:rsidR="00D20671" w:rsidRPr="00EA3621" w:rsidRDefault="00D20671" w:rsidP="00D20671">
            <w:pPr>
              <w:tabs>
                <w:tab w:val="right" w:pos="1202"/>
              </w:tabs>
              <w:spacing w:line="301" w:lineRule="exact"/>
              <w:outlineLvl w:val="0"/>
              <w:rPr>
                <w:color w:val="000000" w:themeColor="text1"/>
                <w:sz w:val="19"/>
                <w:szCs w:val="19"/>
              </w:rPr>
            </w:pPr>
            <w:bookmarkStart w:id="655" w:name="_Toc67329806"/>
            <w:r w:rsidRPr="00EA3621">
              <w:rPr>
                <w:color w:val="000000" w:themeColor="text1"/>
                <w:sz w:val="19"/>
                <w:szCs w:val="19"/>
              </w:rPr>
              <w:t>Proizvodnja ostalih nemetalnih mineralnih proizvoda</w:t>
            </w:r>
            <w:bookmarkEnd w:id="655"/>
            <w:r w:rsidRPr="00EA3621">
              <w:rPr>
                <w:color w:val="000000" w:themeColor="text1"/>
                <w:sz w:val="19"/>
                <w:szCs w:val="19"/>
              </w:rPr>
              <w:t xml:space="preserve"> </w:t>
            </w:r>
          </w:p>
        </w:tc>
        <w:tc>
          <w:tcPr>
            <w:tcW w:w="568" w:type="pct"/>
            <w:tcBorders>
              <w:top w:val="nil"/>
              <w:left w:val="nil"/>
              <w:bottom w:val="nil"/>
              <w:right w:val="nil"/>
            </w:tcBorders>
            <w:shd w:val="clear" w:color="auto" w:fill="auto"/>
            <w:vAlign w:val="bottom"/>
          </w:tcPr>
          <w:p w14:paraId="230A47DD" w14:textId="1C0E325B"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169.672</w:t>
            </w:r>
          </w:p>
        </w:tc>
        <w:tc>
          <w:tcPr>
            <w:tcW w:w="568" w:type="pct"/>
            <w:tcBorders>
              <w:top w:val="nil"/>
              <w:left w:val="nil"/>
              <w:bottom w:val="nil"/>
              <w:right w:val="nil"/>
            </w:tcBorders>
            <w:shd w:val="clear" w:color="auto" w:fill="auto"/>
            <w:vAlign w:val="bottom"/>
          </w:tcPr>
          <w:p w14:paraId="5C73A7D9" w14:textId="67AEA120"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132.656</w:t>
            </w:r>
          </w:p>
        </w:tc>
        <w:tc>
          <w:tcPr>
            <w:tcW w:w="568" w:type="pct"/>
            <w:tcBorders>
              <w:top w:val="nil"/>
              <w:left w:val="nil"/>
              <w:bottom w:val="nil"/>
              <w:right w:val="nil"/>
            </w:tcBorders>
            <w:shd w:val="clear" w:color="auto" w:fill="auto"/>
            <w:vAlign w:val="bottom"/>
          </w:tcPr>
          <w:p w14:paraId="5BFB235F" w14:textId="5E0F8FDF"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168.235</w:t>
            </w:r>
          </w:p>
        </w:tc>
        <w:tc>
          <w:tcPr>
            <w:tcW w:w="569" w:type="pct"/>
            <w:tcBorders>
              <w:top w:val="nil"/>
              <w:left w:val="nil"/>
              <w:bottom w:val="nil"/>
              <w:right w:val="nil"/>
            </w:tcBorders>
            <w:shd w:val="clear" w:color="auto" w:fill="auto"/>
            <w:vAlign w:val="bottom"/>
          </w:tcPr>
          <w:p w14:paraId="4C88D0CC" w14:textId="61CFED01"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53.238</w:t>
            </w:r>
          </w:p>
        </w:tc>
      </w:tr>
      <w:tr w:rsidR="00D20671" w:rsidRPr="00EA3621" w14:paraId="6C58DE40" w14:textId="77777777" w:rsidTr="00167F81">
        <w:trPr>
          <w:cantSplit/>
          <w:trHeight w:val="250"/>
          <w:tblHeader/>
        </w:trPr>
        <w:tc>
          <w:tcPr>
            <w:tcW w:w="2727" w:type="pct"/>
            <w:vAlign w:val="center"/>
          </w:tcPr>
          <w:p w14:paraId="35A64182" w14:textId="77777777" w:rsidR="00D20671" w:rsidRPr="00EA3621" w:rsidRDefault="00D20671" w:rsidP="00D20671">
            <w:pPr>
              <w:tabs>
                <w:tab w:val="right" w:pos="1202"/>
              </w:tabs>
              <w:spacing w:line="301" w:lineRule="exact"/>
              <w:outlineLvl w:val="0"/>
              <w:rPr>
                <w:color w:val="000000" w:themeColor="text1"/>
                <w:sz w:val="19"/>
                <w:szCs w:val="19"/>
              </w:rPr>
            </w:pPr>
            <w:bookmarkStart w:id="656" w:name="_Toc67329811"/>
            <w:r w:rsidRPr="00EA3621">
              <w:rPr>
                <w:color w:val="000000" w:themeColor="text1"/>
                <w:sz w:val="19"/>
                <w:szCs w:val="19"/>
              </w:rPr>
              <w:t>Proizvodnja farmaceutskih pripravaka</w:t>
            </w:r>
            <w:bookmarkEnd w:id="656"/>
          </w:p>
        </w:tc>
        <w:tc>
          <w:tcPr>
            <w:tcW w:w="568" w:type="pct"/>
            <w:tcBorders>
              <w:top w:val="nil"/>
              <w:left w:val="nil"/>
              <w:bottom w:val="nil"/>
              <w:right w:val="nil"/>
            </w:tcBorders>
            <w:shd w:val="clear" w:color="auto" w:fill="auto"/>
            <w:vAlign w:val="bottom"/>
          </w:tcPr>
          <w:p w14:paraId="462BF7AF" w14:textId="31684130"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426.185</w:t>
            </w:r>
          </w:p>
        </w:tc>
        <w:tc>
          <w:tcPr>
            <w:tcW w:w="568" w:type="pct"/>
            <w:tcBorders>
              <w:top w:val="nil"/>
              <w:left w:val="nil"/>
              <w:bottom w:val="nil"/>
              <w:right w:val="nil"/>
            </w:tcBorders>
            <w:shd w:val="clear" w:color="auto" w:fill="auto"/>
            <w:vAlign w:val="bottom"/>
          </w:tcPr>
          <w:p w14:paraId="1FC9DE27" w14:textId="07998BE2"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390.544</w:t>
            </w:r>
          </w:p>
        </w:tc>
        <w:tc>
          <w:tcPr>
            <w:tcW w:w="568" w:type="pct"/>
            <w:tcBorders>
              <w:top w:val="nil"/>
              <w:left w:val="nil"/>
              <w:bottom w:val="nil"/>
              <w:right w:val="nil"/>
            </w:tcBorders>
            <w:shd w:val="clear" w:color="auto" w:fill="auto"/>
            <w:vAlign w:val="bottom"/>
          </w:tcPr>
          <w:p w14:paraId="1E5C2F06" w14:textId="7DD3F3E3"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437.600</w:t>
            </w:r>
          </w:p>
        </w:tc>
        <w:tc>
          <w:tcPr>
            <w:tcW w:w="569" w:type="pct"/>
            <w:tcBorders>
              <w:top w:val="nil"/>
              <w:left w:val="nil"/>
              <w:bottom w:val="nil"/>
              <w:right w:val="nil"/>
            </w:tcBorders>
            <w:shd w:val="clear" w:color="auto" w:fill="auto"/>
            <w:vAlign w:val="bottom"/>
          </w:tcPr>
          <w:p w14:paraId="5184BD24" w14:textId="0830C195"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259.346</w:t>
            </w:r>
          </w:p>
        </w:tc>
      </w:tr>
      <w:tr w:rsidR="00D20671" w:rsidRPr="00EA3621" w14:paraId="3F33A1CA" w14:textId="77777777" w:rsidTr="00167F81">
        <w:trPr>
          <w:cantSplit/>
          <w:trHeight w:val="250"/>
          <w:tblHeader/>
        </w:trPr>
        <w:tc>
          <w:tcPr>
            <w:tcW w:w="2727" w:type="pct"/>
            <w:vAlign w:val="center"/>
          </w:tcPr>
          <w:p w14:paraId="285324BA" w14:textId="77777777" w:rsidR="00D20671" w:rsidRPr="00EA3621" w:rsidRDefault="00D20671" w:rsidP="00D20671">
            <w:pPr>
              <w:tabs>
                <w:tab w:val="right" w:pos="1202"/>
              </w:tabs>
              <w:spacing w:line="301" w:lineRule="exact"/>
              <w:outlineLvl w:val="0"/>
              <w:rPr>
                <w:color w:val="000000" w:themeColor="text1"/>
                <w:sz w:val="19"/>
                <w:szCs w:val="19"/>
              </w:rPr>
            </w:pPr>
            <w:bookmarkStart w:id="657" w:name="_Toc67329816"/>
            <w:r w:rsidRPr="00EA3621">
              <w:rPr>
                <w:color w:val="000000" w:themeColor="text1"/>
                <w:sz w:val="19"/>
                <w:szCs w:val="19"/>
              </w:rPr>
              <w:t>Proizvodnja motornih vozila, prikolica i poluprikolica</w:t>
            </w:r>
            <w:bookmarkEnd w:id="657"/>
          </w:p>
        </w:tc>
        <w:tc>
          <w:tcPr>
            <w:tcW w:w="568" w:type="pct"/>
            <w:tcBorders>
              <w:top w:val="nil"/>
              <w:left w:val="nil"/>
              <w:bottom w:val="nil"/>
              <w:right w:val="nil"/>
            </w:tcBorders>
            <w:shd w:val="clear" w:color="auto" w:fill="auto"/>
            <w:vAlign w:val="bottom"/>
          </w:tcPr>
          <w:p w14:paraId="18B4C791" w14:textId="28980E7B"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254.313</w:t>
            </w:r>
          </w:p>
        </w:tc>
        <w:tc>
          <w:tcPr>
            <w:tcW w:w="568" w:type="pct"/>
            <w:tcBorders>
              <w:top w:val="nil"/>
              <w:left w:val="nil"/>
              <w:bottom w:val="nil"/>
              <w:right w:val="nil"/>
            </w:tcBorders>
            <w:shd w:val="clear" w:color="auto" w:fill="auto"/>
            <w:vAlign w:val="bottom"/>
          </w:tcPr>
          <w:p w14:paraId="6A58D0E7" w14:textId="6C70530E"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17.803</w:t>
            </w:r>
          </w:p>
        </w:tc>
        <w:tc>
          <w:tcPr>
            <w:tcW w:w="568" w:type="pct"/>
            <w:tcBorders>
              <w:top w:val="nil"/>
              <w:left w:val="nil"/>
              <w:bottom w:val="nil"/>
              <w:right w:val="nil"/>
            </w:tcBorders>
            <w:shd w:val="clear" w:color="auto" w:fill="auto"/>
            <w:vAlign w:val="bottom"/>
          </w:tcPr>
          <w:p w14:paraId="6C5315D7" w14:textId="1832E2E3" w:rsidR="00D20671" w:rsidRPr="00EA3621" w:rsidRDefault="00D20671" w:rsidP="00D20671">
            <w:pPr>
              <w:tabs>
                <w:tab w:val="right" w:pos="1202"/>
              </w:tabs>
              <w:spacing w:line="301" w:lineRule="exact"/>
              <w:jc w:val="right"/>
              <w:outlineLvl w:val="0"/>
              <w:rPr>
                <w:rFonts w:cstheme="minorHAnsi"/>
                <w:color w:val="000000" w:themeColor="text1"/>
                <w:sz w:val="19"/>
                <w:szCs w:val="19"/>
              </w:rPr>
            </w:pPr>
            <w:r w:rsidRPr="00EA3621">
              <w:rPr>
                <w:rFonts w:cstheme="minorHAnsi"/>
                <w:color w:val="000000" w:themeColor="text1"/>
                <w:sz w:val="19"/>
                <w:szCs w:val="19"/>
              </w:rPr>
              <w:t>219.756</w:t>
            </w:r>
          </w:p>
        </w:tc>
        <w:tc>
          <w:tcPr>
            <w:tcW w:w="569" w:type="pct"/>
            <w:tcBorders>
              <w:top w:val="nil"/>
              <w:left w:val="nil"/>
              <w:bottom w:val="nil"/>
              <w:right w:val="nil"/>
            </w:tcBorders>
            <w:shd w:val="clear" w:color="auto" w:fill="auto"/>
            <w:vAlign w:val="bottom"/>
          </w:tcPr>
          <w:p w14:paraId="4A79D6D6" w14:textId="18158841" w:rsidR="00D20671" w:rsidRPr="00EA3621" w:rsidRDefault="00D20671" w:rsidP="00D20671">
            <w:pPr>
              <w:tabs>
                <w:tab w:val="right" w:pos="1202"/>
              </w:tabs>
              <w:spacing w:line="301" w:lineRule="exact"/>
              <w:jc w:val="right"/>
              <w:outlineLvl w:val="0"/>
              <w:rPr>
                <w:rFonts w:cstheme="minorHAnsi"/>
                <w:color w:val="000000" w:themeColor="text1"/>
                <w:sz w:val="19"/>
                <w:szCs w:val="19"/>
              </w:rPr>
            </w:pPr>
            <w:r w:rsidRPr="00EA3621">
              <w:rPr>
                <w:rFonts w:cstheme="minorHAnsi"/>
                <w:color w:val="000000" w:themeColor="text1"/>
                <w:sz w:val="19"/>
                <w:szCs w:val="19"/>
              </w:rPr>
              <w:t>21.954</w:t>
            </w:r>
          </w:p>
        </w:tc>
      </w:tr>
      <w:tr w:rsidR="00D20671" w:rsidRPr="00EA3621" w14:paraId="27A297BC" w14:textId="77777777" w:rsidTr="00167F81">
        <w:trPr>
          <w:cantSplit/>
          <w:trHeight w:val="250"/>
          <w:tblHeader/>
        </w:trPr>
        <w:tc>
          <w:tcPr>
            <w:tcW w:w="2727" w:type="pct"/>
            <w:vAlign w:val="bottom"/>
          </w:tcPr>
          <w:p w14:paraId="3AD29840" w14:textId="77777777" w:rsidR="00D20671" w:rsidRPr="00EA3621" w:rsidRDefault="00D20671" w:rsidP="00D20671">
            <w:pPr>
              <w:tabs>
                <w:tab w:val="right" w:pos="1202"/>
              </w:tabs>
              <w:spacing w:line="301" w:lineRule="exact"/>
              <w:outlineLvl w:val="0"/>
              <w:rPr>
                <w:color w:val="000000" w:themeColor="text1"/>
                <w:sz w:val="19"/>
                <w:szCs w:val="19"/>
              </w:rPr>
            </w:pPr>
            <w:bookmarkStart w:id="658" w:name="_Toc67329821"/>
            <w:r w:rsidRPr="00EA3621">
              <w:rPr>
                <w:color w:val="000000" w:themeColor="text1"/>
                <w:sz w:val="19"/>
                <w:szCs w:val="19"/>
              </w:rPr>
              <w:t>Ostalo</w:t>
            </w:r>
            <w:bookmarkEnd w:id="658"/>
          </w:p>
        </w:tc>
        <w:tc>
          <w:tcPr>
            <w:tcW w:w="568" w:type="pct"/>
            <w:tcBorders>
              <w:top w:val="nil"/>
              <w:left w:val="nil"/>
              <w:bottom w:val="nil"/>
              <w:right w:val="nil"/>
            </w:tcBorders>
            <w:shd w:val="clear" w:color="auto" w:fill="auto"/>
            <w:vAlign w:val="bottom"/>
          </w:tcPr>
          <w:p w14:paraId="3C27AF3C" w14:textId="2C2F4024"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1.990.261</w:t>
            </w:r>
          </w:p>
        </w:tc>
        <w:tc>
          <w:tcPr>
            <w:tcW w:w="568" w:type="pct"/>
            <w:tcBorders>
              <w:top w:val="nil"/>
              <w:left w:val="nil"/>
              <w:bottom w:val="nil"/>
              <w:right w:val="nil"/>
            </w:tcBorders>
            <w:shd w:val="clear" w:color="auto" w:fill="auto"/>
            <w:vAlign w:val="bottom"/>
          </w:tcPr>
          <w:p w14:paraId="597A5E6C" w14:textId="2BBC68E4" w:rsidR="00D20671" w:rsidRPr="00D20671" w:rsidRDefault="00D20671" w:rsidP="00D20671">
            <w:pPr>
              <w:tabs>
                <w:tab w:val="right" w:pos="1202"/>
              </w:tabs>
              <w:spacing w:line="301" w:lineRule="exact"/>
              <w:jc w:val="right"/>
              <w:outlineLvl w:val="0"/>
              <w:rPr>
                <w:rFonts w:cstheme="minorHAnsi"/>
                <w:color w:val="000000" w:themeColor="text1"/>
                <w:sz w:val="19"/>
                <w:szCs w:val="19"/>
              </w:rPr>
            </w:pPr>
            <w:r w:rsidRPr="005324AC">
              <w:rPr>
                <w:rFonts w:ascii="Calibri" w:hAnsi="Calibri" w:cs="Calibri"/>
                <w:sz w:val="19"/>
                <w:szCs w:val="19"/>
              </w:rPr>
              <w:t>336.808</w:t>
            </w:r>
          </w:p>
        </w:tc>
        <w:tc>
          <w:tcPr>
            <w:tcW w:w="568" w:type="pct"/>
            <w:tcBorders>
              <w:top w:val="nil"/>
              <w:left w:val="nil"/>
              <w:bottom w:val="nil"/>
              <w:right w:val="nil"/>
            </w:tcBorders>
            <w:shd w:val="clear" w:color="auto" w:fill="auto"/>
            <w:vAlign w:val="bottom"/>
          </w:tcPr>
          <w:p w14:paraId="468535F7" w14:textId="0D305A53"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1.985.282</w:t>
            </w:r>
          </w:p>
        </w:tc>
        <w:tc>
          <w:tcPr>
            <w:tcW w:w="569" w:type="pct"/>
            <w:tcBorders>
              <w:top w:val="nil"/>
              <w:left w:val="nil"/>
              <w:bottom w:val="nil"/>
              <w:right w:val="nil"/>
            </w:tcBorders>
            <w:shd w:val="clear" w:color="auto" w:fill="auto"/>
            <w:vAlign w:val="bottom"/>
          </w:tcPr>
          <w:p w14:paraId="7F7431AC" w14:textId="623D4F05" w:rsidR="00D20671" w:rsidRPr="00EA3621" w:rsidRDefault="00D20671" w:rsidP="00D20671">
            <w:pPr>
              <w:tabs>
                <w:tab w:val="right" w:pos="1202"/>
              </w:tabs>
              <w:spacing w:line="301" w:lineRule="exact"/>
              <w:jc w:val="right"/>
              <w:outlineLvl w:val="0"/>
              <w:rPr>
                <w:rFonts w:cs="Arial"/>
                <w:color w:val="000000" w:themeColor="text1"/>
                <w:sz w:val="19"/>
                <w:szCs w:val="19"/>
              </w:rPr>
            </w:pPr>
            <w:r w:rsidRPr="00EA3621">
              <w:rPr>
                <w:rFonts w:cstheme="minorHAnsi"/>
                <w:color w:val="000000" w:themeColor="text1"/>
                <w:sz w:val="19"/>
                <w:szCs w:val="19"/>
              </w:rPr>
              <w:t>304.422</w:t>
            </w:r>
          </w:p>
        </w:tc>
      </w:tr>
      <w:tr w:rsidR="00D20671" w:rsidRPr="00EA3621" w14:paraId="5BE93FAE" w14:textId="77777777" w:rsidTr="00167F81">
        <w:tblPrEx>
          <w:tblCellMar>
            <w:left w:w="31" w:type="dxa"/>
            <w:right w:w="31" w:type="dxa"/>
          </w:tblCellMar>
        </w:tblPrEx>
        <w:trPr>
          <w:cantSplit/>
          <w:trHeight w:val="74"/>
          <w:tblHeader/>
        </w:trPr>
        <w:tc>
          <w:tcPr>
            <w:tcW w:w="2727" w:type="pct"/>
            <w:vAlign w:val="center"/>
          </w:tcPr>
          <w:p w14:paraId="23A3D1B4" w14:textId="77777777" w:rsidR="00D20671" w:rsidRPr="00EA3621" w:rsidRDefault="00D20671" w:rsidP="00D20671">
            <w:pPr>
              <w:spacing w:line="140" w:lineRule="exact"/>
              <w:rPr>
                <w:rFonts w:cs="Arial"/>
                <w:bCs/>
                <w:color w:val="000000" w:themeColor="text1"/>
                <w:sz w:val="19"/>
                <w:szCs w:val="19"/>
              </w:rPr>
            </w:pPr>
          </w:p>
        </w:tc>
        <w:tc>
          <w:tcPr>
            <w:tcW w:w="568" w:type="pct"/>
            <w:tcBorders>
              <w:bottom w:val="single" w:sz="8" w:space="0" w:color="auto"/>
            </w:tcBorders>
            <w:shd w:val="clear" w:color="auto" w:fill="auto"/>
            <w:vAlign w:val="bottom"/>
          </w:tcPr>
          <w:p w14:paraId="5EB0A807" w14:textId="77777777" w:rsidR="00D20671" w:rsidRPr="00EA3621" w:rsidRDefault="00D20671" w:rsidP="00D20671">
            <w:pPr>
              <w:tabs>
                <w:tab w:val="right" w:pos="1202"/>
              </w:tabs>
              <w:spacing w:line="140" w:lineRule="exact"/>
              <w:jc w:val="right"/>
              <w:outlineLvl w:val="0"/>
              <w:rPr>
                <w:rFonts w:cstheme="minorHAnsi"/>
                <w:color w:val="000000" w:themeColor="text1"/>
                <w:sz w:val="19"/>
                <w:szCs w:val="19"/>
              </w:rPr>
            </w:pPr>
          </w:p>
        </w:tc>
        <w:tc>
          <w:tcPr>
            <w:tcW w:w="568" w:type="pct"/>
            <w:tcBorders>
              <w:bottom w:val="single" w:sz="8" w:space="0" w:color="auto"/>
            </w:tcBorders>
            <w:shd w:val="clear" w:color="auto" w:fill="auto"/>
            <w:vAlign w:val="bottom"/>
          </w:tcPr>
          <w:p w14:paraId="3A2AF2E1" w14:textId="77777777" w:rsidR="00D20671" w:rsidRPr="00EA3621" w:rsidRDefault="00D20671" w:rsidP="00D20671">
            <w:pPr>
              <w:tabs>
                <w:tab w:val="right" w:pos="1202"/>
              </w:tabs>
              <w:spacing w:line="140" w:lineRule="exact"/>
              <w:jc w:val="right"/>
              <w:outlineLvl w:val="0"/>
              <w:rPr>
                <w:rFonts w:cstheme="minorHAnsi"/>
                <w:color w:val="000000" w:themeColor="text1"/>
                <w:sz w:val="19"/>
                <w:szCs w:val="19"/>
              </w:rPr>
            </w:pPr>
          </w:p>
        </w:tc>
        <w:tc>
          <w:tcPr>
            <w:tcW w:w="568" w:type="pct"/>
            <w:tcBorders>
              <w:bottom w:val="single" w:sz="8" w:space="0" w:color="auto"/>
            </w:tcBorders>
            <w:shd w:val="clear" w:color="auto" w:fill="auto"/>
            <w:vAlign w:val="bottom"/>
          </w:tcPr>
          <w:p w14:paraId="1CB46F84" w14:textId="77777777" w:rsidR="00D20671" w:rsidRPr="00EA3621" w:rsidRDefault="00D20671" w:rsidP="00D20671">
            <w:pPr>
              <w:tabs>
                <w:tab w:val="right" w:pos="1202"/>
              </w:tabs>
              <w:spacing w:line="140" w:lineRule="exact"/>
              <w:jc w:val="right"/>
              <w:outlineLvl w:val="0"/>
              <w:rPr>
                <w:rFonts w:cs="Arial"/>
                <w:color w:val="000000" w:themeColor="text1"/>
                <w:sz w:val="19"/>
                <w:szCs w:val="19"/>
              </w:rPr>
            </w:pPr>
          </w:p>
        </w:tc>
        <w:tc>
          <w:tcPr>
            <w:tcW w:w="569" w:type="pct"/>
            <w:tcBorders>
              <w:bottom w:val="single" w:sz="8" w:space="0" w:color="auto"/>
            </w:tcBorders>
            <w:shd w:val="clear" w:color="auto" w:fill="auto"/>
            <w:vAlign w:val="bottom"/>
          </w:tcPr>
          <w:p w14:paraId="5126E342" w14:textId="77777777" w:rsidR="00D20671" w:rsidRPr="00EA3621" w:rsidRDefault="00D20671" w:rsidP="00D20671">
            <w:pPr>
              <w:tabs>
                <w:tab w:val="right" w:pos="1202"/>
              </w:tabs>
              <w:spacing w:line="140" w:lineRule="exact"/>
              <w:jc w:val="right"/>
              <w:outlineLvl w:val="0"/>
              <w:rPr>
                <w:rFonts w:cs="Arial"/>
                <w:color w:val="000000" w:themeColor="text1"/>
                <w:sz w:val="19"/>
                <w:szCs w:val="19"/>
              </w:rPr>
            </w:pPr>
          </w:p>
        </w:tc>
      </w:tr>
      <w:tr w:rsidR="00D20671" w:rsidRPr="00EA3621" w14:paraId="1169CA6E" w14:textId="77777777" w:rsidTr="005324AC">
        <w:tblPrEx>
          <w:tblCellMar>
            <w:left w:w="31" w:type="dxa"/>
            <w:right w:w="31" w:type="dxa"/>
          </w:tblCellMar>
        </w:tblPrEx>
        <w:trPr>
          <w:cantSplit/>
          <w:trHeight w:val="380"/>
          <w:tblHeader/>
        </w:trPr>
        <w:tc>
          <w:tcPr>
            <w:tcW w:w="2727" w:type="pct"/>
            <w:vAlign w:val="bottom"/>
          </w:tcPr>
          <w:p w14:paraId="40BEF367" w14:textId="77777777" w:rsidR="00D20671" w:rsidRPr="00EA3621" w:rsidRDefault="00D20671" w:rsidP="00D20671">
            <w:pPr>
              <w:rPr>
                <w:rFonts w:cs="Arial"/>
                <w:b/>
                <w:bCs/>
                <w:color w:val="000000" w:themeColor="text1"/>
                <w:sz w:val="19"/>
                <w:szCs w:val="19"/>
              </w:rPr>
            </w:pPr>
            <w:r w:rsidRPr="00EA3621">
              <w:rPr>
                <w:rFonts w:cs="Arial"/>
                <w:b/>
                <w:bCs/>
                <w:color w:val="000000" w:themeColor="text1"/>
                <w:sz w:val="19"/>
                <w:szCs w:val="19"/>
              </w:rPr>
              <w:t>Ukupna izloženost kreditnom riziku</w:t>
            </w:r>
          </w:p>
        </w:tc>
        <w:tc>
          <w:tcPr>
            <w:tcW w:w="568" w:type="pct"/>
            <w:tcBorders>
              <w:left w:val="nil"/>
              <w:bottom w:val="single" w:sz="12" w:space="0" w:color="auto"/>
              <w:right w:val="nil"/>
            </w:tcBorders>
            <w:shd w:val="clear" w:color="auto" w:fill="auto"/>
            <w:vAlign w:val="bottom"/>
          </w:tcPr>
          <w:p w14:paraId="788C7C8C" w14:textId="2BE05A8C" w:rsidR="00D20671" w:rsidRPr="00D20671" w:rsidRDefault="00D20671" w:rsidP="00D20671">
            <w:pPr>
              <w:tabs>
                <w:tab w:val="right" w:pos="1202"/>
              </w:tabs>
              <w:jc w:val="right"/>
              <w:outlineLvl w:val="0"/>
              <w:rPr>
                <w:rFonts w:cstheme="minorHAnsi"/>
                <w:b/>
                <w:noProof/>
                <w:color w:val="000000" w:themeColor="text1"/>
                <w:sz w:val="19"/>
                <w:szCs w:val="19"/>
                <w:lang w:eastAsia="hr-HR"/>
              </w:rPr>
            </w:pPr>
            <w:r w:rsidRPr="005324AC">
              <w:rPr>
                <w:rFonts w:ascii="Calibri" w:hAnsi="Calibri" w:cs="Calibri"/>
                <w:b/>
                <w:bCs/>
                <w:sz w:val="19"/>
                <w:szCs w:val="19"/>
              </w:rPr>
              <w:t>32.957.514</w:t>
            </w:r>
          </w:p>
        </w:tc>
        <w:tc>
          <w:tcPr>
            <w:tcW w:w="568" w:type="pct"/>
            <w:tcBorders>
              <w:left w:val="nil"/>
              <w:bottom w:val="single" w:sz="12" w:space="0" w:color="auto"/>
              <w:right w:val="nil"/>
            </w:tcBorders>
            <w:shd w:val="clear" w:color="auto" w:fill="auto"/>
            <w:vAlign w:val="bottom"/>
          </w:tcPr>
          <w:p w14:paraId="409307A9" w14:textId="58FE88F2" w:rsidR="00D20671" w:rsidRPr="00D20671" w:rsidRDefault="00D20671" w:rsidP="00D20671">
            <w:pPr>
              <w:tabs>
                <w:tab w:val="right" w:pos="1202"/>
              </w:tabs>
              <w:jc w:val="right"/>
              <w:outlineLvl w:val="0"/>
              <w:rPr>
                <w:rFonts w:cstheme="minorHAnsi"/>
                <w:b/>
                <w:color w:val="000000" w:themeColor="text1"/>
                <w:sz w:val="19"/>
                <w:szCs w:val="19"/>
              </w:rPr>
            </w:pPr>
            <w:r w:rsidRPr="005324AC">
              <w:rPr>
                <w:rFonts w:ascii="Calibri" w:hAnsi="Calibri" w:cs="Calibri"/>
                <w:b/>
                <w:bCs/>
                <w:sz w:val="19"/>
                <w:szCs w:val="19"/>
              </w:rPr>
              <w:t>7.615.508</w:t>
            </w:r>
          </w:p>
        </w:tc>
        <w:tc>
          <w:tcPr>
            <w:tcW w:w="568" w:type="pct"/>
            <w:tcBorders>
              <w:left w:val="nil"/>
              <w:bottom w:val="single" w:sz="12" w:space="0" w:color="auto"/>
              <w:right w:val="nil"/>
            </w:tcBorders>
            <w:shd w:val="clear" w:color="auto" w:fill="auto"/>
            <w:vAlign w:val="bottom"/>
          </w:tcPr>
          <w:p w14:paraId="6399C186" w14:textId="4D6D363C" w:rsidR="00D20671" w:rsidRPr="00EA3621" w:rsidRDefault="00D20671" w:rsidP="00D20671">
            <w:pPr>
              <w:tabs>
                <w:tab w:val="right" w:pos="1202"/>
              </w:tabs>
              <w:jc w:val="right"/>
              <w:outlineLvl w:val="0"/>
              <w:rPr>
                <w:rFonts w:cs="Arial"/>
                <w:b/>
                <w:noProof/>
                <w:color w:val="000000" w:themeColor="text1"/>
                <w:sz w:val="19"/>
                <w:szCs w:val="19"/>
                <w:lang w:eastAsia="hr-HR"/>
              </w:rPr>
            </w:pPr>
            <w:r w:rsidRPr="00EA3621">
              <w:rPr>
                <w:rFonts w:cstheme="minorHAnsi"/>
                <w:b/>
                <w:noProof/>
                <w:color w:val="000000" w:themeColor="text1"/>
                <w:sz w:val="19"/>
                <w:szCs w:val="19"/>
                <w:lang w:eastAsia="hr-HR"/>
              </w:rPr>
              <w:t>33.527.594</w:t>
            </w:r>
          </w:p>
        </w:tc>
        <w:tc>
          <w:tcPr>
            <w:tcW w:w="569" w:type="pct"/>
            <w:tcBorders>
              <w:left w:val="nil"/>
              <w:bottom w:val="single" w:sz="12" w:space="0" w:color="auto"/>
              <w:right w:val="nil"/>
            </w:tcBorders>
            <w:shd w:val="clear" w:color="auto" w:fill="auto"/>
            <w:vAlign w:val="bottom"/>
          </w:tcPr>
          <w:p w14:paraId="1CA2176F" w14:textId="63DB540F" w:rsidR="00D20671" w:rsidRPr="00EA3621" w:rsidRDefault="00D20671" w:rsidP="00D20671">
            <w:pPr>
              <w:tabs>
                <w:tab w:val="right" w:pos="1202"/>
              </w:tabs>
              <w:jc w:val="right"/>
              <w:outlineLvl w:val="0"/>
              <w:rPr>
                <w:rFonts w:cs="Arial"/>
                <w:b/>
                <w:color w:val="000000" w:themeColor="text1"/>
                <w:sz w:val="19"/>
                <w:szCs w:val="19"/>
              </w:rPr>
            </w:pPr>
            <w:r w:rsidRPr="00EA3621">
              <w:rPr>
                <w:rFonts w:cstheme="minorHAnsi"/>
                <w:b/>
                <w:color w:val="000000" w:themeColor="text1"/>
                <w:sz w:val="19"/>
                <w:szCs w:val="19"/>
              </w:rPr>
              <w:t>6.802.016</w:t>
            </w:r>
          </w:p>
        </w:tc>
      </w:tr>
    </w:tbl>
    <w:p w14:paraId="12735384" w14:textId="77777777" w:rsidR="00167F81" w:rsidRPr="00EA3621" w:rsidRDefault="00167F81" w:rsidP="004A094F">
      <w:pPr>
        <w:jc w:val="both"/>
        <w:rPr>
          <w:rFonts w:cstheme="minorHAnsi"/>
          <w:color w:val="000000" w:themeColor="text1"/>
          <w:sz w:val="20"/>
        </w:rPr>
      </w:pPr>
    </w:p>
    <w:p w14:paraId="3C6F7B31" w14:textId="77777777" w:rsidR="005272B2" w:rsidRPr="00D414B6" w:rsidRDefault="005272B2" w:rsidP="00234C3A">
      <w:pPr>
        <w:tabs>
          <w:tab w:val="right" w:pos="1202"/>
        </w:tabs>
        <w:jc w:val="both"/>
        <w:outlineLvl w:val="0"/>
        <w:rPr>
          <w:rFonts w:ascii="Calibri" w:eastAsia="Times New Roman" w:hAnsi="Calibri" w:cs="Arial"/>
          <w:color w:val="000000" w:themeColor="text1"/>
          <w:sz w:val="16"/>
          <w:szCs w:val="16"/>
        </w:rPr>
      </w:pPr>
    </w:p>
    <w:p w14:paraId="40CFA29D" w14:textId="69DC1DC8" w:rsidR="00234C3A" w:rsidRPr="00EA3621" w:rsidRDefault="00234C3A" w:rsidP="00234C3A">
      <w:pPr>
        <w:tabs>
          <w:tab w:val="right" w:pos="1202"/>
        </w:tabs>
        <w:jc w:val="both"/>
        <w:outlineLvl w:val="0"/>
        <w:rPr>
          <w:rFonts w:ascii="Calibri" w:eastAsia="Times New Roman" w:hAnsi="Calibri" w:cs="Arial"/>
          <w:color w:val="000000" w:themeColor="text1"/>
        </w:rPr>
      </w:pPr>
      <w:r w:rsidRPr="00EA3621">
        <w:rPr>
          <w:rFonts w:ascii="Calibri" w:eastAsia="Times New Roman" w:hAnsi="Calibri" w:cs="Arial"/>
          <w:color w:val="000000" w:themeColor="text1"/>
        </w:rPr>
        <w:t xml:space="preserve">Koncentracija imovine i garancija i preuzetih obveza prema industrijskim granama za obje godine sastavljena je  sukladno Nacionalnoj klasifikaciji djelatnosti iz 2007. godine („NKD 2007.“). </w:t>
      </w:r>
    </w:p>
    <w:p w14:paraId="789E3731" w14:textId="77777777" w:rsidR="00234C3A" w:rsidRPr="00D414B6" w:rsidRDefault="00234C3A" w:rsidP="00234C3A">
      <w:pPr>
        <w:tabs>
          <w:tab w:val="right" w:pos="1202"/>
        </w:tabs>
        <w:jc w:val="both"/>
        <w:outlineLvl w:val="0"/>
        <w:rPr>
          <w:rFonts w:ascii="Calibri" w:eastAsia="Times New Roman" w:hAnsi="Calibri" w:cs="Arial"/>
          <w:color w:val="000000" w:themeColor="text1"/>
          <w:sz w:val="14"/>
          <w:szCs w:val="16"/>
        </w:rPr>
      </w:pPr>
    </w:p>
    <w:p w14:paraId="68B83F5F" w14:textId="77777777" w:rsidR="00234C3A" w:rsidRPr="00EA3621" w:rsidRDefault="00234C3A" w:rsidP="00234C3A">
      <w:pPr>
        <w:tabs>
          <w:tab w:val="right" w:pos="1202"/>
        </w:tabs>
        <w:jc w:val="both"/>
        <w:outlineLvl w:val="0"/>
        <w:rPr>
          <w:rFonts w:ascii="Calibri" w:eastAsia="Times New Roman" w:hAnsi="Calibri" w:cs="Arial"/>
          <w:color w:val="000000" w:themeColor="text1"/>
        </w:rPr>
        <w:sectPr w:rsidR="00234C3A" w:rsidRPr="00EA3621" w:rsidSect="005F07DF">
          <w:pgSz w:w="11906" w:h="16838"/>
          <w:pgMar w:top="1417" w:right="1417" w:bottom="1417" w:left="1417" w:header="708" w:footer="708" w:gutter="0"/>
          <w:cols w:space="708"/>
          <w:docGrid w:linePitch="360"/>
        </w:sectPr>
      </w:pPr>
      <w:r w:rsidRPr="00EA3621">
        <w:rPr>
          <w:rFonts w:ascii="Calibri" w:eastAsia="Times New Roman" w:hAnsi="Calibri" w:cs="Arial"/>
          <w:color w:val="000000" w:themeColor="text1"/>
        </w:rPr>
        <w:t xml:space="preserve">Pri sastavljanju bilješke primjenjuje se kombinirani pristup koji uvažava djelatnosti dužnika, zadržava nazive djelatnosti drugačije od onih u Nacionalnoj klasifikaciji djelatnosti te objedinjuje slične djelatnosti. </w:t>
      </w:r>
    </w:p>
    <w:p w14:paraId="7F6400FD" w14:textId="77777777" w:rsidR="00BB24D9" w:rsidRPr="00EA3621" w:rsidRDefault="00BB24D9" w:rsidP="00BB24D9">
      <w:pPr>
        <w:jc w:val="both"/>
        <w:rPr>
          <w:rFonts w:ascii="Calibri" w:eastAsia="Times New Roman" w:hAnsi="Calibri" w:cs="Arial"/>
          <w:b/>
          <w:color w:val="000000" w:themeColor="text1"/>
        </w:rPr>
      </w:pPr>
    </w:p>
    <w:p w14:paraId="3A86F62D" w14:textId="1EBD3BA8" w:rsidR="00BB24D9" w:rsidRPr="00EA3621" w:rsidRDefault="008E591A" w:rsidP="00BB24D9">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BB24D9" w:rsidRPr="00EA3621">
        <w:rPr>
          <w:rFonts w:ascii="Calibri" w:eastAsia="Times New Roman" w:hAnsi="Calibri" w:cs="Arial"/>
          <w:b/>
          <w:color w:val="000000" w:themeColor="text1"/>
        </w:rPr>
        <w:t>.</w:t>
      </w:r>
      <w:r w:rsidR="00BB24D9" w:rsidRPr="00EA3621">
        <w:rPr>
          <w:rFonts w:ascii="Calibri" w:eastAsia="Times New Roman" w:hAnsi="Calibri" w:cs="Arial"/>
          <w:b/>
          <w:color w:val="000000" w:themeColor="text1"/>
        </w:rPr>
        <w:tab/>
        <w:t>Upravljanje rizicima (nastavak)</w:t>
      </w:r>
    </w:p>
    <w:p w14:paraId="669EF762" w14:textId="77777777" w:rsidR="00BB24D9" w:rsidRPr="00EA3621" w:rsidRDefault="00BB24D9" w:rsidP="00BB24D9">
      <w:pPr>
        <w:jc w:val="both"/>
        <w:rPr>
          <w:rFonts w:ascii="Calibri" w:eastAsia="Times New Roman" w:hAnsi="Calibri" w:cs="Arial"/>
          <w:b/>
          <w:color w:val="000000" w:themeColor="text1"/>
        </w:rPr>
      </w:pPr>
    </w:p>
    <w:p w14:paraId="7B855F09" w14:textId="5CA669CE" w:rsidR="00BB24D9" w:rsidRPr="00EA3621" w:rsidRDefault="008E591A" w:rsidP="00BB24D9">
      <w:pPr>
        <w:jc w:val="both"/>
        <w:rPr>
          <w:rFonts w:ascii="Calibri" w:eastAsia="Times New Roman" w:hAnsi="Calibri" w:cs="Arial"/>
          <w:b/>
          <w:color w:val="000000" w:themeColor="text1"/>
        </w:rPr>
      </w:pPr>
      <w:r w:rsidRPr="00EA3621">
        <w:rPr>
          <w:rFonts w:ascii="Calibri" w:eastAsia="Times New Roman" w:hAnsi="Calibri" w:cs="Arial"/>
          <w:b/>
          <w:color w:val="000000" w:themeColor="text1"/>
        </w:rPr>
        <w:t>2</w:t>
      </w:r>
      <w:r>
        <w:rPr>
          <w:rFonts w:ascii="Calibri" w:eastAsia="Times New Roman" w:hAnsi="Calibri" w:cs="Arial"/>
          <w:b/>
          <w:color w:val="000000" w:themeColor="text1"/>
        </w:rPr>
        <w:t>3</w:t>
      </w:r>
      <w:r w:rsidR="00BB24D9" w:rsidRPr="00EA3621">
        <w:rPr>
          <w:rFonts w:ascii="Calibri" w:eastAsia="Times New Roman" w:hAnsi="Calibri" w:cs="Arial"/>
          <w:b/>
          <w:color w:val="000000" w:themeColor="text1"/>
        </w:rPr>
        <w:t xml:space="preserve">.3. </w:t>
      </w:r>
      <w:r w:rsidR="00BB24D9" w:rsidRPr="00EA3621">
        <w:rPr>
          <w:rFonts w:ascii="Calibri" w:eastAsia="Times New Roman" w:hAnsi="Calibri" w:cs="Arial"/>
          <w:b/>
          <w:color w:val="000000" w:themeColor="text1"/>
        </w:rPr>
        <w:tab/>
        <w:t>Kreditni rizik (nastavak)</w:t>
      </w:r>
    </w:p>
    <w:p w14:paraId="469BE6D0" w14:textId="77777777" w:rsidR="00BB24D9" w:rsidRPr="00EA3621" w:rsidRDefault="00BB24D9" w:rsidP="00BB24D9">
      <w:pPr>
        <w:jc w:val="both"/>
        <w:rPr>
          <w:rFonts w:ascii="Calibri" w:eastAsia="Times New Roman" w:hAnsi="Calibri" w:cs="Arial"/>
          <w:b/>
          <w:color w:val="000000" w:themeColor="text1"/>
        </w:rPr>
      </w:pPr>
    </w:p>
    <w:p w14:paraId="65F28DDB" w14:textId="77777777" w:rsidR="00BB24D9" w:rsidRPr="00EA3621" w:rsidRDefault="00BB24D9" w:rsidP="00DF73D1">
      <w:pPr>
        <w:tabs>
          <w:tab w:val="right" w:pos="1202"/>
        </w:tabs>
        <w:jc w:val="both"/>
        <w:outlineLvl w:val="0"/>
        <w:rPr>
          <w:rFonts w:ascii="Calibri" w:eastAsia="Times New Roman" w:hAnsi="Calibri" w:cs="Times New Roman"/>
          <w:b/>
          <w:color w:val="000000" w:themeColor="text1"/>
        </w:rPr>
      </w:pPr>
      <w:r w:rsidRPr="00EA3621">
        <w:rPr>
          <w:rFonts w:ascii="Calibri" w:eastAsia="Times New Roman" w:hAnsi="Calibri" w:cs="Times New Roman"/>
          <w:b/>
          <w:color w:val="000000" w:themeColor="text1"/>
        </w:rPr>
        <w:t>Koncentracija rizika i maksimalna izloženost kreditnom riziku (nastavak)</w:t>
      </w:r>
    </w:p>
    <w:p w14:paraId="2538F1A9" w14:textId="77777777" w:rsidR="00BB24D9" w:rsidRPr="00EA3621" w:rsidRDefault="00BB24D9" w:rsidP="00BB24D9">
      <w:pPr>
        <w:tabs>
          <w:tab w:val="right" w:pos="9129"/>
        </w:tabs>
        <w:jc w:val="both"/>
        <w:rPr>
          <w:rFonts w:cs="Arial"/>
          <w:bCs/>
          <w:color w:val="000000" w:themeColor="text1"/>
        </w:rPr>
      </w:pPr>
    </w:p>
    <w:p w14:paraId="149BB7D7" w14:textId="07B76610" w:rsidR="00BB24D9" w:rsidRPr="005324AC" w:rsidRDefault="00BB24D9" w:rsidP="00BB24D9">
      <w:pPr>
        <w:tabs>
          <w:tab w:val="right" w:pos="9129"/>
        </w:tabs>
        <w:jc w:val="both"/>
        <w:rPr>
          <w:rFonts w:cs="Arial"/>
          <w:bCs/>
          <w:color w:val="000000" w:themeColor="text1"/>
        </w:rPr>
      </w:pPr>
      <w:r w:rsidRPr="005324AC">
        <w:rPr>
          <w:rFonts w:cs="Arial"/>
          <w:bCs/>
          <w:color w:val="000000" w:themeColor="text1"/>
        </w:rPr>
        <w:t xml:space="preserve">Fer vrijednost instrumenata osiguranja </w:t>
      </w:r>
      <w:bookmarkStart w:id="659" w:name="_Hlk68617265"/>
      <w:bookmarkStart w:id="660" w:name="_Hlk28596413"/>
      <w:r w:rsidR="008241F1" w:rsidRPr="005324AC">
        <w:rPr>
          <w:rFonts w:cs="Arial"/>
          <w:bCs/>
          <w:color w:val="000000" w:themeColor="text1"/>
        </w:rPr>
        <w:t xml:space="preserve">na dan </w:t>
      </w:r>
      <w:r w:rsidR="00D13462" w:rsidRPr="005324AC">
        <w:rPr>
          <w:rFonts w:cs="Arial"/>
          <w:bCs/>
          <w:color w:val="000000" w:themeColor="text1"/>
        </w:rPr>
        <w:t>3</w:t>
      </w:r>
      <w:r w:rsidR="00C131F0" w:rsidRPr="005324AC">
        <w:rPr>
          <w:rFonts w:cs="Arial"/>
          <w:bCs/>
          <w:color w:val="000000" w:themeColor="text1"/>
        </w:rPr>
        <w:t>0</w:t>
      </w:r>
      <w:r w:rsidR="00D13462" w:rsidRPr="005324AC">
        <w:rPr>
          <w:rFonts w:cs="Arial"/>
          <w:bCs/>
          <w:color w:val="000000" w:themeColor="text1"/>
        </w:rPr>
        <w:t>.</w:t>
      </w:r>
      <w:r w:rsidR="00C131F0" w:rsidRPr="005324AC">
        <w:rPr>
          <w:rFonts w:cs="Arial"/>
          <w:bCs/>
          <w:color w:val="000000" w:themeColor="text1"/>
        </w:rPr>
        <w:t xml:space="preserve"> lipnja</w:t>
      </w:r>
      <w:r w:rsidR="00EE2F19" w:rsidRPr="005324AC">
        <w:rPr>
          <w:rFonts w:cs="Arial"/>
          <w:bCs/>
          <w:color w:val="000000" w:themeColor="text1"/>
        </w:rPr>
        <w:t xml:space="preserve"> </w:t>
      </w:r>
      <w:r w:rsidR="008241F1" w:rsidRPr="005324AC">
        <w:rPr>
          <w:rFonts w:cs="Arial"/>
          <w:bCs/>
          <w:color w:val="000000" w:themeColor="text1"/>
        </w:rPr>
        <w:t>202</w:t>
      </w:r>
      <w:bookmarkEnd w:id="659"/>
      <w:r w:rsidR="00167F81" w:rsidRPr="005324AC">
        <w:rPr>
          <w:rFonts w:cs="Arial"/>
          <w:bCs/>
          <w:color w:val="000000" w:themeColor="text1"/>
        </w:rPr>
        <w:t>1</w:t>
      </w:r>
      <w:r w:rsidR="008241F1" w:rsidRPr="005324AC">
        <w:rPr>
          <w:rFonts w:cs="Arial"/>
          <w:bCs/>
          <w:color w:val="000000" w:themeColor="text1"/>
        </w:rPr>
        <w:t>.</w:t>
      </w:r>
      <w:r w:rsidRPr="005324AC">
        <w:rPr>
          <w:rFonts w:cs="Arial"/>
          <w:bCs/>
          <w:color w:val="000000" w:themeColor="text1"/>
        </w:rPr>
        <w:t xml:space="preserve"> </w:t>
      </w:r>
      <w:bookmarkEnd w:id="660"/>
      <w:r w:rsidRPr="005324AC">
        <w:rPr>
          <w:rFonts w:cs="Arial"/>
          <w:bCs/>
          <w:color w:val="000000" w:themeColor="text1"/>
        </w:rPr>
        <w:t xml:space="preserve">za Grupu iznosi </w:t>
      </w:r>
      <w:r w:rsidR="00626040" w:rsidRPr="005324AC">
        <w:rPr>
          <w:rFonts w:cs="Arial"/>
          <w:bCs/>
          <w:color w:val="000000" w:themeColor="text1"/>
        </w:rPr>
        <w:t>2</w:t>
      </w:r>
      <w:r w:rsidR="00833736" w:rsidRPr="005324AC">
        <w:rPr>
          <w:rFonts w:cs="Arial"/>
          <w:bCs/>
          <w:color w:val="000000" w:themeColor="text1"/>
        </w:rPr>
        <w:t>5</w:t>
      </w:r>
      <w:r w:rsidR="00626040" w:rsidRPr="005324AC">
        <w:rPr>
          <w:rFonts w:cs="Arial"/>
          <w:bCs/>
          <w:color w:val="000000" w:themeColor="text1"/>
        </w:rPr>
        <w:t>.</w:t>
      </w:r>
      <w:r w:rsidR="00833736" w:rsidRPr="005324AC">
        <w:rPr>
          <w:rFonts w:cs="Arial"/>
          <w:bCs/>
          <w:color w:val="000000" w:themeColor="text1"/>
        </w:rPr>
        <w:t>350</w:t>
      </w:r>
      <w:r w:rsidR="00626040" w:rsidRPr="005324AC">
        <w:rPr>
          <w:rFonts w:cs="Arial"/>
          <w:bCs/>
          <w:color w:val="000000" w:themeColor="text1"/>
        </w:rPr>
        <w:t>.</w:t>
      </w:r>
      <w:r w:rsidR="00833736" w:rsidRPr="005324AC">
        <w:rPr>
          <w:rFonts w:cs="Arial"/>
          <w:bCs/>
          <w:color w:val="000000" w:themeColor="text1"/>
        </w:rPr>
        <w:t>840</w:t>
      </w:r>
      <w:r w:rsidR="001D3662" w:rsidRPr="005324AC">
        <w:rPr>
          <w:rFonts w:cs="Arial"/>
          <w:bCs/>
          <w:color w:val="000000" w:themeColor="text1"/>
        </w:rPr>
        <w:t xml:space="preserve"> </w:t>
      </w:r>
      <w:r w:rsidRPr="005324AC">
        <w:rPr>
          <w:rFonts w:cs="Arial"/>
          <w:bCs/>
          <w:color w:val="000000" w:themeColor="text1"/>
        </w:rPr>
        <w:t>tisuća kuna (31. prosinca 20</w:t>
      </w:r>
      <w:r w:rsidR="00167F81" w:rsidRPr="005324AC">
        <w:rPr>
          <w:rFonts w:cs="Arial"/>
          <w:bCs/>
          <w:color w:val="000000" w:themeColor="text1"/>
        </w:rPr>
        <w:t>20</w:t>
      </w:r>
      <w:r w:rsidRPr="005324AC">
        <w:rPr>
          <w:rFonts w:cs="Arial"/>
          <w:bCs/>
          <w:color w:val="000000" w:themeColor="text1"/>
        </w:rPr>
        <w:t xml:space="preserve">.: </w:t>
      </w:r>
      <w:r w:rsidR="00167F81" w:rsidRPr="005324AC">
        <w:rPr>
          <w:rFonts w:cs="Arial"/>
          <w:bCs/>
          <w:color w:val="000000" w:themeColor="text1"/>
        </w:rPr>
        <w:t xml:space="preserve">26.732.676 </w:t>
      </w:r>
      <w:r w:rsidRPr="005324AC">
        <w:rPr>
          <w:rFonts w:cs="Arial"/>
          <w:bCs/>
          <w:color w:val="000000" w:themeColor="text1"/>
        </w:rPr>
        <w:t xml:space="preserve">tisuća kuna), a za Banku iznosi </w:t>
      </w:r>
      <w:r w:rsidR="00626040" w:rsidRPr="005324AC">
        <w:rPr>
          <w:rFonts w:cs="Arial"/>
          <w:bCs/>
          <w:color w:val="000000" w:themeColor="text1"/>
        </w:rPr>
        <w:t>2</w:t>
      </w:r>
      <w:r w:rsidR="00833736" w:rsidRPr="005324AC">
        <w:rPr>
          <w:rFonts w:cs="Arial"/>
          <w:bCs/>
          <w:color w:val="000000" w:themeColor="text1"/>
        </w:rPr>
        <w:t>5</w:t>
      </w:r>
      <w:r w:rsidR="00626040" w:rsidRPr="005324AC">
        <w:rPr>
          <w:rFonts w:cs="Arial"/>
          <w:bCs/>
          <w:color w:val="000000" w:themeColor="text1"/>
        </w:rPr>
        <w:t>.</w:t>
      </w:r>
      <w:r w:rsidR="00833736" w:rsidRPr="005324AC">
        <w:rPr>
          <w:rFonts w:cs="Arial"/>
          <w:bCs/>
          <w:color w:val="000000" w:themeColor="text1"/>
        </w:rPr>
        <w:t>342</w:t>
      </w:r>
      <w:r w:rsidR="00626040" w:rsidRPr="005324AC">
        <w:rPr>
          <w:rFonts w:cs="Arial"/>
          <w:bCs/>
          <w:color w:val="000000" w:themeColor="text1"/>
        </w:rPr>
        <w:t>.</w:t>
      </w:r>
      <w:r w:rsidR="00833736" w:rsidRPr="005324AC">
        <w:rPr>
          <w:rFonts w:cs="Arial"/>
          <w:bCs/>
          <w:color w:val="000000" w:themeColor="text1"/>
        </w:rPr>
        <w:t>006</w:t>
      </w:r>
      <w:r w:rsidR="001D3662" w:rsidRPr="005324AC">
        <w:rPr>
          <w:rFonts w:cs="Arial"/>
          <w:bCs/>
          <w:color w:val="000000" w:themeColor="text1"/>
        </w:rPr>
        <w:t xml:space="preserve"> </w:t>
      </w:r>
      <w:r w:rsidRPr="005324AC">
        <w:rPr>
          <w:rFonts w:cs="Arial"/>
          <w:bCs/>
          <w:color w:val="000000" w:themeColor="text1"/>
        </w:rPr>
        <w:t>tisuća kuna (31. prosinca 20</w:t>
      </w:r>
      <w:r w:rsidR="00167F81" w:rsidRPr="005324AC">
        <w:rPr>
          <w:rFonts w:cs="Arial"/>
          <w:bCs/>
          <w:color w:val="000000" w:themeColor="text1"/>
        </w:rPr>
        <w:t>20</w:t>
      </w:r>
      <w:r w:rsidRPr="005324AC">
        <w:rPr>
          <w:rFonts w:cs="Arial"/>
          <w:bCs/>
          <w:color w:val="000000" w:themeColor="text1"/>
        </w:rPr>
        <w:t xml:space="preserve">.: </w:t>
      </w:r>
      <w:r w:rsidR="00167F81" w:rsidRPr="005324AC">
        <w:rPr>
          <w:rFonts w:cs="Arial"/>
          <w:bCs/>
          <w:color w:val="000000" w:themeColor="text1"/>
        </w:rPr>
        <w:t xml:space="preserve">26.725.578 </w:t>
      </w:r>
      <w:r w:rsidRPr="005324AC">
        <w:rPr>
          <w:rFonts w:cs="Arial"/>
          <w:bCs/>
          <w:color w:val="000000" w:themeColor="text1"/>
        </w:rPr>
        <w:t>tisuća kuna).</w:t>
      </w:r>
    </w:p>
    <w:p w14:paraId="34E8659C" w14:textId="77777777" w:rsidR="00BB24D9" w:rsidRPr="005324AC" w:rsidRDefault="00BB24D9" w:rsidP="00BB24D9">
      <w:pPr>
        <w:tabs>
          <w:tab w:val="right" w:pos="9129"/>
        </w:tabs>
        <w:jc w:val="both"/>
        <w:rPr>
          <w:rFonts w:cs="Arial"/>
          <w:bCs/>
          <w:color w:val="000000" w:themeColor="text1"/>
        </w:rPr>
      </w:pPr>
    </w:p>
    <w:p w14:paraId="528ED57B" w14:textId="352AA596" w:rsidR="00BB24D9" w:rsidRPr="005324AC" w:rsidRDefault="00BB24D9" w:rsidP="00BB24D9">
      <w:pPr>
        <w:tabs>
          <w:tab w:val="right" w:pos="9129"/>
        </w:tabs>
        <w:jc w:val="both"/>
        <w:rPr>
          <w:rFonts w:ascii="Calibri" w:eastAsia="Calibri" w:hAnsi="Calibri" w:cs="Calibri"/>
          <w:color w:val="000000" w:themeColor="text1"/>
        </w:rPr>
      </w:pPr>
      <w:r w:rsidRPr="005324AC">
        <w:rPr>
          <w:rFonts w:ascii="Calibri" w:eastAsia="Calibri" w:hAnsi="Calibri" w:cs="Arial"/>
          <w:bCs/>
          <w:color w:val="000000" w:themeColor="text1"/>
        </w:rPr>
        <w:t xml:space="preserve">Neto najveća izloženost </w:t>
      </w:r>
      <w:r w:rsidR="00EC3EAF" w:rsidRPr="005324AC">
        <w:rPr>
          <w:rFonts w:ascii="Calibri" w:eastAsia="Calibri" w:hAnsi="Calibri" w:cs="Arial"/>
          <w:bCs/>
          <w:color w:val="000000" w:themeColor="text1"/>
        </w:rPr>
        <w:t xml:space="preserve">na dan </w:t>
      </w:r>
      <w:r w:rsidR="00167F81" w:rsidRPr="005324AC">
        <w:rPr>
          <w:rFonts w:ascii="Calibri" w:eastAsia="Calibri" w:hAnsi="Calibri" w:cs="Arial"/>
          <w:bCs/>
          <w:color w:val="000000" w:themeColor="text1"/>
        </w:rPr>
        <w:t>3</w:t>
      </w:r>
      <w:r w:rsidR="00833736" w:rsidRPr="005324AC">
        <w:rPr>
          <w:rFonts w:ascii="Calibri" w:eastAsia="Calibri" w:hAnsi="Calibri" w:cs="Arial"/>
          <w:bCs/>
          <w:color w:val="000000" w:themeColor="text1"/>
        </w:rPr>
        <w:t>0</w:t>
      </w:r>
      <w:r w:rsidR="00167F81" w:rsidRPr="005324AC">
        <w:rPr>
          <w:rFonts w:ascii="Calibri" w:eastAsia="Calibri" w:hAnsi="Calibri" w:cs="Arial"/>
          <w:bCs/>
          <w:color w:val="000000" w:themeColor="text1"/>
        </w:rPr>
        <w:t>.</w:t>
      </w:r>
      <w:r w:rsidR="00833736" w:rsidRPr="005324AC">
        <w:rPr>
          <w:rFonts w:ascii="Calibri" w:eastAsia="Calibri" w:hAnsi="Calibri" w:cs="Arial"/>
          <w:bCs/>
          <w:color w:val="000000" w:themeColor="text1"/>
        </w:rPr>
        <w:t xml:space="preserve"> lipnja</w:t>
      </w:r>
      <w:r w:rsidR="00167F81" w:rsidRPr="005324AC">
        <w:rPr>
          <w:rFonts w:ascii="Calibri" w:eastAsia="Calibri" w:hAnsi="Calibri" w:cs="Arial"/>
          <w:bCs/>
          <w:color w:val="000000" w:themeColor="text1"/>
        </w:rPr>
        <w:t xml:space="preserve"> 2021. </w:t>
      </w:r>
      <w:r w:rsidRPr="005324AC">
        <w:rPr>
          <w:rFonts w:ascii="Calibri" w:eastAsia="Calibri" w:hAnsi="Calibri" w:cs="Arial"/>
          <w:bCs/>
          <w:color w:val="000000" w:themeColor="text1"/>
        </w:rPr>
        <w:t>za Grupu iznosi</w:t>
      </w:r>
      <w:bookmarkStart w:id="661" w:name="_Hlk28596462"/>
      <w:r w:rsidRPr="005324AC">
        <w:rPr>
          <w:rFonts w:ascii="Calibri" w:eastAsia="Calibri" w:hAnsi="Calibri" w:cs="Arial"/>
          <w:bCs/>
          <w:color w:val="000000" w:themeColor="text1"/>
        </w:rPr>
        <w:t xml:space="preserve"> </w:t>
      </w:r>
      <w:bookmarkEnd w:id="661"/>
      <w:r w:rsidR="001D3662" w:rsidRPr="005324AC">
        <w:rPr>
          <w:rFonts w:ascii="Calibri" w:eastAsia="Calibri" w:hAnsi="Calibri" w:cs="Arial"/>
          <w:bCs/>
          <w:color w:val="000000" w:themeColor="text1"/>
        </w:rPr>
        <w:t>7</w:t>
      </w:r>
      <w:r w:rsidR="00626040" w:rsidRPr="005324AC">
        <w:rPr>
          <w:rFonts w:ascii="Calibri" w:eastAsia="Calibri" w:hAnsi="Calibri" w:cs="Arial"/>
          <w:bCs/>
          <w:color w:val="000000" w:themeColor="text1"/>
        </w:rPr>
        <w:t>.</w:t>
      </w:r>
      <w:r w:rsidR="001D3662" w:rsidRPr="005324AC">
        <w:rPr>
          <w:rFonts w:ascii="Calibri" w:eastAsia="Calibri" w:hAnsi="Calibri" w:cs="Arial"/>
          <w:bCs/>
          <w:color w:val="000000" w:themeColor="text1"/>
        </w:rPr>
        <w:t>6</w:t>
      </w:r>
      <w:r w:rsidR="00833736" w:rsidRPr="005324AC">
        <w:rPr>
          <w:rFonts w:ascii="Calibri" w:eastAsia="Calibri" w:hAnsi="Calibri" w:cs="Arial"/>
          <w:bCs/>
          <w:color w:val="000000" w:themeColor="text1"/>
        </w:rPr>
        <w:t>68</w:t>
      </w:r>
      <w:r w:rsidR="00626040" w:rsidRPr="005324AC">
        <w:rPr>
          <w:rFonts w:ascii="Calibri" w:eastAsia="Calibri" w:hAnsi="Calibri" w:cs="Arial"/>
          <w:bCs/>
          <w:color w:val="000000" w:themeColor="text1"/>
        </w:rPr>
        <w:t>.</w:t>
      </w:r>
      <w:r w:rsidR="00833736" w:rsidRPr="005324AC">
        <w:rPr>
          <w:rFonts w:ascii="Calibri" w:eastAsia="Calibri" w:hAnsi="Calibri" w:cs="Arial"/>
          <w:bCs/>
          <w:color w:val="000000" w:themeColor="text1"/>
        </w:rPr>
        <w:t>927</w:t>
      </w:r>
      <w:r w:rsidR="001D3662" w:rsidRPr="005324AC">
        <w:rPr>
          <w:rFonts w:ascii="Calibri" w:eastAsia="Calibri" w:hAnsi="Calibri" w:cs="Arial"/>
          <w:bCs/>
          <w:color w:val="000000" w:themeColor="text1"/>
        </w:rPr>
        <w:t xml:space="preserve"> </w:t>
      </w:r>
      <w:r w:rsidRPr="005324AC">
        <w:rPr>
          <w:rFonts w:ascii="Calibri" w:eastAsia="Calibri" w:hAnsi="Calibri" w:cs="Calibri"/>
          <w:color w:val="000000" w:themeColor="text1"/>
        </w:rPr>
        <w:t>tisuća kuna (31. prosinca 20</w:t>
      </w:r>
      <w:r w:rsidR="00167F81" w:rsidRPr="005324AC">
        <w:rPr>
          <w:rFonts w:ascii="Calibri" w:eastAsia="Calibri" w:hAnsi="Calibri" w:cs="Calibri"/>
          <w:color w:val="000000" w:themeColor="text1"/>
        </w:rPr>
        <w:t>20</w:t>
      </w:r>
      <w:r w:rsidRPr="005324AC">
        <w:rPr>
          <w:rFonts w:ascii="Calibri" w:eastAsia="Calibri" w:hAnsi="Calibri" w:cs="Calibri"/>
          <w:color w:val="000000" w:themeColor="text1"/>
        </w:rPr>
        <w:t xml:space="preserve">.: </w:t>
      </w:r>
      <w:r w:rsidR="00167F81" w:rsidRPr="005324AC">
        <w:rPr>
          <w:rFonts w:ascii="Calibri" w:eastAsia="Calibri" w:hAnsi="Calibri" w:cs="Calibri"/>
          <w:color w:val="000000" w:themeColor="text1"/>
        </w:rPr>
        <w:t xml:space="preserve">6.856.092 </w:t>
      </w:r>
      <w:r w:rsidRPr="005324AC">
        <w:rPr>
          <w:rFonts w:ascii="Calibri" w:eastAsia="Calibri" w:hAnsi="Calibri" w:cs="Calibri"/>
          <w:color w:val="000000" w:themeColor="text1"/>
        </w:rPr>
        <w:t xml:space="preserve">tisuća kuna), a za Banku </w:t>
      </w:r>
      <w:r w:rsidR="001D3662" w:rsidRPr="005324AC">
        <w:rPr>
          <w:rFonts w:ascii="Calibri" w:eastAsia="Calibri" w:hAnsi="Calibri" w:cs="Calibri"/>
          <w:color w:val="000000" w:themeColor="text1"/>
        </w:rPr>
        <w:t>7</w:t>
      </w:r>
      <w:r w:rsidR="00626040" w:rsidRPr="005324AC">
        <w:rPr>
          <w:rFonts w:ascii="Calibri" w:eastAsia="Calibri" w:hAnsi="Calibri" w:cs="Calibri"/>
          <w:color w:val="000000" w:themeColor="text1"/>
        </w:rPr>
        <w:t>.</w:t>
      </w:r>
      <w:r w:rsidR="00833736" w:rsidRPr="005324AC">
        <w:rPr>
          <w:rFonts w:ascii="Calibri" w:eastAsia="Calibri" w:hAnsi="Calibri" w:cs="Calibri"/>
          <w:color w:val="000000" w:themeColor="text1"/>
        </w:rPr>
        <w:t>615</w:t>
      </w:r>
      <w:r w:rsidR="00626040" w:rsidRPr="005324AC">
        <w:rPr>
          <w:rFonts w:ascii="Calibri" w:eastAsia="Calibri" w:hAnsi="Calibri" w:cs="Calibri"/>
          <w:color w:val="000000" w:themeColor="text1"/>
        </w:rPr>
        <w:t>.</w:t>
      </w:r>
      <w:r w:rsidR="00833736" w:rsidRPr="005324AC">
        <w:rPr>
          <w:rFonts w:ascii="Calibri" w:eastAsia="Calibri" w:hAnsi="Calibri" w:cs="Calibri"/>
          <w:color w:val="000000" w:themeColor="text1"/>
        </w:rPr>
        <w:t>508</w:t>
      </w:r>
      <w:r w:rsidR="001D3662" w:rsidRPr="005324AC">
        <w:rPr>
          <w:rFonts w:ascii="Calibri" w:eastAsia="Calibri" w:hAnsi="Calibri" w:cs="Calibri"/>
          <w:color w:val="000000" w:themeColor="text1"/>
        </w:rPr>
        <w:t xml:space="preserve"> </w:t>
      </w:r>
      <w:r w:rsidRPr="005324AC">
        <w:rPr>
          <w:rFonts w:ascii="Calibri" w:eastAsia="Calibri" w:hAnsi="Calibri" w:cs="Calibri"/>
          <w:color w:val="000000" w:themeColor="text1"/>
        </w:rPr>
        <w:t>tisuća kuna (31. prosinca 20</w:t>
      </w:r>
      <w:r w:rsidR="00167F81" w:rsidRPr="005324AC">
        <w:rPr>
          <w:rFonts w:ascii="Calibri" w:eastAsia="Calibri" w:hAnsi="Calibri" w:cs="Calibri"/>
          <w:color w:val="000000" w:themeColor="text1"/>
        </w:rPr>
        <w:t>20</w:t>
      </w:r>
      <w:r w:rsidRPr="005324AC">
        <w:rPr>
          <w:rFonts w:ascii="Calibri" w:eastAsia="Calibri" w:hAnsi="Calibri" w:cs="Calibri"/>
          <w:color w:val="000000" w:themeColor="text1"/>
        </w:rPr>
        <w:t xml:space="preserve">.: </w:t>
      </w:r>
      <w:r w:rsidR="00167F81" w:rsidRPr="005324AC">
        <w:rPr>
          <w:rFonts w:ascii="Calibri" w:eastAsia="Calibri" w:hAnsi="Calibri" w:cs="Calibri"/>
          <w:color w:val="000000" w:themeColor="text1"/>
        </w:rPr>
        <w:t xml:space="preserve">6.802.016 </w:t>
      </w:r>
      <w:r w:rsidRPr="005324AC">
        <w:rPr>
          <w:rFonts w:ascii="Calibri" w:eastAsia="Calibri" w:hAnsi="Calibri" w:cs="Calibri"/>
          <w:color w:val="000000" w:themeColor="text1"/>
        </w:rPr>
        <w:t>tisuća kuna).</w:t>
      </w:r>
    </w:p>
    <w:p w14:paraId="4CA0B848" w14:textId="77777777" w:rsidR="00BB24D9" w:rsidRPr="005324AC" w:rsidRDefault="00BB24D9" w:rsidP="00BB24D9">
      <w:pPr>
        <w:tabs>
          <w:tab w:val="right" w:pos="9129"/>
        </w:tabs>
        <w:jc w:val="both"/>
        <w:rPr>
          <w:rFonts w:ascii="Calibri" w:eastAsia="Calibri" w:hAnsi="Calibri" w:cs="Calibri"/>
          <w:color w:val="000000" w:themeColor="text1"/>
        </w:rPr>
      </w:pPr>
    </w:p>
    <w:p w14:paraId="4CCA91E0" w14:textId="6EBFAFCE" w:rsidR="00BB24D9" w:rsidRPr="005324AC" w:rsidRDefault="00BB24D9" w:rsidP="00BB24D9">
      <w:pPr>
        <w:tabs>
          <w:tab w:val="right" w:pos="9129"/>
        </w:tabs>
        <w:jc w:val="both"/>
        <w:rPr>
          <w:rFonts w:cs="Arial"/>
          <w:bCs/>
          <w:color w:val="000000" w:themeColor="text1"/>
        </w:rPr>
      </w:pPr>
      <w:bookmarkStart w:id="662" w:name="_Hlk28596620"/>
      <w:r w:rsidRPr="005324AC">
        <w:rPr>
          <w:rFonts w:ascii="Calibri" w:eastAsia="Calibri" w:hAnsi="Calibri" w:cs="Arial"/>
          <w:bCs/>
          <w:color w:val="000000" w:themeColor="text1"/>
        </w:rPr>
        <w:t xml:space="preserve">U ukupnoj neto najvećoj izloženosti nakon umanjenja za sredstva osiguranja </w:t>
      </w:r>
      <w:r w:rsidR="000D5DC7" w:rsidRPr="005324AC">
        <w:rPr>
          <w:rFonts w:ascii="Calibri" w:eastAsia="Calibri" w:hAnsi="Calibri" w:cs="Arial"/>
          <w:bCs/>
          <w:color w:val="000000" w:themeColor="text1"/>
        </w:rPr>
        <w:t xml:space="preserve">na dan </w:t>
      </w:r>
      <w:r w:rsidR="00D13462" w:rsidRPr="005324AC">
        <w:rPr>
          <w:rFonts w:ascii="Calibri" w:eastAsia="Calibri" w:hAnsi="Calibri" w:cs="Arial"/>
          <w:bCs/>
          <w:color w:val="000000" w:themeColor="text1"/>
        </w:rPr>
        <w:t>3</w:t>
      </w:r>
      <w:r w:rsidR="009B7C85" w:rsidRPr="005324AC">
        <w:rPr>
          <w:rFonts w:ascii="Calibri" w:eastAsia="Calibri" w:hAnsi="Calibri" w:cs="Arial"/>
          <w:bCs/>
          <w:color w:val="000000" w:themeColor="text1"/>
        </w:rPr>
        <w:t>0</w:t>
      </w:r>
      <w:r w:rsidR="00D13462" w:rsidRPr="005324AC">
        <w:rPr>
          <w:rFonts w:ascii="Calibri" w:eastAsia="Calibri" w:hAnsi="Calibri" w:cs="Arial"/>
          <w:bCs/>
          <w:color w:val="000000" w:themeColor="text1"/>
        </w:rPr>
        <w:t>.</w:t>
      </w:r>
      <w:r w:rsidR="009B7C85" w:rsidRPr="005324AC">
        <w:rPr>
          <w:rFonts w:ascii="Calibri" w:eastAsia="Calibri" w:hAnsi="Calibri" w:cs="Arial"/>
          <w:bCs/>
          <w:color w:val="000000" w:themeColor="text1"/>
        </w:rPr>
        <w:t xml:space="preserve"> lipnja</w:t>
      </w:r>
      <w:r w:rsidR="00EE2F19" w:rsidRPr="005324AC" w:rsidDel="00EE2F19">
        <w:rPr>
          <w:rFonts w:ascii="Calibri" w:eastAsia="Calibri" w:hAnsi="Calibri" w:cs="Arial"/>
          <w:bCs/>
          <w:color w:val="000000" w:themeColor="text1"/>
        </w:rPr>
        <w:t xml:space="preserve"> </w:t>
      </w:r>
      <w:r w:rsidR="000D5DC7" w:rsidRPr="005324AC">
        <w:rPr>
          <w:rFonts w:ascii="Calibri" w:eastAsia="Calibri" w:hAnsi="Calibri" w:cs="Arial"/>
          <w:bCs/>
          <w:color w:val="000000" w:themeColor="text1"/>
        </w:rPr>
        <w:t>202</w:t>
      </w:r>
      <w:r w:rsidR="001D0CB2" w:rsidRPr="005324AC">
        <w:rPr>
          <w:rFonts w:ascii="Calibri" w:eastAsia="Calibri" w:hAnsi="Calibri" w:cs="Arial"/>
          <w:bCs/>
          <w:color w:val="000000" w:themeColor="text1"/>
        </w:rPr>
        <w:t>1</w:t>
      </w:r>
      <w:r w:rsidR="000D5DC7" w:rsidRPr="005324AC">
        <w:rPr>
          <w:rFonts w:ascii="Calibri" w:eastAsia="Calibri" w:hAnsi="Calibri" w:cs="Arial"/>
          <w:bCs/>
          <w:color w:val="000000" w:themeColor="text1"/>
        </w:rPr>
        <w:t>.</w:t>
      </w:r>
      <w:r w:rsidRPr="005324AC">
        <w:rPr>
          <w:rFonts w:ascii="Calibri" w:eastAsia="Calibri" w:hAnsi="Calibri" w:cs="Arial"/>
          <w:bCs/>
          <w:color w:val="000000" w:themeColor="text1"/>
        </w:rPr>
        <w:t xml:space="preserve"> iznos kreditnog rizika od </w:t>
      </w:r>
      <w:r w:rsidR="009B7C85" w:rsidRPr="005324AC">
        <w:rPr>
          <w:rFonts w:ascii="Calibri" w:eastAsia="Calibri" w:hAnsi="Calibri" w:cs="Arial"/>
          <w:bCs/>
          <w:color w:val="000000" w:themeColor="text1"/>
        </w:rPr>
        <w:t>4.531.93</w:t>
      </w:r>
      <w:r w:rsidR="00FA4B6B">
        <w:rPr>
          <w:rFonts w:ascii="Calibri" w:eastAsia="Calibri" w:hAnsi="Calibri" w:cs="Arial"/>
          <w:bCs/>
          <w:color w:val="000000" w:themeColor="text1"/>
        </w:rPr>
        <w:t>8</w:t>
      </w:r>
      <w:r w:rsidR="001D3662" w:rsidRPr="005324AC">
        <w:rPr>
          <w:rFonts w:ascii="Calibri" w:eastAsia="Calibri" w:hAnsi="Calibri" w:cs="Arial"/>
          <w:bCs/>
          <w:color w:val="000000" w:themeColor="text1"/>
        </w:rPr>
        <w:t xml:space="preserve"> </w:t>
      </w:r>
      <w:r w:rsidRPr="005324AC">
        <w:rPr>
          <w:rFonts w:ascii="Calibri" w:eastAsia="Calibri" w:hAnsi="Calibri" w:cs="Arial"/>
          <w:bCs/>
          <w:color w:val="000000" w:themeColor="text1"/>
        </w:rPr>
        <w:t>tisuća kuna za Grupu (31. prosinca 20</w:t>
      </w:r>
      <w:r w:rsidR="001D0CB2" w:rsidRPr="005324AC">
        <w:rPr>
          <w:rFonts w:ascii="Calibri" w:eastAsia="Calibri" w:hAnsi="Calibri" w:cs="Arial"/>
          <w:bCs/>
          <w:color w:val="000000" w:themeColor="text1"/>
        </w:rPr>
        <w:t>20</w:t>
      </w:r>
      <w:r w:rsidRPr="005324AC">
        <w:rPr>
          <w:rFonts w:ascii="Calibri" w:eastAsia="Calibri" w:hAnsi="Calibri" w:cs="Arial"/>
          <w:bCs/>
          <w:color w:val="000000" w:themeColor="text1"/>
        </w:rPr>
        <w:t xml:space="preserve">.: </w:t>
      </w:r>
      <w:r w:rsidR="001D0CB2" w:rsidRPr="005324AC">
        <w:rPr>
          <w:rFonts w:ascii="Calibri" w:eastAsia="Calibri" w:hAnsi="Calibri" w:cs="Arial"/>
          <w:bCs/>
          <w:color w:val="000000" w:themeColor="text1"/>
        </w:rPr>
        <w:t xml:space="preserve">4.623.158 </w:t>
      </w:r>
      <w:r w:rsidRPr="005324AC">
        <w:rPr>
          <w:rFonts w:ascii="Calibri" w:eastAsia="Calibri" w:hAnsi="Calibri" w:cs="Arial"/>
          <w:bCs/>
          <w:color w:val="000000" w:themeColor="text1"/>
        </w:rPr>
        <w:t xml:space="preserve">tisuća kuna) i </w:t>
      </w:r>
      <w:r w:rsidR="009B7C85" w:rsidRPr="005324AC">
        <w:rPr>
          <w:rFonts w:ascii="Calibri" w:eastAsia="Calibri" w:hAnsi="Calibri" w:cs="Arial"/>
          <w:bCs/>
          <w:color w:val="000000" w:themeColor="text1"/>
        </w:rPr>
        <w:t>4.482.739</w:t>
      </w:r>
      <w:r w:rsidR="00626040" w:rsidRPr="005324AC">
        <w:rPr>
          <w:rFonts w:ascii="Calibri" w:eastAsia="Calibri" w:hAnsi="Calibri" w:cs="Arial"/>
          <w:bCs/>
          <w:color w:val="000000" w:themeColor="text1"/>
        </w:rPr>
        <w:t xml:space="preserve"> </w:t>
      </w:r>
      <w:r w:rsidRPr="005324AC">
        <w:rPr>
          <w:rFonts w:ascii="Calibri" w:eastAsia="Calibri" w:hAnsi="Calibri" w:cs="Arial"/>
          <w:bCs/>
          <w:color w:val="000000" w:themeColor="text1"/>
        </w:rPr>
        <w:t>tisuća kuna za Banku (31. prosinca 20</w:t>
      </w:r>
      <w:r w:rsidR="001D0CB2" w:rsidRPr="005324AC">
        <w:rPr>
          <w:rFonts w:ascii="Calibri" w:eastAsia="Calibri" w:hAnsi="Calibri" w:cs="Arial"/>
          <w:bCs/>
          <w:color w:val="000000" w:themeColor="text1"/>
        </w:rPr>
        <w:t>20</w:t>
      </w:r>
      <w:r w:rsidRPr="005324AC">
        <w:rPr>
          <w:rFonts w:ascii="Calibri" w:eastAsia="Calibri" w:hAnsi="Calibri" w:cs="Arial"/>
          <w:bCs/>
          <w:color w:val="000000" w:themeColor="text1"/>
        </w:rPr>
        <w:t xml:space="preserve">.: </w:t>
      </w:r>
      <w:r w:rsidR="001D0CB2" w:rsidRPr="005324AC">
        <w:rPr>
          <w:rFonts w:ascii="Calibri" w:eastAsia="Calibri" w:hAnsi="Calibri" w:cs="Arial"/>
          <w:bCs/>
          <w:color w:val="000000" w:themeColor="text1"/>
        </w:rPr>
        <w:t xml:space="preserve">4.573.075 </w:t>
      </w:r>
      <w:r w:rsidRPr="005324AC">
        <w:rPr>
          <w:rFonts w:ascii="Calibri" w:eastAsia="Calibri" w:hAnsi="Calibri" w:cs="Arial"/>
          <w:bCs/>
          <w:color w:val="000000" w:themeColor="text1"/>
        </w:rPr>
        <w:t xml:space="preserve">tisuća kuna) </w:t>
      </w:r>
      <w:bookmarkEnd w:id="662"/>
      <w:r w:rsidRPr="005324AC">
        <w:rPr>
          <w:rFonts w:cs="Arial"/>
          <w:bCs/>
          <w:color w:val="000000" w:themeColor="text1"/>
        </w:rPr>
        <w:t>nije pokriven uobičajenim instrumentima osiguranja, ali se odnosi na potraživanja i primljena sredstva od Republike Hrvatske</w:t>
      </w:r>
      <w:r w:rsidRPr="005324AC">
        <w:rPr>
          <w:color w:val="000000" w:themeColor="text1"/>
        </w:rPr>
        <w:t xml:space="preserve"> </w:t>
      </w:r>
      <w:r w:rsidRPr="005324AC">
        <w:rPr>
          <w:rFonts w:cs="Arial"/>
          <w:bCs/>
          <w:color w:val="000000" w:themeColor="text1"/>
        </w:rPr>
        <w:t xml:space="preserve">za Grupu i Banku u iznosu od </w:t>
      </w:r>
      <w:r w:rsidR="001D3662" w:rsidRPr="005324AC">
        <w:rPr>
          <w:rFonts w:cs="Arial"/>
          <w:bCs/>
          <w:color w:val="000000" w:themeColor="text1"/>
        </w:rPr>
        <w:t>5</w:t>
      </w:r>
      <w:r w:rsidR="009B7C85" w:rsidRPr="005324AC">
        <w:rPr>
          <w:rFonts w:cs="Arial"/>
          <w:bCs/>
          <w:color w:val="000000" w:themeColor="text1"/>
        </w:rPr>
        <w:t>06</w:t>
      </w:r>
      <w:r w:rsidR="003307BD" w:rsidRPr="005324AC">
        <w:rPr>
          <w:rFonts w:cs="Arial"/>
          <w:bCs/>
          <w:color w:val="000000" w:themeColor="text1"/>
        </w:rPr>
        <w:t>.</w:t>
      </w:r>
      <w:r w:rsidR="009B7C85" w:rsidRPr="005324AC">
        <w:rPr>
          <w:rFonts w:cs="Arial"/>
          <w:bCs/>
          <w:color w:val="000000" w:themeColor="text1"/>
        </w:rPr>
        <w:t>161</w:t>
      </w:r>
      <w:r w:rsidR="001D3662" w:rsidRPr="005324AC">
        <w:rPr>
          <w:rFonts w:cs="Arial"/>
          <w:bCs/>
          <w:color w:val="000000" w:themeColor="text1"/>
        </w:rPr>
        <w:t xml:space="preserve"> </w:t>
      </w:r>
      <w:r w:rsidRPr="005324AC">
        <w:rPr>
          <w:rFonts w:cs="Arial"/>
          <w:bCs/>
          <w:color w:val="000000" w:themeColor="text1"/>
        </w:rPr>
        <w:t>tisuća kuna (31. prosinca 20</w:t>
      </w:r>
      <w:r w:rsidR="001D0CB2" w:rsidRPr="005324AC">
        <w:rPr>
          <w:rFonts w:cs="Arial"/>
          <w:bCs/>
          <w:color w:val="000000" w:themeColor="text1"/>
        </w:rPr>
        <w:t>20</w:t>
      </w:r>
      <w:r w:rsidRPr="005324AC">
        <w:rPr>
          <w:rFonts w:cs="Arial"/>
          <w:bCs/>
          <w:color w:val="000000" w:themeColor="text1"/>
        </w:rPr>
        <w:t xml:space="preserve">.: </w:t>
      </w:r>
      <w:r w:rsidR="001D0CB2" w:rsidRPr="005324AC">
        <w:rPr>
          <w:rFonts w:cs="Arial"/>
          <w:bCs/>
          <w:color w:val="000000" w:themeColor="text1"/>
        </w:rPr>
        <w:t xml:space="preserve">537.474 </w:t>
      </w:r>
      <w:r w:rsidRPr="005324AC">
        <w:rPr>
          <w:rFonts w:cs="Arial"/>
          <w:bCs/>
          <w:color w:val="000000" w:themeColor="text1"/>
        </w:rPr>
        <w:t xml:space="preserve">tisuća kuna), jedinica lokalne i područne (regionalne) samouprave u iznosu od </w:t>
      </w:r>
      <w:r w:rsidR="009B7C85" w:rsidRPr="005324AC">
        <w:rPr>
          <w:rFonts w:cs="Arial"/>
          <w:bCs/>
          <w:color w:val="000000" w:themeColor="text1"/>
        </w:rPr>
        <w:t>819.417</w:t>
      </w:r>
      <w:r w:rsidR="003307BD" w:rsidRPr="005324AC">
        <w:rPr>
          <w:rFonts w:cs="Arial"/>
          <w:bCs/>
          <w:color w:val="000000" w:themeColor="text1"/>
        </w:rPr>
        <w:t xml:space="preserve"> </w:t>
      </w:r>
      <w:r w:rsidRPr="005324AC">
        <w:rPr>
          <w:rFonts w:cs="Arial"/>
          <w:bCs/>
          <w:color w:val="000000" w:themeColor="text1"/>
        </w:rPr>
        <w:t>tisuća kuna (31. prosinca 20</w:t>
      </w:r>
      <w:r w:rsidR="001D0CB2" w:rsidRPr="005324AC">
        <w:rPr>
          <w:rFonts w:cs="Arial"/>
          <w:bCs/>
          <w:color w:val="000000" w:themeColor="text1"/>
        </w:rPr>
        <w:t>20</w:t>
      </w:r>
      <w:r w:rsidRPr="005324AC">
        <w:rPr>
          <w:rFonts w:cs="Arial"/>
          <w:bCs/>
          <w:color w:val="000000" w:themeColor="text1"/>
        </w:rPr>
        <w:t xml:space="preserve">.: </w:t>
      </w:r>
      <w:r w:rsidR="001D0CB2" w:rsidRPr="005324AC">
        <w:rPr>
          <w:rFonts w:cs="Arial"/>
          <w:bCs/>
          <w:color w:val="000000" w:themeColor="text1"/>
        </w:rPr>
        <w:t xml:space="preserve">807.097 </w:t>
      </w:r>
      <w:r w:rsidRPr="005324AC">
        <w:rPr>
          <w:rFonts w:cs="Arial"/>
          <w:bCs/>
          <w:color w:val="000000" w:themeColor="text1"/>
        </w:rPr>
        <w:t xml:space="preserve">tisuća kuna), državnih trgovačkih društava za čije obveze Republika Hrvatska odgovara solidarno i neograničeno u iznosu od </w:t>
      </w:r>
      <w:r w:rsidR="001D3662" w:rsidRPr="005324AC">
        <w:rPr>
          <w:rFonts w:cs="Arial"/>
          <w:bCs/>
          <w:color w:val="000000" w:themeColor="text1"/>
        </w:rPr>
        <w:t>19</w:t>
      </w:r>
      <w:r w:rsidR="009B7C85" w:rsidRPr="005324AC">
        <w:rPr>
          <w:rFonts w:cs="Arial"/>
          <w:bCs/>
          <w:color w:val="000000" w:themeColor="text1"/>
        </w:rPr>
        <w:t>2</w:t>
      </w:r>
      <w:r w:rsidR="001D3662" w:rsidRPr="005324AC">
        <w:rPr>
          <w:rFonts w:cs="Arial"/>
          <w:bCs/>
          <w:color w:val="000000" w:themeColor="text1"/>
        </w:rPr>
        <w:t>.</w:t>
      </w:r>
      <w:r w:rsidR="009B7C85" w:rsidRPr="005324AC">
        <w:rPr>
          <w:rFonts w:cs="Arial"/>
          <w:bCs/>
          <w:color w:val="000000" w:themeColor="text1"/>
        </w:rPr>
        <w:t>122</w:t>
      </w:r>
      <w:r w:rsidR="00FE56E8" w:rsidRPr="005324AC">
        <w:rPr>
          <w:rFonts w:cs="Arial"/>
          <w:bCs/>
          <w:color w:val="000000" w:themeColor="text1"/>
        </w:rPr>
        <w:t xml:space="preserve"> </w:t>
      </w:r>
      <w:r w:rsidRPr="005324AC">
        <w:rPr>
          <w:rFonts w:cs="Arial"/>
          <w:bCs/>
          <w:color w:val="000000" w:themeColor="text1"/>
        </w:rPr>
        <w:t>tisuća kuna (31. prosinca 20</w:t>
      </w:r>
      <w:r w:rsidR="001D0CB2" w:rsidRPr="005324AC">
        <w:rPr>
          <w:rFonts w:cs="Arial"/>
          <w:bCs/>
          <w:color w:val="000000" w:themeColor="text1"/>
        </w:rPr>
        <w:t>20</w:t>
      </w:r>
      <w:r w:rsidRPr="005324AC">
        <w:rPr>
          <w:rFonts w:cs="Arial"/>
          <w:bCs/>
          <w:color w:val="000000" w:themeColor="text1"/>
        </w:rPr>
        <w:t xml:space="preserve">.: </w:t>
      </w:r>
      <w:r w:rsidR="00D75306" w:rsidRPr="005324AC">
        <w:rPr>
          <w:rFonts w:cs="Arial"/>
          <w:bCs/>
          <w:color w:val="000000" w:themeColor="text1"/>
        </w:rPr>
        <w:t>204.1</w:t>
      </w:r>
      <w:r w:rsidR="00184111" w:rsidRPr="005324AC">
        <w:rPr>
          <w:rFonts w:cs="Arial"/>
          <w:bCs/>
          <w:color w:val="000000" w:themeColor="text1"/>
        </w:rPr>
        <w:t>3</w:t>
      </w:r>
      <w:r w:rsidR="00D75306" w:rsidRPr="005324AC">
        <w:rPr>
          <w:rFonts w:cs="Arial"/>
          <w:bCs/>
          <w:color w:val="000000" w:themeColor="text1"/>
        </w:rPr>
        <w:t xml:space="preserve">5 </w:t>
      </w:r>
      <w:r w:rsidRPr="005324AC">
        <w:rPr>
          <w:rFonts w:cs="Arial"/>
          <w:bCs/>
          <w:color w:val="000000" w:themeColor="text1"/>
        </w:rPr>
        <w:t xml:space="preserve">tisuća kuna), republičkih fondova u iznosu od </w:t>
      </w:r>
      <w:r w:rsidR="00FA4B6B">
        <w:rPr>
          <w:rFonts w:cs="Arial"/>
          <w:bCs/>
          <w:color w:val="000000" w:themeColor="text1"/>
        </w:rPr>
        <w:t>6</w:t>
      </w:r>
      <w:r w:rsidR="001D3662" w:rsidRPr="005324AC">
        <w:rPr>
          <w:rFonts w:cs="Arial"/>
          <w:bCs/>
          <w:color w:val="000000" w:themeColor="text1"/>
        </w:rPr>
        <w:t xml:space="preserve"> </w:t>
      </w:r>
      <w:r w:rsidRPr="005324AC">
        <w:rPr>
          <w:rFonts w:cs="Arial"/>
          <w:bCs/>
          <w:color w:val="000000" w:themeColor="text1"/>
        </w:rPr>
        <w:t>tisuća kuna (31. prosinca 20</w:t>
      </w:r>
      <w:r w:rsidR="001D0CB2" w:rsidRPr="005324AC">
        <w:rPr>
          <w:rFonts w:cs="Arial"/>
          <w:bCs/>
          <w:color w:val="000000" w:themeColor="text1"/>
        </w:rPr>
        <w:t>20</w:t>
      </w:r>
      <w:r w:rsidRPr="005324AC">
        <w:rPr>
          <w:rFonts w:cs="Arial"/>
          <w:bCs/>
          <w:color w:val="000000" w:themeColor="text1"/>
        </w:rPr>
        <w:t xml:space="preserve">.: </w:t>
      </w:r>
      <w:r w:rsidR="00184111" w:rsidRPr="005324AC">
        <w:rPr>
          <w:rFonts w:cs="Arial"/>
          <w:bCs/>
          <w:color w:val="000000" w:themeColor="text1"/>
        </w:rPr>
        <w:t>13</w:t>
      </w:r>
      <w:r w:rsidRPr="005324AC">
        <w:rPr>
          <w:rFonts w:cs="Arial"/>
          <w:bCs/>
          <w:color w:val="000000" w:themeColor="text1"/>
        </w:rPr>
        <w:t xml:space="preserve"> tisuća kuna), obveznica RH i trezorskih zapisa Ministarstva financija u iznosu od</w:t>
      </w:r>
      <w:bookmarkStart w:id="663" w:name="_Hlk37078403"/>
      <w:r w:rsidRPr="005324AC">
        <w:rPr>
          <w:rFonts w:cs="Arial"/>
          <w:bCs/>
          <w:color w:val="000000" w:themeColor="text1"/>
        </w:rPr>
        <w:t xml:space="preserve"> </w:t>
      </w:r>
      <w:bookmarkEnd w:id="663"/>
      <w:r w:rsidR="003307BD" w:rsidRPr="005324AC">
        <w:rPr>
          <w:rFonts w:cs="Arial"/>
          <w:bCs/>
          <w:color w:val="000000" w:themeColor="text1"/>
        </w:rPr>
        <w:t>3.</w:t>
      </w:r>
      <w:r w:rsidR="009B7C85" w:rsidRPr="005324AC">
        <w:rPr>
          <w:rFonts w:cs="Arial"/>
          <w:bCs/>
          <w:color w:val="000000" w:themeColor="text1"/>
        </w:rPr>
        <w:t>014.232</w:t>
      </w:r>
      <w:r w:rsidR="001D3662" w:rsidRPr="005324AC">
        <w:rPr>
          <w:rFonts w:cs="Arial"/>
          <w:bCs/>
          <w:color w:val="000000" w:themeColor="text1"/>
        </w:rPr>
        <w:t xml:space="preserve"> </w:t>
      </w:r>
      <w:r w:rsidRPr="005324AC">
        <w:rPr>
          <w:rFonts w:cs="Arial"/>
          <w:bCs/>
          <w:color w:val="000000" w:themeColor="text1"/>
        </w:rPr>
        <w:t xml:space="preserve">tisuća kuna za Grupu i </w:t>
      </w:r>
      <w:r w:rsidR="009B7C85" w:rsidRPr="005324AC">
        <w:rPr>
          <w:rFonts w:cs="Arial"/>
          <w:bCs/>
          <w:color w:val="000000" w:themeColor="text1"/>
        </w:rPr>
        <w:t>2.965.033</w:t>
      </w:r>
      <w:r w:rsidR="001D3662" w:rsidRPr="005324AC">
        <w:rPr>
          <w:rFonts w:cs="Arial"/>
          <w:bCs/>
          <w:color w:val="000000" w:themeColor="text1"/>
        </w:rPr>
        <w:t xml:space="preserve"> </w:t>
      </w:r>
      <w:r w:rsidRPr="005324AC">
        <w:rPr>
          <w:rFonts w:ascii="Calibri" w:eastAsia="Calibri" w:hAnsi="Calibri" w:cs="Arial"/>
          <w:bCs/>
          <w:color w:val="000000" w:themeColor="text1"/>
        </w:rPr>
        <w:t>tisuća kuna za Banku</w:t>
      </w:r>
      <w:r w:rsidRPr="005324AC">
        <w:rPr>
          <w:rFonts w:cs="Arial"/>
          <w:bCs/>
          <w:color w:val="000000" w:themeColor="text1"/>
        </w:rPr>
        <w:t xml:space="preserve"> (31. prosinca 20</w:t>
      </w:r>
      <w:r w:rsidR="001D0CB2" w:rsidRPr="005324AC">
        <w:rPr>
          <w:rFonts w:cs="Arial"/>
          <w:bCs/>
          <w:color w:val="000000" w:themeColor="text1"/>
        </w:rPr>
        <w:t>20</w:t>
      </w:r>
      <w:r w:rsidRPr="005324AC">
        <w:rPr>
          <w:rFonts w:cs="Arial"/>
          <w:bCs/>
          <w:color w:val="000000" w:themeColor="text1"/>
        </w:rPr>
        <w:t xml:space="preserve">.: </w:t>
      </w:r>
      <w:r w:rsidR="00184111" w:rsidRPr="005324AC">
        <w:rPr>
          <w:rFonts w:cs="Arial"/>
          <w:bCs/>
          <w:color w:val="000000" w:themeColor="text1"/>
        </w:rPr>
        <w:t xml:space="preserve">3.074.439 </w:t>
      </w:r>
      <w:r w:rsidRPr="005324AC">
        <w:rPr>
          <w:rFonts w:cs="Arial"/>
          <w:bCs/>
          <w:color w:val="000000" w:themeColor="text1"/>
        </w:rPr>
        <w:t xml:space="preserve">tisuća kuna za Grupu i </w:t>
      </w:r>
      <w:r w:rsidR="00184111" w:rsidRPr="005324AC">
        <w:rPr>
          <w:rFonts w:cs="Arial"/>
          <w:bCs/>
          <w:color w:val="000000" w:themeColor="text1"/>
        </w:rPr>
        <w:t xml:space="preserve">3.024.356 </w:t>
      </w:r>
      <w:r w:rsidRPr="005324AC">
        <w:rPr>
          <w:rFonts w:cs="Arial"/>
          <w:bCs/>
          <w:color w:val="000000" w:themeColor="text1"/>
        </w:rPr>
        <w:t xml:space="preserve">tisuća kuna za Banku). </w:t>
      </w:r>
    </w:p>
    <w:p w14:paraId="124B118C" w14:textId="77777777" w:rsidR="00BB24D9" w:rsidRPr="005324AC" w:rsidRDefault="00BB24D9" w:rsidP="00BB24D9">
      <w:pPr>
        <w:tabs>
          <w:tab w:val="left" w:pos="6924"/>
        </w:tabs>
        <w:jc w:val="both"/>
        <w:rPr>
          <w:rFonts w:cs="Arial"/>
          <w:bCs/>
          <w:color w:val="000000" w:themeColor="text1"/>
        </w:rPr>
      </w:pPr>
      <w:r w:rsidRPr="005324AC">
        <w:rPr>
          <w:rFonts w:cs="Arial"/>
          <w:bCs/>
          <w:color w:val="000000" w:themeColor="text1"/>
        </w:rPr>
        <w:tab/>
      </w:r>
    </w:p>
    <w:p w14:paraId="64ECF329" w14:textId="77777777" w:rsidR="00BB24D9" w:rsidRPr="005324AC" w:rsidRDefault="00BB24D9" w:rsidP="00BB24D9">
      <w:pPr>
        <w:tabs>
          <w:tab w:val="right" w:pos="9129"/>
        </w:tabs>
        <w:jc w:val="both"/>
        <w:rPr>
          <w:rFonts w:ascii="Calibri" w:eastAsia="Calibri" w:hAnsi="Calibri" w:cs="Arial"/>
          <w:bCs/>
          <w:color w:val="000000" w:themeColor="text1"/>
        </w:rPr>
      </w:pPr>
      <w:r w:rsidRPr="005324AC">
        <w:rPr>
          <w:rFonts w:ascii="Calibri" w:eastAsia="Calibri" w:hAnsi="Calibri" w:cs="Arial"/>
          <w:bCs/>
          <w:color w:val="000000" w:themeColor="text1"/>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71395AC9" w14:textId="77777777" w:rsidR="00BB24D9" w:rsidRPr="005324AC" w:rsidRDefault="00BB24D9" w:rsidP="00BB24D9">
      <w:pPr>
        <w:tabs>
          <w:tab w:val="right" w:pos="9129"/>
        </w:tabs>
        <w:jc w:val="both"/>
        <w:rPr>
          <w:rFonts w:ascii="Calibri" w:eastAsia="Calibri" w:hAnsi="Calibri" w:cs="Arial"/>
          <w:bCs/>
          <w:color w:val="000000" w:themeColor="text1"/>
        </w:rPr>
      </w:pPr>
    </w:p>
    <w:p w14:paraId="405CCAA1" w14:textId="77777777" w:rsidR="00BB24D9" w:rsidRPr="00EA3621" w:rsidRDefault="00BB24D9" w:rsidP="00BB24D9">
      <w:pPr>
        <w:tabs>
          <w:tab w:val="right" w:pos="9129"/>
        </w:tabs>
        <w:jc w:val="both"/>
        <w:rPr>
          <w:rFonts w:ascii="Calibri" w:eastAsia="Calibri" w:hAnsi="Calibri" w:cs="Arial"/>
          <w:bCs/>
          <w:color w:val="000000" w:themeColor="text1"/>
        </w:rPr>
      </w:pPr>
      <w:r w:rsidRPr="005324AC">
        <w:rPr>
          <w:rFonts w:ascii="Calibri" w:eastAsia="Calibri" w:hAnsi="Calibri" w:cs="Arial"/>
          <w:bCs/>
          <w:color w:val="000000" w:themeColor="text1"/>
        </w:rPr>
        <w:t>Djelatnost financijskog posredovanja najvećim dijelom uključuje poslovne banke.</w:t>
      </w:r>
    </w:p>
    <w:p w14:paraId="42D654D6" w14:textId="77777777" w:rsidR="00234C3A" w:rsidRPr="00EA3621" w:rsidRDefault="00234C3A" w:rsidP="00234C3A">
      <w:pPr>
        <w:tabs>
          <w:tab w:val="right" w:pos="1202"/>
        </w:tabs>
        <w:jc w:val="both"/>
        <w:outlineLvl w:val="0"/>
        <w:rPr>
          <w:rFonts w:ascii="Calibri" w:eastAsia="Times New Roman" w:hAnsi="Calibri" w:cs="Arial"/>
          <w:color w:val="000000" w:themeColor="text1"/>
        </w:rPr>
      </w:pPr>
    </w:p>
    <w:p w14:paraId="3381611F" w14:textId="77777777" w:rsidR="0075006D" w:rsidRPr="00EA3621" w:rsidRDefault="0075006D" w:rsidP="00234C3A">
      <w:pPr>
        <w:tabs>
          <w:tab w:val="right" w:pos="1202"/>
        </w:tabs>
        <w:jc w:val="both"/>
        <w:outlineLvl w:val="0"/>
        <w:rPr>
          <w:rFonts w:ascii="Calibri" w:eastAsia="Times New Roman" w:hAnsi="Calibri" w:cs="Arial"/>
          <w:color w:val="000000" w:themeColor="text1"/>
        </w:rPr>
      </w:pPr>
    </w:p>
    <w:p w14:paraId="0577B1C4" w14:textId="77777777" w:rsidR="00AE5A38" w:rsidRPr="00EA3621" w:rsidRDefault="00AE5A38" w:rsidP="00234C3A">
      <w:pPr>
        <w:tabs>
          <w:tab w:val="right" w:pos="1202"/>
        </w:tabs>
        <w:jc w:val="both"/>
        <w:outlineLvl w:val="0"/>
        <w:rPr>
          <w:rFonts w:ascii="Calibri" w:eastAsia="Times New Roman" w:hAnsi="Calibri" w:cs="Arial"/>
          <w:color w:val="000000" w:themeColor="text1"/>
        </w:rPr>
        <w:sectPr w:rsidR="00AE5A38" w:rsidRPr="00EA3621" w:rsidSect="005F07DF">
          <w:pgSz w:w="11906" w:h="16838"/>
          <w:pgMar w:top="1417" w:right="1417" w:bottom="1417" w:left="1417" w:header="708" w:footer="708" w:gutter="0"/>
          <w:cols w:space="708"/>
          <w:docGrid w:linePitch="360"/>
        </w:sectPr>
      </w:pPr>
    </w:p>
    <w:p w14:paraId="5BEB54F6" w14:textId="77777777" w:rsidR="00DF73D1" w:rsidRPr="00EA3621" w:rsidRDefault="00DF73D1" w:rsidP="00DF73D1">
      <w:pPr>
        <w:jc w:val="both"/>
        <w:rPr>
          <w:rFonts w:ascii="Calibri" w:eastAsia="Times New Roman" w:hAnsi="Calibri" w:cs="Arial"/>
          <w:b/>
          <w:color w:val="000000" w:themeColor="text1"/>
          <w:sz w:val="16"/>
          <w:szCs w:val="20"/>
        </w:rPr>
      </w:pPr>
    </w:p>
    <w:p w14:paraId="6E275A60" w14:textId="757F1B66" w:rsidR="00AE5A38"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AE5A38" w:rsidRPr="00EA3621">
        <w:rPr>
          <w:rFonts w:ascii="Calibri" w:eastAsia="Times New Roman" w:hAnsi="Calibri" w:cs="Arial"/>
          <w:b/>
          <w:color w:val="000000" w:themeColor="text1"/>
          <w:sz w:val="20"/>
          <w:szCs w:val="20"/>
        </w:rPr>
        <w:t>.</w:t>
      </w:r>
      <w:r w:rsidR="00AE5A38" w:rsidRPr="00EA3621">
        <w:rPr>
          <w:rFonts w:ascii="Calibri" w:eastAsia="Times New Roman" w:hAnsi="Calibri" w:cs="Arial"/>
          <w:b/>
          <w:color w:val="000000" w:themeColor="text1"/>
          <w:sz w:val="20"/>
          <w:szCs w:val="20"/>
        </w:rPr>
        <w:tab/>
        <w:t>Upravljanje rizicima (nastavak)</w:t>
      </w:r>
    </w:p>
    <w:p w14:paraId="76C2FC20" w14:textId="77777777" w:rsidR="00DF73D1" w:rsidRPr="00EA3621" w:rsidRDefault="00DF73D1" w:rsidP="00DF73D1">
      <w:pPr>
        <w:jc w:val="both"/>
        <w:rPr>
          <w:rFonts w:ascii="Calibri" w:eastAsia="Times New Roman" w:hAnsi="Calibri" w:cs="Arial"/>
          <w:b/>
          <w:color w:val="000000" w:themeColor="text1"/>
          <w:sz w:val="16"/>
          <w:szCs w:val="20"/>
        </w:rPr>
      </w:pPr>
    </w:p>
    <w:p w14:paraId="314F3D27" w14:textId="284B1018" w:rsidR="00AE5A38"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AE5A38" w:rsidRPr="00EA3621">
        <w:rPr>
          <w:rFonts w:ascii="Calibri" w:eastAsia="Times New Roman" w:hAnsi="Calibri" w:cs="Arial"/>
          <w:b/>
          <w:color w:val="000000" w:themeColor="text1"/>
          <w:sz w:val="20"/>
          <w:szCs w:val="20"/>
        </w:rPr>
        <w:t xml:space="preserve">.3. </w:t>
      </w:r>
      <w:r w:rsidR="00AE5A38" w:rsidRPr="00EA3621">
        <w:rPr>
          <w:rFonts w:ascii="Calibri" w:eastAsia="Times New Roman" w:hAnsi="Calibri" w:cs="Arial"/>
          <w:b/>
          <w:color w:val="000000" w:themeColor="text1"/>
          <w:sz w:val="20"/>
          <w:szCs w:val="20"/>
        </w:rPr>
        <w:tab/>
        <w:t>Kreditni rizik (nastavak)</w:t>
      </w:r>
    </w:p>
    <w:p w14:paraId="47E9DFCD" w14:textId="77777777" w:rsidR="00DF73D1" w:rsidRPr="00EA3621" w:rsidRDefault="00DF73D1" w:rsidP="00DF73D1">
      <w:pPr>
        <w:jc w:val="both"/>
        <w:rPr>
          <w:rFonts w:ascii="Calibri" w:eastAsia="Times New Roman" w:hAnsi="Calibri" w:cs="Arial"/>
          <w:b/>
          <w:color w:val="000000" w:themeColor="text1"/>
          <w:sz w:val="16"/>
          <w:szCs w:val="20"/>
        </w:rPr>
      </w:pPr>
    </w:p>
    <w:p w14:paraId="723BA51E" w14:textId="77777777" w:rsidR="00AE5A38" w:rsidRPr="00EA3621" w:rsidRDefault="00AE5A38" w:rsidP="00DF73D1">
      <w:pPr>
        <w:tabs>
          <w:tab w:val="right" w:pos="1202"/>
        </w:tabs>
        <w:jc w:val="both"/>
        <w:outlineLvl w:val="0"/>
        <w:rPr>
          <w:rFonts w:ascii="Calibri" w:eastAsia="Times New Roman" w:hAnsi="Calibri" w:cs="Times New Roman"/>
          <w:b/>
          <w:color w:val="000000" w:themeColor="text1"/>
          <w:sz w:val="20"/>
          <w:szCs w:val="20"/>
        </w:rPr>
      </w:pPr>
      <w:r w:rsidRPr="00EA3621">
        <w:rPr>
          <w:rFonts w:ascii="Calibri" w:eastAsia="Times New Roman" w:hAnsi="Calibri" w:cs="Times New Roman"/>
          <w:b/>
          <w:color w:val="000000" w:themeColor="text1"/>
          <w:sz w:val="20"/>
          <w:szCs w:val="20"/>
        </w:rPr>
        <w:t xml:space="preserve">Kvaliteta kreditnog rizika prema vrsti financijske imovine </w:t>
      </w:r>
    </w:p>
    <w:p w14:paraId="753A7472"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5E921FB1" w14:textId="77777777" w:rsidR="00AE5A38" w:rsidRPr="00EA3621" w:rsidRDefault="00AE5A38" w:rsidP="00AE5A38">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Analiza kreditnog rizika, neto</w:t>
      </w:r>
      <w:r w:rsidRPr="00EA3621">
        <w:rPr>
          <w:rFonts w:ascii="Times New Roman" w:eastAsia="Times New Roman" w:hAnsi="Times New Roman" w:cs="Times New Roman"/>
          <w:color w:val="000000" w:themeColor="text1"/>
          <w:sz w:val="24"/>
          <w:szCs w:val="24"/>
        </w:rPr>
        <w:t xml:space="preserve"> </w:t>
      </w:r>
      <w:r w:rsidRPr="00EA3621">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w:t>
      </w:r>
    </w:p>
    <w:p w14:paraId="743AF920" w14:textId="77777777" w:rsidR="00AE5A38" w:rsidRPr="00EA3621" w:rsidRDefault="00AE5A38" w:rsidP="00234C3A">
      <w:pPr>
        <w:tabs>
          <w:tab w:val="right" w:pos="1202"/>
        </w:tabs>
        <w:jc w:val="both"/>
        <w:outlineLvl w:val="0"/>
        <w:rPr>
          <w:rFonts w:ascii="Calibri" w:eastAsia="Times New Roman" w:hAnsi="Calibri" w:cs="Arial"/>
          <w:color w:val="000000" w:themeColor="text1"/>
        </w:rPr>
      </w:pPr>
    </w:p>
    <w:p w14:paraId="15E2853D" w14:textId="77777777" w:rsidR="00184111" w:rsidRPr="00EA3621" w:rsidRDefault="00184111" w:rsidP="00234C3A">
      <w:pPr>
        <w:tabs>
          <w:tab w:val="right" w:pos="1202"/>
        </w:tabs>
        <w:jc w:val="both"/>
        <w:outlineLvl w:val="0"/>
        <w:rPr>
          <w:rFonts w:ascii="Calibri" w:eastAsia="Times New Roman" w:hAnsi="Calibri" w:cs="Arial"/>
          <w:color w:val="000000" w:themeColor="text1"/>
        </w:rPr>
      </w:pPr>
    </w:p>
    <w:tbl>
      <w:tblPr>
        <w:tblW w:w="5205" w:type="pct"/>
        <w:jc w:val="center"/>
        <w:tblLayout w:type="fixed"/>
        <w:tblLook w:val="0000" w:firstRow="0" w:lastRow="0" w:firstColumn="0" w:lastColumn="0" w:noHBand="0" w:noVBand="0"/>
      </w:tblPr>
      <w:tblGrid>
        <w:gridCol w:w="2575"/>
        <w:gridCol w:w="928"/>
        <w:gridCol w:w="925"/>
        <w:gridCol w:w="919"/>
        <w:gridCol w:w="857"/>
        <w:gridCol w:w="965"/>
        <w:gridCol w:w="918"/>
        <w:gridCol w:w="1058"/>
        <w:gridCol w:w="1055"/>
        <w:gridCol w:w="1055"/>
        <w:gridCol w:w="1055"/>
        <w:gridCol w:w="1236"/>
        <w:gridCol w:w="1032"/>
      </w:tblGrid>
      <w:tr w:rsidR="00184111" w:rsidRPr="00EA3621" w14:paraId="7D959F04" w14:textId="77777777" w:rsidTr="007333EB">
        <w:trPr>
          <w:trHeight w:val="1607"/>
          <w:jc w:val="center"/>
        </w:trPr>
        <w:tc>
          <w:tcPr>
            <w:tcW w:w="883" w:type="pct"/>
          </w:tcPr>
          <w:p w14:paraId="2E1E3BD2" w14:textId="77777777" w:rsidR="00184111" w:rsidRPr="00EA3621" w:rsidRDefault="00184111" w:rsidP="007333EB">
            <w:pPr>
              <w:rPr>
                <w:rFonts w:ascii="Calibri" w:eastAsia="Calibri" w:hAnsi="Calibri" w:cs="Arial"/>
                <w:b/>
                <w:bCs/>
                <w:color w:val="000000" w:themeColor="text1"/>
                <w:sz w:val="15"/>
                <w:szCs w:val="15"/>
              </w:rPr>
            </w:pPr>
            <w:bookmarkStart w:id="664" w:name="_Hlk530060318"/>
            <w:r w:rsidRPr="00EA3621">
              <w:rPr>
                <w:rFonts w:ascii="Calibri" w:eastAsia="Calibri" w:hAnsi="Calibri" w:cs="Arial"/>
                <w:b/>
                <w:bCs/>
                <w:color w:val="000000" w:themeColor="text1"/>
                <w:sz w:val="15"/>
                <w:szCs w:val="15"/>
              </w:rPr>
              <w:br w:type="page"/>
              <w:t>Grupa</w:t>
            </w:r>
          </w:p>
          <w:p w14:paraId="58E9A5C7" w14:textId="77777777" w:rsidR="00184111" w:rsidRPr="00EA3621" w:rsidRDefault="00184111" w:rsidP="007333EB">
            <w:pPr>
              <w:rPr>
                <w:rFonts w:ascii="Calibri" w:eastAsia="Calibri" w:hAnsi="Calibri" w:cs="Arial"/>
                <w:b/>
                <w:bCs/>
                <w:color w:val="000000" w:themeColor="text1"/>
                <w:sz w:val="15"/>
                <w:szCs w:val="15"/>
              </w:rPr>
            </w:pPr>
          </w:p>
          <w:p w14:paraId="1689AFDE" w14:textId="616E5D69" w:rsidR="00184111" w:rsidRPr="00EA3621" w:rsidRDefault="00184111" w:rsidP="007333EB">
            <w:pPr>
              <w:rPr>
                <w:rFonts w:ascii="Calibri" w:eastAsia="Calibri" w:hAnsi="Calibri" w:cs="Arial"/>
                <w:color w:val="000000" w:themeColor="text1"/>
                <w:sz w:val="15"/>
                <w:szCs w:val="15"/>
              </w:rPr>
            </w:pPr>
            <w:r w:rsidRPr="00EA3621">
              <w:rPr>
                <w:rFonts w:ascii="Calibri" w:eastAsia="Calibri" w:hAnsi="Calibri" w:cs="Arial"/>
                <w:b/>
                <w:bCs/>
                <w:color w:val="000000" w:themeColor="text1"/>
                <w:sz w:val="15"/>
                <w:szCs w:val="15"/>
              </w:rPr>
              <w:t>3</w:t>
            </w:r>
            <w:r w:rsidR="008D5111">
              <w:rPr>
                <w:rFonts w:ascii="Calibri" w:eastAsia="Calibri" w:hAnsi="Calibri" w:cs="Arial"/>
                <w:b/>
                <w:bCs/>
                <w:color w:val="000000" w:themeColor="text1"/>
                <w:sz w:val="15"/>
                <w:szCs w:val="15"/>
              </w:rPr>
              <w:t>0</w:t>
            </w:r>
            <w:r w:rsidRPr="00EA3621">
              <w:rPr>
                <w:rFonts w:ascii="Calibri" w:eastAsia="Calibri" w:hAnsi="Calibri" w:cs="Arial"/>
                <w:b/>
                <w:bCs/>
                <w:color w:val="000000" w:themeColor="text1"/>
                <w:sz w:val="15"/>
                <w:szCs w:val="15"/>
              </w:rPr>
              <w:t>.</w:t>
            </w:r>
            <w:r w:rsidR="008D5111">
              <w:rPr>
                <w:rFonts w:ascii="Calibri" w:eastAsia="Calibri" w:hAnsi="Calibri" w:cs="Arial"/>
                <w:b/>
                <w:bCs/>
                <w:color w:val="000000" w:themeColor="text1"/>
                <w:sz w:val="15"/>
                <w:szCs w:val="15"/>
              </w:rPr>
              <w:t xml:space="preserve"> lipnja</w:t>
            </w:r>
            <w:r w:rsidRPr="00EA3621">
              <w:rPr>
                <w:rFonts w:ascii="Calibri" w:eastAsia="Calibri" w:hAnsi="Calibri" w:cs="Arial"/>
                <w:b/>
                <w:bCs/>
                <w:color w:val="000000" w:themeColor="text1"/>
                <w:sz w:val="15"/>
                <w:szCs w:val="15"/>
              </w:rPr>
              <w:t xml:space="preserve"> 2021. </w:t>
            </w:r>
          </w:p>
        </w:tc>
        <w:tc>
          <w:tcPr>
            <w:tcW w:w="318" w:type="pct"/>
            <w:vAlign w:val="bottom"/>
          </w:tcPr>
          <w:p w14:paraId="3B2C92B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1</w:t>
            </w:r>
          </w:p>
        </w:tc>
        <w:tc>
          <w:tcPr>
            <w:tcW w:w="317" w:type="pct"/>
            <w:vAlign w:val="bottom"/>
          </w:tcPr>
          <w:p w14:paraId="38046F3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2</w:t>
            </w:r>
          </w:p>
        </w:tc>
        <w:tc>
          <w:tcPr>
            <w:tcW w:w="315" w:type="pct"/>
            <w:vAlign w:val="bottom"/>
          </w:tcPr>
          <w:p w14:paraId="1D2C2FF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3</w:t>
            </w:r>
          </w:p>
        </w:tc>
        <w:tc>
          <w:tcPr>
            <w:tcW w:w="294" w:type="pct"/>
            <w:vAlign w:val="bottom"/>
          </w:tcPr>
          <w:p w14:paraId="433897B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rizične skupine POCI</w:t>
            </w:r>
          </w:p>
        </w:tc>
        <w:tc>
          <w:tcPr>
            <w:tcW w:w="331" w:type="pct"/>
            <w:vAlign w:val="bottom"/>
          </w:tcPr>
          <w:p w14:paraId="6D20BC17" w14:textId="77777777" w:rsidR="00184111" w:rsidRPr="00EA3621" w:rsidRDefault="00184111" w:rsidP="007333EB">
            <w:pPr>
              <w:jc w:val="right"/>
              <w:rPr>
                <w:rFonts w:ascii="Calibri" w:eastAsia="Calibri" w:hAnsi="Calibri"/>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w:t>
            </w:r>
          </w:p>
        </w:tc>
        <w:tc>
          <w:tcPr>
            <w:tcW w:w="315" w:type="pct"/>
            <w:vAlign w:val="bottom"/>
          </w:tcPr>
          <w:p w14:paraId="1BDCA72F"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w:t>
            </w:r>
          </w:p>
        </w:tc>
        <w:tc>
          <w:tcPr>
            <w:tcW w:w="363" w:type="pct"/>
            <w:vAlign w:val="bottom"/>
          </w:tcPr>
          <w:p w14:paraId="7B066E0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1</w:t>
            </w:r>
          </w:p>
        </w:tc>
        <w:tc>
          <w:tcPr>
            <w:tcW w:w="362" w:type="pct"/>
            <w:vAlign w:val="bottom"/>
          </w:tcPr>
          <w:p w14:paraId="40B8902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2</w:t>
            </w:r>
          </w:p>
        </w:tc>
        <w:tc>
          <w:tcPr>
            <w:tcW w:w="362" w:type="pct"/>
            <w:vAlign w:val="bottom"/>
          </w:tcPr>
          <w:p w14:paraId="037E572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3</w:t>
            </w:r>
          </w:p>
        </w:tc>
        <w:tc>
          <w:tcPr>
            <w:tcW w:w="362" w:type="pct"/>
            <w:vAlign w:val="bottom"/>
          </w:tcPr>
          <w:p w14:paraId="20E2FF4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rizične skupine POCI</w:t>
            </w:r>
          </w:p>
        </w:tc>
        <w:tc>
          <w:tcPr>
            <w:tcW w:w="424" w:type="pct"/>
            <w:vAlign w:val="bottom"/>
          </w:tcPr>
          <w:p w14:paraId="3F6783B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54" w:type="pct"/>
            <w:vAlign w:val="bottom"/>
          </w:tcPr>
          <w:p w14:paraId="01358756"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 nakon umanjenja za instrumente osiguranja</w:t>
            </w:r>
          </w:p>
        </w:tc>
      </w:tr>
      <w:tr w:rsidR="00184111" w:rsidRPr="00EA3621" w14:paraId="20B43FB7" w14:textId="77777777" w:rsidTr="007333EB">
        <w:trPr>
          <w:trHeight w:val="160"/>
          <w:jc w:val="center"/>
        </w:trPr>
        <w:tc>
          <w:tcPr>
            <w:tcW w:w="883" w:type="pct"/>
          </w:tcPr>
          <w:p w14:paraId="7002662B" w14:textId="77777777" w:rsidR="00184111" w:rsidRPr="00EA3621" w:rsidRDefault="00184111" w:rsidP="007333EB">
            <w:pPr>
              <w:rPr>
                <w:rFonts w:ascii="Calibri" w:eastAsia="Calibri" w:hAnsi="Calibri" w:cs="Arial"/>
                <w:b/>
                <w:bCs/>
                <w:color w:val="000000" w:themeColor="text1"/>
                <w:sz w:val="15"/>
                <w:szCs w:val="15"/>
              </w:rPr>
            </w:pPr>
          </w:p>
        </w:tc>
        <w:tc>
          <w:tcPr>
            <w:tcW w:w="318" w:type="pct"/>
          </w:tcPr>
          <w:p w14:paraId="271685D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7" w:type="pct"/>
          </w:tcPr>
          <w:p w14:paraId="2618890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5" w:type="pct"/>
          </w:tcPr>
          <w:p w14:paraId="164EA7A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294" w:type="pct"/>
          </w:tcPr>
          <w:p w14:paraId="62830CD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31" w:type="pct"/>
          </w:tcPr>
          <w:p w14:paraId="58902CA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5" w:type="pct"/>
          </w:tcPr>
          <w:p w14:paraId="2E0EFF3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3" w:type="pct"/>
          </w:tcPr>
          <w:p w14:paraId="1062431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24B590B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647DACDF"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445DD28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424" w:type="pct"/>
          </w:tcPr>
          <w:p w14:paraId="5E629E5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54" w:type="pct"/>
          </w:tcPr>
          <w:p w14:paraId="0861883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r>
      <w:tr w:rsidR="00184111" w:rsidRPr="00EA3621" w14:paraId="3A334BBE" w14:textId="77777777" w:rsidTr="007333EB">
        <w:trPr>
          <w:trHeight w:val="117"/>
          <w:jc w:val="center"/>
        </w:trPr>
        <w:tc>
          <w:tcPr>
            <w:tcW w:w="883" w:type="pct"/>
          </w:tcPr>
          <w:p w14:paraId="3DFD01C2"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bookmarkStart w:id="665" w:name="_Toc67329830"/>
            <w:r w:rsidRPr="00EA3621">
              <w:rPr>
                <w:rFonts w:ascii="Calibri" w:eastAsia="Calibri" w:hAnsi="Calibri" w:cs="Arial"/>
                <w:b/>
                <w:bCs/>
                <w:color w:val="000000" w:themeColor="text1"/>
                <w:sz w:val="15"/>
                <w:szCs w:val="15"/>
              </w:rPr>
              <w:t>Imovina</w:t>
            </w:r>
            <w:bookmarkEnd w:id="665"/>
          </w:p>
        </w:tc>
        <w:tc>
          <w:tcPr>
            <w:tcW w:w="318" w:type="pct"/>
            <w:vAlign w:val="bottom"/>
          </w:tcPr>
          <w:p w14:paraId="2E3944BF"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7" w:type="pct"/>
            <w:vAlign w:val="bottom"/>
          </w:tcPr>
          <w:p w14:paraId="660F21FC"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6D97AF2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294" w:type="pct"/>
            <w:vAlign w:val="bottom"/>
          </w:tcPr>
          <w:p w14:paraId="6F26D5D0"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31" w:type="pct"/>
            <w:vAlign w:val="bottom"/>
          </w:tcPr>
          <w:p w14:paraId="3FE56F65"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5FEF3FA5"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3" w:type="pct"/>
            <w:vAlign w:val="bottom"/>
          </w:tcPr>
          <w:p w14:paraId="7869817E"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0299B5D7"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5DE19E5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33847A60"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424" w:type="pct"/>
            <w:vAlign w:val="bottom"/>
          </w:tcPr>
          <w:p w14:paraId="7C578EA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54" w:type="pct"/>
            <w:vAlign w:val="bottom"/>
          </w:tcPr>
          <w:p w14:paraId="4607F44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r>
      <w:tr w:rsidR="0045519F" w:rsidRPr="00EA3621" w14:paraId="2C7FDD3A" w14:textId="77777777" w:rsidTr="005324AC">
        <w:trPr>
          <w:trHeight w:val="189"/>
          <w:jc w:val="center"/>
        </w:trPr>
        <w:tc>
          <w:tcPr>
            <w:tcW w:w="883" w:type="pct"/>
            <w:vAlign w:val="bottom"/>
          </w:tcPr>
          <w:p w14:paraId="5CED8CD7"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66" w:name="_Toc67329831"/>
            <w:r w:rsidRPr="00EA3621">
              <w:rPr>
                <w:rFonts w:ascii="Calibri" w:eastAsia="Calibri" w:hAnsi="Calibri"/>
                <w:color w:val="000000" w:themeColor="text1"/>
                <w:sz w:val="15"/>
                <w:szCs w:val="15"/>
              </w:rPr>
              <w:t>Novčana sredstva i računi kod banaka</w:t>
            </w:r>
            <w:bookmarkEnd w:id="666"/>
          </w:p>
        </w:tc>
        <w:tc>
          <w:tcPr>
            <w:tcW w:w="318" w:type="pct"/>
            <w:tcBorders>
              <w:top w:val="nil"/>
              <w:left w:val="nil"/>
              <w:bottom w:val="nil"/>
              <w:right w:val="nil"/>
            </w:tcBorders>
            <w:shd w:val="clear" w:color="auto" w:fill="auto"/>
          </w:tcPr>
          <w:p w14:paraId="204105A0" w14:textId="4AC863A7" w:rsidR="0045519F" w:rsidRPr="0045519F" w:rsidRDefault="0045519F">
            <w:pPr>
              <w:jc w:val="right"/>
              <w:rPr>
                <w:rFonts w:eastAsia="Calibri" w:cs="Arial"/>
                <w:color w:val="000000" w:themeColor="text1"/>
                <w:sz w:val="15"/>
                <w:szCs w:val="15"/>
              </w:rPr>
            </w:pPr>
            <w:r w:rsidRPr="005324AC">
              <w:rPr>
                <w:sz w:val="15"/>
                <w:szCs w:val="15"/>
              </w:rPr>
              <w:t xml:space="preserve"> 1.194.589 </w:t>
            </w:r>
          </w:p>
        </w:tc>
        <w:tc>
          <w:tcPr>
            <w:tcW w:w="317" w:type="pct"/>
            <w:tcBorders>
              <w:top w:val="nil"/>
              <w:left w:val="nil"/>
              <w:bottom w:val="nil"/>
              <w:right w:val="nil"/>
            </w:tcBorders>
            <w:shd w:val="clear" w:color="auto" w:fill="auto"/>
          </w:tcPr>
          <w:p w14:paraId="798185B7" w14:textId="04A3D437"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15" w:type="pct"/>
            <w:tcBorders>
              <w:top w:val="nil"/>
              <w:left w:val="nil"/>
              <w:bottom w:val="nil"/>
              <w:right w:val="nil"/>
            </w:tcBorders>
            <w:shd w:val="clear" w:color="auto" w:fill="auto"/>
          </w:tcPr>
          <w:p w14:paraId="78F3BF54" w14:textId="1C10ED97"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294" w:type="pct"/>
            <w:tcBorders>
              <w:top w:val="nil"/>
              <w:left w:val="nil"/>
              <w:bottom w:val="nil"/>
              <w:right w:val="nil"/>
            </w:tcBorders>
            <w:shd w:val="clear" w:color="auto" w:fill="auto"/>
          </w:tcPr>
          <w:p w14:paraId="39FFF17A" w14:textId="507788C1"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31" w:type="pct"/>
            <w:tcBorders>
              <w:top w:val="nil"/>
              <w:left w:val="nil"/>
              <w:bottom w:val="nil"/>
              <w:right w:val="nil"/>
            </w:tcBorders>
            <w:shd w:val="clear" w:color="auto" w:fill="auto"/>
          </w:tcPr>
          <w:p w14:paraId="2ADFA7D1" w14:textId="14C63838"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15" w:type="pct"/>
            <w:tcBorders>
              <w:top w:val="nil"/>
              <w:left w:val="nil"/>
              <w:bottom w:val="nil"/>
              <w:right w:val="nil"/>
            </w:tcBorders>
            <w:shd w:val="clear" w:color="auto" w:fill="auto"/>
          </w:tcPr>
          <w:p w14:paraId="6135D63D" w14:textId="13678999" w:rsidR="0045519F" w:rsidRPr="0045519F" w:rsidRDefault="0045519F">
            <w:pPr>
              <w:jc w:val="right"/>
              <w:rPr>
                <w:rFonts w:eastAsia="Calibri" w:cs="Arial"/>
                <w:color w:val="000000" w:themeColor="text1"/>
                <w:sz w:val="15"/>
                <w:szCs w:val="15"/>
              </w:rPr>
            </w:pPr>
            <w:r w:rsidRPr="005324AC">
              <w:rPr>
                <w:sz w:val="15"/>
                <w:szCs w:val="15"/>
              </w:rPr>
              <w:t xml:space="preserve"> 1.194.589 </w:t>
            </w:r>
          </w:p>
        </w:tc>
        <w:tc>
          <w:tcPr>
            <w:tcW w:w="363" w:type="pct"/>
            <w:tcBorders>
              <w:top w:val="nil"/>
              <w:left w:val="nil"/>
              <w:bottom w:val="nil"/>
              <w:right w:val="nil"/>
            </w:tcBorders>
          </w:tcPr>
          <w:p w14:paraId="6968CFC7" w14:textId="0616707A"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tcPr>
          <w:p w14:paraId="74F7FB87" w14:textId="25E5AD26"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tcPr>
          <w:p w14:paraId="68795C02" w14:textId="77304073"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tcPr>
          <w:p w14:paraId="12CB9D35" w14:textId="11257E15"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424" w:type="pct"/>
            <w:tcBorders>
              <w:top w:val="nil"/>
              <w:left w:val="nil"/>
              <w:bottom w:val="nil"/>
              <w:right w:val="nil"/>
            </w:tcBorders>
          </w:tcPr>
          <w:p w14:paraId="285AC3FC" w14:textId="66629A4F"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54" w:type="pct"/>
            <w:tcBorders>
              <w:top w:val="nil"/>
              <w:left w:val="nil"/>
              <w:bottom w:val="nil"/>
              <w:right w:val="nil"/>
            </w:tcBorders>
          </w:tcPr>
          <w:p w14:paraId="3D1D6A32" w14:textId="6FC6A8C1" w:rsidR="0045519F" w:rsidRPr="0045519F" w:rsidRDefault="0045519F">
            <w:pPr>
              <w:jc w:val="right"/>
              <w:rPr>
                <w:rFonts w:eastAsia="Calibri" w:cs="Arial"/>
                <w:color w:val="000000" w:themeColor="text1"/>
                <w:sz w:val="15"/>
                <w:szCs w:val="15"/>
              </w:rPr>
            </w:pPr>
            <w:r w:rsidRPr="005324AC">
              <w:rPr>
                <w:sz w:val="15"/>
                <w:szCs w:val="15"/>
              </w:rPr>
              <w:t xml:space="preserve"> - </w:t>
            </w:r>
          </w:p>
        </w:tc>
      </w:tr>
      <w:tr w:rsidR="0045519F" w:rsidRPr="00EA3621" w14:paraId="43265212" w14:textId="77777777" w:rsidTr="005324AC">
        <w:trPr>
          <w:trHeight w:val="189"/>
          <w:jc w:val="center"/>
        </w:trPr>
        <w:tc>
          <w:tcPr>
            <w:tcW w:w="883" w:type="pct"/>
            <w:vAlign w:val="bottom"/>
          </w:tcPr>
          <w:p w14:paraId="4056C479"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67" w:name="_Toc67329832"/>
            <w:r w:rsidRPr="00EA3621">
              <w:rPr>
                <w:rFonts w:ascii="Calibri" w:eastAsia="Calibri" w:hAnsi="Calibri"/>
                <w:color w:val="000000" w:themeColor="text1"/>
                <w:sz w:val="15"/>
                <w:szCs w:val="15"/>
              </w:rPr>
              <w:t>Depoziti kod drugih banaka</w:t>
            </w:r>
            <w:bookmarkEnd w:id="667"/>
          </w:p>
        </w:tc>
        <w:tc>
          <w:tcPr>
            <w:tcW w:w="318" w:type="pct"/>
            <w:tcBorders>
              <w:top w:val="nil"/>
              <w:left w:val="nil"/>
              <w:bottom w:val="nil"/>
              <w:right w:val="nil"/>
            </w:tcBorders>
            <w:shd w:val="clear" w:color="auto" w:fill="auto"/>
          </w:tcPr>
          <w:p w14:paraId="5BBC3DF5" w14:textId="3344EF12" w:rsidR="0045519F" w:rsidRPr="0045519F" w:rsidRDefault="0045519F">
            <w:pPr>
              <w:jc w:val="right"/>
              <w:rPr>
                <w:rFonts w:eastAsia="Calibri" w:cs="Arial"/>
                <w:color w:val="000000" w:themeColor="text1"/>
                <w:sz w:val="15"/>
                <w:szCs w:val="15"/>
              </w:rPr>
            </w:pPr>
            <w:r w:rsidRPr="005324AC">
              <w:rPr>
                <w:sz w:val="15"/>
                <w:szCs w:val="15"/>
              </w:rPr>
              <w:t xml:space="preserve"> 2.640 </w:t>
            </w:r>
          </w:p>
        </w:tc>
        <w:tc>
          <w:tcPr>
            <w:tcW w:w="317" w:type="pct"/>
            <w:tcBorders>
              <w:top w:val="nil"/>
              <w:left w:val="nil"/>
              <w:bottom w:val="nil"/>
              <w:right w:val="nil"/>
            </w:tcBorders>
            <w:shd w:val="clear" w:color="auto" w:fill="auto"/>
          </w:tcPr>
          <w:p w14:paraId="5FA1BE56" w14:textId="76946239" w:rsidR="0045519F" w:rsidRPr="0045519F" w:rsidRDefault="0045519F">
            <w:pPr>
              <w:jc w:val="right"/>
              <w:rPr>
                <w:rFonts w:eastAsia="Calibri" w:cs="Arial"/>
                <w:color w:val="000000" w:themeColor="text1"/>
                <w:sz w:val="15"/>
                <w:szCs w:val="15"/>
              </w:rPr>
            </w:pPr>
            <w:r w:rsidRPr="005324AC">
              <w:rPr>
                <w:sz w:val="15"/>
                <w:szCs w:val="15"/>
              </w:rPr>
              <w:t xml:space="preserve"> 27.763 </w:t>
            </w:r>
          </w:p>
        </w:tc>
        <w:tc>
          <w:tcPr>
            <w:tcW w:w="315" w:type="pct"/>
            <w:tcBorders>
              <w:top w:val="nil"/>
              <w:left w:val="nil"/>
              <w:bottom w:val="nil"/>
              <w:right w:val="nil"/>
            </w:tcBorders>
            <w:shd w:val="clear" w:color="auto" w:fill="auto"/>
          </w:tcPr>
          <w:p w14:paraId="5B0FDD61" w14:textId="358918FF"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294" w:type="pct"/>
            <w:tcBorders>
              <w:top w:val="nil"/>
              <w:left w:val="nil"/>
              <w:bottom w:val="nil"/>
              <w:right w:val="nil"/>
            </w:tcBorders>
            <w:shd w:val="clear" w:color="auto" w:fill="auto"/>
          </w:tcPr>
          <w:p w14:paraId="0AACC0E9" w14:textId="6790C4E1"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31" w:type="pct"/>
            <w:tcBorders>
              <w:top w:val="nil"/>
              <w:left w:val="nil"/>
              <w:bottom w:val="nil"/>
              <w:right w:val="nil"/>
            </w:tcBorders>
            <w:shd w:val="clear" w:color="auto" w:fill="auto"/>
          </w:tcPr>
          <w:p w14:paraId="207168FD" w14:textId="37DDC833"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15" w:type="pct"/>
            <w:tcBorders>
              <w:top w:val="nil"/>
              <w:left w:val="nil"/>
              <w:bottom w:val="nil"/>
              <w:right w:val="nil"/>
            </w:tcBorders>
            <w:shd w:val="clear" w:color="auto" w:fill="auto"/>
          </w:tcPr>
          <w:p w14:paraId="39D56A2F" w14:textId="52562BE9" w:rsidR="0045519F" w:rsidRPr="0045519F" w:rsidRDefault="0045519F">
            <w:pPr>
              <w:jc w:val="right"/>
              <w:rPr>
                <w:rFonts w:eastAsia="Calibri" w:cs="Arial"/>
                <w:color w:val="000000" w:themeColor="text1"/>
                <w:sz w:val="15"/>
                <w:szCs w:val="15"/>
              </w:rPr>
            </w:pPr>
            <w:r w:rsidRPr="005324AC">
              <w:rPr>
                <w:sz w:val="15"/>
                <w:szCs w:val="15"/>
              </w:rPr>
              <w:t xml:space="preserve"> 30.403 </w:t>
            </w:r>
          </w:p>
        </w:tc>
        <w:tc>
          <w:tcPr>
            <w:tcW w:w="363" w:type="pct"/>
            <w:tcBorders>
              <w:top w:val="nil"/>
              <w:left w:val="nil"/>
              <w:bottom w:val="nil"/>
              <w:right w:val="nil"/>
            </w:tcBorders>
          </w:tcPr>
          <w:p w14:paraId="4B57505C" w14:textId="4EDF6C40"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tcPr>
          <w:p w14:paraId="6FB2B79B" w14:textId="6C48AE96"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tcPr>
          <w:p w14:paraId="363A9B83" w14:textId="3B5E9A71"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tcPr>
          <w:p w14:paraId="016CC124" w14:textId="3757B4E5"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424" w:type="pct"/>
            <w:tcBorders>
              <w:top w:val="nil"/>
              <w:left w:val="nil"/>
              <w:bottom w:val="nil"/>
              <w:right w:val="nil"/>
            </w:tcBorders>
          </w:tcPr>
          <w:p w14:paraId="443A3FAB" w14:textId="3AC398D9"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54" w:type="pct"/>
            <w:tcBorders>
              <w:top w:val="nil"/>
              <w:left w:val="nil"/>
              <w:bottom w:val="nil"/>
              <w:right w:val="nil"/>
            </w:tcBorders>
          </w:tcPr>
          <w:p w14:paraId="09A968CE" w14:textId="7CCB86A2" w:rsidR="0045519F" w:rsidRPr="0045519F" w:rsidRDefault="0045519F">
            <w:pPr>
              <w:jc w:val="right"/>
              <w:rPr>
                <w:rFonts w:eastAsia="Calibri" w:cs="Arial"/>
                <w:color w:val="000000" w:themeColor="text1"/>
                <w:sz w:val="15"/>
                <w:szCs w:val="15"/>
              </w:rPr>
            </w:pPr>
            <w:r w:rsidRPr="005324AC">
              <w:rPr>
                <w:sz w:val="15"/>
                <w:szCs w:val="15"/>
              </w:rPr>
              <w:t xml:space="preserve"> - </w:t>
            </w:r>
          </w:p>
        </w:tc>
      </w:tr>
      <w:tr w:rsidR="0045519F" w:rsidRPr="00EA3621" w14:paraId="268965F3" w14:textId="77777777" w:rsidTr="005324AC">
        <w:trPr>
          <w:trHeight w:val="189"/>
          <w:jc w:val="center"/>
        </w:trPr>
        <w:tc>
          <w:tcPr>
            <w:tcW w:w="883" w:type="pct"/>
            <w:vAlign w:val="bottom"/>
          </w:tcPr>
          <w:p w14:paraId="30274EF6"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68" w:name="_Toc67329833"/>
            <w:r w:rsidRPr="00EA3621">
              <w:rPr>
                <w:rFonts w:ascii="Calibri" w:eastAsia="Calibri" w:hAnsi="Calibri"/>
                <w:color w:val="000000" w:themeColor="text1"/>
                <w:sz w:val="15"/>
                <w:szCs w:val="15"/>
              </w:rPr>
              <w:t>Krediti financijskim institucijama</w:t>
            </w:r>
            <w:bookmarkEnd w:id="668"/>
          </w:p>
        </w:tc>
        <w:tc>
          <w:tcPr>
            <w:tcW w:w="318" w:type="pct"/>
            <w:tcBorders>
              <w:top w:val="nil"/>
              <w:left w:val="nil"/>
              <w:bottom w:val="nil"/>
              <w:right w:val="nil"/>
            </w:tcBorders>
            <w:shd w:val="clear" w:color="auto" w:fill="auto"/>
          </w:tcPr>
          <w:p w14:paraId="6F0D05B6" w14:textId="26F8F1D5" w:rsidR="0045519F" w:rsidRPr="0045519F" w:rsidRDefault="0045519F">
            <w:pPr>
              <w:jc w:val="right"/>
              <w:rPr>
                <w:rFonts w:eastAsia="Calibri" w:cs="Arial"/>
                <w:color w:val="000000" w:themeColor="text1"/>
                <w:sz w:val="15"/>
                <w:szCs w:val="15"/>
              </w:rPr>
            </w:pPr>
            <w:r w:rsidRPr="005324AC">
              <w:rPr>
                <w:sz w:val="15"/>
                <w:szCs w:val="15"/>
              </w:rPr>
              <w:t xml:space="preserve"> 7.511.741 </w:t>
            </w:r>
          </w:p>
        </w:tc>
        <w:tc>
          <w:tcPr>
            <w:tcW w:w="317" w:type="pct"/>
            <w:tcBorders>
              <w:top w:val="nil"/>
              <w:left w:val="nil"/>
              <w:bottom w:val="nil"/>
              <w:right w:val="nil"/>
            </w:tcBorders>
            <w:shd w:val="clear" w:color="auto" w:fill="auto"/>
          </w:tcPr>
          <w:p w14:paraId="61A108DB" w14:textId="37625152" w:rsidR="0045519F" w:rsidRPr="0045519F" w:rsidRDefault="0045519F">
            <w:pPr>
              <w:jc w:val="right"/>
              <w:rPr>
                <w:rFonts w:eastAsia="Calibri" w:cs="Arial"/>
                <w:color w:val="000000" w:themeColor="text1"/>
                <w:sz w:val="15"/>
                <w:szCs w:val="15"/>
              </w:rPr>
            </w:pPr>
            <w:r w:rsidRPr="005324AC">
              <w:rPr>
                <w:sz w:val="15"/>
                <w:szCs w:val="15"/>
              </w:rPr>
              <w:t xml:space="preserve"> 150.605 </w:t>
            </w:r>
          </w:p>
        </w:tc>
        <w:tc>
          <w:tcPr>
            <w:tcW w:w="315" w:type="pct"/>
            <w:tcBorders>
              <w:top w:val="nil"/>
              <w:left w:val="nil"/>
              <w:bottom w:val="nil"/>
              <w:right w:val="nil"/>
            </w:tcBorders>
            <w:shd w:val="clear" w:color="auto" w:fill="auto"/>
          </w:tcPr>
          <w:p w14:paraId="79DDAF91" w14:textId="51D68191" w:rsidR="0045519F" w:rsidRPr="0045519F" w:rsidRDefault="0045519F">
            <w:pPr>
              <w:jc w:val="right"/>
              <w:rPr>
                <w:rFonts w:eastAsia="Calibri" w:cs="Arial"/>
                <w:color w:val="000000" w:themeColor="text1"/>
                <w:sz w:val="15"/>
                <w:szCs w:val="15"/>
              </w:rPr>
            </w:pPr>
            <w:r w:rsidRPr="005324AC">
              <w:rPr>
                <w:sz w:val="15"/>
                <w:szCs w:val="15"/>
              </w:rPr>
              <w:t xml:space="preserve"> 4.227 </w:t>
            </w:r>
          </w:p>
        </w:tc>
        <w:tc>
          <w:tcPr>
            <w:tcW w:w="294" w:type="pct"/>
            <w:tcBorders>
              <w:top w:val="nil"/>
              <w:left w:val="nil"/>
              <w:bottom w:val="nil"/>
              <w:right w:val="nil"/>
            </w:tcBorders>
            <w:shd w:val="clear" w:color="auto" w:fill="auto"/>
          </w:tcPr>
          <w:p w14:paraId="48A5511A" w14:textId="2D357C28"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31" w:type="pct"/>
            <w:tcBorders>
              <w:top w:val="nil"/>
              <w:left w:val="nil"/>
              <w:bottom w:val="nil"/>
              <w:right w:val="nil"/>
            </w:tcBorders>
            <w:shd w:val="clear" w:color="auto" w:fill="auto"/>
          </w:tcPr>
          <w:p w14:paraId="09251D01" w14:textId="77E8D442"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15" w:type="pct"/>
            <w:tcBorders>
              <w:top w:val="nil"/>
              <w:left w:val="nil"/>
              <w:bottom w:val="nil"/>
              <w:right w:val="nil"/>
            </w:tcBorders>
            <w:shd w:val="clear" w:color="auto" w:fill="auto"/>
          </w:tcPr>
          <w:p w14:paraId="6FD65892" w14:textId="3A23DDFD" w:rsidR="0045519F" w:rsidRPr="0045519F" w:rsidRDefault="0045519F">
            <w:pPr>
              <w:jc w:val="right"/>
              <w:rPr>
                <w:rFonts w:eastAsia="Calibri" w:cs="Arial"/>
                <w:color w:val="000000" w:themeColor="text1"/>
                <w:sz w:val="15"/>
                <w:szCs w:val="15"/>
              </w:rPr>
            </w:pPr>
            <w:r w:rsidRPr="005324AC">
              <w:rPr>
                <w:sz w:val="15"/>
                <w:szCs w:val="15"/>
              </w:rPr>
              <w:t xml:space="preserve"> 7.666.573 </w:t>
            </w:r>
          </w:p>
        </w:tc>
        <w:tc>
          <w:tcPr>
            <w:tcW w:w="363" w:type="pct"/>
            <w:tcBorders>
              <w:top w:val="nil"/>
              <w:left w:val="nil"/>
              <w:bottom w:val="nil"/>
              <w:right w:val="nil"/>
            </w:tcBorders>
          </w:tcPr>
          <w:p w14:paraId="0D10D580" w14:textId="0D08100D"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tcPr>
          <w:p w14:paraId="59DB37BC" w14:textId="095C6DBC"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tcPr>
          <w:p w14:paraId="49F615E4" w14:textId="39EA82D0"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tcPr>
          <w:p w14:paraId="00B2A991" w14:textId="74A94445"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424" w:type="pct"/>
            <w:tcBorders>
              <w:top w:val="nil"/>
              <w:left w:val="nil"/>
              <w:bottom w:val="nil"/>
              <w:right w:val="nil"/>
            </w:tcBorders>
          </w:tcPr>
          <w:p w14:paraId="611FDC11" w14:textId="1CACFBB0"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54" w:type="pct"/>
            <w:tcBorders>
              <w:top w:val="nil"/>
              <w:left w:val="nil"/>
              <w:bottom w:val="nil"/>
              <w:right w:val="nil"/>
            </w:tcBorders>
          </w:tcPr>
          <w:p w14:paraId="1E4A6174" w14:textId="334042B7" w:rsidR="0045519F" w:rsidRPr="0045519F" w:rsidRDefault="0045519F">
            <w:pPr>
              <w:jc w:val="right"/>
              <w:rPr>
                <w:rFonts w:eastAsia="Calibri" w:cs="Arial"/>
                <w:color w:val="000000" w:themeColor="text1"/>
                <w:sz w:val="15"/>
                <w:szCs w:val="15"/>
              </w:rPr>
            </w:pPr>
            <w:r w:rsidRPr="005324AC">
              <w:rPr>
                <w:sz w:val="15"/>
                <w:szCs w:val="15"/>
              </w:rPr>
              <w:t xml:space="preserve"> - </w:t>
            </w:r>
          </w:p>
        </w:tc>
      </w:tr>
      <w:tr w:rsidR="0045519F" w:rsidRPr="00EA3621" w14:paraId="230F357B" w14:textId="77777777" w:rsidTr="005324AC">
        <w:trPr>
          <w:trHeight w:val="189"/>
          <w:jc w:val="center"/>
        </w:trPr>
        <w:tc>
          <w:tcPr>
            <w:tcW w:w="883" w:type="pct"/>
            <w:vAlign w:val="bottom"/>
          </w:tcPr>
          <w:p w14:paraId="0018E7B5"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69" w:name="_Toc67329834"/>
            <w:r w:rsidRPr="00EA3621">
              <w:rPr>
                <w:rFonts w:ascii="Calibri" w:eastAsia="Calibri" w:hAnsi="Calibri"/>
                <w:color w:val="000000" w:themeColor="text1"/>
                <w:sz w:val="15"/>
                <w:szCs w:val="15"/>
              </w:rPr>
              <w:t>Krediti ostalim korisnicima</w:t>
            </w:r>
            <w:bookmarkEnd w:id="669"/>
          </w:p>
        </w:tc>
        <w:tc>
          <w:tcPr>
            <w:tcW w:w="318" w:type="pct"/>
            <w:tcBorders>
              <w:top w:val="nil"/>
              <w:left w:val="nil"/>
              <w:bottom w:val="nil"/>
              <w:right w:val="nil"/>
            </w:tcBorders>
            <w:shd w:val="clear" w:color="auto" w:fill="auto"/>
            <w:vAlign w:val="bottom"/>
          </w:tcPr>
          <w:p w14:paraId="567DC8B8" w14:textId="434C2DAA" w:rsidR="0045519F" w:rsidRPr="0045519F" w:rsidRDefault="0045519F">
            <w:pPr>
              <w:jc w:val="right"/>
              <w:rPr>
                <w:rFonts w:eastAsia="Calibri" w:cs="Arial"/>
                <w:color w:val="000000" w:themeColor="text1"/>
                <w:sz w:val="15"/>
                <w:szCs w:val="15"/>
              </w:rPr>
            </w:pPr>
            <w:r w:rsidRPr="005324AC">
              <w:rPr>
                <w:sz w:val="15"/>
                <w:szCs w:val="15"/>
              </w:rPr>
              <w:t xml:space="preserve">12.647.543 </w:t>
            </w:r>
          </w:p>
        </w:tc>
        <w:tc>
          <w:tcPr>
            <w:tcW w:w="317" w:type="pct"/>
            <w:tcBorders>
              <w:top w:val="nil"/>
              <w:left w:val="nil"/>
              <w:bottom w:val="nil"/>
              <w:right w:val="nil"/>
            </w:tcBorders>
            <w:shd w:val="clear" w:color="auto" w:fill="auto"/>
            <w:vAlign w:val="bottom"/>
          </w:tcPr>
          <w:p w14:paraId="328A1D01" w14:textId="5C809BA9" w:rsidR="0045519F" w:rsidRPr="0045519F" w:rsidRDefault="0045519F">
            <w:pPr>
              <w:jc w:val="right"/>
              <w:rPr>
                <w:rFonts w:eastAsia="Calibri" w:cs="Arial"/>
                <w:color w:val="000000" w:themeColor="text1"/>
                <w:sz w:val="15"/>
                <w:szCs w:val="15"/>
              </w:rPr>
            </w:pPr>
            <w:r w:rsidRPr="005324AC">
              <w:rPr>
                <w:sz w:val="15"/>
                <w:szCs w:val="15"/>
              </w:rPr>
              <w:t xml:space="preserve"> 539.366 </w:t>
            </w:r>
          </w:p>
        </w:tc>
        <w:tc>
          <w:tcPr>
            <w:tcW w:w="315" w:type="pct"/>
            <w:tcBorders>
              <w:top w:val="nil"/>
              <w:left w:val="nil"/>
              <w:bottom w:val="nil"/>
              <w:right w:val="nil"/>
            </w:tcBorders>
            <w:shd w:val="clear" w:color="auto" w:fill="auto"/>
            <w:vAlign w:val="bottom"/>
          </w:tcPr>
          <w:p w14:paraId="77876E86" w14:textId="4CE0987B" w:rsidR="0045519F" w:rsidRPr="0045519F" w:rsidRDefault="0045519F">
            <w:pPr>
              <w:jc w:val="right"/>
              <w:rPr>
                <w:rFonts w:eastAsia="Calibri" w:cs="Arial"/>
                <w:color w:val="000000" w:themeColor="text1"/>
                <w:sz w:val="15"/>
                <w:szCs w:val="15"/>
              </w:rPr>
            </w:pPr>
            <w:r w:rsidRPr="005324AC">
              <w:rPr>
                <w:sz w:val="15"/>
                <w:szCs w:val="15"/>
              </w:rPr>
              <w:t xml:space="preserve"> 1.343.914 </w:t>
            </w:r>
          </w:p>
        </w:tc>
        <w:tc>
          <w:tcPr>
            <w:tcW w:w="294" w:type="pct"/>
            <w:tcBorders>
              <w:top w:val="nil"/>
              <w:left w:val="nil"/>
              <w:bottom w:val="nil"/>
              <w:right w:val="nil"/>
            </w:tcBorders>
            <w:shd w:val="clear" w:color="auto" w:fill="auto"/>
            <w:vAlign w:val="bottom"/>
          </w:tcPr>
          <w:p w14:paraId="21A80F9B" w14:textId="5F468AB6" w:rsidR="0045519F" w:rsidRPr="0045519F" w:rsidRDefault="0045519F">
            <w:pPr>
              <w:jc w:val="right"/>
              <w:rPr>
                <w:rFonts w:eastAsia="Calibri" w:cs="Arial"/>
                <w:color w:val="000000" w:themeColor="text1"/>
                <w:sz w:val="15"/>
                <w:szCs w:val="15"/>
              </w:rPr>
            </w:pPr>
            <w:r w:rsidRPr="005324AC">
              <w:rPr>
                <w:sz w:val="15"/>
                <w:szCs w:val="15"/>
              </w:rPr>
              <w:t xml:space="preserve">1.167.151 </w:t>
            </w:r>
          </w:p>
        </w:tc>
        <w:tc>
          <w:tcPr>
            <w:tcW w:w="331" w:type="pct"/>
            <w:tcBorders>
              <w:top w:val="nil"/>
              <w:left w:val="nil"/>
              <w:bottom w:val="nil"/>
              <w:right w:val="nil"/>
            </w:tcBorders>
            <w:shd w:val="clear" w:color="auto" w:fill="auto"/>
            <w:vAlign w:val="bottom"/>
          </w:tcPr>
          <w:p w14:paraId="476B69C7" w14:textId="304454C4"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15" w:type="pct"/>
            <w:tcBorders>
              <w:top w:val="nil"/>
              <w:left w:val="nil"/>
              <w:bottom w:val="nil"/>
              <w:right w:val="nil"/>
            </w:tcBorders>
            <w:shd w:val="clear" w:color="auto" w:fill="auto"/>
            <w:vAlign w:val="bottom"/>
          </w:tcPr>
          <w:p w14:paraId="7EC5C12B" w14:textId="4874A537" w:rsidR="0045519F" w:rsidRPr="0045519F" w:rsidRDefault="0045519F">
            <w:pPr>
              <w:jc w:val="right"/>
              <w:rPr>
                <w:rFonts w:eastAsia="Calibri" w:cs="Arial"/>
                <w:color w:val="000000" w:themeColor="text1"/>
                <w:sz w:val="15"/>
                <w:szCs w:val="15"/>
              </w:rPr>
            </w:pPr>
            <w:r w:rsidRPr="005324AC">
              <w:rPr>
                <w:sz w:val="15"/>
                <w:szCs w:val="15"/>
              </w:rPr>
              <w:t xml:space="preserve">15.697.974 </w:t>
            </w:r>
          </w:p>
        </w:tc>
        <w:tc>
          <w:tcPr>
            <w:tcW w:w="363" w:type="pct"/>
            <w:tcBorders>
              <w:top w:val="nil"/>
              <w:left w:val="nil"/>
              <w:bottom w:val="nil"/>
              <w:right w:val="nil"/>
            </w:tcBorders>
            <w:vAlign w:val="bottom"/>
          </w:tcPr>
          <w:p w14:paraId="03909293" w14:textId="3DF309CB" w:rsidR="0045519F" w:rsidRPr="0045519F" w:rsidRDefault="0045519F">
            <w:pPr>
              <w:jc w:val="right"/>
              <w:rPr>
                <w:rFonts w:eastAsia="Calibri" w:cs="Arial"/>
                <w:color w:val="000000" w:themeColor="text1"/>
                <w:sz w:val="15"/>
                <w:szCs w:val="15"/>
              </w:rPr>
            </w:pPr>
            <w:r w:rsidRPr="005324AC">
              <w:rPr>
                <w:sz w:val="15"/>
                <w:szCs w:val="15"/>
              </w:rPr>
              <w:t xml:space="preserve"> 3.047.932 </w:t>
            </w:r>
          </w:p>
        </w:tc>
        <w:tc>
          <w:tcPr>
            <w:tcW w:w="362" w:type="pct"/>
            <w:tcBorders>
              <w:top w:val="nil"/>
              <w:left w:val="nil"/>
              <w:bottom w:val="nil"/>
              <w:right w:val="nil"/>
            </w:tcBorders>
            <w:vAlign w:val="bottom"/>
          </w:tcPr>
          <w:p w14:paraId="5C53BFEE" w14:textId="2FCB9048" w:rsidR="0045519F" w:rsidRPr="0045519F" w:rsidRDefault="0045519F">
            <w:pPr>
              <w:jc w:val="right"/>
              <w:rPr>
                <w:rFonts w:eastAsia="Calibri" w:cs="Arial"/>
                <w:color w:val="000000" w:themeColor="text1"/>
                <w:sz w:val="15"/>
                <w:szCs w:val="15"/>
              </w:rPr>
            </w:pPr>
            <w:r w:rsidRPr="005324AC">
              <w:rPr>
                <w:sz w:val="15"/>
                <w:szCs w:val="15"/>
              </w:rPr>
              <w:t xml:space="preserve"> 119.410 </w:t>
            </w:r>
          </w:p>
        </w:tc>
        <w:tc>
          <w:tcPr>
            <w:tcW w:w="362" w:type="pct"/>
            <w:tcBorders>
              <w:top w:val="nil"/>
              <w:left w:val="nil"/>
              <w:bottom w:val="nil"/>
              <w:right w:val="nil"/>
            </w:tcBorders>
            <w:vAlign w:val="bottom"/>
          </w:tcPr>
          <w:p w14:paraId="13F705F3" w14:textId="2F6AE456" w:rsidR="0045519F" w:rsidRPr="0045519F" w:rsidRDefault="0045519F">
            <w:pPr>
              <w:jc w:val="right"/>
              <w:rPr>
                <w:rFonts w:eastAsia="Calibri" w:cs="Arial"/>
                <w:color w:val="000000" w:themeColor="text1"/>
                <w:sz w:val="15"/>
                <w:szCs w:val="15"/>
              </w:rPr>
            </w:pPr>
            <w:r w:rsidRPr="005324AC">
              <w:rPr>
                <w:sz w:val="15"/>
                <w:szCs w:val="15"/>
              </w:rPr>
              <w:t xml:space="preserve"> 244.606 </w:t>
            </w:r>
          </w:p>
        </w:tc>
        <w:tc>
          <w:tcPr>
            <w:tcW w:w="362" w:type="pct"/>
            <w:tcBorders>
              <w:top w:val="nil"/>
              <w:left w:val="nil"/>
              <w:bottom w:val="nil"/>
              <w:right w:val="nil"/>
            </w:tcBorders>
            <w:vAlign w:val="bottom"/>
          </w:tcPr>
          <w:p w14:paraId="06ABF1C1" w14:textId="32C68A57" w:rsidR="0045519F" w:rsidRPr="0045519F" w:rsidRDefault="0045519F">
            <w:pPr>
              <w:jc w:val="right"/>
              <w:rPr>
                <w:rFonts w:eastAsia="Calibri" w:cs="Arial"/>
                <w:color w:val="000000" w:themeColor="text1"/>
                <w:sz w:val="15"/>
                <w:szCs w:val="15"/>
              </w:rPr>
            </w:pPr>
            <w:r w:rsidRPr="005324AC">
              <w:rPr>
                <w:sz w:val="15"/>
                <w:szCs w:val="15"/>
              </w:rPr>
              <w:t xml:space="preserve"> 49.797 </w:t>
            </w:r>
          </w:p>
        </w:tc>
        <w:tc>
          <w:tcPr>
            <w:tcW w:w="424" w:type="pct"/>
            <w:tcBorders>
              <w:top w:val="nil"/>
              <w:left w:val="nil"/>
              <w:bottom w:val="nil"/>
              <w:right w:val="nil"/>
            </w:tcBorders>
            <w:vAlign w:val="bottom"/>
          </w:tcPr>
          <w:p w14:paraId="0D662E9E" w14:textId="05B5EFF2"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54" w:type="pct"/>
            <w:tcBorders>
              <w:top w:val="nil"/>
              <w:left w:val="nil"/>
              <w:bottom w:val="nil"/>
              <w:right w:val="nil"/>
            </w:tcBorders>
            <w:vAlign w:val="bottom"/>
          </w:tcPr>
          <w:p w14:paraId="24170B0A" w14:textId="2FC2BD34" w:rsidR="0045519F" w:rsidRPr="0045519F" w:rsidRDefault="0045519F">
            <w:pPr>
              <w:jc w:val="right"/>
              <w:rPr>
                <w:rFonts w:eastAsia="Calibri" w:cs="Arial"/>
                <w:color w:val="000000" w:themeColor="text1"/>
                <w:sz w:val="15"/>
                <w:szCs w:val="15"/>
              </w:rPr>
            </w:pPr>
            <w:r w:rsidRPr="005324AC">
              <w:rPr>
                <w:sz w:val="15"/>
                <w:szCs w:val="15"/>
              </w:rPr>
              <w:t xml:space="preserve"> 3.461.745 </w:t>
            </w:r>
          </w:p>
        </w:tc>
      </w:tr>
      <w:tr w:rsidR="0045519F" w:rsidRPr="00EA3621" w14:paraId="7F2A1DAD" w14:textId="77777777" w:rsidTr="005324AC">
        <w:trPr>
          <w:trHeight w:val="189"/>
          <w:jc w:val="center"/>
        </w:trPr>
        <w:tc>
          <w:tcPr>
            <w:tcW w:w="883" w:type="pct"/>
            <w:vAlign w:val="bottom"/>
          </w:tcPr>
          <w:p w14:paraId="19838807"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70" w:name="_Toc67329835"/>
            <w:r w:rsidRPr="00EA3621">
              <w:rPr>
                <w:rFonts w:ascii="Calibri" w:eastAsia="Calibri" w:hAnsi="Calibri"/>
                <w:color w:val="000000" w:themeColor="text1"/>
                <w:sz w:val="15"/>
                <w:szCs w:val="15"/>
              </w:rPr>
              <w:t>Financijska imovina po fer vrijednosti kroz dobit ili gubitak</w:t>
            </w:r>
            <w:bookmarkEnd w:id="670"/>
          </w:p>
        </w:tc>
        <w:tc>
          <w:tcPr>
            <w:tcW w:w="318" w:type="pct"/>
            <w:tcBorders>
              <w:top w:val="nil"/>
              <w:left w:val="nil"/>
              <w:bottom w:val="nil"/>
              <w:right w:val="nil"/>
            </w:tcBorders>
            <w:shd w:val="clear" w:color="auto" w:fill="auto"/>
            <w:vAlign w:val="bottom"/>
          </w:tcPr>
          <w:p w14:paraId="66062DF0" w14:textId="5CE146C3"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17" w:type="pct"/>
            <w:tcBorders>
              <w:top w:val="nil"/>
              <w:left w:val="nil"/>
              <w:bottom w:val="nil"/>
              <w:right w:val="nil"/>
            </w:tcBorders>
            <w:shd w:val="clear" w:color="auto" w:fill="auto"/>
            <w:vAlign w:val="bottom"/>
          </w:tcPr>
          <w:p w14:paraId="161D2F46" w14:textId="49647CA2"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15" w:type="pct"/>
            <w:tcBorders>
              <w:top w:val="nil"/>
              <w:left w:val="nil"/>
              <w:bottom w:val="nil"/>
              <w:right w:val="nil"/>
            </w:tcBorders>
            <w:shd w:val="clear" w:color="auto" w:fill="auto"/>
            <w:vAlign w:val="bottom"/>
          </w:tcPr>
          <w:p w14:paraId="78AB5729" w14:textId="2F0E2BDE"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294" w:type="pct"/>
            <w:tcBorders>
              <w:top w:val="nil"/>
              <w:left w:val="nil"/>
              <w:bottom w:val="nil"/>
              <w:right w:val="nil"/>
            </w:tcBorders>
            <w:shd w:val="clear" w:color="auto" w:fill="auto"/>
            <w:vAlign w:val="bottom"/>
          </w:tcPr>
          <w:p w14:paraId="603BABB7" w14:textId="4DB5B565"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31" w:type="pct"/>
            <w:tcBorders>
              <w:top w:val="nil"/>
              <w:left w:val="nil"/>
              <w:bottom w:val="nil"/>
              <w:right w:val="nil"/>
            </w:tcBorders>
            <w:shd w:val="clear" w:color="auto" w:fill="auto"/>
            <w:vAlign w:val="bottom"/>
          </w:tcPr>
          <w:p w14:paraId="6C377401" w14:textId="4EFCC40C" w:rsidR="0045519F" w:rsidRPr="0045519F" w:rsidRDefault="0045519F">
            <w:pPr>
              <w:jc w:val="right"/>
              <w:rPr>
                <w:rFonts w:eastAsia="Calibri" w:cs="Arial"/>
                <w:color w:val="000000" w:themeColor="text1"/>
                <w:sz w:val="15"/>
                <w:szCs w:val="15"/>
              </w:rPr>
            </w:pPr>
            <w:r w:rsidRPr="005324AC">
              <w:rPr>
                <w:sz w:val="15"/>
                <w:szCs w:val="15"/>
              </w:rPr>
              <w:t xml:space="preserve"> 15.722 </w:t>
            </w:r>
          </w:p>
        </w:tc>
        <w:tc>
          <w:tcPr>
            <w:tcW w:w="315" w:type="pct"/>
            <w:tcBorders>
              <w:top w:val="nil"/>
              <w:left w:val="nil"/>
              <w:bottom w:val="nil"/>
              <w:right w:val="nil"/>
            </w:tcBorders>
            <w:shd w:val="clear" w:color="auto" w:fill="auto"/>
            <w:vAlign w:val="bottom"/>
          </w:tcPr>
          <w:p w14:paraId="266A331D" w14:textId="51F9F0D3" w:rsidR="0045519F" w:rsidRPr="0045519F" w:rsidRDefault="0045519F">
            <w:pPr>
              <w:jc w:val="right"/>
              <w:rPr>
                <w:rFonts w:eastAsia="Calibri" w:cs="Arial"/>
                <w:color w:val="000000" w:themeColor="text1"/>
                <w:sz w:val="15"/>
                <w:szCs w:val="15"/>
              </w:rPr>
            </w:pPr>
            <w:r w:rsidRPr="005324AC">
              <w:rPr>
                <w:sz w:val="15"/>
                <w:szCs w:val="15"/>
              </w:rPr>
              <w:t xml:space="preserve"> 15.722 </w:t>
            </w:r>
          </w:p>
        </w:tc>
        <w:tc>
          <w:tcPr>
            <w:tcW w:w="363" w:type="pct"/>
            <w:tcBorders>
              <w:top w:val="nil"/>
              <w:left w:val="nil"/>
              <w:bottom w:val="nil"/>
              <w:right w:val="nil"/>
            </w:tcBorders>
            <w:vAlign w:val="bottom"/>
          </w:tcPr>
          <w:p w14:paraId="5337B6FA" w14:textId="7C98C124"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vAlign w:val="bottom"/>
          </w:tcPr>
          <w:p w14:paraId="1B736DB0" w14:textId="0B3670E7"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vAlign w:val="bottom"/>
          </w:tcPr>
          <w:p w14:paraId="3643BCC0" w14:textId="4295F3E8"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vAlign w:val="bottom"/>
          </w:tcPr>
          <w:p w14:paraId="5FACD3FC" w14:textId="0DBAE8A5"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424" w:type="pct"/>
            <w:tcBorders>
              <w:top w:val="nil"/>
              <w:left w:val="nil"/>
              <w:bottom w:val="nil"/>
              <w:right w:val="nil"/>
            </w:tcBorders>
            <w:shd w:val="clear" w:color="auto" w:fill="auto"/>
            <w:vAlign w:val="bottom"/>
          </w:tcPr>
          <w:p w14:paraId="044D5A45" w14:textId="567BC1DB" w:rsidR="0045519F" w:rsidRPr="0045519F" w:rsidRDefault="0045519F">
            <w:pPr>
              <w:jc w:val="right"/>
              <w:rPr>
                <w:rFonts w:eastAsia="Calibri" w:cs="Arial"/>
                <w:color w:val="000000" w:themeColor="text1"/>
                <w:sz w:val="15"/>
                <w:szCs w:val="15"/>
              </w:rPr>
            </w:pPr>
            <w:r w:rsidRPr="005324AC">
              <w:rPr>
                <w:sz w:val="15"/>
                <w:szCs w:val="15"/>
              </w:rPr>
              <w:t xml:space="preserve"> 15.722 </w:t>
            </w:r>
          </w:p>
        </w:tc>
        <w:tc>
          <w:tcPr>
            <w:tcW w:w="354" w:type="pct"/>
            <w:tcBorders>
              <w:top w:val="nil"/>
              <w:left w:val="nil"/>
              <w:bottom w:val="nil"/>
              <w:right w:val="nil"/>
            </w:tcBorders>
            <w:shd w:val="clear" w:color="auto" w:fill="auto"/>
            <w:vAlign w:val="bottom"/>
          </w:tcPr>
          <w:p w14:paraId="268CB5E0" w14:textId="64C8C613" w:rsidR="0045519F" w:rsidRPr="0045519F" w:rsidRDefault="0045519F">
            <w:pPr>
              <w:jc w:val="right"/>
              <w:rPr>
                <w:rFonts w:eastAsia="Calibri" w:cs="Arial"/>
                <w:color w:val="000000" w:themeColor="text1"/>
                <w:sz w:val="15"/>
                <w:szCs w:val="15"/>
              </w:rPr>
            </w:pPr>
            <w:r w:rsidRPr="005324AC">
              <w:rPr>
                <w:sz w:val="15"/>
                <w:szCs w:val="15"/>
              </w:rPr>
              <w:t xml:space="preserve"> 15.722 </w:t>
            </w:r>
          </w:p>
        </w:tc>
      </w:tr>
      <w:tr w:rsidR="0045519F" w:rsidRPr="00EA3621" w14:paraId="6642380A" w14:textId="77777777" w:rsidTr="005324AC">
        <w:trPr>
          <w:trHeight w:val="189"/>
          <w:jc w:val="center"/>
        </w:trPr>
        <w:tc>
          <w:tcPr>
            <w:tcW w:w="883" w:type="pct"/>
            <w:vAlign w:val="bottom"/>
          </w:tcPr>
          <w:p w14:paraId="0DC164BF"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71" w:name="_Toc67329836"/>
            <w:r w:rsidRPr="00EA3621">
              <w:rPr>
                <w:rFonts w:ascii="Calibri" w:eastAsia="Calibri" w:hAnsi="Calibri"/>
                <w:color w:val="000000" w:themeColor="text1"/>
                <w:sz w:val="15"/>
                <w:szCs w:val="15"/>
              </w:rPr>
              <w:t>Financijska imovina po fer vrijednosti kroz ostalu sveobuhvatnu dobit</w:t>
            </w:r>
            <w:bookmarkEnd w:id="671"/>
          </w:p>
        </w:tc>
        <w:tc>
          <w:tcPr>
            <w:tcW w:w="318" w:type="pct"/>
            <w:tcBorders>
              <w:top w:val="nil"/>
              <w:left w:val="nil"/>
              <w:bottom w:val="nil"/>
              <w:right w:val="nil"/>
            </w:tcBorders>
            <w:shd w:val="clear" w:color="auto" w:fill="auto"/>
            <w:vAlign w:val="bottom"/>
          </w:tcPr>
          <w:p w14:paraId="4F42A045" w14:textId="0563A6BD" w:rsidR="0045519F" w:rsidRPr="0045519F" w:rsidRDefault="0045519F">
            <w:pPr>
              <w:jc w:val="right"/>
              <w:rPr>
                <w:rFonts w:eastAsia="Calibri" w:cs="Arial"/>
                <w:color w:val="000000" w:themeColor="text1"/>
                <w:sz w:val="15"/>
                <w:szCs w:val="15"/>
              </w:rPr>
            </w:pPr>
            <w:r w:rsidRPr="005324AC">
              <w:rPr>
                <w:sz w:val="15"/>
                <w:szCs w:val="15"/>
              </w:rPr>
              <w:t xml:space="preserve"> 3.017.394 </w:t>
            </w:r>
          </w:p>
        </w:tc>
        <w:tc>
          <w:tcPr>
            <w:tcW w:w="317" w:type="pct"/>
            <w:tcBorders>
              <w:top w:val="nil"/>
              <w:left w:val="nil"/>
              <w:bottom w:val="nil"/>
              <w:right w:val="nil"/>
            </w:tcBorders>
            <w:shd w:val="clear" w:color="auto" w:fill="auto"/>
            <w:vAlign w:val="bottom"/>
          </w:tcPr>
          <w:p w14:paraId="4A0B4956" w14:textId="5B006059"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15" w:type="pct"/>
            <w:tcBorders>
              <w:top w:val="nil"/>
              <w:left w:val="nil"/>
              <w:bottom w:val="nil"/>
              <w:right w:val="nil"/>
            </w:tcBorders>
            <w:shd w:val="clear" w:color="auto" w:fill="auto"/>
            <w:vAlign w:val="bottom"/>
          </w:tcPr>
          <w:p w14:paraId="2E095304" w14:textId="387D1F4F" w:rsidR="0045519F" w:rsidRPr="0045519F" w:rsidRDefault="0045519F">
            <w:pPr>
              <w:jc w:val="right"/>
              <w:rPr>
                <w:rFonts w:eastAsia="Calibri" w:cs="Arial"/>
                <w:color w:val="000000" w:themeColor="text1"/>
                <w:sz w:val="15"/>
                <w:szCs w:val="15"/>
              </w:rPr>
            </w:pPr>
            <w:r w:rsidRPr="005324AC">
              <w:rPr>
                <w:sz w:val="15"/>
                <w:szCs w:val="15"/>
              </w:rPr>
              <w:t xml:space="preserve"> 1.415 </w:t>
            </w:r>
          </w:p>
        </w:tc>
        <w:tc>
          <w:tcPr>
            <w:tcW w:w="294" w:type="pct"/>
            <w:tcBorders>
              <w:top w:val="nil"/>
              <w:left w:val="nil"/>
              <w:bottom w:val="nil"/>
              <w:right w:val="nil"/>
            </w:tcBorders>
            <w:shd w:val="clear" w:color="auto" w:fill="auto"/>
            <w:vAlign w:val="bottom"/>
          </w:tcPr>
          <w:p w14:paraId="36C29413" w14:textId="3326DF89"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31" w:type="pct"/>
            <w:tcBorders>
              <w:top w:val="nil"/>
              <w:left w:val="nil"/>
              <w:bottom w:val="nil"/>
              <w:right w:val="nil"/>
            </w:tcBorders>
            <w:shd w:val="clear" w:color="auto" w:fill="auto"/>
            <w:vAlign w:val="bottom"/>
          </w:tcPr>
          <w:p w14:paraId="61B76BA6" w14:textId="755A4955"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15" w:type="pct"/>
            <w:tcBorders>
              <w:top w:val="nil"/>
              <w:left w:val="nil"/>
              <w:bottom w:val="nil"/>
              <w:right w:val="nil"/>
            </w:tcBorders>
            <w:shd w:val="clear" w:color="auto" w:fill="auto"/>
            <w:vAlign w:val="bottom"/>
          </w:tcPr>
          <w:p w14:paraId="54A9BBD6" w14:textId="23BC356C" w:rsidR="0045519F" w:rsidRPr="0045519F" w:rsidRDefault="0045519F">
            <w:pPr>
              <w:jc w:val="right"/>
              <w:rPr>
                <w:rFonts w:eastAsia="Calibri" w:cs="Arial"/>
                <w:color w:val="000000" w:themeColor="text1"/>
                <w:sz w:val="15"/>
                <w:szCs w:val="15"/>
              </w:rPr>
            </w:pPr>
            <w:r w:rsidRPr="005324AC">
              <w:rPr>
                <w:sz w:val="15"/>
                <w:szCs w:val="15"/>
              </w:rPr>
              <w:t xml:space="preserve"> 3.018.809 </w:t>
            </w:r>
          </w:p>
        </w:tc>
        <w:tc>
          <w:tcPr>
            <w:tcW w:w="363" w:type="pct"/>
            <w:tcBorders>
              <w:top w:val="nil"/>
              <w:left w:val="nil"/>
              <w:bottom w:val="nil"/>
              <w:right w:val="nil"/>
            </w:tcBorders>
            <w:shd w:val="clear" w:color="auto" w:fill="auto"/>
            <w:vAlign w:val="bottom"/>
          </w:tcPr>
          <w:p w14:paraId="0E97D63D" w14:textId="065A274F" w:rsidR="0045519F" w:rsidRPr="0045519F" w:rsidRDefault="0045519F">
            <w:pPr>
              <w:jc w:val="right"/>
              <w:rPr>
                <w:rFonts w:eastAsia="Calibri" w:cs="Arial"/>
                <w:color w:val="000000" w:themeColor="text1"/>
                <w:sz w:val="15"/>
                <w:szCs w:val="15"/>
              </w:rPr>
            </w:pPr>
            <w:r w:rsidRPr="005324AC">
              <w:rPr>
                <w:sz w:val="15"/>
                <w:szCs w:val="15"/>
              </w:rPr>
              <w:t xml:space="preserve"> 3.017.394 </w:t>
            </w:r>
          </w:p>
        </w:tc>
        <w:tc>
          <w:tcPr>
            <w:tcW w:w="362" w:type="pct"/>
            <w:tcBorders>
              <w:top w:val="nil"/>
              <w:left w:val="nil"/>
              <w:bottom w:val="nil"/>
              <w:right w:val="nil"/>
            </w:tcBorders>
            <w:shd w:val="clear" w:color="auto" w:fill="auto"/>
            <w:vAlign w:val="bottom"/>
          </w:tcPr>
          <w:p w14:paraId="72029F4D" w14:textId="4BA2C895"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shd w:val="clear" w:color="auto" w:fill="auto"/>
            <w:vAlign w:val="bottom"/>
          </w:tcPr>
          <w:p w14:paraId="69A62F34" w14:textId="3EF5CF86" w:rsidR="0045519F" w:rsidRPr="0045519F" w:rsidRDefault="0045519F">
            <w:pPr>
              <w:jc w:val="right"/>
              <w:rPr>
                <w:rFonts w:eastAsia="Calibri" w:cs="Arial"/>
                <w:color w:val="000000" w:themeColor="text1"/>
                <w:sz w:val="15"/>
                <w:szCs w:val="15"/>
              </w:rPr>
            </w:pPr>
            <w:r w:rsidRPr="005324AC">
              <w:rPr>
                <w:sz w:val="15"/>
                <w:szCs w:val="15"/>
              </w:rPr>
              <w:t xml:space="preserve"> 1.415 </w:t>
            </w:r>
          </w:p>
        </w:tc>
        <w:tc>
          <w:tcPr>
            <w:tcW w:w="362" w:type="pct"/>
            <w:tcBorders>
              <w:top w:val="nil"/>
              <w:left w:val="nil"/>
              <w:bottom w:val="nil"/>
              <w:right w:val="nil"/>
            </w:tcBorders>
            <w:shd w:val="clear" w:color="auto" w:fill="auto"/>
            <w:vAlign w:val="bottom"/>
          </w:tcPr>
          <w:p w14:paraId="276DBCD4" w14:textId="772727E2"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424" w:type="pct"/>
            <w:tcBorders>
              <w:top w:val="nil"/>
              <w:left w:val="nil"/>
              <w:bottom w:val="nil"/>
              <w:right w:val="nil"/>
            </w:tcBorders>
            <w:shd w:val="clear" w:color="auto" w:fill="auto"/>
            <w:vAlign w:val="bottom"/>
          </w:tcPr>
          <w:p w14:paraId="37F1C9D0" w14:textId="343211FF" w:rsidR="0045519F" w:rsidRPr="0045519F" w:rsidRDefault="0045519F">
            <w:pPr>
              <w:jc w:val="right"/>
              <w:rPr>
                <w:rFonts w:eastAsia="Calibri" w:cs="Arial"/>
                <w:color w:val="000000" w:themeColor="text1"/>
                <w:sz w:val="15"/>
                <w:szCs w:val="15"/>
              </w:rPr>
            </w:pPr>
            <w:r w:rsidRPr="005324AC">
              <w:rPr>
                <w:sz w:val="15"/>
                <w:szCs w:val="15"/>
              </w:rPr>
              <w:t xml:space="preserve"> - </w:t>
            </w:r>
          </w:p>
        </w:tc>
        <w:tc>
          <w:tcPr>
            <w:tcW w:w="354" w:type="pct"/>
            <w:tcBorders>
              <w:top w:val="nil"/>
              <w:left w:val="nil"/>
              <w:bottom w:val="nil"/>
              <w:right w:val="nil"/>
            </w:tcBorders>
            <w:shd w:val="clear" w:color="auto" w:fill="auto"/>
            <w:vAlign w:val="bottom"/>
          </w:tcPr>
          <w:p w14:paraId="51D7FE43" w14:textId="7FE93814" w:rsidR="0045519F" w:rsidRPr="0045519F" w:rsidRDefault="0045519F">
            <w:pPr>
              <w:jc w:val="right"/>
              <w:rPr>
                <w:rFonts w:eastAsia="Calibri" w:cs="Arial"/>
                <w:color w:val="000000" w:themeColor="text1"/>
                <w:sz w:val="15"/>
                <w:szCs w:val="15"/>
              </w:rPr>
            </w:pPr>
            <w:r w:rsidRPr="005324AC">
              <w:rPr>
                <w:sz w:val="15"/>
                <w:szCs w:val="15"/>
              </w:rPr>
              <w:t xml:space="preserve"> 3.018.809 </w:t>
            </w:r>
          </w:p>
        </w:tc>
      </w:tr>
      <w:tr w:rsidR="0045519F" w:rsidRPr="00EA3621" w14:paraId="4BADDAB6" w14:textId="77777777" w:rsidTr="005324AC">
        <w:trPr>
          <w:trHeight w:val="189"/>
          <w:jc w:val="center"/>
        </w:trPr>
        <w:tc>
          <w:tcPr>
            <w:tcW w:w="883" w:type="pct"/>
            <w:vAlign w:val="bottom"/>
          </w:tcPr>
          <w:p w14:paraId="156CC076"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72" w:name="_Toc67329838"/>
            <w:r w:rsidRPr="00EA3621">
              <w:rPr>
                <w:rFonts w:ascii="Calibri" w:eastAsia="Calibri" w:hAnsi="Calibri"/>
                <w:color w:val="000000" w:themeColor="text1"/>
                <w:sz w:val="15"/>
                <w:szCs w:val="15"/>
              </w:rPr>
              <w:t>Ostala imovina</w:t>
            </w:r>
            <w:bookmarkEnd w:id="672"/>
          </w:p>
        </w:tc>
        <w:tc>
          <w:tcPr>
            <w:tcW w:w="318" w:type="pct"/>
            <w:tcBorders>
              <w:top w:val="nil"/>
              <w:left w:val="nil"/>
              <w:bottom w:val="single" w:sz="8" w:space="0" w:color="auto"/>
              <w:right w:val="nil"/>
            </w:tcBorders>
            <w:shd w:val="clear" w:color="auto" w:fill="auto"/>
            <w:vAlign w:val="bottom"/>
          </w:tcPr>
          <w:p w14:paraId="082026C4" w14:textId="31194C4E" w:rsidR="0045519F" w:rsidRPr="0045519F" w:rsidRDefault="0045519F" w:rsidP="0045519F">
            <w:pPr>
              <w:jc w:val="right"/>
              <w:rPr>
                <w:rFonts w:eastAsia="Calibri" w:cs="Arial"/>
                <w:color w:val="000000" w:themeColor="text1"/>
                <w:sz w:val="15"/>
                <w:szCs w:val="15"/>
              </w:rPr>
            </w:pPr>
            <w:r w:rsidRPr="005324AC">
              <w:rPr>
                <w:sz w:val="15"/>
                <w:szCs w:val="15"/>
              </w:rPr>
              <w:t xml:space="preserve"> 5.615 </w:t>
            </w:r>
          </w:p>
        </w:tc>
        <w:tc>
          <w:tcPr>
            <w:tcW w:w="317" w:type="pct"/>
            <w:tcBorders>
              <w:top w:val="nil"/>
              <w:left w:val="nil"/>
              <w:bottom w:val="single" w:sz="8" w:space="0" w:color="auto"/>
              <w:right w:val="nil"/>
            </w:tcBorders>
            <w:shd w:val="clear" w:color="auto" w:fill="auto"/>
            <w:vAlign w:val="bottom"/>
          </w:tcPr>
          <w:p w14:paraId="547BF402" w14:textId="32911BB0" w:rsidR="0045519F" w:rsidRPr="0045519F" w:rsidRDefault="0045519F" w:rsidP="0045519F">
            <w:pPr>
              <w:jc w:val="right"/>
              <w:rPr>
                <w:rFonts w:eastAsia="Calibri" w:cs="Arial"/>
                <w:color w:val="000000" w:themeColor="text1"/>
                <w:sz w:val="15"/>
                <w:szCs w:val="15"/>
              </w:rPr>
            </w:pPr>
            <w:r w:rsidRPr="005324AC">
              <w:rPr>
                <w:sz w:val="15"/>
                <w:szCs w:val="15"/>
              </w:rPr>
              <w:t xml:space="preserve"> 491 </w:t>
            </w:r>
          </w:p>
        </w:tc>
        <w:tc>
          <w:tcPr>
            <w:tcW w:w="315" w:type="pct"/>
            <w:tcBorders>
              <w:top w:val="nil"/>
              <w:left w:val="nil"/>
              <w:bottom w:val="single" w:sz="8" w:space="0" w:color="auto"/>
              <w:right w:val="nil"/>
            </w:tcBorders>
            <w:shd w:val="clear" w:color="auto" w:fill="auto"/>
            <w:vAlign w:val="bottom"/>
          </w:tcPr>
          <w:p w14:paraId="324CE385" w14:textId="03DFF021" w:rsidR="0045519F" w:rsidRPr="0045519F" w:rsidRDefault="0045519F" w:rsidP="0045519F">
            <w:pPr>
              <w:jc w:val="right"/>
              <w:rPr>
                <w:rFonts w:eastAsia="Calibri" w:cs="Arial"/>
                <w:color w:val="000000" w:themeColor="text1"/>
                <w:sz w:val="15"/>
                <w:szCs w:val="15"/>
              </w:rPr>
            </w:pPr>
            <w:r w:rsidRPr="005324AC">
              <w:rPr>
                <w:sz w:val="15"/>
                <w:szCs w:val="15"/>
              </w:rPr>
              <w:t xml:space="preserve"> 763 </w:t>
            </w:r>
          </w:p>
        </w:tc>
        <w:tc>
          <w:tcPr>
            <w:tcW w:w="294" w:type="pct"/>
            <w:tcBorders>
              <w:top w:val="nil"/>
              <w:left w:val="nil"/>
              <w:bottom w:val="single" w:sz="8" w:space="0" w:color="auto"/>
              <w:right w:val="nil"/>
            </w:tcBorders>
            <w:shd w:val="clear" w:color="auto" w:fill="auto"/>
            <w:vAlign w:val="bottom"/>
          </w:tcPr>
          <w:p w14:paraId="4AC12348" w14:textId="410BD683" w:rsidR="0045519F" w:rsidRPr="0045519F" w:rsidRDefault="0045519F" w:rsidP="0045519F">
            <w:pPr>
              <w:jc w:val="right"/>
              <w:rPr>
                <w:rFonts w:eastAsia="Calibri" w:cs="Arial"/>
                <w:color w:val="000000" w:themeColor="text1"/>
                <w:sz w:val="15"/>
                <w:szCs w:val="15"/>
              </w:rPr>
            </w:pPr>
            <w:r w:rsidRPr="005324AC">
              <w:rPr>
                <w:sz w:val="15"/>
                <w:szCs w:val="15"/>
              </w:rPr>
              <w:t xml:space="preserve"> 21 </w:t>
            </w:r>
          </w:p>
        </w:tc>
        <w:tc>
          <w:tcPr>
            <w:tcW w:w="331" w:type="pct"/>
            <w:tcBorders>
              <w:top w:val="nil"/>
              <w:left w:val="nil"/>
              <w:bottom w:val="single" w:sz="8" w:space="0" w:color="auto"/>
              <w:right w:val="nil"/>
            </w:tcBorders>
            <w:shd w:val="clear" w:color="auto" w:fill="auto"/>
            <w:vAlign w:val="bottom"/>
          </w:tcPr>
          <w:p w14:paraId="6E73634F" w14:textId="7E314617" w:rsidR="0045519F" w:rsidRPr="0045519F" w:rsidRDefault="0045519F" w:rsidP="0045519F">
            <w:pPr>
              <w:jc w:val="right"/>
              <w:rPr>
                <w:rFonts w:eastAsia="Calibri" w:cs="Arial"/>
                <w:color w:val="000000" w:themeColor="text1"/>
                <w:sz w:val="15"/>
                <w:szCs w:val="15"/>
              </w:rPr>
            </w:pPr>
            <w:r w:rsidRPr="005324AC">
              <w:rPr>
                <w:sz w:val="15"/>
                <w:szCs w:val="15"/>
              </w:rPr>
              <w:t xml:space="preserve"> - </w:t>
            </w:r>
          </w:p>
        </w:tc>
        <w:tc>
          <w:tcPr>
            <w:tcW w:w="315" w:type="pct"/>
            <w:tcBorders>
              <w:top w:val="nil"/>
              <w:left w:val="nil"/>
              <w:bottom w:val="single" w:sz="8" w:space="0" w:color="auto"/>
              <w:right w:val="nil"/>
            </w:tcBorders>
            <w:shd w:val="clear" w:color="auto" w:fill="auto"/>
            <w:vAlign w:val="bottom"/>
          </w:tcPr>
          <w:p w14:paraId="5BB5CBF4" w14:textId="435ACCC7" w:rsidR="0045519F" w:rsidRPr="0045519F" w:rsidRDefault="0045519F" w:rsidP="0045519F">
            <w:pPr>
              <w:jc w:val="right"/>
              <w:rPr>
                <w:rFonts w:eastAsia="Calibri" w:cs="Arial"/>
                <w:color w:val="000000" w:themeColor="text1"/>
                <w:sz w:val="15"/>
                <w:szCs w:val="15"/>
              </w:rPr>
            </w:pPr>
            <w:r w:rsidRPr="005324AC">
              <w:rPr>
                <w:sz w:val="15"/>
                <w:szCs w:val="15"/>
              </w:rPr>
              <w:t xml:space="preserve"> 6.890 </w:t>
            </w:r>
          </w:p>
        </w:tc>
        <w:tc>
          <w:tcPr>
            <w:tcW w:w="363" w:type="pct"/>
            <w:tcBorders>
              <w:top w:val="nil"/>
              <w:left w:val="nil"/>
              <w:bottom w:val="single" w:sz="8" w:space="0" w:color="auto"/>
              <w:right w:val="nil"/>
            </w:tcBorders>
            <w:vAlign w:val="bottom"/>
          </w:tcPr>
          <w:p w14:paraId="685E2C06" w14:textId="0D6EC1D7" w:rsidR="0045519F" w:rsidRPr="0045519F" w:rsidRDefault="0045519F" w:rsidP="0045519F">
            <w:pPr>
              <w:jc w:val="right"/>
              <w:rPr>
                <w:rFonts w:eastAsia="Calibri" w:cs="Arial"/>
                <w:color w:val="000000" w:themeColor="text1"/>
                <w:sz w:val="15"/>
                <w:szCs w:val="15"/>
              </w:rPr>
            </w:pPr>
            <w:r w:rsidRPr="005324AC">
              <w:rPr>
                <w:sz w:val="15"/>
                <w:szCs w:val="15"/>
              </w:rPr>
              <w:t xml:space="preserve"> 2.258 </w:t>
            </w:r>
          </w:p>
        </w:tc>
        <w:tc>
          <w:tcPr>
            <w:tcW w:w="362" w:type="pct"/>
            <w:tcBorders>
              <w:top w:val="nil"/>
              <w:left w:val="nil"/>
              <w:bottom w:val="single" w:sz="8" w:space="0" w:color="auto"/>
              <w:right w:val="nil"/>
            </w:tcBorders>
            <w:vAlign w:val="bottom"/>
          </w:tcPr>
          <w:p w14:paraId="7FCBE0F4" w14:textId="6D0F1CE2" w:rsidR="0045519F" w:rsidRPr="0045519F" w:rsidRDefault="0045519F" w:rsidP="0045519F">
            <w:pPr>
              <w:jc w:val="right"/>
              <w:rPr>
                <w:rFonts w:eastAsia="Calibri" w:cs="Arial"/>
                <w:color w:val="000000" w:themeColor="text1"/>
                <w:sz w:val="15"/>
                <w:szCs w:val="15"/>
              </w:rPr>
            </w:pPr>
            <w:r w:rsidRPr="005324AC">
              <w:rPr>
                <w:sz w:val="15"/>
                <w:szCs w:val="15"/>
              </w:rPr>
              <w:t xml:space="preserve"> 491 </w:t>
            </w:r>
          </w:p>
        </w:tc>
        <w:tc>
          <w:tcPr>
            <w:tcW w:w="362" w:type="pct"/>
            <w:tcBorders>
              <w:top w:val="nil"/>
              <w:left w:val="nil"/>
              <w:bottom w:val="single" w:sz="8" w:space="0" w:color="auto"/>
              <w:right w:val="nil"/>
            </w:tcBorders>
            <w:vAlign w:val="bottom"/>
          </w:tcPr>
          <w:p w14:paraId="4B81FDBB" w14:textId="77D40AC0" w:rsidR="0045519F" w:rsidRPr="0045519F" w:rsidRDefault="0045519F" w:rsidP="0045519F">
            <w:pPr>
              <w:jc w:val="right"/>
              <w:rPr>
                <w:rFonts w:eastAsia="Calibri" w:cs="Arial"/>
                <w:color w:val="000000" w:themeColor="text1"/>
                <w:sz w:val="15"/>
                <w:szCs w:val="15"/>
              </w:rPr>
            </w:pPr>
            <w:r w:rsidRPr="005324AC">
              <w:rPr>
                <w:sz w:val="15"/>
                <w:szCs w:val="15"/>
              </w:rPr>
              <w:t xml:space="preserve"> 763 </w:t>
            </w:r>
          </w:p>
        </w:tc>
        <w:tc>
          <w:tcPr>
            <w:tcW w:w="362" w:type="pct"/>
            <w:tcBorders>
              <w:top w:val="nil"/>
              <w:left w:val="nil"/>
              <w:bottom w:val="single" w:sz="8" w:space="0" w:color="auto"/>
              <w:right w:val="nil"/>
            </w:tcBorders>
            <w:vAlign w:val="bottom"/>
          </w:tcPr>
          <w:p w14:paraId="54EFC9F8" w14:textId="1CAD634F" w:rsidR="0045519F" w:rsidRPr="0045519F" w:rsidRDefault="0045519F" w:rsidP="0045519F">
            <w:pPr>
              <w:jc w:val="right"/>
              <w:rPr>
                <w:rFonts w:eastAsia="Calibri" w:cs="Arial"/>
                <w:color w:val="000000" w:themeColor="text1"/>
                <w:sz w:val="15"/>
                <w:szCs w:val="15"/>
              </w:rPr>
            </w:pPr>
            <w:r w:rsidRPr="005324AC">
              <w:rPr>
                <w:sz w:val="15"/>
                <w:szCs w:val="15"/>
              </w:rPr>
              <w:t xml:space="preserve"> 22 </w:t>
            </w:r>
          </w:p>
        </w:tc>
        <w:tc>
          <w:tcPr>
            <w:tcW w:w="424" w:type="pct"/>
            <w:tcBorders>
              <w:top w:val="nil"/>
              <w:left w:val="nil"/>
              <w:bottom w:val="single" w:sz="8" w:space="0" w:color="auto"/>
              <w:right w:val="nil"/>
            </w:tcBorders>
            <w:vAlign w:val="bottom"/>
          </w:tcPr>
          <w:p w14:paraId="0E242389" w14:textId="42C79568" w:rsidR="0045519F" w:rsidRPr="0045519F" w:rsidRDefault="0045519F" w:rsidP="0045519F">
            <w:pPr>
              <w:jc w:val="right"/>
              <w:rPr>
                <w:rFonts w:eastAsia="Calibri" w:cs="Arial"/>
                <w:color w:val="000000" w:themeColor="text1"/>
                <w:sz w:val="15"/>
                <w:szCs w:val="15"/>
              </w:rPr>
            </w:pPr>
          </w:p>
        </w:tc>
        <w:tc>
          <w:tcPr>
            <w:tcW w:w="354" w:type="pct"/>
            <w:tcBorders>
              <w:top w:val="nil"/>
              <w:left w:val="nil"/>
              <w:bottom w:val="single" w:sz="8" w:space="0" w:color="auto"/>
              <w:right w:val="nil"/>
            </w:tcBorders>
            <w:vAlign w:val="bottom"/>
          </w:tcPr>
          <w:p w14:paraId="1B73FC97" w14:textId="7DBB8A19" w:rsidR="0045519F" w:rsidRPr="0045519F" w:rsidRDefault="0045519F" w:rsidP="0045519F">
            <w:pPr>
              <w:jc w:val="right"/>
              <w:rPr>
                <w:rFonts w:eastAsia="Calibri" w:cs="Arial"/>
                <w:color w:val="000000" w:themeColor="text1"/>
                <w:sz w:val="15"/>
                <w:szCs w:val="15"/>
              </w:rPr>
            </w:pPr>
            <w:r w:rsidRPr="005324AC">
              <w:rPr>
                <w:sz w:val="15"/>
                <w:szCs w:val="15"/>
              </w:rPr>
              <w:t xml:space="preserve"> 3.534 </w:t>
            </w:r>
          </w:p>
        </w:tc>
      </w:tr>
      <w:tr w:rsidR="0045519F" w:rsidRPr="00EA3621" w14:paraId="7B1673D3" w14:textId="77777777" w:rsidTr="005324AC">
        <w:trPr>
          <w:trHeight w:val="272"/>
          <w:jc w:val="center"/>
        </w:trPr>
        <w:tc>
          <w:tcPr>
            <w:tcW w:w="883" w:type="pct"/>
            <w:vAlign w:val="bottom"/>
          </w:tcPr>
          <w:p w14:paraId="67AC5840" w14:textId="77777777" w:rsidR="0045519F" w:rsidRPr="00EA3621" w:rsidRDefault="0045519F" w:rsidP="0045519F">
            <w:pPr>
              <w:tabs>
                <w:tab w:val="right" w:pos="1202"/>
              </w:tabs>
              <w:spacing w:line="301" w:lineRule="exact"/>
              <w:outlineLvl w:val="0"/>
              <w:rPr>
                <w:rFonts w:ascii="Calibri" w:eastAsia="Calibri" w:hAnsi="Calibri" w:cs="Arial"/>
                <w:b/>
                <w:bCs/>
                <w:color w:val="000000" w:themeColor="text1"/>
                <w:sz w:val="15"/>
                <w:szCs w:val="15"/>
              </w:rPr>
            </w:pPr>
            <w:bookmarkStart w:id="673" w:name="_Toc67329839"/>
            <w:r w:rsidRPr="00EA3621">
              <w:rPr>
                <w:rFonts w:ascii="Calibri" w:eastAsia="Calibri" w:hAnsi="Calibri" w:cs="Arial"/>
                <w:b/>
                <w:bCs/>
                <w:color w:val="000000" w:themeColor="text1"/>
                <w:sz w:val="15"/>
                <w:szCs w:val="15"/>
              </w:rPr>
              <w:t>Ukupno</w:t>
            </w:r>
            <w:bookmarkEnd w:id="673"/>
          </w:p>
        </w:tc>
        <w:tc>
          <w:tcPr>
            <w:tcW w:w="318" w:type="pct"/>
            <w:tcBorders>
              <w:top w:val="nil"/>
              <w:left w:val="nil"/>
              <w:bottom w:val="single" w:sz="12" w:space="0" w:color="auto"/>
              <w:right w:val="nil"/>
            </w:tcBorders>
            <w:shd w:val="clear" w:color="auto" w:fill="auto"/>
            <w:vAlign w:val="bottom"/>
          </w:tcPr>
          <w:p w14:paraId="59C26AD0" w14:textId="1EADE0B0" w:rsidR="0045519F" w:rsidRPr="002A3EC3" w:rsidRDefault="0045519F" w:rsidP="0045519F">
            <w:pPr>
              <w:jc w:val="right"/>
              <w:rPr>
                <w:rFonts w:eastAsia="Calibri" w:cs="Arial"/>
                <w:b/>
                <w:bCs/>
                <w:color w:val="000000" w:themeColor="text1"/>
                <w:sz w:val="15"/>
                <w:szCs w:val="15"/>
              </w:rPr>
            </w:pPr>
            <w:r w:rsidRPr="005324AC">
              <w:rPr>
                <w:b/>
                <w:bCs/>
                <w:sz w:val="15"/>
                <w:szCs w:val="15"/>
              </w:rPr>
              <w:t xml:space="preserve"> 24.379.522 </w:t>
            </w:r>
          </w:p>
        </w:tc>
        <w:tc>
          <w:tcPr>
            <w:tcW w:w="317" w:type="pct"/>
            <w:tcBorders>
              <w:top w:val="nil"/>
              <w:left w:val="nil"/>
              <w:bottom w:val="single" w:sz="12" w:space="0" w:color="auto"/>
              <w:right w:val="nil"/>
            </w:tcBorders>
            <w:shd w:val="clear" w:color="auto" w:fill="auto"/>
            <w:vAlign w:val="bottom"/>
          </w:tcPr>
          <w:p w14:paraId="1288860E" w14:textId="0F91804E" w:rsidR="0045519F" w:rsidRPr="002A3EC3" w:rsidRDefault="0045519F" w:rsidP="0045519F">
            <w:pPr>
              <w:jc w:val="right"/>
              <w:rPr>
                <w:rFonts w:eastAsia="Calibri" w:cs="Arial"/>
                <w:b/>
                <w:bCs/>
                <w:color w:val="000000" w:themeColor="text1"/>
                <w:sz w:val="15"/>
                <w:szCs w:val="15"/>
              </w:rPr>
            </w:pPr>
            <w:r w:rsidRPr="005324AC">
              <w:rPr>
                <w:b/>
                <w:bCs/>
                <w:sz w:val="15"/>
                <w:szCs w:val="15"/>
              </w:rPr>
              <w:t xml:space="preserve"> 718.225 </w:t>
            </w:r>
          </w:p>
        </w:tc>
        <w:tc>
          <w:tcPr>
            <w:tcW w:w="315" w:type="pct"/>
            <w:tcBorders>
              <w:top w:val="nil"/>
              <w:left w:val="nil"/>
              <w:bottom w:val="single" w:sz="12" w:space="0" w:color="auto"/>
              <w:right w:val="nil"/>
            </w:tcBorders>
            <w:shd w:val="clear" w:color="auto" w:fill="auto"/>
            <w:vAlign w:val="bottom"/>
          </w:tcPr>
          <w:p w14:paraId="1A8B8E6C" w14:textId="5BF3E4EF" w:rsidR="0045519F" w:rsidRPr="002A3EC3" w:rsidRDefault="0045519F" w:rsidP="0045519F">
            <w:pPr>
              <w:jc w:val="right"/>
              <w:rPr>
                <w:rFonts w:eastAsia="Calibri" w:cs="Arial"/>
                <w:b/>
                <w:bCs/>
                <w:color w:val="000000" w:themeColor="text1"/>
                <w:sz w:val="15"/>
                <w:szCs w:val="15"/>
              </w:rPr>
            </w:pPr>
            <w:r w:rsidRPr="005324AC">
              <w:rPr>
                <w:b/>
                <w:bCs/>
                <w:sz w:val="15"/>
                <w:szCs w:val="15"/>
              </w:rPr>
              <w:t xml:space="preserve"> 1.350.319 </w:t>
            </w:r>
          </w:p>
        </w:tc>
        <w:tc>
          <w:tcPr>
            <w:tcW w:w="294" w:type="pct"/>
            <w:tcBorders>
              <w:top w:val="nil"/>
              <w:left w:val="nil"/>
              <w:bottom w:val="single" w:sz="12" w:space="0" w:color="auto"/>
              <w:right w:val="nil"/>
            </w:tcBorders>
            <w:shd w:val="clear" w:color="auto" w:fill="auto"/>
            <w:vAlign w:val="bottom"/>
          </w:tcPr>
          <w:p w14:paraId="76E375B6" w14:textId="36A2924C" w:rsidR="0045519F" w:rsidRPr="002A3EC3" w:rsidRDefault="0045519F" w:rsidP="0045519F">
            <w:pPr>
              <w:jc w:val="right"/>
              <w:rPr>
                <w:rFonts w:eastAsia="Calibri" w:cs="Arial"/>
                <w:b/>
                <w:bCs/>
                <w:color w:val="000000" w:themeColor="text1"/>
                <w:sz w:val="15"/>
                <w:szCs w:val="15"/>
              </w:rPr>
            </w:pPr>
            <w:r w:rsidRPr="005324AC">
              <w:rPr>
                <w:b/>
                <w:bCs/>
                <w:sz w:val="15"/>
                <w:szCs w:val="15"/>
              </w:rPr>
              <w:t xml:space="preserve"> 1.167.172 </w:t>
            </w:r>
          </w:p>
        </w:tc>
        <w:tc>
          <w:tcPr>
            <w:tcW w:w="331" w:type="pct"/>
            <w:tcBorders>
              <w:top w:val="nil"/>
              <w:left w:val="nil"/>
              <w:bottom w:val="single" w:sz="12" w:space="0" w:color="auto"/>
              <w:right w:val="nil"/>
            </w:tcBorders>
            <w:shd w:val="clear" w:color="auto" w:fill="auto"/>
            <w:vAlign w:val="bottom"/>
          </w:tcPr>
          <w:p w14:paraId="0F27B4F7" w14:textId="15D32F8D" w:rsidR="0045519F" w:rsidRPr="002A3EC3" w:rsidRDefault="0045519F" w:rsidP="0045519F">
            <w:pPr>
              <w:jc w:val="right"/>
              <w:rPr>
                <w:rFonts w:eastAsia="Calibri" w:cs="Arial"/>
                <w:b/>
                <w:bCs/>
                <w:color w:val="000000" w:themeColor="text1"/>
                <w:sz w:val="15"/>
                <w:szCs w:val="15"/>
              </w:rPr>
            </w:pPr>
            <w:r w:rsidRPr="005324AC">
              <w:rPr>
                <w:b/>
                <w:bCs/>
                <w:sz w:val="15"/>
                <w:szCs w:val="15"/>
              </w:rPr>
              <w:t xml:space="preserve"> 15.722 </w:t>
            </w:r>
          </w:p>
        </w:tc>
        <w:tc>
          <w:tcPr>
            <w:tcW w:w="315" w:type="pct"/>
            <w:tcBorders>
              <w:top w:val="nil"/>
              <w:left w:val="nil"/>
              <w:bottom w:val="single" w:sz="12" w:space="0" w:color="auto"/>
              <w:right w:val="nil"/>
            </w:tcBorders>
            <w:shd w:val="clear" w:color="auto" w:fill="auto"/>
            <w:vAlign w:val="bottom"/>
          </w:tcPr>
          <w:p w14:paraId="0156264D" w14:textId="61D3E1B4" w:rsidR="0045519F" w:rsidRPr="002A3EC3" w:rsidRDefault="0045519F" w:rsidP="0045519F">
            <w:pPr>
              <w:jc w:val="right"/>
              <w:rPr>
                <w:rFonts w:eastAsia="Calibri" w:cs="Arial"/>
                <w:b/>
                <w:bCs/>
                <w:color w:val="000000" w:themeColor="text1"/>
                <w:sz w:val="15"/>
                <w:szCs w:val="15"/>
              </w:rPr>
            </w:pPr>
            <w:r w:rsidRPr="005324AC">
              <w:rPr>
                <w:b/>
                <w:bCs/>
                <w:sz w:val="15"/>
                <w:szCs w:val="15"/>
              </w:rPr>
              <w:t xml:space="preserve"> 27.630.960 </w:t>
            </w:r>
          </w:p>
        </w:tc>
        <w:tc>
          <w:tcPr>
            <w:tcW w:w="363" w:type="pct"/>
            <w:tcBorders>
              <w:top w:val="nil"/>
              <w:left w:val="nil"/>
              <w:bottom w:val="single" w:sz="12" w:space="0" w:color="auto"/>
              <w:right w:val="nil"/>
            </w:tcBorders>
            <w:vAlign w:val="bottom"/>
          </w:tcPr>
          <w:p w14:paraId="6107FEC9" w14:textId="18869A0C" w:rsidR="0045519F" w:rsidRPr="002A3EC3" w:rsidRDefault="0045519F" w:rsidP="0045519F">
            <w:pPr>
              <w:jc w:val="right"/>
              <w:rPr>
                <w:rFonts w:eastAsia="Calibri" w:cs="Arial"/>
                <w:b/>
                <w:bCs/>
                <w:color w:val="000000" w:themeColor="text1"/>
                <w:sz w:val="15"/>
                <w:szCs w:val="15"/>
              </w:rPr>
            </w:pPr>
            <w:r w:rsidRPr="005324AC">
              <w:rPr>
                <w:b/>
                <w:bCs/>
                <w:sz w:val="15"/>
                <w:szCs w:val="15"/>
              </w:rPr>
              <w:t xml:space="preserve"> 6.067.584 </w:t>
            </w:r>
          </w:p>
        </w:tc>
        <w:tc>
          <w:tcPr>
            <w:tcW w:w="362" w:type="pct"/>
            <w:tcBorders>
              <w:top w:val="nil"/>
              <w:left w:val="nil"/>
              <w:bottom w:val="single" w:sz="12" w:space="0" w:color="auto"/>
              <w:right w:val="nil"/>
            </w:tcBorders>
            <w:vAlign w:val="bottom"/>
          </w:tcPr>
          <w:p w14:paraId="0AC6424F" w14:textId="7ED08829" w:rsidR="0045519F" w:rsidRPr="002A3EC3" w:rsidRDefault="0045519F" w:rsidP="0045519F">
            <w:pPr>
              <w:jc w:val="right"/>
              <w:rPr>
                <w:rFonts w:eastAsia="Calibri" w:cs="Arial"/>
                <w:b/>
                <w:bCs/>
                <w:color w:val="000000" w:themeColor="text1"/>
                <w:sz w:val="15"/>
                <w:szCs w:val="15"/>
              </w:rPr>
            </w:pPr>
            <w:r w:rsidRPr="005324AC">
              <w:rPr>
                <w:b/>
                <w:bCs/>
                <w:sz w:val="15"/>
                <w:szCs w:val="15"/>
              </w:rPr>
              <w:t xml:space="preserve"> 119.901 </w:t>
            </w:r>
          </w:p>
        </w:tc>
        <w:tc>
          <w:tcPr>
            <w:tcW w:w="362" w:type="pct"/>
            <w:tcBorders>
              <w:top w:val="nil"/>
              <w:left w:val="nil"/>
              <w:bottom w:val="single" w:sz="12" w:space="0" w:color="auto"/>
              <w:right w:val="nil"/>
            </w:tcBorders>
            <w:vAlign w:val="bottom"/>
          </w:tcPr>
          <w:p w14:paraId="72EA951B" w14:textId="210489E1" w:rsidR="0045519F" w:rsidRPr="002A3EC3" w:rsidRDefault="0045519F" w:rsidP="0045519F">
            <w:pPr>
              <w:jc w:val="right"/>
              <w:rPr>
                <w:rFonts w:eastAsia="Calibri" w:cs="Arial"/>
                <w:b/>
                <w:bCs/>
                <w:color w:val="000000" w:themeColor="text1"/>
                <w:sz w:val="15"/>
                <w:szCs w:val="15"/>
              </w:rPr>
            </w:pPr>
            <w:r w:rsidRPr="005324AC">
              <w:rPr>
                <w:b/>
                <w:bCs/>
                <w:sz w:val="15"/>
                <w:szCs w:val="15"/>
              </w:rPr>
              <w:t xml:space="preserve"> 246.784 </w:t>
            </w:r>
          </w:p>
        </w:tc>
        <w:tc>
          <w:tcPr>
            <w:tcW w:w="362" w:type="pct"/>
            <w:tcBorders>
              <w:top w:val="nil"/>
              <w:left w:val="nil"/>
              <w:bottom w:val="single" w:sz="12" w:space="0" w:color="auto"/>
              <w:right w:val="nil"/>
            </w:tcBorders>
            <w:vAlign w:val="bottom"/>
          </w:tcPr>
          <w:p w14:paraId="2C6726CB" w14:textId="462A2F51" w:rsidR="0045519F" w:rsidRPr="002A3EC3" w:rsidRDefault="0045519F" w:rsidP="0045519F">
            <w:pPr>
              <w:jc w:val="right"/>
              <w:rPr>
                <w:rFonts w:eastAsia="Calibri" w:cs="Arial"/>
                <w:b/>
                <w:bCs/>
                <w:color w:val="000000" w:themeColor="text1"/>
                <w:sz w:val="15"/>
                <w:szCs w:val="15"/>
              </w:rPr>
            </w:pPr>
            <w:r w:rsidRPr="005324AC">
              <w:rPr>
                <w:b/>
                <w:bCs/>
                <w:sz w:val="15"/>
                <w:szCs w:val="15"/>
              </w:rPr>
              <w:t xml:space="preserve"> 49.819 </w:t>
            </w:r>
          </w:p>
        </w:tc>
        <w:tc>
          <w:tcPr>
            <w:tcW w:w="424" w:type="pct"/>
            <w:tcBorders>
              <w:top w:val="nil"/>
              <w:left w:val="nil"/>
              <w:bottom w:val="single" w:sz="12" w:space="0" w:color="auto"/>
              <w:right w:val="nil"/>
            </w:tcBorders>
            <w:vAlign w:val="bottom"/>
          </w:tcPr>
          <w:p w14:paraId="0C480880" w14:textId="5B660134" w:rsidR="0045519F" w:rsidRPr="002A3EC3" w:rsidRDefault="0045519F" w:rsidP="0045519F">
            <w:pPr>
              <w:jc w:val="right"/>
              <w:rPr>
                <w:rFonts w:eastAsia="Calibri" w:cs="Arial"/>
                <w:b/>
                <w:bCs/>
                <w:color w:val="000000" w:themeColor="text1"/>
                <w:sz w:val="15"/>
                <w:szCs w:val="15"/>
              </w:rPr>
            </w:pPr>
            <w:r w:rsidRPr="005324AC">
              <w:rPr>
                <w:b/>
                <w:bCs/>
                <w:sz w:val="15"/>
                <w:szCs w:val="15"/>
              </w:rPr>
              <w:t xml:space="preserve"> 15.722 </w:t>
            </w:r>
          </w:p>
        </w:tc>
        <w:tc>
          <w:tcPr>
            <w:tcW w:w="354" w:type="pct"/>
            <w:tcBorders>
              <w:top w:val="nil"/>
              <w:left w:val="nil"/>
              <w:bottom w:val="single" w:sz="12" w:space="0" w:color="auto"/>
              <w:right w:val="nil"/>
            </w:tcBorders>
            <w:vAlign w:val="bottom"/>
          </w:tcPr>
          <w:p w14:paraId="427AC64E" w14:textId="73490C5E" w:rsidR="0045519F" w:rsidRPr="002A3EC3" w:rsidRDefault="0045519F" w:rsidP="0045519F">
            <w:pPr>
              <w:jc w:val="right"/>
              <w:rPr>
                <w:rFonts w:eastAsia="Calibri" w:cs="Arial"/>
                <w:b/>
                <w:bCs/>
                <w:color w:val="000000" w:themeColor="text1"/>
                <w:sz w:val="15"/>
                <w:szCs w:val="15"/>
              </w:rPr>
            </w:pPr>
            <w:r w:rsidRPr="005324AC">
              <w:rPr>
                <w:b/>
                <w:bCs/>
                <w:sz w:val="15"/>
                <w:szCs w:val="15"/>
              </w:rPr>
              <w:t xml:space="preserve"> 6.499.810 </w:t>
            </w:r>
          </w:p>
        </w:tc>
      </w:tr>
      <w:tr w:rsidR="00184111" w:rsidRPr="00EA3621" w14:paraId="534A621D" w14:textId="77777777" w:rsidTr="005324AC">
        <w:trPr>
          <w:trHeight w:val="168"/>
          <w:jc w:val="center"/>
        </w:trPr>
        <w:tc>
          <w:tcPr>
            <w:tcW w:w="883" w:type="pct"/>
          </w:tcPr>
          <w:p w14:paraId="27666F86" w14:textId="77777777" w:rsidR="00184111" w:rsidRPr="00EA3621" w:rsidRDefault="00184111" w:rsidP="007333EB">
            <w:pPr>
              <w:tabs>
                <w:tab w:val="right" w:pos="1202"/>
              </w:tabs>
              <w:spacing w:line="200" w:lineRule="exact"/>
              <w:outlineLvl w:val="0"/>
              <w:rPr>
                <w:rFonts w:ascii="Calibri" w:eastAsia="Calibri" w:hAnsi="Calibri" w:cs="Arial"/>
                <w:b/>
                <w:bCs/>
                <w:color w:val="000000" w:themeColor="text1"/>
                <w:sz w:val="15"/>
                <w:szCs w:val="15"/>
              </w:rPr>
            </w:pPr>
            <w:bookmarkStart w:id="674" w:name="_Toc67329840"/>
            <w:r w:rsidRPr="00EA3621">
              <w:rPr>
                <w:rFonts w:ascii="Calibri" w:eastAsia="Calibri" w:hAnsi="Calibri" w:cs="Arial"/>
                <w:b/>
                <w:bCs/>
                <w:color w:val="000000" w:themeColor="text1"/>
                <w:sz w:val="15"/>
                <w:szCs w:val="15"/>
              </w:rPr>
              <w:t>Garancije i preuzete obveze</w:t>
            </w:r>
            <w:bookmarkEnd w:id="674"/>
          </w:p>
        </w:tc>
        <w:tc>
          <w:tcPr>
            <w:tcW w:w="318" w:type="pct"/>
            <w:tcBorders>
              <w:top w:val="nil"/>
              <w:left w:val="nil"/>
              <w:bottom w:val="nil"/>
              <w:right w:val="nil"/>
            </w:tcBorders>
            <w:shd w:val="clear" w:color="auto" w:fill="auto"/>
            <w:vAlign w:val="bottom"/>
          </w:tcPr>
          <w:p w14:paraId="1FD1238D" w14:textId="77777777" w:rsidR="00184111" w:rsidRPr="00EA3621" w:rsidRDefault="00184111" w:rsidP="007333EB">
            <w:pPr>
              <w:jc w:val="right"/>
              <w:rPr>
                <w:rFonts w:eastAsia="Calibri" w:cs="Arial"/>
                <w:color w:val="000000" w:themeColor="text1"/>
                <w:sz w:val="15"/>
                <w:szCs w:val="15"/>
              </w:rPr>
            </w:pPr>
          </w:p>
        </w:tc>
        <w:tc>
          <w:tcPr>
            <w:tcW w:w="317" w:type="pct"/>
            <w:tcBorders>
              <w:top w:val="nil"/>
              <w:left w:val="nil"/>
              <w:bottom w:val="nil"/>
              <w:right w:val="nil"/>
            </w:tcBorders>
            <w:shd w:val="clear" w:color="auto" w:fill="auto"/>
            <w:vAlign w:val="bottom"/>
          </w:tcPr>
          <w:p w14:paraId="354D90B8" w14:textId="77777777" w:rsidR="00184111" w:rsidRPr="00EA3621" w:rsidRDefault="00184111" w:rsidP="007333EB">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7BB5BB08" w14:textId="77777777" w:rsidR="00184111" w:rsidRPr="00EA3621" w:rsidRDefault="00184111" w:rsidP="007333EB">
            <w:pPr>
              <w:jc w:val="right"/>
              <w:rPr>
                <w:rFonts w:eastAsia="Calibri" w:cs="Arial"/>
                <w:color w:val="000000" w:themeColor="text1"/>
                <w:sz w:val="15"/>
                <w:szCs w:val="15"/>
              </w:rPr>
            </w:pPr>
          </w:p>
        </w:tc>
        <w:tc>
          <w:tcPr>
            <w:tcW w:w="294" w:type="pct"/>
            <w:tcBorders>
              <w:top w:val="nil"/>
              <w:left w:val="nil"/>
              <w:bottom w:val="nil"/>
              <w:right w:val="nil"/>
            </w:tcBorders>
            <w:shd w:val="clear" w:color="auto" w:fill="auto"/>
            <w:vAlign w:val="bottom"/>
          </w:tcPr>
          <w:p w14:paraId="05D51A18" w14:textId="77777777" w:rsidR="00184111" w:rsidRPr="00EA3621" w:rsidRDefault="00184111" w:rsidP="007333EB">
            <w:pPr>
              <w:jc w:val="right"/>
              <w:rPr>
                <w:rFonts w:eastAsia="Calibri" w:cs="Arial"/>
                <w:color w:val="000000" w:themeColor="text1"/>
                <w:sz w:val="15"/>
                <w:szCs w:val="15"/>
              </w:rPr>
            </w:pPr>
          </w:p>
        </w:tc>
        <w:tc>
          <w:tcPr>
            <w:tcW w:w="331" w:type="pct"/>
            <w:tcBorders>
              <w:top w:val="nil"/>
              <w:left w:val="nil"/>
              <w:bottom w:val="nil"/>
              <w:right w:val="nil"/>
            </w:tcBorders>
            <w:shd w:val="clear" w:color="auto" w:fill="auto"/>
            <w:vAlign w:val="bottom"/>
          </w:tcPr>
          <w:p w14:paraId="5B56CBAE" w14:textId="77777777" w:rsidR="00184111" w:rsidRPr="00EA3621" w:rsidRDefault="00184111" w:rsidP="007333EB">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2BD0BE8F" w14:textId="77777777" w:rsidR="00184111" w:rsidRPr="00EA3621" w:rsidRDefault="00184111" w:rsidP="007333EB">
            <w:pPr>
              <w:jc w:val="right"/>
              <w:rPr>
                <w:rFonts w:eastAsia="Calibri" w:cs="Arial"/>
                <w:color w:val="000000" w:themeColor="text1"/>
                <w:sz w:val="15"/>
                <w:szCs w:val="15"/>
              </w:rPr>
            </w:pPr>
          </w:p>
        </w:tc>
        <w:tc>
          <w:tcPr>
            <w:tcW w:w="363" w:type="pct"/>
            <w:tcBorders>
              <w:top w:val="nil"/>
              <w:left w:val="nil"/>
              <w:bottom w:val="nil"/>
              <w:right w:val="nil"/>
            </w:tcBorders>
            <w:vAlign w:val="bottom"/>
          </w:tcPr>
          <w:p w14:paraId="022B4075"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50546713"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510321F0"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0039E376" w14:textId="77777777" w:rsidR="00184111" w:rsidRPr="00EA3621" w:rsidRDefault="00184111" w:rsidP="007333EB">
            <w:pPr>
              <w:jc w:val="right"/>
              <w:rPr>
                <w:rFonts w:eastAsia="Calibri" w:cs="Arial"/>
                <w:color w:val="000000" w:themeColor="text1"/>
                <w:sz w:val="15"/>
                <w:szCs w:val="15"/>
              </w:rPr>
            </w:pPr>
          </w:p>
        </w:tc>
        <w:tc>
          <w:tcPr>
            <w:tcW w:w="424" w:type="pct"/>
            <w:tcBorders>
              <w:top w:val="nil"/>
              <w:left w:val="nil"/>
              <w:bottom w:val="nil"/>
              <w:right w:val="nil"/>
            </w:tcBorders>
            <w:vAlign w:val="bottom"/>
          </w:tcPr>
          <w:p w14:paraId="47D7CF3A" w14:textId="77777777" w:rsidR="00184111" w:rsidRPr="00EA3621" w:rsidRDefault="00184111" w:rsidP="007333EB">
            <w:pPr>
              <w:jc w:val="right"/>
              <w:rPr>
                <w:rFonts w:eastAsia="Calibri" w:cs="Arial"/>
                <w:color w:val="000000" w:themeColor="text1"/>
                <w:sz w:val="15"/>
                <w:szCs w:val="15"/>
              </w:rPr>
            </w:pPr>
          </w:p>
        </w:tc>
        <w:tc>
          <w:tcPr>
            <w:tcW w:w="354" w:type="pct"/>
            <w:tcBorders>
              <w:top w:val="nil"/>
              <w:left w:val="nil"/>
              <w:bottom w:val="nil"/>
              <w:right w:val="nil"/>
            </w:tcBorders>
            <w:vAlign w:val="bottom"/>
          </w:tcPr>
          <w:p w14:paraId="3D35C81A" w14:textId="77777777" w:rsidR="00184111" w:rsidRPr="00EA3621" w:rsidRDefault="00184111" w:rsidP="007333EB">
            <w:pPr>
              <w:jc w:val="right"/>
              <w:rPr>
                <w:rFonts w:eastAsia="Calibri" w:cs="Arial"/>
                <w:color w:val="000000" w:themeColor="text1"/>
                <w:sz w:val="15"/>
                <w:szCs w:val="15"/>
              </w:rPr>
            </w:pPr>
          </w:p>
        </w:tc>
      </w:tr>
      <w:tr w:rsidR="002A3EC3" w:rsidRPr="00190CFC" w14:paraId="3271D760" w14:textId="77777777" w:rsidTr="005324AC">
        <w:trPr>
          <w:trHeight w:val="189"/>
          <w:jc w:val="center"/>
        </w:trPr>
        <w:tc>
          <w:tcPr>
            <w:tcW w:w="883" w:type="pct"/>
            <w:vAlign w:val="bottom"/>
          </w:tcPr>
          <w:p w14:paraId="67A2D61D" w14:textId="77777777" w:rsidR="002A3EC3" w:rsidRPr="00EA3621" w:rsidRDefault="002A3EC3" w:rsidP="002A3EC3">
            <w:pPr>
              <w:tabs>
                <w:tab w:val="right" w:pos="1202"/>
              </w:tabs>
              <w:outlineLvl w:val="0"/>
              <w:rPr>
                <w:rFonts w:ascii="Calibri" w:eastAsia="Calibri" w:hAnsi="Calibri" w:cs="Arial"/>
                <w:b/>
                <w:bCs/>
                <w:color w:val="000000" w:themeColor="text1"/>
                <w:sz w:val="15"/>
                <w:szCs w:val="15"/>
              </w:rPr>
            </w:pPr>
            <w:bookmarkStart w:id="675" w:name="_Toc67329841"/>
            <w:r w:rsidRPr="00EA3621">
              <w:rPr>
                <w:rFonts w:ascii="Calibri" w:eastAsia="Calibri" w:hAnsi="Calibri" w:cs="Arial"/>
                <w:color w:val="000000" w:themeColor="text1"/>
                <w:sz w:val="15"/>
                <w:szCs w:val="15"/>
              </w:rPr>
              <w:t>Izdane garancije u kunama</w:t>
            </w:r>
            <w:bookmarkEnd w:id="675"/>
          </w:p>
        </w:tc>
        <w:tc>
          <w:tcPr>
            <w:tcW w:w="318" w:type="pct"/>
            <w:tcBorders>
              <w:top w:val="nil"/>
              <w:left w:val="nil"/>
              <w:bottom w:val="nil"/>
              <w:right w:val="nil"/>
            </w:tcBorders>
            <w:shd w:val="clear" w:color="auto" w:fill="auto"/>
          </w:tcPr>
          <w:p w14:paraId="6CFCFFBB" w14:textId="546C623E" w:rsidR="002A3EC3" w:rsidRPr="002A3EC3" w:rsidRDefault="002A3EC3" w:rsidP="002A3EC3">
            <w:pPr>
              <w:jc w:val="right"/>
              <w:rPr>
                <w:rFonts w:eastAsia="Calibri" w:cs="Arial"/>
                <w:color w:val="000000" w:themeColor="text1"/>
                <w:sz w:val="15"/>
                <w:szCs w:val="15"/>
              </w:rPr>
            </w:pPr>
            <w:r w:rsidRPr="005324AC">
              <w:rPr>
                <w:sz w:val="15"/>
                <w:szCs w:val="15"/>
              </w:rPr>
              <w:t xml:space="preserve"> 72.393 </w:t>
            </w:r>
          </w:p>
        </w:tc>
        <w:tc>
          <w:tcPr>
            <w:tcW w:w="317" w:type="pct"/>
            <w:tcBorders>
              <w:top w:val="nil"/>
              <w:left w:val="nil"/>
              <w:bottom w:val="nil"/>
              <w:right w:val="nil"/>
            </w:tcBorders>
            <w:shd w:val="clear" w:color="auto" w:fill="auto"/>
          </w:tcPr>
          <w:p w14:paraId="40EBAA09" w14:textId="5D01B42C" w:rsidR="002A3EC3" w:rsidRPr="002A3EC3" w:rsidRDefault="002A3EC3" w:rsidP="002A3EC3">
            <w:pPr>
              <w:jc w:val="right"/>
              <w:rPr>
                <w:rFonts w:eastAsia="Calibri" w:cs="Arial"/>
                <w:color w:val="000000" w:themeColor="text1"/>
                <w:sz w:val="15"/>
                <w:szCs w:val="15"/>
              </w:rPr>
            </w:pPr>
            <w:r w:rsidRPr="005324AC">
              <w:rPr>
                <w:sz w:val="15"/>
                <w:szCs w:val="15"/>
              </w:rPr>
              <w:t xml:space="preserve"> 12.562 </w:t>
            </w:r>
          </w:p>
        </w:tc>
        <w:tc>
          <w:tcPr>
            <w:tcW w:w="315" w:type="pct"/>
            <w:tcBorders>
              <w:top w:val="nil"/>
              <w:left w:val="nil"/>
              <w:bottom w:val="nil"/>
              <w:right w:val="nil"/>
            </w:tcBorders>
            <w:shd w:val="clear" w:color="auto" w:fill="auto"/>
          </w:tcPr>
          <w:p w14:paraId="2BE6F3E9" w14:textId="2569D90C" w:rsidR="002A3EC3" w:rsidRPr="002A3EC3" w:rsidRDefault="002A3EC3" w:rsidP="002A3EC3">
            <w:pPr>
              <w:jc w:val="right"/>
              <w:rPr>
                <w:rFonts w:eastAsia="Calibri" w:cs="Arial"/>
                <w:color w:val="000000" w:themeColor="text1"/>
                <w:sz w:val="15"/>
                <w:szCs w:val="15"/>
              </w:rPr>
            </w:pPr>
            <w:r w:rsidRPr="005324AC">
              <w:rPr>
                <w:sz w:val="15"/>
                <w:szCs w:val="15"/>
              </w:rPr>
              <w:t xml:space="preserve"> 50.244 </w:t>
            </w:r>
          </w:p>
        </w:tc>
        <w:tc>
          <w:tcPr>
            <w:tcW w:w="294" w:type="pct"/>
            <w:tcBorders>
              <w:top w:val="nil"/>
              <w:left w:val="nil"/>
              <w:bottom w:val="nil"/>
              <w:right w:val="nil"/>
            </w:tcBorders>
            <w:shd w:val="clear" w:color="auto" w:fill="auto"/>
          </w:tcPr>
          <w:p w14:paraId="562806E9" w14:textId="68B86BC3"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331" w:type="pct"/>
            <w:tcBorders>
              <w:top w:val="nil"/>
              <w:left w:val="nil"/>
              <w:bottom w:val="nil"/>
              <w:right w:val="nil"/>
            </w:tcBorders>
            <w:shd w:val="clear" w:color="auto" w:fill="auto"/>
          </w:tcPr>
          <w:p w14:paraId="589E0D9B" w14:textId="060AFFD8"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315" w:type="pct"/>
            <w:tcBorders>
              <w:top w:val="nil"/>
              <w:left w:val="nil"/>
              <w:bottom w:val="nil"/>
              <w:right w:val="nil"/>
            </w:tcBorders>
            <w:shd w:val="clear" w:color="auto" w:fill="auto"/>
          </w:tcPr>
          <w:p w14:paraId="427CE1E7" w14:textId="6F05B970" w:rsidR="002A3EC3" w:rsidRPr="002A3EC3" w:rsidRDefault="002A3EC3" w:rsidP="002A3EC3">
            <w:pPr>
              <w:jc w:val="right"/>
              <w:rPr>
                <w:rFonts w:eastAsia="Calibri" w:cs="Arial"/>
                <w:color w:val="000000" w:themeColor="text1"/>
                <w:sz w:val="15"/>
                <w:szCs w:val="15"/>
              </w:rPr>
            </w:pPr>
            <w:r w:rsidRPr="005324AC">
              <w:rPr>
                <w:sz w:val="15"/>
                <w:szCs w:val="15"/>
              </w:rPr>
              <w:t xml:space="preserve"> 135.199 </w:t>
            </w:r>
          </w:p>
        </w:tc>
        <w:tc>
          <w:tcPr>
            <w:tcW w:w="363" w:type="pct"/>
            <w:tcBorders>
              <w:top w:val="nil"/>
              <w:left w:val="nil"/>
              <w:bottom w:val="nil"/>
              <w:right w:val="nil"/>
            </w:tcBorders>
          </w:tcPr>
          <w:p w14:paraId="4BF338A7" w14:textId="49A7F1D3" w:rsidR="002A3EC3" w:rsidRPr="002A3EC3" w:rsidRDefault="002A3EC3" w:rsidP="002A3EC3">
            <w:pPr>
              <w:jc w:val="right"/>
              <w:rPr>
                <w:rFonts w:eastAsia="Calibri" w:cs="Arial"/>
                <w:color w:val="000000" w:themeColor="text1"/>
                <w:sz w:val="15"/>
                <w:szCs w:val="15"/>
              </w:rPr>
            </w:pPr>
            <w:r w:rsidRPr="005324AC">
              <w:rPr>
                <w:sz w:val="15"/>
                <w:szCs w:val="15"/>
              </w:rPr>
              <w:t xml:space="preserve"> 56.106 </w:t>
            </w:r>
          </w:p>
        </w:tc>
        <w:tc>
          <w:tcPr>
            <w:tcW w:w="362" w:type="pct"/>
            <w:tcBorders>
              <w:top w:val="nil"/>
              <w:left w:val="nil"/>
              <w:bottom w:val="nil"/>
              <w:right w:val="nil"/>
            </w:tcBorders>
          </w:tcPr>
          <w:p w14:paraId="4CD1416C" w14:textId="4AF51A79" w:rsidR="002A3EC3" w:rsidRPr="002A3EC3" w:rsidRDefault="002A3EC3" w:rsidP="002A3EC3">
            <w:pPr>
              <w:jc w:val="right"/>
              <w:rPr>
                <w:rFonts w:eastAsia="Calibri" w:cs="Arial"/>
                <w:color w:val="000000" w:themeColor="text1"/>
                <w:sz w:val="15"/>
                <w:szCs w:val="15"/>
              </w:rPr>
            </w:pPr>
            <w:r w:rsidRPr="005324AC">
              <w:rPr>
                <w:sz w:val="15"/>
                <w:szCs w:val="15"/>
              </w:rPr>
              <w:t xml:space="preserve"> 6.374 </w:t>
            </w:r>
          </w:p>
        </w:tc>
        <w:tc>
          <w:tcPr>
            <w:tcW w:w="362" w:type="pct"/>
            <w:tcBorders>
              <w:top w:val="nil"/>
              <w:left w:val="nil"/>
              <w:bottom w:val="nil"/>
              <w:right w:val="nil"/>
            </w:tcBorders>
          </w:tcPr>
          <w:p w14:paraId="12C7B583" w14:textId="3805603C" w:rsidR="002A3EC3" w:rsidRPr="002A3EC3" w:rsidRDefault="002A3EC3" w:rsidP="002A3EC3">
            <w:pPr>
              <w:jc w:val="right"/>
              <w:rPr>
                <w:rFonts w:eastAsia="Calibri" w:cs="Arial"/>
                <w:color w:val="000000" w:themeColor="text1"/>
                <w:sz w:val="15"/>
                <w:szCs w:val="15"/>
              </w:rPr>
            </w:pPr>
            <w:r w:rsidRPr="005324AC">
              <w:rPr>
                <w:sz w:val="15"/>
                <w:szCs w:val="15"/>
              </w:rPr>
              <w:t xml:space="preserve"> 14.602 </w:t>
            </w:r>
          </w:p>
        </w:tc>
        <w:tc>
          <w:tcPr>
            <w:tcW w:w="362" w:type="pct"/>
            <w:tcBorders>
              <w:top w:val="nil"/>
              <w:left w:val="nil"/>
              <w:bottom w:val="nil"/>
              <w:right w:val="nil"/>
            </w:tcBorders>
          </w:tcPr>
          <w:p w14:paraId="128B1DF0" w14:textId="4149B430"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424" w:type="pct"/>
            <w:tcBorders>
              <w:top w:val="nil"/>
              <w:left w:val="nil"/>
              <w:bottom w:val="nil"/>
              <w:right w:val="nil"/>
            </w:tcBorders>
          </w:tcPr>
          <w:p w14:paraId="7E082E44" w14:textId="43927FD6"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354" w:type="pct"/>
            <w:tcBorders>
              <w:top w:val="nil"/>
              <w:left w:val="nil"/>
              <w:bottom w:val="nil"/>
              <w:right w:val="nil"/>
            </w:tcBorders>
          </w:tcPr>
          <w:p w14:paraId="1AE3DBBE" w14:textId="663F0BE2" w:rsidR="002A3EC3" w:rsidRPr="002A3EC3" w:rsidRDefault="002A3EC3" w:rsidP="002A3EC3">
            <w:pPr>
              <w:jc w:val="right"/>
              <w:rPr>
                <w:rFonts w:eastAsia="Calibri" w:cs="Arial"/>
                <w:color w:val="000000" w:themeColor="text1"/>
                <w:sz w:val="15"/>
                <w:szCs w:val="15"/>
              </w:rPr>
            </w:pPr>
            <w:r w:rsidRPr="005324AC">
              <w:rPr>
                <w:sz w:val="15"/>
                <w:szCs w:val="15"/>
              </w:rPr>
              <w:t xml:space="preserve"> 77.082 </w:t>
            </w:r>
          </w:p>
        </w:tc>
      </w:tr>
      <w:tr w:rsidR="002A3EC3" w:rsidRPr="00190CFC" w14:paraId="2848BC2C" w14:textId="77777777" w:rsidTr="005324AC">
        <w:trPr>
          <w:trHeight w:val="189"/>
          <w:jc w:val="center"/>
        </w:trPr>
        <w:tc>
          <w:tcPr>
            <w:tcW w:w="883" w:type="pct"/>
            <w:vAlign w:val="bottom"/>
          </w:tcPr>
          <w:p w14:paraId="54603F10" w14:textId="77777777" w:rsidR="002A3EC3" w:rsidRPr="00EA3621" w:rsidRDefault="002A3EC3" w:rsidP="002A3EC3">
            <w:pPr>
              <w:tabs>
                <w:tab w:val="right" w:pos="1202"/>
              </w:tabs>
              <w:outlineLvl w:val="0"/>
              <w:rPr>
                <w:rFonts w:ascii="Calibri" w:eastAsia="Calibri" w:hAnsi="Calibri" w:cs="Arial"/>
                <w:color w:val="000000" w:themeColor="text1"/>
                <w:sz w:val="15"/>
                <w:szCs w:val="15"/>
              </w:rPr>
            </w:pPr>
            <w:bookmarkStart w:id="676" w:name="_Toc67329842"/>
            <w:r w:rsidRPr="00EA3621">
              <w:rPr>
                <w:rFonts w:ascii="Calibri" w:eastAsia="Calibri" w:hAnsi="Calibri" w:cs="Arial"/>
                <w:color w:val="000000" w:themeColor="text1"/>
                <w:sz w:val="15"/>
                <w:szCs w:val="15"/>
              </w:rPr>
              <w:t>Izdane garancije u devizama</w:t>
            </w:r>
            <w:bookmarkEnd w:id="676"/>
          </w:p>
        </w:tc>
        <w:tc>
          <w:tcPr>
            <w:tcW w:w="318" w:type="pct"/>
            <w:tcBorders>
              <w:top w:val="nil"/>
              <w:left w:val="nil"/>
              <w:bottom w:val="nil"/>
              <w:right w:val="nil"/>
            </w:tcBorders>
            <w:shd w:val="clear" w:color="auto" w:fill="auto"/>
          </w:tcPr>
          <w:p w14:paraId="0B6023B4" w14:textId="1BB7C076" w:rsidR="002A3EC3" w:rsidRPr="002A3EC3" w:rsidRDefault="002A3EC3" w:rsidP="002A3EC3">
            <w:pPr>
              <w:jc w:val="right"/>
              <w:rPr>
                <w:rFonts w:eastAsia="Calibri" w:cs="Arial"/>
                <w:color w:val="000000" w:themeColor="text1"/>
                <w:sz w:val="15"/>
                <w:szCs w:val="15"/>
              </w:rPr>
            </w:pPr>
            <w:r w:rsidRPr="005324AC">
              <w:rPr>
                <w:sz w:val="15"/>
                <w:szCs w:val="15"/>
              </w:rPr>
              <w:t xml:space="preserve"> 51.073 </w:t>
            </w:r>
          </w:p>
        </w:tc>
        <w:tc>
          <w:tcPr>
            <w:tcW w:w="317" w:type="pct"/>
            <w:tcBorders>
              <w:top w:val="nil"/>
              <w:left w:val="nil"/>
              <w:bottom w:val="nil"/>
              <w:right w:val="nil"/>
            </w:tcBorders>
            <w:shd w:val="clear" w:color="auto" w:fill="auto"/>
          </w:tcPr>
          <w:p w14:paraId="02467089" w14:textId="735F1CCC"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315" w:type="pct"/>
            <w:tcBorders>
              <w:top w:val="nil"/>
              <w:left w:val="nil"/>
              <w:bottom w:val="nil"/>
              <w:right w:val="nil"/>
            </w:tcBorders>
            <w:shd w:val="clear" w:color="auto" w:fill="auto"/>
          </w:tcPr>
          <w:p w14:paraId="6357D776" w14:textId="22E0A536" w:rsidR="002A3EC3" w:rsidRPr="002A3EC3" w:rsidRDefault="002A3EC3" w:rsidP="002A3EC3">
            <w:pPr>
              <w:jc w:val="right"/>
              <w:rPr>
                <w:rFonts w:eastAsia="Calibri" w:cs="Arial"/>
                <w:color w:val="000000" w:themeColor="text1"/>
                <w:sz w:val="15"/>
                <w:szCs w:val="15"/>
              </w:rPr>
            </w:pPr>
            <w:r w:rsidRPr="005324AC">
              <w:rPr>
                <w:sz w:val="15"/>
                <w:szCs w:val="15"/>
              </w:rPr>
              <w:t xml:space="preserve"> 276.748 </w:t>
            </w:r>
          </w:p>
        </w:tc>
        <w:tc>
          <w:tcPr>
            <w:tcW w:w="294" w:type="pct"/>
            <w:tcBorders>
              <w:top w:val="nil"/>
              <w:left w:val="nil"/>
              <w:bottom w:val="nil"/>
              <w:right w:val="nil"/>
            </w:tcBorders>
            <w:shd w:val="clear" w:color="auto" w:fill="auto"/>
          </w:tcPr>
          <w:p w14:paraId="3BF1C3B4" w14:textId="1F2EE010"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331" w:type="pct"/>
            <w:tcBorders>
              <w:top w:val="nil"/>
              <w:left w:val="nil"/>
              <w:bottom w:val="nil"/>
              <w:right w:val="nil"/>
            </w:tcBorders>
            <w:shd w:val="clear" w:color="auto" w:fill="auto"/>
          </w:tcPr>
          <w:p w14:paraId="44EDA835" w14:textId="64567850"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315" w:type="pct"/>
            <w:tcBorders>
              <w:top w:val="nil"/>
              <w:left w:val="nil"/>
              <w:bottom w:val="nil"/>
              <w:right w:val="nil"/>
            </w:tcBorders>
            <w:shd w:val="clear" w:color="auto" w:fill="auto"/>
          </w:tcPr>
          <w:p w14:paraId="6C5ACE98" w14:textId="64527F3C" w:rsidR="002A3EC3" w:rsidRPr="002A3EC3" w:rsidRDefault="002A3EC3" w:rsidP="002A3EC3">
            <w:pPr>
              <w:jc w:val="right"/>
              <w:rPr>
                <w:rFonts w:eastAsia="Calibri" w:cs="Arial"/>
                <w:color w:val="000000" w:themeColor="text1"/>
                <w:sz w:val="15"/>
                <w:szCs w:val="15"/>
              </w:rPr>
            </w:pPr>
            <w:r w:rsidRPr="005324AC">
              <w:rPr>
                <w:sz w:val="15"/>
                <w:szCs w:val="15"/>
              </w:rPr>
              <w:t xml:space="preserve"> 327.821 </w:t>
            </w:r>
          </w:p>
        </w:tc>
        <w:tc>
          <w:tcPr>
            <w:tcW w:w="363" w:type="pct"/>
            <w:tcBorders>
              <w:top w:val="nil"/>
              <w:left w:val="nil"/>
              <w:bottom w:val="nil"/>
              <w:right w:val="nil"/>
            </w:tcBorders>
          </w:tcPr>
          <w:p w14:paraId="72B49926" w14:textId="4BE80965" w:rsidR="002A3EC3" w:rsidRPr="002A3EC3" w:rsidRDefault="002A3EC3" w:rsidP="002A3EC3">
            <w:pPr>
              <w:jc w:val="right"/>
              <w:rPr>
                <w:rFonts w:eastAsia="Calibri" w:cs="Arial"/>
                <w:color w:val="000000" w:themeColor="text1"/>
                <w:sz w:val="15"/>
                <w:szCs w:val="15"/>
              </w:rPr>
            </w:pPr>
            <w:r w:rsidRPr="005324AC">
              <w:rPr>
                <w:sz w:val="15"/>
                <w:szCs w:val="15"/>
              </w:rPr>
              <w:t xml:space="preserve"> 40.744 </w:t>
            </w:r>
          </w:p>
        </w:tc>
        <w:tc>
          <w:tcPr>
            <w:tcW w:w="362" w:type="pct"/>
            <w:tcBorders>
              <w:top w:val="nil"/>
              <w:left w:val="nil"/>
              <w:bottom w:val="nil"/>
              <w:right w:val="nil"/>
            </w:tcBorders>
          </w:tcPr>
          <w:p w14:paraId="1564316E" w14:textId="1FBD5769"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tcPr>
          <w:p w14:paraId="3FC90EB8" w14:textId="3DCF2A51" w:rsidR="002A3EC3" w:rsidRPr="002A3EC3" w:rsidRDefault="002A3EC3" w:rsidP="002A3EC3">
            <w:pPr>
              <w:jc w:val="right"/>
              <w:rPr>
                <w:rFonts w:eastAsia="Calibri" w:cs="Arial"/>
                <w:color w:val="000000" w:themeColor="text1"/>
                <w:sz w:val="15"/>
                <w:szCs w:val="15"/>
              </w:rPr>
            </w:pPr>
            <w:r w:rsidRPr="005324AC">
              <w:rPr>
                <w:sz w:val="15"/>
                <w:szCs w:val="15"/>
              </w:rPr>
              <w:t xml:space="preserve"> 111.774 </w:t>
            </w:r>
          </w:p>
        </w:tc>
        <w:tc>
          <w:tcPr>
            <w:tcW w:w="362" w:type="pct"/>
            <w:tcBorders>
              <w:top w:val="nil"/>
              <w:left w:val="nil"/>
              <w:bottom w:val="nil"/>
              <w:right w:val="nil"/>
            </w:tcBorders>
          </w:tcPr>
          <w:p w14:paraId="1F4686CE" w14:textId="4F9730BA"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424" w:type="pct"/>
            <w:tcBorders>
              <w:top w:val="nil"/>
              <w:left w:val="nil"/>
              <w:bottom w:val="nil"/>
              <w:right w:val="nil"/>
            </w:tcBorders>
          </w:tcPr>
          <w:p w14:paraId="6FAE5E21" w14:textId="76353E76"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354" w:type="pct"/>
            <w:tcBorders>
              <w:top w:val="nil"/>
              <w:left w:val="nil"/>
              <w:bottom w:val="nil"/>
              <w:right w:val="nil"/>
            </w:tcBorders>
          </w:tcPr>
          <w:p w14:paraId="0F5E1B44" w14:textId="73AA2E79" w:rsidR="002A3EC3" w:rsidRPr="002A3EC3" w:rsidRDefault="002A3EC3" w:rsidP="002A3EC3">
            <w:pPr>
              <w:jc w:val="right"/>
              <w:rPr>
                <w:rFonts w:eastAsia="Calibri" w:cs="Arial"/>
                <w:color w:val="000000" w:themeColor="text1"/>
                <w:sz w:val="15"/>
                <w:szCs w:val="15"/>
              </w:rPr>
            </w:pPr>
            <w:r w:rsidRPr="005324AC">
              <w:rPr>
                <w:sz w:val="15"/>
                <w:szCs w:val="15"/>
              </w:rPr>
              <w:t xml:space="preserve"> 152.518 </w:t>
            </w:r>
          </w:p>
        </w:tc>
      </w:tr>
      <w:tr w:rsidR="002A3EC3" w:rsidRPr="00190CFC" w14:paraId="1CDA8D87" w14:textId="77777777" w:rsidTr="005324AC">
        <w:trPr>
          <w:trHeight w:val="189"/>
          <w:jc w:val="center"/>
        </w:trPr>
        <w:tc>
          <w:tcPr>
            <w:tcW w:w="883" w:type="pct"/>
            <w:vAlign w:val="bottom"/>
          </w:tcPr>
          <w:p w14:paraId="0967ADDE" w14:textId="77777777" w:rsidR="002A3EC3" w:rsidRPr="00EA3621" w:rsidRDefault="002A3EC3" w:rsidP="002A3EC3">
            <w:pPr>
              <w:tabs>
                <w:tab w:val="right" w:pos="1202"/>
              </w:tabs>
              <w:outlineLvl w:val="0"/>
              <w:rPr>
                <w:rFonts w:ascii="Calibri" w:eastAsia="Calibri" w:hAnsi="Calibri" w:cs="Arial"/>
                <w:color w:val="000000" w:themeColor="text1"/>
                <w:sz w:val="15"/>
                <w:szCs w:val="15"/>
              </w:rPr>
            </w:pPr>
            <w:bookmarkStart w:id="677" w:name="_Toc67329843"/>
            <w:r w:rsidRPr="00EA3621">
              <w:rPr>
                <w:rFonts w:ascii="Calibri" w:eastAsia="Calibri" w:hAnsi="Calibri" w:cs="Arial"/>
                <w:color w:val="000000" w:themeColor="text1"/>
                <w:sz w:val="15"/>
                <w:szCs w:val="15"/>
              </w:rPr>
              <w:t>Otvoreni akreditivi u devizama</w:t>
            </w:r>
            <w:bookmarkEnd w:id="677"/>
          </w:p>
        </w:tc>
        <w:tc>
          <w:tcPr>
            <w:tcW w:w="318" w:type="pct"/>
            <w:tcBorders>
              <w:top w:val="nil"/>
              <w:left w:val="nil"/>
              <w:bottom w:val="nil"/>
              <w:right w:val="nil"/>
            </w:tcBorders>
            <w:shd w:val="clear" w:color="auto" w:fill="auto"/>
          </w:tcPr>
          <w:p w14:paraId="6985D4DE" w14:textId="62C5D0AA" w:rsidR="002A3EC3" w:rsidRPr="002A3EC3" w:rsidRDefault="002A3EC3" w:rsidP="002A3EC3">
            <w:pPr>
              <w:jc w:val="right"/>
              <w:rPr>
                <w:rFonts w:eastAsia="Calibri" w:cs="Arial"/>
                <w:color w:val="000000" w:themeColor="text1"/>
                <w:sz w:val="15"/>
                <w:szCs w:val="15"/>
              </w:rPr>
            </w:pPr>
          </w:p>
        </w:tc>
        <w:tc>
          <w:tcPr>
            <w:tcW w:w="317" w:type="pct"/>
            <w:tcBorders>
              <w:top w:val="nil"/>
              <w:left w:val="nil"/>
              <w:bottom w:val="nil"/>
              <w:right w:val="nil"/>
            </w:tcBorders>
            <w:shd w:val="clear" w:color="auto" w:fill="auto"/>
          </w:tcPr>
          <w:p w14:paraId="4E4443D4" w14:textId="59E2FB93" w:rsidR="002A3EC3" w:rsidRPr="002A3EC3" w:rsidRDefault="002A3EC3" w:rsidP="002A3EC3">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tcPr>
          <w:p w14:paraId="2BEB0D89" w14:textId="73DA0CDE" w:rsidR="002A3EC3" w:rsidRPr="002A3EC3" w:rsidRDefault="002A3EC3" w:rsidP="002A3EC3">
            <w:pPr>
              <w:jc w:val="right"/>
              <w:rPr>
                <w:rFonts w:eastAsia="Calibri" w:cs="Arial"/>
                <w:color w:val="000000" w:themeColor="text1"/>
                <w:sz w:val="15"/>
                <w:szCs w:val="15"/>
              </w:rPr>
            </w:pPr>
          </w:p>
        </w:tc>
        <w:tc>
          <w:tcPr>
            <w:tcW w:w="294" w:type="pct"/>
            <w:tcBorders>
              <w:top w:val="nil"/>
              <w:left w:val="nil"/>
              <w:bottom w:val="nil"/>
              <w:right w:val="nil"/>
            </w:tcBorders>
            <w:shd w:val="clear" w:color="auto" w:fill="auto"/>
          </w:tcPr>
          <w:p w14:paraId="7372FB5C" w14:textId="0F2C9205" w:rsidR="002A3EC3" w:rsidRPr="002A3EC3" w:rsidRDefault="002A3EC3" w:rsidP="002A3EC3">
            <w:pPr>
              <w:jc w:val="right"/>
              <w:rPr>
                <w:rFonts w:eastAsia="Calibri" w:cs="Arial"/>
                <w:color w:val="000000" w:themeColor="text1"/>
                <w:sz w:val="15"/>
                <w:szCs w:val="15"/>
              </w:rPr>
            </w:pPr>
          </w:p>
        </w:tc>
        <w:tc>
          <w:tcPr>
            <w:tcW w:w="331" w:type="pct"/>
            <w:tcBorders>
              <w:top w:val="nil"/>
              <w:left w:val="nil"/>
              <w:bottom w:val="nil"/>
              <w:right w:val="nil"/>
            </w:tcBorders>
            <w:shd w:val="clear" w:color="auto" w:fill="auto"/>
          </w:tcPr>
          <w:p w14:paraId="1D21FA46" w14:textId="3BEA768D"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315" w:type="pct"/>
            <w:tcBorders>
              <w:top w:val="nil"/>
              <w:left w:val="nil"/>
              <w:bottom w:val="nil"/>
              <w:right w:val="nil"/>
            </w:tcBorders>
            <w:shd w:val="clear" w:color="auto" w:fill="auto"/>
          </w:tcPr>
          <w:p w14:paraId="3B8B2107" w14:textId="2CD2C38F"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363" w:type="pct"/>
            <w:tcBorders>
              <w:top w:val="nil"/>
              <w:left w:val="nil"/>
              <w:bottom w:val="nil"/>
              <w:right w:val="nil"/>
            </w:tcBorders>
          </w:tcPr>
          <w:p w14:paraId="637EDBF6" w14:textId="2CA5119A"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tcPr>
          <w:p w14:paraId="14C96514" w14:textId="53A113D1"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tcPr>
          <w:p w14:paraId="0D377BA6" w14:textId="65820EB7"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362" w:type="pct"/>
            <w:tcBorders>
              <w:top w:val="nil"/>
              <w:left w:val="nil"/>
              <w:bottom w:val="nil"/>
              <w:right w:val="nil"/>
            </w:tcBorders>
          </w:tcPr>
          <w:p w14:paraId="248F3871" w14:textId="497B81DC"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424" w:type="pct"/>
            <w:tcBorders>
              <w:top w:val="nil"/>
              <w:left w:val="nil"/>
              <w:bottom w:val="nil"/>
              <w:right w:val="nil"/>
            </w:tcBorders>
          </w:tcPr>
          <w:p w14:paraId="2575162D" w14:textId="2231A6AC"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354" w:type="pct"/>
            <w:tcBorders>
              <w:top w:val="nil"/>
              <w:left w:val="nil"/>
              <w:bottom w:val="nil"/>
              <w:right w:val="nil"/>
            </w:tcBorders>
          </w:tcPr>
          <w:p w14:paraId="17E08EFF" w14:textId="65D3CE7A" w:rsidR="002A3EC3" w:rsidRPr="002A3EC3" w:rsidRDefault="002A3EC3" w:rsidP="002A3EC3">
            <w:pPr>
              <w:jc w:val="right"/>
              <w:rPr>
                <w:rFonts w:eastAsia="Calibri" w:cs="Arial"/>
                <w:color w:val="000000" w:themeColor="text1"/>
                <w:sz w:val="15"/>
                <w:szCs w:val="15"/>
              </w:rPr>
            </w:pPr>
          </w:p>
        </w:tc>
      </w:tr>
      <w:tr w:rsidR="002A3EC3" w:rsidRPr="00190CFC" w14:paraId="07DE53B6" w14:textId="77777777" w:rsidTr="005324AC">
        <w:trPr>
          <w:trHeight w:val="189"/>
          <w:jc w:val="center"/>
        </w:trPr>
        <w:tc>
          <w:tcPr>
            <w:tcW w:w="883" w:type="pct"/>
            <w:vAlign w:val="bottom"/>
          </w:tcPr>
          <w:p w14:paraId="07743310" w14:textId="77777777" w:rsidR="002A3EC3" w:rsidRPr="00EA3621" w:rsidRDefault="002A3EC3" w:rsidP="002A3EC3">
            <w:pPr>
              <w:tabs>
                <w:tab w:val="right" w:pos="1202"/>
              </w:tabs>
              <w:outlineLvl w:val="0"/>
              <w:rPr>
                <w:rFonts w:ascii="Calibri" w:eastAsia="Calibri" w:hAnsi="Calibri" w:cs="Arial"/>
                <w:color w:val="000000" w:themeColor="text1"/>
                <w:sz w:val="15"/>
                <w:szCs w:val="15"/>
              </w:rPr>
            </w:pPr>
            <w:bookmarkStart w:id="678" w:name="_Toc67329844"/>
            <w:r w:rsidRPr="00EA3621">
              <w:rPr>
                <w:rFonts w:ascii="Calibri" w:eastAsia="Calibri" w:hAnsi="Calibri" w:cs="Arial"/>
                <w:color w:val="000000" w:themeColor="text1"/>
                <w:sz w:val="15"/>
                <w:szCs w:val="15"/>
              </w:rPr>
              <w:t>Preuzete obveze po kreditima</w:t>
            </w:r>
            <w:bookmarkEnd w:id="678"/>
          </w:p>
        </w:tc>
        <w:tc>
          <w:tcPr>
            <w:tcW w:w="318" w:type="pct"/>
            <w:tcBorders>
              <w:top w:val="nil"/>
              <w:left w:val="nil"/>
              <w:bottom w:val="single" w:sz="4" w:space="0" w:color="auto"/>
              <w:right w:val="nil"/>
            </w:tcBorders>
            <w:shd w:val="clear" w:color="auto" w:fill="auto"/>
          </w:tcPr>
          <w:p w14:paraId="0FD79713" w14:textId="09A50ECB" w:rsidR="002A3EC3" w:rsidRPr="002A3EC3" w:rsidRDefault="002A3EC3" w:rsidP="002A3EC3">
            <w:pPr>
              <w:jc w:val="right"/>
              <w:rPr>
                <w:rFonts w:eastAsia="Calibri" w:cs="Arial"/>
                <w:color w:val="000000" w:themeColor="text1"/>
                <w:sz w:val="15"/>
                <w:szCs w:val="15"/>
              </w:rPr>
            </w:pPr>
            <w:r w:rsidRPr="005324AC">
              <w:rPr>
                <w:sz w:val="15"/>
                <w:szCs w:val="15"/>
              </w:rPr>
              <w:t xml:space="preserve"> 4.831.713 </w:t>
            </w:r>
          </w:p>
        </w:tc>
        <w:tc>
          <w:tcPr>
            <w:tcW w:w="317" w:type="pct"/>
            <w:tcBorders>
              <w:top w:val="nil"/>
              <w:left w:val="nil"/>
              <w:bottom w:val="single" w:sz="4" w:space="0" w:color="auto"/>
              <w:right w:val="nil"/>
            </w:tcBorders>
            <w:shd w:val="clear" w:color="auto" w:fill="auto"/>
          </w:tcPr>
          <w:p w14:paraId="5CCB7876" w14:textId="1C352783" w:rsidR="002A3EC3" w:rsidRPr="002A3EC3" w:rsidRDefault="002A3EC3" w:rsidP="002A3EC3">
            <w:pPr>
              <w:jc w:val="right"/>
              <w:rPr>
                <w:rFonts w:eastAsia="Calibri" w:cs="Arial"/>
                <w:color w:val="000000" w:themeColor="text1"/>
                <w:sz w:val="15"/>
                <w:szCs w:val="15"/>
              </w:rPr>
            </w:pPr>
            <w:r w:rsidRPr="005324AC">
              <w:rPr>
                <w:sz w:val="15"/>
                <w:szCs w:val="15"/>
              </w:rPr>
              <w:t xml:space="preserve"> 55.398 </w:t>
            </w:r>
          </w:p>
        </w:tc>
        <w:tc>
          <w:tcPr>
            <w:tcW w:w="315" w:type="pct"/>
            <w:tcBorders>
              <w:top w:val="nil"/>
              <w:left w:val="nil"/>
              <w:bottom w:val="single" w:sz="4" w:space="0" w:color="auto"/>
              <w:right w:val="nil"/>
            </w:tcBorders>
            <w:shd w:val="clear" w:color="auto" w:fill="auto"/>
          </w:tcPr>
          <w:p w14:paraId="04D9286E" w14:textId="3E39950C" w:rsidR="002A3EC3" w:rsidRPr="002A3EC3" w:rsidRDefault="002A3EC3" w:rsidP="002A3EC3">
            <w:pPr>
              <w:jc w:val="right"/>
              <w:rPr>
                <w:rFonts w:eastAsia="Calibri" w:cs="Arial"/>
                <w:color w:val="000000" w:themeColor="text1"/>
                <w:sz w:val="15"/>
                <w:szCs w:val="15"/>
              </w:rPr>
            </w:pPr>
            <w:r w:rsidRPr="005324AC">
              <w:rPr>
                <w:sz w:val="15"/>
                <w:szCs w:val="15"/>
              </w:rPr>
              <w:t xml:space="preserve"> 2.233 </w:t>
            </w:r>
          </w:p>
        </w:tc>
        <w:tc>
          <w:tcPr>
            <w:tcW w:w="294" w:type="pct"/>
            <w:tcBorders>
              <w:top w:val="nil"/>
              <w:left w:val="nil"/>
              <w:bottom w:val="single" w:sz="4" w:space="0" w:color="auto"/>
              <w:right w:val="nil"/>
            </w:tcBorders>
            <w:shd w:val="clear" w:color="auto" w:fill="auto"/>
          </w:tcPr>
          <w:p w14:paraId="19F0A41C" w14:textId="4217B9A3" w:rsidR="002A3EC3" w:rsidRPr="002A3EC3" w:rsidRDefault="002A3EC3" w:rsidP="002A3EC3">
            <w:pPr>
              <w:jc w:val="right"/>
              <w:rPr>
                <w:rFonts w:eastAsia="Calibri" w:cs="Arial"/>
                <w:color w:val="000000" w:themeColor="text1"/>
                <w:sz w:val="15"/>
                <w:szCs w:val="15"/>
              </w:rPr>
            </w:pPr>
            <w:r w:rsidRPr="005324AC">
              <w:rPr>
                <w:sz w:val="15"/>
                <w:szCs w:val="15"/>
              </w:rPr>
              <w:t xml:space="preserve"> 36.443 </w:t>
            </w:r>
          </w:p>
        </w:tc>
        <w:tc>
          <w:tcPr>
            <w:tcW w:w="331" w:type="pct"/>
            <w:tcBorders>
              <w:top w:val="nil"/>
              <w:left w:val="nil"/>
              <w:bottom w:val="single" w:sz="4" w:space="0" w:color="auto"/>
              <w:right w:val="nil"/>
            </w:tcBorders>
            <w:shd w:val="clear" w:color="auto" w:fill="auto"/>
          </w:tcPr>
          <w:p w14:paraId="3FD476BA" w14:textId="2339789C"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315" w:type="pct"/>
            <w:tcBorders>
              <w:top w:val="nil"/>
              <w:left w:val="nil"/>
              <w:bottom w:val="single" w:sz="4" w:space="0" w:color="auto"/>
              <w:right w:val="nil"/>
            </w:tcBorders>
            <w:shd w:val="clear" w:color="auto" w:fill="auto"/>
          </w:tcPr>
          <w:p w14:paraId="54DB8C05" w14:textId="6ED4BCB4" w:rsidR="002A3EC3" w:rsidRPr="002A3EC3" w:rsidRDefault="002A3EC3" w:rsidP="002A3EC3">
            <w:pPr>
              <w:jc w:val="right"/>
              <w:rPr>
                <w:rFonts w:eastAsia="Calibri" w:cs="Arial"/>
                <w:color w:val="000000" w:themeColor="text1"/>
                <w:sz w:val="15"/>
                <w:szCs w:val="15"/>
              </w:rPr>
            </w:pPr>
            <w:r w:rsidRPr="005324AC">
              <w:rPr>
                <w:sz w:val="15"/>
                <w:szCs w:val="15"/>
              </w:rPr>
              <w:t xml:space="preserve"> 4.925.787 </w:t>
            </w:r>
          </w:p>
        </w:tc>
        <w:tc>
          <w:tcPr>
            <w:tcW w:w="363" w:type="pct"/>
            <w:tcBorders>
              <w:top w:val="nil"/>
              <w:left w:val="nil"/>
              <w:bottom w:val="single" w:sz="4" w:space="0" w:color="auto"/>
              <w:right w:val="nil"/>
            </w:tcBorders>
          </w:tcPr>
          <w:p w14:paraId="05977C7A" w14:textId="725842E5" w:rsidR="002A3EC3" w:rsidRPr="002A3EC3" w:rsidRDefault="002A3EC3" w:rsidP="002A3EC3">
            <w:pPr>
              <w:jc w:val="right"/>
              <w:rPr>
                <w:rFonts w:eastAsia="Calibri" w:cs="Arial"/>
                <w:color w:val="000000" w:themeColor="text1"/>
                <w:sz w:val="15"/>
                <w:szCs w:val="15"/>
              </w:rPr>
            </w:pPr>
            <w:r w:rsidRPr="005324AC">
              <w:rPr>
                <w:sz w:val="15"/>
                <w:szCs w:val="15"/>
              </w:rPr>
              <w:t xml:space="preserve"> 929.737 </w:t>
            </w:r>
          </w:p>
        </w:tc>
        <w:tc>
          <w:tcPr>
            <w:tcW w:w="362" w:type="pct"/>
            <w:tcBorders>
              <w:top w:val="nil"/>
              <w:left w:val="nil"/>
              <w:bottom w:val="single" w:sz="4" w:space="0" w:color="auto"/>
              <w:right w:val="nil"/>
            </w:tcBorders>
          </w:tcPr>
          <w:p w14:paraId="1F8F13F0" w14:textId="3F0B2E9F" w:rsidR="002A3EC3" w:rsidRPr="002A3EC3" w:rsidRDefault="002A3EC3" w:rsidP="002A3EC3">
            <w:pPr>
              <w:jc w:val="right"/>
              <w:rPr>
                <w:rFonts w:eastAsia="Calibri" w:cs="Arial"/>
                <w:color w:val="000000" w:themeColor="text1"/>
                <w:sz w:val="15"/>
                <w:szCs w:val="15"/>
              </w:rPr>
            </w:pPr>
            <w:r w:rsidRPr="005324AC">
              <w:rPr>
                <w:sz w:val="15"/>
                <w:szCs w:val="15"/>
              </w:rPr>
              <w:t xml:space="preserve"> 6.229 </w:t>
            </w:r>
          </w:p>
        </w:tc>
        <w:tc>
          <w:tcPr>
            <w:tcW w:w="362" w:type="pct"/>
            <w:tcBorders>
              <w:top w:val="nil"/>
              <w:left w:val="nil"/>
              <w:bottom w:val="single" w:sz="4" w:space="0" w:color="auto"/>
              <w:right w:val="nil"/>
            </w:tcBorders>
          </w:tcPr>
          <w:p w14:paraId="4EFC99D4" w14:textId="2B08651A" w:rsidR="002A3EC3" w:rsidRPr="002A3EC3" w:rsidRDefault="002A3EC3" w:rsidP="002A3EC3">
            <w:pPr>
              <w:jc w:val="right"/>
              <w:rPr>
                <w:rFonts w:eastAsia="Calibri" w:cs="Arial"/>
                <w:color w:val="000000" w:themeColor="text1"/>
                <w:sz w:val="15"/>
                <w:szCs w:val="15"/>
              </w:rPr>
            </w:pPr>
            <w:r w:rsidRPr="005324AC">
              <w:rPr>
                <w:sz w:val="15"/>
                <w:szCs w:val="15"/>
              </w:rPr>
              <w:t xml:space="preserve"> 2.234 </w:t>
            </w:r>
          </w:p>
        </w:tc>
        <w:tc>
          <w:tcPr>
            <w:tcW w:w="362" w:type="pct"/>
            <w:tcBorders>
              <w:top w:val="nil"/>
              <w:left w:val="nil"/>
              <w:bottom w:val="single" w:sz="4" w:space="0" w:color="auto"/>
              <w:right w:val="nil"/>
            </w:tcBorders>
          </w:tcPr>
          <w:p w14:paraId="4BA64A55" w14:textId="7C1B5A07" w:rsidR="002A3EC3" w:rsidRPr="002A3EC3" w:rsidRDefault="002A3EC3" w:rsidP="002A3EC3">
            <w:pPr>
              <w:jc w:val="right"/>
              <w:rPr>
                <w:rFonts w:eastAsia="Calibri" w:cs="Arial"/>
                <w:color w:val="000000" w:themeColor="text1"/>
                <w:sz w:val="15"/>
                <w:szCs w:val="15"/>
              </w:rPr>
            </w:pPr>
            <w:r w:rsidRPr="005324AC">
              <w:rPr>
                <w:sz w:val="15"/>
                <w:szCs w:val="15"/>
              </w:rPr>
              <w:t xml:space="preserve"> 1.317 </w:t>
            </w:r>
          </w:p>
        </w:tc>
        <w:tc>
          <w:tcPr>
            <w:tcW w:w="424" w:type="pct"/>
            <w:tcBorders>
              <w:top w:val="nil"/>
              <w:left w:val="nil"/>
              <w:bottom w:val="single" w:sz="4" w:space="0" w:color="auto"/>
              <w:right w:val="nil"/>
            </w:tcBorders>
          </w:tcPr>
          <w:p w14:paraId="457E836F" w14:textId="4059B89A" w:rsidR="002A3EC3" w:rsidRPr="002A3EC3" w:rsidRDefault="002A3EC3" w:rsidP="002A3EC3">
            <w:pPr>
              <w:jc w:val="right"/>
              <w:rPr>
                <w:rFonts w:eastAsia="Calibri" w:cs="Arial"/>
                <w:color w:val="000000" w:themeColor="text1"/>
                <w:sz w:val="15"/>
                <w:szCs w:val="15"/>
              </w:rPr>
            </w:pPr>
            <w:r w:rsidRPr="005324AC">
              <w:rPr>
                <w:sz w:val="15"/>
                <w:szCs w:val="15"/>
              </w:rPr>
              <w:t xml:space="preserve"> - </w:t>
            </w:r>
          </w:p>
        </w:tc>
        <w:tc>
          <w:tcPr>
            <w:tcW w:w="354" w:type="pct"/>
            <w:tcBorders>
              <w:top w:val="nil"/>
              <w:left w:val="nil"/>
              <w:bottom w:val="single" w:sz="4" w:space="0" w:color="auto"/>
              <w:right w:val="nil"/>
            </w:tcBorders>
          </w:tcPr>
          <w:p w14:paraId="21850A06" w14:textId="4D0BC1BD" w:rsidR="002A3EC3" w:rsidRPr="002A3EC3" w:rsidRDefault="002A3EC3" w:rsidP="002A3EC3">
            <w:pPr>
              <w:jc w:val="right"/>
              <w:rPr>
                <w:rFonts w:eastAsia="Calibri" w:cs="Arial"/>
                <w:color w:val="000000" w:themeColor="text1"/>
                <w:sz w:val="15"/>
                <w:szCs w:val="15"/>
              </w:rPr>
            </w:pPr>
            <w:r w:rsidRPr="005324AC">
              <w:rPr>
                <w:sz w:val="15"/>
                <w:szCs w:val="15"/>
              </w:rPr>
              <w:t xml:space="preserve"> 939.517 </w:t>
            </w:r>
          </w:p>
        </w:tc>
      </w:tr>
      <w:tr w:rsidR="002A3EC3" w:rsidRPr="002A3EC3" w14:paraId="1C70C8D6" w14:textId="77777777" w:rsidTr="005324AC">
        <w:trPr>
          <w:trHeight w:val="267"/>
          <w:jc w:val="center"/>
        </w:trPr>
        <w:tc>
          <w:tcPr>
            <w:tcW w:w="883" w:type="pct"/>
            <w:vAlign w:val="bottom"/>
          </w:tcPr>
          <w:p w14:paraId="773E2430" w14:textId="77777777" w:rsidR="002A3EC3" w:rsidRPr="00EA3621" w:rsidRDefault="002A3EC3" w:rsidP="002A3EC3">
            <w:pPr>
              <w:tabs>
                <w:tab w:val="right" w:pos="1202"/>
              </w:tabs>
              <w:spacing w:line="301" w:lineRule="exact"/>
              <w:outlineLvl w:val="0"/>
              <w:rPr>
                <w:rFonts w:ascii="Calibri" w:eastAsia="Calibri" w:hAnsi="Calibri" w:cs="Arial"/>
                <w:b/>
                <w:bCs/>
                <w:color w:val="000000" w:themeColor="text1"/>
                <w:sz w:val="15"/>
                <w:szCs w:val="15"/>
              </w:rPr>
            </w:pPr>
            <w:bookmarkStart w:id="679" w:name="_Toc67329846"/>
            <w:r w:rsidRPr="00EA3621">
              <w:rPr>
                <w:rFonts w:ascii="Calibri" w:eastAsia="Calibri" w:hAnsi="Calibri" w:cs="Arial"/>
                <w:b/>
                <w:bCs/>
                <w:color w:val="000000" w:themeColor="text1"/>
                <w:sz w:val="15"/>
                <w:szCs w:val="15"/>
              </w:rPr>
              <w:t>Ukupno</w:t>
            </w:r>
            <w:bookmarkEnd w:id="679"/>
          </w:p>
        </w:tc>
        <w:tc>
          <w:tcPr>
            <w:tcW w:w="318" w:type="pct"/>
            <w:tcBorders>
              <w:top w:val="single" w:sz="4" w:space="0" w:color="auto"/>
              <w:left w:val="nil"/>
              <w:bottom w:val="single" w:sz="12" w:space="0" w:color="auto"/>
              <w:right w:val="nil"/>
            </w:tcBorders>
            <w:shd w:val="clear" w:color="auto" w:fill="auto"/>
            <w:vAlign w:val="bottom"/>
          </w:tcPr>
          <w:p w14:paraId="25FF32AF" w14:textId="571448AD"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4.955.179 </w:t>
            </w:r>
          </w:p>
        </w:tc>
        <w:tc>
          <w:tcPr>
            <w:tcW w:w="317" w:type="pct"/>
            <w:tcBorders>
              <w:top w:val="single" w:sz="4" w:space="0" w:color="auto"/>
              <w:left w:val="nil"/>
              <w:bottom w:val="single" w:sz="12" w:space="0" w:color="auto"/>
              <w:right w:val="nil"/>
            </w:tcBorders>
            <w:shd w:val="clear" w:color="auto" w:fill="auto"/>
            <w:vAlign w:val="bottom"/>
          </w:tcPr>
          <w:p w14:paraId="4A48371E" w14:textId="4034E698"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67.960 </w:t>
            </w:r>
          </w:p>
        </w:tc>
        <w:tc>
          <w:tcPr>
            <w:tcW w:w="315" w:type="pct"/>
            <w:tcBorders>
              <w:top w:val="single" w:sz="4" w:space="0" w:color="auto"/>
              <w:left w:val="nil"/>
              <w:bottom w:val="single" w:sz="12" w:space="0" w:color="auto"/>
              <w:right w:val="nil"/>
            </w:tcBorders>
            <w:shd w:val="clear" w:color="auto" w:fill="auto"/>
            <w:vAlign w:val="bottom"/>
          </w:tcPr>
          <w:p w14:paraId="4F77680B" w14:textId="487F3594"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329.225 </w:t>
            </w:r>
          </w:p>
        </w:tc>
        <w:tc>
          <w:tcPr>
            <w:tcW w:w="294" w:type="pct"/>
            <w:tcBorders>
              <w:top w:val="single" w:sz="4" w:space="0" w:color="auto"/>
              <w:left w:val="nil"/>
              <w:bottom w:val="single" w:sz="12" w:space="0" w:color="auto"/>
              <w:right w:val="nil"/>
            </w:tcBorders>
            <w:shd w:val="clear" w:color="auto" w:fill="auto"/>
            <w:vAlign w:val="bottom"/>
          </w:tcPr>
          <w:p w14:paraId="32DF4849" w14:textId="533738DE"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36.443 </w:t>
            </w:r>
          </w:p>
        </w:tc>
        <w:tc>
          <w:tcPr>
            <w:tcW w:w="331" w:type="pct"/>
            <w:tcBorders>
              <w:top w:val="single" w:sz="4" w:space="0" w:color="auto"/>
              <w:left w:val="nil"/>
              <w:bottom w:val="single" w:sz="12" w:space="0" w:color="auto"/>
              <w:right w:val="nil"/>
            </w:tcBorders>
            <w:shd w:val="clear" w:color="auto" w:fill="auto"/>
            <w:vAlign w:val="bottom"/>
          </w:tcPr>
          <w:p w14:paraId="3AE4EDA4" w14:textId="088D8F24"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 </w:t>
            </w:r>
          </w:p>
        </w:tc>
        <w:tc>
          <w:tcPr>
            <w:tcW w:w="315" w:type="pct"/>
            <w:tcBorders>
              <w:top w:val="single" w:sz="4" w:space="0" w:color="auto"/>
              <w:left w:val="nil"/>
              <w:bottom w:val="single" w:sz="12" w:space="0" w:color="auto"/>
              <w:right w:val="nil"/>
            </w:tcBorders>
            <w:shd w:val="clear" w:color="auto" w:fill="auto"/>
            <w:vAlign w:val="bottom"/>
          </w:tcPr>
          <w:p w14:paraId="7B7D6D3D" w14:textId="39B92089"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5.388.807 </w:t>
            </w:r>
          </w:p>
        </w:tc>
        <w:tc>
          <w:tcPr>
            <w:tcW w:w="363" w:type="pct"/>
            <w:tcBorders>
              <w:top w:val="single" w:sz="4" w:space="0" w:color="auto"/>
              <w:left w:val="nil"/>
              <w:bottom w:val="single" w:sz="12" w:space="0" w:color="auto"/>
              <w:right w:val="nil"/>
            </w:tcBorders>
            <w:vAlign w:val="bottom"/>
          </w:tcPr>
          <w:p w14:paraId="15D4B400" w14:textId="0E21F40D"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1.026.587 </w:t>
            </w:r>
          </w:p>
        </w:tc>
        <w:tc>
          <w:tcPr>
            <w:tcW w:w="362" w:type="pct"/>
            <w:tcBorders>
              <w:top w:val="single" w:sz="4" w:space="0" w:color="auto"/>
              <w:left w:val="nil"/>
              <w:bottom w:val="single" w:sz="12" w:space="0" w:color="auto"/>
              <w:right w:val="nil"/>
            </w:tcBorders>
            <w:vAlign w:val="bottom"/>
          </w:tcPr>
          <w:p w14:paraId="1C0A1AC6" w14:textId="479C46C0"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12.603 </w:t>
            </w:r>
          </w:p>
        </w:tc>
        <w:tc>
          <w:tcPr>
            <w:tcW w:w="362" w:type="pct"/>
            <w:tcBorders>
              <w:top w:val="single" w:sz="4" w:space="0" w:color="auto"/>
              <w:left w:val="nil"/>
              <w:bottom w:val="single" w:sz="12" w:space="0" w:color="auto"/>
              <w:right w:val="nil"/>
            </w:tcBorders>
            <w:vAlign w:val="bottom"/>
          </w:tcPr>
          <w:p w14:paraId="4AB1EF4D" w14:textId="51531E26"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128.610 </w:t>
            </w:r>
          </w:p>
        </w:tc>
        <w:tc>
          <w:tcPr>
            <w:tcW w:w="362" w:type="pct"/>
            <w:tcBorders>
              <w:top w:val="single" w:sz="4" w:space="0" w:color="auto"/>
              <w:left w:val="nil"/>
              <w:bottom w:val="single" w:sz="12" w:space="0" w:color="auto"/>
              <w:right w:val="nil"/>
            </w:tcBorders>
            <w:vAlign w:val="bottom"/>
          </w:tcPr>
          <w:p w14:paraId="273640DB" w14:textId="7CB86EF1"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1.317 </w:t>
            </w:r>
          </w:p>
        </w:tc>
        <w:tc>
          <w:tcPr>
            <w:tcW w:w="424" w:type="pct"/>
            <w:tcBorders>
              <w:top w:val="single" w:sz="4" w:space="0" w:color="auto"/>
              <w:left w:val="nil"/>
              <w:bottom w:val="single" w:sz="12" w:space="0" w:color="auto"/>
              <w:right w:val="nil"/>
            </w:tcBorders>
            <w:vAlign w:val="bottom"/>
          </w:tcPr>
          <w:p w14:paraId="6762C9E7" w14:textId="4A851D45"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 </w:t>
            </w:r>
          </w:p>
        </w:tc>
        <w:tc>
          <w:tcPr>
            <w:tcW w:w="354" w:type="pct"/>
            <w:tcBorders>
              <w:top w:val="single" w:sz="4" w:space="0" w:color="auto"/>
              <w:left w:val="nil"/>
              <w:bottom w:val="single" w:sz="12" w:space="0" w:color="auto"/>
              <w:right w:val="nil"/>
            </w:tcBorders>
            <w:vAlign w:val="bottom"/>
          </w:tcPr>
          <w:p w14:paraId="53E89389" w14:textId="6FC0B482"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1.169.117 </w:t>
            </w:r>
          </w:p>
        </w:tc>
      </w:tr>
      <w:tr w:rsidR="002A3EC3" w:rsidRPr="00EA3621" w14:paraId="6BFEC027" w14:textId="77777777" w:rsidTr="005324AC">
        <w:trPr>
          <w:trHeight w:val="284"/>
          <w:jc w:val="center"/>
        </w:trPr>
        <w:tc>
          <w:tcPr>
            <w:tcW w:w="883" w:type="pct"/>
            <w:vAlign w:val="bottom"/>
          </w:tcPr>
          <w:p w14:paraId="2DD579F5" w14:textId="77777777" w:rsidR="002A3EC3" w:rsidRPr="00EA3621" w:rsidRDefault="002A3EC3" w:rsidP="002A3EC3">
            <w:pPr>
              <w:tabs>
                <w:tab w:val="right" w:pos="1202"/>
              </w:tabs>
              <w:spacing w:line="301" w:lineRule="exact"/>
              <w:outlineLvl w:val="0"/>
              <w:rPr>
                <w:rFonts w:ascii="Calibri" w:eastAsia="Calibri" w:hAnsi="Calibri" w:cs="Arial"/>
                <w:b/>
                <w:bCs/>
                <w:color w:val="000000" w:themeColor="text1"/>
                <w:sz w:val="15"/>
                <w:szCs w:val="15"/>
              </w:rPr>
            </w:pPr>
            <w:bookmarkStart w:id="680" w:name="_Toc67329847"/>
            <w:r w:rsidRPr="00EA3621">
              <w:rPr>
                <w:rFonts w:ascii="Calibri" w:eastAsia="Calibri" w:hAnsi="Calibri" w:cs="Arial"/>
                <w:b/>
                <w:bCs/>
                <w:color w:val="000000" w:themeColor="text1"/>
                <w:sz w:val="15"/>
                <w:szCs w:val="15"/>
              </w:rPr>
              <w:t>Ukupna izloženost kreditnom riziku</w:t>
            </w:r>
            <w:bookmarkEnd w:id="680"/>
          </w:p>
        </w:tc>
        <w:tc>
          <w:tcPr>
            <w:tcW w:w="318" w:type="pct"/>
            <w:tcBorders>
              <w:top w:val="nil"/>
              <w:left w:val="nil"/>
              <w:bottom w:val="single" w:sz="12" w:space="0" w:color="auto"/>
              <w:right w:val="nil"/>
            </w:tcBorders>
            <w:shd w:val="clear" w:color="auto" w:fill="auto"/>
            <w:vAlign w:val="bottom"/>
          </w:tcPr>
          <w:p w14:paraId="71B47907" w14:textId="4ED9D444"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29.334.701 </w:t>
            </w:r>
          </w:p>
        </w:tc>
        <w:tc>
          <w:tcPr>
            <w:tcW w:w="317" w:type="pct"/>
            <w:tcBorders>
              <w:top w:val="nil"/>
              <w:left w:val="nil"/>
              <w:bottom w:val="single" w:sz="12" w:space="0" w:color="auto"/>
              <w:right w:val="nil"/>
            </w:tcBorders>
            <w:shd w:val="clear" w:color="auto" w:fill="auto"/>
            <w:vAlign w:val="bottom"/>
          </w:tcPr>
          <w:p w14:paraId="3393F742" w14:textId="15B1040E"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786.185 </w:t>
            </w:r>
          </w:p>
        </w:tc>
        <w:tc>
          <w:tcPr>
            <w:tcW w:w="315" w:type="pct"/>
            <w:tcBorders>
              <w:top w:val="nil"/>
              <w:left w:val="nil"/>
              <w:bottom w:val="single" w:sz="12" w:space="0" w:color="auto"/>
              <w:right w:val="nil"/>
            </w:tcBorders>
            <w:shd w:val="clear" w:color="auto" w:fill="auto"/>
            <w:vAlign w:val="bottom"/>
          </w:tcPr>
          <w:p w14:paraId="4E81603D" w14:textId="42F54E46"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1.679.544 </w:t>
            </w:r>
          </w:p>
        </w:tc>
        <w:tc>
          <w:tcPr>
            <w:tcW w:w="294" w:type="pct"/>
            <w:tcBorders>
              <w:top w:val="nil"/>
              <w:left w:val="nil"/>
              <w:bottom w:val="single" w:sz="12" w:space="0" w:color="auto"/>
              <w:right w:val="nil"/>
            </w:tcBorders>
            <w:shd w:val="clear" w:color="auto" w:fill="auto"/>
            <w:vAlign w:val="bottom"/>
          </w:tcPr>
          <w:p w14:paraId="5455E604" w14:textId="57C8AE51"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1.203.615 </w:t>
            </w:r>
          </w:p>
        </w:tc>
        <w:tc>
          <w:tcPr>
            <w:tcW w:w="331" w:type="pct"/>
            <w:tcBorders>
              <w:top w:val="nil"/>
              <w:left w:val="nil"/>
              <w:bottom w:val="single" w:sz="12" w:space="0" w:color="auto"/>
              <w:right w:val="nil"/>
            </w:tcBorders>
            <w:shd w:val="clear" w:color="auto" w:fill="auto"/>
            <w:vAlign w:val="bottom"/>
          </w:tcPr>
          <w:p w14:paraId="7E6609D5" w14:textId="48D43FED"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15.722 </w:t>
            </w:r>
          </w:p>
        </w:tc>
        <w:tc>
          <w:tcPr>
            <w:tcW w:w="315" w:type="pct"/>
            <w:tcBorders>
              <w:top w:val="nil"/>
              <w:left w:val="nil"/>
              <w:bottom w:val="single" w:sz="12" w:space="0" w:color="auto"/>
              <w:right w:val="nil"/>
            </w:tcBorders>
            <w:shd w:val="clear" w:color="auto" w:fill="auto"/>
            <w:vAlign w:val="bottom"/>
          </w:tcPr>
          <w:p w14:paraId="2B941D2D" w14:textId="11A55386"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33.019.767 </w:t>
            </w:r>
          </w:p>
        </w:tc>
        <w:tc>
          <w:tcPr>
            <w:tcW w:w="363" w:type="pct"/>
            <w:tcBorders>
              <w:top w:val="nil"/>
              <w:left w:val="nil"/>
              <w:bottom w:val="single" w:sz="12" w:space="0" w:color="auto"/>
              <w:right w:val="nil"/>
            </w:tcBorders>
            <w:vAlign w:val="bottom"/>
          </w:tcPr>
          <w:p w14:paraId="6C30174B" w14:textId="0E81E8CA"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7.094.171 </w:t>
            </w:r>
          </w:p>
        </w:tc>
        <w:tc>
          <w:tcPr>
            <w:tcW w:w="362" w:type="pct"/>
            <w:tcBorders>
              <w:top w:val="nil"/>
              <w:left w:val="nil"/>
              <w:bottom w:val="single" w:sz="12" w:space="0" w:color="auto"/>
              <w:right w:val="nil"/>
            </w:tcBorders>
            <w:vAlign w:val="bottom"/>
          </w:tcPr>
          <w:p w14:paraId="0BFA912F" w14:textId="28CC4E33"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132.504 </w:t>
            </w:r>
          </w:p>
        </w:tc>
        <w:tc>
          <w:tcPr>
            <w:tcW w:w="362" w:type="pct"/>
            <w:tcBorders>
              <w:top w:val="nil"/>
              <w:left w:val="nil"/>
              <w:bottom w:val="single" w:sz="12" w:space="0" w:color="auto"/>
              <w:right w:val="nil"/>
            </w:tcBorders>
            <w:vAlign w:val="bottom"/>
          </w:tcPr>
          <w:p w14:paraId="26A07225" w14:textId="40E0B293"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375.394 </w:t>
            </w:r>
          </w:p>
        </w:tc>
        <w:tc>
          <w:tcPr>
            <w:tcW w:w="362" w:type="pct"/>
            <w:tcBorders>
              <w:top w:val="nil"/>
              <w:left w:val="nil"/>
              <w:bottom w:val="single" w:sz="12" w:space="0" w:color="auto"/>
              <w:right w:val="nil"/>
            </w:tcBorders>
            <w:vAlign w:val="bottom"/>
          </w:tcPr>
          <w:p w14:paraId="7447C683" w14:textId="072F8626"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51.136 </w:t>
            </w:r>
          </w:p>
        </w:tc>
        <w:tc>
          <w:tcPr>
            <w:tcW w:w="424" w:type="pct"/>
            <w:tcBorders>
              <w:top w:val="nil"/>
              <w:left w:val="nil"/>
              <w:bottom w:val="single" w:sz="12" w:space="0" w:color="auto"/>
              <w:right w:val="nil"/>
            </w:tcBorders>
            <w:vAlign w:val="bottom"/>
          </w:tcPr>
          <w:p w14:paraId="00977DF7" w14:textId="453A23FD"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15.722 </w:t>
            </w:r>
          </w:p>
        </w:tc>
        <w:tc>
          <w:tcPr>
            <w:tcW w:w="354" w:type="pct"/>
            <w:tcBorders>
              <w:top w:val="nil"/>
              <w:left w:val="nil"/>
              <w:bottom w:val="single" w:sz="12" w:space="0" w:color="auto"/>
              <w:right w:val="nil"/>
            </w:tcBorders>
            <w:vAlign w:val="bottom"/>
          </w:tcPr>
          <w:p w14:paraId="4EC80F46" w14:textId="628385FD" w:rsidR="002A3EC3" w:rsidRPr="002A3EC3" w:rsidRDefault="002A3EC3" w:rsidP="002A3EC3">
            <w:pPr>
              <w:jc w:val="right"/>
              <w:rPr>
                <w:rFonts w:eastAsia="Calibri" w:cs="Arial"/>
                <w:b/>
                <w:bCs/>
                <w:color w:val="000000" w:themeColor="text1"/>
                <w:sz w:val="15"/>
                <w:szCs w:val="15"/>
              </w:rPr>
            </w:pPr>
            <w:r w:rsidRPr="005324AC">
              <w:rPr>
                <w:b/>
                <w:bCs/>
                <w:sz w:val="15"/>
                <w:szCs w:val="15"/>
              </w:rPr>
              <w:t xml:space="preserve"> 7.668.927 </w:t>
            </w:r>
          </w:p>
        </w:tc>
      </w:tr>
      <w:bookmarkEnd w:id="664"/>
    </w:tbl>
    <w:p w14:paraId="64915894" w14:textId="0904BD65" w:rsidR="00184111" w:rsidRPr="00EA3621" w:rsidRDefault="00184111" w:rsidP="00234C3A">
      <w:pPr>
        <w:tabs>
          <w:tab w:val="right" w:pos="1202"/>
        </w:tabs>
        <w:jc w:val="both"/>
        <w:outlineLvl w:val="0"/>
        <w:rPr>
          <w:rFonts w:ascii="Calibri" w:eastAsia="Times New Roman" w:hAnsi="Calibri" w:cs="Arial"/>
          <w:color w:val="000000" w:themeColor="text1"/>
        </w:rPr>
        <w:sectPr w:rsidR="00184111" w:rsidRPr="00EA3621" w:rsidSect="005F07DF">
          <w:pgSz w:w="16838" w:h="11906" w:orient="landscape"/>
          <w:pgMar w:top="1417" w:right="1417" w:bottom="1417" w:left="1417" w:header="708" w:footer="708" w:gutter="0"/>
          <w:cols w:space="708"/>
          <w:docGrid w:linePitch="360"/>
        </w:sectPr>
      </w:pPr>
    </w:p>
    <w:p w14:paraId="37000D18" w14:textId="77777777" w:rsidR="00DF73D1" w:rsidRPr="00EA3621" w:rsidRDefault="00DF73D1" w:rsidP="00DF73D1">
      <w:pPr>
        <w:jc w:val="both"/>
        <w:rPr>
          <w:rFonts w:ascii="Calibri" w:eastAsia="Times New Roman" w:hAnsi="Calibri" w:cs="Arial"/>
          <w:b/>
          <w:color w:val="000000" w:themeColor="text1"/>
          <w:sz w:val="16"/>
          <w:szCs w:val="20"/>
        </w:rPr>
      </w:pPr>
    </w:p>
    <w:p w14:paraId="180317B4" w14:textId="3F123696"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w:t>
      </w:r>
      <w:r w:rsidR="00DF73D1" w:rsidRPr="00EA3621">
        <w:rPr>
          <w:rFonts w:ascii="Calibri" w:eastAsia="Times New Roman" w:hAnsi="Calibri" w:cs="Arial"/>
          <w:b/>
          <w:color w:val="000000" w:themeColor="text1"/>
          <w:sz w:val="20"/>
          <w:szCs w:val="20"/>
        </w:rPr>
        <w:tab/>
        <w:t>Upravljanje rizicima (nastavak)</w:t>
      </w:r>
    </w:p>
    <w:p w14:paraId="49B120E4" w14:textId="77777777" w:rsidR="00DF73D1" w:rsidRPr="00EA3621" w:rsidRDefault="00DF73D1" w:rsidP="00DF73D1">
      <w:pPr>
        <w:jc w:val="both"/>
        <w:rPr>
          <w:rFonts w:ascii="Calibri" w:eastAsia="Times New Roman" w:hAnsi="Calibri" w:cs="Arial"/>
          <w:b/>
          <w:color w:val="000000" w:themeColor="text1"/>
          <w:sz w:val="16"/>
          <w:szCs w:val="20"/>
        </w:rPr>
      </w:pPr>
    </w:p>
    <w:p w14:paraId="2B47B621" w14:textId="38C4F421"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 xml:space="preserve">.3. </w:t>
      </w:r>
      <w:r w:rsidR="00DF73D1" w:rsidRPr="00EA3621">
        <w:rPr>
          <w:rFonts w:ascii="Calibri" w:eastAsia="Times New Roman" w:hAnsi="Calibri" w:cs="Arial"/>
          <w:b/>
          <w:color w:val="000000" w:themeColor="text1"/>
          <w:sz w:val="20"/>
          <w:szCs w:val="20"/>
        </w:rPr>
        <w:tab/>
        <w:t>Kreditni rizik (nastavak)</w:t>
      </w:r>
    </w:p>
    <w:p w14:paraId="7922C7A8" w14:textId="77777777" w:rsidR="00DF73D1" w:rsidRPr="00EA3621" w:rsidRDefault="00DF73D1" w:rsidP="00DF73D1">
      <w:pPr>
        <w:jc w:val="both"/>
        <w:rPr>
          <w:rFonts w:ascii="Calibri" w:eastAsia="Times New Roman" w:hAnsi="Calibri" w:cs="Arial"/>
          <w:b/>
          <w:color w:val="000000" w:themeColor="text1"/>
          <w:sz w:val="16"/>
          <w:szCs w:val="20"/>
        </w:rPr>
      </w:pPr>
    </w:p>
    <w:p w14:paraId="465276A9"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EA3621">
        <w:rPr>
          <w:rFonts w:ascii="Calibri" w:eastAsia="Times New Roman" w:hAnsi="Calibri" w:cs="Times New Roman"/>
          <w:b/>
          <w:color w:val="000000" w:themeColor="text1"/>
          <w:sz w:val="20"/>
          <w:szCs w:val="20"/>
        </w:rPr>
        <w:t>Kvaliteta kreditnog rizika prema vrsti financijske imovine (nastavak)</w:t>
      </w:r>
    </w:p>
    <w:p w14:paraId="649F0A55"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445C5005" w14:textId="77777777" w:rsidR="00AE5A38" w:rsidRPr="00EA3621" w:rsidRDefault="00AE5A38" w:rsidP="00AE5A38">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Analiza kreditnog rizika, neto</w:t>
      </w:r>
      <w:r w:rsidRPr="00EA3621">
        <w:rPr>
          <w:rFonts w:ascii="Times New Roman" w:eastAsia="Times New Roman" w:hAnsi="Times New Roman" w:cs="Times New Roman"/>
          <w:color w:val="000000" w:themeColor="text1"/>
          <w:sz w:val="24"/>
          <w:szCs w:val="24"/>
        </w:rPr>
        <w:t xml:space="preserve"> </w:t>
      </w:r>
      <w:r w:rsidRPr="00EA3621">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w:t>
      </w:r>
    </w:p>
    <w:p w14:paraId="7F59C9F2" w14:textId="77777777" w:rsidR="00AE5A38" w:rsidRPr="00EA3621" w:rsidRDefault="00AE5A38" w:rsidP="00234C3A">
      <w:pPr>
        <w:tabs>
          <w:tab w:val="right" w:pos="1202"/>
        </w:tabs>
        <w:jc w:val="both"/>
        <w:outlineLvl w:val="0"/>
        <w:rPr>
          <w:rFonts w:ascii="Calibri" w:eastAsia="Times New Roman" w:hAnsi="Calibri" w:cs="Arial"/>
          <w:color w:val="000000" w:themeColor="text1"/>
        </w:rPr>
      </w:pPr>
    </w:p>
    <w:tbl>
      <w:tblPr>
        <w:tblW w:w="5205" w:type="pct"/>
        <w:jc w:val="center"/>
        <w:tblLayout w:type="fixed"/>
        <w:tblLook w:val="0000" w:firstRow="0" w:lastRow="0" w:firstColumn="0" w:lastColumn="0" w:noHBand="0" w:noVBand="0"/>
      </w:tblPr>
      <w:tblGrid>
        <w:gridCol w:w="2575"/>
        <w:gridCol w:w="928"/>
        <w:gridCol w:w="925"/>
        <w:gridCol w:w="919"/>
        <w:gridCol w:w="857"/>
        <w:gridCol w:w="965"/>
        <w:gridCol w:w="918"/>
        <w:gridCol w:w="1058"/>
        <w:gridCol w:w="1055"/>
        <w:gridCol w:w="1055"/>
        <w:gridCol w:w="1055"/>
        <w:gridCol w:w="1236"/>
        <w:gridCol w:w="1032"/>
      </w:tblGrid>
      <w:tr w:rsidR="00184111" w:rsidRPr="00EA3621" w14:paraId="24DE0F15" w14:textId="77777777" w:rsidTr="007333EB">
        <w:trPr>
          <w:trHeight w:val="1607"/>
          <w:jc w:val="center"/>
        </w:trPr>
        <w:tc>
          <w:tcPr>
            <w:tcW w:w="883" w:type="pct"/>
          </w:tcPr>
          <w:p w14:paraId="32A55568" w14:textId="77777777" w:rsidR="00184111" w:rsidRPr="00EA3621" w:rsidRDefault="00184111" w:rsidP="007333EB">
            <w:pPr>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br w:type="page"/>
              <w:t>Grupa</w:t>
            </w:r>
          </w:p>
          <w:p w14:paraId="0BCA4070" w14:textId="77777777" w:rsidR="00184111" w:rsidRPr="00EA3621" w:rsidRDefault="00184111" w:rsidP="007333EB">
            <w:pPr>
              <w:rPr>
                <w:rFonts w:ascii="Calibri" w:eastAsia="Calibri" w:hAnsi="Calibri" w:cs="Arial"/>
                <w:b/>
                <w:bCs/>
                <w:color w:val="000000" w:themeColor="text1"/>
                <w:sz w:val="15"/>
                <w:szCs w:val="15"/>
              </w:rPr>
            </w:pPr>
          </w:p>
          <w:p w14:paraId="6916D15E" w14:textId="77777777" w:rsidR="00184111" w:rsidRPr="00EA3621" w:rsidRDefault="00184111" w:rsidP="007333EB">
            <w:pPr>
              <w:rPr>
                <w:rFonts w:ascii="Calibri" w:eastAsia="Calibri" w:hAnsi="Calibri" w:cs="Arial"/>
                <w:color w:val="000000" w:themeColor="text1"/>
                <w:sz w:val="15"/>
                <w:szCs w:val="15"/>
              </w:rPr>
            </w:pPr>
            <w:r w:rsidRPr="00EA3621">
              <w:rPr>
                <w:rFonts w:ascii="Calibri" w:eastAsia="Calibri" w:hAnsi="Calibri" w:cs="Arial"/>
                <w:b/>
                <w:bCs/>
                <w:color w:val="000000" w:themeColor="text1"/>
                <w:sz w:val="15"/>
                <w:szCs w:val="15"/>
              </w:rPr>
              <w:t xml:space="preserve">31. prosinca 2020. </w:t>
            </w:r>
          </w:p>
        </w:tc>
        <w:tc>
          <w:tcPr>
            <w:tcW w:w="318" w:type="pct"/>
            <w:vAlign w:val="bottom"/>
          </w:tcPr>
          <w:p w14:paraId="2B6AE45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1</w:t>
            </w:r>
          </w:p>
        </w:tc>
        <w:tc>
          <w:tcPr>
            <w:tcW w:w="317" w:type="pct"/>
            <w:vAlign w:val="bottom"/>
          </w:tcPr>
          <w:p w14:paraId="3EC65AE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2</w:t>
            </w:r>
          </w:p>
        </w:tc>
        <w:tc>
          <w:tcPr>
            <w:tcW w:w="315" w:type="pct"/>
            <w:vAlign w:val="bottom"/>
          </w:tcPr>
          <w:p w14:paraId="5A9A61C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3</w:t>
            </w:r>
          </w:p>
        </w:tc>
        <w:tc>
          <w:tcPr>
            <w:tcW w:w="294" w:type="pct"/>
            <w:vAlign w:val="bottom"/>
          </w:tcPr>
          <w:p w14:paraId="6FA6E86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rizične skupine POCI</w:t>
            </w:r>
          </w:p>
        </w:tc>
        <w:tc>
          <w:tcPr>
            <w:tcW w:w="331" w:type="pct"/>
            <w:vAlign w:val="bottom"/>
          </w:tcPr>
          <w:p w14:paraId="712EF668" w14:textId="77777777" w:rsidR="00184111" w:rsidRPr="00EA3621" w:rsidRDefault="00184111" w:rsidP="007333EB">
            <w:pPr>
              <w:jc w:val="right"/>
              <w:rPr>
                <w:rFonts w:ascii="Calibri" w:eastAsia="Calibri" w:hAnsi="Calibri"/>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w:t>
            </w:r>
          </w:p>
        </w:tc>
        <w:tc>
          <w:tcPr>
            <w:tcW w:w="315" w:type="pct"/>
            <w:vAlign w:val="bottom"/>
          </w:tcPr>
          <w:p w14:paraId="31AFF42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w:t>
            </w:r>
          </w:p>
        </w:tc>
        <w:tc>
          <w:tcPr>
            <w:tcW w:w="363" w:type="pct"/>
            <w:vAlign w:val="bottom"/>
          </w:tcPr>
          <w:p w14:paraId="46359C0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1</w:t>
            </w:r>
          </w:p>
        </w:tc>
        <w:tc>
          <w:tcPr>
            <w:tcW w:w="362" w:type="pct"/>
            <w:vAlign w:val="bottom"/>
          </w:tcPr>
          <w:p w14:paraId="11AFDD6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2</w:t>
            </w:r>
          </w:p>
        </w:tc>
        <w:tc>
          <w:tcPr>
            <w:tcW w:w="362" w:type="pct"/>
            <w:vAlign w:val="bottom"/>
          </w:tcPr>
          <w:p w14:paraId="22CCE9D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3</w:t>
            </w:r>
          </w:p>
        </w:tc>
        <w:tc>
          <w:tcPr>
            <w:tcW w:w="362" w:type="pct"/>
            <w:vAlign w:val="bottom"/>
          </w:tcPr>
          <w:p w14:paraId="2A32E260"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rizične skupine POCI</w:t>
            </w:r>
          </w:p>
        </w:tc>
        <w:tc>
          <w:tcPr>
            <w:tcW w:w="424" w:type="pct"/>
            <w:vAlign w:val="bottom"/>
          </w:tcPr>
          <w:p w14:paraId="7D23427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54" w:type="pct"/>
            <w:vAlign w:val="bottom"/>
          </w:tcPr>
          <w:p w14:paraId="4CBA5F1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 nakon umanjenja za instrumente osiguranja</w:t>
            </w:r>
          </w:p>
        </w:tc>
      </w:tr>
      <w:tr w:rsidR="00184111" w:rsidRPr="00EA3621" w14:paraId="6CBB2670" w14:textId="77777777" w:rsidTr="007333EB">
        <w:trPr>
          <w:trHeight w:val="160"/>
          <w:jc w:val="center"/>
        </w:trPr>
        <w:tc>
          <w:tcPr>
            <w:tcW w:w="883" w:type="pct"/>
          </w:tcPr>
          <w:p w14:paraId="75F54E6D" w14:textId="77777777" w:rsidR="00184111" w:rsidRPr="00EA3621" w:rsidRDefault="00184111" w:rsidP="007333EB">
            <w:pPr>
              <w:rPr>
                <w:rFonts w:ascii="Calibri" w:eastAsia="Calibri" w:hAnsi="Calibri" w:cs="Arial"/>
                <w:b/>
                <w:bCs/>
                <w:color w:val="000000" w:themeColor="text1"/>
                <w:sz w:val="15"/>
                <w:szCs w:val="15"/>
              </w:rPr>
            </w:pPr>
          </w:p>
        </w:tc>
        <w:tc>
          <w:tcPr>
            <w:tcW w:w="318" w:type="pct"/>
          </w:tcPr>
          <w:p w14:paraId="5ECE957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7" w:type="pct"/>
          </w:tcPr>
          <w:p w14:paraId="36490FC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5" w:type="pct"/>
          </w:tcPr>
          <w:p w14:paraId="2BEE664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294" w:type="pct"/>
          </w:tcPr>
          <w:p w14:paraId="73D6CC1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31" w:type="pct"/>
          </w:tcPr>
          <w:p w14:paraId="125FA84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5" w:type="pct"/>
          </w:tcPr>
          <w:p w14:paraId="7AC88330"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3" w:type="pct"/>
          </w:tcPr>
          <w:p w14:paraId="795DB3E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1ACAD13A"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71C955B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2" w:type="pct"/>
          </w:tcPr>
          <w:p w14:paraId="53EB324A"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424" w:type="pct"/>
          </w:tcPr>
          <w:p w14:paraId="00F519D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54" w:type="pct"/>
          </w:tcPr>
          <w:p w14:paraId="55EC7E6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r>
      <w:tr w:rsidR="00184111" w:rsidRPr="00EA3621" w14:paraId="4836E6DD" w14:textId="77777777" w:rsidTr="007333EB">
        <w:trPr>
          <w:trHeight w:val="117"/>
          <w:jc w:val="center"/>
        </w:trPr>
        <w:tc>
          <w:tcPr>
            <w:tcW w:w="883" w:type="pct"/>
          </w:tcPr>
          <w:p w14:paraId="62BE923E"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Imovina</w:t>
            </w:r>
          </w:p>
        </w:tc>
        <w:tc>
          <w:tcPr>
            <w:tcW w:w="318" w:type="pct"/>
            <w:vAlign w:val="bottom"/>
          </w:tcPr>
          <w:p w14:paraId="43FD429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7" w:type="pct"/>
            <w:vAlign w:val="bottom"/>
          </w:tcPr>
          <w:p w14:paraId="65F09489"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597F4B5F"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294" w:type="pct"/>
            <w:vAlign w:val="bottom"/>
          </w:tcPr>
          <w:p w14:paraId="037B622B"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31" w:type="pct"/>
            <w:vAlign w:val="bottom"/>
          </w:tcPr>
          <w:p w14:paraId="2F71B941"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5" w:type="pct"/>
            <w:vAlign w:val="bottom"/>
          </w:tcPr>
          <w:p w14:paraId="38DCBDD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3" w:type="pct"/>
            <w:vAlign w:val="bottom"/>
          </w:tcPr>
          <w:p w14:paraId="076BC909"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4D0C0F4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62B2C25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2" w:type="pct"/>
            <w:vAlign w:val="bottom"/>
          </w:tcPr>
          <w:p w14:paraId="7ED5D871"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424" w:type="pct"/>
            <w:vAlign w:val="bottom"/>
          </w:tcPr>
          <w:p w14:paraId="6CDD75A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54" w:type="pct"/>
            <w:vAlign w:val="bottom"/>
          </w:tcPr>
          <w:p w14:paraId="06F6E189"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r>
      <w:tr w:rsidR="00184111" w:rsidRPr="00EA3621" w14:paraId="766292B7" w14:textId="77777777" w:rsidTr="007333EB">
        <w:trPr>
          <w:trHeight w:val="189"/>
          <w:jc w:val="center"/>
        </w:trPr>
        <w:tc>
          <w:tcPr>
            <w:tcW w:w="883" w:type="pct"/>
            <w:vAlign w:val="bottom"/>
          </w:tcPr>
          <w:p w14:paraId="7D43788F"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Novčana sredstva i računi kod banaka</w:t>
            </w:r>
          </w:p>
        </w:tc>
        <w:tc>
          <w:tcPr>
            <w:tcW w:w="318" w:type="pct"/>
            <w:tcBorders>
              <w:top w:val="nil"/>
              <w:left w:val="nil"/>
              <w:bottom w:val="nil"/>
              <w:right w:val="nil"/>
            </w:tcBorders>
            <w:shd w:val="clear" w:color="auto" w:fill="auto"/>
            <w:vAlign w:val="bottom"/>
          </w:tcPr>
          <w:p w14:paraId="207502B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1.659.111 </w:t>
            </w:r>
          </w:p>
        </w:tc>
        <w:tc>
          <w:tcPr>
            <w:tcW w:w="317" w:type="pct"/>
            <w:tcBorders>
              <w:top w:val="nil"/>
              <w:left w:val="nil"/>
              <w:bottom w:val="nil"/>
              <w:right w:val="nil"/>
            </w:tcBorders>
            <w:shd w:val="clear" w:color="auto" w:fill="auto"/>
            <w:vAlign w:val="bottom"/>
          </w:tcPr>
          <w:p w14:paraId="43F59DD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40B6056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14:paraId="21F9D2E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081DA2C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3FA1CC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1.659.111 </w:t>
            </w:r>
          </w:p>
        </w:tc>
        <w:tc>
          <w:tcPr>
            <w:tcW w:w="363" w:type="pct"/>
            <w:tcBorders>
              <w:top w:val="nil"/>
              <w:left w:val="nil"/>
              <w:bottom w:val="nil"/>
              <w:right w:val="nil"/>
            </w:tcBorders>
            <w:vAlign w:val="bottom"/>
          </w:tcPr>
          <w:p w14:paraId="5D2F0DD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7133654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5BC1ED2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39B4A5C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624963C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34853C2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7E1A6F98" w14:textId="77777777" w:rsidTr="007333EB">
        <w:trPr>
          <w:trHeight w:val="189"/>
          <w:jc w:val="center"/>
        </w:trPr>
        <w:tc>
          <w:tcPr>
            <w:tcW w:w="883" w:type="pct"/>
            <w:vAlign w:val="bottom"/>
          </w:tcPr>
          <w:p w14:paraId="3EA366CC"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Depoziti kod drugih banaka</w:t>
            </w:r>
          </w:p>
        </w:tc>
        <w:tc>
          <w:tcPr>
            <w:tcW w:w="318" w:type="pct"/>
            <w:tcBorders>
              <w:top w:val="nil"/>
              <w:left w:val="nil"/>
              <w:bottom w:val="nil"/>
              <w:right w:val="nil"/>
            </w:tcBorders>
            <w:shd w:val="clear" w:color="auto" w:fill="auto"/>
            <w:vAlign w:val="bottom"/>
          </w:tcPr>
          <w:p w14:paraId="1DAB84B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7.337 </w:t>
            </w:r>
          </w:p>
        </w:tc>
        <w:tc>
          <w:tcPr>
            <w:tcW w:w="317" w:type="pct"/>
            <w:tcBorders>
              <w:top w:val="nil"/>
              <w:left w:val="nil"/>
              <w:bottom w:val="nil"/>
              <w:right w:val="nil"/>
            </w:tcBorders>
            <w:shd w:val="clear" w:color="auto" w:fill="auto"/>
            <w:vAlign w:val="bottom"/>
          </w:tcPr>
          <w:p w14:paraId="58101E5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D6843E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14:paraId="2402928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11BCC83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1259F18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7.337 </w:t>
            </w:r>
          </w:p>
        </w:tc>
        <w:tc>
          <w:tcPr>
            <w:tcW w:w="363" w:type="pct"/>
            <w:tcBorders>
              <w:top w:val="nil"/>
              <w:left w:val="nil"/>
              <w:bottom w:val="nil"/>
              <w:right w:val="nil"/>
            </w:tcBorders>
            <w:vAlign w:val="bottom"/>
          </w:tcPr>
          <w:p w14:paraId="1F92773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50F4704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4C83C12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75952CC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76E4096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25490A3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24E5594D" w14:textId="77777777" w:rsidTr="007333EB">
        <w:trPr>
          <w:trHeight w:val="189"/>
          <w:jc w:val="center"/>
        </w:trPr>
        <w:tc>
          <w:tcPr>
            <w:tcW w:w="883" w:type="pct"/>
            <w:vAlign w:val="bottom"/>
          </w:tcPr>
          <w:p w14:paraId="57380537"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Krediti financijskim institucijama</w:t>
            </w:r>
          </w:p>
        </w:tc>
        <w:tc>
          <w:tcPr>
            <w:tcW w:w="318" w:type="pct"/>
            <w:tcBorders>
              <w:top w:val="nil"/>
              <w:left w:val="nil"/>
              <w:bottom w:val="nil"/>
              <w:right w:val="nil"/>
            </w:tcBorders>
            <w:shd w:val="clear" w:color="auto" w:fill="auto"/>
            <w:vAlign w:val="bottom"/>
          </w:tcPr>
          <w:p w14:paraId="1B2CF78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8.613.679 </w:t>
            </w:r>
          </w:p>
        </w:tc>
        <w:tc>
          <w:tcPr>
            <w:tcW w:w="317" w:type="pct"/>
            <w:tcBorders>
              <w:top w:val="nil"/>
              <w:left w:val="nil"/>
              <w:bottom w:val="nil"/>
              <w:right w:val="nil"/>
            </w:tcBorders>
            <w:shd w:val="clear" w:color="auto" w:fill="auto"/>
            <w:vAlign w:val="bottom"/>
          </w:tcPr>
          <w:p w14:paraId="271FF89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219.109 </w:t>
            </w:r>
          </w:p>
        </w:tc>
        <w:tc>
          <w:tcPr>
            <w:tcW w:w="315" w:type="pct"/>
            <w:tcBorders>
              <w:top w:val="nil"/>
              <w:left w:val="nil"/>
              <w:bottom w:val="nil"/>
              <w:right w:val="nil"/>
            </w:tcBorders>
            <w:shd w:val="clear" w:color="auto" w:fill="auto"/>
            <w:vAlign w:val="bottom"/>
          </w:tcPr>
          <w:p w14:paraId="1091765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9.792 </w:t>
            </w:r>
          </w:p>
        </w:tc>
        <w:tc>
          <w:tcPr>
            <w:tcW w:w="294" w:type="pct"/>
            <w:tcBorders>
              <w:top w:val="nil"/>
              <w:left w:val="nil"/>
              <w:bottom w:val="nil"/>
              <w:right w:val="nil"/>
            </w:tcBorders>
            <w:shd w:val="clear" w:color="auto" w:fill="auto"/>
            <w:vAlign w:val="bottom"/>
          </w:tcPr>
          <w:p w14:paraId="37753F7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280FC47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FF0F11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8.842.580 </w:t>
            </w:r>
          </w:p>
        </w:tc>
        <w:tc>
          <w:tcPr>
            <w:tcW w:w="363" w:type="pct"/>
            <w:tcBorders>
              <w:top w:val="nil"/>
              <w:left w:val="nil"/>
              <w:bottom w:val="nil"/>
              <w:right w:val="nil"/>
            </w:tcBorders>
            <w:vAlign w:val="bottom"/>
          </w:tcPr>
          <w:p w14:paraId="595D830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737879A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6FDF30B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605DAA4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045A947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21FDE92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6CEBBFB4" w14:textId="77777777" w:rsidTr="007333EB">
        <w:trPr>
          <w:trHeight w:val="189"/>
          <w:jc w:val="center"/>
        </w:trPr>
        <w:tc>
          <w:tcPr>
            <w:tcW w:w="883" w:type="pct"/>
            <w:vAlign w:val="bottom"/>
          </w:tcPr>
          <w:p w14:paraId="0D9FAF4D"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Krediti ostalim korisnicima</w:t>
            </w:r>
          </w:p>
        </w:tc>
        <w:tc>
          <w:tcPr>
            <w:tcW w:w="318" w:type="pct"/>
            <w:tcBorders>
              <w:top w:val="nil"/>
              <w:left w:val="nil"/>
              <w:bottom w:val="nil"/>
              <w:right w:val="nil"/>
            </w:tcBorders>
            <w:shd w:val="clear" w:color="auto" w:fill="auto"/>
            <w:vAlign w:val="bottom"/>
          </w:tcPr>
          <w:p w14:paraId="4214C5A9" w14:textId="0E4CF6CD"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11.126.079 </w:t>
            </w:r>
          </w:p>
        </w:tc>
        <w:tc>
          <w:tcPr>
            <w:tcW w:w="317" w:type="pct"/>
            <w:tcBorders>
              <w:top w:val="nil"/>
              <w:left w:val="nil"/>
              <w:bottom w:val="nil"/>
              <w:right w:val="nil"/>
            </w:tcBorders>
            <w:shd w:val="clear" w:color="auto" w:fill="auto"/>
            <w:vAlign w:val="bottom"/>
          </w:tcPr>
          <w:p w14:paraId="31EFB013"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1.089.538 </w:t>
            </w:r>
          </w:p>
        </w:tc>
        <w:tc>
          <w:tcPr>
            <w:tcW w:w="315" w:type="pct"/>
            <w:tcBorders>
              <w:top w:val="nil"/>
              <w:left w:val="nil"/>
              <w:bottom w:val="nil"/>
              <w:right w:val="nil"/>
            </w:tcBorders>
            <w:shd w:val="clear" w:color="auto" w:fill="auto"/>
            <w:vAlign w:val="bottom"/>
          </w:tcPr>
          <w:p w14:paraId="53428DE9"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1.495.922 </w:t>
            </w:r>
          </w:p>
        </w:tc>
        <w:tc>
          <w:tcPr>
            <w:tcW w:w="294" w:type="pct"/>
            <w:tcBorders>
              <w:top w:val="nil"/>
              <w:left w:val="nil"/>
              <w:bottom w:val="nil"/>
              <w:right w:val="nil"/>
            </w:tcBorders>
            <w:shd w:val="clear" w:color="auto" w:fill="auto"/>
            <w:vAlign w:val="bottom"/>
          </w:tcPr>
          <w:p w14:paraId="3B4B08A6" w14:textId="39A4CCB9"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1.084.640 </w:t>
            </w:r>
          </w:p>
        </w:tc>
        <w:tc>
          <w:tcPr>
            <w:tcW w:w="331" w:type="pct"/>
            <w:tcBorders>
              <w:top w:val="nil"/>
              <w:left w:val="nil"/>
              <w:bottom w:val="nil"/>
              <w:right w:val="nil"/>
            </w:tcBorders>
            <w:shd w:val="clear" w:color="auto" w:fill="auto"/>
            <w:vAlign w:val="bottom"/>
          </w:tcPr>
          <w:p w14:paraId="48979C73"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7B59C0F0" w14:textId="024E9C2B"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14.796.179 </w:t>
            </w:r>
          </w:p>
        </w:tc>
        <w:tc>
          <w:tcPr>
            <w:tcW w:w="363" w:type="pct"/>
            <w:tcBorders>
              <w:top w:val="nil"/>
              <w:left w:val="nil"/>
              <w:bottom w:val="nil"/>
              <w:right w:val="nil"/>
            </w:tcBorders>
            <w:vAlign w:val="bottom"/>
          </w:tcPr>
          <w:p w14:paraId="3D4BBD3C"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2.689.969 </w:t>
            </w:r>
          </w:p>
        </w:tc>
        <w:tc>
          <w:tcPr>
            <w:tcW w:w="362" w:type="pct"/>
            <w:tcBorders>
              <w:top w:val="nil"/>
              <w:left w:val="nil"/>
              <w:bottom w:val="nil"/>
              <w:right w:val="nil"/>
            </w:tcBorders>
            <w:vAlign w:val="bottom"/>
          </w:tcPr>
          <w:p w14:paraId="1DA77EFD"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71.907 </w:t>
            </w:r>
          </w:p>
        </w:tc>
        <w:tc>
          <w:tcPr>
            <w:tcW w:w="362" w:type="pct"/>
            <w:tcBorders>
              <w:top w:val="nil"/>
              <w:left w:val="nil"/>
              <w:bottom w:val="nil"/>
              <w:right w:val="nil"/>
            </w:tcBorders>
            <w:vAlign w:val="bottom"/>
          </w:tcPr>
          <w:p w14:paraId="3DBF81BB"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272.269 </w:t>
            </w:r>
          </w:p>
        </w:tc>
        <w:tc>
          <w:tcPr>
            <w:tcW w:w="362" w:type="pct"/>
            <w:tcBorders>
              <w:top w:val="nil"/>
              <w:left w:val="nil"/>
              <w:bottom w:val="nil"/>
              <w:right w:val="nil"/>
            </w:tcBorders>
            <w:vAlign w:val="bottom"/>
          </w:tcPr>
          <w:p w14:paraId="76E0CA42"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53.250 </w:t>
            </w:r>
          </w:p>
        </w:tc>
        <w:tc>
          <w:tcPr>
            <w:tcW w:w="424" w:type="pct"/>
            <w:tcBorders>
              <w:top w:val="nil"/>
              <w:left w:val="nil"/>
              <w:bottom w:val="nil"/>
              <w:right w:val="nil"/>
            </w:tcBorders>
            <w:vAlign w:val="bottom"/>
          </w:tcPr>
          <w:p w14:paraId="28BC3253"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56E366CE" w14:textId="77777777" w:rsidR="00184111" w:rsidRPr="00EA3621" w:rsidRDefault="00184111">
            <w:pPr>
              <w:jc w:val="right"/>
              <w:rPr>
                <w:rFonts w:eastAsia="Calibri" w:cs="Arial"/>
                <w:color w:val="000000" w:themeColor="text1"/>
                <w:sz w:val="15"/>
                <w:szCs w:val="15"/>
              </w:rPr>
            </w:pPr>
            <w:r w:rsidRPr="00EA3621">
              <w:rPr>
                <w:rFonts w:eastAsia="Calibri" w:cs="Arial"/>
                <w:color w:val="000000" w:themeColor="text1"/>
                <w:sz w:val="15"/>
                <w:szCs w:val="15"/>
              </w:rPr>
              <w:t xml:space="preserve"> 3.087.395 </w:t>
            </w:r>
          </w:p>
        </w:tc>
      </w:tr>
      <w:tr w:rsidR="00184111" w:rsidRPr="00EA3621" w14:paraId="6CC7FCCC" w14:textId="77777777" w:rsidTr="007333EB">
        <w:trPr>
          <w:trHeight w:val="189"/>
          <w:jc w:val="center"/>
        </w:trPr>
        <w:tc>
          <w:tcPr>
            <w:tcW w:w="883" w:type="pct"/>
            <w:vAlign w:val="bottom"/>
          </w:tcPr>
          <w:p w14:paraId="2B26588C"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Financijska imovina po fer vrijednosti kroz dobit ili gubitak</w:t>
            </w:r>
          </w:p>
        </w:tc>
        <w:tc>
          <w:tcPr>
            <w:tcW w:w="318" w:type="pct"/>
            <w:tcBorders>
              <w:top w:val="nil"/>
              <w:left w:val="nil"/>
              <w:bottom w:val="nil"/>
              <w:right w:val="nil"/>
            </w:tcBorders>
            <w:shd w:val="clear" w:color="auto" w:fill="auto"/>
            <w:vAlign w:val="bottom"/>
          </w:tcPr>
          <w:p w14:paraId="791FCBF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298 </w:t>
            </w:r>
          </w:p>
        </w:tc>
        <w:tc>
          <w:tcPr>
            <w:tcW w:w="317" w:type="pct"/>
            <w:tcBorders>
              <w:top w:val="nil"/>
              <w:left w:val="nil"/>
              <w:bottom w:val="nil"/>
              <w:right w:val="nil"/>
            </w:tcBorders>
            <w:shd w:val="clear" w:color="auto" w:fill="auto"/>
            <w:vAlign w:val="bottom"/>
          </w:tcPr>
          <w:p w14:paraId="53E001F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53B9498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294" w:type="pct"/>
            <w:tcBorders>
              <w:top w:val="nil"/>
              <w:left w:val="nil"/>
              <w:bottom w:val="nil"/>
              <w:right w:val="nil"/>
            </w:tcBorders>
            <w:shd w:val="clear" w:color="auto" w:fill="auto"/>
            <w:vAlign w:val="bottom"/>
          </w:tcPr>
          <w:p w14:paraId="0645F11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443E082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2.658 </w:t>
            </w:r>
          </w:p>
        </w:tc>
        <w:tc>
          <w:tcPr>
            <w:tcW w:w="315" w:type="pct"/>
            <w:tcBorders>
              <w:top w:val="nil"/>
              <w:left w:val="nil"/>
              <w:bottom w:val="nil"/>
              <w:right w:val="nil"/>
            </w:tcBorders>
            <w:shd w:val="clear" w:color="auto" w:fill="auto"/>
            <w:vAlign w:val="bottom"/>
          </w:tcPr>
          <w:p w14:paraId="1ACB4DA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2.956 </w:t>
            </w:r>
          </w:p>
        </w:tc>
        <w:tc>
          <w:tcPr>
            <w:tcW w:w="363" w:type="pct"/>
            <w:tcBorders>
              <w:top w:val="nil"/>
              <w:left w:val="nil"/>
              <w:bottom w:val="nil"/>
              <w:right w:val="nil"/>
            </w:tcBorders>
            <w:vAlign w:val="bottom"/>
          </w:tcPr>
          <w:p w14:paraId="046EF42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2F9A73D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535B8F0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7A8A935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shd w:val="clear" w:color="auto" w:fill="auto"/>
            <w:vAlign w:val="bottom"/>
          </w:tcPr>
          <w:p w14:paraId="3142AF3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2.658 </w:t>
            </w:r>
          </w:p>
        </w:tc>
        <w:tc>
          <w:tcPr>
            <w:tcW w:w="354" w:type="pct"/>
            <w:tcBorders>
              <w:top w:val="nil"/>
              <w:left w:val="nil"/>
              <w:bottom w:val="nil"/>
              <w:right w:val="nil"/>
            </w:tcBorders>
            <w:shd w:val="clear" w:color="auto" w:fill="auto"/>
            <w:vAlign w:val="bottom"/>
          </w:tcPr>
          <w:p w14:paraId="6647D51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2.658 </w:t>
            </w:r>
          </w:p>
        </w:tc>
      </w:tr>
      <w:tr w:rsidR="00184111" w:rsidRPr="00EA3621" w14:paraId="24C66159" w14:textId="77777777" w:rsidTr="007333EB">
        <w:trPr>
          <w:trHeight w:val="189"/>
          <w:jc w:val="center"/>
        </w:trPr>
        <w:tc>
          <w:tcPr>
            <w:tcW w:w="883" w:type="pct"/>
            <w:vAlign w:val="bottom"/>
          </w:tcPr>
          <w:p w14:paraId="4F3A0596"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Financijska imovina po fer vrijednosti kroz ostalu sveobuhvatnu dobit</w:t>
            </w:r>
          </w:p>
        </w:tc>
        <w:tc>
          <w:tcPr>
            <w:tcW w:w="318" w:type="pct"/>
            <w:tcBorders>
              <w:top w:val="nil"/>
              <w:left w:val="nil"/>
              <w:bottom w:val="nil"/>
              <w:right w:val="nil"/>
            </w:tcBorders>
            <w:shd w:val="clear" w:color="auto" w:fill="auto"/>
            <w:vAlign w:val="bottom"/>
          </w:tcPr>
          <w:p w14:paraId="7FF51F7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3.077.679 </w:t>
            </w:r>
          </w:p>
        </w:tc>
        <w:tc>
          <w:tcPr>
            <w:tcW w:w="317" w:type="pct"/>
            <w:tcBorders>
              <w:top w:val="nil"/>
              <w:left w:val="nil"/>
              <w:bottom w:val="nil"/>
              <w:right w:val="nil"/>
            </w:tcBorders>
            <w:shd w:val="clear" w:color="auto" w:fill="auto"/>
            <w:vAlign w:val="bottom"/>
          </w:tcPr>
          <w:p w14:paraId="79C5C9A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33D55A2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1.377 </w:t>
            </w:r>
          </w:p>
        </w:tc>
        <w:tc>
          <w:tcPr>
            <w:tcW w:w="294" w:type="pct"/>
            <w:tcBorders>
              <w:top w:val="nil"/>
              <w:left w:val="nil"/>
              <w:bottom w:val="nil"/>
              <w:right w:val="nil"/>
            </w:tcBorders>
            <w:shd w:val="clear" w:color="auto" w:fill="auto"/>
            <w:vAlign w:val="bottom"/>
          </w:tcPr>
          <w:p w14:paraId="1AEFEE8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019E3D2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2E9DF7E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3.079.056 </w:t>
            </w:r>
          </w:p>
        </w:tc>
        <w:tc>
          <w:tcPr>
            <w:tcW w:w="363" w:type="pct"/>
            <w:tcBorders>
              <w:top w:val="nil"/>
              <w:left w:val="nil"/>
              <w:bottom w:val="nil"/>
              <w:right w:val="nil"/>
            </w:tcBorders>
            <w:shd w:val="clear" w:color="auto" w:fill="auto"/>
            <w:vAlign w:val="bottom"/>
          </w:tcPr>
          <w:p w14:paraId="7D3B81B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3.077.679 </w:t>
            </w:r>
          </w:p>
        </w:tc>
        <w:tc>
          <w:tcPr>
            <w:tcW w:w="362" w:type="pct"/>
            <w:tcBorders>
              <w:top w:val="nil"/>
              <w:left w:val="nil"/>
              <w:bottom w:val="nil"/>
              <w:right w:val="nil"/>
            </w:tcBorders>
            <w:shd w:val="clear" w:color="auto" w:fill="auto"/>
            <w:vAlign w:val="bottom"/>
          </w:tcPr>
          <w:p w14:paraId="6EEBAB3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shd w:val="clear" w:color="auto" w:fill="auto"/>
            <w:vAlign w:val="bottom"/>
          </w:tcPr>
          <w:p w14:paraId="621571D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1.377 </w:t>
            </w:r>
          </w:p>
        </w:tc>
        <w:tc>
          <w:tcPr>
            <w:tcW w:w="362" w:type="pct"/>
            <w:tcBorders>
              <w:top w:val="nil"/>
              <w:left w:val="nil"/>
              <w:bottom w:val="nil"/>
              <w:right w:val="nil"/>
            </w:tcBorders>
            <w:shd w:val="clear" w:color="auto" w:fill="auto"/>
            <w:vAlign w:val="bottom"/>
          </w:tcPr>
          <w:p w14:paraId="6BBC485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424" w:type="pct"/>
            <w:tcBorders>
              <w:top w:val="nil"/>
              <w:left w:val="nil"/>
              <w:bottom w:val="nil"/>
              <w:right w:val="nil"/>
            </w:tcBorders>
            <w:shd w:val="clear" w:color="auto" w:fill="auto"/>
            <w:vAlign w:val="bottom"/>
          </w:tcPr>
          <w:p w14:paraId="31306DF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54" w:type="pct"/>
            <w:tcBorders>
              <w:top w:val="nil"/>
              <w:left w:val="nil"/>
              <w:bottom w:val="nil"/>
              <w:right w:val="nil"/>
            </w:tcBorders>
            <w:shd w:val="clear" w:color="auto" w:fill="auto"/>
            <w:vAlign w:val="bottom"/>
          </w:tcPr>
          <w:p w14:paraId="29F7DC2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3.079.056 </w:t>
            </w:r>
          </w:p>
        </w:tc>
      </w:tr>
      <w:tr w:rsidR="00184111" w:rsidRPr="00EA3621" w14:paraId="73956F6D" w14:textId="77777777" w:rsidTr="007333EB">
        <w:trPr>
          <w:trHeight w:val="189"/>
          <w:jc w:val="center"/>
        </w:trPr>
        <w:tc>
          <w:tcPr>
            <w:tcW w:w="883" w:type="pct"/>
            <w:vAlign w:val="bottom"/>
          </w:tcPr>
          <w:p w14:paraId="6991533E"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Ostala imovina</w:t>
            </w:r>
          </w:p>
        </w:tc>
        <w:tc>
          <w:tcPr>
            <w:tcW w:w="318" w:type="pct"/>
            <w:tcBorders>
              <w:top w:val="nil"/>
              <w:left w:val="nil"/>
              <w:bottom w:val="single" w:sz="8" w:space="0" w:color="auto"/>
              <w:right w:val="nil"/>
            </w:tcBorders>
            <w:shd w:val="clear" w:color="auto" w:fill="auto"/>
            <w:vAlign w:val="bottom"/>
          </w:tcPr>
          <w:p w14:paraId="07336F6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6.157 </w:t>
            </w:r>
          </w:p>
        </w:tc>
        <w:tc>
          <w:tcPr>
            <w:tcW w:w="317" w:type="pct"/>
            <w:tcBorders>
              <w:top w:val="nil"/>
              <w:left w:val="nil"/>
              <w:bottom w:val="single" w:sz="8" w:space="0" w:color="auto"/>
              <w:right w:val="nil"/>
            </w:tcBorders>
            <w:shd w:val="clear" w:color="auto" w:fill="auto"/>
            <w:vAlign w:val="bottom"/>
          </w:tcPr>
          <w:p w14:paraId="5B45A24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 </w:t>
            </w:r>
          </w:p>
        </w:tc>
        <w:tc>
          <w:tcPr>
            <w:tcW w:w="315" w:type="pct"/>
            <w:tcBorders>
              <w:top w:val="nil"/>
              <w:left w:val="nil"/>
              <w:bottom w:val="single" w:sz="8" w:space="0" w:color="auto"/>
              <w:right w:val="nil"/>
            </w:tcBorders>
            <w:shd w:val="clear" w:color="auto" w:fill="auto"/>
            <w:vAlign w:val="bottom"/>
          </w:tcPr>
          <w:p w14:paraId="196E574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1.308 </w:t>
            </w:r>
          </w:p>
        </w:tc>
        <w:tc>
          <w:tcPr>
            <w:tcW w:w="294" w:type="pct"/>
            <w:tcBorders>
              <w:top w:val="nil"/>
              <w:left w:val="nil"/>
              <w:bottom w:val="single" w:sz="8" w:space="0" w:color="auto"/>
              <w:right w:val="nil"/>
            </w:tcBorders>
            <w:shd w:val="clear" w:color="auto" w:fill="auto"/>
            <w:vAlign w:val="bottom"/>
          </w:tcPr>
          <w:p w14:paraId="39180DF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 </w:t>
            </w:r>
          </w:p>
        </w:tc>
        <w:tc>
          <w:tcPr>
            <w:tcW w:w="331" w:type="pct"/>
            <w:tcBorders>
              <w:top w:val="nil"/>
              <w:left w:val="nil"/>
              <w:bottom w:val="single" w:sz="8" w:space="0" w:color="auto"/>
              <w:right w:val="nil"/>
            </w:tcBorders>
            <w:shd w:val="clear" w:color="auto" w:fill="auto"/>
            <w:vAlign w:val="bottom"/>
          </w:tcPr>
          <w:p w14:paraId="6ADBE91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single" w:sz="8" w:space="0" w:color="auto"/>
              <w:right w:val="nil"/>
            </w:tcBorders>
            <w:shd w:val="clear" w:color="auto" w:fill="auto"/>
            <w:vAlign w:val="bottom"/>
          </w:tcPr>
          <w:p w14:paraId="118ABC1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7.496 </w:t>
            </w:r>
          </w:p>
        </w:tc>
        <w:tc>
          <w:tcPr>
            <w:tcW w:w="363" w:type="pct"/>
            <w:tcBorders>
              <w:top w:val="nil"/>
              <w:left w:val="nil"/>
              <w:bottom w:val="single" w:sz="8" w:space="0" w:color="auto"/>
              <w:right w:val="nil"/>
            </w:tcBorders>
            <w:vAlign w:val="bottom"/>
          </w:tcPr>
          <w:p w14:paraId="125EFEB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2.417 </w:t>
            </w:r>
          </w:p>
        </w:tc>
        <w:tc>
          <w:tcPr>
            <w:tcW w:w="362" w:type="pct"/>
            <w:tcBorders>
              <w:top w:val="nil"/>
              <w:left w:val="nil"/>
              <w:bottom w:val="single" w:sz="8" w:space="0" w:color="auto"/>
              <w:right w:val="nil"/>
            </w:tcBorders>
            <w:vAlign w:val="bottom"/>
          </w:tcPr>
          <w:p w14:paraId="615DD6E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single" w:sz="8" w:space="0" w:color="auto"/>
              <w:right w:val="nil"/>
            </w:tcBorders>
            <w:vAlign w:val="bottom"/>
          </w:tcPr>
          <w:p w14:paraId="680AD08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1.308 </w:t>
            </w:r>
          </w:p>
        </w:tc>
        <w:tc>
          <w:tcPr>
            <w:tcW w:w="362" w:type="pct"/>
            <w:tcBorders>
              <w:top w:val="nil"/>
              <w:left w:val="nil"/>
              <w:bottom w:val="single" w:sz="8" w:space="0" w:color="auto"/>
              <w:right w:val="nil"/>
            </w:tcBorders>
            <w:vAlign w:val="bottom"/>
          </w:tcPr>
          <w:p w14:paraId="01EFD9F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29 </w:t>
            </w:r>
          </w:p>
        </w:tc>
        <w:tc>
          <w:tcPr>
            <w:tcW w:w="424" w:type="pct"/>
            <w:tcBorders>
              <w:top w:val="nil"/>
              <w:left w:val="nil"/>
              <w:bottom w:val="single" w:sz="8" w:space="0" w:color="auto"/>
              <w:right w:val="nil"/>
            </w:tcBorders>
            <w:vAlign w:val="bottom"/>
          </w:tcPr>
          <w:p w14:paraId="69898E4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54" w:type="pct"/>
            <w:tcBorders>
              <w:top w:val="nil"/>
              <w:left w:val="nil"/>
              <w:bottom w:val="single" w:sz="8" w:space="0" w:color="auto"/>
              <w:right w:val="nil"/>
            </w:tcBorders>
            <w:vAlign w:val="bottom"/>
          </w:tcPr>
          <w:p w14:paraId="5D251B4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3.754 </w:t>
            </w:r>
          </w:p>
        </w:tc>
      </w:tr>
      <w:tr w:rsidR="00184111" w:rsidRPr="00EA3621" w14:paraId="3DF14C26" w14:textId="77777777" w:rsidTr="005324AC">
        <w:trPr>
          <w:trHeight w:val="284"/>
          <w:jc w:val="center"/>
        </w:trPr>
        <w:tc>
          <w:tcPr>
            <w:tcW w:w="883" w:type="pct"/>
            <w:vAlign w:val="bottom"/>
          </w:tcPr>
          <w:p w14:paraId="46E09E9C"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Ukupno</w:t>
            </w:r>
          </w:p>
        </w:tc>
        <w:tc>
          <w:tcPr>
            <w:tcW w:w="318" w:type="pct"/>
            <w:tcBorders>
              <w:top w:val="nil"/>
              <w:left w:val="nil"/>
              <w:bottom w:val="single" w:sz="12" w:space="0" w:color="auto"/>
              <w:right w:val="nil"/>
            </w:tcBorders>
            <w:shd w:val="clear" w:color="auto" w:fill="auto"/>
            <w:vAlign w:val="bottom"/>
          </w:tcPr>
          <w:p w14:paraId="3231A3CF"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24.490.340 </w:t>
            </w:r>
          </w:p>
        </w:tc>
        <w:tc>
          <w:tcPr>
            <w:tcW w:w="317" w:type="pct"/>
            <w:tcBorders>
              <w:top w:val="nil"/>
              <w:left w:val="nil"/>
              <w:bottom w:val="single" w:sz="12" w:space="0" w:color="auto"/>
              <w:right w:val="nil"/>
            </w:tcBorders>
            <w:shd w:val="clear" w:color="auto" w:fill="auto"/>
            <w:vAlign w:val="bottom"/>
          </w:tcPr>
          <w:p w14:paraId="35660D93"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1.308.648 </w:t>
            </w:r>
          </w:p>
        </w:tc>
        <w:tc>
          <w:tcPr>
            <w:tcW w:w="315" w:type="pct"/>
            <w:tcBorders>
              <w:top w:val="nil"/>
              <w:left w:val="nil"/>
              <w:bottom w:val="single" w:sz="12" w:space="0" w:color="auto"/>
              <w:right w:val="nil"/>
            </w:tcBorders>
            <w:shd w:val="clear" w:color="auto" w:fill="auto"/>
            <w:vAlign w:val="bottom"/>
          </w:tcPr>
          <w:p w14:paraId="27237DEC"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1.508.399 </w:t>
            </w:r>
          </w:p>
        </w:tc>
        <w:tc>
          <w:tcPr>
            <w:tcW w:w="294" w:type="pct"/>
            <w:tcBorders>
              <w:top w:val="nil"/>
              <w:left w:val="nil"/>
              <w:bottom w:val="single" w:sz="12" w:space="0" w:color="auto"/>
              <w:right w:val="nil"/>
            </w:tcBorders>
            <w:shd w:val="clear" w:color="auto" w:fill="auto"/>
            <w:vAlign w:val="bottom"/>
          </w:tcPr>
          <w:p w14:paraId="17A27F15"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1.084.670 </w:t>
            </w:r>
          </w:p>
        </w:tc>
        <w:tc>
          <w:tcPr>
            <w:tcW w:w="331" w:type="pct"/>
            <w:tcBorders>
              <w:top w:val="nil"/>
              <w:left w:val="nil"/>
              <w:bottom w:val="single" w:sz="12" w:space="0" w:color="auto"/>
              <w:right w:val="nil"/>
            </w:tcBorders>
            <w:shd w:val="clear" w:color="auto" w:fill="auto"/>
            <w:vAlign w:val="bottom"/>
          </w:tcPr>
          <w:p w14:paraId="4FF212E2"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15" w:type="pct"/>
            <w:tcBorders>
              <w:top w:val="nil"/>
              <w:left w:val="nil"/>
              <w:bottom w:val="single" w:sz="12" w:space="0" w:color="auto"/>
              <w:right w:val="nil"/>
            </w:tcBorders>
            <w:shd w:val="clear" w:color="auto" w:fill="auto"/>
            <w:vAlign w:val="bottom"/>
          </w:tcPr>
          <w:p w14:paraId="14CB422B"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28.394.715 </w:t>
            </w:r>
          </w:p>
        </w:tc>
        <w:tc>
          <w:tcPr>
            <w:tcW w:w="363" w:type="pct"/>
            <w:tcBorders>
              <w:top w:val="nil"/>
              <w:left w:val="nil"/>
              <w:bottom w:val="single" w:sz="12" w:space="0" w:color="auto"/>
              <w:right w:val="nil"/>
            </w:tcBorders>
            <w:vAlign w:val="bottom"/>
          </w:tcPr>
          <w:p w14:paraId="54B62BD5"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5.770.065 </w:t>
            </w:r>
          </w:p>
        </w:tc>
        <w:tc>
          <w:tcPr>
            <w:tcW w:w="362" w:type="pct"/>
            <w:tcBorders>
              <w:top w:val="nil"/>
              <w:left w:val="nil"/>
              <w:bottom w:val="single" w:sz="12" w:space="0" w:color="auto"/>
              <w:right w:val="nil"/>
            </w:tcBorders>
            <w:vAlign w:val="bottom"/>
          </w:tcPr>
          <w:p w14:paraId="6BBC7DC4"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71.907 </w:t>
            </w:r>
          </w:p>
        </w:tc>
        <w:tc>
          <w:tcPr>
            <w:tcW w:w="362" w:type="pct"/>
            <w:tcBorders>
              <w:top w:val="nil"/>
              <w:left w:val="nil"/>
              <w:bottom w:val="single" w:sz="12" w:space="0" w:color="auto"/>
              <w:right w:val="nil"/>
            </w:tcBorders>
            <w:vAlign w:val="bottom"/>
          </w:tcPr>
          <w:p w14:paraId="3931BDEB"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274.954 </w:t>
            </w:r>
          </w:p>
        </w:tc>
        <w:tc>
          <w:tcPr>
            <w:tcW w:w="362" w:type="pct"/>
            <w:tcBorders>
              <w:top w:val="nil"/>
              <w:left w:val="nil"/>
              <w:bottom w:val="single" w:sz="12" w:space="0" w:color="auto"/>
              <w:right w:val="nil"/>
            </w:tcBorders>
            <w:vAlign w:val="bottom"/>
          </w:tcPr>
          <w:p w14:paraId="444FA1A2"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53.279 </w:t>
            </w:r>
          </w:p>
        </w:tc>
        <w:tc>
          <w:tcPr>
            <w:tcW w:w="424" w:type="pct"/>
            <w:tcBorders>
              <w:top w:val="nil"/>
              <w:left w:val="nil"/>
              <w:bottom w:val="single" w:sz="12" w:space="0" w:color="auto"/>
              <w:right w:val="nil"/>
            </w:tcBorders>
            <w:vAlign w:val="bottom"/>
          </w:tcPr>
          <w:p w14:paraId="3DF8A5B5"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54" w:type="pct"/>
            <w:tcBorders>
              <w:top w:val="nil"/>
              <w:left w:val="nil"/>
              <w:bottom w:val="single" w:sz="12" w:space="0" w:color="auto"/>
              <w:right w:val="nil"/>
            </w:tcBorders>
            <w:vAlign w:val="bottom"/>
          </w:tcPr>
          <w:p w14:paraId="06F9F323"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6.172.863 </w:t>
            </w:r>
          </w:p>
        </w:tc>
      </w:tr>
      <w:tr w:rsidR="00184111" w:rsidRPr="00EA3621" w14:paraId="34CF2AAB" w14:textId="77777777" w:rsidTr="007333EB">
        <w:trPr>
          <w:trHeight w:val="168"/>
          <w:jc w:val="center"/>
        </w:trPr>
        <w:tc>
          <w:tcPr>
            <w:tcW w:w="883" w:type="pct"/>
          </w:tcPr>
          <w:p w14:paraId="6D031DC0" w14:textId="77777777" w:rsidR="00184111" w:rsidRPr="00EA3621" w:rsidRDefault="00184111" w:rsidP="007333EB">
            <w:pPr>
              <w:tabs>
                <w:tab w:val="right" w:pos="1202"/>
              </w:tabs>
              <w:spacing w:line="200"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Garancije i preuzete obveze</w:t>
            </w:r>
          </w:p>
        </w:tc>
        <w:tc>
          <w:tcPr>
            <w:tcW w:w="318" w:type="pct"/>
            <w:tcBorders>
              <w:top w:val="nil"/>
              <w:left w:val="nil"/>
              <w:bottom w:val="nil"/>
              <w:right w:val="nil"/>
            </w:tcBorders>
            <w:shd w:val="clear" w:color="auto" w:fill="auto"/>
            <w:vAlign w:val="bottom"/>
          </w:tcPr>
          <w:p w14:paraId="2B9947B0" w14:textId="77777777" w:rsidR="00184111" w:rsidRPr="00EA3621" w:rsidRDefault="00184111" w:rsidP="007333EB">
            <w:pPr>
              <w:jc w:val="right"/>
              <w:rPr>
                <w:rFonts w:eastAsia="Calibri" w:cs="Arial"/>
                <w:color w:val="000000" w:themeColor="text1"/>
                <w:sz w:val="15"/>
                <w:szCs w:val="15"/>
              </w:rPr>
            </w:pPr>
          </w:p>
        </w:tc>
        <w:tc>
          <w:tcPr>
            <w:tcW w:w="317" w:type="pct"/>
            <w:tcBorders>
              <w:top w:val="nil"/>
              <w:left w:val="nil"/>
              <w:bottom w:val="nil"/>
              <w:right w:val="nil"/>
            </w:tcBorders>
            <w:shd w:val="clear" w:color="auto" w:fill="auto"/>
            <w:vAlign w:val="bottom"/>
          </w:tcPr>
          <w:p w14:paraId="325FE502" w14:textId="77777777" w:rsidR="00184111" w:rsidRPr="00EA3621" w:rsidRDefault="00184111" w:rsidP="007333EB">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23E14ECD" w14:textId="77777777" w:rsidR="00184111" w:rsidRPr="00EA3621" w:rsidRDefault="00184111" w:rsidP="007333EB">
            <w:pPr>
              <w:jc w:val="right"/>
              <w:rPr>
                <w:rFonts w:eastAsia="Calibri" w:cs="Arial"/>
                <w:color w:val="000000" w:themeColor="text1"/>
                <w:sz w:val="15"/>
                <w:szCs w:val="15"/>
              </w:rPr>
            </w:pPr>
          </w:p>
        </w:tc>
        <w:tc>
          <w:tcPr>
            <w:tcW w:w="294" w:type="pct"/>
            <w:tcBorders>
              <w:top w:val="nil"/>
              <w:left w:val="nil"/>
              <w:bottom w:val="nil"/>
              <w:right w:val="nil"/>
            </w:tcBorders>
            <w:shd w:val="clear" w:color="auto" w:fill="auto"/>
            <w:vAlign w:val="bottom"/>
          </w:tcPr>
          <w:p w14:paraId="1598D67B" w14:textId="77777777" w:rsidR="00184111" w:rsidRPr="00EA3621" w:rsidRDefault="00184111" w:rsidP="007333EB">
            <w:pPr>
              <w:jc w:val="right"/>
              <w:rPr>
                <w:rFonts w:eastAsia="Calibri" w:cs="Arial"/>
                <w:color w:val="000000" w:themeColor="text1"/>
                <w:sz w:val="15"/>
                <w:szCs w:val="15"/>
              </w:rPr>
            </w:pPr>
          </w:p>
        </w:tc>
        <w:tc>
          <w:tcPr>
            <w:tcW w:w="331" w:type="pct"/>
            <w:tcBorders>
              <w:top w:val="nil"/>
              <w:left w:val="nil"/>
              <w:bottom w:val="nil"/>
              <w:right w:val="nil"/>
            </w:tcBorders>
            <w:shd w:val="clear" w:color="auto" w:fill="auto"/>
            <w:vAlign w:val="bottom"/>
          </w:tcPr>
          <w:p w14:paraId="2368F584" w14:textId="77777777" w:rsidR="00184111" w:rsidRPr="00EA3621" w:rsidRDefault="00184111" w:rsidP="007333EB">
            <w:pPr>
              <w:jc w:val="right"/>
              <w:rPr>
                <w:rFonts w:eastAsia="Calibri" w:cs="Arial"/>
                <w:color w:val="000000" w:themeColor="text1"/>
                <w:sz w:val="15"/>
                <w:szCs w:val="15"/>
              </w:rPr>
            </w:pPr>
          </w:p>
        </w:tc>
        <w:tc>
          <w:tcPr>
            <w:tcW w:w="315" w:type="pct"/>
            <w:tcBorders>
              <w:top w:val="nil"/>
              <w:left w:val="nil"/>
              <w:bottom w:val="nil"/>
              <w:right w:val="nil"/>
            </w:tcBorders>
            <w:shd w:val="clear" w:color="auto" w:fill="auto"/>
            <w:vAlign w:val="bottom"/>
          </w:tcPr>
          <w:p w14:paraId="0C9F91B6" w14:textId="77777777" w:rsidR="00184111" w:rsidRPr="00EA3621" w:rsidRDefault="00184111" w:rsidP="007333EB">
            <w:pPr>
              <w:jc w:val="right"/>
              <w:rPr>
                <w:rFonts w:eastAsia="Calibri" w:cs="Arial"/>
                <w:color w:val="000000" w:themeColor="text1"/>
                <w:sz w:val="15"/>
                <w:szCs w:val="15"/>
              </w:rPr>
            </w:pPr>
          </w:p>
        </w:tc>
        <w:tc>
          <w:tcPr>
            <w:tcW w:w="363" w:type="pct"/>
            <w:tcBorders>
              <w:top w:val="nil"/>
              <w:left w:val="nil"/>
              <w:bottom w:val="nil"/>
              <w:right w:val="nil"/>
            </w:tcBorders>
            <w:vAlign w:val="bottom"/>
          </w:tcPr>
          <w:p w14:paraId="60A5B4E7"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5019EE30"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0DD39356" w14:textId="77777777" w:rsidR="00184111" w:rsidRPr="00EA3621" w:rsidRDefault="00184111" w:rsidP="007333EB">
            <w:pPr>
              <w:jc w:val="right"/>
              <w:rPr>
                <w:rFonts w:eastAsia="Calibri" w:cs="Arial"/>
                <w:color w:val="000000" w:themeColor="text1"/>
                <w:sz w:val="15"/>
                <w:szCs w:val="15"/>
              </w:rPr>
            </w:pPr>
          </w:p>
        </w:tc>
        <w:tc>
          <w:tcPr>
            <w:tcW w:w="362" w:type="pct"/>
            <w:tcBorders>
              <w:top w:val="nil"/>
              <w:left w:val="nil"/>
              <w:bottom w:val="nil"/>
              <w:right w:val="nil"/>
            </w:tcBorders>
            <w:vAlign w:val="bottom"/>
          </w:tcPr>
          <w:p w14:paraId="08C8134D" w14:textId="77777777" w:rsidR="00184111" w:rsidRPr="00EA3621" w:rsidRDefault="00184111" w:rsidP="007333EB">
            <w:pPr>
              <w:jc w:val="right"/>
              <w:rPr>
                <w:rFonts w:eastAsia="Calibri" w:cs="Arial"/>
                <w:color w:val="000000" w:themeColor="text1"/>
                <w:sz w:val="15"/>
                <w:szCs w:val="15"/>
              </w:rPr>
            </w:pPr>
          </w:p>
        </w:tc>
        <w:tc>
          <w:tcPr>
            <w:tcW w:w="424" w:type="pct"/>
            <w:tcBorders>
              <w:top w:val="nil"/>
              <w:left w:val="nil"/>
              <w:bottom w:val="nil"/>
              <w:right w:val="nil"/>
            </w:tcBorders>
            <w:vAlign w:val="bottom"/>
          </w:tcPr>
          <w:p w14:paraId="7E992844" w14:textId="77777777" w:rsidR="00184111" w:rsidRPr="00EA3621" w:rsidRDefault="00184111" w:rsidP="007333EB">
            <w:pPr>
              <w:jc w:val="right"/>
              <w:rPr>
                <w:rFonts w:eastAsia="Calibri" w:cs="Arial"/>
                <w:color w:val="000000" w:themeColor="text1"/>
                <w:sz w:val="15"/>
                <w:szCs w:val="15"/>
              </w:rPr>
            </w:pPr>
          </w:p>
        </w:tc>
        <w:tc>
          <w:tcPr>
            <w:tcW w:w="354" w:type="pct"/>
            <w:tcBorders>
              <w:top w:val="nil"/>
              <w:left w:val="nil"/>
              <w:bottom w:val="nil"/>
              <w:right w:val="nil"/>
            </w:tcBorders>
            <w:vAlign w:val="bottom"/>
          </w:tcPr>
          <w:p w14:paraId="54AABADA" w14:textId="77777777" w:rsidR="00184111" w:rsidRPr="00EA3621" w:rsidRDefault="00184111" w:rsidP="007333EB">
            <w:pPr>
              <w:jc w:val="right"/>
              <w:rPr>
                <w:rFonts w:eastAsia="Calibri" w:cs="Arial"/>
                <w:color w:val="000000" w:themeColor="text1"/>
                <w:sz w:val="15"/>
                <w:szCs w:val="15"/>
              </w:rPr>
            </w:pPr>
          </w:p>
        </w:tc>
      </w:tr>
      <w:tr w:rsidR="00184111" w:rsidRPr="00EA3621" w14:paraId="6B7F7323" w14:textId="77777777" w:rsidTr="007333EB">
        <w:trPr>
          <w:trHeight w:val="189"/>
          <w:jc w:val="center"/>
        </w:trPr>
        <w:tc>
          <w:tcPr>
            <w:tcW w:w="883" w:type="pct"/>
            <w:vAlign w:val="bottom"/>
          </w:tcPr>
          <w:p w14:paraId="0AA4A410" w14:textId="77777777" w:rsidR="00184111" w:rsidRPr="00EA3621" w:rsidRDefault="00184111" w:rsidP="007333EB">
            <w:pPr>
              <w:tabs>
                <w:tab w:val="right" w:pos="1202"/>
              </w:tabs>
              <w:outlineLvl w:val="0"/>
              <w:rPr>
                <w:rFonts w:ascii="Calibri" w:eastAsia="Calibri" w:hAnsi="Calibri" w:cs="Arial"/>
                <w:b/>
                <w:bCs/>
                <w:color w:val="000000" w:themeColor="text1"/>
                <w:sz w:val="15"/>
                <w:szCs w:val="15"/>
              </w:rPr>
            </w:pPr>
            <w:r w:rsidRPr="00EA3621">
              <w:rPr>
                <w:rFonts w:ascii="Calibri" w:eastAsia="Calibri" w:hAnsi="Calibri" w:cs="Arial"/>
                <w:color w:val="000000" w:themeColor="text1"/>
                <w:sz w:val="15"/>
                <w:szCs w:val="15"/>
              </w:rPr>
              <w:t>Izdane garancije u kunama</w:t>
            </w:r>
          </w:p>
        </w:tc>
        <w:tc>
          <w:tcPr>
            <w:tcW w:w="318" w:type="pct"/>
            <w:tcBorders>
              <w:top w:val="nil"/>
              <w:left w:val="nil"/>
              <w:bottom w:val="nil"/>
              <w:right w:val="nil"/>
            </w:tcBorders>
            <w:shd w:val="clear" w:color="auto" w:fill="auto"/>
            <w:vAlign w:val="bottom"/>
          </w:tcPr>
          <w:p w14:paraId="6936A74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106.162 </w:t>
            </w:r>
          </w:p>
        </w:tc>
        <w:tc>
          <w:tcPr>
            <w:tcW w:w="317" w:type="pct"/>
            <w:tcBorders>
              <w:top w:val="nil"/>
              <w:left w:val="nil"/>
              <w:bottom w:val="nil"/>
              <w:right w:val="nil"/>
            </w:tcBorders>
            <w:shd w:val="clear" w:color="auto" w:fill="auto"/>
            <w:vAlign w:val="bottom"/>
          </w:tcPr>
          <w:p w14:paraId="70BCCBE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15E726B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19.042 </w:t>
            </w:r>
          </w:p>
        </w:tc>
        <w:tc>
          <w:tcPr>
            <w:tcW w:w="294" w:type="pct"/>
            <w:tcBorders>
              <w:top w:val="nil"/>
              <w:left w:val="nil"/>
              <w:bottom w:val="nil"/>
              <w:right w:val="nil"/>
            </w:tcBorders>
            <w:shd w:val="clear" w:color="auto" w:fill="auto"/>
            <w:vAlign w:val="bottom"/>
          </w:tcPr>
          <w:p w14:paraId="5FC55DE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31B0207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4CDA3BE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125.204 </w:t>
            </w:r>
          </w:p>
        </w:tc>
        <w:tc>
          <w:tcPr>
            <w:tcW w:w="363" w:type="pct"/>
            <w:tcBorders>
              <w:top w:val="nil"/>
              <w:left w:val="nil"/>
              <w:bottom w:val="nil"/>
              <w:right w:val="nil"/>
            </w:tcBorders>
            <w:vAlign w:val="bottom"/>
          </w:tcPr>
          <w:p w14:paraId="6B38585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50.130 </w:t>
            </w:r>
          </w:p>
        </w:tc>
        <w:tc>
          <w:tcPr>
            <w:tcW w:w="362" w:type="pct"/>
            <w:tcBorders>
              <w:top w:val="nil"/>
              <w:left w:val="nil"/>
              <w:bottom w:val="nil"/>
              <w:right w:val="nil"/>
            </w:tcBorders>
            <w:vAlign w:val="bottom"/>
          </w:tcPr>
          <w:p w14:paraId="6BA107F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1BBCA31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17.670 </w:t>
            </w:r>
          </w:p>
        </w:tc>
        <w:tc>
          <w:tcPr>
            <w:tcW w:w="362" w:type="pct"/>
            <w:tcBorders>
              <w:top w:val="nil"/>
              <w:left w:val="nil"/>
              <w:bottom w:val="nil"/>
              <w:right w:val="nil"/>
            </w:tcBorders>
            <w:vAlign w:val="bottom"/>
          </w:tcPr>
          <w:p w14:paraId="2ECA9BE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2DCAC26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568FF38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67.800 </w:t>
            </w:r>
          </w:p>
        </w:tc>
      </w:tr>
      <w:tr w:rsidR="00184111" w:rsidRPr="00EA3621" w14:paraId="1E0412B8" w14:textId="77777777" w:rsidTr="007333EB">
        <w:trPr>
          <w:trHeight w:val="189"/>
          <w:jc w:val="center"/>
        </w:trPr>
        <w:tc>
          <w:tcPr>
            <w:tcW w:w="883" w:type="pct"/>
            <w:vAlign w:val="bottom"/>
          </w:tcPr>
          <w:p w14:paraId="1370FCC7"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Izdane garancije u devizama</w:t>
            </w:r>
          </w:p>
        </w:tc>
        <w:tc>
          <w:tcPr>
            <w:tcW w:w="318" w:type="pct"/>
            <w:tcBorders>
              <w:top w:val="nil"/>
              <w:left w:val="nil"/>
              <w:bottom w:val="nil"/>
              <w:right w:val="nil"/>
            </w:tcBorders>
            <w:shd w:val="clear" w:color="auto" w:fill="auto"/>
            <w:vAlign w:val="bottom"/>
          </w:tcPr>
          <w:p w14:paraId="709E29E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10.871 </w:t>
            </w:r>
          </w:p>
        </w:tc>
        <w:tc>
          <w:tcPr>
            <w:tcW w:w="317" w:type="pct"/>
            <w:tcBorders>
              <w:top w:val="nil"/>
              <w:left w:val="nil"/>
              <w:bottom w:val="nil"/>
              <w:right w:val="nil"/>
            </w:tcBorders>
            <w:shd w:val="clear" w:color="auto" w:fill="auto"/>
            <w:vAlign w:val="bottom"/>
          </w:tcPr>
          <w:p w14:paraId="7EBA1A9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3.012 </w:t>
            </w:r>
          </w:p>
        </w:tc>
        <w:tc>
          <w:tcPr>
            <w:tcW w:w="315" w:type="pct"/>
            <w:tcBorders>
              <w:top w:val="nil"/>
              <w:left w:val="nil"/>
              <w:bottom w:val="nil"/>
              <w:right w:val="nil"/>
            </w:tcBorders>
            <w:shd w:val="clear" w:color="auto" w:fill="auto"/>
            <w:vAlign w:val="bottom"/>
          </w:tcPr>
          <w:p w14:paraId="449B225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300.959 </w:t>
            </w:r>
          </w:p>
        </w:tc>
        <w:tc>
          <w:tcPr>
            <w:tcW w:w="294" w:type="pct"/>
            <w:tcBorders>
              <w:top w:val="nil"/>
              <w:left w:val="nil"/>
              <w:bottom w:val="nil"/>
              <w:right w:val="nil"/>
            </w:tcBorders>
            <w:shd w:val="clear" w:color="auto" w:fill="auto"/>
            <w:vAlign w:val="bottom"/>
          </w:tcPr>
          <w:p w14:paraId="0E815DD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31" w:type="pct"/>
            <w:tcBorders>
              <w:top w:val="nil"/>
              <w:left w:val="nil"/>
              <w:bottom w:val="nil"/>
              <w:right w:val="nil"/>
            </w:tcBorders>
            <w:shd w:val="clear" w:color="auto" w:fill="auto"/>
            <w:vAlign w:val="bottom"/>
          </w:tcPr>
          <w:p w14:paraId="13F8D83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nil"/>
              <w:right w:val="nil"/>
            </w:tcBorders>
            <w:shd w:val="clear" w:color="auto" w:fill="auto"/>
            <w:vAlign w:val="bottom"/>
          </w:tcPr>
          <w:p w14:paraId="4C8BA62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314.842 </w:t>
            </w:r>
          </w:p>
        </w:tc>
        <w:tc>
          <w:tcPr>
            <w:tcW w:w="363" w:type="pct"/>
            <w:tcBorders>
              <w:top w:val="nil"/>
              <w:left w:val="nil"/>
              <w:bottom w:val="nil"/>
              <w:right w:val="nil"/>
            </w:tcBorders>
            <w:vAlign w:val="bottom"/>
          </w:tcPr>
          <w:p w14:paraId="2471D66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1.591 </w:t>
            </w:r>
          </w:p>
        </w:tc>
        <w:tc>
          <w:tcPr>
            <w:tcW w:w="362" w:type="pct"/>
            <w:tcBorders>
              <w:top w:val="nil"/>
              <w:left w:val="nil"/>
              <w:bottom w:val="nil"/>
              <w:right w:val="nil"/>
            </w:tcBorders>
            <w:vAlign w:val="bottom"/>
          </w:tcPr>
          <w:p w14:paraId="3E3BC62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bottom w:val="nil"/>
              <w:right w:val="nil"/>
            </w:tcBorders>
            <w:vAlign w:val="bottom"/>
          </w:tcPr>
          <w:p w14:paraId="162E772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104.863 </w:t>
            </w:r>
          </w:p>
        </w:tc>
        <w:tc>
          <w:tcPr>
            <w:tcW w:w="362" w:type="pct"/>
            <w:tcBorders>
              <w:top w:val="nil"/>
              <w:left w:val="nil"/>
              <w:bottom w:val="nil"/>
              <w:right w:val="nil"/>
            </w:tcBorders>
            <w:vAlign w:val="bottom"/>
          </w:tcPr>
          <w:p w14:paraId="0F9CEB1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24" w:type="pct"/>
            <w:tcBorders>
              <w:top w:val="nil"/>
              <w:left w:val="nil"/>
              <w:bottom w:val="nil"/>
              <w:right w:val="nil"/>
            </w:tcBorders>
            <w:vAlign w:val="bottom"/>
          </w:tcPr>
          <w:p w14:paraId="11F4348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nil"/>
              <w:right w:val="nil"/>
            </w:tcBorders>
            <w:vAlign w:val="bottom"/>
          </w:tcPr>
          <w:p w14:paraId="609061C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106.454 </w:t>
            </w:r>
          </w:p>
        </w:tc>
      </w:tr>
      <w:tr w:rsidR="00184111" w:rsidRPr="00EA3621" w14:paraId="2BE0A543" w14:textId="77777777" w:rsidTr="00681FAA">
        <w:trPr>
          <w:trHeight w:val="189"/>
          <w:jc w:val="center"/>
        </w:trPr>
        <w:tc>
          <w:tcPr>
            <w:tcW w:w="883" w:type="pct"/>
            <w:vAlign w:val="bottom"/>
          </w:tcPr>
          <w:p w14:paraId="1D4EE740"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Otvoreni akreditivi u devizama</w:t>
            </w:r>
          </w:p>
        </w:tc>
        <w:tc>
          <w:tcPr>
            <w:tcW w:w="318" w:type="pct"/>
            <w:tcBorders>
              <w:top w:val="nil"/>
              <w:left w:val="nil"/>
              <w:right w:val="nil"/>
            </w:tcBorders>
            <w:shd w:val="clear" w:color="auto" w:fill="auto"/>
            <w:vAlign w:val="bottom"/>
          </w:tcPr>
          <w:p w14:paraId="770A43E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17" w:type="pct"/>
            <w:tcBorders>
              <w:top w:val="nil"/>
              <w:left w:val="nil"/>
              <w:right w:val="nil"/>
            </w:tcBorders>
            <w:shd w:val="clear" w:color="auto" w:fill="auto"/>
            <w:vAlign w:val="bottom"/>
          </w:tcPr>
          <w:p w14:paraId="5FDB39C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15" w:type="pct"/>
            <w:tcBorders>
              <w:top w:val="nil"/>
              <w:left w:val="nil"/>
              <w:right w:val="nil"/>
            </w:tcBorders>
            <w:shd w:val="clear" w:color="auto" w:fill="auto"/>
            <w:vAlign w:val="bottom"/>
          </w:tcPr>
          <w:p w14:paraId="78453B5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294" w:type="pct"/>
            <w:tcBorders>
              <w:top w:val="nil"/>
              <w:left w:val="nil"/>
              <w:right w:val="nil"/>
            </w:tcBorders>
            <w:shd w:val="clear" w:color="auto" w:fill="auto"/>
            <w:vAlign w:val="bottom"/>
          </w:tcPr>
          <w:p w14:paraId="1301AE6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31" w:type="pct"/>
            <w:tcBorders>
              <w:top w:val="nil"/>
              <w:left w:val="nil"/>
              <w:right w:val="nil"/>
            </w:tcBorders>
            <w:shd w:val="clear" w:color="auto" w:fill="auto"/>
            <w:vAlign w:val="bottom"/>
          </w:tcPr>
          <w:p w14:paraId="428D6C5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1.472 </w:t>
            </w:r>
          </w:p>
        </w:tc>
        <w:tc>
          <w:tcPr>
            <w:tcW w:w="315" w:type="pct"/>
            <w:tcBorders>
              <w:top w:val="nil"/>
              <w:left w:val="nil"/>
              <w:right w:val="nil"/>
            </w:tcBorders>
            <w:shd w:val="clear" w:color="auto" w:fill="auto"/>
            <w:vAlign w:val="bottom"/>
          </w:tcPr>
          <w:p w14:paraId="4681BF7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1.472 </w:t>
            </w:r>
          </w:p>
        </w:tc>
        <w:tc>
          <w:tcPr>
            <w:tcW w:w="363" w:type="pct"/>
            <w:tcBorders>
              <w:top w:val="nil"/>
              <w:left w:val="nil"/>
              <w:right w:val="nil"/>
            </w:tcBorders>
            <w:vAlign w:val="bottom"/>
          </w:tcPr>
          <w:p w14:paraId="7A9AEFC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right w:val="nil"/>
            </w:tcBorders>
            <w:vAlign w:val="bottom"/>
          </w:tcPr>
          <w:p w14:paraId="24EC897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right w:val="nil"/>
            </w:tcBorders>
            <w:vAlign w:val="bottom"/>
          </w:tcPr>
          <w:p w14:paraId="2161951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2" w:type="pct"/>
            <w:tcBorders>
              <w:top w:val="nil"/>
              <w:left w:val="nil"/>
              <w:right w:val="nil"/>
            </w:tcBorders>
            <w:vAlign w:val="bottom"/>
          </w:tcPr>
          <w:p w14:paraId="37A1291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424" w:type="pct"/>
            <w:tcBorders>
              <w:top w:val="nil"/>
              <w:left w:val="nil"/>
              <w:right w:val="nil"/>
            </w:tcBorders>
            <w:vAlign w:val="bottom"/>
          </w:tcPr>
          <w:p w14:paraId="3CB1FE6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54" w:type="pct"/>
            <w:tcBorders>
              <w:top w:val="nil"/>
              <w:left w:val="nil"/>
              <w:right w:val="nil"/>
            </w:tcBorders>
            <w:vAlign w:val="bottom"/>
          </w:tcPr>
          <w:p w14:paraId="1379348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r>
      <w:tr w:rsidR="00184111" w:rsidRPr="00EA3621" w14:paraId="702AA325" w14:textId="77777777" w:rsidTr="00681FAA">
        <w:trPr>
          <w:trHeight w:val="189"/>
          <w:jc w:val="center"/>
        </w:trPr>
        <w:tc>
          <w:tcPr>
            <w:tcW w:w="883" w:type="pct"/>
            <w:vAlign w:val="bottom"/>
          </w:tcPr>
          <w:p w14:paraId="6430D819"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Preuzete obveze po kreditima</w:t>
            </w:r>
          </w:p>
        </w:tc>
        <w:tc>
          <w:tcPr>
            <w:tcW w:w="318" w:type="pct"/>
            <w:tcBorders>
              <w:top w:val="nil"/>
              <w:left w:val="nil"/>
              <w:bottom w:val="single" w:sz="4" w:space="0" w:color="auto"/>
              <w:right w:val="nil"/>
            </w:tcBorders>
            <w:shd w:val="clear" w:color="auto" w:fill="auto"/>
            <w:vAlign w:val="bottom"/>
          </w:tcPr>
          <w:p w14:paraId="40DF325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4.519.284 </w:t>
            </w:r>
          </w:p>
        </w:tc>
        <w:tc>
          <w:tcPr>
            <w:tcW w:w="317" w:type="pct"/>
            <w:tcBorders>
              <w:top w:val="nil"/>
              <w:left w:val="nil"/>
              <w:bottom w:val="single" w:sz="4" w:space="0" w:color="auto"/>
              <w:right w:val="nil"/>
            </w:tcBorders>
            <w:shd w:val="clear" w:color="auto" w:fill="auto"/>
            <w:vAlign w:val="bottom"/>
          </w:tcPr>
          <w:p w14:paraId="4D9B05B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138.491 </w:t>
            </w:r>
          </w:p>
        </w:tc>
        <w:tc>
          <w:tcPr>
            <w:tcW w:w="315" w:type="pct"/>
            <w:tcBorders>
              <w:top w:val="nil"/>
              <w:left w:val="nil"/>
              <w:bottom w:val="single" w:sz="4" w:space="0" w:color="auto"/>
              <w:right w:val="nil"/>
            </w:tcBorders>
            <w:shd w:val="clear" w:color="auto" w:fill="auto"/>
            <w:vAlign w:val="bottom"/>
          </w:tcPr>
          <w:p w14:paraId="4F378D6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893 </w:t>
            </w:r>
          </w:p>
        </w:tc>
        <w:tc>
          <w:tcPr>
            <w:tcW w:w="294" w:type="pct"/>
            <w:tcBorders>
              <w:top w:val="nil"/>
              <w:left w:val="nil"/>
              <w:bottom w:val="single" w:sz="4" w:space="0" w:color="auto"/>
              <w:right w:val="nil"/>
            </w:tcBorders>
            <w:shd w:val="clear" w:color="auto" w:fill="auto"/>
            <w:vAlign w:val="bottom"/>
          </w:tcPr>
          <w:p w14:paraId="2138AAA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93.867 </w:t>
            </w:r>
          </w:p>
        </w:tc>
        <w:tc>
          <w:tcPr>
            <w:tcW w:w="331" w:type="pct"/>
            <w:tcBorders>
              <w:top w:val="nil"/>
              <w:left w:val="nil"/>
              <w:bottom w:val="single" w:sz="4" w:space="0" w:color="auto"/>
              <w:right w:val="nil"/>
            </w:tcBorders>
            <w:shd w:val="clear" w:color="auto" w:fill="auto"/>
            <w:vAlign w:val="bottom"/>
          </w:tcPr>
          <w:p w14:paraId="15F749F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5" w:type="pct"/>
            <w:tcBorders>
              <w:top w:val="nil"/>
              <w:left w:val="nil"/>
              <w:bottom w:val="single" w:sz="4" w:space="0" w:color="auto"/>
              <w:right w:val="nil"/>
            </w:tcBorders>
            <w:shd w:val="clear" w:color="auto" w:fill="auto"/>
            <w:vAlign w:val="bottom"/>
          </w:tcPr>
          <w:p w14:paraId="4ADC7FC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4.752.535 </w:t>
            </w:r>
          </w:p>
        </w:tc>
        <w:tc>
          <w:tcPr>
            <w:tcW w:w="363" w:type="pct"/>
            <w:tcBorders>
              <w:top w:val="nil"/>
              <w:left w:val="nil"/>
              <w:bottom w:val="single" w:sz="4" w:space="0" w:color="auto"/>
              <w:right w:val="nil"/>
            </w:tcBorders>
            <w:vAlign w:val="bottom"/>
          </w:tcPr>
          <w:p w14:paraId="081E342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475.581 </w:t>
            </w:r>
          </w:p>
        </w:tc>
        <w:tc>
          <w:tcPr>
            <w:tcW w:w="362" w:type="pct"/>
            <w:tcBorders>
              <w:top w:val="nil"/>
              <w:left w:val="nil"/>
              <w:bottom w:val="single" w:sz="4" w:space="0" w:color="auto"/>
              <w:right w:val="nil"/>
            </w:tcBorders>
            <w:vAlign w:val="bottom"/>
          </w:tcPr>
          <w:p w14:paraId="09C4A87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26.417 </w:t>
            </w:r>
          </w:p>
        </w:tc>
        <w:tc>
          <w:tcPr>
            <w:tcW w:w="362" w:type="pct"/>
            <w:tcBorders>
              <w:top w:val="nil"/>
              <w:left w:val="nil"/>
              <w:bottom w:val="single" w:sz="4" w:space="0" w:color="auto"/>
              <w:right w:val="nil"/>
            </w:tcBorders>
            <w:vAlign w:val="bottom"/>
          </w:tcPr>
          <w:p w14:paraId="587FE2A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889 </w:t>
            </w:r>
          </w:p>
        </w:tc>
        <w:tc>
          <w:tcPr>
            <w:tcW w:w="362" w:type="pct"/>
            <w:tcBorders>
              <w:top w:val="nil"/>
              <w:left w:val="nil"/>
              <w:bottom w:val="single" w:sz="4" w:space="0" w:color="auto"/>
              <w:right w:val="nil"/>
            </w:tcBorders>
            <w:vAlign w:val="bottom"/>
          </w:tcPr>
          <w:p w14:paraId="3D27F3F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6.088 </w:t>
            </w:r>
          </w:p>
        </w:tc>
        <w:tc>
          <w:tcPr>
            <w:tcW w:w="424" w:type="pct"/>
            <w:tcBorders>
              <w:top w:val="nil"/>
              <w:left w:val="nil"/>
              <w:bottom w:val="single" w:sz="4" w:space="0" w:color="auto"/>
              <w:right w:val="nil"/>
            </w:tcBorders>
            <w:vAlign w:val="bottom"/>
          </w:tcPr>
          <w:p w14:paraId="40C6505F"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54" w:type="pct"/>
            <w:tcBorders>
              <w:top w:val="nil"/>
              <w:left w:val="nil"/>
              <w:bottom w:val="single" w:sz="4" w:space="0" w:color="auto"/>
              <w:right w:val="nil"/>
            </w:tcBorders>
            <w:vAlign w:val="bottom"/>
          </w:tcPr>
          <w:p w14:paraId="130634F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508.975 </w:t>
            </w:r>
          </w:p>
        </w:tc>
      </w:tr>
      <w:tr w:rsidR="00184111" w:rsidRPr="00EA3621" w14:paraId="682CF068" w14:textId="77777777" w:rsidTr="00681FAA">
        <w:trPr>
          <w:trHeight w:val="267"/>
          <w:jc w:val="center"/>
        </w:trPr>
        <w:tc>
          <w:tcPr>
            <w:tcW w:w="883" w:type="pct"/>
          </w:tcPr>
          <w:p w14:paraId="2EC1C438"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Ukupno</w:t>
            </w:r>
          </w:p>
        </w:tc>
        <w:tc>
          <w:tcPr>
            <w:tcW w:w="318" w:type="pct"/>
            <w:tcBorders>
              <w:top w:val="single" w:sz="4" w:space="0" w:color="auto"/>
              <w:left w:val="nil"/>
              <w:bottom w:val="single" w:sz="12" w:space="0" w:color="auto"/>
              <w:right w:val="nil"/>
            </w:tcBorders>
            <w:shd w:val="clear" w:color="auto" w:fill="auto"/>
            <w:vAlign w:val="bottom"/>
          </w:tcPr>
          <w:p w14:paraId="5A9162E5"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4.636.317 </w:t>
            </w:r>
          </w:p>
        </w:tc>
        <w:tc>
          <w:tcPr>
            <w:tcW w:w="317" w:type="pct"/>
            <w:tcBorders>
              <w:top w:val="single" w:sz="4" w:space="0" w:color="auto"/>
              <w:left w:val="nil"/>
              <w:bottom w:val="single" w:sz="12" w:space="0" w:color="auto"/>
              <w:right w:val="nil"/>
            </w:tcBorders>
            <w:shd w:val="clear" w:color="auto" w:fill="auto"/>
            <w:vAlign w:val="bottom"/>
          </w:tcPr>
          <w:p w14:paraId="168BE122"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141.503 </w:t>
            </w:r>
          </w:p>
        </w:tc>
        <w:tc>
          <w:tcPr>
            <w:tcW w:w="315" w:type="pct"/>
            <w:tcBorders>
              <w:top w:val="single" w:sz="4" w:space="0" w:color="auto"/>
              <w:left w:val="nil"/>
              <w:bottom w:val="single" w:sz="12" w:space="0" w:color="auto"/>
              <w:right w:val="nil"/>
            </w:tcBorders>
            <w:shd w:val="clear" w:color="auto" w:fill="auto"/>
            <w:vAlign w:val="bottom"/>
          </w:tcPr>
          <w:p w14:paraId="0F488516"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320.894 </w:t>
            </w:r>
          </w:p>
        </w:tc>
        <w:tc>
          <w:tcPr>
            <w:tcW w:w="294" w:type="pct"/>
            <w:tcBorders>
              <w:top w:val="single" w:sz="4" w:space="0" w:color="auto"/>
              <w:left w:val="nil"/>
              <w:bottom w:val="single" w:sz="12" w:space="0" w:color="auto"/>
              <w:right w:val="nil"/>
            </w:tcBorders>
            <w:shd w:val="clear" w:color="auto" w:fill="auto"/>
            <w:vAlign w:val="bottom"/>
          </w:tcPr>
          <w:p w14:paraId="6C264527"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93.867 </w:t>
            </w:r>
          </w:p>
        </w:tc>
        <w:tc>
          <w:tcPr>
            <w:tcW w:w="331" w:type="pct"/>
            <w:tcBorders>
              <w:top w:val="single" w:sz="4" w:space="0" w:color="auto"/>
              <w:left w:val="nil"/>
              <w:bottom w:val="single" w:sz="12" w:space="0" w:color="auto"/>
              <w:right w:val="nil"/>
            </w:tcBorders>
            <w:shd w:val="clear" w:color="auto" w:fill="auto"/>
            <w:vAlign w:val="bottom"/>
          </w:tcPr>
          <w:p w14:paraId="1337D0CC"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1.472 </w:t>
            </w:r>
          </w:p>
        </w:tc>
        <w:tc>
          <w:tcPr>
            <w:tcW w:w="315" w:type="pct"/>
            <w:tcBorders>
              <w:top w:val="single" w:sz="4" w:space="0" w:color="auto"/>
              <w:left w:val="nil"/>
              <w:bottom w:val="single" w:sz="12" w:space="0" w:color="auto"/>
              <w:right w:val="nil"/>
            </w:tcBorders>
            <w:shd w:val="clear" w:color="auto" w:fill="auto"/>
            <w:vAlign w:val="bottom"/>
          </w:tcPr>
          <w:p w14:paraId="5F51DDAD"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5.194.053 </w:t>
            </w:r>
          </w:p>
        </w:tc>
        <w:tc>
          <w:tcPr>
            <w:tcW w:w="363" w:type="pct"/>
            <w:tcBorders>
              <w:top w:val="single" w:sz="4" w:space="0" w:color="auto"/>
              <w:left w:val="nil"/>
              <w:bottom w:val="single" w:sz="12" w:space="0" w:color="auto"/>
              <w:right w:val="nil"/>
            </w:tcBorders>
            <w:vAlign w:val="bottom"/>
          </w:tcPr>
          <w:p w14:paraId="62B21F32"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527.302 </w:t>
            </w:r>
          </w:p>
        </w:tc>
        <w:tc>
          <w:tcPr>
            <w:tcW w:w="362" w:type="pct"/>
            <w:tcBorders>
              <w:top w:val="single" w:sz="4" w:space="0" w:color="auto"/>
              <w:left w:val="nil"/>
              <w:bottom w:val="single" w:sz="12" w:space="0" w:color="auto"/>
              <w:right w:val="nil"/>
            </w:tcBorders>
            <w:vAlign w:val="bottom"/>
          </w:tcPr>
          <w:p w14:paraId="6663A9D6"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26.417 </w:t>
            </w:r>
          </w:p>
        </w:tc>
        <w:tc>
          <w:tcPr>
            <w:tcW w:w="362" w:type="pct"/>
            <w:tcBorders>
              <w:top w:val="single" w:sz="4" w:space="0" w:color="auto"/>
              <w:left w:val="nil"/>
              <w:bottom w:val="single" w:sz="12" w:space="0" w:color="auto"/>
              <w:right w:val="nil"/>
            </w:tcBorders>
            <w:vAlign w:val="bottom"/>
          </w:tcPr>
          <w:p w14:paraId="18776D6E"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123.422 </w:t>
            </w:r>
          </w:p>
        </w:tc>
        <w:tc>
          <w:tcPr>
            <w:tcW w:w="362" w:type="pct"/>
            <w:tcBorders>
              <w:top w:val="single" w:sz="4" w:space="0" w:color="auto"/>
              <w:left w:val="nil"/>
              <w:bottom w:val="single" w:sz="12" w:space="0" w:color="auto"/>
              <w:right w:val="nil"/>
            </w:tcBorders>
            <w:vAlign w:val="bottom"/>
          </w:tcPr>
          <w:p w14:paraId="38ADE403"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6.088 </w:t>
            </w:r>
          </w:p>
        </w:tc>
        <w:tc>
          <w:tcPr>
            <w:tcW w:w="424" w:type="pct"/>
            <w:tcBorders>
              <w:top w:val="single" w:sz="4" w:space="0" w:color="auto"/>
              <w:left w:val="nil"/>
              <w:bottom w:val="single" w:sz="12" w:space="0" w:color="auto"/>
              <w:right w:val="nil"/>
            </w:tcBorders>
            <w:vAlign w:val="bottom"/>
          </w:tcPr>
          <w:p w14:paraId="021112C6"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 </w:t>
            </w:r>
          </w:p>
        </w:tc>
        <w:tc>
          <w:tcPr>
            <w:tcW w:w="354" w:type="pct"/>
            <w:tcBorders>
              <w:top w:val="single" w:sz="4" w:space="0" w:color="auto"/>
              <w:left w:val="nil"/>
              <w:bottom w:val="single" w:sz="12" w:space="0" w:color="auto"/>
              <w:right w:val="nil"/>
            </w:tcBorders>
            <w:vAlign w:val="bottom"/>
          </w:tcPr>
          <w:p w14:paraId="6409D493"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683.229 </w:t>
            </w:r>
          </w:p>
        </w:tc>
      </w:tr>
      <w:tr w:rsidR="00184111" w:rsidRPr="00EA3621" w14:paraId="3253071B" w14:textId="77777777" w:rsidTr="005324AC">
        <w:trPr>
          <w:trHeight w:val="284"/>
          <w:jc w:val="center"/>
        </w:trPr>
        <w:tc>
          <w:tcPr>
            <w:tcW w:w="883" w:type="pct"/>
            <w:vAlign w:val="bottom"/>
          </w:tcPr>
          <w:p w14:paraId="1F0FB0EE"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Ukupna izloženost kreditnom riziku</w:t>
            </w:r>
          </w:p>
        </w:tc>
        <w:tc>
          <w:tcPr>
            <w:tcW w:w="318" w:type="pct"/>
            <w:tcBorders>
              <w:top w:val="nil"/>
              <w:left w:val="nil"/>
              <w:bottom w:val="single" w:sz="12" w:space="0" w:color="auto"/>
              <w:right w:val="nil"/>
            </w:tcBorders>
            <w:shd w:val="clear" w:color="auto" w:fill="auto"/>
            <w:vAlign w:val="bottom"/>
          </w:tcPr>
          <w:p w14:paraId="38036A8F"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29.126.657 </w:t>
            </w:r>
          </w:p>
        </w:tc>
        <w:tc>
          <w:tcPr>
            <w:tcW w:w="317" w:type="pct"/>
            <w:tcBorders>
              <w:top w:val="nil"/>
              <w:left w:val="nil"/>
              <w:bottom w:val="single" w:sz="12" w:space="0" w:color="auto"/>
              <w:right w:val="nil"/>
            </w:tcBorders>
            <w:shd w:val="clear" w:color="auto" w:fill="auto"/>
            <w:vAlign w:val="bottom"/>
          </w:tcPr>
          <w:p w14:paraId="761BD074"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1.450.151 </w:t>
            </w:r>
          </w:p>
        </w:tc>
        <w:tc>
          <w:tcPr>
            <w:tcW w:w="315" w:type="pct"/>
            <w:tcBorders>
              <w:top w:val="nil"/>
              <w:left w:val="nil"/>
              <w:bottom w:val="single" w:sz="12" w:space="0" w:color="auto"/>
              <w:right w:val="nil"/>
            </w:tcBorders>
            <w:shd w:val="clear" w:color="auto" w:fill="auto"/>
            <w:vAlign w:val="bottom"/>
          </w:tcPr>
          <w:p w14:paraId="2418F08C"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1.829.293 </w:t>
            </w:r>
          </w:p>
        </w:tc>
        <w:tc>
          <w:tcPr>
            <w:tcW w:w="294" w:type="pct"/>
            <w:tcBorders>
              <w:top w:val="nil"/>
              <w:left w:val="nil"/>
              <w:bottom w:val="single" w:sz="12" w:space="0" w:color="auto"/>
              <w:right w:val="nil"/>
            </w:tcBorders>
            <w:shd w:val="clear" w:color="auto" w:fill="auto"/>
            <w:vAlign w:val="bottom"/>
          </w:tcPr>
          <w:p w14:paraId="6BD0EED1"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1.178.537 </w:t>
            </w:r>
          </w:p>
        </w:tc>
        <w:tc>
          <w:tcPr>
            <w:tcW w:w="331" w:type="pct"/>
            <w:tcBorders>
              <w:top w:val="nil"/>
              <w:left w:val="nil"/>
              <w:bottom w:val="single" w:sz="12" w:space="0" w:color="auto"/>
              <w:right w:val="nil"/>
            </w:tcBorders>
            <w:shd w:val="clear" w:color="auto" w:fill="auto"/>
            <w:vAlign w:val="bottom"/>
          </w:tcPr>
          <w:p w14:paraId="4966BE76"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4.130 </w:t>
            </w:r>
          </w:p>
        </w:tc>
        <w:tc>
          <w:tcPr>
            <w:tcW w:w="315" w:type="pct"/>
            <w:tcBorders>
              <w:top w:val="nil"/>
              <w:left w:val="nil"/>
              <w:bottom w:val="single" w:sz="12" w:space="0" w:color="auto"/>
              <w:right w:val="nil"/>
            </w:tcBorders>
            <w:shd w:val="clear" w:color="auto" w:fill="auto"/>
            <w:vAlign w:val="bottom"/>
          </w:tcPr>
          <w:p w14:paraId="05A59C7F"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33.588.768 </w:t>
            </w:r>
          </w:p>
        </w:tc>
        <w:tc>
          <w:tcPr>
            <w:tcW w:w="363" w:type="pct"/>
            <w:tcBorders>
              <w:top w:val="nil"/>
              <w:left w:val="nil"/>
              <w:bottom w:val="single" w:sz="12" w:space="0" w:color="auto"/>
              <w:right w:val="nil"/>
            </w:tcBorders>
            <w:vAlign w:val="bottom"/>
          </w:tcPr>
          <w:p w14:paraId="3D716FA1"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6.297.367 </w:t>
            </w:r>
          </w:p>
        </w:tc>
        <w:tc>
          <w:tcPr>
            <w:tcW w:w="362" w:type="pct"/>
            <w:tcBorders>
              <w:top w:val="nil"/>
              <w:left w:val="nil"/>
              <w:bottom w:val="single" w:sz="12" w:space="0" w:color="auto"/>
              <w:right w:val="nil"/>
            </w:tcBorders>
            <w:vAlign w:val="bottom"/>
          </w:tcPr>
          <w:p w14:paraId="43D455DF"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98.324 </w:t>
            </w:r>
          </w:p>
        </w:tc>
        <w:tc>
          <w:tcPr>
            <w:tcW w:w="362" w:type="pct"/>
            <w:tcBorders>
              <w:top w:val="nil"/>
              <w:left w:val="nil"/>
              <w:bottom w:val="single" w:sz="12" w:space="0" w:color="auto"/>
              <w:right w:val="nil"/>
            </w:tcBorders>
            <w:vAlign w:val="bottom"/>
          </w:tcPr>
          <w:p w14:paraId="43EF1272"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398.376 </w:t>
            </w:r>
          </w:p>
        </w:tc>
        <w:tc>
          <w:tcPr>
            <w:tcW w:w="362" w:type="pct"/>
            <w:tcBorders>
              <w:top w:val="nil"/>
              <w:left w:val="nil"/>
              <w:bottom w:val="single" w:sz="12" w:space="0" w:color="auto"/>
              <w:right w:val="nil"/>
            </w:tcBorders>
            <w:vAlign w:val="bottom"/>
          </w:tcPr>
          <w:p w14:paraId="45A36F5D"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59.367 </w:t>
            </w:r>
          </w:p>
        </w:tc>
        <w:tc>
          <w:tcPr>
            <w:tcW w:w="424" w:type="pct"/>
            <w:tcBorders>
              <w:top w:val="nil"/>
              <w:left w:val="nil"/>
              <w:bottom w:val="single" w:sz="12" w:space="0" w:color="auto"/>
              <w:right w:val="nil"/>
            </w:tcBorders>
            <w:vAlign w:val="bottom"/>
          </w:tcPr>
          <w:p w14:paraId="29F4155C"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54" w:type="pct"/>
            <w:tcBorders>
              <w:top w:val="nil"/>
              <w:left w:val="nil"/>
              <w:bottom w:val="single" w:sz="12" w:space="0" w:color="auto"/>
              <w:right w:val="nil"/>
            </w:tcBorders>
            <w:vAlign w:val="bottom"/>
          </w:tcPr>
          <w:p w14:paraId="13E42458" w14:textId="77777777" w:rsidR="00184111" w:rsidRPr="00EA3621" w:rsidRDefault="00184111" w:rsidP="007333EB">
            <w:pPr>
              <w:jc w:val="right"/>
              <w:rPr>
                <w:rFonts w:eastAsia="Calibri" w:cs="Arial"/>
                <w:b/>
                <w:bCs/>
                <w:color w:val="000000" w:themeColor="text1"/>
                <w:sz w:val="15"/>
                <w:szCs w:val="15"/>
              </w:rPr>
            </w:pPr>
            <w:r w:rsidRPr="00EA3621">
              <w:rPr>
                <w:rFonts w:eastAsia="Calibri" w:cs="Arial"/>
                <w:b/>
                <w:bCs/>
                <w:color w:val="000000" w:themeColor="text1"/>
                <w:sz w:val="15"/>
                <w:szCs w:val="15"/>
              </w:rPr>
              <w:t xml:space="preserve"> 6.856.092 </w:t>
            </w:r>
          </w:p>
        </w:tc>
      </w:tr>
    </w:tbl>
    <w:p w14:paraId="32F149AE" w14:textId="053FE5A6" w:rsidR="00184111" w:rsidRPr="00EA3621" w:rsidRDefault="00184111" w:rsidP="00234C3A">
      <w:pPr>
        <w:tabs>
          <w:tab w:val="right" w:pos="1202"/>
        </w:tabs>
        <w:jc w:val="both"/>
        <w:outlineLvl w:val="0"/>
        <w:rPr>
          <w:rFonts w:ascii="Calibri" w:eastAsia="Times New Roman" w:hAnsi="Calibri" w:cs="Arial"/>
          <w:color w:val="000000" w:themeColor="text1"/>
        </w:rPr>
        <w:sectPr w:rsidR="00184111" w:rsidRPr="00EA3621" w:rsidSect="005F07DF">
          <w:pgSz w:w="16838" w:h="11906" w:orient="landscape"/>
          <w:pgMar w:top="1417" w:right="1417" w:bottom="1417" w:left="1417" w:header="708" w:footer="708" w:gutter="0"/>
          <w:cols w:space="708"/>
          <w:docGrid w:linePitch="360"/>
        </w:sectPr>
      </w:pPr>
    </w:p>
    <w:p w14:paraId="6DA46396" w14:textId="77777777" w:rsidR="00DF73D1" w:rsidRPr="00EA3621" w:rsidRDefault="00DF73D1" w:rsidP="00DF73D1">
      <w:pPr>
        <w:jc w:val="both"/>
        <w:rPr>
          <w:rFonts w:ascii="Calibri" w:eastAsia="Times New Roman" w:hAnsi="Calibri" w:cs="Arial"/>
          <w:b/>
          <w:color w:val="000000" w:themeColor="text1"/>
          <w:sz w:val="16"/>
          <w:szCs w:val="20"/>
        </w:rPr>
      </w:pPr>
      <w:bookmarkStart w:id="681" w:name="_Hlk36645409"/>
    </w:p>
    <w:p w14:paraId="568D675A" w14:textId="39800B26" w:rsidR="00DF73D1" w:rsidRPr="00EA3621" w:rsidRDefault="00DF73D1"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sidR="008E591A">
        <w:rPr>
          <w:rFonts w:ascii="Calibri" w:eastAsia="Times New Roman" w:hAnsi="Calibri" w:cs="Arial"/>
          <w:b/>
          <w:color w:val="000000" w:themeColor="text1"/>
          <w:sz w:val="20"/>
          <w:szCs w:val="20"/>
        </w:rPr>
        <w:t>3</w:t>
      </w:r>
      <w:r w:rsidRPr="00EA3621">
        <w:rPr>
          <w:rFonts w:ascii="Calibri" w:eastAsia="Times New Roman" w:hAnsi="Calibri" w:cs="Arial"/>
          <w:b/>
          <w:color w:val="000000" w:themeColor="text1"/>
          <w:sz w:val="20"/>
          <w:szCs w:val="20"/>
        </w:rPr>
        <w:t>5.</w:t>
      </w:r>
      <w:r w:rsidRPr="00EA3621">
        <w:rPr>
          <w:rFonts w:ascii="Calibri" w:eastAsia="Times New Roman" w:hAnsi="Calibri" w:cs="Arial"/>
          <w:b/>
          <w:color w:val="000000" w:themeColor="text1"/>
          <w:sz w:val="20"/>
          <w:szCs w:val="20"/>
        </w:rPr>
        <w:tab/>
        <w:t>Upravljanje rizicima (nastavak)</w:t>
      </w:r>
    </w:p>
    <w:p w14:paraId="09C2DD43" w14:textId="77777777" w:rsidR="00DF73D1" w:rsidRPr="00EA3621" w:rsidRDefault="00DF73D1" w:rsidP="00DF73D1">
      <w:pPr>
        <w:jc w:val="both"/>
        <w:rPr>
          <w:rFonts w:ascii="Calibri" w:eastAsia="Times New Roman" w:hAnsi="Calibri" w:cs="Arial"/>
          <w:b/>
          <w:color w:val="000000" w:themeColor="text1"/>
          <w:sz w:val="16"/>
          <w:szCs w:val="20"/>
        </w:rPr>
      </w:pPr>
    </w:p>
    <w:p w14:paraId="13AF0698" w14:textId="76D67572"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 xml:space="preserve">.3. </w:t>
      </w:r>
      <w:r w:rsidR="00DF73D1" w:rsidRPr="00EA3621">
        <w:rPr>
          <w:rFonts w:ascii="Calibri" w:eastAsia="Times New Roman" w:hAnsi="Calibri" w:cs="Arial"/>
          <w:b/>
          <w:color w:val="000000" w:themeColor="text1"/>
          <w:sz w:val="20"/>
          <w:szCs w:val="20"/>
        </w:rPr>
        <w:tab/>
        <w:t>Kreditni rizik (nastavak)</w:t>
      </w:r>
    </w:p>
    <w:p w14:paraId="3C9CB1FC" w14:textId="77777777" w:rsidR="00DF73D1" w:rsidRPr="00EA3621" w:rsidRDefault="00DF73D1" w:rsidP="00DF73D1">
      <w:pPr>
        <w:jc w:val="both"/>
        <w:rPr>
          <w:rFonts w:ascii="Calibri" w:eastAsia="Times New Roman" w:hAnsi="Calibri" w:cs="Arial"/>
          <w:b/>
          <w:color w:val="000000" w:themeColor="text1"/>
          <w:sz w:val="16"/>
          <w:szCs w:val="20"/>
        </w:rPr>
      </w:pPr>
    </w:p>
    <w:p w14:paraId="6264F64C"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EA3621">
        <w:rPr>
          <w:rFonts w:ascii="Calibri" w:eastAsia="Times New Roman" w:hAnsi="Calibri" w:cs="Times New Roman"/>
          <w:b/>
          <w:color w:val="000000" w:themeColor="text1"/>
          <w:sz w:val="20"/>
          <w:szCs w:val="20"/>
        </w:rPr>
        <w:t>Kvaliteta kreditnog rizika prema vrsti financijske imovine (nastavak)</w:t>
      </w:r>
    </w:p>
    <w:p w14:paraId="5649B513"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16"/>
          <w:szCs w:val="20"/>
        </w:rPr>
      </w:pPr>
    </w:p>
    <w:p w14:paraId="64B47038" w14:textId="77777777" w:rsidR="00AE5A38" w:rsidRPr="00EA3621" w:rsidRDefault="00AE5A38" w:rsidP="00AE5A38">
      <w:pPr>
        <w:spacing w:before="120" w:after="120"/>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Analiza kreditnog rizika, neto</w:t>
      </w:r>
      <w:r w:rsidRPr="00EA3621">
        <w:rPr>
          <w:rFonts w:ascii="Times New Roman" w:eastAsia="Times New Roman" w:hAnsi="Times New Roman" w:cs="Times New Roman"/>
          <w:color w:val="000000" w:themeColor="text1"/>
          <w:sz w:val="24"/>
          <w:szCs w:val="24"/>
        </w:rPr>
        <w:t xml:space="preserve"> </w:t>
      </w:r>
      <w:r w:rsidRPr="00EA3621">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 (nastavak):</w:t>
      </w:r>
    </w:p>
    <w:bookmarkEnd w:id="681"/>
    <w:p w14:paraId="7B808D26" w14:textId="77777777" w:rsidR="00DF73D1" w:rsidRPr="00EA3621" w:rsidRDefault="00DF73D1" w:rsidP="00DF73D1">
      <w:pPr>
        <w:keepNext/>
        <w:jc w:val="both"/>
        <w:rPr>
          <w:rFonts w:ascii="Calibri" w:eastAsia="Times New Roman" w:hAnsi="Calibri" w:cs="Arial"/>
          <w:b/>
          <w:bCs/>
          <w:color w:val="000000" w:themeColor="text1"/>
        </w:rPr>
      </w:pPr>
    </w:p>
    <w:tbl>
      <w:tblPr>
        <w:tblW w:w="5254" w:type="pct"/>
        <w:jc w:val="center"/>
        <w:tblLayout w:type="fixed"/>
        <w:tblLook w:val="0000" w:firstRow="0" w:lastRow="0" w:firstColumn="0" w:lastColumn="0" w:noHBand="0" w:noVBand="0"/>
      </w:tblPr>
      <w:tblGrid>
        <w:gridCol w:w="2682"/>
        <w:gridCol w:w="922"/>
        <w:gridCol w:w="922"/>
        <w:gridCol w:w="921"/>
        <w:gridCol w:w="921"/>
        <w:gridCol w:w="921"/>
        <w:gridCol w:w="921"/>
        <w:gridCol w:w="1062"/>
        <w:gridCol w:w="1062"/>
        <w:gridCol w:w="1062"/>
        <w:gridCol w:w="1062"/>
        <w:gridCol w:w="1233"/>
        <w:gridCol w:w="1024"/>
      </w:tblGrid>
      <w:tr w:rsidR="00184111" w:rsidRPr="00EA3621" w14:paraId="3F6A95B6" w14:textId="77777777" w:rsidTr="007333EB">
        <w:trPr>
          <w:trHeight w:val="453"/>
          <w:jc w:val="center"/>
        </w:trPr>
        <w:tc>
          <w:tcPr>
            <w:tcW w:w="911" w:type="pct"/>
          </w:tcPr>
          <w:p w14:paraId="36466ECA" w14:textId="77777777" w:rsidR="00184111" w:rsidRPr="00EA3621" w:rsidRDefault="00184111" w:rsidP="007333EB">
            <w:pPr>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br w:type="page"/>
              <w:t xml:space="preserve">Banka </w:t>
            </w:r>
          </w:p>
          <w:p w14:paraId="4714FD52" w14:textId="77777777" w:rsidR="00184111" w:rsidRPr="00EA3621" w:rsidRDefault="00184111" w:rsidP="007333EB">
            <w:pPr>
              <w:rPr>
                <w:rFonts w:ascii="Calibri" w:eastAsia="Calibri" w:hAnsi="Calibri" w:cs="Arial"/>
                <w:b/>
                <w:bCs/>
                <w:color w:val="000000" w:themeColor="text1"/>
                <w:sz w:val="15"/>
                <w:szCs w:val="15"/>
              </w:rPr>
            </w:pPr>
          </w:p>
          <w:p w14:paraId="0B4706A3" w14:textId="549A0A8D" w:rsidR="00184111" w:rsidRPr="00EA3621" w:rsidRDefault="00184111" w:rsidP="007333EB">
            <w:pPr>
              <w:rPr>
                <w:rFonts w:ascii="Calibri" w:eastAsia="Calibri" w:hAnsi="Calibri" w:cs="Arial"/>
                <w:color w:val="000000" w:themeColor="text1"/>
                <w:sz w:val="15"/>
                <w:szCs w:val="15"/>
              </w:rPr>
            </w:pPr>
            <w:r w:rsidRPr="00EA3621">
              <w:rPr>
                <w:rFonts w:ascii="Calibri" w:eastAsia="Calibri" w:hAnsi="Calibri" w:cs="Arial"/>
                <w:b/>
                <w:bCs/>
                <w:color w:val="000000" w:themeColor="text1"/>
                <w:sz w:val="15"/>
                <w:szCs w:val="15"/>
              </w:rPr>
              <w:t>3</w:t>
            </w:r>
            <w:r w:rsidR="008D5111">
              <w:rPr>
                <w:rFonts w:ascii="Calibri" w:eastAsia="Calibri" w:hAnsi="Calibri" w:cs="Arial"/>
                <w:b/>
                <w:bCs/>
                <w:color w:val="000000" w:themeColor="text1"/>
                <w:sz w:val="15"/>
                <w:szCs w:val="15"/>
              </w:rPr>
              <w:t>0</w:t>
            </w:r>
            <w:r w:rsidRPr="00EA3621">
              <w:rPr>
                <w:rFonts w:ascii="Calibri" w:eastAsia="Calibri" w:hAnsi="Calibri" w:cs="Arial"/>
                <w:b/>
                <w:bCs/>
                <w:color w:val="000000" w:themeColor="text1"/>
                <w:sz w:val="15"/>
                <w:szCs w:val="15"/>
              </w:rPr>
              <w:t xml:space="preserve">. </w:t>
            </w:r>
            <w:r w:rsidR="008D5111">
              <w:rPr>
                <w:rFonts w:ascii="Calibri" w:eastAsia="Calibri" w:hAnsi="Calibri" w:cs="Arial"/>
                <w:b/>
                <w:bCs/>
                <w:color w:val="000000" w:themeColor="text1"/>
                <w:sz w:val="15"/>
                <w:szCs w:val="15"/>
              </w:rPr>
              <w:t>lipnja</w:t>
            </w:r>
            <w:r w:rsidRPr="00EA3621">
              <w:rPr>
                <w:rFonts w:ascii="Calibri" w:eastAsia="Calibri" w:hAnsi="Calibri" w:cs="Arial"/>
                <w:b/>
                <w:bCs/>
                <w:color w:val="000000" w:themeColor="text1"/>
                <w:sz w:val="15"/>
                <w:szCs w:val="15"/>
              </w:rPr>
              <w:t xml:space="preserve"> 2021. </w:t>
            </w:r>
          </w:p>
        </w:tc>
        <w:tc>
          <w:tcPr>
            <w:tcW w:w="313" w:type="pct"/>
            <w:vAlign w:val="bottom"/>
          </w:tcPr>
          <w:p w14:paraId="3ED65882"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1</w:t>
            </w:r>
          </w:p>
        </w:tc>
        <w:tc>
          <w:tcPr>
            <w:tcW w:w="313" w:type="pct"/>
            <w:vAlign w:val="bottom"/>
          </w:tcPr>
          <w:p w14:paraId="400E3D0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2</w:t>
            </w:r>
          </w:p>
        </w:tc>
        <w:tc>
          <w:tcPr>
            <w:tcW w:w="313" w:type="pct"/>
            <w:vAlign w:val="bottom"/>
          </w:tcPr>
          <w:p w14:paraId="7D48328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3</w:t>
            </w:r>
          </w:p>
        </w:tc>
        <w:tc>
          <w:tcPr>
            <w:tcW w:w="313" w:type="pct"/>
            <w:vAlign w:val="bottom"/>
          </w:tcPr>
          <w:p w14:paraId="55C7179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rizične skupine POCI</w:t>
            </w:r>
          </w:p>
        </w:tc>
        <w:tc>
          <w:tcPr>
            <w:tcW w:w="313" w:type="pct"/>
            <w:vAlign w:val="bottom"/>
          </w:tcPr>
          <w:p w14:paraId="51E1F99D" w14:textId="77777777" w:rsidR="00184111" w:rsidRPr="00EA3621" w:rsidRDefault="00184111" w:rsidP="007333EB">
            <w:pPr>
              <w:jc w:val="right"/>
              <w:rPr>
                <w:rFonts w:ascii="Calibri" w:eastAsia="Calibri" w:hAnsi="Calibri"/>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w:t>
            </w:r>
          </w:p>
        </w:tc>
        <w:tc>
          <w:tcPr>
            <w:tcW w:w="313" w:type="pct"/>
            <w:vAlign w:val="bottom"/>
          </w:tcPr>
          <w:p w14:paraId="6531E77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w:t>
            </w:r>
          </w:p>
        </w:tc>
        <w:tc>
          <w:tcPr>
            <w:tcW w:w="361" w:type="pct"/>
            <w:vAlign w:val="bottom"/>
          </w:tcPr>
          <w:p w14:paraId="468A45A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1</w:t>
            </w:r>
          </w:p>
        </w:tc>
        <w:tc>
          <w:tcPr>
            <w:tcW w:w="361" w:type="pct"/>
            <w:vAlign w:val="bottom"/>
          </w:tcPr>
          <w:p w14:paraId="419F0E0E"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2</w:t>
            </w:r>
          </w:p>
        </w:tc>
        <w:tc>
          <w:tcPr>
            <w:tcW w:w="361" w:type="pct"/>
            <w:vAlign w:val="bottom"/>
          </w:tcPr>
          <w:p w14:paraId="0DEB08A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3</w:t>
            </w:r>
          </w:p>
        </w:tc>
        <w:tc>
          <w:tcPr>
            <w:tcW w:w="361" w:type="pct"/>
            <w:vAlign w:val="bottom"/>
          </w:tcPr>
          <w:p w14:paraId="0CB6BE4A"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rizične skupine POCI</w:t>
            </w:r>
          </w:p>
        </w:tc>
        <w:tc>
          <w:tcPr>
            <w:tcW w:w="419" w:type="pct"/>
            <w:vAlign w:val="bottom"/>
          </w:tcPr>
          <w:p w14:paraId="59AEE06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48" w:type="pct"/>
            <w:vAlign w:val="bottom"/>
          </w:tcPr>
          <w:p w14:paraId="24E34F6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 nakon umanjenja za instrumente osiguranja</w:t>
            </w:r>
          </w:p>
        </w:tc>
      </w:tr>
      <w:tr w:rsidR="00184111" w:rsidRPr="00EA3621" w14:paraId="2FC722F7" w14:textId="77777777" w:rsidTr="007333EB">
        <w:trPr>
          <w:trHeight w:val="167"/>
          <w:jc w:val="center"/>
        </w:trPr>
        <w:tc>
          <w:tcPr>
            <w:tcW w:w="911" w:type="pct"/>
          </w:tcPr>
          <w:p w14:paraId="76FE38C9" w14:textId="77777777" w:rsidR="00184111" w:rsidRPr="00EA3621" w:rsidRDefault="00184111" w:rsidP="007333EB">
            <w:pPr>
              <w:rPr>
                <w:rFonts w:ascii="Calibri" w:eastAsia="Calibri" w:hAnsi="Calibri" w:cs="Arial"/>
                <w:b/>
                <w:bCs/>
                <w:color w:val="000000" w:themeColor="text1"/>
                <w:sz w:val="15"/>
                <w:szCs w:val="15"/>
              </w:rPr>
            </w:pPr>
          </w:p>
        </w:tc>
        <w:tc>
          <w:tcPr>
            <w:tcW w:w="313" w:type="pct"/>
          </w:tcPr>
          <w:p w14:paraId="11D576C7"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453A583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6A57A227"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3EF4A06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49B9D73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798276B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1D10BECB"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26743EB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5496216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1E8C7E7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419" w:type="pct"/>
          </w:tcPr>
          <w:p w14:paraId="0EDC02A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48" w:type="pct"/>
          </w:tcPr>
          <w:p w14:paraId="295EAAB1"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r>
      <w:tr w:rsidR="00184111" w:rsidRPr="00EA3621" w14:paraId="1DCEA5B7" w14:textId="77777777" w:rsidTr="007333EB">
        <w:trPr>
          <w:trHeight w:val="150"/>
          <w:jc w:val="center"/>
        </w:trPr>
        <w:tc>
          <w:tcPr>
            <w:tcW w:w="911" w:type="pct"/>
          </w:tcPr>
          <w:p w14:paraId="05952F55"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bookmarkStart w:id="682" w:name="_Toc67329878"/>
            <w:r w:rsidRPr="00EA3621">
              <w:rPr>
                <w:rFonts w:ascii="Calibri" w:eastAsia="Calibri" w:hAnsi="Calibri" w:cs="Arial"/>
                <w:b/>
                <w:bCs/>
                <w:color w:val="000000" w:themeColor="text1"/>
                <w:sz w:val="15"/>
                <w:szCs w:val="15"/>
              </w:rPr>
              <w:t>Imovina</w:t>
            </w:r>
            <w:bookmarkEnd w:id="682"/>
          </w:p>
        </w:tc>
        <w:tc>
          <w:tcPr>
            <w:tcW w:w="313" w:type="pct"/>
            <w:vAlign w:val="bottom"/>
          </w:tcPr>
          <w:p w14:paraId="47457BF0"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FB0788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00CEB2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AA5E04E"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589ADF7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487B8483"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45977CD7"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5F9D297B"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2B4D4AAC"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4F366D0B"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419" w:type="pct"/>
            <w:vAlign w:val="bottom"/>
          </w:tcPr>
          <w:p w14:paraId="7602208D"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48" w:type="pct"/>
            <w:vAlign w:val="bottom"/>
          </w:tcPr>
          <w:p w14:paraId="4AA7AE1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r>
      <w:tr w:rsidR="0045519F" w:rsidRPr="00EA3621" w14:paraId="30A990DA" w14:textId="77777777" w:rsidTr="005324AC">
        <w:trPr>
          <w:trHeight w:val="180"/>
          <w:jc w:val="center"/>
        </w:trPr>
        <w:tc>
          <w:tcPr>
            <w:tcW w:w="911" w:type="pct"/>
            <w:vAlign w:val="bottom"/>
          </w:tcPr>
          <w:p w14:paraId="1BB80C8A"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83" w:name="_Toc67329879"/>
            <w:r w:rsidRPr="00EA3621">
              <w:rPr>
                <w:rFonts w:ascii="Calibri" w:eastAsia="Calibri" w:hAnsi="Calibri"/>
                <w:color w:val="000000" w:themeColor="text1"/>
                <w:sz w:val="15"/>
                <w:szCs w:val="15"/>
              </w:rPr>
              <w:t>Novčana sredstva i računi kod banaka</w:t>
            </w:r>
            <w:bookmarkEnd w:id="683"/>
          </w:p>
        </w:tc>
        <w:tc>
          <w:tcPr>
            <w:tcW w:w="313" w:type="pct"/>
            <w:tcBorders>
              <w:top w:val="nil"/>
              <w:left w:val="nil"/>
              <w:bottom w:val="nil"/>
              <w:right w:val="nil"/>
            </w:tcBorders>
            <w:shd w:val="clear" w:color="auto" w:fill="auto"/>
          </w:tcPr>
          <w:p w14:paraId="7EC5C04D" w14:textId="71C056D6" w:rsidR="0045519F" w:rsidRPr="0045519F" w:rsidRDefault="0045519F" w:rsidP="0045519F">
            <w:pPr>
              <w:tabs>
                <w:tab w:val="right" w:pos="1202"/>
              </w:tabs>
              <w:jc w:val="right"/>
              <w:outlineLvl w:val="0"/>
              <w:rPr>
                <w:rFonts w:eastAsia="Calibri"/>
                <w:color w:val="000000" w:themeColor="text1"/>
                <w:sz w:val="15"/>
                <w:szCs w:val="15"/>
              </w:rPr>
            </w:pPr>
            <w:r w:rsidRPr="005324AC">
              <w:rPr>
                <w:sz w:val="15"/>
                <w:szCs w:val="15"/>
              </w:rPr>
              <w:t xml:space="preserve"> 1.187.597 </w:t>
            </w:r>
          </w:p>
        </w:tc>
        <w:tc>
          <w:tcPr>
            <w:tcW w:w="313" w:type="pct"/>
            <w:tcBorders>
              <w:top w:val="nil"/>
              <w:left w:val="nil"/>
              <w:bottom w:val="nil"/>
              <w:right w:val="nil"/>
            </w:tcBorders>
            <w:shd w:val="clear" w:color="auto" w:fill="auto"/>
          </w:tcPr>
          <w:p w14:paraId="036F56B1" w14:textId="7AD0460D" w:rsidR="0045519F" w:rsidRPr="0045519F" w:rsidRDefault="0045519F" w:rsidP="0045519F">
            <w:pPr>
              <w:tabs>
                <w:tab w:val="right" w:pos="1202"/>
              </w:tabs>
              <w:jc w:val="right"/>
              <w:outlineLvl w:val="0"/>
              <w:rPr>
                <w:rFonts w:eastAsia="Calibri"/>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615D7C92" w14:textId="231C59BC" w:rsidR="0045519F" w:rsidRPr="0045519F" w:rsidRDefault="0045519F" w:rsidP="0045519F">
            <w:pPr>
              <w:tabs>
                <w:tab w:val="right" w:pos="1202"/>
              </w:tabs>
              <w:jc w:val="right"/>
              <w:outlineLvl w:val="0"/>
              <w:rPr>
                <w:rFonts w:eastAsia="Calibri"/>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5A80D6B0" w14:textId="11AB4243" w:rsidR="0045519F" w:rsidRPr="0045519F" w:rsidRDefault="0045519F" w:rsidP="0045519F">
            <w:pPr>
              <w:tabs>
                <w:tab w:val="right" w:pos="1202"/>
              </w:tabs>
              <w:jc w:val="right"/>
              <w:outlineLvl w:val="0"/>
              <w:rPr>
                <w:rFonts w:eastAsia="Calibri"/>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1BB8FC20" w14:textId="7219CA52" w:rsidR="0045519F" w:rsidRPr="0045519F" w:rsidRDefault="0045519F" w:rsidP="0045519F">
            <w:pPr>
              <w:tabs>
                <w:tab w:val="right" w:pos="1202"/>
              </w:tabs>
              <w:jc w:val="right"/>
              <w:outlineLvl w:val="0"/>
              <w:rPr>
                <w:rFonts w:eastAsia="Calibri"/>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22AD1777" w14:textId="62739EA7" w:rsidR="0045519F" w:rsidRPr="0045519F" w:rsidRDefault="0045519F" w:rsidP="0045519F">
            <w:pPr>
              <w:tabs>
                <w:tab w:val="right" w:pos="1202"/>
              </w:tabs>
              <w:jc w:val="right"/>
              <w:outlineLvl w:val="0"/>
              <w:rPr>
                <w:rFonts w:eastAsia="Calibri"/>
                <w:color w:val="000000" w:themeColor="text1"/>
                <w:sz w:val="15"/>
                <w:szCs w:val="15"/>
              </w:rPr>
            </w:pPr>
            <w:r w:rsidRPr="005324AC">
              <w:rPr>
                <w:sz w:val="15"/>
                <w:szCs w:val="15"/>
              </w:rPr>
              <w:t xml:space="preserve"> 1.187.597 </w:t>
            </w:r>
          </w:p>
        </w:tc>
        <w:tc>
          <w:tcPr>
            <w:tcW w:w="361" w:type="pct"/>
            <w:tcBorders>
              <w:top w:val="nil"/>
              <w:left w:val="nil"/>
              <w:bottom w:val="nil"/>
              <w:right w:val="nil"/>
            </w:tcBorders>
            <w:vAlign w:val="bottom"/>
          </w:tcPr>
          <w:p w14:paraId="656A00C7" w14:textId="02544456" w:rsidR="0045519F" w:rsidRPr="00EA3621" w:rsidRDefault="0045519F" w:rsidP="0045519F">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61" w:type="pct"/>
            <w:tcBorders>
              <w:top w:val="nil"/>
              <w:left w:val="nil"/>
              <w:bottom w:val="nil"/>
              <w:right w:val="nil"/>
            </w:tcBorders>
            <w:vAlign w:val="bottom"/>
          </w:tcPr>
          <w:p w14:paraId="2EACB640" w14:textId="248C1D1C" w:rsidR="0045519F" w:rsidRPr="00EA3621" w:rsidRDefault="0045519F" w:rsidP="0045519F">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61" w:type="pct"/>
            <w:tcBorders>
              <w:top w:val="nil"/>
              <w:left w:val="nil"/>
              <w:bottom w:val="nil"/>
              <w:right w:val="nil"/>
            </w:tcBorders>
            <w:vAlign w:val="bottom"/>
          </w:tcPr>
          <w:p w14:paraId="32D87491" w14:textId="49E1E2AD" w:rsidR="0045519F" w:rsidRPr="00EA3621" w:rsidRDefault="0045519F" w:rsidP="0045519F">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61" w:type="pct"/>
            <w:tcBorders>
              <w:top w:val="nil"/>
              <w:left w:val="nil"/>
              <w:bottom w:val="nil"/>
              <w:right w:val="nil"/>
            </w:tcBorders>
            <w:vAlign w:val="bottom"/>
          </w:tcPr>
          <w:p w14:paraId="34FCA4CF" w14:textId="0F1CF74B" w:rsidR="0045519F" w:rsidRPr="00EA3621" w:rsidRDefault="0045519F" w:rsidP="0045519F">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419" w:type="pct"/>
            <w:tcBorders>
              <w:top w:val="nil"/>
              <w:left w:val="nil"/>
              <w:bottom w:val="nil"/>
              <w:right w:val="nil"/>
            </w:tcBorders>
            <w:vAlign w:val="bottom"/>
          </w:tcPr>
          <w:p w14:paraId="5B4B73A3" w14:textId="33F09A2E" w:rsidR="0045519F" w:rsidRPr="00EA3621" w:rsidRDefault="0045519F" w:rsidP="0045519F">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c>
          <w:tcPr>
            <w:tcW w:w="348" w:type="pct"/>
            <w:tcBorders>
              <w:top w:val="nil"/>
              <w:left w:val="nil"/>
              <w:bottom w:val="nil"/>
              <w:right w:val="nil"/>
            </w:tcBorders>
            <w:vAlign w:val="bottom"/>
          </w:tcPr>
          <w:p w14:paraId="78A01744" w14:textId="2FE993C3" w:rsidR="0045519F" w:rsidRPr="00EA3621" w:rsidRDefault="0045519F" w:rsidP="0045519F">
            <w:pPr>
              <w:tabs>
                <w:tab w:val="right" w:pos="1202"/>
              </w:tabs>
              <w:jc w:val="right"/>
              <w:outlineLvl w:val="0"/>
              <w:rPr>
                <w:rFonts w:eastAsia="Calibri"/>
                <w:color w:val="000000" w:themeColor="text1"/>
                <w:sz w:val="15"/>
                <w:szCs w:val="15"/>
              </w:rPr>
            </w:pPr>
            <w:r>
              <w:rPr>
                <w:rFonts w:eastAsia="Calibri"/>
                <w:color w:val="000000" w:themeColor="text1"/>
                <w:sz w:val="15"/>
                <w:szCs w:val="15"/>
              </w:rPr>
              <w:t>-</w:t>
            </w:r>
          </w:p>
        </w:tc>
      </w:tr>
      <w:tr w:rsidR="0045519F" w:rsidRPr="00EA3621" w14:paraId="70AB1D8A" w14:textId="77777777" w:rsidTr="005324AC">
        <w:trPr>
          <w:trHeight w:val="197"/>
          <w:jc w:val="center"/>
        </w:trPr>
        <w:tc>
          <w:tcPr>
            <w:tcW w:w="911" w:type="pct"/>
            <w:vAlign w:val="bottom"/>
          </w:tcPr>
          <w:p w14:paraId="7426CC7D"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84" w:name="_Toc67329892"/>
            <w:r w:rsidRPr="00EA3621">
              <w:rPr>
                <w:rFonts w:ascii="Calibri" w:eastAsia="Calibri" w:hAnsi="Calibri"/>
                <w:color w:val="000000" w:themeColor="text1"/>
                <w:sz w:val="15"/>
                <w:szCs w:val="15"/>
              </w:rPr>
              <w:t>Depoziti kod drugih banaka</w:t>
            </w:r>
            <w:bookmarkEnd w:id="684"/>
          </w:p>
        </w:tc>
        <w:tc>
          <w:tcPr>
            <w:tcW w:w="313" w:type="pct"/>
            <w:tcBorders>
              <w:top w:val="nil"/>
              <w:left w:val="nil"/>
              <w:bottom w:val="nil"/>
              <w:right w:val="nil"/>
            </w:tcBorders>
            <w:shd w:val="clear" w:color="auto" w:fill="auto"/>
          </w:tcPr>
          <w:p w14:paraId="0F7FDAB0" w14:textId="089A580B" w:rsidR="0045519F" w:rsidRPr="0045519F" w:rsidRDefault="0045519F" w:rsidP="0045519F">
            <w:pPr>
              <w:jc w:val="right"/>
              <w:rPr>
                <w:rFonts w:eastAsia="Calibri" w:cs="Arial"/>
                <w:color w:val="000000" w:themeColor="text1"/>
                <w:sz w:val="15"/>
                <w:szCs w:val="15"/>
              </w:rPr>
            </w:pPr>
            <w:r w:rsidRPr="005324AC">
              <w:rPr>
                <w:sz w:val="15"/>
                <w:szCs w:val="15"/>
              </w:rPr>
              <w:t xml:space="preserve"> 2.640 </w:t>
            </w:r>
          </w:p>
        </w:tc>
        <w:tc>
          <w:tcPr>
            <w:tcW w:w="313" w:type="pct"/>
            <w:tcBorders>
              <w:top w:val="nil"/>
              <w:left w:val="nil"/>
              <w:bottom w:val="nil"/>
              <w:right w:val="nil"/>
            </w:tcBorders>
            <w:shd w:val="clear" w:color="auto" w:fill="auto"/>
          </w:tcPr>
          <w:p w14:paraId="36F54E68" w14:textId="24305CA3" w:rsidR="0045519F" w:rsidRPr="0045519F" w:rsidRDefault="0045519F" w:rsidP="0045519F">
            <w:pPr>
              <w:jc w:val="right"/>
              <w:rPr>
                <w:rFonts w:eastAsia="Calibri" w:cs="Arial"/>
                <w:color w:val="000000" w:themeColor="text1"/>
                <w:sz w:val="15"/>
                <w:szCs w:val="15"/>
              </w:rPr>
            </w:pPr>
            <w:r w:rsidRPr="005324AC">
              <w:rPr>
                <w:sz w:val="15"/>
                <w:szCs w:val="15"/>
              </w:rPr>
              <w:t xml:space="preserve"> 27.763 </w:t>
            </w:r>
          </w:p>
        </w:tc>
        <w:tc>
          <w:tcPr>
            <w:tcW w:w="313" w:type="pct"/>
            <w:tcBorders>
              <w:top w:val="nil"/>
              <w:left w:val="nil"/>
              <w:bottom w:val="nil"/>
              <w:right w:val="nil"/>
            </w:tcBorders>
            <w:shd w:val="clear" w:color="auto" w:fill="auto"/>
          </w:tcPr>
          <w:p w14:paraId="7BCDB5A8" w14:textId="6E5EAD5B" w:rsidR="0045519F" w:rsidRPr="0045519F" w:rsidRDefault="0045519F" w:rsidP="0045519F">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1DBEF1FB" w14:textId="412D7B96" w:rsidR="0045519F" w:rsidRPr="0045519F" w:rsidRDefault="0045519F" w:rsidP="0045519F">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4155FF14" w14:textId="08EB0954" w:rsidR="0045519F" w:rsidRPr="0045519F" w:rsidRDefault="0045519F" w:rsidP="0045519F">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1B277464" w14:textId="3BD19B35" w:rsidR="0045519F" w:rsidRPr="0045519F" w:rsidRDefault="0045519F" w:rsidP="0045519F">
            <w:pPr>
              <w:jc w:val="right"/>
              <w:rPr>
                <w:rFonts w:eastAsia="Calibri" w:cs="Arial"/>
                <w:color w:val="000000" w:themeColor="text1"/>
                <w:sz w:val="15"/>
                <w:szCs w:val="15"/>
              </w:rPr>
            </w:pPr>
            <w:r w:rsidRPr="005324AC">
              <w:rPr>
                <w:sz w:val="15"/>
                <w:szCs w:val="15"/>
              </w:rPr>
              <w:t xml:space="preserve"> 30.403 </w:t>
            </w:r>
          </w:p>
        </w:tc>
        <w:tc>
          <w:tcPr>
            <w:tcW w:w="361" w:type="pct"/>
            <w:tcBorders>
              <w:top w:val="nil"/>
              <w:left w:val="nil"/>
              <w:bottom w:val="nil"/>
              <w:right w:val="nil"/>
            </w:tcBorders>
            <w:vAlign w:val="bottom"/>
          </w:tcPr>
          <w:p w14:paraId="53A8D6CD" w14:textId="75CE4B9D" w:rsidR="0045519F" w:rsidRPr="00EA3621" w:rsidRDefault="0045519F" w:rsidP="0045519F">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0F455257" w14:textId="2E458BCC" w:rsidR="0045519F" w:rsidRPr="00EA3621" w:rsidRDefault="0045519F" w:rsidP="0045519F">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71747B3D" w14:textId="79C1F3B7" w:rsidR="0045519F" w:rsidRPr="00EA3621" w:rsidRDefault="0045519F" w:rsidP="0045519F">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1CA8D6BD" w14:textId="6547B28A" w:rsidR="0045519F" w:rsidRPr="00EA3621" w:rsidRDefault="0045519F" w:rsidP="0045519F">
            <w:pPr>
              <w:jc w:val="right"/>
              <w:rPr>
                <w:rFonts w:eastAsia="Calibri" w:cs="Arial"/>
                <w:color w:val="000000" w:themeColor="text1"/>
                <w:sz w:val="15"/>
                <w:szCs w:val="15"/>
              </w:rPr>
            </w:pPr>
            <w:r>
              <w:rPr>
                <w:rFonts w:eastAsia="Calibri" w:cs="Arial"/>
                <w:color w:val="000000" w:themeColor="text1"/>
                <w:sz w:val="15"/>
                <w:szCs w:val="15"/>
              </w:rPr>
              <w:t>-</w:t>
            </w:r>
          </w:p>
        </w:tc>
        <w:tc>
          <w:tcPr>
            <w:tcW w:w="419" w:type="pct"/>
            <w:tcBorders>
              <w:top w:val="nil"/>
              <w:left w:val="nil"/>
              <w:bottom w:val="nil"/>
              <w:right w:val="nil"/>
            </w:tcBorders>
            <w:vAlign w:val="bottom"/>
          </w:tcPr>
          <w:p w14:paraId="1442C2A4" w14:textId="3057A0AB" w:rsidR="0045519F" w:rsidRPr="00EA3621" w:rsidRDefault="0045519F" w:rsidP="0045519F">
            <w:pPr>
              <w:jc w:val="right"/>
              <w:rPr>
                <w:rFonts w:eastAsia="Calibri" w:cs="Arial"/>
                <w:color w:val="000000" w:themeColor="text1"/>
                <w:sz w:val="15"/>
                <w:szCs w:val="15"/>
              </w:rPr>
            </w:pPr>
            <w:r>
              <w:rPr>
                <w:rFonts w:eastAsia="Calibri" w:cs="Arial"/>
                <w:color w:val="000000" w:themeColor="text1"/>
                <w:sz w:val="15"/>
                <w:szCs w:val="15"/>
              </w:rPr>
              <w:t>-</w:t>
            </w:r>
          </w:p>
        </w:tc>
        <w:tc>
          <w:tcPr>
            <w:tcW w:w="348" w:type="pct"/>
            <w:tcBorders>
              <w:top w:val="nil"/>
              <w:left w:val="nil"/>
              <w:bottom w:val="nil"/>
              <w:right w:val="nil"/>
            </w:tcBorders>
            <w:vAlign w:val="bottom"/>
          </w:tcPr>
          <w:p w14:paraId="6031C6F9" w14:textId="2ED66B5E" w:rsidR="0045519F" w:rsidRPr="00EA3621" w:rsidRDefault="0045519F" w:rsidP="0045519F">
            <w:pPr>
              <w:jc w:val="right"/>
              <w:rPr>
                <w:rFonts w:eastAsia="Calibri" w:cs="Arial"/>
                <w:color w:val="000000" w:themeColor="text1"/>
                <w:sz w:val="15"/>
                <w:szCs w:val="15"/>
              </w:rPr>
            </w:pPr>
            <w:r>
              <w:rPr>
                <w:rFonts w:eastAsia="Calibri" w:cs="Arial"/>
                <w:color w:val="000000" w:themeColor="text1"/>
                <w:sz w:val="15"/>
                <w:szCs w:val="15"/>
              </w:rPr>
              <w:t>-</w:t>
            </w:r>
          </w:p>
        </w:tc>
      </w:tr>
      <w:tr w:rsidR="0045519F" w:rsidRPr="00EA3621" w14:paraId="1A3032FE" w14:textId="77777777" w:rsidTr="005324AC">
        <w:trPr>
          <w:trHeight w:val="197"/>
          <w:jc w:val="center"/>
        </w:trPr>
        <w:tc>
          <w:tcPr>
            <w:tcW w:w="911" w:type="pct"/>
            <w:vAlign w:val="bottom"/>
          </w:tcPr>
          <w:p w14:paraId="6F99243A"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85" w:name="_Toc67329893"/>
            <w:r w:rsidRPr="00EA3621">
              <w:rPr>
                <w:rFonts w:ascii="Calibri" w:eastAsia="Calibri" w:hAnsi="Calibri"/>
                <w:color w:val="000000" w:themeColor="text1"/>
                <w:sz w:val="15"/>
                <w:szCs w:val="15"/>
              </w:rPr>
              <w:t>Krediti financijskim institucijama</w:t>
            </w:r>
            <w:bookmarkEnd w:id="685"/>
          </w:p>
        </w:tc>
        <w:tc>
          <w:tcPr>
            <w:tcW w:w="313" w:type="pct"/>
            <w:tcBorders>
              <w:top w:val="nil"/>
              <w:left w:val="nil"/>
              <w:bottom w:val="nil"/>
              <w:right w:val="nil"/>
            </w:tcBorders>
            <w:shd w:val="clear" w:color="auto" w:fill="auto"/>
          </w:tcPr>
          <w:p w14:paraId="610FB0E4" w14:textId="733C02DD" w:rsidR="0045519F" w:rsidRPr="0045519F" w:rsidRDefault="0045519F" w:rsidP="0045519F">
            <w:pPr>
              <w:jc w:val="right"/>
              <w:rPr>
                <w:rFonts w:eastAsia="Calibri" w:cs="Arial"/>
                <w:color w:val="000000" w:themeColor="text1"/>
                <w:sz w:val="15"/>
                <w:szCs w:val="15"/>
              </w:rPr>
            </w:pPr>
            <w:r w:rsidRPr="005324AC">
              <w:rPr>
                <w:sz w:val="15"/>
                <w:szCs w:val="15"/>
              </w:rPr>
              <w:t xml:space="preserve"> 7.511.741 </w:t>
            </w:r>
          </w:p>
        </w:tc>
        <w:tc>
          <w:tcPr>
            <w:tcW w:w="313" w:type="pct"/>
            <w:tcBorders>
              <w:top w:val="nil"/>
              <w:left w:val="nil"/>
              <w:bottom w:val="nil"/>
              <w:right w:val="nil"/>
            </w:tcBorders>
            <w:shd w:val="clear" w:color="auto" w:fill="auto"/>
          </w:tcPr>
          <w:p w14:paraId="3202035B" w14:textId="6046C47B" w:rsidR="0045519F" w:rsidRPr="0045519F" w:rsidRDefault="0045519F" w:rsidP="0045519F">
            <w:pPr>
              <w:jc w:val="right"/>
              <w:rPr>
                <w:rFonts w:eastAsia="Calibri" w:cs="Arial"/>
                <w:color w:val="000000" w:themeColor="text1"/>
                <w:sz w:val="15"/>
                <w:szCs w:val="15"/>
              </w:rPr>
            </w:pPr>
            <w:r w:rsidRPr="005324AC">
              <w:rPr>
                <w:sz w:val="15"/>
                <w:szCs w:val="15"/>
              </w:rPr>
              <w:t xml:space="preserve"> 150.605 </w:t>
            </w:r>
          </w:p>
        </w:tc>
        <w:tc>
          <w:tcPr>
            <w:tcW w:w="313" w:type="pct"/>
            <w:tcBorders>
              <w:top w:val="nil"/>
              <w:left w:val="nil"/>
              <w:bottom w:val="nil"/>
              <w:right w:val="nil"/>
            </w:tcBorders>
            <w:shd w:val="clear" w:color="auto" w:fill="auto"/>
          </w:tcPr>
          <w:p w14:paraId="12477C73" w14:textId="15EC879D" w:rsidR="0045519F" w:rsidRPr="0045519F" w:rsidRDefault="0045519F" w:rsidP="0045519F">
            <w:pPr>
              <w:jc w:val="right"/>
              <w:rPr>
                <w:rFonts w:eastAsia="Calibri" w:cs="Arial"/>
                <w:color w:val="000000" w:themeColor="text1"/>
                <w:sz w:val="15"/>
                <w:szCs w:val="15"/>
              </w:rPr>
            </w:pPr>
            <w:r w:rsidRPr="005324AC">
              <w:rPr>
                <w:sz w:val="15"/>
                <w:szCs w:val="15"/>
              </w:rPr>
              <w:t xml:space="preserve"> 4.227 </w:t>
            </w:r>
          </w:p>
        </w:tc>
        <w:tc>
          <w:tcPr>
            <w:tcW w:w="313" w:type="pct"/>
            <w:tcBorders>
              <w:top w:val="nil"/>
              <w:left w:val="nil"/>
              <w:bottom w:val="nil"/>
              <w:right w:val="nil"/>
            </w:tcBorders>
            <w:shd w:val="clear" w:color="auto" w:fill="auto"/>
          </w:tcPr>
          <w:p w14:paraId="5B7DF8B4" w14:textId="2E1B5F36" w:rsidR="0045519F" w:rsidRPr="0045519F" w:rsidRDefault="0045519F" w:rsidP="0045519F">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0ABB02B0" w14:textId="6B2077E7" w:rsidR="0045519F" w:rsidRPr="0045519F" w:rsidRDefault="0045519F" w:rsidP="0045519F">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4362BFA0" w14:textId="57A4B83A" w:rsidR="0045519F" w:rsidRPr="0045519F" w:rsidRDefault="0045519F" w:rsidP="0045519F">
            <w:pPr>
              <w:jc w:val="right"/>
              <w:rPr>
                <w:rFonts w:eastAsia="Calibri" w:cs="Arial"/>
                <w:color w:val="000000" w:themeColor="text1"/>
                <w:sz w:val="15"/>
                <w:szCs w:val="15"/>
              </w:rPr>
            </w:pPr>
            <w:r w:rsidRPr="005324AC">
              <w:rPr>
                <w:sz w:val="15"/>
                <w:szCs w:val="15"/>
              </w:rPr>
              <w:t xml:space="preserve"> 7.666.573 </w:t>
            </w:r>
          </w:p>
        </w:tc>
        <w:tc>
          <w:tcPr>
            <w:tcW w:w="361" w:type="pct"/>
            <w:tcBorders>
              <w:top w:val="nil"/>
              <w:left w:val="nil"/>
              <w:bottom w:val="nil"/>
              <w:right w:val="nil"/>
            </w:tcBorders>
            <w:vAlign w:val="bottom"/>
          </w:tcPr>
          <w:p w14:paraId="3E5E44FA" w14:textId="0637C4F8" w:rsidR="0045519F" w:rsidRPr="00EA3621" w:rsidRDefault="0045519F" w:rsidP="0045519F">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4188FB38" w14:textId="3D10D5AB" w:rsidR="0045519F" w:rsidRPr="00EA3621" w:rsidRDefault="0045519F" w:rsidP="0045519F">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3F1A695D" w14:textId="20AFB0C3" w:rsidR="0045519F" w:rsidRPr="00EA3621" w:rsidRDefault="0045519F" w:rsidP="0045519F">
            <w:pPr>
              <w:jc w:val="right"/>
              <w:rPr>
                <w:rFonts w:eastAsia="Calibri" w:cs="Arial"/>
                <w:color w:val="000000" w:themeColor="text1"/>
                <w:sz w:val="15"/>
                <w:szCs w:val="15"/>
              </w:rPr>
            </w:pPr>
            <w:r>
              <w:rPr>
                <w:rFonts w:eastAsia="Calibri" w:cs="Arial"/>
                <w:color w:val="000000" w:themeColor="text1"/>
                <w:sz w:val="15"/>
                <w:szCs w:val="15"/>
              </w:rPr>
              <w:t>-</w:t>
            </w:r>
          </w:p>
        </w:tc>
        <w:tc>
          <w:tcPr>
            <w:tcW w:w="361" w:type="pct"/>
            <w:tcBorders>
              <w:top w:val="nil"/>
              <w:left w:val="nil"/>
              <w:bottom w:val="nil"/>
              <w:right w:val="nil"/>
            </w:tcBorders>
            <w:vAlign w:val="bottom"/>
          </w:tcPr>
          <w:p w14:paraId="7348DC57" w14:textId="0A993E1D" w:rsidR="0045519F" w:rsidRPr="00EA3621" w:rsidRDefault="0045519F" w:rsidP="0045519F">
            <w:pPr>
              <w:jc w:val="right"/>
              <w:rPr>
                <w:rFonts w:eastAsia="Calibri" w:cs="Arial"/>
                <w:color w:val="000000" w:themeColor="text1"/>
                <w:sz w:val="15"/>
                <w:szCs w:val="15"/>
              </w:rPr>
            </w:pPr>
            <w:r>
              <w:rPr>
                <w:rFonts w:eastAsia="Calibri" w:cs="Arial"/>
                <w:color w:val="000000" w:themeColor="text1"/>
                <w:sz w:val="15"/>
                <w:szCs w:val="15"/>
              </w:rPr>
              <w:t>-</w:t>
            </w:r>
          </w:p>
        </w:tc>
        <w:tc>
          <w:tcPr>
            <w:tcW w:w="419" w:type="pct"/>
            <w:tcBorders>
              <w:top w:val="nil"/>
              <w:left w:val="nil"/>
              <w:bottom w:val="nil"/>
              <w:right w:val="nil"/>
            </w:tcBorders>
            <w:vAlign w:val="bottom"/>
          </w:tcPr>
          <w:p w14:paraId="4D39E15A" w14:textId="2CBB7E50" w:rsidR="0045519F" w:rsidRPr="00EA3621" w:rsidRDefault="0045519F" w:rsidP="0045519F">
            <w:pPr>
              <w:jc w:val="right"/>
              <w:rPr>
                <w:rFonts w:eastAsia="Calibri" w:cs="Arial"/>
                <w:color w:val="000000" w:themeColor="text1"/>
                <w:sz w:val="15"/>
                <w:szCs w:val="15"/>
              </w:rPr>
            </w:pPr>
            <w:r>
              <w:rPr>
                <w:rFonts w:eastAsia="Calibri" w:cs="Arial"/>
                <w:color w:val="000000" w:themeColor="text1"/>
                <w:sz w:val="15"/>
                <w:szCs w:val="15"/>
              </w:rPr>
              <w:t>-</w:t>
            </w:r>
          </w:p>
        </w:tc>
        <w:tc>
          <w:tcPr>
            <w:tcW w:w="348" w:type="pct"/>
            <w:tcBorders>
              <w:top w:val="nil"/>
              <w:left w:val="nil"/>
              <w:bottom w:val="nil"/>
              <w:right w:val="nil"/>
            </w:tcBorders>
            <w:vAlign w:val="bottom"/>
          </w:tcPr>
          <w:p w14:paraId="40871B54" w14:textId="72E1D295" w:rsidR="0045519F" w:rsidRPr="00EA3621" w:rsidRDefault="0045519F" w:rsidP="0045519F">
            <w:pPr>
              <w:jc w:val="right"/>
              <w:rPr>
                <w:rFonts w:eastAsia="Calibri" w:cs="Arial"/>
                <w:color w:val="000000" w:themeColor="text1"/>
                <w:sz w:val="15"/>
                <w:szCs w:val="15"/>
              </w:rPr>
            </w:pPr>
            <w:r>
              <w:rPr>
                <w:rFonts w:eastAsia="Calibri" w:cs="Arial"/>
                <w:color w:val="000000" w:themeColor="text1"/>
                <w:sz w:val="15"/>
                <w:szCs w:val="15"/>
              </w:rPr>
              <w:t>-</w:t>
            </w:r>
          </w:p>
        </w:tc>
      </w:tr>
      <w:tr w:rsidR="0045519F" w:rsidRPr="00EA3621" w14:paraId="39DD732E" w14:textId="77777777" w:rsidTr="005324AC">
        <w:trPr>
          <w:trHeight w:val="188"/>
          <w:jc w:val="center"/>
        </w:trPr>
        <w:tc>
          <w:tcPr>
            <w:tcW w:w="911" w:type="pct"/>
            <w:vAlign w:val="bottom"/>
          </w:tcPr>
          <w:p w14:paraId="46210D12" w14:textId="77777777" w:rsidR="0045519F" w:rsidRPr="00EA3621" w:rsidRDefault="0045519F" w:rsidP="0045519F">
            <w:pPr>
              <w:tabs>
                <w:tab w:val="right" w:pos="1202"/>
              </w:tabs>
              <w:outlineLvl w:val="0"/>
              <w:rPr>
                <w:rFonts w:ascii="Calibri" w:eastAsia="Calibri" w:hAnsi="Calibri"/>
                <w:color w:val="000000" w:themeColor="text1"/>
                <w:sz w:val="15"/>
                <w:szCs w:val="15"/>
              </w:rPr>
            </w:pPr>
            <w:bookmarkStart w:id="686" w:name="_Toc67329894"/>
            <w:r w:rsidRPr="00EA3621">
              <w:rPr>
                <w:rFonts w:ascii="Calibri" w:eastAsia="Calibri" w:hAnsi="Calibri"/>
                <w:color w:val="000000" w:themeColor="text1"/>
                <w:sz w:val="15"/>
                <w:szCs w:val="15"/>
              </w:rPr>
              <w:t>Krediti ostalim korisnicima</w:t>
            </w:r>
            <w:bookmarkEnd w:id="686"/>
          </w:p>
        </w:tc>
        <w:tc>
          <w:tcPr>
            <w:tcW w:w="313" w:type="pct"/>
            <w:tcBorders>
              <w:top w:val="nil"/>
              <w:left w:val="nil"/>
              <w:bottom w:val="nil"/>
              <w:right w:val="nil"/>
            </w:tcBorders>
            <w:shd w:val="clear" w:color="auto" w:fill="auto"/>
            <w:vAlign w:val="bottom"/>
          </w:tcPr>
          <w:p w14:paraId="7CFF3A5C" w14:textId="291D7EA6" w:rsidR="0045519F" w:rsidRPr="0045519F" w:rsidRDefault="0045519F" w:rsidP="0045519F">
            <w:pPr>
              <w:jc w:val="right"/>
              <w:rPr>
                <w:rFonts w:eastAsia="Calibri" w:cs="Arial"/>
                <w:color w:val="000000" w:themeColor="text1"/>
                <w:sz w:val="15"/>
                <w:szCs w:val="15"/>
              </w:rPr>
            </w:pPr>
            <w:r w:rsidRPr="005324AC">
              <w:rPr>
                <w:sz w:val="15"/>
                <w:szCs w:val="15"/>
              </w:rPr>
              <w:t xml:space="preserve">12.647.543 </w:t>
            </w:r>
          </w:p>
        </w:tc>
        <w:tc>
          <w:tcPr>
            <w:tcW w:w="313" w:type="pct"/>
            <w:tcBorders>
              <w:top w:val="nil"/>
              <w:left w:val="nil"/>
              <w:bottom w:val="nil"/>
              <w:right w:val="nil"/>
            </w:tcBorders>
            <w:shd w:val="clear" w:color="auto" w:fill="auto"/>
            <w:vAlign w:val="bottom"/>
          </w:tcPr>
          <w:p w14:paraId="666EDEEB" w14:textId="58F05336" w:rsidR="0045519F" w:rsidRPr="0045519F" w:rsidRDefault="0045519F" w:rsidP="0045519F">
            <w:pPr>
              <w:jc w:val="right"/>
              <w:rPr>
                <w:rFonts w:eastAsia="Calibri" w:cs="Arial"/>
                <w:color w:val="000000" w:themeColor="text1"/>
                <w:sz w:val="15"/>
                <w:szCs w:val="15"/>
              </w:rPr>
            </w:pPr>
            <w:r w:rsidRPr="005324AC">
              <w:rPr>
                <w:sz w:val="15"/>
                <w:szCs w:val="15"/>
              </w:rPr>
              <w:t xml:space="preserve"> 539.366 </w:t>
            </w:r>
          </w:p>
        </w:tc>
        <w:tc>
          <w:tcPr>
            <w:tcW w:w="313" w:type="pct"/>
            <w:tcBorders>
              <w:top w:val="nil"/>
              <w:left w:val="nil"/>
              <w:bottom w:val="nil"/>
              <w:right w:val="nil"/>
            </w:tcBorders>
            <w:shd w:val="clear" w:color="auto" w:fill="auto"/>
            <w:vAlign w:val="bottom"/>
          </w:tcPr>
          <w:p w14:paraId="466AD52E" w14:textId="16B52832" w:rsidR="0045519F" w:rsidRPr="0045519F" w:rsidRDefault="0045519F" w:rsidP="0045519F">
            <w:pPr>
              <w:jc w:val="right"/>
              <w:rPr>
                <w:rFonts w:eastAsia="Calibri" w:cs="Arial"/>
                <w:color w:val="000000" w:themeColor="text1"/>
                <w:sz w:val="15"/>
                <w:szCs w:val="15"/>
              </w:rPr>
            </w:pPr>
            <w:r w:rsidRPr="005324AC">
              <w:rPr>
                <w:sz w:val="15"/>
                <w:szCs w:val="15"/>
              </w:rPr>
              <w:t xml:space="preserve"> 1.343.914 </w:t>
            </w:r>
          </w:p>
        </w:tc>
        <w:tc>
          <w:tcPr>
            <w:tcW w:w="313" w:type="pct"/>
            <w:tcBorders>
              <w:top w:val="nil"/>
              <w:left w:val="nil"/>
              <w:bottom w:val="nil"/>
              <w:right w:val="nil"/>
            </w:tcBorders>
            <w:shd w:val="clear" w:color="auto" w:fill="auto"/>
            <w:vAlign w:val="bottom"/>
          </w:tcPr>
          <w:p w14:paraId="0B813090" w14:textId="3ED3B705" w:rsidR="0045519F" w:rsidRPr="0045519F" w:rsidRDefault="0045519F" w:rsidP="0045519F">
            <w:pPr>
              <w:jc w:val="right"/>
              <w:rPr>
                <w:rFonts w:eastAsia="Calibri" w:cs="Arial"/>
                <w:color w:val="000000" w:themeColor="text1"/>
                <w:sz w:val="15"/>
                <w:szCs w:val="15"/>
              </w:rPr>
            </w:pPr>
            <w:r w:rsidRPr="005324AC">
              <w:rPr>
                <w:sz w:val="15"/>
                <w:szCs w:val="15"/>
              </w:rPr>
              <w:t xml:space="preserve"> 1.167.151 </w:t>
            </w:r>
          </w:p>
        </w:tc>
        <w:tc>
          <w:tcPr>
            <w:tcW w:w="313" w:type="pct"/>
            <w:tcBorders>
              <w:top w:val="nil"/>
              <w:left w:val="nil"/>
              <w:bottom w:val="nil"/>
              <w:right w:val="nil"/>
            </w:tcBorders>
            <w:shd w:val="clear" w:color="auto" w:fill="auto"/>
            <w:vAlign w:val="bottom"/>
          </w:tcPr>
          <w:p w14:paraId="7630B889" w14:textId="5B20FEC6" w:rsidR="0045519F" w:rsidRPr="0045519F" w:rsidRDefault="0045519F" w:rsidP="0045519F">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vAlign w:val="bottom"/>
          </w:tcPr>
          <w:p w14:paraId="462450C3" w14:textId="79A03D0F" w:rsidR="0045519F" w:rsidRPr="0045519F" w:rsidRDefault="0045519F" w:rsidP="0045519F">
            <w:pPr>
              <w:jc w:val="right"/>
              <w:rPr>
                <w:rFonts w:eastAsia="Calibri" w:cs="Arial"/>
                <w:color w:val="000000" w:themeColor="text1"/>
                <w:sz w:val="15"/>
                <w:szCs w:val="15"/>
              </w:rPr>
            </w:pPr>
            <w:r>
              <w:rPr>
                <w:sz w:val="15"/>
                <w:szCs w:val="15"/>
              </w:rPr>
              <w:t>1</w:t>
            </w:r>
            <w:r w:rsidRPr="005324AC">
              <w:rPr>
                <w:sz w:val="15"/>
                <w:szCs w:val="15"/>
              </w:rPr>
              <w:t xml:space="preserve">5.697.974 </w:t>
            </w:r>
          </w:p>
        </w:tc>
        <w:tc>
          <w:tcPr>
            <w:tcW w:w="361" w:type="pct"/>
            <w:tcBorders>
              <w:top w:val="nil"/>
              <w:left w:val="nil"/>
              <w:bottom w:val="nil"/>
              <w:right w:val="nil"/>
            </w:tcBorders>
          </w:tcPr>
          <w:p w14:paraId="7A3B1F61" w14:textId="6279E6C8" w:rsidR="0045519F" w:rsidRPr="0045519F" w:rsidRDefault="0045519F" w:rsidP="0045519F">
            <w:pPr>
              <w:jc w:val="right"/>
              <w:rPr>
                <w:rFonts w:eastAsia="Calibri" w:cs="Arial"/>
                <w:color w:val="000000" w:themeColor="text1"/>
                <w:sz w:val="15"/>
                <w:szCs w:val="15"/>
              </w:rPr>
            </w:pPr>
            <w:r w:rsidRPr="005324AC">
              <w:rPr>
                <w:sz w:val="15"/>
                <w:szCs w:val="15"/>
              </w:rPr>
              <w:t xml:space="preserve"> 3.047.932 </w:t>
            </w:r>
          </w:p>
        </w:tc>
        <w:tc>
          <w:tcPr>
            <w:tcW w:w="361" w:type="pct"/>
            <w:tcBorders>
              <w:top w:val="nil"/>
              <w:left w:val="nil"/>
              <w:bottom w:val="nil"/>
              <w:right w:val="nil"/>
            </w:tcBorders>
          </w:tcPr>
          <w:p w14:paraId="492FC493" w14:textId="7997680F" w:rsidR="0045519F" w:rsidRPr="0045519F" w:rsidRDefault="0045519F" w:rsidP="0045519F">
            <w:pPr>
              <w:jc w:val="right"/>
              <w:rPr>
                <w:rFonts w:eastAsia="Calibri" w:cs="Arial"/>
                <w:color w:val="000000" w:themeColor="text1"/>
                <w:sz w:val="15"/>
                <w:szCs w:val="15"/>
              </w:rPr>
            </w:pPr>
            <w:r w:rsidRPr="005324AC">
              <w:rPr>
                <w:sz w:val="15"/>
                <w:szCs w:val="15"/>
              </w:rPr>
              <w:t xml:space="preserve"> 119.410 </w:t>
            </w:r>
          </w:p>
        </w:tc>
        <w:tc>
          <w:tcPr>
            <w:tcW w:w="361" w:type="pct"/>
            <w:tcBorders>
              <w:top w:val="nil"/>
              <w:left w:val="nil"/>
              <w:bottom w:val="nil"/>
              <w:right w:val="nil"/>
            </w:tcBorders>
          </w:tcPr>
          <w:p w14:paraId="48950A74" w14:textId="40800CBF" w:rsidR="0045519F" w:rsidRPr="0045519F" w:rsidRDefault="0045519F" w:rsidP="0045519F">
            <w:pPr>
              <w:jc w:val="right"/>
              <w:rPr>
                <w:rFonts w:eastAsia="Calibri" w:cs="Arial"/>
                <w:color w:val="000000" w:themeColor="text1"/>
                <w:sz w:val="15"/>
                <w:szCs w:val="15"/>
              </w:rPr>
            </w:pPr>
            <w:r w:rsidRPr="005324AC">
              <w:rPr>
                <w:sz w:val="15"/>
                <w:szCs w:val="15"/>
              </w:rPr>
              <w:t xml:space="preserve"> 244.606 </w:t>
            </w:r>
          </w:p>
        </w:tc>
        <w:tc>
          <w:tcPr>
            <w:tcW w:w="361" w:type="pct"/>
            <w:tcBorders>
              <w:top w:val="nil"/>
              <w:left w:val="nil"/>
              <w:bottom w:val="nil"/>
              <w:right w:val="nil"/>
            </w:tcBorders>
          </w:tcPr>
          <w:p w14:paraId="18BECFD2" w14:textId="0B75DAA0" w:rsidR="0045519F" w:rsidRPr="0045519F" w:rsidRDefault="0045519F" w:rsidP="0045519F">
            <w:pPr>
              <w:jc w:val="right"/>
              <w:rPr>
                <w:rFonts w:eastAsia="Calibri" w:cs="Arial"/>
                <w:color w:val="000000" w:themeColor="text1"/>
                <w:sz w:val="15"/>
                <w:szCs w:val="15"/>
              </w:rPr>
            </w:pPr>
            <w:r w:rsidRPr="005324AC">
              <w:rPr>
                <w:sz w:val="15"/>
                <w:szCs w:val="15"/>
              </w:rPr>
              <w:t xml:space="preserve"> 49.797 </w:t>
            </w:r>
          </w:p>
        </w:tc>
        <w:tc>
          <w:tcPr>
            <w:tcW w:w="419" w:type="pct"/>
            <w:tcBorders>
              <w:top w:val="nil"/>
              <w:left w:val="nil"/>
              <w:bottom w:val="nil"/>
              <w:right w:val="nil"/>
            </w:tcBorders>
          </w:tcPr>
          <w:p w14:paraId="6B37704C" w14:textId="4350DA6E" w:rsidR="0045519F" w:rsidRPr="0045519F" w:rsidRDefault="0045519F" w:rsidP="0045519F">
            <w:pPr>
              <w:jc w:val="right"/>
              <w:rPr>
                <w:rFonts w:eastAsia="Calibri" w:cs="Arial"/>
                <w:color w:val="000000" w:themeColor="text1"/>
                <w:sz w:val="15"/>
                <w:szCs w:val="15"/>
              </w:rPr>
            </w:pPr>
            <w:r w:rsidRPr="005324AC">
              <w:rPr>
                <w:sz w:val="15"/>
                <w:szCs w:val="15"/>
              </w:rPr>
              <w:t xml:space="preserve"> - </w:t>
            </w:r>
          </w:p>
        </w:tc>
        <w:tc>
          <w:tcPr>
            <w:tcW w:w="348" w:type="pct"/>
            <w:tcBorders>
              <w:top w:val="nil"/>
              <w:left w:val="nil"/>
              <w:bottom w:val="nil"/>
              <w:right w:val="nil"/>
            </w:tcBorders>
          </w:tcPr>
          <w:p w14:paraId="48DBF89D" w14:textId="0FD8918B" w:rsidR="0045519F" w:rsidRPr="0045519F" w:rsidRDefault="0045519F" w:rsidP="0045519F">
            <w:pPr>
              <w:jc w:val="right"/>
              <w:rPr>
                <w:rFonts w:eastAsia="Calibri" w:cs="Arial"/>
                <w:color w:val="000000" w:themeColor="text1"/>
                <w:sz w:val="15"/>
                <w:szCs w:val="15"/>
              </w:rPr>
            </w:pPr>
            <w:r w:rsidRPr="005324AC">
              <w:rPr>
                <w:sz w:val="15"/>
                <w:szCs w:val="15"/>
              </w:rPr>
              <w:t xml:space="preserve"> 3.461.745 </w:t>
            </w:r>
          </w:p>
        </w:tc>
      </w:tr>
      <w:tr w:rsidR="0035335C" w:rsidRPr="00EA3621" w14:paraId="165C1179" w14:textId="77777777" w:rsidTr="005324AC">
        <w:trPr>
          <w:trHeight w:val="197"/>
          <w:jc w:val="center"/>
        </w:trPr>
        <w:tc>
          <w:tcPr>
            <w:tcW w:w="911" w:type="pct"/>
            <w:vAlign w:val="bottom"/>
          </w:tcPr>
          <w:p w14:paraId="7F9884DF" w14:textId="77777777" w:rsidR="0035335C" w:rsidRPr="00EA3621" w:rsidRDefault="0035335C" w:rsidP="0035335C">
            <w:pPr>
              <w:tabs>
                <w:tab w:val="right" w:pos="1202"/>
              </w:tabs>
              <w:outlineLvl w:val="0"/>
              <w:rPr>
                <w:rFonts w:ascii="Calibri" w:eastAsia="Calibri" w:hAnsi="Calibri"/>
                <w:color w:val="000000" w:themeColor="text1"/>
                <w:sz w:val="15"/>
                <w:szCs w:val="15"/>
              </w:rPr>
            </w:pPr>
            <w:bookmarkStart w:id="687" w:name="_Toc67329895"/>
            <w:r w:rsidRPr="00EA3621">
              <w:rPr>
                <w:rFonts w:ascii="Calibri" w:eastAsia="Calibri" w:hAnsi="Calibri"/>
                <w:color w:val="000000" w:themeColor="text1"/>
                <w:sz w:val="15"/>
                <w:szCs w:val="15"/>
              </w:rPr>
              <w:t>Financijska imovina po fer vrijednosti kroz dobit ili gubitak</w:t>
            </w:r>
            <w:bookmarkEnd w:id="687"/>
          </w:p>
        </w:tc>
        <w:tc>
          <w:tcPr>
            <w:tcW w:w="313" w:type="pct"/>
            <w:tcBorders>
              <w:top w:val="nil"/>
              <w:left w:val="nil"/>
              <w:bottom w:val="nil"/>
              <w:right w:val="nil"/>
            </w:tcBorders>
            <w:shd w:val="clear" w:color="auto" w:fill="auto"/>
            <w:vAlign w:val="bottom"/>
          </w:tcPr>
          <w:p w14:paraId="192E6510" w14:textId="2FEEF860" w:rsidR="0035335C" w:rsidRPr="0035335C" w:rsidRDefault="0035335C" w:rsidP="0035335C">
            <w:pPr>
              <w:tabs>
                <w:tab w:val="right" w:pos="1202"/>
              </w:tabs>
              <w:spacing w:line="301" w:lineRule="exact"/>
              <w:jc w:val="right"/>
              <w:outlineLvl w:val="0"/>
              <w:rPr>
                <w:rFonts w:eastAsia="Calibri" w:cs="Arial"/>
                <w:color w:val="000000" w:themeColor="text1"/>
                <w:spacing w:val="-2"/>
                <w:sz w:val="15"/>
                <w:szCs w:val="15"/>
              </w:rPr>
            </w:pPr>
            <w:r w:rsidRPr="005324AC">
              <w:rPr>
                <w:sz w:val="15"/>
                <w:szCs w:val="15"/>
              </w:rPr>
              <w:t xml:space="preserve"> - </w:t>
            </w:r>
          </w:p>
        </w:tc>
        <w:tc>
          <w:tcPr>
            <w:tcW w:w="313" w:type="pct"/>
            <w:tcBorders>
              <w:top w:val="nil"/>
              <w:left w:val="nil"/>
              <w:bottom w:val="nil"/>
              <w:right w:val="nil"/>
            </w:tcBorders>
            <w:shd w:val="clear" w:color="auto" w:fill="auto"/>
            <w:vAlign w:val="bottom"/>
          </w:tcPr>
          <w:p w14:paraId="23E7C8A4" w14:textId="7DBB41FA" w:rsidR="0035335C" w:rsidRPr="0035335C" w:rsidRDefault="0035335C" w:rsidP="0035335C">
            <w:pPr>
              <w:tabs>
                <w:tab w:val="right" w:pos="1202"/>
              </w:tabs>
              <w:spacing w:line="301" w:lineRule="exact"/>
              <w:jc w:val="right"/>
              <w:outlineLvl w:val="0"/>
              <w:rPr>
                <w:rFonts w:eastAsia="Calibri" w:cs="Arial"/>
                <w:color w:val="000000" w:themeColor="text1"/>
                <w:spacing w:val="-2"/>
                <w:sz w:val="15"/>
                <w:szCs w:val="15"/>
              </w:rPr>
            </w:pPr>
            <w:r w:rsidRPr="005324AC">
              <w:rPr>
                <w:sz w:val="15"/>
                <w:szCs w:val="15"/>
              </w:rPr>
              <w:t xml:space="preserve"> - </w:t>
            </w:r>
          </w:p>
        </w:tc>
        <w:tc>
          <w:tcPr>
            <w:tcW w:w="313" w:type="pct"/>
            <w:tcBorders>
              <w:top w:val="nil"/>
              <w:left w:val="nil"/>
              <w:bottom w:val="nil"/>
              <w:right w:val="nil"/>
            </w:tcBorders>
            <w:shd w:val="clear" w:color="auto" w:fill="auto"/>
            <w:vAlign w:val="bottom"/>
          </w:tcPr>
          <w:p w14:paraId="0E090D67" w14:textId="13DF227D" w:rsidR="0035335C" w:rsidRPr="0035335C" w:rsidRDefault="0035335C" w:rsidP="0035335C">
            <w:pPr>
              <w:tabs>
                <w:tab w:val="right" w:pos="1202"/>
              </w:tabs>
              <w:spacing w:line="301" w:lineRule="exact"/>
              <w:jc w:val="right"/>
              <w:outlineLvl w:val="0"/>
              <w:rPr>
                <w:rFonts w:eastAsia="Calibri" w:cs="Arial"/>
                <w:color w:val="000000" w:themeColor="text1"/>
                <w:spacing w:val="-2"/>
                <w:sz w:val="15"/>
                <w:szCs w:val="15"/>
              </w:rPr>
            </w:pPr>
            <w:r w:rsidRPr="005324AC">
              <w:rPr>
                <w:sz w:val="15"/>
                <w:szCs w:val="15"/>
              </w:rPr>
              <w:t xml:space="preserve"> - </w:t>
            </w:r>
          </w:p>
        </w:tc>
        <w:tc>
          <w:tcPr>
            <w:tcW w:w="313" w:type="pct"/>
            <w:tcBorders>
              <w:top w:val="nil"/>
              <w:left w:val="nil"/>
              <w:bottom w:val="nil"/>
              <w:right w:val="nil"/>
            </w:tcBorders>
            <w:shd w:val="clear" w:color="auto" w:fill="auto"/>
            <w:vAlign w:val="bottom"/>
          </w:tcPr>
          <w:p w14:paraId="0C53E962" w14:textId="723AC2E4" w:rsidR="0035335C" w:rsidRPr="0035335C" w:rsidRDefault="0035335C" w:rsidP="0035335C">
            <w:pPr>
              <w:tabs>
                <w:tab w:val="right" w:pos="1202"/>
              </w:tabs>
              <w:spacing w:line="301" w:lineRule="exact"/>
              <w:jc w:val="right"/>
              <w:outlineLvl w:val="0"/>
              <w:rPr>
                <w:rFonts w:eastAsia="Calibri" w:cs="Arial"/>
                <w:color w:val="000000" w:themeColor="text1"/>
                <w:spacing w:val="-2"/>
                <w:sz w:val="15"/>
                <w:szCs w:val="15"/>
              </w:rPr>
            </w:pPr>
            <w:r w:rsidRPr="005324AC">
              <w:rPr>
                <w:sz w:val="15"/>
                <w:szCs w:val="15"/>
              </w:rPr>
              <w:t xml:space="preserve"> - </w:t>
            </w:r>
          </w:p>
        </w:tc>
        <w:tc>
          <w:tcPr>
            <w:tcW w:w="313" w:type="pct"/>
            <w:tcBorders>
              <w:top w:val="nil"/>
              <w:left w:val="nil"/>
              <w:bottom w:val="nil"/>
              <w:right w:val="nil"/>
            </w:tcBorders>
            <w:shd w:val="clear" w:color="auto" w:fill="auto"/>
            <w:vAlign w:val="bottom"/>
          </w:tcPr>
          <w:p w14:paraId="0A2D1A97" w14:textId="5353887B" w:rsidR="0035335C" w:rsidRPr="0035335C" w:rsidRDefault="0035335C" w:rsidP="0035335C">
            <w:pPr>
              <w:tabs>
                <w:tab w:val="right" w:pos="1202"/>
              </w:tabs>
              <w:spacing w:line="301" w:lineRule="exact"/>
              <w:jc w:val="right"/>
              <w:outlineLvl w:val="0"/>
              <w:rPr>
                <w:rFonts w:eastAsia="Calibri" w:cs="Arial"/>
                <w:color w:val="000000" w:themeColor="text1"/>
                <w:spacing w:val="-2"/>
                <w:sz w:val="15"/>
                <w:szCs w:val="15"/>
              </w:rPr>
            </w:pPr>
            <w:r w:rsidRPr="005324AC">
              <w:rPr>
                <w:sz w:val="15"/>
                <w:szCs w:val="15"/>
              </w:rPr>
              <w:t xml:space="preserve"> 15.722 </w:t>
            </w:r>
          </w:p>
        </w:tc>
        <w:tc>
          <w:tcPr>
            <w:tcW w:w="313" w:type="pct"/>
            <w:tcBorders>
              <w:top w:val="nil"/>
              <w:left w:val="nil"/>
              <w:bottom w:val="nil"/>
              <w:right w:val="nil"/>
            </w:tcBorders>
            <w:shd w:val="clear" w:color="auto" w:fill="auto"/>
            <w:vAlign w:val="bottom"/>
          </w:tcPr>
          <w:p w14:paraId="7F61B8FE" w14:textId="46A7C700" w:rsidR="0035335C" w:rsidRPr="0035335C" w:rsidRDefault="0035335C" w:rsidP="0035335C">
            <w:pPr>
              <w:tabs>
                <w:tab w:val="right" w:pos="1202"/>
              </w:tabs>
              <w:spacing w:line="301" w:lineRule="exact"/>
              <w:jc w:val="right"/>
              <w:outlineLvl w:val="0"/>
              <w:rPr>
                <w:rFonts w:eastAsia="Calibri" w:cs="Arial"/>
                <w:color w:val="000000" w:themeColor="text1"/>
                <w:spacing w:val="-2"/>
                <w:sz w:val="15"/>
                <w:szCs w:val="15"/>
                <w:highlight w:val="yellow"/>
              </w:rPr>
            </w:pPr>
            <w:r w:rsidRPr="005324AC">
              <w:rPr>
                <w:sz w:val="15"/>
                <w:szCs w:val="15"/>
              </w:rPr>
              <w:t xml:space="preserve"> 15.722 </w:t>
            </w:r>
          </w:p>
        </w:tc>
        <w:tc>
          <w:tcPr>
            <w:tcW w:w="361" w:type="pct"/>
            <w:tcBorders>
              <w:top w:val="nil"/>
              <w:left w:val="nil"/>
              <w:bottom w:val="nil"/>
              <w:right w:val="nil"/>
            </w:tcBorders>
            <w:vAlign w:val="bottom"/>
          </w:tcPr>
          <w:p w14:paraId="6302D392" w14:textId="2D8A2F8E" w:rsidR="0035335C" w:rsidRPr="0035335C" w:rsidRDefault="0035335C" w:rsidP="0035335C">
            <w:pPr>
              <w:tabs>
                <w:tab w:val="right" w:pos="1202"/>
              </w:tabs>
              <w:spacing w:line="301" w:lineRule="exact"/>
              <w:jc w:val="right"/>
              <w:outlineLvl w:val="0"/>
              <w:rPr>
                <w:rFonts w:eastAsia="Calibri" w:cs="Arial"/>
                <w:color w:val="000000" w:themeColor="text1"/>
                <w:spacing w:val="-2"/>
                <w:sz w:val="15"/>
                <w:szCs w:val="15"/>
              </w:rPr>
            </w:pPr>
            <w:r w:rsidRPr="005324AC">
              <w:rPr>
                <w:sz w:val="15"/>
                <w:szCs w:val="15"/>
              </w:rPr>
              <w:t xml:space="preserve"> - </w:t>
            </w:r>
          </w:p>
        </w:tc>
        <w:tc>
          <w:tcPr>
            <w:tcW w:w="361" w:type="pct"/>
            <w:tcBorders>
              <w:top w:val="nil"/>
              <w:left w:val="nil"/>
              <w:bottom w:val="nil"/>
              <w:right w:val="nil"/>
            </w:tcBorders>
            <w:vAlign w:val="bottom"/>
          </w:tcPr>
          <w:p w14:paraId="7E7B6612" w14:textId="294F2B49" w:rsidR="0035335C" w:rsidRPr="0035335C" w:rsidRDefault="0035335C" w:rsidP="0035335C">
            <w:pPr>
              <w:tabs>
                <w:tab w:val="right" w:pos="1202"/>
              </w:tabs>
              <w:spacing w:line="301" w:lineRule="exact"/>
              <w:jc w:val="right"/>
              <w:outlineLvl w:val="0"/>
              <w:rPr>
                <w:rFonts w:eastAsia="Calibri" w:cs="Arial"/>
                <w:color w:val="000000" w:themeColor="text1"/>
                <w:spacing w:val="-2"/>
                <w:sz w:val="15"/>
                <w:szCs w:val="15"/>
              </w:rPr>
            </w:pPr>
            <w:r w:rsidRPr="005324AC">
              <w:rPr>
                <w:sz w:val="15"/>
                <w:szCs w:val="15"/>
              </w:rPr>
              <w:t xml:space="preserve"> - </w:t>
            </w:r>
          </w:p>
        </w:tc>
        <w:tc>
          <w:tcPr>
            <w:tcW w:w="361" w:type="pct"/>
            <w:tcBorders>
              <w:top w:val="nil"/>
              <w:left w:val="nil"/>
              <w:bottom w:val="nil"/>
              <w:right w:val="nil"/>
            </w:tcBorders>
            <w:vAlign w:val="bottom"/>
          </w:tcPr>
          <w:p w14:paraId="5F07BF2B" w14:textId="5D3C5B0C" w:rsidR="0035335C" w:rsidRPr="0035335C" w:rsidRDefault="0035335C" w:rsidP="0035335C">
            <w:pPr>
              <w:tabs>
                <w:tab w:val="right" w:pos="1202"/>
              </w:tabs>
              <w:spacing w:line="301" w:lineRule="exact"/>
              <w:jc w:val="right"/>
              <w:outlineLvl w:val="0"/>
              <w:rPr>
                <w:rFonts w:eastAsia="Calibri" w:cs="Arial"/>
                <w:color w:val="000000" w:themeColor="text1"/>
                <w:spacing w:val="-2"/>
                <w:sz w:val="15"/>
                <w:szCs w:val="15"/>
              </w:rPr>
            </w:pPr>
            <w:r w:rsidRPr="005324AC">
              <w:rPr>
                <w:sz w:val="15"/>
                <w:szCs w:val="15"/>
              </w:rPr>
              <w:t xml:space="preserve"> - </w:t>
            </w:r>
          </w:p>
        </w:tc>
        <w:tc>
          <w:tcPr>
            <w:tcW w:w="361" w:type="pct"/>
            <w:tcBorders>
              <w:top w:val="nil"/>
              <w:left w:val="nil"/>
              <w:bottom w:val="nil"/>
              <w:right w:val="nil"/>
            </w:tcBorders>
            <w:vAlign w:val="bottom"/>
          </w:tcPr>
          <w:p w14:paraId="473DAD90" w14:textId="6F7DB8CB" w:rsidR="0035335C" w:rsidRPr="0035335C" w:rsidRDefault="0035335C" w:rsidP="0035335C">
            <w:pPr>
              <w:tabs>
                <w:tab w:val="right" w:pos="1202"/>
              </w:tabs>
              <w:spacing w:line="301" w:lineRule="exact"/>
              <w:jc w:val="right"/>
              <w:outlineLvl w:val="0"/>
              <w:rPr>
                <w:rFonts w:eastAsia="Calibri" w:cs="Arial"/>
                <w:color w:val="000000" w:themeColor="text1"/>
                <w:spacing w:val="-2"/>
                <w:sz w:val="15"/>
                <w:szCs w:val="15"/>
              </w:rPr>
            </w:pPr>
            <w:r w:rsidRPr="005324AC">
              <w:rPr>
                <w:sz w:val="15"/>
                <w:szCs w:val="15"/>
              </w:rPr>
              <w:t xml:space="preserve"> - </w:t>
            </w:r>
          </w:p>
        </w:tc>
        <w:tc>
          <w:tcPr>
            <w:tcW w:w="419" w:type="pct"/>
            <w:tcBorders>
              <w:top w:val="nil"/>
              <w:left w:val="nil"/>
              <w:bottom w:val="nil"/>
              <w:right w:val="nil"/>
            </w:tcBorders>
            <w:shd w:val="clear" w:color="auto" w:fill="auto"/>
            <w:vAlign w:val="bottom"/>
          </w:tcPr>
          <w:p w14:paraId="24383818" w14:textId="452730FE" w:rsidR="0035335C" w:rsidRPr="0035335C" w:rsidRDefault="0035335C" w:rsidP="0035335C">
            <w:pPr>
              <w:tabs>
                <w:tab w:val="right" w:pos="1202"/>
              </w:tabs>
              <w:spacing w:line="301" w:lineRule="exact"/>
              <w:jc w:val="right"/>
              <w:outlineLvl w:val="0"/>
              <w:rPr>
                <w:rFonts w:eastAsia="Calibri" w:cs="Arial"/>
                <w:color w:val="000000" w:themeColor="text1"/>
                <w:spacing w:val="-2"/>
                <w:sz w:val="15"/>
                <w:szCs w:val="15"/>
              </w:rPr>
            </w:pPr>
            <w:r w:rsidRPr="005324AC">
              <w:rPr>
                <w:sz w:val="15"/>
                <w:szCs w:val="15"/>
              </w:rPr>
              <w:t xml:space="preserve"> 15.722 </w:t>
            </w:r>
          </w:p>
        </w:tc>
        <w:tc>
          <w:tcPr>
            <w:tcW w:w="348" w:type="pct"/>
            <w:tcBorders>
              <w:top w:val="nil"/>
              <w:left w:val="nil"/>
              <w:bottom w:val="nil"/>
              <w:right w:val="nil"/>
            </w:tcBorders>
            <w:shd w:val="clear" w:color="auto" w:fill="auto"/>
            <w:vAlign w:val="bottom"/>
          </w:tcPr>
          <w:p w14:paraId="1BCCAED6" w14:textId="0B8F53D2" w:rsidR="0035335C" w:rsidRPr="0035335C" w:rsidRDefault="0035335C" w:rsidP="0035335C">
            <w:pPr>
              <w:tabs>
                <w:tab w:val="right" w:pos="1202"/>
              </w:tabs>
              <w:spacing w:line="301" w:lineRule="exact"/>
              <w:jc w:val="right"/>
              <w:outlineLvl w:val="0"/>
              <w:rPr>
                <w:rFonts w:eastAsia="Calibri" w:cs="Arial"/>
                <w:color w:val="000000" w:themeColor="text1"/>
                <w:spacing w:val="-2"/>
                <w:sz w:val="15"/>
                <w:szCs w:val="15"/>
              </w:rPr>
            </w:pPr>
            <w:r w:rsidRPr="005324AC">
              <w:rPr>
                <w:sz w:val="15"/>
                <w:szCs w:val="15"/>
              </w:rPr>
              <w:t xml:space="preserve"> 15.722 </w:t>
            </w:r>
          </w:p>
        </w:tc>
      </w:tr>
      <w:tr w:rsidR="0035335C" w:rsidRPr="00EA3621" w14:paraId="58150192" w14:textId="77777777" w:rsidTr="005324AC">
        <w:trPr>
          <w:trHeight w:val="197"/>
          <w:jc w:val="center"/>
        </w:trPr>
        <w:tc>
          <w:tcPr>
            <w:tcW w:w="911" w:type="pct"/>
            <w:vAlign w:val="bottom"/>
          </w:tcPr>
          <w:p w14:paraId="65171E9B" w14:textId="77777777" w:rsidR="0035335C" w:rsidRPr="00EA3621" w:rsidRDefault="0035335C" w:rsidP="0035335C">
            <w:pPr>
              <w:tabs>
                <w:tab w:val="right" w:pos="1202"/>
              </w:tabs>
              <w:outlineLvl w:val="0"/>
              <w:rPr>
                <w:rFonts w:ascii="Calibri" w:eastAsia="Calibri" w:hAnsi="Calibri"/>
                <w:color w:val="000000" w:themeColor="text1"/>
                <w:sz w:val="15"/>
                <w:szCs w:val="15"/>
              </w:rPr>
            </w:pPr>
            <w:bookmarkStart w:id="688" w:name="_Toc67329908"/>
            <w:r w:rsidRPr="00EA3621">
              <w:rPr>
                <w:rFonts w:ascii="Calibri" w:eastAsia="Calibri" w:hAnsi="Calibri"/>
                <w:color w:val="000000" w:themeColor="text1"/>
                <w:sz w:val="15"/>
                <w:szCs w:val="15"/>
              </w:rPr>
              <w:t>Financijska imovina po fer vrijednosti kroz ostalu sveobuhvatnu dobit</w:t>
            </w:r>
            <w:bookmarkEnd w:id="688"/>
          </w:p>
        </w:tc>
        <w:tc>
          <w:tcPr>
            <w:tcW w:w="313" w:type="pct"/>
            <w:tcBorders>
              <w:top w:val="nil"/>
              <w:left w:val="nil"/>
              <w:bottom w:val="nil"/>
              <w:right w:val="nil"/>
            </w:tcBorders>
            <w:shd w:val="clear" w:color="auto" w:fill="auto"/>
            <w:vAlign w:val="bottom"/>
          </w:tcPr>
          <w:p w14:paraId="42FDFD5F" w14:textId="148F6713"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2.965.820 </w:t>
            </w:r>
          </w:p>
        </w:tc>
        <w:tc>
          <w:tcPr>
            <w:tcW w:w="313" w:type="pct"/>
            <w:tcBorders>
              <w:top w:val="nil"/>
              <w:left w:val="nil"/>
              <w:bottom w:val="nil"/>
              <w:right w:val="nil"/>
            </w:tcBorders>
            <w:shd w:val="clear" w:color="auto" w:fill="auto"/>
            <w:vAlign w:val="bottom"/>
          </w:tcPr>
          <w:p w14:paraId="24EDEFEB" w14:textId="5C71F7D4"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vAlign w:val="bottom"/>
          </w:tcPr>
          <w:p w14:paraId="5719CC02" w14:textId="1B3D5523"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1.415 </w:t>
            </w:r>
          </w:p>
        </w:tc>
        <w:tc>
          <w:tcPr>
            <w:tcW w:w="313" w:type="pct"/>
            <w:tcBorders>
              <w:top w:val="nil"/>
              <w:left w:val="nil"/>
              <w:bottom w:val="nil"/>
              <w:right w:val="nil"/>
            </w:tcBorders>
            <w:shd w:val="clear" w:color="auto" w:fill="auto"/>
            <w:vAlign w:val="bottom"/>
          </w:tcPr>
          <w:p w14:paraId="13B44710" w14:textId="1AF7E061"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vAlign w:val="bottom"/>
          </w:tcPr>
          <w:p w14:paraId="0616FE98" w14:textId="3267B9B6"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vAlign w:val="bottom"/>
          </w:tcPr>
          <w:p w14:paraId="3B31AF29" w14:textId="504C581A"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highlight w:val="yellow"/>
              </w:rPr>
            </w:pPr>
            <w:r w:rsidRPr="005324AC">
              <w:rPr>
                <w:sz w:val="15"/>
                <w:szCs w:val="15"/>
              </w:rPr>
              <w:t xml:space="preserve"> 2.967.235 </w:t>
            </w:r>
          </w:p>
        </w:tc>
        <w:tc>
          <w:tcPr>
            <w:tcW w:w="361" w:type="pct"/>
            <w:tcBorders>
              <w:top w:val="nil"/>
              <w:left w:val="nil"/>
              <w:bottom w:val="nil"/>
              <w:right w:val="nil"/>
            </w:tcBorders>
            <w:shd w:val="clear" w:color="auto" w:fill="auto"/>
            <w:vAlign w:val="bottom"/>
          </w:tcPr>
          <w:p w14:paraId="7C199C98" w14:textId="1BDCC73F"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2.965.820 </w:t>
            </w:r>
          </w:p>
        </w:tc>
        <w:tc>
          <w:tcPr>
            <w:tcW w:w="361" w:type="pct"/>
            <w:tcBorders>
              <w:top w:val="nil"/>
              <w:left w:val="nil"/>
              <w:bottom w:val="nil"/>
              <w:right w:val="nil"/>
            </w:tcBorders>
            <w:shd w:val="clear" w:color="auto" w:fill="auto"/>
            <w:vAlign w:val="bottom"/>
          </w:tcPr>
          <w:p w14:paraId="7D997837" w14:textId="7FD481A4"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 </w:t>
            </w:r>
          </w:p>
        </w:tc>
        <w:tc>
          <w:tcPr>
            <w:tcW w:w="361" w:type="pct"/>
            <w:tcBorders>
              <w:top w:val="nil"/>
              <w:left w:val="nil"/>
              <w:bottom w:val="nil"/>
              <w:right w:val="nil"/>
            </w:tcBorders>
            <w:shd w:val="clear" w:color="auto" w:fill="auto"/>
            <w:vAlign w:val="bottom"/>
          </w:tcPr>
          <w:p w14:paraId="03A5BFB5" w14:textId="167E74E8"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1.415 </w:t>
            </w:r>
          </w:p>
        </w:tc>
        <w:tc>
          <w:tcPr>
            <w:tcW w:w="361" w:type="pct"/>
            <w:tcBorders>
              <w:top w:val="nil"/>
              <w:left w:val="nil"/>
              <w:bottom w:val="nil"/>
              <w:right w:val="nil"/>
            </w:tcBorders>
            <w:shd w:val="clear" w:color="auto" w:fill="auto"/>
            <w:vAlign w:val="bottom"/>
          </w:tcPr>
          <w:p w14:paraId="08B8419F" w14:textId="0C57935E"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 </w:t>
            </w:r>
          </w:p>
        </w:tc>
        <w:tc>
          <w:tcPr>
            <w:tcW w:w="419" w:type="pct"/>
            <w:tcBorders>
              <w:top w:val="nil"/>
              <w:left w:val="nil"/>
              <w:bottom w:val="nil"/>
              <w:right w:val="nil"/>
            </w:tcBorders>
            <w:shd w:val="clear" w:color="auto" w:fill="auto"/>
            <w:vAlign w:val="bottom"/>
          </w:tcPr>
          <w:p w14:paraId="1FBA3373" w14:textId="16BD41A3"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 </w:t>
            </w:r>
          </w:p>
        </w:tc>
        <w:tc>
          <w:tcPr>
            <w:tcW w:w="348" w:type="pct"/>
            <w:tcBorders>
              <w:top w:val="nil"/>
              <w:left w:val="nil"/>
              <w:bottom w:val="nil"/>
              <w:right w:val="nil"/>
            </w:tcBorders>
            <w:shd w:val="clear" w:color="auto" w:fill="auto"/>
            <w:vAlign w:val="bottom"/>
          </w:tcPr>
          <w:p w14:paraId="45548F94" w14:textId="758BBE70"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2.967.235 </w:t>
            </w:r>
          </w:p>
        </w:tc>
      </w:tr>
      <w:tr w:rsidR="0035335C" w:rsidRPr="00EA3621" w14:paraId="6EE06F51" w14:textId="77777777" w:rsidTr="005324AC">
        <w:trPr>
          <w:trHeight w:val="197"/>
          <w:jc w:val="center"/>
        </w:trPr>
        <w:tc>
          <w:tcPr>
            <w:tcW w:w="911" w:type="pct"/>
            <w:vAlign w:val="bottom"/>
          </w:tcPr>
          <w:p w14:paraId="38EA31F4" w14:textId="77777777" w:rsidR="0035335C" w:rsidRPr="00EA3621" w:rsidRDefault="0035335C" w:rsidP="0035335C">
            <w:pPr>
              <w:tabs>
                <w:tab w:val="right" w:pos="1202"/>
              </w:tabs>
              <w:outlineLvl w:val="0"/>
              <w:rPr>
                <w:rFonts w:ascii="Calibri" w:eastAsia="Calibri" w:hAnsi="Calibri"/>
                <w:color w:val="000000" w:themeColor="text1"/>
                <w:sz w:val="15"/>
                <w:szCs w:val="15"/>
              </w:rPr>
            </w:pPr>
            <w:bookmarkStart w:id="689" w:name="_Toc67329921"/>
            <w:r w:rsidRPr="00EA3621">
              <w:rPr>
                <w:rFonts w:ascii="Calibri" w:eastAsia="Calibri" w:hAnsi="Calibri"/>
                <w:color w:val="000000" w:themeColor="text1"/>
                <w:sz w:val="15"/>
                <w:szCs w:val="15"/>
              </w:rPr>
              <w:t>Ostala imovina</w:t>
            </w:r>
            <w:bookmarkEnd w:id="689"/>
          </w:p>
        </w:tc>
        <w:tc>
          <w:tcPr>
            <w:tcW w:w="313" w:type="pct"/>
            <w:tcBorders>
              <w:top w:val="nil"/>
              <w:left w:val="nil"/>
              <w:bottom w:val="single" w:sz="8" w:space="0" w:color="auto"/>
              <w:right w:val="nil"/>
            </w:tcBorders>
            <w:shd w:val="clear" w:color="auto" w:fill="auto"/>
            <w:vAlign w:val="bottom"/>
          </w:tcPr>
          <w:p w14:paraId="0B8B3769" w14:textId="04D394B6"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1.928 </w:t>
            </w:r>
          </w:p>
        </w:tc>
        <w:tc>
          <w:tcPr>
            <w:tcW w:w="313" w:type="pct"/>
            <w:tcBorders>
              <w:top w:val="nil"/>
              <w:left w:val="nil"/>
              <w:bottom w:val="single" w:sz="8" w:space="0" w:color="auto"/>
              <w:right w:val="nil"/>
            </w:tcBorders>
            <w:shd w:val="clear" w:color="auto" w:fill="auto"/>
            <w:vAlign w:val="bottom"/>
          </w:tcPr>
          <w:p w14:paraId="76D95B7B" w14:textId="43FCC982"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491 </w:t>
            </w:r>
          </w:p>
        </w:tc>
        <w:tc>
          <w:tcPr>
            <w:tcW w:w="313" w:type="pct"/>
            <w:tcBorders>
              <w:top w:val="nil"/>
              <w:left w:val="nil"/>
              <w:bottom w:val="single" w:sz="8" w:space="0" w:color="auto"/>
              <w:right w:val="nil"/>
            </w:tcBorders>
            <w:shd w:val="clear" w:color="auto" w:fill="auto"/>
            <w:vAlign w:val="bottom"/>
          </w:tcPr>
          <w:p w14:paraId="0B978190" w14:textId="53CB4D54"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763 </w:t>
            </w:r>
          </w:p>
        </w:tc>
        <w:tc>
          <w:tcPr>
            <w:tcW w:w="313" w:type="pct"/>
            <w:tcBorders>
              <w:top w:val="nil"/>
              <w:left w:val="nil"/>
              <w:bottom w:val="single" w:sz="8" w:space="0" w:color="auto"/>
              <w:right w:val="nil"/>
            </w:tcBorders>
            <w:shd w:val="clear" w:color="auto" w:fill="auto"/>
            <w:vAlign w:val="bottom"/>
          </w:tcPr>
          <w:p w14:paraId="4E5218CD" w14:textId="396265D5"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21 </w:t>
            </w:r>
          </w:p>
        </w:tc>
        <w:tc>
          <w:tcPr>
            <w:tcW w:w="313" w:type="pct"/>
            <w:tcBorders>
              <w:top w:val="nil"/>
              <w:left w:val="nil"/>
              <w:bottom w:val="single" w:sz="8" w:space="0" w:color="auto"/>
              <w:right w:val="nil"/>
            </w:tcBorders>
            <w:shd w:val="clear" w:color="auto" w:fill="auto"/>
            <w:vAlign w:val="bottom"/>
          </w:tcPr>
          <w:p w14:paraId="3E8E3FBF" w14:textId="0EE97FD0"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 </w:t>
            </w:r>
          </w:p>
        </w:tc>
        <w:tc>
          <w:tcPr>
            <w:tcW w:w="313" w:type="pct"/>
            <w:tcBorders>
              <w:top w:val="nil"/>
              <w:left w:val="nil"/>
              <w:bottom w:val="single" w:sz="8" w:space="0" w:color="auto"/>
              <w:right w:val="nil"/>
            </w:tcBorders>
            <w:shd w:val="clear" w:color="auto" w:fill="auto"/>
            <w:vAlign w:val="bottom"/>
          </w:tcPr>
          <w:p w14:paraId="723062F7" w14:textId="2ED90377"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3.203 </w:t>
            </w:r>
          </w:p>
        </w:tc>
        <w:tc>
          <w:tcPr>
            <w:tcW w:w="361" w:type="pct"/>
            <w:tcBorders>
              <w:top w:val="nil"/>
              <w:left w:val="nil"/>
              <w:bottom w:val="single" w:sz="8" w:space="0" w:color="auto"/>
              <w:right w:val="nil"/>
            </w:tcBorders>
            <w:vAlign w:val="bottom"/>
          </w:tcPr>
          <w:p w14:paraId="4551A31A" w14:textId="5666A8D9"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413 </w:t>
            </w:r>
          </w:p>
        </w:tc>
        <w:tc>
          <w:tcPr>
            <w:tcW w:w="361" w:type="pct"/>
            <w:tcBorders>
              <w:top w:val="nil"/>
              <w:left w:val="nil"/>
              <w:bottom w:val="single" w:sz="8" w:space="0" w:color="auto"/>
              <w:right w:val="nil"/>
            </w:tcBorders>
            <w:vAlign w:val="bottom"/>
          </w:tcPr>
          <w:p w14:paraId="67EB0292" w14:textId="3B6864A6"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491 </w:t>
            </w:r>
          </w:p>
        </w:tc>
        <w:tc>
          <w:tcPr>
            <w:tcW w:w="361" w:type="pct"/>
            <w:tcBorders>
              <w:top w:val="nil"/>
              <w:left w:val="nil"/>
              <w:bottom w:val="single" w:sz="8" w:space="0" w:color="auto"/>
              <w:right w:val="nil"/>
            </w:tcBorders>
            <w:vAlign w:val="bottom"/>
          </w:tcPr>
          <w:p w14:paraId="3DCE8AFB" w14:textId="2EEA09A6"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763 </w:t>
            </w:r>
          </w:p>
        </w:tc>
        <w:tc>
          <w:tcPr>
            <w:tcW w:w="361" w:type="pct"/>
            <w:tcBorders>
              <w:top w:val="nil"/>
              <w:left w:val="nil"/>
              <w:bottom w:val="single" w:sz="8" w:space="0" w:color="auto"/>
              <w:right w:val="nil"/>
            </w:tcBorders>
            <w:vAlign w:val="bottom"/>
          </w:tcPr>
          <w:p w14:paraId="37B6A743" w14:textId="6380FADF"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22 </w:t>
            </w:r>
          </w:p>
        </w:tc>
        <w:tc>
          <w:tcPr>
            <w:tcW w:w="419" w:type="pct"/>
            <w:tcBorders>
              <w:top w:val="nil"/>
              <w:left w:val="nil"/>
              <w:bottom w:val="single" w:sz="8" w:space="0" w:color="auto"/>
              <w:right w:val="nil"/>
            </w:tcBorders>
            <w:vAlign w:val="bottom"/>
          </w:tcPr>
          <w:p w14:paraId="753B7447" w14:textId="6625277C"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 </w:t>
            </w:r>
          </w:p>
        </w:tc>
        <w:tc>
          <w:tcPr>
            <w:tcW w:w="348" w:type="pct"/>
            <w:tcBorders>
              <w:top w:val="nil"/>
              <w:left w:val="nil"/>
              <w:bottom w:val="single" w:sz="8" w:space="0" w:color="auto"/>
              <w:right w:val="nil"/>
            </w:tcBorders>
            <w:vAlign w:val="bottom"/>
          </w:tcPr>
          <w:p w14:paraId="04E8B7D1" w14:textId="3A689E28" w:rsidR="0035335C" w:rsidRPr="0035335C" w:rsidRDefault="0035335C" w:rsidP="0035335C">
            <w:pPr>
              <w:tabs>
                <w:tab w:val="right" w:pos="1202"/>
              </w:tabs>
              <w:spacing w:line="301" w:lineRule="exact"/>
              <w:jc w:val="right"/>
              <w:outlineLvl w:val="0"/>
              <w:rPr>
                <w:rFonts w:eastAsia="Calibri" w:cs="Arial"/>
                <w:snapToGrid w:val="0"/>
                <w:color w:val="000000" w:themeColor="text1"/>
                <w:sz w:val="15"/>
                <w:szCs w:val="15"/>
              </w:rPr>
            </w:pPr>
            <w:r w:rsidRPr="005324AC">
              <w:rPr>
                <w:sz w:val="15"/>
                <w:szCs w:val="15"/>
              </w:rPr>
              <w:t xml:space="preserve"> 1.689 </w:t>
            </w:r>
          </w:p>
        </w:tc>
      </w:tr>
      <w:tr w:rsidR="0035335C" w:rsidRPr="00EA3621" w14:paraId="09C18099" w14:textId="77777777" w:rsidTr="005324AC">
        <w:trPr>
          <w:trHeight w:val="370"/>
          <w:jc w:val="center"/>
        </w:trPr>
        <w:tc>
          <w:tcPr>
            <w:tcW w:w="911" w:type="pct"/>
            <w:vAlign w:val="bottom"/>
          </w:tcPr>
          <w:p w14:paraId="331B5E94" w14:textId="77777777" w:rsidR="0035335C" w:rsidRPr="00EA3621" w:rsidRDefault="0035335C" w:rsidP="0035335C">
            <w:pPr>
              <w:tabs>
                <w:tab w:val="right" w:pos="1202"/>
              </w:tabs>
              <w:spacing w:line="301" w:lineRule="exact"/>
              <w:outlineLvl w:val="0"/>
              <w:rPr>
                <w:rFonts w:ascii="Calibri" w:eastAsia="Calibri" w:hAnsi="Calibri" w:cs="Arial"/>
                <w:b/>
                <w:bCs/>
                <w:color w:val="000000" w:themeColor="text1"/>
                <w:sz w:val="15"/>
                <w:szCs w:val="15"/>
              </w:rPr>
            </w:pPr>
            <w:bookmarkStart w:id="690" w:name="_Toc67329934"/>
            <w:r w:rsidRPr="00EA3621">
              <w:rPr>
                <w:rFonts w:ascii="Calibri" w:eastAsia="Calibri" w:hAnsi="Calibri" w:cs="Arial"/>
                <w:b/>
                <w:bCs/>
                <w:color w:val="000000" w:themeColor="text1"/>
                <w:sz w:val="15"/>
                <w:szCs w:val="15"/>
              </w:rPr>
              <w:t>Ukupno</w:t>
            </w:r>
            <w:bookmarkEnd w:id="690"/>
          </w:p>
        </w:tc>
        <w:tc>
          <w:tcPr>
            <w:tcW w:w="313" w:type="pct"/>
            <w:tcBorders>
              <w:top w:val="nil"/>
              <w:left w:val="nil"/>
              <w:bottom w:val="single" w:sz="12" w:space="0" w:color="auto"/>
              <w:right w:val="nil"/>
            </w:tcBorders>
            <w:shd w:val="clear" w:color="auto" w:fill="auto"/>
            <w:vAlign w:val="bottom"/>
          </w:tcPr>
          <w:p w14:paraId="3C0819D3" w14:textId="7D49B3C8"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24.317.269 </w:t>
            </w:r>
          </w:p>
        </w:tc>
        <w:tc>
          <w:tcPr>
            <w:tcW w:w="313" w:type="pct"/>
            <w:tcBorders>
              <w:top w:val="nil"/>
              <w:left w:val="nil"/>
              <w:bottom w:val="single" w:sz="12" w:space="0" w:color="auto"/>
              <w:right w:val="nil"/>
            </w:tcBorders>
            <w:shd w:val="clear" w:color="auto" w:fill="auto"/>
            <w:vAlign w:val="bottom"/>
          </w:tcPr>
          <w:p w14:paraId="1DD38720" w14:textId="389C8ADF"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718.225 </w:t>
            </w:r>
          </w:p>
        </w:tc>
        <w:tc>
          <w:tcPr>
            <w:tcW w:w="313" w:type="pct"/>
            <w:tcBorders>
              <w:top w:val="nil"/>
              <w:left w:val="nil"/>
              <w:bottom w:val="single" w:sz="12" w:space="0" w:color="auto"/>
              <w:right w:val="nil"/>
            </w:tcBorders>
            <w:shd w:val="clear" w:color="auto" w:fill="auto"/>
            <w:vAlign w:val="bottom"/>
          </w:tcPr>
          <w:p w14:paraId="56F39770" w14:textId="68887097"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1.350.319 </w:t>
            </w:r>
          </w:p>
        </w:tc>
        <w:tc>
          <w:tcPr>
            <w:tcW w:w="313" w:type="pct"/>
            <w:tcBorders>
              <w:top w:val="nil"/>
              <w:left w:val="nil"/>
              <w:bottom w:val="single" w:sz="12" w:space="0" w:color="auto"/>
              <w:right w:val="nil"/>
            </w:tcBorders>
            <w:shd w:val="clear" w:color="auto" w:fill="auto"/>
            <w:vAlign w:val="bottom"/>
          </w:tcPr>
          <w:p w14:paraId="5A058219" w14:textId="55543A0E"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1.167.172 </w:t>
            </w:r>
          </w:p>
        </w:tc>
        <w:tc>
          <w:tcPr>
            <w:tcW w:w="313" w:type="pct"/>
            <w:tcBorders>
              <w:top w:val="nil"/>
              <w:left w:val="nil"/>
              <w:bottom w:val="single" w:sz="12" w:space="0" w:color="auto"/>
              <w:right w:val="nil"/>
            </w:tcBorders>
            <w:shd w:val="clear" w:color="auto" w:fill="auto"/>
            <w:vAlign w:val="bottom"/>
          </w:tcPr>
          <w:p w14:paraId="205CCDD4" w14:textId="1B4405D4"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15.722 </w:t>
            </w:r>
          </w:p>
        </w:tc>
        <w:tc>
          <w:tcPr>
            <w:tcW w:w="313" w:type="pct"/>
            <w:tcBorders>
              <w:top w:val="nil"/>
              <w:left w:val="nil"/>
              <w:bottom w:val="single" w:sz="12" w:space="0" w:color="auto"/>
              <w:right w:val="nil"/>
            </w:tcBorders>
            <w:shd w:val="clear" w:color="auto" w:fill="auto"/>
            <w:vAlign w:val="bottom"/>
          </w:tcPr>
          <w:p w14:paraId="23510234" w14:textId="4921F6D8"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27.568.707 </w:t>
            </w:r>
          </w:p>
        </w:tc>
        <w:tc>
          <w:tcPr>
            <w:tcW w:w="361" w:type="pct"/>
            <w:tcBorders>
              <w:top w:val="nil"/>
              <w:left w:val="nil"/>
              <w:bottom w:val="single" w:sz="12" w:space="0" w:color="auto"/>
              <w:right w:val="nil"/>
            </w:tcBorders>
            <w:vAlign w:val="bottom"/>
          </w:tcPr>
          <w:p w14:paraId="75CE439A" w14:textId="6EFF5AA4"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6.014.165 </w:t>
            </w:r>
          </w:p>
        </w:tc>
        <w:tc>
          <w:tcPr>
            <w:tcW w:w="361" w:type="pct"/>
            <w:tcBorders>
              <w:top w:val="nil"/>
              <w:left w:val="nil"/>
              <w:bottom w:val="single" w:sz="12" w:space="0" w:color="auto"/>
              <w:right w:val="nil"/>
            </w:tcBorders>
            <w:vAlign w:val="bottom"/>
          </w:tcPr>
          <w:p w14:paraId="05046C6D" w14:textId="55453EA9"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119.901 </w:t>
            </w:r>
          </w:p>
        </w:tc>
        <w:tc>
          <w:tcPr>
            <w:tcW w:w="361" w:type="pct"/>
            <w:tcBorders>
              <w:top w:val="nil"/>
              <w:left w:val="nil"/>
              <w:bottom w:val="single" w:sz="12" w:space="0" w:color="auto"/>
              <w:right w:val="nil"/>
            </w:tcBorders>
            <w:vAlign w:val="bottom"/>
          </w:tcPr>
          <w:p w14:paraId="15C04048" w14:textId="5C81C79D"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246.784 </w:t>
            </w:r>
          </w:p>
        </w:tc>
        <w:tc>
          <w:tcPr>
            <w:tcW w:w="361" w:type="pct"/>
            <w:tcBorders>
              <w:top w:val="nil"/>
              <w:left w:val="nil"/>
              <w:bottom w:val="single" w:sz="12" w:space="0" w:color="auto"/>
              <w:right w:val="nil"/>
            </w:tcBorders>
            <w:vAlign w:val="bottom"/>
          </w:tcPr>
          <w:p w14:paraId="0B6EC3DB" w14:textId="79D3B34A"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49.819 </w:t>
            </w:r>
          </w:p>
        </w:tc>
        <w:tc>
          <w:tcPr>
            <w:tcW w:w="419" w:type="pct"/>
            <w:tcBorders>
              <w:top w:val="nil"/>
              <w:left w:val="nil"/>
              <w:bottom w:val="single" w:sz="12" w:space="0" w:color="auto"/>
              <w:right w:val="nil"/>
            </w:tcBorders>
            <w:vAlign w:val="bottom"/>
          </w:tcPr>
          <w:p w14:paraId="335C56CA" w14:textId="4992153E"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15.722 </w:t>
            </w:r>
          </w:p>
        </w:tc>
        <w:tc>
          <w:tcPr>
            <w:tcW w:w="348" w:type="pct"/>
            <w:tcBorders>
              <w:top w:val="nil"/>
              <w:left w:val="nil"/>
              <w:bottom w:val="single" w:sz="12" w:space="0" w:color="auto"/>
              <w:right w:val="nil"/>
            </w:tcBorders>
            <w:vAlign w:val="bottom"/>
          </w:tcPr>
          <w:p w14:paraId="787A5FFE" w14:textId="0445D301"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6.446.391 </w:t>
            </w:r>
          </w:p>
        </w:tc>
      </w:tr>
      <w:tr w:rsidR="00184111" w:rsidRPr="00EA3621" w14:paraId="413C67F7" w14:textId="77777777" w:rsidTr="00D414B6">
        <w:trPr>
          <w:trHeight w:val="175"/>
          <w:jc w:val="center"/>
        </w:trPr>
        <w:tc>
          <w:tcPr>
            <w:tcW w:w="911" w:type="pct"/>
          </w:tcPr>
          <w:p w14:paraId="5F6F21A8" w14:textId="77777777" w:rsidR="00184111" w:rsidRPr="00EA3621" w:rsidRDefault="00184111" w:rsidP="007333EB">
            <w:pPr>
              <w:tabs>
                <w:tab w:val="right" w:pos="1202"/>
              </w:tabs>
              <w:spacing w:line="200" w:lineRule="exact"/>
              <w:outlineLvl w:val="0"/>
              <w:rPr>
                <w:rFonts w:ascii="Calibri" w:eastAsia="Calibri" w:hAnsi="Calibri" w:cs="Arial"/>
                <w:b/>
                <w:bCs/>
                <w:color w:val="000000" w:themeColor="text1"/>
                <w:sz w:val="15"/>
                <w:szCs w:val="15"/>
              </w:rPr>
            </w:pPr>
            <w:bookmarkStart w:id="691" w:name="_Toc67329947"/>
            <w:r w:rsidRPr="00EA3621">
              <w:rPr>
                <w:rFonts w:ascii="Calibri" w:eastAsia="Calibri" w:hAnsi="Calibri" w:cs="Arial"/>
                <w:b/>
                <w:bCs/>
                <w:color w:val="000000" w:themeColor="text1"/>
                <w:sz w:val="15"/>
                <w:szCs w:val="15"/>
              </w:rPr>
              <w:t>Garancije i preuzete obveze</w:t>
            </w:r>
            <w:bookmarkEnd w:id="691"/>
          </w:p>
        </w:tc>
        <w:tc>
          <w:tcPr>
            <w:tcW w:w="313" w:type="pct"/>
            <w:tcBorders>
              <w:top w:val="nil"/>
              <w:left w:val="nil"/>
              <w:bottom w:val="nil"/>
              <w:right w:val="nil"/>
            </w:tcBorders>
            <w:shd w:val="clear" w:color="auto" w:fill="auto"/>
            <w:vAlign w:val="bottom"/>
          </w:tcPr>
          <w:p w14:paraId="456B0D1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36E1E3C7"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12EC1A85"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06C20FE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5DE8AB24"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41FA73F2"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403EEC05"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48F1653E"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6FC5C4CD"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111BDF0B"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419" w:type="pct"/>
            <w:tcBorders>
              <w:top w:val="nil"/>
              <w:left w:val="nil"/>
              <w:bottom w:val="nil"/>
              <w:right w:val="nil"/>
            </w:tcBorders>
            <w:vAlign w:val="bottom"/>
          </w:tcPr>
          <w:p w14:paraId="75485221"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48" w:type="pct"/>
            <w:tcBorders>
              <w:top w:val="nil"/>
              <w:left w:val="nil"/>
              <w:bottom w:val="nil"/>
              <w:right w:val="nil"/>
            </w:tcBorders>
            <w:vAlign w:val="bottom"/>
          </w:tcPr>
          <w:p w14:paraId="7283B179"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r>
      <w:tr w:rsidR="0035335C" w:rsidRPr="00EA3621" w14:paraId="4A5525CB" w14:textId="77777777" w:rsidTr="005324AC">
        <w:trPr>
          <w:trHeight w:val="197"/>
          <w:jc w:val="center"/>
        </w:trPr>
        <w:tc>
          <w:tcPr>
            <w:tcW w:w="911" w:type="pct"/>
            <w:vAlign w:val="bottom"/>
          </w:tcPr>
          <w:p w14:paraId="456D560E" w14:textId="77777777" w:rsidR="0035335C" w:rsidRPr="00EA3621" w:rsidRDefault="0035335C" w:rsidP="0035335C">
            <w:pPr>
              <w:tabs>
                <w:tab w:val="right" w:pos="1202"/>
              </w:tabs>
              <w:outlineLvl w:val="0"/>
              <w:rPr>
                <w:rFonts w:ascii="Calibri" w:eastAsia="Calibri" w:hAnsi="Calibri" w:cs="Arial"/>
                <w:b/>
                <w:bCs/>
                <w:color w:val="000000" w:themeColor="text1"/>
                <w:sz w:val="15"/>
                <w:szCs w:val="15"/>
              </w:rPr>
            </w:pPr>
            <w:bookmarkStart w:id="692" w:name="_Toc67329948"/>
            <w:r w:rsidRPr="00EA3621">
              <w:rPr>
                <w:rFonts w:ascii="Calibri" w:eastAsia="Calibri" w:hAnsi="Calibri" w:cs="Arial"/>
                <w:color w:val="000000" w:themeColor="text1"/>
                <w:sz w:val="15"/>
                <w:szCs w:val="15"/>
              </w:rPr>
              <w:t>Izdane garancije u kunama</w:t>
            </w:r>
            <w:bookmarkEnd w:id="692"/>
          </w:p>
        </w:tc>
        <w:tc>
          <w:tcPr>
            <w:tcW w:w="313" w:type="pct"/>
            <w:tcBorders>
              <w:top w:val="nil"/>
              <w:left w:val="nil"/>
              <w:bottom w:val="nil"/>
              <w:right w:val="nil"/>
            </w:tcBorders>
            <w:shd w:val="clear" w:color="auto" w:fill="auto"/>
          </w:tcPr>
          <w:p w14:paraId="0E8B4370" w14:textId="5F45F923" w:rsidR="0035335C" w:rsidRPr="0035335C" w:rsidRDefault="0035335C">
            <w:pPr>
              <w:jc w:val="right"/>
              <w:rPr>
                <w:rFonts w:eastAsia="Calibri" w:cs="Arial"/>
                <w:color w:val="000000" w:themeColor="text1"/>
                <w:sz w:val="15"/>
                <w:szCs w:val="15"/>
              </w:rPr>
            </w:pPr>
            <w:r w:rsidRPr="005324AC">
              <w:rPr>
                <w:sz w:val="15"/>
                <w:szCs w:val="15"/>
              </w:rPr>
              <w:t xml:space="preserve"> 72.393 </w:t>
            </w:r>
          </w:p>
        </w:tc>
        <w:tc>
          <w:tcPr>
            <w:tcW w:w="313" w:type="pct"/>
            <w:tcBorders>
              <w:top w:val="nil"/>
              <w:left w:val="nil"/>
              <w:bottom w:val="nil"/>
              <w:right w:val="nil"/>
            </w:tcBorders>
            <w:shd w:val="clear" w:color="auto" w:fill="auto"/>
          </w:tcPr>
          <w:p w14:paraId="0FA6C5D4" w14:textId="1A7396EC" w:rsidR="0035335C" w:rsidRPr="0035335C" w:rsidRDefault="0035335C">
            <w:pPr>
              <w:jc w:val="right"/>
              <w:rPr>
                <w:rFonts w:eastAsia="Calibri" w:cs="Arial"/>
                <w:color w:val="000000" w:themeColor="text1"/>
                <w:sz w:val="15"/>
                <w:szCs w:val="15"/>
              </w:rPr>
            </w:pPr>
            <w:r w:rsidRPr="005324AC">
              <w:rPr>
                <w:sz w:val="15"/>
                <w:szCs w:val="15"/>
              </w:rPr>
              <w:t xml:space="preserve"> 12.562 </w:t>
            </w:r>
          </w:p>
        </w:tc>
        <w:tc>
          <w:tcPr>
            <w:tcW w:w="313" w:type="pct"/>
            <w:tcBorders>
              <w:top w:val="nil"/>
              <w:left w:val="nil"/>
              <w:bottom w:val="nil"/>
              <w:right w:val="nil"/>
            </w:tcBorders>
            <w:shd w:val="clear" w:color="auto" w:fill="auto"/>
          </w:tcPr>
          <w:p w14:paraId="0C001AF4" w14:textId="5F71A217" w:rsidR="0035335C" w:rsidRPr="0035335C" w:rsidRDefault="0035335C">
            <w:pPr>
              <w:jc w:val="right"/>
              <w:rPr>
                <w:rFonts w:eastAsia="Calibri" w:cs="Arial"/>
                <w:color w:val="000000" w:themeColor="text1"/>
                <w:sz w:val="15"/>
                <w:szCs w:val="15"/>
              </w:rPr>
            </w:pPr>
            <w:r w:rsidRPr="005324AC">
              <w:rPr>
                <w:sz w:val="15"/>
                <w:szCs w:val="15"/>
              </w:rPr>
              <w:t xml:space="preserve"> 50.244 </w:t>
            </w:r>
          </w:p>
        </w:tc>
        <w:tc>
          <w:tcPr>
            <w:tcW w:w="313" w:type="pct"/>
            <w:tcBorders>
              <w:top w:val="nil"/>
              <w:left w:val="nil"/>
              <w:bottom w:val="nil"/>
              <w:right w:val="nil"/>
            </w:tcBorders>
            <w:shd w:val="clear" w:color="auto" w:fill="auto"/>
          </w:tcPr>
          <w:p w14:paraId="7B16BA4F" w14:textId="25643BB3"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31F66754" w14:textId="115318B9"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54E6DA74" w14:textId="3BE82AC1" w:rsidR="0035335C" w:rsidRPr="0035335C" w:rsidRDefault="0035335C">
            <w:pPr>
              <w:jc w:val="right"/>
              <w:rPr>
                <w:rFonts w:eastAsia="Calibri" w:cs="Arial"/>
                <w:color w:val="000000" w:themeColor="text1"/>
                <w:sz w:val="15"/>
                <w:szCs w:val="15"/>
              </w:rPr>
            </w:pPr>
            <w:r w:rsidRPr="005324AC">
              <w:rPr>
                <w:sz w:val="15"/>
                <w:szCs w:val="15"/>
              </w:rPr>
              <w:t xml:space="preserve"> 135.199 </w:t>
            </w:r>
          </w:p>
        </w:tc>
        <w:tc>
          <w:tcPr>
            <w:tcW w:w="361" w:type="pct"/>
            <w:tcBorders>
              <w:top w:val="nil"/>
              <w:left w:val="nil"/>
              <w:bottom w:val="nil"/>
              <w:right w:val="nil"/>
            </w:tcBorders>
          </w:tcPr>
          <w:p w14:paraId="37578548" w14:textId="54BCF4C5" w:rsidR="0035335C" w:rsidRPr="0035335C" w:rsidRDefault="0035335C">
            <w:pPr>
              <w:jc w:val="right"/>
              <w:rPr>
                <w:rFonts w:eastAsia="Calibri" w:cs="Arial"/>
                <w:color w:val="000000" w:themeColor="text1"/>
                <w:sz w:val="15"/>
                <w:szCs w:val="15"/>
              </w:rPr>
            </w:pPr>
            <w:r w:rsidRPr="005324AC">
              <w:rPr>
                <w:sz w:val="15"/>
                <w:szCs w:val="15"/>
              </w:rPr>
              <w:t xml:space="preserve"> 56.106 </w:t>
            </w:r>
          </w:p>
        </w:tc>
        <w:tc>
          <w:tcPr>
            <w:tcW w:w="361" w:type="pct"/>
            <w:tcBorders>
              <w:top w:val="nil"/>
              <w:left w:val="nil"/>
              <w:bottom w:val="nil"/>
              <w:right w:val="nil"/>
            </w:tcBorders>
          </w:tcPr>
          <w:p w14:paraId="33A0FFA3" w14:textId="70070E6B" w:rsidR="0035335C" w:rsidRPr="0035335C" w:rsidRDefault="0035335C">
            <w:pPr>
              <w:jc w:val="right"/>
              <w:rPr>
                <w:rFonts w:eastAsia="Calibri" w:cs="Arial"/>
                <w:color w:val="000000" w:themeColor="text1"/>
                <w:sz w:val="15"/>
                <w:szCs w:val="15"/>
              </w:rPr>
            </w:pPr>
            <w:r w:rsidRPr="005324AC">
              <w:rPr>
                <w:sz w:val="15"/>
                <w:szCs w:val="15"/>
              </w:rPr>
              <w:t xml:space="preserve"> 6.374 </w:t>
            </w:r>
          </w:p>
        </w:tc>
        <w:tc>
          <w:tcPr>
            <w:tcW w:w="361" w:type="pct"/>
            <w:tcBorders>
              <w:top w:val="nil"/>
              <w:left w:val="nil"/>
              <w:bottom w:val="nil"/>
              <w:right w:val="nil"/>
            </w:tcBorders>
          </w:tcPr>
          <w:p w14:paraId="427BD9F2" w14:textId="59C10B71" w:rsidR="0035335C" w:rsidRPr="0035335C" w:rsidRDefault="0035335C">
            <w:pPr>
              <w:jc w:val="right"/>
              <w:rPr>
                <w:rFonts w:eastAsia="Calibri" w:cs="Arial"/>
                <w:color w:val="000000" w:themeColor="text1"/>
                <w:sz w:val="15"/>
                <w:szCs w:val="15"/>
              </w:rPr>
            </w:pPr>
            <w:r w:rsidRPr="005324AC">
              <w:rPr>
                <w:sz w:val="15"/>
                <w:szCs w:val="15"/>
              </w:rPr>
              <w:t xml:space="preserve"> 14.602 </w:t>
            </w:r>
          </w:p>
        </w:tc>
        <w:tc>
          <w:tcPr>
            <w:tcW w:w="361" w:type="pct"/>
            <w:tcBorders>
              <w:top w:val="nil"/>
              <w:left w:val="nil"/>
              <w:bottom w:val="nil"/>
              <w:right w:val="nil"/>
            </w:tcBorders>
          </w:tcPr>
          <w:p w14:paraId="2464E891" w14:textId="5DE0CF88"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419" w:type="pct"/>
            <w:tcBorders>
              <w:top w:val="nil"/>
              <w:left w:val="nil"/>
              <w:bottom w:val="nil"/>
              <w:right w:val="nil"/>
            </w:tcBorders>
          </w:tcPr>
          <w:p w14:paraId="4E3AB95F" w14:textId="14867A50"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48" w:type="pct"/>
            <w:tcBorders>
              <w:top w:val="nil"/>
              <w:left w:val="nil"/>
              <w:bottom w:val="nil"/>
              <w:right w:val="nil"/>
            </w:tcBorders>
          </w:tcPr>
          <w:p w14:paraId="3DE66247" w14:textId="060F03BE" w:rsidR="0035335C" w:rsidRPr="0035335C" w:rsidRDefault="0035335C">
            <w:pPr>
              <w:jc w:val="right"/>
              <w:rPr>
                <w:rFonts w:eastAsia="Calibri" w:cs="Arial"/>
                <w:color w:val="000000" w:themeColor="text1"/>
                <w:sz w:val="15"/>
                <w:szCs w:val="15"/>
              </w:rPr>
            </w:pPr>
            <w:r w:rsidRPr="005324AC">
              <w:rPr>
                <w:sz w:val="15"/>
                <w:szCs w:val="15"/>
              </w:rPr>
              <w:t xml:space="preserve"> 77.082 </w:t>
            </w:r>
          </w:p>
        </w:tc>
      </w:tr>
      <w:tr w:rsidR="0035335C" w:rsidRPr="00EA3621" w14:paraId="4B44C02A" w14:textId="77777777" w:rsidTr="005324AC">
        <w:trPr>
          <w:trHeight w:val="197"/>
          <w:jc w:val="center"/>
        </w:trPr>
        <w:tc>
          <w:tcPr>
            <w:tcW w:w="911" w:type="pct"/>
            <w:vAlign w:val="bottom"/>
          </w:tcPr>
          <w:p w14:paraId="3F97BB15" w14:textId="77777777" w:rsidR="0035335C" w:rsidRPr="00EA3621" w:rsidRDefault="0035335C" w:rsidP="0035335C">
            <w:pPr>
              <w:tabs>
                <w:tab w:val="right" w:pos="1202"/>
              </w:tabs>
              <w:outlineLvl w:val="0"/>
              <w:rPr>
                <w:rFonts w:ascii="Calibri" w:eastAsia="Calibri" w:hAnsi="Calibri" w:cs="Arial"/>
                <w:color w:val="000000" w:themeColor="text1"/>
                <w:sz w:val="15"/>
                <w:szCs w:val="15"/>
              </w:rPr>
            </w:pPr>
            <w:bookmarkStart w:id="693" w:name="_Toc67329949"/>
            <w:r w:rsidRPr="00EA3621">
              <w:rPr>
                <w:rFonts w:ascii="Calibri" w:eastAsia="Calibri" w:hAnsi="Calibri" w:cs="Arial"/>
                <w:color w:val="000000" w:themeColor="text1"/>
                <w:sz w:val="15"/>
                <w:szCs w:val="15"/>
              </w:rPr>
              <w:t>Izdane garancije u devizama</w:t>
            </w:r>
            <w:bookmarkEnd w:id="693"/>
          </w:p>
        </w:tc>
        <w:tc>
          <w:tcPr>
            <w:tcW w:w="313" w:type="pct"/>
            <w:tcBorders>
              <w:top w:val="nil"/>
              <w:left w:val="nil"/>
              <w:bottom w:val="nil"/>
              <w:right w:val="nil"/>
            </w:tcBorders>
            <w:shd w:val="clear" w:color="auto" w:fill="auto"/>
          </w:tcPr>
          <w:p w14:paraId="3AF0E268" w14:textId="090F37BD" w:rsidR="0035335C" w:rsidRPr="0035335C" w:rsidRDefault="0035335C">
            <w:pPr>
              <w:jc w:val="right"/>
              <w:rPr>
                <w:rFonts w:eastAsia="Calibri" w:cs="Arial"/>
                <w:color w:val="000000" w:themeColor="text1"/>
                <w:sz w:val="15"/>
                <w:szCs w:val="15"/>
              </w:rPr>
            </w:pPr>
            <w:r w:rsidRPr="005324AC">
              <w:rPr>
                <w:sz w:val="15"/>
                <w:szCs w:val="15"/>
              </w:rPr>
              <w:t xml:space="preserve"> 51.073 </w:t>
            </w:r>
          </w:p>
        </w:tc>
        <w:tc>
          <w:tcPr>
            <w:tcW w:w="313" w:type="pct"/>
            <w:tcBorders>
              <w:top w:val="nil"/>
              <w:left w:val="nil"/>
              <w:bottom w:val="nil"/>
              <w:right w:val="nil"/>
            </w:tcBorders>
            <w:shd w:val="clear" w:color="auto" w:fill="auto"/>
          </w:tcPr>
          <w:p w14:paraId="462A7816" w14:textId="27DA0B7A"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664DC8B2" w14:textId="72F71B89" w:rsidR="0035335C" w:rsidRPr="0035335C" w:rsidRDefault="0035335C">
            <w:pPr>
              <w:jc w:val="right"/>
              <w:rPr>
                <w:rFonts w:eastAsia="Calibri" w:cs="Arial"/>
                <w:color w:val="000000" w:themeColor="text1"/>
                <w:sz w:val="15"/>
                <w:szCs w:val="15"/>
              </w:rPr>
            </w:pPr>
            <w:r w:rsidRPr="005324AC">
              <w:rPr>
                <w:sz w:val="15"/>
                <w:szCs w:val="15"/>
              </w:rPr>
              <w:t xml:space="preserve"> 276.748 </w:t>
            </w:r>
          </w:p>
        </w:tc>
        <w:tc>
          <w:tcPr>
            <w:tcW w:w="313" w:type="pct"/>
            <w:tcBorders>
              <w:top w:val="nil"/>
              <w:left w:val="nil"/>
              <w:bottom w:val="nil"/>
              <w:right w:val="nil"/>
            </w:tcBorders>
            <w:shd w:val="clear" w:color="auto" w:fill="auto"/>
          </w:tcPr>
          <w:p w14:paraId="5119334C" w14:textId="0CE85D45"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4ED1D442" w14:textId="494ED557"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62C8C629" w14:textId="705B4A10" w:rsidR="0035335C" w:rsidRPr="0035335C" w:rsidRDefault="0035335C">
            <w:pPr>
              <w:jc w:val="right"/>
              <w:rPr>
                <w:rFonts w:eastAsia="Calibri" w:cs="Arial"/>
                <w:color w:val="000000" w:themeColor="text1"/>
                <w:sz w:val="15"/>
                <w:szCs w:val="15"/>
              </w:rPr>
            </w:pPr>
            <w:r w:rsidRPr="005324AC">
              <w:rPr>
                <w:sz w:val="15"/>
                <w:szCs w:val="15"/>
              </w:rPr>
              <w:t xml:space="preserve"> 327.821 </w:t>
            </w:r>
          </w:p>
        </w:tc>
        <w:tc>
          <w:tcPr>
            <w:tcW w:w="361" w:type="pct"/>
            <w:tcBorders>
              <w:top w:val="nil"/>
              <w:left w:val="nil"/>
              <w:bottom w:val="nil"/>
              <w:right w:val="nil"/>
            </w:tcBorders>
          </w:tcPr>
          <w:p w14:paraId="4B66F919" w14:textId="79353162" w:rsidR="0035335C" w:rsidRPr="0035335C" w:rsidRDefault="0035335C">
            <w:pPr>
              <w:jc w:val="right"/>
              <w:rPr>
                <w:rFonts w:eastAsia="Calibri" w:cs="Arial"/>
                <w:color w:val="000000" w:themeColor="text1"/>
                <w:sz w:val="15"/>
                <w:szCs w:val="15"/>
              </w:rPr>
            </w:pPr>
            <w:r w:rsidRPr="005324AC">
              <w:rPr>
                <w:sz w:val="15"/>
                <w:szCs w:val="15"/>
              </w:rPr>
              <w:t xml:space="preserve"> 40.744 </w:t>
            </w:r>
          </w:p>
        </w:tc>
        <w:tc>
          <w:tcPr>
            <w:tcW w:w="361" w:type="pct"/>
            <w:tcBorders>
              <w:top w:val="nil"/>
              <w:left w:val="nil"/>
              <w:bottom w:val="nil"/>
              <w:right w:val="nil"/>
            </w:tcBorders>
          </w:tcPr>
          <w:p w14:paraId="486F04A1" w14:textId="08B47A43"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61" w:type="pct"/>
            <w:tcBorders>
              <w:top w:val="nil"/>
              <w:left w:val="nil"/>
              <w:bottom w:val="nil"/>
              <w:right w:val="nil"/>
            </w:tcBorders>
          </w:tcPr>
          <w:p w14:paraId="66117871" w14:textId="0EC300FC" w:rsidR="0035335C" w:rsidRPr="0035335C" w:rsidRDefault="0035335C">
            <w:pPr>
              <w:jc w:val="right"/>
              <w:rPr>
                <w:rFonts w:eastAsia="Calibri" w:cs="Arial"/>
                <w:color w:val="000000" w:themeColor="text1"/>
                <w:sz w:val="15"/>
                <w:szCs w:val="15"/>
              </w:rPr>
            </w:pPr>
            <w:r w:rsidRPr="005324AC">
              <w:rPr>
                <w:sz w:val="15"/>
                <w:szCs w:val="15"/>
              </w:rPr>
              <w:t xml:space="preserve"> 111.774 </w:t>
            </w:r>
          </w:p>
        </w:tc>
        <w:tc>
          <w:tcPr>
            <w:tcW w:w="361" w:type="pct"/>
            <w:tcBorders>
              <w:top w:val="nil"/>
              <w:left w:val="nil"/>
              <w:bottom w:val="nil"/>
              <w:right w:val="nil"/>
            </w:tcBorders>
          </w:tcPr>
          <w:p w14:paraId="47466CBA" w14:textId="6A097034"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419" w:type="pct"/>
            <w:tcBorders>
              <w:top w:val="nil"/>
              <w:left w:val="nil"/>
              <w:bottom w:val="nil"/>
              <w:right w:val="nil"/>
            </w:tcBorders>
          </w:tcPr>
          <w:p w14:paraId="73C60810" w14:textId="07225EA0"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48" w:type="pct"/>
            <w:tcBorders>
              <w:top w:val="nil"/>
              <w:left w:val="nil"/>
              <w:bottom w:val="nil"/>
              <w:right w:val="nil"/>
            </w:tcBorders>
          </w:tcPr>
          <w:p w14:paraId="0F304E9E" w14:textId="4C94CA89" w:rsidR="0035335C" w:rsidRPr="0035335C" w:rsidRDefault="0035335C">
            <w:pPr>
              <w:jc w:val="right"/>
              <w:rPr>
                <w:rFonts w:eastAsia="Calibri" w:cs="Arial"/>
                <w:color w:val="000000" w:themeColor="text1"/>
                <w:sz w:val="15"/>
                <w:szCs w:val="15"/>
              </w:rPr>
            </w:pPr>
            <w:r w:rsidRPr="005324AC">
              <w:rPr>
                <w:sz w:val="15"/>
                <w:szCs w:val="15"/>
              </w:rPr>
              <w:t xml:space="preserve"> 152.518 </w:t>
            </w:r>
          </w:p>
        </w:tc>
      </w:tr>
      <w:tr w:rsidR="0035335C" w:rsidRPr="00EA3621" w14:paraId="185C0B59" w14:textId="77777777" w:rsidTr="005324AC">
        <w:trPr>
          <w:trHeight w:val="197"/>
          <w:jc w:val="center"/>
        </w:trPr>
        <w:tc>
          <w:tcPr>
            <w:tcW w:w="911" w:type="pct"/>
            <w:vAlign w:val="bottom"/>
          </w:tcPr>
          <w:p w14:paraId="278CF103" w14:textId="77777777" w:rsidR="0035335C" w:rsidRPr="00EA3621" w:rsidRDefault="0035335C" w:rsidP="0035335C">
            <w:pPr>
              <w:tabs>
                <w:tab w:val="right" w:pos="1202"/>
              </w:tabs>
              <w:outlineLvl w:val="0"/>
              <w:rPr>
                <w:rFonts w:ascii="Calibri" w:eastAsia="Calibri" w:hAnsi="Calibri" w:cs="Arial"/>
                <w:color w:val="000000" w:themeColor="text1"/>
                <w:sz w:val="15"/>
                <w:szCs w:val="15"/>
              </w:rPr>
            </w:pPr>
            <w:bookmarkStart w:id="694" w:name="_Toc67329950"/>
            <w:r w:rsidRPr="00EA3621">
              <w:rPr>
                <w:rFonts w:ascii="Calibri" w:eastAsia="Calibri" w:hAnsi="Calibri" w:cs="Arial"/>
                <w:color w:val="000000" w:themeColor="text1"/>
                <w:sz w:val="15"/>
                <w:szCs w:val="15"/>
              </w:rPr>
              <w:t>Otvoreni akreditivi u devizama</w:t>
            </w:r>
            <w:bookmarkEnd w:id="694"/>
          </w:p>
        </w:tc>
        <w:tc>
          <w:tcPr>
            <w:tcW w:w="313" w:type="pct"/>
            <w:tcBorders>
              <w:top w:val="nil"/>
              <w:left w:val="nil"/>
              <w:bottom w:val="nil"/>
              <w:right w:val="nil"/>
            </w:tcBorders>
            <w:shd w:val="clear" w:color="auto" w:fill="auto"/>
          </w:tcPr>
          <w:p w14:paraId="6506CD30" w14:textId="032ABC45"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50FAA71E" w14:textId="19855605"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3AEA0D54" w14:textId="2B41C514"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400E2AC7" w14:textId="153250C8"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7A8BF745" w14:textId="4651CB31"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nil"/>
              <w:right w:val="nil"/>
            </w:tcBorders>
            <w:shd w:val="clear" w:color="auto" w:fill="auto"/>
          </w:tcPr>
          <w:p w14:paraId="669A103E" w14:textId="4AECFC07"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61" w:type="pct"/>
            <w:tcBorders>
              <w:top w:val="nil"/>
              <w:left w:val="nil"/>
              <w:bottom w:val="nil"/>
              <w:right w:val="nil"/>
            </w:tcBorders>
          </w:tcPr>
          <w:p w14:paraId="3F6E163B" w14:textId="008D8199"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61" w:type="pct"/>
            <w:tcBorders>
              <w:top w:val="nil"/>
              <w:left w:val="nil"/>
              <w:bottom w:val="nil"/>
              <w:right w:val="nil"/>
            </w:tcBorders>
          </w:tcPr>
          <w:p w14:paraId="7D57AB00" w14:textId="4FB17105"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61" w:type="pct"/>
            <w:tcBorders>
              <w:top w:val="nil"/>
              <w:left w:val="nil"/>
              <w:bottom w:val="nil"/>
              <w:right w:val="nil"/>
            </w:tcBorders>
          </w:tcPr>
          <w:p w14:paraId="2748097A" w14:textId="6549AD9F"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61" w:type="pct"/>
            <w:tcBorders>
              <w:top w:val="nil"/>
              <w:left w:val="nil"/>
              <w:bottom w:val="nil"/>
              <w:right w:val="nil"/>
            </w:tcBorders>
          </w:tcPr>
          <w:p w14:paraId="11A04525" w14:textId="5696AC24"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419" w:type="pct"/>
            <w:tcBorders>
              <w:top w:val="nil"/>
              <w:left w:val="nil"/>
              <w:bottom w:val="nil"/>
              <w:right w:val="nil"/>
            </w:tcBorders>
          </w:tcPr>
          <w:p w14:paraId="4C895C48" w14:textId="6D56B2D3"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48" w:type="pct"/>
            <w:tcBorders>
              <w:top w:val="nil"/>
              <w:left w:val="nil"/>
              <w:bottom w:val="nil"/>
              <w:right w:val="nil"/>
            </w:tcBorders>
          </w:tcPr>
          <w:p w14:paraId="4CA606B4" w14:textId="32172903" w:rsidR="0035335C" w:rsidRPr="0035335C" w:rsidRDefault="0035335C">
            <w:pPr>
              <w:jc w:val="right"/>
              <w:rPr>
                <w:rFonts w:eastAsia="Calibri" w:cs="Arial"/>
                <w:color w:val="000000" w:themeColor="text1"/>
                <w:sz w:val="15"/>
                <w:szCs w:val="15"/>
              </w:rPr>
            </w:pPr>
            <w:r w:rsidRPr="005324AC">
              <w:rPr>
                <w:sz w:val="15"/>
                <w:szCs w:val="15"/>
              </w:rPr>
              <w:t xml:space="preserve"> - </w:t>
            </w:r>
          </w:p>
        </w:tc>
      </w:tr>
      <w:tr w:rsidR="0035335C" w:rsidRPr="00EA3621" w14:paraId="49167A24" w14:textId="77777777" w:rsidTr="005324AC">
        <w:trPr>
          <w:trHeight w:val="197"/>
          <w:jc w:val="center"/>
        </w:trPr>
        <w:tc>
          <w:tcPr>
            <w:tcW w:w="911" w:type="pct"/>
            <w:vAlign w:val="bottom"/>
          </w:tcPr>
          <w:p w14:paraId="1E2C14A6" w14:textId="77777777" w:rsidR="0035335C" w:rsidRPr="00EA3621" w:rsidRDefault="0035335C" w:rsidP="0035335C">
            <w:pPr>
              <w:tabs>
                <w:tab w:val="right" w:pos="1202"/>
              </w:tabs>
              <w:outlineLvl w:val="0"/>
              <w:rPr>
                <w:rFonts w:ascii="Calibri" w:eastAsia="Calibri" w:hAnsi="Calibri" w:cs="Arial"/>
                <w:color w:val="000000" w:themeColor="text1"/>
                <w:sz w:val="15"/>
                <w:szCs w:val="15"/>
              </w:rPr>
            </w:pPr>
            <w:bookmarkStart w:id="695" w:name="_Toc67329951"/>
            <w:r w:rsidRPr="00EA3621">
              <w:rPr>
                <w:rFonts w:ascii="Calibri" w:eastAsia="Calibri" w:hAnsi="Calibri" w:cs="Arial"/>
                <w:color w:val="000000" w:themeColor="text1"/>
                <w:sz w:val="15"/>
                <w:szCs w:val="15"/>
              </w:rPr>
              <w:t>Preuzete obveze po kreditima</w:t>
            </w:r>
            <w:bookmarkEnd w:id="695"/>
          </w:p>
        </w:tc>
        <w:tc>
          <w:tcPr>
            <w:tcW w:w="313" w:type="pct"/>
            <w:tcBorders>
              <w:top w:val="nil"/>
              <w:left w:val="nil"/>
              <w:bottom w:val="single" w:sz="4" w:space="0" w:color="auto"/>
              <w:right w:val="nil"/>
            </w:tcBorders>
            <w:shd w:val="clear" w:color="auto" w:fill="auto"/>
          </w:tcPr>
          <w:p w14:paraId="1C20EA71" w14:textId="3D8D2258" w:rsidR="0035335C" w:rsidRPr="0035335C" w:rsidRDefault="0035335C">
            <w:pPr>
              <w:jc w:val="right"/>
              <w:rPr>
                <w:rFonts w:eastAsia="Calibri" w:cs="Arial"/>
                <w:color w:val="000000" w:themeColor="text1"/>
                <w:sz w:val="15"/>
                <w:szCs w:val="15"/>
              </w:rPr>
            </w:pPr>
            <w:r w:rsidRPr="005324AC">
              <w:rPr>
                <w:sz w:val="15"/>
                <w:szCs w:val="15"/>
              </w:rPr>
              <w:t xml:space="preserve"> 4.831.713 </w:t>
            </w:r>
          </w:p>
        </w:tc>
        <w:tc>
          <w:tcPr>
            <w:tcW w:w="313" w:type="pct"/>
            <w:tcBorders>
              <w:top w:val="nil"/>
              <w:left w:val="nil"/>
              <w:bottom w:val="single" w:sz="4" w:space="0" w:color="auto"/>
              <w:right w:val="nil"/>
            </w:tcBorders>
            <w:shd w:val="clear" w:color="auto" w:fill="auto"/>
          </w:tcPr>
          <w:p w14:paraId="35CEA520" w14:textId="6A6B6408" w:rsidR="0035335C" w:rsidRPr="0035335C" w:rsidRDefault="0035335C">
            <w:pPr>
              <w:jc w:val="right"/>
              <w:rPr>
                <w:rFonts w:eastAsia="Calibri" w:cs="Arial"/>
                <w:color w:val="000000" w:themeColor="text1"/>
                <w:sz w:val="15"/>
                <w:szCs w:val="15"/>
              </w:rPr>
            </w:pPr>
            <w:r w:rsidRPr="005324AC">
              <w:rPr>
                <w:sz w:val="15"/>
                <w:szCs w:val="15"/>
              </w:rPr>
              <w:t xml:space="preserve"> 55.398 </w:t>
            </w:r>
          </w:p>
        </w:tc>
        <w:tc>
          <w:tcPr>
            <w:tcW w:w="313" w:type="pct"/>
            <w:tcBorders>
              <w:top w:val="nil"/>
              <w:left w:val="nil"/>
              <w:bottom w:val="single" w:sz="4" w:space="0" w:color="auto"/>
              <w:right w:val="nil"/>
            </w:tcBorders>
            <w:shd w:val="clear" w:color="auto" w:fill="auto"/>
          </w:tcPr>
          <w:p w14:paraId="53A19FAE" w14:textId="34E96D7C" w:rsidR="0035335C" w:rsidRPr="0035335C" w:rsidRDefault="0035335C">
            <w:pPr>
              <w:jc w:val="right"/>
              <w:rPr>
                <w:rFonts w:eastAsia="Calibri" w:cs="Arial"/>
                <w:color w:val="000000" w:themeColor="text1"/>
                <w:sz w:val="15"/>
                <w:szCs w:val="15"/>
              </w:rPr>
            </w:pPr>
            <w:r w:rsidRPr="005324AC">
              <w:rPr>
                <w:sz w:val="15"/>
                <w:szCs w:val="15"/>
              </w:rPr>
              <w:t xml:space="preserve"> 2.233 </w:t>
            </w:r>
          </w:p>
        </w:tc>
        <w:tc>
          <w:tcPr>
            <w:tcW w:w="313" w:type="pct"/>
            <w:tcBorders>
              <w:top w:val="nil"/>
              <w:left w:val="nil"/>
              <w:bottom w:val="single" w:sz="4" w:space="0" w:color="auto"/>
              <w:right w:val="nil"/>
            </w:tcBorders>
            <w:shd w:val="clear" w:color="auto" w:fill="auto"/>
          </w:tcPr>
          <w:p w14:paraId="7A77B4FE" w14:textId="7A19FB12" w:rsidR="0035335C" w:rsidRPr="0035335C" w:rsidRDefault="0035335C">
            <w:pPr>
              <w:jc w:val="right"/>
              <w:rPr>
                <w:rFonts w:eastAsia="Calibri" w:cs="Arial"/>
                <w:color w:val="000000" w:themeColor="text1"/>
                <w:sz w:val="15"/>
                <w:szCs w:val="15"/>
              </w:rPr>
            </w:pPr>
            <w:r w:rsidRPr="005324AC">
              <w:rPr>
                <w:sz w:val="15"/>
                <w:szCs w:val="15"/>
              </w:rPr>
              <w:t xml:space="preserve"> 36.443 </w:t>
            </w:r>
          </w:p>
        </w:tc>
        <w:tc>
          <w:tcPr>
            <w:tcW w:w="313" w:type="pct"/>
            <w:tcBorders>
              <w:top w:val="nil"/>
              <w:left w:val="nil"/>
              <w:bottom w:val="single" w:sz="4" w:space="0" w:color="auto"/>
              <w:right w:val="nil"/>
            </w:tcBorders>
            <w:shd w:val="clear" w:color="auto" w:fill="auto"/>
          </w:tcPr>
          <w:p w14:paraId="5D676BDC" w14:textId="51C1D740"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13" w:type="pct"/>
            <w:tcBorders>
              <w:top w:val="nil"/>
              <w:left w:val="nil"/>
              <w:bottom w:val="single" w:sz="4" w:space="0" w:color="auto"/>
              <w:right w:val="nil"/>
            </w:tcBorders>
            <w:shd w:val="clear" w:color="auto" w:fill="auto"/>
          </w:tcPr>
          <w:p w14:paraId="63A1ACDD" w14:textId="146B99E1" w:rsidR="0035335C" w:rsidRPr="0035335C" w:rsidRDefault="0035335C">
            <w:pPr>
              <w:jc w:val="right"/>
              <w:rPr>
                <w:rFonts w:eastAsia="Calibri" w:cs="Arial"/>
                <w:color w:val="000000" w:themeColor="text1"/>
                <w:sz w:val="15"/>
                <w:szCs w:val="15"/>
              </w:rPr>
            </w:pPr>
            <w:r w:rsidRPr="005324AC">
              <w:rPr>
                <w:sz w:val="15"/>
                <w:szCs w:val="15"/>
              </w:rPr>
              <w:t xml:space="preserve"> 4.925.787 </w:t>
            </w:r>
          </w:p>
        </w:tc>
        <w:tc>
          <w:tcPr>
            <w:tcW w:w="361" w:type="pct"/>
            <w:tcBorders>
              <w:top w:val="nil"/>
              <w:left w:val="nil"/>
              <w:bottom w:val="single" w:sz="4" w:space="0" w:color="auto"/>
              <w:right w:val="nil"/>
            </w:tcBorders>
          </w:tcPr>
          <w:p w14:paraId="4C71813C" w14:textId="7EFB083A" w:rsidR="0035335C" w:rsidRPr="0035335C" w:rsidRDefault="0035335C">
            <w:pPr>
              <w:jc w:val="right"/>
              <w:rPr>
                <w:rFonts w:eastAsia="Calibri" w:cs="Arial"/>
                <w:color w:val="000000" w:themeColor="text1"/>
                <w:sz w:val="15"/>
                <w:szCs w:val="15"/>
              </w:rPr>
            </w:pPr>
            <w:r w:rsidRPr="005324AC">
              <w:rPr>
                <w:sz w:val="15"/>
                <w:szCs w:val="15"/>
              </w:rPr>
              <w:t xml:space="preserve"> 929.737 </w:t>
            </w:r>
          </w:p>
        </w:tc>
        <w:tc>
          <w:tcPr>
            <w:tcW w:w="361" w:type="pct"/>
            <w:tcBorders>
              <w:top w:val="nil"/>
              <w:left w:val="nil"/>
              <w:bottom w:val="single" w:sz="4" w:space="0" w:color="auto"/>
              <w:right w:val="nil"/>
            </w:tcBorders>
          </w:tcPr>
          <w:p w14:paraId="3977CAAA" w14:textId="7F77A1D0" w:rsidR="0035335C" w:rsidRPr="0035335C" w:rsidRDefault="0035335C">
            <w:pPr>
              <w:jc w:val="right"/>
              <w:rPr>
                <w:rFonts w:eastAsia="Calibri" w:cs="Arial"/>
                <w:color w:val="000000" w:themeColor="text1"/>
                <w:sz w:val="15"/>
                <w:szCs w:val="15"/>
              </w:rPr>
            </w:pPr>
            <w:r w:rsidRPr="005324AC">
              <w:rPr>
                <w:sz w:val="15"/>
                <w:szCs w:val="15"/>
              </w:rPr>
              <w:t xml:space="preserve"> 6.229 </w:t>
            </w:r>
          </w:p>
        </w:tc>
        <w:tc>
          <w:tcPr>
            <w:tcW w:w="361" w:type="pct"/>
            <w:tcBorders>
              <w:top w:val="nil"/>
              <w:left w:val="nil"/>
              <w:bottom w:val="single" w:sz="4" w:space="0" w:color="auto"/>
              <w:right w:val="nil"/>
            </w:tcBorders>
          </w:tcPr>
          <w:p w14:paraId="43A6BCDD" w14:textId="2B87956F" w:rsidR="0035335C" w:rsidRPr="0035335C" w:rsidRDefault="0035335C">
            <w:pPr>
              <w:jc w:val="right"/>
              <w:rPr>
                <w:rFonts w:eastAsia="Calibri" w:cs="Arial"/>
                <w:color w:val="000000" w:themeColor="text1"/>
                <w:sz w:val="15"/>
                <w:szCs w:val="15"/>
              </w:rPr>
            </w:pPr>
            <w:r w:rsidRPr="005324AC">
              <w:rPr>
                <w:sz w:val="15"/>
                <w:szCs w:val="15"/>
              </w:rPr>
              <w:t xml:space="preserve"> 2.234 </w:t>
            </w:r>
          </w:p>
        </w:tc>
        <w:tc>
          <w:tcPr>
            <w:tcW w:w="361" w:type="pct"/>
            <w:tcBorders>
              <w:top w:val="nil"/>
              <w:left w:val="nil"/>
              <w:bottom w:val="single" w:sz="4" w:space="0" w:color="auto"/>
              <w:right w:val="nil"/>
            </w:tcBorders>
          </w:tcPr>
          <w:p w14:paraId="6EA853B5" w14:textId="0B7C9A52" w:rsidR="0035335C" w:rsidRPr="0035335C" w:rsidRDefault="0035335C">
            <w:pPr>
              <w:jc w:val="right"/>
              <w:rPr>
                <w:rFonts w:eastAsia="Calibri" w:cs="Arial"/>
                <w:color w:val="000000" w:themeColor="text1"/>
                <w:sz w:val="15"/>
                <w:szCs w:val="15"/>
              </w:rPr>
            </w:pPr>
            <w:r w:rsidRPr="005324AC">
              <w:rPr>
                <w:sz w:val="15"/>
                <w:szCs w:val="15"/>
              </w:rPr>
              <w:t xml:space="preserve"> 1.317 </w:t>
            </w:r>
          </w:p>
        </w:tc>
        <w:tc>
          <w:tcPr>
            <w:tcW w:w="419" w:type="pct"/>
            <w:tcBorders>
              <w:top w:val="nil"/>
              <w:left w:val="nil"/>
              <w:bottom w:val="single" w:sz="4" w:space="0" w:color="auto"/>
              <w:right w:val="nil"/>
            </w:tcBorders>
          </w:tcPr>
          <w:p w14:paraId="4AA03666" w14:textId="4638EAD8" w:rsidR="0035335C" w:rsidRPr="0035335C" w:rsidRDefault="0035335C">
            <w:pPr>
              <w:jc w:val="right"/>
              <w:rPr>
                <w:rFonts w:eastAsia="Calibri" w:cs="Arial"/>
                <w:color w:val="000000" w:themeColor="text1"/>
                <w:sz w:val="15"/>
                <w:szCs w:val="15"/>
              </w:rPr>
            </w:pPr>
            <w:r w:rsidRPr="005324AC">
              <w:rPr>
                <w:sz w:val="15"/>
                <w:szCs w:val="15"/>
              </w:rPr>
              <w:t xml:space="preserve"> - </w:t>
            </w:r>
          </w:p>
        </w:tc>
        <w:tc>
          <w:tcPr>
            <w:tcW w:w="348" w:type="pct"/>
            <w:tcBorders>
              <w:top w:val="nil"/>
              <w:left w:val="nil"/>
              <w:bottom w:val="single" w:sz="4" w:space="0" w:color="auto"/>
              <w:right w:val="nil"/>
            </w:tcBorders>
          </w:tcPr>
          <w:p w14:paraId="7F53B367" w14:textId="10963D02" w:rsidR="0035335C" w:rsidRPr="0035335C" w:rsidRDefault="0035335C">
            <w:pPr>
              <w:jc w:val="right"/>
              <w:rPr>
                <w:rFonts w:eastAsia="Calibri" w:cs="Arial"/>
                <w:color w:val="000000" w:themeColor="text1"/>
                <w:sz w:val="15"/>
                <w:szCs w:val="15"/>
              </w:rPr>
            </w:pPr>
            <w:r w:rsidRPr="005324AC">
              <w:rPr>
                <w:sz w:val="15"/>
                <w:szCs w:val="15"/>
              </w:rPr>
              <w:t xml:space="preserve"> 939.517 </w:t>
            </w:r>
          </w:p>
        </w:tc>
      </w:tr>
      <w:tr w:rsidR="0035335C" w:rsidRPr="00EA3621" w14:paraId="14462C02" w14:textId="77777777" w:rsidTr="005324AC">
        <w:trPr>
          <w:trHeight w:val="57"/>
          <w:jc w:val="center"/>
        </w:trPr>
        <w:tc>
          <w:tcPr>
            <w:tcW w:w="911" w:type="pct"/>
          </w:tcPr>
          <w:p w14:paraId="7E589D80" w14:textId="77777777" w:rsidR="0035335C" w:rsidRPr="00EA3621" w:rsidRDefault="0035335C" w:rsidP="0035335C">
            <w:pPr>
              <w:tabs>
                <w:tab w:val="right" w:pos="1202"/>
              </w:tabs>
              <w:spacing w:line="301" w:lineRule="exact"/>
              <w:outlineLvl w:val="0"/>
              <w:rPr>
                <w:rFonts w:ascii="Calibri" w:eastAsia="Calibri" w:hAnsi="Calibri" w:cs="Arial"/>
                <w:b/>
                <w:bCs/>
                <w:color w:val="000000" w:themeColor="text1"/>
                <w:sz w:val="15"/>
                <w:szCs w:val="15"/>
              </w:rPr>
            </w:pPr>
            <w:bookmarkStart w:id="696" w:name="_Toc67329953"/>
            <w:r w:rsidRPr="00EA3621">
              <w:rPr>
                <w:rFonts w:ascii="Calibri" w:eastAsia="Calibri" w:hAnsi="Calibri" w:cs="Arial"/>
                <w:b/>
                <w:bCs/>
                <w:color w:val="000000" w:themeColor="text1"/>
                <w:sz w:val="15"/>
                <w:szCs w:val="15"/>
              </w:rPr>
              <w:t>Ukupno</w:t>
            </w:r>
            <w:bookmarkEnd w:id="696"/>
          </w:p>
        </w:tc>
        <w:tc>
          <w:tcPr>
            <w:tcW w:w="313" w:type="pct"/>
            <w:tcBorders>
              <w:top w:val="single" w:sz="4" w:space="0" w:color="auto"/>
              <w:left w:val="nil"/>
              <w:bottom w:val="single" w:sz="12" w:space="0" w:color="auto"/>
              <w:right w:val="nil"/>
            </w:tcBorders>
            <w:shd w:val="clear" w:color="auto" w:fill="auto"/>
            <w:vAlign w:val="bottom"/>
          </w:tcPr>
          <w:p w14:paraId="289F4351" w14:textId="6BD32A74"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4.955.179 </w:t>
            </w:r>
          </w:p>
        </w:tc>
        <w:tc>
          <w:tcPr>
            <w:tcW w:w="313" w:type="pct"/>
            <w:tcBorders>
              <w:top w:val="single" w:sz="4" w:space="0" w:color="auto"/>
              <w:left w:val="nil"/>
              <w:bottom w:val="single" w:sz="12" w:space="0" w:color="auto"/>
              <w:right w:val="nil"/>
            </w:tcBorders>
            <w:shd w:val="clear" w:color="auto" w:fill="auto"/>
            <w:vAlign w:val="bottom"/>
          </w:tcPr>
          <w:p w14:paraId="00E6522C" w14:textId="1F108C12"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67.960 </w:t>
            </w:r>
          </w:p>
        </w:tc>
        <w:tc>
          <w:tcPr>
            <w:tcW w:w="313" w:type="pct"/>
            <w:tcBorders>
              <w:top w:val="single" w:sz="4" w:space="0" w:color="auto"/>
              <w:left w:val="nil"/>
              <w:bottom w:val="single" w:sz="12" w:space="0" w:color="auto"/>
              <w:right w:val="nil"/>
            </w:tcBorders>
            <w:shd w:val="clear" w:color="auto" w:fill="auto"/>
            <w:vAlign w:val="bottom"/>
          </w:tcPr>
          <w:p w14:paraId="1EEB0A00" w14:textId="58DA3F9E"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329.225 </w:t>
            </w:r>
          </w:p>
        </w:tc>
        <w:tc>
          <w:tcPr>
            <w:tcW w:w="313" w:type="pct"/>
            <w:tcBorders>
              <w:top w:val="single" w:sz="4" w:space="0" w:color="auto"/>
              <w:left w:val="nil"/>
              <w:bottom w:val="single" w:sz="12" w:space="0" w:color="auto"/>
              <w:right w:val="nil"/>
            </w:tcBorders>
            <w:shd w:val="clear" w:color="auto" w:fill="auto"/>
            <w:vAlign w:val="bottom"/>
          </w:tcPr>
          <w:p w14:paraId="39EB5554" w14:textId="47C76943"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36.443 </w:t>
            </w:r>
          </w:p>
        </w:tc>
        <w:tc>
          <w:tcPr>
            <w:tcW w:w="313" w:type="pct"/>
            <w:tcBorders>
              <w:top w:val="single" w:sz="4" w:space="0" w:color="auto"/>
              <w:left w:val="nil"/>
              <w:bottom w:val="single" w:sz="12" w:space="0" w:color="auto"/>
              <w:right w:val="nil"/>
            </w:tcBorders>
            <w:shd w:val="clear" w:color="auto" w:fill="auto"/>
            <w:vAlign w:val="bottom"/>
          </w:tcPr>
          <w:p w14:paraId="143546C1" w14:textId="481E1983"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 </w:t>
            </w:r>
          </w:p>
        </w:tc>
        <w:tc>
          <w:tcPr>
            <w:tcW w:w="313" w:type="pct"/>
            <w:tcBorders>
              <w:top w:val="single" w:sz="4" w:space="0" w:color="auto"/>
              <w:left w:val="nil"/>
              <w:bottom w:val="single" w:sz="12" w:space="0" w:color="auto"/>
              <w:right w:val="nil"/>
            </w:tcBorders>
            <w:shd w:val="clear" w:color="auto" w:fill="auto"/>
            <w:vAlign w:val="bottom"/>
          </w:tcPr>
          <w:p w14:paraId="5AE823FE" w14:textId="45C59F31"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5.388.807 </w:t>
            </w:r>
          </w:p>
        </w:tc>
        <w:tc>
          <w:tcPr>
            <w:tcW w:w="361" w:type="pct"/>
            <w:tcBorders>
              <w:top w:val="single" w:sz="4" w:space="0" w:color="auto"/>
              <w:left w:val="nil"/>
              <w:bottom w:val="single" w:sz="12" w:space="0" w:color="auto"/>
              <w:right w:val="nil"/>
            </w:tcBorders>
            <w:vAlign w:val="bottom"/>
          </w:tcPr>
          <w:p w14:paraId="16B9A4DD" w14:textId="4978E428"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1.026.587 </w:t>
            </w:r>
          </w:p>
        </w:tc>
        <w:tc>
          <w:tcPr>
            <w:tcW w:w="361" w:type="pct"/>
            <w:tcBorders>
              <w:top w:val="single" w:sz="4" w:space="0" w:color="auto"/>
              <w:left w:val="nil"/>
              <w:bottom w:val="single" w:sz="12" w:space="0" w:color="auto"/>
              <w:right w:val="nil"/>
            </w:tcBorders>
            <w:vAlign w:val="bottom"/>
          </w:tcPr>
          <w:p w14:paraId="6AF660BD" w14:textId="3DD5A5B4"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12.603 </w:t>
            </w:r>
          </w:p>
        </w:tc>
        <w:tc>
          <w:tcPr>
            <w:tcW w:w="361" w:type="pct"/>
            <w:tcBorders>
              <w:top w:val="single" w:sz="4" w:space="0" w:color="auto"/>
              <w:left w:val="nil"/>
              <w:bottom w:val="single" w:sz="12" w:space="0" w:color="auto"/>
              <w:right w:val="nil"/>
            </w:tcBorders>
            <w:vAlign w:val="bottom"/>
          </w:tcPr>
          <w:p w14:paraId="08EA242E" w14:textId="4842B5B2"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128.610 </w:t>
            </w:r>
          </w:p>
        </w:tc>
        <w:tc>
          <w:tcPr>
            <w:tcW w:w="361" w:type="pct"/>
            <w:tcBorders>
              <w:top w:val="single" w:sz="4" w:space="0" w:color="auto"/>
              <w:left w:val="nil"/>
              <w:bottom w:val="single" w:sz="12" w:space="0" w:color="auto"/>
              <w:right w:val="nil"/>
            </w:tcBorders>
            <w:vAlign w:val="bottom"/>
          </w:tcPr>
          <w:p w14:paraId="197AB362" w14:textId="42413632"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1.317 </w:t>
            </w:r>
          </w:p>
        </w:tc>
        <w:tc>
          <w:tcPr>
            <w:tcW w:w="419" w:type="pct"/>
            <w:tcBorders>
              <w:top w:val="single" w:sz="4" w:space="0" w:color="auto"/>
              <w:left w:val="nil"/>
              <w:bottom w:val="single" w:sz="12" w:space="0" w:color="auto"/>
              <w:right w:val="nil"/>
            </w:tcBorders>
            <w:vAlign w:val="bottom"/>
          </w:tcPr>
          <w:p w14:paraId="134072B2" w14:textId="5AC8EF68"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 </w:t>
            </w:r>
          </w:p>
        </w:tc>
        <w:tc>
          <w:tcPr>
            <w:tcW w:w="348" w:type="pct"/>
            <w:tcBorders>
              <w:top w:val="single" w:sz="4" w:space="0" w:color="auto"/>
              <w:left w:val="nil"/>
              <w:bottom w:val="single" w:sz="12" w:space="0" w:color="auto"/>
              <w:right w:val="nil"/>
            </w:tcBorders>
            <w:vAlign w:val="bottom"/>
          </w:tcPr>
          <w:p w14:paraId="2A7CE411" w14:textId="6995616A" w:rsidR="0035335C" w:rsidRPr="0035335C" w:rsidRDefault="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1.169.117 </w:t>
            </w:r>
          </w:p>
        </w:tc>
      </w:tr>
      <w:tr w:rsidR="0035335C" w:rsidRPr="00EA3621" w14:paraId="2A993187" w14:textId="77777777" w:rsidTr="005324AC">
        <w:trPr>
          <w:trHeight w:val="44"/>
          <w:jc w:val="center"/>
        </w:trPr>
        <w:tc>
          <w:tcPr>
            <w:tcW w:w="911" w:type="pct"/>
            <w:vAlign w:val="bottom"/>
          </w:tcPr>
          <w:p w14:paraId="6312F54F" w14:textId="77777777" w:rsidR="0035335C" w:rsidRPr="00EA3621" w:rsidRDefault="0035335C" w:rsidP="0035335C">
            <w:pPr>
              <w:tabs>
                <w:tab w:val="right" w:pos="1202"/>
              </w:tabs>
              <w:spacing w:line="301" w:lineRule="exact"/>
              <w:outlineLvl w:val="0"/>
              <w:rPr>
                <w:rFonts w:ascii="Calibri" w:eastAsia="Calibri" w:hAnsi="Calibri" w:cs="Arial"/>
                <w:b/>
                <w:bCs/>
                <w:color w:val="000000" w:themeColor="text1"/>
                <w:sz w:val="15"/>
                <w:szCs w:val="15"/>
              </w:rPr>
            </w:pPr>
            <w:bookmarkStart w:id="697" w:name="_Toc67329966"/>
            <w:r w:rsidRPr="00EA3621">
              <w:rPr>
                <w:rFonts w:ascii="Calibri" w:eastAsia="Calibri" w:hAnsi="Calibri" w:cs="Arial"/>
                <w:b/>
                <w:bCs/>
                <w:color w:val="000000" w:themeColor="text1"/>
                <w:sz w:val="15"/>
                <w:szCs w:val="15"/>
              </w:rPr>
              <w:t>Ukupna izloženost kreditnom riziku</w:t>
            </w:r>
            <w:bookmarkEnd w:id="697"/>
          </w:p>
        </w:tc>
        <w:tc>
          <w:tcPr>
            <w:tcW w:w="313" w:type="pct"/>
            <w:tcBorders>
              <w:top w:val="nil"/>
              <w:left w:val="nil"/>
              <w:bottom w:val="single" w:sz="12" w:space="0" w:color="auto"/>
              <w:right w:val="nil"/>
            </w:tcBorders>
            <w:shd w:val="clear" w:color="auto" w:fill="auto"/>
            <w:vAlign w:val="bottom"/>
          </w:tcPr>
          <w:p w14:paraId="6959B475" w14:textId="1AB9F603" w:rsidR="0035335C" w:rsidRPr="0035335C" w:rsidRDefault="0035335C" w:rsidP="005324AC">
            <w:pPr>
              <w:tabs>
                <w:tab w:val="right" w:pos="1202"/>
              </w:tabs>
              <w:spacing w:line="301" w:lineRule="exact"/>
              <w:outlineLvl w:val="0"/>
              <w:rPr>
                <w:rFonts w:eastAsia="Calibri" w:cs="Arial"/>
                <w:b/>
                <w:bCs/>
                <w:color w:val="000000" w:themeColor="text1"/>
                <w:sz w:val="15"/>
                <w:szCs w:val="15"/>
              </w:rPr>
            </w:pPr>
            <w:r w:rsidRPr="005324AC">
              <w:rPr>
                <w:b/>
                <w:bCs/>
                <w:sz w:val="15"/>
                <w:szCs w:val="15"/>
              </w:rPr>
              <w:t xml:space="preserve">29.272.448 </w:t>
            </w:r>
          </w:p>
        </w:tc>
        <w:tc>
          <w:tcPr>
            <w:tcW w:w="313" w:type="pct"/>
            <w:tcBorders>
              <w:top w:val="nil"/>
              <w:left w:val="nil"/>
              <w:bottom w:val="single" w:sz="12" w:space="0" w:color="auto"/>
              <w:right w:val="nil"/>
            </w:tcBorders>
            <w:shd w:val="clear" w:color="auto" w:fill="auto"/>
            <w:vAlign w:val="bottom"/>
          </w:tcPr>
          <w:p w14:paraId="316CE7C3" w14:textId="48E23FC7" w:rsidR="0035335C" w:rsidRPr="0035335C" w:rsidRDefault="0035335C" w:rsidP="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786.185 </w:t>
            </w:r>
          </w:p>
        </w:tc>
        <w:tc>
          <w:tcPr>
            <w:tcW w:w="313" w:type="pct"/>
            <w:tcBorders>
              <w:top w:val="nil"/>
              <w:left w:val="nil"/>
              <w:bottom w:val="single" w:sz="12" w:space="0" w:color="auto"/>
              <w:right w:val="nil"/>
            </w:tcBorders>
            <w:shd w:val="clear" w:color="auto" w:fill="auto"/>
            <w:vAlign w:val="bottom"/>
          </w:tcPr>
          <w:p w14:paraId="3A03F5F6" w14:textId="2AB5840B" w:rsidR="0035335C" w:rsidRPr="0035335C" w:rsidRDefault="0035335C" w:rsidP="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1.679.544 </w:t>
            </w:r>
          </w:p>
        </w:tc>
        <w:tc>
          <w:tcPr>
            <w:tcW w:w="313" w:type="pct"/>
            <w:tcBorders>
              <w:top w:val="nil"/>
              <w:left w:val="nil"/>
              <w:bottom w:val="single" w:sz="12" w:space="0" w:color="auto"/>
              <w:right w:val="nil"/>
            </w:tcBorders>
            <w:shd w:val="clear" w:color="auto" w:fill="auto"/>
            <w:vAlign w:val="bottom"/>
          </w:tcPr>
          <w:p w14:paraId="44FFBB34" w14:textId="1097702B" w:rsidR="0035335C" w:rsidRPr="0035335C" w:rsidRDefault="0035335C" w:rsidP="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1.203.615 </w:t>
            </w:r>
          </w:p>
        </w:tc>
        <w:tc>
          <w:tcPr>
            <w:tcW w:w="313" w:type="pct"/>
            <w:tcBorders>
              <w:top w:val="nil"/>
              <w:left w:val="nil"/>
              <w:bottom w:val="single" w:sz="12" w:space="0" w:color="auto"/>
              <w:right w:val="nil"/>
            </w:tcBorders>
            <w:shd w:val="clear" w:color="auto" w:fill="auto"/>
            <w:vAlign w:val="bottom"/>
          </w:tcPr>
          <w:p w14:paraId="21BD95C1" w14:textId="1CB6D0C1" w:rsidR="0035335C" w:rsidRPr="0035335C" w:rsidRDefault="0035335C" w:rsidP="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15.722 </w:t>
            </w:r>
          </w:p>
        </w:tc>
        <w:tc>
          <w:tcPr>
            <w:tcW w:w="313" w:type="pct"/>
            <w:tcBorders>
              <w:top w:val="nil"/>
              <w:left w:val="nil"/>
              <w:bottom w:val="single" w:sz="12" w:space="0" w:color="auto"/>
              <w:right w:val="nil"/>
            </w:tcBorders>
            <w:shd w:val="clear" w:color="auto" w:fill="auto"/>
            <w:vAlign w:val="bottom"/>
          </w:tcPr>
          <w:p w14:paraId="0126DB1E" w14:textId="508F214A" w:rsidR="0035335C" w:rsidRPr="0035335C" w:rsidRDefault="0035335C" w:rsidP="005324AC">
            <w:pPr>
              <w:tabs>
                <w:tab w:val="right" w:pos="1202"/>
              </w:tabs>
              <w:spacing w:line="301" w:lineRule="exact"/>
              <w:outlineLvl w:val="0"/>
              <w:rPr>
                <w:rFonts w:eastAsia="Calibri" w:cs="Arial"/>
                <w:b/>
                <w:bCs/>
                <w:color w:val="000000" w:themeColor="text1"/>
                <w:sz w:val="15"/>
                <w:szCs w:val="15"/>
              </w:rPr>
            </w:pPr>
            <w:r w:rsidRPr="005324AC">
              <w:rPr>
                <w:b/>
                <w:bCs/>
                <w:sz w:val="15"/>
                <w:szCs w:val="15"/>
              </w:rPr>
              <w:t xml:space="preserve">32.957.514 </w:t>
            </w:r>
          </w:p>
        </w:tc>
        <w:tc>
          <w:tcPr>
            <w:tcW w:w="361" w:type="pct"/>
            <w:tcBorders>
              <w:top w:val="nil"/>
              <w:left w:val="nil"/>
              <w:bottom w:val="single" w:sz="12" w:space="0" w:color="auto"/>
              <w:right w:val="nil"/>
            </w:tcBorders>
            <w:vAlign w:val="bottom"/>
          </w:tcPr>
          <w:p w14:paraId="4AB0C4BF" w14:textId="5B6854D8" w:rsidR="0035335C" w:rsidRPr="0035335C" w:rsidRDefault="0035335C" w:rsidP="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7.040.752 </w:t>
            </w:r>
          </w:p>
        </w:tc>
        <w:tc>
          <w:tcPr>
            <w:tcW w:w="361" w:type="pct"/>
            <w:tcBorders>
              <w:top w:val="nil"/>
              <w:left w:val="nil"/>
              <w:bottom w:val="single" w:sz="12" w:space="0" w:color="auto"/>
              <w:right w:val="nil"/>
            </w:tcBorders>
            <w:vAlign w:val="bottom"/>
          </w:tcPr>
          <w:p w14:paraId="7A78ABBA" w14:textId="4C8BC154" w:rsidR="0035335C" w:rsidRPr="0035335C" w:rsidRDefault="0035335C" w:rsidP="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132.504 </w:t>
            </w:r>
          </w:p>
        </w:tc>
        <w:tc>
          <w:tcPr>
            <w:tcW w:w="361" w:type="pct"/>
            <w:tcBorders>
              <w:top w:val="nil"/>
              <w:left w:val="nil"/>
              <w:bottom w:val="single" w:sz="12" w:space="0" w:color="auto"/>
              <w:right w:val="nil"/>
            </w:tcBorders>
            <w:vAlign w:val="bottom"/>
          </w:tcPr>
          <w:p w14:paraId="0260E9CC" w14:textId="28848BB5" w:rsidR="0035335C" w:rsidRPr="0035335C" w:rsidRDefault="0035335C" w:rsidP="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375.394 </w:t>
            </w:r>
          </w:p>
        </w:tc>
        <w:tc>
          <w:tcPr>
            <w:tcW w:w="361" w:type="pct"/>
            <w:tcBorders>
              <w:top w:val="nil"/>
              <w:left w:val="nil"/>
              <w:bottom w:val="single" w:sz="12" w:space="0" w:color="auto"/>
              <w:right w:val="nil"/>
            </w:tcBorders>
            <w:vAlign w:val="bottom"/>
          </w:tcPr>
          <w:p w14:paraId="5AF5E7E3" w14:textId="7FF07092" w:rsidR="0035335C" w:rsidRPr="0035335C" w:rsidRDefault="0035335C" w:rsidP="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51.136 </w:t>
            </w:r>
          </w:p>
        </w:tc>
        <w:tc>
          <w:tcPr>
            <w:tcW w:w="419" w:type="pct"/>
            <w:tcBorders>
              <w:top w:val="nil"/>
              <w:left w:val="nil"/>
              <w:bottom w:val="single" w:sz="12" w:space="0" w:color="auto"/>
              <w:right w:val="nil"/>
            </w:tcBorders>
            <w:vAlign w:val="bottom"/>
          </w:tcPr>
          <w:p w14:paraId="26CDD2D3" w14:textId="461B9EBA" w:rsidR="0035335C" w:rsidRPr="0035335C" w:rsidRDefault="0035335C" w:rsidP="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15.722 </w:t>
            </w:r>
          </w:p>
        </w:tc>
        <w:tc>
          <w:tcPr>
            <w:tcW w:w="348" w:type="pct"/>
            <w:tcBorders>
              <w:top w:val="nil"/>
              <w:left w:val="nil"/>
              <w:bottom w:val="single" w:sz="12" w:space="0" w:color="auto"/>
              <w:right w:val="nil"/>
            </w:tcBorders>
            <w:vAlign w:val="bottom"/>
          </w:tcPr>
          <w:p w14:paraId="411DAD96" w14:textId="2CA531FE" w:rsidR="0035335C" w:rsidRPr="0035335C" w:rsidRDefault="0035335C" w:rsidP="0035335C">
            <w:pPr>
              <w:tabs>
                <w:tab w:val="right" w:pos="1202"/>
              </w:tabs>
              <w:spacing w:line="301" w:lineRule="exact"/>
              <w:jc w:val="right"/>
              <w:outlineLvl w:val="0"/>
              <w:rPr>
                <w:rFonts w:eastAsia="Calibri" w:cs="Arial"/>
                <w:b/>
                <w:bCs/>
                <w:color w:val="000000" w:themeColor="text1"/>
                <w:sz w:val="15"/>
                <w:szCs w:val="15"/>
              </w:rPr>
            </w:pPr>
            <w:r w:rsidRPr="005324AC">
              <w:rPr>
                <w:b/>
                <w:bCs/>
                <w:sz w:val="15"/>
                <w:szCs w:val="15"/>
              </w:rPr>
              <w:t xml:space="preserve"> 7.615.508 </w:t>
            </w:r>
          </w:p>
        </w:tc>
      </w:tr>
    </w:tbl>
    <w:p w14:paraId="71AEEC12" w14:textId="16955F95" w:rsidR="00184111" w:rsidRPr="00EA3621" w:rsidRDefault="00184111" w:rsidP="00DF73D1">
      <w:pPr>
        <w:keepNext/>
        <w:jc w:val="both"/>
        <w:rPr>
          <w:rFonts w:ascii="Calibri" w:eastAsia="Times New Roman" w:hAnsi="Calibri" w:cs="Arial"/>
          <w:b/>
          <w:bCs/>
          <w:color w:val="000000" w:themeColor="text1"/>
        </w:rPr>
        <w:sectPr w:rsidR="00184111" w:rsidRPr="00EA3621" w:rsidSect="005F07DF">
          <w:pgSz w:w="16838" w:h="11906" w:orient="landscape"/>
          <w:pgMar w:top="1417" w:right="1417" w:bottom="1417" w:left="1417" w:header="708" w:footer="708" w:gutter="0"/>
          <w:cols w:space="708"/>
          <w:docGrid w:linePitch="360"/>
        </w:sectPr>
      </w:pPr>
    </w:p>
    <w:p w14:paraId="5EA36958" w14:textId="77777777" w:rsidR="00DF73D1" w:rsidRPr="00EA3621" w:rsidRDefault="00DF73D1" w:rsidP="00DF73D1">
      <w:pPr>
        <w:jc w:val="both"/>
        <w:rPr>
          <w:rFonts w:ascii="Calibri" w:eastAsia="Times New Roman" w:hAnsi="Calibri" w:cs="Arial"/>
          <w:b/>
          <w:color w:val="000000" w:themeColor="text1"/>
          <w:sz w:val="16"/>
          <w:szCs w:val="20"/>
        </w:rPr>
      </w:pPr>
    </w:p>
    <w:p w14:paraId="3E0D4A15" w14:textId="0452B1EE"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w:t>
      </w:r>
      <w:r w:rsidR="00DF73D1" w:rsidRPr="00EA3621">
        <w:rPr>
          <w:rFonts w:ascii="Calibri" w:eastAsia="Times New Roman" w:hAnsi="Calibri" w:cs="Arial"/>
          <w:b/>
          <w:color w:val="000000" w:themeColor="text1"/>
          <w:sz w:val="20"/>
          <w:szCs w:val="20"/>
        </w:rPr>
        <w:tab/>
        <w:t>Upravljanje rizicima (nastavak)</w:t>
      </w:r>
    </w:p>
    <w:p w14:paraId="1EDFDDCC" w14:textId="77777777" w:rsidR="00DF73D1" w:rsidRPr="00EA3621" w:rsidRDefault="00DF73D1" w:rsidP="00DF73D1">
      <w:pPr>
        <w:jc w:val="both"/>
        <w:rPr>
          <w:rFonts w:ascii="Calibri" w:eastAsia="Times New Roman" w:hAnsi="Calibri" w:cs="Arial"/>
          <w:b/>
          <w:color w:val="000000" w:themeColor="text1"/>
          <w:sz w:val="16"/>
          <w:szCs w:val="20"/>
        </w:rPr>
      </w:pPr>
    </w:p>
    <w:p w14:paraId="0D4CB09B" w14:textId="7380B74C" w:rsidR="00DF73D1" w:rsidRPr="00EA3621" w:rsidRDefault="008E591A" w:rsidP="00DF73D1">
      <w:pPr>
        <w:jc w:val="both"/>
        <w:rPr>
          <w:rFonts w:ascii="Calibri" w:eastAsia="Times New Roman" w:hAnsi="Calibri" w:cs="Arial"/>
          <w:b/>
          <w:color w:val="000000" w:themeColor="text1"/>
          <w:sz w:val="20"/>
          <w:szCs w:val="20"/>
        </w:rPr>
      </w:pPr>
      <w:r w:rsidRPr="00EA3621">
        <w:rPr>
          <w:rFonts w:ascii="Calibri" w:eastAsia="Times New Roman" w:hAnsi="Calibri" w:cs="Arial"/>
          <w:b/>
          <w:color w:val="000000" w:themeColor="text1"/>
          <w:sz w:val="20"/>
          <w:szCs w:val="20"/>
        </w:rPr>
        <w:t>2</w:t>
      </w:r>
      <w:r>
        <w:rPr>
          <w:rFonts w:ascii="Calibri" w:eastAsia="Times New Roman" w:hAnsi="Calibri" w:cs="Arial"/>
          <w:b/>
          <w:color w:val="000000" w:themeColor="text1"/>
          <w:sz w:val="20"/>
          <w:szCs w:val="20"/>
        </w:rPr>
        <w:t>3</w:t>
      </w:r>
      <w:r w:rsidR="00DF73D1" w:rsidRPr="00EA3621">
        <w:rPr>
          <w:rFonts w:ascii="Calibri" w:eastAsia="Times New Roman" w:hAnsi="Calibri" w:cs="Arial"/>
          <w:b/>
          <w:color w:val="000000" w:themeColor="text1"/>
          <w:sz w:val="20"/>
          <w:szCs w:val="20"/>
        </w:rPr>
        <w:t xml:space="preserve">.3. </w:t>
      </w:r>
      <w:r w:rsidR="00DF73D1" w:rsidRPr="00EA3621">
        <w:rPr>
          <w:rFonts w:ascii="Calibri" w:eastAsia="Times New Roman" w:hAnsi="Calibri" w:cs="Arial"/>
          <w:b/>
          <w:color w:val="000000" w:themeColor="text1"/>
          <w:sz w:val="20"/>
          <w:szCs w:val="20"/>
        </w:rPr>
        <w:tab/>
        <w:t>Kreditni rizik (nastavak)</w:t>
      </w:r>
    </w:p>
    <w:p w14:paraId="521FE773" w14:textId="77777777" w:rsidR="00DF73D1" w:rsidRPr="00EA3621" w:rsidRDefault="00DF73D1" w:rsidP="00DF73D1">
      <w:pPr>
        <w:jc w:val="both"/>
        <w:rPr>
          <w:rFonts w:ascii="Calibri" w:eastAsia="Times New Roman" w:hAnsi="Calibri" w:cs="Arial"/>
          <w:b/>
          <w:color w:val="000000" w:themeColor="text1"/>
          <w:sz w:val="16"/>
          <w:szCs w:val="20"/>
        </w:rPr>
      </w:pPr>
    </w:p>
    <w:p w14:paraId="2CFF0903"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 w:val="20"/>
          <w:szCs w:val="20"/>
        </w:rPr>
      </w:pPr>
      <w:r w:rsidRPr="00EA3621">
        <w:rPr>
          <w:rFonts w:ascii="Calibri" w:eastAsia="Times New Roman" w:hAnsi="Calibri" w:cs="Times New Roman"/>
          <w:b/>
          <w:color w:val="000000" w:themeColor="text1"/>
          <w:sz w:val="20"/>
          <w:szCs w:val="20"/>
        </w:rPr>
        <w:t xml:space="preserve">Kvaliteta kreditnog rizika prema vrsti financijske imovine (nastavak) </w:t>
      </w:r>
    </w:p>
    <w:p w14:paraId="383102AF" w14:textId="77777777" w:rsidR="00DF73D1" w:rsidRPr="00EA3621" w:rsidRDefault="00DF73D1" w:rsidP="00DF73D1">
      <w:pPr>
        <w:spacing w:before="120" w:after="120"/>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Analiza kreditnog rizika, neto</w:t>
      </w:r>
      <w:r w:rsidRPr="00EA3621">
        <w:rPr>
          <w:rFonts w:ascii="Times New Roman" w:eastAsia="Times New Roman" w:hAnsi="Times New Roman" w:cs="Times New Roman"/>
          <w:color w:val="000000" w:themeColor="text1"/>
          <w:sz w:val="24"/>
          <w:szCs w:val="24"/>
        </w:rPr>
        <w:t xml:space="preserve"> </w:t>
      </w:r>
      <w:r w:rsidRPr="00EA3621">
        <w:rPr>
          <w:rFonts w:ascii="Calibri" w:eastAsia="Times New Roman" w:hAnsi="Calibri" w:cs="Arial"/>
          <w:color w:val="000000" w:themeColor="text1"/>
          <w:sz w:val="20"/>
          <w:szCs w:val="20"/>
        </w:rPr>
        <w:t>izloženost, prije i nakon uzimanja u obzir primljenih instrumenata osiguranja, prema vrsti financijske imovine na pozicijama imovine i garancija i preuzetih obveza prema rizičnim skupinama (nastavak):</w:t>
      </w:r>
    </w:p>
    <w:p w14:paraId="21437413" w14:textId="77777777" w:rsidR="00DF73D1" w:rsidRPr="00EA3621" w:rsidRDefault="00DF73D1" w:rsidP="00DF73D1">
      <w:pPr>
        <w:keepNext/>
        <w:jc w:val="both"/>
        <w:rPr>
          <w:rFonts w:ascii="Calibri" w:eastAsia="Times New Roman" w:hAnsi="Calibri" w:cs="Arial"/>
          <w:b/>
          <w:bCs/>
          <w:color w:val="000000" w:themeColor="text1"/>
        </w:rPr>
      </w:pPr>
    </w:p>
    <w:tbl>
      <w:tblPr>
        <w:tblW w:w="5254" w:type="pct"/>
        <w:jc w:val="center"/>
        <w:tblLayout w:type="fixed"/>
        <w:tblLook w:val="0000" w:firstRow="0" w:lastRow="0" w:firstColumn="0" w:lastColumn="0" w:noHBand="0" w:noVBand="0"/>
      </w:tblPr>
      <w:tblGrid>
        <w:gridCol w:w="2682"/>
        <w:gridCol w:w="922"/>
        <w:gridCol w:w="922"/>
        <w:gridCol w:w="921"/>
        <w:gridCol w:w="921"/>
        <w:gridCol w:w="921"/>
        <w:gridCol w:w="921"/>
        <w:gridCol w:w="1062"/>
        <w:gridCol w:w="1062"/>
        <w:gridCol w:w="1062"/>
        <w:gridCol w:w="1062"/>
        <w:gridCol w:w="1233"/>
        <w:gridCol w:w="1024"/>
      </w:tblGrid>
      <w:tr w:rsidR="00184111" w:rsidRPr="00EA3621" w14:paraId="7C43959A" w14:textId="77777777" w:rsidTr="007333EB">
        <w:trPr>
          <w:trHeight w:val="453"/>
          <w:jc w:val="center"/>
        </w:trPr>
        <w:tc>
          <w:tcPr>
            <w:tcW w:w="911" w:type="pct"/>
          </w:tcPr>
          <w:p w14:paraId="33C8D073" w14:textId="77777777" w:rsidR="00184111" w:rsidRPr="00EA3621" w:rsidRDefault="00184111" w:rsidP="007333EB">
            <w:pPr>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br w:type="page"/>
              <w:t xml:space="preserve">Banka </w:t>
            </w:r>
          </w:p>
          <w:p w14:paraId="39F1938F" w14:textId="77777777" w:rsidR="00184111" w:rsidRPr="00EA3621" w:rsidRDefault="00184111" w:rsidP="007333EB">
            <w:pPr>
              <w:rPr>
                <w:rFonts w:ascii="Calibri" w:eastAsia="Calibri" w:hAnsi="Calibri" w:cs="Arial"/>
                <w:b/>
                <w:bCs/>
                <w:color w:val="000000" w:themeColor="text1"/>
                <w:sz w:val="15"/>
                <w:szCs w:val="15"/>
              </w:rPr>
            </w:pPr>
          </w:p>
          <w:p w14:paraId="03B6AF3E" w14:textId="77777777" w:rsidR="00184111" w:rsidRPr="00EA3621" w:rsidRDefault="00184111" w:rsidP="007333EB">
            <w:pPr>
              <w:rPr>
                <w:rFonts w:ascii="Calibri" w:eastAsia="Calibri" w:hAnsi="Calibri" w:cs="Arial"/>
                <w:color w:val="000000" w:themeColor="text1"/>
                <w:sz w:val="15"/>
                <w:szCs w:val="15"/>
              </w:rPr>
            </w:pPr>
            <w:r w:rsidRPr="00EA3621">
              <w:rPr>
                <w:rFonts w:ascii="Calibri" w:eastAsia="Calibri" w:hAnsi="Calibri" w:cs="Arial"/>
                <w:b/>
                <w:bCs/>
                <w:color w:val="000000" w:themeColor="text1"/>
                <w:sz w:val="15"/>
                <w:szCs w:val="15"/>
              </w:rPr>
              <w:t xml:space="preserve">31. prosinca 2020. </w:t>
            </w:r>
          </w:p>
        </w:tc>
        <w:tc>
          <w:tcPr>
            <w:tcW w:w="313" w:type="pct"/>
            <w:vAlign w:val="bottom"/>
          </w:tcPr>
          <w:p w14:paraId="126D8C4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1</w:t>
            </w:r>
          </w:p>
        </w:tc>
        <w:tc>
          <w:tcPr>
            <w:tcW w:w="313" w:type="pct"/>
            <w:vAlign w:val="bottom"/>
          </w:tcPr>
          <w:p w14:paraId="0FAB66D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2</w:t>
            </w:r>
          </w:p>
        </w:tc>
        <w:tc>
          <w:tcPr>
            <w:tcW w:w="313" w:type="pct"/>
            <w:vAlign w:val="bottom"/>
          </w:tcPr>
          <w:p w14:paraId="3D9456C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 stupanj 3</w:t>
            </w:r>
          </w:p>
        </w:tc>
        <w:tc>
          <w:tcPr>
            <w:tcW w:w="313" w:type="pct"/>
            <w:vAlign w:val="bottom"/>
          </w:tcPr>
          <w:p w14:paraId="7ED153D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rizične skupine POCI</w:t>
            </w:r>
          </w:p>
        </w:tc>
        <w:tc>
          <w:tcPr>
            <w:tcW w:w="313" w:type="pct"/>
            <w:vAlign w:val="bottom"/>
          </w:tcPr>
          <w:p w14:paraId="3F89AF74" w14:textId="77777777" w:rsidR="00184111" w:rsidRPr="00EA3621" w:rsidRDefault="00184111" w:rsidP="007333EB">
            <w:pPr>
              <w:jc w:val="right"/>
              <w:rPr>
                <w:rFonts w:ascii="Calibri" w:eastAsia="Calibri" w:hAnsi="Calibri"/>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w:t>
            </w:r>
          </w:p>
        </w:tc>
        <w:tc>
          <w:tcPr>
            <w:tcW w:w="313" w:type="pct"/>
            <w:vAlign w:val="bottom"/>
          </w:tcPr>
          <w:p w14:paraId="201CBAE7"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w:t>
            </w:r>
          </w:p>
        </w:tc>
        <w:tc>
          <w:tcPr>
            <w:tcW w:w="361" w:type="pct"/>
            <w:vAlign w:val="bottom"/>
          </w:tcPr>
          <w:p w14:paraId="093AE78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1</w:t>
            </w:r>
          </w:p>
        </w:tc>
        <w:tc>
          <w:tcPr>
            <w:tcW w:w="361" w:type="pct"/>
            <w:vAlign w:val="bottom"/>
          </w:tcPr>
          <w:p w14:paraId="33D08440"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2</w:t>
            </w:r>
          </w:p>
        </w:tc>
        <w:tc>
          <w:tcPr>
            <w:tcW w:w="361" w:type="pct"/>
            <w:vAlign w:val="bottom"/>
          </w:tcPr>
          <w:p w14:paraId="616E682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stupanj 3</w:t>
            </w:r>
          </w:p>
        </w:tc>
        <w:tc>
          <w:tcPr>
            <w:tcW w:w="361" w:type="pct"/>
            <w:vAlign w:val="bottom"/>
          </w:tcPr>
          <w:p w14:paraId="639ECFB9"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portfelja nakon umanjenja za instrumente osiguranja- rizične skupine POCI</w:t>
            </w:r>
          </w:p>
        </w:tc>
        <w:tc>
          <w:tcPr>
            <w:tcW w:w="419" w:type="pct"/>
            <w:vAlign w:val="bottom"/>
          </w:tcPr>
          <w:p w14:paraId="5E93DC7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Financijska imovina  koja se ne raspoređuje u rizične skupine po MSFI-ju 9 nakon umanjenja za instrumente osiguranja</w:t>
            </w:r>
          </w:p>
        </w:tc>
        <w:tc>
          <w:tcPr>
            <w:tcW w:w="348" w:type="pct"/>
            <w:vAlign w:val="bottom"/>
          </w:tcPr>
          <w:p w14:paraId="697D055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Neto izloženost ukupnog portfelja nakon umanjenja za instrumente osiguranja</w:t>
            </w:r>
          </w:p>
        </w:tc>
      </w:tr>
      <w:tr w:rsidR="00184111" w:rsidRPr="00EA3621" w14:paraId="15F05C7E" w14:textId="77777777" w:rsidTr="007333EB">
        <w:trPr>
          <w:trHeight w:val="167"/>
          <w:jc w:val="center"/>
        </w:trPr>
        <w:tc>
          <w:tcPr>
            <w:tcW w:w="911" w:type="pct"/>
          </w:tcPr>
          <w:p w14:paraId="47CF2676" w14:textId="77777777" w:rsidR="00184111" w:rsidRPr="00EA3621" w:rsidRDefault="00184111" w:rsidP="007333EB">
            <w:pPr>
              <w:rPr>
                <w:rFonts w:ascii="Calibri" w:eastAsia="Calibri" w:hAnsi="Calibri" w:cs="Arial"/>
                <w:b/>
                <w:bCs/>
                <w:color w:val="000000" w:themeColor="text1"/>
                <w:sz w:val="15"/>
                <w:szCs w:val="15"/>
              </w:rPr>
            </w:pPr>
          </w:p>
        </w:tc>
        <w:tc>
          <w:tcPr>
            <w:tcW w:w="313" w:type="pct"/>
          </w:tcPr>
          <w:p w14:paraId="71035DE6"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29362303"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1CE9F7A5"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56CE2857"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3DEE82A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13" w:type="pct"/>
          </w:tcPr>
          <w:p w14:paraId="0217DE00"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68AC4D7C"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352583B0"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7B39C828"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61" w:type="pct"/>
          </w:tcPr>
          <w:p w14:paraId="72C0A2D6"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419" w:type="pct"/>
          </w:tcPr>
          <w:p w14:paraId="6333D2C4"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c>
          <w:tcPr>
            <w:tcW w:w="348" w:type="pct"/>
          </w:tcPr>
          <w:p w14:paraId="5629A01D" w14:textId="77777777" w:rsidR="00184111" w:rsidRPr="00EA3621" w:rsidRDefault="00184111" w:rsidP="007333EB">
            <w:pPr>
              <w:jc w:val="right"/>
              <w:rPr>
                <w:rFonts w:ascii="Calibri" w:eastAsia="Calibri" w:hAnsi="Calibri" w:cs="Arial"/>
                <w:b/>
                <w:color w:val="000000" w:themeColor="text1"/>
                <w:sz w:val="15"/>
                <w:szCs w:val="15"/>
              </w:rPr>
            </w:pPr>
            <w:r w:rsidRPr="00EA3621">
              <w:rPr>
                <w:rFonts w:ascii="Calibri" w:eastAsia="Calibri" w:hAnsi="Calibri" w:cs="Arial"/>
                <w:b/>
                <w:color w:val="000000" w:themeColor="text1"/>
                <w:sz w:val="15"/>
                <w:szCs w:val="15"/>
              </w:rPr>
              <w:t>000 kuna</w:t>
            </w:r>
          </w:p>
        </w:tc>
      </w:tr>
      <w:tr w:rsidR="00184111" w:rsidRPr="00EA3621" w14:paraId="097D4D89" w14:textId="77777777" w:rsidTr="007333EB">
        <w:trPr>
          <w:trHeight w:val="150"/>
          <w:jc w:val="center"/>
        </w:trPr>
        <w:tc>
          <w:tcPr>
            <w:tcW w:w="911" w:type="pct"/>
          </w:tcPr>
          <w:p w14:paraId="41190D17"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Imovina</w:t>
            </w:r>
          </w:p>
        </w:tc>
        <w:tc>
          <w:tcPr>
            <w:tcW w:w="313" w:type="pct"/>
            <w:vAlign w:val="bottom"/>
          </w:tcPr>
          <w:p w14:paraId="7917F17C"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269822DA"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357DC1F7"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3486E01F"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3550D25D"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13" w:type="pct"/>
            <w:vAlign w:val="bottom"/>
          </w:tcPr>
          <w:p w14:paraId="78A31019"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22AD98E1"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78CEA4B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2A91C411"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61" w:type="pct"/>
            <w:vAlign w:val="bottom"/>
          </w:tcPr>
          <w:p w14:paraId="351B9406"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419" w:type="pct"/>
            <w:vAlign w:val="bottom"/>
          </w:tcPr>
          <w:p w14:paraId="7E0A6778"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c>
          <w:tcPr>
            <w:tcW w:w="348" w:type="pct"/>
            <w:vAlign w:val="bottom"/>
          </w:tcPr>
          <w:p w14:paraId="703056C2" w14:textId="77777777" w:rsidR="00184111" w:rsidRPr="00EA3621" w:rsidRDefault="00184111" w:rsidP="007333EB">
            <w:pPr>
              <w:tabs>
                <w:tab w:val="right" w:pos="1202"/>
              </w:tabs>
              <w:spacing w:line="301" w:lineRule="exact"/>
              <w:jc w:val="right"/>
              <w:outlineLvl w:val="0"/>
              <w:rPr>
                <w:rFonts w:ascii="Calibri" w:eastAsia="Calibri" w:hAnsi="Calibri" w:cs="Arial"/>
                <w:b/>
                <w:bCs/>
                <w:color w:val="000000" w:themeColor="text1"/>
                <w:sz w:val="15"/>
                <w:szCs w:val="15"/>
              </w:rPr>
            </w:pPr>
          </w:p>
        </w:tc>
      </w:tr>
      <w:tr w:rsidR="00184111" w:rsidRPr="00EA3621" w14:paraId="7BC1B9D4" w14:textId="77777777" w:rsidTr="007333EB">
        <w:trPr>
          <w:trHeight w:val="180"/>
          <w:jc w:val="center"/>
        </w:trPr>
        <w:tc>
          <w:tcPr>
            <w:tcW w:w="911" w:type="pct"/>
            <w:vAlign w:val="bottom"/>
          </w:tcPr>
          <w:p w14:paraId="27143A64"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Novčana sredstva i računi kod banaka</w:t>
            </w:r>
          </w:p>
        </w:tc>
        <w:tc>
          <w:tcPr>
            <w:tcW w:w="313" w:type="pct"/>
            <w:tcBorders>
              <w:top w:val="nil"/>
              <w:left w:val="nil"/>
              <w:bottom w:val="nil"/>
              <w:right w:val="nil"/>
            </w:tcBorders>
            <w:shd w:val="clear" w:color="auto" w:fill="auto"/>
            <w:vAlign w:val="bottom"/>
          </w:tcPr>
          <w:p w14:paraId="4E10DBF4"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1.653.157 </w:t>
            </w:r>
          </w:p>
        </w:tc>
        <w:tc>
          <w:tcPr>
            <w:tcW w:w="313" w:type="pct"/>
            <w:tcBorders>
              <w:top w:val="nil"/>
              <w:left w:val="nil"/>
              <w:bottom w:val="nil"/>
              <w:right w:val="nil"/>
            </w:tcBorders>
            <w:shd w:val="clear" w:color="auto" w:fill="auto"/>
            <w:vAlign w:val="bottom"/>
          </w:tcPr>
          <w:p w14:paraId="77D3005F"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4C22974"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7BD4B8A"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407C57A"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092F92B8"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1.653.157 </w:t>
            </w:r>
          </w:p>
        </w:tc>
        <w:tc>
          <w:tcPr>
            <w:tcW w:w="361" w:type="pct"/>
            <w:tcBorders>
              <w:top w:val="nil"/>
              <w:left w:val="nil"/>
              <w:bottom w:val="nil"/>
              <w:right w:val="nil"/>
            </w:tcBorders>
            <w:vAlign w:val="bottom"/>
          </w:tcPr>
          <w:p w14:paraId="011C5592"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370B6269"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4ACB1B9B"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6CEED6DB"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21B58FB0"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4D561DCA" w14:textId="77777777" w:rsidR="00184111" w:rsidRPr="00EA3621" w:rsidRDefault="00184111" w:rsidP="007333EB">
            <w:pPr>
              <w:tabs>
                <w:tab w:val="right" w:pos="1202"/>
              </w:tabs>
              <w:jc w:val="right"/>
              <w:outlineLvl w:val="0"/>
              <w:rPr>
                <w:rFonts w:eastAsia="Calibri"/>
                <w:color w:val="000000" w:themeColor="text1"/>
                <w:sz w:val="15"/>
                <w:szCs w:val="15"/>
              </w:rPr>
            </w:pPr>
            <w:r w:rsidRPr="00EA3621">
              <w:rPr>
                <w:rFonts w:eastAsia="Calibri" w:cs="Arial"/>
                <w:color w:val="000000" w:themeColor="text1"/>
                <w:sz w:val="15"/>
                <w:szCs w:val="15"/>
              </w:rPr>
              <w:t xml:space="preserve"> - </w:t>
            </w:r>
          </w:p>
        </w:tc>
      </w:tr>
      <w:tr w:rsidR="00184111" w:rsidRPr="00EA3621" w14:paraId="49DDC69F" w14:textId="77777777" w:rsidTr="007333EB">
        <w:trPr>
          <w:trHeight w:val="197"/>
          <w:jc w:val="center"/>
        </w:trPr>
        <w:tc>
          <w:tcPr>
            <w:tcW w:w="911" w:type="pct"/>
            <w:vAlign w:val="bottom"/>
          </w:tcPr>
          <w:p w14:paraId="5202E5FD"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Depoziti kod drugih banaka</w:t>
            </w:r>
          </w:p>
        </w:tc>
        <w:tc>
          <w:tcPr>
            <w:tcW w:w="313" w:type="pct"/>
            <w:tcBorders>
              <w:top w:val="nil"/>
              <w:left w:val="nil"/>
              <w:bottom w:val="nil"/>
              <w:right w:val="nil"/>
            </w:tcBorders>
            <w:shd w:val="clear" w:color="auto" w:fill="auto"/>
            <w:vAlign w:val="bottom"/>
          </w:tcPr>
          <w:p w14:paraId="543DEB0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7.337 </w:t>
            </w:r>
          </w:p>
        </w:tc>
        <w:tc>
          <w:tcPr>
            <w:tcW w:w="313" w:type="pct"/>
            <w:tcBorders>
              <w:top w:val="nil"/>
              <w:left w:val="nil"/>
              <w:bottom w:val="nil"/>
              <w:right w:val="nil"/>
            </w:tcBorders>
            <w:shd w:val="clear" w:color="auto" w:fill="auto"/>
            <w:vAlign w:val="bottom"/>
          </w:tcPr>
          <w:p w14:paraId="666D8C3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3A9B1D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701848F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6EB5017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310690F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7.337 </w:t>
            </w:r>
          </w:p>
        </w:tc>
        <w:tc>
          <w:tcPr>
            <w:tcW w:w="361" w:type="pct"/>
            <w:tcBorders>
              <w:top w:val="nil"/>
              <w:left w:val="nil"/>
              <w:bottom w:val="nil"/>
              <w:right w:val="nil"/>
            </w:tcBorders>
            <w:vAlign w:val="bottom"/>
          </w:tcPr>
          <w:p w14:paraId="63F53AD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51DFFAE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18A9B98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4240283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3252D51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2EC4AAE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0FAC895F" w14:textId="77777777" w:rsidTr="007333EB">
        <w:trPr>
          <w:trHeight w:val="197"/>
          <w:jc w:val="center"/>
        </w:trPr>
        <w:tc>
          <w:tcPr>
            <w:tcW w:w="911" w:type="pct"/>
            <w:vAlign w:val="bottom"/>
          </w:tcPr>
          <w:p w14:paraId="5C19A604"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Krediti financijskim institucijama</w:t>
            </w:r>
          </w:p>
        </w:tc>
        <w:tc>
          <w:tcPr>
            <w:tcW w:w="313" w:type="pct"/>
            <w:tcBorders>
              <w:top w:val="nil"/>
              <w:left w:val="nil"/>
              <w:bottom w:val="nil"/>
              <w:right w:val="nil"/>
            </w:tcBorders>
            <w:shd w:val="clear" w:color="auto" w:fill="auto"/>
            <w:vAlign w:val="bottom"/>
          </w:tcPr>
          <w:p w14:paraId="5F02C2A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8.613.679 </w:t>
            </w:r>
          </w:p>
        </w:tc>
        <w:tc>
          <w:tcPr>
            <w:tcW w:w="313" w:type="pct"/>
            <w:tcBorders>
              <w:top w:val="nil"/>
              <w:left w:val="nil"/>
              <w:bottom w:val="nil"/>
              <w:right w:val="nil"/>
            </w:tcBorders>
            <w:shd w:val="clear" w:color="auto" w:fill="auto"/>
            <w:vAlign w:val="bottom"/>
          </w:tcPr>
          <w:p w14:paraId="07F1E99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219.109 </w:t>
            </w:r>
          </w:p>
        </w:tc>
        <w:tc>
          <w:tcPr>
            <w:tcW w:w="313" w:type="pct"/>
            <w:tcBorders>
              <w:top w:val="nil"/>
              <w:left w:val="nil"/>
              <w:bottom w:val="nil"/>
              <w:right w:val="nil"/>
            </w:tcBorders>
            <w:shd w:val="clear" w:color="auto" w:fill="auto"/>
            <w:vAlign w:val="bottom"/>
          </w:tcPr>
          <w:p w14:paraId="669B21C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9.792 </w:t>
            </w:r>
          </w:p>
        </w:tc>
        <w:tc>
          <w:tcPr>
            <w:tcW w:w="313" w:type="pct"/>
            <w:tcBorders>
              <w:top w:val="nil"/>
              <w:left w:val="nil"/>
              <w:bottom w:val="nil"/>
              <w:right w:val="nil"/>
            </w:tcBorders>
            <w:shd w:val="clear" w:color="auto" w:fill="auto"/>
            <w:vAlign w:val="bottom"/>
          </w:tcPr>
          <w:p w14:paraId="686C3DB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B886E9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C06AFC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8.842.580 </w:t>
            </w:r>
          </w:p>
        </w:tc>
        <w:tc>
          <w:tcPr>
            <w:tcW w:w="361" w:type="pct"/>
            <w:tcBorders>
              <w:top w:val="nil"/>
              <w:left w:val="nil"/>
              <w:bottom w:val="nil"/>
              <w:right w:val="nil"/>
            </w:tcBorders>
            <w:vAlign w:val="bottom"/>
          </w:tcPr>
          <w:p w14:paraId="07915B5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6E6A562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0078C4F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34289EE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1565E59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0125514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27AF2BC4" w14:textId="77777777" w:rsidTr="007333EB">
        <w:trPr>
          <w:trHeight w:val="197"/>
          <w:jc w:val="center"/>
        </w:trPr>
        <w:tc>
          <w:tcPr>
            <w:tcW w:w="911" w:type="pct"/>
            <w:vAlign w:val="bottom"/>
          </w:tcPr>
          <w:p w14:paraId="691EB88C"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Krediti ostalim korisnicima</w:t>
            </w:r>
          </w:p>
        </w:tc>
        <w:tc>
          <w:tcPr>
            <w:tcW w:w="313" w:type="pct"/>
            <w:tcBorders>
              <w:top w:val="nil"/>
              <w:left w:val="nil"/>
              <w:bottom w:val="nil"/>
              <w:right w:val="nil"/>
            </w:tcBorders>
            <w:shd w:val="clear" w:color="auto" w:fill="auto"/>
            <w:vAlign w:val="bottom"/>
          </w:tcPr>
          <w:p w14:paraId="5A9AB4F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11.126.079 </w:t>
            </w:r>
          </w:p>
        </w:tc>
        <w:tc>
          <w:tcPr>
            <w:tcW w:w="313" w:type="pct"/>
            <w:tcBorders>
              <w:top w:val="nil"/>
              <w:left w:val="nil"/>
              <w:bottom w:val="nil"/>
              <w:right w:val="nil"/>
            </w:tcBorders>
            <w:shd w:val="clear" w:color="auto" w:fill="auto"/>
            <w:vAlign w:val="bottom"/>
          </w:tcPr>
          <w:p w14:paraId="7C1C527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1.089.538 </w:t>
            </w:r>
          </w:p>
        </w:tc>
        <w:tc>
          <w:tcPr>
            <w:tcW w:w="313" w:type="pct"/>
            <w:tcBorders>
              <w:top w:val="nil"/>
              <w:left w:val="nil"/>
              <w:bottom w:val="nil"/>
              <w:right w:val="nil"/>
            </w:tcBorders>
            <w:shd w:val="clear" w:color="auto" w:fill="auto"/>
            <w:vAlign w:val="bottom"/>
          </w:tcPr>
          <w:p w14:paraId="6594CC63"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1.495.922 </w:t>
            </w:r>
          </w:p>
        </w:tc>
        <w:tc>
          <w:tcPr>
            <w:tcW w:w="313" w:type="pct"/>
            <w:tcBorders>
              <w:top w:val="nil"/>
              <w:left w:val="nil"/>
              <w:bottom w:val="nil"/>
              <w:right w:val="nil"/>
            </w:tcBorders>
            <w:shd w:val="clear" w:color="auto" w:fill="auto"/>
            <w:vAlign w:val="bottom"/>
          </w:tcPr>
          <w:p w14:paraId="1871E97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1.084.640 </w:t>
            </w:r>
          </w:p>
        </w:tc>
        <w:tc>
          <w:tcPr>
            <w:tcW w:w="313" w:type="pct"/>
            <w:tcBorders>
              <w:top w:val="nil"/>
              <w:left w:val="nil"/>
              <w:bottom w:val="nil"/>
              <w:right w:val="nil"/>
            </w:tcBorders>
            <w:shd w:val="clear" w:color="auto" w:fill="auto"/>
            <w:vAlign w:val="bottom"/>
          </w:tcPr>
          <w:p w14:paraId="6516BC4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3442745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14.796.179 </w:t>
            </w:r>
          </w:p>
        </w:tc>
        <w:tc>
          <w:tcPr>
            <w:tcW w:w="361" w:type="pct"/>
            <w:tcBorders>
              <w:top w:val="nil"/>
              <w:left w:val="nil"/>
              <w:bottom w:val="nil"/>
              <w:right w:val="nil"/>
            </w:tcBorders>
            <w:vAlign w:val="bottom"/>
          </w:tcPr>
          <w:p w14:paraId="747536E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2.689.969 </w:t>
            </w:r>
          </w:p>
        </w:tc>
        <w:tc>
          <w:tcPr>
            <w:tcW w:w="361" w:type="pct"/>
            <w:tcBorders>
              <w:top w:val="nil"/>
              <w:left w:val="nil"/>
              <w:bottom w:val="nil"/>
              <w:right w:val="nil"/>
            </w:tcBorders>
            <w:vAlign w:val="bottom"/>
          </w:tcPr>
          <w:p w14:paraId="4FC8BA0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71.907 </w:t>
            </w:r>
          </w:p>
        </w:tc>
        <w:tc>
          <w:tcPr>
            <w:tcW w:w="361" w:type="pct"/>
            <w:tcBorders>
              <w:top w:val="nil"/>
              <w:left w:val="nil"/>
              <w:bottom w:val="nil"/>
              <w:right w:val="nil"/>
            </w:tcBorders>
            <w:vAlign w:val="bottom"/>
          </w:tcPr>
          <w:p w14:paraId="629469B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272.269 </w:t>
            </w:r>
          </w:p>
        </w:tc>
        <w:tc>
          <w:tcPr>
            <w:tcW w:w="361" w:type="pct"/>
            <w:tcBorders>
              <w:top w:val="nil"/>
              <w:left w:val="nil"/>
              <w:bottom w:val="nil"/>
              <w:right w:val="nil"/>
            </w:tcBorders>
            <w:vAlign w:val="bottom"/>
          </w:tcPr>
          <w:p w14:paraId="72A96C6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53.250 </w:t>
            </w:r>
          </w:p>
        </w:tc>
        <w:tc>
          <w:tcPr>
            <w:tcW w:w="419" w:type="pct"/>
            <w:tcBorders>
              <w:top w:val="nil"/>
              <w:left w:val="nil"/>
              <w:bottom w:val="nil"/>
              <w:right w:val="nil"/>
            </w:tcBorders>
            <w:vAlign w:val="bottom"/>
          </w:tcPr>
          <w:p w14:paraId="68B05EB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512F893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3.087.395 </w:t>
            </w:r>
          </w:p>
        </w:tc>
      </w:tr>
      <w:tr w:rsidR="00184111" w:rsidRPr="00EA3621" w14:paraId="52D19673" w14:textId="77777777" w:rsidTr="007333EB">
        <w:trPr>
          <w:trHeight w:val="197"/>
          <w:jc w:val="center"/>
        </w:trPr>
        <w:tc>
          <w:tcPr>
            <w:tcW w:w="911" w:type="pct"/>
            <w:vAlign w:val="bottom"/>
          </w:tcPr>
          <w:p w14:paraId="062EC790"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Financijska imovina po fer vrijednosti kroz dobit ili gubitak</w:t>
            </w:r>
          </w:p>
        </w:tc>
        <w:tc>
          <w:tcPr>
            <w:tcW w:w="313" w:type="pct"/>
            <w:tcBorders>
              <w:top w:val="nil"/>
              <w:left w:val="nil"/>
              <w:bottom w:val="nil"/>
              <w:right w:val="nil"/>
            </w:tcBorders>
            <w:shd w:val="clear" w:color="auto" w:fill="auto"/>
            <w:vAlign w:val="bottom"/>
          </w:tcPr>
          <w:p w14:paraId="4BAA8C1F"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298 </w:t>
            </w:r>
          </w:p>
        </w:tc>
        <w:tc>
          <w:tcPr>
            <w:tcW w:w="313" w:type="pct"/>
            <w:tcBorders>
              <w:top w:val="nil"/>
              <w:left w:val="nil"/>
              <w:bottom w:val="nil"/>
              <w:right w:val="nil"/>
            </w:tcBorders>
            <w:shd w:val="clear" w:color="auto" w:fill="auto"/>
            <w:vAlign w:val="bottom"/>
          </w:tcPr>
          <w:p w14:paraId="68CE4C90"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D5C1F35"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6226077F"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67FA8BC5"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2.658 </w:t>
            </w:r>
          </w:p>
        </w:tc>
        <w:tc>
          <w:tcPr>
            <w:tcW w:w="313" w:type="pct"/>
            <w:tcBorders>
              <w:top w:val="nil"/>
              <w:left w:val="nil"/>
              <w:bottom w:val="nil"/>
              <w:right w:val="nil"/>
            </w:tcBorders>
            <w:shd w:val="clear" w:color="auto" w:fill="auto"/>
            <w:vAlign w:val="bottom"/>
          </w:tcPr>
          <w:p w14:paraId="11D0EF58"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highlight w:val="yellow"/>
              </w:rPr>
            </w:pPr>
            <w:r w:rsidRPr="00EA3621">
              <w:rPr>
                <w:rFonts w:eastAsia="Calibri" w:cs="Arial"/>
                <w:color w:val="000000" w:themeColor="text1"/>
                <w:sz w:val="15"/>
                <w:szCs w:val="15"/>
              </w:rPr>
              <w:t xml:space="preserve"> 2.956 </w:t>
            </w:r>
          </w:p>
        </w:tc>
        <w:tc>
          <w:tcPr>
            <w:tcW w:w="361" w:type="pct"/>
            <w:tcBorders>
              <w:top w:val="nil"/>
              <w:left w:val="nil"/>
              <w:bottom w:val="nil"/>
              <w:right w:val="nil"/>
            </w:tcBorders>
            <w:vAlign w:val="bottom"/>
          </w:tcPr>
          <w:p w14:paraId="177AB03A"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58C76FD2"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7619A174"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5053DAFF"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shd w:val="clear" w:color="auto" w:fill="auto"/>
            <w:vAlign w:val="bottom"/>
          </w:tcPr>
          <w:p w14:paraId="3C054C38"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2.658 </w:t>
            </w:r>
          </w:p>
        </w:tc>
        <w:tc>
          <w:tcPr>
            <w:tcW w:w="348" w:type="pct"/>
            <w:tcBorders>
              <w:top w:val="nil"/>
              <w:left w:val="nil"/>
              <w:bottom w:val="nil"/>
              <w:right w:val="nil"/>
            </w:tcBorders>
            <w:shd w:val="clear" w:color="auto" w:fill="auto"/>
            <w:vAlign w:val="bottom"/>
          </w:tcPr>
          <w:p w14:paraId="3249C32E" w14:textId="77777777" w:rsidR="00184111" w:rsidRPr="00EA3621" w:rsidRDefault="00184111" w:rsidP="007333EB">
            <w:pPr>
              <w:tabs>
                <w:tab w:val="right" w:pos="1202"/>
              </w:tabs>
              <w:spacing w:line="301" w:lineRule="exact"/>
              <w:jc w:val="right"/>
              <w:outlineLvl w:val="0"/>
              <w:rPr>
                <w:rFonts w:eastAsia="Calibri" w:cs="Arial"/>
                <w:color w:val="000000" w:themeColor="text1"/>
                <w:spacing w:val="-2"/>
                <w:sz w:val="15"/>
                <w:szCs w:val="15"/>
              </w:rPr>
            </w:pPr>
            <w:r w:rsidRPr="00EA3621">
              <w:rPr>
                <w:rFonts w:eastAsia="Calibri" w:cs="Arial"/>
                <w:color w:val="000000" w:themeColor="text1"/>
                <w:sz w:val="15"/>
                <w:szCs w:val="15"/>
              </w:rPr>
              <w:t xml:space="preserve"> 2.658 </w:t>
            </w:r>
          </w:p>
        </w:tc>
      </w:tr>
      <w:tr w:rsidR="00184111" w:rsidRPr="00EA3621" w14:paraId="1121179E" w14:textId="77777777" w:rsidTr="007333EB">
        <w:trPr>
          <w:trHeight w:val="197"/>
          <w:jc w:val="center"/>
        </w:trPr>
        <w:tc>
          <w:tcPr>
            <w:tcW w:w="911" w:type="pct"/>
            <w:vAlign w:val="bottom"/>
          </w:tcPr>
          <w:p w14:paraId="4D859258"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Financijska imovina po fer vrijednosti kroz ostalu sveobuhvatnu dobit</w:t>
            </w:r>
          </w:p>
        </w:tc>
        <w:tc>
          <w:tcPr>
            <w:tcW w:w="313" w:type="pct"/>
            <w:tcBorders>
              <w:top w:val="nil"/>
              <w:left w:val="nil"/>
              <w:bottom w:val="nil"/>
              <w:right w:val="nil"/>
            </w:tcBorders>
            <w:shd w:val="clear" w:color="auto" w:fill="auto"/>
            <w:vAlign w:val="bottom"/>
          </w:tcPr>
          <w:p w14:paraId="184C0846"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3.025.241 </w:t>
            </w:r>
          </w:p>
        </w:tc>
        <w:tc>
          <w:tcPr>
            <w:tcW w:w="313" w:type="pct"/>
            <w:tcBorders>
              <w:top w:val="nil"/>
              <w:left w:val="nil"/>
              <w:bottom w:val="nil"/>
              <w:right w:val="nil"/>
            </w:tcBorders>
            <w:shd w:val="clear" w:color="auto" w:fill="auto"/>
            <w:vAlign w:val="bottom"/>
          </w:tcPr>
          <w:p w14:paraId="37E611CA"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10453A3E"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1.377 </w:t>
            </w:r>
          </w:p>
        </w:tc>
        <w:tc>
          <w:tcPr>
            <w:tcW w:w="313" w:type="pct"/>
            <w:tcBorders>
              <w:top w:val="nil"/>
              <w:left w:val="nil"/>
              <w:bottom w:val="nil"/>
              <w:right w:val="nil"/>
            </w:tcBorders>
            <w:shd w:val="clear" w:color="auto" w:fill="auto"/>
            <w:vAlign w:val="bottom"/>
          </w:tcPr>
          <w:p w14:paraId="4AD8176B"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F0734DE"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3284100D"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highlight w:val="yellow"/>
              </w:rPr>
            </w:pPr>
            <w:r w:rsidRPr="00EA3621">
              <w:rPr>
                <w:rFonts w:eastAsia="Calibri" w:cs="Arial"/>
                <w:color w:val="000000" w:themeColor="text1"/>
                <w:sz w:val="15"/>
                <w:szCs w:val="15"/>
              </w:rPr>
              <w:t xml:space="preserve"> 3.026.618 </w:t>
            </w:r>
          </w:p>
        </w:tc>
        <w:tc>
          <w:tcPr>
            <w:tcW w:w="361" w:type="pct"/>
            <w:tcBorders>
              <w:top w:val="nil"/>
              <w:left w:val="nil"/>
              <w:bottom w:val="nil"/>
              <w:right w:val="nil"/>
            </w:tcBorders>
            <w:shd w:val="clear" w:color="auto" w:fill="auto"/>
            <w:vAlign w:val="bottom"/>
          </w:tcPr>
          <w:p w14:paraId="0F688FAD"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3.025.242 </w:t>
            </w:r>
          </w:p>
        </w:tc>
        <w:tc>
          <w:tcPr>
            <w:tcW w:w="361" w:type="pct"/>
            <w:tcBorders>
              <w:top w:val="nil"/>
              <w:left w:val="nil"/>
              <w:bottom w:val="nil"/>
              <w:right w:val="nil"/>
            </w:tcBorders>
            <w:shd w:val="clear" w:color="auto" w:fill="auto"/>
            <w:vAlign w:val="bottom"/>
          </w:tcPr>
          <w:p w14:paraId="395CA83B"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shd w:val="clear" w:color="auto" w:fill="auto"/>
            <w:vAlign w:val="bottom"/>
          </w:tcPr>
          <w:p w14:paraId="32AEA4BE"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1.377 </w:t>
            </w:r>
          </w:p>
        </w:tc>
        <w:tc>
          <w:tcPr>
            <w:tcW w:w="361" w:type="pct"/>
            <w:tcBorders>
              <w:top w:val="nil"/>
              <w:left w:val="nil"/>
              <w:bottom w:val="nil"/>
              <w:right w:val="nil"/>
            </w:tcBorders>
            <w:shd w:val="clear" w:color="auto" w:fill="auto"/>
            <w:vAlign w:val="bottom"/>
          </w:tcPr>
          <w:p w14:paraId="70F2E789"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shd w:val="clear" w:color="auto" w:fill="auto"/>
            <w:vAlign w:val="bottom"/>
          </w:tcPr>
          <w:p w14:paraId="31A95CCB"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shd w:val="clear" w:color="auto" w:fill="auto"/>
            <w:vAlign w:val="bottom"/>
          </w:tcPr>
          <w:p w14:paraId="4959B27C" w14:textId="77777777" w:rsidR="00184111" w:rsidRPr="00EA3621" w:rsidRDefault="00184111" w:rsidP="007333EB">
            <w:pPr>
              <w:tabs>
                <w:tab w:val="right" w:pos="1202"/>
              </w:tabs>
              <w:spacing w:line="301" w:lineRule="exact"/>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3.026.619 </w:t>
            </w:r>
          </w:p>
        </w:tc>
      </w:tr>
      <w:tr w:rsidR="00184111" w:rsidRPr="00EA3621" w14:paraId="015EC143" w14:textId="77777777" w:rsidTr="007333EB">
        <w:trPr>
          <w:trHeight w:val="197"/>
          <w:jc w:val="center"/>
        </w:trPr>
        <w:tc>
          <w:tcPr>
            <w:tcW w:w="911" w:type="pct"/>
            <w:vAlign w:val="bottom"/>
          </w:tcPr>
          <w:p w14:paraId="3D93B056" w14:textId="77777777" w:rsidR="00184111" w:rsidRPr="00EA3621" w:rsidRDefault="00184111" w:rsidP="007333EB">
            <w:pPr>
              <w:tabs>
                <w:tab w:val="right" w:pos="1202"/>
              </w:tabs>
              <w:outlineLvl w:val="0"/>
              <w:rPr>
                <w:rFonts w:ascii="Calibri" w:eastAsia="Calibri" w:hAnsi="Calibri"/>
                <w:color w:val="000000" w:themeColor="text1"/>
                <w:sz w:val="15"/>
                <w:szCs w:val="15"/>
              </w:rPr>
            </w:pPr>
            <w:r w:rsidRPr="00EA3621">
              <w:rPr>
                <w:rFonts w:ascii="Calibri" w:eastAsia="Calibri" w:hAnsi="Calibri"/>
                <w:color w:val="000000" w:themeColor="text1"/>
                <w:sz w:val="15"/>
                <w:szCs w:val="15"/>
              </w:rPr>
              <w:t>Ostala imovina</w:t>
            </w:r>
          </w:p>
        </w:tc>
        <w:tc>
          <w:tcPr>
            <w:tcW w:w="313" w:type="pct"/>
            <w:tcBorders>
              <w:top w:val="nil"/>
              <w:left w:val="nil"/>
              <w:bottom w:val="single" w:sz="8" w:space="0" w:color="auto"/>
              <w:right w:val="nil"/>
            </w:tcBorders>
            <w:shd w:val="clear" w:color="auto" w:fill="auto"/>
            <w:vAlign w:val="bottom"/>
          </w:tcPr>
          <w:p w14:paraId="65E0A5F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3.375 </w:t>
            </w:r>
          </w:p>
        </w:tc>
        <w:tc>
          <w:tcPr>
            <w:tcW w:w="313" w:type="pct"/>
            <w:tcBorders>
              <w:top w:val="nil"/>
              <w:left w:val="nil"/>
              <w:bottom w:val="single" w:sz="8" w:space="0" w:color="auto"/>
              <w:right w:val="nil"/>
            </w:tcBorders>
            <w:shd w:val="clear" w:color="auto" w:fill="auto"/>
            <w:vAlign w:val="bottom"/>
          </w:tcPr>
          <w:p w14:paraId="764BBC95"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1 </w:t>
            </w:r>
          </w:p>
        </w:tc>
        <w:tc>
          <w:tcPr>
            <w:tcW w:w="313" w:type="pct"/>
            <w:tcBorders>
              <w:top w:val="nil"/>
              <w:left w:val="nil"/>
              <w:bottom w:val="single" w:sz="8" w:space="0" w:color="auto"/>
              <w:right w:val="nil"/>
            </w:tcBorders>
            <w:shd w:val="clear" w:color="auto" w:fill="auto"/>
            <w:vAlign w:val="bottom"/>
          </w:tcPr>
          <w:p w14:paraId="528EA7C0"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1.308 </w:t>
            </w:r>
          </w:p>
        </w:tc>
        <w:tc>
          <w:tcPr>
            <w:tcW w:w="313" w:type="pct"/>
            <w:tcBorders>
              <w:top w:val="nil"/>
              <w:left w:val="nil"/>
              <w:bottom w:val="single" w:sz="8" w:space="0" w:color="auto"/>
              <w:right w:val="nil"/>
            </w:tcBorders>
            <w:shd w:val="clear" w:color="auto" w:fill="auto"/>
            <w:vAlign w:val="bottom"/>
          </w:tcPr>
          <w:p w14:paraId="45C641E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30 </w:t>
            </w:r>
          </w:p>
        </w:tc>
        <w:tc>
          <w:tcPr>
            <w:tcW w:w="313" w:type="pct"/>
            <w:tcBorders>
              <w:top w:val="nil"/>
              <w:left w:val="nil"/>
              <w:bottom w:val="single" w:sz="8" w:space="0" w:color="auto"/>
              <w:right w:val="nil"/>
            </w:tcBorders>
            <w:shd w:val="clear" w:color="auto" w:fill="auto"/>
            <w:vAlign w:val="bottom"/>
          </w:tcPr>
          <w:p w14:paraId="61DAE387"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single" w:sz="8" w:space="0" w:color="auto"/>
              <w:right w:val="nil"/>
            </w:tcBorders>
            <w:shd w:val="clear" w:color="auto" w:fill="auto"/>
            <w:vAlign w:val="bottom"/>
          </w:tcPr>
          <w:p w14:paraId="25579D1E"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4.714 </w:t>
            </w:r>
          </w:p>
        </w:tc>
        <w:tc>
          <w:tcPr>
            <w:tcW w:w="361" w:type="pct"/>
            <w:tcBorders>
              <w:top w:val="nil"/>
              <w:left w:val="nil"/>
              <w:bottom w:val="single" w:sz="8" w:space="0" w:color="auto"/>
              <w:right w:val="nil"/>
            </w:tcBorders>
            <w:vAlign w:val="bottom"/>
          </w:tcPr>
          <w:p w14:paraId="2D335108"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778 </w:t>
            </w:r>
          </w:p>
        </w:tc>
        <w:tc>
          <w:tcPr>
            <w:tcW w:w="361" w:type="pct"/>
            <w:tcBorders>
              <w:top w:val="nil"/>
              <w:left w:val="nil"/>
              <w:bottom w:val="single" w:sz="8" w:space="0" w:color="auto"/>
              <w:right w:val="nil"/>
            </w:tcBorders>
            <w:vAlign w:val="bottom"/>
          </w:tcPr>
          <w:p w14:paraId="24B85E2C"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single" w:sz="8" w:space="0" w:color="auto"/>
              <w:right w:val="nil"/>
            </w:tcBorders>
            <w:vAlign w:val="bottom"/>
          </w:tcPr>
          <w:p w14:paraId="500195A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1.308 </w:t>
            </w:r>
          </w:p>
        </w:tc>
        <w:tc>
          <w:tcPr>
            <w:tcW w:w="361" w:type="pct"/>
            <w:tcBorders>
              <w:top w:val="nil"/>
              <w:left w:val="nil"/>
              <w:bottom w:val="single" w:sz="8" w:space="0" w:color="auto"/>
              <w:right w:val="nil"/>
            </w:tcBorders>
            <w:vAlign w:val="bottom"/>
          </w:tcPr>
          <w:p w14:paraId="67D6EF13"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29 </w:t>
            </w:r>
          </w:p>
        </w:tc>
        <w:tc>
          <w:tcPr>
            <w:tcW w:w="419" w:type="pct"/>
            <w:tcBorders>
              <w:top w:val="nil"/>
              <w:left w:val="nil"/>
              <w:bottom w:val="single" w:sz="8" w:space="0" w:color="auto"/>
              <w:right w:val="nil"/>
            </w:tcBorders>
            <w:vAlign w:val="bottom"/>
          </w:tcPr>
          <w:p w14:paraId="3B9E89B7"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single" w:sz="8" w:space="0" w:color="auto"/>
              <w:right w:val="nil"/>
            </w:tcBorders>
            <w:vAlign w:val="bottom"/>
          </w:tcPr>
          <w:p w14:paraId="4C15F4D7"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r w:rsidRPr="00EA3621">
              <w:rPr>
                <w:rFonts w:eastAsia="Calibri" w:cs="Arial"/>
                <w:color w:val="000000" w:themeColor="text1"/>
                <w:sz w:val="15"/>
                <w:szCs w:val="15"/>
              </w:rPr>
              <w:t xml:space="preserve"> 2.115 </w:t>
            </w:r>
          </w:p>
        </w:tc>
      </w:tr>
      <w:tr w:rsidR="00184111" w:rsidRPr="00EA3621" w14:paraId="6801E5AF" w14:textId="77777777" w:rsidTr="005324AC">
        <w:trPr>
          <w:trHeight w:val="57"/>
          <w:jc w:val="center"/>
        </w:trPr>
        <w:tc>
          <w:tcPr>
            <w:tcW w:w="911" w:type="pct"/>
            <w:vAlign w:val="bottom"/>
          </w:tcPr>
          <w:p w14:paraId="2B28E30F"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Ukupno</w:t>
            </w:r>
          </w:p>
        </w:tc>
        <w:tc>
          <w:tcPr>
            <w:tcW w:w="313" w:type="pct"/>
            <w:tcBorders>
              <w:top w:val="nil"/>
              <w:left w:val="nil"/>
              <w:bottom w:val="single" w:sz="12" w:space="0" w:color="auto"/>
              <w:right w:val="nil"/>
            </w:tcBorders>
            <w:shd w:val="clear" w:color="auto" w:fill="auto"/>
            <w:vAlign w:val="bottom"/>
          </w:tcPr>
          <w:p w14:paraId="5A9B875F"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24.429.166 </w:t>
            </w:r>
          </w:p>
        </w:tc>
        <w:tc>
          <w:tcPr>
            <w:tcW w:w="313" w:type="pct"/>
            <w:tcBorders>
              <w:top w:val="nil"/>
              <w:left w:val="nil"/>
              <w:bottom w:val="single" w:sz="12" w:space="0" w:color="auto"/>
              <w:right w:val="nil"/>
            </w:tcBorders>
            <w:shd w:val="clear" w:color="auto" w:fill="auto"/>
            <w:vAlign w:val="bottom"/>
          </w:tcPr>
          <w:p w14:paraId="1BA53373"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1.308.648 </w:t>
            </w:r>
          </w:p>
        </w:tc>
        <w:tc>
          <w:tcPr>
            <w:tcW w:w="313" w:type="pct"/>
            <w:tcBorders>
              <w:top w:val="nil"/>
              <w:left w:val="nil"/>
              <w:bottom w:val="single" w:sz="12" w:space="0" w:color="auto"/>
              <w:right w:val="nil"/>
            </w:tcBorders>
            <w:shd w:val="clear" w:color="auto" w:fill="auto"/>
            <w:vAlign w:val="bottom"/>
          </w:tcPr>
          <w:p w14:paraId="2BB37C2D"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1.508.399 </w:t>
            </w:r>
          </w:p>
        </w:tc>
        <w:tc>
          <w:tcPr>
            <w:tcW w:w="313" w:type="pct"/>
            <w:tcBorders>
              <w:top w:val="nil"/>
              <w:left w:val="nil"/>
              <w:bottom w:val="single" w:sz="12" w:space="0" w:color="auto"/>
              <w:right w:val="nil"/>
            </w:tcBorders>
            <w:shd w:val="clear" w:color="auto" w:fill="auto"/>
            <w:vAlign w:val="bottom"/>
          </w:tcPr>
          <w:p w14:paraId="1FAF8312"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1.084.670 </w:t>
            </w:r>
          </w:p>
        </w:tc>
        <w:tc>
          <w:tcPr>
            <w:tcW w:w="313" w:type="pct"/>
            <w:tcBorders>
              <w:top w:val="nil"/>
              <w:left w:val="nil"/>
              <w:bottom w:val="single" w:sz="12" w:space="0" w:color="auto"/>
              <w:right w:val="nil"/>
            </w:tcBorders>
            <w:shd w:val="clear" w:color="auto" w:fill="auto"/>
            <w:vAlign w:val="bottom"/>
          </w:tcPr>
          <w:p w14:paraId="2B441046"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13" w:type="pct"/>
            <w:tcBorders>
              <w:top w:val="nil"/>
              <w:left w:val="nil"/>
              <w:bottom w:val="single" w:sz="12" w:space="0" w:color="auto"/>
              <w:right w:val="nil"/>
            </w:tcBorders>
            <w:shd w:val="clear" w:color="auto" w:fill="auto"/>
            <w:vAlign w:val="bottom"/>
          </w:tcPr>
          <w:p w14:paraId="6D3112E3"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28.333.541 </w:t>
            </w:r>
          </w:p>
        </w:tc>
        <w:tc>
          <w:tcPr>
            <w:tcW w:w="361" w:type="pct"/>
            <w:tcBorders>
              <w:top w:val="nil"/>
              <w:left w:val="nil"/>
              <w:bottom w:val="single" w:sz="12" w:space="0" w:color="auto"/>
              <w:right w:val="nil"/>
            </w:tcBorders>
            <w:vAlign w:val="bottom"/>
          </w:tcPr>
          <w:p w14:paraId="0EAE76EB"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5.715.989 </w:t>
            </w:r>
          </w:p>
        </w:tc>
        <w:tc>
          <w:tcPr>
            <w:tcW w:w="361" w:type="pct"/>
            <w:tcBorders>
              <w:top w:val="nil"/>
              <w:left w:val="nil"/>
              <w:bottom w:val="single" w:sz="12" w:space="0" w:color="auto"/>
              <w:right w:val="nil"/>
            </w:tcBorders>
            <w:vAlign w:val="bottom"/>
          </w:tcPr>
          <w:p w14:paraId="5614D0F0"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71.907 </w:t>
            </w:r>
          </w:p>
        </w:tc>
        <w:tc>
          <w:tcPr>
            <w:tcW w:w="361" w:type="pct"/>
            <w:tcBorders>
              <w:top w:val="nil"/>
              <w:left w:val="nil"/>
              <w:bottom w:val="single" w:sz="12" w:space="0" w:color="auto"/>
              <w:right w:val="nil"/>
            </w:tcBorders>
            <w:vAlign w:val="bottom"/>
          </w:tcPr>
          <w:p w14:paraId="77A07089"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274.954 </w:t>
            </w:r>
          </w:p>
        </w:tc>
        <w:tc>
          <w:tcPr>
            <w:tcW w:w="361" w:type="pct"/>
            <w:tcBorders>
              <w:top w:val="nil"/>
              <w:left w:val="nil"/>
              <w:bottom w:val="single" w:sz="12" w:space="0" w:color="auto"/>
              <w:right w:val="nil"/>
            </w:tcBorders>
            <w:vAlign w:val="bottom"/>
          </w:tcPr>
          <w:p w14:paraId="610A2071"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53.279 </w:t>
            </w:r>
          </w:p>
        </w:tc>
        <w:tc>
          <w:tcPr>
            <w:tcW w:w="419" w:type="pct"/>
            <w:tcBorders>
              <w:top w:val="nil"/>
              <w:left w:val="nil"/>
              <w:bottom w:val="single" w:sz="12" w:space="0" w:color="auto"/>
              <w:right w:val="nil"/>
            </w:tcBorders>
            <w:vAlign w:val="bottom"/>
          </w:tcPr>
          <w:p w14:paraId="5C8B85D0"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48" w:type="pct"/>
            <w:tcBorders>
              <w:top w:val="nil"/>
              <w:left w:val="nil"/>
              <w:bottom w:val="single" w:sz="12" w:space="0" w:color="auto"/>
              <w:right w:val="nil"/>
            </w:tcBorders>
            <w:vAlign w:val="bottom"/>
          </w:tcPr>
          <w:p w14:paraId="6F995294"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6.118.787 </w:t>
            </w:r>
          </w:p>
        </w:tc>
      </w:tr>
      <w:tr w:rsidR="00184111" w:rsidRPr="00EA3621" w14:paraId="51B110F2" w14:textId="77777777" w:rsidTr="005324AC">
        <w:trPr>
          <w:trHeight w:val="175"/>
          <w:jc w:val="center"/>
        </w:trPr>
        <w:tc>
          <w:tcPr>
            <w:tcW w:w="911" w:type="pct"/>
            <w:vAlign w:val="bottom"/>
          </w:tcPr>
          <w:p w14:paraId="2BD55666" w14:textId="77777777" w:rsidR="00184111" w:rsidRPr="00EA3621" w:rsidRDefault="00184111" w:rsidP="007333EB">
            <w:pPr>
              <w:tabs>
                <w:tab w:val="right" w:pos="1202"/>
              </w:tabs>
              <w:spacing w:line="200"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Garancije i preuzete obveze</w:t>
            </w:r>
          </w:p>
        </w:tc>
        <w:tc>
          <w:tcPr>
            <w:tcW w:w="313" w:type="pct"/>
            <w:tcBorders>
              <w:top w:val="nil"/>
              <w:left w:val="nil"/>
              <w:bottom w:val="nil"/>
              <w:right w:val="nil"/>
            </w:tcBorders>
            <w:shd w:val="clear" w:color="auto" w:fill="auto"/>
            <w:vAlign w:val="bottom"/>
          </w:tcPr>
          <w:p w14:paraId="32604925"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32E2CBDC"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41B39256"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2101B7CC"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59F4DCAF"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13" w:type="pct"/>
            <w:tcBorders>
              <w:top w:val="nil"/>
              <w:left w:val="nil"/>
              <w:bottom w:val="nil"/>
              <w:right w:val="nil"/>
            </w:tcBorders>
            <w:shd w:val="clear" w:color="auto" w:fill="auto"/>
            <w:vAlign w:val="bottom"/>
          </w:tcPr>
          <w:p w14:paraId="21C2FBAB"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503D9DA5"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66D5AA91"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2DFD5E89"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61" w:type="pct"/>
            <w:tcBorders>
              <w:top w:val="nil"/>
              <w:left w:val="nil"/>
              <w:bottom w:val="nil"/>
              <w:right w:val="nil"/>
            </w:tcBorders>
            <w:vAlign w:val="bottom"/>
          </w:tcPr>
          <w:p w14:paraId="6C2069C9"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419" w:type="pct"/>
            <w:tcBorders>
              <w:top w:val="nil"/>
              <w:left w:val="nil"/>
              <w:bottom w:val="nil"/>
              <w:right w:val="nil"/>
            </w:tcBorders>
            <w:vAlign w:val="bottom"/>
          </w:tcPr>
          <w:p w14:paraId="328730D1"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c>
          <w:tcPr>
            <w:tcW w:w="348" w:type="pct"/>
            <w:tcBorders>
              <w:top w:val="nil"/>
              <w:left w:val="nil"/>
              <w:bottom w:val="nil"/>
              <w:right w:val="nil"/>
            </w:tcBorders>
            <w:vAlign w:val="bottom"/>
          </w:tcPr>
          <w:p w14:paraId="076891E1" w14:textId="77777777" w:rsidR="00184111" w:rsidRPr="00EA3621" w:rsidRDefault="00184111" w:rsidP="007333EB">
            <w:pPr>
              <w:tabs>
                <w:tab w:val="right" w:pos="1202"/>
              </w:tabs>
              <w:jc w:val="right"/>
              <w:outlineLvl w:val="0"/>
              <w:rPr>
                <w:rFonts w:eastAsia="Calibri" w:cs="Arial"/>
                <w:snapToGrid w:val="0"/>
                <w:color w:val="000000" w:themeColor="text1"/>
                <w:sz w:val="15"/>
                <w:szCs w:val="15"/>
              </w:rPr>
            </w:pPr>
          </w:p>
        </w:tc>
      </w:tr>
      <w:tr w:rsidR="00184111" w:rsidRPr="00EA3621" w14:paraId="1BF5A599" w14:textId="77777777" w:rsidTr="005324AC">
        <w:trPr>
          <w:trHeight w:val="197"/>
          <w:jc w:val="center"/>
        </w:trPr>
        <w:tc>
          <w:tcPr>
            <w:tcW w:w="911" w:type="pct"/>
            <w:vAlign w:val="bottom"/>
          </w:tcPr>
          <w:p w14:paraId="10E3F433" w14:textId="77777777" w:rsidR="00184111" w:rsidRPr="00EA3621" w:rsidRDefault="00184111" w:rsidP="007333EB">
            <w:pPr>
              <w:tabs>
                <w:tab w:val="right" w:pos="1202"/>
              </w:tabs>
              <w:outlineLvl w:val="0"/>
              <w:rPr>
                <w:rFonts w:ascii="Calibri" w:eastAsia="Calibri" w:hAnsi="Calibri" w:cs="Arial"/>
                <w:b/>
                <w:bCs/>
                <w:color w:val="000000" w:themeColor="text1"/>
                <w:sz w:val="15"/>
                <w:szCs w:val="15"/>
              </w:rPr>
            </w:pPr>
            <w:r w:rsidRPr="00EA3621">
              <w:rPr>
                <w:rFonts w:ascii="Calibri" w:eastAsia="Calibri" w:hAnsi="Calibri" w:cs="Arial"/>
                <w:color w:val="000000" w:themeColor="text1"/>
                <w:sz w:val="15"/>
                <w:szCs w:val="15"/>
              </w:rPr>
              <w:t>Izdane garancije u kunama</w:t>
            </w:r>
          </w:p>
        </w:tc>
        <w:tc>
          <w:tcPr>
            <w:tcW w:w="313" w:type="pct"/>
            <w:tcBorders>
              <w:top w:val="nil"/>
              <w:left w:val="nil"/>
              <w:bottom w:val="nil"/>
              <w:right w:val="nil"/>
            </w:tcBorders>
            <w:shd w:val="clear" w:color="auto" w:fill="auto"/>
            <w:vAlign w:val="bottom"/>
          </w:tcPr>
          <w:p w14:paraId="141C0BA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106.162 </w:t>
            </w:r>
          </w:p>
        </w:tc>
        <w:tc>
          <w:tcPr>
            <w:tcW w:w="313" w:type="pct"/>
            <w:tcBorders>
              <w:top w:val="nil"/>
              <w:left w:val="nil"/>
              <w:bottom w:val="nil"/>
              <w:right w:val="nil"/>
            </w:tcBorders>
            <w:shd w:val="clear" w:color="auto" w:fill="auto"/>
            <w:vAlign w:val="bottom"/>
          </w:tcPr>
          <w:p w14:paraId="12F8490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A1599CE"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19.042 </w:t>
            </w:r>
          </w:p>
        </w:tc>
        <w:tc>
          <w:tcPr>
            <w:tcW w:w="313" w:type="pct"/>
            <w:tcBorders>
              <w:top w:val="nil"/>
              <w:left w:val="nil"/>
              <w:bottom w:val="nil"/>
              <w:right w:val="nil"/>
            </w:tcBorders>
            <w:shd w:val="clear" w:color="auto" w:fill="auto"/>
            <w:vAlign w:val="bottom"/>
          </w:tcPr>
          <w:p w14:paraId="09BA6A0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4F8146A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2D7F9D6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125.204 </w:t>
            </w:r>
          </w:p>
        </w:tc>
        <w:tc>
          <w:tcPr>
            <w:tcW w:w="361" w:type="pct"/>
            <w:tcBorders>
              <w:top w:val="nil"/>
              <w:left w:val="nil"/>
              <w:bottom w:val="nil"/>
              <w:right w:val="nil"/>
            </w:tcBorders>
            <w:vAlign w:val="bottom"/>
          </w:tcPr>
          <w:p w14:paraId="13C554A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50.130 </w:t>
            </w:r>
          </w:p>
        </w:tc>
        <w:tc>
          <w:tcPr>
            <w:tcW w:w="361" w:type="pct"/>
            <w:tcBorders>
              <w:top w:val="nil"/>
              <w:left w:val="nil"/>
              <w:bottom w:val="nil"/>
              <w:right w:val="nil"/>
            </w:tcBorders>
            <w:vAlign w:val="bottom"/>
          </w:tcPr>
          <w:p w14:paraId="144C556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4F75B4C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17.670 </w:t>
            </w:r>
          </w:p>
        </w:tc>
        <w:tc>
          <w:tcPr>
            <w:tcW w:w="361" w:type="pct"/>
            <w:tcBorders>
              <w:top w:val="nil"/>
              <w:left w:val="nil"/>
              <w:bottom w:val="nil"/>
              <w:right w:val="nil"/>
            </w:tcBorders>
            <w:vAlign w:val="bottom"/>
          </w:tcPr>
          <w:p w14:paraId="71A5E88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bottom w:val="nil"/>
              <w:right w:val="nil"/>
            </w:tcBorders>
            <w:vAlign w:val="bottom"/>
          </w:tcPr>
          <w:p w14:paraId="04D6448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bottom w:val="nil"/>
              <w:right w:val="nil"/>
            </w:tcBorders>
            <w:vAlign w:val="bottom"/>
          </w:tcPr>
          <w:p w14:paraId="2B0FE5F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67.800 </w:t>
            </w:r>
          </w:p>
        </w:tc>
      </w:tr>
      <w:tr w:rsidR="00184111" w:rsidRPr="00EA3621" w14:paraId="40C6452E" w14:textId="77777777" w:rsidTr="005324AC">
        <w:trPr>
          <w:trHeight w:val="197"/>
          <w:jc w:val="center"/>
        </w:trPr>
        <w:tc>
          <w:tcPr>
            <w:tcW w:w="911" w:type="pct"/>
            <w:vAlign w:val="bottom"/>
          </w:tcPr>
          <w:p w14:paraId="39DE9DE6"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Izdane garancije u devizama</w:t>
            </w:r>
          </w:p>
        </w:tc>
        <w:tc>
          <w:tcPr>
            <w:tcW w:w="313" w:type="pct"/>
            <w:tcBorders>
              <w:top w:val="nil"/>
              <w:left w:val="nil"/>
              <w:bottom w:val="nil"/>
              <w:right w:val="nil"/>
            </w:tcBorders>
            <w:shd w:val="clear" w:color="auto" w:fill="auto"/>
            <w:vAlign w:val="bottom"/>
          </w:tcPr>
          <w:p w14:paraId="2C5C46B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10.871 </w:t>
            </w:r>
          </w:p>
        </w:tc>
        <w:tc>
          <w:tcPr>
            <w:tcW w:w="313" w:type="pct"/>
            <w:tcBorders>
              <w:top w:val="nil"/>
              <w:left w:val="nil"/>
              <w:bottom w:val="nil"/>
              <w:right w:val="nil"/>
            </w:tcBorders>
            <w:shd w:val="clear" w:color="auto" w:fill="auto"/>
            <w:vAlign w:val="bottom"/>
          </w:tcPr>
          <w:p w14:paraId="6B10A86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3.012 </w:t>
            </w:r>
          </w:p>
        </w:tc>
        <w:tc>
          <w:tcPr>
            <w:tcW w:w="313" w:type="pct"/>
            <w:tcBorders>
              <w:top w:val="nil"/>
              <w:left w:val="nil"/>
              <w:bottom w:val="nil"/>
              <w:right w:val="nil"/>
            </w:tcBorders>
            <w:shd w:val="clear" w:color="auto" w:fill="auto"/>
            <w:vAlign w:val="bottom"/>
          </w:tcPr>
          <w:p w14:paraId="79184DE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300.959 </w:t>
            </w:r>
          </w:p>
        </w:tc>
        <w:tc>
          <w:tcPr>
            <w:tcW w:w="313" w:type="pct"/>
            <w:tcBorders>
              <w:top w:val="nil"/>
              <w:left w:val="nil"/>
              <w:bottom w:val="nil"/>
              <w:right w:val="nil"/>
            </w:tcBorders>
            <w:shd w:val="clear" w:color="auto" w:fill="auto"/>
            <w:vAlign w:val="bottom"/>
          </w:tcPr>
          <w:p w14:paraId="3472826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28013BE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nil"/>
              <w:right w:val="nil"/>
            </w:tcBorders>
            <w:shd w:val="clear" w:color="auto" w:fill="auto"/>
            <w:vAlign w:val="bottom"/>
          </w:tcPr>
          <w:p w14:paraId="5264C7C4"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314.842 </w:t>
            </w:r>
          </w:p>
        </w:tc>
        <w:tc>
          <w:tcPr>
            <w:tcW w:w="361" w:type="pct"/>
            <w:tcBorders>
              <w:top w:val="nil"/>
              <w:left w:val="nil"/>
              <w:bottom w:val="nil"/>
              <w:right w:val="nil"/>
            </w:tcBorders>
            <w:vAlign w:val="bottom"/>
          </w:tcPr>
          <w:p w14:paraId="7F508DC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1.591 </w:t>
            </w:r>
          </w:p>
        </w:tc>
        <w:tc>
          <w:tcPr>
            <w:tcW w:w="361" w:type="pct"/>
            <w:tcBorders>
              <w:top w:val="nil"/>
              <w:left w:val="nil"/>
              <w:bottom w:val="nil"/>
              <w:right w:val="nil"/>
            </w:tcBorders>
            <w:vAlign w:val="bottom"/>
          </w:tcPr>
          <w:p w14:paraId="505C1AD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bottom w:val="nil"/>
              <w:right w:val="nil"/>
            </w:tcBorders>
            <w:vAlign w:val="bottom"/>
          </w:tcPr>
          <w:p w14:paraId="787F1E4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104.863 </w:t>
            </w:r>
          </w:p>
        </w:tc>
        <w:tc>
          <w:tcPr>
            <w:tcW w:w="361" w:type="pct"/>
            <w:tcBorders>
              <w:top w:val="nil"/>
              <w:left w:val="nil"/>
              <w:bottom w:val="nil"/>
              <w:right w:val="nil"/>
            </w:tcBorders>
            <w:vAlign w:val="bottom"/>
          </w:tcPr>
          <w:p w14:paraId="3FBA222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419" w:type="pct"/>
            <w:tcBorders>
              <w:top w:val="nil"/>
              <w:left w:val="nil"/>
              <w:bottom w:val="nil"/>
              <w:right w:val="nil"/>
            </w:tcBorders>
            <w:vAlign w:val="bottom"/>
          </w:tcPr>
          <w:p w14:paraId="62BDE6CC"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48" w:type="pct"/>
            <w:tcBorders>
              <w:top w:val="nil"/>
              <w:left w:val="nil"/>
              <w:bottom w:val="nil"/>
              <w:right w:val="nil"/>
            </w:tcBorders>
            <w:vAlign w:val="bottom"/>
          </w:tcPr>
          <w:p w14:paraId="2A4C00C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106.454 </w:t>
            </w:r>
          </w:p>
        </w:tc>
      </w:tr>
      <w:tr w:rsidR="00184111" w:rsidRPr="00EA3621" w14:paraId="381CD9B6" w14:textId="77777777" w:rsidTr="005E70F3">
        <w:trPr>
          <w:trHeight w:val="197"/>
          <w:jc w:val="center"/>
        </w:trPr>
        <w:tc>
          <w:tcPr>
            <w:tcW w:w="911" w:type="pct"/>
            <w:vAlign w:val="bottom"/>
          </w:tcPr>
          <w:p w14:paraId="1158D7B8"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Otvoreni akreditivi u devizama</w:t>
            </w:r>
          </w:p>
        </w:tc>
        <w:tc>
          <w:tcPr>
            <w:tcW w:w="313" w:type="pct"/>
            <w:tcBorders>
              <w:top w:val="nil"/>
              <w:left w:val="nil"/>
              <w:right w:val="nil"/>
            </w:tcBorders>
            <w:shd w:val="clear" w:color="auto" w:fill="auto"/>
            <w:vAlign w:val="bottom"/>
          </w:tcPr>
          <w:p w14:paraId="185877C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right w:val="nil"/>
            </w:tcBorders>
            <w:shd w:val="clear" w:color="auto" w:fill="auto"/>
            <w:vAlign w:val="bottom"/>
          </w:tcPr>
          <w:p w14:paraId="14F8B1AB"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right w:val="nil"/>
            </w:tcBorders>
            <w:shd w:val="clear" w:color="auto" w:fill="auto"/>
            <w:vAlign w:val="bottom"/>
          </w:tcPr>
          <w:p w14:paraId="23C4977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right w:val="nil"/>
            </w:tcBorders>
            <w:shd w:val="clear" w:color="auto" w:fill="auto"/>
            <w:vAlign w:val="bottom"/>
          </w:tcPr>
          <w:p w14:paraId="47F32F0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right w:val="nil"/>
            </w:tcBorders>
            <w:shd w:val="clear" w:color="auto" w:fill="auto"/>
            <w:vAlign w:val="bottom"/>
          </w:tcPr>
          <w:p w14:paraId="5760235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1.472 </w:t>
            </w:r>
          </w:p>
        </w:tc>
        <w:tc>
          <w:tcPr>
            <w:tcW w:w="313" w:type="pct"/>
            <w:tcBorders>
              <w:top w:val="nil"/>
              <w:left w:val="nil"/>
              <w:right w:val="nil"/>
            </w:tcBorders>
            <w:shd w:val="clear" w:color="auto" w:fill="auto"/>
            <w:vAlign w:val="bottom"/>
          </w:tcPr>
          <w:p w14:paraId="1E38ADD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1.472 </w:t>
            </w:r>
          </w:p>
        </w:tc>
        <w:tc>
          <w:tcPr>
            <w:tcW w:w="361" w:type="pct"/>
            <w:tcBorders>
              <w:top w:val="nil"/>
              <w:left w:val="nil"/>
              <w:right w:val="nil"/>
            </w:tcBorders>
            <w:vAlign w:val="bottom"/>
          </w:tcPr>
          <w:p w14:paraId="7F72579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right w:val="nil"/>
            </w:tcBorders>
            <w:vAlign w:val="bottom"/>
          </w:tcPr>
          <w:p w14:paraId="60971C10"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right w:val="nil"/>
            </w:tcBorders>
            <w:vAlign w:val="bottom"/>
          </w:tcPr>
          <w:p w14:paraId="201C745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61" w:type="pct"/>
            <w:tcBorders>
              <w:top w:val="nil"/>
              <w:left w:val="nil"/>
              <w:right w:val="nil"/>
            </w:tcBorders>
            <w:vAlign w:val="bottom"/>
          </w:tcPr>
          <w:p w14:paraId="7EA8285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419" w:type="pct"/>
            <w:tcBorders>
              <w:top w:val="nil"/>
              <w:left w:val="nil"/>
              <w:right w:val="nil"/>
            </w:tcBorders>
            <w:vAlign w:val="bottom"/>
          </w:tcPr>
          <w:p w14:paraId="1420595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48" w:type="pct"/>
            <w:tcBorders>
              <w:top w:val="nil"/>
              <w:left w:val="nil"/>
              <w:right w:val="nil"/>
            </w:tcBorders>
            <w:vAlign w:val="bottom"/>
          </w:tcPr>
          <w:p w14:paraId="380F2575"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r>
      <w:tr w:rsidR="00184111" w:rsidRPr="00EA3621" w14:paraId="0E6EF86E" w14:textId="77777777" w:rsidTr="005E70F3">
        <w:trPr>
          <w:trHeight w:val="197"/>
          <w:jc w:val="center"/>
        </w:trPr>
        <w:tc>
          <w:tcPr>
            <w:tcW w:w="911" w:type="pct"/>
            <w:vAlign w:val="bottom"/>
          </w:tcPr>
          <w:p w14:paraId="45D8FDA6" w14:textId="77777777" w:rsidR="00184111" w:rsidRPr="00EA3621" w:rsidRDefault="00184111" w:rsidP="007333EB">
            <w:pPr>
              <w:tabs>
                <w:tab w:val="right" w:pos="1202"/>
              </w:tabs>
              <w:outlineLvl w:val="0"/>
              <w:rPr>
                <w:rFonts w:ascii="Calibri" w:eastAsia="Calibri" w:hAnsi="Calibri" w:cs="Arial"/>
                <w:color w:val="000000" w:themeColor="text1"/>
                <w:sz w:val="15"/>
                <w:szCs w:val="15"/>
              </w:rPr>
            </w:pPr>
            <w:r w:rsidRPr="00EA3621">
              <w:rPr>
                <w:rFonts w:ascii="Calibri" w:eastAsia="Calibri" w:hAnsi="Calibri" w:cs="Arial"/>
                <w:color w:val="000000" w:themeColor="text1"/>
                <w:sz w:val="15"/>
                <w:szCs w:val="15"/>
              </w:rPr>
              <w:t>Preuzete obveze po kreditima</w:t>
            </w:r>
          </w:p>
        </w:tc>
        <w:tc>
          <w:tcPr>
            <w:tcW w:w="313" w:type="pct"/>
            <w:tcBorders>
              <w:top w:val="nil"/>
              <w:left w:val="nil"/>
              <w:bottom w:val="single" w:sz="4" w:space="0" w:color="auto"/>
              <w:right w:val="nil"/>
            </w:tcBorders>
            <w:shd w:val="clear" w:color="auto" w:fill="auto"/>
            <w:vAlign w:val="bottom"/>
          </w:tcPr>
          <w:p w14:paraId="30879DA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4.519.284 </w:t>
            </w:r>
          </w:p>
        </w:tc>
        <w:tc>
          <w:tcPr>
            <w:tcW w:w="313" w:type="pct"/>
            <w:tcBorders>
              <w:top w:val="nil"/>
              <w:left w:val="nil"/>
              <w:bottom w:val="single" w:sz="4" w:space="0" w:color="auto"/>
              <w:right w:val="nil"/>
            </w:tcBorders>
            <w:shd w:val="clear" w:color="auto" w:fill="auto"/>
            <w:vAlign w:val="bottom"/>
          </w:tcPr>
          <w:p w14:paraId="5DB8BD8D"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138.491 </w:t>
            </w:r>
          </w:p>
        </w:tc>
        <w:tc>
          <w:tcPr>
            <w:tcW w:w="313" w:type="pct"/>
            <w:tcBorders>
              <w:top w:val="nil"/>
              <w:left w:val="nil"/>
              <w:bottom w:val="single" w:sz="4" w:space="0" w:color="auto"/>
              <w:right w:val="nil"/>
            </w:tcBorders>
            <w:shd w:val="clear" w:color="auto" w:fill="auto"/>
            <w:vAlign w:val="bottom"/>
          </w:tcPr>
          <w:p w14:paraId="134CC3E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893 </w:t>
            </w:r>
          </w:p>
        </w:tc>
        <w:tc>
          <w:tcPr>
            <w:tcW w:w="313" w:type="pct"/>
            <w:tcBorders>
              <w:top w:val="nil"/>
              <w:left w:val="nil"/>
              <w:bottom w:val="single" w:sz="4" w:space="0" w:color="auto"/>
              <w:right w:val="nil"/>
            </w:tcBorders>
            <w:shd w:val="clear" w:color="auto" w:fill="auto"/>
            <w:vAlign w:val="bottom"/>
          </w:tcPr>
          <w:p w14:paraId="0304748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93.867 </w:t>
            </w:r>
          </w:p>
        </w:tc>
        <w:tc>
          <w:tcPr>
            <w:tcW w:w="313" w:type="pct"/>
            <w:tcBorders>
              <w:top w:val="nil"/>
              <w:left w:val="nil"/>
              <w:bottom w:val="single" w:sz="4" w:space="0" w:color="auto"/>
              <w:right w:val="nil"/>
            </w:tcBorders>
            <w:shd w:val="clear" w:color="auto" w:fill="auto"/>
            <w:vAlign w:val="bottom"/>
          </w:tcPr>
          <w:p w14:paraId="5CF6F8F7"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  </w:t>
            </w:r>
          </w:p>
        </w:tc>
        <w:tc>
          <w:tcPr>
            <w:tcW w:w="313" w:type="pct"/>
            <w:tcBorders>
              <w:top w:val="nil"/>
              <w:left w:val="nil"/>
              <w:bottom w:val="single" w:sz="4" w:space="0" w:color="auto"/>
              <w:right w:val="nil"/>
            </w:tcBorders>
            <w:shd w:val="clear" w:color="auto" w:fill="auto"/>
            <w:vAlign w:val="bottom"/>
          </w:tcPr>
          <w:p w14:paraId="09BA1618"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4.752.535 </w:t>
            </w:r>
          </w:p>
        </w:tc>
        <w:tc>
          <w:tcPr>
            <w:tcW w:w="361" w:type="pct"/>
            <w:tcBorders>
              <w:top w:val="nil"/>
              <w:left w:val="nil"/>
              <w:bottom w:val="single" w:sz="4" w:space="0" w:color="auto"/>
              <w:right w:val="nil"/>
            </w:tcBorders>
            <w:vAlign w:val="bottom"/>
          </w:tcPr>
          <w:p w14:paraId="42EE5296"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475.581 </w:t>
            </w:r>
          </w:p>
        </w:tc>
        <w:tc>
          <w:tcPr>
            <w:tcW w:w="361" w:type="pct"/>
            <w:tcBorders>
              <w:top w:val="nil"/>
              <w:left w:val="nil"/>
              <w:bottom w:val="single" w:sz="4" w:space="0" w:color="auto"/>
              <w:right w:val="nil"/>
            </w:tcBorders>
            <w:vAlign w:val="bottom"/>
          </w:tcPr>
          <w:p w14:paraId="4BE3235A"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26.417 </w:t>
            </w:r>
          </w:p>
        </w:tc>
        <w:tc>
          <w:tcPr>
            <w:tcW w:w="361" w:type="pct"/>
            <w:tcBorders>
              <w:top w:val="nil"/>
              <w:left w:val="nil"/>
              <w:bottom w:val="single" w:sz="4" w:space="0" w:color="auto"/>
              <w:right w:val="nil"/>
            </w:tcBorders>
            <w:vAlign w:val="bottom"/>
          </w:tcPr>
          <w:p w14:paraId="63D00BE2"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889 </w:t>
            </w:r>
          </w:p>
        </w:tc>
        <w:tc>
          <w:tcPr>
            <w:tcW w:w="361" w:type="pct"/>
            <w:tcBorders>
              <w:top w:val="nil"/>
              <w:left w:val="nil"/>
              <w:bottom w:val="single" w:sz="4" w:space="0" w:color="auto"/>
              <w:right w:val="nil"/>
            </w:tcBorders>
            <w:vAlign w:val="bottom"/>
          </w:tcPr>
          <w:p w14:paraId="3F64D54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6.088 </w:t>
            </w:r>
          </w:p>
        </w:tc>
        <w:tc>
          <w:tcPr>
            <w:tcW w:w="419" w:type="pct"/>
            <w:tcBorders>
              <w:top w:val="nil"/>
              <w:left w:val="nil"/>
              <w:bottom w:val="single" w:sz="4" w:space="0" w:color="auto"/>
              <w:right w:val="nil"/>
            </w:tcBorders>
            <w:vAlign w:val="bottom"/>
          </w:tcPr>
          <w:p w14:paraId="1A5738D9"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w:t>
            </w:r>
          </w:p>
        </w:tc>
        <w:tc>
          <w:tcPr>
            <w:tcW w:w="348" w:type="pct"/>
            <w:tcBorders>
              <w:top w:val="nil"/>
              <w:left w:val="nil"/>
              <w:bottom w:val="single" w:sz="4" w:space="0" w:color="auto"/>
              <w:right w:val="nil"/>
            </w:tcBorders>
            <w:vAlign w:val="bottom"/>
          </w:tcPr>
          <w:p w14:paraId="1F2CA2D1" w14:textId="77777777" w:rsidR="00184111" w:rsidRPr="00EA3621" w:rsidRDefault="00184111" w:rsidP="007333EB">
            <w:pPr>
              <w:jc w:val="right"/>
              <w:rPr>
                <w:rFonts w:eastAsia="Calibri" w:cs="Arial"/>
                <w:color w:val="000000" w:themeColor="text1"/>
                <w:sz w:val="15"/>
                <w:szCs w:val="15"/>
              </w:rPr>
            </w:pPr>
            <w:r w:rsidRPr="00EA3621">
              <w:rPr>
                <w:rFonts w:eastAsia="Calibri" w:cs="Arial"/>
                <w:color w:val="000000" w:themeColor="text1"/>
                <w:sz w:val="15"/>
                <w:szCs w:val="15"/>
              </w:rPr>
              <w:t xml:space="preserve"> 508.975 </w:t>
            </w:r>
          </w:p>
        </w:tc>
      </w:tr>
      <w:tr w:rsidR="00184111" w:rsidRPr="00EA3621" w14:paraId="0681468D" w14:textId="77777777" w:rsidTr="005E70F3">
        <w:trPr>
          <w:trHeight w:val="57"/>
          <w:jc w:val="center"/>
        </w:trPr>
        <w:tc>
          <w:tcPr>
            <w:tcW w:w="911" w:type="pct"/>
            <w:vAlign w:val="bottom"/>
          </w:tcPr>
          <w:p w14:paraId="523D58E5"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Ukupno</w:t>
            </w:r>
          </w:p>
        </w:tc>
        <w:tc>
          <w:tcPr>
            <w:tcW w:w="313" w:type="pct"/>
            <w:tcBorders>
              <w:top w:val="single" w:sz="4" w:space="0" w:color="auto"/>
              <w:left w:val="nil"/>
              <w:bottom w:val="single" w:sz="12" w:space="0" w:color="auto"/>
              <w:right w:val="nil"/>
            </w:tcBorders>
            <w:shd w:val="clear" w:color="auto" w:fill="auto"/>
            <w:vAlign w:val="bottom"/>
          </w:tcPr>
          <w:p w14:paraId="1688273B"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4.636.317 </w:t>
            </w:r>
          </w:p>
        </w:tc>
        <w:tc>
          <w:tcPr>
            <w:tcW w:w="313" w:type="pct"/>
            <w:tcBorders>
              <w:top w:val="single" w:sz="4" w:space="0" w:color="auto"/>
              <w:left w:val="nil"/>
              <w:bottom w:val="single" w:sz="12" w:space="0" w:color="auto"/>
              <w:right w:val="nil"/>
            </w:tcBorders>
            <w:shd w:val="clear" w:color="auto" w:fill="auto"/>
            <w:vAlign w:val="bottom"/>
          </w:tcPr>
          <w:p w14:paraId="0055B457"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141.503 </w:t>
            </w:r>
          </w:p>
        </w:tc>
        <w:tc>
          <w:tcPr>
            <w:tcW w:w="313" w:type="pct"/>
            <w:tcBorders>
              <w:top w:val="single" w:sz="4" w:space="0" w:color="auto"/>
              <w:left w:val="nil"/>
              <w:bottom w:val="single" w:sz="12" w:space="0" w:color="auto"/>
              <w:right w:val="nil"/>
            </w:tcBorders>
            <w:shd w:val="clear" w:color="auto" w:fill="auto"/>
            <w:vAlign w:val="bottom"/>
          </w:tcPr>
          <w:p w14:paraId="72F42008"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320.894 </w:t>
            </w:r>
          </w:p>
        </w:tc>
        <w:tc>
          <w:tcPr>
            <w:tcW w:w="313" w:type="pct"/>
            <w:tcBorders>
              <w:top w:val="single" w:sz="4" w:space="0" w:color="auto"/>
              <w:left w:val="nil"/>
              <w:bottom w:val="single" w:sz="12" w:space="0" w:color="auto"/>
              <w:right w:val="nil"/>
            </w:tcBorders>
            <w:shd w:val="clear" w:color="auto" w:fill="auto"/>
            <w:vAlign w:val="bottom"/>
          </w:tcPr>
          <w:p w14:paraId="1A7DB61E"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93.867 </w:t>
            </w:r>
          </w:p>
        </w:tc>
        <w:tc>
          <w:tcPr>
            <w:tcW w:w="313" w:type="pct"/>
            <w:tcBorders>
              <w:top w:val="single" w:sz="4" w:space="0" w:color="auto"/>
              <w:left w:val="nil"/>
              <w:bottom w:val="single" w:sz="12" w:space="0" w:color="auto"/>
              <w:right w:val="nil"/>
            </w:tcBorders>
            <w:shd w:val="clear" w:color="auto" w:fill="auto"/>
            <w:vAlign w:val="bottom"/>
          </w:tcPr>
          <w:p w14:paraId="63C04B47"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1.472 </w:t>
            </w:r>
          </w:p>
        </w:tc>
        <w:tc>
          <w:tcPr>
            <w:tcW w:w="313" w:type="pct"/>
            <w:tcBorders>
              <w:top w:val="single" w:sz="4" w:space="0" w:color="auto"/>
              <w:left w:val="nil"/>
              <w:bottom w:val="single" w:sz="12" w:space="0" w:color="auto"/>
              <w:right w:val="nil"/>
            </w:tcBorders>
            <w:shd w:val="clear" w:color="auto" w:fill="auto"/>
            <w:vAlign w:val="bottom"/>
          </w:tcPr>
          <w:p w14:paraId="6314CD57"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5.194.053 </w:t>
            </w:r>
          </w:p>
        </w:tc>
        <w:tc>
          <w:tcPr>
            <w:tcW w:w="361" w:type="pct"/>
            <w:tcBorders>
              <w:top w:val="single" w:sz="4" w:space="0" w:color="auto"/>
              <w:left w:val="nil"/>
              <w:bottom w:val="single" w:sz="12" w:space="0" w:color="auto"/>
              <w:right w:val="nil"/>
            </w:tcBorders>
            <w:vAlign w:val="bottom"/>
          </w:tcPr>
          <w:p w14:paraId="301667AF"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527.302 </w:t>
            </w:r>
          </w:p>
        </w:tc>
        <w:tc>
          <w:tcPr>
            <w:tcW w:w="361" w:type="pct"/>
            <w:tcBorders>
              <w:top w:val="single" w:sz="4" w:space="0" w:color="auto"/>
              <w:left w:val="nil"/>
              <w:bottom w:val="single" w:sz="12" w:space="0" w:color="auto"/>
              <w:right w:val="nil"/>
            </w:tcBorders>
            <w:vAlign w:val="bottom"/>
          </w:tcPr>
          <w:p w14:paraId="66947FAF"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26.417 </w:t>
            </w:r>
          </w:p>
        </w:tc>
        <w:tc>
          <w:tcPr>
            <w:tcW w:w="361" w:type="pct"/>
            <w:tcBorders>
              <w:top w:val="single" w:sz="4" w:space="0" w:color="auto"/>
              <w:left w:val="nil"/>
              <w:bottom w:val="single" w:sz="12" w:space="0" w:color="auto"/>
              <w:right w:val="nil"/>
            </w:tcBorders>
            <w:vAlign w:val="bottom"/>
          </w:tcPr>
          <w:p w14:paraId="69F357FB"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123.422 </w:t>
            </w:r>
          </w:p>
        </w:tc>
        <w:tc>
          <w:tcPr>
            <w:tcW w:w="361" w:type="pct"/>
            <w:tcBorders>
              <w:top w:val="single" w:sz="4" w:space="0" w:color="auto"/>
              <w:left w:val="nil"/>
              <w:bottom w:val="single" w:sz="12" w:space="0" w:color="auto"/>
              <w:right w:val="nil"/>
            </w:tcBorders>
            <w:vAlign w:val="bottom"/>
          </w:tcPr>
          <w:p w14:paraId="3783183E"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6.088 </w:t>
            </w:r>
          </w:p>
        </w:tc>
        <w:tc>
          <w:tcPr>
            <w:tcW w:w="419" w:type="pct"/>
            <w:tcBorders>
              <w:top w:val="single" w:sz="4" w:space="0" w:color="auto"/>
              <w:left w:val="nil"/>
              <w:bottom w:val="single" w:sz="12" w:space="0" w:color="auto"/>
              <w:right w:val="nil"/>
            </w:tcBorders>
            <w:vAlign w:val="bottom"/>
          </w:tcPr>
          <w:p w14:paraId="3B45D71E"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 </w:t>
            </w:r>
          </w:p>
        </w:tc>
        <w:tc>
          <w:tcPr>
            <w:tcW w:w="348" w:type="pct"/>
            <w:tcBorders>
              <w:top w:val="single" w:sz="4" w:space="0" w:color="auto"/>
              <w:left w:val="nil"/>
              <w:bottom w:val="single" w:sz="12" w:space="0" w:color="auto"/>
              <w:right w:val="nil"/>
            </w:tcBorders>
            <w:vAlign w:val="bottom"/>
          </w:tcPr>
          <w:p w14:paraId="015A7684"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683.229 </w:t>
            </w:r>
          </w:p>
        </w:tc>
      </w:tr>
      <w:tr w:rsidR="00184111" w:rsidRPr="00EA3621" w14:paraId="571AAF77" w14:textId="77777777" w:rsidTr="007333EB">
        <w:trPr>
          <w:trHeight w:val="44"/>
          <w:jc w:val="center"/>
        </w:trPr>
        <w:tc>
          <w:tcPr>
            <w:tcW w:w="911" w:type="pct"/>
            <w:vAlign w:val="center"/>
          </w:tcPr>
          <w:p w14:paraId="287C433A" w14:textId="77777777" w:rsidR="00184111" w:rsidRPr="00EA3621" w:rsidRDefault="00184111" w:rsidP="007333EB">
            <w:pPr>
              <w:tabs>
                <w:tab w:val="right" w:pos="1202"/>
              </w:tabs>
              <w:spacing w:line="301" w:lineRule="exact"/>
              <w:outlineLvl w:val="0"/>
              <w:rPr>
                <w:rFonts w:ascii="Calibri" w:eastAsia="Calibri" w:hAnsi="Calibri" w:cs="Arial"/>
                <w:b/>
                <w:bCs/>
                <w:color w:val="000000" w:themeColor="text1"/>
                <w:sz w:val="15"/>
                <w:szCs w:val="15"/>
              </w:rPr>
            </w:pPr>
            <w:r w:rsidRPr="00EA3621">
              <w:rPr>
                <w:rFonts w:ascii="Calibri" w:eastAsia="Calibri" w:hAnsi="Calibri" w:cs="Arial"/>
                <w:b/>
                <w:bCs/>
                <w:color w:val="000000" w:themeColor="text1"/>
                <w:sz w:val="15"/>
                <w:szCs w:val="15"/>
              </w:rPr>
              <w:t>Ukupna izloženost kreditnom riziku</w:t>
            </w:r>
          </w:p>
        </w:tc>
        <w:tc>
          <w:tcPr>
            <w:tcW w:w="313" w:type="pct"/>
            <w:tcBorders>
              <w:top w:val="nil"/>
              <w:left w:val="nil"/>
              <w:bottom w:val="single" w:sz="12" w:space="0" w:color="auto"/>
              <w:right w:val="nil"/>
            </w:tcBorders>
            <w:shd w:val="clear" w:color="auto" w:fill="auto"/>
            <w:vAlign w:val="bottom"/>
          </w:tcPr>
          <w:p w14:paraId="422BC94A"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29.065.483 </w:t>
            </w:r>
          </w:p>
        </w:tc>
        <w:tc>
          <w:tcPr>
            <w:tcW w:w="313" w:type="pct"/>
            <w:tcBorders>
              <w:top w:val="nil"/>
              <w:left w:val="nil"/>
              <w:bottom w:val="single" w:sz="12" w:space="0" w:color="auto"/>
              <w:right w:val="nil"/>
            </w:tcBorders>
            <w:shd w:val="clear" w:color="auto" w:fill="auto"/>
            <w:vAlign w:val="bottom"/>
          </w:tcPr>
          <w:p w14:paraId="24D605CC"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1.450.151 </w:t>
            </w:r>
          </w:p>
        </w:tc>
        <w:tc>
          <w:tcPr>
            <w:tcW w:w="313" w:type="pct"/>
            <w:tcBorders>
              <w:top w:val="nil"/>
              <w:left w:val="nil"/>
              <w:bottom w:val="single" w:sz="12" w:space="0" w:color="auto"/>
              <w:right w:val="nil"/>
            </w:tcBorders>
            <w:shd w:val="clear" w:color="auto" w:fill="auto"/>
            <w:vAlign w:val="bottom"/>
          </w:tcPr>
          <w:p w14:paraId="41A9201A"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1.829.293 </w:t>
            </w:r>
          </w:p>
        </w:tc>
        <w:tc>
          <w:tcPr>
            <w:tcW w:w="313" w:type="pct"/>
            <w:tcBorders>
              <w:top w:val="nil"/>
              <w:left w:val="nil"/>
              <w:bottom w:val="single" w:sz="12" w:space="0" w:color="auto"/>
              <w:right w:val="nil"/>
            </w:tcBorders>
            <w:shd w:val="clear" w:color="auto" w:fill="auto"/>
            <w:vAlign w:val="bottom"/>
          </w:tcPr>
          <w:p w14:paraId="104159BE"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1.178.537 </w:t>
            </w:r>
          </w:p>
        </w:tc>
        <w:tc>
          <w:tcPr>
            <w:tcW w:w="313" w:type="pct"/>
            <w:tcBorders>
              <w:top w:val="nil"/>
              <w:left w:val="nil"/>
              <w:bottom w:val="single" w:sz="12" w:space="0" w:color="auto"/>
              <w:right w:val="nil"/>
            </w:tcBorders>
            <w:shd w:val="clear" w:color="auto" w:fill="auto"/>
            <w:vAlign w:val="bottom"/>
          </w:tcPr>
          <w:p w14:paraId="361C8EC3"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4.130 </w:t>
            </w:r>
          </w:p>
        </w:tc>
        <w:tc>
          <w:tcPr>
            <w:tcW w:w="313" w:type="pct"/>
            <w:tcBorders>
              <w:top w:val="nil"/>
              <w:left w:val="nil"/>
              <w:bottom w:val="single" w:sz="12" w:space="0" w:color="auto"/>
              <w:right w:val="nil"/>
            </w:tcBorders>
            <w:shd w:val="clear" w:color="auto" w:fill="auto"/>
            <w:vAlign w:val="bottom"/>
          </w:tcPr>
          <w:p w14:paraId="009DA649"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33.527.594 </w:t>
            </w:r>
          </w:p>
        </w:tc>
        <w:tc>
          <w:tcPr>
            <w:tcW w:w="361" w:type="pct"/>
            <w:tcBorders>
              <w:top w:val="nil"/>
              <w:left w:val="nil"/>
              <w:bottom w:val="single" w:sz="12" w:space="0" w:color="auto"/>
              <w:right w:val="nil"/>
            </w:tcBorders>
            <w:vAlign w:val="bottom"/>
          </w:tcPr>
          <w:p w14:paraId="3B00F106"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6.243.291 </w:t>
            </w:r>
          </w:p>
        </w:tc>
        <w:tc>
          <w:tcPr>
            <w:tcW w:w="361" w:type="pct"/>
            <w:tcBorders>
              <w:top w:val="nil"/>
              <w:left w:val="nil"/>
              <w:bottom w:val="single" w:sz="12" w:space="0" w:color="auto"/>
              <w:right w:val="nil"/>
            </w:tcBorders>
            <w:vAlign w:val="bottom"/>
          </w:tcPr>
          <w:p w14:paraId="2E2B36FE"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98.324 </w:t>
            </w:r>
          </w:p>
        </w:tc>
        <w:tc>
          <w:tcPr>
            <w:tcW w:w="361" w:type="pct"/>
            <w:tcBorders>
              <w:top w:val="nil"/>
              <w:left w:val="nil"/>
              <w:bottom w:val="single" w:sz="12" w:space="0" w:color="auto"/>
              <w:right w:val="nil"/>
            </w:tcBorders>
            <w:vAlign w:val="bottom"/>
          </w:tcPr>
          <w:p w14:paraId="4AE97BF9"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398.376 </w:t>
            </w:r>
          </w:p>
        </w:tc>
        <w:tc>
          <w:tcPr>
            <w:tcW w:w="361" w:type="pct"/>
            <w:tcBorders>
              <w:top w:val="nil"/>
              <w:left w:val="nil"/>
              <w:bottom w:val="single" w:sz="12" w:space="0" w:color="auto"/>
              <w:right w:val="nil"/>
            </w:tcBorders>
            <w:vAlign w:val="bottom"/>
          </w:tcPr>
          <w:p w14:paraId="7A45E728"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59.367 </w:t>
            </w:r>
          </w:p>
        </w:tc>
        <w:tc>
          <w:tcPr>
            <w:tcW w:w="419" w:type="pct"/>
            <w:tcBorders>
              <w:top w:val="nil"/>
              <w:left w:val="nil"/>
              <w:bottom w:val="single" w:sz="12" w:space="0" w:color="auto"/>
              <w:right w:val="nil"/>
            </w:tcBorders>
            <w:vAlign w:val="bottom"/>
          </w:tcPr>
          <w:p w14:paraId="66C1D25B"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2.658 </w:t>
            </w:r>
          </w:p>
        </w:tc>
        <w:tc>
          <w:tcPr>
            <w:tcW w:w="348" w:type="pct"/>
            <w:tcBorders>
              <w:top w:val="nil"/>
              <w:left w:val="nil"/>
              <w:bottom w:val="single" w:sz="12" w:space="0" w:color="auto"/>
              <w:right w:val="nil"/>
            </w:tcBorders>
            <w:vAlign w:val="bottom"/>
          </w:tcPr>
          <w:p w14:paraId="34AFCB65" w14:textId="77777777" w:rsidR="00184111" w:rsidRPr="00EA3621" w:rsidRDefault="00184111" w:rsidP="007333EB">
            <w:pPr>
              <w:tabs>
                <w:tab w:val="right" w:pos="1202"/>
              </w:tabs>
              <w:spacing w:line="301" w:lineRule="exact"/>
              <w:jc w:val="right"/>
              <w:outlineLvl w:val="0"/>
              <w:rPr>
                <w:rFonts w:eastAsia="Calibri" w:cs="Arial"/>
                <w:b/>
                <w:bCs/>
                <w:color w:val="000000" w:themeColor="text1"/>
                <w:sz w:val="15"/>
                <w:szCs w:val="15"/>
              </w:rPr>
            </w:pPr>
            <w:r w:rsidRPr="00EA3621">
              <w:rPr>
                <w:rFonts w:eastAsia="Calibri" w:cs="Arial"/>
                <w:b/>
                <w:bCs/>
                <w:color w:val="000000" w:themeColor="text1"/>
                <w:sz w:val="15"/>
                <w:szCs w:val="15"/>
              </w:rPr>
              <w:t xml:space="preserve"> 6.802.016 </w:t>
            </w:r>
          </w:p>
        </w:tc>
      </w:tr>
    </w:tbl>
    <w:p w14:paraId="4F9CE27C" w14:textId="073BEEC3" w:rsidR="00184111" w:rsidRPr="00EA3621" w:rsidRDefault="00184111" w:rsidP="00DF73D1">
      <w:pPr>
        <w:keepNext/>
        <w:jc w:val="both"/>
        <w:rPr>
          <w:rFonts w:ascii="Calibri" w:eastAsia="Times New Roman" w:hAnsi="Calibri" w:cs="Arial"/>
          <w:b/>
          <w:bCs/>
          <w:color w:val="000000" w:themeColor="text1"/>
        </w:rPr>
        <w:sectPr w:rsidR="00184111" w:rsidRPr="00EA3621" w:rsidSect="005F07DF">
          <w:pgSz w:w="16838" w:h="11906" w:orient="landscape"/>
          <w:pgMar w:top="1417" w:right="1417" w:bottom="1417" w:left="1417" w:header="708" w:footer="708" w:gutter="0"/>
          <w:cols w:space="708"/>
          <w:docGrid w:linePitch="360"/>
        </w:sectPr>
      </w:pPr>
    </w:p>
    <w:p w14:paraId="50A99AA5" w14:textId="77777777" w:rsidR="00DF73D1" w:rsidRPr="00EA3621" w:rsidRDefault="00DF73D1" w:rsidP="00DF73D1">
      <w:pPr>
        <w:jc w:val="both"/>
        <w:rPr>
          <w:rFonts w:ascii="Calibri" w:eastAsia="Times New Roman" w:hAnsi="Calibri" w:cs="Arial"/>
          <w:b/>
          <w:color w:val="000000" w:themeColor="text1"/>
          <w:szCs w:val="20"/>
        </w:rPr>
      </w:pPr>
    </w:p>
    <w:p w14:paraId="159E7F7D" w14:textId="2C04D586"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w:t>
      </w:r>
      <w:r w:rsidR="00DF73D1" w:rsidRPr="00EA3621">
        <w:rPr>
          <w:rFonts w:ascii="Calibri" w:eastAsia="Times New Roman" w:hAnsi="Calibri" w:cs="Arial"/>
          <w:b/>
          <w:color w:val="000000" w:themeColor="text1"/>
          <w:szCs w:val="20"/>
        </w:rPr>
        <w:tab/>
        <w:t>Upravljanje rizicima (nastavak)</w:t>
      </w:r>
    </w:p>
    <w:p w14:paraId="7C8DA630" w14:textId="77777777" w:rsidR="00DF73D1" w:rsidRPr="00EA3621" w:rsidRDefault="00DF73D1" w:rsidP="00DF73D1">
      <w:pPr>
        <w:jc w:val="both"/>
        <w:rPr>
          <w:rFonts w:ascii="Calibri" w:eastAsia="Times New Roman" w:hAnsi="Calibri" w:cs="Arial"/>
          <w:b/>
          <w:color w:val="000000" w:themeColor="text1"/>
          <w:szCs w:val="20"/>
        </w:rPr>
      </w:pPr>
    </w:p>
    <w:p w14:paraId="612D8016" w14:textId="50803358"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 xml:space="preserve">.3. </w:t>
      </w:r>
      <w:r w:rsidR="00DF73D1" w:rsidRPr="00EA3621">
        <w:rPr>
          <w:rFonts w:ascii="Calibri" w:eastAsia="Times New Roman" w:hAnsi="Calibri" w:cs="Arial"/>
          <w:b/>
          <w:color w:val="000000" w:themeColor="text1"/>
          <w:szCs w:val="20"/>
        </w:rPr>
        <w:tab/>
        <w:t>Kreditni rizik (nastavak)</w:t>
      </w:r>
    </w:p>
    <w:p w14:paraId="2997C78D" w14:textId="77777777" w:rsidR="00DF73D1" w:rsidRPr="00EA3621" w:rsidRDefault="00DF73D1" w:rsidP="00DF73D1">
      <w:pPr>
        <w:jc w:val="both"/>
        <w:rPr>
          <w:rFonts w:ascii="Calibri" w:eastAsia="Times New Roman" w:hAnsi="Calibri" w:cs="Arial"/>
          <w:b/>
          <w:color w:val="000000" w:themeColor="text1"/>
          <w:sz w:val="20"/>
          <w:szCs w:val="20"/>
        </w:rPr>
      </w:pPr>
    </w:p>
    <w:p w14:paraId="3ECF33DB"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r w:rsidRPr="00EA3621">
        <w:rPr>
          <w:rFonts w:ascii="Calibri" w:eastAsia="Times New Roman" w:hAnsi="Calibri" w:cs="Times New Roman"/>
          <w:b/>
          <w:color w:val="000000" w:themeColor="text1"/>
          <w:szCs w:val="20"/>
        </w:rPr>
        <w:t>Kvaliteta kreditnog rizika prema vrsti financijske imovine (nastavak)</w:t>
      </w:r>
    </w:p>
    <w:p w14:paraId="09142619" w14:textId="77777777" w:rsidR="00184111" w:rsidRPr="00EA3621" w:rsidRDefault="00184111" w:rsidP="00184111">
      <w:pPr>
        <w:tabs>
          <w:tab w:val="left" w:pos="9180"/>
        </w:tabs>
        <w:jc w:val="both"/>
        <w:rPr>
          <w:rFonts w:ascii="Calibri" w:eastAsia="Calibri" w:hAnsi="Calibri" w:cs="Arial"/>
          <w:bCs/>
          <w:color w:val="000000" w:themeColor="text1"/>
        </w:rPr>
      </w:pPr>
    </w:p>
    <w:p w14:paraId="65063804" w14:textId="54DB2CA9" w:rsidR="00184111" w:rsidRPr="00EA3621" w:rsidRDefault="00184111" w:rsidP="00184111">
      <w:pPr>
        <w:tabs>
          <w:tab w:val="left" w:pos="9180"/>
        </w:tabs>
        <w:jc w:val="both"/>
        <w:rPr>
          <w:rFonts w:ascii="Calibri" w:eastAsia="Calibri" w:hAnsi="Calibri" w:cs="Arial"/>
          <w:color w:val="000000" w:themeColor="text1"/>
        </w:rPr>
      </w:pPr>
      <w:r w:rsidRPr="00EA3621">
        <w:rPr>
          <w:rFonts w:ascii="Calibri" w:eastAsia="Calibri" w:hAnsi="Calibri" w:cs="Arial"/>
          <w:bCs/>
          <w:color w:val="000000" w:themeColor="text1"/>
        </w:rPr>
        <w:t>Na dan 3</w:t>
      </w:r>
      <w:r w:rsidR="00083113">
        <w:rPr>
          <w:rFonts w:ascii="Calibri" w:eastAsia="Calibri" w:hAnsi="Calibri" w:cs="Arial"/>
          <w:bCs/>
          <w:color w:val="000000" w:themeColor="text1"/>
        </w:rPr>
        <w:t>0</w:t>
      </w:r>
      <w:r w:rsidRPr="00EA3621">
        <w:rPr>
          <w:rFonts w:ascii="Calibri" w:eastAsia="Calibri" w:hAnsi="Calibri" w:cs="Arial"/>
          <w:bCs/>
          <w:color w:val="000000" w:themeColor="text1"/>
        </w:rPr>
        <w:t xml:space="preserve">. </w:t>
      </w:r>
      <w:r w:rsidR="00083113">
        <w:rPr>
          <w:rFonts w:ascii="Calibri" w:eastAsia="Calibri" w:hAnsi="Calibri" w:cs="Arial"/>
          <w:bCs/>
          <w:color w:val="000000" w:themeColor="text1"/>
        </w:rPr>
        <w:t>lipnja</w:t>
      </w:r>
      <w:r w:rsidRPr="00EA3621">
        <w:rPr>
          <w:rFonts w:ascii="Calibri" w:eastAsia="Calibri" w:hAnsi="Calibri" w:cs="Arial"/>
          <w:bCs/>
          <w:color w:val="000000" w:themeColor="text1"/>
        </w:rPr>
        <w:t xml:space="preserve"> 2021. u ukupnoj neto najvećoj izloženosti Grupe i Banke i</w:t>
      </w:r>
      <w:r w:rsidRPr="00EA3621">
        <w:rPr>
          <w:rFonts w:ascii="Calibri" w:eastAsia="Calibri" w:hAnsi="Calibri" w:cs="Arial"/>
          <w:color w:val="000000" w:themeColor="text1"/>
        </w:rPr>
        <w:t xml:space="preserve">znos kredita ostalim korisnicima </w:t>
      </w:r>
      <w:r w:rsidRPr="00FA4B6B">
        <w:rPr>
          <w:rFonts w:ascii="Calibri" w:eastAsia="Calibri" w:hAnsi="Calibri" w:cs="Arial"/>
          <w:color w:val="000000" w:themeColor="text1"/>
        </w:rPr>
        <w:t xml:space="preserve">od </w:t>
      </w:r>
      <w:r w:rsidRPr="005324AC">
        <w:rPr>
          <w:rFonts w:ascii="Calibri" w:eastAsia="Calibri" w:hAnsi="Calibri" w:cs="Arial"/>
          <w:color w:val="000000" w:themeColor="text1"/>
        </w:rPr>
        <w:t>1.</w:t>
      </w:r>
      <w:r w:rsidR="00FA4B6B" w:rsidRPr="005324AC">
        <w:rPr>
          <w:rFonts w:ascii="Calibri" w:eastAsia="Calibri" w:hAnsi="Calibri" w:cs="Arial"/>
          <w:color w:val="000000" w:themeColor="text1"/>
        </w:rPr>
        <w:t>507.502</w:t>
      </w:r>
      <w:r w:rsidR="00190CFC" w:rsidRPr="005324AC">
        <w:rPr>
          <w:rFonts w:ascii="Calibri" w:eastAsia="Calibri" w:hAnsi="Calibri" w:cs="Arial"/>
          <w:color w:val="000000" w:themeColor="text1"/>
        </w:rPr>
        <w:t xml:space="preserve"> </w:t>
      </w:r>
      <w:r w:rsidRPr="005324AC">
        <w:rPr>
          <w:rFonts w:ascii="Calibri" w:eastAsia="Calibri" w:hAnsi="Calibri" w:cs="Arial"/>
          <w:color w:val="000000" w:themeColor="text1"/>
        </w:rPr>
        <w:t xml:space="preserve">tisuća kuna nije pokriven uobičajenim instrumentima osiguranja, ali se odnosi na potraživanja i primljena sredstva od Republike Hrvatske u iznosu od </w:t>
      </w:r>
      <w:r w:rsidR="00190CFC" w:rsidRPr="005324AC">
        <w:rPr>
          <w:rFonts w:ascii="Calibri" w:eastAsia="Calibri" w:hAnsi="Calibri" w:cs="Arial"/>
          <w:color w:val="000000" w:themeColor="text1"/>
        </w:rPr>
        <w:t>5</w:t>
      </w:r>
      <w:r w:rsidR="00FA4B6B" w:rsidRPr="005324AC">
        <w:rPr>
          <w:rFonts w:ascii="Calibri" w:eastAsia="Calibri" w:hAnsi="Calibri" w:cs="Arial"/>
          <w:color w:val="000000" w:themeColor="text1"/>
        </w:rPr>
        <w:t>0</w:t>
      </w:r>
      <w:r w:rsidR="00190CFC" w:rsidRPr="005324AC">
        <w:rPr>
          <w:rFonts w:ascii="Calibri" w:eastAsia="Calibri" w:hAnsi="Calibri" w:cs="Arial"/>
          <w:color w:val="000000" w:themeColor="text1"/>
        </w:rPr>
        <w:t>5</w:t>
      </w:r>
      <w:r w:rsidRPr="005324AC">
        <w:rPr>
          <w:rFonts w:ascii="Calibri" w:eastAsia="Calibri" w:hAnsi="Calibri" w:cs="Arial"/>
          <w:color w:val="000000" w:themeColor="text1"/>
        </w:rPr>
        <w:t>.</w:t>
      </w:r>
      <w:r w:rsidR="00FA4B6B" w:rsidRPr="005324AC">
        <w:rPr>
          <w:rFonts w:ascii="Calibri" w:eastAsia="Calibri" w:hAnsi="Calibri" w:cs="Arial"/>
          <w:color w:val="000000" w:themeColor="text1"/>
        </w:rPr>
        <w:t>963</w:t>
      </w:r>
      <w:r w:rsidR="00190CFC" w:rsidRPr="005324AC">
        <w:rPr>
          <w:rFonts w:ascii="Calibri" w:eastAsia="Calibri" w:hAnsi="Calibri" w:cs="Arial"/>
          <w:color w:val="000000" w:themeColor="text1"/>
        </w:rPr>
        <w:t xml:space="preserve"> </w:t>
      </w:r>
      <w:r w:rsidRPr="005324AC">
        <w:rPr>
          <w:rFonts w:ascii="Calibri" w:eastAsia="Calibri" w:hAnsi="Calibri" w:cs="Arial"/>
          <w:color w:val="000000" w:themeColor="text1"/>
        </w:rPr>
        <w:t xml:space="preserve">tisuća kuna, jedinica lokalne i područne (regionalne) samouprave u iznosu od </w:t>
      </w:r>
      <w:r w:rsidR="00FA4B6B" w:rsidRPr="005324AC">
        <w:rPr>
          <w:rFonts w:ascii="Calibri" w:eastAsia="Calibri" w:hAnsi="Calibri" w:cs="Arial"/>
          <w:color w:val="000000" w:themeColor="text1"/>
        </w:rPr>
        <w:t>819</w:t>
      </w:r>
      <w:r w:rsidR="00190CFC" w:rsidRPr="005324AC">
        <w:rPr>
          <w:rFonts w:ascii="Calibri" w:eastAsia="Calibri" w:hAnsi="Calibri" w:cs="Arial"/>
          <w:color w:val="000000" w:themeColor="text1"/>
        </w:rPr>
        <w:t>.</w:t>
      </w:r>
      <w:r w:rsidR="00FA4B6B" w:rsidRPr="005324AC">
        <w:rPr>
          <w:rFonts w:ascii="Calibri" w:eastAsia="Calibri" w:hAnsi="Calibri" w:cs="Arial"/>
          <w:color w:val="000000" w:themeColor="text1"/>
        </w:rPr>
        <w:t>417</w:t>
      </w:r>
      <w:r w:rsidRPr="005324AC">
        <w:rPr>
          <w:rFonts w:ascii="Calibri" w:eastAsia="Calibri" w:hAnsi="Calibri" w:cs="Arial"/>
          <w:color w:val="000000" w:themeColor="text1"/>
        </w:rPr>
        <w:t xml:space="preserve"> tisuća kuna te državnih trgovačkih društava za čije obveze Republika Hrvatska odgovara solidarno i neograničeno u iznosu od </w:t>
      </w:r>
      <w:r w:rsidR="00A71A01" w:rsidRPr="005324AC">
        <w:rPr>
          <w:rFonts w:ascii="Calibri" w:eastAsia="Calibri" w:hAnsi="Calibri" w:cs="Arial"/>
          <w:color w:val="000000" w:themeColor="text1"/>
        </w:rPr>
        <w:t>19</w:t>
      </w:r>
      <w:r w:rsidR="00FA4B6B" w:rsidRPr="005324AC">
        <w:rPr>
          <w:rFonts w:ascii="Calibri" w:eastAsia="Calibri" w:hAnsi="Calibri" w:cs="Arial"/>
          <w:color w:val="000000" w:themeColor="text1"/>
        </w:rPr>
        <w:t>2</w:t>
      </w:r>
      <w:r w:rsidR="00A71A01" w:rsidRPr="005324AC">
        <w:rPr>
          <w:rFonts w:ascii="Calibri" w:eastAsia="Calibri" w:hAnsi="Calibri" w:cs="Arial"/>
          <w:color w:val="000000" w:themeColor="text1"/>
        </w:rPr>
        <w:t>.</w:t>
      </w:r>
      <w:r w:rsidR="00FA4B6B" w:rsidRPr="005324AC">
        <w:rPr>
          <w:rFonts w:ascii="Calibri" w:eastAsia="Calibri" w:hAnsi="Calibri" w:cs="Arial"/>
          <w:color w:val="000000" w:themeColor="text1"/>
        </w:rPr>
        <w:t>122</w:t>
      </w:r>
      <w:r w:rsidRPr="005324AC">
        <w:rPr>
          <w:rFonts w:ascii="Calibri" w:eastAsia="Calibri" w:hAnsi="Calibri" w:cs="Arial"/>
          <w:color w:val="000000" w:themeColor="text1"/>
        </w:rPr>
        <w:t xml:space="preserve"> tisuća</w:t>
      </w:r>
      <w:r w:rsidR="00FA4B6B" w:rsidRPr="005324AC">
        <w:rPr>
          <w:rFonts w:ascii="Calibri" w:eastAsia="Calibri" w:hAnsi="Calibri" w:cs="Arial"/>
          <w:color w:val="000000" w:themeColor="text1"/>
        </w:rPr>
        <w:t xml:space="preserve"> kuna</w:t>
      </w:r>
      <w:r w:rsidRPr="005324AC">
        <w:rPr>
          <w:rFonts w:ascii="Calibri" w:eastAsia="Calibri" w:hAnsi="Calibri" w:cs="Arial"/>
          <w:color w:val="000000" w:themeColor="text1"/>
        </w:rPr>
        <w:t>.</w:t>
      </w:r>
      <w:r w:rsidRPr="00EA3621">
        <w:rPr>
          <w:rFonts w:ascii="Calibri" w:eastAsia="Calibri" w:hAnsi="Calibri" w:cs="Arial"/>
          <w:color w:val="000000" w:themeColor="text1"/>
        </w:rPr>
        <w:t xml:space="preserve"> </w:t>
      </w:r>
    </w:p>
    <w:p w14:paraId="3A9FE55C" w14:textId="77777777" w:rsidR="00184111" w:rsidRPr="00EA3621" w:rsidRDefault="00184111" w:rsidP="00184111">
      <w:pPr>
        <w:tabs>
          <w:tab w:val="left" w:pos="9180"/>
        </w:tabs>
        <w:ind w:right="-289"/>
        <w:jc w:val="both"/>
        <w:rPr>
          <w:rFonts w:ascii="Calibri" w:eastAsia="Calibri" w:hAnsi="Calibri" w:cs="Arial"/>
          <w:color w:val="000000" w:themeColor="text1"/>
        </w:rPr>
      </w:pPr>
    </w:p>
    <w:p w14:paraId="232EC4E7" w14:textId="1148C463" w:rsidR="00184111" w:rsidRPr="00FA4B6B" w:rsidRDefault="00184111" w:rsidP="00184111">
      <w:pPr>
        <w:tabs>
          <w:tab w:val="left" w:pos="9180"/>
        </w:tabs>
        <w:jc w:val="both"/>
        <w:rPr>
          <w:rFonts w:ascii="Calibri" w:eastAsia="Calibri" w:hAnsi="Calibri" w:cs="Arial"/>
          <w:color w:val="000000" w:themeColor="text1"/>
        </w:rPr>
      </w:pPr>
      <w:r w:rsidRPr="00EA3621">
        <w:rPr>
          <w:rFonts w:ascii="Calibri" w:eastAsia="Calibri" w:hAnsi="Calibri" w:cs="Arial"/>
          <w:bCs/>
          <w:color w:val="000000" w:themeColor="text1"/>
        </w:rPr>
        <w:t>Na dan 3</w:t>
      </w:r>
      <w:r w:rsidR="00083113">
        <w:rPr>
          <w:rFonts w:ascii="Calibri" w:eastAsia="Calibri" w:hAnsi="Calibri" w:cs="Arial"/>
          <w:bCs/>
          <w:color w:val="000000" w:themeColor="text1"/>
        </w:rPr>
        <w:t>0</w:t>
      </w:r>
      <w:r w:rsidRPr="00EA3621">
        <w:rPr>
          <w:rFonts w:ascii="Calibri" w:eastAsia="Calibri" w:hAnsi="Calibri" w:cs="Arial"/>
          <w:bCs/>
          <w:color w:val="000000" w:themeColor="text1"/>
        </w:rPr>
        <w:t xml:space="preserve">. </w:t>
      </w:r>
      <w:r w:rsidR="00083113">
        <w:rPr>
          <w:rFonts w:ascii="Calibri" w:eastAsia="Calibri" w:hAnsi="Calibri" w:cs="Arial"/>
          <w:bCs/>
          <w:color w:val="000000" w:themeColor="text1"/>
        </w:rPr>
        <w:t>lipnja</w:t>
      </w:r>
      <w:r w:rsidRPr="00EA3621">
        <w:rPr>
          <w:rFonts w:ascii="Calibri" w:eastAsia="Calibri" w:hAnsi="Calibri" w:cs="Arial"/>
          <w:bCs/>
          <w:color w:val="000000" w:themeColor="text1"/>
        </w:rPr>
        <w:t xml:space="preserve"> 2021. </w:t>
      </w:r>
      <w:r w:rsidRPr="00EA3621">
        <w:rPr>
          <w:rFonts w:ascii="Calibri" w:eastAsia="Calibri" w:hAnsi="Calibri" w:cs="Arial"/>
          <w:color w:val="000000" w:themeColor="text1"/>
        </w:rPr>
        <w:t xml:space="preserve">iznos financijske imovine po fer vrijednosti kroz ostalu sveobuhvatnu nije pokriven uobičajenim instrumentima, ali se odnosi na obveznice Republike Hrvatske i trezorske zapise Ministarstva financija u </w:t>
      </w:r>
      <w:r w:rsidRPr="00FA4B6B">
        <w:rPr>
          <w:rFonts w:ascii="Calibri" w:eastAsia="Calibri" w:hAnsi="Calibri" w:cs="Arial"/>
          <w:color w:val="000000" w:themeColor="text1"/>
        </w:rPr>
        <w:t xml:space="preserve">iznosu od </w:t>
      </w:r>
      <w:r w:rsidRPr="005324AC">
        <w:rPr>
          <w:rFonts w:ascii="Calibri" w:eastAsia="Calibri" w:hAnsi="Calibri" w:cs="Arial"/>
          <w:color w:val="000000" w:themeColor="text1"/>
        </w:rPr>
        <w:t>3.</w:t>
      </w:r>
      <w:r w:rsidR="00FA4B6B" w:rsidRPr="005324AC">
        <w:rPr>
          <w:rFonts w:ascii="Calibri" w:eastAsia="Calibri" w:hAnsi="Calibri" w:cs="Arial"/>
          <w:color w:val="000000" w:themeColor="text1"/>
        </w:rPr>
        <w:t>014</w:t>
      </w:r>
      <w:r w:rsidRPr="005324AC">
        <w:rPr>
          <w:rFonts w:ascii="Calibri" w:eastAsia="Calibri" w:hAnsi="Calibri" w:cs="Arial"/>
          <w:color w:val="000000" w:themeColor="text1"/>
        </w:rPr>
        <w:t>.</w:t>
      </w:r>
      <w:r w:rsidR="00FA4B6B" w:rsidRPr="005324AC">
        <w:rPr>
          <w:rFonts w:ascii="Calibri" w:eastAsia="Calibri" w:hAnsi="Calibri" w:cs="Arial"/>
          <w:color w:val="000000" w:themeColor="text1"/>
        </w:rPr>
        <w:t>232</w:t>
      </w:r>
      <w:r w:rsidR="00A71A01" w:rsidRPr="005324AC">
        <w:rPr>
          <w:rFonts w:ascii="Calibri" w:eastAsia="Calibri" w:hAnsi="Calibri" w:cs="Arial"/>
          <w:color w:val="000000" w:themeColor="text1"/>
        </w:rPr>
        <w:t xml:space="preserve"> </w:t>
      </w:r>
      <w:r w:rsidRPr="005324AC">
        <w:rPr>
          <w:rFonts w:ascii="Calibri" w:eastAsia="Calibri" w:hAnsi="Calibri" w:cs="Arial"/>
          <w:color w:val="000000" w:themeColor="text1"/>
        </w:rPr>
        <w:t xml:space="preserve">tisuća kuna kod Grupe i </w:t>
      </w:r>
      <w:r w:rsidR="00FA4B6B" w:rsidRPr="005324AC">
        <w:rPr>
          <w:rFonts w:ascii="Calibri" w:eastAsia="Calibri" w:hAnsi="Calibri" w:cs="Arial"/>
          <w:color w:val="000000" w:themeColor="text1"/>
        </w:rPr>
        <w:t>2</w:t>
      </w:r>
      <w:r w:rsidRPr="005324AC">
        <w:rPr>
          <w:rFonts w:ascii="Calibri" w:eastAsia="Calibri" w:hAnsi="Calibri" w:cs="Arial"/>
          <w:color w:val="000000" w:themeColor="text1"/>
        </w:rPr>
        <w:t>.</w:t>
      </w:r>
      <w:r w:rsidR="00FA4B6B" w:rsidRPr="005324AC">
        <w:rPr>
          <w:rFonts w:ascii="Calibri" w:eastAsia="Calibri" w:hAnsi="Calibri" w:cs="Arial"/>
          <w:color w:val="000000" w:themeColor="text1"/>
        </w:rPr>
        <w:t>965</w:t>
      </w:r>
      <w:r w:rsidRPr="005324AC">
        <w:rPr>
          <w:rFonts w:ascii="Calibri" w:eastAsia="Calibri" w:hAnsi="Calibri" w:cs="Arial"/>
          <w:color w:val="000000" w:themeColor="text1"/>
        </w:rPr>
        <w:t>.</w:t>
      </w:r>
      <w:r w:rsidR="00FA4B6B" w:rsidRPr="005324AC">
        <w:rPr>
          <w:rFonts w:ascii="Calibri" w:eastAsia="Calibri" w:hAnsi="Calibri" w:cs="Arial"/>
          <w:color w:val="000000" w:themeColor="text1"/>
        </w:rPr>
        <w:t>033</w:t>
      </w:r>
      <w:r w:rsidR="00A71A01" w:rsidRPr="005324AC">
        <w:rPr>
          <w:rFonts w:ascii="Calibri" w:eastAsia="Calibri" w:hAnsi="Calibri" w:cs="Arial"/>
          <w:color w:val="000000" w:themeColor="text1"/>
        </w:rPr>
        <w:t xml:space="preserve"> </w:t>
      </w:r>
      <w:r w:rsidRPr="005324AC">
        <w:rPr>
          <w:rFonts w:ascii="Calibri" w:eastAsia="Calibri" w:hAnsi="Calibri" w:cs="Arial"/>
          <w:color w:val="000000" w:themeColor="text1"/>
        </w:rPr>
        <w:t>tisuća kuna kod Banke</w:t>
      </w:r>
      <w:r w:rsidRPr="00FA4B6B">
        <w:rPr>
          <w:rFonts w:ascii="Calibri" w:eastAsia="Calibri" w:hAnsi="Calibri" w:cs="Arial"/>
          <w:color w:val="000000" w:themeColor="text1"/>
        </w:rPr>
        <w:t>.</w:t>
      </w:r>
    </w:p>
    <w:p w14:paraId="54449A86" w14:textId="77777777" w:rsidR="00184111" w:rsidRPr="00FA4B6B" w:rsidRDefault="00184111" w:rsidP="00184111">
      <w:pPr>
        <w:tabs>
          <w:tab w:val="left" w:pos="9180"/>
        </w:tabs>
        <w:jc w:val="both"/>
        <w:rPr>
          <w:rFonts w:ascii="Calibri" w:eastAsia="Calibri" w:hAnsi="Calibri" w:cs="Arial"/>
          <w:color w:val="000000" w:themeColor="text1"/>
        </w:rPr>
      </w:pPr>
    </w:p>
    <w:p w14:paraId="66E8E0E4" w14:textId="2FA2BE44" w:rsidR="00184111" w:rsidRPr="00EA3621" w:rsidRDefault="00184111" w:rsidP="00184111">
      <w:pPr>
        <w:tabs>
          <w:tab w:val="left" w:pos="9180"/>
        </w:tabs>
        <w:jc w:val="both"/>
        <w:rPr>
          <w:rFonts w:ascii="Calibri" w:eastAsia="Calibri" w:hAnsi="Calibri" w:cs="Arial"/>
          <w:color w:val="000000" w:themeColor="text1"/>
        </w:rPr>
      </w:pPr>
      <w:r w:rsidRPr="00FA4B6B">
        <w:rPr>
          <w:rFonts w:ascii="Calibri" w:eastAsia="Calibri" w:hAnsi="Calibri" w:cs="Arial"/>
          <w:bCs/>
          <w:color w:val="000000" w:themeColor="text1"/>
        </w:rPr>
        <w:t>Na dan 3</w:t>
      </w:r>
      <w:r w:rsidR="00083113" w:rsidRPr="00FA4B6B">
        <w:rPr>
          <w:rFonts w:ascii="Calibri" w:eastAsia="Calibri" w:hAnsi="Calibri" w:cs="Arial"/>
          <w:bCs/>
          <w:color w:val="000000" w:themeColor="text1"/>
        </w:rPr>
        <w:t>0</w:t>
      </w:r>
      <w:r w:rsidRPr="00FA4B6B">
        <w:rPr>
          <w:rFonts w:ascii="Calibri" w:eastAsia="Calibri" w:hAnsi="Calibri" w:cs="Arial"/>
          <w:bCs/>
          <w:color w:val="000000" w:themeColor="text1"/>
        </w:rPr>
        <w:t xml:space="preserve">. </w:t>
      </w:r>
      <w:r w:rsidR="00083113" w:rsidRPr="00FA4B6B">
        <w:rPr>
          <w:rFonts w:ascii="Calibri" w:eastAsia="Calibri" w:hAnsi="Calibri" w:cs="Arial"/>
          <w:bCs/>
          <w:color w:val="000000" w:themeColor="text1"/>
        </w:rPr>
        <w:t>lipnja</w:t>
      </w:r>
      <w:r w:rsidRPr="00FA4B6B">
        <w:rPr>
          <w:rFonts w:ascii="Calibri" w:eastAsia="Calibri" w:hAnsi="Calibri" w:cs="Arial"/>
          <w:bCs/>
          <w:color w:val="000000" w:themeColor="text1"/>
        </w:rPr>
        <w:t xml:space="preserve"> 2021. </w:t>
      </w:r>
      <w:r w:rsidRPr="00FA4B6B">
        <w:rPr>
          <w:rFonts w:ascii="Calibri" w:eastAsia="Calibri" w:hAnsi="Calibri" w:cs="Arial"/>
          <w:color w:val="000000" w:themeColor="text1"/>
        </w:rPr>
        <w:t xml:space="preserve">ostala imovina u iznosu od </w:t>
      </w:r>
      <w:r w:rsidR="00FA4B6B" w:rsidRPr="00FA4B6B">
        <w:rPr>
          <w:rFonts w:ascii="Calibri" w:eastAsia="Calibri" w:hAnsi="Calibri" w:cs="Arial"/>
          <w:color w:val="000000" w:themeColor="text1"/>
        </w:rPr>
        <w:t>204</w:t>
      </w:r>
      <w:r w:rsidR="00A71A01" w:rsidRPr="005324AC">
        <w:rPr>
          <w:rFonts w:ascii="Calibri" w:eastAsia="Calibri" w:hAnsi="Calibri" w:cs="Arial"/>
          <w:color w:val="000000" w:themeColor="text1"/>
        </w:rPr>
        <w:t xml:space="preserve"> </w:t>
      </w:r>
      <w:r w:rsidRPr="005324AC">
        <w:rPr>
          <w:rFonts w:ascii="Calibri" w:eastAsia="Calibri" w:hAnsi="Calibri" w:cs="Arial"/>
          <w:color w:val="000000" w:themeColor="text1"/>
        </w:rPr>
        <w:t>tisuća</w:t>
      </w:r>
      <w:r w:rsidRPr="00FA4B6B">
        <w:rPr>
          <w:rFonts w:ascii="Calibri" w:eastAsia="Calibri" w:hAnsi="Calibri" w:cs="Arial"/>
          <w:color w:val="000000" w:themeColor="text1"/>
        </w:rPr>
        <w:t xml:space="preserve"> kuna nije pokrivena uobičajenim instrumentima osiguranja, ali se odnosi na potraživanja od Republike</w:t>
      </w:r>
      <w:r w:rsidRPr="00EA3621">
        <w:rPr>
          <w:rFonts w:ascii="Calibri" w:eastAsia="Calibri" w:hAnsi="Calibri" w:cs="Arial"/>
          <w:color w:val="000000" w:themeColor="text1"/>
        </w:rPr>
        <w:t xml:space="preserve"> Hrvatske i republičkih fondova. </w:t>
      </w:r>
    </w:p>
    <w:p w14:paraId="2BD8B793" w14:textId="77777777" w:rsidR="00184111" w:rsidRPr="00EA3621" w:rsidRDefault="00184111" w:rsidP="00184111">
      <w:pPr>
        <w:tabs>
          <w:tab w:val="left" w:pos="9180"/>
        </w:tabs>
        <w:jc w:val="both"/>
        <w:rPr>
          <w:rFonts w:ascii="Calibri" w:eastAsia="Calibri" w:hAnsi="Calibri" w:cs="Arial"/>
          <w:bCs/>
          <w:color w:val="000000" w:themeColor="text1"/>
        </w:rPr>
      </w:pPr>
    </w:p>
    <w:p w14:paraId="34075EA4" w14:textId="77777777" w:rsidR="00184111" w:rsidRPr="00EA3621" w:rsidRDefault="00184111" w:rsidP="00184111">
      <w:pPr>
        <w:tabs>
          <w:tab w:val="left" w:pos="9180"/>
        </w:tabs>
        <w:jc w:val="both"/>
        <w:rPr>
          <w:rFonts w:ascii="Calibri" w:eastAsia="Calibri" w:hAnsi="Calibri" w:cs="Arial"/>
          <w:color w:val="000000" w:themeColor="text1"/>
        </w:rPr>
      </w:pPr>
      <w:r w:rsidRPr="00EA3621">
        <w:rPr>
          <w:rFonts w:ascii="Calibri" w:eastAsia="Calibri" w:hAnsi="Calibri" w:cs="Arial"/>
          <w:bCs/>
          <w:color w:val="000000" w:themeColor="text1"/>
        </w:rPr>
        <w:t>Na dan 31. prosinca 2020. u ukupnoj neto najvećoj izloženosti Grupe i Banke i</w:t>
      </w:r>
      <w:r w:rsidRPr="00EA3621">
        <w:rPr>
          <w:rFonts w:ascii="Calibri" w:eastAsia="Calibri" w:hAnsi="Calibri" w:cs="Arial"/>
          <w:color w:val="000000" w:themeColor="text1"/>
        </w:rPr>
        <w:t xml:space="preserve">znos kredita ostalim korisnicima od </w:t>
      </w:r>
      <w:bookmarkStart w:id="698" w:name="_Hlk65252638"/>
      <w:bookmarkStart w:id="699" w:name="_Hlk32928203"/>
      <w:bookmarkStart w:id="700" w:name="_Hlk24106076"/>
      <w:r w:rsidRPr="00EA3621">
        <w:rPr>
          <w:rFonts w:ascii="Calibri" w:eastAsia="Calibri" w:hAnsi="Calibri" w:cs="Arial"/>
          <w:color w:val="000000" w:themeColor="text1"/>
        </w:rPr>
        <w:t xml:space="preserve">1.548.515 </w:t>
      </w:r>
      <w:bookmarkEnd w:id="698"/>
      <w:bookmarkEnd w:id="699"/>
      <w:bookmarkEnd w:id="700"/>
      <w:r w:rsidRPr="00EA3621">
        <w:rPr>
          <w:rFonts w:ascii="Calibri" w:eastAsia="Calibri" w:hAnsi="Calibri" w:cs="Arial"/>
          <w:color w:val="000000" w:themeColor="text1"/>
        </w:rPr>
        <w:t xml:space="preserve">tisuća kuna nije pokriven uobičajenim instrumentima osiguranja, ali se odnosi na potraživanja i primljena sredstva od Republike Hrvatske u iznosu od </w:t>
      </w:r>
      <w:bookmarkStart w:id="701" w:name="_Hlk65252653"/>
      <w:bookmarkStart w:id="702" w:name="_Hlk32928219"/>
      <w:r w:rsidRPr="00EA3621">
        <w:rPr>
          <w:rFonts w:ascii="Calibri" w:eastAsia="Calibri" w:hAnsi="Calibri" w:cs="Arial"/>
          <w:color w:val="000000" w:themeColor="text1"/>
        </w:rPr>
        <w:t xml:space="preserve">537.283 </w:t>
      </w:r>
      <w:bookmarkEnd w:id="701"/>
      <w:bookmarkEnd w:id="702"/>
      <w:r w:rsidRPr="00EA3621">
        <w:rPr>
          <w:rFonts w:ascii="Calibri" w:eastAsia="Calibri" w:hAnsi="Calibri" w:cs="Arial"/>
          <w:color w:val="000000" w:themeColor="text1"/>
        </w:rPr>
        <w:t xml:space="preserve">tisuća kuna, jedinica lokalne i područne (regionalne) samouprave u iznosu od </w:t>
      </w:r>
      <w:bookmarkStart w:id="703" w:name="_Hlk65252664"/>
      <w:bookmarkStart w:id="704" w:name="_Hlk32928232"/>
      <w:r w:rsidRPr="00EA3621">
        <w:rPr>
          <w:rFonts w:ascii="Calibri" w:eastAsia="Calibri" w:hAnsi="Calibri" w:cs="Arial"/>
          <w:color w:val="000000" w:themeColor="text1"/>
        </w:rPr>
        <w:t xml:space="preserve">807.097 </w:t>
      </w:r>
      <w:bookmarkEnd w:id="703"/>
      <w:bookmarkEnd w:id="704"/>
      <w:r w:rsidRPr="00EA3621">
        <w:rPr>
          <w:rFonts w:ascii="Calibri" w:eastAsia="Calibri" w:hAnsi="Calibri" w:cs="Arial"/>
          <w:color w:val="000000" w:themeColor="text1"/>
        </w:rPr>
        <w:t xml:space="preserve">tisuća kuna te državnih trgovačkih društava za čije obveze Republika Hrvatska odgovara solidarno i neograničeno u iznosu od </w:t>
      </w:r>
      <w:bookmarkStart w:id="705" w:name="_Hlk65252672"/>
      <w:bookmarkStart w:id="706" w:name="_Hlk32928243"/>
      <w:r w:rsidRPr="00EA3621">
        <w:rPr>
          <w:rFonts w:ascii="Calibri" w:eastAsia="Calibri" w:hAnsi="Calibri" w:cs="Arial"/>
          <w:color w:val="000000" w:themeColor="text1"/>
        </w:rPr>
        <w:t xml:space="preserve">204.135 </w:t>
      </w:r>
      <w:bookmarkEnd w:id="705"/>
      <w:bookmarkEnd w:id="706"/>
      <w:r w:rsidRPr="00EA3621">
        <w:rPr>
          <w:rFonts w:ascii="Calibri" w:eastAsia="Calibri" w:hAnsi="Calibri" w:cs="Arial"/>
          <w:color w:val="000000" w:themeColor="text1"/>
        </w:rPr>
        <w:t xml:space="preserve">tisuća. </w:t>
      </w:r>
    </w:p>
    <w:p w14:paraId="19C6840F" w14:textId="77777777" w:rsidR="00184111" w:rsidRPr="00EA3621" w:rsidRDefault="00184111" w:rsidP="00184111">
      <w:pPr>
        <w:tabs>
          <w:tab w:val="left" w:pos="9180"/>
        </w:tabs>
        <w:ind w:right="-289"/>
        <w:jc w:val="both"/>
        <w:rPr>
          <w:rFonts w:ascii="Calibri" w:eastAsia="Calibri" w:hAnsi="Calibri" w:cs="Arial"/>
          <w:color w:val="000000" w:themeColor="text1"/>
        </w:rPr>
      </w:pPr>
    </w:p>
    <w:p w14:paraId="6FC4FC0D" w14:textId="77777777" w:rsidR="00184111" w:rsidRPr="00EA3621" w:rsidRDefault="00184111" w:rsidP="00184111">
      <w:pPr>
        <w:tabs>
          <w:tab w:val="left" w:pos="9180"/>
        </w:tabs>
        <w:jc w:val="both"/>
        <w:rPr>
          <w:rFonts w:ascii="Calibri" w:eastAsia="Calibri" w:hAnsi="Calibri" w:cs="Arial"/>
          <w:color w:val="000000" w:themeColor="text1"/>
        </w:rPr>
      </w:pPr>
      <w:r w:rsidRPr="00EA3621">
        <w:rPr>
          <w:rFonts w:ascii="Calibri" w:eastAsia="Calibri" w:hAnsi="Calibri" w:cs="Arial"/>
          <w:bCs/>
          <w:color w:val="000000" w:themeColor="text1"/>
        </w:rPr>
        <w:t xml:space="preserve">Na dan 31. prosinca 2020. </w:t>
      </w:r>
      <w:r w:rsidRPr="00EA3621">
        <w:rPr>
          <w:rFonts w:ascii="Calibri" w:eastAsia="Calibri" w:hAnsi="Calibri" w:cs="Arial"/>
          <w:color w:val="000000" w:themeColor="text1"/>
        </w:rPr>
        <w:t xml:space="preserve">iznos financijske imovine po fer vrijednosti kroz ostalu sveobuhvatnu nije pokriven uobičajenim instrumentima, ali se odnosi na obveznice Republike Hrvatske i trezorske zapise Ministarstva financija u iznosu od </w:t>
      </w:r>
      <w:bookmarkStart w:id="707" w:name="_Hlk65252680"/>
      <w:r w:rsidRPr="00EA3621">
        <w:rPr>
          <w:rFonts w:ascii="Calibri" w:eastAsia="Calibri" w:hAnsi="Calibri" w:cs="Arial"/>
          <w:color w:val="000000" w:themeColor="text1"/>
        </w:rPr>
        <w:t xml:space="preserve">3.074.439 </w:t>
      </w:r>
      <w:bookmarkEnd w:id="707"/>
      <w:r w:rsidRPr="00EA3621">
        <w:rPr>
          <w:rFonts w:ascii="Calibri" w:eastAsia="Calibri" w:hAnsi="Calibri" w:cs="Arial"/>
          <w:color w:val="000000" w:themeColor="text1"/>
        </w:rPr>
        <w:t xml:space="preserve">tisuća kuna kod Grupe i </w:t>
      </w:r>
      <w:bookmarkStart w:id="708" w:name="_Hlk65252690"/>
      <w:r w:rsidRPr="00EA3621">
        <w:rPr>
          <w:rFonts w:ascii="Calibri" w:eastAsia="Calibri" w:hAnsi="Calibri" w:cs="Arial"/>
          <w:color w:val="000000" w:themeColor="text1"/>
        </w:rPr>
        <w:t xml:space="preserve">3.024.356 </w:t>
      </w:r>
      <w:bookmarkEnd w:id="708"/>
      <w:r w:rsidRPr="00EA3621">
        <w:rPr>
          <w:rFonts w:ascii="Calibri" w:eastAsia="Calibri" w:hAnsi="Calibri" w:cs="Arial"/>
          <w:color w:val="000000" w:themeColor="text1"/>
        </w:rPr>
        <w:t>tisuća kuna kod Banke.</w:t>
      </w:r>
    </w:p>
    <w:p w14:paraId="73067F4C" w14:textId="77777777" w:rsidR="00184111" w:rsidRPr="00EA3621" w:rsidRDefault="00184111" w:rsidP="00184111">
      <w:pPr>
        <w:tabs>
          <w:tab w:val="left" w:pos="9180"/>
        </w:tabs>
        <w:jc w:val="both"/>
        <w:rPr>
          <w:rFonts w:ascii="Calibri" w:eastAsia="Calibri" w:hAnsi="Calibri" w:cs="Arial"/>
          <w:color w:val="000000" w:themeColor="text1"/>
        </w:rPr>
      </w:pPr>
    </w:p>
    <w:p w14:paraId="5B4E7B1F" w14:textId="5F77DB98" w:rsidR="00184111" w:rsidRPr="00EA3621" w:rsidRDefault="00184111" w:rsidP="00184111">
      <w:pPr>
        <w:tabs>
          <w:tab w:val="left" w:pos="9180"/>
        </w:tabs>
        <w:jc w:val="both"/>
        <w:rPr>
          <w:rFonts w:ascii="Calibri" w:eastAsia="Calibri" w:hAnsi="Calibri" w:cs="Arial"/>
          <w:color w:val="000000" w:themeColor="text1"/>
        </w:rPr>
      </w:pPr>
      <w:r w:rsidRPr="00EA3621">
        <w:rPr>
          <w:rFonts w:ascii="Calibri" w:eastAsia="Calibri" w:hAnsi="Calibri" w:cs="Arial"/>
          <w:bCs/>
          <w:color w:val="000000" w:themeColor="text1"/>
        </w:rPr>
        <w:t xml:space="preserve">Na dan 31. prosinca 2020. </w:t>
      </w:r>
      <w:r w:rsidRPr="00EA3621">
        <w:rPr>
          <w:rFonts w:ascii="Calibri" w:eastAsia="Calibri" w:hAnsi="Calibri" w:cs="Arial"/>
          <w:color w:val="000000" w:themeColor="text1"/>
        </w:rPr>
        <w:t xml:space="preserve">ostala imovina u iznosu od 204 tisuća kuna nije pokrivena uobičajenim instrumentima osiguranja, ali se odnosi na potraživanja od Republike Hrvatske i republičkih fondova. </w:t>
      </w:r>
    </w:p>
    <w:p w14:paraId="14304078" w14:textId="77777777" w:rsidR="00184111" w:rsidRPr="00EA3621" w:rsidRDefault="00184111" w:rsidP="00184111">
      <w:pPr>
        <w:tabs>
          <w:tab w:val="left" w:pos="9180"/>
        </w:tabs>
        <w:jc w:val="both"/>
        <w:rPr>
          <w:rFonts w:ascii="Calibri" w:eastAsia="Calibri" w:hAnsi="Calibri" w:cs="Arial"/>
          <w:color w:val="000000" w:themeColor="text1"/>
        </w:rPr>
      </w:pPr>
    </w:p>
    <w:p w14:paraId="3D51B4D9" w14:textId="77777777" w:rsidR="00DF73D1" w:rsidRPr="00EA3621" w:rsidRDefault="00DF73D1" w:rsidP="00DF73D1">
      <w:pPr>
        <w:tabs>
          <w:tab w:val="left" w:pos="9180"/>
        </w:tabs>
        <w:jc w:val="both"/>
        <w:rPr>
          <w:rFonts w:ascii="Calibri" w:eastAsia="Calibri" w:hAnsi="Calibri" w:cs="Arial"/>
          <w:color w:val="000000" w:themeColor="text1"/>
        </w:rPr>
      </w:pPr>
    </w:p>
    <w:p w14:paraId="0293B20B" w14:textId="77777777" w:rsidR="00DF73D1" w:rsidRPr="00EA3621" w:rsidRDefault="00DF73D1" w:rsidP="00DF73D1">
      <w:pPr>
        <w:tabs>
          <w:tab w:val="left" w:pos="9180"/>
        </w:tabs>
        <w:jc w:val="both"/>
        <w:rPr>
          <w:rFonts w:ascii="Calibri" w:eastAsia="Calibri" w:hAnsi="Calibri" w:cs="Arial"/>
          <w:color w:val="000000" w:themeColor="text1"/>
        </w:rPr>
        <w:sectPr w:rsidR="00DF73D1" w:rsidRPr="00EA3621" w:rsidSect="005F07DF">
          <w:pgSz w:w="11906" w:h="16838"/>
          <w:pgMar w:top="1417" w:right="1417" w:bottom="1417" w:left="1417" w:header="708" w:footer="708" w:gutter="0"/>
          <w:cols w:space="708"/>
          <w:docGrid w:linePitch="360"/>
        </w:sectPr>
      </w:pPr>
    </w:p>
    <w:p w14:paraId="7721EEDD" w14:textId="77777777" w:rsidR="00DF73D1" w:rsidRPr="00EA3621" w:rsidRDefault="00DF73D1" w:rsidP="00DF73D1">
      <w:pPr>
        <w:jc w:val="both"/>
        <w:rPr>
          <w:rFonts w:ascii="Calibri" w:eastAsia="Times New Roman" w:hAnsi="Calibri" w:cs="Arial"/>
          <w:b/>
          <w:color w:val="000000" w:themeColor="text1"/>
          <w:szCs w:val="20"/>
        </w:rPr>
      </w:pPr>
      <w:bookmarkStart w:id="709" w:name="_Hlk36645946"/>
    </w:p>
    <w:p w14:paraId="6BD58E32" w14:textId="17D56501" w:rsidR="00DF73D1" w:rsidRPr="00EA3621" w:rsidRDefault="008E591A" w:rsidP="00DF73D1">
      <w:pPr>
        <w:jc w:val="both"/>
        <w:rPr>
          <w:rFonts w:ascii="Calibri" w:eastAsia="Times New Roman" w:hAnsi="Calibri" w:cs="Arial"/>
          <w:b/>
          <w:color w:val="000000" w:themeColor="text1"/>
          <w:szCs w:val="20"/>
        </w:rPr>
      </w:pPr>
      <w:bookmarkStart w:id="710" w:name="_Hlk1732888"/>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w:t>
      </w:r>
      <w:r w:rsidR="00DF73D1" w:rsidRPr="00EA3621">
        <w:rPr>
          <w:rFonts w:ascii="Calibri" w:eastAsia="Times New Roman" w:hAnsi="Calibri" w:cs="Arial"/>
          <w:b/>
          <w:color w:val="000000" w:themeColor="text1"/>
          <w:szCs w:val="20"/>
        </w:rPr>
        <w:tab/>
        <w:t>Upravljanje rizicima (nastavak)</w:t>
      </w:r>
    </w:p>
    <w:p w14:paraId="7ABCF2F2" w14:textId="77777777" w:rsidR="00DF73D1" w:rsidRPr="00EA3621" w:rsidRDefault="00DF73D1" w:rsidP="00DF73D1">
      <w:pPr>
        <w:jc w:val="both"/>
        <w:rPr>
          <w:rFonts w:ascii="Calibri" w:eastAsia="Times New Roman" w:hAnsi="Calibri" w:cs="Arial"/>
          <w:b/>
          <w:color w:val="000000" w:themeColor="text1"/>
          <w:szCs w:val="20"/>
        </w:rPr>
      </w:pPr>
    </w:p>
    <w:p w14:paraId="3DC12593" w14:textId="7090A5A9"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 xml:space="preserve">.3. </w:t>
      </w:r>
      <w:r w:rsidR="00DF73D1" w:rsidRPr="00EA3621">
        <w:rPr>
          <w:rFonts w:ascii="Calibri" w:eastAsia="Times New Roman" w:hAnsi="Calibri" w:cs="Arial"/>
          <w:b/>
          <w:color w:val="000000" w:themeColor="text1"/>
          <w:szCs w:val="20"/>
        </w:rPr>
        <w:tab/>
        <w:t>Kreditni rizik (nastavak)</w:t>
      </w:r>
    </w:p>
    <w:p w14:paraId="35CB5564" w14:textId="77777777" w:rsidR="00DF73D1" w:rsidRPr="00EA3621" w:rsidRDefault="00DF73D1" w:rsidP="00DF73D1">
      <w:pPr>
        <w:jc w:val="both"/>
        <w:rPr>
          <w:rFonts w:ascii="Calibri" w:eastAsia="Times New Roman" w:hAnsi="Calibri" w:cs="Arial"/>
          <w:b/>
          <w:color w:val="000000" w:themeColor="text1"/>
          <w:szCs w:val="20"/>
        </w:rPr>
      </w:pPr>
    </w:p>
    <w:p w14:paraId="5497A0C3" w14:textId="77777777" w:rsidR="00DF73D1" w:rsidRPr="00EA3621" w:rsidRDefault="00DF73D1" w:rsidP="0026036B">
      <w:pPr>
        <w:pStyle w:val="T1"/>
        <w:numPr>
          <w:ilvl w:val="8"/>
          <w:numId w:val="24"/>
        </w:numPr>
        <w:spacing w:before="0" w:after="0" w:line="240" w:lineRule="auto"/>
        <w:ind w:left="284" w:hanging="284"/>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bookmarkEnd w:id="710"/>
    <w:p w14:paraId="57FF44F6" w14:textId="77777777" w:rsidR="00DF73D1" w:rsidRPr="00EA3621" w:rsidRDefault="00DF73D1" w:rsidP="00DF73D1">
      <w:pPr>
        <w:tabs>
          <w:tab w:val="left" w:pos="9180"/>
        </w:tabs>
        <w:jc w:val="both"/>
        <w:rPr>
          <w:rFonts w:ascii="Calibri" w:eastAsia="Calibri" w:hAnsi="Calibri" w:cs="Arial"/>
          <w:color w:val="000000" w:themeColor="text1"/>
        </w:rPr>
      </w:pPr>
    </w:p>
    <w:p w14:paraId="77056F53" w14:textId="77777777" w:rsidR="00DF73D1" w:rsidRPr="00EA3621" w:rsidRDefault="00DF73D1" w:rsidP="00DF73D1">
      <w:pPr>
        <w:tabs>
          <w:tab w:val="left" w:pos="9180"/>
        </w:tabs>
        <w:jc w:val="both"/>
        <w:rPr>
          <w:rFonts w:ascii="Calibri" w:eastAsia="Calibri" w:hAnsi="Calibri" w:cs="Arial"/>
          <w:color w:val="000000" w:themeColor="text1"/>
        </w:rPr>
      </w:pPr>
      <w:r w:rsidRPr="00EA3621">
        <w:rPr>
          <w:rFonts w:ascii="Calibri" w:eastAsia="Calibri" w:hAnsi="Calibri" w:cs="Arial"/>
          <w:color w:val="000000" w:themeColor="text1"/>
        </w:rPr>
        <w:t>U sljedećim tablicama prikazuju se promjene po rezerviranjima od početnog do završnog stanja prema vrsti financijskog instrumenta i prema rizičnim skupinama:</w:t>
      </w:r>
    </w:p>
    <w:p w14:paraId="268CBAD1"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bookmarkEnd w:id="709"/>
    <w:p w14:paraId="7FE79A8C"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r w:rsidRPr="00EA3621">
        <w:rPr>
          <w:rFonts w:ascii="Calibri" w:eastAsia="Times New Roman" w:hAnsi="Calibri" w:cs="Times New Roman"/>
          <w:b/>
          <w:color w:val="000000" w:themeColor="text1"/>
          <w:szCs w:val="20"/>
        </w:rPr>
        <w:t>Novčana sredstva i računi kod banaka</w:t>
      </w:r>
    </w:p>
    <w:p w14:paraId="7320D6A8"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BA3C59" w:rsidRPr="00744F79" w14:paraId="5E16FF56" w14:textId="77777777" w:rsidTr="007333EB">
        <w:trPr>
          <w:trHeight w:val="164"/>
        </w:trPr>
        <w:tc>
          <w:tcPr>
            <w:tcW w:w="3889" w:type="dxa"/>
            <w:tcBorders>
              <w:top w:val="nil"/>
              <w:left w:val="nil"/>
              <w:bottom w:val="nil"/>
              <w:right w:val="nil"/>
            </w:tcBorders>
            <w:shd w:val="clear" w:color="auto" w:fill="auto"/>
            <w:vAlign w:val="center"/>
          </w:tcPr>
          <w:p w14:paraId="683D91D0" w14:textId="77777777" w:rsidR="00BA3C59" w:rsidRPr="00744F79" w:rsidRDefault="00BA3C59" w:rsidP="007333EB">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14:paraId="1D0FB5A0"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7EB78586"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618A740B"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792A855" w14:textId="77777777" w:rsidR="00BA3C59" w:rsidRPr="00744F79" w:rsidRDefault="00BA3C59" w:rsidP="007333E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705092A7" w14:textId="77777777" w:rsidR="00BA3C59" w:rsidRPr="00744F79" w:rsidRDefault="00BA3C59" w:rsidP="007333EB">
            <w:pPr>
              <w:jc w:val="right"/>
              <w:rPr>
                <w:rFonts w:ascii="Calibri" w:eastAsia="Calibri" w:hAnsi="Calibri" w:cs="Calibri"/>
                <w:b/>
                <w:bCs/>
                <w:color w:val="000000" w:themeColor="text1"/>
                <w:sz w:val="20"/>
                <w:szCs w:val="20"/>
              </w:rPr>
            </w:pPr>
          </w:p>
        </w:tc>
      </w:tr>
      <w:tr w:rsidR="00BA3C59" w:rsidRPr="00744F79" w14:paraId="11D6E4A2" w14:textId="77777777" w:rsidTr="007333EB">
        <w:trPr>
          <w:trHeight w:val="164"/>
        </w:trPr>
        <w:tc>
          <w:tcPr>
            <w:tcW w:w="3889" w:type="dxa"/>
            <w:tcBorders>
              <w:top w:val="nil"/>
              <w:left w:val="nil"/>
              <w:bottom w:val="nil"/>
              <w:right w:val="nil"/>
            </w:tcBorders>
            <w:shd w:val="clear" w:color="auto" w:fill="auto"/>
            <w:vAlign w:val="center"/>
            <w:hideMark/>
          </w:tcPr>
          <w:p w14:paraId="334E6B06" w14:textId="3A38AD2B" w:rsidR="00BA3C59" w:rsidRPr="00744F79" w:rsidRDefault="00BA3C59" w:rsidP="007333EB">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3</w:t>
            </w:r>
            <w:r w:rsidR="00083113" w:rsidRPr="00744F79">
              <w:rPr>
                <w:rFonts w:ascii="Calibri" w:eastAsia="Calibri" w:hAnsi="Calibri" w:cs="Calibri"/>
                <w:b/>
                <w:bCs/>
                <w:color w:val="000000" w:themeColor="text1"/>
                <w:sz w:val="20"/>
                <w:szCs w:val="20"/>
              </w:rPr>
              <w:t>0</w:t>
            </w:r>
            <w:r w:rsidRPr="00744F79">
              <w:rPr>
                <w:rFonts w:ascii="Calibri" w:eastAsia="Calibri" w:hAnsi="Calibri" w:cs="Calibri"/>
                <w:b/>
                <w:bCs/>
                <w:color w:val="000000" w:themeColor="text1"/>
                <w:sz w:val="20"/>
                <w:szCs w:val="20"/>
              </w:rPr>
              <w:t xml:space="preserve">. </w:t>
            </w:r>
            <w:r w:rsidR="00083113" w:rsidRPr="00744F79">
              <w:rPr>
                <w:rFonts w:ascii="Calibri" w:eastAsia="Calibri" w:hAnsi="Calibri" w:cs="Calibri"/>
                <w:b/>
                <w:bCs/>
                <w:color w:val="000000" w:themeColor="text1"/>
                <w:sz w:val="20"/>
                <w:szCs w:val="20"/>
              </w:rPr>
              <w:t>lipnja</w:t>
            </w:r>
            <w:r w:rsidRPr="00744F79">
              <w:rPr>
                <w:rFonts w:ascii="Calibri" w:eastAsia="Calibri" w:hAnsi="Calibri" w:cs="Calibri"/>
                <w:b/>
                <w:bCs/>
                <w:color w:val="000000" w:themeColor="text1"/>
                <w:sz w:val="20"/>
                <w:szCs w:val="20"/>
              </w:rPr>
              <w:t xml:space="preserve"> 2021.</w:t>
            </w:r>
          </w:p>
        </w:tc>
        <w:tc>
          <w:tcPr>
            <w:tcW w:w="1098" w:type="dxa"/>
            <w:tcBorders>
              <w:top w:val="nil"/>
              <w:left w:val="nil"/>
              <w:bottom w:val="nil"/>
              <w:right w:val="nil"/>
            </w:tcBorders>
            <w:shd w:val="clear" w:color="auto" w:fill="auto"/>
            <w:vAlign w:val="center"/>
            <w:hideMark/>
          </w:tcPr>
          <w:p w14:paraId="626C846B"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14:paraId="7820E265"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14:paraId="209A419E"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58D406DD"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59183C87"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Ukupno</w:t>
            </w:r>
          </w:p>
        </w:tc>
      </w:tr>
      <w:tr w:rsidR="00BA3C59" w:rsidRPr="00744F79" w14:paraId="72A6FB77" w14:textId="77777777" w:rsidTr="007333EB">
        <w:trPr>
          <w:trHeight w:val="164"/>
        </w:trPr>
        <w:tc>
          <w:tcPr>
            <w:tcW w:w="3889" w:type="dxa"/>
            <w:tcBorders>
              <w:top w:val="nil"/>
              <w:left w:val="nil"/>
              <w:bottom w:val="nil"/>
              <w:right w:val="nil"/>
            </w:tcBorders>
            <w:shd w:val="clear" w:color="auto" w:fill="auto"/>
            <w:vAlign w:val="center"/>
            <w:hideMark/>
          </w:tcPr>
          <w:p w14:paraId="7C0DC94E"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37F0A6DA"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263DDA3B"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2DE9C587"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7C4B9971"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7B4A763D"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r>
      <w:tr w:rsidR="00BA3C59" w:rsidRPr="00744F79" w14:paraId="28B6F02C" w14:textId="77777777" w:rsidTr="007333EB">
        <w:trPr>
          <w:trHeight w:val="164"/>
        </w:trPr>
        <w:tc>
          <w:tcPr>
            <w:tcW w:w="3889" w:type="dxa"/>
            <w:tcBorders>
              <w:top w:val="nil"/>
              <w:left w:val="nil"/>
              <w:bottom w:val="nil"/>
              <w:right w:val="nil"/>
            </w:tcBorders>
            <w:shd w:val="clear" w:color="auto" w:fill="auto"/>
            <w:vAlign w:val="center"/>
          </w:tcPr>
          <w:p w14:paraId="0B0A076F"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1ACBE2E7"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1ACC6687"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2E85FBC5" w14:textId="77777777" w:rsidR="00BA3C59" w:rsidRPr="00744F79" w:rsidRDefault="00BA3C59"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5188D48" w14:textId="77777777" w:rsidR="00BA3C59" w:rsidRPr="00744F79" w:rsidRDefault="00BA3C59" w:rsidP="007333E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79F0DF64" w14:textId="77777777" w:rsidR="00BA3C59" w:rsidRPr="00744F79" w:rsidRDefault="00BA3C59" w:rsidP="007333EB">
            <w:pPr>
              <w:jc w:val="right"/>
              <w:rPr>
                <w:rFonts w:ascii="Calibri" w:eastAsia="Calibri" w:hAnsi="Calibri" w:cs="Calibri"/>
                <w:b/>
                <w:bCs/>
                <w:color w:val="000000" w:themeColor="text1"/>
                <w:sz w:val="20"/>
                <w:szCs w:val="20"/>
              </w:rPr>
            </w:pPr>
          </w:p>
        </w:tc>
      </w:tr>
      <w:tr w:rsidR="00744F79" w:rsidRPr="00744F79" w14:paraId="106A22A3" w14:textId="77777777" w:rsidTr="005324AC">
        <w:trPr>
          <w:trHeight w:val="164"/>
        </w:trPr>
        <w:tc>
          <w:tcPr>
            <w:tcW w:w="3889" w:type="dxa"/>
            <w:tcBorders>
              <w:top w:val="nil"/>
              <w:left w:val="nil"/>
              <w:bottom w:val="nil"/>
              <w:right w:val="nil"/>
            </w:tcBorders>
            <w:shd w:val="clear" w:color="auto" w:fill="auto"/>
            <w:vAlign w:val="center"/>
            <w:hideMark/>
          </w:tcPr>
          <w:p w14:paraId="0D2890BE" w14:textId="457FD333"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Stanje 1. siječnja 2021. </w:t>
            </w:r>
          </w:p>
        </w:tc>
        <w:tc>
          <w:tcPr>
            <w:tcW w:w="1098" w:type="dxa"/>
            <w:shd w:val="clear" w:color="auto" w:fill="auto"/>
          </w:tcPr>
          <w:p w14:paraId="68458ACF" w14:textId="4DB685B6"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1.652 </w:t>
            </w:r>
          </w:p>
        </w:tc>
        <w:tc>
          <w:tcPr>
            <w:tcW w:w="1089" w:type="dxa"/>
            <w:shd w:val="clear" w:color="auto" w:fill="auto"/>
          </w:tcPr>
          <w:p w14:paraId="4EEB1378" w14:textId="6E3481BD"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89" w:type="dxa"/>
            <w:shd w:val="clear" w:color="auto" w:fill="auto"/>
          </w:tcPr>
          <w:p w14:paraId="2B56CE7E" w14:textId="6F621BB4"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84" w:type="dxa"/>
            <w:shd w:val="clear" w:color="auto" w:fill="auto"/>
          </w:tcPr>
          <w:p w14:paraId="3C3C80D4" w14:textId="21CDC5E6"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162" w:type="dxa"/>
            <w:shd w:val="clear" w:color="auto" w:fill="auto"/>
          </w:tcPr>
          <w:p w14:paraId="782722AC" w14:textId="6E2DC59E"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1.652 </w:t>
            </w:r>
          </w:p>
        </w:tc>
      </w:tr>
      <w:tr w:rsidR="00744F79" w:rsidRPr="00744F79" w14:paraId="15677C00" w14:textId="77777777" w:rsidTr="005324AC">
        <w:trPr>
          <w:trHeight w:val="164"/>
        </w:trPr>
        <w:tc>
          <w:tcPr>
            <w:tcW w:w="3889" w:type="dxa"/>
            <w:tcBorders>
              <w:top w:val="nil"/>
              <w:left w:val="nil"/>
              <w:bottom w:val="nil"/>
              <w:right w:val="nil"/>
            </w:tcBorders>
            <w:shd w:val="clear" w:color="auto" w:fill="auto"/>
            <w:vAlign w:val="center"/>
            <w:hideMark/>
          </w:tcPr>
          <w:p w14:paraId="52BF8E52" w14:textId="77777777"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1</w:t>
            </w:r>
          </w:p>
        </w:tc>
        <w:tc>
          <w:tcPr>
            <w:tcW w:w="1098" w:type="dxa"/>
            <w:shd w:val="clear" w:color="auto" w:fill="auto"/>
          </w:tcPr>
          <w:p w14:paraId="19C3C818" w14:textId="6D034006"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89" w:type="dxa"/>
            <w:shd w:val="clear" w:color="auto" w:fill="auto"/>
          </w:tcPr>
          <w:p w14:paraId="06DFEE34" w14:textId="30BC0950"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89" w:type="dxa"/>
            <w:shd w:val="clear" w:color="auto" w:fill="auto"/>
          </w:tcPr>
          <w:p w14:paraId="57C1FE2E" w14:textId="38BE0187"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84" w:type="dxa"/>
            <w:shd w:val="clear" w:color="auto" w:fill="auto"/>
          </w:tcPr>
          <w:p w14:paraId="48411AE1" w14:textId="6C4D6C1C"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162" w:type="dxa"/>
            <w:shd w:val="clear" w:color="auto" w:fill="auto"/>
          </w:tcPr>
          <w:p w14:paraId="04B1005C" w14:textId="713966BB"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r>
      <w:tr w:rsidR="00744F79" w:rsidRPr="00744F79" w14:paraId="4F3C4B32" w14:textId="77777777" w:rsidTr="005324AC">
        <w:trPr>
          <w:trHeight w:val="164"/>
        </w:trPr>
        <w:tc>
          <w:tcPr>
            <w:tcW w:w="3889" w:type="dxa"/>
            <w:tcBorders>
              <w:top w:val="nil"/>
              <w:left w:val="nil"/>
              <w:bottom w:val="nil"/>
              <w:right w:val="nil"/>
            </w:tcBorders>
            <w:shd w:val="clear" w:color="auto" w:fill="auto"/>
            <w:vAlign w:val="center"/>
          </w:tcPr>
          <w:p w14:paraId="3E0CD6C7" w14:textId="77777777"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2</w:t>
            </w:r>
          </w:p>
        </w:tc>
        <w:tc>
          <w:tcPr>
            <w:tcW w:w="1098" w:type="dxa"/>
            <w:shd w:val="clear" w:color="auto" w:fill="auto"/>
          </w:tcPr>
          <w:p w14:paraId="0D9874C6" w14:textId="4226F7D0"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89" w:type="dxa"/>
            <w:shd w:val="clear" w:color="auto" w:fill="auto"/>
          </w:tcPr>
          <w:p w14:paraId="2CC499A9" w14:textId="6BFDC558"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89" w:type="dxa"/>
            <w:shd w:val="clear" w:color="auto" w:fill="auto"/>
          </w:tcPr>
          <w:p w14:paraId="0D47B80C" w14:textId="0188B88F"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84" w:type="dxa"/>
            <w:shd w:val="clear" w:color="auto" w:fill="auto"/>
          </w:tcPr>
          <w:p w14:paraId="136C5B0F" w14:textId="751CF587"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162" w:type="dxa"/>
            <w:shd w:val="clear" w:color="auto" w:fill="auto"/>
          </w:tcPr>
          <w:p w14:paraId="3EEE18DA" w14:textId="730422FE"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r>
      <w:tr w:rsidR="00744F79" w:rsidRPr="00744F79" w14:paraId="50CC807B" w14:textId="77777777" w:rsidTr="005324AC">
        <w:trPr>
          <w:trHeight w:val="164"/>
        </w:trPr>
        <w:tc>
          <w:tcPr>
            <w:tcW w:w="3889" w:type="dxa"/>
            <w:tcBorders>
              <w:top w:val="nil"/>
              <w:left w:val="nil"/>
              <w:bottom w:val="nil"/>
              <w:right w:val="nil"/>
            </w:tcBorders>
            <w:shd w:val="clear" w:color="auto" w:fill="auto"/>
            <w:vAlign w:val="center"/>
          </w:tcPr>
          <w:p w14:paraId="571D9B7F" w14:textId="77777777"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3</w:t>
            </w:r>
          </w:p>
        </w:tc>
        <w:tc>
          <w:tcPr>
            <w:tcW w:w="1098" w:type="dxa"/>
            <w:shd w:val="clear" w:color="auto" w:fill="auto"/>
          </w:tcPr>
          <w:p w14:paraId="25E34B47" w14:textId="00BF65AF"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89" w:type="dxa"/>
            <w:shd w:val="clear" w:color="auto" w:fill="auto"/>
          </w:tcPr>
          <w:p w14:paraId="1BCBAB1A" w14:textId="49ACA458"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89" w:type="dxa"/>
            <w:shd w:val="clear" w:color="auto" w:fill="auto"/>
          </w:tcPr>
          <w:p w14:paraId="6F6FC2C8" w14:textId="7F299F87"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84" w:type="dxa"/>
            <w:shd w:val="clear" w:color="auto" w:fill="auto"/>
          </w:tcPr>
          <w:p w14:paraId="2D9077A8" w14:textId="7ADA085B"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162" w:type="dxa"/>
            <w:shd w:val="clear" w:color="auto" w:fill="auto"/>
          </w:tcPr>
          <w:p w14:paraId="1A4B2B65" w14:textId="197F9741"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r>
      <w:tr w:rsidR="00744F79" w:rsidRPr="00744F79" w14:paraId="519D0E52" w14:textId="77777777" w:rsidTr="005324AC">
        <w:trPr>
          <w:trHeight w:val="235"/>
        </w:trPr>
        <w:tc>
          <w:tcPr>
            <w:tcW w:w="3889" w:type="dxa"/>
            <w:tcBorders>
              <w:top w:val="nil"/>
              <w:left w:val="nil"/>
              <w:bottom w:val="nil"/>
              <w:right w:val="nil"/>
            </w:tcBorders>
            <w:shd w:val="clear" w:color="auto" w:fill="auto"/>
            <w:vAlign w:val="center"/>
            <w:hideMark/>
          </w:tcPr>
          <w:p w14:paraId="5069D0C4" w14:textId="61823745"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smanjenje rezerviranja za očekivane gubitke </w:t>
            </w:r>
          </w:p>
        </w:tc>
        <w:tc>
          <w:tcPr>
            <w:tcW w:w="1098" w:type="dxa"/>
            <w:shd w:val="clear" w:color="auto" w:fill="auto"/>
            <w:vAlign w:val="bottom"/>
          </w:tcPr>
          <w:p w14:paraId="067AC021" w14:textId="4EDA4665"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(562)</w:t>
            </w:r>
          </w:p>
        </w:tc>
        <w:tc>
          <w:tcPr>
            <w:tcW w:w="1089" w:type="dxa"/>
            <w:shd w:val="clear" w:color="auto" w:fill="auto"/>
            <w:vAlign w:val="bottom"/>
          </w:tcPr>
          <w:p w14:paraId="2E296C0F" w14:textId="26CB69DC"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89" w:type="dxa"/>
            <w:shd w:val="clear" w:color="auto" w:fill="auto"/>
            <w:vAlign w:val="bottom"/>
          </w:tcPr>
          <w:p w14:paraId="06234C87" w14:textId="64A8D63D"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84" w:type="dxa"/>
            <w:shd w:val="clear" w:color="auto" w:fill="auto"/>
            <w:vAlign w:val="bottom"/>
          </w:tcPr>
          <w:p w14:paraId="133B78B0" w14:textId="3C2FE0A4"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162" w:type="dxa"/>
            <w:shd w:val="clear" w:color="auto" w:fill="auto"/>
            <w:vAlign w:val="bottom"/>
          </w:tcPr>
          <w:p w14:paraId="6B91C0C4" w14:textId="13C9BE6F"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(562)</w:t>
            </w:r>
          </w:p>
        </w:tc>
      </w:tr>
      <w:tr w:rsidR="00744F79" w:rsidRPr="00744F79" w14:paraId="05A67680" w14:textId="77777777" w:rsidTr="005324AC">
        <w:trPr>
          <w:trHeight w:val="235"/>
        </w:trPr>
        <w:tc>
          <w:tcPr>
            <w:tcW w:w="3889" w:type="dxa"/>
            <w:tcBorders>
              <w:top w:val="nil"/>
              <w:left w:val="nil"/>
              <w:bottom w:val="nil"/>
              <w:right w:val="nil"/>
            </w:tcBorders>
            <w:shd w:val="clear" w:color="auto" w:fill="auto"/>
            <w:vAlign w:val="center"/>
          </w:tcPr>
          <w:p w14:paraId="113B4804" w14:textId="131D8B6A"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w:t>
            </w:r>
            <w:r w:rsidR="00A8686E">
              <w:rPr>
                <w:rFonts w:ascii="Calibri" w:eastAsia="Calibri" w:hAnsi="Calibri" w:cs="Calibri"/>
                <w:color w:val="000000" w:themeColor="text1"/>
                <w:sz w:val="20"/>
                <w:szCs w:val="20"/>
              </w:rPr>
              <w:t>dobit/</w:t>
            </w:r>
            <w:r w:rsidRPr="00744F79">
              <w:rPr>
                <w:rFonts w:ascii="Calibri" w:eastAsia="Calibri" w:hAnsi="Calibri" w:cs="Calibri"/>
                <w:color w:val="000000" w:themeColor="text1"/>
                <w:sz w:val="20"/>
                <w:szCs w:val="20"/>
              </w:rPr>
              <w:t>gubitak od tečajnih razlika po rezerviranjima za očekivane gubitke</w:t>
            </w:r>
          </w:p>
        </w:tc>
        <w:tc>
          <w:tcPr>
            <w:tcW w:w="1098" w:type="dxa"/>
            <w:shd w:val="clear" w:color="auto" w:fill="auto"/>
            <w:vAlign w:val="bottom"/>
          </w:tcPr>
          <w:p w14:paraId="2A468E55" w14:textId="3D9B6D69"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89" w:type="dxa"/>
            <w:shd w:val="clear" w:color="auto" w:fill="auto"/>
            <w:vAlign w:val="bottom"/>
          </w:tcPr>
          <w:p w14:paraId="6FCF144A" w14:textId="0EC11AC2"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89" w:type="dxa"/>
            <w:shd w:val="clear" w:color="auto" w:fill="auto"/>
            <w:vAlign w:val="bottom"/>
          </w:tcPr>
          <w:p w14:paraId="764A4AAC" w14:textId="212C2E24"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84" w:type="dxa"/>
            <w:shd w:val="clear" w:color="auto" w:fill="auto"/>
            <w:vAlign w:val="bottom"/>
          </w:tcPr>
          <w:p w14:paraId="1B1FA8FD" w14:textId="36F2CE41"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162" w:type="dxa"/>
            <w:shd w:val="clear" w:color="auto" w:fill="auto"/>
            <w:vAlign w:val="bottom"/>
          </w:tcPr>
          <w:p w14:paraId="28A2B92B" w14:textId="1BDF6FC7"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r>
      <w:tr w:rsidR="00744F79" w:rsidRPr="00744F79" w14:paraId="54184A50" w14:textId="77777777" w:rsidTr="005324AC">
        <w:trPr>
          <w:trHeight w:val="284"/>
        </w:trPr>
        <w:tc>
          <w:tcPr>
            <w:tcW w:w="3889" w:type="dxa"/>
            <w:tcBorders>
              <w:top w:val="nil"/>
              <w:left w:val="nil"/>
              <w:bottom w:val="nil"/>
              <w:right w:val="nil"/>
            </w:tcBorders>
            <w:shd w:val="clear" w:color="auto" w:fill="auto"/>
            <w:vAlign w:val="bottom"/>
            <w:hideMark/>
          </w:tcPr>
          <w:p w14:paraId="5E1CB1BD" w14:textId="2475C7B6" w:rsidR="00744F79" w:rsidRPr="00744F79" w:rsidRDefault="00744F79" w:rsidP="00744F79">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Stanje 30. lipnja 2021.</w:t>
            </w:r>
          </w:p>
        </w:tc>
        <w:tc>
          <w:tcPr>
            <w:tcW w:w="1098" w:type="dxa"/>
            <w:tcBorders>
              <w:top w:val="single" w:sz="4" w:space="0" w:color="auto"/>
              <w:left w:val="nil"/>
              <w:bottom w:val="single" w:sz="12" w:space="0" w:color="auto"/>
              <w:right w:val="nil"/>
            </w:tcBorders>
            <w:shd w:val="clear" w:color="auto" w:fill="auto"/>
            <w:vAlign w:val="bottom"/>
          </w:tcPr>
          <w:p w14:paraId="0DDB8411" w14:textId="65CFE8CD" w:rsidR="00744F79" w:rsidRPr="00744F79" w:rsidRDefault="00744F79" w:rsidP="00744F79">
            <w:pPr>
              <w:jc w:val="right"/>
              <w:rPr>
                <w:rFonts w:ascii="Calibri" w:eastAsia="Calibri" w:hAnsi="Calibri" w:cs="Calibri"/>
                <w:b/>
                <w:bCs/>
                <w:color w:val="000000" w:themeColor="text1"/>
                <w:sz w:val="20"/>
                <w:szCs w:val="20"/>
              </w:rPr>
            </w:pPr>
            <w:r w:rsidRPr="005324AC">
              <w:rPr>
                <w:b/>
                <w:bCs/>
                <w:sz w:val="20"/>
                <w:szCs w:val="20"/>
              </w:rPr>
              <w:t xml:space="preserve"> 1.090 </w:t>
            </w:r>
          </w:p>
        </w:tc>
        <w:tc>
          <w:tcPr>
            <w:tcW w:w="1089" w:type="dxa"/>
            <w:tcBorders>
              <w:top w:val="single" w:sz="4" w:space="0" w:color="auto"/>
              <w:left w:val="nil"/>
              <w:bottom w:val="single" w:sz="12" w:space="0" w:color="auto"/>
              <w:right w:val="nil"/>
            </w:tcBorders>
            <w:shd w:val="clear" w:color="auto" w:fill="auto"/>
            <w:vAlign w:val="bottom"/>
          </w:tcPr>
          <w:p w14:paraId="396642F0" w14:textId="7422F38F" w:rsidR="00744F79" w:rsidRPr="00744F79" w:rsidRDefault="00744F79" w:rsidP="00744F79">
            <w:pPr>
              <w:jc w:val="right"/>
              <w:rPr>
                <w:rFonts w:ascii="Calibri" w:eastAsia="Calibri" w:hAnsi="Calibri" w:cs="Calibri"/>
                <w:b/>
                <w:bCs/>
                <w:color w:val="000000" w:themeColor="text1"/>
                <w:sz w:val="20"/>
                <w:szCs w:val="20"/>
              </w:rPr>
            </w:pPr>
            <w:r w:rsidRPr="005324AC">
              <w:rPr>
                <w:b/>
                <w:bCs/>
                <w:sz w:val="20"/>
                <w:szCs w:val="20"/>
              </w:rPr>
              <w:t xml:space="preserve"> - </w:t>
            </w:r>
          </w:p>
        </w:tc>
        <w:tc>
          <w:tcPr>
            <w:tcW w:w="1089" w:type="dxa"/>
            <w:tcBorders>
              <w:top w:val="single" w:sz="4" w:space="0" w:color="auto"/>
              <w:left w:val="nil"/>
              <w:bottom w:val="single" w:sz="12" w:space="0" w:color="auto"/>
              <w:right w:val="nil"/>
            </w:tcBorders>
            <w:shd w:val="clear" w:color="auto" w:fill="auto"/>
            <w:vAlign w:val="bottom"/>
          </w:tcPr>
          <w:p w14:paraId="2322C4F6" w14:textId="7BE6B526" w:rsidR="00744F79" w:rsidRPr="00744F79" w:rsidRDefault="00744F79" w:rsidP="00744F79">
            <w:pPr>
              <w:jc w:val="right"/>
              <w:rPr>
                <w:rFonts w:ascii="Calibri" w:eastAsia="Calibri" w:hAnsi="Calibri" w:cs="Calibri"/>
                <w:b/>
                <w:bCs/>
                <w:color w:val="000000" w:themeColor="text1"/>
                <w:sz w:val="20"/>
                <w:szCs w:val="20"/>
              </w:rPr>
            </w:pPr>
            <w:r w:rsidRPr="005324AC">
              <w:rPr>
                <w:b/>
                <w:bCs/>
                <w:sz w:val="20"/>
                <w:szCs w:val="20"/>
              </w:rPr>
              <w:t xml:space="preserve"> - </w:t>
            </w:r>
          </w:p>
        </w:tc>
        <w:tc>
          <w:tcPr>
            <w:tcW w:w="1084" w:type="dxa"/>
            <w:tcBorders>
              <w:top w:val="single" w:sz="4" w:space="0" w:color="auto"/>
              <w:left w:val="nil"/>
              <w:bottom w:val="single" w:sz="12" w:space="0" w:color="auto"/>
              <w:right w:val="nil"/>
            </w:tcBorders>
            <w:shd w:val="clear" w:color="auto" w:fill="auto"/>
            <w:vAlign w:val="bottom"/>
          </w:tcPr>
          <w:p w14:paraId="07EAC7B2" w14:textId="5CC06AEA" w:rsidR="00744F79" w:rsidRPr="00744F79" w:rsidRDefault="00744F79" w:rsidP="00744F79">
            <w:pPr>
              <w:jc w:val="right"/>
              <w:rPr>
                <w:rFonts w:ascii="Calibri" w:eastAsia="Calibri" w:hAnsi="Calibri" w:cs="Calibri"/>
                <w:b/>
                <w:bCs/>
                <w:color w:val="000000" w:themeColor="text1"/>
                <w:sz w:val="20"/>
                <w:szCs w:val="20"/>
              </w:rPr>
            </w:pPr>
            <w:r w:rsidRPr="005324AC">
              <w:rPr>
                <w:b/>
                <w:bCs/>
                <w:sz w:val="20"/>
                <w:szCs w:val="20"/>
              </w:rPr>
              <w:t xml:space="preserve"> - </w:t>
            </w:r>
          </w:p>
        </w:tc>
        <w:tc>
          <w:tcPr>
            <w:tcW w:w="1162" w:type="dxa"/>
            <w:tcBorders>
              <w:top w:val="single" w:sz="4" w:space="0" w:color="auto"/>
              <w:left w:val="nil"/>
              <w:bottom w:val="single" w:sz="12" w:space="0" w:color="auto"/>
              <w:right w:val="nil"/>
            </w:tcBorders>
            <w:shd w:val="clear" w:color="auto" w:fill="auto"/>
            <w:vAlign w:val="bottom"/>
          </w:tcPr>
          <w:p w14:paraId="54FB9F3A" w14:textId="5CD27370" w:rsidR="00744F79" w:rsidRPr="00744F79" w:rsidRDefault="00744F79" w:rsidP="00744F79">
            <w:pPr>
              <w:jc w:val="right"/>
              <w:rPr>
                <w:rFonts w:ascii="Calibri" w:eastAsia="Calibri" w:hAnsi="Calibri" w:cs="Calibri"/>
                <w:b/>
                <w:bCs/>
                <w:color w:val="000000" w:themeColor="text1"/>
                <w:sz w:val="20"/>
                <w:szCs w:val="20"/>
              </w:rPr>
            </w:pPr>
            <w:r w:rsidRPr="005324AC">
              <w:rPr>
                <w:b/>
                <w:bCs/>
                <w:sz w:val="20"/>
                <w:szCs w:val="20"/>
              </w:rPr>
              <w:t xml:space="preserve"> 1.090 </w:t>
            </w:r>
          </w:p>
        </w:tc>
      </w:tr>
    </w:tbl>
    <w:p w14:paraId="06D52004" w14:textId="77777777" w:rsidR="00DF73D1" w:rsidRPr="00EA3621" w:rsidRDefault="00DF73D1" w:rsidP="00DF73D1">
      <w:pPr>
        <w:rPr>
          <w:rFonts w:ascii="Calibri" w:eastAsia="Calibri" w:hAnsi="Calibri"/>
          <w:color w:val="000000" w:themeColor="text1"/>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BA3C59" w:rsidRPr="00EA3621" w14:paraId="226C37FF" w14:textId="77777777" w:rsidTr="007333EB">
        <w:trPr>
          <w:trHeight w:val="164"/>
        </w:trPr>
        <w:tc>
          <w:tcPr>
            <w:tcW w:w="3889" w:type="dxa"/>
            <w:tcBorders>
              <w:top w:val="nil"/>
              <w:left w:val="nil"/>
              <w:bottom w:val="nil"/>
              <w:right w:val="nil"/>
            </w:tcBorders>
            <w:shd w:val="clear" w:color="auto" w:fill="auto"/>
            <w:vAlign w:val="center"/>
          </w:tcPr>
          <w:p w14:paraId="7C40BF6A"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14:paraId="5AFC4735"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1B44A64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33ABCC75"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0CF7619" w14:textId="77777777" w:rsidR="00BA3C59" w:rsidRPr="00EA3621" w:rsidRDefault="00BA3C59" w:rsidP="007333E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11F295DF"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740FD33D" w14:textId="77777777" w:rsidTr="007333EB">
        <w:trPr>
          <w:trHeight w:val="164"/>
        </w:trPr>
        <w:tc>
          <w:tcPr>
            <w:tcW w:w="3889" w:type="dxa"/>
            <w:tcBorders>
              <w:top w:val="nil"/>
              <w:left w:val="nil"/>
              <w:bottom w:val="nil"/>
              <w:right w:val="nil"/>
            </w:tcBorders>
            <w:shd w:val="clear" w:color="auto" w:fill="auto"/>
            <w:vAlign w:val="center"/>
            <w:hideMark/>
          </w:tcPr>
          <w:p w14:paraId="2CACFD04"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prosinca 2020.</w:t>
            </w:r>
          </w:p>
        </w:tc>
        <w:tc>
          <w:tcPr>
            <w:tcW w:w="1098" w:type="dxa"/>
            <w:tcBorders>
              <w:top w:val="nil"/>
              <w:left w:val="nil"/>
              <w:bottom w:val="nil"/>
              <w:right w:val="nil"/>
            </w:tcBorders>
            <w:shd w:val="clear" w:color="auto" w:fill="auto"/>
            <w:vAlign w:val="center"/>
            <w:hideMark/>
          </w:tcPr>
          <w:p w14:paraId="037351F5"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14:paraId="7A1BCCC3"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14:paraId="178B4DDA"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56366528"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7FD39BE0"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BA3C59" w:rsidRPr="00EA3621" w14:paraId="56200C4B" w14:textId="77777777" w:rsidTr="007333EB">
        <w:trPr>
          <w:trHeight w:val="164"/>
        </w:trPr>
        <w:tc>
          <w:tcPr>
            <w:tcW w:w="3889" w:type="dxa"/>
            <w:tcBorders>
              <w:top w:val="nil"/>
              <w:left w:val="nil"/>
              <w:bottom w:val="nil"/>
              <w:right w:val="nil"/>
            </w:tcBorders>
            <w:shd w:val="clear" w:color="auto" w:fill="auto"/>
            <w:vAlign w:val="center"/>
            <w:hideMark/>
          </w:tcPr>
          <w:p w14:paraId="1E27B68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7492647B"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2F25C42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56E32DF0"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6466303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3F55B57B"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BA3C59" w:rsidRPr="00EA3621" w14:paraId="5FC54D8D" w14:textId="77777777" w:rsidTr="007333EB">
        <w:trPr>
          <w:trHeight w:val="164"/>
        </w:trPr>
        <w:tc>
          <w:tcPr>
            <w:tcW w:w="3889" w:type="dxa"/>
            <w:tcBorders>
              <w:top w:val="nil"/>
              <w:left w:val="nil"/>
              <w:bottom w:val="nil"/>
              <w:right w:val="nil"/>
            </w:tcBorders>
            <w:shd w:val="clear" w:color="auto" w:fill="auto"/>
            <w:vAlign w:val="center"/>
          </w:tcPr>
          <w:p w14:paraId="26848691"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452B430A"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27B7B2B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4D501FC0" w14:textId="77777777" w:rsidR="00BA3C59" w:rsidRPr="00EA3621" w:rsidRDefault="00BA3C59"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5DED99A" w14:textId="77777777" w:rsidR="00BA3C59" w:rsidRPr="00EA3621" w:rsidRDefault="00BA3C59" w:rsidP="007333EB">
            <w:pPr>
              <w:jc w:val="right"/>
              <w:rPr>
                <w:rFonts w:ascii="Calibri" w:eastAsia="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214E9C0C"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3031C75C" w14:textId="77777777" w:rsidTr="007333EB">
        <w:trPr>
          <w:trHeight w:val="164"/>
        </w:trPr>
        <w:tc>
          <w:tcPr>
            <w:tcW w:w="3889" w:type="dxa"/>
            <w:tcBorders>
              <w:top w:val="nil"/>
              <w:left w:val="nil"/>
              <w:bottom w:val="nil"/>
              <w:right w:val="nil"/>
            </w:tcBorders>
            <w:shd w:val="clear" w:color="auto" w:fill="auto"/>
            <w:vAlign w:val="center"/>
            <w:hideMark/>
          </w:tcPr>
          <w:p w14:paraId="2F3D0838"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Stanje 1. siječnja 2020. </w:t>
            </w:r>
          </w:p>
        </w:tc>
        <w:tc>
          <w:tcPr>
            <w:tcW w:w="1098" w:type="dxa"/>
            <w:shd w:val="clear" w:color="auto" w:fill="auto"/>
            <w:vAlign w:val="bottom"/>
          </w:tcPr>
          <w:p w14:paraId="537118B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483</w:t>
            </w:r>
          </w:p>
        </w:tc>
        <w:tc>
          <w:tcPr>
            <w:tcW w:w="1089" w:type="dxa"/>
            <w:shd w:val="clear" w:color="auto" w:fill="auto"/>
            <w:vAlign w:val="bottom"/>
          </w:tcPr>
          <w:p w14:paraId="34CD420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416AC67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384C4E0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6259F5A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483</w:t>
            </w:r>
          </w:p>
        </w:tc>
      </w:tr>
      <w:tr w:rsidR="00BA3C59" w:rsidRPr="00EA3621" w14:paraId="70749C55" w14:textId="77777777" w:rsidTr="007333EB">
        <w:trPr>
          <w:trHeight w:val="164"/>
        </w:trPr>
        <w:tc>
          <w:tcPr>
            <w:tcW w:w="3889" w:type="dxa"/>
            <w:tcBorders>
              <w:top w:val="nil"/>
              <w:left w:val="nil"/>
              <w:bottom w:val="nil"/>
              <w:right w:val="nil"/>
            </w:tcBorders>
            <w:shd w:val="clear" w:color="auto" w:fill="auto"/>
            <w:vAlign w:val="center"/>
            <w:hideMark/>
          </w:tcPr>
          <w:p w14:paraId="00B9D70A"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98" w:type="dxa"/>
            <w:shd w:val="clear" w:color="auto" w:fill="auto"/>
            <w:vAlign w:val="bottom"/>
          </w:tcPr>
          <w:p w14:paraId="747B3A1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3670DC6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22C327A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33D587F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21CDD51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7F99D787" w14:textId="77777777" w:rsidTr="007333EB">
        <w:trPr>
          <w:trHeight w:val="164"/>
        </w:trPr>
        <w:tc>
          <w:tcPr>
            <w:tcW w:w="3889" w:type="dxa"/>
            <w:tcBorders>
              <w:top w:val="nil"/>
              <w:left w:val="nil"/>
              <w:bottom w:val="nil"/>
              <w:right w:val="nil"/>
            </w:tcBorders>
            <w:shd w:val="clear" w:color="auto" w:fill="auto"/>
            <w:vAlign w:val="center"/>
          </w:tcPr>
          <w:p w14:paraId="449E65EF"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98" w:type="dxa"/>
            <w:shd w:val="clear" w:color="auto" w:fill="auto"/>
            <w:vAlign w:val="bottom"/>
          </w:tcPr>
          <w:p w14:paraId="0BB961D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61EA0FD3"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6B6DF26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73F8868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204E86E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4B1B766A" w14:textId="77777777" w:rsidTr="007333EB">
        <w:trPr>
          <w:trHeight w:val="164"/>
        </w:trPr>
        <w:tc>
          <w:tcPr>
            <w:tcW w:w="3889" w:type="dxa"/>
            <w:tcBorders>
              <w:top w:val="nil"/>
              <w:left w:val="nil"/>
              <w:bottom w:val="nil"/>
              <w:right w:val="nil"/>
            </w:tcBorders>
            <w:shd w:val="clear" w:color="auto" w:fill="auto"/>
            <w:vAlign w:val="center"/>
          </w:tcPr>
          <w:p w14:paraId="4BEE5C2A"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98" w:type="dxa"/>
            <w:shd w:val="clear" w:color="auto" w:fill="auto"/>
            <w:vAlign w:val="bottom"/>
          </w:tcPr>
          <w:p w14:paraId="1252967F"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0564347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703CB6A1"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643727B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32FA65A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7AA88D3E" w14:textId="77777777" w:rsidTr="007333EB">
        <w:trPr>
          <w:trHeight w:val="235"/>
        </w:trPr>
        <w:tc>
          <w:tcPr>
            <w:tcW w:w="3889" w:type="dxa"/>
            <w:tcBorders>
              <w:top w:val="nil"/>
              <w:left w:val="nil"/>
              <w:bottom w:val="nil"/>
              <w:right w:val="nil"/>
            </w:tcBorders>
            <w:shd w:val="clear" w:color="auto" w:fill="auto"/>
            <w:vAlign w:val="center"/>
            <w:hideMark/>
          </w:tcPr>
          <w:p w14:paraId="779A8ECE"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povećanje rezerviranja za očekivane gubitke </w:t>
            </w:r>
          </w:p>
        </w:tc>
        <w:tc>
          <w:tcPr>
            <w:tcW w:w="1098" w:type="dxa"/>
            <w:shd w:val="clear" w:color="auto" w:fill="auto"/>
            <w:vAlign w:val="bottom"/>
          </w:tcPr>
          <w:p w14:paraId="7F656DE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1.160</w:t>
            </w:r>
          </w:p>
        </w:tc>
        <w:tc>
          <w:tcPr>
            <w:tcW w:w="1089" w:type="dxa"/>
            <w:shd w:val="clear" w:color="auto" w:fill="auto"/>
            <w:vAlign w:val="bottom"/>
          </w:tcPr>
          <w:p w14:paraId="7136BE9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5C3A883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4C87717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03193F93"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1.160</w:t>
            </w:r>
          </w:p>
        </w:tc>
      </w:tr>
      <w:tr w:rsidR="00BA3C59" w:rsidRPr="00EA3621" w14:paraId="6F6E1A1D" w14:textId="77777777" w:rsidTr="007333EB">
        <w:trPr>
          <w:trHeight w:val="235"/>
        </w:trPr>
        <w:tc>
          <w:tcPr>
            <w:tcW w:w="3889" w:type="dxa"/>
            <w:tcBorders>
              <w:top w:val="nil"/>
              <w:left w:val="nil"/>
              <w:bottom w:val="nil"/>
              <w:right w:val="nil"/>
            </w:tcBorders>
            <w:shd w:val="clear" w:color="auto" w:fill="auto"/>
            <w:vAlign w:val="center"/>
          </w:tcPr>
          <w:p w14:paraId="2F3F6F20" w14:textId="71B657C2"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sidR="00A8686E">
              <w:rPr>
                <w:rFonts w:ascii="Calibri" w:eastAsia="Calibri" w:hAnsi="Calibri" w:cs="Calibri"/>
                <w:color w:val="000000" w:themeColor="text1"/>
                <w:sz w:val="20"/>
                <w:szCs w:val="20"/>
              </w:rPr>
              <w:t>dobit/</w:t>
            </w:r>
            <w:r w:rsidRPr="00EA3621">
              <w:rPr>
                <w:rFonts w:ascii="Calibri" w:eastAsia="Calibri" w:hAnsi="Calibri" w:cs="Calibri"/>
                <w:color w:val="000000" w:themeColor="text1"/>
                <w:sz w:val="20"/>
                <w:szCs w:val="20"/>
              </w:rPr>
              <w:t>gubitak od tečajnih razlika po rezerviranjima za očekivane gubitke</w:t>
            </w:r>
          </w:p>
        </w:tc>
        <w:tc>
          <w:tcPr>
            <w:tcW w:w="1098" w:type="dxa"/>
            <w:shd w:val="clear" w:color="auto" w:fill="auto"/>
            <w:vAlign w:val="bottom"/>
          </w:tcPr>
          <w:p w14:paraId="2F96E2E3"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9</w:t>
            </w:r>
          </w:p>
        </w:tc>
        <w:tc>
          <w:tcPr>
            <w:tcW w:w="1089" w:type="dxa"/>
            <w:shd w:val="clear" w:color="auto" w:fill="auto"/>
            <w:vAlign w:val="bottom"/>
          </w:tcPr>
          <w:p w14:paraId="4A8AE42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9" w:type="dxa"/>
            <w:shd w:val="clear" w:color="auto" w:fill="auto"/>
            <w:vAlign w:val="bottom"/>
          </w:tcPr>
          <w:p w14:paraId="4D5F5CCC"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84" w:type="dxa"/>
            <w:shd w:val="clear" w:color="auto" w:fill="auto"/>
            <w:vAlign w:val="bottom"/>
          </w:tcPr>
          <w:p w14:paraId="5E77D38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162" w:type="dxa"/>
            <w:shd w:val="clear" w:color="auto" w:fill="auto"/>
            <w:vAlign w:val="bottom"/>
          </w:tcPr>
          <w:p w14:paraId="35FABE9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9</w:t>
            </w:r>
          </w:p>
        </w:tc>
      </w:tr>
      <w:tr w:rsidR="00BA3C59" w:rsidRPr="00EA3621" w14:paraId="5AEB088E" w14:textId="77777777" w:rsidTr="005324AC">
        <w:trPr>
          <w:trHeight w:val="284"/>
        </w:trPr>
        <w:tc>
          <w:tcPr>
            <w:tcW w:w="3889" w:type="dxa"/>
            <w:tcBorders>
              <w:top w:val="nil"/>
              <w:left w:val="nil"/>
              <w:bottom w:val="nil"/>
              <w:right w:val="nil"/>
            </w:tcBorders>
            <w:shd w:val="clear" w:color="auto" w:fill="auto"/>
            <w:vAlign w:val="bottom"/>
            <w:hideMark/>
          </w:tcPr>
          <w:p w14:paraId="6DECCF61"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prosinca 2020.</w:t>
            </w:r>
          </w:p>
        </w:tc>
        <w:tc>
          <w:tcPr>
            <w:tcW w:w="1098" w:type="dxa"/>
            <w:tcBorders>
              <w:top w:val="single" w:sz="4" w:space="0" w:color="auto"/>
              <w:left w:val="nil"/>
              <w:bottom w:val="single" w:sz="12" w:space="0" w:color="auto"/>
              <w:right w:val="nil"/>
            </w:tcBorders>
            <w:shd w:val="clear" w:color="auto" w:fill="auto"/>
            <w:vAlign w:val="bottom"/>
          </w:tcPr>
          <w:p w14:paraId="30DCBE6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1.652</w:t>
            </w:r>
          </w:p>
        </w:tc>
        <w:tc>
          <w:tcPr>
            <w:tcW w:w="1089" w:type="dxa"/>
            <w:tcBorders>
              <w:top w:val="single" w:sz="4" w:space="0" w:color="auto"/>
              <w:left w:val="nil"/>
              <w:bottom w:val="single" w:sz="12" w:space="0" w:color="auto"/>
              <w:right w:val="nil"/>
            </w:tcBorders>
            <w:shd w:val="clear" w:color="auto" w:fill="auto"/>
            <w:vAlign w:val="bottom"/>
          </w:tcPr>
          <w:p w14:paraId="1F80C970"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89" w:type="dxa"/>
            <w:tcBorders>
              <w:top w:val="single" w:sz="4" w:space="0" w:color="auto"/>
              <w:left w:val="nil"/>
              <w:bottom w:val="single" w:sz="12" w:space="0" w:color="auto"/>
              <w:right w:val="nil"/>
            </w:tcBorders>
            <w:shd w:val="clear" w:color="auto" w:fill="auto"/>
            <w:vAlign w:val="bottom"/>
          </w:tcPr>
          <w:p w14:paraId="2ABC8FA0"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84" w:type="dxa"/>
            <w:tcBorders>
              <w:top w:val="single" w:sz="4" w:space="0" w:color="auto"/>
              <w:left w:val="nil"/>
              <w:bottom w:val="single" w:sz="12" w:space="0" w:color="auto"/>
              <w:right w:val="nil"/>
            </w:tcBorders>
            <w:shd w:val="clear" w:color="auto" w:fill="auto"/>
            <w:vAlign w:val="bottom"/>
          </w:tcPr>
          <w:p w14:paraId="1EDEC0F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162" w:type="dxa"/>
            <w:tcBorders>
              <w:top w:val="single" w:sz="4" w:space="0" w:color="auto"/>
              <w:left w:val="nil"/>
              <w:bottom w:val="single" w:sz="12" w:space="0" w:color="auto"/>
              <w:right w:val="nil"/>
            </w:tcBorders>
            <w:shd w:val="clear" w:color="auto" w:fill="auto"/>
            <w:vAlign w:val="bottom"/>
          </w:tcPr>
          <w:p w14:paraId="629DCDBF"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1.652</w:t>
            </w:r>
          </w:p>
        </w:tc>
      </w:tr>
    </w:tbl>
    <w:p w14:paraId="3939F4AF" w14:textId="77777777" w:rsidR="00497D4A" w:rsidRPr="00EA3621" w:rsidRDefault="00497D4A" w:rsidP="00DF73D1">
      <w:pPr>
        <w:rPr>
          <w:rFonts w:ascii="Calibri" w:eastAsia="Calibri" w:hAnsi="Calibri"/>
          <w:color w:val="000000" w:themeColor="text1"/>
        </w:rPr>
      </w:pPr>
    </w:p>
    <w:p w14:paraId="68BEEFDC" w14:textId="77777777" w:rsidR="00DF73D1" w:rsidRPr="00EA3621" w:rsidRDefault="00DF73D1" w:rsidP="00DF73D1">
      <w:pPr>
        <w:tabs>
          <w:tab w:val="left" w:pos="9180"/>
        </w:tabs>
        <w:jc w:val="both"/>
        <w:rPr>
          <w:rFonts w:ascii="Calibri" w:eastAsia="Calibri" w:hAnsi="Calibri" w:cs="Arial"/>
          <w:color w:val="000000" w:themeColor="text1"/>
        </w:rPr>
      </w:pPr>
    </w:p>
    <w:p w14:paraId="0004B8B2" w14:textId="77777777" w:rsidR="00DF73D1" w:rsidRPr="00EA3621" w:rsidRDefault="00DF73D1" w:rsidP="00DF73D1">
      <w:pPr>
        <w:tabs>
          <w:tab w:val="left" w:pos="9180"/>
        </w:tabs>
        <w:jc w:val="both"/>
        <w:rPr>
          <w:rFonts w:ascii="Calibri" w:eastAsia="Calibri" w:hAnsi="Calibri" w:cs="Arial"/>
          <w:color w:val="000000" w:themeColor="text1"/>
        </w:rPr>
      </w:pPr>
    </w:p>
    <w:p w14:paraId="502E3C1C" w14:textId="77777777" w:rsidR="00DF73D1" w:rsidRPr="00EA3621" w:rsidRDefault="00DF73D1" w:rsidP="00DF73D1">
      <w:pPr>
        <w:tabs>
          <w:tab w:val="left" w:pos="9180"/>
        </w:tabs>
        <w:jc w:val="both"/>
        <w:rPr>
          <w:rFonts w:ascii="Calibri" w:eastAsia="Calibri" w:hAnsi="Calibri" w:cs="Arial"/>
          <w:color w:val="000000" w:themeColor="text1"/>
        </w:rPr>
        <w:sectPr w:rsidR="00DF73D1" w:rsidRPr="00EA3621" w:rsidSect="005F07DF">
          <w:pgSz w:w="11906" w:h="16838"/>
          <w:pgMar w:top="1417" w:right="1417" w:bottom="1417" w:left="1417" w:header="708" w:footer="708" w:gutter="0"/>
          <w:cols w:space="708"/>
          <w:docGrid w:linePitch="360"/>
        </w:sectPr>
      </w:pPr>
    </w:p>
    <w:p w14:paraId="18C4E7E6" w14:textId="77777777" w:rsidR="00DF73D1" w:rsidRPr="00EA3621" w:rsidRDefault="00DF73D1" w:rsidP="00DF73D1">
      <w:pPr>
        <w:jc w:val="both"/>
        <w:rPr>
          <w:rFonts w:ascii="Calibri" w:eastAsia="Times New Roman" w:hAnsi="Calibri" w:cs="Arial"/>
          <w:b/>
          <w:color w:val="000000" w:themeColor="text1"/>
          <w:szCs w:val="20"/>
        </w:rPr>
      </w:pPr>
    </w:p>
    <w:p w14:paraId="55012F35" w14:textId="5B8F3C50" w:rsidR="00DF73D1" w:rsidRPr="00EA3621" w:rsidRDefault="00DF73D1"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sidR="008E591A">
        <w:rPr>
          <w:rFonts w:ascii="Calibri" w:eastAsia="Times New Roman" w:hAnsi="Calibri" w:cs="Arial"/>
          <w:b/>
          <w:color w:val="000000" w:themeColor="text1"/>
          <w:szCs w:val="20"/>
        </w:rPr>
        <w:t>3</w:t>
      </w:r>
      <w:r w:rsidRPr="00EA3621">
        <w:rPr>
          <w:rFonts w:ascii="Calibri" w:eastAsia="Times New Roman" w:hAnsi="Calibri" w:cs="Arial"/>
          <w:b/>
          <w:color w:val="000000" w:themeColor="text1"/>
          <w:szCs w:val="20"/>
        </w:rPr>
        <w:t>.</w:t>
      </w:r>
      <w:r w:rsidRPr="00EA3621">
        <w:rPr>
          <w:rFonts w:ascii="Calibri" w:eastAsia="Times New Roman" w:hAnsi="Calibri" w:cs="Arial"/>
          <w:b/>
          <w:color w:val="000000" w:themeColor="text1"/>
          <w:szCs w:val="20"/>
        </w:rPr>
        <w:tab/>
        <w:t>Upravljanje rizicima (nastavak)</w:t>
      </w:r>
    </w:p>
    <w:p w14:paraId="297CD720" w14:textId="77777777" w:rsidR="00DF73D1" w:rsidRPr="00EA3621" w:rsidRDefault="00DF73D1" w:rsidP="00DF73D1">
      <w:pPr>
        <w:jc w:val="both"/>
        <w:rPr>
          <w:rFonts w:ascii="Calibri" w:eastAsia="Times New Roman" w:hAnsi="Calibri" w:cs="Arial"/>
          <w:b/>
          <w:color w:val="000000" w:themeColor="text1"/>
          <w:szCs w:val="20"/>
        </w:rPr>
      </w:pPr>
    </w:p>
    <w:p w14:paraId="3555BC6B" w14:textId="2109B8A2" w:rsidR="00DF73D1" w:rsidRPr="00EA3621" w:rsidRDefault="008E591A" w:rsidP="00DF73D1">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DF73D1" w:rsidRPr="00EA3621">
        <w:rPr>
          <w:rFonts w:ascii="Calibri" w:eastAsia="Times New Roman" w:hAnsi="Calibri" w:cs="Arial"/>
          <w:b/>
          <w:color w:val="000000" w:themeColor="text1"/>
          <w:szCs w:val="20"/>
        </w:rPr>
        <w:t xml:space="preserve">.3. </w:t>
      </w:r>
      <w:r w:rsidR="00DF73D1" w:rsidRPr="00EA3621">
        <w:rPr>
          <w:rFonts w:ascii="Calibri" w:eastAsia="Times New Roman" w:hAnsi="Calibri" w:cs="Arial"/>
          <w:b/>
          <w:color w:val="000000" w:themeColor="text1"/>
          <w:szCs w:val="20"/>
        </w:rPr>
        <w:tab/>
        <w:t>Kreditni rizik (nastavak)</w:t>
      </w:r>
    </w:p>
    <w:p w14:paraId="352A2DE3" w14:textId="77777777" w:rsidR="00DF73D1" w:rsidRPr="00EA3621" w:rsidRDefault="00DF73D1" w:rsidP="00DF73D1">
      <w:pPr>
        <w:jc w:val="both"/>
        <w:rPr>
          <w:rFonts w:ascii="Calibri" w:eastAsia="Times New Roman" w:hAnsi="Calibri" w:cs="Arial"/>
          <w:b/>
          <w:color w:val="000000" w:themeColor="text1"/>
          <w:szCs w:val="20"/>
        </w:rPr>
      </w:pPr>
    </w:p>
    <w:p w14:paraId="2E2F2F37" w14:textId="77777777" w:rsidR="00DF73D1" w:rsidRPr="00EA3621" w:rsidRDefault="00DF73D1" w:rsidP="0026036B">
      <w:pPr>
        <w:pStyle w:val="T1"/>
        <w:numPr>
          <w:ilvl w:val="8"/>
          <w:numId w:val="25"/>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63330AF9"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p>
    <w:p w14:paraId="3838E2ED" w14:textId="77777777" w:rsidR="00DF73D1" w:rsidRPr="00EA3621" w:rsidRDefault="00DF73D1" w:rsidP="00DF73D1">
      <w:pPr>
        <w:tabs>
          <w:tab w:val="right" w:pos="1202"/>
        </w:tabs>
        <w:jc w:val="both"/>
        <w:outlineLvl w:val="0"/>
        <w:rPr>
          <w:rFonts w:ascii="Calibri" w:eastAsia="Times New Roman" w:hAnsi="Calibri" w:cs="Times New Roman"/>
          <w:b/>
          <w:color w:val="000000" w:themeColor="text1"/>
          <w:szCs w:val="20"/>
        </w:rPr>
      </w:pPr>
      <w:r w:rsidRPr="00EA3621">
        <w:rPr>
          <w:rFonts w:ascii="Calibri" w:eastAsia="Times New Roman" w:hAnsi="Calibri" w:cs="Times New Roman"/>
          <w:b/>
          <w:color w:val="000000" w:themeColor="text1"/>
          <w:szCs w:val="20"/>
        </w:rPr>
        <w:t>Novčana sredstva i računi kod banaka</w:t>
      </w:r>
    </w:p>
    <w:p w14:paraId="79666A39" w14:textId="77777777" w:rsidR="00DF73D1" w:rsidRPr="00EA3621" w:rsidRDefault="00DF73D1"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BA3C59" w:rsidRPr="00744F79" w14:paraId="2B345E03" w14:textId="77777777" w:rsidTr="007333EB">
        <w:trPr>
          <w:trHeight w:val="173"/>
        </w:trPr>
        <w:tc>
          <w:tcPr>
            <w:tcW w:w="4097" w:type="dxa"/>
            <w:tcBorders>
              <w:top w:val="nil"/>
              <w:left w:val="nil"/>
              <w:bottom w:val="nil"/>
              <w:right w:val="nil"/>
            </w:tcBorders>
            <w:shd w:val="clear" w:color="auto" w:fill="auto"/>
            <w:vAlign w:val="center"/>
          </w:tcPr>
          <w:p w14:paraId="0600291F" w14:textId="77777777" w:rsidR="00BA3C59" w:rsidRPr="00744F79" w:rsidRDefault="00BA3C59" w:rsidP="007333EB">
            <w:pPr>
              <w:rPr>
                <w:rFonts w:ascii="Calibri" w:eastAsia="Calibri" w:hAnsi="Calibri" w:cs="Calibri"/>
                <w:b/>
                <w:bCs/>
                <w:color w:val="000000" w:themeColor="text1"/>
                <w:sz w:val="20"/>
                <w:szCs w:val="20"/>
              </w:rPr>
            </w:pPr>
            <w:bookmarkStart w:id="711" w:name="_Hlk24387129"/>
            <w:r w:rsidRPr="00744F79">
              <w:rPr>
                <w:rFonts w:ascii="Calibri" w:eastAsia="Calibri" w:hAnsi="Calibri" w:cs="Calibri"/>
                <w:b/>
                <w:bCs/>
                <w:color w:val="000000" w:themeColor="text1"/>
                <w:sz w:val="20"/>
                <w:szCs w:val="20"/>
              </w:rPr>
              <w:t>Banka</w:t>
            </w:r>
          </w:p>
        </w:tc>
        <w:tc>
          <w:tcPr>
            <w:tcW w:w="1098" w:type="dxa"/>
            <w:tcBorders>
              <w:top w:val="nil"/>
              <w:left w:val="nil"/>
              <w:bottom w:val="nil"/>
              <w:right w:val="nil"/>
            </w:tcBorders>
            <w:shd w:val="clear" w:color="auto" w:fill="auto"/>
            <w:vAlign w:val="center"/>
          </w:tcPr>
          <w:p w14:paraId="4F364408" w14:textId="77777777" w:rsidR="00BA3C59" w:rsidRPr="00744F79"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FDCC277" w14:textId="77777777" w:rsidR="00BA3C59" w:rsidRPr="00744F79"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031D4E17" w14:textId="77777777" w:rsidR="00BA3C59" w:rsidRPr="00744F79" w:rsidRDefault="00BA3C59" w:rsidP="007333E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16496967"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195D4BDF" w14:textId="77777777" w:rsidR="00BA3C59" w:rsidRPr="00744F79" w:rsidRDefault="00BA3C59" w:rsidP="007333EB">
            <w:pPr>
              <w:jc w:val="right"/>
              <w:rPr>
                <w:rFonts w:ascii="Calibri" w:eastAsia="Calibri" w:hAnsi="Calibri" w:cs="Calibri"/>
                <w:b/>
                <w:bCs/>
                <w:color w:val="000000" w:themeColor="text1"/>
                <w:sz w:val="20"/>
                <w:szCs w:val="20"/>
              </w:rPr>
            </w:pPr>
          </w:p>
        </w:tc>
      </w:tr>
      <w:tr w:rsidR="00083113" w:rsidRPr="00744F79" w14:paraId="5F03261F" w14:textId="77777777" w:rsidTr="007333EB">
        <w:trPr>
          <w:trHeight w:val="173"/>
        </w:trPr>
        <w:tc>
          <w:tcPr>
            <w:tcW w:w="4097" w:type="dxa"/>
            <w:tcBorders>
              <w:top w:val="nil"/>
              <w:left w:val="nil"/>
              <w:bottom w:val="nil"/>
              <w:right w:val="nil"/>
            </w:tcBorders>
            <w:shd w:val="clear" w:color="auto" w:fill="auto"/>
            <w:vAlign w:val="center"/>
            <w:hideMark/>
          </w:tcPr>
          <w:p w14:paraId="1307752E" w14:textId="64FFA8F2" w:rsidR="00083113" w:rsidRPr="00744F79" w:rsidRDefault="00083113" w:rsidP="00083113">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30. lipnja 2021.</w:t>
            </w:r>
          </w:p>
        </w:tc>
        <w:tc>
          <w:tcPr>
            <w:tcW w:w="1098" w:type="dxa"/>
            <w:tcBorders>
              <w:top w:val="nil"/>
              <w:left w:val="nil"/>
              <w:bottom w:val="nil"/>
              <w:right w:val="nil"/>
            </w:tcBorders>
            <w:shd w:val="clear" w:color="auto" w:fill="auto"/>
            <w:vAlign w:val="center"/>
            <w:hideMark/>
          </w:tcPr>
          <w:p w14:paraId="20272241"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1</w:t>
            </w:r>
          </w:p>
        </w:tc>
        <w:tc>
          <w:tcPr>
            <w:tcW w:w="1028" w:type="dxa"/>
            <w:tcBorders>
              <w:top w:val="nil"/>
              <w:left w:val="nil"/>
              <w:bottom w:val="nil"/>
              <w:right w:val="nil"/>
            </w:tcBorders>
            <w:shd w:val="clear" w:color="auto" w:fill="auto"/>
            <w:vAlign w:val="center"/>
            <w:hideMark/>
          </w:tcPr>
          <w:p w14:paraId="1859E877"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2</w:t>
            </w:r>
          </w:p>
        </w:tc>
        <w:tc>
          <w:tcPr>
            <w:tcW w:w="1028" w:type="dxa"/>
            <w:tcBorders>
              <w:top w:val="nil"/>
              <w:left w:val="nil"/>
              <w:bottom w:val="nil"/>
              <w:right w:val="nil"/>
            </w:tcBorders>
            <w:shd w:val="clear" w:color="auto" w:fill="auto"/>
            <w:vAlign w:val="center"/>
            <w:hideMark/>
          </w:tcPr>
          <w:p w14:paraId="4C37D055"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3</w:t>
            </w:r>
          </w:p>
        </w:tc>
        <w:tc>
          <w:tcPr>
            <w:tcW w:w="1020" w:type="dxa"/>
            <w:tcBorders>
              <w:top w:val="nil"/>
              <w:left w:val="nil"/>
              <w:bottom w:val="nil"/>
              <w:right w:val="nil"/>
            </w:tcBorders>
            <w:shd w:val="clear" w:color="auto" w:fill="auto"/>
            <w:vAlign w:val="center"/>
            <w:hideMark/>
          </w:tcPr>
          <w:p w14:paraId="14402213"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POCI</w:t>
            </w:r>
          </w:p>
        </w:tc>
        <w:tc>
          <w:tcPr>
            <w:tcW w:w="1098" w:type="dxa"/>
            <w:tcBorders>
              <w:top w:val="nil"/>
              <w:left w:val="nil"/>
              <w:bottom w:val="nil"/>
              <w:right w:val="nil"/>
            </w:tcBorders>
            <w:shd w:val="clear" w:color="auto" w:fill="auto"/>
            <w:vAlign w:val="center"/>
            <w:hideMark/>
          </w:tcPr>
          <w:p w14:paraId="7B67FA88"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Ukupno</w:t>
            </w:r>
          </w:p>
        </w:tc>
      </w:tr>
      <w:tr w:rsidR="00083113" w:rsidRPr="00744F79" w14:paraId="202FB75A" w14:textId="77777777" w:rsidTr="007333EB">
        <w:trPr>
          <w:trHeight w:val="173"/>
        </w:trPr>
        <w:tc>
          <w:tcPr>
            <w:tcW w:w="4097" w:type="dxa"/>
            <w:tcBorders>
              <w:top w:val="nil"/>
              <w:left w:val="nil"/>
              <w:bottom w:val="nil"/>
              <w:right w:val="nil"/>
            </w:tcBorders>
            <w:shd w:val="clear" w:color="auto" w:fill="auto"/>
            <w:vAlign w:val="center"/>
            <w:hideMark/>
          </w:tcPr>
          <w:p w14:paraId="16DA50B3" w14:textId="77777777" w:rsidR="00083113" w:rsidRPr="00744F79" w:rsidRDefault="00083113" w:rsidP="00083113">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5056A9E9"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27C1230B"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376A16D7"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20" w:type="dxa"/>
            <w:tcBorders>
              <w:top w:val="nil"/>
              <w:left w:val="nil"/>
              <w:bottom w:val="nil"/>
              <w:right w:val="nil"/>
            </w:tcBorders>
            <w:shd w:val="clear" w:color="auto" w:fill="auto"/>
            <w:vAlign w:val="center"/>
            <w:hideMark/>
          </w:tcPr>
          <w:p w14:paraId="7BFB18A2"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98" w:type="dxa"/>
            <w:tcBorders>
              <w:top w:val="nil"/>
              <w:left w:val="nil"/>
              <w:bottom w:val="nil"/>
              <w:right w:val="nil"/>
            </w:tcBorders>
            <w:shd w:val="clear" w:color="auto" w:fill="auto"/>
            <w:vAlign w:val="center"/>
            <w:hideMark/>
          </w:tcPr>
          <w:p w14:paraId="6AECF995" w14:textId="77777777" w:rsidR="00083113" w:rsidRPr="00744F79" w:rsidRDefault="00083113" w:rsidP="00083113">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r>
      <w:tr w:rsidR="00083113" w:rsidRPr="00744F79" w14:paraId="20DF8EFE" w14:textId="77777777" w:rsidTr="007333EB">
        <w:trPr>
          <w:trHeight w:val="173"/>
        </w:trPr>
        <w:tc>
          <w:tcPr>
            <w:tcW w:w="4097" w:type="dxa"/>
            <w:tcBorders>
              <w:top w:val="nil"/>
              <w:left w:val="nil"/>
              <w:bottom w:val="nil"/>
              <w:right w:val="nil"/>
            </w:tcBorders>
            <w:shd w:val="clear" w:color="auto" w:fill="auto"/>
            <w:vAlign w:val="center"/>
          </w:tcPr>
          <w:p w14:paraId="6199B2AA" w14:textId="77777777" w:rsidR="00083113" w:rsidRPr="00744F79" w:rsidRDefault="00083113" w:rsidP="00083113">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6067FBB9" w14:textId="77777777" w:rsidR="00083113" w:rsidRPr="00744F79" w:rsidRDefault="00083113" w:rsidP="00083113">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1030CB7E" w14:textId="77777777" w:rsidR="00083113" w:rsidRPr="00744F79" w:rsidRDefault="00083113" w:rsidP="00083113">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3AFB47BD" w14:textId="77777777" w:rsidR="00083113" w:rsidRPr="00744F79" w:rsidRDefault="00083113" w:rsidP="00083113">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54FBE285" w14:textId="77777777" w:rsidR="00083113" w:rsidRPr="00744F79" w:rsidRDefault="00083113" w:rsidP="00083113">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5E2DDF62" w14:textId="77777777" w:rsidR="00083113" w:rsidRPr="00744F79" w:rsidRDefault="00083113" w:rsidP="00083113">
            <w:pPr>
              <w:jc w:val="right"/>
              <w:rPr>
                <w:rFonts w:ascii="Calibri" w:eastAsia="Calibri" w:hAnsi="Calibri" w:cs="Calibri"/>
                <w:b/>
                <w:bCs/>
                <w:color w:val="000000" w:themeColor="text1"/>
                <w:sz w:val="20"/>
                <w:szCs w:val="20"/>
              </w:rPr>
            </w:pPr>
          </w:p>
        </w:tc>
      </w:tr>
      <w:tr w:rsidR="00744F79" w:rsidRPr="00744F79" w14:paraId="5232890F" w14:textId="77777777" w:rsidTr="005324AC">
        <w:trPr>
          <w:trHeight w:val="173"/>
        </w:trPr>
        <w:tc>
          <w:tcPr>
            <w:tcW w:w="4097" w:type="dxa"/>
            <w:tcBorders>
              <w:top w:val="nil"/>
              <w:left w:val="nil"/>
              <w:bottom w:val="nil"/>
              <w:right w:val="nil"/>
            </w:tcBorders>
            <w:shd w:val="clear" w:color="auto" w:fill="auto"/>
            <w:vAlign w:val="center"/>
            <w:hideMark/>
          </w:tcPr>
          <w:p w14:paraId="3B7D5853" w14:textId="4801D6DF"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Stanje 1. siječnja 2021. </w:t>
            </w:r>
          </w:p>
        </w:tc>
        <w:tc>
          <w:tcPr>
            <w:tcW w:w="1098" w:type="dxa"/>
            <w:tcBorders>
              <w:top w:val="nil"/>
              <w:left w:val="nil"/>
              <w:bottom w:val="nil"/>
              <w:right w:val="nil"/>
            </w:tcBorders>
            <w:shd w:val="clear" w:color="auto" w:fill="auto"/>
          </w:tcPr>
          <w:p w14:paraId="52B24EE1" w14:textId="4FE24AA2"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1.643 </w:t>
            </w:r>
          </w:p>
        </w:tc>
        <w:tc>
          <w:tcPr>
            <w:tcW w:w="1028" w:type="dxa"/>
            <w:tcBorders>
              <w:top w:val="nil"/>
              <w:left w:val="nil"/>
              <w:bottom w:val="nil"/>
              <w:right w:val="nil"/>
            </w:tcBorders>
            <w:shd w:val="clear" w:color="auto" w:fill="auto"/>
          </w:tcPr>
          <w:p w14:paraId="1D88E8B4" w14:textId="3755FA99"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28" w:type="dxa"/>
            <w:tcBorders>
              <w:top w:val="nil"/>
              <w:left w:val="nil"/>
              <w:bottom w:val="nil"/>
              <w:right w:val="nil"/>
            </w:tcBorders>
            <w:shd w:val="clear" w:color="auto" w:fill="auto"/>
          </w:tcPr>
          <w:p w14:paraId="28540880" w14:textId="787B9FF0"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20" w:type="dxa"/>
            <w:tcBorders>
              <w:top w:val="nil"/>
              <w:left w:val="nil"/>
              <w:bottom w:val="nil"/>
              <w:right w:val="nil"/>
            </w:tcBorders>
            <w:shd w:val="clear" w:color="auto" w:fill="auto"/>
          </w:tcPr>
          <w:p w14:paraId="3AD6D870" w14:textId="39B3AAA8"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98" w:type="dxa"/>
            <w:tcBorders>
              <w:top w:val="nil"/>
              <w:left w:val="nil"/>
              <w:bottom w:val="nil"/>
              <w:right w:val="nil"/>
            </w:tcBorders>
            <w:shd w:val="clear" w:color="auto" w:fill="auto"/>
          </w:tcPr>
          <w:p w14:paraId="5F3A1488" w14:textId="3CA6BB3C"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1.643 </w:t>
            </w:r>
          </w:p>
        </w:tc>
      </w:tr>
      <w:tr w:rsidR="00744F79" w:rsidRPr="00744F79" w14:paraId="4CDE8B80" w14:textId="77777777" w:rsidTr="005324AC">
        <w:trPr>
          <w:trHeight w:val="173"/>
        </w:trPr>
        <w:tc>
          <w:tcPr>
            <w:tcW w:w="4097" w:type="dxa"/>
            <w:tcBorders>
              <w:top w:val="nil"/>
              <w:left w:val="nil"/>
              <w:bottom w:val="nil"/>
              <w:right w:val="nil"/>
            </w:tcBorders>
            <w:shd w:val="clear" w:color="auto" w:fill="auto"/>
            <w:vAlign w:val="center"/>
            <w:hideMark/>
          </w:tcPr>
          <w:p w14:paraId="77C0F49D" w14:textId="77777777"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1</w:t>
            </w:r>
          </w:p>
        </w:tc>
        <w:tc>
          <w:tcPr>
            <w:tcW w:w="1098" w:type="dxa"/>
            <w:tcBorders>
              <w:top w:val="nil"/>
              <w:left w:val="nil"/>
              <w:right w:val="nil"/>
            </w:tcBorders>
            <w:shd w:val="clear" w:color="auto" w:fill="auto"/>
          </w:tcPr>
          <w:p w14:paraId="40752804" w14:textId="6369BC38"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28" w:type="dxa"/>
            <w:tcBorders>
              <w:top w:val="nil"/>
              <w:left w:val="nil"/>
              <w:right w:val="nil"/>
            </w:tcBorders>
            <w:shd w:val="clear" w:color="auto" w:fill="auto"/>
          </w:tcPr>
          <w:p w14:paraId="698CFA64" w14:textId="6A669EDC"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28" w:type="dxa"/>
            <w:tcBorders>
              <w:top w:val="nil"/>
              <w:left w:val="nil"/>
              <w:right w:val="nil"/>
            </w:tcBorders>
            <w:shd w:val="clear" w:color="auto" w:fill="auto"/>
          </w:tcPr>
          <w:p w14:paraId="606EBF78" w14:textId="7DE95B0C"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20" w:type="dxa"/>
            <w:tcBorders>
              <w:top w:val="nil"/>
              <w:left w:val="nil"/>
              <w:right w:val="nil"/>
            </w:tcBorders>
            <w:shd w:val="clear" w:color="auto" w:fill="auto"/>
          </w:tcPr>
          <w:p w14:paraId="13B44313" w14:textId="7C56E899"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98" w:type="dxa"/>
            <w:tcBorders>
              <w:top w:val="nil"/>
              <w:left w:val="nil"/>
              <w:right w:val="nil"/>
            </w:tcBorders>
            <w:shd w:val="clear" w:color="auto" w:fill="auto"/>
          </w:tcPr>
          <w:p w14:paraId="057DF9A3" w14:textId="2D261E8F"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r>
      <w:tr w:rsidR="00744F79" w:rsidRPr="00744F79" w14:paraId="29903663" w14:textId="77777777" w:rsidTr="005324AC">
        <w:trPr>
          <w:trHeight w:val="173"/>
        </w:trPr>
        <w:tc>
          <w:tcPr>
            <w:tcW w:w="4097" w:type="dxa"/>
            <w:tcBorders>
              <w:top w:val="nil"/>
              <w:left w:val="nil"/>
              <w:bottom w:val="nil"/>
              <w:right w:val="nil"/>
            </w:tcBorders>
            <w:shd w:val="clear" w:color="auto" w:fill="auto"/>
            <w:vAlign w:val="center"/>
          </w:tcPr>
          <w:p w14:paraId="109A8A90" w14:textId="77777777"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2</w:t>
            </w:r>
          </w:p>
        </w:tc>
        <w:tc>
          <w:tcPr>
            <w:tcW w:w="1098" w:type="dxa"/>
            <w:tcBorders>
              <w:top w:val="nil"/>
              <w:left w:val="nil"/>
              <w:right w:val="nil"/>
            </w:tcBorders>
            <w:shd w:val="clear" w:color="auto" w:fill="auto"/>
          </w:tcPr>
          <w:p w14:paraId="13C280B8" w14:textId="2A6F19DC"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28" w:type="dxa"/>
            <w:tcBorders>
              <w:top w:val="nil"/>
              <w:left w:val="nil"/>
              <w:right w:val="nil"/>
            </w:tcBorders>
            <w:shd w:val="clear" w:color="auto" w:fill="auto"/>
          </w:tcPr>
          <w:p w14:paraId="27D0D47C" w14:textId="033FD276"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28" w:type="dxa"/>
            <w:tcBorders>
              <w:top w:val="nil"/>
              <w:left w:val="nil"/>
              <w:right w:val="nil"/>
            </w:tcBorders>
            <w:shd w:val="clear" w:color="auto" w:fill="auto"/>
          </w:tcPr>
          <w:p w14:paraId="11745105" w14:textId="42799B8F"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20" w:type="dxa"/>
            <w:tcBorders>
              <w:top w:val="nil"/>
              <w:left w:val="nil"/>
              <w:right w:val="nil"/>
            </w:tcBorders>
            <w:shd w:val="clear" w:color="auto" w:fill="auto"/>
          </w:tcPr>
          <w:p w14:paraId="3654FA98" w14:textId="4E519A9D"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98" w:type="dxa"/>
            <w:tcBorders>
              <w:top w:val="nil"/>
              <w:left w:val="nil"/>
              <w:right w:val="nil"/>
            </w:tcBorders>
            <w:shd w:val="clear" w:color="auto" w:fill="auto"/>
          </w:tcPr>
          <w:p w14:paraId="751E6186" w14:textId="2BA54577"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r>
      <w:tr w:rsidR="00744F79" w:rsidRPr="00744F79" w14:paraId="56DF0C5E" w14:textId="77777777" w:rsidTr="005324AC">
        <w:trPr>
          <w:trHeight w:val="173"/>
        </w:trPr>
        <w:tc>
          <w:tcPr>
            <w:tcW w:w="4097" w:type="dxa"/>
            <w:tcBorders>
              <w:top w:val="nil"/>
              <w:left w:val="nil"/>
              <w:bottom w:val="nil"/>
              <w:right w:val="nil"/>
            </w:tcBorders>
            <w:shd w:val="clear" w:color="auto" w:fill="auto"/>
            <w:vAlign w:val="center"/>
          </w:tcPr>
          <w:p w14:paraId="1C832C3D" w14:textId="77777777"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3</w:t>
            </w:r>
          </w:p>
        </w:tc>
        <w:tc>
          <w:tcPr>
            <w:tcW w:w="1098" w:type="dxa"/>
            <w:tcBorders>
              <w:top w:val="nil"/>
              <w:left w:val="nil"/>
              <w:right w:val="nil"/>
            </w:tcBorders>
            <w:shd w:val="clear" w:color="auto" w:fill="auto"/>
          </w:tcPr>
          <w:p w14:paraId="6F44E371" w14:textId="7E66A431"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28" w:type="dxa"/>
            <w:tcBorders>
              <w:top w:val="nil"/>
              <w:left w:val="nil"/>
              <w:right w:val="nil"/>
            </w:tcBorders>
            <w:shd w:val="clear" w:color="auto" w:fill="auto"/>
          </w:tcPr>
          <w:p w14:paraId="40D66A99" w14:textId="42B5F452"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28" w:type="dxa"/>
            <w:tcBorders>
              <w:top w:val="nil"/>
              <w:left w:val="nil"/>
              <w:right w:val="nil"/>
            </w:tcBorders>
            <w:shd w:val="clear" w:color="auto" w:fill="auto"/>
          </w:tcPr>
          <w:p w14:paraId="7CC455DB" w14:textId="596AC5D4"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20" w:type="dxa"/>
            <w:tcBorders>
              <w:top w:val="nil"/>
              <w:left w:val="nil"/>
              <w:right w:val="nil"/>
            </w:tcBorders>
            <w:shd w:val="clear" w:color="auto" w:fill="auto"/>
          </w:tcPr>
          <w:p w14:paraId="131EB071" w14:textId="70344043"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98" w:type="dxa"/>
            <w:tcBorders>
              <w:top w:val="nil"/>
              <w:left w:val="nil"/>
              <w:right w:val="nil"/>
            </w:tcBorders>
            <w:shd w:val="clear" w:color="auto" w:fill="auto"/>
          </w:tcPr>
          <w:p w14:paraId="1B639886" w14:textId="1F9239E9"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r>
      <w:tr w:rsidR="00744F79" w:rsidRPr="00744F79" w14:paraId="1242A328" w14:textId="77777777" w:rsidTr="005324AC">
        <w:trPr>
          <w:trHeight w:val="250"/>
        </w:trPr>
        <w:tc>
          <w:tcPr>
            <w:tcW w:w="4097" w:type="dxa"/>
            <w:tcBorders>
              <w:top w:val="nil"/>
              <w:left w:val="nil"/>
              <w:bottom w:val="nil"/>
              <w:right w:val="nil"/>
            </w:tcBorders>
            <w:shd w:val="clear" w:color="auto" w:fill="auto"/>
            <w:vAlign w:val="center"/>
            <w:hideMark/>
          </w:tcPr>
          <w:p w14:paraId="45EA5B1F" w14:textId="305F2605"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w:t>
            </w:r>
            <w:r w:rsidR="00543473">
              <w:rPr>
                <w:rFonts w:ascii="Calibri" w:eastAsia="Calibri" w:hAnsi="Calibri" w:cs="Calibri"/>
                <w:color w:val="000000" w:themeColor="text1"/>
                <w:sz w:val="20"/>
                <w:szCs w:val="20"/>
              </w:rPr>
              <w:t>(</w:t>
            </w:r>
            <w:r w:rsidRPr="00744F79">
              <w:rPr>
                <w:rFonts w:ascii="Calibri" w:eastAsia="Calibri" w:hAnsi="Calibri" w:cs="Calibri"/>
                <w:color w:val="000000" w:themeColor="text1"/>
                <w:sz w:val="20"/>
                <w:szCs w:val="20"/>
              </w:rPr>
              <w:t>smanjenje</w:t>
            </w:r>
            <w:r w:rsidR="00543473">
              <w:rPr>
                <w:rFonts w:ascii="Calibri" w:eastAsia="Calibri" w:hAnsi="Calibri" w:cs="Calibri"/>
                <w:color w:val="000000" w:themeColor="text1"/>
                <w:sz w:val="20"/>
                <w:szCs w:val="20"/>
              </w:rPr>
              <w:t>)</w:t>
            </w:r>
            <w:r w:rsidRPr="00744F79">
              <w:rPr>
                <w:rFonts w:ascii="Calibri" w:eastAsia="Calibri" w:hAnsi="Calibri" w:cs="Calibri"/>
                <w:color w:val="000000" w:themeColor="text1"/>
                <w:sz w:val="20"/>
                <w:szCs w:val="20"/>
              </w:rPr>
              <w:t xml:space="preserve"> rezerviranja za očekivane gubitke </w:t>
            </w:r>
          </w:p>
        </w:tc>
        <w:tc>
          <w:tcPr>
            <w:tcW w:w="1098" w:type="dxa"/>
            <w:tcBorders>
              <w:top w:val="nil"/>
              <w:left w:val="nil"/>
              <w:right w:val="nil"/>
            </w:tcBorders>
            <w:shd w:val="clear" w:color="auto" w:fill="auto"/>
            <w:vAlign w:val="bottom"/>
          </w:tcPr>
          <w:p w14:paraId="4AB6A075" w14:textId="47C464F4"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(564)</w:t>
            </w:r>
          </w:p>
        </w:tc>
        <w:tc>
          <w:tcPr>
            <w:tcW w:w="1028" w:type="dxa"/>
            <w:tcBorders>
              <w:top w:val="nil"/>
              <w:left w:val="nil"/>
              <w:right w:val="nil"/>
            </w:tcBorders>
            <w:shd w:val="clear" w:color="auto" w:fill="auto"/>
            <w:vAlign w:val="bottom"/>
          </w:tcPr>
          <w:p w14:paraId="5B368D6E" w14:textId="5461BF27"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28" w:type="dxa"/>
            <w:tcBorders>
              <w:top w:val="nil"/>
              <w:left w:val="nil"/>
              <w:right w:val="nil"/>
            </w:tcBorders>
            <w:shd w:val="clear" w:color="auto" w:fill="auto"/>
            <w:vAlign w:val="bottom"/>
          </w:tcPr>
          <w:p w14:paraId="56DCA880" w14:textId="44EF2531"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20" w:type="dxa"/>
            <w:tcBorders>
              <w:top w:val="nil"/>
              <w:left w:val="nil"/>
              <w:right w:val="nil"/>
            </w:tcBorders>
            <w:shd w:val="clear" w:color="auto" w:fill="auto"/>
            <w:vAlign w:val="bottom"/>
          </w:tcPr>
          <w:p w14:paraId="6A3913C9" w14:textId="2572A377"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98" w:type="dxa"/>
            <w:tcBorders>
              <w:top w:val="nil"/>
              <w:left w:val="nil"/>
              <w:right w:val="nil"/>
            </w:tcBorders>
            <w:shd w:val="clear" w:color="auto" w:fill="auto"/>
            <w:vAlign w:val="bottom"/>
          </w:tcPr>
          <w:p w14:paraId="2AB8E554" w14:textId="39F5DDD4"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(564)</w:t>
            </w:r>
          </w:p>
        </w:tc>
      </w:tr>
      <w:tr w:rsidR="00744F79" w:rsidRPr="00744F79" w14:paraId="332AB507" w14:textId="77777777" w:rsidTr="005324AC">
        <w:trPr>
          <w:trHeight w:val="250"/>
        </w:trPr>
        <w:tc>
          <w:tcPr>
            <w:tcW w:w="4097" w:type="dxa"/>
            <w:tcBorders>
              <w:top w:val="nil"/>
              <w:left w:val="nil"/>
              <w:bottom w:val="nil"/>
              <w:right w:val="nil"/>
            </w:tcBorders>
            <w:shd w:val="clear" w:color="auto" w:fill="auto"/>
            <w:vAlign w:val="center"/>
          </w:tcPr>
          <w:p w14:paraId="2179EEA1" w14:textId="547F0BAB"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w:t>
            </w:r>
            <w:r w:rsidR="00A8686E">
              <w:rPr>
                <w:rFonts w:ascii="Calibri" w:eastAsia="Calibri" w:hAnsi="Calibri" w:cs="Calibri"/>
                <w:color w:val="000000" w:themeColor="text1"/>
                <w:sz w:val="20"/>
                <w:szCs w:val="20"/>
              </w:rPr>
              <w:t>dobit/</w:t>
            </w:r>
            <w:r w:rsidRPr="00744F79">
              <w:rPr>
                <w:rFonts w:ascii="Calibri" w:eastAsia="Calibri" w:hAnsi="Calibri" w:cs="Calibri"/>
                <w:color w:val="000000" w:themeColor="text1"/>
                <w:sz w:val="20"/>
                <w:szCs w:val="20"/>
              </w:rPr>
              <w:t>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14:paraId="5DC459B3" w14:textId="284BE070"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28" w:type="dxa"/>
            <w:tcBorders>
              <w:top w:val="nil"/>
              <w:left w:val="nil"/>
              <w:bottom w:val="single" w:sz="4" w:space="0" w:color="auto"/>
              <w:right w:val="nil"/>
            </w:tcBorders>
            <w:shd w:val="clear" w:color="auto" w:fill="auto"/>
            <w:vAlign w:val="bottom"/>
          </w:tcPr>
          <w:p w14:paraId="50B1FF3E" w14:textId="01EDFB0A"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28" w:type="dxa"/>
            <w:tcBorders>
              <w:top w:val="nil"/>
              <w:left w:val="nil"/>
              <w:bottom w:val="single" w:sz="4" w:space="0" w:color="auto"/>
              <w:right w:val="nil"/>
            </w:tcBorders>
            <w:shd w:val="clear" w:color="auto" w:fill="auto"/>
            <w:vAlign w:val="bottom"/>
          </w:tcPr>
          <w:p w14:paraId="5799D7D8" w14:textId="21C453A6"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20" w:type="dxa"/>
            <w:tcBorders>
              <w:top w:val="nil"/>
              <w:left w:val="nil"/>
              <w:bottom w:val="single" w:sz="4" w:space="0" w:color="auto"/>
              <w:right w:val="nil"/>
            </w:tcBorders>
            <w:shd w:val="clear" w:color="auto" w:fill="auto"/>
            <w:vAlign w:val="bottom"/>
          </w:tcPr>
          <w:p w14:paraId="43FA7001" w14:textId="03C9D6CF"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c>
          <w:tcPr>
            <w:tcW w:w="1098" w:type="dxa"/>
            <w:tcBorders>
              <w:top w:val="nil"/>
              <w:left w:val="nil"/>
              <w:bottom w:val="single" w:sz="4" w:space="0" w:color="auto"/>
              <w:right w:val="nil"/>
            </w:tcBorders>
            <w:shd w:val="clear" w:color="auto" w:fill="auto"/>
            <w:vAlign w:val="bottom"/>
          </w:tcPr>
          <w:p w14:paraId="79A7BDD6" w14:textId="714282F6" w:rsidR="00744F79" w:rsidRPr="00744F79" w:rsidRDefault="00744F79" w:rsidP="00744F79">
            <w:pPr>
              <w:jc w:val="right"/>
              <w:rPr>
                <w:rFonts w:ascii="Calibri" w:eastAsia="Calibri" w:hAnsi="Calibri" w:cs="Calibri"/>
                <w:color w:val="000000" w:themeColor="text1"/>
                <w:sz w:val="20"/>
                <w:szCs w:val="20"/>
              </w:rPr>
            </w:pPr>
            <w:r w:rsidRPr="005324AC">
              <w:rPr>
                <w:rFonts w:ascii="Calibri" w:hAnsi="Calibri" w:cs="Calibri"/>
                <w:sz w:val="20"/>
                <w:szCs w:val="20"/>
              </w:rPr>
              <w:t xml:space="preserve"> - </w:t>
            </w:r>
          </w:p>
        </w:tc>
      </w:tr>
      <w:tr w:rsidR="00744F79" w:rsidRPr="00744F79" w14:paraId="4D4BD455" w14:textId="77777777" w:rsidTr="005324AC">
        <w:trPr>
          <w:trHeight w:val="284"/>
        </w:trPr>
        <w:tc>
          <w:tcPr>
            <w:tcW w:w="4097" w:type="dxa"/>
            <w:tcBorders>
              <w:top w:val="nil"/>
              <w:left w:val="nil"/>
              <w:bottom w:val="nil"/>
              <w:right w:val="nil"/>
            </w:tcBorders>
            <w:shd w:val="clear" w:color="auto" w:fill="auto"/>
            <w:vAlign w:val="bottom"/>
            <w:hideMark/>
          </w:tcPr>
          <w:p w14:paraId="086F91CE" w14:textId="6C2E9663" w:rsidR="00744F79" w:rsidRPr="00744F79" w:rsidRDefault="00744F79" w:rsidP="00744F79">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Stanje 30. lipnja 2021.</w:t>
            </w:r>
          </w:p>
        </w:tc>
        <w:tc>
          <w:tcPr>
            <w:tcW w:w="1098" w:type="dxa"/>
            <w:tcBorders>
              <w:top w:val="single" w:sz="4" w:space="0" w:color="auto"/>
              <w:left w:val="nil"/>
              <w:bottom w:val="single" w:sz="12" w:space="0" w:color="auto"/>
              <w:right w:val="nil"/>
            </w:tcBorders>
            <w:shd w:val="clear" w:color="auto" w:fill="auto"/>
            <w:vAlign w:val="bottom"/>
          </w:tcPr>
          <w:p w14:paraId="3B395185" w14:textId="1FA70750" w:rsidR="00744F79" w:rsidRPr="00744F79" w:rsidRDefault="00744F79" w:rsidP="00744F79">
            <w:pPr>
              <w:jc w:val="right"/>
              <w:rPr>
                <w:rFonts w:ascii="Calibri" w:eastAsia="Calibri" w:hAnsi="Calibri" w:cs="Calibri"/>
                <w:b/>
                <w:bCs/>
                <w:color w:val="000000" w:themeColor="text1"/>
                <w:sz w:val="20"/>
                <w:szCs w:val="20"/>
              </w:rPr>
            </w:pPr>
            <w:r w:rsidRPr="005324AC">
              <w:rPr>
                <w:rFonts w:ascii="Calibri" w:hAnsi="Calibri" w:cs="Calibri"/>
                <w:b/>
                <w:bCs/>
                <w:sz w:val="20"/>
                <w:szCs w:val="20"/>
              </w:rPr>
              <w:t xml:space="preserve"> 1.079 </w:t>
            </w:r>
          </w:p>
        </w:tc>
        <w:tc>
          <w:tcPr>
            <w:tcW w:w="1028" w:type="dxa"/>
            <w:tcBorders>
              <w:top w:val="single" w:sz="4" w:space="0" w:color="auto"/>
              <w:left w:val="nil"/>
              <w:bottom w:val="single" w:sz="12" w:space="0" w:color="auto"/>
              <w:right w:val="nil"/>
            </w:tcBorders>
            <w:shd w:val="clear" w:color="auto" w:fill="auto"/>
            <w:vAlign w:val="bottom"/>
          </w:tcPr>
          <w:p w14:paraId="20F9324F" w14:textId="65D049EC" w:rsidR="00744F79" w:rsidRPr="00744F79" w:rsidRDefault="00744F79" w:rsidP="00744F79">
            <w:pPr>
              <w:jc w:val="right"/>
              <w:rPr>
                <w:rFonts w:ascii="Calibri" w:eastAsia="Calibri" w:hAnsi="Calibri" w:cs="Calibri"/>
                <w:b/>
                <w:bCs/>
                <w:color w:val="000000" w:themeColor="text1"/>
                <w:sz w:val="20"/>
                <w:szCs w:val="20"/>
              </w:rPr>
            </w:pPr>
            <w:r w:rsidRPr="005324AC">
              <w:rPr>
                <w:rFonts w:ascii="Calibri" w:hAnsi="Calibri" w:cs="Calibri"/>
                <w:b/>
                <w:bCs/>
                <w:sz w:val="20"/>
                <w:szCs w:val="20"/>
              </w:rPr>
              <w:t xml:space="preserve"> - </w:t>
            </w:r>
          </w:p>
        </w:tc>
        <w:tc>
          <w:tcPr>
            <w:tcW w:w="1028" w:type="dxa"/>
            <w:tcBorders>
              <w:top w:val="single" w:sz="4" w:space="0" w:color="auto"/>
              <w:left w:val="nil"/>
              <w:bottom w:val="single" w:sz="12" w:space="0" w:color="auto"/>
              <w:right w:val="nil"/>
            </w:tcBorders>
            <w:shd w:val="clear" w:color="auto" w:fill="auto"/>
            <w:vAlign w:val="bottom"/>
          </w:tcPr>
          <w:p w14:paraId="130BD61F" w14:textId="02B0D5FA" w:rsidR="00744F79" w:rsidRPr="00744F79" w:rsidRDefault="00744F79" w:rsidP="00744F79">
            <w:pPr>
              <w:jc w:val="right"/>
              <w:rPr>
                <w:rFonts w:ascii="Calibri" w:eastAsia="Calibri" w:hAnsi="Calibri" w:cs="Calibri"/>
                <w:b/>
                <w:bCs/>
                <w:color w:val="000000" w:themeColor="text1"/>
                <w:sz w:val="20"/>
                <w:szCs w:val="20"/>
              </w:rPr>
            </w:pPr>
            <w:r w:rsidRPr="005324AC">
              <w:rPr>
                <w:rFonts w:ascii="Calibri" w:hAnsi="Calibri" w:cs="Calibri"/>
                <w:b/>
                <w:bCs/>
                <w:sz w:val="20"/>
                <w:szCs w:val="20"/>
              </w:rPr>
              <w:t xml:space="preserve"> - </w:t>
            </w:r>
          </w:p>
        </w:tc>
        <w:tc>
          <w:tcPr>
            <w:tcW w:w="1020" w:type="dxa"/>
            <w:tcBorders>
              <w:top w:val="single" w:sz="4" w:space="0" w:color="auto"/>
              <w:left w:val="nil"/>
              <w:bottom w:val="single" w:sz="12" w:space="0" w:color="auto"/>
              <w:right w:val="nil"/>
            </w:tcBorders>
            <w:shd w:val="clear" w:color="auto" w:fill="auto"/>
            <w:vAlign w:val="bottom"/>
          </w:tcPr>
          <w:p w14:paraId="4822196F" w14:textId="550D993B" w:rsidR="00744F79" w:rsidRPr="00744F79" w:rsidRDefault="00744F79" w:rsidP="00744F79">
            <w:pPr>
              <w:jc w:val="right"/>
              <w:rPr>
                <w:rFonts w:ascii="Calibri" w:eastAsia="Calibri" w:hAnsi="Calibri" w:cs="Calibri"/>
                <w:b/>
                <w:bCs/>
                <w:color w:val="000000" w:themeColor="text1"/>
                <w:sz w:val="20"/>
                <w:szCs w:val="20"/>
              </w:rPr>
            </w:pPr>
            <w:r w:rsidRPr="005324AC">
              <w:rPr>
                <w:rFonts w:ascii="Calibri" w:hAnsi="Calibri" w:cs="Calibri"/>
                <w:b/>
                <w:bCs/>
                <w:sz w:val="20"/>
                <w:szCs w:val="20"/>
              </w:rPr>
              <w:t xml:space="preserve"> - </w:t>
            </w:r>
          </w:p>
        </w:tc>
        <w:tc>
          <w:tcPr>
            <w:tcW w:w="1098" w:type="dxa"/>
            <w:tcBorders>
              <w:top w:val="single" w:sz="4" w:space="0" w:color="auto"/>
              <w:left w:val="nil"/>
              <w:bottom w:val="single" w:sz="12" w:space="0" w:color="auto"/>
              <w:right w:val="nil"/>
            </w:tcBorders>
            <w:shd w:val="clear" w:color="auto" w:fill="auto"/>
            <w:vAlign w:val="bottom"/>
          </w:tcPr>
          <w:p w14:paraId="5F369DAD" w14:textId="05BC5C3C" w:rsidR="00744F79" w:rsidRPr="00744F79" w:rsidRDefault="00744F79" w:rsidP="00744F79">
            <w:pPr>
              <w:jc w:val="right"/>
              <w:rPr>
                <w:rFonts w:ascii="Calibri" w:eastAsia="Calibri" w:hAnsi="Calibri" w:cs="Calibri"/>
                <w:b/>
                <w:bCs/>
                <w:color w:val="000000" w:themeColor="text1"/>
                <w:sz w:val="20"/>
                <w:szCs w:val="20"/>
              </w:rPr>
            </w:pPr>
            <w:r w:rsidRPr="005324AC">
              <w:rPr>
                <w:rFonts w:ascii="Calibri" w:hAnsi="Calibri" w:cs="Calibri"/>
                <w:b/>
                <w:bCs/>
                <w:sz w:val="20"/>
                <w:szCs w:val="20"/>
              </w:rPr>
              <w:t xml:space="preserve"> 1.079 </w:t>
            </w:r>
          </w:p>
        </w:tc>
      </w:tr>
      <w:bookmarkEnd w:id="711"/>
    </w:tbl>
    <w:p w14:paraId="6AA4E2FF" w14:textId="77777777" w:rsidR="003A3DB5" w:rsidRPr="00061999" w:rsidRDefault="003A3DB5" w:rsidP="00DF73D1">
      <w:pPr>
        <w:tabs>
          <w:tab w:val="left" w:pos="9180"/>
        </w:tabs>
        <w:jc w:val="both"/>
        <w:rPr>
          <w:rFonts w:ascii="Calibri" w:eastAsia="Calibri" w:hAnsi="Calibri" w:cs="Calibri"/>
          <w:color w:val="000000" w:themeColor="text1"/>
        </w:rPr>
      </w:pPr>
    </w:p>
    <w:p w14:paraId="52A5381D" w14:textId="77777777" w:rsidR="00497D4A" w:rsidRPr="00EA3621" w:rsidRDefault="00497D4A" w:rsidP="00DF73D1">
      <w:pPr>
        <w:tabs>
          <w:tab w:val="left" w:pos="9180"/>
        </w:tabs>
        <w:jc w:val="both"/>
        <w:rPr>
          <w:rFonts w:ascii="Calibri" w:eastAsia="Calibri" w:hAnsi="Calibri" w:cs="Arial"/>
          <w:color w:val="000000" w:themeColor="text1"/>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BA3C59" w:rsidRPr="00EA3621" w14:paraId="7A53833D" w14:textId="77777777" w:rsidTr="007333EB">
        <w:trPr>
          <w:trHeight w:val="173"/>
        </w:trPr>
        <w:tc>
          <w:tcPr>
            <w:tcW w:w="4097" w:type="dxa"/>
            <w:tcBorders>
              <w:top w:val="nil"/>
              <w:left w:val="nil"/>
              <w:bottom w:val="nil"/>
              <w:right w:val="nil"/>
            </w:tcBorders>
            <w:shd w:val="clear" w:color="auto" w:fill="auto"/>
            <w:vAlign w:val="center"/>
          </w:tcPr>
          <w:p w14:paraId="4D7536AF"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Banka</w:t>
            </w:r>
          </w:p>
        </w:tc>
        <w:tc>
          <w:tcPr>
            <w:tcW w:w="1098" w:type="dxa"/>
            <w:tcBorders>
              <w:top w:val="nil"/>
              <w:left w:val="nil"/>
              <w:bottom w:val="nil"/>
              <w:right w:val="nil"/>
            </w:tcBorders>
            <w:shd w:val="clear" w:color="auto" w:fill="auto"/>
            <w:vAlign w:val="center"/>
          </w:tcPr>
          <w:p w14:paraId="24BFB623"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9BB190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49BC2A36"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52AC3F72"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350ACC7C"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1588903E" w14:textId="77777777" w:rsidTr="007333EB">
        <w:trPr>
          <w:trHeight w:val="173"/>
        </w:trPr>
        <w:tc>
          <w:tcPr>
            <w:tcW w:w="4097" w:type="dxa"/>
            <w:tcBorders>
              <w:top w:val="nil"/>
              <w:left w:val="nil"/>
              <w:bottom w:val="nil"/>
              <w:right w:val="nil"/>
            </w:tcBorders>
            <w:shd w:val="clear" w:color="auto" w:fill="auto"/>
            <w:vAlign w:val="center"/>
            <w:hideMark/>
          </w:tcPr>
          <w:p w14:paraId="70DEC553"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prosinca 2020.</w:t>
            </w:r>
          </w:p>
        </w:tc>
        <w:tc>
          <w:tcPr>
            <w:tcW w:w="1098" w:type="dxa"/>
            <w:tcBorders>
              <w:top w:val="nil"/>
              <w:left w:val="nil"/>
              <w:bottom w:val="nil"/>
              <w:right w:val="nil"/>
            </w:tcBorders>
            <w:shd w:val="clear" w:color="auto" w:fill="auto"/>
            <w:vAlign w:val="center"/>
            <w:hideMark/>
          </w:tcPr>
          <w:p w14:paraId="2D44FF42"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28" w:type="dxa"/>
            <w:tcBorders>
              <w:top w:val="nil"/>
              <w:left w:val="nil"/>
              <w:bottom w:val="nil"/>
              <w:right w:val="nil"/>
            </w:tcBorders>
            <w:shd w:val="clear" w:color="auto" w:fill="auto"/>
            <w:vAlign w:val="center"/>
            <w:hideMark/>
          </w:tcPr>
          <w:p w14:paraId="4B01556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28" w:type="dxa"/>
            <w:tcBorders>
              <w:top w:val="nil"/>
              <w:left w:val="nil"/>
              <w:bottom w:val="nil"/>
              <w:right w:val="nil"/>
            </w:tcBorders>
            <w:shd w:val="clear" w:color="auto" w:fill="auto"/>
            <w:vAlign w:val="center"/>
            <w:hideMark/>
          </w:tcPr>
          <w:p w14:paraId="0D371742"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20" w:type="dxa"/>
            <w:tcBorders>
              <w:top w:val="nil"/>
              <w:left w:val="nil"/>
              <w:bottom w:val="nil"/>
              <w:right w:val="nil"/>
            </w:tcBorders>
            <w:shd w:val="clear" w:color="auto" w:fill="auto"/>
            <w:vAlign w:val="center"/>
            <w:hideMark/>
          </w:tcPr>
          <w:p w14:paraId="1583FE98"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098" w:type="dxa"/>
            <w:tcBorders>
              <w:top w:val="nil"/>
              <w:left w:val="nil"/>
              <w:bottom w:val="nil"/>
              <w:right w:val="nil"/>
            </w:tcBorders>
            <w:shd w:val="clear" w:color="auto" w:fill="auto"/>
            <w:vAlign w:val="center"/>
            <w:hideMark/>
          </w:tcPr>
          <w:p w14:paraId="03CAC8D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BA3C59" w:rsidRPr="00EA3621" w14:paraId="4E93FC55" w14:textId="77777777" w:rsidTr="007333EB">
        <w:trPr>
          <w:trHeight w:val="173"/>
        </w:trPr>
        <w:tc>
          <w:tcPr>
            <w:tcW w:w="4097" w:type="dxa"/>
            <w:tcBorders>
              <w:top w:val="nil"/>
              <w:left w:val="nil"/>
              <w:bottom w:val="nil"/>
              <w:right w:val="nil"/>
            </w:tcBorders>
            <w:shd w:val="clear" w:color="auto" w:fill="auto"/>
            <w:vAlign w:val="center"/>
            <w:hideMark/>
          </w:tcPr>
          <w:p w14:paraId="331258B7"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61E2352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3E1EF13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28" w:type="dxa"/>
            <w:tcBorders>
              <w:top w:val="nil"/>
              <w:left w:val="nil"/>
              <w:bottom w:val="nil"/>
              <w:right w:val="nil"/>
            </w:tcBorders>
            <w:shd w:val="clear" w:color="auto" w:fill="auto"/>
            <w:vAlign w:val="center"/>
            <w:hideMark/>
          </w:tcPr>
          <w:p w14:paraId="44198E9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20" w:type="dxa"/>
            <w:tcBorders>
              <w:top w:val="nil"/>
              <w:left w:val="nil"/>
              <w:bottom w:val="nil"/>
              <w:right w:val="nil"/>
            </w:tcBorders>
            <w:shd w:val="clear" w:color="auto" w:fill="auto"/>
            <w:vAlign w:val="center"/>
            <w:hideMark/>
          </w:tcPr>
          <w:p w14:paraId="23804A77"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8" w:type="dxa"/>
            <w:tcBorders>
              <w:top w:val="nil"/>
              <w:left w:val="nil"/>
              <w:bottom w:val="nil"/>
              <w:right w:val="nil"/>
            </w:tcBorders>
            <w:shd w:val="clear" w:color="auto" w:fill="auto"/>
            <w:vAlign w:val="center"/>
            <w:hideMark/>
          </w:tcPr>
          <w:p w14:paraId="0BB58AA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BA3C59" w:rsidRPr="00EA3621" w14:paraId="6BAEFE21" w14:textId="77777777" w:rsidTr="007333EB">
        <w:trPr>
          <w:trHeight w:val="173"/>
        </w:trPr>
        <w:tc>
          <w:tcPr>
            <w:tcW w:w="4097" w:type="dxa"/>
            <w:tcBorders>
              <w:top w:val="nil"/>
              <w:left w:val="nil"/>
              <w:bottom w:val="nil"/>
              <w:right w:val="nil"/>
            </w:tcBorders>
            <w:shd w:val="clear" w:color="auto" w:fill="auto"/>
            <w:vAlign w:val="center"/>
          </w:tcPr>
          <w:p w14:paraId="1E442B6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38422F84"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5E25A2A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8" w:type="dxa"/>
            <w:tcBorders>
              <w:top w:val="nil"/>
              <w:left w:val="nil"/>
              <w:bottom w:val="nil"/>
              <w:right w:val="nil"/>
            </w:tcBorders>
            <w:shd w:val="clear" w:color="auto" w:fill="auto"/>
            <w:vAlign w:val="center"/>
          </w:tcPr>
          <w:p w14:paraId="64DE00B6" w14:textId="77777777" w:rsidR="00BA3C59" w:rsidRPr="00EA3621" w:rsidRDefault="00BA3C59" w:rsidP="007333EB">
            <w:pPr>
              <w:jc w:val="right"/>
              <w:rPr>
                <w:rFonts w:ascii="Calibri" w:eastAsia="Calibri" w:hAnsi="Calibri" w:cs="Calibri"/>
                <w:b/>
                <w:bCs/>
                <w:color w:val="000000" w:themeColor="text1"/>
                <w:sz w:val="20"/>
                <w:szCs w:val="20"/>
              </w:rPr>
            </w:pPr>
          </w:p>
        </w:tc>
        <w:tc>
          <w:tcPr>
            <w:tcW w:w="1020" w:type="dxa"/>
            <w:tcBorders>
              <w:top w:val="nil"/>
              <w:left w:val="nil"/>
              <w:bottom w:val="nil"/>
              <w:right w:val="nil"/>
            </w:tcBorders>
            <w:shd w:val="clear" w:color="auto" w:fill="auto"/>
            <w:vAlign w:val="center"/>
          </w:tcPr>
          <w:p w14:paraId="33CE45B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0B558A80"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59BEF6E9" w14:textId="77777777" w:rsidTr="007333EB">
        <w:trPr>
          <w:trHeight w:val="173"/>
        </w:trPr>
        <w:tc>
          <w:tcPr>
            <w:tcW w:w="4097" w:type="dxa"/>
            <w:tcBorders>
              <w:top w:val="nil"/>
              <w:left w:val="nil"/>
              <w:bottom w:val="nil"/>
              <w:right w:val="nil"/>
            </w:tcBorders>
            <w:shd w:val="clear" w:color="auto" w:fill="auto"/>
            <w:vAlign w:val="center"/>
            <w:hideMark/>
          </w:tcPr>
          <w:p w14:paraId="33582995"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Stanje 1. siječnja 2020. </w:t>
            </w:r>
          </w:p>
        </w:tc>
        <w:tc>
          <w:tcPr>
            <w:tcW w:w="1098" w:type="dxa"/>
            <w:tcBorders>
              <w:top w:val="nil"/>
              <w:left w:val="nil"/>
              <w:bottom w:val="nil"/>
              <w:right w:val="nil"/>
            </w:tcBorders>
            <w:shd w:val="clear" w:color="auto" w:fill="auto"/>
            <w:vAlign w:val="bottom"/>
          </w:tcPr>
          <w:p w14:paraId="583FFAB1"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479</w:t>
            </w:r>
          </w:p>
        </w:tc>
        <w:tc>
          <w:tcPr>
            <w:tcW w:w="1028" w:type="dxa"/>
            <w:tcBorders>
              <w:top w:val="nil"/>
              <w:left w:val="nil"/>
              <w:bottom w:val="nil"/>
              <w:right w:val="nil"/>
            </w:tcBorders>
            <w:shd w:val="clear" w:color="auto" w:fill="auto"/>
            <w:vAlign w:val="bottom"/>
          </w:tcPr>
          <w:p w14:paraId="29812FA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bottom w:val="nil"/>
              <w:right w:val="nil"/>
            </w:tcBorders>
            <w:shd w:val="clear" w:color="auto" w:fill="auto"/>
            <w:vAlign w:val="bottom"/>
          </w:tcPr>
          <w:p w14:paraId="5C0E8504"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bottom w:val="nil"/>
              <w:right w:val="nil"/>
            </w:tcBorders>
            <w:shd w:val="clear" w:color="auto" w:fill="auto"/>
            <w:vAlign w:val="bottom"/>
          </w:tcPr>
          <w:p w14:paraId="3411D8C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bottom w:val="nil"/>
              <w:right w:val="nil"/>
            </w:tcBorders>
            <w:shd w:val="clear" w:color="auto" w:fill="auto"/>
            <w:vAlign w:val="bottom"/>
          </w:tcPr>
          <w:p w14:paraId="2BB4FF9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479</w:t>
            </w:r>
          </w:p>
        </w:tc>
      </w:tr>
      <w:tr w:rsidR="00BA3C59" w:rsidRPr="00EA3621" w14:paraId="3F35C316" w14:textId="77777777" w:rsidTr="007333EB">
        <w:trPr>
          <w:trHeight w:val="173"/>
        </w:trPr>
        <w:tc>
          <w:tcPr>
            <w:tcW w:w="4097" w:type="dxa"/>
            <w:tcBorders>
              <w:top w:val="nil"/>
              <w:left w:val="nil"/>
              <w:bottom w:val="nil"/>
              <w:right w:val="nil"/>
            </w:tcBorders>
            <w:shd w:val="clear" w:color="auto" w:fill="auto"/>
            <w:vAlign w:val="center"/>
            <w:hideMark/>
          </w:tcPr>
          <w:p w14:paraId="0E13306C"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98" w:type="dxa"/>
            <w:tcBorders>
              <w:top w:val="nil"/>
              <w:left w:val="nil"/>
              <w:right w:val="nil"/>
            </w:tcBorders>
            <w:shd w:val="clear" w:color="auto" w:fill="auto"/>
            <w:vAlign w:val="bottom"/>
          </w:tcPr>
          <w:p w14:paraId="113568A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48FD1BE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31240DB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4F2FD491"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78FA8E6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184FA0E4" w14:textId="77777777" w:rsidTr="007333EB">
        <w:trPr>
          <w:trHeight w:val="173"/>
        </w:trPr>
        <w:tc>
          <w:tcPr>
            <w:tcW w:w="4097" w:type="dxa"/>
            <w:tcBorders>
              <w:top w:val="nil"/>
              <w:left w:val="nil"/>
              <w:bottom w:val="nil"/>
              <w:right w:val="nil"/>
            </w:tcBorders>
            <w:shd w:val="clear" w:color="auto" w:fill="auto"/>
            <w:vAlign w:val="center"/>
          </w:tcPr>
          <w:p w14:paraId="0C89E95A"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98" w:type="dxa"/>
            <w:tcBorders>
              <w:top w:val="nil"/>
              <w:left w:val="nil"/>
              <w:right w:val="nil"/>
            </w:tcBorders>
            <w:shd w:val="clear" w:color="auto" w:fill="auto"/>
            <w:vAlign w:val="bottom"/>
          </w:tcPr>
          <w:p w14:paraId="21C9EAA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5A3CC58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68731F0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237AAFA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34B17E8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2EA40D77" w14:textId="77777777" w:rsidTr="007333EB">
        <w:trPr>
          <w:trHeight w:val="173"/>
        </w:trPr>
        <w:tc>
          <w:tcPr>
            <w:tcW w:w="4097" w:type="dxa"/>
            <w:tcBorders>
              <w:top w:val="nil"/>
              <w:left w:val="nil"/>
              <w:bottom w:val="nil"/>
              <w:right w:val="nil"/>
            </w:tcBorders>
            <w:shd w:val="clear" w:color="auto" w:fill="auto"/>
            <w:vAlign w:val="center"/>
          </w:tcPr>
          <w:p w14:paraId="41DC05DF"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98" w:type="dxa"/>
            <w:tcBorders>
              <w:top w:val="nil"/>
              <w:left w:val="nil"/>
              <w:right w:val="nil"/>
            </w:tcBorders>
            <w:shd w:val="clear" w:color="auto" w:fill="auto"/>
            <w:vAlign w:val="bottom"/>
          </w:tcPr>
          <w:p w14:paraId="30DA1AF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3A489513"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0D8BC79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467546A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1C2410C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64987AF9" w14:textId="77777777" w:rsidTr="007333EB">
        <w:trPr>
          <w:trHeight w:val="250"/>
        </w:trPr>
        <w:tc>
          <w:tcPr>
            <w:tcW w:w="4097" w:type="dxa"/>
            <w:tcBorders>
              <w:top w:val="nil"/>
              <w:left w:val="nil"/>
              <w:bottom w:val="nil"/>
              <w:right w:val="nil"/>
            </w:tcBorders>
            <w:shd w:val="clear" w:color="auto" w:fill="auto"/>
            <w:vAlign w:val="center"/>
            <w:hideMark/>
          </w:tcPr>
          <w:p w14:paraId="66A55509"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povećanje rezerviranja za očekivane gubitke </w:t>
            </w:r>
          </w:p>
        </w:tc>
        <w:tc>
          <w:tcPr>
            <w:tcW w:w="1098" w:type="dxa"/>
            <w:tcBorders>
              <w:top w:val="nil"/>
              <w:left w:val="nil"/>
              <w:right w:val="nil"/>
            </w:tcBorders>
            <w:shd w:val="clear" w:color="auto" w:fill="auto"/>
            <w:vAlign w:val="bottom"/>
          </w:tcPr>
          <w:p w14:paraId="6FBC2D0F"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1.155</w:t>
            </w:r>
          </w:p>
        </w:tc>
        <w:tc>
          <w:tcPr>
            <w:tcW w:w="1028" w:type="dxa"/>
            <w:tcBorders>
              <w:top w:val="nil"/>
              <w:left w:val="nil"/>
              <w:right w:val="nil"/>
            </w:tcBorders>
            <w:shd w:val="clear" w:color="auto" w:fill="auto"/>
            <w:vAlign w:val="bottom"/>
          </w:tcPr>
          <w:p w14:paraId="21197CC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right w:val="nil"/>
            </w:tcBorders>
            <w:shd w:val="clear" w:color="auto" w:fill="auto"/>
            <w:vAlign w:val="bottom"/>
          </w:tcPr>
          <w:p w14:paraId="69D4C08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right w:val="nil"/>
            </w:tcBorders>
            <w:shd w:val="clear" w:color="auto" w:fill="auto"/>
            <w:vAlign w:val="bottom"/>
          </w:tcPr>
          <w:p w14:paraId="21EAB38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right w:val="nil"/>
            </w:tcBorders>
            <w:shd w:val="clear" w:color="auto" w:fill="auto"/>
            <w:vAlign w:val="bottom"/>
          </w:tcPr>
          <w:p w14:paraId="43F68D53"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1.155</w:t>
            </w:r>
          </w:p>
        </w:tc>
      </w:tr>
      <w:tr w:rsidR="00BA3C59" w:rsidRPr="00EA3621" w14:paraId="78520777" w14:textId="77777777" w:rsidTr="007333EB">
        <w:trPr>
          <w:trHeight w:val="250"/>
        </w:trPr>
        <w:tc>
          <w:tcPr>
            <w:tcW w:w="4097" w:type="dxa"/>
            <w:tcBorders>
              <w:top w:val="nil"/>
              <w:left w:val="nil"/>
              <w:bottom w:val="nil"/>
              <w:right w:val="nil"/>
            </w:tcBorders>
            <w:shd w:val="clear" w:color="auto" w:fill="auto"/>
            <w:vAlign w:val="center"/>
          </w:tcPr>
          <w:p w14:paraId="48B289C8" w14:textId="450F4722"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sidR="00A8686E">
              <w:rPr>
                <w:rFonts w:ascii="Calibri" w:eastAsia="Calibri" w:hAnsi="Calibri" w:cs="Calibri"/>
                <w:color w:val="000000" w:themeColor="text1"/>
                <w:sz w:val="20"/>
                <w:szCs w:val="20"/>
              </w:rPr>
              <w:t>dobit/</w:t>
            </w:r>
            <w:r w:rsidRPr="00EA3621">
              <w:rPr>
                <w:rFonts w:ascii="Calibri" w:eastAsia="Calibri" w:hAnsi="Calibri" w:cs="Calibri"/>
                <w:color w:val="000000" w:themeColor="text1"/>
                <w:sz w:val="20"/>
                <w:szCs w:val="20"/>
              </w:rPr>
              <w:t>gubitak od tečajnih razlika po rezerviranjima za očekivane gubitke</w:t>
            </w:r>
          </w:p>
        </w:tc>
        <w:tc>
          <w:tcPr>
            <w:tcW w:w="1098" w:type="dxa"/>
            <w:tcBorders>
              <w:top w:val="nil"/>
              <w:left w:val="nil"/>
              <w:bottom w:val="single" w:sz="4" w:space="0" w:color="auto"/>
              <w:right w:val="nil"/>
            </w:tcBorders>
            <w:shd w:val="clear" w:color="auto" w:fill="auto"/>
            <w:vAlign w:val="bottom"/>
          </w:tcPr>
          <w:p w14:paraId="045CAA0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9</w:t>
            </w:r>
          </w:p>
        </w:tc>
        <w:tc>
          <w:tcPr>
            <w:tcW w:w="1028" w:type="dxa"/>
            <w:tcBorders>
              <w:top w:val="nil"/>
              <w:left w:val="nil"/>
              <w:bottom w:val="single" w:sz="4" w:space="0" w:color="auto"/>
              <w:right w:val="nil"/>
            </w:tcBorders>
            <w:shd w:val="clear" w:color="auto" w:fill="auto"/>
            <w:vAlign w:val="bottom"/>
          </w:tcPr>
          <w:p w14:paraId="71F2B4D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8" w:type="dxa"/>
            <w:tcBorders>
              <w:top w:val="nil"/>
              <w:left w:val="nil"/>
              <w:bottom w:val="single" w:sz="4" w:space="0" w:color="auto"/>
              <w:right w:val="nil"/>
            </w:tcBorders>
            <w:shd w:val="clear" w:color="auto" w:fill="auto"/>
            <w:vAlign w:val="bottom"/>
          </w:tcPr>
          <w:p w14:paraId="07116D9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20" w:type="dxa"/>
            <w:tcBorders>
              <w:top w:val="nil"/>
              <w:left w:val="nil"/>
              <w:bottom w:val="single" w:sz="4" w:space="0" w:color="auto"/>
              <w:right w:val="nil"/>
            </w:tcBorders>
            <w:shd w:val="clear" w:color="auto" w:fill="auto"/>
            <w:vAlign w:val="bottom"/>
          </w:tcPr>
          <w:p w14:paraId="42A5CB2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8" w:type="dxa"/>
            <w:tcBorders>
              <w:top w:val="nil"/>
              <w:left w:val="nil"/>
              <w:bottom w:val="single" w:sz="4" w:space="0" w:color="auto"/>
              <w:right w:val="nil"/>
            </w:tcBorders>
            <w:shd w:val="clear" w:color="auto" w:fill="auto"/>
            <w:vAlign w:val="bottom"/>
          </w:tcPr>
          <w:p w14:paraId="6D6FE28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9</w:t>
            </w:r>
          </w:p>
        </w:tc>
      </w:tr>
      <w:tr w:rsidR="00BA3C59" w:rsidRPr="00EA3621" w14:paraId="480C50D3" w14:textId="77777777" w:rsidTr="005324AC">
        <w:trPr>
          <w:trHeight w:val="284"/>
        </w:trPr>
        <w:tc>
          <w:tcPr>
            <w:tcW w:w="4097" w:type="dxa"/>
            <w:tcBorders>
              <w:top w:val="nil"/>
              <w:left w:val="nil"/>
              <w:bottom w:val="nil"/>
              <w:right w:val="nil"/>
            </w:tcBorders>
            <w:shd w:val="clear" w:color="auto" w:fill="auto"/>
            <w:vAlign w:val="bottom"/>
            <w:hideMark/>
          </w:tcPr>
          <w:p w14:paraId="7DF569DF"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prosinca 2020.</w:t>
            </w:r>
          </w:p>
        </w:tc>
        <w:tc>
          <w:tcPr>
            <w:tcW w:w="1098" w:type="dxa"/>
            <w:tcBorders>
              <w:top w:val="single" w:sz="4" w:space="0" w:color="auto"/>
              <w:left w:val="nil"/>
              <w:bottom w:val="single" w:sz="12" w:space="0" w:color="auto"/>
              <w:right w:val="nil"/>
            </w:tcBorders>
            <w:shd w:val="clear" w:color="auto" w:fill="auto"/>
            <w:vAlign w:val="bottom"/>
          </w:tcPr>
          <w:p w14:paraId="4AEB83C7"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1.643</w:t>
            </w:r>
          </w:p>
        </w:tc>
        <w:tc>
          <w:tcPr>
            <w:tcW w:w="1028" w:type="dxa"/>
            <w:tcBorders>
              <w:top w:val="single" w:sz="4" w:space="0" w:color="auto"/>
              <w:left w:val="nil"/>
              <w:bottom w:val="single" w:sz="12" w:space="0" w:color="auto"/>
              <w:right w:val="nil"/>
            </w:tcBorders>
            <w:shd w:val="clear" w:color="auto" w:fill="auto"/>
            <w:vAlign w:val="bottom"/>
          </w:tcPr>
          <w:p w14:paraId="482B3532"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28" w:type="dxa"/>
            <w:tcBorders>
              <w:top w:val="single" w:sz="4" w:space="0" w:color="auto"/>
              <w:left w:val="nil"/>
              <w:bottom w:val="single" w:sz="12" w:space="0" w:color="auto"/>
              <w:right w:val="nil"/>
            </w:tcBorders>
            <w:shd w:val="clear" w:color="auto" w:fill="auto"/>
            <w:vAlign w:val="bottom"/>
          </w:tcPr>
          <w:p w14:paraId="3CA4991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20" w:type="dxa"/>
            <w:tcBorders>
              <w:top w:val="single" w:sz="4" w:space="0" w:color="auto"/>
              <w:left w:val="nil"/>
              <w:bottom w:val="single" w:sz="12" w:space="0" w:color="auto"/>
              <w:right w:val="nil"/>
            </w:tcBorders>
            <w:shd w:val="clear" w:color="auto" w:fill="auto"/>
            <w:vAlign w:val="bottom"/>
          </w:tcPr>
          <w:p w14:paraId="11916CE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c>
          <w:tcPr>
            <w:tcW w:w="1098" w:type="dxa"/>
            <w:tcBorders>
              <w:top w:val="single" w:sz="4" w:space="0" w:color="auto"/>
              <w:left w:val="nil"/>
              <w:bottom w:val="single" w:sz="12" w:space="0" w:color="auto"/>
              <w:right w:val="nil"/>
            </w:tcBorders>
            <w:shd w:val="clear" w:color="auto" w:fill="auto"/>
            <w:vAlign w:val="bottom"/>
          </w:tcPr>
          <w:p w14:paraId="130BD58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1.643</w:t>
            </w:r>
          </w:p>
        </w:tc>
      </w:tr>
    </w:tbl>
    <w:p w14:paraId="3B603CF9" w14:textId="77777777" w:rsidR="003A3DB5" w:rsidRPr="00EA3621" w:rsidRDefault="003A3DB5" w:rsidP="00DF73D1">
      <w:pPr>
        <w:tabs>
          <w:tab w:val="left" w:pos="9180"/>
        </w:tabs>
        <w:jc w:val="both"/>
        <w:rPr>
          <w:rFonts w:ascii="Calibri" w:eastAsia="Calibri" w:hAnsi="Calibri" w:cs="Arial"/>
          <w:color w:val="000000" w:themeColor="text1"/>
        </w:rPr>
      </w:pPr>
    </w:p>
    <w:p w14:paraId="760FF28C" w14:textId="77777777" w:rsidR="003A3DB5" w:rsidRPr="00EA3621" w:rsidRDefault="003A3DB5" w:rsidP="00DF73D1">
      <w:pPr>
        <w:tabs>
          <w:tab w:val="left" w:pos="9180"/>
        </w:tabs>
        <w:jc w:val="both"/>
        <w:rPr>
          <w:rFonts w:ascii="Calibri" w:eastAsia="Calibri" w:hAnsi="Calibri" w:cs="Arial"/>
          <w:color w:val="000000" w:themeColor="text1"/>
        </w:rPr>
      </w:pPr>
    </w:p>
    <w:p w14:paraId="5CD8D9BF" w14:textId="77777777" w:rsidR="003A3DB5" w:rsidRPr="00EA3621" w:rsidRDefault="003A3DB5" w:rsidP="00DF73D1">
      <w:pPr>
        <w:tabs>
          <w:tab w:val="left" w:pos="9180"/>
        </w:tabs>
        <w:jc w:val="both"/>
        <w:rPr>
          <w:rFonts w:ascii="Calibri" w:eastAsia="Calibri" w:hAnsi="Calibri" w:cs="Arial"/>
          <w:color w:val="000000" w:themeColor="text1"/>
        </w:rPr>
        <w:sectPr w:rsidR="003A3DB5" w:rsidRPr="00EA3621" w:rsidSect="005F07DF">
          <w:pgSz w:w="11906" w:h="16838"/>
          <w:pgMar w:top="1417" w:right="1417" w:bottom="1417" w:left="1417" w:header="708" w:footer="708" w:gutter="0"/>
          <w:cols w:space="708"/>
          <w:docGrid w:linePitch="360"/>
        </w:sectPr>
      </w:pPr>
    </w:p>
    <w:p w14:paraId="06265C04" w14:textId="77777777" w:rsidR="003A3DB5" w:rsidRPr="00EA3621" w:rsidRDefault="003A3DB5" w:rsidP="003A3DB5">
      <w:pPr>
        <w:jc w:val="both"/>
        <w:rPr>
          <w:rFonts w:ascii="Calibri" w:eastAsia="Times New Roman" w:hAnsi="Calibri" w:cs="Arial"/>
          <w:b/>
          <w:color w:val="000000" w:themeColor="text1"/>
          <w:szCs w:val="20"/>
        </w:rPr>
      </w:pPr>
    </w:p>
    <w:p w14:paraId="08A4C0F3" w14:textId="6AC333BA"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w:t>
      </w:r>
      <w:r w:rsidR="003A3DB5" w:rsidRPr="00EA3621">
        <w:rPr>
          <w:rFonts w:ascii="Calibri" w:eastAsia="Times New Roman" w:hAnsi="Calibri" w:cs="Arial"/>
          <w:b/>
          <w:color w:val="000000" w:themeColor="text1"/>
          <w:szCs w:val="20"/>
        </w:rPr>
        <w:tab/>
        <w:t>Upravljanje rizicima (nastavak)</w:t>
      </w:r>
    </w:p>
    <w:p w14:paraId="338AE64C" w14:textId="77777777" w:rsidR="003A3DB5" w:rsidRPr="00EA3621" w:rsidRDefault="003A3DB5" w:rsidP="003A3DB5">
      <w:pPr>
        <w:jc w:val="both"/>
        <w:rPr>
          <w:rFonts w:ascii="Calibri" w:eastAsia="Times New Roman" w:hAnsi="Calibri" w:cs="Arial"/>
          <w:b/>
          <w:color w:val="000000" w:themeColor="text1"/>
          <w:szCs w:val="20"/>
        </w:rPr>
      </w:pPr>
    </w:p>
    <w:p w14:paraId="72B1B80A" w14:textId="5DA44D98"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 xml:space="preserve">.3. </w:t>
      </w:r>
      <w:r w:rsidR="003A3DB5" w:rsidRPr="00EA3621">
        <w:rPr>
          <w:rFonts w:ascii="Calibri" w:eastAsia="Times New Roman" w:hAnsi="Calibri" w:cs="Arial"/>
          <w:b/>
          <w:color w:val="000000" w:themeColor="text1"/>
          <w:szCs w:val="20"/>
        </w:rPr>
        <w:tab/>
        <w:t>Kreditni rizik (nastavak)</w:t>
      </w:r>
    </w:p>
    <w:p w14:paraId="26EE4DF2" w14:textId="77777777" w:rsidR="003A3DB5" w:rsidRPr="00EA3621" w:rsidRDefault="003A3DB5" w:rsidP="003A3DB5">
      <w:pPr>
        <w:jc w:val="both"/>
        <w:rPr>
          <w:rFonts w:ascii="Calibri" w:eastAsia="Times New Roman" w:hAnsi="Calibri" w:cs="Arial"/>
          <w:b/>
          <w:color w:val="000000" w:themeColor="text1"/>
          <w:szCs w:val="20"/>
        </w:rPr>
      </w:pPr>
    </w:p>
    <w:p w14:paraId="1F310F90" w14:textId="77777777" w:rsidR="003A3DB5" w:rsidRPr="00EA3621" w:rsidRDefault="003A3DB5" w:rsidP="0026036B">
      <w:pPr>
        <w:pStyle w:val="T1"/>
        <w:numPr>
          <w:ilvl w:val="8"/>
          <w:numId w:val="26"/>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382EC834" w14:textId="77777777" w:rsidR="003A3DB5" w:rsidRPr="00EA3621" w:rsidRDefault="003A3DB5" w:rsidP="003A3DB5">
      <w:pPr>
        <w:tabs>
          <w:tab w:val="right" w:pos="1202"/>
        </w:tabs>
        <w:jc w:val="both"/>
        <w:outlineLvl w:val="0"/>
        <w:rPr>
          <w:rFonts w:ascii="Calibri" w:eastAsia="Times New Roman" w:hAnsi="Calibri" w:cs="Times New Roman"/>
          <w:b/>
          <w:color w:val="000000" w:themeColor="text1"/>
          <w:szCs w:val="20"/>
        </w:rPr>
      </w:pPr>
    </w:p>
    <w:p w14:paraId="75C331E7" w14:textId="77777777" w:rsidR="003A3DB5" w:rsidRPr="00EA3621" w:rsidRDefault="003A3DB5" w:rsidP="003A3DB5">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Depoziti kod drugih banaka</w:t>
      </w:r>
    </w:p>
    <w:p w14:paraId="5C5E61E7" w14:textId="77777777" w:rsidR="003A3DB5" w:rsidRPr="00EA3621" w:rsidRDefault="003A3DB5"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BA3C59" w:rsidRPr="00744F79" w14:paraId="5EA01C91" w14:textId="77777777" w:rsidTr="00D414B6">
        <w:trPr>
          <w:trHeight w:val="164"/>
        </w:trPr>
        <w:tc>
          <w:tcPr>
            <w:tcW w:w="3931" w:type="dxa"/>
            <w:tcBorders>
              <w:top w:val="nil"/>
              <w:left w:val="nil"/>
              <w:bottom w:val="nil"/>
              <w:right w:val="nil"/>
            </w:tcBorders>
            <w:shd w:val="clear" w:color="auto" w:fill="auto"/>
            <w:vAlign w:val="center"/>
          </w:tcPr>
          <w:p w14:paraId="3D0693CE" w14:textId="77777777" w:rsidR="00BA3C59" w:rsidRPr="00744F79" w:rsidRDefault="00BA3C59" w:rsidP="007333EB">
            <w:pPr>
              <w:rPr>
                <w:rFonts w:ascii="Calibri" w:eastAsia="Calibri" w:hAnsi="Calibri" w:cs="Calibri"/>
                <w:b/>
                <w:bCs/>
                <w:color w:val="000000" w:themeColor="text1"/>
                <w:sz w:val="20"/>
                <w:szCs w:val="20"/>
              </w:rPr>
            </w:pPr>
            <w:bookmarkStart w:id="712" w:name="_Hlk24387098"/>
            <w:r w:rsidRPr="00744F79">
              <w:rPr>
                <w:rFonts w:ascii="Calibri" w:eastAsia="Calibri" w:hAnsi="Calibri" w:cs="Calibri"/>
                <w:b/>
                <w:bCs/>
                <w:color w:val="000000" w:themeColor="text1"/>
                <w:sz w:val="20"/>
                <w:szCs w:val="20"/>
              </w:rPr>
              <w:t>Grupa i Banka</w:t>
            </w:r>
          </w:p>
        </w:tc>
        <w:tc>
          <w:tcPr>
            <w:tcW w:w="1090" w:type="dxa"/>
            <w:tcBorders>
              <w:top w:val="nil"/>
              <w:left w:val="nil"/>
              <w:bottom w:val="nil"/>
              <w:right w:val="nil"/>
            </w:tcBorders>
            <w:shd w:val="clear" w:color="auto" w:fill="auto"/>
            <w:vAlign w:val="center"/>
          </w:tcPr>
          <w:p w14:paraId="40612D16"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B0B8A5E"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4C82F23"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EC51645"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9F45CFC"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w:t>
            </w:r>
          </w:p>
        </w:tc>
      </w:tr>
      <w:tr w:rsidR="00BA3C59" w:rsidRPr="00744F79" w14:paraId="1C236BD8" w14:textId="77777777" w:rsidTr="00D414B6">
        <w:trPr>
          <w:trHeight w:val="164"/>
        </w:trPr>
        <w:tc>
          <w:tcPr>
            <w:tcW w:w="3931" w:type="dxa"/>
            <w:tcBorders>
              <w:top w:val="nil"/>
              <w:left w:val="nil"/>
              <w:bottom w:val="nil"/>
              <w:right w:val="nil"/>
            </w:tcBorders>
            <w:shd w:val="clear" w:color="auto" w:fill="auto"/>
            <w:vAlign w:val="center"/>
            <w:hideMark/>
          </w:tcPr>
          <w:p w14:paraId="3F74CB88" w14:textId="48E44D3A" w:rsidR="00BA3C59" w:rsidRPr="00744F79" w:rsidRDefault="00083113" w:rsidP="007333EB">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30. lipnja 2021.</w:t>
            </w:r>
          </w:p>
        </w:tc>
        <w:tc>
          <w:tcPr>
            <w:tcW w:w="1090" w:type="dxa"/>
            <w:tcBorders>
              <w:top w:val="nil"/>
              <w:left w:val="nil"/>
              <w:bottom w:val="nil"/>
              <w:right w:val="nil"/>
            </w:tcBorders>
            <w:shd w:val="clear" w:color="auto" w:fill="auto"/>
            <w:vAlign w:val="center"/>
            <w:hideMark/>
          </w:tcPr>
          <w:p w14:paraId="7EB0E69C"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638BF671"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0B7A2BFD"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68F641B4"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4A438A74"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Ukupno</w:t>
            </w:r>
          </w:p>
        </w:tc>
      </w:tr>
      <w:tr w:rsidR="00BA3C59" w:rsidRPr="00744F79" w14:paraId="01AB4EC6" w14:textId="77777777" w:rsidTr="00D414B6">
        <w:trPr>
          <w:trHeight w:val="164"/>
        </w:trPr>
        <w:tc>
          <w:tcPr>
            <w:tcW w:w="3931" w:type="dxa"/>
            <w:tcBorders>
              <w:top w:val="nil"/>
              <w:left w:val="nil"/>
              <w:bottom w:val="nil"/>
              <w:right w:val="nil"/>
            </w:tcBorders>
            <w:shd w:val="clear" w:color="auto" w:fill="auto"/>
            <w:vAlign w:val="center"/>
            <w:hideMark/>
          </w:tcPr>
          <w:p w14:paraId="15ECFFEF"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40232BB9"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20511F04"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631FA8E1"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509EA411"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71090254" w14:textId="77777777" w:rsidR="00BA3C59" w:rsidRPr="00744F79" w:rsidRDefault="00BA3C59" w:rsidP="007333EB">
            <w:pPr>
              <w:jc w:val="right"/>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000 kuna</w:t>
            </w:r>
          </w:p>
        </w:tc>
      </w:tr>
      <w:tr w:rsidR="00BA3C59" w:rsidRPr="00744F79" w14:paraId="6B8F54B2" w14:textId="77777777" w:rsidTr="00D414B6">
        <w:trPr>
          <w:trHeight w:val="164"/>
        </w:trPr>
        <w:tc>
          <w:tcPr>
            <w:tcW w:w="3931" w:type="dxa"/>
            <w:tcBorders>
              <w:top w:val="nil"/>
              <w:left w:val="nil"/>
              <w:bottom w:val="nil"/>
              <w:right w:val="nil"/>
            </w:tcBorders>
            <w:shd w:val="clear" w:color="auto" w:fill="auto"/>
            <w:vAlign w:val="center"/>
          </w:tcPr>
          <w:p w14:paraId="23F9B7F4"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E12E40F"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5C3EAD0"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81425D2"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7FBD7A9" w14:textId="77777777" w:rsidR="00BA3C59" w:rsidRPr="00744F79"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38D374D" w14:textId="77777777" w:rsidR="00BA3C59" w:rsidRPr="00744F79" w:rsidRDefault="00BA3C59" w:rsidP="007333EB">
            <w:pPr>
              <w:jc w:val="right"/>
              <w:rPr>
                <w:rFonts w:ascii="Calibri" w:eastAsia="Calibri" w:hAnsi="Calibri" w:cs="Calibri"/>
                <w:b/>
                <w:bCs/>
                <w:color w:val="000000" w:themeColor="text1"/>
                <w:sz w:val="20"/>
                <w:szCs w:val="20"/>
              </w:rPr>
            </w:pPr>
          </w:p>
        </w:tc>
      </w:tr>
      <w:tr w:rsidR="00744F79" w:rsidRPr="00744F79" w14:paraId="5CB80E20" w14:textId="77777777" w:rsidTr="005324AC">
        <w:trPr>
          <w:trHeight w:val="164"/>
        </w:trPr>
        <w:tc>
          <w:tcPr>
            <w:tcW w:w="3931" w:type="dxa"/>
            <w:tcBorders>
              <w:top w:val="nil"/>
              <w:left w:val="nil"/>
              <w:bottom w:val="nil"/>
              <w:right w:val="nil"/>
            </w:tcBorders>
            <w:shd w:val="clear" w:color="auto" w:fill="auto"/>
            <w:vAlign w:val="center"/>
            <w:hideMark/>
          </w:tcPr>
          <w:p w14:paraId="74B114B1" w14:textId="38767EB8"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Stanje 1. siječnja 2021. </w:t>
            </w:r>
          </w:p>
        </w:tc>
        <w:tc>
          <w:tcPr>
            <w:tcW w:w="1090" w:type="dxa"/>
            <w:shd w:val="clear" w:color="auto" w:fill="auto"/>
          </w:tcPr>
          <w:p w14:paraId="4873B706" w14:textId="4E661671"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1 </w:t>
            </w:r>
          </w:p>
        </w:tc>
        <w:tc>
          <w:tcPr>
            <w:tcW w:w="1090" w:type="dxa"/>
            <w:shd w:val="clear" w:color="auto" w:fill="auto"/>
          </w:tcPr>
          <w:p w14:paraId="1A412A3D" w14:textId="3D77DE91"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shd w:val="clear" w:color="auto" w:fill="auto"/>
          </w:tcPr>
          <w:p w14:paraId="50FE1D75" w14:textId="3AA241A2"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shd w:val="clear" w:color="auto" w:fill="auto"/>
          </w:tcPr>
          <w:p w14:paraId="3FBCED4B" w14:textId="7DBCBF56"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shd w:val="clear" w:color="auto" w:fill="auto"/>
          </w:tcPr>
          <w:p w14:paraId="4DE81D47" w14:textId="4D053E21"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1 </w:t>
            </w:r>
          </w:p>
        </w:tc>
      </w:tr>
      <w:tr w:rsidR="00744F79" w:rsidRPr="00744F79" w14:paraId="54344301" w14:textId="77777777" w:rsidTr="005324AC">
        <w:trPr>
          <w:trHeight w:val="164"/>
        </w:trPr>
        <w:tc>
          <w:tcPr>
            <w:tcW w:w="3931" w:type="dxa"/>
            <w:tcBorders>
              <w:top w:val="nil"/>
              <w:left w:val="nil"/>
              <w:bottom w:val="nil"/>
              <w:right w:val="nil"/>
            </w:tcBorders>
            <w:shd w:val="clear" w:color="auto" w:fill="auto"/>
            <w:hideMark/>
          </w:tcPr>
          <w:p w14:paraId="1C02B998" w14:textId="77777777"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1</w:t>
            </w:r>
          </w:p>
        </w:tc>
        <w:tc>
          <w:tcPr>
            <w:tcW w:w="1090" w:type="dxa"/>
            <w:tcBorders>
              <w:top w:val="nil"/>
              <w:left w:val="nil"/>
              <w:right w:val="nil"/>
            </w:tcBorders>
            <w:shd w:val="clear" w:color="auto" w:fill="auto"/>
          </w:tcPr>
          <w:p w14:paraId="2F96B923" w14:textId="5D2D4371"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tcBorders>
              <w:top w:val="nil"/>
              <w:left w:val="nil"/>
              <w:right w:val="nil"/>
            </w:tcBorders>
            <w:shd w:val="clear" w:color="auto" w:fill="auto"/>
          </w:tcPr>
          <w:p w14:paraId="4449410A" w14:textId="2C811C85"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tcBorders>
              <w:top w:val="nil"/>
              <w:left w:val="nil"/>
              <w:right w:val="nil"/>
            </w:tcBorders>
            <w:shd w:val="clear" w:color="auto" w:fill="auto"/>
          </w:tcPr>
          <w:p w14:paraId="495107DB" w14:textId="702FE551"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tcBorders>
              <w:top w:val="nil"/>
              <w:left w:val="nil"/>
              <w:right w:val="nil"/>
            </w:tcBorders>
            <w:shd w:val="clear" w:color="auto" w:fill="auto"/>
          </w:tcPr>
          <w:p w14:paraId="44A733A0" w14:textId="787D4DCE"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tcBorders>
              <w:top w:val="nil"/>
              <w:left w:val="nil"/>
              <w:right w:val="nil"/>
            </w:tcBorders>
            <w:shd w:val="clear" w:color="auto" w:fill="auto"/>
          </w:tcPr>
          <w:p w14:paraId="5D745D83" w14:textId="7A1EE1ED"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r>
      <w:tr w:rsidR="00744F79" w:rsidRPr="00744F79" w14:paraId="33727580" w14:textId="77777777" w:rsidTr="005324AC">
        <w:trPr>
          <w:trHeight w:val="164"/>
        </w:trPr>
        <w:tc>
          <w:tcPr>
            <w:tcW w:w="3931" w:type="dxa"/>
            <w:tcBorders>
              <w:top w:val="nil"/>
              <w:left w:val="nil"/>
              <w:bottom w:val="nil"/>
              <w:right w:val="nil"/>
            </w:tcBorders>
            <w:shd w:val="clear" w:color="auto" w:fill="auto"/>
          </w:tcPr>
          <w:p w14:paraId="73FB6416" w14:textId="77777777"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2</w:t>
            </w:r>
          </w:p>
        </w:tc>
        <w:tc>
          <w:tcPr>
            <w:tcW w:w="1090" w:type="dxa"/>
            <w:tcBorders>
              <w:top w:val="nil"/>
              <w:left w:val="nil"/>
              <w:right w:val="nil"/>
            </w:tcBorders>
            <w:shd w:val="clear" w:color="auto" w:fill="auto"/>
          </w:tcPr>
          <w:p w14:paraId="0E3BA152" w14:textId="0DCE3850"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tcBorders>
              <w:top w:val="nil"/>
              <w:left w:val="nil"/>
              <w:right w:val="nil"/>
            </w:tcBorders>
            <w:shd w:val="clear" w:color="auto" w:fill="auto"/>
          </w:tcPr>
          <w:p w14:paraId="20A88E0C" w14:textId="3B53083D"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tcBorders>
              <w:top w:val="nil"/>
              <w:left w:val="nil"/>
              <w:right w:val="nil"/>
            </w:tcBorders>
            <w:shd w:val="clear" w:color="auto" w:fill="auto"/>
          </w:tcPr>
          <w:p w14:paraId="7D5E323B" w14:textId="7B6FE852"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tcBorders>
              <w:top w:val="nil"/>
              <w:left w:val="nil"/>
              <w:right w:val="nil"/>
            </w:tcBorders>
            <w:shd w:val="clear" w:color="auto" w:fill="auto"/>
          </w:tcPr>
          <w:p w14:paraId="21B9F367" w14:textId="0F307BAB"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tcBorders>
              <w:top w:val="nil"/>
              <w:left w:val="nil"/>
              <w:right w:val="nil"/>
            </w:tcBorders>
            <w:shd w:val="clear" w:color="auto" w:fill="auto"/>
          </w:tcPr>
          <w:p w14:paraId="75BB7488" w14:textId="5204F58F"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r>
      <w:tr w:rsidR="00744F79" w:rsidRPr="00744F79" w14:paraId="29660CBD" w14:textId="77777777" w:rsidTr="005324AC">
        <w:trPr>
          <w:trHeight w:val="164"/>
        </w:trPr>
        <w:tc>
          <w:tcPr>
            <w:tcW w:w="3931" w:type="dxa"/>
            <w:tcBorders>
              <w:top w:val="nil"/>
              <w:left w:val="nil"/>
              <w:bottom w:val="nil"/>
              <w:right w:val="nil"/>
            </w:tcBorders>
            <w:shd w:val="clear" w:color="auto" w:fill="auto"/>
          </w:tcPr>
          <w:p w14:paraId="49127F26" w14:textId="77777777"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Prijenos u Stupanj 3</w:t>
            </w:r>
          </w:p>
        </w:tc>
        <w:tc>
          <w:tcPr>
            <w:tcW w:w="1090" w:type="dxa"/>
            <w:tcBorders>
              <w:top w:val="nil"/>
              <w:left w:val="nil"/>
              <w:right w:val="nil"/>
            </w:tcBorders>
            <w:shd w:val="clear" w:color="auto" w:fill="auto"/>
          </w:tcPr>
          <w:p w14:paraId="65A4B1DD" w14:textId="234D4FC2"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tcBorders>
              <w:top w:val="nil"/>
              <w:left w:val="nil"/>
              <w:right w:val="nil"/>
            </w:tcBorders>
            <w:shd w:val="clear" w:color="auto" w:fill="auto"/>
          </w:tcPr>
          <w:p w14:paraId="7A485C0D" w14:textId="67F99306"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tcBorders>
              <w:top w:val="nil"/>
              <w:left w:val="nil"/>
              <w:right w:val="nil"/>
            </w:tcBorders>
            <w:shd w:val="clear" w:color="auto" w:fill="auto"/>
          </w:tcPr>
          <w:p w14:paraId="450046B9" w14:textId="6C8A4D4E"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tcBorders>
              <w:top w:val="nil"/>
              <w:left w:val="nil"/>
              <w:right w:val="nil"/>
            </w:tcBorders>
            <w:shd w:val="clear" w:color="auto" w:fill="auto"/>
          </w:tcPr>
          <w:p w14:paraId="36A6058B" w14:textId="10C49A68"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tcBorders>
              <w:top w:val="nil"/>
              <w:left w:val="nil"/>
              <w:right w:val="nil"/>
            </w:tcBorders>
            <w:shd w:val="clear" w:color="auto" w:fill="auto"/>
          </w:tcPr>
          <w:p w14:paraId="1A2F7346" w14:textId="61643F00"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r>
      <w:tr w:rsidR="00744F79" w:rsidRPr="00744F79" w14:paraId="55D3E40F" w14:textId="77777777" w:rsidTr="005324AC">
        <w:trPr>
          <w:trHeight w:val="204"/>
        </w:trPr>
        <w:tc>
          <w:tcPr>
            <w:tcW w:w="3931" w:type="dxa"/>
            <w:tcBorders>
              <w:top w:val="nil"/>
              <w:left w:val="nil"/>
              <w:bottom w:val="nil"/>
              <w:right w:val="nil"/>
            </w:tcBorders>
            <w:shd w:val="clear" w:color="auto" w:fill="auto"/>
            <w:vAlign w:val="center"/>
            <w:hideMark/>
          </w:tcPr>
          <w:p w14:paraId="4B036D00" w14:textId="0341B70F"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povećanje rezerviranja za očekivane gubitke </w:t>
            </w:r>
          </w:p>
        </w:tc>
        <w:tc>
          <w:tcPr>
            <w:tcW w:w="1090" w:type="dxa"/>
            <w:shd w:val="clear" w:color="auto" w:fill="auto"/>
            <w:vAlign w:val="bottom"/>
          </w:tcPr>
          <w:p w14:paraId="5D7977A2" w14:textId="5DD1DE2E"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tcBorders>
              <w:top w:val="nil"/>
              <w:left w:val="nil"/>
              <w:right w:val="nil"/>
            </w:tcBorders>
            <w:shd w:val="clear" w:color="auto" w:fill="auto"/>
            <w:vAlign w:val="bottom"/>
          </w:tcPr>
          <w:p w14:paraId="17EF6B81" w14:textId="57457C3A"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2.203 </w:t>
            </w:r>
          </w:p>
        </w:tc>
        <w:tc>
          <w:tcPr>
            <w:tcW w:w="1090" w:type="dxa"/>
            <w:tcBorders>
              <w:top w:val="nil"/>
              <w:left w:val="nil"/>
              <w:right w:val="nil"/>
            </w:tcBorders>
            <w:shd w:val="clear" w:color="auto" w:fill="auto"/>
            <w:vAlign w:val="bottom"/>
          </w:tcPr>
          <w:p w14:paraId="56FBEBAF" w14:textId="1FBB9E08"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tcBorders>
              <w:top w:val="nil"/>
              <w:left w:val="nil"/>
              <w:right w:val="nil"/>
            </w:tcBorders>
            <w:shd w:val="clear" w:color="auto" w:fill="auto"/>
            <w:vAlign w:val="bottom"/>
          </w:tcPr>
          <w:p w14:paraId="198D7EC7" w14:textId="7BAA4E07"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shd w:val="clear" w:color="auto" w:fill="auto"/>
            <w:vAlign w:val="bottom"/>
          </w:tcPr>
          <w:p w14:paraId="644568D7" w14:textId="4F805A6D"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2.203 </w:t>
            </w:r>
          </w:p>
        </w:tc>
      </w:tr>
      <w:tr w:rsidR="00744F79" w:rsidRPr="00744F79" w14:paraId="14D6ECE1" w14:textId="77777777" w:rsidTr="005324AC">
        <w:trPr>
          <w:trHeight w:val="172"/>
        </w:trPr>
        <w:tc>
          <w:tcPr>
            <w:tcW w:w="3931" w:type="dxa"/>
            <w:tcBorders>
              <w:top w:val="nil"/>
              <w:left w:val="nil"/>
              <w:bottom w:val="nil"/>
              <w:right w:val="nil"/>
            </w:tcBorders>
            <w:shd w:val="clear" w:color="auto" w:fill="auto"/>
            <w:vAlign w:val="center"/>
            <w:hideMark/>
          </w:tcPr>
          <w:p w14:paraId="3CE0F921" w14:textId="1B7C4005" w:rsidR="00744F79" w:rsidRPr="00744F79" w:rsidRDefault="00744F79" w:rsidP="00744F79">
            <w:pPr>
              <w:rPr>
                <w:rFonts w:ascii="Calibri" w:eastAsia="Calibri" w:hAnsi="Calibri" w:cs="Calibri"/>
                <w:color w:val="000000" w:themeColor="text1"/>
                <w:sz w:val="20"/>
                <w:szCs w:val="20"/>
              </w:rPr>
            </w:pPr>
            <w:r w:rsidRPr="00744F79">
              <w:rPr>
                <w:rFonts w:ascii="Calibri" w:eastAsia="Calibri" w:hAnsi="Calibri" w:cs="Calibri"/>
                <w:color w:val="000000" w:themeColor="text1"/>
                <w:sz w:val="20"/>
                <w:szCs w:val="20"/>
              </w:rPr>
              <w:t xml:space="preserve">Neto </w:t>
            </w:r>
            <w:r w:rsidR="00A8686E">
              <w:rPr>
                <w:rFonts w:ascii="Calibri" w:eastAsia="Calibri" w:hAnsi="Calibri" w:cs="Calibri"/>
                <w:color w:val="000000" w:themeColor="text1"/>
                <w:sz w:val="20"/>
                <w:szCs w:val="20"/>
              </w:rPr>
              <w:t>dobit/</w:t>
            </w:r>
            <w:r w:rsidRPr="00744F79">
              <w:rPr>
                <w:rFonts w:ascii="Calibri" w:eastAsia="Calibri" w:hAnsi="Calibri" w:cs="Calibri"/>
                <w:color w:val="000000" w:themeColor="text1"/>
                <w:sz w:val="20"/>
                <w:szCs w:val="20"/>
              </w:rPr>
              <w: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1DC22D20" w14:textId="0A19F96B"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(1)</w:t>
            </w:r>
          </w:p>
        </w:tc>
        <w:tc>
          <w:tcPr>
            <w:tcW w:w="1090" w:type="dxa"/>
            <w:tcBorders>
              <w:top w:val="nil"/>
              <w:left w:val="nil"/>
              <w:bottom w:val="single" w:sz="4" w:space="0" w:color="auto"/>
              <w:right w:val="nil"/>
            </w:tcBorders>
            <w:shd w:val="clear" w:color="auto" w:fill="auto"/>
            <w:vAlign w:val="bottom"/>
          </w:tcPr>
          <w:p w14:paraId="3D49D8B3" w14:textId="21822DFA"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(1)</w:t>
            </w:r>
          </w:p>
        </w:tc>
        <w:tc>
          <w:tcPr>
            <w:tcW w:w="1090" w:type="dxa"/>
            <w:tcBorders>
              <w:top w:val="nil"/>
              <w:left w:val="nil"/>
              <w:bottom w:val="single" w:sz="4" w:space="0" w:color="auto"/>
              <w:right w:val="nil"/>
            </w:tcBorders>
            <w:shd w:val="clear" w:color="auto" w:fill="auto"/>
            <w:vAlign w:val="bottom"/>
          </w:tcPr>
          <w:p w14:paraId="550B2E15" w14:textId="1A2A9AD3"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tcBorders>
              <w:top w:val="nil"/>
              <w:left w:val="nil"/>
              <w:bottom w:val="single" w:sz="4" w:space="0" w:color="auto"/>
              <w:right w:val="nil"/>
            </w:tcBorders>
            <w:shd w:val="clear" w:color="auto" w:fill="auto"/>
            <w:vAlign w:val="bottom"/>
          </w:tcPr>
          <w:p w14:paraId="28F3BA6A" w14:textId="6F8263AC"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 </w:t>
            </w:r>
          </w:p>
        </w:tc>
        <w:tc>
          <w:tcPr>
            <w:tcW w:w="1090" w:type="dxa"/>
            <w:tcBorders>
              <w:top w:val="nil"/>
              <w:left w:val="nil"/>
              <w:bottom w:val="single" w:sz="4" w:space="0" w:color="auto"/>
              <w:right w:val="nil"/>
            </w:tcBorders>
            <w:shd w:val="clear" w:color="auto" w:fill="auto"/>
            <w:vAlign w:val="bottom"/>
          </w:tcPr>
          <w:p w14:paraId="294345BB" w14:textId="7836A136" w:rsidR="00744F79" w:rsidRPr="00744F79" w:rsidRDefault="00744F79" w:rsidP="00744F79">
            <w:pPr>
              <w:jc w:val="right"/>
              <w:rPr>
                <w:rFonts w:ascii="Calibri" w:eastAsia="Calibri" w:hAnsi="Calibri" w:cs="Calibri"/>
                <w:color w:val="000000" w:themeColor="text1"/>
                <w:sz w:val="20"/>
                <w:szCs w:val="20"/>
              </w:rPr>
            </w:pPr>
            <w:r w:rsidRPr="005324AC">
              <w:rPr>
                <w:sz w:val="20"/>
                <w:szCs w:val="20"/>
              </w:rPr>
              <w:t xml:space="preserve"> (2)</w:t>
            </w:r>
          </w:p>
        </w:tc>
      </w:tr>
      <w:tr w:rsidR="00744F79" w:rsidRPr="00744F79" w14:paraId="3DAFE7A6" w14:textId="77777777" w:rsidTr="005324AC">
        <w:trPr>
          <w:trHeight w:val="284"/>
        </w:trPr>
        <w:tc>
          <w:tcPr>
            <w:tcW w:w="3931" w:type="dxa"/>
            <w:tcBorders>
              <w:top w:val="nil"/>
              <w:left w:val="nil"/>
              <w:bottom w:val="nil"/>
              <w:right w:val="nil"/>
            </w:tcBorders>
            <w:shd w:val="clear" w:color="auto" w:fill="auto"/>
            <w:vAlign w:val="bottom"/>
            <w:hideMark/>
          </w:tcPr>
          <w:p w14:paraId="144A3454" w14:textId="51F911F3" w:rsidR="00744F79" w:rsidRPr="00744F79" w:rsidRDefault="00744F79" w:rsidP="00744F79">
            <w:pPr>
              <w:rPr>
                <w:rFonts w:ascii="Calibri" w:eastAsia="Calibri" w:hAnsi="Calibri" w:cs="Calibri"/>
                <w:b/>
                <w:bCs/>
                <w:color w:val="000000" w:themeColor="text1"/>
                <w:sz w:val="20"/>
                <w:szCs w:val="20"/>
              </w:rPr>
            </w:pPr>
            <w:r w:rsidRPr="00744F79">
              <w:rPr>
                <w:rFonts w:ascii="Calibri" w:eastAsia="Calibri" w:hAnsi="Calibri" w:cs="Calibri"/>
                <w:b/>
                <w:bCs/>
                <w:color w:val="000000" w:themeColor="text1"/>
                <w:sz w:val="20"/>
                <w:szCs w:val="20"/>
              </w:rPr>
              <w:t>Stanje 30. lipnja 2021.</w:t>
            </w:r>
          </w:p>
        </w:tc>
        <w:tc>
          <w:tcPr>
            <w:tcW w:w="1090" w:type="dxa"/>
            <w:tcBorders>
              <w:top w:val="single" w:sz="4" w:space="0" w:color="auto"/>
              <w:left w:val="nil"/>
              <w:bottom w:val="single" w:sz="12" w:space="0" w:color="auto"/>
              <w:right w:val="nil"/>
            </w:tcBorders>
            <w:shd w:val="clear" w:color="auto" w:fill="auto"/>
            <w:vAlign w:val="bottom"/>
          </w:tcPr>
          <w:p w14:paraId="7DC64404" w14:textId="62D38BD4" w:rsidR="00744F79" w:rsidRPr="00744F79" w:rsidRDefault="00744F79" w:rsidP="00744F79">
            <w:pPr>
              <w:jc w:val="right"/>
              <w:rPr>
                <w:rFonts w:ascii="Calibri" w:eastAsia="Calibri" w:hAnsi="Calibri" w:cs="Calibri"/>
                <w:b/>
                <w:bCs/>
                <w:color w:val="000000" w:themeColor="text1"/>
                <w:sz w:val="20"/>
                <w:szCs w:val="20"/>
              </w:rPr>
            </w:pPr>
            <w:r w:rsidRPr="005324AC">
              <w:rPr>
                <w:b/>
                <w:bCs/>
                <w:sz w:val="20"/>
                <w:szCs w:val="20"/>
              </w:rPr>
              <w:t xml:space="preserve"> - </w:t>
            </w:r>
          </w:p>
        </w:tc>
        <w:tc>
          <w:tcPr>
            <w:tcW w:w="1090" w:type="dxa"/>
            <w:tcBorders>
              <w:top w:val="single" w:sz="4" w:space="0" w:color="auto"/>
              <w:left w:val="nil"/>
              <w:bottom w:val="single" w:sz="12" w:space="0" w:color="auto"/>
              <w:right w:val="nil"/>
            </w:tcBorders>
            <w:shd w:val="clear" w:color="auto" w:fill="auto"/>
            <w:vAlign w:val="bottom"/>
          </w:tcPr>
          <w:p w14:paraId="3A2C54ED" w14:textId="68A81D8E" w:rsidR="00744F79" w:rsidRPr="00744F79" w:rsidRDefault="00744F79" w:rsidP="00744F79">
            <w:pPr>
              <w:jc w:val="right"/>
              <w:rPr>
                <w:rFonts w:ascii="Calibri" w:eastAsia="Calibri" w:hAnsi="Calibri" w:cs="Calibri"/>
                <w:b/>
                <w:bCs/>
                <w:color w:val="000000" w:themeColor="text1"/>
                <w:sz w:val="20"/>
                <w:szCs w:val="20"/>
              </w:rPr>
            </w:pPr>
            <w:r w:rsidRPr="005324AC">
              <w:rPr>
                <w:b/>
                <w:bCs/>
                <w:sz w:val="20"/>
                <w:szCs w:val="20"/>
              </w:rPr>
              <w:t xml:space="preserve"> 2.202 </w:t>
            </w:r>
          </w:p>
        </w:tc>
        <w:tc>
          <w:tcPr>
            <w:tcW w:w="1090" w:type="dxa"/>
            <w:tcBorders>
              <w:top w:val="single" w:sz="4" w:space="0" w:color="auto"/>
              <w:left w:val="nil"/>
              <w:bottom w:val="single" w:sz="12" w:space="0" w:color="auto"/>
              <w:right w:val="nil"/>
            </w:tcBorders>
            <w:shd w:val="clear" w:color="auto" w:fill="auto"/>
            <w:vAlign w:val="bottom"/>
          </w:tcPr>
          <w:p w14:paraId="51C2CB28" w14:textId="1482ACC0" w:rsidR="00744F79" w:rsidRPr="00744F79" w:rsidRDefault="00744F79" w:rsidP="00744F79">
            <w:pPr>
              <w:jc w:val="right"/>
              <w:rPr>
                <w:rFonts w:ascii="Calibri" w:eastAsia="Calibri" w:hAnsi="Calibri" w:cs="Calibri"/>
                <w:b/>
                <w:bCs/>
                <w:color w:val="000000" w:themeColor="text1"/>
                <w:sz w:val="20"/>
                <w:szCs w:val="20"/>
              </w:rPr>
            </w:pPr>
            <w:r w:rsidRPr="005324AC">
              <w:rPr>
                <w:b/>
                <w:bCs/>
                <w:sz w:val="20"/>
                <w:szCs w:val="20"/>
              </w:rPr>
              <w:t xml:space="preserve"> - </w:t>
            </w:r>
          </w:p>
        </w:tc>
        <w:tc>
          <w:tcPr>
            <w:tcW w:w="1090" w:type="dxa"/>
            <w:tcBorders>
              <w:top w:val="single" w:sz="4" w:space="0" w:color="auto"/>
              <w:left w:val="nil"/>
              <w:bottom w:val="single" w:sz="12" w:space="0" w:color="auto"/>
              <w:right w:val="nil"/>
            </w:tcBorders>
            <w:shd w:val="clear" w:color="auto" w:fill="auto"/>
            <w:vAlign w:val="bottom"/>
          </w:tcPr>
          <w:p w14:paraId="38F8AD2D" w14:textId="742A0542" w:rsidR="00744F79" w:rsidRPr="00744F79" w:rsidRDefault="00744F79" w:rsidP="00744F79">
            <w:pPr>
              <w:jc w:val="right"/>
              <w:rPr>
                <w:rFonts w:ascii="Calibri" w:eastAsia="Calibri" w:hAnsi="Calibri" w:cs="Calibri"/>
                <w:b/>
                <w:bCs/>
                <w:color w:val="000000" w:themeColor="text1"/>
                <w:sz w:val="20"/>
                <w:szCs w:val="20"/>
              </w:rPr>
            </w:pPr>
            <w:r w:rsidRPr="005324AC">
              <w:rPr>
                <w:b/>
                <w:bCs/>
                <w:sz w:val="20"/>
                <w:szCs w:val="20"/>
              </w:rPr>
              <w:t xml:space="preserve"> - </w:t>
            </w:r>
          </w:p>
        </w:tc>
        <w:tc>
          <w:tcPr>
            <w:tcW w:w="1090" w:type="dxa"/>
            <w:tcBorders>
              <w:top w:val="single" w:sz="4" w:space="0" w:color="auto"/>
              <w:left w:val="nil"/>
              <w:bottom w:val="single" w:sz="12" w:space="0" w:color="auto"/>
              <w:right w:val="nil"/>
            </w:tcBorders>
            <w:shd w:val="clear" w:color="auto" w:fill="auto"/>
            <w:vAlign w:val="bottom"/>
          </w:tcPr>
          <w:p w14:paraId="3718638D" w14:textId="0B18A812" w:rsidR="00744F79" w:rsidRPr="00744F79" w:rsidRDefault="00744F79" w:rsidP="00744F79">
            <w:pPr>
              <w:jc w:val="right"/>
              <w:rPr>
                <w:rFonts w:ascii="Calibri" w:eastAsia="Calibri" w:hAnsi="Calibri" w:cs="Calibri"/>
                <w:b/>
                <w:bCs/>
                <w:color w:val="000000" w:themeColor="text1"/>
                <w:sz w:val="20"/>
                <w:szCs w:val="20"/>
              </w:rPr>
            </w:pPr>
            <w:r w:rsidRPr="005324AC">
              <w:rPr>
                <w:b/>
                <w:bCs/>
                <w:sz w:val="20"/>
                <w:szCs w:val="20"/>
              </w:rPr>
              <w:t xml:space="preserve"> 2.202 </w:t>
            </w:r>
          </w:p>
        </w:tc>
      </w:tr>
      <w:bookmarkEnd w:id="712"/>
    </w:tbl>
    <w:p w14:paraId="217FD39B" w14:textId="77777777" w:rsidR="003A3DB5" w:rsidRPr="00EA3621" w:rsidRDefault="003A3DB5" w:rsidP="00DF73D1">
      <w:pPr>
        <w:tabs>
          <w:tab w:val="left" w:pos="9180"/>
        </w:tabs>
        <w:jc w:val="both"/>
        <w:rPr>
          <w:rFonts w:ascii="Calibri" w:eastAsia="Calibri" w:hAnsi="Calibri" w:cs="Arial"/>
          <w:color w:val="000000" w:themeColor="text1"/>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BA3C59" w:rsidRPr="00EA3621" w14:paraId="718A0EC8" w14:textId="77777777" w:rsidTr="007333EB">
        <w:trPr>
          <w:trHeight w:val="164"/>
        </w:trPr>
        <w:tc>
          <w:tcPr>
            <w:tcW w:w="3931" w:type="dxa"/>
            <w:tcBorders>
              <w:top w:val="nil"/>
              <w:left w:val="nil"/>
              <w:bottom w:val="nil"/>
              <w:right w:val="nil"/>
            </w:tcBorders>
            <w:shd w:val="clear" w:color="auto" w:fill="auto"/>
            <w:vAlign w:val="center"/>
          </w:tcPr>
          <w:p w14:paraId="0B91F45B"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Grupa i Banka</w:t>
            </w:r>
          </w:p>
        </w:tc>
        <w:tc>
          <w:tcPr>
            <w:tcW w:w="1090" w:type="dxa"/>
            <w:tcBorders>
              <w:top w:val="nil"/>
              <w:left w:val="nil"/>
              <w:bottom w:val="nil"/>
              <w:right w:val="nil"/>
            </w:tcBorders>
            <w:shd w:val="clear" w:color="auto" w:fill="auto"/>
            <w:vAlign w:val="center"/>
          </w:tcPr>
          <w:p w14:paraId="79580459"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0ABBA80"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71E9732"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0B9B12B6"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72996C6"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w:t>
            </w:r>
          </w:p>
        </w:tc>
      </w:tr>
      <w:tr w:rsidR="00BA3C59" w:rsidRPr="00EA3621" w14:paraId="1352D63F" w14:textId="77777777" w:rsidTr="007333EB">
        <w:trPr>
          <w:trHeight w:val="164"/>
        </w:trPr>
        <w:tc>
          <w:tcPr>
            <w:tcW w:w="3931" w:type="dxa"/>
            <w:tcBorders>
              <w:top w:val="nil"/>
              <w:left w:val="nil"/>
              <w:bottom w:val="nil"/>
              <w:right w:val="nil"/>
            </w:tcBorders>
            <w:shd w:val="clear" w:color="auto" w:fill="auto"/>
            <w:vAlign w:val="center"/>
            <w:hideMark/>
          </w:tcPr>
          <w:p w14:paraId="5865FB3A"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prosinca 2020.</w:t>
            </w:r>
          </w:p>
        </w:tc>
        <w:tc>
          <w:tcPr>
            <w:tcW w:w="1090" w:type="dxa"/>
            <w:tcBorders>
              <w:top w:val="nil"/>
              <w:left w:val="nil"/>
              <w:bottom w:val="nil"/>
              <w:right w:val="nil"/>
            </w:tcBorders>
            <w:shd w:val="clear" w:color="auto" w:fill="auto"/>
            <w:vAlign w:val="center"/>
            <w:hideMark/>
          </w:tcPr>
          <w:p w14:paraId="5B63C18D"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1D05242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6947BAA9"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7FD0D9D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0A41A490"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BA3C59" w:rsidRPr="00EA3621" w14:paraId="14A8660A" w14:textId="77777777" w:rsidTr="007333EB">
        <w:trPr>
          <w:trHeight w:val="164"/>
        </w:trPr>
        <w:tc>
          <w:tcPr>
            <w:tcW w:w="3931" w:type="dxa"/>
            <w:tcBorders>
              <w:top w:val="nil"/>
              <w:left w:val="nil"/>
              <w:bottom w:val="nil"/>
              <w:right w:val="nil"/>
            </w:tcBorders>
            <w:shd w:val="clear" w:color="auto" w:fill="auto"/>
            <w:vAlign w:val="center"/>
            <w:hideMark/>
          </w:tcPr>
          <w:p w14:paraId="6BF1EF9F"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3B82A491"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1DF0279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212CA32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487CD9D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78BD63BE"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BA3C59" w:rsidRPr="00EA3621" w14:paraId="08242AC8" w14:textId="77777777" w:rsidTr="007333EB">
        <w:trPr>
          <w:trHeight w:val="164"/>
        </w:trPr>
        <w:tc>
          <w:tcPr>
            <w:tcW w:w="3931" w:type="dxa"/>
            <w:tcBorders>
              <w:top w:val="nil"/>
              <w:left w:val="nil"/>
              <w:bottom w:val="nil"/>
              <w:right w:val="nil"/>
            </w:tcBorders>
            <w:shd w:val="clear" w:color="auto" w:fill="auto"/>
            <w:vAlign w:val="center"/>
          </w:tcPr>
          <w:p w14:paraId="1B5F446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0D01B28"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AAE8B0C"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5192A11"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16FBECB" w14:textId="77777777" w:rsidR="00BA3C59" w:rsidRPr="00EA3621" w:rsidRDefault="00BA3C59" w:rsidP="007333EB">
            <w:pPr>
              <w:jc w:val="right"/>
              <w:rPr>
                <w:rFonts w:ascii="Calibri" w:eastAsia="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6F74BCF" w14:textId="77777777" w:rsidR="00BA3C59" w:rsidRPr="00EA3621" w:rsidRDefault="00BA3C59" w:rsidP="007333EB">
            <w:pPr>
              <w:jc w:val="right"/>
              <w:rPr>
                <w:rFonts w:ascii="Calibri" w:eastAsia="Calibri" w:hAnsi="Calibri" w:cs="Calibri"/>
                <w:b/>
                <w:bCs/>
                <w:color w:val="000000" w:themeColor="text1"/>
                <w:sz w:val="20"/>
                <w:szCs w:val="20"/>
              </w:rPr>
            </w:pPr>
          </w:p>
        </w:tc>
      </w:tr>
      <w:tr w:rsidR="00BA3C59" w:rsidRPr="00EA3621" w14:paraId="1CAC2F42" w14:textId="77777777" w:rsidTr="007333EB">
        <w:trPr>
          <w:trHeight w:val="164"/>
        </w:trPr>
        <w:tc>
          <w:tcPr>
            <w:tcW w:w="3931" w:type="dxa"/>
            <w:tcBorders>
              <w:top w:val="nil"/>
              <w:left w:val="nil"/>
              <w:bottom w:val="nil"/>
              <w:right w:val="nil"/>
            </w:tcBorders>
            <w:shd w:val="clear" w:color="auto" w:fill="auto"/>
            <w:vAlign w:val="center"/>
            <w:hideMark/>
          </w:tcPr>
          <w:p w14:paraId="6E89E164"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Stanje 1. siječnja 2020. </w:t>
            </w:r>
          </w:p>
        </w:tc>
        <w:tc>
          <w:tcPr>
            <w:tcW w:w="1090" w:type="dxa"/>
            <w:shd w:val="clear" w:color="auto" w:fill="auto"/>
            <w:vAlign w:val="bottom"/>
          </w:tcPr>
          <w:p w14:paraId="3A98B602"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1.256</w:t>
            </w:r>
          </w:p>
        </w:tc>
        <w:tc>
          <w:tcPr>
            <w:tcW w:w="1090" w:type="dxa"/>
            <w:shd w:val="clear" w:color="auto" w:fill="auto"/>
            <w:vAlign w:val="bottom"/>
          </w:tcPr>
          <w:p w14:paraId="0F8B4E29"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shd w:val="clear" w:color="auto" w:fill="auto"/>
            <w:vAlign w:val="bottom"/>
          </w:tcPr>
          <w:p w14:paraId="6E422FC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shd w:val="clear" w:color="auto" w:fill="auto"/>
            <w:vAlign w:val="bottom"/>
          </w:tcPr>
          <w:p w14:paraId="7C3061B9"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shd w:val="clear" w:color="auto" w:fill="auto"/>
            <w:vAlign w:val="bottom"/>
          </w:tcPr>
          <w:p w14:paraId="6721F47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1.256</w:t>
            </w:r>
          </w:p>
        </w:tc>
      </w:tr>
      <w:tr w:rsidR="00BA3C59" w:rsidRPr="00EA3621" w14:paraId="2C094B0C" w14:textId="77777777" w:rsidTr="007333EB">
        <w:trPr>
          <w:trHeight w:val="164"/>
        </w:trPr>
        <w:tc>
          <w:tcPr>
            <w:tcW w:w="3931" w:type="dxa"/>
            <w:tcBorders>
              <w:top w:val="nil"/>
              <w:left w:val="nil"/>
              <w:bottom w:val="nil"/>
              <w:right w:val="nil"/>
            </w:tcBorders>
            <w:shd w:val="clear" w:color="auto" w:fill="auto"/>
            <w:hideMark/>
          </w:tcPr>
          <w:p w14:paraId="149DA908"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90" w:type="dxa"/>
            <w:tcBorders>
              <w:top w:val="nil"/>
              <w:left w:val="nil"/>
              <w:right w:val="nil"/>
            </w:tcBorders>
            <w:shd w:val="clear" w:color="auto" w:fill="auto"/>
            <w:vAlign w:val="bottom"/>
          </w:tcPr>
          <w:p w14:paraId="7F6A5844"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DC92A0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95E3C2A"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F36E721"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084DCEF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2A48A998" w14:textId="77777777" w:rsidTr="007333EB">
        <w:trPr>
          <w:trHeight w:val="164"/>
        </w:trPr>
        <w:tc>
          <w:tcPr>
            <w:tcW w:w="3931" w:type="dxa"/>
            <w:tcBorders>
              <w:top w:val="nil"/>
              <w:left w:val="nil"/>
              <w:bottom w:val="nil"/>
              <w:right w:val="nil"/>
            </w:tcBorders>
            <w:shd w:val="clear" w:color="auto" w:fill="auto"/>
          </w:tcPr>
          <w:p w14:paraId="7B90CE1E"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90" w:type="dxa"/>
            <w:tcBorders>
              <w:top w:val="nil"/>
              <w:left w:val="nil"/>
              <w:right w:val="nil"/>
            </w:tcBorders>
            <w:shd w:val="clear" w:color="auto" w:fill="auto"/>
            <w:vAlign w:val="bottom"/>
          </w:tcPr>
          <w:p w14:paraId="7D404F0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2724C2BF"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84FCEF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38C38856"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4052245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2CACB486" w14:textId="77777777" w:rsidTr="007333EB">
        <w:trPr>
          <w:trHeight w:val="164"/>
        </w:trPr>
        <w:tc>
          <w:tcPr>
            <w:tcW w:w="3931" w:type="dxa"/>
            <w:tcBorders>
              <w:top w:val="nil"/>
              <w:left w:val="nil"/>
              <w:bottom w:val="nil"/>
              <w:right w:val="nil"/>
            </w:tcBorders>
            <w:shd w:val="clear" w:color="auto" w:fill="auto"/>
          </w:tcPr>
          <w:p w14:paraId="409F0875" w14:textId="77777777"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90" w:type="dxa"/>
            <w:tcBorders>
              <w:top w:val="nil"/>
              <w:left w:val="nil"/>
              <w:right w:val="nil"/>
            </w:tcBorders>
            <w:shd w:val="clear" w:color="auto" w:fill="auto"/>
            <w:vAlign w:val="bottom"/>
          </w:tcPr>
          <w:p w14:paraId="30143AFC"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13279E2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71EB1861"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31335C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7301F1F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r>
      <w:tr w:rsidR="00BA3C59" w:rsidRPr="00EA3621" w14:paraId="4CD2DB88" w14:textId="77777777" w:rsidTr="007333EB">
        <w:trPr>
          <w:trHeight w:val="204"/>
        </w:trPr>
        <w:tc>
          <w:tcPr>
            <w:tcW w:w="3931" w:type="dxa"/>
            <w:tcBorders>
              <w:top w:val="nil"/>
              <w:left w:val="nil"/>
              <w:bottom w:val="nil"/>
              <w:right w:val="nil"/>
            </w:tcBorders>
            <w:shd w:val="clear" w:color="auto" w:fill="auto"/>
            <w:vAlign w:val="center"/>
            <w:hideMark/>
          </w:tcPr>
          <w:p w14:paraId="78965537" w14:textId="6278D89C"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sidR="00543473">
              <w:rPr>
                <w:rFonts w:ascii="Calibri" w:eastAsia="Calibri" w:hAnsi="Calibri" w:cs="Calibri"/>
                <w:color w:val="000000" w:themeColor="text1"/>
                <w:sz w:val="20"/>
                <w:szCs w:val="20"/>
              </w:rPr>
              <w:t>(s</w:t>
            </w:r>
            <w:r w:rsidRPr="00EA3621">
              <w:rPr>
                <w:rFonts w:ascii="Calibri" w:eastAsia="Calibri" w:hAnsi="Calibri" w:cs="Calibri"/>
                <w:color w:val="000000" w:themeColor="text1"/>
                <w:sz w:val="20"/>
                <w:szCs w:val="20"/>
              </w:rPr>
              <w:t>manjenje</w:t>
            </w:r>
            <w:r w:rsidR="00543473">
              <w:rPr>
                <w:rFonts w:ascii="Calibri" w:eastAsia="Calibri" w:hAnsi="Calibri" w:cs="Calibri"/>
                <w:color w:val="000000" w:themeColor="text1"/>
                <w:sz w:val="20"/>
                <w:szCs w:val="20"/>
              </w:rPr>
              <w:t>)</w:t>
            </w:r>
            <w:r w:rsidRPr="00EA3621">
              <w:rPr>
                <w:rFonts w:ascii="Calibri" w:eastAsia="Calibri" w:hAnsi="Calibri" w:cs="Calibri"/>
                <w:color w:val="000000" w:themeColor="text1"/>
                <w:sz w:val="20"/>
                <w:szCs w:val="20"/>
              </w:rPr>
              <w:t xml:space="preserve"> rezerviranja za očekivane gubitke </w:t>
            </w:r>
          </w:p>
        </w:tc>
        <w:tc>
          <w:tcPr>
            <w:tcW w:w="1090" w:type="dxa"/>
            <w:shd w:val="clear" w:color="auto" w:fill="auto"/>
            <w:vAlign w:val="bottom"/>
          </w:tcPr>
          <w:p w14:paraId="3A500555"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(1.268)</w:t>
            </w:r>
          </w:p>
        </w:tc>
        <w:tc>
          <w:tcPr>
            <w:tcW w:w="1090" w:type="dxa"/>
            <w:tcBorders>
              <w:top w:val="nil"/>
              <w:left w:val="nil"/>
              <w:right w:val="nil"/>
            </w:tcBorders>
            <w:shd w:val="clear" w:color="auto" w:fill="auto"/>
            <w:vAlign w:val="bottom"/>
          </w:tcPr>
          <w:p w14:paraId="2AE96C84"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57F4C73D"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right w:val="nil"/>
            </w:tcBorders>
            <w:shd w:val="clear" w:color="auto" w:fill="auto"/>
            <w:vAlign w:val="bottom"/>
          </w:tcPr>
          <w:p w14:paraId="648C4D5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shd w:val="clear" w:color="auto" w:fill="auto"/>
            <w:vAlign w:val="bottom"/>
          </w:tcPr>
          <w:p w14:paraId="75800F2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(1.268)</w:t>
            </w:r>
          </w:p>
        </w:tc>
      </w:tr>
      <w:tr w:rsidR="00BA3C59" w:rsidRPr="00EA3621" w14:paraId="0FD70D8F" w14:textId="77777777" w:rsidTr="007333EB">
        <w:trPr>
          <w:trHeight w:val="172"/>
        </w:trPr>
        <w:tc>
          <w:tcPr>
            <w:tcW w:w="3931" w:type="dxa"/>
            <w:tcBorders>
              <w:top w:val="nil"/>
              <w:left w:val="nil"/>
              <w:bottom w:val="nil"/>
              <w:right w:val="nil"/>
            </w:tcBorders>
            <w:shd w:val="clear" w:color="auto" w:fill="auto"/>
            <w:vAlign w:val="center"/>
            <w:hideMark/>
          </w:tcPr>
          <w:p w14:paraId="503CD46F" w14:textId="017C3EC6" w:rsidR="00BA3C59" w:rsidRPr="00EA3621" w:rsidRDefault="00BA3C59"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sidR="00A8686E">
              <w:rPr>
                <w:rFonts w:ascii="Calibri" w:eastAsia="Calibri" w:hAnsi="Calibri" w:cs="Calibri"/>
                <w:color w:val="000000" w:themeColor="text1"/>
                <w:sz w:val="20"/>
                <w:szCs w:val="20"/>
              </w:rPr>
              <w:t>dobit/</w:t>
            </w:r>
            <w:r w:rsidRPr="00EA3621">
              <w:rPr>
                <w:rFonts w:ascii="Calibri" w:eastAsia="Calibri" w:hAnsi="Calibri" w:cs="Calibri"/>
                <w:color w:val="000000" w:themeColor="text1"/>
                <w:sz w:val="20"/>
                <w:szCs w:val="20"/>
              </w:rPr>
              <w: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48AE92F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13</w:t>
            </w:r>
          </w:p>
        </w:tc>
        <w:tc>
          <w:tcPr>
            <w:tcW w:w="1090" w:type="dxa"/>
            <w:tcBorders>
              <w:top w:val="nil"/>
              <w:left w:val="nil"/>
              <w:bottom w:val="single" w:sz="4" w:space="0" w:color="auto"/>
              <w:right w:val="nil"/>
            </w:tcBorders>
            <w:shd w:val="clear" w:color="auto" w:fill="auto"/>
            <w:vAlign w:val="bottom"/>
          </w:tcPr>
          <w:p w14:paraId="6C491C77"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4BD60268"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6C272F50"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w:t>
            </w:r>
          </w:p>
        </w:tc>
        <w:tc>
          <w:tcPr>
            <w:tcW w:w="1090" w:type="dxa"/>
            <w:tcBorders>
              <w:top w:val="nil"/>
              <w:left w:val="nil"/>
              <w:bottom w:val="single" w:sz="4" w:space="0" w:color="auto"/>
              <w:right w:val="nil"/>
            </w:tcBorders>
            <w:shd w:val="clear" w:color="auto" w:fill="auto"/>
            <w:vAlign w:val="bottom"/>
          </w:tcPr>
          <w:p w14:paraId="364F009B" w14:textId="77777777" w:rsidR="00BA3C59" w:rsidRPr="00EA3621" w:rsidRDefault="00BA3C59"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13</w:t>
            </w:r>
          </w:p>
        </w:tc>
      </w:tr>
      <w:tr w:rsidR="00BA3C59" w:rsidRPr="00EA3621" w14:paraId="4FB26720" w14:textId="77777777" w:rsidTr="005324AC">
        <w:trPr>
          <w:trHeight w:val="284"/>
        </w:trPr>
        <w:tc>
          <w:tcPr>
            <w:tcW w:w="3931" w:type="dxa"/>
            <w:tcBorders>
              <w:top w:val="nil"/>
              <w:left w:val="nil"/>
              <w:bottom w:val="nil"/>
              <w:right w:val="nil"/>
            </w:tcBorders>
            <w:shd w:val="clear" w:color="auto" w:fill="auto"/>
            <w:vAlign w:val="bottom"/>
            <w:hideMark/>
          </w:tcPr>
          <w:p w14:paraId="482FD2DB" w14:textId="77777777" w:rsidR="00BA3C59" w:rsidRPr="00EA3621" w:rsidRDefault="00BA3C59"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prosinca 2020.</w:t>
            </w:r>
          </w:p>
        </w:tc>
        <w:tc>
          <w:tcPr>
            <w:tcW w:w="1090" w:type="dxa"/>
            <w:tcBorders>
              <w:top w:val="single" w:sz="4" w:space="0" w:color="auto"/>
              <w:left w:val="nil"/>
              <w:bottom w:val="single" w:sz="12" w:space="0" w:color="auto"/>
              <w:right w:val="nil"/>
            </w:tcBorders>
            <w:shd w:val="clear" w:color="auto" w:fill="auto"/>
            <w:vAlign w:val="bottom"/>
          </w:tcPr>
          <w:p w14:paraId="6DB90654"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w:t>
            </w:r>
          </w:p>
        </w:tc>
        <w:tc>
          <w:tcPr>
            <w:tcW w:w="1090" w:type="dxa"/>
            <w:tcBorders>
              <w:top w:val="single" w:sz="4" w:space="0" w:color="auto"/>
              <w:left w:val="nil"/>
              <w:bottom w:val="single" w:sz="12" w:space="0" w:color="auto"/>
              <w:right w:val="nil"/>
            </w:tcBorders>
            <w:shd w:val="clear" w:color="auto" w:fill="auto"/>
            <w:vAlign w:val="bottom"/>
          </w:tcPr>
          <w:p w14:paraId="6E34BE7F" w14:textId="77777777" w:rsidR="00BA3C59" w:rsidRPr="00EA3621" w:rsidRDefault="00BA3C59" w:rsidP="007333EB">
            <w:pPr>
              <w:jc w:val="right"/>
              <w:rPr>
                <w:rFonts w:ascii="Calibri" w:eastAsia="Calibri" w:hAnsi="Calibri" w:cs="Calibri"/>
                <w:b/>
                <w:bCs/>
                <w:color w:val="000000" w:themeColor="text1"/>
                <w:sz w:val="20"/>
                <w:szCs w:val="20"/>
              </w:rPr>
            </w:pPr>
            <w:r w:rsidRPr="00EA3621">
              <w:t>-</w:t>
            </w:r>
          </w:p>
        </w:tc>
        <w:tc>
          <w:tcPr>
            <w:tcW w:w="1090" w:type="dxa"/>
            <w:tcBorders>
              <w:top w:val="single" w:sz="4" w:space="0" w:color="auto"/>
              <w:left w:val="nil"/>
              <w:bottom w:val="single" w:sz="12" w:space="0" w:color="auto"/>
              <w:right w:val="nil"/>
            </w:tcBorders>
            <w:shd w:val="clear" w:color="auto" w:fill="auto"/>
            <w:vAlign w:val="bottom"/>
          </w:tcPr>
          <w:p w14:paraId="787D033F" w14:textId="77777777" w:rsidR="00BA3C59" w:rsidRPr="00EA3621" w:rsidRDefault="00BA3C59" w:rsidP="007333EB">
            <w:pPr>
              <w:jc w:val="right"/>
              <w:rPr>
                <w:rFonts w:ascii="Calibri" w:eastAsia="Calibri" w:hAnsi="Calibri" w:cs="Calibri"/>
                <w:b/>
                <w:bCs/>
                <w:color w:val="000000" w:themeColor="text1"/>
                <w:sz w:val="20"/>
                <w:szCs w:val="20"/>
              </w:rPr>
            </w:pPr>
            <w:r w:rsidRPr="00EA3621">
              <w:t>-</w:t>
            </w:r>
          </w:p>
        </w:tc>
        <w:tc>
          <w:tcPr>
            <w:tcW w:w="1090" w:type="dxa"/>
            <w:tcBorders>
              <w:top w:val="single" w:sz="4" w:space="0" w:color="auto"/>
              <w:left w:val="nil"/>
              <w:bottom w:val="single" w:sz="12" w:space="0" w:color="auto"/>
              <w:right w:val="nil"/>
            </w:tcBorders>
            <w:shd w:val="clear" w:color="auto" w:fill="auto"/>
            <w:vAlign w:val="bottom"/>
          </w:tcPr>
          <w:p w14:paraId="6EF2847D" w14:textId="77777777" w:rsidR="00BA3C59" w:rsidRPr="00EA3621" w:rsidRDefault="00BA3C59" w:rsidP="007333EB">
            <w:pPr>
              <w:jc w:val="right"/>
              <w:rPr>
                <w:rFonts w:ascii="Calibri" w:eastAsia="Calibri" w:hAnsi="Calibri" w:cs="Calibri"/>
                <w:b/>
                <w:bCs/>
                <w:color w:val="000000" w:themeColor="text1"/>
                <w:sz w:val="20"/>
                <w:szCs w:val="20"/>
              </w:rPr>
            </w:pPr>
            <w:r w:rsidRPr="00EA3621">
              <w:t>-</w:t>
            </w:r>
          </w:p>
        </w:tc>
        <w:tc>
          <w:tcPr>
            <w:tcW w:w="1090" w:type="dxa"/>
            <w:tcBorders>
              <w:top w:val="single" w:sz="4" w:space="0" w:color="auto"/>
              <w:left w:val="nil"/>
              <w:bottom w:val="single" w:sz="12" w:space="0" w:color="auto"/>
              <w:right w:val="nil"/>
            </w:tcBorders>
            <w:shd w:val="clear" w:color="auto" w:fill="auto"/>
            <w:vAlign w:val="bottom"/>
          </w:tcPr>
          <w:p w14:paraId="68D1B24F" w14:textId="77777777" w:rsidR="00BA3C59" w:rsidRPr="00EA3621" w:rsidRDefault="00BA3C59"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1</w:t>
            </w:r>
          </w:p>
        </w:tc>
      </w:tr>
    </w:tbl>
    <w:p w14:paraId="3FE59EC0" w14:textId="7879E9BA" w:rsidR="00497D4A" w:rsidRPr="00EA3621" w:rsidRDefault="00497D4A" w:rsidP="00DF73D1">
      <w:pPr>
        <w:tabs>
          <w:tab w:val="left" w:pos="9180"/>
        </w:tabs>
        <w:jc w:val="both"/>
        <w:rPr>
          <w:rFonts w:ascii="Calibri" w:eastAsia="Calibri" w:hAnsi="Calibri" w:cs="Arial"/>
          <w:color w:val="000000" w:themeColor="text1"/>
        </w:rPr>
      </w:pPr>
    </w:p>
    <w:p w14:paraId="78086D78" w14:textId="77777777" w:rsidR="00BA3C59" w:rsidRPr="00EA3621" w:rsidRDefault="00BA3C59" w:rsidP="00DF73D1">
      <w:pPr>
        <w:tabs>
          <w:tab w:val="left" w:pos="9180"/>
        </w:tabs>
        <w:jc w:val="both"/>
        <w:rPr>
          <w:rFonts w:ascii="Calibri" w:eastAsia="Calibri" w:hAnsi="Calibri" w:cs="Arial"/>
          <w:color w:val="000000" w:themeColor="text1"/>
        </w:rPr>
      </w:pPr>
    </w:p>
    <w:p w14:paraId="2F5D7512" w14:textId="77777777" w:rsidR="003A3DB5" w:rsidRPr="00EA3621" w:rsidRDefault="003A3DB5" w:rsidP="00DF73D1">
      <w:pPr>
        <w:tabs>
          <w:tab w:val="left" w:pos="9180"/>
        </w:tabs>
        <w:jc w:val="both"/>
        <w:rPr>
          <w:rFonts w:ascii="Calibri" w:eastAsia="Calibri" w:hAnsi="Calibri" w:cs="Arial"/>
          <w:color w:val="000000" w:themeColor="text1"/>
        </w:rPr>
      </w:pPr>
    </w:p>
    <w:p w14:paraId="2F60F7BA" w14:textId="77777777" w:rsidR="00817C50" w:rsidRPr="00EA3621" w:rsidRDefault="00817C50" w:rsidP="00DF73D1">
      <w:pPr>
        <w:tabs>
          <w:tab w:val="left" w:pos="9180"/>
        </w:tabs>
        <w:jc w:val="both"/>
        <w:rPr>
          <w:rFonts w:ascii="Calibri" w:eastAsia="Calibri" w:hAnsi="Calibri" w:cs="Arial"/>
          <w:color w:val="000000" w:themeColor="text1"/>
        </w:rPr>
      </w:pPr>
    </w:p>
    <w:p w14:paraId="360C5949" w14:textId="77777777" w:rsidR="003A3DB5" w:rsidRPr="00EA3621" w:rsidRDefault="003A3DB5" w:rsidP="00DF73D1">
      <w:pPr>
        <w:tabs>
          <w:tab w:val="left" w:pos="9180"/>
        </w:tabs>
        <w:jc w:val="both"/>
        <w:rPr>
          <w:rFonts w:ascii="Calibri" w:eastAsia="Calibri" w:hAnsi="Calibri" w:cs="Arial"/>
          <w:color w:val="000000" w:themeColor="text1"/>
        </w:rPr>
        <w:sectPr w:rsidR="003A3DB5" w:rsidRPr="00EA3621" w:rsidSect="005F07DF">
          <w:pgSz w:w="11906" w:h="16838"/>
          <w:pgMar w:top="1417" w:right="1417" w:bottom="1417" w:left="1417" w:header="708" w:footer="708" w:gutter="0"/>
          <w:cols w:space="708"/>
          <w:docGrid w:linePitch="360"/>
        </w:sectPr>
      </w:pPr>
    </w:p>
    <w:p w14:paraId="12CA20A3" w14:textId="77777777" w:rsidR="003A3DB5" w:rsidRPr="00EA3621" w:rsidRDefault="003A3DB5" w:rsidP="003A3DB5">
      <w:pPr>
        <w:jc w:val="both"/>
        <w:rPr>
          <w:rFonts w:ascii="Calibri" w:eastAsia="Times New Roman" w:hAnsi="Calibri" w:cs="Arial"/>
          <w:b/>
          <w:color w:val="000000" w:themeColor="text1"/>
          <w:szCs w:val="20"/>
        </w:rPr>
      </w:pPr>
    </w:p>
    <w:p w14:paraId="6F52BBE5" w14:textId="67D6CE07"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w:t>
      </w:r>
      <w:r w:rsidR="003A3DB5" w:rsidRPr="00EA3621">
        <w:rPr>
          <w:rFonts w:ascii="Calibri" w:eastAsia="Times New Roman" w:hAnsi="Calibri" w:cs="Arial"/>
          <w:b/>
          <w:color w:val="000000" w:themeColor="text1"/>
          <w:szCs w:val="20"/>
        </w:rPr>
        <w:tab/>
        <w:t>Upravljanje rizicima (nastavak)</w:t>
      </w:r>
    </w:p>
    <w:p w14:paraId="53FF2040" w14:textId="77777777" w:rsidR="003A3DB5" w:rsidRPr="00EA3621" w:rsidRDefault="003A3DB5" w:rsidP="003A3DB5">
      <w:pPr>
        <w:jc w:val="both"/>
        <w:rPr>
          <w:rFonts w:ascii="Calibri" w:eastAsia="Times New Roman" w:hAnsi="Calibri" w:cs="Arial"/>
          <w:b/>
          <w:color w:val="000000" w:themeColor="text1"/>
          <w:szCs w:val="20"/>
        </w:rPr>
      </w:pPr>
    </w:p>
    <w:p w14:paraId="7D850BFE" w14:textId="36AAD8EE" w:rsidR="003A3DB5" w:rsidRPr="00EA3621" w:rsidRDefault="008E591A" w:rsidP="003A3D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A3DB5" w:rsidRPr="00EA3621">
        <w:rPr>
          <w:rFonts w:ascii="Calibri" w:eastAsia="Times New Roman" w:hAnsi="Calibri" w:cs="Arial"/>
          <w:b/>
          <w:color w:val="000000" w:themeColor="text1"/>
          <w:szCs w:val="20"/>
        </w:rPr>
        <w:t xml:space="preserve">.3. </w:t>
      </w:r>
      <w:r w:rsidR="003A3DB5" w:rsidRPr="00EA3621">
        <w:rPr>
          <w:rFonts w:ascii="Calibri" w:eastAsia="Times New Roman" w:hAnsi="Calibri" w:cs="Arial"/>
          <w:b/>
          <w:color w:val="000000" w:themeColor="text1"/>
          <w:szCs w:val="20"/>
        </w:rPr>
        <w:tab/>
        <w:t>Kreditni rizik (nastavak)</w:t>
      </w:r>
    </w:p>
    <w:p w14:paraId="7429F9D2" w14:textId="77777777" w:rsidR="003A3DB5" w:rsidRPr="00EA3621" w:rsidRDefault="003A3DB5" w:rsidP="003A3DB5">
      <w:pPr>
        <w:jc w:val="both"/>
        <w:rPr>
          <w:rFonts w:ascii="Calibri" w:eastAsia="Times New Roman" w:hAnsi="Calibri" w:cs="Arial"/>
          <w:b/>
          <w:color w:val="000000" w:themeColor="text1"/>
          <w:szCs w:val="20"/>
        </w:rPr>
      </w:pPr>
    </w:p>
    <w:p w14:paraId="0961D285" w14:textId="77777777" w:rsidR="003A3DB5" w:rsidRPr="00EA3621" w:rsidRDefault="003A3DB5" w:rsidP="0026036B">
      <w:pPr>
        <w:pStyle w:val="T1"/>
        <w:numPr>
          <w:ilvl w:val="8"/>
          <w:numId w:val="27"/>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08D5FB15" w14:textId="77777777" w:rsidR="003A3DB5" w:rsidRPr="00EA3621" w:rsidRDefault="003A3DB5" w:rsidP="003A3DB5">
      <w:pPr>
        <w:tabs>
          <w:tab w:val="right" w:pos="1202"/>
        </w:tabs>
        <w:jc w:val="both"/>
        <w:outlineLvl w:val="0"/>
        <w:rPr>
          <w:rFonts w:ascii="Calibri" w:eastAsia="Times New Roman" w:hAnsi="Calibri" w:cs="Times New Roman"/>
          <w:b/>
          <w:color w:val="000000" w:themeColor="text1"/>
          <w:szCs w:val="20"/>
        </w:rPr>
      </w:pPr>
    </w:p>
    <w:p w14:paraId="140E020A" w14:textId="77777777" w:rsidR="003A3DB5" w:rsidRPr="00EA3621" w:rsidRDefault="003A3DB5"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Krediti financijskim institucijama</w:t>
      </w:r>
    </w:p>
    <w:p w14:paraId="7870EFF4" w14:textId="77777777" w:rsidR="003A3DB5" w:rsidRPr="00EA3621" w:rsidRDefault="003A3DB5"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7333EB" w:rsidRPr="00B2007D" w14:paraId="75B61E10" w14:textId="77777777" w:rsidTr="007333EB">
        <w:trPr>
          <w:trHeight w:val="174"/>
        </w:trPr>
        <w:tc>
          <w:tcPr>
            <w:tcW w:w="3946" w:type="dxa"/>
            <w:tcBorders>
              <w:top w:val="nil"/>
              <w:left w:val="nil"/>
              <w:bottom w:val="nil"/>
              <w:right w:val="nil"/>
            </w:tcBorders>
            <w:shd w:val="clear" w:color="auto" w:fill="auto"/>
            <w:vAlign w:val="center"/>
          </w:tcPr>
          <w:p w14:paraId="54A5D778" w14:textId="77777777" w:rsidR="007333EB" w:rsidRPr="00B2007D" w:rsidRDefault="007333EB" w:rsidP="007333EB">
            <w:pPr>
              <w:rPr>
                <w:rFonts w:ascii="Calibri" w:eastAsia="Calibri" w:hAnsi="Calibri" w:cs="Calibri"/>
                <w:b/>
                <w:bCs/>
                <w:color w:val="000000" w:themeColor="text1"/>
                <w:sz w:val="20"/>
                <w:szCs w:val="20"/>
              </w:rPr>
            </w:pPr>
            <w:bookmarkStart w:id="713" w:name="_Hlk24387081"/>
            <w:r w:rsidRPr="00B2007D">
              <w:rPr>
                <w:rFonts w:ascii="Calibri" w:eastAsia="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14:paraId="7947FB85"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98910DB"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7A587EFE"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00CC385"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74B598DC" w14:textId="77777777" w:rsidR="007333EB" w:rsidRPr="00B2007D" w:rsidRDefault="007333EB" w:rsidP="007333EB">
            <w:pPr>
              <w:jc w:val="right"/>
              <w:rPr>
                <w:rFonts w:ascii="Calibri" w:eastAsia="Calibri" w:hAnsi="Calibri" w:cs="Calibri"/>
                <w:b/>
                <w:bCs/>
                <w:color w:val="000000" w:themeColor="text1"/>
                <w:sz w:val="20"/>
                <w:szCs w:val="20"/>
              </w:rPr>
            </w:pPr>
          </w:p>
        </w:tc>
      </w:tr>
      <w:tr w:rsidR="007333EB" w:rsidRPr="00B2007D" w14:paraId="06229930" w14:textId="77777777" w:rsidTr="007333EB">
        <w:trPr>
          <w:trHeight w:val="174"/>
        </w:trPr>
        <w:tc>
          <w:tcPr>
            <w:tcW w:w="3946" w:type="dxa"/>
            <w:tcBorders>
              <w:top w:val="nil"/>
              <w:left w:val="nil"/>
              <w:bottom w:val="nil"/>
              <w:right w:val="nil"/>
            </w:tcBorders>
            <w:shd w:val="clear" w:color="auto" w:fill="auto"/>
            <w:vAlign w:val="center"/>
            <w:hideMark/>
          </w:tcPr>
          <w:p w14:paraId="66AC4C9D" w14:textId="0B5FF701" w:rsidR="007333EB" w:rsidRPr="00B2007D" w:rsidRDefault="007333EB" w:rsidP="007333EB">
            <w:pPr>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3</w:t>
            </w:r>
            <w:r w:rsidR="00B701FF" w:rsidRPr="00B2007D">
              <w:rPr>
                <w:rFonts w:ascii="Calibri" w:eastAsia="Calibri" w:hAnsi="Calibri" w:cs="Calibri"/>
                <w:b/>
                <w:bCs/>
                <w:color w:val="000000" w:themeColor="text1"/>
                <w:sz w:val="20"/>
                <w:szCs w:val="20"/>
              </w:rPr>
              <w:t>0</w:t>
            </w:r>
            <w:r w:rsidRPr="00B2007D">
              <w:rPr>
                <w:rFonts w:ascii="Calibri" w:eastAsia="Calibri" w:hAnsi="Calibri" w:cs="Calibri"/>
                <w:b/>
                <w:bCs/>
                <w:color w:val="000000" w:themeColor="text1"/>
                <w:sz w:val="20"/>
                <w:szCs w:val="20"/>
              </w:rPr>
              <w:t xml:space="preserve">. </w:t>
            </w:r>
            <w:r w:rsidR="00B701FF" w:rsidRPr="00B2007D">
              <w:rPr>
                <w:rFonts w:ascii="Calibri" w:eastAsia="Calibri" w:hAnsi="Calibri" w:cs="Calibri"/>
                <w:b/>
                <w:bCs/>
                <w:color w:val="000000" w:themeColor="text1"/>
                <w:sz w:val="20"/>
                <w:szCs w:val="20"/>
              </w:rPr>
              <w:t>lipnja</w:t>
            </w:r>
            <w:r w:rsidRPr="00B2007D">
              <w:rPr>
                <w:rFonts w:ascii="Calibri" w:eastAsia="Calibri" w:hAnsi="Calibri" w:cs="Calibri"/>
                <w:b/>
                <w:bCs/>
                <w:color w:val="000000" w:themeColor="text1"/>
                <w:sz w:val="20"/>
                <w:szCs w:val="20"/>
              </w:rPr>
              <w:t xml:space="preserve"> 2021.</w:t>
            </w:r>
          </w:p>
        </w:tc>
        <w:tc>
          <w:tcPr>
            <w:tcW w:w="1084" w:type="dxa"/>
            <w:tcBorders>
              <w:top w:val="nil"/>
              <w:left w:val="nil"/>
              <w:bottom w:val="nil"/>
              <w:right w:val="nil"/>
            </w:tcBorders>
            <w:shd w:val="clear" w:color="auto" w:fill="auto"/>
            <w:vAlign w:val="center"/>
            <w:hideMark/>
          </w:tcPr>
          <w:p w14:paraId="7B040629"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646D5F02"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52E2C357"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606CC4DC"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47C9071C"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Ukupno</w:t>
            </w:r>
          </w:p>
        </w:tc>
      </w:tr>
      <w:tr w:rsidR="007333EB" w:rsidRPr="00B2007D" w14:paraId="6E7876CF" w14:textId="77777777" w:rsidTr="007333EB">
        <w:trPr>
          <w:trHeight w:val="174"/>
        </w:trPr>
        <w:tc>
          <w:tcPr>
            <w:tcW w:w="3946" w:type="dxa"/>
            <w:tcBorders>
              <w:top w:val="nil"/>
              <w:left w:val="nil"/>
              <w:bottom w:val="nil"/>
              <w:right w:val="nil"/>
            </w:tcBorders>
            <w:shd w:val="clear" w:color="auto" w:fill="auto"/>
            <w:vAlign w:val="center"/>
            <w:hideMark/>
          </w:tcPr>
          <w:p w14:paraId="785B7C02"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68B1540E"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75F29CB0"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7771F296"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69745EFF"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306D5C3E" w14:textId="77777777" w:rsidR="007333EB" w:rsidRPr="00B2007D" w:rsidRDefault="007333EB" w:rsidP="007333EB">
            <w:pPr>
              <w:jc w:val="right"/>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000 kuna</w:t>
            </w:r>
          </w:p>
        </w:tc>
      </w:tr>
      <w:tr w:rsidR="007333EB" w:rsidRPr="00B2007D" w14:paraId="7E65A43C" w14:textId="77777777" w:rsidTr="007333EB">
        <w:trPr>
          <w:trHeight w:val="174"/>
        </w:trPr>
        <w:tc>
          <w:tcPr>
            <w:tcW w:w="3946" w:type="dxa"/>
            <w:tcBorders>
              <w:top w:val="nil"/>
              <w:left w:val="nil"/>
              <w:bottom w:val="nil"/>
              <w:right w:val="nil"/>
            </w:tcBorders>
            <w:shd w:val="clear" w:color="auto" w:fill="auto"/>
            <w:vAlign w:val="center"/>
          </w:tcPr>
          <w:p w14:paraId="1E72DD8F"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7AA8241"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2353C025"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5EFF1EAF"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7C491835" w14:textId="77777777" w:rsidR="007333EB" w:rsidRPr="00B2007D" w:rsidRDefault="007333EB" w:rsidP="007333EB">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1B329408" w14:textId="77777777" w:rsidR="007333EB" w:rsidRPr="00B2007D" w:rsidRDefault="007333EB" w:rsidP="007333EB">
            <w:pPr>
              <w:jc w:val="right"/>
              <w:rPr>
                <w:rFonts w:ascii="Calibri" w:eastAsia="Calibri" w:hAnsi="Calibri" w:cs="Calibri"/>
                <w:b/>
                <w:bCs/>
                <w:color w:val="000000" w:themeColor="text1"/>
                <w:sz w:val="20"/>
                <w:szCs w:val="20"/>
              </w:rPr>
            </w:pPr>
          </w:p>
        </w:tc>
      </w:tr>
      <w:tr w:rsidR="00B2007D" w:rsidRPr="00B2007D" w14:paraId="6FD601BF" w14:textId="77777777" w:rsidTr="007333EB">
        <w:trPr>
          <w:trHeight w:val="174"/>
        </w:trPr>
        <w:tc>
          <w:tcPr>
            <w:tcW w:w="3946" w:type="dxa"/>
            <w:tcBorders>
              <w:top w:val="nil"/>
              <w:left w:val="nil"/>
              <w:bottom w:val="nil"/>
              <w:right w:val="nil"/>
            </w:tcBorders>
            <w:shd w:val="clear" w:color="auto" w:fill="auto"/>
            <w:vAlign w:val="center"/>
            <w:hideMark/>
          </w:tcPr>
          <w:p w14:paraId="1C5A8DE1" w14:textId="5B9E590D" w:rsidR="00B2007D" w:rsidRPr="00B2007D" w:rsidRDefault="00B2007D" w:rsidP="00B2007D">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 xml:space="preserve">Stanje 1. siječnja 2021. </w:t>
            </w:r>
          </w:p>
        </w:tc>
        <w:tc>
          <w:tcPr>
            <w:tcW w:w="1084" w:type="dxa"/>
            <w:tcBorders>
              <w:top w:val="nil"/>
              <w:left w:val="nil"/>
              <w:bottom w:val="nil"/>
              <w:right w:val="nil"/>
            </w:tcBorders>
            <w:shd w:val="clear" w:color="auto" w:fill="auto"/>
          </w:tcPr>
          <w:p w14:paraId="5901C2C9" w14:textId="67829C85"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36.795 </w:t>
            </w:r>
          </w:p>
        </w:tc>
        <w:tc>
          <w:tcPr>
            <w:tcW w:w="1084" w:type="dxa"/>
            <w:tcBorders>
              <w:top w:val="nil"/>
              <w:left w:val="nil"/>
              <w:bottom w:val="nil"/>
              <w:right w:val="nil"/>
            </w:tcBorders>
            <w:shd w:val="clear" w:color="auto" w:fill="auto"/>
          </w:tcPr>
          <w:p w14:paraId="339A6EE3" w14:textId="18BB76A1"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35.435 </w:t>
            </w:r>
          </w:p>
        </w:tc>
        <w:tc>
          <w:tcPr>
            <w:tcW w:w="1085" w:type="dxa"/>
            <w:tcBorders>
              <w:top w:val="nil"/>
              <w:left w:val="nil"/>
              <w:bottom w:val="nil"/>
              <w:right w:val="nil"/>
            </w:tcBorders>
            <w:shd w:val="clear" w:color="auto" w:fill="auto"/>
          </w:tcPr>
          <w:p w14:paraId="469CDA73" w14:textId="6AC2CFEF"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10.567 </w:t>
            </w:r>
          </w:p>
        </w:tc>
        <w:tc>
          <w:tcPr>
            <w:tcW w:w="1084" w:type="dxa"/>
            <w:tcBorders>
              <w:top w:val="nil"/>
              <w:left w:val="nil"/>
              <w:bottom w:val="nil"/>
              <w:right w:val="nil"/>
            </w:tcBorders>
            <w:shd w:val="clear" w:color="auto" w:fill="auto"/>
          </w:tcPr>
          <w:p w14:paraId="0A753B68" w14:textId="4EAFEEAC"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6" w:type="dxa"/>
            <w:tcBorders>
              <w:top w:val="nil"/>
              <w:left w:val="nil"/>
              <w:bottom w:val="nil"/>
              <w:right w:val="nil"/>
            </w:tcBorders>
            <w:shd w:val="clear" w:color="auto" w:fill="auto"/>
          </w:tcPr>
          <w:p w14:paraId="4E74BF26" w14:textId="4E641712"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82.797 </w:t>
            </w:r>
          </w:p>
        </w:tc>
      </w:tr>
      <w:tr w:rsidR="00B2007D" w:rsidRPr="00B2007D" w14:paraId="2FE63325" w14:textId="77777777" w:rsidTr="005324AC">
        <w:trPr>
          <w:trHeight w:val="174"/>
        </w:trPr>
        <w:tc>
          <w:tcPr>
            <w:tcW w:w="3946" w:type="dxa"/>
            <w:tcBorders>
              <w:top w:val="nil"/>
              <w:left w:val="nil"/>
              <w:bottom w:val="nil"/>
              <w:right w:val="nil"/>
            </w:tcBorders>
            <w:shd w:val="clear" w:color="auto" w:fill="auto"/>
            <w:hideMark/>
          </w:tcPr>
          <w:p w14:paraId="000E00A4" w14:textId="77777777" w:rsidR="00B2007D" w:rsidRPr="00B2007D" w:rsidRDefault="00B2007D" w:rsidP="00B2007D">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Prijenos u Stupanj 1</w:t>
            </w:r>
          </w:p>
        </w:tc>
        <w:tc>
          <w:tcPr>
            <w:tcW w:w="1084" w:type="dxa"/>
            <w:tcBorders>
              <w:top w:val="nil"/>
              <w:left w:val="nil"/>
              <w:bottom w:val="nil"/>
              <w:right w:val="nil"/>
            </w:tcBorders>
            <w:shd w:val="clear" w:color="auto" w:fill="auto"/>
          </w:tcPr>
          <w:p w14:paraId="343B379F" w14:textId="70D5FE87"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1.193 </w:t>
            </w:r>
          </w:p>
        </w:tc>
        <w:tc>
          <w:tcPr>
            <w:tcW w:w="1084" w:type="dxa"/>
            <w:tcBorders>
              <w:top w:val="nil"/>
              <w:left w:val="nil"/>
              <w:bottom w:val="nil"/>
              <w:right w:val="nil"/>
            </w:tcBorders>
            <w:shd w:val="clear" w:color="auto" w:fill="auto"/>
          </w:tcPr>
          <w:p w14:paraId="5ED19066" w14:textId="5C927DF2"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(17)</w:t>
            </w:r>
          </w:p>
        </w:tc>
        <w:tc>
          <w:tcPr>
            <w:tcW w:w="1085" w:type="dxa"/>
            <w:tcBorders>
              <w:top w:val="nil"/>
              <w:left w:val="nil"/>
              <w:bottom w:val="nil"/>
              <w:right w:val="nil"/>
            </w:tcBorders>
            <w:shd w:val="clear" w:color="auto" w:fill="auto"/>
          </w:tcPr>
          <w:p w14:paraId="289D8507" w14:textId="7AF6A552"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(1.176)</w:t>
            </w:r>
          </w:p>
        </w:tc>
        <w:tc>
          <w:tcPr>
            <w:tcW w:w="1084" w:type="dxa"/>
            <w:tcBorders>
              <w:top w:val="nil"/>
              <w:left w:val="nil"/>
              <w:bottom w:val="nil"/>
              <w:right w:val="nil"/>
            </w:tcBorders>
            <w:shd w:val="clear" w:color="auto" w:fill="auto"/>
          </w:tcPr>
          <w:p w14:paraId="3E052D91" w14:textId="63313705"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6" w:type="dxa"/>
            <w:tcBorders>
              <w:top w:val="nil"/>
              <w:left w:val="nil"/>
              <w:bottom w:val="nil"/>
              <w:right w:val="nil"/>
            </w:tcBorders>
            <w:shd w:val="clear" w:color="auto" w:fill="auto"/>
          </w:tcPr>
          <w:p w14:paraId="67B1ED37" w14:textId="72189AF2"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r>
      <w:tr w:rsidR="00B2007D" w:rsidRPr="00B2007D" w14:paraId="72C8ED3F" w14:textId="77777777" w:rsidTr="005324AC">
        <w:trPr>
          <w:trHeight w:val="174"/>
        </w:trPr>
        <w:tc>
          <w:tcPr>
            <w:tcW w:w="3946" w:type="dxa"/>
            <w:tcBorders>
              <w:top w:val="nil"/>
              <w:left w:val="nil"/>
              <w:bottom w:val="nil"/>
              <w:right w:val="nil"/>
            </w:tcBorders>
            <w:shd w:val="clear" w:color="auto" w:fill="auto"/>
          </w:tcPr>
          <w:p w14:paraId="2D44D5F4" w14:textId="77777777" w:rsidR="00B2007D" w:rsidRPr="00B2007D" w:rsidRDefault="00B2007D" w:rsidP="00B2007D">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Prijenos u Stupanj 2</w:t>
            </w:r>
          </w:p>
        </w:tc>
        <w:tc>
          <w:tcPr>
            <w:tcW w:w="1084" w:type="dxa"/>
            <w:tcBorders>
              <w:top w:val="nil"/>
              <w:left w:val="nil"/>
              <w:bottom w:val="nil"/>
              <w:right w:val="nil"/>
            </w:tcBorders>
            <w:shd w:val="clear" w:color="auto" w:fill="auto"/>
          </w:tcPr>
          <w:p w14:paraId="44D0BE5E" w14:textId="34FD37D7"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4" w:type="dxa"/>
            <w:tcBorders>
              <w:top w:val="nil"/>
              <w:left w:val="nil"/>
              <w:bottom w:val="nil"/>
              <w:right w:val="nil"/>
            </w:tcBorders>
            <w:shd w:val="clear" w:color="auto" w:fill="auto"/>
          </w:tcPr>
          <w:p w14:paraId="1723F5FE" w14:textId="71540BBE"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5" w:type="dxa"/>
            <w:tcBorders>
              <w:top w:val="nil"/>
              <w:left w:val="nil"/>
              <w:bottom w:val="nil"/>
              <w:right w:val="nil"/>
            </w:tcBorders>
            <w:shd w:val="clear" w:color="auto" w:fill="auto"/>
          </w:tcPr>
          <w:p w14:paraId="59A0BC95" w14:textId="405373A8"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4" w:type="dxa"/>
            <w:tcBorders>
              <w:top w:val="nil"/>
              <w:left w:val="nil"/>
              <w:bottom w:val="nil"/>
              <w:right w:val="nil"/>
            </w:tcBorders>
            <w:shd w:val="clear" w:color="auto" w:fill="auto"/>
          </w:tcPr>
          <w:p w14:paraId="066F7986" w14:textId="5C88C2C8"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6" w:type="dxa"/>
            <w:tcBorders>
              <w:top w:val="nil"/>
              <w:left w:val="nil"/>
              <w:bottom w:val="nil"/>
              <w:right w:val="nil"/>
            </w:tcBorders>
            <w:shd w:val="clear" w:color="auto" w:fill="auto"/>
          </w:tcPr>
          <w:p w14:paraId="7D95B18A" w14:textId="05A548D4"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r>
      <w:tr w:rsidR="00B2007D" w:rsidRPr="00B2007D" w14:paraId="5EF45AFA" w14:textId="77777777" w:rsidTr="005324AC">
        <w:trPr>
          <w:trHeight w:val="174"/>
        </w:trPr>
        <w:tc>
          <w:tcPr>
            <w:tcW w:w="3946" w:type="dxa"/>
            <w:tcBorders>
              <w:top w:val="nil"/>
              <w:left w:val="nil"/>
              <w:bottom w:val="nil"/>
              <w:right w:val="nil"/>
            </w:tcBorders>
            <w:shd w:val="clear" w:color="auto" w:fill="auto"/>
          </w:tcPr>
          <w:p w14:paraId="21427C4E" w14:textId="77777777" w:rsidR="00B2007D" w:rsidRPr="00B2007D" w:rsidRDefault="00B2007D" w:rsidP="00B2007D">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Prijenos u Stupanj 3</w:t>
            </w:r>
          </w:p>
        </w:tc>
        <w:tc>
          <w:tcPr>
            <w:tcW w:w="1084" w:type="dxa"/>
            <w:tcBorders>
              <w:top w:val="nil"/>
              <w:left w:val="nil"/>
              <w:bottom w:val="nil"/>
              <w:right w:val="nil"/>
            </w:tcBorders>
            <w:shd w:val="clear" w:color="auto" w:fill="auto"/>
          </w:tcPr>
          <w:p w14:paraId="0EA77DE7" w14:textId="30E79C26"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4" w:type="dxa"/>
            <w:tcBorders>
              <w:top w:val="nil"/>
              <w:left w:val="nil"/>
              <w:bottom w:val="nil"/>
              <w:right w:val="nil"/>
            </w:tcBorders>
            <w:shd w:val="clear" w:color="auto" w:fill="auto"/>
          </w:tcPr>
          <w:p w14:paraId="4A95B7EC" w14:textId="405E1AF2"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5" w:type="dxa"/>
            <w:tcBorders>
              <w:top w:val="nil"/>
              <w:left w:val="nil"/>
              <w:bottom w:val="nil"/>
              <w:right w:val="nil"/>
            </w:tcBorders>
            <w:shd w:val="clear" w:color="auto" w:fill="auto"/>
          </w:tcPr>
          <w:p w14:paraId="6CBDAAA1" w14:textId="753C9824"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4" w:type="dxa"/>
            <w:tcBorders>
              <w:top w:val="nil"/>
              <w:left w:val="nil"/>
              <w:bottom w:val="nil"/>
              <w:right w:val="nil"/>
            </w:tcBorders>
            <w:shd w:val="clear" w:color="auto" w:fill="auto"/>
          </w:tcPr>
          <w:p w14:paraId="4347D0C8" w14:textId="30A5A24D"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6" w:type="dxa"/>
            <w:tcBorders>
              <w:top w:val="nil"/>
              <w:left w:val="nil"/>
              <w:bottom w:val="nil"/>
              <w:right w:val="nil"/>
            </w:tcBorders>
            <w:shd w:val="clear" w:color="auto" w:fill="auto"/>
          </w:tcPr>
          <w:p w14:paraId="352170E2" w14:textId="5D503C50"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r>
      <w:tr w:rsidR="00B2007D" w:rsidRPr="00B2007D" w14:paraId="67F8377A" w14:textId="77777777" w:rsidTr="005324AC">
        <w:trPr>
          <w:trHeight w:val="249"/>
        </w:trPr>
        <w:tc>
          <w:tcPr>
            <w:tcW w:w="3946" w:type="dxa"/>
            <w:tcBorders>
              <w:top w:val="nil"/>
              <w:left w:val="nil"/>
              <w:bottom w:val="nil"/>
              <w:right w:val="nil"/>
            </w:tcBorders>
            <w:shd w:val="clear" w:color="auto" w:fill="auto"/>
            <w:vAlign w:val="center"/>
            <w:hideMark/>
          </w:tcPr>
          <w:p w14:paraId="5F531098" w14:textId="511AC0AC" w:rsidR="00B2007D" w:rsidRPr="00B2007D" w:rsidRDefault="00B2007D" w:rsidP="00B2007D">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 xml:space="preserve">Neto (smanjenje) rezerviranja za očekivane gubitke </w:t>
            </w:r>
          </w:p>
        </w:tc>
        <w:tc>
          <w:tcPr>
            <w:tcW w:w="1084" w:type="dxa"/>
            <w:tcBorders>
              <w:top w:val="nil"/>
              <w:left w:val="nil"/>
              <w:bottom w:val="nil"/>
              <w:right w:val="nil"/>
            </w:tcBorders>
            <w:shd w:val="clear" w:color="auto" w:fill="auto"/>
            <w:vAlign w:val="bottom"/>
          </w:tcPr>
          <w:p w14:paraId="10B08704" w14:textId="6A26A8D2"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(2.843)</w:t>
            </w:r>
          </w:p>
        </w:tc>
        <w:tc>
          <w:tcPr>
            <w:tcW w:w="1084" w:type="dxa"/>
            <w:tcBorders>
              <w:top w:val="nil"/>
              <w:left w:val="nil"/>
              <w:bottom w:val="nil"/>
              <w:right w:val="nil"/>
            </w:tcBorders>
            <w:shd w:val="clear" w:color="auto" w:fill="auto"/>
            <w:vAlign w:val="bottom"/>
          </w:tcPr>
          <w:p w14:paraId="5F38583A" w14:textId="68275F5F"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(7.583)</w:t>
            </w:r>
          </w:p>
        </w:tc>
        <w:tc>
          <w:tcPr>
            <w:tcW w:w="1085" w:type="dxa"/>
            <w:tcBorders>
              <w:top w:val="nil"/>
              <w:left w:val="nil"/>
              <w:bottom w:val="nil"/>
              <w:right w:val="nil"/>
            </w:tcBorders>
            <w:shd w:val="clear" w:color="auto" w:fill="auto"/>
            <w:vAlign w:val="bottom"/>
          </w:tcPr>
          <w:p w14:paraId="0F9D969E" w14:textId="4982AC9B"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(1.333)</w:t>
            </w:r>
          </w:p>
        </w:tc>
        <w:tc>
          <w:tcPr>
            <w:tcW w:w="1084" w:type="dxa"/>
            <w:tcBorders>
              <w:top w:val="nil"/>
              <w:left w:val="nil"/>
              <w:bottom w:val="nil"/>
              <w:right w:val="nil"/>
            </w:tcBorders>
            <w:shd w:val="clear" w:color="auto" w:fill="auto"/>
            <w:vAlign w:val="bottom"/>
          </w:tcPr>
          <w:p w14:paraId="2BA7F44E" w14:textId="3524A222"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6" w:type="dxa"/>
            <w:tcBorders>
              <w:top w:val="nil"/>
              <w:left w:val="nil"/>
              <w:bottom w:val="nil"/>
              <w:right w:val="nil"/>
            </w:tcBorders>
            <w:shd w:val="clear" w:color="auto" w:fill="auto"/>
            <w:vAlign w:val="bottom"/>
          </w:tcPr>
          <w:p w14:paraId="6554240F" w14:textId="596CB470"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(11.759)</w:t>
            </w:r>
          </w:p>
        </w:tc>
      </w:tr>
      <w:tr w:rsidR="00B2007D" w:rsidRPr="00B2007D" w14:paraId="150A9474" w14:textId="77777777" w:rsidTr="005324AC">
        <w:trPr>
          <w:trHeight w:val="249"/>
        </w:trPr>
        <w:tc>
          <w:tcPr>
            <w:tcW w:w="3946" w:type="dxa"/>
            <w:tcBorders>
              <w:top w:val="nil"/>
              <w:left w:val="nil"/>
              <w:bottom w:val="nil"/>
              <w:right w:val="nil"/>
            </w:tcBorders>
            <w:shd w:val="clear" w:color="auto" w:fill="auto"/>
          </w:tcPr>
          <w:p w14:paraId="38752FF8" w14:textId="77777777" w:rsidR="00B2007D" w:rsidRPr="00B2007D" w:rsidRDefault="00B2007D" w:rsidP="00B2007D">
            <w:pPr>
              <w:rPr>
                <w:rFonts w:ascii="Calibri" w:eastAsia="Calibri" w:hAnsi="Calibri" w:cs="Calibri"/>
                <w:color w:val="000000" w:themeColor="text1"/>
                <w:sz w:val="20"/>
                <w:szCs w:val="20"/>
              </w:rPr>
            </w:pPr>
            <w:proofErr w:type="spellStart"/>
            <w:r w:rsidRPr="00B2007D">
              <w:rPr>
                <w:rFonts w:ascii="Calibri" w:eastAsia="Calibri" w:hAnsi="Calibri" w:cs="Calibri"/>
                <w:color w:val="000000" w:themeColor="text1"/>
                <w:sz w:val="20"/>
                <w:szCs w:val="20"/>
              </w:rPr>
              <w:t>Unwinding</w:t>
            </w:r>
            <w:proofErr w:type="spellEnd"/>
            <w:r w:rsidRPr="00B2007D">
              <w:rPr>
                <w:rFonts w:ascii="Calibri" w:eastAsia="Calibri" w:hAnsi="Calibri" w:cs="Calibri"/>
                <w:color w:val="000000" w:themeColor="text1"/>
                <w:sz w:val="20"/>
                <w:szCs w:val="20"/>
              </w:rPr>
              <w:t xml:space="preserve"> - promjena uslijed proteka vremena</w:t>
            </w:r>
          </w:p>
        </w:tc>
        <w:tc>
          <w:tcPr>
            <w:tcW w:w="1084" w:type="dxa"/>
            <w:tcBorders>
              <w:top w:val="nil"/>
              <w:left w:val="nil"/>
              <w:bottom w:val="nil"/>
              <w:right w:val="nil"/>
            </w:tcBorders>
            <w:shd w:val="clear" w:color="auto" w:fill="auto"/>
            <w:vAlign w:val="bottom"/>
          </w:tcPr>
          <w:p w14:paraId="02BDFF1C" w14:textId="3A530E78"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4" w:type="dxa"/>
            <w:tcBorders>
              <w:top w:val="nil"/>
              <w:left w:val="nil"/>
              <w:bottom w:val="nil"/>
              <w:right w:val="nil"/>
            </w:tcBorders>
            <w:shd w:val="clear" w:color="auto" w:fill="auto"/>
            <w:vAlign w:val="bottom"/>
          </w:tcPr>
          <w:p w14:paraId="4DF0899F" w14:textId="1F5EED02"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5" w:type="dxa"/>
            <w:tcBorders>
              <w:top w:val="nil"/>
              <w:left w:val="nil"/>
              <w:bottom w:val="nil"/>
              <w:right w:val="nil"/>
            </w:tcBorders>
            <w:shd w:val="clear" w:color="auto" w:fill="auto"/>
            <w:vAlign w:val="bottom"/>
          </w:tcPr>
          <w:p w14:paraId="1FDC784D" w14:textId="17B73048"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(84)</w:t>
            </w:r>
          </w:p>
        </w:tc>
        <w:tc>
          <w:tcPr>
            <w:tcW w:w="1084" w:type="dxa"/>
            <w:tcBorders>
              <w:top w:val="nil"/>
              <w:left w:val="nil"/>
              <w:bottom w:val="nil"/>
              <w:right w:val="nil"/>
            </w:tcBorders>
            <w:shd w:val="clear" w:color="auto" w:fill="auto"/>
            <w:vAlign w:val="bottom"/>
          </w:tcPr>
          <w:p w14:paraId="67FFDCCA" w14:textId="69C409BA"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6" w:type="dxa"/>
            <w:tcBorders>
              <w:top w:val="nil"/>
              <w:left w:val="nil"/>
              <w:bottom w:val="nil"/>
              <w:right w:val="nil"/>
            </w:tcBorders>
            <w:shd w:val="clear" w:color="auto" w:fill="auto"/>
            <w:vAlign w:val="bottom"/>
          </w:tcPr>
          <w:p w14:paraId="5DC621C6" w14:textId="20B62107"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(84)</w:t>
            </w:r>
          </w:p>
        </w:tc>
      </w:tr>
      <w:tr w:rsidR="00B2007D" w:rsidRPr="00B2007D" w14:paraId="741B1C6A" w14:textId="77777777" w:rsidTr="005324AC">
        <w:trPr>
          <w:trHeight w:val="249"/>
        </w:trPr>
        <w:tc>
          <w:tcPr>
            <w:tcW w:w="3946" w:type="dxa"/>
            <w:tcBorders>
              <w:top w:val="nil"/>
              <w:left w:val="nil"/>
              <w:bottom w:val="nil"/>
              <w:right w:val="nil"/>
            </w:tcBorders>
            <w:shd w:val="clear" w:color="auto" w:fill="auto"/>
          </w:tcPr>
          <w:p w14:paraId="51EDF2B7" w14:textId="77777777" w:rsidR="00B2007D" w:rsidRPr="00B2007D" w:rsidRDefault="00B2007D" w:rsidP="00B2007D">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(Prijenos na)/donos sa kredita ostalim korisnicima</w:t>
            </w:r>
          </w:p>
        </w:tc>
        <w:tc>
          <w:tcPr>
            <w:tcW w:w="1084" w:type="dxa"/>
            <w:tcBorders>
              <w:top w:val="nil"/>
              <w:left w:val="nil"/>
              <w:bottom w:val="nil"/>
              <w:right w:val="nil"/>
            </w:tcBorders>
            <w:shd w:val="clear" w:color="auto" w:fill="auto"/>
            <w:vAlign w:val="bottom"/>
          </w:tcPr>
          <w:p w14:paraId="308548BF" w14:textId="061DD812"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4" w:type="dxa"/>
            <w:tcBorders>
              <w:top w:val="nil"/>
              <w:left w:val="nil"/>
              <w:bottom w:val="nil"/>
              <w:right w:val="nil"/>
            </w:tcBorders>
            <w:shd w:val="clear" w:color="auto" w:fill="auto"/>
            <w:vAlign w:val="bottom"/>
          </w:tcPr>
          <w:p w14:paraId="0444A14E" w14:textId="41F6EBCD"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(16)</w:t>
            </w:r>
          </w:p>
        </w:tc>
        <w:tc>
          <w:tcPr>
            <w:tcW w:w="1085" w:type="dxa"/>
            <w:tcBorders>
              <w:top w:val="nil"/>
              <w:left w:val="nil"/>
              <w:bottom w:val="nil"/>
              <w:right w:val="nil"/>
            </w:tcBorders>
            <w:shd w:val="clear" w:color="auto" w:fill="auto"/>
            <w:vAlign w:val="bottom"/>
          </w:tcPr>
          <w:p w14:paraId="57ECDF9D" w14:textId="38C0F954"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4" w:type="dxa"/>
            <w:tcBorders>
              <w:top w:val="nil"/>
              <w:left w:val="nil"/>
              <w:bottom w:val="nil"/>
              <w:right w:val="nil"/>
            </w:tcBorders>
            <w:shd w:val="clear" w:color="auto" w:fill="auto"/>
            <w:vAlign w:val="bottom"/>
          </w:tcPr>
          <w:p w14:paraId="354B5F4E" w14:textId="5E29EDE5"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6" w:type="dxa"/>
            <w:tcBorders>
              <w:top w:val="nil"/>
              <w:left w:val="nil"/>
              <w:bottom w:val="nil"/>
              <w:right w:val="nil"/>
            </w:tcBorders>
            <w:shd w:val="clear" w:color="auto" w:fill="auto"/>
            <w:vAlign w:val="bottom"/>
          </w:tcPr>
          <w:p w14:paraId="279401F0" w14:textId="099856FE"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(16)</w:t>
            </w:r>
          </w:p>
        </w:tc>
      </w:tr>
      <w:tr w:rsidR="00B2007D" w:rsidRPr="00B2007D" w14:paraId="46E1A308" w14:textId="77777777" w:rsidTr="005324AC">
        <w:trPr>
          <w:trHeight w:val="182"/>
        </w:trPr>
        <w:tc>
          <w:tcPr>
            <w:tcW w:w="3946" w:type="dxa"/>
            <w:tcBorders>
              <w:top w:val="nil"/>
              <w:left w:val="nil"/>
              <w:bottom w:val="nil"/>
              <w:right w:val="nil"/>
            </w:tcBorders>
            <w:shd w:val="clear" w:color="auto" w:fill="auto"/>
            <w:vAlign w:val="center"/>
            <w:hideMark/>
          </w:tcPr>
          <w:p w14:paraId="4F1E129B" w14:textId="73A851DA" w:rsidR="00B2007D" w:rsidRPr="00B2007D" w:rsidRDefault="00B2007D" w:rsidP="00B2007D">
            <w:pPr>
              <w:rPr>
                <w:rFonts w:ascii="Calibri" w:eastAsia="Calibri" w:hAnsi="Calibri" w:cs="Calibri"/>
                <w:color w:val="000000" w:themeColor="text1"/>
                <w:sz w:val="20"/>
                <w:szCs w:val="20"/>
              </w:rPr>
            </w:pPr>
            <w:r w:rsidRPr="00B2007D">
              <w:rPr>
                <w:rFonts w:ascii="Calibri" w:eastAsia="Calibri" w:hAnsi="Calibri" w:cs="Calibri"/>
                <w:color w:val="000000" w:themeColor="text1"/>
                <w:sz w:val="20"/>
                <w:szCs w:val="20"/>
              </w:rPr>
              <w:t>Neto dobit/gubitak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4FBCA723" w14:textId="344DF7DC"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(97)</w:t>
            </w:r>
          </w:p>
        </w:tc>
        <w:tc>
          <w:tcPr>
            <w:tcW w:w="1084" w:type="dxa"/>
            <w:tcBorders>
              <w:top w:val="nil"/>
              <w:left w:val="nil"/>
              <w:bottom w:val="single" w:sz="8" w:space="0" w:color="auto"/>
              <w:right w:val="nil"/>
            </w:tcBorders>
            <w:shd w:val="clear" w:color="auto" w:fill="auto"/>
            <w:vAlign w:val="bottom"/>
          </w:tcPr>
          <w:p w14:paraId="1364D9F6" w14:textId="2E2A857F"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(89)</w:t>
            </w:r>
          </w:p>
        </w:tc>
        <w:tc>
          <w:tcPr>
            <w:tcW w:w="1085" w:type="dxa"/>
            <w:tcBorders>
              <w:top w:val="nil"/>
              <w:left w:val="nil"/>
              <w:bottom w:val="single" w:sz="8" w:space="0" w:color="auto"/>
              <w:right w:val="nil"/>
            </w:tcBorders>
            <w:shd w:val="clear" w:color="auto" w:fill="auto"/>
            <w:vAlign w:val="bottom"/>
          </w:tcPr>
          <w:p w14:paraId="1F0A6997" w14:textId="3050130F"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(5)</w:t>
            </w:r>
          </w:p>
        </w:tc>
        <w:tc>
          <w:tcPr>
            <w:tcW w:w="1084" w:type="dxa"/>
            <w:tcBorders>
              <w:top w:val="nil"/>
              <w:left w:val="nil"/>
              <w:bottom w:val="single" w:sz="8" w:space="0" w:color="auto"/>
              <w:right w:val="nil"/>
            </w:tcBorders>
            <w:shd w:val="clear" w:color="auto" w:fill="auto"/>
            <w:vAlign w:val="bottom"/>
          </w:tcPr>
          <w:p w14:paraId="6D819AAC" w14:textId="0AF7E997"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 </w:t>
            </w:r>
          </w:p>
        </w:tc>
        <w:tc>
          <w:tcPr>
            <w:tcW w:w="1086" w:type="dxa"/>
            <w:tcBorders>
              <w:top w:val="nil"/>
              <w:left w:val="nil"/>
              <w:bottom w:val="single" w:sz="8" w:space="0" w:color="auto"/>
              <w:right w:val="nil"/>
            </w:tcBorders>
            <w:shd w:val="clear" w:color="auto" w:fill="auto"/>
            <w:vAlign w:val="bottom"/>
          </w:tcPr>
          <w:p w14:paraId="2017AA01" w14:textId="63C8EFBD" w:rsidR="00B2007D" w:rsidRPr="00B2007D" w:rsidRDefault="00B2007D" w:rsidP="00B2007D">
            <w:pPr>
              <w:jc w:val="right"/>
              <w:rPr>
                <w:rFonts w:ascii="Calibri" w:eastAsia="Calibri" w:hAnsi="Calibri" w:cs="Calibri"/>
                <w:color w:val="000000" w:themeColor="text1"/>
                <w:sz w:val="20"/>
                <w:szCs w:val="20"/>
              </w:rPr>
            </w:pPr>
            <w:r w:rsidRPr="005324AC">
              <w:rPr>
                <w:sz w:val="20"/>
                <w:szCs w:val="20"/>
              </w:rPr>
              <w:t xml:space="preserve"> (191)</w:t>
            </w:r>
          </w:p>
        </w:tc>
      </w:tr>
      <w:tr w:rsidR="00B2007D" w:rsidRPr="00B2007D" w14:paraId="49EA27A9" w14:textId="77777777" w:rsidTr="005324AC">
        <w:trPr>
          <w:trHeight w:val="284"/>
        </w:trPr>
        <w:tc>
          <w:tcPr>
            <w:tcW w:w="3946" w:type="dxa"/>
            <w:tcBorders>
              <w:top w:val="nil"/>
              <w:left w:val="nil"/>
              <w:bottom w:val="nil"/>
              <w:right w:val="nil"/>
            </w:tcBorders>
            <w:shd w:val="clear" w:color="auto" w:fill="auto"/>
            <w:vAlign w:val="bottom"/>
            <w:hideMark/>
          </w:tcPr>
          <w:p w14:paraId="59384C5C" w14:textId="65E1BCCD" w:rsidR="00B2007D" w:rsidRPr="00B2007D" w:rsidRDefault="00B2007D" w:rsidP="00B2007D">
            <w:pPr>
              <w:rPr>
                <w:rFonts w:ascii="Calibri" w:eastAsia="Calibri" w:hAnsi="Calibri" w:cs="Calibri"/>
                <w:b/>
                <w:bCs/>
                <w:color w:val="000000" w:themeColor="text1"/>
                <w:sz w:val="20"/>
                <w:szCs w:val="20"/>
              </w:rPr>
            </w:pPr>
            <w:r w:rsidRPr="00B2007D">
              <w:rPr>
                <w:rFonts w:ascii="Calibri" w:eastAsia="Calibri" w:hAnsi="Calibri" w:cs="Calibri"/>
                <w:b/>
                <w:bCs/>
                <w:color w:val="000000" w:themeColor="text1"/>
                <w:sz w:val="20"/>
                <w:szCs w:val="20"/>
              </w:rPr>
              <w:t>Stanje 30. lipnja 2021.</w:t>
            </w:r>
          </w:p>
        </w:tc>
        <w:tc>
          <w:tcPr>
            <w:tcW w:w="1084" w:type="dxa"/>
            <w:tcBorders>
              <w:top w:val="nil"/>
              <w:left w:val="nil"/>
              <w:bottom w:val="single" w:sz="12" w:space="0" w:color="auto"/>
              <w:right w:val="nil"/>
            </w:tcBorders>
            <w:shd w:val="clear" w:color="auto" w:fill="auto"/>
            <w:vAlign w:val="bottom"/>
          </w:tcPr>
          <w:p w14:paraId="5FD6592F" w14:textId="2EA2141B" w:rsidR="00B2007D" w:rsidRPr="00061999" w:rsidRDefault="00B2007D" w:rsidP="00B2007D">
            <w:pPr>
              <w:jc w:val="right"/>
              <w:rPr>
                <w:rFonts w:ascii="Calibri" w:eastAsia="Calibri" w:hAnsi="Calibri" w:cs="Calibri"/>
                <w:b/>
                <w:bCs/>
                <w:color w:val="000000" w:themeColor="text1"/>
                <w:sz w:val="20"/>
                <w:szCs w:val="20"/>
              </w:rPr>
            </w:pPr>
            <w:r w:rsidRPr="005324AC">
              <w:rPr>
                <w:b/>
                <w:bCs/>
                <w:sz w:val="20"/>
                <w:szCs w:val="20"/>
              </w:rPr>
              <w:t xml:space="preserve"> 35.048 </w:t>
            </w:r>
          </w:p>
        </w:tc>
        <w:tc>
          <w:tcPr>
            <w:tcW w:w="1084" w:type="dxa"/>
            <w:tcBorders>
              <w:top w:val="nil"/>
              <w:left w:val="nil"/>
              <w:bottom w:val="single" w:sz="12" w:space="0" w:color="auto"/>
              <w:right w:val="nil"/>
            </w:tcBorders>
            <w:shd w:val="clear" w:color="auto" w:fill="auto"/>
            <w:vAlign w:val="bottom"/>
          </w:tcPr>
          <w:p w14:paraId="3D285244" w14:textId="1AEA1F9C" w:rsidR="00B2007D" w:rsidRPr="00061999" w:rsidRDefault="00B2007D" w:rsidP="00B2007D">
            <w:pPr>
              <w:jc w:val="right"/>
              <w:rPr>
                <w:rFonts w:ascii="Calibri" w:eastAsia="Calibri" w:hAnsi="Calibri" w:cs="Calibri"/>
                <w:b/>
                <w:bCs/>
                <w:color w:val="000000" w:themeColor="text1"/>
                <w:sz w:val="20"/>
                <w:szCs w:val="20"/>
              </w:rPr>
            </w:pPr>
            <w:r w:rsidRPr="005324AC">
              <w:rPr>
                <w:b/>
                <w:bCs/>
                <w:sz w:val="20"/>
                <w:szCs w:val="20"/>
              </w:rPr>
              <w:t xml:space="preserve"> 27.730 </w:t>
            </w:r>
          </w:p>
        </w:tc>
        <w:tc>
          <w:tcPr>
            <w:tcW w:w="1085" w:type="dxa"/>
            <w:tcBorders>
              <w:top w:val="nil"/>
              <w:left w:val="nil"/>
              <w:bottom w:val="single" w:sz="12" w:space="0" w:color="auto"/>
              <w:right w:val="nil"/>
            </w:tcBorders>
            <w:shd w:val="clear" w:color="auto" w:fill="auto"/>
            <w:vAlign w:val="bottom"/>
          </w:tcPr>
          <w:p w14:paraId="4EE8CDA6" w14:textId="22CB684F" w:rsidR="00B2007D" w:rsidRPr="00061999" w:rsidRDefault="00B2007D" w:rsidP="00B2007D">
            <w:pPr>
              <w:jc w:val="right"/>
              <w:rPr>
                <w:rFonts w:ascii="Calibri" w:eastAsia="Calibri" w:hAnsi="Calibri" w:cs="Calibri"/>
                <w:b/>
                <w:bCs/>
                <w:color w:val="000000" w:themeColor="text1"/>
                <w:sz w:val="20"/>
                <w:szCs w:val="20"/>
              </w:rPr>
            </w:pPr>
            <w:r w:rsidRPr="005324AC">
              <w:rPr>
                <w:b/>
                <w:bCs/>
                <w:sz w:val="20"/>
                <w:szCs w:val="20"/>
              </w:rPr>
              <w:t xml:space="preserve"> 7.969 </w:t>
            </w:r>
          </w:p>
        </w:tc>
        <w:tc>
          <w:tcPr>
            <w:tcW w:w="1084" w:type="dxa"/>
            <w:tcBorders>
              <w:top w:val="nil"/>
              <w:left w:val="nil"/>
              <w:bottom w:val="single" w:sz="12" w:space="0" w:color="auto"/>
              <w:right w:val="nil"/>
            </w:tcBorders>
            <w:shd w:val="clear" w:color="auto" w:fill="auto"/>
            <w:vAlign w:val="bottom"/>
          </w:tcPr>
          <w:p w14:paraId="54263611" w14:textId="706D60DC" w:rsidR="00B2007D" w:rsidRPr="00061999" w:rsidRDefault="00B2007D" w:rsidP="00B2007D">
            <w:pPr>
              <w:jc w:val="right"/>
              <w:rPr>
                <w:rFonts w:ascii="Calibri" w:eastAsia="Calibri" w:hAnsi="Calibri" w:cs="Calibri"/>
                <w:b/>
                <w:bCs/>
                <w:color w:val="000000" w:themeColor="text1"/>
                <w:sz w:val="20"/>
                <w:szCs w:val="20"/>
              </w:rPr>
            </w:pPr>
            <w:r w:rsidRPr="005324AC">
              <w:rPr>
                <w:b/>
                <w:bCs/>
                <w:sz w:val="20"/>
                <w:szCs w:val="20"/>
              </w:rPr>
              <w:t xml:space="preserve"> - </w:t>
            </w:r>
          </w:p>
        </w:tc>
        <w:tc>
          <w:tcPr>
            <w:tcW w:w="1086" w:type="dxa"/>
            <w:tcBorders>
              <w:top w:val="nil"/>
              <w:left w:val="nil"/>
              <w:bottom w:val="single" w:sz="12" w:space="0" w:color="auto"/>
              <w:right w:val="nil"/>
            </w:tcBorders>
            <w:shd w:val="clear" w:color="auto" w:fill="auto"/>
            <w:vAlign w:val="bottom"/>
          </w:tcPr>
          <w:p w14:paraId="58F4FF11" w14:textId="2F29C0AC" w:rsidR="00B2007D" w:rsidRPr="00061999" w:rsidRDefault="00B2007D" w:rsidP="00B2007D">
            <w:pPr>
              <w:jc w:val="right"/>
              <w:rPr>
                <w:rFonts w:ascii="Calibri" w:eastAsia="Calibri" w:hAnsi="Calibri" w:cs="Calibri"/>
                <w:b/>
                <w:bCs/>
                <w:color w:val="000000" w:themeColor="text1"/>
                <w:sz w:val="20"/>
                <w:szCs w:val="20"/>
              </w:rPr>
            </w:pPr>
            <w:r w:rsidRPr="005324AC">
              <w:rPr>
                <w:b/>
                <w:bCs/>
                <w:sz w:val="20"/>
                <w:szCs w:val="20"/>
              </w:rPr>
              <w:t xml:space="preserve"> 70.747 </w:t>
            </w:r>
          </w:p>
        </w:tc>
      </w:tr>
      <w:bookmarkEnd w:id="713"/>
    </w:tbl>
    <w:p w14:paraId="079E640E" w14:textId="0202AB9D" w:rsidR="003A3DB5" w:rsidRPr="00EA3621" w:rsidRDefault="003A3DB5"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7333EB" w:rsidRPr="00EA3621" w14:paraId="0EE7B65E" w14:textId="77777777" w:rsidTr="007333EB">
        <w:trPr>
          <w:trHeight w:val="174"/>
        </w:trPr>
        <w:tc>
          <w:tcPr>
            <w:tcW w:w="3946" w:type="dxa"/>
            <w:tcBorders>
              <w:top w:val="nil"/>
              <w:left w:val="nil"/>
              <w:bottom w:val="nil"/>
              <w:right w:val="nil"/>
            </w:tcBorders>
            <w:shd w:val="clear" w:color="auto" w:fill="auto"/>
            <w:vAlign w:val="center"/>
          </w:tcPr>
          <w:p w14:paraId="3868E4A8" w14:textId="77777777" w:rsidR="007333EB" w:rsidRPr="00EA3621" w:rsidRDefault="007333EB"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14:paraId="2B18CF8F"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71DF6236"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21C7937A"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0716B7E"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1A356EC8" w14:textId="77777777" w:rsidR="007333EB" w:rsidRPr="00EA3621" w:rsidRDefault="007333EB" w:rsidP="007333EB">
            <w:pPr>
              <w:jc w:val="right"/>
              <w:rPr>
                <w:rFonts w:ascii="Calibri" w:eastAsia="Calibri" w:hAnsi="Calibri" w:cs="Calibri"/>
                <w:b/>
                <w:bCs/>
                <w:color w:val="000000" w:themeColor="text1"/>
                <w:sz w:val="20"/>
                <w:szCs w:val="20"/>
              </w:rPr>
            </w:pPr>
          </w:p>
        </w:tc>
      </w:tr>
      <w:tr w:rsidR="007333EB" w:rsidRPr="00EA3621" w14:paraId="7A0966B7" w14:textId="77777777" w:rsidTr="007333EB">
        <w:trPr>
          <w:trHeight w:val="174"/>
        </w:trPr>
        <w:tc>
          <w:tcPr>
            <w:tcW w:w="3946" w:type="dxa"/>
            <w:tcBorders>
              <w:top w:val="nil"/>
              <w:left w:val="nil"/>
              <w:bottom w:val="nil"/>
              <w:right w:val="nil"/>
            </w:tcBorders>
            <w:shd w:val="clear" w:color="auto" w:fill="auto"/>
            <w:vAlign w:val="center"/>
            <w:hideMark/>
          </w:tcPr>
          <w:p w14:paraId="6A4BEC9B" w14:textId="77777777" w:rsidR="007333EB" w:rsidRPr="00EA3621" w:rsidRDefault="007333EB"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prosinca 2020.</w:t>
            </w:r>
          </w:p>
        </w:tc>
        <w:tc>
          <w:tcPr>
            <w:tcW w:w="1084" w:type="dxa"/>
            <w:tcBorders>
              <w:top w:val="nil"/>
              <w:left w:val="nil"/>
              <w:bottom w:val="nil"/>
              <w:right w:val="nil"/>
            </w:tcBorders>
            <w:shd w:val="clear" w:color="auto" w:fill="auto"/>
            <w:vAlign w:val="center"/>
            <w:hideMark/>
          </w:tcPr>
          <w:p w14:paraId="7DC0DE31"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6B190B43"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3AD20725"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2668EF62"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22B44D62"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Ukupno</w:t>
            </w:r>
          </w:p>
        </w:tc>
      </w:tr>
      <w:tr w:rsidR="007333EB" w:rsidRPr="00EA3621" w14:paraId="20D0D221" w14:textId="77777777" w:rsidTr="007333EB">
        <w:trPr>
          <w:trHeight w:val="174"/>
        </w:trPr>
        <w:tc>
          <w:tcPr>
            <w:tcW w:w="3946" w:type="dxa"/>
            <w:tcBorders>
              <w:top w:val="nil"/>
              <w:left w:val="nil"/>
              <w:bottom w:val="nil"/>
              <w:right w:val="nil"/>
            </w:tcBorders>
            <w:shd w:val="clear" w:color="auto" w:fill="auto"/>
            <w:vAlign w:val="center"/>
            <w:hideMark/>
          </w:tcPr>
          <w:p w14:paraId="55B66A92"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5223590D"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311C24C9"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1FBBFD6D"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09F6003D"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3D73DC22" w14:textId="77777777" w:rsidR="007333EB" w:rsidRPr="00EA3621" w:rsidRDefault="007333EB" w:rsidP="007333EB">
            <w:pPr>
              <w:jc w:val="right"/>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000 kuna</w:t>
            </w:r>
          </w:p>
        </w:tc>
      </w:tr>
      <w:tr w:rsidR="007333EB" w:rsidRPr="00EA3621" w14:paraId="3FBA3E1A" w14:textId="77777777" w:rsidTr="007333EB">
        <w:trPr>
          <w:trHeight w:val="174"/>
        </w:trPr>
        <w:tc>
          <w:tcPr>
            <w:tcW w:w="3946" w:type="dxa"/>
            <w:tcBorders>
              <w:top w:val="nil"/>
              <w:left w:val="nil"/>
              <w:bottom w:val="nil"/>
              <w:right w:val="nil"/>
            </w:tcBorders>
            <w:shd w:val="clear" w:color="auto" w:fill="auto"/>
            <w:vAlign w:val="center"/>
          </w:tcPr>
          <w:p w14:paraId="061A044C"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2F2395F3"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33C69EA"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3FB7F94B"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FE39070" w14:textId="77777777" w:rsidR="007333EB" w:rsidRPr="00EA3621" w:rsidRDefault="007333EB" w:rsidP="007333EB">
            <w:pPr>
              <w:jc w:val="right"/>
              <w:rPr>
                <w:rFonts w:ascii="Calibri" w:eastAsia="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2828C92B" w14:textId="77777777" w:rsidR="007333EB" w:rsidRPr="00EA3621" w:rsidRDefault="007333EB" w:rsidP="007333EB">
            <w:pPr>
              <w:jc w:val="right"/>
              <w:rPr>
                <w:rFonts w:ascii="Calibri" w:eastAsia="Calibri" w:hAnsi="Calibri" w:cs="Calibri"/>
                <w:b/>
                <w:bCs/>
                <w:color w:val="000000" w:themeColor="text1"/>
                <w:sz w:val="20"/>
                <w:szCs w:val="20"/>
              </w:rPr>
            </w:pPr>
          </w:p>
        </w:tc>
      </w:tr>
      <w:tr w:rsidR="007333EB" w:rsidRPr="00EA3621" w14:paraId="5E0CB2EC" w14:textId="77777777" w:rsidTr="007333EB">
        <w:trPr>
          <w:trHeight w:val="174"/>
        </w:trPr>
        <w:tc>
          <w:tcPr>
            <w:tcW w:w="3946" w:type="dxa"/>
            <w:tcBorders>
              <w:top w:val="nil"/>
              <w:left w:val="nil"/>
              <w:bottom w:val="nil"/>
              <w:right w:val="nil"/>
            </w:tcBorders>
            <w:shd w:val="clear" w:color="auto" w:fill="auto"/>
            <w:vAlign w:val="center"/>
            <w:hideMark/>
          </w:tcPr>
          <w:p w14:paraId="66ED5039"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Stanje 1. siječnja 2020. </w:t>
            </w:r>
          </w:p>
        </w:tc>
        <w:tc>
          <w:tcPr>
            <w:tcW w:w="1084" w:type="dxa"/>
            <w:tcBorders>
              <w:top w:val="nil"/>
              <w:left w:val="nil"/>
              <w:bottom w:val="nil"/>
              <w:right w:val="nil"/>
            </w:tcBorders>
            <w:shd w:val="clear" w:color="auto" w:fill="auto"/>
            <w:vAlign w:val="bottom"/>
          </w:tcPr>
          <w:p w14:paraId="392B804F"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37.098 </w:t>
            </w:r>
          </w:p>
        </w:tc>
        <w:tc>
          <w:tcPr>
            <w:tcW w:w="1084" w:type="dxa"/>
            <w:tcBorders>
              <w:top w:val="nil"/>
              <w:left w:val="nil"/>
              <w:bottom w:val="nil"/>
              <w:right w:val="nil"/>
            </w:tcBorders>
            <w:shd w:val="clear" w:color="auto" w:fill="auto"/>
            <w:vAlign w:val="bottom"/>
          </w:tcPr>
          <w:p w14:paraId="54E63C3A"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10.543 </w:t>
            </w:r>
          </w:p>
        </w:tc>
        <w:tc>
          <w:tcPr>
            <w:tcW w:w="1085" w:type="dxa"/>
            <w:tcBorders>
              <w:top w:val="nil"/>
              <w:left w:val="nil"/>
              <w:bottom w:val="nil"/>
              <w:right w:val="nil"/>
            </w:tcBorders>
            <w:shd w:val="clear" w:color="auto" w:fill="auto"/>
            <w:vAlign w:val="bottom"/>
          </w:tcPr>
          <w:p w14:paraId="1FA15BA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11.057 </w:t>
            </w:r>
          </w:p>
        </w:tc>
        <w:tc>
          <w:tcPr>
            <w:tcW w:w="1084" w:type="dxa"/>
            <w:tcBorders>
              <w:top w:val="nil"/>
              <w:left w:val="nil"/>
              <w:bottom w:val="nil"/>
              <w:right w:val="nil"/>
            </w:tcBorders>
            <w:shd w:val="clear" w:color="auto" w:fill="auto"/>
            <w:vAlign w:val="bottom"/>
          </w:tcPr>
          <w:p w14:paraId="0C45122C"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50D6DDED"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58.698 </w:t>
            </w:r>
          </w:p>
        </w:tc>
      </w:tr>
      <w:tr w:rsidR="007333EB" w:rsidRPr="00EA3621" w14:paraId="38934C8D" w14:textId="77777777" w:rsidTr="007333EB">
        <w:trPr>
          <w:trHeight w:val="174"/>
        </w:trPr>
        <w:tc>
          <w:tcPr>
            <w:tcW w:w="3946" w:type="dxa"/>
            <w:tcBorders>
              <w:top w:val="nil"/>
              <w:left w:val="nil"/>
              <w:bottom w:val="nil"/>
              <w:right w:val="nil"/>
            </w:tcBorders>
            <w:shd w:val="clear" w:color="auto" w:fill="auto"/>
            <w:hideMark/>
          </w:tcPr>
          <w:p w14:paraId="2839022B"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1</w:t>
            </w:r>
          </w:p>
        </w:tc>
        <w:tc>
          <w:tcPr>
            <w:tcW w:w="1084" w:type="dxa"/>
            <w:tcBorders>
              <w:top w:val="nil"/>
              <w:left w:val="nil"/>
              <w:bottom w:val="nil"/>
              <w:right w:val="nil"/>
            </w:tcBorders>
            <w:shd w:val="clear" w:color="auto" w:fill="auto"/>
            <w:vAlign w:val="bottom"/>
          </w:tcPr>
          <w:p w14:paraId="2E14FDD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765A1EBA"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7A59C3AC"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60B4924C"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0A5D4E58"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r>
      <w:tr w:rsidR="007333EB" w:rsidRPr="00EA3621" w14:paraId="08E82515" w14:textId="77777777" w:rsidTr="007333EB">
        <w:trPr>
          <w:trHeight w:val="174"/>
        </w:trPr>
        <w:tc>
          <w:tcPr>
            <w:tcW w:w="3946" w:type="dxa"/>
            <w:tcBorders>
              <w:top w:val="nil"/>
              <w:left w:val="nil"/>
              <w:bottom w:val="nil"/>
              <w:right w:val="nil"/>
            </w:tcBorders>
            <w:shd w:val="clear" w:color="auto" w:fill="auto"/>
          </w:tcPr>
          <w:p w14:paraId="05EC9B1D"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2</w:t>
            </w:r>
          </w:p>
        </w:tc>
        <w:tc>
          <w:tcPr>
            <w:tcW w:w="1084" w:type="dxa"/>
            <w:tcBorders>
              <w:top w:val="nil"/>
              <w:left w:val="nil"/>
              <w:bottom w:val="nil"/>
              <w:right w:val="nil"/>
            </w:tcBorders>
            <w:shd w:val="clear" w:color="auto" w:fill="auto"/>
            <w:vAlign w:val="bottom"/>
          </w:tcPr>
          <w:p w14:paraId="61074B80"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(2.742)</w:t>
            </w:r>
          </w:p>
        </w:tc>
        <w:tc>
          <w:tcPr>
            <w:tcW w:w="1084" w:type="dxa"/>
            <w:tcBorders>
              <w:top w:val="nil"/>
              <w:left w:val="nil"/>
              <w:bottom w:val="nil"/>
              <w:right w:val="nil"/>
            </w:tcBorders>
            <w:shd w:val="clear" w:color="auto" w:fill="auto"/>
            <w:vAlign w:val="bottom"/>
          </w:tcPr>
          <w:p w14:paraId="6FE84E88"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2.742 </w:t>
            </w:r>
          </w:p>
        </w:tc>
        <w:tc>
          <w:tcPr>
            <w:tcW w:w="1085" w:type="dxa"/>
            <w:tcBorders>
              <w:top w:val="nil"/>
              <w:left w:val="nil"/>
              <w:bottom w:val="nil"/>
              <w:right w:val="nil"/>
            </w:tcBorders>
            <w:shd w:val="clear" w:color="auto" w:fill="auto"/>
            <w:vAlign w:val="bottom"/>
          </w:tcPr>
          <w:p w14:paraId="3E1999DD"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773080D5"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1ACB6B8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r>
      <w:tr w:rsidR="007333EB" w:rsidRPr="00EA3621" w14:paraId="5A4E992E" w14:textId="77777777" w:rsidTr="007333EB">
        <w:trPr>
          <w:trHeight w:val="174"/>
        </w:trPr>
        <w:tc>
          <w:tcPr>
            <w:tcW w:w="3946" w:type="dxa"/>
            <w:tcBorders>
              <w:top w:val="nil"/>
              <w:left w:val="nil"/>
              <w:bottom w:val="nil"/>
              <w:right w:val="nil"/>
            </w:tcBorders>
            <w:shd w:val="clear" w:color="auto" w:fill="auto"/>
          </w:tcPr>
          <w:p w14:paraId="4CE35BB6"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u Stupanj 3</w:t>
            </w:r>
          </w:p>
        </w:tc>
        <w:tc>
          <w:tcPr>
            <w:tcW w:w="1084" w:type="dxa"/>
            <w:tcBorders>
              <w:top w:val="nil"/>
              <w:left w:val="nil"/>
              <w:bottom w:val="nil"/>
              <w:right w:val="nil"/>
            </w:tcBorders>
            <w:shd w:val="clear" w:color="auto" w:fill="auto"/>
            <w:vAlign w:val="bottom"/>
          </w:tcPr>
          <w:p w14:paraId="49424117"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0DC7DF6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47D165C7"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473A5F7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256CCF0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r>
      <w:tr w:rsidR="007333EB" w:rsidRPr="00EA3621" w14:paraId="63CA1137" w14:textId="77777777" w:rsidTr="007333EB">
        <w:trPr>
          <w:trHeight w:val="249"/>
        </w:trPr>
        <w:tc>
          <w:tcPr>
            <w:tcW w:w="3946" w:type="dxa"/>
            <w:tcBorders>
              <w:top w:val="nil"/>
              <w:left w:val="nil"/>
              <w:bottom w:val="nil"/>
              <w:right w:val="nil"/>
            </w:tcBorders>
            <w:shd w:val="clear" w:color="auto" w:fill="auto"/>
            <w:vAlign w:val="center"/>
            <w:hideMark/>
          </w:tcPr>
          <w:p w14:paraId="1457538E"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povećanje/(smanjenje) rezerviranja za očekivane gubitke </w:t>
            </w:r>
          </w:p>
        </w:tc>
        <w:tc>
          <w:tcPr>
            <w:tcW w:w="1084" w:type="dxa"/>
            <w:tcBorders>
              <w:top w:val="nil"/>
              <w:left w:val="nil"/>
              <w:bottom w:val="nil"/>
              <w:right w:val="nil"/>
            </w:tcBorders>
            <w:shd w:val="clear" w:color="auto" w:fill="auto"/>
            <w:vAlign w:val="bottom"/>
          </w:tcPr>
          <w:p w14:paraId="752D19E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2.290 </w:t>
            </w:r>
          </w:p>
        </w:tc>
        <w:tc>
          <w:tcPr>
            <w:tcW w:w="1084" w:type="dxa"/>
            <w:tcBorders>
              <w:top w:val="nil"/>
              <w:left w:val="nil"/>
              <w:bottom w:val="nil"/>
              <w:right w:val="nil"/>
            </w:tcBorders>
            <w:shd w:val="clear" w:color="auto" w:fill="auto"/>
            <w:vAlign w:val="bottom"/>
          </w:tcPr>
          <w:p w14:paraId="5E473F9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22.091 </w:t>
            </w:r>
          </w:p>
        </w:tc>
        <w:tc>
          <w:tcPr>
            <w:tcW w:w="1085" w:type="dxa"/>
            <w:tcBorders>
              <w:top w:val="nil"/>
              <w:left w:val="nil"/>
              <w:bottom w:val="nil"/>
              <w:right w:val="nil"/>
            </w:tcBorders>
            <w:shd w:val="clear" w:color="auto" w:fill="auto"/>
            <w:vAlign w:val="bottom"/>
          </w:tcPr>
          <w:p w14:paraId="6E5F056D"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(545)</w:t>
            </w:r>
          </w:p>
        </w:tc>
        <w:tc>
          <w:tcPr>
            <w:tcW w:w="1084" w:type="dxa"/>
            <w:tcBorders>
              <w:top w:val="nil"/>
              <w:left w:val="nil"/>
              <w:bottom w:val="nil"/>
              <w:right w:val="nil"/>
            </w:tcBorders>
            <w:shd w:val="clear" w:color="auto" w:fill="auto"/>
            <w:vAlign w:val="bottom"/>
          </w:tcPr>
          <w:p w14:paraId="4E601FAE"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58AC446E"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23.836 </w:t>
            </w:r>
          </w:p>
        </w:tc>
      </w:tr>
      <w:tr w:rsidR="007333EB" w:rsidRPr="00EA3621" w14:paraId="25191D9D" w14:textId="77777777" w:rsidTr="007333EB">
        <w:trPr>
          <w:trHeight w:val="249"/>
        </w:trPr>
        <w:tc>
          <w:tcPr>
            <w:tcW w:w="3946" w:type="dxa"/>
            <w:tcBorders>
              <w:top w:val="nil"/>
              <w:left w:val="nil"/>
              <w:bottom w:val="nil"/>
              <w:right w:val="nil"/>
            </w:tcBorders>
            <w:shd w:val="clear" w:color="auto" w:fill="auto"/>
          </w:tcPr>
          <w:p w14:paraId="5A036257" w14:textId="77777777" w:rsidR="007333EB" w:rsidRPr="00EA3621" w:rsidRDefault="007333EB" w:rsidP="007333EB">
            <w:pPr>
              <w:rPr>
                <w:rFonts w:ascii="Calibri" w:eastAsia="Calibri" w:hAnsi="Calibri" w:cs="Calibri"/>
                <w:color w:val="000000" w:themeColor="text1"/>
                <w:sz w:val="20"/>
                <w:szCs w:val="20"/>
              </w:rPr>
            </w:pPr>
            <w:proofErr w:type="spellStart"/>
            <w:r w:rsidRPr="00EA3621">
              <w:rPr>
                <w:rFonts w:ascii="Calibri" w:eastAsia="Calibri" w:hAnsi="Calibri" w:cs="Calibri"/>
                <w:color w:val="000000" w:themeColor="text1"/>
                <w:sz w:val="20"/>
                <w:szCs w:val="20"/>
              </w:rPr>
              <w:t>Unwinding</w:t>
            </w:r>
            <w:proofErr w:type="spellEnd"/>
            <w:r w:rsidRPr="00EA3621">
              <w:rPr>
                <w:rFonts w:ascii="Calibri" w:eastAsia="Calibri" w:hAnsi="Calibri" w:cs="Calibri"/>
                <w:color w:val="000000" w:themeColor="text1"/>
                <w:sz w:val="20"/>
                <w:szCs w:val="20"/>
              </w:rPr>
              <w:t xml:space="preserve"> - promjena uslijed proteka vremena</w:t>
            </w:r>
          </w:p>
        </w:tc>
        <w:tc>
          <w:tcPr>
            <w:tcW w:w="1084" w:type="dxa"/>
            <w:tcBorders>
              <w:top w:val="nil"/>
              <w:left w:val="nil"/>
              <w:bottom w:val="nil"/>
              <w:right w:val="nil"/>
            </w:tcBorders>
            <w:shd w:val="clear" w:color="auto" w:fill="auto"/>
            <w:vAlign w:val="bottom"/>
          </w:tcPr>
          <w:p w14:paraId="4EE08B0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174198AE"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tcPr>
          <w:p w14:paraId="4A8B1397"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27 </w:t>
            </w:r>
          </w:p>
        </w:tc>
        <w:tc>
          <w:tcPr>
            <w:tcW w:w="1084" w:type="dxa"/>
            <w:tcBorders>
              <w:top w:val="nil"/>
              <w:left w:val="nil"/>
              <w:bottom w:val="nil"/>
              <w:right w:val="nil"/>
            </w:tcBorders>
            <w:shd w:val="clear" w:color="auto" w:fill="auto"/>
            <w:vAlign w:val="bottom"/>
          </w:tcPr>
          <w:p w14:paraId="547B7387"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1F0BDC8F"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27 </w:t>
            </w:r>
          </w:p>
        </w:tc>
      </w:tr>
      <w:tr w:rsidR="007333EB" w:rsidRPr="00EA3621" w14:paraId="20DCD1D1" w14:textId="77777777" w:rsidTr="007333EB">
        <w:trPr>
          <w:trHeight w:val="249"/>
        </w:trPr>
        <w:tc>
          <w:tcPr>
            <w:tcW w:w="3946" w:type="dxa"/>
            <w:tcBorders>
              <w:top w:val="nil"/>
              <w:left w:val="nil"/>
              <w:bottom w:val="nil"/>
              <w:right w:val="nil"/>
            </w:tcBorders>
            <w:shd w:val="clear" w:color="auto" w:fill="auto"/>
          </w:tcPr>
          <w:p w14:paraId="4F91C456" w14:textId="77777777"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(Prijenos na)/donos sa kredita ostalim korisnicima</w:t>
            </w:r>
          </w:p>
        </w:tc>
        <w:tc>
          <w:tcPr>
            <w:tcW w:w="1084" w:type="dxa"/>
            <w:tcBorders>
              <w:top w:val="nil"/>
              <w:left w:val="nil"/>
              <w:bottom w:val="nil"/>
              <w:right w:val="nil"/>
            </w:tcBorders>
            <w:shd w:val="clear" w:color="auto" w:fill="auto"/>
            <w:vAlign w:val="bottom"/>
          </w:tcPr>
          <w:p w14:paraId="2625E8D7"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17625288"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(36)</w:t>
            </w:r>
          </w:p>
        </w:tc>
        <w:tc>
          <w:tcPr>
            <w:tcW w:w="1085" w:type="dxa"/>
            <w:tcBorders>
              <w:top w:val="nil"/>
              <w:left w:val="nil"/>
              <w:bottom w:val="nil"/>
              <w:right w:val="nil"/>
            </w:tcBorders>
            <w:shd w:val="clear" w:color="auto" w:fill="auto"/>
            <w:vAlign w:val="bottom"/>
          </w:tcPr>
          <w:p w14:paraId="3204D76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7EC7E2B4"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nil"/>
              <w:right w:val="nil"/>
            </w:tcBorders>
            <w:shd w:val="clear" w:color="auto" w:fill="auto"/>
            <w:vAlign w:val="bottom"/>
          </w:tcPr>
          <w:p w14:paraId="55510940"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(36)</w:t>
            </w:r>
          </w:p>
        </w:tc>
      </w:tr>
      <w:tr w:rsidR="007333EB" w:rsidRPr="00EA3621" w14:paraId="5F6423D7" w14:textId="77777777" w:rsidTr="007333EB">
        <w:trPr>
          <w:trHeight w:val="182"/>
        </w:trPr>
        <w:tc>
          <w:tcPr>
            <w:tcW w:w="3946" w:type="dxa"/>
            <w:tcBorders>
              <w:top w:val="nil"/>
              <w:left w:val="nil"/>
              <w:bottom w:val="nil"/>
              <w:right w:val="nil"/>
            </w:tcBorders>
            <w:shd w:val="clear" w:color="auto" w:fill="auto"/>
            <w:vAlign w:val="center"/>
            <w:hideMark/>
          </w:tcPr>
          <w:p w14:paraId="5269F22D" w14:textId="1321807D" w:rsidR="007333EB" w:rsidRPr="00EA3621" w:rsidRDefault="007333EB" w:rsidP="007333EB">
            <w:pPr>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Neto </w:t>
            </w:r>
            <w:r w:rsidR="00A8686E">
              <w:rPr>
                <w:rFonts w:ascii="Calibri" w:eastAsia="Calibri" w:hAnsi="Calibri" w:cs="Calibri"/>
                <w:color w:val="000000" w:themeColor="text1"/>
                <w:sz w:val="20"/>
                <w:szCs w:val="20"/>
              </w:rPr>
              <w:t>dobit/</w:t>
            </w:r>
            <w:r w:rsidRPr="00EA3621">
              <w:rPr>
                <w:rFonts w:ascii="Calibri" w:eastAsia="Calibri" w:hAnsi="Calibri" w:cs="Calibri"/>
                <w:color w:val="000000" w:themeColor="text1"/>
                <w:sz w:val="20"/>
                <w:szCs w:val="20"/>
              </w:rPr>
              <w:t>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457C8B7A"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149 </w:t>
            </w:r>
          </w:p>
        </w:tc>
        <w:tc>
          <w:tcPr>
            <w:tcW w:w="1084" w:type="dxa"/>
            <w:tcBorders>
              <w:top w:val="nil"/>
              <w:left w:val="nil"/>
              <w:bottom w:val="single" w:sz="8" w:space="0" w:color="auto"/>
              <w:right w:val="nil"/>
            </w:tcBorders>
            <w:shd w:val="clear" w:color="auto" w:fill="auto"/>
            <w:vAlign w:val="bottom"/>
          </w:tcPr>
          <w:p w14:paraId="55FFAD12"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95 </w:t>
            </w:r>
          </w:p>
        </w:tc>
        <w:tc>
          <w:tcPr>
            <w:tcW w:w="1085" w:type="dxa"/>
            <w:tcBorders>
              <w:top w:val="nil"/>
              <w:left w:val="nil"/>
              <w:bottom w:val="single" w:sz="8" w:space="0" w:color="auto"/>
              <w:right w:val="nil"/>
            </w:tcBorders>
            <w:shd w:val="clear" w:color="auto" w:fill="auto"/>
            <w:vAlign w:val="bottom"/>
          </w:tcPr>
          <w:p w14:paraId="4C9F7F01"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28 </w:t>
            </w:r>
          </w:p>
        </w:tc>
        <w:tc>
          <w:tcPr>
            <w:tcW w:w="1084" w:type="dxa"/>
            <w:tcBorders>
              <w:top w:val="nil"/>
              <w:left w:val="nil"/>
              <w:bottom w:val="single" w:sz="8" w:space="0" w:color="auto"/>
              <w:right w:val="nil"/>
            </w:tcBorders>
            <w:shd w:val="clear" w:color="auto" w:fill="auto"/>
            <w:vAlign w:val="bottom"/>
          </w:tcPr>
          <w:p w14:paraId="1DD81FAF"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 </w:t>
            </w:r>
          </w:p>
        </w:tc>
        <w:tc>
          <w:tcPr>
            <w:tcW w:w="1086" w:type="dxa"/>
            <w:tcBorders>
              <w:top w:val="nil"/>
              <w:left w:val="nil"/>
              <w:bottom w:val="single" w:sz="8" w:space="0" w:color="auto"/>
              <w:right w:val="nil"/>
            </w:tcBorders>
            <w:shd w:val="clear" w:color="auto" w:fill="auto"/>
            <w:vAlign w:val="bottom"/>
          </w:tcPr>
          <w:p w14:paraId="074439A5" w14:textId="77777777" w:rsidR="007333EB" w:rsidRPr="00EA3621" w:rsidRDefault="007333EB" w:rsidP="007333EB">
            <w:pPr>
              <w:jc w:val="right"/>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 xml:space="preserve"> 272 </w:t>
            </w:r>
          </w:p>
        </w:tc>
      </w:tr>
      <w:tr w:rsidR="007333EB" w:rsidRPr="00EA3621" w14:paraId="7E6FDAB8" w14:textId="77777777" w:rsidTr="005324AC">
        <w:trPr>
          <w:trHeight w:val="284"/>
        </w:trPr>
        <w:tc>
          <w:tcPr>
            <w:tcW w:w="3946" w:type="dxa"/>
            <w:tcBorders>
              <w:top w:val="nil"/>
              <w:left w:val="nil"/>
              <w:bottom w:val="nil"/>
              <w:right w:val="nil"/>
            </w:tcBorders>
            <w:shd w:val="clear" w:color="auto" w:fill="auto"/>
            <w:vAlign w:val="bottom"/>
            <w:hideMark/>
          </w:tcPr>
          <w:p w14:paraId="1FBFD217" w14:textId="77777777" w:rsidR="007333EB" w:rsidRPr="00EA3621" w:rsidRDefault="007333EB" w:rsidP="007333EB">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31. prosinca 2020.</w:t>
            </w:r>
          </w:p>
        </w:tc>
        <w:tc>
          <w:tcPr>
            <w:tcW w:w="1084" w:type="dxa"/>
            <w:tcBorders>
              <w:top w:val="nil"/>
              <w:left w:val="nil"/>
              <w:bottom w:val="single" w:sz="12" w:space="0" w:color="auto"/>
              <w:right w:val="nil"/>
            </w:tcBorders>
            <w:shd w:val="clear" w:color="auto" w:fill="auto"/>
            <w:vAlign w:val="bottom"/>
          </w:tcPr>
          <w:p w14:paraId="1CEB6DD0" w14:textId="77777777" w:rsidR="007333EB" w:rsidRPr="00EA3621" w:rsidRDefault="007333EB" w:rsidP="007333EB">
            <w:pPr>
              <w:jc w:val="right"/>
              <w:rPr>
                <w:rFonts w:ascii="Calibri" w:eastAsia="Calibri" w:hAnsi="Calibri" w:cs="Calibri"/>
                <w:b/>
                <w:color w:val="000000" w:themeColor="text1"/>
                <w:sz w:val="20"/>
                <w:szCs w:val="20"/>
              </w:rPr>
            </w:pPr>
            <w:r w:rsidRPr="00EA3621">
              <w:rPr>
                <w:rFonts w:ascii="Calibri" w:eastAsia="Calibri" w:hAnsi="Calibri" w:cs="Calibri"/>
                <w:b/>
                <w:color w:val="000000" w:themeColor="text1"/>
                <w:sz w:val="20"/>
                <w:szCs w:val="20"/>
              </w:rPr>
              <w:t xml:space="preserve"> 36.795 </w:t>
            </w:r>
          </w:p>
        </w:tc>
        <w:tc>
          <w:tcPr>
            <w:tcW w:w="1084" w:type="dxa"/>
            <w:tcBorders>
              <w:top w:val="nil"/>
              <w:left w:val="nil"/>
              <w:bottom w:val="single" w:sz="12" w:space="0" w:color="auto"/>
              <w:right w:val="nil"/>
            </w:tcBorders>
            <w:shd w:val="clear" w:color="auto" w:fill="auto"/>
            <w:vAlign w:val="bottom"/>
          </w:tcPr>
          <w:p w14:paraId="0EE0738C" w14:textId="77777777" w:rsidR="007333EB" w:rsidRPr="00EA3621" w:rsidRDefault="007333EB" w:rsidP="007333EB">
            <w:pPr>
              <w:jc w:val="right"/>
              <w:rPr>
                <w:rFonts w:ascii="Calibri" w:eastAsia="Calibri" w:hAnsi="Calibri" w:cs="Calibri"/>
                <w:b/>
                <w:color w:val="000000" w:themeColor="text1"/>
                <w:sz w:val="20"/>
                <w:szCs w:val="20"/>
              </w:rPr>
            </w:pPr>
            <w:r w:rsidRPr="00EA3621">
              <w:rPr>
                <w:rFonts w:ascii="Calibri" w:eastAsia="Calibri" w:hAnsi="Calibri" w:cs="Calibri"/>
                <w:b/>
                <w:color w:val="000000" w:themeColor="text1"/>
                <w:sz w:val="20"/>
                <w:szCs w:val="20"/>
              </w:rPr>
              <w:t xml:space="preserve"> 35.435 </w:t>
            </w:r>
          </w:p>
        </w:tc>
        <w:tc>
          <w:tcPr>
            <w:tcW w:w="1085" w:type="dxa"/>
            <w:tcBorders>
              <w:top w:val="nil"/>
              <w:left w:val="nil"/>
              <w:bottom w:val="single" w:sz="12" w:space="0" w:color="auto"/>
              <w:right w:val="nil"/>
            </w:tcBorders>
            <w:shd w:val="clear" w:color="auto" w:fill="auto"/>
            <w:vAlign w:val="bottom"/>
          </w:tcPr>
          <w:p w14:paraId="53BD7110" w14:textId="77777777" w:rsidR="007333EB" w:rsidRPr="00EA3621" w:rsidRDefault="007333EB" w:rsidP="007333EB">
            <w:pPr>
              <w:jc w:val="right"/>
              <w:rPr>
                <w:rFonts w:ascii="Calibri" w:eastAsia="Calibri" w:hAnsi="Calibri" w:cs="Calibri"/>
                <w:b/>
                <w:color w:val="000000" w:themeColor="text1"/>
                <w:sz w:val="20"/>
                <w:szCs w:val="20"/>
              </w:rPr>
            </w:pPr>
            <w:r w:rsidRPr="00EA3621">
              <w:rPr>
                <w:rFonts w:ascii="Calibri" w:eastAsia="Calibri" w:hAnsi="Calibri" w:cs="Calibri"/>
                <w:b/>
                <w:color w:val="000000" w:themeColor="text1"/>
                <w:sz w:val="20"/>
                <w:szCs w:val="20"/>
              </w:rPr>
              <w:t xml:space="preserve"> 10.567 </w:t>
            </w:r>
          </w:p>
        </w:tc>
        <w:tc>
          <w:tcPr>
            <w:tcW w:w="1084" w:type="dxa"/>
            <w:tcBorders>
              <w:top w:val="nil"/>
              <w:left w:val="nil"/>
              <w:bottom w:val="single" w:sz="12" w:space="0" w:color="auto"/>
              <w:right w:val="nil"/>
            </w:tcBorders>
            <w:shd w:val="clear" w:color="auto" w:fill="auto"/>
            <w:vAlign w:val="bottom"/>
          </w:tcPr>
          <w:p w14:paraId="25A75D4A" w14:textId="77777777" w:rsidR="007333EB" w:rsidRPr="00EA3621" w:rsidRDefault="007333EB" w:rsidP="007333EB">
            <w:pPr>
              <w:jc w:val="right"/>
              <w:rPr>
                <w:rFonts w:ascii="Calibri" w:eastAsia="Calibri" w:hAnsi="Calibri" w:cs="Calibri"/>
                <w:b/>
                <w:color w:val="000000" w:themeColor="text1"/>
                <w:sz w:val="20"/>
                <w:szCs w:val="20"/>
              </w:rPr>
            </w:pPr>
            <w:r w:rsidRPr="00EA3621">
              <w:rPr>
                <w:rFonts w:ascii="Calibri" w:eastAsia="Calibri" w:hAnsi="Calibri" w:cs="Calibri"/>
                <w:b/>
                <w:color w:val="000000" w:themeColor="text1"/>
                <w:sz w:val="20"/>
                <w:szCs w:val="20"/>
              </w:rPr>
              <w:t xml:space="preserve"> - </w:t>
            </w:r>
          </w:p>
        </w:tc>
        <w:tc>
          <w:tcPr>
            <w:tcW w:w="1086" w:type="dxa"/>
            <w:tcBorders>
              <w:top w:val="nil"/>
              <w:left w:val="nil"/>
              <w:bottom w:val="single" w:sz="12" w:space="0" w:color="auto"/>
              <w:right w:val="nil"/>
            </w:tcBorders>
            <w:shd w:val="clear" w:color="auto" w:fill="auto"/>
            <w:vAlign w:val="bottom"/>
          </w:tcPr>
          <w:p w14:paraId="20B297A2" w14:textId="77777777" w:rsidR="007333EB" w:rsidRPr="00EA3621" w:rsidRDefault="007333EB" w:rsidP="007333EB">
            <w:pPr>
              <w:jc w:val="right"/>
              <w:rPr>
                <w:rFonts w:ascii="Calibri" w:eastAsia="Calibri" w:hAnsi="Calibri" w:cs="Calibri"/>
                <w:b/>
                <w:color w:val="000000" w:themeColor="text1"/>
                <w:sz w:val="20"/>
                <w:szCs w:val="20"/>
              </w:rPr>
            </w:pPr>
            <w:r w:rsidRPr="00EA3621">
              <w:rPr>
                <w:rFonts w:ascii="Calibri" w:eastAsia="Calibri" w:hAnsi="Calibri" w:cs="Calibri"/>
                <w:b/>
                <w:color w:val="000000" w:themeColor="text1"/>
                <w:sz w:val="20"/>
                <w:szCs w:val="20"/>
              </w:rPr>
              <w:t xml:space="preserve"> 82.797 </w:t>
            </w:r>
          </w:p>
        </w:tc>
      </w:tr>
    </w:tbl>
    <w:p w14:paraId="3B7E5CE2" w14:textId="77777777" w:rsidR="007333EB" w:rsidRPr="00EA3621" w:rsidRDefault="007333EB" w:rsidP="00DF73D1">
      <w:pPr>
        <w:tabs>
          <w:tab w:val="left" w:pos="9180"/>
        </w:tabs>
        <w:jc w:val="both"/>
        <w:rPr>
          <w:rFonts w:ascii="Calibri" w:eastAsia="Calibri" w:hAnsi="Calibri" w:cs="Arial"/>
          <w:b/>
          <w:color w:val="000000" w:themeColor="text1"/>
        </w:rPr>
      </w:pPr>
    </w:p>
    <w:p w14:paraId="627129C7" w14:textId="77777777" w:rsidR="00497D4A" w:rsidRPr="00EA3621" w:rsidRDefault="00497D4A" w:rsidP="00DF73D1">
      <w:pPr>
        <w:tabs>
          <w:tab w:val="left" w:pos="9180"/>
        </w:tabs>
        <w:jc w:val="both"/>
        <w:rPr>
          <w:rFonts w:ascii="Calibri" w:eastAsia="Calibri" w:hAnsi="Calibri" w:cs="Arial"/>
          <w:b/>
          <w:color w:val="000000" w:themeColor="text1"/>
        </w:rPr>
      </w:pPr>
    </w:p>
    <w:p w14:paraId="47D192C6" w14:textId="77777777" w:rsidR="00935CFB" w:rsidRPr="00EA3621" w:rsidRDefault="00935CFB" w:rsidP="00DF73D1">
      <w:pPr>
        <w:tabs>
          <w:tab w:val="left" w:pos="9180"/>
        </w:tabs>
        <w:jc w:val="both"/>
        <w:rPr>
          <w:rFonts w:ascii="Calibri" w:eastAsia="Calibri" w:hAnsi="Calibri" w:cs="Arial"/>
          <w:b/>
          <w:color w:val="000000" w:themeColor="text1"/>
        </w:rPr>
      </w:pPr>
    </w:p>
    <w:p w14:paraId="4DF88295" w14:textId="77777777" w:rsidR="00817C50" w:rsidRPr="00EA3621" w:rsidRDefault="00817C50" w:rsidP="00DF73D1">
      <w:pPr>
        <w:tabs>
          <w:tab w:val="left" w:pos="9180"/>
        </w:tabs>
        <w:jc w:val="both"/>
        <w:rPr>
          <w:rFonts w:ascii="Calibri" w:eastAsia="Calibri" w:hAnsi="Calibri" w:cs="Arial"/>
          <w:b/>
          <w:color w:val="000000" w:themeColor="text1"/>
        </w:rPr>
      </w:pPr>
    </w:p>
    <w:p w14:paraId="51B66100" w14:textId="77777777" w:rsidR="00817C50" w:rsidRPr="00EA3621" w:rsidRDefault="00817C50" w:rsidP="00DF73D1">
      <w:pPr>
        <w:tabs>
          <w:tab w:val="left" w:pos="9180"/>
        </w:tabs>
        <w:jc w:val="both"/>
        <w:rPr>
          <w:rFonts w:ascii="Calibri" w:eastAsia="Calibri" w:hAnsi="Calibri" w:cs="Arial"/>
          <w:b/>
          <w:color w:val="000000" w:themeColor="text1"/>
        </w:rPr>
        <w:sectPr w:rsidR="00817C50" w:rsidRPr="00EA3621" w:rsidSect="005F07DF">
          <w:pgSz w:w="11906" w:h="16838"/>
          <w:pgMar w:top="1417" w:right="1417" w:bottom="1417" w:left="1417" w:header="708" w:footer="708" w:gutter="0"/>
          <w:cols w:space="708"/>
          <w:docGrid w:linePitch="360"/>
        </w:sectPr>
      </w:pPr>
    </w:p>
    <w:p w14:paraId="5CB412CB" w14:textId="77777777" w:rsidR="00935CFB" w:rsidRPr="00EA3621" w:rsidRDefault="00935CFB" w:rsidP="00935CFB">
      <w:pPr>
        <w:jc w:val="both"/>
        <w:rPr>
          <w:rFonts w:ascii="Calibri" w:eastAsia="Times New Roman" w:hAnsi="Calibri" w:cs="Arial"/>
          <w:b/>
          <w:color w:val="000000" w:themeColor="text1"/>
          <w:sz w:val="16"/>
          <w:szCs w:val="20"/>
        </w:rPr>
      </w:pPr>
    </w:p>
    <w:p w14:paraId="0341CEC4" w14:textId="3E24104B" w:rsidR="00935CFB" w:rsidRPr="00EA3621" w:rsidRDefault="008E591A" w:rsidP="00935CFB">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35CFB" w:rsidRPr="00EA3621">
        <w:rPr>
          <w:rFonts w:ascii="Calibri" w:eastAsia="Times New Roman" w:hAnsi="Calibri" w:cs="Arial"/>
          <w:b/>
          <w:color w:val="000000" w:themeColor="text1"/>
          <w:szCs w:val="20"/>
        </w:rPr>
        <w:t>.</w:t>
      </w:r>
      <w:r w:rsidR="00935CFB" w:rsidRPr="00EA3621">
        <w:rPr>
          <w:rFonts w:ascii="Calibri" w:eastAsia="Times New Roman" w:hAnsi="Calibri" w:cs="Arial"/>
          <w:b/>
          <w:color w:val="000000" w:themeColor="text1"/>
          <w:szCs w:val="20"/>
        </w:rPr>
        <w:tab/>
        <w:t>Upravljanje rizicima (nastavak)</w:t>
      </w:r>
    </w:p>
    <w:p w14:paraId="0EA5E097" w14:textId="77777777" w:rsidR="00935CFB" w:rsidRPr="00EA3621" w:rsidRDefault="00935CFB" w:rsidP="00935CFB">
      <w:pPr>
        <w:jc w:val="both"/>
        <w:rPr>
          <w:rFonts w:ascii="Calibri" w:eastAsia="Times New Roman" w:hAnsi="Calibri" w:cs="Arial"/>
          <w:b/>
          <w:color w:val="000000" w:themeColor="text1"/>
          <w:sz w:val="16"/>
          <w:szCs w:val="20"/>
        </w:rPr>
      </w:pPr>
    </w:p>
    <w:p w14:paraId="0CA5BADB" w14:textId="0891E717" w:rsidR="00935CFB" w:rsidRPr="00EA3621" w:rsidRDefault="008E591A" w:rsidP="00935CFB">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35CFB" w:rsidRPr="00EA3621">
        <w:rPr>
          <w:rFonts w:ascii="Calibri" w:eastAsia="Times New Roman" w:hAnsi="Calibri" w:cs="Arial"/>
          <w:b/>
          <w:color w:val="000000" w:themeColor="text1"/>
          <w:szCs w:val="20"/>
        </w:rPr>
        <w:t xml:space="preserve">.3. </w:t>
      </w:r>
      <w:r w:rsidR="00935CFB" w:rsidRPr="00EA3621">
        <w:rPr>
          <w:rFonts w:ascii="Calibri" w:eastAsia="Times New Roman" w:hAnsi="Calibri" w:cs="Arial"/>
          <w:b/>
          <w:color w:val="000000" w:themeColor="text1"/>
          <w:szCs w:val="20"/>
        </w:rPr>
        <w:tab/>
        <w:t>Kreditni rizik (nastavak)</w:t>
      </w:r>
    </w:p>
    <w:p w14:paraId="4CFE1E4D" w14:textId="77777777" w:rsidR="00935CFB" w:rsidRPr="00EA3621" w:rsidRDefault="00935CFB" w:rsidP="00935CFB">
      <w:pPr>
        <w:jc w:val="both"/>
        <w:rPr>
          <w:rFonts w:ascii="Calibri" w:eastAsia="Times New Roman" w:hAnsi="Calibri" w:cs="Arial"/>
          <w:b/>
          <w:color w:val="000000" w:themeColor="text1"/>
          <w:sz w:val="14"/>
          <w:szCs w:val="20"/>
        </w:rPr>
      </w:pPr>
    </w:p>
    <w:p w14:paraId="4BDD5965" w14:textId="77777777" w:rsidR="00935CFB" w:rsidRPr="00EA3621" w:rsidRDefault="00935CFB" w:rsidP="0026036B">
      <w:pPr>
        <w:pStyle w:val="T1"/>
        <w:numPr>
          <w:ilvl w:val="8"/>
          <w:numId w:val="28"/>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05BB6757" w14:textId="77777777" w:rsidR="00935CFB" w:rsidRPr="00EA3621" w:rsidRDefault="00935CFB" w:rsidP="00935CFB">
      <w:pPr>
        <w:tabs>
          <w:tab w:val="right" w:pos="1202"/>
        </w:tabs>
        <w:jc w:val="both"/>
        <w:outlineLvl w:val="0"/>
        <w:rPr>
          <w:rFonts w:ascii="Calibri" w:eastAsia="Times New Roman" w:hAnsi="Calibri" w:cs="Times New Roman"/>
          <w:b/>
          <w:color w:val="000000" w:themeColor="text1"/>
          <w:sz w:val="14"/>
          <w:szCs w:val="20"/>
        </w:rPr>
      </w:pPr>
    </w:p>
    <w:p w14:paraId="01781A73" w14:textId="77777777" w:rsidR="00935CFB" w:rsidRPr="00EA3621" w:rsidRDefault="00935CFB"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Krediti ostalim korisnicima</w:t>
      </w:r>
    </w:p>
    <w:p w14:paraId="779B56D6" w14:textId="77777777" w:rsidR="00935CFB" w:rsidRPr="00EA3621" w:rsidRDefault="00935CFB" w:rsidP="00DF73D1">
      <w:pPr>
        <w:tabs>
          <w:tab w:val="left" w:pos="9180"/>
        </w:tabs>
        <w:jc w:val="both"/>
        <w:rPr>
          <w:rFonts w:ascii="Calibri" w:eastAsia="Calibri" w:hAnsi="Calibri" w:cs="Arial"/>
          <w:b/>
          <w:color w:val="000000" w:themeColor="text1"/>
          <w:sz w:val="14"/>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7333EB" w:rsidRPr="0041209B" w14:paraId="14741F12" w14:textId="77777777" w:rsidTr="007333EB">
        <w:trPr>
          <w:trHeight w:val="159"/>
        </w:trPr>
        <w:tc>
          <w:tcPr>
            <w:tcW w:w="3912" w:type="dxa"/>
            <w:vAlign w:val="center"/>
            <w:hideMark/>
          </w:tcPr>
          <w:p w14:paraId="10E23B2C" w14:textId="77777777" w:rsidR="007333EB" w:rsidRPr="005324AC" w:rsidRDefault="007333EB" w:rsidP="007333EB">
            <w:pPr>
              <w:spacing w:line="256" w:lineRule="auto"/>
              <w:rPr>
                <w:rFonts w:eastAsia="Calibri" w:cstheme="minorHAnsi"/>
                <w:b/>
                <w:bCs/>
                <w:color w:val="000000" w:themeColor="text1"/>
                <w:sz w:val="19"/>
                <w:szCs w:val="19"/>
              </w:rPr>
            </w:pPr>
            <w:bookmarkStart w:id="714" w:name="_Hlk24387066"/>
            <w:r w:rsidRPr="005324AC">
              <w:rPr>
                <w:rFonts w:eastAsia="Calibri" w:cstheme="minorHAnsi"/>
                <w:b/>
                <w:bCs/>
                <w:color w:val="000000" w:themeColor="text1"/>
                <w:sz w:val="19"/>
                <w:szCs w:val="19"/>
              </w:rPr>
              <w:t>Grupa i Banka</w:t>
            </w:r>
          </w:p>
        </w:tc>
        <w:tc>
          <w:tcPr>
            <w:tcW w:w="1081" w:type="dxa"/>
            <w:vAlign w:val="center"/>
          </w:tcPr>
          <w:p w14:paraId="5204BD02" w14:textId="77777777" w:rsidR="007333EB" w:rsidRPr="005324AC" w:rsidRDefault="007333EB" w:rsidP="007333EB">
            <w:pPr>
              <w:spacing w:line="256" w:lineRule="auto"/>
              <w:jc w:val="right"/>
              <w:rPr>
                <w:rFonts w:eastAsia="Calibri" w:cstheme="minorHAnsi"/>
                <w:b/>
                <w:bCs/>
                <w:color w:val="000000" w:themeColor="text1"/>
                <w:sz w:val="19"/>
                <w:szCs w:val="19"/>
              </w:rPr>
            </w:pPr>
          </w:p>
        </w:tc>
        <w:tc>
          <w:tcPr>
            <w:tcW w:w="1082" w:type="dxa"/>
            <w:vAlign w:val="center"/>
          </w:tcPr>
          <w:p w14:paraId="1AD3CE25" w14:textId="77777777" w:rsidR="007333EB" w:rsidRPr="005324AC" w:rsidRDefault="007333EB" w:rsidP="007333EB">
            <w:pPr>
              <w:spacing w:line="256" w:lineRule="auto"/>
              <w:jc w:val="right"/>
              <w:rPr>
                <w:rFonts w:eastAsia="Calibri" w:cstheme="minorHAnsi"/>
                <w:b/>
                <w:bCs/>
                <w:color w:val="000000" w:themeColor="text1"/>
                <w:sz w:val="19"/>
                <w:szCs w:val="19"/>
              </w:rPr>
            </w:pPr>
          </w:p>
        </w:tc>
        <w:tc>
          <w:tcPr>
            <w:tcW w:w="1081" w:type="dxa"/>
            <w:vAlign w:val="center"/>
          </w:tcPr>
          <w:p w14:paraId="4A9821CE" w14:textId="77777777" w:rsidR="007333EB" w:rsidRPr="005324AC" w:rsidRDefault="007333EB" w:rsidP="007333EB">
            <w:pPr>
              <w:spacing w:line="256" w:lineRule="auto"/>
              <w:jc w:val="right"/>
              <w:rPr>
                <w:rFonts w:eastAsia="Calibri" w:cstheme="minorHAnsi"/>
                <w:b/>
                <w:bCs/>
                <w:color w:val="000000" w:themeColor="text1"/>
                <w:sz w:val="19"/>
                <w:szCs w:val="19"/>
              </w:rPr>
            </w:pPr>
          </w:p>
        </w:tc>
        <w:tc>
          <w:tcPr>
            <w:tcW w:w="1048" w:type="dxa"/>
            <w:vAlign w:val="center"/>
          </w:tcPr>
          <w:p w14:paraId="4955B6CC" w14:textId="77777777" w:rsidR="007333EB" w:rsidRPr="005324AC" w:rsidRDefault="007333EB" w:rsidP="007333EB">
            <w:pPr>
              <w:spacing w:line="256" w:lineRule="auto"/>
              <w:jc w:val="right"/>
              <w:rPr>
                <w:rFonts w:eastAsia="Calibri" w:cstheme="minorHAnsi"/>
                <w:b/>
                <w:bCs/>
                <w:color w:val="000000" w:themeColor="text1"/>
                <w:sz w:val="19"/>
                <w:szCs w:val="19"/>
              </w:rPr>
            </w:pPr>
          </w:p>
        </w:tc>
        <w:tc>
          <w:tcPr>
            <w:tcW w:w="1159" w:type="dxa"/>
            <w:vAlign w:val="center"/>
          </w:tcPr>
          <w:p w14:paraId="78529D94" w14:textId="77777777" w:rsidR="007333EB" w:rsidRPr="005324AC" w:rsidRDefault="007333EB" w:rsidP="007333EB">
            <w:pPr>
              <w:spacing w:line="256" w:lineRule="auto"/>
              <w:jc w:val="right"/>
              <w:rPr>
                <w:rFonts w:eastAsia="Calibri" w:cstheme="minorHAnsi"/>
                <w:b/>
                <w:bCs/>
                <w:color w:val="000000" w:themeColor="text1"/>
                <w:sz w:val="19"/>
                <w:szCs w:val="19"/>
              </w:rPr>
            </w:pPr>
          </w:p>
        </w:tc>
      </w:tr>
      <w:tr w:rsidR="007333EB" w:rsidRPr="0041209B" w14:paraId="0FE99D27" w14:textId="77777777" w:rsidTr="007333EB">
        <w:trPr>
          <w:trHeight w:val="159"/>
        </w:trPr>
        <w:tc>
          <w:tcPr>
            <w:tcW w:w="3912" w:type="dxa"/>
            <w:vAlign w:val="center"/>
            <w:hideMark/>
          </w:tcPr>
          <w:p w14:paraId="45D8A305" w14:textId="438569C9" w:rsidR="007333EB" w:rsidRPr="005324AC" w:rsidRDefault="007333EB" w:rsidP="007333EB">
            <w:pPr>
              <w:spacing w:line="256" w:lineRule="auto"/>
              <w:rPr>
                <w:rFonts w:eastAsia="Calibri" w:cstheme="minorHAnsi"/>
                <w:b/>
                <w:bCs/>
                <w:color w:val="000000" w:themeColor="text1"/>
                <w:sz w:val="19"/>
                <w:szCs w:val="19"/>
              </w:rPr>
            </w:pPr>
            <w:r w:rsidRPr="005324AC">
              <w:rPr>
                <w:rFonts w:eastAsia="Calibri" w:cstheme="minorHAnsi"/>
                <w:b/>
                <w:bCs/>
                <w:color w:val="000000" w:themeColor="text1"/>
                <w:sz w:val="19"/>
                <w:szCs w:val="19"/>
              </w:rPr>
              <w:t>3</w:t>
            </w:r>
            <w:r w:rsidR="00B701FF" w:rsidRPr="005324AC">
              <w:rPr>
                <w:rFonts w:eastAsia="Calibri" w:cstheme="minorHAnsi"/>
                <w:b/>
                <w:bCs/>
                <w:color w:val="000000" w:themeColor="text1"/>
                <w:sz w:val="19"/>
                <w:szCs w:val="19"/>
              </w:rPr>
              <w:t>0</w:t>
            </w:r>
            <w:r w:rsidRPr="005324AC">
              <w:rPr>
                <w:rFonts w:eastAsia="Calibri" w:cstheme="minorHAnsi"/>
                <w:b/>
                <w:bCs/>
                <w:color w:val="000000" w:themeColor="text1"/>
                <w:sz w:val="19"/>
                <w:szCs w:val="19"/>
              </w:rPr>
              <w:t xml:space="preserve">. </w:t>
            </w:r>
            <w:r w:rsidR="00B701FF" w:rsidRPr="005324AC">
              <w:rPr>
                <w:rFonts w:eastAsia="Calibri" w:cstheme="minorHAnsi"/>
                <w:b/>
                <w:bCs/>
                <w:color w:val="000000" w:themeColor="text1"/>
                <w:sz w:val="19"/>
                <w:szCs w:val="19"/>
              </w:rPr>
              <w:t>lipnja</w:t>
            </w:r>
            <w:r w:rsidRPr="005324AC">
              <w:rPr>
                <w:rFonts w:eastAsia="Calibri" w:cstheme="minorHAnsi"/>
                <w:b/>
                <w:bCs/>
                <w:color w:val="000000" w:themeColor="text1"/>
                <w:sz w:val="19"/>
                <w:szCs w:val="19"/>
              </w:rPr>
              <w:t xml:space="preserve"> 2021.</w:t>
            </w:r>
          </w:p>
        </w:tc>
        <w:tc>
          <w:tcPr>
            <w:tcW w:w="1081" w:type="dxa"/>
            <w:vAlign w:val="center"/>
            <w:hideMark/>
          </w:tcPr>
          <w:p w14:paraId="22F2DA79"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Stupanj 1</w:t>
            </w:r>
          </w:p>
        </w:tc>
        <w:tc>
          <w:tcPr>
            <w:tcW w:w="1082" w:type="dxa"/>
            <w:vAlign w:val="center"/>
            <w:hideMark/>
          </w:tcPr>
          <w:p w14:paraId="59B41DC3"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Stupanj 2</w:t>
            </w:r>
          </w:p>
        </w:tc>
        <w:tc>
          <w:tcPr>
            <w:tcW w:w="1081" w:type="dxa"/>
            <w:vAlign w:val="center"/>
            <w:hideMark/>
          </w:tcPr>
          <w:p w14:paraId="6DE69874"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Stupanj 3</w:t>
            </w:r>
          </w:p>
        </w:tc>
        <w:tc>
          <w:tcPr>
            <w:tcW w:w="1048" w:type="dxa"/>
            <w:vAlign w:val="center"/>
            <w:hideMark/>
          </w:tcPr>
          <w:p w14:paraId="42739972"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POCI</w:t>
            </w:r>
          </w:p>
        </w:tc>
        <w:tc>
          <w:tcPr>
            <w:tcW w:w="1159" w:type="dxa"/>
            <w:vAlign w:val="center"/>
            <w:hideMark/>
          </w:tcPr>
          <w:p w14:paraId="67D27544"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Ukupno</w:t>
            </w:r>
          </w:p>
        </w:tc>
      </w:tr>
      <w:tr w:rsidR="007333EB" w:rsidRPr="0041209B" w14:paraId="2A0C41BD" w14:textId="77777777" w:rsidTr="007333EB">
        <w:trPr>
          <w:trHeight w:val="159"/>
        </w:trPr>
        <w:tc>
          <w:tcPr>
            <w:tcW w:w="3912" w:type="dxa"/>
            <w:vAlign w:val="center"/>
            <w:hideMark/>
          </w:tcPr>
          <w:p w14:paraId="103EA6C8" w14:textId="77777777" w:rsidR="007333EB" w:rsidRPr="005324AC" w:rsidRDefault="007333EB" w:rsidP="007333EB">
            <w:pPr>
              <w:rPr>
                <w:rFonts w:eastAsia="Calibri" w:cstheme="minorHAnsi"/>
                <w:b/>
                <w:bCs/>
                <w:color w:val="000000" w:themeColor="text1"/>
                <w:sz w:val="19"/>
                <w:szCs w:val="19"/>
              </w:rPr>
            </w:pPr>
          </w:p>
        </w:tc>
        <w:tc>
          <w:tcPr>
            <w:tcW w:w="1081" w:type="dxa"/>
            <w:vAlign w:val="center"/>
            <w:hideMark/>
          </w:tcPr>
          <w:p w14:paraId="4E90F051"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000 kuna</w:t>
            </w:r>
          </w:p>
        </w:tc>
        <w:tc>
          <w:tcPr>
            <w:tcW w:w="1082" w:type="dxa"/>
            <w:vAlign w:val="center"/>
            <w:hideMark/>
          </w:tcPr>
          <w:p w14:paraId="29602CF7"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000 kuna</w:t>
            </w:r>
          </w:p>
        </w:tc>
        <w:tc>
          <w:tcPr>
            <w:tcW w:w="1081" w:type="dxa"/>
            <w:vAlign w:val="center"/>
            <w:hideMark/>
          </w:tcPr>
          <w:p w14:paraId="69A9DBE4"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000 kuna</w:t>
            </w:r>
          </w:p>
        </w:tc>
        <w:tc>
          <w:tcPr>
            <w:tcW w:w="1048" w:type="dxa"/>
            <w:vAlign w:val="center"/>
            <w:hideMark/>
          </w:tcPr>
          <w:p w14:paraId="3465A3B4"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000 kuna</w:t>
            </w:r>
          </w:p>
        </w:tc>
        <w:tc>
          <w:tcPr>
            <w:tcW w:w="1159" w:type="dxa"/>
            <w:vAlign w:val="center"/>
            <w:hideMark/>
          </w:tcPr>
          <w:p w14:paraId="3A45FD1E" w14:textId="77777777" w:rsidR="007333EB" w:rsidRPr="005324AC" w:rsidRDefault="007333EB" w:rsidP="007333EB">
            <w:pPr>
              <w:spacing w:line="256" w:lineRule="auto"/>
              <w:jc w:val="right"/>
              <w:rPr>
                <w:rFonts w:eastAsia="Calibri" w:cstheme="minorHAnsi"/>
                <w:b/>
                <w:bCs/>
                <w:color w:val="000000" w:themeColor="text1"/>
                <w:sz w:val="19"/>
                <w:szCs w:val="19"/>
              </w:rPr>
            </w:pPr>
            <w:r w:rsidRPr="005324AC">
              <w:rPr>
                <w:rFonts w:eastAsia="Calibri" w:cstheme="minorHAnsi"/>
                <w:b/>
                <w:bCs/>
                <w:color w:val="000000" w:themeColor="text1"/>
                <w:sz w:val="19"/>
                <w:szCs w:val="19"/>
              </w:rPr>
              <w:t>000 kuna</w:t>
            </w:r>
          </w:p>
        </w:tc>
      </w:tr>
      <w:tr w:rsidR="007333EB" w:rsidRPr="0041209B" w14:paraId="38BAE4FC" w14:textId="77777777" w:rsidTr="007333EB">
        <w:trPr>
          <w:trHeight w:val="159"/>
        </w:trPr>
        <w:tc>
          <w:tcPr>
            <w:tcW w:w="3912" w:type="dxa"/>
            <w:vAlign w:val="center"/>
          </w:tcPr>
          <w:p w14:paraId="3342C155" w14:textId="77777777" w:rsidR="007333EB" w:rsidRPr="005324AC" w:rsidRDefault="007333EB" w:rsidP="007333EB">
            <w:pPr>
              <w:spacing w:line="256" w:lineRule="auto"/>
              <w:rPr>
                <w:rFonts w:eastAsia="Calibri" w:cstheme="minorHAnsi"/>
                <w:b/>
                <w:bCs/>
                <w:color w:val="000000" w:themeColor="text1"/>
                <w:sz w:val="19"/>
                <w:szCs w:val="19"/>
              </w:rPr>
            </w:pPr>
          </w:p>
        </w:tc>
        <w:tc>
          <w:tcPr>
            <w:tcW w:w="1081" w:type="dxa"/>
            <w:vAlign w:val="center"/>
          </w:tcPr>
          <w:p w14:paraId="22FFB345" w14:textId="77777777" w:rsidR="007333EB" w:rsidRPr="005324AC" w:rsidRDefault="007333EB" w:rsidP="007333EB">
            <w:pPr>
              <w:spacing w:line="256" w:lineRule="auto"/>
              <w:rPr>
                <w:rFonts w:eastAsia="Calibri" w:cstheme="minorHAnsi"/>
                <w:b/>
                <w:bCs/>
                <w:color w:val="000000" w:themeColor="text1"/>
                <w:sz w:val="19"/>
                <w:szCs w:val="19"/>
              </w:rPr>
            </w:pPr>
          </w:p>
        </w:tc>
        <w:tc>
          <w:tcPr>
            <w:tcW w:w="1082" w:type="dxa"/>
            <w:vAlign w:val="center"/>
          </w:tcPr>
          <w:p w14:paraId="468D2C4B" w14:textId="77777777" w:rsidR="007333EB" w:rsidRPr="005324AC" w:rsidRDefault="007333EB" w:rsidP="007333EB">
            <w:pPr>
              <w:spacing w:line="256" w:lineRule="auto"/>
              <w:rPr>
                <w:rFonts w:eastAsia="Calibri" w:cstheme="minorHAnsi"/>
                <w:b/>
                <w:bCs/>
                <w:color w:val="000000" w:themeColor="text1"/>
                <w:sz w:val="19"/>
                <w:szCs w:val="19"/>
              </w:rPr>
            </w:pPr>
          </w:p>
        </w:tc>
        <w:tc>
          <w:tcPr>
            <w:tcW w:w="1081" w:type="dxa"/>
            <w:vAlign w:val="center"/>
          </w:tcPr>
          <w:p w14:paraId="30E90500" w14:textId="77777777" w:rsidR="007333EB" w:rsidRPr="005324AC" w:rsidRDefault="007333EB" w:rsidP="007333EB">
            <w:pPr>
              <w:spacing w:line="256" w:lineRule="auto"/>
              <w:rPr>
                <w:rFonts w:eastAsia="Calibri" w:cstheme="minorHAnsi"/>
                <w:b/>
                <w:bCs/>
                <w:color w:val="000000" w:themeColor="text1"/>
                <w:sz w:val="19"/>
                <w:szCs w:val="19"/>
              </w:rPr>
            </w:pPr>
          </w:p>
        </w:tc>
        <w:tc>
          <w:tcPr>
            <w:tcW w:w="1048" w:type="dxa"/>
            <w:vAlign w:val="center"/>
          </w:tcPr>
          <w:p w14:paraId="76719CF9" w14:textId="77777777" w:rsidR="007333EB" w:rsidRPr="005324AC" w:rsidRDefault="007333EB" w:rsidP="007333EB">
            <w:pPr>
              <w:spacing w:line="256" w:lineRule="auto"/>
              <w:rPr>
                <w:rFonts w:eastAsia="Calibri" w:cstheme="minorHAnsi"/>
                <w:b/>
                <w:bCs/>
                <w:color w:val="000000" w:themeColor="text1"/>
                <w:sz w:val="19"/>
                <w:szCs w:val="19"/>
              </w:rPr>
            </w:pPr>
          </w:p>
        </w:tc>
        <w:tc>
          <w:tcPr>
            <w:tcW w:w="1159" w:type="dxa"/>
            <w:vAlign w:val="center"/>
          </w:tcPr>
          <w:p w14:paraId="7FA003B3" w14:textId="77777777" w:rsidR="007333EB" w:rsidRPr="005324AC" w:rsidRDefault="007333EB" w:rsidP="007333EB">
            <w:pPr>
              <w:spacing w:line="256" w:lineRule="auto"/>
              <w:rPr>
                <w:rFonts w:eastAsia="Calibri" w:cstheme="minorHAnsi"/>
                <w:b/>
                <w:bCs/>
                <w:color w:val="000000" w:themeColor="text1"/>
                <w:sz w:val="19"/>
                <w:szCs w:val="19"/>
              </w:rPr>
            </w:pPr>
          </w:p>
        </w:tc>
      </w:tr>
      <w:tr w:rsidR="00543473" w:rsidRPr="0041209B" w14:paraId="34D910C9" w14:textId="77777777" w:rsidTr="007333EB">
        <w:trPr>
          <w:trHeight w:val="159"/>
        </w:trPr>
        <w:tc>
          <w:tcPr>
            <w:tcW w:w="3912" w:type="dxa"/>
            <w:vAlign w:val="center"/>
            <w:hideMark/>
          </w:tcPr>
          <w:p w14:paraId="74EF743B" w14:textId="5D6075C3"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 xml:space="preserve">Stanje 1. siječnja 2021. </w:t>
            </w:r>
          </w:p>
        </w:tc>
        <w:tc>
          <w:tcPr>
            <w:tcW w:w="1081" w:type="dxa"/>
          </w:tcPr>
          <w:p w14:paraId="214AEFB9" w14:textId="5854563D"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353.077 </w:t>
            </w:r>
          </w:p>
        </w:tc>
        <w:tc>
          <w:tcPr>
            <w:tcW w:w="1082" w:type="dxa"/>
          </w:tcPr>
          <w:p w14:paraId="52DB6273" w14:textId="367D490A" w:rsidR="00543473" w:rsidRPr="005324AC" w:rsidRDefault="00543473" w:rsidP="00543473">
            <w:pPr>
              <w:spacing w:line="256" w:lineRule="auto"/>
              <w:jc w:val="right"/>
              <w:rPr>
                <w:rFonts w:eastAsia="Calibri" w:cstheme="minorHAnsi"/>
                <w:color w:val="000000" w:themeColor="text1"/>
                <w:sz w:val="19"/>
                <w:szCs w:val="19"/>
              </w:rPr>
            </w:pPr>
            <w:r w:rsidRPr="005324AC">
              <w:rPr>
                <w:rFonts w:cstheme="minorHAnsi"/>
                <w:sz w:val="19"/>
                <w:szCs w:val="19"/>
              </w:rPr>
              <w:t xml:space="preserve"> 517.219 </w:t>
            </w:r>
          </w:p>
        </w:tc>
        <w:tc>
          <w:tcPr>
            <w:tcW w:w="1081" w:type="dxa"/>
          </w:tcPr>
          <w:p w14:paraId="455CB23D" w14:textId="7F67C72A" w:rsidR="00543473" w:rsidRPr="005324AC" w:rsidRDefault="00543473" w:rsidP="00543473">
            <w:pPr>
              <w:spacing w:line="256" w:lineRule="auto"/>
              <w:jc w:val="right"/>
              <w:rPr>
                <w:rFonts w:eastAsia="Calibri" w:cstheme="minorHAnsi"/>
                <w:color w:val="000000" w:themeColor="text1"/>
                <w:sz w:val="19"/>
                <w:szCs w:val="19"/>
              </w:rPr>
            </w:pPr>
            <w:r w:rsidRPr="005324AC">
              <w:rPr>
                <w:rFonts w:cstheme="minorHAnsi"/>
                <w:sz w:val="19"/>
                <w:szCs w:val="19"/>
              </w:rPr>
              <w:t xml:space="preserve"> 2.422.493 </w:t>
            </w:r>
          </w:p>
        </w:tc>
        <w:tc>
          <w:tcPr>
            <w:tcW w:w="1048" w:type="dxa"/>
          </w:tcPr>
          <w:p w14:paraId="102EAD8C" w14:textId="4B50A1D9" w:rsidR="00543473" w:rsidRPr="005324AC" w:rsidRDefault="00543473" w:rsidP="00543473">
            <w:pPr>
              <w:spacing w:line="256" w:lineRule="auto"/>
              <w:jc w:val="right"/>
              <w:rPr>
                <w:rFonts w:eastAsia="Calibri" w:cstheme="minorHAnsi"/>
                <w:color w:val="000000" w:themeColor="text1"/>
                <w:sz w:val="19"/>
                <w:szCs w:val="19"/>
              </w:rPr>
            </w:pPr>
            <w:r w:rsidRPr="005324AC">
              <w:rPr>
                <w:rFonts w:cstheme="minorHAnsi"/>
                <w:sz w:val="19"/>
                <w:szCs w:val="19"/>
              </w:rPr>
              <w:t xml:space="preserve"> 182.941 </w:t>
            </w:r>
          </w:p>
        </w:tc>
        <w:tc>
          <w:tcPr>
            <w:tcW w:w="1159" w:type="dxa"/>
          </w:tcPr>
          <w:p w14:paraId="69C49019" w14:textId="6F5DEAF4" w:rsidR="00543473" w:rsidRPr="005324AC" w:rsidRDefault="00543473" w:rsidP="00543473">
            <w:pPr>
              <w:spacing w:line="256" w:lineRule="auto"/>
              <w:jc w:val="right"/>
              <w:rPr>
                <w:rFonts w:eastAsia="Calibri" w:cstheme="minorHAnsi"/>
                <w:color w:val="000000" w:themeColor="text1"/>
                <w:sz w:val="19"/>
                <w:szCs w:val="19"/>
              </w:rPr>
            </w:pPr>
            <w:r w:rsidRPr="005324AC">
              <w:rPr>
                <w:rFonts w:cstheme="minorHAnsi"/>
                <w:sz w:val="19"/>
                <w:szCs w:val="19"/>
              </w:rPr>
              <w:t xml:space="preserve"> 3.475.730 </w:t>
            </w:r>
          </w:p>
        </w:tc>
      </w:tr>
      <w:tr w:rsidR="00543473" w:rsidRPr="0041209B" w14:paraId="5E2F77DB" w14:textId="77777777" w:rsidTr="005324AC">
        <w:trPr>
          <w:trHeight w:val="159"/>
        </w:trPr>
        <w:tc>
          <w:tcPr>
            <w:tcW w:w="3912" w:type="dxa"/>
            <w:hideMark/>
          </w:tcPr>
          <w:p w14:paraId="0665B29C" w14:textId="77777777"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Prijenos u Stupanj 1</w:t>
            </w:r>
          </w:p>
        </w:tc>
        <w:tc>
          <w:tcPr>
            <w:tcW w:w="1081" w:type="dxa"/>
          </w:tcPr>
          <w:p w14:paraId="0681B802" w14:textId="010B8CC7"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89.621 </w:t>
            </w:r>
          </w:p>
        </w:tc>
        <w:tc>
          <w:tcPr>
            <w:tcW w:w="1082" w:type="dxa"/>
          </w:tcPr>
          <w:p w14:paraId="397CD415" w14:textId="332464C4"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(64.103)</w:t>
            </w:r>
          </w:p>
        </w:tc>
        <w:tc>
          <w:tcPr>
            <w:tcW w:w="1081" w:type="dxa"/>
          </w:tcPr>
          <w:p w14:paraId="04E0FBAE" w14:textId="163A8F12"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(25.518)</w:t>
            </w:r>
          </w:p>
        </w:tc>
        <w:tc>
          <w:tcPr>
            <w:tcW w:w="1048" w:type="dxa"/>
          </w:tcPr>
          <w:p w14:paraId="4623F1B7" w14:textId="5F8F58AD"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c>
          <w:tcPr>
            <w:tcW w:w="1159" w:type="dxa"/>
          </w:tcPr>
          <w:p w14:paraId="6BFCD976" w14:textId="1949D0B6"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r>
      <w:tr w:rsidR="00543473" w:rsidRPr="0041209B" w14:paraId="5D9C766A" w14:textId="77777777" w:rsidTr="005324AC">
        <w:trPr>
          <w:trHeight w:val="159"/>
        </w:trPr>
        <w:tc>
          <w:tcPr>
            <w:tcW w:w="3912" w:type="dxa"/>
          </w:tcPr>
          <w:p w14:paraId="5E15ED4A" w14:textId="77777777"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Prijenos u Stupanj 2</w:t>
            </w:r>
          </w:p>
        </w:tc>
        <w:tc>
          <w:tcPr>
            <w:tcW w:w="1081" w:type="dxa"/>
          </w:tcPr>
          <w:p w14:paraId="0A3D1CD5" w14:textId="3FD88878"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(6.498)</w:t>
            </w:r>
          </w:p>
        </w:tc>
        <w:tc>
          <w:tcPr>
            <w:tcW w:w="1082" w:type="dxa"/>
          </w:tcPr>
          <w:p w14:paraId="6587CEE6" w14:textId="70F83FD4"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9.845 </w:t>
            </w:r>
          </w:p>
        </w:tc>
        <w:tc>
          <w:tcPr>
            <w:tcW w:w="1081" w:type="dxa"/>
          </w:tcPr>
          <w:p w14:paraId="26193E40" w14:textId="7EB598DB"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(3.347)</w:t>
            </w:r>
          </w:p>
        </w:tc>
        <w:tc>
          <w:tcPr>
            <w:tcW w:w="1048" w:type="dxa"/>
          </w:tcPr>
          <w:p w14:paraId="3175D7EC" w14:textId="17B5F8AE"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c>
          <w:tcPr>
            <w:tcW w:w="1159" w:type="dxa"/>
          </w:tcPr>
          <w:p w14:paraId="10E934D4" w14:textId="3B11ED13"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r>
      <w:tr w:rsidR="00543473" w:rsidRPr="0041209B" w14:paraId="16C4C707" w14:textId="77777777" w:rsidTr="005324AC">
        <w:trPr>
          <w:trHeight w:val="159"/>
        </w:trPr>
        <w:tc>
          <w:tcPr>
            <w:tcW w:w="3912" w:type="dxa"/>
          </w:tcPr>
          <w:p w14:paraId="5677B2B3" w14:textId="77777777"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Prijenos u Stupanj 3</w:t>
            </w:r>
          </w:p>
        </w:tc>
        <w:tc>
          <w:tcPr>
            <w:tcW w:w="1081" w:type="dxa"/>
          </w:tcPr>
          <w:p w14:paraId="490F4FF9" w14:textId="39C0BEC8"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(268)</w:t>
            </w:r>
          </w:p>
        </w:tc>
        <w:tc>
          <w:tcPr>
            <w:tcW w:w="1082" w:type="dxa"/>
          </w:tcPr>
          <w:p w14:paraId="6B7BE037" w14:textId="3263C012"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(181.716)</w:t>
            </w:r>
          </w:p>
        </w:tc>
        <w:tc>
          <w:tcPr>
            <w:tcW w:w="1081" w:type="dxa"/>
          </w:tcPr>
          <w:p w14:paraId="0A55993E" w14:textId="37CC3BF8"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171.962 </w:t>
            </w:r>
          </w:p>
        </w:tc>
        <w:tc>
          <w:tcPr>
            <w:tcW w:w="1048" w:type="dxa"/>
          </w:tcPr>
          <w:p w14:paraId="10E48B5C" w14:textId="3125733C"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10.022 </w:t>
            </w:r>
          </w:p>
        </w:tc>
        <w:tc>
          <w:tcPr>
            <w:tcW w:w="1159" w:type="dxa"/>
          </w:tcPr>
          <w:p w14:paraId="2AC305DD" w14:textId="04C28BFC"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r>
      <w:tr w:rsidR="00543473" w:rsidRPr="0041209B" w14:paraId="5AB50D13" w14:textId="77777777" w:rsidTr="005324AC">
        <w:trPr>
          <w:trHeight w:val="198"/>
        </w:trPr>
        <w:tc>
          <w:tcPr>
            <w:tcW w:w="3912" w:type="dxa"/>
            <w:vAlign w:val="bottom"/>
            <w:hideMark/>
          </w:tcPr>
          <w:p w14:paraId="161425EC" w14:textId="77777777" w:rsidR="00543473" w:rsidRPr="005324AC" w:rsidRDefault="00543473" w:rsidP="00543473">
            <w:pPr>
              <w:spacing w:line="256" w:lineRule="auto"/>
              <w:rPr>
                <w:rFonts w:eastAsia="Calibri" w:cstheme="minorHAnsi"/>
                <w:color w:val="000000" w:themeColor="text1"/>
                <w:sz w:val="19"/>
                <w:szCs w:val="19"/>
              </w:rPr>
            </w:pPr>
            <w:bookmarkStart w:id="715" w:name="_Hlk35351133"/>
            <w:r w:rsidRPr="005324AC">
              <w:rPr>
                <w:rFonts w:eastAsia="Calibri" w:cstheme="minorHAnsi"/>
                <w:color w:val="000000" w:themeColor="text1"/>
                <w:sz w:val="19"/>
                <w:szCs w:val="19"/>
              </w:rPr>
              <w:t xml:space="preserve">Neto povećanje/(smanjenje) rezerviranja za očekivane gubitke </w:t>
            </w:r>
            <w:bookmarkEnd w:id="715"/>
          </w:p>
        </w:tc>
        <w:tc>
          <w:tcPr>
            <w:tcW w:w="1081" w:type="dxa"/>
            <w:vAlign w:val="bottom"/>
          </w:tcPr>
          <w:p w14:paraId="1DFF8210" w14:textId="3680E517"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(52.446)</w:t>
            </w:r>
          </w:p>
        </w:tc>
        <w:tc>
          <w:tcPr>
            <w:tcW w:w="1082" w:type="dxa"/>
            <w:vAlign w:val="bottom"/>
          </w:tcPr>
          <w:p w14:paraId="6E2D638C" w14:textId="09E17315"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43.836 </w:t>
            </w:r>
          </w:p>
        </w:tc>
        <w:tc>
          <w:tcPr>
            <w:tcW w:w="1081" w:type="dxa"/>
            <w:vAlign w:val="bottom"/>
          </w:tcPr>
          <w:p w14:paraId="5E50D37D" w14:textId="2908AA4C"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(164.500)</w:t>
            </w:r>
          </w:p>
        </w:tc>
        <w:tc>
          <w:tcPr>
            <w:tcW w:w="1048" w:type="dxa"/>
            <w:vAlign w:val="bottom"/>
          </w:tcPr>
          <w:p w14:paraId="5DCE5653" w14:textId="4C79EBE4"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(28.174)</w:t>
            </w:r>
          </w:p>
        </w:tc>
        <w:tc>
          <w:tcPr>
            <w:tcW w:w="1159" w:type="dxa"/>
            <w:vAlign w:val="bottom"/>
          </w:tcPr>
          <w:p w14:paraId="4FD287EA" w14:textId="7C5B7233"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(201.284)</w:t>
            </w:r>
          </w:p>
        </w:tc>
      </w:tr>
      <w:tr w:rsidR="00543473" w:rsidRPr="0041209B" w14:paraId="3BC28CBD" w14:textId="77777777" w:rsidTr="005324AC">
        <w:trPr>
          <w:trHeight w:val="228"/>
        </w:trPr>
        <w:tc>
          <w:tcPr>
            <w:tcW w:w="3912" w:type="dxa"/>
            <w:hideMark/>
          </w:tcPr>
          <w:p w14:paraId="6EC36F69" w14:textId="77777777"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Otpis</w:t>
            </w:r>
          </w:p>
        </w:tc>
        <w:tc>
          <w:tcPr>
            <w:tcW w:w="1081" w:type="dxa"/>
            <w:vAlign w:val="bottom"/>
          </w:tcPr>
          <w:p w14:paraId="5A96035B" w14:textId="5B390FB4"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c>
          <w:tcPr>
            <w:tcW w:w="1082" w:type="dxa"/>
            <w:vAlign w:val="bottom"/>
          </w:tcPr>
          <w:p w14:paraId="480BAFC5" w14:textId="371C4BED"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c>
          <w:tcPr>
            <w:tcW w:w="1081" w:type="dxa"/>
            <w:vAlign w:val="bottom"/>
          </w:tcPr>
          <w:p w14:paraId="0363001F" w14:textId="53998D47"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(7.059)</w:t>
            </w:r>
          </w:p>
        </w:tc>
        <w:tc>
          <w:tcPr>
            <w:tcW w:w="1048" w:type="dxa"/>
            <w:vAlign w:val="bottom"/>
          </w:tcPr>
          <w:p w14:paraId="080859CA" w14:textId="44CDAFE3"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c>
          <w:tcPr>
            <w:tcW w:w="1159" w:type="dxa"/>
            <w:vAlign w:val="bottom"/>
          </w:tcPr>
          <w:p w14:paraId="43695A86" w14:textId="21E1822A"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(7.059)</w:t>
            </w:r>
          </w:p>
        </w:tc>
      </w:tr>
      <w:tr w:rsidR="00543473" w:rsidRPr="0041209B" w14:paraId="77C60F9D" w14:textId="77777777" w:rsidTr="005324AC">
        <w:trPr>
          <w:trHeight w:val="228"/>
        </w:trPr>
        <w:tc>
          <w:tcPr>
            <w:tcW w:w="3912" w:type="dxa"/>
            <w:hideMark/>
          </w:tcPr>
          <w:p w14:paraId="319E0222" w14:textId="77777777" w:rsidR="00543473" w:rsidRPr="005324AC" w:rsidRDefault="00543473" w:rsidP="00543473">
            <w:pPr>
              <w:spacing w:line="256" w:lineRule="auto"/>
              <w:rPr>
                <w:rFonts w:eastAsia="Calibri" w:cstheme="minorHAnsi"/>
                <w:color w:val="000000" w:themeColor="text1"/>
                <w:sz w:val="19"/>
                <w:szCs w:val="19"/>
              </w:rPr>
            </w:pPr>
            <w:proofErr w:type="spellStart"/>
            <w:r w:rsidRPr="005324AC">
              <w:rPr>
                <w:rFonts w:eastAsia="Calibri" w:cstheme="minorHAnsi"/>
                <w:color w:val="000000" w:themeColor="text1"/>
                <w:sz w:val="19"/>
                <w:szCs w:val="19"/>
              </w:rPr>
              <w:t>Unwinding</w:t>
            </w:r>
            <w:proofErr w:type="spellEnd"/>
            <w:r w:rsidRPr="005324AC">
              <w:rPr>
                <w:rFonts w:eastAsia="Calibri" w:cstheme="minorHAnsi"/>
                <w:color w:val="000000" w:themeColor="text1"/>
                <w:sz w:val="19"/>
                <w:szCs w:val="19"/>
              </w:rPr>
              <w:t xml:space="preserve"> - promjena uslijed proteka vremena</w:t>
            </w:r>
          </w:p>
        </w:tc>
        <w:tc>
          <w:tcPr>
            <w:tcW w:w="1081" w:type="dxa"/>
            <w:vAlign w:val="bottom"/>
          </w:tcPr>
          <w:p w14:paraId="15C4932B" w14:textId="634B51E8"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(1.668)</w:t>
            </w:r>
          </w:p>
        </w:tc>
        <w:tc>
          <w:tcPr>
            <w:tcW w:w="1082" w:type="dxa"/>
            <w:vAlign w:val="bottom"/>
          </w:tcPr>
          <w:p w14:paraId="314E90AB" w14:textId="5B922A84"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(135)</w:t>
            </w:r>
          </w:p>
        </w:tc>
        <w:tc>
          <w:tcPr>
            <w:tcW w:w="1081" w:type="dxa"/>
            <w:vAlign w:val="bottom"/>
          </w:tcPr>
          <w:p w14:paraId="2E10C4DE" w14:textId="1175DFC0"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3.702 </w:t>
            </w:r>
          </w:p>
        </w:tc>
        <w:tc>
          <w:tcPr>
            <w:tcW w:w="1048" w:type="dxa"/>
            <w:vAlign w:val="bottom"/>
          </w:tcPr>
          <w:p w14:paraId="545D3CD5" w14:textId="72157B66"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8.941 </w:t>
            </w:r>
          </w:p>
        </w:tc>
        <w:tc>
          <w:tcPr>
            <w:tcW w:w="1159" w:type="dxa"/>
            <w:vAlign w:val="bottom"/>
          </w:tcPr>
          <w:p w14:paraId="17F39C76" w14:textId="3D2BF02A"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10.840 </w:t>
            </w:r>
          </w:p>
        </w:tc>
      </w:tr>
      <w:tr w:rsidR="00543473" w:rsidRPr="0041209B" w14:paraId="540D4139" w14:textId="77777777" w:rsidTr="005324AC">
        <w:trPr>
          <w:trHeight w:val="228"/>
        </w:trPr>
        <w:tc>
          <w:tcPr>
            <w:tcW w:w="3912" w:type="dxa"/>
            <w:hideMark/>
          </w:tcPr>
          <w:p w14:paraId="0451F572" w14:textId="77777777"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Donos sa/(prijenos na) kredita financijskim institucijama</w:t>
            </w:r>
          </w:p>
        </w:tc>
        <w:tc>
          <w:tcPr>
            <w:tcW w:w="1081" w:type="dxa"/>
            <w:vAlign w:val="bottom"/>
          </w:tcPr>
          <w:p w14:paraId="5741D02F" w14:textId="59A95BB0"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c>
          <w:tcPr>
            <w:tcW w:w="1082" w:type="dxa"/>
            <w:vAlign w:val="bottom"/>
          </w:tcPr>
          <w:p w14:paraId="12DC76A4" w14:textId="512F665F"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16 </w:t>
            </w:r>
          </w:p>
        </w:tc>
        <w:tc>
          <w:tcPr>
            <w:tcW w:w="1081" w:type="dxa"/>
            <w:vAlign w:val="bottom"/>
          </w:tcPr>
          <w:p w14:paraId="2EC023B5" w14:textId="227738E2"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c>
          <w:tcPr>
            <w:tcW w:w="1048" w:type="dxa"/>
            <w:vAlign w:val="bottom"/>
          </w:tcPr>
          <w:p w14:paraId="1C269E17" w14:textId="52CDFEEE"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c>
          <w:tcPr>
            <w:tcW w:w="1159" w:type="dxa"/>
            <w:vAlign w:val="bottom"/>
          </w:tcPr>
          <w:p w14:paraId="108B88D6" w14:textId="43B9DF94"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16 </w:t>
            </w:r>
          </w:p>
        </w:tc>
      </w:tr>
      <w:tr w:rsidR="00543473" w:rsidRPr="0041209B" w14:paraId="2D556557" w14:textId="77777777" w:rsidTr="005324AC">
        <w:trPr>
          <w:trHeight w:val="228"/>
        </w:trPr>
        <w:tc>
          <w:tcPr>
            <w:tcW w:w="3912" w:type="dxa"/>
            <w:hideMark/>
          </w:tcPr>
          <w:p w14:paraId="1B8C0C7D" w14:textId="77777777"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Preuzimanje nekretnine</w:t>
            </w:r>
          </w:p>
        </w:tc>
        <w:tc>
          <w:tcPr>
            <w:tcW w:w="1081" w:type="dxa"/>
            <w:vAlign w:val="bottom"/>
          </w:tcPr>
          <w:p w14:paraId="66C7D6A6" w14:textId="6E63E2ED"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c>
          <w:tcPr>
            <w:tcW w:w="1082" w:type="dxa"/>
            <w:vAlign w:val="bottom"/>
          </w:tcPr>
          <w:p w14:paraId="1B8283D6" w14:textId="090590F7"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c>
          <w:tcPr>
            <w:tcW w:w="1081" w:type="dxa"/>
            <w:vAlign w:val="bottom"/>
          </w:tcPr>
          <w:p w14:paraId="790860EF" w14:textId="359718BE"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(737)</w:t>
            </w:r>
          </w:p>
        </w:tc>
        <w:tc>
          <w:tcPr>
            <w:tcW w:w="1048" w:type="dxa"/>
            <w:vAlign w:val="bottom"/>
          </w:tcPr>
          <w:p w14:paraId="517BB9DE" w14:textId="009CEFAB"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c>
          <w:tcPr>
            <w:tcW w:w="1159" w:type="dxa"/>
            <w:vAlign w:val="bottom"/>
          </w:tcPr>
          <w:p w14:paraId="12965C08" w14:textId="1FA320E8"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(737)</w:t>
            </w:r>
          </w:p>
        </w:tc>
      </w:tr>
      <w:tr w:rsidR="00543473" w:rsidRPr="0041209B" w14:paraId="26246685" w14:textId="77777777" w:rsidTr="005324AC">
        <w:trPr>
          <w:trHeight w:val="228"/>
        </w:trPr>
        <w:tc>
          <w:tcPr>
            <w:tcW w:w="3912" w:type="dxa"/>
          </w:tcPr>
          <w:p w14:paraId="38286F1A" w14:textId="6933DD61"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Ukidanje zbog svođenja na fer vrijednost</w:t>
            </w:r>
          </w:p>
        </w:tc>
        <w:tc>
          <w:tcPr>
            <w:tcW w:w="1081" w:type="dxa"/>
            <w:vAlign w:val="bottom"/>
          </w:tcPr>
          <w:p w14:paraId="023B1297" w14:textId="50321715"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c>
          <w:tcPr>
            <w:tcW w:w="1082" w:type="dxa"/>
            <w:vAlign w:val="bottom"/>
          </w:tcPr>
          <w:p w14:paraId="2F44CBAD" w14:textId="2CAC6BD1"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c>
          <w:tcPr>
            <w:tcW w:w="1081" w:type="dxa"/>
            <w:vAlign w:val="bottom"/>
          </w:tcPr>
          <w:p w14:paraId="7D4674C0" w14:textId="6DB0F15D"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(84.977)</w:t>
            </w:r>
          </w:p>
        </w:tc>
        <w:tc>
          <w:tcPr>
            <w:tcW w:w="1048" w:type="dxa"/>
            <w:vAlign w:val="bottom"/>
          </w:tcPr>
          <w:p w14:paraId="12F9F6D8" w14:textId="38285EB8"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36.958 </w:t>
            </w:r>
          </w:p>
        </w:tc>
        <w:tc>
          <w:tcPr>
            <w:tcW w:w="1159" w:type="dxa"/>
            <w:vAlign w:val="bottom"/>
          </w:tcPr>
          <w:p w14:paraId="1A7F7125" w14:textId="7FC67BE7"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(48.019)</w:t>
            </w:r>
          </w:p>
        </w:tc>
      </w:tr>
      <w:tr w:rsidR="00543473" w:rsidRPr="0041209B" w14:paraId="77DA1323" w14:textId="77777777" w:rsidTr="005324AC">
        <w:trPr>
          <w:trHeight w:val="228"/>
        </w:trPr>
        <w:tc>
          <w:tcPr>
            <w:tcW w:w="3912" w:type="dxa"/>
          </w:tcPr>
          <w:p w14:paraId="401D8A8E" w14:textId="77777777" w:rsidR="00543473" w:rsidRPr="005324AC" w:rsidRDefault="00543473" w:rsidP="00543473">
            <w:pPr>
              <w:spacing w:line="256" w:lineRule="auto"/>
              <w:rPr>
                <w:rFonts w:eastAsia="Calibri" w:cstheme="minorHAnsi"/>
                <w:color w:val="000000" w:themeColor="text1"/>
                <w:sz w:val="19"/>
                <w:szCs w:val="19"/>
              </w:rPr>
            </w:pPr>
            <w:bookmarkStart w:id="716" w:name="_Hlk24387049"/>
            <w:r w:rsidRPr="005324AC">
              <w:rPr>
                <w:rFonts w:eastAsia="Calibri" w:cstheme="minorHAnsi"/>
                <w:color w:val="000000" w:themeColor="text1"/>
                <w:sz w:val="19"/>
                <w:szCs w:val="19"/>
              </w:rPr>
              <w:t>Ostalo</w:t>
            </w:r>
          </w:p>
        </w:tc>
        <w:tc>
          <w:tcPr>
            <w:tcW w:w="1081" w:type="dxa"/>
            <w:vAlign w:val="bottom"/>
          </w:tcPr>
          <w:p w14:paraId="48593C28" w14:textId="7EA32DE1"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c>
          <w:tcPr>
            <w:tcW w:w="1082" w:type="dxa"/>
            <w:vAlign w:val="bottom"/>
          </w:tcPr>
          <w:p w14:paraId="2265AAD1" w14:textId="5524100A"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c>
          <w:tcPr>
            <w:tcW w:w="1081" w:type="dxa"/>
            <w:vAlign w:val="bottom"/>
          </w:tcPr>
          <w:p w14:paraId="3156D710" w14:textId="638840D9"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 </w:t>
            </w:r>
          </w:p>
        </w:tc>
        <w:tc>
          <w:tcPr>
            <w:tcW w:w="1048" w:type="dxa"/>
            <w:vAlign w:val="bottom"/>
          </w:tcPr>
          <w:p w14:paraId="6B85510F" w14:textId="7D2CB047"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11.515 </w:t>
            </w:r>
          </w:p>
        </w:tc>
        <w:tc>
          <w:tcPr>
            <w:tcW w:w="1159" w:type="dxa"/>
            <w:vAlign w:val="bottom"/>
          </w:tcPr>
          <w:p w14:paraId="74839AE4" w14:textId="36737FC4"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11.515 </w:t>
            </w:r>
          </w:p>
        </w:tc>
      </w:tr>
      <w:tr w:rsidR="00543473" w:rsidRPr="0041209B" w14:paraId="5FC880C1" w14:textId="77777777" w:rsidTr="005324AC">
        <w:trPr>
          <w:trHeight w:val="167"/>
        </w:trPr>
        <w:tc>
          <w:tcPr>
            <w:tcW w:w="3912" w:type="dxa"/>
            <w:vAlign w:val="center"/>
            <w:hideMark/>
          </w:tcPr>
          <w:p w14:paraId="041D1EBA" w14:textId="1B59133B" w:rsidR="00543473" w:rsidRPr="005324AC" w:rsidRDefault="00543473" w:rsidP="00543473">
            <w:pPr>
              <w:spacing w:line="256" w:lineRule="auto"/>
              <w:rPr>
                <w:rFonts w:eastAsia="Calibri" w:cstheme="minorHAnsi"/>
                <w:color w:val="000000" w:themeColor="text1"/>
                <w:sz w:val="19"/>
                <w:szCs w:val="19"/>
              </w:rPr>
            </w:pPr>
            <w:r w:rsidRPr="005324AC">
              <w:rPr>
                <w:rFonts w:eastAsia="Calibri" w:cstheme="minorHAnsi"/>
                <w:color w:val="000000" w:themeColor="text1"/>
                <w:sz w:val="19"/>
                <w:szCs w:val="19"/>
              </w:rPr>
              <w:t>Neto dobit/gubitak od tečajnih razlika po rezerviranjima za očekivane gubitke</w:t>
            </w:r>
          </w:p>
        </w:tc>
        <w:tc>
          <w:tcPr>
            <w:tcW w:w="1081" w:type="dxa"/>
            <w:tcBorders>
              <w:top w:val="nil"/>
              <w:left w:val="nil"/>
              <w:bottom w:val="single" w:sz="4" w:space="0" w:color="auto"/>
              <w:right w:val="nil"/>
            </w:tcBorders>
            <w:vAlign w:val="bottom"/>
          </w:tcPr>
          <w:p w14:paraId="6C308688" w14:textId="07F9524E"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(1.065)</w:t>
            </w:r>
          </w:p>
        </w:tc>
        <w:tc>
          <w:tcPr>
            <w:tcW w:w="1082" w:type="dxa"/>
            <w:tcBorders>
              <w:top w:val="nil"/>
              <w:left w:val="nil"/>
              <w:bottom w:val="single" w:sz="4" w:space="0" w:color="auto"/>
              <w:right w:val="nil"/>
            </w:tcBorders>
            <w:vAlign w:val="bottom"/>
          </w:tcPr>
          <w:p w14:paraId="1CA5FBC1" w14:textId="02D7347C"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(1.688)</w:t>
            </w:r>
          </w:p>
        </w:tc>
        <w:tc>
          <w:tcPr>
            <w:tcW w:w="1081" w:type="dxa"/>
            <w:tcBorders>
              <w:top w:val="nil"/>
              <w:left w:val="nil"/>
              <w:bottom w:val="single" w:sz="4" w:space="0" w:color="auto"/>
              <w:right w:val="nil"/>
            </w:tcBorders>
            <w:vAlign w:val="bottom"/>
          </w:tcPr>
          <w:p w14:paraId="26B7E7C4" w14:textId="15052ABA"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706 </w:t>
            </w:r>
          </w:p>
        </w:tc>
        <w:tc>
          <w:tcPr>
            <w:tcW w:w="1048" w:type="dxa"/>
            <w:tcBorders>
              <w:top w:val="nil"/>
              <w:left w:val="nil"/>
              <w:bottom w:val="single" w:sz="4" w:space="0" w:color="auto"/>
              <w:right w:val="nil"/>
            </w:tcBorders>
            <w:vAlign w:val="bottom"/>
          </w:tcPr>
          <w:p w14:paraId="78431D12" w14:textId="0244E576"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(8)</w:t>
            </w:r>
          </w:p>
        </w:tc>
        <w:tc>
          <w:tcPr>
            <w:tcW w:w="1159" w:type="dxa"/>
            <w:tcBorders>
              <w:top w:val="nil"/>
              <w:left w:val="nil"/>
              <w:bottom w:val="single" w:sz="4" w:space="0" w:color="auto"/>
              <w:right w:val="nil"/>
            </w:tcBorders>
            <w:vAlign w:val="bottom"/>
          </w:tcPr>
          <w:p w14:paraId="41BF37B2" w14:textId="282399B7" w:rsidR="00543473" w:rsidRPr="005324AC" w:rsidRDefault="00543473" w:rsidP="00543473">
            <w:pPr>
              <w:jc w:val="right"/>
              <w:rPr>
                <w:rFonts w:eastAsia="Calibri" w:cstheme="minorHAnsi"/>
                <w:color w:val="000000" w:themeColor="text1"/>
                <w:sz w:val="19"/>
                <w:szCs w:val="19"/>
              </w:rPr>
            </w:pPr>
            <w:r w:rsidRPr="005324AC">
              <w:rPr>
                <w:rFonts w:cstheme="minorHAnsi"/>
                <w:sz w:val="19"/>
                <w:szCs w:val="19"/>
              </w:rPr>
              <w:t xml:space="preserve"> (2.055)</w:t>
            </w:r>
          </w:p>
        </w:tc>
      </w:tr>
      <w:tr w:rsidR="00543473" w:rsidRPr="0041209B" w14:paraId="13AF530F" w14:textId="77777777" w:rsidTr="005324AC">
        <w:trPr>
          <w:trHeight w:val="276"/>
        </w:trPr>
        <w:tc>
          <w:tcPr>
            <w:tcW w:w="3912" w:type="dxa"/>
            <w:vAlign w:val="bottom"/>
            <w:hideMark/>
          </w:tcPr>
          <w:p w14:paraId="2A0044D4" w14:textId="1C28C87E" w:rsidR="00543473" w:rsidRPr="005324AC" w:rsidRDefault="00543473" w:rsidP="00543473">
            <w:pPr>
              <w:spacing w:line="256" w:lineRule="auto"/>
              <w:rPr>
                <w:rFonts w:eastAsia="Calibri" w:cstheme="minorHAnsi"/>
                <w:b/>
                <w:bCs/>
                <w:color w:val="000000" w:themeColor="text1"/>
                <w:sz w:val="19"/>
                <w:szCs w:val="19"/>
              </w:rPr>
            </w:pPr>
            <w:r w:rsidRPr="005324AC">
              <w:rPr>
                <w:rFonts w:eastAsia="Calibri" w:cstheme="minorHAnsi"/>
                <w:b/>
                <w:bCs/>
                <w:color w:val="000000" w:themeColor="text1"/>
                <w:sz w:val="19"/>
                <w:szCs w:val="19"/>
              </w:rPr>
              <w:t>Stanje 30. lipnja 2021.</w:t>
            </w:r>
          </w:p>
        </w:tc>
        <w:tc>
          <w:tcPr>
            <w:tcW w:w="1081" w:type="dxa"/>
            <w:tcBorders>
              <w:top w:val="single" w:sz="4" w:space="0" w:color="auto"/>
              <w:left w:val="nil"/>
              <w:bottom w:val="single" w:sz="12" w:space="0" w:color="auto"/>
              <w:right w:val="nil"/>
            </w:tcBorders>
            <w:shd w:val="clear" w:color="auto" w:fill="auto"/>
            <w:vAlign w:val="bottom"/>
          </w:tcPr>
          <w:p w14:paraId="675D5540" w14:textId="78CCBDA6" w:rsidR="00543473" w:rsidRPr="005324AC" w:rsidRDefault="00543473" w:rsidP="00543473">
            <w:pPr>
              <w:jc w:val="right"/>
              <w:rPr>
                <w:rFonts w:eastAsia="Calibri" w:cstheme="minorHAnsi"/>
                <w:b/>
                <w:bCs/>
                <w:color w:val="000000" w:themeColor="text1"/>
                <w:sz w:val="19"/>
                <w:szCs w:val="19"/>
              </w:rPr>
            </w:pPr>
            <w:r w:rsidRPr="005324AC">
              <w:rPr>
                <w:rFonts w:cstheme="minorHAnsi"/>
                <w:b/>
                <w:bCs/>
                <w:sz w:val="19"/>
                <w:szCs w:val="19"/>
              </w:rPr>
              <w:t xml:space="preserve"> 380.753 </w:t>
            </w:r>
          </w:p>
        </w:tc>
        <w:tc>
          <w:tcPr>
            <w:tcW w:w="1082" w:type="dxa"/>
            <w:tcBorders>
              <w:top w:val="single" w:sz="4" w:space="0" w:color="auto"/>
              <w:left w:val="nil"/>
              <w:bottom w:val="single" w:sz="12" w:space="0" w:color="auto"/>
              <w:right w:val="nil"/>
            </w:tcBorders>
            <w:shd w:val="clear" w:color="auto" w:fill="auto"/>
            <w:vAlign w:val="bottom"/>
          </w:tcPr>
          <w:p w14:paraId="029C6919" w14:textId="619474AD" w:rsidR="00543473" w:rsidRPr="005324AC" w:rsidRDefault="00543473" w:rsidP="00543473">
            <w:pPr>
              <w:jc w:val="right"/>
              <w:rPr>
                <w:rFonts w:eastAsia="Calibri" w:cstheme="minorHAnsi"/>
                <w:b/>
                <w:bCs/>
                <w:color w:val="000000" w:themeColor="text1"/>
                <w:sz w:val="19"/>
                <w:szCs w:val="19"/>
              </w:rPr>
            </w:pPr>
            <w:r w:rsidRPr="005324AC">
              <w:rPr>
                <w:rFonts w:cstheme="minorHAnsi"/>
                <w:b/>
                <w:bCs/>
                <w:sz w:val="19"/>
                <w:szCs w:val="19"/>
              </w:rPr>
              <w:t xml:space="preserve"> 323.274 </w:t>
            </w:r>
          </w:p>
        </w:tc>
        <w:tc>
          <w:tcPr>
            <w:tcW w:w="1081" w:type="dxa"/>
            <w:tcBorders>
              <w:top w:val="single" w:sz="4" w:space="0" w:color="auto"/>
              <w:left w:val="nil"/>
              <w:bottom w:val="single" w:sz="12" w:space="0" w:color="auto"/>
              <w:right w:val="nil"/>
            </w:tcBorders>
            <w:shd w:val="clear" w:color="auto" w:fill="auto"/>
            <w:vAlign w:val="bottom"/>
          </w:tcPr>
          <w:p w14:paraId="45788653" w14:textId="174CF5EE" w:rsidR="00543473" w:rsidRPr="005324AC" w:rsidRDefault="00543473" w:rsidP="00543473">
            <w:pPr>
              <w:jc w:val="right"/>
              <w:rPr>
                <w:rFonts w:eastAsia="Calibri" w:cstheme="minorHAnsi"/>
                <w:b/>
                <w:bCs/>
                <w:color w:val="000000" w:themeColor="text1"/>
                <w:sz w:val="19"/>
                <w:szCs w:val="19"/>
              </w:rPr>
            </w:pPr>
            <w:r w:rsidRPr="005324AC">
              <w:rPr>
                <w:rFonts w:cstheme="minorHAnsi"/>
                <w:b/>
                <w:bCs/>
                <w:sz w:val="19"/>
                <w:szCs w:val="19"/>
              </w:rPr>
              <w:t xml:space="preserve"> 2.312.725 </w:t>
            </w:r>
          </w:p>
        </w:tc>
        <w:tc>
          <w:tcPr>
            <w:tcW w:w="1048" w:type="dxa"/>
            <w:tcBorders>
              <w:top w:val="single" w:sz="4" w:space="0" w:color="auto"/>
              <w:left w:val="nil"/>
              <w:bottom w:val="single" w:sz="12" w:space="0" w:color="auto"/>
              <w:right w:val="nil"/>
            </w:tcBorders>
            <w:shd w:val="clear" w:color="auto" w:fill="auto"/>
            <w:vAlign w:val="bottom"/>
          </w:tcPr>
          <w:p w14:paraId="3BC5F85E" w14:textId="7E836035" w:rsidR="00543473" w:rsidRPr="005324AC" w:rsidRDefault="00543473" w:rsidP="00543473">
            <w:pPr>
              <w:jc w:val="right"/>
              <w:rPr>
                <w:rFonts w:eastAsia="Calibri" w:cstheme="minorHAnsi"/>
                <w:b/>
                <w:bCs/>
                <w:color w:val="000000" w:themeColor="text1"/>
                <w:sz w:val="19"/>
                <w:szCs w:val="19"/>
              </w:rPr>
            </w:pPr>
            <w:r w:rsidRPr="005324AC">
              <w:rPr>
                <w:rFonts w:cstheme="minorHAnsi"/>
                <w:b/>
                <w:bCs/>
                <w:sz w:val="19"/>
                <w:szCs w:val="19"/>
              </w:rPr>
              <w:t xml:space="preserve"> 222.195 </w:t>
            </w:r>
          </w:p>
        </w:tc>
        <w:tc>
          <w:tcPr>
            <w:tcW w:w="1159" w:type="dxa"/>
            <w:tcBorders>
              <w:top w:val="single" w:sz="4" w:space="0" w:color="auto"/>
              <w:left w:val="nil"/>
              <w:bottom w:val="single" w:sz="12" w:space="0" w:color="auto"/>
              <w:right w:val="nil"/>
            </w:tcBorders>
            <w:shd w:val="clear" w:color="auto" w:fill="auto"/>
            <w:vAlign w:val="bottom"/>
          </w:tcPr>
          <w:p w14:paraId="34D6134D" w14:textId="110ECCAA" w:rsidR="00543473" w:rsidRPr="005324AC" w:rsidRDefault="00543473" w:rsidP="00543473">
            <w:pPr>
              <w:jc w:val="right"/>
              <w:rPr>
                <w:rFonts w:eastAsia="Calibri" w:cstheme="minorHAnsi"/>
                <w:b/>
                <w:bCs/>
                <w:color w:val="000000" w:themeColor="text1"/>
                <w:sz w:val="19"/>
                <w:szCs w:val="19"/>
              </w:rPr>
            </w:pPr>
            <w:r w:rsidRPr="005324AC">
              <w:rPr>
                <w:rFonts w:cstheme="minorHAnsi"/>
                <w:b/>
                <w:bCs/>
                <w:sz w:val="19"/>
                <w:szCs w:val="19"/>
              </w:rPr>
              <w:t xml:space="preserve"> 3.238.947 </w:t>
            </w:r>
          </w:p>
        </w:tc>
      </w:tr>
      <w:bookmarkEnd w:id="714"/>
      <w:bookmarkEnd w:id="716"/>
    </w:tbl>
    <w:p w14:paraId="54A69D40" w14:textId="77777777" w:rsidR="007333EB" w:rsidRPr="00EA3621" w:rsidRDefault="007333EB" w:rsidP="00DF73D1">
      <w:pPr>
        <w:tabs>
          <w:tab w:val="left" w:pos="9180"/>
        </w:tabs>
        <w:jc w:val="both"/>
        <w:rPr>
          <w:rFonts w:ascii="Calibri" w:eastAsia="Calibri" w:hAnsi="Calibri" w:cs="Arial"/>
          <w:b/>
          <w:color w:val="000000" w:themeColor="text1"/>
          <w:sz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7333EB" w:rsidRPr="00543473" w14:paraId="7A5F7976" w14:textId="77777777" w:rsidTr="007333EB">
        <w:trPr>
          <w:trHeight w:val="159"/>
        </w:trPr>
        <w:tc>
          <w:tcPr>
            <w:tcW w:w="3912" w:type="dxa"/>
            <w:vAlign w:val="center"/>
            <w:hideMark/>
          </w:tcPr>
          <w:p w14:paraId="7D02D84D" w14:textId="77777777" w:rsidR="007333EB" w:rsidRPr="00543473" w:rsidRDefault="007333EB" w:rsidP="007333EB">
            <w:pPr>
              <w:spacing w:line="256" w:lineRule="auto"/>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Grupa i Banka</w:t>
            </w:r>
          </w:p>
        </w:tc>
        <w:tc>
          <w:tcPr>
            <w:tcW w:w="1081" w:type="dxa"/>
            <w:vAlign w:val="center"/>
          </w:tcPr>
          <w:p w14:paraId="71310DF0"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p>
        </w:tc>
        <w:tc>
          <w:tcPr>
            <w:tcW w:w="1082" w:type="dxa"/>
            <w:vAlign w:val="center"/>
          </w:tcPr>
          <w:p w14:paraId="01F095B8"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p>
        </w:tc>
        <w:tc>
          <w:tcPr>
            <w:tcW w:w="1081" w:type="dxa"/>
            <w:vAlign w:val="center"/>
          </w:tcPr>
          <w:p w14:paraId="05AC6C1E"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p>
        </w:tc>
        <w:tc>
          <w:tcPr>
            <w:tcW w:w="1048" w:type="dxa"/>
            <w:vAlign w:val="center"/>
          </w:tcPr>
          <w:p w14:paraId="42BC7E30"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p>
        </w:tc>
        <w:tc>
          <w:tcPr>
            <w:tcW w:w="1159" w:type="dxa"/>
            <w:vAlign w:val="center"/>
          </w:tcPr>
          <w:p w14:paraId="5441C640"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p>
        </w:tc>
      </w:tr>
      <w:tr w:rsidR="007333EB" w:rsidRPr="00543473" w14:paraId="52F55E09" w14:textId="77777777" w:rsidTr="007333EB">
        <w:trPr>
          <w:trHeight w:val="159"/>
        </w:trPr>
        <w:tc>
          <w:tcPr>
            <w:tcW w:w="3912" w:type="dxa"/>
            <w:vAlign w:val="center"/>
            <w:hideMark/>
          </w:tcPr>
          <w:p w14:paraId="3BC39981" w14:textId="77777777" w:rsidR="007333EB" w:rsidRPr="00543473" w:rsidRDefault="007333EB" w:rsidP="007333EB">
            <w:pPr>
              <w:spacing w:line="256" w:lineRule="auto"/>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31. prosinca 2020.</w:t>
            </w:r>
          </w:p>
        </w:tc>
        <w:tc>
          <w:tcPr>
            <w:tcW w:w="1081" w:type="dxa"/>
            <w:vAlign w:val="center"/>
            <w:hideMark/>
          </w:tcPr>
          <w:p w14:paraId="59E4CA98"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Stupanj 1</w:t>
            </w:r>
          </w:p>
        </w:tc>
        <w:tc>
          <w:tcPr>
            <w:tcW w:w="1082" w:type="dxa"/>
            <w:vAlign w:val="center"/>
            <w:hideMark/>
          </w:tcPr>
          <w:p w14:paraId="393D162A"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Stupanj 2</w:t>
            </w:r>
          </w:p>
        </w:tc>
        <w:tc>
          <w:tcPr>
            <w:tcW w:w="1081" w:type="dxa"/>
            <w:vAlign w:val="center"/>
            <w:hideMark/>
          </w:tcPr>
          <w:p w14:paraId="77882724"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Stupanj 3</w:t>
            </w:r>
          </w:p>
        </w:tc>
        <w:tc>
          <w:tcPr>
            <w:tcW w:w="1048" w:type="dxa"/>
            <w:vAlign w:val="center"/>
            <w:hideMark/>
          </w:tcPr>
          <w:p w14:paraId="3D5280C5"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POCI</w:t>
            </w:r>
          </w:p>
        </w:tc>
        <w:tc>
          <w:tcPr>
            <w:tcW w:w="1159" w:type="dxa"/>
            <w:vAlign w:val="center"/>
            <w:hideMark/>
          </w:tcPr>
          <w:p w14:paraId="2122E69A"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Ukupno</w:t>
            </w:r>
          </w:p>
        </w:tc>
      </w:tr>
      <w:tr w:rsidR="007333EB" w:rsidRPr="00543473" w14:paraId="1AC381A1" w14:textId="77777777" w:rsidTr="007333EB">
        <w:trPr>
          <w:trHeight w:val="159"/>
        </w:trPr>
        <w:tc>
          <w:tcPr>
            <w:tcW w:w="3912" w:type="dxa"/>
            <w:vAlign w:val="center"/>
            <w:hideMark/>
          </w:tcPr>
          <w:p w14:paraId="2A257309" w14:textId="77777777" w:rsidR="007333EB" w:rsidRPr="00543473" w:rsidRDefault="007333EB" w:rsidP="007333EB">
            <w:pPr>
              <w:rPr>
                <w:rFonts w:ascii="Calibri" w:eastAsia="Calibri" w:hAnsi="Calibri" w:cs="Calibri"/>
                <w:b/>
                <w:bCs/>
                <w:color w:val="000000" w:themeColor="text1"/>
                <w:sz w:val="19"/>
                <w:szCs w:val="19"/>
              </w:rPr>
            </w:pPr>
          </w:p>
        </w:tc>
        <w:tc>
          <w:tcPr>
            <w:tcW w:w="1081" w:type="dxa"/>
            <w:vAlign w:val="center"/>
            <w:hideMark/>
          </w:tcPr>
          <w:p w14:paraId="79BAEC18"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082" w:type="dxa"/>
            <w:vAlign w:val="center"/>
            <w:hideMark/>
          </w:tcPr>
          <w:p w14:paraId="13004E08"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081" w:type="dxa"/>
            <w:vAlign w:val="center"/>
            <w:hideMark/>
          </w:tcPr>
          <w:p w14:paraId="0DBE3F62"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048" w:type="dxa"/>
            <w:vAlign w:val="center"/>
            <w:hideMark/>
          </w:tcPr>
          <w:p w14:paraId="56924819"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159" w:type="dxa"/>
            <w:vAlign w:val="center"/>
            <w:hideMark/>
          </w:tcPr>
          <w:p w14:paraId="44E4DB72" w14:textId="77777777" w:rsidR="007333EB" w:rsidRPr="00543473" w:rsidRDefault="007333EB" w:rsidP="007333EB">
            <w:pPr>
              <w:spacing w:line="256" w:lineRule="auto"/>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r>
      <w:tr w:rsidR="007333EB" w:rsidRPr="00543473" w14:paraId="1B30FD48" w14:textId="77777777" w:rsidTr="007333EB">
        <w:trPr>
          <w:trHeight w:val="159"/>
        </w:trPr>
        <w:tc>
          <w:tcPr>
            <w:tcW w:w="3912" w:type="dxa"/>
            <w:vAlign w:val="center"/>
          </w:tcPr>
          <w:p w14:paraId="5950AF77" w14:textId="77777777" w:rsidR="007333EB" w:rsidRPr="00543473" w:rsidRDefault="007333EB" w:rsidP="007333EB">
            <w:pPr>
              <w:spacing w:line="256" w:lineRule="auto"/>
              <w:rPr>
                <w:rFonts w:ascii="Calibri" w:eastAsia="Calibri" w:hAnsi="Calibri" w:cs="Arial"/>
                <w:b/>
                <w:bCs/>
                <w:color w:val="000000" w:themeColor="text1"/>
                <w:sz w:val="19"/>
                <w:szCs w:val="19"/>
              </w:rPr>
            </w:pPr>
          </w:p>
        </w:tc>
        <w:tc>
          <w:tcPr>
            <w:tcW w:w="1081" w:type="dxa"/>
            <w:vAlign w:val="center"/>
          </w:tcPr>
          <w:p w14:paraId="076847FE" w14:textId="77777777" w:rsidR="007333EB" w:rsidRPr="00543473" w:rsidRDefault="007333EB" w:rsidP="007333EB">
            <w:pPr>
              <w:spacing w:line="256" w:lineRule="auto"/>
              <w:rPr>
                <w:rFonts w:ascii="Calibri" w:eastAsia="Calibri" w:hAnsi="Calibri" w:cs="Arial"/>
                <w:b/>
                <w:bCs/>
                <w:color w:val="000000" w:themeColor="text1"/>
                <w:sz w:val="19"/>
                <w:szCs w:val="19"/>
              </w:rPr>
            </w:pPr>
          </w:p>
        </w:tc>
        <w:tc>
          <w:tcPr>
            <w:tcW w:w="1082" w:type="dxa"/>
            <w:vAlign w:val="center"/>
          </w:tcPr>
          <w:p w14:paraId="469E93FE" w14:textId="77777777" w:rsidR="007333EB" w:rsidRPr="00543473" w:rsidRDefault="007333EB" w:rsidP="007333EB">
            <w:pPr>
              <w:spacing w:line="256" w:lineRule="auto"/>
              <w:rPr>
                <w:rFonts w:ascii="Calibri" w:eastAsia="Calibri" w:hAnsi="Calibri" w:cs="Arial"/>
                <w:b/>
                <w:bCs/>
                <w:color w:val="000000" w:themeColor="text1"/>
                <w:sz w:val="19"/>
                <w:szCs w:val="19"/>
              </w:rPr>
            </w:pPr>
          </w:p>
        </w:tc>
        <w:tc>
          <w:tcPr>
            <w:tcW w:w="1081" w:type="dxa"/>
            <w:vAlign w:val="center"/>
          </w:tcPr>
          <w:p w14:paraId="4CA0645E" w14:textId="77777777" w:rsidR="007333EB" w:rsidRPr="00543473" w:rsidRDefault="007333EB" w:rsidP="007333EB">
            <w:pPr>
              <w:spacing w:line="256" w:lineRule="auto"/>
              <w:rPr>
                <w:rFonts w:ascii="Calibri" w:eastAsia="Calibri" w:hAnsi="Calibri" w:cs="Arial"/>
                <w:b/>
                <w:bCs/>
                <w:color w:val="000000" w:themeColor="text1"/>
                <w:sz w:val="19"/>
                <w:szCs w:val="19"/>
              </w:rPr>
            </w:pPr>
          </w:p>
        </w:tc>
        <w:tc>
          <w:tcPr>
            <w:tcW w:w="1048" w:type="dxa"/>
            <w:vAlign w:val="center"/>
          </w:tcPr>
          <w:p w14:paraId="403755F8" w14:textId="77777777" w:rsidR="007333EB" w:rsidRPr="00543473" w:rsidRDefault="007333EB" w:rsidP="007333EB">
            <w:pPr>
              <w:spacing w:line="256" w:lineRule="auto"/>
              <w:rPr>
                <w:rFonts w:ascii="Calibri" w:eastAsia="Calibri" w:hAnsi="Calibri" w:cs="Arial"/>
                <w:b/>
                <w:bCs/>
                <w:color w:val="000000" w:themeColor="text1"/>
                <w:sz w:val="19"/>
                <w:szCs w:val="19"/>
              </w:rPr>
            </w:pPr>
          </w:p>
        </w:tc>
        <w:tc>
          <w:tcPr>
            <w:tcW w:w="1159" w:type="dxa"/>
            <w:vAlign w:val="center"/>
          </w:tcPr>
          <w:p w14:paraId="25E9F38C" w14:textId="77777777" w:rsidR="007333EB" w:rsidRPr="00543473" w:rsidRDefault="007333EB" w:rsidP="007333EB">
            <w:pPr>
              <w:spacing w:line="256" w:lineRule="auto"/>
              <w:rPr>
                <w:rFonts w:ascii="Calibri" w:eastAsia="Calibri" w:hAnsi="Calibri" w:cs="Arial"/>
                <w:b/>
                <w:bCs/>
                <w:color w:val="000000" w:themeColor="text1"/>
                <w:sz w:val="19"/>
                <w:szCs w:val="19"/>
              </w:rPr>
            </w:pPr>
          </w:p>
        </w:tc>
      </w:tr>
      <w:tr w:rsidR="007333EB" w:rsidRPr="00543473" w14:paraId="3627714F" w14:textId="77777777" w:rsidTr="007333EB">
        <w:trPr>
          <w:trHeight w:val="159"/>
        </w:trPr>
        <w:tc>
          <w:tcPr>
            <w:tcW w:w="3912" w:type="dxa"/>
            <w:vAlign w:val="center"/>
            <w:hideMark/>
          </w:tcPr>
          <w:p w14:paraId="41716835"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Stanje 1. siječnja 2020. </w:t>
            </w:r>
          </w:p>
        </w:tc>
        <w:tc>
          <w:tcPr>
            <w:tcW w:w="1081" w:type="dxa"/>
            <w:vAlign w:val="bottom"/>
          </w:tcPr>
          <w:p w14:paraId="36B783CF"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302.945 </w:t>
            </w:r>
          </w:p>
        </w:tc>
        <w:tc>
          <w:tcPr>
            <w:tcW w:w="1082" w:type="dxa"/>
            <w:vAlign w:val="bottom"/>
          </w:tcPr>
          <w:p w14:paraId="39486BC6" w14:textId="77777777" w:rsidR="007333EB" w:rsidRPr="00543473" w:rsidRDefault="007333EB" w:rsidP="007333EB">
            <w:pPr>
              <w:spacing w:line="256" w:lineRule="auto"/>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627.951 </w:t>
            </w:r>
          </w:p>
        </w:tc>
        <w:tc>
          <w:tcPr>
            <w:tcW w:w="1081" w:type="dxa"/>
            <w:vAlign w:val="bottom"/>
          </w:tcPr>
          <w:p w14:paraId="2A5B6106" w14:textId="77777777" w:rsidR="007333EB" w:rsidRPr="00543473" w:rsidRDefault="007333EB" w:rsidP="007333EB">
            <w:pPr>
              <w:spacing w:line="256" w:lineRule="auto"/>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2.313.514 </w:t>
            </w:r>
          </w:p>
        </w:tc>
        <w:tc>
          <w:tcPr>
            <w:tcW w:w="1048" w:type="dxa"/>
            <w:vAlign w:val="bottom"/>
          </w:tcPr>
          <w:p w14:paraId="0EA5F1B5" w14:textId="77777777" w:rsidR="007333EB" w:rsidRPr="00543473" w:rsidRDefault="007333EB" w:rsidP="007333EB">
            <w:pPr>
              <w:spacing w:line="256" w:lineRule="auto"/>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120.664 </w:t>
            </w:r>
          </w:p>
        </w:tc>
        <w:tc>
          <w:tcPr>
            <w:tcW w:w="1159" w:type="dxa"/>
            <w:vAlign w:val="bottom"/>
          </w:tcPr>
          <w:p w14:paraId="0F366E05" w14:textId="77777777" w:rsidR="007333EB" w:rsidRPr="00543473" w:rsidRDefault="007333EB" w:rsidP="007333EB">
            <w:pPr>
              <w:spacing w:line="256" w:lineRule="auto"/>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3.365.074 </w:t>
            </w:r>
          </w:p>
        </w:tc>
      </w:tr>
      <w:tr w:rsidR="007333EB" w:rsidRPr="00543473" w14:paraId="7CB73C54" w14:textId="77777777" w:rsidTr="007333EB">
        <w:trPr>
          <w:trHeight w:val="159"/>
        </w:trPr>
        <w:tc>
          <w:tcPr>
            <w:tcW w:w="3912" w:type="dxa"/>
            <w:hideMark/>
          </w:tcPr>
          <w:p w14:paraId="2232C615"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Prijenos u Stupanj 1</w:t>
            </w:r>
          </w:p>
        </w:tc>
        <w:tc>
          <w:tcPr>
            <w:tcW w:w="1081" w:type="dxa"/>
            <w:vAlign w:val="bottom"/>
          </w:tcPr>
          <w:p w14:paraId="10E5DA11"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240.277 </w:t>
            </w:r>
          </w:p>
        </w:tc>
        <w:tc>
          <w:tcPr>
            <w:tcW w:w="1082" w:type="dxa"/>
            <w:vAlign w:val="bottom"/>
          </w:tcPr>
          <w:p w14:paraId="5CEB67C2"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(229.466)</w:t>
            </w:r>
          </w:p>
        </w:tc>
        <w:tc>
          <w:tcPr>
            <w:tcW w:w="1081" w:type="dxa"/>
            <w:vAlign w:val="bottom"/>
          </w:tcPr>
          <w:p w14:paraId="4DF87669"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(10.811)</w:t>
            </w:r>
          </w:p>
        </w:tc>
        <w:tc>
          <w:tcPr>
            <w:tcW w:w="1048" w:type="dxa"/>
            <w:vAlign w:val="bottom"/>
          </w:tcPr>
          <w:p w14:paraId="4FE37A6D"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159" w:type="dxa"/>
            <w:vAlign w:val="bottom"/>
          </w:tcPr>
          <w:p w14:paraId="64DC9118"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r>
      <w:tr w:rsidR="007333EB" w:rsidRPr="00543473" w14:paraId="5CC9374F" w14:textId="77777777" w:rsidTr="007333EB">
        <w:trPr>
          <w:trHeight w:val="159"/>
        </w:trPr>
        <w:tc>
          <w:tcPr>
            <w:tcW w:w="3912" w:type="dxa"/>
          </w:tcPr>
          <w:p w14:paraId="1C9250F6"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Prijenos u Stupanj 2</w:t>
            </w:r>
          </w:p>
        </w:tc>
        <w:tc>
          <w:tcPr>
            <w:tcW w:w="1081" w:type="dxa"/>
            <w:vAlign w:val="bottom"/>
          </w:tcPr>
          <w:p w14:paraId="3438BD51"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(22.462)</w:t>
            </w:r>
          </w:p>
        </w:tc>
        <w:tc>
          <w:tcPr>
            <w:tcW w:w="1082" w:type="dxa"/>
            <w:vAlign w:val="bottom"/>
          </w:tcPr>
          <w:p w14:paraId="7FC39EFE"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29.720 </w:t>
            </w:r>
          </w:p>
        </w:tc>
        <w:tc>
          <w:tcPr>
            <w:tcW w:w="1081" w:type="dxa"/>
            <w:vAlign w:val="bottom"/>
          </w:tcPr>
          <w:p w14:paraId="0EB77CEC"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(7.258)</w:t>
            </w:r>
          </w:p>
        </w:tc>
        <w:tc>
          <w:tcPr>
            <w:tcW w:w="1048" w:type="dxa"/>
            <w:vAlign w:val="bottom"/>
          </w:tcPr>
          <w:p w14:paraId="30402CF2"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159" w:type="dxa"/>
            <w:vAlign w:val="bottom"/>
          </w:tcPr>
          <w:p w14:paraId="29091722"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r>
      <w:tr w:rsidR="007333EB" w:rsidRPr="00543473" w14:paraId="68E463F4" w14:textId="77777777" w:rsidTr="007333EB">
        <w:trPr>
          <w:trHeight w:val="159"/>
        </w:trPr>
        <w:tc>
          <w:tcPr>
            <w:tcW w:w="3912" w:type="dxa"/>
          </w:tcPr>
          <w:p w14:paraId="2E5BC83D"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Prijenos u Stupanj 3</w:t>
            </w:r>
          </w:p>
        </w:tc>
        <w:tc>
          <w:tcPr>
            <w:tcW w:w="1081" w:type="dxa"/>
            <w:vAlign w:val="bottom"/>
          </w:tcPr>
          <w:p w14:paraId="121D8D47"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(7.365)</w:t>
            </w:r>
          </w:p>
        </w:tc>
        <w:tc>
          <w:tcPr>
            <w:tcW w:w="1082" w:type="dxa"/>
            <w:vAlign w:val="bottom"/>
          </w:tcPr>
          <w:p w14:paraId="12C18A5A"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(87.683)</w:t>
            </w:r>
          </w:p>
        </w:tc>
        <w:tc>
          <w:tcPr>
            <w:tcW w:w="1081" w:type="dxa"/>
            <w:vAlign w:val="bottom"/>
          </w:tcPr>
          <w:p w14:paraId="25E562F5"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72.940 </w:t>
            </w:r>
          </w:p>
        </w:tc>
        <w:tc>
          <w:tcPr>
            <w:tcW w:w="1048" w:type="dxa"/>
            <w:vAlign w:val="bottom"/>
          </w:tcPr>
          <w:p w14:paraId="6C1216AF"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22.108 </w:t>
            </w:r>
          </w:p>
        </w:tc>
        <w:tc>
          <w:tcPr>
            <w:tcW w:w="1159" w:type="dxa"/>
            <w:vAlign w:val="bottom"/>
          </w:tcPr>
          <w:p w14:paraId="0CFD34EF"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r>
      <w:tr w:rsidR="007333EB" w:rsidRPr="00543473" w14:paraId="6ACF512E" w14:textId="77777777" w:rsidTr="007333EB">
        <w:trPr>
          <w:trHeight w:val="198"/>
        </w:trPr>
        <w:tc>
          <w:tcPr>
            <w:tcW w:w="3912" w:type="dxa"/>
            <w:vAlign w:val="bottom"/>
            <w:hideMark/>
          </w:tcPr>
          <w:p w14:paraId="1CDB6B26"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Neto povećanje/(smanjenje) rezerviranja za očekivane gubitke </w:t>
            </w:r>
          </w:p>
        </w:tc>
        <w:tc>
          <w:tcPr>
            <w:tcW w:w="1081" w:type="dxa"/>
            <w:vAlign w:val="bottom"/>
          </w:tcPr>
          <w:p w14:paraId="28AA4CAD"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(162.930)</w:t>
            </w:r>
          </w:p>
        </w:tc>
        <w:tc>
          <w:tcPr>
            <w:tcW w:w="1082" w:type="dxa"/>
            <w:vAlign w:val="bottom"/>
          </w:tcPr>
          <w:p w14:paraId="284C4158"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172.289 </w:t>
            </w:r>
          </w:p>
        </w:tc>
        <w:tc>
          <w:tcPr>
            <w:tcW w:w="1081" w:type="dxa"/>
            <w:vAlign w:val="bottom"/>
          </w:tcPr>
          <w:p w14:paraId="1073A52A"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43.988 </w:t>
            </w:r>
          </w:p>
        </w:tc>
        <w:tc>
          <w:tcPr>
            <w:tcW w:w="1048" w:type="dxa"/>
            <w:vAlign w:val="bottom"/>
          </w:tcPr>
          <w:p w14:paraId="3F93E7B7"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16.514 </w:t>
            </w:r>
          </w:p>
        </w:tc>
        <w:tc>
          <w:tcPr>
            <w:tcW w:w="1159" w:type="dxa"/>
            <w:vAlign w:val="bottom"/>
          </w:tcPr>
          <w:p w14:paraId="282D3ECF"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69.861 </w:t>
            </w:r>
          </w:p>
        </w:tc>
      </w:tr>
      <w:tr w:rsidR="007333EB" w:rsidRPr="00543473" w14:paraId="51538F40" w14:textId="77777777" w:rsidTr="007333EB">
        <w:trPr>
          <w:trHeight w:val="228"/>
        </w:trPr>
        <w:tc>
          <w:tcPr>
            <w:tcW w:w="3912" w:type="dxa"/>
            <w:hideMark/>
          </w:tcPr>
          <w:p w14:paraId="2E6A4494"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Otpis</w:t>
            </w:r>
          </w:p>
        </w:tc>
        <w:tc>
          <w:tcPr>
            <w:tcW w:w="1081" w:type="dxa"/>
            <w:vAlign w:val="bottom"/>
          </w:tcPr>
          <w:p w14:paraId="3DD5A6C6"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082" w:type="dxa"/>
            <w:vAlign w:val="bottom"/>
          </w:tcPr>
          <w:p w14:paraId="486BDEEF"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081" w:type="dxa"/>
            <w:vAlign w:val="bottom"/>
          </w:tcPr>
          <w:p w14:paraId="6D544AF7"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(384)</w:t>
            </w:r>
          </w:p>
        </w:tc>
        <w:tc>
          <w:tcPr>
            <w:tcW w:w="1048" w:type="dxa"/>
            <w:vAlign w:val="bottom"/>
          </w:tcPr>
          <w:p w14:paraId="55CCE542"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159" w:type="dxa"/>
            <w:vAlign w:val="bottom"/>
          </w:tcPr>
          <w:p w14:paraId="3083F4D0"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(384)</w:t>
            </w:r>
          </w:p>
        </w:tc>
      </w:tr>
      <w:tr w:rsidR="007333EB" w:rsidRPr="00543473" w14:paraId="35351DB1" w14:textId="77777777" w:rsidTr="007333EB">
        <w:trPr>
          <w:trHeight w:val="228"/>
        </w:trPr>
        <w:tc>
          <w:tcPr>
            <w:tcW w:w="3912" w:type="dxa"/>
            <w:hideMark/>
          </w:tcPr>
          <w:p w14:paraId="0DAB733A" w14:textId="77777777" w:rsidR="007333EB" w:rsidRPr="00543473" w:rsidRDefault="007333EB" w:rsidP="007333EB">
            <w:pPr>
              <w:spacing w:line="256" w:lineRule="auto"/>
              <w:rPr>
                <w:rFonts w:ascii="Calibri" w:eastAsia="Calibri" w:hAnsi="Calibri" w:cs="Calibri"/>
                <w:color w:val="000000" w:themeColor="text1"/>
                <w:sz w:val="19"/>
                <w:szCs w:val="19"/>
              </w:rPr>
            </w:pPr>
            <w:proofErr w:type="spellStart"/>
            <w:r w:rsidRPr="00543473">
              <w:rPr>
                <w:rFonts w:ascii="Calibri" w:eastAsia="Calibri" w:hAnsi="Calibri" w:cs="Calibri"/>
                <w:color w:val="000000" w:themeColor="text1"/>
                <w:sz w:val="19"/>
                <w:szCs w:val="19"/>
              </w:rPr>
              <w:t>Unwinding</w:t>
            </w:r>
            <w:proofErr w:type="spellEnd"/>
            <w:r w:rsidRPr="00543473">
              <w:rPr>
                <w:rFonts w:ascii="Calibri" w:eastAsia="Calibri" w:hAnsi="Calibri" w:cs="Calibri"/>
                <w:color w:val="000000" w:themeColor="text1"/>
                <w:sz w:val="19"/>
                <w:szCs w:val="19"/>
              </w:rPr>
              <w:t xml:space="preserve"> - promjena uslijed proteka vremena</w:t>
            </w:r>
          </w:p>
        </w:tc>
        <w:tc>
          <w:tcPr>
            <w:tcW w:w="1081" w:type="dxa"/>
            <w:vAlign w:val="bottom"/>
          </w:tcPr>
          <w:p w14:paraId="05703DE8"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(427)</w:t>
            </w:r>
          </w:p>
        </w:tc>
        <w:tc>
          <w:tcPr>
            <w:tcW w:w="1082" w:type="dxa"/>
            <w:vAlign w:val="bottom"/>
          </w:tcPr>
          <w:p w14:paraId="3E03ABD9"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(434)</w:t>
            </w:r>
          </w:p>
        </w:tc>
        <w:tc>
          <w:tcPr>
            <w:tcW w:w="1081" w:type="dxa"/>
            <w:vAlign w:val="bottom"/>
          </w:tcPr>
          <w:p w14:paraId="2DE47102"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23.337 </w:t>
            </w:r>
          </w:p>
        </w:tc>
        <w:tc>
          <w:tcPr>
            <w:tcW w:w="1048" w:type="dxa"/>
            <w:vAlign w:val="bottom"/>
          </w:tcPr>
          <w:p w14:paraId="2FD03703"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18.521 </w:t>
            </w:r>
          </w:p>
        </w:tc>
        <w:tc>
          <w:tcPr>
            <w:tcW w:w="1159" w:type="dxa"/>
            <w:vAlign w:val="bottom"/>
          </w:tcPr>
          <w:p w14:paraId="61DB4D66"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40.997 </w:t>
            </w:r>
          </w:p>
        </w:tc>
      </w:tr>
      <w:tr w:rsidR="007333EB" w:rsidRPr="00543473" w14:paraId="43E51816" w14:textId="77777777" w:rsidTr="007333EB">
        <w:trPr>
          <w:trHeight w:val="228"/>
        </w:trPr>
        <w:tc>
          <w:tcPr>
            <w:tcW w:w="3912" w:type="dxa"/>
            <w:hideMark/>
          </w:tcPr>
          <w:p w14:paraId="51C0EEC2"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Donos sa/(prijenos na) kredita financijskim institucijama</w:t>
            </w:r>
          </w:p>
        </w:tc>
        <w:tc>
          <w:tcPr>
            <w:tcW w:w="1081" w:type="dxa"/>
            <w:vAlign w:val="bottom"/>
          </w:tcPr>
          <w:p w14:paraId="7194720C"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082" w:type="dxa"/>
            <w:vAlign w:val="bottom"/>
          </w:tcPr>
          <w:p w14:paraId="66E833F0"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36 </w:t>
            </w:r>
          </w:p>
        </w:tc>
        <w:tc>
          <w:tcPr>
            <w:tcW w:w="1081" w:type="dxa"/>
            <w:vAlign w:val="bottom"/>
          </w:tcPr>
          <w:p w14:paraId="751D6882"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048" w:type="dxa"/>
            <w:vAlign w:val="bottom"/>
          </w:tcPr>
          <w:p w14:paraId="043F39C4"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159" w:type="dxa"/>
            <w:vAlign w:val="bottom"/>
          </w:tcPr>
          <w:p w14:paraId="0897D578"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36 </w:t>
            </w:r>
          </w:p>
        </w:tc>
      </w:tr>
      <w:tr w:rsidR="007333EB" w:rsidRPr="00543473" w14:paraId="663D53A7" w14:textId="77777777" w:rsidTr="007333EB">
        <w:trPr>
          <w:trHeight w:val="228"/>
        </w:trPr>
        <w:tc>
          <w:tcPr>
            <w:tcW w:w="3912" w:type="dxa"/>
            <w:hideMark/>
          </w:tcPr>
          <w:p w14:paraId="46D9E65F"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Preuzimanje nekretnine</w:t>
            </w:r>
          </w:p>
        </w:tc>
        <w:tc>
          <w:tcPr>
            <w:tcW w:w="1081" w:type="dxa"/>
            <w:vAlign w:val="bottom"/>
          </w:tcPr>
          <w:p w14:paraId="3067B74F"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(690)</w:t>
            </w:r>
          </w:p>
        </w:tc>
        <w:tc>
          <w:tcPr>
            <w:tcW w:w="1082" w:type="dxa"/>
            <w:vAlign w:val="bottom"/>
          </w:tcPr>
          <w:p w14:paraId="15F021A7"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081" w:type="dxa"/>
            <w:vAlign w:val="bottom"/>
          </w:tcPr>
          <w:p w14:paraId="3847AFE0"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(5.508)</w:t>
            </w:r>
          </w:p>
        </w:tc>
        <w:tc>
          <w:tcPr>
            <w:tcW w:w="1048" w:type="dxa"/>
            <w:vAlign w:val="bottom"/>
          </w:tcPr>
          <w:p w14:paraId="313304A9"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159" w:type="dxa"/>
            <w:vAlign w:val="bottom"/>
          </w:tcPr>
          <w:p w14:paraId="0D468A89"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(6.198)</w:t>
            </w:r>
          </w:p>
        </w:tc>
      </w:tr>
      <w:tr w:rsidR="007333EB" w:rsidRPr="00543473" w14:paraId="49AF384F" w14:textId="77777777" w:rsidTr="007333EB">
        <w:trPr>
          <w:trHeight w:val="228"/>
        </w:trPr>
        <w:tc>
          <w:tcPr>
            <w:tcW w:w="3912" w:type="dxa"/>
          </w:tcPr>
          <w:p w14:paraId="59BF1C1C" w14:textId="77777777"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Ostalo</w:t>
            </w:r>
          </w:p>
        </w:tc>
        <w:tc>
          <w:tcPr>
            <w:tcW w:w="1081" w:type="dxa"/>
            <w:vAlign w:val="bottom"/>
          </w:tcPr>
          <w:p w14:paraId="13A65456"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082" w:type="dxa"/>
            <w:vAlign w:val="bottom"/>
          </w:tcPr>
          <w:p w14:paraId="6EFE2BE0"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081" w:type="dxa"/>
            <w:vAlign w:val="bottom"/>
          </w:tcPr>
          <w:p w14:paraId="27E618E7"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 </w:t>
            </w:r>
          </w:p>
        </w:tc>
        <w:tc>
          <w:tcPr>
            <w:tcW w:w="1048" w:type="dxa"/>
            <w:vAlign w:val="bottom"/>
          </w:tcPr>
          <w:p w14:paraId="41561861"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5.865</w:t>
            </w:r>
          </w:p>
        </w:tc>
        <w:tc>
          <w:tcPr>
            <w:tcW w:w="1159" w:type="dxa"/>
            <w:vAlign w:val="bottom"/>
          </w:tcPr>
          <w:p w14:paraId="1EF21F80"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5.865</w:t>
            </w:r>
          </w:p>
        </w:tc>
      </w:tr>
      <w:tr w:rsidR="007333EB" w:rsidRPr="00543473" w14:paraId="1E83A214" w14:textId="77777777" w:rsidTr="007333EB">
        <w:trPr>
          <w:trHeight w:val="167"/>
        </w:trPr>
        <w:tc>
          <w:tcPr>
            <w:tcW w:w="3912" w:type="dxa"/>
            <w:vAlign w:val="center"/>
            <w:hideMark/>
          </w:tcPr>
          <w:p w14:paraId="620FFB20" w14:textId="6549E99E" w:rsidR="007333EB" w:rsidRPr="00543473" w:rsidRDefault="007333EB" w:rsidP="007333EB">
            <w:pPr>
              <w:spacing w:line="256" w:lineRule="auto"/>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Neto </w:t>
            </w:r>
            <w:r w:rsidR="00A8686E" w:rsidRPr="00543473">
              <w:rPr>
                <w:rFonts w:ascii="Calibri" w:eastAsia="Calibri" w:hAnsi="Calibri" w:cs="Calibri"/>
                <w:color w:val="000000" w:themeColor="text1"/>
                <w:sz w:val="19"/>
                <w:szCs w:val="19"/>
              </w:rPr>
              <w:t>dobit/</w:t>
            </w:r>
            <w:r w:rsidRPr="00543473">
              <w:rPr>
                <w:rFonts w:ascii="Calibri" w:eastAsia="Calibri" w:hAnsi="Calibri" w:cs="Calibri"/>
                <w:color w:val="000000" w:themeColor="text1"/>
                <w:sz w:val="19"/>
                <w:szCs w:val="19"/>
              </w:rPr>
              <w:t>gubitak</w:t>
            </w:r>
            <w:r w:rsidR="00A8686E" w:rsidRPr="00543473">
              <w:rPr>
                <w:rFonts w:ascii="Calibri" w:eastAsia="Calibri" w:hAnsi="Calibri" w:cs="Calibri"/>
                <w:color w:val="000000" w:themeColor="text1"/>
                <w:sz w:val="19"/>
                <w:szCs w:val="19"/>
              </w:rPr>
              <w:t xml:space="preserve"> </w:t>
            </w:r>
            <w:r w:rsidRPr="00543473">
              <w:rPr>
                <w:rFonts w:ascii="Calibri" w:eastAsia="Calibri" w:hAnsi="Calibri" w:cs="Calibri"/>
                <w:color w:val="000000" w:themeColor="text1"/>
                <w:sz w:val="19"/>
                <w:szCs w:val="19"/>
              </w:rPr>
              <w:t>od tečajnih razlika</w:t>
            </w:r>
            <w:r w:rsidRPr="00543473">
              <w:rPr>
                <w:rFonts w:ascii="Calibri" w:eastAsia="Calibri" w:hAnsi="Calibri"/>
                <w:color w:val="000000" w:themeColor="text1"/>
                <w:sz w:val="19"/>
                <w:szCs w:val="19"/>
              </w:rPr>
              <w:t xml:space="preserve"> </w:t>
            </w:r>
            <w:r w:rsidRPr="00543473">
              <w:rPr>
                <w:rFonts w:ascii="Calibri" w:eastAsia="Calibri" w:hAnsi="Calibri" w:cs="Calibri"/>
                <w:color w:val="000000" w:themeColor="text1"/>
                <w:sz w:val="19"/>
                <w:szCs w:val="19"/>
              </w:rPr>
              <w:t>po rezerviranjima za očekivane gubitke</w:t>
            </w:r>
          </w:p>
        </w:tc>
        <w:tc>
          <w:tcPr>
            <w:tcW w:w="1081" w:type="dxa"/>
            <w:tcBorders>
              <w:top w:val="nil"/>
              <w:left w:val="nil"/>
              <w:bottom w:val="single" w:sz="4" w:space="0" w:color="auto"/>
              <w:right w:val="nil"/>
            </w:tcBorders>
            <w:vAlign w:val="bottom"/>
          </w:tcPr>
          <w:p w14:paraId="1A21DEF5"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3.729 </w:t>
            </w:r>
          </w:p>
        </w:tc>
        <w:tc>
          <w:tcPr>
            <w:tcW w:w="1082" w:type="dxa"/>
            <w:tcBorders>
              <w:top w:val="nil"/>
              <w:left w:val="nil"/>
              <w:bottom w:val="single" w:sz="4" w:space="0" w:color="auto"/>
              <w:right w:val="nil"/>
            </w:tcBorders>
            <w:vAlign w:val="bottom"/>
          </w:tcPr>
          <w:p w14:paraId="207318CD"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4.806 </w:t>
            </w:r>
          </w:p>
        </w:tc>
        <w:tc>
          <w:tcPr>
            <w:tcW w:w="1081" w:type="dxa"/>
            <w:tcBorders>
              <w:top w:val="nil"/>
              <w:left w:val="nil"/>
              <w:bottom w:val="single" w:sz="4" w:space="0" w:color="auto"/>
              <w:right w:val="nil"/>
            </w:tcBorders>
            <w:vAlign w:val="bottom"/>
          </w:tcPr>
          <w:p w14:paraId="7A8B21FF"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(7.325)</w:t>
            </w:r>
          </w:p>
        </w:tc>
        <w:tc>
          <w:tcPr>
            <w:tcW w:w="1048" w:type="dxa"/>
            <w:tcBorders>
              <w:top w:val="nil"/>
              <w:left w:val="nil"/>
              <w:bottom w:val="single" w:sz="4" w:space="0" w:color="auto"/>
              <w:right w:val="nil"/>
            </w:tcBorders>
            <w:vAlign w:val="bottom"/>
          </w:tcPr>
          <w:p w14:paraId="46A43650"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(731)</w:t>
            </w:r>
          </w:p>
        </w:tc>
        <w:tc>
          <w:tcPr>
            <w:tcW w:w="1159" w:type="dxa"/>
            <w:tcBorders>
              <w:top w:val="nil"/>
              <w:left w:val="nil"/>
              <w:bottom w:val="single" w:sz="4" w:space="0" w:color="auto"/>
              <w:right w:val="nil"/>
            </w:tcBorders>
            <w:vAlign w:val="bottom"/>
          </w:tcPr>
          <w:p w14:paraId="24C46C83" w14:textId="77777777" w:rsidR="007333EB" w:rsidRPr="00543473" w:rsidRDefault="007333EB" w:rsidP="007333EB">
            <w:pPr>
              <w:jc w:val="right"/>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 479 </w:t>
            </w:r>
          </w:p>
        </w:tc>
      </w:tr>
      <w:tr w:rsidR="007333EB" w:rsidRPr="00543473" w14:paraId="485820A4" w14:textId="77777777" w:rsidTr="007333EB">
        <w:trPr>
          <w:trHeight w:val="276"/>
        </w:trPr>
        <w:tc>
          <w:tcPr>
            <w:tcW w:w="3912" w:type="dxa"/>
            <w:vAlign w:val="bottom"/>
            <w:hideMark/>
          </w:tcPr>
          <w:p w14:paraId="3AED8D7E" w14:textId="77777777" w:rsidR="007333EB" w:rsidRPr="00543473" w:rsidRDefault="007333EB" w:rsidP="007333EB">
            <w:pPr>
              <w:spacing w:line="256" w:lineRule="auto"/>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Stanje 31. prosinca 2020.</w:t>
            </w:r>
          </w:p>
        </w:tc>
        <w:tc>
          <w:tcPr>
            <w:tcW w:w="1081" w:type="dxa"/>
            <w:tcBorders>
              <w:top w:val="single" w:sz="4" w:space="0" w:color="auto"/>
              <w:left w:val="nil"/>
              <w:bottom w:val="single" w:sz="12" w:space="0" w:color="auto"/>
              <w:right w:val="nil"/>
            </w:tcBorders>
            <w:shd w:val="clear" w:color="auto" w:fill="auto"/>
            <w:vAlign w:val="bottom"/>
          </w:tcPr>
          <w:p w14:paraId="4659E567"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 xml:space="preserve"> 353.077 </w:t>
            </w:r>
          </w:p>
        </w:tc>
        <w:tc>
          <w:tcPr>
            <w:tcW w:w="1082" w:type="dxa"/>
            <w:tcBorders>
              <w:top w:val="single" w:sz="4" w:space="0" w:color="auto"/>
              <w:left w:val="nil"/>
              <w:bottom w:val="single" w:sz="12" w:space="0" w:color="auto"/>
              <w:right w:val="nil"/>
            </w:tcBorders>
            <w:shd w:val="clear" w:color="auto" w:fill="auto"/>
            <w:vAlign w:val="bottom"/>
          </w:tcPr>
          <w:p w14:paraId="01C276F7"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 xml:space="preserve"> 517.219 </w:t>
            </w:r>
          </w:p>
        </w:tc>
        <w:tc>
          <w:tcPr>
            <w:tcW w:w="1081" w:type="dxa"/>
            <w:tcBorders>
              <w:top w:val="single" w:sz="4" w:space="0" w:color="auto"/>
              <w:left w:val="nil"/>
              <w:bottom w:val="single" w:sz="12" w:space="0" w:color="auto"/>
              <w:right w:val="nil"/>
            </w:tcBorders>
            <w:shd w:val="clear" w:color="auto" w:fill="auto"/>
            <w:vAlign w:val="bottom"/>
          </w:tcPr>
          <w:p w14:paraId="1C5A8D57"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 xml:space="preserve"> 2.422.493 </w:t>
            </w:r>
          </w:p>
        </w:tc>
        <w:tc>
          <w:tcPr>
            <w:tcW w:w="1048" w:type="dxa"/>
            <w:tcBorders>
              <w:top w:val="single" w:sz="4" w:space="0" w:color="auto"/>
              <w:left w:val="nil"/>
              <w:bottom w:val="single" w:sz="12" w:space="0" w:color="auto"/>
              <w:right w:val="nil"/>
            </w:tcBorders>
            <w:shd w:val="clear" w:color="auto" w:fill="auto"/>
            <w:vAlign w:val="bottom"/>
          </w:tcPr>
          <w:p w14:paraId="58ED1182"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 xml:space="preserve"> 182.941 </w:t>
            </w:r>
          </w:p>
        </w:tc>
        <w:tc>
          <w:tcPr>
            <w:tcW w:w="1159" w:type="dxa"/>
            <w:tcBorders>
              <w:top w:val="single" w:sz="4" w:space="0" w:color="auto"/>
              <w:left w:val="nil"/>
              <w:bottom w:val="single" w:sz="12" w:space="0" w:color="auto"/>
              <w:right w:val="nil"/>
            </w:tcBorders>
            <w:shd w:val="clear" w:color="auto" w:fill="auto"/>
            <w:vAlign w:val="bottom"/>
          </w:tcPr>
          <w:p w14:paraId="19C57CF9"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 xml:space="preserve"> 3.475.730 </w:t>
            </w:r>
          </w:p>
        </w:tc>
      </w:tr>
    </w:tbl>
    <w:p w14:paraId="2D978674" w14:textId="77777777" w:rsidR="003564B4" w:rsidRPr="00EA3621" w:rsidRDefault="003564B4" w:rsidP="003564B4">
      <w:pPr>
        <w:jc w:val="both"/>
        <w:rPr>
          <w:rFonts w:ascii="Calibri" w:eastAsia="Times New Roman" w:hAnsi="Calibri" w:cs="Arial"/>
          <w:b/>
          <w:color w:val="000000" w:themeColor="text1"/>
          <w:szCs w:val="20"/>
        </w:rPr>
      </w:pPr>
    </w:p>
    <w:p w14:paraId="445F0D33" w14:textId="77777777" w:rsidR="00880839" w:rsidRPr="00EA3621" w:rsidRDefault="00880839">
      <w:pPr>
        <w:spacing w:after="160" w:line="259" w:lineRule="auto"/>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br w:type="page"/>
      </w:r>
    </w:p>
    <w:p w14:paraId="0BDC72EB" w14:textId="77777777" w:rsidR="00880839" w:rsidRPr="00EA3621" w:rsidRDefault="00880839" w:rsidP="003564B4">
      <w:pPr>
        <w:jc w:val="both"/>
        <w:rPr>
          <w:rFonts w:ascii="Calibri" w:eastAsia="Times New Roman" w:hAnsi="Calibri" w:cs="Arial"/>
          <w:b/>
          <w:color w:val="000000" w:themeColor="text1"/>
          <w:szCs w:val="20"/>
        </w:rPr>
      </w:pPr>
    </w:p>
    <w:p w14:paraId="290DEB7B" w14:textId="512BD1A8"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w:t>
      </w:r>
      <w:r w:rsidR="003564B4" w:rsidRPr="00EA3621">
        <w:rPr>
          <w:rFonts w:ascii="Calibri" w:eastAsia="Times New Roman" w:hAnsi="Calibri" w:cs="Arial"/>
          <w:b/>
          <w:color w:val="000000" w:themeColor="text1"/>
          <w:szCs w:val="20"/>
        </w:rPr>
        <w:tab/>
        <w:t>Upravljanje rizicima (nastavak)</w:t>
      </w:r>
    </w:p>
    <w:p w14:paraId="160F9146" w14:textId="77777777" w:rsidR="003564B4" w:rsidRPr="00EA3621" w:rsidRDefault="003564B4" w:rsidP="003564B4">
      <w:pPr>
        <w:jc w:val="both"/>
        <w:rPr>
          <w:rFonts w:ascii="Calibri" w:eastAsia="Times New Roman" w:hAnsi="Calibri" w:cs="Arial"/>
          <w:b/>
          <w:color w:val="000000" w:themeColor="text1"/>
          <w:szCs w:val="20"/>
        </w:rPr>
      </w:pPr>
    </w:p>
    <w:p w14:paraId="6E44D7C2" w14:textId="19170C73"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 xml:space="preserve">.3. </w:t>
      </w:r>
      <w:r w:rsidR="003564B4" w:rsidRPr="00EA3621">
        <w:rPr>
          <w:rFonts w:ascii="Calibri" w:eastAsia="Times New Roman" w:hAnsi="Calibri" w:cs="Arial"/>
          <w:b/>
          <w:color w:val="000000" w:themeColor="text1"/>
          <w:szCs w:val="20"/>
        </w:rPr>
        <w:tab/>
        <w:t>Kreditni rizik (nastavak)</w:t>
      </w:r>
    </w:p>
    <w:p w14:paraId="6216298E" w14:textId="77777777" w:rsidR="003564B4" w:rsidRPr="00EA3621" w:rsidRDefault="003564B4" w:rsidP="003564B4">
      <w:pPr>
        <w:jc w:val="both"/>
        <w:rPr>
          <w:rFonts w:ascii="Calibri" w:eastAsia="Times New Roman" w:hAnsi="Calibri" w:cs="Arial"/>
          <w:b/>
          <w:color w:val="000000" w:themeColor="text1"/>
          <w:szCs w:val="20"/>
        </w:rPr>
      </w:pPr>
    </w:p>
    <w:p w14:paraId="07452500" w14:textId="77777777" w:rsidR="003564B4" w:rsidRPr="00EA3621" w:rsidRDefault="003564B4" w:rsidP="0026036B">
      <w:pPr>
        <w:pStyle w:val="T1"/>
        <w:numPr>
          <w:ilvl w:val="8"/>
          <w:numId w:val="29"/>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02A92082" w14:textId="77777777" w:rsidR="003564B4" w:rsidRPr="00EA3621" w:rsidRDefault="003564B4" w:rsidP="003564B4">
      <w:pPr>
        <w:tabs>
          <w:tab w:val="right" w:pos="1202"/>
        </w:tabs>
        <w:jc w:val="both"/>
        <w:outlineLvl w:val="0"/>
        <w:rPr>
          <w:rFonts w:ascii="Calibri" w:eastAsia="Times New Roman" w:hAnsi="Calibri" w:cs="Times New Roman"/>
          <w:b/>
          <w:color w:val="000000" w:themeColor="text1"/>
          <w:szCs w:val="20"/>
        </w:rPr>
      </w:pPr>
    </w:p>
    <w:p w14:paraId="2D50D4D9" w14:textId="77777777" w:rsidR="00935CFB" w:rsidRPr="00EA3621" w:rsidRDefault="003564B4"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Financijska imovina po fer vrijednosti kroz ostalu sveobuhvatnu dobit</w:t>
      </w:r>
    </w:p>
    <w:p w14:paraId="11025677" w14:textId="77777777" w:rsidR="003564B4" w:rsidRPr="00EA3621" w:rsidRDefault="003564B4"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7333EB" w:rsidRPr="0041209B" w14:paraId="03352D68" w14:textId="77777777" w:rsidTr="007333EB">
        <w:trPr>
          <w:trHeight w:val="172"/>
        </w:trPr>
        <w:tc>
          <w:tcPr>
            <w:tcW w:w="3947" w:type="dxa"/>
            <w:tcBorders>
              <w:top w:val="nil"/>
              <w:left w:val="nil"/>
              <w:bottom w:val="nil"/>
              <w:right w:val="nil"/>
            </w:tcBorders>
            <w:shd w:val="clear" w:color="auto" w:fill="auto"/>
            <w:vAlign w:val="center"/>
          </w:tcPr>
          <w:p w14:paraId="6EEA062E" w14:textId="77777777" w:rsidR="007333EB" w:rsidRPr="0041209B" w:rsidRDefault="007333EB" w:rsidP="007333EB">
            <w:pPr>
              <w:rPr>
                <w:rFonts w:ascii="Calibri" w:eastAsia="Calibri" w:hAnsi="Calibri" w:cs="Calibri"/>
                <w:b/>
                <w:bCs/>
                <w:color w:val="000000" w:themeColor="text1"/>
                <w:sz w:val="19"/>
                <w:szCs w:val="19"/>
              </w:rPr>
            </w:pPr>
            <w:bookmarkStart w:id="717" w:name="_Hlk5706812"/>
            <w:r w:rsidRPr="0041209B">
              <w:rPr>
                <w:rFonts w:ascii="Calibri" w:eastAsia="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14:paraId="22FC0295" w14:textId="77777777" w:rsidR="007333EB" w:rsidRPr="0041209B"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38FBC8F3" w14:textId="77777777" w:rsidR="007333EB" w:rsidRPr="0041209B"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2E58DC4F" w14:textId="77777777" w:rsidR="007333EB" w:rsidRPr="0041209B" w:rsidRDefault="007333EB" w:rsidP="007333EB">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220887DC" w14:textId="77777777" w:rsidR="007333EB" w:rsidRPr="0041209B"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3C50CF80" w14:textId="77777777" w:rsidR="007333EB" w:rsidRPr="0041209B" w:rsidRDefault="007333EB" w:rsidP="007333EB">
            <w:pPr>
              <w:jc w:val="right"/>
              <w:rPr>
                <w:rFonts w:ascii="Calibri" w:eastAsia="Calibri" w:hAnsi="Calibri" w:cs="Calibri"/>
                <w:b/>
                <w:bCs/>
                <w:color w:val="000000" w:themeColor="text1"/>
                <w:sz w:val="19"/>
                <w:szCs w:val="19"/>
              </w:rPr>
            </w:pPr>
          </w:p>
        </w:tc>
      </w:tr>
      <w:bookmarkEnd w:id="717"/>
      <w:tr w:rsidR="007333EB" w:rsidRPr="0041209B" w14:paraId="2DD50562" w14:textId="77777777" w:rsidTr="007333EB">
        <w:trPr>
          <w:trHeight w:val="172"/>
        </w:trPr>
        <w:tc>
          <w:tcPr>
            <w:tcW w:w="3947" w:type="dxa"/>
            <w:tcBorders>
              <w:top w:val="nil"/>
              <w:left w:val="nil"/>
              <w:bottom w:val="nil"/>
              <w:right w:val="nil"/>
            </w:tcBorders>
            <w:shd w:val="clear" w:color="auto" w:fill="auto"/>
            <w:vAlign w:val="center"/>
            <w:hideMark/>
          </w:tcPr>
          <w:p w14:paraId="2A1BA255" w14:textId="6074189A" w:rsidR="007333EB" w:rsidRPr="0041209B" w:rsidRDefault="007333EB" w:rsidP="007333EB">
            <w:pPr>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3</w:t>
            </w:r>
            <w:r w:rsidR="00B642CA" w:rsidRPr="0041209B">
              <w:rPr>
                <w:rFonts w:ascii="Calibri" w:eastAsia="Calibri" w:hAnsi="Calibri" w:cs="Calibri"/>
                <w:b/>
                <w:bCs/>
                <w:color w:val="000000" w:themeColor="text1"/>
                <w:sz w:val="19"/>
                <w:szCs w:val="19"/>
              </w:rPr>
              <w:t>0</w:t>
            </w:r>
            <w:r w:rsidRPr="0041209B">
              <w:rPr>
                <w:rFonts w:ascii="Calibri" w:eastAsia="Calibri" w:hAnsi="Calibri" w:cs="Calibri"/>
                <w:b/>
                <w:bCs/>
                <w:color w:val="000000" w:themeColor="text1"/>
                <w:sz w:val="19"/>
                <w:szCs w:val="19"/>
              </w:rPr>
              <w:t>.</w:t>
            </w:r>
            <w:r w:rsidR="00B642CA" w:rsidRPr="0041209B">
              <w:rPr>
                <w:rFonts w:ascii="Calibri" w:eastAsia="Calibri" w:hAnsi="Calibri" w:cs="Calibri"/>
                <w:b/>
                <w:bCs/>
                <w:color w:val="000000" w:themeColor="text1"/>
                <w:sz w:val="19"/>
                <w:szCs w:val="19"/>
              </w:rPr>
              <w:t xml:space="preserve"> lipnja</w:t>
            </w:r>
            <w:r w:rsidRPr="0041209B">
              <w:rPr>
                <w:rFonts w:ascii="Calibri" w:eastAsia="Calibri" w:hAnsi="Calibri" w:cs="Calibri"/>
                <w:b/>
                <w:bCs/>
                <w:color w:val="000000" w:themeColor="text1"/>
                <w:sz w:val="19"/>
                <w:szCs w:val="19"/>
              </w:rPr>
              <w:t xml:space="preserve"> 2021.</w:t>
            </w:r>
          </w:p>
        </w:tc>
        <w:tc>
          <w:tcPr>
            <w:tcW w:w="1198" w:type="dxa"/>
            <w:tcBorders>
              <w:top w:val="nil"/>
              <w:left w:val="nil"/>
              <w:bottom w:val="nil"/>
              <w:right w:val="nil"/>
            </w:tcBorders>
            <w:shd w:val="clear" w:color="auto" w:fill="auto"/>
            <w:vAlign w:val="center"/>
            <w:hideMark/>
          </w:tcPr>
          <w:p w14:paraId="012F6F87"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14:paraId="13D62D97"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14:paraId="1A9FBF65"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14:paraId="7D7E33E2"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6D995168"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Ukupno</w:t>
            </w:r>
          </w:p>
        </w:tc>
      </w:tr>
      <w:tr w:rsidR="007333EB" w:rsidRPr="0041209B" w14:paraId="0F5F8DC6" w14:textId="77777777" w:rsidTr="007333EB">
        <w:trPr>
          <w:trHeight w:val="172"/>
        </w:trPr>
        <w:tc>
          <w:tcPr>
            <w:tcW w:w="3947" w:type="dxa"/>
            <w:tcBorders>
              <w:top w:val="nil"/>
              <w:left w:val="nil"/>
              <w:bottom w:val="nil"/>
              <w:right w:val="nil"/>
            </w:tcBorders>
            <w:shd w:val="clear" w:color="auto" w:fill="auto"/>
            <w:vAlign w:val="center"/>
            <w:hideMark/>
          </w:tcPr>
          <w:p w14:paraId="603C4B27" w14:textId="77777777" w:rsidR="007333EB" w:rsidRPr="0041209B"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041C0D1C"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432F9AE7"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14565E72"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14:paraId="5071FCAD"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3FF75AB4" w14:textId="77777777" w:rsidR="007333EB" w:rsidRPr="0041209B" w:rsidRDefault="007333EB" w:rsidP="007333EB">
            <w:pPr>
              <w:jc w:val="right"/>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000 kuna</w:t>
            </w:r>
          </w:p>
        </w:tc>
      </w:tr>
      <w:tr w:rsidR="007333EB" w:rsidRPr="0041209B" w14:paraId="145E517C" w14:textId="77777777" w:rsidTr="007333EB">
        <w:trPr>
          <w:trHeight w:val="172"/>
        </w:trPr>
        <w:tc>
          <w:tcPr>
            <w:tcW w:w="3947" w:type="dxa"/>
            <w:tcBorders>
              <w:top w:val="nil"/>
              <w:left w:val="nil"/>
              <w:bottom w:val="nil"/>
              <w:right w:val="nil"/>
            </w:tcBorders>
            <w:shd w:val="clear" w:color="auto" w:fill="auto"/>
            <w:vAlign w:val="center"/>
          </w:tcPr>
          <w:p w14:paraId="5FCEAB5C" w14:textId="77777777" w:rsidR="007333EB" w:rsidRPr="0041209B"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1690DEBD" w14:textId="77777777" w:rsidR="007333EB" w:rsidRPr="0041209B"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4EBDA4DE" w14:textId="77777777" w:rsidR="007333EB" w:rsidRPr="0041209B"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5C6AB8EE" w14:textId="77777777" w:rsidR="007333EB" w:rsidRPr="0041209B" w:rsidRDefault="007333EB" w:rsidP="007333EB">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05456BF7" w14:textId="77777777" w:rsidR="007333EB" w:rsidRPr="0041209B"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534B8C9D" w14:textId="77777777" w:rsidR="007333EB" w:rsidRPr="0041209B" w:rsidRDefault="007333EB" w:rsidP="007333EB">
            <w:pPr>
              <w:jc w:val="right"/>
              <w:rPr>
                <w:rFonts w:ascii="Calibri" w:eastAsia="Calibri" w:hAnsi="Calibri" w:cs="Calibri"/>
                <w:b/>
                <w:bCs/>
                <w:color w:val="000000" w:themeColor="text1"/>
                <w:sz w:val="19"/>
                <w:szCs w:val="19"/>
              </w:rPr>
            </w:pPr>
          </w:p>
        </w:tc>
      </w:tr>
      <w:tr w:rsidR="00543473" w:rsidRPr="0041209B" w14:paraId="468E94D8" w14:textId="77777777" w:rsidTr="005324AC">
        <w:trPr>
          <w:trHeight w:val="172"/>
        </w:trPr>
        <w:tc>
          <w:tcPr>
            <w:tcW w:w="3947" w:type="dxa"/>
            <w:tcBorders>
              <w:top w:val="nil"/>
              <w:left w:val="nil"/>
              <w:bottom w:val="nil"/>
              <w:right w:val="nil"/>
            </w:tcBorders>
            <w:shd w:val="clear" w:color="auto" w:fill="auto"/>
            <w:vAlign w:val="center"/>
            <w:hideMark/>
          </w:tcPr>
          <w:p w14:paraId="0168AB7D" w14:textId="7E53A533" w:rsidR="00543473" w:rsidRPr="0041209B" w:rsidRDefault="00543473" w:rsidP="00543473">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 xml:space="preserve">Stanje 1. siječnja 2021. </w:t>
            </w:r>
          </w:p>
        </w:tc>
        <w:tc>
          <w:tcPr>
            <w:tcW w:w="1198" w:type="dxa"/>
            <w:shd w:val="clear" w:color="auto" w:fill="auto"/>
          </w:tcPr>
          <w:p w14:paraId="278778AF" w14:textId="504BB649"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2.935 </w:t>
            </w:r>
          </w:p>
        </w:tc>
        <w:tc>
          <w:tcPr>
            <w:tcW w:w="1015" w:type="dxa"/>
            <w:shd w:val="clear" w:color="auto" w:fill="auto"/>
          </w:tcPr>
          <w:p w14:paraId="132D93BD" w14:textId="039CE60A"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5" w:type="dxa"/>
            <w:shd w:val="clear" w:color="auto" w:fill="auto"/>
          </w:tcPr>
          <w:p w14:paraId="5689878C" w14:textId="3531C71B"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1.647 </w:t>
            </w:r>
          </w:p>
        </w:tc>
        <w:tc>
          <w:tcPr>
            <w:tcW w:w="996" w:type="dxa"/>
            <w:shd w:val="clear" w:color="auto" w:fill="auto"/>
          </w:tcPr>
          <w:p w14:paraId="7521EBCC" w14:textId="51B0167F"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198" w:type="dxa"/>
            <w:shd w:val="clear" w:color="auto" w:fill="auto"/>
          </w:tcPr>
          <w:p w14:paraId="315FE2DA" w14:textId="6B5BEF1C"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4.582 </w:t>
            </w:r>
          </w:p>
        </w:tc>
      </w:tr>
      <w:tr w:rsidR="00543473" w:rsidRPr="0041209B" w14:paraId="3BE3229A" w14:textId="77777777" w:rsidTr="005324AC">
        <w:trPr>
          <w:trHeight w:val="172"/>
        </w:trPr>
        <w:tc>
          <w:tcPr>
            <w:tcW w:w="3947" w:type="dxa"/>
            <w:shd w:val="clear" w:color="auto" w:fill="auto"/>
          </w:tcPr>
          <w:p w14:paraId="66F0FF87" w14:textId="77777777" w:rsidR="00543473" w:rsidRPr="0041209B" w:rsidRDefault="00543473" w:rsidP="00543473">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Prijenos u Stupanj 1</w:t>
            </w:r>
          </w:p>
        </w:tc>
        <w:tc>
          <w:tcPr>
            <w:tcW w:w="1198" w:type="dxa"/>
            <w:shd w:val="clear" w:color="auto" w:fill="auto"/>
          </w:tcPr>
          <w:p w14:paraId="4687CECF" w14:textId="40F0F15E"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5" w:type="dxa"/>
            <w:shd w:val="clear" w:color="auto" w:fill="auto"/>
          </w:tcPr>
          <w:p w14:paraId="6315C333" w14:textId="76688813"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5" w:type="dxa"/>
            <w:shd w:val="clear" w:color="auto" w:fill="auto"/>
          </w:tcPr>
          <w:p w14:paraId="54EE59DC" w14:textId="23393472"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996" w:type="dxa"/>
            <w:shd w:val="clear" w:color="auto" w:fill="auto"/>
          </w:tcPr>
          <w:p w14:paraId="56FA410F" w14:textId="649DB07C"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198" w:type="dxa"/>
            <w:shd w:val="clear" w:color="auto" w:fill="auto"/>
          </w:tcPr>
          <w:p w14:paraId="599ECB1E" w14:textId="1088724C"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r>
      <w:tr w:rsidR="00543473" w:rsidRPr="0041209B" w14:paraId="7F4564C2" w14:textId="77777777" w:rsidTr="005324AC">
        <w:trPr>
          <w:trHeight w:val="172"/>
        </w:trPr>
        <w:tc>
          <w:tcPr>
            <w:tcW w:w="3947" w:type="dxa"/>
            <w:shd w:val="clear" w:color="auto" w:fill="auto"/>
          </w:tcPr>
          <w:p w14:paraId="13B34C95" w14:textId="77777777" w:rsidR="00543473" w:rsidRPr="0041209B" w:rsidRDefault="00543473" w:rsidP="00543473">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Prijenos u Stupanj 2</w:t>
            </w:r>
          </w:p>
        </w:tc>
        <w:tc>
          <w:tcPr>
            <w:tcW w:w="1198" w:type="dxa"/>
            <w:shd w:val="clear" w:color="auto" w:fill="auto"/>
            <w:vAlign w:val="bottom"/>
          </w:tcPr>
          <w:p w14:paraId="608DB36A" w14:textId="5D957AA4"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5" w:type="dxa"/>
            <w:shd w:val="clear" w:color="auto" w:fill="auto"/>
            <w:vAlign w:val="bottom"/>
          </w:tcPr>
          <w:p w14:paraId="3728C7B2" w14:textId="4A8EC5C9"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5" w:type="dxa"/>
            <w:shd w:val="clear" w:color="auto" w:fill="auto"/>
            <w:vAlign w:val="bottom"/>
          </w:tcPr>
          <w:p w14:paraId="3281B781" w14:textId="6246928C"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996" w:type="dxa"/>
            <w:shd w:val="clear" w:color="auto" w:fill="auto"/>
            <w:vAlign w:val="bottom"/>
          </w:tcPr>
          <w:p w14:paraId="3569A06A" w14:textId="4870FF97"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198" w:type="dxa"/>
            <w:shd w:val="clear" w:color="auto" w:fill="auto"/>
            <w:vAlign w:val="bottom"/>
          </w:tcPr>
          <w:p w14:paraId="303BC01A" w14:textId="320A31ED"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r>
      <w:tr w:rsidR="00543473" w:rsidRPr="0041209B" w14:paraId="4D56A705" w14:textId="77777777" w:rsidTr="005324AC">
        <w:trPr>
          <w:trHeight w:val="172"/>
        </w:trPr>
        <w:tc>
          <w:tcPr>
            <w:tcW w:w="3947" w:type="dxa"/>
            <w:shd w:val="clear" w:color="auto" w:fill="auto"/>
            <w:hideMark/>
          </w:tcPr>
          <w:p w14:paraId="243752FA" w14:textId="77777777" w:rsidR="00543473" w:rsidRPr="0041209B" w:rsidRDefault="00543473" w:rsidP="00543473">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Prijenos u Stupanj 3</w:t>
            </w:r>
          </w:p>
        </w:tc>
        <w:tc>
          <w:tcPr>
            <w:tcW w:w="1198" w:type="dxa"/>
            <w:shd w:val="clear" w:color="auto" w:fill="auto"/>
            <w:vAlign w:val="bottom"/>
          </w:tcPr>
          <w:p w14:paraId="7976F4E4" w14:textId="4C2A246B"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5" w:type="dxa"/>
            <w:shd w:val="clear" w:color="auto" w:fill="auto"/>
            <w:vAlign w:val="bottom"/>
          </w:tcPr>
          <w:p w14:paraId="639DD83F" w14:textId="07C3F61D"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5" w:type="dxa"/>
            <w:shd w:val="clear" w:color="auto" w:fill="auto"/>
            <w:vAlign w:val="bottom"/>
          </w:tcPr>
          <w:p w14:paraId="397DC7D2" w14:textId="03C576D4"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996" w:type="dxa"/>
            <w:shd w:val="clear" w:color="auto" w:fill="auto"/>
            <w:vAlign w:val="bottom"/>
          </w:tcPr>
          <w:p w14:paraId="2967A273" w14:textId="496C50A6"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198" w:type="dxa"/>
            <w:shd w:val="clear" w:color="auto" w:fill="auto"/>
            <w:vAlign w:val="bottom"/>
          </w:tcPr>
          <w:p w14:paraId="07CFE37B" w14:textId="5B5EBB88"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r>
      <w:tr w:rsidR="00543473" w:rsidRPr="0041209B" w14:paraId="4F253B6A" w14:textId="77777777" w:rsidTr="005324AC">
        <w:trPr>
          <w:trHeight w:val="214"/>
        </w:trPr>
        <w:tc>
          <w:tcPr>
            <w:tcW w:w="3947" w:type="dxa"/>
            <w:shd w:val="clear" w:color="auto" w:fill="auto"/>
            <w:vAlign w:val="bottom"/>
            <w:hideMark/>
          </w:tcPr>
          <w:p w14:paraId="105253A5" w14:textId="5F943899" w:rsidR="00543473" w:rsidRPr="0041209B" w:rsidRDefault="00543473" w:rsidP="00543473">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 xml:space="preserve">Neto povećanje/(smanjenje) rezerviranja za očekivane gubitke </w:t>
            </w:r>
          </w:p>
        </w:tc>
        <w:tc>
          <w:tcPr>
            <w:tcW w:w="1198" w:type="dxa"/>
            <w:shd w:val="clear" w:color="auto" w:fill="auto"/>
            <w:vAlign w:val="bottom"/>
          </w:tcPr>
          <w:p w14:paraId="415F98D7" w14:textId="5C4D3855"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(39)</w:t>
            </w:r>
          </w:p>
        </w:tc>
        <w:tc>
          <w:tcPr>
            <w:tcW w:w="1015" w:type="dxa"/>
            <w:shd w:val="clear" w:color="auto" w:fill="auto"/>
            <w:vAlign w:val="bottom"/>
          </w:tcPr>
          <w:p w14:paraId="0B7736EB" w14:textId="1976EC3F"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5" w:type="dxa"/>
            <w:shd w:val="clear" w:color="auto" w:fill="auto"/>
            <w:vAlign w:val="bottom"/>
          </w:tcPr>
          <w:p w14:paraId="77827B6E" w14:textId="0251FECA"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34 </w:t>
            </w:r>
          </w:p>
        </w:tc>
        <w:tc>
          <w:tcPr>
            <w:tcW w:w="996" w:type="dxa"/>
            <w:shd w:val="clear" w:color="auto" w:fill="auto"/>
            <w:vAlign w:val="bottom"/>
          </w:tcPr>
          <w:p w14:paraId="63C635A7" w14:textId="1EA82CF4"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198" w:type="dxa"/>
            <w:shd w:val="clear" w:color="auto" w:fill="auto"/>
            <w:vAlign w:val="bottom"/>
          </w:tcPr>
          <w:p w14:paraId="460529E6" w14:textId="34D14E82"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(5)</w:t>
            </w:r>
          </w:p>
        </w:tc>
      </w:tr>
      <w:tr w:rsidR="00543473" w:rsidRPr="0041209B" w14:paraId="5861108A" w14:textId="77777777" w:rsidTr="005324AC">
        <w:trPr>
          <w:trHeight w:val="180"/>
        </w:trPr>
        <w:tc>
          <w:tcPr>
            <w:tcW w:w="3947" w:type="dxa"/>
            <w:tcBorders>
              <w:top w:val="nil"/>
              <w:left w:val="nil"/>
              <w:bottom w:val="nil"/>
              <w:right w:val="nil"/>
            </w:tcBorders>
            <w:shd w:val="clear" w:color="auto" w:fill="auto"/>
            <w:vAlign w:val="center"/>
            <w:hideMark/>
          </w:tcPr>
          <w:p w14:paraId="626529B2" w14:textId="0CEAC3EB" w:rsidR="00543473" w:rsidRPr="0041209B" w:rsidRDefault="00543473" w:rsidP="00543473">
            <w:pPr>
              <w:rPr>
                <w:rFonts w:ascii="Calibri" w:eastAsia="Calibri" w:hAnsi="Calibri" w:cs="Calibri"/>
                <w:color w:val="000000" w:themeColor="text1"/>
                <w:sz w:val="19"/>
                <w:szCs w:val="19"/>
              </w:rPr>
            </w:pPr>
            <w:r w:rsidRPr="0041209B">
              <w:rPr>
                <w:rFonts w:ascii="Calibri" w:eastAsia="Calibri" w:hAnsi="Calibri" w:cs="Calibri"/>
                <w:color w:val="000000" w:themeColor="text1"/>
                <w:sz w:val="19"/>
                <w:szCs w:val="19"/>
              </w:rPr>
              <w:t>Neto dobit/gubitak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5DFD89D9" w14:textId="5CBD8EBE"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(6)</w:t>
            </w:r>
          </w:p>
        </w:tc>
        <w:tc>
          <w:tcPr>
            <w:tcW w:w="1015" w:type="dxa"/>
            <w:tcBorders>
              <w:top w:val="nil"/>
              <w:left w:val="nil"/>
              <w:bottom w:val="single" w:sz="8" w:space="0" w:color="auto"/>
              <w:right w:val="nil"/>
            </w:tcBorders>
            <w:shd w:val="clear" w:color="auto" w:fill="auto"/>
            <w:vAlign w:val="bottom"/>
          </w:tcPr>
          <w:p w14:paraId="629E3128" w14:textId="6F19EDBB"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5" w:type="dxa"/>
            <w:tcBorders>
              <w:top w:val="nil"/>
              <w:left w:val="nil"/>
              <w:bottom w:val="single" w:sz="8" w:space="0" w:color="auto"/>
              <w:right w:val="nil"/>
            </w:tcBorders>
            <w:shd w:val="clear" w:color="auto" w:fill="auto"/>
            <w:vAlign w:val="bottom"/>
          </w:tcPr>
          <w:p w14:paraId="69D0B7E0" w14:textId="50C20F8D"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(10)</w:t>
            </w:r>
          </w:p>
        </w:tc>
        <w:tc>
          <w:tcPr>
            <w:tcW w:w="996" w:type="dxa"/>
            <w:tcBorders>
              <w:top w:val="nil"/>
              <w:left w:val="nil"/>
              <w:bottom w:val="single" w:sz="8" w:space="0" w:color="auto"/>
              <w:right w:val="nil"/>
            </w:tcBorders>
            <w:shd w:val="clear" w:color="auto" w:fill="auto"/>
            <w:vAlign w:val="bottom"/>
          </w:tcPr>
          <w:p w14:paraId="072AFF3E" w14:textId="3FDB6E5D"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198" w:type="dxa"/>
            <w:tcBorders>
              <w:top w:val="nil"/>
              <w:left w:val="nil"/>
              <w:bottom w:val="single" w:sz="8" w:space="0" w:color="auto"/>
              <w:right w:val="nil"/>
            </w:tcBorders>
            <w:shd w:val="clear" w:color="auto" w:fill="auto"/>
            <w:vAlign w:val="bottom"/>
          </w:tcPr>
          <w:p w14:paraId="178EB276" w14:textId="6025ACF7" w:rsidR="00543473" w:rsidRPr="0041209B" w:rsidRDefault="00543473" w:rsidP="00543473">
            <w:pPr>
              <w:jc w:val="right"/>
              <w:rPr>
                <w:rFonts w:ascii="Calibri" w:eastAsia="Calibri" w:hAnsi="Calibri" w:cs="Calibri"/>
                <w:color w:val="000000" w:themeColor="text1"/>
                <w:sz w:val="19"/>
                <w:szCs w:val="19"/>
              </w:rPr>
            </w:pPr>
            <w:r w:rsidRPr="005324AC">
              <w:rPr>
                <w:sz w:val="19"/>
                <w:szCs w:val="19"/>
              </w:rPr>
              <w:t xml:space="preserve"> (16)</w:t>
            </w:r>
          </w:p>
        </w:tc>
      </w:tr>
      <w:tr w:rsidR="00543473" w:rsidRPr="0041209B" w14:paraId="3C232C52" w14:textId="77777777" w:rsidTr="005324AC">
        <w:trPr>
          <w:trHeight w:val="284"/>
        </w:trPr>
        <w:tc>
          <w:tcPr>
            <w:tcW w:w="3947" w:type="dxa"/>
            <w:tcBorders>
              <w:top w:val="nil"/>
              <w:left w:val="nil"/>
              <w:bottom w:val="nil"/>
              <w:right w:val="nil"/>
            </w:tcBorders>
            <w:shd w:val="clear" w:color="auto" w:fill="auto"/>
            <w:vAlign w:val="bottom"/>
            <w:hideMark/>
          </w:tcPr>
          <w:p w14:paraId="1EC45667" w14:textId="0B1C195F" w:rsidR="00543473" w:rsidRPr="0041209B" w:rsidRDefault="00543473" w:rsidP="00543473">
            <w:pPr>
              <w:rPr>
                <w:rFonts w:ascii="Calibri" w:eastAsia="Calibri" w:hAnsi="Calibri" w:cs="Calibri"/>
                <w:b/>
                <w:bCs/>
                <w:color w:val="000000" w:themeColor="text1"/>
                <w:sz w:val="19"/>
                <w:szCs w:val="19"/>
              </w:rPr>
            </w:pPr>
            <w:r w:rsidRPr="0041209B">
              <w:rPr>
                <w:rFonts w:ascii="Calibri" w:eastAsia="Calibri" w:hAnsi="Calibri" w:cs="Calibri"/>
                <w:b/>
                <w:bCs/>
                <w:color w:val="000000" w:themeColor="text1"/>
                <w:sz w:val="19"/>
                <w:szCs w:val="19"/>
              </w:rPr>
              <w:t>Stanje 30. lipnja 2021.</w:t>
            </w:r>
          </w:p>
        </w:tc>
        <w:tc>
          <w:tcPr>
            <w:tcW w:w="1198" w:type="dxa"/>
            <w:tcBorders>
              <w:top w:val="nil"/>
              <w:left w:val="nil"/>
              <w:bottom w:val="single" w:sz="12" w:space="0" w:color="auto"/>
              <w:right w:val="nil"/>
            </w:tcBorders>
            <w:shd w:val="clear" w:color="auto" w:fill="auto"/>
            <w:vAlign w:val="bottom"/>
          </w:tcPr>
          <w:p w14:paraId="6D335FD8" w14:textId="20696F00" w:rsidR="00543473" w:rsidRPr="0041209B" w:rsidRDefault="00543473" w:rsidP="00543473">
            <w:pPr>
              <w:jc w:val="right"/>
              <w:rPr>
                <w:rFonts w:ascii="Calibri" w:hAnsi="Calibri"/>
                <w:b/>
                <w:bCs/>
                <w:color w:val="000000"/>
                <w:sz w:val="19"/>
                <w:szCs w:val="19"/>
              </w:rPr>
            </w:pPr>
            <w:r w:rsidRPr="005324AC">
              <w:rPr>
                <w:b/>
                <w:bCs/>
                <w:sz w:val="19"/>
                <w:szCs w:val="19"/>
              </w:rPr>
              <w:t xml:space="preserve"> 2.890 </w:t>
            </w:r>
          </w:p>
        </w:tc>
        <w:tc>
          <w:tcPr>
            <w:tcW w:w="1015" w:type="dxa"/>
            <w:tcBorders>
              <w:top w:val="nil"/>
              <w:left w:val="nil"/>
              <w:bottom w:val="single" w:sz="12" w:space="0" w:color="auto"/>
              <w:right w:val="nil"/>
            </w:tcBorders>
            <w:shd w:val="clear" w:color="auto" w:fill="auto"/>
            <w:vAlign w:val="bottom"/>
          </w:tcPr>
          <w:p w14:paraId="66F0C4AC" w14:textId="07D422BA" w:rsidR="00543473" w:rsidRPr="0041209B" w:rsidRDefault="00543473" w:rsidP="00543473">
            <w:pPr>
              <w:jc w:val="right"/>
              <w:rPr>
                <w:rFonts w:ascii="Calibri" w:hAnsi="Calibri"/>
                <w:b/>
                <w:bCs/>
                <w:color w:val="000000"/>
                <w:sz w:val="19"/>
                <w:szCs w:val="19"/>
              </w:rPr>
            </w:pPr>
            <w:r w:rsidRPr="005324AC">
              <w:rPr>
                <w:b/>
                <w:bCs/>
                <w:sz w:val="19"/>
                <w:szCs w:val="19"/>
              </w:rPr>
              <w:t xml:space="preserve"> - </w:t>
            </w:r>
          </w:p>
        </w:tc>
        <w:tc>
          <w:tcPr>
            <w:tcW w:w="1015" w:type="dxa"/>
            <w:tcBorders>
              <w:top w:val="nil"/>
              <w:left w:val="nil"/>
              <w:bottom w:val="single" w:sz="12" w:space="0" w:color="auto"/>
              <w:right w:val="nil"/>
            </w:tcBorders>
            <w:shd w:val="clear" w:color="auto" w:fill="auto"/>
            <w:vAlign w:val="bottom"/>
          </w:tcPr>
          <w:p w14:paraId="3DB5E735" w14:textId="7044F73C" w:rsidR="00543473" w:rsidRPr="0041209B" w:rsidRDefault="00543473" w:rsidP="00543473">
            <w:pPr>
              <w:jc w:val="right"/>
              <w:rPr>
                <w:rFonts w:ascii="Calibri" w:hAnsi="Calibri"/>
                <w:b/>
                <w:bCs/>
                <w:color w:val="000000"/>
                <w:sz w:val="19"/>
                <w:szCs w:val="19"/>
              </w:rPr>
            </w:pPr>
            <w:r w:rsidRPr="005324AC">
              <w:rPr>
                <w:b/>
                <w:bCs/>
                <w:sz w:val="19"/>
                <w:szCs w:val="19"/>
              </w:rPr>
              <w:t xml:space="preserve"> 1.671 </w:t>
            </w:r>
          </w:p>
        </w:tc>
        <w:tc>
          <w:tcPr>
            <w:tcW w:w="996" w:type="dxa"/>
            <w:tcBorders>
              <w:top w:val="nil"/>
              <w:left w:val="nil"/>
              <w:bottom w:val="single" w:sz="12" w:space="0" w:color="auto"/>
              <w:right w:val="nil"/>
            </w:tcBorders>
            <w:shd w:val="clear" w:color="auto" w:fill="auto"/>
            <w:vAlign w:val="bottom"/>
          </w:tcPr>
          <w:p w14:paraId="0673A53D" w14:textId="20CDA572" w:rsidR="00543473" w:rsidRPr="0041209B" w:rsidRDefault="00543473" w:rsidP="00543473">
            <w:pPr>
              <w:jc w:val="right"/>
              <w:rPr>
                <w:rFonts w:ascii="Calibri" w:hAnsi="Calibri"/>
                <w:b/>
                <w:bCs/>
                <w:color w:val="000000"/>
                <w:sz w:val="19"/>
                <w:szCs w:val="19"/>
              </w:rPr>
            </w:pPr>
            <w:r w:rsidRPr="005324AC">
              <w:rPr>
                <w:b/>
                <w:bCs/>
                <w:sz w:val="19"/>
                <w:szCs w:val="19"/>
              </w:rPr>
              <w:t xml:space="preserve"> - </w:t>
            </w:r>
          </w:p>
        </w:tc>
        <w:tc>
          <w:tcPr>
            <w:tcW w:w="1198" w:type="dxa"/>
            <w:tcBorders>
              <w:top w:val="nil"/>
              <w:left w:val="nil"/>
              <w:bottom w:val="single" w:sz="12" w:space="0" w:color="auto"/>
              <w:right w:val="nil"/>
            </w:tcBorders>
            <w:shd w:val="clear" w:color="auto" w:fill="auto"/>
            <w:vAlign w:val="bottom"/>
          </w:tcPr>
          <w:p w14:paraId="1D96C57E" w14:textId="0C50C894" w:rsidR="00543473" w:rsidRPr="0041209B" w:rsidRDefault="00543473" w:rsidP="00543473">
            <w:pPr>
              <w:jc w:val="right"/>
              <w:rPr>
                <w:rFonts w:ascii="Calibri" w:hAnsi="Calibri"/>
                <w:b/>
                <w:bCs/>
                <w:color w:val="000000"/>
                <w:sz w:val="19"/>
                <w:szCs w:val="19"/>
              </w:rPr>
            </w:pPr>
            <w:r w:rsidRPr="005324AC">
              <w:rPr>
                <w:b/>
                <w:bCs/>
                <w:sz w:val="19"/>
                <w:szCs w:val="19"/>
              </w:rPr>
              <w:t xml:space="preserve"> 4.561 </w:t>
            </w:r>
          </w:p>
        </w:tc>
      </w:tr>
    </w:tbl>
    <w:p w14:paraId="31669877" w14:textId="0AA45B47" w:rsidR="003564B4" w:rsidRPr="00EA3621" w:rsidRDefault="003564B4" w:rsidP="00DF73D1">
      <w:pPr>
        <w:tabs>
          <w:tab w:val="left" w:pos="9180"/>
        </w:tabs>
        <w:jc w:val="both"/>
        <w:rPr>
          <w:rFonts w:ascii="Calibri" w:eastAsia="Calibri" w:hAnsi="Calibri" w:cs="Arial"/>
          <w:b/>
          <w:color w:val="000000" w:themeColor="text1"/>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7333EB" w:rsidRPr="00EA3621" w14:paraId="0921438D" w14:textId="77777777" w:rsidTr="007333EB">
        <w:trPr>
          <w:trHeight w:val="172"/>
        </w:trPr>
        <w:tc>
          <w:tcPr>
            <w:tcW w:w="3947" w:type="dxa"/>
            <w:tcBorders>
              <w:top w:val="nil"/>
              <w:left w:val="nil"/>
              <w:bottom w:val="nil"/>
              <w:right w:val="nil"/>
            </w:tcBorders>
            <w:shd w:val="clear" w:color="auto" w:fill="auto"/>
            <w:vAlign w:val="center"/>
          </w:tcPr>
          <w:p w14:paraId="01D889AE"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14:paraId="6B269101"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4195C76E"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2A109F4E" w14:textId="77777777" w:rsidR="007333EB" w:rsidRPr="00EA3621" w:rsidRDefault="007333EB" w:rsidP="007333EB">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5ABC2CBB"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000CE106"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63F1CDA7" w14:textId="77777777" w:rsidTr="007333EB">
        <w:trPr>
          <w:trHeight w:val="172"/>
        </w:trPr>
        <w:tc>
          <w:tcPr>
            <w:tcW w:w="3947" w:type="dxa"/>
            <w:tcBorders>
              <w:top w:val="nil"/>
              <w:left w:val="nil"/>
              <w:bottom w:val="nil"/>
              <w:right w:val="nil"/>
            </w:tcBorders>
            <w:shd w:val="clear" w:color="auto" w:fill="auto"/>
            <w:vAlign w:val="center"/>
            <w:hideMark/>
          </w:tcPr>
          <w:p w14:paraId="5C293DAE"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prosinca 2020.</w:t>
            </w:r>
          </w:p>
        </w:tc>
        <w:tc>
          <w:tcPr>
            <w:tcW w:w="1198" w:type="dxa"/>
            <w:tcBorders>
              <w:top w:val="nil"/>
              <w:left w:val="nil"/>
              <w:bottom w:val="nil"/>
              <w:right w:val="nil"/>
            </w:tcBorders>
            <w:shd w:val="clear" w:color="auto" w:fill="auto"/>
            <w:vAlign w:val="center"/>
            <w:hideMark/>
          </w:tcPr>
          <w:p w14:paraId="35303251"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14:paraId="15072997"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14:paraId="4ED3495E"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14:paraId="1AB267E1"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4947D637"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7333EB" w:rsidRPr="00EA3621" w14:paraId="4315E504" w14:textId="77777777" w:rsidTr="007333EB">
        <w:trPr>
          <w:trHeight w:val="172"/>
        </w:trPr>
        <w:tc>
          <w:tcPr>
            <w:tcW w:w="3947" w:type="dxa"/>
            <w:tcBorders>
              <w:top w:val="nil"/>
              <w:left w:val="nil"/>
              <w:bottom w:val="nil"/>
              <w:right w:val="nil"/>
            </w:tcBorders>
            <w:shd w:val="clear" w:color="auto" w:fill="auto"/>
            <w:vAlign w:val="center"/>
            <w:hideMark/>
          </w:tcPr>
          <w:p w14:paraId="4E6B590F"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074462AE"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658A5299"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068FA9ED"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14:paraId="5076A39E"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726FB8EA"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7333EB" w:rsidRPr="00EA3621" w14:paraId="6E5AE572" w14:textId="77777777" w:rsidTr="007333EB">
        <w:trPr>
          <w:trHeight w:val="172"/>
        </w:trPr>
        <w:tc>
          <w:tcPr>
            <w:tcW w:w="3947" w:type="dxa"/>
            <w:tcBorders>
              <w:top w:val="nil"/>
              <w:left w:val="nil"/>
              <w:bottom w:val="nil"/>
              <w:right w:val="nil"/>
            </w:tcBorders>
            <w:shd w:val="clear" w:color="auto" w:fill="auto"/>
            <w:vAlign w:val="center"/>
          </w:tcPr>
          <w:p w14:paraId="39FF959B"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1D1B3C45"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38E3D831"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17E9A153" w14:textId="77777777" w:rsidR="007333EB" w:rsidRPr="00EA3621" w:rsidRDefault="007333EB" w:rsidP="007333EB">
            <w:pPr>
              <w:jc w:val="right"/>
              <w:rPr>
                <w:rFonts w:ascii="Calibri" w:eastAsia="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78DEB89A"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135CE8C7"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52F9CFAA" w14:textId="77777777" w:rsidTr="007333EB">
        <w:trPr>
          <w:trHeight w:val="172"/>
        </w:trPr>
        <w:tc>
          <w:tcPr>
            <w:tcW w:w="3947" w:type="dxa"/>
            <w:tcBorders>
              <w:top w:val="nil"/>
              <w:left w:val="nil"/>
              <w:bottom w:val="nil"/>
              <w:right w:val="nil"/>
            </w:tcBorders>
            <w:shd w:val="clear" w:color="auto" w:fill="auto"/>
            <w:vAlign w:val="center"/>
            <w:hideMark/>
          </w:tcPr>
          <w:p w14:paraId="3021275F"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2020. </w:t>
            </w:r>
          </w:p>
        </w:tc>
        <w:tc>
          <w:tcPr>
            <w:tcW w:w="1198" w:type="dxa"/>
            <w:shd w:val="clear" w:color="auto" w:fill="auto"/>
            <w:vAlign w:val="bottom"/>
          </w:tcPr>
          <w:p w14:paraId="02F0432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1.422 </w:t>
            </w:r>
          </w:p>
        </w:tc>
        <w:tc>
          <w:tcPr>
            <w:tcW w:w="1015" w:type="dxa"/>
            <w:shd w:val="clear" w:color="auto" w:fill="auto"/>
            <w:vAlign w:val="bottom"/>
          </w:tcPr>
          <w:p w14:paraId="564CE84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 </w:t>
            </w:r>
          </w:p>
        </w:tc>
        <w:tc>
          <w:tcPr>
            <w:tcW w:w="1015" w:type="dxa"/>
            <w:shd w:val="clear" w:color="auto" w:fill="auto"/>
            <w:vAlign w:val="bottom"/>
          </w:tcPr>
          <w:p w14:paraId="5F773BE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1.507 </w:t>
            </w:r>
          </w:p>
        </w:tc>
        <w:tc>
          <w:tcPr>
            <w:tcW w:w="996" w:type="dxa"/>
            <w:shd w:val="clear" w:color="auto" w:fill="auto"/>
            <w:vAlign w:val="bottom"/>
          </w:tcPr>
          <w:p w14:paraId="7C426E3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shd w:val="clear" w:color="auto" w:fill="auto"/>
            <w:vAlign w:val="bottom"/>
          </w:tcPr>
          <w:p w14:paraId="1B8B8854"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3.355 </w:t>
            </w:r>
          </w:p>
        </w:tc>
      </w:tr>
      <w:tr w:rsidR="007333EB" w:rsidRPr="00EA3621" w14:paraId="7F98A6CA" w14:textId="77777777" w:rsidTr="007333EB">
        <w:trPr>
          <w:trHeight w:val="172"/>
        </w:trPr>
        <w:tc>
          <w:tcPr>
            <w:tcW w:w="3947" w:type="dxa"/>
            <w:shd w:val="clear" w:color="auto" w:fill="auto"/>
          </w:tcPr>
          <w:p w14:paraId="54A07BBB"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198" w:type="dxa"/>
            <w:shd w:val="clear" w:color="auto" w:fill="auto"/>
            <w:vAlign w:val="bottom"/>
          </w:tcPr>
          <w:p w14:paraId="2BB7A00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 </w:t>
            </w:r>
          </w:p>
        </w:tc>
        <w:tc>
          <w:tcPr>
            <w:tcW w:w="1015" w:type="dxa"/>
            <w:shd w:val="clear" w:color="auto" w:fill="auto"/>
            <w:vAlign w:val="bottom"/>
          </w:tcPr>
          <w:p w14:paraId="3E8235DB"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w:t>
            </w:r>
          </w:p>
        </w:tc>
        <w:tc>
          <w:tcPr>
            <w:tcW w:w="1015" w:type="dxa"/>
            <w:shd w:val="clear" w:color="auto" w:fill="auto"/>
            <w:vAlign w:val="bottom"/>
          </w:tcPr>
          <w:p w14:paraId="2458F730"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6" w:type="dxa"/>
            <w:shd w:val="clear" w:color="auto" w:fill="auto"/>
            <w:vAlign w:val="bottom"/>
          </w:tcPr>
          <w:p w14:paraId="040FC41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shd w:val="clear" w:color="auto" w:fill="auto"/>
            <w:vAlign w:val="bottom"/>
          </w:tcPr>
          <w:p w14:paraId="6BE3073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49596677" w14:textId="77777777" w:rsidTr="007333EB">
        <w:trPr>
          <w:trHeight w:val="172"/>
        </w:trPr>
        <w:tc>
          <w:tcPr>
            <w:tcW w:w="3947" w:type="dxa"/>
            <w:shd w:val="clear" w:color="auto" w:fill="auto"/>
          </w:tcPr>
          <w:p w14:paraId="1E437D1C"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198" w:type="dxa"/>
            <w:shd w:val="clear" w:color="auto" w:fill="auto"/>
            <w:vAlign w:val="bottom"/>
          </w:tcPr>
          <w:p w14:paraId="1E235A0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shd w:val="clear" w:color="auto" w:fill="auto"/>
            <w:vAlign w:val="bottom"/>
          </w:tcPr>
          <w:p w14:paraId="4D41F45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shd w:val="clear" w:color="auto" w:fill="auto"/>
            <w:vAlign w:val="bottom"/>
          </w:tcPr>
          <w:p w14:paraId="7646BA96"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6" w:type="dxa"/>
            <w:shd w:val="clear" w:color="auto" w:fill="auto"/>
            <w:vAlign w:val="bottom"/>
          </w:tcPr>
          <w:p w14:paraId="127113A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shd w:val="clear" w:color="auto" w:fill="auto"/>
            <w:vAlign w:val="bottom"/>
          </w:tcPr>
          <w:p w14:paraId="170C2E50"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08DD5FAD" w14:textId="77777777" w:rsidTr="007333EB">
        <w:trPr>
          <w:trHeight w:val="172"/>
        </w:trPr>
        <w:tc>
          <w:tcPr>
            <w:tcW w:w="3947" w:type="dxa"/>
            <w:shd w:val="clear" w:color="auto" w:fill="auto"/>
            <w:hideMark/>
          </w:tcPr>
          <w:p w14:paraId="05BCADF0"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198" w:type="dxa"/>
            <w:shd w:val="clear" w:color="auto" w:fill="auto"/>
            <w:vAlign w:val="bottom"/>
          </w:tcPr>
          <w:p w14:paraId="32698756"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shd w:val="clear" w:color="auto" w:fill="auto"/>
            <w:vAlign w:val="bottom"/>
          </w:tcPr>
          <w:p w14:paraId="1579BC1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shd w:val="clear" w:color="auto" w:fill="auto"/>
            <w:vAlign w:val="bottom"/>
          </w:tcPr>
          <w:p w14:paraId="7A31B3F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6" w:type="dxa"/>
            <w:shd w:val="clear" w:color="auto" w:fill="auto"/>
            <w:vAlign w:val="bottom"/>
          </w:tcPr>
          <w:p w14:paraId="5FD2F7DB"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shd w:val="clear" w:color="auto" w:fill="auto"/>
            <w:vAlign w:val="bottom"/>
          </w:tcPr>
          <w:p w14:paraId="3B7B6BA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153560A0" w14:textId="77777777" w:rsidTr="007333EB">
        <w:trPr>
          <w:trHeight w:val="214"/>
        </w:trPr>
        <w:tc>
          <w:tcPr>
            <w:tcW w:w="3947" w:type="dxa"/>
            <w:tcBorders>
              <w:top w:val="nil"/>
              <w:left w:val="nil"/>
              <w:bottom w:val="nil"/>
              <w:right w:val="nil"/>
            </w:tcBorders>
            <w:shd w:val="clear" w:color="auto" w:fill="auto"/>
            <w:vAlign w:val="center"/>
            <w:hideMark/>
          </w:tcPr>
          <w:p w14:paraId="2FAC354F"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povećanje rezerviranja za očekivane gubitke </w:t>
            </w:r>
          </w:p>
        </w:tc>
        <w:tc>
          <w:tcPr>
            <w:tcW w:w="1198" w:type="dxa"/>
            <w:shd w:val="clear" w:color="auto" w:fill="auto"/>
            <w:vAlign w:val="bottom"/>
          </w:tcPr>
          <w:p w14:paraId="7C85D9C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1.081 </w:t>
            </w:r>
          </w:p>
        </w:tc>
        <w:tc>
          <w:tcPr>
            <w:tcW w:w="1015" w:type="dxa"/>
            <w:shd w:val="clear" w:color="auto" w:fill="auto"/>
            <w:vAlign w:val="bottom"/>
          </w:tcPr>
          <w:p w14:paraId="3600D5C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shd w:val="clear" w:color="auto" w:fill="auto"/>
            <w:vAlign w:val="bottom"/>
          </w:tcPr>
          <w:p w14:paraId="5916F4F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112 </w:t>
            </w:r>
          </w:p>
        </w:tc>
        <w:tc>
          <w:tcPr>
            <w:tcW w:w="996" w:type="dxa"/>
            <w:shd w:val="clear" w:color="auto" w:fill="auto"/>
            <w:vAlign w:val="bottom"/>
          </w:tcPr>
          <w:p w14:paraId="60C052E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shd w:val="clear" w:color="auto" w:fill="auto"/>
            <w:vAlign w:val="bottom"/>
          </w:tcPr>
          <w:p w14:paraId="4D38C04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1.193 </w:t>
            </w:r>
          </w:p>
        </w:tc>
      </w:tr>
      <w:tr w:rsidR="007333EB" w:rsidRPr="00EA3621" w14:paraId="35EBACC9" w14:textId="77777777" w:rsidTr="007333EB">
        <w:trPr>
          <w:trHeight w:val="180"/>
        </w:trPr>
        <w:tc>
          <w:tcPr>
            <w:tcW w:w="3947" w:type="dxa"/>
            <w:tcBorders>
              <w:top w:val="nil"/>
              <w:left w:val="nil"/>
              <w:bottom w:val="nil"/>
              <w:right w:val="nil"/>
            </w:tcBorders>
            <w:shd w:val="clear" w:color="auto" w:fill="auto"/>
            <w:vAlign w:val="center"/>
            <w:hideMark/>
          </w:tcPr>
          <w:p w14:paraId="3BC8A521" w14:textId="4FBB646E"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w:t>
            </w:r>
            <w:r w:rsidR="00A8686E">
              <w:rPr>
                <w:rFonts w:ascii="Calibri" w:eastAsia="Calibri" w:hAnsi="Calibri" w:cs="Calibri"/>
                <w:color w:val="000000" w:themeColor="text1"/>
                <w:sz w:val="19"/>
                <w:szCs w:val="19"/>
              </w:rPr>
              <w:t>dobit/</w:t>
            </w:r>
            <w:r w:rsidRPr="00EA3621">
              <w:rPr>
                <w:rFonts w:ascii="Calibri" w:eastAsia="Calibri" w:hAnsi="Calibri" w:cs="Calibri"/>
                <w:color w:val="000000" w:themeColor="text1"/>
                <w:sz w:val="19"/>
                <w:szCs w:val="19"/>
              </w:rPr>
              <w:t>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1B73B60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6 </w:t>
            </w:r>
          </w:p>
        </w:tc>
        <w:tc>
          <w:tcPr>
            <w:tcW w:w="1015" w:type="dxa"/>
            <w:tcBorders>
              <w:top w:val="nil"/>
              <w:left w:val="nil"/>
              <w:bottom w:val="single" w:sz="8" w:space="0" w:color="auto"/>
              <w:right w:val="nil"/>
            </w:tcBorders>
            <w:shd w:val="clear" w:color="auto" w:fill="auto"/>
            <w:vAlign w:val="bottom"/>
          </w:tcPr>
          <w:p w14:paraId="411A4E7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5" w:type="dxa"/>
            <w:tcBorders>
              <w:top w:val="nil"/>
              <w:left w:val="nil"/>
              <w:bottom w:val="single" w:sz="8" w:space="0" w:color="auto"/>
              <w:right w:val="nil"/>
            </w:tcBorders>
            <w:shd w:val="clear" w:color="auto" w:fill="auto"/>
            <w:vAlign w:val="bottom"/>
          </w:tcPr>
          <w:p w14:paraId="2940AF4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28 </w:t>
            </w:r>
          </w:p>
        </w:tc>
        <w:tc>
          <w:tcPr>
            <w:tcW w:w="996" w:type="dxa"/>
            <w:tcBorders>
              <w:top w:val="nil"/>
              <w:left w:val="nil"/>
              <w:bottom w:val="single" w:sz="8" w:space="0" w:color="auto"/>
              <w:right w:val="nil"/>
            </w:tcBorders>
            <w:shd w:val="clear" w:color="auto" w:fill="auto"/>
            <w:vAlign w:val="bottom"/>
          </w:tcPr>
          <w:p w14:paraId="3191094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14:paraId="241E353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34 </w:t>
            </w:r>
          </w:p>
        </w:tc>
      </w:tr>
      <w:tr w:rsidR="007333EB" w:rsidRPr="00EA3621" w14:paraId="27EFB2EA" w14:textId="77777777" w:rsidTr="005324AC">
        <w:trPr>
          <w:trHeight w:val="284"/>
        </w:trPr>
        <w:tc>
          <w:tcPr>
            <w:tcW w:w="3947" w:type="dxa"/>
            <w:tcBorders>
              <w:top w:val="nil"/>
              <w:left w:val="nil"/>
              <w:bottom w:val="nil"/>
              <w:right w:val="nil"/>
            </w:tcBorders>
            <w:shd w:val="clear" w:color="auto" w:fill="auto"/>
            <w:vAlign w:val="bottom"/>
            <w:hideMark/>
          </w:tcPr>
          <w:p w14:paraId="2D506AE5"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prosinca 2020.</w:t>
            </w:r>
          </w:p>
        </w:tc>
        <w:tc>
          <w:tcPr>
            <w:tcW w:w="1198" w:type="dxa"/>
            <w:tcBorders>
              <w:top w:val="nil"/>
              <w:left w:val="nil"/>
              <w:bottom w:val="single" w:sz="12" w:space="0" w:color="auto"/>
              <w:right w:val="nil"/>
            </w:tcBorders>
            <w:shd w:val="clear" w:color="auto" w:fill="auto"/>
            <w:vAlign w:val="bottom"/>
          </w:tcPr>
          <w:p w14:paraId="01219ECC" w14:textId="77777777" w:rsidR="007333EB" w:rsidRPr="00EA3621" w:rsidRDefault="007333EB" w:rsidP="007333EB">
            <w:pPr>
              <w:jc w:val="right"/>
              <w:rPr>
                <w:rFonts w:ascii="Calibri" w:hAnsi="Calibri"/>
                <w:b/>
                <w:bCs/>
                <w:color w:val="000000"/>
                <w:sz w:val="19"/>
                <w:szCs w:val="19"/>
              </w:rPr>
            </w:pPr>
            <w:r w:rsidRPr="00EA3621">
              <w:rPr>
                <w:rFonts w:ascii="Calibri" w:hAnsi="Calibri"/>
                <w:b/>
                <w:bCs/>
                <w:color w:val="000000"/>
                <w:sz w:val="19"/>
                <w:szCs w:val="19"/>
              </w:rPr>
              <w:t xml:space="preserve"> 2.935 </w:t>
            </w:r>
          </w:p>
        </w:tc>
        <w:tc>
          <w:tcPr>
            <w:tcW w:w="1015" w:type="dxa"/>
            <w:tcBorders>
              <w:top w:val="nil"/>
              <w:left w:val="nil"/>
              <w:bottom w:val="single" w:sz="12" w:space="0" w:color="auto"/>
              <w:right w:val="nil"/>
            </w:tcBorders>
            <w:shd w:val="clear" w:color="auto" w:fill="auto"/>
            <w:vAlign w:val="bottom"/>
          </w:tcPr>
          <w:p w14:paraId="01D5B627" w14:textId="77777777" w:rsidR="007333EB" w:rsidRPr="00EA3621" w:rsidRDefault="007333EB" w:rsidP="007333EB">
            <w:pPr>
              <w:jc w:val="right"/>
              <w:rPr>
                <w:rFonts w:ascii="Calibri" w:hAnsi="Calibri"/>
                <w:b/>
                <w:bCs/>
                <w:color w:val="000000"/>
                <w:sz w:val="19"/>
                <w:szCs w:val="19"/>
              </w:rPr>
            </w:pPr>
            <w:r w:rsidRPr="00EA3621">
              <w:rPr>
                <w:rFonts w:ascii="Calibri" w:hAnsi="Calibri"/>
                <w:b/>
                <w:bCs/>
                <w:color w:val="000000"/>
                <w:sz w:val="19"/>
                <w:szCs w:val="19"/>
              </w:rPr>
              <w:t xml:space="preserve"> - </w:t>
            </w:r>
          </w:p>
        </w:tc>
        <w:tc>
          <w:tcPr>
            <w:tcW w:w="1015" w:type="dxa"/>
            <w:tcBorders>
              <w:top w:val="nil"/>
              <w:left w:val="nil"/>
              <w:bottom w:val="single" w:sz="12" w:space="0" w:color="auto"/>
              <w:right w:val="nil"/>
            </w:tcBorders>
            <w:shd w:val="clear" w:color="auto" w:fill="auto"/>
            <w:vAlign w:val="bottom"/>
          </w:tcPr>
          <w:p w14:paraId="7EB9B8ED" w14:textId="77777777" w:rsidR="007333EB" w:rsidRPr="00EA3621" w:rsidRDefault="007333EB" w:rsidP="007333EB">
            <w:pPr>
              <w:jc w:val="right"/>
              <w:rPr>
                <w:rFonts w:ascii="Calibri" w:hAnsi="Calibri"/>
                <w:b/>
                <w:bCs/>
                <w:color w:val="000000"/>
                <w:sz w:val="19"/>
                <w:szCs w:val="19"/>
              </w:rPr>
            </w:pPr>
            <w:r w:rsidRPr="00EA3621">
              <w:rPr>
                <w:rFonts w:ascii="Calibri" w:hAnsi="Calibri"/>
                <w:b/>
                <w:bCs/>
                <w:color w:val="000000"/>
                <w:sz w:val="19"/>
                <w:szCs w:val="19"/>
              </w:rPr>
              <w:t xml:space="preserve"> 1.647 </w:t>
            </w:r>
          </w:p>
        </w:tc>
        <w:tc>
          <w:tcPr>
            <w:tcW w:w="996" w:type="dxa"/>
            <w:tcBorders>
              <w:top w:val="nil"/>
              <w:left w:val="nil"/>
              <w:bottom w:val="single" w:sz="12" w:space="0" w:color="auto"/>
              <w:right w:val="nil"/>
            </w:tcBorders>
            <w:shd w:val="clear" w:color="auto" w:fill="auto"/>
            <w:vAlign w:val="bottom"/>
          </w:tcPr>
          <w:p w14:paraId="35F861BB" w14:textId="77777777" w:rsidR="007333EB" w:rsidRPr="00EA3621" w:rsidRDefault="007333EB" w:rsidP="007333EB">
            <w:pPr>
              <w:jc w:val="right"/>
              <w:rPr>
                <w:rFonts w:ascii="Calibri" w:hAnsi="Calibri"/>
                <w:b/>
                <w:bCs/>
                <w:color w:val="000000"/>
                <w:sz w:val="19"/>
                <w:szCs w:val="19"/>
              </w:rPr>
            </w:pPr>
            <w:r w:rsidRPr="00EA3621">
              <w:rPr>
                <w:rFonts w:ascii="Calibri" w:hAnsi="Calibri"/>
                <w:b/>
                <w:bCs/>
                <w:color w:val="000000"/>
                <w:sz w:val="19"/>
                <w:szCs w:val="19"/>
              </w:rPr>
              <w:t xml:space="preserve"> - </w:t>
            </w:r>
          </w:p>
        </w:tc>
        <w:tc>
          <w:tcPr>
            <w:tcW w:w="1198" w:type="dxa"/>
            <w:tcBorders>
              <w:top w:val="nil"/>
              <w:left w:val="nil"/>
              <w:bottom w:val="single" w:sz="12" w:space="0" w:color="auto"/>
              <w:right w:val="nil"/>
            </w:tcBorders>
            <w:shd w:val="clear" w:color="auto" w:fill="auto"/>
            <w:vAlign w:val="bottom"/>
          </w:tcPr>
          <w:p w14:paraId="14CA1761" w14:textId="77777777" w:rsidR="007333EB" w:rsidRPr="00EA3621" w:rsidRDefault="007333EB" w:rsidP="007333EB">
            <w:pPr>
              <w:jc w:val="right"/>
              <w:rPr>
                <w:rFonts w:ascii="Calibri" w:hAnsi="Calibri"/>
                <w:b/>
                <w:bCs/>
                <w:color w:val="000000"/>
                <w:sz w:val="19"/>
                <w:szCs w:val="19"/>
              </w:rPr>
            </w:pPr>
            <w:r w:rsidRPr="00EA3621">
              <w:rPr>
                <w:rFonts w:ascii="Calibri" w:hAnsi="Calibri"/>
                <w:b/>
                <w:bCs/>
                <w:color w:val="000000"/>
                <w:sz w:val="19"/>
                <w:szCs w:val="19"/>
              </w:rPr>
              <w:t xml:space="preserve"> 4.582 </w:t>
            </w:r>
          </w:p>
        </w:tc>
      </w:tr>
    </w:tbl>
    <w:p w14:paraId="5E4E6DD6" w14:textId="77777777" w:rsidR="007333EB" w:rsidRPr="00EA3621" w:rsidRDefault="007333EB" w:rsidP="00DF73D1">
      <w:pPr>
        <w:tabs>
          <w:tab w:val="left" w:pos="9180"/>
        </w:tabs>
        <w:jc w:val="both"/>
        <w:rPr>
          <w:rFonts w:ascii="Calibri" w:eastAsia="Calibri" w:hAnsi="Calibri" w:cs="Arial"/>
          <w:b/>
          <w:color w:val="000000" w:themeColor="text1"/>
        </w:rPr>
      </w:pPr>
    </w:p>
    <w:p w14:paraId="47F3E3B3" w14:textId="77777777" w:rsidR="003564B4" w:rsidRPr="00EA3621" w:rsidRDefault="003564B4" w:rsidP="00DF73D1">
      <w:pPr>
        <w:tabs>
          <w:tab w:val="left" w:pos="9180"/>
        </w:tabs>
        <w:jc w:val="both"/>
        <w:rPr>
          <w:rFonts w:ascii="Calibri" w:eastAsia="Calibri" w:hAnsi="Calibri" w:cs="Arial"/>
          <w:b/>
          <w:color w:val="000000" w:themeColor="text1"/>
        </w:rPr>
      </w:pPr>
    </w:p>
    <w:p w14:paraId="460C7C3C" w14:textId="77777777" w:rsidR="003564B4" w:rsidRPr="00EA3621" w:rsidRDefault="003564B4" w:rsidP="00DF73D1">
      <w:pPr>
        <w:tabs>
          <w:tab w:val="left" w:pos="9180"/>
        </w:tabs>
        <w:jc w:val="both"/>
        <w:rPr>
          <w:rFonts w:ascii="Calibri" w:eastAsia="Calibri" w:hAnsi="Calibri" w:cs="Arial"/>
          <w:b/>
          <w:color w:val="000000" w:themeColor="text1"/>
        </w:rPr>
      </w:pPr>
    </w:p>
    <w:p w14:paraId="6806D59F" w14:textId="77777777" w:rsidR="00817C50" w:rsidRPr="00EA3621" w:rsidRDefault="00817C50" w:rsidP="00DF73D1">
      <w:pPr>
        <w:tabs>
          <w:tab w:val="left" w:pos="9180"/>
        </w:tabs>
        <w:jc w:val="both"/>
        <w:rPr>
          <w:rFonts w:ascii="Calibri" w:eastAsia="Calibri" w:hAnsi="Calibri" w:cs="Arial"/>
          <w:b/>
          <w:color w:val="000000" w:themeColor="text1"/>
        </w:rPr>
      </w:pPr>
    </w:p>
    <w:p w14:paraId="693E2E12" w14:textId="77777777" w:rsidR="003564B4" w:rsidRPr="00EA3621" w:rsidRDefault="003564B4" w:rsidP="00DF73D1">
      <w:pPr>
        <w:tabs>
          <w:tab w:val="left" w:pos="9180"/>
        </w:tabs>
        <w:jc w:val="both"/>
        <w:rPr>
          <w:rFonts w:ascii="Calibri" w:eastAsia="Calibri" w:hAnsi="Calibri" w:cs="Arial"/>
          <w:b/>
          <w:color w:val="000000" w:themeColor="text1"/>
        </w:rPr>
        <w:sectPr w:rsidR="003564B4" w:rsidRPr="00EA3621" w:rsidSect="005F07DF">
          <w:pgSz w:w="11906" w:h="16838"/>
          <w:pgMar w:top="1417" w:right="1417" w:bottom="1417" w:left="1417" w:header="708" w:footer="708" w:gutter="0"/>
          <w:cols w:space="708"/>
          <w:docGrid w:linePitch="360"/>
        </w:sectPr>
      </w:pPr>
    </w:p>
    <w:p w14:paraId="117A454E" w14:textId="77777777" w:rsidR="003564B4" w:rsidRPr="00EA3621" w:rsidRDefault="003564B4" w:rsidP="003564B4">
      <w:pPr>
        <w:jc w:val="both"/>
        <w:rPr>
          <w:rFonts w:ascii="Calibri" w:eastAsia="Times New Roman" w:hAnsi="Calibri" w:cs="Arial"/>
          <w:b/>
          <w:color w:val="000000" w:themeColor="text1"/>
          <w:szCs w:val="20"/>
        </w:rPr>
      </w:pPr>
      <w:bookmarkStart w:id="718" w:name="_Hlk36650599"/>
    </w:p>
    <w:p w14:paraId="1AC16FDE" w14:textId="24455944"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w:t>
      </w:r>
      <w:r w:rsidR="003564B4" w:rsidRPr="00EA3621">
        <w:rPr>
          <w:rFonts w:ascii="Calibri" w:eastAsia="Times New Roman" w:hAnsi="Calibri" w:cs="Arial"/>
          <w:b/>
          <w:color w:val="000000" w:themeColor="text1"/>
          <w:szCs w:val="20"/>
        </w:rPr>
        <w:tab/>
        <w:t>Upravljanje rizicima (nastavak)</w:t>
      </w:r>
    </w:p>
    <w:p w14:paraId="09ED69C6" w14:textId="77777777" w:rsidR="003564B4" w:rsidRPr="00EA3621" w:rsidRDefault="003564B4" w:rsidP="003564B4">
      <w:pPr>
        <w:jc w:val="both"/>
        <w:rPr>
          <w:rFonts w:ascii="Calibri" w:eastAsia="Times New Roman" w:hAnsi="Calibri" w:cs="Arial"/>
          <w:b/>
          <w:color w:val="000000" w:themeColor="text1"/>
          <w:szCs w:val="20"/>
        </w:rPr>
      </w:pPr>
    </w:p>
    <w:p w14:paraId="73FF8766" w14:textId="137E561B"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 xml:space="preserve">.3. </w:t>
      </w:r>
      <w:r w:rsidR="003564B4" w:rsidRPr="00EA3621">
        <w:rPr>
          <w:rFonts w:ascii="Calibri" w:eastAsia="Times New Roman" w:hAnsi="Calibri" w:cs="Arial"/>
          <w:b/>
          <w:color w:val="000000" w:themeColor="text1"/>
          <w:szCs w:val="20"/>
        </w:rPr>
        <w:tab/>
        <w:t>Kreditni rizik (nastavak)</w:t>
      </w:r>
    </w:p>
    <w:p w14:paraId="2CFA5648" w14:textId="77777777" w:rsidR="003564B4" w:rsidRPr="00EA3621" w:rsidRDefault="003564B4" w:rsidP="003564B4">
      <w:pPr>
        <w:jc w:val="both"/>
        <w:rPr>
          <w:rFonts w:ascii="Calibri" w:eastAsia="Times New Roman" w:hAnsi="Calibri" w:cs="Arial"/>
          <w:b/>
          <w:color w:val="000000" w:themeColor="text1"/>
          <w:szCs w:val="20"/>
        </w:rPr>
      </w:pPr>
    </w:p>
    <w:p w14:paraId="1ACCD64F" w14:textId="77777777" w:rsidR="003564B4" w:rsidRPr="00EA3621" w:rsidRDefault="003564B4" w:rsidP="0026036B">
      <w:pPr>
        <w:pStyle w:val="T1"/>
        <w:numPr>
          <w:ilvl w:val="8"/>
          <w:numId w:val="30"/>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3F46597C" w14:textId="77777777" w:rsidR="003564B4" w:rsidRPr="00EA3621" w:rsidRDefault="003564B4" w:rsidP="003564B4">
      <w:pPr>
        <w:tabs>
          <w:tab w:val="right" w:pos="1202"/>
        </w:tabs>
        <w:jc w:val="both"/>
        <w:outlineLvl w:val="0"/>
        <w:rPr>
          <w:rFonts w:ascii="Calibri" w:eastAsia="Times New Roman" w:hAnsi="Calibri" w:cs="Times New Roman"/>
          <w:b/>
          <w:color w:val="000000" w:themeColor="text1"/>
          <w:szCs w:val="20"/>
        </w:rPr>
      </w:pPr>
    </w:p>
    <w:bookmarkEnd w:id="718"/>
    <w:p w14:paraId="08E3BA26" w14:textId="77777777" w:rsidR="003564B4" w:rsidRPr="00EA3621" w:rsidRDefault="003564B4" w:rsidP="00DF73D1">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Financijska imovina po fer vrijednosti kroz ostalu sveobuhvatnu dobit (nastavak)</w:t>
      </w:r>
    </w:p>
    <w:p w14:paraId="2368FDF3" w14:textId="77777777" w:rsidR="003564B4" w:rsidRPr="00EA3621" w:rsidRDefault="003564B4" w:rsidP="00497D4A">
      <w:pPr>
        <w:tabs>
          <w:tab w:val="left" w:pos="9180"/>
        </w:tabs>
        <w:jc w:val="both"/>
        <w:rPr>
          <w:rFonts w:ascii="Calibri" w:eastAsia="Times New Roman" w:hAnsi="Calibri" w:cs="Arial"/>
          <w:b/>
          <w:bCs/>
          <w:color w:val="000000" w:themeColor="text1"/>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7333EB" w:rsidRPr="00543473" w14:paraId="02E4FF0E" w14:textId="77777777" w:rsidTr="007333EB">
        <w:trPr>
          <w:trHeight w:val="185"/>
        </w:trPr>
        <w:tc>
          <w:tcPr>
            <w:tcW w:w="3876" w:type="dxa"/>
            <w:tcBorders>
              <w:top w:val="nil"/>
              <w:left w:val="nil"/>
              <w:bottom w:val="nil"/>
              <w:right w:val="nil"/>
            </w:tcBorders>
            <w:shd w:val="clear" w:color="auto" w:fill="auto"/>
            <w:vAlign w:val="center"/>
          </w:tcPr>
          <w:p w14:paraId="3CAB59F4" w14:textId="77777777" w:rsidR="007333EB" w:rsidRPr="00543473" w:rsidRDefault="007333EB" w:rsidP="007333EB">
            <w:pPr>
              <w:rPr>
                <w:rFonts w:ascii="Calibri" w:eastAsia="Calibri" w:hAnsi="Calibri" w:cs="Calibri"/>
                <w:b/>
                <w:bCs/>
                <w:color w:val="000000" w:themeColor="text1"/>
                <w:sz w:val="19"/>
                <w:szCs w:val="19"/>
              </w:rPr>
            </w:pPr>
            <w:bookmarkStart w:id="719" w:name="_Hlk24387194"/>
            <w:r w:rsidRPr="00543473">
              <w:rPr>
                <w:rFonts w:ascii="Calibri" w:eastAsia="Calibri" w:hAnsi="Calibri" w:cs="Calibri"/>
                <w:b/>
                <w:bCs/>
                <w:color w:val="000000" w:themeColor="text1"/>
                <w:sz w:val="19"/>
                <w:szCs w:val="19"/>
              </w:rPr>
              <w:t>Banka</w:t>
            </w:r>
          </w:p>
        </w:tc>
        <w:tc>
          <w:tcPr>
            <w:tcW w:w="1198" w:type="dxa"/>
            <w:tcBorders>
              <w:top w:val="nil"/>
              <w:left w:val="nil"/>
              <w:bottom w:val="nil"/>
              <w:right w:val="nil"/>
            </w:tcBorders>
            <w:shd w:val="clear" w:color="auto" w:fill="auto"/>
            <w:vAlign w:val="center"/>
          </w:tcPr>
          <w:p w14:paraId="14A6C75A" w14:textId="77777777" w:rsidR="007333EB" w:rsidRPr="00543473"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5D3A75C6" w14:textId="77777777" w:rsidR="007333EB" w:rsidRPr="00543473"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26C521F8" w14:textId="77777777" w:rsidR="007333EB" w:rsidRPr="00543473" w:rsidRDefault="007333EB" w:rsidP="007333EB">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73B4F64A" w14:textId="77777777" w:rsidR="007333EB" w:rsidRPr="00543473"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005974DD" w14:textId="77777777" w:rsidR="007333EB" w:rsidRPr="00543473" w:rsidRDefault="007333EB" w:rsidP="007333EB">
            <w:pPr>
              <w:jc w:val="right"/>
              <w:rPr>
                <w:rFonts w:ascii="Calibri" w:eastAsia="Calibri" w:hAnsi="Calibri" w:cs="Calibri"/>
                <w:b/>
                <w:bCs/>
                <w:color w:val="000000" w:themeColor="text1"/>
                <w:sz w:val="19"/>
                <w:szCs w:val="19"/>
              </w:rPr>
            </w:pPr>
          </w:p>
        </w:tc>
      </w:tr>
      <w:tr w:rsidR="007333EB" w:rsidRPr="00543473" w14:paraId="06985815" w14:textId="77777777" w:rsidTr="007333EB">
        <w:trPr>
          <w:trHeight w:val="185"/>
        </w:trPr>
        <w:tc>
          <w:tcPr>
            <w:tcW w:w="3876" w:type="dxa"/>
            <w:tcBorders>
              <w:top w:val="nil"/>
              <w:left w:val="nil"/>
              <w:bottom w:val="nil"/>
              <w:right w:val="nil"/>
            </w:tcBorders>
            <w:shd w:val="clear" w:color="auto" w:fill="auto"/>
            <w:vAlign w:val="center"/>
            <w:hideMark/>
          </w:tcPr>
          <w:p w14:paraId="26197B7B" w14:textId="09182283" w:rsidR="007333EB" w:rsidRPr="00543473" w:rsidRDefault="007333EB" w:rsidP="007333EB">
            <w:pPr>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3</w:t>
            </w:r>
            <w:r w:rsidR="00B642CA" w:rsidRPr="00543473">
              <w:rPr>
                <w:rFonts w:ascii="Calibri" w:eastAsia="Calibri" w:hAnsi="Calibri" w:cs="Calibri"/>
                <w:b/>
                <w:bCs/>
                <w:color w:val="000000" w:themeColor="text1"/>
                <w:sz w:val="19"/>
                <w:szCs w:val="19"/>
              </w:rPr>
              <w:t>0</w:t>
            </w:r>
            <w:r w:rsidRPr="00543473">
              <w:rPr>
                <w:rFonts w:ascii="Calibri" w:eastAsia="Calibri" w:hAnsi="Calibri" w:cs="Calibri"/>
                <w:b/>
                <w:bCs/>
                <w:color w:val="000000" w:themeColor="text1"/>
                <w:sz w:val="19"/>
                <w:szCs w:val="19"/>
              </w:rPr>
              <w:t xml:space="preserve">. </w:t>
            </w:r>
            <w:r w:rsidR="00B642CA" w:rsidRPr="00543473">
              <w:rPr>
                <w:rFonts w:ascii="Calibri" w:eastAsia="Calibri" w:hAnsi="Calibri" w:cs="Calibri"/>
                <w:b/>
                <w:bCs/>
                <w:color w:val="000000" w:themeColor="text1"/>
                <w:sz w:val="19"/>
                <w:szCs w:val="19"/>
              </w:rPr>
              <w:t>lipnja</w:t>
            </w:r>
            <w:r w:rsidRPr="00543473">
              <w:rPr>
                <w:rFonts w:ascii="Calibri" w:eastAsia="Calibri" w:hAnsi="Calibri" w:cs="Calibri"/>
                <w:b/>
                <w:bCs/>
                <w:color w:val="000000" w:themeColor="text1"/>
                <w:sz w:val="19"/>
                <w:szCs w:val="19"/>
              </w:rPr>
              <w:t xml:space="preserve"> 202</w:t>
            </w:r>
            <w:r w:rsidR="005C4903" w:rsidRPr="00543473">
              <w:rPr>
                <w:rFonts w:ascii="Calibri" w:eastAsia="Calibri" w:hAnsi="Calibri" w:cs="Calibri"/>
                <w:b/>
                <w:bCs/>
                <w:color w:val="000000" w:themeColor="text1"/>
                <w:sz w:val="19"/>
                <w:szCs w:val="19"/>
              </w:rPr>
              <w:t>1</w:t>
            </w:r>
            <w:r w:rsidRPr="00543473">
              <w:rPr>
                <w:rFonts w:ascii="Calibri" w:eastAsia="Calibri" w:hAnsi="Calibri" w:cs="Calibri"/>
                <w:b/>
                <w:bCs/>
                <w:color w:val="000000" w:themeColor="text1"/>
                <w:sz w:val="19"/>
                <w:szCs w:val="19"/>
              </w:rPr>
              <w:t>.</w:t>
            </w:r>
          </w:p>
        </w:tc>
        <w:tc>
          <w:tcPr>
            <w:tcW w:w="1198" w:type="dxa"/>
            <w:tcBorders>
              <w:top w:val="nil"/>
              <w:left w:val="nil"/>
              <w:bottom w:val="nil"/>
              <w:right w:val="nil"/>
            </w:tcBorders>
            <w:shd w:val="clear" w:color="auto" w:fill="auto"/>
            <w:vAlign w:val="center"/>
            <w:hideMark/>
          </w:tcPr>
          <w:p w14:paraId="3AA2D2CC"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Stupanj 1</w:t>
            </w:r>
          </w:p>
        </w:tc>
        <w:tc>
          <w:tcPr>
            <w:tcW w:w="1018" w:type="dxa"/>
            <w:tcBorders>
              <w:top w:val="nil"/>
              <w:left w:val="nil"/>
              <w:bottom w:val="nil"/>
              <w:right w:val="nil"/>
            </w:tcBorders>
            <w:shd w:val="clear" w:color="auto" w:fill="auto"/>
            <w:vAlign w:val="center"/>
            <w:hideMark/>
          </w:tcPr>
          <w:p w14:paraId="137DADBF"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Stupanj 2</w:t>
            </w:r>
          </w:p>
        </w:tc>
        <w:tc>
          <w:tcPr>
            <w:tcW w:w="1018" w:type="dxa"/>
            <w:tcBorders>
              <w:top w:val="nil"/>
              <w:left w:val="nil"/>
              <w:bottom w:val="nil"/>
              <w:right w:val="nil"/>
            </w:tcBorders>
            <w:shd w:val="clear" w:color="auto" w:fill="auto"/>
            <w:vAlign w:val="center"/>
            <w:hideMark/>
          </w:tcPr>
          <w:p w14:paraId="577F3B12"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Stupanj 3</w:t>
            </w:r>
          </w:p>
        </w:tc>
        <w:tc>
          <w:tcPr>
            <w:tcW w:w="999" w:type="dxa"/>
            <w:tcBorders>
              <w:top w:val="nil"/>
              <w:left w:val="nil"/>
              <w:bottom w:val="nil"/>
              <w:right w:val="nil"/>
            </w:tcBorders>
            <w:shd w:val="clear" w:color="auto" w:fill="auto"/>
            <w:vAlign w:val="center"/>
            <w:hideMark/>
          </w:tcPr>
          <w:p w14:paraId="470A14B4"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68C91E32"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Ukupno</w:t>
            </w:r>
          </w:p>
        </w:tc>
      </w:tr>
      <w:tr w:rsidR="007333EB" w:rsidRPr="00543473" w14:paraId="125EA3BB" w14:textId="77777777" w:rsidTr="007333EB">
        <w:trPr>
          <w:trHeight w:val="185"/>
        </w:trPr>
        <w:tc>
          <w:tcPr>
            <w:tcW w:w="3876" w:type="dxa"/>
            <w:tcBorders>
              <w:top w:val="nil"/>
              <w:left w:val="nil"/>
              <w:bottom w:val="nil"/>
              <w:right w:val="nil"/>
            </w:tcBorders>
            <w:shd w:val="clear" w:color="auto" w:fill="auto"/>
            <w:vAlign w:val="center"/>
            <w:hideMark/>
          </w:tcPr>
          <w:p w14:paraId="1D77D108" w14:textId="77777777" w:rsidR="007333EB" w:rsidRPr="00543473"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189AEA9D"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0A274030"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1ED618ED"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999" w:type="dxa"/>
            <w:tcBorders>
              <w:top w:val="nil"/>
              <w:left w:val="nil"/>
              <w:bottom w:val="nil"/>
              <w:right w:val="nil"/>
            </w:tcBorders>
            <w:shd w:val="clear" w:color="auto" w:fill="auto"/>
            <w:vAlign w:val="center"/>
            <w:hideMark/>
          </w:tcPr>
          <w:p w14:paraId="16870B60"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55CC1C18" w14:textId="77777777" w:rsidR="007333EB" w:rsidRPr="00543473" w:rsidRDefault="007333EB" w:rsidP="007333EB">
            <w:pPr>
              <w:jc w:val="right"/>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000 kuna</w:t>
            </w:r>
          </w:p>
        </w:tc>
      </w:tr>
      <w:tr w:rsidR="007333EB" w:rsidRPr="00543473" w14:paraId="7BA73C1B" w14:textId="77777777" w:rsidTr="007333EB">
        <w:trPr>
          <w:trHeight w:val="185"/>
        </w:trPr>
        <w:tc>
          <w:tcPr>
            <w:tcW w:w="3876" w:type="dxa"/>
            <w:tcBorders>
              <w:top w:val="nil"/>
              <w:left w:val="nil"/>
              <w:bottom w:val="nil"/>
              <w:right w:val="nil"/>
            </w:tcBorders>
            <w:shd w:val="clear" w:color="auto" w:fill="auto"/>
            <w:vAlign w:val="center"/>
          </w:tcPr>
          <w:p w14:paraId="53BBFCB2" w14:textId="77777777" w:rsidR="007333EB" w:rsidRPr="00543473"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6DDA289B" w14:textId="77777777" w:rsidR="007333EB" w:rsidRPr="00543473"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6554AA62" w14:textId="77777777" w:rsidR="007333EB" w:rsidRPr="00543473"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7C1956FA" w14:textId="77777777" w:rsidR="007333EB" w:rsidRPr="00543473" w:rsidRDefault="007333EB" w:rsidP="007333EB">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732AABCE" w14:textId="77777777" w:rsidR="007333EB" w:rsidRPr="00543473"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470DE8C2" w14:textId="77777777" w:rsidR="007333EB" w:rsidRPr="00543473" w:rsidRDefault="007333EB" w:rsidP="007333EB">
            <w:pPr>
              <w:jc w:val="right"/>
              <w:rPr>
                <w:rFonts w:ascii="Calibri" w:eastAsia="Calibri" w:hAnsi="Calibri" w:cs="Calibri"/>
                <w:b/>
                <w:bCs/>
                <w:color w:val="000000" w:themeColor="text1"/>
                <w:sz w:val="19"/>
                <w:szCs w:val="19"/>
              </w:rPr>
            </w:pPr>
          </w:p>
        </w:tc>
      </w:tr>
      <w:tr w:rsidR="00543473" w:rsidRPr="00543473" w14:paraId="48773CDE" w14:textId="77777777" w:rsidTr="007333EB">
        <w:trPr>
          <w:trHeight w:val="185"/>
        </w:trPr>
        <w:tc>
          <w:tcPr>
            <w:tcW w:w="3876" w:type="dxa"/>
            <w:tcBorders>
              <w:top w:val="nil"/>
              <w:left w:val="nil"/>
              <w:bottom w:val="nil"/>
              <w:right w:val="nil"/>
            </w:tcBorders>
            <w:shd w:val="clear" w:color="auto" w:fill="auto"/>
            <w:vAlign w:val="center"/>
            <w:hideMark/>
          </w:tcPr>
          <w:p w14:paraId="59B9CBA6" w14:textId="16998311" w:rsidR="00543473" w:rsidRPr="00543473" w:rsidRDefault="00543473" w:rsidP="00543473">
            <w:pPr>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 xml:space="preserve">Stanje 1. siječnja 2021. </w:t>
            </w:r>
          </w:p>
        </w:tc>
        <w:tc>
          <w:tcPr>
            <w:tcW w:w="1198" w:type="dxa"/>
            <w:tcBorders>
              <w:top w:val="nil"/>
              <w:left w:val="nil"/>
              <w:bottom w:val="nil"/>
              <w:right w:val="nil"/>
            </w:tcBorders>
            <w:shd w:val="clear" w:color="auto" w:fill="auto"/>
          </w:tcPr>
          <w:p w14:paraId="47C67240" w14:textId="127E5CE2"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2.852 </w:t>
            </w:r>
          </w:p>
        </w:tc>
        <w:tc>
          <w:tcPr>
            <w:tcW w:w="1018" w:type="dxa"/>
            <w:tcBorders>
              <w:top w:val="nil"/>
              <w:left w:val="nil"/>
              <w:bottom w:val="nil"/>
              <w:right w:val="nil"/>
            </w:tcBorders>
            <w:shd w:val="clear" w:color="auto" w:fill="auto"/>
          </w:tcPr>
          <w:p w14:paraId="2319DE03" w14:textId="14BE1316"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8" w:type="dxa"/>
            <w:tcBorders>
              <w:top w:val="nil"/>
              <w:left w:val="nil"/>
              <w:bottom w:val="nil"/>
              <w:right w:val="nil"/>
            </w:tcBorders>
            <w:shd w:val="clear" w:color="auto" w:fill="auto"/>
          </w:tcPr>
          <w:p w14:paraId="3266EDFC" w14:textId="5AEEE352"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1.647 </w:t>
            </w:r>
          </w:p>
        </w:tc>
        <w:tc>
          <w:tcPr>
            <w:tcW w:w="999" w:type="dxa"/>
            <w:tcBorders>
              <w:top w:val="nil"/>
              <w:left w:val="nil"/>
              <w:bottom w:val="nil"/>
              <w:right w:val="nil"/>
            </w:tcBorders>
            <w:shd w:val="clear" w:color="auto" w:fill="auto"/>
          </w:tcPr>
          <w:p w14:paraId="31C4AEAB" w14:textId="1993A0B3"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198" w:type="dxa"/>
            <w:tcBorders>
              <w:top w:val="nil"/>
              <w:left w:val="nil"/>
              <w:bottom w:val="nil"/>
              <w:right w:val="nil"/>
            </w:tcBorders>
            <w:shd w:val="clear" w:color="auto" w:fill="auto"/>
          </w:tcPr>
          <w:p w14:paraId="616DB2F5" w14:textId="4F88B9AF"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4.499 </w:t>
            </w:r>
          </w:p>
        </w:tc>
      </w:tr>
      <w:tr w:rsidR="00543473" w:rsidRPr="00543473" w14:paraId="43F8E28F" w14:textId="77777777" w:rsidTr="005324AC">
        <w:trPr>
          <w:trHeight w:val="185"/>
        </w:trPr>
        <w:tc>
          <w:tcPr>
            <w:tcW w:w="3876" w:type="dxa"/>
            <w:shd w:val="clear" w:color="auto" w:fill="auto"/>
          </w:tcPr>
          <w:p w14:paraId="2166DEA7" w14:textId="77777777" w:rsidR="00543473" w:rsidRPr="00543473" w:rsidRDefault="00543473" w:rsidP="00543473">
            <w:pPr>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Prijenos u Stupanj 1</w:t>
            </w:r>
          </w:p>
        </w:tc>
        <w:tc>
          <w:tcPr>
            <w:tcW w:w="1198" w:type="dxa"/>
            <w:tcBorders>
              <w:top w:val="nil"/>
              <w:left w:val="nil"/>
              <w:bottom w:val="nil"/>
              <w:right w:val="nil"/>
            </w:tcBorders>
            <w:shd w:val="clear" w:color="auto" w:fill="auto"/>
          </w:tcPr>
          <w:p w14:paraId="02786385" w14:textId="4B48536D"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8" w:type="dxa"/>
            <w:tcBorders>
              <w:top w:val="nil"/>
              <w:left w:val="nil"/>
              <w:bottom w:val="nil"/>
              <w:right w:val="nil"/>
            </w:tcBorders>
            <w:shd w:val="clear" w:color="auto" w:fill="auto"/>
          </w:tcPr>
          <w:p w14:paraId="5F8E974B" w14:textId="30B5692C"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8" w:type="dxa"/>
            <w:tcBorders>
              <w:top w:val="nil"/>
              <w:left w:val="nil"/>
              <w:bottom w:val="nil"/>
              <w:right w:val="nil"/>
            </w:tcBorders>
            <w:shd w:val="clear" w:color="auto" w:fill="auto"/>
          </w:tcPr>
          <w:p w14:paraId="7C4EF801" w14:textId="3A907807"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999" w:type="dxa"/>
            <w:tcBorders>
              <w:top w:val="nil"/>
              <w:left w:val="nil"/>
              <w:bottom w:val="nil"/>
              <w:right w:val="nil"/>
            </w:tcBorders>
            <w:shd w:val="clear" w:color="auto" w:fill="auto"/>
          </w:tcPr>
          <w:p w14:paraId="7C8D3472" w14:textId="5359837A"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198" w:type="dxa"/>
            <w:tcBorders>
              <w:top w:val="nil"/>
              <w:left w:val="nil"/>
              <w:bottom w:val="nil"/>
              <w:right w:val="nil"/>
            </w:tcBorders>
            <w:shd w:val="clear" w:color="auto" w:fill="auto"/>
          </w:tcPr>
          <w:p w14:paraId="502203CE" w14:textId="2C15BE7B"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r>
      <w:tr w:rsidR="00543473" w:rsidRPr="00543473" w14:paraId="245DD239" w14:textId="77777777" w:rsidTr="00D414B6">
        <w:trPr>
          <w:trHeight w:val="185"/>
        </w:trPr>
        <w:tc>
          <w:tcPr>
            <w:tcW w:w="3876" w:type="dxa"/>
            <w:shd w:val="clear" w:color="auto" w:fill="auto"/>
          </w:tcPr>
          <w:p w14:paraId="3E1850EE" w14:textId="77777777" w:rsidR="00543473" w:rsidRPr="00543473" w:rsidRDefault="00543473" w:rsidP="00543473">
            <w:pPr>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Prijenos u Stupanj 2</w:t>
            </w:r>
          </w:p>
        </w:tc>
        <w:tc>
          <w:tcPr>
            <w:tcW w:w="1198" w:type="dxa"/>
            <w:tcBorders>
              <w:top w:val="nil"/>
              <w:left w:val="nil"/>
              <w:bottom w:val="nil"/>
              <w:right w:val="nil"/>
            </w:tcBorders>
            <w:shd w:val="clear" w:color="auto" w:fill="auto"/>
          </w:tcPr>
          <w:p w14:paraId="45E59127" w14:textId="59394262"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8" w:type="dxa"/>
            <w:tcBorders>
              <w:top w:val="nil"/>
              <w:left w:val="nil"/>
              <w:bottom w:val="nil"/>
              <w:right w:val="nil"/>
            </w:tcBorders>
            <w:shd w:val="clear" w:color="auto" w:fill="auto"/>
          </w:tcPr>
          <w:p w14:paraId="12FE6514" w14:textId="04B4914E"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8" w:type="dxa"/>
            <w:tcBorders>
              <w:top w:val="nil"/>
              <w:left w:val="nil"/>
              <w:bottom w:val="nil"/>
              <w:right w:val="nil"/>
            </w:tcBorders>
            <w:shd w:val="clear" w:color="auto" w:fill="auto"/>
          </w:tcPr>
          <w:p w14:paraId="447876EC" w14:textId="1E371FCD"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999" w:type="dxa"/>
            <w:tcBorders>
              <w:top w:val="nil"/>
              <w:left w:val="nil"/>
              <w:bottom w:val="nil"/>
              <w:right w:val="nil"/>
            </w:tcBorders>
            <w:shd w:val="clear" w:color="auto" w:fill="auto"/>
          </w:tcPr>
          <w:p w14:paraId="5C772096" w14:textId="43CBB35F"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198" w:type="dxa"/>
            <w:tcBorders>
              <w:top w:val="nil"/>
              <w:left w:val="nil"/>
              <w:bottom w:val="nil"/>
              <w:right w:val="nil"/>
            </w:tcBorders>
            <w:shd w:val="clear" w:color="auto" w:fill="auto"/>
          </w:tcPr>
          <w:p w14:paraId="612A0710" w14:textId="78AD0A51"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r>
      <w:tr w:rsidR="00543473" w:rsidRPr="00543473" w14:paraId="76DD6F35" w14:textId="77777777" w:rsidTr="00D414B6">
        <w:trPr>
          <w:trHeight w:val="185"/>
        </w:trPr>
        <w:tc>
          <w:tcPr>
            <w:tcW w:w="3876" w:type="dxa"/>
            <w:shd w:val="clear" w:color="auto" w:fill="auto"/>
            <w:hideMark/>
          </w:tcPr>
          <w:p w14:paraId="3E568D47" w14:textId="77777777" w:rsidR="00543473" w:rsidRPr="00543473" w:rsidRDefault="00543473" w:rsidP="00543473">
            <w:pPr>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Prijenos u Stupanj 3</w:t>
            </w:r>
          </w:p>
        </w:tc>
        <w:tc>
          <w:tcPr>
            <w:tcW w:w="1198" w:type="dxa"/>
            <w:tcBorders>
              <w:top w:val="nil"/>
              <w:left w:val="nil"/>
              <w:bottom w:val="nil"/>
              <w:right w:val="nil"/>
            </w:tcBorders>
            <w:shd w:val="clear" w:color="auto" w:fill="auto"/>
          </w:tcPr>
          <w:p w14:paraId="1976BBF4" w14:textId="2171B838"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8" w:type="dxa"/>
            <w:tcBorders>
              <w:top w:val="nil"/>
              <w:left w:val="nil"/>
              <w:bottom w:val="nil"/>
              <w:right w:val="nil"/>
            </w:tcBorders>
            <w:shd w:val="clear" w:color="auto" w:fill="auto"/>
          </w:tcPr>
          <w:p w14:paraId="7B154D57" w14:textId="22B4FA50"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8" w:type="dxa"/>
            <w:tcBorders>
              <w:top w:val="nil"/>
              <w:left w:val="nil"/>
              <w:bottom w:val="nil"/>
              <w:right w:val="nil"/>
            </w:tcBorders>
            <w:shd w:val="clear" w:color="auto" w:fill="auto"/>
          </w:tcPr>
          <w:p w14:paraId="7B44EA4E" w14:textId="13F38ADC"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999" w:type="dxa"/>
            <w:tcBorders>
              <w:top w:val="nil"/>
              <w:left w:val="nil"/>
              <w:bottom w:val="nil"/>
              <w:right w:val="nil"/>
            </w:tcBorders>
            <w:shd w:val="clear" w:color="auto" w:fill="auto"/>
          </w:tcPr>
          <w:p w14:paraId="1DDD9B2A" w14:textId="0122CB74"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198" w:type="dxa"/>
            <w:tcBorders>
              <w:top w:val="nil"/>
              <w:left w:val="nil"/>
              <w:bottom w:val="nil"/>
              <w:right w:val="nil"/>
            </w:tcBorders>
            <w:shd w:val="clear" w:color="auto" w:fill="auto"/>
          </w:tcPr>
          <w:p w14:paraId="5996523A" w14:textId="2EE3D717"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r>
      <w:tr w:rsidR="00287A1A" w:rsidRPr="00543473" w14:paraId="6169A295" w14:textId="77777777" w:rsidTr="005324AC">
        <w:trPr>
          <w:trHeight w:val="230"/>
        </w:trPr>
        <w:tc>
          <w:tcPr>
            <w:tcW w:w="3876" w:type="dxa"/>
            <w:tcBorders>
              <w:top w:val="nil"/>
              <w:left w:val="nil"/>
              <w:bottom w:val="nil"/>
              <w:right w:val="nil"/>
            </w:tcBorders>
            <w:shd w:val="clear" w:color="auto" w:fill="auto"/>
            <w:vAlign w:val="bottom"/>
            <w:hideMark/>
          </w:tcPr>
          <w:p w14:paraId="280032ED" w14:textId="544C3C7E" w:rsidR="00287A1A" w:rsidRPr="00543473" w:rsidRDefault="00287A1A" w:rsidP="00287A1A">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povećanje/(smanjenje) rezerviranja za očekivane gubitke </w:t>
            </w:r>
          </w:p>
        </w:tc>
        <w:tc>
          <w:tcPr>
            <w:tcW w:w="1198" w:type="dxa"/>
            <w:tcBorders>
              <w:top w:val="nil"/>
              <w:left w:val="nil"/>
              <w:bottom w:val="nil"/>
              <w:right w:val="nil"/>
            </w:tcBorders>
            <w:shd w:val="clear" w:color="auto" w:fill="auto"/>
            <w:vAlign w:val="bottom"/>
          </w:tcPr>
          <w:p w14:paraId="2AAE6C84" w14:textId="75BF5ECD" w:rsidR="00287A1A" w:rsidRPr="00543473" w:rsidRDefault="00287A1A" w:rsidP="00287A1A">
            <w:pPr>
              <w:jc w:val="right"/>
              <w:rPr>
                <w:rFonts w:ascii="Calibri" w:eastAsia="Calibri" w:hAnsi="Calibri" w:cs="Calibri"/>
                <w:color w:val="000000" w:themeColor="text1"/>
                <w:sz w:val="19"/>
                <w:szCs w:val="19"/>
              </w:rPr>
            </w:pPr>
            <w:r w:rsidRPr="005324AC">
              <w:rPr>
                <w:sz w:val="19"/>
                <w:szCs w:val="19"/>
              </w:rPr>
              <w:t xml:space="preserve"> (39)</w:t>
            </w:r>
          </w:p>
        </w:tc>
        <w:tc>
          <w:tcPr>
            <w:tcW w:w="1018" w:type="dxa"/>
            <w:tcBorders>
              <w:top w:val="nil"/>
              <w:left w:val="nil"/>
              <w:bottom w:val="nil"/>
              <w:right w:val="nil"/>
            </w:tcBorders>
            <w:shd w:val="clear" w:color="auto" w:fill="auto"/>
            <w:vAlign w:val="bottom"/>
          </w:tcPr>
          <w:p w14:paraId="0085C332" w14:textId="49A4D4D2" w:rsidR="00287A1A" w:rsidRPr="00543473" w:rsidRDefault="00287A1A" w:rsidP="00287A1A">
            <w:pPr>
              <w:jc w:val="right"/>
              <w:rPr>
                <w:rFonts w:ascii="Calibri" w:eastAsia="Calibri" w:hAnsi="Calibri" w:cs="Calibri"/>
                <w:color w:val="000000" w:themeColor="text1"/>
                <w:sz w:val="19"/>
                <w:szCs w:val="19"/>
              </w:rPr>
            </w:pPr>
            <w:r w:rsidRPr="005324AC">
              <w:rPr>
                <w:sz w:val="19"/>
                <w:szCs w:val="19"/>
              </w:rPr>
              <w:t xml:space="preserve"> - </w:t>
            </w:r>
          </w:p>
        </w:tc>
        <w:tc>
          <w:tcPr>
            <w:tcW w:w="1018" w:type="dxa"/>
            <w:tcBorders>
              <w:top w:val="nil"/>
              <w:left w:val="nil"/>
              <w:bottom w:val="nil"/>
              <w:right w:val="nil"/>
            </w:tcBorders>
            <w:shd w:val="clear" w:color="auto" w:fill="auto"/>
            <w:vAlign w:val="bottom"/>
          </w:tcPr>
          <w:p w14:paraId="269E1455" w14:textId="53856590" w:rsidR="00287A1A" w:rsidRPr="00543473" w:rsidRDefault="00287A1A" w:rsidP="00287A1A">
            <w:pPr>
              <w:jc w:val="right"/>
              <w:rPr>
                <w:rFonts w:ascii="Calibri" w:eastAsia="Calibri" w:hAnsi="Calibri" w:cs="Calibri"/>
                <w:color w:val="000000" w:themeColor="text1"/>
                <w:sz w:val="19"/>
                <w:szCs w:val="19"/>
              </w:rPr>
            </w:pPr>
            <w:r w:rsidRPr="005324AC">
              <w:rPr>
                <w:sz w:val="19"/>
                <w:szCs w:val="19"/>
              </w:rPr>
              <w:t xml:space="preserve"> 34 </w:t>
            </w:r>
          </w:p>
        </w:tc>
        <w:tc>
          <w:tcPr>
            <w:tcW w:w="999" w:type="dxa"/>
            <w:tcBorders>
              <w:top w:val="nil"/>
              <w:left w:val="nil"/>
              <w:bottom w:val="nil"/>
              <w:right w:val="nil"/>
            </w:tcBorders>
            <w:shd w:val="clear" w:color="auto" w:fill="auto"/>
            <w:vAlign w:val="bottom"/>
          </w:tcPr>
          <w:p w14:paraId="197EB914" w14:textId="3F962705" w:rsidR="00287A1A" w:rsidRPr="00543473" w:rsidRDefault="00287A1A" w:rsidP="00287A1A">
            <w:pPr>
              <w:jc w:val="right"/>
              <w:rPr>
                <w:rFonts w:ascii="Calibri" w:eastAsia="Calibri" w:hAnsi="Calibri" w:cs="Calibri"/>
                <w:color w:val="000000" w:themeColor="text1"/>
                <w:sz w:val="19"/>
                <w:szCs w:val="19"/>
              </w:rPr>
            </w:pPr>
            <w:r w:rsidRPr="005324AC">
              <w:rPr>
                <w:sz w:val="19"/>
                <w:szCs w:val="19"/>
              </w:rPr>
              <w:t xml:space="preserve"> - </w:t>
            </w:r>
          </w:p>
        </w:tc>
        <w:tc>
          <w:tcPr>
            <w:tcW w:w="1198" w:type="dxa"/>
            <w:tcBorders>
              <w:top w:val="nil"/>
              <w:left w:val="nil"/>
              <w:bottom w:val="nil"/>
              <w:right w:val="nil"/>
            </w:tcBorders>
            <w:shd w:val="clear" w:color="auto" w:fill="auto"/>
            <w:vAlign w:val="bottom"/>
          </w:tcPr>
          <w:p w14:paraId="2D8EFC16" w14:textId="7E63BF42" w:rsidR="00287A1A" w:rsidRPr="00543473" w:rsidRDefault="00287A1A" w:rsidP="00287A1A">
            <w:pPr>
              <w:jc w:val="right"/>
              <w:rPr>
                <w:rFonts w:ascii="Calibri" w:eastAsia="Calibri" w:hAnsi="Calibri" w:cs="Calibri"/>
                <w:color w:val="000000" w:themeColor="text1"/>
                <w:sz w:val="19"/>
                <w:szCs w:val="19"/>
              </w:rPr>
            </w:pPr>
            <w:r w:rsidRPr="005324AC">
              <w:rPr>
                <w:sz w:val="19"/>
                <w:szCs w:val="19"/>
              </w:rPr>
              <w:t xml:space="preserve"> (5)</w:t>
            </w:r>
          </w:p>
        </w:tc>
      </w:tr>
      <w:tr w:rsidR="00543473" w:rsidRPr="00543473" w14:paraId="3639AA7B" w14:textId="77777777" w:rsidTr="005324AC">
        <w:trPr>
          <w:trHeight w:val="193"/>
        </w:trPr>
        <w:tc>
          <w:tcPr>
            <w:tcW w:w="3876" w:type="dxa"/>
            <w:tcBorders>
              <w:top w:val="nil"/>
              <w:left w:val="nil"/>
              <w:bottom w:val="nil"/>
              <w:right w:val="nil"/>
            </w:tcBorders>
            <w:shd w:val="clear" w:color="auto" w:fill="auto"/>
            <w:vAlign w:val="center"/>
            <w:hideMark/>
          </w:tcPr>
          <w:p w14:paraId="2C8F145F" w14:textId="2F64280C" w:rsidR="00543473" w:rsidRPr="00543473" w:rsidRDefault="00543473" w:rsidP="00543473">
            <w:pPr>
              <w:rPr>
                <w:rFonts w:ascii="Calibri" w:eastAsia="Calibri" w:hAnsi="Calibri" w:cs="Calibri"/>
                <w:color w:val="000000" w:themeColor="text1"/>
                <w:sz w:val="19"/>
                <w:szCs w:val="19"/>
              </w:rPr>
            </w:pPr>
            <w:r w:rsidRPr="00543473">
              <w:rPr>
                <w:rFonts w:ascii="Calibri" w:eastAsia="Calibri" w:hAnsi="Calibri" w:cs="Calibri"/>
                <w:color w:val="000000" w:themeColor="text1"/>
                <w:sz w:val="19"/>
                <w:szCs w:val="19"/>
              </w:rPr>
              <w:t>Neto dobit/gubitak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080D4167" w14:textId="53AD3C04"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(6)</w:t>
            </w:r>
          </w:p>
        </w:tc>
        <w:tc>
          <w:tcPr>
            <w:tcW w:w="1018" w:type="dxa"/>
            <w:tcBorders>
              <w:top w:val="nil"/>
              <w:left w:val="nil"/>
              <w:bottom w:val="single" w:sz="8" w:space="0" w:color="auto"/>
              <w:right w:val="nil"/>
            </w:tcBorders>
            <w:shd w:val="clear" w:color="auto" w:fill="auto"/>
            <w:vAlign w:val="bottom"/>
          </w:tcPr>
          <w:p w14:paraId="7F92CB6E" w14:textId="37E434CE"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018" w:type="dxa"/>
            <w:tcBorders>
              <w:top w:val="nil"/>
              <w:left w:val="nil"/>
              <w:bottom w:val="single" w:sz="8" w:space="0" w:color="auto"/>
              <w:right w:val="nil"/>
            </w:tcBorders>
            <w:shd w:val="clear" w:color="auto" w:fill="auto"/>
            <w:vAlign w:val="bottom"/>
          </w:tcPr>
          <w:p w14:paraId="3D9331F3" w14:textId="48CA8406"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(10)</w:t>
            </w:r>
          </w:p>
        </w:tc>
        <w:tc>
          <w:tcPr>
            <w:tcW w:w="999" w:type="dxa"/>
            <w:tcBorders>
              <w:top w:val="nil"/>
              <w:left w:val="nil"/>
              <w:bottom w:val="single" w:sz="8" w:space="0" w:color="auto"/>
              <w:right w:val="nil"/>
            </w:tcBorders>
            <w:shd w:val="clear" w:color="auto" w:fill="auto"/>
            <w:vAlign w:val="bottom"/>
          </w:tcPr>
          <w:p w14:paraId="52EFFBD6" w14:textId="1C37B512"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 </w:t>
            </w:r>
          </w:p>
        </w:tc>
        <w:tc>
          <w:tcPr>
            <w:tcW w:w="1198" w:type="dxa"/>
            <w:tcBorders>
              <w:top w:val="nil"/>
              <w:left w:val="nil"/>
              <w:bottom w:val="single" w:sz="8" w:space="0" w:color="auto"/>
              <w:right w:val="nil"/>
            </w:tcBorders>
            <w:shd w:val="clear" w:color="auto" w:fill="auto"/>
            <w:vAlign w:val="bottom"/>
          </w:tcPr>
          <w:p w14:paraId="5B9D224C" w14:textId="202A33AE" w:rsidR="00543473" w:rsidRPr="00543473" w:rsidRDefault="00543473" w:rsidP="00543473">
            <w:pPr>
              <w:jc w:val="right"/>
              <w:rPr>
                <w:rFonts w:ascii="Calibri" w:eastAsia="Calibri" w:hAnsi="Calibri" w:cs="Calibri"/>
                <w:color w:val="000000" w:themeColor="text1"/>
                <w:sz w:val="19"/>
                <w:szCs w:val="19"/>
              </w:rPr>
            </w:pPr>
            <w:r w:rsidRPr="005324AC">
              <w:rPr>
                <w:sz w:val="19"/>
                <w:szCs w:val="19"/>
              </w:rPr>
              <w:t xml:space="preserve"> (16)</w:t>
            </w:r>
          </w:p>
        </w:tc>
      </w:tr>
      <w:tr w:rsidR="00543473" w:rsidRPr="00543473" w14:paraId="3073A94F" w14:textId="77777777" w:rsidTr="005324AC">
        <w:trPr>
          <w:trHeight w:val="284"/>
        </w:trPr>
        <w:tc>
          <w:tcPr>
            <w:tcW w:w="3876" w:type="dxa"/>
            <w:tcBorders>
              <w:top w:val="nil"/>
              <w:left w:val="nil"/>
              <w:bottom w:val="nil"/>
              <w:right w:val="nil"/>
            </w:tcBorders>
            <w:shd w:val="clear" w:color="auto" w:fill="auto"/>
            <w:vAlign w:val="center"/>
            <w:hideMark/>
          </w:tcPr>
          <w:p w14:paraId="5D4E0799" w14:textId="5EF3812E" w:rsidR="00543473" w:rsidRPr="00543473" w:rsidRDefault="00543473" w:rsidP="00543473">
            <w:pPr>
              <w:rPr>
                <w:rFonts w:ascii="Calibri" w:eastAsia="Calibri" w:hAnsi="Calibri" w:cs="Calibri"/>
                <w:b/>
                <w:bCs/>
                <w:color w:val="000000" w:themeColor="text1"/>
                <w:sz w:val="19"/>
                <w:szCs w:val="19"/>
              </w:rPr>
            </w:pPr>
            <w:r w:rsidRPr="00543473">
              <w:rPr>
                <w:rFonts w:ascii="Calibri" w:eastAsia="Calibri" w:hAnsi="Calibri" w:cs="Calibri"/>
                <w:b/>
                <w:bCs/>
                <w:color w:val="000000" w:themeColor="text1"/>
                <w:sz w:val="19"/>
                <w:szCs w:val="19"/>
              </w:rPr>
              <w:t>Stanje 30. lipnja 2021.</w:t>
            </w:r>
          </w:p>
        </w:tc>
        <w:tc>
          <w:tcPr>
            <w:tcW w:w="1198" w:type="dxa"/>
            <w:tcBorders>
              <w:top w:val="nil"/>
              <w:left w:val="nil"/>
              <w:bottom w:val="single" w:sz="12" w:space="0" w:color="auto"/>
              <w:right w:val="nil"/>
            </w:tcBorders>
            <w:shd w:val="clear" w:color="auto" w:fill="auto"/>
            <w:vAlign w:val="bottom"/>
          </w:tcPr>
          <w:p w14:paraId="15866D66" w14:textId="0E0D6046" w:rsidR="00543473" w:rsidRPr="00061999" w:rsidRDefault="00543473" w:rsidP="00543473">
            <w:pPr>
              <w:jc w:val="right"/>
              <w:rPr>
                <w:rFonts w:ascii="Calibri" w:eastAsia="Calibri" w:hAnsi="Calibri" w:cs="Calibri"/>
                <w:b/>
                <w:bCs/>
                <w:color w:val="000000" w:themeColor="text1"/>
                <w:sz w:val="19"/>
                <w:szCs w:val="19"/>
              </w:rPr>
            </w:pPr>
            <w:r w:rsidRPr="005324AC">
              <w:rPr>
                <w:b/>
                <w:bCs/>
                <w:sz w:val="19"/>
                <w:szCs w:val="19"/>
              </w:rPr>
              <w:t xml:space="preserve"> 2.807 </w:t>
            </w:r>
          </w:p>
        </w:tc>
        <w:tc>
          <w:tcPr>
            <w:tcW w:w="1018" w:type="dxa"/>
            <w:tcBorders>
              <w:top w:val="nil"/>
              <w:left w:val="nil"/>
              <w:bottom w:val="single" w:sz="12" w:space="0" w:color="auto"/>
              <w:right w:val="nil"/>
            </w:tcBorders>
            <w:shd w:val="clear" w:color="auto" w:fill="auto"/>
            <w:vAlign w:val="bottom"/>
          </w:tcPr>
          <w:p w14:paraId="611F9C59" w14:textId="32330A8A" w:rsidR="00543473" w:rsidRPr="00061999" w:rsidRDefault="00543473" w:rsidP="00543473">
            <w:pPr>
              <w:jc w:val="right"/>
              <w:rPr>
                <w:rFonts w:ascii="Calibri" w:eastAsia="Calibri" w:hAnsi="Calibri" w:cs="Calibri"/>
                <w:b/>
                <w:bCs/>
                <w:color w:val="000000" w:themeColor="text1"/>
                <w:sz w:val="19"/>
                <w:szCs w:val="19"/>
              </w:rPr>
            </w:pPr>
            <w:r w:rsidRPr="005324AC">
              <w:rPr>
                <w:b/>
                <w:bCs/>
                <w:sz w:val="19"/>
                <w:szCs w:val="19"/>
              </w:rPr>
              <w:t xml:space="preserve"> - </w:t>
            </w:r>
          </w:p>
        </w:tc>
        <w:tc>
          <w:tcPr>
            <w:tcW w:w="1018" w:type="dxa"/>
            <w:tcBorders>
              <w:top w:val="nil"/>
              <w:left w:val="nil"/>
              <w:bottom w:val="single" w:sz="12" w:space="0" w:color="auto"/>
              <w:right w:val="nil"/>
            </w:tcBorders>
            <w:shd w:val="clear" w:color="auto" w:fill="auto"/>
            <w:vAlign w:val="bottom"/>
          </w:tcPr>
          <w:p w14:paraId="14BDE850" w14:textId="6B2810F2" w:rsidR="00543473" w:rsidRPr="00061999" w:rsidRDefault="00543473" w:rsidP="00543473">
            <w:pPr>
              <w:jc w:val="right"/>
              <w:rPr>
                <w:rFonts w:ascii="Calibri" w:eastAsia="Calibri" w:hAnsi="Calibri" w:cs="Calibri"/>
                <w:b/>
                <w:bCs/>
                <w:color w:val="000000" w:themeColor="text1"/>
                <w:sz w:val="19"/>
                <w:szCs w:val="19"/>
              </w:rPr>
            </w:pPr>
            <w:r w:rsidRPr="005324AC">
              <w:rPr>
                <w:b/>
                <w:bCs/>
                <w:sz w:val="19"/>
                <w:szCs w:val="19"/>
              </w:rPr>
              <w:t xml:space="preserve"> 1.671 </w:t>
            </w:r>
          </w:p>
        </w:tc>
        <w:tc>
          <w:tcPr>
            <w:tcW w:w="999" w:type="dxa"/>
            <w:tcBorders>
              <w:top w:val="nil"/>
              <w:left w:val="nil"/>
              <w:bottom w:val="single" w:sz="12" w:space="0" w:color="auto"/>
              <w:right w:val="nil"/>
            </w:tcBorders>
            <w:shd w:val="clear" w:color="auto" w:fill="auto"/>
            <w:vAlign w:val="bottom"/>
          </w:tcPr>
          <w:p w14:paraId="548600B4" w14:textId="7B1EF252" w:rsidR="00543473" w:rsidRPr="00061999" w:rsidRDefault="00543473" w:rsidP="00543473">
            <w:pPr>
              <w:jc w:val="right"/>
              <w:rPr>
                <w:rFonts w:ascii="Calibri" w:eastAsia="Calibri" w:hAnsi="Calibri" w:cs="Calibri"/>
                <w:b/>
                <w:bCs/>
                <w:color w:val="000000" w:themeColor="text1"/>
                <w:sz w:val="19"/>
                <w:szCs w:val="19"/>
              </w:rPr>
            </w:pPr>
            <w:r w:rsidRPr="005324AC">
              <w:rPr>
                <w:b/>
                <w:bCs/>
                <w:sz w:val="19"/>
                <w:szCs w:val="19"/>
              </w:rPr>
              <w:t xml:space="preserve"> - </w:t>
            </w:r>
          </w:p>
        </w:tc>
        <w:tc>
          <w:tcPr>
            <w:tcW w:w="1198" w:type="dxa"/>
            <w:tcBorders>
              <w:top w:val="nil"/>
              <w:left w:val="nil"/>
              <w:bottom w:val="single" w:sz="12" w:space="0" w:color="auto"/>
              <w:right w:val="nil"/>
            </w:tcBorders>
            <w:shd w:val="clear" w:color="auto" w:fill="auto"/>
            <w:vAlign w:val="bottom"/>
          </w:tcPr>
          <w:p w14:paraId="33D5E9B6" w14:textId="6D432EE5" w:rsidR="00543473" w:rsidRPr="00061999" w:rsidRDefault="00543473" w:rsidP="00543473">
            <w:pPr>
              <w:jc w:val="right"/>
              <w:rPr>
                <w:rFonts w:ascii="Calibri" w:eastAsia="Calibri" w:hAnsi="Calibri" w:cs="Calibri"/>
                <w:b/>
                <w:bCs/>
                <w:color w:val="000000" w:themeColor="text1"/>
                <w:sz w:val="19"/>
                <w:szCs w:val="19"/>
              </w:rPr>
            </w:pPr>
            <w:r w:rsidRPr="005324AC">
              <w:rPr>
                <w:b/>
                <w:bCs/>
                <w:sz w:val="19"/>
                <w:szCs w:val="19"/>
              </w:rPr>
              <w:t xml:space="preserve"> 4.478 </w:t>
            </w:r>
          </w:p>
        </w:tc>
      </w:tr>
      <w:bookmarkEnd w:id="719"/>
    </w:tbl>
    <w:p w14:paraId="31C1414B" w14:textId="4B3EE190" w:rsidR="003564B4" w:rsidRPr="00EA3621" w:rsidRDefault="003564B4" w:rsidP="00497D4A">
      <w:pPr>
        <w:tabs>
          <w:tab w:val="left" w:pos="9180"/>
        </w:tabs>
        <w:jc w:val="both"/>
        <w:rPr>
          <w:rFonts w:ascii="Calibri" w:eastAsia="Times New Roman" w:hAnsi="Calibri" w:cs="Arial"/>
          <w:b/>
          <w:bCs/>
          <w:color w:val="000000" w:themeColor="text1"/>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7333EB" w:rsidRPr="00EA3621" w14:paraId="52FF6DD9" w14:textId="77777777" w:rsidTr="007333EB">
        <w:trPr>
          <w:trHeight w:val="185"/>
        </w:trPr>
        <w:tc>
          <w:tcPr>
            <w:tcW w:w="3876" w:type="dxa"/>
            <w:tcBorders>
              <w:top w:val="nil"/>
              <w:left w:val="nil"/>
              <w:bottom w:val="nil"/>
              <w:right w:val="nil"/>
            </w:tcBorders>
            <w:shd w:val="clear" w:color="auto" w:fill="auto"/>
            <w:vAlign w:val="center"/>
          </w:tcPr>
          <w:p w14:paraId="131EAFE2"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Banka</w:t>
            </w:r>
          </w:p>
        </w:tc>
        <w:tc>
          <w:tcPr>
            <w:tcW w:w="1198" w:type="dxa"/>
            <w:tcBorders>
              <w:top w:val="nil"/>
              <w:left w:val="nil"/>
              <w:bottom w:val="nil"/>
              <w:right w:val="nil"/>
            </w:tcBorders>
            <w:shd w:val="clear" w:color="auto" w:fill="auto"/>
            <w:vAlign w:val="center"/>
          </w:tcPr>
          <w:p w14:paraId="1B4E1F1C"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1F0C3CE1"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3388570F" w14:textId="77777777" w:rsidR="007333EB" w:rsidRPr="00EA3621" w:rsidRDefault="007333EB" w:rsidP="007333EB">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1080B3B1"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347A4D97"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79D1E901" w14:textId="77777777" w:rsidTr="007333EB">
        <w:trPr>
          <w:trHeight w:val="185"/>
        </w:trPr>
        <w:tc>
          <w:tcPr>
            <w:tcW w:w="3876" w:type="dxa"/>
            <w:tcBorders>
              <w:top w:val="nil"/>
              <w:left w:val="nil"/>
              <w:bottom w:val="nil"/>
              <w:right w:val="nil"/>
            </w:tcBorders>
            <w:shd w:val="clear" w:color="auto" w:fill="auto"/>
            <w:vAlign w:val="center"/>
            <w:hideMark/>
          </w:tcPr>
          <w:p w14:paraId="2C260F6D"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prosinca 2020.</w:t>
            </w:r>
          </w:p>
        </w:tc>
        <w:tc>
          <w:tcPr>
            <w:tcW w:w="1198" w:type="dxa"/>
            <w:tcBorders>
              <w:top w:val="nil"/>
              <w:left w:val="nil"/>
              <w:bottom w:val="nil"/>
              <w:right w:val="nil"/>
            </w:tcBorders>
            <w:shd w:val="clear" w:color="auto" w:fill="auto"/>
            <w:vAlign w:val="center"/>
            <w:hideMark/>
          </w:tcPr>
          <w:p w14:paraId="4B2A8A29"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18" w:type="dxa"/>
            <w:tcBorders>
              <w:top w:val="nil"/>
              <w:left w:val="nil"/>
              <w:bottom w:val="nil"/>
              <w:right w:val="nil"/>
            </w:tcBorders>
            <w:shd w:val="clear" w:color="auto" w:fill="auto"/>
            <w:vAlign w:val="center"/>
            <w:hideMark/>
          </w:tcPr>
          <w:p w14:paraId="3A031E43"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18" w:type="dxa"/>
            <w:tcBorders>
              <w:top w:val="nil"/>
              <w:left w:val="nil"/>
              <w:bottom w:val="nil"/>
              <w:right w:val="nil"/>
            </w:tcBorders>
            <w:shd w:val="clear" w:color="auto" w:fill="auto"/>
            <w:vAlign w:val="center"/>
            <w:hideMark/>
          </w:tcPr>
          <w:p w14:paraId="24ACC23D"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999" w:type="dxa"/>
            <w:tcBorders>
              <w:top w:val="nil"/>
              <w:left w:val="nil"/>
              <w:bottom w:val="nil"/>
              <w:right w:val="nil"/>
            </w:tcBorders>
            <w:shd w:val="clear" w:color="auto" w:fill="auto"/>
            <w:vAlign w:val="center"/>
            <w:hideMark/>
          </w:tcPr>
          <w:p w14:paraId="12A46618"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47ED6895"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7333EB" w:rsidRPr="00EA3621" w14:paraId="65E509B3" w14:textId="77777777" w:rsidTr="007333EB">
        <w:trPr>
          <w:trHeight w:val="185"/>
        </w:trPr>
        <w:tc>
          <w:tcPr>
            <w:tcW w:w="3876" w:type="dxa"/>
            <w:tcBorders>
              <w:top w:val="nil"/>
              <w:left w:val="nil"/>
              <w:bottom w:val="nil"/>
              <w:right w:val="nil"/>
            </w:tcBorders>
            <w:shd w:val="clear" w:color="auto" w:fill="auto"/>
            <w:vAlign w:val="center"/>
            <w:hideMark/>
          </w:tcPr>
          <w:p w14:paraId="04E4B325"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54B93595"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6049763C"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18" w:type="dxa"/>
            <w:tcBorders>
              <w:top w:val="nil"/>
              <w:left w:val="nil"/>
              <w:bottom w:val="nil"/>
              <w:right w:val="nil"/>
            </w:tcBorders>
            <w:shd w:val="clear" w:color="auto" w:fill="auto"/>
            <w:vAlign w:val="center"/>
            <w:hideMark/>
          </w:tcPr>
          <w:p w14:paraId="7D49C538"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999" w:type="dxa"/>
            <w:tcBorders>
              <w:top w:val="nil"/>
              <w:left w:val="nil"/>
              <w:bottom w:val="nil"/>
              <w:right w:val="nil"/>
            </w:tcBorders>
            <w:shd w:val="clear" w:color="auto" w:fill="auto"/>
            <w:vAlign w:val="center"/>
            <w:hideMark/>
          </w:tcPr>
          <w:p w14:paraId="121FE4FD"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6CA08A42"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7333EB" w:rsidRPr="00EA3621" w14:paraId="15AC20E0" w14:textId="77777777" w:rsidTr="007333EB">
        <w:trPr>
          <w:trHeight w:val="185"/>
        </w:trPr>
        <w:tc>
          <w:tcPr>
            <w:tcW w:w="3876" w:type="dxa"/>
            <w:tcBorders>
              <w:top w:val="nil"/>
              <w:left w:val="nil"/>
              <w:bottom w:val="nil"/>
              <w:right w:val="nil"/>
            </w:tcBorders>
            <w:shd w:val="clear" w:color="auto" w:fill="auto"/>
            <w:vAlign w:val="center"/>
          </w:tcPr>
          <w:p w14:paraId="1EB1FE75"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2D7B8D98"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77F3D7CF" w14:textId="77777777" w:rsidR="007333EB" w:rsidRPr="00EA3621" w:rsidRDefault="007333EB" w:rsidP="007333EB">
            <w:pPr>
              <w:jc w:val="right"/>
              <w:rPr>
                <w:rFonts w:ascii="Calibri" w:eastAsia="Calibri" w:hAnsi="Calibri" w:cs="Calibri"/>
                <w:b/>
                <w:bCs/>
                <w:color w:val="000000" w:themeColor="text1"/>
                <w:sz w:val="19"/>
                <w:szCs w:val="19"/>
              </w:rPr>
            </w:pPr>
          </w:p>
        </w:tc>
        <w:tc>
          <w:tcPr>
            <w:tcW w:w="1018" w:type="dxa"/>
            <w:tcBorders>
              <w:top w:val="nil"/>
              <w:left w:val="nil"/>
              <w:bottom w:val="nil"/>
              <w:right w:val="nil"/>
            </w:tcBorders>
            <w:shd w:val="clear" w:color="auto" w:fill="auto"/>
            <w:vAlign w:val="center"/>
          </w:tcPr>
          <w:p w14:paraId="60AB0700" w14:textId="77777777" w:rsidR="007333EB" w:rsidRPr="00EA3621" w:rsidRDefault="007333EB" w:rsidP="007333EB">
            <w:pPr>
              <w:jc w:val="right"/>
              <w:rPr>
                <w:rFonts w:ascii="Calibri" w:eastAsia="Calibri" w:hAnsi="Calibri" w:cs="Calibri"/>
                <w:b/>
                <w:bCs/>
                <w:color w:val="000000" w:themeColor="text1"/>
                <w:sz w:val="19"/>
                <w:szCs w:val="19"/>
              </w:rPr>
            </w:pPr>
          </w:p>
        </w:tc>
        <w:tc>
          <w:tcPr>
            <w:tcW w:w="999" w:type="dxa"/>
            <w:tcBorders>
              <w:top w:val="nil"/>
              <w:left w:val="nil"/>
              <w:bottom w:val="nil"/>
              <w:right w:val="nil"/>
            </w:tcBorders>
            <w:shd w:val="clear" w:color="auto" w:fill="auto"/>
            <w:vAlign w:val="center"/>
          </w:tcPr>
          <w:p w14:paraId="1C386CEF" w14:textId="77777777" w:rsidR="007333EB" w:rsidRPr="00EA3621" w:rsidRDefault="007333EB" w:rsidP="007333EB">
            <w:pPr>
              <w:jc w:val="right"/>
              <w:rPr>
                <w:rFonts w:ascii="Calibri" w:eastAsia="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3BB7CFD0"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67BE7D00" w14:textId="77777777" w:rsidTr="007333EB">
        <w:trPr>
          <w:trHeight w:val="185"/>
        </w:trPr>
        <w:tc>
          <w:tcPr>
            <w:tcW w:w="3876" w:type="dxa"/>
            <w:tcBorders>
              <w:top w:val="nil"/>
              <w:left w:val="nil"/>
              <w:bottom w:val="nil"/>
              <w:right w:val="nil"/>
            </w:tcBorders>
            <w:shd w:val="clear" w:color="auto" w:fill="auto"/>
            <w:vAlign w:val="center"/>
            <w:hideMark/>
          </w:tcPr>
          <w:p w14:paraId="077601B4"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2020. </w:t>
            </w:r>
          </w:p>
        </w:tc>
        <w:tc>
          <w:tcPr>
            <w:tcW w:w="1198" w:type="dxa"/>
            <w:tcBorders>
              <w:top w:val="nil"/>
              <w:left w:val="nil"/>
              <w:bottom w:val="nil"/>
              <w:right w:val="nil"/>
            </w:tcBorders>
            <w:shd w:val="clear" w:color="auto" w:fill="auto"/>
            <w:vAlign w:val="bottom"/>
          </w:tcPr>
          <w:p w14:paraId="552BFF1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1.350 </w:t>
            </w:r>
          </w:p>
        </w:tc>
        <w:tc>
          <w:tcPr>
            <w:tcW w:w="1018" w:type="dxa"/>
            <w:tcBorders>
              <w:top w:val="nil"/>
              <w:left w:val="nil"/>
              <w:bottom w:val="nil"/>
              <w:right w:val="nil"/>
            </w:tcBorders>
            <w:shd w:val="clear" w:color="auto" w:fill="auto"/>
            <w:vAlign w:val="bottom"/>
          </w:tcPr>
          <w:p w14:paraId="13E56DF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 </w:t>
            </w:r>
          </w:p>
        </w:tc>
        <w:tc>
          <w:tcPr>
            <w:tcW w:w="1018" w:type="dxa"/>
            <w:tcBorders>
              <w:top w:val="nil"/>
              <w:left w:val="nil"/>
              <w:bottom w:val="nil"/>
              <w:right w:val="nil"/>
            </w:tcBorders>
            <w:shd w:val="clear" w:color="auto" w:fill="auto"/>
            <w:vAlign w:val="bottom"/>
          </w:tcPr>
          <w:p w14:paraId="63B7A1E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1.507 </w:t>
            </w:r>
          </w:p>
        </w:tc>
        <w:tc>
          <w:tcPr>
            <w:tcW w:w="999" w:type="dxa"/>
            <w:tcBorders>
              <w:top w:val="nil"/>
              <w:left w:val="nil"/>
              <w:bottom w:val="nil"/>
              <w:right w:val="nil"/>
            </w:tcBorders>
            <w:shd w:val="clear" w:color="auto" w:fill="auto"/>
            <w:vAlign w:val="bottom"/>
          </w:tcPr>
          <w:p w14:paraId="16CBBFBE"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218789C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3.283 </w:t>
            </w:r>
          </w:p>
        </w:tc>
      </w:tr>
      <w:tr w:rsidR="007333EB" w:rsidRPr="00EA3621" w14:paraId="0D4EAB2A" w14:textId="77777777" w:rsidTr="007333EB">
        <w:trPr>
          <w:trHeight w:val="185"/>
        </w:trPr>
        <w:tc>
          <w:tcPr>
            <w:tcW w:w="3876" w:type="dxa"/>
            <w:shd w:val="clear" w:color="auto" w:fill="auto"/>
          </w:tcPr>
          <w:p w14:paraId="11CE48B0"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198" w:type="dxa"/>
            <w:tcBorders>
              <w:top w:val="nil"/>
              <w:left w:val="nil"/>
              <w:bottom w:val="nil"/>
              <w:right w:val="nil"/>
            </w:tcBorders>
            <w:shd w:val="clear" w:color="auto" w:fill="auto"/>
            <w:vAlign w:val="bottom"/>
          </w:tcPr>
          <w:p w14:paraId="31C739B1"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 </w:t>
            </w:r>
          </w:p>
        </w:tc>
        <w:tc>
          <w:tcPr>
            <w:tcW w:w="1018" w:type="dxa"/>
            <w:tcBorders>
              <w:top w:val="nil"/>
              <w:left w:val="nil"/>
              <w:bottom w:val="nil"/>
              <w:right w:val="nil"/>
            </w:tcBorders>
            <w:shd w:val="clear" w:color="auto" w:fill="auto"/>
            <w:vAlign w:val="bottom"/>
          </w:tcPr>
          <w:p w14:paraId="42FD062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(426)</w:t>
            </w:r>
          </w:p>
        </w:tc>
        <w:tc>
          <w:tcPr>
            <w:tcW w:w="1018" w:type="dxa"/>
            <w:tcBorders>
              <w:top w:val="nil"/>
              <w:left w:val="nil"/>
              <w:bottom w:val="nil"/>
              <w:right w:val="nil"/>
            </w:tcBorders>
            <w:shd w:val="clear" w:color="auto" w:fill="auto"/>
            <w:vAlign w:val="bottom"/>
          </w:tcPr>
          <w:p w14:paraId="7FE1F19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19FF000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66B01CD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3B99ABE6" w14:textId="77777777" w:rsidTr="007333EB">
        <w:trPr>
          <w:trHeight w:val="185"/>
        </w:trPr>
        <w:tc>
          <w:tcPr>
            <w:tcW w:w="3876" w:type="dxa"/>
            <w:shd w:val="clear" w:color="auto" w:fill="auto"/>
          </w:tcPr>
          <w:p w14:paraId="1E091BF0"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198" w:type="dxa"/>
            <w:tcBorders>
              <w:top w:val="nil"/>
              <w:left w:val="nil"/>
              <w:bottom w:val="nil"/>
              <w:right w:val="nil"/>
            </w:tcBorders>
            <w:shd w:val="clear" w:color="auto" w:fill="auto"/>
            <w:vAlign w:val="bottom"/>
          </w:tcPr>
          <w:p w14:paraId="5E818A1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2A9AC41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0E622B6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6728085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05D4464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1051C862" w14:textId="77777777" w:rsidTr="007333EB">
        <w:trPr>
          <w:trHeight w:val="185"/>
        </w:trPr>
        <w:tc>
          <w:tcPr>
            <w:tcW w:w="3876" w:type="dxa"/>
            <w:shd w:val="clear" w:color="auto" w:fill="auto"/>
            <w:hideMark/>
          </w:tcPr>
          <w:p w14:paraId="11646BAD"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198" w:type="dxa"/>
            <w:tcBorders>
              <w:top w:val="nil"/>
              <w:left w:val="nil"/>
              <w:bottom w:val="nil"/>
              <w:right w:val="nil"/>
            </w:tcBorders>
            <w:shd w:val="clear" w:color="auto" w:fill="auto"/>
            <w:vAlign w:val="bottom"/>
          </w:tcPr>
          <w:p w14:paraId="54838C8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55B24E10"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346998C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9" w:type="dxa"/>
            <w:tcBorders>
              <w:top w:val="nil"/>
              <w:left w:val="nil"/>
              <w:bottom w:val="nil"/>
              <w:right w:val="nil"/>
            </w:tcBorders>
            <w:shd w:val="clear" w:color="auto" w:fill="auto"/>
            <w:vAlign w:val="bottom"/>
          </w:tcPr>
          <w:p w14:paraId="5217B3E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725DB766"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275005FF" w14:textId="77777777" w:rsidTr="007333EB">
        <w:trPr>
          <w:trHeight w:val="230"/>
        </w:trPr>
        <w:tc>
          <w:tcPr>
            <w:tcW w:w="3876" w:type="dxa"/>
            <w:tcBorders>
              <w:top w:val="nil"/>
              <w:left w:val="nil"/>
              <w:bottom w:val="nil"/>
              <w:right w:val="nil"/>
            </w:tcBorders>
            <w:shd w:val="clear" w:color="auto" w:fill="auto"/>
            <w:vAlign w:val="center"/>
            <w:hideMark/>
          </w:tcPr>
          <w:p w14:paraId="2C8102B0"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povećanje rezerviranja za očekivane gubitke </w:t>
            </w:r>
          </w:p>
        </w:tc>
        <w:tc>
          <w:tcPr>
            <w:tcW w:w="1198" w:type="dxa"/>
            <w:tcBorders>
              <w:top w:val="nil"/>
              <w:left w:val="nil"/>
              <w:bottom w:val="nil"/>
              <w:right w:val="nil"/>
            </w:tcBorders>
            <w:shd w:val="clear" w:color="auto" w:fill="auto"/>
            <w:vAlign w:val="bottom"/>
          </w:tcPr>
          <w:p w14:paraId="6C50DE6B"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1.070 </w:t>
            </w:r>
          </w:p>
        </w:tc>
        <w:tc>
          <w:tcPr>
            <w:tcW w:w="1018" w:type="dxa"/>
            <w:tcBorders>
              <w:top w:val="nil"/>
              <w:left w:val="nil"/>
              <w:bottom w:val="nil"/>
              <w:right w:val="nil"/>
            </w:tcBorders>
            <w:shd w:val="clear" w:color="auto" w:fill="auto"/>
            <w:vAlign w:val="bottom"/>
          </w:tcPr>
          <w:p w14:paraId="7571AFD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nil"/>
              <w:right w:val="nil"/>
            </w:tcBorders>
            <w:shd w:val="clear" w:color="auto" w:fill="auto"/>
            <w:vAlign w:val="bottom"/>
          </w:tcPr>
          <w:p w14:paraId="2572FC5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112 </w:t>
            </w:r>
          </w:p>
        </w:tc>
        <w:tc>
          <w:tcPr>
            <w:tcW w:w="999" w:type="dxa"/>
            <w:tcBorders>
              <w:top w:val="nil"/>
              <w:left w:val="nil"/>
              <w:bottom w:val="nil"/>
              <w:right w:val="nil"/>
            </w:tcBorders>
            <w:shd w:val="clear" w:color="auto" w:fill="auto"/>
            <w:vAlign w:val="bottom"/>
          </w:tcPr>
          <w:p w14:paraId="47480CA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nil"/>
              <w:right w:val="nil"/>
            </w:tcBorders>
            <w:shd w:val="clear" w:color="auto" w:fill="auto"/>
            <w:vAlign w:val="bottom"/>
          </w:tcPr>
          <w:p w14:paraId="3219EAC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1.182 </w:t>
            </w:r>
          </w:p>
        </w:tc>
      </w:tr>
      <w:tr w:rsidR="007333EB" w:rsidRPr="00EA3621" w14:paraId="06E32CC1" w14:textId="77777777" w:rsidTr="007333EB">
        <w:trPr>
          <w:trHeight w:val="193"/>
        </w:trPr>
        <w:tc>
          <w:tcPr>
            <w:tcW w:w="3876" w:type="dxa"/>
            <w:tcBorders>
              <w:top w:val="nil"/>
              <w:left w:val="nil"/>
              <w:bottom w:val="nil"/>
              <w:right w:val="nil"/>
            </w:tcBorders>
            <w:shd w:val="clear" w:color="auto" w:fill="auto"/>
            <w:vAlign w:val="center"/>
            <w:hideMark/>
          </w:tcPr>
          <w:p w14:paraId="4402C23B" w14:textId="2AE179AC"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w:t>
            </w:r>
            <w:r w:rsidR="00A8686E">
              <w:rPr>
                <w:rFonts w:ascii="Calibri" w:eastAsia="Calibri" w:hAnsi="Calibri" w:cs="Calibri"/>
                <w:color w:val="000000" w:themeColor="text1"/>
                <w:sz w:val="19"/>
                <w:szCs w:val="19"/>
              </w:rPr>
              <w:t>dobit/</w:t>
            </w:r>
            <w:r w:rsidRPr="00EA3621">
              <w:rPr>
                <w:rFonts w:ascii="Calibri" w:eastAsia="Calibri" w:hAnsi="Calibri" w:cs="Calibri"/>
                <w:color w:val="000000" w:themeColor="text1"/>
                <w:sz w:val="19"/>
                <w:szCs w:val="19"/>
              </w:rPr>
              <w:t>gubitak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38E22CE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6 </w:t>
            </w:r>
          </w:p>
        </w:tc>
        <w:tc>
          <w:tcPr>
            <w:tcW w:w="1018" w:type="dxa"/>
            <w:tcBorders>
              <w:top w:val="nil"/>
              <w:left w:val="nil"/>
              <w:bottom w:val="single" w:sz="8" w:space="0" w:color="auto"/>
              <w:right w:val="nil"/>
            </w:tcBorders>
            <w:shd w:val="clear" w:color="auto" w:fill="auto"/>
            <w:vAlign w:val="bottom"/>
          </w:tcPr>
          <w:p w14:paraId="57E22B41"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18" w:type="dxa"/>
            <w:tcBorders>
              <w:top w:val="nil"/>
              <w:left w:val="nil"/>
              <w:bottom w:val="single" w:sz="8" w:space="0" w:color="auto"/>
              <w:right w:val="nil"/>
            </w:tcBorders>
            <w:shd w:val="clear" w:color="auto" w:fill="auto"/>
            <w:vAlign w:val="bottom"/>
          </w:tcPr>
          <w:p w14:paraId="1AA24E6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28 </w:t>
            </w:r>
          </w:p>
        </w:tc>
        <w:tc>
          <w:tcPr>
            <w:tcW w:w="999" w:type="dxa"/>
            <w:tcBorders>
              <w:top w:val="nil"/>
              <w:left w:val="nil"/>
              <w:bottom w:val="single" w:sz="8" w:space="0" w:color="auto"/>
              <w:right w:val="nil"/>
            </w:tcBorders>
            <w:shd w:val="clear" w:color="auto" w:fill="auto"/>
            <w:vAlign w:val="bottom"/>
          </w:tcPr>
          <w:p w14:paraId="5FA7A86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14:paraId="3DF54EF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34 </w:t>
            </w:r>
          </w:p>
        </w:tc>
      </w:tr>
      <w:tr w:rsidR="007333EB" w:rsidRPr="00EA3621" w14:paraId="03EAFE89" w14:textId="77777777" w:rsidTr="005324AC">
        <w:trPr>
          <w:trHeight w:val="284"/>
        </w:trPr>
        <w:tc>
          <w:tcPr>
            <w:tcW w:w="3876" w:type="dxa"/>
            <w:tcBorders>
              <w:top w:val="nil"/>
              <w:left w:val="nil"/>
              <w:bottom w:val="nil"/>
              <w:right w:val="nil"/>
            </w:tcBorders>
            <w:shd w:val="clear" w:color="auto" w:fill="auto"/>
            <w:vAlign w:val="bottom"/>
            <w:hideMark/>
          </w:tcPr>
          <w:p w14:paraId="5438A57B"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prosinca 2020.</w:t>
            </w:r>
          </w:p>
        </w:tc>
        <w:tc>
          <w:tcPr>
            <w:tcW w:w="1198" w:type="dxa"/>
            <w:tcBorders>
              <w:top w:val="nil"/>
              <w:left w:val="nil"/>
              <w:bottom w:val="single" w:sz="12" w:space="0" w:color="auto"/>
              <w:right w:val="nil"/>
            </w:tcBorders>
            <w:shd w:val="clear" w:color="auto" w:fill="auto"/>
            <w:vAlign w:val="bottom"/>
          </w:tcPr>
          <w:p w14:paraId="1C313075"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2.852 </w:t>
            </w:r>
          </w:p>
        </w:tc>
        <w:tc>
          <w:tcPr>
            <w:tcW w:w="1018" w:type="dxa"/>
            <w:tcBorders>
              <w:top w:val="nil"/>
              <w:left w:val="nil"/>
              <w:bottom w:val="single" w:sz="12" w:space="0" w:color="auto"/>
              <w:right w:val="nil"/>
            </w:tcBorders>
            <w:shd w:val="clear" w:color="auto" w:fill="auto"/>
            <w:vAlign w:val="bottom"/>
          </w:tcPr>
          <w:p w14:paraId="261CCB00"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 </w:t>
            </w:r>
          </w:p>
        </w:tc>
        <w:tc>
          <w:tcPr>
            <w:tcW w:w="1018" w:type="dxa"/>
            <w:tcBorders>
              <w:top w:val="nil"/>
              <w:left w:val="nil"/>
              <w:bottom w:val="single" w:sz="12" w:space="0" w:color="auto"/>
              <w:right w:val="nil"/>
            </w:tcBorders>
            <w:shd w:val="clear" w:color="auto" w:fill="auto"/>
            <w:vAlign w:val="bottom"/>
          </w:tcPr>
          <w:p w14:paraId="39A49851"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1.647 </w:t>
            </w:r>
          </w:p>
        </w:tc>
        <w:tc>
          <w:tcPr>
            <w:tcW w:w="999" w:type="dxa"/>
            <w:tcBorders>
              <w:top w:val="nil"/>
              <w:left w:val="nil"/>
              <w:bottom w:val="single" w:sz="12" w:space="0" w:color="auto"/>
              <w:right w:val="nil"/>
            </w:tcBorders>
            <w:shd w:val="clear" w:color="auto" w:fill="auto"/>
            <w:vAlign w:val="bottom"/>
          </w:tcPr>
          <w:p w14:paraId="7A7422AE"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 </w:t>
            </w:r>
          </w:p>
        </w:tc>
        <w:tc>
          <w:tcPr>
            <w:tcW w:w="1198" w:type="dxa"/>
            <w:tcBorders>
              <w:top w:val="nil"/>
              <w:left w:val="nil"/>
              <w:bottom w:val="single" w:sz="12" w:space="0" w:color="auto"/>
              <w:right w:val="nil"/>
            </w:tcBorders>
            <w:shd w:val="clear" w:color="auto" w:fill="auto"/>
            <w:vAlign w:val="bottom"/>
          </w:tcPr>
          <w:p w14:paraId="54636372"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4.499 </w:t>
            </w:r>
          </w:p>
        </w:tc>
      </w:tr>
    </w:tbl>
    <w:p w14:paraId="46603E8F" w14:textId="77777777" w:rsidR="007333EB" w:rsidRPr="00EA3621" w:rsidRDefault="007333EB" w:rsidP="00497D4A">
      <w:pPr>
        <w:tabs>
          <w:tab w:val="left" w:pos="9180"/>
        </w:tabs>
        <w:jc w:val="both"/>
        <w:rPr>
          <w:rFonts w:ascii="Calibri" w:eastAsia="Times New Roman" w:hAnsi="Calibri" w:cs="Arial"/>
          <w:b/>
          <w:bCs/>
          <w:color w:val="000000" w:themeColor="text1"/>
        </w:rPr>
      </w:pPr>
    </w:p>
    <w:p w14:paraId="5DF2B00A" w14:textId="77777777" w:rsidR="003564B4" w:rsidRPr="00EA3621" w:rsidRDefault="003564B4" w:rsidP="00497D4A">
      <w:pPr>
        <w:tabs>
          <w:tab w:val="left" w:pos="9180"/>
        </w:tabs>
        <w:jc w:val="both"/>
        <w:rPr>
          <w:rFonts w:ascii="Calibri" w:eastAsia="Times New Roman" w:hAnsi="Calibri" w:cs="Arial"/>
          <w:b/>
          <w:bCs/>
          <w:color w:val="000000" w:themeColor="text1"/>
        </w:rPr>
      </w:pPr>
    </w:p>
    <w:p w14:paraId="14C2480A" w14:textId="77777777" w:rsidR="003564B4" w:rsidRPr="00EA3621" w:rsidRDefault="003564B4" w:rsidP="003564B4">
      <w:pPr>
        <w:rPr>
          <w:rFonts w:ascii="Calibri" w:eastAsia="Calibri" w:hAnsi="Calibri" w:cs="Times New Roman"/>
          <w:color w:val="000000" w:themeColor="text1"/>
        </w:rPr>
      </w:pPr>
    </w:p>
    <w:p w14:paraId="7C525F27" w14:textId="77777777" w:rsidR="00817C50" w:rsidRPr="00EA3621" w:rsidRDefault="00817C50" w:rsidP="003564B4">
      <w:pPr>
        <w:rPr>
          <w:rFonts w:ascii="Calibri" w:eastAsia="Calibri" w:hAnsi="Calibri" w:cs="Times New Roman"/>
          <w:color w:val="000000" w:themeColor="text1"/>
        </w:rPr>
      </w:pPr>
    </w:p>
    <w:p w14:paraId="7F194BDB" w14:textId="77777777" w:rsidR="003564B4" w:rsidRPr="00EA3621" w:rsidRDefault="003564B4" w:rsidP="00DF73D1">
      <w:pPr>
        <w:tabs>
          <w:tab w:val="left" w:pos="9180"/>
        </w:tabs>
        <w:jc w:val="both"/>
        <w:rPr>
          <w:rFonts w:ascii="Calibri" w:eastAsia="Calibri" w:hAnsi="Calibri" w:cs="Arial"/>
          <w:b/>
          <w:color w:val="000000" w:themeColor="text1"/>
        </w:rPr>
        <w:sectPr w:rsidR="003564B4" w:rsidRPr="00EA3621" w:rsidSect="005F07DF">
          <w:pgSz w:w="11906" w:h="16838"/>
          <w:pgMar w:top="1417" w:right="1417" w:bottom="1417" w:left="1417" w:header="708" w:footer="708" w:gutter="0"/>
          <w:cols w:space="708"/>
          <w:docGrid w:linePitch="360"/>
        </w:sectPr>
      </w:pPr>
    </w:p>
    <w:p w14:paraId="088017F5" w14:textId="77777777" w:rsidR="003564B4" w:rsidRPr="00EA3621" w:rsidRDefault="003564B4" w:rsidP="003564B4">
      <w:pPr>
        <w:jc w:val="both"/>
        <w:rPr>
          <w:rFonts w:ascii="Calibri" w:eastAsia="Times New Roman" w:hAnsi="Calibri" w:cs="Arial"/>
          <w:b/>
          <w:color w:val="000000" w:themeColor="text1"/>
          <w:szCs w:val="20"/>
        </w:rPr>
      </w:pPr>
    </w:p>
    <w:p w14:paraId="3523CE2C" w14:textId="1033A3DF"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w:t>
      </w:r>
      <w:r w:rsidR="003564B4" w:rsidRPr="00EA3621">
        <w:rPr>
          <w:rFonts w:ascii="Calibri" w:eastAsia="Times New Roman" w:hAnsi="Calibri" w:cs="Arial"/>
          <w:b/>
          <w:color w:val="000000" w:themeColor="text1"/>
          <w:szCs w:val="20"/>
        </w:rPr>
        <w:tab/>
        <w:t>Upravljanje rizicima (nastavak)</w:t>
      </w:r>
    </w:p>
    <w:p w14:paraId="39A9425B" w14:textId="77777777" w:rsidR="003564B4" w:rsidRPr="00EA3621" w:rsidRDefault="003564B4" w:rsidP="003564B4">
      <w:pPr>
        <w:jc w:val="both"/>
        <w:rPr>
          <w:rFonts w:ascii="Calibri" w:eastAsia="Times New Roman" w:hAnsi="Calibri" w:cs="Arial"/>
          <w:b/>
          <w:color w:val="000000" w:themeColor="text1"/>
          <w:szCs w:val="20"/>
        </w:rPr>
      </w:pPr>
    </w:p>
    <w:p w14:paraId="2D6364C4" w14:textId="28224B39" w:rsidR="003564B4" w:rsidRPr="00EA3621" w:rsidRDefault="008E591A" w:rsidP="003564B4">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564B4" w:rsidRPr="00EA3621">
        <w:rPr>
          <w:rFonts w:ascii="Calibri" w:eastAsia="Times New Roman" w:hAnsi="Calibri" w:cs="Arial"/>
          <w:b/>
          <w:color w:val="000000" w:themeColor="text1"/>
          <w:szCs w:val="20"/>
        </w:rPr>
        <w:t xml:space="preserve">.3. </w:t>
      </w:r>
      <w:r w:rsidR="003564B4" w:rsidRPr="00EA3621">
        <w:rPr>
          <w:rFonts w:ascii="Calibri" w:eastAsia="Times New Roman" w:hAnsi="Calibri" w:cs="Arial"/>
          <w:b/>
          <w:color w:val="000000" w:themeColor="text1"/>
          <w:szCs w:val="20"/>
        </w:rPr>
        <w:tab/>
        <w:t>Kreditni rizik (nastavak)</w:t>
      </w:r>
    </w:p>
    <w:p w14:paraId="591D8686" w14:textId="77777777" w:rsidR="003564B4" w:rsidRPr="00EA3621" w:rsidRDefault="003564B4" w:rsidP="003564B4">
      <w:pPr>
        <w:jc w:val="both"/>
        <w:rPr>
          <w:rFonts w:ascii="Calibri" w:eastAsia="Times New Roman" w:hAnsi="Calibri" w:cs="Arial"/>
          <w:b/>
          <w:color w:val="000000" w:themeColor="text1"/>
          <w:szCs w:val="20"/>
        </w:rPr>
      </w:pPr>
    </w:p>
    <w:p w14:paraId="5CBE9BEB" w14:textId="77777777" w:rsidR="003564B4" w:rsidRPr="00EA3621" w:rsidRDefault="003564B4" w:rsidP="0026036B">
      <w:pPr>
        <w:pStyle w:val="T1"/>
        <w:numPr>
          <w:ilvl w:val="8"/>
          <w:numId w:val="31"/>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17706D07" w14:textId="77777777" w:rsidR="003564B4" w:rsidRPr="00EA3621" w:rsidRDefault="003564B4" w:rsidP="003564B4">
      <w:pPr>
        <w:tabs>
          <w:tab w:val="right" w:pos="1202"/>
        </w:tabs>
        <w:jc w:val="both"/>
        <w:outlineLvl w:val="0"/>
        <w:rPr>
          <w:rFonts w:ascii="Calibri" w:eastAsia="Times New Roman" w:hAnsi="Calibri" w:cs="Times New Roman"/>
          <w:b/>
          <w:color w:val="000000" w:themeColor="text1"/>
          <w:szCs w:val="20"/>
        </w:rPr>
      </w:pPr>
    </w:p>
    <w:p w14:paraId="4F13532C" w14:textId="77777777" w:rsidR="003564B4" w:rsidRPr="00EA3621" w:rsidRDefault="003564B4" w:rsidP="00497D4A">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 xml:space="preserve">Ostala imovina </w:t>
      </w:r>
    </w:p>
    <w:p w14:paraId="336AB094" w14:textId="77777777" w:rsidR="003564B4" w:rsidRPr="00EA3621" w:rsidRDefault="003564B4" w:rsidP="00497D4A">
      <w:pPr>
        <w:tabs>
          <w:tab w:val="left" w:pos="9180"/>
        </w:tabs>
        <w:jc w:val="both"/>
        <w:rPr>
          <w:rFonts w:ascii="Calibri" w:eastAsia="Times New Roman" w:hAnsi="Calibri" w:cs="Arial"/>
          <w:b/>
          <w:bCs/>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7333EB" w:rsidRPr="00DA0AF5" w14:paraId="6F9901DA" w14:textId="77777777" w:rsidTr="007333EB">
        <w:trPr>
          <w:trHeight w:val="203"/>
        </w:trPr>
        <w:tc>
          <w:tcPr>
            <w:tcW w:w="4159" w:type="dxa"/>
            <w:tcBorders>
              <w:top w:val="nil"/>
              <w:left w:val="nil"/>
              <w:bottom w:val="nil"/>
              <w:right w:val="nil"/>
            </w:tcBorders>
            <w:shd w:val="clear" w:color="auto" w:fill="auto"/>
            <w:vAlign w:val="center"/>
          </w:tcPr>
          <w:p w14:paraId="56906D74" w14:textId="77777777" w:rsidR="007333EB" w:rsidRPr="00DA0AF5" w:rsidRDefault="007333EB" w:rsidP="007333EB">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center"/>
          </w:tcPr>
          <w:p w14:paraId="7DC3EBFB"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6040EB27"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358A1175" w14:textId="77777777" w:rsidR="007333EB" w:rsidRPr="00DA0AF5" w:rsidRDefault="007333EB" w:rsidP="007333EB">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0CCC8AA0" w14:textId="77777777" w:rsidR="007333EB" w:rsidRPr="00DA0AF5" w:rsidRDefault="007333EB" w:rsidP="007333EB">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1DEEDCCA" w14:textId="77777777" w:rsidR="007333EB" w:rsidRPr="00DA0AF5" w:rsidRDefault="007333EB" w:rsidP="007333EB">
            <w:pPr>
              <w:jc w:val="right"/>
              <w:rPr>
                <w:rFonts w:ascii="Calibri" w:eastAsia="Calibri" w:hAnsi="Calibri" w:cs="Calibri"/>
                <w:b/>
                <w:bCs/>
                <w:color w:val="000000" w:themeColor="text1"/>
                <w:sz w:val="19"/>
                <w:szCs w:val="19"/>
              </w:rPr>
            </w:pPr>
          </w:p>
        </w:tc>
      </w:tr>
      <w:tr w:rsidR="007333EB" w:rsidRPr="00DA0AF5" w14:paraId="1B33839A" w14:textId="77777777" w:rsidTr="007333EB">
        <w:trPr>
          <w:trHeight w:val="203"/>
        </w:trPr>
        <w:tc>
          <w:tcPr>
            <w:tcW w:w="4159" w:type="dxa"/>
            <w:tcBorders>
              <w:top w:val="nil"/>
              <w:left w:val="nil"/>
              <w:bottom w:val="nil"/>
              <w:right w:val="nil"/>
            </w:tcBorders>
            <w:shd w:val="clear" w:color="auto" w:fill="auto"/>
            <w:vAlign w:val="center"/>
            <w:hideMark/>
          </w:tcPr>
          <w:p w14:paraId="5BE90B8B" w14:textId="39110C14" w:rsidR="007333EB" w:rsidRPr="00DA0AF5" w:rsidRDefault="007333EB" w:rsidP="007333EB">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3</w:t>
            </w:r>
            <w:r w:rsidR="00B642CA" w:rsidRPr="00DA0AF5">
              <w:rPr>
                <w:rFonts w:ascii="Calibri" w:eastAsia="Calibri" w:hAnsi="Calibri" w:cs="Calibri"/>
                <w:b/>
                <w:bCs/>
                <w:color w:val="000000" w:themeColor="text1"/>
                <w:sz w:val="19"/>
                <w:szCs w:val="19"/>
              </w:rPr>
              <w:t>0</w:t>
            </w:r>
            <w:r w:rsidRPr="00DA0AF5">
              <w:rPr>
                <w:rFonts w:ascii="Calibri" w:eastAsia="Calibri" w:hAnsi="Calibri" w:cs="Calibri"/>
                <w:b/>
                <w:bCs/>
                <w:color w:val="000000" w:themeColor="text1"/>
                <w:sz w:val="19"/>
                <w:szCs w:val="19"/>
              </w:rPr>
              <w:t xml:space="preserve">. </w:t>
            </w:r>
            <w:r w:rsidR="00B642CA" w:rsidRPr="00DA0AF5">
              <w:rPr>
                <w:rFonts w:ascii="Calibri" w:eastAsia="Calibri" w:hAnsi="Calibri" w:cs="Calibri"/>
                <w:b/>
                <w:bCs/>
                <w:color w:val="000000" w:themeColor="text1"/>
                <w:sz w:val="19"/>
                <w:szCs w:val="19"/>
              </w:rPr>
              <w:t>lipnja</w:t>
            </w:r>
            <w:r w:rsidRPr="00DA0AF5">
              <w:rPr>
                <w:rFonts w:ascii="Calibri" w:eastAsia="Calibri" w:hAnsi="Calibri" w:cs="Calibri"/>
                <w:b/>
                <w:bCs/>
                <w:color w:val="000000" w:themeColor="text1"/>
                <w:sz w:val="19"/>
                <w:szCs w:val="19"/>
              </w:rPr>
              <w:t xml:space="preserve"> 2021.</w:t>
            </w:r>
          </w:p>
        </w:tc>
        <w:tc>
          <w:tcPr>
            <w:tcW w:w="1031" w:type="dxa"/>
            <w:tcBorders>
              <w:top w:val="nil"/>
              <w:left w:val="nil"/>
              <w:bottom w:val="nil"/>
              <w:right w:val="nil"/>
            </w:tcBorders>
            <w:shd w:val="clear" w:color="auto" w:fill="auto"/>
            <w:vAlign w:val="center"/>
            <w:hideMark/>
          </w:tcPr>
          <w:p w14:paraId="166CBD5F"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1</w:t>
            </w:r>
          </w:p>
        </w:tc>
        <w:tc>
          <w:tcPr>
            <w:tcW w:w="1031" w:type="dxa"/>
            <w:tcBorders>
              <w:top w:val="nil"/>
              <w:left w:val="nil"/>
              <w:bottom w:val="nil"/>
              <w:right w:val="nil"/>
            </w:tcBorders>
            <w:shd w:val="clear" w:color="auto" w:fill="auto"/>
            <w:vAlign w:val="center"/>
            <w:hideMark/>
          </w:tcPr>
          <w:p w14:paraId="64A9B23D"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2</w:t>
            </w:r>
          </w:p>
        </w:tc>
        <w:tc>
          <w:tcPr>
            <w:tcW w:w="1031" w:type="dxa"/>
            <w:tcBorders>
              <w:top w:val="nil"/>
              <w:left w:val="nil"/>
              <w:bottom w:val="nil"/>
              <w:right w:val="nil"/>
            </w:tcBorders>
            <w:shd w:val="clear" w:color="auto" w:fill="auto"/>
            <w:vAlign w:val="center"/>
            <w:hideMark/>
          </w:tcPr>
          <w:p w14:paraId="5D27A7FF"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3</w:t>
            </w:r>
          </w:p>
        </w:tc>
        <w:tc>
          <w:tcPr>
            <w:tcW w:w="1028" w:type="dxa"/>
            <w:tcBorders>
              <w:top w:val="nil"/>
              <w:left w:val="nil"/>
              <w:bottom w:val="nil"/>
              <w:right w:val="nil"/>
            </w:tcBorders>
            <w:shd w:val="clear" w:color="auto" w:fill="auto"/>
            <w:vAlign w:val="center"/>
            <w:hideMark/>
          </w:tcPr>
          <w:p w14:paraId="5564D9AC"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POCI</w:t>
            </w:r>
          </w:p>
        </w:tc>
        <w:tc>
          <w:tcPr>
            <w:tcW w:w="1100" w:type="dxa"/>
            <w:tcBorders>
              <w:top w:val="nil"/>
              <w:left w:val="nil"/>
              <w:bottom w:val="nil"/>
              <w:right w:val="nil"/>
            </w:tcBorders>
            <w:shd w:val="clear" w:color="auto" w:fill="auto"/>
            <w:vAlign w:val="center"/>
            <w:hideMark/>
          </w:tcPr>
          <w:p w14:paraId="18FF74E0"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Ukupno</w:t>
            </w:r>
          </w:p>
        </w:tc>
      </w:tr>
      <w:tr w:rsidR="007333EB" w:rsidRPr="00DA0AF5" w14:paraId="765F32D5" w14:textId="77777777" w:rsidTr="007333EB">
        <w:trPr>
          <w:trHeight w:val="203"/>
        </w:trPr>
        <w:tc>
          <w:tcPr>
            <w:tcW w:w="4159" w:type="dxa"/>
            <w:tcBorders>
              <w:top w:val="nil"/>
              <w:left w:val="nil"/>
              <w:bottom w:val="nil"/>
              <w:right w:val="nil"/>
            </w:tcBorders>
            <w:shd w:val="clear" w:color="auto" w:fill="auto"/>
            <w:vAlign w:val="center"/>
            <w:hideMark/>
          </w:tcPr>
          <w:p w14:paraId="224C76B3"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hideMark/>
          </w:tcPr>
          <w:p w14:paraId="6A727D01"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4532703F"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3B08F568"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028" w:type="dxa"/>
            <w:tcBorders>
              <w:top w:val="nil"/>
              <w:left w:val="nil"/>
              <w:bottom w:val="nil"/>
              <w:right w:val="nil"/>
            </w:tcBorders>
            <w:shd w:val="clear" w:color="auto" w:fill="auto"/>
            <w:vAlign w:val="center"/>
            <w:hideMark/>
          </w:tcPr>
          <w:p w14:paraId="61BB6C6C"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100" w:type="dxa"/>
            <w:tcBorders>
              <w:top w:val="nil"/>
              <w:left w:val="nil"/>
              <w:bottom w:val="nil"/>
              <w:right w:val="nil"/>
            </w:tcBorders>
            <w:shd w:val="clear" w:color="auto" w:fill="auto"/>
            <w:vAlign w:val="center"/>
            <w:hideMark/>
          </w:tcPr>
          <w:p w14:paraId="6E3B5CAC" w14:textId="77777777" w:rsidR="007333EB" w:rsidRPr="00DA0AF5" w:rsidRDefault="007333EB" w:rsidP="007333EB">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r>
      <w:tr w:rsidR="007333EB" w:rsidRPr="00DA0AF5" w14:paraId="53B5CEF6" w14:textId="77777777" w:rsidTr="007333EB">
        <w:trPr>
          <w:trHeight w:val="203"/>
        </w:trPr>
        <w:tc>
          <w:tcPr>
            <w:tcW w:w="4159" w:type="dxa"/>
            <w:tcBorders>
              <w:top w:val="nil"/>
              <w:left w:val="nil"/>
              <w:bottom w:val="nil"/>
              <w:right w:val="nil"/>
            </w:tcBorders>
            <w:shd w:val="clear" w:color="auto" w:fill="auto"/>
            <w:vAlign w:val="center"/>
          </w:tcPr>
          <w:p w14:paraId="3D2E1B6D"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2CDEFCCA"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0194A335" w14:textId="77777777" w:rsidR="007333EB" w:rsidRPr="00DA0AF5"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3E45E938" w14:textId="77777777" w:rsidR="007333EB" w:rsidRPr="00DA0AF5" w:rsidRDefault="007333EB" w:rsidP="007333EB">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1B10CF55" w14:textId="77777777" w:rsidR="007333EB" w:rsidRPr="00DA0AF5" w:rsidRDefault="007333EB" w:rsidP="007333EB">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6EEEA17B" w14:textId="77777777" w:rsidR="007333EB" w:rsidRPr="00DA0AF5" w:rsidRDefault="007333EB" w:rsidP="007333EB">
            <w:pPr>
              <w:jc w:val="right"/>
              <w:rPr>
                <w:rFonts w:ascii="Calibri" w:eastAsia="Calibri" w:hAnsi="Calibri" w:cs="Calibri"/>
                <w:b/>
                <w:bCs/>
                <w:color w:val="000000" w:themeColor="text1"/>
                <w:sz w:val="19"/>
                <w:szCs w:val="19"/>
              </w:rPr>
            </w:pPr>
          </w:p>
        </w:tc>
      </w:tr>
      <w:tr w:rsidR="00DA0AF5" w:rsidRPr="00DA0AF5" w14:paraId="32FB260F" w14:textId="77777777" w:rsidTr="007333EB">
        <w:trPr>
          <w:trHeight w:val="203"/>
        </w:trPr>
        <w:tc>
          <w:tcPr>
            <w:tcW w:w="4159" w:type="dxa"/>
            <w:tcBorders>
              <w:top w:val="nil"/>
              <w:left w:val="nil"/>
              <w:bottom w:val="nil"/>
              <w:right w:val="nil"/>
            </w:tcBorders>
            <w:shd w:val="clear" w:color="auto" w:fill="auto"/>
            <w:vAlign w:val="center"/>
            <w:hideMark/>
          </w:tcPr>
          <w:p w14:paraId="00D1A723" w14:textId="4F003690"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 xml:space="preserve">Stanje 1. siječnja 2021. </w:t>
            </w:r>
          </w:p>
        </w:tc>
        <w:tc>
          <w:tcPr>
            <w:tcW w:w="1031" w:type="dxa"/>
            <w:shd w:val="clear" w:color="auto" w:fill="auto"/>
          </w:tcPr>
          <w:p w14:paraId="06058F2F" w14:textId="0A21477E"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171 </w:t>
            </w:r>
          </w:p>
        </w:tc>
        <w:tc>
          <w:tcPr>
            <w:tcW w:w="1031" w:type="dxa"/>
            <w:shd w:val="clear" w:color="auto" w:fill="auto"/>
          </w:tcPr>
          <w:p w14:paraId="1E52AAA9" w14:textId="39C06844"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1 </w:t>
            </w:r>
          </w:p>
        </w:tc>
        <w:tc>
          <w:tcPr>
            <w:tcW w:w="1031" w:type="dxa"/>
            <w:shd w:val="clear" w:color="auto" w:fill="auto"/>
          </w:tcPr>
          <w:p w14:paraId="6469D74A" w14:textId="256CDB16"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34.359 </w:t>
            </w:r>
          </w:p>
        </w:tc>
        <w:tc>
          <w:tcPr>
            <w:tcW w:w="1028" w:type="dxa"/>
            <w:shd w:val="clear" w:color="auto" w:fill="auto"/>
          </w:tcPr>
          <w:p w14:paraId="4B750DC8" w14:textId="5C1DA16C"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5 </w:t>
            </w:r>
          </w:p>
        </w:tc>
        <w:tc>
          <w:tcPr>
            <w:tcW w:w="1100" w:type="dxa"/>
            <w:shd w:val="clear" w:color="auto" w:fill="auto"/>
          </w:tcPr>
          <w:p w14:paraId="649E965C" w14:textId="77C6A28B"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34.536 </w:t>
            </w:r>
          </w:p>
        </w:tc>
      </w:tr>
      <w:tr w:rsidR="00DA0AF5" w:rsidRPr="00DA0AF5" w14:paraId="2838CFFB" w14:textId="77777777" w:rsidTr="005324AC">
        <w:trPr>
          <w:trHeight w:val="203"/>
        </w:trPr>
        <w:tc>
          <w:tcPr>
            <w:tcW w:w="4159" w:type="dxa"/>
            <w:shd w:val="clear" w:color="auto" w:fill="auto"/>
          </w:tcPr>
          <w:p w14:paraId="67EFD0BC" w14:textId="7777777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1</w:t>
            </w:r>
          </w:p>
        </w:tc>
        <w:tc>
          <w:tcPr>
            <w:tcW w:w="1031" w:type="dxa"/>
            <w:shd w:val="clear" w:color="auto" w:fill="auto"/>
          </w:tcPr>
          <w:p w14:paraId="76279A7B" w14:textId="1A56A76F"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5 </w:t>
            </w:r>
          </w:p>
        </w:tc>
        <w:tc>
          <w:tcPr>
            <w:tcW w:w="1031" w:type="dxa"/>
            <w:shd w:val="clear" w:color="auto" w:fill="auto"/>
          </w:tcPr>
          <w:p w14:paraId="685E46E2" w14:textId="09620766"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(1)</w:t>
            </w:r>
          </w:p>
        </w:tc>
        <w:tc>
          <w:tcPr>
            <w:tcW w:w="1031" w:type="dxa"/>
            <w:shd w:val="clear" w:color="auto" w:fill="auto"/>
          </w:tcPr>
          <w:p w14:paraId="03D24304" w14:textId="10C27EC4"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(4)</w:t>
            </w:r>
          </w:p>
        </w:tc>
        <w:tc>
          <w:tcPr>
            <w:tcW w:w="1028" w:type="dxa"/>
            <w:shd w:val="clear" w:color="auto" w:fill="auto"/>
          </w:tcPr>
          <w:p w14:paraId="3461AE0C" w14:textId="1085ED36"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100" w:type="dxa"/>
            <w:shd w:val="clear" w:color="auto" w:fill="auto"/>
          </w:tcPr>
          <w:p w14:paraId="225EC1AD" w14:textId="7CE9F972"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r>
      <w:tr w:rsidR="00DA0AF5" w:rsidRPr="00DA0AF5" w14:paraId="230FD459" w14:textId="77777777" w:rsidTr="005324AC">
        <w:trPr>
          <w:trHeight w:val="203"/>
        </w:trPr>
        <w:tc>
          <w:tcPr>
            <w:tcW w:w="4159" w:type="dxa"/>
            <w:shd w:val="clear" w:color="auto" w:fill="auto"/>
          </w:tcPr>
          <w:p w14:paraId="268FAAA0" w14:textId="7777777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2</w:t>
            </w:r>
          </w:p>
        </w:tc>
        <w:tc>
          <w:tcPr>
            <w:tcW w:w="1031" w:type="dxa"/>
            <w:shd w:val="clear" w:color="auto" w:fill="auto"/>
          </w:tcPr>
          <w:p w14:paraId="709178D0" w14:textId="37137989"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(4)</w:t>
            </w:r>
          </w:p>
        </w:tc>
        <w:tc>
          <w:tcPr>
            <w:tcW w:w="1031" w:type="dxa"/>
            <w:shd w:val="clear" w:color="auto" w:fill="auto"/>
          </w:tcPr>
          <w:p w14:paraId="17D4C8B6" w14:textId="012A3EA3"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4 </w:t>
            </w:r>
          </w:p>
        </w:tc>
        <w:tc>
          <w:tcPr>
            <w:tcW w:w="1031" w:type="dxa"/>
            <w:shd w:val="clear" w:color="auto" w:fill="auto"/>
          </w:tcPr>
          <w:p w14:paraId="5924BF6A" w14:textId="4CB199BA"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028" w:type="dxa"/>
            <w:shd w:val="clear" w:color="auto" w:fill="auto"/>
          </w:tcPr>
          <w:p w14:paraId="71D0226B" w14:textId="54635C59"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100" w:type="dxa"/>
            <w:shd w:val="clear" w:color="auto" w:fill="auto"/>
          </w:tcPr>
          <w:p w14:paraId="58C545B3" w14:textId="02DA973B"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r>
      <w:tr w:rsidR="00DA0AF5" w:rsidRPr="00DA0AF5" w14:paraId="0930E78D" w14:textId="77777777" w:rsidTr="005324AC">
        <w:trPr>
          <w:trHeight w:val="203"/>
        </w:trPr>
        <w:tc>
          <w:tcPr>
            <w:tcW w:w="4159" w:type="dxa"/>
            <w:shd w:val="clear" w:color="auto" w:fill="auto"/>
            <w:hideMark/>
          </w:tcPr>
          <w:p w14:paraId="31521886" w14:textId="7777777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3</w:t>
            </w:r>
          </w:p>
        </w:tc>
        <w:tc>
          <w:tcPr>
            <w:tcW w:w="1031" w:type="dxa"/>
            <w:shd w:val="clear" w:color="auto" w:fill="auto"/>
          </w:tcPr>
          <w:p w14:paraId="35839D61" w14:textId="16E85E32"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(1)</w:t>
            </w:r>
          </w:p>
        </w:tc>
        <w:tc>
          <w:tcPr>
            <w:tcW w:w="1031" w:type="dxa"/>
            <w:shd w:val="clear" w:color="auto" w:fill="auto"/>
          </w:tcPr>
          <w:p w14:paraId="15395DC5" w14:textId="6B725AA3"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(1)</w:t>
            </w:r>
          </w:p>
        </w:tc>
        <w:tc>
          <w:tcPr>
            <w:tcW w:w="1031" w:type="dxa"/>
            <w:shd w:val="clear" w:color="auto" w:fill="auto"/>
          </w:tcPr>
          <w:p w14:paraId="54CF05A3" w14:textId="1D0C1215"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2 </w:t>
            </w:r>
          </w:p>
        </w:tc>
        <w:tc>
          <w:tcPr>
            <w:tcW w:w="1028" w:type="dxa"/>
            <w:shd w:val="clear" w:color="auto" w:fill="auto"/>
          </w:tcPr>
          <w:p w14:paraId="25182B76" w14:textId="731E74A3"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100" w:type="dxa"/>
            <w:shd w:val="clear" w:color="auto" w:fill="auto"/>
          </w:tcPr>
          <w:p w14:paraId="2B482144" w14:textId="726D7637"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r>
      <w:tr w:rsidR="00DA0AF5" w:rsidRPr="00DA0AF5" w14:paraId="11A442A5" w14:textId="77777777" w:rsidTr="005324AC">
        <w:trPr>
          <w:trHeight w:val="254"/>
        </w:trPr>
        <w:tc>
          <w:tcPr>
            <w:tcW w:w="4159" w:type="dxa"/>
            <w:tcBorders>
              <w:top w:val="nil"/>
              <w:left w:val="nil"/>
              <w:bottom w:val="nil"/>
              <w:right w:val="nil"/>
            </w:tcBorders>
            <w:shd w:val="clear" w:color="auto" w:fill="auto"/>
            <w:vAlign w:val="bottom"/>
            <w:hideMark/>
          </w:tcPr>
          <w:p w14:paraId="342FC864" w14:textId="6264D50A"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 xml:space="preserve">Neto povećanje/(smanjenje) rezerviranja za očekivane gubitke </w:t>
            </w:r>
          </w:p>
        </w:tc>
        <w:tc>
          <w:tcPr>
            <w:tcW w:w="1031" w:type="dxa"/>
            <w:shd w:val="clear" w:color="auto" w:fill="auto"/>
            <w:vAlign w:val="bottom"/>
          </w:tcPr>
          <w:p w14:paraId="282778B3" w14:textId="6C5D167C"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36 </w:t>
            </w:r>
          </w:p>
        </w:tc>
        <w:tc>
          <w:tcPr>
            <w:tcW w:w="1031" w:type="dxa"/>
            <w:shd w:val="clear" w:color="auto" w:fill="auto"/>
            <w:vAlign w:val="bottom"/>
          </w:tcPr>
          <w:p w14:paraId="0D4E32BD" w14:textId="4A3492A6"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64 </w:t>
            </w:r>
          </w:p>
        </w:tc>
        <w:tc>
          <w:tcPr>
            <w:tcW w:w="1031" w:type="dxa"/>
            <w:shd w:val="clear" w:color="auto" w:fill="auto"/>
            <w:vAlign w:val="bottom"/>
          </w:tcPr>
          <w:p w14:paraId="0BFD299F" w14:textId="5DEAD108"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(307)</w:t>
            </w:r>
          </w:p>
        </w:tc>
        <w:tc>
          <w:tcPr>
            <w:tcW w:w="1028" w:type="dxa"/>
            <w:shd w:val="clear" w:color="auto" w:fill="auto"/>
            <w:vAlign w:val="bottom"/>
          </w:tcPr>
          <w:p w14:paraId="0A326BA4" w14:textId="1461FADF"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100" w:type="dxa"/>
            <w:shd w:val="clear" w:color="auto" w:fill="auto"/>
            <w:vAlign w:val="bottom"/>
          </w:tcPr>
          <w:p w14:paraId="4B5832DE" w14:textId="0DE2041F"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(207)</w:t>
            </w:r>
          </w:p>
        </w:tc>
      </w:tr>
      <w:tr w:rsidR="00DA0AF5" w:rsidRPr="00DA0AF5" w14:paraId="65664F0D" w14:textId="77777777" w:rsidTr="005324AC">
        <w:trPr>
          <w:trHeight w:val="254"/>
        </w:trPr>
        <w:tc>
          <w:tcPr>
            <w:tcW w:w="4159" w:type="dxa"/>
            <w:tcBorders>
              <w:top w:val="nil"/>
              <w:left w:val="nil"/>
              <w:bottom w:val="nil"/>
              <w:right w:val="nil"/>
            </w:tcBorders>
            <w:shd w:val="clear" w:color="auto" w:fill="auto"/>
            <w:vAlign w:val="bottom"/>
          </w:tcPr>
          <w:p w14:paraId="3AEC3837" w14:textId="18E2EED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Otpis</w:t>
            </w:r>
          </w:p>
        </w:tc>
        <w:tc>
          <w:tcPr>
            <w:tcW w:w="1031" w:type="dxa"/>
            <w:shd w:val="clear" w:color="auto" w:fill="auto"/>
            <w:vAlign w:val="bottom"/>
          </w:tcPr>
          <w:p w14:paraId="133565EF" w14:textId="32C4DB33"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031" w:type="dxa"/>
            <w:shd w:val="clear" w:color="auto" w:fill="auto"/>
            <w:vAlign w:val="bottom"/>
          </w:tcPr>
          <w:p w14:paraId="02942E09" w14:textId="451A075F"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031" w:type="dxa"/>
            <w:shd w:val="clear" w:color="auto" w:fill="auto"/>
            <w:vAlign w:val="bottom"/>
          </w:tcPr>
          <w:p w14:paraId="09B6C931" w14:textId="1299AB2B"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(1)</w:t>
            </w:r>
          </w:p>
        </w:tc>
        <w:tc>
          <w:tcPr>
            <w:tcW w:w="1028" w:type="dxa"/>
            <w:shd w:val="clear" w:color="auto" w:fill="auto"/>
            <w:vAlign w:val="bottom"/>
          </w:tcPr>
          <w:p w14:paraId="44511FF0" w14:textId="2C485A6D"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100" w:type="dxa"/>
            <w:shd w:val="clear" w:color="auto" w:fill="auto"/>
            <w:vAlign w:val="bottom"/>
          </w:tcPr>
          <w:p w14:paraId="7743216D" w14:textId="6EC1DE36"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(1)</w:t>
            </w:r>
          </w:p>
        </w:tc>
      </w:tr>
      <w:tr w:rsidR="00DA0AF5" w:rsidRPr="00DA0AF5" w14:paraId="638202A8" w14:textId="77777777" w:rsidTr="005324AC">
        <w:trPr>
          <w:trHeight w:val="293"/>
        </w:trPr>
        <w:tc>
          <w:tcPr>
            <w:tcW w:w="4159" w:type="dxa"/>
            <w:tcBorders>
              <w:top w:val="nil"/>
              <w:left w:val="nil"/>
              <w:bottom w:val="nil"/>
              <w:right w:val="nil"/>
            </w:tcBorders>
            <w:shd w:val="clear" w:color="auto" w:fill="auto"/>
            <w:vAlign w:val="bottom"/>
          </w:tcPr>
          <w:p w14:paraId="659D7F2B" w14:textId="7777777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Preuzimanje nekretnine</w:t>
            </w:r>
          </w:p>
        </w:tc>
        <w:tc>
          <w:tcPr>
            <w:tcW w:w="1031" w:type="dxa"/>
            <w:tcBorders>
              <w:top w:val="nil"/>
              <w:left w:val="nil"/>
              <w:bottom w:val="nil"/>
              <w:right w:val="nil"/>
            </w:tcBorders>
            <w:shd w:val="clear" w:color="auto" w:fill="auto"/>
            <w:vAlign w:val="bottom"/>
          </w:tcPr>
          <w:p w14:paraId="66247C8B" w14:textId="1E76BCEC"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031" w:type="dxa"/>
            <w:tcBorders>
              <w:top w:val="nil"/>
              <w:left w:val="nil"/>
              <w:bottom w:val="nil"/>
              <w:right w:val="nil"/>
            </w:tcBorders>
            <w:shd w:val="clear" w:color="auto" w:fill="auto"/>
            <w:vAlign w:val="bottom"/>
          </w:tcPr>
          <w:p w14:paraId="20CADE3A" w14:textId="4C3A7496"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031" w:type="dxa"/>
            <w:tcBorders>
              <w:top w:val="nil"/>
              <w:left w:val="nil"/>
              <w:bottom w:val="nil"/>
              <w:right w:val="nil"/>
            </w:tcBorders>
            <w:shd w:val="clear" w:color="auto" w:fill="auto"/>
            <w:vAlign w:val="bottom"/>
          </w:tcPr>
          <w:p w14:paraId="21BC28F8" w14:textId="799789F0"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028" w:type="dxa"/>
            <w:tcBorders>
              <w:top w:val="nil"/>
              <w:left w:val="nil"/>
              <w:bottom w:val="nil"/>
              <w:right w:val="nil"/>
            </w:tcBorders>
            <w:shd w:val="clear" w:color="auto" w:fill="auto"/>
            <w:vAlign w:val="bottom"/>
          </w:tcPr>
          <w:p w14:paraId="4A7C7A06" w14:textId="4593A829"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100" w:type="dxa"/>
            <w:tcBorders>
              <w:top w:val="nil"/>
              <w:left w:val="nil"/>
              <w:bottom w:val="nil"/>
              <w:right w:val="nil"/>
            </w:tcBorders>
            <w:shd w:val="clear" w:color="auto" w:fill="auto"/>
            <w:vAlign w:val="bottom"/>
          </w:tcPr>
          <w:p w14:paraId="24622068" w14:textId="4CA6FCFE"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r>
      <w:tr w:rsidR="00DA0AF5" w:rsidRPr="00DA0AF5" w14:paraId="0FE27E89" w14:textId="77777777" w:rsidTr="005324AC">
        <w:trPr>
          <w:trHeight w:val="213"/>
        </w:trPr>
        <w:tc>
          <w:tcPr>
            <w:tcW w:w="4159" w:type="dxa"/>
            <w:tcBorders>
              <w:top w:val="nil"/>
              <w:left w:val="nil"/>
              <w:bottom w:val="nil"/>
              <w:right w:val="nil"/>
            </w:tcBorders>
            <w:shd w:val="clear" w:color="auto" w:fill="auto"/>
            <w:vAlign w:val="center"/>
            <w:hideMark/>
          </w:tcPr>
          <w:p w14:paraId="0DACCECF" w14:textId="771CD5ED"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Neto dobit/gubitak od tečajnih razlika po rezerviranjima za očekivane gubitke</w:t>
            </w:r>
          </w:p>
        </w:tc>
        <w:tc>
          <w:tcPr>
            <w:tcW w:w="1031" w:type="dxa"/>
            <w:tcBorders>
              <w:top w:val="nil"/>
              <w:left w:val="nil"/>
              <w:right w:val="nil"/>
            </w:tcBorders>
            <w:shd w:val="clear" w:color="auto" w:fill="auto"/>
            <w:vAlign w:val="bottom"/>
          </w:tcPr>
          <w:p w14:paraId="3986A4A1" w14:textId="3D447CC8"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031" w:type="dxa"/>
            <w:tcBorders>
              <w:top w:val="nil"/>
              <w:left w:val="nil"/>
              <w:right w:val="nil"/>
            </w:tcBorders>
            <w:shd w:val="clear" w:color="auto" w:fill="auto"/>
            <w:vAlign w:val="bottom"/>
          </w:tcPr>
          <w:p w14:paraId="7D668EA0" w14:textId="0773DCB3"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031" w:type="dxa"/>
            <w:tcBorders>
              <w:top w:val="nil"/>
              <w:left w:val="nil"/>
              <w:right w:val="nil"/>
            </w:tcBorders>
            <w:shd w:val="clear" w:color="auto" w:fill="auto"/>
            <w:vAlign w:val="bottom"/>
          </w:tcPr>
          <w:p w14:paraId="627A7DAB" w14:textId="02E682EB"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(6)</w:t>
            </w:r>
          </w:p>
        </w:tc>
        <w:tc>
          <w:tcPr>
            <w:tcW w:w="1028" w:type="dxa"/>
            <w:tcBorders>
              <w:top w:val="nil"/>
              <w:left w:val="nil"/>
              <w:right w:val="nil"/>
            </w:tcBorders>
            <w:shd w:val="clear" w:color="auto" w:fill="auto"/>
            <w:vAlign w:val="bottom"/>
          </w:tcPr>
          <w:p w14:paraId="1033F88B" w14:textId="60391436"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100" w:type="dxa"/>
            <w:tcBorders>
              <w:top w:val="nil"/>
              <w:left w:val="nil"/>
              <w:right w:val="nil"/>
            </w:tcBorders>
            <w:shd w:val="clear" w:color="auto" w:fill="auto"/>
            <w:vAlign w:val="bottom"/>
          </w:tcPr>
          <w:p w14:paraId="34D2A3CB" w14:textId="08C94738"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(6)</w:t>
            </w:r>
          </w:p>
        </w:tc>
      </w:tr>
      <w:tr w:rsidR="00DA0AF5" w:rsidRPr="00DA0AF5" w14:paraId="032F1716" w14:textId="77777777" w:rsidTr="005324AC">
        <w:trPr>
          <w:trHeight w:val="213"/>
        </w:trPr>
        <w:tc>
          <w:tcPr>
            <w:tcW w:w="4159" w:type="dxa"/>
            <w:tcBorders>
              <w:top w:val="nil"/>
              <w:left w:val="nil"/>
              <w:bottom w:val="nil"/>
              <w:right w:val="nil"/>
            </w:tcBorders>
            <w:shd w:val="clear" w:color="auto" w:fill="auto"/>
            <w:vAlign w:val="center"/>
          </w:tcPr>
          <w:p w14:paraId="7F1D14CC" w14:textId="7777777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Ostala usklađenja</w:t>
            </w:r>
          </w:p>
        </w:tc>
        <w:tc>
          <w:tcPr>
            <w:tcW w:w="1031" w:type="dxa"/>
            <w:tcBorders>
              <w:top w:val="nil"/>
              <w:left w:val="nil"/>
              <w:bottom w:val="single" w:sz="8" w:space="0" w:color="auto"/>
              <w:right w:val="nil"/>
            </w:tcBorders>
            <w:shd w:val="clear" w:color="auto" w:fill="auto"/>
            <w:vAlign w:val="bottom"/>
          </w:tcPr>
          <w:p w14:paraId="19B3DDCF" w14:textId="2CBDF388"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32 </w:t>
            </w:r>
          </w:p>
        </w:tc>
        <w:tc>
          <w:tcPr>
            <w:tcW w:w="1031" w:type="dxa"/>
            <w:tcBorders>
              <w:top w:val="nil"/>
              <w:left w:val="nil"/>
              <w:bottom w:val="single" w:sz="8" w:space="0" w:color="auto"/>
              <w:right w:val="nil"/>
            </w:tcBorders>
            <w:shd w:val="clear" w:color="auto" w:fill="auto"/>
            <w:vAlign w:val="bottom"/>
          </w:tcPr>
          <w:p w14:paraId="2450FFE1" w14:textId="0E346720"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031" w:type="dxa"/>
            <w:tcBorders>
              <w:top w:val="nil"/>
              <w:left w:val="nil"/>
              <w:bottom w:val="single" w:sz="8" w:space="0" w:color="auto"/>
              <w:right w:val="nil"/>
            </w:tcBorders>
            <w:shd w:val="clear" w:color="auto" w:fill="auto"/>
            <w:vAlign w:val="bottom"/>
          </w:tcPr>
          <w:p w14:paraId="52751E9F" w14:textId="0B64EB61"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028" w:type="dxa"/>
            <w:tcBorders>
              <w:top w:val="nil"/>
              <w:left w:val="nil"/>
              <w:bottom w:val="single" w:sz="8" w:space="0" w:color="auto"/>
              <w:right w:val="nil"/>
            </w:tcBorders>
            <w:shd w:val="clear" w:color="auto" w:fill="auto"/>
            <w:vAlign w:val="bottom"/>
          </w:tcPr>
          <w:p w14:paraId="7224A954" w14:textId="39A696EB"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100" w:type="dxa"/>
            <w:tcBorders>
              <w:top w:val="nil"/>
              <w:left w:val="nil"/>
              <w:bottom w:val="single" w:sz="8" w:space="0" w:color="auto"/>
              <w:right w:val="nil"/>
            </w:tcBorders>
            <w:shd w:val="clear" w:color="auto" w:fill="auto"/>
            <w:vAlign w:val="bottom"/>
          </w:tcPr>
          <w:p w14:paraId="0380E71E" w14:textId="46F8956E"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32 </w:t>
            </w:r>
          </w:p>
        </w:tc>
      </w:tr>
      <w:tr w:rsidR="00DA0AF5" w:rsidRPr="00DA0AF5" w14:paraId="089BBF07" w14:textId="77777777" w:rsidTr="005324AC">
        <w:trPr>
          <w:trHeight w:val="284"/>
        </w:trPr>
        <w:tc>
          <w:tcPr>
            <w:tcW w:w="4159" w:type="dxa"/>
            <w:tcBorders>
              <w:top w:val="nil"/>
              <w:left w:val="nil"/>
              <w:bottom w:val="nil"/>
              <w:right w:val="nil"/>
            </w:tcBorders>
            <w:shd w:val="clear" w:color="auto" w:fill="auto"/>
            <w:vAlign w:val="bottom"/>
            <w:hideMark/>
          </w:tcPr>
          <w:p w14:paraId="40954869" w14:textId="63F1AD58" w:rsidR="00DA0AF5" w:rsidRPr="00DA0AF5" w:rsidRDefault="00DA0AF5" w:rsidP="00DA0AF5">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Stanje 30. lipnja 2021.</w:t>
            </w:r>
          </w:p>
        </w:tc>
        <w:tc>
          <w:tcPr>
            <w:tcW w:w="1031" w:type="dxa"/>
            <w:tcBorders>
              <w:top w:val="nil"/>
              <w:left w:val="nil"/>
              <w:bottom w:val="single" w:sz="12" w:space="0" w:color="auto"/>
              <w:right w:val="nil"/>
            </w:tcBorders>
            <w:shd w:val="clear" w:color="auto" w:fill="auto"/>
            <w:vAlign w:val="bottom"/>
          </w:tcPr>
          <w:p w14:paraId="3A07BE70" w14:textId="4989718E" w:rsidR="00DA0AF5" w:rsidRPr="00061999" w:rsidRDefault="00DA0AF5" w:rsidP="00DA0AF5">
            <w:pPr>
              <w:jc w:val="right"/>
              <w:rPr>
                <w:rFonts w:ascii="Calibri" w:eastAsia="Calibri" w:hAnsi="Calibri" w:cs="Calibri"/>
                <w:b/>
                <w:bCs/>
                <w:color w:val="000000" w:themeColor="text1"/>
                <w:sz w:val="19"/>
                <w:szCs w:val="19"/>
              </w:rPr>
            </w:pPr>
            <w:r w:rsidRPr="005324AC">
              <w:rPr>
                <w:b/>
                <w:bCs/>
                <w:sz w:val="19"/>
                <w:szCs w:val="19"/>
              </w:rPr>
              <w:t xml:space="preserve"> 239 </w:t>
            </w:r>
          </w:p>
        </w:tc>
        <w:tc>
          <w:tcPr>
            <w:tcW w:w="1031" w:type="dxa"/>
            <w:tcBorders>
              <w:top w:val="nil"/>
              <w:left w:val="nil"/>
              <w:bottom w:val="single" w:sz="12" w:space="0" w:color="auto"/>
              <w:right w:val="nil"/>
            </w:tcBorders>
            <w:shd w:val="clear" w:color="auto" w:fill="auto"/>
            <w:vAlign w:val="bottom"/>
          </w:tcPr>
          <w:p w14:paraId="56219472" w14:textId="38D63133" w:rsidR="00DA0AF5" w:rsidRPr="00061999" w:rsidRDefault="00DA0AF5" w:rsidP="00DA0AF5">
            <w:pPr>
              <w:jc w:val="right"/>
              <w:rPr>
                <w:rFonts w:ascii="Calibri" w:eastAsia="Calibri" w:hAnsi="Calibri" w:cs="Calibri"/>
                <w:b/>
                <w:bCs/>
                <w:color w:val="000000" w:themeColor="text1"/>
                <w:sz w:val="19"/>
                <w:szCs w:val="19"/>
              </w:rPr>
            </w:pPr>
            <w:r w:rsidRPr="005324AC">
              <w:rPr>
                <w:b/>
                <w:bCs/>
                <w:sz w:val="19"/>
                <w:szCs w:val="19"/>
              </w:rPr>
              <w:t xml:space="preserve"> 67 </w:t>
            </w:r>
          </w:p>
        </w:tc>
        <w:tc>
          <w:tcPr>
            <w:tcW w:w="1031" w:type="dxa"/>
            <w:tcBorders>
              <w:top w:val="nil"/>
              <w:left w:val="nil"/>
              <w:bottom w:val="single" w:sz="12" w:space="0" w:color="auto"/>
              <w:right w:val="nil"/>
            </w:tcBorders>
            <w:shd w:val="clear" w:color="auto" w:fill="auto"/>
            <w:vAlign w:val="bottom"/>
          </w:tcPr>
          <w:p w14:paraId="6148B75F" w14:textId="0C2A387D" w:rsidR="00DA0AF5" w:rsidRPr="00061999" w:rsidRDefault="00DA0AF5" w:rsidP="00DA0AF5">
            <w:pPr>
              <w:jc w:val="right"/>
              <w:rPr>
                <w:rFonts w:ascii="Calibri" w:eastAsia="Calibri" w:hAnsi="Calibri" w:cs="Calibri"/>
                <w:b/>
                <w:bCs/>
                <w:color w:val="000000" w:themeColor="text1"/>
                <w:sz w:val="19"/>
                <w:szCs w:val="19"/>
              </w:rPr>
            </w:pPr>
            <w:r w:rsidRPr="005324AC">
              <w:rPr>
                <w:b/>
                <w:bCs/>
                <w:sz w:val="19"/>
                <w:szCs w:val="19"/>
              </w:rPr>
              <w:t xml:space="preserve"> 34.043 </w:t>
            </w:r>
          </w:p>
        </w:tc>
        <w:tc>
          <w:tcPr>
            <w:tcW w:w="1028" w:type="dxa"/>
            <w:tcBorders>
              <w:top w:val="nil"/>
              <w:left w:val="nil"/>
              <w:bottom w:val="single" w:sz="12" w:space="0" w:color="auto"/>
              <w:right w:val="nil"/>
            </w:tcBorders>
            <w:shd w:val="clear" w:color="auto" w:fill="auto"/>
            <w:vAlign w:val="bottom"/>
          </w:tcPr>
          <w:p w14:paraId="3DAFAF2C" w14:textId="4AC5C769" w:rsidR="00DA0AF5" w:rsidRPr="00061999" w:rsidRDefault="00DA0AF5" w:rsidP="00DA0AF5">
            <w:pPr>
              <w:jc w:val="right"/>
              <w:rPr>
                <w:rFonts w:ascii="Calibri" w:eastAsia="Calibri" w:hAnsi="Calibri" w:cs="Calibri"/>
                <w:b/>
                <w:bCs/>
                <w:color w:val="000000" w:themeColor="text1"/>
                <w:sz w:val="19"/>
                <w:szCs w:val="19"/>
              </w:rPr>
            </w:pPr>
            <w:r w:rsidRPr="005324AC">
              <w:rPr>
                <w:b/>
                <w:bCs/>
                <w:sz w:val="19"/>
                <w:szCs w:val="19"/>
              </w:rPr>
              <w:t xml:space="preserve"> 5 </w:t>
            </w:r>
          </w:p>
        </w:tc>
        <w:tc>
          <w:tcPr>
            <w:tcW w:w="1100" w:type="dxa"/>
            <w:tcBorders>
              <w:top w:val="nil"/>
              <w:left w:val="nil"/>
              <w:bottom w:val="single" w:sz="12" w:space="0" w:color="auto"/>
              <w:right w:val="nil"/>
            </w:tcBorders>
            <w:shd w:val="clear" w:color="auto" w:fill="auto"/>
            <w:vAlign w:val="bottom"/>
          </w:tcPr>
          <w:p w14:paraId="17E007E6" w14:textId="207FE33C" w:rsidR="00DA0AF5" w:rsidRPr="00061999" w:rsidRDefault="00DA0AF5" w:rsidP="00DA0AF5">
            <w:pPr>
              <w:jc w:val="right"/>
              <w:rPr>
                <w:rFonts w:ascii="Calibri" w:eastAsia="Calibri" w:hAnsi="Calibri" w:cs="Calibri"/>
                <w:b/>
                <w:bCs/>
                <w:color w:val="000000" w:themeColor="text1"/>
                <w:sz w:val="19"/>
                <w:szCs w:val="19"/>
              </w:rPr>
            </w:pPr>
            <w:r w:rsidRPr="005324AC">
              <w:rPr>
                <w:b/>
                <w:bCs/>
                <w:sz w:val="19"/>
                <w:szCs w:val="19"/>
              </w:rPr>
              <w:t xml:space="preserve"> 34.354 </w:t>
            </w:r>
          </w:p>
        </w:tc>
      </w:tr>
    </w:tbl>
    <w:p w14:paraId="43C0CCFE" w14:textId="1BCBA217" w:rsidR="003564B4" w:rsidRPr="00EA3621" w:rsidRDefault="003564B4" w:rsidP="00DF73D1">
      <w:pPr>
        <w:tabs>
          <w:tab w:val="left" w:pos="9180"/>
        </w:tabs>
        <w:jc w:val="both"/>
        <w:rPr>
          <w:rFonts w:ascii="Calibri" w:eastAsia="Calibri" w:hAnsi="Calibri" w:cs="Arial"/>
          <w:b/>
          <w:color w:val="000000" w:themeColor="text1"/>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7333EB" w:rsidRPr="00EA3621" w14:paraId="6B56DE64" w14:textId="77777777" w:rsidTr="007333EB">
        <w:trPr>
          <w:trHeight w:val="203"/>
        </w:trPr>
        <w:tc>
          <w:tcPr>
            <w:tcW w:w="4159" w:type="dxa"/>
            <w:tcBorders>
              <w:top w:val="nil"/>
              <w:left w:val="nil"/>
              <w:bottom w:val="nil"/>
              <w:right w:val="nil"/>
            </w:tcBorders>
            <w:shd w:val="clear" w:color="auto" w:fill="auto"/>
            <w:vAlign w:val="center"/>
          </w:tcPr>
          <w:p w14:paraId="6090B72F"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center"/>
          </w:tcPr>
          <w:p w14:paraId="2AD061B7"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17416294"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426F8AFA" w14:textId="77777777" w:rsidR="007333EB" w:rsidRPr="00EA3621" w:rsidRDefault="007333EB" w:rsidP="007333EB">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4C337009" w14:textId="77777777" w:rsidR="007333EB" w:rsidRPr="00EA3621" w:rsidRDefault="007333EB" w:rsidP="007333EB">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6C5DF397"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370522EC" w14:textId="77777777" w:rsidTr="007333EB">
        <w:trPr>
          <w:trHeight w:val="203"/>
        </w:trPr>
        <w:tc>
          <w:tcPr>
            <w:tcW w:w="4159" w:type="dxa"/>
            <w:tcBorders>
              <w:top w:val="nil"/>
              <w:left w:val="nil"/>
              <w:bottom w:val="nil"/>
              <w:right w:val="nil"/>
            </w:tcBorders>
            <w:shd w:val="clear" w:color="auto" w:fill="auto"/>
            <w:vAlign w:val="center"/>
            <w:hideMark/>
          </w:tcPr>
          <w:p w14:paraId="7E9E89F3"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prosinca 2020.</w:t>
            </w:r>
          </w:p>
        </w:tc>
        <w:tc>
          <w:tcPr>
            <w:tcW w:w="1031" w:type="dxa"/>
            <w:tcBorders>
              <w:top w:val="nil"/>
              <w:left w:val="nil"/>
              <w:bottom w:val="nil"/>
              <w:right w:val="nil"/>
            </w:tcBorders>
            <w:shd w:val="clear" w:color="auto" w:fill="auto"/>
            <w:vAlign w:val="center"/>
            <w:hideMark/>
          </w:tcPr>
          <w:p w14:paraId="231F3793"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31" w:type="dxa"/>
            <w:tcBorders>
              <w:top w:val="nil"/>
              <w:left w:val="nil"/>
              <w:bottom w:val="nil"/>
              <w:right w:val="nil"/>
            </w:tcBorders>
            <w:shd w:val="clear" w:color="auto" w:fill="auto"/>
            <w:vAlign w:val="center"/>
            <w:hideMark/>
          </w:tcPr>
          <w:p w14:paraId="7FA3C576"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31" w:type="dxa"/>
            <w:tcBorders>
              <w:top w:val="nil"/>
              <w:left w:val="nil"/>
              <w:bottom w:val="nil"/>
              <w:right w:val="nil"/>
            </w:tcBorders>
            <w:shd w:val="clear" w:color="auto" w:fill="auto"/>
            <w:vAlign w:val="center"/>
            <w:hideMark/>
          </w:tcPr>
          <w:p w14:paraId="48DB2F83"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1028" w:type="dxa"/>
            <w:tcBorders>
              <w:top w:val="nil"/>
              <w:left w:val="nil"/>
              <w:bottom w:val="nil"/>
              <w:right w:val="nil"/>
            </w:tcBorders>
            <w:shd w:val="clear" w:color="auto" w:fill="auto"/>
            <w:vAlign w:val="center"/>
            <w:hideMark/>
          </w:tcPr>
          <w:p w14:paraId="1BBA80F2"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100" w:type="dxa"/>
            <w:tcBorders>
              <w:top w:val="nil"/>
              <w:left w:val="nil"/>
              <w:bottom w:val="nil"/>
              <w:right w:val="nil"/>
            </w:tcBorders>
            <w:shd w:val="clear" w:color="auto" w:fill="auto"/>
            <w:vAlign w:val="center"/>
            <w:hideMark/>
          </w:tcPr>
          <w:p w14:paraId="5CF17AE9"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7333EB" w:rsidRPr="00EA3621" w14:paraId="3C0E0B38" w14:textId="77777777" w:rsidTr="007333EB">
        <w:trPr>
          <w:trHeight w:val="203"/>
        </w:trPr>
        <w:tc>
          <w:tcPr>
            <w:tcW w:w="4159" w:type="dxa"/>
            <w:tcBorders>
              <w:top w:val="nil"/>
              <w:left w:val="nil"/>
              <w:bottom w:val="nil"/>
              <w:right w:val="nil"/>
            </w:tcBorders>
            <w:shd w:val="clear" w:color="auto" w:fill="auto"/>
            <w:vAlign w:val="center"/>
            <w:hideMark/>
          </w:tcPr>
          <w:p w14:paraId="5B198F40"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hideMark/>
          </w:tcPr>
          <w:p w14:paraId="7E996A14"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5E878DAE"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1" w:type="dxa"/>
            <w:tcBorders>
              <w:top w:val="nil"/>
              <w:left w:val="nil"/>
              <w:bottom w:val="nil"/>
              <w:right w:val="nil"/>
            </w:tcBorders>
            <w:shd w:val="clear" w:color="auto" w:fill="auto"/>
            <w:vAlign w:val="center"/>
            <w:hideMark/>
          </w:tcPr>
          <w:p w14:paraId="11533557"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28" w:type="dxa"/>
            <w:tcBorders>
              <w:top w:val="nil"/>
              <w:left w:val="nil"/>
              <w:bottom w:val="nil"/>
              <w:right w:val="nil"/>
            </w:tcBorders>
            <w:shd w:val="clear" w:color="auto" w:fill="auto"/>
            <w:vAlign w:val="center"/>
            <w:hideMark/>
          </w:tcPr>
          <w:p w14:paraId="4031F803"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00" w:type="dxa"/>
            <w:tcBorders>
              <w:top w:val="nil"/>
              <w:left w:val="nil"/>
              <w:bottom w:val="nil"/>
              <w:right w:val="nil"/>
            </w:tcBorders>
            <w:shd w:val="clear" w:color="auto" w:fill="auto"/>
            <w:vAlign w:val="center"/>
            <w:hideMark/>
          </w:tcPr>
          <w:p w14:paraId="580467C6" w14:textId="77777777" w:rsidR="007333EB" w:rsidRPr="00EA3621" w:rsidRDefault="007333EB" w:rsidP="007333EB">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7333EB" w:rsidRPr="00EA3621" w14:paraId="790358AB" w14:textId="77777777" w:rsidTr="007333EB">
        <w:trPr>
          <w:trHeight w:val="203"/>
        </w:trPr>
        <w:tc>
          <w:tcPr>
            <w:tcW w:w="4159" w:type="dxa"/>
            <w:tcBorders>
              <w:top w:val="nil"/>
              <w:left w:val="nil"/>
              <w:bottom w:val="nil"/>
              <w:right w:val="nil"/>
            </w:tcBorders>
            <w:shd w:val="clear" w:color="auto" w:fill="auto"/>
            <w:vAlign w:val="center"/>
          </w:tcPr>
          <w:p w14:paraId="01D13997"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529B0BF4"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21266F07" w14:textId="77777777" w:rsidR="007333EB" w:rsidRPr="00EA3621" w:rsidRDefault="007333EB" w:rsidP="007333EB">
            <w:pPr>
              <w:jc w:val="right"/>
              <w:rPr>
                <w:rFonts w:ascii="Calibri" w:eastAsia="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5A7E32C9" w14:textId="77777777" w:rsidR="007333EB" w:rsidRPr="00EA3621" w:rsidRDefault="007333EB" w:rsidP="007333EB">
            <w:pPr>
              <w:jc w:val="right"/>
              <w:rPr>
                <w:rFonts w:ascii="Calibri" w:eastAsia="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366F41A8" w14:textId="77777777" w:rsidR="007333EB" w:rsidRPr="00EA3621" w:rsidRDefault="007333EB" w:rsidP="007333EB">
            <w:pPr>
              <w:jc w:val="right"/>
              <w:rPr>
                <w:rFonts w:ascii="Calibri" w:eastAsia="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65368E70" w14:textId="77777777" w:rsidR="007333EB" w:rsidRPr="00EA3621" w:rsidRDefault="007333EB" w:rsidP="007333EB">
            <w:pPr>
              <w:jc w:val="right"/>
              <w:rPr>
                <w:rFonts w:ascii="Calibri" w:eastAsia="Calibri" w:hAnsi="Calibri" w:cs="Calibri"/>
                <w:b/>
                <w:bCs/>
                <w:color w:val="000000" w:themeColor="text1"/>
                <w:sz w:val="19"/>
                <w:szCs w:val="19"/>
              </w:rPr>
            </w:pPr>
          </w:p>
        </w:tc>
      </w:tr>
      <w:tr w:rsidR="007333EB" w:rsidRPr="00EA3621" w14:paraId="39D08466" w14:textId="77777777" w:rsidTr="007333EB">
        <w:trPr>
          <w:trHeight w:val="203"/>
        </w:trPr>
        <w:tc>
          <w:tcPr>
            <w:tcW w:w="4159" w:type="dxa"/>
            <w:tcBorders>
              <w:top w:val="nil"/>
              <w:left w:val="nil"/>
              <w:bottom w:val="nil"/>
              <w:right w:val="nil"/>
            </w:tcBorders>
            <w:shd w:val="clear" w:color="auto" w:fill="auto"/>
            <w:vAlign w:val="center"/>
            <w:hideMark/>
          </w:tcPr>
          <w:p w14:paraId="106D8D3D"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2020. </w:t>
            </w:r>
          </w:p>
        </w:tc>
        <w:tc>
          <w:tcPr>
            <w:tcW w:w="1031" w:type="dxa"/>
            <w:shd w:val="clear" w:color="auto" w:fill="auto"/>
            <w:vAlign w:val="bottom"/>
          </w:tcPr>
          <w:p w14:paraId="55D00D0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164 </w:t>
            </w:r>
          </w:p>
        </w:tc>
        <w:tc>
          <w:tcPr>
            <w:tcW w:w="1031" w:type="dxa"/>
            <w:shd w:val="clear" w:color="auto" w:fill="auto"/>
            <w:vAlign w:val="bottom"/>
          </w:tcPr>
          <w:p w14:paraId="2991151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18 </w:t>
            </w:r>
          </w:p>
        </w:tc>
        <w:tc>
          <w:tcPr>
            <w:tcW w:w="1031" w:type="dxa"/>
            <w:shd w:val="clear" w:color="auto" w:fill="auto"/>
            <w:vAlign w:val="bottom"/>
          </w:tcPr>
          <w:p w14:paraId="3DE3191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35.382 </w:t>
            </w:r>
          </w:p>
        </w:tc>
        <w:tc>
          <w:tcPr>
            <w:tcW w:w="1028" w:type="dxa"/>
            <w:shd w:val="clear" w:color="auto" w:fill="auto"/>
            <w:vAlign w:val="bottom"/>
          </w:tcPr>
          <w:p w14:paraId="4C46DD0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6 </w:t>
            </w:r>
          </w:p>
        </w:tc>
        <w:tc>
          <w:tcPr>
            <w:tcW w:w="1100" w:type="dxa"/>
            <w:shd w:val="clear" w:color="auto" w:fill="auto"/>
            <w:vAlign w:val="bottom"/>
          </w:tcPr>
          <w:p w14:paraId="559B170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35.570 </w:t>
            </w:r>
          </w:p>
        </w:tc>
      </w:tr>
      <w:tr w:rsidR="007333EB" w:rsidRPr="00EA3621" w14:paraId="78631825" w14:textId="77777777" w:rsidTr="007333EB">
        <w:trPr>
          <w:trHeight w:val="203"/>
        </w:trPr>
        <w:tc>
          <w:tcPr>
            <w:tcW w:w="4159" w:type="dxa"/>
            <w:shd w:val="clear" w:color="auto" w:fill="auto"/>
          </w:tcPr>
          <w:p w14:paraId="0F7410C1"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031" w:type="dxa"/>
            <w:shd w:val="clear" w:color="auto" w:fill="auto"/>
            <w:vAlign w:val="bottom"/>
          </w:tcPr>
          <w:p w14:paraId="72B36B7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8 </w:t>
            </w:r>
          </w:p>
        </w:tc>
        <w:tc>
          <w:tcPr>
            <w:tcW w:w="1031" w:type="dxa"/>
            <w:shd w:val="clear" w:color="auto" w:fill="auto"/>
            <w:vAlign w:val="bottom"/>
          </w:tcPr>
          <w:p w14:paraId="682EACA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w:t>
            </w:r>
          </w:p>
        </w:tc>
        <w:tc>
          <w:tcPr>
            <w:tcW w:w="1031" w:type="dxa"/>
            <w:shd w:val="clear" w:color="auto" w:fill="auto"/>
            <w:vAlign w:val="bottom"/>
          </w:tcPr>
          <w:p w14:paraId="61A1E58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w:t>
            </w:r>
          </w:p>
        </w:tc>
        <w:tc>
          <w:tcPr>
            <w:tcW w:w="1028" w:type="dxa"/>
            <w:shd w:val="clear" w:color="auto" w:fill="auto"/>
            <w:vAlign w:val="bottom"/>
          </w:tcPr>
          <w:p w14:paraId="1AEF064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shd w:val="clear" w:color="auto" w:fill="auto"/>
            <w:vAlign w:val="bottom"/>
          </w:tcPr>
          <w:p w14:paraId="5ED04E9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7F1CC74F" w14:textId="77777777" w:rsidTr="007333EB">
        <w:trPr>
          <w:trHeight w:val="203"/>
        </w:trPr>
        <w:tc>
          <w:tcPr>
            <w:tcW w:w="4159" w:type="dxa"/>
            <w:shd w:val="clear" w:color="auto" w:fill="auto"/>
          </w:tcPr>
          <w:p w14:paraId="0CA22CDE"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031" w:type="dxa"/>
            <w:shd w:val="clear" w:color="auto" w:fill="auto"/>
            <w:vAlign w:val="bottom"/>
          </w:tcPr>
          <w:p w14:paraId="44A00A01"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shd w:val="clear" w:color="auto" w:fill="auto"/>
            <w:vAlign w:val="bottom"/>
          </w:tcPr>
          <w:p w14:paraId="4AAC9B8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shd w:val="clear" w:color="auto" w:fill="auto"/>
            <w:vAlign w:val="bottom"/>
          </w:tcPr>
          <w:p w14:paraId="5AD7A21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28" w:type="dxa"/>
            <w:shd w:val="clear" w:color="auto" w:fill="auto"/>
            <w:vAlign w:val="bottom"/>
          </w:tcPr>
          <w:p w14:paraId="1D717B6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shd w:val="clear" w:color="auto" w:fill="auto"/>
            <w:vAlign w:val="bottom"/>
          </w:tcPr>
          <w:p w14:paraId="2599249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4FDB9E89" w14:textId="77777777" w:rsidTr="007333EB">
        <w:trPr>
          <w:trHeight w:val="203"/>
        </w:trPr>
        <w:tc>
          <w:tcPr>
            <w:tcW w:w="4159" w:type="dxa"/>
            <w:shd w:val="clear" w:color="auto" w:fill="auto"/>
            <w:hideMark/>
          </w:tcPr>
          <w:p w14:paraId="0E170C7A"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031" w:type="dxa"/>
            <w:shd w:val="clear" w:color="auto" w:fill="auto"/>
            <w:vAlign w:val="bottom"/>
          </w:tcPr>
          <w:p w14:paraId="254651A7"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w:t>
            </w:r>
          </w:p>
        </w:tc>
        <w:tc>
          <w:tcPr>
            <w:tcW w:w="1031" w:type="dxa"/>
            <w:shd w:val="clear" w:color="auto" w:fill="auto"/>
            <w:vAlign w:val="bottom"/>
          </w:tcPr>
          <w:p w14:paraId="15B74964"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(9)</w:t>
            </w:r>
          </w:p>
        </w:tc>
        <w:tc>
          <w:tcPr>
            <w:tcW w:w="1031" w:type="dxa"/>
            <w:shd w:val="clear" w:color="auto" w:fill="auto"/>
            <w:vAlign w:val="bottom"/>
          </w:tcPr>
          <w:p w14:paraId="33872D0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12 </w:t>
            </w:r>
          </w:p>
        </w:tc>
        <w:tc>
          <w:tcPr>
            <w:tcW w:w="1028" w:type="dxa"/>
            <w:shd w:val="clear" w:color="auto" w:fill="auto"/>
            <w:vAlign w:val="bottom"/>
          </w:tcPr>
          <w:p w14:paraId="63D6A1F5"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shd w:val="clear" w:color="auto" w:fill="auto"/>
            <w:vAlign w:val="bottom"/>
          </w:tcPr>
          <w:p w14:paraId="3C1013F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7333EB" w:rsidRPr="00EA3621" w14:paraId="05AB54B2" w14:textId="77777777" w:rsidTr="007333EB">
        <w:trPr>
          <w:trHeight w:val="254"/>
        </w:trPr>
        <w:tc>
          <w:tcPr>
            <w:tcW w:w="4159" w:type="dxa"/>
            <w:tcBorders>
              <w:top w:val="nil"/>
              <w:left w:val="nil"/>
              <w:bottom w:val="nil"/>
              <w:right w:val="nil"/>
            </w:tcBorders>
            <w:shd w:val="clear" w:color="auto" w:fill="auto"/>
            <w:vAlign w:val="center"/>
            <w:hideMark/>
          </w:tcPr>
          <w:p w14:paraId="375DCE81"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smanjenje rezerviranja za očekivane gubitke </w:t>
            </w:r>
          </w:p>
        </w:tc>
        <w:tc>
          <w:tcPr>
            <w:tcW w:w="1031" w:type="dxa"/>
            <w:shd w:val="clear" w:color="auto" w:fill="auto"/>
            <w:vAlign w:val="bottom"/>
          </w:tcPr>
          <w:p w14:paraId="24C7F17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(35)</w:t>
            </w:r>
          </w:p>
        </w:tc>
        <w:tc>
          <w:tcPr>
            <w:tcW w:w="1031" w:type="dxa"/>
            <w:shd w:val="clear" w:color="auto" w:fill="auto"/>
            <w:vAlign w:val="bottom"/>
          </w:tcPr>
          <w:p w14:paraId="2586804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w:t>
            </w:r>
          </w:p>
        </w:tc>
        <w:tc>
          <w:tcPr>
            <w:tcW w:w="1031" w:type="dxa"/>
            <w:shd w:val="clear" w:color="auto" w:fill="auto"/>
            <w:vAlign w:val="bottom"/>
          </w:tcPr>
          <w:p w14:paraId="33F4D44D"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(989)</w:t>
            </w:r>
          </w:p>
        </w:tc>
        <w:tc>
          <w:tcPr>
            <w:tcW w:w="1028" w:type="dxa"/>
            <w:shd w:val="clear" w:color="auto" w:fill="auto"/>
            <w:vAlign w:val="bottom"/>
          </w:tcPr>
          <w:p w14:paraId="52816F01"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w:t>
            </w:r>
          </w:p>
        </w:tc>
        <w:tc>
          <w:tcPr>
            <w:tcW w:w="1100" w:type="dxa"/>
            <w:shd w:val="clear" w:color="auto" w:fill="auto"/>
            <w:vAlign w:val="bottom"/>
          </w:tcPr>
          <w:p w14:paraId="4A8C5BD2"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(1.032)</w:t>
            </w:r>
          </w:p>
        </w:tc>
      </w:tr>
      <w:tr w:rsidR="007333EB" w:rsidRPr="00EA3621" w14:paraId="67E6D35B" w14:textId="77777777" w:rsidTr="007333EB">
        <w:trPr>
          <w:trHeight w:val="293"/>
        </w:trPr>
        <w:tc>
          <w:tcPr>
            <w:tcW w:w="4159" w:type="dxa"/>
            <w:tcBorders>
              <w:top w:val="nil"/>
              <w:left w:val="nil"/>
              <w:bottom w:val="nil"/>
              <w:right w:val="nil"/>
            </w:tcBorders>
            <w:shd w:val="clear" w:color="auto" w:fill="auto"/>
            <w:vAlign w:val="bottom"/>
          </w:tcPr>
          <w:p w14:paraId="18DCD622"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Preuzimanje nekretnine</w:t>
            </w:r>
          </w:p>
        </w:tc>
        <w:tc>
          <w:tcPr>
            <w:tcW w:w="1031" w:type="dxa"/>
            <w:tcBorders>
              <w:top w:val="nil"/>
              <w:left w:val="nil"/>
              <w:bottom w:val="nil"/>
              <w:right w:val="nil"/>
            </w:tcBorders>
            <w:shd w:val="clear" w:color="auto" w:fill="auto"/>
            <w:vAlign w:val="bottom"/>
          </w:tcPr>
          <w:p w14:paraId="6B0F82EE"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tcBorders>
              <w:top w:val="nil"/>
              <w:left w:val="nil"/>
              <w:bottom w:val="nil"/>
              <w:right w:val="nil"/>
            </w:tcBorders>
            <w:shd w:val="clear" w:color="auto" w:fill="auto"/>
            <w:vAlign w:val="bottom"/>
          </w:tcPr>
          <w:p w14:paraId="4D1EE796"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tcBorders>
              <w:top w:val="nil"/>
              <w:left w:val="nil"/>
              <w:bottom w:val="nil"/>
              <w:right w:val="nil"/>
            </w:tcBorders>
            <w:shd w:val="clear" w:color="auto" w:fill="auto"/>
            <w:vAlign w:val="bottom"/>
          </w:tcPr>
          <w:p w14:paraId="35A73A89"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w:t>
            </w:r>
          </w:p>
        </w:tc>
        <w:tc>
          <w:tcPr>
            <w:tcW w:w="1028" w:type="dxa"/>
            <w:tcBorders>
              <w:top w:val="nil"/>
              <w:left w:val="nil"/>
              <w:bottom w:val="nil"/>
              <w:right w:val="nil"/>
            </w:tcBorders>
            <w:shd w:val="clear" w:color="auto" w:fill="auto"/>
            <w:vAlign w:val="bottom"/>
          </w:tcPr>
          <w:p w14:paraId="6B7D79D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tcBorders>
              <w:top w:val="nil"/>
              <w:left w:val="nil"/>
              <w:bottom w:val="nil"/>
              <w:right w:val="nil"/>
            </w:tcBorders>
            <w:shd w:val="clear" w:color="auto" w:fill="auto"/>
            <w:vAlign w:val="bottom"/>
          </w:tcPr>
          <w:p w14:paraId="47B78E9C"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w:t>
            </w:r>
          </w:p>
        </w:tc>
      </w:tr>
      <w:tr w:rsidR="007333EB" w:rsidRPr="00EA3621" w14:paraId="7B0B603A" w14:textId="77777777" w:rsidTr="007333EB">
        <w:trPr>
          <w:trHeight w:val="213"/>
        </w:trPr>
        <w:tc>
          <w:tcPr>
            <w:tcW w:w="4159" w:type="dxa"/>
            <w:tcBorders>
              <w:top w:val="nil"/>
              <w:left w:val="nil"/>
              <w:bottom w:val="nil"/>
              <w:right w:val="nil"/>
            </w:tcBorders>
            <w:shd w:val="clear" w:color="auto" w:fill="auto"/>
            <w:vAlign w:val="center"/>
            <w:hideMark/>
          </w:tcPr>
          <w:p w14:paraId="1D473E5A" w14:textId="514DC3B0"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dobit</w:t>
            </w:r>
            <w:r w:rsidR="00A8686E">
              <w:rPr>
                <w:rFonts w:ascii="Calibri" w:eastAsia="Calibri" w:hAnsi="Calibri" w:cs="Calibri"/>
                <w:color w:val="000000" w:themeColor="text1"/>
                <w:sz w:val="19"/>
                <w:szCs w:val="19"/>
              </w:rPr>
              <w:t>/gubitak</w:t>
            </w:r>
            <w:r w:rsidRPr="00EA3621">
              <w:rPr>
                <w:rFonts w:ascii="Calibri" w:eastAsia="Calibri" w:hAnsi="Calibri" w:cs="Calibri"/>
                <w:color w:val="000000" w:themeColor="text1"/>
                <w:sz w:val="19"/>
                <w:szCs w:val="19"/>
              </w:rPr>
              <w:t xml:space="preserve"> od tečajnih razlika po rezerviranjima za očekivane gubitke</w:t>
            </w:r>
          </w:p>
        </w:tc>
        <w:tc>
          <w:tcPr>
            <w:tcW w:w="1031" w:type="dxa"/>
            <w:tcBorders>
              <w:top w:val="nil"/>
              <w:left w:val="nil"/>
              <w:right w:val="nil"/>
            </w:tcBorders>
            <w:shd w:val="clear" w:color="auto" w:fill="auto"/>
            <w:vAlign w:val="bottom"/>
          </w:tcPr>
          <w:p w14:paraId="512FB293"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tcBorders>
              <w:top w:val="nil"/>
              <w:left w:val="nil"/>
              <w:right w:val="nil"/>
            </w:tcBorders>
            <w:shd w:val="clear" w:color="auto" w:fill="auto"/>
            <w:vAlign w:val="bottom"/>
          </w:tcPr>
          <w:p w14:paraId="2DE28DDE"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tcBorders>
              <w:top w:val="nil"/>
              <w:left w:val="nil"/>
              <w:right w:val="nil"/>
            </w:tcBorders>
            <w:shd w:val="clear" w:color="auto" w:fill="auto"/>
            <w:vAlign w:val="bottom"/>
          </w:tcPr>
          <w:p w14:paraId="676936AB"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w:t>
            </w:r>
          </w:p>
        </w:tc>
        <w:tc>
          <w:tcPr>
            <w:tcW w:w="1028" w:type="dxa"/>
            <w:tcBorders>
              <w:top w:val="nil"/>
              <w:left w:val="nil"/>
              <w:right w:val="nil"/>
            </w:tcBorders>
            <w:shd w:val="clear" w:color="auto" w:fill="auto"/>
            <w:vAlign w:val="bottom"/>
          </w:tcPr>
          <w:p w14:paraId="4A6320BA"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tcBorders>
              <w:top w:val="nil"/>
              <w:left w:val="nil"/>
              <w:right w:val="nil"/>
            </w:tcBorders>
            <w:shd w:val="clear" w:color="auto" w:fill="auto"/>
            <w:vAlign w:val="bottom"/>
          </w:tcPr>
          <w:p w14:paraId="57EB5AE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w:t>
            </w:r>
          </w:p>
        </w:tc>
      </w:tr>
      <w:tr w:rsidR="007333EB" w:rsidRPr="00EA3621" w14:paraId="4F48A5B1" w14:textId="77777777" w:rsidTr="007333EB">
        <w:trPr>
          <w:trHeight w:val="213"/>
        </w:trPr>
        <w:tc>
          <w:tcPr>
            <w:tcW w:w="4159" w:type="dxa"/>
            <w:tcBorders>
              <w:top w:val="nil"/>
              <w:left w:val="nil"/>
              <w:bottom w:val="nil"/>
              <w:right w:val="nil"/>
            </w:tcBorders>
            <w:shd w:val="clear" w:color="auto" w:fill="auto"/>
            <w:vAlign w:val="center"/>
          </w:tcPr>
          <w:p w14:paraId="7E778B20" w14:textId="77777777" w:rsidR="007333EB" w:rsidRPr="00EA3621" w:rsidRDefault="007333EB" w:rsidP="007333EB">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Ostala usklađenja</w:t>
            </w:r>
          </w:p>
        </w:tc>
        <w:tc>
          <w:tcPr>
            <w:tcW w:w="1031" w:type="dxa"/>
            <w:tcBorders>
              <w:top w:val="nil"/>
              <w:left w:val="nil"/>
              <w:bottom w:val="single" w:sz="8" w:space="0" w:color="auto"/>
              <w:right w:val="nil"/>
            </w:tcBorders>
            <w:shd w:val="clear" w:color="auto" w:fill="auto"/>
            <w:vAlign w:val="bottom"/>
          </w:tcPr>
          <w:p w14:paraId="4B2146C8"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 </w:t>
            </w:r>
          </w:p>
        </w:tc>
        <w:tc>
          <w:tcPr>
            <w:tcW w:w="1031" w:type="dxa"/>
            <w:tcBorders>
              <w:top w:val="nil"/>
              <w:left w:val="nil"/>
              <w:bottom w:val="single" w:sz="8" w:space="0" w:color="auto"/>
              <w:right w:val="nil"/>
            </w:tcBorders>
            <w:shd w:val="clear" w:color="auto" w:fill="auto"/>
            <w:vAlign w:val="bottom"/>
          </w:tcPr>
          <w:p w14:paraId="56A53FB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1" w:type="dxa"/>
            <w:tcBorders>
              <w:top w:val="nil"/>
              <w:left w:val="nil"/>
              <w:bottom w:val="single" w:sz="8" w:space="0" w:color="auto"/>
              <w:right w:val="nil"/>
            </w:tcBorders>
            <w:shd w:val="clear" w:color="auto" w:fill="auto"/>
            <w:vAlign w:val="bottom"/>
          </w:tcPr>
          <w:p w14:paraId="1C8B5B1B"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28" w:type="dxa"/>
            <w:tcBorders>
              <w:top w:val="nil"/>
              <w:left w:val="nil"/>
              <w:bottom w:val="single" w:sz="8" w:space="0" w:color="auto"/>
              <w:right w:val="nil"/>
            </w:tcBorders>
            <w:shd w:val="clear" w:color="auto" w:fill="auto"/>
            <w:vAlign w:val="bottom"/>
          </w:tcPr>
          <w:p w14:paraId="2932D0AF"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00" w:type="dxa"/>
            <w:tcBorders>
              <w:top w:val="nil"/>
              <w:left w:val="nil"/>
              <w:bottom w:val="single" w:sz="8" w:space="0" w:color="auto"/>
              <w:right w:val="nil"/>
            </w:tcBorders>
            <w:shd w:val="clear" w:color="auto" w:fill="auto"/>
            <w:vAlign w:val="bottom"/>
          </w:tcPr>
          <w:p w14:paraId="1D7C940E" w14:textId="77777777" w:rsidR="007333EB" w:rsidRPr="00EA3621" w:rsidRDefault="007333EB" w:rsidP="007333EB">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 </w:t>
            </w:r>
          </w:p>
        </w:tc>
      </w:tr>
      <w:tr w:rsidR="007333EB" w:rsidRPr="00EA3621" w14:paraId="46C4F589" w14:textId="77777777" w:rsidTr="005324AC">
        <w:trPr>
          <w:trHeight w:val="284"/>
        </w:trPr>
        <w:tc>
          <w:tcPr>
            <w:tcW w:w="4159" w:type="dxa"/>
            <w:tcBorders>
              <w:top w:val="nil"/>
              <w:left w:val="nil"/>
              <w:bottom w:val="nil"/>
              <w:right w:val="nil"/>
            </w:tcBorders>
            <w:shd w:val="clear" w:color="auto" w:fill="auto"/>
            <w:vAlign w:val="bottom"/>
            <w:hideMark/>
          </w:tcPr>
          <w:p w14:paraId="31095184" w14:textId="77777777" w:rsidR="007333EB" w:rsidRPr="00EA3621" w:rsidRDefault="007333EB" w:rsidP="007333EB">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prosinca 2020.</w:t>
            </w:r>
          </w:p>
        </w:tc>
        <w:tc>
          <w:tcPr>
            <w:tcW w:w="1031" w:type="dxa"/>
            <w:tcBorders>
              <w:top w:val="nil"/>
              <w:left w:val="nil"/>
              <w:bottom w:val="single" w:sz="12" w:space="0" w:color="auto"/>
              <w:right w:val="nil"/>
            </w:tcBorders>
            <w:shd w:val="clear" w:color="auto" w:fill="auto"/>
            <w:vAlign w:val="bottom"/>
          </w:tcPr>
          <w:p w14:paraId="4D89031A"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171 </w:t>
            </w:r>
          </w:p>
        </w:tc>
        <w:tc>
          <w:tcPr>
            <w:tcW w:w="1031" w:type="dxa"/>
            <w:tcBorders>
              <w:top w:val="nil"/>
              <w:left w:val="nil"/>
              <w:bottom w:val="single" w:sz="12" w:space="0" w:color="auto"/>
              <w:right w:val="nil"/>
            </w:tcBorders>
            <w:shd w:val="clear" w:color="auto" w:fill="auto"/>
            <w:vAlign w:val="bottom"/>
          </w:tcPr>
          <w:p w14:paraId="1C48E798"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1 </w:t>
            </w:r>
          </w:p>
        </w:tc>
        <w:tc>
          <w:tcPr>
            <w:tcW w:w="1031" w:type="dxa"/>
            <w:tcBorders>
              <w:top w:val="nil"/>
              <w:left w:val="nil"/>
              <w:bottom w:val="single" w:sz="12" w:space="0" w:color="auto"/>
              <w:right w:val="nil"/>
            </w:tcBorders>
            <w:shd w:val="clear" w:color="auto" w:fill="auto"/>
            <w:vAlign w:val="bottom"/>
          </w:tcPr>
          <w:p w14:paraId="33E98251"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34.359 </w:t>
            </w:r>
          </w:p>
        </w:tc>
        <w:tc>
          <w:tcPr>
            <w:tcW w:w="1028" w:type="dxa"/>
            <w:tcBorders>
              <w:top w:val="nil"/>
              <w:left w:val="nil"/>
              <w:bottom w:val="single" w:sz="12" w:space="0" w:color="auto"/>
              <w:right w:val="nil"/>
            </w:tcBorders>
            <w:shd w:val="clear" w:color="auto" w:fill="auto"/>
            <w:vAlign w:val="bottom"/>
          </w:tcPr>
          <w:p w14:paraId="20393DF0"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5 </w:t>
            </w:r>
          </w:p>
        </w:tc>
        <w:tc>
          <w:tcPr>
            <w:tcW w:w="1100" w:type="dxa"/>
            <w:tcBorders>
              <w:top w:val="nil"/>
              <w:left w:val="nil"/>
              <w:bottom w:val="single" w:sz="12" w:space="0" w:color="auto"/>
              <w:right w:val="nil"/>
            </w:tcBorders>
            <w:shd w:val="clear" w:color="auto" w:fill="auto"/>
            <w:vAlign w:val="bottom"/>
          </w:tcPr>
          <w:p w14:paraId="4F09D1DD" w14:textId="77777777" w:rsidR="007333EB" w:rsidRPr="00EA3621" w:rsidRDefault="007333EB" w:rsidP="007333EB">
            <w:pPr>
              <w:jc w:val="right"/>
              <w:rPr>
                <w:rFonts w:ascii="Calibri" w:eastAsia="Calibri" w:hAnsi="Calibri" w:cs="Calibri"/>
                <w:b/>
                <w:color w:val="000000" w:themeColor="text1"/>
                <w:sz w:val="19"/>
                <w:szCs w:val="19"/>
              </w:rPr>
            </w:pPr>
            <w:r w:rsidRPr="00EA3621">
              <w:rPr>
                <w:rFonts w:ascii="Calibri" w:eastAsia="Calibri" w:hAnsi="Calibri" w:cs="Calibri"/>
                <w:b/>
                <w:color w:val="000000" w:themeColor="text1"/>
                <w:sz w:val="19"/>
                <w:szCs w:val="19"/>
              </w:rPr>
              <w:t xml:space="preserve"> 34.536 </w:t>
            </w:r>
          </w:p>
        </w:tc>
      </w:tr>
    </w:tbl>
    <w:p w14:paraId="6E161782" w14:textId="77777777" w:rsidR="007333EB" w:rsidRPr="00EA3621" w:rsidRDefault="007333EB" w:rsidP="00DF73D1">
      <w:pPr>
        <w:tabs>
          <w:tab w:val="left" w:pos="9180"/>
        </w:tabs>
        <w:jc w:val="both"/>
        <w:rPr>
          <w:rFonts w:ascii="Calibri" w:eastAsia="Calibri" w:hAnsi="Calibri" w:cs="Arial"/>
          <w:b/>
          <w:color w:val="000000" w:themeColor="text1"/>
        </w:rPr>
      </w:pPr>
    </w:p>
    <w:p w14:paraId="5684F6AD" w14:textId="77777777" w:rsidR="00497D4A" w:rsidRPr="00EA3621" w:rsidRDefault="00497D4A" w:rsidP="00DF73D1">
      <w:pPr>
        <w:tabs>
          <w:tab w:val="left" w:pos="9180"/>
        </w:tabs>
        <w:jc w:val="both"/>
        <w:rPr>
          <w:rFonts w:ascii="Calibri" w:eastAsia="Calibri" w:hAnsi="Calibri" w:cs="Arial"/>
          <w:b/>
          <w:color w:val="000000" w:themeColor="text1"/>
        </w:rPr>
      </w:pPr>
    </w:p>
    <w:p w14:paraId="64A62033" w14:textId="77777777" w:rsidR="003564B4" w:rsidRPr="00EA3621" w:rsidRDefault="003564B4" w:rsidP="00DF73D1">
      <w:pPr>
        <w:tabs>
          <w:tab w:val="left" w:pos="9180"/>
        </w:tabs>
        <w:jc w:val="both"/>
        <w:rPr>
          <w:rFonts w:ascii="Calibri" w:eastAsia="Calibri" w:hAnsi="Calibri" w:cs="Arial"/>
          <w:b/>
          <w:color w:val="000000" w:themeColor="text1"/>
        </w:rPr>
      </w:pPr>
    </w:p>
    <w:p w14:paraId="542E349F" w14:textId="77777777" w:rsidR="00497D4A" w:rsidRPr="00EA3621" w:rsidRDefault="00497D4A" w:rsidP="00DF73D1">
      <w:pPr>
        <w:tabs>
          <w:tab w:val="left" w:pos="9180"/>
        </w:tabs>
        <w:jc w:val="both"/>
        <w:rPr>
          <w:rFonts w:ascii="Calibri" w:eastAsia="Calibri" w:hAnsi="Calibri" w:cs="Arial"/>
          <w:b/>
          <w:color w:val="000000" w:themeColor="text1"/>
        </w:rPr>
      </w:pPr>
    </w:p>
    <w:p w14:paraId="0BA5876A" w14:textId="77777777" w:rsidR="00497D4A" w:rsidRPr="00EA3621" w:rsidRDefault="00497D4A" w:rsidP="00DF73D1">
      <w:pPr>
        <w:tabs>
          <w:tab w:val="left" w:pos="9180"/>
        </w:tabs>
        <w:jc w:val="both"/>
        <w:rPr>
          <w:rFonts w:ascii="Calibri" w:eastAsia="Calibri" w:hAnsi="Calibri" w:cs="Arial"/>
          <w:b/>
          <w:color w:val="000000" w:themeColor="text1"/>
        </w:rPr>
        <w:sectPr w:rsidR="00497D4A" w:rsidRPr="00EA3621" w:rsidSect="005F07DF">
          <w:pgSz w:w="11906" w:h="16838"/>
          <w:pgMar w:top="1417" w:right="1417" w:bottom="1417" w:left="1417" w:header="708" w:footer="708" w:gutter="0"/>
          <w:cols w:space="708"/>
          <w:docGrid w:linePitch="360"/>
        </w:sectPr>
      </w:pPr>
    </w:p>
    <w:p w14:paraId="6848A434" w14:textId="77777777" w:rsidR="00497D4A" w:rsidRPr="00EA3621" w:rsidRDefault="00497D4A" w:rsidP="00497D4A">
      <w:pPr>
        <w:jc w:val="both"/>
        <w:rPr>
          <w:rFonts w:ascii="Calibri" w:eastAsia="Times New Roman" w:hAnsi="Calibri" w:cs="Arial"/>
          <w:b/>
          <w:color w:val="000000" w:themeColor="text1"/>
          <w:szCs w:val="20"/>
        </w:rPr>
      </w:pPr>
    </w:p>
    <w:p w14:paraId="45D04FA8" w14:textId="4ECE2332"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w:t>
      </w:r>
      <w:r w:rsidR="00497D4A" w:rsidRPr="00EA3621">
        <w:rPr>
          <w:rFonts w:ascii="Calibri" w:eastAsia="Times New Roman" w:hAnsi="Calibri" w:cs="Arial"/>
          <w:b/>
          <w:color w:val="000000" w:themeColor="text1"/>
          <w:szCs w:val="20"/>
        </w:rPr>
        <w:tab/>
        <w:t>Upravljanje rizicima (nastavak)</w:t>
      </w:r>
    </w:p>
    <w:p w14:paraId="638CC808" w14:textId="77777777" w:rsidR="00497D4A" w:rsidRPr="00EA3621" w:rsidRDefault="00497D4A" w:rsidP="00497D4A">
      <w:pPr>
        <w:jc w:val="both"/>
        <w:rPr>
          <w:rFonts w:ascii="Calibri" w:eastAsia="Times New Roman" w:hAnsi="Calibri" w:cs="Arial"/>
          <w:b/>
          <w:color w:val="000000" w:themeColor="text1"/>
          <w:szCs w:val="20"/>
        </w:rPr>
      </w:pPr>
    </w:p>
    <w:p w14:paraId="2AE2B93E" w14:textId="552917B2"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 xml:space="preserve">.3. </w:t>
      </w:r>
      <w:r w:rsidR="00497D4A" w:rsidRPr="00EA3621">
        <w:rPr>
          <w:rFonts w:ascii="Calibri" w:eastAsia="Times New Roman" w:hAnsi="Calibri" w:cs="Arial"/>
          <w:b/>
          <w:color w:val="000000" w:themeColor="text1"/>
          <w:szCs w:val="20"/>
        </w:rPr>
        <w:tab/>
        <w:t>Kreditni rizik (nastavak)</w:t>
      </w:r>
    </w:p>
    <w:p w14:paraId="56E94D4C" w14:textId="77777777" w:rsidR="00497D4A" w:rsidRPr="00EA3621" w:rsidRDefault="00497D4A" w:rsidP="00497D4A">
      <w:pPr>
        <w:jc w:val="both"/>
        <w:rPr>
          <w:rFonts w:ascii="Calibri" w:eastAsia="Times New Roman" w:hAnsi="Calibri" w:cs="Arial"/>
          <w:b/>
          <w:color w:val="000000" w:themeColor="text1"/>
          <w:szCs w:val="20"/>
        </w:rPr>
      </w:pPr>
    </w:p>
    <w:p w14:paraId="4F474B47" w14:textId="77777777" w:rsidR="00497D4A" w:rsidRPr="00EA3621" w:rsidRDefault="00497D4A" w:rsidP="0026036B">
      <w:pPr>
        <w:pStyle w:val="T1"/>
        <w:numPr>
          <w:ilvl w:val="8"/>
          <w:numId w:val="32"/>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7D1FC77E" w14:textId="77777777" w:rsidR="00497D4A" w:rsidRPr="00EA3621" w:rsidRDefault="00497D4A" w:rsidP="00497D4A">
      <w:pPr>
        <w:tabs>
          <w:tab w:val="right" w:pos="1202"/>
        </w:tabs>
        <w:jc w:val="both"/>
        <w:outlineLvl w:val="0"/>
        <w:rPr>
          <w:rFonts w:ascii="Calibri" w:eastAsia="Times New Roman" w:hAnsi="Calibri" w:cs="Times New Roman"/>
          <w:b/>
          <w:color w:val="000000" w:themeColor="text1"/>
          <w:szCs w:val="20"/>
        </w:rPr>
      </w:pPr>
    </w:p>
    <w:p w14:paraId="473531C5" w14:textId="77777777" w:rsidR="00497D4A" w:rsidRPr="00EA3621" w:rsidRDefault="00497D4A" w:rsidP="00497D4A">
      <w:pPr>
        <w:tabs>
          <w:tab w:val="left" w:pos="9180"/>
        </w:tabs>
        <w:jc w:val="both"/>
        <w:rPr>
          <w:rFonts w:ascii="Calibri" w:eastAsia="Calibri" w:hAnsi="Calibri" w:cs="Arial"/>
          <w:b/>
          <w:color w:val="000000" w:themeColor="text1"/>
        </w:rPr>
      </w:pPr>
      <w:r w:rsidRPr="00EA3621">
        <w:rPr>
          <w:rFonts w:ascii="Calibri" w:eastAsia="Calibri" w:hAnsi="Calibri" w:cs="Arial"/>
          <w:b/>
          <w:color w:val="000000" w:themeColor="text1"/>
        </w:rPr>
        <w:t>Ostala imovina (nastavak)</w:t>
      </w:r>
    </w:p>
    <w:p w14:paraId="5EC33C4A" w14:textId="77777777" w:rsidR="00497D4A" w:rsidRPr="00EA3621" w:rsidRDefault="00497D4A"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B407E6" w:rsidRPr="00DA0AF5" w14:paraId="2A0EF4FF" w14:textId="77777777" w:rsidTr="005324AC">
        <w:trPr>
          <w:trHeight w:val="248"/>
        </w:trPr>
        <w:tc>
          <w:tcPr>
            <w:tcW w:w="4122" w:type="dxa"/>
            <w:tcBorders>
              <w:top w:val="nil"/>
              <w:left w:val="nil"/>
              <w:bottom w:val="nil"/>
              <w:right w:val="nil"/>
            </w:tcBorders>
            <w:shd w:val="clear" w:color="auto" w:fill="auto"/>
            <w:vAlign w:val="bottom"/>
          </w:tcPr>
          <w:p w14:paraId="572A9DA2" w14:textId="77777777" w:rsidR="00B407E6" w:rsidRPr="00DA0AF5" w:rsidRDefault="00B407E6" w:rsidP="00230CD2">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Banka</w:t>
            </w:r>
          </w:p>
        </w:tc>
        <w:tc>
          <w:tcPr>
            <w:tcW w:w="1111" w:type="dxa"/>
            <w:tcBorders>
              <w:top w:val="nil"/>
              <w:left w:val="nil"/>
              <w:bottom w:val="nil"/>
              <w:right w:val="nil"/>
            </w:tcBorders>
            <w:shd w:val="clear" w:color="auto" w:fill="auto"/>
            <w:vAlign w:val="bottom"/>
          </w:tcPr>
          <w:p w14:paraId="18EE2379" w14:textId="77777777" w:rsidR="00B407E6" w:rsidRPr="00DA0AF5" w:rsidRDefault="00B407E6" w:rsidP="00230CD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bottom"/>
          </w:tcPr>
          <w:p w14:paraId="02D3A7B6" w14:textId="77777777" w:rsidR="00B407E6" w:rsidRPr="00DA0AF5" w:rsidRDefault="00B407E6" w:rsidP="00230CD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bottom"/>
          </w:tcPr>
          <w:p w14:paraId="0CD5A0ED" w14:textId="77777777" w:rsidR="00B407E6" w:rsidRPr="00DA0AF5"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bottom"/>
          </w:tcPr>
          <w:p w14:paraId="7A8B533A" w14:textId="77777777" w:rsidR="00B407E6" w:rsidRPr="00DA0AF5"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bottom"/>
          </w:tcPr>
          <w:p w14:paraId="4E04D291" w14:textId="77777777" w:rsidR="00B407E6" w:rsidRPr="00DA0AF5" w:rsidRDefault="00B407E6" w:rsidP="00230CD2">
            <w:pPr>
              <w:jc w:val="right"/>
              <w:rPr>
                <w:rFonts w:ascii="Calibri" w:eastAsia="Calibri" w:hAnsi="Calibri" w:cs="Calibri"/>
                <w:b/>
                <w:bCs/>
                <w:color w:val="000000" w:themeColor="text1"/>
                <w:sz w:val="19"/>
                <w:szCs w:val="19"/>
              </w:rPr>
            </w:pPr>
          </w:p>
        </w:tc>
      </w:tr>
      <w:tr w:rsidR="00B407E6" w:rsidRPr="00DA0AF5" w14:paraId="4031CF2A" w14:textId="77777777" w:rsidTr="005324AC">
        <w:trPr>
          <w:trHeight w:val="248"/>
        </w:trPr>
        <w:tc>
          <w:tcPr>
            <w:tcW w:w="4122" w:type="dxa"/>
            <w:tcBorders>
              <w:top w:val="nil"/>
              <w:left w:val="nil"/>
              <w:bottom w:val="nil"/>
              <w:right w:val="nil"/>
            </w:tcBorders>
            <w:shd w:val="clear" w:color="auto" w:fill="auto"/>
            <w:vAlign w:val="bottom"/>
            <w:hideMark/>
          </w:tcPr>
          <w:p w14:paraId="1AD998D4" w14:textId="048AE383" w:rsidR="00B407E6" w:rsidRPr="00DA0AF5" w:rsidRDefault="00B407E6" w:rsidP="00230CD2">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3</w:t>
            </w:r>
            <w:r w:rsidR="00976421" w:rsidRPr="00DA0AF5">
              <w:rPr>
                <w:rFonts w:ascii="Calibri" w:eastAsia="Calibri" w:hAnsi="Calibri" w:cs="Calibri"/>
                <w:b/>
                <w:bCs/>
                <w:color w:val="000000" w:themeColor="text1"/>
                <w:sz w:val="19"/>
                <w:szCs w:val="19"/>
              </w:rPr>
              <w:t>0</w:t>
            </w:r>
            <w:r w:rsidRPr="00DA0AF5">
              <w:rPr>
                <w:rFonts w:ascii="Calibri" w:eastAsia="Calibri" w:hAnsi="Calibri" w:cs="Calibri"/>
                <w:b/>
                <w:bCs/>
                <w:color w:val="000000" w:themeColor="text1"/>
                <w:sz w:val="19"/>
                <w:szCs w:val="19"/>
              </w:rPr>
              <w:t xml:space="preserve">. </w:t>
            </w:r>
            <w:r w:rsidR="00976421" w:rsidRPr="00DA0AF5">
              <w:rPr>
                <w:rFonts w:ascii="Calibri" w:eastAsia="Calibri" w:hAnsi="Calibri" w:cs="Calibri"/>
                <w:b/>
                <w:bCs/>
                <w:color w:val="000000" w:themeColor="text1"/>
                <w:sz w:val="19"/>
                <w:szCs w:val="19"/>
              </w:rPr>
              <w:t>lipnja</w:t>
            </w:r>
            <w:r w:rsidRPr="00DA0AF5">
              <w:rPr>
                <w:rFonts w:ascii="Calibri" w:eastAsia="Calibri" w:hAnsi="Calibri" w:cs="Calibri"/>
                <w:b/>
                <w:bCs/>
                <w:color w:val="000000" w:themeColor="text1"/>
                <w:sz w:val="19"/>
                <w:szCs w:val="19"/>
              </w:rPr>
              <w:t xml:space="preserve"> 2021.</w:t>
            </w:r>
          </w:p>
        </w:tc>
        <w:tc>
          <w:tcPr>
            <w:tcW w:w="1111" w:type="dxa"/>
            <w:tcBorders>
              <w:top w:val="nil"/>
              <w:left w:val="nil"/>
              <w:bottom w:val="nil"/>
              <w:right w:val="nil"/>
            </w:tcBorders>
            <w:shd w:val="clear" w:color="auto" w:fill="auto"/>
            <w:vAlign w:val="bottom"/>
            <w:hideMark/>
          </w:tcPr>
          <w:p w14:paraId="28C8CDB7"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1</w:t>
            </w:r>
          </w:p>
        </w:tc>
        <w:tc>
          <w:tcPr>
            <w:tcW w:w="1034" w:type="dxa"/>
            <w:tcBorders>
              <w:top w:val="nil"/>
              <w:left w:val="nil"/>
              <w:bottom w:val="nil"/>
              <w:right w:val="nil"/>
            </w:tcBorders>
            <w:shd w:val="clear" w:color="auto" w:fill="auto"/>
            <w:vAlign w:val="bottom"/>
            <w:hideMark/>
          </w:tcPr>
          <w:p w14:paraId="3A88B102"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2</w:t>
            </w:r>
          </w:p>
        </w:tc>
        <w:tc>
          <w:tcPr>
            <w:tcW w:w="1143" w:type="dxa"/>
            <w:tcBorders>
              <w:top w:val="nil"/>
              <w:left w:val="nil"/>
              <w:bottom w:val="nil"/>
              <w:right w:val="nil"/>
            </w:tcBorders>
            <w:shd w:val="clear" w:color="auto" w:fill="auto"/>
            <w:vAlign w:val="bottom"/>
            <w:hideMark/>
          </w:tcPr>
          <w:p w14:paraId="28FB772A"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Stupanj 3</w:t>
            </w:r>
          </w:p>
        </w:tc>
        <w:tc>
          <w:tcPr>
            <w:tcW w:w="992" w:type="dxa"/>
            <w:tcBorders>
              <w:top w:val="nil"/>
              <w:left w:val="nil"/>
              <w:bottom w:val="nil"/>
              <w:right w:val="nil"/>
            </w:tcBorders>
            <w:shd w:val="clear" w:color="auto" w:fill="auto"/>
            <w:vAlign w:val="bottom"/>
            <w:hideMark/>
          </w:tcPr>
          <w:p w14:paraId="52174D24"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POCI</w:t>
            </w:r>
          </w:p>
        </w:tc>
        <w:tc>
          <w:tcPr>
            <w:tcW w:w="992" w:type="dxa"/>
            <w:tcBorders>
              <w:top w:val="nil"/>
              <w:left w:val="nil"/>
              <w:bottom w:val="nil"/>
              <w:right w:val="nil"/>
            </w:tcBorders>
            <w:shd w:val="clear" w:color="auto" w:fill="auto"/>
            <w:vAlign w:val="bottom"/>
            <w:hideMark/>
          </w:tcPr>
          <w:p w14:paraId="62F73179"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Ukupno</w:t>
            </w:r>
          </w:p>
        </w:tc>
      </w:tr>
      <w:tr w:rsidR="00B407E6" w:rsidRPr="00DA0AF5" w14:paraId="7931049A" w14:textId="77777777" w:rsidTr="005324AC">
        <w:trPr>
          <w:trHeight w:val="248"/>
        </w:trPr>
        <w:tc>
          <w:tcPr>
            <w:tcW w:w="4122" w:type="dxa"/>
            <w:tcBorders>
              <w:top w:val="nil"/>
              <w:left w:val="nil"/>
              <w:bottom w:val="nil"/>
              <w:right w:val="nil"/>
            </w:tcBorders>
            <w:shd w:val="clear" w:color="auto" w:fill="auto"/>
            <w:vAlign w:val="bottom"/>
            <w:hideMark/>
          </w:tcPr>
          <w:p w14:paraId="51E560CA" w14:textId="77777777" w:rsidR="00B407E6" w:rsidRPr="00DA0AF5" w:rsidRDefault="00B407E6" w:rsidP="00230CD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bottom"/>
            <w:hideMark/>
          </w:tcPr>
          <w:p w14:paraId="67BEF9C0"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034" w:type="dxa"/>
            <w:tcBorders>
              <w:top w:val="nil"/>
              <w:left w:val="nil"/>
              <w:bottom w:val="nil"/>
              <w:right w:val="nil"/>
            </w:tcBorders>
            <w:shd w:val="clear" w:color="auto" w:fill="auto"/>
            <w:vAlign w:val="bottom"/>
            <w:hideMark/>
          </w:tcPr>
          <w:p w14:paraId="248028D2"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1143" w:type="dxa"/>
            <w:tcBorders>
              <w:top w:val="nil"/>
              <w:left w:val="nil"/>
              <w:bottom w:val="nil"/>
              <w:right w:val="nil"/>
            </w:tcBorders>
            <w:shd w:val="clear" w:color="auto" w:fill="auto"/>
            <w:vAlign w:val="bottom"/>
            <w:hideMark/>
          </w:tcPr>
          <w:p w14:paraId="63AAD39C"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bottom"/>
            <w:hideMark/>
          </w:tcPr>
          <w:p w14:paraId="2B84E0EA"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bottom"/>
            <w:hideMark/>
          </w:tcPr>
          <w:p w14:paraId="23B5314C" w14:textId="77777777" w:rsidR="00B407E6" w:rsidRPr="00DA0AF5" w:rsidRDefault="00B407E6" w:rsidP="00230CD2">
            <w:pPr>
              <w:jc w:val="right"/>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000 kuna</w:t>
            </w:r>
          </w:p>
        </w:tc>
      </w:tr>
      <w:tr w:rsidR="00B407E6" w:rsidRPr="00DA0AF5" w14:paraId="32E8D5D7" w14:textId="77777777" w:rsidTr="005324AC">
        <w:trPr>
          <w:trHeight w:val="248"/>
        </w:trPr>
        <w:tc>
          <w:tcPr>
            <w:tcW w:w="4122" w:type="dxa"/>
            <w:tcBorders>
              <w:top w:val="nil"/>
              <w:left w:val="nil"/>
              <w:bottom w:val="nil"/>
              <w:right w:val="nil"/>
            </w:tcBorders>
            <w:shd w:val="clear" w:color="auto" w:fill="auto"/>
            <w:vAlign w:val="bottom"/>
          </w:tcPr>
          <w:p w14:paraId="688A7989" w14:textId="77777777" w:rsidR="00B407E6" w:rsidRPr="00DA0AF5" w:rsidRDefault="00B407E6" w:rsidP="00230CD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bottom"/>
          </w:tcPr>
          <w:p w14:paraId="236564B2" w14:textId="77777777" w:rsidR="00B407E6" w:rsidRPr="00DA0AF5" w:rsidRDefault="00B407E6" w:rsidP="00230CD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bottom"/>
          </w:tcPr>
          <w:p w14:paraId="03D4D809" w14:textId="77777777" w:rsidR="00B407E6" w:rsidRPr="00DA0AF5" w:rsidRDefault="00B407E6" w:rsidP="00230CD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bottom"/>
          </w:tcPr>
          <w:p w14:paraId="17707CCE" w14:textId="77777777" w:rsidR="00B407E6" w:rsidRPr="00DA0AF5"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bottom"/>
          </w:tcPr>
          <w:p w14:paraId="5170B2C4" w14:textId="77777777" w:rsidR="00B407E6" w:rsidRPr="00DA0AF5"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bottom"/>
          </w:tcPr>
          <w:p w14:paraId="6B86F16D" w14:textId="77777777" w:rsidR="00B407E6" w:rsidRPr="00DA0AF5" w:rsidRDefault="00B407E6" w:rsidP="00230CD2">
            <w:pPr>
              <w:jc w:val="right"/>
              <w:rPr>
                <w:rFonts w:ascii="Calibri" w:eastAsia="Calibri" w:hAnsi="Calibri" w:cs="Calibri"/>
                <w:b/>
                <w:bCs/>
                <w:color w:val="000000" w:themeColor="text1"/>
                <w:sz w:val="19"/>
                <w:szCs w:val="19"/>
              </w:rPr>
            </w:pPr>
          </w:p>
        </w:tc>
      </w:tr>
      <w:tr w:rsidR="00DA0AF5" w:rsidRPr="00DA0AF5" w14:paraId="4EAC69ED" w14:textId="77777777" w:rsidTr="005324AC">
        <w:trPr>
          <w:trHeight w:val="248"/>
        </w:trPr>
        <w:tc>
          <w:tcPr>
            <w:tcW w:w="4122" w:type="dxa"/>
            <w:tcBorders>
              <w:top w:val="nil"/>
              <w:left w:val="nil"/>
              <w:bottom w:val="nil"/>
              <w:right w:val="nil"/>
            </w:tcBorders>
            <w:shd w:val="clear" w:color="auto" w:fill="auto"/>
            <w:vAlign w:val="bottom"/>
            <w:hideMark/>
          </w:tcPr>
          <w:p w14:paraId="29605AAB" w14:textId="717477A2"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 xml:space="preserve">Stanje 1. siječnja 2021. </w:t>
            </w:r>
          </w:p>
        </w:tc>
        <w:tc>
          <w:tcPr>
            <w:tcW w:w="1111" w:type="dxa"/>
            <w:tcBorders>
              <w:top w:val="nil"/>
              <w:left w:val="nil"/>
              <w:bottom w:val="nil"/>
              <w:right w:val="nil"/>
            </w:tcBorders>
            <w:shd w:val="clear" w:color="auto" w:fill="auto"/>
            <w:vAlign w:val="bottom"/>
          </w:tcPr>
          <w:p w14:paraId="7083297C" w14:textId="3F762A09"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31 </w:t>
            </w:r>
          </w:p>
        </w:tc>
        <w:tc>
          <w:tcPr>
            <w:tcW w:w="1034" w:type="dxa"/>
            <w:tcBorders>
              <w:top w:val="nil"/>
              <w:left w:val="nil"/>
              <w:bottom w:val="nil"/>
              <w:right w:val="nil"/>
            </w:tcBorders>
            <w:shd w:val="clear" w:color="auto" w:fill="auto"/>
            <w:vAlign w:val="bottom"/>
          </w:tcPr>
          <w:p w14:paraId="72DB724E" w14:textId="3337678C"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1 </w:t>
            </w:r>
          </w:p>
        </w:tc>
        <w:tc>
          <w:tcPr>
            <w:tcW w:w="1143" w:type="dxa"/>
            <w:tcBorders>
              <w:top w:val="nil"/>
              <w:left w:val="nil"/>
              <w:bottom w:val="nil"/>
              <w:right w:val="nil"/>
            </w:tcBorders>
            <w:shd w:val="clear" w:color="auto" w:fill="auto"/>
            <w:vAlign w:val="bottom"/>
          </w:tcPr>
          <w:p w14:paraId="67BD08B4" w14:textId="6F8C3C40"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34.359 </w:t>
            </w:r>
          </w:p>
        </w:tc>
        <w:tc>
          <w:tcPr>
            <w:tcW w:w="992" w:type="dxa"/>
            <w:tcBorders>
              <w:top w:val="nil"/>
              <w:left w:val="nil"/>
              <w:bottom w:val="nil"/>
              <w:right w:val="nil"/>
            </w:tcBorders>
            <w:shd w:val="clear" w:color="auto" w:fill="auto"/>
            <w:vAlign w:val="bottom"/>
          </w:tcPr>
          <w:p w14:paraId="5A03D0A8" w14:textId="71F04DA5"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5 </w:t>
            </w:r>
          </w:p>
        </w:tc>
        <w:tc>
          <w:tcPr>
            <w:tcW w:w="992" w:type="dxa"/>
            <w:tcBorders>
              <w:top w:val="nil"/>
              <w:left w:val="nil"/>
              <w:bottom w:val="nil"/>
              <w:right w:val="nil"/>
            </w:tcBorders>
            <w:shd w:val="clear" w:color="auto" w:fill="auto"/>
            <w:vAlign w:val="bottom"/>
          </w:tcPr>
          <w:p w14:paraId="5F68B31E" w14:textId="2ADFB073"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34.396 </w:t>
            </w:r>
          </w:p>
        </w:tc>
      </w:tr>
      <w:tr w:rsidR="00DA0AF5" w:rsidRPr="00DA0AF5" w14:paraId="03733875" w14:textId="77777777" w:rsidTr="005324AC">
        <w:trPr>
          <w:trHeight w:val="248"/>
        </w:trPr>
        <w:tc>
          <w:tcPr>
            <w:tcW w:w="4122" w:type="dxa"/>
            <w:tcBorders>
              <w:top w:val="nil"/>
              <w:left w:val="nil"/>
              <w:bottom w:val="nil"/>
              <w:right w:val="nil"/>
            </w:tcBorders>
            <w:shd w:val="clear" w:color="auto" w:fill="auto"/>
            <w:vAlign w:val="bottom"/>
          </w:tcPr>
          <w:p w14:paraId="476895BE" w14:textId="7777777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1</w:t>
            </w:r>
          </w:p>
        </w:tc>
        <w:tc>
          <w:tcPr>
            <w:tcW w:w="1111" w:type="dxa"/>
            <w:tcBorders>
              <w:top w:val="nil"/>
              <w:left w:val="nil"/>
              <w:bottom w:val="nil"/>
              <w:right w:val="nil"/>
            </w:tcBorders>
            <w:shd w:val="clear" w:color="auto" w:fill="auto"/>
            <w:vAlign w:val="bottom"/>
          </w:tcPr>
          <w:p w14:paraId="12458267" w14:textId="6280E8D8"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5 </w:t>
            </w:r>
          </w:p>
        </w:tc>
        <w:tc>
          <w:tcPr>
            <w:tcW w:w="1034" w:type="dxa"/>
            <w:tcBorders>
              <w:top w:val="nil"/>
              <w:left w:val="nil"/>
              <w:bottom w:val="nil"/>
              <w:right w:val="nil"/>
            </w:tcBorders>
            <w:shd w:val="clear" w:color="auto" w:fill="auto"/>
            <w:vAlign w:val="bottom"/>
          </w:tcPr>
          <w:p w14:paraId="0FA85DDF" w14:textId="067181BC"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(1)</w:t>
            </w:r>
          </w:p>
        </w:tc>
        <w:tc>
          <w:tcPr>
            <w:tcW w:w="1143" w:type="dxa"/>
            <w:tcBorders>
              <w:top w:val="nil"/>
              <w:left w:val="nil"/>
              <w:bottom w:val="nil"/>
              <w:right w:val="nil"/>
            </w:tcBorders>
            <w:shd w:val="clear" w:color="auto" w:fill="auto"/>
            <w:vAlign w:val="bottom"/>
          </w:tcPr>
          <w:p w14:paraId="4925ED2F" w14:textId="4B8AC5EA"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(4)</w:t>
            </w:r>
          </w:p>
        </w:tc>
        <w:tc>
          <w:tcPr>
            <w:tcW w:w="992" w:type="dxa"/>
            <w:tcBorders>
              <w:top w:val="nil"/>
              <w:left w:val="nil"/>
              <w:bottom w:val="nil"/>
              <w:right w:val="nil"/>
            </w:tcBorders>
            <w:shd w:val="clear" w:color="auto" w:fill="auto"/>
            <w:vAlign w:val="bottom"/>
          </w:tcPr>
          <w:p w14:paraId="4F08EE41" w14:textId="25D779D3"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992" w:type="dxa"/>
            <w:tcBorders>
              <w:top w:val="nil"/>
              <w:left w:val="nil"/>
              <w:bottom w:val="nil"/>
              <w:right w:val="nil"/>
            </w:tcBorders>
            <w:shd w:val="clear" w:color="auto" w:fill="auto"/>
            <w:vAlign w:val="bottom"/>
          </w:tcPr>
          <w:p w14:paraId="24A906B6" w14:textId="566968FF"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r>
      <w:tr w:rsidR="00DA0AF5" w:rsidRPr="00DA0AF5" w14:paraId="58EF4F83" w14:textId="77777777" w:rsidTr="005324AC">
        <w:trPr>
          <w:trHeight w:val="248"/>
        </w:trPr>
        <w:tc>
          <w:tcPr>
            <w:tcW w:w="4122" w:type="dxa"/>
            <w:tcBorders>
              <w:top w:val="nil"/>
              <w:left w:val="nil"/>
              <w:bottom w:val="nil"/>
              <w:right w:val="nil"/>
            </w:tcBorders>
            <w:shd w:val="clear" w:color="auto" w:fill="auto"/>
            <w:vAlign w:val="bottom"/>
          </w:tcPr>
          <w:p w14:paraId="764986CA" w14:textId="7777777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2</w:t>
            </w:r>
          </w:p>
        </w:tc>
        <w:tc>
          <w:tcPr>
            <w:tcW w:w="1111" w:type="dxa"/>
            <w:tcBorders>
              <w:top w:val="nil"/>
              <w:left w:val="nil"/>
              <w:bottom w:val="nil"/>
              <w:right w:val="nil"/>
            </w:tcBorders>
            <w:shd w:val="clear" w:color="auto" w:fill="auto"/>
            <w:vAlign w:val="bottom"/>
          </w:tcPr>
          <w:p w14:paraId="7DC4EC9D" w14:textId="24EDD435"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(4)</w:t>
            </w:r>
          </w:p>
        </w:tc>
        <w:tc>
          <w:tcPr>
            <w:tcW w:w="1034" w:type="dxa"/>
            <w:tcBorders>
              <w:top w:val="nil"/>
              <w:left w:val="nil"/>
              <w:bottom w:val="nil"/>
              <w:right w:val="nil"/>
            </w:tcBorders>
            <w:shd w:val="clear" w:color="auto" w:fill="auto"/>
            <w:vAlign w:val="bottom"/>
          </w:tcPr>
          <w:p w14:paraId="06B63F58" w14:textId="52F2B95D"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4 </w:t>
            </w:r>
          </w:p>
        </w:tc>
        <w:tc>
          <w:tcPr>
            <w:tcW w:w="1143" w:type="dxa"/>
            <w:tcBorders>
              <w:top w:val="nil"/>
              <w:left w:val="nil"/>
              <w:bottom w:val="nil"/>
              <w:right w:val="nil"/>
            </w:tcBorders>
            <w:shd w:val="clear" w:color="auto" w:fill="auto"/>
            <w:vAlign w:val="bottom"/>
          </w:tcPr>
          <w:p w14:paraId="18A8D3A2" w14:textId="44BE02E5"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992" w:type="dxa"/>
            <w:tcBorders>
              <w:top w:val="nil"/>
              <w:left w:val="nil"/>
              <w:bottom w:val="nil"/>
              <w:right w:val="nil"/>
            </w:tcBorders>
            <w:shd w:val="clear" w:color="auto" w:fill="auto"/>
            <w:vAlign w:val="bottom"/>
          </w:tcPr>
          <w:p w14:paraId="1FCBBE54" w14:textId="4881EA6D"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992" w:type="dxa"/>
            <w:tcBorders>
              <w:top w:val="nil"/>
              <w:left w:val="nil"/>
              <w:bottom w:val="nil"/>
              <w:right w:val="nil"/>
            </w:tcBorders>
            <w:shd w:val="clear" w:color="auto" w:fill="auto"/>
            <w:vAlign w:val="bottom"/>
          </w:tcPr>
          <w:p w14:paraId="66515323" w14:textId="3B0B2C44"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r>
      <w:tr w:rsidR="00DA0AF5" w:rsidRPr="00DA0AF5" w14:paraId="0079C56B" w14:textId="77777777" w:rsidTr="005324AC">
        <w:trPr>
          <w:trHeight w:val="248"/>
        </w:trPr>
        <w:tc>
          <w:tcPr>
            <w:tcW w:w="4122" w:type="dxa"/>
            <w:tcBorders>
              <w:top w:val="nil"/>
              <w:left w:val="nil"/>
              <w:bottom w:val="nil"/>
              <w:right w:val="nil"/>
            </w:tcBorders>
            <w:shd w:val="clear" w:color="auto" w:fill="auto"/>
            <w:vAlign w:val="bottom"/>
            <w:hideMark/>
          </w:tcPr>
          <w:p w14:paraId="6FCA40B5" w14:textId="7777777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Prijenos u Stupanj 3</w:t>
            </w:r>
          </w:p>
        </w:tc>
        <w:tc>
          <w:tcPr>
            <w:tcW w:w="1111" w:type="dxa"/>
            <w:tcBorders>
              <w:top w:val="nil"/>
              <w:left w:val="nil"/>
              <w:bottom w:val="nil"/>
              <w:right w:val="nil"/>
            </w:tcBorders>
            <w:shd w:val="clear" w:color="auto" w:fill="auto"/>
            <w:vAlign w:val="bottom"/>
          </w:tcPr>
          <w:p w14:paraId="3D216414" w14:textId="36AE1049"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(1)</w:t>
            </w:r>
          </w:p>
        </w:tc>
        <w:tc>
          <w:tcPr>
            <w:tcW w:w="1034" w:type="dxa"/>
            <w:tcBorders>
              <w:top w:val="nil"/>
              <w:left w:val="nil"/>
              <w:bottom w:val="nil"/>
              <w:right w:val="nil"/>
            </w:tcBorders>
            <w:shd w:val="clear" w:color="auto" w:fill="auto"/>
            <w:vAlign w:val="bottom"/>
          </w:tcPr>
          <w:p w14:paraId="450924B6" w14:textId="4EB3835B"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(1)</w:t>
            </w:r>
          </w:p>
        </w:tc>
        <w:tc>
          <w:tcPr>
            <w:tcW w:w="1143" w:type="dxa"/>
            <w:tcBorders>
              <w:top w:val="nil"/>
              <w:left w:val="nil"/>
              <w:bottom w:val="nil"/>
              <w:right w:val="nil"/>
            </w:tcBorders>
            <w:shd w:val="clear" w:color="auto" w:fill="auto"/>
            <w:vAlign w:val="bottom"/>
          </w:tcPr>
          <w:p w14:paraId="0AD244F8" w14:textId="57C314CC"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2 </w:t>
            </w:r>
          </w:p>
        </w:tc>
        <w:tc>
          <w:tcPr>
            <w:tcW w:w="992" w:type="dxa"/>
            <w:tcBorders>
              <w:top w:val="nil"/>
              <w:left w:val="nil"/>
              <w:bottom w:val="nil"/>
              <w:right w:val="nil"/>
            </w:tcBorders>
            <w:shd w:val="clear" w:color="auto" w:fill="auto"/>
            <w:vAlign w:val="bottom"/>
          </w:tcPr>
          <w:p w14:paraId="3FAC9252" w14:textId="7201AEAC"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992" w:type="dxa"/>
            <w:tcBorders>
              <w:top w:val="nil"/>
              <w:left w:val="nil"/>
              <w:bottom w:val="nil"/>
              <w:right w:val="nil"/>
            </w:tcBorders>
            <w:shd w:val="clear" w:color="auto" w:fill="auto"/>
            <w:vAlign w:val="bottom"/>
          </w:tcPr>
          <w:p w14:paraId="5A761E6B" w14:textId="4596F126"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r>
      <w:tr w:rsidR="00DA0AF5" w:rsidRPr="00DA0AF5" w14:paraId="0C991D62" w14:textId="77777777" w:rsidTr="005324AC">
        <w:trPr>
          <w:trHeight w:val="311"/>
        </w:trPr>
        <w:tc>
          <w:tcPr>
            <w:tcW w:w="4122" w:type="dxa"/>
            <w:tcBorders>
              <w:top w:val="nil"/>
              <w:left w:val="nil"/>
              <w:bottom w:val="nil"/>
              <w:right w:val="nil"/>
            </w:tcBorders>
            <w:shd w:val="clear" w:color="auto" w:fill="auto"/>
            <w:vAlign w:val="bottom"/>
            <w:hideMark/>
          </w:tcPr>
          <w:p w14:paraId="5A97457A" w14:textId="2F5915B9"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 xml:space="preserve">Neto povećanje/(smanjenje) rezerviranja za očekivane gubitke </w:t>
            </w:r>
          </w:p>
        </w:tc>
        <w:tc>
          <w:tcPr>
            <w:tcW w:w="1111" w:type="dxa"/>
            <w:tcBorders>
              <w:top w:val="nil"/>
              <w:left w:val="nil"/>
              <w:bottom w:val="nil"/>
              <w:right w:val="nil"/>
            </w:tcBorders>
            <w:shd w:val="clear" w:color="auto" w:fill="auto"/>
            <w:vAlign w:val="bottom"/>
          </w:tcPr>
          <w:p w14:paraId="78514E95" w14:textId="4AAE119A"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(15)</w:t>
            </w:r>
          </w:p>
        </w:tc>
        <w:tc>
          <w:tcPr>
            <w:tcW w:w="1034" w:type="dxa"/>
            <w:tcBorders>
              <w:top w:val="nil"/>
              <w:left w:val="nil"/>
              <w:bottom w:val="nil"/>
              <w:right w:val="nil"/>
            </w:tcBorders>
            <w:shd w:val="clear" w:color="auto" w:fill="auto"/>
            <w:vAlign w:val="bottom"/>
          </w:tcPr>
          <w:p w14:paraId="624099B2" w14:textId="12E60FC6"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64 </w:t>
            </w:r>
          </w:p>
        </w:tc>
        <w:tc>
          <w:tcPr>
            <w:tcW w:w="1143" w:type="dxa"/>
            <w:tcBorders>
              <w:top w:val="nil"/>
              <w:left w:val="nil"/>
              <w:bottom w:val="nil"/>
              <w:right w:val="nil"/>
            </w:tcBorders>
            <w:shd w:val="clear" w:color="auto" w:fill="auto"/>
            <w:vAlign w:val="bottom"/>
          </w:tcPr>
          <w:p w14:paraId="63552D56" w14:textId="1EF7D5B4"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(307)</w:t>
            </w:r>
          </w:p>
        </w:tc>
        <w:tc>
          <w:tcPr>
            <w:tcW w:w="992" w:type="dxa"/>
            <w:tcBorders>
              <w:top w:val="nil"/>
              <w:left w:val="nil"/>
              <w:bottom w:val="nil"/>
              <w:right w:val="nil"/>
            </w:tcBorders>
            <w:shd w:val="clear" w:color="auto" w:fill="auto"/>
            <w:vAlign w:val="bottom"/>
          </w:tcPr>
          <w:p w14:paraId="55B916C1" w14:textId="24CE2BC4"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992" w:type="dxa"/>
            <w:tcBorders>
              <w:top w:val="nil"/>
              <w:left w:val="nil"/>
              <w:bottom w:val="nil"/>
              <w:right w:val="nil"/>
            </w:tcBorders>
            <w:shd w:val="clear" w:color="auto" w:fill="auto"/>
            <w:vAlign w:val="bottom"/>
          </w:tcPr>
          <w:p w14:paraId="38AAD423" w14:textId="1471BBB9"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(258)</w:t>
            </w:r>
          </w:p>
        </w:tc>
      </w:tr>
      <w:tr w:rsidR="00DA0AF5" w:rsidRPr="00DA0AF5" w14:paraId="0B6EFAD7" w14:textId="77777777" w:rsidTr="005324AC">
        <w:trPr>
          <w:trHeight w:val="311"/>
        </w:trPr>
        <w:tc>
          <w:tcPr>
            <w:tcW w:w="4122" w:type="dxa"/>
            <w:tcBorders>
              <w:top w:val="nil"/>
              <w:left w:val="nil"/>
              <w:bottom w:val="nil"/>
              <w:right w:val="nil"/>
            </w:tcBorders>
            <w:shd w:val="clear" w:color="auto" w:fill="auto"/>
            <w:vAlign w:val="bottom"/>
          </w:tcPr>
          <w:p w14:paraId="088027B6" w14:textId="63A7F2FE"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Otpis</w:t>
            </w:r>
          </w:p>
        </w:tc>
        <w:tc>
          <w:tcPr>
            <w:tcW w:w="1111" w:type="dxa"/>
            <w:tcBorders>
              <w:top w:val="nil"/>
              <w:left w:val="nil"/>
              <w:bottom w:val="nil"/>
              <w:right w:val="nil"/>
            </w:tcBorders>
            <w:shd w:val="clear" w:color="auto" w:fill="auto"/>
            <w:vAlign w:val="bottom"/>
          </w:tcPr>
          <w:p w14:paraId="37803886" w14:textId="6A3B608D"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034" w:type="dxa"/>
            <w:tcBorders>
              <w:top w:val="nil"/>
              <w:left w:val="nil"/>
              <w:bottom w:val="nil"/>
              <w:right w:val="nil"/>
            </w:tcBorders>
            <w:shd w:val="clear" w:color="auto" w:fill="auto"/>
            <w:vAlign w:val="bottom"/>
          </w:tcPr>
          <w:p w14:paraId="4D054A7D" w14:textId="02F3F1D8"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143" w:type="dxa"/>
            <w:tcBorders>
              <w:top w:val="nil"/>
              <w:left w:val="nil"/>
              <w:bottom w:val="nil"/>
              <w:right w:val="nil"/>
            </w:tcBorders>
            <w:shd w:val="clear" w:color="auto" w:fill="auto"/>
            <w:vAlign w:val="bottom"/>
          </w:tcPr>
          <w:p w14:paraId="5F078722" w14:textId="63919F2B"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(1)</w:t>
            </w:r>
          </w:p>
        </w:tc>
        <w:tc>
          <w:tcPr>
            <w:tcW w:w="992" w:type="dxa"/>
            <w:tcBorders>
              <w:top w:val="nil"/>
              <w:left w:val="nil"/>
              <w:bottom w:val="nil"/>
              <w:right w:val="nil"/>
            </w:tcBorders>
            <w:shd w:val="clear" w:color="auto" w:fill="auto"/>
            <w:vAlign w:val="bottom"/>
          </w:tcPr>
          <w:p w14:paraId="3ED80881" w14:textId="64941B33"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992" w:type="dxa"/>
            <w:tcBorders>
              <w:top w:val="nil"/>
              <w:left w:val="nil"/>
              <w:bottom w:val="nil"/>
              <w:right w:val="nil"/>
            </w:tcBorders>
            <w:shd w:val="clear" w:color="auto" w:fill="auto"/>
            <w:vAlign w:val="bottom"/>
          </w:tcPr>
          <w:p w14:paraId="00CB1EF3" w14:textId="20E4578F"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(1)</w:t>
            </w:r>
          </w:p>
        </w:tc>
      </w:tr>
      <w:tr w:rsidR="00DA0AF5" w:rsidRPr="00DA0AF5" w14:paraId="60FEA514" w14:textId="77777777" w:rsidTr="005324AC">
        <w:trPr>
          <w:trHeight w:val="311"/>
        </w:trPr>
        <w:tc>
          <w:tcPr>
            <w:tcW w:w="4122" w:type="dxa"/>
            <w:tcBorders>
              <w:top w:val="nil"/>
              <w:left w:val="nil"/>
              <w:bottom w:val="nil"/>
              <w:right w:val="nil"/>
            </w:tcBorders>
            <w:shd w:val="clear" w:color="auto" w:fill="auto"/>
            <w:vAlign w:val="bottom"/>
          </w:tcPr>
          <w:p w14:paraId="6908E3D5" w14:textId="77777777"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Preuzimanje nekretnine</w:t>
            </w:r>
          </w:p>
        </w:tc>
        <w:tc>
          <w:tcPr>
            <w:tcW w:w="1111" w:type="dxa"/>
            <w:tcBorders>
              <w:top w:val="nil"/>
              <w:left w:val="nil"/>
              <w:bottom w:val="nil"/>
              <w:right w:val="nil"/>
            </w:tcBorders>
            <w:shd w:val="clear" w:color="auto" w:fill="auto"/>
            <w:vAlign w:val="bottom"/>
          </w:tcPr>
          <w:p w14:paraId="15195B2B" w14:textId="72FFCF3B"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034" w:type="dxa"/>
            <w:tcBorders>
              <w:top w:val="nil"/>
              <w:left w:val="nil"/>
              <w:bottom w:val="nil"/>
              <w:right w:val="nil"/>
            </w:tcBorders>
            <w:shd w:val="clear" w:color="auto" w:fill="auto"/>
            <w:vAlign w:val="bottom"/>
          </w:tcPr>
          <w:p w14:paraId="08CB2C9C" w14:textId="5ABDF2CF"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143" w:type="dxa"/>
            <w:tcBorders>
              <w:top w:val="nil"/>
              <w:left w:val="nil"/>
              <w:bottom w:val="nil"/>
              <w:right w:val="nil"/>
            </w:tcBorders>
            <w:shd w:val="clear" w:color="auto" w:fill="auto"/>
            <w:vAlign w:val="bottom"/>
          </w:tcPr>
          <w:p w14:paraId="757B01AF" w14:textId="4418CA16"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992" w:type="dxa"/>
            <w:tcBorders>
              <w:top w:val="nil"/>
              <w:left w:val="nil"/>
              <w:bottom w:val="nil"/>
              <w:right w:val="nil"/>
            </w:tcBorders>
            <w:shd w:val="clear" w:color="auto" w:fill="auto"/>
            <w:vAlign w:val="bottom"/>
          </w:tcPr>
          <w:p w14:paraId="0AFC8C71" w14:textId="060D947F"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992" w:type="dxa"/>
            <w:tcBorders>
              <w:top w:val="nil"/>
              <w:left w:val="nil"/>
              <w:bottom w:val="nil"/>
              <w:right w:val="nil"/>
            </w:tcBorders>
            <w:shd w:val="clear" w:color="auto" w:fill="auto"/>
            <w:vAlign w:val="bottom"/>
          </w:tcPr>
          <w:p w14:paraId="15A473E4" w14:textId="52069232"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r>
      <w:tr w:rsidR="00DA0AF5" w:rsidRPr="00DA0AF5" w14:paraId="27A7C830" w14:textId="77777777" w:rsidTr="005324AC">
        <w:trPr>
          <w:trHeight w:val="261"/>
        </w:trPr>
        <w:tc>
          <w:tcPr>
            <w:tcW w:w="4122" w:type="dxa"/>
            <w:tcBorders>
              <w:top w:val="nil"/>
              <w:left w:val="nil"/>
              <w:bottom w:val="nil"/>
              <w:right w:val="nil"/>
            </w:tcBorders>
            <w:shd w:val="clear" w:color="auto" w:fill="auto"/>
            <w:vAlign w:val="bottom"/>
            <w:hideMark/>
          </w:tcPr>
          <w:p w14:paraId="240FD366" w14:textId="68A8AC71" w:rsidR="00DA0AF5" w:rsidRPr="00DA0AF5" w:rsidRDefault="00DA0AF5" w:rsidP="00DA0AF5">
            <w:pPr>
              <w:rPr>
                <w:rFonts w:ascii="Calibri" w:eastAsia="Calibri" w:hAnsi="Calibri" w:cs="Calibri"/>
                <w:color w:val="000000" w:themeColor="text1"/>
                <w:sz w:val="19"/>
                <w:szCs w:val="19"/>
              </w:rPr>
            </w:pPr>
            <w:r w:rsidRPr="00DA0AF5">
              <w:rPr>
                <w:rFonts w:ascii="Calibri" w:eastAsia="Calibri" w:hAnsi="Calibri" w:cs="Calibri"/>
                <w:color w:val="000000" w:themeColor="text1"/>
                <w:sz w:val="19"/>
                <w:szCs w:val="19"/>
              </w:rPr>
              <w:t>Neto dobit/gubitak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0E2DAF73" w14:textId="61235BA2"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034" w:type="dxa"/>
            <w:tcBorders>
              <w:top w:val="nil"/>
              <w:left w:val="nil"/>
              <w:bottom w:val="single" w:sz="8" w:space="0" w:color="auto"/>
              <w:right w:val="nil"/>
            </w:tcBorders>
            <w:shd w:val="clear" w:color="auto" w:fill="auto"/>
            <w:vAlign w:val="bottom"/>
          </w:tcPr>
          <w:p w14:paraId="09B07585" w14:textId="247F3D08"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1143" w:type="dxa"/>
            <w:tcBorders>
              <w:top w:val="nil"/>
              <w:left w:val="nil"/>
              <w:bottom w:val="single" w:sz="8" w:space="0" w:color="auto"/>
              <w:right w:val="nil"/>
            </w:tcBorders>
            <w:shd w:val="clear" w:color="auto" w:fill="auto"/>
            <w:vAlign w:val="bottom"/>
          </w:tcPr>
          <w:p w14:paraId="51991F45" w14:textId="405513F4"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(6)</w:t>
            </w:r>
          </w:p>
        </w:tc>
        <w:tc>
          <w:tcPr>
            <w:tcW w:w="992" w:type="dxa"/>
            <w:tcBorders>
              <w:top w:val="nil"/>
              <w:left w:val="nil"/>
              <w:bottom w:val="single" w:sz="8" w:space="0" w:color="auto"/>
              <w:right w:val="nil"/>
            </w:tcBorders>
            <w:shd w:val="clear" w:color="auto" w:fill="auto"/>
            <w:vAlign w:val="bottom"/>
          </w:tcPr>
          <w:p w14:paraId="7A517D7E" w14:textId="1AEB4C63"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 </w:t>
            </w:r>
          </w:p>
        </w:tc>
        <w:tc>
          <w:tcPr>
            <w:tcW w:w="992" w:type="dxa"/>
            <w:tcBorders>
              <w:top w:val="nil"/>
              <w:left w:val="nil"/>
              <w:bottom w:val="single" w:sz="8" w:space="0" w:color="auto"/>
              <w:right w:val="nil"/>
            </w:tcBorders>
            <w:shd w:val="clear" w:color="auto" w:fill="auto"/>
            <w:vAlign w:val="bottom"/>
          </w:tcPr>
          <w:p w14:paraId="23484C67" w14:textId="4FDE3626" w:rsidR="00DA0AF5" w:rsidRPr="00DA0AF5" w:rsidRDefault="00DA0AF5" w:rsidP="00DA0AF5">
            <w:pPr>
              <w:jc w:val="right"/>
              <w:rPr>
                <w:rFonts w:ascii="Calibri" w:eastAsia="Calibri" w:hAnsi="Calibri" w:cs="Calibri"/>
                <w:color w:val="000000" w:themeColor="text1"/>
                <w:sz w:val="19"/>
                <w:szCs w:val="19"/>
              </w:rPr>
            </w:pPr>
            <w:r w:rsidRPr="005324AC">
              <w:rPr>
                <w:sz w:val="19"/>
                <w:szCs w:val="19"/>
              </w:rPr>
              <w:t xml:space="preserve"> (6)</w:t>
            </w:r>
          </w:p>
        </w:tc>
      </w:tr>
      <w:tr w:rsidR="00DA0AF5" w:rsidRPr="00DA0AF5" w14:paraId="59B90365" w14:textId="77777777" w:rsidTr="005324AC">
        <w:trPr>
          <w:trHeight w:val="284"/>
        </w:trPr>
        <w:tc>
          <w:tcPr>
            <w:tcW w:w="4122" w:type="dxa"/>
            <w:tcBorders>
              <w:top w:val="nil"/>
              <w:left w:val="nil"/>
              <w:bottom w:val="nil"/>
              <w:right w:val="nil"/>
            </w:tcBorders>
            <w:shd w:val="clear" w:color="auto" w:fill="auto"/>
            <w:vAlign w:val="bottom"/>
            <w:hideMark/>
          </w:tcPr>
          <w:p w14:paraId="6AB798D3" w14:textId="1D96902D" w:rsidR="00DA0AF5" w:rsidRPr="00DA0AF5" w:rsidRDefault="00DA0AF5" w:rsidP="00DA0AF5">
            <w:pPr>
              <w:rPr>
                <w:rFonts w:ascii="Calibri" w:eastAsia="Calibri" w:hAnsi="Calibri" w:cs="Calibri"/>
                <w:b/>
                <w:bCs/>
                <w:color w:val="000000" w:themeColor="text1"/>
                <w:sz w:val="19"/>
                <w:szCs w:val="19"/>
              </w:rPr>
            </w:pPr>
            <w:r w:rsidRPr="00DA0AF5">
              <w:rPr>
                <w:rFonts w:ascii="Calibri" w:eastAsia="Calibri" w:hAnsi="Calibri" w:cs="Calibri"/>
                <w:b/>
                <w:bCs/>
                <w:color w:val="000000" w:themeColor="text1"/>
                <w:sz w:val="19"/>
                <w:szCs w:val="19"/>
              </w:rPr>
              <w:t>Stanje 30. lipnja 2021.</w:t>
            </w:r>
          </w:p>
        </w:tc>
        <w:tc>
          <w:tcPr>
            <w:tcW w:w="1111" w:type="dxa"/>
            <w:tcBorders>
              <w:top w:val="nil"/>
              <w:left w:val="nil"/>
              <w:bottom w:val="single" w:sz="12" w:space="0" w:color="auto"/>
              <w:right w:val="nil"/>
            </w:tcBorders>
            <w:shd w:val="clear" w:color="auto" w:fill="auto"/>
            <w:vAlign w:val="bottom"/>
          </w:tcPr>
          <w:p w14:paraId="206ECA1E" w14:textId="3587B6F3" w:rsidR="00DA0AF5" w:rsidRPr="00DA0AF5" w:rsidRDefault="00DA0AF5" w:rsidP="00DA0AF5">
            <w:pPr>
              <w:jc w:val="right"/>
              <w:rPr>
                <w:rFonts w:ascii="Calibri" w:eastAsia="Calibri" w:hAnsi="Calibri" w:cs="Calibri"/>
                <w:b/>
                <w:bCs/>
                <w:color w:val="000000" w:themeColor="text1"/>
                <w:sz w:val="19"/>
                <w:szCs w:val="19"/>
              </w:rPr>
            </w:pPr>
            <w:r w:rsidRPr="005324AC">
              <w:rPr>
                <w:b/>
                <w:bCs/>
                <w:sz w:val="19"/>
                <w:szCs w:val="19"/>
              </w:rPr>
              <w:t xml:space="preserve"> 16 </w:t>
            </w:r>
          </w:p>
        </w:tc>
        <w:tc>
          <w:tcPr>
            <w:tcW w:w="1034" w:type="dxa"/>
            <w:tcBorders>
              <w:top w:val="nil"/>
              <w:left w:val="nil"/>
              <w:bottom w:val="single" w:sz="12" w:space="0" w:color="auto"/>
              <w:right w:val="nil"/>
            </w:tcBorders>
            <w:shd w:val="clear" w:color="auto" w:fill="auto"/>
            <w:vAlign w:val="bottom"/>
          </w:tcPr>
          <w:p w14:paraId="554CB737" w14:textId="32825DB2" w:rsidR="00DA0AF5" w:rsidRPr="00DA0AF5" w:rsidRDefault="00DA0AF5" w:rsidP="00DA0AF5">
            <w:pPr>
              <w:jc w:val="right"/>
              <w:rPr>
                <w:rFonts w:ascii="Calibri" w:eastAsia="Calibri" w:hAnsi="Calibri" w:cs="Calibri"/>
                <w:b/>
                <w:bCs/>
                <w:color w:val="000000" w:themeColor="text1"/>
                <w:sz w:val="19"/>
                <w:szCs w:val="19"/>
              </w:rPr>
            </w:pPr>
            <w:r w:rsidRPr="005324AC">
              <w:rPr>
                <w:b/>
                <w:bCs/>
                <w:sz w:val="19"/>
                <w:szCs w:val="19"/>
              </w:rPr>
              <w:t xml:space="preserve"> 67 </w:t>
            </w:r>
          </w:p>
        </w:tc>
        <w:tc>
          <w:tcPr>
            <w:tcW w:w="1143" w:type="dxa"/>
            <w:tcBorders>
              <w:top w:val="nil"/>
              <w:left w:val="nil"/>
              <w:bottom w:val="single" w:sz="12" w:space="0" w:color="auto"/>
              <w:right w:val="nil"/>
            </w:tcBorders>
            <w:shd w:val="clear" w:color="auto" w:fill="auto"/>
            <w:vAlign w:val="bottom"/>
          </w:tcPr>
          <w:p w14:paraId="7B1D9C68" w14:textId="4E515233" w:rsidR="00DA0AF5" w:rsidRPr="00DA0AF5" w:rsidRDefault="00DA0AF5" w:rsidP="00DA0AF5">
            <w:pPr>
              <w:jc w:val="right"/>
              <w:rPr>
                <w:rFonts w:ascii="Calibri" w:eastAsia="Calibri" w:hAnsi="Calibri" w:cs="Calibri"/>
                <w:b/>
                <w:bCs/>
                <w:color w:val="000000" w:themeColor="text1"/>
                <w:sz w:val="19"/>
                <w:szCs w:val="19"/>
              </w:rPr>
            </w:pPr>
            <w:r w:rsidRPr="005324AC">
              <w:rPr>
                <w:b/>
                <w:bCs/>
                <w:sz w:val="19"/>
                <w:szCs w:val="19"/>
              </w:rPr>
              <w:t xml:space="preserve"> 34.043 </w:t>
            </w:r>
          </w:p>
        </w:tc>
        <w:tc>
          <w:tcPr>
            <w:tcW w:w="992" w:type="dxa"/>
            <w:tcBorders>
              <w:top w:val="nil"/>
              <w:left w:val="nil"/>
              <w:bottom w:val="single" w:sz="12" w:space="0" w:color="auto"/>
              <w:right w:val="nil"/>
            </w:tcBorders>
            <w:shd w:val="clear" w:color="auto" w:fill="auto"/>
            <w:vAlign w:val="bottom"/>
          </w:tcPr>
          <w:p w14:paraId="3A064368" w14:textId="20CB54E2" w:rsidR="00DA0AF5" w:rsidRPr="00DA0AF5" w:rsidRDefault="00DA0AF5" w:rsidP="00DA0AF5">
            <w:pPr>
              <w:jc w:val="right"/>
              <w:rPr>
                <w:rFonts w:ascii="Calibri" w:eastAsia="Calibri" w:hAnsi="Calibri" w:cs="Calibri"/>
                <w:b/>
                <w:bCs/>
                <w:color w:val="000000" w:themeColor="text1"/>
                <w:sz w:val="19"/>
                <w:szCs w:val="19"/>
              </w:rPr>
            </w:pPr>
            <w:r w:rsidRPr="005324AC">
              <w:rPr>
                <w:b/>
                <w:bCs/>
                <w:sz w:val="19"/>
                <w:szCs w:val="19"/>
              </w:rPr>
              <w:t xml:space="preserve"> 5 </w:t>
            </w:r>
          </w:p>
        </w:tc>
        <w:tc>
          <w:tcPr>
            <w:tcW w:w="992" w:type="dxa"/>
            <w:tcBorders>
              <w:top w:val="nil"/>
              <w:left w:val="nil"/>
              <w:bottom w:val="single" w:sz="12" w:space="0" w:color="auto"/>
              <w:right w:val="nil"/>
            </w:tcBorders>
            <w:shd w:val="clear" w:color="auto" w:fill="auto"/>
            <w:vAlign w:val="bottom"/>
          </w:tcPr>
          <w:p w14:paraId="1D54CFEA" w14:textId="33841A39" w:rsidR="00DA0AF5" w:rsidRPr="00DA0AF5" w:rsidRDefault="00DA0AF5" w:rsidP="00DA0AF5">
            <w:pPr>
              <w:jc w:val="right"/>
              <w:rPr>
                <w:rFonts w:ascii="Calibri" w:eastAsia="Calibri" w:hAnsi="Calibri" w:cs="Calibri"/>
                <w:b/>
                <w:bCs/>
                <w:color w:val="000000" w:themeColor="text1"/>
                <w:sz w:val="19"/>
                <w:szCs w:val="19"/>
              </w:rPr>
            </w:pPr>
            <w:r w:rsidRPr="005324AC">
              <w:rPr>
                <w:b/>
                <w:bCs/>
                <w:sz w:val="19"/>
                <w:szCs w:val="19"/>
              </w:rPr>
              <w:t xml:space="preserve"> 34.131 </w:t>
            </w:r>
          </w:p>
        </w:tc>
      </w:tr>
    </w:tbl>
    <w:p w14:paraId="47B860A2" w14:textId="6FBCC142" w:rsidR="00497D4A" w:rsidRPr="00EA3621" w:rsidRDefault="00497D4A" w:rsidP="00DF73D1">
      <w:pPr>
        <w:tabs>
          <w:tab w:val="left" w:pos="9180"/>
        </w:tabs>
        <w:jc w:val="both"/>
        <w:rPr>
          <w:rFonts w:ascii="Calibri" w:eastAsia="Times New Roman" w:hAnsi="Calibri" w:cs="Arial"/>
          <w:b/>
          <w:bCs/>
          <w:color w:val="000000" w:themeColor="text1"/>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B407E6" w:rsidRPr="00EA3621" w14:paraId="4F5D7CC4" w14:textId="77777777" w:rsidTr="00230CD2">
        <w:trPr>
          <w:trHeight w:val="248"/>
        </w:trPr>
        <w:tc>
          <w:tcPr>
            <w:tcW w:w="4122" w:type="dxa"/>
            <w:tcBorders>
              <w:top w:val="nil"/>
              <w:left w:val="nil"/>
              <w:bottom w:val="nil"/>
              <w:right w:val="nil"/>
            </w:tcBorders>
            <w:shd w:val="clear" w:color="auto" w:fill="auto"/>
            <w:vAlign w:val="center"/>
          </w:tcPr>
          <w:p w14:paraId="6D23B113" w14:textId="77777777" w:rsidR="00B407E6" w:rsidRPr="00EA3621" w:rsidRDefault="00B407E6" w:rsidP="00230CD2">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Banka</w:t>
            </w:r>
          </w:p>
        </w:tc>
        <w:tc>
          <w:tcPr>
            <w:tcW w:w="1111" w:type="dxa"/>
            <w:tcBorders>
              <w:top w:val="nil"/>
              <w:left w:val="nil"/>
              <w:bottom w:val="nil"/>
              <w:right w:val="nil"/>
            </w:tcBorders>
            <w:shd w:val="clear" w:color="auto" w:fill="auto"/>
            <w:vAlign w:val="center"/>
          </w:tcPr>
          <w:p w14:paraId="0D4D0BA9"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5FC4F948" w14:textId="77777777" w:rsidR="00B407E6" w:rsidRPr="00EA3621" w:rsidRDefault="00B407E6" w:rsidP="00230CD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229C236A" w14:textId="77777777" w:rsidR="00B407E6" w:rsidRPr="00EA3621"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5B074E55" w14:textId="77777777" w:rsidR="00B407E6" w:rsidRPr="00EA3621"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4254EEE4" w14:textId="77777777" w:rsidR="00B407E6" w:rsidRPr="00EA3621" w:rsidRDefault="00B407E6" w:rsidP="00230CD2">
            <w:pPr>
              <w:jc w:val="right"/>
              <w:rPr>
                <w:rFonts w:ascii="Calibri" w:eastAsia="Calibri" w:hAnsi="Calibri" w:cs="Calibri"/>
                <w:b/>
                <w:bCs/>
                <w:color w:val="000000" w:themeColor="text1"/>
                <w:sz w:val="19"/>
                <w:szCs w:val="19"/>
              </w:rPr>
            </w:pPr>
          </w:p>
        </w:tc>
      </w:tr>
      <w:tr w:rsidR="00B407E6" w:rsidRPr="00EA3621" w14:paraId="23B2AC06" w14:textId="77777777" w:rsidTr="00230CD2">
        <w:trPr>
          <w:trHeight w:val="248"/>
        </w:trPr>
        <w:tc>
          <w:tcPr>
            <w:tcW w:w="4122" w:type="dxa"/>
            <w:tcBorders>
              <w:top w:val="nil"/>
              <w:left w:val="nil"/>
              <w:bottom w:val="nil"/>
              <w:right w:val="nil"/>
            </w:tcBorders>
            <w:shd w:val="clear" w:color="auto" w:fill="auto"/>
            <w:vAlign w:val="center"/>
            <w:hideMark/>
          </w:tcPr>
          <w:p w14:paraId="5088402C" w14:textId="77777777" w:rsidR="00B407E6" w:rsidRPr="00EA3621" w:rsidRDefault="00B407E6" w:rsidP="00230CD2">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31. prosinca 2020.</w:t>
            </w:r>
          </w:p>
        </w:tc>
        <w:tc>
          <w:tcPr>
            <w:tcW w:w="1111" w:type="dxa"/>
            <w:tcBorders>
              <w:top w:val="nil"/>
              <w:left w:val="nil"/>
              <w:bottom w:val="nil"/>
              <w:right w:val="nil"/>
            </w:tcBorders>
            <w:shd w:val="clear" w:color="auto" w:fill="auto"/>
            <w:vAlign w:val="center"/>
            <w:hideMark/>
          </w:tcPr>
          <w:p w14:paraId="1612B114"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34" w:type="dxa"/>
            <w:tcBorders>
              <w:top w:val="nil"/>
              <w:left w:val="nil"/>
              <w:bottom w:val="nil"/>
              <w:right w:val="nil"/>
            </w:tcBorders>
            <w:shd w:val="clear" w:color="auto" w:fill="auto"/>
            <w:vAlign w:val="center"/>
            <w:hideMark/>
          </w:tcPr>
          <w:p w14:paraId="661FFE9E"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143" w:type="dxa"/>
            <w:tcBorders>
              <w:top w:val="nil"/>
              <w:left w:val="nil"/>
              <w:bottom w:val="nil"/>
              <w:right w:val="nil"/>
            </w:tcBorders>
            <w:shd w:val="clear" w:color="auto" w:fill="auto"/>
            <w:vAlign w:val="center"/>
            <w:hideMark/>
          </w:tcPr>
          <w:p w14:paraId="7477CFA2"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992" w:type="dxa"/>
            <w:tcBorders>
              <w:top w:val="nil"/>
              <w:left w:val="nil"/>
              <w:bottom w:val="nil"/>
              <w:right w:val="nil"/>
            </w:tcBorders>
            <w:shd w:val="clear" w:color="auto" w:fill="auto"/>
            <w:vAlign w:val="center"/>
            <w:hideMark/>
          </w:tcPr>
          <w:p w14:paraId="33656AB2"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992" w:type="dxa"/>
            <w:tcBorders>
              <w:top w:val="nil"/>
              <w:left w:val="nil"/>
              <w:bottom w:val="nil"/>
              <w:right w:val="nil"/>
            </w:tcBorders>
            <w:shd w:val="clear" w:color="auto" w:fill="auto"/>
            <w:vAlign w:val="center"/>
            <w:hideMark/>
          </w:tcPr>
          <w:p w14:paraId="54BAF76B"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B407E6" w:rsidRPr="00EA3621" w14:paraId="67F44BA6" w14:textId="77777777" w:rsidTr="00230CD2">
        <w:trPr>
          <w:trHeight w:val="248"/>
        </w:trPr>
        <w:tc>
          <w:tcPr>
            <w:tcW w:w="4122" w:type="dxa"/>
            <w:tcBorders>
              <w:top w:val="nil"/>
              <w:left w:val="nil"/>
              <w:bottom w:val="nil"/>
              <w:right w:val="nil"/>
            </w:tcBorders>
            <w:shd w:val="clear" w:color="auto" w:fill="auto"/>
            <w:vAlign w:val="center"/>
            <w:hideMark/>
          </w:tcPr>
          <w:p w14:paraId="187E2817" w14:textId="77777777" w:rsidR="00B407E6" w:rsidRPr="00EA3621" w:rsidRDefault="00B407E6" w:rsidP="00230CD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hideMark/>
          </w:tcPr>
          <w:p w14:paraId="3AD4BFE4"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4" w:type="dxa"/>
            <w:tcBorders>
              <w:top w:val="nil"/>
              <w:left w:val="nil"/>
              <w:bottom w:val="nil"/>
              <w:right w:val="nil"/>
            </w:tcBorders>
            <w:shd w:val="clear" w:color="auto" w:fill="auto"/>
            <w:vAlign w:val="center"/>
            <w:hideMark/>
          </w:tcPr>
          <w:p w14:paraId="0ED256E3"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143" w:type="dxa"/>
            <w:tcBorders>
              <w:top w:val="nil"/>
              <w:left w:val="nil"/>
              <w:bottom w:val="nil"/>
              <w:right w:val="nil"/>
            </w:tcBorders>
            <w:shd w:val="clear" w:color="auto" w:fill="auto"/>
            <w:vAlign w:val="center"/>
            <w:hideMark/>
          </w:tcPr>
          <w:p w14:paraId="365BF9C3"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018989A2"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992" w:type="dxa"/>
            <w:tcBorders>
              <w:top w:val="nil"/>
              <w:left w:val="nil"/>
              <w:bottom w:val="nil"/>
              <w:right w:val="nil"/>
            </w:tcBorders>
            <w:shd w:val="clear" w:color="auto" w:fill="auto"/>
            <w:vAlign w:val="center"/>
            <w:hideMark/>
          </w:tcPr>
          <w:p w14:paraId="1471AC86"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B407E6" w:rsidRPr="00EA3621" w14:paraId="7750BBC2" w14:textId="77777777" w:rsidTr="00230CD2">
        <w:trPr>
          <w:trHeight w:val="248"/>
        </w:trPr>
        <w:tc>
          <w:tcPr>
            <w:tcW w:w="4122" w:type="dxa"/>
            <w:tcBorders>
              <w:top w:val="nil"/>
              <w:left w:val="nil"/>
              <w:bottom w:val="nil"/>
              <w:right w:val="nil"/>
            </w:tcBorders>
            <w:shd w:val="clear" w:color="auto" w:fill="auto"/>
            <w:vAlign w:val="center"/>
          </w:tcPr>
          <w:p w14:paraId="220702C6" w14:textId="77777777" w:rsidR="00B407E6" w:rsidRPr="00EA3621" w:rsidRDefault="00B407E6" w:rsidP="00230CD2">
            <w:pPr>
              <w:jc w:val="right"/>
              <w:rPr>
                <w:rFonts w:ascii="Calibri" w:eastAsia="Calibri" w:hAnsi="Calibri" w:cs="Calibri"/>
                <w:b/>
                <w:bCs/>
                <w:color w:val="000000" w:themeColor="text1"/>
                <w:sz w:val="19"/>
                <w:szCs w:val="19"/>
              </w:rPr>
            </w:pPr>
          </w:p>
        </w:tc>
        <w:tc>
          <w:tcPr>
            <w:tcW w:w="1111" w:type="dxa"/>
            <w:tcBorders>
              <w:top w:val="nil"/>
              <w:left w:val="nil"/>
              <w:bottom w:val="nil"/>
              <w:right w:val="nil"/>
            </w:tcBorders>
            <w:shd w:val="clear" w:color="auto" w:fill="auto"/>
            <w:vAlign w:val="center"/>
          </w:tcPr>
          <w:p w14:paraId="02023176"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4" w:type="dxa"/>
            <w:tcBorders>
              <w:top w:val="nil"/>
              <w:left w:val="nil"/>
              <w:bottom w:val="nil"/>
              <w:right w:val="nil"/>
            </w:tcBorders>
            <w:shd w:val="clear" w:color="auto" w:fill="auto"/>
            <w:vAlign w:val="center"/>
          </w:tcPr>
          <w:p w14:paraId="293032F1" w14:textId="77777777" w:rsidR="00B407E6" w:rsidRPr="00EA3621" w:rsidRDefault="00B407E6" w:rsidP="00230CD2">
            <w:pPr>
              <w:jc w:val="right"/>
              <w:rPr>
                <w:rFonts w:ascii="Calibri" w:eastAsia="Calibri" w:hAnsi="Calibri" w:cs="Calibri"/>
                <w:b/>
                <w:bCs/>
                <w:color w:val="000000" w:themeColor="text1"/>
                <w:sz w:val="19"/>
                <w:szCs w:val="19"/>
              </w:rPr>
            </w:pPr>
          </w:p>
        </w:tc>
        <w:tc>
          <w:tcPr>
            <w:tcW w:w="1143" w:type="dxa"/>
            <w:tcBorders>
              <w:top w:val="nil"/>
              <w:left w:val="nil"/>
              <w:bottom w:val="nil"/>
              <w:right w:val="nil"/>
            </w:tcBorders>
            <w:shd w:val="clear" w:color="auto" w:fill="auto"/>
            <w:vAlign w:val="center"/>
          </w:tcPr>
          <w:p w14:paraId="391F0E70" w14:textId="77777777" w:rsidR="00B407E6" w:rsidRPr="00EA3621"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7779A2B8" w14:textId="77777777" w:rsidR="00B407E6" w:rsidRPr="00EA3621" w:rsidRDefault="00B407E6" w:rsidP="00230CD2">
            <w:pPr>
              <w:jc w:val="right"/>
              <w:rPr>
                <w:rFonts w:ascii="Calibri" w:eastAsia="Calibri" w:hAnsi="Calibri" w:cs="Calibri"/>
                <w:b/>
                <w:bCs/>
                <w:color w:val="000000" w:themeColor="text1"/>
                <w:sz w:val="19"/>
                <w:szCs w:val="19"/>
              </w:rPr>
            </w:pPr>
          </w:p>
        </w:tc>
        <w:tc>
          <w:tcPr>
            <w:tcW w:w="992" w:type="dxa"/>
            <w:tcBorders>
              <w:top w:val="nil"/>
              <w:left w:val="nil"/>
              <w:bottom w:val="nil"/>
              <w:right w:val="nil"/>
            </w:tcBorders>
            <w:shd w:val="clear" w:color="auto" w:fill="auto"/>
            <w:vAlign w:val="center"/>
          </w:tcPr>
          <w:p w14:paraId="10646A5A" w14:textId="77777777" w:rsidR="00B407E6" w:rsidRPr="00EA3621" w:rsidRDefault="00B407E6" w:rsidP="00230CD2">
            <w:pPr>
              <w:jc w:val="right"/>
              <w:rPr>
                <w:rFonts w:ascii="Calibri" w:eastAsia="Calibri" w:hAnsi="Calibri" w:cs="Calibri"/>
                <w:b/>
                <w:bCs/>
                <w:color w:val="000000" w:themeColor="text1"/>
                <w:sz w:val="19"/>
                <w:szCs w:val="19"/>
              </w:rPr>
            </w:pPr>
          </w:p>
        </w:tc>
      </w:tr>
      <w:tr w:rsidR="00B407E6" w:rsidRPr="00EA3621" w14:paraId="4BCE325B" w14:textId="77777777" w:rsidTr="00230CD2">
        <w:trPr>
          <w:trHeight w:val="248"/>
        </w:trPr>
        <w:tc>
          <w:tcPr>
            <w:tcW w:w="4122" w:type="dxa"/>
            <w:tcBorders>
              <w:top w:val="nil"/>
              <w:left w:val="nil"/>
              <w:bottom w:val="nil"/>
              <w:right w:val="nil"/>
            </w:tcBorders>
            <w:shd w:val="clear" w:color="auto" w:fill="auto"/>
            <w:vAlign w:val="center"/>
            <w:hideMark/>
          </w:tcPr>
          <w:p w14:paraId="6F40031A"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2020. </w:t>
            </w:r>
          </w:p>
        </w:tc>
        <w:tc>
          <w:tcPr>
            <w:tcW w:w="1111" w:type="dxa"/>
            <w:tcBorders>
              <w:top w:val="nil"/>
              <w:left w:val="nil"/>
              <w:bottom w:val="nil"/>
              <w:right w:val="nil"/>
            </w:tcBorders>
            <w:shd w:val="clear" w:color="auto" w:fill="auto"/>
            <w:vAlign w:val="bottom"/>
          </w:tcPr>
          <w:p w14:paraId="05C3DF94"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30 </w:t>
            </w:r>
          </w:p>
        </w:tc>
        <w:tc>
          <w:tcPr>
            <w:tcW w:w="1034" w:type="dxa"/>
            <w:tcBorders>
              <w:top w:val="nil"/>
              <w:left w:val="nil"/>
              <w:bottom w:val="nil"/>
              <w:right w:val="nil"/>
            </w:tcBorders>
            <w:shd w:val="clear" w:color="auto" w:fill="auto"/>
            <w:vAlign w:val="bottom"/>
          </w:tcPr>
          <w:p w14:paraId="4664F03B"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18 </w:t>
            </w:r>
          </w:p>
        </w:tc>
        <w:tc>
          <w:tcPr>
            <w:tcW w:w="1143" w:type="dxa"/>
            <w:tcBorders>
              <w:top w:val="nil"/>
              <w:left w:val="nil"/>
              <w:bottom w:val="nil"/>
              <w:right w:val="nil"/>
            </w:tcBorders>
            <w:shd w:val="clear" w:color="auto" w:fill="auto"/>
            <w:vAlign w:val="bottom"/>
          </w:tcPr>
          <w:p w14:paraId="2960DB81"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35.382 </w:t>
            </w:r>
          </w:p>
        </w:tc>
        <w:tc>
          <w:tcPr>
            <w:tcW w:w="992" w:type="dxa"/>
            <w:tcBorders>
              <w:top w:val="nil"/>
              <w:left w:val="nil"/>
              <w:bottom w:val="nil"/>
              <w:right w:val="nil"/>
            </w:tcBorders>
            <w:shd w:val="clear" w:color="auto" w:fill="auto"/>
            <w:vAlign w:val="bottom"/>
          </w:tcPr>
          <w:p w14:paraId="03D1B610"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6 </w:t>
            </w:r>
          </w:p>
        </w:tc>
        <w:tc>
          <w:tcPr>
            <w:tcW w:w="992" w:type="dxa"/>
            <w:tcBorders>
              <w:top w:val="nil"/>
              <w:left w:val="nil"/>
              <w:bottom w:val="nil"/>
              <w:right w:val="nil"/>
            </w:tcBorders>
            <w:shd w:val="clear" w:color="auto" w:fill="auto"/>
            <w:vAlign w:val="bottom"/>
          </w:tcPr>
          <w:p w14:paraId="1F424142"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35.436 </w:t>
            </w:r>
          </w:p>
        </w:tc>
      </w:tr>
      <w:tr w:rsidR="00B407E6" w:rsidRPr="00EA3621" w14:paraId="4C535D13" w14:textId="77777777" w:rsidTr="00230CD2">
        <w:trPr>
          <w:trHeight w:val="248"/>
        </w:trPr>
        <w:tc>
          <w:tcPr>
            <w:tcW w:w="4122" w:type="dxa"/>
            <w:tcBorders>
              <w:top w:val="nil"/>
              <w:left w:val="nil"/>
              <w:bottom w:val="nil"/>
              <w:right w:val="nil"/>
            </w:tcBorders>
            <w:shd w:val="clear" w:color="auto" w:fill="auto"/>
          </w:tcPr>
          <w:p w14:paraId="406E9B6F"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111" w:type="dxa"/>
            <w:tcBorders>
              <w:top w:val="nil"/>
              <w:left w:val="nil"/>
              <w:bottom w:val="nil"/>
              <w:right w:val="nil"/>
            </w:tcBorders>
            <w:shd w:val="clear" w:color="auto" w:fill="auto"/>
            <w:vAlign w:val="bottom"/>
          </w:tcPr>
          <w:p w14:paraId="6E4DCB03"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8 </w:t>
            </w:r>
          </w:p>
        </w:tc>
        <w:tc>
          <w:tcPr>
            <w:tcW w:w="1034" w:type="dxa"/>
            <w:tcBorders>
              <w:top w:val="nil"/>
              <w:left w:val="nil"/>
              <w:bottom w:val="nil"/>
              <w:right w:val="nil"/>
            </w:tcBorders>
            <w:shd w:val="clear" w:color="auto" w:fill="auto"/>
            <w:vAlign w:val="bottom"/>
          </w:tcPr>
          <w:p w14:paraId="39721C30"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w:t>
            </w:r>
          </w:p>
        </w:tc>
        <w:tc>
          <w:tcPr>
            <w:tcW w:w="1143" w:type="dxa"/>
            <w:tcBorders>
              <w:top w:val="nil"/>
              <w:left w:val="nil"/>
              <w:bottom w:val="nil"/>
              <w:right w:val="nil"/>
            </w:tcBorders>
            <w:shd w:val="clear" w:color="auto" w:fill="auto"/>
            <w:vAlign w:val="bottom"/>
          </w:tcPr>
          <w:p w14:paraId="69B03F11"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w:t>
            </w:r>
          </w:p>
        </w:tc>
        <w:tc>
          <w:tcPr>
            <w:tcW w:w="992" w:type="dxa"/>
            <w:tcBorders>
              <w:top w:val="nil"/>
              <w:left w:val="nil"/>
              <w:bottom w:val="nil"/>
              <w:right w:val="nil"/>
            </w:tcBorders>
            <w:shd w:val="clear" w:color="auto" w:fill="auto"/>
            <w:vAlign w:val="bottom"/>
          </w:tcPr>
          <w:p w14:paraId="29706304"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5793633F"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B407E6" w:rsidRPr="00EA3621" w14:paraId="7A668498" w14:textId="77777777" w:rsidTr="00230CD2">
        <w:trPr>
          <w:trHeight w:val="248"/>
        </w:trPr>
        <w:tc>
          <w:tcPr>
            <w:tcW w:w="4122" w:type="dxa"/>
            <w:tcBorders>
              <w:top w:val="nil"/>
              <w:left w:val="nil"/>
              <w:bottom w:val="nil"/>
              <w:right w:val="nil"/>
            </w:tcBorders>
            <w:shd w:val="clear" w:color="auto" w:fill="auto"/>
          </w:tcPr>
          <w:p w14:paraId="35267F0A"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111" w:type="dxa"/>
            <w:tcBorders>
              <w:top w:val="nil"/>
              <w:left w:val="nil"/>
              <w:bottom w:val="nil"/>
              <w:right w:val="nil"/>
            </w:tcBorders>
            <w:shd w:val="clear" w:color="auto" w:fill="auto"/>
            <w:vAlign w:val="bottom"/>
          </w:tcPr>
          <w:p w14:paraId="20E47402"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w:t>
            </w:r>
          </w:p>
        </w:tc>
        <w:tc>
          <w:tcPr>
            <w:tcW w:w="1034" w:type="dxa"/>
            <w:tcBorders>
              <w:top w:val="nil"/>
              <w:left w:val="nil"/>
              <w:bottom w:val="nil"/>
              <w:right w:val="nil"/>
            </w:tcBorders>
            <w:shd w:val="clear" w:color="auto" w:fill="auto"/>
            <w:vAlign w:val="bottom"/>
          </w:tcPr>
          <w:p w14:paraId="77432E3D"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 </w:t>
            </w:r>
          </w:p>
        </w:tc>
        <w:tc>
          <w:tcPr>
            <w:tcW w:w="1143" w:type="dxa"/>
            <w:tcBorders>
              <w:top w:val="nil"/>
              <w:left w:val="nil"/>
              <w:bottom w:val="nil"/>
              <w:right w:val="nil"/>
            </w:tcBorders>
            <w:shd w:val="clear" w:color="auto" w:fill="auto"/>
            <w:vAlign w:val="bottom"/>
          </w:tcPr>
          <w:p w14:paraId="6751DF3B"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4AEDCB0D"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1F938BCA"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B407E6" w:rsidRPr="00EA3621" w14:paraId="05BDBB62" w14:textId="77777777" w:rsidTr="00230CD2">
        <w:trPr>
          <w:trHeight w:val="248"/>
        </w:trPr>
        <w:tc>
          <w:tcPr>
            <w:tcW w:w="4122" w:type="dxa"/>
            <w:tcBorders>
              <w:top w:val="nil"/>
              <w:left w:val="nil"/>
              <w:bottom w:val="nil"/>
              <w:right w:val="nil"/>
            </w:tcBorders>
            <w:shd w:val="clear" w:color="auto" w:fill="auto"/>
            <w:hideMark/>
          </w:tcPr>
          <w:p w14:paraId="49F9AE9C"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111" w:type="dxa"/>
            <w:tcBorders>
              <w:top w:val="nil"/>
              <w:left w:val="nil"/>
              <w:bottom w:val="nil"/>
              <w:right w:val="nil"/>
            </w:tcBorders>
            <w:shd w:val="clear" w:color="auto" w:fill="auto"/>
            <w:vAlign w:val="bottom"/>
          </w:tcPr>
          <w:p w14:paraId="0AAC6606"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w:t>
            </w:r>
          </w:p>
        </w:tc>
        <w:tc>
          <w:tcPr>
            <w:tcW w:w="1034" w:type="dxa"/>
            <w:tcBorders>
              <w:top w:val="nil"/>
              <w:left w:val="nil"/>
              <w:bottom w:val="nil"/>
              <w:right w:val="nil"/>
            </w:tcBorders>
            <w:shd w:val="clear" w:color="auto" w:fill="auto"/>
            <w:vAlign w:val="bottom"/>
          </w:tcPr>
          <w:p w14:paraId="12D2B55F"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(11)</w:t>
            </w:r>
          </w:p>
        </w:tc>
        <w:tc>
          <w:tcPr>
            <w:tcW w:w="1143" w:type="dxa"/>
            <w:tcBorders>
              <w:top w:val="nil"/>
              <w:left w:val="nil"/>
              <w:bottom w:val="nil"/>
              <w:right w:val="nil"/>
            </w:tcBorders>
            <w:shd w:val="clear" w:color="auto" w:fill="auto"/>
            <w:vAlign w:val="bottom"/>
          </w:tcPr>
          <w:p w14:paraId="3884B20A"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12 </w:t>
            </w:r>
          </w:p>
        </w:tc>
        <w:tc>
          <w:tcPr>
            <w:tcW w:w="992" w:type="dxa"/>
            <w:tcBorders>
              <w:top w:val="nil"/>
              <w:left w:val="nil"/>
              <w:bottom w:val="nil"/>
              <w:right w:val="nil"/>
            </w:tcBorders>
            <w:shd w:val="clear" w:color="auto" w:fill="auto"/>
            <w:vAlign w:val="bottom"/>
          </w:tcPr>
          <w:p w14:paraId="55AEE9C5"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324B16FD"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r>
      <w:tr w:rsidR="00B407E6" w:rsidRPr="00EA3621" w14:paraId="1516E7B2" w14:textId="77777777" w:rsidTr="00230CD2">
        <w:trPr>
          <w:trHeight w:val="311"/>
        </w:trPr>
        <w:tc>
          <w:tcPr>
            <w:tcW w:w="4122" w:type="dxa"/>
            <w:tcBorders>
              <w:top w:val="nil"/>
              <w:left w:val="nil"/>
              <w:bottom w:val="nil"/>
              <w:right w:val="nil"/>
            </w:tcBorders>
            <w:shd w:val="clear" w:color="auto" w:fill="auto"/>
            <w:vAlign w:val="center"/>
            <w:hideMark/>
          </w:tcPr>
          <w:p w14:paraId="5ACA5F6A" w14:textId="07A32B6F"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(smanjenje) rezerviranja za očekivane gubitke </w:t>
            </w:r>
          </w:p>
        </w:tc>
        <w:tc>
          <w:tcPr>
            <w:tcW w:w="1111" w:type="dxa"/>
            <w:tcBorders>
              <w:top w:val="nil"/>
              <w:left w:val="nil"/>
              <w:bottom w:val="nil"/>
              <w:right w:val="nil"/>
            </w:tcBorders>
            <w:shd w:val="clear" w:color="auto" w:fill="auto"/>
            <w:vAlign w:val="bottom"/>
          </w:tcPr>
          <w:p w14:paraId="20BB43EB"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(4)</w:t>
            </w:r>
          </w:p>
        </w:tc>
        <w:tc>
          <w:tcPr>
            <w:tcW w:w="1034" w:type="dxa"/>
            <w:tcBorders>
              <w:top w:val="nil"/>
              <w:left w:val="nil"/>
              <w:bottom w:val="nil"/>
              <w:right w:val="nil"/>
            </w:tcBorders>
            <w:shd w:val="clear" w:color="auto" w:fill="auto"/>
            <w:vAlign w:val="bottom"/>
          </w:tcPr>
          <w:p w14:paraId="4B29631D"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(7)</w:t>
            </w:r>
          </w:p>
        </w:tc>
        <w:tc>
          <w:tcPr>
            <w:tcW w:w="1143" w:type="dxa"/>
            <w:tcBorders>
              <w:top w:val="nil"/>
              <w:left w:val="nil"/>
              <w:bottom w:val="nil"/>
              <w:right w:val="nil"/>
            </w:tcBorders>
            <w:shd w:val="clear" w:color="auto" w:fill="auto"/>
            <w:vAlign w:val="bottom"/>
          </w:tcPr>
          <w:p w14:paraId="0DCC3A16"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(989)</w:t>
            </w:r>
          </w:p>
        </w:tc>
        <w:tc>
          <w:tcPr>
            <w:tcW w:w="992" w:type="dxa"/>
            <w:tcBorders>
              <w:top w:val="nil"/>
              <w:left w:val="nil"/>
              <w:bottom w:val="nil"/>
              <w:right w:val="nil"/>
            </w:tcBorders>
            <w:shd w:val="clear" w:color="auto" w:fill="auto"/>
            <w:vAlign w:val="bottom"/>
          </w:tcPr>
          <w:p w14:paraId="6EDD1CB4"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w:t>
            </w:r>
          </w:p>
        </w:tc>
        <w:tc>
          <w:tcPr>
            <w:tcW w:w="992" w:type="dxa"/>
            <w:tcBorders>
              <w:top w:val="nil"/>
              <w:left w:val="nil"/>
              <w:bottom w:val="nil"/>
              <w:right w:val="nil"/>
            </w:tcBorders>
            <w:shd w:val="clear" w:color="auto" w:fill="auto"/>
            <w:vAlign w:val="bottom"/>
          </w:tcPr>
          <w:p w14:paraId="33A326DE"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(1.001)</w:t>
            </w:r>
          </w:p>
        </w:tc>
      </w:tr>
      <w:tr w:rsidR="00B407E6" w:rsidRPr="00EA3621" w14:paraId="2766AB53" w14:textId="77777777" w:rsidTr="00230CD2">
        <w:trPr>
          <w:trHeight w:val="311"/>
        </w:trPr>
        <w:tc>
          <w:tcPr>
            <w:tcW w:w="4122" w:type="dxa"/>
            <w:tcBorders>
              <w:top w:val="nil"/>
              <w:left w:val="nil"/>
              <w:bottom w:val="nil"/>
              <w:right w:val="nil"/>
            </w:tcBorders>
            <w:shd w:val="clear" w:color="auto" w:fill="auto"/>
            <w:vAlign w:val="center"/>
          </w:tcPr>
          <w:p w14:paraId="2AC3515C"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Preuzimanje nekretnine</w:t>
            </w:r>
          </w:p>
        </w:tc>
        <w:tc>
          <w:tcPr>
            <w:tcW w:w="1111" w:type="dxa"/>
            <w:tcBorders>
              <w:top w:val="nil"/>
              <w:left w:val="nil"/>
              <w:bottom w:val="nil"/>
              <w:right w:val="nil"/>
            </w:tcBorders>
            <w:shd w:val="clear" w:color="auto" w:fill="auto"/>
            <w:vAlign w:val="bottom"/>
          </w:tcPr>
          <w:p w14:paraId="22150B05"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4" w:type="dxa"/>
            <w:tcBorders>
              <w:top w:val="nil"/>
              <w:left w:val="nil"/>
              <w:bottom w:val="nil"/>
              <w:right w:val="nil"/>
            </w:tcBorders>
            <w:shd w:val="clear" w:color="auto" w:fill="auto"/>
            <w:vAlign w:val="bottom"/>
          </w:tcPr>
          <w:p w14:paraId="1C547511"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43" w:type="dxa"/>
            <w:tcBorders>
              <w:top w:val="nil"/>
              <w:left w:val="nil"/>
              <w:bottom w:val="nil"/>
              <w:right w:val="nil"/>
            </w:tcBorders>
            <w:shd w:val="clear" w:color="auto" w:fill="auto"/>
            <w:vAlign w:val="bottom"/>
          </w:tcPr>
          <w:p w14:paraId="6F1BD421"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w:t>
            </w:r>
          </w:p>
        </w:tc>
        <w:tc>
          <w:tcPr>
            <w:tcW w:w="992" w:type="dxa"/>
            <w:tcBorders>
              <w:top w:val="nil"/>
              <w:left w:val="nil"/>
              <w:bottom w:val="nil"/>
              <w:right w:val="nil"/>
            </w:tcBorders>
            <w:shd w:val="clear" w:color="auto" w:fill="auto"/>
            <w:vAlign w:val="bottom"/>
          </w:tcPr>
          <w:p w14:paraId="19A5F6B8"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nil"/>
              <w:right w:val="nil"/>
            </w:tcBorders>
            <w:shd w:val="clear" w:color="auto" w:fill="auto"/>
            <w:vAlign w:val="bottom"/>
          </w:tcPr>
          <w:p w14:paraId="0EF6A6B8"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(2)</w:t>
            </w:r>
          </w:p>
        </w:tc>
      </w:tr>
      <w:tr w:rsidR="00B407E6" w:rsidRPr="00EA3621" w14:paraId="4A5D01F5" w14:textId="77777777" w:rsidTr="00230CD2">
        <w:trPr>
          <w:trHeight w:val="261"/>
        </w:trPr>
        <w:tc>
          <w:tcPr>
            <w:tcW w:w="4122" w:type="dxa"/>
            <w:tcBorders>
              <w:top w:val="nil"/>
              <w:left w:val="nil"/>
              <w:bottom w:val="nil"/>
              <w:right w:val="nil"/>
            </w:tcBorders>
            <w:shd w:val="clear" w:color="auto" w:fill="auto"/>
            <w:vAlign w:val="center"/>
            <w:hideMark/>
          </w:tcPr>
          <w:p w14:paraId="28C757C2" w14:textId="492BC01C"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dobit</w:t>
            </w:r>
            <w:r w:rsidR="00A8686E">
              <w:rPr>
                <w:rFonts w:ascii="Calibri" w:eastAsia="Calibri" w:hAnsi="Calibri" w:cs="Calibri"/>
                <w:color w:val="000000" w:themeColor="text1"/>
                <w:sz w:val="19"/>
                <w:szCs w:val="19"/>
              </w:rPr>
              <w:t>/gubitak</w:t>
            </w:r>
            <w:r w:rsidRPr="00EA3621">
              <w:rPr>
                <w:rFonts w:ascii="Calibri" w:eastAsia="Calibri" w:hAnsi="Calibri" w:cs="Calibri"/>
                <w:color w:val="000000" w:themeColor="text1"/>
                <w:sz w:val="19"/>
                <w:szCs w:val="19"/>
              </w:rPr>
              <w:t xml:space="preserve">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027E87B2"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034" w:type="dxa"/>
            <w:tcBorders>
              <w:top w:val="nil"/>
              <w:left w:val="nil"/>
              <w:bottom w:val="single" w:sz="8" w:space="0" w:color="auto"/>
              <w:right w:val="nil"/>
            </w:tcBorders>
            <w:shd w:val="clear" w:color="auto" w:fill="auto"/>
            <w:vAlign w:val="bottom"/>
          </w:tcPr>
          <w:p w14:paraId="4B285F73"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1143" w:type="dxa"/>
            <w:tcBorders>
              <w:top w:val="nil"/>
              <w:left w:val="nil"/>
              <w:bottom w:val="single" w:sz="8" w:space="0" w:color="auto"/>
              <w:right w:val="nil"/>
            </w:tcBorders>
            <w:shd w:val="clear" w:color="auto" w:fill="auto"/>
            <w:vAlign w:val="bottom"/>
          </w:tcPr>
          <w:p w14:paraId="66E2A9ED"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w:t>
            </w:r>
          </w:p>
        </w:tc>
        <w:tc>
          <w:tcPr>
            <w:tcW w:w="992" w:type="dxa"/>
            <w:tcBorders>
              <w:top w:val="nil"/>
              <w:left w:val="nil"/>
              <w:bottom w:val="single" w:sz="8" w:space="0" w:color="auto"/>
              <w:right w:val="nil"/>
            </w:tcBorders>
            <w:shd w:val="clear" w:color="auto" w:fill="auto"/>
            <w:vAlign w:val="bottom"/>
          </w:tcPr>
          <w:p w14:paraId="209DD034"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 </w:t>
            </w:r>
          </w:p>
        </w:tc>
        <w:tc>
          <w:tcPr>
            <w:tcW w:w="992" w:type="dxa"/>
            <w:tcBorders>
              <w:top w:val="nil"/>
              <w:left w:val="nil"/>
              <w:bottom w:val="single" w:sz="8" w:space="0" w:color="auto"/>
              <w:right w:val="nil"/>
            </w:tcBorders>
            <w:shd w:val="clear" w:color="auto" w:fill="auto"/>
            <w:vAlign w:val="bottom"/>
          </w:tcPr>
          <w:p w14:paraId="61490BF8" w14:textId="77777777" w:rsidR="00B407E6" w:rsidRPr="00EA3621" w:rsidRDefault="00B407E6" w:rsidP="00230CD2">
            <w:pPr>
              <w:jc w:val="right"/>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 (37)</w:t>
            </w:r>
          </w:p>
        </w:tc>
      </w:tr>
      <w:tr w:rsidR="00B407E6" w:rsidRPr="00EA3621" w14:paraId="162D6404" w14:textId="77777777" w:rsidTr="005324AC">
        <w:trPr>
          <w:trHeight w:val="284"/>
        </w:trPr>
        <w:tc>
          <w:tcPr>
            <w:tcW w:w="4122" w:type="dxa"/>
            <w:tcBorders>
              <w:top w:val="nil"/>
              <w:left w:val="nil"/>
              <w:bottom w:val="nil"/>
              <w:right w:val="nil"/>
            </w:tcBorders>
            <w:shd w:val="clear" w:color="auto" w:fill="auto"/>
            <w:vAlign w:val="center"/>
            <w:hideMark/>
          </w:tcPr>
          <w:p w14:paraId="6D20FE2D" w14:textId="77777777" w:rsidR="00B407E6" w:rsidRPr="00EA3621" w:rsidRDefault="00B407E6" w:rsidP="00230CD2">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prosinca 2020.</w:t>
            </w:r>
          </w:p>
        </w:tc>
        <w:tc>
          <w:tcPr>
            <w:tcW w:w="1111" w:type="dxa"/>
            <w:tcBorders>
              <w:top w:val="nil"/>
              <w:left w:val="nil"/>
              <w:bottom w:val="single" w:sz="12" w:space="0" w:color="auto"/>
              <w:right w:val="nil"/>
            </w:tcBorders>
            <w:shd w:val="clear" w:color="auto" w:fill="auto"/>
            <w:vAlign w:val="bottom"/>
          </w:tcPr>
          <w:p w14:paraId="25C3ECF3"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31 </w:t>
            </w:r>
          </w:p>
        </w:tc>
        <w:tc>
          <w:tcPr>
            <w:tcW w:w="1034" w:type="dxa"/>
            <w:tcBorders>
              <w:top w:val="nil"/>
              <w:left w:val="nil"/>
              <w:bottom w:val="single" w:sz="12" w:space="0" w:color="auto"/>
              <w:right w:val="nil"/>
            </w:tcBorders>
            <w:shd w:val="clear" w:color="auto" w:fill="auto"/>
            <w:vAlign w:val="bottom"/>
          </w:tcPr>
          <w:p w14:paraId="6865EFA1"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1 </w:t>
            </w:r>
          </w:p>
        </w:tc>
        <w:tc>
          <w:tcPr>
            <w:tcW w:w="1143" w:type="dxa"/>
            <w:tcBorders>
              <w:top w:val="nil"/>
              <w:left w:val="nil"/>
              <w:bottom w:val="single" w:sz="12" w:space="0" w:color="auto"/>
              <w:right w:val="nil"/>
            </w:tcBorders>
            <w:shd w:val="clear" w:color="auto" w:fill="auto"/>
            <w:vAlign w:val="bottom"/>
          </w:tcPr>
          <w:p w14:paraId="29A6ED06"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34.359 </w:t>
            </w:r>
          </w:p>
        </w:tc>
        <w:tc>
          <w:tcPr>
            <w:tcW w:w="992" w:type="dxa"/>
            <w:tcBorders>
              <w:top w:val="nil"/>
              <w:left w:val="nil"/>
              <w:bottom w:val="single" w:sz="12" w:space="0" w:color="auto"/>
              <w:right w:val="nil"/>
            </w:tcBorders>
            <w:shd w:val="clear" w:color="auto" w:fill="auto"/>
            <w:vAlign w:val="bottom"/>
          </w:tcPr>
          <w:p w14:paraId="03DFCA7D"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5 </w:t>
            </w:r>
          </w:p>
        </w:tc>
        <w:tc>
          <w:tcPr>
            <w:tcW w:w="992" w:type="dxa"/>
            <w:tcBorders>
              <w:top w:val="nil"/>
              <w:left w:val="nil"/>
              <w:bottom w:val="single" w:sz="12" w:space="0" w:color="auto"/>
              <w:right w:val="nil"/>
            </w:tcBorders>
            <w:shd w:val="clear" w:color="auto" w:fill="auto"/>
            <w:vAlign w:val="bottom"/>
          </w:tcPr>
          <w:p w14:paraId="3B67BF94"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 xml:space="preserve"> 34.396 </w:t>
            </w:r>
          </w:p>
        </w:tc>
      </w:tr>
    </w:tbl>
    <w:p w14:paraId="374F029A" w14:textId="77777777" w:rsidR="00B407E6" w:rsidRPr="00EA3621" w:rsidRDefault="00B407E6" w:rsidP="00DF73D1">
      <w:pPr>
        <w:tabs>
          <w:tab w:val="left" w:pos="9180"/>
        </w:tabs>
        <w:jc w:val="both"/>
        <w:rPr>
          <w:rFonts w:ascii="Calibri" w:eastAsia="Times New Roman" w:hAnsi="Calibri" w:cs="Arial"/>
          <w:b/>
          <w:bCs/>
          <w:color w:val="000000" w:themeColor="text1"/>
        </w:rPr>
      </w:pPr>
    </w:p>
    <w:p w14:paraId="076001BF"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1CEF1DDB"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1C59244A"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22D1FA89" w14:textId="77777777" w:rsidR="00497D4A" w:rsidRPr="00EA3621" w:rsidRDefault="00497D4A" w:rsidP="00DF73D1">
      <w:pPr>
        <w:tabs>
          <w:tab w:val="left" w:pos="9180"/>
        </w:tabs>
        <w:jc w:val="both"/>
        <w:rPr>
          <w:rFonts w:ascii="Calibri" w:eastAsia="Times New Roman" w:hAnsi="Calibri" w:cs="Arial"/>
          <w:b/>
          <w:bCs/>
          <w:color w:val="000000" w:themeColor="text1"/>
        </w:rPr>
        <w:sectPr w:rsidR="00497D4A" w:rsidRPr="00EA3621" w:rsidSect="005F07DF">
          <w:pgSz w:w="11906" w:h="16838"/>
          <w:pgMar w:top="1417" w:right="1417" w:bottom="1417" w:left="1417" w:header="708" w:footer="708" w:gutter="0"/>
          <w:cols w:space="708"/>
          <w:docGrid w:linePitch="360"/>
        </w:sectPr>
      </w:pPr>
    </w:p>
    <w:p w14:paraId="6C851077" w14:textId="77777777" w:rsidR="008F45B9" w:rsidRPr="00EA3621" w:rsidRDefault="008F45B9" w:rsidP="00497D4A">
      <w:pPr>
        <w:jc w:val="both"/>
        <w:rPr>
          <w:rFonts w:ascii="Calibri" w:eastAsia="Times New Roman" w:hAnsi="Calibri" w:cs="Arial"/>
          <w:b/>
          <w:color w:val="000000" w:themeColor="text1"/>
          <w:szCs w:val="20"/>
        </w:rPr>
      </w:pPr>
      <w:bookmarkStart w:id="720" w:name="_Hlk36651357"/>
    </w:p>
    <w:p w14:paraId="47D595FF" w14:textId="31CC0CFA"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w:t>
      </w:r>
      <w:r w:rsidR="00497D4A" w:rsidRPr="00EA3621">
        <w:rPr>
          <w:rFonts w:ascii="Calibri" w:eastAsia="Times New Roman" w:hAnsi="Calibri" w:cs="Arial"/>
          <w:b/>
          <w:color w:val="000000" w:themeColor="text1"/>
          <w:szCs w:val="20"/>
        </w:rPr>
        <w:tab/>
        <w:t>Upravljanje rizicima (nastavak)</w:t>
      </w:r>
    </w:p>
    <w:p w14:paraId="67E83FB6" w14:textId="77777777" w:rsidR="00497D4A" w:rsidRPr="00EA3621" w:rsidRDefault="00497D4A" w:rsidP="00497D4A">
      <w:pPr>
        <w:jc w:val="both"/>
        <w:rPr>
          <w:rFonts w:ascii="Calibri" w:eastAsia="Times New Roman" w:hAnsi="Calibri" w:cs="Arial"/>
          <w:b/>
          <w:color w:val="000000" w:themeColor="text1"/>
          <w:szCs w:val="20"/>
        </w:rPr>
      </w:pPr>
    </w:p>
    <w:bookmarkEnd w:id="720"/>
    <w:p w14:paraId="53E10E6B" w14:textId="35F54122" w:rsidR="00497D4A" w:rsidRPr="00EA3621" w:rsidRDefault="008E591A" w:rsidP="00497D4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497D4A" w:rsidRPr="00EA3621">
        <w:rPr>
          <w:rFonts w:ascii="Calibri" w:eastAsia="Times New Roman" w:hAnsi="Calibri" w:cs="Arial"/>
          <w:b/>
          <w:color w:val="000000" w:themeColor="text1"/>
          <w:szCs w:val="20"/>
        </w:rPr>
        <w:t xml:space="preserve">.3. </w:t>
      </w:r>
      <w:r w:rsidR="00497D4A" w:rsidRPr="00EA3621">
        <w:rPr>
          <w:rFonts w:ascii="Calibri" w:eastAsia="Times New Roman" w:hAnsi="Calibri" w:cs="Arial"/>
          <w:b/>
          <w:color w:val="000000" w:themeColor="text1"/>
          <w:szCs w:val="20"/>
        </w:rPr>
        <w:tab/>
        <w:t>Kreditni rizik (nastavak)</w:t>
      </w:r>
    </w:p>
    <w:p w14:paraId="7BF30EE3" w14:textId="77777777" w:rsidR="00497D4A" w:rsidRPr="00EA3621" w:rsidRDefault="00497D4A" w:rsidP="00497D4A">
      <w:pPr>
        <w:jc w:val="both"/>
        <w:rPr>
          <w:rFonts w:ascii="Calibri" w:eastAsia="Times New Roman" w:hAnsi="Calibri" w:cs="Arial"/>
          <w:b/>
          <w:color w:val="000000" w:themeColor="text1"/>
          <w:szCs w:val="20"/>
        </w:rPr>
      </w:pPr>
    </w:p>
    <w:p w14:paraId="368F0982" w14:textId="77777777" w:rsidR="00497D4A" w:rsidRPr="00EA3621" w:rsidRDefault="00497D4A" w:rsidP="0026036B">
      <w:pPr>
        <w:pStyle w:val="T1"/>
        <w:numPr>
          <w:ilvl w:val="8"/>
          <w:numId w:val="33"/>
        </w:numPr>
        <w:spacing w:before="0" w:after="0" w:line="240" w:lineRule="auto"/>
        <w:jc w:val="left"/>
        <w:rPr>
          <w:rFonts w:asciiTheme="minorHAnsi" w:hAnsiTheme="minorHAnsi" w:cs="Arial"/>
          <w:b w:val="0"/>
          <w:i/>
          <w:color w:val="000000" w:themeColor="text1"/>
          <w:sz w:val="22"/>
          <w:szCs w:val="22"/>
          <w:lang w:val="hr-HR"/>
        </w:rPr>
      </w:pPr>
      <w:r w:rsidRPr="00EA3621">
        <w:rPr>
          <w:rFonts w:asciiTheme="minorHAnsi" w:hAnsiTheme="minorHAnsi" w:cs="Arial"/>
          <w:b w:val="0"/>
          <w:i/>
          <w:color w:val="000000" w:themeColor="text1"/>
          <w:sz w:val="22"/>
          <w:szCs w:val="22"/>
          <w:lang w:val="hr-HR"/>
        </w:rPr>
        <w:t>Promjene po rezerviranjima</w:t>
      </w:r>
    </w:p>
    <w:p w14:paraId="286CA18F" w14:textId="77777777" w:rsidR="00497D4A" w:rsidRPr="00EA3621" w:rsidRDefault="00497D4A" w:rsidP="00497D4A">
      <w:pPr>
        <w:tabs>
          <w:tab w:val="right" w:pos="1202"/>
        </w:tabs>
        <w:jc w:val="both"/>
        <w:outlineLvl w:val="0"/>
        <w:rPr>
          <w:rFonts w:ascii="Calibri" w:eastAsia="Times New Roman" w:hAnsi="Calibri" w:cs="Times New Roman"/>
          <w:b/>
          <w:color w:val="000000" w:themeColor="text1"/>
          <w:szCs w:val="20"/>
        </w:rPr>
      </w:pPr>
    </w:p>
    <w:p w14:paraId="6A7EC2EA" w14:textId="77777777" w:rsidR="00497D4A" w:rsidRPr="00EA3621" w:rsidRDefault="00497D4A" w:rsidP="00DF73D1">
      <w:pPr>
        <w:tabs>
          <w:tab w:val="left" w:pos="9180"/>
        </w:tabs>
        <w:jc w:val="both"/>
        <w:rPr>
          <w:rFonts w:ascii="Calibri" w:eastAsia="Times New Roman" w:hAnsi="Calibri" w:cs="Arial"/>
          <w:b/>
          <w:bCs/>
          <w:color w:val="000000" w:themeColor="text1"/>
        </w:rPr>
      </w:pPr>
      <w:r w:rsidRPr="00EA3621">
        <w:rPr>
          <w:rFonts w:ascii="Calibri" w:eastAsia="Times New Roman" w:hAnsi="Calibri" w:cs="Arial"/>
          <w:b/>
          <w:bCs/>
          <w:color w:val="000000" w:themeColor="text1"/>
        </w:rPr>
        <w:t>Garancije i preuzete obveze</w:t>
      </w:r>
    </w:p>
    <w:p w14:paraId="1C086E4A" w14:textId="77777777" w:rsidR="00497D4A" w:rsidRPr="00EA3621" w:rsidRDefault="00497D4A" w:rsidP="00497D4A">
      <w:pPr>
        <w:jc w:val="both"/>
        <w:rPr>
          <w:rFonts w:ascii="Calibri" w:eastAsia="Calibri" w:hAnsi="Calibri" w:cs="Calibri"/>
          <w:b/>
          <w:bCs/>
          <w:color w:val="000000" w:themeColor="text1"/>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B407E6" w:rsidRPr="00061999" w14:paraId="192FE889" w14:textId="77777777" w:rsidTr="00230CD2">
        <w:trPr>
          <w:trHeight w:val="176"/>
        </w:trPr>
        <w:tc>
          <w:tcPr>
            <w:tcW w:w="4148" w:type="dxa"/>
            <w:tcBorders>
              <w:top w:val="nil"/>
              <w:left w:val="nil"/>
              <w:bottom w:val="nil"/>
              <w:right w:val="nil"/>
            </w:tcBorders>
            <w:shd w:val="clear" w:color="auto" w:fill="auto"/>
            <w:vAlign w:val="center"/>
          </w:tcPr>
          <w:p w14:paraId="79CA469D" w14:textId="77777777" w:rsidR="00B407E6" w:rsidRPr="005324AC" w:rsidRDefault="00B407E6" w:rsidP="00230CD2">
            <w:pPr>
              <w:rPr>
                <w:rFonts w:ascii="Calibri" w:eastAsia="Calibri" w:hAnsi="Calibri" w:cs="Calibri"/>
                <w:b/>
                <w:bCs/>
                <w:color w:val="000000" w:themeColor="text1"/>
                <w:sz w:val="19"/>
                <w:szCs w:val="19"/>
              </w:rPr>
            </w:pPr>
            <w:r w:rsidRPr="005324AC">
              <w:rPr>
                <w:rFonts w:ascii="Calibri" w:eastAsia="Calibri" w:hAnsi="Calibri" w:cs="Calibri"/>
                <w:b/>
                <w:bCs/>
                <w:color w:val="000000" w:themeColor="text1"/>
                <w:sz w:val="19"/>
                <w:szCs w:val="19"/>
              </w:rPr>
              <w:t>Grupa i Banka</w:t>
            </w:r>
          </w:p>
        </w:tc>
        <w:tc>
          <w:tcPr>
            <w:tcW w:w="1036" w:type="dxa"/>
            <w:tcBorders>
              <w:top w:val="nil"/>
              <w:left w:val="nil"/>
              <w:bottom w:val="nil"/>
              <w:right w:val="nil"/>
            </w:tcBorders>
            <w:shd w:val="clear" w:color="auto" w:fill="auto"/>
            <w:vAlign w:val="center"/>
          </w:tcPr>
          <w:p w14:paraId="6003DCA9" w14:textId="77777777" w:rsidR="00B407E6" w:rsidRPr="005324AC"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0F352154" w14:textId="77777777" w:rsidR="00B407E6" w:rsidRPr="005324AC"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044C5681" w14:textId="77777777" w:rsidR="00B407E6" w:rsidRPr="005324AC" w:rsidRDefault="00B407E6" w:rsidP="00230CD2">
            <w:pPr>
              <w:jc w:val="right"/>
              <w:rPr>
                <w:rFonts w:ascii="Calibri" w:eastAsia="Calibri" w:hAnsi="Calibri" w:cs="Calibri"/>
                <w:b/>
                <w:bCs/>
                <w:color w:val="000000" w:themeColor="text1"/>
                <w:sz w:val="19"/>
                <w:szCs w:val="19"/>
              </w:rPr>
            </w:pPr>
          </w:p>
        </w:tc>
        <w:tc>
          <w:tcPr>
            <w:tcW w:w="1026" w:type="dxa"/>
            <w:tcBorders>
              <w:top w:val="nil"/>
              <w:left w:val="nil"/>
              <w:bottom w:val="nil"/>
              <w:right w:val="nil"/>
            </w:tcBorders>
            <w:shd w:val="clear" w:color="auto" w:fill="auto"/>
            <w:vAlign w:val="center"/>
          </w:tcPr>
          <w:p w14:paraId="7F9F552C" w14:textId="77777777" w:rsidR="00B407E6" w:rsidRPr="005324AC" w:rsidRDefault="00B407E6" w:rsidP="00230CD2">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1E936FAC" w14:textId="77777777" w:rsidR="00B407E6" w:rsidRPr="005324AC" w:rsidRDefault="00B407E6" w:rsidP="00230CD2">
            <w:pPr>
              <w:jc w:val="right"/>
              <w:rPr>
                <w:rFonts w:ascii="Calibri" w:eastAsia="Calibri" w:hAnsi="Calibri" w:cs="Calibri"/>
                <w:b/>
                <w:bCs/>
                <w:color w:val="000000" w:themeColor="text1"/>
                <w:sz w:val="19"/>
                <w:szCs w:val="19"/>
              </w:rPr>
            </w:pPr>
          </w:p>
        </w:tc>
      </w:tr>
      <w:tr w:rsidR="00B407E6" w:rsidRPr="00061999" w14:paraId="72A47B49" w14:textId="77777777" w:rsidTr="00230CD2">
        <w:trPr>
          <w:trHeight w:val="176"/>
        </w:trPr>
        <w:tc>
          <w:tcPr>
            <w:tcW w:w="4148" w:type="dxa"/>
            <w:tcBorders>
              <w:top w:val="nil"/>
              <w:left w:val="nil"/>
              <w:bottom w:val="nil"/>
              <w:right w:val="nil"/>
            </w:tcBorders>
            <w:shd w:val="clear" w:color="auto" w:fill="auto"/>
            <w:vAlign w:val="center"/>
            <w:hideMark/>
          </w:tcPr>
          <w:p w14:paraId="5DF89B72" w14:textId="7A8C1059" w:rsidR="00B407E6" w:rsidRPr="005324AC" w:rsidRDefault="00B407E6" w:rsidP="00230CD2">
            <w:pPr>
              <w:rPr>
                <w:rFonts w:ascii="Calibri" w:eastAsia="Calibri" w:hAnsi="Calibri" w:cs="Calibri"/>
                <w:b/>
                <w:bCs/>
                <w:color w:val="000000" w:themeColor="text1"/>
                <w:sz w:val="19"/>
                <w:szCs w:val="19"/>
              </w:rPr>
            </w:pPr>
            <w:r w:rsidRPr="005324AC">
              <w:rPr>
                <w:rFonts w:ascii="Calibri" w:eastAsia="Calibri" w:hAnsi="Calibri" w:cs="Calibri"/>
                <w:b/>
                <w:bCs/>
                <w:color w:val="000000" w:themeColor="text1"/>
                <w:sz w:val="19"/>
                <w:szCs w:val="19"/>
              </w:rPr>
              <w:t>3</w:t>
            </w:r>
            <w:r w:rsidR="00976421" w:rsidRPr="005324AC">
              <w:rPr>
                <w:rFonts w:ascii="Calibri" w:eastAsia="Calibri" w:hAnsi="Calibri" w:cs="Calibri"/>
                <w:b/>
                <w:bCs/>
                <w:color w:val="000000" w:themeColor="text1"/>
                <w:sz w:val="19"/>
                <w:szCs w:val="19"/>
              </w:rPr>
              <w:t>0</w:t>
            </w:r>
            <w:r w:rsidRPr="005324AC">
              <w:rPr>
                <w:rFonts w:ascii="Calibri" w:eastAsia="Calibri" w:hAnsi="Calibri" w:cs="Calibri"/>
                <w:b/>
                <w:bCs/>
                <w:color w:val="000000" w:themeColor="text1"/>
                <w:sz w:val="19"/>
                <w:szCs w:val="19"/>
              </w:rPr>
              <w:t xml:space="preserve">. </w:t>
            </w:r>
            <w:r w:rsidR="00976421" w:rsidRPr="005324AC">
              <w:rPr>
                <w:rFonts w:ascii="Calibri" w:eastAsia="Calibri" w:hAnsi="Calibri" w:cs="Calibri"/>
                <w:b/>
                <w:bCs/>
                <w:color w:val="000000" w:themeColor="text1"/>
                <w:sz w:val="19"/>
                <w:szCs w:val="19"/>
              </w:rPr>
              <w:t>lipnja</w:t>
            </w:r>
            <w:r w:rsidRPr="005324AC">
              <w:rPr>
                <w:rFonts w:ascii="Calibri" w:eastAsia="Calibri" w:hAnsi="Calibri" w:cs="Calibri"/>
                <w:b/>
                <w:bCs/>
                <w:color w:val="000000" w:themeColor="text1"/>
                <w:sz w:val="19"/>
                <w:szCs w:val="19"/>
              </w:rPr>
              <w:t xml:space="preserve"> 2021.</w:t>
            </w:r>
          </w:p>
        </w:tc>
        <w:tc>
          <w:tcPr>
            <w:tcW w:w="1036" w:type="dxa"/>
            <w:tcBorders>
              <w:top w:val="nil"/>
              <w:left w:val="nil"/>
              <w:bottom w:val="nil"/>
              <w:right w:val="nil"/>
            </w:tcBorders>
            <w:shd w:val="clear" w:color="auto" w:fill="auto"/>
            <w:vAlign w:val="center"/>
            <w:hideMark/>
          </w:tcPr>
          <w:p w14:paraId="25704FCA"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Stupanj 1</w:t>
            </w:r>
          </w:p>
        </w:tc>
        <w:tc>
          <w:tcPr>
            <w:tcW w:w="1030" w:type="dxa"/>
            <w:tcBorders>
              <w:top w:val="nil"/>
              <w:left w:val="nil"/>
              <w:bottom w:val="nil"/>
              <w:right w:val="nil"/>
            </w:tcBorders>
            <w:shd w:val="clear" w:color="auto" w:fill="auto"/>
            <w:vAlign w:val="center"/>
            <w:hideMark/>
          </w:tcPr>
          <w:p w14:paraId="60B1B705" w14:textId="77777777" w:rsidR="00B407E6" w:rsidRPr="00C66CFB" w:rsidRDefault="00B407E6" w:rsidP="00230CD2">
            <w:pPr>
              <w:jc w:val="right"/>
              <w:rPr>
                <w:rFonts w:ascii="Calibri" w:eastAsia="Calibri" w:hAnsi="Calibri" w:cs="Calibri"/>
                <w:b/>
                <w:bCs/>
                <w:color w:val="000000" w:themeColor="text1"/>
                <w:sz w:val="19"/>
                <w:szCs w:val="19"/>
              </w:rPr>
            </w:pPr>
            <w:r w:rsidRPr="00F714E9">
              <w:rPr>
                <w:rFonts w:ascii="Calibri" w:eastAsia="Calibri" w:hAnsi="Calibri" w:cs="Calibri"/>
                <w:b/>
                <w:bCs/>
                <w:color w:val="000000" w:themeColor="text1"/>
                <w:sz w:val="19"/>
                <w:szCs w:val="19"/>
              </w:rPr>
              <w:t>Stupanj 2</w:t>
            </w:r>
          </w:p>
        </w:tc>
        <w:tc>
          <w:tcPr>
            <w:tcW w:w="1030" w:type="dxa"/>
            <w:tcBorders>
              <w:top w:val="nil"/>
              <w:left w:val="nil"/>
              <w:bottom w:val="nil"/>
              <w:right w:val="nil"/>
            </w:tcBorders>
            <w:shd w:val="clear" w:color="auto" w:fill="auto"/>
            <w:vAlign w:val="center"/>
            <w:hideMark/>
          </w:tcPr>
          <w:p w14:paraId="1CC73554"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Stupanj 3</w:t>
            </w:r>
          </w:p>
        </w:tc>
        <w:tc>
          <w:tcPr>
            <w:tcW w:w="1026" w:type="dxa"/>
            <w:tcBorders>
              <w:top w:val="nil"/>
              <w:left w:val="nil"/>
              <w:bottom w:val="nil"/>
              <w:right w:val="nil"/>
            </w:tcBorders>
            <w:shd w:val="clear" w:color="auto" w:fill="auto"/>
            <w:vAlign w:val="center"/>
            <w:hideMark/>
          </w:tcPr>
          <w:p w14:paraId="21558A52"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POCI</w:t>
            </w:r>
          </w:p>
        </w:tc>
        <w:tc>
          <w:tcPr>
            <w:tcW w:w="1099" w:type="dxa"/>
            <w:tcBorders>
              <w:top w:val="nil"/>
              <w:left w:val="nil"/>
              <w:bottom w:val="nil"/>
              <w:right w:val="nil"/>
            </w:tcBorders>
            <w:shd w:val="clear" w:color="auto" w:fill="auto"/>
            <w:vAlign w:val="center"/>
            <w:hideMark/>
          </w:tcPr>
          <w:p w14:paraId="69A8251B"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Ukupno</w:t>
            </w:r>
          </w:p>
        </w:tc>
      </w:tr>
      <w:tr w:rsidR="00B407E6" w:rsidRPr="00061999" w14:paraId="78C67F37" w14:textId="77777777" w:rsidTr="00230CD2">
        <w:trPr>
          <w:trHeight w:val="176"/>
        </w:trPr>
        <w:tc>
          <w:tcPr>
            <w:tcW w:w="4148" w:type="dxa"/>
            <w:tcBorders>
              <w:top w:val="nil"/>
              <w:left w:val="nil"/>
              <w:bottom w:val="nil"/>
              <w:right w:val="nil"/>
            </w:tcBorders>
            <w:shd w:val="clear" w:color="auto" w:fill="auto"/>
            <w:vAlign w:val="center"/>
            <w:hideMark/>
          </w:tcPr>
          <w:p w14:paraId="2B1A90BD" w14:textId="77777777" w:rsidR="00B407E6" w:rsidRPr="00061999" w:rsidRDefault="00B407E6" w:rsidP="00230CD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hideMark/>
          </w:tcPr>
          <w:p w14:paraId="352F67D2" w14:textId="77777777" w:rsidR="00B407E6" w:rsidRPr="00C66CFB" w:rsidRDefault="00B407E6" w:rsidP="00230CD2">
            <w:pPr>
              <w:jc w:val="right"/>
              <w:rPr>
                <w:rFonts w:ascii="Calibri" w:eastAsia="Calibri" w:hAnsi="Calibri" w:cs="Calibri"/>
                <w:b/>
                <w:bCs/>
                <w:color w:val="000000" w:themeColor="text1"/>
                <w:sz w:val="19"/>
                <w:szCs w:val="19"/>
              </w:rPr>
            </w:pPr>
            <w:r w:rsidRPr="00F714E9">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76AEAFDD"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269DA38D"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000 kuna</w:t>
            </w:r>
          </w:p>
        </w:tc>
        <w:tc>
          <w:tcPr>
            <w:tcW w:w="1026" w:type="dxa"/>
            <w:tcBorders>
              <w:top w:val="nil"/>
              <w:left w:val="nil"/>
              <w:bottom w:val="nil"/>
              <w:right w:val="nil"/>
            </w:tcBorders>
            <w:shd w:val="clear" w:color="auto" w:fill="auto"/>
            <w:vAlign w:val="center"/>
            <w:hideMark/>
          </w:tcPr>
          <w:p w14:paraId="08983237"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center"/>
            <w:hideMark/>
          </w:tcPr>
          <w:p w14:paraId="51CB213A" w14:textId="77777777" w:rsidR="00B407E6" w:rsidRPr="00061999" w:rsidRDefault="00B407E6" w:rsidP="00230CD2">
            <w:pPr>
              <w:jc w:val="right"/>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000 kuna</w:t>
            </w:r>
          </w:p>
        </w:tc>
      </w:tr>
      <w:tr w:rsidR="00B407E6" w:rsidRPr="00061999" w14:paraId="5FFD3C9F" w14:textId="77777777" w:rsidTr="00230CD2">
        <w:trPr>
          <w:trHeight w:val="176"/>
        </w:trPr>
        <w:tc>
          <w:tcPr>
            <w:tcW w:w="4148" w:type="dxa"/>
            <w:tcBorders>
              <w:top w:val="nil"/>
              <w:left w:val="nil"/>
              <w:bottom w:val="nil"/>
              <w:right w:val="nil"/>
            </w:tcBorders>
            <w:shd w:val="clear" w:color="auto" w:fill="auto"/>
            <w:vAlign w:val="center"/>
          </w:tcPr>
          <w:p w14:paraId="720B5651" w14:textId="77777777" w:rsidR="00B407E6" w:rsidRPr="00061999" w:rsidRDefault="00B407E6" w:rsidP="00230CD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tcPr>
          <w:p w14:paraId="37FB4CA6" w14:textId="77777777" w:rsidR="00B407E6" w:rsidRPr="00F714E9"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3EB85372" w14:textId="77777777" w:rsidR="00B407E6" w:rsidRPr="00C66CFB"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40661FC5" w14:textId="77777777" w:rsidR="00B407E6" w:rsidRPr="00061999" w:rsidRDefault="00B407E6" w:rsidP="00230CD2">
            <w:pPr>
              <w:jc w:val="right"/>
              <w:rPr>
                <w:rFonts w:ascii="Calibri" w:eastAsia="Calibri" w:hAnsi="Calibri" w:cs="Calibri"/>
                <w:b/>
                <w:bCs/>
                <w:color w:val="000000" w:themeColor="text1"/>
                <w:sz w:val="19"/>
                <w:szCs w:val="19"/>
              </w:rPr>
            </w:pPr>
          </w:p>
        </w:tc>
        <w:tc>
          <w:tcPr>
            <w:tcW w:w="1026" w:type="dxa"/>
            <w:tcBorders>
              <w:top w:val="nil"/>
              <w:left w:val="nil"/>
              <w:bottom w:val="nil"/>
              <w:right w:val="nil"/>
            </w:tcBorders>
            <w:shd w:val="clear" w:color="auto" w:fill="auto"/>
            <w:vAlign w:val="center"/>
          </w:tcPr>
          <w:p w14:paraId="28DD9CDD" w14:textId="77777777" w:rsidR="00B407E6" w:rsidRPr="00061999" w:rsidRDefault="00B407E6" w:rsidP="00230CD2">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58D78B06" w14:textId="77777777" w:rsidR="00B407E6" w:rsidRPr="00061999" w:rsidRDefault="00B407E6" w:rsidP="00230CD2">
            <w:pPr>
              <w:jc w:val="right"/>
              <w:rPr>
                <w:rFonts w:ascii="Calibri" w:eastAsia="Calibri" w:hAnsi="Calibri" w:cs="Calibri"/>
                <w:b/>
                <w:bCs/>
                <w:color w:val="000000" w:themeColor="text1"/>
                <w:sz w:val="19"/>
                <w:szCs w:val="19"/>
              </w:rPr>
            </w:pPr>
          </w:p>
        </w:tc>
      </w:tr>
      <w:tr w:rsidR="00061999" w:rsidRPr="00061999" w14:paraId="0282B14A" w14:textId="77777777" w:rsidTr="00230CD2">
        <w:trPr>
          <w:trHeight w:val="176"/>
        </w:trPr>
        <w:tc>
          <w:tcPr>
            <w:tcW w:w="4148" w:type="dxa"/>
            <w:tcBorders>
              <w:top w:val="nil"/>
              <w:left w:val="nil"/>
              <w:bottom w:val="nil"/>
              <w:right w:val="nil"/>
            </w:tcBorders>
            <w:shd w:val="clear" w:color="auto" w:fill="auto"/>
            <w:vAlign w:val="center"/>
            <w:hideMark/>
          </w:tcPr>
          <w:p w14:paraId="110B78A1" w14:textId="479553BF" w:rsidR="00061999" w:rsidRPr="00061999" w:rsidRDefault="00061999" w:rsidP="00061999">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 xml:space="preserve">Stanje 1. siječnja 2021. </w:t>
            </w:r>
          </w:p>
        </w:tc>
        <w:tc>
          <w:tcPr>
            <w:tcW w:w="1036" w:type="dxa"/>
            <w:shd w:val="clear" w:color="auto" w:fill="auto"/>
          </w:tcPr>
          <w:p w14:paraId="001F7C4D" w14:textId="1666CA29"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8.659 </w:t>
            </w:r>
          </w:p>
        </w:tc>
        <w:tc>
          <w:tcPr>
            <w:tcW w:w="1030" w:type="dxa"/>
            <w:shd w:val="clear" w:color="auto" w:fill="auto"/>
          </w:tcPr>
          <w:p w14:paraId="52F05835" w14:textId="00664983"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11.523 </w:t>
            </w:r>
          </w:p>
        </w:tc>
        <w:tc>
          <w:tcPr>
            <w:tcW w:w="1030" w:type="dxa"/>
            <w:shd w:val="clear" w:color="auto" w:fill="auto"/>
          </w:tcPr>
          <w:p w14:paraId="6974D8F9" w14:textId="6F1EC60F"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17.525 </w:t>
            </w:r>
          </w:p>
        </w:tc>
        <w:tc>
          <w:tcPr>
            <w:tcW w:w="1026" w:type="dxa"/>
            <w:shd w:val="clear" w:color="auto" w:fill="auto"/>
          </w:tcPr>
          <w:p w14:paraId="42B4AA04" w14:textId="0AA11262"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7.849 </w:t>
            </w:r>
          </w:p>
        </w:tc>
        <w:tc>
          <w:tcPr>
            <w:tcW w:w="1099" w:type="dxa"/>
            <w:shd w:val="clear" w:color="auto" w:fill="auto"/>
          </w:tcPr>
          <w:p w14:paraId="27EB21F6" w14:textId="604AEEE0"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45.556 </w:t>
            </w:r>
          </w:p>
        </w:tc>
      </w:tr>
      <w:tr w:rsidR="00061999" w:rsidRPr="00061999" w14:paraId="0CA3DEE8" w14:textId="77777777" w:rsidTr="005324AC">
        <w:trPr>
          <w:trHeight w:val="176"/>
        </w:trPr>
        <w:tc>
          <w:tcPr>
            <w:tcW w:w="4148" w:type="dxa"/>
            <w:shd w:val="clear" w:color="auto" w:fill="auto"/>
            <w:hideMark/>
          </w:tcPr>
          <w:p w14:paraId="6AD80BF8" w14:textId="77777777" w:rsidR="00061999" w:rsidRPr="00061999" w:rsidRDefault="00061999" w:rsidP="00061999">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Prijenos u Stupanj 1</w:t>
            </w:r>
          </w:p>
        </w:tc>
        <w:tc>
          <w:tcPr>
            <w:tcW w:w="1036" w:type="dxa"/>
            <w:shd w:val="clear" w:color="auto" w:fill="auto"/>
          </w:tcPr>
          <w:p w14:paraId="7D5009C0" w14:textId="35BAE6D6"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5.309 </w:t>
            </w:r>
          </w:p>
        </w:tc>
        <w:tc>
          <w:tcPr>
            <w:tcW w:w="1030" w:type="dxa"/>
            <w:shd w:val="clear" w:color="auto" w:fill="auto"/>
          </w:tcPr>
          <w:p w14:paraId="029307CF" w14:textId="5E3662F4"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(5.309)</w:t>
            </w:r>
          </w:p>
        </w:tc>
        <w:tc>
          <w:tcPr>
            <w:tcW w:w="1030" w:type="dxa"/>
            <w:shd w:val="clear" w:color="auto" w:fill="auto"/>
          </w:tcPr>
          <w:p w14:paraId="5D9F49D1" w14:textId="677F01DB"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 </w:t>
            </w:r>
          </w:p>
        </w:tc>
        <w:tc>
          <w:tcPr>
            <w:tcW w:w="1026" w:type="dxa"/>
            <w:shd w:val="clear" w:color="auto" w:fill="auto"/>
          </w:tcPr>
          <w:p w14:paraId="42DFCAEB" w14:textId="0E7718E3"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 </w:t>
            </w:r>
          </w:p>
        </w:tc>
        <w:tc>
          <w:tcPr>
            <w:tcW w:w="1099" w:type="dxa"/>
            <w:shd w:val="clear" w:color="auto" w:fill="auto"/>
          </w:tcPr>
          <w:p w14:paraId="1E786ABF" w14:textId="0A026647"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 </w:t>
            </w:r>
          </w:p>
        </w:tc>
      </w:tr>
      <w:tr w:rsidR="00061999" w:rsidRPr="00061999" w14:paraId="0FC55A3C" w14:textId="77777777" w:rsidTr="005324AC">
        <w:trPr>
          <w:trHeight w:val="176"/>
        </w:trPr>
        <w:tc>
          <w:tcPr>
            <w:tcW w:w="4148" w:type="dxa"/>
            <w:shd w:val="clear" w:color="auto" w:fill="auto"/>
          </w:tcPr>
          <w:p w14:paraId="05AB22A2" w14:textId="77777777" w:rsidR="00061999" w:rsidRPr="00061999" w:rsidRDefault="00061999" w:rsidP="00061999">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Prijenos u Stupanj 2</w:t>
            </w:r>
          </w:p>
        </w:tc>
        <w:tc>
          <w:tcPr>
            <w:tcW w:w="1036" w:type="dxa"/>
            <w:shd w:val="clear" w:color="auto" w:fill="auto"/>
          </w:tcPr>
          <w:p w14:paraId="115C44BF" w14:textId="191A72E9"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(260)</w:t>
            </w:r>
          </w:p>
        </w:tc>
        <w:tc>
          <w:tcPr>
            <w:tcW w:w="1030" w:type="dxa"/>
            <w:shd w:val="clear" w:color="auto" w:fill="auto"/>
          </w:tcPr>
          <w:p w14:paraId="1BC60717" w14:textId="26B70234"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260 </w:t>
            </w:r>
          </w:p>
        </w:tc>
        <w:tc>
          <w:tcPr>
            <w:tcW w:w="1030" w:type="dxa"/>
            <w:shd w:val="clear" w:color="auto" w:fill="auto"/>
          </w:tcPr>
          <w:p w14:paraId="170ABD92" w14:textId="55DC4926"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 </w:t>
            </w:r>
          </w:p>
        </w:tc>
        <w:tc>
          <w:tcPr>
            <w:tcW w:w="1026" w:type="dxa"/>
            <w:shd w:val="clear" w:color="auto" w:fill="auto"/>
          </w:tcPr>
          <w:p w14:paraId="12175712" w14:textId="7EEF22D9"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 </w:t>
            </w:r>
          </w:p>
        </w:tc>
        <w:tc>
          <w:tcPr>
            <w:tcW w:w="1099" w:type="dxa"/>
            <w:shd w:val="clear" w:color="auto" w:fill="auto"/>
          </w:tcPr>
          <w:p w14:paraId="2473F687" w14:textId="3718DC30"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 </w:t>
            </w:r>
          </w:p>
        </w:tc>
      </w:tr>
      <w:tr w:rsidR="00061999" w:rsidRPr="00061999" w14:paraId="1BFDF007" w14:textId="77777777" w:rsidTr="005324AC">
        <w:trPr>
          <w:trHeight w:val="176"/>
        </w:trPr>
        <w:tc>
          <w:tcPr>
            <w:tcW w:w="4148" w:type="dxa"/>
            <w:shd w:val="clear" w:color="auto" w:fill="auto"/>
          </w:tcPr>
          <w:p w14:paraId="21236453" w14:textId="77777777" w:rsidR="00061999" w:rsidRPr="00061999" w:rsidRDefault="00061999" w:rsidP="00061999">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Prijenos u Stupanj 3</w:t>
            </w:r>
          </w:p>
        </w:tc>
        <w:tc>
          <w:tcPr>
            <w:tcW w:w="1036" w:type="dxa"/>
            <w:shd w:val="clear" w:color="auto" w:fill="auto"/>
          </w:tcPr>
          <w:p w14:paraId="65CC844A" w14:textId="4FC3F2EE"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 </w:t>
            </w:r>
          </w:p>
        </w:tc>
        <w:tc>
          <w:tcPr>
            <w:tcW w:w="1030" w:type="dxa"/>
            <w:shd w:val="clear" w:color="auto" w:fill="auto"/>
          </w:tcPr>
          <w:p w14:paraId="71FBF74D" w14:textId="2B4B77F8"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 </w:t>
            </w:r>
          </w:p>
        </w:tc>
        <w:tc>
          <w:tcPr>
            <w:tcW w:w="1030" w:type="dxa"/>
            <w:shd w:val="clear" w:color="auto" w:fill="auto"/>
          </w:tcPr>
          <w:p w14:paraId="6A4B3ECE" w14:textId="094620F7"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 </w:t>
            </w:r>
          </w:p>
        </w:tc>
        <w:tc>
          <w:tcPr>
            <w:tcW w:w="1026" w:type="dxa"/>
            <w:shd w:val="clear" w:color="auto" w:fill="auto"/>
          </w:tcPr>
          <w:p w14:paraId="63B54C29" w14:textId="626B5C3A"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 </w:t>
            </w:r>
          </w:p>
        </w:tc>
        <w:tc>
          <w:tcPr>
            <w:tcW w:w="1099" w:type="dxa"/>
            <w:shd w:val="clear" w:color="auto" w:fill="auto"/>
          </w:tcPr>
          <w:p w14:paraId="3D37AD3E" w14:textId="4BBDF543"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 </w:t>
            </w:r>
          </w:p>
        </w:tc>
      </w:tr>
      <w:tr w:rsidR="00061999" w:rsidRPr="00061999" w14:paraId="0F68C246" w14:textId="77777777" w:rsidTr="005324AC">
        <w:trPr>
          <w:trHeight w:val="219"/>
        </w:trPr>
        <w:tc>
          <w:tcPr>
            <w:tcW w:w="4148" w:type="dxa"/>
            <w:tcBorders>
              <w:top w:val="nil"/>
              <w:left w:val="nil"/>
              <w:bottom w:val="nil"/>
              <w:right w:val="nil"/>
            </w:tcBorders>
            <w:shd w:val="clear" w:color="auto" w:fill="auto"/>
            <w:vAlign w:val="center"/>
            <w:hideMark/>
          </w:tcPr>
          <w:p w14:paraId="77EE0179" w14:textId="77777777" w:rsidR="00061999" w:rsidRPr="00061999" w:rsidRDefault="00061999" w:rsidP="00061999">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 xml:space="preserve">Neto povećanje/(smanjenje) rezerviranja za očekivane gubitke </w:t>
            </w:r>
          </w:p>
        </w:tc>
        <w:tc>
          <w:tcPr>
            <w:tcW w:w="1036" w:type="dxa"/>
            <w:shd w:val="clear" w:color="auto" w:fill="auto"/>
            <w:vAlign w:val="bottom"/>
          </w:tcPr>
          <w:p w14:paraId="00BB835C" w14:textId="5176DD29"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29.790 </w:t>
            </w:r>
          </w:p>
        </w:tc>
        <w:tc>
          <w:tcPr>
            <w:tcW w:w="1030" w:type="dxa"/>
            <w:shd w:val="clear" w:color="auto" w:fill="auto"/>
            <w:vAlign w:val="bottom"/>
          </w:tcPr>
          <w:p w14:paraId="34AB1266" w14:textId="580F5538"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(5.658)</w:t>
            </w:r>
          </w:p>
        </w:tc>
        <w:tc>
          <w:tcPr>
            <w:tcW w:w="1030" w:type="dxa"/>
            <w:shd w:val="clear" w:color="auto" w:fill="auto"/>
            <w:vAlign w:val="bottom"/>
          </w:tcPr>
          <w:p w14:paraId="21EDB2D1" w14:textId="5F4531B0"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17.106 </w:t>
            </w:r>
          </w:p>
        </w:tc>
        <w:tc>
          <w:tcPr>
            <w:tcW w:w="1026" w:type="dxa"/>
            <w:shd w:val="clear" w:color="auto" w:fill="auto"/>
            <w:vAlign w:val="bottom"/>
          </w:tcPr>
          <w:p w14:paraId="36F1C026" w14:textId="7C901FCD"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3.630 </w:t>
            </w:r>
          </w:p>
        </w:tc>
        <w:tc>
          <w:tcPr>
            <w:tcW w:w="1099" w:type="dxa"/>
            <w:shd w:val="clear" w:color="auto" w:fill="auto"/>
            <w:vAlign w:val="bottom"/>
          </w:tcPr>
          <w:p w14:paraId="7365472F" w14:textId="4020E6C5"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44.868 </w:t>
            </w:r>
          </w:p>
        </w:tc>
      </w:tr>
      <w:tr w:rsidR="00061999" w:rsidRPr="00061999" w14:paraId="30D04FC3" w14:textId="77777777" w:rsidTr="005324AC">
        <w:trPr>
          <w:trHeight w:val="184"/>
        </w:trPr>
        <w:tc>
          <w:tcPr>
            <w:tcW w:w="4148" w:type="dxa"/>
            <w:tcBorders>
              <w:top w:val="nil"/>
              <w:left w:val="nil"/>
              <w:bottom w:val="nil"/>
              <w:right w:val="nil"/>
            </w:tcBorders>
            <w:shd w:val="clear" w:color="auto" w:fill="auto"/>
            <w:vAlign w:val="center"/>
            <w:hideMark/>
          </w:tcPr>
          <w:p w14:paraId="40F1B5FF" w14:textId="59B7B4DE" w:rsidR="00061999" w:rsidRPr="00061999" w:rsidRDefault="00061999" w:rsidP="00061999">
            <w:pPr>
              <w:rPr>
                <w:rFonts w:ascii="Calibri" w:eastAsia="Calibri" w:hAnsi="Calibri" w:cs="Calibri"/>
                <w:color w:val="000000" w:themeColor="text1"/>
                <w:sz w:val="19"/>
                <w:szCs w:val="19"/>
              </w:rPr>
            </w:pPr>
            <w:r w:rsidRPr="00061999">
              <w:rPr>
                <w:rFonts w:ascii="Calibri" w:eastAsia="Calibri" w:hAnsi="Calibri" w:cs="Calibri"/>
                <w:color w:val="000000" w:themeColor="text1"/>
                <w:sz w:val="19"/>
                <w:szCs w:val="19"/>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13DFC4D1" w14:textId="4941F19A"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(150)</w:t>
            </w:r>
          </w:p>
        </w:tc>
        <w:tc>
          <w:tcPr>
            <w:tcW w:w="1030" w:type="dxa"/>
            <w:tcBorders>
              <w:top w:val="nil"/>
              <w:left w:val="nil"/>
              <w:bottom w:val="single" w:sz="8" w:space="0" w:color="auto"/>
              <w:right w:val="nil"/>
            </w:tcBorders>
            <w:shd w:val="clear" w:color="auto" w:fill="auto"/>
            <w:vAlign w:val="bottom"/>
          </w:tcPr>
          <w:p w14:paraId="0A8E3CDA" w14:textId="01DE7937"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(4)</w:t>
            </w:r>
          </w:p>
        </w:tc>
        <w:tc>
          <w:tcPr>
            <w:tcW w:w="1030" w:type="dxa"/>
            <w:tcBorders>
              <w:top w:val="nil"/>
              <w:left w:val="nil"/>
              <w:bottom w:val="single" w:sz="8" w:space="0" w:color="auto"/>
              <w:right w:val="nil"/>
            </w:tcBorders>
            <w:shd w:val="clear" w:color="auto" w:fill="auto"/>
            <w:vAlign w:val="bottom"/>
          </w:tcPr>
          <w:p w14:paraId="0DC13025" w14:textId="4EDCE568"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231 </w:t>
            </w:r>
          </w:p>
        </w:tc>
        <w:tc>
          <w:tcPr>
            <w:tcW w:w="1026" w:type="dxa"/>
            <w:tcBorders>
              <w:top w:val="nil"/>
              <w:left w:val="nil"/>
              <w:bottom w:val="single" w:sz="8" w:space="0" w:color="auto"/>
              <w:right w:val="nil"/>
            </w:tcBorders>
            <w:shd w:val="clear" w:color="auto" w:fill="auto"/>
            <w:vAlign w:val="bottom"/>
          </w:tcPr>
          <w:p w14:paraId="4760B0B7" w14:textId="0B59A9FE"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(43)</w:t>
            </w:r>
          </w:p>
        </w:tc>
        <w:tc>
          <w:tcPr>
            <w:tcW w:w="1099" w:type="dxa"/>
            <w:tcBorders>
              <w:top w:val="nil"/>
              <w:left w:val="nil"/>
              <w:bottom w:val="single" w:sz="8" w:space="0" w:color="auto"/>
              <w:right w:val="nil"/>
            </w:tcBorders>
            <w:shd w:val="clear" w:color="auto" w:fill="auto"/>
            <w:vAlign w:val="bottom"/>
          </w:tcPr>
          <w:p w14:paraId="63683BF0" w14:textId="09DB2C46" w:rsidR="00061999" w:rsidRPr="00061999" w:rsidRDefault="00061999" w:rsidP="00061999">
            <w:pPr>
              <w:jc w:val="right"/>
              <w:rPr>
                <w:rFonts w:ascii="Calibri" w:eastAsia="Calibri" w:hAnsi="Calibri"/>
                <w:color w:val="000000" w:themeColor="text1"/>
                <w:sz w:val="19"/>
                <w:szCs w:val="19"/>
              </w:rPr>
            </w:pPr>
            <w:r w:rsidRPr="005324AC">
              <w:rPr>
                <w:sz w:val="19"/>
                <w:szCs w:val="19"/>
              </w:rPr>
              <w:t xml:space="preserve"> 34 </w:t>
            </w:r>
          </w:p>
        </w:tc>
      </w:tr>
      <w:tr w:rsidR="00061999" w:rsidRPr="00061999" w14:paraId="542370D5" w14:textId="77777777" w:rsidTr="005324AC">
        <w:trPr>
          <w:trHeight w:val="284"/>
        </w:trPr>
        <w:tc>
          <w:tcPr>
            <w:tcW w:w="4148" w:type="dxa"/>
            <w:tcBorders>
              <w:top w:val="nil"/>
              <w:left w:val="nil"/>
              <w:bottom w:val="nil"/>
              <w:right w:val="nil"/>
            </w:tcBorders>
            <w:shd w:val="clear" w:color="auto" w:fill="auto"/>
            <w:vAlign w:val="bottom"/>
            <w:hideMark/>
          </w:tcPr>
          <w:p w14:paraId="4290C30E" w14:textId="4A5925DF" w:rsidR="00061999" w:rsidRPr="00061999" w:rsidRDefault="00061999" w:rsidP="00061999">
            <w:pPr>
              <w:rPr>
                <w:rFonts w:ascii="Calibri" w:eastAsia="Calibri" w:hAnsi="Calibri" w:cs="Calibri"/>
                <w:b/>
                <w:bCs/>
                <w:color w:val="000000" w:themeColor="text1"/>
                <w:sz w:val="19"/>
                <w:szCs w:val="19"/>
              </w:rPr>
            </w:pPr>
            <w:r w:rsidRPr="00061999">
              <w:rPr>
                <w:rFonts w:ascii="Calibri" w:eastAsia="Calibri" w:hAnsi="Calibri" w:cs="Calibri"/>
                <w:b/>
                <w:bCs/>
                <w:color w:val="000000" w:themeColor="text1"/>
                <w:sz w:val="19"/>
                <w:szCs w:val="19"/>
              </w:rPr>
              <w:t>Stanje 30. lipnja 2021.</w:t>
            </w:r>
          </w:p>
        </w:tc>
        <w:tc>
          <w:tcPr>
            <w:tcW w:w="1036" w:type="dxa"/>
            <w:tcBorders>
              <w:top w:val="nil"/>
              <w:left w:val="nil"/>
              <w:bottom w:val="single" w:sz="12" w:space="0" w:color="auto"/>
              <w:right w:val="nil"/>
            </w:tcBorders>
            <w:shd w:val="clear" w:color="auto" w:fill="auto"/>
            <w:vAlign w:val="bottom"/>
          </w:tcPr>
          <w:p w14:paraId="4697DA69" w14:textId="383E3958" w:rsidR="00061999" w:rsidRPr="00061999" w:rsidRDefault="00061999" w:rsidP="00061999">
            <w:pPr>
              <w:jc w:val="right"/>
              <w:rPr>
                <w:rFonts w:ascii="Calibri" w:eastAsia="Calibri" w:hAnsi="Calibri"/>
                <w:b/>
                <w:bCs/>
                <w:color w:val="000000" w:themeColor="text1"/>
                <w:sz w:val="19"/>
                <w:szCs w:val="19"/>
              </w:rPr>
            </w:pPr>
            <w:r w:rsidRPr="005324AC">
              <w:rPr>
                <w:b/>
                <w:bCs/>
                <w:sz w:val="19"/>
                <w:szCs w:val="19"/>
              </w:rPr>
              <w:t xml:space="preserve"> 43.348 </w:t>
            </w:r>
          </w:p>
        </w:tc>
        <w:tc>
          <w:tcPr>
            <w:tcW w:w="1030" w:type="dxa"/>
            <w:tcBorders>
              <w:top w:val="nil"/>
              <w:left w:val="nil"/>
              <w:bottom w:val="single" w:sz="12" w:space="0" w:color="auto"/>
              <w:right w:val="nil"/>
            </w:tcBorders>
            <w:shd w:val="clear" w:color="auto" w:fill="auto"/>
            <w:vAlign w:val="bottom"/>
          </w:tcPr>
          <w:p w14:paraId="4AA2BE51" w14:textId="462ABC7C" w:rsidR="00061999" w:rsidRPr="00061999" w:rsidRDefault="00061999" w:rsidP="00061999">
            <w:pPr>
              <w:jc w:val="right"/>
              <w:rPr>
                <w:rFonts w:ascii="Calibri" w:eastAsia="Calibri" w:hAnsi="Calibri"/>
                <w:b/>
                <w:bCs/>
                <w:color w:val="000000" w:themeColor="text1"/>
                <w:sz w:val="19"/>
                <w:szCs w:val="19"/>
              </w:rPr>
            </w:pPr>
            <w:r w:rsidRPr="005324AC">
              <w:rPr>
                <w:b/>
                <w:bCs/>
                <w:sz w:val="19"/>
                <w:szCs w:val="19"/>
              </w:rPr>
              <w:t xml:space="preserve"> 812 </w:t>
            </w:r>
          </w:p>
        </w:tc>
        <w:tc>
          <w:tcPr>
            <w:tcW w:w="1030" w:type="dxa"/>
            <w:tcBorders>
              <w:top w:val="nil"/>
              <w:left w:val="nil"/>
              <w:bottom w:val="single" w:sz="12" w:space="0" w:color="auto"/>
              <w:right w:val="nil"/>
            </w:tcBorders>
            <w:shd w:val="clear" w:color="auto" w:fill="auto"/>
            <w:vAlign w:val="bottom"/>
          </w:tcPr>
          <w:p w14:paraId="606C10E6" w14:textId="708DC0E1" w:rsidR="00061999" w:rsidRPr="00061999" w:rsidRDefault="00061999" w:rsidP="00061999">
            <w:pPr>
              <w:jc w:val="right"/>
              <w:rPr>
                <w:rFonts w:ascii="Calibri" w:eastAsia="Calibri" w:hAnsi="Calibri"/>
                <w:b/>
                <w:bCs/>
                <w:color w:val="000000" w:themeColor="text1"/>
                <w:sz w:val="19"/>
                <w:szCs w:val="19"/>
              </w:rPr>
            </w:pPr>
            <w:r w:rsidRPr="005324AC">
              <w:rPr>
                <w:b/>
                <w:bCs/>
                <w:sz w:val="19"/>
                <w:szCs w:val="19"/>
              </w:rPr>
              <w:t xml:space="preserve"> 34.862 </w:t>
            </w:r>
          </w:p>
        </w:tc>
        <w:tc>
          <w:tcPr>
            <w:tcW w:w="1026" w:type="dxa"/>
            <w:tcBorders>
              <w:top w:val="nil"/>
              <w:left w:val="nil"/>
              <w:bottom w:val="single" w:sz="12" w:space="0" w:color="auto"/>
              <w:right w:val="nil"/>
            </w:tcBorders>
            <w:shd w:val="clear" w:color="auto" w:fill="auto"/>
            <w:vAlign w:val="bottom"/>
          </w:tcPr>
          <w:p w14:paraId="2CD141D7" w14:textId="092D5DCB" w:rsidR="00061999" w:rsidRPr="00061999" w:rsidRDefault="00061999" w:rsidP="00061999">
            <w:pPr>
              <w:jc w:val="right"/>
              <w:rPr>
                <w:rFonts w:ascii="Calibri" w:eastAsia="Calibri" w:hAnsi="Calibri"/>
                <w:b/>
                <w:bCs/>
                <w:color w:val="000000" w:themeColor="text1"/>
                <w:sz w:val="19"/>
                <w:szCs w:val="19"/>
              </w:rPr>
            </w:pPr>
            <w:r w:rsidRPr="005324AC">
              <w:rPr>
                <w:b/>
                <w:bCs/>
                <w:sz w:val="19"/>
                <w:szCs w:val="19"/>
              </w:rPr>
              <w:t xml:space="preserve"> 11.436 </w:t>
            </w:r>
          </w:p>
        </w:tc>
        <w:tc>
          <w:tcPr>
            <w:tcW w:w="1099" w:type="dxa"/>
            <w:tcBorders>
              <w:top w:val="nil"/>
              <w:left w:val="nil"/>
              <w:bottom w:val="single" w:sz="12" w:space="0" w:color="auto"/>
              <w:right w:val="nil"/>
            </w:tcBorders>
            <w:shd w:val="clear" w:color="auto" w:fill="auto"/>
            <w:vAlign w:val="bottom"/>
          </w:tcPr>
          <w:p w14:paraId="72D7995D" w14:textId="2C73F782" w:rsidR="00061999" w:rsidRPr="00061999" w:rsidRDefault="00061999" w:rsidP="00061999">
            <w:pPr>
              <w:jc w:val="right"/>
              <w:rPr>
                <w:rFonts w:ascii="Calibri" w:eastAsia="Calibri" w:hAnsi="Calibri"/>
                <w:b/>
                <w:bCs/>
                <w:color w:val="000000" w:themeColor="text1"/>
                <w:sz w:val="19"/>
                <w:szCs w:val="19"/>
              </w:rPr>
            </w:pPr>
            <w:r w:rsidRPr="005324AC">
              <w:rPr>
                <w:b/>
                <w:bCs/>
                <w:sz w:val="19"/>
                <w:szCs w:val="19"/>
              </w:rPr>
              <w:t xml:space="preserve"> 90.458 </w:t>
            </w:r>
          </w:p>
        </w:tc>
      </w:tr>
    </w:tbl>
    <w:p w14:paraId="21EF772C" w14:textId="18A809EE" w:rsidR="00497D4A" w:rsidRPr="00EA3621" w:rsidRDefault="00497D4A" w:rsidP="00DF73D1">
      <w:pPr>
        <w:tabs>
          <w:tab w:val="left" w:pos="9180"/>
        </w:tabs>
        <w:jc w:val="both"/>
        <w:rPr>
          <w:rFonts w:ascii="Calibri" w:eastAsia="Times New Roman" w:hAnsi="Calibri" w:cs="Arial"/>
          <w:b/>
          <w:bCs/>
          <w:color w:val="000000" w:themeColor="text1"/>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B407E6" w:rsidRPr="00EA3621" w14:paraId="398585A3" w14:textId="77777777" w:rsidTr="00230CD2">
        <w:trPr>
          <w:trHeight w:val="176"/>
        </w:trPr>
        <w:tc>
          <w:tcPr>
            <w:tcW w:w="4148" w:type="dxa"/>
            <w:tcBorders>
              <w:top w:val="nil"/>
              <w:left w:val="nil"/>
              <w:bottom w:val="nil"/>
              <w:right w:val="nil"/>
            </w:tcBorders>
            <w:shd w:val="clear" w:color="auto" w:fill="auto"/>
            <w:vAlign w:val="center"/>
          </w:tcPr>
          <w:p w14:paraId="4F3813EA" w14:textId="77777777" w:rsidR="00B407E6" w:rsidRPr="00EA3621" w:rsidRDefault="00B407E6" w:rsidP="00230CD2">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Grupa i Banka</w:t>
            </w:r>
          </w:p>
        </w:tc>
        <w:tc>
          <w:tcPr>
            <w:tcW w:w="1036" w:type="dxa"/>
            <w:tcBorders>
              <w:top w:val="nil"/>
              <w:left w:val="nil"/>
              <w:bottom w:val="nil"/>
              <w:right w:val="nil"/>
            </w:tcBorders>
            <w:shd w:val="clear" w:color="auto" w:fill="auto"/>
            <w:vAlign w:val="center"/>
          </w:tcPr>
          <w:p w14:paraId="3560D1A0" w14:textId="77777777" w:rsidR="00B407E6" w:rsidRPr="00EA3621" w:rsidRDefault="00B407E6" w:rsidP="00230CD2">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5E56AF5B" w14:textId="77777777" w:rsidR="00B407E6" w:rsidRPr="00EA3621" w:rsidRDefault="00B407E6" w:rsidP="00230CD2">
            <w:pPr>
              <w:jc w:val="right"/>
              <w:rPr>
                <w:rFonts w:ascii="Calibri" w:eastAsia="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3E9213CB" w14:textId="77777777" w:rsidR="00B407E6" w:rsidRPr="00EA3621" w:rsidRDefault="00B407E6" w:rsidP="00230CD2">
            <w:pPr>
              <w:jc w:val="right"/>
              <w:rPr>
                <w:rFonts w:ascii="Calibri" w:eastAsia="Calibri" w:hAnsi="Calibri" w:cs="Calibri"/>
                <w:b/>
                <w:bCs/>
                <w:color w:val="000000" w:themeColor="text1"/>
                <w:sz w:val="20"/>
                <w:szCs w:val="20"/>
              </w:rPr>
            </w:pPr>
          </w:p>
        </w:tc>
        <w:tc>
          <w:tcPr>
            <w:tcW w:w="1026" w:type="dxa"/>
            <w:tcBorders>
              <w:top w:val="nil"/>
              <w:left w:val="nil"/>
              <w:bottom w:val="nil"/>
              <w:right w:val="nil"/>
            </w:tcBorders>
            <w:shd w:val="clear" w:color="auto" w:fill="auto"/>
            <w:vAlign w:val="center"/>
          </w:tcPr>
          <w:p w14:paraId="050E3581" w14:textId="77777777" w:rsidR="00B407E6" w:rsidRPr="00EA3621" w:rsidRDefault="00B407E6" w:rsidP="00230CD2">
            <w:pPr>
              <w:jc w:val="right"/>
              <w:rPr>
                <w:rFonts w:ascii="Calibri" w:eastAsia="Calibri" w:hAnsi="Calibri" w:cs="Calibri"/>
                <w:b/>
                <w:bCs/>
                <w:color w:val="000000" w:themeColor="text1"/>
                <w:sz w:val="20"/>
                <w:szCs w:val="20"/>
              </w:rPr>
            </w:pPr>
          </w:p>
        </w:tc>
        <w:tc>
          <w:tcPr>
            <w:tcW w:w="1099" w:type="dxa"/>
            <w:tcBorders>
              <w:top w:val="nil"/>
              <w:left w:val="nil"/>
              <w:bottom w:val="nil"/>
              <w:right w:val="nil"/>
            </w:tcBorders>
            <w:shd w:val="clear" w:color="auto" w:fill="auto"/>
            <w:vAlign w:val="center"/>
          </w:tcPr>
          <w:p w14:paraId="0D2758C7" w14:textId="77777777" w:rsidR="00B407E6" w:rsidRPr="00EA3621" w:rsidRDefault="00B407E6" w:rsidP="00230CD2">
            <w:pPr>
              <w:jc w:val="right"/>
              <w:rPr>
                <w:rFonts w:ascii="Calibri" w:eastAsia="Calibri" w:hAnsi="Calibri" w:cs="Calibri"/>
                <w:b/>
                <w:bCs/>
                <w:color w:val="000000" w:themeColor="text1"/>
                <w:sz w:val="20"/>
                <w:szCs w:val="20"/>
              </w:rPr>
            </w:pPr>
          </w:p>
        </w:tc>
      </w:tr>
      <w:tr w:rsidR="00B407E6" w:rsidRPr="00EA3621" w14:paraId="6E33F095" w14:textId="77777777" w:rsidTr="00230CD2">
        <w:trPr>
          <w:trHeight w:val="176"/>
        </w:trPr>
        <w:tc>
          <w:tcPr>
            <w:tcW w:w="4148" w:type="dxa"/>
            <w:tcBorders>
              <w:top w:val="nil"/>
              <w:left w:val="nil"/>
              <w:bottom w:val="nil"/>
              <w:right w:val="nil"/>
            </w:tcBorders>
            <w:shd w:val="clear" w:color="auto" w:fill="auto"/>
            <w:vAlign w:val="center"/>
            <w:hideMark/>
          </w:tcPr>
          <w:p w14:paraId="526492A9" w14:textId="77777777" w:rsidR="00B407E6" w:rsidRPr="00EA3621" w:rsidRDefault="00B407E6" w:rsidP="00230CD2">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31. prosinca 2020.</w:t>
            </w:r>
          </w:p>
        </w:tc>
        <w:tc>
          <w:tcPr>
            <w:tcW w:w="1036" w:type="dxa"/>
            <w:tcBorders>
              <w:top w:val="nil"/>
              <w:left w:val="nil"/>
              <w:bottom w:val="nil"/>
              <w:right w:val="nil"/>
            </w:tcBorders>
            <w:shd w:val="clear" w:color="auto" w:fill="auto"/>
            <w:vAlign w:val="center"/>
            <w:hideMark/>
          </w:tcPr>
          <w:p w14:paraId="775B2C11"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1</w:t>
            </w:r>
          </w:p>
        </w:tc>
        <w:tc>
          <w:tcPr>
            <w:tcW w:w="1030" w:type="dxa"/>
            <w:tcBorders>
              <w:top w:val="nil"/>
              <w:left w:val="nil"/>
              <w:bottom w:val="nil"/>
              <w:right w:val="nil"/>
            </w:tcBorders>
            <w:shd w:val="clear" w:color="auto" w:fill="auto"/>
            <w:vAlign w:val="center"/>
            <w:hideMark/>
          </w:tcPr>
          <w:p w14:paraId="7FB67DBC"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2</w:t>
            </w:r>
          </w:p>
        </w:tc>
        <w:tc>
          <w:tcPr>
            <w:tcW w:w="1030" w:type="dxa"/>
            <w:tcBorders>
              <w:top w:val="nil"/>
              <w:left w:val="nil"/>
              <w:bottom w:val="nil"/>
              <w:right w:val="nil"/>
            </w:tcBorders>
            <w:shd w:val="clear" w:color="auto" w:fill="auto"/>
            <w:vAlign w:val="center"/>
            <w:hideMark/>
          </w:tcPr>
          <w:p w14:paraId="1702955A"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Stupanj 3</w:t>
            </w:r>
          </w:p>
        </w:tc>
        <w:tc>
          <w:tcPr>
            <w:tcW w:w="1026" w:type="dxa"/>
            <w:tcBorders>
              <w:top w:val="nil"/>
              <w:left w:val="nil"/>
              <w:bottom w:val="nil"/>
              <w:right w:val="nil"/>
            </w:tcBorders>
            <w:shd w:val="clear" w:color="auto" w:fill="auto"/>
            <w:vAlign w:val="center"/>
            <w:hideMark/>
          </w:tcPr>
          <w:p w14:paraId="59286181"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POCI</w:t>
            </w:r>
          </w:p>
        </w:tc>
        <w:tc>
          <w:tcPr>
            <w:tcW w:w="1099" w:type="dxa"/>
            <w:tcBorders>
              <w:top w:val="nil"/>
              <w:left w:val="nil"/>
              <w:bottom w:val="nil"/>
              <w:right w:val="nil"/>
            </w:tcBorders>
            <w:shd w:val="clear" w:color="auto" w:fill="auto"/>
            <w:vAlign w:val="center"/>
            <w:hideMark/>
          </w:tcPr>
          <w:p w14:paraId="7D317A76"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Ukupno</w:t>
            </w:r>
          </w:p>
        </w:tc>
      </w:tr>
      <w:tr w:rsidR="00B407E6" w:rsidRPr="00EA3621" w14:paraId="0BD1A3C1" w14:textId="77777777" w:rsidTr="00230CD2">
        <w:trPr>
          <w:trHeight w:val="176"/>
        </w:trPr>
        <w:tc>
          <w:tcPr>
            <w:tcW w:w="4148" w:type="dxa"/>
            <w:tcBorders>
              <w:top w:val="nil"/>
              <w:left w:val="nil"/>
              <w:bottom w:val="nil"/>
              <w:right w:val="nil"/>
            </w:tcBorders>
            <w:shd w:val="clear" w:color="auto" w:fill="auto"/>
            <w:vAlign w:val="center"/>
            <w:hideMark/>
          </w:tcPr>
          <w:p w14:paraId="59A17DBC"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hideMark/>
          </w:tcPr>
          <w:p w14:paraId="23618E02"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7091AE1A"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30" w:type="dxa"/>
            <w:tcBorders>
              <w:top w:val="nil"/>
              <w:left w:val="nil"/>
              <w:bottom w:val="nil"/>
              <w:right w:val="nil"/>
            </w:tcBorders>
            <w:shd w:val="clear" w:color="auto" w:fill="auto"/>
            <w:vAlign w:val="center"/>
            <w:hideMark/>
          </w:tcPr>
          <w:p w14:paraId="1FD1114F"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26" w:type="dxa"/>
            <w:tcBorders>
              <w:top w:val="nil"/>
              <w:left w:val="nil"/>
              <w:bottom w:val="nil"/>
              <w:right w:val="nil"/>
            </w:tcBorders>
            <w:shd w:val="clear" w:color="auto" w:fill="auto"/>
            <w:vAlign w:val="center"/>
            <w:hideMark/>
          </w:tcPr>
          <w:p w14:paraId="3291D2E6"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c>
          <w:tcPr>
            <w:tcW w:w="1099" w:type="dxa"/>
            <w:tcBorders>
              <w:top w:val="nil"/>
              <w:left w:val="nil"/>
              <w:bottom w:val="nil"/>
              <w:right w:val="nil"/>
            </w:tcBorders>
            <w:shd w:val="clear" w:color="auto" w:fill="auto"/>
            <w:vAlign w:val="center"/>
            <w:hideMark/>
          </w:tcPr>
          <w:p w14:paraId="1F549B2C" w14:textId="77777777" w:rsidR="00B407E6" w:rsidRPr="00EA3621" w:rsidRDefault="00B407E6" w:rsidP="00230CD2">
            <w:pPr>
              <w:jc w:val="right"/>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000 kuna</w:t>
            </w:r>
          </w:p>
        </w:tc>
      </w:tr>
      <w:tr w:rsidR="00B407E6" w:rsidRPr="00EA3621" w14:paraId="7D69C54A" w14:textId="77777777" w:rsidTr="00230CD2">
        <w:trPr>
          <w:trHeight w:val="176"/>
        </w:trPr>
        <w:tc>
          <w:tcPr>
            <w:tcW w:w="4148" w:type="dxa"/>
            <w:tcBorders>
              <w:top w:val="nil"/>
              <w:left w:val="nil"/>
              <w:bottom w:val="nil"/>
              <w:right w:val="nil"/>
            </w:tcBorders>
            <w:shd w:val="clear" w:color="auto" w:fill="auto"/>
            <w:vAlign w:val="center"/>
          </w:tcPr>
          <w:p w14:paraId="0483E282"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6" w:type="dxa"/>
            <w:tcBorders>
              <w:top w:val="nil"/>
              <w:left w:val="nil"/>
              <w:bottom w:val="nil"/>
              <w:right w:val="nil"/>
            </w:tcBorders>
            <w:shd w:val="clear" w:color="auto" w:fill="auto"/>
            <w:vAlign w:val="center"/>
          </w:tcPr>
          <w:p w14:paraId="52953BF7"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422A490C" w14:textId="77777777" w:rsidR="00B407E6" w:rsidRPr="00EA3621" w:rsidRDefault="00B407E6" w:rsidP="00230CD2">
            <w:pPr>
              <w:jc w:val="right"/>
              <w:rPr>
                <w:rFonts w:ascii="Calibri" w:eastAsia="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6B4134C9" w14:textId="77777777" w:rsidR="00B407E6" w:rsidRPr="00EA3621" w:rsidRDefault="00B407E6" w:rsidP="00230CD2">
            <w:pPr>
              <w:jc w:val="right"/>
              <w:rPr>
                <w:rFonts w:ascii="Calibri" w:eastAsia="Calibri" w:hAnsi="Calibri" w:cs="Calibri"/>
                <w:b/>
                <w:bCs/>
                <w:color w:val="000000" w:themeColor="text1"/>
                <w:sz w:val="19"/>
                <w:szCs w:val="19"/>
              </w:rPr>
            </w:pPr>
          </w:p>
        </w:tc>
        <w:tc>
          <w:tcPr>
            <w:tcW w:w="1026" w:type="dxa"/>
            <w:tcBorders>
              <w:top w:val="nil"/>
              <w:left w:val="nil"/>
              <w:bottom w:val="nil"/>
              <w:right w:val="nil"/>
            </w:tcBorders>
            <w:shd w:val="clear" w:color="auto" w:fill="auto"/>
            <w:vAlign w:val="center"/>
          </w:tcPr>
          <w:p w14:paraId="3F9304A5" w14:textId="77777777" w:rsidR="00B407E6" w:rsidRPr="00EA3621" w:rsidRDefault="00B407E6" w:rsidP="00230CD2">
            <w:pPr>
              <w:jc w:val="right"/>
              <w:rPr>
                <w:rFonts w:ascii="Calibri" w:eastAsia="Calibri" w:hAnsi="Calibri" w:cs="Calibri"/>
                <w:b/>
                <w:bCs/>
                <w:color w:val="000000" w:themeColor="text1"/>
                <w:sz w:val="19"/>
                <w:szCs w:val="19"/>
              </w:rPr>
            </w:pPr>
          </w:p>
        </w:tc>
        <w:tc>
          <w:tcPr>
            <w:tcW w:w="1099" w:type="dxa"/>
            <w:tcBorders>
              <w:top w:val="nil"/>
              <w:left w:val="nil"/>
              <w:bottom w:val="nil"/>
              <w:right w:val="nil"/>
            </w:tcBorders>
            <w:shd w:val="clear" w:color="auto" w:fill="auto"/>
            <w:vAlign w:val="center"/>
          </w:tcPr>
          <w:p w14:paraId="06261113" w14:textId="77777777" w:rsidR="00B407E6" w:rsidRPr="00EA3621" w:rsidRDefault="00B407E6" w:rsidP="00230CD2">
            <w:pPr>
              <w:jc w:val="right"/>
              <w:rPr>
                <w:rFonts w:ascii="Calibri" w:eastAsia="Calibri" w:hAnsi="Calibri" w:cs="Calibri"/>
                <w:b/>
                <w:bCs/>
                <w:color w:val="000000" w:themeColor="text1"/>
                <w:sz w:val="19"/>
                <w:szCs w:val="19"/>
              </w:rPr>
            </w:pPr>
          </w:p>
        </w:tc>
      </w:tr>
      <w:tr w:rsidR="00B407E6" w:rsidRPr="00EA3621" w14:paraId="6473FB0A" w14:textId="77777777" w:rsidTr="00230CD2">
        <w:trPr>
          <w:trHeight w:val="176"/>
        </w:trPr>
        <w:tc>
          <w:tcPr>
            <w:tcW w:w="4148" w:type="dxa"/>
            <w:tcBorders>
              <w:top w:val="nil"/>
              <w:left w:val="nil"/>
              <w:bottom w:val="nil"/>
              <w:right w:val="nil"/>
            </w:tcBorders>
            <w:shd w:val="clear" w:color="auto" w:fill="auto"/>
            <w:vAlign w:val="center"/>
            <w:hideMark/>
          </w:tcPr>
          <w:p w14:paraId="5DC29B59"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Stanje 1. siječnja 2020. </w:t>
            </w:r>
          </w:p>
        </w:tc>
        <w:tc>
          <w:tcPr>
            <w:tcW w:w="1036" w:type="dxa"/>
            <w:shd w:val="clear" w:color="auto" w:fill="auto"/>
            <w:vAlign w:val="bottom"/>
          </w:tcPr>
          <w:p w14:paraId="0DCE7BBA"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24.946 </w:t>
            </w:r>
          </w:p>
        </w:tc>
        <w:tc>
          <w:tcPr>
            <w:tcW w:w="1030" w:type="dxa"/>
            <w:shd w:val="clear" w:color="auto" w:fill="auto"/>
            <w:vAlign w:val="bottom"/>
          </w:tcPr>
          <w:p w14:paraId="456D529B"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14.289 </w:t>
            </w:r>
          </w:p>
        </w:tc>
        <w:tc>
          <w:tcPr>
            <w:tcW w:w="1030" w:type="dxa"/>
            <w:shd w:val="clear" w:color="auto" w:fill="auto"/>
            <w:vAlign w:val="bottom"/>
          </w:tcPr>
          <w:p w14:paraId="0E06DB74"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15.918 </w:t>
            </w:r>
          </w:p>
        </w:tc>
        <w:tc>
          <w:tcPr>
            <w:tcW w:w="1026" w:type="dxa"/>
            <w:shd w:val="clear" w:color="auto" w:fill="auto"/>
            <w:vAlign w:val="bottom"/>
          </w:tcPr>
          <w:p w14:paraId="381DAE22"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2.563 </w:t>
            </w:r>
          </w:p>
        </w:tc>
        <w:tc>
          <w:tcPr>
            <w:tcW w:w="1099" w:type="dxa"/>
            <w:shd w:val="clear" w:color="auto" w:fill="auto"/>
            <w:vAlign w:val="bottom"/>
          </w:tcPr>
          <w:p w14:paraId="65AE22A5"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57.716 </w:t>
            </w:r>
          </w:p>
        </w:tc>
      </w:tr>
      <w:tr w:rsidR="00B407E6" w:rsidRPr="00EA3621" w14:paraId="331C6E93" w14:textId="77777777" w:rsidTr="00230CD2">
        <w:trPr>
          <w:trHeight w:val="176"/>
        </w:trPr>
        <w:tc>
          <w:tcPr>
            <w:tcW w:w="4148" w:type="dxa"/>
            <w:shd w:val="clear" w:color="auto" w:fill="auto"/>
            <w:hideMark/>
          </w:tcPr>
          <w:p w14:paraId="5072AC70"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1</w:t>
            </w:r>
          </w:p>
        </w:tc>
        <w:tc>
          <w:tcPr>
            <w:tcW w:w="1036" w:type="dxa"/>
            <w:shd w:val="clear" w:color="auto" w:fill="auto"/>
            <w:vAlign w:val="bottom"/>
          </w:tcPr>
          <w:p w14:paraId="5A4E1D8D"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2.802 </w:t>
            </w:r>
          </w:p>
        </w:tc>
        <w:tc>
          <w:tcPr>
            <w:tcW w:w="1030" w:type="dxa"/>
            <w:shd w:val="clear" w:color="auto" w:fill="auto"/>
            <w:vAlign w:val="bottom"/>
          </w:tcPr>
          <w:p w14:paraId="01D09466"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(2.802)</w:t>
            </w:r>
          </w:p>
        </w:tc>
        <w:tc>
          <w:tcPr>
            <w:tcW w:w="1030" w:type="dxa"/>
            <w:shd w:val="clear" w:color="auto" w:fill="auto"/>
            <w:vAlign w:val="bottom"/>
          </w:tcPr>
          <w:p w14:paraId="39D9CF4B"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c>
          <w:tcPr>
            <w:tcW w:w="1026" w:type="dxa"/>
            <w:shd w:val="clear" w:color="auto" w:fill="auto"/>
            <w:vAlign w:val="bottom"/>
          </w:tcPr>
          <w:p w14:paraId="73F2399A"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c>
          <w:tcPr>
            <w:tcW w:w="1099" w:type="dxa"/>
            <w:shd w:val="clear" w:color="auto" w:fill="auto"/>
            <w:vAlign w:val="bottom"/>
          </w:tcPr>
          <w:p w14:paraId="2E98B31F"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r>
      <w:tr w:rsidR="00B407E6" w:rsidRPr="00EA3621" w14:paraId="7E6F19AE" w14:textId="77777777" w:rsidTr="00230CD2">
        <w:trPr>
          <w:trHeight w:val="176"/>
        </w:trPr>
        <w:tc>
          <w:tcPr>
            <w:tcW w:w="4148" w:type="dxa"/>
            <w:shd w:val="clear" w:color="auto" w:fill="auto"/>
          </w:tcPr>
          <w:p w14:paraId="64CACDB9"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2</w:t>
            </w:r>
          </w:p>
        </w:tc>
        <w:tc>
          <w:tcPr>
            <w:tcW w:w="1036" w:type="dxa"/>
            <w:shd w:val="clear" w:color="auto" w:fill="auto"/>
            <w:vAlign w:val="bottom"/>
          </w:tcPr>
          <w:p w14:paraId="5343279E"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(3.299)</w:t>
            </w:r>
          </w:p>
        </w:tc>
        <w:tc>
          <w:tcPr>
            <w:tcW w:w="1030" w:type="dxa"/>
            <w:shd w:val="clear" w:color="auto" w:fill="auto"/>
            <w:vAlign w:val="bottom"/>
          </w:tcPr>
          <w:p w14:paraId="5253CA70"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3.299 </w:t>
            </w:r>
          </w:p>
        </w:tc>
        <w:tc>
          <w:tcPr>
            <w:tcW w:w="1030" w:type="dxa"/>
            <w:shd w:val="clear" w:color="auto" w:fill="auto"/>
            <w:vAlign w:val="bottom"/>
          </w:tcPr>
          <w:p w14:paraId="738A160F"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c>
          <w:tcPr>
            <w:tcW w:w="1026" w:type="dxa"/>
            <w:shd w:val="clear" w:color="auto" w:fill="auto"/>
            <w:vAlign w:val="bottom"/>
          </w:tcPr>
          <w:p w14:paraId="137D2275"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c>
          <w:tcPr>
            <w:tcW w:w="1099" w:type="dxa"/>
            <w:shd w:val="clear" w:color="auto" w:fill="auto"/>
            <w:vAlign w:val="bottom"/>
          </w:tcPr>
          <w:p w14:paraId="429F9049"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r>
      <w:tr w:rsidR="00B407E6" w:rsidRPr="00EA3621" w14:paraId="1108E98E" w14:textId="77777777" w:rsidTr="00230CD2">
        <w:trPr>
          <w:trHeight w:val="176"/>
        </w:trPr>
        <w:tc>
          <w:tcPr>
            <w:tcW w:w="4148" w:type="dxa"/>
            <w:shd w:val="clear" w:color="auto" w:fill="auto"/>
          </w:tcPr>
          <w:p w14:paraId="07392E43"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Prijenos u Stupanj 3</w:t>
            </w:r>
          </w:p>
        </w:tc>
        <w:tc>
          <w:tcPr>
            <w:tcW w:w="1036" w:type="dxa"/>
            <w:shd w:val="clear" w:color="auto" w:fill="auto"/>
            <w:vAlign w:val="bottom"/>
          </w:tcPr>
          <w:p w14:paraId="37B0722B"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c>
          <w:tcPr>
            <w:tcW w:w="1030" w:type="dxa"/>
            <w:shd w:val="clear" w:color="auto" w:fill="auto"/>
            <w:vAlign w:val="bottom"/>
          </w:tcPr>
          <w:p w14:paraId="0718AD72"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(2.616)</w:t>
            </w:r>
          </w:p>
        </w:tc>
        <w:tc>
          <w:tcPr>
            <w:tcW w:w="1030" w:type="dxa"/>
            <w:shd w:val="clear" w:color="auto" w:fill="auto"/>
            <w:vAlign w:val="bottom"/>
          </w:tcPr>
          <w:p w14:paraId="58C2AF60"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2.257 </w:t>
            </w:r>
          </w:p>
        </w:tc>
        <w:tc>
          <w:tcPr>
            <w:tcW w:w="1026" w:type="dxa"/>
            <w:shd w:val="clear" w:color="auto" w:fill="auto"/>
            <w:vAlign w:val="bottom"/>
          </w:tcPr>
          <w:p w14:paraId="3FCEE239"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359 </w:t>
            </w:r>
          </w:p>
        </w:tc>
        <w:tc>
          <w:tcPr>
            <w:tcW w:w="1099" w:type="dxa"/>
            <w:shd w:val="clear" w:color="auto" w:fill="auto"/>
            <w:vAlign w:val="bottom"/>
          </w:tcPr>
          <w:p w14:paraId="7EC97135"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 </w:t>
            </w:r>
          </w:p>
        </w:tc>
      </w:tr>
      <w:tr w:rsidR="00B407E6" w:rsidRPr="00EA3621" w14:paraId="2FA09268" w14:textId="77777777" w:rsidTr="00230CD2">
        <w:trPr>
          <w:trHeight w:val="219"/>
        </w:trPr>
        <w:tc>
          <w:tcPr>
            <w:tcW w:w="4148" w:type="dxa"/>
            <w:tcBorders>
              <w:top w:val="nil"/>
              <w:left w:val="nil"/>
              <w:bottom w:val="nil"/>
              <w:right w:val="nil"/>
            </w:tcBorders>
            <w:shd w:val="clear" w:color="auto" w:fill="auto"/>
            <w:vAlign w:val="center"/>
            <w:hideMark/>
          </w:tcPr>
          <w:p w14:paraId="1DF4A443" w14:textId="77777777"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 xml:space="preserve">Neto povećanje/(smanjenje) rezerviranja za očekivane gubitke </w:t>
            </w:r>
          </w:p>
        </w:tc>
        <w:tc>
          <w:tcPr>
            <w:tcW w:w="1036" w:type="dxa"/>
            <w:shd w:val="clear" w:color="auto" w:fill="auto"/>
            <w:vAlign w:val="bottom"/>
          </w:tcPr>
          <w:p w14:paraId="4D4E503E"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(16.194)</w:t>
            </w:r>
          </w:p>
        </w:tc>
        <w:tc>
          <w:tcPr>
            <w:tcW w:w="1030" w:type="dxa"/>
            <w:shd w:val="clear" w:color="auto" w:fill="auto"/>
            <w:vAlign w:val="bottom"/>
          </w:tcPr>
          <w:p w14:paraId="50693350"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(788)</w:t>
            </w:r>
          </w:p>
        </w:tc>
        <w:tc>
          <w:tcPr>
            <w:tcW w:w="1030" w:type="dxa"/>
            <w:shd w:val="clear" w:color="auto" w:fill="auto"/>
            <w:vAlign w:val="bottom"/>
          </w:tcPr>
          <w:p w14:paraId="6EE26744"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228 </w:t>
            </w:r>
          </w:p>
        </w:tc>
        <w:tc>
          <w:tcPr>
            <w:tcW w:w="1026" w:type="dxa"/>
            <w:shd w:val="clear" w:color="auto" w:fill="auto"/>
            <w:vAlign w:val="bottom"/>
          </w:tcPr>
          <w:p w14:paraId="7EA0886C"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4.941 </w:t>
            </w:r>
          </w:p>
        </w:tc>
        <w:tc>
          <w:tcPr>
            <w:tcW w:w="1099" w:type="dxa"/>
            <w:shd w:val="clear" w:color="auto" w:fill="auto"/>
            <w:vAlign w:val="bottom"/>
          </w:tcPr>
          <w:p w14:paraId="6F9E86A6"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(11.813)</w:t>
            </w:r>
          </w:p>
        </w:tc>
      </w:tr>
      <w:tr w:rsidR="00B407E6" w:rsidRPr="00EA3621" w14:paraId="1B59DC61" w14:textId="77777777" w:rsidTr="00230CD2">
        <w:trPr>
          <w:trHeight w:val="184"/>
        </w:trPr>
        <w:tc>
          <w:tcPr>
            <w:tcW w:w="4148" w:type="dxa"/>
            <w:tcBorders>
              <w:top w:val="nil"/>
              <w:left w:val="nil"/>
              <w:bottom w:val="nil"/>
              <w:right w:val="nil"/>
            </w:tcBorders>
            <w:shd w:val="clear" w:color="auto" w:fill="auto"/>
            <w:vAlign w:val="center"/>
            <w:hideMark/>
          </w:tcPr>
          <w:p w14:paraId="3E1D5C40" w14:textId="33C1E110" w:rsidR="00B407E6" w:rsidRPr="00EA3621" w:rsidRDefault="00B407E6" w:rsidP="00230CD2">
            <w:pPr>
              <w:rPr>
                <w:rFonts w:ascii="Calibri" w:eastAsia="Calibri" w:hAnsi="Calibri" w:cs="Calibri"/>
                <w:color w:val="000000" w:themeColor="text1"/>
                <w:sz w:val="19"/>
                <w:szCs w:val="19"/>
              </w:rPr>
            </w:pPr>
            <w:r w:rsidRPr="00EA3621">
              <w:rPr>
                <w:rFonts w:ascii="Calibri" w:eastAsia="Calibri" w:hAnsi="Calibri" w:cs="Calibri"/>
                <w:color w:val="000000" w:themeColor="text1"/>
                <w:sz w:val="19"/>
                <w:szCs w:val="19"/>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0768CD22"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404 </w:t>
            </w:r>
          </w:p>
        </w:tc>
        <w:tc>
          <w:tcPr>
            <w:tcW w:w="1030" w:type="dxa"/>
            <w:tcBorders>
              <w:top w:val="nil"/>
              <w:left w:val="nil"/>
              <w:bottom w:val="single" w:sz="8" w:space="0" w:color="auto"/>
              <w:right w:val="nil"/>
            </w:tcBorders>
            <w:shd w:val="clear" w:color="auto" w:fill="auto"/>
            <w:vAlign w:val="bottom"/>
          </w:tcPr>
          <w:p w14:paraId="5A924893"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141 </w:t>
            </w:r>
          </w:p>
        </w:tc>
        <w:tc>
          <w:tcPr>
            <w:tcW w:w="1030" w:type="dxa"/>
            <w:tcBorders>
              <w:top w:val="nil"/>
              <w:left w:val="nil"/>
              <w:bottom w:val="single" w:sz="8" w:space="0" w:color="auto"/>
              <w:right w:val="nil"/>
            </w:tcBorders>
            <w:shd w:val="clear" w:color="auto" w:fill="auto"/>
            <w:vAlign w:val="bottom"/>
          </w:tcPr>
          <w:p w14:paraId="38F70439"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(878)</w:t>
            </w:r>
          </w:p>
        </w:tc>
        <w:tc>
          <w:tcPr>
            <w:tcW w:w="1026" w:type="dxa"/>
            <w:tcBorders>
              <w:top w:val="nil"/>
              <w:left w:val="nil"/>
              <w:bottom w:val="single" w:sz="8" w:space="0" w:color="auto"/>
              <w:right w:val="nil"/>
            </w:tcBorders>
            <w:shd w:val="clear" w:color="auto" w:fill="auto"/>
            <w:vAlign w:val="bottom"/>
          </w:tcPr>
          <w:p w14:paraId="7769C9DB"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(14)</w:t>
            </w:r>
          </w:p>
        </w:tc>
        <w:tc>
          <w:tcPr>
            <w:tcW w:w="1099" w:type="dxa"/>
            <w:tcBorders>
              <w:top w:val="nil"/>
              <w:left w:val="nil"/>
              <w:bottom w:val="single" w:sz="8" w:space="0" w:color="auto"/>
              <w:right w:val="nil"/>
            </w:tcBorders>
            <w:shd w:val="clear" w:color="auto" w:fill="auto"/>
            <w:vAlign w:val="bottom"/>
          </w:tcPr>
          <w:p w14:paraId="3071DDE1" w14:textId="77777777" w:rsidR="00B407E6" w:rsidRPr="00EA3621" w:rsidRDefault="00B407E6" w:rsidP="00230CD2">
            <w:pPr>
              <w:jc w:val="right"/>
              <w:rPr>
                <w:rFonts w:ascii="Calibri" w:eastAsia="Calibri" w:hAnsi="Calibri"/>
                <w:color w:val="000000" w:themeColor="text1"/>
                <w:sz w:val="19"/>
                <w:szCs w:val="19"/>
              </w:rPr>
            </w:pPr>
            <w:r w:rsidRPr="00EA3621">
              <w:rPr>
                <w:rFonts w:ascii="Calibri" w:eastAsia="Calibri" w:hAnsi="Calibri"/>
                <w:color w:val="000000" w:themeColor="text1"/>
                <w:sz w:val="19"/>
                <w:szCs w:val="19"/>
              </w:rPr>
              <w:t xml:space="preserve"> (347)</w:t>
            </w:r>
          </w:p>
        </w:tc>
      </w:tr>
      <w:tr w:rsidR="00B407E6" w:rsidRPr="00EA3621" w14:paraId="48816797" w14:textId="77777777" w:rsidTr="005324AC">
        <w:trPr>
          <w:trHeight w:val="284"/>
        </w:trPr>
        <w:tc>
          <w:tcPr>
            <w:tcW w:w="4148" w:type="dxa"/>
            <w:tcBorders>
              <w:top w:val="nil"/>
              <w:left w:val="nil"/>
              <w:bottom w:val="nil"/>
              <w:right w:val="nil"/>
            </w:tcBorders>
            <w:shd w:val="clear" w:color="auto" w:fill="auto"/>
            <w:vAlign w:val="bottom"/>
            <w:hideMark/>
          </w:tcPr>
          <w:p w14:paraId="61682E55" w14:textId="77777777" w:rsidR="00B407E6" w:rsidRPr="00EA3621" w:rsidRDefault="00B407E6" w:rsidP="00230CD2">
            <w:pPr>
              <w:rPr>
                <w:rFonts w:ascii="Calibri" w:eastAsia="Calibri" w:hAnsi="Calibri" w:cs="Calibri"/>
                <w:b/>
                <w:bCs/>
                <w:color w:val="000000" w:themeColor="text1"/>
                <w:sz w:val="19"/>
                <w:szCs w:val="19"/>
              </w:rPr>
            </w:pPr>
            <w:r w:rsidRPr="00EA3621">
              <w:rPr>
                <w:rFonts w:ascii="Calibri" w:eastAsia="Calibri" w:hAnsi="Calibri" w:cs="Calibri"/>
                <w:b/>
                <w:bCs/>
                <w:color w:val="000000" w:themeColor="text1"/>
                <w:sz w:val="19"/>
                <w:szCs w:val="19"/>
              </w:rPr>
              <w:t>Stanje 31. prosinca 2020.</w:t>
            </w:r>
          </w:p>
        </w:tc>
        <w:tc>
          <w:tcPr>
            <w:tcW w:w="1036" w:type="dxa"/>
            <w:tcBorders>
              <w:top w:val="nil"/>
              <w:left w:val="nil"/>
              <w:bottom w:val="single" w:sz="12" w:space="0" w:color="auto"/>
              <w:right w:val="nil"/>
            </w:tcBorders>
            <w:shd w:val="clear" w:color="auto" w:fill="auto"/>
            <w:vAlign w:val="bottom"/>
          </w:tcPr>
          <w:p w14:paraId="74C65C73" w14:textId="77777777" w:rsidR="00B407E6" w:rsidRPr="00EA3621" w:rsidRDefault="00B407E6" w:rsidP="00230CD2">
            <w:pPr>
              <w:jc w:val="right"/>
              <w:rPr>
                <w:rFonts w:ascii="Calibri" w:eastAsia="Calibri" w:hAnsi="Calibri"/>
                <w:b/>
                <w:bCs/>
                <w:color w:val="000000" w:themeColor="text1"/>
                <w:sz w:val="19"/>
                <w:szCs w:val="19"/>
              </w:rPr>
            </w:pPr>
            <w:r w:rsidRPr="00EA3621">
              <w:rPr>
                <w:rFonts w:ascii="Calibri" w:eastAsia="Calibri" w:hAnsi="Calibri"/>
                <w:b/>
                <w:bCs/>
                <w:color w:val="000000" w:themeColor="text1"/>
                <w:sz w:val="19"/>
                <w:szCs w:val="19"/>
              </w:rPr>
              <w:t xml:space="preserve"> 8.659 </w:t>
            </w:r>
          </w:p>
        </w:tc>
        <w:tc>
          <w:tcPr>
            <w:tcW w:w="1030" w:type="dxa"/>
            <w:tcBorders>
              <w:top w:val="nil"/>
              <w:left w:val="nil"/>
              <w:bottom w:val="single" w:sz="12" w:space="0" w:color="auto"/>
              <w:right w:val="nil"/>
            </w:tcBorders>
            <w:shd w:val="clear" w:color="auto" w:fill="auto"/>
            <w:vAlign w:val="bottom"/>
          </w:tcPr>
          <w:p w14:paraId="78D5A55B" w14:textId="77777777" w:rsidR="00B407E6" w:rsidRPr="00EA3621" w:rsidRDefault="00B407E6" w:rsidP="00230CD2">
            <w:pPr>
              <w:jc w:val="right"/>
              <w:rPr>
                <w:rFonts w:ascii="Calibri" w:eastAsia="Calibri" w:hAnsi="Calibri"/>
                <w:b/>
                <w:bCs/>
                <w:color w:val="000000" w:themeColor="text1"/>
                <w:sz w:val="19"/>
                <w:szCs w:val="19"/>
              </w:rPr>
            </w:pPr>
            <w:r w:rsidRPr="00EA3621">
              <w:rPr>
                <w:rFonts w:ascii="Calibri" w:eastAsia="Calibri" w:hAnsi="Calibri"/>
                <w:b/>
                <w:bCs/>
                <w:color w:val="000000" w:themeColor="text1"/>
                <w:sz w:val="19"/>
                <w:szCs w:val="19"/>
              </w:rPr>
              <w:t xml:space="preserve"> 11.523 </w:t>
            </w:r>
          </w:p>
        </w:tc>
        <w:tc>
          <w:tcPr>
            <w:tcW w:w="1030" w:type="dxa"/>
            <w:tcBorders>
              <w:top w:val="nil"/>
              <w:left w:val="nil"/>
              <w:bottom w:val="single" w:sz="12" w:space="0" w:color="auto"/>
              <w:right w:val="nil"/>
            </w:tcBorders>
            <w:shd w:val="clear" w:color="auto" w:fill="auto"/>
            <w:vAlign w:val="bottom"/>
          </w:tcPr>
          <w:p w14:paraId="37357E62" w14:textId="77777777" w:rsidR="00B407E6" w:rsidRPr="00EA3621" w:rsidRDefault="00B407E6" w:rsidP="00230CD2">
            <w:pPr>
              <w:jc w:val="right"/>
              <w:rPr>
                <w:rFonts w:ascii="Calibri" w:eastAsia="Calibri" w:hAnsi="Calibri"/>
                <w:b/>
                <w:bCs/>
                <w:color w:val="000000" w:themeColor="text1"/>
                <w:sz w:val="19"/>
                <w:szCs w:val="19"/>
              </w:rPr>
            </w:pPr>
            <w:r w:rsidRPr="00EA3621">
              <w:rPr>
                <w:rFonts w:ascii="Calibri" w:eastAsia="Calibri" w:hAnsi="Calibri"/>
                <w:b/>
                <w:bCs/>
                <w:color w:val="000000" w:themeColor="text1"/>
                <w:sz w:val="19"/>
                <w:szCs w:val="19"/>
              </w:rPr>
              <w:t xml:space="preserve"> 17.525 </w:t>
            </w:r>
          </w:p>
        </w:tc>
        <w:tc>
          <w:tcPr>
            <w:tcW w:w="1026" w:type="dxa"/>
            <w:tcBorders>
              <w:top w:val="nil"/>
              <w:left w:val="nil"/>
              <w:bottom w:val="single" w:sz="12" w:space="0" w:color="auto"/>
              <w:right w:val="nil"/>
            </w:tcBorders>
            <w:shd w:val="clear" w:color="auto" w:fill="auto"/>
            <w:vAlign w:val="bottom"/>
          </w:tcPr>
          <w:p w14:paraId="1A3E45DA" w14:textId="77777777" w:rsidR="00B407E6" w:rsidRPr="00EA3621" w:rsidRDefault="00B407E6" w:rsidP="00230CD2">
            <w:pPr>
              <w:jc w:val="right"/>
              <w:rPr>
                <w:rFonts w:ascii="Calibri" w:eastAsia="Calibri" w:hAnsi="Calibri"/>
                <w:b/>
                <w:bCs/>
                <w:color w:val="000000" w:themeColor="text1"/>
                <w:sz w:val="19"/>
                <w:szCs w:val="19"/>
              </w:rPr>
            </w:pPr>
            <w:r w:rsidRPr="00EA3621">
              <w:rPr>
                <w:rFonts w:ascii="Calibri" w:eastAsia="Calibri" w:hAnsi="Calibri"/>
                <w:b/>
                <w:bCs/>
                <w:color w:val="000000" w:themeColor="text1"/>
                <w:sz w:val="19"/>
                <w:szCs w:val="19"/>
              </w:rPr>
              <w:t xml:space="preserve"> 7.849 </w:t>
            </w:r>
          </w:p>
        </w:tc>
        <w:tc>
          <w:tcPr>
            <w:tcW w:w="1099" w:type="dxa"/>
            <w:tcBorders>
              <w:top w:val="nil"/>
              <w:left w:val="nil"/>
              <w:bottom w:val="single" w:sz="12" w:space="0" w:color="auto"/>
              <w:right w:val="nil"/>
            </w:tcBorders>
            <w:shd w:val="clear" w:color="auto" w:fill="auto"/>
            <w:vAlign w:val="bottom"/>
          </w:tcPr>
          <w:p w14:paraId="620A8446" w14:textId="77777777" w:rsidR="00B407E6" w:rsidRPr="00EA3621" w:rsidRDefault="00B407E6" w:rsidP="00230CD2">
            <w:pPr>
              <w:jc w:val="right"/>
              <w:rPr>
                <w:rFonts w:ascii="Calibri" w:eastAsia="Calibri" w:hAnsi="Calibri"/>
                <w:b/>
                <w:bCs/>
                <w:color w:val="000000" w:themeColor="text1"/>
                <w:sz w:val="19"/>
                <w:szCs w:val="19"/>
              </w:rPr>
            </w:pPr>
            <w:r w:rsidRPr="00EA3621">
              <w:rPr>
                <w:rFonts w:ascii="Calibri" w:eastAsia="Calibri" w:hAnsi="Calibri"/>
                <w:b/>
                <w:bCs/>
                <w:color w:val="000000" w:themeColor="text1"/>
                <w:sz w:val="19"/>
                <w:szCs w:val="19"/>
              </w:rPr>
              <w:t xml:space="preserve"> 45.556 </w:t>
            </w:r>
          </w:p>
        </w:tc>
      </w:tr>
    </w:tbl>
    <w:p w14:paraId="0191BE24" w14:textId="77777777" w:rsidR="00B407E6" w:rsidRPr="00EA3621" w:rsidRDefault="00B407E6" w:rsidP="00DF73D1">
      <w:pPr>
        <w:tabs>
          <w:tab w:val="left" w:pos="9180"/>
        </w:tabs>
        <w:jc w:val="both"/>
        <w:rPr>
          <w:rFonts w:ascii="Calibri" w:eastAsia="Times New Roman" w:hAnsi="Calibri" w:cs="Arial"/>
          <w:b/>
          <w:bCs/>
          <w:color w:val="000000" w:themeColor="text1"/>
        </w:rPr>
      </w:pPr>
    </w:p>
    <w:p w14:paraId="7ABBA52D" w14:textId="77777777" w:rsidR="00497D4A" w:rsidRPr="00EA3621" w:rsidRDefault="00497D4A" w:rsidP="00497D4A">
      <w:pPr>
        <w:jc w:val="both"/>
        <w:rPr>
          <w:rFonts w:ascii="Calibri" w:eastAsia="Calibri" w:hAnsi="Calibri" w:cs="Calibri"/>
          <w:b/>
          <w:bCs/>
          <w:color w:val="000000" w:themeColor="text1"/>
        </w:rPr>
      </w:pPr>
    </w:p>
    <w:p w14:paraId="40A708A9" w14:textId="77777777" w:rsidR="00497D4A" w:rsidRPr="00EA3621" w:rsidRDefault="00497D4A" w:rsidP="00DF73D1">
      <w:pPr>
        <w:tabs>
          <w:tab w:val="left" w:pos="9180"/>
        </w:tabs>
        <w:jc w:val="both"/>
        <w:rPr>
          <w:rFonts w:ascii="Calibri" w:eastAsia="Times New Roman" w:hAnsi="Calibri" w:cs="Arial"/>
          <w:b/>
          <w:bCs/>
          <w:color w:val="000000" w:themeColor="text1"/>
        </w:rPr>
      </w:pPr>
    </w:p>
    <w:p w14:paraId="6304130F" w14:textId="77777777" w:rsidR="00817C50" w:rsidRPr="00EA3621" w:rsidRDefault="00817C50" w:rsidP="00DF73D1">
      <w:pPr>
        <w:tabs>
          <w:tab w:val="left" w:pos="9180"/>
        </w:tabs>
        <w:jc w:val="both"/>
        <w:rPr>
          <w:rFonts w:ascii="Calibri" w:eastAsia="Times New Roman" w:hAnsi="Calibri" w:cs="Arial"/>
          <w:b/>
          <w:bCs/>
          <w:color w:val="000000" w:themeColor="text1"/>
        </w:rPr>
      </w:pPr>
    </w:p>
    <w:p w14:paraId="2E5C1438" w14:textId="77777777" w:rsidR="00497D4A" w:rsidRPr="00EA3621" w:rsidRDefault="00497D4A" w:rsidP="00DF73D1">
      <w:pPr>
        <w:tabs>
          <w:tab w:val="left" w:pos="9180"/>
        </w:tabs>
        <w:jc w:val="both"/>
        <w:rPr>
          <w:rFonts w:ascii="Calibri" w:eastAsia="Times New Roman" w:hAnsi="Calibri" w:cs="Arial"/>
          <w:b/>
          <w:bCs/>
          <w:color w:val="000000" w:themeColor="text1"/>
        </w:rPr>
        <w:sectPr w:rsidR="00497D4A" w:rsidRPr="00EA3621" w:rsidSect="005F07DF">
          <w:pgSz w:w="11906" w:h="16838"/>
          <w:pgMar w:top="1417" w:right="1417" w:bottom="1417" w:left="1417" w:header="708" w:footer="708" w:gutter="0"/>
          <w:cols w:space="708"/>
          <w:docGrid w:linePitch="360"/>
        </w:sectPr>
      </w:pPr>
    </w:p>
    <w:p w14:paraId="1D808628" w14:textId="77777777" w:rsidR="008F45B9" w:rsidRPr="00EA3621" w:rsidRDefault="008F45B9" w:rsidP="008F45B9">
      <w:pPr>
        <w:jc w:val="both"/>
        <w:rPr>
          <w:rFonts w:ascii="Calibri" w:eastAsia="Times New Roman" w:hAnsi="Calibri" w:cs="Arial"/>
          <w:b/>
          <w:color w:val="000000" w:themeColor="text1"/>
          <w:szCs w:val="20"/>
        </w:rPr>
      </w:pPr>
    </w:p>
    <w:p w14:paraId="66A76FE4" w14:textId="1CD07C76" w:rsidR="008F45B9" w:rsidRPr="00EA3621" w:rsidRDefault="008E591A" w:rsidP="008F45B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8F45B9" w:rsidRPr="00EA3621">
        <w:rPr>
          <w:rFonts w:ascii="Calibri" w:eastAsia="Times New Roman" w:hAnsi="Calibri" w:cs="Arial"/>
          <w:b/>
          <w:color w:val="000000" w:themeColor="text1"/>
          <w:szCs w:val="20"/>
        </w:rPr>
        <w:t>.</w:t>
      </w:r>
      <w:r w:rsidR="008F45B9" w:rsidRPr="00EA3621">
        <w:rPr>
          <w:rFonts w:ascii="Calibri" w:eastAsia="Times New Roman" w:hAnsi="Calibri" w:cs="Arial"/>
          <w:b/>
          <w:color w:val="000000" w:themeColor="text1"/>
          <w:szCs w:val="20"/>
        </w:rPr>
        <w:tab/>
        <w:t>Upravljanje rizicima (nastavak)</w:t>
      </w:r>
    </w:p>
    <w:p w14:paraId="407C62FB" w14:textId="77777777" w:rsidR="008F45B9" w:rsidRPr="00EA3621" w:rsidRDefault="008F45B9" w:rsidP="008F45B9">
      <w:pPr>
        <w:jc w:val="both"/>
        <w:rPr>
          <w:rFonts w:ascii="Calibri" w:eastAsia="Times New Roman" w:hAnsi="Calibri" w:cs="Arial"/>
          <w:b/>
          <w:color w:val="000000" w:themeColor="text1"/>
          <w:szCs w:val="20"/>
        </w:rPr>
      </w:pPr>
    </w:p>
    <w:p w14:paraId="7EEE1943" w14:textId="05437CCF" w:rsidR="008F45B9" w:rsidRPr="00EA3621" w:rsidRDefault="008E591A" w:rsidP="008F45B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8F45B9" w:rsidRPr="00EA3621">
        <w:rPr>
          <w:rFonts w:ascii="Calibri" w:eastAsia="Times New Roman" w:hAnsi="Calibri" w:cs="Arial"/>
          <w:b/>
          <w:color w:val="000000" w:themeColor="text1"/>
          <w:szCs w:val="20"/>
        </w:rPr>
        <w:t xml:space="preserve">.4. </w:t>
      </w:r>
      <w:r w:rsidR="008F45B9" w:rsidRPr="00EA3621">
        <w:rPr>
          <w:rFonts w:ascii="Calibri" w:eastAsia="Times New Roman" w:hAnsi="Calibri" w:cs="Arial"/>
          <w:b/>
          <w:color w:val="000000" w:themeColor="text1"/>
          <w:szCs w:val="20"/>
        </w:rPr>
        <w:tab/>
        <w:t xml:space="preserve">Rizik likvidnosti </w:t>
      </w:r>
    </w:p>
    <w:p w14:paraId="0F4C16A1" w14:textId="77777777" w:rsidR="00497D4A" w:rsidRPr="00EA3621" w:rsidRDefault="00497D4A" w:rsidP="008F45B9">
      <w:pPr>
        <w:tabs>
          <w:tab w:val="left" w:pos="9180"/>
        </w:tabs>
        <w:jc w:val="both"/>
        <w:rPr>
          <w:rFonts w:ascii="Calibri" w:eastAsia="Times New Roman" w:hAnsi="Calibri" w:cs="Arial"/>
          <w:b/>
          <w:bCs/>
          <w:color w:val="000000" w:themeColor="text1"/>
        </w:rPr>
      </w:pPr>
    </w:p>
    <w:p w14:paraId="750CD88E" w14:textId="333FE482" w:rsidR="008F45B9" w:rsidRPr="00EA3621" w:rsidRDefault="008F45B9" w:rsidP="008F45B9">
      <w:pPr>
        <w:tabs>
          <w:tab w:val="left" w:pos="-720"/>
        </w:tabs>
        <w:suppressAutoHyphens/>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Iznos ukupne imovine, ukupnih obveza i garancija i preuzetih obveza na dan </w:t>
      </w:r>
      <w:r w:rsidR="00890EFD" w:rsidRPr="00EA3621">
        <w:rPr>
          <w:rFonts w:ascii="Calibri" w:eastAsia="Times New Roman" w:hAnsi="Calibri" w:cs="Arial"/>
          <w:color w:val="000000" w:themeColor="text1"/>
        </w:rPr>
        <w:t>3</w:t>
      </w:r>
      <w:r w:rsidR="00976421">
        <w:rPr>
          <w:rFonts w:ascii="Calibri" w:eastAsia="Times New Roman" w:hAnsi="Calibri" w:cs="Arial"/>
          <w:color w:val="000000" w:themeColor="text1"/>
        </w:rPr>
        <w:t>0</w:t>
      </w:r>
      <w:r w:rsidR="00890EFD" w:rsidRPr="00EA3621">
        <w:rPr>
          <w:rFonts w:ascii="Calibri" w:eastAsia="Times New Roman" w:hAnsi="Calibri" w:cs="Arial"/>
          <w:color w:val="000000" w:themeColor="text1"/>
        </w:rPr>
        <w:t xml:space="preserve">. </w:t>
      </w:r>
      <w:r w:rsidR="00976421">
        <w:rPr>
          <w:rFonts w:ascii="Calibri" w:eastAsia="Times New Roman" w:hAnsi="Calibri" w:cs="Arial"/>
          <w:color w:val="000000" w:themeColor="text1"/>
        </w:rPr>
        <w:t>lipnja</w:t>
      </w:r>
      <w:r w:rsidR="003368BF" w:rsidRPr="00EA3621">
        <w:rPr>
          <w:rFonts w:ascii="Calibri" w:eastAsia="Times New Roman" w:hAnsi="Calibri" w:cs="Arial"/>
          <w:color w:val="000000" w:themeColor="text1"/>
        </w:rPr>
        <w:t xml:space="preserve"> </w:t>
      </w:r>
      <w:r w:rsidR="009F1DDF" w:rsidRPr="00EA3621">
        <w:rPr>
          <w:rFonts w:ascii="Calibri" w:eastAsia="Times New Roman" w:hAnsi="Calibri" w:cs="Arial"/>
          <w:color w:val="000000" w:themeColor="text1"/>
        </w:rPr>
        <w:t>202</w:t>
      </w:r>
      <w:r w:rsidR="00872BE8" w:rsidRPr="00EA3621">
        <w:rPr>
          <w:rFonts w:ascii="Calibri" w:eastAsia="Times New Roman" w:hAnsi="Calibri" w:cs="Arial"/>
          <w:color w:val="000000" w:themeColor="text1"/>
        </w:rPr>
        <w:t>1</w:t>
      </w:r>
      <w:r w:rsidRPr="00EA3621">
        <w:rPr>
          <w:rFonts w:ascii="Calibri" w:eastAsia="Times New Roman" w:hAnsi="Calibri" w:cs="Arial"/>
          <w:color w:val="000000" w:themeColor="text1"/>
        </w:rPr>
        <w:t>. i 31. prosinca 20</w:t>
      </w:r>
      <w:r w:rsidR="00230CD2" w:rsidRPr="00EA3621">
        <w:rPr>
          <w:rFonts w:ascii="Calibri" w:eastAsia="Times New Roman" w:hAnsi="Calibri" w:cs="Arial"/>
          <w:color w:val="000000" w:themeColor="text1"/>
        </w:rPr>
        <w:t>20</w:t>
      </w:r>
      <w:r w:rsidRPr="00EA3621">
        <w:rPr>
          <w:rFonts w:ascii="Calibri" w:eastAsia="Times New Roman" w:hAnsi="Calibri" w:cs="Arial"/>
          <w:color w:val="000000" w:themeColor="text1"/>
        </w:rPr>
        <w:t>. analiziran je kroz preostalo razdoblje od dana Izvještaja o financijskom položaju u odnosu na ugovoreni datum dospijeća kako slijedi:</w:t>
      </w:r>
    </w:p>
    <w:p w14:paraId="08DCB706" w14:textId="77777777" w:rsidR="008F45B9" w:rsidRPr="00EA3621" w:rsidRDefault="008F45B9" w:rsidP="008F45B9">
      <w:pPr>
        <w:tabs>
          <w:tab w:val="left" w:pos="-720"/>
        </w:tabs>
        <w:suppressAutoHyphens/>
        <w:jc w:val="both"/>
        <w:rPr>
          <w:rFonts w:ascii="Calibri" w:eastAsia="Times New Roman" w:hAnsi="Calibri" w:cs="Arial"/>
          <w:color w:val="000000" w:themeColor="text1"/>
          <w:sz w:val="18"/>
        </w:rPr>
      </w:pPr>
    </w:p>
    <w:tbl>
      <w:tblPr>
        <w:tblW w:w="5235" w:type="pct"/>
        <w:tblInd w:w="-142" w:type="dxa"/>
        <w:tblLayout w:type="fixed"/>
        <w:tblCellMar>
          <w:left w:w="120" w:type="dxa"/>
          <w:right w:w="120" w:type="dxa"/>
        </w:tblCellMar>
        <w:tblLook w:val="0000" w:firstRow="0" w:lastRow="0" w:firstColumn="0" w:lastColumn="0" w:noHBand="0" w:noVBand="0"/>
      </w:tblPr>
      <w:tblGrid>
        <w:gridCol w:w="3036"/>
        <w:gridCol w:w="1012"/>
        <w:gridCol w:w="1121"/>
        <w:gridCol w:w="978"/>
        <w:gridCol w:w="997"/>
        <w:gridCol w:w="1153"/>
        <w:gridCol w:w="1201"/>
      </w:tblGrid>
      <w:tr w:rsidR="00E314BD" w:rsidRPr="00717C74" w14:paraId="299FA187" w14:textId="77777777" w:rsidTr="0086701D">
        <w:trPr>
          <w:trHeight w:val="459"/>
        </w:trPr>
        <w:tc>
          <w:tcPr>
            <w:tcW w:w="1598" w:type="pct"/>
          </w:tcPr>
          <w:p w14:paraId="3D56C1E7" w14:textId="77777777" w:rsidR="00E314BD" w:rsidRPr="00717C74" w:rsidRDefault="00E314BD" w:rsidP="0086701D">
            <w:pPr>
              <w:tabs>
                <w:tab w:val="right" w:pos="1202"/>
              </w:tabs>
              <w:spacing w:line="220" w:lineRule="exact"/>
              <w:outlineLvl w:val="0"/>
              <w:rPr>
                <w:rFonts w:eastAsia="Times New Roman" w:cs="Arial"/>
                <w:b/>
                <w:color w:val="000000" w:themeColor="text1"/>
                <w:sz w:val="18"/>
                <w:szCs w:val="18"/>
              </w:rPr>
            </w:pPr>
            <w:bookmarkStart w:id="721" w:name="_Hlk68764193"/>
            <w:r w:rsidRPr="00717C74">
              <w:rPr>
                <w:rFonts w:eastAsia="Times New Roman" w:cs="Arial"/>
                <w:b/>
                <w:color w:val="000000" w:themeColor="text1"/>
                <w:sz w:val="18"/>
                <w:szCs w:val="18"/>
              </w:rPr>
              <w:t>Grupa</w:t>
            </w:r>
          </w:p>
          <w:p w14:paraId="44599A27" w14:textId="77777777" w:rsidR="00E314BD" w:rsidRPr="00717C74" w:rsidRDefault="00E314BD" w:rsidP="0086701D">
            <w:pPr>
              <w:tabs>
                <w:tab w:val="right" w:pos="1202"/>
              </w:tabs>
              <w:spacing w:line="220" w:lineRule="exact"/>
              <w:outlineLvl w:val="0"/>
              <w:rPr>
                <w:rFonts w:eastAsia="Times New Roman" w:cs="Arial"/>
                <w:b/>
                <w:color w:val="000000" w:themeColor="text1"/>
                <w:sz w:val="18"/>
                <w:szCs w:val="18"/>
              </w:rPr>
            </w:pPr>
            <w:r w:rsidRPr="00717C74">
              <w:rPr>
                <w:rFonts w:eastAsia="Times New Roman" w:cs="Arial"/>
                <w:b/>
                <w:color w:val="000000" w:themeColor="text1"/>
                <w:sz w:val="18"/>
                <w:szCs w:val="18"/>
              </w:rPr>
              <w:t xml:space="preserve">30. lipnja 2021. </w:t>
            </w:r>
          </w:p>
        </w:tc>
        <w:tc>
          <w:tcPr>
            <w:tcW w:w="533" w:type="pct"/>
          </w:tcPr>
          <w:p w14:paraId="3C7B9ED6" w14:textId="77777777" w:rsidR="00E314BD" w:rsidRPr="00717C74" w:rsidRDefault="00E314BD" w:rsidP="0086701D">
            <w:pPr>
              <w:tabs>
                <w:tab w:val="right" w:pos="1202"/>
              </w:tabs>
              <w:spacing w:line="220" w:lineRule="exact"/>
              <w:jc w:val="right"/>
              <w:outlineLvl w:val="0"/>
              <w:rPr>
                <w:rFonts w:eastAsia="Times New Roman" w:cs="Arial"/>
                <w:b/>
                <w:color w:val="000000" w:themeColor="text1"/>
                <w:sz w:val="18"/>
                <w:szCs w:val="18"/>
              </w:rPr>
            </w:pPr>
            <w:r w:rsidRPr="00717C74">
              <w:rPr>
                <w:rFonts w:eastAsia="Times New Roman" w:cs="Arial"/>
                <w:b/>
                <w:color w:val="000000" w:themeColor="text1"/>
                <w:sz w:val="18"/>
                <w:szCs w:val="18"/>
              </w:rPr>
              <w:t>Do 1 mjesec</w:t>
            </w:r>
          </w:p>
        </w:tc>
        <w:tc>
          <w:tcPr>
            <w:tcW w:w="590" w:type="pct"/>
          </w:tcPr>
          <w:p w14:paraId="6D895B52" w14:textId="77777777" w:rsidR="00E314BD" w:rsidRPr="00717C74" w:rsidRDefault="00E314BD" w:rsidP="0086701D">
            <w:pPr>
              <w:tabs>
                <w:tab w:val="right" w:pos="1202"/>
              </w:tabs>
              <w:spacing w:line="220" w:lineRule="exact"/>
              <w:jc w:val="right"/>
              <w:outlineLvl w:val="0"/>
              <w:rPr>
                <w:rFonts w:eastAsia="Times New Roman" w:cs="Arial"/>
                <w:b/>
                <w:color w:val="000000" w:themeColor="text1"/>
                <w:sz w:val="18"/>
                <w:szCs w:val="18"/>
              </w:rPr>
            </w:pPr>
            <w:r w:rsidRPr="00717C74">
              <w:rPr>
                <w:rFonts w:eastAsia="Times New Roman" w:cs="Arial"/>
                <w:b/>
                <w:color w:val="000000" w:themeColor="text1"/>
                <w:sz w:val="18"/>
                <w:szCs w:val="18"/>
              </w:rPr>
              <w:t>1 do 3 mjeseca</w:t>
            </w:r>
          </w:p>
        </w:tc>
        <w:tc>
          <w:tcPr>
            <w:tcW w:w="515" w:type="pct"/>
          </w:tcPr>
          <w:p w14:paraId="498141FD" w14:textId="77777777" w:rsidR="00E314BD" w:rsidRPr="00717C74" w:rsidRDefault="00E314BD" w:rsidP="0086701D">
            <w:pPr>
              <w:tabs>
                <w:tab w:val="right" w:pos="1202"/>
              </w:tabs>
              <w:spacing w:line="220" w:lineRule="exact"/>
              <w:jc w:val="right"/>
              <w:outlineLvl w:val="0"/>
              <w:rPr>
                <w:rFonts w:eastAsia="Times New Roman" w:cs="Arial"/>
                <w:b/>
                <w:color w:val="000000" w:themeColor="text1"/>
                <w:sz w:val="18"/>
                <w:szCs w:val="18"/>
              </w:rPr>
            </w:pPr>
            <w:r w:rsidRPr="00717C74">
              <w:rPr>
                <w:rFonts w:eastAsia="Times New Roman" w:cs="Arial"/>
                <w:b/>
                <w:color w:val="000000" w:themeColor="text1"/>
                <w:sz w:val="18"/>
                <w:szCs w:val="18"/>
              </w:rPr>
              <w:t>3 mj. do 1 godine</w:t>
            </w:r>
          </w:p>
        </w:tc>
        <w:tc>
          <w:tcPr>
            <w:tcW w:w="525" w:type="pct"/>
          </w:tcPr>
          <w:p w14:paraId="7ECD61A5" w14:textId="77777777" w:rsidR="00E314BD" w:rsidRPr="00717C74" w:rsidRDefault="00E314BD" w:rsidP="0086701D">
            <w:pPr>
              <w:tabs>
                <w:tab w:val="right" w:pos="1202"/>
              </w:tabs>
              <w:spacing w:line="220" w:lineRule="exact"/>
              <w:jc w:val="right"/>
              <w:outlineLvl w:val="0"/>
              <w:rPr>
                <w:rFonts w:eastAsia="Times New Roman" w:cs="Arial"/>
                <w:b/>
                <w:color w:val="000000" w:themeColor="text1"/>
                <w:sz w:val="18"/>
                <w:szCs w:val="18"/>
              </w:rPr>
            </w:pPr>
            <w:r w:rsidRPr="00717C74">
              <w:rPr>
                <w:rFonts w:eastAsia="Times New Roman" w:cs="Arial"/>
                <w:b/>
                <w:color w:val="000000" w:themeColor="text1"/>
                <w:sz w:val="18"/>
                <w:szCs w:val="18"/>
              </w:rPr>
              <w:t>1 do 3 godina</w:t>
            </w:r>
          </w:p>
        </w:tc>
        <w:tc>
          <w:tcPr>
            <w:tcW w:w="607" w:type="pct"/>
          </w:tcPr>
          <w:p w14:paraId="2827F5DF" w14:textId="77777777" w:rsidR="00E314BD" w:rsidRPr="00717C74" w:rsidRDefault="00E314BD" w:rsidP="0086701D">
            <w:pPr>
              <w:tabs>
                <w:tab w:val="right" w:pos="1202"/>
              </w:tabs>
              <w:spacing w:line="220" w:lineRule="exact"/>
              <w:jc w:val="right"/>
              <w:outlineLvl w:val="0"/>
              <w:rPr>
                <w:rFonts w:eastAsia="Times New Roman" w:cs="Arial"/>
                <w:b/>
                <w:color w:val="000000" w:themeColor="text1"/>
                <w:sz w:val="18"/>
                <w:szCs w:val="18"/>
              </w:rPr>
            </w:pPr>
            <w:r w:rsidRPr="00717C74">
              <w:rPr>
                <w:rFonts w:eastAsia="Times New Roman" w:cs="Arial"/>
                <w:b/>
                <w:color w:val="000000" w:themeColor="text1"/>
                <w:sz w:val="18"/>
                <w:szCs w:val="18"/>
              </w:rPr>
              <w:t>Preko 3 godine</w:t>
            </w:r>
          </w:p>
        </w:tc>
        <w:tc>
          <w:tcPr>
            <w:tcW w:w="632" w:type="pct"/>
          </w:tcPr>
          <w:p w14:paraId="20103A77" w14:textId="77777777" w:rsidR="00E314BD" w:rsidRPr="00717C74" w:rsidRDefault="00E314BD" w:rsidP="0086701D">
            <w:pPr>
              <w:tabs>
                <w:tab w:val="right" w:pos="1202"/>
              </w:tabs>
              <w:spacing w:line="220" w:lineRule="exact"/>
              <w:jc w:val="right"/>
              <w:outlineLvl w:val="0"/>
              <w:rPr>
                <w:rFonts w:eastAsia="Times New Roman" w:cs="Arial"/>
                <w:b/>
                <w:color w:val="000000" w:themeColor="text1"/>
                <w:sz w:val="18"/>
                <w:szCs w:val="18"/>
              </w:rPr>
            </w:pPr>
            <w:r w:rsidRPr="00717C74">
              <w:rPr>
                <w:rFonts w:eastAsia="Times New Roman" w:cs="Arial"/>
                <w:b/>
                <w:color w:val="000000" w:themeColor="text1"/>
                <w:sz w:val="18"/>
                <w:szCs w:val="18"/>
              </w:rPr>
              <w:t>Ukupno</w:t>
            </w:r>
          </w:p>
        </w:tc>
      </w:tr>
      <w:tr w:rsidR="00E314BD" w:rsidRPr="00717C74" w14:paraId="1A8B8D1D" w14:textId="77777777" w:rsidTr="0086701D">
        <w:trPr>
          <w:trHeight w:val="161"/>
        </w:trPr>
        <w:tc>
          <w:tcPr>
            <w:tcW w:w="1598" w:type="pct"/>
          </w:tcPr>
          <w:p w14:paraId="6C0477A8" w14:textId="77777777" w:rsidR="00E314BD" w:rsidRPr="00717C74" w:rsidRDefault="00E314BD" w:rsidP="0086701D">
            <w:pPr>
              <w:tabs>
                <w:tab w:val="left" w:pos="-720"/>
              </w:tabs>
              <w:suppressAutoHyphens/>
              <w:jc w:val="center"/>
              <w:rPr>
                <w:rFonts w:cs="Arial"/>
                <w:b/>
                <w:color w:val="000000" w:themeColor="text1"/>
                <w:spacing w:val="-2"/>
                <w:sz w:val="18"/>
                <w:szCs w:val="18"/>
              </w:rPr>
            </w:pPr>
          </w:p>
        </w:tc>
        <w:tc>
          <w:tcPr>
            <w:tcW w:w="533" w:type="pct"/>
            <w:vAlign w:val="bottom"/>
          </w:tcPr>
          <w:p w14:paraId="026F4A0B" w14:textId="77777777" w:rsidR="00E314BD" w:rsidRPr="00717C74" w:rsidRDefault="00E314BD" w:rsidP="0086701D">
            <w:pPr>
              <w:tabs>
                <w:tab w:val="right" w:pos="1202"/>
              </w:tabs>
              <w:spacing w:line="220" w:lineRule="exact"/>
              <w:jc w:val="right"/>
              <w:outlineLvl w:val="0"/>
              <w:rPr>
                <w:rFonts w:eastAsia="Times New Roman" w:cs="Arial"/>
                <w:b/>
                <w:color w:val="000000" w:themeColor="text1"/>
                <w:sz w:val="18"/>
                <w:szCs w:val="18"/>
              </w:rPr>
            </w:pPr>
            <w:r w:rsidRPr="00717C74">
              <w:rPr>
                <w:rFonts w:eastAsia="Times New Roman" w:cs="Arial"/>
                <w:b/>
                <w:bCs/>
                <w:color w:val="000000" w:themeColor="text1"/>
                <w:sz w:val="18"/>
                <w:szCs w:val="18"/>
              </w:rPr>
              <w:t>000 kuna</w:t>
            </w:r>
          </w:p>
        </w:tc>
        <w:tc>
          <w:tcPr>
            <w:tcW w:w="590" w:type="pct"/>
            <w:vAlign w:val="bottom"/>
          </w:tcPr>
          <w:p w14:paraId="02782B97" w14:textId="77777777" w:rsidR="00E314BD" w:rsidRPr="00717C74" w:rsidRDefault="00E314BD" w:rsidP="0086701D">
            <w:pPr>
              <w:tabs>
                <w:tab w:val="right" w:pos="1202"/>
              </w:tabs>
              <w:spacing w:line="220" w:lineRule="exact"/>
              <w:jc w:val="right"/>
              <w:outlineLvl w:val="0"/>
              <w:rPr>
                <w:rFonts w:eastAsia="Times New Roman" w:cs="Arial"/>
                <w:b/>
                <w:color w:val="000000" w:themeColor="text1"/>
                <w:sz w:val="18"/>
                <w:szCs w:val="18"/>
              </w:rPr>
            </w:pPr>
            <w:r w:rsidRPr="00717C74">
              <w:rPr>
                <w:rFonts w:eastAsia="Times New Roman" w:cs="Arial"/>
                <w:b/>
                <w:bCs/>
                <w:color w:val="000000" w:themeColor="text1"/>
                <w:sz w:val="18"/>
                <w:szCs w:val="18"/>
              </w:rPr>
              <w:t>000 kuna</w:t>
            </w:r>
          </w:p>
        </w:tc>
        <w:tc>
          <w:tcPr>
            <w:tcW w:w="515" w:type="pct"/>
            <w:vAlign w:val="bottom"/>
          </w:tcPr>
          <w:p w14:paraId="572CFE0C" w14:textId="77777777" w:rsidR="00E314BD" w:rsidRPr="00717C74" w:rsidRDefault="00E314BD" w:rsidP="0086701D">
            <w:pPr>
              <w:tabs>
                <w:tab w:val="right" w:pos="1202"/>
              </w:tabs>
              <w:spacing w:line="220" w:lineRule="exact"/>
              <w:jc w:val="right"/>
              <w:outlineLvl w:val="0"/>
              <w:rPr>
                <w:rFonts w:eastAsia="Times New Roman" w:cs="Arial"/>
                <w:b/>
                <w:color w:val="000000" w:themeColor="text1"/>
                <w:sz w:val="18"/>
                <w:szCs w:val="18"/>
              </w:rPr>
            </w:pPr>
            <w:r w:rsidRPr="00717C74">
              <w:rPr>
                <w:rFonts w:eastAsia="Times New Roman" w:cs="Arial"/>
                <w:b/>
                <w:bCs/>
                <w:color w:val="000000" w:themeColor="text1"/>
                <w:sz w:val="18"/>
                <w:szCs w:val="18"/>
              </w:rPr>
              <w:t>000 kuna</w:t>
            </w:r>
          </w:p>
        </w:tc>
        <w:tc>
          <w:tcPr>
            <w:tcW w:w="525" w:type="pct"/>
            <w:vAlign w:val="bottom"/>
          </w:tcPr>
          <w:p w14:paraId="741AFA0D" w14:textId="77777777" w:rsidR="00E314BD" w:rsidRPr="00717C74" w:rsidRDefault="00E314BD" w:rsidP="0086701D">
            <w:pPr>
              <w:tabs>
                <w:tab w:val="right" w:pos="1202"/>
              </w:tabs>
              <w:spacing w:line="220" w:lineRule="exact"/>
              <w:jc w:val="right"/>
              <w:outlineLvl w:val="0"/>
              <w:rPr>
                <w:rFonts w:eastAsia="Times New Roman" w:cs="Arial"/>
                <w:b/>
                <w:color w:val="000000" w:themeColor="text1"/>
                <w:sz w:val="18"/>
                <w:szCs w:val="18"/>
              </w:rPr>
            </w:pPr>
            <w:r w:rsidRPr="00717C74">
              <w:rPr>
                <w:rFonts w:eastAsia="Times New Roman" w:cs="Arial"/>
                <w:b/>
                <w:bCs/>
                <w:color w:val="000000" w:themeColor="text1"/>
                <w:sz w:val="18"/>
                <w:szCs w:val="18"/>
              </w:rPr>
              <w:t>000 kuna</w:t>
            </w:r>
          </w:p>
        </w:tc>
        <w:tc>
          <w:tcPr>
            <w:tcW w:w="607" w:type="pct"/>
            <w:vAlign w:val="bottom"/>
          </w:tcPr>
          <w:p w14:paraId="49F7CC45" w14:textId="77777777" w:rsidR="00E314BD" w:rsidRPr="00717C74" w:rsidRDefault="00E314BD" w:rsidP="0086701D">
            <w:pPr>
              <w:tabs>
                <w:tab w:val="right" w:pos="1202"/>
              </w:tabs>
              <w:spacing w:line="220" w:lineRule="exact"/>
              <w:jc w:val="right"/>
              <w:outlineLvl w:val="0"/>
              <w:rPr>
                <w:rFonts w:eastAsia="Times New Roman" w:cs="Arial"/>
                <w:b/>
                <w:color w:val="000000" w:themeColor="text1"/>
                <w:sz w:val="18"/>
                <w:szCs w:val="18"/>
              </w:rPr>
            </w:pPr>
            <w:r w:rsidRPr="00717C74">
              <w:rPr>
                <w:rFonts w:eastAsia="Times New Roman" w:cs="Arial"/>
                <w:b/>
                <w:bCs/>
                <w:color w:val="000000" w:themeColor="text1"/>
                <w:sz w:val="18"/>
                <w:szCs w:val="18"/>
              </w:rPr>
              <w:t>000 kuna</w:t>
            </w:r>
          </w:p>
        </w:tc>
        <w:tc>
          <w:tcPr>
            <w:tcW w:w="632" w:type="pct"/>
            <w:vAlign w:val="bottom"/>
          </w:tcPr>
          <w:p w14:paraId="42643D2C" w14:textId="77777777" w:rsidR="00E314BD" w:rsidRPr="00717C74" w:rsidRDefault="00E314BD" w:rsidP="0086701D">
            <w:pPr>
              <w:tabs>
                <w:tab w:val="right" w:pos="1202"/>
              </w:tabs>
              <w:spacing w:line="220" w:lineRule="exact"/>
              <w:jc w:val="right"/>
              <w:outlineLvl w:val="0"/>
              <w:rPr>
                <w:rFonts w:eastAsia="Times New Roman" w:cs="Arial"/>
                <w:b/>
                <w:color w:val="000000" w:themeColor="text1"/>
                <w:sz w:val="18"/>
                <w:szCs w:val="18"/>
              </w:rPr>
            </w:pPr>
            <w:r w:rsidRPr="00717C74">
              <w:rPr>
                <w:rFonts w:eastAsia="Times New Roman" w:cs="Arial"/>
                <w:b/>
                <w:bCs/>
                <w:color w:val="000000" w:themeColor="text1"/>
                <w:sz w:val="18"/>
                <w:szCs w:val="18"/>
              </w:rPr>
              <w:t>000 kuna</w:t>
            </w:r>
          </w:p>
        </w:tc>
      </w:tr>
      <w:tr w:rsidR="00E314BD" w:rsidRPr="00717C74" w14:paraId="71386BEE" w14:textId="77777777" w:rsidTr="0086701D">
        <w:trPr>
          <w:trHeight w:val="255"/>
        </w:trPr>
        <w:tc>
          <w:tcPr>
            <w:tcW w:w="1598" w:type="pct"/>
            <w:vAlign w:val="bottom"/>
          </w:tcPr>
          <w:p w14:paraId="76B159FD" w14:textId="77777777" w:rsidR="00E314BD" w:rsidRPr="00717C74" w:rsidRDefault="00E314BD" w:rsidP="0086701D">
            <w:pPr>
              <w:tabs>
                <w:tab w:val="right" w:pos="1202"/>
              </w:tabs>
              <w:spacing w:line="220" w:lineRule="exact"/>
              <w:outlineLvl w:val="0"/>
              <w:rPr>
                <w:rFonts w:eastAsia="Times New Roman" w:cs="Arial"/>
                <w:b/>
                <w:bCs/>
                <w:color w:val="000000" w:themeColor="text1"/>
                <w:sz w:val="18"/>
                <w:szCs w:val="18"/>
              </w:rPr>
            </w:pPr>
            <w:r w:rsidRPr="00717C74">
              <w:rPr>
                <w:rFonts w:eastAsia="Times New Roman" w:cs="Arial"/>
                <w:b/>
                <w:bCs/>
                <w:color w:val="000000" w:themeColor="text1"/>
                <w:sz w:val="18"/>
                <w:szCs w:val="18"/>
              </w:rPr>
              <w:t>Imovina</w:t>
            </w:r>
          </w:p>
        </w:tc>
        <w:tc>
          <w:tcPr>
            <w:tcW w:w="533" w:type="pct"/>
            <w:vAlign w:val="bottom"/>
          </w:tcPr>
          <w:p w14:paraId="0CD6318E" w14:textId="77777777" w:rsidR="00E314BD" w:rsidRPr="00717C74" w:rsidRDefault="00E314BD" w:rsidP="0086701D">
            <w:pPr>
              <w:tabs>
                <w:tab w:val="right" w:pos="1202"/>
              </w:tabs>
              <w:spacing w:line="220" w:lineRule="exact"/>
              <w:jc w:val="right"/>
              <w:outlineLvl w:val="0"/>
              <w:rPr>
                <w:rFonts w:eastAsia="Times New Roman" w:cs="Arial"/>
                <w:b/>
                <w:bCs/>
                <w:color w:val="000000" w:themeColor="text1"/>
                <w:spacing w:val="-2"/>
                <w:sz w:val="18"/>
                <w:szCs w:val="18"/>
              </w:rPr>
            </w:pPr>
          </w:p>
        </w:tc>
        <w:tc>
          <w:tcPr>
            <w:tcW w:w="590" w:type="pct"/>
            <w:vAlign w:val="bottom"/>
          </w:tcPr>
          <w:p w14:paraId="1037C4C5" w14:textId="77777777" w:rsidR="00E314BD" w:rsidRPr="00717C74" w:rsidRDefault="00E314BD" w:rsidP="0086701D">
            <w:pPr>
              <w:tabs>
                <w:tab w:val="right" w:pos="1202"/>
              </w:tabs>
              <w:spacing w:line="220" w:lineRule="exact"/>
              <w:jc w:val="right"/>
              <w:outlineLvl w:val="0"/>
              <w:rPr>
                <w:rFonts w:eastAsia="Times New Roman" w:cs="Arial"/>
                <w:b/>
                <w:bCs/>
                <w:color w:val="000000" w:themeColor="text1"/>
                <w:spacing w:val="-2"/>
                <w:sz w:val="18"/>
                <w:szCs w:val="18"/>
              </w:rPr>
            </w:pPr>
          </w:p>
        </w:tc>
        <w:tc>
          <w:tcPr>
            <w:tcW w:w="515" w:type="pct"/>
            <w:vAlign w:val="bottom"/>
          </w:tcPr>
          <w:p w14:paraId="4684652D" w14:textId="77777777" w:rsidR="00E314BD" w:rsidRPr="00717C74" w:rsidRDefault="00E314BD" w:rsidP="0086701D">
            <w:pPr>
              <w:tabs>
                <w:tab w:val="right" w:pos="1202"/>
              </w:tabs>
              <w:spacing w:line="220" w:lineRule="exact"/>
              <w:jc w:val="right"/>
              <w:outlineLvl w:val="0"/>
              <w:rPr>
                <w:rFonts w:eastAsia="Times New Roman" w:cs="Arial"/>
                <w:b/>
                <w:bCs/>
                <w:color w:val="000000" w:themeColor="text1"/>
                <w:spacing w:val="-2"/>
                <w:sz w:val="18"/>
                <w:szCs w:val="18"/>
              </w:rPr>
            </w:pPr>
          </w:p>
        </w:tc>
        <w:tc>
          <w:tcPr>
            <w:tcW w:w="525" w:type="pct"/>
            <w:vAlign w:val="bottom"/>
          </w:tcPr>
          <w:p w14:paraId="602A3E3F" w14:textId="77777777" w:rsidR="00E314BD" w:rsidRPr="00717C74" w:rsidRDefault="00E314BD" w:rsidP="0086701D">
            <w:pPr>
              <w:tabs>
                <w:tab w:val="right" w:pos="1202"/>
              </w:tabs>
              <w:spacing w:line="220" w:lineRule="exact"/>
              <w:jc w:val="right"/>
              <w:outlineLvl w:val="0"/>
              <w:rPr>
                <w:rFonts w:eastAsia="Times New Roman" w:cs="Arial"/>
                <w:b/>
                <w:bCs/>
                <w:color w:val="000000" w:themeColor="text1"/>
                <w:spacing w:val="-2"/>
                <w:sz w:val="18"/>
                <w:szCs w:val="18"/>
              </w:rPr>
            </w:pPr>
          </w:p>
        </w:tc>
        <w:tc>
          <w:tcPr>
            <w:tcW w:w="607" w:type="pct"/>
            <w:vAlign w:val="bottom"/>
          </w:tcPr>
          <w:p w14:paraId="4FA2DAFE" w14:textId="77777777" w:rsidR="00E314BD" w:rsidRPr="00717C74" w:rsidRDefault="00E314BD" w:rsidP="0086701D">
            <w:pPr>
              <w:tabs>
                <w:tab w:val="right" w:pos="1202"/>
              </w:tabs>
              <w:spacing w:line="220" w:lineRule="exact"/>
              <w:jc w:val="right"/>
              <w:outlineLvl w:val="0"/>
              <w:rPr>
                <w:rFonts w:eastAsia="Times New Roman" w:cs="Arial"/>
                <w:b/>
                <w:bCs/>
                <w:color w:val="000000" w:themeColor="text1"/>
                <w:spacing w:val="-2"/>
                <w:sz w:val="18"/>
                <w:szCs w:val="18"/>
              </w:rPr>
            </w:pPr>
          </w:p>
        </w:tc>
        <w:tc>
          <w:tcPr>
            <w:tcW w:w="632" w:type="pct"/>
            <w:vAlign w:val="bottom"/>
          </w:tcPr>
          <w:p w14:paraId="35B80F87" w14:textId="77777777" w:rsidR="00E314BD" w:rsidRPr="00717C74" w:rsidRDefault="00E314BD" w:rsidP="0086701D">
            <w:pPr>
              <w:tabs>
                <w:tab w:val="right" w:pos="1202"/>
              </w:tabs>
              <w:spacing w:line="220" w:lineRule="exact"/>
              <w:jc w:val="right"/>
              <w:outlineLvl w:val="0"/>
              <w:rPr>
                <w:rFonts w:eastAsia="Times New Roman" w:cs="Arial"/>
                <w:b/>
                <w:bCs/>
                <w:color w:val="000000" w:themeColor="text1"/>
                <w:spacing w:val="-2"/>
                <w:sz w:val="18"/>
                <w:szCs w:val="18"/>
              </w:rPr>
            </w:pPr>
          </w:p>
        </w:tc>
      </w:tr>
      <w:tr w:rsidR="00E314BD" w:rsidRPr="00717C74" w14:paraId="6FDCE710" w14:textId="77777777" w:rsidTr="0086701D">
        <w:trPr>
          <w:trHeight w:val="219"/>
        </w:trPr>
        <w:tc>
          <w:tcPr>
            <w:tcW w:w="1598" w:type="pct"/>
            <w:vAlign w:val="bottom"/>
          </w:tcPr>
          <w:p w14:paraId="1C918B04" w14:textId="77777777" w:rsidR="00E314BD" w:rsidRPr="00717C74" w:rsidRDefault="00E314BD" w:rsidP="0086701D">
            <w:pPr>
              <w:tabs>
                <w:tab w:val="right" w:pos="1202"/>
              </w:tabs>
              <w:spacing w:line="220" w:lineRule="exact"/>
              <w:outlineLvl w:val="0"/>
              <w:rPr>
                <w:rFonts w:eastAsia="Times New Roman" w:cs="Arial"/>
                <w:color w:val="000000" w:themeColor="text1"/>
                <w:sz w:val="18"/>
                <w:szCs w:val="18"/>
              </w:rPr>
            </w:pPr>
            <w:r w:rsidRPr="00717C74">
              <w:rPr>
                <w:rFonts w:eastAsia="Times New Roman" w:cs="Arial"/>
                <w:color w:val="000000" w:themeColor="text1"/>
                <w:spacing w:val="-2"/>
                <w:sz w:val="18"/>
                <w:szCs w:val="18"/>
              </w:rPr>
              <w:t>Novčana sredstva i računi kod banaka</w:t>
            </w:r>
          </w:p>
        </w:tc>
        <w:tc>
          <w:tcPr>
            <w:tcW w:w="533" w:type="pct"/>
            <w:tcBorders>
              <w:top w:val="nil"/>
              <w:left w:val="nil"/>
              <w:bottom w:val="nil"/>
              <w:right w:val="nil"/>
            </w:tcBorders>
            <w:shd w:val="clear" w:color="auto" w:fill="auto"/>
            <w:vAlign w:val="bottom"/>
          </w:tcPr>
          <w:p w14:paraId="168ECE2E"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1.194.590</w:t>
            </w:r>
          </w:p>
        </w:tc>
        <w:tc>
          <w:tcPr>
            <w:tcW w:w="590" w:type="pct"/>
            <w:tcBorders>
              <w:top w:val="nil"/>
              <w:left w:val="nil"/>
              <w:bottom w:val="nil"/>
              <w:right w:val="nil"/>
            </w:tcBorders>
            <w:shd w:val="clear" w:color="auto" w:fill="auto"/>
            <w:vAlign w:val="bottom"/>
          </w:tcPr>
          <w:p w14:paraId="7F887740"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3153C976"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76648D67"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0A91AAF2"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1157C994"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1.194.590</w:t>
            </w:r>
          </w:p>
        </w:tc>
      </w:tr>
      <w:tr w:rsidR="00E314BD" w:rsidRPr="00717C74" w14:paraId="3EDC985A" w14:textId="77777777" w:rsidTr="0086701D">
        <w:trPr>
          <w:trHeight w:val="219"/>
        </w:trPr>
        <w:tc>
          <w:tcPr>
            <w:tcW w:w="1598" w:type="pct"/>
            <w:vAlign w:val="bottom"/>
          </w:tcPr>
          <w:p w14:paraId="089948C7" w14:textId="77777777" w:rsidR="00E314BD" w:rsidRPr="00717C74" w:rsidRDefault="00E314BD" w:rsidP="0086701D">
            <w:pPr>
              <w:tabs>
                <w:tab w:val="right" w:pos="1202"/>
              </w:tabs>
              <w:spacing w:line="220" w:lineRule="exact"/>
              <w:outlineLvl w:val="0"/>
              <w:rPr>
                <w:rFonts w:eastAsia="Times New Roman" w:cs="Arial"/>
                <w:color w:val="000000" w:themeColor="text1"/>
                <w:sz w:val="18"/>
                <w:szCs w:val="18"/>
              </w:rPr>
            </w:pPr>
            <w:r w:rsidRPr="00717C74">
              <w:rPr>
                <w:rFonts w:eastAsia="Times New Roman" w:cs="Arial"/>
                <w:color w:val="000000" w:themeColor="text1"/>
                <w:spacing w:val="-2"/>
                <w:sz w:val="18"/>
                <w:szCs w:val="18"/>
              </w:rPr>
              <w:t>Depoziti kod drugih banaka</w:t>
            </w:r>
          </w:p>
        </w:tc>
        <w:tc>
          <w:tcPr>
            <w:tcW w:w="533" w:type="pct"/>
            <w:tcBorders>
              <w:top w:val="nil"/>
              <w:left w:val="nil"/>
              <w:bottom w:val="nil"/>
              <w:right w:val="nil"/>
            </w:tcBorders>
            <w:shd w:val="clear" w:color="auto" w:fill="auto"/>
            <w:vAlign w:val="bottom"/>
          </w:tcPr>
          <w:p w14:paraId="7B89A66C"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27.763</w:t>
            </w:r>
          </w:p>
        </w:tc>
        <w:tc>
          <w:tcPr>
            <w:tcW w:w="590" w:type="pct"/>
            <w:tcBorders>
              <w:top w:val="nil"/>
              <w:left w:val="nil"/>
              <w:bottom w:val="nil"/>
              <w:right w:val="nil"/>
            </w:tcBorders>
            <w:shd w:val="clear" w:color="auto" w:fill="auto"/>
            <w:vAlign w:val="bottom"/>
          </w:tcPr>
          <w:p w14:paraId="6AC27CE9" w14:textId="77777777" w:rsidR="00E314BD" w:rsidRPr="00717C74" w:rsidRDefault="00E314BD" w:rsidP="0086701D">
            <w:pPr>
              <w:jc w:val="right"/>
              <w:rPr>
                <w:rFonts w:ascii="Calibri" w:hAnsi="Calibri"/>
                <w:color w:val="000000"/>
                <w:sz w:val="18"/>
                <w:szCs w:val="18"/>
              </w:rPr>
            </w:pPr>
          </w:p>
        </w:tc>
        <w:tc>
          <w:tcPr>
            <w:tcW w:w="515" w:type="pct"/>
            <w:tcBorders>
              <w:top w:val="nil"/>
              <w:left w:val="nil"/>
              <w:bottom w:val="nil"/>
              <w:right w:val="nil"/>
            </w:tcBorders>
            <w:shd w:val="clear" w:color="auto" w:fill="auto"/>
            <w:vAlign w:val="bottom"/>
          </w:tcPr>
          <w:p w14:paraId="423EE444" w14:textId="77777777" w:rsidR="00E314BD" w:rsidRPr="00717C74" w:rsidRDefault="00E314BD" w:rsidP="0086701D">
            <w:pPr>
              <w:jc w:val="right"/>
              <w:rPr>
                <w:rFonts w:ascii="Calibri" w:hAnsi="Calibri"/>
                <w:color w:val="000000"/>
                <w:sz w:val="18"/>
                <w:szCs w:val="18"/>
              </w:rPr>
            </w:pPr>
          </w:p>
        </w:tc>
        <w:tc>
          <w:tcPr>
            <w:tcW w:w="525" w:type="pct"/>
            <w:tcBorders>
              <w:top w:val="nil"/>
              <w:left w:val="nil"/>
              <w:bottom w:val="nil"/>
              <w:right w:val="nil"/>
            </w:tcBorders>
            <w:shd w:val="clear" w:color="auto" w:fill="auto"/>
            <w:vAlign w:val="bottom"/>
          </w:tcPr>
          <w:p w14:paraId="01C7D495" w14:textId="77777777" w:rsidR="00E314BD" w:rsidRPr="00717C74" w:rsidRDefault="00E314BD" w:rsidP="0086701D">
            <w:pPr>
              <w:jc w:val="right"/>
              <w:rPr>
                <w:rFonts w:ascii="Calibri" w:hAnsi="Calibri"/>
                <w:color w:val="000000"/>
                <w:sz w:val="18"/>
                <w:szCs w:val="18"/>
              </w:rPr>
            </w:pPr>
          </w:p>
        </w:tc>
        <w:tc>
          <w:tcPr>
            <w:tcW w:w="607" w:type="pct"/>
            <w:tcBorders>
              <w:top w:val="nil"/>
              <w:left w:val="nil"/>
              <w:bottom w:val="nil"/>
              <w:right w:val="nil"/>
            </w:tcBorders>
            <w:shd w:val="clear" w:color="auto" w:fill="auto"/>
            <w:vAlign w:val="bottom"/>
          </w:tcPr>
          <w:p w14:paraId="6A32FD5E"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2.640</w:t>
            </w:r>
          </w:p>
        </w:tc>
        <w:tc>
          <w:tcPr>
            <w:tcW w:w="632" w:type="pct"/>
            <w:tcBorders>
              <w:top w:val="nil"/>
              <w:left w:val="nil"/>
              <w:bottom w:val="nil"/>
              <w:right w:val="nil"/>
            </w:tcBorders>
            <w:shd w:val="clear" w:color="auto" w:fill="auto"/>
            <w:vAlign w:val="bottom"/>
          </w:tcPr>
          <w:p w14:paraId="412EE38E"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30.403</w:t>
            </w:r>
          </w:p>
        </w:tc>
      </w:tr>
      <w:tr w:rsidR="00E314BD" w:rsidRPr="00717C74" w14:paraId="368B8A8C" w14:textId="77777777" w:rsidTr="0086701D">
        <w:trPr>
          <w:trHeight w:val="219"/>
        </w:trPr>
        <w:tc>
          <w:tcPr>
            <w:tcW w:w="1598" w:type="pct"/>
            <w:vAlign w:val="bottom"/>
          </w:tcPr>
          <w:p w14:paraId="2FCD7F66" w14:textId="06645560" w:rsidR="00E314BD" w:rsidRPr="00717C74" w:rsidRDefault="00E314BD" w:rsidP="0086701D">
            <w:pPr>
              <w:tabs>
                <w:tab w:val="right" w:pos="1202"/>
              </w:tabs>
              <w:spacing w:line="220" w:lineRule="exact"/>
              <w:outlineLvl w:val="0"/>
              <w:rPr>
                <w:rFonts w:eastAsia="Times New Roman" w:cs="Arial"/>
                <w:color w:val="000000" w:themeColor="text1"/>
                <w:sz w:val="18"/>
                <w:szCs w:val="18"/>
              </w:rPr>
            </w:pPr>
            <w:r w:rsidRPr="00717C74">
              <w:rPr>
                <w:rFonts w:eastAsia="Times New Roman" w:cs="Arial"/>
                <w:color w:val="000000" w:themeColor="text1"/>
                <w:spacing w:val="-2"/>
                <w:sz w:val="18"/>
                <w:szCs w:val="18"/>
              </w:rPr>
              <w:t>Krediti financijskim institucijama</w:t>
            </w:r>
          </w:p>
        </w:tc>
        <w:tc>
          <w:tcPr>
            <w:tcW w:w="533" w:type="pct"/>
            <w:tcBorders>
              <w:top w:val="nil"/>
              <w:left w:val="nil"/>
              <w:bottom w:val="nil"/>
              <w:right w:val="nil"/>
            </w:tcBorders>
            <w:shd w:val="clear" w:color="auto" w:fill="auto"/>
            <w:vAlign w:val="bottom"/>
          </w:tcPr>
          <w:p w14:paraId="799D4990"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92.431</w:t>
            </w:r>
          </w:p>
        </w:tc>
        <w:tc>
          <w:tcPr>
            <w:tcW w:w="590" w:type="pct"/>
            <w:tcBorders>
              <w:top w:val="nil"/>
              <w:left w:val="nil"/>
              <w:bottom w:val="nil"/>
              <w:right w:val="nil"/>
            </w:tcBorders>
            <w:shd w:val="clear" w:color="auto" w:fill="auto"/>
            <w:vAlign w:val="bottom"/>
          </w:tcPr>
          <w:p w14:paraId="221C0D87"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296.669</w:t>
            </w:r>
          </w:p>
        </w:tc>
        <w:tc>
          <w:tcPr>
            <w:tcW w:w="515" w:type="pct"/>
            <w:tcBorders>
              <w:top w:val="nil"/>
              <w:left w:val="nil"/>
              <w:bottom w:val="nil"/>
              <w:right w:val="nil"/>
            </w:tcBorders>
            <w:shd w:val="clear" w:color="auto" w:fill="auto"/>
            <w:vAlign w:val="bottom"/>
          </w:tcPr>
          <w:p w14:paraId="293FC365"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931.225</w:t>
            </w:r>
          </w:p>
        </w:tc>
        <w:tc>
          <w:tcPr>
            <w:tcW w:w="525" w:type="pct"/>
            <w:tcBorders>
              <w:top w:val="nil"/>
              <w:left w:val="nil"/>
              <w:bottom w:val="nil"/>
              <w:right w:val="nil"/>
            </w:tcBorders>
            <w:shd w:val="clear" w:color="auto" w:fill="auto"/>
            <w:vAlign w:val="bottom"/>
          </w:tcPr>
          <w:p w14:paraId="0E37BAE2"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2.018.695</w:t>
            </w:r>
          </w:p>
        </w:tc>
        <w:tc>
          <w:tcPr>
            <w:tcW w:w="607" w:type="pct"/>
            <w:tcBorders>
              <w:top w:val="nil"/>
              <w:left w:val="nil"/>
              <w:bottom w:val="nil"/>
              <w:right w:val="nil"/>
            </w:tcBorders>
            <w:shd w:val="clear" w:color="auto" w:fill="auto"/>
            <w:vAlign w:val="bottom"/>
          </w:tcPr>
          <w:p w14:paraId="0B0924A1"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4.327.553</w:t>
            </w:r>
          </w:p>
        </w:tc>
        <w:tc>
          <w:tcPr>
            <w:tcW w:w="632" w:type="pct"/>
            <w:tcBorders>
              <w:top w:val="nil"/>
              <w:left w:val="nil"/>
              <w:bottom w:val="nil"/>
              <w:right w:val="nil"/>
            </w:tcBorders>
            <w:shd w:val="clear" w:color="auto" w:fill="auto"/>
            <w:vAlign w:val="bottom"/>
          </w:tcPr>
          <w:p w14:paraId="78CEF4A0"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7.666.573</w:t>
            </w:r>
          </w:p>
        </w:tc>
      </w:tr>
      <w:tr w:rsidR="00E314BD" w:rsidRPr="00717C74" w14:paraId="6BE6E99F" w14:textId="77777777" w:rsidTr="0086701D">
        <w:trPr>
          <w:trHeight w:val="219"/>
        </w:trPr>
        <w:tc>
          <w:tcPr>
            <w:tcW w:w="1598" w:type="pct"/>
            <w:vAlign w:val="bottom"/>
          </w:tcPr>
          <w:p w14:paraId="224EF068" w14:textId="522C0A3C" w:rsidR="00E314BD" w:rsidRPr="00717C74" w:rsidRDefault="00E314BD" w:rsidP="0086701D">
            <w:pPr>
              <w:tabs>
                <w:tab w:val="right" w:pos="1202"/>
              </w:tabs>
              <w:spacing w:line="220" w:lineRule="exact"/>
              <w:outlineLvl w:val="0"/>
              <w:rPr>
                <w:rFonts w:eastAsia="Times New Roman" w:cs="Arial"/>
                <w:color w:val="000000" w:themeColor="text1"/>
                <w:sz w:val="18"/>
                <w:szCs w:val="18"/>
              </w:rPr>
            </w:pPr>
            <w:r w:rsidRPr="00717C74">
              <w:rPr>
                <w:rFonts w:eastAsia="Times New Roman" w:cs="Arial"/>
                <w:color w:val="000000" w:themeColor="text1"/>
                <w:spacing w:val="-2"/>
                <w:sz w:val="18"/>
                <w:szCs w:val="18"/>
              </w:rPr>
              <w:t>Krediti ostalim korisnicima</w:t>
            </w:r>
            <w:r w:rsidR="00F6010A">
              <w:rPr>
                <w:rFonts w:eastAsia="Times New Roman" w:cs="Arial"/>
                <w:color w:val="000000" w:themeColor="text1"/>
                <w:spacing w:val="-2"/>
                <w:sz w:val="18"/>
                <w:szCs w:val="18"/>
              </w:rPr>
              <w:t>*</w:t>
            </w:r>
          </w:p>
        </w:tc>
        <w:tc>
          <w:tcPr>
            <w:tcW w:w="533" w:type="pct"/>
            <w:tcBorders>
              <w:top w:val="nil"/>
              <w:left w:val="nil"/>
              <w:bottom w:val="nil"/>
              <w:right w:val="nil"/>
            </w:tcBorders>
            <w:shd w:val="clear" w:color="auto" w:fill="auto"/>
            <w:vAlign w:val="bottom"/>
          </w:tcPr>
          <w:p w14:paraId="49698D90"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2.008.438</w:t>
            </w:r>
          </w:p>
        </w:tc>
        <w:tc>
          <w:tcPr>
            <w:tcW w:w="590" w:type="pct"/>
            <w:tcBorders>
              <w:top w:val="nil"/>
              <w:left w:val="nil"/>
              <w:bottom w:val="nil"/>
              <w:right w:val="nil"/>
            </w:tcBorders>
            <w:shd w:val="clear" w:color="auto" w:fill="auto"/>
            <w:vAlign w:val="bottom"/>
          </w:tcPr>
          <w:p w14:paraId="7168A799"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428.038</w:t>
            </w:r>
          </w:p>
        </w:tc>
        <w:tc>
          <w:tcPr>
            <w:tcW w:w="515" w:type="pct"/>
            <w:tcBorders>
              <w:top w:val="nil"/>
              <w:left w:val="nil"/>
              <w:bottom w:val="nil"/>
              <w:right w:val="nil"/>
            </w:tcBorders>
            <w:shd w:val="clear" w:color="auto" w:fill="auto"/>
            <w:vAlign w:val="bottom"/>
          </w:tcPr>
          <w:p w14:paraId="56F29410"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1.091.624</w:t>
            </w:r>
          </w:p>
        </w:tc>
        <w:tc>
          <w:tcPr>
            <w:tcW w:w="525" w:type="pct"/>
            <w:tcBorders>
              <w:top w:val="nil"/>
              <w:left w:val="nil"/>
              <w:bottom w:val="nil"/>
              <w:right w:val="nil"/>
            </w:tcBorders>
            <w:shd w:val="clear" w:color="auto" w:fill="auto"/>
            <w:vAlign w:val="bottom"/>
          </w:tcPr>
          <w:p w14:paraId="332710D7"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2.864.124</w:t>
            </w:r>
          </w:p>
        </w:tc>
        <w:tc>
          <w:tcPr>
            <w:tcW w:w="607" w:type="pct"/>
            <w:tcBorders>
              <w:top w:val="nil"/>
              <w:left w:val="nil"/>
              <w:bottom w:val="nil"/>
              <w:right w:val="nil"/>
            </w:tcBorders>
            <w:shd w:val="clear" w:color="auto" w:fill="auto"/>
            <w:vAlign w:val="bottom"/>
          </w:tcPr>
          <w:p w14:paraId="7CBDD893"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9.305.750</w:t>
            </w:r>
          </w:p>
        </w:tc>
        <w:tc>
          <w:tcPr>
            <w:tcW w:w="632" w:type="pct"/>
            <w:tcBorders>
              <w:top w:val="nil"/>
              <w:left w:val="nil"/>
              <w:bottom w:val="nil"/>
              <w:right w:val="nil"/>
            </w:tcBorders>
            <w:shd w:val="clear" w:color="auto" w:fill="auto"/>
            <w:vAlign w:val="bottom"/>
          </w:tcPr>
          <w:p w14:paraId="1A2A82C1"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15.697.974</w:t>
            </w:r>
          </w:p>
        </w:tc>
      </w:tr>
      <w:tr w:rsidR="00E314BD" w:rsidRPr="00717C74" w14:paraId="6E861C10" w14:textId="77777777" w:rsidTr="0086701D">
        <w:trPr>
          <w:trHeight w:val="315"/>
        </w:trPr>
        <w:tc>
          <w:tcPr>
            <w:tcW w:w="1598" w:type="pct"/>
          </w:tcPr>
          <w:p w14:paraId="149D6BDB" w14:textId="77777777" w:rsidR="00E314BD" w:rsidRPr="00717C74" w:rsidRDefault="00E314BD" w:rsidP="0086701D">
            <w:pPr>
              <w:tabs>
                <w:tab w:val="right" w:pos="1202"/>
              </w:tabs>
              <w:spacing w:line="220" w:lineRule="exact"/>
              <w:outlineLvl w:val="0"/>
              <w:rPr>
                <w:rFonts w:eastAsia="Times New Roman" w:cs="Arial"/>
                <w:color w:val="000000" w:themeColor="text1"/>
                <w:spacing w:val="-2"/>
                <w:sz w:val="18"/>
                <w:szCs w:val="18"/>
              </w:rPr>
            </w:pPr>
            <w:r w:rsidRPr="00717C74">
              <w:rPr>
                <w:rFonts w:eastAsia="Times New Roman" w:cs="Arial"/>
                <w:color w:val="000000" w:themeColor="text1"/>
                <w:spacing w:val="-2"/>
                <w:sz w:val="18"/>
                <w:szCs w:val="18"/>
              </w:rPr>
              <w:t>Financijska imovina po fer vrijednosti kroz dobit ili gubitak</w:t>
            </w:r>
          </w:p>
        </w:tc>
        <w:tc>
          <w:tcPr>
            <w:tcW w:w="533" w:type="pct"/>
            <w:tcBorders>
              <w:top w:val="nil"/>
              <w:left w:val="nil"/>
              <w:bottom w:val="nil"/>
              <w:right w:val="nil"/>
            </w:tcBorders>
            <w:shd w:val="clear" w:color="auto" w:fill="auto"/>
            <w:vAlign w:val="bottom"/>
          </w:tcPr>
          <w:p w14:paraId="763F6408"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203.444</w:t>
            </w:r>
          </w:p>
        </w:tc>
        <w:tc>
          <w:tcPr>
            <w:tcW w:w="590" w:type="pct"/>
            <w:tcBorders>
              <w:top w:val="nil"/>
              <w:left w:val="nil"/>
              <w:bottom w:val="nil"/>
              <w:right w:val="nil"/>
            </w:tcBorders>
            <w:shd w:val="clear" w:color="auto" w:fill="auto"/>
            <w:vAlign w:val="bottom"/>
          </w:tcPr>
          <w:p w14:paraId="78ED7EF0"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4A2BBD17"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0B01F799"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65844CB2"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15.722</w:t>
            </w:r>
          </w:p>
        </w:tc>
        <w:tc>
          <w:tcPr>
            <w:tcW w:w="632" w:type="pct"/>
            <w:tcBorders>
              <w:top w:val="nil"/>
              <w:left w:val="nil"/>
              <w:bottom w:val="nil"/>
              <w:right w:val="nil"/>
            </w:tcBorders>
            <w:shd w:val="clear" w:color="auto" w:fill="auto"/>
            <w:vAlign w:val="bottom"/>
          </w:tcPr>
          <w:p w14:paraId="1F7F37A3"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219.166</w:t>
            </w:r>
          </w:p>
        </w:tc>
      </w:tr>
      <w:tr w:rsidR="00E314BD" w:rsidRPr="00717C74" w14:paraId="1F7A1417" w14:textId="77777777" w:rsidTr="0086701D">
        <w:trPr>
          <w:trHeight w:val="153"/>
        </w:trPr>
        <w:tc>
          <w:tcPr>
            <w:tcW w:w="1598" w:type="pct"/>
          </w:tcPr>
          <w:p w14:paraId="29EF8654" w14:textId="77777777" w:rsidR="00E314BD" w:rsidRPr="00717C74" w:rsidRDefault="00E314BD" w:rsidP="0086701D">
            <w:pPr>
              <w:tabs>
                <w:tab w:val="right" w:pos="1202"/>
              </w:tabs>
              <w:spacing w:line="220" w:lineRule="exact"/>
              <w:outlineLvl w:val="0"/>
              <w:rPr>
                <w:rFonts w:eastAsia="Times New Roman" w:cs="Arial"/>
                <w:color w:val="000000" w:themeColor="text1"/>
                <w:sz w:val="18"/>
                <w:szCs w:val="18"/>
              </w:rPr>
            </w:pPr>
            <w:r w:rsidRPr="00717C74">
              <w:rPr>
                <w:rFonts w:eastAsia="Times New Roman" w:cs="Arial"/>
                <w:color w:val="000000" w:themeColor="text1"/>
                <w:spacing w:val="-2"/>
                <w:sz w:val="18"/>
                <w:szCs w:val="18"/>
              </w:rPr>
              <w:t>Financijska imovina po fer vrijednosti kroz ostalu sveobuhvatnu dobit</w:t>
            </w:r>
          </w:p>
        </w:tc>
        <w:tc>
          <w:tcPr>
            <w:tcW w:w="533" w:type="pct"/>
            <w:tcBorders>
              <w:top w:val="nil"/>
              <w:left w:val="nil"/>
              <w:bottom w:val="nil"/>
              <w:right w:val="nil"/>
            </w:tcBorders>
            <w:shd w:val="clear" w:color="auto" w:fill="auto"/>
            <w:vAlign w:val="bottom"/>
          </w:tcPr>
          <w:p w14:paraId="6501095F"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3.033.633</w:t>
            </w:r>
          </w:p>
        </w:tc>
        <w:tc>
          <w:tcPr>
            <w:tcW w:w="590" w:type="pct"/>
            <w:tcBorders>
              <w:top w:val="nil"/>
              <w:left w:val="nil"/>
              <w:bottom w:val="nil"/>
              <w:right w:val="nil"/>
            </w:tcBorders>
            <w:shd w:val="clear" w:color="auto" w:fill="auto"/>
            <w:vAlign w:val="bottom"/>
          </w:tcPr>
          <w:p w14:paraId="73D17EF0"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11.547</w:t>
            </w:r>
          </w:p>
        </w:tc>
        <w:tc>
          <w:tcPr>
            <w:tcW w:w="515" w:type="pct"/>
            <w:tcBorders>
              <w:top w:val="nil"/>
              <w:left w:val="nil"/>
              <w:bottom w:val="nil"/>
              <w:right w:val="nil"/>
            </w:tcBorders>
            <w:shd w:val="clear" w:color="auto" w:fill="auto"/>
            <w:vAlign w:val="bottom"/>
          </w:tcPr>
          <w:p w14:paraId="46FFBFF0"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25</w:t>
            </w:r>
          </w:p>
        </w:tc>
        <w:tc>
          <w:tcPr>
            <w:tcW w:w="525" w:type="pct"/>
            <w:tcBorders>
              <w:top w:val="nil"/>
              <w:left w:val="nil"/>
              <w:bottom w:val="nil"/>
              <w:right w:val="nil"/>
            </w:tcBorders>
            <w:shd w:val="clear" w:color="auto" w:fill="auto"/>
            <w:vAlign w:val="bottom"/>
          </w:tcPr>
          <w:p w14:paraId="5C7332AD"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4A6C048B"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2CF71F57"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3.045.205</w:t>
            </w:r>
          </w:p>
        </w:tc>
      </w:tr>
      <w:tr w:rsidR="00E314BD" w:rsidRPr="00717C74" w14:paraId="250735A7" w14:textId="77777777" w:rsidTr="0086701D">
        <w:trPr>
          <w:trHeight w:val="324"/>
        </w:trPr>
        <w:tc>
          <w:tcPr>
            <w:tcW w:w="1598" w:type="pct"/>
          </w:tcPr>
          <w:p w14:paraId="296174C6" w14:textId="77777777" w:rsidR="00E314BD" w:rsidRPr="00717C74" w:rsidRDefault="00E314BD" w:rsidP="0086701D">
            <w:pPr>
              <w:tabs>
                <w:tab w:val="right" w:pos="1202"/>
              </w:tabs>
              <w:spacing w:line="220" w:lineRule="exact"/>
              <w:outlineLvl w:val="0"/>
              <w:rPr>
                <w:rFonts w:eastAsia="Times New Roman" w:cs="Arial"/>
                <w:color w:val="000000" w:themeColor="text1"/>
                <w:sz w:val="18"/>
                <w:szCs w:val="18"/>
              </w:rPr>
            </w:pPr>
            <w:r w:rsidRPr="00717C74">
              <w:rPr>
                <w:rFonts w:eastAsia="Times New Roman" w:cs="Arial"/>
                <w:color w:val="000000" w:themeColor="text1"/>
                <w:spacing w:val="-2"/>
                <w:sz w:val="18"/>
                <w:szCs w:val="18"/>
              </w:rPr>
              <w:t>Nekretnine, postrojenja i oprema i nematerijalna imovina</w:t>
            </w:r>
          </w:p>
        </w:tc>
        <w:tc>
          <w:tcPr>
            <w:tcW w:w="533" w:type="pct"/>
            <w:tcBorders>
              <w:top w:val="nil"/>
              <w:left w:val="nil"/>
              <w:right w:val="nil"/>
            </w:tcBorders>
            <w:shd w:val="clear" w:color="auto" w:fill="auto"/>
            <w:vAlign w:val="bottom"/>
          </w:tcPr>
          <w:p w14:paraId="1AC98F2C"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90" w:type="pct"/>
            <w:tcBorders>
              <w:top w:val="nil"/>
              <w:left w:val="nil"/>
              <w:right w:val="nil"/>
            </w:tcBorders>
            <w:shd w:val="clear" w:color="auto" w:fill="auto"/>
            <w:vAlign w:val="bottom"/>
          </w:tcPr>
          <w:p w14:paraId="41864A26"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right w:val="nil"/>
            </w:tcBorders>
            <w:shd w:val="clear" w:color="auto" w:fill="auto"/>
            <w:vAlign w:val="bottom"/>
          </w:tcPr>
          <w:p w14:paraId="57D7725D"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right w:val="nil"/>
            </w:tcBorders>
            <w:shd w:val="clear" w:color="auto" w:fill="auto"/>
            <w:vAlign w:val="bottom"/>
          </w:tcPr>
          <w:p w14:paraId="7F4B3C76"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right w:val="nil"/>
            </w:tcBorders>
            <w:shd w:val="clear" w:color="auto" w:fill="auto"/>
            <w:vAlign w:val="bottom"/>
          </w:tcPr>
          <w:p w14:paraId="045B838A"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46.315</w:t>
            </w:r>
          </w:p>
        </w:tc>
        <w:tc>
          <w:tcPr>
            <w:tcW w:w="632" w:type="pct"/>
            <w:tcBorders>
              <w:top w:val="nil"/>
              <w:left w:val="nil"/>
              <w:right w:val="nil"/>
            </w:tcBorders>
            <w:shd w:val="clear" w:color="auto" w:fill="auto"/>
            <w:vAlign w:val="bottom"/>
          </w:tcPr>
          <w:p w14:paraId="45D20499"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46.315</w:t>
            </w:r>
          </w:p>
        </w:tc>
      </w:tr>
      <w:tr w:rsidR="00E314BD" w:rsidRPr="00717C74" w14:paraId="3A5524EA" w14:textId="77777777" w:rsidTr="0086701D">
        <w:trPr>
          <w:trHeight w:val="126"/>
        </w:trPr>
        <w:tc>
          <w:tcPr>
            <w:tcW w:w="1598" w:type="pct"/>
          </w:tcPr>
          <w:p w14:paraId="20A219DE" w14:textId="77777777" w:rsidR="00E314BD" w:rsidRPr="00717C74" w:rsidRDefault="00E314BD" w:rsidP="0086701D">
            <w:pPr>
              <w:tabs>
                <w:tab w:val="right" w:pos="1202"/>
              </w:tabs>
              <w:spacing w:line="220" w:lineRule="exact"/>
              <w:outlineLvl w:val="0"/>
              <w:rPr>
                <w:rFonts w:eastAsia="Times New Roman" w:cs="Arial"/>
                <w:color w:val="000000" w:themeColor="text1"/>
                <w:sz w:val="18"/>
                <w:szCs w:val="18"/>
              </w:rPr>
            </w:pPr>
            <w:r w:rsidRPr="00717C74">
              <w:rPr>
                <w:rFonts w:eastAsia="Times New Roman" w:cs="Arial"/>
                <w:color w:val="000000" w:themeColor="text1"/>
                <w:spacing w:val="-2"/>
                <w:sz w:val="18"/>
                <w:szCs w:val="18"/>
              </w:rPr>
              <w:t>Preuzeta imovina</w:t>
            </w:r>
          </w:p>
        </w:tc>
        <w:tc>
          <w:tcPr>
            <w:tcW w:w="533" w:type="pct"/>
            <w:tcBorders>
              <w:top w:val="nil"/>
              <w:left w:val="nil"/>
              <w:bottom w:val="nil"/>
              <w:right w:val="nil"/>
            </w:tcBorders>
            <w:shd w:val="clear" w:color="auto" w:fill="auto"/>
            <w:vAlign w:val="bottom"/>
          </w:tcPr>
          <w:p w14:paraId="05C71718"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41CDA519"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8.293</w:t>
            </w:r>
          </w:p>
        </w:tc>
        <w:tc>
          <w:tcPr>
            <w:tcW w:w="515" w:type="pct"/>
            <w:tcBorders>
              <w:top w:val="nil"/>
              <w:left w:val="nil"/>
              <w:bottom w:val="nil"/>
              <w:right w:val="nil"/>
            </w:tcBorders>
            <w:shd w:val="clear" w:color="auto" w:fill="auto"/>
            <w:vAlign w:val="bottom"/>
          </w:tcPr>
          <w:p w14:paraId="09437E76"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7D572831"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9.742</w:t>
            </w:r>
          </w:p>
        </w:tc>
        <w:tc>
          <w:tcPr>
            <w:tcW w:w="607" w:type="pct"/>
            <w:tcBorders>
              <w:top w:val="nil"/>
              <w:left w:val="nil"/>
              <w:bottom w:val="nil"/>
              <w:right w:val="nil"/>
            </w:tcBorders>
            <w:shd w:val="clear" w:color="auto" w:fill="auto"/>
            <w:vAlign w:val="bottom"/>
          </w:tcPr>
          <w:p w14:paraId="13ADC9E7"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5.339</w:t>
            </w:r>
          </w:p>
        </w:tc>
        <w:tc>
          <w:tcPr>
            <w:tcW w:w="632" w:type="pct"/>
            <w:tcBorders>
              <w:top w:val="nil"/>
              <w:left w:val="nil"/>
              <w:bottom w:val="nil"/>
              <w:right w:val="nil"/>
            </w:tcBorders>
            <w:shd w:val="clear" w:color="auto" w:fill="auto"/>
            <w:vAlign w:val="bottom"/>
          </w:tcPr>
          <w:p w14:paraId="0D275E31"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23.374</w:t>
            </w:r>
          </w:p>
        </w:tc>
      </w:tr>
      <w:tr w:rsidR="00E314BD" w:rsidRPr="00717C74" w14:paraId="06018D84" w14:textId="77777777" w:rsidTr="0086701D">
        <w:trPr>
          <w:trHeight w:val="153"/>
        </w:trPr>
        <w:tc>
          <w:tcPr>
            <w:tcW w:w="1598" w:type="pct"/>
          </w:tcPr>
          <w:p w14:paraId="6F75F7CD" w14:textId="77777777" w:rsidR="00E314BD" w:rsidRPr="00717C74" w:rsidRDefault="00E314BD" w:rsidP="0086701D">
            <w:pPr>
              <w:tabs>
                <w:tab w:val="right" w:pos="1202"/>
              </w:tabs>
              <w:spacing w:line="220" w:lineRule="exact"/>
              <w:outlineLvl w:val="0"/>
              <w:rPr>
                <w:rFonts w:eastAsia="Times New Roman" w:cs="Arial"/>
                <w:color w:val="000000" w:themeColor="text1"/>
                <w:sz w:val="18"/>
                <w:szCs w:val="18"/>
              </w:rPr>
            </w:pPr>
            <w:r w:rsidRPr="00717C74">
              <w:rPr>
                <w:rFonts w:eastAsia="Times New Roman" w:cs="Arial"/>
                <w:color w:val="000000" w:themeColor="text1"/>
                <w:spacing w:val="-2"/>
                <w:sz w:val="18"/>
                <w:szCs w:val="18"/>
              </w:rPr>
              <w:t>Ostala imovina</w:t>
            </w:r>
          </w:p>
        </w:tc>
        <w:tc>
          <w:tcPr>
            <w:tcW w:w="533" w:type="pct"/>
            <w:tcBorders>
              <w:left w:val="nil"/>
              <w:bottom w:val="single" w:sz="8" w:space="0" w:color="auto"/>
              <w:right w:val="nil"/>
            </w:tcBorders>
            <w:shd w:val="clear" w:color="auto" w:fill="auto"/>
            <w:vAlign w:val="bottom"/>
          </w:tcPr>
          <w:p w14:paraId="1BB068AA"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5.914</w:t>
            </w:r>
          </w:p>
        </w:tc>
        <w:tc>
          <w:tcPr>
            <w:tcW w:w="590" w:type="pct"/>
            <w:tcBorders>
              <w:left w:val="nil"/>
              <w:bottom w:val="single" w:sz="8" w:space="0" w:color="auto"/>
              <w:right w:val="nil"/>
            </w:tcBorders>
            <w:shd w:val="clear" w:color="auto" w:fill="auto"/>
            <w:vAlign w:val="bottom"/>
          </w:tcPr>
          <w:p w14:paraId="59ABF887"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6.622</w:t>
            </w:r>
          </w:p>
        </w:tc>
        <w:tc>
          <w:tcPr>
            <w:tcW w:w="515" w:type="pct"/>
            <w:tcBorders>
              <w:left w:val="nil"/>
              <w:bottom w:val="single" w:sz="8" w:space="0" w:color="auto"/>
              <w:right w:val="nil"/>
            </w:tcBorders>
            <w:shd w:val="clear" w:color="auto" w:fill="auto"/>
            <w:vAlign w:val="bottom"/>
          </w:tcPr>
          <w:p w14:paraId="356A4AC8"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4.440</w:t>
            </w:r>
          </w:p>
        </w:tc>
        <w:tc>
          <w:tcPr>
            <w:tcW w:w="525" w:type="pct"/>
            <w:tcBorders>
              <w:left w:val="nil"/>
              <w:bottom w:val="single" w:sz="8" w:space="0" w:color="auto"/>
              <w:right w:val="nil"/>
            </w:tcBorders>
            <w:shd w:val="clear" w:color="auto" w:fill="auto"/>
            <w:vAlign w:val="bottom"/>
          </w:tcPr>
          <w:p w14:paraId="49C3982C"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4.585</w:t>
            </w:r>
          </w:p>
        </w:tc>
        <w:tc>
          <w:tcPr>
            <w:tcW w:w="607" w:type="pct"/>
            <w:tcBorders>
              <w:left w:val="nil"/>
              <w:bottom w:val="single" w:sz="8" w:space="0" w:color="auto"/>
              <w:right w:val="nil"/>
            </w:tcBorders>
            <w:shd w:val="clear" w:color="auto" w:fill="auto"/>
            <w:vAlign w:val="bottom"/>
          </w:tcPr>
          <w:p w14:paraId="6FB1AEB1"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12.054</w:t>
            </w:r>
          </w:p>
        </w:tc>
        <w:tc>
          <w:tcPr>
            <w:tcW w:w="632" w:type="pct"/>
            <w:tcBorders>
              <w:left w:val="nil"/>
              <w:bottom w:val="nil"/>
              <w:right w:val="nil"/>
            </w:tcBorders>
            <w:shd w:val="clear" w:color="auto" w:fill="auto"/>
            <w:vAlign w:val="bottom"/>
          </w:tcPr>
          <w:p w14:paraId="0E87ACEC"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33.615</w:t>
            </w:r>
          </w:p>
        </w:tc>
      </w:tr>
      <w:tr w:rsidR="00E314BD" w:rsidRPr="00717C74" w14:paraId="0763BA95" w14:textId="77777777" w:rsidTr="005324AC">
        <w:trPr>
          <w:trHeight w:val="284"/>
        </w:trPr>
        <w:tc>
          <w:tcPr>
            <w:tcW w:w="1598" w:type="pct"/>
            <w:vAlign w:val="bottom"/>
          </w:tcPr>
          <w:p w14:paraId="049EA1C7" w14:textId="77777777" w:rsidR="00E314BD" w:rsidRPr="00717C74" w:rsidRDefault="00E314BD" w:rsidP="0086701D">
            <w:pPr>
              <w:tabs>
                <w:tab w:val="right" w:pos="1202"/>
              </w:tabs>
              <w:spacing w:line="220" w:lineRule="exact"/>
              <w:outlineLvl w:val="0"/>
              <w:rPr>
                <w:rFonts w:eastAsia="Times New Roman" w:cs="Arial"/>
                <w:b/>
                <w:bCs/>
                <w:color w:val="000000" w:themeColor="text1"/>
                <w:sz w:val="18"/>
                <w:szCs w:val="18"/>
              </w:rPr>
            </w:pPr>
            <w:r w:rsidRPr="00717C74">
              <w:rPr>
                <w:rFonts w:eastAsia="Times New Roman" w:cs="Arial"/>
                <w:b/>
                <w:bCs/>
                <w:color w:val="000000" w:themeColor="text1"/>
                <w:sz w:val="18"/>
                <w:szCs w:val="18"/>
              </w:rPr>
              <w:t xml:space="preserve">Ukupna imovina </w:t>
            </w:r>
          </w:p>
        </w:tc>
        <w:tc>
          <w:tcPr>
            <w:tcW w:w="533" w:type="pct"/>
            <w:tcBorders>
              <w:top w:val="single" w:sz="8" w:space="0" w:color="auto"/>
              <w:left w:val="nil"/>
              <w:bottom w:val="single" w:sz="12" w:space="0" w:color="auto"/>
              <w:right w:val="nil"/>
            </w:tcBorders>
            <w:shd w:val="clear" w:color="auto" w:fill="auto"/>
            <w:vAlign w:val="bottom"/>
          </w:tcPr>
          <w:p w14:paraId="54B0F1D5" w14:textId="77777777" w:rsidR="00E314BD" w:rsidRPr="00717C74" w:rsidRDefault="00E314BD" w:rsidP="0086701D">
            <w:pPr>
              <w:jc w:val="right"/>
              <w:rPr>
                <w:rFonts w:ascii="Calibri" w:hAnsi="Calibri"/>
                <w:b/>
                <w:bCs/>
                <w:color w:val="000000"/>
                <w:sz w:val="18"/>
                <w:szCs w:val="18"/>
              </w:rPr>
            </w:pPr>
            <w:r w:rsidRPr="00220ECD">
              <w:rPr>
                <w:rFonts w:ascii="Calibri" w:hAnsi="Calibri"/>
                <w:b/>
                <w:bCs/>
                <w:color w:val="000000"/>
                <w:sz w:val="18"/>
                <w:szCs w:val="18"/>
              </w:rPr>
              <w:t>6.566.213</w:t>
            </w:r>
          </w:p>
        </w:tc>
        <w:tc>
          <w:tcPr>
            <w:tcW w:w="590" w:type="pct"/>
            <w:tcBorders>
              <w:top w:val="single" w:sz="8" w:space="0" w:color="auto"/>
              <w:left w:val="nil"/>
              <w:bottom w:val="single" w:sz="12" w:space="0" w:color="auto"/>
              <w:right w:val="nil"/>
            </w:tcBorders>
            <w:shd w:val="clear" w:color="auto" w:fill="auto"/>
            <w:vAlign w:val="bottom"/>
          </w:tcPr>
          <w:p w14:paraId="233A6E78" w14:textId="77777777" w:rsidR="00E314BD" w:rsidRPr="00717C74" w:rsidRDefault="00E314BD" w:rsidP="0086701D">
            <w:pPr>
              <w:jc w:val="right"/>
              <w:rPr>
                <w:rFonts w:ascii="Calibri" w:hAnsi="Calibri"/>
                <w:b/>
                <w:bCs/>
                <w:color w:val="000000"/>
                <w:sz w:val="18"/>
                <w:szCs w:val="18"/>
              </w:rPr>
            </w:pPr>
            <w:r w:rsidRPr="00220ECD">
              <w:rPr>
                <w:rFonts w:ascii="Calibri" w:hAnsi="Calibri"/>
                <w:b/>
                <w:bCs/>
                <w:color w:val="000000"/>
                <w:sz w:val="18"/>
                <w:szCs w:val="18"/>
              </w:rPr>
              <w:t>751.169</w:t>
            </w:r>
          </w:p>
        </w:tc>
        <w:tc>
          <w:tcPr>
            <w:tcW w:w="515" w:type="pct"/>
            <w:tcBorders>
              <w:top w:val="single" w:sz="8" w:space="0" w:color="auto"/>
              <w:left w:val="nil"/>
              <w:bottom w:val="single" w:sz="12" w:space="0" w:color="auto"/>
              <w:right w:val="nil"/>
            </w:tcBorders>
            <w:shd w:val="clear" w:color="auto" w:fill="auto"/>
            <w:vAlign w:val="bottom"/>
          </w:tcPr>
          <w:p w14:paraId="13ACAF43" w14:textId="77777777" w:rsidR="00E314BD" w:rsidRPr="00717C74" w:rsidRDefault="00E314BD" w:rsidP="0086701D">
            <w:pPr>
              <w:jc w:val="right"/>
              <w:rPr>
                <w:rFonts w:ascii="Calibri" w:hAnsi="Calibri"/>
                <w:b/>
                <w:bCs/>
                <w:color w:val="000000"/>
                <w:sz w:val="18"/>
                <w:szCs w:val="18"/>
              </w:rPr>
            </w:pPr>
            <w:r w:rsidRPr="00220ECD">
              <w:rPr>
                <w:rFonts w:ascii="Calibri" w:hAnsi="Calibri"/>
                <w:b/>
                <w:bCs/>
                <w:color w:val="000000"/>
                <w:sz w:val="18"/>
                <w:szCs w:val="18"/>
              </w:rPr>
              <w:t>2.027.314</w:t>
            </w:r>
          </w:p>
        </w:tc>
        <w:tc>
          <w:tcPr>
            <w:tcW w:w="525" w:type="pct"/>
            <w:tcBorders>
              <w:top w:val="single" w:sz="8" w:space="0" w:color="auto"/>
              <w:left w:val="nil"/>
              <w:bottom w:val="single" w:sz="12" w:space="0" w:color="auto"/>
              <w:right w:val="nil"/>
            </w:tcBorders>
            <w:shd w:val="clear" w:color="auto" w:fill="auto"/>
            <w:vAlign w:val="bottom"/>
          </w:tcPr>
          <w:p w14:paraId="62CC639F" w14:textId="77777777" w:rsidR="00E314BD" w:rsidRPr="00717C74" w:rsidRDefault="00E314BD" w:rsidP="0086701D">
            <w:pPr>
              <w:jc w:val="right"/>
              <w:rPr>
                <w:rFonts w:ascii="Calibri" w:hAnsi="Calibri"/>
                <w:b/>
                <w:bCs/>
                <w:color w:val="000000"/>
                <w:sz w:val="18"/>
                <w:szCs w:val="18"/>
              </w:rPr>
            </w:pPr>
            <w:r w:rsidRPr="00220ECD">
              <w:rPr>
                <w:rFonts w:ascii="Calibri" w:hAnsi="Calibri"/>
                <w:b/>
                <w:bCs/>
                <w:color w:val="000000"/>
                <w:sz w:val="18"/>
                <w:szCs w:val="18"/>
              </w:rPr>
              <w:t>4.897.146</w:t>
            </w:r>
          </w:p>
        </w:tc>
        <w:tc>
          <w:tcPr>
            <w:tcW w:w="607" w:type="pct"/>
            <w:tcBorders>
              <w:top w:val="single" w:sz="8" w:space="0" w:color="auto"/>
              <w:left w:val="nil"/>
              <w:bottom w:val="single" w:sz="12" w:space="0" w:color="auto"/>
              <w:right w:val="nil"/>
            </w:tcBorders>
            <w:shd w:val="clear" w:color="auto" w:fill="auto"/>
            <w:vAlign w:val="bottom"/>
          </w:tcPr>
          <w:p w14:paraId="5616B323" w14:textId="77777777" w:rsidR="00E314BD" w:rsidRPr="00717C74" w:rsidRDefault="00E314BD" w:rsidP="0086701D">
            <w:pPr>
              <w:jc w:val="right"/>
              <w:rPr>
                <w:rFonts w:ascii="Calibri" w:hAnsi="Calibri"/>
                <w:b/>
                <w:bCs/>
                <w:color w:val="000000"/>
                <w:sz w:val="18"/>
                <w:szCs w:val="18"/>
              </w:rPr>
            </w:pPr>
            <w:r w:rsidRPr="00220ECD">
              <w:rPr>
                <w:rFonts w:ascii="Calibri" w:hAnsi="Calibri"/>
                <w:b/>
                <w:bCs/>
                <w:color w:val="000000"/>
                <w:sz w:val="18"/>
                <w:szCs w:val="18"/>
              </w:rPr>
              <w:t>13.715.373</w:t>
            </w:r>
          </w:p>
        </w:tc>
        <w:tc>
          <w:tcPr>
            <w:tcW w:w="632" w:type="pct"/>
            <w:tcBorders>
              <w:top w:val="single" w:sz="8" w:space="0" w:color="auto"/>
              <w:left w:val="nil"/>
              <w:bottom w:val="single" w:sz="12" w:space="0" w:color="auto"/>
              <w:right w:val="nil"/>
            </w:tcBorders>
            <w:shd w:val="clear" w:color="auto" w:fill="auto"/>
            <w:vAlign w:val="bottom"/>
          </w:tcPr>
          <w:p w14:paraId="3FE32087" w14:textId="77777777" w:rsidR="00E314BD" w:rsidRPr="00717C74" w:rsidRDefault="00E314BD" w:rsidP="0086701D">
            <w:pPr>
              <w:jc w:val="right"/>
              <w:rPr>
                <w:rFonts w:ascii="Calibri" w:hAnsi="Calibri"/>
                <w:b/>
                <w:bCs/>
                <w:color w:val="000000"/>
                <w:sz w:val="18"/>
                <w:szCs w:val="18"/>
              </w:rPr>
            </w:pPr>
            <w:r w:rsidRPr="00220ECD">
              <w:rPr>
                <w:rFonts w:ascii="Calibri" w:hAnsi="Calibri"/>
                <w:b/>
                <w:bCs/>
                <w:color w:val="000000"/>
                <w:sz w:val="18"/>
                <w:szCs w:val="18"/>
              </w:rPr>
              <w:t>27.957.215</w:t>
            </w:r>
          </w:p>
        </w:tc>
      </w:tr>
      <w:tr w:rsidR="00E314BD" w:rsidRPr="00717C74" w14:paraId="0D1142FB" w14:textId="77777777" w:rsidTr="0086701D">
        <w:trPr>
          <w:trHeight w:val="236"/>
        </w:trPr>
        <w:tc>
          <w:tcPr>
            <w:tcW w:w="1598" w:type="pct"/>
          </w:tcPr>
          <w:p w14:paraId="17F989F3" w14:textId="77777777" w:rsidR="00E314BD" w:rsidRPr="00717C74" w:rsidRDefault="00E314BD" w:rsidP="0086701D">
            <w:pPr>
              <w:keepNext/>
              <w:keepLines/>
              <w:tabs>
                <w:tab w:val="decimal" w:pos="1202"/>
              </w:tabs>
              <w:spacing w:line="60" w:lineRule="exact"/>
              <w:rPr>
                <w:rFonts w:eastAsia="Times New Roman" w:cs="Arial"/>
                <w:b/>
                <w:bCs/>
                <w:color w:val="000000" w:themeColor="text1"/>
                <w:position w:val="4"/>
                <w:sz w:val="18"/>
                <w:szCs w:val="18"/>
              </w:rPr>
            </w:pPr>
          </w:p>
        </w:tc>
        <w:tc>
          <w:tcPr>
            <w:tcW w:w="533" w:type="pct"/>
            <w:tcBorders>
              <w:top w:val="single" w:sz="12" w:space="0" w:color="auto"/>
            </w:tcBorders>
            <w:vAlign w:val="bottom"/>
          </w:tcPr>
          <w:p w14:paraId="5B2DDC02" w14:textId="77777777" w:rsidR="00E314BD" w:rsidRPr="00717C74" w:rsidRDefault="00E314BD" w:rsidP="0086701D">
            <w:pPr>
              <w:jc w:val="right"/>
              <w:rPr>
                <w:rFonts w:ascii="Calibri" w:hAnsi="Calibri"/>
                <w:color w:val="000000"/>
                <w:sz w:val="18"/>
                <w:szCs w:val="18"/>
              </w:rPr>
            </w:pPr>
          </w:p>
        </w:tc>
        <w:tc>
          <w:tcPr>
            <w:tcW w:w="590" w:type="pct"/>
            <w:tcBorders>
              <w:top w:val="single" w:sz="12" w:space="0" w:color="auto"/>
            </w:tcBorders>
            <w:vAlign w:val="bottom"/>
          </w:tcPr>
          <w:p w14:paraId="095E236E" w14:textId="77777777" w:rsidR="00E314BD" w:rsidRPr="00717C74" w:rsidRDefault="00E314BD" w:rsidP="0086701D">
            <w:pPr>
              <w:jc w:val="right"/>
              <w:rPr>
                <w:rFonts w:ascii="Calibri" w:hAnsi="Calibri"/>
                <w:color w:val="000000"/>
                <w:sz w:val="18"/>
                <w:szCs w:val="18"/>
              </w:rPr>
            </w:pPr>
          </w:p>
        </w:tc>
        <w:tc>
          <w:tcPr>
            <w:tcW w:w="515" w:type="pct"/>
            <w:tcBorders>
              <w:top w:val="single" w:sz="12" w:space="0" w:color="auto"/>
            </w:tcBorders>
            <w:vAlign w:val="bottom"/>
          </w:tcPr>
          <w:p w14:paraId="7B81D93F" w14:textId="77777777" w:rsidR="00E314BD" w:rsidRPr="00717C74" w:rsidRDefault="00E314BD" w:rsidP="0086701D">
            <w:pPr>
              <w:jc w:val="right"/>
              <w:rPr>
                <w:rFonts w:ascii="Calibri" w:hAnsi="Calibri"/>
                <w:color w:val="000000"/>
                <w:sz w:val="18"/>
                <w:szCs w:val="18"/>
              </w:rPr>
            </w:pPr>
          </w:p>
        </w:tc>
        <w:tc>
          <w:tcPr>
            <w:tcW w:w="525" w:type="pct"/>
            <w:tcBorders>
              <w:top w:val="single" w:sz="12" w:space="0" w:color="auto"/>
            </w:tcBorders>
            <w:vAlign w:val="bottom"/>
          </w:tcPr>
          <w:p w14:paraId="3F783F1F" w14:textId="77777777" w:rsidR="00E314BD" w:rsidRPr="00717C74" w:rsidRDefault="00E314BD" w:rsidP="0086701D">
            <w:pPr>
              <w:jc w:val="right"/>
              <w:rPr>
                <w:rFonts w:ascii="Calibri" w:hAnsi="Calibri"/>
                <w:color w:val="000000"/>
                <w:sz w:val="18"/>
                <w:szCs w:val="18"/>
              </w:rPr>
            </w:pPr>
          </w:p>
        </w:tc>
        <w:tc>
          <w:tcPr>
            <w:tcW w:w="607" w:type="pct"/>
            <w:tcBorders>
              <w:top w:val="single" w:sz="12" w:space="0" w:color="auto"/>
            </w:tcBorders>
            <w:vAlign w:val="bottom"/>
          </w:tcPr>
          <w:p w14:paraId="031A5E35" w14:textId="77777777" w:rsidR="00E314BD" w:rsidRPr="00717C74" w:rsidRDefault="00E314BD" w:rsidP="0086701D">
            <w:pPr>
              <w:jc w:val="right"/>
              <w:rPr>
                <w:rFonts w:ascii="Calibri" w:hAnsi="Calibri"/>
                <w:color w:val="000000"/>
                <w:sz w:val="18"/>
                <w:szCs w:val="18"/>
              </w:rPr>
            </w:pPr>
          </w:p>
        </w:tc>
        <w:tc>
          <w:tcPr>
            <w:tcW w:w="632" w:type="pct"/>
            <w:tcBorders>
              <w:top w:val="single" w:sz="12" w:space="0" w:color="auto"/>
            </w:tcBorders>
            <w:vAlign w:val="bottom"/>
          </w:tcPr>
          <w:p w14:paraId="259CD7D8" w14:textId="77777777" w:rsidR="00E314BD" w:rsidRPr="00717C74" w:rsidRDefault="00E314BD" w:rsidP="0086701D">
            <w:pPr>
              <w:jc w:val="right"/>
              <w:rPr>
                <w:rFonts w:ascii="Calibri" w:hAnsi="Calibri"/>
                <w:color w:val="000000"/>
                <w:sz w:val="18"/>
                <w:szCs w:val="18"/>
              </w:rPr>
            </w:pPr>
          </w:p>
        </w:tc>
      </w:tr>
      <w:tr w:rsidR="00E314BD" w:rsidRPr="00717C74" w14:paraId="10628094" w14:textId="77777777" w:rsidTr="0086701D">
        <w:trPr>
          <w:trHeight w:val="161"/>
        </w:trPr>
        <w:tc>
          <w:tcPr>
            <w:tcW w:w="1598" w:type="pct"/>
          </w:tcPr>
          <w:p w14:paraId="6A434291" w14:textId="77777777" w:rsidR="00E314BD" w:rsidRPr="00717C74" w:rsidRDefault="00E314BD" w:rsidP="0086701D">
            <w:pPr>
              <w:tabs>
                <w:tab w:val="right" w:pos="1202"/>
              </w:tabs>
              <w:spacing w:line="220" w:lineRule="exact"/>
              <w:outlineLvl w:val="0"/>
              <w:rPr>
                <w:rFonts w:eastAsia="Times New Roman" w:cs="Arial"/>
                <w:b/>
                <w:bCs/>
                <w:color w:val="000000" w:themeColor="text1"/>
                <w:sz w:val="18"/>
                <w:szCs w:val="18"/>
              </w:rPr>
            </w:pPr>
            <w:r w:rsidRPr="00717C74">
              <w:rPr>
                <w:rFonts w:eastAsia="Times New Roman" w:cs="Arial"/>
                <w:b/>
                <w:bCs/>
                <w:color w:val="000000" w:themeColor="text1"/>
                <w:sz w:val="18"/>
                <w:szCs w:val="18"/>
              </w:rPr>
              <w:t>Obveze</w:t>
            </w:r>
          </w:p>
        </w:tc>
        <w:tc>
          <w:tcPr>
            <w:tcW w:w="533" w:type="pct"/>
            <w:vAlign w:val="bottom"/>
          </w:tcPr>
          <w:p w14:paraId="315D9509" w14:textId="77777777" w:rsidR="00E314BD" w:rsidRPr="00717C74" w:rsidRDefault="00E314BD" w:rsidP="0086701D">
            <w:pPr>
              <w:jc w:val="right"/>
              <w:rPr>
                <w:rFonts w:ascii="Calibri" w:hAnsi="Calibri"/>
                <w:color w:val="000000"/>
                <w:sz w:val="18"/>
                <w:szCs w:val="18"/>
              </w:rPr>
            </w:pPr>
          </w:p>
        </w:tc>
        <w:tc>
          <w:tcPr>
            <w:tcW w:w="590" w:type="pct"/>
            <w:vAlign w:val="bottom"/>
          </w:tcPr>
          <w:p w14:paraId="6E2B445F" w14:textId="77777777" w:rsidR="00E314BD" w:rsidRPr="00717C74" w:rsidRDefault="00E314BD" w:rsidP="0086701D">
            <w:pPr>
              <w:jc w:val="right"/>
              <w:rPr>
                <w:rFonts w:ascii="Calibri" w:hAnsi="Calibri"/>
                <w:color w:val="000000"/>
                <w:sz w:val="18"/>
                <w:szCs w:val="18"/>
              </w:rPr>
            </w:pPr>
          </w:p>
        </w:tc>
        <w:tc>
          <w:tcPr>
            <w:tcW w:w="515" w:type="pct"/>
            <w:vAlign w:val="bottom"/>
          </w:tcPr>
          <w:p w14:paraId="0CEAE301" w14:textId="77777777" w:rsidR="00E314BD" w:rsidRPr="00717C74" w:rsidRDefault="00E314BD" w:rsidP="0086701D">
            <w:pPr>
              <w:jc w:val="right"/>
              <w:rPr>
                <w:rFonts w:ascii="Calibri" w:hAnsi="Calibri"/>
                <w:color w:val="000000"/>
                <w:sz w:val="18"/>
                <w:szCs w:val="18"/>
              </w:rPr>
            </w:pPr>
          </w:p>
        </w:tc>
        <w:tc>
          <w:tcPr>
            <w:tcW w:w="525" w:type="pct"/>
            <w:vAlign w:val="bottom"/>
          </w:tcPr>
          <w:p w14:paraId="2A1365D2" w14:textId="77777777" w:rsidR="00E314BD" w:rsidRPr="00717C74" w:rsidRDefault="00E314BD" w:rsidP="0086701D">
            <w:pPr>
              <w:jc w:val="right"/>
              <w:rPr>
                <w:rFonts w:ascii="Calibri" w:hAnsi="Calibri"/>
                <w:color w:val="000000"/>
                <w:sz w:val="18"/>
                <w:szCs w:val="18"/>
              </w:rPr>
            </w:pPr>
          </w:p>
        </w:tc>
        <w:tc>
          <w:tcPr>
            <w:tcW w:w="607" w:type="pct"/>
            <w:vAlign w:val="bottom"/>
          </w:tcPr>
          <w:p w14:paraId="4535F591" w14:textId="77777777" w:rsidR="00E314BD" w:rsidRPr="00717C74" w:rsidRDefault="00E314BD" w:rsidP="0086701D">
            <w:pPr>
              <w:jc w:val="right"/>
              <w:rPr>
                <w:rFonts w:ascii="Calibri" w:hAnsi="Calibri"/>
                <w:color w:val="000000"/>
                <w:sz w:val="18"/>
                <w:szCs w:val="18"/>
              </w:rPr>
            </w:pPr>
          </w:p>
        </w:tc>
        <w:tc>
          <w:tcPr>
            <w:tcW w:w="632" w:type="pct"/>
            <w:vAlign w:val="bottom"/>
          </w:tcPr>
          <w:p w14:paraId="421A9211" w14:textId="77777777" w:rsidR="00E314BD" w:rsidRPr="00717C74" w:rsidRDefault="00E314BD" w:rsidP="0086701D">
            <w:pPr>
              <w:jc w:val="right"/>
              <w:rPr>
                <w:rFonts w:ascii="Calibri" w:hAnsi="Calibri"/>
                <w:color w:val="000000"/>
                <w:sz w:val="18"/>
                <w:szCs w:val="18"/>
              </w:rPr>
            </w:pPr>
          </w:p>
        </w:tc>
      </w:tr>
      <w:tr w:rsidR="00E314BD" w:rsidRPr="00717C74" w14:paraId="4012B800" w14:textId="77777777" w:rsidTr="0086701D">
        <w:trPr>
          <w:trHeight w:val="161"/>
        </w:trPr>
        <w:tc>
          <w:tcPr>
            <w:tcW w:w="1598" w:type="pct"/>
          </w:tcPr>
          <w:p w14:paraId="2DEB5E8C" w14:textId="77777777" w:rsidR="00E314BD" w:rsidRPr="00717C74" w:rsidRDefault="00E314BD" w:rsidP="0086701D">
            <w:pPr>
              <w:tabs>
                <w:tab w:val="right" w:pos="1202"/>
              </w:tabs>
              <w:spacing w:line="220" w:lineRule="exact"/>
              <w:outlineLvl w:val="0"/>
              <w:rPr>
                <w:rFonts w:eastAsia="Times New Roman" w:cs="Arial"/>
                <w:color w:val="000000" w:themeColor="text1"/>
                <w:sz w:val="18"/>
                <w:szCs w:val="18"/>
              </w:rPr>
            </w:pPr>
            <w:r w:rsidRPr="00717C74">
              <w:rPr>
                <w:rFonts w:eastAsia="Times New Roman" w:cs="Arial"/>
                <w:color w:val="000000" w:themeColor="text1"/>
                <w:spacing w:val="-2"/>
                <w:sz w:val="18"/>
                <w:szCs w:val="18"/>
              </w:rPr>
              <w:t>Obveze po depozitima</w:t>
            </w:r>
          </w:p>
        </w:tc>
        <w:tc>
          <w:tcPr>
            <w:tcW w:w="533" w:type="pct"/>
            <w:tcBorders>
              <w:top w:val="nil"/>
              <w:left w:val="nil"/>
              <w:bottom w:val="nil"/>
              <w:right w:val="nil"/>
            </w:tcBorders>
            <w:shd w:val="clear" w:color="auto" w:fill="auto"/>
            <w:vAlign w:val="bottom"/>
          </w:tcPr>
          <w:p w14:paraId="3996DDDA"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735.130</w:t>
            </w:r>
          </w:p>
        </w:tc>
        <w:tc>
          <w:tcPr>
            <w:tcW w:w="590" w:type="pct"/>
            <w:tcBorders>
              <w:top w:val="nil"/>
              <w:left w:val="nil"/>
              <w:bottom w:val="nil"/>
              <w:right w:val="nil"/>
            </w:tcBorders>
            <w:shd w:val="clear" w:color="auto" w:fill="auto"/>
            <w:vAlign w:val="bottom"/>
          </w:tcPr>
          <w:p w14:paraId="6BC9C87D"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33.486</w:t>
            </w:r>
          </w:p>
        </w:tc>
        <w:tc>
          <w:tcPr>
            <w:tcW w:w="515" w:type="pct"/>
            <w:tcBorders>
              <w:top w:val="nil"/>
              <w:left w:val="nil"/>
              <w:bottom w:val="nil"/>
              <w:right w:val="nil"/>
            </w:tcBorders>
            <w:shd w:val="clear" w:color="auto" w:fill="auto"/>
            <w:vAlign w:val="bottom"/>
          </w:tcPr>
          <w:p w14:paraId="371D4A83"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45.516</w:t>
            </w:r>
          </w:p>
        </w:tc>
        <w:tc>
          <w:tcPr>
            <w:tcW w:w="525" w:type="pct"/>
            <w:tcBorders>
              <w:top w:val="nil"/>
              <w:left w:val="nil"/>
              <w:bottom w:val="nil"/>
              <w:right w:val="nil"/>
            </w:tcBorders>
            <w:shd w:val="clear" w:color="auto" w:fill="auto"/>
            <w:vAlign w:val="bottom"/>
          </w:tcPr>
          <w:p w14:paraId="79C05B07"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45.266</w:t>
            </w:r>
          </w:p>
        </w:tc>
        <w:tc>
          <w:tcPr>
            <w:tcW w:w="607" w:type="pct"/>
            <w:tcBorders>
              <w:top w:val="nil"/>
              <w:left w:val="nil"/>
              <w:bottom w:val="nil"/>
              <w:right w:val="nil"/>
            </w:tcBorders>
            <w:shd w:val="clear" w:color="auto" w:fill="auto"/>
            <w:vAlign w:val="bottom"/>
          </w:tcPr>
          <w:p w14:paraId="63711AC5"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66.648</w:t>
            </w:r>
          </w:p>
        </w:tc>
        <w:tc>
          <w:tcPr>
            <w:tcW w:w="632" w:type="pct"/>
            <w:tcBorders>
              <w:top w:val="nil"/>
              <w:left w:val="nil"/>
              <w:bottom w:val="nil"/>
              <w:right w:val="nil"/>
            </w:tcBorders>
            <w:shd w:val="clear" w:color="auto" w:fill="auto"/>
            <w:vAlign w:val="bottom"/>
          </w:tcPr>
          <w:p w14:paraId="051CE1E5"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926.046</w:t>
            </w:r>
          </w:p>
        </w:tc>
      </w:tr>
      <w:tr w:rsidR="00E314BD" w:rsidRPr="00717C74" w14:paraId="4FE20D0C" w14:textId="77777777" w:rsidTr="0086701D">
        <w:trPr>
          <w:trHeight w:val="153"/>
        </w:trPr>
        <w:tc>
          <w:tcPr>
            <w:tcW w:w="1598" w:type="pct"/>
          </w:tcPr>
          <w:p w14:paraId="2929BF7A" w14:textId="77777777" w:rsidR="00E314BD" w:rsidRPr="00717C74" w:rsidRDefault="00E314BD" w:rsidP="0086701D">
            <w:pPr>
              <w:tabs>
                <w:tab w:val="right" w:pos="1202"/>
              </w:tabs>
              <w:spacing w:line="220" w:lineRule="exact"/>
              <w:outlineLvl w:val="0"/>
              <w:rPr>
                <w:rFonts w:eastAsia="Times New Roman" w:cs="Arial"/>
                <w:color w:val="000000" w:themeColor="text1"/>
                <w:sz w:val="18"/>
                <w:szCs w:val="18"/>
              </w:rPr>
            </w:pPr>
            <w:r w:rsidRPr="00717C74">
              <w:rPr>
                <w:rFonts w:eastAsia="Times New Roman" w:cs="Arial"/>
                <w:color w:val="000000" w:themeColor="text1"/>
                <w:spacing w:val="-2"/>
                <w:sz w:val="18"/>
                <w:szCs w:val="18"/>
              </w:rPr>
              <w:t>Obveze po kreditima</w:t>
            </w:r>
          </w:p>
        </w:tc>
        <w:tc>
          <w:tcPr>
            <w:tcW w:w="533" w:type="pct"/>
            <w:tcBorders>
              <w:top w:val="nil"/>
              <w:left w:val="nil"/>
              <w:bottom w:val="nil"/>
              <w:right w:val="nil"/>
            </w:tcBorders>
            <w:shd w:val="clear" w:color="auto" w:fill="auto"/>
            <w:vAlign w:val="bottom"/>
          </w:tcPr>
          <w:p w14:paraId="41A37F3D"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207.007</w:t>
            </w:r>
          </w:p>
        </w:tc>
        <w:tc>
          <w:tcPr>
            <w:tcW w:w="590" w:type="pct"/>
            <w:tcBorders>
              <w:top w:val="nil"/>
              <w:left w:val="nil"/>
              <w:bottom w:val="nil"/>
              <w:right w:val="nil"/>
            </w:tcBorders>
            <w:shd w:val="clear" w:color="auto" w:fill="auto"/>
            <w:vAlign w:val="bottom"/>
          </w:tcPr>
          <w:p w14:paraId="385531C9"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372.452</w:t>
            </w: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3763B1B4"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1.785.340</w:t>
            </w:r>
          </w:p>
        </w:tc>
        <w:tc>
          <w:tcPr>
            <w:tcW w:w="525" w:type="pct"/>
            <w:tcBorders>
              <w:top w:val="nil"/>
              <w:left w:val="nil"/>
              <w:bottom w:val="nil"/>
              <w:right w:val="nil"/>
            </w:tcBorders>
            <w:shd w:val="clear" w:color="auto" w:fill="auto"/>
            <w:vAlign w:val="bottom"/>
          </w:tcPr>
          <w:p w14:paraId="06A51D63"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5.503.349</w:t>
            </w:r>
          </w:p>
        </w:tc>
        <w:tc>
          <w:tcPr>
            <w:tcW w:w="607" w:type="pct"/>
            <w:tcBorders>
              <w:top w:val="nil"/>
              <w:left w:val="nil"/>
              <w:bottom w:val="nil"/>
              <w:right w:val="nil"/>
            </w:tcBorders>
            <w:shd w:val="clear" w:color="auto" w:fill="auto"/>
            <w:vAlign w:val="bottom"/>
          </w:tcPr>
          <w:p w14:paraId="07650E06"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7.991.864</w:t>
            </w:r>
          </w:p>
        </w:tc>
        <w:tc>
          <w:tcPr>
            <w:tcW w:w="632" w:type="pct"/>
            <w:tcBorders>
              <w:top w:val="nil"/>
              <w:left w:val="nil"/>
              <w:bottom w:val="nil"/>
              <w:right w:val="nil"/>
            </w:tcBorders>
            <w:shd w:val="clear" w:color="auto" w:fill="auto"/>
            <w:vAlign w:val="bottom"/>
          </w:tcPr>
          <w:p w14:paraId="4AD7B25A"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15.860.012</w:t>
            </w:r>
          </w:p>
        </w:tc>
      </w:tr>
      <w:tr w:rsidR="00E314BD" w:rsidRPr="00717C74" w14:paraId="10C8C266" w14:textId="77777777" w:rsidTr="0086701D">
        <w:trPr>
          <w:trHeight w:val="315"/>
        </w:trPr>
        <w:tc>
          <w:tcPr>
            <w:tcW w:w="1598" w:type="pct"/>
            <w:vAlign w:val="bottom"/>
          </w:tcPr>
          <w:p w14:paraId="2E1B63D8" w14:textId="77777777" w:rsidR="00E314BD" w:rsidRPr="00717C74" w:rsidRDefault="00E314BD" w:rsidP="0086701D">
            <w:pPr>
              <w:tabs>
                <w:tab w:val="right" w:pos="1202"/>
              </w:tabs>
              <w:spacing w:line="220" w:lineRule="exact"/>
              <w:outlineLvl w:val="0"/>
              <w:rPr>
                <w:rFonts w:eastAsia="Times New Roman" w:cs="Arial"/>
                <w:color w:val="000000" w:themeColor="text1"/>
                <w:spacing w:val="-2"/>
                <w:sz w:val="18"/>
                <w:szCs w:val="18"/>
              </w:rPr>
            </w:pPr>
            <w:r w:rsidRPr="00717C74">
              <w:rPr>
                <w:rFonts w:eastAsia="Times New Roman" w:cs="Arial"/>
                <w:color w:val="000000" w:themeColor="text1"/>
                <w:spacing w:val="-2"/>
                <w:sz w:val="18"/>
                <w:szCs w:val="18"/>
              </w:rPr>
              <w:t>Rezerviranja za garancije, preuzete i ostale obveze</w:t>
            </w:r>
          </w:p>
        </w:tc>
        <w:tc>
          <w:tcPr>
            <w:tcW w:w="533" w:type="pct"/>
            <w:tcBorders>
              <w:top w:val="nil"/>
              <w:left w:val="nil"/>
              <w:bottom w:val="nil"/>
              <w:right w:val="nil"/>
            </w:tcBorders>
            <w:shd w:val="clear" w:color="auto" w:fill="auto"/>
            <w:vAlign w:val="bottom"/>
          </w:tcPr>
          <w:p w14:paraId="6BD2312E" w14:textId="77777777" w:rsidR="00E314BD" w:rsidRPr="00717C74" w:rsidDel="00F864B4" w:rsidRDefault="00E314BD" w:rsidP="0086701D">
            <w:pPr>
              <w:jc w:val="right"/>
              <w:rPr>
                <w:rFonts w:ascii="Calibri" w:hAnsi="Calibri"/>
                <w:color w:val="000000"/>
                <w:sz w:val="18"/>
                <w:szCs w:val="18"/>
              </w:rPr>
            </w:pPr>
            <w:r w:rsidRPr="00784664">
              <w:rPr>
                <w:rFonts w:ascii="Calibri" w:hAnsi="Calibri"/>
                <w:color w:val="000000"/>
                <w:sz w:val="18"/>
                <w:szCs w:val="18"/>
              </w:rPr>
              <w:t>60.889</w:t>
            </w:r>
          </w:p>
        </w:tc>
        <w:tc>
          <w:tcPr>
            <w:tcW w:w="590" w:type="pct"/>
            <w:tcBorders>
              <w:top w:val="nil"/>
              <w:left w:val="nil"/>
              <w:bottom w:val="nil"/>
              <w:right w:val="nil"/>
            </w:tcBorders>
            <w:shd w:val="clear" w:color="auto" w:fill="auto"/>
            <w:vAlign w:val="bottom"/>
          </w:tcPr>
          <w:p w14:paraId="79B59822" w14:textId="77777777" w:rsidR="00E314BD" w:rsidRPr="00717C74" w:rsidDel="00F864B4" w:rsidRDefault="00E314BD" w:rsidP="0086701D">
            <w:pPr>
              <w:jc w:val="right"/>
              <w:rPr>
                <w:rFonts w:ascii="Calibri" w:hAnsi="Calibri"/>
                <w:color w:val="000000"/>
                <w:sz w:val="18"/>
                <w:szCs w:val="18"/>
              </w:rPr>
            </w:pPr>
            <w:r w:rsidRPr="00784664">
              <w:rPr>
                <w:rFonts w:ascii="Calibri" w:hAnsi="Calibri"/>
                <w:color w:val="000000"/>
                <w:sz w:val="18"/>
                <w:szCs w:val="18"/>
              </w:rPr>
              <w:t>6.668</w:t>
            </w:r>
          </w:p>
        </w:tc>
        <w:tc>
          <w:tcPr>
            <w:tcW w:w="515" w:type="pct"/>
            <w:tcBorders>
              <w:top w:val="nil"/>
              <w:left w:val="nil"/>
              <w:bottom w:val="nil"/>
              <w:right w:val="nil"/>
            </w:tcBorders>
            <w:shd w:val="clear" w:color="auto" w:fill="auto"/>
            <w:vAlign w:val="bottom"/>
          </w:tcPr>
          <w:p w14:paraId="469A5C3E" w14:textId="77777777" w:rsidR="00E314BD" w:rsidRPr="00717C74" w:rsidDel="00F864B4" w:rsidRDefault="00E314BD" w:rsidP="0086701D">
            <w:pPr>
              <w:jc w:val="right"/>
              <w:rPr>
                <w:rFonts w:ascii="Calibri" w:hAnsi="Calibri"/>
                <w:color w:val="000000"/>
                <w:sz w:val="18"/>
                <w:szCs w:val="18"/>
              </w:rPr>
            </w:pPr>
            <w:r w:rsidRPr="00784664">
              <w:rPr>
                <w:rFonts w:ascii="Calibri" w:hAnsi="Calibri"/>
                <w:color w:val="000000"/>
                <w:sz w:val="18"/>
                <w:szCs w:val="18"/>
              </w:rPr>
              <w:t>20.881</w:t>
            </w:r>
          </w:p>
        </w:tc>
        <w:tc>
          <w:tcPr>
            <w:tcW w:w="525" w:type="pct"/>
            <w:tcBorders>
              <w:top w:val="nil"/>
              <w:left w:val="nil"/>
              <w:bottom w:val="nil"/>
              <w:right w:val="nil"/>
            </w:tcBorders>
            <w:shd w:val="clear" w:color="auto" w:fill="auto"/>
            <w:vAlign w:val="bottom"/>
          </w:tcPr>
          <w:p w14:paraId="2AD19529" w14:textId="77777777" w:rsidR="00E314BD" w:rsidRPr="00717C74" w:rsidDel="00F864B4" w:rsidRDefault="00E314BD" w:rsidP="0086701D">
            <w:pPr>
              <w:jc w:val="right"/>
              <w:rPr>
                <w:rFonts w:ascii="Calibri" w:hAnsi="Calibri"/>
                <w:color w:val="000000"/>
                <w:sz w:val="18"/>
                <w:szCs w:val="18"/>
              </w:rPr>
            </w:pPr>
            <w:r w:rsidRPr="00784664">
              <w:rPr>
                <w:rFonts w:ascii="Calibri" w:hAnsi="Calibri"/>
                <w:color w:val="000000"/>
                <w:sz w:val="18"/>
                <w:szCs w:val="18"/>
              </w:rPr>
              <w:t>31.939</w:t>
            </w:r>
          </w:p>
        </w:tc>
        <w:tc>
          <w:tcPr>
            <w:tcW w:w="607" w:type="pct"/>
            <w:tcBorders>
              <w:top w:val="nil"/>
              <w:left w:val="nil"/>
              <w:bottom w:val="nil"/>
              <w:right w:val="nil"/>
            </w:tcBorders>
            <w:shd w:val="clear" w:color="auto" w:fill="auto"/>
            <w:vAlign w:val="bottom"/>
          </w:tcPr>
          <w:p w14:paraId="4554092E" w14:textId="77777777" w:rsidR="00E314BD" w:rsidRPr="00717C74" w:rsidDel="00F864B4" w:rsidRDefault="00E314BD" w:rsidP="0086701D">
            <w:pPr>
              <w:jc w:val="right"/>
              <w:rPr>
                <w:rFonts w:ascii="Calibri" w:hAnsi="Calibri"/>
                <w:color w:val="000000"/>
                <w:sz w:val="18"/>
                <w:szCs w:val="18"/>
              </w:rPr>
            </w:pPr>
            <w:r w:rsidRPr="00784664">
              <w:rPr>
                <w:rFonts w:ascii="Calibri" w:hAnsi="Calibri"/>
                <w:color w:val="000000"/>
                <w:sz w:val="18"/>
                <w:szCs w:val="18"/>
              </w:rPr>
              <w:t>29.273</w:t>
            </w:r>
          </w:p>
        </w:tc>
        <w:tc>
          <w:tcPr>
            <w:tcW w:w="632" w:type="pct"/>
            <w:tcBorders>
              <w:top w:val="nil"/>
              <w:left w:val="nil"/>
              <w:bottom w:val="nil"/>
              <w:right w:val="nil"/>
            </w:tcBorders>
            <w:shd w:val="clear" w:color="auto" w:fill="auto"/>
            <w:vAlign w:val="bottom"/>
          </w:tcPr>
          <w:p w14:paraId="43F107E5" w14:textId="77777777" w:rsidR="00E314BD" w:rsidRPr="00717C74" w:rsidDel="00F864B4" w:rsidRDefault="00E314BD" w:rsidP="0086701D">
            <w:pPr>
              <w:jc w:val="right"/>
              <w:rPr>
                <w:rFonts w:ascii="Calibri" w:hAnsi="Calibri"/>
                <w:color w:val="000000"/>
                <w:sz w:val="18"/>
                <w:szCs w:val="18"/>
              </w:rPr>
            </w:pPr>
            <w:r w:rsidRPr="00784664">
              <w:rPr>
                <w:rFonts w:ascii="Calibri" w:hAnsi="Calibri"/>
                <w:color w:val="000000"/>
                <w:sz w:val="18"/>
                <w:szCs w:val="18"/>
              </w:rPr>
              <w:t>149.650</w:t>
            </w:r>
          </w:p>
        </w:tc>
      </w:tr>
      <w:tr w:rsidR="00E314BD" w:rsidRPr="00717C74" w14:paraId="28BA1CD4" w14:textId="77777777" w:rsidTr="0086701D">
        <w:trPr>
          <w:trHeight w:val="153"/>
        </w:trPr>
        <w:tc>
          <w:tcPr>
            <w:tcW w:w="1598" w:type="pct"/>
          </w:tcPr>
          <w:p w14:paraId="00D66D3E" w14:textId="77777777" w:rsidR="00E314BD" w:rsidRPr="00717C74" w:rsidRDefault="00E314BD" w:rsidP="0086701D">
            <w:pPr>
              <w:tabs>
                <w:tab w:val="right" w:pos="1202"/>
              </w:tabs>
              <w:spacing w:line="220" w:lineRule="exact"/>
              <w:outlineLvl w:val="0"/>
              <w:rPr>
                <w:rFonts w:eastAsia="Times New Roman" w:cs="Arial"/>
                <w:color w:val="000000" w:themeColor="text1"/>
                <w:sz w:val="18"/>
                <w:szCs w:val="18"/>
              </w:rPr>
            </w:pPr>
            <w:r w:rsidRPr="00717C74">
              <w:rPr>
                <w:rFonts w:eastAsia="Times New Roman" w:cs="Arial"/>
                <w:color w:val="000000" w:themeColor="text1"/>
                <w:spacing w:val="-2"/>
                <w:sz w:val="18"/>
                <w:szCs w:val="18"/>
              </w:rPr>
              <w:t>Ostale obveze</w:t>
            </w:r>
          </w:p>
        </w:tc>
        <w:tc>
          <w:tcPr>
            <w:tcW w:w="533" w:type="pct"/>
            <w:tcBorders>
              <w:top w:val="nil"/>
              <w:left w:val="nil"/>
              <w:bottom w:val="nil"/>
              <w:right w:val="nil"/>
            </w:tcBorders>
            <w:shd w:val="clear" w:color="auto" w:fill="auto"/>
            <w:vAlign w:val="bottom"/>
          </w:tcPr>
          <w:p w14:paraId="3D29A11D"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138.927</w:t>
            </w:r>
          </w:p>
        </w:tc>
        <w:tc>
          <w:tcPr>
            <w:tcW w:w="590" w:type="pct"/>
            <w:tcBorders>
              <w:top w:val="nil"/>
              <w:left w:val="nil"/>
              <w:bottom w:val="nil"/>
              <w:right w:val="nil"/>
            </w:tcBorders>
            <w:shd w:val="clear" w:color="auto" w:fill="auto"/>
            <w:vAlign w:val="bottom"/>
          </w:tcPr>
          <w:p w14:paraId="0116BB38"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18.597</w:t>
            </w:r>
          </w:p>
        </w:tc>
        <w:tc>
          <w:tcPr>
            <w:tcW w:w="515" w:type="pct"/>
            <w:tcBorders>
              <w:top w:val="nil"/>
              <w:left w:val="nil"/>
              <w:bottom w:val="nil"/>
              <w:right w:val="nil"/>
            </w:tcBorders>
            <w:shd w:val="clear" w:color="auto" w:fill="auto"/>
            <w:vAlign w:val="bottom"/>
          </w:tcPr>
          <w:p w14:paraId="6018FE93"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53.162</w:t>
            </w:r>
          </w:p>
        </w:tc>
        <w:tc>
          <w:tcPr>
            <w:tcW w:w="525" w:type="pct"/>
            <w:tcBorders>
              <w:top w:val="nil"/>
              <w:left w:val="nil"/>
              <w:bottom w:val="nil"/>
              <w:right w:val="nil"/>
            </w:tcBorders>
            <w:shd w:val="clear" w:color="auto" w:fill="auto"/>
            <w:vAlign w:val="bottom"/>
          </w:tcPr>
          <w:p w14:paraId="39EB4630"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81.912</w:t>
            </w:r>
          </w:p>
        </w:tc>
        <w:tc>
          <w:tcPr>
            <w:tcW w:w="607" w:type="pct"/>
            <w:tcBorders>
              <w:top w:val="nil"/>
              <w:left w:val="nil"/>
              <w:bottom w:val="nil"/>
              <w:right w:val="nil"/>
            </w:tcBorders>
            <w:shd w:val="clear" w:color="auto" w:fill="auto"/>
            <w:vAlign w:val="bottom"/>
          </w:tcPr>
          <w:p w14:paraId="11F07D40"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63.689</w:t>
            </w:r>
          </w:p>
        </w:tc>
        <w:tc>
          <w:tcPr>
            <w:tcW w:w="632" w:type="pct"/>
            <w:tcBorders>
              <w:top w:val="nil"/>
              <w:left w:val="nil"/>
              <w:bottom w:val="nil"/>
              <w:right w:val="nil"/>
            </w:tcBorders>
            <w:shd w:val="clear" w:color="auto" w:fill="auto"/>
            <w:vAlign w:val="bottom"/>
          </w:tcPr>
          <w:p w14:paraId="5201C39C"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356.287</w:t>
            </w:r>
          </w:p>
        </w:tc>
      </w:tr>
      <w:tr w:rsidR="00E314BD" w:rsidRPr="00717C74" w14:paraId="5C2CDB48" w14:textId="77777777" w:rsidTr="0086701D">
        <w:trPr>
          <w:trHeight w:val="153"/>
        </w:trPr>
        <w:tc>
          <w:tcPr>
            <w:tcW w:w="1598" w:type="pct"/>
          </w:tcPr>
          <w:p w14:paraId="06F0ACBD" w14:textId="77777777" w:rsidR="00E314BD" w:rsidRPr="00717C74" w:rsidRDefault="00E314BD" w:rsidP="0086701D">
            <w:pPr>
              <w:tabs>
                <w:tab w:val="right" w:pos="1202"/>
              </w:tabs>
              <w:spacing w:line="220" w:lineRule="exact"/>
              <w:outlineLvl w:val="0"/>
              <w:rPr>
                <w:rFonts w:eastAsia="Times New Roman" w:cs="Arial"/>
                <w:b/>
                <w:bCs/>
                <w:color w:val="000000" w:themeColor="text1"/>
                <w:sz w:val="18"/>
                <w:szCs w:val="18"/>
              </w:rPr>
            </w:pPr>
            <w:r w:rsidRPr="00717C74">
              <w:rPr>
                <w:rFonts w:eastAsia="Times New Roman" w:cs="Arial"/>
                <w:b/>
                <w:bCs/>
                <w:color w:val="000000" w:themeColor="text1"/>
                <w:sz w:val="18"/>
                <w:szCs w:val="18"/>
              </w:rPr>
              <w:t>Ukupne obveze</w:t>
            </w:r>
          </w:p>
        </w:tc>
        <w:tc>
          <w:tcPr>
            <w:tcW w:w="533" w:type="pct"/>
            <w:tcBorders>
              <w:top w:val="single" w:sz="4" w:space="0" w:color="auto"/>
              <w:left w:val="nil"/>
              <w:bottom w:val="single" w:sz="8" w:space="0" w:color="auto"/>
              <w:right w:val="nil"/>
            </w:tcBorders>
            <w:shd w:val="clear" w:color="auto" w:fill="auto"/>
            <w:vAlign w:val="bottom"/>
          </w:tcPr>
          <w:p w14:paraId="5A1F7938" w14:textId="77777777" w:rsidR="00E314BD" w:rsidRPr="00717C74" w:rsidRDefault="00E314BD" w:rsidP="0086701D">
            <w:pPr>
              <w:jc w:val="right"/>
              <w:rPr>
                <w:rFonts w:ascii="Calibri" w:hAnsi="Calibri"/>
                <w:b/>
                <w:bCs/>
                <w:color w:val="000000"/>
                <w:sz w:val="18"/>
                <w:szCs w:val="18"/>
              </w:rPr>
            </w:pPr>
            <w:r w:rsidRPr="00784664">
              <w:rPr>
                <w:rFonts w:ascii="Calibri" w:hAnsi="Calibri"/>
                <w:b/>
                <w:bCs/>
                <w:color w:val="000000"/>
                <w:sz w:val="18"/>
                <w:szCs w:val="18"/>
              </w:rPr>
              <w:t>1.141.953</w:t>
            </w:r>
          </w:p>
        </w:tc>
        <w:tc>
          <w:tcPr>
            <w:tcW w:w="590" w:type="pct"/>
            <w:tcBorders>
              <w:top w:val="single" w:sz="4" w:space="0" w:color="auto"/>
              <w:left w:val="nil"/>
              <w:bottom w:val="single" w:sz="8" w:space="0" w:color="auto"/>
              <w:right w:val="nil"/>
            </w:tcBorders>
            <w:shd w:val="clear" w:color="auto" w:fill="auto"/>
            <w:vAlign w:val="bottom"/>
          </w:tcPr>
          <w:p w14:paraId="047A39C8" w14:textId="77777777" w:rsidR="00E314BD" w:rsidRPr="00717C74" w:rsidRDefault="00E314BD" w:rsidP="0086701D">
            <w:pPr>
              <w:jc w:val="right"/>
              <w:rPr>
                <w:rFonts w:ascii="Calibri" w:hAnsi="Calibri"/>
                <w:b/>
                <w:bCs/>
                <w:color w:val="000000"/>
                <w:sz w:val="18"/>
                <w:szCs w:val="18"/>
              </w:rPr>
            </w:pPr>
            <w:r w:rsidRPr="00784664">
              <w:rPr>
                <w:rFonts w:ascii="Calibri" w:hAnsi="Calibri"/>
                <w:b/>
                <w:bCs/>
                <w:color w:val="000000"/>
                <w:sz w:val="18"/>
                <w:szCs w:val="18"/>
              </w:rPr>
              <w:t>431.203</w:t>
            </w:r>
          </w:p>
        </w:tc>
        <w:tc>
          <w:tcPr>
            <w:tcW w:w="515" w:type="pct"/>
            <w:tcBorders>
              <w:top w:val="single" w:sz="4" w:space="0" w:color="auto"/>
              <w:left w:val="nil"/>
              <w:bottom w:val="single" w:sz="8" w:space="0" w:color="auto"/>
              <w:right w:val="nil"/>
            </w:tcBorders>
            <w:shd w:val="clear" w:color="auto" w:fill="auto"/>
            <w:vAlign w:val="bottom"/>
          </w:tcPr>
          <w:p w14:paraId="6007585D" w14:textId="77777777" w:rsidR="00E314BD" w:rsidRPr="00717C74" w:rsidRDefault="00E314BD" w:rsidP="0086701D">
            <w:pPr>
              <w:jc w:val="right"/>
              <w:rPr>
                <w:rFonts w:ascii="Calibri" w:hAnsi="Calibri"/>
                <w:b/>
                <w:bCs/>
                <w:color w:val="000000"/>
                <w:sz w:val="18"/>
                <w:szCs w:val="18"/>
              </w:rPr>
            </w:pPr>
            <w:r w:rsidRPr="00784664">
              <w:rPr>
                <w:rFonts w:ascii="Calibri" w:hAnsi="Calibri"/>
                <w:b/>
                <w:bCs/>
                <w:color w:val="000000"/>
                <w:sz w:val="18"/>
                <w:szCs w:val="18"/>
              </w:rPr>
              <w:t>1.904.899</w:t>
            </w:r>
          </w:p>
        </w:tc>
        <w:tc>
          <w:tcPr>
            <w:tcW w:w="525" w:type="pct"/>
            <w:tcBorders>
              <w:top w:val="single" w:sz="4" w:space="0" w:color="auto"/>
              <w:left w:val="nil"/>
              <w:bottom w:val="single" w:sz="8" w:space="0" w:color="auto"/>
              <w:right w:val="nil"/>
            </w:tcBorders>
            <w:shd w:val="clear" w:color="auto" w:fill="auto"/>
            <w:vAlign w:val="bottom"/>
          </w:tcPr>
          <w:p w14:paraId="14D5D628" w14:textId="77777777" w:rsidR="00E314BD" w:rsidRPr="00717C74" w:rsidRDefault="00E314BD" w:rsidP="0086701D">
            <w:pPr>
              <w:jc w:val="right"/>
              <w:rPr>
                <w:rFonts w:ascii="Calibri" w:hAnsi="Calibri"/>
                <w:b/>
                <w:bCs/>
                <w:color w:val="000000"/>
                <w:sz w:val="18"/>
                <w:szCs w:val="18"/>
              </w:rPr>
            </w:pPr>
            <w:r w:rsidRPr="00784664">
              <w:rPr>
                <w:rFonts w:ascii="Calibri" w:hAnsi="Calibri"/>
                <w:b/>
                <w:bCs/>
                <w:color w:val="000000"/>
                <w:sz w:val="18"/>
                <w:szCs w:val="18"/>
              </w:rPr>
              <w:t>5.662.466</w:t>
            </w:r>
          </w:p>
        </w:tc>
        <w:tc>
          <w:tcPr>
            <w:tcW w:w="607" w:type="pct"/>
            <w:tcBorders>
              <w:top w:val="single" w:sz="4" w:space="0" w:color="auto"/>
              <w:left w:val="nil"/>
              <w:bottom w:val="single" w:sz="8" w:space="0" w:color="auto"/>
              <w:right w:val="nil"/>
            </w:tcBorders>
            <w:shd w:val="clear" w:color="auto" w:fill="auto"/>
            <w:vAlign w:val="bottom"/>
          </w:tcPr>
          <w:p w14:paraId="6A85855C" w14:textId="77777777" w:rsidR="00E314BD" w:rsidRPr="00717C74" w:rsidRDefault="00E314BD" w:rsidP="0086701D">
            <w:pPr>
              <w:jc w:val="right"/>
              <w:rPr>
                <w:rFonts w:ascii="Calibri" w:hAnsi="Calibri"/>
                <w:b/>
                <w:bCs/>
                <w:color w:val="000000"/>
                <w:sz w:val="18"/>
                <w:szCs w:val="18"/>
              </w:rPr>
            </w:pPr>
            <w:r w:rsidRPr="00784664">
              <w:rPr>
                <w:rFonts w:ascii="Calibri" w:hAnsi="Calibri"/>
                <w:b/>
                <w:bCs/>
                <w:color w:val="000000"/>
                <w:sz w:val="18"/>
                <w:szCs w:val="18"/>
              </w:rPr>
              <w:t>8.151.474</w:t>
            </w:r>
          </w:p>
        </w:tc>
        <w:tc>
          <w:tcPr>
            <w:tcW w:w="632" w:type="pct"/>
            <w:tcBorders>
              <w:top w:val="single" w:sz="4" w:space="0" w:color="auto"/>
              <w:left w:val="nil"/>
              <w:bottom w:val="single" w:sz="8" w:space="0" w:color="auto"/>
              <w:right w:val="nil"/>
            </w:tcBorders>
            <w:shd w:val="clear" w:color="auto" w:fill="auto"/>
            <w:vAlign w:val="bottom"/>
          </w:tcPr>
          <w:p w14:paraId="1F5A098B" w14:textId="77777777" w:rsidR="00E314BD" w:rsidRPr="00717C74" w:rsidRDefault="00E314BD" w:rsidP="0086701D">
            <w:pPr>
              <w:jc w:val="right"/>
              <w:rPr>
                <w:rFonts w:ascii="Calibri" w:hAnsi="Calibri"/>
                <w:b/>
                <w:bCs/>
                <w:color w:val="000000"/>
                <w:sz w:val="18"/>
                <w:szCs w:val="18"/>
              </w:rPr>
            </w:pPr>
            <w:r w:rsidRPr="00784664">
              <w:rPr>
                <w:rFonts w:ascii="Calibri" w:hAnsi="Calibri"/>
                <w:b/>
                <w:bCs/>
                <w:color w:val="000000"/>
                <w:sz w:val="18"/>
                <w:szCs w:val="18"/>
              </w:rPr>
              <w:t>17.291.995</w:t>
            </w:r>
          </w:p>
        </w:tc>
      </w:tr>
      <w:tr w:rsidR="00E314BD" w:rsidRPr="00717C74" w14:paraId="4A0A3868" w14:textId="77777777" w:rsidTr="005324AC">
        <w:trPr>
          <w:trHeight w:val="284"/>
        </w:trPr>
        <w:tc>
          <w:tcPr>
            <w:tcW w:w="1598" w:type="pct"/>
            <w:vAlign w:val="bottom"/>
          </w:tcPr>
          <w:p w14:paraId="3FE5456E" w14:textId="77777777" w:rsidR="00E314BD" w:rsidRPr="00717C74" w:rsidRDefault="00E314BD" w:rsidP="0086701D">
            <w:pPr>
              <w:tabs>
                <w:tab w:val="right" w:pos="1202"/>
              </w:tabs>
              <w:spacing w:line="220" w:lineRule="exact"/>
              <w:outlineLvl w:val="0"/>
              <w:rPr>
                <w:rFonts w:eastAsia="Times New Roman" w:cs="Arial"/>
                <w:b/>
                <w:bCs/>
                <w:color w:val="000000" w:themeColor="text1"/>
                <w:spacing w:val="-2"/>
                <w:sz w:val="18"/>
                <w:szCs w:val="18"/>
              </w:rPr>
            </w:pPr>
            <w:proofErr w:type="spellStart"/>
            <w:r w:rsidRPr="00717C74">
              <w:rPr>
                <w:rFonts w:ascii="Calibri" w:eastAsia="Calibri" w:hAnsi="Calibri" w:cs="Arial"/>
                <w:b/>
                <w:bCs/>
                <w:color w:val="000000" w:themeColor="text1"/>
                <w:spacing w:val="-2"/>
                <w:sz w:val="18"/>
                <w:szCs w:val="18"/>
              </w:rPr>
              <w:t>Likvidnosni</w:t>
            </w:r>
            <w:proofErr w:type="spellEnd"/>
            <w:r w:rsidRPr="00717C74">
              <w:rPr>
                <w:rFonts w:ascii="Calibri" w:eastAsia="Calibri" w:hAnsi="Calibri" w:cs="Arial"/>
                <w:b/>
                <w:bCs/>
                <w:color w:val="000000" w:themeColor="text1"/>
                <w:spacing w:val="-2"/>
                <w:sz w:val="18"/>
                <w:szCs w:val="18"/>
              </w:rPr>
              <w:t xml:space="preserve"> jaz</w:t>
            </w:r>
          </w:p>
        </w:tc>
        <w:tc>
          <w:tcPr>
            <w:tcW w:w="533" w:type="pct"/>
            <w:tcBorders>
              <w:top w:val="single" w:sz="4" w:space="0" w:color="auto"/>
              <w:left w:val="nil"/>
              <w:bottom w:val="single" w:sz="8" w:space="0" w:color="auto"/>
              <w:right w:val="nil"/>
            </w:tcBorders>
            <w:shd w:val="clear" w:color="auto" w:fill="auto"/>
            <w:vAlign w:val="bottom"/>
          </w:tcPr>
          <w:p w14:paraId="59A5527E" w14:textId="77777777" w:rsidR="00E314BD" w:rsidRPr="00717C74" w:rsidRDefault="00E314BD" w:rsidP="0086701D">
            <w:pPr>
              <w:jc w:val="right"/>
              <w:rPr>
                <w:rFonts w:ascii="Calibri" w:hAnsi="Calibri"/>
                <w:b/>
                <w:bCs/>
                <w:color w:val="000000"/>
                <w:sz w:val="18"/>
                <w:szCs w:val="18"/>
              </w:rPr>
            </w:pPr>
            <w:r w:rsidRPr="00784664">
              <w:rPr>
                <w:rFonts w:ascii="Calibri" w:hAnsi="Calibri"/>
                <w:b/>
                <w:bCs/>
                <w:color w:val="000000"/>
                <w:sz w:val="18"/>
                <w:szCs w:val="18"/>
              </w:rPr>
              <w:t>5.424.260</w:t>
            </w:r>
          </w:p>
        </w:tc>
        <w:tc>
          <w:tcPr>
            <w:tcW w:w="590" w:type="pct"/>
            <w:tcBorders>
              <w:top w:val="single" w:sz="4" w:space="0" w:color="auto"/>
              <w:left w:val="nil"/>
              <w:bottom w:val="single" w:sz="8" w:space="0" w:color="auto"/>
              <w:right w:val="nil"/>
            </w:tcBorders>
            <w:shd w:val="clear" w:color="auto" w:fill="auto"/>
            <w:vAlign w:val="bottom"/>
          </w:tcPr>
          <w:p w14:paraId="365A9B31" w14:textId="77777777" w:rsidR="00E314BD" w:rsidRPr="00717C74" w:rsidRDefault="00E314BD" w:rsidP="0086701D">
            <w:pPr>
              <w:jc w:val="right"/>
              <w:rPr>
                <w:rFonts w:ascii="Calibri" w:hAnsi="Calibri"/>
                <w:b/>
                <w:bCs/>
                <w:color w:val="000000"/>
                <w:sz w:val="18"/>
                <w:szCs w:val="18"/>
              </w:rPr>
            </w:pPr>
            <w:r w:rsidRPr="00784664">
              <w:rPr>
                <w:rFonts w:ascii="Calibri" w:hAnsi="Calibri"/>
                <w:b/>
                <w:bCs/>
                <w:color w:val="000000"/>
                <w:sz w:val="18"/>
                <w:szCs w:val="18"/>
              </w:rPr>
              <w:t>319.966</w:t>
            </w:r>
          </w:p>
        </w:tc>
        <w:tc>
          <w:tcPr>
            <w:tcW w:w="515" w:type="pct"/>
            <w:tcBorders>
              <w:top w:val="single" w:sz="4" w:space="0" w:color="auto"/>
              <w:left w:val="nil"/>
              <w:bottom w:val="single" w:sz="8" w:space="0" w:color="auto"/>
              <w:right w:val="nil"/>
            </w:tcBorders>
            <w:shd w:val="clear" w:color="auto" w:fill="auto"/>
            <w:vAlign w:val="bottom"/>
          </w:tcPr>
          <w:p w14:paraId="4D008476" w14:textId="77777777" w:rsidR="00E314BD" w:rsidRPr="00717C74" w:rsidRDefault="00E314BD" w:rsidP="0086701D">
            <w:pPr>
              <w:jc w:val="right"/>
              <w:rPr>
                <w:rFonts w:ascii="Calibri" w:hAnsi="Calibri"/>
                <w:b/>
                <w:bCs/>
                <w:color w:val="000000"/>
                <w:sz w:val="18"/>
                <w:szCs w:val="18"/>
              </w:rPr>
            </w:pPr>
            <w:r w:rsidRPr="00784664">
              <w:rPr>
                <w:rFonts w:ascii="Calibri" w:hAnsi="Calibri"/>
                <w:b/>
                <w:bCs/>
                <w:color w:val="000000"/>
                <w:sz w:val="18"/>
                <w:szCs w:val="18"/>
              </w:rPr>
              <w:t>122.415</w:t>
            </w:r>
          </w:p>
        </w:tc>
        <w:tc>
          <w:tcPr>
            <w:tcW w:w="525" w:type="pct"/>
            <w:tcBorders>
              <w:top w:val="single" w:sz="4" w:space="0" w:color="auto"/>
              <w:left w:val="nil"/>
              <w:bottom w:val="single" w:sz="8" w:space="0" w:color="auto"/>
              <w:right w:val="nil"/>
            </w:tcBorders>
            <w:shd w:val="clear" w:color="auto" w:fill="auto"/>
            <w:vAlign w:val="bottom"/>
          </w:tcPr>
          <w:p w14:paraId="27E67EA8" w14:textId="77777777" w:rsidR="00E314BD" w:rsidRPr="00717C74" w:rsidRDefault="00E314BD" w:rsidP="0086701D">
            <w:pPr>
              <w:jc w:val="right"/>
              <w:rPr>
                <w:rFonts w:ascii="Calibri" w:hAnsi="Calibri"/>
                <w:b/>
                <w:bCs/>
                <w:color w:val="000000"/>
                <w:sz w:val="18"/>
                <w:szCs w:val="18"/>
              </w:rPr>
            </w:pPr>
            <w:r w:rsidRPr="00784664">
              <w:rPr>
                <w:rFonts w:ascii="Calibri" w:hAnsi="Calibri"/>
                <w:b/>
                <w:bCs/>
                <w:color w:val="000000"/>
                <w:sz w:val="18"/>
                <w:szCs w:val="18"/>
              </w:rPr>
              <w:t>(765.320)</w:t>
            </w:r>
          </w:p>
        </w:tc>
        <w:tc>
          <w:tcPr>
            <w:tcW w:w="607" w:type="pct"/>
            <w:tcBorders>
              <w:top w:val="single" w:sz="4" w:space="0" w:color="auto"/>
              <w:left w:val="nil"/>
              <w:bottom w:val="single" w:sz="8" w:space="0" w:color="auto"/>
              <w:right w:val="nil"/>
            </w:tcBorders>
            <w:shd w:val="clear" w:color="auto" w:fill="auto"/>
            <w:vAlign w:val="bottom"/>
          </w:tcPr>
          <w:p w14:paraId="5095BA10" w14:textId="77777777" w:rsidR="00E314BD" w:rsidRPr="00717C74" w:rsidRDefault="00E314BD" w:rsidP="0086701D">
            <w:pPr>
              <w:jc w:val="right"/>
              <w:rPr>
                <w:rFonts w:ascii="Calibri" w:hAnsi="Calibri"/>
                <w:b/>
                <w:bCs/>
                <w:color w:val="000000"/>
                <w:sz w:val="18"/>
                <w:szCs w:val="18"/>
              </w:rPr>
            </w:pPr>
            <w:r w:rsidRPr="00784664">
              <w:rPr>
                <w:rFonts w:ascii="Calibri" w:hAnsi="Calibri"/>
                <w:b/>
                <w:bCs/>
                <w:color w:val="000000"/>
                <w:sz w:val="18"/>
                <w:szCs w:val="18"/>
              </w:rPr>
              <w:t>5.563.899</w:t>
            </w:r>
          </w:p>
        </w:tc>
        <w:tc>
          <w:tcPr>
            <w:tcW w:w="632" w:type="pct"/>
            <w:tcBorders>
              <w:top w:val="single" w:sz="4" w:space="0" w:color="auto"/>
              <w:left w:val="nil"/>
              <w:bottom w:val="single" w:sz="8" w:space="0" w:color="auto"/>
              <w:right w:val="nil"/>
            </w:tcBorders>
            <w:shd w:val="clear" w:color="auto" w:fill="auto"/>
            <w:vAlign w:val="bottom"/>
          </w:tcPr>
          <w:p w14:paraId="1B0FD926" w14:textId="77777777" w:rsidR="00E314BD" w:rsidRPr="00717C74" w:rsidRDefault="00E314BD" w:rsidP="0086701D">
            <w:pPr>
              <w:jc w:val="right"/>
              <w:rPr>
                <w:rFonts w:ascii="Calibri" w:hAnsi="Calibri"/>
                <w:b/>
                <w:bCs/>
                <w:color w:val="000000"/>
                <w:sz w:val="18"/>
                <w:szCs w:val="18"/>
              </w:rPr>
            </w:pPr>
            <w:r w:rsidRPr="00784664">
              <w:rPr>
                <w:rFonts w:ascii="Calibri" w:hAnsi="Calibri"/>
                <w:b/>
                <w:bCs/>
                <w:color w:val="000000"/>
                <w:sz w:val="18"/>
                <w:szCs w:val="18"/>
              </w:rPr>
              <w:t>10.665.220</w:t>
            </w:r>
          </w:p>
        </w:tc>
      </w:tr>
      <w:tr w:rsidR="00E314BD" w:rsidRPr="00717C74" w14:paraId="399BBAC3" w14:textId="77777777" w:rsidTr="0086701D">
        <w:trPr>
          <w:trHeight w:val="229"/>
        </w:trPr>
        <w:tc>
          <w:tcPr>
            <w:tcW w:w="1598" w:type="pct"/>
            <w:vAlign w:val="bottom"/>
          </w:tcPr>
          <w:p w14:paraId="0522D111" w14:textId="77777777" w:rsidR="00E314BD" w:rsidRPr="00717C74" w:rsidRDefault="00E314BD" w:rsidP="0086701D">
            <w:pPr>
              <w:tabs>
                <w:tab w:val="right" w:pos="1202"/>
              </w:tabs>
              <w:spacing w:line="220" w:lineRule="exact"/>
              <w:outlineLvl w:val="0"/>
              <w:rPr>
                <w:rFonts w:ascii="Calibri" w:eastAsia="Calibri" w:hAnsi="Calibri" w:cs="Arial"/>
                <w:b/>
                <w:bCs/>
                <w:color w:val="000000" w:themeColor="text1"/>
                <w:spacing w:val="-2"/>
                <w:sz w:val="18"/>
                <w:szCs w:val="18"/>
              </w:rPr>
            </w:pPr>
          </w:p>
        </w:tc>
        <w:tc>
          <w:tcPr>
            <w:tcW w:w="533" w:type="pct"/>
            <w:tcBorders>
              <w:top w:val="single" w:sz="12" w:space="0" w:color="auto"/>
              <w:left w:val="nil"/>
              <w:right w:val="nil"/>
            </w:tcBorders>
            <w:shd w:val="clear" w:color="auto" w:fill="auto"/>
            <w:vAlign w:val="bottom"/>
          </w:tcPr>
          <w:p w14:paraId="23BB2024" w14:textId="77777777" w:rsidR="00E314BD" w:rsidRPr="00717C74" w:rsidRDefault="00E314BD" w:rsidP="0086701D">
            <w:pPr>
              <w:jc w:val="right"/>
              <w:rPr>
                <w:rFonts w:ascii="Calibri" w:hAnsi="Calibri"/>
                <w:color w:val="000000"/>
                <w:sz w:val="18"/>
                <w:szCs w:val="18"/>
              </w:rPr>
            </w:pPr>
          </w:p>
        </w:tc>
        <w:tc>
          <w:tcPr>
            <w:tcW w:w="590" w:type="pct"/>
            <w:tcBorders>
              <w:top w:val="single" w:sz="12" w:space="0" w:color="auto"/>
              <w:left w:val="nil"/>
              <w:right w:val="nil"/>
            </w:tcBorders>
            <w:shd w:val="clear" w:color="auto" w:fill="auto"/>
            <w:vAlign w:val="bottom"/>
          </w:tcPr>
          <w:p w14:paraId="5CCCC9F0" w14:textId="77777777" w:rsidR="00E314BD" w:rsidRPr="00717C74" w:rsidRDefault="00E314BD" w:rsidP="0086701D">
            <w:pPr>
              <w:jc w:val="right"/>
              <w:rPr>
                <w:rFonts w:ascii="Calibri" w:hAnsi="Calibri"/>
                <w:color w:val="000000"/>
                <w:sz w:val="18"/>
                <w:szCs w:val="18"/>
              </w:rPr>
            </w:pPr>
          </w:p>
        </w:tc>
        <w:tc>
          <w:tcPr>
            <w:tcW w:w="515" w:type="pct"/>
            <w:tcBorders>
              <w:top w:val="single" w:sz="12" w:space="0" w:color="auto"/>
              <w:left w:val="nil"/>
              <w:right w:val="nil"/>
            </w:tcBorders>
            <w:shd w:val="clear" w:color="auto" w:fill="auto"/>
            <w:vAlign w:val="bottom"/>
          </w:tcPr>
          <w:p w14:paraId="376BD341" w14:textId="77777777" w:rsidR="00E314BD" w:rsidRPr="00717C74" w:rsidRDefault="00E314BD" w:rsidP="0086701D">
            <w:pPr>
              <w:jc w:val="right"/>
              <w:rPr>
                <w:rFonts w:ascii="Calibri" w:hAnsi="Calibri"/>
                <w:color w:val="000000"/>
                <w:sz w:val="18"/>
                <w:szCs w:val="18"/>
              </w:rPr>
            </w:pPr>
          </w:p>
        </w:tc>
        <w:tc>
          <w:tcPr>
            <w:tcW w:w="525" w:type="pct"/>
            <w:tcBorders>
              <w:top w:val="single" w:sz="12" w:space="0" w:color="auto"/>
              <w:left w:val="nil"/>
              <w:right w:val="nil"/>
            </w:tcBorders>
            <w:shd w:val="clear" w:color="auto" w:fill="auto"/>
            <w:vAlign w:val="bottom"/>
          </w:tcPr>
          <w:p w14:paraId="3E944100" w14:textId="77777777" w:rsidR="00E314BD" w:rsidRPr="00717C74" w:rsidRDefault="00E314BD" w:rsidP="0086701D">
            <w:pPr>
              <w:jc w:val="right"/>
              <w:rPr>
                <w:rFonts w:ascii="Calibri" w:hAnsi="Calibri"/>
                <w:color w:val="000000"/>
                <w:sz w:val="18"/>
                <w:szCs w:val="18"/>
              </w:rPr>
            </w:pPr>
          </w:p>
        </w:tc>
        <w:tc>
          <w:tcPr>
            <w:tcW w:w="607" w:type="pct"/>
            <w:tcBorders>
              <w:top w:val="single" w:sz="12" w:space="0" w:color="auto"/>
              <w:left w:val="nil"/>
              <w:right w:val="nil"/>
            </w:tcBorders>
            <w:shd w:val="clear" w:color="auto" w:fill="auto"/>
            <w:vAlign w:val="bottom"/>
          </w:tcPr>
          <w:p w14:paraId="588E756A" w14:textId="77777777" w:rsidR="00E314BD" w:rsidRPr="00717C74" w:rsidRDefault="00E314BD" w:rsidP="0086701D">
            <w:pPr>
              <w:jc w:val="right"/>
              <w:rPr>
                <w:rFonts w:ascii="Calibri" w:hAnsi="Calibri"/>
                <w:color w:val="000000"/>
                <w:sz w:val="18"/>
                <w:szCs w:val="18"/>
              </w:rPr>
            </w:pPr>
          </w:p>
        </w:tc>
        <w:tc>
          <w:tcPr>
            <w:tcW w:w="632" w:type="pct"/>
            <w:tcBorders>
              <w:top w:val="single" w:sz="12" w:space="0" w:color="auto"/>
              <w:left w:val="nil"/>
              <w:right w:val="nil"/>
            </w:tcBorders>
            <w:shd w:val="clear" w:color="auto" w:fill="auto"/>
            <w:vAlign w:val="bottom"/>
          </w:tcPr>
          <w:p w14:paraId="6C3B4A3B" w14:textId="77777777" w:rsidR="00E314BD" w:rsidRPr="00717C74" w:rsidRDefault="00E314BD" w:rsidP="0086701D">
            <w:pPr>
              <w:jc w:val="right"/>
              <w:rPr>
                <w:rFonts w:ascii="Calibri" w:hAnsi="Calibri"/>
                <w:color w:val="000000"/>
                <w:sz w:val="18"/>
                <w:szCs w:val="18"/>
              </w:rPr>
            </w:pPr>
          </w:p>
        </w:tc>
      </w:tr>
      <w:tr w:rsidR="00E314BD" w:rsidRPr="00717C74" w14:paraId="57D7DCD3" w14:textId="77777777" w:rsidTr="0086701D">
        <w:trPr>
          <w:trHeight w:val="229"/>
        </w:trPr>
        <w:tc>
          <w:tcPr>
            <w:tcW w:w="1598" w:type="pct"/>
            <w:tcBorders>
              <w:top w:val="nil"/>
              <w:left w:val="nil"/>
              <w:bottom w:val="nil"/>
              <w:right w:val="nil"/>
            </w:tcBorders>
            <w:shd w:val="clear" w:color="auto" w:fill="auto"/>
            <w:vAlign w:val="center"/>
          </w:tcPr>
          <w:p w14:paraId="26589219" w14:textId="77777777" w:rsidR="00E314BD" w:rsidRPr="00717C74" w:rsidRDefault="00E314BD" w:rsidP="0086701D">
            <w:pPr>
              <w:tabs>
                <w:tab w:val="right" w:pos="1202"/>
              </w:tabs>
              <w:spacing w:line="220" w:lineRule="exact"/>
              <w:outlineLvl w:val="0"/>
              <w:rPr>
                <w:rFonts w:ascii="Calibri" w:eastAsia="Calibri" w:hAnsi="Calibri" w:cs="Arial"/>
                <w:b/>
                <w:bCs/>
                <w:color w:val="000000" w:themeColor="text1"/>
                <w:spacing w:val="-2"/>
                <w:sz w:val="18"/>
                <w:szCs w:val="18"/>
              </w:rPr>
            </w:pPr>
            <w:r w:rsidRPr="00717C74">
              <w:rPr>
                <w:rFonts w:ascii="Calibri" w:eastAsia="Times New Roman" w:hAnsi="Calibri" w:cs="Calibri"/>
                <w:b/>
                <w:bCs/>
                <w:color w:val="000000" w:themeColor="text1"/>
                <w:sz w:val="18"/>
                <w:szCs w:val="18"/>
              </w:rPr>
              <w:t>Garancije i preuzete obveze</w:t>
            </w:r>
          </w:p>
        </w:tc>
        <w:tc>
          <w:tcPr>
            <w:tcW w:w="533" w:type="pct"/>
            <w:tcBorders>
              <w:top w:val="nil"/>
              <w:left w:val="nil"/>
              <w:bottom w:val="nil"/>
              <w:right w:val="nil"/>
            </w:tcBorders>
            <w:shd w:val="clear" w:color="auto" w:fill="auto"/>
            <w:vAlign w:val="bottom"/>
          </w:tcPr>
          <w:p w14:paraId="2EE998F5" w14:textId="77777777" w:rsidR="00E314BD" w:rsidRPr="00717C74" w:rsidRDefault="00E314BD" w:rsidP="0086701D">
            <w:pPr>
              <w:jc w:val="right"/>
              <w:rPr>
                <w:rFonts w:ascii="Calibri" w:hAnsi="Calibri"/>
                <w:color w:val="000000"/>
                <w:sz w:val="18"/>
                <w:szCs w:val="18"/>
              </w:rPr>
            </w:pPr>
          </w:p>
        </w:tc>
        <w:tc>
          <w:tcPr>
            <w:tcW w:w="590" w:type="pct"/>
            <w:tcBorders>
              <w:top w:val="nil"/>
              <w:left w:val="nil"/>
              <w:bottom w:val="nil"/>
              <w:right w:val="nil"/>
            </w:tcBorders>
            <w:shd w:val="clear" w:color="auto" w:fill="auto"/>
            <w:vAlign w:val="bottom"/>
          </w:tcPr>
          <w:p w14:paraId="529DBA9B" w14:textId="77777777" w:rsidR="00E314BD" w:rsidRPr="00717C74" w:rsidRDefault="00E314BD" w:rsidP="0086701D">
            <w:pPr>
              <w:jc w:val="right"/>
              <w:rPr>
                <w:rFonts w:ascii="Calibri" w:hAnsi="Calibri"/>
                <w:color w:val="000000"/>
                <w:sz w:val="18"/>
                <w:szCs w:val="18"/>
              </w:rPr>
            </w:pPr>
          </w:p>
        </w:tc>
        <w:tc>
          <w:tcPr>
            <w:tcW w:w="515" w:type="pct"/>
            <w:tcBorders>
              <w:top w:val="nil"/>
              <w:left w:val="nil"/>
              <w:bottom w:val="nil"/>
              <w:right w:val="nil"/>
            </w:tcBorders>
            <w:shd w:val="clear" w:color="auto" w:fill="auto"/>
            <w:vAlign w:val="bottom"/>
          </w:tcPr>
          <w:p w14:paraId="080CB0B7" w14:textId="77777777" w:rsidR="00E314BD" w:rsidRPr="00717C74" w:rsidRDefault="00E314BD" w:rsidP="0086701D">
            <w:pPr>
              <w:jc w:val="right"/>
              <w:rPr>
                <w:rFonts w:ascii="Calibri" w:hAnsi="Calibri"/>
                <w:color w:val="000000"/>
                <w:sz w:val="18"/>
                <w:szCs w:val="18"/>
              </w:rPr>
            </w:pPr>
          </w:p>
        </w:tc>
        <w:tc>
          <w:tcPr>
            <w:tcW w:w="525" w:type="pct"/>
            <w:tcBorders>
              <w:top w:val="nil"/>
              <w:left w:val="nil"/>
              <w:bottom w:val="nil"/>
              <w:right w:val="nil"/>
            </w:tcBorders>
            <w:shd w:val="clear" w:color="auto" w:fill="auto"/>
            <w:vAlign w:val="bottom"/>
          </w:tcPr>
          <w:p w14:paraId="69E41F3D" w14:textId="77777777" w:rsidR="00E314BD" w:rsidRPr="00717C74" w:rsidRDefault="00E314BD" w:rsidP="0086701D">
            <w:pPr>
              <w:jc w:val="right"/>
              <w:rPr>
                <w:rFonts w:ascii="Calibri" w:hAnsi="Calibri"/>
                <w:color w:val="000000"/>
                <w:sz w:val="18"/>
                <w:szCs w:val="18"/>
              </w:rPr>
            </w:pPr>
          </w:p>
        </w:tc>
        <w:tc>
          <w:tcPr>
            <w:tcW w:w="607" w:type="pct"/>
            <w:tcBorders>
              <w:top w:val="nil"/>
              <w:left w:val="nil"/>
              <w:bottom w:val="nil"/>
              <w:right w:val="nil"/>
            </w:tcBorders>
            <w:shd w:val="clear" w:color="auto" w:fill="auto"/>
            <w:vAlign w:val="bottom"/>
          </w:tcPr>
          <w:p w14:paraId="6F8F614A" w14:textId="77777777" w:rsidR="00E314BD" w:rsidRPr="00717C74" w:rsidRDefault="00E314BD" w:rsidP="0086701D">
            <w:pPr>
              <w:jc w:val="right"/>
              <w:rPr>
                <w:rFonts w:ascii="Calibri" w:hAnsi="Calibri"/>
                <w:color w:val="000000"/>
                <w:sz w:val="18"/>
                <w:szCs w:val="18"/>
              </w:rPr>
            </w:pPr>
          </w:p>
        </w:tc>
        <w:tc>
          <w:tcPr>
            <w:tcW w:w="632" w:type="pct"/>
            <w:tcBorders>
              <w:top w:val="nil"/>
              <w:left w:val="nil"/>
              <w:bottom w:val="nil"/>
              <w:right w:val="nil"/>
            </w:tcBorders>
            <w:shd w:val="clear" w:color="auto" w:fill="auto"/>
            <w:vAlign w:val="bottom"/>
          </w:tcPr>
          <w:p w14:paraId="6A9456EE" w14:textId="77777777" w:rsidR="00E314BD" w:rsidRPr="00717C74" w:rsidRDefault="00E314BD" w:rsidP="0086701D">
            <w:pPr>
              <w:jc w:val="right"/>
              <w:rPr>
                <w:rFonts w:ascii="Calibri" w:hAnsi="Calibri"/>
                <w:color w:val="000000"/>
                <w:sz w:val="18"/>
                <w:szCs w:val="18"/>
              </w:rPr>
            </w:pPr>
          </w:p>
        </w:tc>
      </w:tr>
      <w:tr w:rsidR="00E314BD" w:rsidRPr="00717C74" w14:paraId="3A7A6D60" w14:textId="77777777" w:rsidTr="0086701D">
        <w:trPr>
          <w:trHeight w:val="229"/>
        </w:trPr>
        <w:tc>
          <w:tcPr>
            <w:tcW w:w="1598" w:type="pct"/>
            <w:tcBorders>
              <w:top w:val="nil"/>
              <w:left w:val="nil"/>
              <w:bottom w:val="nil"/>
              <w:right w:val="nil"/>
            </w:tcBorders>
            <w:shd w:val="clear" w:color="auto" w:fill="auto"/>
            <w:vAlign w:val="center"/>
          </w:tcPr>
          <w:p w14:paraId="0F3F67DE" w14:textId="77777777" w:rsidR="00E314BD" w:rsidRPr="00717C74" w:rsidRDefault="00E314BD" w:rsidP="0086701D">
            <w:pPr>
              <w:tabs>
                <w:tab w:val="right" w:pos="1202"/>
              </w:tabs>
              <w:spacing w:line="220" w:lineRule="exact"/>
              <w:outlineLvl w:val="0"/>
              <w:rPr>
                <w:rFonts w:ascii="Calibri" w:eastAsia="Calibri" w:hAnsi="Calibri" w:cs="Arial"/>
                <w:b/>
                <w:bCs/>
                <w:color w:val="000000" w:themeColor="text1"/>
                <w:spacing w:val="-2"/>
                <w:sz w:val="18"/>
                <w:szCs w:val="18"/>
              </w:rPr>
            </w:pPr>
            <w:r w:rsidRPr="00717C74">
              <w:rPr>
                <w:rFonts w:ascii="Calibri" w:eastAsia="Times New Roman" w:hAnsi="Calibri" w:cs="Calibri"/>
                <w:color w:val="000000" w:themeColor="text1"/>
                <w:sz w:val="18"/>
                <w:szCs w:val="18"/>
              </w:rPr>
              <w:t>Izdane garancije u kunama</w:t>
            </w:r>
          </w:p>
        </w:tc>
        <w:tc>
          <w:tcPr>
            <w:tcW w:w="533" w:type="pct"/>
            <w:tcBorders>
              <w:top w:val="nil"/>
              <w:left w:val="nil"/>
              <w:bottom w:val="nil"/>
              <w:right w:val="nil"/>
            </w:tcBorders>
            <w:shd w:val="clear" w:color="auto" w:fill="auto"/>
            <w:vAlign w:val="bottom"/>
          </w:tcPr>
          <w:p w14:paraId="0E8061A1" w14:textId="77777777" w:rsidR="00E314BD" w:rsidRPr="00717C74" w:rsidRDefault="00E314BD" w:rsidP="0086701D">
            <w:pPr>
              <w:jc w:val="right"/>
              <w:rPr>
                <w:rFonts w:ascii="Calibri" w:hAnsi="Calibri"/>
                <w:color w:val="000000"/>
                <w:sz w:val="18"/>
                <w:szCs w:val="18"/>
              </w:rPr>
            </w:pPr>
            <w:r w:rsidRPr="006F282A">
              <w:rPr>
                <w:rFonts w:ascii="Calibri" w:hAnsi="Calibri"/>
                <w:color w:val="000000"/>
                <w:sz w:val="18"/>
                <w:szCs w:val="18"/>
              </w:rPr>
              <w:t>136.565</w:t>
            </w:r>
          </w:p>
        </w:tc>
        <w:tc>
          <w:tcPr>
            <w:tcW w:w="590" w:type="pct"/>
            <w:tcBorders>
              <w:top w:val="nil"/>
              <w:left w:val="nil"/>
              <w:bottom w:val="nil"/>
              <w:right w:val="nil"/>
            </w:tcBorders>
            <w:shd w:val="clear" w:color="auto" w:fill="auto"/>
            <w:vAlign w:val="bottom"/>
          </w:tcPr>
          <w:p w14:paraId="6E2E16E2"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7930BB2F"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5D89E73E"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0E792864"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590F4943" w14:textId="77777777" w:rsidR="00E314BD" w:rsidRPr="00717C74" w:rsidRDefault="00E314BD" w:rsidP="0086701D">
            <w:pPr>
              <w:jc w:val="right"/>
              <w:rPr>
                <w:rFonts w:ascii="Calibri" w:hAnsi="Calibri"/>
                <w:color w:val="000000"/>
                <w:sz w:val="18"/>
                <w:szCs w:val="18"/>
              </w:rPr>
            </w:pPr>
            <w:r w:rsidRPr="006F282A">
              <w:rPr>
                <w:rFonts w:ascii="Calibri" w:hAnsi="Calibri"/>
                <w:color w:val="000000"/>
                <w:sz w:val="18"/>
                <w:szCs w:val="18"/>
              </w:rPr>
              <w:t>136.565</w:t>
            </w:r>
          </w:p>
        </w:tc>
      </w:tr>
      <w:tr w:rsidR="00E314BD" w:rsidRPr="00717C74" w14:paraId="7515FF08" w14:textId="77777777" w:rsidTr="0086701D">
        <w:trPr>
          <w:trHeight w:val="229"/>
        </w:trPr>
        <w:tc>
          <w:tcPr>
            <w:tcW w:w="1598" w:type="pct"/>
            <w:tcBorders>
              <w:top w:val="nil"/>
              <w:left w:val="nil"/>
              <w:bottom w:val="nil"/>
              <w:right w:val="nil"/>
            </w:tcBorders>
            <w:shd w:val="clear" w:color="auto" w:fill="auto"/>
            <w:vAlign w:val="center"/>
          </w:tcPr>
          <w:p w14:paraId="05C2D425" w14:textId="77777777" w:rsidR="00E314BD" w:rsidRPr="00717C74" w:rsidRDefault="00E314BD" w:rsidP="0086701D">
            <w:pPr>
              <w:tabs>
                <w:tab w:val="right" w:pos="1202"/>
              </w:tabs>
              <w:spacing w:line="220" w:lineRule="exact"/>
              <w:outlineLvl w:val="0"/>
              <w:rPr>
                <w:rFonts w:ascii="Calibri" w:eastAsia="Calibri" w:hAnsi="Calibri" w:cs="Arial"/>
                <w:b/>
                <w:bCs/>
                <w:color w:val="000000" w:themeColor="text1"/>
                <w:spacing w:val="-2"/>
                <w:sz w:val="18"/>
                <w:szCs w:val="18"/>
              </w:rPr>
            </w:pPr>
            <w:r w:rsidRPr="00717C74">
              <w:rPr>
                <w:rFonts w:ascii="Calibri" w:eastAsia="Times New Roman" w:hAnsi="Calibri" w:cs="Calibri"/>
                <w:color w:val="000000" w:themeColor="text1"/>
                <w:sz w:val="18"/>
                <w:szCs w:val="18"/>
              </w:rPr>
              <w:t>Izdane garancije u devizama</w:t>
            </w:r>
          </w:p>
        </w:tc>
        <w:tc>
          <w:tcPr>
            <w:tcW w:w="533" w:type="pct"/>
            <w:tcBorders>
              <w:top w:val="nil"/>
              <w:left w:val="nil"/>
              <w:bottom w:val="nil"/>
              <w:right w:val="nil"/>
            </w:tcBorders>
            <w:shd w:val="clear" w:color="auto" w:fill="auto"/>
            <w:vAlign w:val="bottom"/>
          </w:tcPr>
          <w:p w14:paraId="1E5141DF" w14:textId="77777777" w:rsidR="00E314BD" w:rsidRPr="00717C74" w:rsidRDefault="00E314BD" w:rsidP="0086701D">
            <w:pPr>
              <w:jc w:val="right"/>
              <w:rPr>
                <w:rFonts w:ascii="Calibri" w:hAnsi="Calibri"/>
                <w:color w:val="000000"/>
                <w:sz w:val="18"/>
                <w:szCs w:val="18"/>
              </w:rPr>
            </w:pPr>
            <w:r w:rsidRPr="006F282A">
              <w:rPr>
                <w:rFonts w:ascii="Calibri" w:hAnsi="Calibri"/>
                <w:color w:val="000000"/>
                <w:sz w:val="18"/>
                <w:szCs w:val="18"/>
              </w:rPr>
              <w:t>360.148</w:t>
            </w:r>
          </w:p>
        </w:tc>
        <w:tc>
          <w:tcPr>
            <w:tcW w:w="590" w:type="pct"/>
            <w:tcBorders>
              <w:top w:val="nil"/>
              <w:left w:val="nil"/>
              <w:bottom w:val="nil"/>
              <w:right w:val="nil"/>
            </w:tcBorders>
            <w:shd w:val="clear" w:color="auto" w:fill="auto"/>
            <w:vAlign w:val="bottom"/>
          </w:tcPr>
          <w:p w14:paraId="2E58C4DB"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1E84CBEB"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678FBF59"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10ACB664"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4CDDD3DF" w14:textId="77777777" w:rsidR="00E314BD" w:rsidRPr="00717C74" w:rsidRDefault="00E314BD" w:rsidP="0086701D">
            <w:pPr>
              <w:jc w:val="right"/>
              <w:rPr>
                <w:rFonts w:ascii="Calibri" w:hAnsi="Calibri"/>
                <w:color w:val="000000"/>
                <w:sz w:val="18"/>
                <w:szCs w:val="18"/>
              </w:rPr>
            </w:pPr>
            <w:r w:rsidRPr="006F282A">
              <w:rPr>
                <w:rFonts w:ascii="Calibri" w:hAnsi="Calibri"/>
                <w:color w:val="000000"/>
                <w:sz w:val="18"/>
                <w:szCs w:val="18"/>
              </w:rPr>
              <w:t>360.148</w:t>
            </w:r>
          </w:p>
        </w:tc>
      </w:tr>
      <w:tr w:rsidR="00E314BD" w:rsidRPr="00717C74" w14:paraId="54F1E3B0" w14:textId="77777777" w:rsidTr="0086701D">
        <w:trPr>
          <w:trHeight w:val="229"/>
        </w:trPr>
        <w:tc>
          <w:tcPr>
            <w:tcW w:w="1598" w:type="pct"/>
            <w:tcBorders>
              <w:top w:val="nil"/>
              <w:left w:val="nil"/>
              <w:bottom w:val="nil"/>
              <w:right w:val="nil"/>
            </w:tcBorders>
            <w:shd w:val="clear" w:color="auto" w:fill="auto"/>
            <w:vAlign w:val="center"/>
          </w:tcPr>
          <w:p w14:paraId="67E5BAC2" w14:textId="77777777" w:rsidR="00E314BD" w:rsidRPr="00717C74" w:rsidRDefault="00E314BD" w:rsidP="0086701D">
            <w:pPr>
              <w:tabs>
                <w:tab w:val="right" w:pos="1202"/>
              </w:tabs>
              <w:spacing w:line="220" w:lineRule="exact"/>
              <w:outlineLvl w:val="0"/>
              <w:rPr>
                <w:rFonts w:ascii="Calibri" w:eastAsia="Times New Roman" w:hAnsi="Calibri" w:cs="Calibri"/>
                <w:color w:val="000000" w:themeColor="text1"/>
                <w:sz w:val="18"/>
                <w:szCs w:val="18"/>
              </w:rPr>
            </w:pPr>
            <w:r w:rsidRPr="00717C74">
              <w:rPr>
                <w:rFonts w:ascii="Calibri" w:eastAsia="Times New Roman" w:hAnsi="Calibri" w:cs="Calibri"/>
                <w:color w:val="000000" w:themeColor="text1"/>
                <w:sz w:val="18"/>
                <w:szCs w:val="18"/>
              </w:rPr>
              <w:t>Otvoreni akreditivi u devizama</w:t>
            </w:r>
          </w:p>
        </w:tc>
        <w:tc>
          <w:tcPr>
            <w:tcW w:w="533" w:type="pct"/>
            <w:tcBorders>
              <w:top w:val="nil"/>
              <w:left w:val="nil"/>
              <w:bottom w:val="nil"/>
              <w:right w:val="nil"/>
            </w:tcBorders>
            <w:shd w:val="clear" w:color="auto" w:fill="auto"/>
            <w:vAlign w:val="bottom"/>
          </w:tcPr>
          <w:p w14:paraId="733A9132"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28E11A82"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5EC2C411"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70E8AE05"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2968DA99"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3696DEE6"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r>
      <w:tr w:rsidR="00E314BD" w:rsidRPr="00717C74" w14:paraId="3F42557C" w14:textId="77777777" w:rsidTr="0086701D">
        <w:trPr>
          <w:trHeight w:val="229"/>
        </w:trPr>
        <w:tc>
          <w:tcPr>
            <w:tcW w:w="1598" w:type="pct"/>
            <w:tcBorders>
              <w:top w:val="nil"/>
              <w:left w:val="nil"/>
              <w:bottom w:val="nil"/>
              <w:right w:val="nil"/>
            </w:tcBorders>
            <w:shd w:val="clear" w:color="auto" w:fill="auto"/>
            <w:vAlign w:val="center"/>
          </w:tcPr>
          <w:p w14:paraId="5EB8B160" w14:textId="77777777" w:rsidR="00E314BD" w:rsidRPr="00717C74" w:rsidRDefault="00E314BD" w:rsidP="0086701D">
            <w:pPr>
              <w:tabs>
                <w:tab w:val="right" w:pos="1202"/>
              </w:tabs>
              <w:spacing w:line="220" w:lineRule="exact"/>
              <w:outlineLvl w:val="0"/>
              <w:rPr>
                <w:rFonts w:ascii="Calibri" w:eastAsia="Calibri" w:hAnsi="Calibri" w:cs="Arial"/>
                <w:b/>
                <w:bCs/>
                <w:color w:val="000000" w:themeColor="text1"/>
                <w:spacing w:val="-2"/>
                <w:sz w:val="18"/>
                <w:szCs w:val="18"/>
              </w:rPr>
            </w:pPr>
            <w:r w:rsidRPr="00717C74">
              <w:rPr>
                <w:rFonts w:ascii="Calibri" w:eastAsia="Times New Roman" w:hAnsi="Calibri" w:cs="Calibri"/>
                <w:color w:val="000000" w:themeColor="text1"/>
                <w:sz w:val="18"/>
                <w:szCs w:val="18"/>
              </w:rPr>
              <w:t>Preuzete obveze po kreditima</w:t>
            </w:r>
          </w:p>
        </w:tc>
        <w:tc>
          <w:tcPr>
            <w:tcW w:w="533" w:type="pct"/>
            <w:tcBorders>
              <w:top w:val="nil"/>
              <w:left w:val="nil"/>
              <w:bottom w:val="nil"/>
              <w:right w:val="nil"/>
            </w:tcBorders>
            <w:shd w:val="clear" w:color="auto" w:fill="auto"/>
            <w:vAlign w:val="bottom"/>
          </w:tcPr>
          <w:p w14:paraId="6E7992ED"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4.982.552</w:t>
            </w:r>
          </w:p>
        </w:tc>
        <w:tc>
          <w:tcPr>
            <w:tcW w:w="590" w:type="pct"/>
            <w:tcBorders>
              <w:top w:val="nil"/>
              <w:left w:val="nil"/>
              <w:bottom w:val="nil"/>
              <w:right w:val="nil"/>
            </w:tcBorders>
            <w:shd w:val="clear" w:color="auto" w:fill="auto"/>
            <w:vAlign w:val="bottom"/>
          </w:tcPr>
          <w:p w14:paraId="4906933F"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1C4BA930"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1DA64CFD"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0FE44261"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42D34D1E"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4.982.552</w:t>
            </w:r>
          </w:p>
        </w:tc>
      </w:tr>
      <w:tr w:rsidR="00E314BD" w:rsidRPr="00717C74" w14:paraId="03F7C917" w14:textId="77777777" w:rsidTr="0086701D">
        <w:trPr>
          <w:trHeight w:val="229"/>
        </w:trPr>
        <w:tc>
          <w:tcPr>
            <w:tcW w:w="1598" w:type="pct"/>
            <w:tcBorders>
              <w:top w:val="nil"/>
              <w:left w:val="nil"/>
              <w:bottom w:val="nil"/>
              <w:right w:val="nil"/>
            </w:tcBorders>
            <w:shd w:val="clear" w:color="auto" w:fill="auto"/>
            <w:vAlign w:val="bottom"/>
          </w:tcPr>
          <w:p w14:paraId="6ED64ADD" w14:textId="77777777" w:rsidR="00E314BD" w:rsidRPr="00717C74" w:rsidRDefault="00E314BD" w:rsidP="0086701D">
            <w:pPr>
              <w:tabs>
                <w:tab w:val="right" w:pos="1202"/>
              </w:tabs>
              <w:spacing w:line="220" w:lineRule="exact"/>
              <w:outlineLvl w:val="0"/>
              <w:rPr>
                <w:rFonts w:ascii="Calibri" w:eastAsia="Times New Roman" w:hAnsi="Calibri" w:cs="Calibri"/>
                <w:color w:val="000000" w:themeColor="text1"/>
                <w:sz w:val="18"/>
                <w:szCs w:val="18"/>
              </w:rPr>
            </w:pPr>
            <w:r w:rsidRPr="00717C74">
              <w:rPr>
                <w:rFonts w:ascii="Calibri" w:eastAsia="Times New Roman" w:hAnsi="Calibri" w:cs="Calibri"/>
                <w:color w:val="000000" w:themeColor="text1"/>
                <w:sz w:val="18"/>
                <w:szCs w:val="18"/>
              </w:rPr>
              <w:t>Upisani a neuplaćeni kapital EIF-a</w:t>
            </w:r>
          </w:p>
        </w:tc>
        <w:tc>
          <w:tcPr>
            <w:tcW w:w="533" w:type="pct"/>
            <w:tcBorders>
              <w:top w:val="nil"/>
              <w:left w:val="nil"/>
              <w:bottom w:val="nil"/>
              <w:right w:val="nil"/>
            </w:tcBorders>
            <w:shd w:val="clear" w:color="auto" w:fill="auto"/>
            <w:vAlign w:val="bottom"/>
          </w:tcPr>
          <w:p w14:paraId="2E02F1CE"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47.944</w:t>
            </w:r>
          </w:p>
        </w:tc>
        <w:tc>
          <w:tcPr>
            <w:tcW w:w="590" w:type="pct"/>
            <w:tcBorders>
              <w:top w:val="nil"/>
              <w:left w:val="nil"/>
              <w:bottom w:val="nil"/>
              <w:right w:val="nil"/>
            </w:tcBorders>
            <w:shd w:val="clear" w:color="auto" w:fill="auto"/>
            <w:vAlign w:val="bottom"/>
          </w:tcPr>
          <w:p w14:paraId="42032681"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15" w:type="pct"/>
            <w:tcBorders>
              <w:top w:val="nil"/>
              <w:left w:val="nil"/>
              <w:bottom w:val="nil"/>
              <w:right w:val="nil"/>
            </w:tcBorders>
            <w:shd w:val="clear" w:color="auto" w:fill="auto"/>
            <w:vAlign w:val="bottom"/>
          </w:tcPr>
          <w:p w14:paraId="0DE90553"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25" w:type="pct"/>
            <w:tcBorders>
              <w:top w:val="nil"/>
              <w:left w:val="nil"/>
              <w:bottom w:val="nil"/>
              <w:right w:val="nil"/>
            </w:tcBorders>
            <w:shd w:val="clear" w:color="auto" w:fill="auto"/>
            <w:vAlign w:val="bottom"/>
          </w:tcPr>
          <w:p w14:paraId="3F7DE831"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07" w:type="pct"/>
            <w:tcBorders>
              <w:top w:val="nil"/>
              <w:left w:val="nil"/>
              <w:bottom w:val="nil"/>
              <w:right w:val="nil"/>
            </w:tcBorders>
            <w:shd w:val="clear" w:color="auto" w:fill="auto"/>
            <w:vAlign w:val="bottom"/>
          </w:tcPr>
          <w:p w14:paraId="5C416BA0"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32" w:type="pct"/>
            <w:tcBorders>
              <w:top w:val="nil"/>
              <w:left w:val="nil"/>
              <w:bottom w:val="nil"/>
              <w:right w:val="nil"/>
            </w:tcBorders>
            <w:shd w:val="clear" w:color="auto" w:fill="auto"/>
            <w:vAlign w:val="bottom"/>
          </w:tcPr>
          <w:p w14:paraId="54CAD26F"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47.944</w:t>
            </w:r>
          </w:p>
        </w:tc>
      </w:tr>
      <w:tr w:rsidR="00E314BD" w:rsidRPr="00717C74" w14:paraId="2CD2D6F5" w14:textId="77777777" w:rsidTr="0086701D">
        <w:trPr>
          <w:trHeight w:val="229"/>
        </w:trPr>
        <w:tc>
          <w:tcPr>
            <w:tcW w:w="1598" w:type="pct"/>
            <w:tcBorders>
              <w:top w:val="nil"/>
              <w:left w:val="nil"/>
              <w:bottom w:val="nil"/>
              <w:right w:val="nil"/>
            </w:tcBorders>
            <w:shd w:val="clear" w:color="auto" w:fill="auto"/>
          </w:tcPr>
          <w:p w14:paraId="53EA25E3" w14:textId="77777777" w:rsidR="00E314BD" w:rsidRPr="00717C74" w:rsidRDefault="00E314BD" w:rsidP="0086701D">
            <w:pPr>
              <w:tabs>
                <w:tab w:val="right" w:pos="1202"/>
              </w:tabs>
              <w:spacing w:line="220" w:lineRule="exact"/>
              <w:outlineLvl w:val="0"/>
              <w:rPr>
                <w:rFonts w:ascii="Calibri" w:eastAsia="Times New Roman" w:hAnsi="Calibri" w:cs="Calibri"/>
                <w:color w:val="000000" w:themeColor="text1"/>
                <w:sz w:val="18"/>
                <w:szCs w:val="18"/>
              </w:rPr>
            </w:pPr>
            <w:r w:rsidRPr="00717C74">
              <w:rPr>
                <w:rFonts w:ascii="Calibri" w:eastAsia="Times New Roman" w:hAnsi="Calibri" w:cs="Calibri"/>
                <w:color w:val="000000" w:themeColor="text1"/>
                <w:sz w:val="18"/>
                <w:szCs w:val="18"/>
              </w:rPr>
              <w:t>Ugovorena obveza  EIF CROGIP</w:t>
            </w:r>
          </w:p>
        </w:tc>
        <w:tc>
          <w:tcPr>
            <w:tcW w:w="533" w:type="pct"/>
            <w:tcBorders>
              <w:top w:val="nil"/>
              <w:left w:val="nil"/>
              <w:bottom w:val="nil"/>
              <w:right w:val="nil"/>
            </w:tcBorders>
            <w:shd w:val="clear" w:color="auto" w:fill="auto"/>
            <w:vAlign w:val="bottom"/>
          </w:tcPr>
          <w:p w14:paraId="58BC4796"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11.992</w:t>
            </w:r>
          </w:p>
        </w:tc>
        <w:tc>
          <w:tcPr>
            <w:tcW w:w="590" w:type="pct"/>
            <w:tcBorders>
              <w:top w:val="nil"/>
              <w:left w:val="nil"/>
              <w:bottom w:val="nil"/>
              <w:right w:val="nil"/>
            </w:tcBorders>
            <w:shd w:val="clear" w:color="auto" w:fill="auto"/>
            <w:vAlign w:val="bottom"/>
          </w:tcPr>
          <w:p w14:paraId="4A132254"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16.819</w:t>
            </w:r>
          </w:p>
        </w:tc>
        <w:tc>
          <w:tcPr>
            <w:tcW w:w="515" w:type="pct"/>
            <w:tcBorders>
              <w:top w:val="nil"/>
              <w:left w:val="nil"/>
              <w:bottom w:val="nil"/>
              <w:right w:val="nil"/>
            </w:tcBorders>
            <w:shd w:val="clear" w:color="auto" w:fill="auto"/>
            <w:vAlign w:val="bottom"/>
          </w:tcPr>
          <w:p w14:paraId="5B18CC60"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42.850</w:t>
            </w:r>
          </w:p>
        </w:tc>
        <w:tc>
          <w:tcPr>
            <w:tcW w:w="525" w:type="pct"/>
            <w:tcBorders>
              <w:top w:val="nil"/>
              <w:left w:val="nil"/>
              <w:bottom w:val="nil"/>
              <w:right w:val="nil"/>
            </w:tcBorders>
            <w:shd w:val="clear" w:color="auto" w:fill="auto"/>
            <w:vAlign w:val="bottom"/>
          </w:tcPr>
          <w:p w14:paraId="6165733D"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86.018</w:t>
            </w:r>
          </w:p>
        </w:tc>
        <w:tc>
          <w:tcPr>
            <w:tcW w:w="607" w:type="pct"/>
            <w:tcBorders>
              <w:top w:val="nil"/>
              <w:left w:val="nil"/>
              <w:bottom w:val="nil"/>
              <w:right w:val="nil"/>
            </w:tcBorders>
            <w:shd w:val="clear" w:color="auto" w:fill="auto"/>
            <w:vAlign w:val="bottom"/>
          </w:tcPr>
          <w:p w14:paraId="0C02C860"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111.782</w:t>
            </w:r>
          </w:p>
        </w:tc>
        <w:tc>
          <w:tcPr>
            <w:tcW w:w="632" w:type="pct"/>
            <w:tcBorders>
              <w:top w:val="nil"/>
              <w:left w:val="nil"/>
              <w:bottom w:val="nil"/>
              <w:right w:val="nil"/>
            </w:tcBorders>
            <w:shd w:val="clear" w:color="auto" w:fill="auto"/>
            <w:vAlign w:val="bottom"/>
          </w:tcPr>
          <w:p w14:paraId="61CDBCDA"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269.461</w:t>
            </w:r>
          </w:p>
        </w:tc>
      </w:tr>
      <w:tr w:rsidR="00E314BD" w:rsidRPr="00717C74" w14:paraId="46CBBD1D" w14:textId="77777777" w:rsidTr="0086701D">
        <w:trPr>
          <w:trHeight w:val="229"/>
        </w:trPr>
        <w:tc>
          <w:tcPr>
            <w:tcW w:w="1598" w:type="pct"/>
            <w:tcBorders>
              <w:top w:val="nil"/>
              <w:left w:val="nil"/>
              <w:bottom w:val="nil"/>
              <w:right w:val="nil"/>
            </w:tcBorders>
            <w:shd w:val="clear" w:color="auto" w:fill="auto"/>
          </w:tcPr>
          <w:p w14:paraId="2F8D2DBA" w14:textId="77777777" w:rsidR="00E314BD" w:rsidRPr="00717C74" w:rsidRDefault="00E314BD" w:rsidP="0086701D">
            <w:pPr>
              <w:tabs>
                <w:tab w:val="right" w:pos="1202"/>
              </w:tabs>
              <w:spacing w:line="220" w:lineRule="exact"/>
              <w:outlineLvl w:val="0"/>
              <w:rPr>
                <w:rFonts w:ascii="Calibri" w:eastAsia="Times New Roman" w:hAnsi="Calibri" w:cs="Calibri"/>
                <w:color w:val="000000" w:themeColor="text1"/>
                <w:sz w:val="18"/>
                <w:szCs w:val="18"/>
              </w:rPr>
            </w:pPr>
            <w:r w:rsidRPr="00717C74">
              <w:rPr>
                <w:rFonts w:ascii="Calibri" w:eastAsia="Times New Roman" w:hAnsi="Calibri" w:cs="Calibri"/>
                <w:color w:val="000000" w:themeColor="text1"/>
                <w:sz w:val="18"/>
                <w:szCs w:val="18"/>
              </w:rPr>
              <w:t>Ugovorena obveza  EIF FRC2</w:t>
            </w:r>
          </w:p>
        </w:tc>
        <w:tc>
          <w:tcPr>
            <w:tcW w:w="533" w:type="pct"/>
            <w:tcBorders>
              <w:top w:val="nil"/>
              <w:left w:val="nil"/>
              <w:bottom w:val="nil"/>
              <w:right w:val="nil"/>
            </w:tcBorders>
            <w:shd w:val="clear" w:color="auto" w:fill="auto"/>
            <w:vAlign w:val="bottom"/>
          </w:tcPr>
          <w:p w14:paraId="561FFF4D"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205</w:t>
            </w:r>
          </w:p>
        </w:tc>
        <w:tc>
          <w:tcPr>
            <w:tcW w:w="590" w:type="pct"/>
            <w:tcBorders>
              <w:top w:val="nil"/>
              <w:left w:val="nil"/>
              <w:bottom w:val="nil"/>
              <w:right w:val="nil"/>
            </w:tcBorders>
            <w:shd w:val="clear" w:color="auto" w:fill="auto"/>
            <w:vAlign w:val="bottom"/>
          </w:tcPr>
          <w:p w14:paraId="249218CC"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454</w:t>
            </w:r>
          </w:p>
        </w:tc>
        <w:tc>
          <w:tcPr>
            <w:tcW w:w="515" w:type="pct"/>
            <w:tcBorders>
              <w:top w:val="nil"/>
              <w:left w:val="nil"/>
              <w:bottom w:val="nil"/>
              <w:right w:val="nil"/>
            </w:tcBorders>
            <w:shd w:val="clear" w:color="auto" w:fill="auto"/>
            <w:vAlign w:val="bottom"/>
          </w:tcPr>
          <w:p w14:paraId="13CE0C33"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2.182</w:t>
            </w:r>
          </w:p>
        </w:tc>
        <w:tc>
          <w:tcPr>
            <w:tcW w:w="525" w:type="pct"/>
            <w:tcBorders>
              <w:top w:val="nil"/>
              <w:left w:val="nil"/>
              <w:bottom w:val="nil"/>
              <w:right w:val="nil"/>
            </w:tcBorders>
            <w:shd w:val="clear" w:color="auto" w:fill="auto"/>
            <w:vAlign w:val="bottom"/>
          </w:tcPr>
          <w:p w14:paraId="62B6BBF2"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3.450</w:t>
            </w:r>
          </w:p>
        </w:tc>
        <w:tc>
          <w:tcPr>
            <w:tcW w:w="607" w:type="pct"/>
            <w:tcBorders>
              <w:top w:val="nil"/>
              <w:left w:val="nil"/>
              <w:bottom w:val="nil"/>
              <w:right w:val="nil"/>
            </w:tcBorders>
            <w:shd w:val="clear" w:color="auto" w:fill="auto"/>
            <w:vAlign w:val="bottom"/>
          </w:tcPr>
          <w:p w14:paraId="17550E54"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676</w:t>
            </w:r>
          </w:p>
        </w:tc>
        <w:tc>
          <w:tcPr>
            <w:tcW w:w="632" w:type="pct"/>
            <w:tcBorders>
              <w:top w:val="nil"/>
              <w:left w:val="nil"/>
              <w:bottom w:val="nil"/>
              <w:right w:val="nil"/>
            </w:tcBorders>
            <w:shd w:val="clear" w:color="auto" w:fill="auto"/>
            <w:vAlign w:val="bottom"/>
          </w:tcPr>
          <w:p w14:paraId="35137712"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6.967</w:t>
            </w:r>
          </w:p>
        </w:tc>
      </w:tr>
      <w:tr w:rsidR="00E314BD" w:rsidRPr="00717C74" w14:paraId="24B28D30" w14:textId="77777777" w:rsidTr="005324AC">
        <w:trPr>
          <w:trHeight w:val="284"/>
        </w:trPr>
        <w:tc>
          <w:tcPr>
            <w:tcW w:w="1598" w:type="pct"/>
            <w:tcBorders>
              <w:top w:val="nil"/>
              <w:left w:val="nil"/>
              <w:bottom w:val="nil"/>
              <w:right w:val="nil"/>
            </w:tcBorders>
            <w:shd w:val="clear" w:color="auto" w:fill="auto"/>
            <w:vAlign w:val="center"/>
          </w:tcPr>
          <w:p w14:paraId="1122D7A2" w14:textId="77777777" w:rsidR="00E314BD" w:rsidRPr="00717C74" w:rsidRDefault="00E314BD" w:rsidP="0086701D">
            <w:pPr>
              <w:tabs>
                <w:tab w:val="right" w:pos="1202"/>
              </w:tabs>
              <w:spacing w:line="220" w:lineRule="exact"/>
              <w:outlineLvl w:val="0"/>
              <w:rPr>
                <w:rFonts w:ascii="Calibri" w:eastAsia="Calibri" w:hAnsi="Calibri" w:cs="Arial"/>
                <w:b/>
                <w:bCs/>
                <w:color w:val="000000" w:themeColor="text1"/>
                <w:spacing w:val="-2"/>
                <w:sz w:val="18"/>
                <w:szCs w:val="18"/>
              </w:rPr>
            </w:pPr>
            <w:r w:rsidRPr="00717C74">
              <w:rPr>
                <w:rFonts w:ascii="Calibri" w:eastAsia="Times New Roman" w:hAnsi="Calibri" w:cs="Calibri"/>
                <w:b/>
                <w:bCs/>
                <w:color w:val="000000" w:themeColor="text1"/>
                <w:sz w:val="18"/>
                <w:szCs w:val="18"/>
              </w:rPr>
              <w:t>Ukupne garancije i preuzete obveze</w:t>
            </w:r>
          </w:p>
        </w:tc>
        <w:tc>
          <w:tcPr>
            <w:tcW w:w="533" w:type="pct"/>
            <w:tcBorders>
              <w:top w:val="single" w:sz="8" w:space="0" w:color="auto"/>
              <w:left w:val="nil"/>
              <w:bottom w:val="single" w:sz="8" w:space="0" w:color="auto"/>
              <w:right w:val="nil"/>
            </w:tcBorders>
            <w:shd w:val="clear" w:color="auto" w:fill="auto"/>
            <w:vAlign w:val="bottom"/>
          </w:tcPr>
          <w:p w14:paraId="00B70A04" w14:textId="77777777" w:rsidR="00E314BD" w:rsidRPr="00717C74" w:rsidRDefault="00E314BD" w:rsidP="0086701D">
            <w:pPr>
              <w:jc w:val="right"/>
              <w:rPr>
                <w:rFonts w:ascii="Calibri" w:hAnsi="Calibri"/>
                <w:b/>
                <w:bCs/>
                <w:color w:val="000000"/>
                <w:sz w:val="18"/>
                <w:szCs w:val="18"/>
              </w:rPr>
            </w:pPr>
            <w:r w:rsidRPr="00BE782E">
              <w:rPr>
                <w:rFonts w:ascii="Calibri" w:hAnsi="Calibri"/>
                <w:b/>
                <w:bCs/>
                <w:color w:val="000000"/>
                <w:sz w:val="18"/>
                <w:szCs w:val="18"/>
              </w:rPr>
              <w:t>5.539.406</w:t>
            </w:r>
          </w:p>
        </w:tc>
        <w:tc>
          <w:tcPr>
            <w:tcW w:w="590" w:type="pct"/>
            <w:tcBorders>
              <w:top w:val="single" w:sz="8" w:space="0" w:color="auto"/>
              <w:left w:val="nil"/>
              <w:bottom w:val="single" w:sz="8" w:space="0" w:color="auto"/>
              <w:right w:val="nil"/>
            </w:tcBorders>
            <w:shd w:val="clear" w:color="auto" w:fill="auto"/>
            <w:vAlign w:val="bottom"/>
          </w:tcPr>
          <w:p w14:paraId="0907FCB8" w14:textId="77777777" w:rsidR="00E314BD" w:rsidRPr="00717C74" w:rsidRDefault="00E314BD" w:rsidP="0086701D">
            <w:pPr>
              <w:jc w:val="right"/>
              <w:rPr>
                <w:rFonts w:ascii="Calibri" w:hAnsi="Calibri"/>
                <w:b/>
                <w:bCs/>
                <w:color w:val="000000"/>
                <w:sz w:val="18"/>
                <w:szCs w:val="18"/>
              </w:rPr>
            </w:pPr>
            <w:r w:rsidRPr="00BE782E">
              <w:rPr>
                <w:rFonts w:ascii="Calibri" w:hAnsi="Calibri"/>
                <w:b/>
                <w:bCs/>
                <w:color w:val="000000"/>
                <w:sz w:val="18"/>
                <w:szCs w:val="18"/>
              </w:rPr>
              <w:t>17.273</w:t>
            </w:r>
          </w:p>
        </w:tc>
        <w:tc>
          <w:tcPr>
            <w:tcW w:w="515" w:type="pct"/>
            <w:tcBorders>
              <w:top w:val="single" w:sz="8" w:space="0" w:color="auto"/>
              <w:left w:val="nil"/>
              <w:bottom w:val="single" w:sz="8" w:space="0" w:color="auto"/>
              <w:right w:val="nil"/>
            </w:tcBorders>
            <w:shd w:val="clear" w:color="auto" w:fill="auto"/>
            <w:vAlign w:val="bottom"/>
          </w:tcPr>
          <w:p w14:paraId="1276DA57" w14:textId="77777777" w:rsidR="00E314BD" w:rsidRPr="00717C74" w:rsidRDefault="00E314BD" w:rsidP="0086701D">
            <w:pPr>
              <w:jc w:val="right"/>
              <w:rPr>
                <w:rFonts w:ascii="Calibri" w:hAnsi="Calibri"/>
                <w:b/>
                <w:bCs/>
                <w:color w:val="000000"/>
                <w:sz w:val="18"/>
                <w:szCs w:val="18"/>
              </w:rPr>
            </w:pPr>
            <w:r w:rsidRPr="00BE782E">
              <w:rPr>
                <w:rFonts w:ascii="Calibri" w:hAnsi="Calibri"/>
                <w:b/>
                <w:bCs/>
                <w:color w:val="000000"/>
                <w:sz w:val="18"/>
                <w:szCs w:val="18"/>
              </w:rPr>
              <w:t>45.032</w:t>
            </w:r>
          </w:p>
        </w:tc>
        <w:tc>
          <w:tcPr>
            <w:tcW w:w="525" w:type="pct"/>
            <w:tcBorders>
              <w:top w:val="single" w:sz="8" w:space="0" w:color="auto"/>
              <w:left w:val="nil"/>
              <w:bottom w:val="single" w:sz="8" w:space="0" w:color="auto"/>
              <w:right w:val="nil"/>
            </w:tcBorders>
            <w:shd w:val="clear" w:color="auto" w:fill="auto"/>
            <w:vAlign w:val="bottom"/>
          </w:tcPr>
          <w:p w14:paraId="74A3031F" w14:textId="77777777" w:rsidR="00E314BD" w:rsidRPr="00717C74" w:rsidRDefault="00E314BD" w:rsidP="0086701D">
            <w:pPr>
              <w:jc w:val="right"/>
              <w:rPr>
                <w:rFonts w:ascii="Calibri" w:hAnsi="Calibri"/>
                <w:b/>
                <w:bCs/>
                <w:color w:val="000000"/>
                <w:sz w:val="18"/>
                <w:szCs w:val="18"/>
              </w:rPr>
            </w:pPr>
            <w:r w:rsidRPr="00BE782E">
              <w:rPr>
                <w:rFonts w:ascii="Calibri" w:hAnsi="Calibri"/>
                <w:b/>
                <w:bCs/>
                <w:color w:val="000000"/>
                <w:sz w:val="18"/>
                <w:szCs w:val="18"/>
              </w:rPr>
              <w:t>89.468</w:t>
            </w:r>
          </w:p>
        </w:tc>
        <w:tc>
          <w:tcPr>
            <w:tcW w:w="607" w:type="pct"/>
            <w:tcBorders>
              <w:top w:val="single" w:sz="8" w:space="0" w:color="auto"/>
              <w:left w:val="nil"/>
              <w:bottom w:val="single" w:sz="8" w:space="0" w:color="auto"/>
              <w:right w:val="nil"/>
            </w:tcBorders>
            <w:shd w:val="clear" w:color="auto" w:fill="auto"/>
            <w:vAlign w:val="bottom"/>
          </w:tcPr>
          <w:p w14:paraId="2CBBB7B5" w14:textId="77777777" w:rsidR="00E314BD" w:rsidRPr="00717C74" w:rsidRDefault="00E314BD" w:rsidP="0086701D">
            <w:pPr>
              <w:jc w:val="right"/>
              <w:rPr>
                <w:rFonts w:ascii="Calibri" w:hAnsi="Calibri"/>
                <w:b/>
                <w:bCs/>
                <w:color w:val="000000"/>
                <w:sz w:val="18"/>
                <w:szCs w:val="18"/>
              </w:rPr>
            </w:pPr>
            <w:r w:rsidRPr="00BE782E">
              <w:rPr>
                <w:rFonts w:ascii="Calibri" w:hAnsi="Calibri"/>
                <w:b/>
                <w:bCs/>
                <w:color w:val="000000"/>
                <w:sz w:val="18"/>
                <w:szCs w:val="18"/>
              </w:rPr>
              <w:t>112.458</w:t>
            </w:r>
          </w:p>
        </w:tc>
        <w:tc>
          <w:tcPr>
            <w:tcW w:w="632" w:type="pct"/>
            <w:tcBorders>
              <w:top w:val="single" w:sz="8" w:space="0" w:color="auto"/>
              <w:left w:val="nil"/>
              <w:bottom w:val="single" w:sz="8" w:space="0" w:color="auto"/>
              <w:right w:val="nil"/>
            </w:tcBorders>
            <w:shd w:val="clear" w:color="auto" w:fill="auto"/>
            <w:vAlign w:val="bottom"/>
          </w:tcPr>
          <w:p w14:paraId="38836B27" w14:textId="77777777" w:rsidR="00E314BD" w:rsidRPr="00717C74" w:rsidRDefault="00E314BD" w:rsidP="0086701D">
            <w:pPr>
              <w:jc w:val="right"/>
              <w:rPr>
                <w:rFonts w:ascii="Calibri" w:hAnsi="Calibri"/>
                <w:b/>
                <w:bCs/>
                <w:color w:val="000000"/>
                <w:sz w:val="18"/>
                <w:szCs w:val="18"/>
              </w:rPr>
            </w:pPr>
            <w:r w:rsidRPr="00BE782E">
              <w:rPr>
                <w:rFonts w:ascii="Calibri" w:hAnsi="Calibri"/>
                <w:b/>
                <w:bCs/>
                <w:color w:val="000000"/>
                <w:sz w:val="18"/>
                <w:szCs w:val="18"/>
              </w:rPr>
              <w:t>5.803.637</w:t>
            </w:r>
          </w:p>
        </w:tc>
      </w:tr>
      <w:bookmarkEnd w:id="721"/>
    </w:tbl>
    <w:p w14:paraId="1D3E0594" w14:textId="77777777" w:rsidR="008F45B9" w:rsidRPr="00EA3621" w:rsidRDefault="008F45B9" w:rsidP="008F45B9">
      <w:pPr>
        <w:jc w:val="both"/>
        <w:rPr>
          <w:rFonts w:ascii="Calibri" w:eastAsia="Times New Roman" w:hAnsi="Calibri" w:cs="Arial"/>
          <w:bCs/>
          <w:color w:val="000000" w:themeColor="text1"/>
          <w:sz w:val="16"/>
          <w:szCs w:val="20"/>
        </w:rPr>
      </w:pPr>
    </w:p>
    <w:p w14:paraId="6F68C75E" w14:textId="77777777" w:rsidR="008F45B9" w:rsidRPr="00EA3621" w:rsidRDefault="008F45B9" w:rsidP="00F606AC">
      <w:pPr>
        <w:tabs>
          <w:tab w:val="left" w:pos="-720"/>
        </w:tabs>
        <w:suppressAutoHyphens/>
        <w:jc w:val="both"/>
        <w:rPr>
          <w:rFonts w:ascii="Calibri" w:eastAsia="Times New Roman" w:hAnsi="Calibri" w:cs="Arial"/>
          <w:color w:val="000000" w:themeColor="text1"/>
          <w:sz w:val="20"/>
        </w:rPr>
      </w:pPr>
      <w:r w:rsidRPr="00EA3621">
        <w:rPr>
          <w:rFonts w:ascii="Calibri" w:eastAsia="Times New Roman" w:hAnsi="Calibri" w:cs="Arial"/>
          <w:color w:val="000000" w:themeColor="text1"/>
          <w:sz w:val="20"/>
        </w:rPr>
        <w:t xml:space="preserve">Stavke s neodređenim dospijećem iskazane su u razdoblju preko 3 godine. </w:t>
      </w:r>
    </w:p>
    <w:p w14:paraId="21B561BA" w14:textId="77777777" w:rsidR="008F45B9" w:rsidRPr="00EA3621" w:rsidRDefault="008F45B9" w:rsidP="00F606AC">
      <w:pPr>
        <w:tabs>
          <w:tab w:val="left" w:pos="-720"/>
        </w:tabs>
        <w:suppressAutoHyphens/>
        <w:jc w:val="both"/>
        <w:rPr>
          <w:rFonts w:ascii="Calibri" w:eastAsia="Times New Roman" w:hAnsi="Calibri" w:cs="Arial"/>
          <w:color w:val="000000" w:themeColor="text1"/>
          <w:sz w:val="20"/>
        </w:rPr>
      </w:pPr>
    </w:p>
    <w:p w14:paraId="389882B3" w14:textId="0C56AC17" w:rsidR="00230CD2" w:rsidRPr="00EA3621" w:rsidRDefault="00230CD2" w:rsidP="00230CD2">
      <w:pPr>
        <w:pStyle w:val="T1"/>
        <w:spacing w:before="0" w:after="0" w:line="240" w:lineRule="auto"/>
        <w:ind w:right="-1"/>
        <w:rPr>
          <w:color w:val="000000" w:themeColor="text1"/>
          <w:lang w:val="hr-HR"/>
        </w:rPr>
      </w:pPr>
      <w:bookmarkStart w:id="722" w:name="_Hlk68764178"/>
      <w:r w:rsidRPr="00EA3621">
        <w:rPr>
          <w:rFonts w:asciiTheme="minorHAnsi" w:hAnsiTheme="minorHAnsi"/>
          <w:b w:val="0"/>
          <w:i/>
          <w:color w:val="000000" w:themeColor="text1"/>
          <w:sz w:val="20"/>
          <w:lang w:val="hr-HR"/>
        </w:rPr>
        <w:t>*</w:t>
      </w:r>
      <w:r w:rsidRPr="00EA3621">
        <w:rPr>
          <w:color w:val="000000" w:themeColor="text1"/>
          <w:lang w:val="hr-HR"/>
        </w:rPr>
        <w:t xml:space="preserve"> </w:t>
      </w:r>
      <w:r w:rsidRPr="00EA3621">
        <w:rPr>
          <w:rFonts w:asciiTheme="minorHAnsi" w:hAnsiTheme="minorHAnsi"/>
          <w:b w:val="0"/>
          <w:i/>
          <w:color w:val="000000" w:themeColor="text1"/>
          <w:sz w:val="20"/>
          <w:lang w:val="hr-HR"/>
        </w:rPr>
        <w:t xml:space="preserve">Potraživanje u iznosu </w:t>
      </w:r>
      <w:r w:rsidRPr="009106DB">
        <w:rPr>
          <w:rFonts w:asciiTheme="minorHAnsi" w:hAnsiTheme="minorHAnsi"/>
          <w:b w:val="0"/>
          <w:i/>
          <w:color w:val="000000" w:themeColor="text1"/>
          <w:sz w:val="20"/>
          <w:lang w:val="hr-HR"/>
        </w:rPr>
        <w:t xml:space="preserve">od </w:t>
      </w:r>
      <w:r w:rsidR="00E314BD">
        <w:rPr>
          <w:rFonts w:asciiTheme="minorHAnsi" w:hAnsiTheme="minorHAnsi"/>
          <w:b w:val="0"/>
          <w:i/>
          <w:color w:val="000000" w:themeColor="text1"/>
          <w:sz w:val="20"/>
          <w:lang w:val="hr-HR"/>
        </w:rPr>
        <w:t xml:space="preserve">18.841 </w:t>
      </w:r>
      <w:r w:rsidRPr="00EA3621">
        <w:rPr>
          <w:rFonts w:asciiTheme="minorHAnsi" w:hAnsiTheme="minorHAnsi"/>
          <w:b w:val="0"/>
          <w:i/>
          <w:color w:val="000000" w:themeColor="text1"/>
          <w:sz w:val="20"/>
          <w:lang w:val="hr-HR"/>
        </w:rPr>
        <w:t xml:space="preserve">tisuća kuna odnosi se na obrnute repo poslove. </w:t>
      </w:r>
    </w:p>
    <w:p w14:paraId="41A37FFE" w14:textId="4DDACEBD" w:rsidR="00F606AC" w:rsidRPr="00EA3621" w:rsidRDefault="00230CD2" w:rsidP="00230CD2">
      <w:pPr>
        <w:tabs>
          <w:tab w:val="left" w:pos="-720"/>
        </w:tabs>
        <w:suppressAutoHyphens/>
        <w:jc w:val="both"/>
        <w:rPr>
          <w:rFonts w:ascii="Calibri" w:eastAsia="Times New Roman" w:hAnsi="Calibri" w:cs="Arial"/>
          <w:i/>
          <w:color w:val="000000" w:themeColor="text1"/>
        </w:rPr>
        <w:sectPr w:rsidR="00F606AC" w:rsidRPr="00EA3621" w:rsidSect="005F07DF">
          <w:pgSz w:w="11906" w:h="16838"/>
          <w:pgMar w:top="1417" w:right="1417" w:bottom="1417" w:left="1417" w:header="708" w:footer="708" w:gutter="0"/>
          <w:cols w:space="708"/>
          <w:docGrid w:linePitch="360"/>
        </w:sectPr>
      </w:pPr>
      <w:r w:rsidRPr="00EA3621">
        <w:rPr>
          <w:rFonts w:ascii="Calibri" w:eastAsia="Calibri" w:hAnsi="Calibri"/>
          <w:bCs/>
          <w:i/>
          <w:color w:val="000000" w:themeColor="text1"/>
          <w:sz w:val="20"/>
          <w:szCs w:val="20"/>
        </w:rPr>
        <w:t>** Obračunata nedospjela kamata po kreditima raspoređena je u kategoriji od 1 do 3 mjeseca</w:t>
      </w:r>
      <w:bookmarkEnd w:id="722"/>
      <w:r w:rsidR="00F606AC" w:rsidRPr="00EA3621">
        <w:rPr>
          <w:rFonts w:ascii="Calibri" w:eastAsia="Times New Roman" w:hAnsi="Calibri" w:cs="Arial"/>
          <w:i/>
          <w:color w:val="000000" w:themeColor="text1"/>
        </w:rPr>
        <w:t xml:space="preserve">. </w:t>
      </w:r>
    </w:p>
    <w:p w14:paraId="3872035F" w14:textId="77777777" w:rsidR="00F606AC" w:rsidRPr="00EA3621" w:rsidRDefault="00F606AC" w:rsidP="00F606AC">
      <w:pPr>
        <w:jc w:val="both"/>
        <w:rPr>
          <w:rFonts w:ascii="Calibri" w:eastAsia="Times New Roman" w:hAnsi="Calibri" w:cs="Arial"/>
          <w:b/>
          <w:color w:val="000000" w:themeColor="text1"/>
          <w:szCs w:val="20"/>
        </w:rPr>
      </w:pPr>
    </w:p>
    <w:p w14:paraId="08F83406" w14:textId="1215731E" w:rsidR="00F606AC" w:rsidRPr="00EA3621" w:rsidRDefault="008E591A" w:rsidP="00F606AC">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606AC" w:rsidRPr="00EA3621">
        <w:rPr>
          <w:rFonts w:ascii="Calibri" w:eastAsia="Times New Roman" w:hAnsi="Calibri" w:cs="Arial"/>
          <w:b/>
          <w:color w:val="000000" w:themeColor="text1"/>
          <w:szCs w:val="20"/>
        </w:rPr>
        <w:t>.</w:t>
      </w:r>
      <w:r w:rsidR="00F606AC" w:rsidRPr="00EA3621">
        <w:rPr>
          <w:rFonts w:ascii="Calibri" w:eastAsia="Times New Roman" w:hAnsi="Calibri" w:cs="Arial"/>
          <w:b/>
          <w:color w:val="000000" w:themeColor="text1"/>
          <w:szCs w:val="20"/>
        </w:rPr>
        <w:tab/>
        <w:t>Upravljanje rizicima (nastavak)</w:t>
      </w:r>
    </w:p>
    <w:p w14:paraId="34F07BDC" w14:textId="77777777" w:rsidR="00F606AC" w:rsidRPr="00EA3621" w:rsidRDefault="00F606AC" w:rsidP="00F606AC">
      <w:pPr>
        <w:jc w:val="both"/>
        <w:rPr>
          <w:rFonts w:ascii="Calibri" w:eastAsia="Times New Roman" w:hAnsi="Calibri" w:cs="Arial"/>
          <w:b/>
          <w:color w:val="000000" w:themeColor="text1"/>
          <w:szCs w:val="20"/>
        </w:rPr>
      </w:pPr>
    </w:p>
    <w:p w14:paraId="08CC6AD0" w14:textId="5BEE140C" w:rsidR="00F606AC" w:rsidRPr="00EA3621" w:rsidRDefault="008E591A" w:rsidP="00F606AC">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606AC" w:rsidRPr="00EA3621">
        <w:rPr>
          <w:rFonts w:ascii="Calibri" w:eastAsia="Times New Roman" w:hAnsi="Calibri" w:cs="Arial"/>
          <w:b/>
          <w:color w:val="000000" w:themeColor="text1"/>
          <w:szCs w:val="20"/>
        </w:rPr>
        <w:t xml:space="preserve">.4. </w:t>
      </w:r>
      <w:r w:rsidR="00F606AC" w:rsidRPr="00EA3621">
        <w:rPr>
          <w:rFonts w:ascii="Calibri" w:eastAsia="Times New Roman" w:hAnsi="Calibri" w:cs="Arial"/>
          <w:b/>
          <w:color w:val="000000" w:themeColor="text1"/>
          <w:szCs w:val="20"/>
        </w:rPr>
        <w:tab/>
        <w:t>Rizik likvidnosti</w:t>
      </w:r>
      <w:r w:rsidR="009F1DDF" w:rsidRPr="00EA3621">
        <w:rPr>
          <w:rFonts w:ascii="Calibri" w:eastAsia="Times New Roman" w:hAnsi="Calibri" w:cs="Arial"/>
          <w:b/>
          <w:color w:val="000000" w:themeColor="text1"/>
          <w:szCs w:val="20"/>
        </w:rPr>
        <w:t xml:space="preserve"> (nastavak)</w:t>
      </w:r>
    </w:p>
    <w:p w14:paraId="252A5068" w14:textId="77777777" w:rsidR="00F606AC" w:rsidRPr="00EA3621" w:rsidRDefault="00F606AC" w:rsidP="00F606AC">
      <w:pPr>
        <w:tabs>
          <w:tab w:val="left" w:pos="-720"/>
        </w:tabs>
        <w:suppressAutoHyphens/>
        <w:jc w:val="both"/>
        <w:rPr>
          <w:rFonts w:ascii="Calibri" w:eastAsia="Times New Roman" w:hAnsi="Calibri" w:cs="Arial"/>
          <w:color w:val="000000" w:themeColor="text1"/>
        </w:rPr>
      </w:pPr>
    </w:p>
    <w:tbl>
      <w:tblPr>
        <w:tblW w:w="5235" w:type="pct"/>
        <w:tblInd w:w="-142" w:type="dxa"/>
        <w:tblLayout w:type="fixed"/>
        <w:tblCellMar>
          <w:left w:w="120" w:type="dxa"/>
          <w:right w:w="120" w:type="dxa"/>
        </w:tblCellMar>
        <w:tblLook w:val="0000" w:firstRow="0" w:lastRow="0" w:firstColumn="0" w:lastColumn="0" w:noHBand="0" w:noVBand="0"/>
      </w:tblPr>
      <w:tblGrid>
        <w:gridCol w:w="3033"/>
        <w:gridCol w:w="1012"/>
        <w:gridCol w:w="1121"/>
        <w:gridCol w:w="978"/>
        <w:gridCol w:w="997"/>
        <w:gridCol w:w="1151"/>
        <w:gridCol w:w="1206"/>
      </w:tblGrid>
      <w:tr w:rsidR="00230CD2" w:rsidRPr="00EA3621" w14:paraId="2422AD6A" w14:textId="77777777" w:rsidTr="00230CD2">
        <w:trPr>
          <w:trHeight w:val="459"/>
        </w:trPr>
        <w:tc>
          <w:tcPr>
            <w:tcW w:w="1596" w:type="pct"/>
          </w:tcPr>
          <w:p w14:paraId="440B1284" w14:textId="77777777" w:rsidR="00230CD2" w:rsidRPr="00EA3621" w:rsidRDefault="00230CD2" w:rsidP="00230CD2">
            <w:pPr>
              <w:pStyle w:val="TH"/>
              <w:spacing w:line="220" w:lineRule="exact"/>
              <w:rPr>
                <w:rFonts w:asciiTheme="minorHAnsi" w:hAnsiTheme="minorHAnsi" w:cs="Arial"/>
                <w:color w:val="000000" w:themeColor="text1"/>
                <w:sz w:val="18"/>
                <w:szCs w:val="18"/>
                <w:lang w:val="hr-HR"/>
              </w:rPr>
            </w:pPr>
            <w:bookmarkStart w:id="723" w:name="_Toc67330068"/>
            <w:r w:rsidRPr="00EA3621">
              <w:rPr>
                <w:rFonts w:asciiTheme="minorHAnsi" w:hAnsiTheme="minorHAnsi" w:cs="Arial"/>
                <w:color w:val="000000" w:themeColor="text1"/>
                <w:sz w:val="18"/>
                <w:szCs w:val="18"/>
                <w:lang w:val="hr-HR"/>
              </w:rPr>
              <w:t>Grupa</w:t>
            </w:r>
            <w:bookmarkEnd w:id="723"/>
          </w:p>
          <w:p w14:paraId="77D23215" w14:textId="77777777" w:rsidR="00230CD2" w:rsidRPr="00EA3621" w:rsidRDefault="00230CD2" w:rsidP="00230CD2">
            <w:pPr>
              <w:pStyle w:val="TH"/>
              <w:spacing w:line="220" w:lineRule="exact"/>
              <w:rPr>
                <w:rFonts w:asciiTheme="minorHAnsi" w:hAnsiTheme="minorHAnsi" w:cs="Arial"/>
                <w:color w:val="000000" w:themeColor="text1"/>
                <w:sz w:val="18"/>
                <w:szCs w:val="18"/>
                <w:lang w:val="hr-HR"/>
              </w:rPr>
            </w:pPr>
            <w:bookmarkStart w:id="724" w:name="_Toc67330069"/>
            <w:r w:rsidRPr="00EA3621">
              <w:rPr>
                <w:rFonts w:asciiTheme="minorHAnsi" w:hAnsiTheme="minorHAnsi" w:cs="Arial"/>
                <w:color w:val="000000" w:themeColor="text1"/>
                <w:sz w:val="18"/>
                <w:szCs w:val="18"/>
                <w:lang w:val="hr-HR"/>
              </w:rPr>
              <w:t>31. prosinca 2020.</w:t>
            </w:r>
            <w:bookmarkEnd w:id="724"/>
            <w:r w:rsidRPr="00EA3621">
              <w:rPr>
                <w:rFonts w:asciiTheme="minorHAnsi" w:hAnsiTheme="minorHAnsi" w:cs="Arial"/>
                <w:color w:val="000000" w:themeColor="text1"/>
                <w:sz w:val="18"/>
                <w:szCs w:val="18"/>
                <w:lang w:val="hr-HR"/>
              </w:rPr>
              <w:t xml:space="preserve"> </w:t>
            </w:r>
          </w:p>
        </w:tc>
        <w:tc>
          <w:tcPr>
            <w:tcW w:w="533" w:type="pct"/>
          </w:tcPr>
          <w:p w14:paraId="55D8518E"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25" w:name="_Toc67330070"/>
            <w:r w:rsidRPr="00EA3621">
              <w:rPr>
                <w:rFonts w:asciiTheme="minorHAnsi" w:hAnsiTheme="minorHAnsi" w:cs="Arial"/>
                <w:color w:val="000000" w:themeColor="text1"/>
                <w:sz w:val="18"/>
                <w:szCs w:val="18"/>
                <w:lang w:val="hr-HR"/>
              </w:rPr>
              <w:t>Do 1 mjesec</w:t>
            </w:r>
            <w:bookmarkEnd w:id="725"/>
          </w:p>
        </w:tc>
        <w:tc>
          <w:tcPr>
            <w:tcW w:w="590" w:type="pct"/>
          </w:tcPr>
          <w:p w14:paraId="66BD8D39"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26" w:name="_Toc67330071"/>
            <w:r w:rsidRPr="00EA3621">
              <w:rPr>
                <w:rFonts w:asciiTheme="minorHAnsi" w:hAnsiTheme="minorHAnsi" w:cs="Arial"/>
                <w:color w:val="000000" w:themeColor="text1"/>
                <w:sz w:val="18"/>
                <w:szCs w:val="18"/>
                <w:lang w:val="hr-HR"/>
              </w:rPr>
              <w:t>1 do 3 mjeseca</w:t>
            </w:r>
            <w:bookmarkEnd w:id="726"/>
          </w:p>
        </w:tc>
        <w:tc>
          <w:tcPr>
            <w:tcW w:w="515" w:type="pct"/>
          </w:tcPr>
          <w:p w14:paraId="10DFBF58"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27" w:name="_Toc67330072"/>
            <w:r w:rsidRPr="00EA3621">
              <w:rPr>
                <w:rFonts w:asciiTheme="minorHAnsi" w:hAnsiTheme="minorHAnsi" w:cs="Arial"/>
                <w:color w:val="000000" w:themeColor="text1"/>
                <w:sz w:val="18"/>
                <w:szCs w:val="18"/>
                <w:lang w:val="hr-HR"/>
              </w:rPr>
              <w:t>3 mj. do 1 godine</w:t>
            </w:r>
            <w:bookmarkEnd w:id="727"/>
          </w:p>
        </w:tc>
        <w:tc>
          <w:tcPr>
            <w:tcW w:w="525" w:type="pct"/>
          </w:tcPr>
          <w:p w14:paraId="72BC3B34"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28" w:name="_Toc67330073"/>
            <w:r w:rsidRPr="00EA3621">
              <w:rPr>
                <w:rFonts w:asciiTheme="minorHAnsi" w:hAnsiTheme="minorHAnsi" w:cs="Arial"/>
                <w:color w:val="000000" w:themeColor="text1"/>
                <w:sz w:val="18"/>
                <w:szCs w:val="18"/>
                <w:lang w:val="hr-HR"/>
              </w:rPr>
              <w:t>1 do 3 godina</w:t>
            </w:r>
            <w:bookmarkEnd w:id="728"/>
          </w:p>
        </w:tc>
        <w:tc>
          <w:tcPr>
            <w:tcW w:w="606" w:type="pct"/>
          </w:tcPr>
          <w:p w14:paraId="3A38287C"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29" w:name="_Toc67330074"/>
            <w:r w:rsidRPr="00EA3621">
              <w:rPr>
                <w:rFonts w:asciiTheme="minorHAnsi" w:hAnsiTheme="minorHAnsi" w:cs="Arial"/>
                <w:color w:val="000000" w:themeColor="text1"/>
                <w:sz w:val="18"/>
                <w:szCs w:val="18"/>
                <w:lang w:val="hr-HR"/>
              </w:rPr>
              <w:t>Preko 3 godine</w:t>
            </w:r>
            <w:bookmarkEnd w:id="729"/>
          </w:p>
        </w:tc>
        <w:tc>
          <w:tcPr>
            <w:tcW w:w="635" w:type="pct"/>
          </w:tcPr>
          <w:p w14:paraId="1775FAC9"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30" w:name="_Toc67330075"/>
            <w:r w:rsidRPr="00EA3621">
              <w:rPr>
                <w:rFonts w:asciiTheme="minorHAnsi" w:hAnsiTheme="minorHAnsi" w:cs="Arial"/>
                <w:color w:val="000000" w:themeColor="text1"/>
                <w:sz w:val="18"/>
                <w:szCs w:val="18"/>
                <w:lang w:val="hr-HR"/>
              </w:rPr>
              <w:t>Ukupno</w:t>
            </w:r>
            <w:bookmarkEnd w:id="730"/>
          </w:p>
        </w:tc>
      </w:tr>
      <w:tr w:rsidR="00230CD2" w:rsidRPr="00EA3621" w14:paraId="46F5323D" w14:textId="77777777" w:rsidTr="00230CD2">
        <w:trPr>
          <w:trHeight w:val="161"/>
        </w:trPr>
        <w:tc>
          <w:tcPr>
            <w:tcW w:w="1596" w:type="pct"/>
          </w:tcPr>
          <w:p w14:paraId="61637E6B" w14:textId="77777777" w:rsidR="00230CD2" w:rsidRPr="00EA3621" w:rsidRDefault="00230CD2" w:rsidP="00230CD2">
            <w:pPr>
              <w:tabs>
                <w:tab w:val="left" w:pos="-720"/>
              </w:tabs>
              <w:suppressAutoHyphens/>
              <w:jc w:val="center"/>
              <w:rPr>
                <w:rFonts w:cs="Arial"/>
                <w:b/>
                <w:color w:val="000000" w:themeColor="text1"/>
                <w:spacing w:val="-2"/>
                <w:sz w:val="18"/>
                <w:szCs w:val="18"/>
              </w:rPr>
            </w:pPr>
          </w:p>
        </w:tc>
        <w:tc>
          <w:tcPr>
            <w:tcW w:w="533" w:type="pct"/>
            <w:vAlign w:val="bottom"/>
          </w:tcPr>
          <w:p w14:paraId="40F5B094"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31" w:name="_Toc67330076"/>
            <w:r w:rsidRPr="00EA3621">
              <w:rPr>
                <w:rFonts w:asciiTheme="minorHAnsi" w:hAnsiTheme="minorHAnsi" w:cs="Arial"/>
                <w:bCs/>
                <w:color w:val="000000" w:themeColor="text1"/>
                <w:sz w:val="18"/>
                <w:szCs w:val="18"/>
                <w:lang w:val="hr-HR"/>
              </w:rPr>
              <w:t>000 kuna</w:t>
            </w:r>
            <w:bookmarkEnd w:id="731"/>
          </w:p>
        </w:tc>
        <w:tc>
          <w:tcPr>
            <w:tcW w:w="590" w:type="pct"/>
            <w:vAlign w:val="bottom"/>
          </w:tcPr>
          <w:p w14:paraId="2C83F236"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32" w:name="_Toc67330077"/>
            <w:r w:rsidRPr="00EA3621">
              <w:rPr>
                <w:rFonts w:asciiTheme="minorHAnsi" w:hAnsiTheme="minorHAnsi" w:cs="Arial"/>
                <w:bCs/>
                <w:color w:val="000000" w:themeColor="text1"/>
                <w:sz w:val="18"/>
                <w:szCs w:val="18"/>
                <w:lang w:val="hr-HR"/>
              </w:rPr>
              <w:t>000 kuna</w:t>
            </w:r>
            <w:bookmarkEnd w:id="732"/>
          </w:p>
        </w:tc>
        <w:tc>
          <w:tcPr>
            <w:tcW w:w="515" w:type="pct"/>
            <w:vAlign w:val="bottom"/>
          </w:tcPr>
          <w:p w14:paraId="5CEFD04A"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33" w:name="_Toc67330078"/>
            <w:r w:rsidRPr="00EA3621">
              <w:rPr>
                <w:rFonts w:asciiTheme="minorHAnsi" w:hAnsiTheme="minorHAnsi" w:cs="Arial"/>
                <w:bCs/>
                <w:color w:val="000000" w:themeColor="text1"/>
                <w:sz w:val="18"/>
                <w:szCs w:val="18"/>
                <w:lang w:val="hr-HR"/>
              </w:rPr>
              <w:t>000 kuna</w:t>
            </w:r>
            <w:bookmarkEnd w:id="733"/>
          </w:p>
        </w:tc>
        <w:tc>
          <w:tcPr>
            <w:tcW w:w="525" w:type="pct"/>
            <w:vAlign w:val="bottom"/>
          </w:tcPr>
          <w:p w14:paraId="77169C71"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34" w:name="_Toc67330079"/>
            <w:r w:rsidRPr="00EA3621">
              <w:rPr>
                <w:rFonts w:asciiTheme="minorHAnsi" w:hAnsiTheme="minorHAnsi" w:cs="Arial"/>
                <w:bCs/>
                <w:color w:val="000000" w:themeColor="text1"/>
                <w:sz w:val="18"/>
                <w:szCs w:val="18"/>
                <w:lang w:val="hr-HR"/>
              </w:rPr>
              <w:t>000 kuna</w:t>
            </w:r>
            <w:bookmarkEnd w:id="734"/>
          </w:p>
        </w:tc>
        <w:tc>
          <w:tcPr>
            <w:tcW w:w="606" w:type="pct"/>
            <w:vAlign w:val="bottom"/>
          </w:tcPr>
          <w:p w14:paraId="397C9B07"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35" w:name="_Toc67330080"/>
            <w:r w:rsidRPr="00EA3621">
              <w:rPr>
                <w:rFonts w:asciiTheme="minorHAnsi" w:hAnsiTheme="minorHAnsi" w:cs="Arial"/>
                <w:bCs/>
                <w:color w:val="000000" w:themeColor="text1"/>
                <w:sz w:val="18"/>
                <w:szCs w:val="18"/>
                <w:lang w:val="hr-HR"/>
              </w:rPr>
              <w:t>000 kuna</w:t>
            </w:r>
            <w:bookmarkEnd w:id="735"/>
          </w:p>
        </w:tc>
        <w:tc>
          <w:tcPr>
            <w:tcW w:w="635" w:type="pct"/>
            <w:vAlign w:val="bottom"/>
          </w:tcPr>
          <w:p w14:paraId="7C543EAB" w14:textId="77777777" w:rsidR="00230CD2" w:rsidRPr="00EA3621" w:rsidRDefault="00230CD2" w:rsidP="00230CD2">
            <w:pPr>
              <w:pStyle w:val="TH"/>
              <w:spacing w:line="220" w:lineRule="exact"/>
              <w:jc w:val="right"/>
              <w:rPr>
                <w:rFonts w:asciiTheme="minorHAnsi" w:hAnsiTheme="minorHAnsi" w:cs="Arial"/>
                <w:color w:val="000000" w:themeColor="text1"/>
                <w:sz w:val="18"/>
                <w:szCs w:val="18"/>
                <w:lang w:val="hr-HR"/>
              </w:rPr>
            </w:pPr>
            <w:bookmarkStart w:id="736" w:name="_Toc67330081"/>
            <w:r w:rsidRPr="00EA3621">
              <w:rPr>
                <w:rFonts w:asciiTheme="minorHAnsi" w:hAnsiTheme="minorHAnsi" w:cs="Arial"/>
                <w:bCs/>
                <w:color w:val="000000" w:themeColor="text1"/>
                <w:sz w:val="18"/>
                <w:szCs w:val="18"/>
                <w:lang w:val="hr-HR"/>
              </w:rPr>
              <w:t>000 kuna</w:t>
            </w:r>
            <w:bookmarkEnd w:id="736"/>
          </w:p>
        </w:tc>
      </w:tr>
      <w:tr w:rsidR="00230CD2" w:rsidRPr="00EA3621" w14:paraId="7E3AFA52" w14:textId="77777777" w:rsidTr="00230CD2">
        <w:trPr>
          <w:trHeight w:val="255"/>
        </w:trPr>
        <w:tc>
          <w:tcPr>
            <w:tcW w:w="1596" w:type="pct"/>
            <w:vAlign w:val="bottom"/>
          </w:tcPr>
          <w:p w14:paraId="47951B69" w14:textId="5B087D5D" w:rsidR="00230CD2" w:rsidRPr="00EA3621" w:rsidRDefault="00230CD2" w:rsidP="00230CD2">
            <w:pPr>
              <w:pStyle w:val="TT"/>
              <w:spacing w:line="220" w:lineRule="exact"/>
              <w:rPr>
                <w:rFonts w:asciiTheme="minorHAnsi" w:hAnsiTheme="minorHAnsi" w:cs="Arial"/>
                <w:b/>
                <w:bCs/>
                <w:color w:val="000000" w:themeColor="text1"/>
                <w:sz w:val="18"/>
                <w:szCs w:val="18"/>
                <w:lang w:val="hr-HR"/>
              </w:rPr>
            </w:pPr>
            <w:bookmarkStart w:id="737" w:name="_Toc67330082"/>
            <w:r w:rsidRPr="00EA3621">
              <w:rPr>
                <w:rFonts w:asciiTheme="minorHAnsi" w:hAnsiTheme="minorHAnsi" w:cs="Arial"/>
                <w:b/>
                <w:bCs/>
                <w:color w:val="000000" w:themeColor="text1"/>
                <w:sz w:val="18"/>
                <w:szCs w:val="18"/>
                <w:lang w:val="hr-HR"/>
              </w:rPr>
              <w:t>Imovina</w:t>
            </w:r>
            <w:bookmarkEnd w:id="737"/>
          </w:p>
        </w:tc>
        <w:tc>
          <w:tcPr>
            <w:tcW w:w="533" w:type="pct"/>
            <w:vAlign w:val="bottom"/>
          </w:tcPr>
          <w:p w14:paraId="3E496F66"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590" w:type="pct"/>
            <w:vAlign w:val="bottom"/>
          </w:tcPr>
          <w:p w14:paraId="2243773F"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515" w:type="pct"/>
            <w:vAlign w:val="bottom"/>
          </w:tcPr>
          <w:p w14:paraId="1142618A"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525" w:type="pct"/>
            <w:vAlign w:val="bottom"/>
          </w:tcPr>
          <w:p w14:paraId="3AA4A0B5"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606" w:type="pct"/>
            <w:vAlign w:val="bottom"/>
          </w:tcPr>
          <w:p w14:paraId="58B614B9"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c>
          <w:tcPr>
            <w:tcW w:w="635" w:type="pct"/>
            <w:vAlign w:val="bottom"/>
          </w:tcPr>
          <w:p w14:paraId="5C45D64C" w14:textId="77777777" w:rsidR="00230CD2" w:rsidRPr="00EA3621" w:rsidRDefault="00230CD2" w:rsidP="00230CD2">
            <w:pPr>
              <w:pStyle w:val="TT"/>
              <w:spacing w:line="220" w:lineRule="exact"/>
              <w:jc w:val="right"/>
              <w:rPr>
                <w:rFonts w:asciiTheme="minorHAnsi" w:hAnsiTheme="minorHAnsi" w:cs="Arial"/>
                <w:b/>
                <w:bCs/>
                <w:color w:val="000000" w:themeColor="text1"/>
                <w:spacing w:val="-2"/>
                <w:sz w:val="18"/>
                <w:szCs w:val="18"/>
                <w:lang w:val="hr-HR"/>
              </w:rPr>
            </w:pPr>
          </w:p>
        </w:tc>
      </w:tr>
      <w:tr w:rsidR="00230CD2" w:rsidRPr="00EA3621" w14:paraId="7AED18CE" w14:textId="77777777" w:rsidTr="00230CD2">
        <w:trPr>
          <w:trHeight w:val="219"/>
        </w:trPr>
        <w:tc>
          <w:tcPr>
            <w:tcW w:w="1596" w:type="pct"/>
            <w:vAlign w:val="bottom"/>
          </w:tcPr>
          <w:p w14:paraId="37A21E64" w14:textId="71CEB150"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38" w:name="_Toc67330083"/>
            <w:r w:rsidRPr="00EA3621">
              <w:rPr>
                <w:rFonts w:asciiTheme="minorHAnsi" w:hAnsiTheme="minorHAnsi" w:cs="Arial"/>
                <w:color w:val="000000" w:themeColor="text1"/>
                <w:spacing w:val="-2"/>
                <w:sz w:val="18"/>
                <w:szCs w:val="18"/>
                <w:lang w:val="hr-HR"/>
              </w:rPr>
              <w:t>Novčana sredstva i računi kod banaka</w:t>
            </w:r>
            <w:bookmarkEnd w:id="738"/>
          </w:p>
        </w:tc>
        <w:tc>
          <w:tcPr>
            <w:tcW w:w="533" w:type="pct"/>
            <w:tcBorders>
              <w:top w:val="nil"/>
              <w:left w:val="nil"/>
              <w:bottom w:val="nil"/>
              <w:right w:val="nil"/>
            </w:tcBorders>
            <w:shd w:val="clear" w:color="auto" w:fill="auto"/>
            <w:vAlign w:val="bottom"/>
          </w:tcPr>
          <w:p w14:paraId="6174ACE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1.659.116 </w:t>
            </w:r>
          </w:p>
        </w:tc>
        <w:tc>
          <w:tcPr>
            <w:tcW w:w="590" w:type="pct"/>
            <w:tcBorders>
              <w:top w:val="nil"/>
              <w:left w:val="nil"/>
              <w:bottom w:val="nil"/>
              <w:right w:val="nil"/>
            </w:tcBorders>
            <w:shd w:val="clear" w:color="auto" w:fill="auto"/>
            <w:vAlign w:val="bottom"/>
          </w:tcPr>
          <w:p w14:paraId="541929A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6460A7F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6B17971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030B9B8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6F5A6BF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1.659.116 </w:t>
            </w:r>
          </w:p>
        </w:tc>
      </w:tr>
      <w:tr w:rsidR="00230CD2" w:rsidRPr="00EA3621" w14:paraId="7BC3C451" w14:textId="77777777" w:rsidTr="00230CD2">
        <w:trPr>
          <w:trHeight w:val="219"/>
        </w:trPr>
        <w:tc>
          <w:tcPr>
            <w:tcW w:w="1596" w:type="pct"/>
            <w:vAlign w:val="bottom"/>
          </w:tcPr>
          <w:p w14:paraId="74DD9696" w14:textId="484EEE46"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39" w:name="_Toc67330084"/>
            <w:r w:rsidRPr="00EA3621">
              <w:rPr>
                <w:rFonts w:asciiTheme="minorHAnsi" w:hAnsiTheme="minorHAnsi" w:cs="Arial"/>
                <w:color w:val="000000" w:themeColor="text1"/>
                <w:spacing w:val="-2"/>
                <w:sz w:val="18"/>
                <w:szCs w:val="18"/>
                <w:lang w:val="hr-HR"/>
              </w:rPr>
              <w:t>Depoziti kod drugih banaka</w:t>
            </w:r>
            <w:bookmarkEnd w:id="739"/>
          </w:p>
        </w:tc>
        <w:tc>
          <w:tcPr>
            <w:tcW w:w="533" w:type="pct"/>
            <w:tcBorders>
              <w:top w:val="nil"/>
              <w:left w:val="nil"/>
              <w:bottom w:val="nil"/>
              <w:right w:val="nil"/>
            </w:tcBorders>
            <w:shd w:val="clear" w:color="auto" w:fill="auto"/>
            <w:vAlign w:val="bottom"/>
          </w:tcPr>
          <w:p w14:paraId="73E6ED2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58 </w:t>
            </w:r>
          </w:p>
        </w:tc>
        <w:tc>
          <w:tcPr>
            <w:tcW w:w="590" w:type="pct"/>
            <w:tcBorders>
              <w:top w:val="nil"/>
              <w:left w:val="nil"/>
              <w:bottom w:val="nil"/>
              <w:right w:val="nil"/>
            </w:tcBorders>
            <w:shd w:val="clear" w:color="auto" w:fill="auto"/>
            <w:vAlign w:val="bottom"/>
          </w:tcPr>
          <w:p w14:paraId="7D24EA5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0C3E676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511231B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4209012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7.279 </w:t>
            </w:r>
          </w:p>
        </w:tc>
        <w:tc>
          <w:tcPr>
            <w:tcW w:w="635" w:type="pct"/>
            <w:tcBorders>
              <w:top w:val="nil"/>
              <w:left w:val="nil"/>
              <w:bottom w:val="nil"/>
              <w:right w:val="nil"/>
            </w:tcBorders>
            <w:shd w:val="clear" w:color="auto" w:fill="auto"/>
            <w:vAlign w:val="bottom"/>
          </w:tcPr>
          <w:p w14:paraId="6E7E3BA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7.337 </w:t>
            </w:r>
          </w:p>
        </w:tc>
      </w:tr>
      <w:tr w:rsidR="00230CD2" w:rsidRPr="00EA3621" w14:paraId="6016FE25" w14:textId="77777777" w:rsidTr="00230CD2">
        <w:trPr>
          <w:trHeight w:val="219"/>
        </w:trPr>
        <w:tc>
          <w:tcPr>
            <w:tcW w:w="1596" w:type="pct"/>
            <w:vAlign w:val="bottom"/>
          </w:tcPr>
          <w:p w14:paraId="204F566E" w14:textId="0C5FE124"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40" w:name="_Toc67330085"/>
            <w:r w:rsidRPr="00EA3621">
              <w:rPr>
                <w:rFonts w:asciiTheme="minorHAnsi" w:hAnsiTheme="minorHAnsi" w:cs="Arial"/>
                <w:color w:val="000000" w:themeColor="text1"/>
                <w:spacing w:val="-2"/>
                <w:sz w:val="18"/>
                <w:szCs w:val="18"/>
                <w:lang w:val="hr-HR"/>
              </w:rPr>
              <w:t>Krediti financijskim institucijama*</w:t>
            </w:r>
            <w:bookmarkEnd w:id="740"/>
          </w:p>
        </w:tc>
        <w:tc>
          <w:tcPr>
            <w:tcW w:w="533" w:type="pct"/>
            <w:tcBorders>
              <w:top w:val="nil"/>
              <w:left w:val="nil"/>
              <w:bottom w:val="nil"/>
              <w:right w:val="nil"/>
            </w:tcBorders>
            <w:shd w:val="clear" w:color="auto" w:fill="auto"/>
            <w:vAlign w:val="bottom"/>
          </w:tcPr>
          <w:p w14:paraId="1EB38F4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140.541 </w:t>
            </w:r>
          </w:p>
        </w:tc>
        <w:tc>
          <w:tcPr>
            <w:tcW w:w="590" w:type="pct"/>
            <w:tcBorders>
              <w:top w:val="nil"/>
              <w:left w:val="nil"/>
              <w:bottom w:val="nil"/>
              <w:right w:val="nil"/>
            </w:tcBorders>
            <w:shd w:val="clear" w:color="auto" w:fill="auto"/>
            <w:vAlign w:val="bottom"/>
          </w:tcPr>
          <w:p w14:paraId="698D78E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386.838 </w:t>
            </w:r>
          </w:p>
        </w:tc>
        <w:tc>
          <w:tcPr>
            <w:tcW w:w="515" w:type="pct"/>
            <w:tcBorders>
              <w:top w:val="nil"/>
              <w:left w:val="nil"/>
              <w:bottom w:val="nil"/>
              <w:right w:val="nil"/>
            </w:tcBorders>
            <w:shd w:val="clear" w:color="auto" w:fill="auto"/>
            <w:vAlign w:val="bottom"/>
          </w:tcPr>
          <w:p w14:paraId="7364206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1.131.004 </w:t>
            </w:r>
          </w:p>
        </w:tc>
        <w:tc>
          <w:tcPr>
            <w:tcW w:w="525" w:type="pct"/>
            <w:tcBorders>
              <w:top w:val="nil"/>
              <w:left w:val="nil"/>
              <w:bottom w:val="nil"/>
              <w:right w:val="nil"/>
            </w:tcBorders>
            <w:shd w:val="clear" w:color="auto" w:fill="auto"/>
            <w:vAlign w:val="bottom"/>
          </w:tcPr>
          <w:p w14:paraId="633B7A70" w14:textId="49DEF7EF"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2.330.714 </w:t>
            </w:r>
          </w:p>
        </w:tc>
        <w:tc>
          <w:tcPr>
            <w:tcW w:w="606" w:type="pct"/>
            <w:tcBorders>
              <w:top w:val="nil"/>
              <w:left w:val="nil"/>
              <w:bottom w:val="nil"/>
              <w:right w:val="nil"/>
            </w:tcBorders>
            <w:shd w:val="clear" w:color="auto" w:fill="auto"/>
            <w:vAlign w:val="bottom"/>
          </w:tcPr>
          <w:p w14:paraId="7BD4F9E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4.853.483 </w:t>
            </w:r>
          </w:p>
        </w:tc>
        <w:tc>
          <w:tcPr>
            <w:tcW w:w="635" w:type="pct"/>
            <w:tcBorders>
              <w:top w:val="nil"/>
              <w:left w:val="nil"/>
              <w:bottom w:val="nil"/>
              <w:right w:val="nil"/>
            </w:tcBorders>
            <w:shd w:val="clear" w:color="auto" w:fill="auto"/>
            <w:vAlign w:val="bottom"/>
          </w:tcPr>
          <w:p w14:paraId="3484A76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8.842.580 </w:t>
            </w:r>
          </w:p>
        </w:tc>
      </w:tr>
      <w:tr w:rsidR="00230CD2" w:rsidRPr="00EA3621" w14:paraId="7BD0D226" w14:textId="77777777" w:rsidTr="00230CD2">
        <w:trPr>
          <w:trHeight w:val="219"/>
        </w:trPr>
        <w:tc>
          <w:tcPr>
            <w:tcW w:w="1596" w:type="pct"/>
            <w:vAlign w:val="bottom"/>
          </w:tcPr>
          <w:p w14:paraId="6D20C893" w14:textId="3AC72FB0"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41" w:name="_Toc67330086"/>
            <w:r w:rsidRPr="00EA3621">
              <w:rPr>
                <w:rFonts w:asciiTheme="minorHAnsi" w:hAnsiTheme="minorHAnsi" w:cs="Arial"/>
                <w:color w:val="000000" w:themeColor="text1"/>
                <w:spacing w:val="-2"/>
                <w:sz w:val="18"/>
                <w:szCs w:val="18"/>
                <w:lang w:val="hr-HR"/>
              </w:rPr>
              <w:t>Krediti ostalim korisnicima</w:t>
            </w:r>
            <w:bookmarkEnd w:id="741"/>
          </w:p>
        </w:tc>
        <w:tc>
          <w:tcPr>
            <w:tcW w:w="533" w:type="pct"/>
            <w:tcBorders>
              <w:top w:val="nil"/>
              <w:left w:val="nil"/>
              <w:bottom w:val="nil"/>
              <w:right w:val="nil"/>
            </w:tcBorders>
            <w:shd w:val="clear" w:color="auto" w:fill="auto"/>
            <w:vAlign w:val="bottom"/>
          </w:tcPr>
          <w:p w14:paraId="1DBBA84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1.773.535 </w:t>
            </w:r>
          </w:p>
        </w:tc>
        <w:tc>
          <w:tcPr>
            <w:tcW w:w="590" w:type="pct"/>
            <w:tcBorders>
              <w:top w:val="nil"/>
              <w:left w:val="nil"/>
              <w:bottom w:val="nil"/>
              <w:right w:val="nil"/>
            </w:tcBorders>
            <w:shd w:val="clear" w:color="auto" w:fill="auto"/>
            <w:vAlign w:val="bottom"/>
          </w:tcPr>
          <w:p w14:paraId="4332EBB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266.248 </w:t>
            </w:r>
          </w:p>
        </w:tc>
        <w:tc>
          <w:tcPr>
            <w:tcW w:w="515" w:type="pct"/>
            <w:tcBorders>
              <w:top w:val="nil"/>
              <w:left w:val="nil"/>
              <w:bottom w:val="nil"/>
              <w:right w:val="nil"/>
            </w:tcBorders>
            <w:shd w:val="clear" w:color="auto" w:fill="auto"/>
            <w:vAlign w:val="bottom"/>
          </w:tcPr>
          <w:p w14:paraId="138A332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1.120.651 </w:t>
            </w:r>
          </w:p>
        </w:tc>
        <w:tc>
          <w:tcPr>
            <w:tcW w:w="525" w:type="pct"/>
            <w:tcBorders>
              <w:top w:val="nil"/>
              <w:left w:val="nil"/>
              <w:bottom w:val="nil"/>
              <w:right w:val="nil"/>
            </w:tcBorders>
            <w:shd w:val="clear" w:color="auto" w:fill="auto"/>
            <w:vAlign w:val="bottom"/>
          </w:tcPr>
          <w:p w14:paraId="37D977A6" w14:textId="6B5C2AB3"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2.605.303 </w:t>
            </w:r>
          </w:p>
        </w:tc>
        <w:tc>
          <w:tcPr>
            <w:tcW w:w="606" w:type="pct"/>
            <w:tcBorders>
              <w:top w:val="nil"/>
              <w:left w:val="nil"/>
              <w:bottom w:val="nil"/>
              <w:right w:val="nil"/>
            </w:tcBorders>
            <w:shd w:val="clear" w:color="auto" w:fill="auto"/>
            <w:vAlign w:val="bottom"/>
          </w:tcPr>
          <w:p w14:paraId="2CCFE74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9.030.442 </w:t>
            </w:r>
          </w:p>
        </w:tc>
        <w:tc>
          <w:tcPr>
            <w:tcW w:w="635" w:type="pct"/>
            <w:tcBorders>
              <w:top w:val="nil"/>
              <w:left w:val="nil"/>
              <w:bottom w:val="nil"/>
              <w:right w:val="nil"/>
            </w:tcBorders>
            <w:shd w:val="clear" w:color="auto" w:fill="auto"/>
            <w:vAlign w:val="bottom"/>
          </w:tcPr>
          <w:p w14:paraId="3EE8960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14.796.179 </w:t>
            </w:r>
          </w:p>
        </w:tc>
      </w:tr>
      <w:tr w:rsidR="00230CD2" w:rsidRPr="00EA3621" w14:paraId="4B9543E7" w14:textId="77777777" w:rsidTr="00230CD2">
        <w:trPr>
          <w:trHeight w:val="315"/>
        </w:trPr>
        <w:tc>
          <w:tcPr>
            <w:tcW w:w="1596" w:type="pct"/>
          </w:tcPr>
          <w:p w14:paraId="151AF7D0" w14:textId="12E35CD6" w:rsidR="00230CD2" w:rsidRPr="00EA3621" w:rsidRDefault="00230CD2" w:rsidP="00230CD2">
            <w:pPr>
              <w:pStyle w:val="TT"/>
              <w:spacing w:line="220" w:lineRule="exact"/>
              <w:rPr>
                <w:rFonts w:asciiTheme="minorHAnsi" w:hAnsiTheme="minorHAnsi" w:cs="Arial"/>
                <w:color w:val="000000" w:themeColor="text1"/>
                <w:spacing w:val="-2"/>
                <w:sz w:val="18"/>
                <w:szCs w:val="18"/>
                <w:lang w:val="hr-HR"/>
              </w:rPr>
            </w:pPr>
            <w:bookmarkStart w:id="742" w:name="_Toc67330087"/>
            <w:r w:rsidRPr="00EA3621">
              <w:rPr>
                <w:rFonts w:asciiTheme="minorHAnsi" w:hAnsiTheme="minorHAnsi" w:cs="Arial"/>
                <w:color w:val="000000" w:themeColor="text1"/>
                <w:spacing w:val="-2"/>
                <w:sz w:val="18"/>
                <w:szCs w:val="18"/>
                <w:lang w:val="hr-HR"/>
              </w:rPr>
              <w:t>Financijska imovina po fer vrijednosti kroz dobit ili gubitak</w:t>
            </w:r>
            <w:bookmarkEnd w:id="742"/>
          </w:p>
        </w:tc>
        <w:tc>
          <w:tcPr>
            <w:tcW w:w="533" w:type="pct"/>
            <w:tcBorders>
              <w:top w:val="nil"/>
              <w:left w:val="nil"/>
              <w:bottom w:val="nil"/>
              <w:right w:val="nil"/>
            </w:tcBorders>
            <w:shd w:val="clear" w:color="auto" w:fill="auto"/>
            <w:vAlign w:val="bottom"/>
          </w:tcPr>
          <w:p w14:paraId="46A1B1B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189.098 </w:t>
            </w:r>
          </w:p>
        </w:tc>
        <w:tc>
          <w:tcPr>
            <w:tcW w:w="590" w:type="pct"/>
            <w:tcBorders>
              <w:top w:val="nil"/>
              <w:left w:val="nil"/>
              <w:bottom w:val="nil"/>
              <w:right w:val="nil"/>
            </w:tcBorders>
            <w:shd w:val="clear" w:color="auto" w:fill="auto"/>
            <w:vAlign w:val="bottom"/>
          </w:tcPr>
          <w:p w14:paraId="442B9A7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57D0962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781E0DD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3406EF7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2.658 </w:t>
            </w:r>
          </w:p>
        </w:tc>
        <w:tc>
          <w:tcPr>
            <w:tcW w:w="635" w:type="pct"/>
            <w:tcBorders>
              <w:top w:val="nil"/>
              <w:left w:val="nil"/>
              <w:bottom w:val="nil"/>
              <w:right w:val="nil"/>
            </w:tcBorders>
            <w:shd w:val="clear" w:color="auto" w:fill="auto"/>
            <w:vAlign w:val="bottom"/>
          </w:tcPr>
          <w:p w14:paraId="091D7EC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191.756 </w:t>
            </w:r>
          </w:p>
        </w:tc>
      </w:tr>
      <w:tr w:rsidR="00230CD2" w:rsidRPr="00EA3621" w14:paraId="26B2DAD8" w14:textId="77777777" w:rsidTr="00230CD2">
        <w:trPr>
          <w:trHeight w:val="153"/>
        </w:trPr>
        <w:tc>
          <w:tcPr>
            <w:tcW w:w="1596" w:type="pct"/>
          </w:tcPr>
          <w:p w14:paraId="385AC3D1" w14:textId="795CA264"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43" w:name="_Toc67330088"/>
            <w:r w:rsidRPr="00EA3621">
              <w:rPr>
                <w:rFonts w:asciiTheme="minorHAnsi" w:hAnsiTheme="minorHAnsi" w:cs="Arial"/>
                <w:color w:val="000000" w:themeColor="text1"/>
                <w:spacing w:val="-2"/>
                <w:sz w:val="18"/>
                <w:szCs w:val="18"/>
                <w:lang w:val="hr-HR"/>
              </w:rPr>
              <w:t>Financijska imovina po fer vrijednosti kroz ostalu sveobuhvatnu dobit</w:t>
            </w:r>
            <w:bookmarkEnd w:id="743"/>
          </w:p>
        </w:tc>
        <w:tc>
          <w:tcPr>
            <w:tcW w:w="533" w:type="pct"/>
            <w:tcBorders>
              <w:top w:val="nil"/>
              <w:left w:val="nil"/>
              <w:bottom w:val="nil"/>
              <w:right w:val="nil"/>
            </w:tcBorders>
            <w:shd w:val="clear" w:color="auto" w:fill="auto"/>
            <w:vAlign w:val="bottom"/>
          </w:tcPr>
          <w:p w14:paraId="0D170D0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3.088.069 </w:t>
            </w:r>
          </w:p>
        </w:tc>
        <w:tc>
          <w:tcPr>
            <w:tcW w:w="590" w:type="pct"/>
            <w:tcBorders>
              <w:top w:val="nil"/>
              <w:left w:val="nil"/>
              <w:bottom w:val="nil"/>
              <w:right w:val="nil"/>
            </w:tcBorders>
            <w:shd w:val="clear" w:color="auto" w:fill="auto"/>
            <w:vAlign w:val="bottom"/>
          </w:tcPr>
          <w:p w14:paraId="485BB92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17.669 </w:t>
            </w:r>
          </w:p>
        </w:tc>
        <w:tc>
          <w:tcPr>
            <w:tcW w:w="515" w:type="pct"/>
            <w:tcBorders>
              <w:top w:val="nil"/>
              <w:left w:val="nil"/>
              <w:bottom w:val="nil"/>
              <w:right w:val="nil"/>
            </w:tcBorders>
            <w:shd w:val="clear" w:color="auto" w:fill="auto"/>
            <w:vAlign w:val="bottom"/>
          </w:tcPr>
          <w:p w14:paraId="01DB17C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26 </w:t>
            </w:r>
          </w:p>
        </w:tc>
        <w:tc>
          <w:tcPr>
            <w:tcW w:w="525" w:type="pct"/>
            <w:tcBorders>
              <w:top w:val="nil"/>
              <w:left w:val="nil"/>
              <w:bottom w:val="nil"/>
              <w:right w:val="nil"/>
            </w:tcBorders>
            <w:shd w:val="clear" w:color="auto" w:fill="auto"/>
            <w:vAlign w:val="bottom"/>
          </w:tcPr>
          <w:p w14:paraId="4D2C5535"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38CDAE45"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45A359A5"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3.105.764 </w:t>
            </w:r>
          </w:p>
        </w:tc>
      </w:tr>
      <w:tr w:rsidR="00230CD2" w:rsidRPr="00EA3621" w14:paraId="2B03D3AF" w14:textId="77777777" w:rsidTr="00230CD2">
        <w:trPr>
          <w:trHeight w:val="324"/>
        </w:trPr>
        <w:tc>
          <w:tcPr>
            <w:tcW w:w="1596" w:type="pct"/>
          </w:tcPr>
          <w:p w14:paraId="36826A62" w14:textId="1A4B6DB8"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44" w:name="_Toc67330090"/>
            <w:r w:rsidRPr="00EA3621">
              <w:rPr>
                <w:rFonts w:asciiTheme="minorHAnsi" w:hAnsiTheme="minorHAnsi" w:cs="Arial"/>
                <w:color w:val="000000" w:themeColor="text1"/>
                <w:spacing w:val="-2"/>
                <w:sz w:val="18"/>
                <w:szCs w:val="18"/>
                <w:lang w:val="hr-HR"/>
              </w:rPr>
              <w:t>Nekretnine, postrojenja i oprema i nematerijalna imovina</w:t>
            </w:r>
            <w:bookmarkEnd w:id="744"/>
          </w:p>
        </w:tc>
        <w:tc>
          <w:tcPr>
            <w:tcW w:w="533" w:type="pct"/>
            <w:tcBorders>
              <w:top w:val="nil"/>
              <w:left w:val="nil"/>
              <w:right w:val="nil"/>
            </w:tcBorders>
            <w:shd w:val="clear" w:color="auto" w:fill="auto"/>
            <w:vAlign w:val="bottom"/>
          </w:tcPr>
          <w:p w14:paraId="44380A3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90" w:type="pct"/>
            <w:tcBorders>
              <w:top w:val="nil"/>
              <w:left w:val="nil"/>
              <w:right w:val="nil"/>
            </w:tcBorders>
            <w:shd w:val="clear" w:color="auto" w:fill="auto"/>
            <w:vAlign w:val="bottom"/>
          </w:tcPr>
          <w:p w14:paraId="34EDC1C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right w:val="nil"/>
            </w:tcBorders>
            <w:shd w:val="clear" w:color="auto" w:fill="auto"/>
            <w:vAlign w:val="bottom"/>
          </w:tcPr>
          <w:p w14:paraId="2030575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right w:val="nil"/>
            </w:tcBorders>
            <w:shd w:val="clear" w:color="auto" w:fill="auto"/>
            <w:vAlign w:val="bottom"/>
          </w:tcPr>
          <w:p w14:paraId="7993B98F"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right w:val="nil"/>
            </w:tcBorders>
            <w:shd w:val="clear" w:color="auto" w:fill="auto"/>
            <w:vAlign w:val="bottom"/>
          </w:tcPr>
          <w:p w14:paraId="3342A70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46.448 </w:t>
            </w:r>
          </w:p>
        </w:tc>
        <w:tc>
          <w:tcPr>
            <w:tcW w:w="635" w:type="pct"/>
            <w:tcBorders>
              <w:top w:val="nil"/>
              <w:left w:val="nil"/>
              <w:right w:val="nil"/>
            </w:tcBorders>
            <w:shd w:val="clear" w:color="auto" w:fill="auto"/>
            <w:vAlign w:val="bottom"/>
          </w:tcPr>
          <w:p w14:paraId="1F0F5A3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46.448 </w:t>
            </w:r>
          </w:p>
        </w:tc>
      </w:tr>
      <w:tr w:rsidR="00230CD2" w:rsidRPr="00EA3621" w14:paraId="6C8E8584" w14:textId="77777777" w:rsidTr="00230CD2">
        <w:trPr>
          <w:trHeight w:val="126"/>
        </w:trPr>
        <w:tc>
          <w:tcPr>
            <w:tcW w:w="1596" w:type="pct"/>
          </w:tcPr>
          <w:p w14:paraId="4CDC97CC" w14:textId="6F446DE0"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45" w:name="_Toc67330091"/>
            <w:r w:rsidRPr="00EA3621">
              <w:rPr>
                <w:rFonts w:asciiTheme="minorHAnsi" w:hAnsiTheme="minorHAnsi" w:cs="Arial"/>
                <w:color w:val="000000" w:themeColor="text1"/>
                <w:spacing w:val="-2"/>
                <w:sz w:val="18"/>
                <w:szCs w:val="18"/>
                <w:lang w:val="hr-HR"/>
              </w:rPr>
              <w:t>Preuzeta imovina</w:t>
            </w:r>
            <w:bookmarkEnd w:id="745"/>
          </w:p>
        </w:tc>
        <w:tc>
          <w:tcPr>
            <w:tcW w:w="533" w:type="pct"/>
            <w:tcBorders>
              <w:top w:val="nil"/>
              <w:left w:val="nil"/>
              <w:right w:val="nil"/>
            </w:tcBorders>
            <w:shd w:val="clear" w:color="auto" w:fill="auto"/>
            <w:vAlign w:val="bottom"/>
          </w:tcPr>
          <w:p w14:paraId="45B841E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2.044 </w:t>
            </w:r>
          </w:p>
        </w:tc>
        <w:tc>
          <w:tcPr>
            <w:tcW w:w="590" w:type="pct"/>
            <w:tcBorders>
              <w:top w:val="nil"/>
              <w:left w:val="nil"/>
              <w:right w:val="nil"/>
            </w:tcBorders>
            <w:shd w:val="clear" w:color="auto" w:fill="auto"/>
            <w:vAlign w:val="bottom"/>
          </w:tcPr>
          <w:p w14:paraId="48C6129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right w:val="nil"/>
            </w:tcBorders>
            <w:shd w:val="clear" w:color="auto" w:fill="auto"/>
            <w:vAlign w:val="bottom"/>
          </w:tcPr>
          <w:p w14:paraId="71C4F1F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841 </w:t>
            </w:r>
          </w:p>
        </w:tc>
        <w:tc>
          <w:tcPr>
            <w:tcW w:w="525" w:type="pct"/>
            <w:tcBorders>
              <w:top w:val="nil"/>
              <w:left w:val="nil"/>
              <w:right w:val="nil"/>
            </w:tcBorders>
            <w:shd w:val="clear" w:color="auto" w:fill="auto"/>
            <w:vAlign w:val="bottom"/>
          </w:tcPr>
          <w:p w14:paraId="2B8478C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18.467 </w:t>
            </w:r>
          </w:p>
        </w:tc>
        <w:tc>
          <w:tcPr>
            <w:tcW w:w="606" w:type="pct"/>
            <w:tcBorders>
              <w:top w:val="nil"/>
              <w:left w:val="nil"/>
              <w:right w:val="nil"/>
            </w:tcBorders>
            <w:shd w:val="clear" w:color="auto" w:fill="auto"/>
            <w:vAlign w:val="bottom"/>
          </w:tcPr>
          <w:p w14:paraId="1419A27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3.870 </w:t>
            </w:r>
          </w:p>
        </w:tc>
        <w:tc>
          <w:tcPr>
            <w:tcW w:w="635" w:type="pct"/>
            <w:tcBorders>
              <w:top w:val="nil"/>
              <w:left w:val="nil"/>
              <w:right w:val="nil"/>
            </w:tcBorders>
            <w:shd w:val="clear" w:color="auto" w:fill="auto"/>
            <w:vAlign w:val="bottom"/>
          </w:tcPr>
          <w:p w14:paraId="3679751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25.222 </w:t>
            </w:r>
          </w:p>
        </w:tc>
      </w:tr>
      <w:tr w:rsidR="00230CD2" w:rsidRPr="00EA3621" w14:paraId="4832A6DC" w14:textId="77777777" w:rsidTr="00230CD2">
        <w:trPr>
          <w:trHeight w:val="153"/>
        </w:trPr>
        <w:tc>
          <w:tcPr>
            <w:tcW w:w="1596" w:type="pct"/>
          </w:tcPr>
          <w:p w14:paraId="32A50AB2" w14:textId="035620E0"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46" w:name="_Toc67330092"/>
            <w:r w:rsidRPr="00EA3621">
              <w:rPr>
                <w:rFonts w:asciiTheme="minorHAnsi" w:hAnsiTheme="minorHAnsi" w:cs="Arial"/>
                <w:color w:val="000000" w:themeColor="text1"/>
                <w:spacing w:val="-2"/>
                <w:sz w:val="18"/>
                <w:szCs w:val="18"/>
                <w:lang w:val="hr-HR"/>
              </w:rPr>
              <w:t>Ostala imovina</w:t>
            </w:r>
            <w:bookmarkEnd w:id="746"/>
          </w:p>
        </w:tc>
        <w:tc>
          <w:tcPr>
            <w:tcW w:w="533" w:type="pct"/>
            <w:tcBorders>
              <w:left w:val="nil"/>
              <w:bottom w:val="single" w:sz="8" w:space="0" w:color="auto"/>
              <w:right w:val="nil"/>
            </w:tcBorders>
            <w:shd w:val="clear" w:color="auto" w:fill="auto"/>
            <w:vAlign w:val="bottom"/>
          </w:tcPr>
          <w:p w14:paraId="00981E5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6.838 </w:t>
            </w:r>
          </w:p>
        </w:tc>
        <w:tc>
          <w:tcPr>
            <w:tcW w:w="590" w:type="pct"/>
            <w:tcBorders>
              <w:left w:val="nil"/>
              <w:bottom w:val="single" w:sz="8" w:space="0" w:color="auto"/>
              <w:right w:val="nil"/>
            </w:tcBorders>
            <w:shd w:val="clear" w:color="auto" w:fill="auto"/>
            <w:vAlign w:val="bottom"/>
          </w:tcPr>
          <w:p w14:paraId="66CFC01F"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2.061 </w:t>
            </w:r>
          </w:p>
        </w:tc>
        <w:tc>
          <w:tcPr>
            <w:tcW w:w="515" w:type="pct"/>
            <w:tcBorders>
              <w:left w:val="nil"/>
              <w:bottom w:val="single" w:sz="8" w:space="0" w:color="auto"/>
              <w:right w:val="nil"/>
            </w:tcBorders>
            <w:shd w:val="clear" w:color="auto" w:fill="auto"/>
            <w:vAlign w:val="bottom"/>
          </w:tcPr>
          <w:p w14:paraId="4B0A560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18.939 </w:t>
            </w:r>
          </w:p>
        </w:tc>
        <w:tc>
          <w:tcPr>
            <w:tcW w:w="525" w:type="pct"/>
            <w:tcBorders>
              <w:left w:val="nil"/>
              <w:bottom w:val="single" w:sz="8" w:space="0" w:color="auto"/>
              <w:right w:val="nil"/>
            </w:tcBorders>
            <w:shd w:val="clear" w:color="auto" w:fill="auto"/>
            <w:vAlign w:val="bottom"/>
          </w:tcPr>
          <w:p w14:paraId="66933E0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3.626 </w:t>
            </w:r>
          </w:p>
        </w:tc>
        <w:tc>
          <w:tcPr>
            <w:tcW w:w="606" w:type="pct"/>
            <w:tcBorders>
              <w:left w:val="nil"/>
              <w:bottom w:val="single" w:sz="8" w:space="0" w:color="auto"/>
              <w:right w:val="nil"/>
            </w:tcBorders>
            <w:shd w:val="clear" w:color="auto" w:fill="auto"/>
            <w:vAlign w:val="bottom"/>
          </w:tcPr>
          <w:p w14:paraId="39BEA90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676 </w:t>
            </w:r>
          </w:p>
        </w:tc>
        <w:tc>
          <w:tcPr>
            <w:tcW w:w="635" w:type="pct"/>
            <w:tcBorders>
              <w:left w:val="nil"/>
              <w:bottom w:val="nil"/>
              <w:right w:val="nil"/>
            </w:tcBorders>
            <w:shd w:val="clear" w:color="auto" w:fill="auto"/>
            <w:vAlign w:val="bottom"/>
          </w:tcPr>
          <w:p w14:paraId="6267EE6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32.140 </w:t>
            </w:r>
          </w:p>
        </w:tc>
      </w:tr>
      <w:tr w:rsidR="00230CD2" w:rsidRPr="00EA3621" w14:paraId="74505E05" w14:textId="77777777" w:rsidTr="005324AC">
        <w:trPr>
          <w:trHeight w:val="284"/>
        </w:trPr>
        <w:tc>
          <w:tcPr>
            <w:tcW w:w="1596" w:type="pct"/>
            <w:vAlign w:val="bottom"/>
          </w:tcPr>
          <w:p w14:paraId="5A3828E7" w14:textId="69B9B563" w:rsidR="00230CD2" w:rsidRPr="00EA3621" w:rsidRDefault="00230CD2" w:rsidP="00230CD2">
            <w:pPr>
              <w:pStyle w:val="Tot"/>
              <w:spacing w:line="220" w:lineRule="exact"/>
              <w:rPr>
                <w:rFonts w:asciiTheme="minorHAnsi" w:hAnsiTheme="minorHAnsi" w:cs="Arial"/>
                <w:b/>
                <w:bCs/>
                <w:color w:val="000000" w:themeColor="text1"/>
                <w:sz w:val="18"/>
                <w:szCs w:val="18"/>
                <w:lang w:val="hr-HR"/>
              </w:rPr>
            </w:pPr>
            <w:bookmarkStart w:id="747" w:name="_Toc67330093"/>
            <w:r w:rsidRPr="00EA3621">
              <w:rPr>
                <w:rFonts w:asciiTheme="minorHAnsi" w:hAnsiTheme="minorHAnsi" w:cs="Arial"/>
                <w:b/>
                <w:bCs/>
                <w:color w:val="000000" w:themeColor="text1"/>
                <w:sz w:val="18"/>
                <w:szCs w:val="18"/>
                <w:lang w:val="hr-HR"/>
              </w:rPr>
              <w:t>Ukupna imovina</w:t>
            </w:r>
            <w:bookmarkEnd w:id="747"/>
            <w:r w:rsidRPr="00EA3621">
              <w:rPr>
                <w:rFonts w:asciiTheme="minorHAnsi" w:hAnsiTheme="minorHAnsi" w:cs="Arial"/>
                <w:b/>
                <w:bCs/>
                <w:color w:val="000000" w:themeColor="text1"/>
                <w:sz w:val="18"/>
                <w:szCs w:val="18"/>
                <w:lang w:val="hr-HR"/>
              </w:rPr>
              <w:t xml:space="preserve"> </w:t>
            </w:r>
          </w:p>
        </w:tc>
        <w:tc>
          <w:tcPr>
            <w:tcW w:w="533" w:type="pct"/>
            <w:tcBorders>
              <w:top w:val="nil"/>
              <w:left w:val="nil"/>
              <w:bottom w:val="single" w:sz="8" w:space="0" w:color="auto"/>
              <w:right w:val="nil"/>
            </w:tcBorders>
            <w:shd w:val="clear" w:color="auto" w:fill="auto"/>
            <w:vAlign w:val="bottom"/>
          </w:tcPr>
          <w:p w14:paraId="3785FDBC" w14:textId="58DC83C6"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6.859.299 </w:t>
            </w:r>
          </w:p>
        </w:tc>
        <w:tc>
          <w:tcPr>
            <w:tcW w:w="590" w:type="pct"/>
            <w:tcBorders>
              <w:top w:val="nil"/>
              <w:left w:val="nil"/>
              <w:bottom w:val="single" w:sz="8" w:space="0" w:color="auto"/>
              <w:right w:val="nil"/>
            </w:tcBorders>
            <w:shd w:val="clear" w:color="auto" w:fill="auto"/>
            <w:vAlign w:val="bottom"/>
          </w:tcPr>
          <w:p w14:paraId="2A63EAA4"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672.816 </w:t>
            </w:r>
          </w:p>
        </w:tc>
        <w:tc>
          <w:tcPr>
            <w:tcW w:w="515" w:type="pct"/>
            <w:tcBorders>
              <w:top w:val="nil"/>
              <w:left w:val="nil"/>
              <w:bottom w:val="single" w:sz="8" w:space="0" w:color="auto"/>
              <w:right w:val="nil"/>
            </w:tcBorders>
            <w:shd w:val="clear" w:color="auto" w:fill="auto"/>
            <w:vAlign w:val="bottom"/>
          </w:tcPr>
          <w:p w14:paraId="562D6B25"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2.271.461 </w:t>
            </w:r>
          </w:p>
        </w:tc>
        <w:tc>
          <w:tcPr>
            <w:tcW w:w="525" w:type="pct"/>
            <w:tcBorders>
              <w:top w:val="nil"/>
              <w:left w:val="nil"/>
              <w:bottom w:val="single" w:sz="8" w:space="0" w:color="auto"/>
              <w:right w:val="nil"/>
            </w:tcBorders>
            <w:shd w:val="clear" w:color="auto" w:fill="auto"/>
            <w:vAlign w:val="bottom"/>
          </w:tcPr>
          <w:p w14:paraId="277454EB" w14:textId="20E3A924"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4.958.110 </w:t>
            </w:r>
          </w:p>
        </w:tc>
        <w:tc>
          <w:tcPr>
            <w:tcW w:w="606" w:type="pct"/>
            <w:tcBorders>
              <w:top w:val="nil"/>
              <w:left w:val="nil"/>
              <w:bottom w:val="single" w:sz="8" w:space="0" w:color="auto"/>
              <w:right w:val="nil"/>
            </w:tcBorders>
            <w:shd w:val="clear" w:color="auto" w:fill="auto"/>
            <w:vAlign w:val="bottom"/>
          </w:tcPr>
          <w:p w14:paraId="34EA731E"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13.944.856 </w:t>
            </w:r>
          </w:p>
        </w:tc>
        <w:tc>
          <w:tcPr>
            <w:tcW w:w="635" w:type="pct"/>
            <w:tcBorders>
              <w:top w:val="single" w:sz="8" w:space="0" w:color="auto"/>
              <w:left w:val="nil"/>
              <w:bottom w:val="single" w:sz="8" w:space="0" w:color="auto"/>
              <w:right w:val="nil"/>
            </w:tcBorders>
            <w:shd w:val="clear" w:color="auto" w:fill="auto"/>
            <w:vAlign w:val="bottom"/>
          </w:tcPr>
          <w:p w14:paraId="214F2522"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28.706.542 </w:t>
            </w:r>
          </w:p>
        </w:tc>
      </w:tr>
      <w:tr w:rsidR="00230CD2" w:rsidRPr="00EA3621" w14:paraId="3D612E37" w14:textId="77777777" w:rsidTr="00230CD2">
        <w:trPr>
          <w:trHeight w:val="236"/>
        </w:trPr>
        <w:tc>
          <w:tcPr>
            <w:tcW w:w="1596" w:type="pct"/>
          </w:tcPr>
          <w:p w14:paraId="4A33C965" w14:textId="77777777" w:rsidR="00230CD2" w:rsidRPr="00EA3621" w:rsidRDefault="00230CD2" w:rsidP="00230CD2">
            <w:pPr>
              <w:pStyle w:val="Thin"/>
              <w:spacing w:line="60" w:lineRule="exact"/>
              <w:rPr>
                <w:rFonts w:asciiTheme="minorHAnsi" w:hAnsiTheme="minorHAnsi" w:cs="Arial"/>
                <w:bCs/>
                <w:color w:val="000000" w:themeColor="text1"/>
                <w:sz w:val="18"/>
                <w:szCs w:val="18"/>
                <w:lang w:val="hr-HR"/>
              </w:rPr>
            </w:pPr>
          </w:p>
        </w:tc>
        <w:tc>
          <w:tcPr>
            <w:tcW w:w="533" w:type="pct"/>
            <w:tcBorders>
              <w:top w:val="single" w:sz="12" w:space="0" w:color="auto"/>
            </w:tcBorders>
            <w:vAlign w:val="bottom"/>
          </w:tcPr>
          <w:p w14:paraId="3FC210F7" w14:textId="77777777" w:rsidR="00230CD2" w:rsidRPr="00EA3621" w:rsidRDefault="00230CD2" w:rsidP="00230CD2">
            <w:pPr>
              <w:jc w:val="right"/>
              <w:rPr>
                <w:rFonts w:ascii="Calibri" w:hAnsi="Calibri"/>
                <w:color w:val="000000"/>
                <w:sz w:val="18"/>
                <w:szCs w:val="18"/>
              </w:rPr>
            </w:pPr>
          </w:p>
        </w:tc>
        <w:tc>
          <w:tcPr>
            <w:tcW w:w="590" w:type="pct"/>
            <w:tcBorders>
              <w:top w:val="single" w:sz="12" w:space="0" w:color="auto"/>
            </w:tcBorders>
            <w:vAlign w:val="bottom"/>
          </w:tcPr>
          <w:p w14:paraId="1311B571" w14:textId="77777777" w:rsidR="00230CD2" w:rsidRPr="00EA3621" w:rsidRDefault="00230CD2" w:rsidP="00230CD2">
            <w:pPr>
              <w:jc w:val="right"/>
              <w:rPr>
                <w:rFonts w:ascii="Calibri" w:hAnsi="Calibri"/>
                <w:color w:val="000000"/>
                <w:sz w:val="18"/>
                <w:szCs w:val="18"/>
              </w:rPr>
            </w:pPr>
          </w:p>
        </w:tc>
        <w:tc>
          <w:tcPr>
            <w:tcW w:w="515" w:type="pct"/>
            <w:tcBorders>
              <w:top w:val="single" w:sz="12" w:space="0" w:color="auto"/>
            </w:tcBorders>
            <w:vAlign w:val="bottom"/>
          </w:tcPr>
          <w:p w14:paraId="296A5E22" w14:textId="77777777" w:rsidR="00230CD2" w:rsidRPr="00EA3621" w:rsidRDefault="00230CD2" w:rsidP="00230CD2">
            <w:pPr>
              <w:jc w:val="right"/>
              <w:rPr>
                <w:rFonts w:ascii="Calibri" w:hAnsi="Calibri"/>
                <w:color w:val="000000"/>
                <w:sz w:val="18"/>
                <w:szCs w:val="18"/>
              </w:rPr>
            </w:pPr>
          </w:p>
        </w:tc>
        <w:tc>
          <w:tcPr>
            <w:tcW w:w="525" w:type="pct"/>
            <w:tcBorders>
              <w:top w:val="single" w:sz="12" w:space="0" w:color="auto"/>
            </w:tcBorders>
            <w:vAlign w:val="bottom"/>
          </w:tcPr>
          <w:p w14:paraId="70AA0D06" w14:textId="77777777" w:rsidR="00230CD2" w:rsidRPr="00EA3621" w:rsidRDefault="00230CD2" w:rsidP="00230CD2">
            <w:pPr>
              <w:jc w:val="right"/>
              <w:rPr>
                <w:rFonts w:ascii="Calibri" w:hAnsi="Calibri"/>
                <w:color w:val="000000"/>
                <w:sz w:val="18"/>
                <w:szCs w:val="18"/>
              </w:rPr>
            </w:pPr>
          </w:p>
        </w:tc>
        <w:tc>
          <w:tcPr>
            <w:tcW w:w="606" w:type="pct"/>
            <w:tcBorders>
              <w:top w:val="single" w:sz="12" w:space="0" w:color="auto"/>
            </w:tcBorders>
            <w:vAlign w:val="bottom"/>
          </w:tcPr>
          <w:p w14:paraId="46C294BE" w14:textId="77777777" w:rsidR="00230CD2" w:rsidRPr="00EA3621" w:rsidRDefault="00230CD2" w:rsidP="00230CD2">
            <w:pPr>
              <w:jc w:val="right"/>
              <w:rPr>
                <w:rFonts w:ascii="Calibri" w:hAnsi="Calibri"/>
                <w:color w:val="000000"/>
                <w:sz w:val="18"/>
                <w:szCs w:val="18"/>
              </w:rPr>
            </w:pPr>
          </w:p>
        </w:tc>
        <w:tc>
          <w:tcPr>
            <w:tcW w:w="635" w:type="pct"/>
            <w:tcBorders>
              <w:top w:val="single" w:sz="12" w:space="0" w:color="auto"/>
            </w:tcBorders>
            <w:vAlign w:val="bottom"/>
          </w:tcPr>
          <w:p w14:paraId="31D116B7" w14:textId="77777777" w:rsidR="00230CD2" w:rsidRPr="00EA3621" w:rsidRDefault="00230CD2" w:rsidP="00230CD2">
            <w:pPr>
              <w:jc w:val="right"/>
              <w:rPr>
                <w:rFonts w:ascii="Calibri" w:hAnsi="Calibri"/>
                <w:color w:val="000000"/>
                <w:sz w:val="18"/>
                <w:szCs w:val="18"/>
              </w:rPr>
            </w:pPr>
          </w:p>
        </w:tc>
      </w:tr>
      <w:tr w:rsidR="00230CD2" w:rsidRPr="00EA3621" w14:paraId="3556DD61" w14:textId="77777777" w:rsidTr="00230CD2">
        <w:trPr>
          <w:trHeight w:val="161"/>
        </w:trPr>
        <w:tc>
          <w:tcPr>
            <w:tcW w:w="1596" w:type="pct"/>
          </w:tcPr>
          <w:p w14:paraId="5436D59C" w14:textId="5E27E8A3" w:rsidR="00230CD2" w:rsidRPr="00EA3621" w:rsidRDefault="00230CD2" w:rsidP="00230CD2">
            <w:pPr>
              <w:pStyle w:val="TT"/>
              <w:spacing w:line="220" w:lineRule="exact"/>
              <w:rPr>
                <w:rFonts w:asciiTheme="minorHAnsi" w:hAnsiTheme="minorHAnsi" w:cs="Arial"/>
                <w:b/>
                <w:bCs/>
                <w:color w:val="000000" w:themeColor="text1"/>
                <w:sz w:val="18"/>
                <w:szCs w:val="18"/>
                <w:lang w:val="hr-HR"/>
              </w:rPr>
            </w:pPr>
            <w:bookmarkStart w:id="748" w:name="_Toc67330094"/>
            <w:r w:rsidRPr="00EA3621">
              <w:rPr>
                <w:rFonts w:asciiTheme="minorHAnsi" w:hAnsiTheme="minorHAnsi" w:cs="Arial"/>
                <w:b/>
                <w:bCs/>
                <w:color w:val="000000" w:themeColor="text1"/>
                <w:sz w:val="18"/>
                <w:szCs w:val="18"/>
                <w:lang w:val="hr-HR"/>
              </w:rPr>
              <w:t>Obveze</w:t>
            </w:r>
            <w:bookmarkEnd w:id="748"/>
          </w:p>
        </w:tc>
        <w:tc>
          <w:tcPr>
            <w:tcW w:w="533" w:type="pct"/>
            <w:vAlign w:val="bottom"/>
          </w:tcPr>
          <w:p w14:paraId="56ADB583" w14:textId="77777777" w:rsidR="00230CD2" w:rsidRPr="00EA3621" w:rsidRDefault="00230CD2" w:rsidP="00230CD2">
            <w:pPr>
              <w:jc w:val="right"/>
              <w:rPr>
                <w:rFonts w:ascii="Calibri" w:hAnsi="Calibri"/>
                <w:color w:val="000000"/>
                <w:sz w:val="18"/>
                <w:szCs w:val="18"/>
              </w:rPr>
            </w:pPr>
          </w:p>
        </w:tc>
        <w:tc>
          <w:tcPr>
            <w:tcW w:w="590" w:type="pct"/>
            <w:vAlign w:val="bottom"/>
          </w:tcPr>
          <w:p w14:paraId="61193562" w14:textId="77777777" w:rsidR="00230CD2" w:rsidRPr="00EA3621" w:rsidRDefault="00230CD2" w:rsidP="00230CD2">
            <w:pPr>
              <w:jc w:val="right"/>
              <w:rPr>
                <w:rFonts w:ascii="Calibri" w:hAnsi="Calibri"/>
                <w:color w:val="000000"/>
                <w:sz w:val="18"/>
                <w:szCs w:val="18"/>
              </w:rPr>
            </w:pPr>
          </w:p>
        </w:tc>
        <w:tc>
          <w:tcPr>
            <w:tcW w:w="515" w:type="pct"/>
            <w:vAlign w:val="bottom"/>
          </w:tcPr>
          <w:p w14:paraId="1F21E5CB" w14:textId="77777777" w:rsidR="00230CD2" w:rsidRPr="00EA3621" w:rsidRDefault="00230CD2" w:rsidP="00230CD2">
            <w:pPr>
              <w:jc w:val="right"/>
              <w:rPr>
                <w:rFonts w:ascii="Calibri" w:hAnsi="Calibri"/>
                <w:color w:val="000000"/>
                <w:sz w:val="18"/>
                <w:szCs w:val="18"/>
              </w:rPr>
            </w:pPr>
          </w:p>
        </w:tc>
        <w:tc>
          <w:tcPr>
            <w:tcW w:w="525" w:type="pct"/>
            <w:vAlign w:val="bottom"/>
          </w:tcPr>
          <w:p w14:paraId="72795384" w14:textId="77777777" w:rsidR="00230CD2" w:rsidRPr="00EA3621" w:rsidRDefault="00230CD2" w:rsidP="00230CD2">
            <w:pPr>
              <w:jc w:val="right"/>
              <w:rPr>
                <w:rFonts w:ascii="Calibri" w:hAnsi="Calibri"/>
                <w:color w:val="000000"/>
                <w:sz w:val="18"/>
                <w:szCs w:val="18"/>
              </w:rPr>
            </w:pPr>
          </w:p>
        </w:tc>
        <w:tc>
          <w:tcPr>
            <w:tcW w:w="606" w:type="pct"/>
            <w:vAlign w:val="bottom"/>
          </w:tcPr>
          <w:p w14:paraId="3385E6B1" w14:textId="77777777" w:rsidR="00230CD2" w:rsidRPr="00EA3621" w:rsidRDefault="00230CD2" w:rsidP="00230CD2">
            <w:pPr>
              <w:jc w:val="right"/>
              <w:rPr>
                <w:rFonts w:ascii="Calibri" w:hAnsi="Calibri"/>
                <w:color w:val="000000"/>
                <w:sz w:val="18"/>
                <w:szCs w:val="18"/>
              </w:rPr>
            </w:pPr>
          </w:p>
        </w:tc>
        <w:tc>
          <w:tcPr>
            <w:tcW w:w="635" w:type="pct"/>
            <w:vAlign w:val="bottom"/>
          </w:tcPr>
          <w:p w14:paraId="32EFD1F8" w14:textId="77777777" w:rsidR="00230CD2" w:rsidRPr="00EA3621" w:rsidRDefault="00230CD2" w:rsidP="00230CD2">
            <w:pPr>
              <w:jc w:val="right"/>
              <w:rPr>
                <w:rFonts w:ascii="Calibri" w:hAnsi="Calibri"/>
                <w:color w:val="000000"/>
                <w:sz w:val="18"/>
                <w:szCs w:val="18"/>
              </w:rPr>
            </w:pPr>
          </w:p>
        </w:tc>
      </w:tr>
      <w:tr w:rsidR="00230CD2" w:rsidRPr="00EA3621" w14:paraId="3262A980" w14:textId="77777777" w:rsidTr="00230CD2">
        <w:trPr>
          <w:trHeight w:val="161"/>
        </w:trPr>
        <w:tc>
          <w:tcPr>
            <w:tcW w:w="1596" w:type="pct"/>
          </w:tcPr>
          <w:p w14:paraId="60779440" w14:textId="56DA898C"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49" w:name="_Toc67330095"/>
            <w:r w:rsidRPr="00EA3621">
              <w:rPr>
                <w:rFonts w:asciiTheme="minorHAnsi" w:hAnsiTheme="minorHAnsi" w:cs="Arial"/>
                <w:color w:val="000000" w:themeColor="text1"/>
                <w:spacing w:val="-2"/>
                <w:sz w:val="18"/>
                <w:szCs w:val="18"/>
                <w:lang w:val="hr-HR"/>
              </w:rPr>
              <w:t>Obveze po depozitima</w:t>
            </w:r>
            <w:bookmarkEnd w:id="749"/>
          </w:p>
        </w:tc>
        <w:tc>
          <w:tcPr>
            <w:tcW w:w="533" w:type="pct"/>
            <w:tcBorders>
              <w:top w:val="nil"/>
              <w:left w:val="nil"/>
              <w:bottom w:val="nil"/>
              <w:right w:val="nil"/>
            </w:tcBorders>
            <w:shd w:val="clear" w:color="auto" w:fill="auto"/>
            <w:vAlign w:val="bottom"/>
          </w:tcPr>
          <w:p w14:paraId="667F361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787.664 </w:t>
            </w:r>
          </w:p>
        </w:tc>
        <w:tc>
          <w:tcPr>
            <w:tcW w:w="590" w:type="pct"/>
            <w:tcBorders>
              <w:top w:val="nil"/>
              <w:left w:val="nil"/>
              <w:bottom w:val="nil"/>
              <w:right w:val="nil"/>
            </w:tcBorders>
            <w:shd w:val="clear" w:color="auto" w:fill="auto"/>
            <w:vAlign w:val="bottom"/>
          </w:tcPr>
          <w:p w14:paraId="3949E35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18.526 </w:t>
            </w:r>
          </w:p>
        </w:tc>
        <w:tc>
          <w:tcPr>
            <w:tcW w:w="515" w:type="pct"/>
            <w:tcBorders>
              <w:top w:val="nil"/>
              <w:left w:val="nil"/>
              <w:bottom w:val="nil"/>
              <w:right w:val="nil"/>
            </w:tcBorders>
            <w:shd w:val="clear" w:color="auto" w:fill="auto"/>
            <w:vAlign w:val="bottom"/>
          </w:tcPr>
          <w:p w14:paraId="62A39782"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75.995 </w:t>
            </w:r>
          </w:p>
        </w:tc>
        <w:tc>
          <w:tcPr>
            <w:tcW w:w="525" w:type="pct"/>
            <w:tcBorders>
              <w:top w:val="nil"/>
              <w:left w:val="nil"/>
              <w:bottom w:val="nil"/>
              <w:right w:val="nil"/>
            </w:tcBorders>
            <w:shd w:val="clear" w:color="auto" w:fill="auto"/>
            <w:vAlign w:val="bottom"/>
          </w:tcPr>
          <w:p w14:paraId="38F84FB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57.212 </w:t>
            </w:r>
          </w:p>
        </w:tc>
        <w:tc>
          <w:tcPr>
            <w:tcW w:w="606" w:type="pct"/>
            <w:tcBorders>
              <w:top w:val="nil"/>
              <w:left w:val="nil"/>
              <w:bottom w:val="nil"/>
              <w:right w:val="nil"/>
            </w:tcBorders>
            <w:shd w:val="clear" w:color="auto" w:fill="auto"/>
            <w:vAlign w:val="bottom"/>
          </w:tcPr>
          <w:p w14:paraId="2915D746"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34.996 </w:t>
            </w:r>
          </w:p>
        </w:tc>
        <w:tc>
          <w:tcPr>
            <w:tcW w:w="635" w:type="pct"/>
            <w:tcBorders>
              <w:top w:val="nil"/>
              <w:left w:val="nil"/>
              <w:bottom w:val="nil"/>
              <w:right w:val="nil"/>
            </w:tcBorders>
            <w:shd w:val="clear" w:color="auto" w:fill="auto"/>
            <w:vAlign w:val="bottom"/>
          </w:tcPr>
          <w:p w14:paraId="45F06515"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974.393 </w:t>
            </w:r>
          </w:p>
        </w:tc>
      </w:tr>
      <w:tr w:rsidR="00230CD2" w:rsidRPr="00EA3621" w14:paraId="6AF984B1" w14:textId="77777777" w:rsidTr="00230CD2">
        <w:trPr>
          <w:trHeight w:val="153"/>
        </w:trPr>
        <w:tc>
          <w:tcPr>
            <w:tcW w:w="1596" w:type="pct"/>
          </w:tcPr>
          <w:p w14:paraId="0E0D694C" w14:textId="083DBD69"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50" w:name="_Toc67330096"/>
            <w:r w:rsidRPr="00EA3621">
              <w:rPr>
                <w:rFonts w:asciiTheme="minorHAnsi" w:hAnsiTheme="minorHAnsi" w:cs="Arial"/>
                <w:color w:val="000000" w:themeColor="text1"/>
                <w:spacing w:val="-2"/>
                <w:sz w:val="18"/>
                <w:szCs w:val="18"/>
                <w:lang w:val="hr-HR"/>
              </w:rPr>
              <w:t>Obveze po kreditima</w:t>
            </w:r>
            <w:bookmarkEnd w:id="750"/>
          </w:p>
        </w:tc>
        <w:tc>
          <w:tcPr>
            <w:tcW w:w="533" w:type="pct"/>
            <w:tcBorders>
              <w:top w:val="nil"/>
              <w:left w:val="nil"/>
              <w:bottom w:val="nil"/>
              <w:right w:val="nil"/>
            </w:tcBorders>
            <w:shd w:val="clear" w:color="auto" w:fill="auto"/>
            <w:vAlign w:val="bottom"/>
          </w:tcPr>
          <w:p w14:paraId="338D3B4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198.450 </w:t>
            </w:r>
          </w:p>
        </w:tc>
        <w:tc>
          <w:tcPr>
            <w:tcW w:w="590" w:type="pct"/>
            <w:tcBorders>
              <w:top w:val="nil"/>
              <w:left w:val="nil"/>
              <w:bottom w:val="nil"/>
              <w:right w:val="nil"/>
            </w:tcBorders>
            <w:shd w:val="clear" w:color="auto" w:fill="auto"/>
            <w:vAlign w:val="bottom"/>
          </w:tcPr>
          <w:p w14:paraId="4C274B16"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369.081** </w:t>
            </w:r>
          </w:p>
        </w:tc>
        <w:tc>
          <w:tcPr>
            <w:tcW w:w="515" w:type="pct"/>
            <w:tcBorders>
              <w:top w:val="nil"/>
              <w:left w:val="nil"/>
              <w:bottom w:val="nil"/>
              <w:right w:val="nil"/>
            </w:tcBorders>
            <w:shd w:val="clear" w:color="auto" w:fill="auto"/>
            <w:vAlign w:val="bottom"/>
          </w:tcPr>
          <w:p w14:paraId="1A786B5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1.729.314 </w:t>
            </w:r>
          </w:p>
        </w:tc>
        <w:tc>
          <w:tcPr>
            <w:tcW w:w="525" w:type="pct"/>
            <w:tcBorders>
              <w:top w:val="nil"/>
              <w:left w:val="nil"/>
              <w:bottom w:val="nil"/>
              <w:right w:val="nil"/>
            </w:tcBorders>
            <w:shd w:val="clear" w:color="auto" w:fill="auto"/>
            <w:vAlign w:val="bottom"/>
          </w:tcPr>
          <w:p w14:paraId="18BB25CD" w14:textId="6963C035"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5.710.981 </w:t>
            </w:r>
          </w:p>
        </w:tc>
        <w:tc>
          <w:tcPr>
            <w:tcW w:w="606" w:type="pct"/>
            <w:tcBorders>
              <w:top w:val="nil"/>
              <w:left w:val="nil"/>
              <w:bottom w:val="nil"/>
              <w:right w:val="nil"/>
            </w:tcBorders>
            <w:shd w:val="clear" w:color="auto" w:fill="auto"/>
            <w:vAlign w:val="bottom"/>
          </w:tcPr>
          <w:p w14:paraId="5EA5F59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8.856.109 </w:t>
            </w:r>
          </w:p>
        </w:tc>
        <w:tc>
          <w:tcPr>
            <w:tcW w:w="635" w:type="pct"/>
            <w:tcBorders>
              <w:top w:val="nil"/>
              <w:left w:val="nil"/>
              <w:bottom w:val="nil"/>
              <w:right w:val="nil"/>
            </w:tcBorders>
            <w:shd w:val="clear" w:color="auto" w:fill="auto"/>
            <w:vAlign w:val="bottom"/>
          </w:tcPr>
          <w:p w14:paraId="1FCBDD6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16.863.935 </w:t>
            </w:r>
          </w:p>
        </w:tc>
      </w:tr>
      <w:tr w:rsidR="00230CD2" w:rsidRPr="00EA3621" w14:paraId="32CEA56D" w14:textId="77777777" w:rsidTr="00230CD2">
        <w:trPr>
          <w:trHeight w:val="315"/>
        </w:trPr>
        <w:tc>
          <w:tcPr>
            <w:tcW w:w="1596" w:type="pct"/>
            <w:vAlign w:val="bottom"/>
          </w:tcPr>
          <w:p w14:paraId="0164770F" w14:textId="03290BD5" w:rsidR="00230CD2" w:rsidRPr="00EA3621" w:rsidRDefault="00230CD2" w:rsidP="00230CD2">
            <w:pPr>
              <w:pStyle w:val="TT"/>
              <w:spacing w:line="220" w:lineRule="exact"/>
              <w:rPr>
                <w:rFonts w:asciiTheme="minorHAnsi" w:hAnsiTheme="minorHAnsi" w:cs="Arial"/>
                <w:color w:val="000000" w:themeColor="text1"/>
                <w:spacing w:val="-2"/>
                <w:sz w:val="18"/>
                <w:szCs w:val="18"/>
                <w:lang w:val="hr-HR"/>
              </w:rPr>
            </w:pPr>
            <w:bookmarkStart w:id="751" w:name="_Toc67330098"/>
            <w:r w:rsidRPr="00EA3621">
              <w:rPr>
                <w:rFonts w:asciiTheme="minorHAnsi" w:hAnsiTheme="minorHAnsi" w:cs="Arial"/>
                <w:color w:val="000000" w:themeColor="text1"/>
                <w:spacing w:val="-2"/>
                <w:sz w:val="18"/>
                <w:szCs w:val="18"/>
                <w:lang w:val="hr-HR"/>
              </w:rPr>
              <w:t>Rezerviranja za garancije, preuzete i ostale obveze</w:t>
            </w:r>
            <w:bookmarkEnd w:id="751"/>
          </w:p>
        </w:tc>
        <w:tc>
          <w:tcPr>
            <w:tcW w:w="533" w:type="pct"/>
            <w:tcBorders>
              <w:top w:val="nil"/>
              <w:left w:val="nil"/>
              <w:bottom w:val="nil"/>
              <w:right w:val="nil"/>
            </w:tcBorders>
            <w:shd w:val="clear" w:color="auto" w:fill="auto"/>
            <w:vAlign w:val="bottom"/>
          </w:tcPr>
          <w:p w14:paraId="06383E90"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50.188 </w:t>
            </w:r>
          </w:p>
        </w:tc>
        <w:tc>
          <w:tcPr>
            <w:tcW w:w="590" w:type="pct"/>
            <w:tcBorders>
              <w:top w:val="nil"/>
              <w:left w:val="nil"/>
              <w:bottom w:val="nil"/>
              <w:right w:val="nil"/>
            </w:tcBorders>
            <w:shd w:val="clear" w:color="auto" w:fill="auto"/>
            <w:vAlign w:val="bottom"/>
          </w:tcPr>
          <w:p w14:paraId="36C4D210"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3.912 </w:t>
            </w:r>
          </w:p>
        </w:tc>
        <w:tc>
          <w:tcPr>
            <w:tcW w:w="515" w:type="pct"/>
            <w:tcBorders>
              <w:top w:val="nil"/>
              <w:left w:val="nil"/>
              <w:bottom w:val="nil"/>
              <w:right w:val="nil"/>
            </w:tcBorders>
            <w:shd w:val="clear" w:color="auto" w:fill="auto"/>
            <w:vAlign w:val="bottom"/>
          </w:tcPr>
          <w:p w14:paraId="37BB742E"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15.745 </w:t>
            </w:r>
          </w:p>
        </w:tc>
        <w:tc>
          <w:tcPr>
            <w:tcW w:w="525" w:type="pct"/>
            <w:tcBorders>
              <w:top w:val="nil"/>
              <w:left w:val="nil"/>
              <w:bottom w:val="nil"/>
              <w:right w:val="nil"/>
            </w:tcBorders>
            <w:shd w:val="clear" w:color="auto" w:fill="auto"/>
            <w:vAlign w:val="bottom"/>
          </w:tcPr>
          <w:p w14:paraId="2D64E46D"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19.847 </w:t>
            </w:r>
          </w:p>
        </w:tc>
        <w:tc>
          <w:tcPr>
            <w:tcW w:w="606" w:type="pct"/>
            <w:tcBorders>
              <w:top w:val="nil"/>
              <w:left w:val="nil"/>
              <w:bottom w:val="nil"/>
              <w:right w:val="nil"/>
            </w:tcBorders>
            <w:shd w:val="clear" w:color="auto" w:fill="auto"/>
            <w:vAlign w:val="bottom"/>
          </w:tcPr>
          <w:p w14:paraId="129BE9AA"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18.364 </w:t>
            </w:r>
          </w:p>
        </w:tc>
        <w:tc>
          <w:tcPr>
            <w:tcW w:w="635" w:type="pct"/>
            <w:tcBorders>
              <w:top w:val="nil"/>
              <w:left w:val="nil"/>
              <w:bottom w:val="nil"/>
              <w:right w:val="nil"/>
            </w:tcBorders>
            <w:shd w:val="clear" w:color="auto" w:fill="auto"/>
            <w:vAlign w:val="bottom"/>
          </w:tcPr>
          <w:p w14:paraId="025FDDDA" w14:textId="77777777" w:rsidR="00230CD2" w:rsidRPr="00EA3621" w:rsidDel="00F864B4" w:rsidRDefault="00230CD2" w:rsidP="00230CD2">
            <w:pPr>
              <w:jc w:val="right"/>
              <w:rPr>
                <w:rFonts w:ascii="Calibri" w:hAnsi="Calibri"/>
                <w:color w:val="000000"/>
                <w:sz w:val="18"/>
                <w:szCs w:val="18"/>
              </w:rPr>
            </w:pPr>
            <w:r w:rsidRPr="00EA3621">
              <w:rPr>
                <w:rFonts w:ascii="Calibri" w:hAnsi="Calibri"/>
                <w:color w:val="000000"/>
                <w:sz w:val="18"/>
                <w:szCs w:val="18"/>
              </w:rPr>
              <w:t xml:space="preserve"> 108.056 </w:t>
            </w:r>
          </w:p>
        </w:tc>
      </w:tr>
      <w:tr w:rsidR="00230CD2" w:rsidRPr="00EA3621" w14:paraId="1D46D915" w14:textId="77777777" w:rsidTr="00230CD2">
        <w:trPr>
          <w:trHeight w:val="153"/>
        </w:trPr>
        <w:tc>
          <w:tcPr>
            <w:tcW w:w="1596" w:type="pct"/>
          </w:tcPr>
          <w:p w14:paraId="3CAD070A" w14:textId="306D8CF9" w:rsidR="00230CD2" w:rsidRPr="00EA3621" w:rsidRDefault="00230CD2" w:rsidP="00230CD2">
            <w:pPr>
              <w:pStyle w:val="TT"/>
              <w:spacing w:line="220" w:lineRule="exact"/>
              <w:rPr>
                <w:rFonts w:asciiTheme="minorHAnsi" w:hAnsiTheme="minorHAnsi" w:cs="Arial"/>
                <w:color w:val="000000" w:themeColor="text1"/>
                <w:sz w:val="18"/>
                <w:szCs w:val="18"/>
                <w:lang w:val="hr-HR"/>
              </w:rPr>
            </w:pPr>
            <w:bookmarkStart w:id="752" w:name="_Toc67330099"/>
            <w:r w:rsidRPr="00EA3621">
              <w:rPr>
                <w:rFonts w:asciiTheme="minorHAnsi" w:hAnsiTheme="minorHAnsi" w:cs="Arial"/>
                <w:color w:val="000000" w:themeColor="text1"/>
                <w:spacing w:val="-2"/>
                <w:sz w:val="18"/>
                <w:szCs w:val="18"/>
                <w:lang w:val="hr-HR"/>
              </w:rPr>
              <w:t>Ostale obveze</w:t>
            </w:r>
            <w:bookmarkEnd w:id="752"/>
          </w:p>
        </w:tc>
        <w:tc>
          <w:tcPr>
            <w:tcW w:w="533" w:type="pct"/>
            <w:tcBorders>
              <w:top w:val="nil"/>
              <w:left w:val="nil"/>
              <w:bottom w:val="nil"/>
              <w:right w:val="nil"/>
            </w:tcBorders>
            <w:shd w:val="clear" w:color="auto" w:fill="auto"/>
            <w:vAlign w:val="bottom"/>
          </w:tcPr>
          <w:p w14:paraId="54F3DD3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181.974 </w:t>
            </w:r>
          </w:p>
        </w:tc>
        <w:tc>
          <w:tcPr>
            <w:tcW w:w="590" w:type="pct"/>
            <w:tcBorders>
              <w:top w:val="nil"/>
              <w:left w:val="nil"/>
              <w:bottom w:val="nil"/>
              <w:right w:val="nil"/>
            </w:tcBorders>
            <w:shd w:val="clear" w:color="auto" w:fill="auto"/>
            <w:vAlign w:val="bottom"/>
          </w:tcPr>
          <w:p w14:paraId="2A79F42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16.904 </w:t>
            </w:r>
          </w:p>
        </w:tc>
        <w:tc>
          <w:tcPr>
            <w:tcW w:w="515" w:type="pct"/>
            <w:tcBorders>
              <w:top w:val="nil"/>
              <w:left w:val="nil"/>
              <w:bottom w:val="nil"/>
              <w:right w:val="nil"/>
            </w:tcBorders>
            <w:shd w:val="clear" w:color="auto" w:fill="auto"/>
            <w:vAlign w:val="bottom"/>
          </w:tcPr>
          <w:p w14:paraId="2399257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58.933 </w:t>
            </w:r>
          </w:p>
        </w:tc>
        <w:tc>
          <w:tcPr>
            <w:tcW w:w="525" w:type="pct"/>
            <w:tcBorders>
              <w:top w:val="nil"/>
              <w:left w:val="nil"/>
              <w:bottom w:val="nil"/>
              <w:right w:val="nil"/>
            </w:tcBorders>
            <w:shd w:val="clear" w:color="auto" w:fill="auto"/>
            <w:vAlign w:val="bottom"/>
          </w:tcPr>
          <w:p w14:paraId="453FD64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77.558 </w:t>
            </w:r>
          </w:p>
        </w:tc>
        <w:tc>
          <w:tcPr>
            <w:tcW w:w="606" w:type="pct"/>
            <w:tcBorders>
              <w:top w:val="nil"/>
              <w:left w:val="nil"/>
              <w:bottom w:val="nil"/>
              <w:right w:val="nil"/>
            </w:tcBorders>
            <w:shd w:val="clear" w:color="auto" w:fill="auto"/>
            <w:vAlign w:val="bottom"/>
          </w:tcPr>
          <w:p w14:paraId="3D0CE9B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61.024 </w:t>
            </w:r>
          </w:p>
        </w:tc>
        <w:tc>
          <w:tcPr>
            <w:tcW w:w="635" w:type="pct"/>
            <w:tcBorders>
              <w:top w:val="nil"/>
              <w:left w:val="nil"/>
              <w:bottom w:val="nil"/>
              <w:right w:val="nil"/>
            </w:tcBorders>
            <w:shd w:val="clear" w:color="auto" w:fill="auto"/>
            <w:vAlign w:val="bottom"/>
          </w:tcPr>
          <w:p w14:paraId="336DFB1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396.393 </w:t>
            </w:r>
          </w:p>
        </w:tc>
      </w:tr>
      <w:tr w:rsidR="00230CD2" w:rsidRPr="00EA3621" w14:paraId="7DC2738D" w14:textId="77777777" w:rsidTr="00230CD2">
        <w:trPr>
          <w:trHeight w:val="153"/>
        </w:trPr>
        <w:tc>
          <w:tcPr>
            <w:tcW w:w="1596" w:type="pct"/>
          </w:tcPr>
          <w:p w14:paraId="4202BCCA" w14:textId="7315B8E8" w:rsidR="00230CD2" w:rsidRPr="00EA3621" w:rsidRDefault="00230CD2" w:rsidP="00230CD2">
            <w:pPr>
              <w:pStyle w:val="Tot"/>
              <w:spacing w:line="220" w:lineRule="exact"/>
              <w:rPr>
                <w:rFonts w:asciiTheme="minorHAnsi" w:hAnsiTheme="minorHAnsi" w:cs="Arial"/>
                <w:b/>
                <w:bCs/>
                <w:color w:val="000000" w:themeColor="text1"/>
                <w:sz w:val="18"/>
                <w:szCs w:val="18"/>
                <w:lang w:val="hr-HR"/>
              </w:rPr>
            </w:pPr>
            <w:bookmarkStart w:id="753" w:name="_Toc67330100"/>
            <w:r w:rsidRPr="00EA3621">
              <w:rPr>
                <w:rFonts w:asciiTheme="minorHAnsi" w:hAnsiTheme="minorHAnsi" w:cs="Arial"/>
                <w:b/>
                <w:bCs/>
                <w:color w:val="000000" w:themeColor="text1"/>
                <w:sz w:val="18"/>
                <w:szCs w:val="18"/>
                <w:lang w:val="hr-HR"/>
              </w:rPr>
              <w:t>Ukupne obveze</w:t>
            </w:r>
            <w:bookmarkEnd w:id="753"/>
          </w:p>
        </w:tc>
        <w:tc>
          <w:tcPr>
            <w:tcW w:w="533" w:type="pct"/>
            <w:tcBorders>
              <w:top w:val="single" w:sz="8" w:space="0" w:color="auto"/>
              <w:left w:val="nil"/>
              <w:bottom w:val="single" w:sz="8" w:space="0" w:color="auto"/>
              <w:right w:val="nil"/>
            </w:tcBorders>
            <w:shd w:val="clear" w:color="auto" w:fill="auto"/>
            <w:vAlign w:val="bottom"/>
          </w:tcPr>
          <w:p w14:paraId="7E117A21" w14:textId="0A5AA035"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1.218.276 </w:t>
            </w:r>
          </w:p>
        </w:tc>
        <w:tc>
          <w:tcPr>
            <w:tcW w:w="590" w:type="pct"/>
            <w:tcBorders>
              <w:top w:val="single" w:sz="8" w:space="0" w:color="auto"/>
              <w:left w:val="nil"/>
              <w:bottom w:val="single" w:sz="8" w:space="0" w:color="auto"/>
              <w:right w:val="nil"/>
            </w:tcBorders>
            <w:shd w:val="clear" w:color="auto" w:fill="auto"/>
            <w:vAlign w:val="bottom"/>
          </w:tcPr>
          <w:p w14:paraId="7F8741A4"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408.423 </w:t>
            </w:r>
          </w:p>
        </w:tc>
        <w:tc>
          <w:tcPr>
            <w:tcW w:w="515" w:type="pct"/>
            <w:tcBorders>
              <w:top w:val="single" w:sz="8" w:space="0" w:color="auto"/>
              <w:left w:val="nil"/>
              <w:bottom w:val="single" w:sz="8" w:space="0" w:color="auto"/>
              <w:right w:val="nil"/>
            </w:tcBorders>
            <w:shd w:val="clear" w:color="auto" w:fill="auto"/>
            <w:vAlign w:val="bottom"/>
          </w:tcPr>
          <w:p w14:paraId="02EE21F3"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1.879.987 </w:t>
            </w:r>
          </w:p>
        </w:tc>
        <w:tc>
          <w:tcPr>
            <w:tcW w:w="525" w:type="pct"/>
            <w:tcBorders>
              <w:top w:val="single" w:sz="8" w:space="0" w:color="auto"/>
              <w:left w:val="nil"/>
              <w:bottom w:val="single" w:sz="8" w:space="0" w:color="auto"/>
              <w:right w:val="nil"/>
            </w:tcBorders>
            <w:shd w:val="clear" w:color="auto" w:fill="auto"/>
            <w:vAlign w:val="bottom"/>
          </w:tcPr>
          <w:p w14:paraId="04991403" w14:textId="176B4C4B"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5.865.598 </w:t>
            </w:r>
          </w:p>
        </w:tc>
        <w:tc>
          <w:tcPr>
            <w:tcW w:w="606" w:type="pct"/>
            <w:tcBorders>
              <w:top w:val="single" w:sz="8" w:space="0" w:color="auto"/>
              <w:left w:val="nil"/>
              <w:bottom w:val="single" w:sz="8" w:space="0" w:color="auto"/>
              <w:right w:val="nil"/>
            </w:tcBorders>
            <w:shd w:val="clear" w:color="auto" w:fill="auto"/>
            <w:vAlign w:val="bottom"/>
          </w:tcPr>
          <w:p w14:paraId="7FA17B6C"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8.970.493 </w:t>
            </w:r>
          </w:p>
        </w:tc>
        <w:tc>
          <w:tcPr>
            <w:tcW w:w="635" w:type="pct"/>
            <w:tcBorders>
              <w:top w:val="single" w:sz="8" w:space="0" w:color="auto"/>
              <w:left w:val="nil"/>
              <w:bottom w:val="single" w:sz="8" w:space="0" w:color="auto"/>
              <w:right w:val="nil"/>
            </w:tcBorders>
            <w:shd w:val="clear" w:color="auto" w:fill="auto"/>
            <w:vAlign w:val="bottom"/>
          </w:tcPr>
          <w:p w14:paraId="7108E83E"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18.342.777 </w:t>
            </w:r>
          </w:p>
        </w:tc>
      </w:tr>
      <w:tr w:rsidR="00230CD2" w:rsidRPr="00EA3621" w14:paraId="690EFC94" w14:textId="77777777" w:rsidTr="005324AC">
        <w:trPr>
          <w:trHeight w:val="284"/>
        </w:trPr>
        <w:tc>
          <w:tcPr>
            <w:tcW w:w="1596" w:type="pct"/>
            <w:vAlign w:val="bottom"/>
          </w:tcPr>
          <w:p w14:paraId="27D7F11E" w14:textId="0F59B449" w:rsidR="00230CD2" w:rsidRPr="00EA3621" w:rsidRDefault="00230CD2" w:rsidP="00230CD2">
            <w:pPr>
              <w:pStyle w:val="Tot"/>
              <w:spacing w:line="220" w:lineRule="exact"/>
              <w:rPr>
                <w:rFonts w:asciiTheme="minorHAnsi" w:hAnsiTheme="minorHAnsi" w:cs="Arial"/>
                <w:b/>
                <w:bCs/>
                <w:color w:val="000000" w:themeColor="text1"/>
                <w:spacing w:val="-2"/>
                <w:sz w:val="18"/>
                <w:szCs w:val="18"/>
                <w:lang w:val="hr-HR"/>
              </w:rPr>
            </w:pPr>
            <w:bookmarkStart w:id="754" w:name="_Toc67330101"/>
            <w:proofErr w:type="spellStart"/>
            <w:r w:rsidRPr="00EA3621">
              <w:rPr>
                <w:rFonts w:ascii="Calibri" w:eastAsia="Calibri" w:hAnsi="Calibri" w:cs="Arial"/>
                <w:b/>
                <w:bCs/>
                <w:color w:val="000000" w:themeColor="text1"/>
                <w:spacing w:val="-2"/>
                <w:sz w:val="18"/>
                <w:szCs w:val="18"/>
                <w:lang w:val="hr-HR"/>
              </w:rPr>
              <w:t>Likvidnosni</w:t>
            </w:r>
            <w:proofErr w:type="spellEnd"/>
            <w:r w:rsidRPr="00EA3621">
              <w:rPr>
                <w:rFonts w:ascii="Calibri" w:eastAsia="Calibri" w:hAnsi="Calibri" w:cs="Arial"/>
                <w:b/>
                <w:bCs/>
                <w:color w:val="000000" w:themeColor="text1"/>
                <w:spacing w:val="-2"/>
                <w:sz w:val="18"/>
                <w:szCs w:val="18"/>
                <w:lang w:val="hr-HR"/>
              </w:rPr>
              <w:t xml:space="preserve"> jaz</w:t>
            </w:r>
            <w:bookmarkEnd w:id="754"/>
          </w:p>
        </w:tc>
        <w:tc>
          <w:tcPr>
            <w:tcW w:w="533" w:type="pct"/>
            <w:tcBorders>
              <w:top w:val="single" w:sz="4" w:space="0" w:color="auto"/>
              <w:left w:val="nil"/>
              <w:bottom w:val="single" w:sz="8" w:space="0" w:color="auto"/>
              <w:right w:val="nil"/>
            </w:tcBorders>
            <w:shd w:val="clear" w:color="auto" w:fill="auto"/>
            <w:vAlign w:val="bottom"/>
          </w:tcPr>
          <w:p w14:paraId="2249E058" w14:textId="51C0C541"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5.641.023 </w:t>
            </w:r>
          </w:p>
        </w:tc>
        <w:tc>
          <w:tcPr>
            <w:tcW w:w="590" w:type="pct"/>
            <w:tcBorders>
              <w:top w:val="single" w:sz="4" w:space="0" w:color="auto"/>
              <w:left w:val="nil"/>
              <w:bottom w:val="single" w:sz="8" w:space="0" w:color="auto"/>
              <w:right w:val="nil"/>
            </w:tcBorders>
            <w:shd w:val="clear" w:color="auto" w:fill="auto"/>
            <w:vAlign w:val="bottom"/>
          </w:tcPr>
          <w:p w14:paraId="07305EA6"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264.393 </w:t>
            </w:r>
          </w:p>
        </w:tc>
        <w:tc>
          <w:tcPr>
            <w:tcW w:w="515" w:type="pct"/>
            <w:tcBorders>
              <w:top w:val="single" w:sz="4" w:space="0" w:color="auto"/>
              <w:left w:val="nil"/>
              <w:bottom w:val="single" w:sz="8" w:space="0" w:color="auto"/>
              <w:right w:val="nil"/>
            </w:tcBorders>
            <w:shd w:val="clear" w:color="auto" w:fill="auto"/>
            <w:vAlign w:val="bottom"/>
          </w:tcPr>
          <w:p w14:paraId="65ABAF23"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391.474 </w:t>
            </w:r>
          </w:p>
        </w:tc>
        <w:tc>
          <w:tcPr>
            <w:tcW w:w="525" w:type="pct"/>
            <w:tcBorders>
              <w:top w:val="single" w:sz="4" w:space="0" w:color="auto"/>
              <w:left w:val="nil"/>
              <w:bottom w:val="single" w:sz="8" w:space="0" w:color="auto"/>
              <w:right w:val="nil"/>
            </w:tcBorders>
            <w:shd w:val="clear" w:color="auto" w:fill="auto"/>
            <w:vAlign w:val="bottom"/>
          </w:tcPr>
          <w:p w14:paraId="066AD1B2"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(907.488)</w:t>
            </w:r>
          </w:p>
        </w:tc>
        <w:tc>
          <w:tcPr>
            <w:tcW w:w="606" w:type="pct"/>
            <w:tcBorders>
              <w:top w:val="single" w:sz="4" w:space="0" w:color="auto"/>
              <w:left w:val="nil"/>
              <w:bottom w:val="single" w:sz="8" w:space="0" w:color="auto"/>
              <w:right w:val="nil"/>
            </w:tcBorders>
            <w:shd w:val="clear" w:color="auto" w:fill="auto"/>
            <w:vAlign w:val="bottom"/>
          </w:tcPr>
          <w:p w14:paraId="4AFB566E"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4.974.363 </w:t>
            </w:r>
          </w:p>
        </w:tc>
        <w:tc>
          <w:tcPr>
            <w:tcW w:w="635" w:type="pct"/>
            <w:tcBorders>
              <w:top w:val="single" w:sz="4" w:space="0" w:color="auto"/>
              <w:left w:val="nil"/>
              <w:bottom w:val="single" w:sz="8" w:space="0" w:color="auto"/>
              <w:right w:val="nil"/>
            </w:tcBorders>
            <w:shd w:val="clear" w:color="auto" w:fill="auto"/>
            <w:vAlign w:val="bottom"/>
          </w:tcPr>
          <w:p w14:paraId="272F9FB7"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10.363.765 </w:t>
            </w:r>
          </w:p>
        </w:tc>
      </w:tr>
      <w:tr w:rsidR="00230CD2" w:rsidRPr="00EA3621" w14:paraId="7D2D1AAC" w14:textId="77777777" w:rsidTr="00230CD2">
        <w:trPr>
          <w:trHeight w:val="229"/>
        </w:trPr>
        <w:tc>
          <w:tcPr>
            <w:tcW w:w="1596" w:type="pct"/>
            <w:vAlign w:val="bottom"/>
          </w:tcPr>
          <w:p w14:paraId="7EFCB671" w14:textId="77777777"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p>
        </w:tc>
        <w:tc>
          <w:tcPr>
            <w:tcW w:w="533" w:type="pct"/>
            <w:tcBorders>
              <w:top w:val="single" w:sz="12" w:space="0" w:color="auto"/>
              <w:left w:val="nil"/>
              <w:right w:val="nil"/>
            </w:tcBorders>
            <w:shd w:val="clear" w:color="auto" w:fill="auto"/>
            <w:vAlign w:val="bottom"/>
          </w:tcPr>
          <w:p w14:paraId="3FF016D8" w14:textId="77777777" w:rsidR="00230CD2" w:rsidRPr="00EA3621" w:rsidRDefault="00230CD2" w:rsidP="00230CD2">
            <w:pPr>
              <w:jc w:val="right"/>
              <w:rPr>
                <w:rFonts w:ascii="Calibri" w:hAnsi="Calibri"/>
                <w:color w:val="000000"/>
                <w:sz w:val="18"/>
                <w:szCs w:val="18"/>
              </w:rPr>
            </w:pPr>
          </w:p>
        </w:tc>
        <w:tc>
          <w:tcPr>
            <w:tcW w:w="590" w:type="pct"/>
            <w:tcBorders>
              <w:top w:val="single" w:sz="12" w:space="0" w:color="auto"/>
              <w:left w:val="nil"/>
              <w:right w:val="nil"/>
            </w:tcBorders>
            <w:shd w:val="clear" w:color="auto" w:fill="auto"/>
            <w:vAlign w:val="bottom"/>
          </w:tcPr>
          <w:p w14:paraId="78A937CE" w14:textId="77777777" w:rsidR="00230CD2" w:rsidRPr="00EA3621" w:rsidRDefault="00230CD2" w:rsidP="00230CD2">
            <w:pPr>
              <w:jc w:val="right"/>
              <w:rPr>
                <w:rFonts w:ascii="Calibri" w:hAnsi="Calibri"/>
                <w:color w:val="000000"/>
                <w:sz w:val="18"/>
                <w:szCs w:val="18"/>
              </w:rPr>
            </w:pPr>
          </w:p>
        </w:tc>
        <w:tc>
          <w:tcPr>
            <w:tcW w:w="515" w:type="pct"/>
            <w:tcBorders>
              <w:top w:val="single" w:sz="12" w:space="0" w:color="auto"/>
              <w:left w:val="nil"/>
              <w:right w:val="nil"/>
            </w:tcBorders>
            <w:shd w:val="clear" w:color="auto" w:fill="auto"/>
            <w:vAlign w:val="bottom"/>
          </w:tcPr>
          <w:p w14:paraId="0ECEC3CA" w14:textId="77777777" w:rsidR="00230CD2" w:rsidRPr="00EA3621" w:rsidRDefault="00230CD2" w:rsidP="00230CD2">
            <w:pPr>
              <w:jc w:val="right"/>
              <w:rPr>
                <w:rFonts w:ascii="Calibri" w:hAnsi="Calibri"/>
                <w:color w:val="000000"/>
                <w:sz w:val="18"/>
                <w:szCs w:val="18"/>
              </w:rPr>
            </w:pPr>
          </w:p>
        </w:tc>
        <w:tc>
          <w:tcPr>
            <w:tcW w:w="525" w:type="pct"/>
            <w:tcBorders>
              <w:top w:val="single" w:sz="12" w:space="0" w:color="auto"/>
              <w:left w:val="nil"/>
              <w:right w:val="nil"/>
            </w:tcBorders>
            <w:shd w:val="clear" w:color="auto" w:fill="auto"/>
            <w:vAlign w:val="bottom"/>
          </w:tcPr>
          <w:p w14:paraId="2D39C9DE" w14:textId="77777777" w:rsidR="00230CD2" w:rsidRPr="00EA3621" w:rsidRDefault="00230CD2" w:rsidP="00230CD2">
            <w:pPr>
              <w:jc w:val="right"/>
              <w:rPr>
                <w:rFonts w:ascii="Calibri" w:hAnsi="Calibri"/>
                <w:color w:val="000000"/>
                <w:sz w:val="18"/>
                <w:szCs w:val="18"/>
              </w:rPr>
            </w:pPr>
          </w:p>
        </w:tc>
        <w:tc>
          <w:tcPr>
            <w:tcW w:w="606" w:type="pct"/>
            <w:tcBorders>
              <w:top w:val="single" w:sz="12" w:space="0" w:color="auto"/>
              <w:left w:val="nil"/>
              <w:right w:val="nil"/>
            </w:tcBorders>
            <w:shd w:val="clear" w:color="auto" w:fill="auto"/>
            <w:vAlign w:val="bottom"/>
          </w:tcPr>
          <w:p w14:paraId="1D0206F1" w14:textId="77777777" w:rsidR="00230CD2" w:rsidRPr="00EA3621" w:rsidRDefault="00230CD2" w:rsidP="00230CD2">
            <w:pPr>
              <w:jc w:val="right"/>
              <w:rPr>
                <w:rFonts w:ascii="Calibri" w:hAnsi="Calibri"/>
                <w:color w:val="000000"/>
                <w:sz w:val="18"/>
                <w:szCs w:val="18"/>
              </w:rPr>
            </w:pPr>
          </w:p>
        </w:tc>
        <w:tc>
          <w:tcPr>
            <w:tcW w:w="635" w:type="pct"/>
            <w:tcBorders>
              <w:top w:val="single" w:sz="12" w:space="0" w:color="auto"/>
              <w:left w:val="nil"/>
              <w:right w:val="nil"/>
            </w:tcBorders>
            <w:shd w:val="clear" w:color="auto" w:fill="auto"/>
            <w:vAlign w:val="bottom"/>
          </w:tcPr>
          <w:p w14:paraId="71D1155A" w14:textId="77777777" w:rsidR="00230CD2" w:rsidRPr="00EA3621" w:rsidRDefault="00230CD2" w:rsidP="00230CD2">
            <w:pPr>
              <w:jc w:val="right"/>
              <w:rPr>
                <w:rFonts w:ascii="Calibri" w:hAnsi="Calibri"/>
                <w:color w:val="000000"/>
                <w:sz w:val="18"/>
                <w:szCs w:val="18"/>
              </w:rPr>
            </w:pPr>
          </w:p>
        </w:tc>
      </w:tr>
      <w:tr w:rsidR="00230CD2" w:rsidRPr="00EA3621" w14:paraId="5B17A8CA" w14:textId="77777777" w:rsidTr="00230CD2">
        <w:trPr>
          <w:trHeight w:val="229"/>
        </w:trPr>
        <w:tc>
          <w:tcPr>
            <w:tcW w:w="1596" w:type="pct"/>
            <w:tcBorders>
              <w:top w:val="nil"/>
              <w:left w:val="nil"/>
              <w:bottom w:val="nil"/>
              <w:right w:val="nil"/>
            </w:tcBorders>
            <w:shd w:val="clear" w:color="auto" w:fill="auto"/>
            <w:vAlign w:val="center"/>
          </w:tcPr>
          <w:p w14:paraId="466537CA" w14:textId="55F08799"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bookmarkStart w:id="755" w:name="_Toc67330102"/>
            <w:r w:rsidRPr="00EA3621">
              <w:rPr>
                <w:rFonts w:ascii="Calibri" w:hAnsi="Calibri" w:cs="Calibri"/>
                <w:b/>
                <w:bCs/>
                <w:color w:val="000000" w:themeColor="text1"/>
                <w:sz w:val="18"/>
                <w:szCs w:val="18"/>
                <w:lang w:val="hr-HR"/>
              </w:rPr>
              <w:t>Garancije i preuzete obveze</w:t>
            </w:r>
            <w:bookmarkEnd w:id="755"/>
          </w:p>
        </w:tc>
        <w:tc>
          <w:tcPr>
            <w:tcW w:w="533" w:type="pct"/>
            <w:tcBorders>
              <w:top w:val="nil"/>
              <w:left w:val="nil"/>
              <w:bottom w:val="nil"/>
              <w:right w:val="nil"/>
            </w:tcBorders>
            <w:shd w:val="clear" w:color="auto" w:fill="auto"/>
            <w:vAlign w:val="bottom"/>
          </w:tcPr>
          <w:p w14:paraId="341A0B3D" w14:textId="77777777" w:rsidR="00230CD2" w:rsidRPr="00EA3621" w:rsidRDefault="00230CD2" w:rsidP="00230CD2">
            <w:pPr>
              <w:jc w:val="right"/>
              <w:rPr>
                <w:rFonts w:ascii="Calibri" w:hAnsi="Calibri"/>
                <w:color w:val="000000"/>
                <w:sz w:val="18"/>
                <w:szCs w:val="18"/>
              </w:rPr>
            </w:pPr>
          </w:p>
        </w:tc>
        <w:tc>
          <w:tcPr>
            <w:tcW w:w="590" w:type="pct"/>
            <w:tcBorders>
              <w:top w:val="nil"/>
              <w:left w:val="nil"/>
              <w:bottom w:val="nil"/>
              <w:right w:val="nil"/>
            </w:tcBorders>
            <w:shd w:val="clear" w:color="auto" w:fill="auto"/>
            <w:vAlign w:val="bottom"/>
          </w:tcPr>
          <w:p w14:paraId="662DE83E" w14:textId="77777777" w:rsidR="00230CD2" w:rsidRPr="00EA3621" w:rsidRDefault="00230CD2" w:rsidP="00230CD2">
            <w:pPr>
              <w:jc w:val="right"/>
              <w:rPr>
                <w:rFonts w:ascii="Calibri" w:hAnsi="Calibri"/>
                <w:color w:val="000000"/>
                <w:sz w:val="18"/>
                <w:szCs w:val="18"/>
              </w:rPr>
            </w:pPr>
          </w:p>
        </w:tc>
        <w:tc>
          <w:tcPr>
            <w:tcW w:w="515" w:type="pct"/>
            <w:tcBorders>
              <w:top w:val="nil"/>
              <w:left w:val="nil"/>
              <w:bottom w:val="nil"/>
              <w:right w:val="nil"/>
            </w:tcBorders>
            <w:shd w:val="clear" w:color="auto" w:fill="auto"/>
            <w:vAlign w:val="bottom"/>
          </w:tcPr>
          <w:p w14:paraId="0A337E80" w14:textId="77777777" w:rsidR="00230CD2" w:rsidRPr="00EA3621" w:rsidRDefault="00230CD2" w:rsidP="00230CD2">
            <w:pPr>
              <w:jc w:val="right"/>
              <w:rPr>
                <w:rFonts w:ascii="Calibri" w:hAnsi="Calibri"/>
                <w:color w:val="000000"/>
                <w:sz w:val="18"/>
                <w:szCs w:val="18"/>
              </w:rPr>
            </w:pPr>
          </w:p>
        </w:tc>
        <w:tc>
          <w:tcPr>
            <w:tcW w:w="525" w:type="pct"/>
            <w:tcBorders>
              <w:top w:val="nil"/>
              <w:left w:val="nil"/>
              <w:bottom w:val="nil"/>
              <w:right w:val="nil"/>
            </w:tcBorders>
            <w:shd w:val="clear" w:color="auto" w:fill="auto"/>
            <w:vAlign w:val="bottom"/>
          </w:tcPr>
          <w:p w14:paraId="74889E28" w14:textId="77777777" w:rsidR="00230CD2" w:rsidRPr="00EA3621" w:rsidRDefault="00230CD2" w:rsidP="00230CD2">
            <w:pPr>
              <w:jc w:val="right"/>
              <w:rPr>
                <w:rFonts w:ascii="Calibri" w:hAnsi="Calibri"/>
                <w:color w:val="000000"/>
                <w:sz w:val="18"/>
                <w:szCs w:val="18"/>
              </w:rPr>
            </w:pPr>
          </w:p>
        </w:tc>
        <w:tc>
          <w:tcPr>
            <w:tcW w:w="606" w:type="pct"/>
            <w:tcBorders>
              <w:top w:val="nil"/>
              <w:left w:val="nil"/>
              <w:bottom w:val="nil"/>
              <w:right w:val="nil"/>
            </w:tcBorders>
            <w:shd w:val="clear" w:color="auto" w:fill="auto"/>
            <w:vAlign w:val="bottom"/>
          </w:tcPr>
          <w:p w14:paraId="3828646F" w14:textId="77777777" w:rsidR="00230CD2" w:rsidRPr="00EA3621" w:rsidRDefault="00230CD2" w:rsidP="00230CD2">
            <w:pPr>
              <w:jc w:val="right"/>
              <w:rPr>
                <w:rFonts w:ascii="Calibri" w:hAnsi="Calibri"/>
                <w:color w:val="000000"/>
                <w:sz w:val="18"/>
                <w:szCs w:val="18"/>
              </w:rPr>
            </w:pPr>
          </w:p>
        </w:tc>
        <w:tc>
          <w:tcPr>
            <w:tcW w:w="635" w:type="pct"/>
            <w:tcBorders>
              <w:top w:val="nil"/>
              <w:left w:val="nil"/>
              <w:bottom w:val="nil"/>
              <w:right w:val="nil"/>
            </w:tcBorders>
            <w:shd w:val="clear" w:color="auto" w:fill="auto"/>
            <w:vAlign w:val="bottom"/>
          </w:tcPr>
          <w:p w14:paraId="00A1D291" w14:textId="77777777" w:rsidR="00230CD2" w:rsidRPr="00EA3621" w:rsidRDefault="00230CD2" w:rsidP="00230CD2">
            <w:pPr>
              <w:jc w:val="right"/>
              <w:rPr>
                <w:rFonts w:ascii="Calibri" w:hAnsi="Calibri"/>
                <w:color w:val="000000"/>
                <w:sz w:val="18"/>
                <w:szCs w:val="18"/>
              </w:rPr>
            </w:pPr>
          </w:p>
        </w:tc>
      </w:tr>
      <w:tr w:rsidR="00230CD2" w:rsidRPr="00EA3621" w14:paraId="06E85008" w14:textId="77777777" w:rsidTr="00230CD2">
        <w:trPr>
          <w:trHeight w:val="229"/>
        </w:trPr>
        <w:tc>
          <w:tcPr>
            <w:tcW w:w="1596" w:type="pct"/>
            <w:tcBorders>
              <w:top w:val="nil"/>
              <w:left w:val="nil"/>
              <w:bottom w:val="nil"/>
              <w:right w:val="nil"/>
            </w:tcBorders>
            <w:shd w:val="clear" w:color="auto" w:fill="auto"/>
            <w:vAlign w:val="center"/>
          </w:tcPr>
          <w:p w14:paraId="35B33C5B" w14:textId="5D1B9418"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bookmarkStart w:id="756" w:name="_Toc67330103"/>
            <w:r w:rsidRPr="00EA3621">
              <w:rPr>
                <w:rFonts w:ascii="Calibri" w:hAnsi="Calibri" w:cs="Calibri"/>
                <w:color w:val="000000" w:themeColor="text1"/>
                <w:sz w:val="18"/>
                <w:szCs w:val="18"/>
                <w:lang w:val="hr-HR"/>
              </w:rPr>
              <w:t>Izdane garancije u kunama</w:t>
            </w:r>
            <w:bookmarkEnd w:id="756"/>
          </w:p>
        </w:tc>
        <w:tc>
          <w:tcPr>
            <w:tcW w:w="533" w:type="pct"/>
            <w:tcBorders>
              <w:top w:val="nil"/>
              <w:left w:val="nil"/>
              <w:bottom w:val="nil"/>
              <w:right w:val="nil"/>
            </w:tcBorders>
            <w:shd w:val="clear" w:color="auto" w:fill="auto"/>
            <w:vAlign w:val="bottom"/>
          </w:tcPr>
          <w:p w14:paraId="381F2E6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125.204 </w:t>
            </w:r>
          </w:p>
        </w:tc>
        <w:tc>
          <w:tcPr>
            <w:tcW w:w="590" w:type="pct"/>
            <w:tcBorders>
              <w:top w:val="nil"/>
              <w:left w:val="nil"/>
              <w:bottom w:val="nil"/>
              <w:right w:val="nil"/>
            </w:tcBorders>
            <w:shd w:val="clear" w:color="auto" w:fill="auto"/>
            <w:vAlign w:val="bottom"/>
          </w:tcPr>
          <w:p w14:paraId="1F42DF0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63722A2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2DC8705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7D898BD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20C6D50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125.204 </w:t>
            </w:r>
          </w:p>
        </w:tc>
      </w:tr>
      <w:tr w:rsidR="00230CD2" w:rsidRPr="00EA3621" w14:paraId="3A7DD6FD" w14:textId="77777777" w:rsidTr="00230CD2">
        <w:trPr>
          <w:trHeight w:val="229"/>
        </w:trPr>
        <w:tc>
          <w:tcPr>
            <w:tcW w:w="1596" w:type="pct"/>
            <w:tcBorders>
              <w:top w:val="nil"/>
              <w:left w:val="nil"/>
              <w:bottom w:val="nil"/>
              <w:right w:val="nil"/>
            </w:tcBorders>
            <w:shd w:val="clear" w:color="auto" w:fill="auto"/>
            <w:vAlign w:val="center"/>
          </w:tcPr>
          <w:p w14:paraId="1953037F" w14:textId="1A295581"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bookmarkStart w:id="757" w:name="_Toc67330104"/>
            <w:r w:rsidRPr="00EA3621">
              <w:rPr>
                <w:rFonts w:ascii="Calibri" w:hAnsi="Calibri" w:cs="Calibri"/>
                <w:color w:val="000000" w:themeColor="text1"/>
                <w:sz w:val="18"/>
                <w:szCs w:val="18"/>
                <w:lang w:val="hr-HR"/>
              </w:rPr>
              <w:t>Izdane garancije u devizama</w:t>
            </w:r>
            <w:bookmarkEnd w:id="757"/>
          </w:p>
        </w:tc>
        <w:tc>
          <w:tcPr>
            <w:tcW w:w="533" w:type="pct"/>
            <w:tcBorders>
              <w:top w:val="nil"/>
              <w:left w:val="nil"/>
              <w:bottom w:val="nil"/>
              <w:right w:val="nil"/>
            </w:tcBorders>
            <w:shd w:val="clear" w:color="auto" w:fill="auto"/>
            <w:vAlign w:val="bottom"/>
          </w:tcPr>
          <w:p w14:paraId="20B9E8A5"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314.843 </w:t>
            </w:r>
          </w:p>
        </w:tc>
        <w:tc>
          <w:tcPr>
            <w:tcW w:w="590" w:type="pct"/>
            <w:tcBorders>
              <w:top w:val="nil"/>
              <w:left w:val="nil"/>
              <w:bottom w:val="nil"/>
              <w:right w:val="nil"/>
            </w:tcBorders>
            <w:shd w:val="clear" w:color="auto" w:fill="auto"/>
            <w:vAlign w:val="bottom"/>
          </w:tcPr>
          <w:p w14:paraId="171EBCB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11396F00"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63641C4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129DC25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493612D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314.843 </w:t>
            </w:r>
          </w:p>
        </w:tc>
      </w:tr>
      <w:tr w:rsidR="00230CD2" w:rsidRPr="00EA3621" w14:paraId="187DF874" w14:textId="77777777" w:rsidTr="00230CD2">
        <w:trPr>
          <w:trHeight w:val="229"/>
        </w:trPr>
        <w:tc>
          <w:tcPr>
            <w:tcW w:w="1596" w:type="pct"/>
            <w:tcBorders>
              <w:top w:val="nil"/>
              <w:left w:val="nil"/>
              <w:bottom w:val="nil"/>
              <w:right w:val="nil"/>
            </w:tcBorders>
            <w:shd w:val="clear" w:color="auto" w:fill="auto"/>
            <w:vAlign w:val="center"/>
          </w:tcPr>
          <w:p w14:paraId="08AD7EAE" w14:textId="63D9F960" w:rsidR="00230CD2" w:rsidRPr="00EA3621" w:rsidRDefault="00230CD2" w:rsidP="00230CD2">
            <w:pPr>
              <w:pStyle w:val="Tot"/>
              <w:spacing w:line="220" w:lineRule="exact"/>
              <w:rPr>
                <w:rFonts w:ascii="Calibri" w:hAnsi="Calibri" w:cs="Calibri"/>
                <w:color w:val="000000" w:themeColor="text1"/>
                <w:sz w:val="18"/>
                <w:szCs w:val="18"/>
                <w:lang w:val="hr-HR"/>
              </w:rPr>
            </w:pPr>
            <w:bookmarkStart w:id="758" w:name="_Toc67330105"/>
            <w:r w:rsidRPr="00EA3621">
              <w:rPr>
                <w:rFonts w:ascii="Calibri" w:hAnsi="Calibri" w:cs="Calibri"/>
                <w:color w:val="000000" w:themeColor="text1"/>
                <w:sz w:val="18"/>
                <w:szCs w:val="18"/>
                <w:lang w:val="hr-HR"/>
              </w:rPr>
              <w:t>Otvoreni akreditivi u devizama</w:t>
            </w:r>
            <w:bookmarkEnd w:id="758"/>
          </w:p>
        </w:tc>
        <w:tc>
          <w:tcPr>
            <w:tcW w:w="533" w:type="pct"/>
            <w:tcBorders>
              <w:top w:val="nil"/>
              <w:left w:val="nil"/>
              <w:bottom w:val="nil"/>
              <w:right w:val="nil"/>
            </w:tcBorders>
            <w:shd w:val="clear" w:color="auto" w:fill="auto"/>
            <w:vAlign w:val="bottom"/>
          </w:tcPr>
          <w:p w14:paraId="02E199B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1.471 </w:t>
            </w:r>
          </w:p>
        </w:tc>
        <w:tc>
          <w:tcPr>
            <w:tcW w:w="590" w:type="pct"/>
            <w:tcBorders>
              <w:top w:val="nil"/>
              <w:left w:val="nil"/>
              <w:bottom w:val="nil"/>
              <w:right w:val="nil"/>
            </w:tcBorders>
            <w:shd w:val="clear" w:color="auto" w:fill="auto"/>
            <w:vAlign w:val="bottom"/>
          </w:tcPr>
          <w:p w14:paraId="23D3371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78F5EC0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0D6D155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2CD7D4F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6F11C9F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1.471 </w:t>
            </w:r>
          </w:p>
        </w:tc>
      </w:tr>
      <w:tr w:rsidR="00230CD2" w:rsidRPr="00EA3621" w14:paraId="14293C23" w14:textId="77777777" w:rsidTr="00230CD2">
        <w:trPr>
          <w:trHeight w:val="229"/>
        </w:trPr>
        <w:tc>
          <w:tcPr>
            <w:tcW w:w="1596" w:type="pct"/>
            <w:tcBorders>
              <w:top w:val="nil"/>
              <w:left w:val="nil"/>
              <w:bottom w:val="nil"/>
              <w:right w:val="nil"/>
            </w:tcBorders>
            <w:shd w:val="clear" w:color="auto" w:fill="auto"/>
            <w:vAlign w:val="center"/>
          </w:tcPr>
          <w:p w14:paraId="33B12706" w14:textId="0AA871EE"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bookmarkStart w:id="759" w:name="_Toc67330106"/>
            <w:r w:rsidRPr="00EA3621">
              <w:rPr>
                <w:rFonts w:ascii="Calibri" w:hAnsi="Calibri" w:cs="Calibri"/>
                <w:color w:val="000000" w:themeColor="text1"/>
                <w:sz w:val="18"/>
                <w:szCs w:val="18"/>
                <w:lang w:val="hr-HR"/>
              </w:rPr>
              <w:t>Preuzete obveze po kreditima</w:t>
            </w:r>
            <w:bookmarkEnd w:id="759"/>
          </w:p>
        </w:tc>
        <w:tc>
          <w:tcPr>
            <w:tcW w:w="533" w:type="pct"/>
            <w:tcBorders>
              <w:top w:val="nil"/>
              <w:left w:val="nil"/>
              <w:bottom w:val="nil"/>
              <w:right w:val="nil"/>
            </w:tcBorders>
            <w:shd w:val="clear" w:color="auto" w:fill="auto"/>
            <w:vAlign w:val="bottom"/>
          </w:tcPr>
          <w:p w14:paraId="2E32E37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4.752.535 </w:t>
            </w:r>
          </w:p>
        </w:tc>
        <w:tc>
          <w:tcPr>
            <w:tcW w:w="590" w:type="pct"/>
            <w:tcBorders>
              <w:top w:val="nil"/>
              <w:left w:val="nil"/>
              <w:bottom w:val="nil"/>
              <w:right w:val="nil"/>
            </w:tcBorders>
            <w:shd w:val="clear" w:color="auto" w:fill="auto"/>
            <w:vAlign w:val="bottom"/>
          </w:tcPr>
          <w:p w14:paraId="714C9D8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2344FDD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28CB163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1220388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7924CF1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4.752.535 </w:t>
            </w:r>
          </w:p>
        </w:tc>
      </w:tr>
      <w:tr w:rsidR="00230CD2" w:rsidRPr="00EA3621" w14:paraId="39108DE3" w14:textId="77777777" w:rsidTr="00230CD2">
        <w:trPr>
          <w:trHeight w:val="229"/>
        </w:trPr>
        <w:tc>
          <w:tcPr>
            <w:tcW w:w="1596" w:type="pct"/>
            <w:tcBorders>
              <w:top w:val="nil"/>
              <w:left w:val="nil"/>
              <w:bottom w:val="nil"/>
              <w:right w:val="nil"/>
            </w:tcBorders>
            <w:shd w:val="clear" w:color="auto" w:fill="auto"/>
            <w:vAlign w:val="bottom"/>
          </w:tcPr>
          <w:p w14:paraId="0CF4C696" w14:textId="49AC57B5" w:rsidR="00230CD2" w:rsidRPr="00EA3621" w:rsidRDefault="00230CD2" w:rsidP="00230CD2">
            <w:pPr>
              <w:pStyle w:val="Tot"/>
              <w:spacing w:line="220" w:lineRule="exact"/>
              <w:rPr>
                <w:rFonts w:ascii="Calibri" w:hAnsi="Calibri" w:cs="Calibri"/>
                <w:color w:val="000000" w:themeColor="text1"/>
                <w:sz w:val="18"/>
                <w:szCs w:val="18"/>
                <w:lang w:val="hr-HR"/>
              </w:rPr>
            </w:pPr>
            <w:bookmarkStart w:id="760" w:name="_Toc67330107"/>
            <w:r w:rsidRPr="00EA3621">
              <w:rPr>
                <w:rFonts w:ascii="Calibri" w:hAnsi="Calibri" w:cs="Calibri"/>
                <w:color w:val="000000" w:themeColor="text1"/>
                <w:sz w:val="18"/>
                <w:szCs w:val="18"/>
                <w:lang w:val="hr-HR"/>
              </w:rPr>
              <w:t>Upisani a neuplaćeni kapital EIF-a</w:t>
            </w:r>
            <w:bookmarkEnd w:id="760"/>
          </w:p>
        </w:tc>
        <w:tc>
          <w:tcPr>
            <w:tcW w:w="533" w:type="pct"/>
            <w:tcBorders>
              <w:top w:val="nil"/>
              <w:left w:val="nil"/>
              <w:bottom w:val="nil"/>
              <w:right w:val="nil"/>
            </w:tcBorders>
            <w:shd w:val="clear" w:color="auto" w:fill="auto"/>
            <w:vAlign w:val="bottom"/>
          </w:tcPr>
          <w:p w14:paraId="257320FD"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48.236 </w:t>
            </w:r>
          </w:p>
        </w:tc>
        <w:tc>
          <w:tcPr>
            <w:tcW w:w="590" w:type="pct"/>
            <w:tcBorders>
              <w:top w:val="nil"/>
              <w:left w:val="nil"/>
              <w:bottom w:val="nil"/>
              <w:right w:val="nil"/>
            </w:tcBorders>
            <w:shd w:val="clear" w:color="auto" w:fill="auto"/>
            <w:vAlign w:val="bottom"/>
          </w:tcPr>
          <w:p w14:paraId="4CC5621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15" w:type="pct"/>
            <w:tcBorders>
              <w:top w:val="nil"/>
              <w:left w:val="nil"/>
              <w:bottom w:val="nil"/>
              <w:right w:val="nil"/>
            </w:tcBorders>
            <w:shd w:val="clear" w:color="auto" w:fill="auto"/>
            <w:vAlign w:val="bottom"/>
          </w:tcPr>
          <w:p w14:paraId="4B51514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25" w:type="pct"/>
            <w:tcBorders>
              <w:top w:val="nil"/>
              <w:left w:val="nil"/>
              <w:bottom w:val="nil"/>
              <w:right w:val="nil"/>
            </w:tcBorders>
            <w:shd w:val="clear" w:color="auto" w:fill="auto"/>
            <w:vAlign w:val="bottom"/>
          </w:tcPr>
          <w:p w14:paraId="09A7850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06" w:type="pct"/>
            <w:tcBorders>
              <w:top w:val="nil"/>
              <w:left w:val="nil"/>
              <w:bottom w:val="nil"/>
              <w:right w:val="nil"/>
            </w:tcBorders>
            <w:shd w:val="clear" w:color="auto" w:fill="auto"/>
            <w:vAlign w:val="bottom"/>
          </w:tcPr>
          <w:p w14:paraId="7AA749E3"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635" w:type="pct"/>
            <w:tcBorders>
              <w:top w:val="nil"/>
              <w:left w:val="nil"/>
              <w:bottom w:val="nil"/>
              <w:right w:val="nil"/>
            </w:tcBorders>
            <w:shd w:val="clear" w:color="auto" w:fill="auto"/>
            <w:vAlign w:val="bottom"/>
          </w:tcPr>
          <w:p w14:paraId="7ECA7C54"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48.236 </w:t>
            </w:r>
          </w:p>
        </w:tc>
      </w:tr>
      <w:tr w:rsidR="00230CD2" w:rsidRPr="00EA3621" w14:paraId="0AF27B46" w14:textId="77777777" w:rsidTr="00230CD2">
        <w:trPr>
          <w:trHeight w:val="229"/>
        </w:trPr>
        <w:tc>
          <w:tcPr>
            <w:tcW w:w="1596" w:type="pct"/>
            <w:tcBorders>
              <w:top w:val="nil"/>
              <w:left w:val="nil"/>
              <w:bottom w:val="nil"/>
              <w:right w:val="nil"/>
            </w:tcBorders>
            <w:shd w:val="clear" w:color="auto" w:fill="auto"/>
          </w:tcPr>
          <w:p w14:paraId="4B20228B" w14:textId="4CAF72C1" w:rsidR="00230CD2" w:rsidRPr="00EA3621" w:rsidRDefault="00230CD2" w:rsidP="00230CD2">
            <w:pPr>
              <w:pStyle w:val="Tot"/>
              <w:spacing w:line="220" w:lineRule="exact"/>
              <w:rPr>
                <w:rFonts w:ascii="Calibri" w:hAnsi="Calibri" w:cs="Calibri"/>
                <w:color w:val="000000" w:themeColor="text1"/>
                <w:sz w:val="18"/>
                <w:szCs w:val="18"/>
                <w:lang w:val="hr-HR"/>
              </w:rPr>
            </w:pPr>
            <w:bookmarkStart w:id="761" w:name="_Toc67330108"/>
            <w:r w:rsidRPr="00EA3621">
              <w:rPr>
                <w:rFonts w:ascii="Calibri" w:hAnsi="Calibri" w:cs="Calibri"/>
                <w:color w:val="000000" w:themeColor="text1"/>
                <w:sz w:val="18"/>
                <w:szCs w:val="18"/>
                <w:lang w:val="hr-HR"/>
              </w:rPr>
              <w:t>Ugovorena obveza  EIF CROGIP</w:t>
            </w:r>
            <w:bookmarkEnd w:id="761"/>
          </w:p>
        </w:tc>
        <w:tc>
          <w:tcPr>
            <w:tcW w:w="533" w:type="pct"/>
            <w:tcBorders>
              <w:top w:val="nil"/>
              <w:left w:val="nil"/>
              <w:bottom w:val="nil"/>
              <w:right w:val="nil"/>
            </w:tcBorders>
            <w:shd w:val="clear" w:color="auto" w:fill="auto"/>
            <w:vAlign w:val="bottom"/>
          </w:tcPr>
          <w:p w14:paraId="2ADA099C"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09AF7AB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10.000 </w:t>
            </w:r>
          </w:p>
        </w:tc>
        <w:tc>
          <w:tcPr>
            <w:tcW w:w="515" w:type="pct"/>
            <w:tcBorders>
              <w:top w:val="nil"/>
              <w:left w:val="nil"/>
              <w:bottom w:val="nil"/>
              <w:right w:val="nil"/>
            </w:tcBorders>
            <w:shd w:val="clear" w:color="auto" w:fill="auto"/>
            <w:vAlign w:val="bottom"/>
          </w:tcPr>
          <w:p w14:paraId="2C039E8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38.000 </w:t>
            </w:r>
          </w:p>
        </w:tc>
        <w:tc>
          <w:tcPr>
            <w:tcW w:w="525" w:type="pct"/>
            <w:tcBorders>
              <w:top w:val="nil"/>
              <w:left w:val="nil"/>
              <w:bottom w:val="nil"/>
              <w:right w:val="nil"/>
            </w:tcBorders>
            <w:shd w:val="clear" w:color="auto" w:fill="auto"/>
            <w:vAlign w:val="bottom"/>
          </w:tcPr>
          <w:p w14:paraId="21E5E8BB"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114.382 </w:t>
            </w:r>
          </w:p>
        </w:tc>
        <w:tc>
          <w:tcPr>
            <w:tcW w:w="606" w:type="pct"/>
            <w:tcBorders>
              <w:top w:val="nil"/>
              <w:left w:val="nil"/>
              <w:bottom w:val="nil"/>
              <w:right w:val="nil"/>
            </w:tcBorders>
            <w:shd w:val="clear" w:color="auto" w:fill="auto"/>
            <w:vAlign w:val="bottom"/>
          </w:tcPr>
          <w:p w14:paraId="0C1E042F"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125.301 </w:t>
            </w:r>
          </w:p>
        </w:tc>
        <w:tc>
          <w:tcPr>
            <w:tcW w:w="635" w:type="pct"/>
            <w:tcBorders>
              <w:top w:val="nil"/>
              <w:left w:val="nil"/>
              <w:bottom w:val="nil"/>
              <w:right w:val="nil"/>
            </w:tcBorders>
            <w:shd w:val="clear" w:color="auto" w:fill="auto"/>
            <w:vAlign w:val="bottom"/>
          </w:tcPr>
          <w:p w14:paraId="76934607"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287.683 </w:t>
            </w:r>
          </w:p>
        </w:tc>
      </w:tr>
      <w:tr w:rsidR="00230CD2" w:rsidRPr="00EA3621" w14:paraId="64722ADD" w14:textId="77777777" w:rsidTr="00230CD2">
        <w:trPr>
          <w:trHeight w:val="229"/>
        </w:trPr>
        <w:tc>
          <w:tcPr>
            <w:tcW w:w="1596" w:type="pct"/>
            <w:tcBorders>
              <w:top w:val="nil"/>
              <w:left w:val="nil"/>
              <w:bottom w:val="nil"/>
              <w:right w:val="nil"/>
            </w:tcBorders>
            <w:shd w:val="clear" w:color="auto" w:fill="auto"/>
          </w:tcPr>
          <w:p w14:paraId="136FE24E" w14:textId="2D41ACE1" w:rsidR="00230CD2" w:rsidRPr="00EA3621" w:rsidRDefault="00230CD2" w:rsidP="00230CD2">
            <w:pPr>
              <w:pStyle w:val="Tot"/>
              <w:spacing w:line="220" w:lineRule="exact"/>
              <w:rPr>
                <w:rFonts w:ascii="Calibri" w:hAnsi="Calibri" w:cs="Calibri"/>
                <w:color w:val="000000" w:themeColor="text1"/>
                <w:sz w:val="18"/>
                <w:szCs w:val="18"/>
                <w:lang w:val="hr-HR"/>
              </w:rPr>
            </w:pPr>
            <w:bookmarkStart w:id="762" w:name="_Toc67330109"/>
            <w:r w:rsidRPr="00EA3621">
              <w:rPr>
                <w:rFonts w:ascii="Calibri" w:hAnsi="Calibri" w:cs="Calibri"/>
                <w:color w:val="000000" w:themeColor="text1"/>
                <w:sz w:val="18"/>
                <w:szCs w:val="18"/>
                <w:lang w:val="hr-HR"/>
              </w:rPr>
              <w:t>Ugovorena obveza  EIF FRC2</w:t>
            </w:r>
            <w:bookmarkEnd w:id="762"/>
          </w:p>
        </w:tc>
        <w:tc>
          <w:tcPr>
            <w:tcW w:w="533" w:type="pct"/>
            <w:tcBorders>
              <w:top w:val="nil"/>
              <w:left w:val="nil"/>
              <w:bottom w:val="nil"/>
              <w:right w:val="nil"/>
            </w:tcBorders>
            <w:shd w:val="clear" w:color="auto" w:fill="auto"/>
            <w:vAlign w:val="bottom"/>
          </w:tcPr>
          <w:p w14:paraId="464994D1"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436 </w:t>
            </w:r>
          </w:p>
        </w:tc>
        <w:tc>
          <w:tcPr>
            <w:tcW w:w="590" w:type="pct"/>
            <w:tcBorders>
              <w:top w:val="nil"/>
              <w:left w:val="nil"/>
              <w:bottom w:val="nil"/>
              <w:right w:val="nil"/>
            </w:tcBorders>
            <w:shd w:val="clear" w:color="auto" w:fill="auto"/>
            <w:vAlign w:val="bottom"/>
          </w:tcPr>
          <w:p w14:paraId="0FDEDE89"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700 </w:t>
            </w:r>
          </w:p>
        </w:tc>
        <w:tc>
          <w:tcPr>
            <w:tcW w:w="515" w:type="pct"/>
            <w:tcBorders>
              <w:top w:val="nil"/>
              <w:left w:val="nil"/>
              <w:bottom w:val="nil"/>
              <w:right w:val="nil"/>
            </w:tcBorders>
            <w:shd w:val="clear" w:color="auto" w:fill="auto"/>
            <w:vAlign w:val="bottom"/>
          </w:tcPr>
          <w:p w14:paraId="740BE19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3.600 </w:t>
            </w:r>
          </w:p>
        </w:tc>
        <w:tc>
          <w:tcPr>
            <w:tcW w:w="525" w:type="pct"/>
            <w:tcBorders>
              <w:top w:val="nil"/>
              <w:left w:val="nil"/>
              <w:bottom w:val="nil"/>
              <w:right w:val="nil"/>
            </w:tcBorders>
            <w:shd w:val="clear" w:color="auto" w:fill="auto"/>
            <w:vAlign w:val="bottom"/>
          </w:tcPr>
          <w:p w14:paraId="06DB5EEA"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4.650 </w:t>
            </w:r>
          </w:p>
        </w:tc>
        <w:tc>
          <w:tcPr>
            <w:tcW w:w="606" w:type="pct"/>
            <w:tcBorders>
              <w:top w:val="nil"/>
              <w:left w:val="nil"/>
              <w:bottom w:val="nil"/>
              <w:right w:val="nil"/>
            </w:tcBorders>
            <w:shd w:val="clear" w:color="auto" w:fill="auto"/>
            <w:vAlign w:val="bottom"/>
          </w:tcPr>
          <w:p w14:paraId="28D4FBDE"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101 </w:t>
            </w:r>
          </w:p>
        </w:tc>
        <w:tc>
          <w:tcPr>
            <w:tcW w:w="635" w:type="pct"/>
            <w:tcBorders>
              <w:top w:val="nil"/>
              <w:left w:val="nil"/>
              <w:bottom w:val="nil"/>
              <w:right w:val="nil"/>
            </w:tcBorders>
            <w:shd w:val="clear" w:color="auto" w:fill="auto"/>
            <w:vAlign w:val="bottom"/>
          </w:tcPr>
          <w:p w14:paraId="0DCF4AB8" w14:textId="77777777" w:rsidR="00230CD2" w:rsidRPr="00EA3621" w:rsidRDefault="00230CD2" w:rsidP="00230CD2">
            <w:pPr>
              <w:jc w:val="right"/>
              <w:rPr>
                <w:rFonts w:ascii="Calibri" w:hAnsi="Calibri"/>
                <w:color w:val="000000"/>
                <w:sz w:val="18"/>
                <w:szCs w:val="18"/>
              </w:rPr>
            </w:pPr>
            <w:r w:rsidRPr="00EA3621">
              <w:rPr>
                <w:rFonts w:ascii="Calibri" w:hAnsi="Calibri"/>
                <w:color w:val="000000"/>
                <w:sz w:val="18"/>
                <w:szCs w:val="18"/>
              </w:rPr>
              <w:t xml:space="preserve"> 9.487 </w:t>
            </w:r>
          </w:p>
        </w:tc>
      </w:tr>
      <w:tr w:rsidR="00230CD2" w:rsidRPr="00EA3621" w14:paraId="1E002553" w14:textId="77777777" w:rsidTr="005324AC">
        <w:trPr>
          <w:trHeight w:val="284"/>
        </w:trPr>
        <w:tc>
          <w:tcPr>
            <w:tcW w:w="1596" w:type="pct"/>
            <w:tcBorders>
              <w:top w:val="nil"/>
              <w:left w:val="nil"/>
              <w:bottom w:val="nil"/>
              <w:right w:val="nil"/>
            </w:tcBorders>
            <w:shd w:val="clear" w:color="auto" w:fill="auto"/>
            <w:vAlign w:val="bottom"/>
          </w:tcPr>
          <w:p w14:paraId="0AE35F11" w14:textId="495F14DB" w:rsidR="00230CD2" w:rsidRPr="00EA3621" w:rsidRDefault="00230CD2" w:rsidP="00230CD2">
            <w:pPr>
              <w:pStyle w:val="Tot"/>
              <w:spacing w:line="220" w:lineRule="exact"/>
              <w:rPr>
                <w:rFonts w:ascii="Calibri" w:eastAsia="Calibri" w:hAnsi="Calibri" w:cs="Arial"/>
                <w:b/>
                <w:bCs/>
                <w:color w:val="000000" w:themeColor="text1"/>
                <w:spacing w:val="-2"/>
                <w:sz w:val="18"/>
                <w:szCs w:val="18"/>
                <w:lang w:val="hr-HR"/>
              </w:rPr>
            </w:pPr>
            <w:bookmarkStart w:id="763" w:name="_Toc67330110"/>
            <w:r w:rsidRPr="00EA3621">
              <w:rPr>
                <w:rFonts w:ascii="Calibri" w:hAnsi="Calibri" w:cs="Calibri"/>
                <w:b/>
                <w:bCs/>
                <w:color w:val="000000" w:themeColor="text1"/>
                <w:sz w:val="18"/>
                <w:szCs w:val="18"/>
                <w:lang w:val="hr-HR"/>
              </w:rPr>
              <w:t>Ukupne garancije i preuzete obveze</w:t>
            </w:r>
            <w:bookmarkEnd w:id="763"/>
          </w:p>
        </w:tc>
        <w:tc>
          <w:tcPr>
            <w:tcW w:w="533" w:type="pct"/>
            <w:tcBorders>
              <w:top w:val="single" w:sz="8" w:space="0" w:color="auto"/>
              <w:left w:val="nil"/>
              <w:bottom w:val="single" w:sz="8" w:space="0" w:color="auto"/>
              <w:right w:val="nil"/>
            </w:tcBorders>
            <w:shd w:val="clear" w:color="auto" w:fill="auto"/>
            <w:vAlign w:val="bottom"/>
          </w:tcPr>
          <w:p w14:paraId="4FC2CF8A" w14:textId="1EB8178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5.242.725 </w:t>
            </w:r>
          </w:p>
        </w:tc>
        <w:tc>
          <w:tcPr>
            <w:tcW w:w="590" w:type="pct"/>
            <w:tcBorders>
              <w:top w:val="single" w:sz="8" w:space="0" w:color="auto"/>
              <w:left w:val="nil"/>
              <w:bottom w:val="single" w:sz="8" w:space="0" w:color="auto"/>
              <w:right w:val="nil"/>
            </w:tcBorders>
            <w:shd w:val="clear" w:color="auto" w:fill="auto"/>
            <w:vAlign w:val="bottom"/>
          </w:tcPr>
          <w:p w14:paraId="7FA0BC18"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10.700 </w:t>
            </w:r>
          </w:p>
        </w:tc>
        <w:tc>
          <w:tcPr>
            <w:tcW w:w="515" w:type="pct"/>
            <w:tcBorders>
              <w:top w:val="single" w:sz="8" w:space="0" w:color="auto"/>
              <w:left w:val="nil"/>
              <w:bottom w:val="single" w:sz="8" w:space="0" w:color="auto"/>
              <w:right w:val="nil"/>
            </w:tcBorders>
            <w:shd w:val="clear" w:color="auto" w:fill="auto"/>
            <w:vAlign w:val="bottom"/>
          </w:tcPr>
          <w:p w14:paraId="545CD230"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41.600 </w:t>
            </w:r>
          </w:p>
        </w:tc>
        <w:tc>
          <w:tcPr>
            <w:tcW w:w="525" w:type="pct"/>
            <w:tcBorders>
              <w:top w:val="single" w:sz="8" w:space="0" w:color="auto"/>
              <w:left w:val="nil"/>
              <w:bottom w:val="single" w:sz="8" w:space="0" w:color="auto"/>
              <w:right w:val="nil"/>
            </w:tcBorders>
            <w:shd w:val="clear" w:color="auto" w:fill="auto"/>
            <w:vAlign w:val="bottom"/>
          </w:tcPr>
          <w:p w14:paraId="07F863D1"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119.032 </w:t>
            </w:r>
          </w:p>
        </w:tc>
        <w:tc>
          <w:tcPr>
            <w:tcW w:w="606" w:type="pct"/>
            <w:tcBorders>
              <w:top w:val="single" w:sz="8" w:space="0" w:color="auto"/>
              <w:left w:val="nil"/>
              <w:bottom w:val="single" w:sz="8" w:space="0" w:color="auto"/>
              <w:right w:val="nil"/>
            </w:tcBorders>
            <w:shd w:val="clear" w:color="auto" w:fill="auto"/>
            <w:vAlign w:val="bottom"/>
          </w:tcPr>
          <w:p w14:paraId="5F19FD60"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125.402 </w:t>
            </w:r>
          </w:p>
        </w:tc>
        <w:tc>
          <w:tcPr>
            <w:tcW w:w="635" w:type="pct"/>
            <w:tcBorders>
              <w:top w:val="single" w:sz="8" w:space="0" w:color="auto"/>
              <w:left w:val="nil"/>
              <w:bottom w:val="single" w:sz="8" w:space="0" w:color="auto"/>
              <w:right w:val="nil"/>
            </w:tcBorders>
            <w:shd w:val="clear" w:color="auto" w:fill="auto"/>
            <w:vAlign w:val="bottom"/>
          </w:tcPr>
          <w:p w14:paraId="031A2B6A" w14:textId="77777777" w:rsidR="00230CD2" w:rsidRPr="00EA3621" w:rsidRDefault="00230CD2" w:rsidP="00230CD2">
            <w:pPr>
              <w:jc w:val="right"/>
              <w:rPr>
                <w:rFonts w:ascii="Calibri" w:hAnsi="Calibri"/>
                <w:b/>
                <w:bCs/>
                <w:color w:val="000000"/>
                <w:sz w:val="18"/>
                <w:szCs w:val="18"/>
              </w:rPr>
            </w:pPr>
            <w:r w:rsidRPr="00EA3621">
              <w:rPr>
                <w:rFonts w:ascii="Calibri" w:hAnsi="Calibri"/>
                <w:b/>
                <w:bCs/>
                <w:color w:val="000000"/>
                <w:sz w:val="18"/>
                <w:szCs w:val="18"/>
              </w:rPr>
              <w:t xml:space="preserve"> 5.539.459 </w:t>
            </w:r>
          </w:p>
        </w:tc>
      </w:tr>
    </w:tbl>
    <w:p w14:paraId="38717AE1" w14:textId="77777777" w:rsidR="00F606AC" w:rsidRPr="00EA3621" w:rsidRDefault="00F606AC" w:rsidP="00F606AC">
      <w:pPr>
        <w:tabs>
          <w:tab w:val="left" w:pos="-720"/>
        </w:tabs>
        <w:suppressAutoHyphens/>
        <w:jc w:val="both"/>
        <w:rPr>
          <w:rFonts w:ascii="Calibri" w:eastAsia="Times New Roman" w:hAnsi="Calibri" w:cs="Arial"/>
          <w:color w:val="000000" w:themeColor="text1"/>
          <w:sz w:val="20"/>
        </w:rPr>
      </w:pPr>
    </w:p>
    <w:p w14:paraId="7483D2CA" w14:textId="77777777" w:rsidR="00F606AC" w:rsidRPr="00EA3621" w:rsidRDefault="00F606AC" w:rsidP="00F606AC">
      <w:pPr>
        <w:tabs>
          <w:tab w:val="left" w:pos="-720"/>
        </w:tabs>
        <w:suppressAutoHyphens/>
        <w:jc w:val="both"/>
        <w:rPr>
          <w:rFonts w:ascii="Calibri" w:eastAsia="Times New Roman" w:hAnsi="Calibri" w:cs="Arial"/>
          <w:color w:val="000000" w:themeColor="text1"/>
          <w:sz w:val="20"/>
        </w:rPr>
      </w:pPr>
      <w:r w:rsidRPr="00EA3621">
        <w:rPr>
          <w:rFonts w:ascii="Calibri" w:eastAsia="Times New Roman" w:hAnsi="Calibri" w:cs="Arial"/>
          <w:color w:val="000000" w:themeColor="text1"/>
          <w:sz w:val="20"/>
        </w:rPr>
        <w:t xml:space="preserve">Stavke s neodređenim dospijećem iskazane su u razdoblju preko 3 godine. </w:t>
      </w:r>
    </w:p>
    <w:p w14:paraId="003A9369" w14:textId="77777777" w:rsidR="00F606AC" w:rsidRPr="00EA3621" w:rsidRDefault="00F606AC" w:rsidP="00F606AC">
      <w:pPr>
        <w:tabs>
          <w:tab w:val="left" w:pos="-720"/>
        </w:tabs>
        <w:suppressAutoHyphens/>
        <w:jc w:val="both"/>
        <w:rPr>
          <w:rFonts w:ascii="Calibri" w:eastAsia="Times New Roman" w:hAnsi="Calibri" w:cs="Arial"/>
          <w:color w:val="000000" w:themeColor="text1"/>
          <w:sz w:val="20"/>
        </w:rPr>
      </w:pPr>
    </w:p>
    <w:p w14:paraId="2E4166C7" w14:textId="77777777" w:rsidR="00230CD2" w:rsidRPr="00EA3621" w:rsidRDefault="00230CD2" w:rsidP="00230CD2">
      <w:pPr>
        <w:pStyle w:val="T1"/>
        <w:spacing w:before="0" w:after="0" w:line="240" w:lineRule="auto"/>
        <w:ind w:right="-1"/>
        <w:rPr>
          <w:color w:val="000000" w:themeColor="text1"/>
          <w:lang w:val="hr-HR"/>
        </w:rPr>
      </w:pPr>
      <w:r w:rsidRPr="00EA3621">
        <w:rPr>
          <w:rFonts w:asciiTheme="minorHAnsi" w:hAnsiTheme="minorHAnsi"/>
          <w:b w:val="0"/>
          <w:i/>
          <w:color w:val="000000" w:themeColor="text1"/>
          <w:sz w:val="20"/>
          <w:lang w:val="hr-HR"/>
        </w:rPr>
        <w:t>*</w:t>
      </w:r>
      <w:r w:rsidRPr="00EA3621">
        <w:rPr>
          <w:color w:val="000000" w:themeColor="text1"/>
          <w:lang w:val="hr-HR"/>
        </w:rPr>
        <w:t xml:space="preserve"> </w:t>
      </w:r>
      <w:r w:rsidRPr="00EA3621">
        <w:rPr>
          <w:rFonts w:asciiTheme="minorHAnsi" w:hAnsiTheme="minorHAnsi"/>
          <w:b w:val="0"/>
          <w:i/>
          <w:color w:val="000000" w:themeColor="text1"/>
          <w:sz w:val="20"/>
          <w:lang w:val="hr-HR"/>
        </w:rPr>
        <w:t xml:space="preserve">Potraživanje u iznosu od 27.574 tisuća kuna odnosi se na obrnute repo poslove. </w:t>
      </w:r>
    </w:p>
    <w:p w14:paraId="46C7DFD0" w14:textId="1E10A634" w:rsidR="008F45B9" w:rsidRPr="00EA3621" w:rsidRDefault="00230CD2" w:rsidP="00230CD2">
      <w:pPr>
        <w:tabs>
          <w:tab w:val="left" w:pos="9180"/>
        </w:tabs>
        <w:jc w:val="both"/>
        <w:rPr>
          <w:rFonts w:ascii="Calibri" w:eastAsia="Times New Roman" w:hAnsi="Calibri" w:cs="Arial"/>
          <w:i/>
          <w:color w:val="000000" w:themeColor="text1"/>
          <w:sz w:val="20"/>
        </w:rPr>
      </w:pPr>
      <w:r w:rsidRPr="00EA3621">
        <w:rPr>
          <w:rFonts w:ascii="Calibri" w:eastAsia="Calibri" w:hAnsi="Calibri"/>
          <w:bCs/>
          <w:i/>
          <w:color w:val="000000" w:themeColor="text1"/>
          <w:sz w:val="20"/>
          <w:szCs w:val="20"/>
        </w:rPr>
        <w:t>** Obračunata nedospjela kamata po kreditima raspoređena je u kategoriji od 1 do 3 mjeseca</w:t>
      </w:r>
      <w:r w:rsidR="009F1DDF" w:rsidRPr="00EA3621">
        <w:rPr>
          <w:rFonts w:ascii="Calibri" w:eastAsia="Times New Roman" w:hAnsi="Calibri" w:cs="Arial"/>
          <w:i/>
          <w:color w:val="000000" w:themeColor="text1"/>
          <w:sz w:val="20"/>
        </w:rPr>
        <w:t>.</w:t>
      </w:r>
    </w:p>
    <w:p w14:paraId="7CE21609" w14:textId="77777777" w:rsidR="00817C50" w:rsidRPr="00EA3621" w:rsidRDefault="00817C50" w:rsidP="00F606AC">
      <w:pPr>
        <w:tabs>
          <w:tab w:val="left" w:pos="9180"/>
        </w:tabs>
        <w:jc w:val="both"/>
        <w:rPr>
          <w:rFonts w:ascii="Calibri" w:eastAsia="Times New Roman" w:hAnsi="Calibri" w:cs="Arial"/>
          <w:i/>
          <w:color w:val="000000" w:themeColor="text1"/>
          <w:sz w:val="20"/>
        </w:rPr>
      </w:pPr>
    </w:p>
    <w:p w14:paraId="0874518E" w14:textId="77777777" w:rsidR="00817C50" w:rsidRPr="00EA3621" w:rsidRDefault="00817C50" w:rsidP="00F606AC">
      <w:pPr>
        <w:tabs>
          <w:tab w:val="left" w:pos="9180"/>
        </w:tabs>
        <w:jc w:val="both"/>
        <w:rPr>
          <w:rFonts w:ascii="Calibri" w:eastAsia="Times New Roman" w:hAnsi="Calibri" w:cs="Arial"/>
          <w:i/>
          <w:color w:val="000000" w:themeColor="text1"/>
          <w:sz w:val="20"/>
        </w:rPr>
      </w:pPr>
    </w:p>
    <w:p w14:paraId="716978D8" w14:textId="77777777" w:rsidR="009F1DDF" w:rsidRPr="00EA3621" w:rsidRDefault="009F1DDF" w:rsidP="00F606AC">
      <w:pPr>
        <w:tabs>
          <w:tab w:val="left" w:pos="9180"/>
        </w:tabs>
        <w:jc w:val="both"/>
        <w:rPr>
          <w:rFonts w:ascii="Calibri" w:eastAsia="Times New Roman" w:hAnsi="Calibri" w:cs="Arial"/>
          <w:b/>
          <w:bCs/>
          <w:color w:val="000000" w:themeColor="text1"/>
        </w:rPr>
        <w:sectPr w:rsidR="009F1DDF" w:rsidRPr="00EA3621" w:rsidSect="005F07DF">
          <w:pgSz w:w="11906" w:h="16838"/>
          <w:pgMar w:top="1417" w:right="1417" w:bottom="1417" w:left="1417" w:header="708" w:footer="708" w:gutter="0"/>
          <w:cols w:space="708"/>
          <w:docGrid w:linePitch="360"/>
        </w:sectPr>
      </w:pPr>
    </w:p>
    <w:p w14:paraId="764DE283" w14:textId="77777777" w:rsidR="009F1DDF" w:rsidRPr="00EA3621" w:rsidRDefault="009F1DDF" w:rsidP="009F1DDF">
      <w:pPr>
        <w:jc w:val="both"/>
        <w:rPr>
          <w:rFonts w:ascii="Calibri" w:eastAsia="Times New Roman" w:hAnsi="Calibri" w:cs="Arial"/>
          <w:b/>
          <w:color w:val="000000" w:themeColor="text1"/>
          <w:sz w:val="16"/>
          <w:szCs w:val="20"/>
        </w:rPr>
      </w:pPr>
    </w:p>
    <w:p w14:paraId="24F7B919" w14:textId="5783FB81"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w:t>
      </w:r>
      <w:r w:rsidR="009F1DDF" w:rsidRPr="00EA3621">
        <w:rPr>
          <w:rFonts w:ascii="Calibri" w:eastAsia="Times New Roman" w:hAnsi="Calibri" w:cs="Arial"/>
          <w:b/>
          <w:color w:val="000000" w:themeColor="text1"/>
          <w:szCs w:val="20"/>
        </w:rPr>
        <w:tab/>
        <w:t>Upravljanje rizicima (nastavak)</w:t>
      </w:r>
    </w:p>
    <w:p w14:paraId="4E84B126" w14:textId="77777777" w:rsidR="009F1DDF" w:rsidRPr="00EA3621" w:rsidRDefault="009F1DDF" w:rsidP="009F1DDF">
      <w:pPr>
        <w:jc w:val="both"/>
        <w:rPr>
          <w:rFonts w:ascii="Calibri" w:eastAsia="Times New Roman" w:hAnsi="Calibri" w:cs="Arial"/>
          <w:b/>
          <w:color w:val="000000" w:themeColor="text1"/>
          <w:sz w:val="10"/>
          <w:szCs w:val="14"/>
        </w:rPr>
      </w:pPr>
    </w:p>
    <w:p w14:paraId="538CDA11" w14:textId="7D547A52"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 xml:space="preserve">.4. </w:t>
      </w:r>
      <w:r w:rsidR="009F1DDF" w:rsidRPr="00EA3621">
        <w:rPr>
          <w:rFonts w:ascii="Calibri" w:eastAsia="Times New Roman" w:hAnsi="Calibri" w:cs="Arial"/>
          <w:b/>
          <w:color w:val="000000" w:themeColor="text1"/>
          <w:szCs w:val="20"/>
        </w:rPr>
        <w:tab/>
        <w:t>Rizik likvidnosti (nastavak)</w:t>
      </w:r>
    </w:p>
    <w:p w14:paraId="5D96A128" w14:textId="77777777" w:rsidR="009F1DDF" w:rsidRPr="00EA3621" w:rsidRDefault="009F1DDF" w:rsidP="009F1DDF">
      <w:pPr>
        <w:tabs>
          <w:tab w:val="left" w:pos="-720"/>
        </w:tabs>
        <w:suppressAutoHyphens/>
        <w:jc w:val="both"/>
        <w:rPr>
          <w:rFonts w:ascii="Calibri" w:eastAsia="Times New Roman" w:hAnsi="Calibri" w:cs="Arial"/>
          <w:color w:val="000000" w:themeColor="text1"/>
          <w:sz w:val="10"/>
          <w:szCs w:val="16"/>
        </w:rPr>
      </w:pPr>
    </w:p>
    <w:p w14:paraId="76B15358" w14:textId="083BE30F" w:rsidR="009F1DDF" w:rsidRPr="00EA3621" w:rsidRDefault="009F1DDF" w:rsidP="009F1DDF">
      <w:pPr>
        <w:tabs>
          <w:tab w:val="left" w:pos="-720"/>
        </w:tabs>
        <w:suppressAutoHyphens/>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Iznos ukupne imovine, ukupnih obveza i garancija i preuzetih obveza na dan </w:t>
      </w:r>
      <w:r w:rsidR="00890EFD" w:rsidRPr="00EA3621">
        <w:rPr>
          <w:rFonts w:ascii="Calibri" w:eastAsia="Times New Roman" w:hAnsi="Calibri" w:cs="Arial"/>
          <w:color w:val="000000" w:themeColor="text1"/>
        </w:rPr>
        <w:t>3</w:t>
      </w:r>
      <w:r w:rsidR="00976421">
        <w:rPr>
          <w:rFonts w:ascii="Calibri" w:eastAsia="Times New Roman" w:hAnsi="Calibri" w:cs="Arial"/>
          <w:color w:val="000000" w:themeColor="text1"/>
        </w:rPr>
        <w:t>0</w:t>
      </w:r>
      <w:r w:rsidR="00890EFD" w:rsidRPr="00EA3621">
        <w:rPr>
          <w:rFonts w:ascii="Calibri" w:eastAsia="Times New Roman" w:hAnsi="Calibri" w:cs="Arial"/>
          <w:color w:val="000000" w:themeColor="text1"/>
        </w:rPr>
        <w:t xml:space="preserve">. </w:t>
      </w:r>
      <w:r w:rsidR="00976421">
        <w:rPr>
          <w:rFonts w:ascii="Calibri" w:eastAsia="Times New Roman" w:hAnsi="Calibri" w:cs="Arial"/>
          <w:color w:val="000000" w:themeColor="text1"/>
        </w:rPr>
        <w:t>lipnja</w:t>
      </w:r>
      <w:r w:rsidR="00890EFD" w:rsidRPr="00EA3621">
        <w:rPr>
          <w:rFonts w:ascii="Calibri" w:eastAsia="Times New Roman" w:hAnsi="Calibri" w:cs="Arial"/>
          <w:color w:val="000000" w:themeColor="text1"/>
        </w:rPr>
        <w:t xml:space="preserve"> </w:t>
      </w:r>
      <w:r w:rsidRPr="00EA3621">
        <w:rPr>
          <w:rFonts w:ascii="Calibri" w:eastAsia="Times New Roman" w:hAnsi="Calibri" w:cs="Arial"/>
          <w:color w:val="000000" w:themeColor="text1"/>
        </w:rPr>
        <w:t>202</w:t>
      </w:r>
      <w:r w:rsidR="00872BE8" w:rsidRPr="00EA3621">
        <w:rPr>
          <w:rFonts w:ascii="Calibri" w:eastAsia="Times New Roman" w:hAnsi="Calibri" w:cs="Arial"/>
          <w:color w:val="000000" w:themeColor="text1"/>
        </w:rPr>
        <w:t>1</w:t>
      </w:r>
      <w:r w:rsidRPr="00EA3621">
        <w:rPr>
          <w:rFonts w:ascii="Calibri" w:eastAsia="Times New Roman" w:hAnsi="Calibri" w:cs="Arial"/>
          <w:color w:val="000000" w:themeColor="text1"/>
        </w:rPr>
        <w:t>. i 31. prosinca 20</w:t>
      </w:r>
      <w:r w:rsidR="00872BE8" w:rsidRPr="00EA3621">
        <w:rPr>
          <w:rFonts w:ascii="Calibri" w:eastAsia="Times New Roman" w:hAnsi="Calibri" w:cs="Arial"/>
          <w:color w:val="000000" w:themeColor="text1"/>
        </w:rPr>
        <w:t>20</w:t>
      </w:r>
      <w:r w:rsidRPr="00EA3621">
        <w:rPr>
          <w:rFonts w:ascii="Calibri" w:eastAsia="Times New Roman" w:hAnsi="Calibri" w:cs="Arial"/>
          <w:color w:val="000000" w:themeColor="text1"/>
        </w:rPr>
        <w:t>. analiziran je kroz preostalo razdoblje od dana Izvještaja o financijskom položaju u odnosu na ugovoreni datum dospijeća kako slijedi</w:t>
      </w:r>
      <w:r w:rsidR="00037BB5" w:rsidRPr="00EA3621">
        <w:rPr>
          <w:rFonts w:ascii="Calibri" w:eastAsia="Times New Roman" w:hAnsi="Calibri" w:cs="Arial"/>
          <w:color w:val="000000" w:themeColor="text1"/>
        </w:rPr>
        <w:t>:</w:t>
      </w:r>
    </w:p>
    <w:p w14:paraId="0BD752AE" w14:textId="77777777" w:rsidR="009F1DDF" w:rsidRPr="00EA3621" w:rsidRDefault="009F1DDF" w:rsidP="009F1DDF">
      <w:pPr>
        <w:tabs>
          <w:tab w:val="left" w:pos="-720"/>
        </w:tabs>
        <w:suppressAutoHyphens/>
        <w:jc w:val="both"/>
        <w:rPr>
          <w:rFonts w:ascii="Calibri" w:eastAsia="Times New Roman" w:hAnsi="Calibri" w:cs="Arial"/>
          <w:color w:val="000000" w:themeColor="text1"/>
          <w:sz w:val="16"/>
          <w:szCs w:val="18"/>
        </w:rPr>
      </w:pPr>
    </w:p>
    <w:tbl>
      <w:tblPr>
        <w:tblW w:w="5341" w:type="pct"/>
        <w:tblInd w:w="-142" w:type="dxa"/>
        <w:tblLayout w:type="fixed"/>
        <w:tblCellMar>
          <w:left w:w="120" w:type="dxa"/>
          <w:right w:w="120" w:type="dxa"/>
        </w:tblCellMar>
        <w:tblLook w:val="0000" w:firstRow="0" w:lastRow="0" w:firstColumn="0" w:lastColumn="0" w:noHBand="0" w:noVBand="0"/>
      </w:tblPr>
      <w:tblGrid>
        <w:gridCol w:w="2950"/>
        <w:gridCol w:w="1070"/>
        <w:gridCol w:w="1147"/>
        <w:gridCol w:w="1109"/>
        <w:gridCol w:w="1105"/>
        <w:gridCol w:w="1244"/>
        <w:gridCol w:w="1066"/>
      </w:tblGrid>
      <w:tr w:rsidR="00E314BD" w:rsidRPr="00717C74" w14:paraId="4C089DBC" w14:textId="77777777" w:rsidTr="0086701D">
        <w:trPr>
          <w:trHeight w:val="463"/>
        </w:trPr>
        <w:tc>
          <w:tcPr>
            <w:tcW w:w="1522" w:type="pct"/>
          </w:tcPr>
          <w:p w14:paraId="53EDE66D" w14:textId="77777777" w:rsidR="00E314BD" w:rsidRPr="00717C74" w:rsidRDefault="00E314BD" w:rsidP="0086701D">
            <w:pPr>
              <w:tabs>
                <w:tab w:val="right" w:pos="1202"/>
              </w:tabs>
              <w:spacing w:line="240" w:lineRule="exact"/>
              <w:outlineLvl w:val="0"/>
              <w:rPr>
                <w:rFonts w:ascii="Calibri" w:hAnsi="Calibri" w:cs="Arial"/>
                <w:b/>
                <w:color w:val="000000" w:themeColor="text1"/>
                <w:sz w:val="18"/>
                <w:szCs w:val="18"/>
              </w:rPr>
            </w:pPr>
            <w:bookmarkStart w:id="764" w:name="_Toc67330157"/>
            <w:r w:rsidRPr="00717C74">
              <w:rPr>
                <w:rFonts w:ascii="Calibri" w:hAnsi="Calibri" w:cs="Arial"/>
                <w:b/>
                <w:color w:val="000000" w:themeColor="text1"/>
                <w:sz w:val="18"/>
                <w:szCs w:val="18"/>
              </w:rPr>
              <w:t>Banka</w:t>
            </w:r>
            <w:bookmarkEnd w:id="764"/>
          </w:p>
          <w:p w14:paraId="68ADC47A" w14:textId="77777777" w:rsidR="00E314BD" w:rsidRPr="00717C74" w:rsidRDefault="00E314BD" w:rsidP="0086701D">
            <w:pPr>
              <w:tabs>
                <w:tab w:val="right" w:pos="1202"/>
              </w:tabs>
              <w:spacing w:line="240" w:lineRule="exact"/>
              <w:outlineLvl w:val="0"/>
              <w:rPr>
                <w:rFonts w:ascii="Calibri" w:hAnsi="Calibri" w:cs="Arial"/>
                <w:b/>
                <w:color w:val="000000" w:themeColor="text1"/>
                <w:sz w:val="18"/>
                <w:szCs w:val="18"/>
              </w:rPr>
            </w:pPr>
            <w:bookmarkStart w:id="765" w:name="_Toc67330158"/>
            <w:r w:rsidRPr="00717C74">
              <w:rPr>
                <w:rFonts w:ascii="Calibri" w:hAnsi="Calibri" w:cs="Arial"/>
                <w:b/>
                <w:color w:val="000000" w:themeColor="text1"/>
                <w:sz w:val="18"/>
                <w:szCs w:val="18"/>
              </w:rPr>
              <w:t>30. lipnja 2021.</w:t>
            </w:r>
            <w:bookmarkEnd w:id="765"/>
            <w:r w:rsidRPr="00717C74">
              <w:rPr>
                <w:rFonts w:ascii="Calibri" w:hAnsi="Calibri" w:cs="Arial"/>
                <w:b/>
                <w:color w:val="000000" w:themeColor="text1"/>
                <w:sz w:val="18"/>
                <w:szCs w:val="18"/>
              </w:rPr>
              <w:t xml:space="preserve">  </w:t>
            </w:r>
          </w:p>
        </w:tc>
        <w:tc>
          <w:tcPr>
            <w:tcW w:w="552" w:type="pct"/>
          </w:tcPr>
          <w:p w14:paraId="6D577733" w14:textId="77777777" w:rsidR="00E314BD" w:rsidRPr="00717C74" w:rsidRDefault="00E314BD" w:rsidP="0086701D">
            <w:pPr>
              <w:tabs>
                <w:tab w:val="right" w:pos="1202"/>
              </w:tabs>
              <w:spacing w:line="240" w:lineRule="exact"/>
              <w:jc w:val="right"/>
              <w:outlineLvl w:val="0"/>
              <w:rPr>
                <w:rFonts w:ascii="Calibri" w:hAnsi="Calibri" w:cs="Arial"/>
                <w:b/>
                <w:color w:val="000000" w:themeColor="text1"/>
                <w:sz w:val="18"/>
                <w:szCs w:val="18"/>
              </w:rPr>
            </w:pPr>
            <w:bookmarkStart w:id="766" w:name="_Toc67330159"/>
            <w:r w:rsidRPr="00717C74">
              <w:rPr>
                <w:rFonts w:ascii="Calibri" w:hAnsi="Calibri" w:cs="Arial"/>
                <w:b/>
                <w:color w:val="000000" w:themeColor="text1"/>
                <w:sz w:val="18"/>
                <w:szCs w:val="18"/>
              </w:rPr>
              <w:t>Do 1 mjesec</w:t>
            </w:r>
            <w:bookmarkEnd w:id="766"/>
          </w:p>
        </w:tc>
        <w:tc>
          <w:tcPr>
            <w:tcW w:w="592" w:type="pct"/>
          </w:tcPr>
          <w:p w14:paraId="4F84DB88" w14:textId="77777777" w:rsidR="00E314BD" w:rsidRPr="00717C74" w:rsidRDefault="00E314BD" w:rsidP="0086701D">
            <w:pPr>
              <w:tabs>
                <w:tab w:val="right" w:pos="1202"/>
              </w:tabs>
              <w:spacing w:line="240" w:lineRule="exact"/>
              <w:jc w:val="right"/>
              <w:outlineLvl w:val="0"/>
              <w:rPr>
                <w:rFonts w:ascii="Calibri" w:hAnsi="Calibri" w:cs="Arial"/>
                <w:b/>
                <w:color w:val="000000" w:themeColor="text1"/>
                <w:sz w:val="18"/>
                <w:szCs w:val="18"/>
              </w:rPr>
            </w:pPr>
            <w:bookmarkStart w:id="767" w:name="_Toc67330160"/>
            <w:r w:rsidRPr="00717C74">
              <w:rPr>
                <w:rFonts w:ascii="Calibri" w:hAnsi="Calibri" w:cs="Arial"/>
                <w:b/>
                <w:color w:val="000000" w:themeColor="text1"/>
                <w:sz w:val="18"/>
                <w:szCs w:val="18"/>
              </w:rPr>
              <w:t>1 do 3 mjeseca</w:t>
            </w:r>
            <w:bookmarkEnd w:id="767"/>
          </w:p>
        </w:tc>
        <w:tc>
          <w:tcPr>
            <w:tcW w:w="572" w:type="pct"/>
          </w:tcPr>
          <w:p w14:paraId="36E6E1EC" w14:textId="77777777" w:rsidR="00E314BD" w:rsidRPr="00717C74" w:rsidRDefault="00E314BD" w:rsidP="0086701D">
            <w:pPr>
              <w:tabs>
                <w:tab w:val="right" w:pos="1202"/>
              </w:tabs>
              <w:spacing w:line="240" w:lineRule="exact"/>
              <w:jc w:val="right"/>
              <w:outlineLvl w:val="0"/>
              <w:rPr>
                <w:rFonts w:ascii="Calibri" w:hAnsi="Calibri" w:cs="Arial"/>
                <w:b/>
                <w:color w:val="000000" w:themeColor="text1"/>
                <w:sz w:val="18"/>
                <w:szCs w:val="18"/>
              </w:rPr>
            </w:pPr>
            <w:bookmarkStart w:id="768" w:name="_Toc67330161"/>
            <w:r w:rsidRPr="00717C74">
              <w:rPr>
                <w:rFonts w:ascii="Calibri" w:hAnsi="Calibri" w:cs="Arial"/>
                <w:b/>
                <w:color w:val="000000" w:themeColor="text1"/>
                <w:sz w:val="18"/>
                <w:szCs w:val="18"/>
              </w:rPr>
              <w:t>3 mj. do 1 godine</w:t>
            </w:r>
            <w:bookmarkEnd w:id="768"/>
          </w:p>
        </w:tc>
        <w:tc>
          <w:tcPr>
            <w:tcW w:w="570" w:type="pct"/>
          </w:tcPr>
          <w:p w14:paraId="5275FBB1" w14:textId="77777777" w:rsidR="00E314BD" w:rsidRPr="00717C74" w:rsidRDefault="00E314BD" w:rsidP="0086701D">
            <w:pPr>
              <w:tabs>
                <w:tab w:val="right" w:pos="1202"/>
              </w:tabs>
              <w:spacing w:line="240" w:lineRule="exact"/>
              <w:jc w:val="right"/>
              <w:outlineLvl w:val="0"/>
              <w:rPr>
                <w:rFonts w:ascii="Calibri" w:hAnsi="Calibri" w:cs="Arial"/>
                <w:b/>
                <w:color w:val="000000" w:themeColor="text1"/>
                <w:sz w:val="18"/>
                <w:szCs w:val="18"/>
              </w:rPr>
            </w:pPr>
            <w:bookmarkStart w:id="769" w:name="_Toc67330162"/>
            <w:r w:rsidRPr="00717C74">
              <w:rPr>
                <w:rFonts w:ascii="Calibri" w:hAnsi="Calibri" w:cs="Arial"/>
                <w:b/>
                <w:color w:val="000000" w:themeColor="text1"/>
                <w:sz w:val="18"/>
                <w:szCs w:val="18"/>
              </w:rPr>
              <w:t>1 do 3 godina</w:t>
            </w:r>
            <w:bookmarkEnd w:id="769"/>
          </w:p>
        </w:tc>
        <w:tc>
          <w:tcPr>
            <w:tcW w:w="642" w:type="pct"/>
          </w:tcPr>
          <w:p w14:paraId="134590CB" w14:textId="77777777" w:rsidR="00E314BD" w:rsidRPr="00717C74" w:rsidRDefault="00E314BD" w:rsidP="0086701D">
            <w:pPr>
              <w:tabs>
                <w:tab w:val="right" w:pos="1202"/>
              </w:tabs>
              <w:spacing w:line="240" w:lineRule="exact"/>
              <w:jc w:val="right"/>
              <w:outlineLvl w:val="0"/>
              <w:rPr>
                <w:rFonts w:ascii="Calibri" w:hAnsi="Calibri" w:cs="Arial"/>
                <w:b/>
                <w:color w:val="000000" w:themeColor="text1"/>
                <w:sz w:val="18"/>
                <w:szCs w:val="18"/>
              </w:rPr>
            </w:pPr>
            <w:bookmarkStart w:id="770" w:name="_Toc67330163"/>
            <w:r w:rsidRPr="00717C74">
              <w:rPr>
                <w:rFonts w:ascii="Calibri" w:hAnsi="Calibri" w:cs="Arial"/>
                <w:b/>
                <w:color w:val="000000" w:themeColor="text1"/>
                <w:sz w:val="18"/>
                <w:szCs w:val="18"/>
              </w:rPr>
              <w:t>Preko 3 godine</w:t>
            </w:r>
            <w:bookmarkEnd w:id="770"/>
          </w:p>
        </w:tc>
        <w:tc>
          <w:tcPr>
            <w:tcW w:w="550" w:type="pct"/>
          </w:tcPr>
          <w:p w14:paraId="6ED066E7" w14:textId="77777777" w:rsidR="00E314BD" w:rsidRPr="00717C74" w:rsidRDefault="00E314BD" w:rsidP="0086701D">
            <w:pPr>
              <w:tabs>
                <w:tab w:val="right" w:pos="1202"/>
              </w:tabs>
              <w:spacing w:line="240" w:lineRule="exact"/>
              <w:jc w:val="right"/>
              <w:outlineLvl w:val="0"/>
              <w:rPr>
                <w:rFonts w:ascii="Calibri" w:hAnsi="Calibri" w:cs="Arial"/>
                <w:b/>
                <w:color w:val="000000" w:themeColor="text1"/>
                <w:sz w:val="18"/>
                <w:szCs w:val="18"/>
              </w:rPr>
            </w:pPr>
            <w:bookmarkStart w:id="771" w:name="_Toc67330164"/>
            <w:r w:rsidRPr="00717C74">
              <w:rPr>
                <w:rFonts w:ascii="Calibri" w:hAnsi="Calibri" w:cs="Arial"/>
                <w:b/>
                <w:color w:val="000000" w:themeColor="text1"/>
                <w:sz w:val="18"/>
                <w:szCs w:val="18"/>
              </w:rPr>
              <w:t>Ukupno</w:t>
            </w:r>
            <w:bookmarkEnd w:id="771"/>
          </w:p>
        </w:tc>
      </w:tr>
      <w:tr w:rsidR="00E314BD" w:rsidRPr="00717C74" w14:paraId="2404371E" w14:textId="77777777" w:rsidTr="0086701D">
        <w:trPr>
          <w:trHeight w:val="152"/>
        </w:trPr>
        <w:tc>
          <w:tcPr>
            <w:tcW w:w="1522" w:type="pct"/>
          </w:tcPr>
          <w:p w14:paraId="01980BD8" w14:textId="77777777" w:rsidR="00E314BD" w:rsidRPr="00717C74" w:rsidRDefault="00E314BD" w:rsidP="0086701D">
            <w:pPr>
              <w:tabs>
                <w:tab w:val="left" w:pos="-720"/>
              </w:tabs>
              <w:suppressAutoHyphens/>
              <w:spacing w:line="240" w:lineRule="exact"/>
              <w:jc w:val="center"/>
              <w:rPr>
                <w:rFonts w:ascii="Calibri" w:hAnsi="Calibri" w:cs="Arial"/>
                <w:b/>
                <w:color w:val="000000" w:themeColor="text1"/>
                <w:spacing w:val="-2"/>
                <w:sz w:val="18"/>
                <w:szCs w:val="18"/>
              </w:rPr>
            </w:pPr>
          </w:p>
        </w:tc>
        <w:tc>
          <w:tcPr>
            <w:tcW w:w="552" w:type="pct"/>
            <w:vAlign w:val="bottom"/>
          </w:tcPr>
          <w:p w14:paraId="410B0914" w14:textId="77777777" w:rsidR="00E314BD" w:rsidRPr="00717C74" w:rsidRDefault="00E314BD" w:rsidP="0086701D">
            <w:pPr>
              <w:tabs>
                <w:tab w:val="right" w:pos="1202"/>
              </w:tabs>
              <w:spacing w:line="240" w:lineRule="exact"/>
              <w:jc w:val="right"/>
              <w:outlineLvl w:val="0"/>
              <w:rPr>
                <w:rFonts w:ascii="Calibri" w:hAnsi="Calibri" w:cs="Arial"/>
                <w:b/>
                <w:color w:val="000000" w:themeColor="text1"/>
                <w:sz w:val="18"/>
                <w:szCs w:val="18"/>
              </w:rPr>
            </w:pPr>
            <w:bookmarkStart w:id="772" w:name="_Toc67330165"/>
            <w:r w:rsidRPr="00717C74">
              <w:rPr>
                <w:rFonts w:ascii="Calibri" w:hAnsi="Calibri" w:cs="Arial"/>
                <w:b/>
                <w:bCs/>
                <w:color w:val="000000" w:themeColor="text1"/>
                <w:sz w:val="18"/>
                <w:szCs w:val="18"/>
              </w:rPr>
              <w:t>000 kuna</w:t>
            </w:r>
            <w:bookmarkEnd w:id="772"/>
          </w:p>
        </w:tc>
        <w:tc>
          <w:tcPr>
            <w:tcW w:w="592" w:type="pct"/>
            <w:vAlign w:val="bottom"/>
          </w:tcPr>
          <w:p w14:paraId="5F68132A" w14:textId="77777777" w:rsidR="00E314BD" w:rsidRPr="00717C74" w:rsidRDefault="00E314BD" w:rsidP="0086701D">
            <w:pPr>
              <w:tabs>
                <w:tab w:val="right" w:pos="1202"/>
              </w:tabs>
              <w:spacing w:line="240" w:lineRule="exact"/>
              <w:jc w:val="right"/>
              <w:outlineLvl w:val="0"/>
              <w:rPr>
                <w:rFonts w:ascii="Calibri" w:hAnsi="Calibri" w:cs="Arial"/>
                <w:b/>
                <w:color w:val="000000" w:themeColor="text1"/>
                <w:sz w:val="18"/>
                <w:szCs w:val="18"/>
              </w:rPr>
            </w:pPr>
            <w:bookmarkStart w:id="773" w:name="_Toc67330166"/>
            <w:r w:rsidRPr="00717C74">
              <w:rPr>
                <w:rFonts w:ascii="Calibri" w:hAnsi="Calibri" w:cs="Arial"/>
                <w:b/>
                <w:bCs/>
                <w:color w:val="000000" w:themeColor="text1"/>
                <w:sz w:val="18"/>
                <w:szCs w:val="18"/>
              </w:rPr>
              <w:t>000 kuna</w:t>
            </w:r>
            <w:bookmarkEnd w:id="773"/>
          </w:p>
        </w:tc>
        <w:tc>
          <w:tcPr>
            <w:tcW w:w="572" w:type="pct"/>
            <w:vAlign w:val="bottom"/>
          </w:tcPr>
          <w:p w14:paraId="36B421D4" w14:textId="77777777" w:rsidR="00E314BD" w:rsidRPr="00717C74" w:rsidRDefault="00E314BD" w:rsidP="0086701D">
            <w:pPr>
              <w:tabs>
                <w:tab w:val="right" w:pos="1202"/>
              </w:tabs>
              <w:spacing w:line="240" w:lineRule="exact"/>
              <w:jc w:val="right"/>
              <w:outlineLvl w:val="0"/>
              <w:rPr>
                <w:rFonts w:ascii="Calibri" w:hAnsi="Calibri" w:cs="Arial"/>
                <w:b/>
                <w:color w:val="000000" w:themeColor="text1"/>
                <w:sz w:val="18"/>
                <w:szCs w:val="18"/>
              </w:rPr>
            </w:pPr>
            <w:bookmarkStart w:id="774" w:name="_Toc67330167"/>
            <w:r w:rsidRPr="00717C74">
              <w:rPr>
                <w:rFonts w:ascii="Calibri" w:hAnsi="Calibri" w:cs="Arial"/>
                <w:b/>
                <w:bCs/>
                <w:color w:val="000000" w:themeColor="text1"/>
                <w:sz w:val="18"/>
                <w:szCs w:val="18"/>
              </w:rPr>
              <w:t>000 kuna</w:t>
            </w:r>
            <w:bookmarkEnd w:id="774"/>
          </w:p>
        </w:tc>
        <w:tc>
          <w:tcPr>
            <w:tcW w:w="570" w:type="pct"/>
            <w:vAlign w:val="bottom"/>
          </w:tcPr>
          <w:p w14:paraId="37828740" w14:textId="77777777" w:rsidR="00E314BD" w:rsidRPr="00717C74" w:rsidRDefault="00E314BD" w:rsidP="0086701D">
            <w:pPr>
              <w:tabs>
                <w:tab w:val="right" w:pos="1202"/>
              </w:tabs>
              <w:spacing w:line="240" w:lineRule="exact"/>
              <w:jc w:val="right"/>
              <w:outlineLvl w:val="0"/>
              <w:rPr>
                <w:rFonts w:ascii="Calibri" w:hAnsi="Calibri" w:cs="Arial"/>
                <w:b/>
                <w:color w:val="000000" w:themeColor="text1"/>
                <w:sz w:val="18"/>
                <w:szCs w:val="18"/>
              </w:rPr>
            </w:pPr>
            <w:bookmarkStart w:id="775" w:name="_Toc67330168"/>
            <w:r w:rsidRPr="00717C74">
              <w:rPr>
                <w:rFonts w:ascii="Calibri" w:hAnsi="Calibri" w:cs="Arial"/>
                <w:b/>
                <w:bCs/>
                <w:color w:val="000000" w:themeColor="text1"/>
                <w:sz w:val="18"/>
                <w:szCs w:val="18"/>
              </w:rPr>
              <w:t>000 kuna</w:t>
            </w:r>
            <w:bookmarkEnd w:id="775"/>
          </w:p>
        </w:tc>
        <w:tc>
          <w:tcPr>
            <w:tcW w:w="642" w:type="pct"/>
            <w:vAlign w:val="bottom"/>
          </w:tcPr>
          <w:p w14:paraId="258B75CC" w14:textId="77777777" w:rsidR="00E314BD" w:rsidRPr="00717C74" w:rsidRDefault="00E314BD" w:rsidP="0086701D">
            <w:pPr>
              <w:tabs>
                <w:tab w:val="right" w:pos="1202"/>
              </w:tabs>
              <w:spacing w:line="240" w:lineRule="exact"/>
              <w:jc w:val="right"/>
              <w:outlineLvl w:val="0"/>
              <w:rPr>
                <w:rFonts w:ascii="Calibri" w:hAnsi="Calibri" w:cs="Arial"/>
                <w:b/>
                <w:color w:val="000000" w:themeColor="text1"/>
                <w:sz w:val="18"/>
                <w:szCs w:val="18"/>
              </w:rPr>
            </w:pPr>
            <w:bookmarkStart w:id="776" w:name="_Toc67330169"/>
            <w:r w:rsidRPr="00717C74">
              <w:rPr>
                <w:rFonts w:ascii="Calibri" w:hAnsi="Calibri" w:cs="Arial"/>
                <w:b/>
                <w:bCs/>
                <w:color w:val="000000" w:themeColor="text1"/>
                <w:sz w:val="18"/>
                <w:szCs w:val="18"/>
              </w:rPr>
              <w:t>000 kuna</w:t>
            </w:r>
            <w:bookmarkEnd w:id="776"/>
          </w:p>
        </w:tc>
        <w:tc>
          <w:tcPr>
            <w:tcW w:w="550" w:type="pct"/>
            <w:vAlign w:val="bottom"/>
          </w:tcPr>
          <w:p w14:paraId="7232DAE3" w14:textId="77777777" w:rsidR="00E314BD" w:rsidRPr="00717C74" w:rsidRDefault="00E314BD" w:rsidP="0086701D">
            <w:pPr>
              <w:tabs>
                <w:tab w:val="right" w:pos="1202"/>
              </w:tabs>
              <w:spacing w:line="240" w:lineRule="exact"/>
              <w:jc w:val="right"/>
              <w:outlineLvl w:val="0"/>
              <w:rPr>
                <w:rFonts w:ascii="Calibri" w:hAnsi="Calibri" w:cs="Arial"/>
                <w:b/>
                <w:color w:val="000000" w:themeColor="text1"/>
                <w:sz w:val="18"/>
                <w:szCs w:val="18"/>
              </w:rPr>
            </w:pPr>
            <w:bookmarkStart w:id="777" w:name="_Toc67330170"/>
            <w:r w:rsidRPr="00717C74">
              <w:rPr>
                <w:rFonts w:ascii="Calibri" w:hAnsi="Calibri" w:cs="Arial"/>
                <w:b/>
                <w:bCs/>
                <w:color w:val="000000" w:themeColor="text1"/>
                <w:sz w:val="18"/>
                <w:szCs w:val="18"/>
              </w:rPr>
              <w:t>000 kuna</w:t>
            </w:r>
            <w:bookmarkEnd w:id="777"/>
          </w:p>
        </w:tc>
      </w:tr>
      <w:tr w:rsidR="00E314BD" w:rsidRPr="00717C74" w14:paraId="3D22550C" w14:textId="77777777" w:rsidTr="0086701D">
        <w:trPr>
          <w:trHeight w:val="145"/>
        </w:trPr>
        <w:tc>
          <w:tcPr>
            <w:tcW w:w="1522" w:type="pct"/>
          </w:tcPr>
          <w:p w14:paraId="50C34F17" w14:textId="77777777" w:rsidR="00E314BD" w:rsidRPr="00717C74" w:rsidRDefault="00E314BD" w:rsidP="0086701D">
            <w:pPr>
              <w:tabs>
                <w:tab w:val="right" w:pos="1202"/>
              </w:tabs>
              <w:spacing w:line="240" w:lineRule="exact"/>
              <w:outlineLvl w:val="0"/>
              <w:rPr>
                <w:rFonts w:ascii="Calibri" w:hAnsi="Calibri" w:cs="Arial"/>
                <w:b/>
                <w:bCs/>
                <w:color w:val="000000" w:themeColor="text1"/>
                <w:sz w:val="18"/>
                <w:szCs w:val="18"/>
              </w:rPr>
            </w:pPr>
            <w:bookmarkStart w:id="778" w:name="_Toc67330171"/>
            <w:r w:rsidRPr="00717C74">
              <w:rPr>
                <w:rFonts w:ascii="Calibri" w:hAnsi="Calibri" w:cs="Arial"/>
                <w:b/>
                <w:bCs/>
                <w:color w:val="000000" w:themeColor="text1"/>
                <w:sz w:val="18"/>
                <w:szCs w:val="18"/>
              </w:rPr>
              <w:t>Imovina</w:t>
            </w:r>
            <w:bookmarkEnd w:id="778"/>
          </w:p>
        </w:tc>
        <w:tc>
          <w:tcPr>
            <w:tcW w:w="552" w:type="pct"/>
            <w:vAlign w:val="bottom"/>
          </w:tcPr>
          <w:p w14:paraId="6FBE1359" w14:textId="77777777" w:rsidR="00E314BD" w:rsidRPr="00717C74" w:rsidRDefault="00E314BD" w:rsidP="0086701D">
            <w:pPr>
              <w:tabs>
                <w:tab w:val="right" w:pos="1202"/>
              </w:tabs>
              <w:spacing w:line="240" w:lineRule="exact"/>
              <w:jc w:val="right"/>
              <w:outlineLvl w:val="0"/>
              <w:rPr>
                <w:rFonts w:ascii="Calibri" w:hAnsi="Calibri" w:cs="Arial"/>
                <w:b/>
                <w:bCs/>
                <w:color w:val="000000" w:themeColor="text1"/>
                <w:spacing w:val="-2"/>
                <w:sz w:val="18"/>
                <w:szCs w:val="18"/>
              </w:rPr>
            </w:pPr>
          </w:p>
        </w:tc>
        <w:tc>
          <w:tcPr>
            <w:tcW w:w="592" w:type="pct"/>
            <w:vAlign w:val="bottom"/>
          </w:tcPr>
          <w:p w14:paraId="69F9300C" w14:textId="77777777" w:rsidR="00E314BD" w:rsidRPr="00717C74" w:rsidRDefault="00E314BD" w:rsidP="0086701D">
            <w:pPr>
              <w:tabs>
                <w:tab w:val="right" w:pos="1202"/>
              </w:tabs>
              <w:spacing w:line="240" w:lineRule="exact"/>
              <w:jc w:val="right"/>
              <w:outlineLvl w:val="0"/>
              <w:rPr>
                <w:rFonts w:ascii="Calibri" w:hAnsi="Calibri" w:cs="Arial"/>
                <w:b/>
                <w:bCs/>
                <w:color w:val="000000" w:themeColor="text1"/>
                <w:spacing w:val="-2"/>
                <w:sz w:val="18"/>
                <w:szCs w:val="18"/>
              </w:rPr>
            </w:pPr>
          </w:p>
        </w:tc>
        <w:tc>
          <w:tcPr>
            <w:tcW w:w="572" w:type="pct"/>
            <w:vAlign w:val="bottom"/>
          </w:tcPr>
          <w:p w14:paraId="17B519CC" w14:textId="77777777" w:rsidR="00E314BD" w:rsidRPr="00717C74" w:rsidRDefault="00E314BD" w:rsidP="0086701D">
            <w:pPr>
              <w:tabs>
                <w:tab w:val="right" w:pos="1202"/>
              </w:tabs>
              <w:spacing w:line="240" w:lineRule="exact"/>
              <w:jc w:val="right"/>
              <w:outlineLvl w:val="0"/>
              <w:rPr>
                <w:rFonts w:ascii="Calibri" w:hAnsi="Calibri" w:cs="Arial"/>
                <w:b/>
                <w:bCs/>
                <w:color w:val="000000" w:themeColor="text1"/>
                <w:spacing w:val="-2"/>
                <w:sz w:val="18"/>
                <w:szCs w:val="18"/>
              </w:rPr>
            </w:pPr>
          </w:p>
        </w:tc>
        <w:tc>
          <w:tcPr>
            <w:tcW w:w="570" w:type="pct"/>
            <w:vAlign w:val="bottom"/>
          </w:tcPr>
          <w:p w14:paraId="19AB6DFF" w14:textId="77777777" w:rsidR="00E314BD" w:rsidRPr="00717C74" w:rsidRDefault="00E314BD" w:rsidP="0086701D">
            <w:pPr>
              <w:tabs>
                <w:tab w:val="right" w:pos="1202"/>
              </w:tabs>
              <w:spacing w:line="240" w:lineRule="exact"/>
              <w:jc w:val="right"/>
              <w:outlineLvl w:val="0"/>
              <w:rPr>
                <w:rFonts w:ascii="Calibri" w:hAnsi="Calibri" w:cs="Arial"/>
                <w:b/>
                <w:bCs/>
                <w:color w:val="000000" w:themeColor="text1"/>
                <w:spacing w:val="-2"/>
                <w:sz w:val="18"/>
                <w:szCs w:val="18"/>
              </w:rPr>
            </w:pPr>
          </w:p>
        </w:tc>
        <w:tc>
          <w:tcPr>
            <w:tcW w:w="642" w:type="pct"/>
            <w:vAlign w:val="bottom"/>
          </w:tcPr>
          <w:p w14:paraId="60A77CAB" w14:textId="77777777" w:rsidR="00E314BD" w:rsidRPr="00717C74" w:rsidRDefault="00E314BD" w:rsidP="0086701D">
            <w:pPr>
              <w:tabs>
                <w:tab w:val="right" w:pos="1202"/>
              </w:tabs>
              <w:spacing w:line="240" w:lineRule="exact"/>
              <w:jc w:val="right"/>
              <w:outlineLvl w:val="0"/>
              <w:rPr>
                <w:rFonts w:ascii="Calibri" w:hAnsi="Calibri" w:cs="Arial"/>
                <w:b/>
                <w:bCs/>
                <w:color w:val="000000" w:themeColor="text1"/>
                <w:spacing w:val="-2"/>
                <w:sz w:val="18"/>
                <w:szCs w:val="18"/>
              </w:rPr>
            </w:pPr>
          </w:p>
        </w:tc>
        <w:tc>
          <w:tcPr>
            <w:tcW w:w="550" w:type="pct"/>
            <w:vAlign w:val="bottom"/>
          </w:tcPr>
          <w:p w14:paraId="14668C55" w14:textId="77777777" w:rsidR="00E314BD" w:rsidRPr="00717C74" w:rsidRDefault="00E314BD" w:rsidP="0086701D">
            <w:pPr>
              <w:tabs>
                <w:tab w:val="right" w:pos="1202"/>
              </w:tabs>
              <w:spacing w:line="240" w:lineRule="exact"/>
              <w:jc w:val="right"/>
              <w:outlineLvl w:val="0"/>
              <w:rPr>
                <w:rFonts w:ascii="Calibri" w:hAnsi="Calibri" w:cs="Arial"/>
                <w:b/>
                <w:bCs/>
                <w:color w:val="000000" w:themeColor="text1"/>
                <w:spacing w:val="-2"/>
                <w:sz w:val="18"/>
                <w:szCs w:val="18"/>
              </w:rPr>
            </w:pPr>
          </w:p>
        </w:tc>
      </w:tr>
      <w:tr w:rsidR="00E314BD" w:rsidRPr="00717C74" w14:paraId="6BC79225" w14:textId="77777777" w:rsidTr="0086701D">
        <w:trPr>
          <w:trHeight w:val="261"/>
        </w:trPr>
        <w:tc>
          <w:tcPr>
            <w:tcW w:w="1522" w:type="pct"/>
            <w:vAlign w:val="bottom"/>
          </w:tcPr>
          <w:p w14:paraId="692581BA" w14:textId="77777777" w:rsidR="00E314BD" w:rsidRPr="00717C74" w:rsidRDefault="00E314BD" w:rsidP="0086701D">
            <w:pPr>
              <w:tabs>
                <w:tab w:val="right" w:pos="1202"/>
              </w:tabs>
              <w:spacing w:line="240" w:lineRule="exact"/>
              <w:outlineLvl w:val="0"/>
              <w:rPr>
                <w:rFonts w:ascii="Calibri" w:hAnsi="Calibri" w:cs="Arial"/>
                <w:color w:val="000000" w:themeColor="text1"/>
                <w:sz w:val="18"/>
                <w:szCs w:val="18"/>
              </w:rPr>
            </w:pPr>
            <w:bookmarkStart w:id="779" w:name="_Toc67330172"/>
            <w:r w:rsidRPr="00717C74">
              <w:rPr>
                <w:rFonts w:ascii="Calibri" w:hAnsi="Calibri" w:cs="Arial"/>
                <w:color w:val="000000" w:themeColor="text1"/>
                <w:spacing w:val="-2"/>
                <w:sz w:val="18"/>
                <w:szCs w:val="18"/>
              </w:rPr>
              <w:t>Novčana sredstva i računi kod banaka</w:t>
            </w:r>
            <w:bookmarkEnd w:id="779"/>
          </w:p>
        </w:tc>
        <w:tc>
          <w:tcPr>
            <w:tcW w:w="552" w:type="pct"/>
            <w:tcBorders>
              <w:top w:val="nil"/>
              <w:left w:val="nil"/>
              <w:bottom w:val="nil"/>
              <w:right w:val="nil"/>
            </w:tcBorders>
            <w:shd w:val="clear" w:color="auto" w:fill="auto"/>
            <w:vAlign w:val="bottom"/>
          </w:tcPr>
          <w:p w14:paraId="5EEEAAA3" w14:textId="77777777" w:rsidR="00E314BD" w:rsidRPr="00717C74" w:rsidRDefault="00E314BD" w:rsidP="0086701D">
            <w:pPr>
              <w:jc w:val="right"/>
              <w:rPr>
                <w:rFonts w:ascii="Calibri" w:hAnsi="Calibri"/>
                <w:color w:val="000000"/>
                <w:sz w:val="18"/>
                <w:szCs w:val="18"/>
              </w:rPr>
            </w:pPr>
            <w:r w:rsidRPr="003D59CB">
              <w:rPr>
                <w:rFonts w:ascii="Calibri" w:hAnsi="Calibri"/>
                <w:color w:val="000000"/>
                <w:sz w:val="18"/>
                <w:szCs w:val="18"/>
              </w:rPr>
              <w:t>1.187.598</w:t>
            </w:r>
          </w:p>
        </w:tc>
        <w:tc>
          <w:tcPr>
            <w:tcW w:w="592" w:type="pct"/>
            <w:tcBorders>
              <w:top w:val="nil"/>
              <w:left w:val="nil"/>
              <w:bottom w:val="nil"/>
              <w:right w:val="nil"/>
            </w:tcBorders>
            <w:shd w:val="clear" w:color="auto" w:fill="auto"/>
            <w:vAlign w:val="bottom"/>
          </w:tcPr>
          <w:p w14:paraId="051528E7"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17CED8CC"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755FCA65"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76E47F0C"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36EAE107" w14:textId="77777777" w:rsidR="00E314BD" w:rsidRPr="00717C74" w:rsidRDefault="00E314BD" w:rsidP="0086701D">
            <w:pPr>
              <w:jc w:val="right"/>
              <w:rPr>
                <w:rFonts w:ascii="Calibri" w:hAnsi="Calibri"/>
                <w:color w:val="000000"/>
                <w:sz w:val="18"/>
                <w:szCs w:val="18"/>
              </w:rPr>
            </w:pPr>
            <w:r w:rsidRPr="003D59CB">
              <w:rPr>
                <w:rFonts w:ascii="Calibri" w:hAnsi="Calibri"/>
                <w:color w:val="000000"/>
                <w:sz w:val="18"/>
                <w:szCs w:val="18"/>
              </w:rPr>
              <w:t>1.187.598</w:t>
            </w:r>
          </w:p>
        </w:tc>
      </w:tr>
      <w:tr w:rsidR="00E314BD" w:rsidRPr="00717C74" w14:paraId="700EBF8E" w14:textId="77777777" w:rsidTr="0086701D">
        <w:trPr>
          <w:trHeight w:val="261"/>
        </w:trPr>
        <w:tc>
          <w:tcPr>
            <w:tcW w:w="1522" w:type="pct"/>
            <w:vAlign w:val="bottom"/>
          </w:tcPr>
          <w:p w14:paraId="623E9604" w14:textId="77777777" w:rsidR="00E314BD" w:rsidRPr="00717C74" w:rsidRDefault="00E314BD" w:rsidP="0086701D">
            <w:pPr>
              <w:tabs>
                <w:tab w:val="right" w:pos="1202"/>
              </w:tabs>
              <w:spacing w:line="240" w:lineRule="exact"/>
              <w:outlineLvl w:val="0"/>
              <w:rPr>
                <w:rFonts w:ascii="Calibri" w:hAnsi="Calibri" w:cs="Arial"/>
                <w:color w:val="000000" w:themeColor="text1"/>
                <w:sz w:val="18"/>
                <w:szCs w:val="18"/>
              </w:rPr>
            </w:pPr>
            <w:bookmarkStart w:id="780" w:name="_Toc67330173"/>
            <w:r w:rsidRPr="00717C74">
              <w:rPr>
                <w:rFonts w:ascii="Calibri" w:hAnsi="Calibri" w:cs="Arial"/>
                <w:color w:val="000000" w:themeColor="text1"/>
                <w:spacing w:val="-2"/>
                <w:sz w:val="18"/>
                <w:szCs w:val="18"/>
              </w:rPr>
              <w:t>Depoziti kod drugih banaka</w:t>
            </w:r>
            <w:bookmarkEnd w:id="780"/>
          </w:p>
        </w:tc>
        <w:tc>
          <w:tcPr>
            <w:tcW w:w="552" w:type="pct"/>
            <w:tcBorders>
              <w:top w:val="nil"/>
              <w:left w:val="nil"/>
              <w:bottom w:val="nil"/>
              <w:right w:val="nil"/>
            </w:tcBorders>
            <w:shd w:val="clear" w:color="auto" w:fill="auto"/>
            <w:vAlign w:val="bottom"/>
          </w:tcPr>
          <w:p w14:paraId="160E0BF8"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27.763</w:t>
            </w:r>
          </w:p>
        </w:tc>
        <w:tc>
          <w:tcPr>
            <w:tcW w:w="592" w:type="pct"/>
            <w:tcBorders>
              <w:top w:val="nil"/>
              <w:left w:val="nil"/>
              <w:bottom w:val="nil"/>
              <w:right w:val="nil"/>
            </w:tcBorders>
            <w:shd w:val="clear" w:color="auto" w:fill="auto"/>
            <w:vAlign w:val="bottom"/>
          </w:tcPr>
          <w:p w14:paraId="33EDEDE1" w14:textId="77777777" w:rsidR="00E314BD" w:rsidRPr="00717C74" w:rsidRDefault="00E314BD" w:rsidP="0086701D">
            <w:pPr>
              <w:jc w:val="right"/>
              <w:rPr>
                <w:rFonts w:ascii="Calibri" w:hAnsi="Calibri"/>
                <w:color w:val="000000"/>
                <w:sz w:val="18"/>
                <w:szCs w:val="18"/>
              </w:rPr>
            </w:pPr>
          </w:p>
        </w:tc>
        <w:tc>
          <w:tcPr>
            <w:tcW w:w="572" w:type="pct"/>
            <w:tcBorders>
              <w:top w:val="nil"/>
              <w:left w:val="nil"/>
              <w:bottom w:val="nil"/>
              <w:right w:val="nil"/>
            </w:tcBorders>
            <w:shd w:val="clear" w:color="auto" w:fill="auto"/>
            <w:vAlign w:val="bottom"/>
          </w:tcPr>
          <w:p w14:paraId="49CBA0D6" w14:textId="77777777" w:rsidR="00E314BD" w:rsidRPr="00717C74" w:rsidRDefault="00E314BD" w:rsidP="0086701D">
            <w:pPr>
              <w:jc w:val="right"/>
              <w:rPr>
                <w:rFonts w:ascii="Calibri" w:hAnsi="Calibri"/>
                <w:color w:val="000000"/>
                <w:sz w:val="18"/>
                <w:szCs w:val="18"/>
              </w:rPr>
            </w:pPr>
          </w:p>
        </w:tc>
        <w:tc>
          <w:tcPr>
            <w:tcW w:w="570" w:type="pct"/>
            <w:tcBorders>
              <w:top w:val="nil"/>
              <w:left w:val="nil"/>
              <w:bottom w:val="nil"/>
              <w:right w:val="nil"/>
            </w:tcBorders>
            <w:shd w:val="clear" w:color="auto" w:fill="auto"/>
            <w:vAlign w:val="bottom"/>
          </w:tcPr>
          <w:p w14:paraId="23E61240" w14:textId="77777777" w:rsidR="00E314BD" w:rsidRPr="00717C74" w:rsidRDefault="00E314BD" w:rsidP="0086701D">
            <w:pPr>
              <w:jc w:val="right"/>
              <w:rPr>
                <w:rFonts w:ascii="Calibri" w:hAnsi="Calibri"/>
                <w:color w:val="000000"/>
                <w:sz w:val="18"/>
                <w:szCs w:val="18"/>
              </w:rPr>
            </w:pPr>
          </w:p>
        </w:tc>
        <w:tc>
          <w:tcPr>
            <w:tcW w:w="642" w:type="pct"/>
            <w:tcBorders>
              <w:top w:val="nil"/>
              <w:left w:val="nil"/>
              <w:bottom w:val="nil"/>
              <w:right w:val="nil"/>
            </w:tcBorders>
            <w:shd w:val="clear" w:color="auto" w:fill="auto"/>
            <w:vAlign w:val="bottom"/>
          </w:tcPr>
          <w:p w14:paraId="4C56F94A"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2.640</w:t>
            </w:r>
          </w:p>
        </w:tc>
        <w:tc>
          <w:tcPr>
            <w:tcW w:w="550" w:type="pct"/>
            <w:tcBorders>
              <w:top w:val="nil"/>
              <w:left w:val="nil"/>
              <w:bottom w:val="nil"/>
              <w:right w:val="nil"/>
            </w:tcBorders>
            <w:shd w:val="clear" w:color="auto" w:fill="auto"/>
            <w:vAlign w:val="bottom"/>
          </w:tcPr>
          <w:p w14:paraId="3FA67622"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30.403</w:t>
            </w:r>
          </w:p>
        </w:tc>
      </w:tr>
      <w:tr w:rsidR="00E314BD" w:rsidRPr="00717C74" w14:paraId="0C9F7B95" w14:textId="77777777" w:rsidTr="0086701D">
        <w:trPr>
          <w:trHeight w:val="261"/>
        </w:trPr>
        <w:tc>
          <w:tcPr>
            <w:tcW w:w="1522" w:type="pct"/>
            <w:vAlign w:val="bottom"/>
          </w:tcPr>
          <w:p w14:paraId="00D79630" w14:textId="01B0CB80" w:rsidR="00E314BD" w:rsidRPr="00717C74" w:rsidRDefault="00E314BD" w:rsidP="0086701D">
            <w:pPr>
              <w:tabs>
                <w:tab w:val="right" w:pos="1202"/>
              </w:tabs>
              <w:spacing w:line="240" w:lineRule="exact"/>
              <w:outlineLvl w:val="0"/>
              <w:rPr>
                <w:rFonts w:ascii="Calibri" w:hAnsi="Calibri" w:cs="Arial"/>
                <w:color w:val="000000" w:themeColor="text1"/>
                <w:spacing w:val="-2"/>
                <w:sz w:val="18"/>
                <w:szCs w:val="18"/>
              </w:rPr>
            </w:pPr>
            <w:bookmarkStart w:id="781" w:name="_Toc67330174"/>
            <w:r w:rsidRPr="00717C74">
              <w:rPr>
                <w:rFonts w:ascii="Calibri" w:hAnsi="Calibri" w:cs="Arial"/>
                <w:color w:val="000000" w:themeColor="text1"/>
                <w:spacing w:val="-2"/>
                <w:sz w:val="18"/>
                <w:szCs w:val="18"/>
              </w:rPr>
              <w:t>Krediti financijskim institucijama</w:t>
            </w:r>
            <w:bookmarkEnd w:id="781"/>
          </w:p>
        </w:tc>
        <w:tc>
          <w:tcPr>
            <w:tcW w:w="552" w:type="pct"/>
            <w:tcBorders>
              <w:top w:val="nil"/>
              <w:left w:val="nil"/>
              <w:bottom w:val="nil"/>
              <w:right w:val="nil"/>
            </w:tcBorders>
            <w:shd w:val="clear" w:color="auto" w:fill="auto"/>
            <w:vAlign w:val="bottom"/>
          </w:tcPr>
          <w:p w14:paraId="69A95C9E"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92.431</w:t>
            </w:r>
          </w:p>
        </w:tc>
        <w:tc>
          <w:tcPr>
            <w:tcW w:w="592" w:type="pct"/>
            <w:tcBorders>
              <w:top w:val="nil"/>
              <w:left w:val="nil"/>
              <w:bottom w:val="nil"/>
              <w:right w:val="nil"/>
            </w:tcBorders>
            <w:shd w:val="clear" w:color="auto" w:fill="auto"/>
            <w:vAlign w:val="bottom"/>
          </w:tcPr>
          <w:p w14:paraId="2153078C"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296.669</w:t>
            </w:r>
          </w:p>
        </w:tc>
        <w:tc>
          <w:tcPr>
            <w:tcW w:w="572" w:type="pct"/>
            <w:tcBorders>
              <w:top w:val="nil"/>
              <w:left w:val="nil"/>
              <w:bottom w:val="nil"/>
              <w:right w:val="nil"/>
            </w:tcBorders>
            <w:shd w:val="clear" w:color="auto" w:fill="auto"/>
            <w:vAlign w:val="bottom"/>
          </w:tcPr>
          <w:p w14:paraId="09554541"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931.225</w:t>
            </w:r>
          </w:p>
        </w:tc>
        <w:tc>
          <w:tcPr>
            <w:tcW w:w="570" w:type="pct"/>
            <w:tcBorders>
              <w:top w:val="nil"/>
              <w:left w:val="nil"/>
              <w:bottom w:val="nil"/>
              <w:right w:val="nil"/>
            </w:tcBorders>
            <w:shd w:val="clear" w:color="auto" w:fill="auto"/>
            <w:vAlign w:val="bottom"/>
          </w:tcPr>
          <w:p w14:paraId="274E755A"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2.018.695</w:t>
            </w:r>
          </w:p>
        </w:tc>
        <w:tc>
          <w:tcPr>
            <w:tcW w:w="642" w:type="pct"/>
            <w:tcBorders>
              <w:top w:val="nil"/>
              <w:left w:val="nil"/>
              <w:bottom w:val="nil"/>
              <w:right w:val="nil"/>
            </w:tcBorders>
            <w:shd w:val="clear" w:color="auto" w:fill="auto"/>
            <w:vAlign w:val="bottom"/>
          </w:tcPr>
          <w:p w14:paraId="07F8D404"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4.327.553</w:t>
            </w:r>
          </w:p>
        </w:tc>
        <w:tc>
          <w:tcPr>
            <w:tcW w:w="550" w:type="pct"/>
            <w:tcBorders>
              <w:top w:val="nil"/>
              <w:left w:val="nil"/>
              <w:bottom w:val="nil"/>
              <w:right w:val="nil"/>
            </w:tcBorders>
            <w:shd w:val="clear" w:color="auto" w:fill="auto"/>
            <w:vAlign w:val="bottom"/>
          </w:tcPr>
          <w:p w14:paraId="6FEA5A84"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7.666.573</w:t>
            </w:r>
          </w:p>
        </w:tc>
      </w:tr>
      <w:tr w:rsidR="00E314BD" w:rsidRPr="00717C74" w14:paraId="2254BF96" w14:textId="77777777" w:rsidTr="0086701D">
        <w:trPr>
          <w:trHeight w:val="261"/>
        </w:trPr>
        <w:tc>
          <w:tcPr>
            <w:tcW w:w="1522" w:type="pct"/>
            <w:vAlign w:val="bottom"/>
          </w:tcPr>
          <w:p w14:paraId="5D54BFE5" w14:textId="1F257D10" w:rsidR="00E314BD" w:rsidRPr="00717C74" w:rsidRDefault="00E314BD" w:rsidP="0086701D">
            <w:pPr>
              <w:tabs>
                <w:tab w:val="right" w:pos="1202"/>
              </w:tabs>
              <w:spacing w:line="240" w:lineRule="exact"/>
              <w:outlineLvl w:val="0"/>
              <w:rPr>
                <w:rFonts w:ascii="Calibri" w:hAnsi="Calibri" w:cs="Arial"/>
                <w:color w:val="000000" w:themeColor="text1"/>
                <w:spacing w:val="-2"/>
                <w:sz w:val="18"/>
                <w:szCs w:val="18"/>
              </w:rPr>
            </w:pPr>
            <w:bookmarkStart w:id="782" w:name="_Toc67330175"/>
            <w:r w:rsidRPr="00717C74">
              <w:rPr>
                <w:rFonts w:ascii="Calibri" w:hAnsi="Calibri" w:cs="Arial"/>
                <w:color w:val="000000" w:themeColor="text1"/>
                <w:spacing w:val="-2"/>
                <w:sz w:val="18"/>
                <w:szCs w:val="18"/>
              </w:rPr>
              <w:t>Krediti ostalim korisnicima</w:t>
            </w:r>
            <w:bookmarkEnd w:id="782"/>
            <w:r w:rsidR="00FA4B6B">
              <w:rPr>
                <w:rFonts w:ascii="Calibri" w:hAnsi="Calibri" w:cs="Arial"/>
                <w:color w:val="000000" w:themeColor="text1"/>
                <w:spacing w:val="-2"/>
                <w:sz w:val="18"/>
                <w:szCs w:val="18"/>
              </w:rPr>
              <w:t>*</w:t>
            </w:r>
          </w:p>
        </w:tc>
        <w:tc>
          <w:tcPr>
            <w:tcW w:w="552" w:type="pct"/>
            <w:tcBorders>
              <w:top w:val="nil"/>
              <w:left w:val="nil"/>
              <w:bottom w:val="nil"/>
              <w:right w:val="nil"/>
            </w:tcBorders>
            <w:shd w:val="clear" w:color="auto" w:fill="auto"/>
            <w:vAlign w:val="bottom"/>
          </w:tcPr>
          <w:p w14:paraId="175299F2"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2.008.438</w:t>
            </w:r>
          </w:p>
        </w:tc>
        <w:tc>
          <w:tcPr>
            <w:tcW w:w="592" w:type="pct"/>
            <w:tcBorders>
              <w:top w:val="nil"/>
              <w:left w:val="nil"/>
              <w:bottom w:val="nil"/>
              <w:right w:val="nil"/>
            </w:tcBorders>
            <w:shd w:val="clear" w:color="auto" w:fill="auto"/>
            <w:vAlign w:val="bottom"/>
          </w:tcPr>
          <w:p w14:paraId="56E8A604"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428.038</w:t>
            </w:r>
          </w:p>
        </w:tc>
        <w:tc>
          <w:tcPr>
            <w:tcW w:w="572" w:type="pct"/>
            <w:tcBorders>
              <w:top w:val="nil"/>
              <w:left w:val="nil"/>
              <w:bottom w:val="nil"/>
              <w:right w:val="nil"/>
            </w:tcBorders>
            <w:shd w:val="clear" w:color="auto" w:fill="auto"/>
            <w:vAlign w:val="bottom"/>
          </w:tcPr>
          <w:p w14:paraId="3635BDC5"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1.091.624</w:t>
            </w:r>
          </w:p>
        </w:tc>
        <w:tc>
          <w:tcPr>
            <w:tcW w:w="570" w:type="pct"/>
            <w:tcBorders>
              <w:top w:val="nil"/>
              <w:left w:val="nil"/>
              <w:bottom w:val="nil"/>
              <w:right w:val="nil"/>
            </w:tcBorders>
            <w:shd w:val="clear" w:color="auto" w:fill="auto"/>
            <w:vAlign w:val="bottom"/>
          </w:tcPr>
          <w:p w14:paraId="46BE11FF"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2.864.124</w:t>
            </w:r>
          </w:p>
        </w:tc>
        <w:tc>
          <w:tcPr>
            <w:tcW w:w="642" w:type="pct"/>
            <w:tcBorders>
              <w:top w:val="nil"/>
              <w:left w:val="nil"/>
              <w:bottom w:val="nil"/>
              <w:right w:val="nil"/>
            </w:tcBorders>
            <w:shd w:val="clear" w:color="auto" w:fill="auto"/>
            <w:vAlign w:val="bottom"/>
          </w:tcPr>
          <w:p w14:paraId="04C53EE7"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9.305.750</w:t>
            </w:r>
          </w:p>
        </w:tc>
        <w:tc>
          <w:tcPr>
            <w:tcW w:w="550" w:type="pct"/>
            <w:tcBorders>
              <w:top w:val="nil"/>
              <w:left w:val="nil"/>
              <w:bottom w:val="nil"/>
              <w:right w:val="nil"/>
            </w:tcBorders>
            <w:shd w:val="clear" w:color="auto" w:fill="auto"/>
            <w:vAlign w:val="bottom"/>
          </w:tcPr>
          <w:p w14:paraId="1E0AE08A" w14:textId="77777777" w:rsidR="00E314BD" w:rsidRPr="00717C74" w:rsidRDefault="00E314BD" w:rsidP="0086701D">
            <w:pPr>
              <w:jc w:val="right"/>
              <w:rPr>
                <w:rFonts w:ascii="Calibri" w:hAnsi="Calibri"/>
                <w:color w:val="000000"/>
                <w:sz w:val="18"/>
                <w:szCs w:val="18"/>
              </w:rPr>
            </w:pPr>
            <w:r w:rsidRPr="00D31356">
              <w:rPr>
                <w:rFonts w:ascii="Calibri" w:hAnsi="Calibri"/>
                <w:color w:val="000000"/>
                <w:sz w:val="18"/>
                <w:szCs w:val="18"/>
              </w:rPr>
              <w:t>15.697.974</w:t>
            </w:r>
          </w:p>
        </w:tc>
      </w:tr>
      <w:tr w:rsidR="00E314BD" w:rsidRPr="00717C74" w14:paraId="2A29AABC" w14:textId="77777777" w:rsidTr="0086701D">
        <w:trPr>
          <w:trHeight w:val="145"/>
        </w:trPr>
        <w:tc>
          <w:tcPr>
            <w:tcW w:w="1522" w:type="pct"/>
            <w:vAlign w:val="bottom"/>
          </w:tcPr>
          <w:p w14:paraId="2846B2D6" w14:textId="77777777" w:rsidR="00E314BD" w:rsidRPr="00717C74" w:rsidRDefault="00E314BD" w:rsidP="0086701D">
            <w:pPr>
              <w:tabs>
                <w:tab w:val="right" w:pos="1202"/>
              </w:tabs>
              <w:spacing w:line="240" w:lineRule="exact"/>
              <w:outlineLvl w:val="0"/>
              <w:rPr>
                <w:rFonts w:ascii="Calibri" w:hAnsi="Calibri" w:cs="Arial"/>
                <w:color w:val="000000" w:themeColor="text1"/>
                <w:spacing w:val="-2"/>
                <w:sz w:val="18"/>
                <w:szCs w:val="18"/>
              </w:rPr>
            </w:pPr>
            <w:bookmarkStart w:id="783" w:name="_Toc67330176"/>
            <w:r w:rsidRPr="00717C74">
              <w:rPr>
                <w:rFonts w:ascii="Calibri" w:hAnsi="Calibri"/>
                <w:color w:val="000000" w:themeColor="text1"/>
                <w:sz w:val="18"/>
                <w:szCs w:val="18"/>
              </w:rPr>
              <w:t>Financijska imovina po fer vrijednosti kroz dobit ili gubitak</w:t>
            </w:r>
            <w:bookmarkEnd w:id="783"/>
          </w:p>
        </w:tc>
        <w:tc>
          <w:tcPr>
            <w:tcW w:w="552" w:type="pct"/>
            <w:tcBorders>
              <w:top w:val="nil"/>
              <w:left w:val="nil"/>
              <w:bottom w:val="nil"/>
              <w:right w:val="nil"/>
            </w:tcBorders>
            <w:shd w:val="clear" w:color="auto" w:fill="auto"/>
            <w:vAlign w:val="bottom"/>
          </w:tcPr>
          <w:p w14:paraId="3B479150"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203.444</w:t>
            </w:r>
          </w:p>
        </w:tc>
        <w:tc>
          <w:tcPr>
            <w:tcW w:w="592" w:type="pct"/>
            <w:tcBorders>
              <w:top w:val="nil"/>
              <w:left w:val="nil"/>
              <w:bottom w:val="nil"/>
              <w:right w:val="nil"/>
            </w:tcBorders>
            <w:shd w:val="clear" w:color="auto" w:fill="auto"/>
            <w:vAlign w:val="bottom"/>
          </w:tcPr>
          <w:p w14:paraId="439E6E2C"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2FF56C18"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7540B3F3"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4E446C4F"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15.722</w:t>
            </w:r>
          </w:p>
        </w:tc>
        <w:tc>
          <w:tcPr>
            <w:tcW w:w="550" w:type="pct"/>
            <w:tcBorders>
              <w:top w:val="nil"/>
              <w:left w:val="nil"/>
              <w:bottom w:val="nil"/>
              <w:right w:val="nil"/>
            </w:tcBorders>
            <w:shd w:val="clear" w:color="auto" w:fill="auto"/>
            <w:vAlign w:val="bottom"/>
          </w:tcPr>
          <w:p w14:paraId="31FBF66E"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219.166</w:t>
            </w:r>
          </w:p>
        </w:tc>
      </w:tr>
      <w:tr w:rsidR="00E314BD" w:rsidRPr="00717C74" w14:paraId="79EED337" w14:textId="77777777" w:rsidTr="0086701D">
        <w:trPr>
          <w:trHeight w:val="145"/>
        </w:trPr>
        <w:tc>
          <w:tcPr>
            <w:tcW w:w="1522" w:type="pct"/>
            <w:vAlign w:val="bottom"/>
          </w:tcPr>
          <w:p w14:paraId="1B87C0CC" w14:textId="77777777" w:rsidR="00E314BD" w:rsidRPr="00717C74" w:rsidRDefault="00E314BD" w:rsidP="0086701D">
            <w:pPr>
              <w:tabs>
                <w:tab w:val="right" w:pos="1202"/>
              </w:tabs>
              <w:spacing w:line="240" w:lineRule="exact"/>
              <w:outlineLvl w:val="0"/>
              <w:rPr>
                <w:rFonts w:ascii="Calibri" w:hAnsi="Calibri" w:cs="Arial"/>
                <w:color w:val="000000" w:themeColor="text1"/>
                <w:spacing w:val="-2"/>
                <w:sz w:val="18"/>
                <w:szCs w:val="18"/>
              </w:rPr>
            </w:pPr>
            <w:bookmarkStart w:id="784" w:name="_Toc67330177"/>
            <w:r w:rsidRPr="00717C74">
              <w:rPr>
                <w:rFonts w:ascii="Calibri" w:hAnsi="Calibri"/>
                <w:color w:val="000000" w:themeColor="text1"/>
                <w:sz w:val="18"/>
                <w:szCs w:val="18"/>
              </w:rPr>
              <w:t>Financijska imovina po fer vrijednosti kroz ostalu sveobuhvatnu dobit</w:t>
            </w:r>
            <w:bookmarkEnd w:id="784"/>
          </w:p>
        </w:tc>
        <w:tc>
          <w:tcPr>
            <w:tcW w:w="552" w:type="pct"/>
            <w:tcBorders>
              <w:top w:val="nil"/>
              <w:left w:val="nil"/>
              <w:bottom w:val="nil"/>
              <w:right w:val="nil"/>
            </w:tcBorders>
            <w:shd w:val="clear" w:color="auto" w:fill="auto"/>
            <w:vAlign w:val="bottom"/>
          </w:tcPr>
          <w:p w14:paraId="41FC0510"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2.982.143</w:t>
            </w:r>
          </w:p>
        </w:tc>
        <w:tc>
          <w:tcPr>
            <w:tcW w:w="592" w:type="pct"/>
            <w:tcBorders>
              <w:top w:val="nil"/>
              <w:left w:val="nil"/>
              <w:bottom w:val="nil"/>
              <w:right w:val="nil"/>
            </w:tcBorders>
            <w:shd w:val="clear" w:color="auto" w:fill="auto"/>
            <w:vAlign w:val="bottom"/>
          </w:tcPr>
          <w:p w14:paraId="7C5AFE11"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11.488</w:t>
            </w:r>
          </w:p>
        </w:tc>
        <w:tc>
          <w:tcPr>
            <w:tcW w:w="572" w:type="pct"/>
            <w:tcBorders>
              <w:top w:val="nil"/>
              <w:left w:val="nil"/>
              <w:bottom w:val="nil"/>
              <w:right w:val="nil"/>
            </w:tcBorders>
            <w:shd w:val="clear" w:color="auto" w:fill="auto"/>
            <w:vAlign w:val="bottom"/>
          </w:tcPr>
          <w:p w14:paraId="49D1C86A"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10025643"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44B41451"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4B7C484F"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2.993.631</w:t>
            </w:r>
          </w:p>
        </w:tc>
      </w:tr>
      <w:tr w:rsidR="00E314BD" w:rsidRPr="00717C74" w14:paraId="5B4067DF" w14:textId="77777777" w:rsidTr="0086701D">
        <w:trPr>
          <w:trHeight w:val="145"/>
        </w:trPr>
        <w:tc>
          <w:tcPr>
            <w:tcW w:w="1522" w:type="pct"/>
            <w:vAlign w:val="bottom"/>
          </w:tcPr>
          <w:p w14:paraId="5A29E0FC" w14:textId="77777777" w:rsidR="00E314BD" w:rsidRPr="00717C74" w:rsidRDefault="00E314BD" w:rsidP="0086701D">
            <w:pPr>
              <w:tabs>
                <w:tab w:val="right" w:pos="1202"/>
              </w:tabs>
              <w:spacing w:line="240" w:lineRule="exact"/>
              <w:outlineLvl w:val="0"/>
              <w:rPr>
                <w:rFonts w:ascii="Calibri" w:hAnsi="Calibri" w:cs="Arial"/>
                <w:color w:val="000000" w:themeColor="text1"/>
                <w:spacing w:val="-2"/>
                <w:sz w:val="18"/>
                <w:szCs w:val="18"/>
              </w:rPr>
            </w:pPr>
            <w:bookmarkStart w:id="785" w:name="_Toc67330178"/>
            <w:r w:rsidRPr="00717C74">
              <w:rPr>
                <w:rFonts w:ascii="Calibri" w:hAnsi="Calibri" w:cs="Arial"/>
                <w:color w:val="000000" w:themeColor="text1"/>
                <w:spacing w:val="-2"/>
                <w:sz w:val="18"/>
                <w:szCs w:val="18"/>
              </w:rPr>
              <w:t>Ulaganja u ovisna društva</w:t>
            </w:r>
            <w:bookmarkEnd w:id="785"/>
          </w:p>
        </w:tc>
        <w:tc>
          <w:tcPr>
            <w:tcW w:w="552" w:type="pct"/>
            <w:tcBorders>
              <w:top w:val="nil"/>
              <w:left w:val="nil"/>
              <w:bottom w:val="nil"/>
              <w:right w:val="nil"/>
            </w:tcBorders>
            <w:shd w:val="clear" w:color="auto" w:fill="auto"/>
            <w:vAlign w:val="bottom"/>
          </w:tcPr>
          <w:p w14:paraId="13A91511"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92" w:type="pct"/>
            <w:tcBorders>
              <w:top w:val="nil"/>
              <w:left w:val="nil"/>
              <w:bottom w:val="nil"/>
              <w:right w:val="nil"/>
            </w:tcBorders>
            <w:shd w:val="clear" w:color="auto" w:fill="auto"/>
            <w:vAlign w:val="bottom"/>
          </w:tcPr>
          <w:p w14:paraId="5899E7C5"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235D4C0E"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4D3B869C"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7FA7DA1F"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36.124</w:t>
            </w:r>
          </w:p>
        </w:tc>
        <w:tc>
          <w:tcPr>
            <w:tcW w:w="550" w:type="pct"/>
            <w:tcBorders>
              <w:top w:val="nil"/>
              <w:left w:val="nil"/>
              <w:bottom w:val="nil"/>
              <w:right w:val="nil"/>
            </w:tcBorders>
            <w:shd w:val="clear" w:color="auto" w:fill="auto"/>
            <w:vAlign w:val="bottom"/>
          </w:tcPr>
          <w:p w14:paraId="6567D417"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36.124</w:t>
            </w:r>
          </w:p>
        </w:tc>
      </w:tr>
      <w:tr w:rsidR="00E314BD" w:rsidRPr="00717C74" w14:paraId="73C1DFC3" w14:textId="77777777" w:rsidTr="0086701D">
        <w:trPr>
          <w:trHeight w:val="293"/>
        </w:trPr>
        <w:tc>
          <w:tcPr>
            <w:tcW w:w="1522" w:type="pct"/>
            <w:vAlign w:val="bottom"/>
          </w:tcPr>
          <w:p w14:paraId="50DDB6F8" w14:textId="77777777" w:rsidR="00E314BD" w:rsidRPr="00717C74" w:rsidRDefault="00E314BD" w:rsidP="0086701D">
            <w:pPr>
              <w:tabs>
                <w:tab w:val="right" w:pos="1202"/>
              </w:tabs>
              <w:spacing w:line="240" w:lineRule="exact"/>
              <w:outlineLvl w:val="0"/>
              <w:rPr>
                <w:rFonts w:ascii="Calibri" w:hAnsi="Calibri" w:cs="Arial"/>
                <w:color w:val="000000" w:themeColor="text1"/>
                <w:sz w:val="18"/>
                <w:szCs w:val="18"/>
              </w:rPr>
            </w:pPr>
            <w:bookmarkStart w:id="786" w:name="_Toc67330179"/>
            <w:r w:rsidRPr="00717C74">
              <w:rPr>
                <w:rFonts w:ascii="Calibri" w:hAnsi="Calibri" w:cs="Arial"/>
                <w:color w:val="000000" w:themeColor="text1"/>
                <w:spacing w:val="-2"/>
                <w:sz w:val="18"/>
                <w:szCs w:val="18"/>
              </w:rPr>
              <w:t>Nekretnine, postrojenja i oprema i nematerijalna imovina</w:t>
            </w:r>
            <w:bookmarkEnd w:id="786"/>
          </w:p>
        </w:tc>
        <w:tc>
          <w:tcPr>
            <w:tcW w:w="552" w:type="pct"/>
            <w:tcBorders>
              <w:top w:val="nil"/>
              <w:left w:val="nil"/>
              <w:bottom w:val="nil"/>
              <w:right w:val="nil"/>
            </w:tcBorders>
            <w:shd w:val="clear" w:color="auto" w:fill="auto"/>
            <w:vAlign w:val="bottom"/>
          </w:tcPr>
          <w:p w14:paraId="64C12394"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92" w:type="pct"/>
            <w:tcBorders>
              <w:top w:val="nil"/>
              <w:left w:val="nil"/>
              <w:bottom w:val="nil"/>
              <w:right w:val="nil"/>
            </w:tcBorders>
            <w:shd w:val="clear" w:color="auto" w:fill="auto"/>
            <w:vAlign w:val="bottom"/>
          </w:tcPr>
          <w:p w14:paraId="607EDCA6"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7DE3BE1E"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250181BB"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45DAAE16"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45.561</w:t>
            </w:r>
          </w:p>
        </w:tc>
        <w:tc>
          <w:tcPr>
            <w:tcW w:w="550" w:type="pct"/>
            <w:tcBorders>
              <w:top w:val="nil"/>
              <w:left w:val="nil"/>
              <w:bottom w:val="nil"/>
              <w:right w:val="nil"/>
            </w:tcBorders>
            <w:shd w:val="clear" w:color="auto" w:fill="auto"/>
            <w:vAlign w:val="bottom"/>
          </w:tcPr>
          <w:p w14:paraId="715562F2"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45.561</w:t>
            </w:r>
          </w:p>
        </w:tc>
      </w:tr>
      <w:tr w:rsidR="00E314BD" w:rsidRPr="00717C74" w14:paraId="4F5534D4" w14:textId="77777777" w:rsidTr="0086701D">
        <w:trPr>
          <w:trHeight w:val="134"/>
        </w:trPr>
        <w:tc>
          <w:tcPr>
            <w:tcW w:w="1522" w:type="pct"/>
            <w:vAlign w:val="bottom"/>
          </w:tcPr>
          <w:p w14:paraId="6FB233CC" w14:textId="77777777" w:rsidR="00E314BD" w:rsidRPr="00717C74" w:rsidRDefault="00E314BD" w:rsidP="0086701D">
            <w:pPr>
              <w:tabs>
                <w:tab w:val="right" w:pos="1202"/>
              </w:tabs>
              <w:spacing w:line="240" w:lineRule="exact"/>
              <w:outlineLvl w:val="0"/>
              <w:rPr>
                <w:rFonts w:ascii="Calibri" w:hAnsi="Calibri" w:cs="Arial"/>
                <w:color w:val="000000" w:themeColor="text1"/>
                <w:sz w:val="18"/>
                <w:szCs w:val="18"/>
              </w:rPr>
            </w:pPr>
            <w:bookmarkStart w:id="787" w:name="_Toc67330180"/>
            <w:r w:rsidRPr="00717C74">
              <w:rPr>
                <w:rFonts w:ascii="Calibri" w:hAnsi="Calibri" w:cs="Arial"/>
                <w:color w:val="000000" w:themeColor="text1"/>
                <w:spacing w:val="-2"/>
                <w:sz w:val="18"/>
                <w:szCs w:val="18"/>
              </w:rPr>
              <w:t>Preuzeta imovina</w:t>
            </w:r>
            <w:bookmarkEnd w:id="787"/>
          </w:p>
        </w:tc>
        <w:tc>
          <w:tcPr>
            <w:tcW w:w="552" w:type="pct"/>
            <w:tcBorders>
              <w:top w:val="nil"/>
              <w:left w:val="nil"/>
              <w:bottom w:val="nil"/>
              <w:right w:val="nil"/>
            </w:tcBorders>
            <w:shd w:val="clear" w:color="auto" w:fill="auto"/>
            <w:vAlign w:val="bottom"/>
          </w:tcPr>
          <w:p w14:paraId="227A11F9"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w:t>
            </w:r>
          </w:p>
        </w:tc>
        <w:tc>
          <w:tcPr>
            <w:tcW w:w="592" w:type="pct"/>
            <w:tcBorders>
              <w:top w:val="nil"/>
              <w:left w:val="nil"/>
              <w:bottom w:val="nil"/>
              <w:right w:val="nil"/>
            </w:tcBorders>
            <w:shd w:val="clear" w:color="auto" w:fill="auto"/>
            <w:vAlign w:val="bottom"/>
          </w:tcPr>
          <w:p w14:paraId="4010307C"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8.293</w:t>
            </w:r>
          </w:p>
        </w:tc>
        <w:tc>
          <w:tcPr>
            <w:tcW w:w="572" w:type="pct"/>
            <w:tcBorders>
              <w:top w:val="nil"/>
              <w:left w:val="nil"/>
              <w:bottom w:val="nil"/>
              <w:right w:val="nil"/>
            </w:tcBorders>
            <w:shd w:val="clear" w:color="auto" w:fill="auto"/>
            <w:vAlign w:val="bottom"/>
          </w:tcPr>
          <w:p w14:paraId="4820D346"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2E55F02F"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9.742</w:t>
            </w:r>
          </w:p>
        </w:tc>
        <w:tc>
          <w:tcPr>
            <w:tcW w:w="642" w:type="pct"/>
            <w:tcBorders>
              <w:top w:val="nil"/>
              <w:left w:val="nil"/>
              <w:bottom w:val="nil"/>
              <w:right w:val="nil"/>
            </w:tcBorders>
            <w:shd w:val="clear" w:color="auto" w:fill="auto"/>
            <w:vAlign w:val="bottom"/>
          </w:tcPr>
          <w:p w14:paraId="31EC070D"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5.339</w:t>
            </w:r>
          </w:p>
        </w:tc>
        <w:tc>
          <w:tcPr>
            <w:tcW w:w="550" w:type="pct"/>
            <w:tcBorders>
              <w:top w:val="nil"/>
              <w:left w:val="nil"/>
              <w:bottom w:val="nil"/>
              <w:right w:val="nil"/>
            </w:tcBorders>
            <w:shd w:val="clear" w:color="auto" w:fill="auto"/>
            <w:vAlign w:val="bottom"/>
          </w:tcPr>
          <w:p w14:paraId="46D75E9B" w14:textId="77777777" w:rsidR="00E314BD" w:rsidRPr="00717C74" w:rsidRDefault="00E314BD" w:rsidP="0086701D">
            <w:pPr>
              <w:jc w:val="right"/>
              <w:rPr>
                <w:rFonts w:ascii="Calibri" w:hAnsi="Calibri"/>
                <w:color w:val="000000"/>
                <w:sz w:val="18"/>
                <w:szCs w:val="18"/>
              </w:rPr>
            </w:pPr>
            <w:r w:rsidRPr="00220ECD">
              <w:rPr>
                <w:rFonts w:ascii="Calibri" w:hAnsi="Calibri"/>
                <w:color w:val="000000"/>
                <w:sz w:val="18"/>
                <w:szCs w:val="18"/>
              </w:rPr>
              <w:t>23.374</w:t>
            </w:r>
          </w:p>
        </w:tc>
      </w:tr>
      <w:tr w:rsidR="00E314BD" w:rsidRPr="00717C74" w14:paraId="4B2C6A6B" w14:textId="77777777" w:rsidTr="0086701D">
        <w:trPr>
          <w:trHeight w:val="145"/>
        </w:trPr>
        <w:tc>
          <w:tcPr>
            <w:tcW w:w="1522" w:type="pct"/>
            <w:vAlign w:val="bottom"/>
          </w:tcPr>
          <w:p w14:paraId="12D87EA9" w14:textId="77777777" w:rsidR="00E314BD" w:rsidRPr="00717C74" w:rsidRDefault="00E314BD" w:rsidP="0086701D">
            <w:pPr>
              <w:tabs>
                <w:tab w:val="right" w:pos="1202"/>
              </w:tabs>
              <w:spacing w:line="240" w:lineRule="exact"/>
              <w:outlineLvl w:val="0"/>
              <w:rPr>
                <w:rFonts w:ascii="Calibri" w:hAnsi="Calibri" w:cs="Arial"/>
                <w:color w:val="000000" w:themeColor="text1"/>
                <w:sz w:val="18"/>
                <w:szCs w:val="18"/>
              </w:rPr>
            </w:pPr>
            <w:bookmarkStart w:id="788" w:name="_Toc67330181"/>
            <w:r w:rsidRPr="00717C74">
              <w:rPr>
                <w:rFonts w:ascii="Calibri" w:hAnsi="Calibri" w:cs="Arial"/>
                <w:color w:val="000000" w:themeColor="text1"/>
                <w:spacing w:val="-2"/>
                <w:sz w:val="18"/>
                <w:szCs w:val="18"/>
              </w:rPr>
              <w:t>Ostala imovina</w:t>
            </w:r>
            <w:bookmarkEnd w:id="788"/>
          </w:p>
        </w:tc>
        <w:tc>
          <w:tcPr>
            <w:tcW w:w="552" w:type="pct"/>
            <w:tcBorders>
              <w:top w:val="nil"/>
              <w:left w:val="nil"/>
              <w:bottom w:val="single" w:sz="8" w:space="0" w:color="auto"/>
              <w:right w:val="nil"/>
            </w:tcBorders>
            <w:shd w:val="clear" w:color="auto" w:fill="auto"/>
            <w:vAlign w:val="bottom"/>
          </w:tcPr>
          <w:p w14:paraId="167FE47A"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3.960</w:t>
            </w:r>
          </w:p>
        </w:tc>
        <w:tc>
          <w:tcPr>
            <w:tcW w:w="592" w:type="pct"/>
            <w:tcBorders>
              <w:top w:val="nil"/>
              <w:left w:val="nil"/>
              <w:bottom w:val="single" w:sz="8" w:space="0" w:color="auto"/>
              <w:right w:val="nil"/>
            </w:tcBorders>
            <w:shd w:val="clear" w:color="auto" w:fill="auto"/>
            <w:vAlign w:val="bottom"/>
          </w:tcPr>
          <w:p w14:paraId="436CCFF2"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4.740</w:t>
            </w:r>
          </w:p>
        </w:tc>
        <w:tc>
          <w:tcPr>
            <w:tcW w:w="572" w:type="pct"/>
            <w:tcBorders>
              <w:top w:val="nil"/>
              <w:left w:val="nil"/>
              <w:bottom w:val="single" w:sz="8" w:space="0" w:color="auto"/>
              <w:right w:val="nil"/>
            </w:tcBorders>
            <w:shd w:val="clear" w:color="auto" w:fill="auto"/>
            <w:vAlign w:val="bottom"/>
          </w:tcPr>
          <w:p w14:paraId="40725686"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4.225</w:t>
            </w:r>
          </w:p>
        </w:tc>
        <w:tc>
          <w:tcPr>
            <w:tcW w:w="570" w:type="pct"/>
            <w:tcBorders>
              <w:top w:val="nil"/>
              <w:left w:val="nil"/>
              <w:bottom w:val="single" w:sz="8" w:space="0" w:color="auto"/>
              <w:right w:val="nil"/>
            </w:tcBorders>
            <w:shd w:val="clear" w:color="auto" w:fill="auto"/>
            <w:vAlign w:val="bottom"/>
          </w:tcPr>
          <w:p w14:paraId="7D6E23D3"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4.585</w:t>
            </w:r>
          </w:p>
        </w:tc>
        <w:tc>
          <w:tcPr>
            <w:tcW w:w="642" w:type="pct"/>
            <w:tcBorders>
              <w:top w:val="nil"/>
              <w:left w:val="nil"/>
              <w:bottom w:val="single" w:sz="8" w:space="0" w:color="auto"/>
              <w:right w:val="nil"/>
            </w:tcBorders>
            <w:shd w:val="clear" w:color="auto" w:fill="auto"/>
            <w:vAlign w:val="bottom"/>
          </w:tcPr>
          <w:p w14:paraId="05614AFE"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11.856</w:t>
            </w:r>
          </w:p>
        </w:tc>
        <w:tc>
          <w:tcPr>
            <w:tcW w:w="550" w:type="pct"/>
            <w:tcBorders>
              <w:top w:val="nil"/>
              <w:left w:val="nil"/>
              <w:bottom w:val="single" w:sz="8" w:space="0" w:color="auto"/>
              <w:right w:val="nil"/>
            </w:tcBorders>
            <w:shd w:val="clear" w:color="auto" w:fill="auto"/>
            <w:vAlign w:val="bottom"/>
          </w:tcPr>
          <w:p w14:paraId="0086B723"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29.366</w:t>
            </w:r>
          </w:p>
        </w:tc>
      </w:tr>
      <w:tr w:rsidR="00E314BD" w:rsidRPr="00717C74" w14:paraId="1301AFA3" w14:textId="77777777" w:rsidTr="005324AC">
        <w:trPr>
          <w:trHeight w:val="284"/>
        </w:trPr>
        <w:tc>
          <w:tcPr>
            <w:tcW w:w="1522" w:type="pct"/>
            <w:vAlign w:val="bottom"/>
          </w:tcPr>
          <w:p w14:paraId="01FB6743" w14:textId="77777777" w:rsidR="00E314BD" w:rsidRPr="00717C74" w:rsidRDefault="00E314BD" w:rsidP="0086701D">
            <w:pPr>
              <w:tabs>
                <w:tab w:val="right" w:pos="1202"/>
              </w:tabs>
              <w:spacing w:line="240" w:lineRule="exact"/>
              <w:outlineLvl w:val="0"/>
              <w:rPr>
                <w:rFonts w:ascii="Calibri" w:hAnsi="Calibri" w:cs="Arial"/>
                <w:b/>
                <w:bCs/>
                <w:color w:val="000000" w:themeColor="text1"/>
                <w:sz w:val="18"/>
                <w:szCs w:val="18"/>
              </w:rPr>
            </w:pPr>
            <w:bookmarkStart w:id="789" w:name="_Toc67330182"/>
            <w:r w:rsidRPr="00717C74">
              <w:rPr>
                <w:rFonts w:ascii="Calibri" w:hAnsi="Calibri" w:cs="Arial"/>
                <w:b/>
                <w:bCs/>
                <w:color w:val="000000" w:themeColor="text1"/>
                <w:sz w:val="18"/>
                <w:szCs w:val="18"/>
              </w:rPr>
              <w:t>Ukupna imovina</w:t>
            </w:r>
            <w:bookmarkEnd w:id="789"/>
          </w:p>
        </w:tc>
        <w:tc>
          <w:tcPr>
            <w:tcW w:w="552" w:type="pct"/>
            <w:tcBorders>
              <w:top w:val="single" w:sz="8" w:space="0" w:color="auto"/>
              <w:left w:val="nil"/>
              <w:bottom w:val="single" w:sz="12" w:space="0" w:color="auto"/>
              <w:right w:val="nil"/>
            </w:tcBorders>
            <w:shd w:val="clear" w:color="auto" w:fill="auto"/>
            <w:vAlign w:val="bottom"/>
          </w:tcPr>
          <w:p w14:paraId="24B532DC"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6.505.777</w:t>
            </w:r>
          </w:p>
        </w:tc>
        <w:tc>
          <w:tcPr>
            <w:tcW w:w="592" w:type="pct"/>
            <w:tcBorders>
              <w:top w:val="single" w:sz="8" w:space="0" w:color="auto"/>
              <w:left w:val="nil"/>
              <w:bottom w:val="single" w:sz="12" w:space="0" w:color="auto"/>
              <w:right w:val="nil"/>
            </w:tcBorders>
            <w:shd w:val="clear" w:color="auto" w:fill="auto"/>
            <w:vAlign w:val="bottom"/>
          </w:tcPr>
          <w:p w14:paraId="566CDA45"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749.228</w:t>
            </w:r>
          </w:p>
        </w:tc>
        <w:tc>
          <w:tcPr>
            <w:tcW w:w="572" w:type="pct"/>
            <w:tcBorders>
              <w:top w:val="single" w:sz="8" w:space="0" w:color="auto"/>
              <w:left w:val="nil"/>
              <w:bottom w:val="single" w:sz="12" w:space="0" w:color="auto"/>
              <w:right w:val="nil"/>
            </w:tcBorders>
            <w:shd w:val="clear" w:color="auto" w:fill="auto"/>
            <w:vAlign w:val="bottom"/>
          </w:tcPr>
          <w:p w14:paraId="28FE6A53"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2.027.074</w:t>
            </w:r>
          </w:p>
        </w:tc>
        <w:tc>
          <w:tcPr>
            <w:tcW w:w="570" w:type="pct"/>
            <w:tcBorders>
              <w:top w:val="single" w:sz="8" w:space="0" w:color="auto"/>
              <w:left w:val="nil"/>
              <w:bottom w:val="single" w:sz="12" w:space="0" w:color="auto"/>
              <w:right w:val="nil"/>
            </w:tcBorders>
            <w:shd w:val="clear" w:color="auto" w:fill="auto"/>
            <w:vAlign w:val="bottom"/>
          </w:tcPr>
          <w:p w14:paraId="4341C326"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4.897.146</w:t>
            </w:r>
          </w:p>
        </w:tc>
        <w:tc>
          <w:tcPr>
            <w:tcW w:w="642" w:type="pct"/>
            <w:tcBorders>
              <w:top w:val="single" w:sz="8" w:space="0" w:color="auto"/>
              <w:left w:val="nil"/>
              <w:bottom w:val="single" w:sz="12" w:space="0" w:color="auto"/>
              <w:right w:val="nil"/>
            </w:tcBorders>
            <w:shd w:val="clear" w:color="auto" w:fill="auto"/>
            <w:vAlign w:val="bottom"/>
          </w:tcPr>
          <w:p w14:paraId="4CE87035"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13.750.545</w:t>
            </w:r>
          </w:p>
        </w:tc>
        <w:tc>
          <w:tcPr>
            <w:tcW w:w="550" w:type="pct"/>
            <w:tcBorders>
              <w:top w:val="single" w:sz="8" w:space="0" w:color="auto"/>
              <w:left w:val="nil"/>
              <w:bottom w:val="single" w:sz="12" w:space="0" w:color="auto"/>
              <w:right w:val="nil"/>
            </w:tcBorders>
            <w:shd w:val="clear" w:color="auto" w:fill="auto"/>
            <w:vAlign w:val="bottom"/>
          </w:tcPr>
          <w:p w14:paraId="0C256E35"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27.929.770</w:t>
            </w:r>
          </w:p>
        </w:tc>
      </w:tr>
      <w:tr w:rsidR="00E314BD" w:rsidRPr="00717C74" w14:paraId="39DC4DA0" w14:textId="77777777" w:rsidTr="0086701D">
        <w:trPr>
          <w:trHeight w:hRule="exact" w:val="213"/>
        </w:trPr>
        <w:tc>
          <w:tcPr>
            <w:tcW w:w="1522" w:type="pct"/>
            <w:vAlign w:val="bottom"/>
          </w:tcPr>
          <w:p w14:paraId="42BBC586" w14:textId="77777777" w:rsidR="00E314BD" w:rsidRPr="00717C74" w:rsidRDefault="00E314BD" w:rsidP="0086701D">
            <w:pPr>
              <w:keepNext/>
              <w:keepLines/>
              <w:tabs>
                <w:tab w:val="decimal" w:pos="1202"/>
              </w:tabs>
              <w:spacing w:line="140" w:lineRule="exact"/>
              <w:rPr>
                <w:rFonts w:ascii="Calibri" w:hAnsi="Calibri" w:cs="Arial"/>
                <w:b/>
                <w:bCs/>
                <w:color w:val="000000" w:themeColor="text1"/>
                <w:position w:val="4"/>
                <w:sz w:val="18"/>
                <w:szCs w:val="18"/>
              </w:rPr>
            </w:pPr>
          </w:p>
        </w:tc>
        <w:tc>
          <w:tcPr>
            <w:tcW w:w="552" w:type="pct"/>
            <w:tcBorders>
              <w:top w:val="single" w:sz="12" w:space="0" w:color="auto"/>
            </w:tcBorders>
            <w:vAlign w:val="bottom"/>
          </w:tcPr>
          <w:p w14:paraId="38958032" w14:textId="77777777" w:rsidR="00E314BD" w:rsidRPr="00717C74" w:rsidRDefault="00E314BD" w:rsidP="0086701D">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92" w:type="pct"/>
            <w:tcBorders>
              <w:top w:val="single" w:sz="12" w:space="0" w:color="auto"/>
            </w:tcBorders>
            <w:vAlign w:val="bottom"/>
          </w:tcPr>
          <w:p w14:paraId="5A63C1D3" w14:textId="77777777" w:rsidR="00E314BD" w:rsidRPr="00717C74" w:rsidRDefault="00E314BD" w:rsidP="0086701D">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72" w:type="pct"/>
            <w:tcBorders>
              <w:top w:val="single" w:sz="12" w:space="0" w:color="auto"/>
            </w:tcBorders>
            <w:vAlign w:val="bottom"/>
          </w:tcPr>
          <w:p w14:paraId="400F9651" w14:textId="77777777" w:rsidR="00E314BD" w:rsidRPr="00717C74" w:rsidRDefault="00E314BD" w:rsidP="0086701D">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70" w:type="pct"/>
            <w:tcBorders>
              <w:top w:val="single" w:sz="12" w:space="0" w:color="auto"/>
            </w:tcBorders>
            <w:vAlign w:val="bottom"/>
          </w:tcPr>
          <w:p w14:paraId="31067306" w14:textId="77777777" w:rsidR="00E314BD" w:rsidRPr="00717C74" w:rsidRDefault="00E314BD" w:rsidP="0086701D">
            <w:pPr>
              <w:keepNext/>
              <w:keepLines/>
              <w:tabs>
                <w:tab w:val="decimal" w:pos="1202"/>
              </w:tabs>
              <w:spacing w:line="140" w:lineRule="exact"/>
              <w:jc w:val="right"/>
              <w:rPr>
                <w:rFonts w:ascii="Calibri" w:hAnsi="Calibri" w:cs="Arial"/>
                <w:b/>
                <w:bCs/>
                <w:color w:val="000000" w:themeColor="text1"/>
                <w:position w:val="4"/>
                <w:sz w:val="18"/>
                <w:szCs w:val="18"/>
              </w:rPr>
            </w:pPr>
          </w:p>
        </w:tc>
        <w:tc>
          <w:tcPr>
            <w:tcW w:w="642" w:type="pct"/>
            <w:tcBorders>
              <w:top w:val="single" w:sz="12" w:space="0" w:color="auto"/>
            </w:tcBorders>
            <w:vAlign w:val="bottom"/>
          </w:tcPr>
          <w:p w14:paraId="5F777F99" w14:textId="77777777" w:rsidR="00E314BD" w:rsidRPr="00717C74" w:rsidRDefault="00E314BD" w:rsidP="0086701D">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50" w:type="pct"/>
            <w:tcBorders>
              <w:top w:val="single" w:sz="12" w:space="0" w:color="auto"/>
            </w:tcBorders>
            <w:vAlign w:val="bottom"/>
          </w:tcPr>
          <w:p w14:paraId="0667094C" w14:textId="77777777" w:rsidR="00E314BD" w:rsidRPr="00717C74" w:rsidRDefault="00E314BD" w:rsidP="0086701D">
            <w:pPr>
              <w:keepNext/>
              <w:keepLines/>
              <w:tabs>
                <w:tab w:val="decimal" w:pos="1202"/>
              </w:tabs>
              <w:spacing w:line="140" w:lineRule="exact"/>
              <w:jc w:val="right"/>
              <w:rPr>
                <w:rFonts w:ascii="Calibri" w:hAnsi="Calibri" w:cs="Arial"/>
                <w:b/>
                <w:bCs/>
                <w:color w:val="000000" w:themeColor="text1"/>
                <w:position w:val="4"/>
                <w:sz w:val="18"/>
                <w:szCs w:val="18"/>
              </w:rPr>
            </w:pPr>
          </w:p>
        </w:tc>
      </w:tr>
      <w:tr w:rsidR="00E314BD" w:rsidRPr="00717C74" w14:paraId="1590D6A7" w14:textId="77777777" w:rsidTr="0086701D">
        <w:trPr>
          <w:trHeight w:val="145"/>
        </w:trPr>
        <w:tc>
          <w:tcPr>
            <w:tcW w:w="1522" w:type="pct"/>
            <w:vAlign w:val="bottom"/>
          </w:tcPr>
          <w:p w14:paraId="539AC2A0" w14:textId="77777777" w:rsidR="00E314BD" w:rsidRPr="00717C74" w:rsidRDefault="00E314BD" w:rsidP="0086701D">
            <w:pPr>
              <w:tabs>
                <w:tab w:val="right" w:pos="1202"/>
              </w:tabs>
              <w:spacing w:line="240" w:lineRule="exact"/>
              <w:outlineLvl w:val="0"/>
              <w:rPr>
                <w:rFonts w:ascii="Calibri" w:hAnsi="Calibri" w:cs="Arial"/>
                <w:b/>
                <w:bCs/>
                <w:color w:val="000000" w:themeColor="text1"/>
                <w:sz w:val="18"/>
                <w:szCs w:val="18"/>
              </w:rPr>
            </w:pPr>
            <w:bookmarkStart w:id="790" w:name="_Toc67330183"/>
            <w:r w:rsidRPr="00717C74">
              <w:rPr>
                <w:rFonts w:ascii="Calibri" w:hAnsi="Calibri" w:cs="Arial"/>
                <w:b/>
                <w:bCs/>
                <w:color w:val="000000" w:themeColor="text1"/>
                <w:sz w:val="18"/>
                <w:szCs w:val="18"/>
              </w:rPr>
              <w:t>Obveze</w:t>
            </w:r>
            <w:bookmarkEnd w:id="790"/>
          </w:p>
        </w:tc>
        <w:tc>
          <w:tcPr>
            <w:tcW w:w="552" w:type="pct"/>
            <w:vAlign w:val="bottom"/>
          </w:tcPr>
          <w:p w14:paraId="7329433F" w14:textId="77777777" w:rsidR="00E314BD" w:rsidRPr="00717C74" w:rsidRDefault="00E314BD" w:rsidP="0086701D">
            <w:pPr>
              <w:spacing w:line="240" w:lineRule="exact"/>
              <w:jc w:val="right"/>
              <w:outlineLvl w:val="0"/>
              <w:rPr>
                <w:rFonts w:ascii="Calibri" w:hAnsi="Calibri" w:cs="Arial"/>
                <w:color w:val="000000" w:themeColor="text1"/>
                <w:spacing w:val="-2"/>
                <w:sz w:val="18"/>
                <w:szCs w:val="18"/>
              </w:rPr>
            </w:pPr>
          </w:p>
        </w:tc>
        <w:tc>
          <w:tcPr>
            <w:tcW w:w="592" w:type="pct"/>
            <w:vAlign w:val="bottom"/>
          </w:tcPr>
          <w:p w14:paraId="1105C0E6" w14:textId="77777777" w:rsidR="00E314BD" w:rsidRPr="00717C74" w:rsidRDefault="00E314BD" w:rsidP="0086701D">
            <w:pPr>
              <w:spacing w:line="240" w:lineRule="exact"/>
              <w:jc w:val="right"/>
              <w:outlineLvl w:val="0"/>
              <w:rPr>
                <w:rFonts w:ascii="Calibri" w:hAnsi="Calibri" w:cs="Arial"/>
                <w:color w:val="000000" w:themeColor="text1"/>
                <w:spacing w:val="-2"/>
                <w:sz w:val="18"/>
                <w:szCs w:val="18"/>
              </w:rPr>
            </w:pPr>
          </w:p>
        </w:tc>
        <w:tc>
          <w:tcPr>
            <w:tcW w:w="572" w:type="pct"/>
            <w:vAlign w:val="bottom"/>
          </w:tcPr>
          <w:p w14:paraId="24C5F885" w14:textId="77777777" w:rsidR="00E314BD" w:rsidRPr="00717C74" w:rsidRDefault="00E314BD" w:rsidP="0086701D">
            <w:pPr>
              <w:spacing w:line="240" w:lineRule="exact"/>
              <w:jc w:val="right"/>
              <w:outlineLvl w:val="0"/>
              <w:rPr>
                <w:rFonts w:ascii="Calibri" w:hAnsi="Calibri" w:cs="Arial"/>
                <w:color w:val="000000" w:themeColor="text1"/>
                <w:spacing w:val="-2"/>
                <w:sz w:val="18"/>
                <w:szCs w:val="18"/>
              </w:rPr>
            </w:pPr>
          </w:p>
        </w:tc>
        <w:tc>
          <w:tcPr>
            <w:tcW w:w="570" w:type="pct"/>
            <w:vAlign w:val="bottom"/>
          </w:tcPr>
          <w:p w14:paraId="59DBCC4C" w14:textId="77777777" w:rsidR="00E314BD" w:rsidRPr="00717C74" w:rsidRDefault="00E314BD" w:rsidP="0086701D">
            <w:pPr>
              <w:spacing w:line="240" w:lineRule="exact"/>
              <w:jc w:val="right"/>
              <w:outlineLvl w:val="0"/>
              <w:rPr>
                <w:rFonts w:ascii="Calibri" w:hAnsi="Calibri" w:cs="Arial"/>
                <w:color w:val="000000" w:themeColor="text1"/>
                <w:spacing w:val="-2"/>
                <w:sz w:val="18"/>
                <w:szCs w:val="18"/>
              </w:rPr>
            </w:pPr>
          </w:p>
        </w:tc>
        <w:tc>
          <w:tcPr>
            <w:tcW w:w="642" w:type="pct"/>
            <w:vAlign w:val="bottom"/>
          </w:tcPr>
          <w:p w14:paraId="60397279" w14:textId="77777777" w:rsidR="00E314BD" w:rsidRPr="00717C74" w:rsidRDefault="00E314BD" w:rsidP="0086701D">
            <w:pPr>
              <w:spacing w:line="240" w:lineRule="exact"/>
              <w:jc w:val="right"/>
              <w:outlineLvl w:val="0"/>
              <w:rPr>
                <w:rFonts w:ascii="Calibri" w:hAnsi="Calibri" w:cs="Arial"/>
                <w:color w:val="000000" w:themeColor="text1"/>
                <w:spacing w:val="-2"/>
                <w:sz w:val="18"/>
                <w:szCs w:val="18"/>
              </w:rPr>
            </w:pPr>
          </w:p>
        </w:tc>
        <w:tc>
          <w:tcPr>
            <w:tcW w:w="550" w:type="pct"/>
            <w:vAlign w:val="bottom"/>
          </w:tcPr>
          <w:p w14:paraId="16E97742" w14:textId="77777777" w:rsidR="00E314BD" w:rsidRPr="00717C74" w:rsidRDefault="00E314BD" w:rsidP="0086701D">
            <w:pPr>
              <w:spacing w:line="240" w:lineRule="exact"/>
              <w:jc w:val="right"/>
              <w:outlineLvl w:val="0"/>
              <w:rPr>
                <w:rFonts w:ascii="Calibri" w:hAnsi="Calibri" w:cs="Arial"/>
                <w:color w:val="000000" w:themeColor="text1"/>
                <w:spacing w:val="-2"/>
                <w:sz w:val="18"/>
                <w:szCs w:val="18"/>
              </w:rPr>
            </w:pPr>
          </w:p>
        </w:tc>
      </w:tr>
      <w:tr w:rsidR="00E314BD" w:rsidRPr="00717C74" w14:paraId="02C346B5" w14:textId="77777777" w:rsidTr="0086701D">
        <w:trPr>
          <w:trHeight w:val="152"/>
        </w:trPr>
        <w:tc>
          <w:tcPr>
            <w:tcW w:w="1522" w:type="pct"/>
            <w:vAlign w:val="bottom"/>
          </w:tcPr>
          <w:p w14:paraId="70877691" w14:textId="77777777" w:rsidR="00E314BD" w:rsidRPr="00717C74" w:rsidRDefault="00E314BD" w:rsidP="0086701D">
            <w:pPr>
              <w:tabs>
                <w:tab w:val="right" w:pos="1202"/>
              </w:tabs>
              <w:spacing w:line="240" w:lineRule="exact"/>
              <w:outlineLvl w:val="0"/>
              <w:rPr>
                <w:rFonts w:ascii="Calibri" w:hAnsi="Calibri" w:cs="Arial"/>
                <w:color w:val="000000" w:themeColor="text1"/>
                <w:sz w:val="18"/>
                <w:szCs w:val="18"/>
              </w:rPr>
            </w:pPr>
            <w:bookmarkStart w:id="791" w:name="_Toc67330184"/>
            <w:r w:rsidRPr="00717C74">
              <w:rPr>
                <w:rFonts w:ascii="Calibri" w:hAnsi="Calibri" w:cs="Arial"/>
                <w:color w:val="000000" w:themeColor="text1"/>
                <w:spacing w:val="-2"/>
                <w:sz w:val="18"/>
                <w:szCs w:val="18"/>
              </w:rPr>
              <w:t>Obveze po depozitima</w:t>
            </w:r>
            <w:bookmarkEnd w:id="791"/>
          </w:p>
        </w:tc>
        <w:tc>
          <w:tcPr>
            <w:tcW w:w="552" w:type="pct"/>
            <w:tcBorders>
              <w:top w:val="nil"/>
              <w:left w:val="nil"/>
              <w:bottom w:val="nil"/>
              <w:right w:val="nil"/>
            </w:tcBorders>
            <w:shd w:val="clear" w:color="auto" w:fill="auto"/>
            <w:vAlign w:val="bottom"/>
          </w:tcPr>
          <w:p w14:paraId="17DC97D5"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735.130</w:t>
            </w:r>
          </w:p>
        </w:tc>
        <w:tc>
          <w:tcPr>
            <w:tcW w:w="592" w:type="pct"/>
            <w:tcBorders>
              <w:top w:val="nil"/>
              <w:left w:val="nil"/>
              <w:bottom w:val="nil"/>
              <w:right w:val="nil"/>
            </w:tcBorders>
            <w:shd w:val="clear" w:color="auto" w:fill="auto"/>
            <w:vAlign w:val="bottom"/>
          </w:tcPr>
          <w:p w14:paraId="04B9834D"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33.486</w:t>
            </w:r>
          </w:p>
        </w:tc>
        <w:tc>
          <w:tcPr>
            <w:tcW w:w="572" w:type="pct"/>
            <w:tcBorders>
              <w:top w:val="nil"/>
              <w:left w:val="nil"/>
              <w:bottom w:val="nil"/>
              <w:right w:val="nil"/>
            </w:tcBorders>
            <w:shd w:val="clear" w:color="auto" w:fill="auto"/>
            <w:vAlign w:val="bottom"/>
          </w:tcPr>
          <w:p w14:paraId="5BEEC7EF"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45.516</w:t>
            </w:r>
          </w:p>
        </w:tc>
        <w:tc>
          <w:tcPr>
            <w:tcW w:w="570" w:type="pct"/>
            <w:tcBorders>
              <w:top w:val="nil"/>
              <w:left w:val="nil"/>
              <w:bottom w:val="nil"/>
              <w:right w:val="nil"/>
            </w:tcBorders>
            <w:shd w:val="clear" w:color="auto" w:fill="auto"/>
            <w:vAlign w:val="bottom"/>
          </w:tcPr>
          <w:p w14:paraId="7279070B"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45.266</w:t>
            </w:r>
          </w:p>
        </w:tc>
        <w:tc>
          <w:tcPr>
            <w:tcW w:w="642" w:type="pct"/>
            <w:tcBorders>
              <w:top w:val="nil"/>
              <w:left w:val="nil"/>
              <w:bottom w:val="nil"/>
              <w:right w:val="nil"/>
            </w:tcBorders>
            <w:shd w:val="clear" w:color="auto" w:fill="auto"/>
            <w:vAlign w:val="bottom"/>
          </w:tcPr>
          <w:p w14:paraId="28102E6E"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66.648</w:t>
            </w:r>
          </w:p>
        </w:tc>
        <w:tc>
          <w:tcPr>
            <w:tcW w:w="550" w:type="pct"/>
            <w:tcBorders>
              <w:top w:val="nil"/>
              <w:left w:val="nil"/>
              <w:bottom w:val="nil"/>
              <w:right w:val="nil"/>
            </w:tcBorders>
            <w:shd w:val="clear" w:color="auto" w:fill="auto"/>
            <w:vAlign w:val="bottom"/>
          </w:tcPr>
          <w:p w14:paraId="0FD1E823"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926.046</w:t>
            </w:r>
          </w:p>
        </w:tc>
      </w:tr>
      <w:tr w:rsidR="00E314BD" w:rsidRPr="00717C74" w14:paraId="5272887E" w14:textId="77777777" w:rsidTr="0086701D">
        <w:trPr>
          <w:trHeight w:val="80"/>
        </w:trPr>
        <w:tc>
          <w:tcPr>
            <w:tcW w:w="1522" w:type="pct"/>
            <w:vAlign w:val="bottom"/>
          </w:tcPr>
          <w:p w14:paraId="187C45E1" w14:textId="77777777" w:rsidR="00E314BD" w:rsidRPr="00717C74" w:rsidRDefault="00E314BD" w:rsidP="0086701D">
            <w:pPr>
              <w:tabs>
                <w:tab w:val="right" w:pos="1202"/>
              </w:tabs>
              <w:spacing w:line="240" w:lineRule="exact"/>
              <w:outlineLvl w:val="0"/>
              <w:rPr>
                <w:rFonts w:ascii="Calibri" w:hAnsi="Calibri" w:cs="Arial"/>
                <w:color w:val="000000" w:themeColor="text1"/>
                <w:sz w:val="18"/>
                <w:szCs w:val="18"/>
              </w:rPr>
            </w:pPr>
            <w:bookmarkStart w:id="792" w:name="_Toc67330185"/>
            <w:r w:rsidRPr="00717C74">
              <w:rPr>
                <w:rFonts w:ascii="Calibri" w:hAnsi="Calibri" w:cs="Arial"/>
                <w:color w:val="000000" w:themeColor="text1"/>
                <w:spacing w:val="-2"/>
                <w:sz w:val="18"/>
                <w:szCs w:val="18"/>
              </w:rPr>
              <w:t>Obveze po kreditima</w:t>
            </w:r>
            <w:bookmarkEnd w:id="792"/>
          </w:p>
        </w:tc>
        <w:tc>
          <w:tcPr>
            <w:tcW w:w="552" w:type="pct"/>
            <w:tcBorders>
              <w:top w:val="nil"/>
              <w:left w:val="nil"/>
              <w:bottom w:val="nil"/>
              <w:right w:val="nil"/>
            </w:tcBorders>
            <w:shd w:val="clear" w:color="auto" w:fill="auto"/>
            <w:vAlign w:val="bottom"/>
          </w:tcPr>
          <w:p w14:paraId="72917E16"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207.007</w:t>
            </w:r>
          </w:p>
        </w:tc>
        <w:tc>
          <w:tcPr>
            <w:tcW w:w="592" w:type="pct"/>
            <w:tcBorders>
              <w:top w:val="nil"/>
              <w:left w:val="nil"/>
              <w:bottom w:val="nil"/>
              <w:right w:val="nil"/>
            </w:tcBorders>
            <w:shd w:val="clear" w:color="auto" w:fill="auto"/>
            <w:vAlign w:val="bottom"/>
          </w:tcPr>
          <w:p w14:paraId="529F0F6C"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372.452</w:t>
            </w: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3B1F7EC5"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1.785.340</w:t>
            </w:r>
          </w:p>
        </w:tc>
        <w:tc>
          <w:tcPr>
            <w:tcW w:w="570" w:type="pct"/>
            <w:tcBorders>
              <w:top w:val="nil"/>
              <w:left w:val="nil"/>
              <w:bottom w:val="nil"/>
              <w:right w:val="nil"/>
            </w:tcBorders>
            <w:shd w:val="clear" w:color="auto" w:fill="auto"/>
            <w:vAlign w:val="bottom"/>
          </w:tcPr>
          <w:p w14:paraId="424F31EB"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5.503.349</w:t>
            </w:r>
          </w:p>
        </w:tc>
        <w:tc>
          <w:tcPr>
            <w:tcW w:w="642" w:type="pct"/>
            <w:tcBorders>
              <w:top w:val="nil"/>
              <w:left w:val="nil"/>
              <w:bottom w:val="nil"/>
              <w:right w:val="nil"/>
            </w:tcBorders>
            <w:shd w:val="clear" w:color="auto" w:fill="auto"/>
            <w:vAlign w:val="bottom"/>
          </w:tcPr>
          <w:p w14:paraId="733AE2DA"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7.991.864</w:t>
            </w:r>
          </w:p>
        </w:tc>
        <w:tc>
          <w:tcPr>
            <w:tcW w:w="550" w:type="pct"/>
            <w:tcBorders>
              <w:top w:val="nil"/>
              <w:left w:val="nil"/>
              <w:bottom w:val="nil"/>
              <w:right w:val="nil"/>
            </w:tcBorders>
            <w:shd w:val="clear" w:color="auto" w:fill="auto"/>
            <w:vAlign w:val="bottom"/>
          </w:tcPr>
          <w:p w14:paraId="351DC746" w14:textId="77777777" w:rsidR="00E314BD" w:rsidRPr="00717C74" w:rsidRDefault="00E314BD" w:rsidP="0086701D">
            <w:pPr>
              <w:jc w:val="right"/>
              <w:rPr>
                <w:rFonts w:ascii="Calibri" w:hAnsi="Calibri"/>
                <w:color w:val="000000"/>
                <w:sz w:val="18"/>
                <w:szCs w:val="18"/>
              </w:rPr>
            </w:pPr>
            <w:r w:rsidRPr="00784664">
              <w:rPr>
                <w:rFonts w:ascii="Calibri" w:hAnsi="Calibri"/>
                <w:color w:val="000000"/>
                <w:sz w:val="18"/>
                <w:szCs w:val="18"/>
              </w:rPr>
              <w:t>15.860.012</w:t>
            </w:r>
          </w:p>
        </w:tc>
      </w:tr>
      <w:tr w:rsidR="00E314BD" w:rsidRPr="00717C74" w14:paraId="09353F5F" w14:textId="77777777" w:rsidTr="0086701D">
        <w:trPr>
          <w:trHeight w:val="293"/>
        </w:trPr>
        <w:tc>
          <w:tcPr>
            <w:tcW w:w="1522" w:type="pct"/>
            <w:vAlign w:val="bottom"/>
          </w:tcPr>
          <w:p w14:paraId="0EEB2F3B" w14:textId="77777777" w:rsidR="00E314BD" w:rsidRPr="00717C74" w:rsidRDefault="00E314BD" w:rsidP="0086701D">
            <w:pPr>
              <w:tabs>
                <w:tab w:val="right" w:pos="1202"/>
              </w:tabs>
              <w:spacing w:line="240" w:lineRule="exact"/>
              <w:outlineLvl w:val="0"/>
              <w:rPr>
                <w:rFonts w:ascii="Calibri" w:hAnsi="Calibri" w:cs="Arial"/>
                <w:color w:val="000000" w:themeColor="text1"/>
                <w:spacing w:val="-2"/>
                <w:sz w:val="18"/>
                <w:szCs w:val="18"/>
              </w:rPr>
            </w:pPr>
            <w:bookmarkStart w:id="793" w:name="_Toc67330187"/>
            <w:r w:rsidRPr="00717C74">
              <w:rPr>
                <w:rFonts w:ascii="Calibri" w:hAnsi="Calibri" w:cs="Arial"/>
                <w:color w:val="000000" w:themeColor="text1"/>
                <w:spacing w:val="-2"/>
                <w:sz w:val="18"/>
                <w:szCs w:val="18"/>
              </w:rPr>
              <w:t>Rezerviranja za garancije, preuzete i ostale obveze</w:t>
            </w:r>
            <w:bookmarkEnd w:id="793"/>
          </w:p>
        </w:tc>
        <w:tc>
          <w:tcPr>
            <w:tcW w:w="552" w:type="pct"/>
            <w:tcBorders>
              <w:top w:val="nil"/>
              <w:left w:val="nil"/>
              <w:bottom w:val="nil"/>
              <w:right w:val="nil"/>
            </w:tcBorders>
            <w:shd w:val="clear" w:color="auto" w:fill="auto"/>
            <w:vAlign w:val="bottom"/>
          </w:tcPr>
          <w:p w14:paraId="6F7F9BA9" w14:textId="77777777" w:rsidR="00E314BD" w:rsidRPr="00717C74" w:rsidDel="00F864B4" w:rsidRDefault="00E314BD" w:rsidP="0086701D">
            <w:pPr>
              <w:jc w:val="right"/>
              <w:rPr>
                <w:rFonts w:ascii="Calibri" w:hAnsi="Calibri"/>
                <w:color w:val="000000"/>
                <w:sz w:val="18"/>
                <w:szCs w:val="18"/>
              </w:rPr>
            </w:pPr>
            <w:r w:rsidRPr="007F468C">
              <w:rPr>
                <w:rFonts w:ascii="Calibri" w:hAnsi="Calibri"/>
                <w:color w:val="000000"/>
                <w:sz w:val="18"/>
                <w:szCs w:val="18"/>
              </w:rPr>
              <w:t>60.889</w:t>
            </w:r>
          </w:p>
        </w:tc>
        <w:tc>
          <w:tcPr>
            <w:tcW w:w="592" w:type="pct"/>
            <w:tcBorders>
              <w:top w:val="nil"/>
              <w:left w:val="nil"/>
              <w:bottom w:val="nil"/>
              <w:right w:val="nil"/>
            </w:tcBorders>
            <w:shd w:val="clear" w:color="auto" w:fill="auto"/>
            <w:vAlign w:val="bottom"/>
          </w:tcPr>
          <w:p w14:paraId="0D838933" w14:textId="77777777" w:rsidR="00E314BD" w:rsidRPr="00717C74" w:rsidDel="00F864B4" w:rsidRDefault="00E314BD" w:rsidP="0086701D">
            <w:pPr>
              <w:jc w:val="right"/>
              <w:rPr>
                <w:rFonts w:ascii="Calibri" w:hAnsi="Calibri"/>
                <w:color w:val="000000"/>
                <w:sz w:val="18"/>
                <w:szCs w:val="18"/>
              </w:rPr>
            </w:pPr>
            <w:r w:rsidRPr="007F468C">
              <w:rPr>
                <w:rFonts w:ascii="Calibri" w:hAnsi="Calibri"/>
                <w:color w:val="000000"/>
                <w:sz w:val="18"/>
                <w:szCs w:val="18"/>
              </w:rPr>
              <w:t>6.668</w:t>
            </w:r>
          </w:p>
        </w:tc>
        <w:tc>
          <w:tcPr>
            <w:tcW w:w="572" w:type="pct"/>
            <w:tcBorders>
              <w:top w:val="nil"/>
              <w:left w:val="nil"/>
              <w:bottom w:val="nil"/>
              <w:right w:val="nil"/>
            </w:tcBorders>
            <w:shd w:val="clear" w:color="auto" w:fill="auto"/>
            <w:vAlign w:val="bottom"/>
          </w:tcPr>
          <w:p w14:paraId="0A332519" w14:textId="77777777" w:rsidR="00E314BD" w:rsidRPr="00717C74" w:rsidDel="00F864B4" w:rsidRDefault="00E314BD" w:rsidP="0086701D">
            <w:pPr>
              <w:jc w:val="right"/>
              <w:rPr>
                <w:rFonts w:ascii="Calibri" w:hAnsi="Calibri"/>
                <w:color w:val="000000"/>
                <w:sz w:val="18"/>
                <w:szCs w:val="18"/>
              </w:rPr>
            </w:pPr>
            <w:r w:rsidRPr="007F468C">
              <w:rPr>
                <w:rFonts w:ascii="Calibri" w:hAnsi="Calibri"/>
                <w:color w:val="000000"/>
                <w:sz w:val="18"/>
                <w:szCs w:val="18"/>
              </w:rPr>
              <w:t>20.659</w:t>
            </w:r>
          </w:p>
        </w:tc>
        <w:tc>
          <w:tcPr>
            <w:tcW w:w="570" w:type="pct"/>
            <w:tcBorders>
              <w:top w:val="nil"/>
              <w:left w:val="nil"/>
              <w:bottom w:val="nil"/>
              <w:right w:val="nil"/>
            </w:tcBorders>
            <w:shd w:val="clear" w:color="auto" w:fill="auto"/>
            <w:vAlign w:val="bottom"/>
          </w:tcPr>
          <w:p w14:paraId="6722F311" w14:textId="77777777" w:rsidR="00E314BD" w:rsidRPr="00717C74" w:rsidDel="00F864B4" w:rsidRDefault="00E314BD" w:rsidP="0086701D">
            <w:pPr>
              <w:jc w:val="right"/>
              <w:rPr>
                <w:rFonts w:ascii="Calibri" w:hAnsi="Calibri"/>
                <w:color w:val="000000"/>
                <w:sz w:val="18"/>
                <w:szCs w:val="18"/>
              </w:rPr>
            </w:pPr>
            <w:r w:rsidRPr="007F468C">
              <w:rPr>
                <w:rFonts w:ascii="Calibri" w:hAnsi="Calibri"/>
                <w:color w:val="000000"/>
                <w:sz w:val="18"/>
                <w:szCs w:val="18"/>
              </w:rPr>
              <w:t>31.939</w:t>
            </w:r>
          </w:p>
        </w:tc>
        <w:tc>
          <w:tcPr>
            <w:tcW w:w="642" w:type="pct"/>
            <w:tcBorders>
              <w:top w:val="nil"/>
              <w:left w:val="nil"/>
              <w:bottom w:val="nil"/>
              <w:right w:val="nil"/>
            </w:tcBorders>
            <w:shd w:val="clear" w:color="auto" w:fill="auto"/>
            <w:vAlign w:val="bottom"/>
          </w:tcPr>
          <w:p w14:paraId="42D3BBDA" w14:textId="77777777" w:rsidR="00E314BD" w:rsidRPr="00717C74" w:rsidDel="00F864B4" w:rsidRDefault="00E314BD" w:rsidP="0086701D">
            <w:pPr>
              <w:jc w:val="right"/>
              <w:rPr>
                <w:rFonts w:ascii="Calibri" w:hAnsi="Calibri"/>
                <w:color w:val="000000"/>
                <w:sz w:val="18"/>
                <w:szCs w:val="18"/>
              </w:rPr>
            </w:pPr>
            <w:r w:rsidRPr="007F468C">
              <w:rPr>
                <w:rFonts w:ascii="Calibri" w:hAnsi="Calibri"/>
                <w:color w:val="000000"/>
                <w:sz w:val="18"/>
                <w:szCs w:val="18"/>
              </w:rPr>
              <w:t>29.273</w:t>
            </w:r>
          </w:p>
        </w:tc>
        <w:tc>
          <w:tcPr>
            <w:tcW w:w="550" w:type="pct"/>
            <w:tcBorders>
              <w:top w:val="nil"/>
              <w:left w:val="nil"/>
              <w:bottom w:val="nil"/>
              <w:right w:val="nil"/>
            </w:tcBorders>
            <w:shd w:val="clear" w:color="auto" w:fill="auto"/>
            <w:vAlign w:val="bottom"/>
          </w:tcPr>
          <w:p w14:paraId="4FDA6A85" w14:textId="77777777" w:rsidR="00E314BD" w:rsidRPr="00717C74" w:rsidDel="00F864B4" w:rsidRDefault="00E314BD" w:rsidP="0086701D">
            <w:pPr>
              <w:jc w:val="right"/>
              <w:rPr>
                <w:rFonts w:ascii="Calibri" w:hAnsi="Calibri"/>
                <w:color w:val="000000"/>
                <w:sz w:val="18"/>
                <w:szCs w:val="18"/>
              </w:rPr>
            </w:pPr>
            <w:r w:rsidRPr="007F468C">
              <w:rPr>
                <w:rFonts w:ascii="Calibri" w:hAnsi="Calibri"/>
                <w:color w:val="000000"/>
                <w:sz w:val="18"/>
                <w:szCs w:val="18"/>
              </w:rPr>
              <w:t>149.428</w:t>
            </w:r>
          </w:p>
        </w:tc>
      </w:tr>
      <w:tr w:rsidR="00E314BD" w:rsidRPr="00717C74" w14:paraId="7753B879" w14:textId="77777777" w:rsidTr="0086701D">
        <w:trPr>
          <w:trHeight w:val="137"/>
        </w:trPr>
        <w:tc>
          <w:tcPr>
            <w:tcW w:w="1522" w:type="pct"/>
            <w:vAlign w:val="bottom"/>
          </w:tcPr>
          <w:p w14:paraId="5ACCC4D3" w14:textId="77777777" w:rsidR="00E314BD" w:rsidRPr="00717C74" w:rsidRDefault="00E314BD" w:rsidP="0086701D">
            <w:pPr>
              <w:tabs>
                <w:tab w:val="right" w:pos="1202"/>
              </w:tabs>
              <w:spacing w:line="240" w:lineRule="exact"/>
              <w:outlineLvl w:val="0"/>
              <w:rPr>
                <w:rFonts w:ascii="Calibri" w:hAnsi="Calibri" w:cs="Arial"/>
                <w:color w:val="000000" w:themeColor="text1"/>
                <w:sz w:val="18"/>
                <w:szCs w:val="18"/>
              </w:rPr>
            </w:pPr>
            <w:bookmarkStart w:id="794" w:name="_Toc67330188"/>
            <w:r w:rsidRPr="00717C74">
              <w:rPr>
                <w:rFonts w:ascii="Calibri" w:hAnsi="Calibri" w:cs="Arial"/>
                <w:color w:val="000000" w:themeColor="text1"/>
                <w:spacing w:val="-2"/>
                <w:sz w:val="18"/>
                <w:szCs w:val="18"/>
              </w:rPr>
              <w:t>Ostale obveze</w:t>
            </w:r>
            <w:bookmarkEnd w:id="794"/>
          </w:p>
        </w:tc>
        <w:tc>
          <w:tcPr>
            <w:tcW w:w="552" w:type="pct"/>
            <w:tcBorders>
              <w:top w:val="nil"/>
              <w:left w:val="nil"/>
              <w:bottom w:val="nil"/>
              <w:right w:val="nil"/>
            </w:tcBorders>
            <w:shd w:val="clear" w:color="auto" w:fill="auto"/>
            <w:vAlign w:val="bottom"/>
          </w:tcPr>
          <w:p w14:paraId="7CA7BE05"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138.280</w:t>
            </w:r>
          </w:p>
        </w:tc>
        <w:tc>
          <w:tcPr>
            <w:tcW w:w="592" w:type="pct"/>
            <w:tcBorders>
              <w:top w:val="nil"/>
              <w:left w:val="nil"/>
              <w:bottom w:val="nil"/>
              <w:right w:val="nil"/>
            </w:tcBorders>
            <w:shd w:val="clear" w:color="auto" w:fill="auto"/>
            <w:vAlign w:val="bottom"/>
          </w:tcPr>
          <w:p w14:paraId="4A31D12F"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15.048</w:t>
            </w:r>
          </w:p>
        </w:tc>
        <w:tc>
          <w:tcPr>
            <w:tcW w:w="572" w:type="pct"/>
            <w:tcBorders>
              <w:top w:val="nil"/>
              <w:left w:val="nil"/>
              <w:bottom w:val="nil"/>
              <w:right w:val="nil"/>
            </w:tcBorders>
            <w:shd w:val="clear" w:color="auto" w:fill="auto"/>
            <w:vAlign w:val="bottom"/>
          </w:tcPr>
          <w:p w14:paraId="7432CC37"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46.624</w:t>
            </w:r>
          </w:p>
        </w:tc>
        <w:tc>
          <w:tcPr>
            <w:tcW w:w="570" w:type="pct"/>
            <w:tcBorders>
              <w:top w:val="nil"/>
              <w:left w:val="nil"/>
              <w:bottom w:val="nil"/>
              <w:right w:val="nil"/>
            </w:tcBorders>
            <w:shd w:val="clear" w:color="auto" w:fill="auto"/>
            <w:vAlign w:val="bottom"/>
          </w:tcPr>
          <w:p w14:paraId="5BD15982"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72.083</w:t>
            </w:r>
          </w:p>
        </w:tc>
        <w:tc>
          <w:tcPr>
            <w:tcW w:w="642" w:type="pct"/>
            <w:tcBorders>
              <w:top w:val="nil"/>
              <w:left w:val="nil"/>
              <w:bottom w:val="nil"/>
              <w:right w:val="nil"/>
            </w:tcBorders>
            <w:shd w:val="clear" w:color="auto" w:fill="auto"/>
            <w:vAlign w:val="bottom"/>
          </w:tcPr>
          <w:p w14:paraId="0963B010"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66.066</w:t>
            </w:r>
          </w:p>
        </w:tc>
        <w:tc>
          <w:tcPr>
            <w:tcW w:w="550" w:type="pct"/>
            <w:tcBorders>
              <w:top w:val="nil"/>
              <w:left w:val="nil"/>
              <w:bottom w:val="nil"/>
              <w:right w:val="nil"/>
            </w:tcBorders>
            <w:shd w:val="clear" w:color="auto" w:fill="auto"/>
            <w:vAlign w:val="bottom"/>
          </w:tcPr>
          <w:p w14:paraId="50661580" w14:textId="77777777" w:rsidR="00E314BD" w:rsidRPr="00717C74" w:rsidRDefault="00E314BD" w:rsidP="0086701D">
            <w:pPr>
              <w:jc w:val="right"/>
              <w:rPr>
                <w:rFonts w:ascii="Calibri" w:hAnsi="Calibri"/>
                <w:color w:val="000000"/>
                <w:sz w:val="18"/>
                <w:szCs w:val="18"/>
              </w:rPr>
            </w:pPr>
            <w:r w:rsidRPr="007F468C">
              <w:rPr>
                <w:rFonts w:ascii="Calibri" w:hAnsi="Calibri"/>
                <w:color w:val="000000"/>
                <w:sz w:val="18"/>
                <w:szCs w:val="18"/>
              </w:rPr>
              <w:t>338.101</w:t>
            </w:r>
          </w:p>
        </w:tc>
      </w:tr>
      <w:tr w:rsidR="00E314BD" w:rsidRPr="00717C74" w14:paraId="3215FF4D" w14:textId="77777777" w:rsidTr="0086701D">
        <w:trPr>
          <w:trHeight w:val="145"/>
        </w:trPr>
        <w:tc>
          <w:tcPr>
            <w:tcW w:w="1522" w:type="pct"/>
          </w:tcPr>
          <w:p w14:paraId="61D8E627" w14:textId="77777777" w:rsidR="00E314BD" w:rsidRPr="00717C74" w:rsidRDefault="00E314BD" w:rsidP="0086701D">
            <w:pPr>
              <w:tabs>
                <w:tab w:val="right" w:pos="1202"/>
              </w:tabs>
              <w:spacing w:line="240" w:lineRule="exact"/>
              <w:outlineLvl w:val="0"/>
              <w:rPr>
                <w:rFonts w:ascii="Calibri" w:hAnsi="Calibri" w:cs="Arial"/>
                <w:b/>
                <w:bCs/>
                <w:color w:val="000000" w:themeColor="text1"/>
                <w:sz w:val="18"/>
                <w:szCs w:val="18"/>
              </w:rPr>
            </w:pPr>
            <w:bookmarkStart w:id="795" w:name="_Toc67330189"/>
            <w:r w:rsidRPr="00717C74">
              <w:rPr>
                <w:rFonts w:ascii="Calibri" w:hAnsi="Calibri" w:cs="Arial"/>
                <w:b/>
                <w:bCs/>
                <w:color w:val="000000" w:themeColor="text1"/>
                <w:sz w:val="18"/>
                <w:szCs w:val="18"/>
              </w:rPr>
              <w:t>Ukupne obveze</w:t>
            </w:r>
            <w:bookmarkEnd w:id="795"/>
          </w:p>
        </w:tc>
        <w:tc>
          <w:tcPr>
            <w:tcW w:w="552" w:type="pct"/>
            <w:tcBorders>
              <w:top w:val="single" w:sz="8" w:space="0" w:color="auto"/>
              <w:left w:val="nil"/>
              <w:bottom w:val="single" w:sz="8" w:space="0" w:color="auto"/>
              <w:right w:val="nil"/>
            </w:tcBorders>
            <w:shd w:val="clear" w:color="auto" w:fill="auto"/>
            <w:vAlign w:val="bottom"/>
          </w:tcPr>
          <w:p w14:paraId="59024B18"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1.141.306</w:t>
            </w:r>
          </w:p>
        </w:tc>
        <w:tc>
          <w:tcPr>
            <w:tcW w:w="592" w:type="pct"/>
            <w:tcBorders>
              <w:top w:val="single" w:sz="8" w:space="0" w:color="auto"/>
              <w:left w:val="nil"/>
              <w:bottom w:val="single" w:sz="8" w:space="0" w:color="auto"/>
              <w:right w:val="nil"/>
            </w:tcBorders>
            <w:shd w:val="clear" w:color="auto" w:fill="auto"/>
            <w:vAlign w:val="bottom"/>
          </w:tcPr>
          <w:p w14:paraId="4807CB42"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427.654</w:t>
            </w:r>
          </w:p>
        </w:tc>
        <w:tc>
          <w:tcPr>
            <w:tcW w:w="572" w:type="pct"/>
            <w:tcBorders>
              <w:top w:val="single" w:sz="8" w:space="0" w:color="auto"/>
              <w:left w:val="nil"/>
              <w:bottom w:val="single" w:sz="8" w:space="0" w:color="auto"/>
              <w:right w:val="nil"/>
            </w:tcBorders>
            <w:shd w:val="clear" w:color="auto" w:fill="auto"/>
            <w:vAlign w:val="bottom"/>
          </w:tcPr>
          <w:p w14:paraId="6E0D8043"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1.898.139</w:t>
            </w:r>
          </w:p>
        </w:tc>
        <w:tc>
          <w:tcPr>
            <w:tcW w:w="570" w:type="pct"/>
            <w:tcBorders>
              <w:top w:val="single" w:sz="8" w:space="0" w:color="auto"/>
              <w:left w:val="nil"/>
              <w:bottom w:val="single" w:sz="8" w:space="0" w:color="auto"/>
              <w:right w:val="nil"/>
            </w:tcBorders>
            <w:shd w:val="clear" w:color="auto" w:fill="auto"/>
            <w:vAlign w:val="bottom"/>
          </w:tcPr>
          <w:p w14:paraId="16FE69A7"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5.652.637</w:t>
            </w:r>
          </w:p>
        </w:tc>
        <w:tc>
          <w:tcPr>
            <w:tcW w:w="642" w:type="pct"/>
            <w:tcBorders>
              <w:top w:val="single" w:sz="8" w:space="0" w:color="auto"/>
              <w:left w:val="nil"/>
              <w:bottom w:val="single" w:sz="8" w:space="0" w:color="auto"/>
              <w:right w:val="nil"/>
            </w:tcBorders>
            <w:shd w:val="clear" w:color="auto" w:fill="auto"/>
            <w:vAlign w:val="bottom"/>
          </w:tcPr>
          <w:p w14:paraId="3927E0F1"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8.153.851</w:t>
            </w:r>
          </w:p>
        </w:tc>
        <w:tc>
          <w:tcPr>
            <w:tcW w:w="550" w:type="pct"/>
            <w:tcBorders>
              <w:top w:val="single" w:sz="8" w:space="0" w:color="auto"/>
              <w:left w:val="nil"/>
              <w:bottom w:val="single" w:sz="8" w:space="0" w:color="auto"/>
              <w:right w:val="nil"/>
            </w:tcBorders>
            <w:shd w:val="clear" w:color="auto" w:fill="auto"/>
            <w:vAlign w:val="bottom"/>
          </w:tcPr>
          <w:p w14:paraId="49ED5D02"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17.273.587</w:t>
            </w:r>
          </w:p>
        </w:tc>
      </w:tr>
      <w:tr w:rsidR="00E314BD" w:rsidRPr="00717C74" w14:paraId="44964829" w14:textId="77777777" w:rsidTr="005324AC">
        <w:trPr>
          <w:trHeight w:val="284"/>
        </w:trPr>
        <w:tc>
          <w:tcPr>
            <w:tcW w:w="1522" w:type="pct"/>
            <w:vAlign w:val="bottom"/>
          </w:tcPr>
          <w:p w14:paraId="10F00431" w14:textId="77777777" w:rsidR="00E314BD" w:rsidRPr="00717C74" w:rsidRDefault="00E314BD" w:rsidP="0086701D">
            <w:pPr>
              <w:tabs>
                <w:tab w:val="right" w:pos="1202"/>
              </w:tabs>
              <w:spacing w:line="240" w:lineRule="exact"/>
              <w:outlineLvl w:val="0"/>
              <w:rPr>
                <w:rFonts w:ascii="Calibri" w:hAnsi="Calibri" w:cs="Arial"/>
                <w:b/>
                <w:bCs/>
                <w:color w:val="000000" w:themeColor="text1"/>
                <w:spacing w:val="-2"/>
                <w:sz w:val="18"/>
                <w:szCs w:val="18"/>
              </w:rPr>
            </w:pPr>
            <w:bookmarkStart w:id="796" w:name="_Toc67330190"/>
            <w:proofErr w:type="spellStart"/>
            <w:r w:rsidRPr="00717C74">
              <w:rPr>
                <w:rFonts w:ascii="Calibri" w:hAnsi="Calibri" w:cs="Arial"/>
                <w:b/>
                <w:bCs/>
                <w:color w:val="000000" w:themeColor="text1"/>
                <w:spacing w:val="-2"/>
                <w:sz w:val="18"/>
                <w:szCs w:val="18"/>
              </w:rPr>
              <w:t>Likvidnosni</w:t>
            </w:r>
            <w:proofErr w:type="spellEnd"/>
            <w:r w:rsidRPr="00717C74">
              <w:rPr>
                <w:rFonts w:ascii="Calibri" w:hAnsi="Calibri" w:cs="Arial"/>
                <w:b/>
                <w:bCs/>
                <w:color w:val="000000" w:themeColor="text1"/>
                <w:spacing w:val="-2"/>
                <w:sz w:val="18"/>
                <w:szCs w:val="18"/>
              </w:rPr>
              <w:t xml:space="preserve"> jaz</w:t>
            </w:r>
            <w:bookmarkEnd w:id="796"/>
          </w:p>
        </w:tc>
        <w:tc>
          <w:tcPr>
            <w:tcW w:w="552" w:type="pct"/>
            <w:tcBorders>
              <w:top w:val="single" w:sz="12" w:space="0" w:color="auto"/>
              <w:left w:val="nil"/>
              <w:bottom w:val="single" w:sz="12" w:space="0" w:color="auto"/>
              <w:right w:val="nil"/>
            </w:tcBorders>
            <w:shd w:val="clear" w:color="auto" w:fill="auto"/>
            <w:vAlign w:val="bottom"/>
          </w:tcPr>
          <w:p w14:paraId="62DD8FC2"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5.364.471</w:t>
            </w:r>
          </w:p>
        </w:tc>
        <w:tc>
          <w:tcPr>
            <w:tcW w:w="592" w:type="pct"/>
            <w:tcBorders>
              <w:top w:val="single" w:sz="12" w:space="0" w:color="auto"/>
              <w:left w:val="nil"/>
              <w:bottom w:val="single" w:sz="12" w:space="0" w:color="auto"/>
              <w:right w:val="nil"/>
            </w:tcBorders>
            <w:shd w:val="clear" w:color="auto" w:fill="auto"/>
            <w:vAlign w:val="bottom"/>
          </w:tcPr>
          <w:p w14:paraId="68E0FC03"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321.574</w:t>
            </w:r>
          </w:p>
        </w:tc>
        <w:tc>
          <w:tcPr>
            <w:tcW w:w="572" w:type="pct"/>
            <w:tcBorders>
              <w:top w:val="single" w:sz="12" w:space="0" w:color="auto"/>
              <w:left w:val="nil"/>
              <w:bottom w:val="single" w:sz="12" w:space="0" w:color="auto"/>
              <w:right w:val="nil"/>
            </w:tcBorders>
            <w:shd w:val="clear" w:color="auto" w:fill="auto"/>
            <w:vAlign w:val="bottom"/>
          </w:tcPr>
          <w:p w14:paraId="1A30E692"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128.935</w:t>
            </w:r>
          </w:p>
        </w:tc>
        <w:tc>
          <w:tcPr>
            <w:tcW w:w="570" w:type="pct"/>
            <w:tcBorders>
              <w:top w:val="single" w:sz="12" w:space="0" w:color="auto"/>
              <w:left w:val="nil"/>
              <w:bottom w:val="single" w:sz="12" w:space="0" w:color="auto"/>
              <w:right w:val="nil"/>
            </w:tcBorders>
            <w:shd w:val="clear" w:color="auto" w:fill="auto"/>
            <w:vAlign w:val="bottom"/>
          </w:tcPr>
          <w:p w14:paraId="610A1C98" w14:textId="77777777" w:rsidR="00E314BD" w:rsidRPr="00717C74" w:rsidRDefault="00E314BD" w:rsidP="0086701D">
            <w:pPr>
              <w:jc w:val="right"/>
              <w:rPr>
                <w:rFonts w:ascii="Calibri" w:hAnsi="Calibri"/>
                <w:b/>
                <w:bCs/>
                <w:color w:val="000000"/>
                <w:sz w:val="18"/>
                <w:szCs w:val="18"/>
              </w:rPr>
            </w:pPr>
            <w:r>
              <w:rPr>
                <w:rFonts w:ascii="Calibri" w:hAnsi="Calibri"/>
                <w:b/>
                <w:bCs/>
                <w:color w:val="000000"/>
                <w:sz w:val="18"/>
                <w:szCs w:val="18"/>
              </w:rPr>
              <w:t>(</w:t>
            </w:r>
            <w:r w:rsidRPr="007F468C">
              <w:rPr>
                <w:rFonts w:ascii="Calibri" w:hAnsi="Calibri"/>
                <w:b/>
                <w:bCs/>
                <w:color w:val="000000"/>
                <w:sz w:val="18"/>
                <w:szCs w:val="18"/>
              </w:rPr>
              <w:t>755.491</w:t>
            </w:r>
            <w:r>
              <w:rPr>
                <w:rFonts w:ascii="Calibri" w:hAnsi="Calibri"/>
                <w:b/>
                <w:bCs/>
                <w:color w:val="000000"/>
                <w:sz w:val="18"/>
                <w:szCs w:val="18"/>
              </w:rPr>
              <w:t>)</w:t>
            </w:r>
          </w:p>
        </w:tc>
        <w:tc>
          <w:tcPr>
            <w:tcW w:w="642" w:type="pct"/>
            <w:tcBorders>
              <w:top w:val="single" w:sz="12" w:space="0" w:color="auto"/>
              <w:left w:val="nil"/>
              <w:bottom w:val="single" w:sz="12" w:space="0" w:color="auto"/>
              <w:right w:val="nil"/>
            </w:tcBorders>
            <w:shd w:val="clear" w:color="auto" w:fill="auto"/>
            <w:vAlign w:val="bottom"/>
          </w:tcPr>
          <w:p w14:paraId="5BF7DDD7"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5.596.694</w:t>
            </w:r>
          </w:p>
        </w:tc>
        <w:tc>
          <w:tcPr>
            <w:tcW w:w="550" w:type="pct"/>
            <w:tcBorders>
              <w:top w:val="single" w:sz="12" w:space="0" w:color="auto"/>
              <w:left w:val="nil"/>
              <w:bottom w:val="single" w:sz="12" w:space="0" w:color="auto"/>
              <w:right w:val="nil"/>
            </w:tcBorders>
            <w:shd w:val="clear" w:color="auto" w:fill="auto"/>
            <w:vAlign w:val="bottom"/>
          </w:tcPr>
          <w:p w14:paraId="4F066D27" w14:textId="77777777" w:rsidR="00E314BD" w:rsidRPr="00717C74" w:rsidRDefault="00E314BD" w:rsidP="0086701D">
            <w:pPr>
              <w:jc w:val="right"/>
              <w:rPr>
                <w:rFonts w:ascii="Calibri" w:hAnsi="Calibri"/>
                <w:b/>
                <w:bCs/>
                <w:color w:val="000000"/>
                <w:sz w:val="18"/>
                <w:szCs w:val="18"/>
              </w:rPr>
            </w:pPr>
            <w:r w:rsidRPr="007F468C">
              <w:rPr>
                <w:rFonts w:ascii="Calibri" w:hAnsi="Calibri"/>
                <w:b/>
                <w:bCs/>
                <w:color w:val="000000"/>
                <w:sz w:val="18"/>
                <w:szCs w:val="18"/>
              </w:rPr>
              <w:t>10.656.183</w:t>
            </w:r>
          </w:p>
        </w:tc>
      </w:tr>
      <w:tr w:rsidR="00E314BD" w:rsidRPr="00717C74" w14:paraId="13C4643D" w14:textId="77777777" w:rsidTr="0086701D">
        <w:trPr>
          <w:trHeight w:hRule="exact" w:val="219"/>
        </w:trPr>
        <w:tc>
          <w:tcPr>
            <w:tcW w:w="1522" w:type="pct"/>
            <w:vAlign w:val="bottom"/>
          </w:tcPr>
          <w:p w14:paraId="545B2250" w14:textId="77777777" w:rsidR="00E314BD" w:rsidRPr="00717C74" w:rsidRDefault="00E314BD" w:rsidP="0086701D">
            <w:pPr>
              <w:tabs>
                <w:tab w:val="right" w:pos="1202"/>
              </w:tabs>
              <w:spacing w:line="240" w:lineRule="exact"/>
              <w:outlineLvl w:val="0"/>
              <w:rPr>
                <w:rFonts w:ascii="Calibri" w:hAnsi="Calibri" w:cs="Arial"/>
                <w:b/>
                <w:bCs/>
                <w:color w:val="000000" w:themeColor="text1"/>
                <w:spacing w:val="-2"/>
                <w:sz w:val="18"/>
                <w:szCs w:val="18"/>
              </w:rPr>
            </w:pPr>
          </w:p>
        </w:tc>
        <w:tc>
          <w:tcPr>
            <w:tcW w:w="552" w:type="pct"/>
            <w:tcBorders>
              <w:top w:val="single" w:sz="12" w:space="0" w:color="auto"/>
              <w:left w:val="nil"/>
              <w:right w:val="nil"/>
            </w:tcBorders>
            <w:shd w:val="clear" w:color="auto" w:fill="auto"/>
            <w:vAlign w:val="bottom"/>
          </w:tcPr>
          <w:p w14:paraId="47403399" w14:textId="77777777" w:rsidR="00E314BD" w:rsidRPr="00717C74" w:rsidRDefault="00E314BD" w:rsidP="0086701D">
            <w:pPr>
              <w:jc w:val="right"/>
              <w:rPr>
                <w:rFonts w:ascii="Calibri" w:hAnsi="Calibri"/>
                <w:color w:val="000000"/>
                <w:sz w:val="18"/>
                <w:szCs w:val="18"/>
              </w:rPr>
            </w:pPr>
          </w:p>
        </w:tc>
        <w:tc>
          <w:tcPr>
            <w:tcW w:w="592" w:type="pct"/>
            <w:tcBorders>
              <w:top w:val="single" w:sz="12" w:space="0" w:color="auto"/>
              <w:left w:val="nil"/>
              <w:right w:val="nil"/>
            </w:tcBorders>
            <w:shd w:val="clear" w:color="auto" w:fill="auto"/>
            <w:vAlign w:val="bottom"/>
          </w:tcPr>
          <w:p w14:paraId="05085AF0" w14:textId="77777777" w:rsidR="00E314BD" w:rsidRPr="00717C74" w:rsidRDefault="00E314BD" w:rsidP="0086701D">
            <w:pPr>
              <w:jc w:val="right"/>
              <w:rPr>
                <w:rFonts w:ascii="Calibri" w:hAnsi="Calibri"/>
                <w:color w:val="000000"/>
                <w:sz w:val="18"/>
                <w:szCs w:val="18"/>
              </w:rPr>
            </w:pPr>
          </w:p>
        </w:tc>
        <w:tc>
          <w:tcPr>
            <w:tcW w:w="572" w:type="pct"/>
            <w:tcBorders>
              <w:top w:val="single" w:sz="12" w:space="0" w:color="auto"/>
              <w:left w:val="nil"/>
              <w:right w:val="nil"/>
            </w:tcBorders>
            <w:shd w:val="clear" w:color="auto" w:fill="auto"/>
            <w:vAlign w:val="bottom"/>
          </w:tcPr>
          <w:p w14:paraId="2C95614F" w14:textId="77777777" w:rsidR="00E314BD" w:rsidRPr="00717C74" w:rsidRDefault="00E314BD" w:rsidP="0086701D">
            <w:pPr>
              <w:jc w:val="right"/>
              <w:rPr>
                <w:rFonts w:ascii="Calibri" w:hAnsi="Calibri"/>
                <w:color w:val="000000"/>
                <w:sz w:val="18"/>
                <w:szCs w:val="18"/>
              </w:rPr>
            </w:pPr>
          </w:p>
        </w:tc>
        <w:tc>
          <w:tcPr>
            <w:tcW w:w="570" w:type="pct"/>
            <w:tcBorders>
              <w:top w:val="single" w:sz="12" w:space="0" w:color="auto"/>
              <w:left w:val="nil"/>
              <w:right w:val="nil"/>
            </w:tcBorders>
            <w:shd w:val="clear" w:color="auto" w:fill="auto"/>
            <w:vAlign w:val="bottom"/>
          </w:tcPr>
          <w:p w14:paraId="79C2EF69" w14:textId="77777777" w:rsidR="00E314BD" w:rsidRPr="00717C74" w:rsidRDefault="00E314BD" w:rsidP="0086701D">
            <w:pPr>
              <w:jc w:val="right"/>
              <w:rPr>
                <w:rFonts w:ascii="Calibri" w:hAnsi="Calibri"/>
                <w:color w:val="000000"/>
                <w:sz w:val="18"/>
                <w:szCs w:val="18"/>
              </w:rPr>
            </w:pPr>
          </w:p>
        </w:tc>
        <w:tc>
          <w:tcPr>
            <w:tcW w:w="642" w:type="pct"/>
            <w:tcBorders>
              <w:top w:val="single" w:sz="12" w:space="0" w:color="auto"/>
              <w:left w:val="nil"/>
              <w:right w:val="nil"/>
            </w:tcBorders>
            <w:shd w:val="clear" w:color="auto" w:fill="auto"/>
            <w:vAlign w:val="bottom"/>
          </w:tcPr>
          <w:p w14:paraId="46677592" w14:textId="77777777" w:rsidR="00E314BD" w:rsidRPr="00717C74" w:rsidRDefault="00E314BD" w:rsidP="0086701D">
            <w:pPr>
              <w:jc w:val="right"/>
              <w:rPr>
                <w:rFonts w:ascii="Calibri" w:hAnsi="Calibri"/>
                <w:color w:val="000000"/>
                <w:sz w:val="18"/>
                <w:szCs w:val="18"/>
              </w:rPr>
            </w:pPr>
          </w:p>
        </w:tc>
        <w:tc>
          <w:tcPr>
            <w:tcW w:w="550" w:type="pct"/>
            <w:tcBorders>
              <w:top w:val="single" w:sz="12" w:space="0" w:color="auto"/>
              <w:left w:val="nil"/>
              <w:right w:val="nil"/>
            </w:tcBorders>
            <w:shd w:val="clear" w:color="auto" w:fill="auto"/>
            <w:vAlign w:val="bottom"/>
          </w:tcPr>
          <w:p w14:paraId="0A164792" w14:textId="77777777" w:rsidR="00E314BD" w:rsidRPr="00717C74" w:rsidRDefault="00E314BD" w:rsidP="0086701D">
            <w:pPr>
              <w:jc w:val="right"/>
              <w:rPr>
                <w:rFonts w:ascii="Calibri" w:hAnsi="Calibri"/>
                <w:color w:val="000000"/>
                <w:sz w:val="18"/>
                <w:szCs w:val="18"/>
              </w:rPr>
            </w:pPr>
          </w:p>
        </w:tc>
      </w:tr>
      <w:tr w:rsidR="00E314BD" w:rsidRPr="00717C74" w14:paraId="2B292D98" w14:textId="77777777" w:rsidTr="0086701D">
        <w:trPr>
          <w:trHeight w:hRule="exact" w:val="271"/>
        </w:trPr>
        <w:tc>
          <w:tcPr>
            <w:tcW w:w="1522" w:type="pct"/>
            <w:tcBorders>
              <w:top w:val="nil"/>
              <w:left w:val="nil"/>
              <w:bottom w:val="nil"/>
              <w:right w:val="nil"/>
            </w:tcBorders>
            <w:shd w:val="clear" w:color="auto" w:fill="auto"/>
            <w:vAlign w:val="center"/>
          </w:tcPr>
          <w:p w14:paraId="7046347A" w14:textId="77777777" w:rsidR="00E314BD" w:rsidRPr="00717C74" w:rsidRDefault="00E314BD" w:rsidP="0086701D">
            <w:pPr>
              <w:tabs>
                <w:tab w:val="right" w:pos="1202"/>
              </w:tabs>
              <w:spacing w:line="240" w:lineRule="exact"/>
              <w:outlineLvl w:val="0"/>
              <w:rPr>
                <w:rFonts w:ascii="Calibri" w:hAnsi="Calibri" w:cs="Arial"/>
                <w:b/>
                <w:bCs/>
                <w:color w:val="000000" w:themeColor="text1"/>
                <w:spacing w:val="-2"/>
                <w:sz w:val="18"/>
                <w:szCs w:val="18"/>
              </w:rPr>
            </w:pPr>
            <w:bookmarkStart w:id="797" w:name="_Toc67330191"/>
            <w:r w:rsidRPr="00717C74">
              <w:rPr>
                <w:rFonts w:ascii="Calibri" w:hAnsi="Calibri" w:cs="Calibri"/>
                <w:b/>
                <w:bCs/>
                <w:color w:val="000000" w:themeColor="text1"/>
                <w:sz w:val="18"/>
                <w:szCs w:val="18"/>
              </w:rPr>
              <w:t>Garancije i preuzete obveze</w:t>
            </w:r>
            <w:bookmarkEnd w:id="797"/>
          </w:p>
        </w:tc>
        <w:tc>
          <w:tcPr>
            <w:tcW w:w="552" w:type="pct"/>
            <w:tcBorders>
              <w:top w:val="nil"/>
              <w:left w:val="nil"/>
              <w:bottom w:val="nil"/>
              <w:right w:val="nil"/>
            </w:tcBorders>
            <w:shd w:val="clear" w:color="auto" w:fill="auto"/>
            <w:vAlign w:val="bottom"/>
          </w:tcPr>
          <w:p w14:paraId="50580EA0" w14:textId="77777777" w:rsidR="00E314BD" w:rsidRPr="00717C74" w:rsidRDefault="00E314BD" w:rsidP="0086701D">
            <w:pPr>
              <w:jc w:val="right"/>
              <w:rPr>
                <w:rFonts w:ascii="Calibri" w:hAnsi="Calibri"/>
                <w:color w:val="000000"/>
                <w:sz w:val="18"/>
                <w:szCs w:val="18"/>
              </w:rPr>
            </w:pPr>
          </w:p>
        </w:tc>
        <w:tc>
          <w:tcPr>
            <w:tcW w:w="592" w:type="pct"/>
            <w:tcBorders>
              <w:top w:val="nil"/>
              <w:left w:val="nil"/>
              <w:bottom w:val="nil"/>
              <w:right w:val="nil"/>
            </w:tcBorders>
            <w:shd w:val="clear" w:color="auto" w:fill="auto"/>
            <w:vAlign w:val="bottom"/>
          </w:tcPr>
          <w:p w14:paraId="5D35F5F3" w14:textId="77777777" w:rsidR="00E314BD" w:rsidRPr="00717C74" w:rsidRDefault="00E314BD" w:rsidP="0086701D">
            <w:pPr>
              <w:jc w:val="right"/>
              <w:rPr>
                <w:rFonts w:ascii="Calibri" w:hAnsi="Calibri"/>
                <w:color w:val="000000"/>
                <w:sz w:val="18"/>
                <w:szCs w:val="18"/>
              </w:rPr>
            </w:pPr>
          </w:p>
        </w:tc>
        <w:tc>
          <w:tcPr>
            <w:tcW w:w="572" w:type="pct"/>
            <w:tcBorders>
              <w:top w:val="nil"/>
              <w:left w:val="nil"/>
              <w:bottom w:val="nil"/>
              <w:right w:val="nil"/>
            </w:tcBorders>
            <w:shd w:val="clear" w:color="auto" w:fill="auto"/>
            <w:vAlign w:val="bottom"/>
          </w:tcPr>
          <w:p w14:paraId="7A2965B5" w14:textId="77777777" w:rsidR="00E314BD" w:rsidRPr="00717C74" w:rsidRDefault="00E314BD" w:rsidP="0086701D">
            <w:pPr>
              <w:jc w:val="right"/>
              <w:rPr>
                <w:rFonts w:ascii="Calibri" w:hAnsi="Calibri"/>
                <w:color w:val="000000"/>
                <w:sz w:val="18"/>
                <w:szCs w:val="18"/>
              </w:rPr>
            </w:pPr>
          </w:p>
        </w:tc>
        <w:tc>
          <w:tcPr>
            <w:tcW w:w="570" w:type="pct"/>
            <w:tcBorders>
              <w:top w:val="nil"/>
              <w:left w:val="nil"/>
              <w:bottom w:val="nil"/>
              <w:right w:val="nil"/>
            </w:tcBorders>
            <w:shd w:val="clear" w:color="auto" w:fill="auto"/>
            <w:vAlign w:val="bottom"/>
          </w:tcPr>
          <w:p w14:paraId="212FC951" w14:textId="77777777" w:rsidR="00E314BD" w:rsidRPr="00717C74" w:rsidRDefault="00E314BD" w:rsidP="0086701D">
            <w:pPr>
              <w:jc w:val="right"/>
              <w:rPr>
                <w:rFonts w:ascii="Calibri" w:hAnsi="Calibri"/>
                <w:color w:val="000000"/>
                <w:sz w:val="18"/>
                <w:szCs w:val="18"/>
              </w:rPr>
            </w:pPr>
          </w:p>
        </w:tc>
        <w:tc>
          <w:tcPr>
            <w:tcW w:w="642" w:type="pct"/>
            <w:tcBorders>
              <w:top w:val="nil"/>
              <w:left w:val="nil"/>
              <w:bottom w:val="nil"/>
              <w:right w:val="nil"/>
            </w:tcBorders>
            <w:shd w:val="clear" w:color="auto" w:fill="auto"/>
            <w:vAlign w:val="bottom"/>
          </w:tcPr>
          <w:p w14:paraId="414AE5F1" w14:textId="77777777" w:rsidR="00E314BD" w:rsidRPr="00717C74" w:rsidRDefault="00E314BD" w:rsidP="0086701D">
            <w:pPr>
              <w:jc w:val="right"/>
              <w:rPr>
                <w:rFonts w:ascii="Calibri" w:hAnsi="Calibri"/>
                <w:color w:val="000000"/>
                <w:sz w:val="18"/>
                <w:szCs w:val="18"/>
              </w:rPr>
            </w:pPr>
          </w:p>
        </w:tc>
        <w:tc>
          <w:tcPr>
            <w:tcW w:w="550" w:type="pct"/>
            <w:tcBorders>
              <w:top w:val="nil"/>
              <w:left w:val="nil"/>
              <w:bottom w:val="nil"/>
              <w:right w:val="nil"/>
            </w:tcBorders>
            <w:shd w:val="clear" w:color="auto" w:fill="auto"/>
            <w:vAlign w:val="bottom"/>
          </w:tcPr>
          <w:p w14:paraId="71642D42" w14:textId="77777777" w:rsidR="00E314BD" w:rsidRPr="00717C74" w:rsidRDefault="00E314BD" w:rsidP="0086701D">
            <w:pPr>
              <w:jc w:val="right"/>
              <w:rPr>
                <w:rFonts w:ascii="Calibri" w:hAnsi="Calibri"/>
                <w:color w:val="000000"/>
                <w:sz w:val="18"/>
                <w:szCs w:val="18"/>
              </w:rPr>
            </w:pPr>
          </w:p>
        </w:tc>
      </w:tr>
      <w:tr w:rsidR="00E314BD" w:rsidRPr="00717C74" w14:paraId="352C0554" w14:textId="77777777" w:rsidTr="0086701D">
        <w:trPr>
          <w:trHeight w:hRule="exact" w:val="271"/>
        </w:trPr>
        <w:tc>
          <w:tcPr>
            <w:tcW w:w="1522" w:type="pct"/>
            <w:tcBorders>
              <w:top w:val="nil"/>
              <w:left w:val="nil"/>
              <w:bottom w:val="nil"/>
              <w:right w:val="nil"/>
            </w:tcBorders>
            <w:shd w:val="clear" w:color="auto" w:fill="auto"/>
            <w:vAlign w:val="center"/>
          </w:tcPr>
          <w:p w14:paraId="65C6FA5B" w14:textId="77777777" w:rsidR="00E314BD" w:rsidRPr="00717C74" w:rsidRDefault="00E314BD" w:rsidP="0086701D">
            <w:pPr>
              <w:tabs>
                <w:tab w:val="right" w:pos="1202"/>
              </w:tabs>
              <w:spacing w:line="240" w:lineRule="exact"/>
              <w:outlineLvl w:val="0"/>
              <w:rPr>
                <w:rFonts w:ascii="Calibri" w:hAnsi="Calibri" w:cs="Arial"/>
                <w:b/>
                <w:bCs/>
                <w:color w:val="000000" w:themeColor="text1"/>
                <w:spacing w:val="-2"/>
                <w:sz w:val="18"/>
                <w:szCs w:val="18"/>
              </w:rPr>
            </w:pPr>
            <w:bookmarkStart w:id="798" w:name="_Toc67330192"/>
            <w:r w:rsidRPr="00717C74">
              <w:rPr>
                <w:rFonts w:ascii="Calibri" w:hAnsi="Calibri" w:cs="Calibri"/>
                <w:color w:val="000000" w:themeColor="text1"/>
                <w:sz w:val="18"/>
                <w:szCs w:val="18"/>
              </w:rPr>
              <w:t>Izdane garancije u kunama</w:t>
            </w:r>
            <w:bookmarkEnd w:id="798"/>
          </w:p>
        </w:tc>
        <w:tc>
          <w:tcPr>
            <w:tcW w:w="552" w:type="pct"/>
            <w:tcBorders>
              <w:top w:val="nil"/>
              <w:left w:val="nil"/>
              <w:bottom w:val="nil"/>
              <w:right w:val="nil"/>
            </w:tcBorders>
            <w:shd w:val="clear" w:color="auto" w:fill="auto"/>
            <w:vAlign w:val="bottom"/>
          </w:tcPr>
          <w:p w14:paraId="1D7F629B" w14:textId="77777777" w:rsidR="00E314BD" w:rsidRPr="00717C74" w:rsidRDefault="00E314BD" w:rsidP="0086701D">
            <w:pPr>
              <w:jc w:val="right"/>
              <w:rPr>
                <w:rFonts w:ascii="Calibri" w:hAnsi="Calibri"/>
                <w:color w:val="000000"/>
                <w:sz w:val="18"/>
                <w:szCs w:val="18"/>
              </w:rPr>
            </w:pPr>
            <w:r w:rsidRPr="006F282A">
              <w:rPr>
                <w:rFonts w:ascii="Calibri" w:hAnsi="Calibri"/>
                <w:color w:val="000000"/>
                <w:sz w:val="18"/>
                <w:szCs w:val="18"/>
              </w:rPr>
              <w:t>136.565</w:t>
            </w:r>
          </w:p>
        </w:tc>
        <w:tc>
          <w:tcPr>
            <w:tcW w:w="592" w:type="pct"/>
            <w:tcBorders>
              <w:top w:val="nil"/>
              <w:left w:val="nil"/>
              <w:bottom w:val="nil"/>
              <w:right w:val="nil"/>
            </w:tcBorders>
            <w:shd w:val="clear" w:color="auto" w:fill="auto"/>
            <w:vAlign w:val="bottom"/>
          </w:tcPr>
          <w:p w14:paraId="3AF69D37"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21FA16B5"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1245DB6C"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1CFF8485"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118BA455" w14:textId="77777777" w:rsidR="00E314BD" w:rsidRPr="00717C74" w:rsidRDefault="00E314BD" w:rsidP="0086701D">
            <w:pPr>
              <w:jc w:val="right"/>
              <w:rPr>
                <w:rFonts w:ascii="Calibri" w:hAnsi="Calibri"/>
                <w:color w:val="000000"/>
                <w:sz w:val="18"/>
                <w:szCs w:val="18"/>
              </w:rPr>
            </w:pPr>
            <w:r w:rsidRPr="006F282A">
              <w:rPr>
                <w:rFonts w:ascii="Calibri" w:hAnsi="Calibri"/>
                <w:color w:val="000000"/>
                <w:sz w:val="18"/>
                <w:szCs w:val="18"/>
              </w:rPr>
              <w:t>136.565</w:t>
            </w:r>
          </w:p>
        </w:tc>
      </w:tr>
      <w:tr w:rsidR="00E314BD" w:rsidRPr="00717C74" w14:paraId="588D7AD7" w14:textId="77777777" w:rsidTr="0086701D">
        <w:trPr>
          <w:trHeight w:hRule="exact" w:val="271"/>
        </w:trPr>
        <w:tc>
          <w:tcPr>
            <w:tcW w:w="1522" w:type="pct"/>
            <w:tcBorders>
              <w:top w:val="nil"/>
              <w:left w:val="nil"/>
              <w:bottom w:val="nil"/>
              <w:right w:val="nil"/>
            </w:tcBorders>
            <w:shd w:val="clear" w:color="auto" w:fill="auto"/>
            <w:vAlign w:val="center"/>
          </w:tcPr>
          <w:p w14:paraId="74D5470C" w14:textId="77777777" w:rsidR="00E314BD" w:rsidRPr="00717C74" w:rsidRDefault="00E314BD" w:rsidP="0086701D">
            <w:pPr>
              <w:tabs>
                <w:tab w:val="right" w:pos="1202"/>
              </w:tabs>
              <w:spacing w:line="240" w:lineRule="exact"/>
              <w:outlineLvl w:val="0"/>
              <w:rPr>
                <w:rFonts w:ascii="Calibri" w:hAnsi="Calibri" w:cs="Arial"/>
                <w:b/>
                <w:bCs/>
                <w:color w:val="000000" w:themeColor="text1"/>
                <w:spacing w:val="-2"/>
                <w:sz w:val="18"/>
                <w:szCs w:val="18"/>
              </w:rPr>
            </w:pPr>
            <w:bookmarkStart w:id="799" w:name="_Toc67330193"/>
            <w:r w:rsidRPr="00717C74">
              <w:rPr>
                <w:rFonts w:ascii="Calibri" w:hAnsi="Calibri" w:cs="Calibri"/>
                <w:color w:val="000000" w:themeColor="text1"/>
                <w:sz w:val="18"/>
                <w:szCs w:val="18"/>
              </w:rPr>
              <w:t>Izdane garancije u devizama</w:t>
            </w:r>
            <w:bookmarkEnd w:id="799"/>
          </w:p>
        </w:tc>
        <w:tc>
          <w:tcPr>
            <w:tcW w:w="552" w:type="pct"/>
            <w:tcBorders>
              <w:top w:val="nil"/>
              <w:left w:val="nil"/>
              <w:bottom w:val="nil"/>
              <w:right w:val="nil"/>
            </w:tcBorders>
            <w:shd w:val="clear" w:color="auto" w:fill="auto"/>
            <w:vAlign w:val="bottom"/>
          </w:tcPr>
          <w:p w14:paraId="351387E7" w14:textId="77777777" w:rsidR="00E314BD" w:rsidRPr="00717C74" w:rsidRDefault="00E314BD" w:rsidP="0086701D">
            <w:pPr>
              <w:jc w:val="right"/>
              <w:rPr>
                <w:rFonts w:ascii="Calibri" w:hAnsi="Calibri"/>
                <w:color w:val="000000"/>
                <w:sz w:val="18"/>
                <w:szCs w:val="18"/>
              </w:rPr>
            </w:pPr>
            <w:r w:rsidRPr="006F282A">
              <w:rPr>
                <w:rFonts w:ascii="Calibri" w:hAnsi="Calibri"/>
                <w:color w:val="000000"/>
                <w:sz w:val="18"/>
                <w:szCs w:val="18"/>
              </w:rPr>
              <w:t>360.148</w:t>
            </w:r>
          </w:p>
        </w:tc>
        <w:tc>
          <w:tcPr>
            <w:tcW w:w="592" w:type="pct"/>
            <w:tcBorders>
              <w:top w:val="nil"/>
              <w:left w:val="nil"/>
              <w:bottom w:val="nil"/>
              <w:right w:val="nil"/>
            </w:tcBorders>
            <w:shd w:val="clear" w:color="auto" w:fill="auto"/>
            <w:vAlign w:val="bottom"/>
          </w:tcPr>
          <w:p w14:paraId="49517C2A"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56152987"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04E70AD2"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2E96C78C"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6972149B" w14:textId="77777777" w:rsidR="00E314BD" w:rsidRPr="00717C74" w:rsidRDefault="00E314BD" w:rsidP="0086701D">
            <w:pPr>
              <w:jc w:val="right"/>
              <w:rPr>
                <w:rFonts w:ascii="Calibri" w:hAnsi="Calibri"/>
                <w:color w:val="000000"/>
                <w:sz w:val="18"/>
                <w:szCs w:val="18"/>
              </w:rPr>
            </w:pPr>
            <w:r w:rsidRPr="006F282A">
              <w:rPr>
                <w:rFonts w:ascii="Calibri" w:hAnsi="Calibri"/>
                <w:color w:val="000000"/>
                <w:sz w:val="18"/>
                <w:szCs w:val="18"/>
              </w:rPr>
              <w:t>360.148</w:t>
            </w:r>
          </w:p>
        </w:tc>
      </w:tr>
      <w:tr w:rsidR="00E314BD" w:rsidRPr="00717C74" w14:paraId="1ECF4A9C" w14:textId="77777777" w:rsidTr="0086701D">
        <w:trPr>
          <w:trHeight w:hRule="exact" w:val="271"/>
        </w:trPr>
        <w:tc>
          <w:tcPr>
            <w:tcW w:w="1522" w:type="pct"/>
            <w:tcBorders>
              <w:top w:val="nil"/>
              <w:left w:val="nil"/>
              <w:bottom w:val="nil"/>
              <w:right w:val="nil"/>
            </w:tcBorders>
            <w:shd w:val="clear" w:color="auto" w:fill="auto"/>
            <w:vAlign w:val="center"/>
          </w:tcPr>
          <w:p w14:paraId="46AE5F99" w14:textId="77777777" w:rsidR="00E314BD" w:rsidRPr="00717C74" w:rsidRDefault="00E314BD" w:rsidP="0086701D">
            <w:pPr>
              <w:tabs>
                <w:tab w:val="right" w:pos="1202"/>
              </w:tabs>
              <w:spacing w:line="240" w:lineRule="exact"/>
              <w:outlineLvl w:val="0"/>
              <w:rPr>
                <w:rFonts w:ascii="Calibri" w:hAnsi="Calibri" w:cs="Calibri"/>
                <w:color w:val="000000" w:themeColor="text1"/>
                <w:sz w:val="18"/>
                <w:szCs w:val="18"/>
              </w:rPr>
            </w:pPr>
            <w:bookmarkStart w:id="800" w:name="_Toc67330194"/>
            <w:r w:rsidRPr="00717C74">
              <w:rPr>
                <w:rFonts w:ascii="Calibri" w:hAnsi="Calibri" w:cs="Calibri"/>
                <w:color w:val="000000" w:themeColor="text1"/>
                <w:sz w:val="18"/>
                <w:szCs w:val="18"/>
              </w:rPr>
              <w:t>Otvoreni akreditivi u devizama</w:t>
            </w:r>
            <w:bookmarkEnd w:id="800"/>
          </w:p>
        </w:tc>
        <w:tc>
          <w:tcPr>
            <w:tcW w:w="552" w:type="pct"/>
            <w:tcBorders>
              <w:top w:val="nil"/>
              <w:left w:val="nil"/>
              <w:bottom w:val="nil"/>
              <w:right w:val="nil"/>
            </w:tcBorders>
            <w:shd w:val="clear" w:color="auto" w:fill="auto"/>
            <w:vAlign w:val="bottom"/>
          </w:tcPr>
          <w:p w14:paraId="2A965417"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92" w:type="pct"/>
            <w:tcBorders>
              <w:top w:val="nil"/>
              <w:left w:val="nil"/>
              <w:bottom w:val="nil"/>
              <w:right w:val="nil"/>
            </w:tcBorders>
            <w:shd w:val="clear" w:color="auto" w:fill="auto"/>
            <w:vAlign w:val="bottom"/>
          </w:tcPr>
          <w:p w14:paraId="6424B239"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6ED61390"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25B979DE"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57850B8B"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2618C1CB"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r>
      <w:tr w:rsidR="00E314BD" w:rsidRPr="00717C74" w14:paraId="45AD1574" w14:textId="77777777" w:rsidTr="0086701D">
        <w:trPr>
          <w:trHeight w:hRule="exact" w:val="271"/>
        </w:trPr>
        <w:tc>
          <w:tcPr>
            <w:tcW w:w="1522" w:type="pct"/>
            <w:tcBorders>
              <w:top w:val="nil"/>
              <w:left w:val="nil"/>
              <w:bottom w:val="nil"/>
              <w:right w:val="nil"/>
            </w:tcBorders>
            <w:shd w:val="clear" w:color="auto" w:fill="auto"/>
            <w:vAlign w:val="center"/>
          </w:tcPr>
          <w:p w14:paraId="116E0F8D" w14:textId="77777777" w:rsidR="00E314BD" w:rsidRPr="00717C74" w:rsidRDefault="00E314BD" w:rsidP="0086701D">
            <w:pPr>
              <w:tabs>
                <w:tab w:val="right" w:pos="1202"/>
              </w:tabs>
              <w:spacing w:line="240" w:lineRule="exact"/>
              <w:outlineLvl w:val="0"/>
              <w:rPr>
                <w:rFonts w:ascii="Calibri" w:hAnsi="Calibri" w:cs="Arial"/>
                <w:b/>
                <w:bCs/>
                <w:color w:val="000000" w:themeColor="text1"/>
                <w:spacing w:val="-2"/>
                <w:sz w:val="18"/>
                <w:szCs w:val="18"/>
              </w:rPr>
            </w:pPr>
            <w:bookmarkStart w:id="801" w:name="_Toc67330195"/>
            <w:r w:rsidRPr="00717C74">
              <w:rPr>
                <w:rFonts w:ascii="Calibri" w:hAnsi="Calibri" w:cs="Calibri"/>
                <w:color w:val="000000" w:themeColor="text1"/>
                <w:sz w:val="18"/>
                <w:szCs w:val="18"/>
              </w:rPr>
              <w:t>Preuzete obveze po kreditima</w:t>
            </w:r>
            <w:bookmarkEnd w:id="801"/>
          </w:p>
        </w:tc>
        <w:tc>
          <w:tcPr>
            <w:tcW w:w="552" w:type="pct"/>
            <w:tcBorders>
              <w:top w:val="nil"/>
              <w:left w:val="nil"/>
              <w:bottom w:val="nil"/>
              <w:right w:val="nil"/>
            </w:tcBorders>
            <w:shd w:val="clear" w:color="auto" w:fill="auto"/>
            <w:vAlign w:val="bottom"/>
          </w:tcPr>
          <w:p w14:paraId="465755A3"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4.982.552</w:t>
            </w:r>
          </w:p>
        </w:tc>
        <w:tc>
          <w:tcPr>
            <w:tcW w:w="592" w:type="pct"/>
            <w:tcBorders>
              <w:top w:val="nil"/>
              <w:left w:val="nil"/>
              <w:bottom w:val="nil"/>
              <w:right w:val="nil"/>
            </w:tcBorders>
            <w:shd w:val="clear" w:color="auto" w:fill="auto"/>
            <w:vAlign w:val="bottom"/>
          </w:tcPr>
          <w:p w14:paraId="1F7D17A6"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1D00EF15"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47E0BFD0"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142B5779"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5DC76651"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4.982.552</w:t>
            </w:r>
          </w:p>
        </w:tc>
      </w:tr>
      <w:tr w:rsidR="00E314BD" w:rsidRPr="00717C74" w14:paraId="595E4EB2" w14:textId="77777777" w:rsidTr="0086701D">
        <w:trPr>
          <w:trHeight w:hRule="exact" w:val="271"/>
        </w:trPr>
        <w:tc>
          <w:tcPr>
            <w:tcW w:w="1522" w:type="pct"/>
            <w:tcBorders>
              <w:top w:val="nil"/>
              <w:left w:val="nil"/>
              <w:bottom w:val="nil"/>
              <w:right w:val="nil"/>
            </w:tcBorders>
            <w:shd w:val="clear" w:color="auto" w:fill="auto"/>
            <w:vAlign w:val="bottom"/>
          </w:tcPr>
          <w:p w14:paraId="1C1CEFCA" w14:textId="77777777" w:rsidR="00E314BD" w:rsidRPr="00717C74" w:rsidRDefault="00E314BD" w:rsidP="0086701D">
            <w:pPr>
              <w:tabs>
                <w:tab w:val="right" w:pos="1202"/>
              </w:tabs>
              <w:spacing w:line="240" w:lineRule="exact"/>
              <w:outlineLvl w:val="0"/>
              <w:rPr>
                <w:rFonts w:ascii="Calibri" w:hAnsi="Calibri" w:cs="Calibri"/>
                <w:color w:val="000000" w:themeColor="text1"/>
                <w:sz w:val="18"/>
                <w:szCs w:val="18"/>
              </w:rPr>
            </w:pPr>
            <w:bookmarkStart w:id="802" w:name="_Toc67330196"/>
            <w:r w:rsidRPr="00717C74">
              <w:rPr>
                <w:rFonts w:ascii="Calibri" w:hAnsi="Calibri" w:cs="Calibri"/>
                <w:color w:val="000000" w:themeColor="text1"/>
                <w:sz w:val="18"/>
                <w:szCs w:val="18"/>
              </w:rPr>
              <w:t>Upisani a neuplaćeni kapital EIF-a</w:t>
            </w:r>
            <w:bookmarkEnd w:id="802"/>
          </w:p>
        </w:tc>
        <w:tc>
          <w:tcPr>
            <w:tcW w:w="552" w:type="pct"/>
            <w:tcBorders>
              <w:top w:val="nil"/>
              <w:left w:val="nil"/>
              <w:bottom w:val="nil"/>
              <w:right w:val="nil"/>
            </w:tcBorders>
            <w:shd w:val="clear" w:color="auto" w:fill="auto"/>
            <w:vAlign w:val="bottom"/>
          </w:tcPr>
          <w:p w14:paraId="1D27DA66"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47.944</w:t>
            </w:r>
          </w:p>
        </w:tc>
        <w:tc>
          <w:tcPr>
            <w:tcW w:w="592" w:type="pct"/>
            <w:tcBorders>
              <w:top w:val="nil"/>
              <w:left w:val="nil"/>
              <w:bottom w:val="nil"/>
              <w:right w:val="nil"/>
            </w:tcBorders>
            <w:shd w:val="clear" w:color="auto" w:fill="auto"/>
            <w:vAlign w:val="bottom"/>
          </w:tcPr>
          <w:p w14:paraId="1CF22F82"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12154766"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70" w:type="pct"/>
            <w:tcBorders>
              <w:top w:val="nil"/>
              <w:left w:val="nil"/>
              <w:bottom w:val="nil"/>
              <w:right w:val="nil"/>
            </w:tcBorders>
            <w:shd w:val="clear" w:color="auto" w:fill="auto"/>
            <w:vAlign w:val="bottom"/>
          </w:tcPr>
          <w:p w14:paraId="5560DE3C"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642" w:type="pct"/>
            <w:tcBorders>
              <w:top w:val="nil"/>
              <w:left w:val="nil"/>
              <w:bottom w:val="nil"/>
              <w:right w:val="nil"/>
            </w:tcBorders>
            <w:shd w:val="clear" w:color="auto" w:fill="auto"/>
            <w:vAlign w:val="bottom"/>
          </w:tcPr>
          <w:p w14:paraId="003A76E6" w14:textId="77777777" w:rsidR="00E314BD" w:rsidRPr="00717C74" w:rsidRDefault="00E314BD" w:rsidP="0086701D">
            <w:pPr>
              <w:jc w:val="right"/>
              <w:rPr>
                <w:rFonts w:ascii="Calibri" w:hAnsi="Calibri"/>
                <w:color w:val="000000"/>
                <w:sz w:val="18"/>
                <w:szCs w:val="18"/>
              </w:rPr>
            </w:pPr>
            <w:r>
              <w:rPr>
                <w:rFonts w:ascii="Calibri" w:hAnsi="Calibri"/>
                <w:color w:val="000000"/>
                <w:sz w:val="18"/>
                <w:szCs w:val="18"/>
              </w:rPr>
              <w:t>-</w:t>
            </w:r>
          </w:p>
        </w:tc>
        <w:tc>
          <w:tcPr>
            <w:tcW w:w="550" w:type="pct"/>
            <w:tcBorders>
              <w:top w:val="nil"/>
              <w:left w:val="nil"/>
              <w:bottom w:val="nil"/>
              <w:right w:val="nil"/>
            </w:tcBorders>
            <w:shd w:val="clear" w:color="auto" w:fill="auto"/>
            <w:vAlign w:val="bottom"/>
          </w:tcPr>
          <w:p w14:paraId="5DEFF386"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47.944</w:t>
            </w:r>
          </w:p>
        </w:tc>
      </w:tr>
      <w:tr w:rsidR="00E314BD" w:rsidRPr="00717C74" w14:paraId="1B61D240" w14:textId="77777777" w:rsidTr="0086701D">
        <w:trPr>
          <w:trHeight w:hRule="exact" w:val="271"/>
        </w:trPr>
        <w:tc>
          <w:tcPr>
            <w:tcW w:w="1522" w:type="pct"/>
            <w:tcBorders>
              <w:top w:val="nil"/>
              <w:left w:val="nil"/>
              <w:bottom w:val="nil"/>
              <w:right w:val="nil"/>
            </w:tcBorders>
            <w:shd w:val="clear" w:color="auto" w:fill="auto"/>
            <w:vAlign w:val="bottom"/>
          </w:tcPr>
          <w:p w14:paraId="11FDE3ED" w14:textId="77777777" w:rsidR="00E314BD" w:rsidRPr="00717C74" w:rsidRDefault="00E314BD" w:rsidP="0086701D">
            <w:pPr>
              <w:tabs>
                <w:tab w:val="right" w:pos="1202"/>
              </w:tabs>
              <w:spacing w:line="240" w:lineRule="exact"/>
              <w:outlineLvl w:val="0"/>
              <w:rPr>
                <w:rFonts w:ascii="Calibri" w:hAnsi="Calibri" w:cs="Calibri"/>
                <w:color w:val="000000" w:themeColor="text1"/>
                <w:sz w:val="18"/>
                <w:szCs w:val="18"/>
              </w:rPr>
            </w:pPr>
            <w:bookmarkStart w:id="803" w:name="_Toc67330197"/>
            <w:r w:rsidRPr="00717C74">
              <w:rPr>
                <w:rFonts w:ascii="Calibri" w:hAnsi="Calibri" w:cs="Calibri"/>
                <w:color w:val="000000"/>
                <w:sz w:val="18"/>
                <w:szCs w:val="18"/>
              </w:rPr>
              <w:t>Ugovorena obveza  EIF CROGIP</w:t>
            </w:r>
            <w:bookmarkEnd w:id="803"/>
          </w:p>
        </w:tc>
        <w:tc>
          <w:tcPr>
            <w:tcW w:w="552" w:type="pct"/>
            <w:tcBorders>
              <w:top w:val="nil"/>
              <w:left w:val="nil"/>
              <w:bottom w:val="nil"/>
              <w:right w:val="nil"/>
            </w:tcBorders>
            <w:shd w:val="clear" w:color="auto" w:fill="auto"/>
            <w:vAlign w:val="bottom"/>
          </w:tcPr>
          <w:p w14:paraId="541DA5BB"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11.992</w:t>
            </w:r>
          </w:p>
        </w:tc>
        <w:tc>
          <w:tcPr>
            <w:tcW w:w="592" w:type="pct"/>
            <w:tcBorders>
              <w:top w:val="nil"/>
              <w:left w:val="nil"/>
              <w:bottom w:val="nil"/>
              <w:right w:val="nil"/>
            </w:tcBorders>
            <w:shd w:val="clear" w:color="auto" w:fill="auto"/>
            <w:vAlign w:val="bottom"/>
          </w:tcPr>
          <w:p w14:paraId="106BDE56"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16.819</w:t>
            </w:r>
          </w:p>
        </w:tc>
        <w:tc>
          <w:tcPr>
            <w:tcW w:w="572" w:type="pct"/>
            <w:tcBorders>
              <w:top w:val="nil"/>
              <w:left w:val="nil"/>
              <w:bottom w:val="nil"/>
              <w:right w:val="nil"/>
            </w:tcBorders>
            <w:shd w:val="clear" w:color="auto" w:fill="auto"/>
            <w:vAlign w:val="bottom"/>
          </w:tcPr>
          <w:p w14:paraId="153D5632"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42.850</w:t>
            </w:r>
          </w:p>
        </w:tc>
        <w:tc>
          <w:tcPr>
            <w:tcW w:w="570" w:type="pct"/>
            <w:tcBorders>
              <w:top w:val="nil"/>
              <w:left w:val="nil"/>
              <w:bottom w:val="nil"/>
              <w:right w:val="nil"/>
            </w:tcBorders>
            <w:shd w:val="clear" w:color="auto" w:fill="auto"/>
            <w:vAlign w:val="bottom"/>
          </w:tcPr>
          <w:p w14:paraId="6D20848B"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86.018</w:t>
            </w:r>
          </w:p>
        </w:tc>
        <w:tc>
          <w:tcPr>
            <w:tcW w:w="642" w:type="pct"/>
            <w:tcBorders>
              <w:top w:val="nil"/>
              <w:left w:val="nil"/>
              <w:bottom w:val="nil"/>
              <w:right w:val="nil"/>
            </w:tcBorders>
            <w:shd w:val="clear" w:color="auto" w:fill="auto"/>
            <w:vAlign w:val="bottom"/>
          </w:tcPr>
          <w:p w14:paraId="1389B42C"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111.782</w:t>
            </w:r>
          </w:p>
        </w:tc>
        <w:tc>
          <w:tcPr>
            <w:tcW w:w="550" w:type="pct"/>
            <w:tcBorders>
              <w:top w:val="nil"/>
              <w:left w:val="nil"/>
              <w:bottom w:val="nil"/>
              <w:right w:val="nil"/>
            </w:tcBorders>
            <w:shd w:val="clear" w:color="auto" w:fill="auto"/>
            <w:vAlign w:val="bottom"/>
          </w:tcPr>
          <w:p w14:paraId="24D1B036"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269.461</w:t>
            </w:r>
          </w:p>
        </w:tc>
      </w:tr>
      <w:tr w:rsidR="00E314BD" w:rsidRPr="00717C74" w14:paraId="661D77F0" w14:textId="77777777" w:rsidTr="0086701D">
        <w:trPr>
          <w:trHeight w:hRule="exact" w:val="271"/>
        </w:trPr>
        <w:tc>
          <w:tcPr>
            <w:tcW w:w="1522" w:type="pct"/>
            <w:tcBorders>
              <w:top w:val="nil"/>
              <w:left w:val="nil"/>
              <w:bottom w:val="nil"/>
              <w:right w:val="nil"/>
            </w:tcBorders>
            <w:shd w:val="clear" w:color="auto" w:fill="auto"/>
            <w:vAlign w:val="bottom"/>
          </w:tcPr>
          <w:p w14:paraId="12CB916F" w14:textId="77777777" w:rsidR="00E314BD" w:rsidRPr="00717C74" w:rsidRDefault="00E314BD" w:rsidP="0086701D">
            <w:pPr>
              <w:tabs>
                <w:tab w:val="right" w:pos="1202"/>
              </w:tabs>
              <w:spacing w:line="240" w:lineRule="exact"/>
              <w:outlineLvl w:val="0"/>
              <w:rPr>
                <w:rFonts w:ascii="Calibri" w:hAnsi="Calibri" w:cs="Calibri"/>
                <w:color w:val="000000" w:themeColor="text1"/>
                <w:sz w:val="18"/>
                <w:szCs w:val="18"/>
              </w:rPr>
            </w:pPr>
            <w:bookmarkStart w:id="804" w:name="_Toc67330198"/>
            <w:r w:rsidRPr="00717C74">
              <w:rPr>
                <w:rFonts w:ascii="Calibri" w:hAnsi="Calibri" w:cs="Calibri"/>
                <w:color w:val="000000"/>
                <w:sz w:val="18"/>
                <w:szCs w:val="18"/>
              </w:rPr>
              <w:t>Ugovorena obveza  EIF FRC2</w:t>
            </w:r>
            <w:bookmarkEnd w:id="804"/>
          </w:p>
        </w:tc>
        <w:tc>
          <w:tcPr>
            <w:tcW w:w="552" w:type="pct"/>
            <w:tcBorders>
              <w:top w:val="nil"/>
              <w:left w:val="nil"/>
              <w:bottom w:val="nil"/>
              <w:right w:val="nil"/>
            </w:tcBorders>
            <w:shd w:val="clear" w:color="auto" w:fill="auto"/>
            <w:vAlign w:val="bottom"/>
          </w:tcPr>
          <w:p w14:paraId="2696FAEF"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205</w:t>
            </w:r>
          </w:p>
        </w:tc>
        <w:tc>
          <w:tcPr>
            <w:tcW w:w="592" w:type="pct"/>
            <w:tcBorders>
              <w:top w:val="nil"/>
              <w:left w:val="nil"/>
              <w:bottom w:val="nil"/>
              <w:right w:val="nil"/>
            </w:tcBorders>
            <w:shd w:val="clear" w:color="auto" w:fill="auto"/>
            <w:vAlign w:val="bottom"/>
          </w:tcPr>
          <w:p w14:paraId="092571BA"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454</w:t>
            </w:r>
          </w:p>
        </w:tc>
        <w:tc>
          <w:tcPr>
            <w:tcW w:w="572" w:type="pct"/>
            <w:tcBorders>
              <w:top w:val="nil"/>
              <w:left w:val="nil"/>
              <w:bottom w:val="nil"/>
              <w:right w:val="nil"/>
            </w:tcBorders>
            <w:shd w:val="clear" w:color="auto" w:fill="auto"/>
            <w:vAlign w:val="bottom"/>
          </w:tcPr>
          <w:p w14:paraId="7C88AA4F"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2.182</w:t>
            </w:r>
          </w:p>
        </w:tc>
        <w:tc>
          <w:tcPr>
            <w:tcW w:w="570" w:type="pct"/>
            <w:tcBorders>
              <w:top w:val="nil"/>
              <w:left w:val="nil"/>
              <w:bottom w:val="nil"/>
              <w:right w:val="nil"/>
            </w:tcBorders>
            <w:shd w:val="clear" w:color="auto" w:fill="auto"/>
            <w:vAlign w:val="bottom"/>
          </w:tcPr>
          <w:p w14:paraId="21FA8C51"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3.450</w:t>
            </w:r>
          </w:p>
        </w:tc>
        <w:tc>
          <w:tcPr>
            <w:tcW w:w="642" w:type="pct"/>
            <w:tcBorders>
              <w:top w:val="nil"/>
              <w:left w:val="nil"/>
              <w:bottom w:val="nil"/>
              <w:right w:val="nil"/>
            </w:tcBorders>
            <w:shd w:val="clear" w:color="auto" w:fill="auto"/>
            <w:vAlign w:val="bottom"/>
          </w:tcPr>
          <w:p w14:paraId="23E5BD65"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676</w:t>
            </w:r>
          </w:p>
        </w:tc>
        <w:tc>
          <w:tcPr>
            <w:tcW w:w="550" w:type="pct"/>
            <w:tcBorders>
              <w:top w:val="nil"/>
              <w:left w:val="nil"/>
              <w:bottom w:val="nil"/>
              <w:right w:val="nil"/>
            </w:tcBorders>
            <w:shd w:val="clear" w:color="auto" w:fill="auto"/>
            <w:vAlign w:val="bottom"/>
          </w:tcPr>
          <w:p w14:paraId="3F9F877C" w14:textId="77777777" w:rsidR="00E314BD" w:rsidRPr="00717C74" w:rsidRDefault="00E314BD" w:rsidP="0086701D">
            <w:pPr>
              <w:jc w:val="right"/>
              <w:rPr>
                <w:rFonts w:ascii="Calibri" w:hAnsi="Calibri"/>
                <w:color w:val="000000"/>
                <w:sz w:val="18"/>
                <w:szCs w:val="18"/>
              </w:rPr>
            </w:pPr>
            <w:r w:rsidRPr="00AA23F4">
              <w:rPr>
                <w:rFonts w:ascii="Calibri" w:hAnsi="Calibri"/>
                <w:color w:val="000000"/>
                <w:sz w:val="18"/>
                <w:szCs w:val="18"/>
              </w:rPr>
              <w:t>6.967</w:t>
            </w:r>
          </w:p>
        </w:tc>
      </w:tr>
      <w:tr w:rsidR="00E314BD" w:rsidRPr="00717C74" w14:paraId="76294C2D" w14:textId="77777777" w:rsidTr="005324AC">
        <w:trPr>
          <w:trHeight w:val="284"/>
        </w:trPr>
        <w:tc>
          <w:tcPr>
            <w:tcW w:w="1522" w:type="pct"/>
            <w:tcBorders>
              <w:top w:val="nil"/>
              <w:left w:val="nil"/>
              <w:bottom w:val="nil"/>
              <w:right w:val="nil"/>
            </w:tcBorders>
            <w:shd w:val="clear" w:color="auto" w:fill="auto"/>
            <w:vAlign w:val="bottom"/>
          </w:tcPr>
          <w:p w14:paraId="138F0E81" w14:textId="77777777" w:rsidR="00E314BD" w:rsidRPr="00717C74" w:rsidRDefault="00E314BD" w:rsidP="0086701D">
            <w:pPr>
              <w:tabs>
                <w:tab w:val="right" w:pos="1202"/>
              </w:tabs>
              <w:spacing w:line="240" w:lineRule="exact"/>
              <w:outlineLvl w:val="0"/>
              <w:rPr>
                <w:rFonts w:ascii="Calibri" w:hAnsi="Calibri" w:cs="Arial"/>
                <w:b/>
                <w:bCs/>
                <w:color w:val="000000" w:themeColor="text1"/>
                <w:spacing w:val="-2"/>
                <w:sz w:val="18"/>
                <w:szCs w:val="18"/>
              </w:rPr>
            </w:pPr>
            <w:bookmarkStart w:id="805" w:name="_Toc67330199"/>
            <w:r w:rsidRPr="00717C74">
              <w:rPr>
                <w:rFonts w:ascii="Calibri" w:hAnsi="Calibri" w:cs="Calibri"/>
                <w:b/>
                <w:bCs/>
                <w:color w:val="000000" w:themeColor="text1"/>
                <w:sz w:val="18"/>
                <w:szCs w:val="18"/>
              </w:rPr>
              <w:t>Ukupne garancije i preuzete obveze</w:t>
            </w:r>
            <w:bookmarkEnd w:id="805"/>
          </w:p>
        </w:tc>
        <w:tc>
          <w:tcPr>
            <w:tcW w:w="552" w:type="pct"/>
            <w:tcBorders>
              <w:top w:val="single" w:sz="8" w:space="0" w:color="auto"/>
              <w:left w:val="nil"/>
              <w:bottom w:val="single" w:sz="8" w:space="0" w:color="auto"/>
              <w:right w:val="nil"/>
            </w:tcBorders>
            <w:shd w:val="clear" w:color="auto" w:fill="auto"/>
            <w:vAlign w:val="bottom"/>
          </w:tcPr>
          <w:p w14:paraId="722C15F2" w14:textId="77777777" w:rsidR="00E314BD" w:rsidRPr="00717C74" w:rsidRDefault="00E314BD" w:rsidP="0086701D">
            <w:pPr>
              <w:jc w:val="right"/>
              <w:rPr>
                <w:rFonts w:ascii="Calibri" w:hAnsi="Calibri"/>
                <w:b/>
                <w:bCs/>
                <w:color w:val="000000"/>
                <w:sz w:val="18"/>
                <w:szCs w:val="18"/>
              </w:rPr>
            </w:pPr>
            <w:r w:rsidRPr="00BE782E">
              <w:rPr>
                <w:rFonts w:ascii="Calibri" w:hAnsi="Calibri"/>
                <w:b/>
                <w:bCs/>
                <w:color w:val="000000"/>
                <w:sz w:val="18"/>
                <w:szCs w:val="18"/>
              </w:rPr>
              <w:t>5.539.406</w:t>
            </w:r>
          </w:p>
        </w:tc>
        <w:tc>
          <w:tcPr>
            <w:tcW w:w="592" w:type="pct"/>
            <w:tcBorders>
              <w:top w:val="single" w:sz="8" w:space="0" w:color="auto"/>
              <w:left w:val="nil"/>
              <w:bottom w:val="single" w:sz="8" w:space="0" w:color="auto"/>
              <w:right w:val="nil"/>
            </w:tcBorders>
            <w:shd w:val="clear" w:color="auto" w:fill="auto"/>
            <w:vAlign w:val="bottom"/>
          </w:tcPr>
          <w:p w14:paraId="2052CFC4" w14:textId="77777777" w:rsidR="00E314BD" w:rsidRPr="00717C74" w:rsidRDefault="00E314BD" w:rsidP="0086701D">
            <w:pPr>
              <w:jc w:val="right"/>
              <w:rPr>
                <w:rFonts w:ascii="Calibri" w:hAnsi="Calibri"/>
                <w:b/>
                <w:bCs/>
                <w:color w:val="000000"/>
                <w:sz w:val="18"/>
                <w:szCs w:val="18"/>
              </w:rPr>
            </w:pPr>
            <w:r w:rsidRPr="00BE782E">
              <w:rPr>
                <w:rFonts w:ascii="Calibri" w:hAnsi="Calibri"/>
                <w:b/>
                <w:bCs/>
                <w:color w:val="000000"/>
                <w:sz w:val="18"/>
                <w:szCs w:val="18"/>
              </w:rPr>
              <w:t>17.273</w:t>
            </w:r>
          </w:p>
        </w:tc>
        <w:tc>
          <w:tcPr>
            <w:tcW w:w="572" w:type="pct"/>
            <w:tcBorders>
              <w:top w:val="single" w:sz="8" w:space="0" w:color="auto"/>
              <w:left w:val="nil"/>
              <w:bottom w:val="single" w:sz="8" w:space="0" w:color="auto"/>
              <w:right w:val="nil"/>
            </w:tcBorders>
            <w:shd w:val="clear" w:color="auto" w:fill="auto"/>
            <w:vAlign w:val="bottom"/>
          </w:tcPr>
          <w:p w14:paraId="23F94694" w14:textId="77777777" w:rsidR="00E314BD" w:rsidRPr="00717C74" w:rsidRDefault="00E314BD" w:rsidP="0086701D">
            <w:pPr>
              <w:jc w:val="right"/>
              <w:rPr>
                <w:rFonts w:ascii="Calibri" w:hAnsi="Calibri"/>
                <w:b/>
                <w:bCs/>
                <w:color w:val="000000"/>
                <w:sz w:val="18"/>
                <w:szCs w:val="18"/>
              </w:rPr>
            </w:pPr>
            <w:r w:rsidRPr="00BE782E">
              <w:rPr>
                <w:rFonts w:ascii="Calibri" w:hAnsi="Calibri"/>
                <w:b/>
                <w:bCs/>
                <w:color w:val="000000"/>
                <w:sz w:val="18"/>
                <w:szCs w:val="18"/>
              </w:rPr>
              <w:t>45.032</w:t>
            </w:r>
          </w:p>
        </w:tc>
        <w:tc>
          <w:tcPr>
            <w:tcW w:w="570" w:type="pct"/>
            <w:tcBorders>
              <w:top w:val="single" w:sz="8" w:space="0" w:color="auto"/>
              <w:left w:val="nil"/>
              <w:bottom w:val="single" w:sz="8" w:space="0" w:color="auto"/>
              <w:right w:val="nil"/>
            </w:tcBorders>
            <w:shd w:val="clear" w:color="auto" w:fill="auto"/>
            <w:vAlign w:val="bottom"/>
          </w:tcPr>
          <w:p w14:paraId="2D157455" w14:textId="77777777" w:rsidR="00E314BD" w:rsidRPr="00717C74" w:rsidRDefault="00E314BD" w:rsidP="0086701D">
            <w:pPr>
              <w:jc w:val="right"/>
              <w:rPr>
                <w:rFonts w:ascii="Calibri" w:hAnsi="Calibri"/>
                <w:b/>
                <w:bCs/>
                <w:color w:val="000000"/>
                <w:sz w:val="18"/>
                <w:szCs w:val="18"/>
              </w:rPr>
            </w:pPr>
            <w:r w:rsidRPr="00BE782E">
              <w:rPr>
                <w:rFonts w:ascii="Calibri" w:hAnsi="Calibri"/>
                <w:b/>
                <w:bCs/>
                <w:color w:val="000000"/>
                <w:sz w:val="18"/>
                <w:szCs w:val="18"/>
              </w:rPr>
              <w:t>89.468</w:t>
            </w:r>
          </w:p>
        </w:tc>
        <w:tc>
          <w:tcPr>
            <w:tcW w:w="642" w:type="pct"/>
            <w:tcBorders>
              <w:top w:val="single" w:sz="8" w:space="0" w:color="auto"/>
              <w:left w:val="nil"/>
              <w:bottom w:val="single" w:sz="8" w:space="0" w:color="auto"/>
              <w:right w:val="nil"/>
            </w:tcBorders>
            <w:shd w:val="clear" w:color="auto" w:fill="auto"/>
            <w:vAlign w:val="bottom"/>
          </w:tcPr>
          <w:p w14:paraId="2B1CAF2E" w14:textId="77777777" w:rsidR="00E314BD" w:rsidRPr="00717C74" w:rsidRDefault="00E314BD" w:rsidP="0086701D">
            <w:pPr>
              <w:jc w:val="right"/>
              <w:rPr>
                <w:rFonts w:ascii="Calibri" w:hAnsi="Calibri"/>
                <w:b/>
                <w:bCs/>
                <w:color w:val="000000"/>
                <w:sz w:val="18"/>
                <w:szCs w:val="18"/>
              </w:rPr>
            </w:pPr>
            <w:r w:rsidRPr="00BE782E">
              <w:rPr>
                <w:rFonts w:ascii="Calibri" w:hAnsi="Calibri"/>
                <w:b/>
                <w:bCs/>
                <w:color w:val="000000"/>
                <w:sz w:val="18"/>
                <w:szCs w:val="18"/>
              </w:rPr>
              <w:t>112.458</w:t>
            </w:r>
          </w:p>
        </w:tc>
        <w:tc>
          <w:tcPr>
            <w:tcW w:w="550" w:type="pct"/>
            <w:tcBorders>
              <w:top w:val="single" w:sz="8" w:space="0" w:color="auto"/>
              <w:left w:val="nil"/>
              <w:bottom w:val="single" w:sz="8" w:space="0" w:color="auto"/>
              <w:right w:val="nil"/>
            </w:tcBorders>
            <w:shd w:val="clear" w:color="auto" w:fill="auto"/>
            <w:vAlign w:val="bottom"/>
          </w:tcPr>
          <w:p w14:paraId="06794A70" w14:textId="77777777" w:rsidR="00E314BD" w:rsidRPr="00717C74" w:rsidRDefault="00E314BD" w:rsidP="0086701D">
            <w:pPr>
              <w:jc w:val="right"/>
              <w:rPr>
                <w:rFonts w:ascii="Calibri" w:hAnsi="Calibri"/>
                <w:b/>
                <w:bCs/>
                <w:color w:val="000000"/>
                <w:sz w:val="18"/>
                <w:szCs w:val="18"/>
              </w:rPr>
            </w:pPr>
            <w:r w:rsidRPr="00BE782E">
              <w:rPr>
                <w:rFonts w:ascii="Calibri" w:hAnsi="Calibri"/>
                <w:b/>
                <w:bCs/>
                <w:color w:val="000000"/>
                <w:sz w:val="18"/>
                <w:szCs w:val="18"/>
              </w:rPr>
              <w:t>5.803.637</w:t>
            </w:r>
          </w:p>
        </w:tc>
      </w:tr>
    </w:tbl>
    <w:p w14:paraId="2AB45E2E" w14:textId="77777777" w:rsidR="009F1DDF" w:rsidRPr="00EA3621" w:rsidRDefault="009F1DDF" w:rsidP="009F1DDF">
      <w:pPr>
        <w:jc w:val="both"/>
        <w:rPr>
          <w:rFonts w:ascii="Calibri" w:eastAsia="Times New Roman" w:hAnsi="Calibri" w:cs="Arial"/>
          <w:color w:val="000000" w:themeColor="text1"/>
          <w:sz w:val="14"/>
          <w:szCs w:val="20"/>
        </w:rPr>
      </w:pPr>
    </w:p>
    <w:p w14:paraId="648DDACF" w14:textId="5DBBA363" w:rsidR="009F1DDF" w:rsidRPr="00EA3621" w:rsidRDefault="009F1DDF" w:rsidP="009F1DDF">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Stavke s neodređenim dospijećem iskazane su u razdoblju preko 3 godine.</w:t>
      </w:r>
    </w:p>
    <w:p w14:paraId="311017B5" w14:textId="77777777" w:rsidR="009F1DDF" w:rsidRPr="00EA3621" w:rsidRDefault="009F1DDF" w:rsidP="009F1DDF">
      <w:pPr>
        <w:jc w:val="both"/>
        <w:rPr>
          <w:rFonts w:ascii="Calibri" w:eastAsia="Times New Roman" w:hAnsi="Calibri" w:cs="Arial"/>
          <w:bCs/>
          <w:color w:val="000000" w:themeColor="text1"/>
          <w:sz w:val="6"/>
          <w:szCs w:val="20"/>
        </w:rPr>
      </w:pPr>
    </w:p>
    <w:p w14:paraId="02C2D41F" w14:textId="6C232C0C" w:rsidR="00872BE8" w:rsidRPr="00EA3621" w:rsidRDefault="00872BE8" w:rsidP="00872BE8">
      <w:pPr>
        <w:tabs>
          <w:tab w:val="left" w:pos="-720"/>
        </w:tabs>
        <w:suppressAutoHyphens/>
        <w:jc w:val="both"/>
        <w:rPr>
          <w:rFonts w:ascii="Calibri" w:eastAsia="Times New Roman" w:hAnsi="Calibri" w:cs="Times New Roman"/>
          <w:bCs/>
          <w:i/>
          <w:color w:val="000000" w:themeColor="text1"/>
          <w:sz w:val="20"/>
          <w:szCs w:val="20"/>
        </w:rPr>
      </w:pPr>
      <w:r w:rsidRPr="00EA3621">
        <w:rPr>
          <w:rFonts w:ascii="Calibri" w:eastAsia="Times New Roman" w:hAnsi="Calibri" w:cs="Times New Roman"/>
          <w:bCs/>
          <w:i/>
          <w:color w:val="000000" w:themeColor="text1"/>
          <w:sz w:val="20"/>
          <w:szCs w:val="20"/>
        </w:rPr>
        <w:t xml:space="preserve">* Potraživanje u iznosu od </w:t>
      </w:r>
      <w:r w:rsidR="00E314BD">
        <w:rPr>
          <w:rFonts w:ascii="Calibri" w:eastAsia="Times New Roman" w:hAnsi="Calibri" w:cs="Times New Roman"/>
          <w:bCs/>
          <w:i/>
          <w:color w:val="000000" w:themeColor="text1"/>
          <w:sz w:val="20"/>
          <w:szCs w:val="20"/>
        </w:rPr>
        <w:t>18.841</w:t>
      </w:r>
      <w:r w:rsidR="009106DB" w:rsidRPr="00EA3621">
        <w:rPr>
          <w:rFonts w:ascii="Calibri" w:eastAsia="Times New Roman" w:hAnsi="Calibri" w:cs="Times New Roman"/>
          <w:bCs/>
          <w:i/>
          <w:color w:val="000000" w:themeColor="text1"/>
          <w:sz w:val="20"/>
          <w:szCs w:val="20"/>
        </w:rPr>
        <w:t xml:space="preserve"> </w:t>
      </w:r>
      <w:r w:rsidRPr="00EA3621">
        <w:rPr>
          <w:rFonts w:ascii="Calibri" w:eastAsia="Times New Roman" w:hAnsi="Calibri" w:cs="Times New Roman"/>
          <w:bCs/>
          <w:i/>
          <w:color w:val="000000" w:themeColor="text1"/>
          <w:sz w:val="20"/>
          <w:szCs w:val="20"/>
        </w:rPr>
        <w:t xml:space="preserve">tisuća kuna odnosi se na obrnute repo poslove. </w:t>
      </w:r>
    </w:p>
    <w:p w14:paraId="76F71FFE" w14:textId="07506343" w:rsidR="00037BB5" w:rsidRPr="00EA3621" w:rsidRDefault="00872BE8" w:rsidP="00872BE8">
      <w:pPr>
        <w:tabs>
          <w:tab w:val="left" w:pos="-720"/>
        </w:tabs>
        <w:suppressAutoHyphens/>
        <w:jc w:val="both"/>
        <w:rPr>
          <w:rFonts w:ascii="Calibri" w:eastAsia="Times New Roman" w:hAnsi="Calibri" w:cs="Times New Roman"/>
          <w:bCs/>
          <w:i/>
          <w:color w:val="000000" w:themeColor="text1"/>
          <w:sz w:val="20"/>
          <w:szCs w:val="20"/>
        </w:rPr>
        <w:sectPr w:rsidR="00037BB5" w:rsidRPr="00EA3621" w:rsidSect="005F07DF">
          <w:pgSz w:w="11906" w:h="16838"/>
          <w:pgMar w:top="1417" w:right="1417" w:bottom="1417" w:left="1417" w:header="708" w:footer="708" w:gutter="0"/>
          <w:cols w:space="708"/>
          <w:docGrid w:linePitch="360"/>
        </w:sectPr>
      </w:pPr>
      <w:r w:rsidRPr="00EA3621">
        <w:rPr>
          <w:rFonts w:ascii="Calibri" w:eastAsia="Times New Roman" w:hAnsi="Calibri" w:cs="Times New Roman"/>
          <w:bCs/>
          <w:i/>
          <w:color w:val="000000" w:themeColor="text1"/>
          <w:sz w:val="20"/>
          <w:szCs w:val="20"/>
        </w:rPr>
        <w:t>** Obračunata nedospjela kamata po kreditima raspoređena je u kategoriji od 1 do 3 mjeseca</w:t>
      </w:r>
      <w:r w:rsidR="009F1DDF" w:rsidRPr="00EA3621">
        <w:rPr>
          <w:rFonts w:ascii="Calibri" w:eastAsia="Times New Roman" w:hAnsi="Calibri" w:cs="Times New Roman"/>
          <w:bCs/>
          <w:i/>
          <w:color w:val="000000" w:themeColor="text1"/>
          <w:sz w:val="20"/>
          <w:szCs w:val="20"/>
        </w:rPr>
        <w:t xml:space="preserve">. </w:t>
      </w:r>
    </w:p>
    <w:p w14:paraId="019342D9" w14:textId="77777777" w:rsidR="009F1DDF" w:rsidRPr="00EA3621" w:rsidRDefault="009F1DDF" w:rsidP="009F1DDF">
      <w:pPr>
        <w:jc w:val="both"/>
        <w:rPr>
          <w:rFonts w:ascii="Calibri" w:eastAsia="Times New Roman" w:hAnsi="Calibri" w:cs="Arial"/>
          <w:b/>
          <w:color w:val="000000" w:themeColor="text1"/>
          <w:sz w:val="16"/>
          <w:szCs w:val="20"/>
        </w:rPr>
      </w:pPr>
    </w:p>
    <w:p w14:paraId="09781DC8" w14:textId="7D3EE0C8"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w:t>
      </w:r>
      <w:r w:rsidR="009F1DDF" w:rsidRPr="00EA3621">
        <w:rPr>
          <w:rFonts w:ascii="Calibri" w:eastAsia="Times New Roman" w:hAnsi="Calibri" w:cs="Arial"/>
          <w:b/>
          <w:color w:val="000000" w:themeColor="text1"/>
          <w:szCs w:val="20"/>
        </w:rPr>
        <w:tab/>
        <w:t>Upravljanje rizicima (nastavak)</w:t>
      </w:r>
    </w:p>
    <w:p w14:paraId="601B35CE" w14:textId="77777777" w:rsidR="009F1DDF" w:rsidRPr="00EA3621" w:rsidRDefault="009F1DDF" w:rsidP="009F1DDF">
      <w:pPr>
        <w:jc w:val="both"/>
        <w:rPr>
          <w:rFonts w:ascii="Calibri" w:eastAsia="Times New Roman" w:hAnsi="Calibri" w:cs="Arial"/>
          <w:b/>
          <w:color w:val="000000" w:themeColor="text1"/>
          <w:sz w:val="16"/>
          <w:szCs w:val="20"/>
        </w:rPr>
      </w:pPr>
    </w:p>
    <w:p w14:paraId="0EEC155D" w14:textId="70424513" w:rsidR="009F1DDF" w:rsidRPr="00EA3621" w:rsidRDefault="008E591A" w:rsidP="009F1DD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9F1DDF" w:rsidRPr="00EA3621">
        <w:rPr>
          <w:rFonts w:ascii="Calibri" w:eastAsia="Times New Roman" w:hAnsi="Calibri" w:cs="Arial"/>
          <w:b/>
          <w:color w:val="000000" w:themeColor="text1"/>
          <w:szCs w:val="20"/>
        </w:rPr>
        <w:t xml:space="preserve">.4. </w:t>
      </w:r>
      <w:r w:rsidR="009F1DDF" w:rsidRPr="00EA3621">
        <w:rPr>
          <w:rFonts w:ascii="Calibri" w:eastAsia="Times New Roman" w:hAnsi="Calibri" w:cs="Arial"/>
          <w:b/>
          <w:color w:val="000000" w:themeColor="text1"/>
          <w:szCs w:val="20"/>
        </w:rPr>
        <w:tab/>
        <w:t>Rizik likvidnosti (nastavak)</w:t>
      </w:r>
    </w:p>
    <w:p w14:paraId="11FC53C6" w14:textId="77777777" w:rsidR="009F1DDF" w:rsidRPr="00EA3621" w:rsidRDefault="009F1DDF" w:rsidP="009F1DDF">
      <w:pPr>
        <w:tabs>
          <w:tab w:val="left" w:pos="-720"/>
        </w:tabs>
        <w:suppressAutoHyphens/>
        <w:jc w:val="both"/>
        <w:rPr>
          <w:rFonts w:ascii="Calibri" w:eastAsia="Times New Roman" w:hAnsi="Calibri" w:cs="Arial"/>
          <w:color w:val="000000" w:themeColor="text1"/>
          <w:sz w:val="16"/>
        </w:rPr>
      </w:pPr>
    </w:p>
    <w:tbl>
      <w:tblPr>
        <w:tblW w:w="5341" w:type="pct"/>
        <w:tblInd w:w="-142" w:type="dxa"/>
        <w:tblLayout w:type="fixed"/>
        <w:tblCellMar>
          <w:left w:w="120" w:type="dxa"/>
          <w:right w:w="120" w:type="dxa"/>
        </w:tblCellMar>
        <w:tblLook w:val="0000" w:firstRow="0" w:lastRow="0" w:firstColumn="0" w:lastColumn="0" w:noHBand="0" w:noVBand="0"/>
      </w:tblPr>
      <w:tblGrid>
        <w:gridCol w:w="2950"/>
        <w:gridCol w:w="1070"/>
        <w:gridCol w:w="1147"/>
        <w:gridCol w:w="1109"/>
        <w:gridCol w:w="1105"/>
        <w:gridCol w:w="1244"/>
        <w:gridCol w:w="1066"/>
      </w:tblGrid>
      <w:tr w:rsidR="00872BE8" w:rsidRPr="00EA3621" w14:paraId="3068E1AD" w14:textId="77777777" w:rsidTr="00CE487A">
        <w:trPr>
          <w:trHeight w:val="463"/>
        </w:trPr>
        <w:tc>
          <w:tcPr>
            <w:tcW w:w="1522" w:type="pct"/>
          </w:tcPr>
          <w:p w14:paraId="0FDA73BA" w14:textId="77777777" w:rsidR="00872BE8" w:rsidRPr="00EA3621" w:rsidRDefault="00872BE8" w:rsidP="00CE487A">
            <w:pPr>
              <w:tabs>
                <w:tab w:val="right" w:pos="1202"/>
              </w:tabs>
              <w:spacing w:line="240" w:lineRule="exact"/>
              <w:outlineLvl w:val="0"/>
              <w:rPr>
                <w:rFonts w:ascii="Calibri" w:hAnsi="Calibri" w:cs="Arial"/>
                <w:b/>
                <w:color w:val="000000" w:themeColor="text1"/>
                <w:sz w:val="18"/>
                <w:szCs w:val="18"/>
              </w:rPr>
            </w:pPr>
            <w:bookmarkStart w:id="806" w:name="_Hlk68764407"/>
            <w:r w:rsidRPr="00EA3621">
              <w:rPr>
                <w:rFonts w:ascii="Calibri" w:hAnsi="Calibri" w:cs="Arial"/>
                <w:b/>
                <w:color w:val="000000" w:themeColor="text1"/>
                <w:sz w:val="18"/>
                <w:szCs w:val="18"/>
              </w:rPr>
              <w:t>Banka</w:t>
            </w:r>
          </w:p>
          <w:p w14:paraId="4A96643C" w14:textId="77777777" w:rsidR="00872BE8" w:rsidRPr="00EA3621" w:rsidRDefault="00872BE8" w:rsidP="00CE487A">
            <w:pPr>
              <w:tabs>
                <w:tab w:val="right" w:pos="1202"/>
              </w:tabs>
              <w:spacing w:line="240" w:lineRule="exac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 xml:space="preserve">31. prosinca 2020.  </w:t>
            </w:r>
          </w:p>
        </w:tc>
        <w:tc>
          <w:tcPr>
            <w:tcW w:w="552" w:type="pct"/>
          </w:tcPr>
          <w:p w14:paraId="06903E72"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Do 1 mjesec</w:t>
            </w:r>
          </w:p>
        </w:tc>
        <w:tc>
          <w:tcPr>
            <w:tcW w:w="592" w:type="pct"/>
          </w:tcPr>
          <w:p w14:paraId="66B85D6D"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1 do 3 mjeseca</w:t>
            </w:r>
          </w:p>
        </w:tc>
        <w:tc>
          <w:tcPr>
            <w:tcW w:w="572" w:type="pct"/>
          </w:tcPr>
          <w:p w14:paraId="49E4F969"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3 mj. do 1 godine</w:t>
            </w:r>
          </w:p>
        </w:tc>
        <w:tc>
          <w:tcPr>
            <w:tcW w:w="570" w:type="pct"/>
          </w:tcPr>
          <w:p w14:paraId="704110AD"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1 do 3 godina</w:t>
            </w:r>
          </w:p>
        </w:tc>
        <w:tc>
          <w:tcPr>
            <w:tcW w:w="642" w:type="pct"/>
          </w:tcPr>
          <w:p w14:paraId="0B29AD65"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Preko 3 godine</w:t>
            </w:r>
          </w:p>
        </w:tc>
        <w:tc>
          <w:tcPr>
            <w:tcW w:w="550" w:type="pct"/>
          </w:tcPr>
          <w:p w14:paraId="58EDA892"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Ukupno</w:t>
            </w:r>
          </w:p>
        </w:tc>
      </w:tr>
      <w:tr w:rsidR="00872BE8" w:rsidRPr="00EA3621" w14:paraId="60B91AD6" w14:textId="77777777" w:rsidTr="00CE487A">
        <w:trPr>
          <w:trHeight w:val="152"/>
        </w:trPr>
        <w:tc>
          <w:tcPr>
            <w:tcW w:w="1522" w:type="pct"/>
          </w:tcPr>
          <w:p w14:paraId="42A66E42" w14:textId="77777777" w:rsidR="00872BE8" w:rsidRPr="00EA3621" w:rsidRDefault="00872BE8" w:rsidP="00CE487A">
            <w:pPr>
              <w:tabs>
                <w:tab w:val="left" w:pos="-720"/>
              </w:tabs>
              <w:suppressAutoHyphens/>
              <w:spacing w:line="240" w:lineRule="exact"/>
              <w:jc w:val="center"/>
              <w:rPr>
                <w:rFonts w:ascii="Calibri" w:hAnsi="Calibri" w:cs="Arial"/>
                <w:b/>
                <w:color w:val="000000" w:themeColor="text1"/>
                <w:spacing w:val="-2"/>
                <w:sz w:val="18"/>
                <w:szCs w:val="18"/>
              </w:rPr>
            </w:pPr>
          </w:p>
        </w:tc>
        <w:tc>
          <w:tcPr>
            <w:tcW w:w="552" w:type="pct"/>
            <w:vAlign w:val="bottom"/>
          </w:tcPr>
          <w:p w14:paraId="05E0AD9A"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592" w:type="pct"/>
            <w:vAlign w:val="bottom"/>
          </w:tcPr>
          <w:p w14:paraId="17709556"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572" w:type="pct"/>
            <w:vAlign w:val="bottom"/>
          </w:tcPr>
          <w:p w14:paraId="551DB40C"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570" w:type="pct"/>
            <w:vAlign w:val="bottom"/>
          </w:tcPr>
          <w:p w14:paraId="6F9105DA"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642" w:type="pct"/>
            <w:vAlign w:val="bottom"/>
          </w:tcPr>
          <w:p w14:paraId="299A5FB4"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c>
          <w:tcPr>
            <w:tcW w:w="550" w:type="pct"/>
            <w:vAlign w:val="bottom"/>
          </w:tcPr>
          <w:p w14:paraId="22563843" w14:textId="77777777" w:rsidR="00872BE8" w:rsidRPr="00EA3621" w:rsidRDefault="00872BE8" w:rsidP="00CE487A">
            <w:pPr>
              <w:tabs>
                <w:tab w:val="right" w:pos="1202"/>
              </w:tabs>
              <w:spacing w:line="240" w:lineRule="exact"/>
              <w:jc w:val="right"/>
              <w:outlineLvl w:val="0"/>
              <w:rPr>
                <w:rFonts w:ascii="Calibri" w:hAnsi="Calibri" w:cs="Arial"/>
                <w:b/>
                <w:color w:val="000000" w:themeColor="text1"/>
                <w:sz w:val="18"/>
                <w:szCs w:val="18"/>
              </w:rPr>
            </w:pPr>
            <w:r w:rsidRPr="00EA3621">
              <w:rPr>
                <w:rFonts w:ascii="Calibri" w:hAnsi="Calibri" w:cs="Arial"/>
                <w:b/>
                <w:bCs/>
                <w:color w:val="000000" w:themeColor="text1"/>
                <w:sz w:val="18"/>
                <w:szCs w:val="18"/>
              </w:rPr>
              <w:t>000 kuna</w:t>
            </w:r>
          </w:p>
        </w:tc>
      </w:tr>
      <w:tr w:rsidR="00872BE8" w:rsidRPr="00EA3621" w14:paraId="386B99BA" w14:textId="77777777" w:rsidTr="00CE487A">
        <w:trPr>
          <w:trHeight w:val="145"/>
        </w:trPr>
        <w:tc>
          <w:tcPr>
            <w:tcW w:w="1522" w:type="pct"/>
          </w:tcPr>
          <w:p w14:paraId="38475BEF" w14:textId="77777777" w:rsidR="00872BE8" w:rsidRPr="00EA3621" w:rsidRDefault="00872BE8" w:rsidP="00CE487A">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Imovina</w:t>
            </w:r>
          </w:p>
        </w:tc>
        <w:tc>
          <w:tcPr>
            <w:tcW w:w="552" w:type="pct"/>
            <w:vAlign w:val="bottom"/>
          </w:tcPr>
          <w:p w14:paraId="249EB1A6"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592" w:type="pct"/>
            <w:vAlign w:val="bottom"/>
          </w:tcPr>
          <w:p w14:paraId="7711EE44"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572" w:type="pct"/>
            <w:vAlign w:val="bottom"/>
          </w:tcPr>
          <w:p w14:paraId="05EE930E"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570" w:type="pct"/>
            <w:vAlign w:val="bottom"/>
          </w:tcPr>
          <w:p w14:paraId="2C8C2660"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642" w:type="pct"/>
            <w:vAlign w:val="bottom"/>
          </w:tcPr>
          <w:p w14:paraId="17A903C0"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c>
          <w:tcPr>
            <w:tcW w:w="550" w:type="pct"/>
            <w:vAlign w:val="bottom"/>
          </w:tcPr>
          <w:p w14:paraId="4A018C2E" w14:textId="77777777" w:rsidR="00872BE8" w:rsidRPr="00EA3621" w:rsidRDefault="00872BE8" w:rsidP="00CE487A">
            <w:pPr>
              <w:tabs>
                <w:tab w:val="right" w:pos="1202"/>
              </w:tabs>
              <w:spacing w:line="240" w:lineRule="exact"/>
              <w:jc w:val="right"/>
              <w:outlineLvl w:val="0"/>
              <w:rPr>
                <w:rFonts w:ascii="Calibri" w:hAnsi="Calibri" w:cs="Arial"/>
                <w:b/>
                <w:bCs/>
                <w:color w:val="000000" w:themeColor="text1"/>
                <w:spacing w:val="-2"/>
                <w:sz w:val="18"/>
                <w:szCs w:val="18"/>
              </w:rPr>
            </w:pPr>
          </w:p>
        </w:tc>
      </w:tr>
      <w:tr w:rsidR="00872BE8" w:rsidRPr="00EA3621" w14:paraId="7997879E" w14:textId="77777777" w:rsidTr="00CE487A">
        <w:trPr>
          <w:trHeight w:val="261"/>
        </w:trPr>
        <w:tc>
          <w:tcPr>
            <w:tcW w:w="1522" w:type="pct"/>
            <w:vAlign w:val="bottom"/>
          </w:tcPr>
          <w:p w14:paraId="12F54652"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Novčana sredstva i računi kod banaka</w:t>
            </w:r>
          </w:p>
        </w:tc>
        <w:tc>
          <w:tcPr>
            <w:tcW w:w="552" w:type="pct"/>
            <w:tcBorders>
              <w:top w:val="nil"/>
              <w:left w:val="nil"/>
              <w:bottom w:val="nil"/>
              <w:right w:val="nil"/>
            </w:tcBorders>
            <w:shd w:val="clear" w:color="auto" w:fill="auto"/>
            <w:vAlign w:val="bottom"/>
          </w:tcPr>
          <w:p w14:paraId="669771C8"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1.653.162</w:t>
            </w:r>
          </w:p>
        </w:tc>
        <w:tc>
          <w:tcPr>
            <w:tcW w:w="592" w:type="pct"/>
            <w:tcBorders>
              <w:top w:val="nil"/>
              <w:left w:val="nil"/>
              <w:bottom w:val="nil"/>
              <w:right w:val="nil"/>
            </w:tcBorders>
            <w:shd w:val="clear" w:color="auto" w:fill="auto"/>
            <w:vAlign w:val="bottom"/>
          </w:tcPr>
          <w:p w14:paraId="5AF4F61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0292F5C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5AEAB59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79446E5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514906D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1.653.162</w:t>
            </w:r>
          </w:p>
        </w:tc>
      </w:tr>
      <w:tr w:rsidR="00872BE8" w:rsidRPr="00EA3621" w14:paraId="79566A46" w14:textId="77777777" w:rsidTr="00CE487A">
        <w:trPr>
          <w:trHeight w:val="261"/>
        </w:trPr>
        <w:tc>
          <w:tcPr>
            <w:tcW w:w="1522" w:type="pct"/>
            <w:vAlign w:val="bottom"/>
          </w:tcPr>
          <w:p w14:paraId="453AB6BA"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Depoziti kod drugih banaka</w:t>
            </w:r>
          </w:p>
        </w:tc>
        <w:tc>
          <w:tcPr>
            <w:tcW w:w="552" w:type="pct"/>
            <w:tcBorders>
              <w:top w:val="nil"/>
              <w:left w:val="nil"/>
              <w:bottom w:val="nil"/>
              <w:right w:val="nil"/>
            </w:tcBorders>
            <w:shd w:val="clear" w:color="auto" w:fill="auto"/>
            <w:vAlign w:val="bottom"/>
          </w:tcPr>
          <w:p w14:paraId="7880E0F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58</w:t>
            </w:r>
          </w:p>
        </w:tc>
        <w:tc>
          <w:tcPr>
            <w:tcW w:w="592" w:type="pct"/>
            <w:tcBorders>
              <w:top w:val="nil"/>
              <w:left w:val="nil"/>
              <w:bottom w:val="nil"/>
              <w:right w:val="nil"/>
            </w:tcBorders>
            <w:shd w:val="clear" w:color="auto" w:fill="auto"/>
            <w:vAlign w:val="bottom"/>
          </w:tcPr>
          <w:p w14:paraId="03449844"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7992257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76B4525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7EC8048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7.279</w:t>
            </w:r>
          </w:p>
        </w:tc>
        <w:tc>
          <w:tcPr>
            <w:tcW w:w="550" w:type="pct"/>
            <w:tcBorders>
              <w:top w:val="nil"/>
              <w:left w:val="nil"/>
              <w:bottom w:val="nil"/>
              <w:right w:val="nil"/>
            </w:tcBorders>
            <w:shd w:val="clear" w:color="auto" w:fill="auto"/>
            <w:vAlign w:val="bottom"/>
          </w:tcPr>
          <w:p w14:paraId="5A61E9E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7.337</w:t>
            </w:r>
          </w:p>
        </w:tc>
      </w:tr>
      <w:tr w:rsidR="00872BE8" w:rsidRPr="00EA3621" w14:paraId="7E099E48" w14:textId="77777777" w:rsidTr="00CE487A">
        <w:trPr>
          <w:trHeight w:val="261"/>
        </w:trPr>
        <w:tc>
          <w:tcPr>
            <w:tcW w:w="1522" w:type="pct"/>
            <w:vAlign w:val="bottom"/>
          </w:tcPr>
          <w:p w14:paraId="03380435"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Krediti financijskim institucijama*</w:t>
            </w:r>
          </w:p>
        </w:tc>
        <w:tc>
          <w:tcPr>
            <w:tcW w:w="552" w:type="pct"/>
            <w:tcBorders>
              <w:top w:val="nil"/>
              <w:left w:val="nil"/>
              <w:bottom w:val="nil"/>
              <w:right w:val="nil"/>
            </w:tcBorders>
            <w:shd w:val="clear" w:color="auto" w:fill="auto"/>
            <w:vAlign w:val="bottom"/>
          </w:tcPr>
          <w:p w14:paraId="170613A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140.541</w:t>
            </w:r>
          </w:p>
        </w:tc>
        <w:tc>
          <w:tcPr>
            <w:tcW w:w="592" w:type="pct"/>
            <w:tcBorders>
              <w:top w:val="nil"/>
              <w:left w:val="nil"/>
              <w:bottom w:val="nil"/>
              <w:right w:val="nil"/>
            </w:tcBorders>
            <w:shd w:val="clear" w:color="auto" w:fill="auto"/>
            <w:vAlign w:val="bottom"/>
          </w:tcPr>
          <w:p w14:paraId="5F2C186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386.838</w:t>
            </w:r>
          </w:p>
        </w:tc>
        <w:tc>
          <w:tcPr>
            <w:tcW w:w="572" w:type="pct"/>
            <w:tcBorders>
              <w:top w:val="nil"/>
              <w:left w:val="nil"/>
              <w:bottom w:val="nil"/>
              <w:right w:val="nil"/>
            </w:tcBorders>
            <w:shd w:val="clear" w:color="auto" w:fill="auto"/>
            <w:vAlign w:val="bottom"/>
          </w:tcPr>
          <w:p w14:paraId="39B0FD2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1.131.004</w:t>
            </w:r>
          </w:p>
        </w:tc>
        <w:tc>
          <w:tcPr>
            <w:tcW w:w="570" w:type="pct"/>
            <w:tcBorders>
              <w:top w:val="nil"/>
              <w:left w:val="nil"/>
              <w:bottom w:val="nil"/>
              <w:right w:val="nil"/>
            </w:tcBorders>
            <w:shd w:val="clear" w:color="auto" w:fill="auto"/>
            <w:vAlign w:val="bottom"/>
          </w:tcPr>
          <w:p w14:paraId="55EBF9C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2.330.714</w:t>
            </w:r>
          </w:p>
        </w:tc>
        <w:tc>
          <w:tcPr>
            <w:tcW w:w="642" w:type="pct"/>
            <w:tcBorders>
              <w:top w:val="nil"/>
              <w:left w:val="nil"/>
              <w:bottom w:val="nil"/>
              <w:right w:val="nil"/>
            </w:tcBorders>
            <w:shd w:val="clear" w:color="auto" w:fill="auto"/>
            <w:vAlign w:val="bottom"/>
          </w:tcPr>
          <w:p w14:paraId="58D983B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4.853.483</w:t>
            </w:r>
          </w:p>
        </w:tc>
        <w:tc>
          <w:tcPr>
            <w:tcW w:w="550" w:type="pct"/>
            <w:tcBorders>
              <w:top w:val="nil"/>
              <w:left w:val="nil"/>
              <w:bottom w:val="nil"/>
              <w:right w:val="nil"/>
            </w:tcBorders>
            <w:shd w:val="clear" w:color="auto" w:fill="auto"/>
            <w:vAlign w:val="bottom"/>
          </w:tcPr>
          <w:p w14:paraId="2B9E96B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8.842.580</w:t>
            </w:r>
          </w:p>
        </w:tc>
      </w:tr>
      <w:tr w:rsidR="00872BE8" w:rsidRPr="00EA3621" w14:paraId="25ADFCB8" w14:textId="77777777" w:rsidTr="00CE487A">
        <w:trPr>
          <w:trHeight w:val="261"/>
        </w:trPr>
        <w:tc>
          <w:tcPr>
            <w:tcW w:w="1522" w:type="pct"/>
            <w:vAlign w:val="bottom"/>
          </w:tcPr>
          <w:p w14:paraId="520A3740"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Krediti ostalim korisnicima</w:t>
            </w:r>
          </w:p>
        </w:tc>
        <w:tc>
          <w:tcPr>
            <w:tcW w:w="552" w:type="pct"/>
            <w:tcBorders>
              <w:top w:val="nil"/>
              <w:left w:val="nil"/>
              <w:bottom w:val="nil"/>
              <w:right w:val="nil"/>
            </w:tcBorders>
            <w:shd w:val="clear" w:color="auto" w:fill="auto"/>
            <w:vAlign w:val="bottom"/>
          </w:tcPr>
          <w:p w14:paraId="6CF67F4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1.773.535</w:t>
            </w:r>
          </w:p>
        </w:tc>
        <w:tc>
          <w:tcPr>
            <w:tcW w:w="592" w:type="pct"/>
            <w:tcBorders>
              <w:top w:val="nil"/>
              <w:left w:val="nil"/>
              <w:bottom w:val="nil"/>
              <w:right w:val="nil"/>
            </w:tcBorders>
            <w:shd w:val="clear" w:color="auto" w:fill="auto"/>
            <w:vAlign w:val="bottom"/>
          </w:tcPr>
          <w:p w14:paraId="477D5EE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266.248</w:t>
            </w:r>
          </w:p>
        </w:tc>
        <w:tc>
          <w:tcPr>
            <w:tcW w:w="572" w:type="pct"/>
            <w:tcBorders>
              <w:top w:val="nil"/>
              <w:left w:val="nil"/>
              <w:bottom w:val="nil"/>
              <w:right w:val="nil"/>
            </w:tcBorders>
            <w:shd w:val="clear" w:color="auto" w:fill="auto"/>
            <w:vAlign w:val="bottom"/>
          </w:tcPr>
          <w:p w14:paraId="2FAF4A18"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1.120.651</w:t>
            </w:r>
          </w:p>
        </w:tc>
        <w:tc>
          <w:tcPr>
            <w:tcW w:w="570" w:type="pct"/>
            <w:tcBorders>
              <w:top w:val="nil"/>
              <w:left w:val="nil"/>
              <w:bottom w:val="nil"/>
              <w:right w:val="nil"/>
            </w:tcBorders>
            <w:shd w:val="clear" w:color="auto" w:fill="auto"/>
            <w:vAlign w:val="bottom"/>
          </w:tcPr>
          <w:p w14:paraId="72BA43B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2.605.303</w:t>
            </w:r>
          </w:p>
        </w:tc>
        <w:tc>
          <w:tcPr>
            <w:tcW w:w="642" w:type="pct"/>
            <w:tcBorders>
              <w:top w:val="nil"/>
              <w:left w:val="nil"/>
              <w:bottom w:val="nil"/>
              <w:right w:val="nil"/>
            </w:tcBorders>
            <w:shd w:val="clear" w:color="auto" w:fill="auto"/>
            <w:vAlign w:val="bottom"/>
          </w:tcPr>
          <w:p w14:paraId="6EC400B8"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9.030.442</w:t>
            </w:r>
          </w:p>
        </w:tc>
        <w:tc>
          <w:tcPr>
            <w:tcW w:w="550" w:type="pct"/>
            <w:tcBorders>
              <w:top w:val="nil"/>
              <w:left w:val="nil"/>
              <w:bottom w:val="nil"/>
              <w:right w:val="nil"/>
            </w:tcBorders>
            <w:shd w:val="clear" w:color="auto" w:fill="auto"/>
            <w:vAlign w:val="bottom"/>
          </w:tcPr>
          <w:p w14:paraId="705C72D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14.796.179</w:t>
            </w:r>
          </w:p>
        </w:tc>
      </w:tr>
      <w:tr w:rsidR="00872BE8" w:rsidRPr="00EA3621" w14:paraId="6930DE48" w14:textId="77777777" w:rsidTr="00CE487A">
        <w:trPr>
          <w:trHeight w:val="145"/>
        </w:trPr>
        <w:tc>
          <w:tcPr>
            <w:tcW w:w="1522" w:type="pct"/>
            <w:vAlign w:val="bottom"/>
          </w:tcPr>
          <w:p w14:paraId="1EC4E042"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olor w:val="000000" w:themeColor="text1"/>
                <w:sz w:val="18"/>
                <w:szCs w:val="18"/>
              </w:rPr>
              <w:t>Financijska imovina po fer vrijednosti kroz dobit ili gubitak</w:t>
            </w:r>
          </w:p>
        </w:tc>
        <w:tc>
          <w:tcPr>
            <w:tcW w:w="552" w:type="pct"/>
            <w:tcBorders>
              <w:top w:val="nil"/>
              <w:left w:val="nil"/>
              <w:bottom w:val="nil"/>
              <w:right w:val="nil"/>
            </w:tcBorders>
            <w:shd w:val="clear" w:color="auto" w:fill="auto"/>
            <w:vAlign w:val="bottom"/>
          </w:tcPr>
          <w:p w14:paraId="01DC0D6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189.098</w:t>
            </w:r>
          </w:p>
        </w:tc>
        <w:tc>
          <w:tcPr>
            <w:tcW w:w="592" w:type="pct"/>
            <w:tcBorders>
              <w:top w:val="nil"/>
              <w:left w:val="nil"/>
              <w:bottom w:val="nil"/>
              <w:right w:val="nil"/>
            </w:tcBorders>
            <w:shd w:val="clear" w:color="auto" w:fill="auto"/>
            <w:vAlign w:val="bottom"/>
          </w:tcPr>
          <w:p w14:paraId="71FB28E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4B5DACE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63BF935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4784D7A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2.658</w:t>
            </w:r>
          </w:p>
        </w:tc>
        <w:tc>
          <w:tcPr>
            <w:tcW w:w="550" w:type="pct"/>
            <w:tcBorders>
              <w:top w:val="nil"/>
              <w:left w:val="nil"/>
              <w:bottom w:val="nil"/>
              <w:right w:val="nil"/>
            </w:tcBorders>
            <w:shd w:val="clear" w:color="auto" w:fill="auto"/>
            <w:vAlign w:val="bottom"/>
          </w:tcPr>
          <w:p w14:paraId="4E53354E"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191.756</w:t>
            </w:r>
          </w:p>
        </w:tc>
      </w:tr>
      <w:tr w:rsidR="00872BE8" w:rsidRPr="00EA3621" w14:paraId="099CD411" w14:textId="77777777" w:rsidTr="00CE487A">
        <w:trPr>
          <w:trHeight w:val="145"/>
        </w:trPr>
        <w:tc>
          <w:tcPr>
            <w:tcW w:w="1522" w:type="pct"/>
            <w:vAlign w:val="bottom"/>
          </w:tcPr>
          <w:p w14:paraId="12CC4E0B"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olor w:val="000000" w:themeColor="text1"/>
                <w:sz w:val="18"/>
                <w:szCs w:val="18"/>
              </w:rPr>
              <w:t>Financijska imovina po fer vrijednosti kroz ostalu sveobuhvatnu dobit</w:t>
            </w:r>
          </w:p>
        </w:tc>
        <w:tc>
          <w:tcPr>
            <w:tcW w:w="552" w:type="pct"/>
            <w:tcBorders>
              <w:top w:val="nil"/>
              <w:left w:val="nil"/>
              <w:bottom w:val="nil"/>
              <w:right w:val="nil"/>
            </w:tcBorders>
            <w:shd w:val="clear" w:color="auto" w:fill="auto"/>
            <w:vAlign w:val="bottom"/>
          </w:tcPr>
          <w:p w14:paraId="42DAC65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3.035.716</w:t>
            </w:r>
          </w:p>
        </w:tc>
        <w:tc>
          <w:tcPr>
            <w:tcW w:w="592" w:type="pct"/>
            <w:tcBorders>
              <w:top w:val="nil"/>
              <w:left w:val="nil"/>
              <w:bottom w:val="nil"/>
              <w:right w:val="nil"/>
            </w:tcBorders>
            <w:shd w:val="clear" w:color="auto" w:fill="auto"/>
            <w:vAlign w:val="bottom"/>
          </w:tcPr>
          <w:p w14:paraId="5DF73F2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17.610</w:t>
            </w:r>
          </w:p>
        </w:tc>
        <w:tc>
          <w:tcPr>
            <w:tcW w:w="572" w:type="pct"/>
            <w:tcBorders>
              <w:top w:val="nil"/>
              <w:left w:val="nil"/>
              <w:bottom w:val="nil"/>
              <w:right w:val="nil"/>
            </w:tcBorders>
            <w:shd w:val="clear" w:color="auto" w:fill="auto"/>
            <w:vAlign w:val="bottom"/>
          </w:tcPr>
          <w:p w14:paraId="713FD08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382FBEC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1AB7D71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19C3DA5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3.053.326</w:t>
            </w:r>
          </w:p>
        </w:tc>
      </w:tr>
      <w:tr w:rsidR="00872BE8" w:rsidRPr="00EA3621" w14:paraId="091A0ECD" w14:textId="77777777" w:rsidTr="00CE487A">
        <w:trPr>
          <w:trHeight w:val="145"/>
        </w:trPr>
        <w:tc>
          <w:tcPr>
            <w:tcW w:w="1522" w:type="pct"/>
            <w:vAlign w:val="bottom"/>
          </w:tcPr>
          <w:p w14:paraId="60803F14"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Ulaganja u ovisna društva</w:t>
            </w:r>
          </w:p>
        </w:tc>
        <w:tc>
          <w:tcPr>
            <w:tcW w:w="552" w:type="pct"/>
            <w:tcBorders>
              <w:top w:val="nil"/>
              <w:left w:val="nil"/>
              <w:bottom w:val="nil"/>
              <w:right w:val="nil"/>
            </w:tcBorders>
            <w:shd w:val="clear" w:color="auto" w:fill="auto"/>
            <w:vAlign w:val="bottom"/>
          </w:tcPr>
          <w:p w14:paraId="3300D73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92" w:type="pct"/>
            <w:tcBorders>
              <w:top w:val="nil"/>
              <w:left w:val="nil"/>
              <w:bottom w:val="nil"/>
              <w:right w:val="nil"/>
            </w:tcBorders>
            <w:shd w:val="clear" w:color="auto" w:fill="auto"/>
            <w:vAlign w:val="bottom"/>
          </w:tcPr>
          <w:p w14:paraId="424DBAA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3AFEE97E"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6050698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07ED495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36.124</w:t>
            </w:r>
          </w:p>
        </w:tc>
        <w:tc>
          <w:tcPr>
            <w:tcW w:w="550" w:type="pct"/>
            <w:tcBorders>
              <w:top w:val="nil"/>
              <w:left w:val="nil"/>
              <w:bottom w:val="nil"/>
              <w:right w:val="nil"/>
            </w:tcBorders>
            <w:shd w:val="clear" w:color="auto" w:fill="auto"/>
            <w:vAlign w:val="bottom"/>
          </w:tcPr>
          <w:p w14:paraId="35228A2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36.124</w:t>
            </w:r>
          </w:p>
        </w:tc>
      </w:tr>
      <w:tr w:rsidR="00872BE8" w:rsidRPr="00EA3621" w14:paraId="42632DCC" w14:textId="77777777" w:rsidTr="00CE487A">
        <w:trPr>
          <w:trHeight w:val="293"/>
        </w:trPr>
        <w:tc>
          <w:tcPr>
            <w:tcW w:w="1522" w:type="pct"/>
            <w:vAlign w:val="bottom"/>
          </w:tcPr>
          <w:p w14:paraId="47B676C9"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Nekretnine, postrojenja i oprema i nematerijalna imovina</w:t>
            </w:r>
          </w:p>
        </w:tc>
        <w:tc>
          <w:tcPr>
            <w:tcW w:w="552" w:type="pct"/>
            <w:tcBorders>
              <w:top w:val="nil"/>
              <w:left w:val="nil"/>
              <w:bottom w:val="nil"/>
              <w:right w:val="nil"/>
            </w:tcBorders>
            <w:shd w:val="clear" w:color="auto" w:fill="auto"/>
            <w:vAlign w:val="bottom"/>
          </w:tcPr>
          <w:p w14:paraId="3DF7CC38"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92" w:type="pct"/>
            <w:tcBorders>
              <w:top w:val="nil"/>
              <w:left w:val="nil"/>
              <w:bottom w:val="nil"/>
              <w:right w:val="nil"/>
            </w:tcBorders>
            <w:shd w:val="clear" w:color="auto" w:fill="auto"/>
            <w:vAlign w:val="bottom"/>
          </w:tcPr>
          <w:p w14:paraId="666259F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6621EF2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3EDFD11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2B65C5E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45.592</w:t>
            </w:r>
          </w:p>
        </w:tc>
        <w:tc>
          <w:tcPr>
            <w:tcW w:w="550" w:type="pct"/>
            <w:tcBorders>
              <w:top w:val="nil"/>
              <w:left w:val="nil"/>
              <w:bottom w:val="nil"/>
              <w:right w:val="nil"/>
            </w:tcBorders>
            <w:shd w:val="clear" w:color="auto" w:fill="auto"/>
            <w:vAlign w:val="bottom"/>
          </w:tcPr>
          <w:p w14:paraId="7A6651F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45.592</w:t>
            </w:r>
          </w:p>
        </w:tc>
      </w:tr>
      <w:tr w:rsidR="00872BE8" w:rsidRPr="00EA3621" w14:paraId="6745FB05" w14:textId="77777777" w:rsidTr="00CE487A">
        <w:trPr>
          <w:trHeight w:val="134"/>
        </w:trPr>
        <w:tc>
          <w:tcPr>
            <w:tcW w:w="1522" w:type="pct"/>
            <w:vAlign w:val="bottom"/>
          </w:tcPr>
          <w:p w14:paraId="71E0C672"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Preuzeta imovina</w:t>
            </w:r>
          </w:p>
        </w:tc>
        <w:tc>
          <w:tcPr>
            <w:tcW w:w="552" w:type="pct"/>
            <w:tcBorders>
              <w:top w:val="nil"/>
              <w:left w:val="nil"/>
              <w:bottom w:val="nil"/>
              <w:right w:val="nil"/>
            </w:tcBorders>
            <w:shd w:val="clear" w:color="auto" w:fill="auto"/>
            <w:vAlign w:val="bottom"/>
          </w:tcPr>
          <w:p w14:paraId="5729ED5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2.044 </w:t>
            </w:r>
          </w:p>
        </w:tc>
        <w:tc>
          <w:tcPr>
            <w:tcW w:w="592" w:type="pct"/>
            <w:tcBorders>
              <w:top w:val="nil"/>
              <w:left w:val="nil"/>
              <w:bottom w:val="nil"/>
              <w:right w:val="nil"/>
            </w:tcBorders>
            <w:shd w:val="clear" w:color="auto" w:fill="auto"/>
            <w:vAlign w:val="bottom"/>
          </w:tcPr>
          <w:p w14:paraId="7E83DCA0"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23B3F02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841</w:t>
            </w:r>
          </w:p>
        </w:tc>
        <w:tc>
          <w:tcPr>
            <w:tcW w:w="570" w:type="pct"/>
            <w:tcBorders>
              <w:top w:val="nil"/>
              <w:left w:val="nil"/>
              <w:bottom w:val="nil"/>
              <w:right w:val="nil"/>
            </w:tcBorders>
            <w:shd w:val="clear" w:color="auto" w:fill="auto"/>
            <w:vAlign w:val="bottom"/>
          </w:tcPr>
          <w:p w14:paraId="4910856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18.467</w:t>
            </w:r>
          </w:p>
        </w:tc>
        <w:tc>
          <w:tcPr>
            <w:tcW w:w="642" w:type="pct"/>
            <w:tcBorders>
              <w:top w:val="nil"/>
              <w:left w:val="nil"/>
              <w:bottom w:val="nil"/>
              <w:right w:val="nil"/>
            </w:tcBorders>
            <w:shd w:val="clear" w:color="auto" w:fill="auto"/>
            <w:vAlign w:val="bottom"/>
          </w:tcPr>
          <w:p w14:paraId="19DA583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3.870</w:t>
            </w:r>
          </w:p>
        </w:tc>
        <w:tc>
          <w:tcPr>
            <w:tcW w:w="550" w:type="pct"/>
            <w:tcBorders>
              <w:top w:val="nil"/>
              <w:left w:val="nil"/>
              <w:bottom w:val="nil"/>
              <w:right w:val="nil"/>
            </w:tcBorders>
            <w:shd w:val="clear" w:color="auto" w:fill="auto"/>
            <w:vAlign w:val="bottom"/>
          </w:tcPr>
          <w:p w14:paraId="6878399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25.222</w:t>
            </w:r>
          </w:p>
        </w:tc>
      </w:tr>
      <w:tr w:rsidR="00872BE8" w:rsidRPr="00EA3621" w14:paraId="24A30190" w14:textId="77777777" w:rsidTr="00CE487A">
        <w:trPr>
          <w:trHeight w:val="145"/>
        </w:trPr>
        <w:tc>
          <w:tcPr>
            <w:tcW w:w="1522" w:type="pct"/>
            <w:vAlign w:val="bottom"/>
          </w:tcPr>
          <w:p w14:paraId="02BBCC42"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Ostala imovina</w:t>
            </w:r>
          </w:p>
        </w:tc>
        <w:tc>
          <w:tcPr>
            <w:tcW w:w="552" w:type="pct"/>
            <w:tcBorders>
              <w:top w:val="nil"/>
              <w:left w:val="nil"/>
              <w:bottom w:val="single" w:sz="8" w:space="0" w:color="auto"/>
              <w:right w:val="nil"/>
            </w:tcBorders>
            <w:shd w:val="clear" w:color="auto" w:fill="auto"/>
            <w:vAlign w:val="bottom"/>
          </w:tcPr>
          <w:p w14:paraId="7997A07E"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5.083</w:t>
            </w:r>
          </w:p>
        </w:tc>
        <w:tc>
          <w:tcPr>
            <w:tcW w:w="592" w:type="pct"/>
            <w:tcBorders>
              <w:top w:val="nil"/>
              <w:left w:val="nil"/>
              <w:bottom w:val="single" w:sz="8" w:space="0" w:color="auto"/>
              <w:right w:val="nil"/>
            </w:tcBorders>
            <w:shd w:val="clear" w:color="auto" w:fill="auto"/>
            <w:vAlign w:val="bottom"/>
          </w:tcPr>
          <w:p w14:paraId="48F4FB8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912</w:t>
            </w:r>
          </w:p>
        </w:tc>
        <w:tc>
          <w:tcPr>
            <w:tcW w:w="572" w:type="pct"/>
            <w:tcBorders>
              <w:top w:val="nil"/>
              <w:left w:val="nil"/>
              <w:bottom w:val="single" w:sz="8" w:space="0" w:color="auto"/>
              <w:right w:val="nil"/>
            </w:tcBorders>
            <w:shd w:val="clear" w:color="auto" w:fill="auto"/>
            <w:vAlign w:val="bottom"/>
          </w:tcPr>
          <w:p w14:paraId="7962879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18.786</w:t>
            </w:r>
          </w:p>
        </w:tc>
        <w:tc>
          <w:tcPr>
            <w:tcW w:w="570" w:type="pct"/>
            <w:tcBorders>
              <w:top w:val="nil"/>
              <w:left w:val="nil"/>
              <w:bottom w:val="single" w:sz="8" w:space="0" w:color="auto"/>
              <w:right w:val="nil"/>
            </w:tcBorders>
            <w:shd w:val="clear" w:color="auto" w:fill="auto"/>
            <w:vAlign w:val="bottom"/>
          </w:tcPr>
          <w:p w14:paraId="53F991D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3.625</w:t>
            </w:r>
          </w:p>
        </w:tc>
        <w:tc>
          <w:tcPr>
            <w:tcW w:w="642" w:type="pct"/>
            <w:tcBorders>
              <w:top w:val="nil"/>
              <w:left w:val="nil"/>
              <w:bottom w:val="single" w:sz="8" w:space="0" w:color="auto"/>
              <w:right w:val="nil"/>
            </w:tcBorders>
            <w:shd w:val="clear" w:color="auto" w:fill="auto"/>
            <w:vAlign w:val="bottom"/>
          </w:tcPr>
          <w:p w14:paraId="285DA0A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676</w:t>
            </w:r>
          </w:p>
        </w:tc>
        <w:tc>
          <w:tcPr>
            <w:tcW w:w="550" w:type="pct"/>
            <w:tcBorders>
              <w:top w:val="nil"/>
              <w:left w:val="nil"/>
              <w:bottom w:val="single" w:sz="8" w:space="0" w:color="auto"/>
              <w:right w:val="nil"/>
            </w:tcBorders>
            <w:shd w:val="clear" w:color="auto" w:fill="auto"/>
            <w:vAlign w:val="bottom"/>
          </w:tcPr>
          <w:p w14:paraId="2AE8160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29.082</w:t>
            </w:r>
          </w:p>
        </w:tc>
      </w:tr>
      <w:tr w:rsidR="00872BE8" w:rsidRPr="00EA3621" w14:paraId="09C08899" w14:textId="77777777" w:rsidTr="005324AC">
        <w:trPr>
          <w:trHeight w:val="284"/>
        </w:trPr>
        <w:tc>
          <w:tcPr>
            <w:tcW w:w="1522" w:type="pct"/>
            <w:vAlign w:val="bottom"/>
          </w:tcPr>
          <w:p w14:paraId="1C7FA910" w14:textId="77777777" w:rsidR="00872BE8" w:rsidRPr="00EA3621" w:rsidRDefault="00872BE8" w:rsidP="00CE487A">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Ukupna imovina</w:t>
            </w:r>
          </w:p>
        </w:tc>
        <w:tc>
          <w:tcPr>
            <w:tcW w:w="552" w:type="pct"/>
            <w:tcBorders>
              <w:top w:val="single" w:sz="8" w:space="0" w:color="auto"/>
              <w:left w:val="nil"/>
              <w:bottom w:val="single" w:sz="12" w:space="0" w:color="auto"/>
              <w:right w:val="nil"/>
            </w:tcBorders>
            <w:shd w:val="clear" w:color="auto" w:fill="auto"/>
            <w:vAlign w:val="bottom"/>
          </w:tcPr>
          <w:p w14:paraId="688583AE"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6.799.237</w:t>
            </w:r>
          </w:p>
        </w:tc>
        <w:tc>
          <w:tcPr>
            <w:tcW w:w="592" w:type="pct"/>
            <w:tcBorders>
              <w:top w:val="single" w:sz="8" w:space="0" w:color="auto"/>
              <w:left w:val="nil"/>
              <w:bottom w:val="single" w:sz="12" w:space="0" w:color="auto"/>
              <w:right w:val="nil"/>
            </w:tcBorders>
            <w:shd w:val="clear" w:color="auto" w:fill="auto"/>
            <w:vAlign w:val="bottom"/>
          </w:tcPr>
          <w:p w14:paraId="6519A53E"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671.608</w:t>
            </w:r>
          </w:p>
        </w:tc>
        <w:tc>
          <w:tcPr>
            <w:tcW w:w="572" w:type="pct"/>
            <w:tcBorders>
              <w:top w:val="single" w:sz="8" w:space="0" w:color="auto"/>
              <w:left w:val="nil"/>
              <w:bottom w:val="single" w:sz="12" w:space="0" w:color="auto"/>
              <w:right w:val="nil"/>
            </w:tcBorders>
            <w:shd w:val="clear" w:color="auto" w:fill="auto"/>
            <w:vAlign w:val="bottom"/>
          </w:tcPr>
          <w:p w14:paraId="23E51F1B"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2.271.282</w:t>
            </w:r>
          </w:p>
        </w:tc>
        <w:tc>
          <w:tcPr>
            <w:tcW w:w="570" w:type="pct"/>
            <w:tcBorders>
              <w:top w:val="single" w:sz="8" w:space="0" w:color="auto"/>
              <w:left w:val="nil"/>
              <w:bottom w:val="single" w:sz="12" w:space="0" w:color="auto"/>
              <w:right w:val="nil"/>
            </w:tcBorders>
            <w:shd w:val="clear" w:color="auto" w:fill="auto"/>
            <w:vAlign w:val="bottom"/>
          </w:tcPr>
          <w:p w14:paraId="27E711A5"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4.958.109</w:t>
            </w:r>
          </w:p>
        </w:tc>
        <w:tc>
          <w:tcPr>
            <w:tcW w:w="642" w:type="pct"/>
            <w:tcBorders>
              <w:top w:val="single" w:sz="8" w:space="0" w:color="auto"/>
              <w:left w:val="nil"/>
              <w:bottom w:val="single" w:sz="12" w:space="0" w:color="auto"/>
              <w:right w:val="nil"/>
            </w:tcBorders>
            <w:shd w:val="clear" w:color="auto" w:fill="auto"/>
            <w:vAlign w:val="bottom"/>
          </w:tcPr>
          <w:p w14:paraId="669CC1AD"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13.980.124</w:t>
            </w:r>
          </w:p>
        </w:tc>
        <w:tc>
          <w:tcPr>
            <w:tcW w:w="550" w:type="pct"/>
            <w:tcBorders>
              <w:top w:val="single" w:sz="8" w:space="0" w:color="auto"/>
              <w:left w:val="nil"/>
              <w:bottom w:val="single" w:sz="12" w:space="0" w:color="auto"/>
              <w:right w:val="nil"/>
            </w:tcBorders>
            <w:shd w:val="clear" w:color="auto" w:fill="auto"/>
            <w:vAlign w:val="bottom"/>
          </w:tcPr>
          <w:p w14:paraId="26BF08C7"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28.680.360</w:t>
            </w:r>
          </w:p>
        </w:tc>
      </w:tr>
      <w:tr w:rsidR="00872BE8" w:rsidRPr="00EA3621" w14:paraId="031460F2" w14:textId="77777777" w:rsidTr="00CE487A">
        <w:trPr>
          <w:trHeight w:hRule="exact" w:val="213"/>
        </w:trPr>
        <w:tc>
          <w:tcPr>
            <w:tcW w:w="1522" w:type="pct"/>
            <w:vAlign w:val="bottom"/>
          </w:tcPr>
          <w:p w14:paraId="3A4501F1" w14:textId="77777777" w:rsidR="00872BE8" w:rsidRPr="00EA3621" w:rsidRDefault="00872BE8" w:rsidP="00CE487A">
            <w:pPr>
              <w:keepNext/>
              <w:keepLines/>
              <w:tabs>
                <w:tab w:val="decimal" w:pos="1202"/>
              </w:tabs>
              <w:spacing w:line="140" w:lineRule="exact"/>
              <w:rPr>
                <w:rFonts w:ascii="Calibri" w:hAnsi="Calibri" w:cs="Arial"/>
                <w:b/>
                <w:bCs/>
                <w:color w:val="000000" w:themeColor="text1"/>
                <w:position w:val="4"/>
                <w:sz w:val="18"/>
                <w:szCs w:val="18"/>
              </w:rPr>
            </w:pPr>
          </w:p>
        </w:tc>
        <w:tc>
          <w:tcPr>
            <w:tcW w:w="552" w:type="pct"/>
            <w:tcBorders>
              <w:top w:val="single" w:sz="12" w:space="0" w:color="auto"/>
            </w:tcBorders>
            <w:vAlign w:val="bottom"/>
          </w:tcPr>
          <w:p w14:paraId="04684269"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92" w:type="pct"/>
            <w:tcBorders>
              <w:top w:val="single" w:sz="12" w:space="0" w:color="auto"/>
            </w:tcBorders>
            <w:vAlign w:val="bottom"/>
          </w:tcPr>
          <w:p w14:paraId="2EC8710A"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72" w:type="pct"/>
            <w:tcBorders>
              <w:top w:val="single" w:sz="12" w:space="0" w:color="auto"/>
            </w:tcBorders>
            <w:vAlign w:val="bottom"/>
          </w:tcPr>
          <w:p w14:paraId="5AA55DA1"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70" w:type="pct"/>
            <w:tcBorders>
              <w:top w:val="single" w:sz="12" w:space="0" w:color="auto"/>
            </w:tcBorders>
            <w:vAlign w:val="bottom"/>
          </w:tcPr>
          <w:p w14:paraId="1505D0E4"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642" w:type="pct"/>
            <w:tcBorders>
              <w:top w:val="single" w:sz="12" w:space="0" w:color="auto"/>
            </w:tcBorders>
            <w:vAlign w:val="bottom"/>
          </w:tcPr>
          <w:p w14:paraId="1B2B87C8"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c>
          <w:tcPr>
            <w:tcW w:w="550" w:type="pct"/>
            <w:tcBorders>
              <w:top w:val="single" w:sz="12" w:space="0" w:color="auto"/>
            </w:tcBorders>
            <w:vAlign w:val="bottom"/>
          </w:tcPr>
          <w:p w14:paraId="7004CC09" w14:textId="77777777" w:rsidR="00872BE8" w:rsidRPr="00EA3621" w:rsidRDefault="00872BE8" w:rsidP="00CE487A">
            <w:pPr>
              <w:keepNext/>
              <w:keepLines/>
              <w:tabs>
                <w:tab w:val="decimal" w:pos="1202"/>
              </w:tabs>
              <w:spacing w:line="140" w:lineRule="exact"/>
              <w:jc w:val="right"/>
              <w:rPr>
                <w:rFonts w:ascii="Calibri" w:hAnsi="Calibri" w:cs="Arial"/>
                <w:b/>
                <w:bCs/>
                <w:color w:val="000000" w:themeColor="text1"/>
                <w:position w:val="4"/>
                <w:sz w:val="18"/>
                <w:szCs w:val="18"/>
              </w:rPr>
            </w:pPr>
          </w:p>
        </w:tc>
      </w:tr>
      <w:tr w:rsidR="00872BE8" w:rsidRPr="00EA3621" w14:paraId="295BB21E" w14:textId="77777777" w:rsidTr="00CE487A">
        <w:trPr>
          <w:trHeight w:val="145"/>
        </w:trPr>
        <w:tc>
          <w:tcPr>
            <w:tcW w:w="1522" w:type="pct"/>
            <w:vAlign w:val="bottom"/>
          </w:tcPr>
          <w:p w14:paraId="3FD7D824" w14:textId="77777777" w:rsidR="00872BE8" w:rsidRPr="00EA3621" w:rsidRDefault="00872BE8" w:rsidP="00CE487A">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Obveze</w:t>
            </w:r>
          </w:p>
        </w:tc>
        <w:tc>
          <w:tcPr>
            <w:tcW w:w="552" w:type="pct"/>
            <w:vAlign w:val="bottom"/>
          </w:tcPr>
          <w:p w14:paraId="568BA7B5"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592" w:type="pct"/>
            <w:vAlign w:val="bottom"/>
          </w:tcPr>
          <w:p w14:paraId="46ADB84D"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572" w:type="pct"/>
            <w:vAlign w:val="bottom"/>
          </w:tcPr>
          <w:p w14:paraId="11842AE2"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570" w:type="pct"/>
            <w:vAlign w:val="bottom"/>
          </w:tcPr>
          <w:p w14:paraId="166DC977"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642" w:type="pct"/>
            <w:vAlign w:val="bottom"/>
          </w:tcPr>
          <w:p w14:paraId="0CD697E6"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c>
          <w:tcPr>
            <w:tcW w:w="550" w:type="pct"/>
            <w:vAlign w:val="bottom"/>
          </w:tcPr>
          <w:p w14:paraId="1F8E18D7" w14:textId="77777777" w:rsidR="00872BE8" w:rsidRPr="00EA3621" w:rsidRDefault="00872BE8" w:rsidP="00CE487A">
            <w:pPr>
              <w:spacing w:line="240" w:lineRule="exact"/>
              <w:jc w:val="right"/>
              <w:outlineLvl w:val="0"/>
              <w:rPr>
                <w:rFonts w:ascii="Calibri" w:hAnsi="Calibri" w:cs="Arial"/>
                <w:color w:val="000000" w:themeColor="text1"/>
                <w:spacing w:val="-2"/>
                <w:sz w:val="18"/>
                <w:szCs w:val="18"/>
              </w:rPr>
            </w:pPr>
          </w:p>
        </w:tc>
      </w:tr>
      <w:tr w:rsidR="00872BE8" w:rsidRPr="00EA3621" w14:paraId="0CB4046F" w14:textId="77777777" w:rsidTr="00CE487A">
        <w:trPr>
          <w:trHeight w:val="152"/>
        </w:trPr>
        <w:tc>
          <w:tcPr>
            <w:tcW w:w="1522" w:type="pct"/>
            <w:vAlign w:val="bottom"/>
          </w:tcPr>
          <w:p w14:paraId="3DCD03B6"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Obveze po depozitima</w:t>
            </w:r>
          </w:p>
        </w:tc>
        <w:tc>
          <w:tcPr>
            <w:tcW w:w="552" w:type="pct"/>
            <w:tcBorders>
              <w:top w:val="nil"/>
              <w:left w:val="nil"/>
              <w:bottom w:val="nil"/>
              <w:right w:val="nil"/>
            </w:tcBorders>
            <w:shd w:val="clear" w:color="auto" w:fill="auto"/>
            <w:vAlign w:val="bottom"/>
          </w:tcPr>
          <w:p w14:paraId="7D143CA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787.664 </w:t>
            </w:r>
          </w:p>
        </w:tc>
        <w:tc>
          <w:tcPr>
            <w:tcW w:w="592" w:type="pct"/>
            <w:tcBorders>
              <w:top w:val="nil"/>
              <w:left w:val="nil"/>
              <w:bottom w:val="nil"/>
              <w:right w:val="nil"/>
            </w:tcBorders>
            <w:shd w:val="clear" w:color="auto" w:fill="auto"/>
            <w:vAlign w:val="bottom"/>
          </w:tcPr>
          <w:p w14:paraId="0C679CD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18.526 </w:t>
            </w:r>
          </w:p>
        </w:tc>
        <w:tc>
          <w:tcPr>
            <w:tcW w:w="572" w:type="pct"/>
            <w:tcBorders>
              <w:top w:val="nil"/>
              <w:left w:val="nil"/>
              <w:bottom w:val="nil"/>
              <w:right w:val="nil"/>
            </w:tcBorders>
            <w:shd w:val="clear" w:color="auto" w:fill="auto"/>
            <w:vAlign w:val="bottom"/>
          </w:tcPr>
          <w:p w14:paraId="7DF9041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75.995 </w:t>
            </w:r>
          </w:p>
        </w:tc>
        <w:tc>
          <w:tcPr>
            <w:tcW w:w="570" w:type="pct"/>
            <w:tcBorders>
              <w:top w:val="nil"/>
              <w:left w:val="nil"/>
              <w:bottom w:val="nil"/>
              <w:right w:val="nil"/>
            </w:tcBorders>
            <w:shd w:val="clear" w:color="auto" w:fill="auto"/>
            <w:vAlign w:val="bottom"/>
          </w:tcPr>
          <w:p w14:paraId="551E458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57.212 </w:t>
            </w:r>
          </w:p>
        </w:tc>
        <w:tc>
          <w:tcPr>
            <w:tcW w:w="642" w:type="pct"/>
            <w:tcBorders>
              <w:top w:val="nil"/>
              <w:left w:val="nil"/>
              <w:bottom w:val="nil"/>
              <w:right w:val="nil"/>
            </w:tcBorders>
            <w:shd w:val="clear" w:color="auto" w:fill="auto"/>
            <w:vAlign w:val="bottom"/>
          </w:tcPr>
          <w:p w14:paraId="055E83B2"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34.996 </w:t>
            </w:r>
          </w:p>
        </w:tc>
        <w:tc>
          <w:tcPr>
            <w:tcW w:w="550" w:type="pct"/>
            <w:tcBorders>
              <w:top w:val="nil"/>
              <w:left w:val="nil"/>
              <w:bottom w:val="nil"/>
              <w:right w:val="nil"/>
            </w:tcBorders>
            <w:shd w:val="clear" w:color="auto" w:fill="auto"/>
            <w:vAlign w:val="bottom"/>
          </w:tcPr>
          <w:p w14:paraId="15EEFEDC"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974.393</w:t>
            </w:r>
          </w:p>
        </w:tc>
      </w:tr>
      <w:tr w:rsidR="00872BE8" w:rsidRPr="00EA3621" w14:paraId="79EC0021" w14:textId="77777777" w:rsidTr="00CE487A">
        <w:trPr>
          <w:trHeight w:val="80"/>
        </w:trPr>
        <w:tc>
          <w:tcPr>
            <w:tcW w:w="1522" w:type="pct"/>
            <w:vAlign w:val="bottom"/>
          </w:tcPr>
          <w:p w14:paraId="711AC6E0"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Obveze po kreditima</w:t>
            </w:r>
          </w:p>
        </w:tc>
        <w:tc>
          <w:tcPr>
            <w:tcW w:w="552" w:type="pct"/>
            <w:tcBorders>
              <w:top w:val="nil"/>
              <w:left w:val="nil"/>
              <w:bottom w:val="nil"/>
              <w:right w:val="nil"/>
            </w:tcBorders>
            <w:shd w:val="clear" w:color="auto" w:fill="auto"/>
            <w:vAlign w:val="bottom"/>
          </w:tcPr>
          <w:p w14:paraId="2B4C743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198.450 </w:t>
            </w:r>
          </w:p>
        </w:tc>
        <w:tc>
          <w:tcPr>
            <w:tcW w:w="592" w:type="pct"/>
            <w:tcBorders>
              <w:top w:val="nil"/>
              <w:left w:val="nil"/>
              <w:bottom w:val="nil"/>
              <w:right w:val="nil"/>
            </w:tcBorders>
            <w:shd w:val="clear" w:color="auto" w:fill="auto"/>
            <w:vAlign w:val="bottom"/>
          </w:tcPr>
          <w:p w14:paraId="2F12362C"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369.081** </w:t>
            </w:r>
          </w:p>
        </w:tc>
        <w:tc>
          <w:tcPr>
            <w:tcW w:w="572" w:type="pct"/>
            <w:tcBorders>
              <w:top w:val="nil"/>
              <w:left w:val="nil"/>
              <w:bottom w:val="nil"/>
              <w:right w:val="nil"/>
            </w:tcBorders>
            <w:shd w:val="clear" w:color="auto" w:fill="auto"/>
            <w:vAlign w:val="bottom"/>
          </w:tcPr>
          <w:p w14:paraId="68B4FC9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1.729.314 </w:t>
            </w:r>
          </w:p>
        </w:tc>
        <w:tc>
          <w:tcPr>
            <w:tcW w:w="570" w:type="pct"/>
            <w:tcBorders>
              <w:top w:val="nil"/>
              <w:left w:val="nil"/>
              <w:bottom w:val="nil"/>
              <w:right w:val="nil"/>
            </w:tcBorders>
            <w:shd w:val="clear" w:color="auto" w:fill="auto"/>
            <w:vAlign w:val="bottom"/>
          </w:tcPr>
          <w:p w14:paraId="024A249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5.710.981 </w:t>
            </w:r>
          </w:p>
        </w:tc>
        <w:tc>
          <w:tcPr>
            <w:tcW w:w="642" w:type="pct"/>
            <w:tcBorders>
              <w:top w:val="nil"/>
              <w:left w:val="nil"/>
              <w:bottom w:val="nil"/>
              <w:right w:val="nil"/>
            </w:tcBorders>
            <w:shd w:val="clear" w:color="auto" w:fill="auto"/>
            <w:vAlign w:val="bottom"/>
          </w:tcPr>
          <w:p w14:paraId="716972A4"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8.856.109 </w:t>
            </w:r>
          </w:p>
        </w:tc>
        <w:tc>
          <w:tcPr>
            <w:tcW w:w="550" w:type="pct"/>
            <w:tcBorders>
              <w:top w:val="nil"/>
              <w:left w:val="nil"/>
              <w:bottom w:val="nil"/>
              <w:right w:val="nil"/>
            </w:tcBorders>
            <w:shd w:val="clear" w:color="auto" w:fill="auto"/>
            <w:vAlign w:val="bottom"/>
          </w:tcPr>
          <w:p w14:paraId="755FDE9C"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16.863.935</w:t>
            </w:r>
          </w:p>
        </w:tc>
      </w:tr>
      <w:tr w:rsidR="00872BE8" w:rsidRPr="00EA3621" w14:paraId="4309FD8E" w14:textId="77777777" w:rsidTr="00CE487A">
        <w:trPr>
          <w:trHeight w:val="293"/>
        </w:trPr>
        <w:tc>
          <w:tcPr>
            <w:tcW w:w="1522" w:type="pct"/>
            <w:vAlign w:val="bottom"/>
          </w:tcPr>
          <w:p w14:paraId="6DCDDCC2" w14:textId="77777777" w:rsidR="00872BE8" w:rsidRPr="00EA3621" w:rsidRDefault="00872BE8" w:rsidP="00CE487A">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Rezerviranja za garancije, preuzete i ostale obveze</w:t>
            </w:r>
          </w:p>
        </w:tc>
        <w:tc>
          <w:tcPr>
            <w:tcW w:w="552" w:type="pct"/>
            <w:tcBorders>
              <w:top w:val="nil"/>
              <w:left w:val="nil"/>
              <w:bottom w:val="nil"/>
              <w:right w:val="nil"/>
            </w:tcBorders>
            <w:shd w:val="clear" w:color="auto" w:fill="auto"/>
            <w:vAlign w:val="bottom"/>
          </w:tcPr>
          <w:p w14:paraId="0D9AF88A"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 xml:space="preserve"> 50.188 </w:t>
            </w:r>
          </w:p>
        </w:tc>
        <w:tc>
          <w:tcPr>
            <w:tcW w:w="592" w:type="pct"/>
            <w:tcBorders>
              <w:top w:val="nil"/>
              <w:left w:val="nil"/>
              <w:bottom w:val="nil"/>
              <w:right w:val="nil"/>
            </w:tcBorders>
            <w:shd w:val="clear" w:color="auto" w:fill="auto"/>
            <w:vAlign w:val="bottom"/>
          </w:tcPr>
          <w:p w14:paraId="0D3D7591"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 xml:space="preserve"> 3.912 </w:t>
            </w:r>
          </w:p>
        </w:tc>
        <w:tc>
          <w:tcPr>
            <w:tcW w:w="572" w:type="pct"/>
            <w:tcBorders>
              <w:top w:val="nil"/>
              <w:left w:val="nil"/>
              <w:bottom w:val="nil"/>
              <w:right w:val="nil"/>
            </w:tcBorders>
            <w:shd w:val="clear" w:color="auto" w:fill="auto"/>
            <w:vAlign w:val="bottom"/>
          </w:tcPr>
          <w:p w14:paraId="09D3EE55"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 xml:space="preserve"> 15.485 </w:t>
            </w:r>
          </w:p>
        </w:tc>
        <w:tc>
          <w:tcPr>
            <w:tcW w:w="570" w:type="pct"/>
            <w:tcBorders>
              <w:top w:val="nil"/>
              <w:left w:val="nil"/>
              <w:bottom w:val="nil"/>
              <w:right w:val="nil"/>
            </w:tcBorders>
            <w:shd w:val="clear" w:color="auto" w:fill="auto"/>
            <w:vAlign w:val="bottom"/>
          </w:tcPr>
          <w:p w14:paraId="226ADE44"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 xml:space="preserve"> 19.847 </w:t>
            </w:r>
          </w:p>
        </w:tc>
        <w:tc>
          <w:tcPr>
            <w:tcW w:w="642" w:type="pct"/>
            <w:tcBorders>
              <w:top w:val="nil"/>
              <w:left w:val="nil"/>
              <w:bottom w:val="nil"/>
              <w:right w:val="nil"/>
            </w:tcBorders>
            <w:shd w:val="clear" w:color="auto" w:fill="auto"/>
            <w:vAlign w:val="bottom"/>
          </w:tcPr>
          <w:p w14:paraId="78DD90B2"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 xml:space="preserve"> 18.364 </w:t>
            </w:r>
          </w:p>
        </w:tc>
        <w:tc>
          <w:tcPr>
            <w:tcW w:w="550" w:type="pct"/>
            <w:tcBorders>
              <w:top w:val="nil"/>
              <w:left w:val="nil"/>
              <w:bottom w:val="nil"/>
              <w:right w:val="nil"/>
            </w:tcBorders>
            <w:shd w:val="clear" w:color="auto" w:fill="auto"/>
            <w:vAlign w:val="bottom"/>
          </w:tcPr>
          <w:p w14:paraId="6704ED21" w14:textId="77777777" w:rsidR="00872BE8" w:rsidRPr="00EA3621" w:rsidDel="00F864B4" w:rsidRDefault="00872BE8" w:rsidP="00CE487A">
            <w:pPr>
              <w:jc w:val="right"/>
              <w:rPr>
                <w:rFonts w:ascii="Calibri" w:hAnsi="Calibri"/>
                <w:color w:val="000000"/>
                <w:sz w:val="18"/>
                <w:szCs w:val="18"/>
              </w:rPr>
            </w:pPr>
            <w:r w:rsidRPr="00EA3621">
              <w:rPr>
                <w:rFonts w:ascii="Calibri" w:hAnsi="Calibri"/>
                <w:color w:val="000000"/>
                <w:sz w:val="18"/>
                <w:szCs w:val="18"/>
              </w:rPr>
              <w:t>107.796</w:t>
            </w:r>
          </w:p>
        </w:tc>
      </w:tr>
      <w:tr w:rsidR="00872BE8" w:rsidRPr="00EA3621" w14:paraId="5A3109F1" w14:textId="77777777" w:rsidTr="00CE487A">
        <w:trPr>
          <w:trHeight w:val="137"/>
        </w:trPr>
        <w:tc>
          <w:tcPr>
            <w:tcW w:w="1522" w:type="pct"/>
            <w:vAlign w:val="bottom"/>
          </w:tcPr>
          <w:p w14:paraId="71510002" w14:textId="77777777" w:rsidR="00872BE8" w:rsidRPr="00EA3621" w:rsidRDefault="00872BE8" w:rsidP="00CE487A">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Ostale obveze</w:t>
            </w:r>
          </w:p>
        </w:tc>
        <w:tc>
          <w:tcPr>
            <w:tcW w:w="552" w:type="pct"/>
            <w:tcBorders>
              <w:top w:val="nil"/>
              <w:left w:val="nil"/>
              <w:bottom w:val="nil"/>
              <w:right w:val="nil"/>
            </w:tcBorders>
            <w:shd w:val="clear" w:color="auto" w:fill="auto"/>
            <w:vAlign w:val="bottom"/>
          </w:tcPr>
          <w:p w14:paraId="4B7A3B3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181.256 </w:t>
            </w:r>
          </w:p>
        </w:tc>
        <w:tc>
          <w:tcPr>
            <w:tcW w:w="592" w:type="pct"/>
            <w:tcBorders>
              <w:top w:val="nil"/>
              <w:left w:val="nil"/>
              <w:bottom w:val="nil"/>
              <w:right w:val="nil"/>
            </w:tcBorders>
            <w:shd w:val="clear" w:color="auto" w:fill="auto"/>
            <w:vAlign w:val="bottom"/>
          </w:tcPr>
          <w:p w14:paraId="2B3FB6B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13.470 </w:t>
            </w:r>
          </w:p>
        </w:tc>
        <w:tc>
          <w:tcPr>
            <w:tcW w:w="572" w:type="pct"/>
            <w:tcBorders>
              <w:top w:val="nil"/>
              <w:left w:val="nil"/>
              <w:bottom w:val="nil"/>
              <w:right w:val="nil"/>
            </w:tcBorders>
            <w:shd w:val="clear" w:color="auto" w:fill="auto"/>
            <w:vAlign w:val="bottom"/>
          </w:tcPr>
          <w:p w14:paraId="4651EB6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53.316 </w:t>
            </w:r>
          </w:p>
        </w:tc>
        <w:tc>
          <w:tcPr>
            <w:tcW w:w="570" w:type="pct"/>
            <w:tcBorders>
              <w:top w:val="nil"/>
              <w:left w:val="nil"/>
              <w:bottom w:val="nil"/>
              <w:right w:val="nil"/>
            </w:tcBorders>
            <w:shd w:val="clear" w:color="auto" w:fill="auto"/>
            <w:vAlign w:val="bottom"/>
          </w:tcPr>
          <w:p w14:paraId="4FC1264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68.338 </w:t>
            </w:r>
          </w:p>
        </w:tc>
        <w:tc>
          <w:tcPr>
            <w:tcW w:w="642" w:type="pct"/>
            <w:tcBorders>
              <w:top w:val="nil"/>
              <w:left w:val="nil"/>
              <w:bottom w:val="nil"/>
              <w:right w:val="nil"/>
            </w:tcBorders>
            <w:shd w:val="clear" w:color="auto" w:fill="auto"/>
            <w:vAlign w:val="bottom"/>
          </w:tcPr>
          <w:p w14:paraId="3FE6A41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63.232 </w:t>
            </w:r>
          </w:p>
        </w:tc>
        <w:tc>
          <w:tcPr>
            <w:tcW w:w="550" w:type="pct"/>
            <w:tcBorders>
              <w:top w:val="nil"/>
              <w:left w:val="nil"/>
              <w:bottom w:val="nil"/>
              <w:right w:val="nil"/>
            </w:tcBorders>
            <w:shd w:val="clear" w:color="auto" w:fill="auto"/>
            <w:vAlign w:val="bottom"/>
          </w:tcPr>
          <w:p w14:paraId="0E331EC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379.612</w:t>
            </w:r>
          </w:p>
        </w:tc>
      </w:tr>
      <w:tr w:rsidR="00872BE8" w:rsidRPr="00EA3621" w14:paraId="409589E8" w14:textId="77777777" w:rsidTr="00CE487A">
        <w:trPr>
          <w:trHeight w:val="145"/>
        </w:trPr>
        <w:tc>
          <w:tcPr>
            <w:tcW w:w="1522" w:type="pct"/>
          </w:tcPr>
          <w:p w14:paraId="2657453C" w14:textId="77777777" w:rsidR="00872BE8" w:rsidRPr="00EA3621" w:rsidRDefault="00872BE8" w:rsidP="00CE487A">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Ukupne obveze</w:t>
            </w:r>
          </w:p>
        </w:tc>
        <w:tc>
          <w:tcPr>
            <w:tcW w:w="552" w:type="pct"/>
            <w:tcBorders>
              <w:top w:val="single" w:sz="8" w:space="0" w:color="auto"/>
              <w:left w:val="nil"/>
              <w:bottom w:val="single" w:sz="8" w:space="0" w:color="auto"/>
              <w:right w:val="nil"/>
            </w:tcBorders>
            <w:shd w:val="clear" w:color="auto" w:fill="auto"/>
            <w:vAlign w:val="bottom"/>
          </w:tcPr>
          <w:p w14:paraId="7D07CABC"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1.217.558</w:t>
            </w:r>
          </w:p>
        </w:tc>
        <w:tc>
          <w:tcPr>
            <w:tcW w:w="592" w:type="pct"/>
            <w:tcBorders>
              <w:top w:val="single" w:sz="8" w:space="0" w:color="auto"/>
              <w:left w:val="nil"/>
              <w:bottom w:val="single" w:sz="8" w:space="0" w:color="auto"/>
              <w:right w:val="nil"/>
            </w:tcBorders>
            <w:shd w:val="clear" w:color="auto" w:fill="auto"/>
            <w:vAlign w:val="bottom"/>
          </w:tcPr>
          <w:p w14:paraId="2EF99A7D"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404.989</w:t>
            </w:r>
          </w:p>
        </w:tc>
        <w:tc>
          <w:tcPr>
            <w:tcW w:w="572" w:type="pct"/>
            <w:tcBorders>
              <w:top w:val="single" w:sz="8" w:space="0" w:color="auto"/>
              <w:left w:val="nil"/>
              <w:bottom w:val="single" w:sz="8" w:space="0" w:color="auto"/>
              <w:right w:val="nil"/>
            </w:tcBorders>
            <w:shd w:val="clear" w:color="auto" w:fill="auto"/>
            <w:vAlign w:val="bottom"/>
          </w:tcPr>
          <w:p w14:paraId="38A8818E"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1.874.110</w:t>
            </w:r>
          </w:p>
        </w:tc>
        <w:tc>
          <w:tcPr>
            <w:tcW w:w="570" w:type="pct"/>
            <w:tcBorders>
              <w:top w:val="single" w:sz="8" w:space="0" w:color="auto"/>
              <w:left w:val="nil"/>
              <w:bottom w:val="single" w:sz="8" w:space="0" w:color="auto"/>
              <w:right w:val="nil"/>
            </w:tcBorders>
            <w:shd w:val="clear" w:color="auto" w:fill="auto"/>
            <w:vAlign w:val="bottom"/>
          </w:tcPr>
          <w:p w14:paraId="337EFDC0"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5.856.378</w:t>
            </w:r>
          </w:p>
        </w:tc>
        <w:tc>
          <w:tcPr>
            <w:tcW w:w="642" w:type="pct"/>
            <w:tcBorders>
              <w:top w:val="single" w:sz="8" w:space="0" w:color="auto"/>
              <w:left w:val="nil"/>
              <w:bottom w:val="single" w:sz="8" w:space="0" w:color="auto"/>
              <w:right w:val="nil"/>
            </w:tcBorders>
            <w:shd w:val="clear" w:color="auto" w:fill="auto"/>
            <w:vAlign w:val="bottom"/>
          </w:tcPr>
          <w:p w14:paraId="29D98E6F"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8.972.701</w:t>
            </w:r>
          </w:p>
        </w:tc>
        <w:tc>
          <w:tcPr>
            <w:tcW w:w="550" w:type="pct"/>
            <w:tcBorders>
              <w:top w:val="single" w:sz="8" w:space="0" w:color="auto"/>
              <w:left w:val="nil"/>
              <w:bottom w:val="single" w:sz="8" w:space="0" w:color="auto"/>
              <w:right w:val="nil"/>
            </w:tcBorders>
            <w:shd w:val="clear" w:color="auto" w:fill="auto"/>
            <w:vAlign w:val="bottom"/>
          </w:tcPr>
          <w:p w14:paraId="1A3A1071"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18.325.736</w:t>
            </w:r>
          </w:p>
        </w:tc>
      </w:tr>
      <w:tr w:rsidR="00872BE8" w:rsidRPr="00EA3621" w14:paraId="7FD0C43F" w14:textId="77777777" w:rsidTr="005324AC">
        <w:trPr>
          <w:trHeight w:val="284"/>
        </w:trPr>
        <w:tc>
          <w:tcPr>
            <w:tcW w:w="1522" w:type="pct"/>
            <w:vAlign w:val="bottom"/>
          </w:tcPr>
          <w:p w14:paraId="43D84E5D"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proofErr w:type="spellStart"/>
            <w:r w:rsidRPr="00EA3621">
              <w:rPr>
                <w:rFonts w:ascii="Calibri" w:hAnsi="Calibri" w:cs="Arial"/>
                <w:b/>
                <w:bCs/>
                <w:color w:val="000000" w:themeColor="text1"/>
                <w:spacing w:val="-2"/>
                <w:sz w:val="18"/>
                <w:szCs w:val="18"/>
              </w:rPr>
              <w:t>Likvidnosni</w:t>
            </w:r>
            <w:proofErr w:type="spellEnd"/>
            <w:r w:rsidRPr="00EA3621">
              <w:rPr>
                <w:rFonts w:ascii="Calibri" w:hAnsi="Calibri" w:cs="Arial"/>
                <w:b/>
                <w:bCs/>
                <w:color w:val="000000" w:themeColor="text1"/>
                <w:spacing w:val="-2"/>
                <w:sz w:val="18"/>
                <w:szCs w:val="18"/>
              </w:rPr>
              <w:t xml:space="preserve"> jaz</w:t>
            </w:r>
          </w:p>
        </w:tc>
        <w:tc>
          <w:tcPr>
            <w:tcW w:w="552" w:type="pct"/>
            <w:tcBorders>
              <w:top w:val="single" w:sz="12" w:space="0" w:color="auto"/>
              <w:left w:val="nil"/>
              <w:bottom w:val="single" w:sz="12" w:space="0" w:color="auto"/>
              <w:right w:val="nil"/>
            </w:tcBorders>
            <w:shd w:val="clear" w:color="auto" w:fill="auto"/>
            <w:vAlign w:val="bottom"/>
          </w:tcPr>
          <w:p w14:paraId="5C4331C1"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5.581.679</w:t>
            </w:r>
          </w:p>
        </w:tc>
        <w:tc>
          <w:tcPr>
            <w:tcW w:w="592" w:type="pct"/>
            <w:tcBorders>
              <w:top w:val="single" w:sz="12" w:space="0" w:color="auto"/>
              <w:left w:val="nil"/>
              <w:bottom w:val="single" w:sz="12" w:space="0" w:color="auto"/>
              <w:right w:val="nil"/>
            </w:tcBorders>
            <w:shd w:val="clear" w:color="auto" w:fill="auto"/>
            <w:vAlign w:val="bottom"/>
          </w:tcPr>
          <w:p w14:paraId="18D8AF81"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266.619</w:t>
            </w:r>
          </w:p>
        </w:tc>
        <w:tc>
          <w:tcPr>
            <w:tcW w:w="572" w:type="pct"/>
            <w:tcBorders>
              <w:top w:val="single" w:sz="12" w:space="0" w:color="auto"/>
              <w:left w:val="nil"/>
              <w:bottom w:val="single" w:sz="12" w:space="0" w:color="auto"/>
              <w:right w:val="nil"/>
            </w:tcBorders>
            <w:shd w:val="clear" w:color="auto" w:fill="auto"/>
            <w:vAlign w:val="bottom"/>
          </w:tcPr>
          <w:p w14:paraId="4BD19B0A"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397.172</w:t>
            </w:r>
          </w:p>
        </w:tc>
        <w:tc>
          <w:tcPr>
            <w:tcW w:w="570" w:type="pct"/>
            <w:tcBorders>
              <w:top w:val="single" w:sz="12" w:space="0" w:color="auto"/>
              <w:left w:val="nil"/>
              <w:bottom w:val="single" w:sz="12" w:space="0" w:color="auto"/>
              <w:right w:val="nil"/>
            </w:tcBorders>
            <w:shd w:val="clear" w:color="auto" w:fill="auto"/>
            <w:vAlign w:val="bottom"/>
          </w:tcPr>
          <w:p w14:paraId="4335AACB"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(898.269)</w:t>
            </w:r>
          </w:p>
        </w:tc>
        <w:tc>
          <w:tcPr>
            <w:tcW w:w="642" w:type="pct"/>
            <w:tcBorders>
              <w:top w:val="single" w:sz="12" w:space="0" w:color="auto"/>
              <w:left w:val="nil"/>
              <w:bottom w:val="single" w:sz="12" w:space="0" w:color="auto"/>
              <w:right w:val="nil"/>
            </w:tcBorders>
            <w:shd w:val="clear" w:color="auto" w:fill="auto"/>
            <w:vAlign w:val="bottom"/>
          </w:tcPr>
          <w:p w14:paraId="7CE6179E"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5.007.423</w:t>
            </w:r>
          </w:p>
        </w:tc>
        <w:tc>
          <w:tcPr>
            <w:tcW w:w="550" w:type="pct"/>
            <w:tcBorders>
              <w:top w:val="single" w:sz="12" w:space="0" w:color="auto"/>
              <w:left w:val="nil"/>
              <w:bottom w:val="single" w:sz="12" w:space="0" w:color="auto"/>
              <w:right w:val="nil"/>
            </w:tcBorders>
            <w:shd w:val="clear" w:color="auto" w:fill="auto"/>
            <w:vAlign w:val="bottom"/>
          </w:tcPr>
          <w:p w14:paraId="2224FB7E"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10.354.624</w:t>
            </w:r>
          </w:p>
        </w:tc>
      </w:tr>
      <w:tr w:rsidR="00872BE8" w:rsidRPr="00EA3621" w14:paraId="50243380" w14:textId="77777777" w:rsidTr="00CE487A">
        <w:trPr>
          <w:trHeight w:hRule="exact" w:val="219"/>
        </w:trPr>
        <w:tc>
          <w:tcPr>
            <w:tcW w:w="1522" w:type="pct"/>
            <w:vAlign w:val="bottom"/>
          </w:tcPr>
          <w:p w14:paraId="07059CED"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p>
        </w:tc>
        <w:tc>
          <w:tcPr>
            <w:tcW w:w="552" w:type="pct"/>
            <w:tcBorders>
              <w:top w:val="single" w:sz="12" w:space="0" w:color="auto"/>
              <w:left w:val="nil"/>
              <w:right w:val="nil"/>
            </w:tcBorders>
            <w:shd w:val="clear" w:color="auto" w:fill="auto"/>
            <w:vAlign w:val="bottom"/>
          </w:tcPr>
          <w:p w14:paraId="7D61E345" w14:textId="77777777" w:rsidR="00872BE8" w:rsidRPr="00EA3621" w:rsidRDefault="00872BE8" w:rsidP="00CE487A">
            <w:pPr>
              <w:jc w:val="right"/>
              <w:rPr>
                <w:rFonts w:ascii="Calibri" w:hAnsi="Calibri"/>
                <w:color w:val="000000"/>
                <w:sz w:val="18"/>
                <w:szCs w:val="18"/>
              </w:rPr>
            </w:pPr>
          </w:p>
        </w:tc>
        <w:tc>
          <w:tcPr>
            <w:tcW w:w="592" w:type="pct"/>
            <w:tcBorders>
              <w:top w:val="single" w:sz="12" w:space="0" w:color="auto"/>
              <w:left w:val="nil"/>
              <w:right w:val="nil"/>
            </w:tcBorders>
            <w:shd w:val="clear" w:color="auto" w:fill="auto"/>
            <w:vAlign w:val="bottom"/>
          </w:tcPr>
          <w:p w14:paraId="2F58D098" w14:textId="77777777" w:rsidR="00872BE8" w:rsidRPr="00EA3621" w:rsidRDefault="00872BE8" w:rsidP="00CE487A">
            <w:pPr>
              <w:jc w:val="right"/>
              <w:rPr>
                <w:rFonts w:ascii="Calibri" w:hAnsi="Calibri"/>
                <w:color w:val="000000"/>
                <w:sz w:val="18"/>
                <w:szCs w:val="18"/>
              </w:rPr>
            </w:pPr>
          </w:p>
        </w:tc>
        <w:tc>
          <w:tcPr>
            <w:tcW w:w="572" w:type="pct"/>
            <w:tcBorders>
              <w:top w:val="single" w:sz="12" w:space="0" w:color="auto"/>
              <w:left w:val="nil"/>
              <w:right w:val="nil"/>
            </w:tcBorders>
            <w:shd w:val="clear" w:color="auto" w:fill="auto"/>
            <w:vAlign w:val="bottom"/>
          </w:tcPr>
          <w:p w14:paraId="7D471AE0" w14:textId="77777777" w:rsidR="00872BE8" w:rsidRPr="00EA3621" w:rsidRDefault="00872BE8" w:rsidP="00CE487A">
            <w:pPr>
              <w:jc w:val="right"/>
              <w:rPr>
                <w:rFonts w:ascii="Calibri" w:hAnsi="Calibri"/>
                <w:color w:val="000000"/>
                <w:sz w:val="18"/>
                <w:szCs w:val="18"/>
              </w:rPr>
            </w:pPr>
          </w:p>
        </w:tc>
        <w:tc>
          <w:tcPr>
            <w:tcW w:w="570" w:type="pct"/>
            <w:tcBorders>
              <w:top w:val="single" w:sz="12" w:space="0" w:color="auto"/>
              <w:left w:val="nil"/>
              <w:right w:val="nil"/>
            </w:tcBorders>
            <w:shd w:val="clear" w:color="auto" w:fill="auto"/>
            <w:vAlign w:val="bottom"/>
          </w:tcPr>
          <w:p w14:paraId="2BDF0467" w14:textId="77777777" w:rsidR="00872BE8" w:rsidRPr="00EA3621" w:rsidRDefault="00872BE8" w:rsidP="00CE487A">
            <w:pPr>
              <w:jc w:val="right"/>
              <w:rPr>
                <w:rFonts w:ascii="Calibri" w:hAnsi="Calibri"/>
                <w:color w:val="000000"/>
                <w:sz w:val="18"/>
                <w:szCs w:val="18"/>
              </w:rPr>
            </w:pPr>
          </w:p>
        </w:tc>
        <w:tc>
          <w:tcPr>
            <w:tcW w:w="642" w:type="pct"/>
            <w:tcBorders>
              <w:top w:val="single" w:sz="12" w:space="0" w:color="auto"/>
              <w:left w:val="nil"/>
              <w:right w:val="nil"/>
            </w:tcBorders>
            <w:shd w:val="clear" w:color="auto" w:fill="auto"/>
            <w:vAlign w:val="bottom"/>
          </w:tcPr>
          <w:p w14:paraId="25B8B52B" w14:textId="77777777" w:rsidR="00872BE8" w:rsidRPr="00EA3621" w:rsidRDefault="00872BE8" w:rsidP="00CE487A">
            <w:pPr>
              <w:jc w:val="right"/>
              <w:rPr>
                <w:rFonts w:ascii="Calibri" w:hAnsi="Calibri"/>
                <w:color w:val="000000"/>
                <w:sz w:val="18"/>
                <w:szCs w:val="18"/>
              </w:rPr>
            </w:pPr>
          </w:p>
        </w:tc>
        <w:tc>
          <w:tcPr>
            <w:tcW w:w="550" w:type="pct"/>
            <w:tcBorders>
              <w:top w:val="single" w:sz="12" w:space="0" w:color="auto"/>
              <w:left w:val="nil"/>
              <w:right w:val="nil"/>
            </w:tcBorders>
            <w:shd w:val="clear" w:color="auto" w:fill="auto"/>
            <w:vAlign w:val="bottom"/>
          </w:tcPr>
          <w:p w14:paraId="3A0AEC9E" w14:textId="77777777" w:rsidR="00872BE8" w:rsidRPr="00EA3621" w:rsidRDefault="00872BE8" w:rsidP="00CE487A">
            <w:pPr>
              <w:jc w:val="right"/>
              <w:rPr>
                <w:rFonts w:ascii="Calibri" w:hAnsi="Calibri"/>
                <w:color w:val="000000"/>
                <w:sz w:val="18"/>
                <w:szCs w:val="18"/>
              </w:rPr>
            </w:pPr>
          </w:p>
        </w:tc>
      </w:tr>
      <w:tr w:rsidR="00872BE8" w:rsidRPr="00EA3621" w14:paraId="1E6666A3" w14:textId="77777777" w:rsidTr="00CE487A">
        <w:trPr>
          <w:trHeight w:hRule="exact" w:val="271"/>
        </w:trPr>
        <w:tc>
          <w:tcPr>
            <w:tcW w:w="1522" w:type="pct"/>
            <w:tcBorders>
              <w:top w:val="nil"/>
              <w:left w:val="nil"/>
              <w:bottom w:val="nil"/>
              <w:right w:val="nil"/>
            </w:tcBorders>
            <w:shd w:val="clear" w:color="auto" w:fill="auto"/>
            <w:vAlign w:val="center"/>
          </w:tcPr>
          <w:p w14:paraId="17D8A7FE"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b/>
                <w:bCs/>
                <w:color w:val="000000" w:themeColor="text1"/>
                <w:sz w:val="18"/>
                <w:szCs w:val="18"/>
              </w:rPr>
              <w:t>Garancije i preuzete obveze</w:t>
            </w:r>
          </w:p>
        </w:tc>
        <w:tc>
          <w:tcPr>
            <w:tcW w:w="552" w:type="pct"/>
            <w:tcBorders>
              <w:top w:val="nil"/>
              <w:left w:val="nil"/>
              <w:bottom w:val="nil"/>
              <w:right w:val="nil"/>
            </w:tcBorders>
            <w:shd w:val="clear" w:color="auto" w:fill="auto"/>
            <w:vAlign w:val="bottom"/>
          </w:tcPr>
          <w:p w14:paraId="6DB183BA" w14:textId="77777777" w:rsidR="00872BE8" w:rsidRPr="00EA3621" w:rsidRDefault="00872BE8" w:rsidP="00CE487A">
            <w:pPr>
              <w:jc w:val="right"/>
              <w:rPr>
                <w:rFonts w:ascii="Calibri" w:hAnsi="Calibri"/>
                <w:color w:val="000000"/>
                <w:sz w:val="18"/>
                <w:szCs w:val="18"/>
              </w:rPr>
            </w:pPr>
          </w:p>
        </w:tc>
        <w:tc>
          <w:tcPr>
            <w:tcW w:w="592" w:type="pct"/>
            <w:tcBorders>
              <w:top w:val="nil"/>
              <w:left w:val="nil"/>
              <w:bottom w:val="nil"/>
              <w:right w:val="nil"/>
            </w:tcBorders>
            <w:shd w:val="clear" w:color="auto" w:fill="auto"/>
            <w:vAlign w:val="bottom"/>
          </w:tcPr>
          <w:p w14:paraId="4E176936" w14:textId="77777777" w:rsidR="00872BE8" w:rsidRPr="00EA3621" w:rsidRDefault="00872BE8" w:rsidP="00CE487A">
            <w:pPr>
              <w:jc w:val="right"/>
              <w:rPr>
                <w:rFonts w:ascii="Calibri" w:hAnsi="Calibri"/>
                <w:color w:val="000000"/>
                <w:sz w:val="18"/>
                <w:szCs w:val="18"/>
              </w:rPr>
            </w:pPr>
          </w:p>
        </w:tc>
        <w:tc>
          <w:tcPr>
            <w:tcW w:w="572" w:type="pct"/>
            <w:tcBorders>
              <w:top w:val="nil"/>
              <w:left w:val="nil"/>
              <w:bottom w:val="nil"/>
              <w:right w:val="nil"/>
            </w:tcBorders>
            <w:shd w:val="clear" w:color="auto" w:fill="auto"/>
            <w:vAlign w:val="bottom"/>
          </w:tcPr>
          <w:p w14:paraId="732C1328" w14:textId="77777777" w:rsidR="00872BE8" w:rsidRPr="00EA3621" w:rsidRDefault="00872BE8" w:rsidP="00CE487A">
            <w:pPr>
              <w:jc w:val="right"/>
              <w:rPr>
                <w:rFonts w:ascii="Calibri" w:hAnsi="Calibri"/>
                <w:color w:val="000000"/>
                <w:sz w:val="18"/>
                <w:szCs w:val="18"/>
              </w:rPr>
            </w:pPr>
          </w:p>
        </w:tc>
        <w:tc>
          <w:tcPr>
            <w:tcW w:w="570" w:type="pct"/>
            <w:tcBorders>
              <w:top w:val="nil"/>
              <w:left w:val="nil"/>
              <w:bottom w:val="nil"/>
              <w:right w:val="nil"/>
            </w:tcBorders>
            <w:shd w:val="clear" w:color="auto" w:fill="auto"/>
            <w:vAlign w:val="bottom"/>
          </w:tcPr>
          <w:p w14:paraId="7CE7DDDD" w14:textId="77777777" w:rsidR="00872BE8" w:rsidRPr="00EA3621" w:rsidRDefault="00872BE8" w:rsidP="00CE487A">
            <w:pPr>
              <w:jc w:val="right"/>
              <w:rPr>
                <w:rFonts w:ascii="Calibri" w:hAnsi="Calibri"/>
                <w:color w:val="000000"/>
                <w:sz w:val="18"/>
                <w:szCs w:val="18"/>
              </w:rPr>
            </w:pPr>
          </w:p>
        </w:tc>
        <w:tc>
          <w:tcPr>
            <w:tcW w:w="642" w:type="pct"/>
            <w:tcBorders>
              <w:top w:val="nil"/>
              <w:left w:val="nil"/>
              <w:bottom w:val="nil"/>
              <w:right w:val="nil"/>
            </w:tcBorders>
            <w:shd w:val="clear" w:color="auto" w:fill="auto"/>
            <w:vAlign w:val="bottom"/>
          </w:tcPr>
          <w:p w14:paraId="66375CB2" w14:textId="77777777" w:rsidR="00872BE8" w:rsidRPr="00EA3621" w:rsidRDefault="00872BE8" w:rsidP="00CE487A">
            <w:pPr>
              <w:jc w:val="right"/>
              <w:rPr>
                <w:rFonts w:ascii="Calibri" w:hAnsi="Calibri"/>
                <w:color w:val="000000"/>
                <w:sz w:val="18"/>
                <w:szCs w:val="18"/>
              </w:rPr>
            </w:pPr>
          </w:p>
        </w:tc>
        <w:tc>
          <w:tcPr>
            <w:tcW w:w="550" w:type="pct"/>
            <w:tcBorders>
              <w:top w:val="nil"/>
              <w:left w:val="nil"/>
              <w:bottom w:val="nil"/>
              <w:right w:val="nil"/>
            </w:tcBorders>
            <w:shd w:val="clear" w:color="auto" w:fill="auto"/>
            <w:vAlign w:val="bottom"/>
          </w:tcPr>
          <w:p w14:paraId="74EC0AC7" w14:textId="77777777" w:rsidR="00872BE8" w:rsidRPr="00EA3621" w:rsidRDefault="00872BE8" w:rsidP="00CE487A">
            <w:pPr>
              <w:jc w:val="right"/>
              <w:rPr>
                <w:rFonts w:ascii="Calibri" w:hAnsi="Calibri"/>
                <w:color w:val="000000"/>
                <w:sz w:val="18"/>
                <w:szCs w:val="18"/>
              </w:rPr>
            </w:pPr>
          </w:p>
        </w:tc>
      </w:tr>
      <w:tr w:rsidR="00872BE8" w:rsidRPr="00EA3621" w14:paraId="5AE9798B" w14:textId="77777777" w:rsidTr="00CE487A">
        <w:trPr>
          <w:trHeight w:hRule="exact" w:val="271"/>
        </w:trPr>
        <w:tc>
          <w:tcPr>
            <w:tcW w:w="1522" w:type="pct"/>
            <w:tcBorders>
              <w:top w:val="nil"/>
              <w:left w:val="nil"/>
              <w:bottom w:val="nil"/>
              <w:right w:val="nil"/>
            </w:tcBorders>
            <w:shd w:val="clear" w:color="auto" w:fill="auto"/>
            <w:vAlign w:val="center"/>
          </w:tcPr>
          <w:p w14:paraId="597C35E2"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color w:val="000000" w:themeColor="text1"/>
                <w:sz w:val="18"/>
                <w:szCs w:val="18"/>
              </w:rPr>
              <w:t>Izdane garancije u kunama</w:t>
            </w:r>
          </w:p>
        </w:tc>
        <w:tc>
          <w:tcPr>
            <w:tcW w:w="552" w:type="pct"/>
            <w:tcBorders>
              <w:top w:val="nil"/>
              <w:left w:val="nil"/>
              <w:bottom w:val="nil"/>
              <w:right w:val="nil"/>
            </w:tcBorders>
            <w:shd w:val="clear" w:color="auto" w:fill="auto"/>
            <w:vAlign w:val="bottom"/>
          </w:tcPr>
          <w:p w14:paraId="0D2C0190"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125.204 </w:t>
            </w:r>
          </w:p>
        </w:tc>
        <w:tc>
          <w:tcPr>
            <w:tcW w:w="592" w:type="pct"/>
            <w:tcBorders>
              <w:top w:val="nil"/>
              <w:left w:val="nil"/>
              <w:bottom w:val="nil"/>
              <w:right w:val="nil"/>
            </w:tcBorders>
            <w:shd w:val="clear" w:color="auto" w:fill="auto"/>
            <w:vAlign w:val="bottom"/>
          </w:tcPr>
          <w:p w14:paraId="6C44985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1E95808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687067A0"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3B4441E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44A0765C"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125.204</w:t>
            </w:r>
          </w:p>
        </w:tc>
      </w:tr>
      <w:tr w:rsidR="00872BE8" w:rsidRPr="00EA3621" w14:paraId="6680F9C0" w14:textId="77777777" w:rsidTr="00CE487A">
        <w:trPr>
          <w:trHeight w:hRule="exact" w:val="271"/>
        </w:trPr>
        <w:tc>
          <w:tcPr>
            <w:tcW w:w="1522" w:type="pct"/>
            <w:tcBorders>
              <w:top w:val="nil"/>
              <w:left w:val="nil"/>
              <w:bottom w:val="nil"/>
              <w:right w:val="nil"/>
            </w:tcBorders>
            <w:shd w:val="clear" w:color="auto" w:fill="auto"/>
            <w:vAlign w:val="center"/>
          </w:tcPr>
          <w:p w14:paraId="49E8A655"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color w:val="000000" w:themeColor="text1"/>
                <w:sz w:val="18"/>
                <w:szCs w:val="18"/>
              </w:rPr>
              <w:t>Izdane garancije u devizama</w:t>
            </w:r>
          </w:p>
        </w:tc>
        <w:tc>
          <w:tcPr>
            <w:tcW w:w="552" w:type="pct"/>
            <w:tcBorders>
              <w:top w:val="nil"/>
              <w:left w:val="nil"/>
              <w:bottom w:val="nil"/>
              <w:right w:val="nil"/>
            </w:tcBorders>
            <w:shd w:val="clear" w:color="auto" w:fill="auto"/>
            <w:vAlign w:val="bottom"/>
          </w:tcPr>
          <w:p w14:paraId="7D41E6B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314.843 </w:t>
            </w:r>
          </w:p>
        </w:tc>
        <w:tc>
          <w:tcPr>
            <w:tcW w:w="592" w:type="pct"/>
            <w:tcBorders>
              <w:top w:val="nil"/>
              <w:left w:val="nil"/>
              <w:bottom w:val="nil"/>
              <w:right w:val="nil"/>
            </w:tcBorders>
            <w:shd w:val="clear" w:color="auto" w:fill="auto"/>
            <w:vAlign w:val="bottom"/>
          </w:tcPr>
          <w:p w14:paraId="643DD50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3322247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3FDDC88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3A6331C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0A79320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314.843</w:t>
            </w:r>
          </w:p>
        </w:tc>
      </w:tr>
      <w:tr w:rsidR="00872BE8" w:rsidRPr="00EA3621" w14:paraId="65E9EE18" w14:textId="77777777" w:rsidTr="00CE487A">
        <w:trPr>
          <w:trHeight w:hRule="exact" w:val="271"/>
        </w:trPr>
        <w:tc>
          <w:tcPr>
            <w:tcW w:w="1522" w:type="pct"/>
            <w:tcBorders>
              <w:top w:val="nil"/>
              <w:left w:val="nil"/>
              <w:bottom w:val="nil"/>
              <w:right w:val="nil"/>
            </w:tcBorders>
            <w:shd w:val="clear" w:color="auto" w:fill="auto"/>
            <w:vAlign w:val="center"/>
          </w:tcPr>
          <w:p w14:paraId="7CFA3854" w14:textId="77777777" w:rsidR="00872BE8" w:rsidRPr="00EA3621" w:rsidRDefault="00872BE8"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themeColor="text1"/>
                <w:sz w:val="18"/>
                <w:szCs w:val="18"/>
              </w:rPr>
              <w:t>Otvoreni akreditivi u devizama</w:t>
            </w:r>
          </w:p>
        </w:tc>
        <w:tc>
          <w:tcPr>
            <w:tcW w:w="552" w:type="pct"/>
            <w:tcBorders>
              <w:top w:val="nil"/>
              <w:left w:val="nil"/>
              <w:bottom w:val="nil"/>
              <w:right w:val="nil"/>
            </w:tcBorders>
            <w:shd w:val="clear" w:color="auto" w:fill="auto"/>
            <w:vAlign w:val="bottom"/>
          </w:tcPr>
          <w:p w14:paraId="264FD8D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1.471 </w:t>
            </w:r>
          </w:p>
        </w:tc>
        <w:tc>
          <w:tcPr>
            <w:tcW w:w="592" w:type="pct"/>
            <w:tcBorders>
              <w:top w:val="nil"/>
              <w:left w:val="nil"/>
              <w:bottom w:val="nil"/>
              <w:right w:val="nil"/>
            </w:tcBorders>
            <w:shd w:val="clear" w:color="auto" w:fill="auto"/>
            <w:vAlign w:val="bottom"/>
          </w:tcPr>
          <w:p w14:paraId="603E805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58CEEB2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151F93E1"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7778E35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73B79C0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1.471</w:t>
            </w:r>
          </w:p>
        </w:tc>
      </w:tr>
      <w:tr w:rsidR="00872BE8" w:rsidRPr="00EA3621" w14:paraId="22BEE986" w14:textId="77777777" w:rsidTr="00CE487A">
        <w:trPr>
          <w:trHeight w:hRule="exact" w:val="271"/>
        </w:trPr>
        <w:tc>
          <w:tcPr>
            <w:tcW w:w="1522" w:type="pct"/>
            <w:tcBorders>
              <w:top w:val="nil"/>
              <w:left w:val="nil"/>
              <w:bottom w:val="nil"/>
              <w:right w:val="nil"/>
            </w:tcBorders>
            <w:shd w:val="clear" w:color="auto" w:fill="auto"/>
            <w:vAlign w:val="center"/>
          </w:tcPr>
          <w:p w14:paraId="5A5FED0D"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color w:val="000000" w:themeColor="text1"/>
                <w:sz w:val="18"/>
                <w:szCs w:val="18"/>
              </w:rPr>
              <w:t>Preuzete obveze po kreditima</w:t>
            </w:r>
          </w:p>
        </w:tc>
        <w:tc>
          <w:tcPr>
            <w:tcW w:w="552" w:type="pct"/>
            <w:tcBorders>
              <w:top w:val="nil"/>
              <w:left w:val="nil"/>
              <w:bottom w:val="nil"/>
              <w:right w:val="nil"/>
            </w:tcBorders>
            <w:shd w:val="clear" w:color="auto" w:fill="auto"/>
            <w:vAlign w:val="bottom"/>
          </w:tcPr>
          <w:p w14:paraId="2D15FFD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4.752.535 </w:t>
            </w:r>
          </w:p>
        </w:tc>
        <w:tc>
          <w:tcPr>
            <w:tcW w:w="592" w:type="pct"/>
            <w:tcBorders>
              <w:top w:val="nil"/>
              <w:left w:val="nil"/>
              <w:bottom w:val="nil"/>
              <w:right w:val="nil"/>
            </w:tcBorders>
            <w:shd w:val="clear" w:color="auto" w:fill="auto"/>
            <w:vAlign w:val="bottom"/>
          </w:tcPr>
          <w:p w14:paraId="4005899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2F7C4A8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4E452E9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4F18F3C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0B4CF77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4.752.535</w:t>
            </w:r>
          </w:p>
        </w:tc>
      </w:tr>
      <w:tr w:rsidR="00872BE8" w:rsidRPr="00EA3621" w14:paraId="60CF8FD9" w14:textId="77777777" w:rsidTr="00CE487A">
        <w:trPr>
          <w:trHeight w:hRule="exact" w:val="271"/>
        </w:trPr>
        <w:tc>
          <w:tcPr>
            <w:tcW w:w="1522" w:type="pct"/>
            <w:tcBorders>
              <w:top w:val="nil"/>
              <w:left w:val="nil"/>
              <w:bottom w:val="nil"/>
              <w:right w:val="nil"/>
            </w:tcBorders>
            <w:shd w:val="clear" w:color="auto" w:fill="auto"/>
            <w:vAlign w:val="bottom"/>
          </w:tcPr>
          <w:p w14:paraId="11118A3B" w14:textId="77777777" w:rsidR="00872BE8" w:rsidRPr="00EA3621" w:rsidRDefault="00872BE8"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themeColor="text1"/>
                <w:sz w:val="18"/>
                <w:szCs w:val="18"/>
              </w:rPr>
              <w:t>Upisani a neuplaćeni kapital EIF-a</w:t>
            </w:r>
          </w:p>
        </w:tc>
        <w:tc>
          <w:tcPr>
            <w:tcW w:w="552" w:type="pct"/>
            <w:tcBorders>
              <w:top w:val="nil"/>
              <w:left w:val="nil"/>
              <w:bottom w:val="nil"/>
              <w:right w:val="nil"/>
            </w:tcBorders>
            <w:shd w:val="clear" w:color="auto" w:fill="auto"/>
            <w:vAlign w:val="bottom"/>
          </w:tcPr>
          <w:p w14:paraId="68F0B70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48.236 </w:t>
            </w:r>
          </w:p>
        </w:tc>
        <w:tc>
          <w:tcPr>
            <w:tcW w:w="592" w:type="pct"/>
            <w:tcBorders>
              <w:top w:val="nil"/>
              <w:left w:val="nil"/>
              <w:bottom w:val="nil"/>
              <w:right w:val="nil"/>
            </w:tcBorders>
            <w:shd w:val="clear" w:color="auto" w:fill="auto"/>
            <w:vAlign w:val="bottom"/>
          </w:tcPr>
          <w:p w14:paraId="75AA46D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206D2C0F"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70" w:type="pct"/>
            <w:tcBorders>
              <w:top w:val="nil"/>
              <w:left w:val="nil"/>
              <w:bottom w:val="nil"/>
              <w:right w:val="nil"/>
            </w:tcBorders>
            <w:shd w:val="clear" w:color="auto" w:fill="auto"/>
            <w:vAlign w:val="bottom"/>
          </w:tcPr>
          <w:p w14:paraId="173FEF8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642" w:type="pct"/>
            <w:tcBorders>
              <w:top w:val="nil"/>
              <w:left w:val="nil"/>
              <w:bottom w:val="nil"/>
              <w:right w:val="nil"/>
            </w:tcBorders>
            <w:shd w:val="clear" w:color="auto" w:fill="auto"/>
            <w:vAlign w:val="bottom"/>
          </w:tcPr>
          <w:p w14:paraId="0AD4CAB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50" w:type="pct"/>
            <w:tcBorders>
              <w:top w:val="nil"/>
              <w:left w:val="nil"/>
              <w:bottom w:val="nil"/>
              <w:right w:val="nil"/>
            </w:tcBorders>
            <w:shd w:val="clear" w:color="auto" w:fill="auto"/>
            <w:vAlign w:val="bottom"/>
          </w:tcPr>
          <w:p w14:paraId="20726D1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48.236</w:t>
            </w:r>
          </w:p>
        </w:tc>
      </w:tr>
      <w:tr w:rsidR="00872BE8" w:rsidRPr="00EA3621" w14:paraId="113BAD25" w14:textId="77777777" w:rsidTr="00CE487A">
        <w:trPr>
          <w:trHeight w:hRule="exact" w:val="271"/>
        </w:trPr>
        <w:tc>
          <w:tcPr>
            <w:tcW w:w="1522" w:type="pct"/>
            <w:tcBorders>
              <w:top w:val="nil"/>
              <w:left w:val="nil"/>
              <w:bottom w:val="nil"/>
              <w:right w:val="nil"/>
            </w:tcBorders>
            <w:shd w:val="clear" w:color="auto" w:fill="auto"/>
            <w:vAlign w:val="bottom"/>
          </w:tcPr>
          <w:p w14:paraId="15CE7424" w14:textId="77777777" w:rsidR="00872BE8" w:rsidRPr="00EA3621" w:rsidRDefault="00872BE8"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CROGIP</w:t>
            </w:r>
          </w:p>
        </w:tc>
        <w:tc>
          <w:tcPr>
            <w:tcW w:w="552" w:type="pct"/>
            <w:tcBorders>
              <w:top w:val="nil"/>
              <w:left w:val="nil"/>
              <w:bottom w:val="nil"/>
              <w:right w:val="nil"/>
            </w:tcBorders>
            <w:shd w:val="clear" w:color="auto" w:fill="auto"/>
            <w:vAlign w:val="bottom"/>
          </w:tcPr>
          <w:p w14:paraId="2C4A49A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 </w:t>
            </w:r>
          </w:p>
        </w:tc>
        <w:tc>
          <w:tcPr>
            <w:tcW w:w="592" w:type="pct"/>
            <w:tcBorders>
              <w:top w:val="nil"/>
              <w:left w:val="nil"/>
              <w:bottom w:val="nil"/>
              <w:right w:val="nil"/>
            </w:tcBorders>
            <w:shd w:val="clear" w:color="auto" w:fill="auto"/>
            <w:vAlign w:val="bottom"/>
          </w:tcPr>
          <w:p w14:paraId="38F8EEA0"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10.000 </w:t>
            </w:r>
          </w:p>
        </w:tc>
        <w:tc>
          <w:tcPr>
            <w:tcW w:w="572" w:type="pct"/>
            <w:tcBorders>
              <w:top w:val="nil"/>
              <w:left w:val="nil"/>
              <w:bottom w:val="nil"/>
              <w:right w:val="nil"/>
            </w:tcBorders>
            <w:shd w:val="clear" w:color="auto" w:fill="auto"/>
            <w:vAlign w:val="bottom"/>
          </w:tcPr>
          <w:p w14:paraId="40E7513B"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38.000 </w:t>
            </w:r>
          </w:p>
        </w:tc>
        <w:tc>
          <w:tcPr>
            <w:tcW w:w="570" w:type="pct"/>
            <w:tcBorders>
              <w:top w:val="nil"/>
              <w:left w:val="nil"/>
              <w:bottom w:val="nil"/>
              <w:right w:val="nil"/>
            </w:tcBorders>
            <w:shd w:val="clear" w:color="auto" w:fill="auto"/>
            <w:vAlign w:val="bottom"/>
          </w:tcPr>
          <w:p w14:paraId="05242DD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114.382 </w:t>
            </w:r>
          </w:p>
        </w:tc>
        <w:tc>
          <w:tcPr>
            <w:tcW w:w="642" w:type="pct"/>
            <w:tcBorders>
              <w:top w:val="nil"/>
              <w:left w:val="nil"/>
              <w:bottom w:val="nil"/>
              <w:right w:val="nil"/>
            </w:tcBorders>
            <w:shd w:val="clear" w:color="auto" w:fill="auto"/>
            <w:vAlign w:val="bottom"/>
          </w:tcPr>
          <w:p w14:paraId="58001A33"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125.301 </w:t>
            </w:r>
          </w:p>
        </w:tc>
        <w:tc>
          <w:tcPr>
            <w:tcW w:w="550" w:type="pct"/>
            <w:tcBorders>
              <w:top w:val="nil"/>
              <w:left w:val="nil"/>
              <w:bottom w:val="nil"/>
              <w:right w:val="nil"/>
            </w:tcBorders>
            <w:shd w:val="clear" w:color="auto" w:fill="auto"/>
            <w:vAlign w:val="bottom"/>
          </w:tcPr>
          <w:p w14:paraId="16FA0918"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287.683</w:t>
            </w:r>
          </w:p>
        </w:tc>
      </w:tr>
      <w:tr w:rsidR="00872BE8" w:rsidRPr="00EA3621" w14:paraId="0EC5D734" w14:textId="77777777" w:rsidTr="00CE487A">
        <w:trPr>
          <w:trHeight w:hRule="exact" w:val="271"/>
        </w:trPr>
        <w:tc>
          <w:tcPr>
            <w:tcW w:w="1522" w:type="pct"/>
            <w:tcBorders>
              <w:top w:val="nil"/>
              <w:left w:val="nil"/>
              <w:bottom w:val="nil"/>
              <w:right w:val="nil"/>
            </w:tcBorders>
            <w:shd w:val="clear" w:color="auto" w:fill="auto"/>
            <w:vAlign w:val="bottom"/>
          </w:tcPr>
          <w:p w14:paraId="396E2C99" w14:textId="77777777" w:rsidR="00872BE8" w:rsidRPr="00EA3621" w:rsidRDefault="00872BE8"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FRC2</w:t>
            </w:r>
          </w:p>
        </w:tc>
        <w:tc>
          <w:tcPr>
            <w:tcW w:w="552" w:type="pct"/>
            <w:tcBorders>
              <w:top w:val="nil"/>
              <w:left w:val="nil"/>
              <w:bottom w:val="nil"/>
              <w:right w:val="nil"/>
            </w:tcBorders>
            <w:shd w:val="clear" w:color="auto" w:fill="auto"/>
            <w:vAlign w:val="bottom"/>
          </w:tcPr>
          <w:p w14:paraId="52B1C059"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436 </w:t>
            </w:r>
          </w:p>
        </w:tc>
        <w:tc>
          <w:tcPr>
            <w:tcW w:w="592" w:type="pct"/>
            <w:tcBorders>
              <w:top w:val="nil"/>
              <w:left w:val="nil"/>
              <w:bottom w:val="nil"/>
              <w:right w:val="nil"/>
            </w:tcBorders>
            <w:shd w:val="clear" w:color="auto" w:fill="auto"/>
            <w:vAlign w:val="bottom"/>
          </w:tcPr>
          <w:p w14:paraId="082CFD36"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700 </w:t>
            </w:r>
          </w:p>
        </w:tc>
        <w:tc>
          <w:tcPr>
            <w:tcW w:w="572" w:type="pct"/>
            <w:tcBorders>
              <w:top w:val="nil"/>
              <w:left w:val="nil"/>
              <w:bottom w:val="nil"/>
              <w:right w:val="nil"/>
            </w:tcBorders>
            <w:shd w:val="clear" w:color="auto" w:fill="auto"/>
            <w:vAlign w:val="bottom"/>
          </w:tcPr>
          <w:p w14:paraId="40FAC327"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3.600 </w:t>
            </w:r>
          </w:p>
        </w:tc>
        <w:tc>
          <w:tcPr>
            <w:tcW w:w="570" w:type="pct"/>
            <w:tcBorders>
              <w:top w:val="nil"/>
              <w:left w:val="nil"/>
              <w:bottom w:val="nil"/>
              <w:right w:val="nil"/>
            </w:tcBorders>
            <w:shd w:val="clear" w:color="auto" w:fill="auto"/>
            <w:vAlign w:val="bottom"/>
          </w:tcPr>
          <w:p w14:paraId="6F1D9465"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4.650 </w:t>
            </w:r>
          </w:p>
        </w:tc>
        <w:tc>
          <w:tcPr>
            <w:tcW w:w="642" w:type="pct"/>
            <w:tcBorders>
              <w:top w:val="nil"/>
              <w:left w:val="nil"/>
              <w:bottom w:val="nil"/>
              <w:right w:val="nil"/>
            </w:tcBorders>
            <w:shd w:val="clear" w:color="auto" w:fill="auto"/>
            <w:vAlign w:val="bottom"/>
          </w:tcPr>
          <w:p w14:paraId="5CD2CFBD"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 xml:space="preserve"> 101 </w:t>
            </w:r>
          </w:p>
        </w:tc>
        <w:tc>
          <w:tcPr>
            <w:tcW w:w="550" w:type="pct"/>
            <w:tcBorders>
              <w:top w:val="nil"/>
              <w:left w:val="nil"/>
              <w:bottom w:val="nil"/>
              <w:right w:val="nil"/>
            </w:tcBorders>
            <w:shd w:val="clear" w:color="auto" w:fill="auto"/>
            <w:vAlign w:val="bottom"/>
          </w:tcPr>
          <w:p w14:paraId="1E7878FA" w14:textId="77777777" w:rsidR="00872BE8" w:rsidRPr="00EA3621" w:rsidRDefault="00872BE8" w:rsidP="00CE487A">
            <w:pPr>
              <w:jc w:val="right"/>
              <w:rPr>
                <w:rFonts w:ascii="Calibri" w:hAnsi="Calibri"/>
                <w:color w:val="000000"/>
                <w:sz w:val="18"/>
                <w:szCs w:val="18"/>
              </w:rPr>
            </w:pPr>
            <w:r w:rsidRPr="00EA3621">
              <w:rPr>
                <w:rFonts w:ascii="Calibri" w:hAnsi="Calibri"/>
                <w:color w:val="000000"/>
                <w:sz w:val="18"/>
                <w:szCs w:val="18"/>
              </w:rPr>
              <w:t>9.487</w:t>
            </w:r>
          </w:p>
        </w:tc>
      </w:tr>
      <w:tr w:rsidR="00872BE8" w:rsidRPr="00EA3621" w14:paraId="689D284B" w14:textId="77777777" w:rsidTr="005324AC">
        <w:trPr>
          <w:trHeight w:val="284"/>
        </w:trPr>
        <w:tc>
          <w:tcPr>
            <w:tcW w:w="1522" w:type="pct"/>
            <w:tcBorders>
              <w:top w:val="nil"/>
              <w:left w:val="nil"/>
              <w:bottom w:val="nil"/>
              <w:right w:val="nil"/>
            </w:tcBorders>
            <w:shd w:val="clear" w:color="auto" w:fill="auto"/>
            <w:vAlign w:val="bottom"/>
          </w:tcPr>
          <w:p w14:paraId="56DDAB33" w14:textId="77777777" w:rsidR="00872BE8" w:rsidRPr="00EA3621" w:rsidRDefault="00872BE8" w:rsidP="00CE487A">
            <w:pPr>
              <w:tabs>
                <w:tab w:val="right" w:pos="1202"/>
              </w:tabs>
              <w:spacing w:line="240" w:lineRule="exact"/>
              <w:outlineLvl w:val="0"/>
              <w:rPr>
                <w:rFonts w:ascii="Calibri" w:hAnsi="Calibri" w:cs="Arial"/>
                <w:b/>
                <w:bCs/>
                <w:color w:val="000000" w:themeColor="text1"/>
                <w:spacing w:val="-2"/>
                <w:sz w:val="18"/>
                <w:szCs w:val="18"/>
              </w:rPr>
            </w:pPr>
            <w:r w:rsidRPr="00EA3621">
              <w:rPr>
                <w:rFonts w:ascii="Calibri" w:hAnsi="Calibri" w:cs="Calibri"/>
                <w:b/>
                <w:bCs/>
                <w:color w:val="000000" w:themeColor="text1"/>
                <w:sz w:val="18"/>
                <w:szCs w:val="18"/>
              </w:rPr>
              <w:t>Ukupne garancije i preuzete obveze</w:t>
            </w:r>
          </w:p>
        </w:tc>
        <w:tc>
          <w:tcPr>
            <w:tcW w:w="552" w:type="pct"/>
            <w:tcBorders>
              <w:top w:val="single" w:sz="8" w:space="0" w:color="auto"/>
              <w:left w:val="nil"/>
              <w:bottom w:val="single" w:sz="8" w:space="0" w:color="auto"/>
              <w:right w:val="nil"/>
            </w:tcBorders>
            <w:shd w:val="clear" w:color="auto" w:fill="auto"/>
            <w:vAlign w:val="bottom"/>
          </w:tcPr>
          <w:p w14:paraId="10FD9E0B"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5.242.725</w:t>
            </w:r>
          </w:p>
        </w:tc>
        <w:tc>
          <w:tcPr>
            <w:tcW w:w="592" w:type="pct"/>
            <w:tcBorders>
              <w:top w:val="single" w:sz="8" w:space="0" w:color="auto"/>
              <w:left w:val="nil"/>
              <w:bottom w:val="single" w:sz="8" w:space="0" w:color="auto"/>
              <w:right w:val="nil"/>
            </w:tcBorders>
            <w:shd w:val="clear" w:color="auto" w:fill="auto"/>
            <w:vAlign w:val="bottom"/>
          </w:tcPr>
          <w:p w14:paraId="6CA4CFA7"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10.700</w:t>
            </w:r>
          </w:p>
        </w:tc>
        <w:tc>
          <w:tcPr>
            <w:tcW w:w="572" w:type="pct"/>
            <w:tcBorders>
              <w:top w:val="single" w:sz="8" w:space="0" w:color="auto"/>
              <w:left w:val="nil"/>
              <w:bottom w:val="single" w:sz="8" w:space="0" w:color="auto"/>
              <w:right w:val="nil"/>
            </w:tcBorders>
            <w:shd w:val="clear" w:color="auto" w:fill="auto"/>
            <w:vAlign w:val="bottom"/>
          </w:tcPr>
          <w:p w14:paraId="09BF3AB3"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41.600</w:t>
            </w:r>
          </w:p>
        </w:tc>
        <w:tc>
          <w:tcPr>
            <w:tcW w:w="570" w:type="pct"/>
            <w:tcBorders>
              <w:top w:val="single" w:sz="8" w:space="0" w:color="auto"/>
              <w:left w:val="nil"/>
              <w:bottom w:val="single" w:sz="8" w:space="0" w:color="auto"/>
              <w:right w:val="nil"/>
            </w:tcBorders>
            <w:shd w:val="clear" w:color="auto" w:fill="auto"/>
            <w:vAlign w:val="bottom"/>
          </w:tcPr>
          <w:p w14:paraId="083B906A"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119.032</w:t>
            </w:r>
          </w:p>
        </w:tc>
        <w:tc>
          <w:tcPr>
            <w:tcW w:w="642" w:type="pct"/>
            <w:tcBorders>
              <w:top w:val="single" w:sz="8" w:space="0" w:color="auto"/>
              <w:left w:val="nil"/>
              <w:bottom w:val="single" w:sz="8" w:space="0" w:color="auto"/>
              <w:right w:val="nil"/>
            </w:tcBorders>
            <w:shd w:val="clear" w:color="auto" w:fill="auto"/>
            <w:vAlign w:val="bottom"/>
          </w:tcPr>
          <w:p w14:paraId="701FEC80"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125.402</w:t>
            </w:r>
          </w:p>
        </w:tc>
        <w:tc>
          <w:tcPr>
            <w:tcW w:w="550" w:type="pct"/>
            <w:tcBorders>
              <w:top w:val="single" w:sz="8" w:space="0" w:color="auto"/>
              <w:left w:val="nil"/>
              <w:bottom w:val="single" w:sz="8" w:space="0" w:color="auto"/>
              <w:right w:val="nil"/>
            </w:tcBorders>
            <w:shd w:val="clear" w:color="auto" w:fill="auto"/>
            <w:vAlign w:val="bottom"/>
          </w:tcPr>
          <w:p w14:paraId="13C0DAF8" w14:textId="77777777" w:rsidR="00872BE8" w:rsidRPr="00EA3621" w:rsidRDefault="00872BE8" w:rsidP="00CE487A">
            <w:pPr>
              <w:jc w:val="right"/>
              <w:rPr>
                <w:rFonts w:ascii="Calibri" w:hAnsi="Calibri"/>
                <w:b/>
                <w:bCs/>
                <w:color w:val="000000"/>
                <w:sz w:val="18"/>
                <w:szCs w:val="18"/>
              </w:rPr>
            </w:pPr>
            <w:r w:rsidRPr="00EA3621">
              <w:rPr>
                <w:rFonts w:ascii="Calibri" w:hAnsi="Calibri"/>
                <w:b/>
                <w:bCs/>
                <w:color w:val="000000"/>
                <w:sz w:val="18"/>
                <w:szCs w:val="18"/>
              </w:rPr>
              <w:t>5.539.459</w:t>
            </w:r>
          </w:p>
        </w:tc>
      </w:tr>
      <w:bookmarkEnd w:id="806"/>
    </w:tbl>
    <w:p w14:paraId="02CA37C1" w14:textId="77777777" w:rsidR="009F1DDF" w:rsidRPr="00EA3621" w:rsidRDefault="009F1DDF" w:rsidP="00F606AC">
      <w:pPr>
        <w:tabs>
          <w:tab w:val="left" w:pos="9180"/>
        </w:tabs>
        <w:jc w:val="both"/>
        <w:rPr>
          <w:rFonts w:ascii="Calibri" w:eastAsia="Times New Roman" w:hAnsi="Calibri" w:cs="Arial"/>
          <w:b/>
          <w:bCs/>
          <w:color w:val="000000" w:themeColor="text1"/>
        </w:rPr>
      </w:pPr>
    </w:p>
    <w:p w14:paraId="7787402F" w14:textId="5CF61A86" w:rsidR="00872BE8" w:rsidRPr="00EA3621" w:rsidRDefault="00037BB5" w:rsidP="00872BE8">
      <w:pPr>
        <w:jc w:val="both"/>
        <w:rPr>
          <w:rFonts w:ascii="Calibri" w:eastAsia="Times New Roman" w:hAnsi="Calibri" w:cs="Arial"/>
          <w:color w:val="000000" w:themeColor="text1"/>
          <w:sz w:val="20"/>
          <w:szCs w:val="20"/>
        </w:rPr>
      </w:pPr>
      <w:r w:rsidRPr="00EA3621">
        <w:rPr>
          <w:rFonts w:ascii="Calibri" w:eastAsia="Times New Roman" w:hAnsi="Calibri" w:cs="Arial"/>
          <w:color w:val="000000" w:themeColor="text1"/>
          <w:sz w:val="20"/>
          <w:szCs w:val="20"/>
        </w:rPr>
        <w:t>Stavke s neodređenim dospijećem iskazane su u razdoblju preko 3 godine.</w:t>
      </w:r>
    </w:p>
    <w:p w14:paraId="686462B1" w14:textId="77777777" w:rsidR="00872BE8" w:rsidRPr="00EA3621" w:rsidRDefault="00872BE8" w:rsidP="00872BE8">
      <w:pPr>
        <w:jc w:val="both"/>
        <w:rPr>
          <w:rFonts w:ascii="Calibri" w:eastAsia="Times New Roman" w:hAnsi="Calibri" w:cs="Arial"/>
          <w:color w:val="000000" w:themeColor="text1"/>
          <w:sz w:val="20"/>
          <w:szCs w:val="20"/>
        </w:rPr>
      </w:pPr>
    </w:p>
    <w:p w14:paraId="1AB647AF" w14:textId="77777777" w:rsidR="00872BE8" w:rsidRPr="00EA3621" w:rsidRDefault="00872BE8" w:rsidP="00872BE8">
      <w:pPr>
        <w:pStyle w:val="T1"/>
        <w:spacing w:before="0" w:after="0" w:line="240" w:lineRule="auto"/>
        <w:ind w:right="-1"/>
        <w:rPr>
          <w:color w:val="000000" w:themeColor="text1"/>
          <w:lang w:val="hr-HR"/>
        </w:rPr>
      </w:pPr>
      <w:r w:rsidRPr="00EA3621">
        <w:rPr>
          <w:rFonts w:asciiTheme="minorHAnsi" w:hAnsiTheme="minorHAnsi"/>
          <w:b w:val="0"/>
          <w:i/>
          <w:color w:val="000000" w:themeColor="text1"/>
          <w:sz w:val="20"/>
          <w:lang w:val="hr-HR"/>
        </w:rPr>
        <w:t>*</w:t>
      </w:r>
      <w:r w:rsidRPr="00EA3621">
        <w:rPr>
          <w:color w:val="000000" w:themeColor="text1"/>
          <w:lang w:val="hr-HR"/>
        </w:rPr>
        <w:t xml:space="preserve"> </w:t>
      </w:r>
      <w:r w:rsidRPr="00EA3621">
        <w:rPr>
          <w:rFonts w:asciiTheme="minorHAnsi" w:hAnsiTheme="minorHAnsi"/>
          <w:b w:val="0"/>
          <w:i/>
          <w:color w:val="000000" w:themeColor="text1"/>
          <w:sz w:val="20"/>
          <w:lang w:val="hr-HR"/>
        </w:rPr>
        <w:t xml:space="preserve">Potraživanje u iznosu od 27.574 tisuća kuna odnosi se na obrnute repo poslove. </w:t>
      </w:r>
    </w:p>
    <w:p w14:paraId="2A46B282" w14:textId="77777777" w:rsidR="00037BB5" w:rsidRPr="00EA3621" w:rsidRDefault="00037BB5" w:rsidP="00037BB5">
      <w:pPr>
        <w:tabs>
          <w:tab w:val="left" w:pos="9180"/>
        </w:tabs>
        <w:jc w:val="both"/>
        <w:rPr>
          <w:rFonts w:ascii="Calibri" w:eastAsia="Times New Roman" w:hAnsi="Calibri" w:cs="Times New Roman"/>
          <w:bCs/>
          <w:i/>
          <w:color w:val="000000" w:themeColor="text1"/>
          <w:sz w:val="20"/>
          <w:szCs w:val="20"/>
        </w:rPr>
      </w:pPr>
      <w:r w:rsidRPr="00EA3621">
        <w:rPr>
          <w:rFonts w:ascii="Calibri" w:eastAsia="Calibri" w:hAnsi="Calibri" w:cs="Times New Roman"/>
          <w:bCs/>
          <w:i/>
          <w:color w:val="000000" w:themeColor="text1"/>
          <w:sz w:val="20"/>
          <w:szCs w:val="20"/>
        </w:rPr>
        <w:t xml:space="preserve">** </w:t>
      </w:r>
      <w:r w:rsidRPr="00EA3621">
        <w:rPr>
          <w:rFonts w:ascii="Calibri" w:eastAsia="Times New Roman" w:hAnsi="Calibri" w:cs="Times New Roman"/>
          <w:bCs/>
          <w:i/>
          <w:color w:val="000000" w:themeColor="text1"/>
          <w:sz w:val="20"/>
          <w:szCs w:val="20"/>
        </w:rPr>
        <w:t>Obračunata nedospjela kamata po kreditima raspoređena je u kategoriji od 1 do 3 mjeseca.</w:t>
      </w:r>
    </w:p>
    <w:p w14:paraId="753AE8A9" w14:textId="77777777" w:rsidR="00037BB5" w:rsidRPr="00EA3621" w:rsidRDefault="00037BB5" w:rsidP="00037BB5">
      <w:pPr>
        <w:tabs>
          <w:tab w:val="left" w:pos="9180"/>
        </w:tabs>
        <w:jc w:val="both"/>
        <w:rPr>
          <w:rFonts w:ascii="Calibri" w:eastAsia="Times New Roman" w:hAnsi="Calibri" w:cs="Arial"/>
          <w:b/>
          <w:bCs/>
          <w:color w:val="000000" w:themeColor="text1"/>
        </w:rPr>
        <w:sectPr w:rsidR="00037BB5" w:rsidRPr="00EA3621" w:rsidSect="005F07DF">
          <w:pgSz w:w="11906" w:h="16838"/>
          <w:pgMar w:top="1417" w:right="1417" w:bottom="1417" w:left="1417" w:header="708" w:footer="708" w:gutter="0"/>
          <w:cols w:space="708"/>
          <w:docGrid w:linePitch="360"/>
        </w:sectPr>
      </w:pPr>
    </w:p>
    <w:p w14:paraId="6FFC8783" w14:textId="77777777" w:rsidR="00037BB5" w:rsidRPr="00EA3621" w:rsidRDefault="00037BB5" w:rsidP="00037BB5">
      <w:pPr>
        <w:jc w:val="both"/>
        <w:rPr>
          <w:rFonts w:ascii="Calibri" w:eastAsia="Times New Roman" w:hAnsi="Calibri" w:cs="Arial"/>
          <w:b/>
          <w:color w:val="000000" w:themeColor="text1"/>
          <w:sz w:val="10"/>
          <w:szCs w:val="16"/>
        </w:rPr>
      </w:pPr>
    </w:p>
    <w:p w14:paraId="45E7B0FD" w14:textId="3960E3D0" w:rsidR="00037BB5" w:rsidRPr="00EA3621" w:rsidRDefault="008E591A" w:rsidP="00037B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037BB5" w:rsidRPr="00EA3621">
        <w:rPr>
          <w:rFonts w:ascii="Calibri" w:eastAsia="Times New Roman" w:hAnsi="Calibri" w:cs="Arial"/>
          <w:b/>
          <w:color w:val="000000" w:themeColor="text1"/>
          <w:szCs w:val="20"/>
        </w:rPr>
        <w:t>.</w:t>
      </w:r>
      <w:r w:rsidR="00037BB5" w:rsidRPr="00EA3621">
        <w:rPr>
          <w:rFonts w:ascii="Calibri" w:eastAsia="Times New Roman" w:hAnsi="Calibri" w:cs="Arial"/>
          <w:b/>
          <w:color w:val="000000" w:themeColor="text1"/>
          <w:szCs w:val="20"/>
        </w:rPr>
        <w:tab/>
        <w:t>Upravljanje rizicima (nastavak)</w:t>
      </w:r>
    </w:p>
    <w:p w14:paraId="647DB240" w14:textId="77777777" w:rsidR="00037BB5" w:rsidRPr="00EA3621" w:rsidRDefault="00037BB5" w:rsidP="00037BB5">
      <w:pPr>
        <w:jc w:val="both"/>
        <w:rPr>
          <w:rFonts w:ascii="Calibri" w:eastAsia="Times New Roman" w:hAnsi="Calibri" w:cs="Arial"/>
          <w:b/>
          <w:color w:val="000000" w:themeColor="text1"/>
          <w:sz w:val="10"/>
          <w:szCs w:val="16"/>
        </w:rPr>
      </w:pPr>
    </w:p>
    <w:p w14:paraId="452C2102" w14:textId="55106A6B" w:rsidR="00037BB5" w:rsidRPr="00EA3621" w:rsidRDefault="008E591A" w:rsidP="00037BB5">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037BB5" w:rsidRPr="00EA3621">
        <w:rPr>
          <w:rFonts w:ascii="Calibri" w:eastAsia="Times New Roman" w:hAnsi="Calibri" w:cs="Arial"/>
          <w:b/>
          <w:color w:val="000000" w:themeColor="text1"/>
          <w:szCs w:val="20"/>
        </w:rPr>
        <w:t xml:space="preserve">.4. </w:t>
      </w:r>
      <w:r w:rsidR="00037BB5" w:rsidRPr="00EA3621">
        <w:rPr>
          <w:rFonts w:ascii="Calibri" w:eastAsia="Times New Roman" w:hAnsi="Calibri" w:cs="Arial"/>
          <w:b/>
          <w:color w:val="000000" w:themeColor="text1"/>
          <w:szCs w:val="20"/>
        </w:rPr>
        <w:tab/>
        <w:t>Rizik likvidnosti (nastavak)</w:t>
      </w:r>
    </w:p>
    <w:p w14:paraId="48FB28CF" w14:textId="77777777" w:rsidR="00037BB5" w:rsidRPr="00EA3621" w:rsidRDefault="00037BB5" w:rsidP="00037BB5">
      <w:pPr>
        <w:tabs>
          <w:tab w:val="left" w:pos="9180"/>
        </w:tabs>
        <w:jc w:val="both"/>
        <w:rPr>
          <w:rFonts w:ascii="Calibri" w:eastAsia="Times New Roman" w:hAnsi="Calibri" w:cs="Arial"/>
          <w:bCs/>
          <w:color w:val="000000" w:themeColor="text1"/>
          <w:sz w:val="10"/>
          <w:szCs w:val="14"/>
        </w:rPr>
      </w:pPr>
    </w:p>
    <w:p w14:paraId="66597A4B" w14:textId="7BD79D94" w:rsidR="00037BB5" w:rsidRPr="00EA3621" w:rsidRDefault="00037BB5" w:rsidP="00037BB5">
      <w:pPr>
        <w:tabs>
          <w:tab w:val="left" w:pos="9180"/>
        </w:tabs>
        <w:jc w:val="both"/>
        <w:rPr>
          <w:rFonts w:ascii="Calibri" w:eastAsia="Times New Roman" w:hAnsi="Calibri" w:cs="Arial"/>
          <w:color w:val="000000" w:themeColor="text1"/>
        </w:rPr>
      </w:pPr>
      <w:r w:rsidRPr="00EA3621">
        <w:rPr>
          <w:rFonts w:ascii="Calibri" w:eastAsia="Times New Roman" w:hAnsi="Calibri" w:cs="Arial"/>
          <w:color w:val="000000" w:themeColor="text1"/>
        </w:rPr>
        <w:t>Tabela u nastavku prikazuje preostalo ugovorno dospijeće financijskih obveza dok su garancije i preuzete obveza Grupe prikazane u kategoriji do 1 mjesec obzirom na mogućnost prijevremenog poziva na izvršenje obveze (</w:t>
      </w:r>
      <w:proofErr w:type="spellStart"/>
      <w:r w:rsidR="008E159E" w:rsidRPr="00EA3621">
        <w:rPr>
          <w:rFonts w:eastAsia="Times New Roman" w:cs="Arial"/>
          <w:bCs/>
          <w:color w:val="000000" w:themeColor="text1"/>
        </w:rPr>
        <w:t>nediskontirani</w:t>
      </w:r>
      <w:proofErr w:type="spellEnd"/>
      <w:r w:rsidR="008E159E" w:rsidRPr="00EA3621">
        <w:rPr>
          <w:rFonts w:eastAsia="Times New Roman" w:cs="Arial"/>
          <w:bCs/>
          <w:color w:val="000000" w:themeColor="text1"/>
        </w:rPr>
        <w:t xml:space="preserve"> i</w:t>
      </w:r>
      <w:r w:rsidR="008E159E" w:rsidRPr="00EA3621">
        <w:rPr>
          <w:rFonts w:ascii="Calibri" w:eastAsia="Times New Roman" w:hAnsi="Calibri" w:cs="Arial"/>
          <w:color w:val="000000" w:themeColor="text1"/>
        </w:rPr>
        <w:t>znosi</w:t>
      </w:r>
      <w:r w:rsidRPr="00EA3621">
        <w:rPr>
          <w:rFonts w:ascii="Calibri" w:eastAsia="Times New Roman" w:hAnsi="Calibri" w:cs="Arial"/>
          <w:color w:val="000000" w:themeColor="text1"/>
        </w:rPr>
        <w:t>):</w:t>
      </w:r>
    </w:p>
    <w:p w14:paraId="19C53206" w14:textId="3BFBA871" w:rsidR="00CE487A" w:rsidRPr="00EA3621" w:rsidRDefault="00CE487A" w:rsidP="00037BB5">
      <w:pPr>
        <w:tabs>
          <w:tab w:val="left" w:pos="9180"/>
        </w:tabs>
        <w:jc w:val="both"/>
        <w:rPr>
          <w:rFonts w:ascii="Calibri" w:eastAsia="Times New Roman" w:hAnsi="Calibri" w:cs="Arial"/>
          <w:color w:val="000000" w:themeColor="text1"/>
        </w:rPr>
      </w:pPr>
    </w:p>
    <w:p w14:paraId="4079BA7D" w14:textId="77777777" w:rsidR="00CE487A" w:rsidRPr="00EA3621" w:rsidRDefault="00CE487A" w:rsidP="00037BB5">
      <w:pPr>
        <w:tabs>
          <w:tab w:val="left" w:pos="9180"/>
        </w:tabs>
        <w:jc w:val="both"/>
        <w:rPr>
          <w:rFonts w:ascii="Calibri" w:eastAsia="Times New Roman" w:hAnsi="Calibri" w:cs="Arial"/>
          <w:color w:val="000000" w:themeColor="text1"/>
        </w:rPr>
      </w:pPr>
    </w:p>
    <w:tbl>
      <w:tblPr>
        <w:tblW w:w="5382" w:type="pct"/>
        <w:tblInd w:w="-336" w:type="dxa"/>
        <w:tblLayout w:type="fixed"/>
        <w:tblCellMar>
          <w:left w:w="120" w:type="dxa"/>
          <w:right w:w="120" w:type="dxa"/>
        </w:tblCellMar>
        <w:tblLook w:val="0000" w:firstRow="0" w:lastRow="0" w:firstColumn="0" w:lastColumn="0" w:noHBand="0" w:noVBand="0"/>
      </w:tblPr>
      <w:tblGrid>
        <w:gridCol w:w="3122"/>
        <w:gridCol w:w="1086"/>
        <w:gridCol w:w="1084"/>
        <w:gridCol w:w="1086"/>
        <w:gridCol w:w="1086"/>
        <w:gridCol w:w="1086"/>
        <w:gridCol w:w="1215"/>
      </w:tblGrid>
      <w:tr w:rsidR="00D21DD4" w:rsidRPr="00717C74" w14:paraId="603B9CE2" w14:textId="77777777" w:rsidTr="0086701D">
        <w:trPr>
          <w:trHeight w:val="452"/>
        </w:trPr>
        <w:tc>
          <w:tcPr>
            <w:tcW w:w="1599" w:type="pct"/>
          </w:tcPr>
          <w:p w14:paraId="08595DA7" w14:textId="77777777" w:rsidR="00D21DD4" w:rsidRPr="00717C74" w:rsidRDefault="00D21DD4" w:rsidP="0086701D">
            <w:pPr>
              <w:tabs>
                <w:tab w:val="right" w:pos="1202"/>
              </w:tabs>
              <w:spacing w:line="240" w:lineRule="atLeast"/>
              <w:outlineLvl w:val="0"/>
              <w:rPr>
                <w:rFonts w:cs="Arial"/>
                <w:b/>
                <w:color w:val="000000" w:themeColor="text1"/>
                <w:sz w:val="18"/>
                <w:szCs w:val="18"/>
              </w:rPr>
            </w:pPr>
            <w:bookmarkStart w:id="807" w:name="_Toc67330262"/>
            <w:bookmarkStart w:id="808" w:name="_Hlk68764540"/>
            <w:r w:rsidRPr="00717C74">
              <w:rPr>
                <w:rFonts w:cs="Arial"/>
                <w:b/>
                <w:color w:val="000000" w:themeColor="text1"/>
                <w:sz w:val="18"/>
                <w:szCs w:val="18"/>
              </w:rPr>
              <w:t>Grupa</w:t>
            </w:r>
            <w:bookmarkEnd w:id="807"/>
          </w:p>
          <w:p w14:paraId="676A7E32" w14:textId="77777777" w:rsidR="00D21DD4" w:rsidRPr="00717C74" w:rsidRDefault="00D21DD4" w:rsidP="0086701D">
            <w:pPr>
              <w:tabs>
                <w:tab w:val="right" w:pos="1202"/>
              </w:tabs>
              <w:spacing w:line="240" w:lineRule="atLeast"/>
              <w:outlineLvl w:val="0"/>
              <w:rPr>
                <w:rFonts w:cs="Arial"/>
                <w:b/>
                <w:color w:val="000000" w:themeColor="text1"/>
                <w:sz w:val="18"/>
                <w:szCs w:val="18"/>
              </w:rPr>
            </w:pPr>
            <w:bookmarkStart w:id="809" w:name="_Toc67330263"/>
            <w:r w:rsidRPr="00717C74">
              <w:rPr>
                <w:rFonts w:cs="Arial"/>
                <w:b/>
                <w:color w:val="000000" w:themeColor="text1"/>
                <w:sz w:val="18"/>
                <w:szCs w:val="18"/>
              </w:rPr>
              <w:t>30. lipnja 2021.</w:t>
            </w:r>
            <w:bookmarkEnd w:id="809"/>
            <w:r w:rsidRPr="00717C74">
              <w:rPr>
                <w:rFonts w:cs="Arial"/>
                <w:b/>
                <w:color w:val="000000" w:themeColor="text1"/>
                <w:sz w:val="18"/>
                <w:szCs w:val="18"/>
              </w:rPr>
              <w:t xml:space="preserve"> </w:t>
            </w:r>
          </w:p>
        </w:tc>
        <w:tc>
          <w:tcPr>
            <w:tcW w:w="556" w:type="pct"/>
          </w:tcPr>
          <w:p w14:paraId="7B783CA5"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10" w:name="_Toc67330264"/>
            <w:r w:rsidRPr="00717C74">
              <w:rPr>
                <w:rFonts w:cs="Arial"/>
                <w:b/>
                <w:color w:val="000000" w:themeColor="text1"/>
                <w:sz w:val="18"/>
                <w:szCs w:val="18"/>
              </w:rPr>
              <w:t>Do 1 mjesec</w:t>
            </w:r>
            <w:bookmarkEnd w:id="810"/>
          </w:p>
        </w:tc>
        <w:tc>
          <w:tcPr>
            <w:tcW w:w="555" w:type="pct"/>
          </w:tcPr>
          <w:p w14:paraId="4EBB8924"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11" w:name="_Toc67330265"/>
            <w:r w:rsidRPr="00717C74">
              <w:rPr>
                <w:rFonts w:cs="Arial"/>
                <w:b/>
                <w:color w:val="000000" w:themeColor="text1"/>
                <w:sz w:val="18"/>
                <w:szCs w:val="18"/>
              </w:rPr>
              <w:t>1 do 3 mjeseca</w:t>
            </w:r>
            <w:bookmarkEnd w:id="811"/>
          </w:p>
        </w:tc>
        <w:tc>
          <w:tcPr>
            <w:tcW w:w="556" w:type="pct"/>
          </w:tcPr>
          <w:p w14:paraId="0B890605"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12" w:name="_Toc67330266"/>
            <w:r w:rsidRPr="00717C74">
              <w:rPr>
                <w:rFonts w:cs="Arial"/>
                <w:b/>
                <w:color w:val="000000" w:themeColor="text1"/>
                <w:sz w:val="18"/>
                <w:szCs w:val="18"/>
              </w:rPr>
              <w:t>3 mj. do 1 godine</w:t>
            </w:r>
            <w:bookmarkEnd w:id="812"/>
          </w:p>
        </w:tc>
        <w:tc>
          <w:tcPr>
            <w:tcW w:w="556" w:type="pct"/>
          </w:tcPr>
          <w:p w14:paraId="22B89C6D"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13" w:name="_Toc67330267"/>
            <w:r w:rsidRPr="00717C74">
              <w:rPr>
                <w:rFonts w:cs="Arial"/>
                <w:b/>
                <w:color w:val="000000" w:themeColor="text1"/>
                <w:sz w:val="18"/>
                <w:szCs w:val="18"/>
              </w:rPr>
              <w:t>1 do 3 godina</w:t>
            </w:r>
            <w:bookmarkEnd w:id="813"/>
          </w:p>
        </w:tc>
        <w:tc>
          <w:tcPr>
            <w:tcW w:w="556" w:type="pct"/>
          </w:tcPr>
          <w:p w14:paraId="1F55B454"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14" w:name="_Toc67330268"/>
            <w:r w:rsidRPr="00717C74">
              <w:rPr>
                <w:rFonts w:cs="Arial"/>
                <w:b/>
                <w:color w:val="000000" w:themeColor="text1"/>
                <w:sz w:val="18"/>
                <w:szCs w:val="18"/>
              </w:rPr>
              <w:t>Preko 3 godine</w:t>
            </w:r>
            <w:bookmarkEnd w:id="814"/>
          </w:p>
        </w:tc>
        <w:tc>
          <w:tcPr>
            <w:tcW w:w="622" w:type="pct"/>
          </w:tcPr>
          <w:p w14:paraId="35F3ACDE"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15" w:name="_Toc67330269"/>
            <w:r w:rsidRPr="00717C74">
              <w:rPr>
                <w:rFonts w:cs="Arial"/>
                <w:b/>
                <w:color w:val="000000" w:themeColor="text1"/>
                <w:sz w:val="18"/>
                <w:szCs w:val="18"/>
              </w:rPr>
              <w:t>Ukupno</w:t>
            </w:r>
            <w:bookmarkEnd w:id="815"/>
          </w:p>
        </w:tc>
      </w:tr>
      <w:tr w:rsidR="00D21DD4" w:rsidRPr="00717C74" w14:paraId="21F21E92" w14:textId="77777777" w:rsidTr="0086701D">
        <w:trPr>
          <w:trHeight w:val="226"/>
        </w:trPr>
        <w:tc>
          <w:tcPr>
            <w:tcW w:w="1599" w:type="pct"/>
            <w:vAlign w:val="bottom"/>
          </w:tcPr>
          <w:p w14:paraId="69FE7AF1" w14:textId="77777777" w:rsidR="00D21DD4" w:rsidRPr="00717C74" w:rsidRDefault="00D21DD4" w:rsidP="0086701D">
            <w:pPr>
              <w:tabs>
                <w:tab w:val="left" w:pos="-720"/>
              </w:tabs>
              <w:suppressAutoHyphens/>
              <w:jc w:val="center"/>
              <w:rPr>
                <w:rFonts w:cs="Arial"/>
                <w:b/>
                <w:color w:val="000000" w:themeColor="text1"/>
                <w:spacing w:val="-2"/>
                <w:sz w:val="18"/>
                <w:szCs w:val="18"/>
              </w:rPr>
            </w:pPr>
          </w:p>
        </w:tc>
        <w:tc>
          <w:tcPr>
            <w:tcW w:w="556" w:type="pct"/>
          </w:tcPr>
          <w:p w14:paraId="62BF5E85"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16" w:name="_Toc67330270"/>
            <w:r w:rsidRPr="00717C74">
              <w:rPr>
                <w:rFonts w:cs="Arial"/>
                <w:b/>
                <w:color w:val="000000" w:themeColor="text1"/>
                <w:sz w:val="18"/>
                <w:szCs w:val="18"/>
              </w:rPr>
              <w:t>000 kuna</w:t>
            </w:r>
            <w:bookmarkEnd w:id="816"/>
          </w:p>
        </w:tc>
        <w:tc>
          <w:tcPr>
            <w:tcW w:w="555" w:type="pct"/>
          </w:tcPr>
          <w:p w14:paraId="6299EE87"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17" w:name="_Toc67330271"/>
            <w:r w:rsidRPr="00717C74">
              <w:rPr>
                <w:rFonts w:cs="Arial"/>
                <w:b/>
                <w:color w:val="000000" w:themeColor="text1"/>
                <w:sz w:val="18"/>
                <w:szCs w:val="18"/>
              </w:rPr>
              <w:t>000 kuna</w:t>
            </w:r>
            <w:bookmarkEnd w:id="817"/>
          </w:p>
        </w:tc>
        <w:tc>
          <w:tcPr>
            <w:tcW w:w="556" w:type="pct"/>
          </w:tcPr>
          <w:p w14:paraId="4660A58E"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18" w:name="_Toc67330272"/>
            <w:r w:rsidRPr="00717C74">
              <w:rPr>
                <w:rFonts w:cs="Arial"/>
                <w:b/>
                <w:color w:val="000000" w:themeColor="text1"/>
                <w:sz w:val="18"/>
                <w:szCs w:val="18"/>
              </w:rPr>
              <w:t>000 kuna</w:t>
            </w:r>
            <w:bookmarkEnd w:id="818"/>
          </w:p>
        </w:tc>
        <w:tc>
          <w:tcPr>
            <w:tcW w:w="556" w:type="pct"/>
          </w:tcPr>
          <w:p w14:paraId="04BC23BD"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19" w:name="_Toc67330273"/>
            <w:r w:rsidRPr="00717C74">
              <w:rPr>
                <w:rFonts w:cs="Arial"/>
                <w:b/>
                <w:color w:val="000000" w:themeColor="text1"/>
                <w:sz w:val="18"/>
                <w:szCs w:val="18"/>
              </w:rPr>
              <w:t>000 kuna</w:t>
            </w:r>
            <w:bookmarkEnd w:id="819"/>
          </w:p>
        </w:tc>
        <w:tc>
          <w:tcPr>
            <w:tcW w:w="556" w:type="pct"/>
          </w:tcPr>
          <w:p w14:paraId="40B3B365"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20" w:name="_Toc67330274"/>
            <w:r w:rsidRPr="00717C74">
              <w:rPr>
                <w:rFonts w:cs="Arial"/>
                <w:b/>
                <w:color w:val="000000" w:themeColor="text1"/>
                <w:sz w:val="18"/>
                <w:szCs w:val="18"/>
              </w:rPr>
              <w:t>000 kuna</w:t>
            </w:r>
            <w:bookmarkEnd w:id="820"/>
          </w:p>
        </w:tc>
        <w:tc>
          <w:tcPr>
            <w:tcW w:w="622" w:type="pct"/>
          </w:tcPr>
          <w:p w14:paraId="48F60A33"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21" w:name="_Toc67330275"/>
            <w:r w:rsidRPr="00717C74">
              <w:rPr>
                <w:rFonts w:cs="Arial"/>
                <w:b/>
                <w:color w:val="000000" w:themeColor="text1"/>
                <w:sz w:val="18"/>
                <w:szCs w:val="18"/>
              </w:rPr>
              <w:t>000 kuna</w:t>
            </w:r>
            <w:bookmarkEnd w:id="821"/>
          </w:p>
        </w:tc>
      </w:tr>
      <w:tr w:rsidR="00D21DD4" w:rsidRPr="00717C74" w14:paraId="6FE53498" w14:textId="77777777" w:rsidTr="0086701D">
        <w:trPr>
          <w:trHeight w:hRule="exact" w:val="266"/>
        </w:trPr>
        <w:tc>
          <w:tcPr>
            <w:tcW w:w="1599" w:type="pct"/>
            <w:vAlign w:val="bottom"/>
          </w:tcPr>
          <w:p w14:paraId="608B8AEC" w14:textId="77777777" w:rsidR="00D21DD4" w:rsidRPr="00717C74" w:rsidRDefault="00D21DD4" w:rsidP="0086701D">
            <w:pPr>
              <w:tabs>
                <w:tab w:val="right" w:pos="1202"/>
              </w:tabs>
              <w:spacing w:line="301" w:lineRule="exact"/>
              <w:outlineLvl w:val="0"/>
              <w:rPr>
                <w:rFonts w:cs="Arial"/>
                <w:b/>
                <w:bCs/>
                <w:color w:val="000000" w:themeColor="text1"/>
                <w:sz w:val="18"/>
                <w:szCs w:val="18"/>
              </w:rPr>
            </w:pPr>
            <w:bookmarkStart w:id="822" w:name="_Toc67330276"/>
            <w:r w:rsidRPr="00717C74">
              <w:rPr>
                <w:rFonts w:cs="Arial"/>
                <w:b/>
                <w:bCs/>
                <w:color w:val="000000" w:themeColor="text1"/>
                <w:sz w:val="18"/>
                <w:szCs w:val="18"/>
              </w:rPr>
              <w:t>Financijske obveze</w:t>
            </w:r>
            <w:bookmarkEnd w:id="822"/>
          </w:p>
        </w:tc>
        <w:tc>
          <w:tcPr>
            <w:tcW w:w="556" w:type="pct"/>
            <w:vAlign w:val="bottom"/>
          </w:tcPr>
          <w:p w14:paraId="645D6F4D" w14:textId="77777777" w:rsidR="00D21DD4" w:rsidRPr="00717C74" w:rsidRDefault="00D21DD4" w:rsidP="0086701D">
            <w:pPr>
              <w:tabs>
                <w:tab w:val="right" w:pos="1202"/>
                <w:tab w:val="center" w:pos="4153"/>
                <w:tab w:val="right" w:pos="8306"/>
              </w:tabs>
              <w:spacing w:line="301" w:lineRule="exact"/>
              <w:jc w:val="right"/>
              <w:outlineLvl w:val="0"/>
              <w:rPr>
                <w:rFonts w:cs="Arial"/>
                <w:color w:val="000000" w:themeColor="text1"/>
                <w:sz w:val="18"/>
                <w:szCs w:val="18"/>
              </w:rPr>
            </w:pPr>
          </w:p>
        </w:tc>
        <w:tc>
          <w:tcPr>
            <w:tcW w:w="555" w:type="pct"/>
            <w:vAlign w:val="bottom"/>
          </w:tcPr>
          <w:p w14:paraId="6F83C891" w14:textId="77777777" w:rsidR="00D21DD4" w:rsidRPr="00717C74" w:rsidRDefault="00D21DD4" w:rsidP="0086701D">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2DB25C96" w14:textId="77777777" w:rsidR="00D21DD4" w:rsidRPr="00717C74" w:rsidRDefault="00D21DD4" w:rsidP="0086701D">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2E96AE5A" w14:textId="77777777" w:rsidR="00D21DD4" w:rsidRPr="00717C74" w:rsidRDefault="00D21DD4" w:rsidP="0086701D">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65AB6D96" w14:textId="77777777" w:rsidR="00D21DD4" w:rsidRPr="00717C74" w:rsidRDefault="00D21DD4" w:rsidP="0086701D">
            <w:pPr>
              <w:tabs>
                <w:tab w:val="right" w:pos="1202"/>
                <w:tab w:val="center" w:pos="4153"/>
                <w:tab w:val="right" w:pos="8306"/>
              </w:tabs>
              <w:spacing w:line="301" w:lineRule="exact"/>
              <w:jc w:val="right"/>
              <w:outlineLvl w:val="0"/>
              <w:rPr>
                <w:rFonts w:cs="Arial"/>
                <w:color w:val="000000" w:themeColor="text1"/>
                <w:sz w:val="18"/>
                <w:szCs w:val="18"/>
              </w:rPr>
            </w:pPr>
          </w:p>
        </w:tc>
        <w:tc>
          <w:tcPr>
            <w:tcW w:w="622" w:type="pct"/>
            <w:vAlign w:val="bottom"/>
          </w:tcPr>
          <w:p w14:paraId="7C980AD9" w14:textId="77777777" w:rsidR="00D21DD4" w:rsidRPr="00717C74" w:rsidRDefault="00D21DD4" w:rsidP="0086701D">
            <w:pPr>
              <w:tabs>
                <w:tab w:val="right" w:pos="1202"/>
                <w:tab w:val="center" w:pos="4153"/>
                <w:tab w:val="right" w:pos="8306"/>
              </w:tabs>
              <w:spacing w:line="301" w:lineRule="exact"/>
              <w:jc w:val="right"/>
              <w:outlineLvl w:val="0"/>
              <w:rPr>
                <w:rFonts w:cs="Arial"/>
                <w:color w:val="000000" w:themeColor="text1"/>
                <w:sz w:val="18"/>
                <w:szCs w:val="18"/>
              </w:rPr>
            </w:pPr>
          </w:p>
        </w:tc>
      </w:tr>
      <w:tr w:rsidR="00D21DD4" w:rsidRPr="00717C74" w14:paraId="074872DA" w14:textId="77777777" w:rsidTr="0086701D">
        <w:trPr>
          <w:trHeight w:hRule="exact" w:val="213"/>
        </w:trPr>
        <w:tc>
          <w:tcPr>
            <w:tcW w:w="1599" w:type="pct"/>
            <w:vAlign w:val="bottom"/>
          </w:tcPr>
          <w:p w14:paraId="471F9E89" w14:textId="77777777" w:rsidR="00D21DD4" w:rsidRPr="00717C74" w:rsidRDefault="00D21DD4" w:rsidP="0086701D">
            <w:pPr>
              <w:tabs>
                <w:tab w:val="right" w:pos="1202"/>
              </w:tabs>
              <w:spacing w:line="240" w:lineRule="exact"/>
              <w:outlineLvl w:val="0"/>
              <w:rPr>
                <w:rFonts w:ascii="Calibri" w:eastAsia="Calibri" w:hAnsi="Calibri" w:cs="Arial"/>
                <w:color w:val="000000" w:themeColor="text1"/>
                <w:spacing w:val="-2"/>
                <w:sz w:val="18"/>
                <w:szCs w:val="18"/>
              </w:rPr>
            </w:pPr>
            <w:bookmarkStart w:id="823" w:name="_Toc67330277"/>
            <w:r w:rsidRPr="00717C74">
              <w:rPr>
                <w:rFonts w:ascii="Calibri" w:eastAsia="Calibri" w:hAnsi="Calibri" w:cs="Arial"/>
                <w:color w:val="000000" w:themeColor="text1"/>
                <w:spacing w:val="-2"/>
                <w:sz w:val="18"/>
                <w:szCs w:val="18"/>
              </w:rPr>
              <w:t>Obveze po depozitima</w:t>
            </w:r>
            <w:bookmarkEnd w:id="823"/>
          </w:p>
        </w:tc>
        <w:tc>
          <w:tcPr>
            <w:tcW w:w="556" w:type="pct"/>
            <w:tcBorders>
              <w:top w:val="nil"/>
              <w:left w:val="nil"/>
              <w:bottom w:val="nil"/>
              <w:right w:val="nil"/>
            </w:tcBorders>
            <w:shd w:val="clear" w:color="auto" w:fill="auto"/>
            <w:vAlign w:val="bottom"/>
          </w:tcPr>
          <w:p w14:paraId="2311B63A"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735.130</w:t>
            </w:r>
          </w:p>
        </w:tc>
        <w:tc>
          <w:tcPr>
            <w:tcW w:w="555" w:type="pct"/>
            <w:tcBorders>
              <w:top w:val="nil"/>
              <w:left w:val="nil"/>
              <w:bottom w:val="nil"/>
              <w:right w:val="nil"/>
            </w:tcBorders>
            <w:shd w:val="clear" w:color="auto" w:fill="auto"/>
            <w:vAlign w:val="bottom"/>
          </w:tcPr>
          <w:p w14:paraId="79889B58"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33.486</w:t>
            </w:r>
          </w:p>
        </w:tc>
        <w:tc>
          <w:tcPr>
            <w:tcW w:w="556" w:type="pct"/>
            <w:tcBorders>
              <w:top w:val="nil"/>
              <w:left w:val="nil"/>
              <w:bottom w:val="nil"/>
              <w:right w:val="nil"/>
            </w:tcBorders>
            <w:shd w:val="clear" w:color="auto" w:fill="auto"/>
            <w:vAlign w:val="bottom"/>
          </w:tcPr>
          <w:p w14:paraId="08BC7BBA"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45.516</w:t>
            </w:r>
          </w:p>
        </w:tc>
        <w:tc>
          <w:tcPr>
            <w:tcW w:w="556" w:type="pct"/>
            <w:tcBorders>
              <w:top w:val="nil"/>
              <w:left w:val="nil"/>
              <w:bottom w:val="nil"/>
              <w:right w:val="nil"/>
            </w:tcBorders>
            <w:shd w:val="clear" w:color="auto" w:fill="auto"/>
            <w:vAlign w:val="bottom"/>
          </w:tcPr>
          <w:p w14:paraId="41E352AE"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45.266</w:t>
            </w:r>
          </w:p>
        </w:tc>
        <w:tc>
          <w:tcPr>
            <w:tcW w:w="556" w:type="pct"/>
            <w:tcBorders>
              <w:top w:val="nil"/>
              <w:left w:val="nil"/>
              <w:bottom w:val="nil"/>
              <w:right w:val="nil"/>
            </w:tcBorders>
            <w:shd w:val="clear" w:color="auto" w:fill="auto"/>
            <w:vAlign w:val="bottom"/>
          </w:tcPr>
          <w:p w14:paraId="48E7BB52"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66.648</w:t>
            </w:r>
          </w:p>
        </w:tc>
        <w:tc>
          <w:tcPr>
            <w:tcW w:w="622" w:type="pct"/>
            <w:tcBorders>
              <w:top w:val="nil"/>
              <w:left w:val="nil"/>
              <w:bottom w:val="nil"/>
              <w:right w:val="nil"/>
            </w:tcBorders>
            <w:shd w:val="clear" w:color="auto" w:fill="auto"/>
            <w:vAlign w:val="bottom"/>
          </w:tcPr>
          <w:p w14:paraId="7D0A1805"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926.046</w:t>
            </w:r>
          </w:p>
        </w:tc>
      </w:tr>
      <w:tr w:rsidR="00D21DD4" w:rsidRPr="00717C74" w14:paraId="61A41B57" w14:textId="77777777" w:rsidTr="0086701D">
        <w:trPr>
          <w:trHeight w:hRule="exact" w:val="213"/>
        </w:trPr>
        <w:tc>
          <w:tcPr>
            <w:tcW w:w="1599" w:type="pct"/>
            <w:vAlign w:val="bottom"/>
          </w:tcPr>
          <w:p w14:paraId="016AD291" w14:textId="77777777" w:rsidR="00D21DD4" w:rsidRPr="00717C74" w:rsidRDefault="00D21DD4" w:rsidP="0086701D">
            <w:pPr>
              <w:tabs>
                <w:tab w:val="right" w:pos="1202"/>
              </w:tabs>
              <w:spacing w:line="240" w:lineRule="exact"/>
              <w:outlineLvl w:val="0"/>
              <w:rPr>
                <w:rFonts w:ascii="Calibri" w:eastAsia="Calibri" w:hAnsi="Calibri" w:cs="Arial"/>
                <w:color w:val="000000" w:themeColor="text1"/>
                <w:spacing w:val="-2"/>
                <w:sz w:val="18"/>
                <w:szCs w:val="18"/>
              </w:rPr>
            </w:pPr>
            <w:bookmarkStart w:id="824" w:name="_Toc67330284"/>
            <w:r w:rsidRPr="00717C74">
              <w:rPr>
                <w:rFonts w:ascii="Calibri" w:eastAsia="Calibri" w:hAnsi="Calibri" w:cs="Arial"/>
                <w:color w:val="000000" w:themeColor="text1"/>
                <w:spacing w:val="-2"/>
                <w:sz w:val="18"/>
                <w:szCs w:val="18"/>
              </w:rPr>
              <w:t>Obveze po kreditima</w:t>
            </w:r>
            <w:bookmarkEnd w:id="824"/>
          </w:p>
        </w:tc>
        <w:tc>
          <w:tcPr>
            <w:tcW w:w="556" w:type="pct"/>
            <w:tcBorders>
              <w:top w:val="nil"/>
              <w:left w:val="nil"/>
              <w:bottom w:val="nil"/>
              <w:right w:val="nil"/>
            </w:tcBorders>
            <w:shd w:val="clear" w:color="auto" w:fill="auto"/>
            <w:vAlign w:val="bottom"/>
          </w:tcPr>
          <w:p w14:paraId="7A1CAF15"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222.257</w:t>
            </w:r>
          </w:p>
        </w:tc>
        <w:tc>
          <w:tcPr>
            <w:tcW w:w="555" w:type="pct"/>
            <w:tcBorders>
              <w:top w:val="nil"/>
              <w:left w:val="nil"/>
              <w:bottom w:val="nil"/>
              <w:right w:val="nil"/>
            </w:tcBorders>
            <w:shd w:val="clear" w:color="auto" w:fill="auto"/>
            <w:vAlign w:val="bottom"/>
          </w:tcPr>
          <w:p w14:paraId="3975B17D"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390.543</w:t>
            </w:r>
          </w:p>
        </w:tc>
        <w:tc>
          <w:tcPr>
            <w:tcW w:w="556" w:type="pct"/>
            <w:tcBorders>
              <w:top w:val="nil"/>
              <w:left w:val="nil"/>
              <w:bottom w:val="nil"/>
              <w:right w:val="nil"/>
            </w:tcBorders>
            <w:shd w:val="clear" w:color="auto" w:fill="auto"/>
            <w:vAlign w:val="bottom"/>
          </w:tcPr>
          <w:p w14:paraId="7326ED56"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1.914.366</w:t>
            </w:r>
          </w:p>
        </w:tc>
        <w:tc>
          <w:tcPr>
            <w:tcW w:w="556" w:type="pct"/>
            <w:tcBorders>
              <w:top w:val="nil"/>
              <w:left w:val="nil"/>
              <w:bottom w:val="nil"/>
              <w:right w:val="nil"/>
            </w:tcBorders>
            <w:shd w:val="clear" w:color="auto" w:fill="auto"/>
            <w:vAlign w:val="bottom"/>
          </w:tcPr>
          <w:p w14:paraId="376BEFC8"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5.745.224</w:t>
            </w:r>
          </w:p>
        </w:tc>
        <w:tc>
          <w:tcPr>
            <w:tcW w:w="556" w:type="pct"/>
            <w:tcBorders>
              <w:top w:val="nil"/>
              <w:left w:val="nil"/>
              <w:bottom w:val="nil"/>
              <w:right w:val="nil"/>
            </w:tcBorders>
            <w:shd w:val="clear" w:color="auto" w:fill="auto"/>
            <w:vAlign w:val="bottom"/>
          </w:tcPr>
          <w:p w14:paraId="42DAA918"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8.445.807</w:t>
            </w:r>
          </w:p>
        </w:tc>
        <w:tc>
          <w:tcPr>
            <w:tcW w:w="622" w:type="pct"/>
            <w:tcBorders>
              <w:top w:val="nil"/>
              <w:left w:val="nil"/>
              <w:bottom w:val="nil"/>
              <w:right w:val="nil"/>
            </w:tcBorders>
            <w:shd w:val="clear" w:color="auto" w:fill="auto"/>
            <w:vAlign w:val="bottom"/>
          </w:tcPr>
          <w:p w14:paraId="5995C49A"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16.718.197</w:t>
            </w:r>
          </w:p>
        </w:tc>
      </w:tr>
      <w:tr w:rsidR="00D21DD4" w:rsidRPr="00717C74" w14:paraId="01D7AC35" w14:textId="77777777" w:rsidTr="0086701D">
        <w:trPr>
          <w:trHeight w:val="357"/>
        </w:trPr>
        <w:tc>
          <w:tcPr>
            <w:tcW w:w="1599" w:type="pct"/>
            <w:vAlign w:val="bottom"/>
          </w:tcPr>
          <w:p w14:paraId="6FB9B8D0" w14:textId="77777777" w:rsidR="00D21DD4" w:rsidRPr="00717C74" w:rsidRDefault="00D21DD4" w:rsidP="0086701D">
            <w:pPr>
              <w:tabs>
                <w:tab w:val="right" w:pos="1202"/>
              </w:tabs>
              <w:spacing w:line="220" w:lineRule="exact"/>
              <w:outlineLvl w:val="0"/>
              <w:rPr>
                <w:rFonts w:cs="Arial"/>
                <w:color w:val="000000" w:themeColor="text1"/>
                <w:spacing w:val="-2"/>
                <w:sz w:val="18"/>
                <w:szCs w:val="18"/>
              </w:rPr>
            </w:pPr>
            <w:bookmarkStart w:id="825" w:name="_Toc67330298"/>
            <w:r w:rsidRPr="00717C74">
              <w:rPr>
                <w:rFonts w:ascii="Calibri" w:hAnsi="Calibri" w:cs="Arial"/>
                <w:spacing w:val="-2"/>
                <w:sz w:val="18"/>
                <w:szCs w:val="18"/>
              </w:rPr>
              <w:t>Rezerviranja za garancije, preuzete i ostale obveze</w:t>
            </w:r>
            <w:bookmarkEnd w:id="825"/>
          </w:p>
        </w:tc>
        <w:tc>
          <w:tcPr>
            <w:tcW w:w="556" w:type="pct"/>
            <w:tcBorders>
              <w:top w:val="nil"/>
              <w:left w:val="nil"/>
              <w:bottom w:val="nil"/>
              <w:right w:val="nil"/>
            </w:tcBorders>
            <w:shd w:val="clear" w:color="auto" w:fill="auto"/>
            <w:vAlign w:val="bottom"/>
          </w:tcPr>
          <w:p w14:paraId="42F3E618"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84664">
              <w:rPr>
                <w:rFonts w:ascii="Calibri" w:hAnsi="Calibri"/>
                <w:color w:val="000000"/>
                <w:sz w:val="18"/>
                <w:szCs w:val="18"/>
              </w:rPr>
              <w:t>60.889</w:t>
            </w:r>
          </w:p>
        </w:tc>
        <w:tc>
          <w:tcPr>
            <w:tcW w:w="555" w:type="pct"/>
            <w:tcBorders>
              <w:top w:val="nil"/>
              <w:left w:val="nil"/>
              <w:bottom w:val="nil"/>
              <w:right w:val="nil"/>
            </w:tcBorders>
            <w:shd w:val="clear" w:color="auto" w:fill="auto"/>
            <w:vAlign w:val="bottom"/>
          </w:tcPr>
          <w:p w14:paraId="21CEFB2A"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84664">
              <w:rPr>
                <w:rFonts w:ascii="Calibri" w:hAnsi="Calibri"/>
                <w:color w:val="000000"/>
                <w:sz w:val="18"/>
                <w:szCs w:val="18"/>
              </w:rPr>
              <w:t>6.668</w:t>
            </w:r>
          </w:p>
        </w:tc>
        <w:tc>
          <w:tcPr>
            <w:tcW w:w="556" w:type="pct"/>
            <w:tcBorders>
              <w:top w:val="nil"/>
              <w:left w:val="nil"/>
              <w:bottom w:val="nil"/>
              <w:right w:val="nil"/>
            </w:tcBorders>
            <w:shd w:val="clear" w:color="auto" w:fill="auto"/>
            <w:vAlign w:val="bottom"/>
          </w:tcPr>
          <w:p w14:paraId="1C8648EF"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84664">
              <w:rPr>
                <w:rFonts w:ascii="Calibri" w:hAnsi="Calibri"/>
                <w:color w:val="000000"/>
                <w:sz w:val="18"/>
                <w:szCs w:val="18"/>
              </w:rPr>
              <w:t>20.881</w:t>
            </w:r>
          </w:p>
        </w:tc>
        <w:tc>
          <w:tcPr>
            <w:tcW w:w="556" w:type="pct"/>
            <w:tcBorders>
              <w:top w:val="nil"/>
              <w:left w:val="nil"/>
              <w:bottom w:val="nil"/>
              <w:right w:val="nil"/>
            </w:tcBorders>
            <w:shd w:val="clear" w:color="auto" w:fill="auto"/>
            <w:vAlign w:val="bottom"/>
          </w:tcPr>
          <w:p w14:paraId="66A8C805"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84664">
              <w:rPr>
                <w:rFonts w:ascii="Calibri" w:hAnsi="Calibri"/>
                <w:color w:val="000000"/>
                <w:sz w:val="18"/>
                <w:szCs w:val="18"/>
              </w:rPr>
              <w:t>31.939</w:t>
            </w:r>
          </w:p>
        </w:tc>
        <w:tc>
          <w:tcPr>
            <w:tcW w:w="556" w:type="pct"/>
            <w:tcBorders>
              <w:top w:val="nil"/>
              <w:left w:val="nil"/>
              <w:bottom w:val="nil"/>
              <w:right w:val="nil"/>
            </w:tcBorders>
            <w:shd w:val="clear" w:color="auto" w:fill="auto"/>
            <w:vAlign w:val="bottom"/>
          </w:tcPr>
          <w:p w14:paraId="740E67CB"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84664">
              <w:rPr>
                <w:rFonts w:ascii="Calibri" w:hAnsi="Calibri"/>
                <w:color w:val="000000"/>
                <w:sz w:val="18"/>
                <w:szCs w:val="18"/>
              </w:rPr>
              <w:t>29.273</w:t>
            </w:r>
          </w:p>
        </w:tc>
        <w:tc>
          <w:tcPr>
            <w:tcW w:w="622" w:type="pct"/>
            <w:tcBorders>
              <w:top w:val="nil"/>
              <w:left w:val="nil"/>
              <w:bottom w:val="nil"/>
              <w:right w:val="nil"/>
            </w:tcBorders>
            <w:shd w:val="clear" w:color="auto" w:fill="auto"/>
            <w:vAlign w:val="bottom"/>
          </w:tcPr>
          <w:p w14:paraId="67B0B9E0"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84664">
              <w:rPr>
                <w:rFonts w:ascii="Calibri" w:hAnsi="Calibri"/>
                <w:color w:val="000000"/>
                <w:sz w:val="18"/>
                <w:szCs w:val="18"/>
              </w:rPr>
              <w:t>149.650</w:t>
            </w:r>
          </w:p>
        </w:tc>
      </w:tr>
      <w:tr w:rsidR="00D21DD4" w:rsidRPr="00717C74" w14:paraId="63291E38" w14:textId="77777777" w:rsidTr="0086701D">
        <w:trPr>
          <w:trHeight w:hRule="exact" w:val="213"/>
        </w:trPr>
        <w:tc>
          <w:tcPr>
            <w:tcW w:w="1599" w:type="pct"/>
            <w:vAlign w:val="bottom"/>
          </w:tcPr>
          <w:p w14:paraId="49F61AF6" w14:textId="77777777" w:rsidR="00D21DD4" w:rsidRPr="00717C74" w:rsidRDefault="00D21DD4" w:rsidP="0086701D">
            <w:pPr>
              <w:tabs>
                <w:tab w:val="right" w:pos="1202"/>
              </w:tabs>
              <w:spacing w:line="240" w:lineRule="exact"/>
              <w:outlineLvl w:val="0"/>
              <w:rPr>
                <w:rFonts w:ascii="Calibri" w:eastAsia="Calibri" w:hAnsi="Calibri" w:cs="Arial"/>
                <w:color w:val="000000" w:themeColor="text1"/>
                <w:spacing w:val="-2"/>
                <w:sz w:val="18"/>
                <w:szCs w:val="18"/>
              </w:rPr>
            </w:pPr>
            <w:bookmarkStart w:id="826" w:name="_Toc67330305"/>
            <w:r w:rsidRPr="00717C74">
              <w:rPr>
                <w:rFonts w:ascii="Calibri" w:eastAsia="Calibri" w:hAnsi="Calibri" w:cs="Arial"/>
                <w:color w:val="000000" w:themeColor="text1"/>
                <w:spacing w:val="-2"/>
                <w:sz w:val="18"/>
                <w:szCs w:val="18"/>
              </w:rPr>
              <w:t>Ostale obveze</w:t>
            </w:r>
            <w:bookmarkEnd w:id="826"/>
          </w:p>
        </w:tc>
        <w:tc>
          <w:tcPr>
            <w:tcW w:w="556" w:type="pct"/>
            <w:tcBorders>
              <w:top w:val="nil"/>
              <w:left w:val="nil"/>
              <w:bottom w:val="single" w:sz="4" w:space="0" w:color="auto"/>
              <w:right w:val="nil"/>
            </w:tcBorders>
            <w:shd w:val="clear" w:color="auto" w:fill="auto"/>
            <w:vAlign w:val="bottom"/>
          </w:tcPr>
          <w:p w14:paraId="01752192"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84664">
              <w:rPr>
                <w:rFonts w:ascii="Calibri" w:hAnsi="Calibri"/>
                <w:color w:val="000000"/>
                <w:sz w:val="18"/>
                <w:szCs w:val="18"/>
              </w:rPr>
              <w:t>138.927</w:t>
            </w:r>
          </w:p>
        </w:tc>
        <w:tc>
          <w:tcPr>
            <w:tcW w:w="555" w:type="pct"/>
            <w:tcBorders>
              <w:top w:val="nil"/>
              <w:left w:val="nil"/>
              <w:bottom w:val="single" w:sz="4" w:space="0" w:color="auto"/>
              <w:right w:val="nil"/>
            </w:tcBorders>
            <w:shd w:val="clear" w:color="auto" w:fill="auto"/>
            <w:vAlign w:val="bottom"/>
          </w:tcPr>
          <w:p w14:paraId="05958C20"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84664">
              <w:rPr>
                <w:rFonts w:ascii="Calibri" w:hAnsi="Calibri"/>
                <w:color w:val="000000"/>
                <w:sz w:val="18"/>
                <w:szCs w:val="18"/>
              </w:rPr>
              <w:t>18.597</w:t>
            </w:r>
          </w:p>
        </w:tc>
        <w:tc>
          <w:tcPr>
            <w:tcW w:w="556" w:type="pct"/>
            <w:tcBorders>
              <w:top w:val="nil"/>
              <w:left w:val="nil"/>
              <w:bottom w:val="single" w:sz="4" w:space="0" w:color="auto"/>
              <w:right w:val="nil"/>
            </w:tcBorders>
            <w:shd w:val="clear" w:color="auto" w:fill="auto"/>
            <w:vAlign w:val="bottom"/>
          </w:tcPr>
          <w:p w14:paraId="552D4FF0"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84664">
              <w:rPr>
                <w:rFonts w:ascii="Calibri" w:hAnsi="Calibri"/>
                <w:color w:val="000000"/>
                <w:sz w:val="18"/>
                <w:szCs w:val="18"/>
              </w:rPr>
              <w:t>53.162</w:t>
            </w:r>
          </w:p>
        </w:tc>
        <w:tc>
          <w:tcPr>
            <w:tcW w:w="556" w:type="pct"/>
            <w:tcBorders>
              <w:top w:val="nil"/>
              <w:left w:val="nil"/>
              <w:bottom w:val="single" w:sz="4" w:space="0" w:color="auto"/>
              <w:right w:val="nil"/>
            </w:tcBorders>
            <w:shd w:val="clear" w:color="auto" w:fill="auto"/>
            <w:vAlign w:val="bottom"/>
          </w:tcPr>
          <w:p w14:paraId="466084E2"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84664">
              <w:rPr>
                <w:rFonts w:ascii="Calibri" w:hAnsi="Calibri"/>
                <w:color w:val="000000"/>
                <w:sz w:val="18"/>
                <w:szCs w:val="18"/>
              </w:rPr>
              <w:t>81.912</w:t>
            </w:r>
          </w:p>
        </w:tc>
        <w:tc>
          <w:tcPr>
            <w:tcW w:w="556" w:type="pct"/>
            <w:tcBorders>
              <w:top w:val="nil"/>
              <w:left w:val="nil"/>
              <w:bottom w:val="single" w:sz="4" w:space="0" w:color="auto"/>
              <w:right w:val="nil"/>
            </w:tcBorders>
            <w:shd w:val="clear" w:color="auto" w:fill="auto"/>
            <w:vAlign w:val="bottom"/>
          </w:tcPr>
          <w:p w14:paraId="7FD6B2C1"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84664">
              <w:rPr>
                <w:rFonts w:ascii="Calibri" w:hAnsi="Calibri"/>
                <w:color w:val="000000"/>
                <w:sz w:val="18"/>
                <w:szCs w:val="18"/>
              </w:rPr>
              <w:t>63.689</w:t>
            </w:r>
          </w:p>
        </w:tc>
        <w:tc>
          <w:tcPr>
            <w:tcW w:w="622" w:type="pct"/>
            <w:tcBorders>
              <w:top w:val="nil"/>
              <w:left w:val="nil"/>
              <w:bottom w:val="single" w:sz="4" w:space="0" w:color="auto"/>
              <w:right w:val="nil"/>
            </w:tcBorders>
            <w:shd w:val="clear" w:color="auto" w:fill="auto"/>
            <w:vAlign w:val="bottom"/>
          </w:tcPr>
          <w:p w14:paraId="6A94A274"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84664">
              <w:rPr>
                <w:rFonts w:ascii="Calibri" w:hAnsi="Calibri"/>
                <w:color w:val="000000"/>
                <w:sz w:val="18"/>
                <w:szCs w:val="18"/>
              </w:rPr>
              <w:t>356.287</w:t>
            </w:r>
          </w:p>
        </w:tc>
      </w:tr>
      <w:tr w:rsidR="00D21DD4" w:rsidRPr="00717C74" w14:paraId="769B1D0A" w14:textId="77777777" w:rsidTr="005324AC">
        <w:trPr>
          <w:trHeight w:val="284"/>
        </w:trPr>
        <w:tc>
          <w:tcPr>
            <w:tcW w:w="1599" w:type="pct"/>
            <w:vAlign w:val="bottom"/>
          </w:tcPr>
          <w:p w14:paraId="3B7941A1" w14:textId="77777777" w:rsidR="00D21DD4" w:rsidRPr="00717C74" w:rsidRDefault="00D21DD4" w:rsidP="0086701D">
            <w:pPr>
              <w:tabs>
                <w:tab w:val="right" w:pos="1202"/>
              </w:tabs>
              <w:outlineLvl w:val="0"/>
              <w:rPr>
                <w:rFonts w:cs="Arial"/>
                <w:b/>
                <w:bCs/>
                <w:color w:val="000000" w:themeColor="text1"/>
                <w:sz w:val="18"/>
                <w:szCs w:val="18"/>
              </w:rPr>
            </w:pPr>
            <w:bookmarkStart w:id="827" w:name="_Toc67330312"/>
            <w:r w:rsidRPr="00717C74">
              <w:rPr>
                <w:rFonts w:cs="Arial"/>
                <w:b/>
                <w:bCs/>
                <w:color w:val="000000" w:themeColor="text1"/>
                <w:sz w:val="18"/>
                <w:szCs w:val="18"/>
              </w:rPr>
              <w:t>Ukupno</w:t>
            </w:r>
            <w:bookmarkEnd w:id="827"/>
          </w:p>
        </w:tc>
        <w:tc>
          <w:tcPr>
            <w:tcW w:w="556" w:type="pct"/>
            <w:tcBorders>
              <w:top w:val="single" w:sz="4" w:space="0" w:color="auto"/>
              <w:left w:val="nil"/>
              <w:bottom w:val="single" w:sz="12" w:space="0" w:color="auto"/>
              <w:right w:val="nil"/>
            </w:tcBorders>
            <w:shd w:val="clear" w:color="auto" w:fill="auto"/>
            <w:vAlign w:val="bottom"/>
          </w:tcPr>
          <w:p w14:paraId="35D79DEC" w14:textId="77777777" w:rsidR="00D21DD4" w:rsidRPr="00717C74" w:rsidRDefault="00D21DD4" w:rsidP="0086701D">
            <w:pPr>
              <w:tabs>
                <w:tab w:val="right" w:pos="1202"/>
              </w:tabs>
              <w:jc w:val="right"/>
              <w:outlineLvl w:val="0"/>
              <w:rPr>
                <w:rFonts w:ascii="Calibri" w:hAnsi="Calibri"/>
                <w:b/>
                <w:bCs/>
                <w:color w:val="000000"/>
                <w:sz w:val="18"/>
                <w:szCs w:val="18"/>
              </w:rPr>
            </w:pPr>
            <w:r w:rsidRPr="00E216FC">
              <w:rPr>
                <w:rFonts w:ascii="Calibri" w:hAnsi="Calibri"/>
                <w:b/>
                <w:bCs/>
                <w:color w:val="000000"/>
                <w:sz w:val="18"/>
                <w:szCs w:val="18"/>
              </w:rPr>
              <w:t>1.157.203</w:t>
            </w:r>
          </w:p>
        </w:tc>
        <w:tc>
          <w:tcPr>
            <w:tcW w:w="555" w:type="pct"/>
            <w:tcBorders>
              <w:top w:val="single" w:sz="4" w:space="0" w:color="auto"/>
              <w:left w:val="nil"/>
              <w:bottom w:val="single" w:sz="12" w:space="0" w:color="auto"/>
              <w:right w:val="nil"/>
            </w:tcBorders>
            <w:shd w:val="clear" w:color="auto" w:fill="auto"/>
            <w:vAlign w:val="bottom"/>
          </w:tcPr>
          <w:p w14:paraId="2BD237CF" w14:textId="77777777" w:rsidR="00D21DD4" w:rsidRPr="00717C74" w:rsidRDefault="00D21DD4" w:rsidP="0086701D">
            <w:pPr>
              <w:tabs>
                <w:tab w:val="right" w:pos="1202"/>
              </w:tabs>
              <w:jc w:val="right"/>
              <w:outlineLvl w:val="0"/>
              <w:rPr>
                <w:rFonts w:ascii="Calibri" w:hAnsi="Calibri"/>
                <w:b/>
                <w:bCs/>
                <w:color w:val="000000"/>
                <w:sz w:val="18"/>
                <w:szCs w:val="18"/>
              </w:rPr>
            </w:pPr>
            <w:r w:rsidRPr="00E216FC">
              <w:rPr>
                <w:rFonts w:ascii="Calibri" w:hAnsi="Calibri"/>
                <w:b/>
                <w:bCs/>
                <w:color w:val="000000"/>
                <w:sz w:val="18"/>
                <w:szCs w:val="18"/>
              </w:rPr>
              <w:t>449.294</w:t>
            </w:r>
          </w:p>
        </w:tc>
        <w:tc>
          <w:tcPr>
            <w:tcW w:w="556" w:type="pct"/>
            <w:tcBorders>
              <w:top w:val="single" w:sz="4" w:space="0" w:color="auto"/>
              <w:left w:val="nil"/>
              <w:bottom w:val="single" w:sz="12" w:space="0" w:color="auto"/>
              <w:right w:val="nil"/>
            </w:tcBorders>
            <w:shd w:val="clear" w:color="auto" w:fill="auto"/>
            <w:vAlign w:val="bottom"/>
          </w:tcPr>
          <w:p w14:paraId="3AB3C835" w14:textId="77777777" w:rsidR="00D21DD4" w:rsidRPr="00717C74" w:rsidRDefault="00D21DD4" w:rsidP="0086701D">
            <w:pPr>
              <w:tabs>
                <w:tab w:val="right" w:pos="1202"/>
              </w:tabs>
              <w:jc w:val="right"/>
              <w:outlineLvl w:val="0"/>
              <w:rPr>
                <w:rFonts w:ascii="Calibri" w:hAnsi="Calibri"/>
                <w:b/>
                <w:bCs/>
                <w:color w:val="000000"/>
                <w:sz w:val="18"/>
                <w:szCs w:val="18"/>
              </w:rPr>
            </w:pPr>
            <w:r w:rsidRPr="00E216FC">
              <w:rPr>
                <w:rFonts w:ascii="Calibri" w:hAnsi="Calibri"/>
                <w:b/>
                <w:bCs/>
                <w:color w:val="000000"/>
                <w:sz w:val="18"/>
                <w:szCs w:val="18"/>
              </w:rPr>
              <w:t>2.033.925</w:t>
            </w:r>
          </w:p>
        </w:tc>
        <w:tc>
          <w:tcPr>
            <w:tcW w:w="556" w:type="pct"/>
            <w:tcBorders>
              <w:top w:val="single" w:sz="4" w:space="0" w:color="auto"/>
              <w:left w:val="nil"/>
              <w:bottom w:val="single" w:sz="12" w:space="0" w:color="auto"/>
              <w:right w:val="nil"/>
            </w:tcBorders>
            <w:shd w:val="clear" w:color="auto" w:fill="auto"/>
            <w:vAlign w:val="bottom"/>
          </w:tcPr>
          <w:p w14:paraId="1E146216" w14:textId="77777777" w:rsidR="00D21DD4" w:rsidRPr="00717C74" w:rsidRDefault="00D21DD4" w:rsidP="0086701D">
            <w:pPr>
              <w:tabs>
                <w:tab w:val="right" w:pos="1202"/>
              </w:tabs>
              <w:jc w:val="right"/>
              <w:outlineLvl w:val="0"/>
              <w:rPr>
                <w:rFonts w:ascii="Calibri" w:hAnsi="Calibri"/>
                <w:b/>
                <w:bCs/>
                <w:color w:val="000000"/>
                <w:sz w:val="18"/>
                <w:szCs w:val="18"/>
              </w:rPr>
            </w:pPr>
            <w:r w:rsidRPr="00E216FC">
              <w:rPr>
                <w:rFonts w:ascii="Calibri" w:hAnsi="Calibri"/>
                <w:b/>
                <w:bCs/>
                <w:color w:val="000000"/>
                <w:sz w:val="18"/>
                <w:szCs w:val="18"/>
              </w:rPr>
              <w:t>5.904.341</w:t>
            </w:r>
          </w:p>
        </w:tc>
        <w:tc>
          <w:tcPr>
            <w:tcW w:w="556" w:type="pct"/>
            <w:tcBorders>
              <w:top w:val="single" w:sz="4" w:space="0" w:color="auto"/>
              <w:left w:val="nil"/>
              <w:bottom w:val="single" w:sz="12" w:space="0" w:color="auto"/>
              <w:right w:val="nil"/>
            </w:tcBorders>
            <w:shd w:val="clear" w:color="auto" w:fill="auto"/>
            <w:vAlign w:val="bottom"/>
          </w:tcPr>
          <w:p w14:paraId="0F03AEC0" w14:textId="77777777" w:rsidR="00D21DD4" w:rsidRPr="00717C74" w:rsidRDefault="00D21DD4" w:rsidP="0086701D">
            <w:pPr>
              <w:tabs>
                <w:tab w:val="right" w:pos="1202"/>
              </w:tabs>
              <w:jc w:val="right"/>
              <w:outlineLvl w:val="0"/>
              <w:rPr>
                <w:rFonts w:ascii="Calibri" w:hAnsi="Calibri"/>
                <w:b/>
                <w:bCs/>
                <w:color w:val="000000"/>
                <w:sz w:val="18"/>
                <w:szCs w:val="18"/>
              </w:rPr>
            </w:pPr>
            <w:r w:rsidRPr="00E216FC">
              <w:rPr>
                <w:rFonts w:ascii="Calibri" w:hAnsi="Calibri"/>
                <w:b/>
                <w:bCs/>
                <w:color w:val="000000"/>
                <w:sz w:val="18"/>
                <w:szCs w:val="18"/>
              </w:rPr>
              <w:t>8.605.417</w:t>
            </w:r>
          </w:p>
        </w:tc>
        <w:tc>
          <w:tcPr>
            <w:tcW w:w="622" w:type="pct"/>
            <w:tcBorders>
              <w:top w:val="single" w:sz="4" w:space="0" w:color="auto"/>
              <w:left w:val="nil"/>
              <w:bottom w:val="single" w:sz="12" w:space="0" w:color="auto"/>
              <w:right w:val="nil"/>
            </w:tcBorders>
            <w:shd w:val="clear" w:color="auto" w:fill="auto"/>
            <w:vAlign w:val="bottom"/>
          </w:tcPr>
          <w:p w14:paraId="1B53BD8A" w14:textId="77777777" w:rsidR="00D21DD4" w:rsidRPr="00717C74" w:rsidRDefault="00D21DD4" w:rsidP="0086701D">
            <w:pPr>
              <w:tabs>
                <w:tab w:val="right" w:pos="1202"/>
              </w:tabs>
              <w:jc w:val="right"/>
              <w:outlineLvl w:val="0"/>
              <w:rPr>
                <w:rFonts w:ascii="Calibri" w:hAnsi="Calibri"/>
                <w:b/>
                <w:bCs/>
                <w:color w:val="000000"/>
                <w:sz w:val="18"/>
                <w:szCs w:val="18"/>
              </w:rPr>
            </w:pPr>
            <w:r w:rsidRPr="00E216FC">
              <w:rPr>
                <w:rFonts w:ascii="Calibri" w:hAnsi="Calibri"/>
                <w:b/>
                <w:bCs/>
                <w:color w:val="000000"/>
                <w:sz w:val="18"/>
                <w:szCs w:val="18"/>
              </w:rPr>
              <w:t>18.150.180</w:t>
            </w:r>
          </w:p>
        </w:tc>
      </w:tr>
      <w:tr w:rsidR="00D21DD4" w:rsidRPr="00717C74" w14:paraId="656D893B" w14:textId="77777777" w:rsidTr="0086701D">
        <w:trPr>
          <w:trHeight w:val="170"/>
        </w:trPr>
        <w:tc>
          <w:tcPr>
            <w:tcW w:w="1599" w:type="pct"/>
            <w:tcBorders>
              <w:top w:val="nil"/>
              <w:left w:val="nil"/>
              <w:bottom w:val="nil"/>
              <w:right w:val="nil"/>
            </w:tcBorders>
            <w:shd w:val="clear" w:color="auto" w:fill="auto"/>
            <w:vAlign w:val="bottom"/>
          </w:tcPr>
          <w:p w14:paraId="2B3848EB" w14:textId="77777777" w:rsidR="00D21DD4" w:rsidRPr="00717C74" w:rsidRDefault="00D21DD4" w:rsidP="0086701D">
            <w:pPr>
              <w:tabs>
                <w:tab w:val="right" w:pos="1202"/>
              </w:tabs>
              <w:spacing w:line="301" w:lineRule="exact"/>
              <w:outlineLvl w:val="0"/>
              <w:rPr>
                <w:rFonts w:cs="Arial"/>
                <w:b/>
                <w:bCs/>
                <w:color w:val="000000" w:themeColor="text1"/>
                <w:sz w:val="18"/>
                <w:szCs w:val="18"/>
              </w:rPr>
            </w:pPr>
            <w:bookmarkStart w:id="828" w:name="_Toc67330319"/>
            <w:r w:rsidRPr="00717C74">
              <w:rPr>
                <w:rFonts w:cs="Arial"/>
                <w:b/>
                <w:bCs/>
                <w:color w:val="000000" w:themeColor="text1"/>
                <w:sz w:val="18"/>
                <w:szCs w:val="18"/>
              </w:rPr>
              <w:t>Garancije i preuzete obveze</w:t>
            </w:r>
            <w:bookmarkEnd w:id="828"/>
          </w:p>
        </w:tc>
        <w:tc>
          <w:tcPr>
            <w:tcW w:w="556" w:type="pct"/>
            <w:tcBorders>
              <w:top w:val="nil"/>
              <w:left w:val="nil"/>
              <w:bottom w:val="nil"/>
              <w:right w:val="nil"/>
            </w:tcBorders>
            <w:shd w:val="clear" w:color="auto" w:fill="auto"/>
            <w:vAlign w:val="bottom"/>
          </w:tcPr>
          <w:p w14:paraId="29521F5D" w14:textId="77777777" w:rsidR="00D21DD4" w:rsidRPr="00717C74" w:rsidRDefault="00D21DD4" w:rsidP="0086701D">
            <w:pPr>
              <w:tabs>
                <w:tab w:val="right" w:pos="1202"/>
              </w:tabs>
              <w:spacing w:line="301" w:lineRule="exact"/>
              <w:outlineLvl w:val="0"/>
              <w:rPr>
                <w:rFonts w:cs="Arial"/>
                <w:b/>
                <w:bCs/>
                <w:color w:val="000000" w:themeColor="text1"/>
                <w:sz w:val="18"/>
                <w:szCs w:val="18"/>
              </w:rPr>
            </w:pPr>
          </w:p>
        </w:tc>
        <w:tc>
          <w:tcPr>
            <w:tcW w:w="555" w:type="pct"/>
            <w:tcBorders>
              <w:top w:val="nil"/>
              <w:left w:val="nil"/>
              <w:bottom w:val="nil"/>
              <w:right w:val="nil"/>
            </w:tcBorders>
            <w:shd w:val="clear" w:color="auto" w:fill="auto"/>
            <w:vAlign w:val="bottom"/>
          </w:tcPr>
          <w:p w14:paraId="4E89EAE8" w14:textId="77777777" w:rsidR="00D21DD4" w:rsidRPr="00717C74" w:rsidRDefault="00D21DD4" w:rsidP="0086701D">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1C05A1FF" w14:textId="77777777" w:rsidR="00D21DD4" w:rsidRPr="00717C74" w:rsidRDefault="00D21DD4" w:rsidP="0086701D">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1F2473B4" w14:textId="77777777" w:rsidR="00D21DD4" w:rsidRPr="00717C74" w:rsidRDefault="00D21DD4" w:rsidP="0086701D">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54777F7B" w14:textId="77777777" w:rsidR="00D21DD4" w:rsidRPr="00717C74" w:rsidRDefault="00D21DD4" w:rsidP="0086701D">
            <w:pPr>
              <w:tabs>
                <w:tab w:val="right" w:pos="1202"/>
              </w:tabs>
              <w:spacing w:line="301" w:lineRule="exact"/>
              <w:outlineLvl w:val="0"/>
              <w:rPr>
                <w:rFonts w:cs="Arial"/>
                <w:b/>
                <w:bCs/>
                <w:color w:val="000000" w:themeColor="text1"/>
                <w:sz w:val="18"/>
                <w:szCs w:val="18"/>
              </w:rPr>
            </w:pPr>
          </w:p>
        </w:tc>
        <w:tc>
          <w:tcPr>
            <w:tcW w:w="622" w:type="pct"/>
            <w:tcBorders>
              <w:top w:val="nil"/>
              <w:left w:val="nil"/>
              <w:bottom w:val="nil"/>
              <w:right w:val="nil"/>
            </w:tcBorders>
            <w:shd w:val="clear" w:color="auto" w:fill="auto"/>
            <w:vAlign w:val="bottom"/>
          </w:tcPr>
          <w:p w14:paraId="07626947" w14:textId="77777777" w:rsidR="00D21DD4" w:rsidRPr="00717C74" w:rsidRDefault="00D21DD4" w:rsidP="0086701D">
            <w:pPr>
              <w:tabs>
                <w:tab w:val="right" w:pos="1202"/>
              </w:tabs>
              <w:spacing w:line="301" w:lineRule="exact"/>
              <w:outlineLvl w:val="0"/>
              <w:rPr>
                <w:rFonts w:cs="Arial"/>
                <w:b/>
                <w:bCs/>
                <w:color w:val="000000" w:themeColor="text1"/>
                <w:sz w:val="18"/>
                <w:szCs w:val="18"/>
              </w:rPr>
            </w:pPr>
          </w:p>
        </w:tc>
      </w:tr>
      <w:tr w:rsidR="00D21DD4" w:rsidRPr="00717C74" w14:paraId="1E846ED8" w14:textId="77777777" w:rsidTr="0086701D">
        <w:trPr>
          <w:trHeight w:hRule="exact" w:val="213"/>
        </w:trPr>
        <w:tc>
          <w:tcPr>
            <w:tcW w:w="1599" w:type="pct"/>
            <w:tcBorders>
              <w:top w:val="nil"/>
              <w:left w:val="nil"/>
              <w:bottom w:val="nil"/>
              <w:right w:val="nil"/>
            </w:tcBorders>
            <w:shd w:val="clear" w:color="auto" w:fill="auto"/>
            <w:vAlign w:val="center"/>
          </w:tcPr>
          <w:p w14:paraId="36367E5E" w14:textId="77777777" w:rsidR="00D21DD4" w:rsidRPr="00717C74" w:rsidRDefault="00D21DD4" w:rsidP="0086701D">
            <w:pPr>
              <w:tabs>
                <w:tab w:val="right" w:pos="1202"/>
              </w:tabs>
              <w:spacing w:line="240" w:lineRule="exact"/>
              <w:outlineLvl w:val="0"/>
              <w:rPr>
                <w:rFonts w:ascii="Calibri" w:eastAsia="Calibri" w:hAnsi="Calibri" w:cs="Arial"/>
                <w:color w:val="000000" w:themeColor="text1"/>
                <w:spacing w:val="-2"/>
                <w:sz w:val="18"/>
                <w:szCs w:val="18"/>
              </w:rPr>
            </w:pPr>
            <w:bookmarkStart w:id="829" w:name="_Toc67330320"/>
            <w:r w:rsidRPr="00717C74">
              <w:rPr>
                <w:rFonts w:ascii="Calibri" w:eastAsia="Calibri" w:hAnsi="Calibri" w:cs="Arial"/>
                <w:color w:val="000000" w:themeColor="text1"/>
                <w:spacing w:val="-2"/>
                <w:sz w:val="18"/>
                <w:szCs w:val="18"/>
              </w:rPr>
              <w:t>Izdane garancije u kunama</w:t>
            </w:r>
            <w:bookmarkEnd w:id="829"/>
          </w:p>
        </w:tc>
        <w:tc>
          <w:tcPr>
            <w:tcW w:w="556" w:type="pct"/>
            <w:tcBorders>
              <w:top w:val="nil"/>
              <w:left w:val="nil"/>
              <w:bottom w:val="nil"/>
              <w:right w:val="nil"/>
            </w:tcBorders>
            <w:shd w:val="clear" w:color="auto" w:fill="auto"/>
            <w:vAlign w:val="bottom"/>
          </w:tcPr>
          <w:p w14:paraId="639A9F22"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6F282A">
              <w:rPr>
                <w:rFonts w:ascii="Calibri" w:hAnsi="Calibri"/>
                <w:color w:val="000000"/>
                <w:sz w:val="18"/>
                <w:szCs w:val="18"/>
              </w:rPr>
              <w:t>136.565</w:t>
            </w:r>
          </w:p>
        </w:tc>
        <w:tc>
          <w:tcPr>
            <w:tcW w:w="555" w:type="pct"/>
            <w:tcBorders>
              <w:top w:val="nil"/>
              <w:left w:val="nil"/>
              <w:bottom w:val="nil"/>
              <w:right w:val="nil"/>
            </w:tcBorders>
            <w:shd w:val="clear" w:color="auto" w:fill="auto"/>
            <w:vAlign w:val="bottom"/>
          </w:tcPr>
          <w:p w14:paraId="3DD7C407"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198810DE"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13FBE3B3"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415B15B5"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622" w:type="pct"/>
            <w:tcBorders>
              <w:top w:val="nil"/>
              <w:left w:val="nil"/>
              <w:bottom w:val="nil"/>
              <w:right w:val="nil"/>
            </w:tcBorders>
            <w:shd w:val="clear" w:color="auto" w:fill="auto"/>
            <w:vAlign w:val="bottom"/>
          </w:tcPr>
          <w:p w14:paraId="5E5C85C3"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6F282A">
              <w:rPr>
                <w:rFonts w:ascii="Calibri" w:hAnsi="Calibri"/>
                <w:color w:val="000000"/>
                <w:sz w:val="18"/>
                <w:szCs w:val="18"/>
              </w:rPr>
              <w:t>136.565</w:t>
            </w:r>
          </w:p>
        </w:tc>
      </w:tr>
      <w:tr w:rsidR="00D21DD4" w:rsidRPr="00717C74" w14:paraId="4198DC1A" w14:textId="77777777" w:rsidTr="0086701D">
        <w:trPr>
          <w:trHeight w:hRule="exact" w:val="213"/>
        </w:trPr>
        <w:tc>
          <w:tcPr>
            <w:tcW w:w="1599" w:type="pct"/>
            <w:tcBorders>
              <w:top w:val="nil"/>
              <w:left w:val="nil"/>
              <w:bottom w:val="nil"/>
              <w:right w:val="nil"/>
            </w:tcBorders>
            <w:shd w:val="clear" w:color="auto" w:fill="auto"/>
            <w:vAlign w:val="center"/>
          </w:tcPr>
          <w:p w14:paraId="599D289D" w14:textId="77777777" w:rsidR="00D21DD4" w:rsidRPr="00717C74" w:rsidRDefault="00D21DD4" w:rsidP="0086701D">
            <w:pPr>
              <w:tabs>
                <w:tab w:val="right" w:pos="1202"/>
              </w:tabs>
              <w:spacing w:line="240" w:lineRule="exact"/>
              <w:outlineLvl w:val="0"/>
              <w:rPr>
                <w:rFonts w:ascii="Calibri" w:eastAsia="Calibri" w:hAnsi="Calibri" w:cs="Arial"/>
                <w:color w:val="000000" w:themeColor="text1"/>
                <w:spacing w:val="-2"/>
                <w:sz w:val="18"/>
                <w:szCs w:val="18"/>
              </w:rPr>
            </w:pPr>
            <w:bookmarkStart w:id="830" w:name="_Toc67330323"/>
            <w:r w:rsidRPr="00717C74">
              <w:rPr>
                <w:rFonts w:ascii="Calibri" w:eastAsia="Calibri" w:hAnsi="Calibri" w:cs="Arial"/>
                <w:color w:val="000000" w:themeColor="text1"/>
                <w:spacing w:val="-2"/>
                <w:sz w:val="18"/>
                <w:szCs w:val="18"/>
              </w:rPr>
              <w:t>Izdane garancije u devizama</w:t>
            </w:r>
            <w:bookmarkEnd w:id="830"/>
          </w:p>
        </w:tc>
        <w:tc>
          <w:tcPr>
            <w:tcW w:w="556" w:type="pct"/>
            <w:tcBorders>
              <w:top w:val="nil"/>
              <w:left w:val="nil"/>
              <w:bottom w:val="nil"/>
              <w:right w:val="nil"/>
            </w:tcBorders>
            <w:shd w:val="clear" w:color="auto" w:fill="auto"/>
            <w:vAlign w:val="bottom"/>
          </w:tcPr>
          <w:p w14:paraId="7D2BE832"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6F282A">
              <w:rPr>
                <w:rFonts w:ascii="Calibri" w:hAnsi="Calibri"/>
                <w:color w:val="000000"/>
                <w:sz w:val="18"/>
                <w:szCs w:val="18"/>
              </w:rPr>
              <w:t>360.148</w:t>
            </w:r>
          </w:p>
        </w:tc>
        <w:tc>
          <w:tcPr>
            <w:tcW w:w="555" w:type="pct"/>
            <w:tcBorders>
              <w:top w:val="nil"/>
              <w:left w:val="nil"/>
              <w:bottom w:val="nil"/>
              <w:right w:val="nil"/>
            </w:tcBorders>
            <w:shd w:val="clear" w:color="auto" w:fill="auto"/>
            <w:vAlign w:val="bottom"/>
          </w:tcPr>
          <w:p w14:paraId="1877CC37"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46E20BCF"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68EBD605"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3A7E6525"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622" w:type="pct"/>
            <w:tcBorders>
              <w:top w:val="nil"/>
              <w:left w:val="nil"/>
              <w:bottom w:val="nil"/>
              <w:right w:val="nil"/>
            </w:tcBorders>
            <w:shd w:val="clear" w:color="auto" w:fill="auto"/>
            <w:vAlign w:val="bottom"/>
          </w:tcPr>
          <w:p w14:paraId="1DFB026D"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6F282A">
              <w:rPr>
                <w:rFonts w:ascii="Calibri" w:hAnsi="Calibri"/>
                <w:color w:val="000000"/>
                <w:sz w:val="18"/>
                <w:szCs w:val="18"/>
              </w:rPr>
              <w:t>360.148</w:t>
            </w:r>
          </w:p>
        </w:tc>
      </w:tr>
      <w:tr w:rsidR="00D21DD4" w:rsidRPr="00717C74" w14:paraId="6D1705F0" w14:textId="77777777" w:rsidTr="0086701D">
        <w:trPr>
          <w:trHeight w:hRule="exact" w:val="213"/>
        </w:trPr>
        <w:tc>
          <w:tcPr>
            <w:tcW w:w="1599" w:type="pct"/>
            <w:tcBorders>
              <w:top w:val="nil"/>
              <w:left w:val="nil"/>
              <w:bottom w:val="nil"/>
              <w:right w:val="nil"/>
            </w:tcBorders>
            <w:shd w:val="clear" w:color="auto" w:fill="auto"/>
            <w:vAlign w:val="center"/>
          </w:tcPr>
          <w:p w14:paraId="20409662" w14:textId="77777777" w:rsidR="00D21DD4" w:rsidRPr="00717C74" w:rsidRDefault="00D21DD4" w:rsidP="0086701D">
            <w:pPr>
              <w:tabs>
                <w:tab w:val="right" w:pos="1202"/>
              </w:tabs>
              <w:spacing w:line="240" w:lineRule="exact"/>
              <w:outlineLvl w:val="0"/>
              <w:rPr>
                <w:rFonts w:ascii="Calibri" w:eastAsia="Calibri" w:hAnsi="Calibri" w:cs="Arial"/>
                <w:color w:val="000000" w:themeColor="text1"/>
                <w:spacing w:val="-2"/>
                <w:sz w:val="18"/>
                <w:szCs w:val="18"/>
              </w:rPr>
            </w:pPr>
            <w:bookmarkStart w:id="831" w:name="_Toc67330326"/>
            <w:r w:rsidRPr="00717C74">
              <w:rPr>
                <w:rFonts w:ascii="Calibri" w:eastAsia="Calibri" w:hAnsi="Calibri" w:cs="Arial"/>
                <w:color w:val="000000" w:themeColor="text1"/>
                <w:spacing w:val="-2"/>
                <w:sz w:val="18"/>
                <w:szCs w:val="18"/>
              </w:rPr>
              <w:t>Otvoreni akreditivi u devizama</w:t>
            </w:r>
            <w:bookmarkEnd w:id="831"/>
          </w:p>
        </w:tc>
        <w:tc>
          <w:tcPr>
            <w:tcW w:w="556" w:type="pct"/>
            <w:tcBorders>
              <w:top w:val="nil"/>
              <w:left w:val="nil"/>
              <w:bottom w:val="nil"/>
              <w:right w:val="nil"/>
            </w:tcBorders>
            <w:shd w:val="clear" w:color="auto" w:fill="auto"/>
            <w:vAlign w:val="bottom"/>
          </w:tcPr>
          <w:p w14:paraId="68D5E545"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w:t>
            </w:r>
          </w:p>
        </w:tc>
        <w:tc>
          <w:tcPr>
            <w:tcW w:w="555" w:type="pct"/>
            <w:tcBorders>
              <w:top w:val="nil"/>
              <w:left w:val="nil"/>
              <w:bottom w:val="nil"/>
              <w:right w:val="nil"/>
            </w:tcBorders>
            <w:shd w:val="clear" w:color="auto" w:fill="auto"/>
            <w:vAlign w:val="bottom"/>
          </w:tcPr>
          <w:p w14:paraId="70C986B1"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7E413373"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265FCC6C"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443218A3"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622" w:type="pct"/>
            <w:tcBorders>
              <w:top w:val="nil"/>
              <w:left w:val="nil"/>
              <w:bottom w:val="nil"/>
              <w:right w:val="nil"/>
            </w:tcBorders>
            <w:shd w:val="clear" w:color="auto" w:fill="auto"/>
            <w:vAlign w:val="bottom"/>
          </w:tcPr>
          <w:p w14:paraId="50E7F10B"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w:t>
            </w:r>
          </w:p>
        </w:tc>
      </w:tr>
      <w:tr w:rsidR="00D21DD4" w:rsidRPr="00717C74" w14:paraId="118B51EC" w14:textId="77777777" w:rsidTr="0086701D">
        <w:trPr>
          <w:trHeight w:hRule="exact" w:val="213"/>
        </w:trPr>
        <w:tc>
          <w:tcPr>
            <w:tcW w:w="1599" w:type="pct"/>
            <w:tcBorders>
              <w:top w:val="nil"/>
              <w:left w:val="nil"/>
              <w:bottom w:val="nil"/>
              <w:right w:val="nil"/>
            </w:tcBorders>
            <w:shd w:val="clear" w:color="auto" w:fill="auto"/>
            <w:vAlign w:val="center"/>
          </w:tcPr>
          <w:p w14:paraId="274BCB50" w14:textId="77777777" w:rsidR="00D21DD4" w:rsidRPr="00717C74" w:rsidRDefault="00D21DD4" w:rsidP="0086701D">
            <w:pPr>
              <w:tabs>
                <w:tab w:val="right" w:pos="1202"/>
              </w:tabs>
              <w:spacing w:line="240" w:lineRule="exact"/>
              <w:outlineLvl w:val="0"/>
              <w:rPr>
                <w:rFonts w:ascii="Calibri" w:eastAsia="Calibri" w:hAnsi="Calibri" w:cs="Arial"/>
                <w:color w:val="000000" w:themeColor="text1"/>
                <w:spacing w:val="-2"/>
                <w:sz w:val="18"/>
                <w:szCs w:val="18"/>
              </w:rPr>
            </w:pPr>
            <w:bookmarkStart w:id="832" w:name="_Toc67330329"/>
            <w:r w:rsidRPr="00717C74">
              <w:rPr>
                <w:rFonts w:ascii="Calibri" w:eastAsia="Calibri" w:hAnsi="Calibri" w:cs="Arial"/>
                <w:color w:val="000000" w:themeColor="text1"/>
                <w:spacing w:val="-2"/>
                <w:sz w:val="18"/>
                <w:szCs w:val="18"/>
              </w:rPr>
              <w:t>Preuzete obveze po kreditima</w:t>
            </w:r>
            <w:bookmarkEnd w:id="832"/>
          </w:p>
        </w:tc>
        <w:tc>
          <w:tcPr>
            <w:tcW w:w="556" w:type="pct"/>
            <w:tcBorders>
              <w:top w:val="nil"/>
              <w:left w:val="nil"/>
              <w:bottom w:val="nil"/>
              <w:right w:val="nil"/>
            </w:tcBorders>
            <w:shd w:val="clear" w:color="auto" w:fill="auto"/>
            <w:vAlign w:val="bottom"/>
          </w:tcPr>
          <w:p w14:paraId="21C3911C"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AA23F4">
              <w:rPr>
                <w:rFonts w:ascii="Calibri" w:hAnsi="Calibri"/>
                <w:color w:val="000000"/>
                <w:sz w:val="18"/>
                <w:szCs w:val="18"/>
              </w:rPr>
              <w:t>4.982.552</w:t>
            </w:r>
          </w:p>
        </w:tc>
        <w:tc>
          <w:tcPr>
            <w:tcW w:w="555" w:type="pct"/>
            <w:tcBorders>
              <w:top w:val="nil"/>
              <w:left w:val="nil"/>
              <w:bottom w:val="nil"/>
              <w:right w:val="nil"/>
            </w:tcBorders>
            <w:shd w:val="clear" w:color="auto" w:fill="auto"/>
            <w:vAlign w:val="bottom"/>
          </w:tcPr>
          <w:p w14:paraId="66A298DD"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06CF513F"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5A6C9422"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127BC9AD"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622" w:type="pct"/>
            <w:tcBorders>
              <w:top w:val="nil"/>
              <w:left w:val="nil"/>
              <w:bottom w:val="nil"/>
              <w:right w:val="nil"/>
            </w:tcBorders>
            <w:shd w:val="clear" w:color="auto" w:fill="auto"/>
            <w:vAlign w:val="bottom"/>
          </w:tcPr>
          <w:p w14:paraId="31F4A5D9"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AA23F4">
              <w:rPr>
                <w:rFonts w:ascii="Calibri" w:hAnsi="Calibri"/>
                <w:color w:val="000000"/>
                <w:sz w:val="18"/>
                <w:szCs w:val="18"/>
              </w:rPr>
              <w:t>4.982.552</w:t>
            </w:r>
          </w:p>
        </w:tc>
      </w:tr>
      <w:tr w:rsidR="00D21DD4" w:rsidRPr="00717C74" w14:paraId="638FEDAE" w14:textId="77777777" w:rsidTr="0086701D">
        <w:trPr>
          <w:trHeight w:hRule="exact" w:val="213"/>
        </w:trPr>
        <w:tc>
          <w:tcPr>
            <w:tcW w:w="1599" w:type="pct"/>
            <w:tcBorders>
              <w:top w:val="nil"/>
              <w:left w:val="nil"/>
              <w:bottom w:val="nil"/>
              <w:right w:val="nil"/>
            </w:tcBorders>
            <w:shd w:val="clear" w:color="auto" w:fill="auto"/>
            <w:vAlign w:val="bottom"/>
          </w:tcPr>
          <w:p w14:paraId="28D28747" w14:textId="77777777" w:rsidR="00D21DD4" w:rsidRPr="00717C74" w:rsidRDefault="00D21DD4" w:rsidP="0086701D">
            <w:pPr>
              <w:tabs>
                <w:tab w:val="right" w:pos="1202"/>
              </w:tabs>
              <w:spacing w:line="240" w:lineRule="exact"/>
              <w:outlineLvl w:val="0"/>
              <w:rPr>
                <w:rFonts w:ascii="Calibri" w:eastAsia="Calibri" w:hAnsi="Calibri" w:cs="Arial"/>
                <w:color w:val="000000" w:themeColor="text1"/>
                <w:spacing w:val="-2"/>
                <w:sz w:val="18"/>
                <w:szCs w:val="18"/>
              </w:rPr>
            </w:pPr>
            <w:bookmarkStart w:id="833" w:name="_Toc67330332"/>
            <w:r w:rsidRPr="00717C74">
              <w:rPr>
                <w:rFonts w:ascii="Calibri" w:hAnsi="Calibri" w:cs="Calibri"/>
                <w:color w:val="000000" w:themeColor="text1"/>
                <w:sz w:val="18"/>
                <w:szCs w:val="18"/>
              </w:rPr>
              <w:t>Upisani a neuplaćeni kapital EIF-a</w:t>
            </w:r>
            <w:bookmarkEnd w:id="833"/>
          </w:p>
        </w:tc>
        <w:tc>
          <w:tcPr>
            <w:tcW w:w="556" w:type="pct"/>
            <w:tcBorders>
              <w:top w:val="nil"/>
              <w:left w:val="nil"/>
              <w:bottom w:val="nil"/>
              <w:right w:val="nil"/>
            </w:tcBorders>
            <w:shd w:val="clear" w:color="auto" w:fill="auto"/>
            <w:vAlign w:val="bottom"/>
          </w:tcPr>
          <w:p w14:paraId="2F9C7FA4"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AA23F4">
              <w:rPr>
                <w:rFonts w:ascii="Calibri" w:hAnsi="Calibri"/>
                <w:color w:val="000000"/>
                <w:sz w:val="18"/>
                <w:szCs w:val="18"/>
              </w:rPr>
              <w:t>47.944</w:t>
            </w:r>
          </w:p>
        </w:tc>
        <w:tc>
          <w:tcPr>
            <w:tcW w:w="555" w:type="pct"/>
            <w:tcBorders>
              <w:top w:val="nil"/>
              <w:left w:val="nil"/>
              <w:bottom w:val="nil"/>
              <w:right w:val="nil"/>
            </w:tcBorders>
            <w:shd w:val="clear" w:color="auto" w:fill="auto"/>
            <w:vAlign w:val="bottom"/>
          </w:tcPr>
          <w:p w14:paraId="21D9900B"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3277CB31"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38BADE6F"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14:paraId="73F414AC" w14:textId="77777777" w:rsidR="00D21DD4" w:rsidRPr="00717C74" w:rsidRDefault="00D21DD4" w:rsidP="0086701D">
            <w:pPr>
              <w:jc w:val="right"/>
              <w:rPr>
                <w:rFonts w:ascii="Calibri" w:eastAsia="Calibri" w:hAnsi="Calibri" w:cs="Arial"/>
                <w:color w:val="000000" w:themeColor="text1"/>
                <w:spacing w:val="-2"/>
                <w:sz w:val="18"/>
                <w:szCs w:val="18"/>
              </w:rPr>
            </w:pPr>
            <w:r>
              <w:rPr>
                <w:rFonts w:ascii="Calibri" w:hAnsi="Calibri"/>
                <w:color w:val="000000"/>
                <w:sz w:val="18"/>
                <w:szCs w:val="18"/>
              </w:rPr>
              <w:t>-</w:t>
            </w:r>
          </w:p>
        </w:tc>
        <w:tc>
          <w:tcPr>
            <w:tcW w:w="622" w:type="pct"/>
            <w:tcBorders>
              <w:top w:val="nil"/>
              <w:left w:val="nil"/>
              <w:bottom w:val="nil"/>
              <w:right w:val="nil"/>
            </w:tcBorders>
            <w:shd w:val="clear" w:color="auto" w:fill="auto"/>
            <w:vAlign w:val="bottom"/>
          </w:tcPr>
          <w:p w14:paraId="75CA0E35"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AA23F4">
              <w:rPr>
                <w:rFonts w:ascii="Calibri" w:hAnsi="Calibri"/>
                <w:color w:val="000000"/>
                <w:sz w:val="18"/>
                <w:szCs w:val="18"/>
              </w:rPr>
              <w:t>47.944</w:t>
            </w:r>
          </w:p>
        </w:tc>
      </w:tr>
      <w:tr w:rsidR="00D21DD4" w:rsidRPr="00717C74" w14:paraId="5AA28E01" w14:textId="77777777" w:rsidTr="0086701D">
        <w:trPr>
          <w:trHeight w:hRule="exact" w:val="213"/>
        </w:trPr>
        <w:tc>
          <w:tcPr>
            <w:tcW w:w="1599" w:type="pct"/>
            <w:tcBorders>
              <w:top w:val="nil"/>
              <w:left w:val="nil"/>
              <w:bottom w:val="nil"/>
              <w:right w:val="nil"/>
            </w:tcBorders>
            <w:shd w:val="clear" w:color="auto" w:fill="auto"/>
            <w:vAlign w:val="bottom"/>
          </w:tcPr>
          <w:p w14:paraId="239E11BE" w14:textId="77777777" w:rsidR="00D21DD4" w:rsidRPr="00717C74" w:rsidRDefault="00D21DD4" w:rsidP="0086701D">
            <w:pPr>
              <w:tabs>
                <w:tab w:val="right" w:pos="1202"/>
              </w:tabs>
              <w:spacing w:line="240" w:lineRule="exact"/>
              <w:outlineLvl w:val="0"/>
              <w:rPr>
                <w:rFonts w:ascii="Calibri" w:hAnsi="Calibri" w:cs="Calibri"/>
                <w:color w:val="000000" w:themeColor="text1"/>
                <w:sz w:val="18"/>
                <w:szCs w:val="18"/>
              </w:rPr>
            </w:pPr>
            <w:bookmarkStart w:id="834" w:name="_Toc67330335"/>
            <w:r w:rsidRPr="00717C74">
              <w:rPr>
                <w:rFonts w:ascii="Calibri" w:hAnsi="Calibri" w:cs="Calibri"/>
                <w:color w:val="000000"/>
                <w:sz w:val="18"/>
                <w:szCs w:val="18"/>
              </w:rPr>
              <w:t>Ugovorena obveza  EIF CROGIP</w:t>
            </w:r>
            <w:bookmarkEnd w:id="834"/>
          </w:p>
        </w:tc>
        <w:tc>
          <w:tcPr>
            <w:tcW w:w="556" w:type="pct"/>
            <w:tcBorders>
              <w:top w:val="nil"/>
              <w:left w:val="nil"/>
              <w:bottom w:val="nil"/>
              <w:right w:val="nil"/>
            </w:tcBorders>
            <w:shd w:val="clear" w:color="auto" w:fill="auto"/>
            <w:vAlign w:val="bottom"/>
          </w:tcPr>
          <w:p w14:paraId="021B5E39"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AA23F4">
              <w:rPr>
                <w:rFonts w:ascii="Calibri" w:hAnsi="Calibri"/>
                <w:color w:val="000000"/>
                <w:sz w:val="18"/>
                <w:szCs w:val="18"/>
              </w:rPr>
              <w:t>11.992</w:t>
            </w:r>
          </w:p>
        </w:tc>
        <w:tc>
          <w:tcPr>
            <w:tcW w:w="555" w:type="pct"/>
            <w:tcBorders>
              <w:top w:val="nil"/>
              <w:left w:val="nil"/>
              <w:bottom w:val="nil"/>
              <w:right w:val="nil"/>
            </w:tcBorders>
            <w:shd w:val="clear" w:color="auto" w:fill="auto"/>
            <w:vAlign w:val="bottom"/>
          </w:tcPr>
          <w:p w14:paraId="6EFA6D06" w14:textId="77777777" w:rsidR="00D21DD4" w:rsidRPr="00717C74" w:rsidRDefault="00D21DD4" w:rsidP="0086701D">
            <w:pPr>
              <w:jc w:val="right"/>
              <w:rPr>
                <w:rFonts w:ascii="Calibri" w:eastAsia="Calibri" w:hAnsi="Calibri" w:cs="Arial"/>
                <w:color w:val="000000" w:themeColor="text1"/>
                <w:spacing w:val="-2"/>
                <w:sz w:val="18"/>
                <w:szCs w:val="18"/>
              </w:rPr>
            </w:pPr>
            <w:r w:rsidRPr="00AA23F4">
              <w:rPr>
                <w:rFonts w:ascii="Calibri" w:hAnsi="Calibri"/>
                <w:color w:val="000000"/>
                <w:sz w:val="18"/>
                <w:szCs w:val="18"/>
              </w:rPr>
              <w:t>16.819</w:t>
            </w:r>
          </w:p>
        </w:tc>
        <w:tc>
          <w:tcPr>
            <w:tcW w:w="556" w:type="pct"/>
            <w:tcBorders>
              <w:top w:val="nil"/>
              <w:left w:val="nil"/>
              <w:bottom w:val="nil"/>
              <w:right w:val="nil"/>
            </w:tcBorders>
            <w:shd w:val="clear" w:color="auto" w:fill="auto"/>
            <w:vAlign w:val="bottom"/>
          </w:tcPr>
          <w:p w14:paraId="1835617E" w14:textId="77777777" w:rsidR="00D21DD4" w:rsidRPr="00717C74" w:rsidRDefault="00D21DD4" w:rsidP="0086701D">
            <w:pPr>
              <w:jc w:val="right"/>
              <w:rPr>
                <w:rFonts w:ascii="Calibri" w:eastAsia="Calibri" w:hAnsi="Calibri" w:cs="Arial"/>
                <w:color w:val="000000" w:themeColor="text1"/>
                <w:spacing w:val="-2"/>
                <w:sz w:val="18"/>
                <w:szCs w:val="18"/>
              </w:rPr>
            </w:pPr>
            <w:r w:rsidRPr="00AA23F4">
              <w:rPr>
                <w:rFonts w:ascii="Calibri" w:hAnsi="Calibri"/>
                <w:color w:val="000000"/>
                <w:sz w:val="18"/>
                <w:szCs w:val="18"/>
              </w:rPr>
              <w:t>42.850</w:t>
            </w:r>
          </w:p>
        </w:tc>
        <w:tc>
          <w:tcPr>
            <w:tcW w:w="556" w:type="pct"/>
            <w:tcBorders>
              <w:top w:val="nil"/>
              <w:left w:val="nil"/>
              <w:bottom w:val="nil"/>
              <w:right w:val="nil"/>
            </w:tcBorders>
            <w:shd w:val="clear" w:color="auto" w:fill="auto"/>
            <w:vAlign w:val="bottom"/>
          </w:tcPr>
          <w:p w14:paraId="52E9CEF4" w14:textId="77777777" w:rsidR="00D21DD4" w:rsidRPr="00717C74" w:rsidRDefault="00D21DD4" w:rsidP="0086701D">
            <w:pPr>
              <w:jc w:val="right"/>
              <w:rPr>
                <w:rFonts w:ascii="Calibri" w:eastAsia="Calibri" w:hAnsi="Calibri" w:cs="Arial"/>
                <w:color w:val="000000" w:themeColor="text1"/>
                <w:spacing w:val="-2"/>
                <w:sz w:val="18"/>
                <w:szCs w:val="18"/>
              </w:rPr>
            </w:pPr>
            <w:r w:rsidRPr="00AA23F4">
              <w:rPr>
                <w:rFonts w:ascii="Calibri" w:hAnsi="Calibri"/>
                <w:color w:val="000000"/>
                <w:sz w:val="18"/>
                <w:szCs w:val="18"/>
              </w:rPr>
              <w:t>86.018</w:t>
            </w:r>
          </w:p>
        </w:tc>
        <w:tc>
          <w:tcPr>
            <w:tcW w:w="556" w:type="pct"/>
            <w:tcBorders>
              <w:top w:val="nil"/>
              <w:left w:val="nil"/>
              <w:bottom w:val="nil"/>
              <w:right w:val="nil"/>
            </w:tcBorders>
            <w:shd w:val="clear" w:color="auto" w:fill="auto"/>
            <w:vAlign w:val="bottom"/>
          </w:tcPr>
          <w:p w14:paraId="6EB5389C" w14:textId="77777777" w:rsidR="00D21DD4" w:rsidRPr="00717C74" w:rsidRDefault="00D21DD4" w:rsidP="0086701D">
            <w:pPr>
              <w:jc w:val="right"/>
              <w:rPr>
                <w:rFonts w:ascii="Calibri" w:eastAsia="Calibri" w:hAnsi="Calibri" w:cs="Arial"/>
                <w:color w:val="000000" w:themeColor="text1"/>
                <w:spacing w:val="-2"/>
                <w:sz w:val="18"/>
                <w:szCs w:val="18"/>
              </w:rPr>
            </w:pPr>
            <w:r w:rsidRPr="00AA23F4">
              <w:rPr>
                <w:rFonts w:ascii="Calibri" w:hAnsi="Calibri"/>
                <w:color w:val="000000"/>
                <w:sz w:val="18"/>
                <w:szCs w:val="18"/>
              </w:rPr>
              <w:t>111.782</w:t>
            </w:r>
          </w:p>
        </w:tc>
        <w:tc>
          <w:tcPr>
            <w:tcW w:w="622" w:type="pct"/>
            <w:tcBorders>
              <w:top w:val="nil"/>
              <w:left w:val="nil"/>
              <w:bottom w:val="nil"/>
              <w:right w:val="nil"/>
            </w:tcBorders>
            <w:shd w:val="clear" w:color="auto" w:fill="auto"/>
            <w:vAlign w:val="bottom"/>
          </w:tcPr>
          <w:p w14:paraId="3949ADEF"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AA23F4">
              <w:rPr>
                <w:rFonts w:ascii="Calibri" w:hAnsi="Calibri"/>
                <w:color w:val="000000"/>
                <w:sz w:val="18"/>
                <w:szCs w:val="18"/>
              </w:rPr>
              <w:t>269.461</w:t>
            </w:r>
          </w:p>
        </w:tc>
      </w:tr>
      <w:tr w:rsidR="00D21DD4" w:rsidRPr="00717C74" w14:paraId="18C6912E" w14:textId="77777777" w:rsidTr="0086701D">
        <w:trPr>
          <w:trHeight w:hRule="exact" w:val="213"/>
        </w:trPr>
        <w:tc>
          <w:tcPr>
            <w:tcW w:w="1599" w:type="pct"/>
            <w:tcBorders>
              <w:top w:val="nil"/>
              <w:left w:val="nil"/>
              <w:bottom w:val="nil"/>
              <w:right w:val="nil"/>
            </w:tcBorders>
            <w:shd w:val="clear" w:color="auto" w:fill="auto"/>
            <w:vAlign w:val="bottom"/>
          </w:tcPr>
          <w:p w14:paraId="292E9096" w14:textId="77777777" w:rsidR="00D21DD4" w:rsidRPr="00717C74" w:rsidRDefault="00D21DD4" w:rsidP="0086701D">
            <w:pPr>
              <w:tabs>
                <w:tab w:val="right" w:pos="1202"/>
              </w:tabs>
              <w:spacing w:line="240" w:lineRule="exact"/>
              <w:outlineLvl w:val="0"/>
              <w:rPr>
                <w:rFonts w:ascii="Calibri" w:hAnsi="Calibri" w:cs="Calibri"/>
                <w:color w:val="000000" w:themeColor="text1"/>
                <w:sz w:val="18"/>
                <w:szCs w:val="18"/>
              </w:rPr>
            </w:pPr>
            <w:bookmarkStart w:id="835" w:name="_Toc67330338"/>
            <w:r w:rsidRPr="00717C74">
              <w:rPr>
                <w:rFonts w:ascii="Calibri" w:hAnsi="Calibri" w:cs="Calibri"/>
                <w:color w:val="000000"/>
                <w:sz w:val="18"/>
                <w:szCs w:val="18"/>
              </w:rPr>
              <w:t>Ugovorena obveza  EIF FRC2</w:t>
            </w:r>
            <w:bookmarkEnd w:id="835"/>
          </w:p>
        </w:tc>
        <w:tc>
          <w:tcPr>
            <w:tcW w:w="556" w:type="pct"/>
            <w:tcBorders>
              <w:top w:val="nil"/>
              <w:left w:val="nil"/>
              <w:bottom w:val="nil"/>
              <w:right w:val="nil"/>
            </w:tcBorders>
            <w:shd w:val="clear" w:color="auto" w:fill="auto"/>
            <w:vAlign w:val="bottom"/>
          </w:tcPr>
          <w:p w14:paraId="7A6D8442"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AA23F4">
              <w:rPr>
                <w:rFonts w:ascii="Calibri" w:hAnsi="Calibri"/>
                <w:color w:val="000000"/>
                <w:sz w:val="18"/>
                <w:szCs w:val="18"/>
              </w:rPr>
              <w:t>205</w:t>
            </w:r>
          </w:p>
        </w:tc>
        <w:tc>
          <w:tcPr>
            <w:tcW w:w="555" w:type="pct"/>
            <w:tcBorders>
              <w:top w:val="nil"/>
              <w:left w:val="nil"/>
              <w:bottom w:val="nil"/>
              <w:right w:val="nil"/>
            </w:tcBorders>
            <w:shd w:val="clear" w:color="auto" w:fill="auto"/>
            <w:vAlign w:val="bottom"/>
          </w:tcPr>
          <w:p w14:paraId="5677D9E7" w14:textId="77777777" w:rsidR="00D21DD4" w:rsidRPr="00717C74" w:rsidRDefault="00D21DD4" w:rsidP="0086701D">
            <w:pPr>
              <w:jc w:val="right"/>
              <w:rPr>
                <w:rFonts w:ascii="Calibri" w:eastAsia="Calibri" w:hAnsi="Calibri" w:cs="Arial"/>
                <w:color w:val="000000" w:themeColor="text1"/>
                <w:spacing w:val="-2"/>
                <w:sz w:val="18"/>
                <w:szCs w:val="18"/>
              </w:rPr>
            </w:pPr>
            <w:r w:rsidRPr="00AA23F4">
              <w:rPr>
                <w:rFonts w:ascii="Calibri" w:hAnsi="Calibri"/>
                <w:color w:val="000000"/>
                <w:sz w:val="18"/>
                <w:szCs w:val="18"/>
              </w:rPr>
              <w:t>454</w:t>
            </w:r>
          </w:p>
        </w:tc>
        <w:tc>
          <w:tcPr>
            <w:tcW w:w="556" w:type="pct"/>
            <w:tcBorders>
              <w:top w:val="nil"/>
              <w:left w:val="nil"/>
              <w:bottom w:val="nil"/>
              <w:right w:val="nil"/>
            </w:tcBorders>
            <w:shd w:val="clear" w:color="auto" w:fill="auto"/>
            <w:vAlign w:val="bottom"/>
          </w:tcPr>
          <w:p w14:paraId="4EEF4B8F" w14:textId="77777777" w:rsidR="00D21DD4" w:rsidRPr="00717C74" w:rsidRDefault="00D21DD4" w:rsidP="0086701D">
            <w:pPr>
              <w:jc w:val="right"/>
              <w:rPr>
                <w:rFonts w:ascii="Calibri" w:eastAsia="Calibri" w:hAnsi="Calibri" w:cs="Arial"/>
                <w:color w:val="000000" w:themeColor="text1"/>
                <w:spacing w:val="-2"/>
                <w:sz w:val="18"/>
                <w:szCs w:val="18"/>
              </w:rPr>
            </w:pPr>
            <w:r w:rsidRPr="00AA23F4">
              <w:rPr>
                <w:rFonts w:ascii="Calibri" w:hAnsi="Calibri"/>
                <w:color w:val="000000"/>
                <w:sz w:val="18"/>
                <w:szCs w:val="18"/>
              </w:rPr>
              <w:t>2.182</w:t>
            </w:r>
          </w:p>
        </w:tc>
        <w:tc>
          <w:tcPr>
            <w:tcW w:w="556" w:type="pct"/>
            <w:tcBorders>
              <w:top w:val="nil"/>
              <w:left w:val="nil"/>
              <w:bottom w:val="nil"/>
              <w:right w:val="nil"/>
            </w:tcBorders>
            <w:shd w:val="clear" w:color="auto" w:fill="auto"/>
            <w:vAlign w:val="bottom"/>
          </w:tcPr>
          <w:p w14:paraId="4D328238" w14:textId="77777777" w:rsidR="00D21DD4" w:rsidRPr="00717C74" w:rsidRDefault="00D21DD4" w:rsidP="0086701D">
            <w:pPr>
              <w:jc w:val="right"/>
              <w:rPr>
                <w:rFonts w:ascii="Calibri" w:eastAsia="Calibri" w:hAnsi="Calibri" w:cs="Arial"/>
                <w:color w:val="000000" w:themeColor="text1"/>
                <w:spacing w:val="-2"/>
                <w:sz w:val="18"/>
                <w:szCs w:val="18"/>
              </w:rPr>
            </w:pPr>
            <w:r w:rsidRPr="00AA23F4">
              <w:rPr>
                <w:rFonts w:ascii="Calibri" w:hAnsi="Calibri"/>
                <w:color w:val="000000"/>
                <w:sz w:val="18"/>
                <w:szCs w:val="18"/>
              </w:rPr>
              <w:t>3.450</w:t>
            </w:r>
          </w:p>
        </w:tc>
        <w:tc>
          <w:tcPr>
            <w:tcW w:w="556" w:type="pct"/>
            <w:tcBorders>
              <w:top w:val="nil"/>
              <w:left w:val="nil"/>
              <w:bottom w:val="nil"/>
              <w:right w:val="nil"/>
            </w:tcBorders>
            <w:shd w:val="clear" w:color="auto" w:fill="auto"/>
            <w:vAlign w:val="bottom"/>
          </w:tcPr>
          <w:p w14:paraId="25BA6CF2" w14:textId="77777777" w:rsidR="00D21DD4" w:rsidRPr="00717C74" w:rsidRDefault="00D21DD4" w:rsidP="0086701D">
            <w:pPr>
              <w:jc w:val="right"/>
              <w:rPr>
                <w:rFonts w:ascii="Calibri" w:eastAsia="Calibri" w:hAnsi="Calibri" w:cs="Arial"/>
                <w:color w:val="000000" w:themeColor="text1"/>
                <w:spacing w:val="-2"/>
                <w:sz w:val="18"/>
                <w:szCs w:val="18"/>
              </w:rPr>
            </w:pPr>
            <w:r w:rsidRPr="00AA23F4">
              <w:rPr>
                <w:rFonts w:ascii="Calibri" w:hAnsi="Calibri"/>
                <w:color w:val="000000"/>
                <w:sz w:val="18"/>
                <w:szCs w:val="18"/>
              </w:rPr>
              <w:t>676</w:t>
            </w:r>
          </w:p>
        </w:tc>
        <w:tc>
          <w:tcPr>
            <w:tcW w:w="622" w:type="pct"/>
            <w:tcBorders>
              <w:top w:val="nil"/>
              <w:left w:val="nil"/>
              <w:bottom w:val="nil"/>
              <w:right w:val="nil"/>
            </w:tcBorders>
            <w:shd w:val="clear" w:color="auto" w:fill="auto"/>
            <w:vAlign w:val="bottom"/>
          </w:tcPr>
          <w:p w14:paraId="7BF24824"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AA23F4">
              <w:rPr>
                <w:rFonts w:ascii="Calibri" w:hAnsi="Calibri"/>
                <w:color w:val="000000"/>
                <w:sz w:val="18"/>
                <w:szCs w:val="18"/>
              </w:rPr>
              <w:t>6.967</w:t>
            </w:r>
          </w:p>
        </w:tc>
      </w:tr>
      <w:tr w:rsidR="00D21DD4" w:rsidRPr="00717C74" w14:paraId="1E14B931" w14:textId="77777777" w:rsidTr="005324AC">
        <w:trPr>
          <w:trHeight w:val="284"/>
        </w:trPr>
        <w:tc>
          <w:tcPr>
            <w:tcW w:w="1599" w:type="pct"/>
            <w:tcBorders>
              <w:top w:val="nil"/>
              <w:left w:val="nil"/>
              <w:bottom w:val="nil"/>
              <w:right w:val="nil"/>
            </w:tcBorders>
            <w:shd w:val="clear" w:color="auto" w:fill="auto"/>
            <w:vAlign w:val="bottom"/>
          </w:tcPr>
          <w:p w14:paraId="14BC4E2E" w14:textId="77777777" w:rsidR="00D21DD4" w:rsidRPr="00717C74" w:rsidRDefault="00D21DD4" w:rsidP="0086701D">
            <w:pPr>
              <w:tabs>
                <w:tab w:val="right" w:pos="1202"/>
              </w:tabs>
              <w:outlineLvl w:val="0"/>
              <w:rPr>
                <w:rFonts w:cs="Arial"/>
                <w:b/>
                <w:bCs/>
                <w:color w:val="000000" w:themeColor="text1"/>
                <w:sz w:val="18"/>
                <w:szCs w:val="18"/>
              </w:rPr>
            </w:pPr>
            <w:bookmarkStart w:id="836" w:name="_Toc67330341"/>
            <w:r w:rsidRPr="00717C74">
              <w:rPr>
                <w:rFonts w:ascii="Calibri" w:hAnsi="Calibri" w:cs="Calibri"/>
                <w:b/>
                <w:bCs/>
                <w:color w:val="000000" w:themeColor="text1"/>
                <w:sz w:val="18"/>
                <w:szCs w:val="18"/>
              </w:rPr>
              <w:t>Ukupne garancije i preuzete obveze</w:t>
            </w:r>
            <w:bookmarkEnd w:id="836"/>
          </w:p>
        </w:tc>
        <w:tc>
          <w:tcPr>
            <w:tcW w:w="556" w:type="pct"/>
            <w:tcBorders>
              <w:top w:val="single" w:sz="8" w:space="0" w:color="auto"/>
              <w:left w:val="nil"/>
              <w:bottom w:val="single" w:sz="8" w:space="0" w:color="auto"/>
              <w:right w:val="nil"/>
            </w:tcBorders>
            <w:shd w:val="clear" w:color="auto" w:fill="auto"/>
            <w:vAlign w:val="bottom"/>
          </w:tcPr>
          <w:p w14:paraId="17100498" w14:textId="77777777" w:rsidR="00D21DD4" w:rsidRPr="00717C74" w:rsidRDefault="00D21DD4" w:rsidP="0086701D">
            <w:pPr>
              <w:tabs>
                <w:tab w:val="right" w:pos="1202"/>
              </w:tabs>
              <w:jc w:val="right"/>
              <w:outlineLvl w:val="0"/>
              <w:rPr>
                <w:rFonts w:ascii="Calibri" w:hAnsi="Calibri" w:cs="Calibri"/>
                <w:b/>
                <w:color w:val="000000" w:themeColor="text1"/>
                <w:sz w:val="18"/>
                <w:szCs w:val="18"/>
              </w:rPr>
            </w:pPr>
            <w:r w:rsidRPr="00BE782E">
              <w:rPr>
                <w:rFonts w:ascii="Calibri" w:hAnsi="Calibri"/>
                <w:b/>
                <w:bCs/>
                <w:color w:val="000000"/>
                <w:sz w:val="18"/>
                <w:szCs w:val="18"/>
              </w:rPr>
              <w:t>5.539.406</w:t>
            </w:r>
          </w:p>
        </w:tc>
        <w:tc>
          <w:tcPr>
            <w:tcW w:w="555" w:type="pct"/>
            <w:tcBorders>
              <w:top w:val="single" w:sz="8" w:space="0" w:color="auto"/>
              <w:left w:val="nil"/>
              <w:bottom w:val="single" w:sz="8" w:space="0" w:color="auto"/>
              <w:right w:val="nil"/>
            </w:tcBorders>
            <w:shd w:val="clear" w:color="auto" w:fill="auto"/>
            <w:vAlign w:val="bottom"/>
          </w:tcPr>
          <w:p w14:paraId="5C8CF271" w14:textId="77777777" w:rsidR="00D21DD4" w:rsidRPr="00717C74" w:rsidRDefault="00D21DD4" w:rsidP="0086701D">
            <w:pPr>
              <w:jc w:val="right"/>
              <w:rPr>
                <w:color w:val="000000" w:themeColor="text1"/>
              </w:rPr>
            </w:pPr>
            <w:r w:rsidRPr="00BE782E">
              <w:rPr>
                <w:rFonts w:ascii="Calibri" w:hAnsi="Calibri"/>
                <w:b/>
                <w:bCs/>
                <w:color w:val="000000"/>
                <w:sz w:val="18"/>
                <w:szCs w:val="18"/>
              </w:rPr>
              <w:t>17.273</w:t>
            </w:r>
          </w:p>
        </w:tc>
        <w:tc>
          <w:tcPr>
            <w:tcW w:w="556" w:type="pct"/>
            <w:tcBorders>
              <w:top w:val="single" w:sz="8" w:space="0" w:color="auto"/>
              <w:left w:val="nil"/>
              <w:bottom w:val="single" w:sz="8" w:space="0" w:color="auto"/>
              <w:right w:val="nil"/>
            </w:tcBorders>
            <w:shd w:val="clear" w:color="auto" w:fill="auto"/>
            <w:vAlign w:val="bottom"/>
          </w:tcPr>
          <w:p w14:paraId="263DADDF" w14:textId="77777777" w:rsidR="00D21DD4" w:rsidRPr="00717C74" w:rsidRDefault="00D21DD4" w:rsidP="0086701D">
            <w:pPr>
              <w:jc w:val="right"/>
              <w:rPr>
                <w:color w:val="000000" w:themeColor="text1"/>
              </w:rPr>
            </w:pPr>
            <w:r w:rsidRPr="00BE782E">
              <w:rPr>
                <w:rFonts w:ascii="Calibri" w:hAnsi="Calibri"/>
                <w:b/>
                <w:bCs/>
                <w:color w:val="000000"/>
                <w:sz w:val="18"/>
                <w:szCs w:val="18"/>
              </w:rPr>
              <w:t>45.032</w:t>
            </w:r>
          </w:p>
        </w:tc>
        <w:tc>
          <w:tcPr>
            <w:tcW w:w="556" w:type="pct"/>
            <w:tcBorders>
              <w:top w:val="single" w:sz="8" w:space="0" w:color="auto"/>
              <w:left w:val="nil"/>
              <w:bottom w:val="single" w:sz="8" w:space="0" w:color="auto"/>
              <w:right w:val="nil"/>
            </w:tcBorders>
            <w:shd w:val="clear" w:color="auto" w:fill="auto"/>
            <w:vAlign w:val="bottom"/>
          </w:tcPr>
          <w:p w14:paraId="27440F2B" w14:textId="77777777" w:rsidR="00D21DD4" w:rsidRPr="00717C74" w:rsidRDefault="00D21DD4" w:rsidP="0086701D">
            <w:pPr>
              <w:jc w:val="right"/>
              <w:rPr>
                <w:color w:val="000000" w:themeColor="text1"/>
              </w:rPr>
            </w:pPr>
            <w:r w:rsidRPr="00BE782E">
              <w:rPr>
                <w:rFonts w:ascii="Calibri" w:hAnsi="Calibri"/>
                <w:b/>
                <w:bCs/>
                <w:color w:val="000000"/>
                <w:sz w:val="18"/>
                <w:szCs w:val="18"/>
              </w:rPr>
              <w:t>89.468</w:t>
            </w:r>
          </w:p>
        </w:tc>
        <w:tc>
          <w:tcPr>
            <w:tcW w:w="556" w:type="pct"/>
            <w:tcBorders>
              <w:top w:val="single" w:sz="8" w:space="0" w:color="auto"/>
              <w:left w:val="nil"/>
              <w:bottom w:val="single" w:sz="8" w:space="0" w:color="auto"/>
              <w:right w:val="nil"/>
            </w:tcBorders>
            <w:shd w:val="clear" w:color="auto" w:fill="auto"/>
            <w:vAlign w:val="bottom"/>
          </w:tcPr>
          <w:p w14:paraId="79069F36" w14:textId="77777777" w:rsidR="00D21DD4" w:rsidRPr="00717C74" w:rsidRDefault="00D21DD4" w:rsidP="0086701D">
            <w:pPr>
              <w:jc w:val="right"/>
              <w:rPr>
                <w:color w:val="000000" w:themeColor="text1"/>
              </w:rPr>
            </w:pPr>
            <w:r w:rsidRPr="00BE782E">
              <w:rPr>
                <w:rFonts w:ascii="Calibri" w:hAnsi="Calibri"/>
                <w:b/>
                <w:bCs/>
                <w:color w:val="000000"/>
                <w:sz w:val="18"/>
                <w:szCs w:val="18"/>
              </w:rPr>
              <w:t>112.458</w:t>
            </w:r>
          </w:p>
        </w:tc>
        <w:tc>
          <w:tcPr>
            <w:tcW w:w="622" w:type="pct"/>
            <w:tcBorders>
              <w:top w:val="single" w:sz="8" w:space="0" w:color="auto"/>
              <w:left w:val="nil"/>
              <w:bottom w:val="single" w:sz="8" w:space="0" w:color="auto"/>
              <w:right w:val="nil"/>
            </w:tcBorders>
            <w:shd w:val="clear" w:color="auto" w:fill="auto"/>
            <w:vAlign w:val="bottom"/>
          </w:tcPr>
          <w:p w14:paraId="0E16DC79" w14:textId="77777777" w:rsidR="00D21DD4" w:rsidRPr="00717C74" w:rsidRDefault="00D21DD4" w:rsidP="0086701D">
            <w:pPr>
              <w:tabs>
                <w:tab w:val="right" w:pos="1202"/>
              </w:tabs>
              <w:jc w:val="right"/>
              <w:outlineLvl w:val="0"/>
              <w:rPr>
                <w:rFonts w:ascii="Calibri" w:hAnsi="Calibri" w:cs="Calibri"/>
                <w:b/>
                <w:color w:val="000000" w:themeColor="text1"/>
                <w:sz w:val="18"/>
                <w:szCs w:val="18"/>
              </w:rPr>
            </w:pPr>
            <w:r w:rsidRPr="00BE782E">
              <w:rPr>
                <w:rFonts w:ascii="Calibri" w:hAnsi="Calibri"/>
                <w:b/>
                <w:bCs/>
                <w:color w:val="000000"/>
                <w:sz w:val="18"/>
                <w:szCs w:val="18"/>
              </w:rPr>
              <w:t>5.803.637</w:t>
            </w:r>
          </w:p>
        </w:tc>
      </w:tr>
      <w:bookmarkEnd w:id="808"/>
    </w:tbl>
    <w:p w14:paraId="298749FD" w14:textId="18F4132C" w:rsidR="0073207F" w:rsidRPr="00EA3621" w:rsidRDefault="0073207F" w:rsidP="00037BB5">
      <w:pPr>
        <w:tabs>
          <w:tab w:val="left" w:pos="9180"/>
        </w:tabs>
        <w:jc w:val="both"/>
        <w:rPr>
          <w:rFonts w:ascii="Calibri" w:eastAsia="Times New Roman" w:hAnsi="Calibri" w:cs="Arial"/>
          <w:color w:val="000000" w:themeColor="text1"/>
        </w:rPr>
      </w:pPr>
    </w:p>
    <w:p w14:paraId="66903694" w14:textId="77777777" w:rsidR="00CE487A" w:rsidRPr="00EA3621" w:rsidRDefault="00CE487A" w:rsidP="00037BB5">
      <w:pPr>
        <w:tabs>
          <w:tab w:val="left" w:pos="9180"/>
        </w:tabs>
        <w:jc w:val="both"/>
        <w:rPr>
          <w:rFonts w:ascii="Calibri" w:eastAsia="Times New Roman" w:hAnsi="Calibri" w:cs="Arial"/>
          <w:color w:val="000000" w:themeColor="text1"/>
        </w:rPr>
      </w:pPr>
    </w:p>
    <w:tbl>
      <w:tblPr>
        <w:tblW w:w="5382" w:type="pct"/>
        <w:tblInd w:w="-336" w:type="dxa"/>
        <w:tblLayout w:type="fixed"/>
        <w:tblCellMar>
          <w:left w:w="120" w:type="dxa"/>
          <w:right w:w="120" w:type="dxa"/>
        </w:tblCellMar>
        <w:tblLook w:val="0000" w:firstRow="0" w:lastRow="0" w:firstColumn="0" w:lastColumn="0" w:noHBand="0" w:noVBand="0"/>
      </w:tblPr>
      <w:tblGrid>
        <w:gridCol w:w="3122"/>
        <w:gridCol w:w="1086"/>
        <w:gridCol w:w="1084"/>
        <w:gridCol w:w="1086"/>
        <w:gridCol w:w="1086"/>
        <w:gridCol w:w="1086"/>
        <w:gridCol w:w="1215"/>
      </w:tblGrid>
      <w:tr w:rsidR="00CE487A" w:rsidRPr="00EA3621" w14:paraId="6746D22B" w14:textId="77777777" w:rsidTr="00CE487A">
        <w:trPr>
          <w:trHeight w:val="452"/>
        </w:trPr>
        <w:tc>
          <w:tcPr>
            <w:tcW w:w="1599" w:type="pct"/>
          </w:tcPr>
          <w:p w14:paraId="5C78CA03" w14:textId="77777777" w:rsidR="00CE487A" w:rsidRPr="00EA3621" w:rsidRDefault="00CE487A" w:rsidP="00CE487A">
            <w:pPr>
              <w:tabs>
                <w:tab w:val="right" w:pos="1202"/>
              </w:tabs>
              <w:spacing w:line="240" w:lineRule="atLeast"/>
              <w:outlineLvl w:val="0"/>
              <w:rPr>
                <w:rFonts w:cs="Arial"/>
                <w:b/>
                <w:color w:val="000000" w:themeColor="text1"/>
                <w:sz w:val="18"/>
                <w:szCs w:val="18"/>
              </w:rPr>
            </w:pPr>
            <w:r w:rsidRPr="00EA3621">
              <w:rPr>
                <w:rFonts w:cs="Arial"/>
                <w:b/>
                <w:color w:val="000000" w:themeColor="text1"/>
                <w:sz w:val="18"/>
                <w:szCs w:val="18"/>
              </w:rPr>
              <w:t>Grupa</w:t>
            </w:r>
          </w:p>
          <w:p w14:paraId="20EAC9FB" w14:textId="77777777" w:rsidR="00CE487A" w:rsidRPr="00EA3621" w:rsidRDefault="00CE487A" w:rsidP="00CE487A">
            <w:pPr>
              <w:tabs>
                <w:tab w:val="right" w:pos="1202"/>
              </w:tabs>
              <w:spacing w:line="240" w:lineRule="atLeast"/>
              <w:outlineLvl w:val="0"/>
              <w:rPr>
                <w:rFonts w:cs="Arial"/>
                <w:b/>
                <w:color w:val="000000" w:themeColor="text1"/>
                <w:sz w:val="18"/>
                <w:szCs w:val="18"/>
              </w:rPr>
            </w:pPr>
            <w:r w:rsidRPr="00EA3621">
              <w:rPr>
                <w:rFonts w:cs="Arial"/>
                <w:b/>
                <w:color w:val="000000" w:themeColor="text1"/>
                <w:sz w:val="18"/>
                <w:szCs w:val="18"/>
              </w:rPr>
              <w:t xml:space="preserve">31. prosinca 2020. </w:t>
            </w:r>
          </w:p>
        </w:tc>
        <w:tc>
          <w:tcPr>
            <w:tcW w:w="556" w:type="pct"/>
          </w:tcPr>
          <w:p w14:paraId="6A536372"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Do 1 mjesec</w:t>
            </w:r>
          </w:p>
        </w:tc>
        <w:tc>
          <w:tcPr>
            <w:tcW w:w="555" w:type="pct"/>
          </w:tcPr>
          <w:p w14:paraId="1C1AEE46"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1 do 3 mjeseca</w:t>
            </w:r>
          </w:p>
        </w:tc>
        <w:tc>
          <w:tcPr>
            <w:tcW w:w="556" w:type="pct"/>
          </w:tcPr>
          <w:p w14:paraId="5033AF72"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3 mj. do 1 godine</w:t>
            </w:r>
          </w:p>
        </w:tc>
        <w:tc>
          <w:tcPr>
            <w:tcW w:w="556" w:type="pct"/>
          </w:tcPr>
          <w:p w14:paraId="69DE9535"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1 do 3 godina</w:t>
            </w:r>
          </w:p>
        </w:tc>
        <w:tc>
          <w:tcPr>
            <w:tcW w:w="556" w:type="pct"/>
          </w:tcPr>
          <w:p w14:paraId="1B0F0891"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Preko 3 godine</w:t>
            </w:r>
          </w:p>
        </w:tc>
        <w:tc>
          <w:tcPr>
            <w:tcW w:w="622" w:type="pct"/>
          </w:tcPr>
          <w:p w14:paraId="2AC87540"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Ukupno</w:t>
            </w:r>
          </w:p>
        </w:tc>
      </w:tr>
      <w:tr w:rsidR="00CE487A" w:rsidRPr="00EA3621" w14:paraId="2657E6E3" w14:textId="77777777" w:rsidTr="00CE487A">
        <w:trPr>
          <w:trHeight w:val="226"/>
        </w:trPr>
        <w:tc>
          <w:tcPr>
            <w:tcW w:w="1599" w:type="pct"/>
            <w:vAlign w:val="bottom"/>
          </w:tcPr>
          <w:p w14:paraId="22F9A51F" w14:textId="77777777" w:rsidR="00CE487A" w:rsidRPr="00EA3621" w:rsidRDefault="00CE487A" w:rsidP="00CE487A">
            <w:pPr>
              <w:tabs>
                <w:tab w:val="left" w:pos="-720"/>
              </w:tabs>
              <w:suppressAutoHyphens/>
              <w:jc w:val="center"/>
              <w:rPr>
                <w:rFonts w:cs="Arial"/>
                <w:b/>
                <w:color w:val="000000" w:themeColor="text1"/>
                <w:spacing w:val="-2"/>
                <w:sz w:val="18"/>
                <w:szCs w:val="18"/>
              </w:rPr>
            </w:pPr>
          </w:p>
        </w:tc>
        <w:tc>
          <w:tcPr>
            <w:tcW w:w="556" w:type="pct"/>
          </w:tcPr>
          <w:p w14:paraId="5E406682"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55" w:type="pct"/>
          </w:tcPr>
          <w:p w14:paraId="67A977AB"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56" w:type="pct"/>
          </w:tcPr>
          <w:p w14:paraId="6B60D148"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56" w:type="pct"/>
          </w:tcPr>
          <w:p w14:paraId="7C49A227"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56" w:type="pct"/>
          </w:tcPr>
          <w:p w14:paraId="2FDE9AB2"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622" w:type="pct"/>
          </w:tcPr>
          <w:p w14:paraId="09E16121"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r>
      <w:tr w:rsidR="00CE487A" w:rsidRPr="00EA3621" w14:paraId="742C8F55" w14:textId="77777777" w:rsidTr="00CE487A">
        <w:trPr>
          <w:trHeight w:hRule="exact" w:val="266"/>
        </w:trPr>
        <w:tc>
          <w:tcPr>
            <w:tcW w:w="1599" w:type="pct"/>
            <w:vAlign w:val="bottom"/>
          </w:tcPr>
          <w:p w14:paraId="15415946"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r w:rsidRPr="00EA3621">
              <w:rPr>
                <w:rFonts w:cs="Arial"/>
                <w:b/>
                <w:bCs/>
                <w:color w:val="000000" w:themeColor="text1"/>
                <w:sz w:val="18"/>
                <w:szCs w:val="18"/>
              </w:rPr>
              <w:t>Financijske obveze</w:t>
            </w:r>
          </w:p>
        </w:tc>
        <w:tc>
          <w:tcPr>
            <w:tcW w:w="556" w:type="pct"/>
            <w:vAlign w:val="bottom"/>
          </w:tcPr>
          <w:p w14:paraId="070A9EDC"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5" w:type="pct"/>
            <w:vAlign w:val="bottom"/>
          </w:tcPr>
          <w:p w14:paraId="3D7D1BE3"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03A3B5A0"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3A7B6CA7"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556" w:type="pct"/>
            <w:vAlign w:val="bottom"/>
          </w:tcPr>
          <w:p w14:paraId="2C041EFB"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c>
          <w:tcPr>
            <w:tcW w:w="622" w:type="pct"/>
            <w:vAlign w:val="bottom"/>
          </w:tcPr>
          <w:p w14:paraId="352554A2" w14:textId="77777777" w:rsidR="00CE487A" w:rsidRPr="00EA3621" w:rsidRDefault="00CE487A" w:rsidP="00CE487A">
            <w:pPr>
              <w:tabs>
                <w:tab w:val="right" w:pos="1202"/>
                <w:tab w:val="center" w:pos="4153"/>
                <w:tab w:val="right" w:pos="8306"/>
              </w:tabs>
              <w:spacing w:line="301" w:lineRule="exact"/>
              <w:jc w:val="right"/>
              <w:outlineLvl w:val="0"/>
              <w:rPr>
                <w:rFonts w:cs="Arial"/>
                <w:color w:val="000000" w:themeColor="text1"/>
                <w:sz w:val="18"/>
                <w:szCs w:val="18"/>
              </w:rPr>
            </w:pPr>
          </w:p>
        </w:tc>
      </w:tr>
      <w:tr w:rsidR="00CE487A" w:rsidRPr="00EA3621" w14:paraId="01213698" w14:textId="77777777" w:rsidTr="00CE487A">
        <w:trPr>
          <w:trHeight w:hRule="exact" w:val="213"/>
        </w:trPr>
        <w:tc>
          <w:tcPr>
            <w:tcW w:w="1599" w:type="pct"/>
            <w:vAlign w:val="bottom"/>
          </w:tcPr>
          <w:p w14:paraId="6C83B0D4"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Obveze po depozitima</w:t>
            </w:r>
          </w:p>
        </w:tc>
        <w:tc>
          <w:tcPr>
            <w:tcW w:w="556" w:type="pct"/>
            <w:tcBorders>
              <w:top w:val="nil"/>
              <w:left w:val="nil"/>
              <w:bottom w:val="nil"/>
              <w:right w:val="nil"/>
            </w:tcBorders>
            <w:shd w:val="clear" w:color="auto" w:fill="auto"/>
          </w:tcPr>
          <w:p w14:paraId="1323A616"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787.664</w:t>
            </w:r>
          </w:p>
        </w:tc>
        <w:tc>
          <w:tcPr>
            <w:tcW w:w="555" w:type="pct"/>
            <w:tcBorders>
              <w:top w:val="nil"/>
              <w:left w:val="nil"/>
              <w:bottom w:val="nil"/>
              <w:right w:val="nil"/>
            </w:tcBorders>
            <w:shd w:val="clear" w:color="auto" w:fill="auto"/>
          </w:tcPr>
          <w:p w14:paraId="59A75137"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18.526</w:t>
            </w:r>
          </w:p>
        </w:tc>
        <w:tc>
          <w:tcPr>
            <w:tcW w:w="556" w:type="pct"/>
            <w:tcBorders>
              <w:top w:val="nil"/>
              <w:left w:val="nil"/>
              <w:bottom w:val="nil"/>
              <w:right w:val="nil"/>
            </w:tcBorders>
            <w:shd w:val="clear" w:color="auto" w:fill="auto"/>
          </w:tcPr>
          <w:p w14:paraId="02E37FC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75.995</w:t>
            </w:r>
          </w:p>
        </w:tc>
        <w:tc>
          <w:tcPr>
            <w:tcW w:w="556" w:type="pct"/>
            <w:tcBorders>
              <w:top w:val="nil"/>
              <w:left w:val="nil"/>
              <w:bottom w:val="nil"/>
              <w:right w:val="nil"/>
            </w:tcBorders>
            <w:shd w:val="clear" w:color="auto" w:fill="auto"/>
          </w:tcPr>
          <w:p w14:paraId="6CAAA6A0"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57.212</w:t>
            </w:r>
          </w:p>
        </w:tc>
        <w:tc>
          <w:tcPr>
            <w:tcW w:w="556" w:type="pct"/>
            <w:tcBorders>
              <w:top w:val="nil"/>
              <w:left w:val="nil"/>
              <w:bottom w:val="nil"/>
              <w:right w:val="nil"/>
            </w:tcBorders>
            <w:shd w:val="clear" w:color="auto" w:fill="auto"/>
          </w:tcPr>
          <w:p w14:paraId="69C72915"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34.996</w:t>
            </w:r>
          </w:p>
        </w:tc>
        <w:tc>
          <w:tcPr>
            <w:tcW w:w="622" w:type="pct"/>
            <w:tcBorders>
              <w:top w:val="nil"/>
              <w:left w:val="nil"/>
              <w:bottom w:val="nil"/>
              <w:right w:val="nil"/>
            </w:tcBorders>
            <w:shd w:val="clear" w:color="auto" w:fill="auto"/>
          </w:tcPr>
          <w:p w14:paraId="187FFD32"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974.393</w:t>
            </w:r>
          </w:p>
        </w:tc>
      </w:tr>
      <w:tr w:rsidR="00CE487A" w:rsidRPr="00EA3621" w14:paraId="3E39F7BF" w14:textId="77777777" w:rsidTr="00CE487A">
        <w:trPr>
          <w:trHeight w:hRule="exact" w:val="213"/>
        </w:trPr>
        <w:tc>
          <w:tcPr>
            <w:tcW w:w="1599" w:type="pct"/>
            <w:vAlign w:val="bottom"/>
          </w:tcPr>
          <w:p w14:paraId="72380702"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Obveze po kreditima</w:t>
            </w:r>
          </w:p>
        </w:tc>
        <w:tc>
          <w:tcPr>
            <w:tcW w:w="556" w:type="pct"/>
            <w:tcBorders>
              <w:top w:val="nil"/>
              <w:left w:val="nil"/>
              <w:bottom w:val="nil"/>
              <w:right w:val="nil"/>
            </w:tcBorders>
            <w:shd w:val="clear" w:color="auto" w:fill="auto"/>
          </w:tcPr>
          <w:p w14:paraId="6A71D4DB"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215.012</w:t>
            </w:r>
          </w:p>
        </w:tc>
        <w:tc>
          <w:tcPr>
            <w:tcW w:w="555" w:type="pct"/>
            <w:tcBorders>
              <w:top w:val="nil"/>
              <w:left w:val="nil"/>
              <w:bottom w:val="nil"/>
              <w:right w:val="nil"/>
            </w:tcBorders>
            <w:shd w:val="clear" w:color="auto" w:fill="auto"/>
          </w:tcPr>
          <w:p w14:paraId="2BFFC7FA"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390.277</w:t>
            </w:r>
          </w:p>
        </w:tc>
        <w:tc>
          <w:tcPr>
            <w:tcW w:w="556" w:type="pct"/>
            <w:tcBorders>
              <w:top w:val="nil"/>
              <w:left w:val="nil"/>
              <w:bottom w:val="nil"/>
              <w:right w:val="nil"/>
            </w:tcBorders>
            <w:shd w:val="clear" w:color="auto" w:fill="auto"/>
          </w:tcPr>
          <w:p w14:paraId="0EA78350"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1.872.218</w:t>
            </w:r>
          </w:p>
        </w:tc>
        <w:tc>
          <w:tcPr>
            <w:tcW w:w="556" w:type="pct"/>
            <w:tcBorders>
              <w:top w:val="nil"/>
              <w:left w:val="nil"/>
              <w:bottom w:val="nil"/>
              <w:right w:val="nil"/>
            </w:tcBorders>
            <w:shd w:val="clear" w:color="auto" w:fill="auto"/>
          </w:tcPr>
          <w:p w14:paraId="4B653E19"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5.985.297</w:t>
            </w:r>
          </w:p>
        </w:tc>
        <w:tc>
          <w:tcPr>
            <w:tcW w:w="556" w:type="pct"/>
            <w:tcBorders>
              <w:top w:val="nil"/>
              <w:left w:val="nil"/>
              <w:bottom w:val="nil"/>
              <w:right w:val="nil"/>
            </w:tcBorders>
            <w:shd w:val="clear" w:color="auto" w:fill="auto"/>
          </w:tcPr>
          <w:p w14:paraId="060C1B1B"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9.351.468</w:t>
            </w:r>
          </w:p>
        </w:tc>
        <w:tc>
          <w:tcPr>
            <w:tcW w:w="622" w:type="pct"/>
            <w:tcBorders>
              <w:top w:val="nil"/>
              <w:left w:val="nil"/>
              <w:bottom w:val="nil"/>
              <w:right w:val="nil"/>
            </w:tcBorders>
            <w:shd w:val="clear" w:color="auto" w:fill="auto"/>
          </w:tcPr>
          <w:p w14:paraId="19787C01"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17.814.272</w:t>
            </w:r>
          </w:p>
        </w:tc>
      </w:tr>
      <w:tr w:rsidR="00CE487A" w:rsidRPr="00EA3621" w14:paraId="19DB4266" w14:textId="77777777" w:rsidTr="00CE487A">
        <w:trPr>
          <w:trHeight w:val="357"/>
        </w:trPr>
        <w:tc>
          <w:tcPr>
            <w:tcW w:w="1599" w:type="pct"/>
            <w:vAlign w:val="bottom"/>
          </w:tcPr>
          <w:p w14:paraId="50E23BDE" w14:textId="77777777" w:rsidR="00CE487A" w:rsidRPr="00EA3621" w:rsidRDefault="00CE487A" w:rsidP="00CE487A">
            <w:pPr>
              <w:tabs>
                <w:tab w:val="right" w:pos="1202"/>
              </w:tabs>
              <w:spacing w:line="220" w:lineRule="exact"/>
              <w:outlineLvl w:val="0"/>
              <w:rPr>
                <w:rFonts w:cs="Arial"/>
                <w:color w:val="000000" w:themeColor="text1"/>
                <w:spacing w:val="-2"/>
                <w:sz w:val="18"/>
                <w:szCs w:val="18"/>
              </w:rPr>
            </w:pPr>
            <w:r w:rsidRPr="00EA3621">
              <w:rPr>
                <w:rFonts w:ascii="Calibri" w:hAnsi="Calibri" w:cs="Arial"/>
                <w:spacing w:val="-2"/>
                <w:sz w:val="18"/>
                <w:szCs w:val="18"/>
              </w:rPr>
              <w:t>Rezerviranja za garancije, preuzete i ostale obveze</w:t>
            </w:r>
          </w:p>
        </w:tc>
        <w:tc>
          <w:tcPr>
            <w:tcW w:w="556" w:type="pct"/>
            <w:tcBorders>
              <w:top w:val="nil"/>
              <w:left w:val="nil"/>
              <w:right w:val="nil"/>
            </w:tcBorders>
            <w:shd w:val="clear" w:color="auto" w:fill="auto"/>
            <w:vAlign w:val="bottom"/>
          </w:tcPr>
          <w:p w14:paraId="121F998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50.188</w:t>
            </w:r>
          </w:p>
        </w:tc>
        <w:tc>
          <w:tcPr>
            <w:tcW w:w="555" w:type="pct"/>
            <w:tcBorders>
              <w:top w:val="nil"/>
              <w:left w:val="nil"/>
              <w:right w:val="nil"/>
            </w:tcBorders>
            <w:shd w:val="clear" w:color="auto" w:fill="auto"/>
            <w:vAlign w:val="bottom"/>
          </w:tcPr>
          <w:p w14:paraId="61529142"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3.912</w:t>
            </w:r>
          </w:p>
        </w:tc>
        <w:tc>
          <w:tcPr>
            <w:tcW w:w="556" w:type="pct"/>
            <w:tcBorders>
              <w:top w:val="nil"/>
              <w:left w:val="nil"/>
              <w:right w:val="nil"/>
            </w:tcBorders>
            <w:shd w:val="clear" w:color="auto" w:fill="auto"/>
            <w:vAlign w:val="bottom"/>
          </w:tcPr>
          <w:p w14:paraId="379B856A"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15.745</w:t>
            </w:r>
          </w:p>
        </w:tc>
        <w:tc>
          <w:tcPr>
            <w:tcW w:w="556" w:type="pct"/>
            <w:tcBorders>
              <w:top w:val="nil"/>
              <w:left w:val="nil"/>
              <w:right w:val="nil"/>
            </w:tcBorders>
            <w:shd w:val="clear" w:color="auto" w:fill="auto"/>
            <w:vAlign w:val="bottom"/>
          </w:tcPr>
          <w:p w14:paraId="645A17AF"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19.847</w:t>
            </w:r>
          </w:p>
        </w:tc>
        <w:tc>
          <w:tcPr>
            <w:tcW w:w="556" w:type="pct"/>
            <w:tcBorders>
              <w:top w:val="nil"/>
              <w:left w:val="nil"/>
              <w:right w:val="nil"/>
            </w:tcBorders>
            <w:shd w:val="clear" w:color="auto" w:fill="auto"/>
            <w:vAlign w:val="bottom"/>
          </w:tcPr>
          <w:p w14:paraId="6F4B8F28"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18.364</w:t>
            </w:r>
          </w:p>
        </w:tc>
        <w:tc>
          <w:tcPr>
            <w:tcW w:w="622" w:type="pct"/>
            <w:tcBorders>
              <w:top w:val="nil"/>
              <w:left w:val="nil"/>
              <w:right w:val="nil"/>
            </w:tcBorders>
            <w:shd w:val="clear" w:color="auto" w:fill="auto"/>
            <w:vAlign w:val="bottom"/>
          </w:tcPr>
          <w:p w14:paraId="40BFD1AA"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108.056</w:t>
            </w:r>
          </w:p>
        </w:tc>
      </w:tr>
      <w:tr w:rsidR="00CE487A" w:rsidRPr="00EA3621" w14:paraId="745607CB" w14:textId="77777777" w:rsidTr="00CE487A">
        <w:trPr>
          <w:trHeight w:hRule="exact" w:val="213"/>
        </w:trPr>
        <w:tc>
          <w:tcPr>
            <w:tcW w:w="1599" w:type="pct"/>
            <w:vAlign w:val="bottom"/>
          </w:tcPr>
          <w:p w14:paraId="0B8EFC27"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Ostale obveze</w:t>
            </w:r>
          </w:p>
        </w:tc>
        <w:tc>
          <w:tcPr>
            <w:tcW w:w="556" w:type="pct"/>
            <w:tcBorders>
              <w:top w:val="nil"/>
              <w:left w:val="nil"/>
              <w:bottom w:val="single" w:sz="4" w:space="0" w:color="auto"/>
              <w:right w:val="nil"/>
            </w:tcBorders>
            <w:shd w:val="clear" w:color="auto" w:fill="auto"/>
          </w:tcPr>
          <w:p w14:paraId="076C2762"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181.974</w:t>
            </w:r>
          </w:p>
        </w:tc>
        <w:tc>
          <w:tcPr>
            <w:tcW w:w="555" w:type="pct"/>
            <w:tcBorders>
              <w:top w:val="nil"/>
              <w:left w:val="nil"/>
              <w:bottom w:val="single" w:sz="4" w:space="0" w:color="auto"/>
              <w:right w:val="nil"/>
            </w:tcBorders>
            <w:shd w:val="clear" w:color="auto" w:fill="auto"/>
          </w:tcPr>
          <w:p w14:paraId="5B2F8B74"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16.904</w:t>
            </w:r>
          </w:p>
        </w:tc>
        <w:tc>
          <w:tcPr>
            <w:tcW w:w="556" w:type="pct"/>
            <w:tcBorders>
              <w:top w:val="nil"/>
              <w:left w:val="nil"/>
              <w:bottom w:val="single" w:sz="4" w:space="0" w:color="auto"/>
              <w:right w:val="nil"/>
            </w:tcBorders>
            <w:shd w:val="clear" w:color="auto" w:fill="auto"/>
          </w:tcPr>
          <w:p w14:paraId="4A05CB77"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58.933</w:t>
            </w:r>
          </w:p>
        </w:tc>
        <w:tc>
          <w:tcPr>
            <w:tcW w:w="556" w:type="pct"/>
            <w:tcBorders>
              <w:top w:val="nil"/>
              <w:left w:val="nil"/>
              <w:bottom w:val="single" w:sz="4" w:space="0" w:color="auto"/>
              <w:right w:val="nil"/>
            </w:tcBorders>
            <w:shd w:val="clear" w:color="auto" w:fill="auto"/>
          </w:tcPr>
          <w:p w14:paraId="5B5B6467"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77.558</w:t>
            </w:r>
          </w:p>
        </w:tc>
        <w:tc>
          <w:tcPr>
            <w:tcW w:w="556" w:type="pct"/>
            <w:tcBorders>
              <w:top w:val="nil"/>
              <w:left w:val="nil"/>
              <w:bottom w:val="single" w:sz="4" w:space="0" w:color="auto"/>
              <w:right w:val="nil"/>
            </w:tcBorders>
            <w:shd w:val="clear" w:color="auto" w:fill="auto"/>
          </w:tcPr>
          <w:p w14:paraId="5C27AAE4"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61.024</w:t>
            </w:r>
          </w:p>
        </w:tc>
        <w:tc>
          <w:tcPr>
            <w:tcW w:w="622" w:type="pct"/>
            <w:tcBorders>
              <w:top w:val="nil"/>
              <w:left w:val="nil"/>
              <w:bottom w:val="single" w:sz="4" w:space="0" w:color="auto"/>
              <w:right w:val="nil"/>
            </w:tcBorders>
            <w:shd w:val="clear" w:color="auto" w:fill="auto"/>
          </w:tcPr>
          <w:p w14:paraId="78D3E71C"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396.393</w:t>
            </w:r>
          </w:p>
        </w:tc>
      </w:tr>
      <w:tr w:rsidR="00CE487A" w:rsidRPr="00EA3621" w14:paraId="023FD3D8" w14:textId="77777777" w:rsidTr="005324AC">
        <w:trPr>
          <w:trHeight w:val="284"/>
        </w:trPr>
        <w:tc>
          <w:tcPr>
            <w:tcW w:w="1599" w:type="pct"/>
            <w:vAlign w:val="bottom"/>
          </w:tcPr>
          <w:p w14:paraId="2375E2DF"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cs="Arial"/>
                <w:b/>
                <w:bCs/>
                <w:color w:val="000000" w:themeColor="text1"/>
                <w:sz w:val="18"/>
                <w:szCs w:val="18"/>
              </w:rPr>
              <w:t>Ukupno</w:t>
            </w:r>
          </w:p>
        </w:tc>
        <w:tc>
          <w:tcPr>
            <w:tcW w:w="556" w:type="pct"/>
            <w:tcBorders>
              <w:top w:val="single" w:sz="4" w:space="0" w:color="auto"/>
              <w:left w:val="nil"/>
              <w:bottom w:val="single" w:sz="12" w:space="0" w:color="auto"/>
              <w:right w:val="nil"/>
            </w:tcBorders>
            <w:shd w:val="clear" w:color="auto" w:fill="auto"/>
            <w:vAlign w:val="bottom"/>
          </w:tcPr>
          <w:p w14:paraId="7C8D3CAE"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1.234.838</w:t>
            </w:r>
          </w:p>
        </w:tc>
        <w:tc>
          <w:tcPr>
            <w:tcW w:w="555" w:type="pct"/>
            <w:tcBorders>
              <w:top w:val="nil"/>
              <w:left w:val="nil"/>
              <w:bottom w:val="single" w:sz="12" w:space="0" w:color="auto"/>
              <w:right w:val="nil"/>
            </w:tcBorders>
            <w:shd w:val="clear" w:color="auto" w:fill="auto"/>
            <w:vAlign w:val="bottom"/>
          </w:tcPr>
          <w:p w14:paraId="515DDDD7"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429.619</w:t>
            </w:r>
          </w:p>
        </w:tc>
        <w:tc>
          <w:tcPr>
            <w:tcW w:w="556" w:type="pct"/>
            <w:tcBorders>
              <w:top w:val="nil"/>
              <w:left w:val="nil"/>
              <w:bottom w:val="single" w:sz="12" w:space="0" w:color="auto"/>
              <w:right w:val="nil"/>
            </w:tcBorders>
            <w:shd w:val="clear" w:color="auto" w:fill="auto"/>
            <w:vAlign w:val="bottom"/>
          </w:tcPr>
          <w:p w14:paraId="19145A0C"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2.022.891</w:t>
            </w:r>
          </w:p>
        </w:tc>
        <w:tc>
          <w:tcPr>
            <w:tcW w:w="556" w:type="pct"/>
            <w:tcBorders>
              <w:top w:val="nil"/>
              <w:left w:val="nil"/>
              <w:bottom w:val="single" w:sz="12" w:space="0" w:color="auto"/>
              <w:right w:val="nil"/>
            </w:tcBorders>
            <w:shd w:val="clear" w:color="auto" w:fill="auto"/>
            <w:vAlign w:val="bottom"/>
          </w:tcPr>
          <w:p w14:paraId="3CCF4923"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6.139.914</w:t>
            </w:r>
          </w:p>
        </w:tc>
        <w:tc>
          <w:tcPr>
            <w:tcW w:w="556" w:type="pct"/>
            <w:tcBorders>
              <w:top w:val="nil"/>
              <w:left w:val="nil"/>
              <w:bottom w:val="single" w:sz="12" w:space="0" w:color="auto"/>
              <w:right w:val="nil"/>
            </w:tcBorders>
            <w:shd w:val="clear" w:color="auto" w:fill="auto"/>
            <w:vAlign w:val="bottom"/>
          </w:tcPr>
          <w:p w14:paraId="7735A831"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9.465.852</w:t>
            </w:r>
          </w:p>
        </w:tc>
        <w:tc>
          <w:tcPr>
            <w:tcW w:w="622" w:type="pct"/>
            <w:tcBorders>
              <w:top w:val="nil"/>
              <w:left w:val="nil"/>
              <w:bottom w:val="single" w:sz="12" w:space="0" w:color="auto"/>
              <w:right w:val="nil"/>
            </w:tcBorders>
            <w:shd w:val="clear" w:color="auto" w:fill="auto"/>
            <w:vAlign w:val="bottom"/>
          </w:tcPr>
          <w:p w14:paraId="60824FE4"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19.293.114</w:t>
            </w:r>
          </w:p>
        </w:tc>
      </w:tr>
      <w:tr w:rsidR="00CE487A" w:rsidRPr="00EA3621" w14:paraId="298186F7" w14:textId="77777777" w:rsidTr="00CE487A">
        <w:trPr>
          <w:trHeight w:val="170"/>
        </w:trPr>
        <w:tc>
          <w:tcPr>
            <w:tcW w:w="1599" w:type="pct"/>
            <w:tcBorders>
              <w:top w:val="nil"/>
              <w:left w:val="nil"/>
              <w:bottom w:val="nil"/>
              <w:right w:val="nil"/>
            </w:tcBorders>
            <w:shd w:val="clear" w:color="auto" w:fill="auto"/>
            <w:vAlign w:val="bottom"/>
          </w:tcPr>
          <w:p w14:paraId="60FEA741"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r w:rsidRPr="00EA3621">
              <w:rPr>
                <w:rFonts w:cs="Arial"/>
                <w:b/>
                <w:bCs/>
                <w:color w:val="000000" w:themeColor="text1"/>
                <w:sz w:val="18"/>
                <w:szCs w:val="18"/>
              </w:rPr>
              <w:t>Garancije i preuzete obveze</w:t>
            </w:r>
          </w:p>
        </w:tc>
        <w:tc>
          <w:tcPr>
            <w:tcW w:w="556" w:type="pct"/>
            <w:tcBorders>
              <w:top w:val="nil"/>
              <w:left w:val="nil"/>
              <w:bottom w:val="nil"/>
              <w:right w:val="nil"/>
            </w:tcBorders>
            <w:shd w:val="clear" w:color="auto" w:fill="auto"/>
            <w:vAlign w:val="bottom"/>
          </w:tcPr>
          <w:p w14:paraId="24634321"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5" w:type="pct"/>
            <w:tcBorders>
              <w:top w:val="nil"/>
              <w:left w:val="nil"/>
              <w:bottom w:val="nil"/>
              <w:right w:val="nil"/>
            </w:tcBorders>
            <w:shd w:val="clear" w:color="auto" w:fill="auto"/>
            <w:vAlign w:val="bottom"/>
          </w:tcPr>
          <w:p w14:paraId="0F130CA7"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68D916F7"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6B52F9B0"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556" w:type="pct"/>
            <w:tcBorders>
              <w:top w:val="nil"/>
              <w:left w:val="nil"/>
              <w:bottom w:val="nil"/>
              <w:right w:val="nil"/>
            </w:tcBorders>
            <w:shd w:val="clear" w:color="auto" w:fill="auto"/>
            <w:vAlign w:val="bottom"/>
          </w:tcPr>
          <w:p w14:paraId="6941CDB8"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c>
          <w:tcPr>
            <w:tcW w:w="622" w:type="pct"/>
            <w:tcBorders>
              <w:top w:val="nil"/>
              <w:left w:val="nil"/>
              <w:bottom w:val="nil"/>
              <w:right w:val="nil"/>
            </w:tcBorders>
            <w:shd w:val="clear" w:color="auto" w:fill="auto"/>
            <w:vAlign w:val="bottom"/>
          </w:tcPr>
          <w:p w14:paraId="1C7E048E" w14:textId="77777777" w:rsidR="00CE487A" w:rsidRPr="00EA3621" w:rsidRDefault="00CE487A" w:rsidP="00CE487A">
            <w:pPr>
              <w:tabs>
                <w:tab w:val="right" w:pos="1202"/>
              </w:tabs>
              <w:spacing w:line="301" w:lineRule="exact"/>
              <w:outlineLvl w:val="0"/>
              <w:rPr>
                <w:rFonts w:cs="Arial"/>
                <w:b/>
                <w:bCs/>
                <w:color w:val="000000" w:themeColor="text1"/>
                <w:sz w:val="18"/>
                <w:szCs w:val="18"/>
              </w:rPr>
            </w:pPr>
          </w:p>
        </w:tc>
      </w:tr>
      <w:tr w:rsidR="00CE487A" w:rsidRPr="00EA3621" w14:paraId="267976FF" w14:textId="77777777" w:rsidTr="00CE487A">
        <w:trPr>
          <w:trHeight w:hRule="exact" w:val="213"/>
        </w:trPr>
        <w:tc>
          <w:tcPr>
            <w:tcW w:w="1599" w:type="pct"/>
            <w:tcBorders>
              <w:top w:val="nil"/>
              <w:left w:val="nil"/>
              <w:bottom w:val="nil"/>
              <w:right w:val="nil"/>
            </w:tcBorders>
            <w:shd w:val="clear" w:color="auto" w:fill="auto"/>
            <w:vAlign w:val="center"/>
          </w:tcPr>
          <w:p w14:paraId="6923813A"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Izdane garancije u kunama</w:t>
            </w:r>
          </w:p>
        </w:tc>
        <w:tc>
          <w:tcPr>
            <w:tcW w:w="556" w:type="pct"/>
            <w:tcBorders>
              <w:top w:val="nil"/>
              <w:left w:val="nil"/>
              <w:bottom w:val="nil"/>
              <w:right w:val="nil"/>
            </w:tcBorders>
            <w:shd w:val="clear" w:color="auto" w:fill="auto"/>
            <w:vAlign w:val="bottom"/>
          </w:tcPr>
          <w:p w14:paraId="12218390"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125.204 </w:t>
            </w:r>
          </w:p>
        </w:tc>
        <w:tc>
          <w:tcPr>
            <w:tcW w:w="555" w:type="pct"/>
            <w:tcBorders>
              <w:top w:val="nil"/>
              <w:left w:val="nil"/>
              <w:bottom w:val="nil"/>
              <w:right w:val="nil"/>
            </w:tcBorders>
            <w:shd w:val="clear" w:color="auto" w:fill="auto"/>
            <w:vAlign w:val="bottom"/>
          </w:tcPr>
          <w:p w14:paraId="2AC0D79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31BC978"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1C0CE5F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35DF5215"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535CB430"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125.204</w:t>
            </w:r>
          </w:p>
        </w:tc>
      </w:tr>
      <w:tr w:rsidR="00CE487A" w:rsidRPr="00EA3621" w14:paraId="3300D492" w14:textId="77777777" w:rsidTr="00CE487A">
        <w:trPr>
          <w:trHeight w:hRule="exact" w:val="213"/>
        </w:trPr>
        <w:tc>
          <w:tcPr>
            <w:tcW w:w="1599" w:type="pct"/>
            <w:tcBorders>
              <w:top w:val="nil"/>
              <w:left w:val="nil"/>
              <w:bottom w:val="nil"/>
              <w:right w:val="nil"/>
            </w:tcBorders>
            <w:shd w:val="clear" w:color="auto" w:fill="auto"/>
            <w:vAlign w:val="center"/>
          </w:tcPr>
          <w:p w14:paraId="1CD6DB26"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Izdane garancije u devizama</w:t>
            </w:r>
          </w:p>
        </w:tc>
        <w:tc>
          <w:tcPr>
            <w:tcW w:w="556" w:type="pct"/>
            <w:tcBorders>
              <w:top w:val="nil"/>
              <w:left w:val="nil"/>
              <w:bottom w:val="nil"/>
              <w:right w:val="nil"/>
            </w:tcBorders>
            <w:shd w:val="clear" w:color="auto" w:fill="auto"/>
            <w:vAlign w:val="bottom"/>
          </w:tcPr>
          <w:p w14:paraId="79A1F15B"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314.843 </w:t>
            </w:r>
          </w:p>
        </w:tc>
        <w:tc>
          <w:tcPr>
            <w:tcW w:w="555" w:type="pct"/>
            <w:tcBorders>
              <w:top w:val="nil"/>
              <w:left w:val="nil"/>
              <w:bottom w:val="nil"/>
              <w:right w:val="nil"/>
            </w:tcBorders>
            <w:shd w:val="clear" w:color="auto" w:fill="auto"/>
            <w:vAlign w:val="bottom"/>
          </w:tcPr>
          <w:p w14:paraId="54B524DF"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4545FBF"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73E9E8F7"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6F9B4FFA"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34581A97"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314.843</w:t>
            </w:r>
          </w:p>
        </w:tc>
      </w:tr>
      <w:tr w:rsidR="00CE487A" w:rsidRPr="00EA3621" w14:paraId="662D47FC" w14:textId="77777777" w:rsidTr="00CE487A">
        <w:trPr>
          <w:trHeight w:hRule="exact" w:val="213"/>
        </w:trPr>
        <w:tc>
          <w:tcPr>
            <w:tcW w:w="1599" w:type="pct"/>
            <w:tcBorders>
              <w:top w:val="nil"/>
              <w:left w:val="nil"/>
              <w:bottom w:val="nil"/>
              <w:right w:val="nil"/>
            </w:tcBorders>
            <w:shd w:val="clear" w:color="auto" w:fill="auto"/>
            <w:vAlign w:val="center"/>
          </w:tcPr>
          <w:p w14:paraId="41E7A3FB"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Otvoreni akreditivi u devizama</w:t>
            </w:r>
          </w:p>
        </w:tc>
        <w:tc>
          <w:tcPr>
            <w:tcW w:w="556" w:type="pct"/>
            <w:tcBorders>
              <w:top w:val="nil"/>
              <w:left w:val="nil"/>
              <w:bottom w:val="nil"/>
              <w:right w:val="nil"/>
            </w:tcBorders>
            <w:shd w:val="clear" w:color="auto" w:fill="auto"/>
            <w:vAlign w:val="bottom"/>
          </w:tcPr>
          <w:p w14:paraId="6E8A9DD6"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1.471 </w:t>
            </w:r>
          </w:p>
        </w:tc>
        <w:tc>
          <w:tcPr>
            <w:tcW w:w="555" w:type="pct"/>
            <w:tcBorders>
              <w:top w:val="nil"/>
              <w:left w:val="nil"/>
              <w:bottom w:val="nil"/>
              <w:right w:val="nil"/>
            </w:tcBorders>
            <w:shd w:val="clear" w:color="auto" w:fill="auto"/>
            <w:vAlign w:val="bottom"/>
          </w:tcPr>
          <w:p w14:paraId="56D609C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6C42455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56B65A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4427E7D3"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49F564EA"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1.471</w:t>
            </w:r>
          </w:p>
        </w:tc>
      </w:tr>
      <w:tr w:rsidR="00CE487A" w:rsidRPr="00EA3621" w14:paraId="62A32923" w14:textId="77777777" w:rsidTr="00CE487A">
        <w:trPr>
          <w:trHeight w:hRule="exact" w:val="213"/>
        </w:trPr>
        <w:tc>
          <w:tcPr>
            <w:tcW w:w="1599" w:type="pct"/>
            <w:tcBorders>
              <w:top w:val="nil"/>
              <w:left w:val="nil"/>
              <w:bottom w:val="nil"/>
              <w:right w:val="nil"/>
            </w:tcBorders>
            <w:shd w:val="clear" w:color="auto" w:fill="auto"/>
            <w:vAlign w:val="center"/>
          </w:tcPr>
          <w:p w14:paraId="722F8CB9"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Preuzete obveze po kreditima</w:t>
            </w:r>
          </w:p>
        </w:tc>
        <w:tc>
          <w:tcPr>
            <w:tcW w:w="556" w:type="pct"/>
            <w:tcBorders>
              <w:top w:val="nil"/>
              <w:left w:val="nil"/>
              <w:bottom w:val="nil"/>
              <w:right w:val="nil"/>
            </w:tcBorders>
            <w:shd w:val="clear" w:color="auto" w:fill="auto"/>
            <w:vAlign w:val="bottom"/>
          </w:tcPr>
          <w:p w14:paraId="253690EA"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4.752.535 </w:t>
            </w:r>
          </w:p>
        </w:tc>
        <w:tc>
          <w:tcPr>
            <w:tcW w:w="555" w:type="pct"/>
            <w:tcBorders>
              <w:top w:val="nil"/>
              <w:left w:val="nil"/>
              <w:bottom w:val="nil"/>
              <w:right w:val="nil"/>
            </w:tcBorders>
            <w:shd w:val="clear" w:color="auto" w:fill="auto"/>
            <w:vAlign w:val="bottom"/>
          </w:tcPr>
          <w:p w14:paraId="396236A7"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07D76FC0"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6EE6CC60"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273B5E7C"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2BA48C32"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4.752.535</w:t>
            </w:r>
          </w:p>
        </w:tc>
      </w:tr>
      <w:tr w:rsidR="00CE487A" w:rsidRPr="00EA3621" w14:paraId="114A2860" w14:textId="77777777" w:rsidTr="00CE487A">
        <w:trPr>
          <w:trHeight w:hRule="exact" w:val="213"/>
        </w:trPr>
        <w:tc>
          <w:tcPr>
            <w:tcW w:w="1599" w:type="pct"/>
            <w:tcBorders>
              <w:top w:val="nil"/>
              <w:left w:val="nil"/>
              <w:bottom w:val="nil"/>
              <w:right w:val="nil"/>
            </w:tcBorders>
            <w:shd w:val="clear" w:color="auto" w:fill="auto"/>
            <w:vAlign w:val="bottom"/>
          </w:tcPr>
          <w:p w14:paraId="286E0ECA" w14:textId="77777777" w:rsidR="00CE487A" w:rsidRPr="00EA3621" w:rsidRDefault="00CE487A" w:rsidP="00CE487A">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hAnsi="Calibri" w:cs="Calibri"/>
                <w:color w:val="000000" w:themeColor="text1"/>
                <w:sz w:val="18"/>
                <w:szCs w:val="18"/>
              </w:rPr>
              <w:t>Upisani a neuplaćeni kapital EIF-a</w:t>
            </w:r>
          </w:p>
        </w:tc>
        <w:tc>
          <w:tcPr>
            <w:tcW w:w="556" w:type="pct"/>
            <w:tcBorders>
              <w:top w:val="nil"/>
              <w:left w:val="nil"/>
              <w:bottom w:val="nil"/>
              <w:right w:val="nil"/>
            </w:tcBorders>
            <w:shd w:val="clear" w:color="auto" w:fill="auto"/>
            <w:vAlign w:val="bottom"/>
          </w:tcPr>
          <w:p w14:paraId="213A2484"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48.236 </w:t>
            </w:r>
          </w:p>
        </w:tc>
        <w:tc>
          <w:tcPr>
            <w:tcW w:w="555" w:type="pct"/>
            <w:tcBorders>
              <w:top w:val="nil"/>
              <w:left w:val="nil"/>
              <w:bottom w:val="nil"/>
              <w:right w:val="nil"/>
            </w:tcBorders>
            <w:shd w:val="clear" w:color="auto" w:fill="auto"/>
            <w:vAlign w:val="bottom"/>
          </w:tcPr>
          <w:p w14:paraId="4E979A38"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29042E03"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2065F080"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6" w:type="pct"/>
            <w:tcBorders>
              <w:top w:val="nil"/>
              <w:left w:val="nil"/>
              <w:bottom w:val="nil"/>
              <w:right w:val="nil"/>
            </w:tcBorders>
            <w:shd w:val="clear" w:color="auto" w:fill="auto"/>
            <w:vAlign w:val="bottom"/>
          </w:tcPr>
          <w:p w14:paraId="01C815F3"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622" w:type="pct"/>
            <w:tcBorders>
              <w:top w:val="nil"/>
              <w:left w:val="nil"/>
              <w:bottom w:val="nil"/>
              <w:right w:val="nil"/>
            </w:tcBorders>
            <w:shd w:val="clear" w:color="auto" w:fill="auto"/>
            <w:vAlign w:val="bottom"/>
          </w:tcPr>
          <w:p w14:paraId="73FECEA3"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48.236</w:t>
            </w:r>
          </w:p>
        </w:tc>
      </w:tr>
      <w:tr w:rsidR="00CE487A" w:rsidRPr="00EA3621" w14:paraId="4FB07204" w14:textId="77777777" w:rsidTr="00CE487A">
        <w:trPr>
          <w:trHeight w:hRule="exact" w:val="213"/>
        </w:trPr>
        <w:tc>
          <w:tcPr>
            <w:tcW w:w="1599" w:type="pct"/>
            <w:tcBorders>
              <w:top w:val="nil"/>
              <w:left w:val="nil"/>
              <w:bottom w:val="nil"/>
              <w:right w:val="nil"/>
            </w:tcBorders>
            <w:shd w:val="clear" w:color="auto" w:fill="auto"/>
            <w:vAlign w:val="bottom"/>
          </w:tcPr>
          <w:p w14:paraId="64FB974E" w14:textId="77777777" w:rsidR="00CE487A" w:rsidRPr="00EA3621" w:rsidRDefault="00CE487A"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CROGIP</w:t>
            </w:r>
          </w:p>
        </w:tc>
        <w:tc>
          <w:tcPr>
            <w:tcW w:w="556" w:type="pct"/>
            <w:tcBorders>
              <w:top w:val="nil"/>
              <w:left w:val="nil"/>
              <w:bottom w:val="nil"/>
              <w:right w:val="nil"/>
            </w:tcBorders>
            <w:shd w:val="clear" w:color="auto" w:fill="auto"/>
            <w:vAlign w:val="bottom"/>
          </w:tcPr>
          <w:p w14:paraId="22E88087"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 </w:t>
            </w:r>
          </w:p>
        </w:tc>
        <w:tc>
          <w:tcPr>
            <w:tcW w:w="555" w:type="pct"/>
            <w:tcBorders>
              <w:top w:val="nil"/>
              <w:left w:val="nil"/>
              <w:bottom w:val="nil"/>
              <w:right w:val="nil"/>
            </w:tcBorders>
            <w:shd w:val="clear" w:color="auto" w:fill="auto"/>
            <w:vAlign w:val="bottom"/>
          </w:tcPr>
          <w:p w14:paraId="4C9771D1"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10.000 </w:t>
            </w:r>
          </w:p>
        </w:tc>
        <w:tc>
          <w:tcPr>
            <w:tcW w:w="556" w:type="pct"/>
            <w:tcBorders>
              <w:top w:val="nil"/>
              <w:left w:val="nil"/>
              <w:bottom w:val="nil"/>
              <w:right w:val="nil"/>
            </w:tcBorders>
            <w:shd w:val="clear" w:color="auto" w:fill="auto"/>
            <w:vAlign w:val="bottom"/>
          </w:tcPr>
          <w:p w14:paraId="68F6304C"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38.000 </w:t>
            </w:r>
          </w:p>
        </w:tc>
        <w:tc>
          <w:tcPr>
            <w:tcW w:w="556" w:type="pct"/>
            <w:tcBorders>
              <w:top w:val="nil"/>
              <w:left w:val="nil"/>
              <w:bottom w:val="nil"/>
              <w:right w:val="nil"/>
            </w:tcBorders>
            <w:shd w:val="clear" w:color="auto" w:fill="auto"/>
            <w:vAlign w:val="bottom"/>
          </w:tcPr>
          <w:p w14:paraId="47A7B77D"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114.382 </w:t>
            </w:r>
          </w:p>
        </w:tc>
        <w:tc>
          <w:tcPr>
            <w:tcW w:w="556" w:type="pct"/>
            <w:tcBorders>
              <w:top w:val="nil"/>
              <w:left w:val="nil"/>
              <w:bottom w:val="nil"/>
              <w:right w:val="nil"/>
            </w:tcBorders>
            <w:shd w:val="clear" w:color="auto" w:fill="auto"/>
            <w:vAlign w:val="bottom"/>
          </w:tcPr>
          <w:p w14:paraId="08371520"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125.301 </w:t>
            </w:r>
          </w:p>
        </w:tc>
        <w:tc>
          <w:tcPr>
            <w:tcW w:w="622" w:type="pct"/>
            <w:tcBorders>
              <w:top w:val="nil"/>
              <w:left w:val="nil"/>
              <w:bottom w:val="nil"/>
              <w:right w:val="nil"/>
            </w:tcBorders>
            <w:shd w:val="clear" w:color="auto" w:fill="auto"/>
            <w:vAlign w:val="bottom"/>
          </w:tcPr>
          <w:p w14:paraId="44321084"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287.683</w:t>
            </w:r>
          </w:p>
        </w:tc>
      </w:tr>
      <w:tr w:rsidR="00CE487A" w:rsidRPr="00EA3621" w14:paraId="59AF4E7C" w14:textId="77777777" w:rsidTr="00CE487A">
        <w:trPr>
          <w:trHeight w:hRule="exact" w:val="213"/>
        </w:trPr>
        <w:tc>
          <w:tcPr>
            <w:tcW w:w="1599" w:type="pct"/>
            <w:tcBorders>
              <w:top w:val="nil"/>
              <w:left w:val="nil"/>
              <w:bottom w:val="nil"/>
              <w:right w:val="nil"/>
            </w:tcBorders>
            <w:shd w:val="clear" w:color="auto" w:fill="auto"/>
            <w:vAlign w:val="bottom"/>
          </w:tcPr>
          <w:p w14:paraId="3F12EA08" w14:textId="77777777" w:rsidR="00CE487A" w:rsidRPr="00EA3621" w:rsidRDefault="00CE487A" w:rsidP="00CE487A">
            <w:pPr>
              <w:tabs>
                <w:tab w:val="right" w:pos="1202"/>
              </w:tabs>
              <w:spacing w:line="240" w:lineRule="exact"/>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FRC2</w:t>
            </w:r>
          </w:p>
        </w:tc>
        <w:tc>
          <w:tcPr>
            <w:tcW w:w="556" w:type="pct"/>
            <w:tcBorders>
              <w:top w:val="nil"/>
              <w:left w:val="nil"/>
              <w:bottom w:val="nil"/>
              <w:right w:val="nil"/>
            </w:tcBorders>
            <w:shd w:val="clear" w:color="auto" w:fill="auto"/>
            <w:vAlign w:val="bottom"/>
          </w:tcPr>
          <w:p w14:paraId="53A901EF"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436 </w:t>
            </w:r>
          </w:p>
        </w:tc>
        <w:tc>
          <w:tcPr>
            <w:tcW w:w="555" w:type="pct"/>
            <w:tcBorders>
              <w:top w:val="nil"/>
              <w:left w:val="nil"/>
              <w:bottom w:val="nil"/>
              <w:right w:val="nil"/>
            </w:tcBorders>
            <w:shd w:val="clear" w:color="auto" w:fill="auto"/>
            <w:vAlign w:val="bottom"/>
          </w:tcPr>
          <w:p w14:paraId="15BBFD2D"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700 </w:t>
            </w:r>
          </w:p>
        </w:tc>
        <w:tc>
          <w:tcPr>
            <w:tcW w:w="556" w:type="pct"/>
            <w:tcBorders>
              <w:top w:val="nil"/>
              <w:left w:val="nil"/>
              <w:bottom w:val="nil"/>
              <w:right w:val="nil"/>
            </w:tcBorders>
            <w:shd w:val="clear" w:color="auto" w:fill="auto"/>
            <w:vAlign w:val="bottom"/>
          </w:tcPr>
          <w:p w14:paraId="67EC6888"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3.600 </w:t>
            </w:r>
          </w:p>
        </w:tc>
        <w:tc>
          <w:tcPr>
            <w:tcW w:w="556" w:type="pct"/>
            <w:tcBorders>
              <w:top w:val="nil"/>
              <w:left w:val="nil"/>
              <w:bottom w:val="nil"/>
              <w:right w:val="nil"/>
            </w:tcBorders>
            <w:shd w:val="clear" w:color="auto" w:fill="auto"/>
            <w:vAlign w:val="bottom"/>
          </w:tcPr>
          <w:p w14:paraId="73732AA8"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4.650 </w:t>
            </w:r>
          </w:p>
        </w:tc>
        <w:tc>
          <w:tcPr>
            <w:tcW w:w="556" w:type="pct"/>
            <w:tcBorders>
              <w:top w:val="nil"/>
              <w:left w:val="nil"/>
              <w:bottom w:val="nil"/>
              <w:right w:val="nil"/>
            </w:tcBorders>
            <w:shd w:val="clear" w:color="auto" w:fill="auto"/>
            <w:vAlign w:val="bottom"/>
          </w:tcPr>
          <w:p w14:paraId="24385589" w14:textId="77777777" w:rsidR="00CE487A" w:rsidRPr="00EA3621" w:rsidRDefault="00CE487A" w:rsidP="00CE487A">
            <w:pPr>
              <w:jc w:val="right"/>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101 </w:t>
            </w:r>
          </w:p>
        </w:tc>
        <w:tc>
          <w:tcPr>
            <w:tcW w:w="622" w:type="pct"/>
            <w:tcBorders>
              <w:top w:val="nil"/>
              <w:left w:val="nil"/>
              <w:bottom w:val="nil"/>
              <w:right w:val="nil"/>
            </w:tcBorders>
            <w:shd w:val="clear" w:color="auto" w:fill="auto"/>
            <w:vAlign w:val="bottom"/>
          </w:tcPr>
          <w:p w14:paraId="20362ED4"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9.487</w:t>
            </w:r>
          </w:p>
        </w:tc>
      </w:tr>
      <w:tr w:rsidR="00CE487A" w:rsidRPr="00EA3621" w14:paraId="33329D57" w14:textId="77777777" w:rsidTr="005324AC">
        <w:trPr>
          <w:trHeight w:val="284"/>
        </w:trPr>
        <w:tc>
          <w:tcPr>
            <w:tcW w:w="1599" w:type="pct"/>
            <w:tcBorders>
              <w:top w:val="nil"/>
              <w:left w:val="nil"/>
              <w:bottom w:val="nil"/>
              <w:right w:val="nil"/>
            </w:tcBorders>
            <w:shd w:val="clear" w:color="auto" w:fill="auto"/>
            <w:vAlign w:val="bottom"/>
          </w:tcPr>
          <w:p w14:paraId="3562D239"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ascii="Calibri" w:hAnsi="Calibri" w:cs="Calibri"/>
                <w:b/>
                <w:bCs/>
                <w:color w:val="000000" w:themeColor="text1"/>
                <w:sz w:val="18"/>
                <w:szCs w:val="18"/>
              </w:rPr>
              <w:t>Ukupne garancije i preuzete obveze</w:t>
            </w:r>
          </w:p>
        </w:tc>
        <w:tc>
          <w:tcPr>
            <w:tcW w:w="556" w:type="pct"/>
            <w:tcBorders>
              <w:top w:val="single" w:sz="8" w:space="0" w:color="auto"/>
              <w:left w:val="nil"/>
              <w:bottom w:val="single" w:sz="8" w:space="0" w:color="auto"/>
              <w:right w:val="nil"/>
            </w:tcBorders>
            <w:shd w:val="clear" w:color="auto" w:fill="auto"/>
            <w:vAlign w:val="bottom"/>
          </w:tcPr>
          <w:p w14:paraId="2B27B31E" w14:textId="77777777" w:rsidR="00CE487A" w:rsidRPr="00EA3621" w:rsidRDefault="00CE487A" w:rsidP="00CE487A">
            <w:pPr>
              <w:tabs>
                <w:tab w:val="right" w:pos="1202"/>
              </w:tabs>
              <w:jc w:val="right"/>
              <w:outlineLvl w:val="0"/>
              <w:rPr>
                <w:rFonts w:ascii="Calibri" w:hAnsi="Calibri" w:cs="Calibri"/>
                <w:b/>
                <w:color w:val="000000" w:themeColor="text1"/>
                <w:sz w:val="18"/>
                <w:szCs w:val="18"/>
              </w:rPr>
            </w:pPr>
            <w:r w:rsidRPr="00EA3621">
              <w:rPr>
                <w:rFonts w:ascii="Calibri" w:hAnsi="Calibri"/>
                <w:b/>
                <w:bCs/>
                <w:color w:val="000000"/>
                <w:sz w:val="18"/>
                <w:szCs w:val="18"/>
              </w:rPr>
              <w:t>5.242.725</w:t>
            </w:r>
          </w:p>
        </w:tc>
        <w:tc>
          <w:tcPr>
            <w:tcW w:w="555" w:type="pct"/>
            <w:tcBorders>
              <w:top w:val="single" w:sz="8" w:space="0" w:color="auto"/>
              <w:left w:val="nil"/>
              <w:bottom w:val="single" w:sz="8" w:space="0" w:color="auto"/>
              <w:right w:val="nil"/>
            </w:tcBorders>
            <w:shd w:val="clear" w:color="auto" w:fill="auto"/>
            <w:vAlign w:val="bottom"/>
          </w:tcPr>
          <w:p w14:paraId="2D0F5AA5" w14:textId="77777777" w:rsidR="00CE487A" w:rsidRPr="00EA3621" w:rsidRDefault="00CE487A" w:rsidP="00CE487A">
            <w:pPr>
              <w:jc w:val="right"/>
              <w:rPr>
                <w:color w:val="000000" w:themeColor="text1"/>
              </w:rPr>
            </w:pPr>
            <w:r w:rsidRPr="00EA3621">
              <w:rPr>
                <w:rFonts w:ascii="Calibri" w:hAnsi="Calibri"/>
                <w:b/>
                <w:bCs/>
                <w:color w:val="000000"/>
                <w:sz w:val="18"/>
                <w:szCs w:val="18"/>
              </w:rPr>
              <w:t>10.700</w:t>
            </w:r>
          </w:p>
        </w:tc>
        <w:tc>
          <w:tcPr>
            <w:tcW w:w="556" w:type="pct"/>
            <w:tcBorders>
              <w:top w:val="single" w:sz="8" w:space="0" w:color="auto"/>
              <w:left w:val="nil"/>
              <w:bottom w:val="single" w:sz="8" w:space="0" w:color="auto"/>
              <w:right w:val="nil"/>
            </w:tcBorders>
            <w:shd w:val="clear" w:color="auto" w:fill="auto"/>
            <w:vAlign w:val="bottom"/>
          </w:tcPr>
          <w:p w14:paraId="41153020" w14:textId="77777777" w:rsidR="00CE487A" w:rsidRPr="00EA3621" w:rsidRDefault="00CE487A" w:rsidP="00CE487A">
            <w:pPr>
              <w:jc w:val="right"/>
              <w:rPr>
                <w:color w:val="000000" w:themeColor="text1"/>
              </w:rPr>
            </w:pPr>
            <w:r w:rsidRPr="00EA3621">
              <w:rPr>
                <w:rFonts w:ascii="Calibri" w:hAnsi="Calibri"/>
                <w:b/>
                <w:bCs/>
                <w:color w:val="000000"/>
                <w:sz w:val="18"/>
                <w:szCs w:val="18"/>
              </w:rPr>
              <w:t>41.600</w:t>
            </w:r>
          </w:p>
        </w:tc>
        <w:tc>
          <w:tcPr>
            <w:tcW w:w="556" w:type="pct"/>
            <w:tcBorders>
              <w:top w:val="single" w:sz="8" w:space="0" w:color="auto"/>
              <w:left w:val="nil"/>
              <w:bottom w:val="single" w:sz="8" w:space="0" w:color="auto"/>
              <w:right w:val="nil"/>
            </w:tcBorders>
            <w:shd w:val="clear" w:color="auto" w:fill="auto"/>
            <w:vAlign w:val="bottom"/>
          </w:tcPr>
          <w:p w14:paraId="64E420B4" w14:textId="77777777" w:rsidR="00CE487A" w:rsidRPr="00EA3621" w:rsidRDefault="00CE487A" w:rsidP="00CE487A">
            <w:pPr>
              <w:jc w:val="right"/>
              <w:rPr>
                <w:color w:val="000000" w:themeColor="text1"/>
              </w:rPr>
            </w:pPr>
            <w:r w:rsidRPr="00EA3621">
              <w:rPr>
                <w:rFonts w:ascii="Calibri" w:hAnsi="Calibri"/>
                <w:b/>
                <w:bCs/>
                <w:color w:val="000000"/>
                <w:sz w:val="18"/>
                <w:szCs w:val="18"/>
              </w:rPr>
              <w:t>119.032</w:t>
            </w:r>
          </w:p>
        </w:tc>
        <w:tc>
          <w:tcPr>
            <w:tcW w:w="556" w:type="pct"/>
            <w:tcBorders>
              <w:top w:val="single" w:sz="8" w:space="0" w:color="auto"/>
              <w:left w:val="nil"/>
              <w:bottom w:val="single" w:sz="8" w:space="0" w:color="auto"/>
              <w:right w:val="nil"/>
            </w:tcBorders>
            <w:shd w:val="clear" w:color="auto" w:fill="auto"/>
            <w:vAlign w:val="bottom"/>
          </w:tcPr>
          <w:p w14:paraId="1EC77481" w14:textId="77777777" w:rsidR="00CE487A" w:rsidRPr="00EA3621" w:rsidRDefault="00CE487A" w:rsidP="00CE487A">
            <w:pPr>
              <w:jc w:val="right"/>
              <w:rPr>
                <w:color w:val="000000" w:themeColor="text1"/>
              </w:rPr>
            </w:pPr>
            <w:r w:rsidRPr="00EA3621">
              <w:rPr>
                <w:rFonts w:ascii="Calibri" w:hAnsi="Calibri"/>
                <w:b/>
                <w:bCs/>
                <w:color w:val="000000"/>
                <w:sz w:val="18"/>
                <w:szCs w:val="18"/>
              </w:rPr>
              <w:t>125.402</w:t>
            </w:r>
          </w:p>
        </w:tc>
        <w:tc>
          <w:tcPr>
            <w:tcW w:w="622" w:type="pct"/>
            <w:tcBorders>
              <w:top w:val="single" w:sz="8" w:space="0" w:color="auto"/>
              <w:left w:val="nil"/>
              <w:bottom w:val="single" w:sz="8" w:space="0" w:color="auto"/>
              <w:right w:val="nil"/>
            </w:tcBorders>
            <w:shd w:val="clear" w:color="auto" w:fill="auto"/>
            <w:vAlign w:val="bottom"/>
          </w:tcPr>
          <w:p w14:paraId="64CD4DE8" w14:textId="77777777" w:rsidR="00CE487A" w:rsidRPr="00EA3621" w:rsidRDefault="00CE487A" w:rsidP="00CE487A">
            <w:pPr>
              <w:tabs>
                <w:tab w:val="right" w:pos="1202"/>
              </w:tabs>
              <w:jc w:val="right"/>
              <w:outlineLvl w:val="0"/>
              <w:rPr>
                <w:rFonts w:ascii="Calibri" w:hAnsi="Calibri" w:cs="Calibri"/>
                <w:b/>
                <w:color w:val="000000" w:themeColor="text1"/>
                <w:sz w:val="18"/>
                <w:szCs w:val="18"/>
              </w:rPr>
            </w:pPr>
            <w:r w:rsidRPr="00EA3621">
              <w:rPr>
                <w:rFonts w:ascii="Calibri" w:hAnsi="Calibri"/>
                <w:b/>
                <w:bCs/>
                <w:color w:val="000000"/>
                <w:sz w:val="18"/>
                <w:szCs w:val="18"/>
              </w:rPr>
              <w:t>5.539.459</w:t>
            </w:r>
          </w:p>
        </w:tc>
      </w:tr>
    </w:tbl>
    <w:p w14:paraId="77848C9C" w14:textId="77777777" w:rsidR="00CE487A" w:rsidRPr="00EA3621" w:rsidRDefault="00CE487A" w:rsidP="00037BB5">
      <w:pPr>
        <w:tabs>
          <w:tab w:val="left" w:pos="9180"/>
        </w:tabs>
        <w:jc w:val="both"/>
        <w:rPr>
          <w:rFonts w:ascii="Calibri" w:eastAsia="Times New Roman" w:hAnsi="Calibri" w:cs="Arial"/>
          <w:color w:val="000000" w:themeColor="text1"/>
        </w:rPr>
      </w:pPr>
    </w:p>
    <w:p w14:paraId="03C2B2BF" w14:textId="77777777" w:rsidR="00CE487A" w:rsidRPr="00EA3621" w:rsidRDefault="00CE487A" w:rsidP="00037BB5">
      <w:pPr>
        <w:tabs>
          <w:tab w:val="left" w:pos="9180"/>
        </w:tabs>
        <w:jc w:val="both"/>
        <w:rPr>
          <w:rFonts w:ascii="Calibri" w:eastAsia="Times New Roman" w:hAnsi="Calibri" w:cs="Arial"/>
          <w:color w:val="000000" w:themeColor="text1"/>
        </w:rPr>
      </w:pPr>
    </w:p>
    <w:p w14:paraId="48030BE6" w14:textId="33133AC7" w:rsidR="00CE487A" w:rsidRPr="00EA3621" w:rsidRDefault="00CE487A" w:rsidP="00037BB5">
      <w:pPr>
        <w:tabs>
          <w:tab w:val="left" w:pos="9180"/>
        </w:tabs>
        <w:jc w:val="both"/>
        <w:rPr>
          <w:rFonts w:ascii="Calibri" w:eastAsia="Times New Roman" w:hAnsi="Calibri" w:cs="Arial"/>
          <w:bCs/>
          <w:color w:val="000000" w:themeColor="text1"/>
          <w:sz w:val="16"/>
          <w:szCs w:val="16"/>
        </w:rPr>
        <w:sectPr w:rsidR="00CE487A" w:rsidRPr="00EA3621" w:rsidSect="005F07DF">
          <w:pgSz w:w="11906" w:h="16838"/>
          <w:pgMar w:top="1417" w:right="1417" w:bottom="1417" w:left="1417" w:header="708" w:footer="708" w:gutter="0"/>
          <w:cols w:space="708"/>
          <w:docGrid w:linePitch="360"/>
        </w:sectPr>
      </w:pPr>
    </w:p>
    <w:p w14:paraId="37EC42AF" w14:textId="77777777" w:rsidR="0073207F" w:rsidRPr="00EA3621" w:rsidRDefault="0073207F" w:rsidP="0073207F">
      <w:pPr>
        <w:jc w:val="both"/>
        <w:rPr>
          <w:rFonts w:ascii="Calibri" w:eastAsia="Times New Roman" w:hAnsi="Calibri" w:cs="Arial"/>
          <w:b/>
          <w:color w:val="000000" w:themeColor="text1"/>
          <w:sz w:val="14"/>
          <w:szCs w:val="20"/>
        </w:rPr>
      </w:pPr>
    </w:p>
    <w:p w14:paraId="7DC6FC07" w14:textId="66704719"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w:t>
      </w:r>
      <w:r w:rsidR="0073207F" w:rsidRPr="00EA3621">
        <w:rPr>
          <w:rFonts w:ascii="Calibri" w:eastAsia="Times New Roman" w:hAnsi="Calibri" w:cs="Arial"/>
          <w:b/>
          <w:color w:val="000000" w:themeColor="text1"/>
          <w:szCs w:val="20"/>
        </w:rPr>
        <w:tab/>
        <w:t>Upravljanje rizicima (nastavak)</w:t>
      </w:r>
    </w:p>
    <w:p w14:paraId="55BF8B2F" w14:textId="77777777" w:rsidR="0073207F" w:rsidRPr="00EA3621" w:rsidRDefault="0073207F" w:rsidP="0073207F">
      <w:pPr>
        <w:jc w:val="both"/>
        <w:rPr>
          <w:rFonts w:ascii="Calibri" w:eastAsia="Times New Roman" w:hAnsi="Calibri" w:cs="Arial"/>
          <w:b/>
          <w:color w:val="000000" w:themeColor="text1"/>
          <w:sz w:val="14"/>
          <w:szCs w:val="20"/>
        </w:rPr>
      </w:pPr>
    </w:p>
    <w:p w14:paraId="304B609E" w14:textId="7C6474B4"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 xml:space="preserve">.4. </w:t>
      </w:r>
      <w:r w:rsidR="0073207F" w:rsidRPr="00EA3621">
        <w:rPr>
          <w:rFonts w:ascii="Calibri" w:eastAsia="Times New Roman" w:hAnsi="Calibri" w:cs="Arial"/>
          <w:b/>
          <w:color w:val="000000" w:themeColor="text1"/>
          <w:szCs w:val="20"/>
        </w:rPr>
        <w:tab/>
        <w:t>Rizik likvidnosti (nastavak)</w:t>
      </w:r>
    </w:p>
    <w:p w14:paraId="56C65F5E" w14:textId="77777777" w:rsidR="0073207F" w:rsidRPr="00EA3621" w:rsidRDefault="0073207F" w:rsidP="0073207F">
      <w:pPr>
        <w:tabs>
          <w:tab w:val="left" w:pos="9180"/>
        </w:tabs>
        <w:jc w:val="both"/>
        <w:rPr>
          <w:rFonts w:ascii="Calibri" w:eastAsia="Times New Roman" w:hAnsi="Calibri" w:cs="Arial"/>
          <w:bCs/>
          <w:color w:val="000000" w:themeColor="text1"/>
          <w:sz w:val="12"/>
          <w:szCs w:val="16"/>
        </w:rPr>
      </w:pPr>
    </w:p>
    <w:p w14:paraId="13458E6A" w14:textId="7219AC6B" w:rsidR="0073207F" w:rsidRPr="00EA3621" w:rsidRDefault="0073207F" w:rsidP="0073207F">
      <w:pPr>
        <w:keepNext/>
        <w:jc w:val="both"/>
        <w:rPr>
          <w:rFonts w:ascii="Calibri" w:eastAsia="Times New Roman" w:hAnsi="Calibri" w:cs="Arial"/>
          <w:bCs/>
          <w:color w:val="000000" w:themeColor="text1"/>
        </w:rPr>
      </w:pPr>
      <w:r w:rsidRPr="00EA3621">
        <w:rPr>
          <w:rFonts w:ascii="Calibri" w:eastAsia="Times New Roman" w:hAnsi="Calibri" w:cs="Arial"/>
          <w:bCs/>
          <w:color w:val="000000" w:themeColor="text1"/>
        </w:rPr>
        <w:t>Tabela u nastavku prikazuje preostalo ugovorno dospijeće financijskih obveza dok su garancije i preuzete obveza Banke prikazane u kategoriji do 1 mjesec obzirom na mogućnost prijevremenog poziva na izvršenje obveze (</w:t>
      </w:r>
      <w:proofErr w:type="spellStart"/>
      <w:r w:rsidRPr="00EA3621">
        <w:rPr>
          <w:rFonts w:ascii="Calibri" w:eastAsia="Times New Roman" w:hAnsi="Calibri" w:cs="Arial"/>
          <w:bCs/>
          <w:color w:val="000000" w:themeColor="text1"/>
        </w:rPr>
        <w:t>nediskontirani</w:t>
      </w:r>
      <w:proofErr w:type="spellEnd"/>
      <w:r w:rsidRPr="00EA3621">
        <w:rPr>
          <w:rFonts w:ascii="Calibri" w:eastAsia="Times New Roman" w:hAnsi="Calibri" w:cs="Arial"/>
          <w:bCs/>
          <w:color w:val="000000" w:themeColor="text1"/>
        </w:rPr>
        <w:t xml:space="preserve"> iznosi):</w:t>
      </w:r>
    </w:p>
    <w:p w14:paraId="5DF88200" w14:textId="77777777" w:rsidR="00CE487A" w:rsidRPr="00EA3621" w:rsidRDefault="00CE487A" w:rsidP="0073207F">
      <w:pPr>
        <w:keepNext/>
        <w:jc w:val="both"/>
        <w:rPr>
          <w:rFonts w:ascii="Calibri" w:eastAsia="Times New Roman" w:hAnsi="Calibri" w:cs="Arial"/>
          <w:bCs/>
          <w:color w:val="000000" w:themeColor="text1"/>
        </w:rPr>
      </w:pPr>
    </w:p>
    <w:p w14:paraId="725D15A5" w14:textId="22A3F3B7" w:rsidR="00037BB5" w:rsidRPr="00EA3621" w:rsidRDefault="00037BB5" w:rsidP="00037BB5">
      <w:pPr>
        <w:tabs>
          <w:tab w:val="left" w:pos="9180"/>
        </w:tabs>
        <w:jc w:val="both"/>
        <w:rPr>
          <w:rFonts w:ascii="Calibri" w:eastAsia="Times New Roman" w:hAnsi="Calibri" w:cs="Arial"/>
          <w:bCs/>
          <w:color w:val="000000" w:themeColor="text1"/>
          <w:sz w:val="16"/>
          <w:szCs w:val="18"/>
        </w:rPr>
      </w:pPr>
    </w:p>
    <w:tbl>
      <w:tblPr>
        <w:tblW w:w="5343" w:type="pct"/>
        <w:tblInd w:w="-284" w:type="dxa"/>
        <w:tblLayout w:type="fixed"/>
        <w:tblCellMar>
          <w:left w:w="120" w:type="dxa"/>
          <w:right w:w="120" w:type="dxa"/>
        </w:tblCellMar>
        <w:tblLook w:val="0000" w:firstRow="0" w:lastRow="0" w:firstColumn="0" w:lastColumn="0" w:noHBand="0" w:noVBand="0"/>
      </w:tblPr>
      <w:tblGrid>
        <w:gridCol w:w="3027"/>
        <w:gridCol w:w="1044"/>
        <w:gridCol w:w="1126"/>
        <w:gridCol w:w="1126"/>
        <w:gridCol w:w="1126"/>
        <w:gridCol w:w="1126"/>
        <w:gridCol w:w="1119"/>
      </w:tblGrid>
      <w:tr w:rsidR="00D21DD4" w:rsidRPr="00717C74" w14:paraId="39D3B0F9" w14:textId="77777777" w:rsidTr="0086701D">
        <w:trPr>
          <w:trHeight w:val="485"/>
        </w:trPr>
        <w:tc>
          <w:tcPr>
            <w:tcW w:w="1561" w:type="pct"/>
          </w:tcPr>
          <w:p w14:paraId="7AF75485" w14:textId="77777777" w:rsidR="00D21DD4" w:rsidRPr="00717C74" w:rsidRDefault="00D21DD4" w:rsidP="0086701D">
            <w:pPr>
              <w:tabs>
                <w:tab w:val="right" w:pos="1202"/>
              </w:tabs>
              <w:spacing w:line="240" w:lineRule="atLeast"/>
              <w:outlineLvl w:val="0"/>
              <w:rPr>
                <w:rFonts w:cs="Arial"/>
                <w:b/>
                <w:color w:val="000000" w:themeColor="text1"/>
                <w:sz w:val="18"/>
                <w:szCs w:val="18"/>
              </w:rPr>
            </w:pPr>
            <w:bookmarkStart w:id="837" w:name="_Toc67330429"/>
            <w:r w:rsidRPr="00717C74">
              <w:rPr>
                <w:rFonts w:cs="Arial"/>
                <w:b/>
                <w:color w:val="000000" w:themeColor="text1"/>
                <w:sz w:val="18"/>
                <w:szCs w:val="18"/>
              </w:rPr>
              <w:t>Banka</w:t>
            </w:r>
            <w:bookmarkEnd w:id="837"/>
          </w:p>
          <w:p w14:paraId="7D7265DA" w14:textId="77777777" w:rsidR="00D21DD4" w:rsidRPr="00717C74" w:rsidRDefault="00D21DD4" w:rsidP="0086701D">
            <w:pPr>
              <w:tabs>
                <w:tab w:val="right" w:pos="1202"/>
              </w:tabs>
              <w:spacing w:line="240" w:lineRule="atLeast"/>
              <w:outlineLvl w:val="0"/>
              <w:rPr>
                <w:rFonts w:cs="Arial"/>
                <w:b/>
                <w:color w:val="000000" w:themeColor="text1"/>
                <w:sz w:val="18"/>
                <w:szCs w:val="18"/>
              </w:rPr>
            </w:pPr>
            <w:bookmarkStart w:id="838" w:name="_Toc67330430"/>
            <w:r w:rsidRPr="00717C74">
              <w:rPr>
                <w:rFonts w:cs="Arial"/>
                <w:b/>
                <w:color w:val="000000" w:themeColor="text1"/>
                <w:sz w:val="18"/>
                <w:szCs w:val="18"/>
              </w:rPr>
              <w:t>30. lipnja 2021.</w:t>
            </w:r>
            <w:bookmarkEnd w:id="838"/>
            <w:r w:rsidRPr="00717C74">
              <w:rPr>
                <w:rFonts w:cs="Arial"/>
                <w:b/>
                <w:color w:val="000000" w:themeColor="text1"/>
                <w:sz w:val="18"/>
                <w:szCs w:val="18"/>
              </w:rPr>
              <w:t xml:space="preserve"> </w:t>
            </w:r>
          </w:p>
        </w:tc>
        <w:tc>
          <w:tcPr>
            <w:tcW w:w="538" w:type="pct"/>
          </w:tcPr>
          <w:p w14:paraId="28BA5FFF"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39" w:name="_Toc67330431"/>
            <w:r w:rsidRPr="00717C74">
              <w:rPr>
                <w:rFonts w:cs="Arial"/>
                <w:b/>
                <w:color w:val="000000" w:themeColor="text1"/>
                <w:sz w:val="18"/>
                <w:szCs w:val="18"/>
              </w:rPr>
              <w:t>Do 1 mjesec</w:t>
            </w:r>
            <w:bookmarkEnd w:id="839"/>
          </w:p>
        </w:tc>
        <w:tc>
          <w:tcPr>
            <w:tcW w:w="581" w:type="pct"/>
          </w:tcPr>
          <w:p w14:paraId="11018099"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40" w:name="_Toc67330432"/>
            <w:r w:rsidRPr="00717C74">
              <w:rPr>
                <w:rFonts w:cs="Arial"/>
                <w:b/>
                <w:color w:val="000000" w:themeColor="text1"/>
                <w:sz w:val="18"/>
                <w:szCs w:val="18"/>
              </w:rPr>
              <w:t>1 do 3 mjeseca</w:t>
            </w:r>
            <w:bookmarkEnd w:id="840"/>
          </w:p>
        </w:tc>
        <w:tc>
          <w:tcPr>
            <w:tcW w:w="581" w:type="pct"/>
          </w:tcPr>
          <w:p w14:paraId="01AF2196"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41" w:name="_Toc67330433"/>
            <w:r w:rsidRPr="00717C74">
              <w:rPr>
                <w:rFonts w:cs="Arial"/>
                <w:b/>
                <w:color w:val="000000" w:themeColor="text1"/>
                <w:sz w:val="18"/>
                <w:szCs w:val="18"/>
              </w:rPr>
              <w:t>3 mj. do 1 godine</w:t>
            </w:r>
            <w:bookmarkEnd w:id="841"/>
          </w:p>
        </w:tc>
        <w:tc>
          <w:tcPr>
            <w:tcW w:w="581" w:type="pct"/>
          </w:tcPr>
          <w:p w14:paraId="36A82D37"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42" w:name="_Toc67330434"/>
            <w:r w:rsidRPr="00717C74">
              <w:rPr>
                <w:rFonts w:cs="Arial"/>
                <w:b/>
                <w:color w:val="000000" w:themeColor="text1"/>
                <w:sz w:val="18"/>
                <w:szCs w:val="18"/>
              </w:rPr>
              <w:t>1 do 3 godina</w:t>
            </w:r>
            <w:bookmarkEnd w:id="842"/>
          </w:p>
        </w:tc>
        <w:tc>
          <w:tcPr>
            <w:tcW w:w="581" w:type="pct"/>
          </w:tcPr>
          <w:p w14:paraId="6CDB79E3"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43" w:name="_Toc67330435"/>
            <w:r w:rsidRPr="00717C74">
              <w:rPr>
                <w:rFonts w:cs="Arial"/>
                <w:b/>
                <w:color w:val="000000" w:themeColor="text1"/>
                <w:sz w:val="18"/>
                <w:szCs w:val="18"/>
              </w:rPr>
              <w:t>Preko 3 godine</w:t>
            </w:r>
            <w:bookmarkEnd w:id="843"/>
          </w:p>
        </w:tc>
        <w:tc>
          <w:tcPr>
            <w:tcW w:w="577" w:type="pct"/>
          </w:tcPr>
          <w:p w14:paraId="3ADFE151" w14:textId="77777777" w:rsidR="00D21DD4" w:rsidRPr="00717C74" w:rsidRDefault="00D21DD4" w:rsidP="0086701D">
            <w:pPr>
              <w:tabs>
                <w:tab w:val="right" w:pos="1202"/>
              </w:tabs>
              <w:spacing w:line="240" w:lineRule="atLeast"/>
              <w:jc w:val="right"/>
              <w:outlineLvl w:val="0"/>
              <w:rPr>
                <w:rFonts w:cs="Arial"/>
                <w:b/>
                <w:color w:val="000000" w:themeColor="text1"/>
                <w:sz w:val="18"/>
                <w:szCs w:val="18"/>
              </w:rPr>
            </w:pPr>
            <w:bookmarkStart w:id="844" w:name="_Toc67330436"/>
            <w:r w:rsidRPr="00717C74">
              <w:rPr>
                <w:rFonts w:cs="Arial"/>
                <w:b/>
                <w:color w:val="000000" w:themeColor="text1"/>
                <w:sz w:val="18"/>
                <w:szCs w:val="18"/>
              </w:rPr>
              <w:t>Ukupno</w:t>
            </w:r>
            <w:bookmarkEnd w:id="844"/>
          </w:p>
        </w:tc>
      </w:tr>
      <w:tr w:rsidR="00D21DD4" w:rsidRPr="00717C74" w14:paraId="254D4A77" w14:textId="77777777" w:rsidTr="0086701D">
        <w:trPr>
          <w:trHeight w:val="242"/>
        </w:trPr>
        <w:tc>
          <w:tcPr>
            <w:tcW w:w="1561" w:type="pct"/>
            <w:vAlign w:val="bottom"/>
          </w:tcPr>
          <w:p w14:paraId="0939246A" w14:textId="77777777" w:rsidR="00D21DD4" w:rsidRPr="00717C74" w:rsidRDefault="00D21DD4" w:rsidP="0086701D">
            <w:pPr>
              <w:tabs>
                <w:tab w:val="left" w:pos="-720"/>
              </w:tabs>
              <w:suppressAutoHyphens/>
              <w:jc w:val="center"/>
              <w:rPr>
                <w:rFonts w:cs="Arial"/>
                <w:b/>
                <w:color w:val="000000" w:themeColor="text1"/>
                <w:spacing w:val="-2"/>
                <w:sz w:val="18"/>
                <w:szCs w:val="18"/>
              </w:rPr>
            </w:pPr>
          </w:p>
        </w:tc>
        <w:tc>
          <w:tcPr>
            <w:tcW w:w="538" w:type="pct"/>
          </w:tcPr>
          <w:p w14:paraId="7036B5D2"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45" w:name="_Toc67330437"/>
            <w:r w:rsidRPr="00717C74">
              <w:rPr>
                <w:rFonts w:cs="Arial"/>
                <w:b/>
                <w:color w:val="000000" w:themeColor="text1"/>
                <w:sz w:val="18"/>
                <w:szCs w:val="18"/>
              </w:rPr>
              <w:t>000 kuna</w:t>
            </w:r>
            <w:bookmarkEnd w:id="845"/>
          </w:p>
        </w:tc>
        <w:tc>
          <w:tcPr>
            <w:tcW w:w="581" w:type="pct"/>
          </w:tcPr>
          <w:p w14:paraId="7DEA25C8"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46" w:name="_Toc67330438"/>
            <w:r w:rsidRPr="00717C74">
              <w:rPr>
                <w:rFonts w:cs="Arial"/>
                <w:b/>
                <w:color w:val="000000" w:themeColor="text1"/>
                <w:sz w:val="18"/>
                <w:szCs w:val="18"/>
              </w:rPr>
              <w:t>000 kuna</w:t>
            </w:r>
            <w:bookmarkEnd w:id="846"/>
          </w:p>
        </w:tc>
        <w:tc>
          <w:tcPr>
            <w:tcW w:w="581" w:type="pct"/>
          </w:tcPr>
          <w:p w14:paraId="1AB86A76"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47" w:name="_Toc67330439"/>
            <w:r w:rsidRPr="00717C74">
              <w:rPr>
                <w:rFonts w:cs="Arial"/>
                <w:b/>
                <w:color w:val="000000" w:themeColor="text1"/>
                <w:sz w:val="18"/>
                <w:szCs w:val="18"/>
              </w:rPr>
              <w:t>000 kuna</w:t>
            </w:r>
            <w:bookmarkEnd w:id="847"/>
          </w:p>
        </w:tc>
        <w:tc>
          <w:tcPr>
            <w:tcW w:w="581" w:type="pct"/>
          </w:tcPr>
          <w:p w14:paraId="2FD8EDA3"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48" w:name="_Toc67330440"/>
            <w:r w:rsidRPr="00717C74">
              <w:rPr>
                <w:rFonts w:cs="Arial"/>
                <w:b/>
                <w:color w:val="000000" w:themeColor="text1"/>
                <w:sz w:val="18"/>
                <w:szCs w:val="18"/>
              </w:rPr>
              <w:t>000 kuna</w:t>
            </w:r>
            <w:bookmarkEnd w:id="848"/>
          </w:p>
        </w:tc>
        <w:tc>
          <w:tcPr>
            <w:tcW w:w="581" w:type="pct"/>
          </w:tcPr>
          <w:p w14:paraId="3021459B"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49" w:name="_Toc67330441"/>
            <w:r w:rsidRPr="00717C74">
              <w:rPr>
                <w:rFonts w:cs="Arial"/>
                <w:b/>
                <w:color w:val="000000" w:themeColor="text1"/>
                <w:sz w:val="18"/>
                <w:szCs w:val="18"/>
              </w:rPr>
              <w:t>000 kuna</w:t>
            </w:r>
            <w:bookmarkEnd w:id="849"/>
          </w:p>
        </w:tc>
        <w:tc>
          <w:tcPr>
            <w:tcW w:w="577" w:type="pct"/>
          </w:tcPr>
          <w:p w14:paraId="0778186A" w14:textId="77777777" w:rsidR="00D21DD4" w:rsidRPr="00717C74" w:rsidRDefault="00D21DD4" w:rsidP="0086701D">
            <w:pPr>
              <w:tabs>
                <w:tab w:val="right" w:pos="1202"/>
                <w:tab w:val="center" w:pos="4153"/>
                <w:tab w:val="right" w:pos="8306"/>
              </w:tabs>
              <w:spacing w:line="301" w:lineRule="exact"/>
              <w:jc w:val="right"/>
              <w:outlineLvl w:val="0"/>
              <w:rPr>
                <w:rFonts w:cs="Arial"/>
                <w:b/>
                <w:color w:val="000000" w:themeColor="text1"/>
                <w:sz w:val="18"/>
                <w:szCs w:val="18"/>
              </w:rPr>
            </w:pPr>
            <w:bookmarkStart w:id="850" w:name="_Toc67330442"/>
            <w:r w:rsidRPr="00717C74">
              <w:rPr>
                <w:rFonts w:cs="Arial"/>
                <w:b/>
                <w:color w:val="000000" w:themeColor="text1"/>
                <w:sz w:val="18"/>
                <w:szCs w:val="18"/>
              </w:rPr>
              <w:t>000 kuna</w:t>
            </w:r>
            <w:bookmarkEnd w:id="850"/>
          </w:p>
        </w:tc>
      </w:tr>
      <w:tr w:rsidR="00D21DD4" w:rsidRPr="00717C74" w14:paraId="45033F69" w14:textId="77777777" w:rsidTr="0086701D">
        <w:trPr>
          <w:trHeight w:hRule="exact" w:val="211"/>
        </w:trPr>
        <w:tc>
          <w:tcPr>
            <w:tcW w:w="1561" w:type="pct"/>
            <w:vAlign w:val="bottom"/>
          </w:tcPr>
          <w:p w14:paraId="212E744D" w14:textId="77777777" w:rsidR="00D21DD4" w:rsidRPr="00717C74" w:rsidRDefault="00D21DD4" w:rsidP="0086701D">
            <w:pPr>
              <w:tabs>
                <w:tab w:val="right" w:pos="1202"/>
              </w:tabs>
              <w:outlineLvl w:val="0"/>
              <w:rPr>
                <w:rFonts w:cs="Arial"/>
                <w:b/>
                <w:bCs/>
                <w:color w:val="000000" w:themeColor="text1"/>
                <w:sz w:val="18"/>
                <w:szCs w:val="18"/>
              </w:rPr>
            </w:pPr>
            <w:bookmarkStart w:id="851" w:name="_Toc67330443"/>
            <w:r w:rsidRPr="00717C74">
              <w:rPr>
                <w:rFonts w:cs="Arial"/>
                <w:b/>
                <w:bCs/>
                <w:color w:val="000000" w:themeColor="text1"/>
                <w:sz w:val="18"/>
                <w:szCs w:val="18"/>
              </w:rPr>
              <w:t>Financijske obveze</w:t>
            </w:r>
            <w:bookmarkEnd w:id="851"/>
          </w:p>
        </w:tc>
        <w:tc>
          <w:tcPr>
            <w:tcW w:w="538" w:type="pct"/>
          </w:tcPr>
          <w:p w14:paraId="0E3062E0" w14:textId="77777777" w:rsidR="00D21DD4" w:rsidRPr="00717C74" w:rsidRDefault="00D21DD4" w:rsidP="0086701D">
            <w:pPr>
              <w:tabs>
                <w:tab w:val="right" w:pos="1202"/>
                <w:tab w:val="center" w:pos="4153"/>
                <w:tab w:val="right" w:pos="8306"/>
              </w:tabs>
              <w:jc w:val="right"/>
              <w:outlineLvl w:val="0"/>
              <w:rPr>
                <w:rFonts w:cs="Arial"/>
                <w:color w:val="000000" w:themeColor="text1"/>
                <w:sz w:val="18"/>
                <w:szCs w:val="18"/>
              </w:rPr>
            </w:pPr>
          </w:p>
        </w:tc>
        <w:tc>
          <w:tcPr>
            <w:tcW w:w="581" w:type="pct"/>
          </w:tcPr>
          <w:p w14:paraId="714DE7FD" w14:textId="77777777" w:rsidR="00D21DD4" w:rsidRPr="00717C74" w:rsidRDefault="00D21DD4" w:rsidP="0086701D">
            <w:pPr>
              <w:tabs>
                <w:tab w:val="right" w:pos="1202"/>
                <w:tab w:val="center" w:pos="4153"/>
                <w:tab w:val="right" w:pos="8306"/>
              </w:tabs>
              <w:jc w:val="right"/>
              <w:outlineLvl w:val="0"/>
              <w:rPr>
                <w:rFonts w:cs="Arial"/>
                <w:color w:val="000000" w:themeColor="text1"/>
                <w:sz w:val="18"/>
                <w:szCs w:val="18"/>
              </w:rPr>
            </w:pPr>
          </w:p>
        </w:tc>
        <w:tc>
          <w:tcPr>
            <w:tcW w:w="581" w:type="pct"/>
          </w:tcPr>
          <w:p w14:paraId="54C9D317" w14:textId="77777777" w:rsidR="00D21DD4" w:rsidRPr="00717C74" w:rsidRDefault="00D21DD4" w:rsidP="0086701D">
            <w:pPr>
              <w:tabs>
                <w:tab w:val="right" w:pos="1202"/>
                <w:tab w:val="center" w:pos="4153"/>
                <w:tab w:val="right" w:pos="8306"/>
              </w:tabs>
              <w:jc w:val="right"/>
              <w:outlineLvl w:val="0"/>
              <w:rPr>
                <w:rFonts w:cs="Arial"/>
                <w:color w:val="000000" w:themeColor="text1"/>
                <w:sz w:val="18"/>
                <w:szCs w:val="18"/>
              </w:rPr>
            </w:pPr>
          </w:p>
        </w:tc>
        <w:tc>
          <w:tcPr>
            <w:tcW w:w="581" w:type="pct"/>
          </w:tcPr>
          <w:p w14:paraId="5DB3EEB3" w14:textId="77777777" w:rsidR="00D21DD4" w:rsidRPr="00717C74" w:rsidRDefault="00D21DD4" w:rsidP="0086701D">
            <w:pPr>
              <w:tabs>
                <w:tab w:val="right" w:pos="1202"/>
                <w:tab w:val="center" w:pos="4153"/>
                <w:tab w:val="right" w:pos="8306"/>
              </w:tabs>
              <w:jc w:val="right"/>
              <w:outlineLvl w:val="0"/>
              <w:rPr>
                <w:rFonts w:cs="Arial"/>
                <w:color w:val="000000" w:themeColor="text1"/>
                <w:sz w:val="18"/>
                <w:szCs w:val="18"/>
              </w:rPr>
            </w:pPr>
          </w:p>
        </w:tc>
        <w:tc>
          <w:tcPr>
            <w:tcW w:w="581" w:type="pct"/>
          </w:tcPr>
          <w:p w14:paraId="5AD91E98" w14:textId="77777777" w:rsidR="00D21DD4" w:rsidRPr="00717C74" w:rsidRDefault="00D21DD4" w:rsidP="0086701D">
            <w:pPr>
              <w:tabs>
                <w:tab w:val="right" w:pos="1202"/>
                <w:tab w:val="center" w:pos="4153"/>
                <w:tab w:val="right" w:pos="8306"/>
              </w:tabs>
              <w:jc w:val="right"/>
              <w:outlineLvl w:val="0"/>
              <w:rPr>
                <w:rFonts w:cs="Arial"/>
                <w:color w:val="000000" w:themeColor="text1"/>
                <w:sz w:val="18"/>
                <w:szCs w:val="18"/>
              </w:rPr>
            </w:pPr>
          </w:p>
        </w:tc>
        <w:tc>
          <w:tcPr>
            <w:tcW w:w="577" w:type="pct"/>
          </w:tcPr>
          <w:p w14:paraId="567797B1" w14:textId="77777777" w:rsidR="00D21DD4" w:rsidRPr="00717C74" w:rsidRDefault="00D21DD4" w:rsidP="0086701D">
            <w:pPr>
              <w:tabs>
                <w:tab w:val="right" w:pos="1202"/>
                <w:tab w:val="center" w:pos="4153"/>
                <w:tab w:val="right" w:pos="8306"/>
              </w:tabs>
              <w:jc w:val="right"/>
              <w:outlineLvl w:val="0"/>
              <w:rPr>
                <w:rFonts w:cs="Arial"/>
                <w:color w:val="000000" w:themeColor="text1"/>
                <w:sz w:val="18"/>
                <w:szCs w:val="18"/>
              </w:rPr>
            </w:pPr>
          </w:p>
        </w:tc>
      </w:tr>
      <w:tr w:rsidR="00D21DD4" w:rsidRPr="00717C74" w14:paraId="672C808A" w14:textId="77777777" w:rsidTr="0086701D">
        <w:trPr>
          <w:trHeight w:hRule="exact" w:val="211"/>
        </w:trPr>
        <w:tc>
          <w:tcPr>
            <w:tcW w:w="1561" w:type="pct"/>
            <w:vAlign w:val="bottom"/>
          </w:tcPr>
          <w:p w14:paraId="28A47E61" w14:textId="77777777" w:rsidR="00D21DD4" w:rsidRPr="00717C74" w:rsidRDefault="00D21DD4" w:rsidP="0086701D">
            <w:pPr>
              <w:tabs>
                <w:tab w:val="right" w:pos="1202"/>
              </w:tabs>
              <w:outlineLvl w:val="0"/>
              <w:rPr>
                <w:rFonts w:cs="Arial"/>
                <w:color w:val="000000" w:themeColor="text1"/>
                <w:sz w:val="18"/>
                <w:szCs w:val="18"/>
              </w:rPr>
            </w:pPr>
            <w:bookmarkStart w:id="852" w:name="_Toc67330444"/>
            <w:r w:rsidRPr="00717C74">
              <w:rPr>
                <w:rFonts w:cs="Arial"/>
                <w:color w:val="000000" w:themeColor="text1"/>
                <w:spacing w:val="-2"/>
                <w:sz w:val="18"/>
                <w:szCs w:val="18"/>
              </w:rPr>
              <w:t>Obveze po depozitima</w:t>
            </w:r>
            <w:bookmarkEnd w:id="852"/>
          </w:p>
        </w:tc>
        <w:tc>
          <w:tcPr>
            <w:tcW w:w="538" w:type="pct"/>
            <w:tcBorders>
              <w:top w:val="nil"/>
              <w:left w:val="nil"/>
              <w:bottom w:val="nil"/>
              <w:right w:val="nil"/>
            </w:tcBorders>
            <w:shd w:val="clear" w:color="auto" w:fill="auto"/>
            <w:vAlign w:val="bottom"/>
          </w:tcPr>
          <w:p w14:paraId="499123E8"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735.130</w:t>
            </w:r>
          </w:p>
        </w:tc>
        <w:tc>
          <w:tcPr>
            <w:tcW w:w="581" w:type="pct"/>
            <w:tcBorders>
              <w:top w:val="nil"/>
              <w:left w:val="nil"/>
              <w:bottom w:val="nil"/>
              <w:right w:val="nil"/>
            </w:tcBorders>
            <w:shd w:val="clear" w:color="auto" w:fill="auto"/>
            <w:vAlign w:val="bottom"/>
          </w:tcPr>
          <w:p w14:paraId="601B5EDC"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33.486</w:t>
            </w:r>
          </w:p>
        </w:tc>
        <w:tc>
          <w:tcPr>
            <w:tcW w:w="581" w:type="pct"/>
            <w:tcBorders>
              <w:top w:val="nil"/>
              <w:left w:val="nil"/>
              <w:bottom w:val="nil"/>
              <w:right w:val="nil"/>
            </w:tcBorders>
            <w:shd w:val="clear" w:color="auto" w:fill="auto"/>
            <w:vAlign w:val="bottom"/>
          </w:tcPr>
          <w:p w14:paraId="15130720"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45.516</w:t>
            </w:r>
          </w:p>
        </w:tc>
        <w:tc>
          <w:tcPr>
            <w:tcW w:w="581" w:type="pct"/>
            <w:tcBorders>
              <w:top w:val="nil"/>
              <w:left w:val="nil"/>
              <w:bottom w:val="nil"/>
              <w:right w:val="nil"/>
            </w:tcBorders>
            <w:shd w:val="clear" w:color="auto" w:fill="auto"/>
            <w:vAlign w:val="bottom"/>
          </w:tcPr>
          <w:p w14:paraId="16050B01"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45.266</w:t>
            </w:r>
          </w:p>
        </w:tc>
        <w:tc>
          <w:tcPr>
            <w:tcW w:w="581" w:type="pct"/>
            <w:tcBorders>
              <w:top w:val="nil"/>
              <w:left w:val="nil"/>
              <w:bottom w:val="nil"/>
              <w:right w:val="nil"/>
            </w:tcBorders>
            <w:shd w:val="clear" w:color="auto" w:fill="auto"/>
            <w:vAlign w:val="bottom"/>
          </w:tcPr>
          <w:p w14:paraId="5A83D790"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66.648</w:t>
            </w:r>
          </w:p>
        </w:tc>
        <w:tc>
          <w:tcPr>
            <w:tcW w:w="577" w:type="pct"/>
            <w:tcBorders>
              <w:top w:val="nil"/>
              <w:left w:val="nil"/>
              <w:bottom w:val="nil"/>
              <w:right w:val="nil"/>
            </w:tcBorders>
            <w:shd w:val="clear" w:color="auto" w:fill="auto"/>
            <w:vAlign w:val="bottom"/>
          </w:tcPr>
          <w:p w14:paraId="0EF1A3FB"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926.046</w:t>
            </w:r>
          </w:p>
        </w:tc>
      </w:tr>
      <w:tr w:rsidR="00D21DD4" w:rsidRPr="00717C74" w14:paraId="6810D0CE" w14:textId="77777777" w:rsidTr="0086701D">
        <w:trPr>
          <w:trHeight w:hRule="exact" w:val="211"/>
        </w:trPr>
        <w:tc>
          <w:tcPr>
            <w:tcW w:w="1561" w:type="pct"/>
            <w:vAlign w:val="bottom"/>
          </w:tcPr>
          <w:p w14:paraId="314C1C5B" w14:textId="77777777" w:rsidR="00D21DD4" w:rsidRPr="00717C74" w:rsidRDefault="00D21DD4" w:rsidP="0086701D">
            <w:pPr>
              <w:tabs>
                <w:tab w:val="right" w:pos="1202"/>
              </w:tabs>
              <w:outlineLvl w:val="0"/>
              <w:rPr>
                <w:rFonts w:cs="Arial"/>
                <w:color w:val="000000" w:themeColor="text1"/>
                <w:sz w:val="18"/>
                <w:szCs w:val="18"/>
              </w:rPr>
            </w:pPr>
            <w:bookmarkStart w:id="853" w:name="_Toc67330451"/>
            <w:r w:rsidRPr="00717C74">
              <w:rPr>
                <w:rFonts w:cs="Arial"/>
                <w:color w:val="000000" w:themeColor="text1"/>
                <w:spacing w:val="-2"/>
                <w:sz w:val="18"/>
                <w:szCs w:val="18"/>
              </w:rPr>
              <w:t>Obveze po kreditima</w:t>
            </w:r>
            <w:bookmarkEnd w:id="853"/>
          </w:p>
        </w:tc>
        <w:tc>
          <w:tcPr>
            <w:tcW w:w="538" w:type="pct"/>
            <w:tcBorders>
              <w:top w:val="nil"/>
              <w:left w:val="nil"/>
              <w:bottom w:val="nil"/>
              <w:right w:val="nil"/>
            </w:tcBorders>
            <w:shd w:val="clear" w:color="auto" w:fill="auto"/>
            <w:vAlign w:val="bottom"/>
          </w:tcPr>
          <w:p w14:paraId="4FE889F4"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222.257</w:t>
            </w:r>
          </w:p>
        </w:tc>
        <w:tc>
          <w:tcPr>
            <w:tcW w:w="581" w:type="pct"/>
            <w:tcBorders>
              <w:top w:val="nil"/>
              <w:left w:val="nil"/>
              <w:bottom w:val="nil"/>
              <w:right w:val="nil"/>
            </w:tcBorders>
            <w:shd w:val="clear" w:color="auto" w:fill="auto"/>
            <w:vAlign w:val="bottom"/>
          </w:tcPr>
          <w:p w14:paraId="270126A4"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390.543</w:t>
            </w:r>
          </w:p>
        </w:tc>
        <w:tc>
          <w:tcPr>
            <w:tcW w:w="581" w:type="pct"/>
            <w:tcBorders>
              <w:top w:val="nil"/>
              <w:left w:val="nil"/>
              <w:bottom w:val="nil"/>
              <w:right w:val="nil"/>
            </w:tcBorders>
            <w:shd w:val="clear" w:color="auto" w:fill="auto"/>
            <w:vAlign w:val="bottom"/>
          </w:tcPr>
          <w:p w14:paraId="7234229D"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1.914.366</w:t>
            </w:r>
          </w:p>
        </w:tc>
        <w:tc>
          <w:tcPr>
            <w:tcW w:w="581" w:type="pct"/>
            <w:tcBorders>
              <w:top w:val="nil"/>
              <w:left w:val="nil"/>
              <w:bottom w:val="nil"/>
              <w:right w:val="nil"/>
            </w:tcBorders>
            <w:shd w:val="clear" w:color="auto" w:fill="auto"/>
            <w:vAlign w:val="bottom"/>
          </w:tcPr>
          <w:p w14:paraId="5520D459"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5.745.224</w:t>
            </w:r>
          </w:p>
        </w:tc>
        <w:tc>
          <w:tcPr>
            <w:tcW w:w="581" w:type="pct"/>
            <w:tcBorders>
              <w:top w:val="nil"/>
              <w:left w:val="nil"/>
              <w:bottom w:val="nil"/>
              <w:right w:val="nil"/>
            </w:tcBorders>
            <w:shd w:val="clear" w:color="auto" w:fill="auto"/>
            <w:vAlign w:val="bottom"/>
          </w:tcPr>
          <w:p w14:paraId="677F4926"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8.445.807</w:t>
            </w:r>
          </w:p>
        </w:tc>
        <w:tc>
          <w:tcPr>
            <w:tcW w:w="577" w:type="pct"/>
            <w:tcBorders>
              <w:top w:val="nil"/>
              <w:left w:val="nil"/>
              <w:bottom w:val="nil"/>
              <w:right w:val="nil"/>
            </w:tcBorders>
            <w:shd w:val="clear" w:color="auto" w:fill="auto"/>
            <w:vAlign w:val="bottom"/>
          </w:tcPr>
          <w:p w14:paraId="19262973"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E216FC">
              <w:rPr>
                <w:rFonts w:ascii="Calibri" w:hAnsi="Calibri"/>
                <w:color w:val="000000"/>
                <w:sz w:val="18"/>
                <w:szCs w:val="18"/>
              </w:rPr>
              <w:t>16.718.197</w:t>
            </w:r>
          </w:p>
        </w:tc>
      </w:tr>
      <w:tr w:rsidR="00D21DD4" w:rsidRPr="00717C74" w14:paraId="5C9ECEC0" w14:textId="77777777" w:rsidTr="0086701D">
        <w:trPr>
          <w:trHeight w:val="377"/>
        </w:trPr>
        <w:tc>
          <w:tcPr>
            <w:tcW w:w="1561" w:type="pct"/>
            <w:vAlign w:val="bottom"/>
          </w:tcPr>
          <w:p w14:paraId="6827593B" w14:textId="77777777" w:rsidR="00D21DD4" w:rsidRPr="00717C74" w:rsidRDefault="00D21DD4" w:rsidP="0086701D">
            <w:pPr>
              <w:tabs>
                <w:tab w:val="right" w:pos="1202"/>
              </w:tabs>
              <w:outlineLvl w:val="0"/>
              <w:rPr>
                <w:rFonts w:cs="Arial"/>
                <w:color w:val="000000" w:themeColor="text1"/>
                <w:spacing w:val="-2"/>
                <w:sz w:val="18"/>
                <w:szCs w:val="18"/>
              </w:rPr>
            </w:pPr>
            <w:bookmarkStart w:id="854" w:name="_Toc67330465"/>
            <w:r w:rsidRPr="00717C74">
              <w:rPr>
                <w:rFonts w:cs="Arial"/>
                <w:color w:val="000000" w:themeColor="text1"/>
                <w:spacing w:val="-2"/>
                <w:sz w:val="18"/>
                <w:szCs w:val="18"/>
              </w:rPr>
              <w:t>Rezerviranja za garancije, preuzete i ostale obveze</w:t>
            </w:r>
            <w:bookmarkEnd w:id="854"/>
          </w:p>
        </w:tc>
        <w:tc>
          <w:tcPr>
            <w:tcW w:w="538" w:type="pct"/>
            <w:tcBorders>
              <w:top w:val="nil"/>
              <w:left w:val="nil"/>
              <w:bottom w:val="nil"/>
              <w:right w:val="nil"/>
            </w:tcBorders>
            <w:shd w:val="clear" w:color="auto" w:fill="auto"/>
            <w:vAlign w:val="bottom"/>
          </w:tcPr>
          <w:p w14:paraId="489729F0"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F468C">
              <w:rPr>
                <w:rFonts w:ascii="Calibri" w:hAnsi="Calibri"/>
                <w:color w:val="000000"/>
                <w:sz w:val="18"/>
                <w:szCs w:val="18"/>
              </w:rPr>
              <w:t>60.889</w:t>
            </w:r>
          </w:p>
        </w:tc>
        <w:tc>
          <w:tcPr>
            <w:tcW w:w="581" w:type="pct"/>
            <w:tcBorders>
              <w:top w:val="nil"/>
              <w:left w:val="nil"/>
              <w:bottom w:val="nil"/>
              <w:right w:val="nil"/>
            </w:tcBorders>
            <w:shd w:val="clear" w:color="auto" w:fill="auto"/>
            <w:vAlign w:val="bottom"/>
          </w:tcPr>
          <w:p w14:paraId="6A30BF8A"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F468C">
              <w:rPr>
                <w:rFonts w:ascii="Calibri" w:hAnsi="Calibri"/>
                <w:color w:val="000000"/>
                <w:sz w:val="18"/>
                <w:szCs w:val="18"/>
              </w:rPr>
              <w:t>6.668</w:t>
            </w:r>
          </w:p>
        </w:tc>
        <w:tc>
          <w:tcPr>
            <w:tcW w:w="581" w:type="pct"/>
            <w:tcBorders>
              <w:top w:val="nil"/>
              <w:left w:val="nil"/>
              <w:bottom w:val="nil"/>
              <w:right w:val="nil"/>
            </w:tcBorders>
            <w:shd w:val="clear" w:color="auto" w:fill="auto"/>
            <w:vAlign w:val="bottom"/>
          </w:tcPr>
          <w:p w14:paraId="6B310BCA"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F468C">
              <w:rPr>
                <w:rFonts w:ascii="Calibri" w:hAnsi="Calibri"/>
                <w:color w:val="000000"/>
                <w:sz w:val="18"/>
                <w:szCs w:val="18"/>
              </w:rPr>
              <w:t>20.659</w:t>
            </w:r>
          </w:p>
        </w:tc>
        <w:tc>
          <w:tcPr>
            <w:tcW w:w="581" w:type="pct"/>
            <w:tcBorders>
              <w:top w:val="nil"/>
              <w:left w:val="nil"/>
              <w:bottom w:val="nil"/>
              <w:right w:val="nil"/>
            </w:tcBorders>
            <w:shd w:val="clear" w:color="auto" w:fill="auto"/>
            <w:vAlign w:val="bottom"/>
          </w:tcPr>
          <w:p w14:paraId="539E2B7C"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F468C">
              <w:rPr>
                <w:rFonts w:ascii="Calibri" w:hAnsi="Calibri"/>
                <w:color w:val="000000"/>
                <w:sz w:val="18"/>
                <w:szCs w:val="18"/>
              </w:rPr>
              <w:t>31.939</w:t>
            </w:r>
          </w:p>
        </w:tc>
        <w:tc>
          <w:tcPr>
            <w:tcW w:w="581" w:type="pct"/>
            <w:tcBorders>
              <w:top w:val="nil"/>
              <w:left w:val="nil"/>
              <w:bottom w:val="nil"/>
              <w:right w:val="nil"/>
            </w:tcBorders>
            <w:shd w:val="clear" w:color="auto" w:fill="auto"/>
            <w:vAlign w:val="bottom"/>
          </w:tcPr>
          <w:p w14:paraId="75F70B7C"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F468C">
              <w:rPr>
                <w:rFonts w:ascii="Calibri" w:hAnsi="Calibri"/>
                <w:color w:val="000000"/>
                <w:sz w:val="18"/>
                <w:szCs w:val="18"/>
              </w:rPr>
              <w:t>29.273</w:t>
            </w:r>
          </w:p>
        </w:tc>
        <w:tc>
          <w:tcPr>
            <w:tcW w:w="577" w:type="pct"/>
            <w:tcBorders>
              <w:top w:val="nil"/>
              <w:left w:val="nil"/>
              <w:bottom w:val="nil"/>
              <w:right w:val="nil"/>
            </w:tcBorders>
            <w:shd w:val="clear" w:color="auto" w:fill="auto"/>
            <w:vAlign w:val="bottom"/>
          </w:tcPr>
          <w:p w14:paraId="21809347"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F468C">
              <w:rPr>
                <w:rFonts w:ascii="Calibri" w:hAnsi="Calibri"/>
                <w:color w:val="000000"/>
                <w:sz w:val="18"/>
                <w:szCs w:val="18"/>
              </w:rPr>
              <w:t>149.428</w:t>
            </w:r>
          </w:p>
        </w:tc>
      </w:tr>
      <w:tr w:rsidR="00D21DD4" w:rsidRPr="00717C74" w14:paraId="0F3D2158" w14:textId="77777777" w:rsidTr="0086701D">
        <w:trPr>
          <w:trHeight w:hRule="exact" w:val="211"/>
        </w:trPr>
        <w:tc>
          <w:tcPr>
            <w:tcW w:w="1561" w:type="pct"/>
            <w:vAlign w:val="bottom"/>
          </w:tcPr>
          <w:p w14:paraId="536E9249" w14:textId="77777777" w:rsidR="00D21DD4" w:rsidRPr="00717C74" w:rsidRDefault="00D21DD4" w:rsidP="0086701D">
            <w:pPr>
              <w:tabs>
                <w:tab w:val="right" w:pos="1202"/>
              </w:tabs>
              <w:outlineLvl w:val="0"/>
              <w:rPr>
                <w:rFonts w:cs="Arial"/>
                <w:color w:val="000000" w:themeColor="text1"/>
                <w:sz w:val="18"/>
                <w:szCs w:val="18"/>
              </w:rPr>
            </w:pPr>
            <w:bookmarkStart w:id="855" w:name="_Toc67330472"/>
            <w:r w:rsidRPr="00717C74">
              <w:rPr>
                <w:rFonts w:cs="Arial"/>
                <w:color w:val="000000" w:themeColor="text1"/>
                <w:spacing w:val="-2"/>
                <w:sz w:val="18"/>
                <w:szCs w:val="18"/>
              </w:rPr>
              <w:t>Ostale obveze</w:t>
            </w:r>
            <w:bookmarkEnd w:id="855"/>
          </w:p>
        </w:tc>
        <w:tc>
          <w:tcPr>
            <w:tcW w:w="538" w:type="pct"/>
            <w:tcBorders>
              <w:top w:val="nil"/>
              <w:left w:val="nil"/>
              <w:bottom w:val="nil"/>
              <w:right w:val="nil"/>
            </w:tcBorders>
            <w:shd w:val="clear" w:color="auto" w:fill="auto"/>
            <w:vAlign w:val="bottom"/>
          </w:tcPr>
          <w:p w14:paraId="53EEE1FF"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F468C">
              <w:rPr>
                <w:rFonts w:ascii="Calibri" w:hAnsi="Calibri"/>
                <w:color w:val="000000"/>
                <w:sz w:val="18"/>
                <w:szCs w:val="18"/>
              </w:rPr>
              <w:t>138.280</w:t>
            </w:r>
          </w:p>
        </w:tc>
        <w:tc>
          <w:tcPr>
            <w:tcW w:w="581" w:type="pct"/>
            <w:tcBorders>
              <w:top w:val="nil"/>
              <w:left w:val="nil"/>
              <w:bottom w:val="nil"/>
              <w:right w:val="nil"/>
            </w:tcBorders>
            <w:shd w:val="clear" w:color="auto" w:fill="auto"/>
            <w:vAlign w:val="bottom"/>
          </w:tcPr>
          <w:p w14:paraId="0E60C78F"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F468C">
              <w:rPr>
                <w:rFonts w:ascii="Calibri" w:hAnsi="Calibri"/>
                <w:color w:val="000000"/>
                <w:sz w:val="18"/>
                <w:szCs w:val="18"/>
              </w:rPr>
              <w:t>15.048</w:t>
            </w:r>
          </w:p>
        </w:tc>
        <w:tc>
          <w:tcPr>
            <w:tcW w:w="581" w:type="pct"/>
            <w:tcBorders>
              <w:top w:val="nil"/>
              <w:left w:val="nil"/>
              <w:bottom w:val="nil"/>
              <w:right w:val="nil"/>
            </w:tcBorders>
            <w:shd w:val="clear" w:color="auto" w:fill="auto"/>
            <w:vAlign w:val="bottom"/>
          </w:tcPr>
          <w:p w14:paraId="31D47D36"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F468C">
              <w:rPr>
                <w:rFonts w:ascii="Calibri" w:hAnsi="Calibri"/>
                <w:color w:val="000000"/>
                <w:sz w:val="18"/>
                <w:szCs w:val="18"/>
              </w:rPr>
              <w:t>46.624</w:t>
            </w:r>
          </w:p>
        </w:tc>
        <w:tc>
          <w:tcPr>
            <w:tcW w:w="581" w:type="pct"/>
            <w:tcBorders>
              <w:top w:val="nil"/>
              <w:left w:val="nil"/>
              <w:bottom w:val="nil"/>
              <w:right w:val="nil"/>
            </w:tcBorders>
            <w:shd w:val="clear" w:color="auto" w:fill="auto"/>
            <w:vAlign w:val="bottom"/>
          </w:tcPr>
          <w:p w14:paraId="3FD4464D"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F468C">
              <w:rPr>
                <w:rFonts w:ascii="Calibri" w:hAnsi="Calibri"/>
                <w:color w:val="000000"/>
                <w:sz w:val="18"/>
                <w:szCs w:val="18"/>
              </w:rPr>
              <w:t>72.083</w:t>
            </w:r>
          </w:p>
        </w:tc>
        <w:tc>
          <w:tcPr>
            <w:tcW w:w="581" w:type="pct"/>
            <w:tcBorders>
              <w:top w:val="nil"/>
              <w:left w:val="nil"/>
              <w:bottom w:val="nil"/>
              <w:right w:val="nil"/>
            </w:tcBorders>
            <w:shd w:val="clear" w:color="auto" w:fill="auto"/>
            <w:vAlign w:val="bottom"/>
          </w:tcPr>
          <w:p w14:paraId="4D99CEF7"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F468C">
              <w:rPr>
                <w:rFonts w:ascii="Calibri" w:hAnsi="Calibri"/>
                <w:color w:val="000000"/>
                <w:sz w:val="18"/>
                <w:szCs w:val="18"/>
              </w:rPr>
              <w:t>66.066</w:t>
            </w:r>
          </w:p>
        </w:tc>
        <w:tc>
          <w:tcPr>
            <w:tcW w:w="577" w:type="pct"/>
            <w:tcBorders>
              <w:top w:val="nil"/>
              <w:left w:val="nil"/>
              <w:bottom w:val="nil"/>
              <w:right w:val="nil"/>
            </w:tcBorders>
            <w:shd w:val="clear" w:color="auto" w:fill="auto"/>
            <w:vAlign w:val="bottom"/>
          </w:tcPr>
          <w:p w14:paraId="20A5AF27"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7F468C">
              <w:rPr>
                <w:rFonts w:ascii="Calibri" w:hAnsi="Calibri"/>
                <w:color w:val="000000"/>
                <w:sz w:val="18"/>
                <w:szCs w:val="18"/>
              </w:rPr>
              <w:t>338.101</w:t>
            </w:r>
          </w:p>
        </w:tc>
      </w:tr>
      <w:tr w:rsidR="00D21DD4" w:rsidRPr="00717C74" w14:paraId="24C392EB" w14:textId="77777777" w:rsidTr="005324AC">
        <w:trPr>
          <w:trHeight w:val="284"/>
        </w:trPr>
        <w:tc>
          <w:tcPr>
            <w:tcW w:w="1561" w:type="pct"/>
            <w:vAlign w:val="bottom"/>
          </w:tcPr>
          <w:p w14:paraId="3734ECF5" w14:textId="77777777" w:rsidR="00D21DD4" w:rsidRPr="00717C74" w:rsidRDefault="00D21DD4" w:rsidP="0086701D">
            <w:pPr>
              <w:tabs>
                <w:tab w:val="right" w:pos="1202"/>
              </w:tabs>
              <w:outlineLvl w:val="0"/>
              <w:rPr>
                <w:rFonts w:cs="Arial"/>
                <w:b/>
                <w:bCs/>
                <w:color w:val="000000" w:themeColor="text1"/>
                <w:sz w:val="18"/>
                <w:szCs w:val="18"/>
              </w:rPr>
            </w:pPr>
            <w:bookmarkStart w:id="856" w:name="_Toc67330479"/>
            <w:r w:rsidRPr="00717C74">
              <w:rPr>
                <w:rFonts w:cs="Arial"/>
                <w:b/>
                <w:bCs/>
                <w:color w:val="000000" w:themeColor="text1"/>
                <w:sz w:val="18"/>
                <w:szCs w:val="18"/>
              </w:rPr>
              <w:t>Ukupno</w:t>
            </w:r>
            <w:bookmarkEnd w:id="856"/>
          </w:p>
        </w:tc>
        <w:tc>
          <w:tcPr>
            <w:tcW w:w="538" w:type="pct"/>
            <w:tcBorders>
              <w:top w:val="single" w:sz="4" w:space="0" w:color="auto"/>
              <w:left w:val="nil"/>
              <w:bottom w:val="single" w:sz="12" w:space="0" w:color="auto"/>
              <w:right w:val="nil"/>
            </w:tcBorders>
            <w:shd w:val="clear" w:color="auto" w:fill="auto"/>
            <w:vAlign w:val="bottom"/>
          </w:tcPr>
          <w:p w14:paraId="0473517E" w14:textId="77777777" w:rsidR="00D21DD4" w:rsidRPr="00717C74" w:rsidRDefault="00D21DD4" w:rsidP="0086701D">
            <w:pPr>
              <w:tabs>
                <w:tab w:val="right" w:pos="1202"/>
              </w:tabs>
              <w:jc w:val="right"/>
              <w:outlineLvl w:val="0"/>
              <w:rPr>
                <w:rFonts w:ascii="Calibri" w:hAnsi="Calibri"/>
                <w:b/>
                <w:bCs/>
                <w:color w:val="000000"/>
                <w:sz w:val="18"/>
                <w:szCs w:val="18"/>
              </w:rPr>
            </w:pPr>
            <w:r w:rsidRPr="00E216FC">
              <w:rPr>
                <w:rFonts w:ascii="Calibri" w:hAnsi="Calibri"/>
                <w:b/>
                <w:bCs/>
                <w:color w:val="000000"/>
                <w:sz w:val="18"/>
                <w:szCs w:val="18"/>
              </w:rPr>
              <w:t>1.156.556</w:t>
            </w:r>
          </w:p>
        </w:tc>
        <w:tc>
          <w:tcPr>
            <w:tcW w:w="581" w:type="pct"/>
            <w:tcBorders>
              <w:top w:val="single" w:sz="4" w:space="0" w:color="auto"/>
              <w:left w:val="nil"/>
              <w:bottom w:val="single" w:sz="12" w:space="0" w:color="auto"/>
              <w:right w:val="nil"/>
            </w:tcBorders>
            <w:shd w:val="clear" w:color="auto" w:fill="auto"/>
            <w:vAlign w:val="bottom"/>
          </w:tcPr>
          <w:p w14:paraId="570A041F" w14:textId="77777777" w:rsidR="00D21DD4" w:rsidRPr="00717C74" w:rsidRDefault="00D21DD4" w:rsidP="0086701D">
            <w:pPr>
              <w:tabs>
                <w:tab w:val="right" w:pos="1202"/>
              </w:tabs>
              <w:jc w:val="right"/>
              <w:outlineLvl w:val="0"/>
              <w:rPr>
                <w:rFonts w:ascii="Calibri" w:hAnsi="Calibri"/>
                <w:b/>
                <w:bCs/>
                <w:color w:val="000000"/>
                <w:sz w:val="18"/>
                <w:szCs w:val="18"/>
              </w:rPr>
            </w:pPr>
            <w:r w:rsidRPr="00E216FC">
              <w:rPr>
                <w:rFonts w:ascii="Calibri" w:hAnsi="Calibri"/>
                <w:b/>
                <w:bCs/>
                <w:color w:val="000000"/>
                <w:sz w:val="18"/>
                <w:szCs w:val="18"/>
              </w:rPr>
              <w:t>445.745</w:t>
            </w:r>
          </w:p>
        </w:tc>
        <w:tc>
          <w:tcPr>
            <w:tcW w:w="581" w:type="pct"/>
            <w:tcBorders>
              <w:top w:val="single" w:sz="4" w:space="0" w:color="auto"/>
              <w:left w:val="nil"/>
              <w:bottom w:val="single" w:sz="12" w:space="0" w:color="auto"/>
              <w:right w:val="nil"/>
            </w:tcBorders>
            <w:shd w:val="clear" w:color="auto" w:fill="auto"/>
            <w:vAlign w:val="bottom"/>
          </w:tcPr>
          <w:p w14:paraId="364CFFB1" w14:textId="77777777" w:rsidR="00D21DD4" w:rsidRPr="00717C74" w:rsidRDefault="00D21DD4" w:rsidP="0086701D">
            <w:pPr>
              <w:tabs>
                <w:tab w:val="right" w:pos="1202"/>
              </w:tabs>
              <w:jc w:val="right"/>
              <w:outlineLvl w:val="0"/>
              <w:rPr>
                <w:rFonts w:ascii="Calibri" w:hAnsi="Calibri"/>
                <w:b/>
                <w:bCs/>
                <w:color w:val="000000"/>
                <w:sz w:val="18"/>
                <w:szCs w:val="18"/>
              </w:rPr>
            </w:pPr>
            <w:r w:rsidRPr="00E216FC">
              <w:rPr>
                <w:rFonts w:ascii="Calibri" w:hAnsi="Calibri"/>
                <w:b/>
                <w:bCs/>
                <w:color w:val="000000"/>
                <w:sz w:val="18"/>
                <w:szCs w:val="18"/>
              </w:rPr>
              <w:t>2.027.165</w:t>
            </w:r>
          </w:p>
        </w:tc>
        <w:tc>
          <w:tcPr>
            <w:tcW w:w="581" w:type="pct"/>
            <w:tcBorders>
              <w:top w:val="single" w:sz="4" w:space="0" w:color="auto"/>
              <w:left w:val="nil"/>
              <w:bottom w:val="single" w:sz="12" w:space="0" w:color="auto"/>
              <w:right w:val="nil"/>
            </w:tcBorders>
            <w:shd w:val="clear" w:color="auto" w:fill="auto"/>
            <w:vAlign w:val="bottom"/>
          </w:tcPr>
          <w:p w14:paraId="42F9E864" w14:textId="77777777" w:rsidR="00D21DD4" w:rsidRPr="00717C74" w:rsidRDefault="00D21DD4" w:rsidP="0086701D">
            <w:pPr>
              <w:tabs>
                <w:tab w:val="right" w:pos="1202"/>
              </w:tabs>
              <w:jc w:val="right"/>
              <w:outlineLvl w:val="0"/>
              <w:rPr>
                <w:rFonts w:ascii="Calibri" w:hAnsi="Calibri"/>
                <w:b/>
                <w:bCs/>
                <w:color w:val="000000"/>
                <w:sz w:val="18"/>
                <w:szCs w:val="18"/>
              </w:rPr>
            </w:pPr>
            <w:r w:rsidRPr="00E216FC">
              <w:rPr>
                <w:rFonts w:ascii="Calibri" w:hAnsi="Calibri"/>
                <w:b/>
                <w:bCs/>
                <w:color w:val="000000"/>
                <w:sz w:val="18"/>
                <w:szCs w:val="18"/>
              </w:rPr>
              <w:t>5.894.512</w:t>
            </w:r>
          </w:p>
        </w:tc>
        <w:tc>
          <w:tcPr>
            <w:tcW w:w="581" w:type="pct"/>
            <w:tcBorders>
              <w:top w:val="single" w:sz="4" w:space="0" w:color="auto"/>
              <w:left w:val="nil"/>
              <w:bottom w:val="single" w:sz="12" w:space="0" w:color="auto"/>
              <w:right w:val="nil"/>
            </w:tcBorders>
            <w:shd w:val="clear" w:color="auto" w:fill="auto"/>
            <w:vAlign w:val="bottom"/>
          </w:tcPr>
          <w:p w14:paraId="08551BEC" w14:textId="77777777" w:rsidR="00D21DD4" w:rsidRPr="00717C74" w:rsidRDefault="00D21DD4" w:rsidP="0086701D">
            <w:pPr>
              <w:tabs>
                <w:tab w:val="right" w:pos="1202"/>
              </w:tabs>
              <w:jc w:val="right"/>
              <w:outlineLvl w:val="0"/>
              <w:rPr>
                <w:rFonts w:ascii="Calibri" w:hAnsi="Calibri"/>
                <w:b/>
                <w:bCs/>
                <w:color w:val="000000"/>
                <w:sz w:val="18"/>
                <w:szCs w:val="18"/>
              </w:rPr>
            </w:pPr>
            <w:r w:rsidRPr="00E216FC">
              <w:rPr>
                <w:rFonts w:ascii="Calibri" w:hAnsi="Calibri"/>
                <w:b/>
                <w:bCs/>
                <w:color w:val="000000"/>
                <w:sz w:val="18"/>
                <w:szCs w:val="18"/>
              </w:rPr>
              <w:t>8.607.794</w:t>
            </w:r>
          </w:p>
        </w:tc>
        <w:tc>
          <w:tcPr>
            <w:tcW w:w="577" w:type="pct"/>
            <w:tcBorders>
              <w:top w:val="single" w:sz="4" w:space="0" w:color="auto"/>
              <w:left w:val="nil"/>
              <w:bottom w:val="single" w:sz="12" w:space="0" w:color="auto"/>
              <w:right w:val="nil"/>
            </w:tcBorders>
            <w:shd w:val="clear" w:color="auto" w:fill="auto"/>
            <w:vAlign w:val="bottom"/>
          </w:tcPr>
          <w:p w14:paraId="441CED2C" w14:textId="77777777" w:rsidR="00D21DD4" w:rsidRPr="00717C74" w:rsidRDefault="00D21DD4" w:rsidP="0086701D">
            <w:pPr>
              <w:tabs>
                <w:tab w:val="right" w:pos="1202"/>
              </w:tabs>
              <w:jc w:val="right"/>
              <w:outlineLvl w:val="0"/>
              <w:rPr>
                <w:rFonts w:ascii="Calibri" w:hAnsi="Calibri"/>
                <w:b/>
                <w:bCs/>
                <w:color w:val="000000"/>
                <w:sz w:val="18"/>
                <w:szCs w:val="18"/>
              </w:rPr>
            </w:pPr>
            <w:r w:rsidRPr="00E216FC">
              <w:rPr>
                <w:rFonts w:ascii="Calibri" w:hAnsi="Calibri"/>
                <w:b/>
                <w:bCs/>
                <w:color w:val="000000"/>
                <w:sz w:val="18"/>
                <w:szCs w:val="18"/>
              </w:rPr>
              <w:t>18.131.772</w:t>
            </w:r>
          </w:p>
        </w:tc>
      </w:tr>
      <w:tr w:rsidR="00D21DD4" w:rsidRPr="00717C74" w14:paraId="6A195031" w14:textId="77777777" w:rsidTr="0086701D">
        <w:trPr>
          <w:trHeight w:hRule="exact" w:val="275"/>
        </w:trPr>
        <w:tc>
          <w:tcPr>
            <w:tcW w:w="1561" w:type="pct"/>
            <w:vAlign w:val="bottom"/>
          </w:tcPr>
          <w:p w14:paraId="7DE8045B" w14:textId="77777777" w:rsidR="00D21DD4" w:rsidRPr="00717C74" w:rsidRDefault="00D21DD4" w:rsidP="0086701D">
            <w:pPr>
              <w:tabs>
                <w:tab w:val="right" w:pos="1202"/>
              </w:tabs>
              <w:spacing w:line="340" w:lineRule="exact"/>
              <w:outlineLvl w:val="0"/>
              <w:rPr>
                <w:rFonts w:cs="Arial"/>
                <w:b/>
                <w:bCs/>
                <w:color w:val="000000" w:themeColor="text1"/>
                <w:sz w:val="18"/>
                <w:szCs w:val="18"/>
              </w:rPr>
            </w:pPr>
          </w:p>
        </w:tc>
        <w:tc>
          <w:tcPr>
            <w:tcW w:w="538" w:type="pct"/>
            <w:tcBorders>
              <w:top w:val="nil"/>
              <w:left w:val="nil"/>
              <w:right w:val="nil"/>
            </w:tcBorders>
            <w:shd w:val="clear" w:color="auto" w:fill="auto"/>
            <w:vAlign w:val="bottom"/>
          </w:tcPr>
          <w:p w14:paraId="48FBFFBC" w14:textId="77777777" w:rsidR="00D21DD4" w:rsidRPr="00717C74" w:rsidRDefault="00D21DD4" w:rsidP="0086701D">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068E9FB3" w14:textId="77777777" w:rsidR="00D21DD4" w:rsidRPr="00717C74" w:rsidRDefault="00D21DD4" w:rsidP="0086701D">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289145AF" w14:textId="77777777" w:rsidR="00D21DD4" w:rsidRPr="00717C74" w:rsidRDefault="00D21DD4" w:rsidP="0086701D">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682B1221" w14:textId="77777777" w:rsidR="00D21DD4" w:rsidRPr="00717C74" w:rsidRDefault="00D21DD4" w:rsidP="0086701D">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576367BC" w14:textId="77777777" w:rsidR="00D21DD4" w:rsidRPr="00717C74" w:rsidRDefault="00D21DD4" w:rsidP="0086701D">
            <w:pPr>
              <w:tabs>
                <w:tab w:val="right" w:pos="1202"/>
              </w:tabs>
              <w:spacing w:line="340" w:lineRule="exact"/>
              <w:jc w:val="right"/>
              <w:outlineLvl w:val="0"/>
              <w:rPr>
                <w:rFonts w:cstheme="minorHAnsi"/>
                <w:b/>
                <w:color w:val="000000" w:themeColor="text1"/>
                <w:sz w:val="18"/>
                <w:szCs w:val="18"/>
              </w:rPr>
            </w:pPr>
          </w:p>
        </w:tc>
        <w:tc>
          <w:tcPr>
            <w:tcW w:w="577" w:type="pct"/>
            <w:tcBorders>
              <w:top w:val="nil"/>
              <w:left w:val="nil"/>
              <w:right w:val="nil"/>
            </w:tcBorders>
            <w:shd w:val="clear" w:color="auto" w:fill="auto"/>
            <w:vAlign w:val="bottom"/>
          </w:tcPr>
          <w:p w14:paraId="1B8F78C8" w14:textId="77777777" w:rsidR="00D21DD4" w:rsidRPr="00717C74" w:rsidRDefault="00D21DD4" w:rsidP="0086701D">
            <w:pPr>
              <w:tabs>
                <w:tab w:val="right" w:pos="1202"/>
              </w:tabs>
              <w:spacing w:line="340" w:lineRule="exact"/>
              <w:jc w:val="right"/>
              <w:outlineLvl w:val="0"/>
              <w:rPr>
                <w:rFonts w:cstheme="minorHAnsi"/>
                <w:b/>
                <w:color w:val="000000" w:themeColor="text1"/>
                <w:sz w:val="18"/>
                <w:szCs w:val="18"/>
              </w:rPr>
            </w:pPr>
          </w:p>
        </w:tc>
      </w:tr>
      <w:tr w:rsidR="00D21DD4" w:rsidRPr="00717C74" w14:paraId="19A9D356" w14:textId="77777777" w:rsidTr="0086701D">
        <w:trPr>
          <w:trHeight w:hRule="exact" w:val="211"/>
        </w:trPr>
        <w:tc>
          <w:tcPr>
            <w:tcW w:w="1561" w:type="pct"/>
            <w:tcBorders>
              <w:top w:val="nil"/>
              <w:left w:val="nil"/>
              <w:bottom w:val="nil"/>
              <w:right w:val="nil"/>
            </w:tcBorders>
            <w:shd w:val="clear" w:color="auto" w:fill="auto"/>
          </w:tcPr>
          <w:p w14:paraId="68266933" w14:textId="77777777" w:rsidR="00D21DD4" w:rsidRPr="00717C74" w:rsidRDefault="00D21DD4" w:rsidP="0086701D">
            <w:pPr>
              <w:tabs>
                <w:tab w:val="right" w:pos="1202"/>
              </w:tabs>
              <w:outlineLvl w:val="0"/>
              <w:rPr>
                <w:rFonts w:cs="Arial"/>
                <w:b/>
                <w:bCs/>
                <w:color w:val="000000" w:themeColor="text1"/>
                <w:sz w:val="18"/>
                <w:szCs w:val="18"/>
              </w:rPr>
            </w:pPr>
            <w:bookmarkStart w:id="857" w:name="_Toc67330486"/>
            <w:r w:rsidRPr="00717C74">
              <w:rPr>
                <w:rFonts w:cs="Arial"/>
                <w:b/>
                <w:bCs/>
                <w:color w:val="000000" w:themeColor="text1"/>
                <w:sz w:val="18"/>
                <w:szCs w:val="18"/>
              </w:rPr>
              <w:t>Garancije i preuzete obveze</w:t>
            </w:r>
            <w:bookmarkEnd w:id="857"/>
          </w:p>
        </w:tc>
        <w:tc>
          <w:tcPr>
            <w:tcW w:w="538" w:type="pct"/>
            <w:tcBorders>
              <w:top w:val="nil"/>
              <w:left w:val="nil"/>
              <w:bottom w:val="nil"/>
              <w:right w:val="nil"/>
            </w:tcBorders>
            <w:shd w:val="clear" w:color="auto" w:fill="auto"/>
            <w:vAlign w:val="bottom"/>
          </w:tcPr>
          <w:p w14:paraId="249EBDF8" w14:textId="77777777" w:rsidR="00D21DD4" w:rsidRPr="00717C74" w:rsidRDefault="00D21DD4" w:rsidP="0086701D">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78EA90E8" w14:textId="77777777" w:rsidR="00D21DD4" w:rsidRPr="00717C74" w:rsidRDefault="00D21DD4" w:rsidP="0086701D">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59C60EDD" w14:textId="77777777" w:rsidR="00D21DD4" w:rsidRPr="00717C74" w:rsidRDefault="00D21DD4" w:rsidP="0086701D">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1E35146C" w14:textId="77777777" w:rsidR="00D21DD4" w:rsidRPr="00717C74" w:rsidRDefault="00D21DD4" w:rsidP="0086701D">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755D286E" w14:textId="77777777" w:rsidR="00D21DD4" w:rsidRPr="00717C74" w:rsidRDefault="00D21DD4" w:rsidP="0086701D">
            <w:pPr>
              <w:tabs>
                <w:tab w:val="right" w:pos="1202"/>
              </w:tabs>
              <w:jc w:val="right"/>
              <w:outlineLvl w:val="0"/>
              <w:rPr>
                <w:rFonts w:cstheme="minorHAnsi"/>
                <w:b/>
                <w:color w:val="000000" w:themeColor="text1"/>
                <w:sz w:val="18"/>
                <w:szCs w:val="18"/>
              </w:rPr>
            </w:pPr>
          </w:p>
        </w:tc>
        <w:tc>
          <w:tcPr>
            <w:tcW w:w="577" w:type="pct"/>
            <w:tcBorders>
              <w:top w:val="nil"/>
              <w:left w:val="nil"/>
              <w:bottom w:val="nil"/>
              <w:right w:val="nil"/>
            </w:tcBorders>
            <w:shd w:val="clear" w:color="auto" w:fill="auto"/>
            <w:vAlign w:val="bottom"/>
          </w:tcPr>
          <w:p w14:paraId="11E502D1" w14:textId="77777777" w:rsidR="00D21DD4" w:rsidRPr="00717C74" w:rsidRDefault="00D21DD4" w:rsidP="0086701D">
            <w:pPr>
              <w:tabs>
                <w:tab w:val="right" w:pos="1202"/>
              </w:tabs>
              <w:jc w:val="right"/>
              <w:outlineLvl w:val="0"/>
              <w:rPr>
                <w:rFonts w:cstheme="minorHAnsi"/>
                <w:b/>
                <w:color w:val="000000" w:themeColor="text1"/>
                <w:sz w:val="18"/>
                <w:szCs w:val="18"/>
              </w:rPr>
            </w:pPr>
          </w:p>
        </w:tc>
      </w:tr>
      <w:tr w:rsidR="00D21DD4" w:rsidRPr="00717C74" w14:paraId="22ED22A1" w14:textId="77777777" w:rsidTr="0086701D">
        <w:trPr>
          <w:trHeight w:hRule="exact" w:val="211"/>
        </w:trPr>
        <w:tc>
          <w:tcPr>
            <w:tcW w:w="1561" w:type="pct"/>
            <w:tcBorders>
              <w:top w:val="nil"/>
              <w:left w:val="nil"/>
              <w:bottom w:val="nil"/>
              <w:right w:val="nil"/>
            </w:tcBorders>
            <w:shd w:val="clear" w:color="auto" w:fill="auto"/>
            <w:vAlign w:val="center"/>
          </w:tcPr>
          <w:p w14:paraId="231D41B1" w14:textId="77777777" w:rsidR="00D21DD4" w:rsidRPr="00717C74" w:rsidRDefault="00D21DD4" w:rsidP="0086701D">
            <w:pPr>
              <w:tabs>
                <w:tab w:val="right" w:pos="1202"/>
              </w:tabs>
              <w:outlineLvl w:val="0"/>
              <w:rPr>
                <w:rFonts w:cs="Arial"/>
                <w:b/>
                <w:bCs/>
                <w:color w:val="000000" w:themeColor="text1"/>
                <w:sz w:val="18"/>
                <w:szCs w:val="18"/>
              </w:rPr>
            </w:pPr>
            <w:bookmarkStart w:id="858" w:name="_Toc67330487"/>
            <w:r w:rsidRPr="00717C74">
              <w:rPr>
                <w:rFonts w:ascii="Calibri" w:eastAsia="Calibri" w:hAnsi="Calibri" w:cs="Arial"/>
                <w:color w:val="000000" w:themeColor="text1"/>
                <w:spacing w:val="-2"/>
                <w:sz w:val="18"/>
                <w:szCs w:val="18"/>
              </w:rPr>
              <w:t>Izdane garancije u kunama</w:t>
            </w:r>
            <w:bookmarkEnd w:id="858"/>
          </w:p>
        </w:tc>
        <w:tc>
          <w:tcPr>
            <w:tcW w:w="538" w:type="pct"/>
            <w:tcBorders>
              <w:top w:val="nil"/>
              <w:left w:val="nil"/>
              <w:bottom w:val="nil"/>
              <w:right w:val="nil"/>
            </w:tcBorders>
            <w:shd w:val="clear" w:color="auto" w:fill="auto"/>
            <w:vAlign w:val="bottom"/>
          </w:tcPr>
          <w:p w14:paraId="346DE6AA"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6F282A">
              <w:rPr>
                <w:rFonts w:ascii="Calibri" w:hAnsi="Calibri"/>
                <w:color w:val="000000"/>
                <w:sz w:val="18"/>
                <w:szCs w:val="18"/>
              </w:rPr>
              <w:t>136.565</w:t>
            </w:r>
          </w:p>
        </w:tc>
        <w:tc>
          <w:tcPr>
            <w:tcW w:w="581" w:type="pct"/>
            <w:tcBorders>
              <w:top w:val="nil"/>
              <w:left w:val="nil"/>
              <w:bottom w:val="nil"/>
              <w:right w:val="nil"/>
            </w:tcBorders>
            <w:shd w:val="clear" w:color="auto" w:fill="auto"/>
            <w:vAlign w:val="bottom"/>
          </w:tcPr>
          <w:p w14:paraId="7736C68B"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0B6BCAF2"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4155508C"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00FFF244"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75FDC14A"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6F282A">
              <w:rPr>
                <w:rFonts w:ascii="Calibri" w:hAnsi="Calibri"/>
                <w:color w:val="000000"/>
                <w:sz w:val="18"/>
                <w:szCs w:val="18"/>
              </w:rPr>
              <w:t>136.565</w:t>
            </w:r>
          </w:p>
        </w:tc>
      </w:tr>
      <w:tr w:rsidR="00D21DD4" w:rsidRPr="00717C74" w14:paraId="5A7E7B69" w14:textId="77777777" w:rsidTr="0086701D">
        <w:trPr>
          <w:trHeight w:hRule="exact" w:val="211"/>
        </w:trPr>
        <w:tc>
          <w:tcPr>
            <w:tcW w:w="1561" w:type="pct"/>
            <w:tcBorders>
              <w:top w:val="nil"/>
              <w:left w:val="nil"/>
              <w:bottom w:val="nil"/>
              <w:right w:val="nil"/>
            </w:tcBorders>
            <w:shd w:val="clear" w:color="auto" w:fill="auto"/>
            <w:vAlign w:val="center"/>
          </w:tcPr>
          <w:p w14:paraId="7E564B55" w14:textId="77777777" w:rsidR="00D21DD4" w:rsidRPr="00717C74" w:rsidRDefault="00D21DD4" w:rsidP="0086701D">
            <w:pPr>
              <w:tabs>
                <w:tab w:val="right" w:pos="1202"/>
              </w:tabs>
              <w:outlineLvl w:val="0"/>
              <w:rPr>
                <w:rFonts w:cs="Arial"/>
                <w:b/>
                <w:bCs/>
                <w:color w:val="000000" w:themeColor="text1"/>
                <w:sz w:val="18"/>
                <w:szCs w:val="18"/>
              </w:rPr>
            </w:pPr>
            <w:bookmarkStart w:id="859" w:name="_Toc67330490"/>
            <w:r w:rsidRPr="00717C74">
              <w:rPr>
                <w:rFonts w:ascii="Calibri" w:eastAsia="Calibri" w:hAnsi="Calibri" w:cs="Arial"/>
                <w:color w:val="000000" w:themeColor="text1"/>
                <w:spacing w:val="-2"/>
                <w:sz w:val="18"/>
                <w:szCs w:val="18"/>
              </w:rPr>
              <w:t>Izdane garancije u devizama</w:t>
            </w:r>
            <w:bookmarkEnd w:id="859"/>
          </w:p>
        </w:tc>
        <w:tc>
          <w:tcPr>
            <w:tcW w:w="538" w:type="pct"/>
            <w:tcBorders>
              <w:top w:val="nil"/>
              <w:left w:val="nil"/>
              <w:bottom w:val="nil"/>
              <w:right w:val="nil"/>
            </w:tcBorders>
            <w:shd w:val="clear" w:color="auto" w:fill="auto"/>
            <w:vAlign w:val="bottom"/>
          </w:tcPr>
          <w:p w14:paraId="4F94FBB5"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6F282A">
              <w:rPr>
                <w:rFonts w:ascii="Calibri" w:hAnsi="Calibri"/>
                <w:color w:val="000000"/>
                <w:sz w:val="18"/>
                <w:szCs w:val="18"/>
              </w:rPr>
              <w:t>360.148</w:t>
            </w:r>
          </w:p>
        </w:tc>
        <w:tc>
          <w:tcPr>
            <w:tcW w:w="581" w:type="pct"/>
            <w:tcBorders>
              <w:top w:val="nil"/>
              <w:left w:val="nil"/>
              <w:bottom w:val="nil"/>
              <w:right w:val="nil"/>
            </w:tcBorders>
            <w:shd w:val="clear" w:color="auto" w:fill="auto"/>
            <w:vAlign w:val="bottom"/>
          </w:tcPr>
          <w:p w14:paraId="21892419"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253AA8A7"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5664D2C7"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74F6FA66"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41F120A7"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6F282A">
              <w:rPr>
                <w:rFonts w:ascii="Calibri" w:hAnsi="Calibri"/>
                <w:color w:val="000000"/>
                <w:sz w:val="18"/>
                <w:szCs w:val="18"/>
              </w:rPr>
              <w:t>360.148</w:t>
            </w:r>
          </w:p>
        </w:tc>
      </w:tr>
      <w:tr w:rsidR="00D21DD4" w:rsidRPr="00717C74" w14:paraId="068C3BEF" w14:textId="77777777" w:rsidTr="0086701D">
        <w:trPr>
          <w:trHeight w:hRule="exact" w:val="211"/>
        </w:trPr>
        <w:tc>
          <w:tcPr>
            <w:tcW w:w="1561" w:type="pct"/>
            <w:tcBorders>
              <w:top w:val="nil"/>
              <w:left w:val="nil"/>
              <w:bottom w:val="nil"/>
              <w:right w:val="nil"/>
            </w:tcBorders>
            <w:shd w:val="clear" w:color="auto" w:fill="auto"/>
            <w:vAlign w:val="center"/>
          </w:tcPr>
          <w:p w14:paraId="415155B1" w14:textId="77777777" w:rsidR="00D21DD4" w:rsidRPr="00717C74" w:rsidRDefault="00D21DD4" w:rsidP="0086701D">
            <w:pPr>
              <w:tabs>
                <w:tab w:val="right" w:pos="1202"/>
              </w:tabs>
              <w:outlineLvl w:val="0"/>
              <w:rPr>
                <w:rFonts w:ascii="Calibri" w:eastAsia="Calibri" w:hAnsi="Calibri" w:cs="Arial"/>
                <w:color w:val="000000" w:themeColor="text1"/>
                <w:spacing w:val="-2"/>
                <w:sz w:val="18"/>
                <w:szCs w:val="18"/>
              </w:rPr>
            </w:pPr>
            <w:bookmarkStart w:id="860" w:name="_Toc67330493"/>
            <w:r w:rsidRPr="00717C74">
              <w:rPr>
                <w:rFonts w:ascii="Calibri" w:eastAsia="Calibri" w:hAnsi="Calibri" w:cs="Arial"/>
                <w:color w:val="000000" w:themeColor="text1"/>
                <w:spacing w:val="-2"/>
                <w:sz w:val="18"/>
                <w:szCs w:val="18"/>
              </w:rPr>
              <w:t>Otvoreni akreditivi u devizama</w:t>
            </w:r>
            <w:bookmarkEnd w:id="860"/>
          </w:p>
        </w:tc>
        <w:tc>
          <w:tcPr>
            <w:tcW w:w="538" w:type="pct"/>
            <w:tcBorders>
              <w:top w:val="nil"/>
              <w:left w:val="nil"/>
              <w:bottom w:val="nil"/>
              <w:right w:val="nil"/>
            </w:tcBorders>
            <w:shd w:val="clear" w:color="auto" w:fill="auto"/>
            <w:vAlign w:val="bottom"/>
          </w:tcPr>
          <w:p w14:paraId="68514C60"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11EC005B"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25D651BE"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2A0A9FB8"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749E2A6F"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72CEE74C"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Pr>
                <w:rFonts w:ascii="Calibri" w:hAnsi="Calibri"/>
                <w:color w:val="000000"/>
                <w:sz w:val="18"/>
                <w:szCs w:val="18"/>
              </w:rPr>
              <w:t>-</w:t>
            </w:r>
          </w:p>
        </w:tc>
      </w:tr>
      <w:tr w:rsidR="00D21DD4" w:rsidRPr="00717C74" w14:paraId="54B54D1B" w14:textId="77777777" w:rsidTr="0086701D">
        <w:trPr>
          <w:trHeight w:hRule="exact" w:val="211"/>
        </w:trPr>
        <w:tc>
          <w:tcPr>
            <w:tcW w:w="1561" w:type="pct"/>
            <w:tcBorders>
              <w:top w:val="nil"/>
              <w:left w:val="nil"/>
              <w:bottom w:val="nil"/>
              <w:right w:val="nil"/>
            </w:tcBorders>
            <w:shd w:val="clear" w:color="auto" w:fill="auto"/>
            <w:vAlign w:val="center"/>
          </w:tcPr>
          <w:p w14:paraId="4CE3F3E6" w14:textId="77777777" w:rsidR="00D21DD4" w:rsidRPr="00717C74" w:rsidRDefault="00D21DD4" w:rsidP="0086701D">
            <w:pPr>
              <w:tabs>
                <w:tab w:val="right" w:pos="1202"/>
              </w:tabs>
              <w:outlineLvl w:val="0"/>
              <w:rPr>
                <w:rFonts w:cs="Arial"/>
                <w:b/>
                <w:bCs/>
                <w:color w:val="000000" w:themeColor="text1"/>
                <w:sz w:val="18"/>
                <w:szCs w:val="18"/>
              </w:rPr>
            </w:pPr>
            <w:bookmarkStart w:id="861" w:name="_Toc67330496"/>
            <w:r w:rsidRPr="00717C74">
              <w:rPr>
                <w:rFonts w:ascii="Calibri" w:eastAsia="Calibri" w:hAnsi="Calibri" w:cs="Arial"/>
                <w:color w:val="000000" w:themeColor="text1"/>
                <w:spacing w:val="-2"/>
                <w:sz w:val="18"/>
                <w:szCs w:val="18"/>
              </w:rPr>
              <w:t>Preuzete obveze po kreditima</w:t>
            </w:r>
            <w:bookmarkEnd w:id="861"/>
          </w:p>
        </w:tc>
        <w:tc>
          <w:tcPr>
            <w:tcW w:w="538" w:type="pct"/>
            <w:tcBorders>
              <w:top w:val="nil"/>
              <w:left w:val="nil"/>
              <w:bottom w:val="nil"/>
              <w:right w:val="nil"/>
            </w:tcBorders>
            <w:shd w:val="clear" w:color="auto" w:fill="auto"/>
            <w:vAlign w:val="bottom"/>
          </w:tcPr>
          <w:p w14:paraId="6010A19C"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AA23F4">
              <w:rPr>
                <w:rFonts w:ascii="Calibri" w:hAnsi="Calibri"/>
                <w:color w:val="000000"/>
                <w:sz w:val="18"/>
                <w:szCs w:val="18"/>
              </w:rPr>
              <w:t>4.982.552</w:t>
            </w:r>
          </w:p>
        </w:tc>
        <w:tc>
          <w:tcPr>
            <w:tcW w:w="581" w:type="pct"/>
            <w:tcBorders>
              <w:top w:val="nil"/>
              <w:left w:val="nil"/>
              <w:bottom w:val="nil"/>
              <w:right w:val="nil"/>
            </w:tcBorders>
            <w:shd w:val="clear" w:color="auto" w:fill="auto"/>
            <w:vAlign w:val="bottom"/>
          </w:tcPr>
          <w:p w14:paraId="7914BC74"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2B8EA5BA"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1A78A684"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2198D68B"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7F6B5BFF"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AA23F4">
              <w:rPr>
                <w:rFonts w:ascii="Calibri" w:hAnsi="Calibri"/>
                <w:color w:val="000000"/>
                <w:sz w:val="18"/>
                <w:szCs w:val="18"/>
              </w:rPr>
              <w:t>4.982.552</w:t>
            </w:r>
          </w:p>
        </w:tc>
      </w:tr>
      <w:tr w:rsidR="00D21DD4" w:rsidRPr="00717C74" w14:paraId="59F0B4EC" w14:textId="77777777" w:rsidTr="0086701D">
        <w:trPr>
          <w:trHeight w:hRule="exact" w:val="211"/>
        </w:trPr>
        <w:tc>
          <w:tcPr>
            <w:tcW w:w="1561" w:type="pct"/>
            <w:tcBorders>
              <w:top w:val="nil"/>
              <w:left w:val="nil"/>
              <w:bottom w:val="nil"/>
              <w:right w:val="nil"/>
            </w:tcBorders>
            <w:shd w:val="clear" w:color="auto" w:fill="auto"/>
            <w:vAlign w:val="bottom"/>
          </w:tcPr>
          <w:p w14:paraId="4A5BEE3B" w14:textId="77777777" w:rsidR="00D21DD4" w:rsidRPr="00717C74" w:rsidRDefault="00D21DD4" w:rsidP="0086701D">
            <w:pPr>
              <w:tabs>
                <w:tab w:val="right" w:pos="1202"/>
              </w:tabs>
              <w:outlineLvl w:val="0"/>
              <w:rPr>
                <w:rFonts w:ascii="Calibri" w:eastAsia="Calibri" w:hAnsi="Calibri" w:cs="Arial"/>
                <w:color w:val="000000" w:themeColor="text1"/>
                <w:spacing w:val="-2"/>
                <w:sz w:val="18"/>
                <w:szCs w:val="18"/>
              </w:rPr>
            </w:pPr>
            <w:bookmarkStart w:id="862" w:name="_Toc67330499"/>
            <w:r w:rsidRPr="00717C74">
              <w:rPr>
                <w:rFonts w:ascii="Calibri" w:hAnsi="Calibri" w:cs="Calibri"/>
                <w:color w:val="000000" w:themeColor="text1"/>
                <w:sz w:val="18"/>
                <w:szCs w:val="18"/>
              </w:rPr>
              <w:t>Upisani a neuplaćeni kapital EIF-a</w:t>
            </w:r>
            <w:bookmarkEnd w:id="862"/>
          </w:p>
        </w:tc>
        <w:tc>
          <w:tcPr>
            <w:tcW w:w="538" w:type="pct"/>
            <w:tcBorders>
              <w:top w:val="nil"/>
              <w:left w:val="nil"/>
              <w:bottom w:val="nil"/>
              <w:right w:val="nil"/>
            </w:tcBorders>
            <w:shd w:val="clear" w:color="auto" w:fill="auto"/>
            <w:vAlign w:val="bottom"/>
          </w:tcPr>
          <w:p w14:paraId="43CF3D14"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AA23F4">
              <w:rPr>
                <w:rFonts w:ascii="Calibri" w:hAnsi="Calibri"/>
                <w:color w:val="000000"/>
                <w:sz w:val="18"/>
                <w:szCs w:val="18"/>
              </w:rPr>
              <w:t>47.944</w:t>
            </w:r>
          </w:p>
        </w:tc>
        <w:tc>
          <w:tcPr>
            <w:tcW w:w="581" w:type="pct"/>
            <w:tcBorders>
              <w:top w:val="nil"/>
              <w:left w:val="nil"/>
              <w:bottom w:val="nil"/>
              <w:right w:val="nil"/>
            </w:tcBorders>
            <w:shd w:val="clear" w:color="auto" w:fill="auto"/>
            <w:vAlign w:val="bottom"/>
          </w:tcPr>
          <w:p w14:paraId="0066F479"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08BD6F05"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6658DAF9"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81" w:type="pct"/>
            <w:tcBorders>
              <w:top w:val="nil"/>
              <w:left w:val="nil"/>
              <w:bottom w:val="nil"/>
              <w:right w:val="nil"/>
            </w:tcBorders>
            <w:shd w:val="clear" w:color="auto" w:fill="auto"/>
            <w:vAlign w:val="bottom"/>
          </w:tcPr>
          <w:p w14:paraId="79D56799" w14:textId="77777777" w:rsidR="00D21DD4" w:rsidRPr="00717C74" w:rsidRDefault="00D21DD4" w:rsidP="0086701D">
            <w:pPr>
              <w:jc w:val="right"/>
              <w:rPr>
                <w:color w:val="000000" w:themeColor="text1"/>
              </w:rPr>
            </w:pPr>
            <w:r>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0AF451BF" w14:textId="77777777" w:rsidR="00D21DD4" w:rsidRPr="00717C74" w:rsidRDefault="00D21DD4" w:rsidP="0086701D">
            <w:pPr>
              <w:tabs>
                <w:tab w:val="right" w:pos="1202"/>
              </w:tabs>
              <w:spacing w:line="240" w:lineRule="exact"/>
              <w:jc w:val="right"/>
              <w:outlineLvl w:val="0"/>
              <w:rPr>
                <w:rFonts w:ascii="Calibri" w:eastAsia="Calibri" w:hAnsi="Calibri" w:cs="Arial"/>
                <w:color w:val="000000" w:themeColor="text1"/>
                <w:spacing w:val="-2"/>
                <w:sz w:val="18"/>
                <w:szCs w:val="18"/>
              </w:rPr>
            </w:pPr>
            <w:r w:rsidRPr="00AA23F4">
              <w:rPr>
                <w:rFonts w:ascii="Calibri" w:hAnsi="Calibri"/>
                <w:color w:val="000000"/>
                <w:sz w:val="18"/>
                <w:szCs w:val="18"/>
              </w:rPr>
              <w:t>47.944</w:t>
            </w:r>
          </w:p>
        </w:tc>
      </w:tr>
      <w:tr w:rsidR="00D21DD4" w:rsidRPr="00717C74" w14:paraId="25121E37" w14:textId="77777777" w:rsidTr="0086701D">
        <w:trPr>
          <w:trHeight w:hRule="exact" w:val="211"/>
        </w:trPr>
        <w:tc>
          <w:tcPr>
            <w:tcW w:w="1561" w:type="pct"/>
            <w:tcBorders>
              <w:top w:val="nil"/>
              <w:left w:val="nil"/>
              <w:bottom w:val="nil"/>
              <w:right w:val="nil"/>
            </w:tcBorders>
            <w:shd w:val="clear" w:color="auto" w:fill="auto"/>
            <w:vAlign w:val="bottom"/>
          </w:tcPr>
          <w:p w14:paraId="0259A5D8" w14:textId="77777777" w:rsidR="00D21DD4" w:rsidRPr="00717C74" w:rsidRDefault="00D21DD4" w:rsidP="0086701D">
            <w:pPr>
              <w:tabs>
                <w:tab w:val="right" w:pos="1202"/>
              </w:tabs>
              <w:outlineLvl w:val="0"/>
              <w:rPr>
                <w:rFonts w:ascii="Calibri" w:hAnsi="Calibri" w:cs="Calibri"/>
                <w:color w:val="000000" w:themeColor="text1"/>
                <w:sz w:val="18"/>
                <w:szCs w:val="18"/>
              </w:rPr>
            </w:pPr>
            <w:bookmarkStart w:id="863" w:name="_Toc67330502"/>
            <w:r w:rsidRPr="00717C74">
              <w:rPr>
                <w:rFonts w:ascii="Calibri" w:hAnsi="Calibri" w:cs="Calibri"/>
                <w:color w:val="000000"/>
                <w:sz w:val="18"/>
                <w:szCs w:val="18"/>
              </w:rPr>
              <w:t>Ugovorena obveza  EIF CROGIP</w:t>
            </w:r>
            <w:bookmarkEnd w:id="863"/>
          </w:p>
        </w:tc>
        <w:tc>
          <w:tcPr>
            <w:tcW w:w="538" w:type="pct"/>
            <w:tcBorders>
              <w:top w:val="nil"/>
              <w:left w:val="nil"/>
              <w:bottom w:val="nil"/>
              <w:right w:val="nil"/>
            </w:tcBorders>
            <w:shd w:val="clear" w:color="auto" w:fill="auto"/>
            <w:vAlign w:val="bottom"/>
          </w:tcPr>
          <w:p w14:paraId="443BF65B"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AA23F4">
              <w:rPr>
                <w:rFonts w:ascii="Calibri" w:hAnsi="Calibri"/>
                <w:color w:val="000000"/>
                <w:sz w:val="18"/>
                <w:szCs w:val="18"/>
              </w:rPr>
              <w:t>11.992</w:t>
            </w:r>
          </w:p>
        </w:tc>
        <w:tc>
          <w:tcPr>
            <w:tcW w:w="581" w:type="pct"/>
            <w:tcBorders>
              <w:top w:val="nil"/>
              <w:left w:val="nil"/>
              <w:bottom w:val="nil"/>
              <w:right w:val="nil"/>
            </w:tcBorders>
            <w:shd w:val="clear" w:color="auto" w:fill="auto"/>
            <w:vAlign w:val="bottom"/>
          </w:tcPr>
          <w:p w14:paraId="4B66E551" w14:textId="77777777" w:rsidR="00D21DD4" w:rsidRPr="00717C74" w:rsidRDefault="00D21DD4" w:rsidP="0086701D">
            <w:pPr>
              <w:jc w:val="right"/>
              <w:rPr>
                <w:rFonts w:ascii="Calibri" w:hAnsi="Calibri" w:cs="Calibri"/>
                <w:color w:val="000000"/>
                <w:sz w:val="18"/>
                <w:szCs w:val="18"/>
              </w:rPr>
            </w:pPr>
            <w:r w:rsidRPr="00AA23F4">
              <w:rPr>
                <w:rFonts w:ascii="Calibri" w:hAnsi="Calibri"/>
                <w:color w:val="000000"/>
                <w:sz w:val="18"/>
                <w:szCs w:val="18"/>
              </w:rPr>
              <w:t>16.819</w:t>
            </w:r>
          </w:p>
        </w:tc>
        <w:tc>
          <w:tcPr>
            <w:tcW w:w="581" w:type="pct"/>
            <w:tcBorders>
              <w:top w:val="nil"/>
              <w:left w:val="nil"/>
              <w:bottom w:val="nil"/>
              <w:right w:val="nil"/>
            </w:tcBorders>
            <w:shd w:val="clear" w:color="auto" w:fill="auto"/>
            <w:vAlign w:val="bottom"/>
          </w:tcPr>
          <w:p w14:paraId="45782041" w14:textId="77777777" w:rsidR="00D21DD4" w:rsidRPr="00717C74" w:rsidRDefault="00D21DD4" w:rsidP="0086701D">
            <w:pPr>
              <w:jc w:val="right"/>
              <w:rPr>
                <w:rFonts w:ascii="Calibri" w:hAnsi="Calibri" w:cs="Calibri"/>
                <w:color w:val="000000"/>
                <w:sz w:val="18"/>
                <w:szCs w:val="18"/>
              </w:rPr>
            </w:pPr>
            <w:r w:rsidRPr="00AA23F4">
              <w:rPr>
                <w:rFonts w:ascii="Calibri" w:hAnsi="Calibri"/>
                <w:color w:val="000000"/>
                <w:sz w:val="18"/>
                <w:szCs w:val="18"/>
              </w:rPr>
              <w:t>42.850</w:t>
            </w:r>
          </w:p>
        </w:tc>
        <w:tc>
          <w:tcPr>
            <w:tcW w:w="581" w:type="pct"/>
            <w:tcBorders>
              <w:top w:val="nil"/>
              <w:left w:val="nil"/>
              <w:bottom w:val="nil"/>
              <w:right w:val="nil"/>
            </w:tcBorders>
            <w:shd w:val="clear" w:color="auto" w:fill="auto"/>
            <w:vAlign w:val="bottom"/>
          </w:tcPr>
          <w:p w14:paraId="2C7A308F" w14:textId="77777777" w:rsidR="00D21DD4" w:rsidRPr="00717C74" w:rsidRDefault="00D21DD4" w:rsidP="0086701D">
            <w:pPr>
              <w:jc w:val="right"/>
              <w:rPr>
                <w:rFonts w:ascii="Calibri" w:hAnsi="Calibri" w:cs="Calibri"/>
                <w:color w:val="000000"/>
                <w:sz w:val="18"/>
                <w:szCs w:val="18"/>
              </w:rPr>
            </w:pPr>
            <w:r w:rsidRPr="00AA23F4">
              <w:rPr>
                <w:rFonts w:ascii="Calibri" w:hAnsi="Calibri"/>
                <w:color w:val="000000"/>
                <w:sz w:val="18"/>
                <w:szCs w:val="18"/>
              </w:rPr>
              <w:t>86.018</w:t>
            </w:r>
          </w:p>
        </w:tc>
        <w:tc>
          <w:tcPr>
            <w:tcW w:w="581" w:type="pct"/>
            <w:tcBorders>
              <w:top w:val="nil"/>
              <w:left w:val="nil"/>
              <w:bottom w:val="nil"/>
              <w:right w:val="nil"/>
            </w:tcBorders>
            <w:shd w:val="clear" w:color="auto" w:fill="auto"/>
            <w:vAlign w:val="bottom"/>
          </w:tcPr>
          <w:p w14:paraId="66A5BAB5" w14:textId="77777777" w:rsidR="00D21DD4" w:rsidRPr="00717C74" w:rsidRDefault="00D21DD4" w:rsidP="0086701D">
            <w:pPr>
              <w:jc w:val="right"/>
              <w:rPr>
                <w:rFonts w:ascii="Calibri" w:hAnsi="Calibri" w:cs="Calibri"/>
                <w:color w:val="000000"/>
                <w:sz w:val="18"/>
                <w:szCs w:val="18"/>
              </w:rPr>
            </w:pPr>
            <w:r w:rsidRPr="00AA23F4">
              <w:rPr>
                <w:rFonts w:ascii="Calibri" w:hAnsi="Calibri"/>
                <w:color w:val="000000"/>
                <w:sz w:val="18"/>
                <w:szCs w:val="18"/>
              </w:rPr>
              <w:t>111.782</w:t>
            </w:r>
          </w:p>
        </w:tc>
        <w:tc>
          <w:tcPr>
            <w:tcW w:w="577" w:type="pct"/>
            <w:tcBorders>
              <w:top w:val="nil"/>
              <w:left w:val="nil"/>
              <w:bottom w:val="nil"/>
              <w:right w:val="nil"/>
            </w:tcBorders>
            <w:shd w:val="clear" w:color="auto" w:fill="auto"/>
            <w:vAlign w:val="bottom"/>
          </w:tcPr>
          <w:p w14:paraId="7EF8AD02"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AA23F4">
              <w:rPr>
                <w:rFonts w:ascii="Calibri" w:hAnsi="Calibri"/>
                <w:color w:val="000000"/>
                <w:sz w:val="18"/>
                <w:szCs w:val="18"/>
              </w:rPr>
              <w:t>269.461</w:t>
            </w:r>
          </w:p>
        </w:tc>
      </w:tr>
      <w:tr w:rsidR="00D21DD4" w:rsidRPr="00717C74" w14:paraId="4973D14C" w14:textId="77777777" w:rsidTr="0086701D">
        <w:trPr>
          <w:trHeight w:hRule="exact" w:val="211"/>
        </w:trPr>
        <w:tc>
          <w:tcPr>
            <w:tcW w:w="1561" w:type="pct"/>
            <w:tcBorders>
              <w:top w:val="nil"/>
              <w:left w:val="nil"/>
              <w:bottom w:val="nil"/>
              <w:right w:val="nil"/>
            </w:tcBorders>
            <w:shd w:val="clear" w:color="auto" w:fill="auto"/>
            <w:vAlign w:val="bottom"/>
          </w:tcPr>
          <w:p w14:paraId="431DDA74" w14:textId="77777777" w:rsidR="00D21DD4" w:rsidRPr="00717C74" w:rsidRDefault="00D21DD4" w:rsidP="0086701D">
            <w:pPr>
              <w:tabs>
                <w:tab w:val="right" w:pos="1202"/>
              </w:tabs>
              <w:outlineLvl w:val="0"/>
              <w:rPr>
                <w:rFonts w:ascii="Calibri" w:hAnsi="Calibri" w:cs="Calibri"/>
                <w:color w:val="000000" w:themeColor="text1"/>
                <w:sz w:val="18"/>
                <w:szCs w:val="18"/>
              </w:rPr>
            </w:pPr>
            <w:bookmarkStart w:id="864" w:name="_Toc67330505"/>
            <w:r w:rsidRPr="00717C74">
              <w:rPr>
                <w:rFonts w:ascii="Calibri" w:hAnsi="Calibri" w:cs="Calibri"/>
                <w:color w:val="000000"/>
                <w:sz w:val="18"/>
                <w:szCs w:val="18"/>
              </w:rPr>
              <w:t>Ugovorena obveza  EIF FRC2</w:t>
            </w:r>
            <w:bookmarkEnd w:id="864"/>
          </w:p>
        </w:tc>
        <w:tc>
          <w:tcPr>
            <w:tcW w:w="538" w:type="pct"/>
            <w:tcBorders>
              <w:top w:val="nil"/>
              <w:left w:val="nil"/>
              <w:bottom w:val="nil"/>
              <w:right w:val="nil"/>
            </w:tcBorders>
            <w:shd w:val="clear" w:color="auto" w:fill="auto"/>
            <w:vAlign w:val="bottom"/>
          </w:tcPr>
          <w:p w14:paraId="6B527000"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AA23F4">
              <w:rPr>
                <w:rFonts w:ascii="Calibri" w:hAnsi="Calibri"/>
                <w:color w:val="000000"/>
                <w:sz w:val="18"/>
                <w:szCs w:val="18"/>
              </w:rPr>
              <w:t>205</w:t>
            </w:r>
          </w:p>
        </w:tc>
        <w:tc>
          <w:tcPr>
            <w:tcW w:w="581" w:type="pct"/>
            <w:tcBorders>
              <w:top w:val="nil"/>
              <w:left w:val="nil"/>
              <w:bottom w:val="nil"/>
              <w:right w:val="nil"/>
            </w:tcBorders>
            <w:shd w:val="clear" w:color="auto" w:fill="auto"/>
            <w:vAlign w:val="bottom"/>
          </w:tcPr>
          <w:p w14:paraId="549FA45D" w14:textId="77777777" w:rsidR="00D21DD4" w:rsidRPr="00717C74" w:rsidRDefault="00D21DD4" w:rsidP="0086701D">
            <w:pPr>
              <w:jc w:val="right"/>
              <w:rPr>
                <w:rFonts w:ascii="Calibri" w:hAnsi="Calibri" w:cs="Calibri"/>
                <w:color w:val="000000"/>
                <w:sz w:val="18"/>
                <w:szCs w:val="18"/>
              </w:rPr>
            </w:pPr>
            <w:r w:rsidRPr="00AA23F4">
              <w:rPr>
                <w:rFonts w:ascii="Calibri" w:hAnsi="Calibri"/>
                <w:color w:val="000000"/>
                <w:sz w:val="18"/>
                <w:szCs w:val="18"/>
              </w:rPr>
              <w:t>454</w:t>
            </w:r>
          </w:p>
        </w:tc>
        <w:tc>
          <w:tcPr>
            <w:tcW w:w="581" w:type="pct"/>
            <w:tcBorders>
              <w:top w:val="nil"/>
              <w:left w:val="nil"/>
              <w:bottom w:val="nil"/>
              <w:right w:val="nil"/>
            </w:tcBorders>
            <w:shd w:val="clear" w:color="auto" w:fill="auto"/>
            <w:vAlign w:val="bottom"/>
          </w:tcPr>
          <w:p w14:paraId="0B716113" w14:textId="77777777" w:rsidR="00D21DD4" w:rsidRPr="00717C74" w:rsidRDefault="00D21DD4" w:rsidP="0086701D">
            <w:pPr>
              <w:jc w:val="right"/>
              <w:rPr>
                <w:rFonts w:ascii="Calibri" w:hAnsi="Calibri" w:cs="Calibri"/>
                <w:color w:val="000000"/>
                <w:sz w:val="18"/>
                <w:szCs w:val="18"/>
              </w:rPr>
            </w:pPr>
            <w:r w:rsidRPr="00AA23F4">
              <w:rPr>
                <w:rFonts w:ascii="Calibri" w:hAnsi="Calibri"/>
                <w:color w:val="000000"/>
                <w:sz w:val="18"/>
                <w:szCs w:val="18"/>
              </w:rPr>
              <w:t>2.182</w:t>
            </w:r>
          </w:p>
        </w:tc>
        <w:tc>
          <w:tcPr>
            <w:tcW w:w="581" w:type="pct"/>
            <w:tcBorders>
              <w:top w:val="nil"/>
              <w:left w:val="nil"/>
              <w:bottom w:val="nil"/>
              <w:right w:val="nil"/>
            </w:tcBorders>
            <w:shd w:val="clear" w:color="auto" w:fill="auto"/>
            <w:vAlign w:val="bottom"/>
          </w:tcPr>
          <w:p w14:paraId="17A5CEDA" w14:textId="77777777" w:rsidR="00D21DD4" w:rsidRPr="00717C74" w:rsidRDefault="00D21DD4" w:rsidP="0086701D">
            <w:pPr>
              <w:jc w:val="right"/>
              <w:rPr>
                <w:rFonts w:ascii="Calibri" w:hAnsi="Calibri" w:cs="Calibri"/>
                <w:color w:val="000000"/>
                <w:sz w:val="18"/>
                <w:szCs w:val="18"/>
              </w:rPr>
            </w:pPr>
            <w:r w:rsidRPr="00AA23F4">
              <w:rPr>
                <w:rFonts w:ascii="Calibri" w:hAnsi="Calibri"/>
                <w:color w:val="000000"/>
                <w:sz w:val="18"/>
                <w:szCs w:val="18"/>
              </w:rPr>
              <w:t>3.450</w:t>
            </w:r>
          </w:p>
        </w:tc>
        <w:tc>
          <w:tcPr>
            <w:tcW w:w="581" w:type="pct"/>
            <w:tcBorders>
              <w:top w:val="nil"/>
              <w:left w:val="nil"/>
              <w:bottom w:val="nil"/>
              <w:right w:val="nil"/>
            </w:tcBorders>
            <w:shd w:val="clear" w:color="auto" w:fill="auto"/>
            <w:vAlign w:val="bottom"/>
          </w:tcPr>
          <w:p w14:paraId="4EFD3678" w14:textId="77777777" w:rsidR="00D21DD4" w:rsidRPr="00717C74" w:rsidRDefault="00D21DD4" w:rsidP="0086701D">
            <w:pPr>
              <w:jc w:val="right"/>
              <w:rPr>
                <w:rFonts w:ascii="Calibri" w:hAnsi="Calibri" w:cs="Calibri"/>
                <w:color w:val="000000"/>
                <w:sz w:val="18"/>
                <w:szCs w:val="18"/>
              </w:rPr>
            </w:pPr>
            <w:r w:rsidRPr="00AA23F4">
              <w:rPr>
                <w:rFonts w:ascii="Calibri" w:hAnsi="Calibri"/>
                <w:color w:val="000000"/>
                <w:sz w:val="18"/>
                <w:szCs w:val="18"/>
              </w:rPr>
              <w:t>676</w:t>
            </w:r>
          </w:p>
        </w:tc>
        <w:tc>
          <w:tcPr>
            <w:tcW w:w="577" w:type="pct"/>
            <w:tcBorders>
              <w:top w:val="nil"/>
              <w:left w:val="nil"/>
              <w:bottom w:val="nil"/>
              <w:right w:val="nil"/>
            </w:tcBorders>
            <w:shd w:val="clear" w:color="auto" w:fill="auto"/>
            <w:vAlign w:val="bottom"/>
          </w:tcPr>
          <w:p w14:paraId="631F790D" w14:textId="77777777" w:rsidR="00D21DD4" w:rsidRPr="00717C74" w:rsidRDefault="00D21DD4" w:rsidP="0086701D">
            <w:pPr>
              <w:tabs>
                <w:tab w:val="right" w:pos="1202"/>
              </w:tabs>
              <w:spacing w:line="240" w:lineRule="exact"/>
              <w:jc w:val="right"/>
              <w:outlineLvl w:val="0"/>
              <w:rPr>
                <w:rFonts w:ascii="Calibri" w:hAnsi="Calibri"/>
                <w:color w:val="000000"/>
                <w:sz w:val="18"/>
                <w:szCs w:val="18"/>
              </w:rPr>
            </w:pPr>
            <w:r w:rsidRPr="00AA23F4">
              <w:rPr>
                <w:rFonts w:ascii="Calibri" w:hAnsi="Calibri"/>
                <w:color w:val="000000"/>
                <w:sz w:val="18"/>
                <w:szCs w:val="18"/>
              </w:rPr>
              <w:t>6.967</w:t>
            </w:r>
          </w:p>
        </w:tc>
      </w:tr>
      <w:tr w:rsidR="00D21DD4" w:rsidRPr="00717C74" w14:paraId="4AD3C470" w14:textId="77777777" w:rsidTr="005324AC">
        <w:trPr>
          <w:trHeight w:val="284"/>
        </w:trPr>
        <w:tc>
          <w:tcPr>
            <w:tcW w:w="1561" w:type="pct"/>
            <w:tcBorders>
              <w:top w:val="nil"/>
              <w:left w:val="nil"/>
              <w:bottom w:val="nil"/>
              <w:right w:val="nil"/>
            </w:tcBorders>
            <w:shd w:val="clear" w:color="auto" w:fill="auto"/>
            <w:vAlign w:val="center"/>
          </w:tcPr>
          <w:p w14:paraId="7B3127D3" w14:textId="77777777" w:rsidR="00D21DD4" w:rsidRPr="00717C74" w:rsidRDefault="00D21DD4" w:rsidP="0086701D">
            <w:pPr>
              <w:tabs>
                <w:tab w:val="right" w:pos="1202"/>
              </w:tabs>
              <w:outlineLvl w:val="0"/>
              <w:rPr>
                <w:rFonts w:ascii="Calibri" w:eastAsia="Calibri" w:hAnsi="Calibri" w:cs="Arial"/>
                <w:color w:val="000000" w:themeColor="text1"/>
                <w:spacing w:val="-2"/>
                <w:sz w:val="18"/>
                <w:szCs w:val="18"/>
              </w:rPr>
            </w:pPr>
            <w:bookmarkStart w:id="865" w:name="_Toc67330508"/>
            <w:r w:rsidRPr="00717C74">
              <w:rPr>
                <w:rFonts w:ascii="Calibri" w:hAnsi="Calibri" w:cs="Calibri"/>
                <w:b/>
                <w:bCs/>
                <w:color w:val="000000" w:themeColor="text1"/>
                <w:sz w:val="18"/>
                <w:szCs w:val="18"/>
              </w:rPr>
              <w:t>Ukupne garancije i preuzete obveze</w:t>
            </w:r>
            <w:bookmarkEnd w:id="865"/>
          </w:p>
        </w:tc>
        <w:tc>
          <w:tcPr>
            <w:tcW w:w="538" w:type="pct"/>
            <w:tcBorders>
              <w:top w:val="single" w:sz="8" w:space="0" w:color="auto"/>
              <w:left w:val="nil"/>
              <w:bottom w:val="single" w:sz="8" w:space="0" w:color="auto"/>
              <w:right w:val="nil"/>
            </w:tcBorders>
            <w:shd w:val="clear" w:color="auto" w:fill="auto"/>
            <w:vAlign w:val="bottom"/>
          </w:tcPr>
          <w:p w14:paraId="27D1B3FA" w14:textId="77777777" w:rsidR="00D21DD4" w:rsidRPr="00717C74" w:rsidRDefault="00D21DD4" w:rsidP="0086701D">
            <w:pPr>
              <w:tabs>
                <w:tab w:val="right" w:pos="1202"/>
              </w:tabs>
              <w:jc w:val="right"/>
              <w:outlineLvl w:val="0"/>
              <w:rPr>
                <w:rFonts w:ascii="Calibri" w:hAnsi="Calibri" w:cs="Calibri"/>
                <w:b/>
                <w:color w:val="000000" w:themeColor="text1"/>
                <w:sz w:val="18"/>
                <w:szCs w:val="18"/>
              </w:rPr>
            </w:pPr>
            <w:r w:rsidRPr="00BE782E">
              <w:rPr>
                <w:rFonts w:ascii="Calibri" w:hAnsi="Calibri"/>
                <w:b/>
                <w:bCs/>
                <w:color w:val="000000"/>
                <w:sz w:val="18"/>
                <w:szCs w:val="18"/>
              </w:rPr>
              <w:t>5.539.406</w:t>
            </w:r>
          </w:p>
        </w:tc>
        <w:tc>
          <w:tcPr>
            <w:tcW w:w="581" w:type="pct"/>
            <w:tcBorders>
              <w:top w:val="single" w:sz="8" w:space="0" w:color="auto"/>
              <w:left w:val="nil"/>
              <w:bottom w:val="single" w:sz="8" w:space="0" w:color="auto"/>
              <w:right w:val="nil"/>
            </w:tcBorders>
            <w:shd w:val="clear" w:color="auto" w:fill="auto"/>
            <w:vAlign w:val="bottom"/>
          </w:tcPr>
          <w:p w14:paraId="32F24E12" w14:textId="77777777" w:rsidR="00D21DD4" w:rsidRPr="00717C74" w:rsidRDefault="00D21DD4" w:rsidP="0086701D">
            <w:pPr>
              <w:jc w:val="right"/>
              <w:rPr>
                <w:color w:val="000000" w:themeColor="text1"/>
              </w:rPr>
            </w:pPr>
            <w:r w:rsidRPr="00BE782E">
              <w:rPr>
                <w:rFonts w:ascii="Calibri" w:hAnsi="Calibri"/>
                <w:b/>
                <w:bCs/>
                <w:color w:val="000000"/>
                <w:sz w:val="18"/>
                <w:szCs w:val="18"/>
              </w:rPr>
              <w:t>17.273</w:t>
            </w:r>
          </w:p>
        </w:tc>
        <w:tc>
          <w:tcPr>
            <w:tcW w:w="581" w:type="pct"/>
            <w:tcBorders>
              <w:top w:val="single" w:sz="8" w:space="0" w:color="auto"/>
              <w:left w:val="nil"/>
              <w:bottom w:val="single" w:sz="8" w:space="0" w:color="auto"/>
              <w:right w:val="nil"/>
            </w:tcBorders>
            <w:shd w:val="clear" w:color="auto" w:fill="auto"/>
            <w:vAlign w:val="bottom"/>
          </w:tcPr>
          <w:p w14:paraId="14A9D0A0" w14:textId="77777777" w:rsidR="00D21DD4" w:rsidRPr="00717C74" w:rsidRDefault="00D21DD4" w:rsidP="0086701D">
            <w:pPr>
              <w:jc w:val="right"/>
              <w:rPr>
                <w:color w:val="000000" w:themeColor="text1"/>
              </w:rPr>
            </w:pPr>
            <w:r w:rsidRPr="00BE782E">
              <w:rPr>
                <w:rFonts w:ascii="Calibri" w:hAnsi="Calibri"/>
                <w:b/>
                <w:bCs/>
                <w:color w:val="000000"/>
                <w:sz w:val="18"/>
                <w:szCs w:val="18"/>
              </w:rPr>
              <w:t>45.032</w:t>
            </w:r>
          </w:p>
        </w:tc>
        <w:tc>
          <w:tcPr>
            <w:tcW w:w="581" w:type="pct"/>
            <w:tcBorders>
              <w:top w:val="single" w:sz="8" w:space="0" w:color="auto"/>
              <w:left w:val="nil"/>
              <w:bottom w:val="single" w:sz="8" w:space="0" w:color="auto"/>
              <w:right w:val="nil"/>
            </w:tcBorders>
            <w:shd w:val="clear" w:color="auto" w:fill="auto"/>
            <w:vAlign w:val="bottom"/>
          </w:tcPr>
          <w:p w14:paraId="51B5338F" w14:textId="77777777" w:rsidR="00D21DD4" w:rsidRPr="00717C74" w:rsidRDefault="00D21DD4" w:rsidP="0086701D">
            <w:pPr>
              <w:jc w:val="right"/>
              <w:rPr>
                <w:color w:val="000000" w:themeColor="text1"/>
              </w:rPr>
            </w:pPr>
            <w:r w:rsidRPr="00BE782E">
              <w:rPr>
                <w:rFonts w:ascii="Calibri" w:hAnsi="Calibri"/>
                <w:b/>
                <w:bCs/>
                <w:color w:val="000000"/>
                <w:sz w:val="18"/>
                <w:szCs w:val="18"/>
              </w:rPr>
              <w:t>89.468</w:t>
            </w:r>
          </w:p>
        </w:tc>
        <w:tc>
          <w:tcPr>
            <w:tcW w:w="581" w:type="pct"/>
            <w:tcBorders>
              <w:top w:val="single" w:sz="8" w:space="0" w:color="auto"/>
              <w:left w:val="nil"/>
              <w:bottom w:val="single" w:sz="8" w:space="0" w:color="auto"/>
              <w:right w:val="nil"/>
            </w:tcBorders>
            <w:shd w:val="clear" w:color="auto" w:fill="auto"/>
            <w:vAlign w:val="bottom"/>
          </w:tcPr>
          <w:p w14:paraId="2F87DFF3" w14:textId="77777777" w:rsidR="00D21DD4" w:rsidRPr="00717C74" w:rsidRDefault="00D21DD4" w:rsidP="0086701D">
            <w:pPr>
              <w:jc w:val="right"/>
              <w:rPr>
                <w:color w:val="000000" w:themeColor="text1"/>
              </w:rPr>
            </w:pPr>
            <w:r w:rsidRPr="00BE782E">
              <w:rPr>
                <w:rFonts w:ascii="Calibri" w:hAnsi="Calibri"/>
                <w:b/>
                <w:bCs/>
                <w:color w:val="000000"/>
                <w:sz w:val="18"/>
                <w:szCs w:val="18"/>
              </w:rPr>
              <w:t>112.458</w:t>
            </w:r>
          </w:p>
        </w:tc>
        <w:tc>
          <w:tcPr>
            <w:tcW w:w="577" w:type="pct"/>
            <w:tcBorders>
              <w:top w:val="single" w:sz="8" w:space="0" w:color="auto"/>
              <w:left w:val="nil"/>
              <w:bottom w:val="single" w:sz="8" w:space="0" w:color="auto"/>
              <w:right w:val="nil"/>
            </w:tcBorders>
            <w:shd w:val="clear" w:color="auto" w:fill="auto"/>
            <w:vAlign w:val="bottom"/>
          </w:tcPr>
          <w:p w14:paraId="0AA72F71" w14:textId="77777777" w:rsidR="00D21DD4" w:rsidRPr="00717C74" w:rsidRDefault="00D21DD4" w:rsidP="0086701D">
            <w:pPr>
              <w:tabs>
                <w:tab w:val="right" w:pos="1202"/>
              </w:tabs>
              <w:jc w:val="right"/>
              <w:outlineLvl w:val="0"/>
              <w:rPr>
                <w:rFonts w:ascii="Calibri" w:hAnsi="Calibri" w:cs="Calibri"/>
                <w:b/>
                <w:color w:val="000000" w:themeColor="text1"/>
                <w:sz w:val="18"/>
                <w:szCs w:val="18"/>
              </w:rPr>
            </w:pPr>
            <w:r w:rsidRPr="00BE782E">
              <w:rPr>
                <w:rFonts w:ascii="Calibri" w:hAnsi="Calibri"/>
                <w:b/>
                <w:bCs/>
                <w:color w:val="000000"/>
                <w:sz w:val="18"/>
                <w:szCs w:val="18"/>
              </w:rPr>
              <w:t>5.803.637</w:t>
            </w:r>
          </w:p>
        </w:tc>
      </w:tr>
    </w:tbl>
    <w:p w14:paraId="06C96563" w14:textId="34B89797" w:rsidR="00CE487A" w:rsidRPr="005324AC" w:rsidRDefault="00CE487A" w:rsidP="00037BB5">
      <w:pPr>
        <w:tabs>
          <w:tab w:val="left" w:pos="9180"/>
        </w:tabs>
        <w:jc w:val="both"/>
        <w:rPr>
          <w:rFonts w:ascii="Calibri" w:eastAsia="Times New Roman" w:hAnsi="Calibri" w:cs="Arial"/>
          <w:bCs/>
          <w:color w:val="000000" w:themeColor="text1"/>
          <w:sz w:val="20"/>
          <w:szCs w:val="20"/>
        </w:rPr>
      </w:pPr>
    </w:p>
    <w:p w14:paraId="171FDA05" w14:textId="77777777" w:rsidR="00CE487A" w:rsidRPr="00EA3621" w:rsidRDefault="00CE487A" w:rsidP="00037BB5">
      <w:pPr>
        <w:tabs>
          <w:tab w:val="left" w:pos="9180"/>
        </w:tabs>
        <w:jc w:val="both"/>
        <w:rPr>
          <w:rFonts w:ascii="Calibri" w:eastAsia="Times New Roman" w:hAnsi="Calibri" w:cs="Arial"/>
          <w:bCs/>
          <w:color w:val="000000" w:themeColor="text1"/>
          <w:sz w:val="16"/>
          <w:szCs w:val="18"/>
        </w:rPr>
      </w:pPr>
    </w:p>
    <w:tbl>
      <w:tblPr>
        <w:tblW w:w="5343" w:type="pct"/>
        <w:tblInd w:w="-284" w:type="dxa"/>
        <w:tblLayout w:type="fixed"/>
        <w:tblCellMar>
          <w:left w:w="120" w:type="dxa"/>
          <w:right w:w="120" w:type="dxa"/>
        </w:tblCellMar>
        <w:tblLook w:val="0000" w:firstRow="0" w:lastRow="0" w:firstColumn="0" w:lastColumn="0" w:noHBand="0" w:noVBand="0"/>
      </w:tblPr>
      <w:tblGrid>
        <w:gridCol w:w="3020"/>
        <w:gridCol w:w="1044"/>
        <w:gridCol w:w="1127"/>
        <w:gridCol w:w="1126"/>
        <w:gridCol w:w="1126"/>
        <w:gridCol w:w="1126"/>
        <w:gridCol w:w="1125"/>
      </w:tblGrid>
      <w:tr w:rsidR="00CE487A" w:rsidRPr="00EA3621" w14:paraId="2DF536D7" w14:textId="77777777" w:rsidTr="00CE487A">
        <w:trPr>
          <w:trHeight w:val="485"/>
        </w:trPr>
        <w:tc>
          <w:tcPr>
            <w:tcW w:w="1557" w:type="pct"/>
          </w:tcPr>
          <w:p w14:paraId="76078D57" w14:textId="77777777" w:rsidR="00CE487A" w:rsidRPr="00EA3621" w:rsidRDefault="00CE487A" w:rsidP="00CE487A">
            <w:pPr>
              <w:tabs>
                <w:tab w:val="right" w:pos="1202"/>
              </w:tabs>
              <w:spacing w:line="240" w:lineRule="atLeast"/>
              <w:outlineLvl w:val="0"/>
              <w:rPr>
                <w:rFonts w:cs="Arial"/>
                <w:b/>
                <w:color w:val="000000" w:themeColor="text1"/>
                <w:sz w:val="18"/>
                <w:szCs w:val="18"/>
              </w:rPr>
            </w:pPr>
            <w:r w:rsidRPr="00EA3621">
              <w:rPr>
                <w:rFonts w:cs="Arial"/>
                <w:b/>
                <w:color w:val="000000" w:themeColor="text1"/>
                <w:sz w:val="18"/>
                <w:szCs w:val="18"/>
              </w:rPr>
              <w:t>Banka</w:t>
            </w:r>
          </w:p>
          <w:p w14:paraId="1AC629BF" w14:textId="77777777" w:rsidR="00CE487A" w:rsidRPr="00EA3621" w:rsidRDefault="00CE487A" w:rsidP="00CE487A">
            <w:pPr>
              <w:tabs>
                <w:tab w:val="right" w:pos="1202"/>
              </w:tabs>
              <w:spacing w:line="240" w:lineRule="atLeast"/>
              <w:outlineLvl w:val="0"/>
              <w:rPr>
                <w:rFonts w:cs="Arial"/>
                <w:b/>
                <w:color w:val="000000" w:themeColor="text1"/>
                <w:sz w:val="18"/>
                <w:szCs w:val="18"/>
              </w:rPr>
            </w:pPr>
            <w:r w:rsidRPr="00EA3621">
              <w:rPr>
                <w:rFonts w:cs="Arial"/>
                <w:b/>
                <w:color w:val="000000" w:themeColor="text1"/>
                <w:sz w:val="18"/>
                <w:szCs w:val="18"/>
              </w:rPr>
              <w:t xml:space="preserve">31. prosinca 2020. </w:t>
            </w:r>
          </w:p>
        </w:tc>
        <w:tc>
          <w:tcPr>
            <w:tcW w:w="538" w:type="pct"/>
          </w:tcPr>
          <w:p w14:paraId="3F3C4C3E"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Do 1 mjesec</w:t>
            </w:r>
          </w:p>
        </w:tc>
        <w:tc>
          <w:tcPr>
            <w:tcW w:w="581" w:type="pct"/>
          </w:tcPr>
          <w:p w14:paraId="0745C7C9"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1 do 3 mjeseca</w:t>
            </w:r>
          </w:p>
        </w:tc>
        <w:tc>
          <w:tcPr>
            <w:tcW w:w="581" w:type="pct"/>
          </w:tcPr>
          <w:p w14:paraId="1B0E14A8"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3 mj. do 1 godine</w:t>
            </w:r>
          </w:p>
        </w:tc>
        <w:tc>
          <w:tcPr>
            <w:tcW w:w="581" w:type="pct"/>
          </w:tcPr>
          <w:p w14:paraId="063B3213"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1 do 3 godina</w:t>
            </w:r>
          </w:p>
        </w:tc>
        <w:tc>
          <w:tcPr>
            <w:tcW w:w="581" w:type="pct"/>
          </w:tcPr>
          <w:p w14:paraId="27FCA97E"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Preko 3 godine</w:t>
            </w:r>
          </w:p>
        </w:tc>
        <w:tc>
          <w:tcPr>
            <w:tcW w:w="580" w:type="pct"/>
          </w:tcPr>
          <w:p w14:paraId="22FF0F28" w14:textId="77777777" w:rsidR="00CE487A" w:rsidRPr="00EA3621" w:rsidRDefault="00CE487A" w:rsidP="00CE487A">
            <w:pPr>
              <w:tabs>
                <w:tab w:val="right" w:pos="1202"/>
              </w:tabs>
              <w:spacing w:line="240" w:lineRule="atLeast"/>
              <w:jc w:val="right"/>
              <w:outlineLvl w:val="0"/>
              <w:rPr>
                <w:rFonts w:cs="Arial"/>
                <w:b/>
                <w:color w:val="000000" w:themeColor="text1"/>
                <w:sz w:val="18"/>
                <w:szCs w:val="18"/>
              </w:rPr>
            </w:pPr>
            <w:r w:rsidRPr="00EA3621">
              <w:rPr>
                <w:rFonts w:cs="Arial"/>
                <w:b/>
                <w:color w:val="000000" w:themeColor="text1"/>
                <w:sz w:val="18"/>
                <w:szCs w:val="18"/>
              </w:rPr>
              <w:t>Ukupno</w:t>
            </w:r>
          </w:p>
        </w:tc>
      </w:tr>
      <w:tr w:rsidR="00CE487A" w:rsidRPr="00EA3621" w14:paraId="6E805E90" w14:textId="77777777" w:rsidTr="00CE487A">
        <w:trPr>
          <w:trHeight w:val="242"/>
        </w:trPr>
        <w:tc>
          <w:tcPr>
            <w:tcW w:w="1557" w:type="pct"/>
            <w:vAlign w:val="bottom"/>
          </w:tcPr>
          <w:p w14:paraId="3345B09F" w14:textId="77777777" w:rsidR="00CE487A" w:rsidRPr="00EA3621" w:rsidRDefault="00CE487A" w:rsidP="00CE487A">
            <w:pPr>
              <w:tabs>
                <w:tab w:val="left" w:pos="-720"/>
              </w:tabs>
              <w:suppressAutoHyphens/>
              <w:jc w:val="center"/>
              <w:rPr>
                <w:rFonts w:cs="Arial"/>
                <w:b/>
                <w:color w:val="000000" w:themeColor="text1"/>
                <w:spacing w:val="-2"/>
                <w:sz w:val="18"/>
                <w:szCs w:val="18"/>
              </w:rPr>
            </w:pPr>
          </w:p>
        </w:tc>
        <w:tc>
          <w:tcPr>
            <w:tcW w:w="538" w:type="pct"/>
          </w:tcPr>
          <w:p w14:paraId="1395876D"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81" w:type="pct"/>
          </w:tcPr>
          <w:p w14:paraId="6A7914E5"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81" w:type="pct"/>
          </w:tcPr>
          <w:p w14:paraId="42238D27"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81" w:type="pct"/>
          </w:tcPr>
          <w:p w14:paraId="68EAE396"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81" w:type="pct"/>
          </w:tcPr>
          <w:p w14:paraId="1629EA34"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c>
          <w:tcPr>
            <w:tcW w:w="580" w:type="pct"/>
          </w:tcPr>
          <w:p w14:paraId="610A9844" w14:textId="77777777" w:rsidR="00CE487A" w:rsidRPr="00EA3621" w:rsidRDefault="00CE487A" w:rsidP="00CE487A">
            <w:pPr>
              <w:tabs>
                <w:tab w:val="right" w:pos="1202"/>
                <w:tab w:val="center" w:pos="4153"/>
                <w:tab w:val="right" w:pos="8306"/>
              </w:tabs>
              <w:spacing w:line="301" w:lineRule="exact"/>
              <w:jc w:val="right"/>
              <w:outlineLvl w:val="0"/>
              <w:rPr>
                <w:rFonts w:cs="Arial"/>
                <w:b/>
                <w:color w:val="000000" w:themeColor="text1"/>
                <w:sz w:val="18"/>
                <w:szCs w:val="18"/>
              </w:rPr>
            </w:pPr>
            <w:r w:rsidRPr="00EA3621">
              <w:rPr>
                <w:rFonts w:cs="Arial"/>
                <w:b/>
                <w:color w:val="000000" w:themeColor="text1"/>
                <w:sz w:val="18"/>
                <w:szCs w:val="18"/>
              </w:rPr>
              <w:t>000 kuna</w:t>
            </w:r>
          </w:p>
        </w:tc>
      </w:tr>
      <w:tr w:rsidR="00CE487A" w:rsidRPr="00EA3621" w14:paraId="33E49E3B" w14:textId="77777777" w:rsidTr="00CE487A">
        <w:trPr>
          <w:trHeight w:hRule="exact" w:val="211"/>
        </w:trPr>
        <w:tc>
          <w:tcPr>
            <w:tcW w:w="1557" w:type="pct"/>
            <w:vAlign w:val="bottom"/>
          </w:tcPr>
          <w:p w14:paraId="4DB8AFCD"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cs="Arial"/>
                <w:b/>
                <w:bCs/>
                <w:color w:val="000000" w:themeColor="text1"/>
                <w:sz w:val="18"/>
                <w:szCs w:val="18"/>
              </w:rPr>
              <w:t>Financijske obveze</w:t>
            </w:r>
          </w:p>
        </w:tc>
        <w:tc>
          <w:tcPr>
            <w:tcW w:w="538" w:type="pct"/>
          </w:tcPr>
          <w:p w14:paraId="413D1E1E"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60B94C26"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3FAB332F"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25D762B3"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1" w:type="pct"/>
          </w:tcPr>
          <w:p w14:paraId="52F23196"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c>
          <w:tcPr>
            <w:tcW w:w="580" w:type="pct"/>
          </w:tcPr>
          <w:p w14:paraId="3065290D" w14:textId="77777777" w:rsidR="00CE487A" w:rsidRPr="00EA3621" w:rsidRDefault="00CE487A" w:rsidP="00CE487A">
            <w:pPr>
              <w:tabs>
                <w:tab w:val="right" w:pos="1202"/>
                <w:tab w:val="center" w:pos="4153"/>
                <w:tab w:val="right" w:pos="8306"/>
              </w:tabs>
              <w:jc w:val="right"/>
              <w:outlineLvl w:val="0"/>
              <w:rPr>
                <w:rFonts w:cs="Arial"/>
                <w:color w:val="000000" w:themeColor="text1"/>
                <w:sz w:val="18"/>
                <w:szCs w:val="18"/>
              </w:rPr>
            </w:pPr>
          </w:p>
        </w:tc>
      </w:tr>
      <w:tr w:rsidR="00CE487A" w:rsidRPr="00EA3621" w14:paraId="24205827" w14:textId="77777777" w:rsidTr="00CE487A">
        <w:trPr>
          <w:trHeight w:hRule="exact" w:val="211"/>
        </w:trPr>
        <w:tc>
          <w:tcPr>
            <w:tcW w:w="1557" w:type="pct"/>
            <w:vAlign w:val="bottom"/>
          </w:tcPr>
          <w:p w14:paraId="64971459" w14:textId="77777777" w:rsidR="00CE487A" w:rsidRPr="00EA3621" w:rsidRDefault="00CE487A" w:rsidP="00CE487A">
            <w:pPr>
              <w:tabs>
                <w:tab w:val="right" w:pos="1202"/>
              </w:tabs>
              <w:outlineLvl w:val="0"/>
              <w:rPr>
                <w:rFonts w:cs="Arial"/>
                <w:color w:val="000000" w:themeColor="text1"/>
                <w:sz w:val="18"/>
                <w:szCs w:val="18"/>
              </w:rPr>
            </w:pPr>
            <w:r w:rsidRPr="00EA3621">
              <w:rPr>
                <w:rFonts w:cs="Arial"/>
                <w:color w:val="000000" w:themeColor="text1"/>
                <w:spacing w:val="-2"/>
                <w:sz w:val="18"/>
                <w:szCs w:val="18"/>
              </w:rPr>
              <w:t>Obveze po depozitima</w:t>
            </w:r>
          </w:p>
        </w:tc>
        <w:tc>
          <w:tcPr>
            <w:tcW w:w="538" w:type="pct"/>
            <w:tcBorders>
              <w:top w:val="nil"/>
              <w:left w:val="nil"/>
              <w:bottom w:val="nil"/>
              <w:right w:val="nil"/>
            </w:tcBorders>
            <w:shd w:val="clear" w:color="auto" w:fill="auto"/>
            <w:vAlign w:val="bottom"/>
          </w:tcPr>
          <w:p w14:paraId="12F48F26"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787.664</w:t>
            </w:r>
          </w:p>
        </w:tc>
        <w:tc>
          <w:tcPr>
            <w:tcW w:w="581" w:type="pct"/>
            <w:tcBorders>
              <w:top w:val="nil"/>
              <w:left w:val="nil"/>
              <w:bottom w:val="nil"/>
              <w:right w:val="nil"/>
            </w:tcBorders>
            <w:shd w:val="clear" w:color="auto" w:fill="auto"/>
            <w:vAlign w:val="bottom"/>
          </w:tcPr>
          <w:p w14:paraId="4B245F19"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18.526</w:t>
            </w:r>
          </w:p>
        </w:tc>
        <w:tc>
          <w:tcPr>
            <w:tcW w:w="581" w:type="pct"/>
            <w:tcBorders>
              <w:top w:val="nil"/>
              <w:left w:val="nil"/>
              <w:bottom w:val="nil"/>
              <w:right w:val="nil"/>
            </w:tcBorders>
            <w:shd w:val="clear" w:color="auto" w:fill="auto"/>
            <w:vAlign w:val="bottom"/>
          </w:tcPr>
          <w:p w14:paraId="4D61280F"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75.995</w:t>
            </w:r>
          </w:p>
        </w:tc>
        <w:tc>
          <w:tcPr>
            <w:tcW w:w="581" w:type="pct"/>
            <w:tcBorders>
              <w:top w:val="nil"/>
              <w:left w:val="nil"/>
              <w:bottom w:val="nil"/>
              <w:right w:val="nil"/>
            </w:tcBorders>
            <w:shd w:val="clear" w:color="auto" w:fill="auto"/>
            <w:vAlign w:val="bottom"/>
          </w:tcPr>
          <w:p w14:paraId="234AA975"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57.212</w:t>
            </w:r>
          </w:p>
        </w:tc>
        <w:tc>
          <w:tcPr>
            <w:tcW w:w="581" w:type="pct"/>
            <w:tcBorders>
              <w:top w:val="nil"/>
              <w:left w:val="nil"/>
              <w:bottom w:val="nil"/>
              <w:right w:val="nil"/>
            </w:tcBorders>
            <w:shd w:val="clear" w:color="auto" w:fill="auto"/>
            <w:vAlign w:val="bottom"/>
          </w:tcPr>
          <w:p w14:paraId="0253B776"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34.996</w:t>
            </w:r>
          </w:p>
        </w:tc>
        <w:tc>
          <w:tcPr>
            <w:tcW w:w="580" w:type="pct"/>
            <w:tcBorders>
              <w:top w:val="nil"/>
              <w:left w:val="nil"/>
              <w:bottom w:val="nil"/>
              <w:right w:val="nil"/>
            </w:tcBorders>
            <w:shd w:val="clear" w:color="auto" w:fill="auto"/>
            <w:vAlign w:val="bottom"/>
          </w:tcPr>
          <w:p w14:paraId="60B1E80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974.393</w:t>
            </w:r>
          </w:p>
        </w:tc>
      </w:tr>
      <w:tr w:rsidR="00CE487A" w:rsidRPr="00EA3621" w14:paraId="28C4FFC4" w14:textId="77777777" w:rsidTr="00CE487A">
        <w:trPr>
          <w:trHeight w:hRule="exact" w:val="211"/>
        </w:trPr>
        <w:tc>
          <w:tcPr>
            <w:tcW w:w="1557" w:type="pct"/>
            <w:vAlign w:val="bottom"/>
          </w:tcPr>
          <w:p w14:paraId="07E28C57" w14:textId="77777777" w:rsidR="00CE487A" w:rsidRPr="00EA3621" w:rsidRDefault="00CE487A" w:rsidP="00CE487A">
            <w:pPr>
              <w:tabs>
                <w:tab w:val="right" w:pos="1202"/>
              </w:tabs>
              <w:outlineLvl w:val="0"/>
              <w:rPr>
                <w:rFonts w:cs="Arial"/>
                <w:color w:val="000000" w:themeColor="text1"/>
                <w:sz w:val="18"/>
                <w:szCs w:val="18"/>
              </w:rPr>
            </w:pPr>
            <w:r w:rsidRPr="00EA3621">
              <w:rPr>
                <w:rFonts w:cs="Arial"/>
                <w:color w:val="000000" w:themeColor="text1"/>
                <w:spacing w:val="-2"/>
                <w:sz w:val="18"/>
                <w:szCs w:val="18"/>
              </w:rPr>
              <w:t>Obveze po kreditima</w:t>
            </w:r>
          </w:p>
        </w:tc>
        <w:tc>
          <w:tcPr>
            <w:tcW w:w="538" w:type="pct"/>
            <w:tcBorders>
              <w:top w:val="nil"/>
              <w:left w:val="nil"/>
              <w:bottom w:val="nil"/>
              <w:right w:val="nil"/>
            </w:tcBorders>
            <w:shd w:val="clear" w:color="auto" w:fill="auto"/>
            <w:vAlign w:val="bottom"/>
          </w:tcPr>
          <w:p w14:paraId="192E939D"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215.012</w:t>
            </w:r>
          </w:p>
        </w:tc>
        <w:tc>
          <w:tcPr>
            <w:tcW w:w="581" w:type="pct"/>
            <w:tcBorders>
              <w:top w:val="nil"/>
              <w:left w:val="nil"/>
              <w:bottom w:val="nil"/>
              <w:right w:val="nil"/>
            </w:tcBorders>
            <w:shd w:val="clear" w:color="auto" w:fill="auto"/>
            <w:vAlign w:val="bottom"/>
          </w:tcPr>
          <w:p w14:paraId="2AE1B5B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390.277</w:t>
            </w:r>
          </w:p>
        </w:tc>
        <w:tc>
          <w:tcPr>
            <w:tcW w:w="581" w:type="pct"/>
            <w:tcBorders>
              <w:top w:val="nil"/>
              <w:left w:val="nil"/>
              <w:bottom w:val="nil"/>
              <w:right w:val="nil"/>
            </w:tcBorders>
            <w:shd w:val="clear" w:color="auto" w:fill="auto"/>
            <w:vAlign w:val="bottom"/>
          </w:tcPr>
          <w:p w14:paraId="30060D58"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1.872.218</w:t>
            </w:r>
          </w:p>
        </w:tc>
        <w:tc>
          <w:tcPr>
            <w:tcW w:w="581" w:type="pct"/>
            <w:tcBorders>
              <w:top w:val="nil"/>
              <w:left w:val="nil"/>
              <w:bottom w:val="nil"/>
              <w:right w:val="nil"/>
            </w:tcBorders>
            <w:shd w:val="clear" w:color="auto" w:fill="auto"/>
            <w:vAlign w:val="bottom"/>
          </w:tcPr>
          <w:p w14:paraId="733AC235"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5.985.297</w:t>
            </w:r>
          </w:p>
        </w:tc>
        <w:tc>
          <w:tcPr>
            <w:tcW w:w="581" w:type="pct"/>
            <w:tcBorders>
              <w:top w:val="nil"/>
              <w:left w:val="nil"/>
              <w:bottom w:val="nil"/>
              <w:right w:val="nil"/>
            </w:tcBorders>
            <w:shd w:val="clear" w:color="auto" w:fill="auto"/>
            <w:vAlign w:val="bottom"/>
          </w:tcPr>
          <w:p w14:paraId="303951E8"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9.351.468</w:t>
            </w:r>
          </w:p>
        </w:tc>
        <w:tc>
          <w:tcPr>
            <w:tcW w:w="580" w:type="pct"/>
            <w:tcBorders>
              <w:top w:val="nil"/>
              <w:left w:val="nil"/>
              <w:bottom w:val="nil"/>
              <w:right w:val="nil"/>
            </w:tcBorders>
            <w:shd w:val="clear" w:color="auto" w:fill="auto"/>
            <w:vAlign w:val="bottom"/>
          </w:tcPr>
          <w:p w14:paraId="2208056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17.814.272</w:t>
            </w:r>
          </w:p>
        </w:tc>
      </w:tr>
      <w:tr w:rsidR="00CE487A" w:rsidRPr="00EA3621" w14:paraId="2C9E2DEC" w14:textId="77777777" w:rsidTr="00CE487A">
        <w:trPr>
          <w:trHeight w:val="377"/>
        </w:trPr>
        <w:tc>
          <w:tcPr>
            <w:tcW w:w="1557" w:type="pct"/>
            <w:vAlign w:val="bottom"/>
          </w:tcPr>
          <w:p w14:paraId="2894BB86" w14:textId="77777777" w:rsidR="00CE487A" w:rsidRPr="00EA3621" w:rsidRDefault="00CE487A" w:rsidP="00CE487A">
            <w:pPr>
              <w:tabs>
                <w:tab w:val="right" w:pos="1202"/>
              </w:tabs>
              <w:outlineLvl w:val="0"/>
              <w:rPr>
                <w:rFonts w:cs="Arial"/>
                <w:color w:val="000000" w:themeColor="text1"/>
                <w:spacing w:val="-2"/>
                <w:sz w:val="18"/>
                <w:szCs w:val="18"/>
              </w:rPr>
            </w:pPr>
            <w:r w:rsidRPr="00EA3621">
              <w:rPr>
                <w:rFonts w:cs="Arial"/>
                <w:color w:val="000000" w:themeColor="text1"/>
                <w:spacing w:val="-2"/>
                <w:sz w:val="18"/>
                <w:szCs w:val="18"/>
              </w:rPr>
              <w:t>Rezerviranja za garancije, preuzete i ostale obveze</w:t>
            </w:r>
          </w:p>
        </w:tc>
        <w:tc>
          <w:tcPr>
            <w:tcW w:w="538" w:type="pct"/>
            <w:tcBorders>
              <w:top w:val="nil"/>
              <w:left w:val="nil"/>
              <w:right w:val="nil"/>
            </w:tcBorders>
            <w:shd w:val="clear" w:color="auto" w:fill="auto"/>
            <w:vAlign w:val="bottom"/>
          </w:tcPr>
          <w:p w14:paraId="6CEADBCB"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50.188</w:t>
            </w:r>
          </w:p>
        </w:tc>
        <w:tc>
          <w:tcPr>
            <w:tcW w:w="581" w:type="pct"/>
            <w:tcBorders>
              <w:top w:val="nil"/>
              <w:left w:val="nil"/>
              <w:right w:val="nil"/>
            </w:tcBorders>
            <w:shd w:val="clear" w:color="auto" w:fill="auto"/>
            <w:vAlign w:val="bottom"/>
          </w:tcPr>
          <w:p w14:paraId="08FEEBF7"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3.912</w:t>
            </w:r>
          </w:p>
        </w:tc>
        <w:tc>
          <w:tcPr>
            <w:tcW w:w="581" w:type="pct"/>
            <w:tcBorders>
              <w:top w:val="nil"/>
              <w:left w:val="nil"/>
              <w:right w:val="nil"/>
            </w:tcBorders>
            <w:shd w:val="clear" w:color="auto" w:fill="auto"/>
            <w:vAlign w:val="bottom"/>
          </w:tcPr>
          <w:p w14:paraId="36AF27E4"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15.485</w:t>
            </w:r>
          </w:p>
        </w:tc>
        <w:tc>
          <w:tcPr>
            <w:tcW w:w="581" w:type="pct"/>
            <w:tcBorders>
              <w:top w:val="nil"/>
              <w:left w:val="nil"/>
              <w:right w:val="nil"/>
            </w:tcBorders>
            <w:shd w:val="clear" w:color="auto" w:fill="auto"/>
            <w:vAlign w:val="bottom"/>
          </w:tcPr>
          <w:p w14:paraId="789A2267"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19.847</w:t>
            </w:r>
          </w:p>
        </w:tc>
        <w:tc>
          <w:tcPr>
            <w:tcW w:w="581" w:type="pct"/>
            <w:tcBorders>
              <w:top w:val="nil"/>
              <w:left w:val="nil"/>
              <w:right w:val="nil"/>
            </w:tcBorders>
            <w:shd w:val="clear" w:color="auto" w:fill="auto"/>
            <w:vAlign w:val="bottom"/>
          </w:tcPr>
          <w:p w14:paraId="4C26BBAF"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18.364</w:t>
            </w:r>
          </w:p>
        </w:tc>
        <w:tc>
          <w:tcPr>
            <w:tcW w:w="580" w:type="pct"/>
            <w:tcBorders>
              <w:top w:val="nil"/>
              <w:left w:val="nil"/>
              <w:right w:val="nil"/>
            </w:tcBorders>
            <w:shd w:val="clear" w:color="auto" w:fill="auto"/>
            <w:vAlign w:val="bottom"/>
          </w:tcPr>
          <w:p w14:paraId="04FB0291"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107.796</w:t>
            </w:r>
          </w:p>
        </w:tc>
      </w:tr>
      <w:tr w:rsidR="00CE487A" w:rsidRPr="00EA3621" w14:paraId="6029756C" w14:textId="77777777" w:rsidTr="00CE487A">
        <w:trPr>
          <w:trHeight w:hRule="exact" w:val="211"/>
        </w:trPr>
        <w:tc>
          <w:tcPr>
            <w:tcW w:w="1557" w:type="pct"/>
            <w:vAlign w:val="bottom"/>
          </w:tcPr>
          <w:p w14:paraId="4B5487E2" w14:textId="77777777" w:rsidR="00CE487A" w:rsidRPr="00EA3621" w:rsidRDefault="00CE487A" w:rsidP="00CE487A">
            <w:pPr>
              <w:tabs>
                <w:tab w:val="right" w:pos="1202"/>
              </w:tabs>
              <w:outlineLvl w:val="0"/>
              <w:rPr>
                <w:rFonts w:cs="Arial"/>
                <w:color w:val="000000" w:themeColor="text1"/>
                <w:sz w:val="18"/>
                <w:szCs w:val="18"/>
              </w:rPr>
            </w:pPr>
            <w:r w:rsidRPr="00EA3621">
              <w:rPr>
                <w:rFonts w:cs="Arial"/>
                <w:color w:val="000000" w:themeColor="text1"/>
                <w:spacing w:val="-2"/>
                <w:sz w:val="18"/>
                <w:szCs w:val="18"/>
              </w:rPr>
              <w:t>Ostale obveze</w:t>
            </w:r>
          </w:p>
        </w:tc>
        <w:tc>
          <w:tcPr>
            <w:tcW w:w="538" w:type="pct"/>
            <w:tcBorders>
              <w:top w:val="nil"/>
              <w:left w:val="nil"/>
              <w:bottom w:val="single" w:sz="4" w:space="0" w:color="auto"/>
              <w:right w:val="nil"/>
            </w:tcBorders>
            <w:shd w:val="clear" w:color="auto" w:fill="auto"/>
            <w:vAlign w:val="bottom"/>
          </w:tcPr>
          <w:p w14:paraId="04EDB814"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181.256</w:t>
            </w:r>
          </w:p>
        </w:tc>
        <w:tc>
          <w:tcPr>
            <w:tcW w:w="581" w:type="pct"/>
            <w:tcBorders>
              <w:top w:val="nil"/>
              <w:left w:val="nil"/>
              <w:bottom w:val="single" w:sz="4" w:space="0" w:color="auto"/>
              <w:right w:val="nil"/>
            </w:tcBorders>
            <w:shd w:val="clear" w:color="auto" w:fill="auto"/>
            <w:vAlign w:val="bottom"/>
          </w:tcPr>
          <w:p w14:paraId="2EBB9BFA"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13.470</w:t>
            </w:r>
          </w:p>
        </w:tc>
        <w:tc>
          <w:tcPr>
            <w:tcW w:w="581" w:type="pct"/>
            <w:tcBorders>
              <w:top w:val="nil"/>
              <w:left w:val="nil"/>
              <w:bottom w:val="single" w:sz="4" w:space="0" w:color="auto"/>
              <w:right w:val="nil"/>
            </w:tcBorders>
            <w:shd w:val="clear" w:color="auto" w:fill="auto"/>
            <w:vAlign w:val="bottom"/>
          </w:tcPr>
          <w:p w14:paraId="6E5B8EF3"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53.316</w:t>
            </w:r>
          </w:p>
        </w:tc>
        <w:tc>
          <w:tcPr>
            <w:tcW w:w="581" w:type="pct"/>
            <w:tcBorders>
              <w:top w:val="nil"/>
              <w:left w:val="nil"/>
              <w:bottom w:val="single" w:sz="4" w:space="0" w:color="auto"/>
              <w:right w:val="nil"/>
            </w:tcBorders>
            <w:shd w:val="clear" w:color="auto" w:fill="auto"/>
            <w:vAlign w:val="bottom"/>
          </w:tcPr>
          <w:p w14:paraId="4987E4E8"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68.338</w:t>
            </w:r>
          </w:p>
        </w:tc>
        <w:tc>
          <w:tcPr>
            <w:tcW w:w="581" w:type="pct"/>
            <w:tcBorders>
              <w:top w:val="nil"/>
              <w:left w:val="nil"/>
              <w:bottom w:val="single" w:sz="4" w:space="0" w:color="auto"/>
              <w:right w:val="nil"/>
            </w:tcBorders>
            <w:shd w:val="clear" w:color="auto" w:fill="auto"/>
            <w:vAlign w:val="bottom"/>
          </w:tcPr>
          <w:p w14:paraId="7D657005"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63.232</w:t>
            </w:r>
          </w:p>
        </w:tc>
        <w:tc>
          <w:tcPr>
            <w:tcW w:w="580" w:type="pct"/>
            <w:tcBorders>
              <w:top w:val="nil"/>
              <w:left w:val="nil"/>
              <w:bottom w:val="single" w:sz="4" w:space="0" w:color="auto"/>
              <w:right w:val="nil"/>
            </w:tcBorders>
            <w:shd w:val="clear" w:color="auto" w:fill="auto"/>
            <w:vAlign w:val="bottom"/>
          </w:tcPr>
          <w:p w14:paraId="3787648E"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379.612</w:t>
            </w:r>
          </w:p>
        </w:tc>
      </w:tr>
      <w:tr w:rsidR="00CE487A" w:rsidRPr="00EA3621" w14:paraId="5AA95011" w14:textId="77777777" w:rsidTr="005324AC">
        <w:trPr>
          <w:trHeight w:val="284"/>
        </w:trPr>
        <w:tc>
          <w:tcPr>
            <w:tcW w:w="1557" w:type="pct"/>
            <w:vAlign w:val="bottom"/>
          </w:tcPr>
          <w:p w14:paraId="318AA845"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cs="Arial"/>
                <w:b/>
                <w:bCs/>
                <w:color w:val="000000" w:themeColor="text1"/>
                <w:sz w:val="18"/>
                <w:szCs w:val="18"/>
              </w:rPr>
              <w:t>Ukupno</w:t>
            </w:r>
          </w:p>
        </w:tc>
        <w:tc>
          <w:tcPr>
            <w:tcW w:w="538" w:type="pct"/>
            <w:tcBorders>
              <w:top w:val="single" w:sz="4" w:space="0" w:color="auto"/>
              <w:left w:val="nil"/>
              <w:bottom w:val="single" w:sz="12" w:space="0" w:color="auto"/>
              <w:right w:val="nil"/>
            </w:tcBorders>
            <w:vAlign w:val="bottom"/>
          </w:tcPr>
          <w:p w14:paraId="2F663875"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1.234.120</w:t>
            </w:r>
          </w:p>
        </w:tc>
        <w:tc>
          <w:tcPr>
            <w:tcW w:w="581" w:type="pct"/>
            <w:tcBorders>
              <w:top w:val="single" w:sz="4" w:space="0" w:color="auto"/>
              <w:left w:val="nil"/>
              <w:bottom w:val="single" w:sz="12" w:space="0" w:color="auto"/>
              <w:right w:val="nil"/>
            </w:tcBorders>
            <w:vAlign w:val="bottom"/>
          </w:tcPr>
          <w:p w14:paraId="7F90AEBA"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426.185</w:t>
            </w:r>
          </w:p>
        </w:tc>
        <w:tc>
          <w:tcPr>
            <w:tcW w:w="581" w:type="pct"/>
            <w:tcBorders>
              <w:top w:val="single" w:sz="4" w:space="0" w:color="auto"/>
              <w:left w:val="nil"/>
              <w:bottom w:val="single" w:sz="12" w:space="0" w:color="auto"/>
              <w:right w:val="nil"/>
            </w:tcBorders>
            <w:vAlign w:val="bottom"/>
          </w:tcPr>
          <w:p w14:paraId="6C8C07AF"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2.017.014</w:t>
            </w:r>
          </w:p>
        </w:tc>
        <w:tc>
          <w:tcPr>
            <w:tcW w:w="581" w:type="pct"/>
            <w:tcBorders>
              <w:top w:val="single" w:sz="4" w:space="0" w:color="auto"/>
              <w:left w:val="nil"/>
              <w:bottom w:val="single" w:sz="12" w:space="0" w:color="auto"/>
              <w:right w:val="nil"/>
            </w:tcBorders>
            <w:vAlign w:val="bottom"/>
          </w:tcPr>
          <w:p w14:paraId="530FB6FD"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6.130.694</w:t>
            </w:r>
          </w:p>
        </w:tc>
        <w:tc>
          <w:tcPr>
            <w:tcW w:w="581" w:type="pct"/>
            <w:tcBorders>
              <w:top w:val="single" w:sz="4" w:space="0" w:color="auto"/>
              <w:left w:val="nil"/>
              <w:bottom w:val="single" w:sz="12" w:space="0" w:color="auto"/>
              <w:right w:val="nil"/>
            </w:tcBorders>
            <w:vAlign w:val="bottom"/>
          </w:tcPr>
          <w:p w14:paraId="1CEBEFD7"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9.468.060</w:t>
            </w:r>
          </w:p>
        </w:tc>
        <w:tc>
          <w:tcPr>
            <w:tcW w:w="580" w:type="pct"/>
            <w:tcBorders>
              <w:top w:val="single" w:sz="4" w:space="0" w:color="auto"/>
              <w:left w:val="nil"/>
              <w:bottom w:val="single" w:sz="12" w:space="0" w:color="auto"/>
              <w:right w:val="nil"/>
            </w:tcBorders>
            <w:vAlign w:val="bottom"/>
          </w:tcPr>
          <w:p w14:paraId="225CBC1C" w14:textId="77777777" w:rsidR="00CE487A" w:rsidRPr="00EA3621" w:rsidRDefault="00CE487A" w:rsidP="00CE487A">
            <w:pPr>
              <w:tabs>
                <w:tab w:val="right" w:pos="1202"/>
              </w:tabs>
              <w:spacing w:line="240" w:lineRule="exact"/>
              <w:jc w:val="right"/>
              <w:outlineLvl w:val="0"/>
              <w:rPr>
                <w:rFonts w:ascii="Calibri" w:hAnsi="Calibri"/>
                <w:b/>
                <w:bCs/>
                <w:color w:val="000000"/>
                <w:sz w:val="18"/>
                <w:szCs w:val="18"/>
              </w:rPr>
            </w:pPr>
            <w:r w:rsidRPr="00EA3621">
              <w:rPr>
                <w:rFonts w:ascii="Calibri" w:hAnsi="Calibri"/>
                <w:b/>
                <w:bCs/>
                <w:color w:val="000000"/>
                <w:sz w:val="18"/>
                <w:szCs w:val="18"/>
              </w:rPr>
              <w:t>19.276.073</w:t>
            </w:r>
          </w:p>
        </w:tc>
      </w:tr>
      <w:tr w:rsidR="00CE487A" w:rsidRPr="00EA3621" w14:paraId="34617FBE" w14:textId="77777777" w:rsidTr="00CE487A">
        <w:trPr>
          <w:trHeight w:hRule="exact" w:val="275"/>
        </w:trPr>
        <w:tc>
          <w:tcPr>
            <w:tcW w:w="1557" w:type="pct"/>
            <w:vAlign w:val="bottom"/>
          </w:tcPr>
          <w:p w14:paraId="2C718A79" w14:textId="77777777" w:rsidR="00CE487A" w:rsidRPr="00EA3621" w:rsidRDefault="00CE487A" w:rsidP="00CE487A">
            <w:pPr>
              <w:tabs>
                <w:tab w:val="right" w:pos="1202"/>
              </w:tabs>
              <w:spacing w:line="340" w:lineRule="exact"/>
              <w:outlineLvl w:val="0"/>
              <w:rPr>
                <w:rFonts w:cs="Arial"/>
                <w:b/>
                <w:bCs/>
                <w:color w:val="000000" w:themeColor="text1"/>
                <w:sz w:val="18"/>
                <w:szCs w:val="18"/>
              </w:rPr>
            </w:pPr>
          </w:p>
        </w:tc>
        <w:tc>
          <w:tcPr>
            <w:tcW w:w="538" w:type="pct"/>
            <w:tcBorders>
              <w:top w:val="nil"/>
              <w:left w:val="nil"/>
              <w:right w:val="nil"/>
            </w:tcBorders>
            <w:shd w:val="clear" w:color="auto" w:fill="auto"/>
            <w:vAlign w:val="bottom"/>
          </w:tcPr>
          <w:p w14:paraId="1ADA05D2"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391E162B"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52453108"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4376EFB3"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1" w:type="pct"/>
            <w:tcBorders>
              <w:top w:val="nil"/>
              <w:left w:val="nil"/>
              <w:right w:val="nil"/>
            </w:tcBorders>
            <w:shd w:val="clear" w:color="auto" w:fill="auto"/>
            <w:vAlign w:val="bottom"/>
          </w:tcPr>
          <w:p w14:paraId="44D6802B"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c>
          <w:tcPr>
            <w:tcW w:w="580" w:type="pct"/>
            <w:tcBorders>
              <w:top w:val="nil"/>
              <w:left w:val="nil"/>
              <w:right w:val="nil"/>
            </w:tcBorders>
            <w:shd w:val="clear" w:color="auto" w:fill="auto"/>
            <w:vAlign w:val="bottom"/>
          </w:tcPr>
          <w:p w14:paraId="73FFB8CD" w14:textId="77777777" w:rsidR="00CE487A" w:rsidRPr="00EA3621" w:rsidRDefault="00CE487A" w:rsidP="00CE487A">
            <w:pPr>
              <w:tabs>
                <w:tab w:val="right" w:pos="1202"/>
              </w:tabs>
              <w:spacing w:line="340" w:lineRule="exact"/>
              <w:jc w:val="right"/>
              <w:outlineLvl w:val="0"/>
              <w:rPr>
                <w:rFonts w:cstheme="minorHAnsi"/>
                <w:b/>
                <w:color w:val="000000" w:themeColor="text1"/>
                <w:sz w:val="18"/>
                <w:szCs w:val="18"/>
              </w:rPr>
            </w:pPr>
          </w:p>
        </w:tc>
      </w:tr>
      <w:tr w:rsidR="00CE487A" w:rsidRPr="00EA3621" w14:paraId="31DE194D" w14:textId="77777777" w:rsidTr="00CE487A">
        <w:trPr>
          <w:trHeight w:hRule="exact" w:val="211"/>
        </w:trPr>
        <w:tc>
          <w:tcPr>
            <w:tcW w:w="1557" w:type="pct"/>
            <w:tcBorders>
              <w:top w:val="nil"/>
              <w:left w:val="nil"/>
              <w:bottom w:val="nil"/>
              <w:right w:val="nil"/>
            </w:tcBorders>
            <w:shd w:val="clear" w:color="auto" w:fill="auto"/>
          </w:tcPr>
          <w:p w14:paraId="1B6E6BD3"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cs="Arial"/>
                <w:b/>
                <w:bCs/>
                <w:color w:val="000000" w:themeColor="text1"/>
                <w:sz w:val="18"/>
                <w:szCs w:val="18"/>
              </w:rPr>
              <w:t>Garancije i preuzete obveze</w:t>
            </w:r>
          </w:p>
        </w:tc>
        <w:tc>
          <w:tcPr>
            <w:tcW w:w="538" w:type="pct"/>
            <w:tcBorders>
              <w:top w:val="nil"/>
              <w:left w:val="nil"/>
              <w:bottom w:val="nil"/>
              <w:right w:val="nil"/>
            </w:tcBorders>
            <w:shd w:val="clear" w:color="auto" w:fill="auto"/>
            <w:vAlign w:val="bottom"/>
          </w:tcPr>
          <w:p w14:paraId="762B4249"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749AD30B"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729F35D1"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60E0979F"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1" w:type="pct"/>
            <w:tcBorders>
              <w:top w:val="nil"/>
              <w:left w:val="nil"/>
              <w:bottom w:val="nil"/>
              <w:right w:val="nil"/>
            </w:tcBorders>
            <w:shd w:val="clear" w:color="auto" w:fill="auto"/>
            <w:vAlign w:val="bottom"/>
          </w:tcPr>
          <w:p w14:paraId="2325A2FA" w14:textId="77777777" w:rsidR="00CE487A" w:rsidRPr="00EA3621" w:rsidRDefault="00CE487A" w:rsidP="00CE487A">
            <w:pPr>
              <w:tabs>
                <w:tab w:val="right" w:pos="1202"/>
              </w:tabs>
              <w:jc w:val="right"/>
              <w:outlineLvl w:val="0"/>
              <w:rPr>
                <w:rFonts w:cstheme="minorHAnsi"/>
                <w:b/>
                <w:color w:val="000000" w:themeColor="text1"/>
                <w:sz w:val="18"/>
                <w:szCs w:val="18"/>
              </w:rPr>
            </w:pPr>
          </w:p>
        </w:tc>
        <w:tc>
          <w:tcPr>
            <w:tcW w:w="580" w:type="pct"/>
            <w:tcBorders>
              <w:top w:val="nil"/>
              <w:left w:val="nil"/>
              <w:bottom w:val="nil"/>
              <w:right w:val="nil"/>
            </w:tcBorders>
            <w:shd w:val="clear" w:color="auto" w:fill="auto"/>
            <w:vAlign w:val="bottom"/>
          </w:tcPr>
          <w:p w14:paraId="75EA2017" w14:textId="77777777" w:rsidR="00CE487A" w:rsidRPr="00EA3621" w:rsidRDefault="00CE487A" w:rsidP="00CE487A">
            <w:pPr>
              <w:tabs>
                <w:tab w:val="right" w:pos="1202"/>
              </w:tabs>
              <w:jc w:val="right"/>
              <w:outlineLvl w:val="0"/>
              <w:rPr>
                <w:rFonts w:cstheme="minorHAnsi"/>
                <w:b/>
                <w:color w:val="000000" w:themeColor="text1"/>
                <w:sz w:val="18"/>
                <w:szCs w:val="18"/>
              </w:rPr>
            </w:pPr>
          </w:p>
        </w:tc>
      </w:tr>
      <w:tr w:rsidR="00CE487A" w:rsidRPr="00EA3621" w14:paraId="4ACC8F16" w14:textId="77777777" w:rsidTr="00CE487A">
        <w:trPr>
          <w:trHeight w:hRule="exact" w:val="211"/>
        </w:trPr>
        <w:tc>
          <w:tcPr>
            <w:tcW w:w="1557" w:type="pct"/>
            <w:tcBorders>
              <w:top w:val="nil"/>
              <w:left w:val="nil"/>
              <w:bottom w:val="nil"/>
              <w:right w:val="nil"/>
            </w:tcBorders>
            <w:shd w:val="clear" w:color="auto" w:fill="auto"/>
            <w:vAlign w:val="center"/>
          </w:tcPr>
          <w:p w14:paraId="307D7E0F"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ascii="Calibri" w:eastAsia="Calibri" w:hAnsi="Calibri" w:cs="Arial"/>
                <w:color w:val="000000" w:themeColor="text1"/>
                <w:spacing w:val="-2"/>
                <w:sz w:val="18"/>
                <w:szCs w:val="18"/>
              </w:rPr>
              <w:t>Izdane garancije u kunama</w:t>
            </w:r>
          </w:p>
        </w:tc>
        <w:tc>
          <w:tcPr>
            <w:tcW w:w="538" w:type="pct"/>
            <w:tcBorders>
              <w:top w:val="nil"/>
              <w:left w:val="nil"/>
              <w:bottom w:val="nil"/>
              <w:right w:val="nil"/>
            </w:tcBorders>
            <w:shd w:val="clear" w:color="auto" w:fill="auto"/>
            <w:vAlign w:val="bottom"/>
          </w:tcPr>
          <w:p w14:paraId="5959CC2E"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125.204 </w:t>
            </w:r>
          </w:p>
        </w:tc>
        <w:tc>
          <w:tcPr>
            <w:tcW w:w="581" w:type="pct"/>
            <w:tcBorders>
              <w:top w:val="nil"/>
              <w:left w:val="nil"/>
              <w:bottom w:val="nil"/>
              <w:right w:val="nil"/>
            </w:tcBorders>
            <w:shd w:val="clear" w:color="auto" w:fill="auto"/>
            <w:vAlign w:val="bottom"/>
          </w:tcPr>
          <w:p w14:paraId="64FAEC88"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95105DC"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45A8458"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1F93D905"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05F95F60"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125.204</w:t>
            </w:r>
          </w:p>
        </w:tc>
      </w:tr>
      <w:tr w:rsidR="00CE487A" w:rsidRPr="00EA3621" w14:paraId="4D46CC21" w14:textId="77777777" w:rsidTr="00CE487A">
        <w:trPr>
          <w:trHeight w:hRule="exact" w:val="211"/>
        </w:trPr>
        <w:tc>
          <w:tcPr>
            <w:tcW w:w="1557" w:type="pct"/>
            <w:tcBorders>
              <w:top w:val="nil"/>
              <w:left w:val="nil"/>
              <w:bottom w:val="nil"/>
              <w:right w:val="nil"/>
            </w:tcBorders>
            <w:shd w:val="clear" w:color="auto" w:fill="auto"/>
            <w:vAlign w:val="center"/>
          </w:tcPr>
          <w:p w14:paraId="249A1516"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ascii="Calibri" w:eastAsia="Calibri" w:hAnsi="Calibri" w:cs="Arial"/>
                <w:color w:val="000000" w:themeColor="text1"/>
                <w:spacing w:val="-2"/>
                <w:sz w:val="18"/>
                <w:szCs w:val="18"/>
              </w:rPr>
              <w:t>Izdane garancije u devizama</w:t>
            </w:r>
          </w:p>
        </w:tc>
        <w:tc>
          <w:tcPr>
            <w:tcW w:w="538" w:type="pct"/>
            <w:tcBorders>
              <w:top w:val="nil"/>
              <w:left w:val="nil"/>
              <w:bottom w:val="nil"/>
              <w:right w:val="nil"/>
            </w:tcBorders>
            <w:shd w:val="clear" w:color="auto" w:fill="auto"/>
            <w:vAlign w:val="bottom"/>
          </w:tcPr>
          <w:p w14:paraId="4627BB84"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314.843 </w:t>
            </w:r>
          </w:p>
        </w:tc>
        <w:tc>
          <w:tcPr>
            <w:tcW w:w="581" w:type="pct"/>
            <w:tcBorders>
              <w:top w:val="nil"/>
              <w:left w:val="nil"/>
              <w:bottom w:val="nil"/>
              <w:right w:val="nil"/>
            </w:tcBorders>
            <w:shd w:val="clear" w:color="auto" w:fill="auto"/>
            <w:vAlign w:val="bottom"/>
          </w:tcPr>
          <w:p w14:paraId="7D519E93"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3F3D759F"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33D6374B"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3C140C9E"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6834D11A"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314.843</w:t>
            </w:r>
          </w:p>
        </w:tc>
      </w:tr>
      <w:tr w:rsidR="00CE487A" w:rsidRPr="00EA3621" w14:paraId="57753669" w14:textId="77777777" w:rsidTr="00CE487A">
        <w:trPr>
          <w:trHeight w:hRule="exact" w:val="211"/>
        </w:trPr>
        <w:tc>
          <w:tcPr>
            <w:tcW w:w="1557" w:type="pct"/>
            <w:tcBorders>
              <w:top w:val="nil"/>
              <w:left w:val="nil"/>
              <w:bottom w:val="nil"/>
              <w:right w:val="nil"/>
            </w:tcBorders>
            <w:shd w:val="clear" w:color="auto" w:fill="auto"/>
            <w:vAlign w:val="center"/>
          </w:tcPr>
          <w:p w14:paraId="3011E73B" w14:textId="77777777" w:rsidR="00CE487A" w:rsidRPr="00EA3621" w:rsidRDefault="00CE487A" w:rsidP="00CE487A">
            <w:pPr>
              <w:tabs>
                <w:tab w:val="right" w:pos="1202"/>
              </w:tabs>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Otvoreni akreditivi u devizama</w:t>
            </w:r>
          </w:p>
        </w:tc>
        <w:tc>
          <w:tcPr>
            <w:tcW w:w="538" w:type="pct"/>
            <w:tcBorders>
              <w:top w:val="nil"/>
              <w:left w:val="nil"/>
              <w:bottom w:val="nil"/>
              <w:right w:val="nil"/>
            </w:tcBorders>
            <w:shd w:val="clear" w:color="auto" w:fill="auto"/>
            <w:vAlign w:val="bottom"/>
          </w:tcPr>
          <w:p w14:paraId="39E082B9"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1.471 </w:t>
            </w:r>
          </w:p>
        </w:tc>
        <w:tc>
          <w:tcPr>
            <w:tcW w:w="581" w:type="pct"/>
            <w:tcBorders>
              <w:top w:val="nil"/>
              <w:left w:val="nil"/>
              <w:bottom w:val="nil"/>
              <w:right w:val="nil"/>
            </w:tcBorders>
            <w:shd w:val="clear" w:color="auto" w:fill="auto"/>
            <w:vAlign w:val="bottom"/>
          </w:tcPr>
          <w:p w14:paraId="7503C733"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CFDE11F"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2B223D3"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7152D05"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726CEAB6"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1.471</w:t>
            </w:r>
          </w:p>
        </w:tc>
      </w:tr>
      <w:tr w:rsidR="00CE487A" w:rsidRPr="00EA3621" w14:paraId="3799E651" w14:textId="77777777" w:rsidTr="00CE487A">
        <w:trPr>
          <w:trHeight w:hRule="exact" w:val="211"/>
        </w:trPr>
        <w:tc>
          <w:tcPr>
            <w:tcW w:w="1557" w:type="pct"/>
            <w:tcBorders>
              <w:top w:val="nil"/>
              <w:left w:val="nil"/>
              <w:bottom w:val="nil"/>
              <w:right w:val="nil"/>
            </w:tcBorders>
            <w:shd w:val="clear" w:color="auto" w:fill="auto"/>
            <w:vAlign w:val="center"/>
          </w:tcPr>
          <w:p w14:paraId="46B5425F" w14:textId="77777777" w:rsidR="00CE487A" w:rsidRPr="00EA3621" w:rsidRDefault="00CE487A" w:rsidP="00CE487A">
            <w:pPr>
              <w:tabs>
                <w:tab w:val="right" w:pos="1202"/>
              </w:tabs>
              <w:outlineLvl w:val="0"/>
              <w:rPr>
                <w:rFonts w:cs="Arial"/>
                <w:b/>
                <w:bCs/>
                <w:color w:val="000000" w:themeColor="text1"/>
                <w:sz w:val="18"/>
                <w:szCs w:val="18"/>
              </w:rPr>
            </w:pPr>
            <w:r w:rsidRPr="00EA3621">
              <w:rPr>
                <w:rFonts w:ascii="Calibri" w:eastAsia="Calibri" w:hAnsi="Calibri" w:cs="Arial"/>
                <w:color w:val="000000" w:themeColor="text1"/>
                <w:spacing w:val="-2"/>
                <w:sz w:val="18"/>
                <w:szCs w:val="18"/>
              </w:rPr>
              <w:t>Preuzete obveze po kreditima</w:t>
            </w:r>
          </w:p>
        </w:tc>
        <w:tc>
          <w:tcPr>
            <w:tcW w:w="538" w:type="pct"/>
            <w:tcBorders>
              <w:top w:val="nil"/>
              <w:left w:val="nil"/>
              <w:bottom w:val="nil"/>
              <w:right w:val="nil"/>
            </w:tcBorders>
            <w:shd w:val="clear" w:color="auto" w:fill="auto"/>
            <w:vAlign w:val="bottom"/>
          </w:tcPr>
          <w:p w14:paraId="32C00364"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4.752.535 </w:t>
            </w:r>
          </w:p>
        </w:tc>
        <w:tc>
          <w:tcPr>
            <w:tcW w:w="581" w:type="pct"/>
            <w:tcBorders>
              <w:top w:val="nil"/>
              <w:left w:val="nil"/>
              <w:bottom w:val="nil"/>
              <w:right w:val="nil"/>
            </w:tcBorders>
            <w:shd w:val="clear" w:color="auto" w:fill="auto"/>
            <w:vAlign w:val="bottom"/>
          </w:tcPr>
          <w:p w14:paraId="0B4ED4BE"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6A444673"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584FAA47"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3445358"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6F3DF982"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4.752.535</w:t>
            </w:r>
          </w:p>
        </w:tc>
      </w:tr>
      <w:tr w:rsidR="00CE487A" w:rsidRPr="00EA3621" w14:paraId="2A46C3A6" w14:textId="77777777" w:rsidTr="00CE487A">
        <w:trPr>
          <w:trHeight w:hRule="exact" w:val="211"/>
        </w:trPr>
        <w:tc>
          <w:tcPr>
            <w:tcW w:w="1557" w:type="pct"/>
            <w:tcBorders>
              <w:top w:val="nil"/>
              <w:left w:val="nil"/>
              <w:bottom w:val="nil"/>
              <w:right w:val="nil"/>
            </w:tcBorders>
            <w:shd w:val="clear" w:color="auto" w:fill="auto"/>
            <w:vAlign w:val="bottom"/>
          </w:tcPr>
          <w:p w14:paraId="2625862C" w14:textId="77777777" w:rsidR="00CE487A" w:rsidRPr="00EA3621" w:rsidRDefault="00CE487A" w:rsidP="00CE487A">
            <w:pPr>
              <w:tabs>
                <w:tab w:val="right" w:pos="1202"/>
              </w:tabs>
              <w:outlineLvl w:val="0"/>
              <w:rPr>
                <w:rFonts w:ascii="Calibri" w:eastAsia="Calibri" w:hAnsi="Calibri" w:cs="Arial"/>
                <w:color w:val="000000" w:themeColor="text1"/>
                <w:spacing w:val="-2"/>
                <w:sz w:val="18"/>
                <w:szCs w:val="18"/>
              </w:rPr>
            </w:pPr>
            <w:r w:rsidRPr="00EA3621">
              <w:rPr>
                <w:rFonts w:ascii="Calibri" w:hAnsi="Calibri" w:cs="Calibri"/>
                <w:color w:val="000000" w:themeColor="text1"/>
                <w:sz w:val="18"/>
                <w:szCs w:val="18"/>
              </w:rPr>
              <w:t>Upisani a neuplaćeni kapital EIF-a</w:t>
            </w:r>
          </w:p>
        </w:tc>
        <w:tc>
          <w:tcPr>
            <w:tcW w:w="538" w:type="pct"/>
            <w:tcBorders>
              <w:top w:val="nil"/>
              <w:left w:val="nil"/>
              <w:bottom w:val="nil"/>
              <w:right w:val="nil"/>
            </w:tcBorders>
            <w:shd w:val="clear" w:color="auto" w:fill="auto"/>
            <w:vAlign w:val="bottom"/>
          </w:tcPr>
          <w:p w14:paraId="08990A2C"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 xml:space="preserve"> 48.236 </w:t>
            </w:r>
          </w:p>
        </w:tc>
        <w:tc>
          <w:tcPr>
            <w:tcW w:w="581" w:type="pct"/>
            <w:tcBorders>
              <w:top w:val="nil"/>
              <w:left w:val="nil"/>
              <w:bottom w:val="nil"/>
              <w:right w:val="nil"/>
            </w:tcBorders>
            <w:shd w:val="clear" w:color="auto" w:fill="auto"/>
            <w:vAlign w:val="bottom"/>
          </w:tcPr>
          <w:p w14:paraId="7227F8B2"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27CC625"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07CA2820"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71720D52" w14:textId="77777777" w:rsidR="00CE487A" w:rsidRPr="00EA3621" w:rsidRDefault="00CE487A" w:rsidP="00CE487A">
            <w:pPr>
              <w:jc w:val="right"/>
              <w:rPr>
                <w:color w:val="000000" w:themeColor="text1"/>
              </w:rPr>
            </w:pPr>
            <w:r w:rsidRPr="00EA3621">
              <w:rPr>
                <w:rFonts w:ascii="Calibri" w:hAnsi="Calibri"/>
                <w:color w:val="000000"/>
                <w:sz w:val="18"/>
                <w:szCs w:val="18"/>
              </w:rPr>
              <w:t xml:space="preserve"> - </w:t>
            </w:r>
          </w:p>
        </w:tc>
        <w:tc>
          <w:tcPr>
            <w:tcW w:w="580" w:type="pct"/>
            <w:tcBorders>
              <w:top w:val="nil"/>
              <w:left w:val="nil"/>
              <w:bottom w:val="nil"/>
              <w:right w:val="nil"/>
            </w:tcBorders>
            <w:shd w:val="clear" w:color="auto" w:fill="auto"/>
            <w:vAlign w:val="bottom"/>
          </w:tcPr>
          <w:p w14:paraId="3F75EE61" w14:textId="77777777" w:rsidR="00CE487A" w:rsidRPr="00EA3621" w:rsidRDefault="00CE487A" w:rsidP="00CE487A">
            <w:pPr>
              <w:tabs>
                <w:tab w:val="right" w:pos="1202"/>
              </w:tabs>
              <w:spacing w:line="240" w:lineRule="exact"/>
              <w:jc w:val="right"/>
              <w:outlineLvl w:val="0"/>
              <w:rPr>
                <w:rFonts w:ascii="Calibri" w:eastAsia="Calibri" w:hAnsi="Calibri" w:cs="Arial"/>
                <w:color w:val="000000" w:themeColor="text1"/>
                <w:spacing w:val="-2"/>
                <w:sz w:val="18"/>
                <w:szCs w:val="18"/>
              </w:rPr>
            </w:pPr>
            <w:r w:rsidRPr="00EA3621">
              <w:rPr>
                <w:rFonts w:ascii="Calibri" w:hAnsi="Calibri"/>
                <w:color w:val="000000"/>
                <w:sz w:val="18"/>
                <w:szCs w:val="18"/>
              </w:rPr>
              <w:t>48.236</w:t>
            </w:r>
          </w:p>
        </w:tc>
      </w:tr>
      <w:tr w:rsidR="00CE487A" w:rsidRPr="00EA3621" w14:paraId="46F48A19" w14:textId="77777777" w:rsidTr="00CE487A">
        <w:trPr>
          <w:trHeight w:hRule="exact" w:val="211"/>
        </w:trPr>
        <w:tc>
          <w:tcPr>
            <w:tcW w:w="1557" w:type="pct"/>
            <w:tcBorders>
              <w:top w:val="nil"/>
              <w:left w:val="nil"/>
              <w:bottom w:val="nil"/>
              <w:right w:val="nil"/>
            </w:tcBorders>
            <w:shd w:val="clear" w:color="auto" w:fill="auto"/>
            <w:vAlign w:val="bottom"/>
          </w:tcPr>
          <w:p w14:paraId="77CC8AEC" w14:textId="77777777" w:rsidR="00CE487A" w:rsidRPr="00EA3621" w:rsidRDefault="00CE487A" w:rsidP="00CE487A">
            <w:pPr>
              <w:tabs>
                <w:tab w:val="right" w:pos="1202"/>
              </w:tabs>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CROGIP</w:t>
            </w:r>
          </w:p>
        </w:tc>
        <w:tc>
          <w:tcPr>
            <w:tcW w:w="538" w:type="pct"/>
            <w:tcBorders>
              <w:top w:val="nil"/>
              <w:left w:val="nil"/>
              <w:bottom w:val="nil"/>
              <w:right w:val="nil"/>
            </w:tcBorders>
            <w:shd w:val="clear" w:color="auto" w:fill="auto"/>
            <w:vAlign w:val="bottom"/>
          </w:tcPr>
          <w:p w14:paraId="7CFA74D8"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 xml:space="preserve"> - </w:t>
            </w:r>
          </w:p>
        </w:tc>
        <w:tc>
          <w:tcPr>
            <w:tcW w:w="581" w:type="pct"/>
            <w:tcBorders>
              <w:top w:val="nil"/>
              <w:left w:val="nil"/>
              <w:bottom w:val="nil"/>
              <w:right w:val="nil"/>
            </w:tcBorders>
            <w:shd w:val="clear" w:color="auto" w:fill="auto"/>
            <w:vAlign w:val="bottom"/>
          </w:tcPr>
          <w:p w14:paraId="2F617F13"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10.000 </w:t>
            </w:r>
          </w:p>
        </w:tc>
        <w:tc>
          <w:tcPr>
            <w:tcW w:w="581" w:type="pct"/>
            <w:tcBorders>
              <w:top w:val="nil"/>
              <w:left w:val="nil"/>
              <w:bottom w:val="nil"/>
              <w:right w:val="nil"/>
            </w:tcBorders>
            <w:shd w:val="clear" w:color="auto" w:fill="auto"/>
            <w:vAlign w:val="bottom"/>
          </w:tcPr>
          <w:p w14:paraId="4A54D870"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38.000 </w:t>
            </w:r>
          </w:p>
        </w:tc>
        <w:tc>
          <w:tcPr>
            <w:tcW w:w="581" w:type="pct"/>
            <w:tcBorders>
              <w:top w:val="nil"/>
              <w:left w:val="nil"/>
              <w:bottom w:val="nil"/>
              <w:right w:val="nil"/>
            </w:tcBorders>
            <w:shd w:val="clear" w:color="auto" w:fill="auto"/>
            <w:vAlign w:val="bottom"/>
          </w:tcPr>
          <w:p w14:paraId="3400270A"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114.382 </w:t>
            </w:r>
          </w:p>
        </w:tc>
        <w:tc>
          <w:tcPr>
            <w:tcW w:w="581" w:type="pct"/>
            <w:tcBorders>
              <w:top w:val="nil"/>
              <w:left w:val="nil"/>
              <w:bottom w:val="nil"/>
              <w:right w:val="nil"/>
            </w:tcBorders>
            <w:shd w:val="clear" w:color="auto" w:fill="auto"/>
            <w:vAlign w:val="bottom"/>
          </w:tcPr>
          <w:p w14:paraId="04E6891F"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125.301 </w:t>
            </w:r>
          </w:p>
        </w:tc>
        <w:tc>
          <w:tcPr>
            <w:tcW w:w="580" w:type="pct"/>
            <w:tcBorders>
              <w:top w:val="nil"/>
              <w:left w:val="nil"/>
              <w:bottom w:val="nil"/>
              <w:right w:val="nil"/>
            </w:tcBorders>
            <w:shd w:val="clear" w:color="auto" w:fill="auto"/>
            <w:vAlign w:val="bottom"/>
          </w:tcPr>
          <w:p w14:paraId="1B271F9D"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287.683</w:t>
            </w:r>
          </w:p>
        </w:tc>
      </w:tr>
      <w:tr w:rsidR="00CE487A" w:rsidRPr="00EA3621" w14:paraId="45C8C3F1" w14:textId="77777777" w:rsidTr="00CE487A">
        <w:trPr>
          <w:trHeight w:hRule="exact" w:val="211"/>
        </w:trPr>
        <w:tc>
          <w:tcPr>
            <w:tcW w:w="1557" w:type="pct"/>
            <w:tcBorders>
              <w:top w:val="nil"/>
              <w:left w:val="nil"/>
              <w:bottom w:val="nil"/>
              <w:right w:val="nil"/>
            </w:tcBorders>
            <w:shd w:val="clear" w:color="auto" w:fill="auto"/>
            <w:vAlign w:val="bottom"/>
          </w:tcPr>
          <w:p w14:paraId="2E62C689" w14:textId="77777777" w:rsidR="00CE487A" w:rsidRPr="00EA3621" w:rsidRDefault="00CE487A" w:rsidP="00CE487A">
            <w:pPr>
              <w:tabs>
                <w:tab w:val="right" w:pos="1202"/>
              </w:tabs>
              <w:outlineLvl w:val="0"/>
              <w:rPr>
                <w:rFonts w:ascii="Calibri" w:hAnsi="Calibri" w:cs="Calibri"/>
                <w:color w:val="000000" w:themeColor="text1"/>
                <w:sz w:val="18"/>
                <w:szCs w:val="18"/>
              </w:rPr>
            </w:pPr>
            <w:r w:rsidRPr="00EA3621">
              <w:rPr>
                <w:rFonts w:ascii="Calibri" w:hAnsi="Calibri" w:cs="Calibri"/>
                <w:color w:val="000000"/>
                <w:sz w:val="18"/>
                <w:szCs w:val="18"/>
              </w:rPr>
              <w:t>Ugovorena obveza  EIF FRC2</w:t>
            </w:r>
          </w:p>
        </w:tc>
        <w:tc>
          <w:tcPr>
            <w:tcW w:w="538" w:type="pct"/>
            <w:tcBorders>
              <w:top w:val="nil"/>
              <w:left w:val="nil"/>
              <w:bottom w:val="nil"/>
              <w:right w:val="nil"/>
            </w:tcBorders>
            <w:shd w:val="clear" w:color="auto" w:fill="auto"/>
            <w:vAlign w:val="bottom"/>
          </w:tcPr>
          <w:p w14:paraId="1E674D5D"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 xml:space="preserve"> 436 </w:t>
            </w:r>
          </w:p>
        </w:tc>
        <w:tc>
          <w:tcPr>
            <w:tcW w:w="581" w:type="pct"/>
            <w:tcBorders>
              <w:top w:val="nil"/>
              <w:left w:val="nil"/>
              <w:bottom w:val="nil"/>
              <w:right w:val="nil"/>
            </w:tcBorders>
            <w:shd w:val="clear" w:color="auto" w:fill="auto"/>
            <w:vAlign w:val="bottom"/>
          </w:tcPr>
          <w:p w14:paraId="7C0FA938"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700 </w:t>
            </w:r>
          </w:p>
        </w:tc>
        <w:tc>
          <w:tcPr>
            <w:tcW w:w="581" w:type="pct"/>
            <w:tcBorders>
              <w:top w:val="nil"/>
              <w:left w:val="nil"/>
              <w:bottom w:val="nil"/>
              <w:right w:val="nil"/>
            </w:tcBorders>
            <w:shd w:val="clear" w:color="auto" w:fill="auto"/>
            <w:vAlign w:val="bottom"/>
          </w:tcPr>
          <w:p w14:paraId="7FDBD1A2"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3.600 </w:t>
            </w:r>
          </w:p>
        </w:tc>
        <w:tc>
          <w:tcPr>
            <w:tcW w:w="581" w:type="pct"/>
            <w:tcBorders>
              <w:top w:val="nil"/>
              <w:left w:val="nil"/>
              <w:bottom w:val="nil"/>
              <w:right w:val="nil"/>
            </w:tcBorders>
            <w:shd w:val="clear" w:color="auto" w:fill="auto"/>
            <w:vAlign w:val="bottom"/>
          </w:tcPr>
          <w:p w14:paraId="2F0643A4"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4.650 </w:t>
            </w:r>
          </w:p>
        </w:tc>
        <w:tc>
          <w:tcPr>
            <w:tcW w:w="581" w:type="pct"/>
            <w:tcBorders>
              <w:top w:val="nil"/>
              <w:left w:val="nil"/>
              <w:bottom w:val="nil"/>
              <w:right w:val="nil"/>
            </w:tcBorders>
            <w:shd w:val="clear" w:color="auto" w:fill="auto"/>
            <w:vAlign w:val="bottom"/>
          </w:tcPr>
          <w:p w14:paraId="1E5DB3EF" w14:textId="77777777" w:rsidR="00CE487A" w:rsidRPr="00EA3621" w:rsidRDefault="00CE487A" w:rsidP="00CE487A">
            <w:pPr>
              <w:jc w:val="right"/>
              <w:rPr>
                <w:rFonts w:ascii="Calibri" w:hAnsi="Calibri" w:cs="Calibri"/>
                <w:color w:val="000000"/>
                <w:sz w:val="18"/>
                <w:szCs w:val="18"/>
              </w:rPr>
            </w:pPr>
            <w:r w:rsidRPr="00EA3621">
              <w:rPr>
                <w:rFonts w:ascii="Calibri" w:hAnsi="Calibri"/>
                <w:color w:val="000000"/>
                <w:sz w:val="18"/>
                <w:szCs w:val="18"/>
              </w:rPr>
              <w:t xml:space="preserve"> 101 </w:t>
            </w:r>
          </w:p>
        </w:tc>
        <w:tc>
          <w:tcPr>
            <w:tcW w:w="580" w:type="pct"/>
            <w:tcBorders>
              <w:top w:val="nil"/>
              <w:left w:val="nil"/>
              <w:bottom w:val="nil"/>
              <w:right w:val="nil"/>
            </w:tcBorders>
            <w:shd w:val="clear" w:color="auto" w:fill="auto"/>
            <w:vAlign w:val="bottom"/>
          </w:tcPr>
          <w:p w14:paraId="0BCCAB00" w14:textId="77777777" w:rsidR="00CE487A" w:rsidRPr="00EA3621" w:rsidRDefault="00CE487A" w:rsidP="00CE487A">
            <w:pPr>
              <w:tabs>
                <w:tab w:val="right" w:pos="1202"/>
              </w:tabs>
              <w:spacing w:line="240" w:lineRule="exact"/>
              <w:jc w:val="right"/>
              <w:outlineLvl w:val="0"/>
              <w:rPr>
                <w:rFonts w:ascii="Calibri" w:hAnsi="Calibri"/>
                <w:color w:val="000000"/>
                <w:sz w:val="18"/>
                <w:szCs w:val="18"/>
              </w:rPr>
            </w:pPr>
            <w:r w:rsidRPr="00EA3621">
              <w:rPr>
                <w:rFonts w:ascii="Calibri" w:hAnsi="Calibri"/>
                <w:color w:val="000000"/>
                <w:sz w:val="18"/>
                <w:szCs w:val="18"/>
              </w:rPr>
              <w:t>9.487</w:t>
            </w:r>
          </w:p>
        </w:tc>
      </w:tr>
      <w:tr w:rsidR="00CE487A" w:rsidRPr="00EA3621" w14:paraId="3EF1EE86" w14:textId="77777777" w:rsidTr="005324AC">
        <w:trPr>
          <w:trHeight w:val="284"/>
        </w:trPr>
        <w:tc>
          <w:tcPr>
            <w:tcW w:w="1557" w:type="pct"/>
            <w:tcBorders>
              <w:top w:val="nil"/>
              <w:left w:val="nil"/>
              <w:bottom w:val="nil"/>
              <w:right w:val="nil"/>
            </w:tcBorders>
            <w:shd w:val="clear" w:color="auto" w:fill="auto"/>
            <w:vAlign w:val="center"/>
          </w:tcPr>
          <w:p w14:paraId="4211BD15" w14:textId="77777777" w:rsidR="00CE487A" w:rsidRPr="00EA3621" w:rsidRDefault="00CE487A" w:rsidP="00CE487A">
            <w:pPr>
              <w:tabs>
                <w:tab w:val="right" w:pos="1202"/>
              </w:tabs>
              <w:outlineLvl w:val="0"/>
              <w:rPr>
                <w:rFonts w:ascii="Calibri" w:eastAsia="Calibri" w:hAnsi="Calibri" w:cs="Arial"/>
                <w:color w:val="000000" w:themeColor="text1"/>
                <w:spacing w:val="-2"/>
                <w:sz w:val="18"/>
                <w:szCs w:val="18"/>
              </w:rPr>
            </w:pPr>
            <w:r w:rsidRPr="00EA3621">
              <w:rPr>
                <w:rFonts w:ascii="Calibri" w:hAnsi="Calibri" w:cs="Calibri"/>
                <w:b/>
                <w:bCs/>
                <w:color w:val="000000" w:themeColor="text1"/>
                <w:sz w:val="18"/>
                <w:szCs w:val="18"/>
              </w:rPr>
              <w:t>Ukupne garancije i preuzete obveze</w:t>
            </w:r>
          </w:p>
        </w:tc>
        <w:tc>
          <w:tcPr>
            <w:tcW w:w="538" w:type="pct"/>
            <w:tcBorders>
              <w:top w:val="single" w:sz="8" w:space="0" w:color="auto"/>
              <w:left w:val="nil"/>
              <w:bottom w:val="single" w:sz="8" w:space="0" w:color="auto"/>
              <w:right w:val="nil"/>
            </w:tcBorders>
            <w:shd w:val="clear" w:color="auto" w:fill="auto"/>
            <w:vAlign w:val="bottom"/>
          </w:tcPr>
          <w:p w14:paraId="3D8FA1E0" w14:textId="77777777" w:rsidR="00CE487A" w:rsidRPr="00EA3621" w:rsidRDefault="00CE487A" w:rsidP="00CE487A">
            <w:pPr>
              <w:tabs>
                <w:tab w:val="right" w:pos="1202"/>
              </w:tabs>
              <w:jc w:val="right"/>
              <w:outlineLvl w:val="0"/>
              <w:rPr>
                <w:rFonts w:ascii="Calibri" w:hAnsi="Calibri" w:cs="Calibri"/>
                <w:b/>
                <w:color w:val="000000" w:themeColor="text1"/>
                <w:sz w:val="18"/>
                <w:szCs w:val="18"/>
              </w:rPr>
            </w:pPr>
            <w:r w:rsidRPr="00EA3621">
              <w:rPr>
                <w:rFonts w:ascii="Calibri" w:hAnsi="Calibri"/>
                <w:b/>
                <w:bCs/>
                <w:color w:val="000000"/>
                <w:sz w:val="18"/>
                <w:szCs w:val="18"/>
              </w:rPr>
              <w:t>5.242.725</w:t>
            </w:r>
          </w:p>
        </w:tc>
        <w:tc>
          <w:tcPr>
            <w:tcW w:w="581" w:type="pct"/>
            <w:tcBorders>
              <w:top w:val="single" w:sz="8" w:space="0" w:color="auto"/>
              <w:left w:val="nil"/>
              <w:bottom w:val="single" w:sz="8" w:space="0" w:color="auto"/>
              <w:right w:val="nil"/>
            </w:tcBorders>
            <w:shd w:val="clear" w:color="auto" w:fill="auto"/>
            <w:vAlign w:val="bottom"/>
          </w:tcPr>
          <w:p w14:paraId="4A41E0A5" w14:textId="77777777" w:rsidR="00CE487A" w:rsidRPr="00EA3621" w:rsidRDefault="00CE487A" w:rsidP="00CE487A">
            <w:pPr>
              <w:jc w:val="right"/>
              <w:rPr>
                <w:color w:val="000000" w:themeColor="text1"/>
              </w:rPr>
            </w:pPr>
            <w:r w:rsidRPr="00EA3621">
              <w:rPr>
                <w:rFonts w:ascii="Calibri" w:hAnsi="Calibri"/>
                <w:b/>
                <w:bCs/>
                <w:color w:val="000000"/>
                <w:sz w:val="18"/>
                <w:szCs w:val="18"/>
              </w:rPr>
              <w:t>10.700</w:t>
            </w:r>
          </w:p>
        </w:tc>
        <w:tc>
          <w:tcPr>
            <w:tcW w:w="581" w:type="pct"/>
            <w:tcBorders>
              <w:top w:val="single" w:sz="8" w:space="0" w:color="auto"/>
              <w:left w:val="nil"/>
              <w:bottom w:val="single" w:sz="8" w:space="0" w:color="auto"/>
              <w:right w:val="nil"/>
            </w:tcBorders>
            <w:shd w:val="clear" w:color="auto" w:fill="auto"/>
            <w:vAlign w:val="bottom"/>
          </w:tcPr>
          <w:p w14:paraId="5C5404B6" w14:textId="77777777" w:rsidR="00CE487A" w:rsidRPr="00EA3621" w:rsidRDefault="00CE487A" w:rsidP="00CE487A">
            <w:pPr>
              <w:jc w:val="right"/>
              <w:rPr>
                <w:color w:val="000000" w:themeColor="text1"/>
              </w:rPr>
            </w:pPr>
            <w:r w:rsidRPr="00EA3621">
              <w:rPr>
                <w:rFonts w:ascii="Calibri" w:hAnsi="Calibri"/>
                <w:b/>
                <w:bCs/>
                <w:color w:val="000000"/>
                <w:sz w:val="18"/>
                <w:szCs w:val="18"/>
              </w:rPr>
              <w:t>41.600</w:t>
            </w:r>
          </w:p>
        </w:tc>
        <w:tc>
          <w:tcPr>
            <w:tcW w:w="581" w:type="pct"/>
            <w:tcBorders>
              <w:top w:val="single" w:sz="8" w:space="0" w:color="auto"/>
              <w:left w:val="nil"/>
              <w:bottom w:val="single" w:sz="8" w:space="0" w:color="auto"/>
              <w:right w:val="nil"/>
            </w:tcBorders>
            <w:shd w:val="clear" w:color="auto" w:fill="auto"/>
            <w:vAlign w:val="bottom"/>
          </w:tcPr>
          <w:p w14:paraId="1E45B41A" w14:textId="77777777" w:rsidR="00CE487A" w:rsidRPr="00EA3621" w:rsidRDefault="00CE487A" w:rsidP="00CE487A">
            <w:pPr>
              <w:jc w:val="right"/>
              <w:rPr>
                <w:color w:val="000000" w:themeColor="text1"/>
              </w:rPr>
            </w:pPr>
            <w:r w:rsidRPr="00EA3621">
              <w:rPr>
                <w:rFonts w:ascii="Calibri" w:hAnsi="Calibri"/>
                <w:b/>
                <w:bCs/>
                <w:color w:val="000000"/>
                <w:sz w:val="18"/>
                <w:szCs w:val="18"/>
              </w:rPr>
              <w:t>119.032</w:t>
            </w:r>
          </w:p>
        </w:tc>
        <w:tc>
          <w:tcPr>
            <w:tcW w:w="581" w:type="pct"/>
            <w:tcBorders>
              <w:top w:val="single" w:sz="8" w:space="0" w:color="auto"/>
              <w:left w:val="nil"/>
              <w:bottom w:val="single" w:sz="8" w:space="0" w:color="auto"/>
              <w:right w:val="nil"/>
            </w:tcBorders>
            <w:shd w:val="clear" w:color="auto" w:fill="auto"/>
            <w:vAlign w:val="bottom"/>
          </w:tcPr>
          <w:p w14:paraId="731B1831" w14:textId="77777777" w:rsidR="00CE487A" w:rsidRPr="00EA3621" w:rsidRDefault="00CE487A" w:rsidP="00CE487A">
            <w:pPr>
              <w:jc w:val="right"/>
              <w:rPr>
                <w:color w:val="000000" w:themeColor="text1"/>
              </w:rPr>
            </w:pPr>
            <w:r w:rsidRPr="00EA3621">
              <w:rPr>
                <w:rFonts w:ascii="Calibri" w:hAnsi="Calibri"/>
                <w:b/>
                <w:bCs/>
                <w:color w:val="000000"/>
                <w:sz w:val="18"/>
                <w:szCs w:val="18"/>
              </w:rPr>
              <w:t>125.402</w:t>
            </w:r>
          </w:p>
        </w:tc>
        <w:tc>
          <w:tcPr>
            <w:tcW w:w="580" w:type="pct"/>
            <w:tcBorders>
              <w:top w:val="single" w:sz="8" w:space="0" w:color="auto"/>
              <w:left w:val="nil"/>
              <w:bottom w:val="single" w:sz="8" w:space="0" w:color="auto"/>
              <w:right w:val="nil"/>
            </w:tcBorders>
            <w:shd w:val="clear" w:color="auto" w:fill="auto"/>
            <w:vAlign w:val="bottom"/>
          </w:tcPr>
          <w:p w14:paraId="717C0C54" w14:textId="77777777" w:rsidR="00CE487A" w:rsidRPr="00EA3621" w:rsidRDefault="00CE487A" w:rsidP="00CE487A">
            <w:pPr>
              <w:tabs>
                <w:tab w:val="right" w:pos="1202"/>
              </w:tabs>
              <w:jc w:val="right"/>
              <w:outlineLvl w:val="0"/>
              <w:rPr>
                <w:rFonts w:ascii="Calibri" w:hAnsi="Calibri" w:cs="Calibri"/>
                <w:b/>
                <w:color w:val="000000" w:themeColor="text1"/>
                <w:sz w:val="18"/>
                <w:szCs w:val="18"/>
              </w:rPr>
            </w:pPr>
            <w:r w:rsidRPr="00EA3621">
              <w:rPr>
                <w:rFonts w:ascii="Calibri" w:hAnsi="Calibri"/>
                <w:b/>
                <w:bCs/>
                <w:color w:val="000000"/>
                <w:sz w:val="18"/>
                <w:szCs w:val="18"/>
              </w:rPr>
              <w:t>5.539.459</w:t>
            </w:r>
          </w:p>
        </w:tc>
      </w:tr>
    </w:tbl>
    <w:p w14:paraId="68FD9488" w14:textId="63381220" w:rsidR="00CE487A" w:rsidRPr="00EA3621" w:rsidRDefault="00CE487A" w:rsidP="00037BB5">
      <w:pPr>
        <w:tabs>
          <w:tab w:val="left" w:pos="9180"/>
        </w:tabs>
        <w:jc w:val="both"/>
        <w:rPr>
          <w:rFonts w:ascii="Calibri" w:eastAsia="Times New Roman" w:hAnsi="Calibri" w:cs="Arial"/>
          <w:bCs/>
          <w:color w:val="000000" w:themeColor="text1"/>
          <w:sz w:val="16"/>
          <w:szCs w:val="18"/>
        </w:rPr>
      </w:pPr>
    </w:p>
    <w:p w14:paraId="791C44F7" w14:textId="4C8EB4C9" w:rsidR="00CE487A" w:rsidRPr="00EA3621" w:rsidRDefault="00CE487A" w:rsidP="00037BB5">
      <w:pPr>
        <w:tabs>
          <w:tab w:val="left" w:pos="9180"/>
        </w:tabs>
        <w:jc w:val="both"/>
        <w:rPr>
          <w:rFonts w:ascii="Calibri" w:eastAsia="Times New Roman" w:hAnsi="Calibri" w:cs="Arial"/>
          <w:bCs/>
          <w:color w:val="000000" w:themeColor="text1"/>
          <w:sz w:val="16"/>
          <w:szCs w:val="18"/>
        </w:rPr>
      </w:pPr>
    </w:p>
    <w:p w14:paraId="19BA6301" w14:textId="77777777" w:rsidR="00CE487A" w:rsidRPr="00EA3621" w:rsidRDefault="00CE487A" w:rsidP="00037BB5">
      <w:pPr>
        <w:tabs>
          <w:tab w:val="left" w:pos="9180"/>
        </w:tabs>
        <w:jc w:val="both"/>
        <w:rPr>
          <w:rFonts w:ascii="Calibri" w:eastAsia="Times New Roman" w:hAnsi="Calibri" w:cs="Arial"/>
          <w:bCs/>
          <w:color w:val="000000" w:themeColor="text1"/>
          <w:sz w:val="18"/>
        </w:rPr>
      </w:pPr>
    </w:p>
    <w:p w14:paraId="0FD764D8" w14:textId="77777777" w:rsidR="0073207F" w:rsidRPr="00EA3621" w:rsidRDefault="0073207F" w:rsidP="0073207F">
      <w:pPr>
        <w:tabs>
          <w:tab w:val="left" w:pos="9180"/>
        </w:tabs>
        <w:jc w:val="both"/>
        <w:rPr>
          <w:rFonts w:ascii="Calibri" w:eastAsia="Times New Roman" w:hAnsi="Calibri" w:cs="Arial"/>
          <w:bCs/>
          <w:color w:val="000000" w:themeColor="text1"/>
        </w:rPr>
        <w:sectPr w:rsidR="0073207F" w:rsidRPr="00EA3621" w:rsidSect="005F07DF">
          <w:pgSz w:w="11906" w:h="16838"/>
          <w:pgMar w:top="1417" w:right="1417" w:bottom="1417" w:left="1417" w:header="708" w:footer="708" w:gutter="0"/>
          <w:cols w:space="708"/>
          <w:docGrid w:linePitch="360"/>
        </w:sectPr>
      </w:pPr>
    </w:p>
    <w:p w14:paraId="554469D7" w14:textId="77777777" w:rsidR="0073207F" w:rsidRPr="00EA3621" w:rsidRDefault="0073207F" w:rsidP="0073207F">
      <w:pPr>
        <w:tabs>
          <w:tab w:val="left" w:pos="9180"/>
        </w:tabs>
        <w:jc w:val="both"/>
        <w:rPr>
          <w:rFonts w:ascii="Calibri" w:eastAsia="Times New Roman" w:hAnsi="Calibri" w:cs="Arial"/>
          <w:bCs/>
          <w:color w:val="000000" w:themeColor="text1"/>
        </w:rPr>
      </w:pPr>
    </w:p>
    <w:p w14:paraId="3C9D3FDD" w14:textId="7C326CD2"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w:t>
      </w:r>
      <w:r w:rsidR="0073207F" w:rsidRPr="00EA3621">
        <w:rPr>
          <w:rFonts w:ascii="Calibri" w:eastAsia="Times New Roman" w:hAnsi="Calibri" w:cs="Arial"/>
          <w:b/>
          <w:color w:val="000000" w:themeColor="text1"/>
          <w:szCs w:val="20"/>
        </w:rPr>
        <w:tab/>
        <w:t>Upravljanje rizicima (nastavak)</w:t>
      </w:r>
    </w:p>
    <w:p w14:paraId="77A7C431" w14:textId="77777777" w:rsidR="0073207F" w:rsidRPr="00EA3621" w:rsidRDefault="0073207F" w:rsidP="0073207F">
      <w:pPr>
        <w:jc w:val="both"/>
        <w:rPr>
          <w:rFonts w:ascii="Calibri" w:eastAsia="Times New Roman" w:hAnsi="Calibri" w:cs="Arial"/>
          <w:b/>
          <w:color w:val="000000" w:themeColor="text1"/>
          <w:szCs w:val="20"/>
        </w:rPr>
      </w:pPr>
    </w:p>
    <w:p w14:paraId="7A1E93DE" w14:textId="3585A655"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.5.     Tržišni rizici</w:t>
      </w:r>
    </w:p>
    <w:p w14:paraId="021BA676" w14:textId="77777777" w:rsidR="0073207F" w:rsidRPr="00EA3621" w:rsidRDefault="0073207F" w:rsidP="0073207F">
      <w:pPr>
        <w:jc w:val="both"/>
        <w:rPr>
          <w:rFonts w:ascii="Calibri" w:eastAsia="Times New Roman" w:hAnsi="Calibri" w:cs="Arial"/>
          <w:color w:val="000000" w:themeColor="text1"/>
          <w:szCs w:val="20"/>
        </w:rPr>
      </w:pPr>
    </w:p>
    <w:p w14:paraId="79CDA540" w14:textId="77777777" w:rsidR="0073207F" w:rsidRPr="00EA3621" w:rsidRDefault="0073207F" w:rsidP="0073207F">
      <w:pPr>
        <w:jc w:val="both"/>
        <w:rPr>
          <w:rFonts w:ascii="Calibri" w:eastAsia="Times New Roman" w:hAnsi="Calibri" w:cs="Arial"/>
          <w:color w:val="000000" w:themeColor="text1"/>
          <w:szCs w:val="20"/>
        </w:rPr>
      </w:pPr>
      <w:r w:rsidRPr="00EA3621">
        <w:rPr>
          <w:rFonts w:ascii="Calibri" w:eastAsia="Times New Roman" w:hAnsi="Calibri" w:cs="Arial"/>
          <w:color w:val="000000" w:themeColor="text1"/>
          <w:szCs w:val="20"/>
        </w:rPr>
        <w:t xml:space="preserve">Upravljanje tržišnim rizicima u Banci podrazumijeva svođenje kamatnog rizika i valutnog rizika na najmanju mjeru. </w:t>
      </w:r>
    </w:p>
    <w:p w14:paraId="614984C8" w14:textId="77777777" w:rsidR="0073207F" w:rsidRPr="00EA3621" w:rsidRDefault="0073207F" w:rsidP="0073207F">
      <w:pPr>
        <w:jc w:val="both"/>
        <w:rPr>
          <w:rFonts w:ascii="Calibri" w:eastAsia="Times New Roman" w:hAnsi="Calibri" w:cs="Arial"/>
          <w:b/>
          <w:color w:val="000000" w:themeColor="text1"/>
          <w:szCs w:val="20"/>
        </w:rPr>
      </w:pPr>
    </w:p>
    <w:p w14:paraId="5C77D93A" w14:textId="481BDC36" w:rsidR="0073207F" w:rsidRPr="00EA3621" w:rsidRDefault="008E591A" w:rsidP="007320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3207F" w:rsidRPr="00EA3621">
        <w:rPr>
          <w:rFonts w:ascii="Calibri" w:eastAsia="Times New Roman" w:hAnsi="Calibri" w:cs="Arial"/>
          <w:b/>
          <w:color w:val="000000" w:themeColor="text1"/>
          <w:szCs w:val="20"/>
        </w:rPr>
        <w:t xml:space="preserve">.5.1.  Kamatni rizik </w:t>
      </w:r>
    </w:p>
    <w:p w14:paraId="7CD56779" w14:textId="77777777" w:rsidR="0073207F" w:rsidRPr="00EA3621" w:rsidRDefault="0073207F" w:rsidP="0073207F">
      <w:pPr>
        <w:tabs>
          <w:tab w:val="left" w:pos="-720"/>
          <w:tab w:val="left" w:pos="709"/>
        </w:tabs>
        <w:suppressAutoHyphens/>
        <w:rPr>
          <w:rFonts w:ascii="Calibri" w:eastAsia="Times New Roman" w:hAnsi="Calibri" w:cs="Arial"/>
          <w:b/>
          <w:color w:val="000000" w:themeColor="text1"/>
          <w:spacing w:val="-3"/>
        </w:rPr>
      </w:pPr>
    </w:p>
    <w:p w14:paraId="21EF9242" w14:textId="17266E8D" w:rsidR="0073207F" w:rsidRPr="00EA3621" w:rsidRDefault="0073207F" w:rsidP="0073207F">
      <w:pPr>
        <w:jc w:val="both"/>
        <w:rPr>
          <w:rFonts w:ascii="Calibri" w:eastAsia="Times New Roman" w:hAnsi="Calibri" w:cs="Arial"/>
          <w:iCs/>
          <w:color w:val="000000" w:themeColor="text1"/>
        </w:rPr>
      </w:pPr>
      <w:r w:rsidRPr="00EA3621">
        <w:rPr>
          <w:rFonts w:ascii="Calibri" w:eastAsia="Times New Roman" w:hAnsi="Calibri" w:cs="Arial"/>
          <w:iCs/>
          <w:color w:val="000000" w:themeColor="text1"/>
        </w:rPr>
        <w:t xml:space="preserve">Tabele u nastavku prikazuju osjetljivost Grupe na rizik kamatnih stopa na dan </w:t>
      </w:r>
      <w:r w:rsidR="00857A6B" w:rsidRPr="00EA3621">
        <w:rPr>
          <w:rFonts w:ascii="Calibri" w:eastAsia="Times New Roman" w:hAnsi="Calibri" w:cs="Arial"/>
          <w:iCs/>
          <w:color w:val="000000" w:themeColor="text1"/>
        </w:rPr>
        <w:t>3</w:t>
      </w:r>
      <w:r w:rsidR="00B00446">
        <w:rPr>
          <w:rFonts w:ascii="Calibri" w:eastAsia="Times New Roman" w:hAnsi="Calibri" w:cs="Arial"/>
          <w:iCs/>
          <w:color w:val="000000" w:themeColor="text1"/>
        </w:rPr>
        <w:t>0</w:t>
      </w:r>
      <w:r w:rsidR="00857A6B" w:rsidRPr="00EA3621">
        <w:rPr>
          <w:rFonts w:ascii="Calibri" w:eastAsia="Times New Roman" w:hAnsi="Calibri" w:cs="Arial"/>
          <w:iCs/>
          <w:color w:val="000000" w:themeColor="text1"/>
        </w:rPr>
        <w:t xml:space="preserve">. </w:t>
      </w:r>
      <w:r w:rsidR="00B00446">
        <w:rPr>
          <w:rFonts w:ascii="Calibri" w:eastAsia="Times New Roman" w:hAnsi="Calibri" w:cs="Arial"/>
          <w:iCs/>
          <w:color w:val="000000" w:themeColor="text1"/>
        </w:rPr>
        <w:t>lipnja</w:t>
      </w:r>
      <w:r w:rsidR="003368BF" w:rsidRPr="00EA3621" w:rsidDel="003368BF">
        <w:rPr>
          <w:rFonts w:ascii="Calibri" w:eastAsia="Times New Roman" w:hAnsi="Calibri" w:cs="Arial"/>
          <w:iCs/>
          <w:color w:val="000000" w:themeColor="text1"/>
        </w:rPr>
        <w:t xml:space="preserve"> </w:t>
      </w:r>
      <w:r w:rsidR="003C2439" w:rsidRPr="00EA3621">
        <w:rPr>
          <w:rFonts w:ascii="Calibri" w:eastAsia="Times New Roman" w:hAnsi="Calibri" w:cs="Arial"/>
          <w:iCs/>
          <w:color w:val="000000" w:themeColor="text1"/>
        </w:rPr>
        <w:t>202</w:t>
      </w:r>
      <w:r w:rsidR="00E25DE3" w:rsidRPr="00EA3621">
        <w:rPr>
          <w:rFonts w:ascii="Calibri" w:eastAsia="Times New Roman" w:hAnsi="Calibri" w:cs="Arial"/>
          <w:iCs/>
          <w:color w:val="000000" w:themeColor="text1"/>
        </w:rPr>
        <w:t>1</w:t>
      </w:r>
      <w:r w:rsidRPr="00EA3621">
        <w:rPr>
          <w:rFonts w:ascii="Calibri" w:eastAsia="Times New Roman" w:hAnsi="Calibri" w:cs="Arial"/>
          <w:iCs/>
          <w:color w:val="000000" w:themeColor="text1"/>
        </w:rPr>
        <w:t>. i 31. prosinca 20</w:t>
      </w:r>
      <w:r w:rsidR="00E25DE3" w:rsidRPr="00EA3621">
        <w:rPr>
          <w:rFonts w:ascii="Calibri" w:eastAsia="Times New Roman" w:hAnsi="Calibri" w:cs="Arial"/>
          <w:iCs/>
          <w:color w:val="000000" w:themeColor="text1"/>
        </w:rPr>
        <w:t>20</w:t>
      </w:r>
      <w:r w:rsidRPr="00EA3621">
        <w:rPr>
          <w:rFonts w:ascii="Calibri" w:eastAsia="Times New Roman" w:hAnsi="Calibri" w:cs="Arial"/>
          <w:iCs/>
          <w:color w:val="000000" w:themeColor="text1"/>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ECAA6D8" w14:textId="77777777" w:rsidR="0073207F" w:rsidRPr="00EA3621" w:rsidRDefault="0073207F" w:rsidP="0073207F">
      <w:pPr>
        <w:jc w:val="both"/>
        <w:rPr>
          <w:rFonts w:ascii="Calibri" w:eastAsia="Times New Roman" w:hAnsi="Calibri" w:cs="Arial"/>
          <w:iCs/>
          <w:color w:val="000000" w:themeColor="text1"/>
        </w:rPr>
      </w:pPr>
    </w:p>
    <w:p w14:paraId="3F6FA780" w14:textId="77777777" w:rsidR="0073207F" w:rsidRPr="00EA3621" w:rsidRDefault="0073207F" w:rsidP="0073207F">
      <w:pPr>
        <w:jc w:val="both"/>
        <w:rPr>
          <w:rFonts w:ascii="Calibri" w:eastAsia="Times New Roman" w:hAnsi="Calibri" w:cs="Arial"/>
          <w:iCs/>
          <w:color w:val="000000" w:themeColor="text1"/>
        </w:rPr>
      </w:pPr>
      <w:r w:rsidRPr="00EA3621">
        <w:rPr>
          <w:rFonts w:ascii="Calibri" w:eastAsia="Times New Roman" w:hAnsi="Calibri" w:cs="Arial"/>
          <w:iCs/>
          <w:color w:val="000000" w:themeColor="text1"/>
        </w:rPr>
        <w:t xml:space="preserve">Imovina i obveze na koje se ne primjenjuje kamatna stopa svrstani su u okviru kategorije </w:t>
      </w:r>
      <w:r w:rsidRPr="00EA3621">
        <w:rPr>
          <w:rFonts w:ascii="Calibri" w:eastAsia="Times New Roman" w:hAnsi="Calibri" w:cs="Arial"/>
          <w:color w:val="000000" w:themeColor="text1"/>
        </w:rPr>
        <w:t>‘</w:t>
      </w:r>
      <w:r w:rsidRPr="00EA3621">
        <w:rPr>
          <w:rFonts w:ascii="Calibri" w:eastAsia="Times New Roman" w:hAnsi="Calibri" w:cs="Arial"/>
          <w:iCs/>
          <w:color w:val="000000" w:themeColor="text1"/>
        </w:rPr>
        <w:t>Beskamatno</w:t>
      </w:r>
      <w:r w:rsidRPr="00EA3621">
        <w:rPr>
          <w:rFonts w:ascii="Calibri" w:eastAsia="Times New Roman" w:hAnsi="Calibri" w:cs="Arial"/>
          <w:color w:val="000000" w:themeColor="text1"/>
        </w:rPr>
        <w:t>‘</w:t>
      </w:r>
      <w:r w:rsidRPr="00EA3621">
        <w:rPr>
          <w:rFonts w:ascii="Calibri" w:eastAsia="Times New Roman" w:hAnsi="Calibri" w:cs="Arial"/>
          <w:iCs/>
          <w:color w:val="000000" w:themeColor="text1"/>
        </w:rPr>
        <w:t>.</w:t>
      </w:r>
    </w:p>
    <w:p w14:paraId="3979BD3B" w14:textId="63DEBAF3" w:rsidR="0073207F" w:rsidRPr="00EA3621" w:rsidRDefault="0073207F" w:rsidP="0073207F">
      <w:pPr>
        <w:tabs>
          <w:tab w:val="left" w:pos="-720"/>
        </w:tabs>
        <w:suppressAutoHyphens/>
        <w:jc w:val="both"/>
        <w:rPr>
          <w:rFonts w:ascii="Calibri" w:eastAsia="Times New Roman" w:hAnsi="Calibri" w:cs="Arial"/>
          <w:color w:val="000000" w:themeColor="text1"/>
        </w:rPr>
      </w:pPr>
      <w:r w:rsidRPr="00EA3621">
        <w:rPr>
          <w:rFonts w:ascii="Calibri" w:eastAsia="Times New Roman" w:hAnsi="Calibri" w:cs="Arial"/>
          <w:color w:val="000000" w:themeColor="text1"/>
        </w:rPr>
        <w:t xml:space="preserve">Tabele u nastavku prikazuju procjenu o izloženosti kamatnom riziku Grupe na dan </w:t>
      </w:r>
      <w:r w:rsidR="00857A6B" w:rsidRPr="00EA3621">
        <w:rPr>
          <w:rFonts w:ascii="Calibri" w:eastAsia="Times New Roman" w:hAnsi="Calibri" w:cs="Arial"/>
          <w:color w:val="000000" w:themeColor="text1"/>
        </w:rPr>
        <w:t>3</w:t>
      </w:r>
      <w:r w:rsidR="00B00446">
        <w:rPr>
          <w:rFonts w:ascii="Calibri" w:eastAsia="Times New Roman" w:hAnsi="Calibri" w:cs="Arial"/>
          <w:color w:val="000000" w:themeColor="text1"/>
        </w:rPr>
        <w:t>0</w:t>
      </w:r>
      <w:r w:rsidR="00857A6B" w:rsidRPr="00EA3621">
        <w:rPr>
          <w:rFonts w:ascii="Calibri" w:eastAsia="Times New Roman" w:hAnsi="Calibri" w:cs="Arial"/>
          <w:color w:val="000000" w:themeColor="text1"/>
        </w:rPr>
        <w:t xml:space="preserve">. </w:t>
      </w:r>
      <w:r w:rsidR="00B00446">
        <w:rPr>
          <w:rFonts w:ascii="Calibri" w:eastAsia="Times New Roman" w:hAnsi="Calibri" w:cs="Arial"/>
          <w:color w:val="000000" w:themeColor="text1"/>
        </w:rPr>
        <w:t>lipnj</w:t>
      </w:r>
      <w:r w:rsidR="003368BF" w:rsidRPr="00EA3621">
        <w:rPr>
          <w:rFonts w:ascii="Calibri" w:eastAsia="Times New Roman" w:hAnsi="Calibri" w:cs="Arial"/>
          <w:color w:val="000000" w:themeColor="text1"/>
        </w:rPr>
        <w:t>a</w:t>
      </w:r>
      <w:r w:rsidR="003368BF" w:rsidRPr="00EA3621" w:rsidDel="003368BF">
        <w:rPr>
          <w:rFonts w:ascii="Calibri" w:eastAsia="Times New Roman" w:hAnsi="Calibri" w:cs="Arial"/>
          <w:color w:val="000000" w:themeColor="text1"/>
        </w:rPr>
        <w:t xml:space="preserve"> </w:t>
      </w:r>
      <w:r w:rsidR="003C2439" w:rsidRPr="00EA3621">
        <w:rPr>
          <w:rFonts w:ascii="Calibri" w:eastAsia="Times New Roman" w:hAnsi="Calibri" w:cs="Arial"/>
          <w:color w:val="000000" w:themeColor="text1"/>
        </w:rPr>
        <w:t>202</w:t>
      </w:r>
      <w:r w:rsidR="00E25DE3" w:rsidRPr="00EA3621">
        <w:rPr>
          <w:rFonts w:ascii="Calibri" w:eastAsia="Times New Roman" w:hAnsi="Calibri" w:cs="Arial"/>
          <w:color w:val="000000" w:themeColor="text1"/>
        </w:rPr>
        <w:t>1</w:t>
      </w:r>
      <w:r w:rsidRPr="00EA3621">
        <w:rPr>
          <w:rFonts w:ascii="Calibri" w:eastAsia="Times New Roman" w:hAnsi="Calibri" w:cs="Arial"/>
          <w:color w:val="000000" w:themeColor="text1"/>
        </w:rPr>
        <w:t xml:space="preserve">. i </w:t>
      </w:r>
      <w:r w:rsidR="003C2439" w:rsidRPr="00EA3621">
        <w:rPr>
          <w:rFonts w:ascii="Calibri" w:eastAsia="Times New Roman" w:hAnsi="Calibri" w:cs="Arial"/>
          <w:color w:val="000000" w:themeColor="text1"/>
        </w:rPr>
        <w:t>31. prosinca 20</w:t>
      </w:r>
      <w:r w:rsidR="00E25DE3" w:rsidRPr="00EA3621">
        <w:rPr>
          <w:rFonts w:ascii="Calibri" w:eastAsia="Times New Roman" w:hAnsi="Calibri" w:cs="Arial"/>
          <w:color w:val="000000" w:themeColor="text1"/>
        </w:rPr>
        <w:t>20</w:t>
      </w:r>
      <w:r w:rsidRPr="00EA3621">
        <w:rPr>
          <w:rFonts w:ascii="Calibri" w:eastAsia="Times New Roman" w:hAnsi="Calibri" w:cs="Arial"/>
          <w:color w:val="000000" w:themeColor="text1"/>
        </w:rPr>
        <w:t xml:space="preserve">. godine te nisu nužno indikativne za poziciju u drugom razdoblju. </w:t>
      </w:r>
    </w:p>
    <w:p w14:paraId="0E5D5136" w14:textId="77777777" w:rsidR="0073207F" w:rsidRPr="00EA3621" w:rsidRDefault="0073207F" w:rsidP="0073207F">
      <w:pPr>
        <w:tabs>
          <w:tab w:val="left" w:pos="-720"/>
        </w:tabs>
        <w:suppressAutoHyphens/>
        <w:ind w:right="-5"/>
        <w:jc w:val="both"/>
        <w:rPr>
          <w:rFonts w:ascii="Calibri" w:eastAsia="Times New Roman" w:hAnsi="Calibri" w:cs="Arial"/>
          <w:color w:val="000000" w:themeColor="text1"/>
        </w:rPr>
      </w:pPr>
    </w:p>
    <w:p w14:paraId="166B092E" w14:textId="77777777" w:rsidR="003C2439" w:rsidRPr="00EA3621" w:rsidRDefault="003C2439" w:rsidP="0073207F">
      <w:pPr>
        <w:tabs>
          <w:tab w:val="left" w:pos="9180"/>
        </w:tabs>
        <w:jc w:val="both"/>
        <w:rPr>
          <w:rFonts w:ascii="Calibri" w:eastAsia="Times New Roman" w:hAnsi="Calibri" w:cs="Arial"/>
          <w:bCs/>
          <w:color w:val="000000" w:themeColor="text1"/>
        </w:rPr>
      </w:pPr>
    </w:p>
    <w:tbl>
      <w:tblPr>
        <w:tblW w:w="5662" w:type="pct"/>
        <w:tblInd w:w="-598"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B17218" w:rsidRPr="00EA3621" w14:paraId="2EF49D34" w14:textId="77777777" w:rsidTr="0086701D">
        <w:trPr>
          <w:trHeight w:val="533"/>
        </w:trPr>
        <w:tc>
          <w:tcPr>
            <w:tcW w:w="1138" w:type="pct"/>
          </w:tcPr>
          <w:p w14:paraId="5E8BD57D" w14:textId="77777777" w:rsidR="00B17218" w:rsidRPr="00EA3621" w:rsidRDefault="00B17218" w:rsidP="0086701D">
            <w:pPr>
              <w:tabs>
                <w:tab w:val="right" w:pos="1202"/>
              </w:tabs>
              <w:spacing w:line="240" w:lineRule="atLeast"/>
              <w:outlineLvl w:val="0"/>
              <w:rPr>
                <w:rFonts w:ascii="Calibri" w:eastAsia="Calibri" w:hAnsi="Calibri" w:cs="Arial"/>
                <w:b/>
                <w:color w:val="000000"/>
                <w:sz w:val="16"/>
                <w:szCs w:val="16"/>
              </w:rPr>
            </w:pPr>
            <w:bookmarkStart w:id="866" w:name="_Toc67330566"/>
            <w:r w:rsidRPr="00EA3621">
              <w:rPr>
                <w:rFonts w:ascii="Calibri" w:eastAsia="Calibri" w:hAnsi="Calibri" w:cs="Arial"/>
                <w:b/>
                <w:color w:val="000000"/>
                <w:sz w:val="16"/>
                <w:szCs w:val="16"/>
              </w:rPr>
              <w:t>Grupa</w:t>
            </w:r>
            <w:bookmarkEnd w:id="866"/>
          </w:p>
          <w:p w14:paraId="358A114D" w14:textId="77777777" w:rsidR="00B17218" w:rsidRPr="00EA3621" w:rsidRDefault="00B17218" w:rsidP="0086701D">
            <w:pPr>
              <w:tabs>
                <w:tab w:val="right" w:pos="1202"/>
              </w:tabs>
              <w:spacing w:line="240" w:lineRule="atLeast"/>
              <w:outlineLvl w:val="0"/>
              <w:rPr>
                <w:rFonts w:ascii="Calibri" w:eastAsia="Calibri" w:hAnsi="Calibri" w:cs="Arial"/>
                <w:b/>
                <w:color w:val="000000"/>
                <w:sz w:val="16"/>
                <w:szCs w:val="16"/>
              </w:rPr>
            </w:pPr>
            <w:bookmarkStart w:id="867" w:name="_Toc67330567"/>
            <w:r w:rsidRPr="00EA3621">
              <w:rPr>
                <w:rFonts w:ascii="Calibri" w:eastAsia="Calibri" w:hAnsi="Calibri" w:cs="Arial"/>
                <w:b/>
                <w:color w:val="000000"/>
                <w:sz w:val="16"/>
                <w:szCs w:val="16"/>
              </w:rPr>
              <w:t>3</w:t>
            </w:r>
            <w:r>
              <w:rPr>
                <w:rFonts w:ascii="Calibri" w:eastAsia="Calibri" w:hAnsi="Calibri" w:cs="Arial"/>
                <w:b/>
                <w:color w:val="000000"/>
                <w:sz w:val="16"/>
                <w:szCs w:val="16"/>
              </w:rPr>
              <w:t>0</w:t>
            </w:r>
            <w:r w:rsidRPr="00EA3621">
              <w:rPr>
                <w:rFonts w:ascii="Calibri" w:eastAsia="Calibri" w:hAnsi="Calibri" w:cs="Arial"/>
                <w:b/>
                <w:color w:val="000000"/>
                <w:sz w:val="16"/>
                <w:szCs w:val="16"/>
              </w:rPr>
              <w:t xml:space="preserve">. </w:t>
            </w:r>
            <w:r>
              <w:rPr>
                <w:rFonts w:ascii="Calibri" w:eastAsia="Calibri" w:hAnsi="Calibri" w:cs="Arial"/>
                <w:b/>
                <w:color w:val="000000"/>
                <w:sz w:val="16"/>
                <w:szCs w:val="16"/>
              </w:rPr>
              <w:t>lipnja</w:t>
            </w:r>
            <w:r w:rsidRPr="00EA3621">
              <w:rPr>
                <w:rFonts w:ascii="Calibri" w:eastAsia="Calibri" w:hAnsi="Calibri" w:cs="Arial"/>
                <w:b/>
                <w:color w:val="000000"/>
                <w:sz w:val="16"/>
                <w:szCs w:val="16"/>
              </w:rPr>
              <w:t xml:space="preserve"> 2021.</w:t>
            </w:r>
            <w:bookmarkEnd w:id="867"/>
          </w:p>
        </w:tc>
        <w:tc>
          <w:tcPr>
            <w:tcW w:w="482" w:type="pct"/>
          </w:tcPr>
          <w:p w14:paraId="0CC6783D"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68" w:name="_Toc67330568"/>
            <w:r w:rsidRPr="00EA3621">
              <w:rPr>
                <w:rFonts w:ascii="Calibri" w:eastAsia="Calibri" w:hAnsi="Calibri" w:cs="Arial"/>
                <w:b/>
                <w:color w:val="000000"/>
                <w:sz w:val="16"/>
                <w:szCs w:val="16"/>
              </w:rPr>
              <w:t>Do 1 mjesec</w:t>
            </w:r>
            <w:bookmarkEnd w:id="868"/>
          </w:p>
        </w:tc>
        <w:tc>
          <w:tcPr>
            <w:tcW w:w="483" w:type="pct"/>
          </w:tcPr>
          <w:p w14:paraId="34FF77A7"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69" w:name="_Toc67330569"/>
            <w:r w:rsidRPr="00EA3621">
              <w:rPr>
                <w:rFonts w:ascii="Calibri" w:eastAsia="Calibri" w:hAnsi="Calibri" w:cs="Arial"/>
                <w:b/>
                <w:color w:val="000000"/>
                <w:sz w:val="16"/>
                <w:szCs w:val="16"/>
              </w:rPr>
              <w:t>1 do 3 mjeseca</w:t>
            </w:r>
            <w:bookmarkEnd w:id="869"/>
          </w:p>
        </w:tc>
        <w:tc>
          <w:tcPr>
            <w:tcW w:w="483" w:type="pct"/>
          </w:tcPr>
          <w:p w14:paraId="479E240C"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70" w:name="_Toc67330570"/>
            <w:r w:rsidRPr="00EA3621">
              <w:rPr>
                <w:rFonts w:ascii="Calibri" w:eastAsia="Calibri" w:hAnsi="Calibri" w:cs="Arial"/>
                <w:b/>
                <w:color w:val="000000"/>
                <w:sz w:val="16"/>
                <w:szCs w:val="16"/>
              </w:rPr>
              <w:t>3 mj. do 1 godine</w:t>
            </w:r>
            <w:bookmarkEnd w:id="870"/>
          </w:p>
        </w:tc>
        <w:tc>
          <w:tcPr>
            <w:tcW w:w="483" w:type="pct"/>
          </w:tcPr>
          <w:p w14:paraId="18D9CD28"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71" w:name="_Toc67330571"/>
            <w:r w:rsidRPr="00EA3621">
              <w:rPr>
                <w:rFonts w:ascii="Calibri" w:eastAsia="Calibri" w:hAnsi="Calibri" w:cs="Arial"/>
                <w:b/>
                <w:color w:val="000000"/>
                <w:sz w:val="16"/>
                <w:szCs w:val="16"/>
              </w:rPr>
              <w:t>1 do 3 godina</w:t>
            </w:r>
            <w:bookmarkEnd w:id="871"/>
          </w:p>
        </w:tc>
        <w:tc>
          <w:tcPr>
            <w:tcW w:w="482" w:type="pct"/>
          </w:tcPr>
          <w:p w14:paraId="76A0477A"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72" w:name="_Toc67330572"/>
            <w:r w:rsidRPr="00EA3621">
              <w:rPr>
                <w:rFonts w:ascii="Calibri" w:eastAsia="Calibri" w:hAnsi="Calibri" w:cs="Arial"/>
                <w:b/>
                <w:color w:val="000000"/>
                <w:sz w:val="16"/>
                <w:szCs w:val="16"/>
              </w:rPr>
              <w:t>Preko 3 godine</w:t>
            </w:r>
            <w:bookmarkEnd w:id="872"/>
          </w:p>
        </w:tc>
        <w:tc>
          <w:tcPr>
            <w:tcW w:w="483" w:type="pct"/>
          </w:tcPr>
          <w:p w14:paraId="7DE30C40"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73" w:name="_Toc67330573"/>
            <w:proofErr w:type="spellStart"/>
            <w:r w:rsidRPr="00EA3621">
              <w:rPr>
                <w:rFonts w:ascii="Calibri" w:eastAsia="Calibri" w:hAnsi="Calibri" w:cs="Arial"/>
                <w:b/>
                <w:color w:val="000000"/>
                <w:sz w:val="16"/>
                <w:szCs w:val="16"/>
              </w:rPr>
              <w:t>Beska-matno</w:t>
            </w:r>
            <w:bookmarkEnd w:id="873"/>
            <w:proofErr w:type="spellEnd"/>
          </w:p>
        </w:tc>
        <w:tc>
          <w:tcPr>
            <w:tcW w:w="483" w:type="pct"/>
          </w:tcPr>
          <w:p w14:paraId="0A59FA0D"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74" w:name="_Toc67330574"/>
            <w:r w:rsidRPr="00EA3621">
              <w:rPr>
                <w:rFonts w:ascii="Calibri" w:eastAsia="Calibri" w:hAnsi="Calibri" w:cs="Arial"/>
                <w:b/>
                <w:color w:val="000000"/>
                <w:sz w:val="16"/>
                <w:szCs w:val="16"/>
              </w:rPr>
              <w:t>Ukupno</w:t>
            </w:r>
            <w:bookmarkEnd w:id="874"/>
          </w:p>
        </w:tc>
        <w:tc>
          <w:tcPr>
            <w:tcW w:w="483" w:type="pct"/>
          </w:tcPr>
          <w:p w14:paraId="38DA6F82"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75" w:name="_Toc67330575"/>
            <w:r w:rsidRPr="00EA3621">
              <w:rPr>
                <w:rFonts w:ascii="Calibri" w:eastAsia="Calibri" w:hAnsi="Calibri" w:cs="Arial"/>
                <w:b/>
                <w:color w:val="000000"/>
                <w:sz w:val="16"/>
                <w:szCs w:val="16"/>
              </w:rPr>
              <w:t>Fiksna kamatna stopa</w:t>
            </w:r>
            <w:bookmarkEnd w:id="875"/>
          </w:p>
        </w:tc>
      </w:tr>
      <w:tr w:rsidR="00B17218" w:rsidRPr="00EA3621" w14:paraId="178CB2AA" w14:textId="77777777" w:rsidTr="0086701D">
        <w:trPr>
          <w:trHeight w:val="258"/>
        </w:trPr>
        <w:tc>
          <w:tcPr>
            <w:tcW w:w="1138" w:type="pct"/>
            <w:vAlign w:val="bottom"/>
          </w:tcPr>
          <w:p w14:paraId="793F9899" w14:textId="77777777" w:rsidR="00B17218" w:rsidRPr="00EA3621" w:rsidRDefault="00B17218" w:rsidP="0086701D">
            <w:pPr>
              <w:tabs>
                <w:tab w:val="right" w:pos="1202"/>
              </w:tabs>
              <w:spacing w:line="240" w:lineRule="atLeast"/>
              <w:outlineLvl w:val="0"/>
              <w:rPr>
                <w:rFonts w:ascii="Calibri" w:eastAsia="Calibri" w:hAnsi="Calibri" w:cs="Arial"/>
                <w:b/>
                <w:color w:val="000000"/>
                <w:sz w:val="16"/>
                <w:szCs w:val="16"/>
              </w:rPr>
            </w:pPr>
          </w:p>
        </w:tc>
        <w:tc>
          <w:tcPr>
            <w:tcW w:w="482" w:type="pct"/>
          </w:tcPr>
          <w:p w14:paraId="17CE1514"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76" w:name="_Toc67330576"/>
            <w:r w:rsidRPr="00EA3621">
              <w:rPr>
                <w:rFonts w:ascii="Calibri" w:eastAsia="Calibri" w:hAnsi="Calibri" w:cs="Arial"/>
                <w:b/>
                <w:color w:val="000000"/>
                <w:sz w:val="16"/>
                <w:szCs w:val="16"/>
              </w:rPr>
              <w:t>000 kuna</w:t>
            </w:r>
            <w:bookmarkEnd w:id="876"/>
          </w:p>
        </w:tc>
        <w:tc>
          <w:tcPr>
            <w:tcW w:w="483" w:type="pct"/>
          </w:tcPr>
          <w:p w14:paraId="580B5E88"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77" w:name="_Toc67330577"/>
            <w:r w:rsidRPr="00EA3621">
              <w:rPr>
                <w:rFonts w:ascii="Calibri" w:eastAsia="Calibri" w:hAnsi="Calibri" w:cs="Arial"/>
                <w:b/>
                <w:color w:val="000000"/>
                <w:sz w:val="16"/>
                <w:szCs w:val="16"/>
              </w:rPr>
              <w:t>000 kuna</w:t>
            </w:r>
            <w:bookmarkEnd w:id="877"/>
          </w:p>
        </w:tc>
        <w:tc>
          <w:tcPr>
            <w:tcW w:w="483" w:type="pct"/>
          </w:tcPr>
          <w:p w14:paraId="47365F12"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78" w:name="_Toc67330578"/>
            <w:r w:rsidRPr="00EA3621">
              <w:rPr>
                <w:rFonts w:ascii="Calibri" w:eastAsia="Calibri" w:hAnsi="Calibri" w:cs="Arial"/>
                <w:b/>
                <w:color w:val="000000"/>
                <w:sz w:val="16"/>
                <w:szCs w:val="16"/>
              </w:rPr>
              <w:t>000 kuna</w:t>
            </w:r>
            <w:bookmarkEnd w:id="878"/>
          </w:p>
        </w:tc>
        <w:tc>
          <w:tcPr>
            <w:tcW w:w="483" w:type="pct"/>
          </w:tcPr>
          <w:p w14:paraId="0BEA2350"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79" w:name="_Toc67330579"/>
            <w:r w:rsidRPr="00EA3621">
              <w:rPr>
                <w:rFonts w:ascii="Calibri" w:eastAsia="Calibri" w:hAnsi="Calibri" w:cs="Arial"/>
                <w:b/>
                <w:color w:val="000000"/>
                <w:sz w:val="16"/>
                <w:szCs w:val="16"/>
              </w:rPr>
              <w:t>000 kuna</w:t>
            </w:r>
            <w:bookmarkEnd w:id="879"/>
          </w:p>
        </w:tc>
        <w:tc>
          <w:tcPr>
            <w:tcW w:w="482" w:type="pct"/>
          </w:tcPr>
          <w:p w14:paraId="30596B83"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80" w:name="_Toc67330580"/>
            <w:r w:rsidRPr="00EA3621">
              <w:rPr>
                <w:rFonts w:ascii="Calibri" w:eastAsia="Calibri" w:hAnsi="Calibri" w:cs="Arial"/>
                <w:b/>
                <w:color w:val="000000"/>
                <w:sz w:val="16"/>
                <w:szCs w:val="16"/>
              </w:rPr>
              <w:t>000 kuna</w:t>
            </w:r>
            <w:bookmarkEnd w:id="880"/>
          </w:p>
        </w:tc>
        <w:tc>
          <w:tcPr>
            <w:tcW w:w="483" w:type="pct"/>
          </w:tcPr>
          <w:p w14:paraId="717E43F3"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81" w:name="_Toc67330581"/>
            <w:r w:rsidRPr="00EA3621">
              <w:rPr>
                <w:rFonts w:ascii="Calibri" w:eastAsia="Calibri" w:hAnsi="Calibri" w:cs="Arial"/>
                <w:b/>
                <w:color w:val="000000"/>
                <w:sz w:val="16"/>
                <w:szCs w:val="16"/>
              </w:rPr>
              <w:t>000 kuna</w:t>
            </w:r>
            <w:bookmarkEnd w:id="881"/>
          </w:p>
        </w:tc>
        <w:tc>
          <w:tcPr>
            <w:tcW w:w="483" w:type="pct"/>
          </w:tcPr>
          <w:p w14:paraId="1401A66F"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82" w:name="_Toc67330582"/>
            <w:r w:rsidRPr="00EA3621">
              <w:rPr>
                <w:rFonts w:ascii="Calibri" w:eastAsia="Calibri" w:hAnsi="Calibri" w:cs="Arial"/>
                <w:b/>
                <w:color w:val="000000"/>
                <w:sz w:val="16"/>
                <w:szCs w:val="16"/>
              </w:rPr>
              <w:t>000 kuna</w:t>
            </w:r>
            <w:bookmarkEnd w:id="882"/>
          </w:p>
        </w:tc>
        <w:tc>
          <w:tcPr>
            <w:tcW w:w="483" w:type="pct"/>
          </w:tcPr>
          <w:p w14:paraId="1E5AAC32"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83" w:name="_Toc67330583"/>
            <w:r w:rsidRPr="00EA3621">
              <w:rPr>
                <w:rFonts w:ascii="Calibri" w:eastAsia="Calibri" w:hAnsi="Calibri" w:cs="Arial"/>
                <w:b/>
                <w:color w:val="000000"/>
                <w:sz w:val="16"/>
                <w:szCs w:val="16"/>
              </w:rPr>
              <w:t>000 kuna</w:t>
            </w:r>
            <w:bookmarkEnd w:id="883"/>
          </w:p>
        </w:tc>
      </w:tr>
      <w:tr w:rsidR="00B17218" w:rsidRPr="00EA3621" w14:paraId="25FF3A42" w14:textId="77777777" w:rsidTr="0086701D">
        <w:trPr>
          <w:trHeight w:val="227"/>
        </w:trPr>
        <w:tc>
          <w:tcPr>
            <w:tcW w:w="1138" w:type="pct"/>
            <w:vAlign w:val="bottom"/>
          </w:tcPr>
          <w:p w14:paraId="0BAED597" w14:textId="77777777" w:rsidR="00B17218" w:rsidRPr="00EA3621" w:rsidRDefault="00B17218" w:rsidP="0086701D">
            <w:pPr>
              <w:tabs>
                <w:tab w:val="left" w:pos="-720"/>
              </w:tabs>
              <w:suppressAutoHyphens/>
              <w:rPr>
                <w:rFonts w:ascii="Calibri" w:eastAsia="Calibri" w:hAnsi="Calibri" w:cs="Arial"/>
                <w:b/>
                <w:color w:val="000000"/>
                <w:sz w:val="16"/>
                <w:szCs w:val="16"/>
              </w:rPr>
            </w:pPr>
            <w:r w:rsidRPr="00EA3621">
              <w:rPr>
                <w:rFonts w:ascii="Calibri" w:eastAsia="Calibri" w:hAnsi="Calibri" w:cs="Arial"/>
                <w:b/>
                <w:color w:val="000000"/>
                <w:sz w:val="16"/>
                <w:szCs w:val="16"/>
              </w:rPr>
              <w:t>Imovina</w:t>
            </w:r>
          </w:p>
        </w:tc>
        <w:tc>
          <w:tcPr>
            <w:tcW w:w="482" w:type="pct"/>
          </w:tcPr>
          <w:p w14:paraId="4D44AD50" w14:textId="77777777" w:rsidR="00B17218" w:rsidRPr="00EA3621" w:rsidRDefault="00B17218" w:rsidP="0086701D">
            <w:pPr>
              <w:tabs>
                <w:tab w:val="left" w:pos="-720"/>
              </w:tabs>
              <w:suppressAutoHyphens/>
              <w:jc w:val="right"/>
              <w:rPr>
                <w:rFonts w:ascii="Calibri" w:eastAsia="Calibri" w:hAnsi="Calibri" w:cs="Arial"/>
                <w:color w:val="000000"/>
                <w:sz w:val="16"/>
                <w:szCs w:val="16"/>
              </w:rPr>
            </w:pPr>
          </w:p>
        </w:tc>
        <w:tc>
          <w:tcPr>
            <w:tcW w:w="483" w:type="pct"/>
          </w:tcPr>
          <w:p w14:paraId="5EB9BD63" w14:textId="77777777" w:rsidR="00B17218" w:rsidRPr="00EA3621" w:rsidRDefault="00B17218" w:rsidP="0086701D">
            <w:pPr>
              <w:tabs>
                <w:tab w:val="left" w:pos="-720"/>
              </w:tabs>
              <w:suppressAutoHyphens/>
              <w:jc w:val="right"/>
              <w:rPr>
                <w:rFonts w:ascii="Calibri" w:eastAsia="Calibri" w:hAnsi="Calibri" w:cs="Arial"/>
                <w:color w:val="000000"/>
                <w:sz w:val="16"/>
                <w:szCs w:val="16"/>
              </w:rPr>
            </w:pPr>
          </w:p>
        </w:tc>
        <w:tc>
          <w:tcPr>
            <w:tcW w:w="483" w:type="pct"/>
          </w:tcPr>
          <w:p w14:paraId="16A36B50" w14:textId="77777777" w:rsidR="00B17218" w:rsidRPr="00EA3621" w:rsidRDefault="00B17218" w:rsidP="0086701D">
            <w:pPr>
              <w:tabs>
                <w:tab w:val="left" w:pos="-720"/>
              </w:tabs>
              <w:suppressAutoHyphens/>
              <w:jc w:val="right"/>
              <w:rPr>
                <w:rFonts w:ascii="Calibri" w:eastAsia="Calibri" w:hAnsi="Calibri" w:cs="Arial"/>
                <w:color w:val="000000"/>
                <w:sz w:val="16"/>
                <w:szCs w:val="16"/>
              </w:rPr>
            </w:pPr>
          </w:p>
        </w:tc>
        <w:tc>
          <w:tcPr>
            <w:tcW w:w="483" w:type="pct"/>
          </w:tcPr>
          <w:p w14:paraId="1658A891" w14:textId="77777777" w:rsidR="00B17218" w:rsidRPr="00EA3621" w:rsidRDefault="00B17218" w:rsidP="0086701D">
            <w:pPr>
              <w:tabs>
                <w:tab w:val="left" w:pos="-720"/>
              </w:tabs>
              <w:suppressAutoHyphens/>
              <w:jc w:val="right"/>
              <w:rPr>
                <w:rFonts w:ascii="Calibri" w:eastAsia="Calibri" w:hAnsi="Calibri" w:cs="Arial"/>
                <w:color w:val="000000"/>
                <w:sz w:val="16"/>
                <w:szCs w:val="16"/>
              </w:rPr>
            </w:pPr>
          </w:p>
        </w:tc>
        <w:tc>
          <w:tcPr>
            <w:tcW w:w="482" w:type="pct"/>
          </w:tcPr>
          <w:p w14:paraId="6247879C" w14:textId="77777777" w:rsidR="00B17218" w:rsidRPr="00EA3621" w:rsidRDefault="00B17218" w:rsidP="0086701D">
            <w:pPr>
              <w:tabs>
                <w:tab w:val="left" w:pos="-720"/>
              </w:tabs>
              <w:suppressAutoHyphens/>
              <w:jc w:val="right"/>
              <w:rPr>
                <w:rFonts w:ascii="Calibri" w:eastAsia="Calibri" w:hAnsi="Calibri" w:cs="Arial"/>
                <w:color w:val="000000"/>
                <w:sz w:val="16"/>
                <w:szCs w:val="16"/>
              </w:rPr>
            </w:pPr>
          </w:p>
        </w:tc>
        <w:tc>
          <w:tcPr>
            <w:tcW w:w="483" w:type="pct"/>
          </w:tcPr>
          <w:p w14:paraId="6D2A49B4" w14:textId="77777777" w:rsidR="00B17218" w:rsidRPr="00EA3621" w:rsidRDefault="00B17218" w:rsidP="0086701D">
            <w:pPr>
              <w:tabs>
                <w:tab w:val="left" w:pos="-720"/>
              </w:tabs>
              <w:suppressAutoHyphens/>
              <w:spacing w:line="360" w:lineRule="auto"/>
              <w:jc w:val="right"/>
              <w:rPr>
                <w:rFonts w:ascii="Calibri" w:eastAsia="Calibri" w:hAnsi="Calibri" w:cs="Arial"/>
                <w:color w:val="000000"/>
                <w:sz w:val="16"/>
                <w:szCs w:val="16"/>
              </w:rPr>
            </w:pPr>
          </w:p>
        </w:tc>
        <w:tc>
          <w:tcPr>
            <w:tcW w:w="483" w:type="pct"/>
          </w:tcPr>
          <w:p w14:paraId="0A5A7D06" w14:textId="77777777" w:rsidR="00B17218" w:rsidRPr="00EA3621" w:rsidRDefault="00B17218" w:rsidP="0086701D">
            <w:pPr>
              <w:tabs>
                <w:tab w:val="left" w:pos="-720"/>
              </w:tabs>
              <w:suppressAutoHyphens/>
              <w:jc w:val="right"/>
              <w:rPr>
                <w:rFonts w:ascii="Calibri" w:eastAsia="Calibri" w:hAnsi="Calibri" w:cs="Arial"/>
                <w:color w:val="000000"/>
                <w:sz w:val="16"/>
                <w:szCs w:val="16"/>
              </w:rPr>
            </w:pPr>
          </w:p>
        </w:tc>
        <w:tc>
          <w:tcPr>
            <w:tcW w:w="483" w:type="pct"/>
          </w:tcPr>
          <w:p w14:paraId="4C7B01C1" w14:textId="77777777" w:rsidR="00B17218" w:rsidRPr="00EA3621" w:rsidRDefault="00B17218" w:rsidP="0086701D">
            <w:pPr>
              <w:tabs>
                <w:tab w:val="left" w:pos="-720"/>
              </w:tabs>
              <w:suppressAutoHyphens/>
              <w:jc w:val="right"/>
              <w:rPr>
                <w:rFonts w:ascii="Calibri" w:eastAsia="Calibri" w:hAnsi="Calibri" w:cs="Arial"/>
                <w:color w:val="000000"/>
                <w:sz w:val="16"/>
                <w:szCs w:val="16"/>
              </w:rPr>
            </w:pPr>
          </w:p>
        </w:tc>
      </w:tr>
      <w:tr w:rsidR="00B17218" w:rsidRPr="00EA3621" w14:paraId="6CBD1D90" w14:textId="77777777" w:rsidTr="0086701D">
        <w:trPr>
          <w:trHeight w:val="217"/>
        </w:trPr>
        <w:tc>
          <w:tcPr>
            <w:tcW w:w="1138" w:type="pct"/>
            <w:vAlign w:val="bottom"/>
          </w:tcPr>
          <w:p w14:paraId="4B6AB417" w14:textId="77777777" w:rsidR="00B17218" w:rsidRPr="00EA3621" w:rsidRDefault="00B17218" w:rsidP="0086701D">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Novčana sredstva i računi kod banaka</w:t>
            </w:r>
          </w:p>
        </w:tc>
        <w:tc>
          <w:tcPr>
            <w:tcW w:w="482" w:type="pct"/>
            <w:vAlign w:val="bottom"/>
          </w:tcPr>
          <w:p w14:paraId="578BC672" w14:textId="77777777" w:rsidR="00B17218" w:rsidRPr="00EA3621" w:rsidRDefault="00B17218" w:rsidP="0086701D">
            <w:pPr>
              <w:jc w:val="right"/>
              <w:rPr>
                <w:rFonts w:ascii="Calibri" w:eastAsia="Calibri" w:hAnsi="Calibri" w:cs="Arial"/>
                <w:bCs/>
                <w:color w:val="000000"/>
                <w:sz w:val="16"/>
                <w:szCs w:val="16"/>
              </w:rPr>
            </w:pPr>
            <w:r w:rsidRPr="00AF5391">
              <w:rPr>
                <w:rFonts w:ascii="Calibri" w:eastAsia="Calibri" w:hAnsi="Calibri" w:cs="Arial"/>
                <w:bCs/>
                <w:color w:val="000000"/>
                <w:sz w:val="16"/>
                <w:szCs w:val="16"/>
              </w:rPr>
              <w:t>81.345</w:t>
            </w:r>
          </w:p>
        </w:tc>
        <w:tc>
          <w:tcPr>
            <w:tcW w:w="483" w:type="pct"/>
            <w:vAlign w:val="bottom"/>
          </w:tcPr>
          <w:p w14:paraId="2848F96E"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1295A7A9"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124DC8CD"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vAlign w:val="bottom"/>
          </w:tcPr>
          <w:p w14:paraId="4D1D221C"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71B26A81" w14:textId="77777777" w:rsidR="00B17218" w:rsidRPr="00EA3621" w:rsidRDefault="00B17218" w:rsidP="0086701D">
            <w:pPr>
              <w:jc w:val="right"/>
              <w:rPr>
                <w:rFonts w:ascii="Calibri" w:eastAsia="Calibri" w:hAnsi="Calibri" w:cs="Arial"/>
                <w:bCs/>
                <w:color w:val="000000"/>
                <w:sz w:val="16"/>
                <w:szCs w:val="16"/>
              </w:rPr>
            </w:pPr>
            <w:r w:rsidRPr="00AF5391">
              <w:rPr>
                <w:rFonts w:ascii="Calibri" w:eastAsia="Calibri" w:hAnsi="Calibri" w:cs="Arial"/>
                <w:bCs/>
                <w:color w:val="000000"/>
                <w:sz w:val="16"/>
                <w:szCs w:val="16"/>
              </w:rPr>
              <w:t>1.113.245</w:t>
            </w:r>
          </w:p>
        </w:tc>
        <w:tc>
          <w:tcPr>
            <w:tcW w:w="483" w:type="pct"/>
            <w:vAlign w:val="bottom"/>
          </w:tcPr>
          <w:p w14:paraId="64ACCB00" w14:textId="77777777" w:rsidR="00B17218" w:rsidRPr="00EA3621" w:rsidRDefault="00B17218" w:rsidP="0086701D">
            <w:pPr>
              <w:jc w:val="right"/>
              <w:rPr>
                <w:rFonts w:ascii="Calibri" w:eastAsia="Calibri" w:hAnsi="Calibri" w:cs="Arial"/>
                <w:bCs/>
                <w:color w:val="000000"/>
                <w:sz w:val="16"/>
                <w:szCs w:val="16"/>
              </w:rPr>
            </w:pPr>
            <w:r w:rsidRPr="00AF5391">
              <w:rPr>
                <w:rFonts w:ascii="Calibri" w:eastAsia="Calibri" w:hAnsi="Calibri" w:cs="Arial"/>
                <w:bCs/>
                <w:color w:val="000000"/>
                <w:sz w:val="16"/>
                <w:szCs w:val="16"/>
              </w:rPr>
              <w:t>1.194.590</w:t>
            </w:r>
          </w:p>
        </w:tc>
        <w:tc>
          <w:tcPr>
            <w:tcW w:w="483" w:type="pct"/>
            <w:vAlign w:val="bottom"/>
          </w:tcPr>
          <w:p w14:paraId="53F4ADD1" w14:textId="77777777" w:rsidR="00B17218" w:rsidRPr="00EA3621" w:rsidRDefault="00B17218" w:rsidP="0086701D">
            <w:pPr>
              <w:jc w:val="right"/>
              <w:rPr>
                <w:rFonts w:ascii="Calibri" w:eastAsia="Calibri" w:hAnsi="Calibri" w:cs="Arial"/>
                <w:bCs/>
                <w:color w:val="000000"/>
                <w:sz w:val="16"/>
                <w:szCs w:val="16"/>
              </w:rPr>
            </w:pPr>
            <w:r w:rsidRPr="00AF5391">
              <w:rPr>
                <w:rFonts w:ascii="Calibri" w:eastAsia="Calibri" w:hAnsi="Calibri" w:cs="Arial"/>
                <w:bCs/>
                <w:color w:val="000000"/>
                <w:sz w:val="16"/>
                <w:szCs w:val="16"/>
              </w:rPr>
              <w:t>81.345</w:t>
            </w:r>
          </w:p>
        </w:tc>
      </w:tr>
      <w:tr w:rsidR="00B17218" w:rsidRPr="00EA3621" w14:paraId="0CB38C58" w14:textId="77777777" w:rsidTr="0086701D">
        <w:trPr>
          <w:trHeight w:val="206"/>
        </w:trPr>
        <w:tc>
          <w:tcPr>
            <w:tcW w:w="1138" w:type="pct"/>
            <w:vAlign w:val="bottom"/>
          </w:tcPr>
          <w:p w14:paraId="2E241A12" w14:textId="77777777" w:rsidR="00B17218" w:rsidRPr="00EA3621" w:rsidRDefault="00B17218" w:rsidP="0086701D">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Depoziti kod drugih banaka</w:t>
            </w:r>
          </w:p>
        </w:tc>
        <w:tc>
          <w:tcPr>
            <w:tcW w:w="482" w:type="pct"/>
            <w:vAlign w:val="bottom"/>
          </w:tcPr>
          <w:p w14:paraId="3A08E8A6"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27.763</w:t>
            </w:r>
          </w:p>
        </w:tc>
        <w:tc>
          <w:tcPr>
            <w:tcW w:w="483" w:type="pct"/>
            <w:vAlign w:val="bottom"/>
          </w:tcPr>
          <w:p w14:paraId="02D2066B"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4E4CEFBE"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789620B1"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vAlign w:val="bottom"/>
          </w:tcPr>
          <w:p w14:paraId="327120E2"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39075E3C"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2.640</w:t>
            </w:r>
          </w:p>
        </w:tc>
        <w:tc>
          <w:tcPr>
            <w:tcW w:w="483" w:type="pct"/>
            <w:vAlign w:val="bottom"/>
          </w:tcPr>
          <w:p w14:paraId="6AB6FF5B"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30.403</w:t>
            </w:r>
          </w:p>
        </w:tc>
        <w:tc>
          <w:tcPr>
            <w:tcW w:w="483" w:type="pct"/>
            <w:vAlign w:val="bottom"/>
          </w:tcPr>
          <w:p w14:paraId="096F44EA"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27.763</w:t>
            </w:r>
          </w:p>
        </w:tc>
      </w:tr>
      <w:tr w:rsidR="00B17218" w:rsidRPr="00EA3621" w14:paraId="360563B2" w14:textId="77777777" w:rsidTr="0086701D">
        <w:trPr>
          <w:trHeight w:val="164"/>
        </w:trPr>
        <w:tc>
          <w:tcPr>
            <w:tcW w:w="1138" w:type="pct"/>
            <w:vAlign w:val="bottom"/>
          </w:tcPr>
          <w:p w14:paraId="5F1BBC72" w14:textId="77777777" w:rsidR="00B17218" w:rsidRPr="00EA3621" w:rsidRDefault="00B17218" w:rsidP="0086701D">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financijskim institucijama</w:t>
            </w:r>
          </w:p>
        </w:tc>
        <w:tc>
          <w:tcPr>
            <w:tcW w:w="482" w:type="pct"/>
            <w:tcBorders>
              <w:top w:val="nil"/>
              <w:left w:val="nil"/>
              <w:bottom w:val="nil"/>
              <w:right w:val="nil"/>
            </w:tcBorders>
            <w:vAlign w:val="bottom"/>
          </w:tcPr>
          <w:p w14:paraId="46194F42"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88.351</w:t>
            </w:r>
          </w:p>
        </w:tc>
        <w:tc>
          <w:tcPr>
            <w:tcW w:w="483" w:type="pct"/>
            <w:tcBorders>
              <w:top w:val="nil"/>
              <w:left w:val="nil"/>
              <w:bottom w:val="nil"/>
              <w:right w:val="nil"/>
            </w:tcBorders>
            <w:vAlign w:val="bottom"/>
          </w:tcPr>
          <w:p w14:paraId="54027BC1"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443.419</w:t>
            </w:r>
          </w:p>
        </w:tc>
        <w:tc>
          <w:tcPr>
            <w:tcW w:w="483" w:type="pct"/>
            <w:tcBorders>
              <w:top w:val="nil"/>
              <w:left w:val="nil"/>
              <w:bottom w:val="nil"/>
              <w:right w:val="nil"/>
            </w:tcBorders>
            <w:vAlign w:val="bottom"/>
          </w:tcPr>
          <w:p w14:paraId="7E5280B6"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902.851</w:t>
            </w:r>
          </w:p>
        </w:tc>
        <w:tc>
          <w:tcPr>
            <w:tcW w:w="483" w:type="pct"/>
            <w:tcBorders>
              <w:top w:val="nil"/>
              <w:left w:val="nil"/>
              <w:bottom w:val="nil"/>
              <w:right w:val="nil"/>
            </w:tcBorders>
            <w:vAlign w:val="bottom"/>
          </w:tcPr>
          <w:p w14:paraId="3E20D202"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1.961.094</w:t>
            </w:r>
          </w:p>
        </w:tc>
        <w:tc>
          <w:tcPr>
            <w:tcW w:w="482" w:type="pct"/>
            <w:tcBorders>
              <w:top w:val="nil"/>
              <w:left w:val="nil"/>
              <w:bottom w:val="nil"/>
              <w:right w:val="nil"/>
            </w:tcBorders>
            <w:vAlign w:val="bottom"/>
          </w:tcPr>
          <w:p w14:paraId="0C25755D"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4.267.049</w:t>
            </w:r>
          </w:p>
        </w:tc>
        <w:tc>
          <w:tcPr>
            <w:tcW w:w="483" w:type="pct"/>
            <w:tcBorders>
              <w:top w:val="nil"/>
              <w:left w:val="nil"/>
              <w:bottom w:val="nil"/>
              <w:right w:val="nil"/>
            </w:tcBorders>
            <w:vAlign w:val="bottom"/>
          </w:tcPr>
          <w:p w14:paraId="14143413"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3.809</w:t>
            </w:r>
          </w:p>
        </w:tc>
        <w:tc>
          <w:tcPr>
            <w:tcW w:w="483" w:type="pct"/>
            <w:tcBorders>
              <w:top w:val="nil"/>
              <w:left w:val="nil"/>
              <w:bottom w:val="nil"/>
              <w:right w:val="nil"/>
            </w:tcBorders>
            <w:vAlign w:val="bottom"/>
          </w:tcPr>
          <w:p w14:paraId="661E74B9"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7.666.573</w:t>
            </w:r>
          </w:p>
        </w:tc>
        <w:tc>
          <w:tcPr>
            <w:tcW w:w="483" w:type="pct"/>
            <w:tcBorders>
              <w:top w:val="nil"/>
              <w:left w:val="nil"/>
              <w:bottom w:val="nil"/>
              <w:right w:val="nil"/>
            </w:tcBorders>
            <w:vAlign w:val="bottom"/>
          </w:tcPr>
          <w:p w14:paraId="3970C369"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7.502.760</w:t>
            </w:r>
          </w:p>
        </w:tc>
      </w:tr>
      <w:tr w:rsidR="00B17218" w:rsidRPr="00EA3621" w14:paraId="1555A41F" w14:textId="77777777" w:rsidTr="0086701D">
        <w:trPr>
          <w:trHeight w:val="92"/>
        </w:trPr>
        <w:tc>
          <w:tcPr>
            <w:tcW w:w="1138" w:type="pct"/>
            <w:vAlign w:val="bottom"/>
          </w:tcPr>
          <w:p w14:paraId="07CE6142" w14:textId="77777777" w:rsidR="00B17218" w:rsidRPr="00EA3621" w:rsidRDefault="00B17218" w:rsidP="0086701D">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ostalim korisnicima</w:t>
            </w:r>
          </w:p>
        </w:tc>
        <w:tc>
          <w:tcPr>
            <w:tcW w:w="482" w:type="pct"/>
            <w:tcBorders>
              <w:top w:val="nil"/>
              <w:left w:val="nil"/>
              <w:bottom w:val="nil"/>
              <w:right w:val="nil"/>
            </w:tcBorders>
            <w:vAlign w:val="bottom"/>
          </w:tcPr>
          <w:p w14:paraId="1375E04B"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1.948.746</w:t>
            </w:r>
          </w:p>
        </w:tc>
        <w:tc>
          <w:tcPr>
            <w:tcW w:w="483" w:type="pct"/>
            <w:tcBorders>
              <w:top w:val="nil"/>
              <w:left w:val="nil"/>
              <w:bottom w:val="nil"/>
              <w:right w:val="nil"/>
            </w:tcBorders>
            <w:vAlign w:val="bottom"/>
          </w:tcPr>
          <w:p w14:paraId="2C2A6361"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601.805</w:t>
            </w:r>
          </w:p>
        </w:tc>
        <w:tc>
          <w:tcPr>
            <w:tcW w:w="483" w:type="pct"/>
            <w:tcBorders>
              <w:top w:val="nil"/>
              <w:left w:val="nil"/>
              <w:bottom w:val="nil"/>
              <w:right w:val="nil"/>
            </w:tcBorders>
            <w:vAlign w:val="bottom"/>
          </w:tcPr>
          <w:p w14:paraId="71335AAD"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1.281.615</w:t>
            </w:r>
          </w:p>
        </w:tc>
        <w:tc>
          <w:tcPr>
            <w:tcW w:w="483" w:type="pct"/>
            <w:tcBorders>
              <w:top w:val="nil"/>
              <w:left w:val="nil"/>
              <w:bottom w:val="nil"/>
              <w:right w:val="nil"/>
            </w:tcBorders>
            <w:vAlign w:val="bottom"/>
          </w:tcPr>
          <w:p w14:paraId="5A2A81E7"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2.732.088</w:t>
            </w:r>
          </w:p>
        </w:tc>
        <w:tc>
          <w:tcPr>
            <w:tcW w:w="482" w:type="pct"/>
            <w:tcBorders>
              <w:top w:val="nil"/>
              <w:left w:val="nil"/>
              <w:bottom w:val="nil"/>
              <w:right w:val="nil"/>
            </w:tcBorders>
            <w:vAlign w:val="bottom"/>
          </w:tcPr>
          <w:p w14:paraId="2BC659DB"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8.865.703</w:t>
            </w:r>
          </w:p>
        </w:tc>
        <w:tc>
          <w:tcPr>
            <w:tcW w:w="483" w:type="pct"/>
            <w:tcBorders>
              <w:top w:val="nil"/>
              <w:left w:val="nil"/>
              <w:bottom w:val="nil"/>
              <w:right w:val="nil"/>
            </w:tcBorders>
            <w:vAlign w:val="bottom"/>
          </w:tcPr>
          <w:p w14:paraId="7371DF5A"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268.017</w:t>
            </w:r>
          </w:p>
        </w:tc>
        <w:tc>
          <w:tcPr>
            <w:tcW w:w="483" w:type="pct"/>
            <w:tcBorders>
              <w:top w:val="nil"/>
              <w:left w:val="nil"/>
              <w:bottom w:val="nil"/>
              <w:right w:val="nil"/>
            </w:tcBorders>
            <w:vAlign w:val="bottom"/>
          </w:tcPr>
          <w:p w14:paraId="729273C2"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15.697.974</w:t>
            </w:r>
          </w:p>
        </w:tc>
        <w:tc>
          <w:tcPr>
            <w:tcW w:w="483" w:type="pct"/>
            <w:tcBorders>
              <w:top w:val="nil"/>
              <w:left w:val="nil"/>
              <w:bottom w:val="nil"/>
              <w:right w:val="nil"/>
            </w:tcBorders>
            <w:vAlign w:val="bottom"/>
          </w:tcPr>
          <w:p w14:paraId="776FC140"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14.591.443</w:t>
            </w:r>
          </w:p>
        </w:tc>
      </w:tr>
      <w:tr w:rsidR="00B17218" w:rsidRPr="00EA3621" w14:paraId="4388FEA1" w14:textId="77777777" w:rsidTr="0086701D">
        <w:trPr>
          <w:trHeight w:val="170"/>
        </w:trPr>
        <w:tc>
          <w:tcPr>
            <w:tcW w:w="1138" w:type="pct"/>
            <w:vAlign w:val="bottom"/>
          </w:tcPr>
          <w:p w14:paraId="1185F415" w14:textId="77777777" w:rsidR="00B17218" w:rsidRPr="00EA3621" w:rsidRDefault="00B17218" w:rsidP="0086701D">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dobit ili gubitak</w:t>
            </w:r>
          </w:p>
        </w:tc>
        <w:tc>
          <w:tcPr>
            <w:tcW w:w="482" w:type="pct"/>
            <w:vAlign w:val="bottom"/>
          </w:tcPr>
          <w:p w14:paraId="5AF193A8"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00BA7F8F"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0DBC372B"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089D122A"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vAlign w:val="bottom"/>
          </w:tcPr>
          <w:p w14:paraId="0CCE9450" w14:textId="77777777" w:rsidR="00B17218" w:rsidRPr="00EA3621" w:rsidRDefault="00B17218" w:rsidP="0086701D">
            <w:pPr>
              <w:jc w:val="right"/>
              <w:rPr>
                <w:rFonts w:ascii="Calibri" w:eastAsia="Calibri" w:hAnsi="Calibri" w:cs="Arial"/>
                <w:bCs/>
                <w:color w:val="000000"/>
                <w:sz w:val="16"/>
                <w:szCs w:val="16"/>
              </w:rPr>
            </w:pPr>
            <w:r w:rsidRPr="00824EB6">
              <w:rPr>
                <w:rFonts w:ascii="Calibri" w:eastAsia="Calibri" w:hAnsi="Calibri" w:cs="Arial"/>
                <w:bCs/>
                <w:color w:val="000000"/>
                <w:sz w:val="16"/>
                <w:szCs w:val="16"/>
              </w:rPr>
              <w:t>15.722</w:t>
            </w:r>
          </w:p>
        </w:tc>
        <w:tc>
          <w:tcPr>
            <w:tcW w:w="483" w:type="pct"/>
            <w:vAlign w:val="bottom"/>
          </w:tcPr>
          <w:p w14:paraId="6C1C81FC" w14:textId="77777777" w:rsidR="00B17218" w:rsidRPr="00EA3621" w:rsidRDefault="00B17218" w:rsidP="0086701D">
            <w:pPr>
              <w:jc w:val="right"/>
              <w:rPr>
                <w:rFonts w:ascii="Calibri" w:eastAsia="Calibri" w:hAnsi="Calibri" w:cs="Arial"/>
                <w:bCs/>
                <w:color w:val="000000"/>
                <w:sz w:val="16"/>
                <w:szCs w:val="16"/>
              </w:rPr>
            </w:pPr>
            <w:r w:rsidRPr="00824EB6">
              <w:rPr>
                <w:rFonts w:ascii="Calibri" w:eastAsia="Calibri" w:hAnsi="Calibri" w:cs="Arial"/>
                <w:bCs/>
                <w:color w:val="000000"/>
                <w:sz w:val="16"/>
                <w:szCs w:val="16"/>
              </w:rPr>
              <w:t>203.444</w:t>
            </w:r>
          </w:p>
        </w:tc>
        <w:tc>
          <w:tcPr>
            <w:tcW w:w="483" w:type="pct"/>
            <w:vAlign w:val="bottom"/>
          </w:tcPr>
          <w:p w14:paraId="1CB39C98" w14:textId="77777777" w:rsidR="00B17218" w:rsidRPr="00EA3621" w:rsidRDefault="00B17218" w:rsidP="0086701D">
            <w:pPr>
              <w:jc w:val="right"/>
              <w:rPr>
                <w:rFonts w:ascii="Calibri" w:eastAsia="Calibri" w:hAnsi="Calibri" w:cs="Arial"/>
                <w:bCs/>
                <w:color w:val="000000"/>
                <w:sz w:val="16"/>
                <w:szCs w:val="16"/>
              </w:rPr>
            </w:pPr>
            <w:r w:rsidRPr="00824EB6">
              <w:rPr>
                <w:rFonts w:ascii="Calibri" w:eastAsia="Calibri" w:hAnsi="Calibri" w:cs="Arial"/>
                <w:bCs/>
                <w:color w:val="000000"/>
                <w:sz w:val="16"/>
                <w:szCs w:val="16"/>
              </w:rPr>
              <w:t>219.166</w:t>
            </w:r>
          </w:p>
        </w:tc>
        <w:tc>
          <w:tcPr>
            <w:tcW w:w="483" w:type="pct"/>
            <w:vAlign w:val="bottom"/>
          </w:tcPr>
          <w:p w14:paraId="318B2EA3" w14:textId="77777777" w:rsidR="00B17218" w:rsidRPr="00EA3621" w:rsidRDefault="00B17218" w:rsidP="0086701D">
            <w:pPr>
              <w:jc w:val="right"/>
              <w:rPr>
                <w:rFonts w:ascii="Calibri" w:eastAsia="Calibri" w:hAnsi="Calibri" w:cs="Arial"/>
                <w:bCs/>
                <w:color w:val="000000"/>
                <w:sz w:val="16"/>
                <w:szCs w:val="16"/>
              </w:rPr>
            </w:pPr>
            <w:r w:rsidRPr="00824EB6">
              <w:rPr>
                <w:rFonts w:ascii="Calibri" w:eastAsia="Calibri" w:hAnsi="Calibri" w:cs="Arial"/>
                <w:bCs/>
                <w:color w:val="000000"/>
                <w:sz w:val="16"/>
                <w:szCs w:val="16"/>
              </w:rPr>
              <w:t>15.722</w:t>
            </w:r>
          </w:p>
        </w:tc>
      </w:tr>
      <w:tr w:rsidR="00B17218" w:rsidRPr="00EA3621" w14:paraId="27AD068E" w14:textId="77777777" w:rsidTr="0086701D">
        <w:trPr>
          <w:trHeight w:val="163"/>
        </w:trPr>
        <w:tc>
          <w:tcPr>
            <w:tcW w:w="1138" w:type="pct"/>
            <w:vAlign w:val="bottom"/>
          </w:tcPr>
          <w:p w14:paraId="799D310A" w14:textId="77777777" w:rsidR="00B17218" w:rsidRPr="00EA3621" w:rsidRDefault="00B17218" w:rsidP="0086701D">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ostalu sveobuhvatnu dobit</w:t>
            </w:r>
          </w:p>
        </w:tc>
        <w:tc>
          <w:tcPr>
            <w:tcW w:w="482" w:type="pct"/>
            <w:vAlign w:val="bottom"/>
          </w:tcPr>
          <w:p w14:paraId="1E6F4293" w14:textId="77777777" w:rsidR="00B17218" w:rsidRPr="00EA3621" w:rsidRDefault="00B17218" w:rsidP="0086701D">
            <w:pPr>
              <w:jc w:val="right"/>
              <w:rPr>
                <w:rFonts w:ascii="Calibri" w:eastAsia="Calibri" w:hAnsi="Calibri" w:cs="Arial"/>
                <w:bCs/>
                <w:color w:val="000000"/>
                <w:sz w:val="16"/>
                <w:szCs w:val="16"/>
              </w:rPr>
            </w:pPr>
            <w:r w:rsidRPr="00C75AA6">
              <w:rPr>
                <w:rFonts w:ascii="Calibri" w:eastAsia="Calibri" w:hAnsi="Calibri" w:cs="Arial"/>
                <w:bCs/>
                <w:color w:val="000000"/>
                <w:sz w:val="16"/>
                <w:szCs w:val="16"/>
              </w:rPr>
              <w:t>3.006.338</w:t>
            </w:r>
          </w:p>
        </w:tc>
        <w:tc>
          <w:tcPr>
            <w:tcW w:w="483" w:type="pct"/>
            <w:vAlign w:val="bottom"/>
          </w:tcPr>
          <w:p w14:paraId="2D59B148"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64F2F39E"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5778D3C8"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vAlign w:val="bottom"/>
          </w:tcPr>
          <w:p w14:paraId="51618243"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vAlign w:val="bottom"/>
          </w:tcPr>
          <w:p w14:paraId="24CF1FAE" w14:textId="77777777" w:rsidR="00B17218" w:rsidRPr="00EA3621" w:rsidRDefault="00B17218" w:rsidP="0086701D">
            <w:pPr>
              <w:jc w:val="right"/>
              <w:rPr>
                <w:rFonts w:ascii="Calibri" w:eastAsia="Calibri" w:hAnsi="Calibri" w:cs="Arial"/>
                <w:bCs/>
                <w:color w:val="000000"/>
                <w:sz w:val="16"/>
                <w:szCs w:val="16"/>
              </w:rPr>
            </w:pPr>
            <w:r w:rsidRPr="00C75AA6">
              <w:rPr>
                <w:rFonts w:ascii="Calibri" w:eastAsia="Calibri" w:hAnsi="Calibri" w:cs="Arial"/>
                <w:bCs/>
                <w:color w:val="000000"/>
                <w:sz w:val="16"/>
                <w:szCs w:val="16"/>
              </w:rPr>
              <w:t>38.867</w:t>
            </w:r>
          </w:p>
        </w:tc>
        <w:tc>
          <w:tcPr>
            <w:tcW w:w="483" w:type="pct"/>
            <w:vAlign w:val="bottom"/>
          </w:tcPr>
          <w:p w14:paraId="38FF19CC" w14:textId="77777777" w:rsidR="00B17218" w:rsidRPr="00EA3621" w:rsidRDefault="00B17218" w:rsidP="0086701D">
            <w:pPr>
              <w:jc w:val="right"/>
              <w:rPr>
                <w:rFonts w:ascii="Calibri" w:eastAsia="Calibri" w:hAnsi="Calibri" w:cs="Arial"/>
                <w:bCs/>
                <w:color w:val="000000"/>
                <w:sz w:val="16"/>
                <w:szCs w:val="16"/>
              </w:rPr>
            </w:pPr>
            <w:r w:rsidRPr="00C75AA6">
              <w:rPr>
                <w:rFonts w:ascii="Calibri" w:eastAsia="Calibri" w:hAnsi="Calibri" w:cs="Arial"/>
                <w:bCs/>
                <w:color w:val="000000"/>
                <w:sz w:val="16"/>
                <w:szCs w:val="16"/>
              </w:rPr>
              <w:t>3.045.205</w:t>
            </w:r>
          </w:p>
        </w:tc>
        <w:tc>
          <w:tcPr>
            <w:tcW w:w="483" w:type="pct"/>
            <w:vAlign w:val="bottom"/>
          </w:tcPr>
          <w:p w14:paraId="2D8D7ACE" w14:textId="77777777" w:rsidR="00B17218" w:rsidRPr="00EA3621" w:rsidRDefault="00B17218" w:rsidP="0086701D">
            <w:pPr>
              <w:jc w:val="right"/>
              <w:rPr>
                <w:rFonts w:ascii="Calibri" w:eastAsia="Calibri" w:hAnsi="Calibri" w:cs="Arial"/>
                <w:bCs/>
                <w:color w:val="000000"/>
                <w:sz w:val="16"/>
                <w:szCs w:val="16"/>
              </w:rPr>
            </w:pPr>
            <w:r w:rsidRPr="00C75AA6">
              <w:rPr>
                <w:rFonts w:ascii="Calibri" w:eastAsia="Calibri" w:hAnsi="Calibri" w:cs="Arial"/>
                <w:bCs/>
                <w:color w:val="000000"/>
                <w:sz w:val="16"/>
                <w:szCs w:val="16"/>
              </w:rPr>
              <w:t>3.006.338</w:t>
            </w:r>
          </w:p>
        </w:tc>
      </w:tr>
      <w:tr w:rsidR="00B17218" w:rsidRPr="00EA3621" w14:paraId="2FCDA05B" w14:textId="77777777" w:rsidTr="0086701D">
        <w:trPr>
          <w:trHeight w:val="206"/>
        </w:trPr>
        <w:tc>
          <w:tcPr>
            <w:tcW w:w="1138" w:type="pct"/>
            <w:vAlign w:val="bottom"/>
          </w:tcPr>
          <w:p w14:paraId="33E147A2" w14:textId="77777777" w:rsidR="00B17218" w:rsidRPr="00EA3621" w:rsidRDefault="00B17218" w:rsidP="0086701D">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Ostala imovina</w:t>
            </w:r>
          </w:p>
        </w:tc>
        <w:tc>
          <w:tcPr>
            <w:tcW w:w="482" w:type="pct"/>
            <w:tcBorders>
              <w:bottom w:val="single" w:sz="4" w:space="0" w:color="auto"/>
            </w:tcBorders>
            <w:vAlign w:val="bottom"/>
          </w:tcPr>
          <w:p w14:paraId="6485E7B8"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bottom w:val="single" w:sz="4" w:space="0" w:color="auto"/>
            </w:tcBorders>
            <w:vAlign w:val="bottom"/>
          </w:tcPr>
          <w:p w14:paraId="00175DD5"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bottom w:val="single" w:sz="4" w:space="0" w:color="auto"/>
            </w:tcBorders>
            <w:vAlign w:val="bottom"/>
          </w:tcPr>
          <w:p w14:paraId="1B775BA5"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bottom w:val="single" w:sz="4" w:space="0" w:color="auto"/>
            </w:tcBorders>
            <w:vAlign w:val="bottom"/>
          </w:tcPr>
          <w:p w14:paraId="4D038350"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tcBorders>
              <w:bottom w:val="single" w:sz="4" w:space="0" w:color="auto"/>
            </w:tcBorders>
            <w:vAlign w:val="bottom"/>
          </w:tcPr>
          <w:p w14:paraId="1AD16849"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bottom w:val="single" w:sz="4" w:space="0" w:color="auto"/>
            </w:tcBorders>
            <w:vAlign w:val="bottom"/>
          </w:tcPr>
          <w:p w14:paraId="6E9A7249" w14:textId="77777777" w:rsidR="00B17218" w:rsidRPr="00EA3621" w:rsidRDefault="00B17218" w:rsidP="0086701D">
            <w:pPr>
              <w:jc w:val="right"/>
              <w:rPr>
                <w:rFonts w:ascii="Calibri" w:eastAsia="Calibri" w:hAnsi="Calibri" w:cs="Arial"/>
                <w:bCs/>
                <w:color w:val="000000"/>
                <w:sz w:val="16"/>
                <w:szCs w:val="16"/>
              </w:rPr>
            </w:pPr>
            <w:r w:rsidRPr="00C75AA6">
              <w:rPr>
                <w:rFonts w:ascii="Calibri" w:eastAsia="Calibri" w:hAnsi="Calibri" w:cs="Arial"/>
                <w:bCs/>
                <w:color w:val="000000"/>
                <w:sz w:val="16"/>
                <w:szCs w:val="16"/>
              </w:rPr>
              <w:t>33.615</w:t>
            </w:r>
          </w:p>
        </w:tc>
        <w:tc>
          <w:tcPr>
            <w:tcW w:w="483" w:type="pct"/>
            <w:tcBorders>
              <w:bottom w:val="single" w:sz="4" w:space="0" w:color="auto"/>
            </w:tcBorders>
            <w:vAlign w:val="bottom"/>
          </w:tcPr>
          <w:p w14:paraId="361F5C72" w14:textId="77777777" w:rsidR="00B17218" w:rsidRPr="00EA3621" w:rsidRDefault="00B17218" w:rsidP="0086701D">
            <w:pPr>
              <w:jc w:val="right"/>
              <w:rPr>
                <w:rFonts w:ascii="Calibri" w:eastAsia="Calibri" w:hAnsi="Calibri" w:cs="Arial"/>
                <w:bCs/>
                <w:color w:val="000000"/>
                <w:sz w:val="16"/>
                <w:szCs w:val="16"/>
              </w:rPr>
            </w:pPr>
            <w:r w:rsidRPr="00C75AA6">
              <w:rPr>
                <w:rFonts w:ascii="Calibri" w:eastAsia="Calibri" w:hAnsi="Calibri" w:cs="Arial"/>
                <w:bCs/>
                <w:color w:val="000000"/>
                <w:sz w:val="16"/>
                <w:szCs w:val="16"/>
              </w:rPr>
              <w:t>33.615</w:t>
            </w:r>
          </w:p>
        </w:tc>
        <w:tc>
          <w:tcPr>
            <w:tcW w:w="483" w:type="pct"/>
            <w:tcBorders>
              <w:bottom w:val="single" w:sz="4" w:space="0" w:color="auto"/>
            </w:tcBorders>
            <w:vAlign w:val="bottom"/>
          </w:tcPr>
          <w:p w14:paraId="6C2A5A0D"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B17218" w:rsidRPr="00EA3621" w14:paraId="09DBA478" w14:textId="77777777" w:rsidTr="005324AC">
        <w:trPr>
          <w:trHeight w:val="284"/>
        </w:trPr>
        <w:tc>
          <w:tcPr>
            <w:tcW w:w="1138" w:type="pct"/>
            <w:vAlign w:val="bottom"/>
          </w:tcPr>
          <w:p w14:paraId="7E8D91CE" w14:textId="77777777" w:rsidR="00B17218" w:rsidRPr="00EA3621" w:rsidRDefault="00B17218" w:rsidP="0086701D">
            <w:pPr>
              <w:tabs>
                <w:tab w:val="right" w:pos="1202"/>
              </w:tabs>
              <w:spacing w:line="240" w:lineRule="exact"/>
              <w:outlineLvl w:val="0"/>
              <w:rPr>
                <w:rFonts w:ascii="Calibri" w:eastAsia="Calibri" w:hAnsi="Calibri" w:cs="Arial"/>
                <w:b/>
                <w:bCs/>
                <w:color w:val="000000"/>
                <w:sz w:val="16"/>
                <w:szCs w:val="16"/>
              </w:rPr>
            </w:pPr>
            <w:bookmarkStart w:id="884" w:name="_Toc67330584"/>
            <w:r w:rsidRPr="00EA3621">
              <w:rPr>
                <w:rFonts w:ascii="Calibri" w:eastAsia="Calibri" w:hAnsi="Calibri" w:cs="Arial"/>
                <w:b/>
                <w:bCs/>
                <w:color w:val="000000"/>
                <w:sz w:val="16"/>
                <w:szCs w:val="16"/>
              </w:rPr>
              <w:t>Imovina</w:t>
            </w:r>
            <w:bookmarkEnd w:id="884"/>
            <w:r w:rsidRPr="00EA3621">
              <w:rPr>
                <w:rFonts w:ascii="Calibri" w:eastAsia="Calibri" w:hAnsi="Calibri" w:cs="Arial"/>
                <w:b/>
                <w:bCs/>
                <w:color w:val="000000"/>
                <w:sz w:val="16"/>
                <w:szCs w:val="16"/>
              </w:rPr>
              <w:t xml:space="preserve"> </w:t>
            </w:r>
          </w:p>
        </w:tc>
        <w:tc>
          <w:tcPr>
            <w:tcW w:w="482" w:type="pct"/>
            <w:tcBorders>
              <w:top w:val="nil"/>
              <w:left w:val="nil"/>
              <w:bottom w:val="single" w:sz="8" w:space="0" w:color="auto"/>
              <w:right w:val="nil"/>
            </w:tcBorders>
            <w:vAlign w:val="bottom"/>
          </w:tcPr>
          <w:p w14:paraId="181F885F"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5.152.543</w:t>
            </w:r>
          </w:p>
        </w:tc>
        <w:tc>
          <w:tcPr>
            <w:tcW w:w="483" w:type="pct"/>
            <w:tcBorders>
              <w:top w:val="nil"/>
              <w:left w:val="nil"/>
              <w:bottom w:val="single" w:sz="8" w:space="0" w:color="auto"/>
              <w:right w:val="nil"/>
            </w:tcBorders>
            <w:vAlign w:val="bottom"/>
          </w:tcPr>
          <w:p w14:paraId="0CBF53CC"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1.045.224</w:t>
            </w:r>
          </w:p>
        </w:tc>
        <w:tc>
          <w:tcPr>
            <w:tcW w:w="483" w:type="pct"/>
            <w:tcBorders>
              <w:top w:val="nil"/>
              <w:left w:val="nil"/>
              <w:bottom w:val="single" w:sz="8" w:space="0" w:color="auto"/>
              <w:right w:val="nil"/>
            </w:tcBorders>
            <w:vAlign w:val="bottom"/>
          </w:tcPr>
          <w:p w14:paraId="22FE5DD4"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2.184.466</w:t>
            </w:r>
          </w:p>
        </w:tc>
        <w:tc>
          <w:tcPr>
            <w:tcW w:w="483" w:type="pct"/>
            <w:tcBorders>
              <w:top w:val="nil"/>
              <w:left w:val="nil"/>
              <w:bottom w:val="single" w:sz="8" w:space="0" w:color="auto"/>
              <w:right w:val="nil"/>
            </w:tcBorders>
            <w:vAlign w:val="bottom"/>
          </w:tcPr>
          <w:p w14:paraId="136241A5"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4.693.182</w:t>
            </w:r>
          </w:p>
        </w:tc>
        <w:tc>
          <w:tcPr>
            <w:tcW w:w="482" w:type="pct"/>
            <w:tcBorders>
              <w:top w:val="nil"/>
              <w:left w:val="nil"/>
              <w:bottom w:val="single" w:sz="8" w:space="0" w:color="auto"/>
              <w:right w:val="nil"/>
            </w:tcBorders>
            <w:vAlign w:val="bottom"/>
          </w:tcPr>
          <w:p w14:paraId="3B7D1030"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13.148.474</w:t>
            </w:r>
          </w:p>
        </w:tc>
        <w:tc>
          <w:tcPr>
            <w:tcW w:w="483" w:type="pct"/>
            <w:tcBorders>
              <w:top w:val="nil"/>
              <w:left w:val="nil"/>
              <w:bottom w:val="single" w:sz="8" w:space="0" w:color="auto"/>
              <w:right w:val="nil"/>
            </w:tcBorders>
            <w:vAlign w:val="bottom"/>
          </w:tcPr>
          <w:p w14:paraId="47E2D296"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1.663.637</w:t>
            </w:r>
          </w:p>
        </w:tc>
        <w:tc>
          <w:tcPr>
            <w:tcW w:w="483" w:type="pct"/>
            <w:tcBorders>
              <w:top w:val="nil"/>
              <w:left w:val="nil"/>
              <w:bottom w:val="single" w:sz="8" w:space="0" w:color="auto"/>
              <w:right w:val="nil"/>
            </w:tcBorders>
            <w:vAlign w:val="bottom"/>
          </w:tcPr>
          <w:p w14:paraId="63B59377"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27.887.526</w:t>
            </w:r>
          </w:p>
        </w:tc>
        <w:tc>
          <w:tcPr>
            <w:tcW w:w="483" w:type="pct"/>
            <w:tcBorders>
              <w:top w:val="nil"/>
              <w:left w:val="nil"/>
              <w:bottom w:val="single" w:sz="8" w:space="0" w:color="auto"/>
              <w:right w:val="nil"/>
            </w:tcBorders>
            <w:vAlign w:val="bottom"/>
          </w:tcPr>
          <w:p w14:paraId="47E7274E"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25.225.371</w:t>
            </w:r>
          </w:p>
        </w:tc>
      </w:tr>
      <w:tr w:rsidR="00B17218" w:rsidRPr="00EA3621" w14:paraId="7AFE32D0" w14:textId="77777777" w:rsidTr="0086701D">
        <w:trPr>
          <w:trHeight w:hRule="exact" w:val="187"/>
        </w:trPr>
        <w:tc>
          <w:tcPr>
            <w:tcW w:w="1138" w:type="pct"/>
            <w:vAlign w:val="bottom"/>
          </w:tcPr>
          <w:p w14:paraId="4A414DDC" w14:textId="77777777" w:rsidR="00B17218" w:rsidRPr="00EA3621" w:rsidRDefault="00B17218" w:rsidP="0086701D">
            <w:pPr>
              <w:tabs>
                <w:tab w:val="right" w:pos="1202"/>
              </w:tabs>
              <w:spacing w:line="240" w:lineRule="exact"/>
              <w:outlineLvl w:val="0"/>
              <w:rPr>
                <w:rFonts w:ascii="Calibri" w:eastAsia="Calibri" w:hAnsi="Calibri" w:cs="Arial"/>
                <w:b/>
                <w:bCs/>
                <w:color w:val="000000"/>
                <w:sz w:val="16"/>
                <w:szCs w:val="16"/>
              </w:rPr>
            </w:pPr>
          </w:p>
        </w:tc>
        <w:tc>
          <w:tcPr>
            <w:tcW w:w="482" w:type="pct"/>
            <w:tcBorders>
              <w:top w:val="single" w:sz="12" w:space="0" w:color="auto"/>
              <w:left w:val="nil"/>
              <w:right w:val="nil"/>
            </w:tcBorders>
            <w:vAlign w:val="bottom"/>
          </w:tcPr>
          <w:p w14:paraId="4654C897" w14:textId="77777777" w:rsidR="00B17218" w:rsidRPr="00EA3621" w:rsidRDefault="00B17218" w:rsidP="0086701D">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3DA01043" w14:textId="77777777" w:rsidR="00B17218" w:rsidRPr="00EA3621" w:rsidRDefault="00B17218" w:rsidP="0086701D">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409CB826" w14:textId="77777777" w:rsidR="00B17218" w:rsidRPr="00EA3621" w:rsidRDefault="00B17218" w:rsidP="0086701D">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57517387" w14:textId="77777777" w:rsidR="00B17218" w:rsidRPr="00EA3621" w:rsidRDefault="00B17218" w:rsidP="0086701D">
            <w:pPr>
              <w:jc w:val="right"/>
              <w:rPr>
                <w:rFonts w:ascii="Calibri" w:eastAsia="Calibri" w:hAnsi="Calibri" w:cs="Arial"/>
                <w:b/>
                <w:color w:val="000000"/>
                <w:sz w:val="16"/>
                <w:szCs w:val="16"/>
              </w:rPr>
            </w:pPr>
          </w:p>
        </w:tc>
        <w:tc>
          <w:tcPr>
            <w:tcW w:w="482" w:type="pct"/>
            <w:tcBorders>
              <w:top w:val="single" w:sz="12" w:space="0" w:color="auto"/>
              <w:left w:val="nil"/>
              <w:right w:val="nil"/>
            </w:tcBorders>
            <w:vAlign w:val="bottom"/>
          </w:tcPr>
          <w:p w14:paraId="6AC9E732" w14:textId="77777777" w:rsidR="00B17218" w:rsidRPr="00EA3621" w:rsidRDefault="00B17218" w:rsidP="0086701D">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5EB74B3E" w14:textId="77777777" w:rsidR="00B17218" w:rsidRPr="00EA3621" w:rsidRDefault="00B17218" w:rsidP="0086701D">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38CE80E3" w14:textId="77777777" w:rsidR="00B17218" w:rsidRPr="00EA3621" w:rsidRDefault="00B17218" w:rsidP="0086701D">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65334580" w14:textId="77777777" w:rsidR="00B17218" w:rsidRPr="00EA3621" w:rsidRDefault="00B17218" w:rsidP="0086701D">
            <w:pPr>
              <w:jc w:val="right"/>
              <w:rPr>
                <w:rFonts w:ascii="Calibri" w:eastAsia="Calibri" w:hAnsi="Calibri" w:cs="Arial"/>
                <w:b/>
                <w:color w:val="000000"/>
                <w:sz w:val="16"/>
                <w:szCs w:val="16"/>
              </w:rPr>
            </w:pPr>
          </w:p>
        </w:tc>
      </w:tr>
      <w:tr w:rsidR="00B17218" w:rsidRPr="00EA3621" w14:paraId="7E7D4633" w14:textId="77777777" w:rsidTr="0086701D">
        <w:trPr>
          <w:trHeight w:hRule="exact" w:val="235"/>
        </w:trPr>
        <w:tc>
          <w:tcPr>
            <w:tcW w:w="1138" w:type="pct"/>
          </w:tcPr>
          <w:p w14:paraId="04F0444F" w14:textId="77777777" w:rsidR="00B17218" w:rsidRPr="00EA3621" w:rsidRDefault="00B17218" w:rsidP="0086701D">
            <w:pPr>
              <w:tabs>
                <w:tab w:val="right" w:pos="1202"/>
              </w:tabs>
              <w:spacing w:line="240" w:lineRule="exact"/>
              <w:outlineLvl w:val="0"/>
              <w:rPr>
                <w:rFonts w:ascii="Calibri" w:eastAsia="Calibri" w:hAnsi="Calibri" w:cs="Arial"/>
                <w:b/>
                <w:bCs/>
                <w:color w:val="000000"/>
                <w:sz w:val="16"/>
                <w:szCs w:val="16"/>
              </w:rPr>
            </w:pPr>
            <w:bookmarkStart w:id="885" w:name="_Toc67330585"/>
            <w:r w:rsidRPr="00EA3621">
              <w:rPr>
                <w:rFonts w:ascii="Calibri" w:eastAsia="Calibri" w:hAnsi="Calibri" w:cs="Arial"/>
                <w:b/>
                <w:bCs/>
                <w:color w:val="000000"/>
                <w:sz w:val="16"/>
                <w:szCs w:val="16"/>
              </w:rPr>
              <w:t>Obveze</w:t>
            </w:r>
            <w:bookmarkEnd w:id="885"/>
          </w:p>
        </w:tc>
        <w:tc>
          <w:tcPr>
            <w:tcW w:w="482" w:type="pct"/>
            <w:tcBorders>
              <w:left w:val="nil"/>
              <w:right w:val="nil"/>
            </w:tcBorders>
            <w:vAlign w:val="bottom"/>
          </w:tcPr>
          <w:p w14:paraId="10795029" w14:textId="77777777" w:rsidR="00B17218" w:rsidRPr="00EA3621" w:rsidRDefault="00B17218" w:rsidP="0086701D">
            <w:pPr>
              <w:jc w:val="right"/>
              <w:rPr>
                <w:rFonts w:ascii="Calibri" w:eastAsia="Calibri" w:hAnsi="Calibri" w:cs="Arial"/>
                <w:b/>
                <w:color w:val="000000"/>
                <w:sz w:val="16"/>
                <w:szCs w:val="16"/>
              </w:rPr>
            </w:pPr>
          </w:p>
        </w:tc>
        <w:tc>
          <w:tcPr>
            <w:tcW w:w="483" w:type="pct"/>
            <w:tcBorders>
              <w:left w:val="nil"/>
              <w:right w:val="nil"/>
            </w:tcBorders>
            <w:vAlign w:val="bottom"/>
          </w:tcPr>
          <w:p w14:paraId="1904F6FC" w14:textId="77777777" w:rsidR="00B17218" w:rsidRPr="00EA3621" w:rsidRDefault="00B17218" w:rsidP="0086701D">
            <w:pPr>
              <w:jc w:val="right"/>
              <w:rPr>
                <w:rFonts w:ascii="Calibri" w:eastAsia="Calibri" w:hAnsi="Calibri" w:cs="Arial"/>
                <w:b/>
                <w:color w:val="000000"/>
                <w:sz w:val="16"/>
                <w:szCs w:val="16"/>
              </w:rPr>
            </w:pPr>
          </w:p>
        </w:tc>
        <w:tc>
          <w:tcPr>
            <w:tcW w:w="483" w:type="pct"/>
            <w:tcBorders>
              <w:left w:val="nil"/>
              <w:right w:val="nil"/>
            </w:tcBorders>
            <w:vAlign w:val="bottom"/>
          </w:tcPr>
          <w:p w14:paraId="6E83DCF6" w14:textId="77777777" w:rsidR="00B17218" w:rsidRPr="00EA3621" w:rsidRDefault="00B17218" w:rsidP="0086701D">
            <w:pPr>
              <w:jc w:val="right"/>
              <w:rPr>
                <w:rFonts w:ascii="Calibri" w:eastAsia="Calibri" w:hAnsi="Calibri" w:cs="Arial"/>
                <w:b/>
                <w:color w:val="000000"/>
                <w:sz w:val="16"/>
                <w:szCs w:val="16"/>
              </w:rPr>
            </w:pPr>
          </w:p>
        </w:tc>
        <w:tc>
          <w:tcPr>
            <w:tcW w:w="483" w:type="pct"/>
            <w:tcBorders>
              <w:left w:val="nil"/>
              <w:right w:val="nil"/>
            </w:tcBorders>
            <w:vAlign w:val="bottom"/>
          </w:tcPr>
          <w:p w14:paraId="53C0CB24" w14:textId="77777777" w:rsidR="00B17218" w:rsidRPr="00EA3621" w:rsidRDefault="00B17218" w:rsidP="0086701D">
            <w:pPr>
              <w:jc w:val="right"/>
              <w:rPr>
                <w:rFonts w:ascii="Calibri" w:eastAsia="Calibri" w:hAnsi="Calibri" w:cs="Arial"/>
                <w:b/>
                <w:color w:val="000000"/>
                <w:sz w:val="16"/>
                <w:szCs w:val="16"/>
              </w:rPr>
            </w:pPr>
          </w:p>
        </w:tc>
        <w:tc>
          <w:tcPr>
            <w:tcW w:w="482" w:type="pct"/>
            <w:tcBorders>
              <w:left w:val="nil"/>
              <w:right w:val="nil"/>
            </w:tcBorders>
            <w:vAlign w:val="bottom"/>
          </w:tcPr>
          <w:p w14:paraId="263E14FF" w14:textId="77777777" w:rsidR="00B17218" w:rsidRPr="00EA3621" w:rsidRDefault="00B17218" w:rsidP="0086701D">
            <w:pPr>
              <w:jc w:val="right"/>
              <w:rPr>
                <w:rFonts w:ascii="Calibri" w:eastAsia="Calibri" w:hAnsi="Calibri" w:cs="Arial"/>
                <w:b/>
                <w:color w:val="000000"/>
                <w:sz w:val="16"/>
                <w:szCs w:val="16"/>
              </w:rPr>
            </w:pPr>
          </w:p>
        </w:tc>
        <w:tc>
          <w:tcPr>
            <w:tcW w:w="483" w:type="pct"/>
            <w:tcBorders>
              <w:left w:val="nil"/>
              <w:right w:val="nil"/>
            </w:tcBorders>
            <w:vAlign w:val="bottom"/>
          </w:tcPr>
          <w:p w14:paraId="36B84A36" w14:textId="77777777" w:rsidR="00B17218" w:rsidRPr="00EA3621" w:rsidRDefault="00B17218" w:rsidP="0086701D">
            <w:pPr>
              <w:jc w:val="right"/>
              <w:rPr>
                <w:rFonts w:ascii="Calibri" w:eastAsia="Calibri" w:hAnsi="Calibri" w:cs="Arial"/>
                <w:b/>
                <w:color w:val="000000"/>
                <w:sz w:val="16"/>
                <w:szCs w:val="16"/>
              </w:rPr>
            </w:pPr>
          </w:p>
        </w:tc>
        <w:tc>
          <w:tcPr>
            <w:tcW w:w="483" w:type="pct"/>
            <w:tcBorders>
              <w:left w:val="nil"/>
              <w:right w:val="nil"/>
            </w:tcBorders>
            <w:vAlign w:val="bottom"/>
          </w:tcPr>
          <w:p w14:paraId="5703CFB5" w14:textId="77777777" w:rsidR="00B17218" w:rsidRPr="00EA3621" w:rsidRDefault="00B17218" w:rsidP="0086701D">
            <w:pPr>
              <w:jc w:val="right"/>
              <w:rPr>
                <w:rFonts w:ascii="Calibri" w:eastAsia="Calibri" w:hAnsi="Calibri" w:cs="Arial"/>
                <w:b/>
                <w:color w:val="000000"/>
                <w:sz w:val="16"/>
                <w:szCs w:val="16"/>
              </w:rPr>
            </w:pPr>
          </w:p>
        </w:tc>
        <w:tc>
          <w:tcPr>
            <w:tcW w:w="483" w:type="pct"/>
            <w:tcBorders>
              <w:left w:val="nil"/>
              <w:right w:val="nil"/>
            </w:tcBorders>
            <w:vAlign w:val="bottom"/>
          </w:tcPr>
          <w:p w14:paraId="484447A4" w14:textId="77777777" w:rsidR="00B17218" w:rsidRPr="00EA3621" w:rsidRDefault="00B17218" w:rsidP="0086701D">
            <w:pPr>
              <w:jc w:val="right"/>
              <w:rPr>
                <w:rFonts w:ascii="Calibri" w:eastAsia="Calibri" w:hAnsi="Calibri" w:cs="Arial"/>
                <w:b/>
                <w:color w:val="000000"/>
                <w:sz w:val="16"/>
                <w:szCs w:val="16"/>
              </w:rPr>
            </w:pPr>
          </w:p>
        </w:tc>
      </w:tr>
      <w:tr w:rsidR="00B17218" w:rsidRPr="00EA3621" w14:paraId="5CCC0DB8" w14:textId="77777777" w:rsidTr="0086701D">
        <w:trPr>
          <w:trHeight w:hRule="exact" w:val="262"/>
        </w:trPr>
        <w:tc>
          <w:tcPr>
            <w:tcW w:w="1138" w:type="pct"/>
            <w:vAlign w:val="bottom"/>
          </w:tcPr>
          <w:p w14:paraId="26FB1AC0" w14:textId="77777777" w:rsidR="00B17218" w:rsidRPr="00EA3621" w:rsidRDefault="00B17218" w:rsidP="0086701D">
            <w:pPr>
              <w:tabs>
                <w:tab w:val="right" w:pos="1202"/>
              </w:tabs>
              <w:spacing w:line="240" w:lineRule="exact"/>
              <w:outlineLvl w:val="0"/>
              <w:rPr>
                <w:rFonts w:ascii="Calibri" w:eastAsia="Calibri" w:hAnsi="Calibri" w:cs="Arial"/>
                <w:b/>
                <w:bCs/>
                <w:color w:val="000000"/>
                <w:sz w:val="16"/>
                <w:szCs w:val="16"/>
              </w:rPr>
            </w:pPr>
            <w:bookmarkStart w:id="886" w:name="_Toc67330586"/>
            <w:r w:rsidRPr="00EA3621">
              <w:rPr>
                <w:rFonts w:ascii="Calibri" w:eastAsia="Calibri" w:hAnsi="Calibri" w:cs="Arial"/>
                <w:color w:val="000000"/>
                <w:spacing w:val="-2"/>
                <w:sz w:val="16"/>
                <w:szCs w:val="16"/>
              </w:rPr>
              <w:t>Obveze po depozitima</w:t>
            </w:r>
            <w:bookmarkEnd w:id="886"/>
          </w:p>
        </w:tc>
        <w:tc>
          <w:tcPr>
            <w:tcW w:w="482" w:type="pct"/>
            <w:tcBorders>
              <w:top w:val="nil"/>
              <w:left w:val="nil"/>
              <w:bottom w:val="nil"/>
              <w:right w:val="nil"/>
            </w:tcBorders>
            <w:vAlign w:val="bottom"/>
          </w:tcPr>
          <w:p w14:paraId="0A3DF3EC" w14:textId="77777777" w:rsidR="00B17218" w:rsidRPr="00EA3621" w:rsidRDefault="00B17218" w:rsidP="0086701D">
            <w:pPr>
              <w:jc w:val="right"/>
              <w:rPr>
                <w:rFonts w:ascii="Calibri" w:eastAsia="Calibri" w:hAnsi="Calibri" w:cs="Arial"/>
                <w:bCs/>
                <w:color w:val="000000"/>
                <w:sz w:val="16"/>
                <w:szCs w:val="16"/>
              </w:rPr>
            </w:pPr>
            <w:r w:rsidRPr="00BE3475">
              <w:rPr>
                <w:rFonts w:ascii="Calibri" w:eastAsia="Calibri" w:hAnsi="Calibri" w:cs="Arial"/>
                <w:bCs/>
                <w:color w:val="000000"/>
                <w:sz w:val="16"/>
                <w:szCs w:val="16"/>
              </w:rPr>
              <w:t>591.808</w:t>
            </w:r>
          </w:p>
        </w:tc>
        <w:tc>
          <w:tcPr>
            <w:tcW w:w="483" w:type="pct"/>
            <w:tcBorders>
              <w:top w:val="nil"/>
              <w:left w:val="nil"/>
              <w:bottom w:val="nil"/>
              <w:right w:val="nil"/>
            </w:tcBorders>
            <w:vAlign w:val="bottom"/>
          </w:tcPr>
          <w:p w14:paraId="05C352BF"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314A0ABB"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008A7B42"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5BA745DA"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3B2FA2D9" w14:textId="77777777" w:rsidR="00B17218" w:rsidRPr="00EA3621" w:rsidRDefault="00B17218" w:rsidP="0086701D">
            <w:pPr>
              <w:jc w:val="right"/>
              <w:rPr>
                <w:rFonts w:ascii="Calibri" w:eastAsia="Calibri" w:hAnsi="Calibri" w:cs="Arial"/>
                <w:bCs/>
                <w:color w:val="000000"/>
                <w:sz w:val="16"/>
                <w:szCs w:val="16"/>
              </w:rPr>
            </w:pPr>
            <w:r w:rsidRPr="00BE3475">
              <w:rPr>
                <w:rFonts w:ascii="Calibri" w:eastAsia="Calibri" w:hAnsi="Calibri" w:cs="Arial"/>
                <w:bCs/>
                <w:color w:val="000000"/>
                <w:sz w:val="16"/>
                <w:szCs w:val="16"/>
              </w:rPr>
              <w:t>334.238</w:t>
            </w:r>
          </w:p>
        </w:tc>
        <w:tc>
          <w:tcPr>
            <w:tcW w:w="483" w:type="pct"/>
            <w:tcBorders>
              <w:top w:val="nil"/>
              <w:left w:val="nil"/>
              <w:bottom w:val="nil"/>
              <w:right w:val="nil"/>
            </w:tcBorders>
            <w:vAlign w:val="bottom"/>
          </w:tcPr>
          <w:p w14:paraId="2D873E4B" w14:textId="77777777" w:rsidR="00B17218" w:rsidRPr="00EA3621" w:rsidRDefault="00B17218" w:rsidP="0086701D">
            <w:pPr>
              <w:jc w:val="right"/>
              <w:rPr>
                <w:rFonts w:ascii="Calibri" w:eastAsia="Calibri" w:hAnsi="Calibri" w:cs="Arial"/>
                <w:bCs/>
                <w:color w:val="000000"/>
                <w:sz w:val="16"/>
                <w:szCs w:val="16"/>
              </w:rPr>
            </w:pPr>
            <w:r w:rsidRPr="00BE3475">
              <w:rPr>
                <w:rFonts w:ascii="Calibri" w:eastAsia="Calibri" w:hAnsi="Calibri" w:cs="Arial"/>
                <w:bCs/>
                <w:color w:val="000000"/>
                <w:sz w:val="16"/>
                <w:szCs w:val="16"/>
              </w:rPr>
              <w:t>926.046</w:t>
            </w:r>
          </w:p>
        </w:tc>
        <w:tc>
          <w:tcPr>
            <w:tcW w:w="483" w:type="pct"/>
            <w:tcBorders>
              <w:top w:val="nil"/>
              <w:left w:val="nil"/>
              <w:bottom w:val="nil"/>
              <w:right w:val="nil"/>
            </w:tcBorders>
            <w:vAlign w:val="bottom"/>
          </w:tcPr>
          <w:p w14:paraId="386D8675" w14:textId="77777777" w:rsidR="00B17218" w:rsidRPr="00EA3621" w:rsidRDefault="00B17218" w:rsidP="0086701D">
            <w:pPr>
              <w:jc w:val="right"/>
              <w:rPr>
                <w:rFonts w:ascii="Calibri" w:eastAsia="Calibri" w:hAnsi="Calibri" w:cs="Arial"/>
                <w:bCs/>
                <w:color w:val="000000"/>
                <w:sz w:val="16"/>
                <w:szCs w:val="16"/>
              </w:rPr>
            </w:pPr>
            <w:r w:rsidRPr="00BE3475">
              <w:rPr>
                <w:rFonts w:ascii="Calibri" w:eastAsia="Calibri" w:hAnsi="Calibri" w:cs="Arial"/>
                <w:bCs/>
                <w:color w:val="000000"/>
                <w:sz w:val="16"/>
                <w:szCs w:val="16"/>
              </w:rPr>
              <w:t>591.808</w:t>
            </w:r>
          </w:p>
        </w:tc>
      </w:tr>
      <w:tr w:rsidR="00B17218" w:rsidRPr="00EA3621" w14:paraId="60145BCA" w14:textId="77777777" w:rsidTr="0086701D">
        <w:trPr>
          <w:trHeight w:hRule="exact" w:val="254"/>
        </w:trPr>
        <w:tc>
          <w:tcPr>
            <w:tcW w:w="1138" w:type="pct"/>
            <w:vAlign w:val="bottom"/>
          </w:tcPr>
          <w:p w14:paraId="1B37362B" w14:textId="77777777" w:rsidR="00B17218" w:rsidRPr="00EA3621" w:rsidRDefault="00B17218" w:rsidP="0086701D">
            <w:pPr>
              <w:tabs>
                <w:tab w:val="right" w:pos="1202"/>
              </w:tabs>
              <w:spacing w:line="240" w:lineRule="exact"/>
              <w:outlineLvl w:val="0"/>
              <w:rPr>
                <w:rFonts w:ascii="Calibri" w:eastAsia="Calibri" w:hAnsi="Calibri" w:cs="Arial"/>
                <w:b/>
                <w:bCs/>
                <w:color w:val="000000"/>
                <w:sz w:val="16"/>
                <w:szCs w:val="16"/>
              </w:rPr>
            </w:pPr>
            <w:bookmarkStart w:id="887" w:name="_Toc67330587"/>
            <w:r w:rsidRPr="00EA3621">
              <w:rPr>
                <w:rFonts w:ascii="Calibri" w:eastAsia="Calibri" w:hAnsi="Calibri" w:cs="Arial"/>
                <w:color w:val="000000"/>
                <w:spacing w:val="-2"/>
                <w:sz w:val="16"/>
                <w:szCs w:val="16"/>
              </w:rPr>
              <w:t>Obveze po kreditima</w:t>
            </w:r>
            <w:bookmarkEnd w:id="887"/>
          </w:p>
        </w:tc>
        <w:tc>
          <w:tcPr>
            <w:tcW w:w="482" w:type="pct"/>
            <w:tcBorders>
              <w:top w:val="nil"/>
              <w:left w:val="nil"/>
              <w:bottom w:val="nil"/>
              <w:right w:val="nil"/>
            </w:tcBorders>
            <w:vAlign w:val="bottom"/>
          </w:tcPr>
          <w:p w14:paraId="3025DFCC"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207.007</w:t>
            </w:r>
          </w:p>
        </w:tc>
        <w:tc>
          <w:tcPr>
            <w:tcW w:w="483" w:type="pct"/>
            <w:tcBorders>
              <w:top w:val="nil"/>
              <w:left w:val="nil"/>
              <w:bottom w:val="nil"/>
              <w:right w:val="nil"/>
            </w:tcBorders>
            <w:vAlign w:val="bottom"/>
          </w:tcPr>
          <w:p w14:paraId="38075639"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336.170</w:t>
            </w:r>
          </w:p>
        </w:tc>
        <w:tc>
          <w:tcPr>
            <w:tcW w:w="483" w:type="pct"/>
            <w:tcBorders>
              <w:top w:val="nil"/>
              <w:left w:val="nil"/>
              <w:bottom w:val="nil"/>
              <w:right w:val="nil"/>
            </w:tcBorders>
            <w:vAlign w:val="bottom"/>
          </w:tcPr>
          <w:p w14:paraId="0C839CA1"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1.785.340</w:t>
            </w:r>
          </w:p>
        </w:tc>
        <w:tc>
          <w:tcPr>
            <w:tcW w:w="483" w:type="pct"/>
            <w:tcBorders>
              <w:top w:val="nil"/>
              <w:left w:val="nil"/>
              <w:bottom w:val="nil"/>
              <w:right w:val="nil"/>
            </w:tcBorders>
            <w:vAlign w:val="bottom"/>
          </w:tcPr>
          <w:p w14:paraId="301C90C0"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5.503.349</w:t>
            </w:r>
          </w:p>
        </w:tc>
        <w:tc>
          <w:tcPr>
            <w:tcW w:w="482" w:type="pct"/>
            <w:tcBorders>
              <w:top w:val="nil"/>
              <w:left w:val="nil"/>
              <w:bottom w:val="nil"/>
              <w:right w:val="nil"/>
            </w:tcBorders>
            <w:vAlign w:val="bottom"/>
          </w:tcPr>
          <w:p w14:paraId="52E9DB6F"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7.991.864</w:t>
            </w:r>
          </w:p>
        </w:tc>
        <w:tc>
          <w:tcPr>
            <w:tcW w:w="483" w:type="pct"/>
            <w:tcBorders>
              <w:top w:val="nil"/>
              <w:left w:val="nil"/>
              <w:bottom w:val="nil"/>
              <w:right w:val="nil"/>
            </w:tcBorders>
            <w:vAlign w:val="bottom"/>
          </w:tcPr>
          <w:p w14:paraId="70940850"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36.282</w:t>
            </w:r>
          </w:p>
        </w:tc>
        <w:tc>
          <w:tcPr>
            <w:tcW w:w="483" w:type="pct"/>
            <w:tcBorders>
              <w:top w:val="nil"/>
              <w:left w:val="nil"/>
              <w:bottom w:val="nil"/>
              <w:right w:val="nil"/>
            </w:tcBorders>
            <w:vAlign w:val="bottom"/>
          </w:tcPr>
          <w:p w14:paraId="7A0FE0D7"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15.860.012</w:t>
            </w:r>
          </w:p>
        </w:tc>
        <w:tc>
          <w:tcPr>
            <w:tcW w:w="483" w:type="pct"/>
            <w:tcBorders>
              <w:top w:val="nil"/>
              <w:left w:val="nil"/>
              <w:bottom w:val="nil"/>
              <w:right w:val="nil"/>
            </w:tcBorders>
            <w:vAlign w:val="bottom"/>
          </w:tcPr>
          <w:p w14:paraId="4E319B01"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15.823.730</w:t>
            </w:r>
          </w:p>
        </w:tc>
      </w:tr>
      <w:tr w:rsidR="00B17218" w:rsidRPr="00EA3621" w14:paraId="47BFA679" w14:textId="77777777" w:rsidTr="0086701D">
        <w:trPr>
          <w:trHeight w:hRule="exact" w:val="533"/>
        </w:trPr>
        <w:tc>
          <w:tcPr>
            <w:tcW w:w="1138" w:type="pct"/>
            <w:vAlign w:val="bottom"/>
          </w:tcPr>
          <w:p w14:paraId="081239D7" w14:textId="77777777" w:rsidR="00B17218" w:rsidRPr="00EA3621" w:rsidRDefault="00B17218" w:rsidP="0086701D">
            <w:pPr>
              <w:tabs>
                <w:tab w:val="right" w:pos="1202"/>
              </w:tabs>
              <w:spacing w:line="240" w:lineRule="exact"/>
              <w:outlineLvl w:val="0"/>
              <w:rPr>
                <w:rFonts w:ascii="Calibri" w:eastAsia="Calibri" w:hAnsi="Calibri" w:cs="Arial"/>
                <w:color w:val="000000"/>
                <w:spacing w:val="-2"/>
                <w:sz w:val="16"/>
                <w:szCs w:val="16"/>
              </w:rPr>
            </w:pPr>
            <w:bookmarkStart w:id="888" w:name="_Toc67330589"/>
            <w:r w:rsidRPr="00EA3621">
              <w:rPr>
                <w:rFonts w:ascii="Calibri" w:eastAsia="Calibri" w:hAnsi="Calibri" w:cs="Arial"/>
                <w:color w:val="000000"/>
                <w:spacing w:val="-2"/>
                <w:sz w:val="16"/>
                <w:szCs w:val="16"/>
              </w:rPr>
              <w:t>Rezerviranja za garancije, preuzete i ostale obveze</w:t>
            </w:r>
            <w:bookmarkEnd w:id="888"/>
          </w:p>
        </w:tc>
        <w:tc>
          <w:tcPr>
            <w:tcW w:w="482" w:type="pct"/>
            <w:tcBorders>
              <w:top w:val="nil"/>
              <w:left w:val="nil"/>
              <w:bottom w:val="nil"/>
              <w:right w:val="nil"/>
            </w:tcBorders>
            <w:vAlign w:val="bottom"/>
          </w:tcPr>
          <w:p w14:paraId="3E419E55" w14:textId="77777777" w:rsidR="00B17218" w:rsidRPr="00EA3621" w:rsidDel="00344206"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766409AD" w14:textId="77777777" w:rsidR="00B17218" w:rsidRPr="00EA3621" w:rsidDel="00344206"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76D43A24" w14:textId="77777777" w:rsidR="00B17218" w:rsidRPr="00EA3621" w:rsidDel="00344206"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46C76081" w14:textId="77777777" w:rsidR="00B17218" w:rsidRPr="00EA3621" w:rsidDel="00344206"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69CDFE37" w14:textId="77777777" w:rsidR="00B17218" w:rsidRPr="00EA3621" w:rsidDel="00344206"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1E9E7D84" w14:textId="77777777" w:rsidR="00B17218" w:rsidRPr="00EA3621" w:rsidDel="00344206" w:rsidRDefault="00B17218" w:rsidP="0086701D">
            <w:pPr>
              <w:jc w:val="right"/>
              <w:rPr>
                <w:rFonts w:ascii="Calibri" w:eastAsia="Calibri" w:hAnsi="Calibri" w:cs="Arial"/>
                <w:bCs/>
                <w:color w:val="000000"/>
                <w:sz w:val="16"/>
                <w:szCs w:val="16"/>
              </w:rPr>
            </w:pPr>
            <w:r w:rsidRPr="00824EB6">
              <w:rPr>
                <w:rFonts w:ascii="Calibri" w:eastAsia="Calibri" w:hAnsi="Calibri" w:cs="Arial"/>
                <w:bCs/>
                <w:color w:val="000000"/>
                <w:sz w:val="16"/>
                <w:szCs w:val="16"/>
              </w:rPr>
              <w:t>149.650</w:t>
            </w:r>
          </w:p>
        </w:tc>
        <w:tc>
          <w:tcPr>
            <w:tcW w:w="483" w:type="pct"/>
            <w:tcBorders>
              <w:top w:val="nil"/>
              <w:left w:val="nil"/>
              <w:bottom w:val="nil"/>
              <w:right w:val="nil"/>
            </w:tcBorders>
            <w:vAlign w:val="bottom"/>
          </w:tcPr>
          <w:p w14:paraId="4141FC42" w14:textId="77777777" w:rsidR="00B17218" w:rsidRPr="00EA3621" w:rsidDel="00344206" w:rsidRDefault="00B17218" w:rsidP="0086701D">
            <w:pPr>
              <w:jc w:val="right"/>
              <w:rPr>
                <w:rFonts w:ascii="Calibri" w:eastAsia="Calibri" w:hAnsi="Calibri" w:cs="Arial"/>
                <w:bCs/>
                <w:color w:val="000000"/>
                <w:sz w:val="16"/>
                <w:szCs w:val="16"/>
              </w:rPr>
            </w:pPr>
            <w:r w:rsidRPr="00824EB6">
              <w:rPr>
                <w:rFonts w:ascii="Calibri" w:eastAsia="Calibri" w:hAnsi="Calibri" w:cs="Arial"/>
                <w:bCs/>
                <w:color w:val="000000"/>
                <w:sz w:val="16"/>
                <w:szCs w:val="16"/>
              </w:rPr>
              <w:t>149.650</w:t>
            </w:r>
          </w:p>
        </w:tc>
        <w:tc>
          <w:tcPr>
            <w:tcW w:w="483" w:type="pct"/>
            <w:tcBorders>
              <w:top w:val="nil"/>
              <w:left w:val="nil"/>
              <w:bottom w:val="nil"/>
              <w:right w:val="nil"/>
            </w:tcBorders>
            <w:vAlign w:val="bottom"/>
          </w:tcPr>
          <w:p w14:paraId="1B773882" w14:textId="77777777" w:rsidR="00B17218" w:rsidRPr="00EA3621" w:rsidDel="00344206"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B17218" w:rsidRPr="00EA3621" w14:paraId="2AF9D145" w14:textId="77777777" w:rsidTr="0086701D">
        <w:trPr>
          <w:trHeight w:hRule="exact" w:val="251"/>
        </w:trPr>
        <w:tc>
          <w:tcPr>
            <w:tcW w:w="1138" w:type="pct"/>
            <w:vAlign w:val="bottom"/>
          </w:tcPr>
          <w:p w14:paraId="1E62423B" w14:textId="77777777" w:rsidR="00B17218" w:rsidRPr="00EA3621" w:rsidRDefault="00B17218" w:rsidP="0086701D">
            <w:pPr>
              <w:tabs>
                <w:tab w:val="right" w:pos="1202"/>
              </w:tabs>
              <w:spacing w:line="240" w:lineRule="exact"/>
              <w:outlineLvl w:val="0"/>
              <w:rPr>
                <w:rFonts w:ascii="Calibri" w:eastAsia="Calibri" w:hAnsi="Calibri" w:cs="Arial"/>
                <w:b/>
                <w:bCs/>
                <w:color w:val="000000"/>
                <w:sz w:val="16"/>
                <w:szCs w:val="16"/>
              </w:rPr>
            </w:pPr>
            <w:bookmarkStart w:id="889" w:name="_Toc67330590"/>
            <w:r w:rsidRPr="00EA3621">
              <w:rPr>
                <w:rFonts w:ascii="Calibri" w:eastAsia="Calibri" w:hAnsi="Calibri" w:cs="Arial"/>
                <w:color w:val="000000"/>
                <w:spacing w:val="-2"/>
                <w:sz w:val="16"/>
                <w:szCs w:val="16"/>
              </w:rPr>
              <w:t>Ostale obveze</w:t>
            </w:r>
            <w:bookmarkEnd w:id="889"/>
          </w:p>
        </w:tc>
        <w:tc>
          <w:tcPr>
            <w:tcW w:w="482" w:type="pct"/>
            <w:tcBorders>
              <w:top w:val="nil"/>
              <w:left w:val="nil"/>
              <w:bottom w:val="nil"/>
              <w:right w:val="nil"/>
            </w:tcBorders>
            <w:vAlign w:val="bottom"/>
          </w:tcPr>
          <w:p w14:paraId="3A9395D8" w14:textId="77777777" w:rsidR="00B17218" w:rsidRPr="00EA3621" w:rsidRDefault="00B17218" w:rsidP="0086701D">
            <w:pPr>
              <w:jc w:val="right"/>
              <w:rPr>
                <w:rFonts w:ascii="Calibri" w:eastAsia="Calibri" w:hAnsi="Calibri" w:cs="Arial"/>
                <w:bCs/>
                <w:color w:val="000000"/>
                <w:sz w:val="16"/>
                <w:szCs w:val="16"/>
              </w:rPr>
            </w:pPr>
            <w:r w:rsidRPr="00824EB6">
              <w:rPr>
                <w:rFonts w:ascii="Calibri" w:eastAsia="Calibri" w:hAnsi="Calibri" w:cs="Arial"/>
                <w:bCs/>
                <w:color w:val="000000"/>
                <w:sz w:val="16"/>
                <w:szCs w:val="16"/>
              </w:rPr>
              <w:t>919</w:t>
            </w:r>
          </w:p>
        </w:tc>
        <w:tc>
          <w:tcPr>
            <w:tcW w:w="483" w:type="pct"/>
            <w:tcBorders>
              <w:top w:val="nil"/>
              <w:left w:val="nil"/>
              <w:bottom w:val="nil"/>
              <w:right w:val="nil"/>
            </w:tcBorders>
            <w:vAlign w:val="bottom"/>
          </w:tcPr>
          <w:p w14:paraId="4AE85317"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4DC8681B"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1C4EA9FB"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10DBB151"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83" w:type="pct"/>
            <w:tcBorders>
              <w:top w:val="nil"/>
              <w:left w:val="nil"/>
              <w:right w:val="nil"/>
            </w:tcBorders>
            <w:vAlign w:val="bottom"/>
          </w:tcPr>
          <w:p w14:paraId="572E2D91" w14:textId="77777777" w:rsidR="00B17218" w:rsidRPr="00EA3621" w:rsidRDefault="00B17218" w:rsidP="0086701D">
            <w:pPr>
              <w:jc w:val="right"/>
              <w:rPr>
                <w:rFonts w:ascii="Calibri" w:eastAsia="Calibri" w:hAnsi="Calibri" w:cs="Arial"/>
                <w:bCs/>
                <w:color w:val="000000"/>
                <w:sz w:val="16"/>
                <w:szCs w:val="16"/>
              </w:rPr>
            </w:pPr>
            <w:r w:rsidRPr="00824EB6">
              <w:rPr>
                <w:rFonts w:ascii="Calibri" w:eastAsia="Calibri" w:hAnsi="Calibri" w:cs="Arial"/>
                <w:bCs/>
                <w:color w:val="000000"/>
                <w:sz w:val="16"/>
                <w:szCs w:val="16"/>
              </w:rPr>
              <w:t>355.368</w:t>
            </w:r>
          </w:p>
        </w:tc>
        <w:tc>
          <w:tcPr>
            <w:tcW w:w="483" w:type="pct"/>
            <w:tcBorders>
              <w:top w:val="nil"/>
              <w:left w:val="nil"/>
              <w:right w:val="nil"/>
            </w:tcBorders>
            <w:vAlign w:val="bottom"/>
          </w:tcPr>
          <w:p w14:paraId="2196F5E9" w14:textId="77777777" w:rsidR="00B17218" w:rsidRPr="00EA3621" w:rsidRDefault="00B17218" w:rsidP="0086701D">
            <w:pPr>
              <w:jc w:val="right"/>
              <w:rPr>
                <w:rFonts w:ascii="Calibri" w:eastAsia="Calibri" w:hAnsi="Calibri" w:cs="Arial"/>
                <w:bCs/>
                <w:color w:val="000000"/>
                <w:sz w:val="16"/>
                <w:szCs w:val="16"/>
              </w:rPr>
            </w:pPr>
            <w:r w:rsidRPr="00824EB6">
              <w:rPr>
                <w:rFonts w:ascii="Calibri" w:eastAsia="Calibri" w:hAnsi="Calibri" w:cs="Arial"/>
                <w:bCs/>
                <w:color w:val="000000"/>
                <w:sz w:val="16"/>
                <w:szCs w:val="16"/>
              </w:rPr>
              <w:t>356.287</w:t>
            </w:r>
          </w:p>
        </w:tc>
        <w:tc>
          <w:tcPr>
            <w:tcW w:w="483" w:type="pct"/>
            <w:tcBorders>
              <w:top w:val="nil"/>
              <w:left w:val="nil"/>
              <w:right w:val="nil"/>
            </w:tcBorders>
            <w:vAlign w:val="bottom"/>
          </w:tcPr>
          <w:p w14:paraId="3764A424" w14:textId="77777777" w:rsidR="00B17218" w:rsidRPr="00EA3621" w:rsidRDefault="00B17218" w:rsidP="0086701D">
            <w:pPr>
              <w:jc w:val="right"/>
              <w:rPr>
                <w:rFonts w:ascii="Calibri" w:eastAsia="Calibri" w:hAnsi="Calibri" w:cs="Arial"/>
                <w:bCs/>
                <w:color w:val="000000"/>
                <w:sz w:val="16"/>
                <w:szCs w:val="16"/>
              </w:rPr>
            </w:pPr>
            <w:r w:rsidRPr="00824EB6">
              <w:rPr>
                <w:rFonts w:ascii="Calibri" w:eastAsia="Calibri" w:hAnsi="Calibri" w:cs="Arial"/>
                <w:bCs/>
                <w:color w:val="000000"/>
                <w:sz w:val="16"/>
                <w:szCs w:val="16"/>
              </w:rPr>
              <w:t>919</w:t>
            </w:r>
          </w:p>
        </w:tc>
      </w:tr>
      <w:tr w:rsidR="00B17218" w:rsidRPr="00EA3621" w14:paraId="1F14E3A6" w14:textId="77777777" w:rsidTr="0086701D">
        <w:trPr>
          <w:trHeight w:hRule="exact" w:val="281"/>
        </w:trPr>
        <w:tc>
          <w:tcPr>
            <w:tcW w:w="1138" w:type="pct"/>
            <w:vAlign w:val="bottom"/>
          </w:tcPr>
          <w:p w14:paraId="4CDE15E3" w14:textId="77777777" w:rsidR="00B17218" w:rsidRPr="00EA3621" w:rsidRDefault="00B17218" w:rsidP="0086701D">
            <w:pPr>
              <w:tabs>
                <w:tab w:val="right" w:pos="1202"/>
              </w:tabs>
              <w:spacing w:line="240" w:lineRule="exact"/>
              <w:outlineLvl w:val="0"/>
              <w:rPr>
                <w:rFonts w:ascii="Calibri" w:eastAsia="Calibri" w:hAnsi="Calibri" w:cs="Arial"/>
                <w:b/>
                <w:bCs/>
                <w:color w:val="000000"/>
                <w:sz w:val="16"/>
                <w:szCs w:val="16"/>
              </w:rPr>
            </w:pPr>
            <w:bookmarkStart w:id="890" w:name="_Toc67330591"/>
            <w:r w:rsidRPr="00EA3621">
              <w:rPr>
                <w:rFonts w:ascii="Calibri" w:eastAsia="Calibri" w:hAnsi="Calibri" w:cs="Arial"/>
                <w:b/>
                <w:bCs/>
                <w:color w:val="000000"/>
                <w:sz w:val="16"/>
                <w:szCs w:val="16"/>
              </w:rPr>
              <w:t>Obveze</w:t>
            </w:r>
            <w:bookmarkEnd w:id="890"/>
          </w:p>
        </w:tc>
        <w:tc>
          <w:tcPr>
            <w:tcW w:w="482" w:type="pct"/>
            <w:tcBorders>
              <w:top w:val="single" w:sz="8" w:space="0" w:color="auto"/>
              <w:left w:val="nil"/>
              <w:bottom w:val="single" w:sz="12" w:space="0" w:color="auto"/>
              <w:right w:val="nil"/>
            </w:tcBorders>
            <w:vAlign w:val="bottom"/>
          </w:tcPr>
          <w:p w14:paraId="7EFA8CCA"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799.734</w:t>
            </w:r>
          </w:p>
        </w:tc>
        <w:tc>
          <w:tcPr>
            <w:tcW w:w="483" w:type="pct"/>
            <w:tcBorders>
              <w:top w:val="single" w:sz="8" w:space="0" w:color="auto"/>
              <w:left w:val="nil"/>
              <w:bottom w:val="single" w:sz="12" w:space="0" w:color="auto"/>
              <w:right w:val="nil"/>
            </w:tcBorders>
            <w:vAlign w:val="bottom"/>
          </w:tcPr>
          <w:p w14:paraId="6CF80DBA"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336.170</w:t>
            </w:r>
          </w:p>
        </w:tc>
        <w:tc>
          <w:tcPr>
            <w:tcW w:w="483" w:type="pct"/>
            <w:tcBorders>
              <w:top w:val="single" w:sz="8" w:space="0" w:color="auto"/>
              <w:left w:val="nil"/>
              <w:bottom w:val="single" w:sz="12" w:space="0" w:color="auto"/>
              <w:right w:val="nil"/>
            </w:tcBorders>
            <w:vAlign w:val="bottom"/>
          </w:tcPr>
          <w:p w14:paraId="03338B97"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1.785.340</w:t>
            </w:r>
          </w:p>
        </w:tc>
        <w:tc>
          <w:tcPr>
            <w:tcW w:w="483" w:type="pct"/>
            <w:tcBorders>
              <w:top w:val="single" w:sz="8" w:space="0" w:color="auto"/>
              <w:left w:val="nil"/>
              <w:bottom w:val="single" w:sz="12" w:space="0" w:color="auto"/>
              <w:right w:val="nil"/>
            </w:tcBorders>
            <w:vAlign w:val="bottom"/>
          </w:tcPr>
          <w:p w14:paraId="6B7ECC6F"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5.503.349</w:t>
            </w:r>
          </w:p>
        </w:tc>
        <w:tc>
          <w:tcPr>
            <w:tcW w:w="482" w:type="pct"/>
            <w:tcBorders>
              <w:top w:val="single" w:sz="8" w:space="0" w:color="auto"/>
              <w:left w:val="nil"/>
              <w:bottom w:val="single" w:sz="12" w:space="0" w:color="auto"/>
              <w:right w:val="nil"/>
            </w:tcBorders>
            <w:vAlign w:val="bottom"/>
          </w:tcPr>
          <w:p w14:paraId="7A75C173"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7.991.864</w:t>
            </w:r>
          </w:p>
        </w:tc>
        <w:tc>
          <w:tcPr>
            <w:tcW w:w="483" w:type="pct"/>
            <w:tcBorders>
              <w:top w:val="single" w:sz="8" w:space="0" w:color="auto"/>
              <w:left w:val="nil"/>
              <w:bottom w:val="single" w:sz="12" w:space="0" w:color="auto"/>
              <w:right w:val="nil"/>
            </w:tcBorders>
            <w:vAlign w:val="bottom"/>
          </w:tcPr>
          <w:p w14:paraId="128B44C1"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875.538</w:t>
            </w:r>
          </w:p>
        </w:tc>
        <w:tc>
          <w:tcPr>
            <w:tcW w:w="483" w:type="pct"/>
            <w:tcBorders>
              <w:top w:val="single" w:sz="8" w:space="0" w:color="auto"/>
              <w:left w:val="nil"/>
              <w:bottom w:val="single" w:sz="12" w:space="0" w:color="auto"/>
              <w:right w:val="nil"/>
            </w:tcBorders>
            <w:vAlign w:val="bottom"/>
          </w:tcPr>
          <w:p w14:paraId="03D949DA"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17.291.995</w:t>
            </w:r>
          </w:p>
        </w:tc>
        <w:tc>
          <w:tcPr>
            <w:tcW w:w="483" w:type="pct"/>
            <w:tcBorders>
              <w:top w:val="single" w:sz="8" w:space="0" w:color="auto"/>
              <w:left w:val="nil"/>
              <w:bottom w:val="single" w:sz="12" w:space="0" w:color="auto"/>
              <w:right w:val="nil"/>
            </w:tcBorders>
            <w:vAlign w:val="bottom"/>
          </w:tcPr>
          <w:p w14:paraId="41F2EA57"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16.416.457</w:t>
            </w:r>
          </w:p>
        </w:tc>
      </w:tr>
      <w:tr w:rsidR="00B17218" w:rsidRPr="00EA3621" w14:paraId="49EFF15F" w14:textId="77777777" w:rsidTr="005324AC">
        <w:trPr>
          <w:trHeight w:val="284"/>
        </w:trPr>
        <w:tc>
          <w:tcPr>
            <w:tcW w:w="1138" w:type="pct"/>
            <w:vAlign w:val="bottom"/>
          </w:tcPr>
          <w:p w14:paraId="7F6E1B30" w14:textId="77777777" w:rsidR="00B17218" w:rsidRPr="00EA3621" w:rsidRDefault="00B17218" w:rsidP="0086701D">
            <w:pPr>
              <w:tabs>
                <w:tab w:val="right" w:pos="1202"/>
              </w:tabs>
              <w:spacing w:line="240" w:lineRule="exact"/>
              <w:outlineLvl w:val="0"/>
              <w:rPr>
                <w:rFonts w:ascii="Calibri" w:eastAsia="Calibri" w:hAnsi="Calibri" w:cs="Arial"/>
                <w:b/>
                <w:bCs/>
                <w:color w:val="000000"/>
                <w:sz w:val="16"/>
                <w:szCs w:val="16"/>
              </w:rPr>
            </w:pPr>
            <w:bookmarkStart w:id="891" w:name="_Toc67330592"/>
            <w:r w:rsidRPr="00EA3621">
              <w:rPr>
                <w:rFonts w:ascii="Calibri" w:eastAsia="Calibri" w:hAnsi="Calibri" w:cs="Arial"/>
                <w:b/>
                <w:bCs/>
                <w:color w:val="000000"/>
                <w:spacing w:val="-2"/>
                <w:sz w:val="16"/>
                <w:szCs w:val="16"/>
              </w:rPr>
              <w:t>Kamatni jaz</w:t>
            </w:r>
            <w:bookmarkEnd w:id="891"/>
          </w:p>
        </w:tc>
        <w:tc>
          <w:tcPr>
            <w:tcW w:w="482" w:type="pct"/>
            <w:tcBorders>
              <w:top w:val="nil"/>
              <w:left w:val="nil"/>
              <w:bottom w:val="single" w:sz="12" w:space="0" w:color="auto"/>
              <w:right w:val="nil"/>
            </w:tcBorders>
            <w:shd w:val="clear" w:color="auto" w:fill="auto"/>
            <w:vAlign w:val="bottom"/>
          </w:tcPr>
          <w:p w14:paraId="3E15F002"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4.352.809</w:t>
            </w:r>
          </w:p>
        </w:tc>
        <w:tc>
          <w:tcPr>
            <w:tcW w:w="483" w:type="pct"/>
            <w:tcBorders>
              <w:top w:val="nil"/>
              <w:left w:val="nil"/>
              <w:bottom w:val="single" w:sz="12" w:space="0" w:color="auto"/>
              <w:right w:val="nil"/>
            </w:tcBorders>
            <w:shd w:val="clear" w:color="auto" w:fill="auto"/>
            <w:vAlign w:val="bottom"/>
          </w:tcPr>
          <w:p w14:paraId="6AA54208"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709.054</w:t>
            </w:r>
          </w:p>
        </w:tc>
        <w:tc>
          <w:tcPr>
            <w:tcW w:w="483" w:type="pct"/>
            <w:tcBorders>
              <w:top w:val="nil"/>
              <w:left w:val="nil"/>
              <w:bottom w:val="single" w:sz="12" w:space="0" w:color="auto"/>
              <w:right w:val="nil"/>
            </w:tcBorders>
            <w:shd w:val="clear" w:color="auto" w:fill="auto"/>
            <w:vAlign w:val="bottom"/>
          </w:tcPr>
          <w:p w14:paraId="60E32DC8"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399.126</w:t>
            </w:r>
          </w:p>
        </w:tc>
        <w:tc>
          <w:tcPr>
            <w:tcW w:w="483" w:type="pct"/>
            <w:tcBorders>
              <w:top w:val="nil"/>
              <w:left w:val="nil"/>
              <w:bottom w:val="single" w:sz="12" w:space="0" w:color="auto"/>
              <w:right w:val="nil"/>
            </w:tcBorders>
            <w:shd w:val="clear" w:color="auto" w:fill="auto"/>
            <w:vAlign w:val="bottom"/>
          </w:tcPr>
          <w:p w14:paraId="06603BAF"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(810.167)</w:t>
            </w:r>
          </w:p>
        </w:tc>
        <w:tc>
          <w:tcPr>
            <w:tcW w:w="482" w:type="pct"/>
            <w:tcBorders>
              <w:top w:val="nil"/>
              <w:left w:val="nil"/>
              <w:bottom w:val="single" w:sz="12" w:space="0" w:color="auto"/>
              <w:right w:val="nil"/>
            </w:tcBorders>
            <w:shd w:val="clear" w:color="auto" w:fill="auto"/>
            <w:vAlign w:val="bottom"/>
          </w:tcPr>
          <w:p w14:paraId="34DE5CE0"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5.156.610</w:t>
            </w:r>
          </w:p>
        </w:tc>
        <w:tc>
          <w:tcPr>
            <w:tcW w:w="483" w:type="pct"/>
            <w:tcBorders>
              <w:top w:val="nil"/>
              <w:left w:val="nil"/>
              <w:bottom w:val="single" w:sz="12" w:space="0" w:color="auto"/>
              <w:right w:val="nil"/>
            </w:tcBorders>
            <w:shd w:val="clear" w:color="auto" w:fill="auto"/>
            <w:vAlign w:val="bottom"/>
          </w:tcPr>
          <w:p w14:paraId="519DCEF9"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788.099</w:t>
            </w:r>
          </w:p>
        </w:tc>
        <w:tc>
          <w:tcPr>
            <w:tcW w:w="483" w:type="pct"/>
            <w:tcBorders>
              <w:top w:val="nil"/>
              <w:left w:val="nil"/>
              <w:bottom w:val="single" w:sz="12" w:space="0" w:color="auto"/>
              <w:right w:val="nil"/>
            </w:tcBorders>
            <w:shd w:val="clear" w:color="auto" w:fill="auto"/>
            <w:vAlign w:val="bottom"/>
          </w:tcPr>
          <w:p w14:paraId="2E19F8E1"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10.595.531</w:t>
            </w:r>
          </w:p>
        </w:tc>
        <w:tc>
          <w:tcPr>
            <w:tcW w:w="483" w:type="pct"/>
            <w:tcBorders>
              <w:top w:val="nil"/>
              <w:left w:val="nil"/>
              <w:bottom w:val="single" w:sz="12" w:space="0" w:color="auto"/>
              <w:right w:val="nil"/>
            </w:tcBorders>
            <w:shd w:val="clear" w:color="auto" w:fill="auto"/>
            <w:vAlign w:val="bottom"/>
          </w:tcPr>
          <w:p w14:paraId="356DA216" w14:textId="77777777" w:rsidR="00B17218" w:rsidRPr="00EA3621" w:rsidRDefault="00B17218" w:rsidP="0086701D">
            <w:pPr>
              <w:jc w:val="right"/>
              <w:rPr>
                <w:rFonts w:ascii="Calibri" w:eastAsia="Calibri" w:hAnsi="Calibri" w:cs="Arial"/>
                <w:b/>
                <w:color w:val="000000"/>
                <w:sz w:val="16"/>
                <w:szCs w:val="16"/>
              </w:rPr>
            </w:pPr>
            <w:r w:rsidRPr="00824EB6">
              <w:rPr>
                <w:rFonts w:ascii="Calibri" w:eastAsia="Calibri" w:hAnsi="Calibri" w:cs="Arial"/>
                <w:b/>
                <w:color w:val="000000"/>
                <w:sz w:val="16"/>
                <w:szCs w:val="16"/>
              </w:rPr>
              <w:t>8.808.914</w:t>
            </w:r>
          </w:p>
        </w:tc>
      </w:tr>
    </w:tbl>
    <w:p w14:paraId="699C769A" w14:textId="53E86B59" w:rsidR="00E25DE3" w:rsidRPr="00EA3621" w:rsidRDefault="00E25DE3" w:rsidP="0073207F">
      <w:pPr>
        <w:tabs>
          <w:tab w:val="left" w:pos="9180"/>
        </w:tabs>
        <w:jc w:val="both"/>
        <w:rPr>
          <w:rFonts w:ascii="Calibri" w:eastAsia="Times New Roman" w:hAnsi="Calibri" w:cs="Arial"/>
          <w:bCs/>
          <w:color w:val="000000" w:themeColor="text1"/>
        </w:rPr>
        <w:sectPr w:rsidR="00E25DE3" w:rsidRPr="00EA3621" w:rsidSect="005F07DF">
          <w:pgSz w:w="11906" w:h="16838"/>
          <w:pgMar w:top="1417" w:right="1417" w:bottom="1417" w:left="1417" w:header="708" w:footer="708" w:gutter="0"/>
          <w:cols w:space="708"/>
          <w:docGrid w:linePitch="360"/>
        </w:sectPr>
      </w:pPr>
    </w:p>
    <w:p w14:paraId="327EDF7E" w14:textId="77777777" w:rsidR="003C2439" w:rsidRPr="00EA3621" w:rsidRDefault="003C2439" w:rsidP="003C2439">
      <w:pPr>
        <w:tabs>
          <w:tab w:val="left" w:pos="9180"/>
        </w:tabs>
        <w:jc w:val="both"/>
        <w:rPr>
          <w:rFonts w:ascii="Calibri" w:eastAsia="Times New Roman" w:hAnsi="Calibri" w:cs="Arial"/>
          <w:bCs/>
          <w:color w:val="000000" w:themeColor="text1"/>
        </w:rPr>
      </w:pPr>
      <w:bookmarkStart w:id="892" w:name="_Hlk36657626"/>
    </w:p>
    <w:p w14:paraId="4850ADAE" w14:textId="3F59E39D"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w:t>
      </w:r>
      <w:r w:rsidR="003C2439" w:rsidRPr="00EA3621">
        <w:rPr>
          <w:rFonts w:ascii="Calibri" w:eastAsia="Times New Roman" w:hAnsi="Calibri" w:cs="Arial"/>
          <w:b/>
          <w:color w:val="000000" w:themeColor="text1"/>
          <w:szCs w:val="20"/>
        </w:rPr>
        <w:tab/>
        <w:t>Upravljanje rizicima (nastavak)</w:t>
      </w:r>
    </w:p>
    <w:p w14:paraId="5A23BBEF" w14:textId="77777777" w:rsidR="003C2439" w:rsidRPr="00EA3621" w:rsidRDefault="003C2439" w:rsidP="003C2439">
      <w:pPr>
        <w:jc w:val="both"/>
        <w:rPr>
          <w:rFonts w:ascii="Calibri" w:eastAsia="Times New Roman" w:hAnsi="Calibri" w:cs="Arial"/>
          <w:b/>
          <w:color w:val="000000" w:themeColor="text1"/>
          <w:szCs w:val="20"/>
        </w:rPr>
      </w:pPr>
    </w:p>
    <w:p w14:paraId="27EDA3DB" w14:textId="767DD6AC"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     Tržišni rizici (nastavak)</w:t>
      </w:r>
    </w:p>
    <w:p w14:paraId="62B3CED7" w14:textId="77777777" w:rsidR="003C2439" w:rsidRPr="00EA3621" w:rsidRDefault="003C2439" w:rsidP="003C2439">
      <w:pPr>
        <w:jc w:val="both"/>
        <w:rPr>
          <w:rFonts w:ascii="Calibri" w:eastAsia="Times New Roman" w:hAnsi="Calibri" w:cs="Arial"/>
          <w:b/>
          <w:color w:val="000000" w:themeColor="text1"/>
          <w:szCs w:val="20"/>
        </w:rPr>
      </w:pPr>
    </w:p>
    <w:p w14:paraId="2712F67C" w14:textId="52BCCDA6"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.5.1.  Kamatni rizik (nastavak)</w:t>
      </w:r>
    </w:p>
    <w:p w14:paraId="1D86A780" w14:textId="77777777" w:rsidR="003C2439" w:rsidRPr="00EA3621" w:rsidRDefault="003C2439" w:rsidP="003C2439">
      <w:pPr>
        <w:jc w:val="both"/>
        <w:rPr>
          <w:rFonts w:ascii="Calibri" w:eastAsia="Times New Roman" w:hAnsi="Calibri" w:cs="Arial"/>
          <w:b/>
          <w:color w:val="000000" w:themeColor="text1"/>
          <w:szCs w:val="20"/>
        </w:rPr>
      </w:pPr>
    </w:p>
    <w:bookmarkEnd w:id="892"/>
    <w:p w14:paraId="7475F78C" w14:textId="77777777" w:rsidR="003C2439" w:rsidRPr="00EA3621" w:rsidRDefault="003C2439" w:rsidP="003C2439">
      <w:pPr>
        <w:jc w:val="both"/>
        <w:rPr>
          <w:rFonts w:ascii="Calibri" w:eastAsia="Times New Roman" w:hAnsi="Calibri" w:cs="Arial"/>
          <w:b/>
          <w:color w:val="000000" w:themeColor="text1"/>
          <w:szCs w:val="20"/>
        </w:rPr>
      </w:pPr>
    </w:p>
    <w:tbl>
      <w:tblPr>
        <w:tblW w:w="5816" w:type="pct"/>
        <w:tblInd w:w="-851" w:type="dxa"/>
        <w:tblLayout w:type="fixed"/>
        <w:tblCellMar>
          <w:left w:w="120" w:type="dxa"/>
          <w:right w:w="120" w:type="dxa"/>
        </w:tblCellMar>
        <w:tblLook w:val="0000" w:firstRow="0" w:lastRow="0" w:firstColumn="0" w:lastColumn="0" w:noHBand="0" w:noVBand="0"/>
      </w:tblPr>
      <w:tblGrid>
        <w:gridCol w:w="2405"/>
        <w:gridCol w:w="1018"/>
        <w:gridCol w:w="1020"/>
        <w:gridCol w:w="1019"/>
        <w:gridCol w:w="1019"/>
        <w:gridCol w:w="1017"/>
        <w:gridCol w:w="1019"/>
        <w:gridCol w:w="1019"/>
        <w:gridCol w:w="1017"/>
      </w:tblGrid>
      <w:tr w:rsidR="00E25DE3" w:rsidRPr="00EA3621" w14:paraId="3708D07B" w14:textId="77777777" w:rsidTr="00E25DE3">
        <w:trPr>
          <w:trHeight w:val="534"/>
        </w:trPr>
        <w:tc>
          <w:tcPr>
            <w:tcW w:w="1139" w:type="pct"/>
          </w:tcPr>
          <w:p w14:paraId="5D277A54" w14:textId="77777777" w:rsidR="00E25DE3" w:rsidRPr="00EA3621" w:rsidRDefault="00E25DE3" w:rsidP="00E25DE3">
            <w:pPr>
              <w:tabs>
                <w:tab w:val="right" w:pos="1202"/>
              </w:tabs>
              <w:spacing w:line="240" w:lineRule="atLeast"/>
              <w:outlineLvl w:val="0"/>
              <w:rPr>
                <w:rFonts w:ascii="Calibri" w:eastAsia="Calibri" w:hAnsi="Calibri" w:cs="Arial"/>
                <w:b/>
                <w:color w:val="000000"/>
                <w:sz w:val="16"/>
                <w:szCs w:val="16"/>
              </w:rPr>
            </w:pPr>
            <w:bookmarkStart w:id="893" w:name="_Hlk68765008"/>
            <w:r w:rsidRPr="00EA3621">
              <w:rPr>
                <w:rFonts w:ascii="Calibri" w:eastAsia="Calibri" w:hAnsi="Calibri" w:cs="Arial"/>
                <w:b/>
                <w:color w:val="000000"/>
                <w:sz w:val="16"/>
                <w:szCs w:val="16"/>
              </w:rPr>
              <w:t>Grupa</w:t>
            </w:r>
          </w:p>
          <w:p w14:paraId="4E8CD706" w14:textId="77777777" w:rsidR="00E25DE3" w:rsidRPr="00EA3621" w:rsidRDefault="00E25DE3" w:rsidP="00E25DE3">
            <w:pPr>
              <w:tabs>
                <w:tab w:val="right" w:pos="1202"/>
              </w:tabs>
              <w:spacing w:line="240" w:lineRule="atLeas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31. prosinca 2020.</w:t>
            </w:r>
          </w:p>
        </w:tc>
        <w:tc>
          <w:tcPr>
            <w:tcW w:w="482" w:type="pct"/>
          </w:tcPr>
          <w:p w14:paraId="0C21EF07"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Do 1 mjesec</w:t>
            </w:r>
          </w:p>
        </w:tc>
        <w:tc>
          <w:tcPr>
            <w:tcW w:w="483" w:type="pct"/>
          </w:tcPr>
          <w:p w14:paraId="0CDB9DF6"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1 do 3 mjeseca</w:t>
            </w:r>
          </w:p>
        </w:tc>
        <w:tc>
          <w:tcPr>
            <w:tcW w:w="483" w:type="pct"/>
          </w:tcPr>
          <w:p w14:paraId="6047A59B"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3 mj. do 1 godine</w:t>
            </w:r>
          </w:p>
        </w:tc>
        <w:tc>
          <w:tcPr>
            <w:tcW w:w="483" w:type="pct"/>
          </w:tcPr>
          <w:p w14:paraId="37A910D6"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1 do 3 godina</w:t>
            </w:r>
          </w:p>
        </w:tc>
        <w:tc>
          <w:tcPr>
            <w:tcW w:w="482" w:type="pct"/>
          </w:tcPr>
          <w:p w14:paraId="6BF7C04D"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Preko 3 godine</w:t>
            </w:r>
          </w:p>
        </w:tc>
        <w:tc>
          <w:tcPr>
            <w:tcW w:w="483" w:type="pct"/>
          </w:tcPr>
          <w:p w14:paraId="1A992CA8"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proofErr w:type="spellStart"/>
            <w:r w:rsidRPr="00EA3621">
              <w:rPr>
                <w:rFonts w:ascii="Calibri" w:eastAsia="Calibri" w:hAnsi="Calibri" w:cs="Arial"/>
                <w:b/>
                <w:color w:val="000000"/>
                <w:sz w:val="16"/>
                <w:szCs w:val="16"/>
              </w:rPr>
              <w:t>Beska-matno</w:t>
            </w:r>
            <w:proofErr w:type="spellEnd"/>
          </w:p>
        </w:tc>
        <w:tc>
          <w:tcPr>
            <w:tcW w:w="483" w:type="pct"/>
          </w:tcPr>
          <w:p w14:paraId="0152E50E"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Ukupno</w:t>
            </w:r>
          </w:p>
        </w:tc>
        <w:tc>
          <w:tcPr>
            <w:tcW w:w="483" w:type="pct"/>
          </w:tcPr>
          <w:p w14:paraId="6429EA27"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Fiksna kamatna stopa</w:t>
            </w:r>
          </w:p>
        </w:tc>
      </w:tr>
      <w:tr w:rsidR="00E25DE3" w:rsidRPr="00EA3621" w14:paraId="41797851" w14:textId="77777777" w:rsidTr="00E25DE3">
        <w:trPr>
          <w:trHeight w:val="258"/>
        </w:trPr>
        <w:tc>
          <w:tcPr>
            <w:tcW w:w="1139" w:type="pct"/>
            <w:vAlign w:val="bottom"/>
          </w:tcPr>
          <w:p w14:paraId="6832DCB7" w14:textId="77777777" w:rsidR="00E25DE3" w:rsidRPr="00EA3621" w:rsidRDefault="00E25DE3" w:rsidP="00E25DE3">
            <w:pPr>
              <w:tabs>
                <w:tab w:val="right" w:pos="1202"/>
              </w:tabs>
              <w:spacing w:line="240" w:lineRule="atLeast"/>
              <w:outlineLvl w:val="0"/>
              <w:rPr>
                <w:rFonts w:ascii="Calibri" w:eastAsia="Calibri" w:hAnsi="Calibri" w:cs="Arial"/>
                <w:b/>
                <w:color w:val="000000"/>
                <w:sz w:val="16"/>
                <w:szCs w:val="16"/>
              </w:rPr>
            </w:pPr>
          </w:p>
        </w:tc>
        <w:tc>
          <w:tcPr>
            <w:tcW w:w="482" w:type="pct"/>
          </w:tcPr>
          <w:p w14:paraId="024A571D"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78FCA5F5"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0F77B194"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7DE431D6"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2" w:type="pct"/>
          </w:tcPr>
          <w:p w14:paraId="3658CBFD"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07967C75"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33315C49"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c>
          <w:tcPr>
            <w:tcW w:w="483" w:type="pct"/>
          </w:tcPr>
          <w:p w14:paraId="07AE36D0" w14:textId="77777777" w:rsidR="00E25DE3" w:rsidRPr="00EA3621" w:rsidRDefault="00E25DE3" w:rsidP="00E25DE3">
            <w:pPr>
              <w:tabs>
                <w:tab w:val="right" w:pos="1202"/>
              </w:tabs>
              <w:spacing w:line="240" w:lineRule="atLeast"/>
              <w:jc w:val="right"/>
              <w:outlineLvl w:val="0"/>
              <w:rPr>
                <w:rFonts w:ascii="Calibri" w:eastAsia="Calibri" w:hAnsi="Calibri" w:cs="Arial"/>
                <w:b/>
                <w:color w:val="000000"/>
                <w:sz w:val="16"/>
                <w:szCs w:val="16"/>
              </w:rPr>
            </w:pPr>
            <w:r w:rsidRPr="00EA3621">
              <w:rPr>
                <w:rFonts w:ascii="Calibri" w:eastAsia="Calibri" w:hAnsi="Calibri" w:cs="Arial"/>
                <w:b/>
                <w:color w:val="000000"/>
                <w:sz w:val="16"/>
                <w:szCs w:val="16"/>
              </w:rPr>
              <w:t>000 kuna</w:t>
            </w:r>
          </w:p>
        </w:tc>
      </w:tr>
      <w:tr w:rsidR="00E25DE3" w:rsidRPr="00EA3621" w14:paraId="4BDAEE4A" w14:textId="77777777" w:rsidTr="00E25DE3">
        <w:trPr>
          <w:trHeight w:val="227"/>
        </w:trPr>
        <w:tc>
          <w:tcPr>
            <w:tcW w:w="1139" w:type="pct"/>
            <w:vAlign w:val="bottom"/>
          </w:tcPr>
          <w:p w14:paraId="6C09A273" w14:textId="77777777" w:rsidR="00E25DE3" w:rsidRPr="00EA3621" w:rsidRDefault="00E25DE3" w:rsidP="00E25DE3">
            <w:pPr>
              <w:tabs>
                <w:tab w:val="left" w:pos="-720"/>
              </w:tabs>
              <w:suppressAutoHyphens/>
              <w:rPr>
                <w:rFonts w:ascii="Calibri" w:eastAsia="Calibri" w:hAnsi="Calibri" w:cs="Arial"/>
                <w:b/>
                <w:color w:val="000000"/>
                <w:sz w:val="16"/>
                <w:szCs w:val="16"/>
              </w:rPr>
            </w:pPr>
            <w:r w:rsidRPr="00EA3621">
              <w:rPr>
                <w:rFonts w:ascii="Calibri" w:eastAsia="Calibri" w:hAnsi="Calibri" w:cs="Arial"/>
                <w:b/>
                <w:color w:val="000000"/>
                <w:sz w:val="16"/>
                <w:szCs w:val="16"/>
              </w:rPr>
              <w:t>Imovina</w:t>
            </w:r>
          </w:p>
        </w:tc>
        <w:tc>
          <w:tcPr>
            <w:tcW w:w="482" w:type="pct"/>
          </w:tcPr>
          <w:p w14:paraId="48AA0C9D"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3EB2C02C"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6A83295B"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44D66BF0"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2" w:type="pct"/>
          </w:tcPr>
          <w:p w14:paraId="70F7B4E5"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69E3A5CE" w14:textId="77777777" w:rsidR="00E25DE3" w:rsidRPr="00EA3621" w:rsidRDefault="00E25DE3" w:rsidP="00E25DE3">
            <w:pPr>
              <w:tabs>
                <w:tab w:val="left" w:pos="-720"/>
              </w:tabs>
              <w:suppressAutoHyphens/>
              <w:spacing w:line="360" w:lineRule="auto"/>
              <w:jc w:val="right"/>
              <w:rPr>
                <w:rFonts w:ascii="Calibri" w:eastAsia="Calibri" w:hAnsi="Calibri" w:cs="Arial"/>
                <w:color w:val="000000"/>
                <w:sz w:val="16"/>
                <w:szCs w:val="16"/>
              </w:rPr>
            </w:pPr>
          </w:p>
        </w:tc>
        <w:tc>
          <w:tcPr>
            <w:tcW w:w="483" w:type="pct"/>
          </w:tcPr>
          <w:p w14:paraId="5D5CD056"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c>
          <w:tcPr>
            <w:tcW w:w="483" w:type="pct"/>
          </w:tcPr>
          <w:p w14:paraId="4CB160C9" w14:textId="77777777" w:rsidR="00E25DE3" w:rsidRPr="00EA3621" w:rsidRDefault="00E25DE3" w:rsidP="00E25DE3">
            <w:pPr>
              <w:tabs>
                <w:tab w:val="left" w:pos="-720"/>
              </w:tabs>
              <w:suppressAutoHyphens/>
              <w:jc w:val="right"/>
              <w:rPr>
                <w:rFonts w:ascii="Calibri" w:eastAsia="Calibri" w:hAnsi="Calibri" w:cs="Arial"/>
                <w:color w:val="000000"/>
                <w:sz w:val="16"/>
                <w:szCs w:val="16"/>
              </w:rPr>
            </w:pPr>
          </w:p>
        </w:tc>
      </w:tr>
      <w:tr w:rsidR="00E25DE3" w:rsidRPr="00EA3621" w14:paraId="0A88D109" w14:textId="77777777" w:rsidTr="00E25DE3">
        <w:trPr>
          <w:trHeight w:val="217"/>
        </w:trPr>
        <w:tc>
          <w:tcPr>
            <w:tcW w:w="1139" w:type="pct"/>
            <w:vAlign w:val="bottom"/>
          </w:tcPr>
          <w:p w14:paraId="28F45C9C"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Novčana sredstva i računi kod banaka</w:t>
            </w:r>
          </w:p>
        </w:tc>
        <w:tc>
          <w:tcPr>
            <w:tcW w:w="482" w:type="pct"/>
            <w:vAlign w:val="bottom"/>
          </w:tcPr>
          <w:p w14:paraId="41918A5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169.334 </w:t>
            </w:r>
          </w:p>
        </w:tc>
        <w:tc>
          <w:tcPr>
            <w:tcW w:w="483" w:type="pct"/>
            <w:vAlign w:val="bottom"/>
          </w:tcPr>
          <w:p w14:paraId="0774F1E4"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2C7079D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71FF07E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vAlign w:val="bottom"/>
          </w:tcPr>
          <w:p w14:paraId="5FDFA1E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21530B8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1.489.782 </w:t>
            </w:r>
          </w:p>
        </w:tc>
        <w:tc>
          <w:tcPr>
            <w:tcW w:w="483" w:type="pct"/>
            <w:vAlign w:val="bottom"/>
          </w:tcPr>
          <w:p w14:paraId="09EE60D6"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1.659.116 </w:t>
            </w:r>
          </w:p>
        </w:tc>
        <w:tc>
          <w:tcPr>
            <w:tcW w:w="483" w:type="pct"/>
            <w:vAlign w:val="bottom"/>
          </w:tcPr>
          <w:p w14:paraId="1905B1F5"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169.334 </w:t>
            </w:r>
          </w:p>
        </w:tc>
      </w:tr>
      <w:tr w:rsidR="00E25DE3" w:rsidRPr="00EA3621" w14:paraId="0A4DDC62" w14:textId="77777777" w:rsidTr="00E25DE3">
        <w:trPr>
          <w:trHeight w:val="206"/>
        </w:trPr>
        <w:tc>
          <w:tcPr>
            <w:tcW w:w="1139" w:type="pct"/>
            <w:vAlign w:val="bottom"/>
          </w:tcPr>
          <w:p w14:paraId="3DC7EF41"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Depoziti kod drugih banaka</w:t>
            </w:r>
          </w:p>
        </w:tc>
        <w:tc>
          <w:tcPr>
            <w:tcW w:w="482" w:type="pct"/>
            <w:vAlign w:val="bottom"/>
          </w:tcPr>
          <w:p w14:paraId="3A32782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3D38BE25"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44E377F1"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657D44F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vAlign w:val="bottom"/>
          </w:tcPr>
          <w:p w14:paraId="11CBD7EE"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54278646"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7.337 </w:t>
            </w:r>
          </w:p>
        </w:tc>
        <w:tc>
          <w:tcPr>
            <w:tcW w:w="483" w:type="pct"/>
            <w:vAlign w:val="bottom"/>
          </w:tcPr>
          <w:p w14:paraId="0B5709D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7.337 </w:t>
            </w:r>
          </w:p>
        </w:tc>
        <w:tc>
          <w:tcPr>
            <w:tcW w:w="483" w:type="pct"/>
            <w:vAlign w:val="bottom"/>
          </w:tcPr>
          <w:p w14:paraId="252151D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r>
      <w:tr w:rsidR="00E25DE3" w:rsidRPr="00EA3621" w14:paraId="6503EA83" w14:textId="77777777" w:rsidTr="00E25DE3">
        <w:trPr>
          <w:trHeight w:val="164"/>
        </w:trPr>
        <w:tc>
          <w:tcPr>
            <w:tcW w:w="1139" w:type="pct"/>
            <w:vAlign w:val="bottom"/>
          </w:tcPr>
          <w:p w14:paraId="680C5A50"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financijskim institucijama</w:t>
            </w:r>
          </w:p>
        </w:tc>
        <w:tc>
          <w:tcPr>
            <w:tcW w:w="482" w:type="pct"/>
            <w:tcBorders>
              <w:top w:val="nil"/>
              <w:left w:val="nil"/>
              <w:bottom w:val="nil"/>
              <w:right w:val="nil"/>
            </w:tcBorders>
            <w:vAlign w:val="bottom"/>
          </w:tcPr>
          <w:p w14:paraId="3CF1B08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135.389 </w:t>
            </w:r>
          </w:p>
        </w:tc>
        <w:tc>
          <w:tcPr>
            <w:tcW w:w="483" w:type="pct"/>
            <w:tcBorders>
              <w:top w:val="nil"/>
              <w:left w:val="nil"/>
              <w:bottom w:val="nil"/>
              <w:right w:val="nil"/>
            </w:tcBorders>
            <w:vAlign w:val="bottom"/>
          </w:tcPr>
          <w:p w14:paraId="1F0E732E"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549.052 </w:t>
            </w:r>
          </w:p>
        </w:tc>
        <w:tc>
          <w:tcPr>
            <w:tcW w:w="483" w:type="pct"/>
            <w:tcBorders>
              <w:top w:val="nil"/>
              <w:left w:val="nil"/>
              <w:bottom w:val="nil"/>
              <w:right w:val="nil"/>
            </w:tcBorders>
            <w:vAlign w:val="bottom"/>
          </w:tcPr>
          <w:p w14:paraId="08656569"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1.099.713 </w:t>
            </w:r>
          </w:p>
        </w:tc>
        <w:tc>
          <w:tcPr>
            <w:tcW w:w="483" w:type="pct"/>
            <w:tcBorders>
              <w:top w:val="nil"/>
              <w:left w:val="nil"/>
              <w:bottom w:val="nil"/>
              <w:right w:val="nil"/>
            </w:tcBorders>
            <w:vAlign w:val="bottom"/>
          </w:tcPr>
          <w:p w14:paraId="34F01B60"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2.264.789 </w:t>
            </w:r>
          </w:p>
        </w:tc>
        <w:tc>
          <w:tcPr>
            <w:tcW w:w="482" w:type="pct"/>
            <w:tcBorders>
              <w:top w:val="nil"/>
              <w:left w:val="nil"/>
              <w:bottom w:val="nil"/>
              <w:right w:val="nil"/>
            </w:tcBorders>
            <w:vAlign w:val="bottom"/>
          </w:tcPr>
          <w:p w14:paraId="7A570E7C"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4.782.876 </w:t>
            </w:r>
          </w:p>
        </w:tc>
        <w:tc>
          <w:tcPr>
            <w:tcW w:w="483" w:type="pct"/>
            <w:tcBorders>
              <w:top w:val="nil"/>
              <w:left w:val="nil"/>
              <w:bottom w:val="nil"/>
              <w:right w:val="nil"/>
            </w:tcBorders>
            <w:vAlign w:val="bottom"/>
          </w:tcPr>
          <w:p w14:paraId="78D3985D"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10.761 </w:t>
            </w:r>
          </w:p>
        </w:tc>
        <w:tc>
          <w:tcPr>
            <w:tcW w:w="483" w:type="pct"/>
            <w:tcBorders>
              <w:top w:val="nil"/>
              <w:left w:val="nil"/>
              <w:bottom w:val="nil"/>
              <w:right w:val="nil"/>
            </w:tcBorders>
            <w:vAlign w:val="bottom"/>
          </w:tcPr>
          <w:p w14:paraId="68892896"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8.842.580 </w:t>
            </w:r>
          </w:p>
        </w:tc>
        <w:tc>
          <w:tcPr>
            <w:tcW w:w="483" w:type="pct"/>
            <w:tcBorders>
              <w:top w:val="nil"/>
              <w:left w:val="nil"/>
              <w:bottom w:val="nil"/>
              <w:right w:val="nil"/>
            </w:tcBorders>
            <w:vAlign w:val="bottom"/>
          </w:tcPr>
          <w:p w14:paraId="70E6E59F"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8.656.158</w:t>
            </w:r>
          </w:p>
        </w:tc>
      </w:tr>
      <w:tr w:rsidR="00E25DE3" w:rsidRPr="00EA3621" w14:paraId="5991A700" w14:textId="77777777" w:rsidTr="00E25DE3">
        <w:trPr>
          <w:trHeight w:val="92"/>
        </w:trPr>
        <w:tc>
          <w:tcPr>
            <w:tcW w:w="1139" w:type="pct"/>
            <w:vAlign w:val="bottom"/>
          </w:tcPr>
          <w:p w14:paraId="62489734"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ostalim korisnicima</w:t>
            </w:r>
          </w:p>
        </w:tc>
        <w:tc>
          <w:tcPr>
            <w:tcW w:w="482" w:type="pct"/>
            <w:tcBorders>
              <w:top w:val="nil"/>
              <w:left w:val="nil"/>
              <w:bottom w:val="nil"/>
              <w:right w:val="nil"/>
            </w:tcBorders>
            <w:vAlign w:val="bottom"/>
          </w:tcPr>
          <w:p w14:paraId="15DD8A26"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1.690.359 </w:t>
            </w:r>
          </w:p>
        </w:tc>
        <w:tc>
          <w:tcPr>
            <w:tcW w:w="483" w:type="pct"/>
            <w:tcBorders>
              <w:top w:val="nil"/>
              <w:left w:val="nil"/>
              <w:bottom w:val="nil"/>
              <w:right w:val="nil"/>
            </w:tcBorders>
            <w:vAlign w:val="bottom"/>
          </w:tcPr>
          <w:p w14:paraId="6F0988A0"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591.488 </w:t>
            </w:r>
          </w:p>
        </w:tc>
        <w:tc>
          <w:tcPr>
            <w:tcW w:w="483" w:type="pct"/>
            <w:tcBorders>
              <w:top w:val="nil"/>
              <w:left w:val="nil"/>
              <w:bottom w:val="nil"/>
              <w:right w:val="nil"/>
            </w:tcBorders>
            <w:vAlign w:val="bottom"/>
          </w:tcPr>
          <w:p w14:paraId="5BCB6480"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1.214.415 </w:t>
            </w:r>
          </w:p>
        </w:tc>
        <w:tc>
          <w:tcPr>
            <w:tcW w:w="483" w:type="pct"/>
            <w:tcBorders>
              <w:top w:val="nil"/>
              <w:left w:val="nil"/>
              <w:bottom w:val="nil"/>
              <w:right w:val="nil"/>
            </w:tcBorders>
            <w:vAlign w:val="bottom"/>
          </w:tcPr>
          <w:p w14:paraId="24DB5E70"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2.473.860 </w:t>
            </w:r>
          </w:p>
        </w:tc>
        <w:tc>
          <w:tcPr>
            <w:tcW w:w="482" w:type="pct"/>
            <w:tcBorders>
              <w:top w:val="nil"/>
              <w:left w:val="nil"/>
              <w:bottom w:val="nil"/>
              <w:right w:val="nil"/>
            </w:tcBorders>
            <w:vAlign w:val="bottom"/>
          </w:tcPr>
          <w:p w14:paraId="0EC2C3A9"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8.544.386 </w:t>
            </w:r>
          </w:p>
        </w:tc>
        <w:tc>
          <w:tcPr>
            <w:tcW w:w="483" w:type="pct"/>
            <w:tcBorders>
              <w:top w:val="nil"/>
              <w:left w:val="nil"/>
              <w:bottom w:val="nil"/>
              <w:right w:val="nil"/>
            </w:tcBorders>
            <w:vAlign w:val="bottom"/>
          </w:tcPr>
          <w:p w14:paraId="60D8DD1F"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281.671 </w:t>
            </w:r>
          </w:p>
        </w:tc>
        <w:tc>
          <w:tcPr>
            <w:tcW w:w="483" w:type="pct"/>
            <w:tcBorders>
              <w:top w:val="nil"/>
              <w:left w:val="nil"/>
              <w:bottom w:val="nil"/>
              <w:right w:val="nil"/>
            </w:tcBorders>
            <w:vAlign w:val="bottom"/>
          </w:tcPr>
          <w:p w14:paraId="7AA7C6F9"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14.796.179 </w:t>
            </w:r>
          </w:p>
        </w:tc>
        <w:tc>
          <w:tcPr>
            <w:tcW w:w="483" w:type="pct"/>
            <w:tcBorders>
              <w:top w:val="nil"/>
              <w:left w:val="nil"/>
              <w:bottom w:val="nil"/>
              <w:right w:val="nil"/>
            </w:tcBorders>
            <w:vAlign w:val="bottom"/>
          </w:tcPr>
          <w:p w14:paraId="1189410F"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13.626.578</w:t>
            </w:r>
          </w:p>
        </w:tc>
      </w:tr>
      <w:tr w:rsidR="00E25DE3" w:rsidRPr="00EA3621" w14:paraId="47F77D96" w14:textId="77777777" w:rsidTr="00E25DE3">
        <w:trPr>
          <w:trHeight w:val="170"/>
        </w:trPr>
        <w:tc>
          <w:tcPr>
            <w:tcW w:w="1139" w:type="pct"/>
            <w:vAlign w:val="bottom"/>
          </w:tcPr>
          <w:p w14:paraId="43C0A0F0"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dobit ili gubitak</w:t>
            </w:r>
          </w:p>
        </w:tc>
        <w:tc>
          <w:tcPr>
            <w:tcW w:w="482" w:type="pct"/>
            <w:vAlign w:val="bottom"/>
          </w:tcPr>
          <w:p w14:paraId="4FEAED4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298 </w:t>
            </w:r>
          </w:p>
        </w:tc>
        <w:tc>
          <w:tcPr>
            <w:tcW w:w="483" w:type="pct"/>
            <w:vAlign w:val="bottom"/>
          </w:tcPr>
          <w:p w14:paraId="029DB1AF"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w:t>
            </w:r>
          </w:p>
        </w:tc>
        <w:tc>
          <w:tcPr>
            <w:tcW w:w="483" w:type="pct"/>
            <w:vAlign w:val="bottom"/>
          </w:tcPr>
          <w:p w14:paraId="76B647D5"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w:t>
            </w:r>
          </w:p>
        </w:tc>
        <w:tc>
          <w:tcPr>
            <w:tcW w:w="483" w:type="pct"/>
            <w:vAlign w:val="bottom"/>
          </w:tcPr>
          <w:p w14:paraId="49EEBE9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w:t>
            </w:r>
          </w:p>
        </w:tc>
        <w:tc>
          <w:tcPr>
            <w:tcW w:w="482" w:type="pct"/>
            <w:vAlign w:val="bottom"/>
          </w:tcPr>
          <w:p w14:paraId="6712ED0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2.658 </w:t>
            </w:r>
          </w:p>
        </w:tc>
        <w:tc>
          <w:tcPr>
            <w:tcW w:w="483" w:type="pct"/>
            <w:vAlign w:val="bottom"/>
          </w:tcPr>
          <w:p w14:paraId="5C1C8354"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188.800 </w:t>
            </w:r>
          </w:p>
        </w:tc>
        <w:tc>
          <w:tcPr>
            <w:tcW w:w="483" w:type="pct"/>
            <w:vAlign w:val="bottom"/>
          </w:tcPr>
          <w:p w14:paraId="4CE7208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191.756 </w:t>
            </w:r>
          </w:p>
        </w:tc>
        <w:tc>
          <w:tcPr>
            <w:tcW w:w="483" w:type="pct"/>
            <w:vAlign w:val="bottom"/>
          </w:tcPr>
          <w:p w14:paraId="59D7D44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2.956</w:t>
            </w:r>
          </w:p>
        </w:tc>
      </w:tr>
      <w:tr w:rsidR="00E25DE3" w:rsidRPr="00EA3621" w14:paraId="1D9F22E0" w14:textId="77777777" w:rsidTr="00E25DE3">
        <w:trPr>
          <w:trHeight w:val="163"/>
        </w:trPr>
        <w:tc>
          <w:tcPr>
            <w:tcW w:w="1139" w:type="pct"/>
            <w:vAlign w:val="bottom"/>
          </w:tcPr>
          <w:p w14:paraId="7C99BC81"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ostalu sveobuhvatnu dobit</w:t>
            </w:r>
          </w:p>
        </w:tc>
        <w:tc>
          <w:tcPr>
            <w:tcW w:w="482" w:type="pct"/>
            <w:vAlign w:val="bottom"/>
          </w:tcPr>
          <w:p w14:paraId="30E198F9"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3.061.002 </w:t>
            </w:r>
          </w:p>
        </w:tc>
        <w:tc>
          <w:tcPr>
            <w:tcW w:w="483" w:type="pct"/>
            <w:vAlign w:val="bottom"/>
          </w:tcPr>
          <w:p w14:paraId="59B668E3"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45E2C3E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27823CED"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vAlign w:val="bottom"/>
          </w:tcPr>
          <w:p w14:paraId="4A6818ED"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vAlign w:val="bottom"/>
          </w:tcPr>
          <w:p w14:paraId="16912B3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44.762 </w:t>
            </w:r>
          </w:p>
        </w:tc>
        <w:tc>
          <w:tcPr>
            <w:tcW w:w="483" w:type="pct"/>
            <w:vAlign w:val="bottom"/>
          </w:tcPr>
          <w:p w14:paraId="5A33C521"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3.105.764 </w:t>
            </w:r>
          </w:p>
        </w:tc>
        <w:tc>
          <w:tcPr>
            <w:tcW w:w="483" w:type="pct"/>
            <w:vAlign w:val="bottom"/>
          </w:tcPr>
          <w:p w14:paraId="0F1E6F43"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3.061.002 </w:t>
            </w:r>
          </w:p>
        </w:tc>
      </w:tr>
      <w:tr w:rsidR="00E25DE3" w:rsidRPr="00EA3621" w14:paraId="23E0BB06" w14:textId="77777777" w:rsidTr="00E25DE3">
        <w:trPr>
          <w:trHeight w:val="206"/>
        </w:trPr>
        <w:tc>
          <w:tcPr>
            <w:tcW w:w="1139" w:type="pct"/>
            <w:vAlign w:val="bottom"/>
          </w:tcPr>
          <w:p w14:paraId="7D09B46D" w14:textId="77777777" w:rsidR="00E25DE3" w:rsidRPr="00EA3621" w:rsidRDefault="00E25DE3" w:rsidP="00E25DE3">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Ostala imovina</w:t>
            </w:r>
          </w:p>
        </w:tc>
        <w:tc>
          <w:tcPr>
            <w:tcW w:w="482" w:type="pct"/>
            <w:tcBorders>
              <w:bottom w:val="single" w:sz="4" w:space="0" w:color="auto"/>
            </w:tcBorders>
            <w:vAlign w:val="bottom"/>
          </w:tcPr>
          <w:p w14:paraId="785BBD9E"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bottom w:val="single" w:sz="4" w:space="0" w:color="auto"/>
            </w:tcBorders>
            <w:vAlign w:val="bottom"/>
          </w:tcPr>
          <w:p w14:paraId="728658B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bottom w:val="single" w:sz="4" w:space="0" w:color="auto"/>
            </w:tcBorders>
            <w:vAlign w:val="bottom"/>
          </w:tcPr>
          <w:p w14:paraId="2705A013"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bottom w:val="single" w:sz="4" w:space="0" w:color="auto"/>
            </w:tcBorders>
            <w:vAlign w:val="bottom"/>
          </w:tcPr>
          <w:p w14:paraId="1DDAB2AD"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tcBorders>
              <w:bottom w:val="single" w:sz="4" w:space="0" w:color="auto"/>
            </w:tcBorders>
            <w:vAlign w:val="bottom"/>
          </w:tcPr>
          <w:p w14:paraId="6A054C0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bottom w:val="single" w:sz="4" w:space="0" w:color="auto"/>
            </w:tcBorders>
            <w:vAlign w:val="bottom"/>
          </w:tcPr>
          <w:p w14:paraId="684340D9"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32.140 </w:t>
            </w:r>
          </w:p>
        </w:tc>
        <w:tc>
          <w:tcPr>
            <w:tcW w:w="483" w:type="pct"/>
            <w:tcBorders>
              <w:bottom w:val="single" w:sz="4" w:space="0" w:color="auto"/>
            </w:tcBorders>
            <w:vAlign w:val="bottom"/>
          </w:tcPr>
          <w:p w14:paraId="771BB286"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32.140 </w:t>
            </w:r>
          </w:p>
        </w:tc>
        <w:tc>
          <w:tcPr>
            <w:tcW w:w="483" w:type="pct"/>
            <w:tcBorders>
              <w:bottom w:val="single" w:sz="4" w:space="0" w:color="auto"/>
            </w:tcBorders>
            <w:vAlign w:val="bottom"/>
          </w:tcPr>
          <w:p w14:paraId="7C9CBBE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r>
      <w:tr w:rsidR="00E25DE3" w:rsidRPr="00EA3621" w14:paraId="7C12DAA6" w14:textId="77777777" w:rsidTr="005324AC">
        <w:trPr>
          <w:trHeight w:val="284"/>
        </w:trPr>
        <w:tc>
          <w:tcPr>
            <w:tcW w:w="1139" w:type="pct"/>
            <w:vAlign w:val="bottom"/>
          </w:tcPr>
          <w:p w14:paraId="7F739AA2"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 xml:space="preserve">Imovina </w:t>
            </w:r>
          </w:p>
        </w:tc>
        <w:tc>
          <w:tcPr>
            <w:tcW w:w="482" w:type="pct"/>
            <w:tcBorders>
              <w:top w:val="nil"/>
              <w:left w:val="nil"/>
              <w:bottom w:val="single" w:sz="8" w:space="0" w:color="auto"/>
              <w:right w:val="nil"/>
            </w:tcBorders>
            <w:vAlign w:val="bottom"/>
          </w:tcPr>
          <w:p w14:paraId="110047AB"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5.056.382 </w:t>
            </w:r>
          </w:p>
        </w:tc>
        <w:tc>
          <w:tcPr>
            <w:tcW w:w="483" w:type="pct"/>
            <w:tcBorders>
              <w:top w:val="nil"/>
              <w:left w:val="nil"/>
              <w:bottom w:val="single" w:sz="8" w:space="0" w:color="auto"/>
              <w:right w:val="nil"/>
            </w:tcBorders>
            <w:vAlign w:val="bottom"/>
          </w:tcPr>
          <w:p w14:paraId="52CA26B0"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1.140.540 </w:t>
            </w:r>
          </w:p>
        </w:tc>
        <w:tc>
          <w:tcPr>
            <w:tcW w:w="483" w:type="pct"/>
            <w:tcBorders>
              <w:top w:val="nil"/>
              <w:left w:val="nil"/>
              <w:bottom w:val="single" w:sz="8" w:space="0" w:color="auto"/>
              <w:right w:val="nil"/>
            </w:tcBorders>
            <w:vAlign w:val="bottom"/>
          </w:tcPr>
          <w:p w14:paraId="303B174A"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2.314.128 </w:t>
            </w:r>
          </w:p>
        </w:tc>
        <w:tc>
          <w:tcPr>
            <w:tcW w:w="483" w:type="pct"/>
            <w:tcBorders>
              <w:top w:val="nil"/>
              <w:left w:val="nil"/>
              <w:bottom w:val="single" w:sz="8" w:space="0" w:color="auto"/>
              <w:right w:val="nil"/>
            </w:tcBorders>
            <w:vAlign w:val="bottom"/>
          </w:tcPr>
          <w:p w14:paraId="65F93431"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4.738.649 </w:t>
            </w:r>
          </w:p>
        </w:tc>
        <w:tc>
          <w:tcPr>
            <w:tcW w:w="482" w:type="pct"/>
            <w:tcBorders>
              <w:top w:val="nil"/>
              <w:left w:val="nil"/>
              <w:bottom w:val="single" w:sz="8" w:space="0" w:color="auto"/>
              <w:right w:val="nil"/>
            </w:tcBorders>
            <w:vAlign w:val="bottom"/>
          </w:tcPr>
          <w:p w14:paraId="2454327D"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13.329.920 </w:t>
            </w:r>
          </w:p>
        </w:tc>
        <w:tc>
          <w:tcPr>
            <w:tcW w:w="483" w:type="pct"/>
            <w:tcBorders>
              <w:top w:val="nil"/>
              <w:left w:val="nil"/>
              <w:bottom w:val="single" w:sz="8" w:space="0" w:color="auto"/>
              <w:right w:val="nil"/>
            </w:tcBorders>
            <w:vAlign w:val="bottom"/>
          </w:tcPr>
          <w:p w14:paraId="4D21B476"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2.055.253 </w:t>
            </w:r>
          </w:p>
        </w:tc>
        <w:tc>
          <w:tcPr>
            <w:tcW w:w="483" w:type="pct"/>
            <w:tcBorders>
              <w:top w:val="nil"/>
              <w:left w:val="nil"/>
              <w:bottom w:val="single" w:sz="8" w:space="0" w:color="auto"/>
              <w:right w:val="nil"/>
            </w:tcBorders>
            <w:vAlign w:val="bottom"/>
          </w:tcPr>
          <w:p w14:paraId="2114DE8C"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28.634.872 </w:t>
            </w:r>
          </w:p>
        </w:tc>
        <w:tc>
          <w:tcPr>
            <w:tcW w:w="483" w:type="pct"/>
            <w:tcBorders>
              <w:top w:val="nil"/>
              <w:left w:val="nil"/>
              <w:bottom w:val="single" w:sz="8" w:space="0" w:color="auto"/>
              <w:right w:val="nil"/>
            </w:tcBorders>
            <w:vAlign w:val="bottom"/>
          </w:tcPr>
          <w:p w14:paraId="38AA65DE"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25.516.028 </w:t>
            </w:r>
          </w:p>
        </w:tc>
      </w:tr>
      <w:tr w:rsidR="00E25DE3" w:rsidRPr="00EA3621" w14:paraId="5CD56CBE" w14:textId="77777777" w:rsidTr="00E25DE3">
        <w:trPr>
          <w:trHeight w:hRule="exact" w:val="187"/>
        </w:trPr>
        <w:tc>
          <w:tcPr>
            <w:tcW w:w="1139" w:type="pct"/>
            <w:vAlign w:val="bottom"/>
          </w:tcPr>
          <w:p w14:paraId="7A5B0CCF"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p>
        </w:tc>
        <w:tc>
          <w:tcPr>
            <w:tcW w:w="482" w:type="pct"/>
            <w:tcBorders>
              <w:top w:val="single" w:sz="12" w:space="0" w:color="auto"/>
              <w:left w:val="nil"/>
              <w:right w:val="nil"/>
            </w:tcBorders>
            <w:vAlign w:val="bottom"/>
          </w:tcPr>
          <w:p w14:paraId="120760CE"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40197F33"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2D31A27E"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643382E1" w14:textId="77777777" w:rsidR="00E25DE3" w:rsidRPr="00EA3621" w:rsidRDefault="00E25DE3" w:rsidP="00E25DE3">
            <w:pPr>
              <w:jc w:val="right"/>
              <w:rPr>
                <w:rFonts w:ascii="Calibri" w:eastAsia="Calibri" w:hAnsi="Calibri" w:cs="Arial"/>
                <w:b/>
                <w:color w:val="000000"/>
                <w:sz w:val="16"/>
                <w:szCs w:val="16"/>
              </w:rPr>
            </w:pPr>
          </w:p>
        </w:tc>
        <w:tc>
          <w:tcPr>
            <w:tcW w:w="482" w:type="pct"/>
            <w:tcBorders>
              <w:top w:val="single" w:sz="12" w:space="0" w:color="auto"/>
              <w:left w:val="nil"/>
              <w:right w:val="nil"/>
            </w:tcBorders>
            <w:vAlign w:val="bottom"/>
          </w:tcPr>
          <w:p w14:paraId="2730DA0A"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1829857B"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0BF27CFA" w14:textId="77777777" w:rsidR="00E25DE3" w:rsidRPr="00EA3621" w:rsidRDefault="00E25DE3" w:rsidP="00E25DE3">
            <w:pPr>
              <w:jc w:val="right"/>
              <w:rPr>
                <w:rFonts w:ascii="Calibri" w:eastAsia="Calibri" w:hAnsi="Calibri" w:cs="Arial"/>
                <w:b/>
                <w:color w:val="000000"/>
                <w:sz w:val="16"/>
                <w:szCs w:val="16"/>
              </w:rPr>
            </w:pPr>
          </w:p>
        </w:tc>
        <w:tc>
          <w:tcPr>
            <w:tcW w:w="483" w:type="pct"/>
            <w:tcBorders>
              <w:top w:val="single" w:sz="12" w:space="0" w:color="auto"/>
              <w:left w:val="nil"/>
              <w:right w:val="nil"/>
            </w:tcBorders>
            <w:vAlign w:val="bottom"/>
          </w:tcPr>
          <w:p w14:paraId="70B14C9F" w14:textId="77777777" w:rsidR="00E25DE3" w:rsidRPr="00EA3621" w:rsidRDefault="00E25DE3" w:rsidP="00E25DE3">
            <w:pPr>
              <w:jc w:val="right"/>
              <w:rPr>
                <w:rFonts w:ascii="Calibri" w:eastAsia="Calibri" w:hAnsi="Calibri" w:cs="Arial"/>
                <w:b/>
                <w:color w:val="000000"/>
                <w:sz w:val="16"/>
                <w:szCs w:val="16"/>
              </w:rPr>
            </w:pPr>
          </w:p>
        </w:tc>
      </w:tr>
      <w:tr w:rsidR="00E25DE3" w:rsidRPr="00EA3621" w14:paraId="1960284D" w14:textId="77777777" w:rsidTr="00E25DE3">
        <w:trPr>
          <w:trHeight w:hRule="exact" w:val="235"/>
        </w:trPr>
        <w:tc>
          <w:tcPr>
            <w:tcW w:w="1139" w:type="pct"/>
          </w:tcPr>
          <w:p w14:paraId="02B98DF8"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Obveze</w:t>
            </w:r>
          </w:p>
        </w:tc>
        <w:tc>
          <w:tcPr>
            <w:tcW w:w="482" w:type="pct"/>
            <w:tcBorders>
              <w:left w:val="nil"/>
              <w:right w:val="nil"/>
            </w:tcBorders>
            <w:vAlign w:val="bottom"/>
          </w:tcPr>
          <w:p w14:paraId="23880783"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3494EAB5"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4FFD027C"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38553BFE" w14:textId="77777777" w:rsidR="00E25DE3" w:rsidRPr="00EA3621" w:rsidRDefault="00E25DE3" w:rsidP="00E25DE3">
            <w:pPr>
              <w:jc w:val="right"/>
              <w:rPr>
                <w:rFonts w:ascii="Calibri" w:eastAsia="Calibri" w:hAnsi="Calibri" w:cs="Arial"/>
                <w:b/>
                <w:color w:val="000000"/>
                <w:sz w:val="16"/>
                <w:szCs w:val="16"/>
              </w:rPr>
            </w:pPr>
          </w:p>
        </w:tc>
        <w:tc>
          <w:tcPr>
            <w:tcW w:w="482" w:type="pct"/>
            <w:tcBorders>
              <w:left w:val="nil"/>
              <w:right w:val="nil"/>
            </w:tcBorders>
            <w:vAlign w:val="bottom"/>
          </w:tcPr>
          <w:p w14:paraId="38EB5D29"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3861B839"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17E543BE" w14:textId="77777777" w:rsidR="00E25DE3" w:rsidRPr="00EA3621" w:rsidRDefault="00E25DE3" w:rsidP="00E25DE3">
            <w:pPr>
              <w:jc w:val="right"/>
              <w:rPr>
                <w:rFonts w:ascii="Calibri" w:eastAsia="Calibri" w:hAnsi="Calibri" w:cs="Arial"/>
                <w:b/>
                <w:color w:val="000000"/>
                <w:sz w:val="16"/>
                <w:szCs w:val="16"/>
              </w:rPr>
            </w:pPr>
          </w:p>
        </w:tc>
        <w:tc>
          <w:tcPr>
            <w:tcW w:w="483" w:type="pct"/>
            <w:tcBorders>
              <w:left w:val="nil"/>
              <w:right w:val="nil"/>
            </w:tcBorders>
            <w:vAlign w:val="bottom"/>
          </w:tcPr>
          <w:p w14:paraId="51648C1D" w14:textId="77777777" w:rsidR="00E25DE3" w:rsidRPr="00EA3621" w:rsidRDefault="00E25DE3" w:rsidP="00E25DE3">
            <w:pPr>
              <w:jc w:val="right"/>
              <w:rPr>
                <w:rFonts w:ascii="Calibri" w:eastAsia="Calibri" w:hAnsi="Calibri" w:cs="Arial"/>
                <w:b/>
                <w:color w:val="000000"/>
                <w:sz w:val="16"/>
                <w:szCs w:val="16"/>
              </w:rPr>
            </w:pPr>
          </w:p>
        </w:tc>
      </w:tr>
      <w:tr w:rsidR="00E25DE3" w:rsidRPr="00EA3621" w14:paraId="17149C57" w14:textId="77777777" w:rsidTr="00E25DE3">
        <w:trPr>
          <w:trHeight w:hRule="exact" w:val="262"/>
        </w:trPr>
        <w:tc>
          <w:tcPr>
            <w:tcW w:w="1139" w:type="pct"/>
            <w:vAlign w:val="bottom"/>
          </w:tcPr>
          <w:p w14:paraId="18F6DDCE"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Obveze po depozitima</w:t>
            </w:r>
          </w:p>
        </w:tc>
        <w:tc>
          <w:tcPr>
            <w:tcW w:w="482" w:type="pct"/>
            <w:tcBorders>
              <w:top w:val="nil"/>
              <w:left w:val="nil"/>
              <w:bottom w:val="nil"/>
              <w:right w:val="nil"/>
            </w:tcBorders>
            <w:vAlign w:val="bottom"/>
          </w:tcPr>
          <w:p w14:paraId="51A7D46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2E8CE9A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6EEBC0BE"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654E318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tcBorders>
              <w:top w:val="nil"/>
              <w:left w:val="nil"/>
              <w:bottom w:val="nil"/>
              <w:right w:val="nil"/>
            </w:tcBorders>
            <w:vAlign w:val="bottom"/>
          </w:tcPr>
          <w:p w14:paraId="03CE2511"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1670B2AD"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974.393 </w:t>
            </w:r>
          </w:p>
        </w:tc>
        <w:tc>
          <w:tcPr>
            <w:tcW w:w="483" w:type="pct"/>
            <w:tcBorders>
              <w:top w:val="nil"/>
              <w:left w:val="nil"/>
              <w:bottom w:val="nil"/>
              <w:right w:val="nil"/>
            </w:tcBorders>
            <w:vAlign w:val="bottom"/>
          </w:tcPr>
          <w:p w14:paraId="7C8364D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974.393 </w:t>
            </w:r>
          </w:p>
        </w:tc>
        <w:tc>
          <w:tcPr>
            <w:tcW w:w="483" w:type="pct"/>
            <w:tcBorders>
              <w:top w:val="nil"/>
              <w:left w:val="nil"/>
              <w:bottom w:val="nil"/>
              <w:right w:val="nil"/>
            </w:tcBorders>
            <w:vAlign w:val="bottom"/>
          </w:tcPr>
          <w:p w14:paraId="57C0B60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r>
      <w:tr w:rsidR="00E25DE3" w:rsidRPr="00EA3621" w14:paraId="52B6098A" w14:textId="77777777" w:rsidTr="00E25DE3">
        <w:trPr>
          <w:trHeight w:hRule="exact" w:val="254"/>
        </w:trPr>
        <w:tc>
          <w:tcPr>
            <w:tcW w:w="1139" w:type="pct"/>
            <w:vAlign w:val="bottom"/>
          </w:tcPr>
          <w:p w14:paraId="0CBE6F01"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Obveze po kreditima</w:t>
            </w:r>
          </w:p>
        </w:tc>
        <w:tc>
          <w:tcPr>
            <w:tcW w:w="482" w:type="pct"/>
            <w:tcBorders>
              <w:top w:val="nil"/>
              <w:left w:val="nil"/>
              <w:bottom w:val="nil"/>
              <w:right w:val="nil"/>
            </w:tcBorders>
            <w:vAlign w:val="bottom"/>
          </w:tcPr>
          <w:p w14:paraId="00B5321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198.450 </w:t>
            </w:r>
          </w:p>
        </w:tc>
        <w:tc>
          <w:tcPr>
            <w:tcW w:w="483" w:type="pct"/>
            <w:tcBorders>
              <w:top w:val="nil"/>
              <w:left w:val="nil"/>
              <w:bottom w:val="nil"/>
              <w:right w:val="nil"/>
            </w:tcBorders>
            <w:vAlign w:val="bottom"/>
          </w:tcPr>
          <w:p w14:paraId="424F3CB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328.361 </w:t>
            </w:r>
          </w:p>
        </w:tc>
        <w:tc>
          <w:tcPr>
            <w:tcW w:w="483" w:type="pct"/>
            <w:tcBorders>
              <w:top w:val="nil"/>
              <w:left w:val="nil"/>
              <w:bottom w:val="nil"/>
              <w:right w:val="nil"/>
            </w:tcBorders>
            <w:vAlign w:val="bottom"/>
          </w:tcPr>
          <w:p w14:paraId="74D97107"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1.729.314 </w:t>
            </w:r>
          </w:p>
        </w:tc>
        <w:tc>
          <w:tcPr>
            <w:tcW w:w="483" w:type="pct"/>
            <w:tcBorders>
              <w:top w:val="nil"/>
              <w:left w:val="nil"/>
              <w:bottom w:val="nil"/>
              <w:right w:val="nil"/>
            </w:tcBorders>
            <w:vAlign w:val="bottom"/>
          </w:tcPr>
          <w:p w14:paraId="54D20D75"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5.710.981 </w:t>
            </w:r>
          </w:p>
        </w:tc>
        <w:tc>
          <w:tcPr>
            <w:tcW w:w="482" w:type="pct"/>
            <w:tcBorders>
              <w:top w:val="nil"/>
              <w:left w:val="nil"/>
              <w:bottom w:val="nil"/>
              <w:right w:val="nil"/>
            </w:tcBorders>
            <w:vAlign w:val="bottom"/>
          </w:tcPr>
          <w:p w14:paraId="195B1B5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8.856.109 </w:t>
            </w:r>
          </w:p>
        </w:tc>
        <w:tc>
          <w:tcPr>
            <w:tcW w:w="483" w:type="pct"/>
            <w:tcBorders>
              <w:top w:val="nil"/>
              <w:left w:val="nil"/>
              <w:bottom w:val="nil"/>
              <w:right w:val="nil"/>
            </w:tcBorders>
            <w:vAlign w:val="bottom"/>
          </w:tcPr>
          <w:p w14:paraId="5734D0A4"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40.720 </w:t>
            </w:r>
          </w:p>
        </w:tc>
        <w:tc>
          <w:tcPr>
            <w:tcW w:w="483" w:type="pct"/>
            <w:tcBorders>
              <w:top w:val="nil"/>
              <w:left w:val="nil"/>
              <w:bottom w:val="nil"/>
              <w:right w:val="nil"/>
            </w:tcBorders>
            <w:vAlign w:val="bottom"/>
          </w:tcPr>
          <w:p w14:paraId="2034FCF8"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16.863.935 </w:t>
            </w:r>
          </w:p>
        </w:tc>
        <w:tc>
          <w:tcPr>
            <w:tcW w:w="483" w:type="pct"/>
            <w:tcBorders>
              <w:top w:val="nil"/>
              <w:left w:val="nil"/>
              <w:bottom w:val="nil"/>
              <w:right w:val="nil"/>
            </w:tcBorders>
            <w:vAlign w:val="bottom"/>
          </w:tcPr>
          <w:p w14:paraId="2BD9845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16.823.215 </w:t>
            </w:r>
          </w:p>
        </w:tc>
      </w:tr>
      <w:tr w:rsidR="00E25DE3" w:rsidRPr="00EA3621" w14:paraId="425A0ECF" w14:textId="77777777" w:rsidTr="00E25DE3">
        <w:trPr>
          <w:trHeight w:hRule="exact" w:val="534"/>
        </w:trPr>
        <w:tc>
          <w:tcPr>
            <w:tcW w:w="1139" w:type="pct"/>
            <w:vAlign w:val="bottom"/>
          </w:tcPr>
          <w:p w14:paraId="2C98E57A" w14:textId="77777777" w:rsidR="00E25DE3" w:rsidRPr="00EA3621" w:rsidRDefault="00E25DE3" w:rsidP="00E25DE3">
            <w:pPr>
              <w:tabs>
                <w:tab w:val="right" w:pos="1202"/>
              </w:tabs>
              <w:spacing w:line="240" w:lineRule="exact"/>
              <w:outlineLvl w:val="0"/>
              <w:rPr>
                <w:rFonts w:ascii="Calibri" w:eastAsia="Calibri" w:hAnsi="Calibri" w:cs="Arial"/>
                <w:color w:val="000000"/>
                <w:spacing w:val="-2"/>
                <w:sz w:val="16"/>
                <w:szCs w:val="16"/>
              </w:rPr>
            </w:pPr>
            <w:r w:rsidRPr="00EA3621">
              <w:rPr>
                <w:rFonts w:ascii="Calibri" w:eastAsia="Calibri" w:hAnsi="Calibri" w:cs="Arial"/>
                <w:color w:val="000000"/>
                <w:spacing w:val="-2"/>
                <w:sz w:val="16"/>
                <w:szCs w:val="16"/>
              </w:rPr>
              <w:t>Rezerviranja za garancije, preuzete i ostale obveze</w:t>
            </w:r>
          </w:p>
        </w:tc>
        <w:tc>
          <w:tcPr>
            <w:tcW w:w="482" w:type="pct"/>
            <w:tcBorders>
              <w:top w:val="nil"/>
              <w:left w:val="nil"/>
              <w:bottom w:val="nil"/>
              <w:right w:val="nil"/>
            </w:tcBorders>
            <w:vAlign w:val="bottom"/>
          </w:tcPr>
          <w:p w14:paraId="00A833D8"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4FD993A0"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690136C4"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6E9EFA1B"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tcBorders>
              <w:top w:val="nil"/>
              <w:left w:val="nil"/>
              <w:bottom w:val="nil"/>
              <w:right w:val="nil"/>
            </w:tcBorders>
            <w:vAlign w:val="bottom"/>
          </w:tcPr>
          <w:p w14:paraId="63EDD624"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363D187E"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108.056 </w:t>
            </w:r>
          </w:p>
        </w:tc>
        <w:tc>
          <w:tcPr>
            <w:tcW w:w="483" w:type="pct"/>
            <w:tcBorders>
              <w:top w:val="nil"/>
              <w:left w:val="nil"/>
              <w:bottom w:val="nil"/>
              <w:right w:val="nil"/>
            </w:tcBorders>
            <w:vAlign w:val="bottom"/>
          </w:tcPr>
          <w:p w14:paraId="60E16573"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108.056 </w:t>
            </w:r>
          </w:p>
        </w:tc>
        <w:tc>
          <w:tcPr>
            <w:tcW w:w="483" w:type="pct"/>
            <w:tcBorders>
              <w:top w:val="nil"/>
              <w:left w:val="nil"/>
              <w:bottom w:val="nil"/>
              <w:right w:val="nil"/>
            </w:tcBorders>
            <w:vAlign w:val="bottom"/>
          </w:tcPr>
          <w:p w14:paraId="41FDD826" w14:textId="77777777" w:rsidR="00E25DE3" w:rsidRPr="00EA3621" w:rsidDel="00344206"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r>
      <w:tr w:rsidR="00E25DE3" w:rsidRPr="00EA3621" w14:paraId="458172DB" w14:textId="77777777" w:rsidTr="00E25DE3">
        <w:trPr>
          <w:trHeight w:hRule="exact" w:val="251"/>
        </w:trPr>
        <w:tc>
          <w:tcPr>
            <w:tcW w:w="1139" w:type="pct"/>
            <w:vAlign w:val="bottom"/>
          </w:tcPr>
          <w:p w14:paraId="13F6EF59"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color w:val="000000"/>
                <w:spacing w:val="-2"/>
                <w:sz w:val="16"/>
                <w:szCs w:val="16"/>
              </w:rPr>
              <w:t>Ostale obveze</w:t>
            </w:r>
          </w:p>
        </w:tc>
        <w:tc>
          <w:tcPr>
            <w:tcW w:w="482" w:type="pct"/>
            <w:tcBorders>
              <w:top w:val="nil"/>
              <w:left w:val="nil"/>
              <w:bottom w:val="nil"/>
              <w:right w:val="nil"/>
            </w:tcBorders>
            <w:vAlign w:val="bottom"/>
          </w:tcPr>
          <w:p w14:paraId="0348DC23"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w:t>
            </w:r>
          </w:p>
        </w:tc>
        <w:tc>
          <w:tcPr>
            <w:tcW w:w="483" w:type="pct"/>
            <w:tcBorders>
              <w:top w:val="nil"/>
              <w:left w:val="nil"/>
              <w:bottom w:val="nil"/>
              <w:right w:val="nil"/>
            </w:tcBorders>
            <w:vAlign w:val="bottom"/>
          </w:tcPr>
          <w:p w14:paraId="1D31E40A"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1E060564"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bottom w:val="nil"/>
              <w:right w:val="nil"/>
            </w:tcBorders>
            <w:vAlign w:val="bottom"/>
          </w:tcPr>
          <w:p w14:paraId="680988D2"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2" w:type="pct"/>
            <w:tcBorders>
              <w:top w:val="nil"/>
              <w:left w:val="nil"/>
              <w:bottom w:val="nil"/>
              <w:right w:val="nil"/>
            </w:tcBorders>
            <w:vAlign w:val="bottom"/>
          </w:tcPr>
          <w:p w14:paraId="50D2C2A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c>
          <w:tcPr>
            <w:tcW w:w="483" w:type="pct"/>
            <w:tcBorders>
              <w:top w:val="nil"/>
              <w:left w:val="nil"/>
              <w:right w:val="nil"/>
            </w:tcBorders>
            <w:vAlign w:val="bottom"/>
          </w:tcPr>
          <w:p w14:paraId="408306E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396.393 </w:t>
            </w:r>
          </w:p>
        </w:tc>
        <w:tc>
          <w:tcPr>
            <w:tcW w:w="483" w:type="pct"/>
            <w:tcBorders>
              <w:top w:val="nil"/>
              <w:left w:val="nil"/>
              <w:right w:val="nil"/>
            </w:tcBorders>
            <w:vAlign w:val="bottom"/>
          </w:tcPr>
          <w:p w14:paraId="7DAD3551"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396.393 </w:t>
            </w:r>
          </w:p>
        </w:tc>
        <w:tc>
          <w:tcPr>
            <w:tcW w:w="483" w:type="pct"/>
            <w:tcBorders>
              <w:top w:val="nil"/>
              <w:left w:val="nil"/>
              <w:right w:val="nil"/>
            </w:tcBorders>
            <w:vAlign w:val="bottom"/>
          </w:tcPr>
          <w:p w14:paraId="78E35D5B" w14:textId="77777777" w:rsidR="00E25DE3" w:rsidRPr="00EA3621" w:rsidRDefault="00E25DE3" w:rsidP="00E25DE3">
            <w:pPr>
              <w:jc w:val="right"/>
              <w:rPr>
                <w:rFonts w:ascii="Calibri" w:eastAsia="Calibri" w:hAnsi="Calibri" w:cs="Arial"/>
                <w:bCs/>
                <w:color w:val="000000"/>
                <w:sz w:val="16"/>
                <w:szCs w:val="16"/>
              </w:rPr>
            </w:pPr>
            <w:r w:rsidRPr="00EA3621">
              <w:rPr>
                <w:rFonts w:ascii="Calibri" w:eastAsia="Calibri" w:hAnsi="Calibri" w:cs="Arial"/>
                <w:bCs/>
                <w:color w:val="000000"/>
                <w:sz w:val="16"/>
                <w:szCs w:val="16"/>
              </w:rPr>
              <w:t xml:space="preserve"> - </w:t>
            </w:r>
          </w:p>
        </w:tc>
      </w:tr>
      <w:tr w:rsidR="00E25DE3" w:rsidRPr="00EA3621" w14:paraId="7DDB707C" w14:textId="77777777" w:rsidTr="00E25DE3">
        <w:trPr>
          <w:trHeight w:hRule="exact" w:val="281"/>
        </w:trPr>
        <w:tc>
          <w:tcPr>
            <w:tcW w:w="1139" w:type="pct"/>
            <w:vAlign w:val="bottom"/>
          </w:tcPr>
          <w:p w14:paraId="12200CB6"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z w:val="16"/>
                <w:szCs w:val="16"/>
              </w:rPr>
              <w:t>Obveze</w:t>
            </w:r>
          </w:p>
        </w:tc>
        <w:tc>
          <w:tcPr>
            <w:tcW w:w="482" w:type="pct"/>
            <w:tcBorders>
              <w:top w:val="single" w:sz="8" w:space="0" w:color="auto"/>
              <w:left w:val="nil"/>
              <w:bottom w:val="single" w:sz="12" w:space="0" w:color="auto"/>
              <w:right w:val="nil"/>
            </w:tcBorders>
            <w:vAlign w:val="bottom"/>
          </w:tcPr>
          <w:p w14:paraId="72944ABA"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198.450 </w:t>
            </w:r>
          </w:p>
        </w:tc>
        <w:tc>
          <w:tcPr>
            <w:tcW w:w="483" w:type="pct"/>
            <w:tcBorders>
              <w:top w:val="single" w:sz="8" w:space="0" w:color="auto"/>
              <w:left w:val="nil"/>
              <w:bottom w:val="single" w:sz="12" w:space="0" w:color="auto"/>
              <w:right w:val="nil"/>
            </w:tcBorders>
            <w:vAlign w:val="bottom"/>
          </w:tcPr>
          <w:p w14:paraId="3E03ACA5"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328.361 </w:t>
            </w:r>
          </w:p>
        </w:tc>
        <w:tc>
          <w:tcPr>
            <w:tcW w:w="483" w:type="pct"/>
            <w:tcBorders>
              <w:top w:val="single" w:sz="8" w:space="0" w:color="auto"/>
              <w:left w:val="nil"/>
              <w:bottom w:val="single" w:sz="12" w:space="0" w:color="auto"/>
              <w:right w:val="nil"/>
            </w:tcBorders>
            <w:vAlign w:val="bottom"/>
          </w:tcPr>
          <w:p w14:paraId="2E02FF26"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1.729.314 </w:t>
            </w:r>
          </w:p>
        </w:tc>
        <w:tc>
          <w:tcPr>
            <w:tcW w:w="483" w:type="pct"/>
            <w:tcBorders>
              <w:top w:val="single" w:sz="8" w:space="0" w:color="auto"/>
              <w:left w:val="nil"/>
              <w:bottom w:val="single" w:sz="12" w:space="0" w:color="auto"/>
              <w:right w:val="nil"/>
            </w:tcBorders>
            <w:vAlign w:val="bottom"/>
          </w:tcPr>
          <w:p w14:paraId="44031A0A"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5.710.981 </w:t>
            </w:r>
          </w:p>
        </w:tc>
        <w:tc>
          <w:tcPr>
            <w:tcW w:w="482" w:type="pct"/>
            <w:tcBorders>
              <w:top w:val="single" w:sz="8" w:space="0" w:color="auto"/>
              <w:left w:val="nil"/>
              <w:bottom w:val="single" w:sz="12" w:space="0" w:color="auto"/>
              <w:right w:val="nil"/>
            </w:tcBorders>
            <w:vAlign w:val="bottom"/>
          </w:tcPr>
          <w:p w14:paraId="460AC52E"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8.856.109 </w:t>
            </w:r>
          </w:p>
        </w:tc>
        <w:tc>
          <w:tcPr>
            <w:tcW w:w="483" w:type="pct"/>
            <w:tcBorders>
              <w:top w:val="single" w:sz="8" w:space="0" w:color="auto"/>
              <w:left w:val="nil"/>
              <w:bottom w:val="single" w:sz="12" w:space="0" w:color="auto"/>
              <w:right w:val="nil"/>
            </w:tcBorders>
            <w:vAlign w:val="bottom"/>
          </w:tcPr>
          <w:p w14:paraId="263B3D7F"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1.519.562 </w:t>
            </w:r>
          </w:p>
        </w:tc>
        <w:tc>
          <w:tcPr>
            <w:tcW w:w="483" w:type="pct"/>
            <w:tcBorders>
              <w:top w:val="single" w:sz="8" w:space="0" w:color="auto"/>
              <w:left w:val="nil"/>
              <w:bottom w:val="single" w:sz="12" w:space="0" w:color="auto"/>
              <w:right w:val="nil"/>
            </w:tcBorders>
            <w:vAlign w:val="bottom"/>
          </w:tcPr>
          <w:p w14:paraId="49B2E510"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18.342.777 </w:t>
            </w:r>
          </w:p>
        </w:tc>
        <w:tc>
          <w:tcPr>
            <w:tcW w:w="483" w:type="pct"/>
            <w:tcBorders>
              <w:top w:val="single" w:sz="8" w:space="0" w:color="auto"/>
              <w:left w:val="nil"/>
              <w:bottom w:val="single" w:sz="12" w:space="0" w:color="auto"/>
              <w:right w:val="nil"/>
            </w:tcBorders>
            <w:vAlign w:val="bottom"/>
          </w:tcPr>
          <w:p w14:paraId="6F0A6BEE"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16.823.215 </w:t>
            </w:r>
          </w:p>
        </w:tc>
      </w:tr>
      <w:tr w:rsidR="00E25DE3" w:rsidRPr="00EA3621" w14:paraId="6B1EFFC5" w14:textId="77777777" w:rsidTr="005324AC">
        <w:trPr>
          <w:trHeight w:val="284"/>
        </w:trPr>
        <w:tc>
          <w:tcPr>
            <w:tcW w:w="1139" w:type="pct"/>
            <w:vAlign w:val="bottom"/>
          </w:tcPr>
          <w:p w14:paraId="66773BF5" w14:textId="77777777" w:rsidR="00E25DE3" w:rsidRPr="00EA3621" w:rsidRDefault="00E25DE3" w:rsidP="00E25DE3">
            <w:pPr>
              <w:tabs>
                <w:tab w:val="right" w:pos="1202"/>
              </w:tabs>
              <w:spacing w:line="240" w:lineRule="exact"/>
              <w:outlineLvl w:val="0"/>
              <w:rPr>
                <w:rFonts w:ascii="Calibri" w:eastAsia="Calibri" w:hAnsi="Calibri" w:cs="Arial"/>
                <w:b/>
                <w:bCs/>
                <w:color w:val="000000"/>
                <w:sz w:val="16"/>
                <w:szCs w:val="16"/>
              </w:rPr>
            </w:pPr>
            <w:r w:rsidRPr="00EA3621">
              <w:rPr>
                <w:rFonts w:ascii="Calibri" w:eastAsia="Calibri" w:hAnsi="Calibri" w:cs="Arial"/>
                <w:b/>
                <w:bCs/>
                <w:color w:val="000000"/>
                <w:spacing w:val="-2"/>
                <w:sz w:val="16"/>
                <w:szCs w:val="16"/>
              </w:rPr>
              <w:t>Kamatni jaz</w:t>
            </w:r>
          </w:p>
        </w:tc>
        <w:tc>
          <w:tcPr>
            <w:tcW w:w="482" w:type="pct"/>
            <w:tcBorders>
              <w:top w:val="nil"/>
              <w:left w:val="nil"/>
              <w:bottom w:val="single" w:sz="12" w:space="0" w:color="auto"/>
              <w:right w:val="nil"/>
            </w:tcBorders>
            <w:shd w:val="clear" w:color="auto" w:fill="auto"/>
            <w:vAlign w:val="bottom"/>
          </w:tcPr>
          <w:p w14:paraId="07440A09"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4.857.932 </w:t>
            </w:r>
          </w:p>
        </w:tc>
        <w:tc>
          <w:tcPr>
            <w:tcW w:w="483" w:type="pct"/>
            <w:tcBorders>
              <w:top w:val="nil"/>
              <w:left w:val="nil"/>
              <w:bottom w:val="single" w:sz="12" w:space="0" w:color="auto"/>
              <w:right w:val="nil"/>
            </w:tcBorders>
            <w:shd w:val="clear" w:color="auto" w:fill="auto"/>
            <w:vAlign w:val="bottom"/>
          </w:tcPr>
          <w:p w14:paraId="5841C18D"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812.179 </w:t>
            </w:r>
          </w:p>
        </w:tc>
        <w:tc>
          <w:tcPr>
            <w:tcW w:w="483" w:type="pct"/>
            <w:tcBorders>
              <w:top w:val="nil"/>
              <w:left w:val="nil"/>
              <w:bottom w:val="single" w:sz="12" w:space="0" w:color="auto"/>
              <w:right w:val="nil"/>
            </w:tcBorders>
            <w:shd w:val="clear" w:color="auto" w:fill="auto"/>
            <w:vAlign w:val="bottom"/>
          </w:tcPr>
          <w:p w14:paraId="6DAB2698"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584.814 </w:t>
            </w:r>
          </w:p>
        </w:tc>
        <w:tc>
          <w:tcPr>
            <w:tcW w:w="483" w:type="pct"/>
            <w:tcBorders>
              <w:top w:val="nil"/>
              <w:left w:val="nil"/>
              <w:bottom w:val="single" w:sz="12" w:space="0" w:color="auto"/>
              <w:right w:val="nil"/>
            </w:tcBorders>
            <w:shd w:val="clear" w:color="auto" w:fill="auto"/>
            <w:vAlign w:val="bottom"/>
          </w:tcPr>
          <w:p w14:paraId="59F49665"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(972.332)</w:t>
            </w:r>
          </w:p>
        </w:tc>
        <w:tc>
          <w:tcPr>
            <w:tcW w:w="482" w:type="pct"/>
            <w:tcBorders>
              <w:top w:val="nil"/>
              <w:left w:val="nil"/>
              <w:bottom w:val="single" w:sz="12" w:space="0" w:color="auto"/>
              <w:right w:val="nil"/>
            </w:tcBorders>
            <w:shd w:val="clear" w:color="auto" w:fill="auto"/>
            <w:vAlign w:val="bottom"/>
          </w:tcPr>
          <w:p w14:paraId="173A803A"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4.473.811 </w:t>
            </w:r>
          </w:p>
        </w:tc>
        <w:tc>
          <w:tcPr>
            <w:tcW w:w="483" w:type="pct"/>
            <w:tcBorders>
              <w:top w:val="nil"/>
              <w:left w:val="nil"/>
              <w:bottom w:val="single" w:sz="12" w:space="0" w:color="auto"/>
              <w:right w:val="nil"/>
            </w:tcBorders>
            <w:shd w:val="clear" w:color="auto" w:fill="auto"/>
            <w:vAlign w:val="bottom"/>
          </w:tcPr>
          <w:p w14:paraId="3A55FB40"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535.691 </w:t>
            </w:r>
          </w:p>
        </w:tc>
        <w:tc>
          <w:tcPr>
            <w:tcW w:w="483" w:type="pct"/>
            <w:tcBorders>
              <w:top w:val="nil"/>
              <w:left w:val="nil"/>
              <w:bottom w:val="single" w:sz="12" w:space="0" w:color="auto"/>
              <w:right w:val="nil"/>
            </w:tcBorders>
            <w:shd w:val="clear" w:color="auto" w:fill="auto"/>
            <w:vAlign w:val="bottom"/>
          </w:tcPr>
          <w:p w14:paraId="0F949959"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10.292.095 </w:t>
            </w:r>
          </w:p>
        </w:tc>
        <w:tc>
          <w:tcPr>
            <w:tcW w:w="483" w:type="pct"/>
            <w:tcBorders>
              <w:top w:val="nil"/>
              <w:left w:val="nil"/>
              <w:bottom w:val="single" w:sz="12" w:space="0" w:color="auto"/>
              <w:right w:val="nil"/>
            </w:tcBorders>
            <w:shd w:val="clear" w:color="auto" w:fill="auto"/>
            <w:vAlign w:val="bottom"/>
          </w:tcPr>
          <w:p w14:paraId="52CBAFAA" w14:textId="77777777" w:rsidR="00E25DE3" w:rsidRPr="00EA3621" w:rsidRDefault="00E25DE3" w:rsidP="00E25DE3">
            <w:pPr>
              <w:jc w:val="right"/>
              <w:rPr>
                <w:rFonts w:ascii="Calibri" w:eastAsia="Calibri" w:hAnsi="Calibri" w:cs="Arial"/>
                <w:b/>
                <w:color w:val="000000"/>
                <w:sz w:val="16"/>
                <w:szCs w:val="16"/>
              </w:rPr>
            </w:pPr>
            <w:r w:rsidRPr="00EA3621">
              <w:rPr>
                <w:rFonts w:ascii="Calibri" w:eastAsia="Calibri" w:hAnsi="Calibri" w:cs="Arial"/>
                <w:b/>
                <w:color w:val="000000"/>
                <w:sz w:val="16"/>
                <w:szCs w:val="16"/>
              </w:rPr>
              <w:t xml:space="preserve"> 8.692.813 </w:t>
            </w:r>
          </w:p>
        </w:tc>
      </w:tr>
      <w:bookmarkEnd w:id="893"/>
    </w:tbl>
    <w:p w14:paraId="6CA69CE2" w14:textId="77777777" w:rsidR="003C2439" w:rsidRPr="00EA3621" w:rsidRDefault="003C2439" w:rsidP="003C2439">
      <w:pPr>
        <w:jc w:val="both"/>
        <w:rPr>
          <w:rFonts w:ascii="Calibri" w:eastAsia="Times New Roman" w:hAnsi="Calibri" w:cs="Arial"/>
          <w:b/>
          <w:color w:val="000000" w:themeColor="text1"/>
          <w:szCs w:val="20"/>
        </w:rPr>
        <w:sectPr w:rsidR="003C2439" w:rsidRPr="00EA3621" w:rsidSect="005F07DF">
          <w:pgSz w:w="11906" w:h="16838"/>
          <w:pgMar w:top="1417" w:right="1417" w:bottom="1417" w:left="1417" w:header="708" w:footer="708" w:gutter="0"/>
          <w:cols w:space="708"/>
          <w:docGrid w:linePitch="360"/>
        </w:sectPr>
      </w:pPr>
    </w:p>
    <w:p w14:paraId="4EDD8103" w14:textId="77777777" w:rsidR="003C2439" w:rsidRPr="00EA3621" w:rsidRDefault="003C2439" w:rsidP="003C2439">
      <w:pPr>
        <w:tabs>
          <w:tab w:val="left" w:pos="9180"/>
        </w:tabs>
        <w:jc w:val="both"/>
        <w:rPr>
          <w:rFonts w:ascii="Calibri" w:eastAsia="Times New Roman" w:hAnsi="Calibri" w:cs="Arial"/>
          <w:bCs/>
          <w:color w:val="000000" w:themeColor="text1"/>
        </w:rPr>
      </w:pPr>
      <w:bookmarkStart w:id="894" w:name="_Hlk36657744"/>
    </w:p>
    <w:p w14:paraId="22AB341F" w14:textId="00D8C964"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w:t>
      </w:r>
      <w:r w:rsidR="003C2439" w:rsidRPr="00EA3621">
        <w:rPr>
          <w:rFonts w:ascii="Calibri" w:eastAsia="Times New Roman" w:hAnsi="Calibri" w:cs="Arial"/>
          <w:b/>
          <w:color w:val="000000" w:themeColor="text1"/>
          <w:szCs w:val="20"/>
        </w:rPr>
        <w:tab/>
        <w:t>Upravljanje rizicima (nastavak)</w:t>
      </w:r>
    </w:p>
    <w:p w14:paraId="1CFB4F8C" w14:textId="77777777" w:rsidR="003C2439" w:rsidRPr="00EA3621" w:rsidRDefault="003C2439" w:rsidP="003C2439">
      <w:pPr>
        <w:jc w:val="both"/>
        <w:rPr>
          <w:rFonts w:ascii="Calibri" w:eastAsia="Times New Roman" w:hAnsi="Calibri" w:cs="Arial"/>
          <w:b/>
          <w:color w:val="000000" w:themeColor="text1"/>
          <w:szCs w:val="20"/>
        </w:rPr>
      </w:pPr>
    </w:p>
    <w:p w14:paraId="70276FDE" w14:textId="17B2B9D4"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     Tržišni rizici (nastavak)</w:t>
      </w:r>
    </w:p>
    <w:p w14:paraId="33FB98D3" w14:textId="77777777" w:rsidR="003C2439" w:rsidRPr="00EA3621" w:rsidRDefault="003C2439" w:rsidP="003C2439">
      <w:pPr>
        <w:jc w:val="both"/>
        <w:rPr>
          <w:rFonts w:ascii="Calibri" w:eastAsia="Times New Roman" w:hAnsi="Calibri" w:cs="Arial"/>
          <w:b/>
          <w:color w:val="000000" w:themeColor="text1"/>
          <w:szCs w:val="20"/>
        </w:rPr>
      </w:pPr>
    </w:p>
    <w:p w14:paraId="5622B62F" w14:textId="28C05ACB" w:rsidR="003C2439" w:rsidRPr="00EA3621" w:rsidRDefault="008E591A" w:rsidP="003C24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C2439" w:rsidRPr="00EA3621">
        <w:rPr>
          <w:rFonts w:ascii="Calibri" w:eastAsia="Times New Roman" w:hAnsi="Calibri" w:cs="Arial"/>
          <w:b/>
          <w:color w:val="000000" w:themeColor="text1"/>
          <w:szCs w:val="20"/>
        </w:rPr>
        <w:t>.5.1.  Kamatni rizik (nastavak)</w:t>
      </w:r>
    </w:p>
    <w:p w14:paraId="0CB4199F" w14:textId="77777777" w:rsidR="003C2439" w:rsidRPr="00EA3621" w:rsidRDefault="003C2439" w:rsidP="003C2439">
      <w:pPr>
        <w:jc w:val="both"/>
        <w:rPr>
          <w:rFonts w:ascii="Calibri" w:eastAsia="Times New Roman" w:hAnsi="Calibri" w:cs="Arial"/>
          <w:b/>
          <w:color w:val="000000" w:themeColor="text1"/>
          <w:szCs w:val="20"/>
        </w:rPr>
      </w:pPr>
    </w:p>
    <w:bookmarkEnd w:id="894"/>
    <w:p w14:paraId="7447957E" w14:textId="5691FCA1" w:rsidR="003C2439" w:rsidRPr="00EA3621" w:rsidRDefault="003C2439" w:rsidP="003C2439">
      <w:pPr>
        <w:jc w:val="both"/>
        <w:rPr>
          <w:rFonts w:cs="Arial"/>
          <w:iCs/>
          <w:color w:val="000000" w:themeColor="text1"/>
        </w:rPr>
      </w:pPr>
      <w:r w:rsidRPr="00EA3621">
        <w:rPr>
          <w:rFonts w:cs="Arial"/>
          <w:iCs/>
          <w:color w:val="000000" w:themeColor="text1"/>
        </w:rPr>
        <w:t>Tabele u nastavku prikazuju osjetljivost HBOR-a na rizik kamatnih stopa na dan 3</w:t>
      </w:r>
      <w:r w:rsidR="00B00446">
        <w:rPr>
          <w:rFonts w:cs="Arial"/>
          <w:iCs/>
          <w:color w:val="000000" w:themeColor="text1"/>
        </w:rPr>
        <w:t>0</w:t>
      </w:r>
      <w:r w:rsidRPr="00EA3621">
        <w:rPr>
          <w:rFonts w:cs="Arial"/>
          <w:iCs/>
          <w:color w:val="000000" w:themeColor="text1"/>
        </w:rPr>
        <w:t>.</w:t>
      </w:r>
      <w:r w:rsidR="003368BF" w:rsidRPr="00EA3621">
        <w:rPr>
          <w:rFonts w:cs="Arial"/>
          <w:iCs/>
          <w:color w:val="000000" w:themeColor="text1"/>
        </w:rPr>
        <w:t xml:space="preserve"> </w:t>
      </w:r>
      <w:r w:rsidR="00B00446">
        <w:rPr>
          <w:rFonts w:cs="Arial"/>
          <w:iCs/>
          <w:color w:val="000000" w:themeColor="text1"/>
        </w:rPr>
        <w:t>lipnja</w:t>
      </w:r>
      <w:r w:rsidR="003368BF" w:rsidRPr="00EA3621">
        <w:rPr>
          <w:rFonts w:cs="Arial"/>
          <w:iCs/>
          <w:color w:val="000000" w:themeColor="text1"/>
        </w:rPr>
        <w:t xml:space="preserve"> </w:t>
      </w:r>
      <w:r w:rsidRPr="00EA3621">
        <w:rPr>
          <w:rFonts w:cs="Arial"/>
          <w:iCs/>
          <w:color w:val="000000" w:themeColor="text1"/>
        </w:rPr>
        <w:t>202</w:t>
      </w:r>
      <w:r w:rsidR="00815CFC">
        <w:rPr>
          <w:rFonts w:cs="Arial"/>
          <w:iCs/>
          <w:color w:val="000000" w:themeColor="text1"/>
        </w:rPr>
        <w:t>1</w:t>
      </w:r>
      <w:r w:rsidRPr="00EA3621">
        <w:rPr>
          <w:rFonts w:cs="Arial"/>
          <w:iCs/>
          <w:color w:val="000000" w:themeColor="text1"/>
        </w:rPr>
        <w:t>. i 31. prosinca 20</w:t>
      </w:r>
      <w:r w:rsidR="00E25DE3" w:rsidRPr="00EA3621">
        <w:rPr>
          <w:rFonts w:cs="Arial"/>
          <w:iCs/>
          <w:color w:val="000000" w:themeColor="text1"/>
        </w:rPr>
        <w:t>20</w:t>
      </w:r>
      <w:r w:rsidRPr="00EA3621">
        <w:rPr>
          <w:rFonts w:cs="Arial"/>
          <w:iCs/>
          <w:color w:val="000000" w:themeColor="text1"/>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93EED78" w14:textId="77777777" w:rsidR="003C2439" w:rsidRPr="00EA3621" w:rsidRDefault="003C2439" w:rsidP="003C2439">
      <w:pPr>
        <w:jc w:val="both"/>
        <w:rPr>
          <w:rFonts w:cs="Arial"/>
          <w:iCs/>
          <w:color w:val="000000" w:themeColor="text1"/>
        </w:rPr>
      </w:pPr>
    </w:p>
    <w:p w14:paraId="7E29079B" w14:textId="77777777" w:rsidR="003C2439" w:rsidRPr="00EA3621" w:rsidRDefault="003C2439" w:rsidP="003C2439">
      <w:pPr>
        <w:jc w:val="both"/>
        <w:rPr>
          <w:rFonts w:cs="Arial"/>
          <w:iCs/>
          <w:color w:val="000000" w:themeColor="text1"/>
        </w:rPr>
      </w:pPr>
      <w:r w:rsidRPr="00EA3621">
        <w:rPr>
          <w:rFonts w:cs="Arial"/>
          <w:iCs/>
          <w:color w:val="000000" w:themeColor="text1"/>
        </w:rPr>
        <w:t xml:space="preserve">Imovina i obveze na koje se ne primjenjuje kamatna stopa svrstani su u okviru kategorije </w:t>
      </w:r>
      <w:r w:rsidRPr="00EA3621">
        <w:rPr>
          <w:rFonts w:cs="Arial"/>
          <w:color w:val="000000" w:themeColor="text1"/>
        </w:rPr>
        <w:t>‘</w:t>
      </w:r>
      <w:r w:rsidRPr="00EA3621">
        <w:rPr>
          <w:rFonts w:cs="Arial"/>
          <w:iCs/>
          <w:color w:val="000000" w:themeColor="text1"/>
        </w:rPr>
        <w:t>Beskamatno</w:t>
      </w:r>
      <w:r w:rsidRPr="00EA3621">
        <w:rPr>
          <w:rFonts w:cs="Arial"/>
          <w:color w:val="000000" w:themeColor="text1"/>
        </w:rPr>
        <w:t>‘</w:t>
      </w:r>
      <w:r w:rsidRPr="00EA3621">
        <w:rPr>
          <w:rFonts w:cs="Arial"/>
          <w:iCs/>
          <w:color w:val="000000" w:themeColor="text1"/>
        </w:rPr>
        <w:t>.</w:t>
      </w:r>
    </w:p>
    <w:p w14:paraId="0715BE9F" w14:textId="270B6CF2" w:rsidR="003C2439" w:rsidRPr="00EA3621" w:rsidRDefault="003C2439" w:rsidP="003C2439">
      <w:pPr>
        <w:tabs>
          <w:tab w:val="left" w:pos="-720"/>
        </w:tabs>
        <w:suppressAutoHyphens/>
        <w:jc w:val="both"/>
        <w:rPr>
          <w:rFonts w:cs="Arial"/>
          <w:color w:val="000000" w:themeColor="text1"/>
        </w:rPr>
      </w:pPr>
      <w:r w:rsidRPr="00EA3621">
        <w:rPr>
          <w:rFonts w:cs="Arial"/>
          <w:color w:val="000000" w:themeColor="text1"/>
        </w:rPr>
        <w:t>Tabele u nastavku prikazuju procjenu o izloženosti kamatnom riziku HBOR-a na dan 3</w:t>
      </w:r>
      <w:r w:rsidR="00B00446">
        <w:rPr>
          <w:rFonts w:cs="Arial"/>
          <w:color w:val="000000" w:themeColor="text1"/>
        </w:rPr>
        <w:t>0</w:t>
      </w:r>
      <w:r w:rsidRPr="00EA3621">
        <w:rPr>
          <w:rFonts w:cs="Arial"/>
          <w:color w:val="000000" w:themeColor="text1"/>
        </w:rPr>
        <w:t xml:space="preserve">. </w:t>
      </w:r>
      <w:r w:rsidR="00B00446">
        <w:rPr>
          <w:rFonts w:cs="Arial"/>
          <w:color w:val="000000" w:themeColor="text1"/>
        </w:rPr>
        <w:t>lipnja</w:t>
      </w:r>
      <w:r w:rsidR="003368BF" w:rsidRPr="00EA3621" w:rsidDel="003368BF">
        <w:rPr>
          <w:rFonts w:cs="Arial"/>
          <w:color w:val="000000" w:themeColor="text1"/>
        </w:rPr>
        <w:t xml:space="preserve"> </w:t>
      </w:r>
      <w:r w:rsidRPr="00EA3621">
        <w:rPr>
          <w:rFonts w:cs="Arial"/>
          <w:color w:val="000000" w:themeColor="text1"/>
        </w:rPr>
        <w:t>202</w:t>
      </w:r>
      <w:r w:rsidR="00E25DE3" w:rsidRPr="00EA3621">
        <w:rPr>
          <w:rFonts w:cs="Arial"/>
          <w:color w:val="000000" w:themeColor="text1"/>
        </w:rPr>
        <w:t>1</w:t>
      </w:r>
      <w:r w:rsidRPr="00EA3621">
        <w:rPr>
          <w:rFonts w:cs="Arial"/>
          <w:color w:val="000000" w:themeColor="text1"/>
        </w:rPr>
        <w:t>. i 31. prosinca 20</w:t>
      </w:r>
      <w:r w:rsidR="00E25DE3" w:rsidRPr="00EA3621">
        <w:rPr>
          <w:rFonts w:cs="Arial"/>
          <w:color w:val="000000" w:themeColor="text1"/>
        </w:rPr>
        <w:t>20</w:t>
      </w:r>
      <w:r w:rsidRPr="00EA3621">
        <w:rPr>
          <w:rFonts w:cs="Arial"/>
          <w:color w:val="000000" w:themeColor="text1"/>
        </w:rPr>
        <w:t xml:space="preserve">. te nisu nužno indikativne za poziciju u drugom razdoblju. </w:t>
      </w:r>
    </w:p>
    <w:p w14:paraId="683E903C" w14:textId="77777777" w:rsidR="003C2439" w:rsidRPr="00EA3621" w:rsidRDefault="003C2439" w:rsidP="003C2439">
      <w:pPr>
        <w:jc w:val="both"/>
        <w:rPr>
          <w:rFonts w:ascii="Calibri" w:eastAsia="Times New Roman" w:hAnsi="Calibri" w:cs="Arial"/>
          <w:b/>
          <w:color w:val="000000" w:themeColor="text1"/>
          <w:szCs w:val="20"/>
        </w:rPr>
      </w:pPr>
    </w:p>
    <w:p w14:paraId="4D222D19" w14:textId="77777777" w:rsidR="00380F39" w:rsidRPr="00EA3621" w:rsidRDefault="00380F39" w:rsidP="003C2439">
      <w:pPr>
        <w:jc w:val="both"/>
        <w:rPr>
          <w:rFonts w:ascii="Calibri" w:eastAsia="Times New Roman" w:hAnsi="Calibri" w:cs="Arial"/>
          <w:b/>
          <w:color w:val="000000" w:themeColor="text1"/>
          <w:szCs w:val="20"/>
        </w:rPr>
      </w:pPr>
    </w:p>
    <w:tbl>
      <w:tblPr>
        <w:tblW w:w="5703" w:type="pct"/>
        <w:tblInd w:w="-567" w:type="dxa"/>
        <w:tblLayout w:type="fixed"/>
        <w:tblCellMar>
          <w:left w:w="120" w:type="dxa"/>
          <w:right w:w="120" w:type="dxa"/>
        </w:tblCellMar>
        <w:tblLook w:val="0000" w:firstRow="0" w:lastRow="0" w:firstColumn="0" w:lastColumn="0" w:noHBand="0" w:noVBand="0"/>
      </w:tblPr>
      <w:tblGrid>
        <w:gridCol w:w="2389"/>
        <w:gridCol w:w="980"/>
        <w:gridCol w:w="979"/>
        <w:gridCol w:w="979"/>
        <w:gridCol w:w="979"/>
        <w:gridCol w:w="979"/>
        <w:gridCol w:w="979"/>
        <w:gridCol w:w="979"/>
        <w:gridCol w:w="1105"/>
      </w:tblGrid>
      <w:tr w:rsidR="00B17218" w:rsidRPr="00EA3621" w14:paraId="2D8B4750" w14:textId="77777777" w:rsidTr="005324AC">
        <w:trPr>
          <w:trHeight w:val="613"/>
        </w:trPr>
        <w:tc>
          <w:tcPr>
            <w:tcW w:w="1154" w:type="pct"/>
            <w:vAlign w:val="bottom"/>
          </w:tcPr>
          <w:p w14:paraId="26806A6B" w14:textId="77777777" w:rsidR="00B17218" w:rsidRPr="00EA3621" w:rsidRDefault="00B17218" w:rsidP="0086701D">
            <w:pPr>
              <w:tabs>
                <w:tab w:val="right" w:pos="1202"/>
              </w:tabs>
              <w:spacing w:line="240" w:lineRule="atLeast"/>
              <w:outlineLvl w:val="0"/>
              <w:rPr>
                <w:rFonts w:ascii="Calibri" w:eastAsia="Calibri" w:hAnsi="Calibri" w:cs="Arial"/>
                <w:b/>
                <w:color w:val="000000"/>
                <w:sz w:val="16"/>
                <w:szCs w:val="16"/>
              </w:rPr>
            </w:pPr>
            <w:bookmarkStart w:id="895" w:name="_Toc67330620"/>
            <w:r w:rsidRPr="00EA3621">
              <w:rPr>
                <w:rFonts w:ascii="Calibri" w:eastAsia="Calibri" w:hAnsi="Calibri" w:cs="Arial"/>
                <w:b/>
                <w:color w:val="000000"/>
                <w:sz w:val="16"/>
                <w:szCs w:val="16"/>
              </w:rPr>
              <w:t>Banka</w:t>
            </w:r>
            <w:bookmarkEnd w:id="895"/>
          </w:p>
          <w:p w14:paraId="277F4A30" w14:textId="77777777" w:rsidR="00B17218" w:rsidRPr="00EA3621" w:rsidRDefault="00B17218" w:rsidP="0086701D">
            <w:pPr>
              <w:tabs>
                <w:tab w:val="right" w:pos="1202"/>
              </w:tabs>
              <w:spacing w:line="240" w:lineRule="atLeast"/>
              <w:outlineLvl w:val="0"/>
              <w:rPr>
                <w:rFonts w:ascii="Calibri" w:eastAsia="Calibri" w:hAnsi="Calibri" w:cs="Arial"/>
                <w:b/>
                <w:color w:val="000000"/>
                <w:sz w:val="16"/>
                <w:szCs w:val="16"/>
              </w:rPr>
            </w:pPr>
          </w:p>
          <w:p w14:paraId="594DD992" w14:textId="77777777" w:rsidR="00B17218" w:rsidRPr="00EA3621" w:rsidRDefault="00B17218" w:rsidP="0086701D">
            <w:pPr>
              <w:tabs>
                <w:tab w:val="right" w:pos="1202"/>
              </w:tabs>
              <w:spacing w:line="240" w:lineRule="atLeast"/>
              <w:outlineLvl w:val="0"/>
              <w:rPr>
                <w:rFonts w:ascii="Calibri" w:eastAsia="Calibri" w:hAnsi="Calibri" w:cs="Arial"/>
                <w:b/>
                <w:color w:val="000000"/>
                <w:sz w:val="16"/>
                <w:szCs w:val="16"/>
              </w:rPr>
            </w:pPr>
            <w:bookmarkStart w:id="896" w:name="_Toc67330621"/>
            <w:r w:rsidRPr="00EA3621">
              <w:rPr>
                <w:rFonts w:ascii="Calibri" w:eastAsia="Calibri" w:hAnsi="Calibri" w:cs="Arial"/>
                <w:b/>
                <w:color w:val="000000"/>
                <w:sz w:val="16"/>
                <w:szCs w:val="16"/>
              </w:rPr>
              <w:t>3</w:t>
            </w:r>
            <w:r>
              <w:rPr>
                <w:rFonts w:ascii="Calibri" w:eastAsia="Calibri" w:hAnsi="Calibri" w:cs="Arial"/>
                <w:b/>
                <w:color w:val="000000"/>
                <w:sz w:val="16"/>
                <w:szCs w:val="16"/>
              </w:rPr>
              <w:t>0</w:t>
            </w:r>
            <w:r w:rsidRPr="00EA3621">
              <w:rPr>
                <w:rFonts w:ascii="Calibri" w:eastAsia="Calibri" w:hAnsi="Calibri" w:cs="Arial"/>
                <w:b/>
                <w:color w:val="000000"/>
                <w:sz w:val="16"/>
                <w:szCs w:val="16"/>
              </w:rPr>
              <w:t xml:space="preserve">. </w:t>
            </w:r>
            <w:r>
              <w:rPr>
                <w:rFonts w:ascii="Calibri" w:eastAsia="Calibri" w:hAnsi="Calibri" w:cs="Arial"/>
                <w:b/>
                <w:color w:val="000000"/>
                <w:sz w:val="16"/>
                <w:szCs w:val="16"/>
              </w:rPr>
              <w:t>lipnja</w:t>
            </w:r>
            <w:r w:rsidRPr="00EA3621">
              <w:rPr>
                <w:rFonts w:ascii="Calibri" w:eastAsia="Calibri" w:hAnsi="Calibri" w:cs="Arial"/>
                <w:b/>
                <w:color w:val="000000"/>
                <w:sz w:val="16"/>
                <w:szCs w:val="16"/>
              </w:rPr>
              <w:t xml:space="preserve"> 202</w:t>
            </w:r>
            <w:r>
              <w:rPr>
                <w:rFonts w:ascii="Calibri" w:eastAsia="Calibri" w:hAnsi="Calibri" w:cs="Arial"/>
                <w:b/>
                <w:color w:val="000000"/>
                <w:sz w:val="16"/>
                <w:szCs w:val="16"/>
              </w:rPr>
              <w:t>1</w:t>
            </w:r>
            <w:r w:rsidRPr="00EA3621">
              <w:rPr>
                <w:rFonts w:ascii="Calibri" w:eastAsia="Calibri" w:hAnsi="Calibri" w:cs="Arial"/>
                <w:b/>
                <w:color w:val="000000"/>
                <w:sz w:val="16"/>
                <w:szCs w:val="16"/>
              </w:rPr>
              <w:t>.</w:t>
            </w:r>
            <w:bookmarkEnd w:id="896"/>
            <w:r w:rsidRPr="00EA3621">
              <w:rPr>
                <w:rFonts w:ascii="Calibri" w:eastAsia="Calibri" w:hAnsi="Calibri" w:cs="Arial"/>
                <w:b/>
                <w:color w:val="000000"/>
                <w:sz w:val="16"/>
                <w:szCs w:val="16"/>
              </w:rPr>
              <w:t xml:space="preserve">  </w:t>
            </w:r>
          </w:p>
        </w:tc>
        <w:tc>
          <w:tcPr>
            <w:tcW w:w="473" w:type="pct"/>
          </w:tcPr>
          <w:p w14:paraId="1AA0907B"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97" w:name="_Toc67330622"/>
            <w:r w:rsidRPr="00EA3621">
              <w:rPr>
                <w:rFonts w:ascii="Calibri" w:eastAsia="Calibri" w:hAnsi="Calibri" w:cs="Arial"/>
                <w:b/>
                <w:color w:val="000000"/>
                <w:sz w:val="16"/>
                <w:szCs w:val="16"/>
              </w:rPr>
              <w:t>Do 1 mjesec</w:t>
            </w:r>
            <w:bookmarkEnd w:id="897"/>
          </w:p>
        </w:tc>
        <w:tc>
          <w:tcPr>
            <w:tcW w:w="473" w:type="pct"/>
          </w:tcPr>
          <w:p w14:paraId="1CD37B61"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98" w:name="_Toc67330623"/>
            <w:r w:rsidRPr="00EA3621">
              <w:rPr>
                <w:rFonts w:ascii="Calibri" w:eastAsia="Calibri" w:hAnsi="Calibri" w:cs="Arial"/>
                <w:b/>
                <w:color w:val="000000"/>
                <w:sz w:val="16"/>
                <w:szCs w:val="16"/>
              </w:rPr>
              <w:t>1 do 3 mjeseca</w:t>
            </w:r>
            <w:bookmarkEnd w:id="898"/>
          </w:p>
        </w:tc>
        <w:tc>
          <w:tcPr>
            <w:tcW w:w="473" w:type="pct"/>
          </w:tcPr>
          <w:p w14:paraId="7830F0A8"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899" w:name="_Toc67330624"/>
            <w:r w:rsidRPr="00EA3621">
              <w:rPr>
                <w:rFonts w:ascii="Calibri" w:eastAsia="Calibri" w:hAnsi="Calibri" w:cs="Arial"/>
                <w:b/>
                <w:color w:val="000000"/>
                <w:sz w:val="16"/>
                <w:szCs w:val="16"/>
              </w:rPr>
              <w:t>3 mj. do 1 godine</w:t>
            </w:r>
            <w:bookmarkEnd w:id="899"/>
          </w:p>
        </w:tc>
        <w:tc>
          <w:tcPr>
            <w:tcW w:w="473" w:type="pct"/>
          </w:tcPr>
          <w:p w14:paraId="088D549F"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900" w:name="_Toc67330625"/>
            <w:r w:rsidRPr="00EA3621">
              <w:rPr>
                <w:rFonts w:ascii="Calibri" w:eastAsia="Calibri" w:hAnsi="Calibri" w:cs="Arial"/>
                <w:b/>
                <w:color w:val="000000"/>
                <w:sz w:val="16"/>
                <w:szCs w:val="16"/>
              </w:rPr>
              <w:t>1 do 3 godina</w:t>
            </w:r>
            <w:bookmarkEnd w:id="900"/>
          </w:p>
        </w:tc>
        <w:tc>
          <w:tcPr>
            <w:tcW w:w="473" w:type="pct"/>
          </w:tcPr>
          <w:p w14:paraId="30F40758"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901" w:name="_Toc67330626"/>
            <w:r w:rsidRPr="00EA3621">
              <w:rPr>
                <w:rFonts w:ascii="Calibri" w:eastAsia="Calibri" w:hAnsi="Calibri" w:cs="Arial"/>
                <w:b/>
                <w:color w:val="000000"/>
                <w:sz w:val="16"/>
                <w:szCs w:val="16"/>
              </w:rPr>
              <w:t>Preko 3 godine</w:t>
            </w:r>
            <w:bookmarkEnd w:id="901"/>
          </w:p>
        </w:tc>
        <w:tc>
          <w:tcPr>
            <w:tcW w:w="473" w:type="pct"/>
          </w:tcPr>
          <w:p w14:paraId="1CCA7B8F"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902" w:name="_Toc67330627"/>
            <w:proofErr w:type="spellStart"/>
            <w:r w:rsidRPr="00EA3621">
              <w:rPr>
                <w:rFonts w:ascii="Calibri" w:eastAsia="Calibri" w:hAnsi="Calibri" w:cs="Arial"/>
                <w:b/>
                <w:color w:val="000000"/>
                <w:sz w:val="16"/>
                <w:szCs w:val="16"/>
              </w:rPr>
              <w:t>Beska-matno</w:t>
            </w:r>
            <w:bookmarkEnd w:id="902"/>
            <w:proofErr w:type="spellEnd"/>
          </w:p>
        </w:tc>
        <w:tc>
          <w:tcPr>
            <w:tcW w:w="473" w:type="pct"/>
          </w:tcPr>
          <w:p w14:paraId="1EF2E675"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903" w:name="_Toc67330628"/>
            <w:r w:rsidRPr="00EA3621">
              <w:rPr>
                <w:rFonts w:ascii="Calibri" w:eastAsia="Calibri" w:hAnsi="Calibri" w:cs="Arial"/>
                <w:b/>
                <w:color w:val="000000"/>
                <w:sz w:val="16"/>
                <w:szCs w:val="16"/>
              </w:rPr>
              <w:t>Ukupno</w:t>
            </w:r>
            <w:bookmarkEnd w:id="903"/>
          </w:p>
        </w:tc>
        <w:tc>
          <w:tcPr>
            <w:tcW w:w="534" w:type="pct"/>
          </w:tcPr>
          <w:p w14:paraId="677FD13F"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904" w:name="_Toc67330629"/>
            <w:r w:rsidRPr="00EA3621">
              <w:rPr>
                <w:rFonts w:ascii="Calibri" w:eastAsia="Calibri" w:hAnsi="Calibri" w:cs="Arial"/>
                <w:b/>
                <w:color w:val="000000"/>
                <w:sz w:val="16"/>
                <w:szCs w:val="16"/>
              </w:rPr>
              <w:t>Fiksna kamatna stopa</w:t>
            </w:r>
            <w:bookmarkEnd w:id="904"/>
          </w:p>
        </w:tc>
      </w:tr>
      <w:tr w:rsidR="00B17218" w:rsidRPr="00EA3621" w14:paraId="240CB425" w14:textId="77777777" w:rsidTr="005324AC">
        <w:trPr>
          <w:trHeight w:val="249"/>
        </w:trPr>
        <w:tc>
          <w:tcPr>
            <w:tcW w:w="1154" w:type="pct"/>
            <w:vAlign w:val="bottom"/>
          </w:tcPr>
          <w:p w14:paraId="533B9157" w14:textId="77777777" w:rsidR="00B17218" w:rsidRPr="00EA3621" w:rsidRDefault="00B17218" w:rsidP="0086701D">
            <w:pPr>
              <w:tabs>
                <w:tab w:val="right" w:pos="1202"/>
              </w:tabs>
              <w:spacing w:line="240" w:lineRule="atLeast"/>
              <w:outlineLvl w:val="0"/>
              <w:rPr>
                <w:rFonts w:ascii="Calibri" w:eastAsia="Calibri" w:hAnsi="Calibri" w:cs="Arial"/>
                <w:b/>
                <w:color w:val="000000"/>
                <w:sz w:val="16"/>
                <w:szCs w:val="16"/>
              </w:rPr>
            </w:pPr>
          </w:p>
        </w:tc>
        <w:tc>
          <w:tcPr>
            <w:tcW w:w="473" w:type="pct"/>
          </w:tcPr>
          <w:p w14:paraId="2F43A92C"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905" w:name="_Toc67330630"/>
            <w:r w:rsidRPr="00EA3621">
              <w:rPr>
                <w:rFonts w:ascii="Calibri" w:eastAsia="Calibri" w:hAnsi="Calibri" w:cs="Arial"/>
                <w:b/>
                <w:color w:val="000000"/>
                <w:sz w:val="16"/>
                <w:szCs w:val="16"/>
              </w:rPr>
              <w:t>000 kuna</w:t>
            </w:r>
            <w:bookmarkEnd w:id="905"/>
          </w:p>
        </w:tc>
        <w:tc>
          <w:tcPr>
            <w:tcW w:w="473" w:type="pct"/>
          </w:tcPr>
          <w:p w14:paraId="51BDCC68"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906" w:name="_Toc67330631"/>
            <w:r w:rsidRPr="00EA3621">
              <w:rPr>
                <w:rFonts w:ascii="Calibri" w:eastAsia="Calibri" w:hAnsi="Calibri" w:cs="Arial"/>
                <w:b/>
                <w:color w:val="000000"/>
                <w:sz w:val="16"/>
                <w:szCs w:val="16"/>
              </w:rPr>
              <w:t>000 kuna</w:t>
            </w:r>
            <w:bookmarkEnd w:id="906"/>
          </w:p>
        </w:tc>
        <w:tc>
          <w:tcPr>
            <w:tcW w:w="473" w:type="pct"/>
          </w:tcPr>
          <w:p w14:paraId="7957A04C"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907" w:name="_Toc67330632"/>
            <w:r w:rsidRPr="00EA3621">
              <w:rPr>
                <w:rFonts w:ascii="Calibri" w:eastAsia="Calibri" w:hAnsi="Calibri" w:cs="Arial"/>
                <w:b/>
                <w:color w:val="000000"/>
                <w:sz w:val="16"/>
                <w:szCs w:val="16"/>
              </w:rPr>
              <w:t>000 kuna</w:t>
            </w:r>
            <w:bookmarkEnd w:id="907"/>
          </w:p>
        </w:tc>
        <w:tc>
          <w:tcPr>
            <w:tcW w:w="473" w:type="pct"/>
          </w:tcPr>
          <w:p w14:paraId="31AD80BE"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908" w:name="_Toc67330633"/>
            <w:r w:rsidRPr="00EA3621">
              <w:rPr>
                <w:rFonts w:ascii="Calibri" w:eastAsia="Calibri" w:hAnsi="Calibri" w:cs="Arial"/>
                <w:b/>
                <w:color w:val="000000"/>
                <w:sz w:val="16"/>
                <w:szCs w:val="16"/>
              </w:rPr>
              <w:t>000 kuna</w:t>
            </w:r>
            <w:bookmarkEnd w:id="908"/>
          </w:p>
        </w:tc>
        <w:tc>
          <w:tcPr>
            <w:tcW w:w="473" w:type="pct"/>
          </w:tcPr>
          <w:p w14:paraId="6830B9AF"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909" w:name="_Toc67330634"/>
            <w:r w:rsidRPr="00EA3621">
              <w:rPr>
                <w:rFonts w:ascii="Calibri" w:eastAsia="Calibri" w:hAnsi="Calibri" w:cs="Arial"/>
                <w:b/>
                <w:color w:val="000000"/>
                <w:sz w:val="16"/>
                <w:szCs w:val="16"/>
              </w:rPr>
              <w:t>000 kuna</w:t>
            </w:r>
            <w:bookmarkEnd w:id="909"/>
          </w:p>
        </w:tc>
        <w:tc>
          <w:tcPr>
            <w:tcW w:w="473" w:type="pct"/>
          </w:tcPr>
          <w:p w14:paraId="30506569"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910" w:name="_Toc67330635"/>
            <w:r w:rsidRPr="00EA3621">
              <w:rPr>
                <w:rFonts w:ascii="Calibri" w:eastAsia="Calibri" w:hAnsi="Calibri" w:cs="Arial"/>
                <w:b/>
                <w:color w:val="000000"/>
                <w:sz w:val="16"/>
                <w:szCs w:val="16"/>
              </w:rPr>
              <w:t>000 kuna</w:t>
            </w:r>
            <w:bookmarkEnd w:id="910"/>
          </w:p>
        </w:tc>
        <w:tc>
          <w:tcPr>
            <w:tcW w:w="473" w:type="pct"/>
          </w:tcPr>
          <w:p w14:paraId="174F4A22"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911" w:name="_Toc67330636"/>
            <w:r w:rsidRPr="00EA3621">
              <w:rPr>
                <w:rFonts w:ascii="Calibri" w:eastAsia="Calibri" w:hAnsi="Calibri" w:cs="Arial"/>
                <w:b/>
                <w:color w:val="000000"/>
                <w:sz w:val="16"/>
                <w:szCs w:val="16"/>
              </w:rPr>
              <w:t>000 kuna</w:t>
            </w:r>
            <w:bookmarkEnd w:id="911"/>
          </w:p>
        </w:tc>
        <w:tc>
          <w:tcPr>
            <w:tcW w:w="534" w:type="pct"/>
          </w:tcPr>
          <w:p w14:paraId="57DBBDC9" w14:textId="77777777" w:rsidR="00B17218" w:rsidRPr="00EA3621" w:rsidRDefault="00B17218" w:rsidP="0086701D">
            <w:pPr>
              <w:tabs>
                <w:tab w:val="right" w:pos="1202"/>
              </w:tabs>
              <w:spacing w:line="240" w:lineRule="atLeast"/>
              <w:jc w:val="right"/>
              <w:outlineLvl w:val="0"/>
              <w:rPr>
                <w:rFonts w:ascii="Calibri" w:eastAsia="Calibri" w:hAnsi="Calibri" w:cs="Arial"/>
                <w:b/>
                <w:color w:val="000000"/>
                <w:sz w:val="16"/>
                <w:szCs w:val="16"/>
              </w:rPr>
            </w:pPr>
            <w:bookmarkStart w:id="912" w:name="_Toc67330637"/>
            <w:r w:rsidRPr="00EA3621">
              <w:rPr>
                <w:rFonts w:ascii="Calibri" w:eastAsia="Calibri" w:hAnsi="Calibri" w:cs="Arial"/>
                <w:b/>
                <w:color w:val="000000"/>
                <w:sz w:val="16"/>
                <w:szCs w:val="16"/>
              </w:rPr>
              <w:t>000 kuna</w:t>
            </w:r>
            <w:bookmarkEnd w:id="912"/>
          </w:p>
        </w:tc>
      </w:tr>
      <w:tr w:rsidR="00B17218" w:rsidRPr="00EA3621" w14:paraId="5F065791" w14:textId="77777777" w:rsidTr="005324AC">
        <w:trPr>
          <w:trHeight w:val="219"/>
        </w:trPr>
        <w:tc>
          <w:tcPr>
            <w:tcW w:w="1154" w:type="pct"/>
            <w:vAlign w:val="bottom"/>
          </w:tcPr>
          <w:p w14:paraId="1667A70B" w14:textId="77777777" w:rsidR="00B17218" w:rsidRPr="00EA3621" w:rsidRDefault="00B17218" w:rsidP="0086701D">
            <w:pPr>
              <w:tabs>
                <w:tab w:val="left" w:pos="-720"/>
              </w:tabs>
              <w:suppressAutoHyphens/>
              <w:rPr>
                <w:rFonts w:ascii="Calibri" w:eastAsia="Calibri" w:hAnsi="Calibri" w:cs="Arial"/>
                <w:b/>
                <w:color w:val="000000"/>
                <w:sz w:val="16"/>
                <w:szCs w:val="16"/>
              </w:rPr>
            </w:pPr>
            <w:r w:rsidRPr="00EA3621">
              <w:rPr>
                <w:rFonts w:ascii="Calibri" w:eastAsia="Calibri" w:hAnsi="Calibri" w:cs="Arial"/>
                <w:b/>
                <w:color w:val="000000"/>
                <w:sz w:val="16"/>
                <w:szCs w:val="16"/>
              </w:rPr>
              <w:t>Imovina</w:t>
            </w:r>
          </w:p>
        </w:tc>
        <w:tc>
          <w:tcPr>
            <w:tcW w:w="473" w:type="pct"/>
          </w:tcPr>
          <w:p w14:paraId="217FFBEF" w14:textId="77777777" w:rsidR="00B17218" w:rsidRPr="00EA3621" w:rsidRDefault="00B17218" w:rsidP="0086701D">
            <w:pPr>
              <w:tabs>
                <w:tab w:val="left" w:pos="-720"/>
              </w:tabs>
              <w:suppressAutoHyphens/>
              <w:jc w:val="right"/>
              <w:rPr>
                <w:rFonts w:ascii="Calibri" w:eastAsia="Calibri" w:hAnsi="Calibri" w:cs="Arial"/>
                <w:color w:val="000000"/>
                <w:sz w:val="16"/>
                <w:szCs w:val="16"/>
              </w:rPr>
            </w:pPr>
          </w:p>
        </w:tc>
        <w:tc>
          <w:tcPr>
            <w:tcW w:w="473" w:type="pct"/>
          </w:tcPr>
          <w:p w14:paraId="45F0B65F" w14:textId="77777777" w:rsidR="00B17218" w:rsidRPr="00EA3621" w:rsidRDefault="00B17218" w:rsidP="0086701D">
            <w:pPr>
              <w:tabs>
                <w:tab w:val="left" w:pos="-720"/>
              </w:tabs>
              <w:suppressAutoHyphens/>
              <w:jc w:val="right"/>
              <w:rPr>
                <w:rFonts w:ascii="Calibri" w:eastAsia="Calibri" w:hAnsi="Calibri" w:cs="Arial"/>
                <w:color w:val="000000"/>
                <w:sz w:val="16"/>
                <w:szCs w:val="16"/>
              </w:rPr>
            </w:pPr>
          </w:p>
        </w:tc>
        <w:tc>
          <w:tcPr>
            <w:tcW w:w="473" w:type="pct"/>
          </w:tcPr>
          <w:p w14:paraId="3E913D58" w14:textId="77777777" w:rsidR="00B17218" w:rsidRPr="00EA3621" w:rsidRDefault="00B17218" w:rsidP="0086701D">
            <w:pPr>
              <w:tabs>
                <w:tab w:val="left" w:pos="-720"/>
              </w:tabs>
              <w:suppressAutoHyphens/>
              <w:jc w:val="right"/>
              <w:rPr>
                <w:rFonts w:ascii="Calibri" w:eastAsia="Calibri" w:hAnsi="Calibri" w:cs="Arial"/>
                <w:color w:val="000000"/>
                <w:sz w:val="16"/>
                <w:szCs w:val="16"/>
              </w:rPr>
            </w:pPr>
          </w:p>
        </w:tc>
        <w:tc>
          <w:tcPr>
            <w:tcW w:w="473" w:type="pct"/>
          </w:tcPr>
          <w:p w14:paraId="64EB22D9" w14:textId="77777777" w:rsidR="00B17218" w:rsidRPr="00EA3621" w:rsidRDefault="00B17218" w:rsidP="0086701D">
            <w:pPr>
              <w:tabs>
                <w:tab w:val="left" w:pos="-720"/>
              </w:tabs>
              <w:suppressAutoHyphens/>
              <w:jc w:val="right"/>
              <w:rPr>
                <w:rFonts w:ascii="Calibri" w:eastAsia="Calibri" w:hAnsi="Calibri" w:cs="Arial"/>
                <w:color w:val="000000"/>
                <w:sz w:val="16"/>
                <w:szCs w:val="16"/>
              </w:rPr>
            </w:pPr>
          </w:p>
        </w:tc>
        <w:tc>
          <w:tcPr>
            <w:tcW w:w="473" w:type="pct"/>
          </w:tcPr>
          <w:p w14:paraId="2BA4BC6B" w14:textId="77777777" w:rsidR="00B17218" w:rsidRPr="00EA3621" w:rsidRDefault="00B17218" w:rsidP="0086701D">
            <w:pPr>
              <w:tabs>
                <w:tab w:val="left" w:pos="-720"/>
              </w:tabs>
              <w:suppressAutoHyphens/>
              <w:jc w:val="right"/>
              <w:rPr>
                <w:rFonts w:ascii="Calibri" w:eastAsia="Calibri" w:hAnsi="Calibri" w:cs="Arial"/>
                <w:color w:val="000000"/>
                <w:sz w:val="16"/>
                <w:szCs w:val="16"/>
              </w:rPr>
            </w:pPr>
          </w:p>
        </w:tc>
        <w:tc>
          <w:tcPr>
            <w:tcW w:w="473" w:type="pct"/>
          </w:tcPr>
          <w:p w14:paraId="69DD29B0" w14:textId="77777777" w:rsidR="00B17218" w:rsidRPr="00EA3621" w:rsidRDefault="00B17218" w:rsidP="0086701D">
            <w:pPr>
              <w:tabs>
                <w:tab w:val="left" w:pos="-720"/>
              </w:tabs>
              <w:suppressAutoHyphens/>
              <w:spacing w:line="360" w:lineRule="auto"/>
              <w:jc w:val="right"/>
              <w:rPr>
                <w:rFonts w:ascii="Calibri" w:eastAsia="Calibri" w:hAnsi="Calibri" w:cs="Arial"/>
                <w:color w:val="000000"/>
                <w:sz w:val="16"/>
                <w:szCs w:val="16"/>
              </w:rPr>
            </w:pPr>
          </w:p>
        </w:tc>
        <w:tc>
          <w:tcPr>
            <w:tcW w:w="473" w:type="pct"/>
          </w:tcPr>
          <w:p w14:paraId="64953674" w14:textId="77777777" w:rsidR="00B17218" w:rsidRPr="00EA3621" w:rsidRDefault="00B17218" w:rsidP="0086701D">
            <w:pPr>
              <w:tabs>
                <w:tab w:val="left" w:pos="-720"/>
              </w:tabs>
              <w:suppressAutoHyphens/>
              <w:jc w:val="right"/>
              <w:rPr>
                <w:rFonts w:ascii="Calibri" w:eastAsia="Calibri" w:hAnsi="Calibri" w:cs="Arial"/>
                <w:color w:val="000000"/>
                <w:sz w:val="16"/>
                <w:szCs w:val="16"/>
              </w:rPr>
            </w:pPr>
          </w:p>
        </w:tc>
        <w:tc>
          <w:tcPr>
            <w:tcW w:w="534" w:type="pct"/>
          </w:tcPr>
          <w:p w14:paraId="4B56E119" w14:textId="77777777" w:rsidR="00B17218" w:rsidRPr="00EA3621" w:rsidRDefault="00B17218" w:rsidP="0086701D">
            <w:pPr>
              <w:tabs>
                <w:tab w:val="left" w:pos="-720"/>
              </w:tabs>
              <w:suppressAutoHyphens/>
              <w:jc w:val="right"/>
              <w:rPr>
                <w:rFonts w:ascii="Calibri" w:eastAsia="Calibri" w:hAnsi="Calibri" w:cs="Arial"/>
                <w:color w:val="000000"/>
                <w:sz w:val="16"/>
                <w:szCs w:val="16"/>
              </w:rPr>
            </w:pPr>
          </w:p>
        </w:tc>
      </w:tr>
      <w:tr w:rsidR="00B17218" w:rsidRPr="00EA3621" w14:paraId="705532C4" w14:textId="77777777" w:rsidTr="005324AC">
        <w:trPr>
          <w:trHeight w:val="209"/>
        </w:trPr>
        <w:tc>
          <w:tcPr>
            <w:tcW w:w="1154" w:type="pct"/>
            <w:vAlign w:val="bottom"/>
          </w:tcPr>
          <w:p w14:paraId="115A4D90" w14:textId="77777777" w:rsidR="00B17218" w:rsidRPr="00EA3621" w:rsidRDefault="00B17218" w:rsidP="0086701D">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Novčana sredstva i računi kod banaka</w:t>
            </w:r>
          </w:p>
        </w:tc>
        <w:tc>
          <w:tcPr>
            <w:tcW w:w="473" w:type="pct"/>
            <w:vAlign w:val="bottom"/>
          </w:tcPr>
          <w:p w14:paraId="505E58C4"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74.353</w:t>
            </w:r>
          </w:p>
        </w:tc>
        <w:tc>
          <w:tcPr>
            <w:tcW w:w="473" w:type="pct"/>
            <w:vAlign w:val="bottom"/>
          </w:tcPr>
          <w:p w14:paraId="4E802DAB"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2664EA7D"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0884906F"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60A5AFB0"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4F51EA13"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1.113.245</w:t>
            </w:r>
          </w:p>
        </w:tc>
        <w:tc>
          <w:tcPr>
            <w:tcW w:w="473" w:type="pct"/>
            <w:vAlign w:val="bottom"/>
          </w:tcPr>
          <w:p w14:paraId="148DAD67"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1.187.598</w:t>
            </w:r>
          </w:p>
        </w:tc>
        <w:tc>
          <w:tcPr>
            <w:tcW w:w="534" w:type="pct"/>
            <w:vAlign w:val="bottom"/>
          </w:tcPr>
          <w:p w14:paraId="1A41FB5F"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74.353</w:t>
            </w:r>
          </w:p>
        </w:tc>
      </w:tr>
      <w:tr w:rsidR="00B17218" w:rsidRPr="00EA3621" w14:paraId="7769909A" w14:textId="77777777" w:rsidTr="005324AC">
        <w:trPr>
          <w:trHeight w:val="199"/>
        </w:trPr>
        <w:tc>
          <w:tcPr>
            <w:tcW w:w="1154" w:type="pct"/>
            <w:vAlign w:val="bottom"/>
          </w:tcPr>
          <w:p w14:paraId="0F897F71" w14:textId="77777777" w:rsidR="00B17218" w:rsidRPr="00EA3621" w:rsidRDefault="00B17218" w:rsidP="0086701D">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Depoziti kod drugih banaka</w:t>
            </w:r>
          </w:p>
        </w:tc>
        <w:tc>
          <w:tcPr>
            <w:tcW w:w="473" w:type="pct"/>
            <w:vAlign w:val="bottom"/>
          </w:tcPr>
          <w:p w14:paraId="28EADDCE"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27.763</w:t>
            </w:r>
          </w:p>
        </w:tc>
        <w:tc>
          <w:tcPr>
            <w:tcW w:w="473" w:type="pct"/>
            <w:vAlign w:val="bottom"/>
          </w:tcPr>
          <w:p w14:paraId="554BF3D0"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5DD55371"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5BEF10EF"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7D697677"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51F2A4AC"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2.640</w:t>
            </w:r>
          </w:p>
        </w:tc>
        <w:tc>
          <w:tcPr>
            <w:tcW w:w="473" w:type="pct"/>
            <w:vAlign w:val="bottom"/>
          </w:tcPr>
          <w:p w14:paraId="64A4349F"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30.403</w:t>
            </w:r>
          </w:p>
        </w:tc>
        <w:tc>
          <w:tcPr>
            <w:tcW w:w="534" w:type="pct"/>
            <w:vAlign w:val="bottom"/>
          </w:tcPr>
          <w:p w14:paraId="0A83A54F"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27.763</w:t>
            </w:r>
          </w:p>
        </w:tc>
      </w:tr>
      <w:tr w:rsidR="00B17218" w:rsidRPr="00EA3621" w14:paraId="0611775D" w14:textId="77777777" w:rsidTr="005324AC">
        <w:trPr>
          <w:trHeight w:val="158"/>
        </w:trPr>
        <w:tc>
          <w:tcPr>
            <w:tcW w:w="1154" w:type="pct"/>
            <w:vAlign w:val="bottom"/>
          </w:tcPr>
          <w:p w14:paraId="27DD5A09" w14:textId="77777777" w:rsidR="00B17218" w:rsidRPr="00EA3621" w:rsidRDefault="00B17218" w:rsidP="0086701D">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financijskim institucijama</w:t>
            </w:r>
          </w:p>
        </w:tc>
        <w:tc>
          <w:tcPr>
            <w:tcW w:w="473" w:type="pct"/>
            <w:tcBorders>
              <w:top w:val="nil"/>
              <w:left w:val="nil"/>
              <w:bottom w:val="nil"/>
              <w:right w:val="nil"/>
            </w:tcBorders>
            <w:vAlign w:val="bottom"/>
          </w:tcPr>
          <w:p w14:paraId="71D3C8EF"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88.351</w:t>
            </w:r>
          </w:p>
        </w:tc>
        <w:tc>
          <w:tcPr>
            <w:tcW w:w="473" w:type="pct"/>
            <w:tcBorders>
              <w:top w:val="nil"/>
              <w:left w:val="nil"/>
              <w:bottom w:val="nil"/>
              <w:right w:val="nil"/>
            </w:tcBorders>
            <w:vAlign w:val="bottom"/>
          </w:tcPr>
          <w:p w14:paraId="64D06578"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443.419</w:t>
            </w:r>
          </w:p>
        </w:tc>
        <w:tc>
          <w:tcPr>
            <w:tcW w:w="473" w:type="pct"/>
            <w:tcBorders>
              <w:top w:val="nil"/>
              <w:left w:val="nil"/>
              <w:bottom w:val="nil"/>
              <w:right w:val="nil"/>
            </w:tcBorders>
            <w:vAlign w:val="bottom"/>
          </w:tcPr>
          <w:p w14:paraId="29D1951F"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902.851</w:t>
            </w:r>
          </w:p>
        </w:tc>
        <w:tc>
          <w:tcPr>
            <w:tcW w:w="473" w:type="pct"/>
            <w:tcBorders>
              <w:top w:val="nil"/>
              <w:left w:val="nil"/>
              <w:bottom w:val="nil"/>
              <w:right w:val="nil"/>
            </w:tcBorders>
            <w:vAlign w:val="bottom"/>
          </w:tcPr>
          <w:p w14:paraId="685288A5"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1.961.094</w:t>
            </w:r>
          </w:p>
        </w:tc>
        <w:tc>
          <w:tcPr>
            <w:tcW w:w="473" w:type="pct"/>
            <w:tcBorders>
              <w:top w:val="nil"/>
              <w:left w:val="nil"/>
              <w:bottom w:val="nil"/>
              <w:right w:val="nil"/>
            </w:tcBorders>
            <w:vAlign w:val="bottom"/>
          </w:tcPr>
          <w:p w14:paraId="41511F99"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4.267.049</w:t>
            </w:r>
          </w:p>
        </w:tc>
        <w:tc>
          <w:tcPr>
            <w:tcW w:w="473" w:type="pct"/>
            <w:tcBorders>
              <w:top w:val="nil"/>
              <w:left w:val="nil"/>
              <w:bottom w:val="nil"/>
              <w:right w:val="nil"/>
            </w:tcBorders>
            <w:vAlign w:val="bottom"/>
          </w:tcPr>
          <w:p w14:paraId="6035FB82"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3.809</w:t>
            </w:r>
          </w:p>
        </w:tc>
        <w:tc>
          <w:tcPr>
            <w:tcW w:w="473" w:type="pct"/>
            <w:tcBorders>
              <w:top w:val="nil"/>
              <w:left w:val="nil"/>
              <w:bottom w:val="nil"/>
              <w:right w:val="nil"/>
            </w:tcBorders>
            <w:vAlign w:val="bottom"/>
          </w:tcPr>
          <w:p w14:paraId="11FE9CA5"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7.666.573</w:t>
            </w:r>
          </w:p>
        </w:tc>
        <w:tc>
          <w:tcPr>
            <w:tcW w:w="534" w:type="pct"/>
            <w:tcBorders>
              <w:top w:val="nil"/>
              <w:left w:val="nil"/>
              <w:bottom w:val="nil"/>
              <w:right w:val="nil"/>
            </w:tcBorders>
            <w:vAlign w:val="bottom"/>
          </w:tcPr>
          <w:p w14:paraId="6FCC276D"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7.502.760</w:t>
            </w:r>
          </w:p>
        </w:tc>
      </w:tr>
      <w:tr w:rsidR="00B17218" w:rsidRPr="00EA3621" w14:paraId="42A81DA9" w14:textId="77777777" w:rsidTr="005324AC">
        <w:trPr>
          <w:trHeight w:val="88"/>
        </w:trPr>
        <w:tc>
          <w:tcPr>
            <w:tcW w:w="1154" w:type="pct"/>
            <w:vAlign w:val="bottom"/>
          </w:tcPr>
          <w:p w14:paraId="671CDA83" w14:textId="77777777" w:rsidR="00B17218" w:rsidRPr="00EA3621" w:rsidRDefault="00B17218" w:rsidP="0086701D">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Krediti ostalim korisnicima</w:t>
            </w:r>
          </w:p>
        </w:tc>
        <w:tc>
          <w:tcPr>
            <w:tcW w:w="473" w:type="pct"/>
            <w:tcBorders>
              <w:top w:val="nil"/>
              <w:left w:val="nil"/>
              <w:bottom w:val="nil"/>
              <w:right w:val="nil"/>
            </w:tcBorders>
            <w:vAlign w:val="bottom"/>
          </w:tcPr>
          <w:p w14:paraId="58F7C87A"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1.948.746</w:t>
            </w:r>
          </w:p>
        </w:tc>
        <w:tc>
          <w:tcPr>
            <w:tcW w:w="473" w:type="pct"/>
            <w:tcBorders>
              <w:top w:val="nil"/>
              <w:left w:val="nil"/>
              <w:bottom w:val="nil"/>
              <w:right w:val="nil"/>
            </w:tcBorders>
            <w:vAlign w:val="bottom"/>
          </w:tcPr>
          <w:p w14:paraId="34D2D7F2"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601.805</w:t>
            </w:r>
          </w:p>
        </w:tc>
        <w:tc>
          <w:tcPr>
            <w:tcW w:w="473" w:type="pct"/>
            <w:tcBorders>
              <w:top w:val="nil"/>
              <w:left w:val="nil"/>
              <w:bottom w:val="nil"/>
              <w:right w:val="nil"/>
            </w:tcBorders>
            <w:vAlign w:val="bottom"/>
          </w:tcPr>
          <w:p w14:paraId="17B340C6"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1.281.615</w:t>
            </w:r>
          </w:p>
        </w:tc>
        <w:tc>
          <w:tcPr>
            <w:tcW w:w="473" w:type="pct"/>
            <w:tcBorders>
              <w:top w:val="nil"/>
              <w:left w:val="nil"/>
              <w:bottom w:val="nil"/>
              <w:right w:val="nil"/>
            </w:tcBorders>
            <w:vAlign w:val="bottom"/>
          </w:tcPr>
          <w:p w14:paraId="52C8A7F2"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2.732.088</w:t>
            </w:r>
          </w:p>
        </w:tc>
        <w:tc>
          <w:tcPr>
            <w:tcW w:w="473" w:type="pct"/>
            <w:tcBorders>
              <w:top w:val="nil"/>
              <w:left w:val="nil"/>
              <w:bottom w:val="nil"/>
              <w:right w:val="nil"/>
            </w:tcBorders>
            <w:vAlign w:val="bottom"/>
          </w:tcPr>
          <w:p w14:paraId="76DFDBB5"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8.865.703</w:t>
            </w:r>
          </w:p>
        </w:tc>
        <w:tc>
          <w:tcPr>
            <w:tcW w:w="473" w:type="pct"/>
            <w:tcBorders>
              <w:top w:val="nil"/>
              <w:left w:val="nil"/>
              <w:bottom w:val="nil"/>
              <w:right w:val="nil"/>
            </w:tcBorders>
            <w:vAlign w:val="bottom"/>
          </w:tcPr>
          <w:p w14:paraId="04FCA512"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268.017</w:t>
            </w:r>
          </w:p>
        </w:tc>
        <w:tc>
          <w:tcPr>
            <w:tcW w:w="473" w:type="pct"/>
            <w:tcBorders>
              <w:top w:val="nil"/>
              <w:left w:val="nil"/>
              <w:bottom w:val="nil"/>
              <w:right w:val="nil"/>
            </w:tcBorders>
            <w:vAlign w:val="bottom"/>
          </w:tcPr>
          <w:p w14:paraId="6B554FD2"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15.697.974</w:t>
            </w:r>
          </w:p>
        </w:tc>
        <w:tc>
          <w:tcPr>
            <w:tcW w:w="534" w:type="pct"/>
            <w:tcBorders>
              <w:top w:val="nil"/>
              <w:left w:val="nil"/>
              <w:bottom w:val="nil"/>
              <w:right w:val="nil"/>
            </w:tcBorders>
            <w:vAlign w:val="bottom"/>
          </w:tcPr>
          <w:p w14:paraId="42E4128A"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14.591.443</w:t>
            </w:r>
          </w:p>
        </w:tc>
      </w:tr>
      <w:tr w:rsidR="00B17218" w:rsidRPr="00EA3621" w14:paraId="0170EEBA" w14:textId="77777777" w:rsidTr="005324AC">
        <w:trPr>
          <w:trHeight w:val="164"/>
        </w:trPr>
        <w:tc>
          <w:tcPr>
            <w:tcW w:w="1154" w:type="pct"/>
            <w:vAlign w:val="bottom"/>
          </w:tcPr>
          <w:p w14:paraId="4686BAF4" w14:textId="77777777" w:rsidR="00B17218" w:rsidRPr="00EA3621" w:rsidRDefault="00B17218" w:rsidP="0086701D">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dobit ili gubitak</w:t>
            </w:r>
          </w:p>
        </w:tc>
        <w:tc>
          <w:tcPr>
            <w:tcW w:w="473" w:type="pct"/>
            <w:vAlign w:val="bottom"/>
          </w:tcPr>
          <w:p w14:paraId="39BF0552"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703BFD18"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4869678C"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0EB63A02"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7FDC1186"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15.722</w:t>
            </w:r>
          </w:p>
        </w:tc>
        <w:tc>
          <w:tcPr>
            <w:tcW w:w="473" w:type="pct"/>
            <w:vAlign w:val="bottom"/>
          </w:tcPr>
          <w:p w14:paraId="389947BA"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203.444</w:t>
            </w:r>
          </w:p>
        </w:tc>
        <w:tc>
          <w:tcPr>
            <w:tcW w:w="473" w:type="pct"/>
            <w:vAlign w:val="bottom"/>
          </w:tcPr>
          <w:p w14:paraId="6B6182C2"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219.166</w:t>
            </w:r>
          </w:p>
        </w:tc>
        <w:tc>
          <w:tcPr>
            <w:tcW w:w="534" w:type="pct"/>
            <w:vAlign w:val="bottom"/>
          </w:tcPr>
          <w:p w14:paraId="16E244AA"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15.722</w:t>
            </w:r>
          </w:p>
        </w:tc>
      </w:tr>
      <w:tr w:rsidR="00B17218" w:rsidRPr="00EA3621" w14:paraId="25D48ECA" w14:textId="77777777" w:rsidTr="005324AC">
        <w:trPr>
          <w:trHeight w:val="157"/>
        </w:trPr>
        <w:tc>
          <w:tcPr>
            <w:tcW w:w="1154" w:type="pct"/>
            <w:vAlign w:val="bottom"/>
          </w:tcPr>
          <w:p w14:paraId="6482F530" w14:textId="77777777" w:rsidR="00B17218" w:rsidRPr="00EA3621" w:rsidRDefault="00B17218" w:rsidP="0086701D">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Financijska imovina po fer vrijednosti kroz ostalu sveobuhvatnu dobit</w:t>
            </w:r>
          </w:p>
        </w:tc>
        <w:tc>
          <w:tcPr>
            <w:tcW w:w="473" w:type="pct"/>
            <w:vAlign w:val="bottom"/>
          </w:tcPr>
          <w:p w14:paraId="0F05254F"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2.955.205</w:t>
            </w:r>
          </w:p>
        </w:tc>
        <w:tc>
          <w:tcPr>
            <w:tcW w:w="473" w:type="pct"/>
            <w:vAlign w:val="bottom"/>
          </w:tcPr>
          <w:p w14:paraId="5374F1BC"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486A8F50"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3B08DDFC"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5E38D1EE"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vAlign w:val="bottom"/>
          </w:tcPr>
          <w:p w14:paraId="44DA78F1"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38.426</w:t>
            </w:r>
          </w:p>
        </w:tc>
        <w:tc>
          <w:tcPr>
            <w:tcW w:w="473" w:type="pct"/>
            <w:vAlign w:val="bottom"/>
          </w:tcPr>
          <w:p w14:paraId="0C5E9B75"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2.993.631</w:t>
            </w:r>
          </w:p>
        </w:tc>
        <w:tc>
          <w:tcPr>
            <w:tcW w:w="534" w:type="pct"/>
            <w:vAlign w:val="bottom"/>
          </w:tcPr>
          <w:p w14:paraId="247E8C2E"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2.955.205</w:t>
            </w:r>
          </w:p>
        </w:tc>
      </w:tr>
      <w:tr w:rsidR="00B17218" w:rsidRPr="00EA3621" w14:paraId="32260023" w14:textId="77777777" w:rsidTr="005324AC">
        <w:trPr>
          <w:trHeight w:val="199"/>
        </w:trPr>
        <w:tc>
          <w:tcPr>
            <w:tcW w:w="1154" w:type="pct"/>
            <w:vAlign w:val="bottom"/>
          </w:tcPr>
          <w:p w14:paraId="66769932" w14:textId="77777777" w:rsidR="00B17218" w:rsidRPr="00EA3621" w:rsidRDefault="00B17218" w:rsidP="0086701D">
            <w:pPr>
              <w:tabs>
                <w:tab w:val="left" w:pos="-720"/>
              </w:tabs>
              <w:suppressAutoHyphens/>
              <w:spacing w:line="240" w:lineRule="exact"/>
              <w:rPr>
                <w:rFonts w:ascii="Calibri" w:eastAsia="Calibri" w:hAnsi="Calibri" w:cs="Arial"/>
                <w:color w:val="000000"/>
                <w:sz w:val="16"/>
                <w:szCs w:val="16"/>
              </w:rPr>
            </w:pPr>
            <w:r w:rsidRPr="00EA3621">
              <w:rPr>
                <w:rFonts w:ascii="Calibri" w:eastAsia="Calibri" w:hAnsi="Calibri" w:cs="Arial"/>
                <w:color w:val="000000"/>
                <w:sz w:val="16"/>
                <w:szCs w:val="16"/>
              </w:rPr>
              <w:t>Ostala imovina</w:t>
            </w:r>
          </w:p>
        </w:tc>
        <w:tc>
          <w:tcPr>
            <w:tcW w:w="473" w:type="pct"/>
            <w:tcBorders>
              <w:bottom w:val="single" w:sz="4" w:space="0" w:color="auto"/>
            </w:tcBorders>
            <w:vAlign w:val="bottom"/>
          </w:tcPr>
          <w:p w14:paraId="6EE00DBF"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bottom w:val="single" w:sz="4" w:space="0" w:color="auto"/>
            </w:tcBorders>
            <w:vAlign w:val="bottom"/>
          </w:tcPr>
          <w:p w14:paraId="247C3886"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bottom w:val="single" w:sz="4" w:space="0" w:color="auto"/>
            </w:tcBorders>
            <w:vAlign w:val="bottom"/>
          </w:tcPr>
          <w:p w14:paraId="4C9121F4"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bottom w:val="single" w:sz="4" w:space="0" w:color="auto"/>
            </w:tcBorders>
            <w:vAlign w:val="bottom"/>
          </w:tcPr>
          <w:p w14:paraId="76D06D19"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bottom w:val="single" w:sz="4" w:space="0" w:color="auto"/>
            </w:tcBorders>
            <w:vAlign w:val="bottom"/>
          </w:tcPr>
          <w:p w14:paraId="34F641A8"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bottom w:val="single" w:sz="4" w:space="0" w:color="auto"/>
            </w:tcBorders>
            <w:vAlign w:val="bottom"/>
          </w:tcPr>
          <w:p w14:paraId="6641A152"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29.366</w:t>
            </w:r>
          </w:p>
        </w:tc>
        <w:tc>
          <w:tcPr>
            <w:tcW w:w="473" w:type="pct"/>
            <w:tcBorders>
              <w:bottom w:val="single" w:sz="4" w:space="0" w:color="auto"/>
            </w:tcBorders>
            <w:vAlign w:val="bottom"/>
          </w:tcPr>
          <w:p w14:paraId="7ED6B814" w14:textId="77777777" w:rsidR="00B17218" w:rsidRPr="00EA3621" w:rsidRDefault="00B17218" w:rsidP="0086701D">
            <w:pPr>
              <w:jc w:val="right"/>
              <w:rPr>
                <w:rFonts w:ascii="Calibri" w:eastAsia="Calibri" w:hAnsi="Calibri" w:cs="Arial"/>
                <w:bCs/>
                <w:color w:val="000000"/>
                <w:sz w:val="16"/>
                <w:szCs w:val="16"/>
              </w:rPr>
            </w:pPr>
            <w:r w:rsidRPr="0069127C">
              <w:rPr>
                <w:rFonts w:ascii="Calibri" w:eastAsia="Calibri" w:hAnsi="Calibri" w:cs="Arial"/>
                <w:bCs/>
                <w:color w:val="000000"/>
                <w:sz w:val="16"/>
                <w:szCs w:val="16"/>
              </w:rPr>
              <w:t>29.366</w:t>
            </w:r>
          </w:p>
        </w:tc>
        <w:tc>
          <w:tcPr>
            <w:tcW w:w="534" w:type="pct"/>
            <w:tcBorders>
              <w:bottom w:val="single" w:sz="4" w:space="0" w:color="auto"/>
            </w:tcBorders>
            <w:vAlign w:val="bottom"/>
          </w:tcPr>
          <w:p w14:paraId="0E60C9AF"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B17218" w:rsidRPr="00EA3621" w14:paraId="0A72F340" w14:textId="77777777" w:rsidTr="005324AC">
        <w:trPr>
          <w:trHeight w:val="284"/>
        </w:trPr>
        <w:tc>
          <w:tcPr>
            <w:tcW w:w="1154" w:type="pct"/>
            <w:vAlign w:val="bottom"/>
          </w:tcPr>
          <w:p w14:paraId="76E01614" w14:textId="1FD4EE33" w:rsidR="00B17218" w:rsidRPr="00EA3621" w:rsidRDefault="00B17218" w:rsidP="0086701D">
            <w:pPr>
              <w:tabs>
                <w:tab w:val="right" w:pos="1202"/>
              </w:tabs>
              <w:spacing w:line="240" w:lineRule="exact"/>
              <w:outlineLvl w:val="0"/>
              <w:rPr>
                <w:rFonts w:ascii="Calibri" w:eastAsia="Calibri" w:hAnsi="Calibri" w:cs="Arial"/>
                <w:b/>
                <w:bCs/>
                <w:color w:val="000000"/>
                <w:sz w:val="16"/>
                <w:szCs w:val="16"/>
              </w:rPr>
            </w:pPr>
            <w:bookmarkStart w:id="913" w:name="_Toc67330638"/>
            <w:r w:rsidRPr="00EA3621">
              <w:rPr>
                <w:rFonts w:ascii="Calibri" w:eastAsia="Calibri" w:hAnsi="Calibri" w:cs="Arial"/>
                <w:b/>
                <w:bCs/>
                <w:color w:val="000000"/>
                <w:sz w:val="16"/>
                <w:szCs w:val="16"/>
              </w:rPr>
              <w:t>Imovina</w:t>
            </w:r>
            <w:bookmarkEnd w:id="913"/>
            <w:r w:rsidRPr="00EA3621">
              <w:rPr>
                <w:rFonts w:ascii="Calibri" w:eastAsia="Calibri" w:hAnsi="Calibri" w:cs="Arial"/>
                <w:b/>
                <w:bCs/>
                <w:color w:val="000000"/>
                <w:sz w:val="16"/>
                <w:szCs w:val="16"/>
              </w:rPr>
              <w:t xml:space="preserve"> </w:t>
            </w:r>
          </w:p>
        </w:tc>
        <w:tc>
          <w:tcPr>
            <w:tcW w:w="473" w:type="pct"/>
            <w:tcBorders>
              <w:top w:val="single" w:sz="4" w:space="0" w:color="auto"/>
              <w:left w:val="nil"/>
              <w:bottom w:val="single" w:sz="8" w:space="0" w:color="auto"/>
              <w:right w:val="nil"/>
            </w:tcBorders>
            <w:vAlign w:val="bottom"/>
          </w:tcPr>
          <w:p w14:paraId="0DBBF587" w14:textId="77777777" w:rsidR="00B17218" w:rsidRPr="00EA3621" w:rsidRDefault="00B17218" w:rsidP="0086701D">
            <w:pPr>
              <w:jc w:val="right"/>
              <w:rPr>
                <w:rFonts w:ascii="Calibri" w:eastAsia="Calibri" w:hAnsi="Calibri" w:cs="Arial"/>
                <w:b/>
                <w:color w:val="000000"/>
                <w:sz w:val="16"/>
                <w:szCs w:val="16"/>
              </w:rPr>
            </w:pPr>
            <w:r w:rsidRPr="0069127C">
              <w:rPr>
                <w:rFonts w:ascii="Calibri" w:eastAsia="Calibri" w:hAnsi="Calibri" w:cs="Arial"/>
                <w:b/>
                <w:color w:val="000000"/>
                <w:sz w:val="16"/>
                <w:szCs w:val="16"/>
              </w:rPr>
              <w:t>5.094.418</w:t>
            </w:r>
          </w:p>
        </w:tc>
        <w:tc>
          <w:tcPr>
            <w:tcW w:w="473" w:type="pct"/>
            <w:tcBorders>
              <w:top w:val="single" w:sz="4" w:space="0" w:color="auto"/>
              <w:left w:val="nil"/>
              <w:bottom w:val="single" w:sz="8" w:space="0" w:color="auto"/>
              <w:right w:val="nil"/>
            </w:tcBorders>
            <w:vAlign w:val="bottom"/>
          </w:tcPr>
          <w:p w14:paraId="7EC7040C" w14:textId="77777777" w:rsidR="00B17218" w:rsidRPr="00EA3621" w:rsidRDefault="00B17218" w:rsidP="0086701D">
            <w:pPr>
              <w:jc w:val="right"/>
              <w:rPr>
                <w:rFonts w:ascii="Calibri" w:eastAsia="Calibri" w:hAnsi="Calibri" w:cs="Arial"/>
                <w:b/>
                <w:color w:val="000000"/>
                <w:sz w:val="16"/>
                <w:szCs w:val="16"/>
              </w:rPr>
            </w:pPr>
            <w:r w:rsidRPr="0069127C">
              <w:rPr>
                <w:rFonts w:ascii="Calibri" w:eastAsia="Calibri" w:hAnsi="Calibri" w:cs="Arial"/>
                <w:b/>
                <w:color w:val="000000"/>
                <w:sz w:val="16"/>
                <w:szCs w:val="16"/>
              </w:rPr>
              <w:t>1.045.224</w:t>
            </w:r>
          </w:p>
        </w:tc>
        <w:tc>
          <w:tcPr>
            <w:tcW w:w="473" w:type="pct"/>
            <w:tcBorders>
              <w:top w:val="single" w:sz="4" w:space="0" w:color="auto"/>
              <w:left w:val="nil"/>
              <w:bottom w:val="single" w:sz="8" w:space="0" w:color="auto"/>
              <w:right w:val="nil"/>
            </w:tcBorders>
            <w:vAlign w:val="bottom"/>
          </w:tcPr>
          <w:p w14:paraId="33F32F8E" w14:textId="77777777" w:rsidR="00B17218" w:rsidRPr="00EA3621" w:rsidRDefault="00B17218" w:rsidP="0086701D">
            <w:pPr>
              <w:jc w:val="right"/>
              <w:rPr>
                <w:rFonts w:ascii="Calibri" w:eastAsia="Calibri" w:hAnsi="Calibri" w:cs="Arial"/>
                <w:b/>
                <w:color w:val="000000"/>
                <w:sz w:val="16"/>
                <w:szCs w:val="16"/>
              </w:rPr>
            </w:pPr>
            <w:r w:rsidRPr="0069127C">
              <w:rPr>
                <w:rFonts w:ascii="Calibri" w:eastAsia="Calibri" w:hAnsi="Calibri" w:cs="Arial"/>
                <w:b/>
                <w:color w:val="000000"/>
                <w:sz w:val="16"/>
                <w:szCs w:val="16"/>
              </w:rPr>
              <w:t>2.184.466</w:t>
            </w:r>
          </w:p>
        </w:tc>
        <w:tc>
          <w:tcPr>
            <w:tcW w:w="473" w:type="pct"/>
            <w:tcBorders>
              <w:top w:val="single" w:sz="4" w:space="0" w:color="auto"/>
              <w:left w:val="nil"/>
              <w:bottom w:val="single" w:sz="8" w:space="0" w:color="auto"/>
              <w:right w:val="nil"/>
            </w:tcBorders>
            <w:vAlign w:val="bottom"/>
          </w:tcPr>
          <w:p w14:paraId="13742358" w14:textId="77777777" w:rsidR="00B17218" w:rsidRPr="00EA3621" w:rsidRDefault="00B17218" w:rsidP="0086701D">
            <w:pPr>
              <w:jc w:val="right"/>
              <w:rPr>
                <w:rFonts w:ascii="Calibri" w:eastAsia="Calibri" w:hAnsi="Calibri" w:cs="Arial"/>
                <w:b/>
                <w:color w:val="000000"/>
                <w:sz w:val="16"/>
                <w:szCs w:val="16"/>
              </w:rPr>
            </w:pPr>
            <w:r w:rsidRPr="0069127C">
              <w:rPr>
                <w:rFonts w:ascii="Calibri" w:eastAsia="Calibri" w:hAnsi="Calibri" w:cs="Arial"/>
                <w:b/>
                <w:color w:val="000000"/>
                <w:sz w:val="16"/>
                <w:szCs w:val="16"/>
              </w:rPr>
              <w:t>4.693.182</w:t>
            </w:r>
          </w:p>
        </w:tc>
        <w:tc>
          <w:tcPr>
            <w:tcW w:w="473" w:type="pct"/>
            <w:tcBorders>
              <w:top w:val="single" w:sz="4" w:space="0" w:color="auto"/>
              <w:left w:val="nil"/>
              <w:bottom w:val="single" w:sz="8" w:space="0" w:color="auto"/>
              <w:right w:val="nil"/>
            </w:tcBorders>
            <w:vAlign w:val="bottom"/>
          </w:tcPr>
          <w:p w14:paraId="697CA8C1" w14:textId="77777777" w:rsidR="00B17218" w:rsidRPr="00EA3621" w:rsidRDefault="00B17218" w:rsidP="0086701D">
            <w:pPr>
              <w:jc w:val="right"/>
              <w:rPr>
                <w:rFonts w:ascii="Calibri" w:eastAsia="Calibri" w:hAnsi="Calibri" w:cs="Arial"/>
                <w:b/>
                <w:color w:val="000000"/>
                <w:sz w:val="16"/>
                <w:szCs w:val="16"/>
              </w:rPr>
            </w:pPr>
            <w:r w:rsidRPr="0069127C">
              <w:rPr>
                <w:rFonts w:ascii="Calibri" w:eastAsia="Calibri" w:hAnsi="Calibri" w:cs="Arial"/>
                <w:b/>
                <w:color w:val="000000"/>
                <w:sz w:val="16"/>
                <w:szCs w:val="16"/>
              </w:rPr>
              <w:t>13.148.474</w:t>
            </w:r>
          </w:p>
        </w:tc>
        <w:tc>
          <w:tcPr>
            <w:tcW w:w="473" w:type="pct"/>
            <w:tcBorders>
              <w:top w:val="single" w:sz="4" w:space="0" w:color="auto"/>
              <w:left w:val="nil"/>
              <w:bottom w:val="single" w:sz="8" w:space="0" w:color="auto"/>
              <w:right w:val="nil"/>
            </w:tcBorders>
            <w:vAlign w:val="bottom"/>
          </w:tcPr>
          <w:p w14:paraId="6E62E062" w14:textId="77777777" w:rsidR="00B17218" w:rsidRPr="00EA3621" w:rsidRDefault="00B17218" w:rsidP="0086701D">
            <w:pPr>
              <w:jc w:val="right"/>
              <w:rPr>
                <w:rFonts w:ascii="Calibri" w:eastAsia="Calibri" w:hAnsi="Calibri" w:cs="Arial"/>
                <w:b/>
                <w:color w:val="000000"/>
                <w:sz w:val="16"/>
                <w:szCs w:val="16"/>
              </w:rPr>
            </w:pPr>
            <w:r w:rsidRPr="0069127C">
              <w:rPr>
                <w:rFonts w:ascii="Calibri" w:eastAsia="Calibri" w:hAnsi="Calibri" w:cs="Arial"/>
                <w:b/>
                <w:color w:val="000000"/>
                <w:sz w:val="16"/>
                <w:szCs w:val="16"/>
              </w:rPr>
              <w:t>1.658.947</w:t>
            </w:r>
          </w:p>
        </w:tc>
        <w:tc>
          <w:tcPr>
            <w:tcW w:w="473" w:type="pct"/>
            <w:tcBorders>
              <w:top w:val="single" w:sz="4" w:space="0" w:color="auto"/>
              <w:left w:val="nil"/>
              <w:bottom w:val="single" w:sz="8" w:space="0" w:color="auto"/>
              <w:right w:val="nil"/>
            </w:tcBorders>
            <w:vAlign w:val="bottom"/>
          </w:tcPr>
          <w:p w14:paraId="6246FB7F" w14:textId="77777777" w:rsidR="00B17218" w:rsidRPr="00EA3621" w:rsidRDefault="00B17218" w:rsidP="0086701D">
            <w:pPr>
              <w:jc w:val="right"/>
              <w:rPr>
                <w:rFonts w:ascii="Calibri" w:eastAsia="Calibri" w:hAnsi="Calibri" w:cs="Arial"/>
                <w:b/>
                <w:color w:val="000000"/>
                <w:sz w:val="16"/>
                <w:szCs w:val="16"/>
              </w:rPr>
            </w:pPr>
            <w:r w:rsidRPr="0069127C">
              <w:rPr>
                <w:rFonts w:ascii="Calibri" w:eastAsia="Calibri" w:hAnsi="Calibri" w:cs="Arial"/>
                <w:b/>
                <w:color w:val="000000"/>
                <w:sz w:val="16"/>
                <w:szCs w:val="16"/>
              </w:rPr>
              <w:t>27.824.711</w:t>
            </w:r>
          </w:p>
        </w:tc>
        <w:tc>
          <w:tcPr>
            <w:tcW w:w="534" w:type="pct"/>
            <w:tcBorders>
              <w:top w:val="single" w:sz="4" w:space="0" w:color="auto"/>
              <w:left w:val="nil"/>
              <w:bottom w:val="single" w:sz="8" w:space="0" w:color="auto"/>
              <w:right w:val="nil"/>
            </w:tcBorders>
            <w:vAlign w:val="bottom"/>
          </w:tcPr>
          <w:p w14:paraId="582B268E" w14:textId="77777777" w:rsidR="00B17218" w:rsidRPr="00EA3621" w:rsidRDefault="00B17218" w:rsidP="0086701D">
            <w:pPr>
              <w:jc w:val="right"/>
              <w:rPr>
                <w:rFonts w:ascii="Calibri" w:eastAsia="Calibri" w:hAnsi="Calibri" w:cs="Arial"/>
                <w:b/>
                <w:color w:val="000000"/>
                <w:sz w:val="16"/>
                <w:szCs w:val="16"/>
              </w:rPr>
            </w:pPr>
            <w:r w:rsidRPr="0069127C">
              <w:rPr>
                <w:rFonts w:ascii="Calibri" w:eastAsia="Calibri" w:hAnsi="Calibri" w:cs="Arial"/>
                <w:b/>
                <w:color w:val="000000"/>
                <w:sz w:val="16"/>
                <w:szCs w:val="16"/>
              </w:rPr>
              <w:t>25.167.246</w:t>
            </w:r>
          </w:p>
        </w:tc>
      </w:tr>
      <w:tr w:rsidR="00B17218" w:rsidRPr="00EA3621" w14:paraId="32CB36AC" w14:textId="77777777" w:rsidTr="005324AC">
        <w:trPr>
          <w:trHeight w:hRule="exact" w:val="180"/>
        </w:trPr>
        <w:tc>
          <w:tcPr>
            <w:tcW w:w="1154" w:type="pct"/>
            <w:vAlign w:val="bottom"/>
          </w:tcPr>
          <w:p w14:paraId="76EA93AC" w14:textId="77777777" w:rsidR="00B17218" w:rsidRPr="00EA3621" w:rsidRDefault="00B17218" w:rsidP="0086701D">
            <w:pPr>
              <w:tabs>
                <w:tab w:val="right" w:pos="1202"/>
              </w:tabs>
              <w:spacing w:line="240" w:lineRule="exact"/>
              <w:outlineLvl w:val="0"/>
              <w:rPr>
                <w:rFonts w:ascii="Calibri" w:eastAsia="Calibri" w:hAnsi="Calibri" w:cs="Arial"/>
                <w:b/>
                <w:bCs/>
                <w:color w:val="000000"/>
                <w:sz w:val="16"/>
                <w:szCs w:val="16"/>
              </w:rPr>
            </w:pPr>
          </w:p>
        </w:tc>
        <w:tc>
          <w:tcPr>
            <w:tcW w:w="473" w:type="pct"/>
            <w:tcBorders>
              <w:top w:val="single" w:sz="12" w:space="0" w:color="auto"/>
              <w:left w:val="nil"/>
              <w:right w:val="nil"/>
            </w:tcBorders>
            <w:vAlign w:val="bottom"/>
          </w:tcPr>
          <w:p w14:paraId="20301AE2" w14:textId="77777777" w:rsidR="00B17218" w:rsidRPr="00EA3621" w:rsidRDefault="00B17218" w:rsidP="0086701D">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70840B11" w14:textId="77777777" w:rsidR="00B17218" w:rsidRPr="00EA3621" w:rsidRDefault="00B17218" w:rsidP="0086701D">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14A98982" w14:textId="77777777" w:rsidR="00B17218" w:rsidRPr="00EA3621" w:rsidRDefault="00B17218" w:rsidP="0086701D">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470CFD4B" w14:textId="77777777" w:rsidR="00B17218" w:rsidRPr="00EA3621" w:rsidRDefault="00B17218" w:rsidP="0086701D">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585E0182" w14:textId="77777777" w:rsidR="00B17218" w:rsidRPr="00EA3621" w:rsidRDefault="00B17218" w:rsidP="0086701D">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296CBB35" w14:textId="77777777" w:rsidR="00B17218" w:rsidRPr="00EA3621" w:rsidRDefault="00B17218" w:rsidP="0086701D">
            <w:pPr>
              <w:jc w:val="right"/>
              <w:rPr>
                <w:rFonts w:ascii="Calibri" w:eastAsia="Calibri" w:hAnsi="Calibri" w:cs="Arial"/>
                <w:b/>
                <w:color w:val="000000"/>
                <w:sz w:val="16"/>
                <w:szCs w:val="16"/>
              </w:rPr>
            </w:pPr>
          </w:p>
        </w:tc>
        <w:tc>
          <w:tcPr>
            <w:tcW w:w="473" w:type="pct"/>
            <w:tcBorders>
              <w:top w:val="single" w:sz="12" w:space="0" w:color="auto"/>
              <w:left w:val="nil"/>
              <w:right w:val="nil"/>
            </w:tcBorders>
            <w:vAlign w:val="bottom"/>
          </w:tcPr>
          <w:p w14:paraId="4B56B812" w14:textId="77777777" w:rsidR="00B17218" w:rsidRPr="00EA3621" w:rsidRDefault="00B17218" w:rsidP="0086701D">
            <w:pPr>
              <w:jc w:val="right"/>
              <w:rPr>
                <w:rFonts w:ascii="Calibri" w:eastAsia="Calibri" w:hAnsi="Calibri" w:cs="Arial"/>
                <w:b/>
                <w:color w:val="000000"/>
                <w:sz w:val="16"/>
                <w:szCs w:val="16"/>
              </w:rPr>
            </w:pPr>
          </w:p>
        </w:tc>
        <w:tc>
          <w:tcPr>
            <w:tcW w:w="534" w:type="pct"/>
            <w:tcBorders>
              <w:top w:val="single" w:sz="12" w:space="0" w:color="auto"/>
              <w:left w:val="nil"/>
              <w:right w:val="nil"/>
            </w:tcBorders>
            <w:vAlign w:val="bottom"/>
          </w:tcPr>
          <w:p w14:paraId="58E05FE2" w14:textId="77777777" w:rsidR="00B17218" w:rsidRPr="00EA3621" w:rsidRDefault="00B17218" w:rsidP="0086701D">
            <w:pPr>
              <w:jc w:val="right"/>
              <w:rPr>
                <w:rFonts w:ascii="Calibri" w:eastAsia="Calibri" w:hAnsi="Calibri" w:cs="Arial"/>
                <w:b/>
                <w:color w:val="000000"/>
                <w:sz w:val="16"/>
                <w:szCs w:val="16"/>
              </w:rPr>
            </w:pPr>
          </w:p>
        </w:tc>
      </w:tr>
      <w:tr w:rsidR="00B17218" w:rsidRPr="00EA3621" w14:paraId="269A6956" w14:textId="77777777" w:rsidTr="005324AC">
        <w:trPr>
          <w:trHeight w:hRule="exact" w:val="227"/>
        </w:trPr>
        <w:tc>
          <w:tcPr>
            <w:tcW w:w="1154" w:type="pct"/>
          </w:tcPr>
          <w:p w14:paraId="38FD2898" w14:textId="483851C0" w:rsidR="00B17218" w:rsidRPr="00EA3621" w:rsidRDefault="00B17218" w:rsidP="0086701D">
            <w:pPr>
              <w:tabs>
                <w:tab w:val="right" w:pos="1202"/>
              </w:tabs>
              <w:spacing w:line="240" w:lineRule="exact"/>
              <w:outlineLvl w:val="0"/>
              <w:rPr>
                <w:rFonts w:ascii="Calibri" w:eastAsia="Calibri" w:hAnsi="Calibri" w:cs="Arial"/>
                <w:b/>
                <w:bCs/>
                <w:color w:val="000000"/>
                <w:sz w:val="16"/>
                <w:szCs w:val="16"/>
              </w:rPr>
            </w:pPr>
            <w:bookmarkStart w:id="914" w:name="_Toc67330639"/>
            <w:r w:rsidRPr="00EA3621">
              <w:rPr>
                <w:rFonts w:ascii="Calibri" w:eastAsia="Calibri" w:hAnsi="Calibri" w:cs="Arial"/>
                <w:b/>
                <w:bCs/>
                <w:color w:val="000000"/>
                <w:sz w:val="16"/>
                <w:szCs w:val="16"/>
              </w:rPr>
              <w:t>Obveze</w:t>
            </w:r>
            <w:bookmarkEnd w:id="914"/>
          </w:p>
        </w:tc>
        <w:tc>
          <w:tcPr>
            <w:tcW w:w="473" w:type="pct"/>
            <w:tcBorders>
              <w:left w:val="nil"/>
              <w:right w:val="nil"/>
            </w:tcBorders>
            <w:vAlign w:val="bottom"/>
          </w:tcPr>
          <w:p w14:paraId="630B2D54" w14:textId="77777777" w:rsidR="00B17218" w:rsidRPr="00EA3621" w:rsidRDefault="00B17218" w:rsidP="0086701D">
            <w:pPr>
              <w:jc w:val="right"/>
              <w:rPr>
                <w:rFonts w:ascii="Calibri" w:eastAsia="Calibri" w:hAnsi="Calibri" w:cs="Arial"/>
                <w:b/>
                <w:color w:val="000000"/>
                <w:sz w:val="16"/>
                <w:szCs w:val="16"/>
              </w:rPr>
            </w:pPr>
          </w:p>
        </w:tc>
        <w:tc>
          <w:tcPr>
            <w:tcW w:w="473" w:type="pct"/>
            <w:tcBorders>
              <w:left w:val="nil"/>
              <w:right w:val="nil"/>
            </w:tcBorders>
            <w:vAlign w:val="bottom"/>
          </w:tcPr>
          <w:p w14:paraId="3ED6CEC0" w14:textId="77777777" w:rsidR="00B17218" w:rsidRPr="00EA3621" w:rsidRDefault="00B17218" w:rsidP="0086701D">
            <w:pPr>
              <w:jc w:val="right"/>
              <w:rPr>
                <w:rFonts w:ascii="Calibri" w:eastAsia="Calibri" w:hAnsi="Calibri" w:cs="Arial"/>
                <w:b/>
                <w:color w:val="000000"/>
                <w:sz w:val="16"/>
                <w:szCs w:val="16"/>
              </w:rPr>
            </w:pPr>
          </w:p>
        </w:tc>
        <w:tc>
          <w:tcPr>
            <w:tcW w:w="473" w:type="pct"/>
            <w:tcBorders>
              <w:left w:val="nil"/>
              <w:right w:val="nil"/>
            </w:tcBorders>
            <w:vAlign w:val="bottom"/>
          </w:tcPr>
          <w:p w14:paraId="51C6706B" w14:textId="77777777" w:rsidR="00B17218" w:rsidRPr="00EA3621" w:rsidRDefault="00B17218" w:rsidP="0086701D">
            <w:pPr>
              <w:jc w:val="right"/>
              <w:rPr>
                <w:rFonts w:ascii="Calibri" w:eastAsia="Calibri" w:hAnsi="Calibri" w:cs="Arial"/>
                <w:b/>
                <w:color w:val="000000"/>
                <w:sz w:val="16"/>
                <w:szCs w:val="16"/>
              </w:rPr>
            </w:pPr>
          </w:p>
        </w:tc>
        <w:tc>
          <w:tcPr>
            <w:tcW w:w="473" w:type="pct"/>
            <w:tcBorders>
              <w:left w:val="nil"/>
              <w:right w:val="nil"/>
            </w:tcBorders>
            <w:vAlign w:val="bottom"/>
          </w:tcPr>
          <w:p w14:paraId="44D39C73" w14:textId="77777777" w:rsidR="00B17218" w:rsidRPr="00EA3621" w:rsidRDefault="00B17218" w:rsidP="0086701D">
            <w:pPr>
              <w:jc w:val="right"/>
              <w:rPr>
                <w:rFonts w:ascii="Calibri" w:eastAsia="Calibri" w:hAnsi="Calibri" w:cs="Arial"/>
                <w:b/>
                <w:color w:val="000000"/>
                <w:sz w:val="16"/>
                <w:szCs w:val="16"/>
              </w:rPr>
            </w:pPr>
          </w:p>
        </w:tc>
        <w:tc>
          <w:tcPr>
            <w:tcW w:w="473" w:type="pct"/>
            <w:tcBorders>
              <w:left w:val="nil"/>
              <w:right w:val="nil"/>
            </w:tcBorders>
            <w:vAlign w:val="bottom"/>
          </w:tcPr>
          <w:p w14:paraId="0525D0FB" w14:textId="77777777" w:rsidR="00B17218" w:rsidRPr="00EA3621" w:rsidRDefault="00B17218" w:rsidP="0086701D">
            <w:pPr>
              <w:jc w:val="right"/>
              <w:rPr>
                <w:rFonts w:ascii="Calibri" w:eastAsia="Calibri" w:hAnsi="Calibri" w:cs="Arial"/>
                <w:b/>
                <w:color w:val="000000"/>
                <w:sz w:val="16"/>
                <w:szCs w:val="16"/>
              </w:rPr>
            </w:pPr>
          </w:p>
        </w:tc>
        <w:tc>
          <w:tcPr>
            <w:tcW w:w="473" w:type="pct"/>
            <w:tcBorders>
              <w:left w:val="nil"/>
              <w:right w:val="nil"/>
            </w:tcBorders>
            <w:vAlign w:val="bottom"/>
          </w:tcPr>
          <w:p w14:paraId="16CEE190" w14:textId="77777777" w:rsidR="00B17218" w:rsidRPr="00EA3621" w:rsidRDefault="00B17218" w:rsidP="0086701D">
            <w:pPr>
              <w:jc w:val="right"/>
              <w:rPr>
                <w:rFonts w:ascii="Calibri" w:eastAsia="Calibri" w:hAnsi="Calibri" w:cs="Arial"/>
                <w:b/>
                <w:color w:val="000000"/>
                <w:sz w:val="16"/>
                <w:szCs w:val="16"/>
              </w:rPr>
            </w:pPr>
          </w:p>
        </w:tc>
        <w:tc>
          <w:tcPr>
            <w:tcW w:w="473" w:type="pct"/>
            <w:tcBorders>
              <w:left w:val="nil"/>
              <w:right w:val="nil"/>
            </w:tcBorders>
            <w:vAlign w:val="bottom"/>
          </w:tcPr>
          <w:p w14:paraId="19B00384" w14:textId="77777777" w:rsidR="00B17218" w:rsidRPr="00EA3621" w:rsidRDefault="00B17218" w:rsidP="0086701D">
            <w:pPr>
              <w:jc w:val="right"/>
              <w:rPr>
                <w:rFonts w:ascii="Calibri" w:eastAsia="Calibri" w:hAnsi="Calibri" w:cs="Arial"/>
                <w:b/>
                <w:color w:val="000000"/>
                <w:sz w:val="16"/>
                <w:szCs w:val="16"/>
              </w:rPr>
            </w:pPr>
          </w:p>
        </w:tc>
        <w:tc>
          <w:tcPr>
            <w:tcW w:w="534" w:type="pct"/>
            <w:tcBorders>
              <w:left w:val="nil"/>
              <w:right w:val="nil"/>
            </w:tcBorders>
            <w:vAlign w:val="bottom"/>
          </w:tcPr>
          <w:p w14:paraId="1083AD42" w14:textId="77777777" w:rsidR="00B17218" w:rsidRPr="00EA3621" w:rsidRDefault="00B17218" w:rsidP="0086701D">
            <w:pPr>
              <w:jc w:val="right"/>
              <w:rPr>
                <w:rFonts w:ascii="Calibri" w:eastAsia="Calibri" w:hAnsi="Calibri" w:cs="Arial"/>
                <w:b/>
                <w:color w:val="000000"/>
                <w:sz w:val="16"/>
                <w:szCs w:val="16"/>
              </w:rPr>
            </w:pPr>
          </w:p>
        </w:tc>
      </w:tr>
      <w:tr w:rsidR="00B17218" w:rsidRPr="00EA3621" w14:paraId="762C5632" w14:textId="77777777" w:rsidTr="005324AC">
        <w:trPr>
          <w:trHeight w:hRule="exact" w:val="253"/>
        </w:trPr>
        <w:tc>
          <w:tcPr>
            <w:tcW w:w="1154" w:type="pct"/>
            <w:vAlign w:val="bottom"/>
          </w:tcPr>
          <w:p w14:paraId="0CC7D01A" w14:textId="5346C456" w:rsidR="00B17218" w:rsidRPr="00EA3621" w:rsidRDefault="00B17218" w:rsidP="0086701D">
            <w:pPr>
              <w:tabs>
                <w:tab w:val="right" w:pos="1202"/>
              </w:tabs>
              <w:spacing w:line="240" w:lineRule="exact"/>
              <w:outlineLvl w:val="0"/>
              <w:rPr>
                <w:rFonts w:ascii="Calibri" w:eastAsia="Calibri" w:hAnsi="Calibri" w:cs="Arial"/>
                <w:b/>
                <w:bCs/>
                <w:color w:val="000000"/>
                <w:sz w:val="16"/>
                <w:szCs w:val="16"/>
              </w:rPr>
            </w:pPr>
            <w:bookmarkStart w:id="915" w:name="_Toc67330640"/>
            <w:r w:rsidRPr="00EA3621">
              <w:rPr>
                <w:rFonts w:ascii="Calibri" w:eastAsia="Calibri" w:hAnsi="Calibri" w:cs="Arial"/>
                <w:color w:val="000000"/>
                <w:spacing w:val="-2"/>
                <w:sz w:val="16"/>
                <w:szCs w:val="16"/>
              </w:rPr>
              <w:t>Obveze po depozitima</w:t>
            </w:r>
            <w:bookmarkEnd w:id="915"/>
          </w:p>
        </w:tc>
        <w:tc>
          <w:tcPr>
            <w:tcW w:w="473" w:type="pct"/>
            <w:tcBorders>
              <w:top w:val="nil"/>
              <w:left w:val="nil"/>
              <w:bottom w:val="nil"/>
              <w:right w:val="nil"/>
            </w:tcBorders>
            <w:vAlign w:val="bottom"/>
          </w:tcPr>
          <w:p w14:paraId="68873056" w14:textId="77777777" w:rsidR="00B17218" w:rsidRPr="00EA3621" w:rsidRDefault="00B17218" w:rsidP="0086701D">
            <w:pPr>
              <w:jc w:val="right"/>
              <w:rPr>
                <w:rFonts w:ascii="Calibri" w:eastAsia="Calibri" w:hAnsi="Calibri" w:cs="Arial"/>
                <w:bCs/>
                <w:color w:val="000000"/>
                <w:sz w:val="16"/>
                <w:szCs w:val="16"/>
              </w:rPr>
            </w:pPr>
            <w:r w:rsidRPr="00BE3475">
              <w:rPr>
                <w:rFonts w:ascii="Calibri" w:eastAsia="Calibri" w:hAnsi="Calibri" w:cs="Arial"/>
                <w:bCs/>
                <w:color w:val="000000"/>
                <w:sz w:val="16"/>
                <w:szCs w:val="16"/>
              </w:rPr>
              <w:t>591.808</w:t>
            </w:r>
          </w:p>
        </w:tc>
        <w:tc>
          <w:tcPr>
            <w:tcW w:w="473" w:type="pct"/>
            <w:tcBorders>
              <w:top w:val="nil"/>
              <w:left w:val="nil"/>
              <w:bottom w:val="nil"/>
              <w:right w:val="nil"/>
            </w:tcBorders>
            <w:vAlign w:val="bottom"/>
          </w:tcPr>
          <w:p w14:paraId="25564A9B"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7A78DD58"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09D06C49"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1BD6F4FA"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2080E719" w14:textId="77777777" w:rsidR="00B17218" w:rsidRPr="00EA3621" w:rsidRDefault="00B17218" w:rsidP="0086701D">
            <w:pPr>
              <w:jc w:val="right"/>
              <w:rPr>
                <w:rFonts w:ascii="Calibri" w:eastAsia="Calibri" w:hAnsi="Calibri" w:cs="Arial"/>
                <w:bCs/>
                <w:color w:val="000000"/>
                <w:sz w:val="16"/>
                <w:szCs w:val="16"/>
              </w:rPr>
            </w:pPr>
            <w:r w:rsidRPr="00BE3475">
              <w:rPr>
                <w:rFonts w:ascii="Calibri" w:eastAsia="Calibri" w:hAnsi="Calibri" w:cs="Arial"/>
                <w:bCs/>
                <w:color w:val="000000"/>
                <w:sz w:val="16"/>
                <w:szCs w:val="16"/>
              </w:rPr>
              <w:t>334.238</w:t>
            </w:r>
          </w:p>
        </w:tc>
        <w:tc>
          <w:tcPr>
            <w:tcW w:w="473" w:type="pct"/>
            <w:tcBorders>
              <w:top w:val="nil"/>
              <w:left w:val="nil"/>
              <w:bottom w:val="nil"/>
              <w:right w:val="nil"/>
            </w:tcBorders>
            <w:vAlign w:val="bottom"/>
          </w:tcPr>
          <w:p w14:paraId="0C2E807A" w14:textId="77777777" w:rsidR="00B17218" w:rsidRPr="00EA3621" w:rsidRDefault="00B17218" w:rsidP="0086701D">
            <w:pPr>
              <w:jc w:val="right"/>
              <w:rPr>
                <w:rFonts w:ascii="Calibri" w:eastAsia="Calibri" w:hAnsi="Calibri" w:cs="Arial"/>
                <w:bCs/>
                <w:color w:val="000000"/>
                <w:sz w:val="16"/>
                <w:szCs w:val="16"/>
              </w:rPr>
            </w:pPr>
            <w:r w:rsidRPr="00BE3475">
              <w:rPr>
                <w:rFonts w:ascii="Calibri" w:eastAsia="Calibri" w:hAnsi="Calibri" w:cs="Arial"/>
                <w:bCs/>
                <w:color w:val="000000"/>
                <w:sz w:val="16"/>
                <w:szCs w:val="16"/>
              </w:rPr>
              <w:t>926.046</w:t>
            </w:r>
          </w:p>
        </w:tc>
        <w:tc>
          <w:tcPr>
            <w:tcW w:w="534" w:type="pct"/>
            <w:tcBorders>
              <w:top w:val="nil"/>
              <w:left w:val="nil"/>
              <w:bottom w:val="nil"/>
              <w:right w:val="nil"/>
            </w:tcBorders>
            <w:vAlign w:val="bottom"/>
          </w:tcPr>
          <w:p w14:paraId="6F038C5A" w14:textId="77777777" w:rsidR="00B17218" w:rsidRPr="00EA3621" w:rsidRDefault="00B17218" w:rsidP="0086701D">
            <w:pPr>
              <w:jc w:val="right"/>
              <w:rPr>
                <w:rFonts w:ascii="Calibri" w:eastAsia="Calibri" w:hAnsi="Calibri" w:cs="Arial"/>
                <w:bCs/>
                <w:color w:val="000000"/>
                <w:sz w:val="16"/>
                <w:szCs w:val="16"/>
              </w:rPr>
            </w:pPr>
            <w:r w:rsidRPr="00BE3475">
              <w:rPr>
                <w:rFonts w:ascii="Calibri" w:eastAsia="Calibri" w:hAnsi="Calibri" w:cs="Arial"/>
                <w:bCs/>
                <w:color w:val="000000"/>
                <w:sz w:val="16"/>
                <w:szCs w:val="16"/>
              </w:rPr>
              <w:t>591.808</w:t>
            </w:r>
          </w:p>
        </w:tc>
      </w:tr>
      <w:tr w:rsidR="00B17218" w:rsidRPr="00EA3621" w14:paraId="58C64139" w14:textId="77777777" w:rsidTr="005324AC">
        <w:trPr>
          <w:trHeight w:hRule="exact" w:val="245"/>
        </w:trPr>
        <w:tc>
          <w:tcPr>
            <w:tcW w:w="1154" w:type="pct"/>
            <w:vAlign w:val="bottom"/>
          </w:tcPr>
          <w:p w14:paraId="1DF3C5F6" w14:textId="4FBD2940" w:rsidR="00B17218" w:rsidRPr="00EA3621" w:rsidRDefault="00B17218" w:rsidP="0086701D">
            <w:pPr>
              <w:tabs>
                <w:tab w:val="right" w:pos="1202"/>
              </w:tabs>
              <w:spacing w:line="240" w:lineRule="exact"/>
              <w:outlineLvl w:val="0"/>
              <w:rPr>
                <w:rFonts w:ascii="Calibri" w:eastAsia="Calibri" w:hAnsi="Calibri" w:cs="Arial"/>
                <w:b/>
                <w:bCs/>
                <w:color w:val="000000"/>
                <w:sz w:val="16"/>
                <w:szCs w:val="16"/>
              </w:rPr>
            </w:pPr>
            <w:bookmarkStart w:id="916" w:name="_Toc67330641"/>
            <w:r w:rsidRPr="00EA3621">
              <w:rPr>
                <w:rFonts w:ascii="Calibri" w:eastAsia="Calibri" w:hAnsi="Calibri" w:cs="Arial"/>
                <w:color w:val="000000"/>
                <w:spacing w:val="-2"/>
                <w:sz w:val="16"/>
                <w:szCs w:val="16"/>
              </w:rPr>
              <w:t>Obveze po kreditima</w:t>
            </w:r>
            <w:bookmarkEnd w:id="916"/>
          </w:p>
        </w:tc>
        <w:tc>
          <w:tcPr>
            <w:tcW w:w="473" w:type="pct"/>
            <w:tcBorders>
              <w:top w:val="nil"/>
              <w:left w:val="nil"/>
              <w:bottom w:val="nil"/>
              <w:right w:val="nil"/>
            </w:tcBorders>
            <w:vAlign w:val="bottom"/>
          </w:tcPr>
          <w:p w14:paraId="2BFE2358"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207.007</w:t>
            </w:r>
          </w:p>
        </w:tc>
        <w:tc>
          <w:tcPr>
            <w:tcW w:w="473" w:type="pct"/>
            <w:tcBorders>
              <w:top w:val="nil"/>
              <w:left w:val="nil"/>
              <w:bottom w:val="nil"/>
              <w:right w:val="nil"/>
            </w:tcBorders>
            <w:vAlign w:val="bottom"/>
          </w:tcPr>
          <w:p w14:paraId="4F9EAA8E"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336.170</w:t>
            </w:r>
          </w:p>
        </w:tc>
        <w:tc>
          <w:tcPr>
            <w:tcW w:w="473" w:type="pct"/>
            <w:tcBorders>
              <w:top w:val="nil"/>
              <w:left w:val="nil"/>
              <w:bottom w:val="nil"/>
              <w:right w:val="nil"/>
            </w:tcBorders>
            <w:vAlign w:val="bottom"/>
          </w:tcPr>
          <w:p w14:paraId="1501DD49"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1.785.340</w:t>
            </w:r>
          </w:p>
        </w:tc>
        <w:tc>
          <w:tcPr>
            <w:tcW w:w="473" w:type="pct"/>
            <w:tcBorders>
              <w:top w:val="nil"/>
              <w:left w:val="nil"/>
              <w:bottom w:val="nil"/>
              <w:right w:val="nil"/>
            </w:tcBorders>
            <w:vAlign w:val="bottom"/>
          </w:tcPr>
          <w:p w14:paraId="0392E8E1"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5.503.349</w:t>
            </w:r>
          </w:p>
        </w:tc>
        <w:tc>
          <w:tcPr>
            <w:tcW w:w="473" w:type="pct"/>
            <w:tcBorders>
              <w:top w:val="nil"/>
              <w:left w:val="nil"/>
              <w:bottom w:val="nil"/>
              <w:right w:val="nil"/>
            </w:tcBorders>
            <w:vAlign w:val="bottom"/>
          </w:tcPr>
          <w:p w14:paraId="35FCAB6C"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7.991.864</w:t>
            </w:r>
          </w:p>
        </w:tc>
        <w:tc>
          <w:tcPr>
            <w:tcW w:w="473" w:type="pct"/>
            <w:tcBorders>
              <w:top w:val="nil"/>
              <w:left w:val="nil"/>
              <w:bottom w:val="nil"/>
              <w:right w:val="nil"/>
            </w:tcBorders>
            <w:vAlign w:val="bottom"/>
          </w:tcPr>
          <w:p w14:paraId="3949241A"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36.282</w:t>
            </w:r>
          </w:p>
        </w:tc>
        <w:tc>
          <w:tcPr>
            <w:tcW w:w="473" w:type="pct"/>
            <w:tcBorders>
              <w:top w:val="nil"/>
              <w:left w:val="nil"/>
              <w:bottom w:val="nil"/>
              <w:right w:val="nil"/>
            </w:tcBorders>
            <w:vAlign w:val="bottom"/>
          </w:tcPr>
          <w:p w14:paraId="45FAD96E"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15.860.012</w:t>
            </w:r>
          </w:p>
        </w:tc>
        <w:tc>
          <w:tcPr>
            <w:tcW w:w="534" w:type="pct"/>
            <w:tcBorders>
              <w:top w:val="nil"/>
              <w:left w:val="nil"/>
              <w:bottom w:val="nil"/>
              <w:right w:val="nil"/>
            </w:tcBorders>
            <w:vAlign w:val="bottom"/>
          </w:tcPr>
          <w:p w14:paraId="43741E96"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15.823.730</w:t>
            </w:r>
          </w:p>
        </w:tc>
      </w:tr>
      <w:tr w:rsidR="00B17218" w:rsidRPr="00EA3621" w14:paraId="6B3BE343" w14:textId="77777777" w:rsidTr="005324AC">
        <w:trPr>
          <w:trHeight w:hRule="exact" w:val="514"/>
        </w:trPr>
        <w:tc>
          <w:tcPr>
            <w:tcW w:w="1154" w:type="pct"/>
            <w:vAlign w:val="bottom"/>
          </w:tcPr>
          <w:p w14:paraId="48C114A7" w14:textId="4383D5E7" w:rsidR="00B17218" w:rsidRPr="00EA3621" w:rsidRDefault="00B17218" w:rsidP="0086701D">
            <w:pPr>
              <w:tabs>
                <w:tab w:val="right" w:pos="1202"/>
              </w:tabs>
              <w:spacing w:line="240" w:lineRule="exact"/>
              <w:outlineLvl w:val="0"/>
              <w:rPr>
                <w:rFonts w:ascii="Calibri" w:eastAsia="Calibri" w:hAnsi="Calibri" w:cs="Arial"/>
                <w:color w:val="000000"/>
                <w:spacing w:val="-2"/>
                <w:sz w:val="16"/>
                <w:szCs w:val="16"/>
              </w:rPr>
            </w:pPr>
            <w:bookmarkStart w:id="917" w:name="_Toc67330643"/>
            <w:r w:rsidRPr="00EA3621">
              <w:rPr>
                <w:rFonts w:ascii="Calibri" w:eastAsia="Calibri" w:hAnsi="Calibri" w:cs="Arial"/>
                <w:color w:val="000000"/>
                <w:spacing w:val="-2"/>
                <w:sz w:val="16"/>
                <w:szCs w:val="16"/>
              </w:rPr>
              <w:t>Rezerviranja za garancije, preuzete i ostale obveze</w:t>
            </w:r>
            <w:bookmarkEnd w:id="917"/>
          </w:p>
        </w:tc>
        <w:tc>
          <w:tcPr>
            <w:tcW w:w="473" w:type="pct"/>
            <w:tcBorders>
              <w:top w:val="nil"/>
              <w:left w:val="nil"/>
              <w:bottom w:val="nil"/>
              <w:right w:val="nil"/>
            </w:tcBorders>
            <w:vAlign w:val="bottom"/>
          </w:tcPr>
          <w:p w14:paraId="3242288E" w14:textId="77777777" w:rsidR="00B17218" w:rsidRPr="00EA3621" w:rsidDel="00344206"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2F1A99EB" w14:textId="77777777" w:rsidR="00B17218" w:rsidRPr="00EA3621" w:rsidDel="00344206"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2A8F870B" w14:textId="77777777" w:rsidR="00B17218" w:rsidRPr="00EA3621" w:rsidDel="00344206"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5F3C6D16" w14:textId="77777777" w:rsidR="00B17218" w:rsidRPr="00EA3621" w:rsidDel="00344206"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nil"/>
              <w:right w:val="nil"/>
            </w:tcBorders>
            <w:vAlign w:val="bottom"/>
          </w:tcPr>
          <w:p w14:paraId="2C31D8C2" w14:textId="77777777" w:rsidR="00B17218" w:rsidRPr="00EA3621" w:rsidDel="00344206"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right w:val="nil"/>
            </w:tcBorders>
            <w:vAlign w:val="bottom"/>
          </w:tcPr>
          <w:p w14:paraId="0F55564F" w14:textId="77777777" w:rsidR="00B17218" w:rsidRPr="00EA3621" w:rsidDel="00344206"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149.428</w:t>
            </w:r>
          </w:p>
        </w:tc>
        <w:tc>
          <w:tcPr>
            <w:tcW w:w="473" w:type="pct"/>
            <w:tcBorders>
              <w:top w:val="nil"/>
              <w:left w:val="nil"/>
              <w:right w:val="nil"/>
            </w:tcBorders>
            <w:vAlign w:val="bottom"/>
          </w:tcPr>
          <w:p w14:paraId="57DCC148" w14:textId="77777777" w:rsidR="00B17218" w:rsidRPr="00EA3621" w:rsidDel="00344206"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149.428</w:t>
            </w:r>
          </w:p>
        </w:tc>
        <w:tc>
          <w:tcPr>
            <w:tcW w:w="534" w:type="pct"/>
            <w:tcBorders>
              <w:top w:val="nil"/>
              <w:left w:val="nil"/>
              <w:bottom w:val="nil"/>
              <w:right w:val="nil"/>
            </w:tcBorders>
            <w:vAlign w:val="bottom"/>
          </w:tcPr>
          <w:p w14:paraId="4AEFC3EB" w14:textId="77777777" w:rsidR="00B17218" w:rsidRPr="00EA3621" w:rsidDel="00344206"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r>
      <w:tr w:rsidR="00B17218" w:rsidRPr="00EA3621" w14:paraId="5F838580" w14:textId="77777777" w:rsidTr="005324AC">
        <w:trPr>
          <w:trHeight w:hRule="exact" w:val="242"/>
        </w:trPr>
        <w:tc>
          <w:tcPr>
            <w:tcW w:w="1154" w:type="pct"/>
            <w:vAlign w:val="bottom"/>
          </w:tcPr>
          <w:p w14:paraId="738A79D2" w14:textId="4DE62BD5" w:rsidR="00B17218" w:rsidRPr="00EA3621" w:rsidRDefault="00B17218" w:rsidP="0086701D">
            <w:pPr>
              <w:tabs>
                <w:tab w:val="right" w:pos="1202"/>
              </w:tabs>
              <w:spacing w:line="240" w:lineRule="exact"/>
              <w:outlineLvl w:val="0"/>
              <w:rPr>
                <w:rFonts w:ascii="Calibri" w:eastAsia="Calibri" w:hAnsi="Calibri" w:cs="Arial"/>
                <w:b/>
                <w:bCs/>
                <w:color w:val="000000"/>
                <w:sz w:val="16"/>
                <w:szCs w:val="16"/>
              </w:rPr>
            </w:pPr>
            <w:bookmarkStart w:id="918" w:name="_Toc67330644"/>
            <w:r w:rsidRPr="00EA3621">
              <w:rPr>
                <w:rFonts w:ascii="Calibri" w:eastAsia="Calibri" w:hAnsi="Calibri" w:cs="Arial"/>
                <w:color w:val="000000"/>
                <w:spacing w:val="-2"/>
                <w:sz w:val="16"/>
                <w:szCs w:val="16"/>
              </w:rPr>
              <w:t>Ostale obveze</w:t>
            </w:r>
            <w:bookmarkEnd w:id="918"/>
          </w:p>
        </w:tc>
        <w:tc>
          <w:tcPr>
            <w:tcW w:w="473" w:type="pct"/>
            <w:tcBorders>
              <w:top w:val="nil"/>
              <w:left w:val="nil"/>
              <w:bottom w:val="single" w:sz="4" w:space="0" w:color="auto"/>
              <w:right w:val="nil"/>
            </w:tcBorders>
            <w:vAlign w:val="bottom"/>
          </w:tcPr>
          <w:p w14:paraId="2270707E"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919</w:t>
            </w:r>
          </w:p>
        </w:tc>
        <w:tc>
          <w:tcPr>
            <w:tcW w:w="473" w:type="pct"/>
            <w:tcBorders>
              <w:top w:val="nil"/>
              <w:left w:val="nil"/>
              <w:bottom w:val="single" w:sz="4" w:space="0" w:color="auto"/>
              <w:right w:val="nil"/>
            </w:tcBorders>
            <w:vAlign w:val="bottom"/>
          </w:tcPr>
          <w:p w14:paraId="4E984759"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single" w:sz="4" w:space="0" w:color="auto"/>
              <w:right w:val="nil"/>
            </w:tcBorders>
            <w:vAlign w:val="bottom"/>
          </w:tcPr>
          <w:p w14:paraId="42F5F64D"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single" w:sz="4" w:space="0" w:color="auto"/>
              <w:right w:val="nil"/>
            </w:tcBorders>
            <w:vAlign w:val="bottom"/>
          </w:tcPr>
          <w:p w14:paraId="70F6C10F"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top w:val="nil"/>
              <w:left w:val="nil"/>
              <w:bottom w:val="single" w:sz="4" w:space="0" w:color="auto"/>
              <w:right w:val="nil"/>
            </w:tcBorders>
            <w:vAlign w:val="bottom"/>
          </w:tcPr>
          <w:p w14:paraId="45595B87" w14:textId="77777777" w:rsidR="00B17218" w:rsidRPr="00EA3621" w:rsidRDefault="00B17218" w:rsidP="0086701D">
            <w:pPr>
              <w:jc w:val="right"/>
              <w:rPr>
                <w:rFonts w:ascii="Calibri" w:eastAsia="Calibri" w:hAnsi="Calibri" w:cs="Arial"/>
                <w:bCs/>
                <w:color w:val="000000"/>
                <w:sz w:val="16"/>
                <w:szCs w:val="16"/>
              </w:rPr>
            </w:pPr>
            <w:r>
              <w:rPr>
                <w:rFonts w:ascii="Calibri" w:eastAsia="Calibri" w:hAnsi="Calibri" w:cs="Arial"/>
                <w:bCs/>
                <w:color w:val="000000"/>
                <w:sz w:val="16"/>
                <w:szCs w:val="16"/>
              </w:rPr>
              <w:t>-</w:t>
            </w:r>
          </w:p>
        </w:tc>
        <w:tc>
          <w:tcPr>
            <w:tcW w:w="473" w:type="pct"/>
            <w:tcBorders>
              <w:left w:val="nil"/>
              <w:bottom w:val="single" w:sz="4" w:space="0" w:color="auto"/>
              <w:right w:val="nil"/>
            </w:tcBorders>
            <w:vAlign w:val="bottom"/>
          </w:tcPr>
          <w:p w14:paraId="10192648"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337.182</w:t>
            </w:r>
          </w:p>
        </w:tc>
        <w:tc>
          <w:tcPr>
            <w:tcW w:w="473" w:type="pct"/>
            <w:tcBorders>
              <w:left w:val="nil"/>
              <w:bottom w:val="single" w:sz="4" w:space="0" w:color="auto"/>
              <w:right w:val="nil"/>
            </w:tcBorders>
            <w:vAlign w:val="bottom"/>
          </w:tcPr>
          <w:p w14:paraId="2FDE62A3"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338.101</w:t>
            </w:r>
          </w:p>
        </w:tc>
        <w:tc>
          <w:tcPr>
            <w:tcW w:w="534" w:type="pct"/>
            <w:tcBorders>
              <w:top w:val="nil"/>
              <w:left w:val="nil"/>
              <w:bottom w:val="single" w:sz="4" w:space="0" w:color="auto"/>
              <w:right w:val="nil"/>
            </w:tcBorders>
            <w:vAlign w:val="bottom"/>
          </w:tcPr>
          <w:p w14:paraId="017ACFD3" w14:textId="77777777" w:rsidR="00B17218" w:rsidRPr="00EA3621" w:rsidRDefault="00B17218" w:rsidP="0086701D">
            <w:pPr>
              <w:jc w:val="right"/>
              <w:rPr>
                <w:rFonts w:ascii="Calibri" w:eastAsia="Calibri" w:hAnsi="Calibri" w:cs="Arial"/>
                <w:bCs/>
                <w:color w:val="000000"/>
                <w:sz w:val="16"/>
                <w:szCs w:val="16"/>
              </w:rPr>
            </w:pPr>
            <w:r w:rsidRPr="00CB1826">
              <w:rPr>
                <w:rFonts w:ascii="Calibri" w:eastAsia="Calibri" w:hAnsi="Calibri" w:cs="Arial"/>
                <w:bCs/>
                <w:color w:val="000000"/>
                <w:sz w:val="16"/>
                <w:szCs w:val="16"/>
              </w:rPr>
              <w:t>919</w:t>
            </w:r>
          </w:p>
        </w:tc>
      </w:tr>
      <w:tr w:rsidR="00B17218" w:rsidRPr="00EA3621" w14:paraId="57114C78" w14:textId="77777777" w:rsidTr="005324AC">
        <w:trPr>
          <w:trHeight w:hRule="exact" w:val="271"/>
        </w:trPr>
        <w:tc>
          <w:tcPr>
            <w:tcW w:w="1154" w:type="pct"/>
            <w:vAlign w:val="bottom"/>
          </w:tcPr>
          <w:p w14:paraId="53A57404" w14:textId="35ED52B4" w:rsidR="00B17218" w:rsidRPr="00EA3621" w:rsidRDefault="00B17218" w:rsidP="0086701D">
            <w:pPr>
              <w:tabs>
                <w:tab w:val="right" w:pos="1202"/>
              </w:tabs>
              <w:spacing w:line="240" w:lineRule="exact"/>
              <w:outlineLvl w:val="0"/>
              <w:rPr>
                <w:rFonts w:ascii="Calibri" w:eastAsia="Calibri" w:hAnsi="Calibri" w:cs="Arial"/>
                <w:b/>
                <w:bCs/>
                <w:color w:val="000000"/>
                <w:sz w:val="16"/>
                <w:szCs w:val="16"/>
              </w:rPr>
            </w:pPr>
            <w:bookmarkStart w:id="919" w:name="_Toc67330645"/>
            <w:r w:rsidRPr="00EA3621">
              <w:rPr>
                <w:rFonts w:ascii="Calibri" w:eastAsia="Calibri" w:hAnsi="Calibri" w:cs="Arial"/>
                <w:b/>
                <w:bCs/>
                <w:color w:val="000000"/>
                <w:sz w:val="16"/>
                <w:szCs w:val="16"/>
              </w:rPr>
              <w:t>Obveze</w:t>
            </w:r>
            <w:bookmarkEnd w:id="919"/>
          </w:p>
        </w:tc>
        <w:tc>
          <w:tcPr>
            <w:tcW w:w="473" w:type="pct"/>
            <w:tcBorders>
              <w:top w:val="single" w:sz="4" w:space="0" w:color="auto"/>
              <w:left w:val="nil"/>
              <w:bottom w:val="single" w:sz="12" w:space="0" w:color="auto"/>
              <w:right w:val="nil"/>
            </w:tcBorders>
            <w:vAlign w:val="bottom"/>
          </w:tcPr>
          <w:p w14:paraId="0D608DB4" w14:textId="77777777" w:rsidR="00B17218" w:rsidRPr="00C0586B" w:rsidRDefault="00B17218" w:rsidP="0086701D">
            <w:pPr>
              <w:jc w:val="right"/>
              <w:rPr>
                <w:rFonts w:ascii="Calibri" w:eastAsia="Calibri" w:hAnsi="Calibri" w:cs="Arial"/>
                <w:b/>
                <w:color w:val="000000"/>
                <w:sz w:val="16"/>
                <w:szCs w:val="16"/>
              </w:rPr>
            </w:pPr>
            <w:r w:rsidRPr="00CB1826">
              <w:rPr>
                <w:rFonts w:ascii="Calibri" w:eastAsia="Calibri" w:hAnsi="Calibri" w:cs="Arial"/>
                <w:b/>
                <w:color w:val="000000"/>
                <w:sz w:val="16"/>
                <w:szCs w:val="16"/>
              </w:rPr>
              <w:t>799.734</w:t>
            </w:r>
          </w:p>
        </w:tc>
        <w:tc>
          <w:tcPr>
            <w:tcW w:w="473" w:type="pct"/>
            <w:tcBorders>
              <w:top w:val="single" w:sz="4" w:space="0" w:color="auto"/>
              <w:left w:val="nil"/>
              <w:bottom w:val="single" w:sz="12" w:space="0" w:color="auto"/>
              <w:right w:val="nil"/>
            </w:tcBorders>
            <w:vAlign w:val="bottom"/>
          </w:tcPr>
          <w:p w14:paraId="4C28FA79" w14:textId="77777777" w:rsidR="00B17218" w:rsidRPr="00C0586B" w:rsidRDefault="00B17218" w:rsidP="0086701D">
            <w:pPr>
              <w:jc w:val="right"/>
              <w:rPr>
                <w:rFonts w:ascii="Calibri" w:eastAsia="Calibri" w:hAnsi="Calibri" w:cs="Arial"/>
                <w:b/>
                <w:color w:val="000000"/>
                <w:sz w:val="16"/>
                <w:szCs w:val="16"/>
              </w:rPr>
            </w:pPr>
            <w:r w:rsidRPr="00CB1826">
              <w:rPr>
                <w:rFonts w:ascii="Calibri" w:eastAsia="Calibri" w:hAnsi="Calibri" w:cs="Arial"/>
                <w:b/>
                <w:color w:val="000000"/>
                <w:sz w:val="16"/>
                <w:szCs w:val="16"/>
              </w:rPr>
              <w:t>336.170</w:t>
            </w:r>
          </w:p>
        </w:tc>
        <w:tc>
          <w:tcPr>
            <w:tcW w:w="473" w:type="pct"/>
            <w:tcBorders>
              <w:top w:val="single" w:sz="4" w:space="0" w:color="auto"/>
              <w:left w:val="nil"/>
              <w:bottom w:val="single" w:sz="12" w:space="0" w:color="auto"/>
              <w:right w:val="nil"/>
            </w:tcBorders>
            <w:vAlign w:val="bottom"/>
          </w:tcPr>
          <w:p w14:paraId="5B1DC3C1" w14:textId="77777777" w:rsidR="00B17218" w:rsidRPr="00C0586B" w:rsidRDefault="00B17218" w:rsidP="0086701D">
            <w:pPr>
              <w:jc w:val="right"/>
              <w:rPr>
                <w:rFonts w:ascii="Calibri" w:eastAsia="Calibri" w:hAnsi="Calibri" w:cs="Arial"/>
                <w:b/>
                <w:color w:val="000000"/>
                <w:sz w:val="16"/>
                <w:szCs w:val="16"/>
              </w:rPr>
            </w:pPr>
            <w:r w:rsidRPr="00CB1826">
              <w:rPr>
                <w:rFonts w:ascii="Calibri" w:eastAsia="Calibri" w:hAnsi="Calibri" w:cs="Arial"/>
                <w:b/>
                <w:color w:val="000000"/>
                <w:sz w:val="16"/>
                <w:szCs w:val="16"/>
              </w:rPr>
              <w:t>1.785.340</w:t>
            </w:r>
          </w:p>
        </w:tc>
        <w:tc>
          <w:tcPr>
            <w:tcW w:w="473" w:type="pct"/>
            <w:tcBorders>
              <w:top w:val="single" w:sz="4" w:space="0" w:color="auto"/>
              <w:left w:val="nil"/>
              <w:bottom w:val="single" w:sz="12" w:space="0" w:color="auto"/>
              <w:right w:val="nil"/>
            </w:tcBorders>
            <w:vAlign w:val="bottom"/>
          </w:tcPr>
          <w:p w14:paraId="1FEBAE1D" w14:textId="77777777" w:rsidR="00B17218" w:rsidRPr="00C0586B" w:rsidRDefault="00B17218" w:rsidP="0086701D">
            <w:pPr>
              <w:jc w:val="right"/>
              <w:rPr>
                <w:rFonts w:ascii="Calibri" w:eastAsia="Calibri" w:hAnsi="Calibri" w:cs="Arial"/>
                <w:b/>
                <w:color w:val="000000"/>
                <w:sz w:val="16"/>
                <w:szCs w:val="16"/>
              </w:rPr>
            </w:pPr>
            <w:r w:rsidRPr="00CB1826">
              <w:rPr>
                <w:rFonts w:ascii="Calibri" w:eastAsia="Calibri" w:hAnsi="Calibri" w:cs="Arial"/>
                <w:b/>
                <w:color w:val="000000"/>
                <w:sz w:val="16"/>
                <w:szCs w:val="16"/>
              </w:rPr>
              <w:t>5.503.349</w:t>
            </w:r>
          </w:p>
        </w:tc>
        <w:tc>
          <w:tcPr>
            <w:tcW w:w="473" w:type="pct"/>
            <w:tcBorders>
              <w:top w:val="single" w:sz="4" w:space="0" w:color="auto"/>
              <w:left w:val="nil"/>
              <w:bottom w:val="single" w:sz="12" w:space="0" w:color="auto"/>
              <w:right w:val="nil"/>
            </w:tcBorders>
            <w:vAlign w:val="bottom"/>
          </w:tcPr>
          <w:p w14:paraId="2F8350B3" w14:textId="77777777" w:rsidR="00B17218" w:rsidRPr="00C0586B" w:rsidRDefault="00B17218" w:rsidP="0086701D">
            <w:pPr>
              <w:jc w:val="right"/>
              <w:rPr>
                <w:rFonts w:ascii="Calibri" w:eastAsia="Calibri" w:hAnsi="Calibri" w:cs="Arial"/>
                <w:b/>
                <w:color w:val="000000"/>
                <w:sz w:val="16"/>
                <w:szCs w:val="16"/>
              </w:rPr>
            </w:pPr>
            <w:r w:rsidRPr="00CB1826">
              <w:rPr>
                <w:rFonts w:ascii="Calibri" w:eastAsia="Calibri" w:hAnsi="Calibri" w:cs="Arial"/>
                <w:b/>
                <w:color w:val="000000"/>
                <w:sz w:val="16"/>
                <w:szCs w:val="16"/>
              </w:rPr>
              <w:t>7.991.864</w:t>
            </w:r>
          </w:p>
        </w:tc>
        <w:tc>
          <w:tcPr>
            <w:tcW w:w="473" w:type="pct"/>
            <w:tcBorders>
              <w:top w:val="single" w:sz="4" w:space="0" w:color="auto"/>
              <w:left w:val="nil"/>
              <w:bottom w:val="single" w:sz="12" w:space="0" w:color="auto"/>
              <w:right w:val="nil"/>
            </w:tcBorders>
            <w:vAlign w:val="bottom"/>
          </w:tcPr>
          <w:p w14:paraId="5BBBA56A" w14:textId="77777777" w:rsidR="00B17218" w:rsidRPr="00C0586B" w:rsidRDefault="00B17218" w:rsidP="0086701D">
            <w:pPr>
              <w:jc w:val="right"/>
              <w:rPr>
                <w:rFonts w:ascii="Calibri" w:eastAsia="Calibri" w:hAnsi="Calibri" w:cs="Arial"/>
                <w:b/>
                <w:color w:val="000000"/>
                <w:sz w:val="16"/>
                <w:szCs w:val="16"/>
              </w:rPr>
            </w:pPr>
            <w:r w:rsidRPr="00CB1826">
              <w:rPr>
                <w:rFonts w:ascii="Calibri" w:eastAsia="Calibri" w:hAnsi="Calibri" w:cs="Arial"/>
                <w:b/>
                <w:color w:val="000000"/>
                <w:sz w:val="16"/>
                <w:szCs w:val="16"/>
              </w:rPr>
              <w:t>857.130</w:t>
            </w:r>
          </w:p>
        </w:tc>
        <w:tc>
          <w:tcPr>
            <w:tcW w:w="473" w:type="pct"/>
            <w:tcBorders>
              <w:top w:val="single" w:sz="4" w:space="0" w:color="auto"/>
              <w:left w:val="nil"/>
              <w:bottom w:val="single" w:sz="12" w:space="0" w:color="auto"/>
              <w:right w:val="nil"/>
            </w:tcBorders>
            <w:vAlign w:val="bottom"/>
          </w:tcPr>
          <w:p w14:paraId="48C5AACD" w14:textId="77777777" w:rsidR="00B17218" w:rsidRPr="00C0586B" w:rsidRDefault="00B17218" w:rsidP="0086701D">
            <w:pPr>
              <w:jc w:val="right"/>
              <w:rPr>
                <w:rFonts w:ascii="Calibri" w:eastAsia="Calibri" w:hAnsi="Calibri" w:cs="Arial"/>
                <w:b/>
                <w:color w:val="000000"/>
                <w:sz w:val="16"/>
                <w:szCs w:val="16"/>
              </w:rPr>
            </w:pPr>
            <w:r w:rsidRPr="00CB1826">
              <w:rPr>
                <w:rFonts w:ascii="Calibri" w:eastAsia="Calibri" w:hAnsi="Calibri" w:cs="Arial"/>
                <w:b/>
                <w:color w:val="000000"/>
                <w:sz w:val="16"/>
                <w:szCs w:val="16"/>
              </w:rPr>
              <w:t>17.273.587</w:t>
            </w:r>
          </w:p>
        </w:tc>
        <w:tc>
          <w:tcPr>
            <w:tcW w:w="534" w:type="pct"/>
            <w:tcBorders>
              <w:top w:val="single" w:sz="4" w:space="0" w:color="auto"/>
              <w:left w:val="nil"/>
              <w:bottom w:val="single" w:sz="12" w:space="0" w:color="auto"/>
              <w:right w:val="nil"/>
            </w:tcBorders>
            <w:vAlign w:val="bottom"/>
          </w:tcPr>
          <w:p w14:paraId="62364566" w14:textId="77777777" w:rsidR="00B17218" w:rsidRPr="00C0586B" w:rsidRDefault="00B17218" w:rsidP="0086701D">
            <w:pPr>
              <w:jc w:val="right"/>
              <w:rPr>
                <w:rFonts w:ascii="Calibri" w:eastAsia="Calibri" w:hAnsi="Calibri" w:cs="Arial"/>
                <w:b/>
                <w:color w:val="000000"/>
                <w:sz w:val="16"/>
                <w:szCs w:val="16"/>
              </w:rPr>
            </w:pPr>
            <w:r w:rsidRPr="00CB1826">
              <w:rPr>
                <w:rFonts w:ascii="Calibri" w:eastAsia="Calibri" w:hAnsi="Calibri" w:cs="Arial"/>
                <w:b/>
                <w:color w:val="000000"/>
                <w:sz w:val="16"/>
                <w:szCs w:val="16"/>
              </w:rPr>
              <w:t>16.416.457</w:t>
            </w:r>
          </w:p>
        </w:tc>
      </w:tr>
      <w:tr w:rsidR="00B17218" w:rsidRPr="00C0586B" w14:paraId="23B5FCC7" w14:textId="77777777" w:rsidTr="005324AC">
        <w:trPr>
          <w:trHeight w:val="284"/>
        </w:trPr>
        <w:tc>
          <w:tcPr>
            <w:tcW w:w="1154" w:type="pct"/>
            <w:vAlign w:val="bottom"/>
          </w:tcPr>
          <w:p w14:paraId="4DAF7F72" w14:textId="634AF22D" w:rsidR="00B17218" w:rsidRPr="00EA3621" w:rsidRDefault="00B17218" w:rsidP="0086701D">
            <w:pPr>
              <w:tabs>
                <w:tab w:val="right" w:pos="1202"/>
              </w:tabs>
              <w:spacing w:line="240" w:lineRule="exact"/>
              <w:outlineLvl w:val="0"/>
              <w:rPr>
                <w:rFonts w:ascii="Calibri" w:eastAsia="Calibri" w:hAnsi="Calibri" w:cs="Arial"/>
                <w:b/>
                <w:bCs/>
                <w:color w:val="000000"/>
                <w:sz w:val="16"/>
                <w:szCs w:val="16"/>
              </w:rPr>
            </w:pPr>
            <w:bookmarkStart w:id="920" w:name="_Toc67330646"/>
            <w:r w:rsidRPr="00EA3621">
              <w:rPr>
                <w:rFonts w:ascii="Calibri" w:eastAsia="Calibri" w:hAnsi="Calibri" w:cs="Arial"/>
                <w:b/>
                <w:bCs/>
                <w:color w:val="000000"/>
                <w:spacing w:val="-2"/>
                <w:sz w:val="16"/>
                <w:szCs w:val="16"/>
              </w:rPr>
              <w:t>Kamatni jaz</w:t>
            </w:r>
            <w:bookmarkEnd w:id="920"/>
          </w:p>
        </w:tc>
        <w:tc>
          <w:tcPr>
            <w:tcW w:w="473" w:type="pct"/>
            <w:tcBorders>
              <w:top w:val="nil"/>
              <w:left w:val="nil"/>
              <w:bottom w:val="single" w:sz="12" w:space="0" w:color="auto"/>
              <w:right w:val="nil"/>
            </w:tcBorders>
            <w:vAlign w:val="bottom"/>
          </w:tcPr>
          <w:p w14:paraId="60B908CF" w14:textId="77777777" w:rsidR="00B17218" w:rsidRPr="00C0586B" w:rsidRDefault="00B17218" w:rsidP="0086701D">
            <w:pPr>
              <w:jc w:val="right"/>
              <w:rPr>
                <w:rFonts w:ascii="Calibri" w:eastAsia="Calibri" w:hAnsi="Calibri" w:cs="Arial"/>
                <w:b/>
                <w:color w:val="000000"/>
                <w:sz w:val="16"/>
                <w:szCs w:val="16"/>
              </w:rPr>
            </w:pPr>
            <w:r w:rsidRPr="00CB1826">
              <w:rPr>
                <w:rFonts w:ascii="Calibri" w:eastAsia="Calibri" w:hAnsi="Calibri" w:cs="Arial"/>
                <w:b/>
                <w:color w:val="000000"/>
                <w:sz w:val="16"/>
                <w:szCs w:val="16"/>
              </w:rPr>
              <w:t>4.294.684</w:t>
            </w:r>
          </w:p>
        </w:tc>
        <w:tc>
          <w:tcPr>
            <w:tcW w:w="473" w:type="pct"/>
            <w:tcBorders>
              <w:top w:val="nil"/>
              <w:left w:val="nil"/>
              <w:bottom w:val="single" w:sz="12" w:space="0" w:color="auto"/>
              <w:right w:val="nil"/>
            </w:tcBorders>
            <w:vAlign w:val="bottom"/>
          </w:tcPr>
          <w:p w14:paraId="3593E995" w14:textId="77777777" w:rsidR="00B17218" w:rsidRPr="00C0586B" w:rsidRDefault="00B17218" w:rsidP="0086701D">
            <w:pPr>
              <w:jc w:val="right"/>
              <w:rPr>
                <w:rFonts w:ascii="Calibri" w:eastAsia="Calibri" w:hAnsi="Calibri" w:cs="Arial"/>
                <w:b/>
                <w:color w:val="000000"/>
                <w:sz w:val="16"/>
                <w:szCs w:val="16"/>
              </w:rPr>
            </w:pPr>
            <w:r w:rsidRPr="00CB1826">
              <w:rPr>
                <w:rFonts w:ascii="Calibri" w:eastAsia="Calibri" w:hAnsi="Calibri" w:cs="Arial"/>
                <w:b/>
                <w:color w:val="000000"/>
                <w:sz w:val="16"/>
                <w:szCs w:val="16"/>
              </w:rPr>
              <w:t>709.054</w:t>
            </w:r>
          </w:p>
        </w:tc>
        <w:tc>
          <w:tcPr>
            <w:tcW w:w="473" w:type="pct"/>
            <w:tcBorders>
              <w:top w:val="nil"/>
              <w:left w:val="nil"/>
              <w:bottom w:val="single" w:sz="12" w:space="0" w:color="auto"/>
              <w:right w:val="nil"/>
            </w:tcBorders>
            <w:vAlign w:val="bottom"/>
          </w:tcPr>
          <w:p w14:paraId="0674C0B0" w14:textId="77777777" w:rsidR="00B17218" w:rsidRPr="00C0586B" w:rsidRDefault="00B17218" w:rsidP="0086701D">
            <w:pPr>
              <w:jc w:val="right"/>
              <w:rPr>
                <w:rFonts w:ascii="Calibri" w:eastAsia="Calibri" w:hAnsi="Calibri" w:cs="Arial"/>
                <w:b/>
                <w:color w:val="000000"/>
                <w:sz w:val="16"/>
                <w:szCs w:val="16"/>
              </w:rPr>
            </w:pPr>
            <w:r w:rsidRPr="00CB1826">
              <w:rPr>
                <w:rFonts w:ascii="Calibri" w:eastAsia="Calibri" w:hAnsi="Calibri" w:cs="Arial"/>
                <w:b/>
                <w:color w:val="000000"/>
                <w:sz w:val="16"/>
                <w:szCs w:val="16"/>
              </w:rPr>
              <w:t>399.126</w:t>
            </w:r>
          </w:p>
        </w:tc>
        <w:tc>
          <w:tcPr>
            <w:tcW w:w="473" w:type="pct"/>
            <w:tcBorders>
              <w:top w:val="nil"/>
              <w:left w:val="nil"/>
              <w:bottom w:val="single" w:sz="12" w:space="0" w:color="auto"/>
              <w:right w:val="nil"/>
            </w:tcBorders>
            <w:vAlign w:val="bottom"/>
          </w:tcPr>
          <w:p w14:paraId="4810E552" w14:textId="77777777" w:rsidR="00B17218" w:rsidRPr="00C0586B" w:rsidRDefault="00B17218" w:rsidP="0086701D">
            <w:pPr>
              <w:jc w:val="right"/>
              <w:rPr>
                <w:rFonts w:ascii="Calibri" w:eastAsia="Calibri" w:hAnsi="Calibri" w:cs="Arial"/>
                <w:b/>
                <w:color w:val="000000"/>
                <w:sz w:val="16"/>
                <w:szCs w:val="16"/>
              </w:rPr>
            </w:pPr>
            <w:r w:rsidRPr="00CB1826">
              <w:rPr>
                <w:rFonts w:ascii="Calibri" w:eastAsia="Calibri" w:hAnsi="Calibri" w:cs="Arial"/>
                <w:b/>
                <w:color w:val="000000"/>
                <w:sz w:val="16"/>
                <w:szCs w:val="16"/>
              </w:rPr>
              <w:t>(810.167)</w:t>
            </w:r>
          </w:p>
        </w:tc>
        <w:tc>
          <w:tcPr>
            <w:tcW w:w="473" w:type="pct"/>
            <w:tcBorders>
              <w:top w:val="nil"/>
              <w:left w:val="nil"/>
              <w:bottom w:val="single" w:sz="12" w:space="0" w:color="auto"/>
              <w:right w:val="nil"/>
            </w:tcBorders>
            <w:vAlign w:val="bottom"/>
          </w:tcPr>
          <w:p w14:paraId="4B3A5C45" w14:textId="77777777" w:rsidR="00B17218" w:rsidRPr="00C0586B" w:rsidRDefault="00B17218" w:rsidP="0086701D">
            <w:pPr>
              <w:jc w:val="right"/>
              <w:rPr>
                <w:rFonts w:ascii="Calibri" w:eastAsia="Calibri" w:hAnsi="Calibri" w:cs="Arial"/>
                <w:b/>
                <w:color w:val="000000"/>
                <w:sz w:val="16"/>
                <w:szCs w:val="16"/>
              </w:rPr>
            </w:pPr>
            <w:r w:rsidRPr="00CB1826">
              <w:rPr>
                <w:rFonts w:ascii="Calibri" w:eastAsia="Calibri" w:hAnsi="Calibri" w:cs="Arial"/>
                <w:b/>
                <w:color w:val="000000"/>
                <w:sz w:val="16"/>
                <w:szCs w:val="16"/>
              </w:rPr>
              <w:t>5.156.610</w:t>
            </w:r>
          </w:p>
        </w:tc>
        <w:tc>
          <w:tcPr>
            <w:tcW w:w="473" w:type="pct"/>
            <w:tcBorders>
              <w:top w:val="nil"/>
              <w:left w:val="nil"/>
              <w:bottom w:val="single" w:sz="12" w:space="0" w:color="auto"/>
              <w:right w:val="nil"/>
            </w:tcBorders>
            <w:vAlign w:val="bottom"/>
          </w:tcPr>
          <w:p w14:paraId="18F2A8F9" w14:textId="77777777" w:rsidR="00B17218" w:rsidRPr="00C0586B" w:rsidRDefault="00B17218" w:rsidP="0086701D">
            <w:pPr>
              <w:jc w:val="right"/>
              <w:rPr>
                <w:rFonts w:ascii="Calibri" w:eastAsia="Calibri" w:hAnsi="Calibri" w:cs="Arial"/>
                <w:b/>
                <w:color w:val="000000"/>
                <w:sz w:val="16"/>
                <w:szCs w:val="16"/>
              </w:rPr>
            </w:pPr>
            <w:r w:rsidRPr="00CB1826">
              <w:rPr>
                <w:rFonts w:ascii="Calibri" w:eastAsia="Calibri" w:hAnsi="Calibri" w:cs="Arial"/>
                <w:b/>
                <w:color w:val="000000"/>
                <w:sz w:val="16"/>
                <w:szCs w:val="16"/>
              </w:rPr>
              <w:t>801.817</w:t>
            </w:r>
          </w:p>
        </w:tc>
        <w:tc>
          <w:tcPr>
            <w:tcW w:w="473" w:type="pct"/>
            <w:tcBorders>
              <w:top w:val="nil"/>
              <w:left w:val="nil"/>
              <w:bottom w:val="single" w:sz="12" w:space="0" w:color="auto"/>
              <w:right w:val="nil"/>
            </w:tcBorders>
            <w:vAlign w:val="bottom"/>
          </w:tcPr>
          <w:p w14:paraId="30490D22" w14:textId="77777777" w:rsidR="00B17218" w:rsidRPr="00C0586B" w:rsidRDefault="00B17218" w:rsidP="0086701D">
            <w:pPr>
              <w:jc w:val="right"/>
              <w:rPr>
                <w:rFonts w:ascii="Calibri" w:eastAsia="Calibri" w:hAnsi="Calibri" w:cs="Arial"/>
                <w:b/>
                <w:color w:val="000000"/>
                <w:sz w:val="16"/>
                <w:szCs w:val="16"/>
              </w:rPr>
            </w:pPr>
            <w:r w:rsidRPr="00CB1826">
              <w:rPr>
                <w:rFonts w:ascii="Calibri" w:eastAsia="Calibri" w:hAnsi="Calibri" w:cs="Arial"/>
                <w:b/>
                <w:color w:val="000000"/>
                <w:sz w:val="16"/>
                <w:szCs w:val="16"/>
              </w:rPr>
              <w:t>10.551.124</w:t>
            </w:r>
          </w:p>
        </w:tc>
        <w:tc>
          <w:tcPr>
            <w:tcW w:w="534" w:type="pct"/>
            <w:tcBorders>
              <w:top w:val="nil"/>
              <w:left w:val="nil"/>
              <w:bottom w:val="single" w:sz="12" w:space="0" w:color="auto"/>
              <w:right w:val="nil"/>
            </w:tcBorders>
            <w:vAlign w:val="bottom"/>
          </w:tcPr>
          <w:p w14:paraId="7D899F6C" w14:textId="77777777" w:rsidR="00B17218" w:rsidRPr="00C0586B" w:rsidRDefault="00B17218" w:rsidP="0086701D">
            <w:pPr>
              <w:jc w:val="right"/>
              <w:rPr>
                <w:rFonts w:ascii="Calibri" w:eastAsia="Calibri" w:hAnsi="Calibri" w:cs="Arial"/>
                <w:b/>
                <w:color w:val="000000"/>
                <w:sz w:val="16"/>
                <w:szCs w:val="16"/>
              </w:rPr>
            </w:pPr>
            <w:r w:rsidRPr="00CB1826">
              <w:rPr>
                <w:rFonts w:ascii="Calibri" w:eastAsia="Calibri" w:hAnsi="Calibri" w:cs="Arial"/>
                <w:b/>
                <w:color w:val="000000"/>
                <w:sz w:val="16"/>
                <w:szCs w:val="16"/>
              </w:rPr>
              <w:t>8.750.789</w:t>
            </w:r>
          </w:p>
        </w:tc>
      </w:tr>
    </w:tbl>
    <w:p w14:paraId="3328EC61" w14:textId="77777777" w:rsidR="00380F39" w:rsidRPr="00EA3621" w:rsidRDefault="00380F39" w:rsidP="003C2439">
      <w:pPr>
        <w:jc w:val="both"/>
        <w:rPr>
          <w:rFonts w:ascii="Calibri" w:eastAsia="Times New Roman" w:hAnsi="Calibri" w:cs="Arial"/>
          <w:b/>
          <w:color w:val="000000" w:themeColor="text1"/>
          <w:szCs w:val="20"/>
        </w:rPr>
        <w:sectPr w:rsidR="00380F39" w:rsidRPr="00EA3621" w:rsidSect="005F07DF">
          <w:pgSz w:w="11906" w:h="16838"/>
          <w:pgMar w:top="1417" w:right="1417" w:bottom="1417" w:left="1417" w:header="708" w:footer="708" w:gutter="0"/>
          <w:cols w:space="708"/>
          <w:docGrid w:linePitch="360"/>
        </w:sectPr>
      </w:pPr>
    </w:p>
    <w:p w14:paraId="440105FA" w14:textId="77777777" w:rsidR="00380F39" w:rsidRPr="00EA3621" w:rsidRDefault="00380F39" w:rsidP="00380F39">
      <w:pPr>
        <w:tabs>
          <w:tab w:val="left" w:pos="9180"/>
        </w:tabs>
        <w:jc w:val="both"/>
        <w:rPr>
          <w:rFonts w:ascii="Calibri" w:eastAsia="Times New Roman" w:hAnsi="Calibri" w:cs="Arial"/>
          <w:bCs/>
          <w:color w:val="000000" w:themeColor="text1"/>
        </w:rPr>
      </w:pPr>
    </w:p>
    <w:p w14:paraId="764F1F42" w14:textId="454171E5"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w:t>
      </w:r>
      <w:r w:rsidR="00380F39" w:rsidRPr="00EA3621">
        <w:rPr>
          <w:rFonts w:ascii="Calibri" w:eastAsia="Times New Roman" w:hAnsi="Calibri" w:cs="Arial"/>
          <w:b/>
          <w:color w:val="000000" w:themeColor="text1"/>
          <w:szCs w:val="20"/>
        </w:rPr>
        <w:tab/>
        <w:t>Upravljanje rizicima (nastavak)</w:t>
      </w:r>
    </w:p>
    <w:p w14:paraId="546F2634" w14:textId="77777777" w:rsidR="00380F39" w:rsidRPr="00EA3621" w:rsidRDefault="00380F39" w:rsidP="00380F39">
      <w:pPr>
        <w:jc w:val="both"/>
        <w:rPr>
          <w:rFonts w:ascii="Calibri" w:eastAsia="Times New Roman" w:hAnsi="Calibri" w:cs="Arial"/>
          <w:b/>
          <w:color w:val="000000" w:themeColor="text1"/>
          <w:szCs w:val="20"/>
        </w:rPr>
      </w:pPr>
    </w:p>
    <w:p w14:paraId="47198337" w14:textId="7ABB310F"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     Tržišni rizici (nastavak)</w:t>
      </w:r>
    </w:p>
    <w:p w14:paraId="38CBA528" w14:textId="77777777" w:rsidR="00380F39" w:rsidRPr="00EA3621" w:rsidRDefault="00380F39" w:rsidP="00380F39">
      <w:pPr>
        <w:jc w:val="both"/>
        <w:rPr>
          <w:rFonts w:ascii="Calibri" w:eastAsia="Times New Roman" w:hAnsi="Calibri" w:cs="Arial"/>
          <w:b/>
          <w:color w:val="000000" w:themeColor="text1"/>
          <w:szCs w:val="20"/>
        </w:rPr>
      </w:pPr>
    </w:p>
    <w:p w14:paraId="778BB0A4" w14:textId="5194FB66"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.5.1.  Kamatni rizik (nastavak)</w:t>
      </w:r>
    </w:p>
    <w:p w14:paraId="45047DDC" w14:textId="77777777" w:rsidR="00380F39" w:rsidRPr="00EA3621" w:rsidRDefault="00380F39" w:rsidP="00380F39">
      <w:pPr>
        <w:jc w:val="both"/>
        <w:rPr>
          <w:rFonts w:ascii="Calibri" w:eastAsia="Times New Roman" w:hAnsi="Calibri" w:cs="Arial"/>
          <w:b/>
          <w:color w:val="000000" w:themeColor="text1"/>
          <w:szCs w:val="20"/>
        </w:rPr>
      </w:pPr>
    </w:p>
    <w:tbl>
      <w:tblPr>
        <w:tblW w:w="5642" w:type="pct"/>
        <w:tblInd w:w="-476" w:type="dxa"/>
        <w:tblLayout w:type="fixed"/>
        <w:tblCellMar>
          <w:left w:w="120" w:type="dxa"/>
          <w:right w:w="120" w:type="dxa"/>
        </w:tblCellMar>
        <w:tblLook w:val="0000" w:firstRow="0" w:lastRow="0" w:firstColumn="0" w:lastColumn="0" w:noHBand="0" w:noVBand="0"/>
      </w:tblPr>
      <w:tblGrid>
        <w:gridCol w:w="2384"/>
        <w:gridCol w:w="977"/>
        <w:gridCol w:w="977"/>
        <w:gridCol w:w="977"/>
        <w:gridCol w:w="977"/>
        <w:gridCol w:w="977"/>
        <w:gridCol w:w="977"/>
        <w:gridCol w:w="977"/>
        <w:gridCol w:w="975"/>
        <w:gridCol w:w="39"/>
      </w:tblGrid>
      <w:tr w:rsidR="00723A07" w:rsidRPr="00EA3621" w14:paraId="4E2AE192" w14:textId="77777777" w:rsidTr="00723A07">
        <w:trPr>
          <w:gridAfter w:val="1"/>
          <w:wAfter w:w="19" w:type="pct"/>
          <w:trHeight w:val="641"/>
        </w:trPr>
        <w:tc>
          <w:tcPr>
            <w:tcW w:w="1165" w:type="pct"/>
            <w:vAlign w:val="bottom"/>
          </w:tcPr>
          <w:p w14:paraId="1FAB8A4B" w14:textId="77777777" w:rsidR="00723A07" w:rsidRPr="00EA3621" w:rsidRDefault="00723A07" w:rsidP="00D66790">
            <w:pPr>
              <w:tabs>
                <w:tab w:val="right" w:pos="1202"/>
              </w:tabs>
              <w:spacing w:line="240" w:lineRule="atLeast"/>
              <w:outlineLvl w:val="0"/>
              <w:rPr>
                <w:rFonts w:ascii="Calibri" w:eastAsia="Calibri" w:hAnsi="Calibri" w:cs="Arial"/>
                <w:b/>
                <w:color w:val="000000" w:themeColor="text1"/>
                <w:sz w:val="16"/>
                <w:szCs w:val="16"/>
              </w:rPr>
            </w:pPr>
            <w:bookmarkStart w:id="921" w:name="_Hlk68765119"/>
            <w:r w:rsidRPr="00EA3621">
              <w:rPr>
                <w:rFonts w:ascii="Calibri" w:eastAsia="Calibri" w:hAnsi="Calibri" w:cs="Arial"/>
                <w:b/>
                <w:color w:val="000000" w:themeColor="text1"/>
                <w:sz w:val="16"/>
                <w:szCs w:val="16"/>
              </w:rPr>
              <w:t>Banka</w:t>
            </w:r>
          </w:p>
          <w:p w14:paraId="12E51F76" w14:textId="77777777" w:rsidR="00723A07" w:rsidRPr="00EA3621" w:rsidRDefault="00723A07" w:rsidP="00D66790">
            <w:pPr>
              <w:tabs>
                <w:tab w:val="right" w:pos="1202"/>
              </w:tabs>
              <w:spacing w:line="240" w:lineRule="atLeast"/>
              <w:outlineLvl w:val="0"/>
              <w:rPr>
                <w:rFonts w:ascii="Calibri" w:eastAsia="Calibri" w:hAnsi="Calibri" w:cs="Arial"/>
                <w:b/>
                <w:color w:val="000000" w:themeColor="text1"/>
                <w:sz w:val="16"/>
                <w:szCs w:val="16"/>
              </w:rPr>
            </w:pPr>
          </w:p>
          <w:p w14:paraId="7AF4BEE4" w14:textId="77777777" w:rsidR="00723A07" w:rsidRPr="00EA3621" w:rsidRDefault="00723A07" w:rsidP="00D66790">
            <w:pPr>
              <w:tabs>
                <w:tab w:val="right" w:pos="1202"/>
              </w:tabs>
              <w:spacing w:line="240" w:lineRule="atLeas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31. prosinca 2020.  </w:t>
            </w:r>
          </w:p>
        </w:tc>
        <w:tc>
          <w:tcPr>
            <w:tcW w:w="477" w:type="pct"/>
          </w:tcPr>
          <w:p w14:paraId="1A4C268B"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Do 1 mjesec</w:t>
            </w:r>
          </w:p>
        </w:tc>
        <w:tc>
          <w:tcPr>
            <w:tcW w:w="477" w:type="pct"/>
          </w:tcPr>
          <w:p w14:paraId="766F63C1"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1 do 3 mjeseca</w:t>
            </w:r>
          </w:p>
        </w:tc>
        <w:tc>
          <w:tcPr>
            <w:tcW w:w="477" w:type="pct"/>
          </w:tcPr>
          <w:p w14:paraId="2A52EB56"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3 mj. do 1 godine</w:t>
            </w:r>
          </w:p>
        </w:tc>
        <w:tc>
          <w:tcPr>
            <w:tcW w:w="477" w:type="pct"/>
          </w:tcPr>
          <w:p w14:paraId="4A1AFE69"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1 do 3 godina</w:t>
            </w:r>
          </w:p>
        </w:tc>
        <w:tc>
          <w:tcPr>
            <w:tcW w:w="477" w:type="pct"/>
          </w:tcPr>
          <w:p w14:paraId="089ED684"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Preko 3 godine</w:t>
            </w:r>
          </w:p>
        </w:tc>
        <w:tc>
          <w:tcPr>
            <w:tcW w:w="477" w:type="pct"/>
          </w:tcPr>
          <w:p w14:paraId="50984DA9"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proofErr w:type="spellStart"/>
            <w:r w:rsidRPr="00EA3621">
              <w:rPr>
                <w:rFonts w:ascii="Calibri" w:eastAsia="Calibri" w:hAnsi="Calibri" w:cs="Arial"/>
                <w:b/>
                <w:color w:val="000000" w:themeColor="text1"/>
                <w:sz w:val="16"/>
                <w:szCs w:val="16"/>
              </w:rPr>
              <w:t>Beska-matno</w:t>
            </w:r>
            <w:proofErr w:type="spellEnd"/>
          </w:p>
        </w:tc>
        <w:tc>
          <w:tcPr>
            <w:tcW w:w="477" w:type="pct"/>
          </w:tcPr>
          <w:p w14:paraId="7DE81FB6"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Ukupno</w:t>
            </w:r>
          </w:p>
        </w:tc>
        <w:tc>
          <w:tcPr>
            <w:tcW w:w="476" w:type="pct"/>
          </w:tcPr>
          <w:p w14:paraId="4D1588B8"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Fiksna kamatna stopa</w:t>
            </w:r>
          </w:p>
        </w:tc>
      </w:tr>
      <w:tr w:rsidR="00723A07" w:rsidRPr="00EA3621" w14:paraId="58C01F68" w14:textId="77777777" w:rsidTr="00723A07">
        <w:trPr>
          <w:gridAfter w:val="1"/>
          <w:wAfter w:w="19" w:type="pct"/>
          <w:trHeight w:val="260"/>
        </w:trPr>
        <w:tc>
          <w:tcPr>
            <w:tcW w:w="1165" w:type="pct"/>
            <w:vAlign w:val="bottom"/>
          </w:tcPr>
          <w:p w14:paraId="5E1C7900" w14:textId="77777777" w:rsidR="00723A07" w:rsidRPr="00EA3621" w:rsidRDefault="00723A07" w:rsidP="00D66790">
            <w:pPr>
              <w:tabs>
                <w:tab w:val="right" w:pos="1202"/>
              </w:tabs>
              <w:spacing w:line="240" w:lineRule="atLeast"/>
              <w:outlineLvl w:val="0"/>
              <w:rPr>
                <w:rFonts w:ascii="Calibri" w:eastAsia="Calibri" w:hAnsi="Calibri" w:cs="Arial"/>
                <w:b/>
                <w:color w:val="000000" w:themeColor="text1"/>
                <w:sz w:val="16"/>
                <w:szCs w:val="16"/>
              </w:rPr>
            </w:pPr>
          </w:p>
        </w:tc>
        <w:tc>
          <w:tcPr>
            <w:tcW w:w="477" w:type="pct"/>
          </w:tcPr>
          <w:p w14:paraId="055AE279"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0AAEFDE6"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764F0E08"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51DA52EC"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3FAC180D"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48238F47"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7" w:type="pct"/>
          </w:tcPr>
          <w:p w14:paraId="173C677E"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c>
          <w:tcPr>
            <w:tcW w:w="476" w:type="pct"/>
          </w:tcPr>
          <w:p w14:paraId="035B184E" w14:textId="77777777" w:rsidR="00723A07" w:rsidRPr="00EA3621" w:rsidRDefault="00723A07" w:rsidP="00D66790">
            <w:pPr>
              <w:tabs>
                <w:tab w:val="right" w:pos="1202"/>
              </w:tabs>
              <w:spacing w:line="240" w:lineRule="atLeast"/>
              <w:jc w:val="right"/>
              <w:outlineLvl w:val="0"/>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000 kuna</w:t>
            </w:r>
          </w:p>
        </w:tc>
      </w:tr>
      <w:tr w:rsidR="00723A07" w:rsidRPr="00EA3621" w14:paraId="6BF8055F" w14:textId="77777777" w:rsidTr="00723A07">
        <w:trPr>
          <w:gridAfter w:val="1"/>
          <w:wAfter w:w="19" w:type="pct"/>
          <w:trHeight w:val="229"/>
        </w:trPr>
        <w:tc>
          <w:tcPr>
            <w:tcW w:w="1165" w:type="pct"/>
            <w:vAlign w:val="bottom"/>
          </w:tcPr>
          <w:p w14:paraId="5D81C606" w14:textId="77777777" w:rsidR="00723A07" w:rsidRPr="00EA3621" w:rsidRDefault="00723A07" w:rsidP="00D66790">
            <w:pPr>
              <w:tabs>
                <w:tab w:val="left" w:pos="-720"/>
              </w:tabs>
              <w:suppressAutoHyphens/>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Imovina</w:t>
            </w:r>
          </w:p>
        </w:tc>
        <w:tc>
          <w:tcPr>
            <w:tcW w:w="477" w:type="pct"/>
          </w:tcPr>
          <w:p w14:paraId="5696CDF0"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7" w:type="pct"/>
          </w:tcPr>
          <w:p w14:paraId="72675065"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7" w:type="pct"/>
          </w:tcPr>
          <w:p w14:paraId="0084153A"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7" w:type="pct"/>
          </w:tcPr>
          <w:p w14:paraId="662F0026"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7" w:type="pct"/>
          </w:tcPr>
          <w:p w14:paraId="3425A6D8"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7" w:type="pct"/>
          </w:tcPr>
          <w:p w14:paraId="237E8722" w14:textId="77777777" w:rsidR="00723A07" w:rsidRPr="00EA3621" w:rsidRDefault="00723A07" w:rsidP="00D66790">
            <w:pPr>
              <w:tabs>
                <w:tab w:val="left" w:pos="-720"/>
              </w:tabs>
              <w:suppressAutoHyphens/>
              <w:spacing w:line="360" w:lineRule="auto"/>
              <w:jc w:val="right"/>
              <w:rPr>
                <w:rFonts w:ascii="Calibri" w:eastAsia="Calibri" w:hAnsi="Calibri" w:cs="Arial"/>
                <w:color w:val="000000" w:themeColor="text1"/>
                <w:sz w:val="16"/>
                <w:szCs w:val="16"/>
              </w:rPr>
            </w:pPr>
          </w:p>
        </w:tc>
        <w:tc>
          <w:tcPr>
            <w:tcW w:w="477" w:type="pct"/>
          </w:tcPr>
          <w:p w14:paraId="4812F4F3"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c>
          <w:tcPr>
            <w:tcW w:w="476" w:type="pct"/>
          </w:tcPr>
          <w:p w14:paraId="1A4BE0B3" w14:textId="77777777" w:rsidR="00723A07" w:rsidRPr="00EA3621" w:rsidRDefault="00723A07" w:rsidP="00D66790">
            <w:pPr>
              <w:tabs>
                <w:tab w:val="left" w:pos="-720"/>
              </w:tabs>
              <w:suppressAutoHyphens/>
              <w:jc w:val="right"/>
              <w:rPr>
                <w:rFonts w:ascii="Calibri" w:eastAsia="Calibri" w:hAnsi="Calibri" w:cs="Arial"/>
                <w:color w:val="000000" w:themeColor="text1"/>
                <w:sz w:val="16"/>
                <w:szCs w:val="16"/>
              </w:rPr>
            </w:pPr>
          </w:p>
        </w:tc>
      </w:tr>
      <w:tr w:rsidR="00723A07" w:rsidRPr="00EA3621" w14:paraId="187E5599" w14:textId="77777777" w:rsidTr="00723A07">
        <w:trPr>
          <w:gridAfter w:val="1"/>
          <w:wAfter w:w="19" w:type="pct"/>
          <w:trHeight w:val="219"/>
        </w:trPr>
        <w:tc>
          <w:tcPr>
            <w:tcW w:w="1165" w:type="pct"/>
            <w:vAlign w:val="bottom"/>
          </w:tcPr>
          <w:p w14:paraId="24F2FF41"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Novčana sredstva i računi kod banaka</w:t>
            </w:r>
          </w:p>
        </w:tc>
        <w:tc>
          <w:tcPr>
            <w:tcW w:w="477" w:type="pct"/>
            <w:vAlign w:val="bottom"/>
          </w:tcPr>
          <w:p w14:paraId="1937304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163.379 </w:t>
            </w:r>
          </w:p>
        </w:tc>
        <w:tc>
          <w:tcPr>
            <w:tcW w:w="477" w:type="pct"/>
            <w:vAlign w:val="bottom"/>
          </w:tcPr>
          <w:p w14:paraId="7543576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337CD4D3"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56FD645D"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5200291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6B35210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1.489.783 </w:t>
            </w:r>
          </w:p>
        </w:tc>
        <w:tc>
          <w:tcPr>
            <w:tcW w:w="477" w:type="pct"/>
            <w:vAlign w:val="bottom"/>
          </w:tcPr>
          <w:p w14:paraId="704038C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1.653.162 </w:t>
            </w:r>
          </w:p>
        </w:tc>
        <w:tc>
          <w:tcPr>
            <w:tcW w:w="476" w:type="pct"/>
            <w:vAlign w:val="bottom"/>
          </w:tcPr>
          <w:p w14:paraId="6ACEBEE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163.379 </w:t>
            </w:r>
          </w:p>
        </w:tc>
      </w:tr>
      <w:tr w:rsidR="00723A07" w:rsidRPr="00EA3621" w14:paraId="6A0E4DF5" w14:textId="77777777" w:rsidTr="00723A07">
        <w:trPr>
          <w:gridAfter w:val="1"/>
          <w:wAfter w:w="19" w:type="pct"/>
          <w:trHeight w:val="208"/>
        </w:trPr>
        <w:tc>
          <w:tcPr>
            <w:tcW w:w="1165" w:type="pct"/>
            <w:vAlign w:val="bottom"/>
          </w:tcPr>
          <w:p w14:paraId="41A6928B"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Depoziti kod drugih banaka</w:t>
            </w:r>
          </w:p>
        </w:tc>
        <w:tc>
          <w:tcPr>
            <w:tcW w:w="477" w:type="pct"/>
            <w:vAlign w:val="bottom"/>
          </w:tcPr>
          <w:p w14:paraId="2E50AEAC"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6849BD98"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6FFB6A8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1B319B2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5918E06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2A64ED9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7.337 </w:t>
            </w:r>
          </w:p>
        </w:tc>
        <w:tc>
          <w:tcPr>
            <w:tcW w:w="477" w:type="pct"/>
            <w:vAlign w:val="bottom"/>
          </w:tcPr>
          <w:p w14:paraId="7CFA7E9B"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7.337 </w:t>
            </w:r>
          </w:p>
        </w:tc>
        <w:tc>
          <w:tcPr>
            <w:tcW w:w="476" w:type="pct"/>
            <w:vAlign w:val="bottom"/>
          </w:tcPr>
          <w:p w14:paraId="30D8039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r>
      <w:tr w:rsidR="00723A07" w:rsidRPr="00EA3621" w14:paraId="0346B54C" w14:textId="77777777" w:rsidTr="00723A07">
        <w:trPr>
          <w:gridAfter w:val="1"/>
          <w:wAfter w:w="19" w:type="pct"/>
          <w:trHeight w:val="165"/>
        </w:trPr>
        <w:tc>
          <w:tcPr>
            <w:tcW w:w="1165" w:type="pct"/>
            <w:vAlign w:val="bottom"/>
          </w:tcPr>
          <w:p w14:paraId="41D1A03F"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Krediti financijskim institucijama</w:t>
            </w:r>
          </w:p>
        </w:tc>
        <w:tc>
          <w:tcPr>
            <w:tcW w:w="477" w:type="pct"/>
            <w:tcBorders>
              <w:top w:val="nil"/>
              <w:left w:val="nil"/>
              <w:bottom w:val="nil"/>
              <w:right w:val="nil"/>
            </w:tcBorders>
            <w:vAlign w:val="bottom"/>
          </w:tcPr>
          <w:p w14:paraId="21FD6E79"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135.389 </w:t>
            </w:r>
          </w:p>
        </w:tc>
        <w:tc>
          <w:tcPr>
            <w:tcW w:w="477" w:type="pct"/>
            <w:tcBorders>
              <w:top w:val="nil"/>
              <w:left w:val="nil"/>
              <w:bottom w:val="nil"/>
              <w:right w:val="nil"/>
            </w:tcBorders>
            <w:vAlign w:val="bottom"/>
          </w:tcPr>
          <w:p w14:paraId="1283ECC7"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549.052 </w:t>
            </w:r>
          </w:p>
        </w:tc>
        <w:tc>
          <w:tcPr>
            <w:tcW w:w="477" w:type="pct"/>
            <w:tcBorders>
              <w:top w:val="nil"/>
              <w:left w:val="nil"/>
              <w:bottom w:val="nil"/>
              <w:right w:val="nil"/>
            </w:tcBorders>
            <w:vAlign w:val="bottom"/>
          </w:tcPr>
          <w:p w14:paraId="6A1F597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1.099.713 </w:t>
            </w:r>
          </w:p>
        </w:tc>
        <w:tc>
          <w:tcPr>
            <w:tcW w:w="477" w:type="pct"/>
            <w:tcBorders>
              <w:top w:val="nil"/>
              <w:left w:val="nil"/>
              <w:bottom w:val="nil"/>
              <w:right w:val="nil"/>
            </w:tcBorders>
            <w:vAlign w:val="bottom"/>
          </w:tcPr>
          <w:p w14:paraId="4FB74B5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2.264.789 </w:t>
            </w:r>
          </w:p>
        </w:tc>
        <w:tc>
          <w:tcPr>
            <w:tcW w:w="477" w:type="pct"/>
            <w:tcBorders>
              <w:top w:val="nil"/>
              <w:left w:val="nil"/>
              <w:bottom w:val="nil"/>
              <w:right w:val="nil"/>
            </w:tcBorders>
            <w:vAlign w:val="bottom"/>
          </w:tcPr>
          <w:p w14:paraId="45D3570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4.782.876 </w:t>
            </w:r>
          </w:p>
        </w:tc>
        <w:tc>
          <w:tcPr>
            <w:tcW w:w="477" w:type="pct"/>
            <w:tcBorders>
              <w:top w:val="nil"/>
              <w:left w:val="nil"/>
              <w:bottom w:val="nil"/>
              <w:right w:val="nil"/>
            </w:tcBorders>
            <w:vAlign w:val="bottom"/>
          </w:tcPr>
          <w:p w14:paraId="57BD6C8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10.761 </w:t>
            </w:r>
          </w:p>
        </w:tc>
        <w:tc>
          <w:tcPr>
            <w:tcW w:w="477" w:type="pct"/>
            <w:tcBorders>
              <w:top w:val="nil"/>
              <w:left w:val="nil"/>
              <w:bottom w:val="nil"/>
              <w:right w:val="nil"/>
            </w:tcBorders>
            <w:vAlign w:val="bottom"/>
          </w:tcPr>
          <w:p w14:paraId="18F91C23"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8.842.580 </w:t>
            </w:r>
          </w:p>
        </w:tc>
        <w:tc>
          <w:tcPr>
            <w:tcW w:w="476" w:type="pct"/>
            <w:tcBorders>
              <w:top w:val="nil"/>
              <w:left w:val="nil"/>
              <w:bottom w:val="nil"/>
              <w:right w:val="nil"/>
            </w:tcBorders>
            <w:vAlign w:val="bottom"/>
          </w:tcPr>
          <w:p w14:paraId="27B91AD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8.656.158 </w:t>
            </w:r>
          </w:p>
        </w:tc>
      </w:tr>
      <w:tr w:rsidR="00723A07" w:rsidRPr="00EA3621" w14:paraId="0BC90171" w14:textId="77777777" w:rsidTr="00723A07">
        <w:trPr>
          <w:gridAfter w:val="1"/>
          <w:wAfter w:w="19" w:type="pct"/>
          <w:trHeight w:val="92"/>
        </w:trPr>
        <w:tc>
          <w:tcPr>
            <w:tcW w:w="1165" w:type="pct"/>
            <w:vAlign w:val="bottom"/>
          </w:tcPr>
          <w:p w14:paraId="4AA5D144"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Krediti ostalim korisnicima</w:t>
            </w:r>
          </w:p>
        </w:tc>
        <w:tc>
          <w:tcPr>
            <w:tcW w:w="477" w:type="pct"/>
            <w:tcBorders>
              <w:top w:val="nil"/>
              <w:left w:val="nil"/>
              <w:bottom w:val="nil"/>
              <w:right w:val="nil"/>
            </w:tcBorders>
            <w:vAlign w:val="bottom"/>
          </w:tcPr>
          <w:p w14:paraId="565A016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1.690.359 </w:t>
            </w:r>
          </w:p>
        </w:tc>
        <w:tc>
          <w:tcPr>
            <w:tcW w:w="477" w:type="pct"/>
            <w:tcBorders>
              <w:top w:val="nil"/>
              <w:left w:val="nil"/>
              <w:bottom w:val="nil"/>
              <w:right w:val="nil"/>
            </w:tcBorders>
            <w:vAlign w:val="bottom"/>
          </w:tcPr>
          <w:p w14:paraId="55F5E719"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591.488 </w:t>
            </w:r>
          </w:p>
        </w:tc>
        <w:tc>
          <w:tcPr>
            <w:tcW w:w="477" w:type="pct"/>
            <w:tcBorders>
              <w:top w:val="nil"/>
              <w:left w:val="nil"/>
              <w:bottom w:val="nil"/>
              <w:right w:val="nil"/>
            </w:tcBorders>
            <w:vAlign w:val="bottom"/>
          </w:tcPr>
          <w:p w14:paraId="55AF99E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1.214.415 </w:t>
            </w:r>
          </w:p>
        </w:tc>
        <w:tc>
          <w:tcPr>
            <w:tcW w:w="477" w:type="pct"/>
            <w:tcBorders>
              <w:top w:val="nil"/>
              <w:left w:val="nil"/>
              <w:bottom w:val="nil"/>
              <w:right w:val="nil"/>
            </w:tcBorders>
            <w:vAlign w:val="bottom"/>
          </w:tcPr>
          <w:p w14:paraId="4CAF0083"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2.473.860 </w:t>
            </w:r>
          </w:p>
        </w:tc>
        <w:tc>
          <w:tcPr>
            <w:tcW w:w="477" w:type="pct"/>
            <w:tcBorders>
              <w:top w:val="nil"/>
              <w:left w:val="nil"/>
              <w:bottom w:val="nil"/>
              <w:right w:val="nil"/>
            </w:tcBorders>
            <w:vAlign w:val="bottom"/>
          </w:tcPr>
          <w:p w14:paraId="70B38F2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8.544.386 </w:t>
            </w:r>
          </w:p>
        </w:tc>
        <w:tc>
          <w:tcPr>
            <w:tcW w:w="477" w:type="pct"/>
            <w:tcBorders>
              <w:top w:val="nil"/>
              <w:left w:val="nil"/>
              <w:bottom w:val="nil"/>
              <w:right w:val="nil"/>
            </w:tcBorders>
            <w:vAlign w:val="bottom"/>
          </w:tcPr>
          <w:p w14:paraId="3386FA9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281.671 </w:t>
            </w:r>
          </w:p>
        </w:tc>
        <w:tc>
          <w:tcPr>
            <w:tcW w:w="477" w:type="pct"/>
            <w:tcBorders>
              <w:top w:val="nil"/>
              <w:left w:val="nil"/>
              <w:bottom w:val="nil"/>
              <w:right w:val="nil"/>
            </w:tcBorders>
            <w:vAlign w:val="bottom"/>
          </w:tcPr>
          <w:p w14:paraId="5C49758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14.796.179 </w:t>
            </w:r>
          </w:p>
        </w:tc>
        <w:tc>
          <w:tcPr>
            <w:tcW w:w="476" w:type="pct"/>
            <w:tcBorders>
              <w:top w:val="nil"/>
              <w:left w:val="nil"/>
              <w:bottom w:val="nil"/>
              <w:right w:val="nil"/>
            </w:tcBorders>
            <w:vAlign w:val="bottom"/>
          </w:tcPr>
          <w:p w14:paraId="092FD9F3"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13.626.578 </w:t>
            </w:r>
          </w:p>
        </w:tc>
      </w:tr>
      <w:tr w:rsidR="00723A07" w:rsidRPr="00EA3621" w14:paraId="1AA5E2F1" w14:textId="77777777" w:rsidTr="00723A07">
        <w:trPr>
          <w:gridAfter w:val="1"/>
          <w:wAfter w:w="19" w:type="pct"/>
          <w:trHeight w:val="171"/>
        </w:trPr>
        <w:tc>
          <w:tcPr>
            <w:tcW w:w="1165" w:type="pct"/>
            <w:vAlign w:val="bottom"/>
          </w:tcPr>
          <w:p w14:paraId="39490E70"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Financijska imovina po fer vrijednosti kroz dobit ili gubitak</w:t>
            </w:r>
          </w:p>
        </w:tc>
        <w:tc>
          <w:tcPr>
            <w:tcW w:w="477" w:type="pct"/>
            <w:vAlign w:val="bottom"/>
          </w:tcPr>
          <w:p w14:paraId="42BBB5FB"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298 </w:t>
            </w:r>
          </w:p>
        </w:tc>
        <w:tc>
          <w:tcPr>
            <w:tcW w:w="477" w:type="pct"/>
            <w:vAlign w:val="bottom"/>
          </w:tcPr>
          <w:p w14:paraId="3641291D"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7CD3099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4723A758"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3DD7AB8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2.658 </w:t>
            </w:r>
          </w:p>
        </w:tc>
        <w:tc>
          <w:tcPr>
            <w:tcW w:w="477" w:type="pct"/>
            <w:vAlign w:val="bottom"/>
          </w:tcPr>
          <w:p w14:paraId="15DBCAE9"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188.800 </w:t>
            </w:r>
          </w:p>
        </w:tc>
        <w:tc>
          <w:tcPr>
            <w:tcW w:w="477" w:type="pct"/>
            <w:vAlign w:val="bottom"/>
          </w:tcPr>
          <w:p w14:paraId="2C040BF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191.756 </w:t>
            </w:r>
          </w:p>
        </w:tc>
        <w:tc>
          <w:tcPr>
            <w:tcW w:w="476" w:type="pct"/>
            <w:vAlign w:val="bottom"/>
          </w:tcPr>
          <w:p w14:paraId="324BA28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2.956 </w:t>
            </w:r>
          </w:p>
        </w:tc>
      </w:tr>
      <w:tr w:rsidR="00723A07" w:rsidRPr="00EA3621" w14:paraId="1C0A2C50" w14:textId="77777777" w:rsidTr="00723A07">
        <w:trPr>
          <w:gridAfter w:val="1"/>
          <w:wAfter w:w="19" w:type="pct"/>
          <w:trHeight w:val="164"/>
        </w:trPr>
        <w:tc>
          <w:tcPr>
            <w:tcW w:w="1165" w:type="pct"/>
            <w:vAlign w:val="bottom"/>
          </w:tcPr>
          <w:p w14:paraId="68FFF43E"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Financijska imovina po fer vrijednosti kroz ostalu sveobuhvatnu dobit</w:t>
            </w:r>
          </w:p>
        </w:tc>
        <w:tc>
          <w:tcPr>
            <w:tcW w:w="477" w:type="pct"/>
            <w:vAlign w:val="bottom"/>
          </w:tcPr>
          <w:p w14:paraId="3E49CD4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3.009.009 </w:t>
            </w:r>
          </w:p>
        </w:tc>
        <w:tc>
          <w:tcPr>
            <w:tcW w:w="477" w:type="pct"/>
            <w:vAlign w:val="bottom"/>
          </w:tcPr>
          <w:p w14:paraId="305620EC"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7339D3AD"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0C7A7ACD"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51C5D42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vAlign w:val="bottom"/>
          </w:tcPr>
          <w:p w14:paraId="2D67BEAC"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44.317 </w:t>
            </w:r>
          </w:p>
        </w:tc>
        <w:tc>
          <w:tcPr>
            <w:tcW w:w="477" w:type="pct"/>
            <w:vAlign w:val="bottom"/>
          </w:tcPr>
          <w:p w14:paraId="000A874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3.053.326 </w:t>
            </w:r>
          </w:p>
        </w:tc>
        <w:tc>
          <w:tcPr>
            <w:tcW w:w="476" w:type="pct"/>
            <w:vAlign w:val="bottom"/>
          </w:tcPr>
          <w:p w14:paraId="2EF5855E"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3.009.009 </w:t>
            </w:r>
          </w:p>
        </w:tc>
      </w:tr>
      <w:tr w:rsidR="00723A07" w:rsidRPr="00EA3621" w14:paraId="3E1D52F3" w14:textId="77777777" w:rsidTr="00723A07">
        <w:trPr>
          <w:gridAfter w:val="1"/>
          <w:wAfter w:w="19" w:type="pct"/>
          <w:trHeight w:val="208"/>
        </w:trPr>
        <w:tc>
          <w:tcPr>
            <w:tcW w:w="1165" w:type="pct"/>
            <w:vAlign w:val="bottom"/>
          </w:tcPr>
          <w:p w14:paraId="4D52ACEA" w14:textId="77777777" w:rsidR="00723A07" w:rsidRPr="00EA3621" w:rsidRDefault="00723A07" w:rsidP="00D66790">
            <w:pPr>
              <w:tabs>
                <w:tab w:val="left" w:pos="-720"/>
              </w:tabs>
              <w:suppressAutoHyphens/>
              <w:spacing w:line="240" w:lineRule="exact"/>
              <w:rPr>
                <w:rFonts w:ascii="Calibri" w:eastAsia="Calibri" w:hAnsi="Calibri" w:cs="Arial"/>
                <w:color w:val="000000" w:themeColor="text1"/>
                <w:sz w:val="16"/>
                <w:szCs w:val="16"/>
              </w:rPr>
            </w:pPr>
            <w:r w:rsidRPr="00EA3621">
              <w:rPr>
                <w:rFonts w:ascii="Calibri" w:eastAsia="Calibri" w:hAnsi="Calibri" w:cs="Arial"/>
                <w:color w:val="000000" w:themeColor="text1"/>
                <w:sz w:val="16"/>
                <w:szCs w:val="16"/>
              </w:rPr>
              <w:t>Ostala imovina</w:t>
            </w:r>
          </w:p>
        </w:tc>
        <w:tc>
          <w:tcPr>
            <w:tcW w:w="477" w:type="pct"/>
            <w:tcBorders>
              <w:bottom w:val="single" w:sz="4" w:space="0" w:color="auto"/>
            </w:tcBorders>
            <w:vAlign w:val="bottom"/>
          </w:tcPr>
          <w:p w14:paraId="77C05B28"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bottom w:val="single" w:sz="4" w:space="0" w:color="auto"/>
            </w:tcBorders>
            <w:vAlign w:val="bottom"/>
          </w:tcPr>
          <w:p w14:paraId="2975F8AE"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bottom w:val="single" w:sz="4" w:space="0" w:color="auto"/>
            </w:tcBorders>
            <w:vAlign w:val="bottom"/>
          </w:tcPr>
          <w:p w14:paraId="2DD1FB7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bottom w:val="single" w:sz="4" w:space="0" w:color="auto"/>
            </w:tcBorders>
            <w:vAlign w:val="bottom"/>
          </w:tcPr>
          <w:p w14:paraId="6BA8A5F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bottom w:val="single" w:sz="4" w:space="0" w:color="auto"/>
            </w:tcBorders>
            <w:vAlign w:val="bottom"/>
          </w:tcPr>
          <w:p w14:paraId="3FF32B1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bottom w:val="single" w:sz="4" w:space="0" w:color="auto"/>
            </w:tcBorders>
            <w:vAlign w:val="bottom"/>
          </w:tcPr>
          <w:p w14:paraId="6EC862F9"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29.082 </w:t>
            </w:r>
          </w:p>
        </w:tc>
        <w:tc>
          <w:tcPr>
            <w:tcW w:w="477" w:type="pct"/>
            <w:tcBorders>
              <w:bottom w:val="single" w:sz="4" w:space="0" w:color="auto"/>
            </w:tcBorders>
            <w:vAlign w:val="bottom"/>
          </w:tcPr>
          <w:p w14:paraId="1889D9F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29.082 </w:t>
            </w:r>
          </w:p>
        </w:tc>
        <w:tc>
          <w:tcPr>
            <w:tcW w:w="476" w:type="pct"/>
            <w:tcBorders>
              <w:bottom w:val="single" w:sz="4" w:space="0" w:color="auto"/>
            </w:tcBorders>
            <w:vAlign w:val="bottom"/>
          </w:tcPr>
          <w:p w14:paraId="7B7B23E7"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r>
      <w:tr w:rsidR="00723A07" w:rsidRPr="00EA3621" w14:paraId="3F648579" w14:textId="77777777" w:rsidTr="005324AC">
        <w:trPr>
          <w:trHeight w:val="284"/>
        </w:trPr>
        <w:tc>
          <w:tcPr>
            <w:tcW w:w="1165" w:type="pct"/>
            <w:vAlign w:val="bottom"/>
          </w:tcPr>
          <w:p w14:paraId="0603FBD6"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b/>
                <w:bCs/>
                <w:color w:val="000000" w:themeColor="text1"/>
                <w:sz w:val="16"/>
                <w:szCs w:val="16"/>
              </w:rPr>
              <w:t xml:space="preserve">Imovina </w:t>
            </w:r>
          </w:p>
        </w:tc>
        <w:tc>
          <w:tcPr>
            <w:tcW w:w="477" w:type="pct"/>
            <w:tcBorders>
              <w:top w:val="single" w:sz="4" w:space="0" w:color="auto"/>
              <w:left w:val="nil"/>
              <w:bottom w:val="single" w:sz="8" w:space="0" w:color="auto"/>
              <w:right w:val="nil"/>
            </w:tcBorders>
            <w:vAlign w:val="bottom"/>
          </w:tcPr>
          <w:p w14:paraId="61E10620"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4.998.434 </w:t>
            </w:r>
          </w:p>
        </w:tc>
        <w:tc>
          <w:tcPr>
            <w:tcW w:w="477" w:type="pct"/>
            <w:tcBorders>
              <w:top w:val="single" w:sz="4" w:space="0" w:color="auto"/>
              <w:left w:val="nil"/>
              <w:bottom w:val="single" w:sz="8" w:space="0" w:color="auto"/>
              <w:right w:val="nil"/>
            </w:tcBorders>
            <w:vAlign w:val="bottom"/>
          </w:tcPr>
          <w:p w14:paraId="10B4DB1C"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1.140.540 </w:t>
            </w:r>
          </w:p>
        </w:tc>
        <w:tc>
          <w:tcPr>
            <w:tcW w:w="477" w:type="pct"/>
            <w:tcBorders>
              <w:top w:val="single" w:sz="4" w:space="0" w:color="auto"/>
              <w:left w:val="nil"/>
              <w:bottom w:val="single" w:sz="8" w:space="0" w:color="auto"/>
              <w:right w:val="nil"/>
            </w:tcBorders>
            <w:vAlign w:val="bottom"/>
          </w:tcPr>
          <w:p w14:paraId="054680B7"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2.314.128 </w:t>
            </w:r>
          </w:p>
        </w:tc>
        <w:tc>
          <w:tcPr>
            <w:tcW w:w="477" w:type="pct"/>
            <w:tcBorders>
              <w:top w:val="single" w:sz="4" w:space="0" w:color="auto"/>
              <w:left w:val="nil"/>
              <w:bottom w:val="single" w:sz="8" w:space="0" w:color="auto"/>
              <w:right w:val="nil"/>
            </w:tcBorders>
            <w:vAlign w:val="bottom"/>
          </w:tcPr>
          <w:p w14:paraId="7CC4A127"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4.738.649 </w:t>
            </w:r>
          </w:p>
        </w:tc>
        <w:tc>
          <w:tcPr>
            <w:tcW w:w="477" w:type="pct"/>
            <w:tcBorders>
              <w:top w:val="single" w:sz="4" w:space="0" w:color="auto"/>
              <w:left w:val="nil"/>
              <w:bottom w:val="single" w:sz="8" w:space="0" w:color="auto"/>
              <w:right w:val="nil"/>
            </w:tcBorders>
            <w:vAlign w:val="bottom"/>
          </w:tcPr>
          <w:p w14:paraId="1E67499C"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13.329.920 </w:t>
            </w:r>
          </w:p>
        </w:tc>
        <w:tc>
          <w:tcPr>
            <w:tcW w:w="477" w:type="pct"/>
            <w:tcBorders>
              <w:top w:val="single" w:sz="4" w:space="0" w:color="auto"/>
              <w:left w:val="nil"/>
              <w:bottom w:val="single" w:sz="8" w:space="0" w:color="auto"/>
              <w:right w:val="nil"/>
            </w:tcBorders>
            <w:vAlign w:val="bottom"/>
          </w:tcPr>
          <w:p w14:paraId="7B7FA3A2"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2.051.751 </w:t>
            </w:r>
          </w:p>
        </w:tc>
        <w:tc>
          <w:tcPr>
            <w:tcW w:w="477" w:type="pct"/>
            <w:tcBorders>
              <w:top w:val="single" w:sz="4" w:space="0" w:color="auto"/>
              <w:left w:val="nil"/>
              <w:bottom w:val="single" w:sz="8" w:space="0" w:color="auto"/>
              <w:right w:val="nil"/>
            </w:tcBorders>
            <w:vAlign w:val="bottom"/>
          </w:tcPr>
          <w:p w14:paraId="6AB5865E"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28.573.422 </w:t>
            </w:r>
          </w:p>
        </w:tc>
        <w:tc>
          <w:tcPr>
            <w:tcW w:w="495" w:type="pct"/>
            <w:gridSpan w:val="2"/>
            <w:tcBorders>
              <w:top w:val="single" w:sz="4" w:space="0" w:color="auto"/>
              <w:left w:val="nil"/>
              <w:bottom w:val="single" w:sz="8" w:space="0" w:color="auto"/>
              <w:right w:val="nil"/>
            </w:tcBorders>
            <w:vAlign w:val="bottom"/>
          </w:tcPr>
          <w:p w14:paraId="50F0C28D"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25.458.080 </w:t>
            </w:r>
          </w:p>
        </w:tc>
      </w:tr>
      <w:tr w:rsidR="00723A07" w:rsidRPr="00EA3621" w14:paraId="3262A2BF" w14:textId="77777777" w:rsidTr="00723A07">
        <w:trPr>
          <w:gridAfter w:val="1"/>
          <w:wAfter w:w="19" w:type="pct"/>
          <w:trHeight w:hRule="exact" w:val="188"/>
        </w:trPr>
        <w:tc>
          <w:tcPr>
            <w:tcW w:w="1165" w:type="pct"/>
            <w:vAlign w:val="bottom"/>
          </w:tcPr>
          <w:p w14:paraId="0E613C2A"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p>
        </w:tc>
        <w:tc>
          <w:tcPr>
            <w:tcW w:w="477" w:type="pct"/>
            <w:tcBorders>
              <w:top w:val="single" w:sz="12" w:space="0" w:color="auto"/>
              <w:left w:val="nil"/>
              <w:right w:val="nil"/>
            </w:tcBorders>
            <w:vAlign w:val="bottom"/>
          </w:tcPr>
          <w:p w14:paraId="434DDC7E"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1D10A152"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22098E93"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63AF5153"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57CFD8A2"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5BB6A5E0"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top w:val="single" w:sz="12" w:space="0" w:color="auto"/>
              <w:left w:val="nil"/>
              <w:right w:val="nil"/>
            </w:tcBorders>
            <w:vAlign w:val="bottom"/>
          </w:tcPr>
          <w:p w14:paraId="09067937" w14:textId="77777777" w:rsidR="00723A07" w:rsidRPr="00EA3621" w:rsidRDefault="00723A07" w:rsidP="00D66790">
            <w:pPr>
              <w:jc w:val="right"/>
              <w:rPr>
                <w:rFonts w:ascii="Calibri" w:eastAsia="Calibri" w:hAnsi="Calibri" w:cs="Arial"/>
                <w:b/>
                <w:color w:val="000000" w:themeColor="text1"/>
                <w:sz w:val="16"/>
                <w:szCs w:val="16"/>
              </w:rPr>
            </w:pPr>
          </w:p>
        </w:tc>
        <w:tc>
          <w:tcPr>
            <w:tcW w:w="476" w:type="pct"/>
            <w:tcBorders>
              <w:top w:val="single" w:sz="12" w:space="0" w:color="auto"/>
              <w:left w:val="nil"/>
              <w:right w:val="nil"/>
            </w:tcBorders>
            <w:vAlign w:val="bottom"/>
          </w:tcPr>
          <w:p w14:paraId="5864E99A" w14:textId="77777777" w:rsidR="00723A07" w:rsidRPr="00EA3621" w:rsidRDefault="00723A07" w:rsidP="00D66790">
            <w:pPr>
              <w:jc w:val="right"/>
              <w:rPr>
                <w:rFonts w:ascii="Calibri" w:eastAsia="Calibri" w:hAnsi="Calibri" w:cs="Arial"/>
                <w:b/>
                <w:color w:val="000000" w:themeColor="text1"/>
                <w:sz w:val="16"/>
                <w:szCs w:val="16"/>
              </w:rPr>
            </w:pPr>
          </w:p>
        </w:tc>
      </w:tr>
      <w:tr w:rsidR="00723A07" w:rsidRPr="00EA3621" w14:paraId="1315B8D0" w14:textId="77777777" w:rsidTr="00723A07">
        <w:trPr>
          <w:gridAfter w:val="1"/>
          <w:wAfter w:w="19" w:type="pct"/>
          <w:trHeight w:hRule="exact" w:val="237"/>
        </w:trPr>
        <w:tc>
          <w:tcPr>
            <w:tcW w:w="1165" w:type="pct"/>
            <w:vAlign w:val="bottom"/>
          </w:tcPr>
          <w:p w14:paraId="0D0A3F26"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b/>
                <w:bCs/>
                <w:color w:val="000000" w:themeColor="text1"/>
                <w:sz w:val="16"/>
                <w:szCs w:val="16"/>
              </w:rPr>
              <w:t>Obveze</w:t>
            </w:r>
          </w:p>
        </w:tc>
        <w:tc>
          <w:tcPr>
            <w:tcW w:w="477" w:type="pct"/>
            <w:tcBorders>
              <w:left w:val="nil"/>
              <w:right w:val="nil"/>
            </w:tcBorders>
            <w:vAlign w:val="bottom"/>
          </w:tcPr>
          <w:p w14:paraId="5D254C66"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7AF0DCB6"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05503565"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711D2028"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05678EC7"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70DD1FAA" w14:textId="77777777" w:rsidR="00723A07" w:rsidRPr="00EA3621" w:rsidRDefault="00723A07" w:rsidP="00D66790">
            <w:pPr>
              <w:jc w:val="right"/>
              <w:rPr>
                <w:rFonts w:ascii="Calibri" w:eastAsia="Calibri" w:hAnsi="Calibri" w:cs="Arial"/>
                <w:b/>
                <w:color w:val="000000" w:themeColor="text1"/>
                <w:sz w:val="16"/>
                <w:szCs w:val="16"/>
              </w:rPr>
            </w:pPr>
          </w:p>
        </w:tc>
        <w:tc>
          <w:tcPr>
            <w:tcW w:w="477" w:type="pct"/>
            <w:tcBorders>
              <w:left w:val="nil"/>
              <w:right w:val="nil"/>
            </w:tcBorders>
            <w:vAlign w:val="bottom"/>
          </w:tcPr>
          <w:p w14:paraId="6E149F83" w14:textId="77777777" w:rsidR="00723A07" w:rsidRPr="00EA3621" w:rsidRDefault="00723A07" w:rsidP="00D66790">
            <w:pPr>
              <w:jc w:val="right"/>
              <w:rPr>
                <w:rFonts w:ascii="Calibri" w:eastAsia="Calibri" w:hAnsi="Calibri" w:cs="Arial"/>
                <w:b/>
                <w:color w:val="000000" w:themeColor="text1"/>
                <w:sz w:val="16"/>
                <w:szCs w:val="16"/>
              </w:rPr>
            </w:pPr>
          </w:p>
        </w:tc>
        <w:tc>
          <w:tcPr>
            <w:tcW w:w="476" w:type="pct"/>
            <w:tcBorders>
              <w:left w:val="nil"/>
              <w:right w:val="nil"/>
            </w:tcBorders>
            <w:vAlign w:val="bottom"/>
          </w:tcPr>
          <w:p w14:paraId="28384E04" w14:textId="77777777" w:rsidR="00723A07" w:rsidRPr="00EA3621" w:rsidRDefault="00723A07" w:rsidP="00D66790">
            <w:pPr>
              <w:jc w:val="right"/>
              <w:rPr>
                <w:rFonts w:ascii="Calibri" w:eastAsia="Calibri" w:hAnsi="Calibri" w:cs="Arial"/>
                <w:b/>
                <w:color w:val="000000" w:themeColor="text1"/>
                <w:sz w:val="16"/>
                <w:szCs w:val="16"/>
              </w:rPr>
            </w:pPr>
          </w:p>
        </w:tc>
      </w:tr>
      <w:tr w:rsidR="00723A07" w:rsidRPr="00EA3621" w14:paraId="500C8E65" w14:textId="77777777" w:rsidTr="00723A07">
        <w:trPr>
          <w:gridAfter w:val="1"/>
          <w:wAfter w:w="19" w:type="pct"/>
          <w:trHeight w:hRule="exact" w:val="264"/>
        </w:trPr>
        <w:tc>
          <w:tcPr>
            <w:tcW w:w="1165" w:type="pct"/>
            <w:vAlign w:val="bottom"/>
          </w:tcPr>
          <w:p w14:paraId="435FB05F"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color w:val="000000" w:themeColor="text1"/>
                <w:spacing w:val="-2"/>
                <w:sz w:val="16"/>
                <w:szCs w:val="16"/>
              </w:rPr>
              <w:t>Obveze po depozitima</w:t>
            </w:r>
          </w:p>
        </w:tc>
        <w:tc>
          <w:tcPr>
            <w:tcW w:w="477" w:type="pct"/>
            <w:tcBorders>
              <w:top w:val="nil"/>
              <w:left w:val="nil"/>
              <w:bottom w:val="nil"/>
              <w:right w:val="nil"/>
            </w:tcBorders>
            <w:vAlign w:val="bottom"/>
          </w:tcPr>
          <w:p w14:paraId="48FDF7D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5218D57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1DC1BCC0"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2C72E40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4EA27E97"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4ADF3A7A"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974.393 </w:t>
            </w:r>
          </w:p>
        </w:tc>
        <w:tc>
          <w:tcPr>
            <w:tcW w:w="477" w:type="pct"/>
            <w:tcBorders>
              <w:top w:val="nil"/>
              <w:left w:val="nil"/>
              <w:bottom w:val="nil"/>
              <w:right w:val="nil"/>
            </w:tcBorders>
            <w:vAlign w:val="bottom"/>
          </w:tcPr>
          <w:p w14:paraId="70D32911"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974.393 </w:t>
            </w:r>
          </w:p>
        </w:tc>
        <w:tc>
          <w:tcPr>
            <w:tcW w:w="476" w:type="pct"/>
            <w:tcBorders>
              <w:top w:val="nil"/>
              <w:left w:val="nil"/>
              <w:bottom w:val="nil"/>
              <w:right w:val="nil"/>
            </w:tcBorders>
            <w:vAlign w:val="bottom"/>
          </w:tcPr>
          <w:p w14:paraId="6FDB6DB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r>
      <w:tr w:rsidR="00723A07" w:rsidRPr="00EA3621" w14:paraId="6A75BE8D" w14:textId="77777777" w:rsidTr="00723A07">
        <w:trPr>
          <w:gridAfter w:val="1"/>
          <w:wAfter w:w="19" w:type="pct"/>
          <w:trHeight w:hRule="exact" w:val="256"/>
        </w:trPr>
        <w:tc>
          <w:tcPr>
            <w:tcW w:w="1165" w:type="pct"/>
            <w:vAlign w:val="bottom"/>
          </w:tcPr>
          <w:p w14:paraId="0CBFAA36"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color w:val="000000" w:themeColor="text1"/>
                <w:spacing w:val="-2"/>
                <w:sz w:val="16"/>
                <w:szCs w:val="16"/>
              </w:rPr>
              <w:t>Obveze po kreditima</w:t>
            </w:r>
          </w:p>
        </w:tc>
        <w:tc>
          <w:tcPr>
            <w:tcW w:w="477" w:type="pct"/>
            <w:tcBorders>
              <w:top w:val="nil"/>
              <w:left w:val="nil"/>
              <w:bottom w:val="nil"/>
              <w:right w:val="nil"/>
            </w:tcBorders>
            <w:vAlign w:val="bottom"/>
          </w:tcPr>
          <w:p w14:paraId="2FF19436"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198.450 </w:t>
            </w:r>
          </w:p>
        </w:tc>
        <w:tc>
          <w:tcPr>
            <w:tcW w:w="477" w:type="pct"/>
            <w:tcBorders>
              <w:top w:val="nil"/>
              <w:left w:val="nil"/>
              <w:bottom w:val="nil"/>
              <w:right w:val="nil"/>
            </w:tcBorders>
            <w:vAlign w:val="bottom"/>
          </w:tcPr>
          <w:p w14:paraId="61CFB71A"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328.361 </w:t>
            </w:r>
          </w:p>
        </w:tc>
        <w:tc>
          <w:tcPr>
            <w:tcW w:w="477" w:type="pct"/>
            <w:tcBorders>
              <w:top w:val="nil"/>
              <w:left w:val="nil"/>
              <w:bottom w:val="nil"/>
              <w:right w:val="nil"/>
            </w:tcBorders>
            <w:vAlign w:val="bottom"/>
          </w:tcPr>
          <w:p w14:paraId="78B0585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1.729.314 </w:t>
            </w:r>
          </w:p>
        </w:tc>
        <w:tc>
          <w:tcPr>
            <w:tcW w:w="477" w:type="pct"/>
            <w:tcBorders>
              <w:top w:val="nil"/>
              <w:left w:val="nil"/>
              <w:bottom w:val="nil"/>
              <w:right w:val="nil"/>
            </w:tcBorders>
            <w:vAlign w:val="bottom"/>
          </w:tcPr>
          <w:p w14:paraId="2039805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5.710.981 </w:t>
            </w:r>
          </w:p>
        </w:tc>
        <w:tc>
          <w:tcPr>
            <w:tcW w:w="477" w:type="pct"/>
            <w:tcBorders>
              <w:top w:val="nil"/>
              <w:left w:val="nil"/>
              <w:bottom w:val="nil"/>
              <w:right w:val="nil"/>
            </w:tcBorders>
            <w:vAlign w:val="bottom"/>
          </w:tcPr>
          <w:p w14:paraId="58FD136B"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8.856.109 </w:t>
            </w:r>
          </w:p>
        </w:tc>
        <w:tc>
          <w:tcPr>
            <w:tcW w:w="477" w:type="pct"/>
            <w:tcBorders>
              <w:top w:val="nil"/>
              <w:left w:val="nil"/>
              <w:bottom w:val="nil"/>
              <w:right w:val="nil"/>
            </w:tcBorders>
            <w:vAlign w:val="bottom"/>
          </w:tcPr>
          <w:p w14:paraId="7FDEE83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40.720 </w:t>
            </w:r>
          </w:p>
        </w:tc>
        <w:tc>
          <w:tcPr>
            <w:tcW w:w="477" w:type="pct"/>
            <w:tcBorders>
              <w:top w:val="nil"/>
              <w:left w:val="nil"/>
              <w:bottom w:val="nil"/>
              <w:right w:val="nil"/>
            </w:tcBorders>
            <w:vAlign w:val="bottom"/>
          </w:tcPr>
          <w:p w14:paraId="257F0828"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16.863.935 </w:t>
            </w:r>
          </w:p>
        </w:tc>
        <w:tc>
          <w:tcPr>
            <w:tcW w:w="476" w:type="pct"/>
            <w:tcBorders>
              <w:top w:val="nil"/>
              <w:left w:val="nil"/>
              <w:bottom w:val="nil"/>
              <w:right w:val="nil"/>
            </w:tcBorders>
            <w:vAlign w:val="bottom"/>
          </w:tcPr>
          <w:p w14:paraId="1568A45A"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16.823.215 </w:t>
            </w:r>
          </w:p>
        </w:tc>
      </w:tr>
      <w:tr w:rsidR="00723A07" w:rsidRPr="00EA3621" w14:paraId="423B716C" w14:textId="77777777" w:rsidTr="00723A07">
        <w:trPr>
          <w:gridAfter w:val="1"/>
          <w:wAfter w:w="19" w:type="pct"/>
          <w:trHeight w:hRule="exact" w:val="538"/>
        </w:trPr>
        <w:tc>
          <w:tcPr>
            <w:tcW w:w="1165" w:type="pct"/>
            <w:vAlign w:val="bottom"/>
          </w:tcPr>
          <w:p w14:paraId="421C075B" w14:textId="77777777" w:rsidR="00723A07" w:rsidRPr="00EA3621" w:rsidRDefault="00723A07" w:rsidP="00D66790">
            <w:pPr>
              <w:tabs>
                <w:tab w:val="right" w:pos="1202"/>
              </w:tabs>
              <w:spacing w:line="240" w:lineRule="exact"/>
              <w:outlineLvl w:val="0"/>
              <w:rPr>
                <w:rFonts w:ascii="Calibri" w:eastAsia="Calibri" w:hAnsi="Calibri" w:cs="Arial"/>
                <w:color w:val="000000" w:themeColor="text1"/>
                <w:spacing w:val="-2"/>
                <w:sz w:val="16"/>
                <w:szCs w:val="16"/>
              </w:rPr>
            </w:pPr>
            <w:r w:rsidRPr="00EA3621">
              <w:rPr>
                <w:rFonts w:ascii="Calibri" w:eastAsia="Calibri" w:hAnsi="Calibri" w:cs="Arial"/>
                <w:color w:val="000000" w:themeColor="text1"/>
                <w:spacing w:val="-2"/>
                <w:sz w:val="16"/>
                <w:szCs w:val="16"/>
              </w:rPr>
              <w:t>Rezerviranja za garancije, preuzete i ostale obveze</w:t>
            </w:r>
          </w:p>
        </w:tc>
        <w:tc>
          <w:tcPr>
            <w:tcW w:w="477" w:type="pct"/>
            <w:tcBorders>
              <w:top w:val="nil"/>
              <w:left w:val="nil"/>
              <w:bottom w:val="nil"/>
              <w:right w:val="nil"/>
            </w:tcBorders>
            <w:vAlign w:val="bottom"/>
          </w:tcPr>
          <w:p w14:paraId="4853099F"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34A4F141"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36C811F2"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346547C2"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2C7EA4F6"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118B2FC9"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107.796 </w:t>
            </w:r>
          </w:p>
        </w:tc>
        <w:tc>
          <w:tcPr>
            <w:tcW w:w="477" w:type="pct"/>
            <w:tcBorders>
              <w:top w:val="nil"/>
              <w:left w:val="nil"/>
              <w:bottom w:val="nil"/>
              <w:right w:val="nil"/>
            </w:tcBorders>
            <w:vAlign w:val="bottom"/>
          </w:tcPr>
          <w:p w14:paraId="23B4F143"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107.796 </w:t>
            </w:r>
          </w:p>
        </w:tc>
        <w:tc>
          <w:tcPr>
            <w:tcW w:w="476" w:type="pct"/>
            <w:tcBorders>
              <w:top w:val="nil"/>
              <w:left w:val="nil"/>
              <w:bottom w:val="nil"/>
              <w:right w:val="nil"/>
            </w:tcBorders>
            <w:vAlign w:val="bottom"/>
          </w:tcPr>
          <w:p w14:paraId="6F985680" w14:textId="77777777" w:rsidR="00723A07" w:rsidRPr="00EA3621" w:rsidDel="00344206"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r>
      <w:tr w:rsidR="00723A07" w:rsidRPr="00EA3621" w14:paraId="24A05728" w14:textId="77777777" w:rsidTr="00723A07">
        <w:trPr>
          <w:gridAfter w:val="1"/>
          <w:wAfter w:w="19" w:type="pct"/>
          <w:trHeight w:hRule="exact" w:val="253"/>
        </w:trPr>
        <w:tc>
          <w:tcPr>
            <w:tcW w:w="1165" w:type="pct"/>
            <w:vAlign w:val="bottom"/>
          </w:tcPr>
          <w:p w14:paraId="7D7B1F10"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color w:val="000000" w:themeColor="text1"/>
                <w:spacing w:val="-2"/>
                <w:sz w:val="16"/>
                <w:szCs w:val="16"/>
              </w:rPr>
              <w:t>Ostale obveze</w:t>
            </w:r>
          </w:p>
        </w:tc>
        <w:tc>
          <w:tcPr>
            <w:tcW w:w="477" w:type="pct"/>
            <w:tcBorders>
              <w:top w:val="nil"/>
              <w:left w:val="nil"/>
              <w:bottom w:val="nil"/>
              <w:right w:val="nil"/>
            </w:tcBorders>
            <w:vAlign w:val="bottom"/>
          </w:tcPr>
          <w:p w14:paraId="7763990D"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42F38BD2"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1447DA1F"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2387A125"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253DBFAA"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c>
          <w:tcPr>
            <w:tcW w:w="477" w:type="pct"/>
            <w:tcBorders>
              <w:top w:val="nil"/>
              <w:left w:val="nil"/>
              <w:bottom w:val="nil"/>
              <w:right w:val="nil"/>
            </w:tcBorders>
            <w:vAlign w:val="bottom"/>
          </w:tcPr>
          <w:p w14:paraId="4CEEB19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379.612 </w:t>
            </w:r>
          </w:p>
        </w:tc>
        <w:tc>
          <w:tcPr>
            <w:tcW w:w="477" w:type="pct"/>
            <w:tcBorders>
              <w:top w:val="nil"/>
              <w:left w:val="nil"/>
              <w:bottom w:val="nil"/>
              <w:right w:val="nil"/>
            </w:tcBorders>
            <w:vAlign w:val="bottom"/>
          </w:tcPr>
          <w:p w14:paraId="7C1F45EA"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379.612 </w:t>
            </w:r>
          </w:p>
        </w:tc>
        <w:tc>
          <w:tcPr>
            <w:tcW w:w="476" w:type="pct"/>
            <w:tcBorders>
              <w:top w:val="nil"/>
              <w:left w:val="nil"/>
              <w:bottom w:val="nil"/>
              <w:right w:val="nil"/>
            </w:tcBorders>
            <w:vAlign w:val="bottom"/>
          </w:tcPr>
          <w:p w14:paraId="56CA2954" w14:textId="77777777" w:rsidR="00723A07" w:rsidRPr="00EA3621" w:rsidRDefault="00723A07" w:rsidP="00D66790">
            <w:pPr>
              <w:jc w:val="right"/>
              <w:rPr>
                <w:rFonts w:ascii="Calibri" w:eastAsia="Calibri" w:hAnsi="Calibri" w:cs="Arial"/>
                <w:bCs/>
                <w:color w:val="000000" w:themeColor="text1"/>
                <w:sz w:val="16"/>
                <w:szCs w:val="16"/>
              </w:rPr>
            </w:pPr>
            <w:r w:rsidRPr="00EA3621">
              <w:rPr>
                <w:rFonts w:ascii="Calibri" w:eastAsia="Calibri" w:hAnsi="Calibri" w:cs="Arial"/>
                <w:bCs/>
                <w:color w:val="000000" w:themeColor="text1"/>
                <w:sz w:val="16"/>
                <w:szCs w:val="16"/>
              </w:rPr>
              <w:t xml:space="preserve"> - </w:t>
            </w:r>
          </w:p>
        </w:tc>
      </w:tr>
      <w:tr w:rsidR="00723A07" w:rsidRPr="00EA3621" w14:paraId="6CD6C066" w14:textId="77777777" w:rsidTr="00723A07">
        <w:trPr>
          <w:gridAfter w:val="1"/>
          <w:wAfter w:w="19" w:type="pct"/>
          <w:trHeight w:hRule="exact" w:val="283"/>
        </w:trPr>
        <w:tc>
          <w:tcPr>
            <w:tcW w:w="1165" w:type="pct"/>
            <w:vAlign w:val="bottom"/>
          </w:tcPr>
          <w:p w14:paraId="363C52A1"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b/>
                <w:bCs/>
                <w:color w:val="000000" w:themeColor="text1"/>
                <w:sz w:val="16"/>
                <w:szCs w:val="16"/>
              </w:rPr>
              <w:t>Obveze</w:t>
            </w:r>
          </w:p>
        </w:tc>
        <w:tc>
          <w:tcPr>
            <w:tcW w:w="477" w:type="pct"/>
            <w:tcBorders>
              <w:top w:val="single" w:sz="4" w:space="0" w:color="auto"/>
              <w:left w:val="nil"/>
              <w:bottom w:val="single" w:sz="8" w:space="0" w:color="auto"/>
              <w:right w:val="nil"/>
            </w:tcBorders>
            <w:vAlign w:val="bottom"/>
          </w:tcPr>
          <w:p w14:paraId="433AADB3"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198.450 </w:t>
            </w:r>
          </w:p>
        </w:tc>
        <w:tc>
          <w:tcPr>
            <w:tcW w:w="477" w:type="pct"/>
            <w:tcBorders>
              <w:top w:val="single" w:sz="4" w:space="0" w:color="auto"/>
              <w:left w:val="nil"/>
              <w:bottom w:val="single" w:sz="8" w:space="0" w:color="auto"/>
              <w:right w:val="nil"/>
            </w:tcBorders>
            <w:vAlign w:val="bottom"/>
          </w:tcPr>
          <w:p w14:paraId="3D26833F"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328.361 </w:t>
            </w:r>
          </w:p>
        </w:tc>
        <w:tc>
          <w:tcPr>
            <w:tcW w:w="477" w:type="pct"/>
            <w:tcBorders>
              <w:top w:val="single" w:sz="4" w:space="0" w:color="auto"/>
              <w:left w:val="nil"/>
              <w:bottom w:val="single" w:sz="8" w:space="0" w:color="auto"/>
              <w:right w:val="nil"/>
            </w:tcBorders>
            <w:vAlign w:val="bottom"/>
          </w:tcPr>
          <w:p w14:paraId="0985CBDA"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1.729.314 </w:t>
            </w:r>
          </w:p>
        </w:tc>
        <w:tc>
          <w:tcPr>
            <w:tcW w:w="477" w:type="pct"/>
            <w:tcBorders>
              <w:top w:val="single" w:sz="4" w:space="0" w:color="auto"/>
              <w:left w:val="nil"/>
              <w:bottom w:val="single" w:sz="8" w:space="0" w:color="auto"/>
              <w:right w:val="nil"/>
            </w:tcBorders>
            <w:vAlign w:val="bottom"/>
          </w:tcPr>
          <w:p w14:paraId="6CEA1401"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5.710.981 </w:t>
            </w:r>
          </w:p>
        </w:tc>
        <w:tc>
          <w:tcPr>
            <w:tcW w:w="477" w:type="pct"/>
            <w:tcBorders>
              <w:top w:val="single" w:sz="4" w:space="0" w:color="auto"/>
              <w:left w:val="nil"/>
              <w:bottom w:val="single" w:sz="8" w:space="0" w:color="auto"/>
              <w:right w:val="nil"/>
            </w:tcBorders>
            <w:vAlign w:val="bottom"/>
          </w:tcPr>
          <w:p w14:paraId="6B0E51D6"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8.856.109 </w:t>
            </w:r>
          </w:p>
        </w:tc>
        <w:tc>
          <w:tcPr>
            <w:tcW w:w="477" w:type="pct"/>
            <w:tcBorders>
              <w:top w:val="single" w:sz="4" w:space="0" w:color="auto"/>
              <w:left w:val="nil"/>
              <w:bottom w:val="single" w:sz="8" w:space="0" w:color="auto"/>
              <w:right w:val="nil"/>
            </w:tcBorders>
            <w:vAlign w:val="bottom"/>
          </w:tcPr>
          <w:p w14:paraId="1F66791A"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1.502.521 </w:t>
            </w:r>
          </w:p>
        </w:tc>
        <w:tc>
          <w:tcPr>
            <w:tcW w:w="477" w:type="pct"/>
            <w:tcBorders>
              <w:top w:val="single" w:sz="4" w:space="0" w:color="auto"/>
              <w:left w:val="nil"/>
              <w:bottom w:val="single" w:sz="8" w:space="0" w:color="auto"/>
              <w:right w:val="nil"/>
            </w:tcBorders>
            <w:vAlign w:val="bottom"/>
          </w:tcPr>
          <w:p w14:paraId="3940A5C0"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18.325.736 </w:t>
            </w:r>
          </w:p>
        </w:tc>
        <w:tc>
          <w:tcPr>
            <w:tcW w:w="476" w:type="pct"/>
            <w:tcBorders>
              <w:top w:val="single" w:sz="4" w:space="0" w:color="auto"/>
              <w:left w:val="nil"/>
              <w:bottom w:val="single" w:sz="8" w:space="0" w:color="auto"/>
              <w:right w:val="nil"/>
            </w:tcBorders>
            <w:vAlign w:val="bottom"/>
          </w:tcPr>
          <w:p w14:paraId="00237F49"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16.823.215 </w:t>
            </w:r>
          </w:p>
        </w:tc>
      </w:tr>
      <w:tr w:rsidR="00723A07" w:rsidRPr="00EA3621" w14:paraId="1F590746" w14:textId="77777777" w:rsidTr="005324AC">
        <w:trPr>
          <w:gridAfter w:val="1"/>
          <w:wAfter w:w="19" w:type="pct"/>
          <w:trHeight w:val="284"/>
        </w:trPr>
        <w:tc>
          <w:tcPr>
            <w:tcW w:w="1165" w:type="pct"/>
            <w:vAlign w:val="bottom"/>
          </w:tcPr>
          <w:p w14:paraId="05A001B2" w14:textId="77777777" w:rsidR="00723A07" w:rsidRPr="00EA3621" w:rsidRDefault="00723A07" w:rsidP="00D66790">
            <w:pPr>
              <w:tabs>
                <w:tab w:val="right" w:pos="1202"/>
              </w:tabs>
              <w:spacing w:line="240" w:lineRule="exact"/>
              <w:outlineLvl w:val="0"/>
              <w:rPr>
                <w:rFonts w:ascii="Calibri" w:eastAsia="Calibri" w:hAnsi="Calibri" w:cs="Arial"/>
                <w:b/>
                <w:bCs/>
                <w:color w:val="000000" w:themeColor="text1"/>
                <w:sz w:val="16"/>
                <w:szCs w:val="16"/>
              </w:rPr>
            </w:pPr>
            <w:r w:rsidRPr="00EA3621">
              <w:rPr>
                <w:rFonts w:ascii="Calibri" w:eastAsia="Calibri" w:hAnsi="Calibri" w:cs="Arial"/>
                <w:b/>
                <w:bCs/>
                <w:color w:val="000000" w:themeColor="text1"/>
                <w:spacing w:val="-2"/>
                <w:sz w:val="16"/>
                <w:szCs w:val="16"/>
              </w:rPr>
              <w:t>Kamatni jaz</w:t>
            </w:r>
          </w:p>
        </w:tc>
        <w:tc>
          <w:tcPr>
            <w:tcW w:w="477" w:type="pct"/>
            <w:tcBorders>
              <w:top w:val="nil"/>
              <w:left w:val="nil"/>
              <w:bottom w:val="single" w:sz="12" w:space="0" w:color="auto"/>
              <w:right w:val="nil"/>
            </w:tcBorders>
            <w:vAlign w:val="bottom"/>
          </w:tcPr>
          <w:p w14:paraId="666DB618"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4.799.984 </w:t>
            </w:r>
          </w:p>
        </w:tc>
        <w:tc>
          <w:tcPr>
            <w:tcW w:w="477" w:type="pct"/>
            <w:tcBorders>
              <w:top w:val="nil"/>
              <w:left w:val="nil"/>
              <w:bottom w:val="single" w:sz="12" w:space="0" w:color="auto"/>
              <w:right w:val="nil"/>
            </w:tcBorders>
            <w:vAlign w:val="bottom"/>
          </w:tcPr>
          <w:p w14:paraId="19EFABE9"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812.179 </w:t>
            </w:r>
          </w:p>
        </w:tc>
        <w:tc>
          <w:tcPr>
            <w:tcW w:w="477" w:type="pct"/>
            <w:tcBorders>
              <w:top w:val="nil"/>
              <w:left w:val="nil"/>
              <w:bottom w:val="single" w:sz="12" w:space="0" w:color="auto"/>
              <w:right w:val="nil"/>
            </w:tcBorders>
            <w:vAlign w:val="bottom"/>
          </w:tcPr>
          <w:p w14:paraId="1AA2C06B"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584.814 </w:t>
            </w:r>
          </w:p>
        </w:tc>
        <w:tc>
          <w:tcPr>
            <w:tcW w:w="477" w:type="pct"/>
            <w:tcBorders>
              <w:top w:val="nil"/>
              <w:left w:val="nil"/>
              <w:bottom w:val="single" w:sz="12" w:space="0" w:color="auto"/>
              <w:right w:val="nil"/>
            </w:tcBorders>
            <w:vAlign w:val="bottom"/>
          </w:tcPr>
          <w:p w14:paraId="70BC9A3E"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(972.332)</w:t>
            </w:r>
          </w:p>
        </w:tc>
        <w:tc>
          <w:tcPr>
            <w:tcW w:w="477" w:type="pct"/>
            <w:tcBorders>
              <w:top w:val="nil"/>
              <w:left w:val="nil"/>
              <w:bottom w:val="single" w:sz="12" w:space="0" w:color="auto"/>
              <w:right w:val="nil"/>
            </w:tcBorders>
            <w:vAlign w:val="bottom"/>
          </w:tcPr>
          <w:p w14:paraId="0E762068"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4.473.811 </w:t>
            </w:r>
          </w:p>
        </w:tc>
        <w:tc>
          <w:tcPr>
            <w:tcW w:w="477" w:type="pct"/>
            <w:tcBorders>
              <w:top w:val="nil"/>
              <w:left w:val="nil"/>
              <w:bottom w:val="single" w:sz="12" w:space="0" w:color="auto"/>
              <w:right w:val="nil"/>
            </w:tcBorders>
            <w:vAlign w:val="bottom"/>
          </w:tcPr>
          <w:p w14:paraId="64C5EE33"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549.230 </w:t>
            </w:r>
          </w:p>
        </w:tc>
        <w:tc>
          <w:tcPr>
            <w:tcW w:w="477" w:type="pct"/>
            <w:tcBorders>
              <w:top w:val="nil"/>
              <w:left w:val="nil"/>
              <w:bottom w:val="single" w:sz="12" w:space="0" w:color="auto"/>
              <w:right w:val="nil"/>
            </w:tcBorders>
            <w:vAlign w:val="bottom"/>
          </w:tcPr>
          <w:p w14:paraId="1850121E"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10.247.686 </w:t>
            </w:r>
          </w:p>
        </w:tc>
        <w:tc>
          <w:tcPr>
            <w:tcW w:w="476" w:type="pct"/>
            <w:tcBorders>
              <w:top w:val="nil"/>
              <w:left w:val="nil"/>
              <w:bottom w:val="single" w:sz="12" w:space="0" w:color="auto"/>
              <w:right w:val="nil"/>
            </w:tcBorders>
            <w:vAlign w:val="bottom"/>
          </w:tcPr>
          <w:p w14:paraId="52D3B87A" w14:textId="77777777" w:rsidR="00723A07" w:rsidRPr="00EA3621" w:rsidRDefault="00723A07" w:rsidP="00D66790">
            <w:pPr>
              <w:jc w:val="right"/>
              <w:rPr>
                <w:rFonts w:ascii="Calibri" w:eastAsia="Calibri" w:hAnsi="Calibri" w:cs="Arial"/>
                <w:b/>
                <w:color w:val="000000" w:themeColor="text1"/>
                <w:sz w:val="16"/>
                <w:szCs w:val="16"/>
              </w:rPr>
            </w:pPr>
            <w:r w:rsidRPr="00EA3621">
              <w:rPr>
                <w:rFonts w:ascii="Calibri" w:eastAsia="Calibri" w:hAnsi="Calibri" w:cs="Arial"/>
                <w:b/>
                <w:color w:val="000000" w:themeColor="text1"/>
                <w:sz w:val="16"/>
                <w:szCs w:val="16"/>
              </w:rPr>
              <w:t xml:space="preserve"> 8.634.865 </w:t>
            </w:r>
          </w:p>
        </w:tc>
      </w:tr>
      <w:bookmarkEnd w:id="921"/>
    </w:tbl>
    <w:p w14:paraId="59F83E36" w14:textId="77777777" w:rsidR="00380F39" w:rsidRPr="00EA3621" w:rsidRDefault="00380F39" w:rsidP="003C2439">
      <w:pPr>
        <w:jc w:val="both"/>
        <w:rPr>
          <w:rFonts w:ascii="Calibri" w:eastAsia="Times New Roman" w:hAnsi="Calibri" w:cs="Arial"/>
          <w:b/>
          <w:color w:val="000000" w:themeColor="text1"/>
          <w:szCs w:val="20"/>
        </w:rPr>
      </w:pPr>
    </w:p>
    <w:p w14:paraId="23778AA4" w14:textId="77777777" w:rsidR="00380F39" w:rsidRPr="00EA3621" w:rsidRDefault="00380F39" w:rsidP="003C2439">
      <w:pPr>
        <w:jc w:val="both"/>
        <w:rPr>
          <w:rFonts w:ascii="Calibri" w:eastAsia="Times New Roman" w:hAnsi="Calibri" w:cs="Arial"/>
          <w:b/>
          <w:color w:val="000000" w:themeColor="text1"/>
          <w:szCs w:val="20"/>
        </w:rPr>
      </w:pPr>
    </w:p>
    <w:p w14:paraId="3C0E7412" w14:textId="77777777" w:rsidR="00380F39" w:rsidRPr="00EA3621" w:rsidRDefault="00380F39" w:rsidP="003C2439">
      <w:pPr>
        <w:jc w:val="both"/>
        <w:rPr>
          <w:rFonts w:ascii="Calibri" w:eastAsia="Times New Roman" w:hAnsi="Calibri" w:cs="Arial"/>
          <w:b/>
          <w:color w:val="000000" w:themeColor="text1"/>
          <w:szCs w:val="20"/>
        </w:rPr>
        <w:sectPr w:rsidR="00380F39" w:rsidRPr="00EA3621" w:rsidSect="005F07DF">
          <w:pgSz w:w="11906" w:h="16838"/>
          <w:pgMar w:top="1417" w:right="1417" w:bottom="1417" w:left="1417" w:header="708" w:footer="708" w:gutter="0"/>
          <w:cols w:space="708"/>
          <w:docGrid w:linePitch="360"/>
        </w:sectPr>
      </w:pPr>
    </w:p>
    <w:p w14:paraId="11879CC0" w14:textId="77777777" w:rsidR="00380F39" w:rsidRPr="00EA3621" w:rsidRDefault="00380F39" w:rsidP="00380F39">
      <w:pPr>
        <w:tabs>
          <w:tab w:val="left" w:pos="9180"/>
        </w:tabs>
        <w:jc w:val="both"/>
        <w:rPr>
          <w:rFonts w:ascii="Calibri" w:eastAsia="Times New Roman" w:hAnsi="Calibri" w:cs="Arial"/>
          <w:bCs/>
          <w:color w:val="000000" w:themeColor="text1"/>
        </w:rPr>
      </w:pPr>
    </w:p>
    <w:p w14:paraId="1A952CCC" w14:textId="5B7D50D8"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w:t>
      </w:r>
      <w:r w:rsidR="00380F39" w:rsidRPr="00EA3621">
        <w:rPr>
          <w:rFonts w:ascii="Calibri" w:eastAsia="Times New Roman" w:hAnsi="Calibri" w:cs="Arial"/>
          <w:b/>
          <w:color w:val="000000" w:themeColor="text1"/>
          <w:szCs w:val="20"/>
        </w:rPr>
        <w:tab/>
        <w:t>Upravljanje rizicima (nastavak)</w:t>
      </w:r>
    </w:p>
    <w:p w14:paraId="67E446AE" w14:textId="77777777" w:rsidR="00380F39" w:rsidRPr="00EA3621" w:rsidRDefault="00380F39" w:rsidP="00380F39">
      <w:pPr>
        <w:jc w:val="both"/>
        <w:rPr>
          <w:rFonts w:ascii="Calibri" w:eastAsia="Times New Roman" w:hAnsi="Calibri" w:cs="Arial"/>
          <w:b/>
          <w:color w:val="000000" w:themeColor="text1"/>
          <w:szCs w:val="20"/>
        </w:rPr>
      </w:pPr>
    </w:p>
    <w:p w14:paraId="3B78605F" w14:textId="719351AC"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     Tržišni rizici (nastavak)</w:t>
      </w:r>
    </w:p>
    <w:p w14:paraId="1415EA37" w14:textId="77777777" w:rsidR="00380F39" w:rsidRPr="00EA3621" w:rsidRDefault="00380F39" w:rsidP="00380F39">
      <w:pPr>
        <w:jc w:val="both"/>
        <w:rPr>
          <w:rFonts w:ascii="Calibri" w:eastAsia="Times New Roman" w:hAnsi="Calibri" w:cs="Arial"/>
          <w:b/>
          <w:color w:val="000000" w:themeColor="text1"/>
          <w:szCs w:val="20"/>
        </w:rPr>
      </w:pPr>
    </w:p>
    <w:p w14:paraId="27C70152" w14:textId="152D5A50" w:rsidR="00380F39" w:rsidRPr="00EA3621" w:rsidRDefault="008E591A" w:rsidP="00380F39">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380F39" w:rsidRPr="00EA3621">
        <w:rPr>
          <w:rFonts w:ascii="Calibri" w:eastAsia="Times New Roman" w:hAnsi="Calibri" w:cs="Arial"/>
          <w:b/>
          <w:color w:val="000000" w:themeColor="text1"/>
          <w:szCs w:val="20"/>
        </w:rPr>
        <w:t>.5.1.  Kamatni rizik (nastavak)</w:t>
      </w:r>
    </w:p>
    <w:p w14:paraId="188A6941" w14:textId="77777777" w:rsidR="00380F39" w:rsidRPr="00EA3621" w:rsidRDefault="00380F39" w:rsidP="00380F39">
      <w:pPr>
        <w:jc w:val="both"/>
        <w:rPr>
          <w:rFonts w:ascii="Calibri" w:eastAsia="Times New Roman" w:hAnsi="Calibri" w:cs="Arial"/>
          <w:b/>
          <w:color w:val="000000" w:themeColor="text1"/>
          <w:szCs w:val="20"/>
        </w:rPr>
      </w:pPr>
    </w:p>
    <w:p w14:paraId="10F49A83" w14:textId="77777777" w:rsidR="00380F39" w:rsidRPr="00EA3621" w:rsidRDefault="00380F39" w:rsidP="00380F39">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Iznos ukupne imovine i ukupnih obveza  prema mogućnosti promjene kamatnih stopa (fiksna i varijabilna):</w:t>
      </w:r>
    </w:p>
    <w:p w14:paraId="12D85A66" w14:textId="77777777" w:rsidR="00380F39" w:rsidRPr="00EA3621" w:rsidRDefault="00380F39" w:rsidP="00380F39">
      <w:pPr>
        <w:jc w:val="both"/>
        <w:rPr>
          <w:rFonts w:ascii="Calibri" w:eastAsia="Times New Roman" w:hAnsi="Calibri" w:cs="Arial"/>
          <w:b/>
          <w:color w:val="000000" w:themeColor="text1"/>
          <w:szCs w:val="20"/>
        </w:rPr>
      </w:pPr>
    </w:p>
    <w:tbl>
      <w:tblPr>
        <w:tblW w:w="5000" w:type="pct"/>
        <w:tblLayout w:type="fixed"/>
        <w:tblCellMar>
          <w:left w:w="120" w:type="dxa"/>
          <w:right w:w="120" w:type="dxa"/>
        </w:tblCellMar>
        <w:tblLook w:val="0000" w:firstRow="0" w:lastRow="0" w:firstColumn="0" w:lastColumn="0" w:noHBand="0" w:noVBand="0"/>
      </w:tblPr>
      <w:tblGrid>
        <w:gridCol w:w="3345"/>
        <w:gridCol w:w="1431"/>
        <w:gridCol w:w="1432"/>
        <w:gridCol w:w="1432"/>
        <w:gridCol w:w="1432"/>
      </w:tblGrid>
      <w:tr w:rsidR="00B17218" w:rsidRPr="00EA3621" w14:paraId="4D354720" w14:textId="77777777" w:rsidTr="0086701D">
        <w:trPr>
          <w:trHeight w:val="239"/>
        </w:trPr>
        <w:tc>
          <w:tcPr>
            <w:tcW w:w="1844" w:type="pct"/>
            <w:shd w:val="clear" w:color="auto" w:fill="auto"/>
            <w:vAlign w:val="bottom"/>
          </w:tcPr>
          <w:p w14:paraId="2A9FD815" w14:textId="77777777" w:rsidR="00B17218" w:rsidRPr="00EA3621" w:rsidRDefault="00B17218" w:rsidP="0086701D">
            <w:pPr>
              <w:tabs>
                <w:tab w:val="left" w:pos="-720"/>
              </w:tabs>
              <w:suppressAutoHyphens/>
              <w:spacing w:line="360" w:lineRule="auto"/>
              <w:ind w:right="-5"/>
              <w:jc w:val="both"/>
              <w:rPr>
                <w:rFonts w:cs="Arial"/>
                <w:b/>
                <w:color w:val="000000" w:themeColor="text1"/>
                <w:sz w:val="20"/>
                <w:szCs w:val="20"/>
              </w:rPr>
            </w:pPr>
          </w:p>
        </w:tc>
        <w:tc>
          <w:tcPr>
            <w:tcW w:w="1578" w:type="pct"/>
            <w:gridSpan w:val="2"/>
            <w:shd w:val="clear" w:color="auto" w:fill="auto"/>
            <w:vAlign w:val="bottom"/>
          </w:tcPr>
          <w:p w14:paraId="51315CB8" w14:textId="77777777" w:rsidR="00B17218" w:rsidRPr="00EA3621" w:rsidRDefault="00B17218" w:rsidP="0086701D">
            <w:pPr>
              <w:pStyle w:val="TH"/>
              <w:jc w:val="right"/>
              <w:rPr>
                <w:rFonts w:asciiTheme="minorHAnsi" w:hAnsiTheme="minorHAnsi" w:cs="Arial"/>
                <w:color w:val="000000" w:themeColor="text1"/>
                <w:sz w:val="20"/>
                <w:lang w:val="hr-HR"/>
              </w:rPr>
            </w:pPr>
            <w:bookmarkStart w:id="922" w:name="_Toc67330674"/>
            <w:r w:rsidRPr="00EA3621">
              <w:rPr>
                <w:rFonts w:asciiTheme="minorHAnsi" w:hAnsiTheme="minorHAnsi" w:cs="Arial"/>
                <w:color w:val="000000" w:themeColor="text1"/>
                <w:sz w:val="20"/>
                <w:lang w:val="hr-HR"/>
              </w:rPr>
              <w:t>Grupa</w:t>
            </w:r>
            <w:bookmarkEnd w:id="922"/>
          </w:p>
        </w:tc>
        <w:tc>
          <w:tcPr>
            <w:tcW w:w="1578" w:type="pct"/>
            <w:gridSpan w:val="2"/>
            <w:shd w:val="clear" w:color="auto" w:fill="auto"/>
            <w:vAlign w:val="bottom"/>
          </w:tcPr>
          <w:p w14:paraId="6DBED66F" w14:textId="77777777" w:rsidR="00B17218" w:rsidRPr="00EA3621" w:rsidRDefault="00B17218" w:rsidP="0086701D">
            <w:pPr>
              <w:pStyle w:val="TH"/>
              <w:jc w:val="right"/>
              <w:rPr>
                <w:rFonts w:asciiTheme="minorHAnsi" w:hAnsiTheme="minorHAnsi" w:cs="Arial"/>
                <w:color w:val="000000" w:themeColor="text1"/>
                <w:sz w:val="20"/>
                <w:lang w:val="hr-HR"/>
              </w:rPr>
            </w:pPr>
            <w:bookmarkStart w:id="923" w:name="_Toc67330675"/>
            <w:r w:rsidRPr="00EA3621">
              <w:rPr>
                <w:rFonts w:asciiTheme="minorHAnsi" w:hAnsiTheme="minorHAnsi" w:cs="Arial"/>
                <w:color w:val="000000" w:themeColor="text1"/>
                <w:sz w:val="20"/>
                <w:lang w:val="hr-HR"/>
              </w:rPr>
              <w:t>Banka</w:t>
            </w:r>
            <w:bookmarkEnd w:id="923"/>
          </w:p>
        </w:tc>
      </w:tr>
      <w:tr w:rsidR="00B17218" w:rsidRPr="00EA3621" w14:paraId="40661AF6" w14:textId="77777777" w:rsidTr="0086701D">
        <w:trPr>
          <w:trHeight w:val="211"/>
        </w:trPr>
        <w:tc>
          <w:tcPr>
            <w:tcW w:w="1844" w:type="pct"/>
            <w:shd w:val="clear" w:color="auto" w:fill="auto"/>
            <w:vAlign w:val="bottom"/>
          </w:tcPr>
          <w:p w14:paraId="0FF6788F" w14:textId="77777777" w:rsidR="00B17218" w:rsidRPr="00EA3621" w:rsidRDefault="00B17218" w:rsidP="0086701D">
            <w:pPr>
              <w:tabs>
                <w:tab w:val="left" w:pos="-720"/>
              </w:tabs>
              <w:suppressAutoHyphens/>
              <w:spacing w:line="360" w:lineRule="auto"/>
              <w:ind w:right="-5"/>
              <w:jc w:val="both"/>
              <w:rPr>
                <w:rFonts w:cs="Arial"/>
                <w:b/>
                <w:color w:val="000000" w:themeColor="text1"/>
                <w:sz w:val="20"/>
                <w:szCs w:val="20"/>
              </w:rPr>
            </w:pPr>
          </w:p>
        </w:tc>
        <w:tc>
          <w:tcPr>
            <w:tcW w:w="789" w:type="pct"/>
            <w:shd w:val="clear" w:color="auto" w:fill="auto"/>
            <w:vAlign w:val="bottom"/>
          </w:tcPr>
          <w:p w14:paraId="7D7BC8EF" w14:textId="77777777" w:rsidR="00B17218" w:rsidRPr="00EA3621" w:rsidRDefault="00B17218" w:rsidP="0086701D">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3</w:t>
            </w:r>
            <w:r>
              <w:rPr>
                <w:rFonts w:asciiTheme="minorHAnsi" w:hAnsiTheme="minorHAnsi" w:cs="Arial"/>
                <w:color w:val="000000" w:themeColor="text1"/>
                <w:sz w:val="20"/>
                <w:lang w:val="hr-HR"/>
              </w:rPr>
              <w:t>0</w:t>
            </w:r>
            <w:r w:rsidRPr="00EA3621">
              <w:rPr>
                <w:rFonts w:asciiTheme="minorHAnsi" w:hAnsiTheme="minorHAnsi" w:cs="Arial"/>
                <w:color w:val="000000" w:themeColor="text1"/>
                <w:sz w:val="20"/>
                <w:lang w:val="hr-HR"/>
              </w:rPr>
              <w:t xml:space="preserve">. </w:t>
            </w:r>
            <w:r>
              <w:rPr>
                <w:rFonts w:asciiTheme="minorHAnsi" w:hAnsiTheme="minorHAnsi" w:cs="Arial"/>
                <w:color w:val="000000" w:themeColor="text1"/>
                <w:sz w:val="20"/>
                <w:lang w:val="hr-HR"/>
              </w:rPr>
              <w:t>lipnja</w:t>
            </w:r>
            <w:r w:rsidRPr="00EA3621">
              <w:rPr>
                <w:rFonts w:asciiTheme="minorHAnsi" w:hAnsiTheme="minorHAnsi" w:cs="Arial"/>
                <w:color w:val="000000" w:themeColor="text1"/>
                <w:sz w:val="20"/>
                <w:lang w:val="hr-HR"/>
              </w:rPr>
              <w:t xml:space="preserve"> 2021.</w:t>
            </w:r>
          </w:p>
        </w:tc>
        <w:tc>
          <w:tcPr>
            <w:tcW w:w="789" w:type="pct"/>
            <w:shd w:val="clear" w:color="auto" w:fill="auto"/>
            <w:vAlign w:val="bottom"/>
          </w:tcPr>
          <w:p w14:paraId="10D86181" w14:textId="77777777" w:rsidR="00B17218" w:rsidRPr="00EA3621" w:rsidRDefault="00B17218" w:rsidP="0086701D">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31. prosinca 2020.</w:t>
            </w:r>
          </w:p>
        </w:tc>
        <w:tc>
          <w:tcPr>
            <w:tcW w:w="789" w:type="pct"/>
            <w:shd w:val="clear" w:color="auto" w:fill="auto"/>
            <w:vAlign w:val="bottom"/>
          </w:tcPr>
          <w:p w14:paraId="58213BE6" w14:textId="77777777" w:rsidR="00B17218" w:rsidRPr="00EA3621" w:rsidRDefault="00B17218" w:rsidP="0086701D">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3</w:t>
            </w:r>
            <w:r>
              <w:rPr>
                <w:rFonts w:asciiTheme="minorHAnsi" w:hAnsiTheme="minorHAnsi" w:cs="Arial"/>
                <w:color w:val="000000" w:themeColor="text1"/>
                <w:sz w:val="20"/>
                <w:lang w:val="hr-HR"/>
              </w:rPr>
              <w:t>0</w:t>
            </w:r>
            <w:r w:rsidRPr="00EA3621">
              <w:rPr>
                <w:rFonts w:asciiTheme="minorHAnsi" w:hAnsiTheme="minorHAnsi" w:cs="Arial"/>
                <w:color w:val="000000" w:themeColor="text1"/>
                <w:sz w:val="20"/>
                <w:lang w:val="hr-HR"/>
              </w:rPr>
              <w:t xml:space="preserve">. </w:t>
            </w:r>
            <w:r>
              <w:rPr>
                <w:rFonts w:asciiTheme="minorHAnsi" w:hAnsiTheme="minorHAnsi" w:cs="Arial"/>
                <w:color w:val="000000" w:themeColor="text1"/>
                <w:sz w:val="20"/>
                <w:lang w:val="hr-HR"/>
              </w:rPr>
              <w:t>lipnja</w:t>
            </w:r>
            <w:r w:rsidRPr="00EA3621">
              <w:rPr>
                <w:rFonts w:asciiTheme="minorHAnsi" w:hAnsiTheme="minorHAnsi" w:cs="Arial"/>
                <w:color w:val="000000" w:themeColor="text1"/>
                <w:sz w:val="20"/>
                <w:lang w:val="hr-HR"/>
              </w:rPr>
              <w:t xml:space="preserve"> 2021.</w:t>
            </w:r>
          </w:p>
        </w:tc>
        <w:tc>
          <w:tcPr>
            <w:tcW w:w="789" w:type="pct"/>
            <w:shd w:val="clear" w:color="auto" w:fill="auto"/>
            <w:vAlign w:val="bottom"/>
          </w:tcPr>
          <w:p w14:paraId="0E03BC93" w14:textId="77777777" w:rsidR="00B17218" w:rsidRPr="00EA3621" w:rsidRDefault="00B17218" w:rsidP="0086701D">
            <w:pPr>
              <w:pStyle w:val="TH"/>
              <w:jc w:val="right"/>
              <w:rPr>
                <w:rFonts w:asciiTheme="minorHAnsi" w:hAnsiTheme="minorHAnsi" w:cs="Arial"/>
                <w:color w:val="000000" w:themeColor="text1"/>
                <w:sz w:val="20"/>
                <w:lang w:val="hr-HR"/>
              </w:rPr>
            </w:pPr>
            <w:bookmarkStart w:id="924" w:name="_Toc67330678"/>
            <w:r w:rsidRPr="00EA3621">
              <w:rPr>
                <w:rFonts w:asciiTheme="minorHAnsi" w:hAnsiTheme="minorHAnsi" w:cs="Arial"/>
                <w:color w:val="000000" w:themeColor="text1"/>
                <w:sz w:val="20"/>
                <w:lang w:val="hr-HR"/>
              </w:rPr>
              <w:t>31. prosinca 2020.</w:t>
            </w:r>
            <w:bookmarkEnd w:id="924"/>
          </w:p>
        </w:tc>
      </w:tr>
      <w:tr w:rsidR="00B17218" w:rsidRPr="00EA3621" w14:paraId="14018D7D" w14:textId="77777777" w:rsidTr="0086701D">
        <w:trPr>
          <w:trHeight w:val="249"/>
        </w:trPr>
        <w:tc>
          <w:tcPr>
            <w:tcW w:w="1844" w:type="pct"/>
            <w:shd w:val="clear" w:color="auto" w:fill="auto"/>
            <w:vAlign w:val="bottom"/>
          </w:tcPr>
          <w:p w14:paraId="282514C1" w14:textId="77777777" w:rsidR="00B17218" w:rsidRPr="00EA3621" w:rsidRDefault="00B17218" w:rsidP="0086701D">
            <w:pPr>
              <w:tabs>
                <w:tab w:val="left" w:pos="-720"/>
              </w:tabs>
              <w:suppressAutoHyphens/>
              <w:spacing w:line="360" w:lineRule="auto"/>
              <w:ind w:right="-5"/>
              <w:jc w:val="both"/>
              <w:rPr>
                <w:rFonts w:cs="Arial"/>
                <w:color w:val="000000" w:themeColor="text1"/>
                <w:sz w:val="20"/>
                <w:szCs w:val="20"/>
              </w:rPr>
            </w:pPr>
          </w:p>
        </w:tc>
        <w:tc>
          <w:tcPr>
            <w:tcW w:w="789" w:type="pct"/>
            <w:shd w:val="clear" w:color="auto" w:fill="auto"/>
            <w:vAlign w:val="bottom"/>
          </w:tcPr>
          <w:p w14:paraId="3199EB3C" w14:textId="77777777" w:rsidR="00B17218" w:rsidRPr="00EA3621" w:rsidRDefault="00B17218" w:rsidP="0086701D">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89" w:type="pct"/>
            <w:shd w:val="clear" w:color="auto" w:fill="auto"/>
            <w:vAlign w:val="bottom"/>
          </w:tcPr>
          <w:p w14:paraId="78E21C55" w14:textId="77777777" w:rsidR="00B17218" w:rsidRPr="00EA3621" w:rsidRDefault="00B17218" w:rsidP="0086701D">
            <w:pPr>
              <w:pStyle w:val="TH"/>
              <w:jc w:val="right"/>
              <w:rPr>
                <w:rFonts w:asciiTheme="minorHAnsi" w:hAnsiTheme="minorHAnsi" w:cs="Arial"/>
                <w:color w:val="000000" w:themeColor="text1"/>
                <w:sz w:val="20"/>
                <w:lang w:val="hr-HR"/>
              </w:rPr>
            </w:pPr>
            <w:r w:rsidRPr="00EA3621">
              <w:rPr>
                <w:rFonts w:asciiTheme="minorHAnsi" w:hAnsiTheme="minorHAnsi" w:cs="Arial"/>
                <w:color w:val="000000" w:themeColor="text1"/>
                <w:sz w:val="20"/>
                <w:lang w:val="hr-HR"/>
              </w:rPr>
              <w:t>000 kuna</w:t>
            </w:r>
          </w:p>
        </w:tc>
        <w:tc>
          <w:tcPr>
            <w:tcW w:w="789" w:type="pct"/>
            <w:shd w:val="clear" w:color="auto" w:fill="auto"/>
            <w:vAlign w:val="bottom"/>
          </w:tcPr>
          <w:p w14:paraId="1565EA48" w14:textId="77777777" w:rsidR="00B17218" w:rsidRPr="00EA3621" w:rsidRDefault="00B17218" w:rsidP="0086701D">
            <w:pPr>
              <w:pStyle w:val="TH"/>
              <w:jc w:val="right"/>
              <w:rPr>
                <w:rFonts w:asciiTheme="minorHAnsi" w:hAnsiTheme="minorHAnsi" w:cs="Arial"/>
                <w:color w:val="000000" w:themeColor="text1"/>
                <w:sz w:val="20"/>
                <w:lang w:val="hr-HR"/>
              </w:rPr>
            </w:pPr>
            <w:bookmarkStart w:id="925" w:name="_Toc67330681"/>
            <w:r w:rsidRPr="00EA3621">
              <w:rPr>
                <w:rFonts w:asciiTheme="minorHAnsi" w:hAnsiTheme="minorHAnsi" w:cs="Arial"/>
                <w:color w:val="000000" w:themeColor="text1"/>
                <w:sz w:val="20"/>
                <w:lang w:val="hr-HR"/>
              </w:rPr>
              <w:t>000 kuna</w:t>
            </w:r>
            <w:bookmarkEnd w:id="925"/>
          </w:p>
        </w:tc>
        <w:tc>
          <w:tcPr>
            <w:tcW w:w="789" w:type="pct"/>
            <w:shd w:val="clear" w:color="auto" w:fill="auto"/>
            <w:vAlign w:val="bottom"/>
          </w:tcPr>
          <w:p w14:paraId="01D99A50" w14:textId="77777777" w:rsidR="00B17218" w:rsidRPr="00EA3621" w:rsidRDefault="00B17218" w:rsidP="0086701D">
            <w:pPr>
              <w:pStyle w:val="TH"/>
              <w:jc w:val="right"/>
              <w:rPr>
                <w:rFonts w:asciiTheme="minorHAnsi" w:hAnsiTheme="minorHAnsi" w:cs="Arial"/>
                <w:color w:val="000000" w:themeColor="text1"/>
                <w:sz w:val="20"/>
                <w:lang w:val="hr-HR"/>
              </w:rPr>
            </w:pPr>
            <w:bookmarkStart w:id="926" w:name="_Toc67330682"/>
            <w:r w:rsidRPr="00EA3621">
              <w:rPr>
                <w:rFonts w:asciiTheme="minorHAnsi" w:hAnsiTheme="minorHAnsi" w:cs="Arial"/>
                <w:color w:val="000000" w:themeColor="text1"/>
                <w:sz w:val="20"/>
                <w:lang w:val="hr-HR"/>
              </w:rPr>
              <w:t>000 kuna</w:t>
            </w:r>
            <w:bookmarkEnd w:id="926"/>
          </w:p>
        </w:tc>
      </w:tr>
      <w:tr w:rsidR="00B17218" w:rsidRPr="00EA3621" w14:paraId="36D9629A" w14:textId="77777777" w:rsidTr="0086701D">
        <w:trPr>
          <w:trHeight w:hRule="exact" w:val="284"/>
        </w:trPr>
        <w:tc>
          <w:tcPr>
            <w:tcW w:w="1844" w:type="pct"/>
            <w:shd w:val="clear" w:color="auto" w:fill="auto"/>
            <w:vAlign w:val="bottom"/>
          </w:tcPr>
          <w:p w14:paraId="1A9D9E26" w14:textId="77777777" w:rsidR="00B17218" w:rsidRPr="00EA3621" w:rsidRDefault="00B17218" w:rsidP="0086701D">
            <w:pPr>
              <w:tabs>
                <w:tab w:val="left" w:pos="-720"/>
              </w:tabs>
              <w:suppressAutoHyphens/>
              <w:ind w:right="-5"/>
              <w:rPr>
                <w:rFonts w:cs="Arial"/>
                <w:b/>
                <w:color w:val="000000" w:themeColor="text1"/>
                <w:sz w:val="20"/>
                <w:szCs w:val="20"/>
              </w:rPr>
            </w:pPr>
            <w:r w:rsidRPr="00EA3621">
              <w:rPr>
                <w:rFonts w:cs="Arial"/>
                <w:b/>
                <w:color w:val="000000" w:themeColor="text1"/>
                <w:sz w:val="20"/>
                <w:szCs w:val="20"/>
              </w:rPr>
              <w:t>Imovina</w:t>
            </w:r>
          </w:p>
        </w:tc>
        <w:tc>
          <w:tcPr>
            <w:tcW w:w="789" w:type="pct"/>
            <w:shd w:val="clear" w:color="auto" w:fill="auto"/>
            <w:vAlign w:val="bottom"/>
          </w:tcPr>
          <w:p w14:paraId="2BC8E8F4" w14:textId="77777777" w:rsidR="00B17218" w:rsidRPr="00EA3621" w:rsidRDefault="00B17218" w:rsidP="0086701D">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559DA79D" w14:textId="77777777" w:rsidR="00B17218" w:rsidRPr="00EA3621" w:rsidRDefault="00B17218" w:rsidP="0086701D">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1C341D1C" w14:textId="77777777" w:rsidR="00B17218" w:rsidRPr="00EA3621" w:rsidRDefault="00B17218" w:rsidP="0086701D">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164D844E" w14:textId="77777777" w:rsidR="00B17218" w:rsidRPr="00EA3621" w:rsidRDefault="00B17218" w:rsidP="0086701D">
            <w:pPr>
              <w:tabs>
                <w:tab w:val="left" w:pos="-720"/>
              </w:tabs>
              <w:suppressAutoHyphens/>
              <w:ind w:right="-5"/>
              <w:jc w:val="right"/>
              <w:rPr>
                <w:rFonts w:cs="Arial"/>
                <w:color w:val="000000" w:themeColor="text1"/>
                <w:sz w:val="20"/>
                <w:szCs w:val="20"/>
              </w:rPr>
            </w:pPr>
          </w:p>
        </w:tc>
      </w:tr>
      <w:tr w:rsidR="00B17218" w:rsidRPr="00EA3621" w14:paraId="3921B1F3" w14:textId="77777777" w:rsidTr="0086701D">
        <w:trPr>
          <w:trHeight w:hRule="exact" w:val="345"/>
        </w:trPr>
        <w:tc>
          <w:tcPr>
            <w:tcW w:w="1844" w:type="pct"/>
            <w:shd w:val="clear" w:color="auto" w:fill="auto"/>
            <w:vAlign w:val="bottom"/>
          </w:tcPr>
          <w:p w14:paraId="4CA8859C" w14:textId="77777777" w:rsidR="00B17218" w:rsidRPr="00EA3621" w:rsidRDefault="00B17218" w:rsidP="0086701D">
            <w:pPr>
              <w:tabs>
                <w:tab w:val="left" w:pos="-720"/>
              </w:tabs>
              <w:suppressAutoHyphens/>
              <w:ind w:right="-5"/>
              <w:rPr>
                <w:rFonts w:cs="Arial"/>
                <w:b/>
                <w:color w:val="000000" w:themeColor="text1"/>
                <w:sz w:val="20"/>
                <w:szCs w:val="20"/>
              </w:rPr>
            </w:pPr>
          </w:p>
        </w:tc>
        <w:tc>
          <w:tcPr>
            <w:tcW w:w="789" w:type="pct"/>
            <w:shd w:val="clear" w:color="auto" w:fill="auto"/>
            <w:vAlign w:val="bottom"/>
          </w:tcPr>
          <w:p w14:paraId="781A9F70" w14:textId="77777777" w:rsidR="00B17218" w:rsidRPr="00EA3621" w:rsidRDefault="00B17218" w:rsidP="0086701D">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30638FDD" w14:textId="77777777" w:rsidR="00B17218" w:rsidRPr="00EA3621" w:rsidRDefault="00B17218" w:rsidP="0086701D">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7692D4A5" w14:textId="77777777" w:rsidR="00B17218" w:rsidRPr="00EA3621" w:rsidRDefault="00B17218" w:rsidP="0086701D">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79F4A317" w14:textId="77777777" w:rsidR="00B17218" w:rsidRPr="00EA3621" w:rsidRDefault="00B17218" w:rsidP="0086701D">
            <w:pPr>
              <w:tabs>
                <w:tab w:val="left" w:pos="-720"/>
              </w:tabs>
              <w:suppressAutoHyphens/>
              <w:ind w:right="-5"/>
              <w:jc w:val="right"/>
              <w:rPr>
                <w:rFonts w:cs="Arial"/>
                <w:color w:val="000000" w:themeColor="text1"/>
                <w:sz w:val="20"/>
                <w:szCs w:val="20"/>
              </w:rPr>
            </w:pPr>
          </w:p>
        </w:tc>
      </w:tr>
      <w:tr w:rsidR="00B17218" w:rsidRPr="00EA3621" w14:paraId="46A61B6A" w14:textId="77777777" w:rsidTr="0086701D">
        <w:trPr>
          <w:trHeight w:hRule="exact" w:val="284"/>
        </w:trPr>
        <w:tc>
          <w:tcPr>
            <w:tcW w:w="1844" w:type="pct"/>
            <w:shd w:val="clear" w:color="auto" w:fill="auto"/>
            <w:vAlign w:val="bottom"/>
          </w:tcPr>
          <w:p w14:paraId="5CB49636" w14:textId="77777777" w:rsidR="00B17218" w:rsidRPr="00EA3621" w:rsidRDefault="00B17218" w:rsidP="0086701D">
            <w:pPr>
              <w:tabs>
                <w:tab w:val="left" w:pos="-720"/>
              </w:tabs>
              <w:suppressAutoHyphens/>
              <w:ind w:right="-5"/>
              <w:rPr>
                <w:rFonts w:cs="Arial"/>
                <w:color w:val="000000" w:themeColor="text1"/>
                <w:sz w:val="20"/>
                <w:szCs w:val="20"/>
              </w:rPr>
            </w:pPr>
            <w:r w:rsidRPr="00EA3621">
              <w:rPr>
                <w:rFonts w:cs="Arial"/>
                <w:color w:val="000000" w:themeColor="text1"/>
                <w:sz w:val="20"/>
                <w:szCs w:val="20"/>
              </w:rPr>
              <w:t>Imovina uz fiksnu kamatnu stopu</w:t>
            </w:r>
          </w:p>
        </w:tc>
        <w:tc>
          <w:tcPr>
            <w:tcW w:w="789" w:type="pct"/>
            <w:tcBorders>
              <w:top w:val="nil"/>
              <w:left w:val="nil"/>
              <w:bottom w:val="nil"/>
              <w:right w:val="nil"/>
            </w:tcBorders>
            <w:shd w:val="clear" w:color="auto" w:fill="auto"/>
            <w:vAlign w:val="bottom"/>
          </w:tcPr>
          <w:p w14:paraId="16F374C7" w14:textId="77777777" w:rsidR="00B17218" w:rsidRPr="00EA3621" w:rsidRDefault="00B17218" w:rsidP="0086701D">
            <w:pPr>
              <w:tabs>
                <w:tab w:val="left" w:pos="-720"/>
              </w:tabs>
              <w:suppressAutoHyphens/>
              <w:ind w:right="-5"/>
              <w:jc w:val="right"/>
              <w:rPr>
                <w:rFonts w:ascii="Calibri" w:hAnsi="Calibri" w:cs="Arial"/>
                <w:color w:val="000000"/>
                <w:sz w:val="20"/>
                <w:szCs w:val="20"/>
              </w:rPr>
            </w:pPr>
            <w:r w:rsidRPr="00FA3555">
              <w:rPr>
                <w:rFonts w:ascii="Calibri" w:hAnsi="Calibri" w:cs="Arial"/>
                <w:color w:val="000000"/>
                <w:sz w:val="20"/>
                <w:szCs w:val="20"/>
              </w:rPr>
              <w:t>25.225.371</w:t>
            </w:r>
          </w:p>
        </w:tc>
        <w:tc>
          <w:tcPr>
            <w:tcW w:w="789" w:type="pct"/>
            <w:tcBorders>
              <w:top w:val="nil"/>
              <w:left w:val="nil"/>
              <w:bottom w:val="nil"/>
              <w:right w:val="nil"/>
            </w:tcBorders>
            <w:shd w:val="clear" w:color="auto" w:fill="auto"/>
            <w:vAlign w:val="bottom"/>
          </w:tcPr>
          <w:p w14:paraId="14D3C3FF" w14:textId="77777777" w:rsidR="00B17218" w:rsidRPr="00EA3621" w:rsidRDefault="00B17218" w:rsidP="0086701D">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 xml:space="preserve"> 25.516.028 </w:t>
            </w:r>
          </w:p>
        </w:tc>
        <w:tc>
          <w:tcPr>
            <w:tcW w:w="789" w:type="pct"/>
            <w:tcBorders>
              <w:top w:val="nil"/>
              <w:left w:val="nil"/>
              <w:bottom w:val="nil"/>
              <w:right w:val="nil"/>
            </w:tcBorders>
            <w:shd w:val="clear" w:color="auto" w:fill="auto"/>
            <w:vAlign w:val="bottom"/>
          </w:tcPr>
          <w:p w14:paraId="1B12CEFA" w14:textId="77777777" w:rsidR="00B17218" w:rsidRPr="00EA3621" w:rsidRDefault="00B17218" w:rsidP="0086701D">
            <w:pPr>
              <w:tabs>
                <w:tab w:val="left" w:pos="-720"/>
              </w:tabs>
              <w:suppressAutoHyphens/>
              <w:ind w:right="-5"/>
              <w:jc w:val="right"/>
              <w:rPr>
                <w:rFonts w:ascii="Calibri" w:hAnsi="Calibri" w:cs="Arial"/>
                <w:color w:val="000000"/>
                <w:sz w:val="20"/>
                <w:szCs w:val="20"/>
              </w:rPr>
            </w:pPr>
            <w:r w:rsidRPr="00FA3555">
              <w:rPr>
                <w:rFonts w:ascii="Calibri" w:hAnsi="Calibri" w:cs="Arial"/>
                <w:color w:val="000000"/>
                <w:sz w:val="20"/>
                <w:szCs w:val="20"/>
              </w:rPr>
              <w:t>25.167.246</w:t>
            </w:r>
          </w:p>
        </w:tc>
        <w:tc>
          <w:tcPr>
            <w:tcW w:w="789" w:type="pct"/>
            <w:tcBorders>
              <w:top w:val="nil"/>
              <w:left w:val="nil"/>
              <w:bottom w:val="nil"/>
              <w:right w:val="nil"/>
            </w:tcBorders>
            <w:shd w:val="clear" w:color="auto" w:fill="auto"/>
            <w:vAlign w:val="bottom"/>
          </w:tcPr>
          <w:p w14:paraId="3B9B0F48" w14:textId="77777777" w:rsidR="00B17218" w:rsidRPr="00EA3621" w:rsidRDefault="00B17218" w:rsidP="0086701D">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25.458.080</w:t>
            </w:r>
          </w:p>
        </w:tc>
      </w:tr>
      <w:tr w:rsidR="00B17218" w:rsidRPr="00EA3621" w14:paraId="77442A4C" w14:textId="77777777" w:rsidTr="0086701D">
        <w:trPr>
          <w:trHeight w:hRule="exact" w:val="284"/>
        </w:trPr>
        <w:tc>
          <w:tcPr>
            <w:tcW w:w="1844" w:type="pct"/>
            <w:shd w:val="clear" w:color="auto" w:fill="auto"/>
            <w:vAlign w:val="bottom"/>
          </w:tcPr>
          <w:p w14:paraId="6D769EAD" w14:textId="77777777" w:rsidR="00B17218" w:rsidRPr="00EA3621" w:rsidRDefault="00B17218" w:rsidP="0086701D">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Imovina uz varijabilnu kamatnu stopu</w:t>
            </w:r>
          </w:p>
        </w:tc>
        <w:tc>
          <w:tcPr>
            <w:tcW w:w="789" w:type="pct"/>
            <w:tcBorders>
              <w:top w:val="nil"/>
              <w:left w:val="nil"/>
              <w:bottom w:val="nil"/>
              <w:right w:val="nil"/>
            </w:tcBorders>
            <w:shd w:val="clear" w:color="auto" w:fill="auto"/>
            <w:vAlign w:val="bottom"/>
          </w:tcPr>
          <w:p w14:paraId="7AB245A2" w14:textId="77777777" w:rsidR="00B17218" w:rsidRPr="00EA3621" w:rsidRDefault="00B17218" w:rsidP="0086701D">
            <w:pPr>
              <w:tabs>
                <w:tab w:val="left" w:pos="-720"/>
              </w:tabs>
              <w:suppressAutoHyphens/>
              <w:ind w:right="-5"/>
              <w:jc w:val="right"/>
              <w:rPr>
                <w:rFonts w:ascii="Calibri" w:hAnsi="Calibri" w:cs="Arial"/>
                <w:color w:val="000000"/>
                <w:sz w:val="20"/>
                <w:szCs w:val="20"/>
              </w:rPr>
            </w:pPr>
            <w:r w:rsidRPr="00FA3555">
              <w:rPr>
                <w:rFonts w:ascii="Calibri" w:hAnsi="Calibri" w:cs="Arial"/>
                <w:color w:val="000000"/>
                <w:sz w:val="20"/>
                <w:szCs w:val="20"/>
              </w:rPr>
              <w:t>998.518</w:t>
            </w:r>
          </w:p>
        </w:tc>
        <w:tc>
          <w:tcPr>
            <w:tcW w:w="789" w:type="pct"/>
            <w:tcBorders>
              <w:top w:val="nil"/>
              <w:left w:val="nil"/>
              <w:bottom w:val="nil"/>
              <w:right w:val="nil"/>
            </w:tcBorders>
            <w:shd w:val="clear" w:color="auto" w:fill="auto"/>
            <w:vAlign w:val="bottom"/>
          </w:tcPr>
          <w:p w14:paraId="2426628C" w14:textId="77777777" w:rsidR="00B17218" w:rsidRPr="00EA3621" w:rsidRDefault="00B17218" w:rsidP="0086701D">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 xml:space="preserve"> 1.063.591 </w:t>
            </w:r>
          </w:p>
        </w:tc>
        <w:tc>
          <w:tcPr>
            <w:tcW w:w="789" w:type="pct"/>
            <w:tcBorders>
              <w:top w:val="nil"/>
              <w:left w:val="nil"/>
              <w:bottom w:val="nil"/>
              <w:right w:val="nil"/>
            </w:tcBorders>
            <w:shd w:val="clear" w:color="auto" w:fill="auto"/>
            <w:vAlign w:val="bottom"/>
          </w:tcPr>
          <w:p w14:paraId="6F9F50B9" w14:textId="77777777" w:rsidR="00B17218" w:rsidRPr="00EA3621" w:rsidRDefault="00B17218" w:rsidP="0086701D">
            <w:pPr>
              <w:tabs>
                <w:tab w:val="left" w:pos="-720"/>
              </w:tabs>
              <w:suppressAutoHyphens/>
              <w:ind w:right="-5"/>
              <w:jc w:val="right"/>
              <w:rPr>
                <w:rFonts w:ascii="Calibri" w:hAnsi="Calibri" w:cs="Arial"/>
                <w:color w:val="000000"/>
                <w:sz w:val="20"/>
                <w:szCs w:val="20"/>
              </w:rPr>
            </w:pPr>
            <w:r w:rsidRPr="00FA3555">
              <w:rPr>
                <w:rFonts w:ascii="Calibri" w:hAnsi="Calibri" w:cs="Arial"/>
                <w:color w:val="000000"/>
                <w:sz w:val="20"/>
                <w:szCs w:val="20"/>
              </w:rPr>
              <w:t>998.518</w:t>
            </w:r>
          </w:p>
        </w:tc>
        <w:tc>
          <w:tcPr>
            <w:tcW w:w="789" w:type="pct"/>
            <w:tcBorders>
              <w:top w:val="nil"/>
              <w:left w:val="nil"/>
              <w:bottom w:val="nil"/>
              <w:right w:val="nil"/>
            </w:tcBorders>
            <w:shd w:val="clear" w:color="auto" w:fill="auto"/>
            <w:vAlign w:val="bottom"/>
          </w:tcPr>
          <w:p w14:paraId="4DE8CE6E" w14:textId="77777777" w:rsidR="00B17218" w:rsidRPr="00EA3621" w:rsidRDefault="00B17218" w:rsidP="0086701D">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1.063.591</w:t>
            </w:r>
          </w:p>
        </w:tc>
      </w:tr>
      <w:tr w:rsidR="00B17218" w:rsidRPr="00EA3621" w14:paraId="42358AEA" w14:textId="77777777" w:rsidTr="0086701D">
        <w:trPr>
          <w:trHeight w:hRule="exact" w:val="284"/>
        </w:trPr>
        <w:tc>
          <w:tcPr>
            <w:tcW w:w="1844" w:type="pct"/>
            <w:shd w:val="clear" w:color="auto" w:fill="auto"/>
            <w:vAlign w:val="bottom"/>
          </w:tcPr>
          <w:p w14:paraId="0D17ABBC" w14:textId="77777777" w:rsidR="00B17218" w:rsidRPr="00EA3621" w:rsidRDefault="00B17218" w:rsidP="0086701D">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Beskamatno</w:t>
            </w:r>
          </w:p>
        </w:tc>
        <w:tc>
          <w:tcPr>
            <w:tcW w:w="789" w:type="pct"/>
            <w:tcBorders>
              <w:top w:val="nil"/>
              <w:left w:val="nil"/>
              <w:bottom w:val="single" w:sz="4" w:space="0" w:color="auto"/>
              <w:right w:val="nil"/>
            </w:tcBorders>
            <w:shd w:val="clear" w:color="auto" w:fill="auto"/>
            <w:vAlign w:val="bottom"/>
          </w:tcPr>
          <w:p w14:paraId="6024042A" w14:textId="77777777" w:rsidR="00B17218" w:rsidRPr="00EA3621" w:rsidRDefault="00B17218" w:rsidP="0086701D">
            <w:pPr>
              <w:tabs>
                <w:tab w:val="left" w:pos="-720"/>
              </w:tabs>
              <w:suppressAutoHyphens/>
              <w:ind w:right="-5"/>
              <w:jc w:val="right"/>
              <w:rPr>
                <w:rFonts w:ascii="Calibri" w:hAnsi="Calibri" w:cs="Arial"/>
                <w:color w:val="000000"/>
                <w:sz w:val="20"/>
                <w:szCs w:val="20"/>
              </w:rPr>
            </w:pPr>
            <w:r w:rsidRPr="00FA3555">
              <w:rPr>
                <w:rFonts w:ascii="Calibri" w:hAnsi="Calibri" w:cs="Arial"/>
                <w:color w:val="000000"/>
                <w:sz w:val="20"/>
                <w:szCs w:val="20"/>
              </w:rPr>
              <w:t>1.663.637</w:t>
            </w:r>
          </w:p>
        </w:tc>
        <w:tc>
          <w:tcPr>
            <w:tcW w:w="789" w:type="pct"/>
            <w:tcBorders>
              <w:top w:val="nil"/>
              <w:left w:val="nil"/>
              <w:bottom w:val="single" w:sz="4" w:space="0" w:color="auto"/>
              <w:right w:val="nil"/>
            </w:tcBorders>
            <w:shd w:val="clear" w:color="auto" w:fill="auto"/>
            <w:vAlign w:val="bottom"/>
          </w:tcPr>
          <w:p w14:paraId="60C0BA4A" w14:textId="77777777" w:rsidR="00B17218" w:rsidRPr="00EA3621" w:rsidRDefault="00B17218" w:rsidP="0086701D">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2.055.253</w:t>
            </w:r>
          </w:p>
        </w:tc>
        <w:tc>
          <w:tcPr>
            <w:tcW w:w="789" w:type="pct"/>
            <w:tcBorders>
              <w:top w:val="nil"/>
              <w:left w:val="nil"/>
              <w:bottom w:val="single" w:sz="4" w:space="0" w:color="auto"/>
              <w:right w:val="nil"/>
            </w:tcBorders>
            <w:shd w:val="clear" w:color="auto" w:fill="auto"/>
            <w:vAlign w:val="bottom"/>
          </w:tcPr>
          <w:p w14:paraId="5CB78C76" w14:textId="77777777" w:rsidR="00B17218" w:rsidRPr="00EA3621" w:rsidRDefault="00B17218" w:rsidP="0086701D">
            <w:pPr>
              <w:tabs>
                <w:tab w:val="left" w:pos="-720"/>
              </w:tabs>
              <w:suppressAutoHyphens/>
              <w:ind w:right="-5"/>
              <w:jc w:val="right"/>
              <w:rPr>
                <w:rFonts w:ascii="Calibri" w:hAnsi="Calibri" w:cs="Arial"/>
                <w:color w:val="000000"/>
                <w:sz w:val="20"/>
                <w:szCs w:val="20"/>
              </w:rPr>
            </w:pPr>
            <w:r w:rsidRPr="00FA3555">
              <w:rPr>
                <w:rFonts w:ascii="Calibri" w:hAnsi="Calibri" w:cs="Arial"/>
                <w:color w:val="000000"/>
                <w:sz w:val="20"/>
                <w:szCs w:val="20"/>
              </w:rPr>
              <w:t>1.658.947</w:t>
            </w:r>
          </w:p>
        </w:tc>
        <w:tc>
          <w:tcPr>
            <w:tcW w:w="789" w:type="pct"/>
            <w:tcBorders>
              <w:top w:val="nil"/>
              <w:left w:val="nil"/>
              <w:bottom w:val="single" w:sz="4" w:space="0" w:color="auto"/>
              <w:right w:val="nil"/>
            </w:tcBorders>
            <w:shd w:val="clear" w:color="auto" w:fill="auto"/>
            <w:vAlign w:val="bottom"/>
          </w:tcPr>
          <w:p w14:paraId="08947412" w14:textId="77777777" w:rsidR="00B17218" w:rsidRPr="00EA3621" w:rsidRDefault="00B17218" w:rsidP="0086701D">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2.051.751</w:t>
            </w:r>
          </w:p>
        </w:tc>
      </w:tr>
      <w:tr w:rsidR="00B17218" w:rsidRPr="00EA3621" w14:paraId="4C3DC47D" w14:textId="77777777" w:rsidTr="0086701D">
        <w:trPr>
          <w:trHeight w:hRule="exact" w:val="382"/>
        </w:trPr>
        <w:tc>
          <w:tcPr>
            <w:tcW w:w="1844" w:type="pct"/>
            <w:shd w:val="clear" w:color="auto" w:fill="auto"/>
            <w:vAlign w:val="bottom"/>
          </w:tcPr>
          <w:p w14:paraId="1B1F0B93" w14:textId="77777777" w:rsidR="00B17218" w:rsidRPr="00EA3621" w:rsidRDefault="00B17218" w:rsidP="0086701D">
            <w:pPr>
              <w:tabs>
                <w:tab w:val="left" w:pos="-720"/>
              </w:tabs>
              <w:suppressAutoHyphens/>
              <w:spacing w:line="240" w:lineRule="exact"/>
              <w:ind w:right="-6"/>
              <w:rPr>
                <w:rFonts w:cs="Arial"/>
                <w:color w:val="000000" w:themeColor="text1"/>
                <w:sz w:val="20"/>
                <w:szCs w:val="20"/>
              </w:rPr>
            </w:pPr>
            <w:r w:rsidRPr="00EA3621">
              <w:rPr>
                <w:rFonts w:cs="Arial"/>
                <w:b/>
                <w:color w:val="000000" w:themeColor="text1"/>
                <w:sz w:val="20"/>
                <w:szCs w:val="20"/>
              </w:rPr>
              <w:t>Ukupno</w:t>
            </w:r>
          </w:p>
        </w:tc>
        <w:tc>
          <w:tcPr>
            <w:tcW w:w="789" w:type="pct"/>
            <w:tcBorders>
              <w:top w:val="single" w:sz="4" w:space="0" w:color="auto"/>
              <w:left w:val="nil"/>
              <w:bottom w:val="single" w:sz="12" w:space="0" w:color="auto"/>
              <w:right w:val="nil"/>
            </w:tcBorders>
            <w:shd w:val="clear" w:color="auto" w:fill="auto"/>
            <w:vAlign w:val="bottom"/>
          </w:tcPr>
          <w:p w14:paraId="110BD4B5" w14:textId="77777777" w:rsidR="00B17218" w:rsidRPr="00EA3621" w:rsidRDefault="00B17218" w:rsidP="0086701D">
            <w:pPr>
              <w:tabs>
                <w:tab w:val="left" w:pos="-720"/>
              </w:tabs>
              <w:suppressAutoHyphens/>
              <w:ind w:right="-5"/>
              <w:jc w:val="right"/>
              <w:rPr>
                <w:rFonts w:ascii="Calibri" w:hAnsi="Calibri" w:cs="Arial"/>
                <w:b/>
                <w:bCs/>
                <w:color w:val="000000"/>
                <w:sz w:val="20"/>
                <w:szCs w:val="20"/>
              </w:rPr>
            </w:pPr>
            <w:r w:rsidRPr="00FA3555">
              <w:rPr>
                <w:rFonts w:ascii="Calibri" w:hAnsi="Calibri" w:cs="Arial"/>
                <w:b/>
                <w:bCs/>
                <w:color w:val="000000"/>
                <w:sz w:val="20"/>
                <w:szCs w:val="20"/>
              </w:rPr>
              <w:t>27.887.526</w:t>
            </w:r>
          </w:p>
        </w:tc>
        <w:tc>
          <w:tcPr>
            <w:tcW w:w="789" w:type="pct"/>
            <w:tcBorders>
              <w:top w:val="single" w:sz="4" w:space="0" w:color="auto"/>
              <w:left w:val="nil"/>
              <w:bottom w:val="single" w:sz="12" w:space="0" w:color="auto"/>
              <w:right w:val="nil"/>
            </w:tcBorders>
            <w:shd w:val="clear" w:color="auto" w:fill="auto"/>
            <w:vAlign w:val="bottom"/>
          </w:tcPr>
          <w:p w14:paraId="0DEBD01D" w14:textId="77777777" w:rsidR="00B17218" w:rsidRPr="00EA3621" w:rsidRDefault="00B17218" w:rsidP="0086701D">
            <w:pPr>
              <w:tabs>
                <w:tab w:val="left" w:pos="-720"/>
              </w:tabs>
              <w:suppressAutoHyphens/>
              <w:ind w:right="-5"/>
              <w:jc w:val="right"/>
              <w:rPr>
                <w:rFonts w:cs="Arial"/>
                <w:b/>
                <w:color w:val="000000" w:themeColor="text1"/>
                <w:sz w:val="20"/>
                <w:szCs w:val="20"/>
              </w:rPr>
            </w:pPr>
            <w:r w:rsidRPr="00EA3621">
              <w:rPr>
                <w:rFonts w:ascii="Calibri" w:hAnsi="Calibri" w:cs="Arial"/>
                <w:b/>
                <w:bCs/>
                <w:color w:val="000000"/>
                <w:sz w:val="20"/>
                <w:szCs w:val="20"/>
              </w:rPr>
              <w:t>28.634.872</w:t>
            </w:r>
          </w:p>
        </w:tc>
        <w:tc>
          <w:tcPr>
            <w:tcW w:w="789" w:type="pct"/>
            <w:tcBorders>
              <w:top w:val="single" w:sz="4" w:space="0" w:color="auto"/>
              <w:left w:val="nil"/>
              <w:bottom w:val="single" w:sz="12" w:space="0" w:color="auto"/>
              <w:right w:val="nil"/>
            </w:tcBorders>
            <w:shd w:val="clear" w:color="auto" w:fill="auto"/>
            <w:vAlign w:val="bottom"/>
          </w:tcPr>
          <w:p w14:paraId="2A9BB065" w14:textId="77777777" w:rsidR="00B17218" w:rsidRPr="00EA3621" w:rsidRDefault="00B17218" w:rsidP="0086701D">
            <w:pPr>
              <w:tabs>
                <w:tab w:val="left" w:pos="-720"/>
              </w:tabs>
              <w:suppressAutoHyphens/>
              <w:ind w:right="-5"/>
              <w:jc w:val="right"/>
              <w:rPr>
                <w:rFonts w:ascii="Calibri" w:hAnsi="Calibri" w:cs="Arial"/>
                <w:b/>
                <w:bCs/>
                <w:color w:val="000000"/>
                <w:sz w:val="20"/>
                <w:szCs w:val="20"/>
              </w:rPr>
            </w:pPr>
            <w:r w:rsidRPr="00FA3555">
              <w:rPr>
                <w:rFonts w:ascii="Calibri" w:hAnsi="Calibri" w:cs="Arial"/>
                <w:b/>
                <w:bCs/>
                <w:color w:val="000000"/>
                <w:sz w:val="20"/>
                <w:szCs w:val="20"/>
              </w:rPr>
              <w:t>27.824.711</w:t>
            </w:r>
          </w:p>
        </w:tc>
        <w:tc>
          <w:tcPr>
            <w:tcW w:w="789" w:type="pct"/>
            <w:tcBorders>
              <w:top w:val="single" w:sz="4" w:space="0" w:color="auto"/>
              <w:left w:val="nil"/>
              <w:bottom w:val="single" w:sz="12" w:space="0" w:color="auto"/>
              <w:right w:val="nil"/>
            </w:tcBorders>
            <w:shd w:val="clear" w:color="auto" w:fill="auto"/>
            <w:vAlign w:val="bottom"/>
          </w:tcPr>
          <w:p w14:paraId="31CACD96" w14:textId="77777777" w:rsidR="00B17218" w:rsidRPr="00EA3621" w:rsidRDefault="00B17218" w:rsidP="0086701D">
            <w:pPr>
              <w:tabs>
                <w:tab w:val="left" w:pos="-720"/>
              </w:tabs>
              <w:suppressAutoHyphens/>
              <w:ind w:right="-5"/>
              <w:jc w:val="right"/>
              <w:rPr>
                <w:rFonts w:cs="Arial"/>
                <w:b/>
                <w:color w:val="000000" w:themeColor="text1"/>
                <w:sz w:val="20"/>
                <w:szCs w:val="20"/>
              </w:rPr>
            </w:pPr>
            <w:r w:rsidRPr="00EA3621">
              <w:rPr>
                <w:rFonts w:ascii="Calibri" w:hAnsi="Calibri" w:cs="Arial"/>
                <w:b/>
                <w:bCs/>
                <w:color w:val="000000"/>
                <w:sz w:val="20"/>
                <w:szCs w:val="20"/>
              </w:rPr>
              <w:t>28.573.422</w:t>
            </w:r>
          </w:p>
        </w:tc>
      </w:tr>
      <w:tr w:rsidR="00B17218" w:rsidRPr="00EA3621" w14:paraId="0595E39A" w14:textId="77777777" w:rsidTr="0086701D">
        <w:trPr>
          <w:trHeight w:hRule="exact" w:val="382"/>
        </w:trPr>
        <w:tc>
          <w:tcPr>
            <w:tcW w:w="1844" w:type="pct"/>
            <w:shd w:val="clear" w:color="auto" w:fill="auto"/>
            <w:vAlign w:val="bottom"/>
          </w:tcPr>
          <w:p w14:paraId="78A7D6CF" w14:textId="77777777" w:rsidR="00B17218" w:rsidRPr="00EA3621" w:rsidRDefault="00B17218" w:rsidP="0086701D">
            <w:pPr>
              <w:tabs>
                <w:tab w:val="left" w:pos="-720"/>
              </w:tabs>
              <w:suppressAutoHyphens/>
              <w:spacing w:line="240" w:lineRule="exact"/>
              <w:ind w:right="-6"/>
              <w:rPr>
                <w:rFonts w:cs="Arial"/>
                <w:b/>
                <w:color w:val="000000" w:themeColor="text1"/>
                <w:sz w:val="20"/>
                <w:szCs w:val="20"/>
              </w:rPr>
            </w:pPr>
          </w:p>
        </w:tc>
        <w:tc>
          <w:tcPr>
            <w:tcW w:w="789" w:type="pct"/>
            <w:tcBorders>
              <w:top w:val="single" w:sz="12" w:space="0" w:color="auto"/>
            </w:tcBorders>
            <w:shd w:val="clear" w:color="auto" w:fill="auto"/>
            <w:vAlign w:val="bottom"/>
          </w:tcPr>
          <w:p w14:paraId="59E8B683" w14:textId="77777777" w:rsidR="00B17218" w:rsidRPr="00EA3621" w:rsidRDefault="00B17218" w:rsidP="0086701D">
            <w:pPr>
              <w:tabs>
                <w:tab w:val="left" w:pos="-720"/>
              </w:tabs>
              <w:suppressAutoHyphens/>
              <w:ind w:right="-5"/>
              <w:jc w:val="right"/>
              <w:rPr>
                <w:rFonts w:ascii="Calibri" w:hAnsi="Calibri" w:cs="Arial"/>
                <w:color w:val="000000"/>
                <w:sz w:val="20"/>
                <w:szCs w:val="20"/>
              </w:rPr>
            </w:pPr>
          </w:p>
        </w:tc>
        <w:tc>
          <w:tcPr>
            <w:tcW w:w="789" w:type="pct"/>
            <w:tcBorders>
              <w:top w:val="single" w:sz="12" w:space="0" w:color="auto"/>
            </w:tcBorders>
            <w:shd w:val="clear" w:color="auto" w:fill="auto"/>
            <w:vAlign w:val="bottom"/>
          </w:tcPr>
          <w:p w14:paraId="4FAEAE68" w14:textId="77777777" w:rsidR="00B17218" w:rsidRPr="00EA3621" w:rsidRDefault="00B17218" w:rsidP="0086701D">
            <w:pPr>
              <w:tabs>
                <w:tab w:val="left" w:pos="-720"/>
              </w:tabs>
              <w:suppressAutoHyphens/>
              <w:ind w:right="-5"/>
              <w:jc w:val="right"/>
              <w:rPr>
                <w:rFonts w:cs="Arial"/>
                <w:b/>
                <w:color w:val="000000" w:themeColor="text1"/>
                <w:sz w:val="20"/>
                <w:szCs w:val="20"/>
              </w:rPr>
            </w:pPr>
          </w:p>
        </w:tc>
        <w:tc>
          <w:tcPr>
            <w:tcW w:w="789" w:type="pct"/>
            <w:tcBorders>
              <w:top w:val="single" w:sz="12" w:space="0" w:color="auto"/>
            </w:tcBorders>
            <w:shd w:val="clear" w:color="auto" w:fill="auto"/>
            <w:vAlign w:val="bottom"/>
          </w:tcPr>
          <w:p w14:paraId="7B65BE6B" w14:textId="77777777" w:rsidR="00B17218" w:rsidRPr="00EA3621" w:rsidRDefault="00B17218" w:rsidP="0086701D">
            <w:pPr>
              <w:tabs>
                <w:tab w:val="left" w:pos="-720"/>
              </w:tabs>
              <w:suppressAutoHyphens/>
              <w:ind w:right="-5"/>
              <w:jc w:val="right"/>
              <w:rPr>
                <w:rFonts w:ascii="Calibri" w:hAnsi="Calibri" w:cs="Arial"/>
                <w:color w:val="000000"/>
                <w:sz w:val="20"/>
                <w:szCs w:val="20"/>
              </w:rPr>
            </w:pPr>
          </w:p>
        </w:tc>
        <w:tc>
          <w:tcPr>
            <w:tcW w:w="789" w:type="pct"/>
            <w:tcBorders>
              <w:top w:val="single" w:sz="12" w:space="0" w:color="auto"/>
            </w:tcBorders>
            <w:shd w:val="clear" w:color="auto" w:fill="auto"/>
            <w:vAlign w:val="bottom"/>
          </w:tcPr>
          <w:p w14:paraId="09470BA1" w14:textId="77777777" w:rsidR="00B17218" w:rsidRPr="00EA3621" w:rsidRDefault="00B17218" w:rsidP="0086701D">
            <w:pPr>
              <w:tabs>
                <w:tab w:val="left" w:pos="-720"/>
              </w:tabs>
              <w:suppressAutoHyphens/>
              <w:ind w:right="-5"/>
              <w:jc w:val="right"/>
              <w:rPr>
                <w:rFonts w:cs="Arial"/>
                <w:b/>
                <w:color w:val="000000" w:themeColor="text1"/>
                <w:sz w:val="20"/>
                <w:szCs w:val="20"/>
              </w:rPr>
            </w:pPr>
          </w:p>
        </w:tc>
      </w:tr>
      <w:tr w:rsidR="00B17218" w:rsidRPr="00EA3621" w14:paraId="1D2EF4A9" w14:textId="77777777" w:rsidTr="0086701D">
        <w:trPr>
          <w:trHeight w:hRule="exact" w:val="284"/>
        </w:trPr>
        <w:tc>
          <w:tcPr>
            <w:tcW w:w="1844" w:type="pct"/>
            <w:shd w:val="clear" w:color="auto" w:fill="auto"/>
            <w:vAlign w:val="bottom"/>
          </w:tcPr>
          <w:p w14:paraId="624942B1" w14:textId="77777777" w:rsidR="00B17218" w:rsidRPr="00EA3621" w:rsidRDefault="00B17218" w:rsidP="0086701D">
            <w:pPr>
              <w:tabs>
                <w:tab w:val="left" w:pos="-720"/>
              </w:tabs>
              <w:suppressAutoHyphens/>
              <w:spacing w:line="240" w:lineRule="exact"/>
              <w:ind w:right="-6"/>
              <w:rPr>
                <w:rFonts w:cs="Arial"/>
                <w:color w:val="000000" w:themeColor="text1"/>
                <w:sz w:val="20"/>
                <w:szCs w:val="20"/>
              </w:rPr>
            </w:pPr>
            <w:r w:rsidRPr="00EA3621">
              <w:rPr>
                <w:rFonts w:cs="Arial"/>
                <w:b/>
                <w:color w:val="000000" w:themeColor="text1"/>
                <w:sz w:val="20"/>
                <w:szCs w:val="20"/>
              </w:rPr>
              <w:t>Obveze</w:t>
            </w:r>
          </w:p>
        </w:tc>
        <w:tc>
          <w:tcPr>
            <w:tcW w:w="789" w:type="pct"/>
            <w:shd w:val="clear" w:color="auto" w:fill="auto"/>
            <w:vAlign w:val="bottom"/>
          </w:tcPr>
          <w:p w14:paraId="2F905F89" w14:textId="77777777" w:rsidR="00B17218" w:rsidRPr="00EA3621" w:rsidRDefault="00B17218" w:rsidP="0086701D">
            <w:pPr>
              <w:tabs>
                <w:tab w:val="left" w:pos="-720"/>
              </w:tabs>
              <w:suppressAutoHyphens/>
              <w:ind w:right="-5"/>
              <w:jc w:val="right"/>
              <w:rPr>
                <w:rFonts w:ascii="Calibri" w:hAnsi="Calibri" w:cs="Arial"/>
                <w:color w:val="000000"/>
                <w:sz w:val="20"/>
                <w:szCs w:val="20"/>
              </w:rPr>
            </w:pPr>
          </w:p>
        </w:tc>
        <w:tc>
          <w:tcPr>
            <w:tcW w:w="789" w:type="pct"/>
            <w:shd w:val="clear" w:color="auto" w:fill="auto"/>
            <w:vAlign w:val="bottom"/>
          </w:tcPr>
          <w:p w14:paraId="50ADDF70" w14:textId="77777777" w:rsidR="00B17218" w:rsidRPr="00EA3621" w:rsidRDefault="00B17218" w:rsidP="0086701D">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3961AF45" w14:textId="77777777" w:rsidR="00B17218" w:rsidRPr="00EA3621" w:rsidRDefault="00B17218" w:rsidP="0086701D">
            <w:pPr>
              <w:tabs>
                <w:tab w:val="left" w:pos="-720"/>
              </w:tabs>
              <w:suppressAutoHyphens/>
              <w:ind w:right="-5"/>
              <w:jc w:val="right"/>
              <w:rPr>
                <w:rFonts w:ascii="Calibri" w:hAnsi="Calibri" w:cs="Arial"/>
                <w:color w:val="000000"/>
                <w:sz w:val="20"/>
                <w:szCs w:val="20"/>
              </w:rPr>
            </w:pPr>
          </w:p>
        </w:tc>
        <w:tc>
          <w:tcPr>
            <w:tcW w:w="789" w:type="pct"/>
            <w:shd w:val="clear" w:color="auto" w:fill="auto"/>
            <w:vAlign w:val="bottom"/>
          </w:tcPr>
          <w:p w14:paraId="738DACE6" w14:textId="77777777" w:rsidR="00B17218" w:rsidRPr="00EA3621" w:rsidRDefault="00B17218" w:rsidP="0086701D">
            <w:pPr>
              <w:tabs>
                <w:tab w:val="left" w:pos="-720"/>
              </w:tabs>
              <w:suppressAutoHyphens/>
              <w:ind w:right="-5"/>
              <w:jc w:val="right"/>
              <w:rPr>
                <w:rFonts w:cs="Arial"/>
                <w:color w:val="000000" w:themeColor="text1"/>
                <w:sz w:val="20"/>
                <w:szCs w:val="20"/>
              </w:rPr>
            </w:pPr>
          </w:p>
        </w:tc>
      </w:tr>
      <w:tr w:rsidR="00B17218" w:rsidRPr="00EA3621" w14:paraId="749FBAF3" w14:textId="77777777" w:rsidTr="0086701D">
        <w:trPr>
          <w:trHeight w:hRule="exact" w:val="284"/>
        </w:trPr>
        <w:tc>
          <w:tcPr>
            <w:tcW w:w="1844" w:type="pct"/>
            <w:shd w:val="clear" w:color="auto" w:fill="auto"/>
            <w:vAlign w:val="bottom"/>
          </w:tcPr>
          <w:p w14:paraId="2D6CA9AC" w14:textId="77777777" w:rsidR="00B17218" w:rsidRPr="00EA3621" w:rsidRDefault="00B17218" w:rsidP="0086701D">
            <w:pPr>
              <w:tabs>
                <w:tab w:val="left" w:pos="-720"/>
              </w:tabs>
              <w:suppressAutoHyphens/>
              <w:spacing w:line="240" w:lineRule="exact"/>
              <w:ind w:right="-6"/>
              <w:rPr>
                <w:rFonts w:cs="Arial"/>
                <w:b/>
                <w:color w:val="000000" w:themeColor="text1"/>
                <w:sz w:val="20"/>
                <w:szCs w:val="20"/>
              </w:rPr>
            </w:pPr>
          </w:p>
        </w:tc>
        <w:tc>
          <w:tcPr>
            <w:tcW w:w="789" w:type="pct"/>
            <w:shd w:val="clear" w:color="auto" w:fill="auto"/>
            <w:vAlign w:val="bottom"/>
          </w:tcPr>
          <w:p w14:paraId="3CB600C1" w14:textId="77777777" w:rsidR="00B17218" w:rsidRPr="00EA3621" w:rsidRDefault="00B17218" w:rsidP="0086701D">
            <w:pPr>
              <w:tabs>
                <w:tab w:val="left" w:pos="-720"/>
              </w:tabs>
              <w:suppressAutoHyphens/>
              <w:ind w:right="-5"/>
              <w:jc w:val="right"/>
              <w:rPr>
                <w:rFonts w:ascii="Calibri" w:hAnsi="Calibri" w:cs="Arial"/>
                <w:color w:val="000000"/>
                <w:sz w:val="20"/>
                <w:szCs w:val="20"/>
              </w:rPr>
            </w:pPr>
          </w:p>
        </w:tc>
        <w:tc>
          <w:tcPr>
            <w:tcW w:w="789" w:type="pct"/>
            <w:shd w:val="clear" w:color="auto" w:fill="auto"/>
            <w:vAlign w:val="bottom"/>
          </w:tcPr>
          <w:p w14:paraId="2D47BAB7" w14:textId="77777777" w:rsidR="00B17218" w:rsidRPr="00EA3621" w:rsidRDefault="00B17218" w:rsidP="0086701D">
            <w:pPr>
              <w:tabs>
                <w:tab w:val="left" w:pos="-720"/>
              </w:tabs>
              <w:suppressAutoHyphens/>
              <w:ind w:right="-5"/>
              <w:jc w:val="right"/>
              <w:rPr>
                <w:rFonts w:cs="Arial"/>
                <w:color w:val="000000" w:themeColor="text1"/>
                <w:sz w:val="20"/>
                <w:szCs w:val="20"/>
              </w:rPr>
            </w:pPr>
          </w:p>
        </w:tc>
        <w:tc>
          <w:tcPr>
            <w:tcW w:w="789" w:type="pct"/>
            <w:shd w:val="clear" w:color="auto" w:fill="auto"/>
            <w:vAlign w:val="bottom"/>
          </w:tcPr>
          <w:p w14:paraId="33D2C6B6" w14:textId="77777777" w:rsidR="00B17218" w:rsidRPr="00EA3621" w:rsidRDefault="00B17218" w:rsidP="0086701D">
            <w:pPr>
              <w:tabs>
                <w:tab w:val="left" w:pos="-720"/>
              </w:tabs>
              <w:suppressAutoHyphens/>
              <w:ind w:right="-5"/>
              <w:jc w:val="right"/>
              <w:rPr>
                <w:rFonts w:ascii="Calibri" w:hAnsi="Calibri" w:cs="Arial"/>
                <w:color w:val="000000"/>
                <w:sz w:val="20"/>
                <w:szCs w:val="20"/>
              </w:rPr>
            </w:pPr>
          </w:p>
        </w:tc>
        <w:tc>
          <w:tcPr>
            <w:tcW w:w="789" w:type="pct"/>
            <w:shd w:val="clear" w:color="auto" w:fill="auto"/>
            <w:vAlign w:val="bottom"/>
          </w:tcPr>
          <w:p w14:paraId="381E11DA" w14:textId="77777777" w:rsidR="00B17218" w:rsidRPr="00EA3621" w:rsidRDefault="00B17218" w:rsidP="0086701D">
            <w:pPr>
              <w:tabs>
                <w:tab w:val="left" w:pos="-720"/>
              </w:tabs>
              <w:suppressAutoHyphens/>
              <w:ind w:right="-5"/>
              <w:jc w:val="right"/>
              <w:rPr>
                <w:rFonts w:cs="Arial"/>
                <w:color w:val="000000" w:themeColor="text1"/>
                <w:sz w:val="20"/>
                <w:szCs w:val="20"/>
              </w:rPr>
            </w:pPr>
          </w:p>
        </w:tc>
      </w:tr>
      <w:tr w:rsidR="00B17218" w:rsidRPr="00EA3621" w14:paraId="3805E4E0" w14:textId="77777777" w:rsidTr="0086701D">
        <w:trPr>
          <w:trHeight w:hRule="exact" w:val="284"/>
        </w:trPr>
        <w:tc>
          <w:tcPr>
            <w:tcW w:w="1844" w:type="pct"/>
            <w:shd w:val="clear" w:color="auto" w:fill="auto"/>
            <w:vAlign w:val="bottom"/>
          </w:tcPr>
          <w:p w14:paraId="2ED3E58E" w14:textId="77777777" w:rsidR="00B17218" w:rsidRPr="00EA3621" w:rsidRDefault="00B17218" w:rsidP="0086701D">
            <w:pPr>
              <w:tabs>
                <w:tab w:val="left" w:pos="-720"/>
              </w:tabs>
              <w:suppressAutoHyphens/>
              <w:spacing w:line="240" w:lineRule="exact"/>
              <w:ind w:right="-6"/>
              <w:rPr>
                <w:rFonts w:cs="Arial"/>
                <w:b/>
                <w:color w:val="000000" w:themeColor="text1"/>
                <w:sz w:val="20"/>
                <w:szCs w:val="20"/>
              </w:rPr>
            </w:pPr>
            <w:r w:rsidRPr="00EA3621">
              <w:rPr>
                <w:rFonts w:cs="Arial"/>
                <w:color w:val="000000" w:themeColor="text1"/>
                <w:sz w:val="20"/>
                <w:szCs w:val="20"/>
              </w:rPr>
              <w:t>Obveze uz fiksnu kamatnu stopu</w:t>
            </w:r>
          </w:p>
        </w:tc>
        <w:tc>
          <w:tcPr>
            <w:tcW w:w="789" w:type="pct"/>
            <w:tcBorders>
              <w:top w:val="nil"/>
              <w:left w:val="nil"/>
              <w:bottom w:val="nil"/>
              <w:right w:val="nil"/>
            </w:tcBorders>
            <w:shd w:val="clear" w:color="auto" w:fill="auto"/>
            <w:vAlign w:val="bottom"/>
          </w:tcPr>
          <w:p w14:paraId="121A3402" w14:textId="77777777" w:rsidR="00B17218" w:rsidRPr="00EA3621" w:rsidRDefault="00B17218" w:rsidP="0086701D">
            <w:pPr>
              <w:tabs>
                <w:tab w:val="left" w:pos="-720"/>
              </w:tabs>
              <w:suppressAutoHyphens/>
              <w:ind w:right="-5"/>
              <w:jc w:val="right"/>
              <w:rPr>
                <w:rFonts w:ascii="Calibri" w:hAnsi="Calibri" w:cs="Arial"/>
                <w:color w:val="000000"/>
                <w:sz w:val="20"/>
                <w:szCs w:val="20"/>
              </w:rPr>
            </w:pPr>
            <w:r w:rsidRPr="00FA3555">
              <w:rPr>
                <w:rFonts w:ascii="Calibri" w:hAnsi="Calibri" w:cs="Arial"/>
                <w:color w:val="000000"/>
                <w:sz w:val="20"/>
                <w:szCs w:val="20"/>
              </w:rPr>
              <w:t>16.416.457</w:t>
            </w:r>
          </w:p>
        </w:tc>
        <w:tc>
          <w:tcPr>
            <w:tcW w:w="789" w:type="pct"/>
            <w:tcBorders>
              <w:top w:val="nil"/>
              <w:left w:val="nil"/>
              <w:bottom w:val="nil"/>
              <w:right w:val="nil"/>
            </w:tcBorders>
            <w:shd w:val="clear" w:color="auto" w:fill="auto"/>
            <w:vAlign w:val="bottom"/>
          </w:tcPr>
          <w:p w14:paraId="1249E5C7" w14:textId="77777777" w:rsidR="00B17218" w:rsidRPr="00EA3621" w:rsidRDefault="00B17218" w:rsidP="0086701D">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16.823.215</w:t>
            </w:r>
          </w:p>
        </w:tc>
        <w:tc>
          <w:tcPr>
            <w:tcW w:w="789" w:type="pct"/>
            <w:tcBorders>
              <w:top w:val="nil"/>
              <w:left w:val="nil"/>
              <w:bottom w:val="nil"/>
              <w:right w:val="nil"/>
            </w:tcBorders>
            <w:shd w:val="clear" w:color="auto" w:fill="auto"/>
            <w:vAlign w:val="bottom"/>
          </w:tcPr>
          <w:p w14:paraId="3800CDD9" w14:textId="77777777" w:rsidR="00B17218" w:rsidRPr="00EA3621" w:rsidRDefault="00B17218" w:rsidP="0086701D">
            <w:pPr>
              <w:tabs>
                <w:tab w:val="left" w:pos="-720"/>
              </w:tabs>
              <w:suppressAutoHyphens/>
              <w:ind w:right="-5"/>
              <w:jc w:val="right"/>
              <w:rPr>
                <w:rFonts w:ascii="Calibri" w:hAnsi="Calibri" w:cs="Arial"/>
                <w:color w:val="000000"/>
                <w:sz w:val="20"/>
                <w:szCs w:val="20"/>
              </w:rPr>
            </w:pPr>
            <w:r w:rsidRPr="00FA3555">
              <w:rPr>
                <w:rFonts w:ascii="Calibri" w:hAnsi="Calibri" w:cs="Arial"/>
                <w:color w:val="000000"/>
                <w:sz w:val="20"/>
                <w:szCs w:val="20"/>
              </w:rPr>
              <w:t>16.416.457</w:t>
            </w:r>
          </w:p>
        </w:tc>
        <w:tc>
          <w:tcPr>
            <w:tcW w:w="789" w:type="pct"/>
            <w:tcBorders>
              <w:top w:val="nil"/>
              <w:left w:val="nil"/>
              <w:bottom w:val="nil"/>
              <w:right w:val="nil"/>
            </w:tcBorders>
            <w:shd w:val="clear" w:color="auto" w:fill="auto"/>
            <w:vAlign w:val="bottom"/>
          </w:tcPr>
          <w:p w14:paraId="11E5CD69" w14:textId="77777777" w:rsidR="00B17218" w:rsidRPr="00EA3621" w:rsidRDefault="00B17218" w:rsidP="0086701D">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16.823.215</w:t>
            </w:r>
          </w:p>
        </w:tc>
      </w:tr>
      <w:tr w:rsidR="00B17218" w:rsidRPr="00EA3621" w14:paraId="75F5680C" w14:textId="77777777" w:rsidTr="0086701D">
        <w:trPr>
          <w:trHeight w:hRule="exact" w:val="284"/>
        </w:trPr>
        <w:tc>
          <w:tcPr>
            <w:tcW w:w="1844" w:type="pct"/>
            <w:shd w:val="clear" w:color="auto" w:fill="auto"/>
            <w:vAlign w:val="bottom"/>
          </w:tcPr>
          <w:p w14:paraId="552A33E6" w14:textId="77777777" w:rsidR="00B17218" w:rsidRPr="00EA3621" w:rsidRDefault="00B17218" w:rsidP="0086701D">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Obveze uz varijabilnu kamatnu stopu</w:t>
            </w:r>
          </w:p>
        </w:tc>
        <w:tc>
          <w:tcPr>
            <w:tcW w:w="789" w:type="pct"/>
            <w:tcBorders>
              <w:top w:val="nil"/>
              <w:left w:val="nil"/>
              <w:bottom w:val="nil"/>
              <w:right w:val="nil"/>
            </w:tcBorders>
            <w:shd w:val="clear" w:color="auto" w:fill="auto"/>
            <w:vAlign w:val="bottom"/>
          </w:tcPr>
          <w:p w14:paraId="4F15E62E" w14:textId="77777777" w:rsidR="00B17218" w:rsidRPr="00EA3621" w:rsidRDefault="00B17218" w:rsidP="0086701D">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w:t>
            </w:r>
          </w:p>
        </w:tc>
        <w:tc>
          <w:tcPr>
            <w:tcW w:w="789" w:type="pct"/>
            <w:tcBorders>
              <w:top w:val="nil"/>
              <w:left w:val="nil"/>
              <w:bottom w:val="nil"/>
              <w:right w:val="nil"/>
            </w:tcBorders>
            <w:shd w:val="clear" w:color="auto" w:fill="auto"/>
            <w:vAlign w:val="bottom"/>
          </w:tcPr>
          <w:p w14:paraId="162C5492" w14:textId="77777777" w:rsidR="00B17218" w:rsidRPr="00EA3621" w:rsidRDefault="00B17218" w:rsidP="0086701D">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 xml:space="preserve"> - </w:t>
            </w:r>
          </w:p>
        </w:tc>
        <w:tc>
          <w:tcPr>
            <w:tcW w:w="789" w:type="pct"/>
            <w:tcBorders>
              <w:top w:val="nil"/>
              <w:left w:val="nil"/>
              <w:bottom w:val="nil"/>
              <w:right w:val="nil"/>
            </w:tcBorders>
            <w:shd w:val="clear" w:color="auto" w:fill="auto"/>
            <w:vAlign w:val="bottom"/>
          </w:tcPr>
          <w:p w14:paraId="3DB5210F" w14:textId="77777777" w:rsidR="00B17218" w:rsidRPr="00EA3621" w:rsidRDefault="00B17218" w:rsidP="0086701D">
            <w:pPr>
              <w:tabs>
                <w:tab w:val="left" w:pos="-720"/>
              </w:tabs>
              <w:suppressAutoHyphens/>
              <w:ind w:right="-5"/>
              <w:jc w:val="right"/>
              <w:rPr>
                <w:rFonts w:ascii="Calibri" w:hAnsi="Calibri" w:cs="Arial"/>
                <w:color w:val="000000"/>
                <w:sz w:val="20"/>
                <w:szCs w:val="20"/>
              </w:rPr>
            </w:pPr>
            <w:r>
              <w:rPr>
                <w:rFonts w:ascii="Calibri" w:hAnsi="Calibri" w:cs="Arial"/>
                <w:color w:val="000000"/>
                <w:sz w:val="20"/>
                <w:szCs w:val="20"/>
              </w:rPr>
              <w:t>-</w:t>
            </w:r>
          </w:p>
        </w:tc>
        <w:tc>
          <w:tcPr>
            <w:tcW w:w="789" w:type="pct"/>
            <w:tcBorders>
              <w:top w:val="nil"/>
              <w:left w:val="nil"/>
              <w:bottom w:val="nil"/>
              <w:right w:val="nil"/>
            </w:tcBorders>
            <w:shd w:val="clear" w:color="auto" w:fill="auto"/>
            <w:vAlign w:val="bottom"/>
          </w:tcPr>
          <w:p w14:paraId="68C202E1" w14:textId="77777777" w:rsidR="00B17218" w:rsidRPr="00EA3621" w:rsidRDefault="00B17218" w:rsidP="0086701D">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w:t>
            </w:r>
          </w:p>
        </w:tc>
      </w:tr>
      <w:tr w:rsidR="00B17218" w:rsidRPr="00EA3621" w14:paraId="72229321" w14:textId="77777777" w:rsidTr="0086701D">
        <w:trPr>
          <w:trHeight w:hRule="exact" w:val="284"/>
        </w:trPr>
        <w:tc>
          <w:tcPr>
            <w:tcW w:w="1844" w:type="pct"/>
            <w:shd w:val="clear" w:color="auto" w:fill="auto"/>
            <w:vAlign w:val="bottom"/>
          </w:tcPr>
          <w:p w14:paraId="62A58D4B" w14:textId="77777777" w:rsidR="00B17218" w:rsidRPr="00EA3621" w:rsidRDefault="00B17218" w:rsidP="0086701D">
            <w:pPr>
              <w:tabs>
                <w:tab w:val="left" w:pos="-720"/>
              </w:tabs>
              <w:suppressAutoHyphens/>
              <w:spacing w:line="240" w:lineRule="exact"/>
              <w:ind w:right="-6"/>
              <w:rPr>
                <w:rFonts w:cs="Arial"/>
                <w:color w:val="000000" w:themeColor="text1"/>
                <w:sz w:val="20"/>
                <w:szCs w:val="20"/>
              </w:rPr>
            </w:pPr>
            <w:r w:rsidRPr="00EA3621">
              <w:rPr>
                <w:rFonts w:cs="Arial"/>
                <w:color w:val="000000" w:themeColor="text1"/>
                <w:sz w:val="20"/>
                <w:szCs w:val="20"/>
              </w:rPr>
              <w:t>Beskamatno</w:t>
            </w:r>
          </w:p>
        </w:tc>
        <w:tc>
          <w:tcPr>
            <w:tcW w:w="789" w:type="pct"/>
            <w:tcBorders>
              <w:top w:val="nil"/>
              <w:left w:val="nil"/>
              <w:bottom w:val="single" w:sz="4" w:space="0" w:color="auto"/>
              <w:right w:val="nil"/>
            </w:tcBorders>
            <w:shd w:val="clear" w:color="auto" w:fill="auto"/>
            <w:vAlign w:val="bottom"/>
          </w:tcPr>
          <w:p w14:paraId="042A56AF" w14:textId="77777777" w:rsidR="00B17218" w:rsidRPr="00EA3621" w:rsidRDefault="00B17218" w:rsidP="0086701D">
            <w:pPr>
              <w:tabs>
                <w:tab w:val="left" w:pos="-720"/>
              </w:tabs>
              <w:suppressAutoHyphens/>
              <w:ind w:right="-5"/>
              <w:jc w:val="right"/>
              <w:rPr>
                <w:rFonts w:ascii="Calibri" w:hAnsi="Calibri" w:cs="Arial"/>
                <w:color w:val="000000"/>
                <w:sz w:val="20"/>
                <w:szCs w:val="20"/>
              </w:rPr>
            </w:pPr>
            <w:r w:rsidRPr="001E698A">
              <w:rPr>
                <w:rFonts w:ascii="Calibri" w:hAnsi="Calibri" w:cs="Arial"/>
                <w:color w:val="000000"/>
                <w:sz w:val="20"/>
                <w:szCs w:val="20"/>
              </w:rPr>
              <w:t>875.538</w:t>
            </w:r>
          </w:p>
        </w:tc>
        <w:tc>
          <w:tcPr>
            <w:tcW w:w="789" w:type="pct"/>
            <w:tcBorders>
              <w:top w:val="nil"/>
              <w:left w:val="nil"/>
              <w:bottom w:val="single" w:sz="4" w:space="0" w:color="auto"/>
              <w:right w:val="nil"/>
            </w:tcBorders>
            <w:shd w:val="clear" w:color="auto" w:fill="auto"/>
            <w:vAlign w:val="bottom"/>
          </w:tcPr>
          <w:p w14:paraId="674C2248" w14:textId="77777777" w:rsidR="00B17218" w:rsidRPr="00EA3621" w:rsidRDefault="00B17218" w:rsidP="0086701D">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1.519.562</w:t>
            </w:r>
          </w:p>
        </w:tc>
        <w:tc>
          <w:tcPr>
            <w:tcW w:w="789" w:type="pct"/>
            <w:tcBorders>
              <w:top w:val="nil"/>
              <w:left w:val="nil"/>
              <w:bottom w:val="single" w:sz="4" w:space="0" w:color="auto"/>
              <w:right w:val="nil"/>
            </w:tcBorders>
            <w:shd w:val="clear" w:color="auto" w:fill="auto"/>
            <w:vAlign w:val="bottom"/>
          </w:tcPr>
          <w:p w14:paraId="6ECC1286" w14:textId="77777777" w:rsidR="00B17218" w:rsidRPr="00EA3621" w:rsidRDefault="00B17218" w:rsidP="0086701D">
            <w:pPr>
              <w:tabs>
                <w:tab w:val="left" w:pos="-720"/>
              </w:tabs>
              <w:suppressAutoHyphens/>
              <w:ind w:right="-5"/>
              <w:jc w:val="right"/>
              <w:rPr>
                <w:rFonts w:ascii="Calibri" w:hAnsi="Calibri" w:cs="Arial"/>
                <w:color w:val="000000"/>
                <w:sz w:val="20"/>
                <w:szCs w:val="20"/>
              </w:rPr>
            </w:pPr>
            <w:r w:rsidRPr="00FA3555">
              <w:rPr>
                <w:rFonts w:ascii="Calibri" w:hAnsi="Calibri" w:cs="Arial"/>
                <w:color w:val="000000"/>
                <w:sz w:val="20"/>
                <w:szCs w:val="20"/>
              </w:rPr>
              <w:t>857.130</w:t>
            </w:r>
          </w:p>
        </w:tc>
        <w:tc>
          <w:tcPr>
            <w:tcW w:w="789" w:type="pct"/>
            <w:tcBorders>
              <w:top w:val="nil"/>
              <w:left w:val="nil"/>
              <w:bottom w:val="single" w:sz="4" w:space="0" w:color="auto"/>
              <w:right w:val="nil"/>
            </w:tcBorders>
            <w:shd w:val="clear" w:color="auto" w:fill="auto"/>
            <w:vAlign w:val="bottom"/>
          </w:tcPr>
          <w:p w14:paraId="25EF8DE0" w14:textId="77777777" w:rsidR="00B17218" w:rsidRPr="00EA3621" w:rsidRDefault="00B17218" w:rsidP="0086701D">
            <w:pPr>
              <w:tabs>
                <w:tab w:val="left" w:pos="-720"/>
              </w:tabs>
              <w:suppressAutoHyphens/>
              <w:ind w:right="-5"/>
              <w:jc w:val="right"/>
              <w:rPr>
                <w:rFonts w:cs="Arial"/>
                <w:color w:val="000000" w:themeColor="text1"/>
                <w:sz w:val="20"/>
                <w:szCs w:val="20"/>
              </w:rPr>
            </w:pPr>
            <w:r w:rsidRPr="00EA3621">
              <w:rPr>
                <w:rFonts w:ascii="Calibri" w:hAnsi="Calibri" w:cs="Arial"/>
                <w:color w:val="000000"/>
                <w:sz w:val="20"/>
                <w:szCs w:val="20"/>
              </w:rPr>
              <w:t>1.502.521</w:t>
            </w:r>
          </w:p>
        </w:tc>
      </w:tr>
      <w:tr w:rsidR="00B17218" w:rsidRPr="00EA3621" w14:paraId="09FB4D24" w14:textId="77777777" w:rsidTr="0086701D">
        <w:trPr>
          <w:trHeight w:hRule="exact" w:val="397"/>
        </w:trPr>
        <w:tc>
          <w:tcPr>
            <w:tcW w:w="1844" w:type="pct"/>
            <w:shd w:val="clear" w:color="auto" w:fill="auto"/>
            <w:vAlign w:val="bottom"/>
          </w:tcPr>
          <w:p w14:paraId="33734124" w14:textId="77777777" w:rsidR="00B17218" w:rsidRPr="00EA3621" w:rsidRDefault="00B17218" w:rsidP="0086701D">
            <w:pPr>
              <w:tabs>
                <w:tab w:val="left" w:pos="-720"/>
              </w:tabs>
              <w:suppressAutoHyphens/>
              <w:spacing w:line="240" w:lineRule="exact"/>
              <w:ind w:right="-6"/>
              <w:rPr>
                <w:rFonts w:cs="Arial"/>
                <w:color w:val="000000" w:themeColor="text1"/>
                <w:sz w:val="20"/>
                <w:szCs w:val="20"/>
              </w:rPr>
            </w:pPr>
            <w:r w:rsidRPr="00EA3621">
              <w:rPr>
                <w:rFonts w:cs="Arial"/>
                <w:b/>
                <w:color w:val="000000" w:themeColor="text1"/>
                <w:sz w:val="20"/>
                <w:szCs w:val="20"/>
              </w:rPr>
              <w:t>Ukupne obveze</w:t>
            </w:r>
          </w:p>
        </w:tc>
        <w:tc>
          <w:tcPr>
            <w:tcW w:w="789" w:type="pct"/>
            <w:tcBorders>
              <w:top w:val="single" w:sz="4" w:space="0" w:color="auto"/>
              <w:left w:val="nil"/>
              <w:bottom w:val="single" w:sz="12" w:space="0" w:color="auto"/>
              <w:right w:val="nil"/>
            </w:tcBorders>
            <w:shd w:val="clear" w:color="auto" w:fill="auto"/>
            <w:vAlign w:val="bottom"/>
          </w:tcPr>
          <w:p w14:paraId="6796C822" w14:textId="77777777" w:rsidR="00B17218" w:rsidRPr="00EA3621" w:rsidRDefault="00B17218" w:rsidP="0086701D">
            <w:pPr>
              <w:tabs>
                <w:tab w:val="left" w:pos="-720"/>
              </w:tabs>
              <w:suppressAutoHyphens/>
              <w:ind w:right="-5"/>
              <w:jc w:val="right"/>
              <w:rPr>
                <w:rFonts w:ascii="Calibri" w:hAnsi="Calibri" w:cs="Arial"/>
                <w:b/>
                <w:bCs/>
                <w:color w:val="000000"/>
                <w:sz w:val="20"/>
                <w:szCs w:val="20"/>
              </w:rPr>
            </w:pPr>
            <w:r w:rsidRPr="001E698A">
              <w:rPr>
                <w:rFonts w:ascii="Calibri" w:hAnsi="Calibri" w:cs="Arial"/>
                <w:b/>
                <w:bCs/>
                <w:color w:val="000000"/>
                <w:sz w:val="20"/>
                <w:szCs w:val="20"/>
              </w:rPr>
              <w:t>17.291.995</w:t>
            </w:r>
          </w:p>
        </w:tc>
        <w:tc>
          <w:tcPr>
            <w:tcW w:w="789" w:type="pct"/>
            <w:tcBorders>
              <w:top w:val="single" w:sz="4" w:space="0" w:color="auto"/>
              <w:left w:val="nil"/>
              <w:bottom w:val="single" w:sz="12" w:space="0" w:color="auto"/>
              <w:right w:val="nil"/>
            </w:tcBorders>
            <w:shd w:val="clear" w:color="auto" w:fill="auto"/>
            <w:vAlign w:val="bottom"/>
          </w:tcPr>
          <w:p w14:paraId="1E88BA30" w14:textId="77777777" w:rsidR="00B17218" w:rsidRPr="00EA3621" w:rsidRDefault="00B17218" w:rsidP="0086701D">
            <w:pPr>
              <w:tabs>
                <w:tab w:val="left" w:pos="-720"/>
              </w:tabs>
              <w:suppressAutoHyphens/>
              <w:ind w:right="-5"/>
              <w:jc w:val="right"/>
              <w:rPr>
                <w:rFonts w:ascii="Calibri" w:hAnsi="Calibri" w:cs="Arial"/>
                <w:b/>
                <w:color w:val="000000" w:themeColor="text1"/>
                <w:sz w:val="20"/>
                <w:szCs w:val="20"/>
              </w:rPr>
            </w:pPr>
            <w:r w:rsidRPr="00EA3621">
              <w:rPr>
                <w:rFonts w:ascii="Calibri" w:hAnsi="Calibri" w:cs="Arial"/>
                <w:b/>
                <w:bCs/>
                <w:color w:val="000000"/>
                <w:sz w:val="20"/>
                <w:szCs w:val="20"/>
              </w:rPr>
              <w:t>18.342.777</w:t>
            </w:r>
          </w:p>
        </w:tc>
        <w:tc>
          <w:tcPr>
            <w:tcW w:w="789" w:type="pct"/>
            <w:tcBorders>
              <w:top w:val="single" w:sz="4" w:space="0" w:color="auto"/>
              <w:left w:val="nil"/>
              <w:bottom w:val="single" w:sz="12" w:space="0" w:color="auto"/>
              <w:right w:val="nil"/>
            </w:tcBorders>
            <w:shd w:val="clear" w:color="auto" w:fill="auto"/>
            <w:vAlign w:val="bottom"/>
          </w:tcPr>
          <w:p w14:paraId="7E5B843F" w14:textId="77777777" w:rsidR="00B17218" w:rsidRPr="00EA3621" w:rsidRDefault="00B17218" w:rsidP="0086701D">
            <w:pPr>
              <w:tabs>
                <w:tab w:val="left" w:pos="-720"/>
              </w:tabs>
              <w:suppressAutoHyphens/>
              <w:ind w:right="-5"/>
              <w:jc w:val="right"/>
              <w:rPr>
                <w:rFonts w:ascii="Calibri" w:hAnsi="Calibri" w:cs="Arial"/>
                <w:b/>
                <w:bCs/>
                <w:color w:val="000000"/>
                <w:sz w:val="20"/>
                <w:szCs w:val="20"/>
              </w:rPr>
            </w:pPr>
            <w:r w:rsidRPr="00FA3555">
              <w:rPr>
                <w:rFonts w:ascii="Calibri" w:hAnsi="Calibri" w:cs="Arial"/>
                <w:b/>
                <w:bCs/>
                <w:color w:val="000000"/>
                <w:sz w:val="20"/>
                <w:szCs w:val="20"/>
              </w:rPr>
              <w:t>17.273.587</w:t>
            </w:r>
          </w:p>
        </w:tc>
        <w:tc>
          <w:tcPr>
            <w:tcW w:w="789" w:type="pct"/>
            <w:tcBorders>
              <w:top w:val="single" w:sz="4" w:space="0" w:color="auto"/>
              <w:left w:val="nil"/>
              <w:bottom w:val="single" w:sz="12" w:space="0" w:color="auto"/>
              <w:right w:val="nil"/>
            </w:tcBorders>
            <w:shd w:val="clear" w:color="auto" w:fill="auto"/>
            <w:vAlign w:val="bottom"/>
          </w:tcPr>
          <w:p w14:paraId="17ED69AA" w14:textId="77777777" w:rsidR="00B17218" w:rsidRPr="00EA3621" w:rsidRDefault="00B17218" w:rsidP="0086701D">
            <w:pPr>
              <w:tabs>
                <w:tab w:val="left" w:pos="-720"/>
              </w:tabs>
              <w:suppressAutoHyphens/>
              <w:ind w:right="-5"/>
              <w:jc w:val="right"/>
              <w:rPr>
                <w:rFonts w:ascii="Calibri" w:hAnsi="Calibri" w:cs="Arial"/>
                <w:b/>
                <w:color w:val="000000" w:themeColor="text1"/>
                <w:sz w:val="20"/>
                <w:szCs w:val="20"/>
              </w:rPr>
            </w:pPr>
            <w:r w:rsidRPr="00EA3621">
              <w:rPr>
                <w:rFonts w:ascii="Calibri" w:hAnsi="Calibri" w:cs="Arial"/>
                <w:b/>
                <w:bCs/>
                <w:color w:val="000000"/>
                <w:sz w:val="20"/>
                <w:szCs w:val="20"/>
              </w:rPr>
              <w:t>18.325.736</w:t>
            </w:r>
          </w:p>
        </w:tc>
      </w:tr>
    </w:tbl>
    <w:p w14:paraId="6A3E4971" w14:textId="77777777" w:rsidR="00380F39" w:rsidRPr="00EA3621" w:rsidRDefault="00380F39" w:rsidP="003C2439">
      <w:pPr>
        <w:jc w:val="both"/>
        <w:rPr>
          <w:rFonts w:ascii="Calibri" w:eastAsia="Times New Roman" w:hAnsi="Calibri" w:cs="Arial"/>
          <w:b/>
          <w:color w:val="000000" w:themeColor="text1"/>
          <w:szCs w:val="20"/>
        </w:rPr>
      </w:pPr>
    </w:p>
    <w:p w14:paraId="72946A49" w14:textId="77777777" w:rsidR="00380F39" w:rsidRPr="00EA3621" w:rsidRDefault="00380F39" w:rsidP="003C2439">
      <w:pPr>
        <w:jc w:val="both"/>
        <w:rPr>
          <w:rFonts w:ascii="Calibri" w:eastAsia="Times New Roman" w:hAnsi="Calibri" w:cs="Arial"/>
          <w:b/>
          <w:color w:val="000000" w:themeColor="text1"/>
          <w:szCs w:val="20"/>
        </w:rPr>
      </w:pPr>
    </w:p>
    <w:p w14:paraId="42BE647C" w14:textId="77777777" w:rsidR="00FB397F" w:rsidRPr="00EA3621" w:rsidRDefault="00FB397F" w:rsidP="003C2439">
      <w:pPr>
        <w:jc w:val="both"/>
        <w:rPr>
          <w:rFonts w:ascii="Calibri" w:eastAsia="Times New Roman" w:hAnsi="Calibri" w:cs="Arial"/>
          <w:b/>
          <w:color w:val="000000" w:themeColor="text1"/>
          <w:szCs w:val="20"/>
        </w:rPr>
        <w:sectPr w:rsidR="00FB397F" w:rsidRPr="00EA3621" w:rsidSect="005F07DF">
          <w:pgSz w:w="11906" w:h="16838"/>
          <w:pgMar w:top="1417" w:right="1417" w:bottom="1417" w:left="1417" w:header="708" w:footer="708" w:gutter="0"/>
          <w:cols w:space="708"/>
          <w:docGrid w:linePitch="360"/>
        </w:sectPr>
      </w:pPr>
    </w:p>
    <w:p w14:paraId="1D21CD87" w14:textId="77777777" w:rsidR="00FB397F" w:rsidRPr="00EA3621" w:rsidRDefault="00FB397F" w:rsidP="00FB397F">
      <w:pPr>
        <w:tabs>
          <w:tab w:val="left" w:pos="9180"/>
        </w:tabs>
        <w:jc w:val="both"/>
        <w:rPr>
          <w:rFonts w:ascii="Calibri" w:eastAsia="Times New Roman" w:hAnsi="Calibri" w:cs="Arial"/>
          <w:bCs/>
          <w:color w:val="000000" w:themeColor="text1"/>
        </w:rPr>
      </w:pPr>
    </w:p>
    <w:p w14:paraId="34D67DC6" w14:textId="07EE665D"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w:t>
      </w:r>
      <w:r w:rsidR="00FB397F" w:rsidRPr="00EA3621">
        <w:rPr>
          <w:rFonts w:ascii="Calibri" w:eastAsia="Times New Roman" w:hAnsi="Calibri" w:cs="Arial"/>
          <w:b/>
          <w:color w:val="000000" w:themeColor="text1"/>
          <w:szCs w:val="20"/>
        </w:rPr>
        <w:tab/>
        <w:t>Upravljanje rizicima (nastavak)</w:t>
      </w:r>
    </w:p>
    <w:p w14:paraId="23A3E495" w14:textId="77777777" w:rsidR="00FB397F" w:rsidRPr="00EA3621" w:rsidRDefault="00FB397F" w:rsidP="00FB397F">
      <w:pPr>
        <w:jc w:val="both"/>
        <w:rPr>
          <w:rFonts w:ascii="Calibri" w:eastAsia="Times New Roman" w:hAnsi="Calibri" w:cs="Arial"/>
          <w:b/>
          <w:color w:val="000000" w:themeColor="text1"/>
          <w:szCs w:val="20"/>
        </w:rPr>
      </w:pPr>
    </w:p>
    <w:p w14:paraId="6184DED3" w14:textId="5FD9B335"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     Tržišni rizici (nastavak)</w:t>
      </w:r>
    </w:p>
    <w:p w14:paraId="4165356B" w14:textId="77777777" w:rsidR="00FB397F" w:rsidRPr="00EA3621" w:rsidRDefault="00FB397F" w:rsidP="00FB397F">
      <w:pPr>
        <w:jc w:val="both"/>
        <w:rPr>
          <w:rFonts w:ascii="Calibri" w:eastAsia="Times New Roman" w:hAnsi="Calibri" w:cs="Arial"/>
          <w:b/>
          <w:color w:val="000000" w:themeColor="text1"/>
          <w:szCs w:val="20"/>
        </w:rPr>
      </w:pPr>
    </w:p>
    <w:p w14:paraId="62BF31DF" w14:textId="12C2F2A4"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.5.1.  Kamatni rizik (nastavak)</w:t>
      </w:r>
    </w:p>
    <w:p w14:paraId="5BE91658"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180B221C" w14:textId="77777777" w:rsidR="00FB397F" w:rsidRPr="00EA3621" w:rsidRDefault="00FB397F" w:rsidP="00FB397F">
      <w:pPr>
        <w:tabs>
          <w:tab w:val="left" w:pos="-720"/>
        </w:tabs>
        <w:suppressAutoHyphens/>
        <w:ind w:right="-6"/>
        <w:jc w:val="both"/>
        <w:rPr>
          <w:rFonts w:eastAsia="Times New Roman" w:cs="Arial"/>
          <w:b/>
          <w:color w:val="000000" w:themeColor="text1"/>
        </w:rPr>
      </w:pPr>
      <w:r w:rsidRPr="00EA3621">
        <w:rPr>
          <w:rFonts w:eastAsia="Times New Roman" w:cs="Arial"/>
          <w:b/>
          <w:color w:val="000000" w:themeColor="text1"/>
        </w:rPr>
        <w:t>Analiza osjetljivosti</w:t>
      </w:r>
    </w:p>
    <w:p w14:paraId="7E285479"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6C3DB106" w14:textId="77777777"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Postavke korištene u izradi analize osjetljivosti za kamatni rizik vezane su uz moguće promjene referentnih kamatnih stopa radi procjene hipotetskog utjecaja na dobit HBOR-a.</w:t>
      </w:r>
    </w:p>
    <w:p w14:paraId="15BD11D1"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1161424A" w14:textId="77777777"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 xml:space="preserve">Primjenom metode standardne devijacije na dnevne promjene referentnih kamatnih stopa vezanih uz EUR i USD utvrđena je volatilnost navedenih stopa </w:t>
      </w:r>
      <w:r w:rsidR="001A1809" w:rsidRPr="00EA3621">
        <w:rPr>
          <w:rFonts w:eastAsia="Times New Roman" w:cs="Arial"/>
          <w:color w:val="000000" w:themeColor="text1"/>
        </w:rPr>
        <w:t xml:space="preserve">u razdoblju od prethodnih 12 mjeseci u odnosu na izvještajni datum. </w:t>
      </w:r>
      <w:r w:rsidRPr="00EA3621">
        <w:rPr>
          <w:rFonts w:eastAsia="Times New Roman" w:cs="Arial"/>
          <w:color w:val="000000" w:themeColor="text1"/>
        </w:rPr>
        <w:t>Temeljem ovih volatilnosti utvrđene su veličine mogućih promjena referentnih kamatnih stopa vezanih uz EUR i USD koje su primijenjene u analizi osjetljivosti.</w:t>
      </w:r>
    </w:p>
    <w:p w14:paraId="5B38CFAC"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2D83DB91" w14:textId="77777777"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Analiza prikazuje osjetljivost na razumno očekivane promjene bazičnih bodova promjenjivih kamatnih stopa. Sve ostale varijable ostaju nepromijenjene.</w:t>
      </w:r>
    </w:p>
    <w:p w14:paraId="368B1A99"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11884005" w14:textId="4F1CA636" w:rsidR="00FB397F" w:rsidRPr="00EA3621" w:rsidRDefault="00FB397F" w:rsidP="00FB397F">
      <w:pPr>
        <w:tabs>
          <w:tab w:val="left" w:pos="-720"/>
        </w:tabs>
        <w:suppressAutoHyphens/>
        <w:ind w:right="-6"/>
        <w:jc w:val="both"/>
        <w:rPr>
          <w:rFonts w:eastAsia="Times New Roman" w:cs="Arial"/>
          <w:color w:val="000000" w:themeColor="text1"/>
        </w:rPr>
      </w:pPr>
      <w:r w:rsidRPr="00EA3621">
        <w:rPr>
          <w:rFonts w:eastAsia="Times New Roman" w:cs="Arial"/>
          <w:color w:val="000000" w:themeColor="text1"/>
        </w:rPr>
        <w:t xml:space="preserve">Osjetljivost dobiti je pod utjecajem pretpostavljenih promjena u kamatnim stopama u razdoblju od godine dana, bazirano na </w:t>
      </w:r>
      <w:proofErr w:type="spellStart"/>
      <w:r w:rsidRPr="00EA3621">
        <w:rPr>
          <w:rFonts w:eastAsia="Times New Roman" w:cs="Arial"/>
          <w:color w:val="000000" w:themeColor="text1"/>
        </w:rPr>
        <w:t>kamatonosnoj</w:t>
      </w:r>
      <w:proofErr w:type="spellEnd"/>
      <w:r w:rsidRPr="00EA3621">
        <w:rPr>
          <w:rFonts w:eastAsia="Times New Roman" w:cs="Arial"/>
          <w:color w:val="000000" w:themeColor="text1"/>
        </w:rPr>
        <w:t xml:space="preserve"> imovini i obvezama uz promjenjivu kamatnu stopu.</w:t>
      </w:r>
    </w:p>
    <w:p w14:paraId="1921459A" w14:textId="2C77F293" w:rsidR="00723A07" w:rsidRPr="00EA3621" w:rsidRDefault="00723A07" w:rsidP="00FB397F">
      <w:pPr>
        <w:tabs>
          <w:tab w:val="left" w:pos="-720"/>
        </w:tabs>
        <w:suppressAutoHyphens/>
        <w:ind w:right="-6"/>
        <w:jc w:val="both"/>
        <w:rPr>
          <w:rFonts w:eastAsia="Times New Roman" w:cs="Arial"/>
          <w:color w:val="000000" w:themeColor="text1"/>
        </w:rPr>
      </w:pPr>
    </w:p>
    <w:tbl>
      <w:tblPr>
        <w:tblW w:w="5002" w:type="pct"/>
        <w:jc w:val="center"/>
        <w:tblLook w:val="01E0" w:firstRow="1" w:lastRow="1" w:firstColumn="1" w:lastColumn="1" w:noHBand="0" w:noVBand="0"/>
      </w:tblPr>
      <w:tblGrid>
        <w:gridCol w:w="2338"/>
        <w:gridCol w:w="1683"/>
        <w:gridCol w:w="1686"/>
        <w:gridCol w:w="1686"/>
        <w:gridCol w:w="1683"/>
      </w:tblGrid>
      <w:tr w:rsidR="00723A07" w:rsidRPr="00EA3621" w14:paraId="61F3ED60" w14:textId="77777777" w:rsidTr="00723A07">
        <w:trPr>
          <w:trHeight w:hRule="exact" w:val="814"/>
          <w:jc w:val="center"/>
        </w:trPr>
        <w:tc>
          <w:tcPr>
            <w:tcW w:w="1288" w:type="pct"/>
            <w:shd w:val="clear" w:color="auto" w:fill="auto"/>
          </w:tcPr>
          <w:p w14:paraId="23023354" w14:textId="77777777" w:rsidR="00723A07" w:rsidRPr="00EA3621" w:rsidRDefault="00723A07" w:rsidP="00723A07">
            <w:pPr>
              <w:spacing w:before="240" w:after="120" w:line="360" w:lineRule="auto"/>
              <w:rPr>
                <w:rFonts w:ascii="Calibri" w:eastAsia="Times New Roman" w:hAnsi="Calibri" w:cs="Arial"/>
                <w:bCs/>
                <w:color w:val="000000"/>
                <w:sz w:val="20"/>
                <w:szCs w:val="20"/>
              </w:rPr>
            </w:pPr>
            <w:r w:rsidRPr="00EA3621">
              <w:rPr>
                <w:rFonts w:ascii="Calibri" w:eastAsia="Times New Roman" w:hAnsi="Calibri" w:cs="Arial"/>
                <w:b/>
                <w:bCs/>
                <w:color w:val="000000"/>
                <w:sz w:val="20"/>
                <w:szCs w:val="20"/>
              </w:rPr>
              <w:t>Valuta</w:t>
            </w:r>
          </w:p>
        </w:tc>
        <w:tc>
          <w:tcPr>
            <w:tcW w:w="927" w:type="pct"/>
            <w:shd w:val="clear" w:color="auto" w:fill="auto"/>
          </w:tcPr>
          <w:p w14:paraId="2677E779"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Povećanje bazičnih bodova </w:t>
            </w:r>
          </w:p>
          <w:p w14:paraId="60F7CB25" w14:textId="48693DC6"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w:t>
            </w:r>
            <w:r w:rsidR="00B00446">
              <w:rPr>
                <w:rFonts w:ascii="Calibri" w:eastAsia="Times New Roman" w:hAnsi="Calibri" w:cs="Arial"/>
                <w:b/>
                <w:bCs/>
                <w:color w:val="000000"/>
                <w:sz w:val="20"/>
                <w:szCs w:val="20"/>
              </w:rPr>
              <w:t>0</w:t>
            </w:r>
            <w:r w:rsidRPr="00EA3621">
              <w:rPr>
                <w:rFonts w:ascii="Calibri" w:eastAsia="Times New Roman" w:hAnsi="Calibri" w:cs="Arial"/>
                <w:b/>
                <w:bCs/>
                <w:color w:val="000000"/>
                <w:sz w:val="20"/>
                <w:szCs w:val="20"/>
              </w:rPr>
              <w:t>.</w:t>
            </w:r>
            <w:r w:rsidR="00B00446">
              <w:rPr>
                <w:rFonts w:ascii="Calibri" w:eastAsia="Times New Roman" w:hAnsi="Calibri" w:cs="Arial"/>
                <w:b/>
                <w:bCs/>
                <w:color w:val="000000"/>
                <w:sz w:val="20"/>
                <w:szCs w:val="20"/>
              </w:rPr>
              <w:t>6</w:t>
            </w:r>
            <w:r w:rsidRPr="00EA3621">
              <w:rPr>
                <w:rFonts w:ascii="Calibri" w:eastAsia="Times New Roman" w:hAnsi="Calibri" w:cs="Arial"/>
                <w:b/>
                <w:bCs/>
                <w:color w:val="000000"/>
                <w:sz w:val="20"/>
                <w:szCs w:val="20"/>
              </w:rPr>
              <w:t>.2021.</w:t>
            </w:r>
          </w:p>
        </w:tc>
        <w:tc>
          <w:tcPr>
            <w:tcW w:w="929" w:type="pct"/>
            <w:shd w:val="clear" w:color="auto" w:fill="auto"/>
          </w:tcPr>
          <w:p w14:paraId="1D394181"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3892BD64"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707882C3" w14:textId="329D4626"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w:t>
            </w:r>
            <w:r w:rsidR="00B00446">
              <w:rPr>
                <w:rFonts w:ascii="Calibri" w:eastAsia="Times New Roman" w:hAnsi="Calibri" w:cs="Arial"/>
                <w:b/>
                <w:bCs/>
                <w:color w:val="000000"/>
                <w:sz w:val="20"/>
                <w:szCs w:val="20"/>
              </w:rPr>
              <w:t>0</w:t>
            </w:r>
            <w:r w:rsidRPr="00EA3621">
              <w:rPr>
                <w:rFonts w:ascii="Calibri" w:eastAsia="Times New Roman" w:hAnsi="Calibri" w:cs="Arial"/>
                <w:b/>
                <w:bCs/>
                <w:color w:val="000000"/>
                <w:sz w:val="20"/>
                <w:szCs w:val="20"/>
              </w:rPr>
              <w:t>.</w:t>
            </w:r>
            <w:r w:rsidR="00B00446">
              <w:rPr>
                <w:rFonts w:ascii="Calibri" w:eastAsia="Times New Roman" w:hAnsi="Calibri" w:cs="Arial"/>
                <w:b/>
                <w:bCs/>
                <w:color w:val="000000"/>
                <w:sz w:val="20"/>
                <w:szCs w:val="20"/>
              </w:rPr>
              <w:t>6</w:t>
            </w:r>
            <w:r w:rsidRPr="00EA3621">
              <w:rPr>
                <w:rFonts w:ascii="Calibri" w:eastAsia="Times New Roman" w:hAnsi="Calibri" w:cs="Arial"/>
                <w:b/>
                <w:bCs/>
                <w:color w:val="000000"/>
                <w:sz w:val="20"/>
                <w:szCs w:val="20"/>
              </w:rPr>
              <w:t>.2021.</w:t>
            </w:r>
          </w:p>
        </w:tc>
        <w:tc>
          <w:tcPr>
            <w:tcW w:w="929" w:type="pct"/>
            <w:shd w:val="clear" w:color="auto" w:fill="auto"/>
          </w:tcPr>
          <w:p w14:paraId="29E43BBE"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Povećanje bazičnih bodova </w:t>
            </w:r>
          </w:p>
          <w:p w14:paraId="7F9BFF89" w14:textId="33D49ECC"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31.12.2020.</w:t>
            </w:r>
          </w:p>
        </w:tc>
        <w:tc>
          <w:tcPr>
            <w:tcW w:w="927" w:type="pct"/>
            <w:shd w:val="clear" w:color="auto" w:fill="auto"/>
          </w:tcPr>
          <w:p w14:paraId="772A578F"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2E6E0E19"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6E522F77" w14:textId="4F1FA661"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31.12.2020.</w:t>
            </w:r>
          </w:p>
        </w:tc>
      </w:tr>
      <w:tr w:rsidR="00723A07" w:rsidRPr="00EA3621" w14:paraId="22E9B830" w14:textId="77777777" w:rsidTr="00723A07">
        <w:trPr>
          <w:trHeight w:hRule="exact" w:val="331"/>
          <w:jc w:val="center"/>
        </w:trPr>
        <w:tc>
          <w:tcPr>
            <w:tcW w:w="1288" w:type="pct"/>
            <w:shd w:val="clear" w:color="auto" w:fill="auto"/>
          </w:tcPr>
          <w:p w14:paraId="65E67389" w14:textId="77777777" w:rsidR="00723A07" w:rsidRPr="00EA3621" w:rsidRDefault="00723A07" w:rsidP="00723A07">
            <w:pPr>
              <w:spacing w:before="240" w:after="120" w:line="360" w:lineRule="auto"/>
              <w:jc w:val="both"/>
              <w:rPr>
                <w:rFonts w:ascii="Calibri" w:eastAsia="Times New Roman" w:hAnsi="Calibri" w:cs="Arial"/>
                <w:bCs/>
                <w:color w:val="000000"/>
                <w:sz w:val="20"/>
                <w:szCs w:val="20"/>
              </w:rPr>
            </w:pPr>
          </w:p>
        </w:tc>
        <w:tc>
          <w:tcPr>
            <w:tcW w:w="927" w:type="pct"/>
            <w:shd w:val="clear" w:color="auto" w:fill="auto"/>
            <w:vAlign w:val="center"/>
          </w:tcPr>
          <w:p w14:paraId="54EB2BAE" w14:textId="6521CFED"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000 kuna</w:t>
            </w:r>
          </w:p>
        </w:tc>
        <w:tc>
          <w:tcPr>
            <w:tcW w:w="929" w:type="pct"/>
            <w:shd w:val="clear" w:color="auto" w:fill="auto"/>
            <w:vAlign w:val="center"/>
          </w:tcPr>
          <w:p w14:paraId="5CF7950A"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color w:val="000000"/>
                <w:sz w:val="20"/>
                <w:szCs w:val="20"/>
              </w:rPr>
              <w:t>000 kuna</w:t>
            </w:r>
          </w:p>
        </w:tc>
        <w:tc>
          <w:tcPr>
            <w:tcW w:w="929" w:type="pct"/>
            <w:shd w:val="clear" w:color="auto" w:fill="auto"/>
            <w:vAlign w:val="center"/>
          </w:tcPr>
          <w:p w14:paraId="211D90E1" w14:textId="4AE9004D"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000 kuna</w:t>
            </w:r>
          </w:p>
        </w:tc>
        <w:tc>
          <w:tcPr>
            <w:tcW w:w="927" w:type="pct"/>
            <w:shd w:val="clear" w:color="auto" w:fill="auto"/>
            <w:vAlign w:val="center"/>
          </w:tcPr>
          <w:p w14:paraId="064BBEF7" w14:textId="5C91F8A2" w:rsidR="00723A07" w:rsidRPr="00EA3621" w:rsidRDefault="00723A07" w:rsidP="00723A07">
            <w:pPr>
              <w:spacing w:line="0" w:lineRule="atLeast"/>
              <w:jc w:val="right"/>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r>
      <w:tr w:rsidR="00723A07" w:rsidRPr="00EA3621" w14:paraId="5714E87A" w14:textId="77777777" w:rsidTr="00723A07">
        <w:trPr>
          <w:trHeight w:hRule="exact" w:val="113"/>
          <w:jc w:val="center"/>
        </w:trPr>
        <w:tc>
          <w:tcPr>
            <w:tcW w:w="1288" w:type="pct"/>
            <w:shd w:val="clear" w:color="auto" w:fill="auto"/>
          </w:tcPr>
          <w:p w14:paraId="7B4BD496" w14:textId="77777777" w:rsidR="00723A07" w:rsidRPr="00EA3621" w:rsidRDefault="00723A07" w:rsidP="00723A07">
            <w:pPr>
              <w:spacing w:before="240" w:after="120" w:line="360" w:lineRule="auto"/>
              <w:jc w:val="both"/>
              <w:rPr>
                <w:rFonts w:ascii="Calibri" w:eastAsia="Times New Roman" w:hAnsi="Calibri" w:cs="Arial"/>
                <w:bCs/>
                <w:color w:val="000000"/>
                <w:sz w:val="20"/>
                <w:szCs w:val="20"/>
              </w:rPr>
            </w:pPr>
          </w:p>
        </w:tc>
        <w:tc>
          <w:tcPr>
            <w:tcW w:w="927" w:type="pct"/>
            <w:shd w:val="clear" w:color="auto" w:fill="auto"/>
            <w:vAlign w:val="center"/>
          </w:tcPr>
          <w:p w14:paraId="272785D1" w14:textId="77777777" w:rsidR="00723A07" w:rsidRPr="00EA3621" w:rsidRDefault="00723A07" w:rsidP="00723A07">
            <w:pPr>
              <w:spacing w:line="0" w:lineRule="atLeast"/>
              <w:jc w:val="right"/>
              <w:rPr>
                <w:rFonts w:ascii="Calibri" w:eastAsia="Times New Roman" w:hAnsi="Calibri" w:cs="Arial"/>
                <w:b/>
                <w:bCs/>
                <w:color w:val="000000"/>
                <w:sz w:val="20"/>
                <w:szCs w:val="20"/>
              </w:rPr>
            </w:pPr>
          </w:p>
        </w:tc>
        <w:tc>
          <w:tcPr>
            <w:tcW w:w="929" w:type="pct"/>
            <w:shd w:val="clear" w:color="auto" w:fill="auto"/>
            <w:vAlign w:val="center"/>
          </w:tcPr>
          <w:p w14:paraId="32455833" w14:textId="77777777" w:rsidR="00723A07" w:rsidRPr="00EA3621" w:rsidRDefault="00723A07" w:rsidP="00723A07">
            <w:pPr>
              <w:spacing w:line="0" w:lineRule="atLeast"/>
              <w:jc w:val="right"/>
              <w:rPr>
                <w:rFonts w:ascii="Calibri" w:eastAsia="Times New Roman" w:hAnsi="Calibri" w:cs="Arial"/>
                <w:b/>
                <w:color w:val="000000"/>
                <w:sz w:val="20"/>
                <w:szCs w:val="20"/>
              </w:rPr>
            </w:pPr>
          </w:p>
        </w:tc>
        <w:tc>
          <w:tcPr>
            <w:tcW w:w="929" w:type="pct"/>
            <w:shd w:val="clear" w:color="auto" w:fill="auto"/>
            <w:vAlign w:val="center"/>
          </w:tcPr>
          <w:p w14:paraId="29557BFD" w14:textId="77777777" w:rsidR="00723A07" w:rsidRPr="00EA3621" w:rsidRDefault="00723A07" w:rsidP="00723A07">
            <w:pPr>
              <w:spacing w:line="0" w:lineRule="atLeast"/>
              <w:jc w:val="right"/>
              <w:rPr>
                <w:rFonts w:ascii="Calibri" w:eastAsia="Times New Roman" w:hAnsi="Calibri" w:cs="Arial"/>
                <w:b/>
                <w:bCs/>
                <w:color w:val="000000"/>
                <w:sz w:val="20"/>
                <w:szCs w:val="20"/>
              </w:rPr>
            </w:pPr>
          </w:p>
        </w:tc>
        <w:tc>
          <w:tcPr>
            <w:tcW w:w="927" w:type="pct"/>
            <w:shd w:val="clear" w:color="auto" w:fill="auto"/>
            <w:vAlign w:val="center"/>
          </w:tcPr>
          <w:p w14:paraId="4F825C1F" w14:textId="77777777" w:rsidR="00723A07" w:rsidRPr="00EA3621" w:rsidRDefault="00723A07" w:rsidP="00723A07">
            <w:pPr>
              <w:spacing w:line="0" w:lineRule="atLeast"/>
              <w:jc w:val="right"/>
              <w:rPr>
                <w:rFonts w:ascii="Calibri" w:eastAsia="Times New Roman" w:hAnsi="Calibri" w:cs="Arial"/>
                <w:b/>
                <w:color w:val="000000"/>
                <w:sz w:val="20"/>
                <w:szCs w:val="20"/>
              </w:rPr>
            </w:pPr>
          </w:p>
        </w:tc>
      </w:tr>
      <w:tr w:rsidR="00A5005D" w:rsidRPr="00EA3621" w14:paraId="22D82224" w14:textId="77777777" w:rsidTr="00723A07">
        <w:trPr>
          <w:trHeight w:hRule="exact" w:val="284"/>
          <w:jc w:val="center"/>
        </w:trPr>
        <w:tc>
          <w:tcPr>
            <w:tcW w:w="1288" w:type="pct"/>
            <w:shd w:val="clear" w:color="auto" w:fill="auto"/>
            <w:vAlign w:val="bottom"/>
          </w:tcPr>
          <w:p w14:paraId="58277AA4" w14:textId="77777777" w:rsidR="00A5005D" w:rsidRPr="00EA3621" w:rsidRDefault="00A5005D" w:rsidP="00A5005D">
            <w:pPr>
              <w:spacing w:line="360" w:lineRule="auto"/>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 xml:space="preserve">EUR      </w:t>
            </w:r>
          </w:p>
        </w:tc>
        <w:tc>
          <w:tcPr>
            <w:tcW w:w="927" w:type="pct"/>
            <w:shd w:val="clear" w:color="auto" w:fill="auto"/>
            <w:vAlign w:val="bottom"/>
          </w:tcPr>
          <w:p w14:paraId="7D98DC1C" w14:textId="72CD1A86" w:rsidR="00A5005D" w:rsidRPr="00EA3621" w:rsidRDefault="00614B4D" w:rsidP="00A5005D">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+7</w:t>
            </w:r>
          </w:p>
        </w:tc>
        <w:tc>
          <w:tcPr>
            <w:tcW w:w="929" w:type="pct"/>
            <w:shd w:val="clear" w:color="auto" w:fill="auto"/>
            <w:vAlign w:val="bottom"/>
          </w:tcPr>
          <w:p w14:paraId="6C412C02" w14:textId="037ACD8B" w:rsidR="00A5005D" w:rsidRPr="00EA3621" w:rsidRDefault="00614B4D" w:rsidP="00A5005D">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w:t>
            </w:r>
          </w:p>
        </w:tc>
        <w:tc>
          <w:tcPr>
            <w:tcW w:w="929" w:type="pct"/>
            <w:shd w:val="clear" w:color="auto" w:fill="auto"/>
            <w:vAlign w:val="bottom"/>
          </w:tcPr>
          <w:p w14:paraId="1B424316" w14:textId="7873294D" w:rsidR="00A5005D" w:rsidRPr="00EA3621" w:rsidRDefault="00A5005D" w:rsidP="00A5005D">
            <w:pPr>
              <w:spacing w:line="360" w:lineRule="auto"/>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+31</w:t>
            </w:r>
          </w:p>
        </w:tc>
        <w:tc>
          <w:tcPr>
            <w:tcW w:w="927" w:type="pct"/>
            <w:shd w:val="clear" w:color="auto" w:fill="auto"/>
            <w:vAlign w:val="bottom"/>
          </w:tcPr>
          <w:p w14:paraId="58146E4B" w14:textId="45694BAF" w:rsidR="00A5005D" w:rsidRPr="00EA3621" w:rsidRDefault="00A5005D" w:rsidP="00A5005D">
            <w:pPr>
              <w:spacing w:line="360" w:lineRule="auto"/>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w:t>
            </w:r>
          </w:p>
        </w:tc>
      </w:tr>
      <w:tr w:rsidR="00A5005D" w:rsidRPr="00EA3621" w14:paraId="7A0984AF" w14:textId="77777777" w:rsidTr="00723A07">
        <w:trPr>
          <w:trHeight w:hRule="exact" w:val="284"/>
          <w:jc w:val="center"/>
        </w:trPr>
        <w:tc>
          <w:tcPr>
            <w:tcW w:w="1288" w:type="pct"/>
            <w:shd w:val="clear" w:color="auto" w:fill="auto"/>
            <w:vAlign w:val="bottom"/>
          </w:tcPr>
          <w:p w14:paraId="58A29253" w14:textId="77777777" w:rsidR="00A5005D" w:rsidRPr="00EA3621" w:rsidRDefault="00A5005D" w:rsidP="005324AC">
            <w:pPr>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USD</w:t>
            </w:r>
          </w:p>
        </w:tc>
        <w:tc>
          <w:tcPr>
            <w:tcW w:w="927" w:type="pct"/>
            <w:shd w:val="clear" w:color="auto" w:fill="auto"/>
            <w:vAlign w:val="bottom"/>
          </w:tcPr>
          <w:p w14:paraId="6FD44C6C" w14:textId="52085E5B" w:rsidR="00A5005D" w:rsidRPr="00EA3621" w:rsidRDefault="00614B4D" w:rsidP="005324AC">
            <w:pPr>
              <w:jc w:val="right"/>
              <w:rPr>
                <w:rFonts w:ascii="Calibri" w:eastAsia="Times New Roman" w:hAnsi="Calibri" w:cs="Arial"/>
                <w:bCs/>
                <w:color w:val="000000"/>
                <w:sz w:val="20"/>
                <w:szCs w:val="20"/>
              </w:rPr>
            </w:pPr>
            <w:r>
              <w:rPr>
                <w:rFonts w:ascii="Calibri" w:eastAsia="Times New Roman" w:hAnsi="Calibri" w:cs="Arial"/>
                <w:bCs/>
                <w:color w:val="000000"/>
                <w:sz w:val="20"/>
                <w:szCs w:val="20"/>
              </w:rPr>
              <w:t>+8</w:t>
            </w:r>
          </w:p>
        </w:tc>
        <w:tc>
          <w:tcPr>
            <w:tcW w:w="929" w:type="pct"/>
            <w:shd w:val="clear" w:color="auto" w:fill="auto"/>
            <w:vAlign w:val="bottom"/>
          </w:tcPr>
          <w:p w14:paraId="3E84B602" w14:textId="0E7883C4" w:rsidR="00A5005D" w:rsidRPr="00EA3621" w:rsidRDefault="00614B4D" w:rsidP="005324AC">
            <w:pPr>
              <w:jc w:val="right"/>
              <w:rPr>
                <w:rFonts w:ascii="Calibri" w:eastAsia="Times New Roman" w:hAnsi="Calibri" w:cs="Arial"/>
                <w:bCs/>
                <w:color w:val="000000"/>
                <w:sz w:val="20"/>
                <w:szCs w:val="20"/>
              </w:rPr>
            </w:pPr>
            <w:r>
              <w:rPr>
                <w:rFonts w:ascii="Calibri" w:eastAsia="Times New Roman" w:hAnsi="Calibri" w:cs="Arial"/>
                <w:bCs/>
                <w:color w:val="000000"/>
                <w:sz w:val="20"/>
                <w:szCs w:val="20"/>
              </w:rPr>
              <w:t>138</w:t>
            </w:r>
          </w:p>
        </w:tc>
        <w:tc>
          <w:tcPr>
            <w:tcW w:w="929" w:type="pct"/>
            <w:shd w:val="clear" w:color="auto" w:fill="auto"/>
            <w:vAlign w:val="bottom"/>
          </w:tcPr>
          <w:p w14:paraId="04473E6D" w14:textId="773F71C3" w:rsidR="00A5005D" w:rsidRPr="00EA3621" w:rsidRDefault="00A5005D" w:rsidP="005324AC">
            <w:pPr>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+16</w:t>
            </w:r>
          </w:p>
        </w:tc>
        <w:tc>
          <w:tcPr>
            <w:tcW w:w="927" w:type="pct"/>
            <w:shd w:val="clear" w:color="auto" w:fill="auto"/>
            <w:vAlign w:val="bottom"/>
          </w:tcPr>
          <w:p w14:paraId="3C328AF4" w14:textId="02407AF5" w:rsidR="00A5005D" w:rsidRPr="00EA3621" w:rsidRDefault="00A5005D" w:rsidP="005324AC">
            <w:pPr>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343</w:t>
            </w:r>
          </w:p>
        </w:tc>
      </w:tr>
      <w:tr w:rsidR="00723A07" w:rsidRPr="00EA3621" w14:paraId="65A04EEE" w14:textId="77777777" w:rsidTr="00723A07">
        <w:trPr>
          <w:trHeight w:hRule="exact" w:val="284"/>
          <w:jc w:val="center"/>
        </w:trPr>
        <w:tc>
          <w:tcPr>
            <w:tcW w:w="1288" w:type="pct"/>
            <w:shd w:val="clear" w:color="auto" w:fill="auto"/>
            <w:vAlign w:val="center"/>
          </w:tcPr>
          <w:p w14:paraId="5A3429CE" w14:textId="77777777" w:rsidR="00723A07" w:rsidRPr="00EA3621" w:rsidRDefault="00723A07" w:rsidP="00723A07">
            <w:pPr>
              <w:spacing w:line="360" w:lineRule="auto"/>
              <w:jc w:val="both"/>
              <w:rPr>
                <w:rFonts w:ascii="Calibri" w:eastAsia="Times New Roman" w:hAnsi="Calibri" w:cs="Arial"/>
                <w:bCs/>
                <w:color w:val="000000"/>
                <w:sz w:val="20"/>
                <w:szCs w:val="20"/>
              </w:rPr>
            </w:pPr>
          </w:p>
        </w:tc>
        <w:tc>
          <w:tcPr>
            <w:tcW w:w="927" w:type="pct"/>
            <w:shd w:val="clear" w:color="auto" w:fill="auto"/>
            <w:vAlign w:val="center"/>
          </w:tcPr>
          <w:p w14:paraId="1E34A3F9"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64833CA7"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19BAD186"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7" w:type="pct"/>
            <w:shd w:val="clear" w:color="auto" w:fill="auto"/>
            <w:vAlign w:val="center"/>
          </w:tcPr>
          <w:p w14:paraId="2F04C903"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r>
      <w:tr w:rsidR="00723A07" w:rsidRPr="00EA3621" w14:paraId="77301A18" w14:textId="77777777" w:rsidTr="00723A07">
        <w:trPr>
          <w:trHeight w:hRule="exact" w:val="830"/>
          <w:jc w:val="center"/>
        </w:trPr>
        <w:tc>
          <w:tcPr>
            <w:tcW w:w="1288" w:type="pct"/>
            <w:shd w:val="clear" w:color="auto" w:fill="auto"/>
            <w:vAlign w:val="center"/>
          </w:tcPr>
          <w:p w14:paraId="5200EE4E" w14:textId="77777777" w:rsidR="00723A07" w:rsidRPr="00EA3621" w:rsidRDefault="00723A07" w:rsidP="00723A07">
            <w:pPr>
              <w:spacing w:before="240" w:after="120" w:line="360" w:lineRule="auto"/>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Valuta</w:t>
            </w:r>
          </w:p>
        </w:tc>
        <w:tc>
          <w:tcPr>
            <w:tcW w:w="927" w:type="pct"/>
            <w:shd w:val="clear" w:color="auto" w:fill="auto"/>
          </w:tcPr>
          <w:p w14:paraId="08C30B1E"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Smanjenje bazičnih bodova </w:t>
            </w:r>
          </w:p>
          <w:p w14:paraId="3D8E3D23" w14:textId="058BAD0D" w:rsidR="00723A07" w:rsidRPr="00EA3621" w:rsidRDefault="00723A07" w:rsidP="00723A07">
            <w:pPr>
              <w:spacing w:line="360" w:lineRule="auto"/>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w:t>
            </w:r>
            <w:r w:rsidR="00B00446">
              <w:rPr>
                <w:rFonts w:ascii="Calibri" w:eastAsia="Times New Roman" w:hAnsi="Calibri" w:cs="Arial"/>
                <w:b/>
                <w:bCs/>
                <w:color w:val="000000"/>
                <w:sz w:val="20"/>
                <w:szCs w:val="20"/>
              </w:rPr>
              <w:t>0</w:t>
            </w:r>
            <w:r w:rsidRPr="00EA3621">
              <w:rPr>
                <w:rFonts w:ascii="Calibri" w:eastAsia="Times New Roman" w:hAnsi="Calibri" w:cs="Arial"/>
                <w:b/>
                <w:bCs/>
                <w:color w:val="000000"/>
                <w:sz w:val="20"/>
                <w:szCs w:val="20"/>
              </w:rPr>
              <w:t>.</w:t>
            </w:r>
            <w:r w:rsidR="00B00446">
              <w:rPr>
                <w:rFonts w:ascii="Calibri" w:eastAsia="Times New Roman" w:hAnsi="Calibri" w:cs="Arial"/>
                <w:b/>
                <w:bCs/>
                <w:color w:val="000000"/>
                <w:sz w:val="20"/>
                <w:szCs w:val="20"/>
              </w:rPr>
              <w:t>6</w:t>
            </w:r>
            <w:r w:rsidRPr="00EA3621">
              <w:rPr>
                <w:rFonts w:ascii="Calibri" w:eastAsia="Times New Roman" w:hAnsi="Calibri" w:cs="Arial"/>
                <w:b/>
                <w:bCs/>
                <w:color w:val="000000"/>
                <w:sz w:val="20"/>
                <w:szCs w:val="20"/>
              </w:rPr>
              <w:t>.2021.</w:t>
            </w:r>
          </w:p>
        </w:tc>
        <w:tc>
          <w:tcPr>
            <w:tcW w:w="929" w:type="pct"/>
            <w:shd w:val="clear" w:color="auto" w:fill="auto"/>
          </w:tcPr>
          <w:p w14:paraId="14CC4D3F"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7CBC2214"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5874624F" w14:textId="15605FD7" w:rsidR="00723A07" w:rsidRPr="00EA3621" w:rsidRDefault="00723A07" w:rsidP="00723A07">
            <w:pPr>
              <w:spacing w:line="360" w:lineRule="auto"/>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w:t>
            </w:r>
            <w:r w:rsidR="00B00446">
              <w:rPr>
                <w:rFonts w:ascii="Calibri" w:eastAsia="Times New Roman" w:hAnsi="Calibri" w:cs="Arial"/>
                <w:b/>
                <w:bCs/>
                <w:color w:val="000000"/>
                <w:sz w:val="20"/>
                <w:szCs w:val="20"/>
              </w:rPr>
              <w:t>0</w:t>
            </w:r>
            <w:r w:rsidRPr="00EA3621">
              <w:rPr>
                <w:rFonts w:ascii="Calibri" w:eastAsia="Times New Roman" w:hAnsi="Calibri" w:cs="Arial"/>
                <w:b/>
                <w:bCs/>
                <w:color w:val="000000"/>
                <w:sz w:val="20"/>
                <w:szCs w:val="20"/>
              </w:rPr>
              <w:t>.</w:t>
            </w:r>
            <w:r w:rsidR="00B00446">
              <w:rPr>
                <w:rFonts w:ascii="Calibri" w:eastAsia="Times New Roman" w:hAnsi="Calibri" w:cs="Arial"/>
                <w:b/>
                <w:bCs/>
                <w:color w:val="000000"/>
                <w:sz w:val="20"/>
                <w:szCs w:val="20"/>
              </w:rPr>
              <w:t>6</w:t>
            </w:r>
            <w:r w:rsidRPr="00EA3621">
              <w:rPr>
                <w:rFonts w:ascii="Calibri" w:eastAsia="Times New Roman" w:hAnsi="Calibri" w:cs="Arial"/>
                <w:b/>
                <w:bCs/>
                <w:color w:val="000000"/>
                <w:sz w:val="20"/>
                <w:szCs w:val="20"/>
              </w:rPr>
              <w:t>.2021.</w:t>
            </w:r>
          </w:p>
        </w:tc>
        <w:tc>
          <w:tcPr>
            <w:tcW w:w="929" w:type="pct"/>
            <w:shd w:val="clear" w:color="auto" w:fill="auto"/>
          </w:tcPr>
          <w:p w14:paraId="35473A75"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Smanjenje bazičnih bodova </w:t>
            </w:r>
          </w:p>
          <w:p w14:paraId="1C3C1310" w14:textId="089A595F"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31.12.2020.</w:t>
            </w:r>
          </w:p>
        </w:tc>
        <w:tc>
          <w:tcPr>
            <w:tcW w:w="927" w:type="pct"/>
            <w:shd w:val="clear" w:color="auto" w:fill="auto"/>
          </w:tcPr>
          <w:p w14:paraId="11A1F555"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 xml:space="preserve">Utjecaj </w:t>
            </w:r>
          </w:p>
          <w:p w14:paraId="0D4D7854"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na dobit</w:t>
            </w:r>
          </w:p>
          <w:p w14:paraId="601A976D" w14:textId="700DD5B3"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31.12.2020.</w:t>
            </w:r>
          </w:p>
        </w:tc>
      </w:tr>
      <w:tr w:rsidR="00723A07" w:rsidRPr="00EA3621" w14:paraId="06C0C4D6" w14:textId="77777777" w:rsidTr="00723A07">
        <w:trPr>
          <w:trHeight w:hRule="exact" w:val="279"/>
          <w:jc w:val="center"/>
        </w:trPr>
        <w:tc>
          <w:tcPr>
            <w:tcW w:w="1288" w:type="pct"/>
            <w:shd w:val="clear" w:color="auto" w:fill="auto"/>
            <w:vAlign w:val="bottom"/>
          </w:tcPr>
          <w:p w14:paraId="0B660155" w14:textId="77777777" w:rsidR="00723A07" w:rsidRPr="00EA3621" w:rsidRDefault="00723A07" w:rsidP="00723A07">
            <w:pPr>
              <w:spacing w:line="360" w:lineRule="auto"/>
              <w:jc w:val="both"/>
              <w:rPr>
                <w:rFonts w:ascii="Calibri" w:eastAsia="Times New Roman" w:hAnsi="Calibri" w:cs="Arial"/>
                <w:b/>
                <w:bCs/>
                <w:color w:val="000000"/>
                <w:sz w:val="20"/>
                <w:szCs w:val="20"/>
              </w:rPr>
            </w:pPr>
          </w:p>
        </w:tc>
        <w:tc>
          <w:tcPr>
            <w:tcW w:w="927" w:type="pct"/>
            <w:shd w:val="clear" w:color="auto" w:fill="auto"/>
            <w:vAlign w:val="center"/>
          </w:tcPr>
          <w:p w14:paraId="634DE208" w14:textId="2B863F49"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000 kuna</w:t>
            </w:r>
          </w:p>
        </w:tc>
        <w:tc>
          <w:tcPr>
            <w:tcW w:w="929" w:type="pct"/>
            <w:shd w:val="clear" w:color="auto" w:fill="auto"/>
            <w:vAlign w:val="center"/>
          </w:tcPr>
          <w:p w14:paraId="3DE54A09" w14:textId="77777777"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color w:val="000000"/>
                <w:sz w:val="20"/>
                <w:szCs w:val="20"/>
              </w:rPr>
              <w:t>000 kuna</w:t>
            </w:r>
          </w:p>
        </w:tc>
        <w:tc>
          <w:tcPr>
            <w:tcW w:w="929" w:type="pct"/>
            <w:shd w:val="clear" w:color="auto" w:fill="auto"/>
            <w:vAlign w:val="center"/>
          </w:tcPr>
          <w:p w14:paraId="20562226" w14:textId="6E3317C2" w:rsidR="00723A07" w:rsidRPr="00EA3621" w:rsidRDefault="00723A07" w:rsidP="00723A07">
            <w:pPr>
              <w:spacing w:line="0" w:lineRule="atLeast"/>
              <w:jc w:val="right"/>
              <w:rPr>
                <w:rFonts w:ascii="Calibri" w:eastAsia="Times New Roman" w:hAnsi="Calibri" w:cs="Arial"/>
                <w:b/>
                <w:bCs/>
                <w:color w:val="000000"/>
                <w:sz w:val="20"/>
                <w:szCs w:val="20"/>
              </w:rPr>
            </w:pPr>
            <w:r w:rsidRPr="00EA3621">
              <w:rPr>
                <w:rFonts w:ascii="Calibri" w:eastAsia="Times New Roman" w:hAnsi="Calibri" w:cs="Arial"/>
                <w:b/>
                <w:bCs/>
                <w:color w:val="000000"/>
                <w:sz w:val="20"/>
                <w:szCs w:val="20"/>
              </w:rPr>
              <w:t>000 kuna</w:t>
            </w:r>
          </w:p>
        </w:tc>
        <w:tc>
          <w:tcPr>
            <w:tcW w:w="927" w:type="pct"/>
            <w:shd w:val="clear" w:color="auto" w:fill="auto"/>
            <w:vAlign w:val="center"/>
          </w:tcPr>
          <w:p w14:paraId="2368CE58" w14:textId="7DF9AD62" w:rsidR="00723A07" w:rsidRPr="00EA3621" w:rsidRDefault="00723A07" w:rsidP="00723A07">
            <w:pPr>
              <w:spacing w:line="0" w:lineRule="atLeast"/>
              <w:jc w:val="right"/>
              <w:rPr>
                <w:rFonts w:ascii="Calibri" w:eastAsia="Times New Roman" w:hAnsi="Calibri" w:cs="Arial"/>
                <w:b/>
                <w:color w:val="000000"/>
                <w:sz w:val="20"/>
                <w:szCs w:val="20"/>
              </w:rPr>
            </w:pPr>
            <w:r w:rsidRPr="00EA3621">
              <w:rPr>
                <w:rFonts w:ascii="Calibri" w:eastAsia="Times New Roman" w:hAnsi="Calibri" w:cs="Arial"/>
                <w:b/>
                <w:color w:val="000000"/>
                <w:sz w:val="20"/>
                <w:szCs w:val="20"/>
              </w:rPr>
              <w:t>000 kuna</w:t>
            </w:r>
          </w:p>
        </w:tc>
      </w:tr>
      <w:tr w:rsidR="00723A07" w:rsidRPr="00EA3621" w14:paraId="2FDDDBDB" w14:textId="77777777" w:rsidTr="00723A07">
        <w:trPr>
          <w:trHeight w:hRule="exact" w:val="113"/>
          <w:jc w:val="center"/>
        </w:trPr>
        <w:tc>
          <w:tcPr>
            <w:tcW w:w="1288" w:type="pct"/>
            <w:shd w:val="clear" w:color="auto" w:fill="auto"/>
            <w:vAlign w:val="center"/>
          </w:tcPr>
          <w:p w14:paraId="2C4C086E" w14:textId="77777777" w:rsidR="00723A07" w:rsidRPr="00EA3621" w:rsidRDefault="00723A07" w:rsidP="00723A07">
            <w:pPr>
              <w:spacing w:line="360" w:lineRule="auto"/>
              <w:jc w:val="both"/>
              <w:rPr>
                <w:rFonts w:ascii="Calibri" w:eastAsia="Times New Roman" w:hAnsi="Calibri" w:cs="Arial"/>
                <w:bCs/>
                <w:color w:val="000000"/>
                <w:sz w:val="20"/>
                <w:szCs w:val="20"/>
              </w:rPr>
            </w:pPr>
          </w:p>
        </w:tc>
        <w:tc>
          <w:tcPr>
            <w:tcW w:w="927" w:type="pct"/>
            <w:shd w:val="clear" w:color="auto" w:fill="auto"/>
            <w:vAlign w:val="center"/>
          </w:tcPr>
          <w:p w14:paraId="7BEC30C2"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2F1789A6"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9" w:type="pct"/>
            <w:shd w:val="clear" w:color="auto" w:fill="auto"/>
            <w:vAlign w:val="center"/>
          </w:tcPr>
          <w:p w14:paraId="350872DB"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c>
          <w:tcPr>
            <w:tcW w:w="927" w:type="pct"/>
            <w:shd w:val="clear" w:color="auto" w:fill="auto"/>
            <w:vAlign w:val="center"/>
          </w:tcPr>
          <w:p w14:paraId="202B1553" w14:textId="77777777" w:rsidR="00723A07" w:rsidRPr="00EA3621" w:rsidRDefault="00723A07" w:rsidP="00723A07">
            <w:pPr>
              <w:spacing w:line="360" w:lineRule="auto"/>
              <w:jc w:val="right"/>
              <w:rPr>
                <w:rFonts w:ascii="Calibri" w:eastAsia="Times New Roman" w:hAnsi="Calibri" w:cs="Arial"/>
                <w:bCs/>
                <w:color w:val="000000"/>
                <w:sz w:val="20"/>
                <w:szCs w:val="20"/>
              </w:rPr>
            </w:pPr>
          </w:p>
        </w:tc>
      </w:tr>
      <w:tr w:rsidR="0013092B" w:rsidRPr="00EA3621" w14:paraId="0A500C22" w14:textId="77777777" w:rsidTr="00723A07">
        <w:trPr>
          <w:trHeight w:hRule="exact" w:val="284"/>
          <w:jc w:val="center"/>
        </w:trPr>
        <w:tc>
          <w:tcPr>
            <w:tcW w:w="1288" w:type="pct"/>
            <w:shd w:val="clear" w:color="auto" w:fill="auto"/>
            <w:vAlign w:val="bottom"/>
          </w:tcPr>
          <w:p w14:paraId="6D483E11" w14:textId="77777777" w:rsidR="0013092B" w:rsidRPr="00EA3621" w:rsidRDefault="0013092B" w:rsidP="0013092B">
            <w:pPr>
              <w:spacing w:line="360" w:lineRule="auto"/>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EUR</w:t>
            </w:r>
          </w:p>
        </w:tc>
        <w:tc>
          <w:tcPr>
            <w:tcW w:w="927" w:type="pct"/>
            <w:shd w:val="clear" w:color="auto" w:fill="auto"/>
            <w:vAlign w:val="bottom"/>
          </w:tcPr>
          <w:p w14:paraId="07820665" w14:textId="52FC2E24" w:rsidR="0013092B" w:rsidRPr="00EA3621" w:rsidRDefault="00614B4D" w:rsidP="0013092B">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-7</w:t>
            </w:r>
          </w:p>
        </w:tc>
        <w:tc>
          <w:tcPr>
            <w:tcW w:w="929" w:type="pct"/>
            <w:shd w:val="clear" w:color="auto" w:fill="auto"/>
            <w:vAlign w:val="bottom"/>
          </w:tcPr>
          <w:p w14:paraId="223BF9AE" w14:textId="4A6A2865" w:rsidR="0013092B" w:rsidRPr="00EA3621" w:rsidRDefault="00614B4D" w:rsidP="0013092B">
            <w:pPr>
              <w:spacing w:line="360" w:lineRule="auto"/>
              <w:jc w:val="right"/>
              <w:rPr>
                <w:rFonts w:ascii="Calibri" w:eastAsia="Times New Roman" w:hAnsi="Calibri" w:cs="Arial"/>
                <w:bCs/>
                <w:color w:val="000000"/>
                <w:sz w:val="20"/>
                <w:szCs w:val="20"/>
              </w:rPr>
            </w:pPr>
            <w:r>
              <w:rPr>
                <w:rFonts w:ascii="Calibri" w:eastAsia="Times New Roman" w:hAnsi="Calibri" w:cs="Arial"/>
                <w:bCs/>
                <w:color w:val="000000"/>
                <w:sz w:val="20"/>
                <w:szCs w:val="20"/>
              </w:rPr>
              <w:t>-</w:t>
            </w:r>
            <w:r>
              <w:rPr>
                <w:rStyle w:val="FootnoteReference"/>
                <w:rFonts w:ascii="Calibri" w:eastAsia="Times New Roman" w:hAnsi="Calibri" w:cs="Arial"/>
                <w:bCs/>
                <w:color w:val="000000"/>
                <w:sz w:val="20"/>
                <w:szCs w:val="20"/>
              </w:rPr>
              <w:footnoteReference w:id="2"/>
            </w:r>
          </w:p>
        </w:tc>
        <w:tc>
          <w:tcPr>
            <w:tcW w:w="929" w:type="pct"/>
            <w:shd w:val="clear" w:color="auto" w:fill="auto"/>
            <w:vAlign w:val="bottom"/>
          </w:tcPr>
          <w:p w14:paraId="71E64965" w14:textId="5DD9DC7B" w:rsidR="0013092B" w:rsidRPr="00EA3621" w:rsidRDefault="0013092B" w:rsidP="0013092B">
            <w:pPr>
              <w:spacing w:line="360" w:lineRule="auto"/>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-31</w:t>
            </w:r>
          </w:p>
        </w:tc>
        <w:tc>
          <w:tcPr>
            <w:tcW w:w="927" w:type="pct"/>
            <w:shd w:val="clear" w:color="auto" w:fill="auto"/>
            <w:vAlign w:val="bottom"/>
          </w:tcPr>
          <w:p w14:paraId="2A9AA8F2" w14:textId="4648C31C" w:rsidR="0013092B" w:rsidRPr="00EA3621" w:rsidRDefault="0013092B" w:rsidP="0013092B">
            <w:pPr>
              <w:spacing w:line="360" w:lineRule="auto"/>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w:t>
            </w:r>
          </w:p>
        </w:tc>
      </w:tr>
      <w:tr w:rsidR="0013092B" w:rsidRPr="00EA3621" w14:paraId="47DFD345" w14:textId="77777777" w:rsidTr="00723A07">
        <w:trPr>
          <w:trHeight w:hRule="exact" w:val="284"/>
          <w:jc w:val="center"/>
        </w:trPr>
        <w:tc>
          <w:tcPr>
            <w:tcW w:w="1288" w:type="pct"/>
            <w:shd w:val="clear" w:color="auto" w:fill="auto"/>
            <w:vAlign w:val="bottom"/>
          </w:tcPr>
          <w:p w14:paraId="3BEE1B04" w14:textId="77777777" w:rsidR="0013092B" w:rsidRPr="00EA3621" w:rsidRDefault="0013092B" w:rsidP="005324AC">
            <w:pPr>
              <w:jc w:val="both"/>
              <w:rPr>
                <w:rFonts w:ascii="Calibri" w:eastAsia="Times New Roman" w:hAnsi="Calibri" w:cs="Arial"/>
                <w:bCs/>
                <w:color w:val="000000"/>
                <w:sz w:val="20"/>
                <w:szCs w:val="20"/>
              </w:rPr>
            </w:pPr>
            <w:r w:rsidRPr="00EA3621">
              <w:rPr>
                <w:rFonts w:ascii="Calibri" w:eastAsia="Times New Roman" w:hAnsi="Calibri" w:cs="Arial"/>
                <w:bCs/>
                <w:color w:val="000000"/>
                <w:sz w:val="20"/>
                <w:szCs w:val="20"/>
              </w:rPr>
              <w:t>USD</w:t>
            </w:r>
          </w:p>
        </w:tc>
        <w:tc>
          <w:tcPr>
            <w:tcW w:w="927" w:type="pct"/>
            <w:shd w:val="clear" w:color="auto" w:fill="auto"/>
            <w:vAlign w:val="bottom"/>
          </w:tcPr>
          <w:p w14:paraId="388F37CE" w14:textId="48F5DAF4" w:rsidR="0013092B" w:rsidRPr="00EA3621" w:rsidRDefault="00614B4D" w:rsidP="005324AC">
            <w:pPr>
              <w:jc w:val="right"/>
              <w:rPr>
                <w:rFonts w:ascii="Calibri" w:eastAsia="Times New Roman" w:hAnsi="Calibri" w:cs="Arial"/>
                <w:bCs/>
                <w:color w:val="000000"/>
                <w:sz w:val="20"/>
                <w:szCs w:val="20"/>
              </w:rPr>
            </w:pPr>
            <w:r>
              <w:rPr>
                <w:rFonts w:ascii="Calibri" w:eastAsia="Times New Roman" w:hAnsi="Calibri" w:cs="Arial"/>
                <w:bCs/>
                <w:color w:val="000000"/>
                <w:sz w:val="20"/>
                <w:szCs w:val="20"/>
              </w:rPr>
              <w:t>-8</w:t>
            </w:r>
          </w:p>
        </w:tc>
        <w:tc>
          <w:tcPr>
            <w:tcW w:w="929" w:type="pct"/>
            <w:shd w:val="clear" w:color="auto" w:fill="auto"/>
            <w:vAlign w:val="bottom"/>
          </w:tcPr>
          <w:p w14:paraId="695C9B05" w14:textId="481EE5D9" w:rsidR="0013092B" w:rsidRPr="00EA3621" w:rsidRDefault="00614B4D" w:rsidP="005324AC">
            <w:pPr>
              <w:jc w:val="right"/>
              <w:rPr>
                <w:rFonts w:ascii="Calibri" w:eastAsia="Times New Roman" w:hAnsi="Calibri" w:cs="Arial"/>
                <w:bCs/>
                <w:color w:val="000000"/>
                <w:sz w:val="20"/>
                <w:szCs w:val="20"/>
              </w:rPr>
            </w:pPr>
            <w:r>
              <w:rPr>
                <w:rFonts w:ascii="Calibri" w:eastAsia="Times New Roman" w:hAnsi="Calibri" w:cs="Arial"/>
                <w:bCs/>
                <w:color w:val="000000"/>
                <w:sz w:val="20"/>
                <w:szCs w:val="20"/>
              </w:rPr>
              <w:t>(138)</w:t>
            </w:r>
          </w:p>
        </w:tc>
        <w:tc>
          <w:tcPr>
            <w:tcW w:w="929" w:type="pct"/>
            <w:shd w:val="clear" w:color="auto" w:fill="auto"/>
            <w:vAlign w:val="bottom"/>
          </w:tcPr>
          <w:p w14:paraId="20B41012" w14:textId="5BF67D92" w:rsidR="0013092B" w:rsidRPr="00EA3621" w:rsidRDefault="0013092B" w:rsidP="005324AC">
            <w:pPr>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-16</w:t>
            </w:r>
          </w:p>
        </w:tc>
        <w:tc>
          <w:tcPr>
            <w:tcW w:w="927" w:type="pct"/>
            <w:shd w:val="clear" w:color="auto" w:fill="auto"/>
            <w:vAlign w:val="bottom"/>
          </w:tcPr>
          <w:p w14:paraId="36D942AE" w14:textId="130D9FD3" w:rsidR="0013092B" w:rsidRPr="00EA3621" w:rsidRDefault="0013092B" w:rsidP="005324AC">
            <w:pPr>
              <w:jc w:val="right"/>
              <w:rPr>
                <w:rFonts w:ascii="Calibri" w:eastAsia="Times New Roman" w:hAnsi="Calibri" w:cs="Times New Roman"/>
                <w:bCs/>
                <w:color w:val="000000"/>
                <w:sz w:val="20"/>
                <w:szCs w:val="20"/>
              </w:rPr>
            </w:pPr>
            <w:r w:rsidRPr="00EA3621">
              <w:rPr>
                <w:rFonts w:ascii="Calibri" w:eastAsia="Times New Roman" w:hAnsi="Calibri" w:cs="Arial"/>
                <w:bCs/>
                <w:color w:val="000000"/>
                <w:sz w:val="20"/>
                <w:szCs w:val="20"/>
              </w:rPr>
              <w:t>(343)</w:t>
            </w:r>
          </w:p>
        </w:tc>
      </w:tr>
    </w:tbl>
    <w:p w14:paraId="10A1ABC6" w14:textId="77777777" w:rsidR="00723A07" w:rsidRPr="00EA3621" w:rsidRDefault="00723A07" w:rsidP="00FB397F">
      <w:pPr>
        <w:tabs>
          <w:tab w:val="left" w:pos="-720"/>
        </w:tabs>
        <w:suppressAutoHyphens/>
        <w:ind w:right="-6"/>
        <w:jc w:val="both"/>
        <w:rPr>
          <w:rFonts w:eastAsia="Times New Roman" w:cs="Arial"/>
          <w:color w:val="000000" w:themeColor="text1"/>
        </w:rPr>
      </w:pPr>
    </w:p>
    <w:p w14:paraId="330CAA87" w14:textId="77777777" w:rsidR="00FB397F" w:rsidRPr="00EA3621" w:rsidRDefault="00FB397F" w:rsidP="00FB397F">
      <w:pPr>
        <w:tabs>
          <w:tab w:val="left" w:pos="-720"/>
        </w:tabs>
        <w:suppressAutoHyphens/>
        <w:ind w:right="-6"/>
        <w:jc w:val="both"/>
        <w:rPr>
          <w:rFonts w:eastAsia="Times New Roman" w:cs="Arial"/>
          <w:color w:val="000000" w:themeColor="text1"/>
        </w:rPr>
      </w:pPr>
    </w:p>
    <w:p w14:paraId="5E062650" w14:textId="77777777" w:rsidR="00380F39" w:rsidRPr="00EA3621" w:rsidRDefault="00380F39" w:rsidP="003C2439">
      <w:pPr>
        <w:jc w:val="both"/>
        <w:rPr>
          <w:rFonts w:ascii="Calibri" w:eastAsia="Times New Roman" w:hAnsi="Calibri" w:cs="Arial"/>
          <w:b/>
          <w:color w:val="000000" w:themeColor="text1"/>
          <w:szCs w:val="20"/>
        </w:rPr>
      </w:pPr>
    </w:p>
    <w:p w14:paraId="2CF8C546" w14:textId="77777777" w:rsidR="00FB397F" w:rsidRPr="00EA3621" w:rsidRDefault="00FB397F" w:rsidP="003C2439">
      <w:pPr>
        <w:jc w:val="both"/>
        <w:rPr>
          <w:rFonts w:ascii="Calibri" w:eastAsia="Times New Roman" w:hAnsi="Calibri" w:cs="Arial"/>
          <w:b/>
          <w:color w:val="000000" w:themeColor="text1"/>
          <w:szCs w:val="20"/>
        </w:rPr>
      </w:pPr>
    </w:p>
    <w:p w14:paraId="5EB4CBB8" w14:textId="77777777" w:rsidR="00FB397F" w:rsidRPr="00EA3621" w:rsidRDefault="00FB397F" w:rsidP="003C2439">
      <w:pPr>
        <w:jc w:val="both"/>
        <w:rPr>
          <w:rFonts w:ascii="Calibri" w:eastAsia="Times New Roman" w:hAnsi="Calibri" w:cs="Arial"/>
          <w:b/>
          <w:color w:val="000000" w:themeColor="text1"/>
          <w:szCs w:val="20"/>
        </w:rPr>
        <w:sectPr w:rsidR="00FB397F" w:rsidRPr="00EA3621" w:rsidSect="005F07DF">
          <w:pgSz w:w="11906" w:h="16838"/>
          <w:pgMar w:top="1417" w:right="1417" w:bottom="1417" w:left="1417" w:header="708" w:footer="708" w:gutter="0"/>
          <w:cols w:space="708"/>
          <w:docGrid w:linePitch="360"/>
        </w:sectPr>
      </w:pPr>
    </w:p>
    <w:p w14:paraId="58F84203" w14:textId="77777777" w:rsidR="00FB397F" w:rsidRPr="00EA3621" w:rsidRDefault="00FB397F" w:rsidP="00FB397F">
      <w:pPr>
        <w:tabs>
          <w:tab w:val="left" w:pos="9180"/>
        </w:tabs>
        <w:jc w:val="both"/>
        <w:rPr>
          <w:rFonts w:ascii="Calibri" w:eastAsia="Times New Roman" w:hAnsi="Calibri" w:cs="Arial"/>
          <w:bCs/>
          <w:color w:val="000000" w:themeColor="text1"/>
        </w:rPr>
      </w:pPr>
    </w:p>
    <w:p w14:paraId="470943B5" w14:textId="5BE32F2E"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w:t>
      </w:r>
      <w:r w:rsidR="00FB397F" w:rsidRPr="00EA3621">
        <w:rPr>
          <w:rFonts w:ascii="Calibri" w:eastAsia="Times New Roman" w:hAnsi="Calibri" w:cs="Arial"/>
          <w:b/>
          <w:color w:val="000000" w:themeColor="text1"/>
          <w:szCs w:val="20"/>
        </w:rPr>
        <w:tab/>
        <w:t>Upravljanje rizicima (nastavak)</w:t>
      </w:r>
    </w:p>
    <w:p w14:paraId="49774FB2" w14:textId="77777777" w:rsidR="00FB397F" w:rsidRPr="00EA3621" w:rsidRDefault="00FB397F" w:rsidP="00FB397F">
      <w:pPr>
        <w:jc w:val="both"/>
        <w:rPr>
          <w:rFonts w:ascii="Calibri" w:eastAsia="Times New Roman" w:hAnsi="Calibri" w:cs="Arial"/>
          <w:b/>
          <w:color w:val="000000" w:themeColor="text1"/>
          <w:szCs w:val="20"/>
        </w:rPr>
      </w:pPr>
    </w:p>
    <w:p w14:paraId="01392A72" w14:textId="3595DAFE" w:rsidR="00FB397F" w:rsidRPr="00EA3621" w:rsidRDefault="008E591A" w:rsidP="00FB397F">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     Tržišni rizici (nastavak)</w:t>
      </w:r>
    </w:p>
    <w:p w14:paraId="091E1589" w14:textId="77777777" w:rsidR="00FB397F" w:rsidRPr="00EA3621" w:rsidRDefault="00FB397F" w:rsidP="003C2439">
      <w:pPr>
        <w:jc w:val="both"/>
        <w:rPr>
          <w:rFonts w:ascii="Calibri" w:eastAsia="Times New Roman" w:hAnsi="Calibri" w:cs="Arial"/>
          <w:b/>
          <w:color w:val="000000" w:themeColor="text1"/>
          <w:szCs w:val="20"/>
        </w:rPr>
      </w:pPr>
    </w:p>
    <w:p w14:paraId="622CCC23" w14:textId="50FF0F99" w:rsidR="00FB397F"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FB397F" w:rsidRPr="00EA3621">
        <w:rPr>
          <w:rFonts w:ascii="Calibri" w:eastAsia="Times New Roman" w:hAnsi="Calibri" w:cs="Arial"/>
          <w:b/>
          <w:color w:val="000000" w:themeColor="text1"/>
          <w:szCs w:val="20"/>
        </w:rPr>
        <w:t>.5.2.  Valutni rizik</w:t>
      </w:r>
    </w:p>
    <w:p w14:paraId="6BA035DD" w14:textId="77777777" w:rsidR="00FB397F" w:rsidRPr="00EA3621" w:rsidRDefault="00FB397F" w:rsidP="003C2439">
      <w:pPr>
        <w:jc w:val="both"/>
        <w:rPr>
          <w:rFonts w:ascii="Calibri" w:eastAsia="Times New Roman" w:hAnsi="Calibri" w:cs="Arial"/>
          <w:b/>
          <w:color w:val="000000" w:themeColor="text1"/>
          <w:szCs w:val="20"/>
        </w:rPr>
      </w:pPr>
    </w:p>
    <w:p w14:paraId="7C3F4B07" w14:textId="2BF8424B" w:rsidR="007513B2" w:rsidRPr="00EA3621" w:rsidRDefault="007513B2" w:rsidP="003C2439">
      <w:pPr>
        <w:jc w:val="both"/>
        <w:rPr>
          <w:rFonts w:ascii="Calibri" w:eastAsia="Times New Roman" w:hAnsi="Calibri" w:cs="Arial"/>
          <w:color w:val="000000" w:themeColor="text1"/>
          <w:szCs w:val="20"/>
        </w:rPr>
      </w:pPr>
      <w:r w:rsidRPr="00EA3621">
        <w:rPr>
          <w:rFonts w:ascii="Calibri" w:eastAsia="Times New Roman" w:hAnsi="Calibri" w:cs="Arial"/>
          <w:color w:val="000000" w:themeColor="text1"/>
          <w:szCs w:val="20"/>
        </w:rPr>
        <w:t xml:space="preserve">Iznos ukupne imovine i ukupnih obveza na dan </w:t>
      </w:r>
      <w:r w:rsidR="00857A6B" w:rsidRPr="00EA3621">
        <w:rPr>
          <w:rFonts w:ascii="Calibri" w:eastAsia="Times New Roman" w:hAnsi="Calibri" w:cs="Arial"/>
          <w:color w:val="000000" w:themeColor="text1"/>
          <w:szCs w:val="20"/>
        </w:rPr>
        <w:t>3</w:t>
      </w:r>
      <w:r w:rsidR="00EB1060">
        <w:rPr>
          <w:rFonts w:ascii="Calibri" w:eastAsia="Times New Roman" w:hAnsi="Calibri" w:cs="Arial"/>
          <w:color w:val="000000" w:themeColor="text1"/>
          <w:szCs w:val="20"/>
        </w:rPr>
        <w:t>0</w:t>
      </w:r>
      <w:r w:rsidR="00857A6B" w:rsidRPr="00EA3621">
        <w:rPr>
          <w:rFonts w:ascii="Calibri" w:eastAsia="Times New Roman" w:hAnsi="Calibri" w:cs="Arial"/>
          <w:color w:val="000000" w:themeColor="text1"/>
          <w:szCs w:val="20"/>
        </w:rPr>
        <w:t xml:space="preserve">. </w:t>
      </w:r>
      <w:r w:rsidR="00EB1060">
        <w:rPr>
          <w:rFonts w:ascii="Calibri" w:eastAsia="Times New Roman" w:hAnsi="Calibri" w:cs="Arial"/>
          <w:color w:val="000000" w:themeColor="text1"/>
          <w:szCs w:val="20"/>
        </w:rPr>
        <w:t>lipnja</w:t>
      </w:r>
      <w:r w:rsidR="00857A6B" w:rsidRPr="00EA3621">
        <w:rPr>
          <w:rFonts w:ascii="Calibri" w:eastAsia="Times New Roman" w:hAnsi="Calibri" w:cs="Arial"/>
          <w:color w:val="000000" w:themeColor="text1"/>
          <w:szCs w:val="20"/>
        </w:rPr>
        <w:t xml:space="preserve"> </w:t>
      </w:r>
      <w:r w:rsidRPr="00EA3621">
        <w:rPr>
          <w:rFonts w:ascii="Calibri" w:eastAsia="Times New Roman" w:hAnsi="Calibri" w:cs="Arial"/>
          <w:color w:val="000000" w:themeColor="text1"/>
          <w:szCs w:val="20"/>
        </w:rPr>
        <w:t>202</w:t>
      </w:r>
      <w:r w:rsidR="00D66790" w:rsidRPr="00EA3621">
        <w:rPr>
          <w:rFonts w:ascii="Calibri" w:eastAsia="Times New Roman" w:hAnsi="Calibri" w:cs="Arial"/>
          <w:color w:val="000000" w:themeColor="text1"/>
          <w:szCs w:val="20"/>
        </w:rPr>
        <w:t>1</w:t>
      </w:r>
      <w:r w:rsidRPr="00EA3621">
        <w:rPr>
          <w:rFonts w:ascii="Calibri" w:eastAsia="Times New Roman" w:hAnsi="Calibri" w:cs="Arial"/>
          <w:color w:val="000000" w:themeColor="text1"/>
          <w:szCs w:val="20"/>
        </w:rPr>
        <w:t>. i 31. prosinca 20</w:t>
      </w:r>
      <w:r w:rsidR="00D66790" w:rsidRPr="00EA3621">
        <w:rPr>
          <w:rFonts w:ascii="Calibri" w:eastAsia="Times New Roman" w:hAnsi="Calibri" w:cs="Arial"/>
          <w:color w:val="000000" w:themeColor="text1"/>
          <w:szCs w:val="20"/>
        </w:rPr>
        <w:t>20</w:t>
      </w:r>
      <w:r w:rsidRPr="00EA3621">
        <w:rPr>
          <w:rFonts w:ascii="Calibri" w:eastAsia="Times New Roman" w:hAnsi="Calibri" w:cs="Arial"/>
          <w:color w:val="000000" w:themeColor="text1"/>
          <w:szCs w:val="20"/>
        </w:rPr>
        <w:t>. u kunama i devizama:</w:t>
      </w:r>
    </w:p>
    <w:p w14:paraId="232E538A" w14:textId="77777777" w:rsidR="007513B2" w:rsidRPr="00EA3621" w:rsidRDefault="007513B2" w:rsidP="003C2439">
      <w:pPr>
        <w:jc w:val="both"/>
        <w:rPr>
          <w:rFonts w:ascii="Calibri" w:eastAsia="Times New Roman" w:hAnsi="Calibri" w:cs="Arial"/>
          <w:color w:val="000000" w:themeColor="text1"/>
          <w:szCs w:val="20"/>
        </w:rPr>
      </w:pPr>
    </w:p>
    <w:tbl>
      <w:tblPr>
        <w:tblW w:w="5204" w:type="pct"/>
        <w:tblLayout w:type="fixed"/>
        <w:tblCellMar>
          <w:left w:w="10" w:type="dxa"/>
          <w:right w:w="10" w:type="dxa"/>
        </w:tblCellMar>
        <w:tblLook w:val="0000" w:firstRow="0" w:lastRow="0" w:firstColumn="0" w:lastColumn="0" w:noHBand="0" w:noVBand="0"/>
      </w:tblPr>
      <w:tblGrid>
        <w:gridCol w:w="2736"/>
        <w:gridCol w:w="984"/>
        <w:gridCol w:w="1118"/>
        <w:gridCol w:w="1129"/>
        <w:gridCol w:w="1105"/>
        <w:gridCol w:w="1172"/>
        <w:gridCol w:w="1196"/>
      </w:tblGrid>
      <w:tr w:rsidR="00570225" w:rsidRPr="00FC6CF6" w14:paraId="19D32E30" w14:textId="77777777" w:rsidTr="0086701D">
        <w:trPr>
          <w:trHeight w:val="421"/>
        </w:trPr>
        <w:tc>
          <w:tcPr>
            <w:tcW w:w="2816" w:type="dxa"/>
            <w:tcMar>
              <w:top w:w="0" w:type="dxa"/>
              <w:left w:w="120" w:type="dxa"/>
              <w:bottom w:w="0" w:type="dxa"/>
              <w:right w:w="120" w:type="dxa"/>
            </w:tcMar>
            <w:vAlign w:val="bottom"/>
          </w:tcPr>
          <w:p w14:paraId="1109E8B2" w14:textId="77777777" w:rsidR="00570225" w:rsidRPr="00FC6CF6" w:rsidRDefault="00570225" w:rsidP="0086701D">
            <w:pPr>
              <w:tabs>
                <w:tab w:val="right" w:pos="1202"/>
              </w:tabs>
              <w:spacing w:line="220" w:lineRule="exact"/>
              <w:outlineLvl w:val="0"/>
              <w:rPr>
                <w:rFonts w:ascii="Calibri" w:hAnsi="Calibri" w:cs="Arial"/>
                <w:b/>
                <w:color w:val="000000"/>
                <w:sz w:val="18"/>
                <w:szCs w:val="18"/>
              </w:rPr>
            </w:pPr>
            <w:bookmarkStart w:id="927" w:name="_Toc67330684"/>
            <w:r w:rsidRPr="00FC6CF6">
              <w:rPr>
                <w:rFonts w:ascii="Calibri" w:hAnsi="Calibri" w:cs="Arial"/>
                <w:b/>
                <w:color w:val="000000"/>
                <w:sz w:val="18"/>
                <w:szCs w:val="18"/>
              </w:rPr>
              <w:t>Grupa</w:t>
            </w:r>
            <w:bookmarkEnd w:id="927"/>
          </w:p>
          <w:p w14:paraId="4430B447" w14:textId="77777777" w:rsidR="00570225" w:rsidRPr="00FC6CF6" w:rsidRDefault="00570225" w:rsidP="0086701D">
            <w:pPr>
              <w:tabs>
                <w:tab w:val="right" w:pos="1202"/>
              </w:tabs>
              <w:spacing w:line="220" w:lineRule="exact"/>
              <w:outlineLvl w:val="0"/>
              <w:rPr>
                <w:rFonts w:ascii="Calibri" w:hAnsi="Calibri" w:cs="Arial"/>
                <w:b/>
                <w:color w:val="000000"/>
                <w:sz w:val="18"/>
                <w:szCs w:val="18"/>
              </w:rPr>
            </w:pPr>
          </w:p>
          <w:p w14:paraId="1B80E9CD" w14:textId="77777777" w:rsidR="00570225" w:rsidRPr="00FC6CF6" w:rsidRDefault="00570225" w:rsidP="0086701D">
            <w:pPr>
              <w:tabs>
                <w:tab w:val="right" w:pos="1202"/>
              </w:tabs>
              <w:spacing w:line="220" w:lineRule="exact"/>
              <w:outlineLvl w:val="0"/>
              <w:rPr>
                <w:rFonts w:ascii="Calibri" w:hAnsi="Calibri" w:cs="Arial"/>
                <w:b/>
                <w:color w:val="000000"/>
                <w:sz w:val="18"/>
                <w:szCs w:val="18"/>
              </w:rPr>
            </w:pPr>
            <w:bookmarkStart w:id="928" w:name="_Toc67330685"/>
            <w:r w:rsidRPr="00FC6CF6">
              <w:rPr>
                <w:rFonts w:ascii="Calibri" w:hAnsi="Calibri" w:cs="Arial"/>
                <w:b/>
                <w:color w:val="000000"/>
                <w:sz w:val="18"/>
                <w:szCs w:val="18"/>
              </w:rPr>
              <w:t>30. lipnja 2021.</w:t>
            </w:r>
            <w:bookmarkEnd w:id="928"/>
            <w:r w:rsidRPr="00FC6CF6">
              <w:rPr>
                <w:rFonts w:ascii="Calibri" w:hAnsi="Calibri" w:cs="Arial"/>
                <w:b/>
                <w:color w:val="000000"/>
                <w:sz w:val="18"/>
                <w:szCs w:val="18"/>
              </w:rPr>
              <w:t xml:space="preserve"> </w:t>
            </w:r>
          </w:p>
        </w:tc>
        <w:tc>
          <w:tcPr>
            <w:tcW w:w="1008" w:type="dxa"/>
            <w:tcMar>
              <w:top w:w="0" w:type="dxa"/>
              <w:left w:w="120" w:type="dxa"/>
              <w:bottom w:w="0" w:type="dxa"/>
              <w:right w:w="120" w:type="dxa"/>
            </w:tcMar>
          </w:tcPr>
          <w:p w14:paraId="3B96276D"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29" w:name="_Toc67330686"/>
            <w:r w:rsidRPr="00FC6CF6">
              <w:rPr>
                <w:rFonts w:ascii="Calibri" w:hAnsi="Calibri" w:cs="Arial"/>
                <w:b/>
                <w:color w:val="000000"/>
                <w:sz w:val="18"/>
                <w:szCs w:val="18"/>
              </w:rPr>
              <w:t>USD</w:t>
            </w:r>
            <w:bookmarkEnd w:id="929"/>
          </w:p>
        </w:tc>
        <w:tc>
          <w:tcPr>
            <w:tcW w:w="1146" w:type="dxa"/>
            <w:tcMar>
              <w:top w:w="0" w:type="dxa"/>
              <w:left w:w="120" w:type="dxa"/>
              <w:bottom w:w="0" w:type="dxa"/>
              <w:right w:w="120" w:type="dxa"/>
            </w:tcMar>
          </w:tcPr>
          <w:p w14:paraId="0A736528"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30" w:name="_Toc67330687"/>
            <w:r w:rsidRPr="00FC6CF6">
              <w:rPr>
                <w:rFonts w:ascii="Calibri" w:hAnsi="Calibri" w:cs="Arial"/>
                <w:b/>
                <w:color w:val="000000"/>
                <w:sz w:val="18"/>
                <w:szCs w:val="18"/>
              </w:rPr>
              <w:t>EUR</w:t>
            </w:r>
            <w:bookmarkEnd w:id="930"/>
            <w:r w:rsidRPr="00FC6CF6">
              <w:rPr>
                <w:rFonts w:ascii="Calibri" w:hAnsi="Calibri" w:cs="Arial"/>
                <w:b/>
                <w:color w:val="000000"/>
                <w:sz w:val="18"/>
                <w:szCs w:val="18"/>
              </w:rPr>
              <w:t xml:space="preserve"> </w:t>
            </w:r>
          </w:p>
        </w:tc>
        <w:tc>
          <w:tcPr>
            <w:tcW w:w="1158" w:type="dxa"/>
            <w:tcMar>
              <w:top w:w="0" w:type="dxa"/>
              <w:left w:w="120" w:type="dxa"/>
              <w:bottom w:w="0" w:type="dxa"/>
              <w:right w:w="120" w:type="dxa"/>
            </w:tcMar>
          </w:tcPr>
          <w:p w14:paraId="07FC59DF"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31" w:name="_Toc67330688"/>
            <w:r w:rsidRPr="00FC6CF6">
              <w:rPr>
                <w:rFonts w:ascii="Calibri" w:hAnsi="Calibri" w:cs="Arial"/>
                <w:b/>
                <w:color w:val="000000"/>
                <w:sz w:val="18"/>
                <w:szCs w:val="18"/>
              </w:rPr>
              <w:t>Ostale valute</w:t>
            </w:r>
            <w:bookmarkEnd w:id="931"/>
          </w:p>
        </w:tc>
        <w:tc>
          <w:tcPr>
            <w:tcW w:w="1133" w:type="dxa"/>
            <w:tcMar>
              <w:top w:w="0" w:type="dxa"/>
              <w:left w:w="120" w:type="dxa"/>
              <w:bottom w:w="0" w:type="dxa"/>
              <w:right w:w="120" w:type="dxa"/>
            </w:tcMar>
          </w:tcPr>
          <w:p w14:paraId="7710652C"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32" w:name="_Toc67330689"/>
            <w:r w:rsidRPr="00FC6CF6">
              <w:rPr>
                <w:rFonts w:ascii="Calibri" w:hAnsi="Calibri" w:cs="Arial"/>
                <w:b/>
                <w:color w:val="000000"/>
                <w:sz w:val="18"/>
                <w:szCs w:val="18"/>
              </w:rPr>
              <w:t>Ukupno strane valute</w:t>
            </w:r>
            <w:bookmarkEnd w:id="932"/>
          </w:p>
        </w:tc>
        <w:tc>
          <w:tcPr>
            <w:tcW w:w="1202" w:type="dxa"/>
            <w:tcMar>
              <w:top w:w="0" w:type="dxa"/>
              <w:left w:w="120" w:type="dxa"/>
              <w:bottom w:w="0" w:type="dxa"/>
              <w:right w:w="120" w:type="dxa"/>
            </w:tcMar>
          </w:tcPr>
          <w:p w14:paraId="4B064CC8"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33" w:name="_Toc67330690"/>
            <w:r w:rsidRPr="00FC6CF6">
              <w:rPr>
                <w:rFonts w:ascii="Calibri" w:hAnsi="Calibri" w:cs="Arial"/>
                <w:b/>
                <w:color w:val="000000"/>
                <w:sz w:val="18"/>
                <w:szCs w:val="18"/>
              </w:rPr>
              <w:t>Kune</w:t>
            </w:r>
            <w:bookmarkEnd w:id="933"/>
          </w:p>
        </w:tc>
        <w:tc>
          <w:tcPr>
            <w:tcW w:w="1227" w:type="dxa"/>
            <w:tcMar>
              <w:top w:w="0" w:type="dxa"/>
              <w:left w:w="120" w:type="dxa"/>
              <w:bottom w:w="0" w:type="dxa"/>
              <w:right w:w="120" w:type="dxa"/>
            </w:tcMar>
          </w:tcPr>
          <w:p w14:paraId="4BBC81FA"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34" w:name="_Toc67330691"/>
            <w:r w:rsidRPr="00FC6CF6">
              <w:rPr>
                <w:rFonts w:ascii="Calibri" w:hAnsi="Calibri" w:cs="Arial"/>
                <w:b/>
                <w:color w:val="000000"/>
                <w:sz w:val="18"/>
                <w:szCs w:val="18"/>
              </w:rPr>
              <w:t>Ukupno</w:t>
            </w:r>
            <w:bookmarkEnd w:id="934"/>
          </w:p>
        </w:tc>
      </w:tr>
      <w:tr w:rsidR="00570225" w:rsidRPr="00FC6CF6" w14:paraId="6244FCB3" w14:textId="77777777" w:rsidTr="0086701D">
        <w:trPr>
          <w:trHeight w:hRule="exact" w:val="276"/>
        </w:trPr>
        <w:tc>
          <w:tcPr>
            <w:tcW w:w="2816" w:type="dxa"/>
            <w:tcMar>
              <w:top w:w="0" w:type="dxa"/>
              <w:left w:w="120" w:type="dxa"/>
              <w:bottom w:w="0" w:type="dxa"/>
              <w:right w:w="120" w:type="dxa"/>
            </w:tcMar>
          </w:tcPr>
          <w:p w14:paraId="559F9D29" w14:textId="77777777" w:rsidR="00570225" w:rsidRPr="00FC6CF6" w:rsidRDefault="00570225" w:rsidP="0086701D">
            <w:pPr>
              <w:tabs>
                <w:tab w:val="right" w:pos="1202"/>
              </w:tabs>
              <w:spacing w:line="220" w:lineRule="exact"/>
              <w:outlineLvl w:val="0"/>
              <w:rPr>
                <w:rFonts w:ascii="Calibri" w:hAnsi="Calibri" w:cs="Arial"/>
                <w:b/>
                <w:color w:val="000000"/>
                <w:sz w:val="18"/>
                <w:szCs w:val="18"/>
              </w:rPr>
            </w:pPr>
          </w:p>
        </w:tc>
        <w:tc>
          <w:tcPr>
            <w:tcW w:w="1008" w:type="dxa"/>
            <w:tcMar>
              <w:top w:w="0" w:type="dxa"/>
              <w:left w:w="120" w:type="dxa"/>
              <w:bottom w:w="0" w:type="dxa"/>
              <w:right w:w="120" w:type="dxa"/>
            </w:tcMar>
          </w:tcPr>
          <w:p w14:paraId="675D10CC"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35" w:name="_Toc67330692"/>
            <w:r w:rsidRPr="00FC6CF6">
              <w:rPr>
                <w:rFonts w:ascii="Calibri" w:hAnsi="Calibri" w:cs="Arial"/>
                <w:b/>
                <w:color w:val="000000"/>
                <w:sz w:val="18"/>
                <w:szCs w:val="18"/>
              </w:rPr>
              <w:t>000 kuna</w:t>
            </w:r>
            <w:bookmarkEnd w:id="935"/>
          </w:p>
        </w:tc>
        <w:tc>
          <w:tcPr>
            <w:tcW w:w="1146" w:type="dxa"/>
            <w:tcMar>
              <w:top w:w="0" w:type="dxa"/>
              <w:left w:w="120" w:type="dxa"/>
              <w:bottom w:w="0" w:type="dxa"/>
              <w:right w:w="120" w:type="dxa"/>
            </w:tcMar>
          </w:tcPr>
          <w:p w14:paraId="785A5951"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36" w:name="_Toc67330693"/>
            <w:r w:rsidRPr="00FC6CF6">
              <w:rPr>
                <w:rFonts w:ascii="Calibri" w:hAnsi="Calibri" w:cs="Arial"/>
                <w:b/>
                <w:color w:val="000000"/>
                <w:sz w:val="18"/>
                <w:szCs w:val="18"/>
              </w:rPr>
              <w:t>000 kuna</w:t>
            </w:r>
            <w:bookmarkEnd w:id="936"/>
          </w:p>
        </w:tc>
        <w:tc>
          <w:tcPr>
            <w:tcW w:w="1158" w:type="dxa"/>
            <w:tcMar>
              <w:top w:w="0" w:type="dxa"/>
              <w:left w:w="120" w:type="dxa"/>
              <w:bottom w:w="0" w:type="dxa"/>
              <w:right w:w="120" w:type="dxa"/>
            </w:tcMar>
          </w:tcPr>
          <w:p w14:paraId="3D217841"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37" w:name="_Toc67330694"/>
            <w:r w:rsidRPr="00FC6CF6">
              <w:rPr>
                <w:rFonts w:ascii="Calibri" w:hAnsi="Calibri" w:cs="Arial"/>
                <w:b/>
                <w:color w:val="000000"/>
                <w:sz w:val="18"/>
                <w:szCs w:val="18"/>
              </w:rPr>
              <w:t>000 kuna</w:t>
            </w:r>
            <w:bookmarkEnd w:id="937"/>
          </w:p>
        </w:tc>
        <w:tc>
          <w:tcPr>
            <w:tcW w:w="1133" w:type="dxa"/>
            <w:tcMar>
              <w:top w:w="0" w:type="dxa"/>
              <w:left w:w="120" w:type="dxa"/>
              <w:bottom w:w="0" w:type="dxa"/>
              <w:right w:w="120" w:type="dxa"/>
            </w:tcMar>
          </w:tcPr>
          <w:p w14:paraId="480F2AF5"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38" w:name="_Toc67330695"/>
            <w:r w:rsidRPr="00FC6CF6">
              <w:rPr>
                <w:rFonts w:ascii="Calibri" w:hAnsi="Calibri" w:cs="Arial"/>
                <w:b/>
                <w:color w:val="000000"/>
                <w:sz w:val="18"/>
                <w:szCs w:val="18"/>
              </w:rPr>
              <w:t>000 kuna</w:t>
            </w:r>
            <w:bookmarkEnd w:id="938"/>
          </w:p>
        </w:tc>
        <w:tc>
          <w:tcPr>
            <w:tcW w:w="1202" w:type="dxa"/>
            <w:tcMar>
              <w:top w:w="0" w:type="dxa"/>
              <w:left w:w="120" w:type="dxa"/>
              <w:bottom w:w="0" w:type="dxa"/>
              <w:right w:w="120" w:type="dxa"/>
            </w:tcMar>
          </w:tcPr>
          <w:p w14:paraId="08EFCE93"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39" w:name="_Toc67330696"/>
            <w:r w:rsidRPr="00FC6CF6">
              <w:rPr>
                <w:rFonts w:ascii="Calibri" w:hAnsi="Calibri" w:cs="Arial"/>
                <w:b/>
                <w:color w:val="000000"/>
                <w:sz w:val="18"/>
                <w:szCs w:val="18"/>
              </w:rPr>
              <w:t>000 kuna</w:t>
            </w:r>
            <w:bookmarkEnd w:id="939"/>
          </w:p>
        </w:tc>
        <w:tc>
          <w:tcPr>
            <w:tcW w:w="1227" w:type="dxa"/>
            <w:tcMar>
              <w:top w:w="0" w:type="dxa"/>
              <w:left w:w="120" w:type="dxa"/>
              <w:bottom w:w="0" w:type="dxa"/>
              <w:right w:w="120" w:type="dxa"/>
            </w:tcMar>
          </w:tcPr>
          <w:p w14:paraId="72D4A182"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40" w:name="_Toc67330697"/>
            <w:r w:rsidRPr="00FC6CF6">
              <w:rPr>
                <w:rFonts w:ascii="Calibri" w:hAnsi="Calibri" w:cs="Arial"/>
                <w:b/>
                <w:color w:val="000000"/>
                <w:sz w:val="18"/>
                <w:szCs w:val="18"/>
              </w:rPr>
              <w:t>000 kuna</w:t>
            </w:r>
            <w:bookmarkEnd w:id="940"/>
          </w:p>
        </w:tc>
      </w:tr>
      <w:tr w:rsidR="00570225" w:rsidRPr="00FC6CF6" w14:paraId="1095D374" w14:textId="77777777" w:rsidTr="0086701D">
        <w:trPr>
          <w:trHeight w:val="243"/>
        </w:trPr>
        <w:tc>
          <w:tcPr>
            <w:tcW w:w="2816" w:type="dxa"/>
            <w:tcMar>
              <w:top w:w="0" w:type="dxa"/>
              <w:left w:w="120" w:type="dxa"/>
              <w:bottom w:w="0" w:type="dxa"/>
              <w:right w:w="120" w:type="dxa"/>
            </w:tcMar>
          </w:tcPr>
          <w:p w14:paraId="0B9F3E44" w14:textId="77777777" w:rsidR="00570225" w:rsidRPr="00FC6CF6" w:rsidRDefault="00570225" w:rsidP="0086701D">
            <w:pPr>
              <w:tabs>
                <w:tab w:val="right" w:pos="1202"/>
              </w:tabs>
              <w:spacing w:line="240" w:lineRule="exact"/>
              <w:outlineLvl w:val="0"/>
              <w:rPr>
                <w:rFonts w:ascii="Calibri" w:hAnsi="Calibri" w:cs="Arial"/>
                <w:b/>
                <w:color w:val="000000"/>
                <w:sz w:val="18"/>
                <w:szCs w:val="18"/>
              </w:rPr>
            </w:pPr>
            <w:bookmarkStart w:id="941" w:name="_Toc67330698"/>
            <w:r w:rsidRPr="00FC6CF6">
              <w:rPr>
                <w:rFonts w:ascii="Calibri" w:hAnsi="Calibri" w:cs="Arial"/>
                <w:b/>
                <w:color w:val="000000"/>
                <w:sz w:val="18"/>
                <w:szCs w:val="18"/>
              </w:rPr>
              <w:t>Imovina</w:t>
            </w:r>
            <w:bookmarkEnd w:id="941"/>
          </w:p>
        </w:tc>
        <w:tc>
          <w:tcPr>
            <w:tcW w:w="1008" w:type="dxa"/>
            <w:tcMar>
              <w:top w:w="0" w:type="dxa"/>
              <w:left w:w="120" w:type="dxa"/>
              <w:bottom w:w="0" w:type="dxa"/>
              <w:right w:w="120" w:type="dxa"/>
            </w:tcMar>
            <w:vAlign w:val="bottom"/>
          </w:tcPr>
          <w:p w14:paraId="77246501" w14:textId="77777777" w:rsidR="00570225" w:rsidRPr="00FC6CF6" w:rsidRDefault="00570225" w:rsidP="0086701D">
            <w:pPr>
              <w:spacing w:line="240" w:lineRule="exact"/>
              <w:jc w:val="right"/>
              <w:rPr>
                <w:rFonts w:ascii="Calibri" w:hAnsi="Calibri"/>
                <w:color w:val="000000"/>
                <w:sz w:val="18"/>
                <w:szCs w:val="18"/>
              </w:rPr>
            </w:pPr>
          </w:p>
        </w:tc>
        <w:tc>
          <w:tcPr>
            <w:tcW w:w="1146" w:type="dxa"/>
            <w:tcMar>
              <w:top w:w="0" w:type="dxa"/>
              <w:left w:w="120" w:type="dxa"/>
              <w:bottom w:w="0" w:type="dxa"/>
              <w:right w:w="120" w:type="dxa"/>
            </w:tcMar>
            <w:vAlign w:val="bottom"/>
          </w:tcPr>
          <w:p w14:paraId="4A43E14E" w14:textId="77777777" w:rsidR="00570225" w:rsidRPr="00FC6CF6" w:rsidRDefault="00570225" w:rsidP="0086701D">
            <w:pPr>
              <w:spacing w:line="240" w:lineRule="exact"/>
              <w:jc w:val="right"/>
              <w:rPr>
                <w:rFonts w:ascii="Calibri" w:hAnsi="Calibri"/>
                <w:color w:val="000000"/>
                <w:sz w:val="18"/>
                <w:szCs w:val="18"/>
              </w:rPr>
            </w:pPr>
          </w:p>
        </w:tc>
        <w:tc>
          <w:tcPr>
            <w:tcW w:w="1158" w:type="dxa"/>
            <w:tcMar>
              <w:top w:w="0" w:type="dxa"/>
              <w:left w:w="120" w:type="dxa"/>
              <w:bottom w:w="0" w:type="dxa"/>
              <w:right w:w="120" w:type="dxa"/>
            </w:tcMar>
            <w:vAlign w:val="bottom"/>
          </w:tcPr>
          <w:p w14:paraId="2927569D" w14:textId="77777777" w:rsidR="00570225" w:rsidRPr="00FC6CF6" w:rsidRDefault="00570225" w:rsidP="0086701D">
            <w:pPr>
              <w:spacing w:line="240" w:lineRule="exact"/>
              <w:jc w:val="right"/>
              <w:rPr>
                <w:rFonts w:ascii="Calibri" w:hAnsi="Calibri"/>
                <w:color w:val="000000"/>
                <w:sz w:val="18"/>
                <w:szCs w:val="18"/>
              </w:rPr>
            </w:pPr>
          </w:p>
        </w:tc>
        <w:tc>
          <w:tcPr>
            <w:tcW w:w="1133" w:type="dxa"/>
            <w:tcMar>
              <w:top w:w="0" w:type="dxa"/>
              <w:left w:w="120" w:type="dxa"/>
              <w:bottom w:w="0" w:type="dxa"/>
              <w:right w:w="120" w:type="dxa"/>
            </w:tcMar>
            <w:vAlign w:val="bottom"/>
          </w:tcPr>
          <w:p w14:paraId="65328060" w14:textId="77777777" w:rsidR="00570225" w:rsidRPr="00FC6CF6" w:rsidRDefault="00570225" w:rsidP="0086701D">
            <w:pPr>
              <w:spacing w:line="240" w:lineRule="exact"/>
              <w:jc w:val="right"/>
              <w:rPr>
                <w:rFonts w:ascii="Calibri" w:hAnsi="Calibri"/>
                <w:color w:val="000000"/>
                <w:sz w:val="18"/>
                <w:szCs w:val="18"/>
              </w:rPr>
            </w:pPr>
          </w:p>
        </w:tc>
        <w:tc>
          <w:tcPr>
            <w:tcW w:w="1202" w:type="dxa"/>
            <w:tcMar>
              <w:top w:w="0" w:type="dxa"/>
              <w:left w:w="120" w:type="dxa"/>
              <w:bottom w:w="0" w:type="dxa"/>
              <w:right w:w="120" w:type="dxa"/>
            </w:tcMar>
            <w:vAlign w:val="bottom"/>
          </w:tcPr>
          <w:p w14:paraId="5D73DDAE" w14:textId="77777777" w:rsidR="00570225" w:rsidRPr="00FC6CF6" w:rsidRDefault="00570225" w:rsidP="0086701D">
            <w:pPr>
              <w:spacing w:line="240" w:lineRule="exact"/>
              <w:jc w:val="right"/>
              <w:rPr>
                <w:rFonts w:ascii="Calibri" w:hAnsi="Calibri"/>
                <w:color w:val="000000"/>
                <w:sz w:val="18"/>
                <w:szCs w:val="18"/>
              </w:rPr>
            </w:pPr>
          </w:p>
        </w:tc>
        <w:tc>
          <w:tcPr>
            <w:tcW w:w="1227" w:type="dxa"/>
            <w:tcMar>
              <w:top w:w="0" w:type="dxa"/>
              <w:left w:w="120" w:type="dxa"/>
              <w:bottom w:w="0" w:type="dxa"/>
              <w:right w:w="120" w:type="dxa"/>
            </w:tcMar>
            <w:vAlign w:val="bottom"/>
          </w:tcPr>
          <w:p w14:paraId="410C5140" w14:textId="77777777" w:rsidR="00570225" w:rsidRPr="00FC6CF6" w:rsidRDefault="00570225" w:rsidP="0086701D">
            <w:pPr>
              <w:spacing w:line="240" w:lineRule="exact"/>
              <w:jc w:val="right"/>
              <w:rPr>
                <w:rFonts w:ascii="Calibri" w:hAnsi="Calibri"/>
                <w:color w:val="000000"/>
                <w:sz w:val="18"/>
                <w:szCs w:val="18"/>
              </w:rPr>
            </w:pPr>
          </w:p>
        </w:tc>
      </w:tr>
      <w:tr w:rsidR="00570225" w:rsidRPr="00FC6CF6" w14:paraId="58681056" w14:textId="77777777" w:rsidTr="0086701D">
        <w:trPr>
          <w:trHeight w:val="181"/>
        </w:trPr>
        <w:tc>
          <w:tcPr>
            <w:tcW w:w="2816" w:type="dxa"/>
            <w:tcMar>
              <w:top w:w="0" w:type="dxa"/>
              <w:left w:w="120" w:type="dxa"/>
              <w:bottom w:w="0" w:type="dxa"/>
              <w:right w:w="120" w:type="dxa"/>
            </w:tcMar>
            <w:vAlign w:val="bottom"/>
          </w:tcPr>
          <w:p w14:paraId="5EDDBC64" w14:textId="77777777" w:rsidR="00570225" w:rsidRPr="00FC6CF6" w:rsidRDefault="00570225" w:rsidP="0086701D">
            <w:pPr>
              <w:tabs>
                <w:tab w:val="right" w:pos="1202"/>
              </w:tabs>
              <w:spacing w:line="240" w:lineRule="exact"/>
              <w:outlineLvl w:val="0"/>
              <w:rPr>
                <w:rFonts w:ascii="Arial" w:hAnsi="Arial"/>
                <w:color w:val="000000"/>
                <w:sz w:val="18"/>
                <w:szCs w:val="18"/>
              </w:rPr>
            </w:pPr>
            <w:bookmarkStart w:id="942" w:name="_Toc67330699"/>
            <w:r w:rsidRPr="00FC6CF6">
              <w:rPr>
                <w:rFonts w:ascii="Calibri" w:hAnsi="Calibri" w:cs="Arial"/>
                <w:color w:val="000000"/>
                <w:spacing w:val="-2"/>
                <w:sz w:val="18"/>
                <w:szCs w:val="18"/>
              </w:rPr>
              <w:t>Novčana sredstva i računi kod banaka</w:t>
            </w:r>
            <w:bookmarkEnd w:id="942"/>
          </w:p>
        </w:tc>
        <w:tc>
          <w:tcPr>
            <w:tcW w:w="1008" w:type="dxa"/>
            <w:tcBorders>
              <w:top w:val="nil"/>
              <w:left w:val="nil"/>
              <w:right w:val="nil"/>
            </w:tcBorders>
            <w:tcMar>
              <w:top w:w="0" w:type="dxa"/>
              <w:left w:w="120" w:type="dxa"/>
              <w:bottom w:w="0" w:type="dxa"/>
              <w:right w:w="120" w:type="dxa"/>
            </w:tcMar>
            <w:vAlign w:val="bottom"/>
          </w:tcPr>
          <w:p w14:paraId="7B912B74"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6.769</w:t>
            </w:r>
          </w:p>
        </w:tc>
        <w:tc>
          <w:tcPr>
            <w:tcW w:w="1146" w:type="dxa"/>
            <w:tcBorders>
              <w:top w:val="nil"/>
              <w:left w:val="nil"/>
              <w:right w:val="nil"/>
            </w:tcBorders>
            <w:tcMar>
              <w:top w:w="0" w:type="dxa"/>
              <w:left w:w="120" w:type="dxa"/>
              <w:bottom w:w="0" w:type="dxa"/>
              <w:right w:w="120" w:type="dxa"/>
            </w:tcMar>
            <w:vAlign w:val="bottom"/>
          </w:tcPr>
          <w:p w14:paraId="0B3D0D43"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67.550</w:t>
            </w:r>
          </w:p>
        </w:tc>
        <w:tc>
          <w:tcPr>
            <w:tcW w:w="1158" w:type="dxa"/>
            <w:tcBorders>
              <w:top w:val="nil"/>
              <w:left w:val="nil"/>
              <w:right w:val="nil"/>
            </w:tcBorders>
            <w:tcMar>
              <w:top w:w="0" w:type="dxa"/>
              <w:left w:w="120" w:type="dxa"/>
              <w:bottom w:w="0" w:type="dxa"/>
              <w:right w:w="120" w:type="dxa"/>
            </w:tcMar>
            <w:vAlign w:val="bottom"/>
          </w:tcPr>
          <w:p w14:paraId="40326A3A"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140</w:t>
            </w:r>
          </w:p>
        </w:tc>
        <w:tc>
          <w:tcPr>
            <w:tcW w:w="1133" w:type="dxa"/>
            <w:tcBorders>
              <w:top w:val="nil"/>
              <w:left w:val="nil"/>
              <w:right w:val="nil"/>
            </w:tcBorders>
            <w:tcMar>
              <w:top w:w="0" w:type="dxa"/>
              <w:left w:w="120" w:type="dxa"/>
              <w:bottom w:w="0" w:type="dxa"/>
              <w:right w:w="120" w:type="dxa"/>
            </w:tcMar>
            <w:vAlign w:val="bottom"/>
          </w:tcPr>
          <w:p w14:paraId="69221752"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74.459</w:t>
            </w:r>
          </w:p>
        </w:tc>
        <w:tc>
          <w:tcPr>
            <w:tcW w:w="1202" w:type="dxa"/>
            <w:tcBorders>
              <w:top w:val="nil"/>
              <w:left w:val="nil"/>
              <w:right w:val="nil"/>
            </w:tcBorders>
            <w:tcMar>
              <w:top w:w="0" w:type="dxa"/>
              <w:left w:w="120" w:type="dxa"/>
              <w:bottom w:w="0" w:type="dxa"/>
              <w:right w:w="120" w:type="dxa"/>
            </w:tcMar>
            <w:vAlign w:val="bottom"/>
          </w:tcPr>
          <w:p w14:paraId="5BE5A657"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1.120.131</w:t>
            </w:r>
          </w:p>
        </w:tc>
        <w:tc>
          <w:tcPr>
            <w:tcW w:w="1227" w:type="dxa"/>
            <w:tcBorders>
              <w:top w:val="nil"/>
              <w:left w:val="nil"/>
            </w:tcBorders>
            <w:tcMar>
              <w:top w:w="0" w:type="dxa"/>
              <w:left w:w="120" w:type="dxa"/>
              <w:bottom w:w="0" w:type="dxa"/>
              <w:right w:w="120" w:type="dxa"/>
            </w:tcMar>
            <w:vAlign w:val="bottom"/>
          </w:tcPr>
          <w:p w14:paraId="142B339F"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1.194.590</w:t>
            </w:r>
          </w:p>
        </w:tc>
      </w:tr>
      <w:tr w:rsidR="00570225" w:rsidRPr="00FC6CF6" w14:paraId="574FCB6C" w14:textId="77777777" w:rsidTr="0086701D">
        <w:trPr>
          <w:trHeight w:val="243"/>
        </w:trPr>
        <w:tc>
          <w:tcPr>
            <w:tcW w:w="2816" w:type="dxa"/>
            <w:tcMar>
              <w:top w:w="0" w:type="dxa"/>
              <w:left w:w="120" w:type="dxa"/>
              <w:bottom w:w="0" w:type="dxa"/>
              <w:right w:w="120" w:type="dxa"/>
            </w:tcMar>
            <w:vAlign w:val="bottom"/>
          </w:tcPr>
          <w:p w14:paraId="2B478836" w14:textId="77777777" w:rsidR="00570225" w:rsidRPr="00FC6CF6" w:rsidRDefault="00570225" w:rsidP="0086701D">
            <w:pPr>
              <w:tabs>
                <w:tab w:val="right" w:pos="1202"/>
              </w:tabs>
              <w:spacing w:line="240" w:lineRule="exact"/>
              <w:outlineLvl w:val="0"/>
              <w:rPr>
                <w:rFonts w:ascii="Arial" w:hAnsi="Arial"/>
                <w:color w:val="000000"/>
                <w:sz w:val="18"/>
                <w:szCs w:val="18"/>
              </w:rPr>
            </w:pPr>
            <w:bookmarkStart w:id="943" w:name="_Toc67330700"/>
            <w:r w:rsidRPr="00FC6CF6">
              <w:rPr>
                <w:rFonts w:ascii="Calibri" w:hAnsi="Calibri" w:cs="Arial"/>
                <w:color w:val="000000"/>
                <w:spacing w:val="-2"/>
                <w:sz w:val="18"/>
                <w:szCs w:val="18"/>
              </w:rPr>
              <w:t>Depoziti kod drugih banaka</w:t>
            </w:r>
            <w:bookmarkEnd w:id="943"/>
          </w:p>
        </w:tc>
        <w:tc>
          <w:tcPr>
            <w:tcW w:w="1008" w:type="dxa"/>
            <w:tcBorders>
              <w:top w:val="nil"/>
              <w:left w:val="nil"/>
              <w:bottom w:val="nil"/>
              <w:right w:val="nil"/>
            </w:tcBorders>
            <w:tcMar>
              <w:top w:w="0" w:type="dxa"/>
              <w:left w:w="120" w:type="dxa"/>
              <w:bottom w:w="0" w:type="dxa"/>
              <w:right w:w="120" w:type="dxa"/>
            </w:tcMar>
            <w:vAlign w:val="bottom"/>
          </w:tcPr>
          <w:p w14:paraId="724158B4"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46" w:type="dxa"/>
            <w:tcBorders>
              <w:top w:val="nil"/>
              <w:left w:val="nil"/>
              <w:bottom w:val="nil"/>
              <w:right w:val="nil"/>
            </w:tcBorders>
            <w:tcMar>
              <w:top w:w="0" w:type="dxa"/>
              <w:left w:w="120" w:type="dxa"/>
              <w:bottom w:w="0" w:type="dxa"/>
              <w:right w:w="120" w:type="dxa"/>
            </w:tcMar>
            <w:vAlign w:val="bottom"/>
          </w:tcPr>
          <w:p w14:paraId="4FF4F078"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30.403</w:t>
            </w:r>
          </w:p>
        </w:tc>
        <w:tc>
          <w:tcPr>
            <w:tcW w:w="1158" w:type="dxa"/>
            <w:tcBorders>
              <w:top w:val="nil"/>
              <w:left w:val="nil"/>
              <w:bottom w:val="nil"/>
              <w:right w:val="nil"/>
            </w:tcBorders>
            <w:tcMar>
              <w:top w:w="0" w:type="dxa"/>
              <w:left w:w="120" w:type="dxa"/>
              <w:bottom w:w="0" w:type="dxa"/>
              <w:right w:w="120" w:type="dxa"/>
            </w:tcMar>
            <w:vAlign w:val="bottom"/>
          </w:tcPr>
          <w:p w14:paraId="02BA07D6"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33" w:type="dxa"/>
            <w:tcBorders>
              <w:top w:val="nil"/>
              <w:left w:val="nil"/>
              <w:bottom w:val="nil"/>
              <w:right w:val="nil"/>
            </w:tcBorders>
            <w:tcMar>
              <w:top w:w="0" w:type="dxa"/>
              <w:left w:w="120" w:type="dxa"/>
              <w:bottom w:w="0" w:type="dxa"/>
              <w:right w:w="120" w:type="dxa"/>
            </w:tcMar>
            <w:vAlign w:val="bottom"/>
          </w:tcPr>
          <w:p w14:paraId="35CB40DC"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30.403</w:t>
            </w:r>
          </w:p>
        </w:tc>
        <w:tc>
          <w:tcPr>
            <w:tcW w:w="1202" w:type="dxa"/>
            <w:tcBorders>
              <w:top w:val="nil"/>
              <w:left w:val="nil"/>
              <w:bottom w:val="nil"/>
              <w:right w:val="nil"/>
            </w:tcBorders>
            <w:tcMar>
              <w:top w:w="0" w:type="dxa"/>
              <w:left w:w="120" w:type="dxa"/>
              <w:bottom w:w="0" w:type="dxa"/>
              <w:right w:w="120" w:type="dxa"/>
            </w:tcMar>
            <w:vAlign w:val="bottom"/>
          </w:tcPr>
          <w:p w14:paraId="51840087"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227" w:type="dxa"/>
            <w:tcBorders>
              <w:top w:val="nil"/>
              <w:left w:val="nil"/>
              <w:bottom w:val="nil"/>
            </w:tcBorders>
            <w:tcMar>
              <w:top w:w="0" w:type="dxa"/>
              <w:left w:w="120" w:type="dxa"/>
              <w:bottom w:w="0" w:type="dxa"/>
              <w:right w:w="120" w:type="dxa"/>
            </w:tcMar>
            <w:vAlign w:val="bottom"/>
          </w:tcPr>
          <w:p w14:paraId="50152C42"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30.403</w:t>
            </w:r>
          </w:p>
        </w:tc>
      </w:tr>
      <w:tr w:rsidR="00570225" w:rsidRPr="00FC6CF6" w14:paraId="61E6EB5B" w14:textId="77777777" w:rsidTr="0086701D">
        <w:trPr>
          <w:trHeight w:val="119"/>
        </w:trPr>
        <w:tc>
          <w:tcPr>
            <w:tcW w:w="2816" w:type="dxa"/>
            <w:tcMar>
              <w:top w:w="0" w:type="dxa"/>
              <w:left w:w="120" w:type="dxa"/>
              <w:bottom w:w="0" w:type="dxa"/>
              <w:right w:w="120" w:type="dxa"/>
            </w:tcMar>
            <w:vAlign w:val="bottom"/>
          </w:tcPr>
          <w:p w14:paraId="2B3BDA35" w14:textId="77777777" w:rsidR="00570225" w:rsidRPr="00FC6CF6" w:rsidRDefault="00570225" w:rsidP="0086701D">
            <w:pPr>
              <w:tabs>
                <w:tab w:val="right" w:pos="1202"/>
              </w:tabs>
              <w:spacing w:line="240" w:lineRule="exact"/>
              <w:outlineLvl w:val="0"/>
              <w:rPr>
                <w:rFonts w:ascii="Calibri" w:hAnsi="Calibri" w:cs="Arial"/>
                <w:color w:val="000000"/>
                <w:spacing w:val="-2"/>
                <w:sz w:val="18"/>
                <w:szCs w:val="18"/>
              </w:rPr>
            </w:pPr>
            <w:bookmarkStart w:id="944" w:name="_Toc67330701"/>
            <w:r w:rsidRPr="00FC6CF6">
              <w:rPr>
                <w:rFonts w:ascii="Calibri" w:hAnsi="Calibri" w:cs="Arial"/>
                <w:color w:val="000000"/>
                <w:spacing w:val="-2"/>
                <w:sz w:val="18"/>
                <w:szCs w:val="18"/>
              </w:rPr>
              <w:t>Krediti financijskim institucijama</w:t>
            </w:r>
            <w:bookmarkEnd w:id="944"/>
          </w:p>
        </w:tc>
        <w:tc>
          <w:tcPr>
            <w:tcW w:w="1008" w:type="dxa"/>
            <w:tcBorders>
              <w:top w:val="nil"/>
              <w:left w:val="nil"/>
              <w:bottom w:val="nil"/>
              <w:right w:val="nil"/>
            </w:tcBorders>
            <w:tcMar>
              <w:top w:w="0" w:type="dxa"/>
              <w:left w:w="120" w:type="dxa"/>
              <w:bottom w:w="0" w:type="dxa"/>
              <w:right w:w="120" w:type="dxa"/>
            </w:tcMar>
            <w:vAlign w:val="bottom"/>
          </w:tcPr>
          <w:p w14:paraId="322EF347"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46" w:type="dxa"/>
            <w:tcBorders>
              <w:top w:val="nil"/>
              <w:left w:val="nil"/>
              <w:bottom w:val="nil"/>
              <w:right w:val="nil"/>
            </w:tcBorders>
            <w:tcMar>
              <w:top w:w="0" w:type="dxa"/>
              <w:left w:w="120" w:type="dxa"/>
              <w:bottom w:w="0" w:type="dxa"/>
              <w:right w:w="120" w:type="dxa"/>
            </w:tcMar>
            <w:vAlign w:val="bottom"/>
          </w:tcPr>
          <w:p w14:paraId="4E37C455"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3.833.031</w:t>
            </w:r>
          </w:p>
        </w:tc>
        <w:tc>
          <w:tcPr>
            <w:tcW w:w="1158" w:type="dxa"/>
            <w:tcBorders>
              <w:top w:val="nil"/>
              <w:left w:val="nil"/>
              <w:bottom w:val="nil"/>
              <w:right w:val="nil"/>
            </w:tcBorders>
            <w:tcMar>
              <w:top w:w="0" w:type="dxa"/>
              <w:left w:w="120" w:type="dxa"/>
              <w:bottom w:w="0" w:type="dxa"/>
              <w:right w:w="120" w:type="dxa"/>
            </w:tcMar>
            <w:vAlign w:val="bottom"/>
          </w:tcPr>
          <w:p w14:paraId="4C73CD0A"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33" w:type="dxa"/>
            <w:tcBorders>
              <w:top w:val="nil"/>
              <w:left w:val="nil"/>
              <w:bottom w:val="nil"/>
              <w:right w:val="nil"/>
            </w:tcBorders>
            <w:tcMar>
              <w:top w:w="0" w:type="dxa"/>
              <w:left w:w="120" w:type="dxa"/>
              <w:bottom w:w="0" w:type="dxa"/>
              <w:right w:w="120" w:type="dxa"/>
            </w:tcMar>
            <w:vAlign w:val="bottom"/>
          </w:tcPr>
          <w:p w14:paraId="118DE282"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3.833.031</w:t>
            </w:r>
          </w:p>
        </w:tc>
        <w:tc>
          <w:tcPr>
            <w:tcW w:w="1202" w:type="dxa"/>
            <w:tcBorders>
              <w:top w:val="nil"/>
              <w:left w:val="nil"/>
              <w:bottom w:val="nil"/>
              <w:right w:val="nil"/>
            </w:tcBorders>
            <w:tcMar>
              <w:top w:w="0" w:type="dxa"/>
              <w:left w:w="120" w:type="dxa"/>
              <w:bottom w:w="0" w:type="dxa"/>
              <w:right w:w="120" w:type="dxa"/>
            </w:tcMar>
            <w:vAlign w:val="bottom"/>
          </w:tcPr>
          <w:p w14:paraId="0B3761F5"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3.833.542</w:t>
            </w:r>
          </w:p>
        </w:tc>
        <w:tc>
          <w:tcPr>
            <w:tcW w:w="1227" w:type="dxa"/>
            <w:tcBorders>
              <w:top w:val="nil"/>
              <w:left w:val="nil"/>
              <w:bottom w:val="nil"/>
            </w:tcBorders>
            <w:tcMar>
              <w:top w:w="0" w:type="dxa"/>
              <w:left w:w="120" w:type="dxa"/>
              <w:bottom w:w="0" w:type="dxa"/>
              <w:right w:w="120" w:type="dxa"/>
            </w:tcMar>
            <w:vAlign w:val="bottom"/>
          </w:tcPr>
          <w:p w14:paraId="66B5A77A"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7.666.573</w:t>
            </w:r>
          </w:p>
        </w:tc>
      </w:tr>
      <w:tr w:rsidR="00570225" w:rsidRPr="00FC6CF6" w14:paraId="50118DA0" w14:textId="77777777" w:rsidTr="0086701D">
        <w:trPr>
          <w:trHeight w:val="71"/>
        </w:trPr>
        <w:tc>
          <w:tcPr>
            <w:tcW w:w="2816" w:type="dxa"/>
            <w:tcMar>
              <w:top w:w="0" w:type="dxa"/>
              <w:left w:w="120" w:type="dxa"/>
              <w:bottom w:w="0" w:type="dxa"/>
              <w:right w:w="120" w:type="dxa"/>
            </w:tcMar>
            <w:vAlign w:val="bottom"/>
          </w:tcPr>
          <w:p w14:paraId="72DFDB72" w14:textId="77777777" w:rsidR="00570225" w:rsidRPr="00FC6CF6" w:rsidRDefault="00570225" w:rsidP="0086701D">
            <w:pPr>
              <w:tabs>
                <w:tab w:val="right" w:pos="1202"/>
              </w:tabs>
              <w:spacing w:line="240" w:lineRule="exact"/>
              <w:outlineLvl w:val="0"/>
              <w:rPr>
                <w:rFonts w:ascii="Calibri" w:hAnsi="Calibri" w:cs="Arial"/>
                <w:color w:val="000000"/>
                <w:spacing w:val="-2"/>
                <w:sz w:val="18"/>
                <w:szCs w:val="18"/>
              </w:rPr>
            </w:pPr>
            <w:bookmarkStart w:id="945" w:name="_Toc67330702"/>
            <w:r w:rsidRPr="00FC6CF6">
              <w:rPr>
                <w:rFonts w:ascii="Calibri" w:hAnsi="Calibri" w:cs="Arial"/>
                <w:color w:val="000000"/>
                <w:spacing w:val="-2"/>
                <w:sz w:val="18"/>
                <w:szCs w:val="18"/>
              </w:rPr>
              <w:t>Krediti ostalim korisnicima</w:t>
            </w:r>
            <w:bookmarkEnd w:id="945"/>
          </w:p>
        </w:tc>
        <w:tc>
          <w:tcPr>
            <w:tcW w:w="1008" w:type="dxa"/>
            <w:tcBorders>
              <w:top w:val="nil"/>
              <w:left w:val="nil"/>
              <w:bottom w:val="nil"/>
              <w:right w:val="nil"/>
            </w:tcBorders>
            <w:tcMar>
              <w:top w:w="0" w:type="dxa"/>
              <w:left w:w="120" w:type="dxa"/>
              <w:bottom w:w="0" w:type="dxa"/>
              <w:right w:w="120" w:type="dxa"/>
            </w:tcMar>
            <w:vAlign w:val="bottom"/>
          </w:tcPr>
          <w:p w14:paraId="10F29901" w14:textId="77777777" w:rsidR="00570225" w:rsidRPr="00FC6CF6" w:rsidRDefault="00570225" w:rsidP="0086701D">
            <w:pPr>
              <w:spacing w:line="240" w:lineRule="exact"/>
              <w:jc w:val="right"/>
              <w:rPr>
                <w:rFonts w:ascii="Calibri" w:hAnsi="Calibri"/>
                <w:color w:val="000000"/>
                <w:sz w:val="18"/>
                <w:szCs w:val="18"/>
              </w:rPr>
            </w:pPr>
            <w:r w:rsidRPr="004711CF">
              <w:rPr>
                <w:rFonts w:ascii="Calibri" w:hAnsi="Calibri"/>
                <w:color w:val="000000"/>
                <w:sz w:val="18"/>
                <w:szCs w:val="18"/>
              </w:rPr>
              <w:t>237.553</w:t>
            </w:r>
          </w:p>
        </w:tc>
        <w:tc>
          <w:tcPr>
            <w:tcW w:w="1146" w:type="dxa"/>
            <w:tcBorders>
              <w:top w:val="nil"/>
              <w:left w:val="nil"/>
              <w:bottom w:val="nil"/>
              <w:right w:val="nil"/>
            </w:tcBorders>
            <w:tcMar>
              <w:top w:w="0" w:type="dxa"/>
              <w:left w:w="120" w:type="dxa"/>
              <w:bottom w:w="0" w:type="dxa"/>
              <w:right w:w="120" w:type="dxa"/>
            </w:tcMar>
            <w:vAlign w:val="bottom"/>
          </w:tcPr>
          <w:p w14:paraId="45E4871E" w14:textId="77777777" w:rsidR="00570225" w:rsidRPr="00FC6CF6" w:rsidRDefault="00570225" w:rsidP="0086701D">
            <w:pPr>
              <w:spacing w:line="240" w:lineRule="exact"/>
              <w:jc w:val="right"/>
              <w:rPr>
                <w:rFonts w:ascii="Calibri" w:hAnsi="Calibri"/>
                <w:color w:val="000000"/>
                <w:sz w:val="18"/>
                <w:szCs w:val="18"/>
              </w:rPr>
            </w:pPr>
            <w:r w:rsidRPr="004711CF">
              <w:rPr>
                <w:rFonts w:ascii="Calibri" w:hAnsi="Calibri"/>
                <w:color w:val="000000"/>
                <w:sz w:val="18"/>
                <w:szCs w:val="18"/>
              </w:rPr>
              <w:t>9.888.674</w:t>
            </w:r>
          </w:p>
        </w:tc>
        <w:tc>
          <w:tcPr>
            <w:tcW w:w="1158" w:type="dxa"/>
            <w:tcBorders>
              <w:top w:val="nil"/>
              <w:left w:val="nil"/>
              <w:bottom w:val="nil"/>
              <w:right w:val="nil"/>
            </w:tcBorders>
            <w:tcMar>
              <w:top w:w="0" w:type="dxa"/>
              <w:left w:w="120" w:type="dxa"/>
              <w:bottom w:w="0" w:type="dxa"/>
              <w:right w:w="120" w:type="dxa"/>
            </w:tcMar>
            <w:vAlign w:val="bottom"/>
          </w:tcPr>
          <w:p w14:paraId="6B2055E0"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33" w:type="dxa"/>
            <w:tcBorders>
              <w:top w:val="nil"/>
              <w:left w:val="nil"/>
              <w:bottom w:val="nil"/>
              <w:right w:val="nil"/>
            </w:tcBorders>
            <w:tcMar>
              <w:top w:w="0" w:type="dxa"/>
              <w:left w:w="120" w:type="dxa"/>
              <w:bottom w:w="0" w:type="dxa"/>
              <w:right w:w="120" w:type="dxa"/>
            </w:tcMar>
            <w:vAlign w:val="bottom"/>
          </w:tcPr>
          <w:p w14:paraId="528B5342" w14:textId="77777777" w:rsidR="00570225" w:rsidRPr="00FC6CF6" w:rsidRDefault="00570225" w:rsidP="0086701D">
            <w:pPr>
              <w:spacing w:line="240" w:lineRule="exact"/>
              <w:jc w:val="right"/>
              <w:rPr>
                <w:rFonts w:ascii="Calibri" w:hAnsi="Calibri"/>
                <w:color w:val="000000"/>
                <w:sz w:val="18"/>
                <w:szCs w:val="18"/>
              </w:rPr>
            </w:pPr>
            <w:r w:rsidRPr="004711CF">
              <w:rPr>
                <w:rFonts w:ascii="Calibri" w:hAnsi="Calibri"/>
                <w:color w:val="000000"/>
                <w:sz w:val="18"/>
                <w:szCs w:val="18"/>
              </w:rPr>
              <w:t>10.126.227</w:t>
            </w:r>
          </w:p>
        </w:tc>
        <w:tc>
          <w:tcPr>
            <w:tcW w:w="1202" w:type="dxa"/>
            <w:tcBorders>
              <w:top w:val="nil"/>
              <w:left w:val="nil"/>
              <w:bottom w:val="nil"/>
              <w:right w:val="nil"/>
            </w:tcBorders>
            <w:tcMar>
              <w:top w:w="0" w:type="dxa"/>
              <w:left w:w="120" w:type="dxa"/>
              <w:bottom w:w="0" w:type="dxa"/>
              <w:right w:w="120" w:type="dxa"/>
            </w:tcMar>
            <w:vAlign w:val="bottom"/>
          </w:tcPr>
          <w:p w14:paraId="4605DF92" w14:textId="77777777" w:rsidR="00570225" w:rsidRPr="00FC6CF6" w:rsidRDefault="00570225" w:rsidP="0086701D">
            <w:pPr>
              <w:spacing w:line="240" w:lineRule="exact"/>
              <w:jc w:val="right"/>
              <w:rPr>
                <w:rFonts w:ascii="Calibri" w:hAnsi="Calibri"/>
                <w:color w:val="000000"/>
                <w:sz w:val="18"/>
                <w:szCs w:val="18"/>
              </w:rPr>
            </w:pPr>
            <w:r w:rsidRPr="004711CF">
              <w:rPr>
                <w:rFonts w:ascii="Calibri" w:hAnsi="Calibri"/>
                <w:color w:val="000000"/>
                <w:sz w:val="18"/>
                <w:szCs w:val="18"/>
              </w:rPr>
              <w:t>5.571.747</w:t>
            </w:r>
          </w:p>
        </w:tc>
        <w:tc>
          <w:tcPr>
            <w:tcW w:w="1227" w:type="dxa"/>
            <w:tcBorders>
              <w:top w:val="nil"/>
              <w:left w:val="nil"/>
              <w:bottom w:val="nil"/>
            </w:tcBorders>
            <w:tcMar>
              <w:top w:w="0" w:type="dxa"/>
              <w:left w:w="120" w:type="dxa"/>
              <w:bottom w:w="0" w:type="dxa"/>
              <w:right w:w="120" w:type="dxa"/>
            </w:tcMar>
            <w:vAlign w:val="bottom"/>
          </w:tcPr>
          <w:p w14:paraId="6A5EC0A6" w14:textId="77777777" w:rsidR="00570225" w:rsidRPr="00FC6CF6" w:rsidRDefault="00570225" w:rsidP="0086701D">
            <w:pPr>
              <w:spacing w:line="240" w:lineRule="exact"/>
              <w:jc w:val="right"/>
              <w:rPr>
                <w:rFonts w:ascii="Calibri" w:hAnsi="Calibri"/>
                <w:color w:val="000000"/>
                <w:sz w:val="18"/>
                <w:szCs w:val="18"/>
              </w:rPr>
            </w:pPr>
            <w:r w:rsidRPr="004711CF">
              <w:rPr>
                <w:rFonts w:ascii="Calibri" w:hAnsi="Calibri"/>
                <w:color w:val="000000"/>
                <w:sz w:val="18"/>
                <w:szCs w:val="18"/>
              </w:rPr>
              <w:t>15.697.974</w:t>
            </w:r>
          </w:p>
        </w:tc>
      </w:tr>
      <w:tr w:rsidR="00570225" w:rsidRPr="00FC6CF6" w14:paraId="384E3121" w14:textId="77777777" w:rsidTr="0086701D">
        <w:trPr>
          <w:trHeight w:val="227"/>
        </w:trPr>
        <w:tc>
          <w:tcPr>
            <w:tcW w:w="2816" w:type="dxa"/>
            <w:tcMar>
              <w:top w:w="0" w:type="dxa"/>
              <w:left w:w="120" w:type="dxa"/>
              <w:bottom w:w="0" w:type="dxa"/>
              <w:right w:w="120" w:type="dxa"/>
            </w:tcMar>
            <w:vAlign w:val="bottom"/>
          </w:tcPr>
          <w:p w14:paraId="4C730D7D" w14:textId="77777777" w:rsidR="00570225" w:rsidRPr="00FC6CF6" w:rsidRDefault="00570225" w:rsidP="0086701D">
            <w:pPr>
              <w:tabs>
                <w:tab w:val="right" w:pos="1202"/>
              </w:tabs>
              <w:spacing w:line="240" w:lineRule="exact"/>
              <w:outlineLvl w:val="0"/>
              <w:rPr>
                <w:rFonts w:ascii="Calibri" w:hAnsi="Calibri" w:cs="Arial"/>
                <w:color w:val="000000"/>
                <w:spacing w:val="-2"/>
                <w:sz w:val="18"/>
                <w:szCs w:val="18"/>
              </w:rPr>
            </w:pPr>
            <w:bookmarkStart w:id="946" w:name="_Toc67330703"/>
            <w:r w:rsidRPr="00FC6CF6">
              <w:rPr>
                <w:rFonts w:ascii="Calibri" w:hAnsi="Calibri"/>
                <w:color w:val="000000"/>
                <w:sz w:val="18"/>
                <w:szCs w:val="18"/>
              </w:rPr>
              <w:t>Financijska imovina po fer vrijednosti kroz dobit ili gubitak</w:t>
            </w:r>
            <w:bookmarkEnd w:id="946"/>
          </w:p>
        </w:tc>
        <w:tc>
          <w:tcPr>
            <w:tcW w:w="1008" w:type="dxa"/>
            <w:tcBorders>
              <w:top w:val="nil"/>
              <w:left w:val="nil"/>
              <w:bottom w:val="nil"/>
              <w:right w:val="nil"/>
            </w:tcBorders>
            <w:tcMar>
              <w:top w:w="0" w:type="dxa"/>
              <w:left w:w="120" w:type="dxa"/>
              <w:bottom w:w="0" w:type="dxa"/>
              <w:right w:w="120" w:type="dxa"/>
            </w:tcMar>
            <w:vAlign w:val="bottom"/>
          </w:tcPr>
          <w:p w14:paraId="74D9507E"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15.191</w:t>
            </w:r>
          </w:p>
        </w:tc>
        <w:tc>
          <w:tcPr>
            <w:tcW w:w="1146" w:type="dxa"/>
            <w:tcBorders>
              <w:top w:val="nil"/>
              <w:left w:val="nil"/>
              <w:bottom w:val="nil"/>
              <w:right w:val="nil"/>
            </w:tcBorders>
            <w:tcMar>
              <w:top w:w="0" w:type="dxa"/>
              <w:left w:w="120" w:type="dxa"/>
              <w:bottom w:w="0" w:type="dxa"/>
              <w:right w:w="120" w:type="dxa"/>
            </w:tcMar>
            <w:vAlign w:val="bottom"/>
          </w:tcPr>
          <w:p w14:paraId="4FF1FB0B"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79.885</w:t>
            </w:r>
          </w:p>
        </w:tc>
        <w:tc>
          <w:tcPr>
            <w:tcW w:w="1158" w:type="dxa"/>
            <w:tcBorders>
              <w:top w:val="nil"/>
              <w:left w:val="nil"/>
              <w:bottom w:val="nil"/>
              <w:right w:val="nil"/>
            </w:tcBorders>
            <w:tcMar>
              <w:top w:w="0" w:type="dxa"/>
              <w:left w:w="120" w:type="dxa"/>
              <w:bottom w:w="0" w:type="dxa"/>
              <w:right w:w="120" w:type="dxa"/>
            </w:tcMar>
            <w:vAlign w:val="bottom"/>
          </w:tcPr>
          <w:p w14:paraId="1138A5D9"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33" w:type="dxa"/>
            <w:tcBorders>
              <w:top w:val="nil"/>
              <w:left w:val="nil"/>
              <w:bottom w:val="nil"/>
              <w:right w:val="nil"/>
            </w:tcBorders>
            <w:tcMar>
              <w:top w:w="0" w:type="dxa"/>
              <w:left w:w="120" w:type="dxa"/>
              <w:bottom w:w="0" w:type="dxa"/>
              <w:right w:w="120" w:type="dxa"/>
            </w:tcMar>
            <w:vAlign w:val="bottom"/>
          </w:tcPr>
          <w:p w14:paraId="453F28EF"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95.076</w:t>
            </w:r>
          </w:p>
        </w:tc>
        <w:tc>
          <w:tcPr>
            <w:tcW w:w="1202" w:type="dxa"/>
            <w:tcBorders>
              <w:top w:val="nil"/>
              <w:left w:val="nil"/>
              <w:bottom w:val="nil"/>
              <w:right w:val="nil"/>
            </w:tcBorders>
            <w:tcMar>
              <w:top w:w="0" w:type="dxa"/>
              <w:left w:w="120" w:type="dxa"/>
              <w:bottom w:w="0" w:type="dxa"/>
              <w:right w:w="120" w:type="dxa"/>
            </w:tcMar>
            <w:vAlign w:val="bottom"/>
          </w:tcPr>
          <w:p w14:paraId="23122E05"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124.090</w:t>
            </w:r>
          </w:p>
        </w:tc>
        <w:tc>
          <w:tcPr>
            <w:tcW w:w="1227" w:type="dxa"/>
            <w:tcBorders>
              <w:top w:val="nil"/>
              <w:left w:val="nil"/>
              <w:bottom w:val="nil"/>
            </w:tcBorders>
            <w:tcMar>
              <w:top w:w="0" w:type="dxa"/>
              <w:left w:w="120" w:type="dxa"/>
              <w:bottom w:w="0" w:type="dxa"/>
              <w:right w:w="120" w:type="dxa"/>
            </w:tcMar>
            <w:vAlign w:val="bottom"/>
          </w:tcPr>
          <w:p w14:paraId="0B7C3D74"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219.166</w:t>
            </w:r>
          </w:p>
        </w:tc>
      </w:tr>
      <w:tr w:rsidR="00570225" w:rsidRPr="00FC6CF6" w14:paraId="21B1E22F" w14:textId="77777777" w:rsidTr="0086701D">
        <w:trPr>
          <w:trHeight w:val="243"/>
        </w:trPr>
        <w:tc>
          <w:tcPr>
            <w:tcW w:w="2816" w:type="dxa"/>
            <w:tcMar>
              <w:top w:w="0" w:type="dxa"/>
              <w:left w:w="120" w:type="dxa"/>
              <w:bottom w:w="0" w:type="dxa"/>
              <w:right w:w="120" w:type="dxa"/>
            </w:tcMar>
            <w:vAlign w:val="bottom"/>
          </w:tcPr>
          <w:p w14:paraId="2ABF9C5A"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47" w:name="_Toc67330704"/>
            <w:r w:rsidRPr="00FC6CF6">
              <w:rPr>
                <w:rFonts w:ascii="Calibri" w:hAnsi="Calibri"/>
                <w:color w:val="000000"/>
                <w:sz w:val="18"/>
                <w:szCs w:val="18"/>
              </w:rPr>
              <w:t>Financijska imovina po fer vrijednosti kroz ostalu sveobuhvatnu dobit</w:t>
            </w:r>
            <w:bookmarkEnd w:id="947"/>
          </w:p>
        </w:tc>
        <w:tc>
          <w:tcPr>
            <w:tcW w:w="1008" w:type="dxa"/>
            <w:tcBorders>
              <w:top w:val="nil"/>
              <w:left w:val="nil"/>
              <w:bottom w:val="nil"/>
              <w:right w:val="nil"/>
            </w:tcBorders>
            <w:tcMar>
              <w:top w:w="0" w:type="dxa"/>
              <w:left w:w="120" w:type="dxa"/>
              <w:bottom w:w="0" w:type="dxa"/>
              <w:right w:w="120" w:type="dxa"/>
            </w:tcMar>
            <w:vAlign w:val="bottom"/>
          </w:tcPr>
          <w:p w14:paraId="13DDE89D"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46" w:type="dxa"/>
            <w:tcBorders>
              <w:top w:val="nil"/>
              <w:left w:val="nil"/>
              <w:bottom w:val="nil"/>
              <w:right w:val="nil"/>
            </w:tcBorders>
            <w:tcMar>
              <w:top w:w="0" w:type="dxa"/>
              <w:left w:w="120" w:type="dxa"/>
              <w:bottom w:w="0" w:type="dxa"/>
              <w:right w:w="120" w:type="dxa"/>
            </w:tcMar>
            <w:vAlign w:val="bottom"/>
          </w:tcPr>
          <w:p w14:paraId="43318030"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773.713</w:t>
            </w:r>
          </w:p>
        </w:tc>
        <w:tc>
          <w:tcPr>
            <w:tcW w:w="1158" w:type="dxa"/>
            <w:tcBorders>
              <w:top w:val="nil"/>
              <w:left w:val="nil"/>
              <w:bottom w:val="nil"/>
              <w:right w:val="nil"/>
            </w:tcBorders>
            <w:tcMar>
              <w:top w:w="0" w:type="dxa"/>
              <w:left w:w="120" w:type="dxa"/>
              <w:bottom w:w="0" w:type="dxa"/>
              <w:right w:w="120" w:type="dxa"/>
            </w:tcMar>
            <w:vAlign w:val="bottom"/>
          </w:tcPr>
          <w:p w14:paraId="5D0F9145"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33" w:type="dxa"/>
            <w:tcBorders>
              <w:top w:val="nil"/>
              <w:left w:val="nil"/>
              <w:bottom w:val="nil"/>
              <w:right w:val="nil"/>
            </w:tcBorders>
            <w:tcMar>
              <w:top w:w="0" w:type="dxa"/>
              <w:left w:w="120" w:type="dxa"/>
              <w:bottom w:w="0" w:type="dxa"/>
              <w:right w:w="120" w:type="dxa"/>
            </w:tcMar>
            <w:vAlign w:val="bottom"/>
          </w:tcPr>
          <w:p w14:paraId="3944EA1F"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773.713</w:t>
            </w:r>
          </w:p>
        </w:tc>
        <w:tc>
          <w:tcPr>
            <w:tcW w:w="1202" w:type="dxa"/>
            <w:tcBorders>
              <w:top w:val="nil"/>
              <w:left w:val="nil"/>
              <w:bottom w:val="nil"/>
              <w:right w:val="nil"/>
            </w:tcBorders>
            <w:tcMar>
              <w:top w:w="0" w:type="dxa"/>
              <w:left w:w="120" w:type="dxa"/>
              <w:bottom w:w="0" w:type="dxa"/>
              <w:right w:w="120" w:type="dxa"/>
            </w:tcMar>
            <w:vAlign w:val="bottom"/>
          </w:tcPr>
          <w:p w14:paraId="23D669E0"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2.271.492</w:t>
            </w:r>
          </w:p>
        </w:tc>
        <w:tc>
          <w:tcPr>
            <w:tcW w:w="1227" w:type="dxa"/>
            <w:tcBorders>
              <w:top w:val="nil"/>
              <w:left w:val="nil"/>
              <w:bottom w:val="nil"/>
            </w:tcBorders>
            <w:tcMar>
              <w:top w:w="0" w:type="dxa"/>
              <w:left w:w="120" w:type="dxa"/>
              <w:bottom w:w="0" w:type="dxa"/>
              <w:right w:w="120" w:type="dxa"/>
            </w:tcMar>
            <w:vAlign w:val="bottom"/>
          </w:tcPr>
          <w:p w14:paraId="73A87C35"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3.045.205</w:t>
            </w:r>
          </w:p>
        </w:tc>
      </w:tr>
      <w:tr w:rsidR="00570225" w:rsidRPr="00FC6CF6" w14:paraId="3C7BD185" w14:textId="77777777" w:rsidTr="0086701D">
        <w:trPr>
          <w:trHeight w:val="472"/>
        </w:trPr>
        <w:tc>
          <w:tcPr>
            <w:tcW w:w="2816" w:type="dxa"/>
            <w:tcMar>
              <w:top w:w="0" w:type="dxa"/>
              <w:left w:w="120" w:type="dxa"/>
              <w:bottom w:w="0" w:type="dxa"/>
              <w:right w:w="120" w:type="dxa"/>
            </w:tcMar>
            <w:vAlign w:val="bottom"/>
          </w:tcPr>
          <w:p w14:paraId="403EF253" w14:textId="77777777" w:rsidR="00570225" w:rsidRPr="00FC6CF6" w:rsidRDefault="00570225" w:rsidP="0086701D">
            <w:pPr>
              <w:tabs>
                <w:tab w:val="right" w:pos="1202"/>
              </w:tabs>
              <w:spacing w:line="240" w:lineRule="exact"/>
              <w:outlineLvl w:val="0"/>
              <w:rPr>
                <w:rFonts w:ascii="Arial" w:hAnsi="Arial"/>
                <w:color w:val="000000"/>
                <w:sz w:val="18"/>
                <w:szCs w:val="18"/>
              </w:rPr>
            </w:pPr>
            <w:bookmarkStart w:id="948" w:name="_Toc67330706"/>
            <w:r w:rsidRPr="00FC6CF6">
              <w:rPr>
                <w:rFonts w:ascii="Calibri" w:hAnsi="Calibri" w:cs="Arial"/>
                <w:color w:val="000000"/>
                <w:spacing w:val="-2"/>
                <w:sz w:val="18"/>
                <w:szCs w:val="18"/>
              </w:rPr>
              <w:t>Nekretnine, postrojenja i oprema i nematerijalna imovina</w:t>
            </w:r>
            <w:bookmarkEnd w:id="948"/>
          </w:p>
        </w:tc>
        <w:tc>
          <w:tcPr>
            <w:tcW w:w="1008" w:type="dxa"/>
            <w:tcBorders>
              <w:top w:val="nil"/>
              <w:left w:val="nil"/>
              <w:bottom w:val="nil"/>
              <w:right w:val="nil"/>
            </w:tcBorders>
            <w:tcMar>
              <w:top w:w="0" w:type="dxa"/>
              <w:left w:w="120" w:type="dxa"/>
              <w:bottom w:w="0" w:type="dxa"/>
              <w:right w:w="120" w:type="dxa"/>
            </w:tcMar>
            <w:vAlign w:val="bottom"/>
          </w:tcPr>
          <w:p w14:paraId="49E33E68"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46" w:type="dxa"/>
            <w:tcBorders>
              <w:top w:val="nil"/>
              <w:left w:val="nil"/>
              <w:bottom w:val="nil"/>
              <w:right w:val="nil"/>
            </w:tcBorders>
            <w:tcMar>
              <w:top w:w="0" w:type="dxa"/>
              <w:left w:w="120" w:type="dxa"/>
              <w:bottom w:w="0" w:type="dxa"/>
              <w:right w:w="120" w:type="dxa"/>
            </w:tcMar>
            <w:vAlign w:val="bottom"/>
          </w:tcPr>
          <w:p w14:paraId="2DDDF6F8"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58" w:type="dxa"/>
            <w:tcBorders>
              <w:top w:val="nil"/>
              <w:left w:val="nil"/>
              <w:bottom w:val="nil"/>
              <w:right w:val="nil"/>
            </w:tcBorders>
            <w:tcMar>
              <w:top w:w="0" w:type="dxa"/>
              <w:left w:w="120" w:type="dxa"/>
              <w:bottom w:w="0" w:type="dxa"/>
              <w:right w:w="120" w:type="dxa"/>
            </w:tcMar>
            <w:vAlign w:val="bottom"/>
          </w:tcPr>
          <w:p w14:paraId="3758641B"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33" w:type="dxa"/>
            <w:tcBorders>
              <w:top w:val="nil"/>
              <w:left w:val="nil"/>
              <w:bottom w:val="nil"/>
              <w:right w:val="nil"/>
            </w:tcBorders>
            <w:tcMar>
              <w:top w:w="0" w:type="dxa"/>
              <w:left w:w="120" w:type="dxa"/>
              <w:bottom w:w="0" w:type="dxa"/>
              <w:right w:w="120" w:type="dxa"/>
            </w:tcMar>
            <w:vAlign w:val="bottom"/>
          </w:tcPr>
          <w:p w14:paraId="55053BBF"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202" w:type="dxa"/>
            <w:tcBorders>
              <w:top w:val="nil"/>
              <w:left w:val="nil"/>
              <w:bottom w:val="nil"/>
              <w:right w:val="nil"/>
            </w:tcBorders>
            <w:tcMar>
              <w:top w:w="0" w:type="dxa"/>
              <w:left w:w="120" w:type="dxa"/>
              <w:bottom w:w="0" w:type="dxa"/>
              <w:right w:w="120" w:type="dxa"/>
            </w:tcMar>
            <w:vAlign w:val="bottom"/>
          </w:tcPr>
          <w:p w14:paraId="44D1E35B"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46.315</w:t>
            </w:r>
          </w:p>
        </w:tc>
        <w:tc>
          <w:tcPr>
            <w:tcW w:w="1227" w:type="dxa"/>
            <w:tcBorders>
              <w:top w:val="nil"/>
              <w:left w:val="nil"/>
              <w:bottom w:val="nil"/>
              <w:right w:val="nil"/>
            </w:tcBorders>
            <w:tcMar>
              <w:top w:w="0" w:type="dxa"/>
              <w:left w:w="120" w:type="dxa"/>
              <w:bottom w:w="0" w:type="dxa"/>
              <w:right w:w="120" w:type="dxa"/>
            </w:tcMar>
            <w:vAlign w:val="bottom"/>
          </w:tcPr>
          <w:p w14:paraId="430BF326"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46.315</w:t>
            </w:r>
          </w:p>
        </w:tc>
      </w:tr>
      <w:tr w:rsidR="00570225" w:rsidRPr="00FC6CF6" w14:paraId="4B5D851D" w14:textId="77777777" w:rsidTr="0086701D">
        <w:trPr>
          <w:trHeight w:val="237"/>
        </w:trPr>
        <w:tc>
          <w:tcPr>
            <w:tcW w:w="2816" w:type="dxa"/>
            <w:tcMar>
              <w:top w:w="0" w:type="dxa"/>
              <w:left w:w="120" w:type="dxa"/>
              <w:bottom w:w="0" w:type="dxa"/>
              <w:right w:w="120" w:type="dxa"/>
            </w:tcMar>
            <w:vAlign w:val="bottom"/>
          </w:tcPr>
          <w:p w14:paraId="7521B78D" w14:textId="77777777" w:rsidR="00570225" w:rsidRPr="00FC6CF6" w:rsidRDefault="00570225" w:rsidP="0086701D">
            <w:pPr>
              <w:tabs>
                <w:tab w:val="right" w:pos="1202"/>
              </w:tabs>
              <w:spacing w:line="240" w:lineRule="exact"/>
              <w:outlineLvl w:val="0"/>
              <w:rPr>
                <w:rFonts w:ascii="Arial" w:hAnsi="Arial"/>
                <w:color w:val="000000"/>
                <w:sz w:val="18"/>
                <w:szCs w:val="18"/>
              </w:rPr>
            </w:pPr>
            <w:bookmarkStart w:id="949" w:name="_Toc67330707"/>
            <w:r w:rsidRPr="00FC6CF6">
              <w:rPr>
                <w:rFonts w:ascii="Calibri" w:hAnsi="Calibri" w:cs="Arial"/>
                <w:color w:val="000000"/>
                <w:spacing w:val="-2"/>
                <w:sz w:val="18"/>
                <w:szCs w:val="18"/>
              </w:rPr>
              <w:t>Preuzeta imovina</w:t>
            </w:r>
            <w:bookmarkEnd w:id="949"/>
          </w:p>
        </w:tc>
        <w:tc>
          <w:tcPr>
            <w:tcW w:w="1008" w:type="dxa"/>
            <w:tcBorders>
              <w:top w:val="nil"/>
              <w:left w:val="nil"/>
              <w:bottom w:val="nil"/>
              <w:right w:val="nil"/>
            </w:tcBorders>
            <w:tcMar>
              <w:top w:w="0" w:type="dxa"/>
              <w:left w:w="120" w:type="dxa"/>
              <w:bottom w:w="0" w:type="dxa"/>
              <w:right w:w="120" w:type="dxa"/>
            </w:tcMar>
            <w:vAlign w:val="bottom"/>
          </w:tcPr>
          <w:p w14:paraId="298B8D11"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46" w:type="dxa"/>
            <w:tcBorders>
              <w:top w:val="nil"/>
              <w:left w:val="nil"/>
              <w:bottom w:val="nil"/>
              <w:right w:val="nil"/>
            </w:tcBorders>
            <w:tcMar>
              <w:top w:w="0" w:type="dxa"/>
              <w:left w:w="120" w:type="dxa"/>
              <w:bottom w:w="0" w:type="dxa"/>
              <w:right w:w="120" w:type="dxa"/>
            </w:tcMar>
            <w:vAlign w:val="bottom"/>
          </w:tcPr>
          <w:p w14:paraId="69AF8DEE"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58" w:type="dxa"/>
            <w:tcBorders>
              <w:top w:val="nil"/>
              <w:left w:val="nil"/>
              <w:bottom w:val="nil"/>
              <w:right w:val="nil"/>
            </w:tcBorders>
            <w:tcMar>
              <w:top w:w="0" w:type="dxa"/>
              <w:left w:w="120" w:type="dxa"/>
              <w:bottom w:w="0" w:type="dxa"/>
              <w:right w:w="120" w:type="dxa"/>
            </w:tcMar>
            <w:vAlign w:val="bottom"/>
          </w:tcPr>
          <w:p w14:paraId="0EE4CB9D"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33" w:type="dxa"/>
            <w:tcBorders>
              <w:top w:val="nil"/>
              <w:left w:val="nil"/>
              <w:bottom w:val="nil"/>
              <w:right w:val="nil"/>
            </w:tcBorders>
            <w:tcMar>
              <w:top w:w="0" w:type="dxa"/>
              <w:left w:w="120" w:type="dxa"/>
              <w:bottom w:w="0" w:type="dxa"/>
              <w:right w:w="120" w:type="dxa"/>
            </w:tcMar>
            <w:vAlign w:val="bottom"/>
          </w:tcPr>
          <w:p w14:paraId="7A640BF1"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202" w:type="dxa"/>
            <w:tcBorders>
              <w:top w:val="nil"/>
              <w:left w:val="nil"/>
              <w:bottom w:val="nil"/>
              <w:right w:val="nil"/>
            </w:tcBorders>
            <w:tcMar>
              <w:top w:w="0" w:type="dxa"/>
              <w:left w:w="120" w:type="dxa"/>
              <w:bottom w:w="0" w:type="dxa"/>
              <w:right w:w="120" w:type="dxa"/>
            </w:tcMar>
            <w:vAlign w:val="bottom"/>
          </w:tcPr>
          <w:p w14:paraId="6B2B0872"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23.374</w:t>
            </w:r>
          </w:p>
        </w:tc>
        <w:tc>
          <w:tcPr>
            <w:tcW w:w="1227" w:type="dxa"/>
            <w:tcBorders>
              <w:top w:val="nil"/>
              <w:left w:val="nil"/>
              <w:bottom w:val="nil"/>
            </w:tcBorders>
            <w:tcMar>
              <w:top w:w="0" w:type="dxa"/>
              <w:left w:w="120" w:type="dxa"/>
              <w:bottom w:w="0" w:type="dxa"/>
              <w:right w:w="120" w:type="dxa"/>
            </w:tcMar>
            <w:vAlign w:val="bottom"/>
          </w:tcPr>
          <w:p w14:paraId="6CEFECD4"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23.374</w:t>
            </w:r>
          </w:p>
        </w:tc>
      </w:tr>
      <w:tr w:rsidR="00570225" w:rsidRPr="00FC6CF6" w14:paraId="31E77A93" w14:textId="77777777" w:rsidTr="0086701D">
        <w:trPr>
          <w:trHeight w:val="227"/>
        </w:trPr>
        <w:tc>
          <w:tcPr>
            <w:tcW w:w="2816" w:type="dxa"/>
            <w:tcMar>
              <w:top w:w="0" w:type="dxa"/>
              <w:left w:w="120" w:type="dxa"/>
              <w:bottom w:w="0" w:type="dxa"/>
              <w:right w:w="120" w:type="dxa"/>
            </w:tcMar>
            <w:vAlign w:val="bottom"/>
          </w:tcPr>
          <w:p w14:paraId="5DC88C5D" w14:textId="77777777" w:rsidR="00570225" w:rsidRPr="00FC6CF6" w:rsidRDefault="00570225" w:rsidP="0086701D">
            <w:pPr>
              <w:tabs>
                <w:tab w:val="right" w:pos="1202"/>
              </w:tabs>
              <w:spacing w:line="240" w:lineRule="exact"/>
              <w:outlineLvl w:val="0"/>
              <w:rPr>
                <w:rFonts w:ascii="Arial" w:hAnsi="Arial"/>
                <w:color w:val="000000"/>
                <w:sz w:val="18"/>
                <w:szCs w:val="18"/>
              </w:rPr>
            </w:pPr>
            <w:bookmarkStart w:id="950" w:name="_Toc67330708"/>
            <w:r w:rsidRPr="00FC6CF6">
              <w:rPr>
                <w:rFonts w:ascii="Calibri" w:hAnsi="Calibri" w:cs="Arial"/>
                <w:color w:val="000000"/>
                <w:spacing w:val="-2"/>
                <w:sz w:val="18"/>
                <w:szCs w:val="18"/>
              </w:rPr>
              <w:t>Ostala imovina</w:t>
            </w:r>
            <w:bookmarkEnd w:id="950"/>
          </w:p>
        </w:tc>
        <w:tc>
          <w:tcPr>
            <w:tcW w:w="1008" w:type="dxa"/>
            <w:tcBorders>
              <w:top w:val="nil"/>
              <w:left w:val="nil"/>
              <w:bottom w:val="nil"/>
              <w:right w:val="nil"/>
            </w:tcBorders>
            <w:tcMar>
              <w:top w:w="0" w:type="dxa"/>
              <w:left w:w="120" w:type="dxa"/>
              <w:bottom w:w="0" w:type="dxa"/>
              <w:right w:w="120" w:type="dxa"/>
            </w:tcMar>
            <w:vAlign w:val="bottom"/>
          </w:tcPr>
          <w:p w14:paraId="71BDBC06"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46" w:type="dxa"/>
            <w:tcBorders>
              <w:top w:val="nil"/>
              <w:left w:val="nil"/>
              <w:bottom w:val="nil"/>
              <w:right w:val="nil"/>
            </w:tcBorders>
            <w:tcMar>
              <w:top w:w="0" w:type="dxa"/>
              <w:left w:w="120" w:type="dxa"/>
              <w:bottom w:w="0" w:type="dxa"/>
              <w:right w:w="120" w:type="dxa"/>
            </w:tcMar>
            <w:vAlign w:val="bottom"/>
          </w:tcPr>
          <w:p w14:paraId="16E33622"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1.878</w:t>
            </w:r>
          </w:p>
        </w:tc>
        <w:tc>
          <w:tcPr>
            <w:tcW w:w="1158" w:type="dxa"/>
            <w:tcBorders>
              <w:top w:val="nil"/>
              <w:left w:val="nil"/>
              <w:bottom w:val="nil"/>
              <w:right w:val="nil"/>
            </w:tcBorders>
            <w:tcMar>
              <w:top w:w="0" w:type="dxa"/>
              <w:left w:w="120" w:type="dxa"/>
              <w:bottom w:w="0" w:type="dxa"/>
              <w:right w:w="120" w:type="dxa"/>
            </w:tcMar>
            <w:vAlign w:val="bottom"/>
          </w:tcPr>
          <w:p w14:paraId="25A064E2"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33" w:type="dxa"/>
            <w:tcBorders>
              <w:top w:val="nil"/>
              <w:left w:val="nil"/>
              <w:bottom w:val="nil"/>
              <w:right w:val="nil"/>
            </w:tcBorders>
            <w:tcMar>
              <w:top w:w="0" w:type="dxa"/>
              <w:left w:w="120" w:type="dxa"/>
              <w:bottom w:w="0" w:type="dxa"/>
              <w:right w:w="120" w:type="dxa"/>
            </w:tcMar>
            <w:vAlign w:val="bottom"/>
          </w:tcPr>
          <w:p w14:paraId="154B043A"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1.878</w:t>
            </w:r>
          </w:p>
        </w:tc>
        <w:tc>
          <w:tcPr>
            <w:tcW w:w="1202" w:type="dxa"/>
            <w:tcBorders>
              <w:top w:val="nil"/>
              <w:left w:val="nil"/>
              <w:bottom w:val="nil"/>
              <w:right w:val="nil"/>
            </w:tcBorders>
            <w:tcMar>
              <w:top w:w="0" w:type="dxa"/>
              <w:left w:w="120" w:type="dxa"/>
              <w:bottom w:w="0" w:type="dxa"/>
              <w:right w:w="120" w:type="dxa"/>
            </w:tcMar>
            <w:vAlign w:val="bottom"/>
          </w:tcPr>
          <w:p w14:paraId="79EDDB8A"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31.737</w:t>
            </w:r>
          </w:p>
        </w:tc>
        <w:tc>
          <w:tcPr>
            <w:tcW w:w="1227" w:type="dxa"/>
            <w:tcBorders>
              <w:top w:val="nil"/>
              <w:left w:val="nil"/>
              <w:bottom w:val="nil"/>
              <w:right w:val="nil"/>
            </w:tcBorders>
            <w:tcMar>
              <w:top w:w="0" w:type="dxa"/>
              <w:left w:w="120" w:type="dxa"/>
              <w:bottom w:w="0" w:type="dxa"/>
              <w:right w:w="120" w:type="dxa"/>
            </w:tcMar>
            <w:vAlign w:val="bottom"/>
          </w:tcPr>
          <w:p w14:paraId="350C3F5C" w14:textId="77777777" w:rsidR="00570225" w:rsidRPr="00FC6CF6" w:rsidRDefault="00570225" w:rsidP="0086701D">
            <w:pPr>
              <w:spacing w:line="240" w:lineRule="exact"/>
              <w:jc w:val="right"/>
              <w:rPr>
                <w:rFonts w:ascii="Calibri" w:hAnsi="Calibri"/>
                <w:color w:val="000000"/>
                <w:sz w:val="18"/>
                <w:szCs w:val="18"/>
              </w:rPr>
            </w:pPr>
            <w:r w:rsidRPr="00593FA7">
              <w:rPr>
                <w:rFonts w:ascii="Calibri" w:hAnsi="Calibri"/>
                <w:color w:val="000000"/>
                <w:sz w:val="18"/>
                <w:szCs w:val="18"/>
              </w:rPr>
              <w:t>33.615</w:t>
            </w:r>
          </w:p>
        </w:tc>
      </w:tr>
      <w:tr w:rsidR="00570225" w:rsidRPr="00FC6CF6" w14:paraId="1EEA044E" w14:textId="77777777" w:rsidTr="0086701D">
        <w:trPr>
          <w:trHeight w:val="289"/>
        </w:trPr>
        <w:tc>
          <w:tcPr>
            <w:tcW w:w="2816" w:type="dxa"/>
            <w:tcMar>
              <w:top w:w="0" w:type="dxa"/>
              <w:left w:w="120" w:type="dxa"/>
              <w:bottom w:w="0" w:type="dxa"/>
              <w:right w:w="120" w:type="dxa"/>
            </w:tcMar>
            <w:vAlign w:val="bottom"/>
          </w:tcPr>
          <w:p w14:paraId="18561E30"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bookmarkStart w:id="951" w:name="_Toc67330709"/>
            <w:r w:rsidRPr="00FC6CF6">
              <w:rPr>
                <w:rFonts w:ascii="Calibri" w:hAnsi="Calibri" w:cs="Arial"/>
                <w:b/>
                <w:bCs/>
                <w:color w:val="000000"/>
                <w:sz w:val="18"/>
                <w:szCs w:val="18"/>
              </w:rPr>
              <w:t>Ukupna imovina</w:t>
            </w:r>
            <w:bookmarkEnd w:id="951"/>
            <w:r w:rsidRPr="00FC6CF6">
              <w:rPr>
                <w:rFonts w:ascii="Calibri" w:hAnsi="Calibri" w:cs="Arial"/>
                <w:b/>
                <w:bCs/>
                <w:color w:val="000000"/>
                <w:sz w:val="18"/>
                <w:szCs w:val="18"/>
              </w:rPr>
              <w:t xml:space="preserve"> </w:t>
            </w:r>
          </w:p>
        </w:tc>
        <w:tc>
          <w:tcPr>
            <w:tcW w:w="1008" w:type="dxa"/>
            <w:tcBorders>
              <w:top w:val="single" w:sz="4" w:space="0" w:color="000000"/>
              <w:bottom w:val="single" w:sz="8" w:space="0" w:color="000000"/>
            </w:tcBorders>
            <w:tcMar>
              <w:top w:w="0" w:type="dxa"/>
              <w:left w:w="120" w:type="dxa"/>
              <w:bottom w:w="0" w:type="dxa"/>
              <w:right w:w="120" w:type="dxa"/>
            </w:tcMar>
            <w:vAlign w:val="bottom"/>
          </w:tcPr>
          <w:p w14:paraId="3AD0E789" w14:textId="77777777" w:rsidR="00570225" w:rsidRPr="00FC6CF6" w:rsidRDefault="00570225" w:rsidP="0086701D">
            <w:pPr>
              <w:spacing w:line="240" w:lineRule="exact"/>
              <w:jc w:val="right"/>
              <w:rPr>
                <w:rFonts w:ascii="Calibri" w:hAnsi="Calibri"/>
                <w:b/>
                <w:bCs/>
                <w:color w:val="000000"/>
                <w:sz w:val="18"/>
                <w:szCs w:val="18"/>
              </w:rPr>
            </w:pPr>
            <w:r w:rsidRPr="007F7444">
              <w:rPr>
                <w:rFonts w:ascii="Calibri" w:hAnsi="Calibri"/>
                <w:b/>
                <w:bCs/>
                <w:color w:val="000000"/>
                <w:sz w:val="18"/>
                <w:szCs w:val="18"/>
              </w:rPr>
              <w:t>259.513</w:t>
            </w:r>
          </w:p>
        </w:tc>
        <w:tc>
          <w:tcPr>
            <w:tcW w:w="1146" w:type="dxa"/>
            <w:tcBorders>
              <w:top w:val="single" w:sz="4" w:space="0" w:color="000000"/>
              <w:bottom w:val="single" w:sz="8" w:space="0" w:color="000000"/>
            </w:tcBorders>
            <w:tcMar>
              <w:top w:w="0" w:type="dxa"/>
              <w:left w:w="120" w:type="dxa"/>
              <w:bottom w:w="0" w:type="dxa"/>
              <w:right w:w="120" w:type="dxa"/>
            </w:tcMar>
            <w:vAlign w:val="bottom"/>
          </w:tcPr>
          <w:p w14:paraId="7B4F5346" w14:textId="77777777" w:rsidR="00570225" w:rsidRPr="00FC6CF6" w:rsidRDefault="00570225" w:rsidP="0086701D">
            <w:pPr>
              <w:spacing w:line="240" w:lineRule="exact"/>
              <w:jc w:val="right"/>
              <w:rPr>
                <w:rFonts w:ascii="Calibri" w:hAnsi="Calibri"/>
                <w:b/>
                <w:bCs/>
                <w:color w:val="000000"/>
                <w:sz w:val="18"/>
                <w:szCs w:val="18"/>
              </w:rPr>
            </w:pPr>
            <w:r w:rsidRPr="007F7444">
              <w:rPr>
                <w:rFonts w:ascii="Calibri" w:hAnsi="Calibri"/>
                <w:b/>
                <w:bCs/>
                <w:color w:val="000000"/>
                <w:sz w:val="18"/>
                <w:szCs w:val="18"/>
              </w:rPr>
              <w:t>14.675.134</w:t>
            </w:r>
          </w:p>
        </w:tc>
        <w:tc>
          <w:tcPr>
            <w:tcW w:w="1158" w:type="dxa"/>
            <w:tcBorders>
              <w:top w:val="single" w:sz="4" w:space="0" w:color="000000"/>
              <w:bottom w:val="single" w:sz="8" w:space="0" w:color="000000"/>
            </w:tcBorders>
            <w:tcMar>
              <w:top w:w="0" w:type="dxa"/>
              <w:left w:w="120" w:type="dxa"/>
              <w:bottom w:w="0" w:type="dxa"/>
              <w:right w:w="120" w:type="dxa"/>
            </w:tcMar>
            <w:vAlign w:val="bottom"/>
          </w:tcPr>
          <w:p w14:paraId="2D3AA2D6" w14:textId="77777777" w:rsidR="00570225" w:rsidRPr="00FC6CF6" w:rsidRDefault="00570225" w:rsidP="0086701D">
            <w:pPr>
              <w:spacing w:line="240" w:lineRule="exact"/>
              <w:jc w:val="right"/>
              <w:rPr>
                <w:rFonts w:ascii="Calibri" w:hAnsi="Calibri"/>
                <w:b/>
                <w:bCs/>
                <w:color w:val="000000"/>
                <w:sz w:val="18"/>
                <w:szCs w:val="18"/>
              </w:rPr>
            </w:pPr>
            <w:r w:rsidRPr="007F7444">
              <w:rPr>
                <w:rFonts w:ascii="Calibri" w:hAnsi="Calibri"/>
                <w:b/>
                <w:bCs/>
                <w:color w:val="000000"/>
                <w:sz w:val="18"/>
                <w:szCs w:val="18"/>
              </w:rPr>
              <w:t>140</w:t>
            </w:r>
          </w:p>
        </w:tc>
        <w:tc>
          <w:tcPr>
            <w:tcW w:w="1133" w:type="dxa"/>
            <w:tcBorders>
              <w:top w:val="single" w:sz="4" w:space="0" w:color="000000"/>
              <w:bottom w:val="single" w:sz="8" w:space="0" w:color="000000"/>
            </w:tcBorders>
            <w:tcMar>
              <w:top w:w="0" w:type="dxa"/>
              <w:left w:w="120" w:type="dxa"/>
              <w:bottom w:w="0" w:type="dxa"/>
              <w:right w:w="120" w:type="dxa"/>
            </w:tcMar>
            <w:vAlign w:val="bottom"/>
          </w:tcPr>
          <w:p w14:paraId="3D85AFB4" w14:textId="77777777" w:rsidR="00570225" w:rsidRPr="00FC6CF6" w:rsidRDefault="00570225" w:rsidP="0086701D">
            <w:pPr>
              <w:spacing w:line="240" w:lineRule="exact"/>
              <w:jc w:val="right"/>
              <w:rPr>
                <w:rFonts w:ascii="Calibri" w:hAnsi="Calibri"/>
                <w:b/>
                <w:bCs/>
                <w:color w:val="000000"/>
                <w:sz w:val="18"/>
                <w:szCs w:val="18"/>
              </w:rPr>
            </w:pPr>
            <w:r w:rsidRPr="007F7444">
              <w:rPr>
                <w:rFonts w:ascii="Calibri" w:hAnsi="Calibri"/>
                <w:b/>
                <w:bCs/>
                <w:color w:val="000000"/>
                <w:sz w:val="18"/>
                <w:szCs w:val="18"/>
              </w:rPr>
              <w:t>14.934.787</w:t>
            </w:r>
          </w:p>
        </w:tc>
        <w:tc>
          <w:tcPr>
            <w:tcW w:w="1202" w:type="dxa"/>
            <w:tcBorders>
              <w:top w:val="single" w:sz="4" w:space="0" w:color="000000"/>
              <w:bottom w:val="single" w:sz="8" w:space="0" w:color="000000"/>
            </w:tcBorders>
            <w:tcMar>
              <w:top w:w="0" w:type="dxa"/>
              <w:left w:w="120" w:type="dxa"/>
              <w:bottom w:w="0" w:type="dxa"/>
              <w:right w:w="120" w:type="dxa"/>
            </w:tcMar>
            <w:vAlign w:val="bottom"/>
          </w:tcPr>
          <w:p w14:paraId="4CB25C90" w14:textId="77777777" w:rsidR="00570225" w:rsidRPr="00FC6CF6" w:rsidRDefault="00570225" w:rsidP="0086701D">
            <w:pPr>
              <w:spacing w:line="240" w:lineRule="exact"/>
              <w:jc w:val="right"/>
              <w:rPr>
                <w:rFonts w:ascii="Calibri" w:hAnsi="Calibri"/>
                <w:b/>
                <w:bCs/>
                <w:color w:val="000000"/>
                <w:sz w:val="18"/>
                <w:szCs w:val="18"/>
              </w:rPr>
            </w:pPr>
            <w:r w:rsidRPr="007F7444">
              <w:rPr>
                <w:rFonts w:ascii="Calibri" w:hAnsi="Calibri"/>
                <w:b/>
                <w:bCs/>
                <w:color w:val="000000"/>
                <w:sz w:val="18"/>
                <w:szCs w:val="18"/>
              </w:rPr>
              <w:t>13.022.428</w:t>
            </w:r>
            <w:r>
              <w:rPr>
                <w:rFonts w:ascii="Calibri" w:hAnsi="Calibri"/>
                <w:b/>
                <w:bCs/>
                <w:color w:val="000000"/>
                <w:sz w:val="18"/>
                <w:szCs w:val="18"/>
              </w:rPr>
              <w:t>*</w:t>
            </w:r>
          </w:p>
        </w:tc>
        <w:tc>
          <w:tcPr>
            <w:tcW w:w="1227" w:type="dxa"/>
            <w:tcBorders>
              <w:top w:val="single" w:sz="4" w:space="0" w:color="000000"/>
              <w:bottom w:val="single" w:sz="8" w:space="0" w:color="000000"/>
            </w:tcBorders>
            <w:tcMar>
              <w:top w:w="0" w:type="dxa"/>
              <w:left w:w="120" w:type="dxa"/>
              <w:bottom w:w="0" w:type="dxa"/>
              <w:right w:w="120" w:type="dxa"/>
            </w:tcMar>
            <w:vAlign w:val="bottom"/>
          </w:tcPr>
          <w:p w14:paraId="7195E7C9" w14:textId="77777777" w:rsidR="00570225" w:rsidRPr="00FC6CF6" w:rsidRDefault="00570225" w:rsidP="0086701D">
            <w:pPr>
              <w:spacing w:line="240" w:lineRule="exact"/>
              <w:jc w:val="right"/>
              <w:rPr>
                <w:rFonts w:ascii="Calibri" w:hAnsi="Calibri"/>
                <w:b/>
                <w:bCs/>
                <w:color w:val="000000"/>
                <w:sz w:val="18"/>
                <w:szCs w:val="18"/>
              </w:rPr>
            </w:pPr>
            <w:r w:rsidRPr="007F7444">
              <w:rPr>
                <w:rFonts w:ascii="Calibri" w:hAnsi="Calibri"/>
                <w:b/>
                <w:bCs/>
                <w:color w:val="000000"/>
                <w:sz w:val="18"/>
                <w:szCs w:val="18"/>
              </w:rPr>
              <w:t>27.957.215</w:t>
            </w:r>
          </w:p>
        </w:tc>
      </w:tr>
      <w:tr w:rsidR="00570225" w:rsidRPr="00FC6CF6" w14:paraId="48071FFC" w14:textId="77777777" w:rsidTr="0086701D">
        <w:trPr>
          <w:trHeight w:val="227"/>
        </w:trPr>
        <w:tc>
          <w:tcPr>
            <w:tcW w:w="2816" w:type="dxa"/>
            <w:tcMar>
              <w:top w:w="0" w:type="dxa"/>
              <w:left w:w="120" w:type="dxa"/>
              <w:bottom w:w="0" w:type="dxa"/>
              <w:right w:w="120" w:type="dxa"/>
            </w:tcMar>
            <w:vAlign w:val="bottom"/>
          </w:tcPr>
          <w:p w14:paraId="12B3E899"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bookmarkStart w:id="952" w:name="_Toc67330710"/>
            <w:r w:rsidRPr="00FC6CF6">
              <w:rPr>
                <w:rFonts w:ascii="Calibri" w:hAnsi="Calibri" w:cs="Arial"/>
                <w:b/>
                <w:bCs/>
                <w:color w:val="000000"/>
                <w:sz w:val="18"/>
                <w:szCs w:val="18"/>
              </w:rPr>
              <w:t>Obveze</w:t>
            </w:r>
            <w:bookmarkEnd w:id="952"/>
          </w:p>
        </w:tc>
        <w:tc>
          <w:tcPr>
            <w:tcW w:w="1008" w:type="dxa"/>
            <w:tcBorders>
              <w:top w:val="single" w:sz="12" w:space="0" w:color="000000"/>
            </w:tcBorders>
            <w:tcMar>
              <w:top w:w="0" w:type="dxa"/>
              <w:left w:w="120" w:type="dxa"/>
              <w:bottom w:w="0" w:type="dxa"/>
              <w:right w:w="120" w:type="dxa"/>
            </w:tcMar>
            <w:vAlign w:val="bottom"/>
          </w:tcPr>
          <w:p w14:paraId="1AEEFB45" w14:textId="77777777" w:rsidR="00570225" w:rsidRPr="00FC6CF6" w:rsidRDefault="00570225" w:rsidP="0086701D">
            <w:pPr>
              <w:spacing w:line="240" w:lineRule="exact"/>
              <w:ind w:left="-123"/>
              <w:jc w:val="right"/>
              <w:rPr>
                <w:rFonts w:ascii="Calibri" w:hAnsi="Calibri"/>
                <w:color w:val="000000"/>
                <w:spacing w:val="-2"/>
                <w:sz w:val="18"/>
                <w:szCs w:val="18"/>
              </w:rPr>
            </w:pPr>
          </w:p>
        </w:tc>
        <w:tc>
          <w:tcPr>
            <w:tcW w:w="1146" w:type="dxa"/>
            <w:tcBorders>
              <w:top w:val="single" w:sz="12" w:space="0" w:color="000000"/>
            </w:tcBorders>
            <w:tcMar>
              <w:top w:w="0" w:type="dxa"/>
              <w:left w:w="120" w:type="dxa"/>
              <w:bottom w:w="0" w:type="dxa"/>
              <w:right w:w="120" w:type="dxa"/>
            </w:tcMar>
            <w:vAlign w:val="bottom"/>
          </w:tcPr>
          <w:p w14:paraId="5D2A36B2" w14:textId="77777777" w:rsidR="00570225" w:rsidRPr="00FC6CF6" w:rsidRDefault="00570225" w:rsidP="0086701D">
            <w:pPr>
              <w:spacing w:line="240" w:lineRule="exact"/>
              <w:jc w:val="right"/>
              <w:rPr>
                <w:rFonts w:ascii="Calibri" w:hAnsi="Calibri"/>
                <w:color w:val="000000"/>
                <w:spacing w:val="-2"/>
                <w:sz w:val="18"/>
                <w:szCs w:val="18"/>
              </w:rPr>
            </w:pPr>
          </w:p>
        </w:tc>
        <w:tc>
          <w:tcPr>
            <w:tcW w:w="1158" w:type="dxa"/>
            <w:tcBorders>
              <w:top w:val="single" w:sz="12" w:space="0" w:color="000000"/>
            </w:tcBorders>
            <w:tcMar>
              <w:top w:w="0" w:type="dxa"/>
              <w:left w:w="120" w:type="dxa"/>
              <w:bottom w:w="0" w:type="dxa"/>
              <w:right w:w="120" w:type="dxa"/>
            </w:tcMar>
            <w:vAlign w:val="bottom"/>
          </w:tcPr>
          <w:p w14:paraId="37812015" w14:textId="77777777" w:rsidR="00570225" w:rsidRPr="00FC6CF6" w:rsidRDefault="00570225" w:rsidP="0086701D">
            <w:pPr>
              <w:spacing w:line="240" w:lineRule="exact"/>
              <w:jc w:val="right"/>
              <w:rPr>
                <w:rFonts w:ascii="Calibri" w:hAnsi="Calibri"/>
                <w:color w:val="000000"/>
                <w:spacing w:val="-2"/>
                <w:sz w:val="18"/>
                <w:szCs w:val="18"/>
              </w:rPr>
            </w:pPr>
          </w:p>
        </w:tc>
        <w:tc>
          <w:tcPr>
            <w:tcW w:w="1133" w:type="dxa"/>
            <w:tcBorders>
              <w:top w:val="single" w:sz="12" w:space="0" w:color="000000"/>
            </w:tcBorders>
            <w:tcMar>
              <w:top w:w="0" w:type="dxa"/>
              <w:left w:w="120" w:type="dxa"/>
              <w:bottom w:w="0" w:type="dxa"/>
              <w:right w:w="120" w:type="dxa"/>
            </w:tcMar>
            <w:vAlign w:val="bottom"/>
          </w:tcPr>
          <w:p w14:paraId="6FB8A22A" w14:textId="77777777" w:rsidR="00570225" w:rsidRPr="00FC6CF6" w:rsidRDefault="00570225" w:rsidP="0086701D">
            <w:pPr>
              <w:spacing w:line="240" w:lineRule="exact"/>
              <w:jc w:val="right"/>
              <w:rPr>
                <w:rFonts w:ascii="Calibri" w:hAnsi="Calibri"/>
                <w:color w:val="000000"/>
                <w:spacing w:val="-2"/>
                <w:sz w:val="18"/>
                <w:szCs w:val="18"/>
              </w:rPr>
            </w:pPr>
          </w:p>
        </w:tc>
        <w:tc>
          <w:tcPr>
            <w:tcW w:w="1202" w:type="dxa"/>
            <w:tcBorders>
              <w:top w:val="single" w:sz="12" w:space="0" w:color="000000"/>
            </w:tcBorders>
            <w:tcMar>
              <w:top w:w="0" w:type="dxa"/>
              <w:left w:w="120" w:type="dxa"/>
              <w:bottom w:w="0" w:type="dxa"/>
              <w:right w:w="120" w:type="dxa"/>
            </w:tcMar>
            <w:vAlign w:val="bottom"/>
          </w:tcPr>
          <w:p w14:paraId="19320B9D" w14:textId="77777777" w:rsidR="00570225" w:rsidRPr="00FC6CF6" w:rsidRDefault="00570225" w:rsidP="0086701D">
            <w:pPr>
              <w:spacing w:line="240" w:lineRule="exact"/>
              <w:jc w:val="right"/>
              <w:rPr>
                <w:rFonts w:ascii="Calibri" w:hAnsi="Calibri"/>
                <w:color w:val="000000"/>
                <w:spacing w:val="-2"/>
                <w:sz w:val="18"/>
                <w:szCs w:val="18"/>
              </w:rPr>
            </w:pPr>
          </w:p>
        </w:tc>
        <w:tc>
          <w:tcPr>
            <w:tcW w:w="1227" w:type="dxa"/>
            <w:tcBorders>
              <w:top w:val="single" w:sz="12" w:space="0" w:color="000000"/>
            </w:tcBorders>
            <w:tcMar>
              <w:top w:w="0" w:type="dxa"/>
              <w:left w:w="120" w:type="dxa"/>
              <w:bottom w:w="0" w:type="dxa"/>
              <w:right w:w="120" w:type="dxa"/>
            </w:tcMar>
            <w:vAlign w:val="bottom"/>
          </w:tcPr>
          <w:p w14:paraId="2FF43E4F" w14:textId="77777777" w:rsidR="00570225" w:rsidRPr="00FC6CF6" w:rsidRDefault="00570225" w:rsidP="0086701D">
            <w:pPr>
              <w:spacing w:line="240" w:lineRule="exact"/>
              <w:jc w:val="right"/>
              <w:rPr>
                <w:rFonts w:ascii="Calibri" w:hAnsi="Calibri"/>
                <w:b/>
                <w:color w:val="000000"/>
                <w:sz w:val="18"/>
                <w:szCs w:val="18"/>
              </w:rPr>
            </w:pPr>
          </w:p>
        </w:tc>
      </w:tr>
      <w:tr w:rsidR="00570225" w:rsidRPr="00FC6CF6" w14:paraId="614577A3" w14:textId="77777777" w:rsidTr="0086701D">
        <w:trPr>
          <w:trHeight w:val="243"/>
        </w:trPr>
        <w:tc>
          <w:tcPr>
            <w:tcW w:w="2816" w:type="dxa"/>
            <w:tcMar>
              <w:top w:w="0" w:type="dxa"/>
              <w:left w:w="120" w:type="dxa"/>
              <w:bottom w:w="0" w:type="dxa"/>
              <w:right w:w="120" w:type="dxa"/>
            </w:tcMar>
            <w:vAlign w:val="bottom"/>
          </w:tcPr>
          <w:p w14:paraId="5462E4BB"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53" w:name="_Toc67330711"/>
            <w:r w:rsidRPr="00FC6CF6">
              <w:rPr>
                <w:rFonts w:ascii="Calibri" w:hAnsi="Calibri" w:cs="Arial"/>
                <w:color w:val="000000"/>
                <w:sz w:val="18"/>
                <w:szCs w:val="18"/>
              </w:rPr>
              <w:t>Obveze po depozitima</w:t>
            </w:r>
            <w:bookmarkEnd w:id="953"/>
          </w:p>
        </w:tc>
        <w:tc>
          <w:tcPr>
            <w:tcW w:w="1008" w:type="dxa"/>
            <w:tcBorders>
              <w:top w:val="nil"/>
              <w:left w:val="nil"/>
              <w:bottom w:val="nil"/>
              <w:right w:val="nil"/>
            </w:tcBorders>
            <w:tcMar>
              <w:top w:w="0" w:type="dxa"/>
              <w:left w:w="120" w:type="dxa"/>
              <w:bottom w:w="0" w:type="dxa"/>
              <w:right w:w="120" w:type="dxa"/>
            </w:tcMar>
          </w:tcPr>
          <w:p w14:paraId="70EDC022"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15.374</w:t>
            </w:r>
          </w:p>
        </w:tc>
        <w:tc>
          <w:tcPr>
            <w:tcW w:w="1146" w:type="dxa"/>
            <w:tcBorders>
              <w:top w:val="nil"/>
              <w:left w:val="nil"/>
              <w:bottom w:val="nil"/>
              <w:right w:val="nil"/>
            </w:tcBorders>
            <w:tcMar>
              <w:top w:w="0" w:type="dxa"/>
              <w:left w:w="120" w:type="dxa"/>
              <w:bottom w:w="0" w:type="dxa"/>
              <w:right w:w="120" w:type="dxa"/>
            </w:tcMar>
          </w:tcPr>
          <w:p w14:paraId="6BF0CF43"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650.946</w:t>
            </w:r>
          </w:p>
        </w:tc>
        <w:tc>
          <w:tcPr>
            <w:tcW w:w="1158" w:type="dxa"/>
            <w:tcBorders>
              <w:top w:val="nil"/>
              <w:left w:val="nil"/>
              <w:bottom w:val="nil"/>
              <w:right w:val="nil"/>
            </w:tcBorders>
            <w:tcMar>
              <w:top w:w="0" w:type="dxa"/>
              <w:left w:w="120" w:type="dxa"/>
              <w:bottom w:w="0" w:type="dxa"/>
              <w:right w:w="120" w:type="dxa"/>
            </w:tcMar>
          </w:tcPr>
          <w:p w14:paraId="104C215F"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45</w:t>
            </w:r>
          </w:p>
        </w:tc>
        <w:tc>
          <w:tcPr>
            <w:tcW w:w="1133" w:type="dxa"/>
            <w:tcBorders>
              <w:top w:val="nil"/>
              <w:left w:val="nil"/>
              <w:bottom w:val="nil"/>
              <w:right w:val="nil"/>
            </w:tcBorders>
            <w:tcMar>
              <w:top w:w="0" w:type="dxa"/>
              <w:left w:w="120" w:type="dxa"/>
              <w:bottom w:w="0" w:type="dxa"/>
              <w:right w:w="120" w:type="dxa"/>
            </w:tcMar>
          </w:tcPr>
          <w:p w14:paraId="53A8FFDE"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666.365</w:t>
            </w:r>
          </w:p>
        </w:tc>
        <w:tc>
          <w:tcPr>
            <w:tcW w:w="1202" w:type="dxa"/>
            <w:tcBorders>
              <w:top w:val="nil"/>
              <w:left w:val="nil"/>
              <w:bottom w:val="nil"/>
              <w:right w:val="nil"/>
            </w:tcBorders>
            <w:tcMar>
              <w:top w:w="0" w:type="dxa"/>
              <w:left w:w="120" w:type="dxa"/>
              <w:bottom w:w="0" w:type="dxa"/>
              <w:right w:w="120" w:type="dxa"/>
            </w:tcMar>
          </w:tcPr>
          <w:p w14:paraId="156CD6FF"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259.681</w:t>
            </w:r>
          </w:p>
        </w:tc>
        <w:tc>
          <w:tcPr>
            <w:tcW w:w="1227" w:type="dxa"/>
            <w:tcBorders>
              <w:top w:val="nil"/>
              <w:left w:val="nil"/>
              <w:bottom w:val="nil"/>
            </w:tcBorders>
            <w:tcMar>
              <w:top w:w="0" w:type="dxa"/>
              <w:left w:w="120" w:type="dxa"/>
              <w:bottom w:w="0" w:type="dxa"/>
              <w:right w:w="120" w:type="dxa"/>
            </w:tcMar>
          </w:tcPr>
          <w:p w14:paraId="0B80A4F8"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926.046</w:t>
            </w:r>
          </w:p>
        </w:tc>
      </w:tr>
      <w:tr w:rsidR="00570225" w:rsidRPr="00FC6CF6" w14:paraId="1B9E3E71" w14:textId="77777777" w:rsidTr="0086701D">
        <w:trPr>
          <w:trHeight w:val="180"/>
        </w:trPr>
        <w:tc>
          <w:tcPr>
            <w:tcW w:w="2816" w:type="dxa"/>
            <w:tcMar>
              <w:top w:w="0" w:type="dxa"/>
              <w:left w:w="120" w:type="dxa"/>
              <w:bottom w:w="0" w:type="dxa"/>
              <w:right w:w="120" w:type="dxa"/>
            </w:tcMar>
            <w:vAlign w:val="bottom"/>
          </w:tcPr>
          <w:p w14:paraId="410B953C"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54" w:name="_Toc67330712"/>
            <w:r w:rsidRPr="00FC6CF6">
              <w:rPr>
                <w:rFonts w:ascii="Calibri" w:hAnsi="Calibri" w:cs="Arial"/>
                <w:color w:val="000000"/>
                <w:sz w:val="18"/>
                <w:szCs w:val="18"/>
              </w:rPr>
              <w:t>Obveze po kreditima</w:t>
            </w:r>
            <w:bookmarkEnd w:id="954"/>
          </w:p>
        </w:tc>
        <w:tc>
          <w:tcPr>
            <w:tcW w:w="1008" w:type="dxa"/>
            <w:tcBorders>
              <w:top w:val="nil"/>
              <w:left w:val="nil"/>
              <w:bottom w:val="nil"/>
              <w:right w:val="nil"/>
            </w:tcBorders>
            <w:tcMar>
              <w:top w:w="0" w:type="dxa"/>
              <w:left w:w="120" w:type="dxa"/>
              <w:bottom w:w="0" w:type="dxa"/>
              <w:right w:w="120" w:type="dxa"/>
            </w:tcMar>
          </w:tcPr>
          <w:p w14:paraId="746903A6"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189.650</w:t>
            </w:r>
          </w:p>
        </w:tc>
        <w:tc>
          <w:tcPr>
            <w:tcW w:w="1146" w:type="dxa"/>
            <w:tcBorders>
              <w:top w:val="nil"/>
              <w:left w:val="nil"/>
              <w:bottom w:val="nil"/>
              <w:right w:val="nil"/>
            </w:tcBorders>
            <w:tcMar>
              <w:top w:w="0" w:type="dxa"/>
              <w:left w:w="120" w:type="dxa"/>
              <w:bottom w:w="0" w:type="dxa"/>
              <w:right w:w="120" w:type="dxa"/>
            </w:tcMar>
          </w:tcPr>
          <w:p w14:paraId="7BBDE3DF"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14.169.800</w:t>
            </w:r>
          </w:p>
        </w:tc>
        <w:tc>
          <w:tcPr>
            <w:tcW w:w="1158" w:type="dxa"/>
            <w:tcBorders>
              <w:top w:val="nil"/>
              <w:left w:val="nil"/>
              <w:bottom w:val="nil"/>
              <w:right w:val="nil"/>
            </w:tcBorders>
            <w:tcMar>
              <w:top w:w="0" w:type="dxa"/>
              <w:left w:w="120" w:type="dxa"/>
              <w:bottom w:w="0" w:type="dxa"/>
              <w:right w:w="120" w:type="dxa"/>
            </w:tcMar>
          </w:tcPr>
          <w:p w14:paraId="3EDBE9DB"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1133" w:type="dxa"/>
            <w:tcBorders>
              <w:top w:val="nil"/>
              <w:left w:val="nil"/>
              <w:bottom w:val="nil"/>
              <w:right w:val="nil"/>
            </w:tcBorders>
            <w:tcMar>
              <w:top w:w="0" w:type="dxa"/>
              <w:left w:w="120" w:type="dxa"/>
              <w:bottom w:w="0" w:type="dxa"/>
              <w:right w:w="120" w:type="dxa"/>
            </w:tcMar>
          </w:tcPr>
          <w:p w14:paraId="15A75C8A"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14.359.450</w:t>
            </w:r>
          </w:p>
        </w:tc>
        <w:tc>
          <w:tcPr>
            <w:tcW w:w="1202" w:type="dxa"/>
            <w:tcBorders>
              <w:top w:val="nil"/>
              <w:left w:val="nil"/>
              <w:bottom w:val="nil"/>
              <w:right w:val="nil"/>
            </w:tcBorders>
            <w:tcMar>
              <w:top w:w="0" w:type="dxa"/>
              <w:left w:w="120" w:type="dxa"/>
              <w:bottom w:w="0" w:type="dxa"/>
              <w:right w:w="120" w:type="dxa"/>
            </w:tcMar>
          </w:tcPr>
          <w:p w14:paraId="5095D5C6"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1.500.562</w:t>
            </w:r>
          </w:p>
        </w:tc>
        <w:tc>
          <w:tcPr>
            <w:tcW w:w="1227" w:type="dxa"/>
            <w:tcBorders>
              <w:top w:val="nil"/>
              <w:left w:val="nil"/>
              <w:bottom w:val="nil"/>
            </w:tcBorders>
            <w:tcMar>
              <w:top w:w="0" w:type="dxa"/>
              <w:left w:w="120" w:type="dxa"/>
              <w:bottom w:w="0" w:type="dxa"/>
              <w:right w:w="120" w:type="dxa"/>
            </w:tcMar>
          </w:tcPr>
          <w:p w14:paraId="1F36FD40"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15.860.012</w:t>
            </w:r>
          </w:p>
        </w:tc>
      </w:tr>
      <w:tr w:rsidR="00570225" w:rsidRPr="00FC6CF6" w14:paraId="65BC997D" w14:textId="77777777" w:rsidTr="0086701D">
        <w:trPr>
          <w:trHeight w:val="472"/>
        </w:trPr>
        <w:tc>
          <w:tcPr>
            <w:tcW w:w="2816" w:type="dxa"/>
            <w:tcMar>
              <w:top w:w="0" w:type="dxa"/>
              <w:left w:w="120" w:type="dxa"/>
              <w:bottom w:w="0" w:type="dxa"/>
              <w:right w:w="120" w:type="dxa"/>
            </w:tcMar>
            <w:vAlign w:val="bottom"/>
          </w:tcPr>
          <w:p w14:paraId="20CE45C0"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55" w:name="_Toc67330714"/>
            <w:r w:rsidRPr="00FC6CF6">
              <w:rPr>
                <w:rFonts w:ascii="Calibri" w:hAnsi="Calibri" w:cs="Arial"/>
                <w:color w:val="000000"/>
                <w:sz w:val="18"/>
                <w:szCs w:val="18"/>
              </w:rPr>
              <w:t>Rezerviranja za garancije, preuzete i ostale obveze</w:t>
            </w:r>
            <w:bookmarkEnd w:id="955"/>
          </w:p>
        </w:tc>
        <w:tc>
          <w:tcPr>
            <w:tcW w:w="1008" w:type="dxa"/>
            <w:tcBorders>
              <w:top w:val="nil"/>
              <w:left w:val="nil"/>
              <w:bottom w:val="nil"/>
              <w:right w:val="nil"/>
            </w:tcBorders>
            <w:tcMar>
              <w:top w:w="0" w:type="dxa"/>
              <w:left w:w="120" w:type="dxa"/>
              <w:bottom w:w="0" w:type="dxa"/>
              <w:right w:w="120" w:type="dxa"/>
            </w:tcMar>
            <w:vAlign w:val="bottom"/>
          </w:tcPr>
          <w:p w14:paraId="2456A248" w14:textId="77777777" w:rsidR="00570225" w:rsidRPr="00FC6CF6" w:rsidRDefault="00570225" w:rsidP="0086701D">
            <w:pPr>
              <w:spacing w:line="240" w:lineRule="exact"/>
              <w:jc w:val="right"/>
              <w:rPr>
                <w:rFonts w:ascii="Calibri" w:hAnsi="Calibri"/>
                <w:color w:val="000000"/>
                <w:sz w:val="18"/>
                <w:szCs w:val="18"/>
              </w:rPr>
            </w:pPr>
            <w:r w:rsidRPr="007F7444">
              <w:rPr>
                <w:rFonts w:ascii="Calibri" w:hAnsi="Calibri"/>
                <w:color w:val="000000"/>
                <w:sz w:val="18"/>
                <w:szCs w:val="18"/>
              </w:rPr>
              <w:t>22.152</w:t>
            </w:r>
          </w:p>
        </w:tc>
        <w:tc>
          <w:tcPr>
            <w:tcW w:w="1146" w:type="dxa"/>
            <w:tcBorders>
              <w:top w:val="nil"/>
              <w:left w:val="nil"/>
              <w:bottom w:val="nil"/>
              <w:right w:val="nil"/>
            </w:tcBorders>
            <w:tcMar>
              <w:top w:w="0" w:type="dxa"/>
              <w:left w:w="120" w:type="dxa"/>
              <w:bottom w:w="0" w:type="dxa"/>
              <w:right w:w="120" w:type="dxa"/>
            </w:tcMar>
            <w:vAlign w:val="bottom"/>
          </w:tcPr>
          <w:p w14:paraId="2A9C5B3B" w14:textId="77777777" w:rsidR="00570225" w:rsidRPr="00FC6CF6" w:rsidRDefault="00570225" w:rsidP="0086701D">
            <w:pPr>
              <w:spacing w:line="240" w:lineRule="exact"/>
              <w:jc w:val="right"/>
              <w:rPr>
                <w:rFonts w:ascii="Calibri" w:hAnsi="Calibri"/>
                <w:color w:val="000000"/>
                <w:sz w:val="18"/>
                <w:szCs w:val="18"/>
              </w:rPr>
            </w:pPr>
            <w:r w:rsidRPr="007F7444">
              <w:rPr>
                <w:rFonts w:ascii="Calibri" w:hAnsi="Calibri"/>
                <w:color w:val="000000"/>
                <w:sz w:val="18"/>
                <w:szCs w:val="18"/>
              </w:rPr>
              <w:t>44.856</w:t>
            </w:r>
          </w:p>
        </w:tc>
        <w:tc>
          <w:tcPr>
            <w:tcW w:w="1158" w:type="dxa"/>
            <w:tcBorders>
              <w:top w:val="nil"/>
              <w:left w:val="nil"/>
              <w:bottom w:val="nil"/>
              <w:right w:val="nil"/>
            </w:tcBorders>
            <w:tcMar>
              <w:top w:w="0" w:type="dxa"/>
              <w:left w:w="120" w:type="dxa"/>
              <w:bottom w:w="0" w:type="dxa"/>
              <w:right w:w="120" w:type="dxa"/>
            </w:tcMar>
            <w:vAlign w:val="bottom"/>
          </w:tcPr>
          <w:p w14:paraId="4B64AD51" w14:textId="77777777" w:rsidR="00570225" w:rsidRPr="00FC6CF6" w:rsidRDefault="00570225" w:rsidP="0086701D">
            <w:pPr>
              <w:spacing w:line="240" w:lineRule="exact"/>
              <w:jc w:val="right"/>
              <w:rPr>
                <w:rFonts w:ascii="Calibri" w:hAnsi="Calibri"/>
                <w:color w:val="000000"/>
                <w:sz w:val="18"/>
                <w:szCs w:val="18"/>
              </w:rPr>
            </w:pPr>
            <w:r w:rsidRPr="007F7444">
              <w:rPr>
                <w:rFonts w:ascii="Calibri" w:hAnsi="Calibri"/>
                <w:color w:val="000000"/>
                <w:sz w:val="18"/>
                <w:szCs w:val="18"/>
              </w:rPr>
              <w:t>1.083</w:t>
            </w:r>
          </w:p>
        </w:tc>
        <w:tc>
          <w:tcPr>
            <w:tcW w:w="1133" w:type="dxa"/>
            <w:tcBorders>
              <w:top w:val="nil"/>
              <w:left w:val="nil"/>
              <w:bottom w:val="nil"/>
              <w:right w:val="nil"/>
            </w:tcBorders>
            <w:tcMar>
              <w:top w:w="0" w:type="dxa"/>
              <w:left w:w="120" w:type="dxa"/>
              <w:bottom w:w="0" w:type="dxa"/>
              <w:right w:w="120" w:type="dxa"/>
            </w:tcMar>
            <w:vAlign w:val="bottom"/>
          </w:tcPr>
          <w:p w14:paraId="7059CFD1" w14:textId="77777777" w:rsidR="00570225" w:rsidRPr="00FC6CF6" w:rsidRDefault="00570225" w:rsidP="0086701D">
            <w:pPr>
              <w:spacing w:line="240" w:lineRule="exact"/>
              <w:jc w:val="right"/>
              <w:rPr>
                <w:rFonts w:ascii="Calibri" w:hAnsi="Calibri"/>
                <w:color w:val="000000"/>
                <w:sz w:val="18"/>
                <w:szCs w:val="18"/>
              </w:rPr>
            </w:pPr>
            <w:r w:rsidRPr="007F7444">
              <w:rPr>
                <w:rFonts w:ascii="Calibri" w:hAnsi="Calibri"/>
                <w:color w:val="000000"/>
                <w:sz w:val="18"/>
                <w:szCs w:val="18"/>
              </w:rPr>
              <w:t>68.091</w:t>
            </w:r>
          </w:p>
        </w:tc>
        <w:tc>
          <w:tcPr>
            <w:tcW w:w="1202" w:type="dxa"/>
            <w:tcBorders>
              <w:top w:val="nil"/>
              <w:left w:val="nil"/>
              <w:bottom w:val="nil"/>
              <w:right w:val="nil"/>
            </w:tcBorders>
            <w:tcMar>
              <w:top w:w="0" w:type="dxa"/>
              <w:left w:w="120" w:type="dxa"/>
              <w:bottom w:w="0" w:type="dxa"/>
              <w:right w:w="120" w:type="dxa"/>
            </w:tcMar>
            <w:vAlign w:val="bottom"/>
          </w:tcPr>
          <w:p w14:paraId="40868B7F" w14:textId="77777777" w:rsidR="00570225" w:rsidRPr="00FC6CF6" w:rsidRDefault="00570225" w:rsidP="0086701D">
            <w:pPr>
              <w:spacing w:line="240" w:lineRule="exact"/>
              <w:jc w:val="right"/>
              <w:rPr>
                <w:rFonts w:ascii="Calibri" w:hAnsi="Calibri"/>
                <w:color w:val="000000"/>
                <w:sz w:val="18"/>
                <w:szCs w:val="18"/>
              </w:rPr>
            </w:pPr>
            <w:r w:rsidRPr="007F7444">
              <w:rPr>
                <w:rFonts w:ascii="Calibri" w:hAnsi="Calibri"/>
                <w:color w:val="000000"/>
                <w:sz w:val="18"/>
                <w:szCs w:val="18"/>
              </w:rPr>
              <w:t>81.559</w:t>
            </w:r>
          </w:p>
        </w:tc>
        <w:tc>
          <w:tcPr>
            <w:tcW w:w="1227" w:type="dxa"/>
            <w:tcBorders>
              <w:top w:val="nil"/>
              <w:left w:val="nil"/>
              <w:bottom w:val="nil"/>
            </w:tcBorders>
            <w:tcMar>
              <w:top w:w="0" w:type="dxa"/>
              <w:left w:w="120" w:type="dxa"/>
              <w:bottom w:w="0" w:type="dxa"/>
              <w:right w:w="120" w:type="dxa"/>
            </w:tcMar>
            <w:vAlign w:val="bottom"/>
          </w:tcPr>
          <w:p w14:paraId="04A269AC" w14:textId="77777777" w:rsidR="00570225" w:rsidRPr="00FC6CF6" w:rsidRDefault="00570225" w:rsidP="0086701D">
            <w:pPr>
              <w:spacing w:line="240" w:lineRule="exact"/>
              <w:jc w:val="right"/>
              <w:rPr>
                <w:rFonts w:ascii="Calibri" w:hAnsi="Calibri"/>
                <w:color w:val="000000"/>
                <w:sz w:val="18"/>
                <w:szCs w:val="18"/>
              </w:rPr>
            </w:pPr>
            <w:r w:rsidRPr="007F7444">
              <w:rPr>
                <w:rFonts w:ascii="Calibri" w:hAnsi="Calibri"/>
                <w:color w:val="000000"/>
                <w:sz w:val="18"/>
                <w:szCs w:val="18"/>
              </w:rPr>
              <w:t>149.650</w:t>
            </w:r>
          </w:p>
        </w:tc>
      </w:tr>
      <w:tr w:rsidR="00570225" w:rsidRPr="00FC6CF6" w14:paraId="31767D22" w14:textId="77777777" w:rsidTr="0086701D">
        <w:trPr>
          <w:trHeight w:val="141"/>
        </w:trPr>
        <w:tc>
          <w:tcPr>
            <w:tcW w:w="2816" w:type="dxa"/>
            <w:tcMar>
              <w:top w:w="0" w:type="dxa"/>
              <w:left w:w="120" w:type="dxa"/>
              <w:bottom w:w="0" w:type="dxa"/>
              <w:right w:w="120" w:type="dxa"/>
            </w:tcMar>
            <w:vAlign w:val="bottom"/>
          </w:tcPr>
          <w:p w14:paraId="0F593E7C"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56" w:name="_Toc67330715"/>
            <w:r w:rsidRPr="00FC6CF6">
              <w:rPr>
                <w:rFonts w:ascii="Calibri" w:hAnsi="Calibri" w:cs="Arial"/>
                <w:color w:val="000000"/>
                <w:sz w:val="18"/>
                <w:szCs w:val="18"/>
              </w:rPr>
              <w:t>Ostale obveze</w:t>
            </w:r>
            <w:bookmarkEnd w:id="956"/>
          </w:p>
        </w:tc>
        <w:tc>
          <w:tcPr>
            <w:tcW w:w="1008" w:type="dxa"/>
            <w:tcBorders>
              <w:top w:val="nil"/>
              <w:left w:val="nil"/>
              <w:bottom w:val="single" w:sz="4" w:space="0" w:color="auto"/>
              <w:right w:val="nil"/>
            </w:tcBorders>
            <w:tcMar>
              <w:top w:w="0" w:type="dxa"/>
              <w:left w:w="120" w:type="dxa"/>
              <w:bottom w:w="0" w:type="dxa"/>
              <w:right w:w="120" w:type="dxa"/>
            </w:tcMar>
            <w:vAlign w:val="bottom"/>
          </w:tcPr>
          <w:p w14:paraId="6DBEC800" w14:textId="77777777" w:rsidR="00570225" w:rsidRPr="00FC6CF6" w:rsidRDefault="00570225" w:rsidP="0086701D">
            <w:pPr>
              <w:spacing w:line="240" w:lineRule="exact"/>
              <w:jc w:val="right"/>
              <w:rPr>
                <w:rFonts w:ascii="Calibri" w:hAnsi="Calibri"/>
                <w:color w:val="000000"/>
                <w:sz w:val="18"/>
                <w:szCs w:val="18"/>
              </w:rPr>
            </w:pPr>
            <w:r w:rsidRPr="007F7444">
              <w:rPr>
                <w:rFonts w:ascii="Calibri" w:hAnsi="Calibri"/>
                <w:color w:val="000000"/>
                <w:sz w:val="18"/>
                <w:szCs w:val="18"/>
              </w:rPr>
              <w:t>477</w:t>
            </w:r>
          </w:p>
        </w:tc>
        <w:tc>
          <w:tcPr>
            <w:tcW w:w="1146" w:type="dxa"/>
            <w:tcBorders>
              <w:top w:val="nil"/>
              <w:left w:val="nil"/>
              <w:bottom w:val="single" w:sz="4" w:space="0" w:color="auto"/>
              <w:right w:val="nil"/>
            </w:tcBorders>
            <w:tcMar>
              <w:top w:w="0" w:type="dxa"/>
              <w:left w:w="120" w:type="dxa"/>
              <w:bottom w:w="0" w:type="dxa"/>
              <w:right w:w="120" w:type="dxa"/>
            </w:tcMar>
            <w:vAlign w:val="bottom"/>
          </w:tcPr>
          <w:p w14:paraId="4B0BA79A" w14:textId="77777777" w:rsidR="00570225" w:rsidRPr="00FC6CF6" w:rsidRDefault="00570225" w:rsidP="0086701D">
            <w:pPr>
              <w:spacing w:line="240" w:lineRule="exact"/>
              <w:jc w:val="right"/>
              <w:rPr>
                <w:rFonts w:ascii="Calibri" w:hAnsi="Calibri"/>
                <w:color w:val="000000"/>
                <w:sz w:val="18"/>
                <w:szCs w:val="18"/>
              </w:rPr>
            </w:pPr>
            <w:r w:rsidRPr="007F7444">
              <w:rPr>
                <w:rFonts w:ascii="Calibri" w:hAnsi="Calibri"/>
                <w:color w:val="000000"/>
                <w:sz w:val="18"/>
                <w:szCs w:val="18"/>
              </w:rPr>
              <w:t>15.096</w:t>
            </w:r>
          </w:p>
        </w:tc>
        <w:tc>
          <w:tcPr>
            <w:tcW w:w="1158" w:type="dxa"/>
            <w:tcBorders>
              <w:top w:val="nil"/>
              <w:left w:val="nil"/>
              <w:bottom w:val="single" w:sz="4" w:space="0" w:color="auto"/>
              <w:right w:val="nil"/>
            </w:tcBorders>
            <w:tcMar>
              <w:top w:w="0" w:type="dxa"/>
              <w:left w:w="120" w:type="dxa"/>
              <w:bottom w:w="0" w:type="dxa"/>
              <w:right w:w="120" w:type="dxa"/>
            </w:tcMar>
            <w:vAlign w:val="bottom"/>
          </w:tcPr>
          <w:p w14:paraId="1929A5AD" w14:textId="77777777" w:rsidR="00570225" w:rsidRPr="00FC6CF6" w:rsidRDefault="00570225" w:rsidP="0086701D">
            <w:pPr>
              <w:spacing w:line="240" w:lineRule="exact"/>
              <w:jc w:val="right"/>
              <w:rPr>
                <w:rFonts w:ascii="Calibri" w:hAnsi="Calibri"/>
                <w:color w:val="000000"/>
                <w:sz w:val="18"/>
                <w:szCs w:val="18"/>
              </w:rPr>
            </w:pPr>
            <w:r w:rsidRPr="007F7444">
              <w:rPr>
                <w:rFonts w:ascii="Calibri" w:hAnsi="Calibri"/>
                <w:color w:val="000000"/>
                <w:sz w:val="18"/>
                <w:szCs w:val="18"/>
              </w:rPr>
              <w:t>59</w:t>
            </w:r>
          </w:p>
        </w:tc>
        <w:tc>
          <w:tcPr>
            <w:tcW w:w="1133" w:type="dxa"/>
            <w:tcBorders>
              <w:top w:val="nil"/>
              <w:left w:val="nil"/>
              <w:bottom w:val="single" w:sz="4" w:space="0" w:color="auto"/>
              <w:right w:val="nil"/>
            </w:tcBorders>
            <w:tcMar>
              <w:top w:w="0" w:type="dxa"/>
              <w:left w:w="120" w:type="dxa"/>
              <w:bottom w:w="0" w:type="dxa"/>
              <w:right w:w="120" w:type="dxa"/>
            </w:tcMar>
            <w:vAlign w:val="bottom"/>
          </w:tcPr>
          <w:p w14:paraId="6DC59272" w14:textId="77777777" w:rsidR="00570225" w:rsidRPr="00FC6CF6" w:rsidRDefault="00570225" w:rsidP="0086701D">
            <w:pPr>
              <w:spacing w:line="240" w:lineRule="exact"/>
              <w:jc w:val="right"/>
              <w:rPr>
                <w:rFonts w:ascii="Calibri" w:hAnsi="Calibri"/>
                <w:color w:val="000000"/>
                <w:sz w:val="18"/>
                <w:szCs w:val="18"/>
              </w:rPr>
            </w:pPr>
            <w:r w:rsidRPr="007F7444">
              <w:rPr>
                <w:rFonts w:ascii="Calibri" w:hAnsi="Calibri"/>
                <w:color w:val="000000"/>
                <w:sz w:val="18"/>
                <w:szCs w:val="18"/>
              </w:rPr>
              <w:t>15.632</w:t>
            </w:r>
          </w:p>
        </w:tc>
        <w:tc>
          <w:tcPr>
            <w:tcW w:w="1202" w:type="dxa"/>
            <w:tcBorders>
              <w:top w:val="nil"/>
              <w:left w:val="nil"/>
              <w:bottom w:val="single" w:sz="4" w:space="0" w:color="auto"/>
              <w:right w:val="nil"/>
            </w:tcBorders>
            <w:tcMar>
              <w:top w:w="0" w:type="dxa"/>
              <w:left w:w="120" w:type="dxa"/>
              <w:bottom w:w="0" w:type="dxa"/>
              <w:right w:w="120" w:type="dxa"/>
            </w:tcMar>
            <w:vAlign w:val="bottom"/>
          </w:tcPr>
          <w:p w14:paraId="4F900CE2" w14:textId="77777777" w:rsidR="00570225" w:rsidRPr="00FC6CF6" w:rsidRDefault="00570225" w:rsidP="0086701D">
            <w:pPr>
              <w:spacing w:line="240" w:lineRule="exact"/>
              <w:jc w:val="right"/>
              <w:rPr>
                <w:rFonts w:ascii="Calibri" w:hAnsi="Calibri"/>
                <w:color w:val="000000"/>
                <w:sz w:val="18"/>
                <w:szCs w:val="18"/>
              </w:rPr>
            </w:pPr>
            <w:r w:rsidRPr="007F7444">
              <w:rPr>
                <w:rFonts w:ascii="Calibri" w:hAnsi="Calibri"/>
                <w:color w:val="000000"/>
                <w:sz w:val="18"/>
                <w:szCs w:val="18"/>
              </w:rPr>
              <w:t>340.655</w:t>
            </w:r>
          </w:p>
        </w:tc>
        <w:tc>
          <w:tcPr>
            <w:tcW w:w="1227" w:type="dxa"/>
            <w:tcBorders>
              <w:top w:val="nil"/>
              <w:left w:val="nil"/>
              <w:bottom w:val="single" w:sz="4" w:space="0" w:color="auto"/>
            </w:tcBorders>
            <w:tcMar>
              <w:top w:w="0" w:type="dxa"/>
              <w:left w:w="120" w:type="dxa"/>
              <w:bottom w:w="0" w:type="dxa"/>
              <w:right w:w="120" w:type="dxa"/>
            </w:tcMar>
            <w:vAlign w:val="bottom"/>
          </w:tcPr>
          <w:p w14:paraId="644B227A" w14:textId="77777777" w:rsidR="00570225" w:rsidRPr="00FC6CF6" w:rsidRDefault="00570225" w:rsidP="0086701D">
            <w:pPr>
              <w:spacing w:line="240" w:lineRule="exact"/>
              <w:jc w:val="right"/>
              <w:rPr>
                <w:rFonts w:ascii="Calibri" w:hAnsi="Calibri"/>
                <w:color w:val="000000"/>
                <w:sz w:val="18"/>
                <w:szCs w:val="18"/>
              </w:rPr>
            </w:pPr>
            <w:r w:rsidRPr="007F7444">
              <w:rPr>
                <w:rFonts w:ascii="Calibri" w:hAnsi="Calibri"/>
                <w:color w:val="000000"/>
                <w:sz w:val="18"/>
                <w:szCs w:val="18"/>
              </w:rPr>
              <w:t>356.287</w:t>
            </w:r>
          </w:p>
        </w:tc>
      </w:tr>
      <w:tr w:rsidR="00570225" w:rsidRPr="00FC6CF6" w14:paraId="4E908779" w14:textId="77777777" w:rsidTr="0086701D">
        <w:trPr>
          <w:trHeight w:val="314"/>
        </w:trPr>
        <w:tc>
          <w:tcPr>
            <w:tcW w:w="2816" w:type="dxa"/>
            <w:tcMar>
              <w:top w:w="0" w:type="dxa"/>
              <w:left w:w="120" w:type="dxa"/>
              <w:bottom w:w="0" w:type="dxa"/>
              <w:right w:w="120" w:type="dxa"/>
            </w:tcMar>
            <w:vAlign w:val="bottom"/>
          </w:tcPr>
          <w:p w14:paraId="29AB60E3"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bookmarkStart w:id="957" w:name="_Toc67330716"/>
            <w:r w:rsidRPr="00FC6CF6">
              <w:rPr>
                <w:rFonts w:ascii="Calibri" w:hAnsi="Calibri" w:cs="Arial"/>
                <w:b/>
                <w:bCs/>
                <w:color w:val="000000"/>
                <w:sz w:val="18"/>
                <w:szCs w:val="18"/>
              </w:rPr>
              <w:t>Ukupna obveze</w:t>
            </w:r>
            <w:bookmarkEnd w:id="957"/>
          </w:p>
        </w:tc>
        <w:tc>
          <w:tcPr>
            <w:tcW w:w="1008" w:type="dxa"/>
            <w:tcBorders>
              <w:top w:val="single" w:sz="4" w:space="0" w:color="auto"/>
              <w:left w:val="nil"/>
              <w:bottom w:val="single" w:sz="12" w:space="0" w:color="auto"/>
              <w:right w:val="nil"/>
            </w:tcBorders>
            <w:tcMar>
              <w:top w:w="0" w:type="dxa"/>
              <w:left w:w="120" w:type="dxa"/>
              <w:bottom w:w="0" w:type="dxa"/>
              <w:right w:w="120" w:type="dxa"/>
            </w:tcMar>
            <w:vAlign w:val="bottom"/>
          </w:tcPr>
          <w:p w14:paraId="2EB0AEA5" w14:textId="77777777" w:rsidR="00570225" w:rsidRPr="00FC6CF6" w:rsidRDefault="00570225" w:rsidP="0086701D">
            <w:pPr>
              <w:spacing w:line="240" w:lineRule="exact"/>
              <w:jc w:val="right"/>
              <w:rPr>
                <w:rFonts w:ascii="Calibri" w:hAnsi="Calibri"/>
                <w:b/>
                <w:bCs/>
                <w:color w:val="000000"/>
                <w:sz w:val="18"/>
                <w:szCs w:val="18"/>
              </w:rPr>
            </w:pPr>
            <w:r w:rsidRPr="007F7444">
              <w:rPr>
                <w:rFonts w:ascii="Calibri" w:hAnsi="Calibri"/>
                <w:b/>
                <w:bCs/>
                <w:color w:val="000000"/>
                <w:sz w:val="18"/>
                <w:szCs w:val="18"/>
              </w:rPr>
              <w:t>227.653</w:t>
            </w:r>
          </w:p>
        </w:tc>
        <w:tc>
          <w:tcPr>
            <w:tcW w:w="1146" w:type="dxa"/>
            <w:tcBorders>
              <w:top w:val="single" w:sz="4" w:space="0" w:color="auto"/>
              <w:left w:val="nil"/>
              <w:bottom w:val="single" w:sz="12" w:space="0" w:color="auto"/>
              <w:right w:val="nil"/>
            </w:tcBorders>
            <w:tcMar>
              <w:top w:w="0" w:type="dxa"/>
              <w:left w:w="120" w:type="dxa"/>
              <w:bottom w:w="0" w:type="dxa"/>
              <w:right w:w="120" w:type="dxa"/>
            </w:tcMar>
            <w:vAlign w:val="bottom"/>
          </w:tcPr>
          <w:p w14:paraId="4B28C309" w14:textId="77777777" w:rsidR="00570225" w:rsidRPr="00FC6CF6" w:rsidRDefault="00570225" w:rsidP="0086701D">
            <w:pPr>
              <w:spacing w:line="240" w:lineRule="exact"/>
              <w:jc w:val="right"/>
              <w:rPr>
                <w:rFonts w:ascii="Calibri" w:hAnsi="Calibri"/>
                <w:b/>
                <w:bCs/>
                <w:color w:val="000000"/>
                <w:sz w:val="18"/>
                <w:szCs w:val="18"/>
              </w:rPr>
            </w:pPr>
            <w:r w:rsidRPr="007F7444">
              <w:rPr>
                <w:rFonts w:ascii="Calibri" w:hAnsi="Calibri"/>
                <w:b/>
                <w:bCs/>
                <w:color w:val="000000"/>
                <w:sz w:val="18"/>
                <w:szCs w:val="18"/>
              </w:rPr>
              <w:t>14.880.698</w:t>
            </w:r>
          </w:p>
        </w:tc>
        <w:tc>
          <w:tcPr>
            <w:tcW w:w="1158" w:type="dxa"/>
            <w:tcBorders>
              <w:top w:val="single" w:sz="4" w:space="0" w:color="auto"/>
              <w:left w:val="nil"/>
              <w:bottom w:val="single" w:sz="12" w:space="0" w:color="auto"/>
              <w:right w:val="nil"/>
            </w:tcBorders>
            <w:tcMar>
              <w:top w:w="0" w:type="dxa"/>
              <w:left w:w="120" w:type="dxa"/>
              <w:bottom w:w="0" w:type="dxa"/>
              <w:right w:w="120" w:type="dxa"/>
            </w:tcMar>
            <w:vAlign w:val="bottom"/>
          </w:tcPr>
          <w:p w14:paraId="75CF1AF7" w14:textId="77777777" w:rsidR="00570225" w:rsidRPr="00FC6CF6" w:rsidRDefault="00570225" w:rsidP="0086701D">
            <w:pPr>
              <w:spacing w:line="240" w:lineRule="exact"/>
              <w:jc w:val="right"/>
              <w:rPr>
                <w:rFonts w:ascii="Calibri" w:hAnsi="Calibri"/>
                <w:b/>
                <w:bCs/>
                <w:color w:val="000000"/>
                <w:sz w:val="18"/>
                <w:szCs w:val="18"/>
              </w:rPr>
            </w:pPr>
            <w:r w:rsidRPr="007F7444">
              <w:rPr>
                <w:rFonts w:ascii="Calibri" w:hAnsi="Calibri"/>
                <w:b/>
                <w:bCs/>
                <w:color w:val="000000"/>
                <w:sz w:val="18"/>
                <w:szCs w:val="18"/>
              </w:rPr>
              <w:t>1.187</w:t>
            </w:r>
          </w:p>
        </w:tc>
        <w:tc>
          <w:tcPr>
            <w:tcW w:w="1133" w:type="dxa"/>
            <w:tcBorders>
              <w:top w:val="single" w:sz="4" w:space="0" w:color="auto"/>
              <w:left w:val="nil"/>
              <w:bottom w:val="single" w:sz="12" w:space="0" w:color="auto"/>
              <w:right w:val="nil"/>
            </w:tcBorders>
            <w:tcMar>
              <w:top w:w="0" w:type="dxa"/>
              <w:left w:w="120" w:type="dxa"/>
              <w:bottom w:w="0" w:type="dxa"/>
              <w:right w:w="120" w:type="dxa"/>
            </w:tcMar>
            <w:vAlign w:val="bottom"/>
          </w:tcPr>
          <w:p w14:paraId="254A68BF" w14:textId="77777777" w:rsidR="00570225" w:rsidRPr="00FC6CF6" w:rsidRDefault="00570225" w:rsidP="0086701D">
            <w:pPr>
              <w:spacing w:line="240" w:lineRule="exact"/>
              <w:jc w:val="right"/>
              <w:rPr>
                <w:rFonts w:ascii="Calibri" w:hAnsi="Calibri"/>
                <w:b/>
                <w:bCs/>
                <w:color w:val="000000"/>
                <w:sz w:val="18"/>
                <w:szCs w:val="18"/>
              </w:rPr>
            </w:pPr>
            <w:r w:rsidRPr="007F7444">
              <w:rPr>
                <w:rFonts w:ascii="Calibri" w:hAnsi="Calibri"/>
                <w:b/>
                <w:bCs/>
                <w:color w:val="000000"/>
                <w:sz w:val="18"/>
                <w:szCs w:val="18"/>
              </w:rPr>
              <w:t>15.109.538</w:t>
            </w:r>
          </w:p>
        </w:tc>
        <w:tc>
          <w:tcPr>
            <w:tcW w:w="1202" w:type="dxa"/>
            <w:tcBorders>
              <w:top w:val="single" w:sz="4" w:space="0" w:color="auto"/>
              <w:left w:val="nil"/>
              <w:bottom w:val="single" w:sz="12" w:space="0" w:color="auto"/>
              <w:right w:val="nil"/>
            </w:tcBorders>
            <w:tcMar>
              <w:top w:w="0" w:type="dxa"/>
              <w:left w:w="120" w:type="dxa"/>
              <w:bottom w:w="0" w:type="dxa"/>
              <w:right w:w="120" w:type="dxa"/>
            </w:tcMar>
            <w:vAlign w:val="bottom"/>
          </w:tcPr>
          <w:p w14:paraId="32A13A55" w14:textId="77777777" w:rsidR="00570225" w:rsidRPr="00FC6CF6" w:rsidRDefault="00570225" w:rsidP="0086701D">
            <w:pPr>
              <w:spacing w:line="240" w:lineRule="exact"/>
              <w:jc w:val="right"/>
              <w:rPr>
                <w:rFonts w:ascii="Calibri" w:hAnsi="Calibri"/>
                <w:b/>
                <w:bCs/>
                <w:color w:val="000000"/>
                <w:sz w:val="18"/>
                <w:szCs w:val="18"/>
              </w:rPr>
            </w:pPr>
            <w:r w:rsidRPr="007F7444">
              <w:rPr>
                <w:rFonts w:ascii="Calibri" w:hAnsi="Calibri"/>
                <w:b/>
                <w:bCs/>
                <w:color w:val="000000"/>
                <w:sz w:val="18"/>
                <w:szCs w:val="18"/>
              </w:rPr>
              <w:t>2.182.457</w:t>
            </w:r>
          </w:p>
        </w:tc>
        <w:tc>
          <w:tcPr>
            <w:tcW w:w="1227" w:type="dxa"/>
            <w:tcBorders>
              <w:top w:val="single" w:sz="4" w:space="0" w:color="auto"/>
              <w:left w:val="nil"/>
              <w:bottom w:val="single" w:sz="12" w:space="0" w:color="auto"/>
            </w:tcBorders>
            <w:tcMar>
              <w:top w:w="0" w:type="dxa"/>
              <w:left w:w="120" w:type="dxa"/>
              <w:bottom w:w="0" w:type="dxa"/>
              <w:right w:w="120" w:type="dxa"/>
            </w:tcMar>
            <w:vAlign w:val="bottom"/>
          </w:tcPr>
          <w:p w14:paraId="6E47ABA3" w14:textId="77777777" w:rsidR="00570225" w:rsidRPr="00FC6CF6" w:rsidRDefault="00570225" w:rsidP="0086701D">
            <w:pPr>
              <w:spacing w:line="240" w:lineRule="exact"/>
              <w:jc w:val="right"/>
              <w:rPr>
                <w:rFonts w:ascii="Calibri" w:hAnsi="Calibri"/>
                <w:b/>
                <w:bCs/>
                <w:color w:val="000000"/>
                <w:sz w:val="18"/>
                <w:szCs w:val="18"/>
              </w:rPr>
            </w:pPr>
            <w:r w:rsidRPr="007F7444">
              <w:rPr>
                <w:rFonts w:ascii="Calibri" w:hAnsi="Calibri"/>
                <w:b/>
                <w:bCs/>
                <w:color w:val="000000"/>
                <w:sz w:val="18"/>
                <w:szCs w:val="18"/>
              </w:rPr>
              <w:t>17.291.995</w:t>
            </w:r>
          </w:p>
        </w:tc>
      </w:tr>
      <w:tr w:rsidR="00570225" w:rsidRPr="00FC6CF6" w14:paraId="16BCC9FD" w14:textId="77777777" w:rsidTr="0086701D">
        <w:trPr>
          <w:trHeight w:val="407"/>
        </w:trPr>
        <w:tc>
          <w:tcPr>
            <w:tcW w:w="2816" w:type="dxa"/>
            <w:tcMar>
              <w:top w:w="0" w:type="dxa"/>
              <w:left w:w="120" w:type="dxa"/>
              <w:bottom w:w="0" w:type="dxa"/>
              <w:right w:w="120" w:type="dxa"/>
            </w:tcMar>
            <w:vAlign w:val="bottom"/>
          </w:tcPr>
          <w:p w14:paraId="19A9FF28" w14:textId="77777777" w:rsidR="00570225" w:rsidRPr="00FC6CF6" w:rsidRDefault="00570225" w:rsidP="0086701D">
            <w:pPr>
              <w:spacing w:line="240" w:lineRule="exact"/>
              <w:rPr>
                <w:rFonts w:ascii="Calibri" w:hAnsi="Calibri"/>
                <w:b/>
                <w:bCs/>
                <w:color w:val="000000"/>
                <w:sz w:val="18"/>
                <w:szCs w:val="18"/>
              </w:rPr>
            </w:pPr>
            <w:r w:rsidRPr="00FC6CF6">
              <w:rPr>
                <w:rFonts w:ascii="Calibri" w:hAnsi="Calibri"/>
                <w:b/>
                <w:bCs/>
                <w:color w:val="000000"/>
                <w:sz w:val="18"/>
                <w:szCs w:val="18"/>
              </w:rPr>
              <w:t>Valutni jaz</w:t>
            </w:r>
          </w:p>
        </w:tc>
        <w:tc>
          <w:tcPr>
            <w:tcW w:w="1008"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29AE5EF9" w14:textId="77777777" w:rsidR="00570225" w:rsidRPr="00FC6CF6" w:rsidRDefault="00570225" w:rsidP="0086701D">
            <w:pPr>
              <w:spacing w:line="240" w:lineRule="exact"/>
              <w:jc w:val="right"/>
              <w:rPr>
                <w:rFonts w:ascii="Calibri" w:hAnsi="Calibri"/>
                <w:b/>
                <w:bCs/>
                <w:color w:val="000000"/>
                <w:sz w:val="18"/>
                <w:szCs w:val="18"/>
              </w:rPr>
            </w:pPr>
            <w:r w:rsidRPr="007F7444">
              <w:rPr>
                <w:rFonts w:ascii="Calibri" w:hAnsi="Calibri"/>
                <w:b/>
                <w:bCs/>
                <w:color w:val="000000"/>
                <w:sz w:val="18"/>
                <w:szCs w:val="18"/>
              </w:rPr>
              <w:t>31.860</w:t>
            </w:r>
          </w:p>
        </w:tc>
        <w:tc>
          <w:tcPr>
            <w:tcW w:w="114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217E4E33" w14:textId="77777777" w:rsidR="00570225" w:rsidRPr="00FC6CF6" w:rsidRDefault="00570225" w:rsidP="0086701D">
            <w:pPr>
              <w:spacing w:line="240" w:lineRule="exact"/>
              <w:jc w:val="right"/>
              <w:rPr>
                <w:rFonts w:ascii="Calibri" w:hAnsi="Calibri"/>
                <w:b/>
                <w:bCs/>
                <w:color w:val="000000"/>
                <w:sz w:val="18"/>
                <w:szCs w:val="18"/>
              </w:rPr>
            </w:pPr>
            <w:r>
              <w:rPr>
                <w:rFonts w:ascii="Calibri" w:hAnsi="Calibri"/>
                <w:b/>
                <w:bCs/>
                <w:color w:val="000000"/>
                <w:sz w:val="18"/>
                <w:szCs w:val="18"/>
              </w:rPr>
              <w:t>(</w:t>
            </w:r>
            <w:r w:rsidRPr="007F7444">
              <w:rPr>
                <w:rFonts w:ascii="Calibri" w:hAnsi="Calibri"/>
                <w:b/>
                <w:bCs/>
                <w:color w:val="000000"/>
                <w:sz w:val="18"/>
                <w:szCs w:val="18"/>
              </w:rPr>
              <w:t>205.564</w:t>
            </w:r>
            <w:r>
              <w:rPr>
                <w:rFonts w:ascii="Calibri" w:hAnsi="Calibri"/>
                <w:b/>
                <w:bCs/>
                <w:color w:val="000000"/>
                <w:sz w:val="18"/>
                <w:szCs w:val="18"/>
              </w:rPr>
              <w:t>)</w:t>
            </w:r>
          </w:p>
        </w:tc>
        <w:tc>
          <w:tcPr>
            <w:tcW w:w="1158"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58AC8E8" w14:textId="77777777" w:rsidR="00570225" w:rsidRPr="00FC6CF6" w:rsidRDefault="00570225" w:rsidP="0086701D">
            <w:pPr>
              <w:spacing w:line="240" w:lineRule="exact"/>
              <w:jc w:val="right"/>
              <w:rPr>
                <w:rFonts w:ascii="Calibri" w:hAnsi="Calibri"/>
                <w:b/>
                <w:bCs/>
                <w:color w:val="000000"/>
                <w:sz w:val="18"/>
                <w:szCs w:val="18"/>
              </w:rPr>
            </w:pPr>
            <w:r>
              <w:rPr>
                <w:rFonts w:ascii="Calibri" w:hAnsi="Calibri"/>
                <w:b/>
                <w:bCs/>
                <w:color w:val="000000"/>
                <w:sz w:val="18"/>
                <w:szCs w:val="18"/>
              </w:rPr>
              <w:t>(</w:t>
            </w:r>
            <w:r w:rsidRPr="007F7444">
              <w:rPr>
                <w:rFonts w:ascii="Calibri" w:hAnsi="Calibri"/>
                <w:b/>
                <w:bCs/>
                <w:color w:val="000000"/>
                <w:sz w:val="18"/>
                <w:szCs w:val="18"/>
              </w:rPr>
              <w:t>1.047</w:t>
            </w:r>
            <w:r>
              <w:rPr>
                <w:rFonts w:ascii="Calibri" w:hAnsi="Calibri"/>
                <w:b/>
                <w:bCs/>
                <w:color w:val="000000"/>
                <w:sz w:val="18"/>
                <w:szCs w:val="18"/>
              </w:rPr>
              <w:t>)</w:t>
            </w:r>
          </w:p>
        </w:tc>
        <w:tc>
          <w:tcPr>
            <w:tcW w:w="1133"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84A1F9C" w14:textId="77777777" w:rsidR="00570225" w:rsidRPr="00FC6CF6" w:rsidRDefault="00570225" w:rsidP="0086701D">
            <w:pPr>
              <w:spacing w:line="240" w:lineRule="exact"/>
              <w:jc w:val="right"/>
              <w:rPr>
                <w:rFonts w:ascii="Calibri" w:hAnsi="Calibri"/>
                <w:b/>
                <w:bCs/>
                <w:color w:val="000000"/>
                <w:sz w:val="18"/>
                <w:szCs w:val="18"/>
              </w:rPr>
            </w:pPr>
            <w:r>
              <w:rPr>
                <w:rFonts w:ascii="Calibri" w:hAnsi="Calibri"/>
                <w:b/>
                <w:bCs/>
                <w:color w:val="000000"/>
                <w:sz w:val="18"/>
                <w:szCs w:val="18"/>
              </w:rPr>
              <w:t>(</w:t>
            </w:r>
            <w:r w:rsidRPr="007F7444">
              <w:rPr>
                <w:rFonts w:ascii="Calibri" w:hAnsi="Calibri"/>
                <w:b/>
                <w:bCs/>
                <w:color w:val="000000"/>
                <w:sz w:val="18"/>
                <w:szCs w:val="18"/>
              </w:rPr>
              <w:t>174.751</w:t>
            </w:r>
            <w:r>
              <w:rPr>
                <w:rFonts w:ascii="Calibri" w:hAnsi="Calibri"/>
                <w:b/>
                <w:bCs/>
                <w:color w:val="000000"/>
                <w:sz w:val="18"/>
                <w:szCs w:val="18"/>
              </w:rPr>
              <w:t>)</w:t>
            </w:r>
          </w:p>
        </w:tc>
        <w:tc>
          <w:tcPr>
            <w:tcW w:w="120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EAB6769" w14:textId="77777777" w:rsidR="00570225" w:rsidRPr="00FC6CF6" w:rsidRDefault="00570225" w:rsidP="0086701D">
            <w:pPr>
              <w:spacing w:line="240" w:lineRule="exact"/>
              <w:jc w:val="right"/>
              <w:rPr>
                <w:rFonts w:ascii="Calibri" w:hAnsi="Calibri"/>
                <w:b/>
                <w:bCs/>
                <w:color w:val="000000"/>
                <w:sz w:val="18"/>
                <w:szCs w:val="18"/>
              </w:rPr>
            </w:pPr>
            <w:r w:rsidRPr="007F7444">
              <w:rPr>
                <w:rFonts w:ascii="Calibri" w:hAnsi="Calibri"/>
                <w:b/>
                <w:bCs/>
                <w:color w:val="000000"/>
                <w:sz w:val="18"/>
                <w:szCs w:val="18"/>
              </w:rPr>
              <w:t>10.839.971</w:t>
            </w:r>
          </w:p>
        </w:tc>
        <w:tc>
          <w:tcPr>
            <w:tcW w:w="1227"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60AAE269" w14:textId="77777777" w:rsidR="00570225" w:rsidRPr="00FC6CF6" w:rsidRDefault="00570225" w:rsidP="0086701D">
            <w:pPr>
              <w:spacing w:line="240" w:lineRule="exact"/>
              <w:jc w:val="right"/>
              <w:rPr>
                <w:rFonts w:ascii="Calibri" w:hAnsi="Calibri"/>
                <w:b/>
                <w:bCs/>
                <w:color w:val="000000"/>
                <w:sz w:val="18"/>
                <w:szCs w:val="18"/>
              </w:rPr>
            </w:pPr>
            <w:r w:rsidRPr="007F7444">
              <w:rPr>
                <w:rFonts w:ascii="Calibri" w:hAnsi="Calibri"/>
                <w:b/>
                <w:bCs/>
                <w:color w:val="000000"/>
                <w:sz w:val="18"/>
                <w:szCs w:val="18"/>
              </w:rPr>
              <w:t>10.665.220</w:t>
            </w:r>
          </w:p>
        </w:tc>
      </w:tr>
    </w:tbl>
    <w:p w14:paraId="6C900197" w14:textId="77777777" w:rsidR="007513B2" w:rsidRPr="00EA3621" w:rsidRDefault="007513B2" w:rsidP="003C2439">
      <w:pPr>
        <w:jc w:val="both"/>
        <w:rPr>
          <w:rFonts w:ascii="Calibri" w:eastAsia="Times New Roman" w:hAnsi="Calibri" w:cs="Arial"/>
          <w:color w:val="000000" w:themeColor="text1"/>
          <w:szCs w:val="20"/>
        </w:rPr>
      </w:pPr>
    </w:p>
    <w:p w14:paraId="6B99E63A" w14:textId="77777777" w:rsidR="007513B2" w:rsidRPr="00EA3621" w:rsidRDefault="007513B2" w:rsidP="003C2439">
      <w:pPr>
        <w:jc w:val="both"/>
        <w:rPr>
          <w:rFonts w:ascii="Calibri" w:eastAsia="Times New Roman" w:hAnsi="Calibri" w:cs="Arial"/>
          <w:color w:val="000000" w:themeColor="text1"/>
          <w:szCs w:val="20"/>
        </w:rPr>
      </w:pPr>
    </w:p>
    <w:p w14:paraId="0A224053" w14:textId="16B3D715" w:rsidR="007513B2" w:rsidRPr="00EA3621" w:rsidRDefault="007513B2" w:rsidP="003C2439">
      <w:pPr>
        <w:jc w:val="both"/>
        <w:rPr>
          <w:i/>
          <w:color w:val="000000" w:themeColor="text1"/>
          <w:sz w:val="20"/>
        </w:rPr>
      </w:pPr>
      <w:r w:rsidRPr="00EA3621">
        <w:rPr>
          <w:i/>
          <w:color w:val="000000" w:themeColor="text1"/>
          <w:sz w:val="20"/>
        </w:rPr>
        <w:t>*Iznosi vezani uz jednosmjernu valutnu klauzulu iznos</w:t>
      </w:r>
      <w:r w:rsidRPr="007F17D3">
        <w:rPr>
          <w:i/>
          <w:color w:val="000000" w:themeColor="text1"/>
          <w:sz w:val="20"/>
        </w:rPr>
        <w:t xml:space="preserve">e </w:t>
      </w:r>
      <w:r w:rsidR="00570225">
        <w:rPr>
          <w:i/>
          <w:color w:val="000000" w:themeColor="text1"/>
          <w:sz w:val="20"/>
        </w:rPr>
        <w:t>38.312</w:t>
      </w:r>
      <w:r w:rsidR="007F17D3" w:rsidRPr="00EA3621">
        <w:rPr>
          <w:i/>
          <w:color w:val="000000" w:themeColor="text1"/>
          <w:sz w:val="20"/>
        </w:rPr>
        <w:t xml:space="preserve"> </w:t>
      </w:r>
      <w:r w:rsidRPr="00EA3621">
        <w:rPr>
          <w:i/>
          <w:color w:val="000000" w:themeColor="text1"/>
          <w:sz w:val="20"/>
        </w:rPr>
        <w:t>tisuća kuna.</w:t>
      </w:r>
    </w:p>
    <w:p w14:paraId="5F0A705D" w14:textId="77777777" w:rsidR="007513B2" w:rsidRPr="00EA3621" w:rsidRDefault="007513B2" w:rsidP="003C2439">
      <w:pPr>
        <w:jc w:val="both"/>
        <w:rPr>
          <w:rFonts w:ascii="Calibri" w:eastAsia="Times New Roman" w:hAnsi="Calibri" w:cs="Arial"/>
          <w:color w:val="000000" w:themeColor="text1"/>
          <w:szCs w:val="20"/>
        </w:rPr>
      </w:pPr>
    </w:p>
    <w:p w14:paraId="2E85932D" w14:textId="77777777" w:rsidR="007513B2" w:rsidRPr="00EA3621" w:rsidRDefault="007513B2" w:rsidP="003C2439">
      <w:pPr>
        <w:jc w:val="both"/>
        <w:rPr>
          <w:rFonts w:ascii="Calibri" w:eastAsia="Times New Roman" w:hAnsi="Calibri" w:cs="Arial"/>
          <w:color w:val="000000" w:themeColor="text1"/>
          <w:szCs w:val="20"/>
        </w:rPr>
      </w:pPr>
    </w:p>
    <w:p w14:paraId="556BF4B2" w14:textId="77777777" w:rsidR="007513B2" w:rsidRPr="00EA3621" w:rsidRDefault="007513B2" w:rsidP="003C2439">
      <w:pPr>
        <w:jc w:val="both"/>
        <w:rPr>
          <w:rFonts w:ascii="Calibri" w:eastAsia="Times New Roman" w:hAnsi="Calibri" w:cs="Arial"/>
          <w:color w:val="000000" w:themeColor="text1"/>
          <w:szCs w:val="20"/>
        </w:rPr>
        <w:sectPr w:rsidR="007513B2" w:rsidRPr="00EA3621" w:rsidSect="005F07DF">
          <w:pgSz w:w="11906" w:h="16838"/>
          <w:pgMar w:top="1418" w:right="1418" w:bottom="1418" w:left="1418" w:header="709" w:footer="709" w:gutter="0"/>
          <w:cols w:space="708"/>
          <w:docGrid w:linePitch="360"/>
        </w:sectPr>
      </w:pPr>
    </w:p>
    <w:p w14:paraId="29973837"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295470DF" w14:textId="334A645E"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277ADB27" w14:textId="77777777" w:rsidR="007513B2" w:rsidRPr="00EA3621" w:rsidRDefault="007513B2" w:rsidP="007513B2">
      <w:pPr>
        <w:jc w:val="both"/>
        <w:rPr>
          <w:rFonts w:ascii="Calibri" w:eastAsia="Times New Roman" w:hAnsi="Calibri" w:cs="Arial"/>
          <w:b/>
          <w:color w:val="000000" w:themeColor="text1"/>
          <w:szCs w:val="20"/>
        </w:rPr>
      </w:pPr>
    </w:p>
    <w:p w14:paraId="2F362D3A" w14:textId="47F9481C"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4C71DD8A" w14:textId="77777777" w:rsidR="007513B2" w:rsidRPr="00EA3621" w:rsidRDefault="007513B2" w:rsidP="007513B2">
      <w:pPr>
        <w:jc w:val="both"/>
        <w:rPr>
          <w:rFonts w:ascii="Calibri" w:eastAsia="Times New Roman" w:hAnsi="Calibri" w:cs="Arial"/>
          <w:b/>
          <w:color w:val="000000" w:themeColor="text1"/>
          <w:szCs w:val="20"/>
        </w:rPr>
      </w:pPr>
    </w:p>
    <w:p w14:paraId="474CDE4F" w14:textId="41502B78"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6AF95B1B" w14:textId="77777777" w:rsidR="007513B2" w:rsidRPr="00EA3621" w:rsidRDefault="007513B2" w:rsidP="007513B2">
      <w:pPr>
        <w:jc w:val="both"/>
        <w:rPr>
          <w:rFonts w:ascii="Calibri" w:eastAsia="Times New Roman" w:hAnsi="Calibri" w:cs="Arial"/>
          <w:b/>
          <w:color w:val="000000" w:themeColor="text1"/>
          <w:szCs w:val="20"/>
        </w:rPr>
      </w:pPr>
    </w:p>
    <w:tbl>
      <w:tblPr>
        <w:tblW w:w="5204" w:type="pct"/>
        <w:tblLayout w:type="fixed"/>
        <w:tblCellMar>
          <w:left w:w="10" w:type="dxa"/>
          <w:right w:w="10" w:type="dxa"/>
        </w:tblCellMar>
        <w:tblLook w:val="0000" w:firstRow="0" w:lastRow="0" w:firstColumn="0" w:lastColumn="0" w:noHBand="0" w:noVBand="0"/>
      </w:tblPr>
      <w:tblGrid>
        <w:gridCol w:w="2746"/>
        <w:gridCol w:w="982"/>
        <w:gridCol w:w="1116"/>
        <w:gridCol w:w="1128"/>
        <w:gridCol w:w="1104"/>
        <w:gridCol w:w="1171"/>
        <w:gridCol w:w="1195"/>
      </w:tblGrid>
      <w:tr w:rsidR="00D66790" w:rsidRPr="00EA3621" w14:paraId="5A26F3E6" w14:textId="77777777" w:rsidTr="00D66790">
        <w:trPr>
          <w:trHeight w:val="421"/>
        </w:trPr>
        <w:tc>
          <w:tcPr>
            <w:tcW w:w="2842" w:type="dxa"/>
            <w:tcMar>
              <w:top w:w="0" w:type="dxa"/>
              <w:left w:w="120" w:type="dxa"/>
              <w:bottom w:w="0" w:type="dxa"/>
              <w:right w:w="120" w:type="dxa"/>
            </w:tcMar>
            <w:vAlign w:val="bottom"/>
          </w:tcPr>
          <w:p w14:paraId="35F85060" w14:textId="77777777" w:rsidR="00D66790" w:rsidRPr="00EA3621" w:rsidRDefault="00D66790" w:rsidP="00D66790">
            <w:pPr>
              <w:tabs>
                <w:tab w:val="right" w:pos="1202"/>
              </w:tabs>
              <w:spacing w:line="220" w:lineRule="exact"/>
              <w:outlineLvl w:val="0"/>
              <w:rPr>
                <w:rFonts w:ascii="Calibri" w:eastAsia="Calibri" w:hAnsi="Calibri" w:cs="Arial"/>
                <w:b/>
                <w:color w:val="000000" w:themeColor="text1"/>
                <w:sz w:val="18"/>
                <w:szCs w:val="18"/>
              </w:rPr>
            </w:pPr>
            <w:bookmarkStart w:id="958" w:name="_Hlk68766249"/>
            <w:r w:rsidRPr="00EA3621">
              <w:rPr>
                <w:rFonts w:ascii="Calibri" w:eastAsia="Calibri" w:hAnsi="Calibri" w:cs="Arial"/>
                <w:b/>
                <w:color w:val="000000" w:themeColor="text1"/>
                <w:sz w:val="18"/>
                <w:szCs w:val="18"/>
              </w:rPr>
              <w:t>Grupa</w:t>
            </w:r>
          </w:p>
          <w:p w14:paraId="12303890" w14:textId="77777777" w:rsidR="00D66790" w:rsidRPr="00EA3621" w:rsidRDefault="00D66790" w:rsidP="00D66790">
            <w:pPr>
              <w:tabs>
                <w:tab w:val="right" w:pos="1202"/>
              </w:tabs>
              <w:spacing w:line="220" w:lineRule="exact"/>
              <w:outlineLvl w:val="0"/>
              <w:rPr>
                <w:rFonts w:ascii="Calibri" w:eastAsia="Calibri" w:hAnsi="Calibri" w:cs="Arial"/>
                <w:b/>
                <w:color w:val="000000" w:themeColor="text1"/>
                <w:sz w:val="18"/>
                <w:szCs w:val="18"/>
              </w:rPr>
            </w:pPr>
          </w:p>
          <w:p w14:paraId="5EF69CF0" w14:textId="77777777" w:rsidR="00D66790" w:rsidRPr="00EA3621" w:rsidRDefault="00D66790" w:rsidP="00D66790">
            <w:pPr>
              <w:tabs>
                <w:tab w:val="right" w:pos="1202"/>
              </w:tabs>
              <w:spacing w:line="220" w:lineRule="exac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 xml:space="preserve">31. prosinca 2020. </w:t>
            </w:r>
          </w:p>
        </w:tc>
        <w:tc>
          <w:tcPr>
            <w:tcW w:w="1010" w:type="dxa"/>
            <w:tcMar>
              <w:top w:w="0" w:type="dxa"/>
              <w:left w:w="120" w:type="dxa"/>
              <w:bottom w:w="0" w:type="dxa"/>
              <w:right w:w="120" w:type="dxa"/>
            </w:tcMar>
          </w:tcPr>
          <w:p w14:paraId="35EF9EF8"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USD</w:t>
            </w:r>
          </w:p>
        </w:tc>
        <w:tc>
          <w:tcPr>
            <w:tcW w:w="1149" w:type="dxa"/>
            <w:tcMar>
              <w:top w:w="0" w:type="dxa"/>
              <w:left w:w="120" w:type="dxa"/>
              <w:bottom w:w="0" w:type="dxa"/>
              <w:right w:w="120" w:type="dxa"/>
            </w:tcMar>
          </w:tcPr>
          <w:p w14:paraId="44B26CA1"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 xml:space="preserve">EUR </w:t>
            </w:r>
          </w:p>
        </w:tc>
        <w:tc>
          <w:tcPr>
            <w:tcW w:w="1162" w:type="dxa"/>
            <w:tcMar>
              <w:top w:w="0" w:type="dxa"/>
              <w:left w:w="120" w:type="dxa"/>
              <w:bottom w:w="0" w:type="dxa"/>
              <w:right w:w="120" w:type="dxa"/>
            </w:tcMar>
          </w:tcPr>
          <w:p w14:paraId="0BFE42D8"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Ostale valute</w:t>
            </w:r>
          </w:p>
        </w:tc>
        <w:tc>
          <w:tcPr>
            <w:tcW w:w="1137" w:type="dxa"/>
            <w:tcMar>
              <w:top w:w="0" w:type="dxa"/>
              <w:left w:w="120" w:type="dxa"/>
              <w:bottom w:w="0" w:type="dxa"/>
              <w:right w:w="120" w:type="dxa"/>
            </w:tcMar>
          </w:tcPr>
          <w:p w14:paraId="34571097"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Ukupno strane valute</w:t>
            </w:r>
          </w:p>
        </w:tc>
        <w:tc>
          <w:tcPr>
            <w:tcW w:w="1206" w:type="dxa"/>
            <w:tcMar>
              <w:top w:w="0" w:type="dxa"/>
              <w:left w:w="120" w:type="dxa"/>
              <w:bottom w:w="0" w:type="dxa"/>
              <w:right w:w="120" w:type="dxa"/>
            </w:tcMar>
          </w:tcPr>
          <w:p w14:paraId="0B244C92"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Kune</w:t>
            </w:r>
          </w:p>
        </w:tc>
        <w:tc>
          <w:tcPr>
            <w:tcW w:w="1231" w:type="dxa"/>
            <w:tcMar>
              <w:top w:w="0" w:type="dxa"/>
              <w:left w:w="120" w:type="dxa"/>
              <w:bottom w:w="0" w:type="dxa"/>
              <w:right w:w="120" w:type="dxa"/>
            </w:tcMar>
          </w:tcPr>
          <w:p w14:paraId="0A9A3D1B"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Ukupno</w:t>
            </w:r>
          </w:p>
        </w:tc>
      </w:tr>
      <w:tr w:rsidR="00D66790" w:rsidRPr="00EA3621" w14:paraId="4D209513" w14:textId="77777777" w:rsidTr="00D66790">
        <w:trPr>
          <w:trHeight w:hRule="exact" w:val="276"/>
        </w:trPr>
        <w:tc>
          <w:tcPr>
            <w:tcW w:w="2842" w:type="dxa"/>
            <w:tcMar>
              <w:top w:w="0" w:type="dxa"/>
              <w:left w:w="120" w:type="dxa"/>
              <w:bottom w:w="0" w:type="dxa"/>
              <w:right w:w="120" w:type="dxa"/>
            </w:tcMar>
          </w:tcPr>
          <w:p w14:paraId="23679626" w14:textId="77777777" w:rsidR="00D66790" w:rsidRPr="00EA3621" w:rsidRDefault="00D66790" w:rsidP="00D66790">
            <w:pPr>
              <w:tabs>
                <w:tab w:val="right" w:pos="1202"/>
              </w:tabs>
              <w:spacing w:line="220" w:lineRule="exact"/>
              <w:outlineLvl w:val="0"/>
              <w:rPr>
                <w:rFonts w:ascii="Calibri" w:eastAsia="Calibri" w:hAnsi="Calibri" w:cs="Arial"/>
                <w:b/>
                <w:color w:val="000000" w:themeColor="text1"/>
                <w:sz w:val="18"/>
                <w:szCs w:val="18"/>
              </w:rPr>
            </w:pPr>
          </w:p>
        </w:tc>
        <w:tc>
          <w:tcPr>
            <w:tcW w:w="1010" w:type="dxa"/>
            <w:tcMar>
              <w:top w:w="0" w:type="dxa"/>
              <w:left w:w="120" w:type="dxa"/>
              <w:bottom w:w="0" w:type="dxa"/>
              <w:right w:w="120" w:type="dxa"/>
            </w:tcMar>
          </w:tcPr>
          <w:p w14:paraId="57F7F03E"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149" w:type="dxa"/>
            <w:tcMar>
              <w:top w:w="0" w:type="dxa"/>
              <w:left w:w="120" w:type="dxa"/>
              <w:bottom w:w="0" w:type="dxa"/>
              <w:right w:w="120" w:type="dxa"/>
            </w:tcMar>
          </w:tcPr>
          <w:p w14:paraId="5DC85C74"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162" w:type="dxa"/>
            <w:tcMar>
              <w:top w:w="0" w:type="dxa"/>
              <w:left w:w="120" w:type="dxa"/>
              <w:bottom w:w="0" w:type="dxa"/>
              <w:right w:w="120" w:type="dxa"/>
            </w:tcMar>
          </w:tcPr>
          <w:p w14:paraId="6A8FB77D"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137" w:type="dxa"/>
            <w:tcMar>
              <w:top w:w="0" w:type="dxa"/>
              <w:left w:w="120" w:type="dxa"/>
              <w:bottom w:w="0" w:type="dxa"/>
              <w:right w:w="120" w:type="dxa"/>
            </w:tcMar>
          </w:tcPr>
          <w:p w14:paraId="267F1F16"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206" w:type="dxa"/>
            <w:tcMar>
              <w:top w:w="0" w:type="dxa"/>
              <w:left w:w="120" w:type="dxa"/>
              <w:bottom w:w="0" w:type="dxa"/>
              <w:right w:w="120" w:type="dxa"/>
            </w:tcMar>
          </w:tcPr>
          <w:p w14:paraId="75D85F50"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c>
          <w:tcPr>
            <w:tcW w:w="1231" w:type="dxa"/>
            <w:tcMar>
              <w:top w:w="0" w:type="dxa"/>
              <w:left w:w="120" w:type="dxa"/>
              <w:bottom w:w="0" w:type="dxa"/>
              <w:right w:w="120" w:type="dxa"/>
            </w:tcMar>
          </w:tcPr>
          <w:p w14:paraId="08CD757B" w14:textId="77777777" w:rsidR="00D66790" w:rsidRPr="00EA3621" w:rsidRDefault="00D66790" w:rsidP="00D66790">
            <w:pPr>
              <w:tabs>
                <w:tab w:val="right" w:pos="1202"/>
              </w:tabs>
              <w:spacing w:line="220" w:lineRule="exact"/>
              <w:jc w:val="righ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000 kuna</w:t>
            </w:r>
          </w:p>
        </w:tc>
      </w:tr>
      <w:tr w:rsidR="00D66790" w:rsidRPr="00EA3621" w14:paraId="0DAA7A21" w14:textId="77777777" w:rsidTr="00D66790">
        <w:trPr>
          <w:trHeight w:val="243"/>
        </w:trPr>
        <w:tc>
          <w:tcPr>
            <w:tcW w:w="2842" w:type="dxa"/>
            <w:tcMar>
              <w:top w:w="0" w:type="dxa"/>
              <w:left w:w="120" w:type="dxa"/>
              <w:bottom w:w="0" w:type="dxa"/>
              <w:right w:w="120" w:type="dxa"/>
            </w:tcMar>
          </w:tcPr>
          <w:p w14:paraId="7603C5E0" w14:textId="77777777" w:rsidR="00D66790" w:rsidRPr="00EA3621" w:rsidRDefault="00D66790" w:rsidP="00D66790">
            <w:pPr>
              <w:tabs>
                <w:tab w:val="right" w:pos="1202"/>
              </w:tabs>
              <w:spacing w:line="240" w:lineRule="exact"/>
              <w:outlineLvl w:val="0"/>
              <w:rPr>
                <w:rFonts w:ascii="Calibri" w:eastAsia="Calibri" w:hAnsi="Calibri" w:cs="Arial"/>
                <w:b/>
                <w:color w:val="000000" w:themeColor="text1"/>
                <w:sz w:val="18"/>
                <w:szCs w:val="18"/>
              </w:rPr>
            </w:pPr>
            <w:r w:rsidRPr="00EA3621">
              <w:rPr>
                <w:rFonts w:ascii="Calibri" w:eastAsia="Calibri" w:hAnsi="Calibri" w:cs="Arial"/>
                <w:b/>
                <w:color w:val="000000" w:themeColor="text1"/>
                <w:sz w:val="18"/>
                <w:szCs w:val="18"/>
              </w:rPr>
              <w:t>Imovina</w:t>
            </w:r>
          </w:p>
        </w:tc>
        <w:tc>
          <w:tcPr>
            <w:tcW w:w="1010" w:type="dxa"/>
            <w:tcMar>
              <w:top w:w="0" w:type="dxa"/>
              <w:left w:w="120" w:type="dxa"/>
              <w:bottom w:w="0" w:type="dxa"/>
              <w:right w:w="120" w:type="dxa"/>
            </w:tcMar>
            <w:vAlign w:val="bottom"/>
          </w:tcPr>
          <w:p w14:paraId="09CB29A0"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149" w:type="dxa"/>
            <w:tcMar>
              <w:top w:w="0" w:type="dxa"/>
              <w:left w:w="120" w:type="dxa"/>
              <w:bottom w:w="0" w:type="dxa"/>
              <w:right w:w="120" w:type="dxa"/>
            </w:tcMar>
            <w:vAlign w:val="bottom"/>
          </w:tcPr>
          <w:p w14:paraId="52088D5B"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162" w:type="dxa"/>
            <w:tcMar>
              <w:top w:w="0" w:type="dxa"/>
              <w:left w:w="120" w:type="dxa"/>
              <w:bottom w:w="0" w:type="dxa"/>
              <w:right w:w="120" w:type="dxa"/>
            </w:tcMar>
            <w:vAlign w:val="bottom"/>
          </w:tcPr>
          <w:p w14:paraId="2D23B8AC"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137" w:type="dxa"/>
            <w:tcMar>
              <w:top w:w="0" w:type="dxa"/>
              <w:left w:w="120" w:type="dxa"/>
              <w:bottom w:w="0" w:type="dxa"/>
              <w:right w:w="120" w:type="dxa"/>
            </w:tcMar>
            <w:vAlign w:val="bottom"/>
          </w:tcPr>
          <w:p w14:paraId="4E706571"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206" w:type="dxa"/>
            <w:tcMar>
              <w:top w:w="0" w:type="dxa"/>
              <w:left w:w="120" w:type="dxa"/>
              <w:bottom w:w="0" w:type="dxa"/>
              <w:right w:w="120" w:type="dxa"/>
            </w:tcMar>
            <w:vAlign w:val="bottom"/>
          </w:tcPr>
          <w:p w14:paraId="48F07A6A"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c>
          <w:tcPr>
            <w:tcW w:w="1231" w:type="dxa"/>
            <w:tcMar>
              <w:top w:w="0" w:type="dxa"/>
              <w:left w:w="120" w:type="dxa"/>
              <w:bottom w:w="0" w:type="dxa"/>
              <w:right w:w="120" w:type="dxa"/>
            </w:tcMar>
            <w:vAlign w:val="bottom"/>
          </w:tcPr>
          <w:p w14:paraId="4C951098" w14:textId="77777777" w:rsidR="00D66790" w:rsidRPr="00EA3621" w:rsidRDefault="00D66790" w:rsidP="00D66790">
            <w:pPr>
              <w:spacing w:line="240" w:lineRule="exact"/>
              <w:jc w:val="right"/>
              <w:rPr>
                <w:rFonts w:ascii="Calibri" w:eastAsia="Arial Unicode MS" w:hAnsi="Calibri"/>
                <w:color w:val="000000" w:themeColor="text1"/>
                <w:sz w:val="18"/>
                <w:szCs w:val="18"/>
              </w:rPr>
            </w:pPr>
          </w:p>
        </w:tc>
      </w:tr>
      <w:tr w:rsidR="00D66790" w:rsidRPr="00EA3621" w14:paraId="78C02464" w14:textId="77777777" w:rsidTr="00D66790">
        <w:trPr>
          <w:trHeight w:val="181"/>
        </w:trPr>
        <w:tc>
          <w:tcPr>
            <w:tcW w:w="2842" w:type="dxa"/>
            <w:tcMar>
              <w:top w:w="0" w:type="dxa"/>
              <w:left w:w="120" w:type="dxa"/>
              <w:bottom w:w="0" w:type="dxa"/>
              <w:right w:w="120" w:type="dxa"/>
            </w:tcMar>
            <w:vAlign w:val="bottom"/>
          </w:tcPr>
          <w:p w14:paraId="601BEE79" w14:textId="77777777" w:rsidR="00D66790" w:rsidRPr="00EA3621" w:rsidRDefault="00D66790" w:rsidP="00D66790">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Novčana sredstva i računi kod banaka</w:t>
            </w:r>
          </w:p>
        </w:tc>
        <w:tc>
          <w:tcPr>
            <w:tcW w:w="1010" w:type="dxa"/>
            <w:tcBorders>
              <w:top w:val="nil"/>
              <w:left w:val="nil"/>
              <w:right w:val="nil"/>
            </w:tcBorders>
            <w:tcMar>
              <w:top w:w="0" w:type="dxa"/>
              <w:left w:w="120" w:type="dxa"/>
              <w:bottom w:w="0" w:type="dxa"/>
              <w:right w:w="120" w:type="dxa"/>
            </w:tcMar>
            <w:vAlign w:val="bottom"/>
          </w:tcPr>
          <w:p w14:paraId="2A98716C"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6.871 </w:t>
            </w:r>
          </w:p>
        </w:tc>
        <w:tc>
          <w:tcPr>
            <w:tcW w:w="1149" w:type="dxa"/>
            <w:tcBorders>
              <w:top w:val="nil"/>
              <w:left w:val="nil"/>
              <w:right w:val="nil"/>
            </w:tcBorders>
            <w:tcMar>
              <w:top w:w="0" w:type="dxa"/>
              <w:left w:w="120" w:type="dxa"/>
              <w:bottom w:w="0" w:type="dxa"/>
              <w:right w:w="120" w:type="dxa"/>
            </w:tcMar>
            <w:vAlign w:val="bottom"/>
          </w:tcPr>
          <w:p w14:paraId="3544116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158.046 </w:t>
            </w:r>
          </w:p>
        </w:tc>
        <w:tc>
          <w:tcPr>
            <w:tcW w:w="1162" w:type="dxa"/>
            <w:tcBorders>
              <w:top w:val="nil"/>
              <w:left w:val="nil"/>
              <w:right w:val="nil"/>
            </w:tcBorders>
            <w:tcMar>
              <w:top w:w="0" w:type="dxa"/>
              <w:left w:w="120" w:type="dxa"/>
              <w:bottom w:w="0" w:type="dxa"/>
              <w:right w:w="120" w:type="dxa"/>
            </w:tcMar>
            <w:vAlign w:val="bottom"/>
          </w:tcPr>
          <w:p w14:paraId="0F5D7098"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134 </w:t>
            </w:r>
          </w:p>
        </w:tc>
        <w:tc>
          <w:tcPr>
            <w:tcW w:w="1137" w:type="dxa"/>
            <w:tcBorders>
              <w:top w:val="nil"/>
              <w:left w:val="nil"/>
              <w:right w:val="nil"/>
            </w:tcBorders>
            <w:tcMar>
              <w:top w:w="0" w:type="dxa"/>
              <w:left w:w="120" w:type="dxa"/>
              <w:bottom w:w="0" w:type="dxa"/>
              <w:right w:w="120" w:type="dxa"/>
            </w:tcMar>
            <w:vAlign w:val="bottom"/>
          </w:tcPr>
          <w:p w14:paraId="0EB54393"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165.051 </w:t>
            </w:r>
          </w:p>
        </w:tc>
        <w:tc>
          <w:tcPr>
            <w:tcW w:w="1206" w:type="dxa"/>
            <w:tcBorders>
              <w:top w:val="nil"/>
              <w:left w:val="nil"/>
              <w:right w:val="nil"/>
            </w:tcBorders>
            <w:tcMar>
              <w:top w:w="0" w:type="dxa"/>
              <w:left w:w="120" w:type="dxa"/>
              <w:bottom w:w="0" w:type="dxa"/>
              <w:right w:w="120" w:type="dxa"/>
            </w:tcMar>
            <w:vAlign w:val="bottom"/>
          </w:tcPr>
          <w:p w14:paraId="5AEE156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1.494.065 </w:t>
            </w:r>
          </w:p>
        </w:tc>
        <w:tc>
          <w:tcPr>
            <w:tcW w:w="1231" w:type="dxa"/>
            <w:tcBorders>
              <w:top w:val="nil"/>
              <w:left w:val="nil"/>
            </w:tcBorders>
            <w:tcMar>
              <w:top w:w="0" w:type="dxa"/>
              <w:left w:w="120" w:type="dxa"/>
              <w:bottom w:w="0" w:type="dxa"/>
              <w:right w:w="120" w:type="dxa"/>
            </w:tcMar>
            <w:vAlign w:val="bottom"/>
          </w:tcPr>
          <w:p w14:paraId="7AB7D054"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1.659.116 </w:t>
            </w:r>
          </w:p>
        </w:tc>
      </w:tr>
      <w:tr w:rsidR="00D66790" w:rsidRPr="00EA3621" w14:paraId="145FEDB2" w14:textId="77777777" w:rsidTr="00D66790">
        <w:trPr>
          <w:trHeight w:val="243"/>
        </w:trPr>
        <w:tc>
          <w:tcPr>
            <w:tcW w:w="2842" w:type="dxa"/>
            <w:tcMar>
              <w:top w:w="0" w:type="dxa"/>
              <w:left w:w="120" w:type="dxa"/>
              <w:bottom w:w="0" w:type="dxa"/>
              <w:right w:w="120" w:type="dxa"/>
            </w:tcMar>
            <w:vAlign w:val="bottom"/>
          </w:tcPr>
          <w:p w14:paraId="7E411685" w14:textId="77777777" w:rsidR="00D66790" w:rsidRPr="00EA3621" w:rsidRDefault="00D66790" w:rsidP="00D66790">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Depoziti kod drugih banaka</w:t>
            </w:r>
          </w:p>
        </w:tc>
        <w:tc>
          <w:tcPr>
            <w:tcW w:w="1010" w:type="dxa"/>
            <w:tcBorders>
              <w:top w:val="nil"/>
              <w:left w:val="nil"/>
              <w:bottom w:val="nil"/>
              <w:right w:val="nil"/>
            </w:tcBorders>
            <w:tcMar>
              <w:top w:w="0" w:type="dxa"/>
              <w:left w:w="120" w:type="dxa"/>
              <w:bottom w:w="0" w:type="dxa"/>
              <w:right w:w="120" w:type="dxa"/>
            </w:tcMar>
            <w:vAlign w:val="bottom"/>
          </w:tcPr>
          <w:p w14:paraId="2209F8C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739AE6D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7.337 </w:t>
            </w:r>
          </w:p>
        </w:tc>
        <w:tc>
          <w:tcPr>
            <w:tcW w:w="1162" w:type="dxa"/>
            <w:tcBorders>
              <w:top w:val="nil"/>
              <w:left w:val="nil"/>
              <w:bottom w:val="nil"/>
              <w:right w:val="nil"/>
            </w:tcBorders>
            <w:tcMar>
              <w:top w:w="0" w:type="dxa"/>
              <w:left w:w="120" w:type="dxa"/>
              <w:bottom w:w="0" w:type="dxa"/>
              <w:right w:w="120" w:type="dxa"/>
            </w:tcMar>
            <w:vAlign w:val="bottom"/>
          </w:tcPr>
          <w:p w14:paraId="1897283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79EF8D7D"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7.337 </w:t>
            </w:r>
          </w:p>
        </w:tc>
        <w:tc>
          <w:tcPr>
            <w:tcW w:w="1206" w:type="dxa"/>
            <w:tcBorders>
              <w:top w:val="nil"/>
              <w:left w:val="nil"/>
              <w:bottom w:val="nil"/>
              <w:right w:val="nil"/>
            </w:tcBorders>
            <w:tcMar>
              <w:top w:w="0" w:type="dxa"/>
              <w:left w:w="120" w:type="dxa"/>
              <w:bottom w:w="0" w:type="dxa"/>
              <w:right w:w="120" w:type="dxa"/>
            </w:tcMar>
            <w:vAlign w:val="bottom"/>
          </w:tcPr>
          <w:p w14:paraId="7613F2BC"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7654201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7.337 </w:t>
            </w:r>
          </w:p>
        </w:tc>
      </w:tr>
      <w:tr w:rsidR="00D66790" w:rsidRPr="00EA3621" w14:paraId="11FCF845" w14:textId="77777777" w:rsidTr="00D66790">
        <w:trPr>
          <w:trHeight w:val="119"/>
        </w:trPr>
        <w:tc>
          <w:tcPr>
            <w:tcW w:w="2842" w:type="dxa"/>
            <w:tcMar>
              <w:top w:w="0" w:type="dxa"/>
              <w:left w:w="120" w:type="dxa"/>
              <w:bottom w:w="0" w:type="dxa"/>
              <w:right w:w="120" w:type="dxa"/>
            </w:tcMar>
            <w:vAlign w:val="bottom"/>
          </w:tcPr>
          <w:p w14:paraId="3F2E8953"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Krediti financijskim institucijama</w:t>
            </w:r>
          </w:p>
        </w:tc>
        <w:tc>
          <w:tcPr>
            <w:tcW w:w="1010" w:type="dxa"/>
            <w:tcBorders>
              <w:top w:val="nil"/>
              <w:left w:val="nil"/>
              <w:bottom w:val="nil"/>
              <w:right w:val="nil"/>
            </w:tcBorders>
            <w:tcMar>
              <w:top w:w="0" w:type="dxa"/>
              <w:left w:w="120" w:type="dxa"/>
              <w:bottom w:w="0" w:type="dxa"/>
              <w:right w:w="120" w:type="dxa"/>
            </w:tcMar>
            <w:vAlign w:val="bottom"/>
          </w:tcPr>
          <w:p w14:paraId="77570FD0"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6206968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4.404.829 </w:t>
            </w:r>
          </w:p>
        </w:tc>
        <w:tc>
          <w:tcPr>
            <w:tcW w:w="1162" w:type="dxa"/>
            <w:tcBorders>
              <w:top w:val="nil"/>
              <w:left w:val="nil"/>
              <w:bottom w:val="nil"/>
              <w:right w:val="nil"/>
            </w:tcBorders>
            <w:tcMar>
              <w:top w:w="0" w:type="dxa"/>
              <w:left w:w="120" w:type="dxa"/>
              <w:bottom w:w="0" w:type="dxa"/>
              <w:right w:w="120" w:type="dxa"/>
            </w:tcMar>
            <w:vAlign w:val="bottom"/>
          </w:tcPr>
          <w:p w14:paraId="31C9652D"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63B48A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4.404.829 </w:t>
            </w:r>
          </w:p>
        </w:tc>
        <w:tc>
          <w:tcPr>
            <w:tcW w:w="1206" w:type="dxa"/>
            <w:tcBorders>
              <w:top w:val="nil"/>
              <w:left w:val="nil"/>
              <w:bottom w:val="nil"/>
              <w:right w:val="nil"/>
            </w:tcBorders>
            <w:tcMar>
              <w:top w:w="0" w:type="dxa"/>
              <w:left w:w="120" w:type="dxa"/>
              <w:bottom w:w="0" w:type="dxa"/>
              <w:right w:w="120" w:type="dxa"/>
            </w:tcMar>
            <w:vAlign w:val="bottom"/>
          </w:tcPr>
          <w:p w14:paraId="7B5F6903"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4.437.751 </w:t>
            </w:r>
          </w:p>
        </w:tc>
        <w:tc>
          <w:tcPr>
            <w:tcW w:w="1231" w:type="dxa"/>
            <w:tcBorders>
              <w:top w:val="nil"/>
              <w:left w:val="nil"/>
              <w:bottom w:val="nil"/>
            </w:tcBorders>
            <w:tcMar>
              <w:top w:w="0" w:type="dxa"/>
              <w:left w:w="120" w:type="dxa"/>
              <w:bottom w:w="0" w:type="dxa"/>
              <w:right w:w="120" w:type="dxa"/>
            </w:tcMar>
            <w:vAlign w:val="bottom"/>
          </w:tcPr>
          <w:p w14:paraId="164C8E54"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8.842.580 </w:t>
            </w:r>
          </w:p>
        </w:tc>
      </w:tr>
      <w:tr w:rsidR="00D66790" w:rsidRPr="00EA3621" w14:paraId="153F19F2" w14:textId="77777777" w:rsidTr="00D66790">
        <w:trPr>
          <w:trHeight w:val="71"/>
        </w:trPr>
        <w:tc>
          <w:tcPr>
            <w:tcW w:w="2842" w:type="dxa"/>
            <w:tcMar>
              <w:top w:w="0" w:type="dxa"/>
              <w:left w:w="120" w:type="dxa"/>
              <w:bottom w:w="0" w:type="dxa"/>
              <w:right w:w="120" w:type="dxa"/>
            </w:tcMar>
            <w:vAlign w:val="bottom"/>
          </w:tcPr>
          <w:p w14:paraId="30CD3B0C"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s="Arial"/>
                <w:color w:val="000000" w:themeColor="text1"/>
                <w:spacing w:val="-2"/>
                <w:sz w:val="18"/>
                <w:szCs w:val="18"/>
              </w:rPr>
              <w:t>Krediti ostalim korisnicima</w:t>
            </w:r>
          </w:p>
        </w:tc>
        <w:tc>
          <w:tcPr>
            <w:tcW w:w="1010" w:type="dxa"/>
            <w:tcBorders>
              <w:top w:val="nil"/>
              <w:left w:val="nil"/>
              <w:bottom w:val="nil"/>
              <w:right w:val="nil"/>
            </w:tcBorders>
            <w:tcMar>
              <w:top w:w="0" w:type="dxa"/>
              <w:left w:w="120" w:type="dxa"/>
              <w:bottom w:w="0" w:type="dxa"/>
              <w:right w:w="120" w:type="dxa"/>
            </w:tcMar>
            <w:vAlign w:val="bottom"/>
          </w:tcPr>
          <w:p w14:paraId="4C5EF5E1"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265.977 </w:t>
            </w:r>
          </w:p>
        </w:tc>
        <w:tc>
          <w:tcPr>
            <w:tcW w:w="1149" w:type="dxa"/>
            <w:tcBorders>
              <w:top w:val="nil"/>
              <w:left w:val="nil"/>
              <w:bottom w:val="nil"/>
              <w:right w:val="nil"/>
            </w:tcBorders>
            <w:tcMar>
              <w:top w:w="0" w:type="dxa"/>
              <w:left w:w="120" w:type="dxa"/>
              <w:bottom w:w="0" w:type="dxa"/>
              <w:right w:w="120" w:type="dxa"/>
            </w:tcMar>
            <w:vAlign w:val="bottom"/>
          </w:tcPr>
          <w:p w14:paraId="720B8D41"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9.878.211 </w:t>
            </w:r>
          </w:p>
        </w:tc>
        <w:tc>
          <w:tcPr>
            <w:tcW w:w="1162" w:type="dxa"/>
            <w:tcBorders>
              <w:top w:val="nil"/>
              <w:left w:val="nil"/>
              <w:bottom w:val="nil"/>
              <w:right w:val="nil"/>
            </w:tcBorders>
            <w:tcMar>
              <w:top w:w="0" w:type="dxa"/>
              <w:left w:w="120" w:type="dxa"/>
              <w:bottom w:w="0" w:type="dxa"/>
              <w:right w:w="120" w:type="dxa"/>
            </w:tcMar>
            <w:vAlign w:val="bottom"/>
          </w:tcPr>
          <w:p w14:paraId="4036F29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70688EB"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10.144.188 </w:t>
            </w:r>
          </w:p>
        </w:tc>
        <w:tc>
          <w:tcPr>
            <w:tcW w:w="1206" w:type="dxa"/>
            <w:tcBorders>
              <w:top w:val="nil"/>
              <w:left w:val="nil"/>
              <w:bottom w:val="nil"/>
              <w:right w:val="nil"/>
            </w:tcBorders>
            <w:tcMar>
              <w:top w:w="0" w:type="dxa"/>
              <w:left w:w="120" w:type="dxa"/>
              <w:bottom w:w="0" w:type="dxa"/>
              <w:right w:w="120" w:type="dxa"/>
            </w:tcMar>
            <w:vAlign w:val="bottom"/>
          </w:tcPr>
          <w:p w14:paraId="70BF59F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4.651.991 </w:t>
            </w:r>
          </w:p>
        </w:tc>
        <w:tc>
          <w:tcPr>
            <w:tcW w:w="1231" w:type="dxa"/>
            <w:tcBorders>
              <w:top w:val="nil"/>
              <w:left w:val="nil"/>
              <w:bottom w:val="nil"/>
            </w:tcBorders>
            <w:tcMar>
              <w:top w:w="0" w:type="dxa"/>
              <w:left w:w="120" w:type="dxa"/>
              <w:bottom w:w="0" w:type="dxa"/>
              <w:right w:w="120" w:type="dxa"/>
            </w:tcMar>
            <w:vAlign w:val="bottom"/>
          </w:tcPr>
          <w:p w14:paraId="77EB343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14.796.179 </w:t>
            </w:r>
          </w:p>
        </w:tc>
      </w:tr>
      <w:tr w:rsidR="00D66790" w:rsidRPr="00EA3621" w14:paraId="7CB13B4A" w14:textId="77777777" w:rsidTr="00D66790">
        <w:trPr>
          <w:trHeight w:val="227"/>
        </w:trPr>
        <w:tc>
          <w:tcPr>
            <w:tcW w:w="2842" w:type="dxa"/>
            <w:tcMar>
              <w:top w:w="0" w:type="dxa"/>
              <w:left w:w="120" w:type="dxa"/>
              <w:bottom w:w="0" w:type="dxa"/>
              <w:right w:w="120" w:type="dxa"/>
            </w:tcMar>
            <w:vAlign w:val="bottom"/>
          </w:tcPr>
          <w:p w14:paraId="30D3050C"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pacing w:val="-2"/>
                <w:sz w:val="18"/>
                <w:szCs w:val="18"/>
              </w:rPr>
            </w:pPr>
            <w:r w:rsidRPr="00EA3621">
              <w:rPr>
                <w:rFonts w:ascii="Calibri" w:eastAsia="Calibri" w:hAnsi="Calibri"/>
                <w:color w:val="000000" w:themeColor="text1"/>
                <w:sz w:val="18"/>
                <w:szCs w:val="18"/>
              </w:rPr>
              <w:t>Financijska imovina po fer vrijednosti kroz dobit ili gubitak</w:t>
            </w:r>
          </w:p>
        </w:tc>
        <w:tc>
          <w:tcPr>
            <w:tcW w:w="1010" w:type="dxa"/>
            <w:tcBorders>
              <w:top w:val="nil"/>
              <w:left w:val="nil"/>
              <w:bottom w:val="nil"/>
              <w:right w:val="nil"/>
            </w:tcBorders>
            <w:tcMar>
              <w:top w:w="0" w:type="dxa"/>
              <w:left w:w="120" w:type="dxa"/>
              <w:bottom w:w="0" w:type="dxa"/>
              <w:right w:w="120" w:type="dxa"/>
            </w:tcMar>
            <w:vAlign w:val="bottom"/>
          </w:tcPr>
          <w:p w14:paraId="2A7576AD"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7756921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61.949 </w:t>
            </w:r>
          </w:p>
        </w:tc>
        <w:tc>
          <w:tcPr>
            <w:tcW w:w="1162" w:type="dxa"/>
            <w:tcBorders>
              <w:top w:val="nil"/>
              <w:left w:val="nil"/>
              <w:bottom w:val="nil"/>
              <w:right w:val="nil"/>
            </w:tcBorders>
            <w:tcMar>
              <w:top w:w="0" w:type="dxa"/>
              <w:left w:w="120" w:type="dxa"/>
              <w:bottom w:w="0" w:type="dxa"/>
              <w:right w:w="120" w:type="dxa"/>
            </w:tcMar>
            <w:vAlign w:val="bottom"/>
          </w:tcPr>
          <w:p w14:paraId="4F2FE5A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7B8B3653"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61.949 </w:t>
            </w:r>
          </w:p>
        </w:tc>
        <w:tc>
          <w:tcPr>
            <w:tcW w:w="1206" w:type="dxa"/>
            <w:tcBorders>
              <w:top w:val="nil"/>
              <w:left w:val="nil"/>
              <w:bottom w:val="nil"/>
              <w:right w:val="nil"/>
            </w:tcBorders>
            <w:tcMar>
              <w:top w:w="0" w:type="dxa"/>
              <w:left w:w="120" w:type="dxa"/>
              <w:bottom w:w="0" w:type="dxa"/>
              <w:right w:w="120" w:type="dxa"/>
            </w:tcMar>
            <w:vAlign w:val="bottom"/>
          </w:tcPr>
          <w:p w14:paraId="26B0007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129.807 </w:t>
            </w:r>
          </w:p>
        </w:tc>
        <w:tc>
          <w:tcPr>
            <w:tcW w:w="1231" w:type="dxa"/>
            <w:tcBorders>
              <w:top w:val="nil"/>
              <w:left w:val="nil"/>
              <w:bottom w:val="nil"/>
            </w:tcBorders>
            <w:tcMar>
              <w:top w:w="0" w:type="dxa"/>
              <w:left w:w="120" w:type="dxa"/>
              <w:bottom w:w="0" w:type="dxa"/>
              <w:right w:w="120" w:type="dxa"/>
            </w:tcMar>
            <w:vAlign w:val="bottom"/>
          </w:tcPr>
          <w:p w14:paraId="490FC2C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191.756 </w:t>
            </w:r>
          </w:p>
        </w:tc>
      </w:tr>
      <w:tr w:rsidR="00D66790" w:rsidRPr="00EA3621" w14:paraId="5A329621" w14:textId="77777777" w:rsidTr="00D66790">
        <w:trPr>
          <w:trHeight w:val="243"/>
        </w:trPr>
        <w:tc>
          <w:tcPr>
            <w:tcW w:w="2842" w:type="dxa"/>
            <w:tcMar>
              <w:top w:w="0" w:type="dxa"/>
              <w:left w:w="120" w:type="dxa"/>
              <w:bottom w:w="0" w:type="dxa"/>
              <w:right w:w="120" w:type="dxa"/>
            </w:tcMar>
            <w:vAlign w:val="bottom"/>
          </w:tcPr>
          <w:p w14:paraId="363C79A6"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olor w:val="000000" w:themeColor="text1"/>
                <w:sz w:val="18"/>
                <w:szCs w:val="18"/>
              </w:rPr>
              <w:t>Financijska imovina po fer vrijednosti kroz ostalu sveobuhvatnu dobit</w:t>
            </w:r>
          </w:p>
        </w:tc>
        <w:tc>
          <w:tcPr>
            <w:tcW w:w="1010" w:type="dxa"/>
            <w:tcBorders>
              <w:top w:val="nil"/>
              <w:left w:val="nil"/>
              <w:bottom w:val="nil"/>
              <w:right w:val="nil"/>
            </w:tcBorders>
            <w:tcMar>
              <w:top w:w="0" w:type="dxa"/>
              <w:left w:w="120" w:type="dxa"/>
              <w:bottom w:w="0" w:type="dxa"/>
              <w:right w:w="120" w:type="dxa"/>
            </w:tcMar>
            <w:vAlign w:val="bottom"/>
          </w:tcPr>
          <w:p w14:paraId="4913A13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111C482C"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1.170.687 </w:t>
            </w:r>
          </w:p>
        </w:tc>
        <w:tc>
          <w:tcPr>
            <w:tcW w:w="1162" w:type="dxa"/>
            <w:tcBorders>
              <w:top w:val="nil"/>
              <w:left w:val="nil"/>
              <w:bottom w:val="nil"/>
              <w:right w:val="nil"/>
            </w:tcBorders>
            <w:tcMar>
              <w:top w:w="0" w:type="dxa"/>
              <w:left w:w="120" w:type="dxa"/>
              <w:bottom w:w="0" w:type="dxa"/>
              <w:right w:w="120" w:type="dxa"/>
            </w:tcMar>
            <w:vAlign w:val="bottom"/>
          </w:tcPr>
          <w:p w14:paraId="05097244"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671499B"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1.170.687 </w:t>
            </w:r>
          </w:p>
        </w:tc>
        <w:tc>
          <w:tcPr>
            <w:tcW w:w="1206" w:type="dxa"/>
            <w:tcBorders>
              <w:top w:val="nil"/>
              <w:left w:val="nil"/>
              <w:bottom w:val="nil"/>
              <w:right w:val="nil"/>
            </w:tcBorders>
            <w:tcMar>
              <w:top w:w="0" w:type="dxa"/>
              <w:left w:w="120" w:type="dxa"/>
              <w:bottom w:w="0" w:type="dxa"/>
              <w:right w:w="120" w:type="dxa"/>
            </w:tcMar>
            <w:vAlign w:val="bottom"/>
          </w:tcPr>
          <w:p w14:paraId="5321B44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1.935.077 </w:t>
            </w:r>
          </w:p>
        </w:tc>
        <w:tc>
          <w:tcPr>
            <w:tcW w:w="1231" w:type="dxa"/>
            <w:tcBorders>
              <w:top w:val="nil"/>
              <w:left w:val="nil"/>
              <w:bottom w:val="nil"/>
            </w:tcBorders>
            <w:tcMar>
              <w:top w:w="0" w:type="dxa"/>
              <w:left w:w="120" w:type="dxa"/>
              <w:bottom w:w="0" w:type="dxa"/>
              <w:right w:w="120" w:type="dxa"/>
            </w:tcMar>
            <w:vAlign w:val="bottom"/>
          </w:tcPr>
          <w:p w14:paraId="4F0DA9A9"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3.105.764 </w:t>
            </w:r>
          </w:p>
        </w:tc>
      </w:tr>
      <w:tr w:rsidR="00D66790" w:rsidRPr="00EA3621" w14:paraId="3D82DD6D" w14:textId="77777777" w:rsidTr="00D66790">
        <w:trPr>
          <w:trHeight w:val="472"/>
        </w:trPr>
        <w:tc>
          <w:tcPr>
            <w:tcW w:w="2842" w:type="dxa"/>
            <w:tcMar>
              <w:top w:w="0" w:type="dxa"/>
              <w:left w:w="120" w:type="dxa"/>
              <w:bottom w:w="0" w:type="dxa"/>
              <w:right w:w="120" w:type="dxa"/>
            </w:tcMar>
            <w:vAlign w:val="bottom"/>
          </w:tcPr>
          <w:p w14:paraId="61B652BE" w14:textId="77777777" w:rsidR="00D66790" w:rsidRPr="00EA3621" w:rsidRDefault="00D66790" w:rsidP="00D66790">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Nekretnine, postrojenja i oprema i nematerijalna imovina</w:t>
            </w:r>
          </w:p>
        </w:tc>
        <w:tc>
          <w:tcPr>
            <w:tcW w:w="1010" w:type="dxa"/>
            <w:tcBorders>
              <w:top w:val="nil"/>
              <w:left w:val="nil"/>
              <w:bottom w:val="nil"/>
              <w:right w:val="nil"/>
            </w:tcBorders>
            <w:tcMar>
              <w:top w:w="0" w:type="dxa"/>
              <w:left w:w="120" w:type="dxa"/>
              <w:bottom w:w="0" w:type="dxa"/>
              <w:right w:w="120" w:type="dxa"/>
            </w:tcMar>
            <w:vAlign w:val="bottom"/>
          </w:tcPr>
          <w:p w14:paraId="2A912C4D"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1E5D4151"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7A9F94D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71EFDA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5AF71849"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46.448 </w:t>
            </w:r>
          </w:p>
        </w:tc>
        <w:tc>
          <w:tcPr>
            <w:tcW w:w="1231" w:type="dxa"/>
            <w:tcBorders>
              <w:top w:val="nil"/>
              <w:left w:val="nil"/>
              <w:bottom w:val="nil"/>
            </w:tcBorders>
            <w:tcMar>
              <w:top w:w="0" w:type="dxa"/>
              <w:left w:w="120" w:type="dxa"/>
              <w:bottom w:w="0" w:type="dxa"/>
              <w:right w:w="120" w:type="dxa"/>
            </w:tcMar>
            <w:vAlign w:val="bottom"/>
          </w:tcPr>
          <w:p w14:paraId="546B9012"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46.448 </w:t>
            </w:r>
          </w:p>
        </w:tc>
      </w:tr>
      <w:tr w:rsidR="00D66790" w:rsidRPr="00EA3621" w14:paraId="3916C699" w14:textId="77777777" w:rsidTr="00D66790">
        <w:trPr>
          <w:trHeight w:val="237"/>
        </w:trPr>
        <w:tc>
          <w:tcPr>
            <w:tcW w:w="2842" w:type="dxa"/>
            <w:tcMar>
              <w:top w:w="0" w:type="dxa"/>
              <w:left w:w="120" w:type="dxa"/>
              <w:bottom w:w="0" w:type="dxa"/>
              <w:right w:w="120" w:type="dxa"/>
            </w:tcMar>
            <w:vAlign w:val="bottom"/>
          </w:tcPr>
          <w:p w14:paraId="60758519" w14:textId="77777777" w:rsidR="00D66790" w:rsidRPr="00EA3621" w:rsidRDefault="00D66790" w:rsidP="00D66790">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Preuzeta imovina</w:t>
            </w:r>
          </w:p>
        </w:tc>
        <w:tc>
          <w:tcPr>
            <w:tcW w:w="1010" w:type="dxa"/>
            <w:tcBorders>
              <w:top w:val="nil"/>
              <w:left w:val="nil"/>
              <w:bottom w:val="nil"/>
              <w:right w:val="nil"/>
            </w:tcBorders>
            <w:tcMar>
              <w:top w:w="0" w:type="dxa"/>
              <w:left w:w="120" w:type="dxa"/>
              <w:bottom w:w="0" w:type="dxa"/>
              <w:right w:w="120" w:type="dxa"/>
            </w:tcMar>
            <w:vAlign w:val="bottom"/>
          </w:tcPr>
          <w:p w14:paraId="177FFC82"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2406B45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3041080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49DEDF7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0630DFE2"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25.222 </w:t>
            </w:r>
          </w:p>
        </w:tc>
        <w:tc>
          <w:tcPr>
            <w:tcW w:w="1231" w:type="dxa"/>
            <w:tcBorders>
              <w:top w:val="nil"/>
              <w:left w:val="nil"/>
              <w:bottom w:val="nil"/>
            </w:tcBorders>
            <w:tcMar>
              <w:top w:w="0" w:type="dxa"/>
              <w:left w:w="120" w:type="dxa"/>
              <w:bottom w:w="0" w:type="dxa"/>
              <w:right w:w="120" w:type="dxa"/>
            </w:tcMar>
            <w:vAlign w:val="bottom"/>
          </w:tcPr>
          <w:p w14:paraId="1C09A54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25.222 </w:t>
            </w:r>
          </w:p>
        </w:tc>
      </w:tr>
      <w:tr w:rsidR="00D66790" w:rsidRPr="00EA3621" w14:paraId="10D6DF1C" w14:textId="77777777" w:rsidTr="00D66790">
        <w:trPr>
          <w:trHeight w:val="227"/>
        </w:trPr>
        <w:tc>
          <w:tcPr>
            <w:tcW w:w="2842" w:type="dxa"/>
            <w:tcMar>
              <w:top w:w="0" w:type="dxa"/>
              <w:left w:w="120" w:type="dxa"/>
              <w:bottom w:w="0" w:type="dxa"/>
              <w:right w:w="120" w:type="dxa"/>
            </w:tcMar>
            <w:vAlign w:val="bottom"/>
          </w:tcPr>
          <w:p w14:paraId="39CDB6B2" w14:textId="77777777" w:rsidR="00D66790" w:rsidRPr="00EA3621" w:rsidRDefault="00D66790" w:rsidP="00D66790">
            <w:pPr>
              <w:tabs>
                <w:tab w:val="right" w:pos="1202"/>
              </w:tabs>
              <w:spacing w:line="240" w:lineRule="exact"/>
              <w:outlineLvl w:val="0"/>
              <w:rPr>
                <w:rFonts w:ascii="Arial" w:eastAsia="Calibri" w:hAnsi="Arial"/>
                <w:color w:val="000000" w:themeColor="text1"/>
                <w:sz w:val="18"/>
                <w:szCs w:val="18"/>
              </w:rPr>
            </w:pPr>
            <w:r w:rsidRPr="00EA3621">
              <w:rPr>
                <w:rFonts w:ascii="Calibri" w:eastAsia="Calibri" w:hAnsi="Calibri" w:cs="Arial"/>
                <w:color w:val="000000" w:themeColor="text1"/>
                <w:spacing w:val="-2"/>
                <w:sz w:val="18"/>
                <w:szCs w:val="18"/>
              </w:rPr>
              <w:t>Ostala imovina</w:t>
            </w:r>
          </w:p>
        </w:tc>
        <w:tc>
          <w:tcPr>
            <w:tcW w:w="1010" w:type="dxa"/>
            <w:tcBorders>
              <w:top w:val="nil"/>
              <w:left w:val="nil"/>
              <w:bottom w:val="nil"/>
              <w:right w:val="nil"/>
            </w:tcBorders>
            <w:tcMar>
              <w:top w:w="0" w:type="dxa"/>
              <w:left w:w="120" w:type="dxa"/>
              <w:bottom w:w="0" w:type="dxa"/>
              <w:right w:w="120" w:type="dxa"/>
            </w:tcMar>
            <w:vAlign w:val="bottom"/>
          </w:tcPr>
          <w:p w14:paraId="23E69FB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6189C2CF"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1.255 </w:t>
            </w:r>
          </w:p>
        </w:tc>
        <w:tc>
          <w:tcPr>
            <w:tcW w:w="1162" w:type="dxa"/>
            <w:tcBorders>
              <w:top w:val="nil"/>
              <w:left w:val="nil"/>
              <w:bottom w:val="nil"/>
              <w:right w:val="nil"/>
            </w:tcBorders>
            <w:tcMar>
              <w:top w:w="0" w:type="dxa"/>
              <w:left w:w="120" w:type="dxa"/>
              <w:bottom w:w="0" w:type="dxa"/>
              <w:right w:w="120" w:type="dxa"/>
            </w:tcMar>
            <w:vAlign w:val="bottom"/>
          </w:tcPr>
          <w:p w14:paraId="7D037A2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09722D2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1.255 </w:t>
            </w:r>
          </w:p>
        </w:tc>
        <w:tc>
          <w:tcPr>
            <w:tcW w:w="1206" w:type="dxa"/>
            <w:tcBorders>
              <w:top w:val="nil"/>
              <w:left w:val="nil"/>
              <w:bottom w:val="nil"/>
              <w:right w:val="nil"/>
            </w:tcBorders>
            <w:tcMar>
              <w:top w:w="0" w:type="dxa"/>
              <w:left w:w="120" w:type="dxa"/>
              <w:bottom w:w="0" w:type="dxa"/>
              <w:right w:w="120" w:type="dxa"/>
            </w:tcMar>
            <w:vAlign w:val="bottom"/>
          </w:tcPr>
          <w:p w14:paraId="7C3AAB6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30.885 </w:t>
            </w:r>
          </w:p>
        </w:tc>
        <w:tc>
          <w:tcPr>
            <w:tcW w:w="1231" w:type="dxa"/>
            <w:tcBorders>
              <w:top w:val="nil"/>
              <w:left w:val="nil"/>
              <w:bottom w:val="nil"/>
            </w:tcBorders>
            <w:tcMar>
              <w:top w:w="0" w:type="dxa"/>
              <w:left w:w="120" w:type="dxa"/>
              <w:bottom w:w="0" w:type="dxa"/>
              <w:right w:w="120" w:type="dxa"/>
            </w:tcMar>
            <w:vAlign w:val="bottom"/>
          </w:tcPr>
          <w:p w14:paraId="71CE426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32.140 </w:t>
            </w:r>
          </w:p>
        </w:tc>
      </w:tr>
      <w:tr w:rsidR="00D66790" w:rsidRPr="00EA3621" w14:paraId="6B578956" w14:textId="77777777" w:rsidTr="00D66790">
        <w:trPr>
          <w:trHeight w:val="289"/>
        </w:trPr>
        <w:tc>
          <w:tcPr>
            <w:tcW w:w="2842" w:type="dxa"/>
            <w:tcMar>
              <w:top w:w="0" w:type="dxa"/>
              <w:left w:w="120" w:type="dxa"/>
              <w:bottom w:w="0" w:type="dxa"/>
              <w:right w:w="120" w:type="dxa"/>
            </w:tcMar>
            <w:vAlign w:val="bottom"/>
          </w:tcPr>
          <w:p w14:paraId="1E39FFBA" w14:textId="77777777" w:rsidR="00D66790" w:rsidRPr="00EA3621" w:rsidRDefault="00D66790" w:rsidP="00D66790">
            <w:pPr>
              <w:tabs>
                <w:tab w:val="right" w:pos="1202"/>
              </w:tabs>
              <w:spacing w:line="240" w:lineRule="exact"/>
              <w:outlineLvl w:val="0"/>
              <w:rPr>
                <w:rFonts w:ascii="Calibri" w:eastAsia="Calibri" w:hAnsi="Calibri" w:cs="Arial"/>
                <w:b/>
                <w:bCs/>
                <w:color w:val="000000" w:themeColor="text1"/>
                <w:sz w:val="18"/>
                <w:szCs w:val="18"/>
              </w:rPr>
            </w:pPr>
            <w:r w:rsidRPr="00EA3621">
              <w:rPr>
                <w:rFonts w:ascii="Calibri" w:eastAsia="Calibri" w:hAnsi="Calibri" w:cs="Arial"/>
                <w:b/>
                <w:bCs/>
                <w:color w:val="000000" w:themeColor="text1"/>
                <w:sz w:val="18"/>
                <w:szCs w:val="18"/>
              </w:rPr>
              <w:t xml:space="preserve">Ukupna imovina </w:t>
            </w:r>
          </w:p>
        </w:tc>
        <w:tc>
          <w:tcPr>
            <w:tcW w:w="1010" w:type="dxa"/>
            <w:tcBorders>
              <w:top w:val="single" w:sz="4" w:space="0" w:color="000000"/>
              <w:bottom w:val="single" w:sz="8" w:space="0" w:color="000000"/>
            </w:tcBorders>
            <w:tcMar>
              <w:top w:w="0" w:type="dxa"/>
              <w:left w:w="120" w:type="dxa"/>
              <w:bottom w:w="0" w:type="dxa"/>
              <w:right w:w="120" w:type="dxa"/>
            </w:tcMar>
            <w:vAlign w:val="bottom"/>
          </w:tcPr>
          <w:p w14:paraId="32145225"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272.848 </w:t>
            </w:r>
          </w:p>
        </w:tc>
        <w:tc>
          <w:tcPr>
            <w:tcW w:w="1149" w:type="dxa"/>
            <w:tcBorders>
              <w:top w:val="single" w:sz="4" w:space="0" w:color="000000"/>
              <w:bottom w:val="single" w:sz="8" w:space="0" w:color="000000"/>
            </w:tcBorders>
            <w:tcMar>
              <w:top w:w="0" w:type="dxa"/>
              <w:left w:w="120" w:type="dxa"/>
              <w:bottom w:w="0" w:type="dxa"/>
              <w:right w:w="120" w:type="dxa"/>
            </w:tcMar>
            <w:vAlign w:val="bottom"/>
          </w:tcPr>
          <w:p w14:paraId="50A02B89"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15.682.314 </w:t>
            </w:r>
          </w:p>
        </w:tc>
        <w:tc>
          <w:tcPr>
            <w:tcW w:w="1162" w:type="dxa"/>
            <w:tcBorders>
              <w:top w:val="single" w:sz="4" w:space="0" w:color="000000"/>
              <w:bottom w:val="single" w:sz="8" w:space="0" w:color="000000"/>
            </w:tcBorders>
            <w:tcMar>
              <w:top w:w="0" w:type="dxa"/>
              <w:left w:w="120" w:type="dxa"/>
              <w:bottom w:w="0" w:type="dxa"/>
              <w:right w:w="120" w:type="dxa"/>
            </w:tcMar>
            <w:vAlign w:val="bottom"/>
          </w:tcPr>
          <w:p w14:paraId="2BB2F54C"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134 </w:t>
            </w:r>
          </w:p>
        </w:tc>
        <w:tc>
          <w:tcPr>
            <w:tcW w:w="1137" w:type="dxa"/>
            <w:tcBorders>
              <w:top w:val="single" w:sz="4" w:space="0" w:color="000000"/>
              <w:bottom w:val="single" w:sz="8" w:space="0" w:color="000000"/>
            </w:tcBorders>
            <w:tcMar>
              <w:top w:w="0" w:type="dxa"/>
              <w:left w:w="120" w:type="dxa"/>
              <w:bottom w:w="0" w:type="dxa"/>
              <w:right w:w="120" w:type="dxa"/>
            </w:tcMar>
            <w:vAlign w:val="bottom"/>
          </w:tcPr>
          <w:p w14:paraId="0B7925E0" w14:textId="28B345BB"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15.955.296 </w:t>
            </w:r>
          </w:p>
        </w:tc>
        <w:tc>
          <w:tcPr>
            <w:tcW w:w="1206" w:type="dxa"/>
            <w:tcBorders>
              <w:top w:val="single" w:sz="4" w:space="0" w:color="000000"/>
              <w:bottom w:val="single" w:sz="8" w:space="0" w:color="000000"/>
            </w:tcBorders>
            <w:tcMar>
              <w:top w:w="0" w:type="dxa"/>
              <w:left w:w="120" w:type="dxa"/>
              <w:bottom w:w="0" w:type="dxa"/>
              <w:right w:w="120" w:type="dxa"/>
            </w:tcMar>
            <w:vAlign w:val="bottom"/>
          </w:tcPr>
          <w:p w14:paraId="41AEBDDE" w14:textId="0086EE01"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12.751.246* </w:t>
            </w:r>
          </w:p>
        </w:tc>
        <w:tc>
          <w:tcPr>
            <w:tcW w:w="1231" w:type="dxa"/>
            <w:tcBorders>
              <w:top w:val="single" w:sz="4" w:space="0" w:color="000000"/>
              <w:bottom w:val="single" w:sz="8" w:space="0" w:color="000000"/>
            </w:tcBorders>
            <w:tcMar>
              <w:top w:w="0" w:type="dxa"/>
              <w:left w:w="120" w:type="dxa"/>
              <w:bottom w:w="0" w:type="dxa"/>
              <w:right w:w="120" w:type="dxa"/>
            </w:tcMar>
            <w:vAlign w:val="bottom"/>
          </w:tcPr>
          <w:p w14:paraId="67B6D007"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28.706.542 </w:t>
            </w:r>
          </w:p>
        </w:tc>
      </w:tr>
      <w:tr w:rsidR="00D66790" w:rsidRPr="00EA3621" w14:paraId="50E4C336" w14:textId="77777777" w:rsidTr="00D66790">
        <w:trPr>
          <w:trHeight w:val="227"/>
        </w:trPr>
        <w:tc>
          <w:tcPr>
            <w:tcW w:w="2842" w:type="dxa"/>
            <w:tcMar>
              <w:top w:w="0" w:type="dxa"/>
              <w:left w:w="120" w:type="dxa"/>
              <w:bottom w:w="0" w:type="dxa"/>
              <w:right w:w="120" w:type="dxa"/>
            </w:tcMar>
            <w:vAlign w:val="bottom"/>
          </w:tcPr>
          <w:p w14:paraId="183C9E8F" w14:textId="77777777" w:rsidR="00D66790" w:rsidRPr="00EA3621" w:rsidRDefault="00D66790" w:rsidP="00D66790">
            <w:pPr>
              <w:tabs>
                <w:tab w:val="right" w:pos="1202"/>
              </w:tabs>
              <w:spacing w:line="240" w:lineRule="exact"/>
              <w:outlineLvl w:val="0"/>
              <w:rPr>
                <w:rFonts w:ascii="Calibri" w:eastAsia="Calibri" w:hAnsi="Calibri" w:cs="Arial"/>
                <w:b/>
                <w:bCs/>
                <w:color w:val="000000" w:themeColor="text1"/>
                <w:sz w:val="18"/>
                <w:szCs w:val="18"/>
              </w:rPr>
            </w:pPr>
            <w:r w:rsidRPr="00EA3621">
              <w:rPr>
                <w:rFonts w:ascii="Calibri" w:eastAsia="Calibri" w:hAnsi="Calibri" w:cs="Arial"/>
                <w:b/>
                <w:bCs/>
                <w:color w:val="000000" w:themeColor="text1"/>
                <w:sz w:val="18"/>
                <w:szCs w:val="18"/>
              </w:rPr>
              <w:t>Obveze</w:t>
            </w:r>
          </w:p>
        </w:tc>
        <w:tc>
          <w:tcPr>
            <w:tcW w:w="1010" w:type="dxa"/>
            <w:tcBorders>
              <w:top w:val="single" w:sz="12" w:space="0" w:color="000000"/>
            </w:tcBorders>
            <w:tcMar>
              <w:top w:w="0" w:type="dxa"/>
              <w:left w:w="120" w:type="dxa"/>
              <w:bottom w:w="0" w:type="dxa"/>
              <w:right w:w="120" w:type="dxa"/>
            </w:tcMar>
            <w:vAlign w:val="bottom"/>
          </w:tcPr>
          <w:p w14:paraId="689B803B" w14:textId="77777777" w:rsidR="00D66790" w:rsidRPr="00EA3621" w:rsidRDefault="00D66790" w:rsidP="00D66790">
            <w:pPr>
              <w:spacing w:line="240" w:lineRule="exact"/>
              <w:ind w:left="-123"/>
              <w:jc w:val="right"/>
              <w:rPr>
                <w:rFonts w:ascii="Calibri" w:hAnsi="Calibri"/>
                <w:color w:val="000000" w:themeColor="text1"/>
                <w:spacing w:val="-2"/>
                <w:sz w:val="18"/>
                <w:szCs w:val="18"/>
              </w:rPr>
            </w:pPr>
          </w:p>
        </w:tc>
        <w:tc>
          <w:tcPr>
            <w:tcW w:w="1149" w:type="dxa"/>
            <w:tcBorders>
              <w:top w:val="single" w:sz="12" w:space="0" w:color="000000"/>
            </w:tcBorders>
            <w:tcMar>
              <w:top w:w="0" w:type="dxa"/>
              <w:left w:w="120" w:type="dxa"/>
              <w:bottom w:w="0" w:type="dxa"/>
              <w:right w:w="120" w:type="dxa"/>
            </w:tcMar>
            <w:vAlign w:val="bottom"/>
          </w:tcPr>
          <w:p w14:paraId="30933EB0"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1162" w:type="dxa"/>
            <w:tcBorders>
              <w:top w:val="single" w:sz="12" w:space="0" w:color="000000"/>
            </w:tcBorders>
            <w:tcMar>
              <w:top w:w="0" w:type="dxa"/>
              <w:left w:w="120" w:type="dxa"/>
              <w:bottom w:w="0" w:type="dxa"/>
              <w:right w:w="120" w:type="dxa"/>
            </w:tcMar>
            <w:vAlign w:val="bottom"/>
          </w:tcPr>
          <w:p w14:paraId="1BD8A4F4"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1137" w:type="dxa"/>
            <w:tcBorders>
              <w:top w:val="single" w:sz="12" w:space="0" w:color="000000"/>
            </w:tcBorders>
            <w:tcMar>
              <w:top w:w="0" w:type="dxa"/>
              <w:left w:w="120" w:type="dxa"/>
              <w:bottom w:w="0" w:type="dxa"/>
              <w:right w:w="120" w:type="dxa"/>
            </w:tcMar>
            <w:vAlign w:val="bottom"/>
          </w:tcPr>
          <w:p w14:paraId="613CF543"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1206" w:type="dxa"/>
            <w:tcBorders>
              <w:top w:val="single" w:sz="12" w:space="0" w:color="000000"/>
            </w:tcBorders>
            <w:tcMar>
              <w:top w:w="0" w:type="dxa"/>
              <w:left w:w="120" w:type="dxa"/>
              <w:bottom w:w="0" w:type="dxa"/>
              <w:right w:w="120" w:type="dxa"/>
            </w:tcMar>
            <w:vAlign w:val="bottom"/>
          </w:tcPr>
          <w:p w14:paraId="7A99F642"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1231" w:type="dxa"/>
            <w:tcBorders>
              <w:top w:val="single" w:sz="12" w:space="0" w:color="000000"/>
            </w:tcBorders>
            <w:tcMar>
              <w:top w:w="0" w:type="dxa"/>
              <w:left w:w="120" w:type="dxa"/>
              <w:bottom w:w="0" w:type="dxa"/>
              <w:right w:w="120" w:type="dxa"/>
            </w:tcMar>
            <w:vAlign w:val="bottom"/>
          </w:tcPr>
          <w:p w14:paraId="7F8949E5" w14:textId="77777777" w:rsidR="00D66790" w:rsidRPr="00EA3621" w:rsidRDefault="00D66790" w:rsidP="00D66790">
            <w:pPr>
              <w:spacing w:line="240" w:lineRule="exact"/>
              <w:jc w:val="right"/>
              <w:rPr>
                <w:rFonts w:ascii="Calibri" w:hAnsi="Calibri"/>
                <w:b/>
                <w:color w:val="000000" w:themeColor="text1"/>
                <w:sz w:val="18"/>
                <w:szCs w:val="18"/>
              </w:rPr>
            </w:pPr>
          </w:p>
        </w:tc>
      </w:tr>
      <w:tr w:rsidR="00D66790" w:rsidRPr="00EA3621" w14:paraId="2C8F0FCE" w14:textId="77777777" w:rsidTr="00D66790">
        <w:trPr>
          <w:trHeight w:val="243"/>
        </w:trPr>
        <w:tc>
          <w:tcPr>
            <w:tcW w:w="2842" w:type="dxa"/>
            <w:tcMar>
              <w:top w:w="0" w:type="dxa"/>
              <w:left w:w="120" w:type="dxa"/>
              <w:bottom w:w="0" w:type="dxa"/>
              <w:right w:w="120" w:type="dxa"/>
            </w:tcMar>
            <w:vAlign w:val="bottom"/>
          </w:tcPr>
          <w:p w14:paraId="7321D38B"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s="Arial"/>
                <w:color w:val="000000" w:themeColor="text1"/>
                <w:sz w:val="18"/>
                <w:szCs w:val="18"/>
              </w:rPr>
              <w:t>Obveze po depozitima</w:t>
            </w:r>
          </w:p>
        </w:tc>
        <w:tc>
          <w:tcPr>
            <w:tcW w:w="1010" w:type="dxa"/>
            <w:tcBorders>
              <w:top w:val="nil"/>
              <w:left w:val="nil"/>
              <w:bottom w:val="nil"/>
              <w:right w:val="nil"/>
            </w:tcBorders>
            <w:tcMar>
              <w:top w:w="0" w:type="dxa"/>
              <w:left w:w="120" w:type="dxa"/>
              <w:bottom w:w="0" w:type="dxa"/>
              <w:right w:w="120" w:type="dxa"/>
            </w:tcMar>
            <w:vAlign w:val="bottom"/>
          </w:tcPr>
          <w:p w14:paraId="73BD6F08"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16.456 </w:t>
            </w:r>
          </w:p>
        </w:tc>
        <w:tc>
          <w:tcPr>
            <w:tcW w:w="1149" w:type="dxa"/>
            <w:tcBorders>
              <w:top w:val="nil"/>
              <w:left w:val="nil"/>
              <w:bottom w:val="nil"/>
              <w:right w:val="nil"/>
            </w:tcBorders>
            <w:tcMar>
              <w:top w:w="0" w:type="dxa"/>
              <w:left w:w="120" w:type="dxa"/>
              <w:bottom w:w="0" w:type="dxa"/>
              <w:right w:w="120" w:type="dxa"/>
            </w:tcMar>
            <w:vAlign w:val="bottom"/>
          </w:tcPr>
          <w:p w14:paraId="455989B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652.083 </w:t>
            </w:r>
          </w:p>
        </w:tc>
        <w:tc>
          <w:tcPr>
            <w:tcW w:w="1162" w:type="dxa"/>
            <w:tcBorders>
              <w:top w:val="nil"/>
              <w:left w:val="nil"/>
              <w:bottom w:val="nil"/>
              <w:right w:val="nil"/>
            </w:tcBorders>
            <w:tcMar>
              <w:top w:w="0" w:type="dxa"/>
              <w:left w:w="120" w:type="dxa"/>
              <w:bottom w:w="0" w:type="dxa"/>
              <w:right w:w="120" w:type="dxa"/>
            </w:tcMar>
            <w:vAlign w:val="bottom"/>
          </w:tcPr>
          <w:p w14:paraId="1704ABB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44 </w:t>
            </w:r>
          </w:p>
        </w:tc>
        <w:tc>
          <w:tcPr>
            <w:tcW w:w="1137" w:type="dxa"/>
            <w:tcBorders>
              <w:top w:val="nil"/>
              <w:left w:val="nil"/>
              <w:bottom w:val="nil"/>
              <w:right w:val="nil"/>
            </w:tcBorders>
            <w:tcMar>
              <w:top w:w="0" w:type="dxa"/>
              <w:left w:w="120" w:type="dxa"/>
              <w:bottom w:w="0" w:type="dxa"/>
              <w:right w:w="120" w:type="dxa"/>
            </w:tcMar>
            <w:vAlign w:val="bottom"/>
          </w:tcPr>
          <w:p w14:paraId="293C3F7C"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668.583 </w:t>
            </w:r>
          </w:p>
        </w:tc>
        <w:tc>
          <w:tcPr>
            <w:tcW w:w="1206" w:type="dxa"/>
            <w:tcBorders>
              <w:top w:val="nil"/>
              <w:left w:val="nil"/>
              <w:bottom w:val="nil"/>
              <w:right w:val="nil"/>
            </w:tcBorders>
            <w:tcMar>
              <w:top w:w="0" w:type="dxa"/>
              <w:left w:w="120" w:type="dxa"/>
              <w:bottom w:w="0" w:type="dxa"/>
              <w:right w:w="120" w:type="dxa"/>
            </w:tcMar>
            <w:vAlign w:val="bottom"/>
          </w:tcPr>
          <w:p w14:paraId="075C2DC6"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305.810 </w:t>
            </w:r>
          </w:p>
        </w:tc>
        <w:tc>
          <w:tcPr>
            <w:tcW w:w="1231" w:type="dxa"/>
            <w:tcBorders>
              <w:top w:val="nil"/>
              <w:left w:val="nil"/>
              <w:bottom w:val="nil"/>
            </w:tcBorders>
            <w:tcMar>
              <w:top w:w="0" w:type="dxa"/>
              <w:left w:w="120" w:type="dxa"/>
              <w:bottom w:w="0" w:type="dxa"/>
              <w:right w:w="120" w:type="dxa"/>
            </w:tcMar>
            <w:vAlign w:val="bottom"/>
          </w:tcPr>
          <w:p w14:paraId="7654C178"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974.393 </w:t>
            </w:r>
          </w:p>
        </w:tc>
      </w:tr>
      <w:tr w:rsidR="00D66790" w:rsidRPr="00EA3621" w14:paraId="636B31A5" w14:textId="77777777" w:rsidTr="00D66790">
        <w:trPr>
          <w:trHeight w:val="180"/>
        </w:trPr>
        <w:tc>
          <w:tcPr>
            <w:tcW w:w="2842" w:type="dxa"/>
            <w:tcMar>
              <w:top w:w="0" w:type="dxa"/>
              <w:left w:w="120" w:type="dxa"/>
              <w:bottom w:w="0" w:type="dxa"/>
              <w:right w:w="120" w:type="dxa"/>
            </w:tcMar>
            <w:vAlign w:val="bottom"/>
          </w:tcPr>
          <w:p w14:paraId="075E2B61"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s="Arial"/>
                <w:color w:val="000000" w:themeColor="text1"/>
                <w:sz w:val="18"/>
                <w:szCs w:val="18"/>
              </w:rPr>
              <w:t>Obveze po kreditima</w:t>
            </w:r>
          </w:p>
        </w:tc>
        <w:tc>
          <w:tcPr>
            <w:tcW w:w="1010" w:type="dxa"/>
            <w:tcBorders>
              <w:top w:val="nil"/>
              <w:left w:val="nil"/>
              <w:bottom w:val="nil"/>
              <w:right w:val="nil"/>
            </w:tcBorders>
            <w:tcMar>
              <w:top w:w="0" w:type="dxa"/>
              <w:left w:w="120" w:type="dxa"/>
              <w:bottom w:w="0" w:type="dxa"/>
              <w:right w:w="120" w:type="dxa"/>
            </w:tcMar>
            <w:vAlign w:val="bottom"/>
          </w:tcPr>
          <w:p w14:paraId="42B2DE09"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194.605 </w:t>
            </w:r>
          </w:p>
        </w:tc>
        <w:tc>
          <w:tcPr>
            <w:tcW w:w="1149" w:type="dxa"/>
            <w:tcBorders>
              <w:top w:val="nil"/>
              <w:left w:val="nil"/>
              <w:bottom w:val="nil"/>
              <w:right w:val="nil"/>
            </w:tcBorders>
            <w:tcMar>
              <w:top w:w="0" w:type="dxa"/>
              <w:left w:w="120" w:type="dxa"/>
              <w:bottom w:w="0" w:type="dxa"/>
              <w:right w:w="120" w:type="dxa"/>
            </w:tcMar>
            <w:vAlign w:val="bottom"/>
          </w:tcPr>
          <w:p w14:paraId="62FCE924"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15.168.730 </w:t>
            </w:r>
          </w:p>
        </w:tc>
        <w:tc>
          <w:tcPr>
            <w:tcW w:w="1162" w:type="dxa"/>
            <w:tcBorders>
              <w:top w:val="nil"/>
              <w:left w:val="nil"/>
              <w:bottom w:val="nil"/>
              <w:right w:val="nil"/>
            </w:tcBorders>
            <w:tcMar>
              <w:top w:w="0" w:type="dxa"/>
              <w:left w:w="120" w:type="dxa"/>
              <w:bottom w:w="0" w:type="dxa"/>
              <w:right w:w="120" w:type="dxa"/>
            </w:tcMar>
            <w:vAlign w:val="bottom"/>
          </w:tcPr>
          <w:p w14:paraId="1B88FD2C"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7165347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15.363.335 </w:t>
            </w:r>
          </w:p>
        </w:tc>
        <w:tc>
          <w:tcPr>
            <w:tcW w:w="1206" w:type="dxa"/>
            <w:tcBorders>
              <w:top w:val="nil"/>
              <w:left w:val="nil"/>
              <w:bottom w:val="nil"/>
              <w:right w:val="nil"/>
            </w:tcBorders>
            <w:tcMar>
              <w:top w:w="0" w:type="dxa"/>
              <w:left w:w="120" w:type="dxa"/>
              <w:bottom w:w="0" w:type="dxa"/>
              <w:right w:w="120" w:type="dxa"/>
            </w:tcMar>
            <w:vAlign w:val="bottom"/>
          </w:tcPr>
          <w:p w14:paraId="529A648A"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1.500.600 </w:t>
            </w:r>
          </w:p>
        </w:tc>
        <w:tc>
          <w:tcPr>
            <w:tcW w:w="1231" w:type="dxa"/>
            <w:tcBorders>
              <w:top w:val="nil"/>
              <w:left w:val="nil"/>
              <w:bottom w:val="nil"/>
            </w:tcBorders>
            <w:tcMar>
              <w:top w:w="0" w:type="dxa"/>
              <w:left w:w="120" w:type="dxa"/>
              <w:bottom w:w="0" w:type="dxa"/>
              <w:right w:w="120" w:type="dxa"/>
            </w:tcMar>
            <w:vAlign w:val="bottom"/>
          </w:tcPr>
          <w:p w14:paraId="080FDBAD"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16.863.935 </w:t>
            </w:r>
          </w:p>
        </w:tc>
      </w:tr>
      <w:tr w:rsidR="00D66790" w:rsidRPr="00EA3621" w14:paraId="587C635B" w14:textId="77777777" w:rsidTr="00D66790">
        <w:trPr>
          <w:trHeight w:val="472"/>
        </w:trPr>
        <w:tc>
          <w:tcPr>
            <w:tcW w:w="2842" w:type="dxa"/>
            <w:tcMar>
              <w:top w:w="0" w:type="dxa"/>
              <w:left w:w="120" w:type="dxa"/>
              <w:bottom w:w="0" w:type="dxa"/>
              <w:right w:w="120" w:type="dxa"/>
            </w:tcMar>
            <w:vAlign w:val="bottom"/>
          </w:tcPr>
          <w:p w14:paraId="225C70D1"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s="Arial"/>
                <w:color w:val="000000" w:themeColor="text1"/>
                <w:sz w:val="18"/>
                <w:szCs w:val="18"/>
              </w:rPr>
              <w:t>Rezerviranja za garancije, preuzete i ostale obveze</w:t>
            </w:r>
          </w:p>
        </w:tc>
        <w:tc>
          <w:tcPr>
            <w:tcW w:w="1010" w:type="dxa"/>
            <w:tcBorders>
              <w:top w:val="nil"/>
              <w:left w:val="nil"/>
              <w:bottom w:val="nil"/>
              <w:right w:val="nil"/>
            </w:tcBorders>
            <w:tcMar>
              <w:top w:w="0" w:type="dxa"/>
              <w:left w:w="120" w:type="dxa"/>
              <w:bottom w:w="0" w:type="dxa"/>
              <w:right w:w="120" w:type="dxa"/>
            </w:tcMar>
            <w:vAlign w:val="bottom"/>
          </w:tcPr>
          <w:p w14:paraId="4F60CEA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9.720 </w:t>
            </w:r>
          </w:p>
        </w:tc>
        <w:tc>
          <w:tcPr>
            <w:tcW w:w="1149" w:type="dxa"/>
            <w:tcBorders>
              <w:top w:val="nil"/>
              <w:left w:val="nil"/>
              <w:bottom w:val="nil"/>
              <w:right w:val="nil"/>
            </w:tcBorders>
            <w:tcMar>
              <w:top w:w="0" w:type="dxa"/>
              <w:left w:w="120" w:type="dxa"/>
              <w:bottom w:w="0" w:type="dxa"/>
              <w:right w:w="120" w:type="dxa"/>
            </w:tcMar>
            <w:vAlign w:val="bottom"/>
          </w:tcPr>
          <w:p w14:paraId="4FE4B682"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6.191 </w:t>
            </w:r>
          </w:p>
        </w:tc>
        <w:tc>
          <w:tcPr>
            <w:tcW w:w="1162" w:type="dxa"/>
            <w:tcBorders>
              <w:top w:val="nil"/>
              <w:left w:val="nil"/>
              <w:bottom w:val="nil"/>
              <w:right w:val="nil"/>
            </w:tcBorders>
            <w:tcMar>
              <w:top w:w="0" w:type="dxa"/>
              <w:left w:w="120" w:type="dxa"/>
              <w:bottom w:w="0" w:type="dxa"/>
              <w:right w:w="120" w:type="dxa"/>
            </w:tcMar>
            <w:vAlign w:val="bottom"/>
          </w:tcPr>
          <w:p w14:paraId="143A6AE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1.062 </w:t>
            </w:r>
          </w:p>
        </w:tc>
        <w:tc>
          <w:tcPr>
            <w:tcW w:w="1137" w:type="dxa"/>
            <w:tcBorders>
              <w:top w:val="nil"/>
              <w:left w:val="nil"/>
              <w:bottom w:val="nil"/>
              <w:right w:val="nil"/>
            </w:tcBorders>
            <w:tcMar>
              <w:top w:w="0" w:type="dxa"/>
              <w:left w:w="120" w:type="dxa"/>
              <w:bottom w:w="0" w:type="dxa"/>
              <w:right w:w="120" w:type="dxa"/>
            </w:tcMar>
            <w:vAlign w:val="bottom"/>
          </w:tcPr>
          <w:p w14:paraId="2023D2F2"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16.973 </w:t>
            </w:r>
          </w:p>
        </w:tc>
        <w:tc>
          <w:tcPr>
            <w:tcW w:w="1206" w:type="dxa"/>
            <w:tcBorders>
              <w:top w:val="nil"/>
              <w:left w:val="nil"/>
              <w:bottom w:val="nil"/>
              <w:right w:val="nil"/>
            </w:tcBorders>
            <w:tcMar>
              <w:top w:w="0" w:type="dxa"/>
              <w:left w:w="120" w:type="dxa"/>
              <w:bottom w:w="0" w:type="dxa"/>
              <w:right w:w="120" w:type="dxa"/>
            </w:tcMar>
            <w:vAlign w:val="bottom"/>
          </w:tcPr>
          <w:p w14:paraId="19605C24"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91.083 </w:t>
            </w:r>
          </w:p>
        </w:tc>
        <w:tc>
          <w:tcPr>
            <w:tcW w:w="1231" w:type="dxa"/>
            <w:tcBorders>
              <w:top w:val="nil"/>
              <w:left w:val="nil"/>
              <w:bottom w:val="nil"/>
            </w:tcBorders>
            <w:tcMar>
              <w:top w:w="0" w:type="dxa"/>
              <w:left w:w="120" w:type="dxa"/>
              <w:bottom w:w="0" w:type="dxa"/>
              <w:right w:w="120" w:type="dxa"/>
            </w:tcMar>
            <w:vAlign w:val="bottom"/>
          </w:tcPr>
          <w:p w14:paraId="20BB9CD5"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108.056 </w:t>
            </w:r>
          </w:p>
        </w:tc>
      </w:tr>
      <w:tr w:rsidR="00D66790" w:rsidRPr="00EA3621" w14:paraId="1D2B281F" w14:textId="77777777" w:rsidTr="00D66790">
        <w:trPr>
          <w:trHeight w:val="141"/>
        </w:trPr>
        <w:tc>
          <w:tcPr>
            <w:tcW w:w="2842" w:type="dxa"/>
            <w:tcMar>
              <w:top w:w="0" w:type="dxa"/>
              <w:left w:w="120" w:type="dxa"/>
              <w:bottom w:w="0" w:type="dxa"/>
              <w:right w:w="120" w:type="dxa"/>
            </w:tcMar>
            <w:vAlign w:val="bottom"/>
          </w:tcPr>
          <w:p w14:paraId="36FC7AF1" w14:textId="77777777" w:rsidR="00D66790" w:rsidRPr="00EA3621" w:rsidRDefault="00D66790" w:rsidP="00D66790">
            <w:pPr>
              <w:tabs>
                <w:tab w:val="right" w:pos="1202"/>
              </w:tabs>
              <w:spacing w:line="240" w:lineRule="exact"/>
              <w:outlineLvl w:val="0"/>
              <w:rPr>
                <w:rFonts w:ascii="Calibri" w:eastAsia="Calibri" w:hAnsi="Calibri" w:cs="Arial"/>
                <w:color w:val="000000" w:themeColor="text1"/>
                <w:sz w:val="18"/>
                <w:szCs w:val="18"/>
              </w:rPr>
            </w:pPr>
            <w:r w:rsidRPr="00EA3621">
              <w:rPr>
                <w:rFonts w:ascii="Calibri" w:eastAsia="Calibri" w:hAnsi="Calibri" w:cs="Arial"/>
                <w:color w:val="000000" w:themeColor="text1"/>
                <w:sz w:val="18"/>
                <w:szCs w:val="18"/>
              </w:rPr>
              <w:t>Ostale obveze</w:t>
            </w:r>
          </w:p>
        </w:tc>
        <w:tc>
          <w:tcPr>
            <w:tcW w:w="1010" w:type="dxa"/>
            <w:tcBorders>
              <w:top w:val="nil"/>
              <w:left w:val="nil"/>
              <w:bottom w:val="single" w:sz="4" w:space="0" w:color="auto"/>
              <w:right w:val="nil"/>
            </w:tcBorders>
            <w:tcMar>
              <w:top w:w="0" w:type="dxa"/>
              <w:left w:w="120" w:type="dxa"/>
              <w:bottom w:w="0" w:type="dxa"/>
              <w:right w:w="120" w:type="dxa"/>
            </w:tcMar>
            <w:vAlign w:val="bottom"/>
          </w:tcPr>
          <w:p w14:paraId="0F054413"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183 </w:t>
            </w:r>
          </w:p>
        </w:tc>
        <w:tc>
          <w:tcPr>
            <w:tcW w:w="1149" w:type="dxa"/>
            <w:tcBorders>
              <w:top w:val="nil"/>
              <w:left w:val="nil"/>
              <w:bottom w:val="single" w:sz="4" w:space="0" w:color="auto"/>
              <w:right w:val="nil"/>
            </w:tcBorders>
            <w:tcMar>
              <w:top w:w="0" w:type="dxa"/>
              <w:left w:w="120" w:type="dxa"/>
              <w:bottom w:w="0" w:type="dxa"/>
              <w:right w:w="120" w:type="dxa"/>
            </w:tcMar>
            <w:vAlign w:val="bottom"/>
          </w:tcPr>
          <w:p w14:paraId="58113C2E"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25.136 </w:t>
            </w:r>
          </w:p>
        </w:tc>
        <w:tc>
          <w:tcPr>
            <w:tcW w:w="1162" w:type="dxa"/>
            <w:tcBorders>
              <w:top w:val="nil"/>
              <w:left w:val="nil"/>
              <w:bottom w:val="single" w:sz="4" w:space="0" w:color="auto"/>
              <w:right w:val="nil"/>
            </w:tcBorders>
            <w:tcMar>
              <w:top w:w="0" w:type="dxa"/>
              <w:left w:w="120" w:type="dxa"/>
              <w:bottom w:w="0" w:type="dxa"/>
              <w:right w:w="120" w:type="dxa"/>
            </w:tcMar>
            <w:vAlign w:val="bottom"/>
          </w:tcPr>
          <w:p w14:paraId="283EA227"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58 </w:t>
            </w:r>
          </w:p>
        </w:tc>
        <w:tc>
          <w:tcPr>
            <w:tcW w:w="1137" w:type="dxa"/>
            <w:tcBorders>
              <w:top w:val="nil"/>
              <w:left w:val="nil"/>
              <w:bottom w:val="single" w:sz="4" w:space="0" w:color="auto"/>
              <w:right w:val="nil"/>
            </w:tcBorders>
            <w:tcMar>
              <w:top w:w="0" w:type="dxa"/>
              <w:left w:w="120" w:type="dxa"/>
              <w:bottom w:w="0" w:type="dxa"/>
              <w:right w:w="120" w:type="dxa"/>
            </w:tcMar>
            <w:vAlign w:val="bottom"/>
          </w:tcPr>
          <w:p w14:paraId="05DF8C29"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25.377 </w:t>
            </w:r>
          </w:p>
        </w:tc>
        <w:tc>
          <w:tcPr>
            <w:tcW w:w="1206" w:type="dxa"/>
            <w:tcBorders>
              <w:top w:val="nil"/>
              <w:left w:val="nil"/>
              <w:bottom w:val="single" w:sz="4" w:space="0" w:color="auto"/>
              <w:right w:val="nil"/>
            </w:tcBorders>
            <w:tcMar>
              <w:top w:w="0" w:type="dxa"/>
              <w:left w:w="120" w:type="dxa"/>
              <w:bottom w:w="0" w:type="dxa"/>
              <w:right w:w="120" w:type="dxa"/>
            </w:tcMar>
            <w:vAlign w:val="bottom"/>
          </w:tcPr>
          <w:p w14:paraId="6C10BA23"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371.016 </w:t>
            </w:r>
          </w:p>
        </w:tc>
        <w:tc>
          <w:tcPr>
            <w:tcW w:w="1231" w:type="dxa"/>
            <w:tcBorders>
              <w:top w:val="nil"/>
              <w:left w:val="nil"/>
              <w:bottom w:val="single" w:sz="4" w:space="0" w:color="auto"/>
            </w:tcBorders>
            <w:tcMar>
              <w:top w:w="0" w:type="dxa"/>
              <w:left w:w="120" w:type="dxa"/>
              <w:bottom w:w="0" w:type="dxa"/>
              <w:right w:w="120" w:type="dxa"/>
            </w:tcMar>
            <w:vAlign w:val="bottom"/>
          </w:tcPr>
          <w:p w14:paraId="58C1C839" w14:textId="77777777" w:rsidR="00D66790" w:rsidRPr="00EA3621" w:rsidRDefault="00D66790" w:rsidP="00D66790">
            <w:pPr>
              <w:spacing w:line="240" w:lineRule="exact"/>
              <w:jc w:val="right"/>
              <w:rPr>
                <w:rFonts w:ascii="Calibri" w:eastAsia="Arial Unicode MS" w:hAnsi="Calibri"/>
                <w:color w:val="000000" w:themeColor="text1"/>
                <w:sz w:val="18"/>
                <w:szCs w:val="18"/>
              </w:rPr>
            </w:pPr>
            <w:r w:rsidRPr="00EA3621">
              <w:rPr>
                <w:rFonts w:ascii="Calibri" w:eastAsia="Arial Unicode MS" w:hAnsi="Calibri"/>
                <w:color w:val="000000" w:themeColor="text1"/>
                <w:sz w:val="18"/>
                <w:szCs w:val="18"/>
              </w:rPr>
              <w:t xml:space="preserve"> 396.393 </w:t>
            </w:r>
          </w:p>
        </w:tc>
      </w:tr>
      <w:tr w:rsidR="00D66790" w:rsidRPr="00EA3621" w14:paraId="6EEA1E12" w14:textId="77777777" w:rsidTr="00D66790">
        <w:trPr>
          <w:trHeight w:val="314"/>
        </w:trPr>
        <w:tc>
          <w:tcPr>
            <w:tcW w:w="2842" w:type="dxa"/>
            <w:tcMar>
              <w:top w:w="0" w:type="dxa"/>
              <w:left w:w="120" w:type="dxa"/>
              <w:bottom w:w="0" w:type="dxa"/>
              <w:right w:w="120" w:type="dxa"/>
            </w:tcMar>
            <w:vAlign w:val="bottom"/>
          </w:tcPr>
          <w:p w14:paraId="1BAEF8F1" w14:textId="77777777" w:rsidR="00D66790" w:rsidRPr="00EA3621" w:rsidRDefault="00D66790" w:rsidP="00D66790">
            <w:pPr>
              <w:tabs>
                <w:tab w:val="right" w:pos="1202"/>
              </w:tabs>
              <w:spacing w:line="240" w:lineRule="exact"/>
              <w:outlineLvl w:val="0"/>
              <w:rPr>
                <w:rFonts w:ascii="Calibri" w:eastAsia="Calibri" w:hAnsi="Calibri" w:cs="Arial"/>
                <w:b/>
                <w:bCs/>
                <w:color w:val="000000" w:themeColor="text1"/>
                <w:sz w:val="18"/>
                <w:szCs w:val="18"/>
              </w:rPr>
            </w:pPr>
            <w:r w:rsidRPr="00EA3621">
              <w:rPr>
                <w:rFonts w:ascii="Calibri" w:eastAsia="Calibri" w:hAnsi="Calibri" w:cs="Arial"/>
                <w:b/>
                <w:bCs/>
                <w:color w:val="000000" w:themeColor="text1"/>
                <w:sz w:val="18"/>
                <w:szCs w:val="18"/>
              </w:rPr>
              <w:t>Ukupna obveze</w:t>
            </w:r>
          </w:p>
        </w:tc>
        <w:tc>
          <w:tcPr>
            <w:tcW w:w="1010" w:type="dxa"/>
            <w:tcBorders>
              <w:top w:val="single" w:sz="4" w:space="0" w:color="auto"/>
              <w:left w:val="nil"/>
              <w:bottom w:val="single" w:sz="12" w:space="0" w:color="auto"/>
              <w:right w:val="nil"/>
            </w:tcBorders>
            <w:tcMar>
              <w:top w:w="0" w:type="dxa"/>
              <w:left w:w="120" w:type="dxa"/>
              <w:bottom w:w="0" w:type="dxa"/>
              <w:right w:w="120" w:type="dxa"/>
            </w:tcMar>
            <w:vAlign w:val="bottom"/>
          </w:tcPr>
          <w:p w14:paraId="2290FA90"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220.964 </w:t>
            </w:r>
          </w:p>
        </w:tc>
        <w:tc>
          <w:tcPr>
            <w:tcW w:w="1149" w:type="dxa"/>
            <w:tcBorders>
              <w:top w:val="single" w:sz="4" w:space="0" w:color="auto"/>
              <w:left w:val="nil"/>
              <w:bottom w:val="single" w:sz="12" w:space="0" w:color="auto"/>
              <w:right w:val="nil"/>
            </w:tcBorders>
            <w:tcMar>
              <w:top w:w="0" w:type="dxa"/>
              <w:left w:w="120" w:type="dxa"/>
              <w:bottom w:w="0" w:type="dxa"/>
              <w:right w:w="120" w:type="dxa"/>
            </w:tcMar>
            <w:vAlign w:val="bottom"/>
          </w:tcPr>
          <w:p w14:paraId="2EE924F4"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15.852.140 </w:t>
            </w:r>
          </w:p>
        </w:tc>
        <w:tc>
          <w:tcPr>
            <w:tcW w:w="1162" w:type="dxa"/>
            <w:tcBorders>
              <w:top w:val="single" w:sz="4" w:space="0" w:color="auto"/>
              <w:left w:val="nil"/>
              <w:bottom w:val="single" w:sz="12" w:space="0" w:color="auto"/>
              <w:right w:val="nil"/>
            </w:tcBorders>
            <w:tcMar>
              <w:top w:w="0" w:type="dxa"/>
              <w:left w:w="120" w:type="dxa"/>
              <w:bottom w:w="0" w:type="dxa"/>
              <w:right w:w="120" w:type="dxa"/>
            </w:tcMar>
            <w:vAlign w:val="bottom"/>
          </w:tcPr>
          <w:p w14:paraId="413B78C9"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1.164 </w:t>
            </w:r>
          </w:p>
        </w:tc>
        <w:tc>
          <w:tcPr>
            <w:tcW w:w="1137" w:type="dxa"/>
            <w:tcBorders>
              <w:top w:val="single" w:sz="4" w:space="0" w:color="auto"/>
              <w:left w:val="nil"/>
              <w:bottom w:val="single" w:sz="12" w:space="0" w:color="auto"/>
              <w:right w:val="nil"/>
            </w:tcBorders>
            <w:tcMar>
              <w:top w:w="0" w:type="dxa"/>
              <w:left w:w="120" w:type="dxa"/>
              <w:bottom w:w="0" w:type="dxa"/>
              <w:right w:w="120" w:type="dxa"/>
            </w:tcMar>
            <w:vAlign w:val="bottom"/>
          </w:tcPr>
          <w:p w14:paraId="21959030" w14:textId="53655263"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16.074.268 </w:t>
            </w:r>
          </w:p>
        </w:tc>
        <w:tc>
          <w:tcPr>
            <w:tcW w:w="1206" w:type="dxa"/>
            <w:tcBorders>
              <w:top w:val="single" w:sz="4" w:space="0" w:color="auto"/>
              <w:left w:val="nil"/>
              <w:bottom w:val="single" w:sz="12" w:space="0" w:color="auto"/>
              <w:right w:val="nil"/>
            </w:tcBorders>
            <w:tcMar>
              <w:top w:w="0" w:type="dxa"/>
              <w:left w:w="120" w:type="dxa"/>
              <w:bottom w:w="0" w:type="dxa"/>
              <w:right w:w="120" w:type="dxa"/>
            </w:tcMar>
            <w:vAlign w:val="bottom"/>
          </w:tcPr>
          <w:p w14:paraId="01C93AC3"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2.268.509 </w:t>
            </w:r>
          </w:p>
        </w:tc>
        <w:tc>
          <w:tcPr>
            <w:tcW w:w="1231" w:type="dxa"/>
            <w:tcBorders>
              <w:top w:val="single" w:sz="4" w:space="0" w:color="auto"/>
              <w:left w:val="nil"/>
              <w:bottom w:val="single" w:sz="12" w:space="0" w:color="auto"/>
            </w:tcBorders>
            <w:tcMar>
              <w:top w:w="0" w:type="dxa"/>
              <w:left w:w="120" w:type="dxa"/>
              <w:bottom w:w="0" w:type="dxa"/>
              <w:right w:w="120" w:type="dxa"/>
            </w:tcMar>
            <w:vAlign w:val="bottom"/>
          </w:tcPr>
          <w:p w14:paraId="1FDFFC98"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18.342.777 </w:t>
            </w:r>
          </w:p>
        </w:tc>
      </w:tr>
      <w:tr w:rsidR="00D66790" w:rsidRPr="00EA3621" w14:paraId="3A26AB0B" w14:textId="77777777" w:rsidTr="00D66790">
        <w:trPr>
          <w:trHeight w:val="407"/>
        </w:trPr>
        <w:tc>
          <w:tcPr>
            <w:tcW w:w="2842" w:type="dxa"/>
            <w:tcMar>
              <w:top w:w="0" w:type="dxa"/>
              <w:left w:w="120" w:type="dxa"/>
              <w:bottom w:w="0" w:type="dxa"/>
              <w:right w:w="120" w:type="dxa"/>
            </w:tcMar>
            <w:vAlign w:val="bottom"/>
          </w:tcPr>
          <w:p w14:paraId="26909AFE" w14:textId="77777777" w:rsidR="00D66790" w:rsidRPr="00EA3621" w:rsidRDefault="00D66790" w:rsidP="00D66790">
            <w:pPr>
              <w:spacing w:line="240" w:lineRule="exact"/>
              <w:rPr>
                <w:rFonts w:ascii="Calibri" w:hAnsi="Calibri"/>
                <w:b/>
                <w:bCs/>
                <w:color w:val="000000" w:themeColor="text1"/>
                <w:sz w:val="18"/>
                <w:szCs w:val="18"/>
              </w:rPr>
            </w:pPr>
            <w:r w:rsidRPr="00EA3621">
              <w:rPr>
                <w:rFonts w:ascii="Calibri" w:hAnsi="Calibri"/>
                <w:b/>
                <w:bCs/>
                <w:color w:val="000000" w:themeColor="text1"/>
                <w:sz w:val="18"/>
                <w:szCs w:val="18"/>
              </w:rPr>
              <w:t>Valutni jaz</w:t>
            </w:r>
          </w:p>
        </w:tc>
        <w:tc>
          <w:tcPr>
            <w:tcW w:w="1010"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496BEE5"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51.884 </w:t>
            </w:r>
          </w:p>
        </w:tc>
        <w:tc>
          <w:tcPr>
            <w:tcW w:w="114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62608A4"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(169.826)</w:t>
            </w:r>
          </w:p>
        </w:tc>
        <w:tc>
          <w:tcPr>
            <w:tcW w:w="116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2C267749"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(1.030)</w:t>
            </w:r>
          </w:p>
        </w:tc>
        <w:tc>
          <w:tcPr>
            <w:tcW w:w="113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ABB0129"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(118.972)</w:t>
            </w:r>
          </w:p>
        </w:tc>
        <w:tc>
          <w:tcPr>
            <w:tcW w:w="120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3287356"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10.482.737 </w:t>
            </w:r>
          </w:p>
        </w:tc>
        <w:tc>
          <w:tcPr>
            <w:tcW w:w="123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51DD843B" w14:textId="77777777" w:rsidR="00D66790" w:rsidRPr="00EA3621" w:rsidRDefault="00D66790" w:rsidP="00D66790">
            <w:pPr>
              <w:spacing w:line="240" w:lineRule="exact"/>
              <w:jc w:val="right"/>
              <w:rPr>
                <w:rFonts w:ascii="Calibri" w:eastAsia="Arial Unicode MS" w:hAnsi="Calibri"/>
                <w:b/>
                <w:bCs/>
                <w:color w:val="000000" w:themeColor="text1"/>
                <w:sz w:val="18"/>
                <w:szCs w:val="18"/>
              </w:rPr>
            </w:pPr>
            <w:r w:rsidRPr="00EA3621">
              <w:rPr>
                <w:rFonts w:ascii="Calibri" w:eastAsia="Arial Unicode MS" w:hAnsi="Calibri"/>
                <w:b/>
                <w:bCs/>
                <w:color w:val="000000" w:themeColor="text1"/>
                <w:sz w:val="18"/>
                <w:szCs w:val="18"/>
              </w:rPr>
              <w:t xml:space="preserve"> 10.363.765 </w:t>
            </w:r>
          </w:p>
        </w:tc>
      </w:tr>
      <w:bookmarkEnd w:id="958"/>
    </w:tbl>
    <w:p w14:paraId="425F97A8" w14:textId="77777777" w:rsidR="007513B2" w:rsidRPr="00EA3621" w:rsidRDefault="007513B2" w:rsidP="007513B2">
      <w:pPr>
        <w:tabs>
          <w:tab w:val="right" w:pos="1202"/>
        </w:tabs>
        <w:outlineLvl w:val="0"/>
        <w:rPr>
          <w:rFonts w:ascii="Calibri" w:eastAsia="Times New Roman" w:hAnsi="Calibri" w:cs="Times New Roman"/>
          <w:i/>
          <w:color w:val="000000" w:themeColor="text1"/>
          <w:sz w:val="20"/>
          <w:szCs w:val="20"/>
        </w:rPr>
      </w:pPr>
    </w:p>
    <w:p w14:paraId="6849DAC0" w14:textId="77777777" w:rsidR="007513B2" w:rsidRPr="00EA3621" w:rsidRDefault="007513B2" w:rsidP="007513B2">
      <w:pPr>
        <w:tabs>
          <w:tab w:val="right" w:pos="1202"/>
        </w:tabs>
        <w:outlineLvl w:val="0"/>
        <w:rPr>
          <w:rFonts w:ascii="Calibri" w:eastAsia="Times New Roman" w:hAnsi="Calibri" w:cs="Times New Roman"/>
          <w:i/>
          <w:color w:val="000000" w:themeColor="text1"/>
          <w:sz w:val="20"/>
          <w:szCs w:val="20"/>
        </w:rPr>
      </w:pPr>
    </w:p>
    <w:p w14:paraId="7459E5F7" w14:textId="094CE87B" w:rsidR="007513B2" w:rsidRPr="00EA3621" w:rsidRDefault="007513B2" w:rsidP="007513B2">
      <w:pPr>
        <w:jc w:val="both"/>
        <w:rPr>
          <w:rFonts w:ascii="Calibri" w:eastAsia="Times New Roman" w:hAnsi="Calibri" w:cs="Times New Roman"/>
          <w:i/>
          <w:color w:val="000000" w:themeColor="text1"/>
          <w:sz w:val="20"/>
          <w:szCs w:val="24"/>
        </w:rPr>
      </w:pPr>
      <w:bookmarkStart w:id="959" w:name="_Hlk36658158"/>
      <w:r w:rsidRPr="00EA3621">
        <w:rPr>
          <w:rFonts w:ascii="Calibri" w:eastAsia="Times New Roman" w:hAnsi="Calibri" w:cs="Times New Roman"/>
          <w:i/>
          <w:color w:val="000000" w:themeColor="text1"/>
          <w:sz w:val="20"/>
          <w:szCs w:val="24"/>
        </w:rPr>
        <w:t>*</w:t>
      </w:r>
      <w:bookmarkEnd w:id="959"/>
      <w:r w:rsidR="00D66790" w:rsidRPr="00EA3621">
        <w:rPr>
          <w:rFonts w:ascii="Calibri" w:eastAsia="Times New Roman" w:hAnsi="Calibri" w:cs="Times New Roman"/>
          <w:i/>
          <w:color w:val="000000" w:themeColor="text1"/>
          <w:sz w:val="20"/>
          <w:szCs w:val="24"/>
        </w:rPr>
        <w:t>Iznosi vezani uz jednosmjernu valutnu klauzulu iznose 38.816 tisuća kuna</w:t>
      </w:r>
    </w:p>
    <w:p w14:paraId="37D83C5A" w14:textId="77777777" w:rsidR="007513B2" w:rsidRPr="00EA3621" w:rsidRDefault="007513B2" w:rsidP="007513B2">
      <w:pPr>
        <w:jc w:val="both"/>
        <w:rPr>
          <w:rFonts w:ascii="Calibri" w:eastAsia="Times New Roman" w:hAnsi="Calibri" w:cs="Times New Roman"/>
          <w:i/>
          <w:color w:val="000000" w:themeColor="text1"/>
          <w:sz w:val="20"/>
          <w:szCs w:val="24"/>
        </w:rPr>
      </w:pPr>
    </w:p>
    <w:p w14:paraId="7D9019D7" w14:textId="77777777" w:rsidR="007513B2" w:rsidRPr="00EA3621" w:rsidRDefault="007513B2" w:rsidP="007513B2">
      <w:pPr>
        <w:jc w:val="both"/>
        <w:rPr>
          <w:rFonts w:ascii="Calibri" w:eastAsia="Times New Roman" w:hAnsi="Calibri" w:cs="Times New Roman"/>
          <w:i/>
          <w:color w:val="000000" w:themeColor="text1"/>
          <w:sz w:val="20"/>
          <w:szCs w:val="24"/>
        </w:rPr>
      </w:pPr>
    </w:p>
    <w:p w14:paraId="1C3C4272" w14:textId="77777777" w:rsidR="007513B2" w:rsidRPr="00EA3621" w:rsidRDefault="007513B2" w:rsidP="007513B2">
      <w:pPr>
        <w:jc w:val="both"/>
        <w:rPr>
          <w:rFonts w:ascii="Calibri" w:eastAsia="Times New Roman" w:hAnsi="Calibri" w:cs="Arial"/>
          <w:color w:val="000000" w:themeColor="text1"/>
          <w:szCs w:val="20"/>
        </w:rPr>
        <w:sectPr w:rsidR="007513B2" w:rsidRPr="00EA3621" w:rsidSect="005F07DF">
          <w:pgSz w:w="11906" w:h="16838"/>
          <w:pgMar w:top="1417" w:right="1417" w:bottom="1417" w:left="1417" w:header="708" w:footer="708" w:gutter="0"/>
          <w:cols w:space="708"/>
          <w:docGrid w:linePitch="360"/>
        </w:sectPr>
      </w:pPr>
    </w:p>
    <w:p w14:paraId="4ECDD446"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4955587F" w14:textId="3BA07781"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6A30DC85" w14:textId="77777777" w:rsidR="007513B2" w:rsidRPr="00EA3621" w:rsidRDefault="007513B2" w:rsidP="007513B2">
      <w:pPr>
        <w:jc w:val="both"/>
        <w:rPr>
          <w:rFonts w:ascii="Calibri" w:eastAsia="Times New Roman" w:hAnsi="Calibri" w:cs="Arial"/>
          <w:b/>
          <w:color w:val="000000" w:themeColor="text1"/>
          <w:szCs w:val="20"/>
        </w:rPr>
      </w:pPr>
    </w:p>
    <w:p w14:paraId="6F88D918" w14:textId="161572B2"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6FFD5471" w14:textId="77777777" w:rsidR="007513B2" w:rsidRPr="00EA3621" w:rsidRDefault="007513B2" w:rsidP="007513B2">
      <w:pPr>
        <w:jc w:val="both"/>
        <w:rPr>
          <w:rFonts w:ascii="Calibri" w:eastAsia="Times New Roman" w:hAnsi="Calibri" w:cs="Arial"/>
          <w:b/>
          <w:color w:val="000000" w:themeColor="text1"/>
          <w:szCs w:val="20"/>
        </w:rPr>
      </w:pPr>
    </w:p>
    <w:p w14:paraId="649D7473" w14:textId="4FDDE08B"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0789544B" w14:textId="77777777" w:rsidR="007513B2" w:rsidRPr="00EA3621" w:rsidRDefault="007513B2" w:rsidP="007513B2">
      <w:pPr>
        <w:jc w:val="both"/>
        <w:rPr>
          <w:rFonts w:ascii="Calibri" w:eastAsia="Times New Roman" w:hAnsi="Calibri" w:cs="Arial"/>
          <w:b/>
          <w:color w:val="000000" w:themeColor="text1"/>
          <w:szCs w:val="20"/>
        </w:rPr>
      </w:pPr>
    </w:p>
    <w:p w14:paraId="3A738608" w14:textId="138540C6" w:rsidR="007513B2" w:rsidRPr="00EA3621" w:rsidRDefault="007513B2" w:rsidP="007513B2">
      <w:pPr>
        <w:jc w:val="both"/>
        <w:rPr>
          <w:rFonts w:ascii="Calibri" w:eastAsia="Times New Roman" w:hAnsi="Calibri" w:cs="Arial"/>
          <w:color w:val="000000" w:themeColor="text1"/>
          <w:szCs w:val="20"/>
        </w:rPr>
      </w:pPr>
      <w:r w:rsidRPr="00EA3621">
        <w:rPr>
          <w:rFonts w:ascii="Calibri" w:eastAsia="Times New Roman" w:hAnsi="Calibri" w:cs="Arial"/>
          <w:color w:val="000000" w:themeColor="text1"/>
          <w:szCs w:val="20"/>
        </w:rPr>
        <w:t xml:space="preserve">Iznos ukupne imovine i ukupnih obveza na dan </w:t>
      </w:r>
      <w:r w:rsidR="00857A6B" w:rsidRPr="00EA3621">
        <w:rPr>
          <w:rFonts w:ascii="Calibri" w:eastAsia="Times New Roman" w:hAnsi="Calibri" w:cs="Arial"/>
          <w:color w:val="000000" w:themeColor="text1"/>
          <w:szCs w:val="20"/>
        </w:rPr>
        <w:t>3</w:t>
      </w:r>
      <w:r w:rsidR="00EB1060">
        <w:rPr>
          <w:rFonts w:ascii="Calibri" w:eastAsia="Times New Roman" w:hAnsi="Calibri" w:cs="Arial"/>
          <w:color w:val="000000" w:themeColor="text1"/>
          <w:szCs w:val="20"/>
        </w:rPr>
        <w:t>0</w:t>
      </w:r>
      <w:r w:rsidR="00857A6B" w:rsidRPr="00EA3621">
        <w:rPr>
          <w:rFonts w:ascii="Calibri" w:eastAsia="Times New Roman" w:hAnsi="Calibri" w:cs="Arial"/>
          <w:color w:val="000000" w:themeColor="text1"/>
          <w:szCs w:val="20"/>
        </w:rPr>
        <w:t xml:space="preserve">. </w:t>
      </w:r>
      <w:r w:rsidR="00EB1060">
        <w:rPr>
          <w:rFonts w:ascii="Calibri" w:eastAsia="Times New Roman" w:hAnsi="Calibri" w:cs="Arial"/>
          <w:color w:val="000000" w:themeColor="text1"/>
          <w:szCs w:val="20"/>
        </w:rPr>
        <w:t>lipnja</w:t>
      </w:r>
      <w:r w:rsidR="00857A6B" w:rsidRPr="00EA3621">
        <w:rPr>
          <w:rFonts w:ascii="Calibri" w:eastAsia="Times New Roman" w:hAnsi="Calibri" w:cs="Arial"/>
          <w:color w:val="000000" w:themeColor="text1"/>
          <w:szCs w:val="20"/>
        </w:rPr>
        <w:t xml:space="preserve"> </w:t>
      </w:r>
      <w:r w:rsidRPr="00EA3621">
        <w:rPr>
          <w:rFonts w:ascii="Calibri" w:eastAsia="Times New Roman" w:hAnsi="Calibri" w:cs="Arial"/>
          <w:color w:val="000000" w:themeColor="text1"/>
          <w:szCs w:val="20"/>
        </w:rPr>
        <w:t>202</w:t>
      </w:r>
      <w:r w:rsidR="00D66790" w:rsidRPr="00EA3621">
        <w:rPr>
          <w:rFonts w:ascii="Calibri" w:eastAsia="Times New Roman" w:hAnsi="Calibri" w:cs="Arial"/>
          <w:color w:val="000000" w:themeColor="text1"/>
          <w:szCs w:val="20"/>
        </w:rPr>
        <w:t>1</w:t>
      </w:r>
      <w:r w:rsidRPr="00EA3621">
        <w:rPr>
          <w:rFonts w:ascii="Calibri" w:eastAsia="Times New Roman" w:hAnsi="Calibri" w:cs="Arial"/>
          <w:color w:val="000000" w:themeColor="text1"/>
          <w:szCs w:val="20"/>
        </w:rPr>
        <w:t>. i 31. prosinca 20</w:t>
      </w:r>
      <w:r w:rsidR="00D66790" w:rsidRPr="00EA3621">
        <w:rPr>
          <w:rFonts w:ascii="Calibri" w:eastAsia="Times New Roman" w:hAnsi="Calibri" w:cs="Arial"/>
          <w:color w:val="000000" w:themeColor="text1"/>
          <w:szCs w:val="20"/>
        </w:rPr>
        <w:t>20</w:t>
      </w:r>
      <w:r w:rsidRPr="00EA3621">
        <w:rPr>
          <w:rFonts w:ascii="Calibri" w:eastAsia="Times New Roman" w:hAnsi="Calibri" w:cs="Arial"/>
          <w:color w:val="000000" w:themeColor="text1"/>
          <w:szCs w:val="20"/>
        </w:rPr>
        <w:t>. u kunama i devizama:</w:t>
      </w:r>
    </w:p>
    <w:p w14:paraId="7CE9B100" w14:textId="77777777" w:rsidR="007513B2" w:rsidRPr="00EA3621" w:rsidRDefault="007513B2" w:rsidP="007513B2">
      <w:pPr>
        <w:jc w:val="both"/>
        <w:rPr>
          <w:rFonts w:ascii="Calibri" w:eastAsia="Times New Roman" w:hAnsi="Calibri" w:cs="Arial"/>
          <w:color w:val="000000" w:themeColor="text1"/>
          <w:szCs w:val="20"/>
        </w:rPr>
      </w:pPr>
    </w:p>
    <w:p w14:paraId="3D1E6746" w14:textId="79534778" w:rsidR="007513B2" w:rsidRPr="00EA3621" w:rsidRDefault="007513B2" w:rsidP="007513B2">
      <w:pPr>
        <w:jc w:val="both"/>
        <w:rPr>
          <w:rFonts w:ascii="Calibri" w:eastAsia="Times New Roman" w:hAnsi="Calibri" w:cs="Arial"/>
          <w:color w:val="000000" w:themeColor="text1"/>
          <w:szCs w:val="20"/>
        </w:rPr>
      </w:pPr>
    </w:p>
    <w:tbl>
      <w:tblPr>
        <w:tblpPr w:leftFromText="180" w:rightFromText="180" w:vertAnchor="page" w:horzAnchor="margin" w:tblpY="5069"/>
        <w:tblW w:w="5313" w:type="pct"/>
        <w:tblLayout w:type="fixed"/>
        <w:tblCellMar>
          <w:left w:w="120" w:type="dxa"/>
          <w:right w:w="120" w:type="dxa"/>
        </w:tblCellMar>
        <w:tblLook w:val="0000" w:firstRow="0" w:lastRow="0" w:firstColumn="0" w:lastColumn="0" w:noHBand="0" w:noVBand="0"/>
      </w:tblPr>
      <w:tblGrid>
        <w:gridCol w:w="2987"/>
        <w:gridCol w:w="955"/>
        <w:gridCol w:w="1174"/>
        <w:gridCol w:w="1010"/>
        <w:gridCol w:w="1116"/>
        <w:gridCol w:w="1201"/>
        <w:gridCol w:w="1197"/>
      </w:tblGrid>
      <w:tr w:rsidR="00570225" w:rsidRPr="00FC6CF6" w14:paraId="3384B452" w14:textId="77777777" w:rsidTr="0086701D">
        <w:trPr>
          <w:trHeight w:val="393"/>
        </w:trPr>
        <w:tc>
          <w:tcPr>
            <w:tcW w:w="1549" w:type="pct"/>
            <w:vAlign w:val="bottom"/>
          </w:tcPr>
          <w:p w14:paraId="24E4CB17" w14:textId="77777777" w:rsidR="00570225" w:rsidRPr="00FC6CF6" w:rsidRDefault="00570225" w:rsidP="0086701D">
            <w:pPr>
              <w:tabs>
                <w:tab w:val="right" w:pos="1202"/>
              </w:tabs>
              <w:spacing w:line="220" w:lineRule="exact"/>
              <w:outlineLvl w:val="0"/>
              <w:rPr>
                <w:rFonts w:ascii="Calibri" w:hAnsi="Calibri" w:cs="Arial"/>
                <w:b/>
                <w:color w:val="000000"/>
                <w:sz w:val="18"/>
                <w:szCs w:val="18"/>
              </w:rPr>
            </w:pPr>
            <w:bookmarkStart w:id="960" w:name="_Toc67330752"/>
            <w:r w:rsidRPr="00FC6CF6">
              <w:rPr>
                <w:rFonts w:ascii="Calibri" w:hAnsi="Calibri" w:cs="Arial"/>
                <w:b/>
                <w:color w:val="000000"/>
                <w:sz w:val="18"/>
                <w:szCs w:val="18"/>
              </w:rPr>
              <w:t>Banka</w:t>
            </w:r>
            <w:bookmarkEnd w:id="960"/>
          </w:p>
          <w:p w14:paraId="785007BF" w14:textId="77777777" w:rsidR="00570225" w:rsidRPr="00FC6CF6" w:rsidRDefault="00570225" w:rsidP="0086701D">
            <w:pPr>
              <w:tabs>
                <w:tab w:val="right" w:pos="1202"/>
              </w:tabs>
              <w:spacing w:line="220" w:lineRule="exact"/>
              <w:outlineLvl w:val="0"/>
              <w:rPr>
                <w:rFonts w:ascii="Calibri" w:hAnsi="Calibri" w:cs="Arial"/>
                <w:b/>
                <w:color w:val="000000"/>
                <w:sz w:val="18"/>
                <w:szCs w:val="18"/>
              </w:rPr>
            </w:pPr>
          </w:p>
          <w:p w14:paraId="314614C9" w14:textId="77777777" w:rsidR="00570225" w:rsidRPr="00FC6CF6" w:rsidRDefault="00570225" w:rsidP="0086701D">
            <w:pPr>
              <w:tabs>
                <w:tab w:val="right" w:pos="1202"/>
              </w:tabs>
              <w:spacing w:line="220" w:lineRule="exact"/>
              <w:outlineLvl w:val="0"/>
              <w:rPr>
                <w:rFonts w:ascii="Calibri" w:hAnsi="Calibri" w:cs="Arial"/>
                <w:b/>
                <w:color w:val="000000"/>
                <w:sz w:val="18"/>
                <w:szCs w:val="18"/>
              </w:rPr>
            </w:pPr>
            <w:bookmarkStart w:id="961" w:name="_Toc67330753"/>
            <w:r w:rsidRPr="00FC6CF6">
              <w:rPr>
                <w:rFonts w:ascii="Calibri" w:hAnsi="Calibri" w:cs="Arial"/>
                <w:b/>
                <w:color w:val="000000"/>
                <w:sz w:val="18"/>
                <w:szCs w:val="18"/>
              </w:rPr>
              <w:t>30. lipnja 2021.</w:t>
            </w:r>
            <w:bookmarkEnd w:id="961"/>
            <w:r w:rsidRPr="00FC6CF6">
              <w:rPr>
                <w:rFonts w:ascii="Calibri" w:hAnsi="Calibri" w:cs="Arial"/>
                <w:b/>
                <w:color w:val="000000"/>
                <w:sz w:val="18"/>
                <w:szCs w:val="18"/>
              </w:rPr>
              <w:t xml:space="preserve"> </w:t>
            </w:r>
          </w:p>
        </w:tc>
        <w:tc>
          <w:tcPr>
            <w:tcW w:w="495" w:type="pct"/>
          </w:tcPr>
          <w:p w14:paraId="68983A29"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62" w:name="_Toc67330754"/>
            <w:r w:rsidRPr="00FC6CF6">
              <w:rPr>
                <w:rFonts w:ascii="Calibri" w:hAnsi="Calibri" w:cs="Arial"/>
                <w:b/>
                <w:color w:val="000000"/>
                <w:sz w:val="18"/>
                <w:szCs w:val="18"/>
              </w:rPr>
              <w:t>USD</w:t>
            </w:r>
            <w:bookmarkEnd w:id="962"/>
          </w:p>
        </w:tc>
        <w:tc>
          <w:tcPr>
            <w:tcW w:w="609" w:type="pct"/>
          </w:tcPr>
          <w:p w14:paraId="32FC1A40"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63" w:name="_Toc67330755"/>
            <w:r w:rsidRPr="00FC6CF6">
              <w:rPr>
                <w:rFonts w:ascii="Calibri" w:hAnsi="Calibri" w:cs="Arial"/>
                <w:b/>
                <w:color w:val="000000"/>
                <w:sz w:val="18"/>
                <w:szCs w:val="18"/>
              </w:rPr>
              <w:t>EUR</w:t>
            </w:r>
            <w:bookmarkEnd w:id="963"/>
            <w:r w:rsidRPr="00FC6CF6">
              <w:rPr>
                <w:rFonts w:ascii="Calibri" w:hAnsi="Calibri" w:cs="Arial"/>
                <w:b/>
                <w:color w:val="000000"/>
                <w:sz w:val="18"/>
                <w:szCs w:val="18"/>
              </w:rPr>
              <w:t xml:space="preserve"> </w:t>
            </w:r>
          </w:p>
        </w:tc>
        <w:tc>
          <w:tcPr>
            <w:tcW w:w="524" w:type="pct"/>
          </w:tcPr>
          <w:p w14:paraId="0C87DD8C"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64" w:name="_Toc67330756"/>
            <w:r w:rsidRPr="00FC6CF6">
              <w:rPr>
                <w:rFonts w:ascii="Calibri" w:hAnsi="Calibri" w:cs="Arial"/>
                <w:b/>
                <w:color w:val="000000"/>
                <w:sz w:val="18"/>
                <w:szCs w:val="18"/>
              </w:rPr>
              <w:t>Ostale valute</w:t>
            </w:r>
            <w:bookmarkEnd w:id="964"/>
          </w:p>
        </w:tc>
        <w:tc>
          <w:tcPr>
            <w:tcW w:w="579" w:type="pct"/>
          </w:tcPr>
          <w:p w14:paraId="534B0499"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65" w:name="_Toc67330757"/>
            <w:r w:rsidRPr="00FC6CF6">
              <w:rPr>
                <w:rFonts w:ascii="Calibri" w:hAnsi="Calibri" w:cs="Arial"/>
                <w:b/>
                <w:color w:val="000000"/>
                <w:sz w:val="18"/>
                <w:szCs w:val="18"/>
              </w:rPr>
              <w:t>Ukupno strane valute</w:t>
            </w:r>
            <w:bookmarkEnd w:id="965"/>
          </w:p>
        </w:tc>
        <w:tc>
          <w:tcPr>
            <w:tcW w:w="623" w:type="pct"/>
          </w:tcPr>
          <w:p w14:paraId="7FFC3905"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66" w:name="_Toc67330758"/>
            <w:r w:rsidRPr="00FC6CF6">
              <w:rPr>
                <w:rFonts w:ascii="Calibri" w:hAnsi="Calibri" w:cs="Arial"/>
                <w:b/>
                <w:color w:val="000000"/>
                <w:sz w:val="18"/>
                <w:szCs w:val="18"/>
              </w:rPr>
              <w:t>Kune</w:t>
            </w:r>
            <w:bookmarkEnd w:id="966"/>
          </w:p>
        </w:tc>
        <w:tc>
          <w:tcPr>
            <w:tcW w:w="621" w:type="pct"/>
          </w:tcPr>
          <w:p w14:paraId="0A24740C"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67" w:name="_Toc67330759"/>
            <w:r w:rsidRPr="00FC6CF6">
              <w:rPr>
                <w:rFonts w:ascii="Calibri" w:hAnsi="Calibri" w:cs="Arial"/>
                <w:b/>
                <w:color w:val="000000"/>
                <w:sz w:val="18"/>
                <w:szCs w:val="18"/>
              </w:rPr>
              <w:t>Ukupno</w:t>
            </w:r>
            <w:bookmarkEnd w:id="967"/>
          </w:p>
        </w:tc>
      </w:tr>
      <w:tr w:rsidR="00570225" w:rsidRPr="00FC6CF6" w14:paraId="0DEDD989" w14:textId="77777777" w:rsidTr="0086701D">
        <w:trPr>
          <w:trHeight w:hRule="exact" w:val="208"/>
        </w:trPr>
        <w:tc>
          <w:tcPr>
            <w:tcW w:w="1549" w:type="pct"/>
          </w:tcPr>
          <w:p w14:paraId="05067DF7" w14:textId="77777777" w:rsidR="00570225" w:rsidRPr="00FC6CF6" w:rsidRDefault="00570225" w:rsidP="0086701D">
            <w:pPr>
              <w:tabs>
                <w:tab w:val="right" w:pos="1202"/>
              </w:tabs>
              <w:spacing w:line="220" w:lineRule="exact"/>
              <w:outlineLvl w:val="0"/>
              <w:rPr>
                <w:rFonts w:ascii="Calibri" w:hAnsi="Calibri" w:cs="Arial"/>
                <w:b/>
                <w:color w:val="000000"/>
                <w:sz w:val="18"/>
                <w:szCs w:val="18"/>
              </w:rPr>
            </w:pPr>
          </w:p>
        </w:tc>
        <w:tc>
          <w:tcPr>
            <w:tcW w:w="495" w:type="pct"/>
          </w:tcPr>
          <w:p w14:paraId="651B2DD7"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68" w:name="_Toc67330760"/>
            <w:r w:rsidRPr="00FC6CF6">
              <w:rPr>
                <w:rFonts w:ascii="Calibri" w:hAnsi="Calibri" w:cs="Arial"/>
                <w:b/>
                <w:color w:val="000000"/>
                <w:sz w:val="18"/>
                <w:szCs w:val="18"/>
              </w:rPr>
              <w:t>000 kuna</w:t>
            </w:r>
            <w:bookmarkEnd w:id="968"/>
          </w:p>
        </w:tc>
        <w:tc>
          <w:tcPr>
            <w:tcW w:w="609" w:type="pct"/>
          </w:tcPr>
          <w:p w14:paraId="5EBA8B63"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69" w:name="_Toc67330761"/>
            <w:r w:rsidRPr="00FC6CF6">
              <w:rPr>
                <w:rFonts w:ascii="Calibri" w:hAnsi="Calibri" w:cs="Arial"/>
                <w:b/>
                <w:color w:val="000000"/>
                <w:sz w:val="18"/>
                <w:szCs w:val="18"/>
              </w:rPr>
              <w:t>000 kuna</w:t>
            </w:r>
            <w:bookmarkEnd w:id="969"/>
          </w:p>
        </w:tc>
        <w:tc>
          <w:tcPr>
            <w:tcW w:w="524" w:type="pct"/>
          </w:tcPr>
          <w:p w14:paraId="35823F97"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70" w:name="_Toc67330762"/>
            <w:r w:rsidRPr="00FC6CF6">
              <w:rPr>
                <w:rFonts w:ascii="Calibri" w:hAnsi="Calibri" w:cs="Arial"/>
                <w:b/>
                <w:color w:val="000000"/>
                <w:sz w:val="18"/>
                <w:szCs w:val="18"/>
              </w:rPr>
              <w:t>000 kuna</w:t>
            </w:r>
            <w:bookmarkEnd w:id="970"/>
          </w:p>
        </w:tc>
        <w:tc>
          <w:tcPr>
            <w:tcW w:w="579" w:type="pct"/>
          </w:tcPr>
          <w:p w14:paraId="60CE4989"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71" w:name="_Toc67330763"/>
            <w:r w:rsidRPr="00FC6CF6">
              <w:rPr>
                <w:rFonts w:ascii="Calibri" w:hAnsi="Calibri" w:cs="Arial"/>
                <w:b/>
                <w:color w:val="000000"/>
                <w:sz w:val="18"/>
                <w:szCs w:val="18"/>
              </w:rPr>
              <w:t>000 kuna</w:t>
            </w:r>
            <w:bookmarkEnd w:id="971"/>
          </w:p>
        </w:tc>
        <w:tc>
          <w:tcPr>
            <w:tcW w:w="623" w:type="pct"/>
          </w:tcPr>
          <w:p w14:paraId="64E80A1F"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72" w:name="_Toc67330764"/>
            <w:r w:rsidRPr="00FC6CF6">
              <w:rPr>
                <w:rFonts w:ascii="Calibri" w:hAnsi="Calibri" w:cs="Arial"/>
                <w:b/>
                <w:color w:val="000000"/>
                <w:sz w:val="18"/>
                <w:szCs w:val="18"/>
              </w:rPr>
              <w:t>000 kuna</w:t>
            </w:r>
            <w:bookmarkEnd w:id="972"/>
          </w:p>
        </w:tc>
        <w:tc>
          <w:tcPr>
            <w:tcW w:w="621" w:type="pct"/>
          </w:tcPr>
          <w:p w14:paraId="34D9430B" w14:textId="77777777" w:rsidR="00570225" w:rsidRPr="00FC6CF6" w:rsidRDefault="00570225" w:rsidP="0086701D">
            <w:pPr>
              <w:tabs>
                <w:tab w:val="right" w:pos="1202"/>
              </w:tabs>
              <w:spacing w:line="220" w:lineRule="exact"/>
              <w:jc w:val="right"/>
              <w:outlineLvl w:val="0"/>
              <w:rPr>
                <w:rFonts w:ascii="Calibri" w:hAnsi="Calibri" w:cs="Arial"/>
                <w:b/>
                <w:color w:val="000000"/>
                <w:sz w:val="18"/>
                <w:szCs w:val="18"/>
              </w:rPr>
            </w:pPr>
            <w:bookmarkStart w:id="973" w:name="_Toc67330765"/>
            <w:r w:rsidRPr="00FC6CF6">
              <w:rPr>
                <w:rFonts w:ascii="Calibri" w:hAnsi="Calibri" w:cs="Arial"/>
                <w:b/>
                <w:color w:val="000000"/>
                <w:sz w:val="18"/>
                <w:szCs w:val="18"/>
              </w:rPr>
              <w:t>000 kuna</w:t>
            </w:r>
            <w:bookmarkEnd w:id="973"/>
          </w:p>
        </w:tc>
      </w:tr>
      <w:tr w:rsidR="00570225" w:rsidRPr="00FC6CF6" w14:paraId="1C066E88" w14:textId="77777777" w:rsidTr="0086701D">
        <w:trPr>
          <w:trHeight w:val="257"/>
        </w:trPr>
        <w:tc>
          <w:tcPr>
            <w:tcW w:w="1549" w:type="pct"/>
          </w:tcPr>
          <w:p w14:paraId="78BF1CC1"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bookmarkStart w:id="974" w:name="_Toc67330766"/>
            <w:r w:rsidRPr="00FC6CF6">
              <w:rPr>
                <w:rFonts w:ascii="Calibri" w:hAnsi="Calibri" w:cs="Arial"/>
                <w:b/>
                <w:bCs/>
                <w:color w:val="000000"/>
                <w:sz w:val="18"/>
                <w:szCs w:val="18"/>
              </w:rPr>
              <w:t>Imovina</w:t>
            </w:r>
            <w:bookmarkEnd w:id="974"/>
          </w:p>
        </w:tc>
        <w:tc>
          <w:tcPr>
            <w:tcW w:w="495" w:type="pct"/>
            <w:vAlign w:val="bottom"/>
          </w:tcPr>
          <w:p w14:paraId="56BF1CF6"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p>
        </w:tc>
        <w:tc>
          <w:tcPr>
            <w:tcW w:w="609" w:type="pct"/>
            <w:vAlign w:val="bottom"/>
          </w:tcPr>
          <w:p w14:paraId="7CC6E527"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p>
        </w:tc>
        <w:tc>
          <w:tcPr>
            <w:tcW w:w="524" w:type="pct"/>
            <w:vAlign w:val="bottom"/>
          </w:tcPr>
          <w:p w14:paraId="7551F68F"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p>
        </w:tc>
        <w:tc>
          <w:tcPr>
            <w:tcW w:w="579" w:type="pct"/>
            <w:vAlign w:val="bottom"/>
          </w:tcPr>
          <w:p w14:paraId="646CD3A4"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p>
        </w:tc>
        <w:tc>
          <w:tcPr>
            <w:tcW w:w="623" w:type="pct"/>
            <w:vAlign w:val="bottom"/>
          </w:tcPr>
          <w:p w14:paraId="3E0038FC"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p>
        </w:tc>
        <w:tc>
          <w:tcPr>
            <w:tcW w:w="621" w:type="pct"/>
            <w:vAlign w:val="bottom"/>
          </w:tcPr>
          <w:p w14:paraId="2996DF6F"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p>
        </w:tc>
      </w:tr>
      <w:tr w:rsidR="00570225" w:rsidRPr="00FC6CF6" w14:paraId="3476E6DF" w14:textId="77777777" w:rsidTr="0086701D">
        <w:trPr>
          <w:trHeight w:hRule="exact" w:val="278"/>
        </w:trPr>
        <w:tc>
          <w:tcPr>
            <w:tcW w:w="1549" w:type="pct"/>
            <w:vAlign w:val="bottom"/>
          </w:tcPr>
          <w:p w14:paraId="3DCB1CA4"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75" w:name="_Toc67330767"/>
            <w:r w:rsidRPr="00FC6CF6">
              <w:rPr>
                <w:rFonts w:ascii="Calibri" w:hAnsi="Calibri" w:cs="Arial"/>
                <w:color w:val="000000"/>
                <w:spacing w:val="-2"/>
                <w:sz w:val="18"/>
                <w:szCs w:val="18"/>
              </w:rPr>
              <w:t>Novčana sredstva i računi kod banaka</w:t>
            </w:r>
            <w:bookmarkEnd w:id="975"/>
          </w:p>
        </w:tc>
        <w:tc>
          <w:tcPr>
            <w:tcW w:w="495" w:type="pct"/>
            <w:tcBorders>
              <w:top w:val="nil"/>
              <w:left w:val="nil"/>
              <w:right w:val="nil"/>
            </w:tcBorders>
            <w:vAlign w:val="bottom"/>
          </w:tcPr>
          <w:p w14:paraId="34169320"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6.769</w:t>
            </w:r>
          </w:p>
        </w:tc>
        <w:tc>
          <w:tcPr>
            <w:tcW w:w="609" w:type="pct"/>
            <w:tcBorders>
              <w:top w:val="nil"/>
              <w:left w:val="nil"/>
              <w:right w:val="nil"/>
            </w:tcBorders>
            <w:vAlign w:val="bottom"/>
          </w:tcPr>
          <w:p w14:paraId="6116FA68"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67.444</w:t>
            </w:r>
          </w:p>
        </w:tc>
        <w:tc>
          <w:tcPr>
            <w:tcW w:w="524" w:type="pct"/>
            <w:tcBorders>
              <w:top w:val="nil"/>
              <w:left w:val="nil"/>
              <w:right w:val="nil"/>
            </w:tcBorders>
            <w:vAlign w:val="bottom"/>
          </w:tcPr>
          <w:p w14:paraId="49914212"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140</w:t>
            </w:r>
          </w:p>
        </w:tc>
        <w:tc>
          <w:tcPr>
            <w:tcW w:w="579" w:type="pct"/>
            <w:tcBorders>
              <w:top w:val="nil"/>
              <w:left w:val="nil"/>
              <w:right w:val="nil"/>
            </w:tcBorders>
            <w:vAlign w:val="bottom"/>
          </w:tcPr>
          <w:p w14:paraId="64A081A8"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74.353</w:t>
            </w:r>
          </w:p>
        </w:tc>
        <w:tc>
          <w:tcPr>
            <w:tcW w:w="623" w:type="pct"/>
            <w:tcBorders>
              <w:top w:val="nil"/>
              <w:left w:val="nil"/>
              <w:right w:val="nil"/>
            </w:tcBorders>
            <w:vAlign w:val="bottom"/>
          </w:tcPr>
          <w:p w14:paraId="7C9AF10E"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1.113.245</w:t>
            </w:r>
          </w:p>
        </w:tc>
        <w:tc>
          <w:tcPr>
            <w:tcW w:w="621" w:type="pct"/>
            <w:tcBorders>
              <w:top w:val="nil"/>
              <w:left w:val="nil"/>
            </w:tcBorders>
            <w:vAlign w:val="bottom"/>
          </w:tcPr>
          <w:p w14:paraId="5F1E9CEC"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1.187.598</w:t>
            </w:r>
          </w:p>
        </w:tc>
      </w:tr>
      <w:tr w:rsidR="00570225" w:rsidRPr="00FC6CF6" w14:paraId="34733EE9" w14:textId="77777777" w:rsidTr="0086701D">
        <w:trPr>
          <w:trHeight w:hRule="exact" w:val="278"/>
        </w:trPr>
        <w:tc>
          <w:tcPr>
            <w:tcW w:w="1549" w:type="pct"/>
            <w:vAlign w:val="bottom"/>
          </w:tcPr>
          <w:p w14:paraId="5083CA62"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76" w:name="_Toc67330768"/>
            <w:r w:rsidRPr="00FC6CF6">
              <w:rPr>
                <w:rFonts w:ascii="Calibri" w:hAnsi="Calibri" w:cs="Arial"/>
                <w:color w:val="000000"/>
                <w:spacing w:val="-2"/>
                <w:sz w:val="18"/>
                <w:szCs w:val="18"/>
              </w:rPr>
              <w:t>Depoziti kod drugih banaka</w:t>
            </w:r>
            <w:bookmarkEnd w:id="976"/>
          </w:p>
        </w:tc>
        <w:tc>
          <w:tcPr>
            <w:tcW w:w="495" w:type="pct"/>
            <w:tcBorders>
              <w:top w:val="nil"/>
              <w:left w:val="nil"/>
              <w:bottom w:val="nil"/>
              <w:right w:val="nil"/>
            </w:tcBorders>
            <w:vAlign w:val="bottom"/>
          </w:tcPr>
          <w:p w14:paraId="6AF7F57B"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609" w:type="pct"/>
            <w:tcBorders>
              <w:top w:val="nil"/>
              <w:left w:val="nil"/>
              <w:bottom w:val="nil"/>
              <w:right w:val="nil"/>
            </w:tcBorders>
            <w:vAlign w:val="bottom"/>
          </w:tcPr>
          <w:p w14:paraId="45914E65"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30.403</w:t>
            </w:r>
          </w:p>
        </w:tc>
        <w:tc>
          <w:tcPr>
            <w:tcW w:w="524" w:type="pct"/>
            <w:tcBorders>
              <w:top w:val="nil"/>
              <w:left w:val="nil"/>
              <w:bottom w:val="nil"/>
              <w:right w:val="nil"/>
            </w:tcBorders>
            <w:vAlign w:val="bottom"/>
          </w:tcPr>
          <w:p w14:paraId="727942F1"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310A17FB"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30.403</w:t>
            </w:r>
          </w:p>
        </w:tc>
        <w:tc>
          <w:tcPr>
            <w:tcW w:w="623" w:type="pct"/>
            <w:tcBorders>
              <w:top w:val="nil"/>
              <w:left w:val="nil"/>
              <w:bottom w:val="nil"/>
              <w:right w:val="nil"/>
            </w:tcBorders>
            <w:vAlign w:val="bottom"/>
          </w:tcPr>
          <w:p w14:paraId="6B46B88B"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621" w:type="pct"/>
            <w:tcBorders>
              <w:top w:val="nil"/>
              <w:left w:val="nil"/>
              <w:bottom w:val="nil"/>
            </w:tcBorders>
            <w:vAlign w:val="bottom"/>
          </w:tcPr>
          <w:p w14:paraId="1322ADD3"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30.403</w:t>
            </w:r>
          </w:p>
        </w:tc>
      </w:tr>
      <w:tr w:rsidR="00570225" w:rsidRPr="00FC6CF6" w14:paraId="3422B6CE" w14:textId="77777777" w:rsidTr="0086701D">
        <w:trPr>
          <w:trHeight w:hRule="exact" w:val="278"/>
        </w:trPr>
        <w:tc>
          <w:tcPr>
            <w:tcW w:w="1549" w:type="pct"/>
            <w:vAlign w:val="bottom"/>
          </w:tcPr>
          <w:p w14:paraId="44414085"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77" w:name="_Toc67330769"/>
            <w:r w:rsidRPr="00FC6CF6">
              <w:rPr>
                <w:rFonts w:ascii="Calibri" w:hAnsi="Calibri" w:cs="Arial"/>
                <w:color w:val="000000"/>
                <w:spacing w:val="-2"/>
                <w:sz w:val="18"/>
                <w:szCs w:val="18"/>
              </w:rPr>
              <w:t>Krediti financijskim institucijama</w:t>
            </w:r>
            <w:bookmarkEnd w:id="977"/>
          </w:p>
        </w:tc>
        <w:tc>
          <w:tcPr>
            <w:tcW w:w="495" w:type="pct"/>
            <w:tcBorders>
              <w:top w:val="nil"/>
              <w:left w:val="nil"/>
              <w:bottom w:val="nil"/>
              <w:right w:val="nil"/>
            </w:tcBorders>
            <w:vAlign w:val="bottom"/>
          </w:tcPr>
          <w:p w14:paraId="1654F9EC"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609" w:type="pct"/>
            <w:tcBorders>
              <w:top w:val="nil"/>
              <w:left w:val="nil"/>
              <w:bottom w:val="nil"/>
              <w:right w:val="nil"/>
            </w:tcBorders>
            <w:vAlign w:val="bottom"/>
          </w:tcPr>
          <w:p w14:paraId="550490C6"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3.833.031</w:t>
            </w:r>
          </w:p>
        </w:tc>
        <w:tc>
          <w:tcPr>
            <w:tcW w:w="524" w:type="pct"/>
            <w:tcBorders>
              <w:top w:val="nil"/>
              <w:left w:val="nil"/>
              <w:bottom w:val="nil"/>
              <w:right w:val="nil"/>
            </w:tcBorders>
            <w:vAlign w:val="bottom"/>
          </w:tcPr>
          <w:p w14:paraId="2B32E50E"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5A8A1DDB"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3.833.031</w:t>
            </w:r>
          </w:p>
        </w:tc>
        <w:tc>
          <w:tcPr>
            <w:tcW w:w="623" w:type="pct"/>
            <w:tcBorders>
              <w:top w:val="nil"/>
              <w:left w:val="nil"/>
              <w:bottom w:val="nil"/>
              <w:right w:val="nil"/>
            </w:tcBorders>
            <w:vAlign w:val="bottom"/>
          </w:tcPr>
          <w:p w14:paraId="7FA8373E"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3.833.542</w:t>
            </w:r>
          </w:p>
        </w:tc>
        <w:tc>
          <w:tcPr>
            <w:tcW w:w="621" w:type="pct"/>
            <w:tcBorders>
              <w:top w:val="nil"/>
              <w:left w:val="nil"/>
              <w:bottom w:val="nil"/>
            </w:tcBorders>
            <w:vAlign w:val="bottom"/>
          </w:tcPr>
          <w:p w14:paraId="735C39CF" w14:textId="77777777" w:rsidR="00570225" w:rsidRPr="00FC6CF6" w:rsidRDefault="00570225" w:rsidP="0086701D">
            <w:pPr>
              <w:spacing w:line="240" w:lineRule="exact"/>
              <w:jc w:val="right"/>
              <w:rPr>
                <w:rFonts w:ascii="Calibri" w:hAnsi="Calibri"/>
                <w:color w:val="000000"/>
                <w:sz w:val="18"/>
                <w:szCs w:val="18"/>
              </w:rPr>
            </w:pPr>
            <w:r w:rsidRPr="00AC35DF">
              <w:rPr>
                <w:rFonts w:ascii="Calibri" w:hAnsi="Calibri"/>
                <w:color w:val="000000"/>
                <w:sz w:val="18"/>
                <w:szCs w:val="18"/>
              </w:rPr>
              <w:t>7.666.573</w:t>
            </w:r>
          </w:p>
        </w:tc>
      </w:tr>
      <w:tr w:rsidR="00570225" w:rsidRPr="00FC6CF6" w14:paraId="05A23D93" w14:textId="77777777" w:rsidTr="0086701D">
        <w:trPr>
          <w:trHeight w:hRule="exact" w:val="278"/>
        </w:trPr>
        <w:tc>
          <w:tcPr>
            <w:tcW w:w="1549" w:type="pct"/>
            <w:vAlign w:val="bottom"/>
          </w:tcPr>
          <w:p w14:paraId="32CBD960"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78" w:name="_Toc67330770"/>
            <w:r w:rsidRPr="00FC6CF6">
              <w:rPr>
                <w:rFonts w:ascii="Calibri" w:hAnsi="Calibri" w:cs="Arial"/>
                <w:color w:val="000000"/>
                <w:spacing w:val="-2"/>
                <w:sz w:val="18"/>
                <w:szCs w:val="18"/>
              </w:rPr>
              <w:t>Krediti ostalim korisnicima</w:t>
            </w:r>
            <w:bookmarkEnd w:id="978"/>
          </w:p>
        </w:tc>
        <w:tc>
          <w:tcPr>
            <w:tcW w:w="495" w:type="pct"/>
            <w:tcBorders>
              <w:top w:val="nil"/>
              <w:left w:val="nil"/>
              <w:bottom w:val="nil"/>
              <w:right w:val="nil"/>
            </w:tcBorders>
            <w:vAlign w:val="bottom"/>
          </w:tcPr>
          <w:p w14:paraId="515EF7DD" w14:textId="77777777" w:rsidR="00570225" w:rsidRPr="00FC6CF6" w:rsidRDefault="00570225" w:rsidP="0086701D">
            <w:pPr>
              <w:spacing w:line="240" w:lineRule="exact"/>
              <w:jc w:val="right"/>
              <w:rPr>
                <w:rFonts w:ascii="Calibri" w:hAnsi="Calibri"/>
                <w:color w:val="000000"/>
                <w:sz w:val="18"/>
                <w:szCs w:val="18"/>
              </w:rPr>
            </w:pPr>
            <w:r w:rsidRPr="004711CF">
              <w:rPr>
                <w:rFonts w:ascii="Calibri" w:hAnsi="Calibri"/>
                <w:color w:val="000000"/>
                <w:sz w:val="18"/>
                <w:szCs w:val="18"/>
              </w:rPr>
              <w:t>237.553</w:t>
            </w:r>
          </w:p>
        </w:tc>
        <w:tc>
          <w:tcPr>
            <w:tcW w:w="609" w:type="pct"/>
            <w:tcBorders>
              <w:top w:val="nil"/>
              <w:left w:val="nil"/>
              <w:bottom w:val="nil"/>
              <w:right w:val="nil"/>
            </w:tcBorders>
            <w:vAlign w:val="bottom"/>
          </w:tcPr>
          <w:p w14:paraId="4357B7C5" w14:textId="77777777" w:rsidR="00570225" w:rsidRPr="00FC6CF6" w:rsidRDefault="00570225" w:rsidP="0086701D">
            <w:pPr>
              <w:spacing w:line="240" w:lineRule="exact"/>
              <w:jc w:val="right"/>
              <w:rPr>
                <w:rFonts w:ascii="Calibri" w:hAnsi="Calibri"/>
                <w:color w:val="000000"/>
                <w:sz w:val="18"/>
                <w:szCs w:val="18"/>
              </w:rPr>
            </w:pPr>
            <w:r w:rsidRPr="004711CF">
              <w:rPr>
                <w:rFonts w:ascii="Calibri" w:hAnsi="Calibri"/>
                <w:color w:val="000000"/>
                <w:sz w:val="18"/>
                <w:szCs w:val="18"/>
              </w:rPr>
              <w:t>9.888.674</w:t>
            </w:r>
          </w:p>
        </w:tc>
        <w:tc>
          <w:tcPr>
            <w:tcW w:w="524" w:type="pct"/>
            <w:tcBorders>
              <w:top w:val="nil"/>
              <w:left w:val="nil"/>
              <w:bottom w:val="nil"/>
              <w:right w:val="nil"/>
            </w:tcBorders>
            <w:vAlign w:val="bottom"/>
          </w:tcPr>
          <w:p w14:paraId="1731DC48"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6EDC7638" w14:textId="77777777" w:rsidR="00570225" w:rsidRPr="00FC6CF6" w:rsidRDefault="00570225" w:rsidP="0086701D">
            <w:pPr>
              <w:spacing w:line="240" w:lineRule="exact"/>
              <w:jc w:val="right"/>
              <w:rPr>
                <w:rFonts w:ascii="Calibri" w:hAnsi="Calibri"/>
                <w:color w:val="000000"/>
                <w:sz w:val="18"/>
                <w:szCs w:val="18"/>
              </w:rPr>
            </w:pPr>
            <w:r w:rsidRPr="004711CF">
              <w:rPr>
                <w:rFonts w:ascii="Calibri" w:hAnsi="Calibri"/>
                <w:color w:val="000000"/>
                <w:sz w:val="18"/>
                <w:szCs w:val="18"/>
              </w:rPr>
              <w:t>10.126.227</w:t>
            </w:r>
          </w:p>
        </w:tc>
        <w:tc>
          <w:tcPr>
            <w:tcW w:w="623" w:type="pct"/>
            <w:tcBorders>
              <w:top w:val="nil"/>
              <w:left w:val="nil"/>
              <w:bottom w:val="nil"/>
              <w:right w:val="nil"/>
            </w:tcBorders>
            <w:vAlign w:val="bottom"/>
          </w:tcPr>
          <w:p w14:paraId="1AB027CD" w14:textId="77777777" w:rsidR="00570225" w:rsidRPr="00FC6CF6" w:rsidRDefault="00570225" w:rsidP="0086701D">
            <w:pPr>
              <w:spacing w:line="240" w:lineRule="exact"/>
              <w:jc w:val="right"/>
              <w:rPr>
                <w:rFonts w:ascii="Calibri" w:hAnsi="Calibri"/>
                <w:color w:val="000000"/>
                <w:sz w:val="18"/>
                <w:szCs w:val="18"/>
              </w:rPr>
            </w:pPr>
            <w:r w:rsidRPr="004711CF">
              <w:rPr>
                <w:rFonts w:ascii="Calibri" w:hAnsi="Calibri"/>
                <w:color w:val="000000"/>
                <w:sz w:val="18"/>
                <w:szCs w:val="18"/>
              </w:rPr>
              <w:t>5.571.747</w:t>
            </w:r>
          </w:p>
        </w:tc>
        <w:tc>
          <w:tcPr>
            <w:tcW w:w="621" w:type="pct"/>
            <w:tcBorders>
              <w:top w:val="nil"/>
              <w:left w:val="nil"/>
              <w:bottom w:val="nil"/>
            </w:tcBorders>
            <w:vAlign w:val="bottom"/>
          </w:tcPr>
          <w:p w14:paraId="72F394D9" w14:textId="77777777" w:rsidR="00570225" w:rsidRPr="00FC6CF6" w:rsidRDefault="00570225" w:rsidP="0086701D">
            <w:pPr>
              <w:spacing w:line="240" w:lineRule="exact"/>
              <w:jc w:val="right"/>
              <w:rPr>
                <w:rFonts w:ascii="Calibri" w:hAnsi="Calibri"/>
                <w:color w:val="000000"/>
                <w:sz w:val="18"/>
                <w:szCs w:val="18"/>
              </w:rPr>
            </w:pPr>
            <w:r w:rsidRPr="004711CF">
              <w:rPr>
                <w:rFonts w:ascii="Calibri" w:hAnsi="Calibri"/>
                <w:color w:val="000000"/>
                <w:sz w:val="18"/>
                <w:szCs w:val="18"/>
              </w:rPr>
              <w:t>15.697.974</w:t>
            </w:r>
          </w:p>
        </w:tc>
      </w:tr>
      <w:tr w:rsidR="00570225" w:rsidRPr="00FC6CF6" w14:paraId="687B0D9A" w14:textId="77777777" w:rsidTr="0086701D">
        <w:trPr>
          <w:trHeight w:hRule="exact" w:val="510"/>
        </w:trPr>
        <w:tc>
          <w:tcPr>
            <w:tcW w:w="1549" w:type="pct"/>
            <w:vAlign w:val="bottom"/>
          </w:tcPr>
          <w:p w14:paraId="3C20E3E1" w14:textId="77777777" w:rsidR="00570225" w:rsidRPr="00FC6CF6" w:rsidRDefault="00570225" w:rsidP="0086701D">
            <w:pPr>
              <w:tabs>
                <w:tab w:val="right" w:pos="1202"/>
              </w:tabs>
              <w:spacing w:line="240" w:lineRule="exact"/>
              <w:outlineLvl w:val="0"/>
              <w:rPr>
                <w:rFonts w:ascii="Calibri" w:hAnsi="Calibri" w:cs="Arial"/>
                <w:color w:val="000000"/>
                <w:spacing w:val="-2"/>
                <w:sz w:val="18"/>
                <w:szCs w:val="18"/>
              </w:rPr>
            </w:pPr>
            <w:bookmarkStart w:id="979" w:name="_Toc67330771"/>
            <w:r w:rsidRPr="00FC6CF6">
              <w:rPr>
                <w:rFonts w:ascii="Calibri" w:hAnsi="Calibri"/>
                <w:color w:val="000000"/>
                <w:sz w:val="18"/>
                <w:szCs w:val="18"/>
              </w:rPr>
              <w:t>Financijska imovina po fer vrijednosti kroz dobit ili gubitak</w:t>
            </w:r>
            <w:bookmarkEnd w:id="979"/>
          </w:p>
        </w:tc>
        <w:tc>
          <w:tcPr>
            <w:tcW w:w="495" w:type="pct"/>
            <w:tcBorders>
              <w:top w:val="nil"/>
              <w:left w:val="nil"/>
              <w:bottom w:val="nil"/>
              <w:right w:val="nil"/>
            </w:tcBorders>
            <w:vAlign w:val="bottom"/>
          </w:tcPr>
          <w:p w14:paraId="54D30069" w14:textId="77777777" w:rsidR="00570225" w:rsidRPr="00FC6CF6" w:rsidRDefault="00570225" w:rsidP="0086701D">
            <w:pPr>
              <w:spacing w:line="240" w:lineRule="exact"/>
              <w:jc w:val="right"/>
              <w:rPr>
                <w:rFonts w:ascii="Calibri" w:hAnsi="Calibri"/>
                <w:color w:val="000000"/>
                <w:sz w:val="18"/>
                <w:szCs w:val="18"/>
              </w:rPr>
            </w:pPr>
            <w:r w:rsidRPr="00006B2D">
              <w:rPr>
                <w:rFonts w:ascii="Calibri" w:hAnsi="Calibri"/>
                <w:color w:val="000000"/>
                <w:sz w:val="18"/>
                <w:szCs w:val="18"/>
              </w:rPr>
              <w:t>15.191</w:t>
            </w:r>
          </w:p>
        </w:tc>
        <w:tc>
          <w:tcPr>
            <w:tcW w:w="609" w:type="pct"/>
            <w:tcBorders>
              <w:top w:val="nil"/>
              <w:left w:val="nil"/>
              <w:bottom w:val="nil"/>
              <w:right w:val="nil"/>
            </w:tcBorders>
            <w:vAlign w:val="bottom"/>
          </w:tcPr>
          <w:p w14:paraId="3DC39589" w14:textId="77777777" w:rsidR="00570225" w:rsidRPr="00FC6CF6" w:rsidRDefault="00570225" w:rsidP="0086701D">
            <w:pPr>
              <w:spacing w:line="240" w:lineRule="exact"/>
              <w:jc w:val="right"/>
              <w:rPr>
                <w:rFonts w:ascii="Calibri" w:hAnsi="Calibri"/>
                <w:color w:val="000000"/>
                <w:sz w:val="18"/>
                <w:szCs w:val="18"/>
              </w:rPr>
            </w:pPr>
            <w:r w:rsidRPr="00006B2D">
              <w:rPr>
                <w:rFonts w:ascii="Calibri" w:hAnsi="Calibri"/>
                <w:color w:val="000000"/>
                <w:sz w:val="18"/>
                <w:szCs w:val="18"/>
              </w:rPr>
              <w:t>79.885</w:t>
            </w:r>
          </w:p>
        </w:tc>
        <w:tc>
          <w:tcPr>
            <w:tcW w:w="524" w:type="pct"/>
            <w:tcBorders>
              <w:top w:val="nil"/>
              <w:left w:val="nil"/>
              <w:bottom w:val="nil"/>
              <w:right w:val="nil"/>
            </w:tcBorders>
            <w:vAlign w:val="bottom"/>
          </w:tcPr>
          <w:p w14:paraId="134C76FF"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777DE063" w14:textId="77777777" w:rsidR="00570225" w:rsidRPr="00FC6CF6" w:rsidRDefault="00570225" w:rsidP="0086701D">
            <w:pPr>
              <w:spacing w:line="240" w:lineRule="exact"/>
              <w:jc w:val="right"/>
              <w:rPr>
                <w:rFonts w:ascii="Calibri" w:hAnsi="Calibri"/>
                <w:color w:val="000000"/>
                <w:sz w:val="18"/>
                <w:szCs w:val="18"/>
              </w:rPr>
            </w:pPr>
            <w:r w:rsidRPr="00006B2D">
              <w:rPr>
                <w:rFonts w:ascii="Calibri" w:hAnsi="Calibri"/>
                <w:color w:val="000000"/>
                <w:sz w:val="18"/>
                <w:szCs w:val="18"/>
              </w:rPr>
              <w:t>95.076</w:t>
            </w:r>
          </w:p>
        </w:tc>
        <w:tc>
          <w:tcPr>
            <w:tcW w:w="623" w:type="pct"/>
            <w:tcBorders>
              <w:top w:val="nil"/>
              <w:left w:val="nil"/>
              <w:bottom w:val="nil"/>
              <w:right w:val="nil"/>
            </w:tcBorders>
            <w:vAlign w:val="bottom"/>
          </w:tcPr>
          <w:p w14:paraId="3316284E" w14:textId="77777777" w:rsidR="00570225" w:rsidRPr="00FC6CF6" w:rsidRDefault="00570225" w:rsidP="0086701D">
            <w:pPr>
              <w:spacing w:line="240" w:lineRule="exact"/>
              <w:jc w:val="right"/>
              <w:rPr>
                <w:rFonts w:ascii="Calibri" w:hAnsi="Calibri"/>
                <w:color w:val="000000"/>
                <w:sz w:val="18"/>
                <w:szCs w:val="18"/>
              </w:rPr>
            </w:pPr>
            <w:r w:rsidRPr="00006B2D">
              <w:rPr>
                <w:rFonts w:ascii="Calibri" w:hAnsi="Calibri"/>
                <w:color w:val="000000"/>
                <w:sz w:val="18"/>
                <w:szCs w:val="18"/>
              </w:rPr>
              <w:t>124.090</w:t>
            </w:r>
          </w:p>
        </w:tc>
        <w:tc>
          <w:tcPr>
            <w:tcW w:w="621" w:type="pct"/>
            <w:tcBorders>
              <w:top w:val="nil"/>
              <w:left w:val="nil"/>
              <w:bottom w:val="nil"/>
            </w:tcBorders>
            <w:vAlign w:val="bottom"/>
          </w:tcPr>
          <w:p w14:paraId="7415195D" w14:textId="77777777" w:rsidR="00570225" w:rsidRPr="00FC6CF6" w:rsidRDefault="00570225" w:rsidP="0086701D">
            <w:pPr>
              <w:spacing w:line="240" w:lineRule="exact"/>
              <w:jc w:val="right"/>
              <w:rPr>
                <w:rFonts w:ascii="Calibri" w:hAnsi="Calibri"/>
                <w:color w:val="000000"/>
                <w:sz w:val="18"/>
                <w:szCs w:val="18"/>
              </w:rPr>
            </w:pPr>
            <w:r w:rsidRPr="00006B2D">
              <w:rPr>
                <w:rFonts w:ascii="Calibri" w:hAnsi="Calibri"/>
                <w:color w:val="000000"/>
                <w:sz w:val="18"/>
                <w:szCs w:val="18"/>
              </w:rPr>
              <w:t>219.166</w:t>
            </w:r>
          </w:p>
        </w:tc>
      </w:tr>
      <w:tr w:rsidR="00570225" w:rsidRPr="00FC6CF6" w14:paraId="566DF422" w14:textId="77777777" w:rsidTr="0086701D">
        <w:trPr>
          <w:trHeight w:hRule="exact" w:val="560"/>
        </w:trPr>
        <w:tc>
          <w:tcPr>
            <w:tcW w:w="1549" w:type="pct"/>
            <w:vAlign w:val="bottom"/>
          </w:tcPr>
          <w:p w14:paraId="53C5C0DC" w14:textId="77777777" w:rsidR="00570225" w:rsidRPr="00FC6CF6" w:rsidRDefault="00570225" w:rsidP="0086701D">
            <w:pPr>
              <w:tabs>
                <w:tab w:val="right" w:pos="1202"/>
              </w:tabs>
              <w:spacing w:line="240" w:lineRule="exact"/>
              <w:outlineLvl w:val="0"/>
              <w:rPr>
                <w:rFonts w:ascii="Calibri" w:hAnsi="Calibri" w:cs="Arial"/>
                <w:color w:val="000000"/>
                <w:spacing w:val="-2"/>
                <w:sz w:val="18"/>
                <w:szCs w:val="18"/>
              </w:rPr>
            </w:pPr>
            <w:bookmarkStart w:id="980" w:name="_Toc67330772"/>
            <w:r w:rsidRPr="00FC6CF6">
              <w:rPr>
                <w:rFonts w:ascii="Calibri" w:hAnsi="Calibri"/>
                <w:color w:val="000000"/>
                <w:sz w:val="18"/>
                <w:szCs w:val="18"/>
              </w:rPr>
              <w:t>Financijska imovina po fer vrijednosti kroz ostalu sveobuhvatnu dobit</w:t>
            </w:r>
            <w:bookmarkEnd w:id="980"/>
          </w:p>
        </w:tc>
        <w:tc>
          <w:tcPr>
            <w:tcW w:w="495" w:type="pct"/>
            <w:tcBorders>
              <w:top w:val="nil"/>
              <w:left w:val="nil"/>
              <w:bottom w:val="nil"/>
              <w:right w:val="nil"/>
            </w:tcBorders>
            <w:vAlign w:val="bottom"/>
          </w:tcPr>
          <w:p w14:paraId="648491AF"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609" w:type="pct"/>
            <w:tcBorders>
              <w:top w:val="nil"/>
              <w:left w:val="nil"/>
              <w:bottom w:val="nil"/>
              <w:right w:val="nil"/>
            </w:tcBorders>
            <w:vAlign w:val="bottom"/>
          </w:tcPr>
          <w:p w14:paraId="4CD5D7A4" w14:textId="77777777" w:rsidR="00570225" w:rsidRPr="00FC6CF6" w:rsidRDefault="00570225" w:rsidP="0086701D">
            <w:pPr>
              <w:spacing w:line="240" w:lineRule="exact"/>
              <w:jc w:val="right"/>
              <w:rPr>
                <w:rFonts w:ascii="Calibri" w:hAnsi="Calibri"/>
                <w:color w:val="000000"/>
                <w:sz w:val="18"/>
                <w:szCs w:val="18"/>
              </w:rPr>
            </w:pPr>
            <w:r w:rsidRPr="004711CF">
              <w:rPr>
                <w:rFonts w:ascii="Calibri" w:hAnsi="Calibri"/>
                <w:color w:val="000000"/>
                <w:sz w:val="18"/>
                <w:szCs w:val="18"/>
              </w:rPr>
              <w:t>751.932</w:t>
            </w:r>
          </w:p>
        </w:tc>
        <w:tc>
          <w:tcPr>
            <w:tcW w:w="524" w:type="pct"/>
            <w:tcBorders>
              <w:top w:val="nil"/>
              <w:left w:val="nil"/>
              <w:bottom w:val="nil"/>
              <w:right w:val="nil"/>
            </w:tcBorders>
            <w:vAlign w:val="bottom"/>
          </w:tcPr>
          <w:p w14:paraId="42BE8C17"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23111C35" w14:textId="77777777" w:rsidR="00570225" w:rsidRPr="00FC6CF6" w:rsidRDefault="00570225" w:rsidP="0086701D">
            <w:pPr>
              <w:spacing w:line="240" w:lineRule="exact"/>
              <w:jc w:val="right"/>
              <w:rPr>
                <w:rFonts w:ascii="Calibri" w:hAnsi="Calibri"/>
                <w:color w:val="000000"/>
                <w:sz w:val="18"/>
                <w:szCs w:val="18"/>
              </w:rPr>
            </w:pPr>
            <w:r w:rsidRPr="004711CF">
              <w:rPr>
                <w:rFonts w:ascii="Calibri" w:hAnsi="Calibri"/>
                <w:color w:val="000000"/>
                <w:sz w:val="18"/>
                <w:szCs w:val="18"/>
              </w:rPr>
              <w:t>751.932</w:t>
            </w:r>
          </w:p>
        </w:tc>
        <w:tc>
          <w:tcPr>
            <w:tcW w:w="623" w:type="pct"/>
            <w:tcBorders>
              <w:top w:val="nil"/>
              <w:left w:val="nil"/>
              <w:bottom w:val="nil"/>
              <w:right w:val="nil"/>
            </w:tcBorders>
            <w:vAlign w:val="bottom"/>
          </w:tcPr>
          <w:p w14:paraId="6273EC87" w14:textId="77777777" w:rsidR="00570225" w:rsidRPr="00FC6CF6" w:rsidRDefault="00570225" w:rsidP="0086701D">
            <w:pPr>
              <w:spacing w:line="240" w:lineRule="exact"/>
              <w:jc w:val="right"/>
              <w:rPr>
                <w:rFonts w:ascii="Calibri" w:hAnsi="Calibri"/>
                <w:color w:val="000000"/>
                <w:sz w:val="18"/>
                <w:szCs w:val="18"/>
              </w:rPr>
            </w:pPr>
            <w:r w:rsidRPr="004711CF">
              <w:rPr>
                <w:rFonts w:ascii="Calibri" w:hAnsi="Calibri"/>
                <w:color w:val="000000"/>
                <w:sz w:val="18"/>
                <w:szCs w:val="18"/>
              </w:rPr>
              <w:t>2.241.699</w:t>
            </w:r>
          </w:p>
        </w:tc>
        <w:tc>
          <w:tcPr>
            <w:tcW w:w="621" w:type="pct"/>
            <w:tcBorders>
              <w:top w:val="nil"/>
              <w:left w:val="nil"/>
              <w:bottom w:val="nil"/>
            </w:tcBorders>
            <w:vAlign w:val="bottom"/>
          </w:tcPr>
          <w:p w14:paraId="1445D7A1" w14:textId="77777777" w:rsidR="00570225" w:rsidRPr="00FC6CF6" w:rsidRDefault="00570225" w:rsidP="0086701D">
            <w:pPr>
              <w:spacing w:line="240" w:lineRule="exact"/>
              <w:jc w:val="right"/>
              <w:rPr>
                <w:rFonts w:ascii="Calibri" w:hAnsi="Calibri"/>
                <w:color w:val="000000"/>
                <w:sz w:val="18"/>
                <w:szCs w:val="18"/>
              </w:rPr>
            </w:pPr>
            <w:r w:rsidRPr="004711CF">
              <w:rPr>
                <w:rFonts w:ascii="Calibri" w:hAnsi="Calibri"/>
                <w:color w:val="000000"/>
                <w:sz w:val="18"/>
                <w:szCs w:val="18"/>
              </w:rPr>
              <w:t>2.993.631</w:t>
            </w:r>
          </w:p>
        </w:tc>
      </w:tr>
      <w:tr w:rsidR="00570225" w:rsidRPr="00FC6CF6" w14:paraId="18B765D1" w14:textId="77777777" w:rsidTr="0086701D">
        <w:trPr>
          <w:trHeight w:hRule="exact" w:val="278"/>
        </w:trPr>
        <w:tc>
          <w:tcPr>
            <w:tcW w:w="1549" w:type="pct"/>
            <w:vAlign w:val="bottom"/>
          </w:tcPr>
          <w:p w14:paraId="533BA27A" w14:textId="77777777" w:rsidR="00570225" w:rsidRPr="00FC6CF6" w:rsidRDefault="00570225" w:rsidP="0086701D">
            <w:pPr>
              <w:tabs>
                <w:tab w:val="right" w:pos="1202"/>
              </w:tabs>
              <w:spacing w:line="240" w:lineRule="exact"/>
              <w:outlineLvl w:val="0"/>
              <w:rPr>
                <w:rFonts w:ascii="Calibri" w:hAnsi="Calibri" w:cs="Arial"/>
                <w:color w:val="000000"/>
                <w:spacing w:val="-2"/>
                <w:sz w:val="18"/>
                <w:szCs w:val="18"/>
              </w:rPr>
            </w:pPr>
            <w:bookmarkStart w:id="981" w:name="_Toc67330773"/>
            <w:r w:rsidRPr="00FC6CF6">
              <w:rPr>
                <w:rFonts w:ascii="Calibri" w:hAnsi="Calibri" w:cs="Arial"/>
                <w:color w:val="000000"/>
                <w:spacing w:val="-2"/>
                <w:sz w:val="18"/>
                <w:szCs w:val="18"/>
              </w:rPr>
              <w:t>Ulaganja u ovisna društva</w:t>
            </w:r>
            <w:bookmarkEnd w:id="981"/>
          </w:p>
        </w:tc>
        <w:tc>
          <w:tcPr>
            <w:tcW w:w="495" w:type="pct"/>
            <w:tcBorders>
              <w:top w:val="nil"/>
              <w:left w:val="nil"/>
              <w:bottom w:val="nil"/>
              <w:right w:val="nil"/>
            </w:tcBorders>
            <w:vAlign w:val="bottom"/>
          </w:tcPr>
          <w:p w14:paraId="31D51244" w14:textId="77777777" w:rsidR="00570225" w:rsidRPr="00FC6CF6" w:rsidRDefault="00570225" w:rsidP="0086701D">
            <w:pPr>
              <w:spacing w:line="240" w:lineRule="exact"/>
              <w:jc w:val="right"/>
              <w:rPr>
                <w:rFonts w:ascii="Calibri" w:hAnsi="Calibri"/>
                <w:color w:val="000000"/>
                <w:sz w:val="18"/>
                <w:szCs w:val="18"/>
              </w:rPr>
            </w:pPr>
            <w:r w:rsidRPr="00FC6CF6">
              <w:rPr>
                <w:rFonts w:ascii="Calibri" w:hAnsi="Calibri"/>
                <w:color w:val="000000"/>
                <w:sz w:val="18"/>
                <w:szCs w:val="18"/>
              </w:rPr>
              <w:t xml:space="preserve"> - </w:t>
            </w:r>
          </w:p>
        </w:tc>
        <w:tc>
          <w:tcPr>
            <w:tcW w:w="609" w:type="pct"/>
            <w:tcBorders>
              <w:top w:val="nil"/>
              <w:left w:val="nil"/>
              <w:bottom w:val="nil"/>
              <w:right w:val="nil"/>
            </w:tcBorders>
            <w:vAlign w:val="bottom"/>
          </w:tcPr>
          <w:p w14:paraId="562A7C6A" w14:textId="77777777" w:rsidR="00570225" w:rsidRPr="00FC6CF6" w:rsidRDefault="00570225" w:rsidP="0086701D">
            <w:pPr>
              <w:spacing w:line="240" w:lineRule="exact"/>
              <w:jc w:val="right"/>
              <w:rPr>
                <w:rFonts w:ascii="Calibri" w:hAnsi="Calibri"/>
                <w:color w:val="000000"/>
                <w:sz w:val="18"/>
                <w:szCs w:val="18"/>
              </w:rPr>
            </w:pPr>
            <w:r w:rsidRPr="00FC6CF6">
              <w:rPr>
                <w:rFonts w:ascii="Calibri" w:hAnsi="Calibri"/>
                <w:color w:val="000000"/>
                <w:sz w:val="18"/>
                <w:szCs w:val="18"/>
              </w:rPr>
              <w:t xml:space="preserve"> - </w:t>
            </w:r>
          </w:p>
        </w:tc>
        <w:tc>
          <w:tcPr>
            <w:tcW w:w="524" w:type="pct"/>
            <w:tcBorders>
              <w:top w:val="nil"/>
              <w:left w:val="nil"/>
              <w:bottom w:val="nil"/>
              <w:right w:val="nil"/>
            </w:tcBorders>
            <w:vAlign w:val="bottom"/>
          </w:tcPr>
          <w:p w14:paraId="36F3D3D0" w14:textId="77777777" w:rsidR="00570225" w:rsidRPr="00FC6CF6" w:rsidRDefault="00570225" w:rsidP="0086701D">
            <w:pPr>
              <w:spacing w:line="240" w:lineRule="exact"/>
              <w:jc w:val="right"/>
              <w:rPr>
                <w:rFonts w:ascii="Calibri" w:hAnsi="Calibri"/>
                <w:color w:val="000000"/>
                <w:sz w:val="18"/>
                <w:szCs w:val="18"/>
              </w:rPr>
            </w:pPr>
            <w:r w:rsidRPr="00FC6CF6">
              <w:rPr>
                <w:rFonts w:ascii="Calibri" w:hAnsi="Calibri"/>
                <w:color w:val="000000"/>
                <w:sz w:val="18"/>
                <w:szCs w:val="18"/>
              </w:rPr>
              <w:t xml:space="preserve"> - </w:t>
            </w:r>
          </w:p>
        </w:tc>
        <w:tc>
          <w:tcPr>
            <w:tcW w:w="579" w:type="pct"/>
            <w:tcBorders>
              <w:top w:val="nil"/>
              <w:left w:val="nil"/>
              <w:bottom w:val="nil"/>
              <w:right w:val="nil"/>
            </w:tcBorders>
            <w:vAlign w:val="bottom"/>
          </w:tcPr>
          <w:p w14:paraId="43119C38" w14:textId="77777777" w:rsidR="00570225" w:rsidRPr="00FC6CF6" w:rsidRDefault="00570225" w:rsidP="0086701D">
            <w:pPr>
              <w:spacing w:line="240" w:lineRule="exact"/>
              <w:jc w:val="right"/>
              <w:rPr>
                <w:rFonts w:ascii="Calibri" w:hAnsi="Calibri"/>
                <w:color w:val="000000"/>
                <w:sz w:val="18"/>
                <w:szCs w:val="18"/>
              </w:rPr>
            </w:pPr>
            <w:r w:rsidRPr="00FC6CF6">
              <w:rPr>
                <w:rFonts w:ascii="Calibri" w:hAnsi="Calibri"/>
                <w:color w:val="000000"/>
                <w:sz w:val="18"/>
                <w:szCs w:val="18"/>
              </w:rPr>
              <w:t xml:space="preserve"> - </w:t>
            </w:r>
          </w:p>
        </w:tc>
        <w:tc>
          <w:tcPr>
            <w:tcW w:w="623" w:type="pct"/>
            <w:tcBorders>
              <w:top w:val="nil"/>
              <w:left w:val="nil"/>
              <w:bottom w:val="nil"/>
              <w:right w:val="nil"/>
            </w:tcBorders>
            <w:vAlign w:val="bottom"/>
          </w:tcPr>
          <w:p w14:paraId="15A2D907" w14:textId="77777777" w:rsidR="00570225" w:rsidRPr="00FC6CF6" w:rsidRDefault="00570225" w:rsidP="0086701D">
            <w:pPr>
              <w:spacing w:line="240" w:lineRule="exact"/>
              <w:jc w:val="right"/>
              <w:rPr>
                <w:rFonts w:ascii="Calibri" w:hAnsi="Calibri"/>
                <w:color w:val="000000"/>
                <w:sz w:val="18"/>
                <w:szCs w:val="18"/>
              </w:rPr>
            </w:pPr>
            <w:r w:rsidRPr="00FC6CF6">
              <w:rPr>
                <w:rFonts w:ascii="Calibri" w:hAnsi="Calibri"/>
                <w:color w:val="000000"/>
                <w:sz w:val="18"/>
                <w:szCs w:val="18"/>
              </w:rPr>
              <w:t xml:space="preserve"> 36.124 </w:t>
            </w:r>
          </w:p>
        </w:tc>
        <w:tc>
          <w:tcPr>
            <w:tcW w:w="621" w:type="pct"/>
            <w:tcBorders>
              <w:top w:val="nil"/>
              <w:left w:val="nil"/>
              <w:bottom w:val="nil"/>
            </w:tcBorders>
            <w:vAlign w:val="bottom"/>
          </w:tcPr>
          <w:p w14:paraId="236C9C5D" w14:textId="77777777" w:rsidR="00570225" w:rsidRPr="00FC6CF6" w:rsidRDefault="00570225" w:rsidP="0086701D">
            <w:pPr>
              <w:spacing w:line="240" w:lineRule="exact"/>
              <w:jc w:val="right"/>
              <w:rPr>
                <w:rFonts w:ascii="Calibri" w:hAnsi="Calibri"/>
                <w:color w:val="000000"/>
                <w:sz w:val="18"/>
                <w:szCs w:val="18"/>
              </w:rPr>
            </w:pPr>
            <w:r w:rsidRPr="00FC6CF6">
              <w:rPr>
                <w:rFonts w:ascii="Calibri" w:hAnsi="Calibri"/>
                <w:color w:val="000000"/>
                <w:sz w:val="18"/>
                <w:szCs w:val="18"/>
              </w:rPr>
              <w:t xml:space="preserve"> 36.124 </w:t>
            </w:r>
          </w:p>
        </w:tc>
      </w:tr>
      <w:tr w:rsidR="00570225" w:rsidRPr="00FC6CF6" w14:paraId="74B956B4" w14:textId="77777777" w:rsidTr="0086701D">
        <w:trPr>
          <w:trHeight w:hRule="exact" w:val="510"/>
        </w:trPr>
        <w:tc>
          <w:tcPr>
            <w:tcW w:w="1549" w:type="pct"/>
            <w:vAlign w:val="bottom"/>
          </w:tcPr>
          <w:p w14:paraId="4EC9C816"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82" w:name="_Toc67330774"/>
            <w:r w:rsidRPr="00FC6CF6">
              <w:rPr>
                <w:rFonts w:ascii="Calibri" w:hAnsi="Calibri" w:cs="Arial"/>
                <w:color w:val="000000"/>
                <w:spacing w:val="-2"/>
                <w:sz w:val="18"/>
                <w:szCs w:val="18"/>
              </w:rPr>
              <w:t>Nekretnine, postrojenja i oprema i nematerijalna imovina</w:t>
            </w:r>
            <w:bookmarkEnd w:id="982"/>
          </w:p>
        </w:tc>
        <w:tc>
          <w:tcPr>
            <w:tcW w:w="495" w:type="pct"/>
            <w:tcBorders>
              <w:top w:val="nil"/>
              <w:left w:val="nil"/>
              <w:bottom w:val="nil"/>
              <w:right w:val="nil"/>
            </w:tcBorders>
            <w:vAlign w:val="bottom"/>
          </w:tcPr>
          <w:p w14:paraId="2E0DC092" w14:textId="77777777" w:rsidR="00570225" w:rsidRPr="00FC6CF6" w:rsidRDefault="00570225" w:rsidP="0086701D">
            <w:pPr>
              <w:spacing w:line="240" w:lineRule="exact"/>
              <w:jc w:val="right"/>
              <w:rPr>
                <w:rFonts w:ascii="Calibri" w:hAnsi="Calibri"/>
                <w:color w:val="000000"/>
                <w:sz w:val="18"/>
                <w:szCs w:val="18"/>
              </w:rPr>
            </w:pPr>
            <w:r w:rsidRPr="00FC6CF6">
              <w:rPr>
                <w:rFonts w:ascii="Calibri" w:hAnsi="Calibri"/>
                <w:color w:val="000000"/>
                <w:sz w:val="18"/>
                <w:szCs w:val="18"/>
              </w:rPr>
              <w:t xml:space="preserve"> - </w:t>
            </w:r>
          </w:p>
        </w:tc>
        <w:tc>
          <w:tcPr>
            <w:tcW w:w="609" w:type="pct"/>
            <w:tcBorders>
              <w:top w:val="nil"/>
              <w:left w:val="nil"/>
              <w:bottom w:val="nil"/>
              <w:right w:val="nil"/>
            </w:tcBorders>
            <w:vAlign w:val="bottom"/>
          </w:tcPr>
          <w:p w14:paraId="60A16CF1" w14:textId="77777777" w:rsidR="00570225" w:rsidRPr="00FC6CF6" w:rsidRDefault="00570225" w:rsidP="0086701D">
            <w:pPr>
              <w:spacing w:line="240" w:lineRule="exact"/>
              <w:jc w:val="right"/>
              <w:rPr>
                <w:rFonts w:ascii="Calibri" w:hAnsi="Calibri"/>
                <w:color w:val="000000"/>
                <w:sz w:val="18"/>
                <w:szCs w:val="18"/>
              </w:rPr>
            </w:pPr>
            <w:r w:rsidRPr="00FC6CF6">
              <w:rPr>
                <w:rFonts w:ascii="Calibri" w:hAnsi="Calibri"/>
                <w:color w:val="000000"/>
                <w:sz w:val="18"/>
                <w:szCs w:val="18"/>
              </w:rPr>
              <w:t xml:space="preserve"> - </w:t>
            </w:r>
          </w:p>
        </w:tc>
        <w:tc>
          <w:tcPr>
            <w:tcW w:w="524" w:type="pct"/>
            <w:tcBorders>
              <w:top w:val="nil"/>
              <w:left w:val="nil"/>
              <w:bottom w:val="nil"/>
              <w:right w:val="nil"/>
            </w:tcBorders>
            <w:vAlign w:val="bottom"/>
          </w:tcPr>
          <w:p w14:paraId="2BDD3377" w14:textId="77777777" w:rsidR="00570225" w:rsidRPr="00FC6CF6" w:rsidRDefault="00570225" w:rsidP="0086701D">
            <w:pPr>
              <w:spacing w:line="240" w:lineRule="exact"/>
              <w:jc w:val="right"/>
              <w:rPr>
                <w:rFonts w:ascii="Calibri" w:hAnsi="Calibri"/>
                <w:color w:val="000000"/>
                <w:sz w:val="18"/>
                <w:szCs w:val="18"/>
              </w:rPr>
            </w:pPr>
            <w:r w:rsidRPr="00FC6CF6">
              <w:rPr>
                <w:rFonts w:ascii="Calibri" w:hAnsi="Calibri"/>
                <w:color w:val="000000"/>
                <w:sz w:val="18"/>
                <w:szCs w:val="18"/>
              </w:rPr>
              <w:t xml:space="preserve"> - </w:t>
            </w:r>
          </w:p>
        </w:tc>
        <w:tc>
          <w:tcPr>
            <w:tcW w:w="579" w:type="pct"/>
            <w:tcBorders>
              <w:top w:val="nil"/>
              <w:left w:val="nil"/>
              <w:bottom w:val="nil"/>
              <w:right w:val="nil"/>
            </w:tcBorders>
            <w:vAlign w:val="bottom"/>
          </w:tcPr>
          <w:p w14:paraId="600C34DE" w14:textId="77777777" w:rsidR="00570225" w:rsidRPr="00FC6CF6" w:rsidRDefault="00570225" w:rsidP="0086701D">
            <w:pPr>
              <w:spacing w:line="240" w:lineRule="exact"/>
              <w:jc w:val="right"/>
              <w:rPr>
                <w:rFonts w:ascii="Calibri" w:hAnsi="Calibri"/>
                <w:color w:val="000000"/>
                <w:sz w:val="18"/>
                <w:szCs w:val="18"/>
              </w:rPr>
            </w:pPr>
            <w:r w:rsidRPr="00FC6CF6">
              <w:rPr>
                <w:rFonts w:ascii="Calibri" w:hAnsi="Calibri"/>
                <w:color w:val="000000"/>
                <w:sz w:val="18"/>
                <w:szCs w:val="18"/>
              </w:rPr>
              <w:t xml:space="preserve"> - </w:t>
            </w:r>
          </w:p>
        </w:tc>
        <w:tc>
          <w:tcPr>
            <w:tcW w:w="623" w:type="pct"/>
            <w:tcBorders>
              <w:top w:val="nil"/>
              <w:left w:val="nil"/>
              <w:bottom w:val="nil"/>
              <w:right w:val="nil"/>
            </w:tcBorders>
            <w:vAlign w:val="bottom"/>
          </w:tcPr>
          <w:p w14:paraId="4F552448"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45.561</w:t>
            </w:r>
          </w:p>
        </w:tc>
        <w:tc>
          <w:tcPr>
            <w:tcW w:w="621" w:type="pct"/>
            <w:tcBorders>
              <w:top w:val="nil"/>
              <w:left w:val="nil"/>
              <w:bottom w:val="nil"/>
            </w:tcBorders>
            <w:vAlign w:val="bottom"/>
          </w:tcPr>
          <w:p w14:paraId="105DACC2" w14:textId="77777777" w:rsidR="00570225" w:rsidRPr="00FC6CF6" w:rsidRDefault="00570225" w:rsidP="0086701D">
            <w:pPr>
              <w:spacing w:line="240" w:lineRule="exact"/>
              <w:jc w:val="right"/>
              <w:rPr>
                <w:rFonts w:ascii="Calibri" w:hAnsi="Calibri"/>
                <w:color w:val="000000"/>
                <w:sz w:val="18"/>
                <w:szCs w:val="18"/>
              </w:rPr>
            </w:pPr>
            <w:r w:rsidRPr="00FC6CF6">
              <w:rPr>
                <w:rFonts w:ascii="Calibri" w:hAnsi="Calibri"/>
                <w:color w:val="000000"/>
                <w:sz w:val="18"/>
                <w:szCs w:val="18"/>
              </w:rPr>
              <w:t xml:space="preserve"> 45.</w:t>
            </w:r>
            <w:r>
              <w:rPr>
                <w:rFonts w:ascii="Calibri" w:hAnsi="Calibri"/>
                <w:color w:val="000000"/>
                <w:sz w:val="18"/>
                <w:szCs w:val="18"/>
              </w:rPr>
              <w:t>561</w:t>
            </w:r>
            <w:r w:rsidRPr="00FC6CF6">
              <w:rPr>
                <w:rFonts w:ascii="Calibri" w:hAnsi="Calibri"/>
                <w:color w:val="000000"/>
                <w:sz w:val="18"/>
                <w:szCs w:val="18"/>
              </w:rPr>
              <w:t xml:space="preserve"> </w:t>
            </w:r>
          </w:p>
        </w:tc>
      </w:tr>
      <w:tr w:rsidR="00570225" w:rsidRPr="00FC6CF6" w14:paraId="77A0852D" w14:textId="77777777" w:rsidTr="0086701D">
        <w:trPr>
          <w:trHeight w:hRule="exact" w:val="291"/>
        </w:trPr>
        <w:tc>
          <w:tcPr>
            <w:tcW w:w="1549" w:type="pct"/>
            <w:vAlign w:val="bottom"/>
          </w:tcPr>
          <w:p w14:paraId="05403B7E"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83" w:name="_Toc67330775"/>
            <w:r w:rsidRPr="00FC6CF6">
              <w:rPr>
                <w:rFonts w:ascii="Calibri" w:hAnsi="Calibri" w:cs="Arial"/>
                <w:color w:val="000000"/>
                <w:spacing w:val="-2"/>
                <w:sz w:val="18"/>
                <w:szCs w:val="18"/>
              </w:rPr>
              <w:t>Preuzeta imovina</w:t>
            </w:r>
            <w:bookmarkEnd w:id="983"/>
          </w:p>
        </w:tc>
        <w:tc>
          <w:tcPr>
            <w:tcW w:w="495" w:type="pct"/>
            <w:tcBorders>
              <w:top w:val="nil"/>
              <w:left w:val="nil"/>
              <w:bottom w:val="nil"/>
              <w:right w:val="nil"/>
            </w:tcBorders>
            <w:vAlign w:val="bottom"/>
          </w:tcPr>
          <w:p w14:paraId="0C370D3E"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609" w:type="pct"/>
            <w:tcBorders>
              <w:top w:val="nil"/>
              <w:left w:val="nil"/>
              <w:bottom w:val="nil"/>
              <w:right w:val="nil"/>
            </w:tcBorders>
            <w:vAlign w:val="bottom"/>
          </w:tcPr>
          <w:p w14:paraId="3703CD67"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24" w:type="pct"/>
            <w:tcBorders>
              <w:top w:val="nil"/>
              <w:left w:val="nil"/>
              <w:bottom w:val="nil"/>
              <w:right w:val="nil"/>
            </w:tcBorders>
            <w:vAlign w:val="bottom"/>
          </w:tcPr>
          <w:p w14:paraId="27EBC601"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1B17E92F"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623" w:type="pct"/>
            <w:tcBorders>
              <w:top w:val="nil"/>
              <w:left w:val="nil"/>
              <w:bottom w:val="nil"/>
              <w:right w:val="nil"/>
            </w:tcBorders>
            <w:vAlign w:val="bottom"/>
          </w:tcPr>
          <w:p w14:paraId="7F597B39"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23.374</w:t>
            </w:r>
          </w:p>
        </w:tc>
        <w:tc>
          <w:tcPr>
            <w:tcW w:w="621" w:type="pct"/>
            <w:tcBorders>
              <w:top w:val="nil"/>
              <w:left w:val="nil"/>
              <w:bottom w:val="nil"/>
            </w:tcBorders>
            <w:vAlign w:val="bottom"/>
          </w:tcPr>
          <w:p w14:paraId="26D94108"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23.374</w:t>
            </w:r>
          </w:p>
        </w:tc>
      </w:tr>
      <w:tr w:rsidR="00570225" w:rsidRPr="00FC6CF6" w14:paraId="62CC0062" w14:textId="77777777" w:rsidTr="0086701D">
        <w:trPr>
          <w:trHeight w:hRule="exact" w:val="278"/>
        </w:trPr>
        <w:tc>
          <w:tcPr>
            <w:tcW w:w="1549" w:type="pct"/>
            <w:vAlign w:val="bottom"/>
          </w:tcPr>
          <w:p w14:paraId="6422152B"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84" w:name="_Toc67330776"/>
            <w:r w:rsidRPr="00FC6CF6">
              <w:rPr>
                <w:rFonts w:ascii="Calibri" w:hAnsi="Calibri" w:cs="Arial"/>
                <w:color w:val="000000"/>
                <w:spacing w:val="-2"/>
                <w:sz w:val="18"/>
                <w:szCs w:val="18"/>
              </w:rPr>
              <w:t>Ostala imovina</w:t>
            </w:r>
            <w:bookmarkEnd w:id="984"/>
          </w:p>
        </w:tc>
        <w:tc>
          <w:tcPr>
            <w:tcW w:w="495" w:type="pct"/>
            <w:tcBorders>
              <w:top w:val="nil"/>
              <w:left w:val="nil"/>
              <w:bottom w:val="nil"/>
              <w:right w:val="nil"/>
            </w:tcBorders>
            <w:vAlign w:val="bottom"/>
          </w:tcPr>
          <w:p w14:paraId="0A92FC59"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609" w:type="pct"/>
            <w:tcBorders>
              <w:top w:val="nil"/>
              <w:left w:val="nil"/>
              <w:bottom w:val="nil"/>
              <w:right w:val="nil"/>
            </w:tcBorders>
            <w:vAlign w:val="bottom"/>
          </w:tcPr>
          <w:p w14:paraId="43E7A11F"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24" w:type="pct"/>
            <w:tcBorders>
              <w:top w:val="nil"/>
              <w:left w:val="nil"/>
              <w:bottom w:val="nil"/>
              <w:right w:val="nil"/>
            </w:tcBorders>
            <w:vAlign w:val="bottom"/>
          </w:tcPr>
          <w:p w14:paraId="281D0458"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vAlign w:val="bottom"/>
          </w:tcPr>
          <w:p w14:paraId="7C3C74E3"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623" w:type="pct"/>
            <w:tcBorders>
              <w:top w:val="nil"/>
              <w:left w:val="nil"/>
              <w:bottom w:val="nil"/>
              <w:right w:val="nil"/>
            </w:tcBorders>
            <w:vAlign w:val="bottom"/>
          </w:tcPr>
          <w:p w14:paraId="365D2F43"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29.366</w:t>
            </w:r>
          </w:p>
        </w:tc>
        <w:tc>
          <w:tcPr>
            <w:tcW w:w="621" w:type="pct"/>
            <w:tcBorders>
              <w:top w:val="nil"/>
              <w:left w:val="nil"/>
              <w:bottom w:val="nil"/>
            </w:tcBorders>
            <w:vAlign w:val="bottom"/>
          </w:tcPr>
          <w:p w14:paraId="2FEAEE7D"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29.366</w:t>
            </w:r>
          </w:p>
        </w:tc>
      </w:tr>
      <w:tr w:rsidR="00570225" w:rsidRPr="00FC6CF6" w14:paraId="167DAEFE" w14:textId="77777777" w:rsidTr="0086701D">
        <w:trPr>
          <w:trHeight w:hRule="exact" w:val="278"/>
        </w:trPr>
        <w:tc>
          <w:tcPr>
            <w:tcW w:w="1549" w:type="pct"/>
            <w:vAlign w:val="bottom"/>
          </w:tcPr>
          <w:p w14:paraId="47379AAD"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bookmarkStart w:id="985" w:name="_Toc67330777"/>
            <w:r w:rsidRPr="00FC6CF6">
              <w:rPr>
                <w:rFonts w:ascii="Calibri" w:hAnsi="Calibri" w:cs="Arial"/>
                <w:b/>
                <w:bCs/>
                <w:color w:val="000000"/>
                <w:sz w:val="18"/>
                <w:szCs w:val="18"/>
              </w:rPr>
              <w:t>Ukupna imovina</w:t>
            </w:r>
            <w:bookmarkEnd w:id="985"/>
          </w:p>
        </w:tc>
        <w:tc>
          <w:tcPr>
            <w:tcW w:w="495" w:type="pct"/>
            <w:tcBorders>
              <w:top w:val="single" w:sz="4" w:space="0" w:color="000000"/>
              <w:bottom w:val="single" w:sz="8" w:space="0" w:color="000000"/>
            </w:tcBorders>
          </w:tcPr>
          <w:p w14:paraId="3B35A7FA" w14:textId="77777777" w:rsidR="00570225" w:rsidRPr="00FC6CF6" w:rsidRDefault="00570225" w:rsidP="0086701D">
            <w:pPr>
              <w:spacing w:line="240" w:lineRule="exact"/>
              <w:jc w:val="right"/>
              <w:rPr>
                <w:rFonts w:ascii="Calibri" w:hAnsi="Calibri"/>
                <w:b/>
                <w:bCs/>
                <w:color w:val="000000"/>
                <w:sz w:val="18"/>
                <w:szCs w:val="18"/>
              </w:rPr>
            </w:pPr>
            <w:r w:rsidRPr="00F67AF7">
              <w:rPr>
                <w:rFonts w:ascii="Calibri" w:hAnsi="Calibri"/>
                <w:b/>
                <w:bCs/>
                <w:color w:val="000000"/>
                <w:sz w:val="18"/>
                <w:szCs w:val="18"/>
              </w:rPr>
              <w:t>259.513</w:t>
            </w:r>
          </w:p>
        </w:tc>
        <w:tc>
          <w:tcPr>
            <w:tcW w:w="609" w:type="pct"/>
            <w:tcBorders>
              <w:top w:val="single" w:sz="4" w:space="0" w:color="000000"/>
              <w:bottom w:val="single" w:sz="8" w:space="0" w:color="000000"/>
            </w:tcBorders>
          </w:tcPr>
          <w:p w14:paraId="147A0674" w14:textId="77777777" w:rsidR="00570225" w:rsidRPr="00FC6CF6" w:rsidRDefault="00570225" w:rsidP="0086701D">
            <w:pPr>
              <w:spacing w:line="240" w:lineRule="exact"/>
              <w:jc w:val="right"/>
              <w:rPr>
                <w:rFonts w:ascii="Calibri" w:hAnsi="Calibri"/>
                <w:b/>
                <w:bCs/>
                <w:color w:val="000000"/>
                <w:sz w:val="18"/>
                <w:szCs w:val="18"/>
              </w:rPr>
            </w:pPr>
            <w:r w:rsidRPr="00F67AF7">
              <w:rPr>
                <w:rFonts w:ascii="Calibri" w:hAnsi="Calibri"/>
                <w:b/>
                <w:bCs/>
                <w:color w:val="000000"/>
                <w:sz w:val="18"/>
                <w:szCs w:val="18"/>
              </w:rPr>
              <w:t>14.651.369</w:t>
            </w:r>
          </w:p>
        </w:tc>
        <w:tc>
          <w:tcPr>
            <w:tcW w:w="524" w:type="pct"/>
            <w:tcBorders>
              <w:top w:val="single" w:sz="4" w:space="0" w:color="000000"/>
              <w:bottom w:val="single" w:sz="8" w:space="0" w:color="000000"/>
            </w:tcBorders>
          </w:tcPr>
          <w:p w14:paraId="28564172" w14:textId="77777777" w:rsidR="00570225" w:rsidRPr="00FC6CF6" w:rsidRDefault="00570225" w:rsidP="0086701D">
            <w:pPr>
              <w:spacing w:line="240" w:lineRule="exact"/>
              <w:jc w:val="right"/>
              <w:rPr>
                <w:rFonts w:ascii="Calibri" w:hAnsi="Calibri"/>
                <w:b/>
                <w:bCs/>
                <w:color w:val="000000"/>
                <w:sz w:val="18"/>
                <w:szCs w:val="18"/>
              </w:rPr>
            </w:pPr>
            <w:r w:rsidRPr="00F67AF7">
              <w:rPr>
                <w:rFonts w:ascii="Calibri" w:hAnsi="Calibri"/>
                <w:b/>
                <w:bCs/>
                <w:color w:val="000000"/>
                <w:sz w:val="18"/>
                <w:szCs w:val="18"/>
              </w:rPr>
              <w:t>140</w:t>
            </w:r>
          </w:p>
        </w:tc>
        <w:tc>
          <w:tcPr>
            <w:tcW w:w="579" w:type="pct"/>
            <w:tcBorders>
              <w:top w:val="single" w:sz="4" w:space="0" w:color="000000"/>
              <w:bottom w:val="single" w:sz="8" w:space="0" w:color="000000"/>
            </w:tcBorders>
          </w:tcPr>
          <w:p w14:paraId="101979D3" w14:textId="77777777" w:rsidR="00570225" w:rsidRPr="00FC6CF6" w:rsidRDefault="00570225" w:rsidP="0086701D">
            <w:pPr>
              <w:spacing w:line="240" w:lineRule="exact"/>
              <w:jc w:val="right"/>
              <w:rPr>
                <w:rFonts w:ascii="Calibri" w:hAnsi="Calibri"/>
                <w:b/>
                <w:bCs/>
                <w:color w:val="000000"/>
                <w:sz w:val="18"/>
                <w:szCs w:val="18"/>
              </w:rPr>
            </w:pPr>
            <w:r w:rsidRPr="00F67AF7">
              <w:rPr>
                <w:rFonts w:ascii="Calibri" w:hAnsi="Calibri"/>
                <w:b/>
                <w:bCs/>
                <w:color w:val="000000"/>
                <w:sz w:val="18"/>
                <w:szCs w:val="18"/>
              </w:rPr>
              <w:t>14.911.022</w:t>
            </w:r>
          </w:p>
        </w:tc>
        <w:tc>
          <w:tcPr>
            <w:tcW w:w="623" w:type="pct"/>
            <w:tcBorders>
              <w:top w:val="single" w:sz="4" w:space="0" w:color="000000"/>
              <w:bottom w:val="single" w:sz="8" w:space="0" w:color="000000"/>
            </w:tcBorders>
          </w:tcPr>
          <w:p w14:paraId="3C634B1A" w14:textId="77777777" w:rsidR="00570225" w:rsidRPr="00FC6CF6" w:rsidRDefault="00570225" w:rsidP="0086701D">
            <w:pPr>
              <w:spacing w:line="240" w:lineRule="exact"/>
              <w:jc w:val="right"/>
              <w:rPr>
                <w:rFonts w:ascii="Calibri" w:hAnsi="Calibri"/>
                <w:b/>
                <w:bCs/>
                <w:color w:val="000000"/>
                <w:sz w:val="18"/>
                <w:szCs w:val="18"/>
              </w:rPr>
            </w:pPr>
            <w:r w:rsidRPr="00F67AF7">
              <w:rPr>
                <w:rFonts w:ascii="Calibri" w:hAnsi="Calibri"/>
                <w:b/>
                <w:bCs/>
                <w:color w:val="000000"/>
                <w:sz w:val="18"/>
                <w:szCs w:val="18"/>
              </w:rPr>
              <w:t>13.018.748</w:t>
            </w:r>
            <w:r>
              <w:rPr>
                <w:rFonts w:ascii="Calibri" w:hAnsi="Calibri"/>
                <w:b/>
                <w:bCs/>
                <w:color w:val="000000"/>
                <w:sz w:val="18"/>
                <w:szCs w:val="18"/>
              </w:rPr>
              <w:t>*</w:t>
            </w:r>
          </w:p>
        </w:tc>
        <w:tc>
          <w:tcPr>
            <w:tcW w:w="621" w:type="pct"/>
            <w:tcBorders>
              <w:top w:val="single" w:sz="4" w:space="0" w:color="000000"/>
              <w:bottom w:val="single" w:sz="8" w:space="0" w:color="000000"/>
            </w:tcBorders>
          </w:tcPr>
          <w:p w14:paraId="4844E7CE" w14:textId="77777777" w:rsidR="00570225" w:rsidRPr="00FC6CF6" w:rsidRDefault="00570225" w:rsidP="0086701D">
            <w:pPr>
              <w:spacing w:line="240" w:lineRule="exact"/>
              <w:jc w:val="right"/>
              <w:rPr>
                <w:rFonts w:ascii="Calibri" w:hAnsi="Calibri"/>
                <w:b/>
                <w:bCs/>
                <w:color w:val="000000"/>
                <w:sz w:val="18"/>
                <w:szCs w:val="18"/>
              </w:rPr>
            </w:pPr>
            <w:r w:rsidRPr="00F67AF7">
              <w:rPr>
                <w:rFonts w:ascii="Calibri" w:hAnsi="Calibri"/>
                <w:b/>
                <w:bCs/>
                <w:color w:val="000000"/>
                <w:sz w:val="18"/>
                <w:szCs w:val="18"/>
              </w:rPr>
              <w:t>27.929.770</w:t>
            </w:r>
          </w:p>
        </w:tc>
      </w:tr>
      <w:tr w:rsidR="00570225" w:rsidRPr="00FC6CF6" w14:paraId="3C5FA197" w14:textId="77777777" w:rsidTr="0086701D">
        <w:trPr>
          <w:trHeight w:val="243"/>
        </w:trPr>
        <w:tc>
          <w:tcPr>
            <w:tcW w:w="1549" w:type="pct"/>
            <w:vAlign w:val="bottom"/>
          </w:tcPr>
          <w:p w14:paraId="6EAF01FD"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bookmarkStart w:id="986" w:name="_Toc67330778"/>
            <w:r w:rsidRPr="00FC6CF6">
              <w:rPr>
                <w:rFonts w:ascii="Calibri" w:hAnsi="Calibri" w:cs="Arial"/>
                <w:b/>
                <w:bCs/>
                <w:color w:val="000000"/>
                <w:sz w:val="18"/>
                <w:szCs w:val="18"/>
              </w:rPr>
              <w:t>Obveze</w:t>
            </w:r>
            <w:bookmarkEnd w:id="986"/>
          </w:p>
        </w:tc>
        <w:tc>
          <w:tcPr>
            <w:tcW w:w="495" w:type="pct"/>
            <w:tcBorders>
              <w:top w:val="single" w:sz="12" w:space="0" w:color="000000"/>
            </w:tcBorders>
            <w:vAlign w:val="bottom"/>
          </w:tcPr>
          <w:p w14:paraId="4AEC3E32" w14:textId="77777777" w:rsidR="00570225" w:rsidRPr="00FC6CF6" w:rsidRDefault="00570225" w:rsidP="0086701D">
            <w:pPr>
              <w:spacing w:line="240" w:lineRule="exact"/>
              <w:ind w:left="-123"/>
              <w:jc w:val="right"/>
              <w:rPr>
                <w:rFonts w:ascii="Calibri" w:hAnsi="Calibri"/>
                <w:color w:val="000000"/>
                <w:spacing w:val="-2"/>
                <w:sz w:val="18"/>
                <w:szCs w:val="18"/>
              </w:rPr>
            </w:pPr>
          </w:p>
        </w:tc>
        <w:tc>
          <w:tcPr>
            <w:tcW w:w="609" w:type="pct"/>
            <w:tcBorders>
              <w:top w:val="single" w:sz="12" w:space="0" w:color="000000"/>
            </w:tcBorders>
            <w:vAlign w:val="bottom"/>
          </w:tcPr>
          <w:p w14:paraId="641AE498" w14:textId="77777777" w:rsidR="00570225" w:rsidRPr="00FC6CF6" w:rsidRDefault="00570225" w:rsidP="0086701D">
            <w:pPr>
              <w:spacing w:line="240" w:lineRule="exact"/>
              <w:jc w:val="right"/>
              <w:rPr>
                <w:rFonts w:ascii="Calibri" w:hAnsi="Calibri"/>
                <w:color w:val="000000"/>
                <w:spacing w:val="-2"/>
                <w:sz w:val="18"/>
                <w:szCs w:val="18"/>
              </w:rPr>
            </w:pPr>
          </w:p>
        </w:tc>
        <w:tc>
          <w:tcPr>
            <w:tcW w:w="524" w:type="pct"/>
            <w:tcBorders>
              <w:top w:val="single" w:sz="12" w:space="0" w:color="000000"/>
            </w:tcBorders>
            <w:vAlign w:val="bottom"/>
          </w:tcPr>
          <w:p w14:paraId="76C092A7" w14:textId="77777777" w:rsidR="00570225" w:rsidRPr="00FC6CF6" w:rsidRDefault="00570225" w:rsidP="0086701D">
            <w:pPr>
              <w:spacing w:line="240" w:lineRule="exact"/>
              <w:jc w:val="right"/>
              <w:rPr>
                <w:rFonts w:ascii="Calibri" w:hAnsi="Calibri"/>
                <w:color w:val="000000"/>
                <w:spacing w:val="-2"/>
                <w:sz w:val="18"/>
                <w:szCs w:val="18"/>
              </w:rPr>
            </w:pPr>
          </w:p>
        </w:tc>
        <w:tc>
          <w:tcPr>
            <w:tcW w:w="579" w:type="pct"/>
            <w:tcBorders>
              <w:top w:val="single" w:sz="12" w:space="0" w:color="000000"/>
            </w:tcBorders>
            <w:vAlign w:val="bottom"/>
          </w:tcPr>
          <w:p w14:paraId="54C6FF09" w14:textId="77777777" w:rsidR="00570225" w:rsidRPr="00FC6CF6" w:rsidRDefault="00570225" w:rsidP="0086701D">
            <w:pPr>
              <w:spacing w:line="240" w:lineRule="exact"/>
              <w:jc w:val="right"/>
              <w:rPr>
                <w:rFonts w:ascii="Calibri" w:hAnsi="Calibri"/>
                <w:color w:val="000000"/>
                <w:spacing w:val="-2"/>
                <w:sz w:val="18"/>
                <w:szCs w:val="18"/>
              </w:rPr>
            </w:pPr>
          </w:p>
        </w:tc>
        <w:tc>
          <w:tcPr>
            <w:tcW w:w="623" w:type="pct"/>
            <w:tcBorders>
              <w:top w:val="single" w:sz="12" w:space="0" w:color="000000"/>
            </w:tcBorders>
            <w:vAlign w:val="bottom"/>
          </w:tcPr>
          <w:p w14:paraId="7132EB89" w14:textId="77777777" w:rsidR="00570225" w:rsidRPr="00FC6CF6" w:rsidRDefault="00570225" w:rsidP="0086701D">
            <w:pPr>
              <w:spacing w:line="240" w:lineRule="exact"/>
              <w:jc w:val="right"/>
              <w:rPr>
                <w:rFonts w:ascii="Calibri" w:hAnsi="Calibri"/>
                <w:color w:val="000000"/>
                <w:spacing w:val="-2"/>
                <w:sz w:val="18"/>
                <w:szCs w:val="18"/>
              </w:rPr>
            </w:pPr>
          </w:p>
        </w:tc>
        <w:tc>
          <w:tcPr>
            <w:tcW w:w="621" w:type="pct"/>
            <w:tcBorders>
              <w:top w:val="single" w:sz="12" w:space="0" w:color="000000"/>
            </w:tcBorders>
            <w:vAlign w:val="bottom"/>
          </w:tcPr>
          <w:p w14:paraId="4982DCDB" w14:textId="77777777" w:rsidR="00570225" w:rsidRPr="00FC6CF6" w:rsidRDefault="00570225" w:rsidP="0086701D">
            <w:pPr>
              <w:spacing w:line="240" w:lineRule="exact"/>
              <w:jc w:val="right"/>
              <w:rPr>
                <w:rFonts w:ascii="Calibri" w:hAnsi="Calibri"/>
                <w:b/>
                <w:color w:val="000000"/>
                <w:sz w:val="18"/>
                <w:szCs w:val="18"/>
              </w:rPr>
            </w:pPr>
          </w:p>
        </w:tc>
      </w:tr>
      <w:tr w:rsidR="00570225" w:rsidRPr="00FC6CF6" w14:paraId="7BB72013" w14:textId="77777777" w:rsidTr="0086701D">
        <w:trPr>
          <w:trHeight w:hRule="exact" w:val="278"/>
        </w:trPr>
        <w:tc>
          <w:tcPr>
            <w:tcW w:w="1549" w:type="pct"/>
            <w:vAlign w:val="bottom"/>
          </w:tcPr>
          <w:p w14:paraId="3BC6E424"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87" w:name="_Toc67330779"/>
            <w:r w:rsidRPr="00FC6CF6">
              <w:rPr>
                <w:rFonts w:ascii="Calibri" w:hAnsi="Calibri" w:cs="Arial"/>
                <w:color w:val="000000"/>
                <w:sz w:val="18"/>
                <w:szCs w:val="18"/>
              </w:rPr>
              <w:t>Obveze po depozitima</w:t>
            </w:r>
            <w:bookmarkEnd w:id="987"/>
          </w:p>
        </w:tc>
        <w:tc>
          <w:tcPr>
            <w:tcW w:w="495" w:type="pct"/>
            <w:tcBorders>
              <w:top w:val="nil"/>
              <w:left w:val="nil"/>
              <w:bottom w:val="nil"/>
              <w:right w:val="nil"/>
            </w:tcBorders>
          </w:tcPr>
          <w:p w14:paraId="582AFB17" w14:textId="2332A1E9"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15</w:t>
            </w:r>
            <w:r w:rsidR="001A794F">
              <w:rPr>
                <w:rFonts w:ascii="Calibri" w:hAnsi="Calibri"/>
                <w:color w:val="000000"/>
                <w:sz w:val="18"/>
                <w:szCs w:val="18"/>
              </w:rPr>
              <w:t>.</w:t>
            </w:r>
            <w:r w:rsidRPr="00F67AF7">
              <w:rPr>
                <w:rFonts w:ascii="Calibri" w:hAnsi="Calibri"/>
                <w:color w:val="000000"/>
                <w:sz w:val="18"/>
                <w:szCs w:val="18"/>
              </w:rPr>
              <w:t>374</w:t>
            </w:r>
          </w:p>
        </w:tc>
        <w:tc>
          <w:tcPr>
            <w:tcW w:w="609" w:type="pct"/>
            <w:tcBorders>
              <w:top w:val="nil"/>
              <w:left w:val="nil"/>
              <w:bottom w:val="nil"/>
              <w:right w:val="nil"/>
            </w:tcBorders>
          </w:tcPr>
          <w:p w14:paraId="03EF7C2C" w14:textId="34DBA778"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650</w:t>
            </w:r>
            <w:r w:rsidR="001A794F">
              <w:rPr>
                <w:rFonts w:ascii="Calibri" w:hAnsi="Calibri"/>
                <w:color w:val="000000"/>
                <w:sz w:val="18"/>
                <w:szCs w:val="18"/>
              </w:rPr>
              <w:t>.</w:t>
            </w:r>
            <w:r w:rsidRPr="00F67AF7">
              <w:rPr>
                <w:rFonts w:ascii="Calibri" w:hAnsi="Calibri"/>
                <w:color w:val="000000"/>
                <w:sz w:val="18"/>
                <w:szCs w:val="18"/>
              </w:rPr>
              <w:t>946</w:t>
            </w:r>
          </w:p>
        </w:tc>
        <w:tc>
          <w:tcPr>
            <w:tcW w:w="524" w:type="pct"/>
            <w:tcBorders>
              <w:top w:val="nil"/>
              <w:left w:val="nil"/>
              <w:bottom w:val="nil"/>
              <w:right w:val="nil"/>
            </w:tcBorders>
          </w:tcPr>
          <w:p w14:paraId="157B5D28"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45</w:t>
            </w:r>
          </w:p>
        </w:tc>
        <w:tc>
          <w:tcPr>
            <w:tcW w:w="579" w:type="pct"/>
            <w:tcBorders>
              <w:top w:val="nil"/>
              <w:left w:val="nil"/>
              <w:bottom w:val="nil"/>
              <w:right w:val="nil"/>
            </w:tcBorders>
          </w:tcPr>
          <w:p w14:paraId="38B191B6" w14:textId="4D484D24"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666</w:t>
            </w:r>
            <w:r w:rsidR="001A794F">
              <w:rPr>
                <w:rFonts w:ascii="Calibri" w:hAnsi="Calibri"/>
                <w:color w:val="000000"/>
                <w:sz w:val="18"/>
                <w:szCs w:val="18"/>
              </w:rPr>
              <w:t>.</w:t>
            </w:r>
            <w:r w:rsidRPr="00F67AF7">
              <w:rPr>
                <w:rFonts w:ascii="Calibri" w:hAnsi="Calibri"/>
                <w:color w:val="000000"/>
                <w:sz w:val="18"/>
                <w:szCs w:val="18"/>
              </w:rPr>
              <w:t>365</w:t>
            </w:r>
          </w:p>
        </w:tc>
        <w:tc>
          <w:tcPr>
            <w:tcW w:w="623" w:type="pct"/>
            <w:tcBorders>
              <w:top w:val="nil"/>
              <w:left w:val="nil"/>
              <w:bottom w:val="nil"/>
              <w:right w:val="nil"/>
            </w:tcBorders>
          </w:tcPr>
          <w:p w14:paraId="0F2FC637" w14:textId="29541084"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259</w:t>
            </w:r>
            <w:r w:rsidR="001A794F">
              <w:rPr>
                <w:rFonts w:ascii="Calibri" w:hAnsi="Calibri"/>
                <w:color w:val="000000"/>
                <w:sz w:val="18"/>
                <w:szCs w:val="18"/>
              </w:rPr>
              <w:t>.</w:t>
            </w:r>
            <w:r w:rsidRPr="00F67AF7">
              <w:rPr>
                <w:rFonts w:ascii="Calibri" w:hAnsi="Calibri"/>
                <w:color w:val="000000"/>
                <w:sz w:val="18"/>
                <w:szCs w:val="18"/>
              </w:rPr>
              <w:t>681</w:t>
            </w:r>
          </w:p>
        </w:tc>
        <w:tc>
          <w:tcPr>
            <w:tcW w:w="621" w:type="pct"/>
            <w:tcBorders>
              <w:top w:val="nil"/>
              <w:left w:val="nil"/>
              <w:bottom w:val="nil"/>
            </w:tcBorders>
          </w:tcPr>
          <w:p w14:paraId="36D3F051" w14:textId="3F6639CF"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926</w:t>
            </w:r>
            <w:r w:rsidR="001A794F">
              <w:rPr>
                <w:rFonts w:ascii="Calibri" w:hAnsi="Calibri"/>
                <w:color w:val="000000"/>
                <w:sz w:val="18"/>
                <w:szCs w:val="18"/>
              </w:rPr>
              <w:t>.</w:t>
            </w:r>
            <w:r w:rsidRPr="00F67AF7">
              <w:rPr>
                <w:rFonts w:ascii="Calibri" w:hAnsi="Calibri"/>
                <w:color w:val="000000"/>
                <w:sz w:val="18"/>
                <w:szCs w:val="18"/>
              </w:rPr>
              <w:t>046</w:t>
            </w:r>
          </w:p>
        </w:tc>
      </w:tr>
      <w:tr w:rsidR="00570225" w:rsidRPr="00FC6CF6" w14:paraId="06A0CED3" w14:textId="77777777" w:rsidTr="0086701D">
        <w:trPr>
          <w:trHeight w:hRule="exact" w:val="278"/>
        </w:trPr>
        <w:tc>
          <w:tcPr>
            <w:tcW w:w="1549" w:type="pct"/>
            <w:vAlign w:val="bottom"/>
          </w:tcPr>
          <w:p w14:paraId="3B567223"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88" w:name="_Toc67330780"/>
            <w:r w:rsidRPr="00FC6CF6">
              <w:rPr>
                <w:rFonts w:ascii="Calibri" w:hAnsi="Calibri" w:cs="Arial"/>
                <w:color w:val="000000"/>
                <w:sz w:val="18"/>
                <w:szCs w:val="18"/>
              </w:rPr>
              <w:t>Obveze po kreditima</w:t>
            </w:r>
            <w:bookmarkEnd w:id="988"/>
          </w:p>
        </w:tc>
        <w:tc>
          <w:tcPr>
            <w:tcW w:w="495" w:type="pct"/>
            <w:tcBorders>
              <w:top w:val="nil"/>
              <w:left w:val="nil"/>
              <w:bottom w:val="nil"/>
              <w:right w:val="nil"/>
            </w:tcBorders>
          </w:tcPr>
          <w:p w14:paraId="7E657EA7" w14:textId="7413D3B8"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189</w:t>
            </w:r>
            <w:r w:rsidR="001A794F">
              <w:rPr>
                <w:rFonts w:ascii="Calibri" w:hAnsi="Calibri"/>
                <w:color w:val="000000"/>
                <w:sz w:val="18"/>
                <w:szCs w:val="18"/>
              </w:rPr>
              <w:t>.</w:t>
            </w:r>
            <w:r w:rsidRPr="00F67AF7">
              <w:rPr>
                <w:rFonts w:ascii="Calibri" w:hAnsi="Calibri"/>
                <w:color w:val="000000"/>
                <w:sz w:val="18"/>
                <w:szCs w:val="18"/>
              </w:rPr>
              <w:t>650</w:t>
            </w:r>
          </w:p>
        </w:tc>
        <w:tc>
          <w:tcPr>
            <w:tcW w:w="609" w:type="pct"/>
            <w:tcBorders>
              <w:top w:val="nil"/>
              <w:left w:val="nil"/>
              <w:bottom w:val="nil"/>
              <w:right w:val="nil"/>
            </w:tcBorders>
          </w:tcPr>
          <w:p w14:paraId="16B8D9FC" w14:textId="6FC5DD72"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14</w:t>
            </w:r>
            <w:r w:rsidR="001A794F">
              <w:rPr>
                <w:rFonts w:ascii="Calibri" w:hAnsi="Calibri"/>
                <w:color w:val="000000"/>
                <w:sz w:val="18"/>
                <w:szCs w:val="18"/>
              </w:rPr>
              <w:t>.</w:t>
            </w:r>
            <w:r w:rsidRPr="00F67AF7">
              <w:rPr>
                <w:rFonts w:ascii="Calibri" w:hAnsi="Calibri"/>
                <w:color w:val="000000"/>
                <w:sz w:val="18"/>
                <w:szCs w:val="18"/>
              </w:rPr>
              <w:t>169</w:t>
            </w:r>
            <w:r w:rsidR="001A794F">
              <w:rPr>
                <w:rFonts w:ascii="Calibri" w:hAnsi="Calibri"/>
                <w:color w:val="000000"/>
                <w:sz w:val="18"/>
                <w:szCs w:val="18"/>
              </w:rPr>
              <w:t>.</w:t>
            </w:r>
            <w:r w:rsidRPr="00F67AF7">
              <w:rPr>
                <w:rFonts w:ascii="Calibri" w:hAnsi="Calibri"/>
                <w:color w:val="000000"/>
                <w:sz w:val="18"/>
                <w:szCs w:val="18"/>
              </w:rPr>
              <w:t>800</w:t>
            </w:r>
          </w:p>
        </w:tc>
        <w:tc>
          <w:tcPr>
            <w:tcW w:w="524" w:type="pct"/>
            <w:tcBorders>
              <w:top w:val="nil"/>
              <w:left w:val="nil"/>
              <w:bottom w:val="nil"/>
              <w:right w:val="nil"/>
            </w:tcBorders>
          </w:tcPr>
          <w:p w14:paraId="4C8F6233"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nil"/>
              <w:right w:val="nil"/>
            </w:tcBorders>
          </w:tcPr>
          <w:p w14:paraId="33B72D92" w14:textId="77777777" w:rsidR="00570225" w:rsidRPr="00FC6CF6" w:rsidRDefault="00570225" w:rsidP="0086701D">
            <w:pPr>
              <w:spacing w:line="240" w:lineRule="exact"/>
              <w:jc w:val="center"/>
              <w:rPr>
                <w:rFonts w:ascii="Calibri" w:hAnsi="Calibri"/>
                <w:color w:val="000000"/>
                <w:sz w:val="18"/>
                <w:szCs w:val="18"/>
              </w:rPr>
            </w:pPr>
            <w:r w:rsidRPr="00F67AF7">
              <w:rPr>
                <w:rFonts w:ascii="Calibri" w:hAnsi="Calibri"/>
                <w:color w:val="000000"/>
                <w:sz w:val="18"/>
                <w:szCs w:val="18"/>
              </w:rPr>
              <w:t>14.359.450</w:t>
            </w:r>
          </w:p>
        </w:tc>
        <w:tc>
          <w:tcPr>
            <w:tcW w:w="623" w:type="pct"/>
            <w:tcBorders>
              <w:top w:val="nil"/>
              <w:left w:val="nil"/>
              <w:bottom w:val="nil"/>
              <w:right w:val="nil"/>
            </w:tcBorders>
          </w:tcPr>
          <w:p w14:paraId="155C1B39"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1.500.562</w:t>
            </w:r>
          </w:p>
        </w:tc>
        <w:tc>
          <w:tcPr>
            <w:tcW w:w="621" w:type="pct"/>
            <w:tcBorders>
              <w:top w:val="nil"/>
              <w:left w:val="nil"/>
              <w:bottom w:val="nil"/>
            </w:tcBorders>
          </w:tcPr>
          <w:p w14:paraId="098D23BD"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15.860.012</w:t>
            </w:r>
          </w:p>
        </w:tc>
      </w:tr>
      <w:tr w:rsidR="00570225" w:rsidRPr="00FC6CF6" w14:paraId="2C8617BA" w14:textId="77777777" w:rsidTr="005324AC">
        <w:trPr>
          <w:trHeight w:hRule="exact" w:val="454"/>
        </w:trPr>
        <w:tc>
          <w:tcPr>
            <w:tcW w:w="1549" w:type="pct"/>
            <w:vAlign w:val="bottom"/>
          </w:tcPr>
          <w:p w14:paraId="622B1ADD"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89" w:name="_Toc67330782"/>
            <w:r w:rsidRPr="00FC6CF6">
              <w:rPr>
                <w:rFonts w:ascii="Calibri" w:hAnsi="Calibri" w:cs="Arial"/>
                <w:color w:val="000000"/>
                <w:sz w:val="18"/>
                <w:szCs w:val="18"/>
              </w:rPr>
              <w:t>Rezerviranja za garancije, preuzete i ostale obveze</w:t>
            </w:r>
            <w:bookmarkEnd w:id="989"/>
          </w:p>
        </w:tc>
        <w:tc>
          <w:tcPr>
            <w:tcW w:w="495" w:type="pct"/>
            <w:tcBorders>
              <w:top w:val="nil"/>
              <w:left w:val="nil"/>
              <w:bottom w:val="nil"/>
              <w:right w:val="nil"/>
            </w:tcBorders>
            <w:vAlign w:val="bottom"/>
          </w:tcPr>
          <w:p w14:paraId="2AB2828D"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22.152</w:t>
            </w:r>
          </w:p>
        </w:tc>
        <w:tc>
          <w:tcPr>
            <w:tcW w:w="609" w:type="pct"/>
            <w:tcBorders>
              <w:top w:val="nil"/>
              <w:left w:val="nil"/>
              <w:bottom w:val="nil"/>
              <w:right w:val="nil"/>
            </w:tcBorders>
            <w:vAlign w:val="bottom"/>
          </w:tcPr>
          <w:p w14:paraId="1D473524"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44.856</w:t>
            </w:r>
          </w:p>
        </w:tc>
        <w:tc>
          <w:tcPr>
            <w:tcW w:w="524" w:type="pct"/>
            <w:tcBorders>
              <w:top w:val="nil"/>
              <w:left w:val="nil"/>
              <w:bottom w:val="nil"/>
              <w:right w:val="nil"/>
            </w:tcBorders>
            <w:vAlign w:val="bottom"/>
          </w:tcPr>
          <w:p w14:paraId="4FCE585B"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1.083</w:t>
            </w:r>
          </w:p>
        </w:tc>
        <w:tc>
          <w:tcPr>
            <w:tcW w:w="579" w:type="pct"/>
            <w:tcBorders>
              <w:top w:val="nil"/>
              <w:left w:val="nil"/>
              <w:bottom w:val="nil"/>
              <w:right w:val="nil"/>
            </w:tcBorders>
            <w:vAlign w:val="bottom"/>
          </w:tcPr>
          <w:p w14:paraId="3A207054"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68.091</w:t>
            </w:r>
          </w:p>
        </w:tc>
        <w:tc>
          <w:tcPr>
            <w:tcW w:w="623" w:type="pct"/>
            <w:tcBorders>
              <w:top w:val="nil"/>
              <w:left w:val="nil"/>
              <w:bottom w:val="nil"/>
              <w:right w:val="nil"/>
            </w:tcBorders>
            <w:vAlign w:val="bottom"/>
          </w:tcPr>
          <w:p w14:paraId="0982151E"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81.337</w:t>
            </w:r>
          </w:p>
        </w:tc>
        <w:tc>
          <w:tcPr>
            <w:tcW w:w="621" w:type="pct"/>
            <w:tcBorders>
              <w:top w:val="nil"/>
              <w:left w:val="nil"/>
              <w:bottom w:val="nil"/>
            </w:tcBorders>
            <w:vAlign w:val="bottom"/>
          </w:tcPr>
          <w:p w14:paraId="5E70E821"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149.428</w:t>
            </w:r>
          </w:p>
        </w:tc>
      </w:tr>
      <w:tr w:rsidR="00570225" w:rsidRPr="00FC6CF6" w14:paraId="12AACA3E" w14:textId="77777777" w:rsidTr="0086701D">
        <w:trPr>
          <w:trHeight w:hRule="exact" w:val="278"/>
        </w:trPr>
        <w:tc>
          <w:tcPr>
            <w:tcW w:w="1549" w:type="pct"/>
            <w:vAlign w:val="bottom"/>
          </w:tcPr>
          <w:p w14:paraId="2F48F6F7" w14:textId="77777777" w:rsidR="00570225" w:rsidRPr="00FC6CF6" w:rsidRDefault="00570225" w:rsidP="0086701D">
            <w:pPr>
              <w:tabs>
                <w:tab w:val="right" w:pos="1202"/>
              </w:tabs>
              <w:spacing w:line="240" w:lineRule="exact"/>
              <w:outlineLvl w:val="0"/>
              <w:rPr>
                <w:rFonts w:ascii="Calibri" w:hAnsi="Calibri" w:cs="Arial"/>
                <w:color w:val="000000"/>
                <w:sz w:val="18"/>
                <w:szCs w:val="18"/>
              </w:rPr>
            </w:pPr>
            <w:bookmarkStart w:id="990" w:name="_Toc67330783"/>
            <w:r w:rsidRPr="00FC6CF6">
              <w:rPr>
                <w:rFonts w:ascii="Calibri" w:hAnsi="Calibri" w:cs="Arial"/>
                <w:color w:val="000000"/>
                <w:sz w:val="18"/>
                <w:szCs w:val="18"/>
              </w:rPr>
              <w:t>Ostale obveze</w:t>
            </w:r>
            <w:bookmarkEnd w:id="990"/>
          </w:p>
        </w:tc>
        <w:tc>
          <w:tcPr>
            <w:tcW w:w="495" w:type="pct"/>
            <w:tcBorders>
              <w:top w:val="nil"/>
              <w:left w:val="nil"/>
              <w:bottom w:val="single" w:sz="4" w:space="0" w:color="auto"/>
              <w:right w:val="nil"/>
            </w:tcBorders>
          </w:tcPr>
          <w:p w14:paraId="1D3724A5"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344</w:t>
            </w:r>
          </w:p>
        </w:tc>
        <w:tc>
          <w:tcPr>
            <w:tcW w:w="609" w:type="pct"/>
            <w:tcBorders>
              <w:top w:val="nil"/>
              <w:left w:val="nil"/>
              <w:bottom w:val="single" w:sz="4" w:space="0" w:color="auto"/>
              <w:right w:val="nil"/>
            </w:tcBorders>
          </w:tcPr>
          <w:p w14:paraId="67858948"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5.014</w:t>
            </w:r>
          </w:p>
        </w:tc>
        <w:tc>
          <w:tcPr>
            <w:tcW w:w="524" w:type="pct"/>
            <w:tcBorders>
              <w:top w:val="nil"/>
              <w:left w:val="nil"/>
              <w:bottom w:val="single" w:sz="4" w:space="0" w:color="auto"/>
              <w:right w:val="nil"/>
            </w:tcBorders>
          </w:tcPr>
          <w:p w14:paraId="08F089F8" w14:textId="77777777" w:rsidR="00570225" w:rsidRPr="00FC6CF6" w:rsidRDefault="00570225" w:rsidP="0086701D">
            <w:pPr>
              <w:spacing w:line="240" w:lineRule="exact"/>
              <w:jc w:val="right"/>
              <w:rPr>
                <w:rFonts w:ascii="Calibri" w:hAnsi="Calibri"/>
                <w:color w:val="000000"/>
                <w:sz w:val="18"/>
                <w:szCs w:val="18"/>
              </w:rPr>
            </w:pPr>
            <w:r>
              <w:rPr>
                <w:rFonts w:ascii="Calibri" w:hAnsi="Calibri"/>
                <w:color w:val="000000"/>
                <w:sz w:val="18"/>
                <w:szCs w:val="18"/>
              </w:rPr>
              <w:t>-</w:t>
            </w:r>
          </w:p>
        </w:tc>
        <w:tc>
          <w:tcPr>
            <w:tcW w:w="579" w:type="pct"/>
            <w:tcBorders>
              <w:top w:val="nil"/>
              <w:left w:val="nil"/>
              <w:bottom w:val="single" w:sz="4" w:space="0" w:color="auto"/>
              <w:right w:val="nil"/>
            </w:tcBorders>
          </w:tcPr>
          <w:p w14:paraId="0EE99769"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5.358</w:t>
            </w:r>
          </w:p>
        </w:tc>
        <w:tc>
          <w:tcPr>
            <w:tcW w:w="623" w:type="pct"/>
            <w:tcBorders>
              <w:top w:val="nil"/>
              <w:left w:val="nil"/>
              <w:bottom w:val="single" w:sz="4" w:space="0" w:color="auto"/>
              <w:right w:val="nil"/>
            </w:tcBorders>
          </w:tcPr>
          <w:p w14:paraId="32623FFB"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332.743</w:t>
            </w:r>
          </w:p>
        </w:tc>
        <w:tc>
          <w:tcPr>
            <w:tcW w:w="621" w:type="pct"/>
            <w:tcBorders>
              <w:top w:val="nil"/>
              <w:left w:val="nil"/>
              <w:bottom w:val="single" w:sz="4" w:space="0" w:color="auto"/>
            </w:tcBorders>
          </w:tcPr>
          <w:p w14:paraId="7E3D59CB" w14:textId="77777777" w:rsidR="00570225" w:rsidRPr="00FC6CF6" w:rsidRDefault="00570225" w:rsidP="0086701D">
            <w:pPr>
              <w:spacing w:line="240" w:lineRule="exact"/>
              <w:jc w:val="right"/>
              <w:rPr>
                <w:rFonts w:ascii="Calibri" w:hAnsi="Calibri"/>
                <w:color w:val="000000"/>
                <w:sz w:val="18"/>
                <w:szCs w:val="18"/>
              </w:rPr>
            </w:pPr>
            <w:r w:rsidRPr="00F67AF7">
              <w:rPr>
                <w:rFonts w:ascii="Calibri" w:hAnsi="Calibri"/>
                <w:color w:val="000000"/>
                <w:sz w:val="18"/>
                <w:szCs w:val="18"/>
              </w:rPr>
              <w:t>338.101</w:t>
            </w:r>
          </w:p>
        </w:tc>
      </w:tr>
      <w:tr w:rsidR="00570225" w:rsidRPr="00FC6CF6" w14:paraId="57CAE0D8" w14:textId="77777777" w:rsidTr="0086701D">
        <w:trPr>
          <w:trHeight w:hRule="exact" w:val="278"/>
        </w:trPr>
        <w:tc>
          <w:tcPr>
            <w:tcW w:w="1549" w:type="pct"/>
            <w:vAlign w:val="bottom"/>
          </w:tcPr>
          <w:p w14:paraId="3D1D6BFD" w14:textId="77777777" w:rsidR="00570225" w:rsidRPr="00FC6CF6" w:rsidRDefault="00570225" w:rsidP="0086701D">
            <w:pPr>
              <w:tabs>
                <w:tab w:val="right" w:pos="1202"/>
              </w:tabs>
              <w:spacing w:line="240" w:lineRule="exact"/>
              <w:outlineLvl w:val="0"/>
              <w:rPr>
                <w:rFonts w:ascii="Calibri" w:hAnsi="Calibri" w:cs="Arial"/>
                <w:b/>
                <w:bCs/>
                <w:color w:val="000000"/>
                <w:sz w:val="18"/>
                <w:szCs w:val="18"/>
              </w:rPr>
            </w:pPr>
            <w:bookmarkStart w:id="991" w:name="_Toc67330784"/>
            <w:r w:rsidRPr="00FC6CF6">
              <w:rPr>
                <w:rFonts w:ascii="Calibri" w:hAnsi="Calibri" w:cs="Arial"/>
                <w:b/>
                <w:bCs/>
                <w:color w:val="000000"/>
                <w:sz w:val="18"/>
                <w:szCs w:val="18"/>
              </w:rPr>
              <w:t>Ukupne obveze</w:t>
            </w:r>
            <w:bookmarkEnd w:id="991"/>
          </w:p>
        </w:tc>
        <w:tc>
          <w:tcPr>
            <w:tcW w:w="495" w:type="pct"/>
            <w:tcBorders>
              <w:top w:val="single" w:sz="4" w:space="0" w:color="auto"/>
              <w:left w:val="nil"/>
              <w:bottom w:val="single" w:sz="12" w:space="0" w:color="auto"/>
              <w:right w:val="nil"/>
            </w:tcBorders>
          </w:tcPr>
          <w:p w14:paraId="2CC49CFB" w14:textId="77777777" w:rsidR="00570225" w:rsidRPr="00FC6CF6" w:rsidRDefault="00570225" w:rsidP="0086701D">
            <w:pPr>
              <w:spacing w:line="240" w:lineRule="exact"/>
              <w:jc w:val="right"/>
              <w:rPr>
                <w:rFonts w:ascii="Calibri" w:hAnsi="Calibri"/>
                <w:b/>
                <w:bCs/>
                <w:color w:val="000000"/>
                <w:sz w:val="18"/>
                <w:szCs w:val="18"/>
              </w:rPr>
            </w:pPr>
            <w:r w:rsidRPr="00F67AF7">
              <w:rPr>
                <w:rFonts w:ascii="Calibri" w:hAnsi="Calibri"/>
                <w:b/>
                <w:bCs/>
                <w:color w:val="000000"/>
                <w:sz w:val="18"/>
                <w:szCs w:val="18"/>
              </w:rPr>
              <w:t>227.520</w:t>
            </w:r>
          </w:p>
        </w:tc>
        <w:tc>
          <w:tcPr>
            <w:tcW w:w="609" w:type="pct"/>
            <w:tcBorders>
              <w:top w:val="single" w:sz="4" w:space="0" w:color="auto"/>
              <w:left w:val="nil"/>
              <w:bottom w:val="single" w:sz="12" w:space="0" w:color="auto"/>
              <w:right w:val="nil"/>
            </w:tcBorders>
          </w:tcPr>
          <w:p w14:paraId="0DC71B62" w14:textId="77777777" w:rsidR="00570225" w:rsidRPr="00FC6CF6" w:rsidRDefault="00570225" w:rsidP="0086701D">
            <w:pPr>
              <w:spacing w:line="240" w:lineRule="exact"/>
              <w:jc w:val="right"/>
              <w:rPr>
                <w:rFonts w:ascii="Calibri" w:hAnsi="Calibri"/>
                <w:b/>
                <w:bCs/>
                <w:color w:val="000000"/>
                <w:sz w:val="18"/>
                <w:szCs w:val="18"/>
              </w:rPr>
            </w:pPr>
            <w:r w:rsidRPr="00F67AF7">
              <w:rPr>
                <w:rFonts w:ascii="Calibri" w:hAnsi="Calibri"/>
                <w:b/>
                <w:bCs/>
                <w:color w:val="000000"/>
                <w:sz w:val="18"/>
                <w:szCs w:val="18"/>
              </w:rPr>
              <w:t>14.870.616</w:t>
            </w:r>
          </w:p>
        </w:tc>
        <w:tc>
          <w:tcPr>
            <w:tcW w:w="524" w:type="pct"/>
            <w:tcBorders>
              <w:top w:val="single" w:sz="4" w:space="0" w:color="auto"/>
              <w:left w:val="nil"/>
              <w:bottom w:val="single" w:sz="12" w:space="0" w:color="auto"/>
              <w:right w:val="nil"/>
            </w:tcBorders>
          </w:tcPr>
          <w:p w14:paraId="2A723C0B" w14:textId="77777777" w:rsidR="00570225" w:rsidRPr="00FC6CF6" w:rsidRDefault="00570225" w:rsidP="0086701D">
            <w:pPr>
              <w:spacing w:line="240" w:lineRule="exact"/>
              <w:jc w:val="right"/>
              <w:rPr>
                <w:rFonts w:ascii="Calibri" w:hAnsi="Calibri"/>
                <w:b/>
                <w:bCs/>
                <w:color w:val="000000"/>
                <w:sz w:val="18"/>
                <w:szCs w:val="18"/>
              </w:rPr>
            </w:pPr>
            <w:r w:rsidRPr="00F67AF7">
              <w:rPr>
                <w:rFonts w:ascii="Calibri" w:hAnsi="Calibri"/>
                <w:b/>
                <w:bCs/>
                <w:color w:val="000000"/>
                <w:sz w:val="18"/>
                <w:szCs w:val="18"/>
              </w:rPr>
              <w:t>1.128</w:t>
            </w:r>
          </w:p>
        </w:tc>
        <w:tc>
          <w:tcPr>
            <w:tcW w:w="579" w:type="pct"/>
            <w:tcBorders>
              <w:top w:val="single" w:sz="4" w:space="0" w:color="auto"/>
              <w:left w:val="nil"/>
              <w:bottom w:val="single" w:sz="12" w:space="0" w:color="auto"/>
              <w:right w:val="nil"/>
            </w:tcBorders>
          </w:tcPr>
          <w:p w14:paraId="7B7649BC" w14:textId="77777777" w:rsidR="00570225" w:rsidRPr="00FC6CF6" w:rsidRDefault="00570225" w:rsidP="0086701D">
            <w:pPr>
              <w:spacing w:line="240" w:lineRule="exact"/>
              <w:jc w:val="right"/>
              <w:rPr>
                <w:rFonts w:ascii="Calibri" w:hAnsi="Calibri"/>
                <w:b/>
                <w:bCs/>
                <w:color w:val="000000"/>
                <w:sz w:val="18"/>
                <w:szCs w:val="18"/>
              </w:rPr>
            </w:pPr>
            <w:r w:rsidRPr="00F67AF7">
              <w:rPr>
                <w:rFonts w:ascii="Calibri" w:hAnsi="Calibri"/>
                <w:b/>
                <w:bCs/>
                <w:color w:val="000000"/>
                <w:sz w:val="18"/>
                <w:szCs w:val="18"/>
              </w:rPr>
              <w:t>15.099.264</w:t>
            </w:r>
          </w:p>
        </w:tc>
        <w:tc>
          <w:tcPr>
            <w:tcW w:w="623" w:type="pct"/>
            <w:tcBorders>
              <w:top w:val="single" w:sz="4" w:space="0" w:color="auto"/>
              <w:left w:val="nil"/>
              <w:bottom w:val="single" w:sz="12" w:space="0" w:color="auto"/>
              <w:right w:val="nil"/>
            </w:tcBorders>
          </w:tcPr>
          <w:p w14:paraId="03F7A60A" w14:textId="77777777" w:rsidR="00570225" w:rsidRPr="00FC6CF6" w:rsidRDefault="00570225" w:rsidP="0086701D">
            <w:pPr>
              <w:spacing w:line="240" w:lineRule="exact"/>
              <w:jc w:val="right"/>
              <w:rPr>
                <w:rFonts w:ascii="Calibri" w:hAnsi="Calibri"/>
                <w:b/>
                <w:bCs/>
                <w:color w:val="000000"/>
                <w:sz w:val="18"/>
                <w:szCs w:val="18"/>
              </w:rPr>
            </w:pPr>
            <w:r w:rsidRPr="00F67AF7">
              <w:rPr>
                <w:rFonts w:ascii="Calibri" w:hAnsi="Calibri"/>
                <w:b/>
                <w:bCs/>
                <w:color w:val="000000"/>
                <w:sz w:val="18"/>
                <w:szCs w:val="18"/>
              </w:rPr>
              <w:t>2.174.323</w:t>
            </w:r>
          </w:p>
        </w:tc>
        <w:tc>
          <w:tcPr>
            <w:tcW w:w="621" w:type="pct"/>
            <w:tcBorders>
              <w:top w:val="single" w:sz="4" w:space="0" w:color="auto"/>
              <w:left w:val="nil"/>
              <w:bottom w:val="single" w:sz="12" w:space="0" w:color="auto"/>
            </w:tcBorders>
          </w:tcPr>
          <w:p w14:paraId="4EA9811C" w14:textId="77777777" w:rsidR="00570225" w:rsidRPr="00FC6CF6" w:rsidRDefault="00570225" w:rsidP="0086701D">
            <w:pPr>
              <w:spacing w:line="240" w:lineRule="exact"/>
              <w:jc w:val="right"/>
              <w:rPr>
                <w:rFonts w:ascii="Calibri" w:hAnsi="Calibri"/>
                <w:b/>
                <w:bCs/>
                <w:color w:val="000000"/>
                <w:sz w:val="18"/>
                <w:szCs w:val="18"/>
              </w:rPr>
            </w:pPr>
            <w:r w:rsidRPr="00F67AF7">
              <w:rPr>
                <w:rFonts w:ascii="Calibri" w:hAnsi="Calibri"/>
                <w:b/>
                <w:bCs/>
                <w:color w:val="000000"/>
                <w:sz w:val="18"/>
                <w:szCs w:val="18"/>
              </w:rPr>
              <w:t>17.273.587</w:t>
            </w:r>
          </w:p>
        </w:tc>
      </w:tr>
      <w:tr w:rsidR="00570225" w:rsidRPr="00FC6CF6" w14:paraId="58BEFF59" w14:textId="77777777" w:rsidTr="0086701D">
        <w:trPr>
          <w:trHeight w:hRule="exact" w:val="411"/>
        </w:trPr>
        <w:tc>
          <w:tcPr>
            <w:tcW w:w="1549" w:type="pct"/>
            <w:vAlign w:val="bottom"/>
          </w:tcPr>
          <w:p w14:paraId="1D2097DC" w14:textId="77777777" w:rsidR="00570225" w:rsidRPr="00FC6CF6" w:rsidRDefault="00570225" w:rsidP="0086701D">
            <w:pPr>
              <w:tabs>
                <w:tab w:val="right" w:pos="1202"/>
              </w:tabs>
              <w:spacing w:line="240" w:lineRule="exact"/>
              <w:outlineLvl w:val="0"/>
              <w:rPr>
                <w:rFonts w:ascii="Arial" w:hAnsi="Arial" w:cs="Arial"/>
                <w:b/>
                <w:bCs/>
                <w:color w:val="000000"/>
                <w:sz w:val="18"/>
                <w:szCs w:val="18"/>
              </w:rPr>
            </w:pPr>
            <w:bookmarkStart w:id="992" w:name="_Toc67330785"/>
            <w:r w:rsidRPr="00FC6CF6">
              <w:rPr>
                <w:rFonts w:ascii="Calibri" w:hAnsi="Calibri" w:cs="Arial"/>
                <w:b/>
                <w:bCs/>
                <w:color w:val="000000"/>
                <w:sz w:val="18"/>
                <w:szCs w:val="18"/>
              </w:rPr>
              <w:t>Valutni jaz</w:t>
            </w:r>
            <w:bookmarkEnd w:id="992"/>
          </w:p>
        </w:tc>
        <w:tc>
          <w:tcPr>
            <w:tcW w:w="495" w:type="pct"/>
            <w:tcBorders>
              <w:top w:val="single" w:sz="12" w:space="0" w:color="auto"/>
              <w:left w:val="nil"/>
              <w:bottom w:val="single" w:sz="12" w:space="0" w:color="auto"/>
              <w:right w:val="nil"/>
            </w:tcBorders>
            <w:shd w:val="clear" w:color="000000" w:fill="auto"/>
            <w:vAlign w:val="bottom"/>
          </w:tcPr>
          <w:p w14:paraId="066EA127" w14:textId="77777777" w:rsidR="00570225" w:rsidRPr="00FC6CF6" w:rsidRDefault="00570225" w:rsidP="0086701D">
            <w:pPr>
              <w:spacing w:line="240" w:lineRule="exact"/>
              <w:jc w:val="right"/>
              <w:rPr>
                <w:rFonts w:ascii="Calibri" w:hAnsi="Calibri"/>
                <w:b/>
                <w:bCs/>
                <w:color w:val="000000"/>
                <w:sz w:val="18"/>
                <w:szCs w:val="18"/>
              </w:rPr>
            </w:pPr>
            <w:r w:rsidRPr="00E32330">
              <w:rPr>
                <w:rFonts w:ascii="Calibri" w:hAnsi="Calibri"/>
                <w:b/>
                <w:bCs/>
                <w:color w:val="000000"/>
                <w:sz w:val="18"/>
                <w:szCs w:val="18"/>
              </w:rPr>
              <w:t>31.993</w:t>
            </w:r>
          </w:p>
        </w:tc>
        <w:tc>
          <w:tcPr>
            <w:tcW w:w="609" w:type="pct"/>
            <w:tcBorders>
              <w:top w:val="single" w:sz="12" w:space="0" w:color="auto"/>
              <w:left w:val="nil"/>
              <w:bottom w:val="single" w:sz="12" w:space="0" w:color="auto"/>
              <w:right w:val="nil"/>
            </w:tcBorders>
            <w:shd w:val="clear" w:color="000000" w:fill="auto"/>
            <w:vAlign w:val="bottom"/>
          </w:tcPr>
          <w:p w14:paraId="5D28FA8E" w14:textId="77777777" w:rsidR="00570225" w:rsidRPr="00FC6CF6" w:rsidRDefault="00570225" w:rsidP="0086701D">
            <w:pPr>
              <w:spacing w:line="240" w:lineRule="exact"/>
              <w:jc w:val="right"/>
              <w:rPr>
                <w:rFonts w:ascii="Calibri" w:hAnsi="Calibri"/>
                <w:b/>
                <w:bCs/>
                <w:color w:val="000000"/>
                <w:sz w:val="18"/>
                <w:szCs w:val="18"/>
              </w:rPr>
            </w:pPr>
            <w:r w:rsidRPr="00E32330">
              <w:rPr>
                <w:rFonts w:ascii="Calibri" w:hAnsi="Calibri"/>
                <w:b/>
                <w:bCs/>
                <w:color w:val="000000"/>
                <w:sz w:val="18"/>
                <w:szCs w:val="18"/>
              </w:rPr>
              <w:t>(219.247)</w:t>
            </w:r>
          </w:p>
        </w:tc>
        <w:tc>
          <w:tcPr>
            <w:tcW w:w="524" w:type="pct"/>
            <w:tcBorders>
              <w:top w:val="single" w:sz="12" w:space="0" w:color="auto"/>
              <w:left w:val="nil"/>
              <w:bottom w:val="single" w:sz="12" w:space="0" w:color="auto"/>
              <w:right w:val="nil"/>
            </w:tcBorders>
            <w:shd w:val="clear" w:color="000000" w:fill="auto"/>
            <w:vAlign w:val="bottom"/>
          </w:tcPr>
          <w:p w14:paraId="08210BEE" w14:textId="77777777" w:rsidR="00570225" w:rsidRPr="00FC6CF6" w:rsidRDefault="00570225" w:rsidP="0086701D">
            <w:pPr>
              <w:spacing w:line="240" w:lineRule="exact"/>
              <w:jc w:val="right"/>
              <w:rPr>
                <w:rFonts w:ascii="Calibri" w:hAnsi="Calibri"/>
                <w:b/>
                <w:bCs/>
                <w:color w:val="000000"/>
                <w:sz w:val="18"/>
                <w:szCs w:val="18"/>
              </w:rPr>
            </w:pPr>
            <w:r w:rsidRPr="00E32330">
              <w:rPr>
                <w:rFonts w:ascii="Calibri" w:hAnsi="Calibri"/>
                <w:b/>
                <w:bCs/>
                <w:color w:val="000000"/>
                <w:sz w:val="18"/>
                <w:szCs w:val="18"/>
              </w:rPr>
              <w:t>(988)</w:t>
            </w:r>
          </w:p>
        </w:tc>
        <w:tc>
          <w:tcPr>
            <w:tcW w:w="579" w:type="pct"/>
            <w:tcBorders>
              <w:top w:val="single" w:sz="12" w:space="0" w:color="auto"/>
              <w:left w:val="nil"/>
              <w:bottom w:val="single" w:sz="12" w:space="0" w:color="auto"/>
              <w:right w:val="nil"/>
            </w:tcBorders>
            <w:shd w:val="clear" w:color="000000" w:fill="auto"/>
            <w:vAlign w:val="bottom"/>
          </w:tcPr>
          <w:p w14:paraId="76D363FA" w14:textId="77777777" w:rsidR="00570225" w:rsidRPr="00FC6CF6" w:rsidRDefault="00570225" w:rsidP="0086701D">
            <w:pPr>
              <w:spacing w:line="240" w:lineRule="exact"/>
              <w:jc w:val="right"/>
              <w:rPr>
                <w:rFonts w:ascii="Calibri" w:hAnsi="Calibri"/>
                <w:b/>
                <w:bCs/>
                <w:color w:val="000000"/>
                <w:sz w:val="18"/>
                <w:szCs w:val="18"/>
              </w:rPr>
            </w:pPr>
            <w:r w:rsidRPr="00E32330">
              <w:rPr>
                <w:rFonts w:ascii="Calibri" w:hAnsi="Calibri"/>
                <w:b/>
                <w:bCs/>
                <w:color w:val="000000"/>
                <w:sz w:val="18"/>
                <w:szCs w:val="18"/>
              </w:rPr>
              <w:t>(188.242)</w:t>
            </w:r>
          </w:p>
        </w:tc>
        <w:tc>
          <w:tcPr>
            <w:tcW w:w="623" w:type="pct"/>
            <w:tcBorders>
              <w:top w:val="single" w:sz="12" w:space="0" w:color="auto"/>
              <w:left w:val="nil"/>
              <w:bottom w:val="single" w:sz="12" w:space="0" w:color="auto"/>
              <w:right w:val="nil"/>
            </w:tcBorders>
            <w:shd w:val="clear" w:color="000000" w:fill="auto"/>
            <w:vAlign w:val="bottom"/>
          </w:tcPr>
          <w:p w14:paraId="26AF68B4" w14:textId="77777777" w:rsidR="00570225" w:rsidRPr="00FC6CF6" w:rsidRDefault="00570225" w:rsidP="0086701D">
            <w:pPr>
              <w:spacing w:line="240" w:lineRule="exact"/>
              <w:jc w:val="right"/>
              <w:rPr>
                <w:rFonts w:ascii="Calibri" w:hAnsi="Calibri"/>
                <w:b/>
                <w:bCs/>
                <w:color w:val="000000"/>
                <w:sz w:val="18"/>
                <w:szCs w:val="18"/>
              </w:rPr>
            </w:pPr>
            <w:r w:rsidRPr="00E32330">
              <w:rPr>
                <w:rFonts w:ascii="Calibri" w:hAnsi="Calibri"/>
                <w:b/>
                <w:bCs/>
                <w:color w:val="000000"/>
                <w:sz w:val="18"/>
                <w:szCs w:val="18"/>
              </w:rPr>
              <w:t>10.844.425</w:t>
            </w:r>
          </w:p>
        </w:tc>
        <w:tc>
          <w:tcPr>
            <w:tcW w:w="621" w:type="pct"/>
            <w:tcBorders>
              <w:top w:val="single" w:sz="12" w:space="0" w:color="auto"/>
              <w:left w:val="nil"/>
              <w:bottom w:val="single" w:sz="12" w:space="0" w:color="auto"/>
            </w:tcBorders>
            <w:shd w:val="clear" w:color="000000" w:fill="auto"/>
            <w:vAlign w:val="bottom"/>
          </w:tcPr>
          <w:p w14:paraId="32509709" w14:textId="77777777" w:rsidR="00570225" w:rsidRPr="00FC6CF6" w:rsidRDefault="00570225" w:rsidP="0086701D">
            <w:pPr>
              <w:spacing w:line="240" w:lineRule="exact"/>
              <w:jc w:val="right"/>
              <w:rPr>
                <w:rFonts w:ascii="Calibri" w:hAnsi="Calibri"/>
                <w:b/>
                <w:bCs/>
                <w:color w:val="000000"/>
                <w:sz w:val="18"/>
                <w:szCs w:val="18"/>
              </w:rPr>
            </w:pPr>
            <w:r w:rsidRPr="00E32330">
              <w:rPr>
                <w:rFonts w:ascii="Calibri" w:hAnsi="Calibri"/>
                <w:b/>
                <w:bCs/>
                <w:color w:val="000000"/>
                <w:sz w:val="18"/>
                <w:szCs w:val="18"/>
              </w:rPr>
              <w:t>10.656.183</w:t>
            </w:r>
          </w:p>
        </w:tc>
      </w:tr>
    </w:tbl>
    <w:p w14:paraId="0AE9B4AB" w14:textId="77777777" w:rsidR="00D66790" w:rsidRPr="00EA3621" w:rsidRDefault="00D66790" w:rsidP="007513B2">
      <w:pPr>
        <w:jc w:val="both"/>
        <w:rPr>
          <w:rFonts w:ascii="Calibri" w:eastAsia="Times New Roman" w:hAnsi="Calibri" w:cs="Arial"/>
          <w:color w:val="000000" w:themeColor="text1"/>
          <w:szCs w:val="20"/>
        </w:rPr>
      </w:pPr>
    </w:p>
    <w:p w14:paraId="526CCABC" w14:textId="77777777" w:rsidR="007513B2" w:rsidRPr="00EA3621" w:rsidRDefault="007513B2" w:rsidP="007513B2">
      <w:pPr>
        <w:jc w:val="both"/>
        <w:rPr>
          <w:rFonts w:ascii="Calibri" w:eastAsia="Times New Roman" w:hAnsi="Calibri" w:cs="Arial"/>
          <w:color w:val="000000" w:themeColor="text1"/>
          <w:szCs w:val="20"/>
        </w:rPr>
      </w:pPr>
    </w:p>
    <w:p w14:paraId="32AA7420" w14:textId="56C8F308" w:rsidR="007513B2" w:rsidRPr="00EA3621" w:rsidRDefault="007513B2" w:rsidP="007513B2">
      <w:pPr>
        <w:pStyle w:val="TT"/>
        <w:spacing w:line="240" w:lineRule="auto"/>
        <w:jc w:val="both"/>
        <w:rPr>
          <w:rFonts w:asciiTheme="minorHAnsi" w:hAnsiTheme="minorHAnsi"/>
          <w:i/>
          <w:color w:val="000000" w:themeColor="text1"/>
          <w:sz w:val="20"/>
          <w:lang w:val="hr-HR"/>
        </w:rPr>
      </w:pPr>
      <w:r w:rsidRPr="00EA3621">
        <w:rPr>
          <w:rFonts w:asciiTheme="minorHAnsi" w:hAnsiTheme="minorHAnsi"/>
          <w:i/>
          <w:color w:val="000000" w:themeColor="text1"/>
          <w:sz w:val="20"/>
          <w:lang w:val="hr-HR"/>
        </w:rPr>
        <w:t xml:space="preserve">*Iznosi vezani uz jednosmjernu valutnu klauzulu iznose </w:t>
      </w:r>
      <w:r w:rsidR="00570225">
        <w:rPr>
          <w:rFonts w:asciiTheme="minorHAnsi" w:hAnsiTheme="minorHAnsi"/>
          <w:i/>
          <w:color w:val="000000" w:themeColor="text1"/>
          <w:sz w:val="20"/>
          <w:lang w:val="hr-HR"/>
        </w:rPr>
        <w:t>38.312</w:t>
      </w:r>
      <w:r w:rsidR="007F17D3">
        <w:rPr>
          <w:rFonts w:asciiTheme="minorHAnsi" w:hAnsiTheme="minorHAnsi"/>
          <w:i/>
          <w:color w:val="000000" w:themeColor="text1"/>
          <w:sz w:val="20"/>
          <w:lang w:val="hr-HR"/>
        </w:rPr>
        <w:t xml:space="preserve"> </w:t>
      </w:r>
      <w:r w:rsidRPr="007F17D3">
        <w:rPr>
          <w:rFonts w:asciiTheme="minorHAnsi" w:hAnsiTheme="minorHAnsi"/>
          <w:i/>
          <w:color w:val="000000" w:themeColor="text1"/>
          <w:sz w:val="20"/>
          <w:lang w:val="hr-HR"/>
        </w:rPr>
        <w:t>tisuća</w:t>
      </w:r>
      <w:r w:rsidRPr="00EA3621">
        <w:rPr>
          <w:rFonts w:asciiTheme="minorHAnsi" w:hAnsiTheme="minorHAnsi"/>
          <w:i/>
          <w:color w:val="000000" w:themeColor="text1"/>
          <w:sz w:val="20"/>
          <w:lang w:val="hr-HR"/>
        </w:rPr>
        <w:t xml:space="preserve"> kuna.</w:t>
      </w:r>
    </w:p>
    <w:p w14:paraId="5035C3B2" w14:textId="77777777" w:rsidR="007513B2" w:rsidRPr="00EA3621" w:rsidRDefault="007513B2" w:rsidP="007513B2">
      <w:pPr>
        <w:jc w:val="both"/>
        <w:rPr>
          <w:rFonts w:ascii="Calibri" w:eastAsia="Times New Roman" w:hAnsi="Calibri" w:cs="Arial"/>
          <w:color w:val="000000" w:themeColor="text1"/>
          <w:szCs w:val="20"/>
        </w:rPr>
      </w:pPr>
    </w:p>
    <w:p w14:paraId="39A155DC" w14:textId="77777777" w:rsidR="007513B2" w:rsidRPr="00EA3621" w:rsidRDefault="007513B2" w:rsidP="007513B2">
      <w:pPr>
        <w:jc w:val="both"/>
        <w:rPr>
          <w:rFonts w:ascii="Calibri" w:eastAsia="Times New Roman" w:hAnsi="Calibri" w:cs="Arial"/>
          <w:color w:val="000000" w:themeColor="text1"/>
          <w:szCs w:val="20"/>
        </w:rPr>
      </w:pPr>
    </w:p>
    <w:p w14:paraId="7D67BCB9" w14:textId="77777777" w:rsidR="007513B2" w:rsidRPr="00EA3621" w:rsidRDefault="007513B2" w:rsidP="007513B2">
      <w:pPr>
        <w:jc w:val="both"/>
        <w:rPr>
          <w:rFonts w:ascii="Calibri" w:eastAsia="Times New Roman" w:hAnsi="Calibri" w:cs="Arial"/>
          <w:color w:val="000000" w:themeColor="text1"/>
          <w:szCs w:val="20"/>
        </w:rPr>
        <w:sectPr w:rsidR="007513B2" w:rsidRPr="00EA3621" w:rsidSect="005F07DF">
          <w:pgSz w:w="11906" w:h="16838"/>
          <w:pgMar w:top="1417" w:right="1417" w:bottom="1417" w:left="1417" w:header="708" w:footer="708" w:gutter="0"/>
          <w:cols w:space="708"/>
          <w:docGrid w:linePitch="360"/>
        </w:sectPr>
      </w:pPr>
    </w:p>
    <w:p w14:paraId="0FC00351"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544BE283" w14:textId="20F69BCD"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7E3D9C3E" w14:textId="77777777" w:rsidR="007513B2" w:rsidRPr="00EA3621" w:rsidRDefault="007513B2" w:rsidP="007513B2">
      <w:pPr>
        <w:jc w:val="both"/>
        <w:rPr>
          <w:rFonts w:ascii="Calibri" w:eastAsia="Times New Roman" w:hAnsi="Calibri" w:cs="Arial"/>
          <w:b/>
          <w:color w:val="000000" w:themeColor="text1"/>
          <w:szCs w:val="20"/>
        </w:rPr>
      </w:pPr>
    </w:p>
    <w:p w14:paraId="1CA002DE" w14:textId="2FC3D89F"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419ABA5E" w14:textId="77777777" w:rsidR="007513B2" w:rsidRPr="00EA3621" w:rsidRDefault="007513B2" w:rsidP="007513B2">
      <w:pPr>
        <w:jc w:val="both"/>
        <w:rPr>
          <w:rFonts w:ascii="Calibri" w:eastAsia="Times New Roman" w:hAnsi="Calibri" w:cs="Arial"/>
          <w:b/>
          <w:color w:val="000000" w:themeColor="text1"/>
          <w:szCs w:val="20"/>
        </w:rPr>
      </w:pPr>
    </w:p>
    <w:p w14:paraId="67EC7912" w14:textId="075A1ABD"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tbl>
      <w:tblPr>
        <w:tblpPr w:leftFromText="180" w:rightFromText="180" w:vertAnchor="page" w:horzAnchor="margin" w:tblpXSpec="center" w:tblpY="4097"/>
        <w:tblW w:w="5402" w:type="pct"/>
        <w:tblLayout w:type="fixed"/>
        <w:tblCellMar>
          <w:left w:w="120" w:type="dxa"/>
          <w:right w:w="120" w:type="dxa"/>
        </w:tblCellMar>
        <w:tblLook w:val="0000" w:firstRow="0" w:lastRow="0" w:firstColumn="0" w:lastColumn="0" w:noHBand="0" w:noVBand="0"/>
      </w:tblPr>
      <w:tblGrid>
        <w:gridCol w:w="3074"/>
        <w:gridCol w:w="986"/>
        <w:gridCol w:w="1123"/>
        <w:gridCol w:w="1135"/>
        <w:gridCol w:w="1111"/>
        <w:gridCol w:w="1282"/>
        <w:gridCol w:w="1090"/>
      </w:tblGrid>
      <w:tr w:rsidR="00D66790" w:rsidRPr="00EA3621" w14:paraId="3CA66A61" w14:textId="77777777" w:rsidTr="00D66790">
        <w:trPr>
          <w:trHeight w:val="387"/>
        </w:trPr>
        <w:tc>
          <w:tcPr>
            <w:tcW w:w="1568" w:type="pct"/>
            <w:vAlign w:val="bottom"/>
          </w:tcPr>
          <w:p w14:paraId="4A460669"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bookmarkStart w:id="993" w:name="_Hlk68766421"/>
            <w:r w:rsidRPr="00EA3621">
              <w:rPr>
                <w:rFonts w:ascii="Calibri" w:hAnsi="Calibri" w:cs="Arial"/>
                <w:b/>
                <w:color w:val="000000" w:themeColor="text1"/>
                <w:sz w:val="18"/>
                <w:szCs w:val="18"/>
              </w:rPr>
              <w:t>Banka</w:t>
            </w:r>
          </w:p>
          <w:p w14:paraId="7B70C57B"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p>
          <w:p w14:paraId="3054E9A2"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 xml:space="preserve">31. prosinca 2020. </w:t>
            </w:r>
          </w:p>
        </w:tc>
        <w:tc>
          <w:tcPr>
            <w:tcW w:w="503" w:type="pct"/>
          </w:tcPr>
          <w:p w14:paraId="4493BFB2"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USD</w:t>
            </w:r>
          </w:p>
        </w:tc>
        <w:tc>
          <w:tcPr>
            <w:tcW w:w="573" w:type="pct"/>
          </w:tcPr>
          <w:p w14:paraId="732DF351"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 xml:space="preserve">EUR </w:t>
            </w:r>
          </w:p>
        </w:tc>
        <w:tc>
          <w:tcPr>
            <w:tcW w:w="579" w:type="pct"/>
          </w:tcPr>
          <w:p w14:paraId="44DC5A98"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Ostale valute</w:t>
            </w:r>
          </w:p>
        </w:tc>
        <w:tc>
          <w:tcPr>
            <w:tcW w:w="567" w:type="pct"/>
          </w:tcPr>
          <w:p w14:paraId="548C4FE9"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Ukupno strane valute</w:t>
            </w:r>
          </w:p>
        </w:tc>
        <w:tc>
          <w:tcPr>
            <w:tcW w:w="654" w:type="pct"/>
          </w:tcPr>
          <w:p w14:paraId="25E27D8E"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Kune</w:t>
            </w:r>
          </w:p>
        </w:tc>
        <w:tc>
          <w:tcPr>
            <w:tcW w:w="556" w:type="pct"/>
          </w:tcPr>
          <w:p w14:paraId="7CF7773D"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Ukupno</w:t>
            </w:r>
          </w:p>
        </w:tc>
      </w:tr>
      <w:tr w:rsidR="00D66790" w:rsidRPr="00EA3621" w14:paraId="70EF8409" w14:textId="77777777" w:rsidTr="00D66790">
        <w:trPr>
          <w:trHeight w:hRule="exact" w:val="205"/>
        </w:trPr>
        <w:tc>
          <w:tcPr>
            <w:tcW w:w="1568" w:type="pct"/>
          </w:tcPr>
          <w:p w14:paraId="574BD198" w14:textId="77777777" w:rsidR="00D66790" w:rsidRPr="00EA3621" w:rsidRDefault="00D66790" w:rsidP="00D66790">
            <w:pPr>
              <w:tabs>
                <w:tab w:val="right" w:pos="1202"/>
              </w:tabs>
              <w:spacing w:line="220" w:lineRule="exact"/>
              <w:outlineLvl w:val="0"/>
              <w:rPr>
                <w:rFonts w:ascii="Calibri" w:hAnsi="Calibri" w:cs="Arial"/>
                <w:b/>
                <w:color w:val="000000" w:themeColor="text1"/>
                <w:sz w:val="18"/>
                <w:szCs w:val="18"/>
              </w:rPr>
            </w:pPr>
          </w:p>
        </w:tc>
        <w:tc>
          <w:tcPr>
            <w:tcW w:w="503" w:type="pct"/>
          </w:tcPr>
          <w:p w14:paraId="12B4A391"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c>
          <w:tcPr>
            <w:tcW w:w="573" w:type="pct"/>
          </w:tcPr>
          <w:p w14:paraId="36F3A201"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c>
          <w:tcPr>
            <w:tcW w:w="579" w:type="pct"/>
          </w:tcPr>
          <w:p w14:paraId="3B9AE046"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c>
          <w:tcPr>
            <w:tcW w:w="567" w:type="pct"/>
          </w:tcPr>
          <w:p w14:paraId="3F9AA416"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c>
          <w:tcPr>
            <w:tcW w:w="654" w:type="pct"/>
          </w:tcPr>
          <w:p w14:paraId="2A95C4D9"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c>
          <w:tcPr>
            <w:tcW w:w="556" w:type="pct"/>
          </w:tcPr>
          <w:p w14:paraId="4EAD7F0A" w14:textId="77777777" w:rsidR="00D66790" w:rsidRPr="00EA3621" w:rsidRDefault="00D66790" w:rsidP="00D66790">
            <w:pPr>
              <w:tabs>
                <w:tab w:val="right" w:pos="1202"/>
              </w:tabs>
              <w:spacing w:line="220" w:lineRule="exact"/>
              <w:jc w:val="right"/>
              <w:outlineLvl w:val="0"/>
              <w:rPr>
                <w:rFonts w:ascii="Calibri" w:hAnsi="Calibri" w:cs="Arial"/>
                <w:b/>
                <w:color w:val="000000" w:themeColor="text1"/>
                <w:sz w:val="18"/>
                <w:szCs w:val="18"/>
              </w:rPr>
            </w:pPr>
            <w:r w:rsidRPr="00EA3621">
              <w:rPr>
                <w:rFonts w:ascii="Calibri" w:hAnsi="Calibri" w:cs="Arial"/>
                <w:b/>
                <w:color w:val="000000" w:themeColor="text1"/>
                <w:sz w:val="18"/>
                <w:szCs w:val="18"/>
              </w:rPr>
              <w:t>000 kuna</w:t>
            </w:r>
          </w:p>
        </w:tc>
      </w:tr>
      <w:tr w:rsidR="00D66790" w:rsidRPr="00EA3621" w14:paraId="0A7A8E69" w14:textId="77777777" w:rsidTr="00D66790">
        <w:trPr>
          <w:trHeight w:val="253"/>
        </w:trPr>
        <w:tc>
          <w:tcPr>
            <w:tcW w:w="1568" w:type="pct"/>
          </w:tcPr>
          <w:p w14:paraId="2FA95291"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Imovina</w:t>
            </w:r>
          </w:p>
        </w:tc>
        <w:tc>
          <w:tcPr>
            <w:tcW w:w="503" w:type="pct"/>
            <w:vAlign w:val="bottom"/>
          </w:tcPr>
          <w:p w14:paraId="0DD163EA"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573" w:type="pct"/>
            <w:vAlign w:val="bottom"/>
          </w:tcPr>
          <w:p w14:paraId="34F2B651"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579" w:type="pct"/>
            <w:vAlign w:val="bottom"/>
          </w:tcPr>
          <w:p w14:paraId="5E48FEA4"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567" w:type="pct"/>
            <w:vAlign w:val="bottom"/>
          </w:tcPr>
          <w:p w14:paraId="315DC2C7"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654" w:type="pct"/>
            <w:vAlign w:val="bottom"/>
          </w:tcPr>
          <w:p w14:paraId="75062707"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c>
          <w:tcPr>
            <w:tcW w:w="556" w:type="pct"/>
            <w:vAlign w:val="bottom"/>
          </w:tcPr>
          <w:p w14:paraId="0814367A"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p>
        </w:tc>
      </w:tr>
      <w:tr w:rsidR="00D66790" w:rsidRPr="00EA3621" w14:paraId="2BB00C53" w14:textId="77777777" w:rsidTr="00D66790">
        <w:trPr>
          <w:trHeight w:hRule="exact" w:val="274"/>
        </w:trPr>
        <w:tc>
          <w:tcPr>
            <w:tcW w:w="1568" w:type="pct"/>
            <w:vAlign w:val="bottom"/>
          </w:tcPr>
          <w:p w14:paraId="1AB60C71"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Novčana sredstva i računi kod banaka</w:t>
            </w:r>
          </w:p>
        </w:tc>
        <w:tc>
          <w:tcPr>
            <w:tcW w:w="503" w:type="pct"/>
            <w:tcBorders>
              <w:top w:val="nil"/>
              <w:left w:val="nil"/>
              <w:right w:val="nil"/>
            </w:tcBorders>
            <w:vAlign w:val="bottom"/>
          </w:tcPr>
          <w:p w14:paraId="55080AAA"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6.871 </w:t>
            </w:r>
          </w:p>
        </w:tc>
        <w:tc>
          <w:tcPr>
            <w:tcW w:w="573" w:type="pct"/>
            <w:tcBorders>
              <w:top w:val="nil"/>
              <w:left w:val="nil"/>
              <w:right w:val="nil"/>
            </w:tcBorders>
            <w:vAlign w:val="bottom"/>
          </w:tcPr>
          <w:p w14:paraId="308DFDC4"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156.374 </w:t>
            </w:r>
          </w:p>
        </w:tc>
        <w:tc>
          <w:tcPr>
            <w:tcW w:w="579" w:type="pct"/>
            <w:tcBorders>
              <w:top w:val="nil"/>
              <w:left w:val="nil"/>
              <w:right w:val="nil"/>
            </w:tcBorders>
            <w:vAlign w:val="bottom"/>
          </w:tcPr>
          <w:p w14:paraId="524D122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134 </w:t>
            </w:r>
          </w:p>
        </w:tc>
        <w:tc>
          <w:tcPr>
            <w:tcW w:w="567" w:type="pct"/>
            <w:tcBorders>
              <w:top w:val="nil"/>
              <w:left w:val="nil"/>
              <w:right w:val="nil"/>
            </w:tcBorders>
            <w:vAlign w:val="bottom"/>
          </w:tcPr>
          <w:p w14:paraId="71BE6D1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163.379 </w:t>
            </w:r>
          </w:p>
        </w:tc>
        <w:tc>
          <w:tcPr>
            <w:tcW w:w="654" w:type="pct"/>
            <w:tcBorders>
              <w:top w:val="nil"/>
              <w:left w:val="nil"/>
              <w:right w:val="nil"/>
            </w:tcBorders>
            <w:vAlign w:val="bottom"/>
          </w:tcPr>
          <w:p w14:paraId="316BB5B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1.489.783 </w:t>
            </w:r>
          </w:p>
        </w:tc>
        <w:tc>
          <w:tcPr>
            <w:tcW w:w="556" w:type="pct"/>
            <w:tcBorders>
              <w:top w:val="nil"/>
              <w:left w:val="nil"/>
            </w:tcBorders>
            <w:vAlign w:val="bottom"/>
          </w:tcPr>
          <w:p w14:paraId="0C2612E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1.653.162 </w:t>
            </w:r>
          </w:p>
        </w:tc>
      </w:tr>
      <w:tr w:rsidR="00D66790" w:rsidRPr="00EA3621" w14:paraId="7574F84B" w14:textId="77777777" w:rsidTr="00D66790">
        <w:trPr>
          <w:trHeight w:hRule="exact" w:val="274"/>
        </w:trPr>
        <w:tc>
          <w:tcPr>
            <w:tcW w:w="1568" w:type="pct"/>
            <w:vAlign w:val="bottom"/>
          </w:tcPr>
          <w:p w14:paraId="1BD58EEA"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Depoziti kod drugih banaka</w:t>
            </w:r>
          </w:p>
        </w:tc>
        <w:tc>
          <w:tcPr>
            <w:tcW w:w="503" w:type="pct"/>
            <w:tcBorders>
              <w:top w:val="nil"/>
              <w:left w:val="nil"/>
              <w:bottom w:val="nil"/>
              <w:right w:val="nil"/>
            </w:tcBorders>
            <w:vAlign w:val="bottom"/>
          </w:tcPr>
          <w:p w14:paraId="6AD87AC6"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0DEB00F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7.337 </w:t>
            </w:r>
          </w:p>
        </w:tc>
        <w:tc>
          <w:tcPr>
            <w:tcW w:w="579" w:type="pct"/>
            <w:tcBorders>
              <w:top w:val="nil"/>
              <w:left w:val="nil"/>
              <w:bottom w:val="nil"/>
              <w:right w:val="nil"/>
            </w:tcBorders>
            <w:vAlign w:val="bottom"/>
          </w:tcPr>
          <w:p w14:paraId="0B916B30"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64C9C74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7.337 </w:t>
            </w:r>
          </w:p>
        </w:tc>
        <w:tc>
          <w:tcPr>
            <w:tcW w:w="654" w:type="pct"/>
            <w:tcBorders>
              <w:top w:val="nil"/>
              <w:left w:val="nil"/>
              <w:bottom w:val="nil"/>
              <w:right w:val="nil"/>
            </w:tcBorders>
            <w:vAlign w:val="bottom"/>
          </w:tcPr>
          <w:p w14:paraId="2BEF13D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56" w:type="pct"/>
            <w:tcBorders>
              <w:top w:val="nil"/>
              <w:left w:val="nil"/>
              <w:bottom w:val="nil"/>
            </w:tcBorders>
            <w:vAlign w:val="bottom"/>
          </w:tcPr>
          <w:p w14:paraId="0DD9BEA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7.337 </w:t>
            </w:r>
          </w:p>
        </w:tc>
      </w:tr>
      <w:tr w:rsidR="00D66790" w:rsidRPr="00EA3621" w14:paraId="3908E5D2" w14:textId="77777777" w:rsidTr="00D66790">
        <w:trPr>
          <w:trHeight w:hRule="exact" w:val="274"/>
        </w:trPr>
        <w:tc>
          <w:tcPr>
            <w:tcW w:w="1568" w:type="pct"/>
            <w:vAlign w:val="bottom"/>
          </w:tcPr>
          <w:p w14:paraId="23664258"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Krediti financijskim institucijama</w:t>
            </w:r>
          </w:p>
        </w:tc>
        <w:tc>
          <w:tcPr>
            <w:tcW w:w="503" w:type="pct"/>
            <w:tcBorders>
              <w:top w:val="nil"/>
              <w:left w:val="nil"/>
              <w:bottom w:val="nil"/>
              <w:right w:val="nil"/>
            </w:tcBorders>
            <w:vAlign w:val="bottom"/>
          </w:tcPr>
          <w:p w14:paraId="250BEF6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55ED110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4.404.829 </w:t>
            </w:r>
          </w:p>
        </w:tc>
        <w:tc>
          <w:tcPr>
            <w:tcW w:w="579" w:type="pct"/>
            <w:tcBorders>
              <w:top w:val="nil"/>
              <w:left w:val="nil"/>
              <w:bottom w:val="nil"/>
              <w:right w:val="nil"/>
            </w:tcBorders>
            <w:vAlign w:val="bottom"/>
          </w:tcPr>
          <w:p w14:paraId="02B3DB2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48EACF7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4.404.829 </w:t>
            </w:r>
          </w:p>
        </w:tc>
        <w:tc>
          <w:tcPr>
            <w:tcW w:w="654" w:type="pct"/>
            <w:tcBorders>
              <w:top w:val="nil"/>
              <w:left w:val="nil"/>
              <w:bottom w:val="nil"/>
              <w:right w:val="nil"/>
            </w:tcBorders>
            <w:vAlign w:val="bottom"/>
          </w:tcPr>
          <w:p w14:paraId="7326DF54"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4.437.751 </w:t>
            </w:r>
          </w:p>
        </w:tc>
        <w:tc>
          <w:tcPr>
            <w:tcW w:w="556" w:type="pct"/>
            <w:tcBorders>
              <w:top w:val="nil"/>
              <w:left w:val="nil"/>
              <w:bottom w:val="nil"/>
            </w:tcBorders>
            <w:vAlign w:val="bottom"/>
          </w:tcPr>
          <w:p w14:paraId="3552801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8.842.580 </w:t>
            </w:r>
          </w:p>
        </w:tc>
      </w:tr>
      <w:tr w:rsidR="00D66790" w:rsidRPr="00EA3621" w14:paraId="505A5EBA" w14:textId="77777777" w:rsidTr="00D66790">
        <w:trPr>
          <w:trHeight w:hRule="exact" w:val="274"/>
        </w:trPr>
        <w:tc>
          <w:tcPr>
            <w:tcW w:w="1568" w:type="pct"/>
            <w:vAlign w:val="bottom"/>
          </w:tcPr>
          <w:p w14:paraId="25657F9C"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Krediti ostalim korisnicima</w:t>
            </w:r>
          </w:p>
        </w:tc>
        <w:tc>
          <w:tcPr>
            <w:tcW w:w="503" w:type="pct"/>
            <w:tcBorders>
              <w:top w:val="nil"/>
              <w:left w:val="nil"/>
              <w:bottom w:val="nil"/>
              <w:right w:val="nil"/>
            </w:tcBorders>
            <w:vAlign w:val="bottom"/>
          </w:tcPr>
          <w:p w14:paraId="41DD40B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265.977 </w:t>
            </w:r>
          </w:p>
        </w:tc>
        <w:tc>
          <w:tcPr>
            <w:tcW w:w="573" w:type="pct"/>
            <w:tcBorders>
              <w:top w:val="nil"/>
              <w:left w:val="nil"/>
              <w:bottom w:val="nil"/>
              <w:right w:val="nil"/>
            </w:tcBorders>
            <w:vAlign w:val="bottom"/>
          </w:tcPr>
          <w:p w14:paraId="60096DE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9.878.211 </w:t>
            </w:r>
          </w:p>
        </w:tc>
        <w:tc>
          <w:tcPr>
            <w:tcW w:w="579" w:type="pct"/>
            <w:tcBorders>
              <w:top w:val="nil"/>
              <w:left w:val="nil"/>
              <w:bottom w:val="nil"/>
              <w:right w:val="nil"/>
            </w:tcBorders>
            <w:vAlign w:val="bottom"/>
          </w:tcPr>
          <w:p w14:paraId="64CAD9B6"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550F194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10.144.188 </w:t>
            </w:r>
          </w:p>
        </w:tc>
        <w:tc>
          <w:tcPr>
            <w:tcW w:w="654" w:type="pct"/>
            <w:tcBorders>
              <w:top w:val="nil"/>
              <w:left w:val="nil"/>
              <w:bottom w:val="nil"/>
              <w:right w:val="nil"/>
            </w:tcBorders>
            <w:vAlign w:val="bottom"/>
          </w:tcPr>
          <w:p w14:paraId="3F4A4DF4"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4.651.991 </w:t>
            </w:r>
          </w:p>
        </w:tc>
        <w:tc>
          <w:tcPr>
            <w:tcW w:w="556" w:type="pct"/>
            <w:tcBorders>
              <w:top w:val="nil"/>
              <w:left w:val="nil"/>
              <w:bottom w:val="nil"/>
            </w:tcBorders>
            <w:vAlign w:val="bottom"/>
          </w:tcPr>
          <w:p w14:paraId="209D5F36"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14.796.179 </w:t>
            </w:r>
          </w:p>
        </w:tc>
      </w:tr>
      <w:tr w:rsidR="00D66790" w:rsidRPr="00EA3621" w14:paraId="64E3175F" w14:textId="77777777" w:rsidTr="00D66790">
        <w:trPr>
          <w:trHeight w:hRule="exact" w:val="503"/>
        </w:trPr>
        <w:tc>
          <w:tcPr>
            <w:tcW w:w="1568" w:type="pct"/>
            <w:vAlign w:val="bottom"/>
          </w:tcPr>
          <w:p w14:paraId="35F0E3AE" w14:textId="77777777" w:rsidR="00D66790" w:rsidRPr="00EA3621" w:rsidRDefault="00D66790" w:rsidP="00D66790">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olor w:val="000000" w:themeColor="text1"/>
                <w:sz w:val="18"/>
                <w:szCs w:val="18"/>
              </w:rPr>
              <w:t>Financijska imovina po fer vrijednosti kroz dobit ili gubitak</w:t>
            </w:r>
          </w:p>
        </w:tc>
        <w:tc>
          <w:tcPr>
            <w:tcW w:w="503" w:type="pct"/>
            <w:tcBorders>
              <w:top w:val="nil"/>
              <w:left w:val="nil"/>
              <w:bottom w:val="nil"/>
              <w:right w:val="nil"/>
            </w:tcBorders>
            <w:vAlign w:val="bottom"/>
          </w:tcPr>
          <w:p w14:paraId="755B697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4EE90F1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61.949 </w:t>
            </w:r>
          </w:p>
        </w:tc>
        <w:tc>
          <w:tcPr>
            <w:tcW w:w="579" w:type="pct"/>
            <w:tcBorders>
              <w:top w:val="nil"/>
              <w:left w:val="nil"/>
              <w:bottom w:val="nil"/>
              <w:right w:val="nil"/>
            </w:tcBorders>
            <w:vAlign w:val="bottom"/>
          </w:tcPr>
          <w:p w14:paraId="5DF47C5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0753A633"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61.949 </w:t>
            </w:r>
          </w:p>
        </w:tc>
        <w:tc>
          <w:tcPr>
            <w:tcW w:w="654" w:type="pct"/>
            <w:tcBorders>
              <w:top w:val="nil"/>
              <w:left w:val="nil"/>
              <w:bottom w:val="nil"/>
              <w:right w:val="nil"/>
            </w:tcBorders>
            <w:vAlign w:val="bottom"/>
          </w:tcPr>
          <w:p w14:paraId="2F1B9EA9"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129.807 </w:t>
            </w:r>
          </w:p>
        </w:tc>
        <w:tc>
          <w:tcPr>
            <w:tcW w:w="556" w:type="pct"/>
            <w:tcBorders>
              <w:top w:val="nil"/>
              <w:left w:val="nil"/>
              <w:bottom w:val="nil"/>
            </w:tcBorders>
            <w:vAlign w:val="bottom"/>
          </w:tcPr>
          <w:p w14:paraId="51A292B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191.756 </w:t>
            </w:r>
          </w:p>
        </w:tc>
      </w:tr>
      <w:tr w:rsidR="00D66790" w:rsidRPr="00EA3621" w14:paraId="7BE3848C" w14:textId="77777777" w:rsidTr="00D66790">
        <w:trPr>
          <w:trHeight w:hRule="exact" w:val="552"/>
        </w:trPr>
        <w:tc>
          <w:tcPr>
            <w:tcW w:w="1568" w:type="pct"/>
            <w:vAlign w:val="bottom"/>
          </w:tcPr>
          <w:p w14:paraId="77048DBF" w14:textId="77777777" w:rsidR="00D66790" w:rsidRPr="00EA3621" w:rsidRDefault="00D66790" w:rsidP="00D66790">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olor w:val="000000" w:themeColor="text1"/>
                <w:sz w:val="18"/>
                <w:szCs w:val="18"/>
              </w:rPr>
              <w:t>Financijska imovina po fer vrijednosti kroz ostalu sveobuhvatnu dobit</w:t>
            </w:r>
          </w:p>
        </w:tc>
        <w:tc>
          <w:tcPr>
            <w:tcW w:w="503" w:type="pct"/>
            <w:tcBorders>
              <w:top w:val="nil"/>
              <w:left w:val="nil"/>
              <w:bottom w:val="nil"/>
              <w:right w:val="nil"/>
            </w:tcBorders>
            <w:vAlign w:val="bottom"/>
          </w:tcPr>
          <w:p w14:paraId="04BECA5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2665C32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1.148.204 </w:t>
            </w:r>
          </w:p>
        </w:tc>
        <w:tc>
          <w:tcPr>
            <w:tcW w:w="579" w:type="pct"/>
            <w:tcBorders>
              <w:top w:val="nil"/>
              <w:left w:val="nil"/>
              <w:bottom w:val="nil"/>
              <w:right w:val="nil"/>
            </w:tcBorders>
            <w:vAlign w:val="bottom"/>
          </w:tcPr>
          <w:p w14:paraId="28FD5F14"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1B3551E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1.148.204 </w:t>
            </w:r>
          </w:p>
        </w:tc>
        <w:tc>
          <w:tcPr>
            <w:tcW w:w="654" w:type="pct"/>
            <w:tcBorders>
              <w:top w:val="nil"/>
              <w:left w:val="nil"/>
              <w:bottom w:val="nil"/>
              <w:right w:val="nil"/>
            </w:tcBorders>
            <w:vAlign w:val="bottom"/>
          </w:tcPr>
          <w:p w14:paraId="67945B1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1.905.122 </w:t>
            </w:r>
          </w:p>
        </w:tc>
        <w:tc>
          <w:tcPr>
            <w:tcW w:w="556" w:type="pct"/>
            <w:tcBorders>
              <w:top w:val="nil"/>
              <w:left w:val="nil"/>
              <w:bottom w:val="nil"/>
            </w:tcBorders>
            <w:vAlign w:val="bottom"/>
          </w:tcPr>
          <w:p w14:paraId="41768BF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3.053.326 </w:t>
            </w:r>
          </w:p>
        </w:tc>
      </w:tr>
      <w:tr w:rsidR="00D66790" w:rsidRPr="00EA3621" w14:paraId="006DE122" w14:textId="77777777" w:rsidTr="00D66790">
        <w:trPr>
          <w:trHeight w:hRule="exact" w:val="274"/>
        </w:trPr>
        <w:tc>
          <w:tcPr>
            <w:tcW w:w="1568" w:type="pct"/>
            <w:vAlign w:val="bottom"/>
          </w:tcPr>
          <w:p w14:paraId="6260F38E" w14:textId="77777777" w:rsidR="00D66790" w:rsidRPr="00EA3621" w:rsidRDefault="00D66790" w:rsidP="00D66790">
            <w:pPr>
              <w:tabs>
                <w:tab w:val="right" w:pos="1202"/>
              </w:tabs>
              <w:spacing w:line="240" w:lineRule="exact"/>
              <w:outlineLvl w:val="0"/>
              <w:rPr>
                <w:rFonts w:ascii="Calibri" w:hAnsi="Calibri" w:cs="Arial"/>
                <w:color w:val="000000" w:themeColor="text1"/>
                <w:spacing w:val="-2"/>
                <w:sz w:val="18"/>
                <w:szCs w:val="18"/>
              </w:rPr>
            </w:pPr>
            <w:r w:rsidRPr="00EA3621">
              <w:rPr>
                <w:rFonts w:ascii="Calibri" w:hAnsi="Calibri" w:cs="Arial"/>
                <w:color w:val="000000" w:themeColor="text1"/>
                <w:spacing w:val="-2"/>
                <w:sz w:val="18"/>
                <w:szCs w:val="18"/>
              </w:rPr>
              <w:t>Ulaganja u ovisna društva</w:t>
            </w:r>
          </w:p>
        </w:tc>
        <w:tc>
          <w:tcPr>
            <w:tcW w:w="503" w:type="pct"/>
            <w:tcBorders>
              <w:top w:val="nil"/>
              <w:left w:val="nil"/>
              <w:bottom w:val="nil"/>
              <w:right w:val="nil"/>
            </w:tcBorders>
            <w:vAlign w:val="bottom"/>
          </w:tcPr>
          <w:p w14:paraId="3C6C82C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29E2C1C0"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7B2F9CF7"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6CA5B51A"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654" w:type="pct"/>
            <w:tcBorders>
              <w:top w:val="nil"/>
              <w:left w:val="nil"/>
              <w:bottom w:val="nil"/>
              <w:right w:val="nil"/>
            </w:tcBorders>
            <w:vAlign w:val="bottom"/>
          </w:tcPr>
          <w:p w14:paraId="2C218C93"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36.124 </w:t>
            </w:r>
          </w:p>
        </w:tc>
        <w:tc>
          <w:tcPr>
            <w:tcW w:w="556" w:type="pct"/>
            <w:tcBorders>
              <w:top w:val="nil"/>
              <w:left w:val="nil"/>
              <w:bottom w:val="nil"/>
            </w:tcBorders>
            <w:vAlign w:val="bottom"/>
          </w:tcPr>
          <w:p w14:paraId="1E1AAD0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36.124 </w:t>
            </w:r>
          </w:p>
        </w:tc>
      </w:tr>
      <w:tr w:rsidR="00D66790" w:rsidRPr="00EA3621" w14:paraId="51792F7D" w14:textId="77777777" w:rsidTr="00D66790">
        <w:trPr>
          <w:trHeight w:hRule="exact" w:val="503"/>
        </w:trPr>
        <w:tc>
          <w:tcPr>
            <w:tcW w:w="1568" w:type="pct"/>
            <w:vAlign w:val="bottom"/>
          </w:tcPr>
          <w:p w14:paraId="1262902C"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Nekretnine, postrojenja i oprema i nematerijalna imovina</w:t>
            </w:r>
          </w:p>
        </w:tc>
        <w:tc>
          <w:tcPr>
            <w:tcW w:w="503" w:type="pct"/>
            <w:tcBorders>
              <w:top w:val="nil"/>
              <w:left w:val="nil"/>
              <w:bottom w:val="nil"/>
              <w:right w:val="nil"/>
            </w:tcBorders>
            <w:vAlign w:val="bottom"/>
          </w:tcPr>
          <w:p w14:paraId="6A41B203"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7557141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28AB77C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551FB03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654" w:type="pct"/>
            <w:tcBorders>
              <w:top w:val="nil"/>
              <w:left w:val="nil"/>
              <w:bottom w:val="nil"/>
              <w:right w:val="nil"/>
            </w:tcBorders>
            <w:vAlign w:val="bottom"/>
          </w:tcPr>
          <w:p w14:paraId="3BB8F9EA"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45.592 </w:t>
            </w:r>
          </w:p>
        </w:tc>
        <w:tc>
          <w:tcPr>
            <w:tcW w:w="556" w:type="pct"/>
            <w:tcBorders>
              <w:top w:val="nil"/>
              <w:left w:val="nil"/>
              <w:bottom w:val="nil"/>
            </w:tcBorders>
            <w:vAlign w:val="bottom"/>
          </w:tcPr>
          <w:p w14:paraId="4258531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45.592 </w:t>
            </w:r>
          </w:p>
        </w:tc>
      </w:tr>
      <w:tr w:rsidR="00D66790" w:rsidRPr="00EA3621" w14:paraId="0E50F08F" w14:textId="77777777" w:rsidTr="00D66790">
        <w:trPr>
          <w:trHeight w:hRule="exact" w:val="287"/>
        </w:trPr>
        <w:tc>
          <w:tcPr>
            <w:tcW w:w="1568" w:type="pct"/>
            <w:vAlign w:val="bottom"/>
          </w:tcPr>
          <w:p w14:paraId="311FB1D7"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Preuzeta imovina</w:t>
            </w:r>
          </w:p>
        </w:tc>
        <w:tc>
          <w:tcPr>
            <w:tcW w:w="503" w:type="pct"/>
            <w:tcBorders>
              <w:top w:val="nil"/>
              <w:left w:val="nil"/>
              <w:bottom w:val="nil"/>
              <w:right w:val="nil"/>
            </w:tcBorders>
            <w:vAlign w:val="bottom"/>
          </w:tcPr>
          <w:p w14:paraId="27F6605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31DBD92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9" w:type="pct"/>
            <w:tcBorders>
              <w:top w:val="nil"/>
              <w:left w:val="nil"/>
              <w:bottom w:val="nil"/>
              <w:right w:val="nil"/>
            </w:tcBorders>
            <w:vAlign w:val="bottom"/>
          </w:tcPr>
          <w:p w14:paraId="5A259EC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704A1A2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654" w:type="pct"/>
            <w:tcBorders>
              <w:top w:val="nil"/>
              <w:left w:val="nil"/>
              <w:bottom w:val="nil"/>
              <w:right w:val="nil"/>
            </w:tcBorders>
            <w:vAlign w:val="bottom"/>
          </w:tcPr>
          <w:p w14:paraId="65DB2C47"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25.222 </w:t>
            </w:r>
          </w:p>
        </w:tc>
        <w:tc>
          <w:tcPr>
            <w:tcW w:w="556" w:type="pct"/>
            <w:tcBorders>
              <w:top w:val="nil"/>
              <w:left w:val="nil"/>
              <w:bottom w:val="nil"/>
            </w:tcBorders>
            <w:vAlign w:val="bottom"/>
          </w:tcPr>
          <w:p w14:paraId="243E8A6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25.222 </w:t>
            </w:r>
          </w:p>
        </w:tc>
      </w:tr>
      <w:tr w:rsidR="00D66790" w:rsidRPr="00EA3621" w14:paraId="4CEA1D08" w14:textId="77777777" w:rsidTr="00D66790">
        <w:trPr>
          <w:trHeight w:hRule="exact" w:val="274"/>
        </w:trPr>
        <w:tc>
          <w:tcPr>
            <w:tcW w:w="1568" w:type="pct"/>
            <w:vAlign w:val="bottom"/>
          </w:tcPr>
          <w:p w14:paraId="52294E94"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pacing w:val="-2"/>
                <w:sz w:val="18"/>
                <w:szCs w:val="18"/>
              </w:rPr>
              <w:t>Ostala imovina</w:t>
            </w:r>
          </w:p>
        </w:tc>
        <w:tc>
          <w:tcPr>
            <w:tcW w:w="503" w:type="pct"/>
            <w:tcBorders>
              <w:top w:val="nil"/>
              <w:left w:val="nil"/>
              <w:bottom w:val="nil"/>
              <w:right w:val="nil"/>
            </w:tcBorders>
            <w:vAlign w:val="bottom"/>
          </w:tcPr>
          <w:p w14:paraId="15B85930"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73" w:type="pct"/>
            <w:tcBorders>
              <w:top w:val="nil"/>
              <w:left w:val="nil"/>
              <w:bottom w:val="nil"/>
              <w:right w:val="nil"/>
            </w:tcBorders>
            <w:vAlign w:val="bottom"/>
          </w:tcPr>
          <w:p w14:paraId="5C423C9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112 </w:t>
            </w:r>
          </w:p>
        </w:tc>
        <w:tc>
          <w:tcPr>
            <w:tcW w:w="579" w:type="pct"/>
            <w:tcBorders>
              <w:top w:val="nil"/>
              <w:left w:val="nil"/>
              <w:bottom w:val="nil"/>
              <w:right w:val="nil"/>
            </w:tcBorders>
            <w:vAlign w:val="bottom"/>
          </w:tcPr>
          <w:p w14:paraId="741C130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7412ABA9"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112 </w:t>
            </w:r>
          </w:p>
        </w:tc>
        <w:tc>
          <w:tcPr>
            <w:tcW w:w="654" w:type="pct"/>
            <w:tcBorders>
              <w:top w:val="nil"/>
              <w:left w:val="nil"/>
              <w:bottom w:val="nil"/>
              <w:right w:val="nil"/>
            </w:tcBorders>
            <w:vAlign w:val="bottom"/>
          </w:tcPr>
          <w:p w14:paraId="0B50748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28.970 </w:t>
            </w:r>
          </w:p>
        </w:tc>
        <w:tc>
          <w:tcPr>
            <w:tcW w:w="556" w:type="pct"/>
            <w:tcBorders>
              <w:top w:val="nil"/>
              <w:left w:val="nil"/>
              <w:bottom w:val="nil"/>
            </w:tcBorders>
            <w:vAlign w:val="bottom"/>
          </w:tcPr>
          <w:p w14:paraId="2893E5F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29.082 </w:t>
            </w:r>
          </w:p>
        </w:tc>
      </w:tr>
      <w:tr w:rsidR="00D66790" w:rsidRPr="00EA3621" w14:paraId="6654743A" w14:textId="77777777" w:rsidTr="00D66790">
        <w:trPr>
          <w:trHeight w:hRule="exact" w:val="274"/>
        </w:trPr>
        <w:tc>
          <w:tcPr>
            <w:tcW w:w="1568" w:type="pct"/>
            <w:vAlign w:val="bottom"/>
          </w:tcPr>
          <w:p w14:paraId="4C688FC0"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Ukupna imovina</w:t>
            </w:r>
          </w:p>
        </w:tc>
        <w:tc>
          <w:tcPr>
            <w:tcW w:w="503" w:type="pct"/>
            <w:tcBorders>
              <w:top w:val="single" w:sz="4" w:space="0" w:color="000000"/>
              <w:bottom w:val="single" w:sz="8" w:space="0" w:color="000000"/>
            </w:tcBorders>
            <w:vAlign w:val="bottom"/>
          </w:tcPr>
          <w:p w14:paraId="625F9C67"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272.848 </w:t>
            </w:r>
          </w:p>
        </w:tc>
        <w:tc>
          <w:tcPr>
            <w:tcW w:w="573" w:type="pct"/>
            <w:tcBorders>
              <w:top w:val="single" w:sz="4" w:space="0" w:color="000000"/>
              <w:bottom w:val="single" w:sz="8" w:space="0" w:color="000000"/>
            </w:tcBorders>
            <w:vAlign w:val="bottom"/>
          </w:tcPr>
          <w:p w14:paraId="09000B97"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15.657.016 </w:t>
            </w:r>
          </w:p>
        </w:tc>
        <w:tc>
          <w:tcPr>
            <w:tcW w:w="579" w:type="pct"/>
            <w:tcBorders>
              <w:top w:val="single" w:sz="4" w:space="0" w:color="000000"/>
              <w:bottom w:val="single" w:sz="8" w:space="0" w:color="000000"/>
            </w:tcBorders>
            <w:vAlign w:val="bottom"/>
          </w:tcPr>
          <w:p w14:paraId="61C9501C"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134 </w:t>
            </w:r>
          </w:p>
        </w:tc>
        <w:tc>
          <w:tcPr>
            <w:tcW w:w="567" w:type="pct"/>
            <w:tcBorders>
              <w:top w:val="single" w:sz="4" w:space="0" w:color="000000"/>
              <w:bottom w:val="single" w:sz="8" w:space="0" w:color="000000"/>
            </w:tcBorders>
            <w:vAlign w:val="bottom"/>
          </w:tcPr>
          <w:p w14:paraId="03131B1E"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15.929.998 </w:t>
            </w:r>
          </w:p>
        </w:tc>
        <w:tc>
          <w:tcPr>
            <w:tcW w:w="654" w:type="pct"/>
            <w:tcBorders>
              <w:top w:val="single" w:sz="4" w:space="0" w:color="000000"/>
              <w:bottom w:val="single" w:sz="8" w:space="0" w:color="000000"/>
            </w:tcBorders>
            <w:vAlign w:val="bottom"/>
          </w:tcPr>
          <w:p w14:paraId="0F03F251"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12.750.362* </w:t>
            </w:r>
          </w:p>
        </w:tc>
        <w:tc>
          <w:tcPr>
            <w:tcW w:w="556" w:type="pct"/>
            <w:tcBorders>
              <w:top w:val="single" w:sz="4" w:space="0" w:color="000000"/>
              <w:bottom w:val="single" w:sz="8" w:space="0" w:color="000000"/>
            </w:tcBorders>
            <w:vAlign w:val="bottom"/>
          </w:tcPr>
          <w:p w14:paraId="2573CB8C"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28.680.360 </w:t>
            </w:r>
          </w:p>
        </w:tc>
      </w:tr>
      <w:tr w:rsidR="00D66790" w:rsidRPr="00EA3621" w14:paraId="103980B2" w14:textId="77777777" w:rsidTr="00D66790">
        <w:trPr>
          <w:trHeight w:val="239"/>
        </w:trPr>
        <w:tc>
          <w:tcPr>
            <w:tcW w:w="1568" w:type="pct"/>
            <w:vAlign w:val="bottom"/>
          </w:tcPr>
          <w:p w14:paraId="50FBC204"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Obveze</w:t>
            </w:r>
          </w:p>
        </w:tc>
        <w:tc>
          <w:tcPr>
            <w:tcW w:w="503" w:type="pct"/>
            <w:tcBorders>
              <w:top w:val="single" w:sz="12" w:space="0" w:color="000000"/>
            </w:tcBorders>
            <w:vAlign w:val="bottom"/>
          </w:tcPr>
          <w:p w14:paraId="654EF156" w14:textId="77777777" w:rsidR="00D66790" w:rsidRPr="00EA3621" w:rsidRDefault="00D66790" w:rsidP="00D66790">
            <w:pPr>
              <w:spacing w:line="240" w:lineRule="exact"/>
              <w:ind w:left="-123"/>
              <w:jc w:val="right"/>
              <w:rPr>
                <w:rFonts w:ascii="Calibri" w:hAnsi="Calibri"/>
                <w:color w:val="000000" w:themeColor="text1"/>
                <w:spacing w:val="-2"/>
                <w:sz w:val="18"/>
                <w:szCs w:val="18"/>
              </w:rPr>
            </w:pPr>
          </w:p>
        </w:tc>
        <w:tc>
          <w:tcPr>
            <w:tcW w:w="573" w:type="pct"/>
            <w:tcBorders>
              <w:top w:val="single" w:sz="12" w:space="0" w:color="000000"/>
            </w:tcBorders>
            <w:vAlign w:val="bottom"/>
          </w:tcPr>
          <w:p w14:paraId="208D60F0"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579" w:type="pct"/>
            <w:tcBorders>
              <w:top w:val="single" w:sz="12" w:space="0" w:color="000000"/>
            </w:tcBorders>
            <w:vAlign w:val="bottom"/>
          </w:tcPr>
          <w:p w14:paraId="6ACC91DB"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567" w:type="pct"/>
            <w:tcBorders>
              <w:top w:val="single" w:sz="12" w:space="0" w:color="000000"/>
            </w:tcBorders>
            <w:vAlign w:val="bottom"/>
          </w:tcPr>
          <w:p w14:paraId="45046104"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654" w:type="pct"/>
            <w:tcBorders>
              <w:top w:val="single" w:sz="12" w:space="0" w:color="000000"/>
            </w:tcBorders>
            <w:vAlign w:val="bottom"/>
          </w:tcPr>
          <w:p w14:paraId="540AA401" w14:textId="77777777" w:rsidR="00D66790" w:rsidRPr="00EA3621" w:rsidRDefault="00D66790" w:rsidP="00D66790">
            <w:pPr>
              <w:spacing w:line="240" w:lineRule="exact"/>
              <w:jc w:val="right"/>
              <w:rPr>
                <w:rFonts w:ascii="Calibri" w:hAnsi="Calibri"/>
                <w:color w:val="000000" w:themeColor="text1"/>
                <w:spacing w:val="-2"/>
                <w:sz w:val="18"/>
                <w:szCs w:val="18"/>
              </w:rPr>
            </w:pPr>
          </w:p>
        </w:tc>
        <w:tc>
          <w:tcPr>
            <w:tcW w:w="556" w:type="pct"/>
            <w:tcBorders>
              <w:top w:val="single" w:sz="12" w:space="0" w:color="000000"/>
            </w:tcBorders>
            <w:vAlign w:val="bottom"/>
          </w:tcPr>
          <w:p w14:paraId="37429421" w14:textId="77777777" w:rsidR="00D66790" w:rsidRPr="00EA3621" w:rsidRDefault="00D66790" w:rsidP="00D66790">
            <w:pPr>
              <w:spacing w:line="240" w:lineRule="exact"/>
              <w:jc w:val="right"/>
              <w:rPr>
                <w:rFonts w:ascii="Calibri" w:hAnsi="Calibri"/>
                <w:b/>
                <w:color w:val="000000" w:themeColor="text1"/>
                <w:sz w:val="18"/>
                <w:szCs w:val="18"/>
              </w:rPr>
            </w:pPr>
          </w:p>
        </w:tc>
      </w:tr>
      <w:tr w:rsidR="00D66790" w:rsidRPr="00EA3621" w14:paraId="1AFBCF33" w14:textId="77777777" w:rsidTr="00D66790">
        <w:trPr>
          <w:trHeight w:hRule="exact" w:val="274"/>
        </w:trPr>
        <w:tc>
          <w:tcPr>
            <w:tcW w:w="1568" w:type="pct"/>
            <w:vAlign w:val="bottom"/>
          </w:tcPr>
          <w:p w14:paraId="090AE3D1"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z w:val="18"/>
                <w:szCs w:val="18"/>
              </w:rPr>
              <w:t>Obveze po depozitima</w:t>
            </w:r>
          </w:p>
        </w:tc>
        <w:tc>
          <w:tcPr>
            <w:tcW w:w="503" w:type="pct"/>
            <w:tcBorders>
              <w:top w:val="nil"/>
              <w:left w:val="nil"/>
              <w:bottom w:val="nil"/>
              <w:right w:val="nil"/>
            </w:tcBorders>
            <w:vAlign w:val="bottom"/>
          </w:tcPr>
          <w:p w14:paraId="01D2706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16.456 </w:t>
            </w:r>
          </w:p>
        </w:tc>
        <w:tc>
          <w:tcPr>
            <w:tcW w:w="573" w:type="pct"/>
            <w:tcBorders>
              <w:top w:val="nil"/>
              <w:left w:val="nil"/>
              <w:bottom w:val="nil"/>
              <w:right w:val="nil"/>
            </w:tcBorders>
            <w:vAlign w:val="bottom"/>
          </w:tcPr>
          <w:p w14:paraId="012F61C9"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652.083 </w:t>
            </w:r>
          </w:p>
        </w:tc>
        <w:tc>
          <w:tcPr>
            <w:tcW w:w="579" w:type="pct"/>
            <w:tcBorders>
              <w:top w:val="nil"/>
              <w:left w:val="nil"/>
              <w:bottom w:val="nil"/>
              <w:right w:val="nil"/>
            </w:tcBorders>
            <w:vAlign w:val="bottom"/>
          </w:tcPr>
          <w:p w14:paraId="11C7163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44 </w:t>
            </w:r>
          </w:p>
        </w:tc>
        <w:tc>
          <w:tcPr>
            <w:tcW w:w="567" w:type="pct"/>
            <w:tcBorders>
              <w:top w:val="nil"/>
              <w:left w:val="nil"/>
              <w:bottom w:val="nil"/>
              <w:right w:val="nil"/>
            </w:tcBorders>
            <w:vAlign w:val="bottom"/>
          </w:tcPr>
          <w:p w14:paraId="1DAD182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668.583 </w:t>
            </w:r>
          </w:p>
        </w:tc>
        <w:tc>
          <w:tcPr>
            <w:tcW w:w="654" w:type="pct"/>
            <w:tcBorders>
              <w:top w:val="nil"/>
              <w:left w:val="nil"/>
              <w:bottom w:val="nil"/>
              <w:right w:val="nil"/>
            </w:tcBorders>
            <w:vAlign w:val="bottom"/>
          </w:tcPr>
          <w:p w14:paraId="1484F38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305.810 </w:t>
            </w:r>
          </w:p>
        </w:tc>
        <w:tc>
          <w:tcPr>
            <w:tcW w:w="556" w:type="pct"/>
            <w:tcBorders>
              <w:top w:val="nil"/>
              <w:left w:val="nil"/>
              <w:bottom w:val="nil"/>
            </w:tcBorders>
            <w:vAlign w:val="bottom"/>
          </w:tcPr>
          <w:p w14:paraId="4B807B02"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974.393 </w:t>
            </w:r>
          </w:p>
        </w:tc>
      </w:tr>
      <w:tr w:rsidR="00D66790" w:rsidRPr="00EA3621" w14:paraId="12CB0ED4" w14:textId="77777777" w:rsidTr="00D66790">
        <w:trPr>
          <w:trHeight w:hRule="exact" w:val="274"/>
        </w:trPr>
        <w:tc>
          <w:tcPr>
            <w:tcW w:w="1568" w:type="pct"/>
            <w:vAlign w:val="bottom"/>
          </w:tcPr>
          <w:p w14:paraId="49489857"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z w:val="18"/>
                <w:szCs w:val="18"/>
              </w:rPr>
              <w:t>Obveze po kreditima</w:t>
            </w:r>
          </w:p>
        </w:tc>
        <w:tc>
          <w:tcPr>
            <w:tcW w:w="503" w:type="pct"/>
            <w:tcBorders>
              <w:top w:val="nil"/>
              <w:left w:val="nil"/>
              <w:bottom w:val="nil"/>
              <w:right w:val="nil"/>
            </w:tcBorders>
            <w:vAlign w:val="bottom"/>
          </w:tcPr>
          <w:p w14:paraId="01092005"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194.605 </w:t>
            </w:r>
          </w:p>
        </w:tc>
        <w:tc>
          <w:tcPr>
            <w:tcW w:w="573" w:type="pct"/>
            <w:tcBorders>
              <w:top w:val="nil"/>
              <w:left w:val="nil"/>
              <w:bottom w:val="nil"/>
              <w:right w:val="nil"/>
            </w:tcBorders>
            <w:vAlign w:val="bottom"/>
          </w:tcPr>
          <w:p w14:paraId="561E0E32"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15.168.730 </w:t>
            </w:r>
          </w:p>
        </w:tc>
        <w:tc>
          <w:tcPr>
            <w:tcW w:w="579" w:type="pct"/>
            <w:tcBorders>
              <w:top w:val="nil"/>
              <w:left w:val="nil"/>
              <w:bottom w:val="nil"/>
              <w:right w:val="nil"/>
            </w:tcBorders>
            <w:vAlign w:val="bottom"/>
          </w:tcPr>
          <w:p w14:paraId="5A137EB6"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nil"/>
              <w:right w:val="nil"/>
            </w:tcBorders>
            <w:vAlign w:val="bottom"/>
          </w:tcPr>
          <w:p w14:paraId="38F0FCA9" w14:textId="77777777" w:rsidR="00D66790" w:rsidRPr="00EA3621" w:rsidRDefault="00D66790" w:rsidP="00D66790">
            <w:pPr>
              <w:spacing w:line="240" w:lineRule="exact"/>
              <w:jc w:val="center"/>
              <w:rPr>
                <w:rFonts w:ascii="Calibri" w:hAnsi="Calibri"/>
                <w:color w:val="000000" w:themeColor="text1"/>
                <w:sz w:val="18"/>
                <w:szCs w:val="18"/>
              </w:rPr>
            </w:pPr>
            <w:r w:rsidRPr="00EA3621">
              <w:rPr>
                <w:rFonts w:ascii="Calibri" w:hAnsi="Calibri"/>
                <w:color w:val="000000" w:themeColor="text1"/>
                <w:sz w:val="18"/>
                <w:szCs w:val="18"/>
              </w:rPr>
              <w:t xml:space="preserve"> 15.363.335 </w:t>
            </w:r>
          </w:p>
        </w:tc>
        <w:tc>
          <w:tcPr>
            <w:tcW w:w="654" w:type="pct"/>
            <w:tcBorders>
              <w:top w:val="nil"/>
              <w:left w:val="nil"/>
              <w:bottom w:val="nil"/>
              <w:right w:val="nil"/>
            </w:tcBorders>
            <w:vAlign w:val="bottom"/>
          </w:tcPr>
          <w:p w14:paraId="1019B27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1.500.600 </w:t>
            </w:r>
          </w:p>
        </w:tc>
        <w:tc>
          <w:tcPr>
            <w:tcW w:w="556" w:type="pct"/>
            <w:tcBorders>
              <w:top w:val="nil"/>
              <w:left w:val="nil"/>
              <w:bottom w:val="nil"/>
            </w:tcBorders>
            <w:vAlign w:val="bottom"/>
          </w:tcPr>
          <w:p w14:paraId="44E1501C"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16.863.935 </w:t>
            </w:r>
          </w:p>
        </w:tc>
      </w:tr>
      <w:tr w:rsidR="00D66790" w:rsidRPr="00EA3621" w14:paraId="5626A18B" w14:textId="77777777" w:rsidTr="00D66790">
        <w:trPr>
          <w:trHeight w:hRule="exact" w:val="448"/>
        </w:trPr>
        <w:tc>
          <w:tcPr>
            <w:tcW w:w="1568" w:type="pct"/>
            <w:vAlign w:val="bottom"/>
          </w:tcPr>
          <w:p w14:paraId="13048787"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z w:val="18"/>
                <w:szCs w:val="18"/>
              </w:rPr>
              <w:t>Rezerviranja za garancije, preuzete i ostale obveze</w:t>
            </w:r>
          </w:p>
        </w:tc>
        <w:tc>
          <w:tcPr>
            <w:tcW w:w="503" w:type="pct"/>
            <w:tcBorders>
              <w:top w:val="nil"/>
              <w:left w:val="nil"/>
              <w:bottom w:val="nil"/>
              <w:right w:val="nil"/>
            </w:tcBorders>
            <w:vAlign w:val="bottom"/>
          </w:tcPr>
          <w:p w14:paraId="2FCFF579"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9.720 </w:t>
            </w:r>
          </w:p>
        </w:tc>
        <w:tc>
          <w:tcPr>
            <w:tcW w:w="573" w:type="pct"/>
            <w:tcBorders>
              <w:top w:val="nil"/>
              <w:left w:val="nil"/>
              <w:bottom w:val="nil"/>
              <w:right w:val="nil"/>
            </w:tcBorders>
            <w:vAlign w:val="bottom"/>
          </w:tcPr>
          <w:p w14:paraId="5808FBF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6.191 </w:t>
            </w:r>
          </w:p>
        </w:tc>
        <w:tc>
          <w:tcPr>
            <w:tcW w:w="579" w:type="pct"/>
            <w:tcBorders>
              <w:top w:val="nil"/>
              <w:left w:val="nil"/>
              <w:bottom w:val="nil"/>
              <w:right w:val="nil"/>
            </w:tcBorders>
            <w:vAlign w:val="bottom"/>
          </w:tcPr>
          <w:p w14:paraId="6BB75134"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1.062 </w:t>
            </w:r>
          </w:p>
        </w:tc>
        <w:tc>
          <w:tcPr>
            <w:tcW w:w="567" w:type="pct"/>
            <w:tcBorders>
              <w:top w:val="nil"/>
              <w:left w:val="nil"/>
              <w:bottom w:val="nil"/>
              <w:right w:val="nil"/>
            </w:tcBorders>
            <w:vAlign w:val="bottom"/>
          </w:tcPr>
          <w:p w14:paraId="72B3183F"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16.973 </w:t>
            </w:r>
          </w:p>
        </w:tc>
        <w:tc>
          <w:tcPr>
            <w:tcW w:w="654" w:type="pct"/>
            <w:tcBorders>
              <w:top w:val="nil"/>
              <w:left w:val="nil"/>
              <w:bottom w:val="nil"/>
              <w:right w:val="nil"/>
            </w:tcBorders>
            <w:vAlign w:val="bottom"/>
          </w:tcPr>
          <w:p w14:paraId="5BB6198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90.823 </w:t>
            </w:r>
          </w:p>
        </w:tc>
        <w:tc>
          <w:tcPr>
            <w:tcW w:w="556" w:type="pct"/>
            <w:tcBorders>
              <w:top w:val="nil"/>
              <w:left w:val="nil"/>
              <w:bottom w:val="nil"/>
            </w:tcBorders>
            <w:vAlign w:val="bottom"/>
          </w:tcPr>
          <w:p w14:paraId="73FD4400"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107.796 </w:t>
            </w:r>
          </w:p>
        </w:tc>
      </w:tr>
      <w:tr w:rsidR="00D66790" w:rsidRPr="00EA3621" w14:paraId="1A45CF64" w14:textId="77777777" w:rsidTr="00D66790">
        <w:trPr>
          <w:trHeight w:hRule="exact" w:val="274"/>
        </w:trPr>
        <w:tc>
          <w:tcPr>
            <w:tcW w:w="1568" w:type="pct"/>
            <w:vAlign w:val="bottom"/>
          </w:tcPr>
          <w:p w14:paraId="231040EB" w14:textId="77777777" w:rsidR="00D66790" w:rsidRPr="00EA3621" w:rsidRDefault="00D66790" w:rsidP="00D66790">
            <w:pPr>
              <w:tabs>
                <w:tab w:val="right" w:pos="1202"/>
              </w:tabs>
              <w:spacing w:line="240" w:lineRule="exact"/>
              <w:outlineLvl w:val="0"/>
              <w:rPr>
                <w:rFonts w:ascii="Calibri" w:hAnsi="Calibri" w:cs="Arial"/>
                <w:color w:val="000000" w:themeColor="text1"/>
                <w:sz w:val="18"/>
                <w:szCs w:val="18"/>
              </w:rPr>
            </w:pPr>
            <w:r w:rsidRPr="00EA3621">
              <w:rPr>
                <w:rFonts w:ascii="Calibri" w:hAnsi="Calibri" w:cs="Arial"/>
                <w:color w:val="000000" w:themeColor="text1"/>
                <w:sz w:val="18"/>
                <w:szCs w:val="18"/>
              </w:rPr>
              <w:t>Ostale obveze</w:t>
            </w:r>
          </w:p>
        </w:tc>
        <w:tc>
          <w:tcPr>
            <w:tcW w:w="503" w:type="pct"/>
            <w:tcBorders>
              <w:top w:val="nil"/>
              <w:left w:val="nil"/>
              <w:bottom w:val="single" w:sz="4" w:space="0" w:color="auto"/>
              <w:right w:val="nil"/>
            </w:tcBorders>
            <w:vAlign w:val="bottom"/>
          </w:tcPr>
          <w:p w14:paraId="41972EAB"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26 </w:t>
            </w:r>
          </w:p>
        </w:tc>
        <w:tc>
          <w:tcPr>
            <w:tcW w:w="573" w:type="pct"/>
            <w:tcBorders>
              <w:top w:val="nil"/>
              <w:left w:val="nil"/>
              <w:bottom w:val="single" w:sz="4" w:space="0" w:color="auto"/>
              <w:right w:val="nil"/>
            </w:tcBorders>
            <w:vAlign w:val="bottom"/>
          </w:tcPr>
          <w:p w14:paraId="5FE631E8"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16.059 </w:t>
            </w:r>
          </w:p>
        </w:tc>
        <w:tc>
          <w:tcPr>
            <w:tcW w:w="579" w:type="pct"/>
            <w:tcBorders>
              <w:top w:val="nil"/>
              <w:left w:val="nil"/>
              <w:bottom w:val="single" w:sz="4" w:space="0" w:color="auto"/>
              <w:right w:val="nil"/>
            </w:tcBorders>
            <w:vAlign w:val="bottom"/>
          </w:tcPr>
          <w:p w14:paraId="1D157EA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 </w:t>
            </w:r>
          </w:p>
        </w:tc>
        <w:tc>
          <w:tcPr>
            <w:tcW w:w="567" w:type="pct"/>
            <w:tcBorders>
              <w:top w:val="nil"/>
              <w:left w:val="nil"/>
              <w:bottom w:val="single" w:sz="4" w:space="0" w:color="auto"/>
              <w:right w:val="nil"/>
            </w:tcBorders>
            <w:vAlign w:val="bottom"/>
          </w:tcPr>
          <w:p w14:paraId="5CA9942E"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16.085 </w:t>
            </w:r>
          </w:p>
        </w:tc>
        <w:tc>
          <w:tcPr>
            <w:tcW w:w="654" w:type="pct"/>
            <w:tcBorders>
              <w:top w:val="nil"/>
              <w:left w:val="nil"/>
              <w:bottom w:val="single" w:sz="4" w:space="0" w:color="auto"/>
              <w:right w:val="nil"/>
            </w:tcBorders>
            <w:vAlign w:val="bottom"/>
          </w:tcPr>
          <w:p w14:paraId="70A680AD"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363.527 </w:t>
            </w:r>
          </w:p>
        </w:tc>
        <w:tc>
          <w:tcPr>
            <w:tcW w:w="556" w:type="pct"/>
            <w:tcBorders>
              <w:top w:val="nil"/>
              <w:left w:val="nil"/>
              <w:bottom w:val="single" w:sz="4" w:space="0" w:color="auto"/>
            </w:tcBorders>
            <w:vAlign w:val="bottom"/>
          </w:tcPr>
          <w:p w14:paraId="3EA35021" w14:textId="77777777" w:rsidR="00D66790" w:rsidRPr="00EA3621" w:rsidRDefault="00D66790" w:rsidP="00D66790">
            <w:pPr>
              <w:spacing w:line="240" w:lineRule="exact"/>
              <w:jc w:val="right"/>
              <w:rPr>
                <w:rFonts w:ascii="Calibri" w:hAnsi="Calibri"/>
                <w:color w:val="000000" w:themeColor="text1"/>
                <w:sz w:val="18"/>
                <w:szCs w:val="18"/>
              </w:rPr>
            </w:pPr>
            <w:r w:rsidRPr="00EA3621">
              <w:rPr>
                <w:rFonts w:ascii="Calibri" w:hAnsi="Calibri"/>
                <w:color w:val="000000" w:themeColor="text1"/>
                <w:sz w:val="18"/>
                <w:szCs w:val="18"/>
              </w:rPr>
              <w:t xml:space="preserve"> 379.612 </w:t>
            </w:r>
          </w:p>
        </w:tc>
      </w:tr>
      <w:tr w:rsidR="00D66790" w:rsidRPr="00EA3621" w14:paraId="24CE2899" w14:textId="77777777" w:rsidTr="00D66790">
        <w:trPr>
          <w:trHeight w:hRule="exact" w:val="274"/>
        </w:trPr>
        <w:tc>
          <w:tcPr>
            <w:tcW w:w="1568" w:type="pct"/>
            <w:vAlign w:val="bottom"/>
          </w:tcPr>
          <w:p w14:paraId="0331FB29" w14:textId="77777777" w:rsidR="00D66790" w:rsidRPr="00EA3621" w:rsidRDefault="00D66790" w:rsidP="00D66790">
            <w:pPr>
              <w:tabs>
                <w:tab w:val="right" w:pos="1202"/>
              </w:tabs>
              <w:spacing w:line="240" w:lineRule="exact"/>
              <w:outlineLvl w:val="0"/>
              <w:rPr>
                <w:rFonts w:ascii="Calibri" w:hAnsi="Calibri" w:cs="Arial"/>
                <w:b/>
                <w:bCs/>
                <w:color w:val="000000" w:themeColor="text1"/>
                <w:sz w:val="18"/>
                <w:szCs w:val="18"/>
              </w:rPr>
            </w:pPr>
            <w:r w:rsidRPr="00EA3621">
              <w:rPr>
                <w:rFonts w:ascii="Calibri" w:hAnsi="Calibri" w:cs="Arial"/>
                <w:b/>
                <w:bCs/>
                <w:color w:val="000000" w:themeColor="text1"/>
                <w:sz w:val="18"/>
                <w:szCs w:val="18"/>
              </w:rPr>
              <w:t>Ukupne obveze</w:t>
            </w:r>
          </w:p>
        </w:tc>
        <w:tc>
          <w:tcPr>
            <w:tcW w:w="503" w:type="pct"/>
            <w:tcBorders>
              <w:top w:val="single" w:sz="4" w:space="0" w:color="auto"/>
              <w:left w:val="nil"/>
              <w:bottom w:val="single" w:sz="12" w:space="0" w:color="auto"/>
              <w:right w:val="nil"/>
            </w:tcBorders>
            <w:vAlign w:val="bottom"/>
          </w:tcPr>
          <w:p w14:paraId="2F7D007A"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220.807 </w:t>
            </w:r>
          </w:p>
        </w:tc>
        <w:tc>
          <w:tcPr>
            <w:tcW w:w="573" w:type="pct"/>
            <w:tcBorders>
              <w:top w:val="single" w:sz="4" w:space="0" w:color="auto"/>
              <w:left w:val="nil"/>
              <w:bottom w:val="single" w:sz="12" w:space="0" w:color="auto"/>
              <w:right w:val="nil"/>
            </w:tcBorders>
            <w:vAlign w:val="bottom"/>
          </w:tcPr>
          <w:p w14:paraId="69882515"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15.843.063 </w:t>
            </w:r>
          </w:p>
        </w:tc>
        <w:tc>
          <w:tcPr>
            <w:tcW w:w="579" w:type="pct"/>
            <w:tcBorders>
              <w:top w:val="single" w:sz="4" w:space="0" w:color="auto"/>
              <w:left w:val="nil"/>
              <w:bottom w:val="single" w:sz="12" w:space="0" w:color="auto"/>
              <w:right w:val="nil"/>
            </w:tcBorders>
            <w:vAlign w:val="bottom"/>
          </w:tcPr>
          <w:p w14:paraId="27038287"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1.106 </w:t>
            </w:r>
          </w:p>
        </w:tc>
        <w:tc>
          <w:tcPr>
            <w:tcW w:w="567" w:type="pct"/>
            <w:tcBorders>
              <w:top w:val="single" w:sz="4" w:space="0" w:color="auto"/>
              <w:left w:val="nil"/>
              <w:bottom w:val="single" w:sz="12" w:space="0" w:color="auto"/>
              <w:right w:val="nil"/>
            </w:tcBorders>
            <w:vAlign w:val="bottom"/>
          </w:tcPr>
          <w:p w14:paraId="4CB33E19"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16.064.976 </w:t>
            </w:r>
          </w:p>
        </w:tc>
        <w:tc>
          <w:tcPr>
            <w:tcW w:w="654" w:type="pct"/>
            <w:tcBorders>
              <w:top w:val="single" w:sz="4" w:space="0" w:color="auto"/>
              <w:left w:val="nil"/>
              <w:bottom w:val="single" w:sz="12" w:space="0" w:color="auto"/>
              <w:right w:val="nil"/>
            </w:tcBorders>
            <w:vAlign w:val="bottom"/>
          </w:tcPr>
          <w:p w14:paraId="136222BF"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2.260.760 </w:t>
            </w:r>
          </w:p>
        </w:tc>
        <w:tc>
          <w:tcPr>
            <w:tcW w:w="556" w:type="pct"/>
            <w:tcBorders>
              <w:top w:val="single" w:sz="4" w:space="0" w:color="auto"/>
              <w:left w:val="nil"/>
              <w:bottom w:val="single" w:sz="12" w:space="0" w:color="auto"/>
            </w:tcBorders>
            <w:vAlign w:val="bottom"/>
          </w:tcPr>
          <w:p w14:paraId="36DBAED0"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18.325.736 </w:t>
            </w:r>
          </w:p>
        </w:tc>
      </w:tr>
      <w:tr w:rsidR="00D66790" w:rsidRPr="00EA3621" w14:paraId="40E002B5" w14:textId="77777777" w:rsidTr="00D66790">
        <w:trPr>
          <w:trHeight w:hRule="exact" w:val="405"/>
        </w:trPr>
        <w:tc>
          <w:tcPr>
            <w:tcW w:w="1568" w:type="pct"/>
            <w:vAlign w:val="bottom"/>
          </w:tcPr>
          <w:p w14:paraId="13F8308E" w14:textId="77777777" w:rsidR="00D66790" w:rsidRPr="00EA3621" w:rsidRDefault="00D66790" w:rsidP="00D66790">
            <w:pPr>
              <w:tabs>
                <w:tab w:val="right" w:pos="1202"/>
              </w:tabs>
              <w:spacing w:line="240" w:lineRule="exact"/>
              <w:outlineLvl w:val="0"/>
              <w:rPr>
                <w:rFonts w:ascii="Arial" w:hAnsi="Arial" w:cs="Arial"/>
                <w:b/>
                <w:bCs/>
                <w:color w:val="000000" w:themeColor="text1"/>
                <w:sz w:val="18"/>
                <w:szCs w:val="18"/>
              </w:rPr>
            </w:pPr>
            <w:r w:rsidRPr="00EA3621">
              <w:rPr>
                <w:rFonts w:ascii="Calibri" w:hAnsi="Calibri" w:cs="Arial"/>
                <w:b/>
                <w:bCs/>
                <w:color w:val="000000" w:themeColor="text1"/>
                <w:sz w:val="18"/>
                <w:szCs w:val="18"/>
              </w:rPr>
              <w:t>Valutni jaz</w:t>
            </w:r>
          </w:p>
        </w:tc>
        <w:tc>
          <w:tcPr>
            <w:tcW w:w="503" w:type="pct"/>
            <w:tcBorders>
              <w:top w:val="single" w:sz="12" w:space="0" w:color="auto"/>
              <w:left w:val="nil"/>
              <w:bottom w:val="single" w:sz="12" w:space="0" w:color="auto"/>
              <w:right w:val="nil"/>
            </w:tcBorders>
            <w:shd w:val="clear" w:color="000000" w:fill="auto"/>
            <w:vAlign w:val="bottom"/>
          </w:tcPr>
          <w:p w14:paraId="336B6931"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52.041 </w:t>
            </w:r>
          </w:p>
        </w:tc>
        <w:tc>
          <w:tcPr>
            <w:tcW w:w="573" w:type="pct"/>
            <w:tcBorders>
              <w:top w:val="single" w:sz="12" w:space="0" w:color="auto"/>
              <w:left w:val="nil"/>
              <w:bottom w:val="single" w:sz="12" w:space="0" w:color="auto"/>
              <w:right w:val="nil"/>
            </w:tcBorders>
            <w:shd w:val="clear" w:color="000000" w:fill="auto"/>
            <w:vAlign w:val="bottom"/>
          </w:tcPr>
          <w:p w14:paraId="3AAF39B8"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(186.047)</w:t>
            </w:r>
          </w:p>
        </w:tc>
        <w:tc>
          <w:tcPr>
            <w:tcW w:w="579" w:type="pct"/>
            <w:tcBorders>
              <w:top w:val="single" w:sz="12" w:space="0" w:color="auto"/>
              <w:left w:val="nil"/>
              <w:bottom w:val="single" w:sz="12" w:space="0" w:color="auto"/>
              <w:right w:val="nil"/>
            </w:tcBorders>
            <w:shd w:val="clear" w:color="000000" w:fill="auto"/>
            <w:vAlign w:val="bottom"/>
          </w:tcPr>
          <w:p w14:paraId="6F46152B"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(972)</w:t>
            </w:r>
          </w:p>
        </w:tc>
        <w:tc>
          <w:tcPr>
            <w:tcW w:w="567" w:type="pct"/>
            <w:tcBorders>
              <w:top w:val="single" w:sz="12" w:space="0" w:color="auto"/>
              <w:left w:val="nil"/>
              <w:bottom w:val="single" w:sz="12" w:space="0" w:color="auto"/>
              <w:right w:val="nil"/>
            </w:tcBorders>
            <w:shd w:val="clear" w:color="000000" w:fill="auto"/>
            <w:vAlign w:val="bottom"/>
          </w:tcPr>
          <w:p w14:paraId="6EA6FDD7"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(134.978)</w:t>
            </w:r>
          </w:p>
        </w:tc>
        <w:tc>
          <w:tcPr>
            <w:tcW w:w="654" w:type="pct"/>
            <w:tcBorders>
              <w:top w:val="single" w:sz="12" w:space="0" w:color="auto"/>
              <w:left w:val="nil"/>
              <w:bottom w:val="single" w:sz="12" w:space="0" w:color="auto"/>
              <w:right w:val="nil"/>
            </w:tcBorders>
            <w:shd w:val="clear" w:color="000000" w:fill="auto"/>
            <w:vAlign w:val="bottom"/>
          </w:tcPr>
          <w:p w14:paraId="17651E9D"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 10.489.602 </w:t>
            </w:r>
          </w:p>
        </w:tc>
        <w:tc>
          <w:tcPr>
            <w:tcW w:w="556" w:type="pct"/>
            <w:tcBorders>
              <w:top w:val="single" w:sz="12" w:space="0" w:color="auto"/>
              <w:left w:val="nil"/>
              <w:bottom w:val="single" w:sz="12" w:space="0" w:color="auto"/>
            </w:tcBorders>
            <w:shd w:val="clear" w:color="000000" w:fill="auto"/>
            <w:vAlign w:val="bottom"/>
          </w:tcPr>
          <w:p w14:paraId="1D542A1B" w14:textId="77777777" w:rsidR="00D66790" w:rsidRPr="00EA3621" w:rsidRDefault="00D66790" w:rsidP="00D66790">
            <w:pPr>
              <w:spacing w:line="240" w:lineRule="exact"/>
              <w:jc w:val="right"/>
              <w:rPr>
                <w:rFonts w:ascii="Calibri" w:hAnsi="Calibri"/>
                <w:b/>
                <w:bCs/>
                <w:color w:val="000000" w:themeColor="text1"/>
                <w:sz w:val="18"/>
                <w:szCs w:val="18"/>
              </w:rPr>
            </w:pPr>
            <w:r w:rsidRPr="00EA3621">
              <w:rPr>
                <w:rFonts w:ascii="Calibri" w:hAnsi="Calibri"/>
                <w:b/>
                <w:bCs/>
                <w:color w:val="000000" w:themeColor="text1"/>
                <w:sz w:val="18"/>
                <w:szCs w:val="18"/>
              </w:rPr>
              <w:t xml:space="preserve">10.354.624 </w:t>
            </w:r>
          </w:p>
        </w:tc>
      </w:tr>
      <w:bookmarkEnd w:id="993"/>
    </w:tbl>
    <w:p w14:paraId="75ED87F8" w14:textId="77777777" w:rsidR="007513B2" w:rsidRPr="00EA3621" w:rsidRDefault="007513B2" w:rsidP="007513B2">
      <w:pPr>
        <w:jc w:val="both"/>
        <w:rPr>
          <w:rFonts w:ascii="Calibri" w:eastAsia="Times New Roman" w:hAnsi="Calibri" w:cs="Arial"/>
          <w:color w:val="000000" w:themeColor="text1"/>
          <w:szCs w:val="20"/>
        </w:rPr>
      </w:pPr>
    </w:p>
    <w:p w14:paraId="34862C88" w14:textId="3F00F585" w:rsidR="007513B2" w:rsidRPr="00EA3621" w:rsidRDefault="007513B2" w:rsidP="007513B2">
      <w:pPr>
        <w:jc w:val="both"/>
        <w:rPr>
          <w:rFonts w:ascii="Calibri" w:eastAsia="Times New Roman" w:hAnsi="Calibri" w:cs="Arial"/>
          <w:color w:val="000000" w:themeColor="text1"/>
          <w:szCs w:val="20"/>
        </w:rPr>
      </w:pPr>
    </w:p>
    <w:p w14:paraId="22D7B347" w14:textId="77777777" w:rsidR="00D66790" w:rsidRPr="00EA3621" w:rsidRDefault="00D66790" w:rsidP="007513B2">
      <w:pPr>
        <w:jc w:val="both"/>
        <w:rPr>
          <w:rFonts w:ascii="Calibri" w:eastAsia="Times New Roman" w:hAnsi="Calibri" w:cs="Arial"/>
          <w:color w:val="000000" w:themeColor="text1"/>
          <w:szCs w:val="20"/>
        </w:rPr>
      </w:pPr>
    </w:p>
    <w:p w14:paraId="53276EAB" w14:textId="792296D2" w:rsidR="007513B2" w:rsidRPr="00EA3621" w:rsidRDefault="007513B2" w:rsidP="007513B2">
      <w:pPr>
        <w:jc w:val="both"/>
        <w:rPr>
          <w:rFonts w:eastAsia="Times New Roman" w:cs="Times New Roman"/>
          <w:i/>
          <w:color w:val="000000" w:themeColor="text1"/>
          <w:sz w:val="20"/>
          <w:szCs w:val="20"/>
        </w:rPr>
      </w:pPr>
      <w:r w:rsidRPr="00EA3621">
        <w:rPr>
          <w:rFonts w:eastAsia="Times New Roman" w:cs="Times New Roman"/>
          <w:i/>
          <w:color w:val="000000" w:themeColor="text1"/>
          <w:sz w:val="20"/>
          <w:szCs w:val="20"/>
        </w:rPr>
        <w:t xml:space="preserve">*Iznosi vezani uz jednosmjernu valutnu klauzulu iznose </w:t>
      </w:r>
      <w:r w:rsidR="00D66790" w:rsidRPr="00EA3621">
        <w:rPr>
          <w:rFonts w:eastAsia="Times New Roman" w:cs="Times New Roman"/>
          <w:i/>
          <w:color w:val="000000" w:themeColor="text1"/>
          <w:sz w:val="20"/>
          <w:szCs w:val="20"/>
        </w:rPr>
        <w:t xml:space="preserve">38.816 </w:t>
      </w:r>
      <w:r w:rsidRPr="00EA3621">
        <w:rPr>
          <w:rFonts w:eastAsia="Times New Roman" w:cs="Times New Roman"/>
          <w:i/>
          <w:color w:val="000000" w:themeColor="text1"/>
          <w:sz w:val="20"/>
          <w:szCs w:val="20"/>
        </w:rPr>
        <w:t>tisuća kuna.</w:t>
      </w:r>
    </w:p>
    <w:p w14:paraId="2ACD69D1" w14:textId="77777777" w:rsidR="007513B2" w:rsidRPr="00EA3621" w:rsidRDefault="007513B2" w:rsidP="007513B2">
      <w:pPr>
        <w:jc w:val="both"/>
        <w:rPr>
          <w:rFonts w:eastAsia="Times New Roman" w:cs="Times New Roman"/>
          <w:i/>
          <w:color w:val="000000" w:themeColor="text1"/>
          <w:sz w:val="20"/>
          <w:szCs w:val="20"/>
        </w:rPr>
      </w:pPr>
    </w:p>
    <w:p w14:paraId="25614CA5" w14:textId="77777777" w:rsidR="00D34DB2" w:rsidRPr="00EA3621" w:rsidRDefault="00D34DB2" w:rsidP="007513B2">
      <w:pPr>
        <w:jc w:val="both"/>
        <w:rPr>
          <w:rFonts w:eastAsia="Times New Roman" w:cs="Times New Roman"/>
          <w:i/>
          <w:color w:val="000000" w:themeColor="text1"/>
          <w:sz w:val="20"/>
          <w:szCs w:val="20"/>
        </w:rPr>
      </w:pPr>
    </w:p>
    <w:p w14:paraId="20C627FD" w14:textId="77777777" w:rsidR="007513B2" w:rsidRPr="00EA3621" w:rsidRDefault="007513B2" w:rsidP="007513B2">
      <w:pPr>
        <w:jc w:val="both"/>
        <w:rPr>
          <w:rFonts w:eastAsia="Times New Roman" w:cs="Times New Roman"/>
          <w:i/>
          <w:color w:val="000000" w:themeColor="text1"/>
          <w:sz w:val="20"/>
          <w:szCs w:val="20"/>
        </w:rPr>
        <w:sectPr w:rsidR="007513B2" w:rsidRPr="00EA3621" w:rsidSect="005F07DF">
          <w:pgSz w:w="11906" w:h="16838"/>
          <w:pgMar w:top="1417" w:right="1417" w:bottom="1417" w:left="1417" w:header="708" w:footer="708" w:gutter="0"/>
          <w:cols w:space="708"/>
          <w:docGrid w:linePitch="360"/>
        </w:sectPr>
      </w:pPr>
    </w:p>
    <w:p w14:paraId="6CF8EAC7" w14:textId="77777777" w:rsidR="007513B2" w:rsidRPr="00EA3621" w:rsidRDefault="007513B2" w:rsidP="007513B2">
      <w:pPr>
        <w:tabs>
          <w:tab w:val="left" w:pos="9180"/>
        </w:tabs>
        <w:jc w:val="both"/>
        <w:rPr>
          <w:rFonts w:ascii="Calibri" w:eastAsia="Times New Roman" w:hAnsi="Calibri" w:cs="Arial"/>
          <w:bCs/>
          <w:color w:val="000000" w:themeColor="text1"/>
        </w:rPr>
      </w:pPr>
    </w:p>
    <w:p w14:paraId="2453B447" w14:textId="26C0895F"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w:t>
      </w:r>
      <w:r w:rsidR="007513B2" w:rsidRPr="00EA3621">
        <w:rPr>
          <w:rFonts w:ascii="Calibri" w:eastAsia="Times New Roman" w:hAnsi="Calibri" w:cs="Arial"/>
          <w:b/>
          <w:color w:val="000000" w:themeColor="text1"/>
          <w:szCs w:val="20"/>
        </w:rPr>
        <w:tab/>
        <w:t>Upravljanje rizicima (nastavak)</w:t>
      </w:r>
    </w:p>
    <w:p w14:paraId="3A37D57F" w14:textId="77777777" w:rsidR="007513B2" w:rsidRPr="00EA3621" w:rsidRDefault="007513B2" w:rsidP="007513B2">
      <w:pPr>
        <w:jc w:val="both"/>
        <w:rPr>
          <w:rFonts w:ascii="Calibri" w:eastAsia="Times New Roman" w:hAnsi="Calibri" w:cs="Arial"/>
          <w:b/>
          <w:color w:val="000000" w:themeColor="text1"/>
          <w:szCs w:val="20"/>
        </w:rPr>
      </w:pPr>
    </w:p>
    <w:p w14:paraId="0B062A7A" w14:textId="4362CAA4"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     Tržišni rizici (nastavak)</w:t>
      </w:r>
    </w:p>
    <w:p w14:paraId="06984CC9" w14:textId="77777777" w:rsidR="007513B2" w:rsidRPr="00EA3621" w:rsidRDefault="007513B2" w:rsidP="007513B2">
      <w:pPr>
        <w:jc w:val="both"/>
        <w:rPr>
          <w:rFonts w:ascii="Calibri" w:eastAsia="Times New Roman" w:hAnsi="Calibri" w:cs="Arial"/>
          <w:b/>
          <w:color w:val="000000" w:themeColor="text1"/>
          <w:szCs w:val="20"/>
        </w:rPr>
      </w:pPr>
    </w:p>
    <w:p w14:paraId="1BC672EB" w14:textId="4004DA35" w:rsidR="007513B2" w:rsidRPr="00EA3621" w:rsidRDefault="008E591A" w:rsidP="007513B2">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3</w:t>
      </w:r>
      <w:r w:rsidR="007513B2" w:rsidRPr="00EA3621">
        <w:rPr>
          <w:rFonts w:ascii="Calibri" w:eastAsia="Times New Roman" w:hAnsi="Calibri" w:cs="Arial"/>
          <w:b/>
          <w:color w:val="000000" w:themeColor="text1"/>
          <w:szCs w:val="20"/>
        </w:rPr>
        <w:t>.5.2.  Valutni rizik (nastavak)</w:t>
      </w:r>
    </w:p>
    <w:p w14:paraId="2733682E" w14:textId="77777777" w:rsidR="007513B2" w:rsidRPr="00EA3621" w:rsidRDefault="007513B2" w:rsidP="007513B2">
      <w:pPr>
        <w:jc w:val="both"/>
        <w:rPr>
          <w:rFonts w:ascii="Calibri" w:eastAsia="Times New Roman" w:hAnsi="Calibri" w:cs="Arial"/>
          <w:b/>
          <w:color w:val="000000" w:themeColor="text1"/>
          <w:szCs w:val="20"/>
        </w:rPr>
      </w:pPr>
    </w:p>
    <w:p w14:paraId="7A307922" w14:textId="77777777" w:rsidR="001D3F93" w:rsidRPr="00EA3621" w:rsidRDefault="001D3F93" w:rsidP="001D3F93">
      <w:pPr>
        <w:pStyle w:val="T1"/>
        <w:keepNext w:val="0"/>
        <w:spacing w:before="0" w:after="0" w:line="240" w:lineRule="auto"/>
        <w:rPr>
          <w:rFonts w:asciiTheme="minorHAnsi" w:hAnsiTheme="minorHAnsi" w:cs="Arial"/>
          <w:color w:val="000000" w:themeColor="text1"/>
          <w:sz w:val="22"/>
          <w:szCs w:val="22"/>
          <w:lang w:val="hr-HR"/>
        </w:rPr>
      </w:pPr>
      <w:r w:rsidRPr="00EA3621">
        <w:rPr>
          <w:rFonts w:asciiTheme="minorHAnsi" w:hAnsiTheme="minorHAnsi" w:cs="Arial"/>
          <w:color w:val="000000" w:themeColor="text1"/>
          <w:sz w:val="22"/>
          <w:szCs w:val="22"/>
          <w:lang w:val="hr-HR"/>
        </w:rPr>
        <w:t>Analiza osjetljivosti</w:t>
      </w:r>
    </w:p>
    <w:p w14:paraId="30A4180C" w14:textId="77777777" w:rsidR="001D3F93" w:rsidRPr="00EA3621" w:rsidRDefault="001D3F93" w:rsidP="001D3F93">
      <w:pPr>
        <w:pStyle w:val="T1"/>
        <w:keepNext w:val="0"/>
        <w:spacing w:before="0" w:after="0" w:line="240" w:lineRule="auto"/>
        <w:rPr>
          <w:rFonts w:asciiTheme="minorHAnsi" w:hAnsiTheme="minorHAnsi" w:cs="Arial"/>
          <w:color w:val="000000" w:themeColor="text1"/>
          <w:sz w:val="22"/>
          <w:szCs w:val="22"/>
          <w:lang w:val="hr-HR"/>
        </w:rPr>
      </w:pPr>
    </w:p>
    <w:p w14:paraId="223B403B" w14:textId="77777777" w:rsidR="001D3F93" w:rsidRPr="00EA3621" w:rsidRDefault="001D3F93" w:rsidP="001D3F93">
      <w:pPr>
        <w:jc w:val="both"/>
        <w:rPr>
          <w:rFonts w:cs="Arial"/>
          <w:bCs/>
          <w:color w:val="000000" w:themeColor="text1"/>
        </w:rPr>
      </w:pPr>
      <w:r w:rsidRPr="00EA3621">
        <w:rPr>
          <w:rFonts w:cs="Arial"/>
          <w:bCs/>
          <w:color w:val="000000" w:themeColor="text1"/>
        </w:rPr>
        <w:t xml:space="preserve">Analiza osjetljivosti ukupne imovine i ukupnih obveza Banke na promjene deviznih tečajeva provodi se za one strane valute koje na izvještajni datum predstavljaju značajnu valutu Banke. </w:t>
      </w:r>
    </w:p>
    <w:p w14:paraId="561BCFEE" w14:textId="77777777" w:rsidR="001D3F93" w:rsidRPr="00EA3621" w:rsidRDefault="001D3F93" w:rsidP="001D3F93">
      <w:pPr>
        <w:jc w:val="both"/>
        <w:rPr>
          <w:rFonts w:cs="Arial"/>
          <w:bCs/>
          <w:color w:val="000000" w:themeColor="text1"/>
        </w:rPr>
      </w:pPr>
    </w:p>
    <w:p w14:paraId="0404B5A8" w14:textId="6C8365A5" w:rsidR="001D3F93" w:rsidRPr="00EA3621" w:rsidRDefault="001D3F93" w:rsidP="001D3F93">
      <w:pPr>
        <w:keepNext/>
        <w:jc w:val="both"/>
        <w:rPr>
          <w:rFonts w:cs="Arial"/>
          <w:bCs/>
          <w:color w:val="000000" w:themeColor="text1"/>
        </w:rPr>
      </w:pPr>
      <w:r w:rsidRPr="00EA3621">
        <w:rPr>
          <w:rFonts w:cs="Arial"/>
          <w:bCs/>
          <w:color w:val="000000" w:themeColor="text1"/>
        </w:rPr>
        <w:t xml:space="preserve">U analizi osjetljivosti za valutni rizik primijenjena je pretpostavka razumno moguće promjene tečaja EUR u odnosu na kunu, uz ostale varijable stabilne, radi procjene hipotetskog utjecaja na dobit HBOR-a na dan </w:t>
      </w:r>
      <w:r w:rsidR="00857A6B" w:rsidRPr="00EA3621">
        <w:rPr>
          <w:rFonts w:cs="Arial"/>
          <w:bCs/>
          <w:color w:val="000000" w:themeColor="text1"/>
        </w:rPr>
        <w:t>3</w:t>
      </w:r>
      <w:r w:rsidR="00EB1060">
        <w:rPr>
          <w:rFonts w:cs="Arial"/>
          <w:bCs/>
          <w:color w:val="000000" w:themeColor="text1"/>
        </w:rPr>
        <w:t>0</w:t>
      </w:r>
      <w:r w:rsidR="00857A6B" w:rsidRPr="00EA3621">
        <w:rPr>
          <w:rFonts w:cs="Arial"/>
          <w:bCs/>
          <w:color w:val="000000" w:themeColor="text1"/>
        </w:rPr>
        <w:t>.</w:t>
      </w:r>
      <w:r w:rsidR="00EB1060">
        <w:rPr>
          <w:rFonts w:cs="Arial"/>
          <w:bCs/>
          <w:color w:val="000000" w:themeColor="text1"/>
        </w:rPr>
        <w:t xml:space="preserve"> lipnj</w:t>
      </w:r>
      <w:r w:rsidR="00D66790" w:rsidRPr="00EA3621">
        <w:rPr>
          <w:rFonts w:cs="Arial"/>
          <w:bCs/>
          <w:color w:val="000000" w:themeColor="text1"/>
        </w:rPr>
        <w:t xml:space="preserve">a </w:t>
      </w:r>
      <w:r w:rsidRPr="00EA3621">
        <w:rPr>
          <w:rFonts w:cs="Arial"/>
          <w:bCs/>
          <w:color w:val="000000" w:themeColor="text1"/>
        </w:rPr>
        <w:t>202</w:t>
      </w:r>
      <w:r w:rsidR="00D66790" w:rsidRPr="00EA3621">
        <w:rPr>
          <w:rFonts w:cs="Arial"/>
          <w:bCs/>
          <w:color w:val="000000" w:themeColor="text1"/>
        </w:rPr>
        <w:t>1</w:t>
      </w:r>
      <w:r w:rsidRPr="00EA3621">
        <w:rPr>
          <w:rFonts w:cs="Arial"/>
          <w:bCs/>
          <w:color w:val="000000" w:themeColor="text1"/>
        </w:rPr>
        <w:t>.</w:t>
      </w:r>
    </w:p>
    <w:p w14:paraId="43B9997D" w14:textId="77777777" w:rsidR="001D3F93" w:rsidRPr="00EA3621" w:rsidRDefault="001D3F93" w:rsidP="001D3F93">
      <w:pPr>
        <w:keepNext/>
        <w:jc w:val="both"/>
        <w:rPr>
          <w:rFonts w:cs="Arial"/>
          <w:bCs/>
          <w:color w:val="000000" w:themeColor="text1"/>
        </w:rPr>
      </w:pPr>
    </w:p>
    <w:p w14:paraId="424237BD" w14:textId="7620613B" w:rsidR="001D3F93" w:rsidRPr="00EA3621" w:rsidRDefault="001D3F93" w:rsidP="001D3F93">
      <w:pPr>
        <w:keepNext/>
        <w:jc w:val="both"/>
        <w:rPr>
          <w:rFonts w:cs="Arial"/>
          <w:bCs/>
          <w:color w:val="000000" w:themeColor="text1"/>
        </w:rPr>
      </w:pPr>
      <w:r w:rsidRPr="00EA3621">
        <w:rPr>
          <w:rFonts w:cs="Arial"/>
          <w:bCs/>
          <w:color w:val="000000" w:themeColor="text1"/>
        </w:rPr>
        <w:t>Primjenom metode standardne devijacije na promjene tečaja utvrđena je volatilnost tečaja EUR/HRK  koja je u razdoblju od prethodnih 12 mjeseci kod tečaja EUR/</w:t>
      </w:r>
      <w:r w:rsidRPr="0047384E">
        <w:rPr>
          <w:rFonts w:cs="Arial"/>
          <w:bCs/>
          <w:color w:val="000000" w:themeColor="text1"/>
        </w:rPr>
        <w:t xml:space="preserve">HRK </w:t>
      </w:r>
      <w:r w:rsidR="00D66790" w:rsidRPr="005324AC">
        <w:rPr>
          <w:rFonts w:cs="Arial"/>
          <w:bCs/>
          <w:color w:val="000000" w:themeColor="text1"/>
        </w:rPr>
        <w:t>iznosila 1,</w:t>
      </w:r>
      <w:r w:rsidR="0047384E" w:rsidRPr="005324AC">
        <w:rPr>
          <w:rFonts w:cs="Arial"/>
          <w:bCs/>
          <w:color w:val="000000" w:themeColor="text1"/>
        </w:rPr>
        <w:t>48</w:t>
      </w:r>
      <w:r w:rsidR="00D66790" w:rsidRPr="0047384E">
        <w:rPr>
          <w:rFonts w:cs="Arial"/>
          <w:bCs/>
          <w:color w:val="000000" w:themeColor="text1"/>
        </w:rPr>
        <w:t>%</w:t>
      </w:r>
      <w:r w:rsidR="00D66790" w:rsidRPr="00EA3621">
        <w:rPr>
          <w:rFonts w:cs="Arial"/>
          <w:bCs/>
          <w:color w:val="000000" w:themeColor="text1"/>
        </w:rPr>
        <w:t xml:space="preserve"> (2020.:1,72%).</w:t>
      </w:r>
    </w:p>
    <w:p w14:paraId="016113A6" w14:textId="77777777" w:rsidR="001D3F93" w:rsidRPr="00EA3621" w:rsidRDefault="001D3F93" w:rsidP="001D3F93">
      <w:pPr>
        <w:keepNext/>
        <w:jc w:val="both"/>
        <w:rPr>
          <w:rFonts w:cs="Arial"/>
          <w:color w:val="000000" w:themeColor="text1"/>
        </w:rPr>
      </w:pPr>
    </w:p>
    <w:p w14:paraId="043B6D72" w14:textId="77777777" w:rsidR="001D3F93" w:rsidRPr="00EA3621" w:rsidRDefault="001D3F93" w:rsidP="001D3F93">
      <w:pPr>
        <w:jc w:val="both"/>
        <w:rPr>
          <w:rFonts w:cs="Arial"/>
          <w:bCs/>
          <w:color w:val="000000" w:themeColor="text1"/>
        </w:rPr>
      </w:pPr>
      <w:r w:rsidRPr="00EA3621">
        <w:rPr>
          <w:rFonts w:cs="Arial"/>
          <w:bCs/>
          <w:color w:val="000000" w:themeColor="text1"/>
        </w:rPr>
        <w:t>U nastavku se iskazuje utjecaj pretpostavljene promjene tečaja EUR/HRK, po stavkama ukupne imovine i ukupnih obveza denominiranim ili vezanim uz EUR,</w:t>
      </w:r>
      <w:r w:rsidRPr="00EA3621" w:rsidDel="007E1CF7">
        <w:rPr>
          <w:rFonts w:cs="Arial"/>
          <w:bCs/>
          <w:color w:val="000000" w:themeColor="text1"/>
        </w:rPr>
        <w:t xml:space="preserve"> </w:t>
      </w:r>
      <w:r w:rsidRPr="00EA3621">
        <w:rPr>
          <w:rFonts w:cs="Arial"/>
          <w:bCs/>
          <w:color w:val="000000" w:themeColor="text1"/>
        </w:rPr>
        <w:t>na dobit HBOR-a.</w:t>
      </w:r>
    </w:p>
    <w:p w14:paraId="76E27359" w14:textId="77777777" w:rsidR="001D3F93" w:rsidRPr="00EA3621" w:rsidRDefault="001D3F93" w:rsidP="001D3F93">
      <w:pPr>
        <w:jc w:val="both"/>
        <w:rPr>
          <w:rFonts w:cs="Arial"/>
          <w:bCs/>
          <w:color w:val="000000" w:themeColor="text1"/>
        </w:rPr>
      </w:pPr>
    </w:p>
    <w:tbl>
      <w:tblPr>
        <w:tblW w:w="5000" w:type="pct"/>
        <w:jc w:val="center"/>
        <w:tblLook w:val="01E0" w:firstRow="1" w:lastRow="1" w:firstColumn="1" w:lastColumn="1" w:noHBand="0" w:noVBand="0"/>
      </w:tblPr>
      <w:tblGrid>
        <w:gridCol w:w="1788"/>
        <w:gridCol w:w="1820"/>
        <w:gridCol w:w="1822"/>
        <w:gridCol w:w="1822"/>
        <w:gridCol w:w="1820"/>
      </w:tblGrid>
      <w:tr w:rsidR="001D3F93" w:rsidRPr="00EA3621" w14:paraId="0C347515" w14:textId="77777777" w:rsidTr="001D3F93">
        <w:trPr>
          <w:trHeight w:hRule="exact" w:val="713"/>
          <w:jc w:val="center"/>
        </w:trPr>
        <w:tc>
          <w:tcPr>
            <w:tcW w:w="985" w:type="pct"/>
          </w:tcPr>
          <w:p w14:paraId="687006DD" w14:textId="77777777" w:rsidR="001D3F93" w:rsidRPr="00EA3621" w:rsidRDefault="001D3F93" w:rsidP="001D3F93">
            <w:pPr>
              <w:spacing w:before="240" w:after="120" w:line="360" w:lineRule="auto"/>
              <w:rPr>
                <w:rFonts w:ascii="Calibri" w:hAnsi="Calibri" w:cs="Arial"/>
                <w:b/>
                <w:bCs/>
                <w:color w:val="000000" w:themeColor="text1"/>
                <w:sz w:val="20"/>
                <w:szCs w:val="20"/>
              </w:rPr>
            </w:pPr>
            <w:r w:rsidRPr="00EA3621">
              <w:rPr>
                <w:rFonts w:ascii="Calibri" w:hAnsi="Calibri" w:cs="Arial"/>
                <w:b/>
                <w:bCs/>
                <w:color w:val="000000" w:themeColor="text1"/>
                <w:sz w:val="20"/>
                <w:szCs w:val="20"/>
              </w:rPr>
              <w:t>Valuta</w:t>
            </w:r>
          </w:p>
        </w:tc>
        <w:tc>
          <w:tcPr>
            <w:tcW w:w="1003" w:type="pct"/>
          </w:tcPr>
          <w:p w14:paraId="2CC42BAC"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Promjene tečaja valute </w:t>
            </w:r>
          </w:p>
          <w:p w14:paraId="7CCC21B9" w14:textId="0C495DEB"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3</w:t>
            </w:r>
            <w:r w:rsidR="00EB1060">
              <w:rPr>
                <w:rFonts w:ascii="Calibri" w:hAnsi="Calibri" w:cs="Arial"/>
                <w:b/>
                <w:bCs/>
                <w:color w:val="000000" w:themeColor="text1"/>
                <w:sz w:val="20"/>
                <w:szCs w:val="20"/>
              </w:rPr>
              <w:t>0</w:t>
            </w:r>
            <w:r w:rsidR="00857A6B" w:rsidRPr="00EA3621">
              <w:rPr>
                <w:rFonts w:ascii="Calibri" w:hAnsi="Calibri" w:cs="Arial"/>
                <w:b/>
                <w:bCs/>
                <w:color w:val="000000" w:themeColor="text1"/>
                <w:sz w:val="20"/>
                <w:szCs w:val="20"/>
              </w:rPr>
              <w:t>.</w:t>
            </w:r>
            <w:r w:rsidR="00EB1060">
              <w:rPr>
                <w:rFonts w:ascii="Calibri" w:hAnsi="Calibri" w:cs="Arial"/>
                <w:b/>
                <w:bCs/>
                <w:color w:val="000000" w:themeColor="text1"/>
                <w:sz w:val="20"/>
                <w:szCs w:val="20"/>
              </w:rPr>
              <w:t>6</w:t>
            </w:r>
            <w:r w:rsidRPr="00EA3621">
              <w:rPr>
                <w:rFonts w:ascii="Calibri" w:hAnsi="Calibri" w:cs="Arial"/>
                <w:b/>
                <w:bCs/>
                <w:color w:val="000000" w:themeColor="text1"/>
                <w:sz w:val="20"/>
                <w:szCs w:val="20"/>
              </w:rPr>
              <w:t>.202</w:t>
            </w:r>
            <w:r w:rsidR="00D66790" w:rsidRPr="00EA3621">
              <w:rPr>
                <w:rFonts w:ascii="Calibri" w:hAnsi="Calibri" w:cs="Arial"/>
                <w:b/>
                <w:bCs/>
                <w:color w:val="000000" w:themeColor="text1"/>
                <w:sz w:val="20"/>
                <w:szCs w:val="20"/>
              </w:rPr>
              <w:t>1</w:t>
            </w:r>
            <w:r w:rsidRPr="00EA3621">
              <w:rPr>
                <w:rFonts w:ascii="Calibri" w:hAnsi="Calibri" w:cs="Arial"/>
                <w:b/>
                <w:bCs/>
                <w:color w:val="000000" w:themeColor="text1"/>
                <w:sz w:val="20"/>
                <w:szCs w:val="20"/>
              </w:rPr>
              <w:t>.</w:t>
            </w:r>
          </w:p>
        </w:tc>
        <w:tc>
          <w:tcPr>
            <w:tcW w:w="1004" w:type="pct"/>
          </w:tcPr>
          <w:p w14:paraId="3E36B7E9"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Utjecaj na </w:t>
            </w:r>
          </w:p>
          <w:p w14:paraId="543A294E"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dobit </w:t>
            </w:r>
          </w:p>
          <w:p w14:paraId="564F7000" w14:textId="5DB7B13C"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3</w:t>
            </w:r>
            <w:r w:rsidR="00EB1060">
              <w:rPr>
                <w:rFonts w:ascii="Calibri" w:hAnsi="Calibri" w:cs="Arial"/>
                <w:b/>
                <w:bCs/>
                <w:color w:val="000000" w:themeColor="text1"/>
                <w:sz w:val="20"/>
                <w:szCs w:val="20"/>
              </w:rPr>
              <w:t>0</w:t>
            </w:r>
            <w:r w:rsidRPr="00EA3621">
              <w:rPr>
                <w:rFonts w:ascii="Calibri" w:hAnsi="Calibri" w:cs="Arial"/>
                <w:b/>
                <w:bCs/>
                <w:color w:val="000000" w:themeColor="text1"/>
                <w:sz w:val="20"/>
                <w:szCs w:val="20"/>
              </w:rPr>
              <w:t>.</w:t>
            </w:r>
            <w:r w:rsidR="00EB1060">
              <w:rPr>
                <w:rFonts w:ascii="Calibri" w:hAnsi="Calibri" w:cs="Arial"/>
                <w:b/>
                <w:bCs/>
                <w:color w:val="000000" w:themeColor="text1"/>
                <w:sz w:val="20"/>
                <w:szCs w:val="20"/>
              </w:rPr>
              <w:t>6</w:t>
            </w:r>
            <w:r w:rsidRPr="00EA3621">
              <w:rPr>
                <w:rFonts w:ascii="Calibri" w:hAnsi="Calibri" w:cs="Arial"/>
                <w:b/>
                <w:bCs/>
                <w:color w:val="000000" w:themeColor="text1"/>
                <w:sz w:val="20"/>
                <w:szCs w:val="20"/>
              </w:rPr>
              <w:t>.202</w:t>
            </w:r>
            <w:r w:rsidR="00D66790" w:rsidRPr="00EA3621">
              <w:rPr>
                <w:rFonts w:ascii="Calibri" w:hAnsi="Calibri" w:cs="Arial"/>
                <w:b/>
                <w:bCs/>
                <w:color w:val="000000" w:themeColor="text1"/>
                <w:sz w:val="20"/>
                <w:szCs w:val="20"/>
              </w:rPr>
              <w:t>1</w:t>
            </w:r>
            <w:r w:rsidRPr="00EA3621">
              <w:rPr>
                <w:rFonts w:ascii="Calibri" w:hAnsi="Calibri" w:cs="Arial"/>
                <w:b/>
                <w:bCs/>
                <w:color w:val="000000" w:themeColor="text1"/>
                <w:sz w:val="20"/>
                <w:szCs w:val="20"/>
              </w:rPr>
              <w:t>.</w:t>
            </w:r>
          </w:p>
        </w:tc>
        <w:tc>
          <w:tcPr>
            <w:tcW w:w="1004" w:type="pct"/>
          </w:tcPr>
          <w:p w14:paraId="40888199"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Promjene tečaja valute</w:t>
            </w:r>
          </w:p>
          <w:p w14:paraId="4FE09D01" w14:textId="5F66546F"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 31.12.20</w:t>
            </w:r>
            <w:r w:rsidR="00D66790" w:rsidRPr="00EA3621">
              <w:rPr>
                <w:rFonts w:ascii="Calibri" w:hAnsi="Calibri" w:cs="Arial"/>
                <w:b/>
                <w:bCs/>
                <w:color w:val="000000" w:themeColor="text1"/>
                <w:sz w:val="20"/>
                <w:szCs w:val="20"/>
              </w:rPr>
              <w:t>20</w:t>
            </w:r>
            <w:r w:rsidRPr="00EA3621">
              <w:rPr>
                <w:rFonts w:ascii="Calibri" w:hAnsi="Calibri" w:cs="Arial"/>
                <w:b/>
                <w:bCs/>
                <w:color w:val="000000" w:themeColor="text1"/>
                <w:sz w:val="20"/>
                <w:szCs w:val="20"/>
              </w:rPr>
              <w:t>.</w:t>
            </w:r>
          </w:p>
        </w:tc>
        <w:tc>
          <w:tcPr>
            <w:tcW w:w="1003" w:type="pct"/>
          </w:tcPr>
          <w:p w14:paraId="76F401B5"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Utjecaj na </w:t>
            </w:r>
          </w:p>
          <w:p w14:paraId="09F26E80" w14:textId="77777777"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 xml:space="preserve">dobit </w:t>
            </w:r>
          </w:p>
          <w:p w14:paraId="3485CDC9" w14:textId="48C413E3" w:rsidR="001D3F93" w:rsidRPr="00EA3621" w:rsidRDefault="001D3F93" w:rsidP="001D3F93">
            <w:pPr>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31.12.20</w:t>
            </w:r>
            <w:r w:rsidR="00D66790" w:rsidRPr="00EA3621">
              <w:rPr>
                <w:rFonts w:ascii="Calibri" w:hAnsi="Calibri" w:cs="Arial"/>
                <w:b/>
                <w:bCs/>
                <w:color w:val="000000" w:themeColor="text1"/>
                <w:sz w:val="20"/>
                <w:szCs w:val="20"/>
              </w:rPr>
              <w:t>20</w:t>
            </w:r>
            <w:r w:rsidRPr="00EA3621">
              <w:rPr>
                <w:rFonts w:ascii="Calibri" w:hAnsi="Calibri" w:cs="Arial"/>
                <w:b/>
                <w:bCs/>
                <w:color w:val="000000" w:themeColor="text1"/>
                <w:sz w:val="20"/>
                <w:szCs w:val="20"/>
              </w:rPr>
              <w:t>.</w:t>
            </w:r>
          </w:p>
        </w:tc>
      </w:tr>
      <w:tr w:rsidR="001D3F93" w:rsidRPr="00EA3621" w14:paraId="1D3D2D60" w14:textId="77777777" w:rsidTr="001D3F93">
        <w:trPr>
          <w:trHeight w:hRule="exact" w:val="221"/>
          <w:jc w:val="center"/>
        </w:trPr>
        <w:tc>
          <w:tcPr>
            <w:tcW w:w="985" w:type="pct"/>
          </w:tcPr>
          <w:p w14:paraId="537C7108" w14:textId="77777777" w:rsidR="001D3F93" w:rsidRPr="00EA3621" w:rsidRDefault="001D3F93" w:rsidP="001D3F93">
            <w:pPr>
              <w:spacing w:line="360" w:lineRule="auto"/>
              <w:jc w:val="both"/>
              <w:rPr>
                <w:rFonts w:ascii="Calibri" w:hAnsi="Calibri" w:cs="Arial"/>
                <w:bCs/>
                <w:color w:val="000000" w:themeColor="text1"/>
                <w:sz w:val="20"/>
                <w:szCs w:val="20"/>
              </w:rPr>
            </w:pPr>
          </w:p>
        </w:tc>
        <w:tc>
          <w:tcPr>
            <w:tcW w:w="1003" w:type="pct"/>
          </w:tcPr>
          <w:p w14:paraId="680927E8"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w:t>
            </w:r>
          </w:p>
        </w:tc>
        <w:tc>
          <w:tcPr>
            <w:tcW w:w="1004" w:type="pct"/>
            <w:vAlign w:val="center"/>
          </w:tcPr>
          <w:p w14:paraId="424CCD9E"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color w:val="000000" w:themeColor="text1"/>
                <w:sz w:val="20"/>
                <w:szCs w:val="20"/>
              </w:rPr>
              <w:t>000 kuna</w:t>
            </w:r>
          </w:p>
        </w:tc>
        <w:tc>
          <w:tcPr>
            <w:tcW w:w="1004" w:type="pct"/>
          </w:tcPr>
          <w:p w14:paraId="1778F42D"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bCs/>
                <w:color w:val="000000" w:themeColor="text1"/>
                <w:sz w:val="20"/>
                <w:szCs w:val="20"/>
              </w:rPr>
              <w:t>%</w:t>
            </w:r>
          </w:p>
        </w:tc>
        <w:tc>
          <w:tcPr>
            <w:tcW w:w="1003" w:type="pct"/>
            <w:vAlign w:val="center"/>
          </w:tcPr>
          <w:p w14:paraId="163C2AA8" w14:textId="77777777" w:rsidR="001D3F93" w:rsidRPr="00EA3621" w:rsidRDefault="001D3F93" w:rsidP="001D3F93">
            <w:pPr>
              <w:spacing w:line="360" w:lineRule="auto"/>
              <w:jc w:val="right"/>
              <w:rPr>
                <w:rFonts w:ascii="Calibri" w:hAnsi="Calibri" w:cs="Arial"/>
                <w:b/>
                <w:bCs/>
                <w:color w:val="000000" w:themeColor="text1"/>
                <w:sz w:val="20"/>
                <w:szCs w:val="20"/>
              </w:rPr>
            </w:pPr>
            <w:r w:rsidRPr="00EA3621">
              <w:rPr>
                <w:rFonts w:ascii="Calibri" w:hAnsi="Calibri" w:cs="Arial"/>
                <w:b/>
                <w:color w:val="000000" w:themeColor="text1"/>
                <w:sz w:val="20"/>
                <w:szCs w:val="20"/>
              </w:rPr>
              <w:t>000 kuna</w:t>
            </w:r>
          </w:p>
        </w:tc>
      </w:tr>
      <w:tr w:rsidR="001D3F93" w:rsidRPr="00EA3621" w14:paraId="6F1FDD56" w14:textId="77777777" w:rsidTr="001D3F93">
        <w:trPr>
          <w:trHeight w:hRule="exact" w:val="175"/>
          <w:jc w:val="center"/>
        </w:trPr>
        <w:tc>
          <w:tcPr>
            <w:tcW w:w="985" w:type="pct"/>
          </w:tcPr>
          <w:p w14:paraId="4F027425" w14:textId="77777777" w:rsidR="001D3F93" w:rsidRPr="00EA3621" w:rsidRDefault="001D3F93" w:rsidP="001D3F93">
            <w:pPr>
              <w:spacing w:line="360" w:lineRule="auto"/>
              <w:jc w:val="both"/>
              <w:rPr>
                <w:rFonts w:ascii="Calibri" w:hAnsi="Calibri" w:cs="Arial"/>
                <w:bCs/>
                <w:color w:val="000000" w:themeColor="text1"/>
                <w:sz w:val="20"/>
                <w:szCs w:val="20"/>
              </w:rPr>
            </w:pPr>
          </w:p>
        </w:tc>
        <w:tc>
          <w:tcPr>
            <w:tcW w:w="1003" w:type="pct"/>
          </w:tcPr>
          <w:p w14:paraId="2C2E9918" w14:textId="77777777" w:rsidR="001D3F93" w:rsidRPr="00EA3621" w:rsidRDefault="001D3F93" w:rsidP="001D3F93">
            <w:pPr>
              <w:spacing w:line="360" w:lineRule="auto"/>
              <w:jc w:val="center"/>
              <w:rPr>
                <w:rFonts w:ascii="Calibri" w:hAnsi="Calibri" w:cs="Arial"/>
                <w:bCs/>
                <w:color w:val="000000" w:themeColor="text1"/>
                <w:sz w:val="20"/>
                <w:szCs w:val="20"/>
              </w:rPr>
            </w:pPr>
          </w:p>
        </w:tc>
        <w:tc>
          <w:tcPr>
            <w:tcW w:w="1004" w:type="pct"/>
            <w:vAlign w:val="center"/>
          </w:tcPr>
          <w:p w14:paraId="12B3E58B" w14:textId="77777777" w:rsidR="001D3F93" w:rsidRPr="00EA3621" w:rsidRDefault="001D3F93" w:rsidP="001D3F93">
            <w:pPr>
              <w:spacing w:line="360" w:lineRule="auto"/>
              <w:jc w:val="right"/>
              <w:rPr>
                <w:rFonts w:ascii="Calibri" w:hAnsi="Calibri" w:cs="Arial"/>
                <w:b/>
                <w:color w:val="000000" w:themeColor="text1"/>
                <w:sz w:val="20"/>
                <w:szCs w:val="20"/>
              </w:rPr>
            </w:pPr>
          </w:p>
        </w:tc>
        <w:tc>
          <w:tcPr>
            <w:tcW w:w="1004" w:type="pct"/>
          </w:tcPr>
          <w:p w14:paraId="1A79C556" w14:textId="77777777" w:rsidR="001D3F93" w:rsidRPr="00EA3621" w:rsidRDefault="001D3F93" w:rsidP="001D3F93">
            <w:pPr>
              <w:spacing w:line="360" w:lineRule="auto"/>
              <w:jc w:val="center"/>
              <w:rPr>
                <w:rFonts w:ascii="Calibri" w:hAnsi="Calibri" w:cs="Arial"/>
                <w:bCs/>
                <w:color w:val="000000" w:themeColor="text1"/>
                <w:sz w:val="20"/>
                <w:szCs w:val="20"/>
              </w:rPr>
            </w:pPr>
          </w:p>
        </w:tc>
        <w:tc>
          <w:tcPr>
            <w:tcW w:w="1003" w:type="pct"/>
            <w:vAlign w:val="center"/>
          </w:tcPr>
          <w:p w14:paraId="4C9444CA" w14:textId="77777777" w:rsidR="001D3F93" w:rsidRPr="00EA3621" w:rsidRDefault="001D3F93" w:rsidP="001D3F93">
            <w:pPr>
              <w:spacing w:line="360" w:lineRule="auto"/>
              <w:jc w:val="right"/>
              <w:rPr>
                <w:rFonts w:ascii="Calibri" w:hAnsi="Calibri" w:cs="Arial"/>
                <w:b/>
                <w:color w:val="000000" w:themeColor="text1"/>
                <w:sz w:val="20"/>
                <w:szCs w:val="20"/>
              </w:rPr>
            </w:pPr>
          </w:p>
        </w:tc>
      </w:tr>
      <w:tr w:rsidR="00D66790" w:rsidRPr="00EA3621" w14:paraId="78BC252E" w14:textId="77777777" w:rsidTr="00D66790">
        <w:trPr>
          <w:trHeight w:hRule="exact" w:val="284"/>
          <w:jc w:val="center"/>
        </w:trPr>
        <w:tc>
          <w:tcPr>
            <w:tcW w:w="985" w:type="pct"/>
            <w:vAlign w:val="bottom"/>
          </w:tcPr>
          <w:p w14:paraId="347B11EC" w14:textId="77777777" w:rsidR="00D66790" w:rsidRPr="00EA3621" w:rsidRDefault="00D66790" w:rsidP="00D66790">
            <w:pPr>
              <w:spacing w:line="360" w:lineRule="auto"/>
              <w:jc w:val="both"/>
              <w:rPr>
                <w:rFonts w:ascii="Calibri" w:hAnsi="Calibri" w:cs="Arial"/>
                <w:bCs/>
                <w:color w:val="000000" w:themeColor="text1"/>
                <w:sz w:val="20"/>
                <w:szCs w:val="20"/>
              </w:rPr>
            </w:pPr>
            <w:r w:rsidRPr="00EA3621">
              <w:rPr>
                <w:rFonts w:ascii="Calibri" w:hAnsi="Calibri" w:cs="Arial"/>
                <w:bCs/>
                <w:color w:val="000000" w:themeColor="text1"/>
                <w:sz w:val="20"/>
                <w:szCs w:val="20"/>
              </w:rPr>
              <w:t>EUR</w:t>
            </w:r>
          </w:p>
        </w:tc>
        <w:tc>
          <w:tcPr>
            <w:tcW w:w="1003" w:type="pct"/>
            <w:vAlign w:val="bottom"/>
          </w:tcPr>
          <w:p w14:paraId="706B50F1" w14:textId="479CD553" w:rsidR="00D66790" w:rsidRPr="00EA3621" w:rsidRDefault="0047384E" w:rsidP="00D66790">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+1,48</w:t>
            </w:r>
          </w:p>
        </w:tc>
        <w:tc>
          <w:tcPr>
            <w:tcW w:w="1004" w:type="pct"/>
            <w:vAlign w:val="bottom"/>
          </w:tcPr>
          <w:p w14:paraId="600D0EF5" w14:textId="36910922" w:rsidR="00D66790" w:rsidRPr="00EA3621" w:rsidRDefault="0047384E" w:rsidP="00D66790">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32</w:t>
            </w:r>
          </w:p>
        </w:tc>
        <w:tc>
          <w:tcPr>
            <w:tcW w:w="1004" w:type="pct"/>
            <w:vAlign w:val="center"/>
          </w:tcPr>
          <w:p w14:paraId="7003ABEF" w14:textId="7618A279" w:rsidR="00D66790" w:rsidRPr="00EA3621" w:rsidRDefault="00D66790" w:rsidP="00D66790">
            <w:pPr>
              <w:pStyle w:val="T1"/>
              <w:keepNext w:val="0"/>
              <w:spacing w:before="0" w:after="0" w:line="240" w:lineRule="auto"/>
              <w:jc w:val="right"/>
              <w:rPr>
                <w:rFonts w:asciiTheme="minorHAnsi" w:hAnsiTheme="minorHAnsi" w:cs="Arial"/>
                <w:b w:val="0"/>
                <w:color w:val="000000" w:themeColor="text1"/>
                <w:sz w:val="20"/>
                <w:lang w:val="hr-HR"/>
              </w:rPr>
            </w:pPr>
            <w:r w:rsidRPr="00EA3621">
              <w:rPr>
                <w:rFonts w:asciiTheme="minorHAnsi" w:hAnsiTheme="minorHAnsi" w:cs="Arial"/>
                <w:b w:val="0"/>
                <w:color w:val="000000" w:themeColor="text1"/>
                <w:sz w:val="20"/>
                <w:lang w:val="hr-HR"/>
              </w:rPr>
              <w:t>+1,72</w:t>
            </w:r>
          </w:p>
        </w:tc>
        <w:tc>
          <w:tcPr>
            <w:tcW w:w="1003" w:type="pct"/>
            <w:vAlign w:val="center"/>
          </w:tcPr>
          <w:p w14:paraId="57E7F558" w14:textId="2A1DEFF3" w:rsidR="00D66790" w:rsidRPr="00EA3621" w:rsidRDefault="00D66790" w:rsidP="00D66790">
            <w:pPr>
              <w:pStyle w:val="T1"/>
              <w:keepNext w:val="0"/>
              <w:spacing w:before="0" w:after="0" w:line="240" w:lineRule="auto"/>
              <w:jc w:val="right"/>
              <w:rPr>
                <w:rFonts w:asciiTheme="minorHAnsi" w:hAnsiTheme="minorHAnsi" w:cs="Arial"/>
                <w:b w:val="0"/>
                <w:color w:val="000000" w:themeColor="text1"/>
                <w:sz w:val="20"/>
                <w:lang w:val="hr-HR"/>
              </w:rPr>
            </w:pPr>
            <w:r w:rsidRPr="00EA3621">
              <w:rPr>
                <w:rFonts w:asciiTheme="minorHAnsi" w:hAnsiTheme="minorHAnsi" w:cs="Arial"/>
                <w:b w:val="0"/>
                <w:color w:val="000000" w:themeColor="text1"/>
                <w:sz w:val="20"/>
                <w:lang w:val="hr-HR"/>
              </w:rPr>
              <w:t>(706)</w:t>
            </w:r>
          </w:p>
        </w:tc>
      </w:tr>
      <w:tr w:rsidR="00D66790" w:rsidRPr="00EA3621" w14:paraId="1A4D2B92" w14:textId="77777777" w:rsidTr="00D66790">
        <w:trPr>
          <w:trHeight w:hRule="exact" w:val="103"/>
          <w:jc w:val="center"/>
        </w:trPr>
        <w:tc>
          <w:tcPr>
            <w:tcW w:w="985" w:type="pct"/>
            <w:vAlign w:val="bottom"/>
          </w:tcPr>
          <w:p w14:paraId="64EB4B59" w14:textId="77777777" w:rsidR="00D66790" w:rsidRPr="00EA3621" w:rsidRDefault="00D66790" w:rsidP="00D66790">
            <w:pPr>
              <w:spacing w:line="360" w:lineRule="auto"/>
              <w:jc w:val="both"/>
              <w:rPr>
                <w:rFonts w:ascii="Calibri" w:hAnsi="Calibri" w:cs="Arial"/>
                <w:bCs/>
                <w:color w:val="000000" w:themeColor="text1"/>
                <w:sz w:val="20"/>
                <w:szCs w:val="20"/>
              </w:rPr>
            </w:pPr>
          </w:p>
        </w:tc>
        <w:tc>
          <w:tcPr>
            <w:tcW w:w="1003" w:type="pct"/>
            <w:vAlign w:val="bottom"/>
          </w:tcPr>
          <w:p w14:paraId="31B67611" w14:textId="77777777" w:rsidR="00D66790" w:rsidRPr="00EA3621" w:rsidRDefault="00D66790" w:rsidP="00D66790">
            <w:pPr>
              <w:spacing w:line="360" w:lineRule="auto"/>
              <w:jc w:val="right"/>
              <w:rPr>
                <w:rFonts w:cs="Arial"/>
                <w:bCs/>
                <w:color w:val="000000" w:themeColor="text1"/>
                <w:sz w:val="20"/>
                <w:szCs w:val="20"/>
              </w:rPr>
            </w:pPr>
          </w:p>
        </w:tc>
        <w:tc>
          <w:tcPr>
            <w:tcW w:w="1004" w:type="pct"/>
            <w:vAlign w:val="bottom"/>
          </w:tcPr>
          <w:p w14:paraId="3FDC30C2" w14:textId="77777777" w:rsidR="00D66790" w:rsidRPr="00EA3621" w:rsidRDefault="00D66790" w:rsidP="00D66790">
            <w:pPr>
              <w:spacing w:line="360" w:lineRule="auto"/>
              <w:jc w:val="right"/>
              <w:rPr>
                <w:rFonts w:cs="Arial"/>
                <w:bCs/>
                <w:color w:val="000000" w:themeColor="text1"/>
                <w:sz w:val="20"/>
                <w:szCs w:val="20"/>
              </w:rPr>
            </w:pPr>
          </w:p>
        </w:tc>
        <w:tc>
          <w:tcPr>
            <w:tcW w:w="1004" w:type="pct"/>
            <w:vAlign w:val="center"/>
          </w:tcPr>
          <w:p w14:paraId="7D47605C" w14:textId="539C7151" w:rsidR="00D66790" w:rsidRPr="00EA3621" w:rsidRDefault="00D66790" w:rsidP="00D66790">
            <w:pPr>
              <w:spacing w:line="360" w:lineRule="auto"/>
              <w:jc w:val="right"/>
              <w:rPr>
                <w:rFonts w:cs="Arial"/>
                <w:bCs/>
                <w:color w:val="000000" w:themeColor="text1"/>
                <w:sz w:val="20"/>
                <w:szCs w:val="20"/>
              </w:rPr>
            </w:pPr>
          </w:p>
        </w:tc>
        <w:tc>
          <w:tcPr>
            <w:tcW w:w="1003" w:type="pct"/>
            <w:vAlign w:val="center"/>
          </w:tcPr>
          <w:p w14:paraId="36489A1D" w14:textId="77777777" w:rsidR="00D66790" w:rsidRPr="00EA3621" w:rsidRDefault="00D66790" w:rsidP="00D66790">
            <w:pPr>
              <w:spacing w:line="360" w:lineRule="auto"/>
              <w:jc w:val="right"/>
              <w:rPr>
                <w:rFonts w:cs="Arial"/>
                <w:bCs/>
                <w:color w:val="000000" w:themeColor="text1"/>
                <w:sz w:val="20"/>
                <w:szCs w:val="20"/>
              </w:rPr>
            </w:pPr>
          </w:p>
        </w:tc>
      </w:tr>
      <w:tr w:rsidR="00D66790" w:rsidRPr="00EA3621" w14:paraId="7891A472" w14:textId="77777777" w:rsidTr="00D66790">
        <w:trPr>
          <w:trHeight w:hRule="exact" w:val="284"/>
          <w:jc w:val="center"/>
        </w:trPr>
        <w:tc>
          <w:tcPr>
            <w:tcW w:w="985" w:type="pct"/>
            <w:vAlign w:val="bottom"/>
          </w:tcPr>
          <w:p w14:paraId="1D8D3C22" w14:textId="77777777" w:rsidR="00D66790" w:rsidRPr="00EA3621" w:rsidRDefault="00D66790" w:rsidP="00D66790">
            <w:pPr>
              <w:spacing w:line="360" w:lineRule="auto"/>
              <w:jc w:val="both"/>
              <w:rPr>
                <w:rFonts w:ascii="Calibri" w:hAnsi="Calibri" w:cs="Arial"/>
                <w:bCs/>
                <w:color w:val="000000" w:themeColor="text1"/>
                <w:sz w:val="20"/>
                <w:szCs w:val="20"/>
              </w:rPr>
            </w:pPr>
            <w:r w:rsidRPr="00EA3621">
              <w:rPr>
                <w:rFonts w:ascii="Calibri" w:hAnsi="Calibri" w:cs="Arial"/>
                <w:bCs/>
                <w:color w:val="000000" w:themeColor="text1"/>
                <w:sz w:val="20"/>
                <w:szCs w:val="20"/>
              </w:rPr>
              <w:t>EUR</w:t>
            </w:r>
          </w:p>
        </w:tc>
        <w:tc>
          <w:tcPr>
            <w:tcW w:w="1003" w:type="pct"/>
            <w:vAlign w:val="bottom"/>
          </w:tcPr>
          <w:p w14:paraId="4E48B1C0" w14:textId="393A8343" w:rsidR="00D66790" w:rsidRPr="00EA3621" w:rsidRDefault="0047384E" w:rsidP="00D66790">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-1,48</w:t>
            </w:r>
          </w:p>
        </w:tc>
        <w:tc>
          <w:tcPr>
            <w:tcW w:w="1004" w:type="pct"/>
            <w:vAlign w:val="bottom"/>
          </w:tcPr>
          <w:p w14:paraId="55D804F1" w14:textId="75183B29" w:rsidR="00D66790" w:rsidRPr="00EA3621" w:rsidRDefault="0047384E" w:rsidP="00D66790">
            <w:pPr>
              <w:pStyle w:val="T1"/>
              <w:keepNext w:val="0"/>
              <w:spacing w:before="0" w:after="0" w:line="240" w:lineRule="auto"/>
              <w:jc w:val="right"/>
              <w:rPr>
                <w:rFonts w:asciiTheme="minorHAnsi" w:hAnsiTheme="minorHAnsi" w:cs="Arial"/>
                <w:b w:val="0"/>
                <w:color w:val="000000" w:themeColor="text1"/>
                <w:sz w:val="20"/>
                <w:lang w:val="hr-HR"/>
              </w:rPr>
            </w:pPr>
            <w:r>
              <w:rPr>
                <w:rFonts w:asciiTheme="minorHAnsi" w:hAnsiTheme="minorHAnsi" w:cs="Arial"/>
                <w:b w:val="0"/>
                <w:color w:val="000000" w:themeColor="text1"/>
                <w:sz w:val="20"/>
                <w:lang w:val="hr-HR"/>
              </w:rPr>
              <w:t>3</w:t>
            </w:r>
          </w:p>
        </w:tc>
        <w:tc>
          <w:tcPr>
            <w:tcW w:w="1004" w:type="pct"/>
            <w:vAlign w:val="center"/>
          </w:tcPr>
          <w:p w14:paraId="5B42647F" w14:textId="598AF7A5" w:rsidR="00D66790" w:rsidRPr="00EA3621" w:rsidRDefault="00D66790" w:rsidP="00D66790">
            <w:pPr>
              <w:pStyle w:val="T1"/>
              <w:keepNext w:val="0"/>
              <w:spacing w:before="0" w:after="0" w:line="240" w:lineRule="auto"/>
              <w:jc w:val="right"/>
              <w:rPr>
                <w:rFonts w:asciiTheme="minorHAnsi" w:hAnsiTheme="minorHAnsi" w:cs="Arial"/>
                <w:b w:val="0"/>
                <w:color w:val="000000" w:themeColor="text1"/>
                <w:sz w:val="20"/>
                <w:lang w:val="hr-HR"/>
              </w:rPr>
            </w:pPr>
            <w:r w:rsidRPr="00EA3621">
              <w:rPr>
                <w:rFonts w:asciiTheme="minorHAnsi" w:hAnsiTheme="minorHAnsi" w:cs="Arial"/>
                <w:b w:val="0"/>
                <w:color w:val="000000" w:themeColor="text1"/>
                <w:sz w:val="20"/>
                <w:lang w:val="hr-HR"/>
              </w:rPr>
              <w:t>-1,72</w:t>
            </w:r>
          </w:p>
        </w:tc>
        <w:tc>
          <w:tcPr>
            <w:tcW w:w="1003" w:type="pct"/>
            <w:vAlign w:val="center"/>
          </w:tcPr>
          <w:p w14:paraId="1D1638E7" w14:textId="434B61E3" w:rsidR="00D66790" w:rsidRPr="00EA3621" w:rsidRDefault="00D66790" w:rsidP="00D66790">
            <w:pPr>
              <w:pStyle w:val="T1"/>
              <w:keepNext w:val="0"/>
              <w:spacing w:before="0" w:after="0" w:line="240" w:lineRule="auto"/>
              <w:jc w:val="right"/>
              <w:rPr>
                <w:rFonts w:asciiTheme="minorHAnsi" w:hAnsiTheme="minorHAnsi" w:cs="Arial"/>
                <w:b w:val="0"/>
                <w:color w:val="000000" w:themeColor="text1"/>
                <w:sz w:val="20"/>
                <w:lang w:val="hr-HR"/>
              </w:rPr>
            </w:pPr>
            <w:r w:rsidRPr="00EA3621">
              <w:rPr>
                <w:rFonts w:asciiTheme="minorHAnsi" w:hAnsiTheme="minorHAnsi" w:cs="Arial"/>
                <w:b w:val="0"/>
                <w:color w:val="000000" w:themeColor="text1"/>
                <w:sz w:val="20"/>
                <w:lang w:val="hr-HR"/>
              </w:rPr>
              <w:t>738</w:t>
            </w:r>
          </w:p>
        </w:tc>
      </w:tr>
    </w:tbl>
    <w:p w14:paraId="065EA1E7" w14:textId="77777777" w:rsidR="007513B2" w:rsidRPr="00EA3621" w:rsidRDefault="007513B2" w:rsidP="007513B2">
      <w:pPr>
        <w:jc w:val="both"/>
        <w:rPr>
          <w:rFonts w:ascii="Calibri" w:eastAsia="Times New Roman" w:hAnsi="Calibri" w:cs="Arial"/>
          <w:b/>
          <w:color w:val="000000" w:themeColor="text1"/>
          <w:szCs w:val="20"/>
        </w:rPr>
      </w:pPr>
    </w:p>
    <w:p w14:paraId="7775D163" w14:textId="77777777" w:rsidR="0070412D" w:rsidRPr="00EA3621" w:rsidRDefault="0070412D" w:rsidP="007513B2">
      <w:pPr>
        <w:jc w:val="both"/>
        <w:rPr>
          <w:rFonts w:ascii="Calibri" w:eastAsia="Times New Roman" w:hAnsi="Calibri" w:cs="Arial"/>
          <w:b/>
          <w:color w:val="000000" w:themeColor="text1"/>
          <w:szCs w:val="20"/>
        </w:rPr>
      </w:pPr>
    </w:p>
    <w:p w14:paraId="7DEEC530" w14:textId="77777777" w:rsidR="004D47BA" w:rsidRPr="00EA3621" w:rsidRDefault="004D47BA" w:rsidP="007513B2">
      <w:pPr>
        <w:jc w:val="both"/>
        <w:rPr>
          <w:rFonts w:ascii="Calibri" w:eastAsia="Times New Roman" w:hAnsi="Calibri" w:cs="Arial"/>
          <w:b/>
          <w:color w:val="000000" w:themeColor="text1"/>
          <w:szCs w:val="20"/>
        </w:rPr>
        <w:sectPr w:rsidR="004D47BA" w:rsidRPr="00EA3621" w:rsidSect="005F07DF">
          <w:pgSz w:w="11906" w:h="16838"/>
          <w:pgMar w:top="1417" w:right="1417" w:bottom="1417" w:left="1417" w:header="708" w:footer="708" w:gutter="0"/>
          <w:cols w:space="708"/>
          <w:docGrid w:linePitch="360"/>
        </w:sectPr>
      </w:pPr>
    </w:p>
    <w:p w14:paraId="4C0FB6F3" w14:textId="77777777" w:rsidR="0070412D" w:rsidRPr="00EA3621" w:rsidRDefault="0070412D" w:rsidP="007513B2">
      <w:pPr>
        <w:jc w:val="both"/>
        <w:rPr>
          <w:rFonts w:ascii="Calibri" w:eastAsia="Times New Roman" w:hAnsi="Calibri" w:cs="Arial"/>
          <w:b/>
          <w:color w:val="000000" w:themeColor="text1"/>
          <w:sz w:val="18"/>
          <w:szCs w:val="20"/>
        </w:rPr>
      </w:pPr>
    </w:p>
    <w:p w14:paraId="11EA7381" w14:textId="2C6EFDE4" w:rsidR="0070412D" w:rsidRPr="00EA3621" w:rsidRDefault="008E591A" w:rsidP="004D47B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4</w:t>
      </w:r>
      <w:r w:rsidR="0070412D" w:rsidRPr="00EA3621">
        <w:rPr>
          <w:rFonts w:ascii="Calibri" w:eastAsia="Times New Roman" w:hAnsi="Calibri" w:cs="Arial"/>
          <w:b/>
          <w:color w:val="000000" w:themeColor="text1"/>
          <w:szCs w:val="20"/>
        </w:rPr>
        <w:t xml:space="preserve">. </w:t>
      </w:r>
      <w:r w:rsidR="0070412D" w:rsidRPr="00EA3621">
        <w:rPr>
          <w:rFonts w:ascii="Calibri" w:eastAsia="Times New Roman" w:hAnsi="Calibri" w:cs="Arial"/>
          <w:b/>
          <w:color w:val="000000" w:themeColor="text1"/>
          <w:szCs w:val="20"/>
        </w:rPr>
        <w:tab/>
        <w:t>Fer vrijednost financijske imovine i financijskih obveza</w:t>
      </w:r>
    </w:p>
    <w:p w14:paraId="6A5DCC90" w14:textId="77777777" w:rsidR="0070412D" w:rsidRPr="00EA3621" w:rsidRDefault="0070412D" w:rsidP="004D47BA">
      <w:pPr>
        <w:jc w:val="both"/>
        <w:rPr>
          <w:rFonts w:ascii="Calibri" w:eastAsia="Times New Roman" w:hAnsi="Calibri" w:cs="Arial"/>
          <w:b/>
          <w:color w:val="000000" w:themeColor="text1"/>
          <w:sz w:val="10"/>
          <w:szCs w:val="20"/>
        </w:rPr>
      </w:pPr>
    </w:p>
    <w:p w14:paraId="104B453B" w14:textId="390ED730" w:rsidR="0070412D" w:rsidRPr="00EA3621" w:rsidRDefault="008E591A" w:rsidP="004D47BA">
      <w:pPr>
        <w:jc w:val="both"/>
        <w:rPr>
          <w:rFonts w:ascii="Calibri" w:eastAsia="Times New Roman" w:hAnsi="Calibri" w:cs="Arial"/>
          <w:b/>
          <w:color w:val="000000" w:themeColor="text1"/>
          <w:szCs w:val="20"/>
        </w:rPr>
      </w:pPr>
      <w:r w:rsidRPr="00EA3621">
        <w:rPr>
          <w:rFonts w:ascii="Calibri" w:eastAsia="Times New Roman" w:hAnsi="Calibri" w:cs="Arial"/>
          <w:b/>
          <w:color w:val="000000" w:themeColor="text1"/>
          <w:szCs w:val="20"/>
        </w:rPr>
        <w:t>2</w:t>
      </w:r>
      <w:r>
        <w:rPr>
          <w:rFonts w:ascii="Calibri" w:eastAsia="Times New Roman" w:hAnsi="Calibri" w:cs="Arial"/>
          <w:b/>
          <w:color w:val="000000" w:themeColor="text1"/>
          <w:szCs w:val="20"/>
        </w:rPr>
        <w:t>4</w:t>
      </w:r>
      <w:r w:rsidR="0070412D" w:rsidRPr="00EA3621">
        <w:rPr>
          <w:rFonts w:ascii="Calibri" w:eastAsia="Times New Roman" w:hAnsi="Calibri" w:cs="Arial"/>
          <w:b/>
          <w:color w:val="000000" w:themeColor="text1"/>
          <w:szCs w:val="20"/>
        </w:rPr>
        <w:t xml:space="preserve">.1. </w:t>
      </w:r>
      <w:r w:rsidR="0070412D" w:rsidRPr="00EA3621">
        <w:rPr>
          <w:rFonts w:ascii="Calibri" w:eastAsia="Times New Roman" w:hAnsi="Calibri" w:cs="Arial"/>
          <w:b/>
          <w:color w:val="000000" w:themeColor="text1"/>
          <w:szCs w:val="20"/>
        </w:rPr>
        <w:tab/>
        <w:t xml:space="preserve">Fer vrijednost financijske imovine i financijskih obveza koji se vode po fer vrijednosti </w:t>
      </w:r>
    </w:p>
    <w:p w14:paraId="32ABA8CC" w14:textId="77777777" w:rsidR="0070412D" w:rsidRPr="00EA3621" w:rsidRDefault="0070412D" w:rsidP="0070412D">
      <w:pPr>
        <w:pStyle w:val="T1"/>
        <w:spacing w:before="0" w:after="0" w:line="240" w:lineRule="auto"/>
        <w:rPr>
          <w:rFonts w:asciiTheme="minorHAnsi" w:hAnsiTheme="minorHAnsi" w:cs="Arial"/>
          <w:b w:val="0"/>
          <w:bCs w:val="0"/>
          <w:color w:val="000000" w:themeColor="text1"/>
          <w:spacing w:val="-3"/>
          <w:sz w:val="10"/>
          <w:szCs w:val="22"/>
          <w:lang w:val="hr-HR"/>
        </w:rPr>
      </w:pPr>
    </w:p>
    <w:p w14:paraId="7E777512" w14:textId="3E10E74C" w:rsidR="0070412D" w:rsidRPr="00EA3621" w:rsidRDefault="0070412D" w:rsidP="0070412D">
      <w:pPr>
        <w:pStyle w:val="T1"/>
        <w:spacing w:before="0" w:after="0" w:line="240" w:lineRule="auto"/>
        <w:rPr>
          <w:rFonts w:asciiTheme="minorHAnsi" w:hAnsiTheme="minorHAnsi" w:cs="Arial"/>
          <w:b w:val="0"/>
          <w:bCs w:val="0"/>
          <w:color w:val="000000" w:themeColor="text1"/>
          <w:spacing w:val="-3"/>
          <w:sz w:val="20"/>
          <w:lang w:val="hr-HR"/>
        </w:rPr>
      </w:pPr>
      <w:r w:rsidRPr="00EA3621">
        <w:rPr>
          <w:rFonts w:asciiTheme="minorHAnsi" w:hAnsiTheme="minorHAnsi" w:cs="Arial"/>
          <w:b w:val="0"/>
          <w:bCs w:val="0"/>
          <w:color w:val="000000" w:themeColor="text1"/>
          <w:spacing w:val="-3"/>
          <w:sz w:val="20"/>
          <w:lang w:val="hr-HR"/>
        </w:rPr>
        <w:t xml:space="preserve">Tabele u nastavku daju prikaz financijske imovine po fer vrijednosti po razinama temeljem MSFI 9 klasifikacije na dan </w:t>
      </w:r>
      <w:r w:rsidR="001E2C1C" w:rsidRPr="00EA3621">
        <w:rPr>
          <w:rFonts w:asciiTheme="minorHAnsi" w:hAnsiTheme="minorHAnsi" w:cs="Arial"/>
          <w:b w:val="0"/>
          <w:bCs w:val="0"/>
          <w:color w:val="000000" w:themeColor="text1"/>
          <w:spacing w:val="-3"/>
          <w:sz w:val="20"/>
          <w:lang w:val="hr-HR"/>
        </w:rPr>
        <w:t>3</w:t>
      </w:r>
      <w:r w:rsidR="00EB1060">
        <w:rPr>
          <w:rFonts w:asciiTheme="minorHAnsi" w:hAnsiTheme="minorHAnsi" w:cs="Arial"/>
          <w:b w:val="0"/>
          <w:bCs w:val="0"/>
          <w:color w:val="000000" w:themeColor="text1"/>
          <w:spacing w:val="-3"/>
          <w:sz w:val="20"/>
          <w:lang w:val="hr-HR"/>
        </w:rPr>
        <w:t>0</w:t>
      </w:r>
      <w:r w:rsidR="001E2C1C" w:rsidRPr="00EA3621">
        <w:rPr>
          <w:rFonts w:asciiTheme="minorHAnsi" w:hAnsiTheme="minorHAnsi" w:cs="Arial"/>
          <w:b w:val="0"/>
          <w:bCs w:val="0"/>
          <w:color w:val="000000" w:themeColor="text1"/>
          <w:spacing w:val="-3"/>
          <w:sz w:val="20"/>
          <w:lang w:val="hr-HR"/>
        </w:rPr>
        <w:t xml:space="preserve">. </w:t>
      </w:r>
      <w:r w:rsidR="00EB1060">
        <w:rPr>
          <w:rFonts w:asciiTheme="minorHAnsi" w:hAnsiTheme="minorHAnsi" w:cs="Arial"/>
          <w:b w:val="0"/>
          <w:bCs w:val="0"/>
          <w:color w:val="000000" w:themeColor="text1"/>
          <w:spacing w:val="-3"/>
          <w:sz w:val="20"/>
          <w:lang w:val="hr-HR"/>
        </w:rPr>
        <w:t>lipnja</w:t>
      </w:r>
      <w:r w:rsidRPr="00EA3621">
        <w:rPr>
          <w:rFonts w:asciiTheme="minorHAnsi" w:hAnsiTheme="minorHAnsi" w:cs="Arial"/>
          <w:b w:val="0"/>
          <w:bCs w:val="0"/>
          <w:color w:val="000000" w:themeColor="text1"/>
          <w:spacing w:val="-3"/>
          <w:sz w:val="20"/>
          <w:lang w:val="hr-HR"/>
        </w:rPr>
        <w:t xml:space="preserve"> 202</w:t>
      </w:r>
      <w:r w:rsidR="00D66790" w:rsidRPr="00EA3621">
        <w:rPr>
          <w:rFonts w:asciiTheme="minorHAnsi" w:hAnsiTheme="minorHAnsi" w:cs="Arial"/>
          <w:b w:val="0"/>
          <w:bCs w:val="0"/>
          <w:color w:val="000000" w:themeColor="text1"/>
          <w:spacing w:val="-3"/>
          <w:sz w:val="20"/>
          <w:lang w:val="hr-HR"/>
        </w:rPr>
        <w:t>1</w:t>
      </w:r>
      <w:r w:rsidRPr="00EA3621">
        <w:rPr>
          <w:rFonts w:asciiTheme="minorHAnsi" w:hAnsiTheme="minorHAnsi" w:cs="Arial"/>
          <w:b w:val="0"/>
          <w:bCs w:val="0"/>
          <w:color w:val="000000" w:themeColor="text1"/>
          <w:spacing w:val="-3"/>
          <w:sz w:val="20"/>
          <w:lang w:val="hr-HR"/>
        </w:rPr>
        <w:t>. i 31. prosinca 20</w:t>
      </w:r>
      <w:r w:rsidR="00D66790" w:rsidRPr="00EA3621">
        <w:rPr>
          <w:rFonts w:asciiTheme="minorHAnsi" w:hAnsiTheme="minorHAnsi" w:cs="Arial"/>
          <w:b w:val="0"/>
          <w:bCs w:val="0"/>
          <w:color w:val="000000" w:themeColor="text1"/>
          <w:spacing w:val="-3"/>
          <w:sz w:val="20"/>
          <w:lang w:val="hr-HR"/>
        </w:rPr>
        <w:t>20</w:t>
      </w:r>
      <w:r w:rsidRPr="00EA3621">
        <w:rPr>
          <w:rFonts w:asciiTheme="minorHAnsi" w:hAnsiTheme="minorHAnsi" w:cs="Arial"/>
          <w:b w:val="0"/>
          <w:bCs w:val="0"/>
          <w:color w:val="000000" w:themeColor="text1"/>
          <w:spacing w:val="-3"/>
          <w:sz w:val="20"/>
          <w:lang w:val="hr-HR"/>
        </w:rPr>
        <w:t xml:space="preserve">. </w:t>
      </w:r>
    </w:p>
    <w:p w14:paraId="47D32102" w14:textId="77777777" w:rsidR="0070412D" w:rsidRPr="00EA3621" w:rsidRDefault="0070412D" w:rsidP="0070412D">
      <w:pPr>
        <w:pStyle w:val="T1"/>
        <w:spacing w:before="0" w:after="0" w:line="240" w:lineRule="auto"/>
        <w:rPr>
          <w:rFonts w:asciiTheme="minorHAnsi" w:hAnsiTheme="minorHAnsi" w:cs="Arial"/>
          <w:b w:val="0"/>
          <w:bCs w:val="0"/>
          <w:color w:val="000000" w:themeColor="text1"/>
          <w:spacing w:val="-3"/>
          <w:sz w:val="10"/>
          <w:szCs w:val="10"/>
          <w:lang w:val="hr-HR"/>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D66790" w:rsidRPr="00EA3621" w14:paraId="6914F0DC" w14:textId="77777777" w:rsidTr="00D66790">
        <w:trPr>
          <w:trHeight w:val="276"/>
          <w:jc w:val="center"/>
        </w:trPr>
        <w:tc>
          <w:tcPr>
            <w:tcW w:w="3194" w:type="pct"/>
            <w:shd w:val="clear" w:color="auto" w:fill="auto"/>
          </w:tcPr>
          <w:p w14:paraId="055CAD97"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994" w:name="_Toc67330822"/>
            <w:r w:rsidRPr="00EA3621">
              <w:rPr>
                <w:rFonts w:ascii="Calibri" w:eastAsia="Calibri" w:hAnsi="Calibri" w:cs="Calibri"/>
                <w:b/>
                <w:color w:val="000000"/>
                <w:sz w:val="18"/>
                <w:szCs w:val="18"/>
              </w:rPr>
              <w:t>Grupa</w:t>
            </w:r>
            <w:bookmarkEnd w:id="994"/>
          </w:p>
        </w:tc>
        <w:tc>
          <w:tcPr>
            <w:tcW w:w="1806" w:type="pct"/>
            <w:gridSpan w:val="3"/>
          </w:tcPr>
          <w:p w14:paraId="4F7C27F0" w14:textId="1B32BE12" w:rsidR="00D66790" w:rsidRPr="00EA3621" w:rsidRDefault="00D66790" w:rsidP="00D66790">
            <w:pPr>
              <w:tabs>
                <w:tab w:val="right" w:pos="1202"/>
              </w:tabs>
              <w:jc w:val="right"/>
              <w:outlineLvl w:val="0"/>
              <w:rPr>
                <w:rFonts w:ascii="Calibri" w:eastAsia="Calibri" w:hAnsi="Calibri" w:cs="Calibri"/>
                <w:b/>
                <w:bCs/>
                <w:color w:val="000000"/>
                <w:sz w:val="18"/>
                <w:szCs w:val="18"/>
              </w:rPr>
            </w:pPr>
            <w:bookmarkStart w:id="995" w:name="_Toc67330823"/>
            <w:r w:rsidRPr="00EA3621">
              <w:rPr>
                <w:rFonts w:ascii="Calibri" w:eastAsia="Calibri" w:hAnsi="Calibri" w:cs="Calibri"/>
                <w:b/>
                <w:bCs/>
                <w:color w:val="000000"/>
                <w:sz w:val="18"/>
                <w:szCs w:val="18"/>
              </w:rPr>
              <w:t>3</w:t>
            </w:r>
            <w:r w:rsidR="00EB1060">
              <w:rPr>
                <w:rFonts w:ascii="Calibri" w:eastAsia="Calibri" w:hAnsi="Calibri" w:cs="Calibri"/>
                <w:b/>
                <w:bCs/>
                <w:color w:val="000000"/>
                <w:sz w:val="18"/>
                <w:szCs w:val="18"/>
              </w:rPr>
              <w:t>0</w:t>
            </w:r>
            <w:r w:rsidRPr="00EA3621">
              <w:rPr>
                <w:rFonts w:ascii="Calibri" w:eastAsia="Calibri" w:hAnsi="Calibri" w:cs="Calibri"/>
                <w:b/>
                <w:bCs/>
                <w:color w:val="000000"/>
                <w:sz w:val="18"/>
                <w:szCs w:val="18"/>
              </w:rPr>
              <w:t xml:space="preserve">. </w:t>
            </w:r>
            <w:r w:rsidR="00EB1060">
              <w:rPr>
                <w:rFonts w:ascii="Calibri" w:eastAsia="Calibri" w:hAnsi="Calibri" w:cs="Calibri"/>
                <w:b/>
                <w:bCs/>
                <w:color w:val="000000"/>
                <w:sz w:val="18"/>
                <w:szCs w:val="18"/>
              </w:rPr>
              <w:t>lipnj</w:t>
            </w:r>
            <w:r w:rsidR="00EA3621" w:rsidRPr="00EA3621">
              <w:rPr>
                <w:rFonts w:ascii="Calibri" w:eastAsia="Calibri" w:hAnsi="Calibri" w:cs="Calibri"/>
                <w:b/>
                <w:bCs/>
                <w:color w:val="000000"/>
                <w:sz w:val="18"/>
                <w:szCs w:val="18"/>
              </w:rPr>
              <w:t>a</w:t>
            </w:r>
            <w:r w:rsidRPr="00EA3621">
              <w:rPr>
                <w:rFonts w:ascii="Calibri" w:eastAsia="Calibri" w:hAnsi="Calibri" w:cs="Calibri"/>
                <w:b/>
                <w:bCs/>
                <w:color w:val="000000"/>
                <w:sz w:val="18"/>
                <w:szCs w:val="18"/>
              </w:rPr>
              <w:t xml:space="preserve"> 202</w:t>
            </w:r>
            <w:bookmarkEnd w:id="995"/>
            <w:r w:rsidR="00EA3621" w:rsidRPr="00EA3621">
              <w:rPr>
                <w:rFonts w:ascii="Calibri" w:eastAsia="Calibri" w:hAnsi="Calibri" w:cs="Calibri"/>
                <w:b/>
                <w:bCs/>
                <w:color w:val="000000"/>
                <w:sz w:val="18"/>
                <w:szCs w:val="18"/>
              </w:rPr>
              <w:t>1.</w:t>
            </w:r>
          </w:p>
        </w:tc>
      </w:tr>
      <w:tr w:rsidR="00D66790" w:rsidRPr="00EA3621" w14:paraId="7F1B7A92" w14:textId="77777777" w:rsidTr="00D66790">
        <w:trPr>
          <w:trHeight w:val="276"/>
          <w:jc w:val="center"/>
        </w:trPr>
        <w:tc>
          <w:tcPr>
            <w:tcW w:w="3194" w:type="pct"/>
            <w:shd w:val="clear" w:color="auto" w:fill="auto"/>
            <w:vAlign w:val="bottom"/>
          </w:tcPr>
          <w:p w14:paraId="63691D7C" w14:textId="77777777" w:rsidR="00D66790" w:rsidRPr="00EA3621" w:rsidRDefault="00D66790" w:rsidP="00D66790">
            <w:pPr>
              <w:tabs>
                <w:tab w:val="right" w:pos="1202"/>
              </w:tabs>
              <w:ind w:left="-482"/>
              <w:outlineLvl w:val="0"/>
              <w:rPr>
                <w:rFonts w:ascii="Calibri" w:eastAsia="Calibri" w:hAnsi="Calibri" w:cs="Calibri"/>
                <w:color w:val="000000"/>
                <w:spacing w:val="-2"/>
                <w:sz w:val="18"/>
                <w:szCs w:val="18"/>
              </w:rPr>
            </w:pPr>
          </w:p>
        </w:tc>
        <w:tc>
          <w:tcPr>
            <w:tcW w:w="555" w:type="pct"/>
            <w:shd w:val="clear" w:color="auto" w:fill="auto"/>
            <w:vAlign w:val="bottom"/>
          </w:tcPr>
          <w:p w14:paraId="529CF7A9"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996" w:name="_Toc67330824"/>
            <w:r w:rsidRPr="00EA3621">
              <w:rPr>
                <w:rFonts w:ascii="Calibri" w:eastAsia="Calibri" w:hAnsi="Calibri" w:cs="Calibri"/>
                <w:b/>
                <w:color w:val="000000"/>
                <w:spacing w:val="-2"/>
                <w:sz w:val="18"/>
                <w:szCs w:val="18"/>
              </w:rPr>
              <w:t>Razina 1</w:t>
            </w:r>
            <w:bookmarkEnd w:id="996"/>
          </w:p>
        </w:tc>
        <w:tc>
          <w:tcPr>
            <w:tcW w:w="644" w:type="pct"/>
            <w:shd w:val="clear" w:color="auto" w:fill="auto"/>
            <w:vAlign w:val="bottom"/>
          </w:tcPr>
          <w:p w14:paraId="6AD5F186"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997" w:name="_Toc67330825"/>
            <w:r w:rsidRPr="00EA3621">
              <w:rPr>
                <w:rFonts w:ascii="Calibri" w:eastAsia="Calibri" w:hAnsi="Calibri" w:cs="Calibri"/>
                <w:b/>
                <w:color w:val="000000"/>
                <w:spacing w:val="-2"/>
                <w:sz w:val="18"/>
                <w:szCs w:val="18"/>
              </w:rPr>
              <w:t>Razina 2</w:t>
            </w:r>
            <w:bookmarkEnd w:id="997"/>
          </w:p>
        </w:tc>
        <w:tc>
          <w:tcPr>
            <w:tcW w:w="607" w:type="pct"/>
            <w:shd w:val="clear" w:color="auto" w:fill="auto"/>
            <w:vAlign w:val="bottom"/>
          </w:tcPr>
          <w:p w14:paraId="2C9F876F"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998" w:name="_Toc67330826"/>
            <w:r w:rsidRPr="00EA3621">
              <w:rPr>
                <w:rFonts w:ascii="Calibri" w:eastAsia="Calibri" w:hAnsi="Calibri" w:cs="Calibri"/>
                <w:b/>
                <w:color w:val="000000"/>
                <w:spacing w:val="-2"/>
                <w:sz w:val="18"/>
                <w:szCs w:val="18"/>
              </w:rPr>
              <w:t>Razina 3</w:t>
            </w:r>
            <w:bookmarkEnd w:id="998"/>
          </w:p>
        </w:tc>
      </w:tr>
      <w:tr w:rsidR="00D66790" w:rsidRPr="00EA3621" w14:paraId="4D23A703" w14:textId="77777777" w:rsidTr="00D66790">
        <w:trPr>
          <w:trHeight w:hRule="exact" w:val="200"/>
          <w:jc w:val="center"/>
        </w:trPr>
        <w:tc>
          <w:tcPr>
            <w:tcW w:w="3194" w:type="pct"/>
            <w:shd w:val="clear" w:color="auto" w:fill="auto"/>
            <w:vAlign w:val="bottom"/>
          </w:tcPr>
          <w:p w14:paraId="5C3A3DA8"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p>
        </w:tc>
        <w:tc>
          <w:tcPr>
            <w:tcW w:w="555" w:type="pct"/>
            <w:shd w:val="clear" w:color="auto" w:fill="auto"/>
            <w:vAlign w:val="bottom"/>
          </w:tcPr>
          <w:p w14:paraId="415C315E"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999" w:name="_Toc67330827"/>
            <w:r w:rsidRPr="00EA3621">
              <w:rPr>
                <w:rFonts w:ascii="Calibri" w:eastAsia="Calibri" w:hAnsi="Calibri" w:cs="Calibri"/>
                <w:b/>
                <w:color w:val="000000"/>
                <w:spacing w:val="-2"/>
                <w:sz w:val="18"/>
                <w:szCs w:val="18"/>
              </w:rPr>
              <w:t>000 kuna</w:t>
            </w:r>
            <w:bookmarkEnd w:id="999"/>
          </w:p>
        </w:tc>
        <w:tc>
          <w:tcPr>
            <w:tcW w:w="644" w:type="pct"/>
            <w:shd w:val="clear" w:color="auto" w:fill="auto"/>
            <w:vAlign w:val="bottom"/>
          </w:tcPr>
          <w:p w14:paraId="08DECD1A"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1000" w:name="_Toc67330828"/>
            <w:r w:rsidRPr="00EA3621">
              <w:rPr>
                <w:rFonts w:ascii="Calibri" w:eastAsia="Calibri" w:hAnsi="Calibri" w:cs="Calibri"/>
                <w:b/>
                <w:color w:val="000000"/>
                <w:spacing w:val="-2"/>
                <w:sz w:val="18"/>
                <w:szCs w:val="18"/>
              </w:rPr>
              <w:t>000 kuna</w:t>
            </w:r>
            <w:bookmarkEnd w:id="1000"/>
          </w:p>
        </w:tc>
        <w:tc>
          <w:tcPr>
            <w:tcW w:w="607" w:type="pct"/>
            <w:shd w:val="clear" w:color="auto" w:fill="auto"/>
            <w:vAlign w:val="bottom"/>
          </w:tcPr>
          <w:p w14:paraId="666F0BC6"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bookmarkStart w:id="1001" w:name="_Toc67330829"/>
            <w:r w:rsidRPr="00EA3621">
              <w:rPr>
                <w:rFonts w:ascii="Calibri" w:eastAsia="Calibri" w:hAnsi="Calibri" w:cs="Calibri"/>
                <w:b/>
                <w:color w:val="000000"/>
                <w:spacing w:val="-2"/>
                <w:sz w:val="18"/>
                <w:szCs w:val="18"/>
              </w:rPr>
              <w:t>000 kuna</w:t>
            </w:r>
            <w:bookmarkEnd w:id="1001"/>
          </w:p>
        </w:tc>
      </w:tr>
      <w:tr w:rsidR="00D66790" w:rsidRPr="00EA3621" w14:paraId="3ABECF69" w14:textId="77777777" w:rsidTr="00D66790">
        <w:trPr>
          <w:trHeight w:hRule="exact" w:val="255"/>
          <w:jc w:val="center"/>
        </w:trPr>
        <w:tc>
          <w:tcPr>
            <w:tcW w:w="3194" w:type="pct"/>
            <w:vAlign w:val="bottom"/>
          </w:tcPr>
          <w:p w14:paraId="6BCAF022"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02" w:name="_Toc67330830"/>
            <w:r w:rsidRPr="00EA3621">
              <w:rPr>
                <w:rFonts w:ascii="Calibri" w:eastAsia="Calibri" w:hAnsi="Calibri" w:cs="Calibri"/>
                <w:b/>
                <w:color w:val="000000"/>
                <w:sz w:val="18"/>
                <w:szCs w:val="18"/>
              </w:rPr>
              <w:t>Financijska imovina po fer vrijednosti kroz dobit ili gubitak:</w:t>
            </w:r>
            <w:bookmarkEnd w:id="1002"/>
          </w:p>
        </w:tc>
        <w:tc>
          <w:tcPr>
            <w:tcW w:w="555" w:type="pct"/>
            <w:vAlign w:val="bottom"/>
          </w:tcPr>
          <w:p w14:paraId="636B4495"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p>
        </w:tc>
        <w:tc>
          <w:tcPr>
            <w:tcW w:w="644" w:type="pct"/>
            <w:vAlign w:val="bottom"/>
          </w:tcPr>
          <w:p w14:paraId="2532E844"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p>
        </w:tc>
        <w:tc>
          <w:tcPr>
            <w:tcW w:w="607" w:type="pct"/>
            <w:vAlign w:val="bottom"/>
          </w:tcPr>
          <w:p w14:paraId="2D052DE7" w14:textId="77777777" w:rsidR="00D66790" w:rsidRPr="00EA3621" w:rsidRDefault="00D66790" w:rsidP="00D66790">
            <w:pPr>
              <w:tabs>
                <w:tab w:val="right" w:pos="1202"/>
              </w:tabs>
              <w:jc w:val="right"/>
              <w:outlineLvl w:val="0"/>
              <w:rPr>
                <w:rFonts w:ascii="Calibri" w:eastAsia="Calibri" w:hAnsi="Calibri" w:cs="Calibri"/>
                <w:b/>
                <w:color w:val="000000"/>
                <w:spacing w:val="-2"/>
                <w:sz w:val="18"/>
                <w:szCs w:val="18"/>
              </w:rPr>
            </w:pPr>
          </w:p>
        </w:tc>
      </w:tr>
      <w:tr w:rsidR="00D66790" w:rsidRPr="00EA3621" w14:paraId="6FFCFC5D" w14:textId="77777777" w:rsidTr="00D66790">
        <w:trPr>
          <w:trHeight w:hRule="exact" w:val="255"/>
          <w:jc w:val="center"/>
        </w:trPr>
        <w:tc>
          <w:tcPr>
            <w:tcW w:w="3194" w:type="pct"/>
            <w:vAlign w:val="bottom"/>
          </w:tcPr>
          <w:p w14:paraId="4527B67A" w14:textId="77777777" w:rsidR="00D66790" w:rsidRPr="00EA3621" w:rsidRDefault="00D66790" w:rsidP="00D66790">
            <w:pPr>
              <w:tabs>
                <w:tab w:val="right" w:pos="1202"/>
              </w:tabs>
              <w:outlineLvl w:val="0"/>
              <w:rPr>
                <w:rFonts w:ascii="Calibri" w:eastAsia="Calibri" w:hAnsi="Calibri" w:cs="Calibri"/>
                <w:b/>
                <w:i/>
                <w:color w:val="000000"/>
                <w:sz w:val="18"/>
                <w:szCs w:val="18"/>
              </w:rPr>
            </w:pPr>
            <w:bookmarkStart w:id="1003" w:name="_Toc67330831"/>
            <w:r w:rsidRPr="00EA3621">
              <w:rPr>
                <w:rFonts w:ascii="Calibri" w:eastAsia="Calibri" w:hAnsi="Calibri" w:cs="Calibri"/>
                <w:b/>
                <w:i/>
                <w:color w:val="000000"/>
                <w:sz w:val="18"/>
                <w:szCs w:val="18"/>
              </w:rPr>
              <w:t>Krediti po fer vrijednosti kroz dobit ili gubitak:</w:t>
            </w:r>
            <w:bookmarkEnd w:id="1003"/>
          </w:p>
        </w:tc>
        <w:tc>
          <w:tcPr>
            <w:tcW w:w="555" w:type="pct"/>
            <w:tcBorders>
              <w:top w:val="nil"/>
              <w:left w:val="nil"/>
              <w:right w:val="nil"/>
            </w:tcBorders>
            <w:shd w:val="clear" w:color="auto" w:fill="auto"/>
            <w:vAlign w:val="bottom"/>
          </w:tcPr>
          <w:p w14:paraId="1F903D2A"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7B873BBC"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0E0BA671"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r>
      <w:tr w:rsidR="00D66790" w:rsidRPr="00EA3621" w14:paraId="3D091134" w14:textId="77777777" w:rsidTr="00D66790">
        <w:trPr>
          <w:trHeight w:val="251"/>
          <w:jc w:val="center"/>
        </w:trPr>
        <w:tc>
          <w:tcPr>
            <w:tcW w:w="3194" w:type="pct"/>
            <w:vAlign w:val="bottom"/>
          </w:tcPr>
          <w:p w14:paraId="576A6848"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1004" w:name="_Toc67330832"/>
            <w:proofErr w:type="spellStart"/>
            <w:r w:rsidRPr="00EA3621">
              <w:rPr>
                <w:rFonts w:ascii="Calibri" w:eastAsia="Calibri" w:hAnsi="Calibri" w:cs="Calibri"/>
                <w:color w:val="000000"/>
                <w:sz w:val="18"/>
                <w:szCs w:val="18"/>
              </w:rPr>
              <w:t>Mezzanine</w:t>
            </w:r>
            <w:proofErr w:type="spellEnd"/>
            <w:r w:rsidRPr="00EA3621">
              <w:rPr>
                <w:rFonts w:ascii="Calibri" w:eastAsia="Calibri" w:hAnsi="Calibri" w:cs="Calibri"/>
                <w:color w:val="000000"/>
                <w:sz w:val="18"/>
                <w:szCs w:val="18"/>
              </w:rPr>
              <w:t xml:space="preserve"> krediti</w:t>
            </w:r>
            <w:bookmarkEnd w:id="1004"/>
          </w:p>
        </w:tc>
        <w:tc>
          <w:tcPr>
            <w:tcW w:w="555" w:type="pct"/>
            <w:tcBorders>
              <w:top w:val="nil"/>
              <w:left w:val="nil"/>
              <w:right w:val="nil"/>
            </w:tcBorders>
            <w:shd w:val="clear" w:color="auto" w:fill="auto"/>
            <w:vAlign w:val="bottom"/>
          </w:tcPr>
          <w:p w14:paraId="282F6C99" w14:textId="17AA648E"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right w:val="nil"/>
            </w:tcBorders>
            <w:shd w:val="clear" w:color="auto" w:fill="auto"/>
            <w:vAlign w:val="bottom"/>
          </w:tcPr>
          <w:p w14:paraId="3E65E646" w14:textId="7EE06D08"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right w:val="nil"/>
            </w:tcBorders>
            <w:shd w:val="clear" w:color="auto" w:fill="auto"/>
            <w:vAlign w:val="bottom"/>
          </w:tcPr>
          <w:p w14:paraId="663FEA36" w14:textId="073CD560"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15.722</w:t>
            </w:r>
          </w:p>
        </w:tc>
      </w:tr>
      <w:tr w:rsidR="00D66790" w:rsidRPr="00EA3621" w14:paraId="668B062D" w14:textId="77777777" w:rsidTr="00D66790">
        <w:trPr>
          <w:trHeight w:hRule="exact" w:val="251"/>
          <w:jc w:val="center"/>
        </w:trPr>
        <w:tc>
          <w:tcPr>
            <w:tcW w:w="3194" w:type="pct"/>
            <w:vAlign w:val="bottom"/>
          </w:tcPr>
          <w:p w14:paraId="1FE5CDD6" w14:textId="77777777" w:rsidR="00D66790" w:rsidRPr="00EA3621" w:rsidRDefault="00D66790" w:rsidP="00D66790">
            <w:pPr>
              <w:tabs>
                <w:tab w:val="right" w:pos="1202"/>
              </w:tabs>
              <w:outlineLvl w:val="0"/>
              <w:rPr>
                <w:rFonts w:ascii="Calibri" w:eastAsia="Calibri" w:hAnsi="Calibri" w:cs="Calibri"/>
                <w:b/>
                <w:i/>
                <w:color w:val="000000"/>
                <w:sz w:val="18"/>
                <w:szCs w:val="18"/>
              </w:rPr>
            </w:pPr>
            <w:bookmarkStart w:id="1005" w:name="_Toc67330836"/>
            <w:r w:rsidRPr="00EA3621">
              <w:rPr>
                <w:rFonts w:ascii="Calibri" w:eastAsia="Calibri" w:hAnsi="Calibri" w:cs="Calibri"/>
                <w:b/>
                <w:i/>
                <w:color w:val="000000"/>
                <w:sz w:val="18"/>
                <w:szCs w:val="18"/>
              </w:rPr>
              <w:t>Ulaganja u investicijske fondove:</w:t>
            </w:r>
            <w:bookmarkEnd w:id="1005"/>
          </w:p>
        </w:tc>
        <w:tc>
          <w:tcPr>
            <w:tcW w:w="555" w:type="pct"/>
            <w:tcBorders>
              <w:top w:val="nil"/>
              <w:left w:val="nil"/>
              <w:right w:val="nil"/>
            </w:tcBorders>
            <w:shd w:val="clear" w:color="auto" w:fill="auto"/>
            <w:vAlign w:val="bottom"/>
          </w:tcPr>
          <w:p w14:paraId="4E164B54"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4854C562"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772521B5"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r>
      <w:tr w:rsidR="00D66790" w:rsidRPr="00EA3621" w14:paraId="42B0C749" w14:textId="77777777" w:rsidTr="00D66790">
        <w:trPr>
          <w:trHeight w:hRule="exact" w:val="227"/>
          <w:jc w:val="center"/>
        </w:trPr>
        <w:tc>
          <w:tcPr>
            <w:tcW w:w="3194" w:type="pct"/>
            <w:vAlign w:val="bottom"/>
          </w:tcPr>
          <w:p w14:paraId="7E78DC10"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06" w:name="_Toc67330837"/>
            <w:r w:rsidRPr="00EA3621">
              <w:rPr>
                <w:rFonts w:ascii="Calibri" w:eastAsia="Calibri" w:hAnsi="Calibri" w:cs="Calibri"/>
                <w:color w:val="000000"/>
                <w:spacing w:val="-2"/>
                <w:sz w:val="18"/>
                <w:szCs w:val="18"/>
              </w:rPr>
              <w:t>Udjeli u investicijskim fondovima po fer vrijednosti kroz dobit ili gubitak</w:t>
            </w:r>
            <w:bookmarkEnd w:id="1006"/>
          </w:p>
        </w:tc>
        <w:tc>
          <w:tcPr>
            <w:tcW w:w="555" w:type="pct"/>
            <w:tcBorders>
              <w:top w:val="nil"/>
              <w:left w:val="nil"/>
              <w:right w:val="nil"/>
            </w:tcBorders>
            <w:shd w:val="clear" w:color="auto" w:fill="auto"/>
            <w:vAlign w:val="bottom"/>
          </w:tcPr>
          <w:p w14:paraId="7D9F4B58" w14:textId="76B4F866" w:rsidR="00D66790" w:rsidRPr="00EA3621" w:rsidRDefault="00C36D99"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203.096</w:t>
            </w:r>
          </w:p>
        </w:tc>
        <w:tc>
          <w:tcPr>
            <w:tcW w:w="644" w:type="pct"/>
            <w:tcBorders>
              <w:top w:val="nil"/>
              <w:left w:val="nil"/>
              <w:right w:val="nil"/>
            </w:tcBorders>
            <w:shd w:val="clear" w:color="auto" w:fill="auto"/>
            <w:vAlign w:val="bottom"/>
          </w:tcPr>
          <w:p w14:paraId="631A60C8" w14:textId="02C3B6C2" w:rsidR="00D66790" w:rsidRPr="00EA3621" w:rsidRDefault="00C36D99"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607" w:type="pct"/>
            <w:tcBorders>
              <w:top w:val="nil"/>
              <w:left w:val="nil"/>
              <w:right w:val="nil"/>
            </w:tcBorders>
            <w:shd w:val="clear" w:color="auto" w:fill="auto"/>
            <w:vAlign w:val="bottom"/>
          </w:tcPr>
          <w:p w14:paraId="05FFD591" w14:textId="2946E4DA" w:rsidR="00D66790" w:rsidRPr="00EA3621" w:rsidRDefault="00C36D99"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r>
      <w:tr w:rsidR="00D66790" w:rsidRPr="00EA3621" w14:paraId="47FD1B9C" w14:textId="77777777" w:rsidTr="00D66790">
        <w:trPr>
          <w:trHeight w:val="192"/>
          <w:jc w:val="center"/>
        </w:trPr>
        <w:tc>
          <w:tcPr>
            <w:tcW w:w="3194" w:type="pct"/>
            <w:vAlign w:val="bottom"/>
          </w:tcPr>
          <w:p w14:paraId="12DA0A6C" w14:textId="77777777" w:rsidR="00D66790" w:rsidRPr="00EA3621" w:rsidRDefault="00D66790" w:rsidP="00D66790">
            <w:pPr>
              <w:tabs>
                <w:tab w:val="right" w:pos="1202"/>
              </w:tabs>
              <w:outlineLvl w:val="0"/>
              <w:rPr>
                <w:rFonts w:ascii="Calibri" w:eastAsia="Calibri" w:hAnsi="Calibri" w:cs="Calibri"/>
                <w:b/>
                <w:color w:val="000000"/>
                <w:sz w:val="18"/>
                <w:szCs w:val="18"/>
              </w:rPr>
            </w:pPr>
            <w:bookmarkStart w:id="1007" w:name="_Toc67330841"/>
            <w:r w:rsidRPr="00EA3621">
              <w:rPr>
                <w:rFonts w:ascii="Calibri" w:eastAsia="Calibri" w:hAnsi="Calibri" w:cs="Calibri"/>
                <w:b/>
                <w:color w:val="000000"/>
                <w:sz w:val="18"/>
                <w:szCs w:val="18"/>
              </w:rPr>
              <w:t>Vlasnički vrijednosni papiri:</w:t>
            </w:r>
            <w:bookmarkEnd w:id="1007"/>
          </w:p>
          <w:p w14:paraId="7C4FDA11" w14:textId="7EBDDF32" w:rsidR="00D66790" w:rsidRPr="00EA3621" w:rsidRDefault="00D66790" w:rsidP="00D66790">
            <w:pPr>
              <w:tabs>
                <w:tab w:val="right" w:pos="1202"/>
              </w:tabs>
              <w:outlineLvl w:val="0"/>
              <w:rPr>
                <w:rFonts w:ascii="Calibri" w:eastAsia="Calibri" w:hAnsi="Calibri" w:cs="Calibri"/>
                <w:color w:val="000000"/>
                <w:sz w:val="18"/>
                <w:szCs w:val="18"/>
              </w:rPr>
            </w:pPr>
          </w:p>
        </w:tc>
        <w:tc>
          <w:tcPr>
            <w:tcW w:w="555" w:type="pct"/>
            <w:tcBorders>
              <w:top w:val="nil"/>
              <w:left w:val="nil"/>
              <w:right w:val="nil"/>
            </w:tcBorders>
            <w:shd w:val="clear" w:color="auto" w:fill="auto"/>
            <w:vAlign w:val="bottom"/>
          </w:tcPr>
          <w:p w14:paraId="1E6DC8CC" w14:textId="5D883D20" w:rsidR="00D66790" w:rsidRPr="00EA3621" w:rsidRDefault="00D66790" w:rsidP="006A7611">
            <w:pPr>
              <w:tabs>
                <w:tab w:val="right" w:pos="1202"/>
              </w:tabs>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74BCEF15" w14:textId="4E9DDB0D" w:rsidR="00D66790" w:rsidRPr="00EA3621" w:rsidRDefault="00D66790" w:rsidP="006A7611">
            <w:pPr>
              <w:tabs>
                <w:tab w:val="right" w:pos="1202"/>
              </w:tabs>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0F2CE295" w14:textId="18E9672E" w:rsidR="00D66790" w:rsidRPr="00EA3621" w:rsidRDefault="00D66790" w:rsidP="006A7611">
            <w:pPr>
              <w:tabs>
                <w:tab w:val="right" w:pos="1202"/>
              </w:tabs>
              <w:outlineLvl w:val="0"/>
              <w:rPr>
                <w:rFonts w:ascii="Calibri" w:eastAsia="Calibri" w:hAnsi="Calibri" w:cs="Calibri"/>
                <w:color w:val="000000"/>
                <w:sz w:val="18"/>
                <w:szCs w:val="18"/>
              </w:rPr>
            </w:pPr>
          </w:p>
        </w:tc>
      </w:tr>
      <w:tr w:rsidR="00D66790" w:rsidRPr="00EA3621" w14:paraId="79C6FD0F" w14:textId="77777777" w:rsidTr="00D66790">
        <w:trPr>
          <w:trHeight w:val="192"/>
          <w:jc w:val="center"/>
        </w:trPr>
        <w:tc>
          <w:tcPr>
            <w:tcW w:w="3194" w:type="pct"/>
            <w:vAlign w:val="bottom"/>
          </w:tcPr>
          <w:p w14:paraId="54191353"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1008" w:name="_Toc67330847"/>
            <w:r w:rsidRPr="00EA3621">
              <w:rPr>
                <w:rFonts w:ascii="Calibri" w:eastAsia="Calibri" w:hAnsi="Calibri" w:cs="Calibri"/>
                <w:b/>
                <w:i/>
                <w:color w:val="000000"/>
                <w:spacing w:val="-2"/>
                <w:sz w:val="18"/>
                <w:szCs w:val="18"/>
              </w:rPr>
              <w:t>Vlasnički vrijednosni papiri koji ne kotiraju:</w:t>
            </w:r>
            <w:bookmarkEnd w:id="1008"/>
          </w:p>
        </w:tc>
        <w:tc>
          <w:tcPr>
            <w:tcW w:w="555" w:type="pct"/>
            <w:tcBorders>
              <w:left w:val="nil"/>
              <w:right w:val="nil"/>
            </w:tcBorders>
            <w:shd w:val="clear" w:color="auto" w:fill="auto"/>
            <w:vAlign w:val="bottom"/>
          </w:tcPr>
          <w:p w14:paraId="61074751"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6F47EB67"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351ECDB9" w14:textId="77777777" w:rsidR="00D66790" w:rsidRPr="00EA3621" w:rsidRDefault="00D66790" w:rsidP="00D66790">
            <w:pPr>
              <w:tabs>
                <w:tab w:val="right" w:pos="1202"/>
              </w:tabs>
              <w:jc w:val="right"/>
              <w:outlineLvl w:val="0"/>
              <w:rPr>
                <w:rFonts w:ascii="Calibri" w:eastAsia="Calibri" w:hAnsi="Calibri" w:cs="Calibri"/>
                <w:color w:val="000000"/>
                <w:sz w:val="18"/>
                <w:szCs w:val="18"/>
              </w:rPr>
            </w:pPr>
          </w:p>
        </w:tc>
      </w:tr>
      <w:tr w:rsidR="00D66790" w:rsidRPr="00EA3621" w14:paraId="7A5D06F8" w14:textId="77777777" w:rsidTr="00D66790">
        <w:trPr>
          <w:trHeight w:hRule="exact" w:val="227"/>
          <w:jc w:val="center"/>
        </w:trPr>
        <w:tc>
          <w:tcPr>
            <w:tcW w:w="3194" w:type="pct"/>
            <w:vAlign w:val="bottom"/>
          </w:tcPr>
          <w:p w14:paraId="61E713E5"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09" w:name="_Toc67330848"/>
            <w:r w:rsidRPr="00EA3621">
              <w:rPr>
                <w:rFonts w:ascii="Calibri" w:eastAsia="Calibri" w:hAnsi="Calibri" w:cs="Calibri"/>
                <w:color w:val="000000"/>
                <w:spacing w:val="-2"/>
                <w:sz w:val="18"/>
                <w:szCs w:val="18"/>
              </w:rPr>
              <w:t>Dionice trgovačkih društava</w:t>
            </w:r>
            <w:bookmarkEnd w:id="1009"/>
          </w:p>
        </w:tc>
        <w:tc>
          <w:tcPr>
            <w:tcW w:w="555" w:type="pct"/>
            <w:tcBorders>
              <w:left w:val="nil"/>
              <w:right w:val="nil"/>
            </w:tcBorders>
            <w:shd w:val="clear" w:color="auto" w:fill="auto"/>
            <w:vAlign w:val="bottom"/>
          </w:tcPr>
          <w:p w14:paraId="78F3244F" w14:textId="55FAF769"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right w:val="nil"/>
            </w:tcBorders>
            <w:shd w:val="clear" w:color="auto" w:fill="auto"/>
            <w:vAlign w:val="bottom"/>
          </w:tcPr>
          <w:p w14:paraId="22C4EF06" w14:textId="17F24A78"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right w:val="nil"/>
            </w:tcBorders>
            <w:shd w:val="clear" w:color="auto" w:fill="auto"/>
            <w:vAlign w:val="bottom"/>
          </w:tcPr>
          <w:p w14:paraId="78128AA0" w14:textId="66F6323E"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31</w:t>
            </w:r>
          </w:p>
        </w:tc>
      </w:tr>
      <w:tr w:rsidR="00D66790" w:rsidRPr="00EA3621" w14:paraId="122A6174" w14:textId="77777777" w:rsidTr="00D66790">
        <w:trPr>
          <w:trHeight w:hRule="exact" w:val="227"/>
          <w:jc w:val="center"/>
        </w:trPr>
        <w:tc>
          <w:tcPr>
            <w:tcW w:w="3194" w:type="pct"/>
            <w:vAlign w:val="bottom"/>
          </w:tcPr>
          <w:p w14:paraId="5DE15932"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10" w:name="_Toc67330852"/>
            <w:r w:rsidRPr="00EA3621">
              <w:rPr>
                <w:rFonts w:ascii="Calibri" w:eastAsia="Calibri" w:hAnsi="Calibri" w:cs="Calibri"/>
                <w:color w:val="000000"/>
                <w:spacing w:val="-2"/>
                <w:sz w:val="18"/>
                <w:szCs w:val="18"/>
              </w:rPr>
              <w:t>Depozitarne potvrde - DR</w:t>
            </w:r>
            <w:bookmarkEnd w:id="1010"/>
          </w:p>
        </w:tc>
        <w:tc>
          <w:tcPr>
            <w:tcW w:w="555" w:type="pct"/>
            <w:tcBorders>
              <w:left w:val="nil"/>
              <w:right w:val="nil"/>
            </w:tcBorders>
            <w:shd w:val="clear" w:color="auto" w:fill="auto"/>
            <w:vAlign w:val="bottom"/>
          </w:tcPr>
          <w:p w14:paraId="2927ABCE" w14:textId="0DF26EE2"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right w:val="nil"/>
            </w:tcBorders>
            <w:shd w:val="clear" w:color="auto" w:fill="auto"/>
            <w:vAlign w:val="bottom"/>
          </w:tcPr>
          <w:p w14:paraId="71F6D31A" w14:textId="28949F55"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right w:val="nil"/>
            </w:tcBorders>
            <w:shd w:val="clear" w:color="auto" w:fill="auto"/>
            <w:vAlign w:val="bottom"/>
          </w:tcPr>
          <w:p w14:paraId="250D8169" w14:textId="6F7AD1C4"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317</w:t>
            </w:r>
          </w:p>
        </w:tc>
      </w:tr>
      <w:tr w:rsidR="00D66790" w:rsidRPr="00EA3621" w14:paraId="06D74110" w14:textId="77777777" w:rsidTr="00D66790">
        <w:trPr>
          <w:trHeight w:hRule="exact" w:val="255"/>
          <w:jc w:val="center"/>
        </w:trPr>
        <w:tc>
          <w:tcPr>
            <w:tcW w:w="3194" w:type="pct"/>
            <w:vAlign w:val="bottom"/>
          </w:tcPr>
          <w:p w14:paraId="61A917E8"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1011" w:name="_Toc67330865"/>
            <w:r w:rsidRPr="00EA3621">
              <w:rPr>
                <w:rFonts w:ascii="Calibri" w:eastAsia="Calibri" w:hAnsi="Calibri" w:cs="Calibri"/>
                <w:b/>
                <w:color w:val="000000"/>
                <w:sz w:val="18"/>
                <w:szCs w:val="18"/>
              </w:rPr>
              <w:t>Ukupno financijska imovina po fer vrijednosti kroz dobit ili gubitak</w:t>
            </w:r>
            <w:bookmarkEnd w:id="1011"/>
          </w:p>
        </w:tc>
        <w:tc>
          <w:tcPr>
            <w:tcW w:w="555" w:type="pct"/>
            <w:tcBorders>
              <w:top w:val="single" w:sz="4" w:space="0" w:color="auto"/>
              <w:left w:val="nil"/>
              <w:bottom w:val="single" w:sz="12" w:space="0" w:color="auto"/>
              <w:right w:val="nil"/>
            </w:tcBorders>
            <w:shd w:val="clear" w:color="auto" w:fill="auto"/>
            <w:vAlign w:val="bottom"/>
          </w:tcPr>
          <w:p w14:paraId="2F070ACE" w14:textId="7A3B1576" w:rsidR="00D66790" w:rsidRPr="00EA3621" w:rsidRDefault="00C36D99"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203.096</w:t>
            </w:r>
          </w:p>
        </w:tc>
        <w:tc>
          <w:tcPr>
            <w:tcW w:w="644" w:type="pct"/>
            <w:tcBorders>
              <w:top w:val="single" w:sz="4" w:space="0" w:color="auto"/>
              <w:left w:val="nil"/>
              <w:bottom w:val="single" w:sz="12" w:space="0" w:color="auto"/>
              <w:right w:val="nil"/>
            </w:tcBorders>
            <w:shd w:val="clear" w:color="auto" w:fill="auto"/>
            <w:vAlign w:val="bottom"/>
          </w:tcPr>
          <w:p w14:paraId="3C364D6A" w14:textId="18309C8D" w:rsidR="00D66790" w:rsidRPr="00EA3621" w:rsidRDefault="00C36D99"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w:t>
            </w:r>
          </w:p>
        </w:tc>
        <w:tc>
          <w:tcPr>
            <w:tcW w:w="607" w:type="pct"/>
            <w:tcBorders>
              <w:top w:val="single" w:sz="4" w:space="0" w:color="auto"/>
              <w:left w:val="nil"/>
              <w:bottom w:val="single" w:sz="12" w:space="0" w:color="auto"/>
              <w:right w:val="nil"/>
            </w:tcBorders>
            <w:shd w:val="clear" w:color="auto" w:fill="auto"/>
            <w:vAlign w:val="bottom"/>
          </w:tcPr>
          <w:p w14:paraId="0A44A76A" w14:textId="5BB3B4EC" w:rsidR="00D66790" w:rsidRPr="00EA3621" w:rsidRDefault="00C36D99"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16.070</w:t>
            </w:r>
          </w:p>
        </w:tc>
      </w:tr>
      <w:tr w:rsidR="00D66790" w:rsidRPr="00EA3621" w14:paraId="360D5114" w14:textId="77777777" w:rsidTr="00D66790">
        <w:trPr>
          <w:trHeight w:hRule="exact" w:val="255"/>
          <w:jc w:val="center"/>
        </w:trPr>
        <w:tc>
          <w:tcPr>
            <w:tcW w:w="3194" w:type="pct"/>
            <w:shd w:val="clear" w:color="auto" w:fill="auto"/>
            <w:vAlign w:val="bottom"/>
          </w:tcPr>
          <w:p w14:paraId="0AE7B518" w14:textId="77777777" w:rsidR="00D66790" w:rsidRPr="00EA3621" w:rsidRDefault="00D66790" w:rsidP="00D66790">
            <w:pPr>
              <w:tabs>
                <w:tab w:val="right" w:pos="1202"/>
              </w:tabs>
              <w:outlineLvl w:val="0"/>
              <w:rPr>
                <w:rFonts w:ascii="Calibri" w:eastAsia="Calibri" w:hAnsi="Calibri" w:cs="Calibri"/>
                <w:b/>
                <w:color w:val="000000"/>
                <w:spacing w:val="-2"/>
                <w:sz w:val="18"/>
                <w:szCs w:val="18"/>
              </w:rPr>
            </w:pPr>
            <w:bookmarkStart w:id="1012" w:name="_Toc67330869"/>
            <w:r w:rsidRPr="00EA3621">
              <w:rPr>
                <w:rFonts w:ascii="Calibri" w:eastAsia="Calibri" w:hAnsi="Calibri" w:cs="Calibri"/>
                <w:b/>
                <w:color w:val="000000"/>
                <w:spacing w:val="-2"/>
                <w:sz w:val="18"/>
                <w:szCs w:val="18"/>
              </w:rPr>
              <w:t>Financijska imovina po fer vrijednosti kroz ostalu sveobuhvatnu dobit:</w:t>
            </w:r>
            <w:bookmarkEnd w:id="1012"/>
          </w:p>
        </w:tc>
        <w:tc>
          <w:tcPr>
            <w:tcW w:w="555" w:type="pct"/>
            <w:vAlign w:val="bottom"/>
          </w:tcPr>
          <w:p w14:paraId="761B089F"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0626B0BB"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155697E1"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59871F3A" w14:textId="77777777" w:rsidTr="00D66790">
        <w:trPr>
          <w:trHeight w:hRule="exact" w:val="255"/>
          <w:jc w:val="center"/>
        </w:trPr>
        <w:tc>
          <w:tcPr>
            <w:tcW w:w="3194" w:type="pct"/>
            <w:shd w:val="clear" w:color="auto" w:fill="auto"/>
            <w:vAlign w:val="bottom"/>
          </w:tcPr>
          <w:p w14:paraId="37EC4AE7" w14:textId="77777777" w:rsidR="00D66790" w:rsidRPr="00EA3621" w:rsidRDefault="00D66790" w:rsidP="00D66790">
            <w:pPr>
              <w:tabs>
                <w:tab w:val="right" w:pos="1202"/>
              </w:tabs>
              <w:outlineLvl w:val="0"/>
              <w:rPr>
                <w:rFonts w:ascii="Calibri" w:eastAsia="Calibri" w:hAnsi="Calibri" w:cs="Calibri"/>
                <w:b/>
                <w:color w:val="000000"/>
                <w:spacing w:val="-2"/>
                <w:sz w:val="18"/>
                <w:szCs w:val="18"/>
              </w:rPr>
            </w:pPr>
            <w:bookmarkStart w:id="1013" w:name="_Toc67330870"/>
            <w:r w:rsidRPr="00EA3621">
              <w:rPr>
                <w:rFonts w:ascii="Calibri" w:eastAsia="Calibri" w:hAnsi="Calibri" w:cs="Calibri"/>
                <w:b/>
                <w:color w:val="000000"/>
                <w:spacing w:val="-2"/>
                <w:sz w:val="18"/>
                <w:szCs w:val="18"/>
              </w:rPr>
              <w:t>Dužnički vrijednosni papiri:</w:t>
            </w:r>
            <w:bookmarkEnd w:id="1013"/>
          </w:p>
        </w:tc>
        <w:tc>
          <w:tcPr>
            <w:tcW w:w="555" w:type="pct"/>
            <w:vAlign w:val="bottom"/>
          </w:tcPr>
          <w:p w14:paraId="7F024333"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14D90014"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63E4BF2D"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528D7670" w14:textId="77777777" w:rsidTr="00D66790">
        <w:trPr>
          <w:trHeight w:hRule="exact" w:val="255"/>
          <w:jc w:val="center"/>
        </w:trPr>
        <w:tc>
          <w:tcPr>
            <w:tcW w:w="3194" w:type="pct"/>
            <w:shd w:val="clear" w:color="auto" w:fill="auto"/>
            <w:vAlign w:val="bottom"/>
          </w:tcPr>
          <w:p w14:paraId="2FC5D3E8" w14:textId="77777777" w:rsidR="00D66790" w:rsidRPr="00EA3621" w:rsidRDefault="00D66790" w:rsidP="00D66790">
            <w:pPr>
              <w:tabs>
                <w:tab w:val="right" w:pos="1202"/>
              </w:tabs>
              <w:outlineLvl w:val="0"/>
              <w:rPr>
                <w:rFonts w:ascii="Calibri" w:eastAsia="Calibri" w:hAnsi="Calibri" w:cs="Calibri"/>
                <w:b/>
                <w:i/>
                <w:color w:val="000000"/>
                <w:spacing w:val="-2"/>
                <w:sz w:val="18"/>
                <w:szCs w:val="18"/>
              </w:rPr>
            </w:pPr>
            <w:bookmarkStart w:id="1014" w:name="_Toc67330871"/>
            <w:r w:rsidRPr="00EA3621">
              <w:rPr>
                <w:rFonts w:ascii="Calibri" w:eastAsia="Calibri" w:hAnsi="Calibri" w:cs="Calibri"/>
                <w:b/>
                <w:i/>
                <w:color w:val="000000"/>
                <w:spacing w:val="-2"/>
                <w:sz w:val="18"/>
                <w:szCs w:val="18"/>
              </w:rPr>
              <w:t>Dužnički vrijednosni papiri koji kotiraju:</w:t>
            </w:r>
            <w:bookmarkEnd w:id="1014"/>
          </w:p>
        </w:tc>
        <w:tc>
          <w:tcPr>
            <w:tcW w:w="555" w:type="pct"/>
            <w:vAlign w:val="bottom"/>
          </w:tcPr>
          <w:p w14:paraId="535F2AF8"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05005512"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78CC595E"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5809F4D9" w14:textId="77777777" w:rsidTr="00D66790">
        <w:trPr>
          <w:trHeight w:hRule="exact" w:val="227"/>
          <w:jc w:val="center"/>
        </w:trPr>
        <w:tc>
          <w:tcPr>
            <w:tcW w:w="3194" w:type="pct"/>
            <w:shd w:val="clear" w:color="auto" w:fill="auto"/>
            <w:vAlign w:val="bottom"/>
          </w:tcPr>
          <w:p w14:paraId="18059A4E"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15" w:name="_Toc67330872"/>
            <w:r w:rsidRPr="00EA3621">
              <w:rPr>
                <w:rFonts w:ascii="Calibri" w:eastAsia="Calibri" w:hAnsi="Calibri" w:cs="Calibri"/>
                <w:color w:val="000000"/>
                <w:spacing w:val="-2"/>
                <w:sz w:val="18"/>
                <w:szCs w:val="18"/>
              </w:rPr>
              <w:t>Obveznice Republike Hrvatske</w:t>
            </w:r>
            <w:bookmarkEnd w:id="1015"/>
          </w:p>
        </w:tc>
        <w:tc>
          <w:tcPr>
            <w:tcW w:w="555" w:type="pct"/>
            <w:tcBorders>
              <w:top w:val="nil"/>
              <w:left w:val="nil"/>
              <w:bottom w:val="nil"/>
              <w:right w:val="nil"/>
            </w:tcBorders>
            <w:shd w:val="clear" w:color="auto" w:fill="auto"/>
            <w:vAlign w:val="bottom"/>
          </w:tcPr>
          <w:p w14:paraId="29FD603A" w14:textId="13D2679E" w:rsidR="00D66790" w:rsidRPr="00EA3621" w:rsidRDefault="00C36D99"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1.552.252</w:t>
            </w:r>
          </w:p>
        </w:tc>
        <w:tc>
          <w:tcPr>
            <w:tcW w:w="644" w:type="pct"/>
            <w:tcBorders>
              <w:top w:val="nil"/>
              <w:left w:val="nil"/>
              <w:bottom w:val="nil"/>
              <w:right w:val="nil"/>
            </w:tcBorders>
            <w:shd w:val="clear" w:color="auto" w:fill="auto"/>
            <w:vAlign w:val="bottom"/>
          </w:tcPr>
          <w:p w14:paraId="78616C41" w14:textId="7055CA64"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4C82FBFD" w14:textId="26425C49"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56860222" w14:textId="77777777" w:rsidTr="00D66790">
        <w:trPr>
          <w:trHeight w:hRule="exact" w:val="227"/>
          <w:jc w:val="center"/>
        </w:trPr>
        <w:tc>
          <w:tcPr>
            <w:tcW w:w="3194" w:type="pct"/>
            <w:shd w:val="clear" w:color="auto" w:fill="auto"/>
            <w:vAlign w:val="bottom"/>
          </w:tcPr>
          <w:p w14:paraId="1102FDCE"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16" w:name="_Toc67330876"/>
            <w:r w:rsidRPr="00EA3621">
              <w:rPr>
                <w:rFonts w:ascii="Calibri" w:eastAsia="Calibri" w:hAnsi="Calibri" w:cs="Calibri"/>
                <w:color w:val="000000"/>
                <w:spacing w:val="-2"/>
                <w:sz w:val="18"/>
                <w:szCs w:val="18"/>
              </w:rPr>
              <w:t>Obveznice trgovačkih društava</w:t>
            </w:r>
            <w:bookmarkEnd w:id="1016"/>
          </w:p>
        </w:tc>
        <w:tc>
          <w:tcPr>
            <w:tcW w:w="555" w:type="pct"/>
            <w:tcBorders>
              <w:top w:val="nil"/>
              <w:left w:val="nil"/>
              <w:bottom w:val="nil"/>
              <w:right w:val="nil"/>
            </w:tcBorders>
            <w:shd w:val="clear" w:color="auto" w:fill="auto"/>
            <w:vAlign w:val="bottom"/>
          </w:tcPr>
          <w:p w14:paraId="3ACF7A90" w14:textId="7D94B432" w:rsidR="00D66790" w:rsidRPr="00EA3621" w:rsidRDefault="00C36D99"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2.374</w:t>
            </w:r>
          </w:p>
        </w:tc>
        <w:tc>
          <w:tcPr>
            <w:tcW w:w="644" w:type="pct"/>
            <w:tcBorders>
              <w:top w:val="nil"/>
              <w:left w:val="nil"/>
              <w:bottom w:val="nil"/>
              <w:right w:val="nil"/>
            </w:tcBorders>
            <w:shd w:val="clear" w:color="auto" w:fill="auto"/>
            <w:vAlign w:val="bottom"/>
          </w:tcPr>
          <w:p w14:paraId="449DBF07" w14:textId="5ADB1D08"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72B64BC7" w14:textId="22F5A4CF"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7F933A25" w14:textId="77777777" w:rsidTr="00D66790">
        <w:trPr>
          <w:trHeight w:hRule="exact" w:val="227"/>
          <w:jc w:val="center"/>
        </w:trPr>
        <w:tc>
          <w:tcPr>
            <w:tcW w:w="3194" w:type="pct"/>
            <w:shd w:val="clear" w:color="auto" w:fill="auto"/>
            <w:vAlign w:val="bottom"/>
          </w:tcPr>
          <w:p w14:paraId="6E0CC178"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17" w:name="_Toc67330880"/>
            <w:r w:rsidRPr="00EA3621">
              <w:rPr>
                <w:rFonts w:ascii="Calibri" w:eastAsia="Calibri" w:hAnsi="Calibri" w:cs="Calibri"/>
                <w:color w:val="000000"/>
                <w:spacing w:val="-2"/>
                <w:sz w:val="18"/>
                <w:szCs w:val="18"/>
              </w:rPr>
              <w:t>Trezorski zapisi Ministarstva financija</w:t>
            </w:r>
            <w:bookmarkEnd w:id="1017"/>
          </w:p>
        </w:tc>
        <w:tc>
          <w:tcPr>
            <w:tcW w:w="555" w:type="pct"/>
            <w:tcBorders>
              <w:top w:val="nil"/>
              <w:left w:val="nil"/>
              <w:bottom w:val="nil"/>
              <w:right w:val="nil"/>
            </w:tcBorders>
            <w:shd w:val="clear" w:color="auto" w:fill="auto"/>
            <w:vAlign w:val="bottom"/>
          </w:tcPr>
          <w:p w14:paraId="7A6700BE" w14:textId="0FAA0C7A" w:rsidR="00D66790" w:rsidRPr="00EA3621" w:rsidRDefault="00C36D99"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1.449.781</w:t>
            </w:r>
          </w:p>
        </w:tc>
        <w:tc>
          <w:tcPr>
            <w:tcW w:w="644" w:type="pct"/>
            <w:tcBorders>
              <w:top w:val="nil"/>
              <w:left w:val="nil"/>
              <w:bottom w:val="nil"/>
              <w:right w:val="nil"/>
            </w:tcBorders>
            <w:shd w:val="clear" w:color="auto" w:fill="auto"/>
            <w:vAlign w:val="bottom"/>
          </w:tcPr>
          <w:p w14:paraId="5C946571" w14:textId="44C05810"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440499F6" w14:textId="21FF46DD"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40BDC1D2" w14:textId="77777777" w:rsidTr="00D66790">
        <w:trPr>
          <w:trHeight w:hRule="exact" w:val="227"/>
          <w:jc w:val="center"/>
        </w:trPr>
        <w:tc>
          <w:tcPr>
            <w:tcW w:w="3194" w:type="pct"/>
            <w:shd w:val="clear" w:color="auto" w:fill="auto"/>
            <w:vAlign w:val="bottom"/>
          </w:tcPr>
          <w:p w14:paraId="4E2A9E18"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18" w:name="_Toc67330884"/>
            <w:r w:rsidRPr="00EA3621">
              <w:rPr>
                <w:rFonts w:ascii="Calibri" w:eastAsia="Calibri" w:hAnsi="Calibri" w:cs="Calibri"/>
                <w:color w:val="000000"/>
                <w:spacing w:val="-2"/>
                <w:sz w:val="18"/>
                <w:szCs w:val="18"/>
              </w:rPr>
              <w:t>Obračunata kamata</w:t>
            </w:r>
            <w:bookmarkEnd w:id="1018"/>
            <w:r w:rsidRPr="00EA3621">
              <w:rPr>
                <w:rFonts w:ascii="Calibri" w:eastAsia="Calibri" w:hAnsi="Calibri" w:cs="Calibri"/>
                <w:color w:val="000000"/>
                <w:spacing w:val="-2"/>
                <w:sz w:val="18"/>
                <w:szCs w:val="18"/>
              </w:rPr>
              <w:t xml:space="preserve"> </w:t>
            </w:r>
          </w:p>
        </w:tc>
        <w:tc>
          <w:tcPr>
            <w:tcW w:w="555" w:type="pct"/>
            <w:tcBorders>
              <w:top w:val="nil"/>
              <w:left w:val="nil"/>
              <w:bottom w:val="nil"/>
              <w:right w:val="nil"/>
            </w:tcBorders>
            <w:shd w:val="clear" w:color="auto" w:fill="auto"/>
            <w:vAlign w:val="bottom"/>
          </w:tcPr>
          <w:p w14:paraId="53FFD3E9" w14:textId="717297E7" w:rsidR="00D66790" w:rsidRPr="00EA3621" w:rsidRDefault="00C36D99"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12.200</w:t>
            </w:r>
          </w:p>
        </w:tc>
        <w:tc>
          <w:tcPr>
            <w:tcW w:w="644" w:type="pct"/>
            <w:tcBorders>
              <w:top w:val="nil"/>
              <w:left w:val="nil"/>
              <w:bottom w:val="nil"/>
              <w:right w:val="nil"/>
            </w:tcBorders>
            <w:shd w:val="clear" w:color="auto" w:fill="auto"/>
            <w:vAlign w:val="bottom"/>
          </w:tcPr>
          <w:p w14:paraId="18717FA4" w14:textId="594E5916"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553A82EE" w14:textId="60067C1C" w:rsidR="00D66790" w:rsidRPr="00EA3621" w:rsidRDefault="00D66790" w:rsidP="00D66790">
            <w:pPr>
              <w:tabs>
                <w:tab w:val="right" w:pos="1202"/>
              </w:tabs>
              <w:jc w:val="right"/>
              <w:outlineLvl w:val="0"/>
              <w:rPr>
                <w:rFonts w:ascii="Calibri" w:eastAsia="Calibri" w:hAnsi="Calibri" w:cs="Calibri"/>
                <w:color w:val="000000"/>
                <w:sz w:val="18"/>
                <w:szCs w:val="18"/>
              </w:rPr>
            </w:pPr>
          </w:p>
        </w:tc>
      </w:tr>
      <w:tr w:rsidR="00D66790" w:rsidRPr="00EA3621" w14:paraId="54E4D6C3" w14:textId="77777777" w:rsidTr="00D66790">
        <w:trPr>
          <w:trHeight w:hRule="exact" w:val="249"/>
          <w:jc w:val="center"/>
        </w:trPr>
        <w:tc>
          <w:tcPr>
            <w:tcW w:w="3194" w:type="pct"/>
            <w:shd w:val="clear" w:color="auto" w:fill="auto"/>
            <w:vAlign w:val="bottom"/>
          </w:tcPr>
          <w:p w14:paraId="4AC17B91" w14:textId="77777777" w:rsidR="00D66790" w:rsidRPr="00EA3621" w:rsidRDefault="00D66790" w:rsidP="00D66790">
            <w:pPr>
              <w:tabs>
                <w:tab w:val="right" w:pos="1202"/>
              </w:tabs>
              <w:outlineLvl w:val="0"/>
              <w:rPr>
                <w:rFonts w:ascii="Calibri" w:eastAsia="Calibri" w:hAnsi="Calibri" w:cs="Calibri"/>
                <w:b/>
                <w:i/>
                <w:color w:val="000000"/>
                <w:spacing w:val="-2"/>
                <w:sz w:val="18"/>
                <w:szCs w:val="18"/>
              </w:rPr>
            </w:pPr>
            <w:bookmarkStart w:id="1019" w:name="_Toc67330888"/>
            <w:r w:rsidRPr="00EA3621">
              <w:rPr>
                <w:rFonts w:ascii="Calibri" w:eastAsia="Calibri" w:hAnsi="Calibri" w:cs="Calibri"/>
                <w:b/>
                <w:i/>
                <w:color w:val="000000"/>
                <w:spacing w:val="-2"/>
                <w:sz w:val="18"/>
                <w:szCs w:val="18"/>
              </w:rPr>
              <w:t>Dužnički vrijednosni papiri koji ne kotiraju:</w:t>
            </w:r>
            <w:bookmarkEnd w:id="1019"/>
          </w:p>
        </w:tc>
        <w:tc>
          <w:tcPr>
            <w:tcW w:w="555" w:type="pct"/>
            <w:tcBorders>
              <w:top w:val="nil"/>
              <w:left w:val="nil"/>
              <w:bottom w:val="nil"/>
              <w:right w:val="nil"/>
            </w:tcBorders>
            <w:shd w:val="clear" w:color="auto" w:fill="auto"/>
            <w:vAlign w:val="bottom"/>
          </w:tcPr>
          <w:p w14:paraId="7BAE4130" w14:textId="77777777" w:rsidR="00D66790" w:rsidRPr="00EA3621"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tcBorders>
              <w:top w:val="nil"/>
              <w:left w:val="nil"/>
              <w:bottom w:val="nil"/>
              <w:right w:val="nil"/>
            </w:tcBorders>
            <w:shd w:val="clear" w:color="auto" w:fill="auto"/>
            <w:vAlign w:val="bottom"/>
          </w:tcPr>
          <w:p w14:paraId="6707D4A2" w14:textId="77777777" w:rsidR="00D66790" w:rsidRPr="00EA3621"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tcBorders>
              <w:top w:val="nil"/>
              <w:left w:val="nil"/>
              <w:bottom w:val="nil"/>
              <w:right w:val="nil"/>
            </w:tcBorders>
            <w:shd w:val="clear" w:color="auto" w:fill="auto"/>
            <w:vAlign w:val="bottom"/>
          </w:tcPr>
          <w:p w14:paraId="327530FB" w14:textId="77777777" w:rsidR="00D66790" w:rsidRPr="00EA3621"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3C5666BC" w14:textId="77777777" w:rsidTr="00D66790">
        <w:trPr>
          <w:trHeight w:hRule="exact" w:val="227"/>
          <w:jc w:val="center"/>
        </w:trPr>
        <w:tc>
          <w:tcPr>
            <w:tcW w:w="3194" w:type="pct"/>
            <w:shd w:val="clear" w:color="auto" w:fill="auto"/>
            <w:vAlign w:val="bottom"/>
          </w:tcPr>
          <w:p w14:paraId="6A0FDEEA"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20" w:name="_Toc67330889"/>
            <w:r w:rsidRPr="00EA3621">
              <w:rPr>
                <w:rFonts w:ascii="Calibri" w:eastAsia="Calibri" w:hAnsi="Calibri" w:cs="Calibri"/>
                <w:color w:val="000000"/>
                <w:spacing w:val="-2"/>
                <w:sz w:val="18"/>
                <w:szCs w:val="18"/>
              </w:rPr>
              <w:t>Obveznice trgovačkih društava</w:t>
            </w:r>
            <w:bookmarkEnd w:id="1020"/>
            <w:r w:rsidRPr="00EA3621">
              <w:rPr>
                <w:rFonts w:ascii="Calibri" w:eastAsia="Calibri" w:hAnsi="Calibri" w:cs="Calibri"/>
                <w:color w:val="000000"/>
                <w:spacing w:val="-2"/>
                <w:sz w:val="18"/>
                <w:szCs w:val="18"/>
              </w:rPr>
              <w:t xml:space="preserve"> </w:t>
            </w:r>
          </w:p>
        </w:tc>
        <w:tc>
          <w:tcPr>
            <w:tcW w:w="555" w:type="pct"/>
            <w:tcBorders>
              <w:top w:val="nil"/>
              <w:left w:val="nil"/>
              <w:bottom w:val="nil"/>
              <w:right w:val="nil"/>
            </w:tcBorders>
            <w:shd w:val="clear" w:color="auto" w:fill="auto"/>
            <w:vAlign w:val="bottom"/>
          </w:tcPr>
          <w:p w14:paraId="7DE79C4F" w14:textId="543A7DC4"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396472B8" w14:textId="2DBC81CD"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5D91C599" w14:textId="671A2C9E" w:rsidR="00D66790" w:rsidRPr="00EA3621" w:rsidRDefault="00C36D99"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539</w:t>
            </w:r>
          </w:p>
        </w:tc>
      </w:tr>
      <w:tr w:rsidR="00D66790" w:rsidRPr="00EA3621" w14:paraId="2BEF0C1F" w14:textId="77777777" w:rsidTr="00D66790">
        <w:trPr>
          <w:trHeight w:hRule="exact" w:val="227"/>
          <w:jc w:val="center"/>
        </w:trPr>
        <w:tc>
          <w:tcPr>
            <w:tcW w:w="3194" w:type="pct"/>
            <w:shd w:val="clear" w:color="auto" w:fill="auto"/>
            <w:vAlign w:val="bottom"/>
          </w:tcPr>
          <w:p w14:paraId="59B00034"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21" w:name="_Toc67330893"/>
            <w:r w:rsidRPr="00EA3621">
              <w:rPr>
                <w:rFonts w:ascii="Calibri" w:eastAsia="Calibri" w:hAnsi="Calibri" w:cs="Calibri"/>
                <w:color w:val="000000"/>
                <w:spacing w:val="-2"/>
                <w:sz w:val="18"/>
                <w:szCs w:val="18"/>
              </w:rPr>
              <w:t>Zamjenjive obveznice CB</w:t>
            </w:r>
            <w:bookmarkEnd w:id="1021"/>
          </w:p>
        </w:tc>
        <w:tc>
          <w:tcPr>
            <w:tcW w:w="555" w:type="pct"/>
            <w:tcBorders>
              <w:top w:val="nil"/>
              <w:left w:val="nil"/>
              <w:bottom w:val="nil"/>
              <w:right w:val="nil"/>
            </w:tcBorders>
            <w:shd w:val="clear" w:color="auto" w:fill="auto"/>
            <w:vAlign w:val="bottom"/>
          </w:tcPr>
          <w:p w14:paraId="5004B6C9" w14:textId="62F7A3FD"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5FE52C70" w14:textId="722E86E8"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07" w:type="pct"/>
            <w:tcBorders>
              <w:top w:val="nil"/>
              <w:left w:val="nil"/>
              <w:bottom w:val="nil"/>
              <w:right w:val="nil"/>
            </w:tcBorders>
            <w:shd w:val="clear" w:color="auto" w:fill="auto"/>
            <w:vAlign w:val="bottom"/>
          </w:tcPr>
          <w:p w14:paraId="75E6A258" w14:textId="3867C8FD" w:rsidR="00D66790" w:rsidRPr="00EA3621" w:rsidRDefault="00C36D99"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1.392</w:t>
            </w:r>
          </w:p>
        </w:tc>
      </w:tr>
      <w:tr w:rsidR="00D66790" w:rsidRPr="00EA3621" w14:paraId="0C0F328D" w14:textId="77777777" w:rsidTr="00D66790">
        <w:trPr>
          <w:trHeight w:hRule="exact" w:val="227"/>
          <w:jc w:val="center"/>
        </w:trPr>
        <w:tc>
          <w:tcPr>
            <w:tcW w:w="3194" w:type="pct"/>
            <w:shd w:val="clear" w:color="auto" w:fill="auto"/>
            <w:vAlign w:val="bottom"/>
          </w:tcPr>
          <w:p w14:paraId="0CB0C85F" w14:textId="77777777" w:rsidR="00D66790" w:rsidRPr="00EA3621" w:rsidRDefault="00D66790" w:rsidP="00D66790">
            <w:pPr>
              <w:tabs>
                <w:tab w:val="right" w:pos="1202"/>
              </w:tabs>
              <w:outlineLvl w:val="0"/>
              <w:rPr>
                <w:rFonts w:ascii="Calibri" w:eastAsia="Calibri" w:hAnsi="Calibri" w:cs="Calibri"/>
                <w:color w:val="000000"/>
                <w:spacing w:val="-2"/>
                <w:sz w:val="18"/>
                <w:szCs w:val="18"/>
              </w:rPr>
            </w:pPr>
            <w:bookmarkStart w:id="1022" w:name="_Toc67330897"/>
            <w:r w:rsidRPr="00EA3621">
              <w:rPr>
                <w:rFonts w:ascii="Calibri" w:eastAsia="Calibri" w:hAnsi="Calibri" w:cs="Calibri"/>
                <w:color w:val="000000"/>
                <w:spacing w:val="-2"/>
                <w:sz w:val="18"/>
                <w:szCs w:val="18"/>
              </w:rPr>
              <w:t>Obračunata kamata</w:t>
            </w:r>
            <w:bookmarkEnd w:id="1022"/>
          </w:p>
        </w:tc>
        <w:tc>
          <w:tcPr>
            <w:tcW w:w="555" w:type="pct"/>
            <w:tcBorders>
              <w:top w:val="nil"/>
              <w:left w:val="nil"/>
              <w:bottom w:val="nil"/>
              <w:right w:val="nil"/>
            </w:tcBorders>
            <w:shd w:val="clear" w:color="auto" w:fill="auto"/>
            <w:vAlign w:val="bottom"/>
          </w:tcPr>
          <w:p w14:paraId="7503A672" w14:textId="515B0E4E" w:rsidR="00D66790" w:rsidRPr="00EA3621" w:rsidRDefault="00C36D99"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28155DA0" w14:textId="3B9C75C2" w:rsidR="00D66790" w:rsidRPr="00EA3621" w:rsidRDefault="00D66790" w:rsidP="00D66790">
            <w:pPr>
              <w:tabs>
                <w:tab w:val="right" w:pos="1202"/>
              </w:tabs>
              <w:jc w:val="right"/>
              <w:outlineLvl w:val="0"/>
              <w:rPr>
                <w:rFonts w:ascii="Calibri" w:eastAsia="Calibri" w:hAnsi="Calibri" w:cs="Calibri"/>
                <w:color w:val="000000"/>
                <w:sz w:val="18"/>
                <w:szCs w:val="18"/>
              </w:rPr>
            </w:pPr>
          </w:p>
        </w:tc>
        <w:tc>
          <w:tcPr>
            <w:tcW w:w="607" w:type="pct"/>
            <w:tcBorders>
              <w:top w:val="nil"/>
              <w:left w:val="nil"/>
              <w:bottom w:val="single" w:sz="4" w:space="0" w:color="auto"/>
              <w:right w:val="nil"/>
            </w:tcBorders>
            <w:shd w:val="clear" w:color="auto" w:fill="auto"/>
            <w:vAlign w:val="bottom"/>
          </w:tcPr>
          <w:p w14:paraId="56B5807D" w14:textId="6EA6AC1C" w:rsidR="00D66790" w:rsidRPr="00EA3621" w:rsidRDefault="00C36D99" w:rsidP="00D66790">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271</w:t>
            </w:r>
          </w:p>
        </w:tc>
      </w:tr>
      <w:tr w:rsidR="00D66790" w:rsidRPr="00EA3621" w14:paraId="60A0B18B" w14:textId="77777777" w:rsidTr="00D66790">
        <w:trPr>
          <w:trHeight w:val="259"/>
          <w:jc w:val="center"/>
        </w:trPr>
        <w:tc>
          <w:tcPr>
            <w:tcW w:w="3194" w:type="pct"/>
            <w:shd w:val="clear" w:color="auto" w:fill="auto"/>
            <w:vAlign w:val="bottom"/>
          </w:tcPr>
          <w:p w14:paraId="3E12F75B" w14:textId="77777777" w:rsidR="00D66790" w:rsidRPr="00EA3621" w:rsidRDefault="00D66790" w:rsidP="00D66790">
            <w:pPr>
              <w:tabs>
                <w:tab w:val="right" w:pos="1202"/>
              </w:tabs>
              <w:outlineLvl w:val="0"/>
              <w:rPr>
                <w:rFonts w:ascii="Calibri" w:eastAsia="Calibri" w:hAnsi="Calibri" w:cs="Calibri"/>
                <w:b/>
                <w:color w:val="000000"/>
                <w:spacing w:val="-2"/>
                <w:sz w:val="18"/>
                <w:szCs w:val="18"/>
              </w:rPr>
            </w:pPr>
            <w:bookmarkStart w:id="1023" w:name="_Toc67330901"/>
            <w:r w:rsidRPr="00EA3621">
              <w:rPr>
                <w:rFonts w:ascii="Calibri" w:eastAsia="Calibri" w:hAnsi="Calibri" w:cs="Calibri"/>
                <w:b/>
                <w:color w:val="000000"/>
                <w:spacing w:val="-2"/>
                <w:sz w:val="18"/>
                <w:szCs w:val="18"/>
              </w:rPr>
              <w:t>Ukupno dužnički vrijednosni papiri</w:t>
            </w:r>
            <w:bookmarkEnd w:id="1023"/>
          </w:p>
        </w:tc>
        <w:tc>
          <w:tcPr>
            <w:tcW w:w="555" w:type="pct"/>
            <w:tcBorders>
              <w:top w:val="single" w:sz="4" w:space="0" w:color="auto"/>
              <w:left w:val="nil"/>
              <w:bottom w:val="single" w:sz="12" w:space="0" w:color="auto"/>
              <w:right w:val="nil"/>
            </w:tcBorders>
            <w:shd w:val="clear" w:color="auto" w:fill="auto"/>
            <w:vAlign w:val="bottom"/>
          </w:tcPr>
          <w:p w14:paraId="78A8375F" w14:textId="673827A5" w:rsidR="00D66790" w:rsidRPr="00EA3621" w:rsidRDefault="00C36D99" w:rsidP="00D66790">
            <w:pPr>
              <w:tabs>
                <w:tab w:val="right" w:pos="1202"/>
              </w:tabs>
              <w:jc w:val="right"/>
              <w:outlineLvl w:val="0"/>
              <w:rPr>
                <w:rFonts w:ascii="Calibri" w:eastAsia="Calibri" w:hAnsi="Calibri" w:cs="Calibri"/>
                <w:b/>
                <w:color w:val="000000"/>
                <w:spacing w:val="-2"/>
                <w:sz w:val="18"/>
                <w:szCs w:val="18"/>
                <w:lang w:eastAsia="hr-HR"/>
              </w:rPr>
            </w:pPr>
            <w:r>
              <w:rPr>
                <w:rFonts w:ascii="Calibri" w:eastAsia="Calibri" w:hAnsi="Calibri" w:cs="Calibri"/>
                <w:b/>
                <w:color w:val="000000"/>
                <w:spacing w:val="-2"/>
                <w:sz w:val="18"/>
                <w:szCs w:val="18"/>
                <w:lang w:eastAsia="hr-HR"/>
              </w:rPr>
              <w:t>3.016.607</w:t>
            </w:r>
          </w:p>
        </w:tc>
        <w:tc>
          <w:tcPr>
            <w:tcW w:w="644" w:type="pct"/>
            <w:tcBorders>
              <w:top w:val="single" w:sz="4" w:space="0" w:color="auto"/>
              <w:left w:val="nil"/>
              <w:bottom w:val="single" w:sz="12" w:space="0" w:color="auto"/>
              <w:right w:val="nil"/>
            </w:tcBorders>
            <w:shd w:val="clear" w:color="auto" w:fill="auto"/>
            <w:vAlign w:val="bottom"/>
          </w:tcPr>
          <w:p w14:paraId="68612521" w14:textId="0B25A859" w:rsidR="00D66790" w:rsidRPr="00EA3621" w:rsidRDefault="00C36D99" w:rsidP="00D66790">
            <w:pPr>
              <w:tabs>
                <w:tab w:val="right" w:pos="1202"/>
              </w:tabs>
              <w:jc w:val="right"/>
              <w:outlineLvl w:val="0"/>
              <w:rPr>
                <w:rFonts w:ascii="Calibri" w:eastAsia="Calibri" w:hAnsi="Calibri" w:cs="Calibri"/>
                <w:b/>
                <w:color w:val="000000"/>
                <w:spacing w:val="-2"/>
                <w:sz w:val="18"/>
                <w:szCs w:val="18"/>
                <w:lang w:eastAsia="hr-HR"/>
              </w:rPr>
            </w:pPr>
            <w:r>
              <w:rPr>
                <w:rFonts w:ascii="Calibri" w:eastAsia="Calibri" w:hAnsi="Calibri" w:cs="Calibri"/>
                <w:b/>
                <w:color w:val="000000"/>
                <w:spacing w:val="-2"/>
                <w:sz w:val="18"/>
                <w:szCs w:val="18"/>
                <w:lang w:eastAsia="hr-HR"/>
              </w:rPr>
              <w:t>-</w:t>
            </w:r>
          </w:p>
        </w:tc>
        <w:tc>
          <w:tcPr>
            <w:tcW w:w="607" w:type="pct"/>
            <w:tcBorders>
              <w:top w:val="single" w:sz="4" w:space="0" w:color="auto"/>
              <w:left w:val="nil"/>
              <w:bottom w:val="single" w:sz="12" w:space="0" w:color="auto"/>
              <w:right w:val="nil"/>
            </w:tcBorders>
            <w:shd w:val="clear" w:color="auto" w:fill="auto"/>
            <w:vAlign w:val="bottom"/>
          </w:tcPr>
          <w:p w14:paraId="71DA594C" w14:textId="06561CF8" w:rsidR="00D66790" w:rsidRPr="00EA3621" w:rsidRDefault="00C36D99" w:rsidP="00D66790">
            <w:pPr>
              <w:tabs>
                <w:tab w:val="right" w:pos="1202"/>
              </w:tabs>
              <w:jc w:val="right"/>
              <w:outlineLvl w:val="0"/>
              <w:rPr>
                <w:rFonts w:ascii="Calibri" w:eastAsia="Calibri" w:hAnsi="Calibri" w:cs="Calibri"/>
                <w:b/>
                <w:color w:val="000000"/>
                <w:spacing w:val="-2"/>
                <w:sz w:val="18"/>
                <w:szCs w:val="18"/>
                <w:lang w:eastAsia="hr-HR"/>
              </w:rPr>
            </w:pPr>
            <w:r>
              <w:rPr>
                <w:rFonts w:ascii="Calibri" w:eastAsia="Calibri" w:hAnsi="Calibri" w:cs="Calibri"/>
                <w:b/>
                <w:color w:val="000000"/>
                <w:spacing w:val="-2"/>
                <w:sz w:val="18"/>
                <w:szCs w:val="18"/>
                <w:lang w:eastAsia="hr-HR"/>
              </w:rPr>
              <w:t>2.202</w:t>
            </w:r>
          </w:p>
        </w:tc>
      </w:tr>
      <w:tr w:rsidR="00D66790" w:rsidRPr="00EA3621" w14:paraId="65C22261" w14:textId="77777777" w:rsidTr="00D66790">
        <w:trPr>
          <w:trHeight w:hRule="exact" w:val="257"/>
          <w:jc w:val="center"/>
        </w:trPr>
        <w:tc>
          <w:tcPr>
            <w:tcW w:w="3194" w:type="pct"/>
            <w:shd w:val="clear" w:color="auto" w:fill="auto"/>
            <w:vAlign w:val="bottom"/>
          </w:tcPr>
          <w:p w14:paraId="0FC801EF" w14:textId="77777777" w:rsidR="00D66790" w:rsidRPr="00EA3621" w:rsidRDefault="00D66790" w:rsidP="00D66790">
            <w:pPr>
              <w:tabs>
                <w:tab w:val="right" w:pos="1202"/>
              </w:tabs>
              <w:outlineLvl w:val="0"/>
              <w:rPr>
                <w:rFonts w:ascii="Calibri" w:eastAsia="Calibri" w:hAnsi="Calibri" w:cs="Calibri"/>
                <w:b/>
                <w:i/>
                <w:color w:val="000000"/>
                <w:spacing w:val="-2"/>
                <w:sz w:val="18"/>
                <w:szCs w:val="18"/>
              </w:rPr>
            </w:pPr>
            <w:bookmarkStart w:id="1024" w:name="_Toc67330905"/>
            <w:r w:rsidRPr="00EA3621">
              <w:rPr>
                <w:rFonts w:ascii="Calibri" w:eastAsia="Calibri" w:hAnsi="Calibri" w:cs="Calibri"/>
                <w:b/>
                <w:i/>
                <w:color w:val="000000"/>
                <w:spacing w:val="-2"/>
                <w:sz w:val="18"/>
                <w:szCs w:val="18"/>
              </w:rPr>
              <w:t>Vlasnički vrijednosni papiri koji ne kotiraju:</w:t>
            </w:r>
            <w:bookmarkEnd w:id="1024"/>
          </w:p>
        </w:tc>
        <w:tc>
          <w:tcPr>
            <w:tcW w:w="555" w:type="pct"/>
            <w:tcBorders>
              <w:top w:val="single" w:sz="12" w:space="0" w:color="auto"/>
            </w:tcBorders>
            <w:vAlign w:val="bottom"/>
          </w:tcPr>
          <w:p w14:paraId="06FED88A"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44" w:type="pct"/>
            <w:tcBorders>
              <w:top w:val="single" w:sz="12" w:space="0" w:color="auto"/>
            </w:tcBorders>
            <w:vAlign w:val="bottom"/>
          </w:tcPr>
          <w:p w14:paraId="79C5C7C6"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c>
          <w:tcPr>
            <w:tcW w:w="607" w:type="pct"/>
            <w:tcBorders>
              <w:top w:val="single" w:sz="12" w:space="0" w:color="auto"/>
            </w:tcBorders>
            <w:vAlign w:val="bottom"/>
          </w:tcPr>
          <w:p w14:paraId="338DE620" w14:textId="77777777" w:rsidR="00D66790" w:rsidRPr="00EA3621" w:rsidDel="00561A80" w:rsidRDefault="00D66790" w:rsidP="00D66790">
            <w:pPr>
              <w:tabs>
                <w:tab w:val="right" w:pos="1202"/>
              </w:tabs>
              <w:jc w:val="right"/>
              <w:outlineLvl w:val="0"/>
              <w:rPr>
                <w:rFonts w:ascii="Calibri" w:eastAsia="Calibri" w:hAnsi="Calibri" w:cs="Calibri"/>
                <w:color w:val="000000"/>
                <w:spacing w:val="-2"/>
                <w:sz w:val="18"/>
                <w:szCs w:val="18"/>
              </w:rPr>
            </w:pPr>
          </w:p>
        </w:tc>
      </w:tr>
      <w:tr w:rsidR="00D66790" w:rsidRPr="00EA3621" w14:paraId="66BF6781" w14:textId="77777777" w:rsidTr="00D66790">
        <w:trPr>
          <w:trHeight w:hRule="exact" w:val="227"/>
          <w:jc w:val="center"/>
        </w:trPr>
        <w:tc>
          <w:tcPr>
            <w:tcW w:w="3194" w:type="pct"/>
            <w:shd w:val="clear" w:color="auto" w:fill="auto"/>
            <w:vAlign w:val="bottom"/>
          </w:tcPr>
          <w:p w14:paraId="63ADCB63"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1025" w:name="_Toc67330906"/>
            <w:r w:rsidRPr="00EA3621">
              <w:rPr>
                <w:rFonts w:ascii="Calibri" w:eastAsia="Calibri" w:hAnsi="Calibri" w:cs="Calibri"/>
                <w:color w:val="000000"/>
                <w:sz w:val="18"/>
                <w:szCs w:val="18"/>
              </w:rPr>
              <w:t>Dionice inozemnih pravnih osoba - SWIFT</w:t>
            </w:r>
            <w:bookmarkEnd w:id="1025"/>
          </w:p>
        </w:tc>
        <w:tc>
          <w:tcPr>
            <w:tcW w:w="555" w:type="pct"/>
            <w:tcBorders>
              <w:top w:val="nil"/>
              <w:left w:val="nil"/>
              <w:bottom w:val="nil"/>
              <w:right w:val="nil"/>
            </w:tcBorders>
            <w:shd w:val="clear" w:color="auto" w:fill="auto"/>
            <w:vAlign w:val="bottom"/>
          </w:tcPr>
          <w:p w14:paraId="1D60813D" w14:textId="4D2800F0" w:rsidR="00D66790" w:rsidRPr="00EA3621" w:rsidRDefault="006A761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1A4AC6B2" w14:textId="035DFCA7" w:rsidR="00D66790" w:rsidRPr="00EA3621" w:rsidRDefault="006A761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44</w:t>
            </w:r>
          </w:p>
        </w:tc>
        <w:tc>
          <w:tcPr>
            <w:tcW w:w="607" w:type="pct"/>
            <w:tcBorders>
              <w:top w:val="nil"/>
              <w:left w:val="nil"/>
              <w:bottom w:val="nil"/>
              <w:right w:val="nil"/>
            </w:tcBorders>
            <w:shd w:val="clear" w:color="auto" w:fill="auto"/>
            <w:vAlign w:val="bottom"/>
          </w:tcPr>
          <w:p w14:paraId="41B563B8" w14:textId="18116575" w:rsidR="00D66790" w:rsidRPr="00EA3621" w:rsidRDefault="006A761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2611163F" w14:textId="77777777" w:rsidTr="00D66790">
        <w:trPr>
          <w:trHeight w:hRule="exact" w:val="227"/>
          <w:jc w:val="center"/>
        </w:trPr>
        <w:tc>
          <w:tcPr>
            <w:tcW w:w="3194" w:type="pct"/>
            <w:shd w:val="clear" w:color="auto" w:fill="auto"/>
            <w:vAlign w:val="bottom"/>
          </w:tcPr>
          <w:p w14:paraId="57F29BA6" w14:textId="77777777" w:rsidR="00D66790" w:rsidRPr="00EA3621" w:rsidRDefault="00D66790" w:rsidP="00D66790">
            <w:pPr>
              <w:tabs>
                <w:tab w:val="right" w:pos="1202"/>
              </w:tabs>
              <w:outlineLvl w:val="0"/>
              <w:rPr>
                <w:rFonts w:ascii="Calibri" w:eastAsia="Calibri" w:hAnsi="Calibri" w:cs="Calibri"/>
                <w:color w:val="000000"/>
                <w:sz w:val="18"/>
                <w:szCs w:val="18"/>
              </w:rPr>
            </w:pPr>
            <w:bookmarkStart w:id="1026" w:name="_Toc67330910"/>
            <w:r w:rsidRPr="00EA3621">
              <w:rPr>
                <w:rFonts w:ascii="Calibri" w:eastAsia="Calibri" w:hAnsi="Calibri" w:cs="Calibri"/>
                <w:color w:val="000000"/>
                <w:sz w:val="18"/>
                <w:szCs w:val="18"/>
              </w:rPr>
              <w:t>Dionice inozemnih financijskih institucija – EIF</w:t>
            </w:r>
            <w:bookmarkEnd w:id="1026"/>
          </w:p>
        </w:tc>
        <w:tc>
          <w:tcPr>
            <w:tcW w:w="555" w:type="pct"/>
            <w:tcBorders>
              <w:top w:val="nil"/>
              <w:left w:val="nil"/>
              <w:bottom w:val="nil"/>
              <w:right w:val="nil"/>
            </w:tcBorders>
            <w:shd w:val="clear" w:color="auto" w:fill="auto"/>
            <w:vAlign w:val="bottom"/>
          </w:tcPr>
          <w:p w14:paraId="114A1CB4" w14:textId="12B8DDFE" w:rsidR="00D66790" w:rsidRPr="00EA3621" w:rsidRDefault="006A761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c>
          <w:tcPr>
            <w:tcW w:w="644" w:type="pct"/>
            <w:tcBorders>
              <w:top w:val="nil"/>
              <w:left w:val="nil"/>
              <w:bottom w:val="nil"/>
              <w:right w:val="nil"/>
            </w:tcBorders>
            <w:shd w:val="clear" w:color="auto" w:fill="auto"/>
            <w:vAlign w:val="bottom"/>
          </w:tcPr>
          <w:p w14:paraId="633BE05B" w14:textId="6889395D" w:rsidR="00D66790" w:rsidRPr="00EA3621" w:rsidRDefault="006A761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26.352</w:t>
            </w:r>
          </w:p>
        </w:tc>
        <w:tc>
          <w:tcPr>
            <w:tcW w:w="607" w:type="pct"/>
            <w:tcBorders>
              <w:top w:val="nil"/>
              <w:left w:val="nil"/>
              <w:bottom w:val="nil"/>
              <w:right w:val="nil"/>
            </w:tcBorders>
            <w:shd w:val="clear" w:color="auto" w:fill="auto"/>
            <w:vAlign w:val="bottom"/>
          </w:tcPr>
          <w:p w14:paraId="0B1B0164" w14:textId="6E6DFBD0" w:rsidR="00D66790" w:rsidRPr="00EA3621" w:rsidRDefault="006A7611" w:rsidP="00D66790">
            <w:pPr>
              <w:tabs>
                <w:tab w:val="right" w:pos="1202"/>
              </w:tabs>
              <w:jc w:val="right"/>
              <w:outlineLvl w:val="0"/>
              <w:rPr>
                <w:rFonts w:ascii="Calibri" w:eastAsia="Calibri" w:hAnsi="Calibri" w:cs="Calibri"/>
                <w:color w:val="000000"/>
                <w:sz w:val="18"/>
                <w:szCs w:val="18"/>
              </w:rPr>
            </w:pPr>
            <w:r>
              <w:rPr>
                <w:rFonts w:ascii="Calibri" w:eastAsia="Calibri" w:hAnsi="Calibri" w:cs="Calibri"/>
                <w:color w:val="000000"/>
                <w:sz w:val="18"/>
                <w:szCs w:val="18"/>
              </w:rPr>
              <w:t>-</w:t>
            </w:r>
          </w:p>
        </w:tc>
      </w:tr>
      <w:tr w:rsidR="00D66790" w:rsidRPr="00EA3621" w14:paraId="332B6FD2" w14:textId="77777777" w:rsidTr="00D66790">
        <w:trPr>
          <w:trHeight w:hRule="exact" w:val="244"/>
          <w:jc w:val="center"/>
        </w:trPr>
        <w:tc>
          <w:tcPr>
            <w:tcW w:w="3194" w:type="pct"/>
            <w:shd w:val="clear" w:color="auto" w:fill="auto"/>
            <w:vAlign w:val="bottom"/>
          </w:tcPr>
          <w:p w14:paraId="788F3C36" w14:textId="77777777" w:rsidR="00D66790" w:rsidRPr="00EA3621" w:rsidRDefault="00D66790" w:rsidP="00D66790">
            <w:pPr>
              <w:tabs>
                <w:tab w:val="right" w:pos="1202"/>
              </w:tabs>
              <w:outlineLvl w:val="0"/>
              <w:rPr>
                <w:rFonts w:ascii="Calibri" w:eastAsia="Calibri" w:hAnsi="Calibri" w:cs="Calibri"/>
                <w:b/>
                <w:color w:val="000000"/>
                <w:sz w:val="18"/>
                <w:szCs w:val="18"/>
              </w:rPr>
            </w:pPr>
            <w:bookmarkStart w:id="1027" w:name="_Toc67330914"/>
            <w:r w:rsidRPr="00EA3621">
              <w:rPr>
                <w:rFonts w:ascii="Calibri" w:eastAsia="Calibri" w:hAnsi="Calibri" w:cs="Calibri"/>
                <w:b/>
                <w:color w:val="000000"/>
                <w:sz w:val="18"/>
                <w:szCs w:val="18"/>
              </w:rPr>
              <w:t>Ukupno vlasnički vrijednosni papiri</w:t>
            </w:r>
            <w:bookmarkEnd w:id="1027"/>
          </w:p>
        </w:tc>
        <w:tc>
          <w:tcPr>
            <w:tcW w:w="555" w:type="pct"/>
            <w:tcBorders>
              <w:top w:val="single" w:sz="4" w:space="0" w:color="auto"/>
              <w:left w:val="nil"/>
              <w:bottom w:val="single" w:sz="8" w:space="0" w:color="auto"/>
              <w:right w:val="nil"/>
            </w:tcBorders>
            <w:shd w:val="clear" w:color="auto" w:fill="auto"/>
            <w:vAlign w:val="bottom"/>
          </w:tcPr>
          <w:p w14:paraId="2A05CED7" w14:textId="592914D7" w:rsidR="00D66790" w:rsidRPr="00EA3621" w:rsidRDefault="006A7611"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w:t>
            </w:r>
          </w:p>
        </w:tc>
        <w:tc>
          <w:tcPr>
            <w:tcW w:w="644" w:type="pct"/>
            <w:tcBorders>
              <w:top w:val="single" w:sz="4" w:space="0" w:color="auto"/>
              <w:left w:val="nil"/>
              <w:bottom w:val="single" w:sz="8" w:space="0" w:color="auto"/>
              <w:right w:val="nil"/>
            </w:tcBorders>
            <w:shd w:val="clear" w:color="auto" w:fill="auto"/>
            <w:vAlign w:val="bottom"/>
          </w:tcPr>
          <w:p w14:paraId="3BDCE53F" w14:textId="1F6A7583" w:rsidR="00D66790" w:rsidRPr="00EA3621" w:rsidRDefault="006A7611"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26.396</w:t>
            </w:r>
          </w:p>
        </w:tc>
        <w:tc>
          <w:tcPr>
            <w:tcW w:w="607" w:type="pct"/>
            <w:tcBorders>
              <w:top w:val="single" w:sz="4" w:space="0" w:color="auto"/>
              <w:left w:val="nil"/>
              <w:bottom w:val="single" w:sz="8" w:space="0" w:color="auto"/>
              <w:right w:val="nil"/>
            </w:tcBorders>
            <w:shd w:val="clear" w:color="auto" w:fill="auto"/>
            <w:vAlign w:val="bottom"/>
          </w:tcPr>
          <w:p w14:paraId="2453853E" w14:textId="0C625141" w:rsidR="00D66790" w:rsidRPr="00EA3621" w:rsidRDefault="006A7611" w:rsidP="00D66790">
            <w:pPr>
              <w:tabs>
                <w:tab w:val="right" w:pos="1202"/>
              </w:tabs>
              <w:jc w:val="right"/>
              <w:outlineLvl w:val="0"/>
              <w:rPr>
                <w:rFonts w:ascii="Calibri" w:eastAsia="Calibri" w:hAnsi="Calibri" w:cs="Calibri"/>
                <w:b/>
                <w:color w:val="000000"/>
                <w:sz w:val="18"/>
                <w:szCs w:val="18"/>
              </w:rPr>
            </w:pPr>
            <w:r>
              <w:rPr>
                <w:rFonts w:ascii="Calibri" w:eastAsia="Calibri" w:hAnsi="Calibri" w:cs="Calibri"/>
                <w:b/>
                <w:color w:val="000000"/>
                <w:sz w:val="18"/>
                <w:szCs w:val="18"/>
              </w:rPr>
              <w:t>-</w:t>
            </w:r>
          </w:p>
        </w:tc>
      </w:tr>
      <w:tr w:rsidR="00D66790" w:rsidRPr="00EA3621" w14:paraId="1B6E911A" w14:textId="77777777" w:rsidTr="00D66790">
        <w:trPr>
          <w:trHeight w:hRule="exact" w:val="294"/>
          <w:jc w:val="center"/>
        </w:trPr>
        <w:tc>
          <w:tcPr>
            <w:tcW w:w="3194" w:type="pct"/>
            <w:shd w:val="clear" w:color="auto" w:fill="auto"/>
            <w:vAlign w:val="bottom"/>
          </w:tcPr>
          <w:p w14:paraId="246D8C07" w14:textId="77777777" w:rsidR="00D66790" w:rsidRPr="00EA3621" w:rsidRDefault="00D66790" w:rsidP="00D66790">
            <w:pPr>
              <w:tabs>
                <w:tab w:val="right" w:pos="1202"/>
              </w:tabs>
              <w:outlineLvl w:val="0"/>
              <w:rPr>
                <w:rFonts w:ascii="Calibri" w:eastAsia="Calibri" w:hAnsi="Calibri" w:cs="Calibri"/>
                <w:b/>
                <w:color w:val="000000"/>
                <w:sz w:val="18"/>
                <w:szCs w:val="18"/>
              </w:rPr>
            </w:pPr>
            <w:bookmarkStart w:id="1028" w:name="_Toc67330918"/>
            <w:r w:rsidRPr="00EA3621">
              <w:rPr>
                <w:rFonts w:ascii="Calibri" w:eastAsia="Calibri" w:hAnsi="Calibri" w:cs="Calibri"/>
                <w:b/>
                <w:color w:val="000000"/>
                <w:sz w:val="18"/>
                <w:szCs w:val="18"/>
              </w:rPr>
              <w:t>Ukupno imovina po fer vrijednosti kroz ostalu sveobuhvatnu dobit</w:t>
            </w:r>
            <w:bookmarkEnd w:id="1028"/>
          </w:p>
        </w:tc>
        <w:tc>
          <w:tcPr>
            <w:tcW w:w="555" w:type="pct"/>
            <w:tcBorders>
              <w:top w:val="single" w:sz="12" w:space="0" w:color="auto"/>
              <w:left w:val="nil"/>
              <w:bottom w:val="single" w:sz="12" w:space="0" w:color="auto"/>
              <w:right w:val="nil"/>
            </w:tcBorders>
            <w:shd w:val="clear" w:color="auto" w:fill="auto"/>
            <w:vAlign w:val="bottom"/>
          </w:tcPr>
          <w:p w14:paraId="19A1BFFD" w14:textId="7C50C158" w:rsidR="00D66790" w:rsidRPr="00EA3621" w:rsidRDefault="006A7611" w:rsidP="00D66790">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3.016.607</w:t>
            </w:r>
          </w:p>
        </w:tc>
        <w:tc>
          <w:tcPr>
            <w:tcW w:w="644" w:type="pct"/>
            <w:tcBorders>
              <w:top w:val="single" w:sz="12" w:space="0" w:color="auto"/>
              <w:left w:val="nil"/>
              <w:bottom w:val="single" w:sz="12" w:space="0" w:color="auto"/>
              <w:right w:val="nil"/>
            </w:tcBorders>
            <w:shd w:val="clear" w:color="auto" w:fill="auto"/>
            <w:vAlign w:val="bottom"/>
          </w:tcPr>
          <w:p w14:paraId="6D4EFF69" w14:textId="5C977AEE" w:rsidR="00D66790" w:rsidRPr="00EA3621" w:rsidRDefault="006A7611" w:rsidP="00D66790">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26.396</w:t>
            </w:r>
          </w:p>
        </w:tc>
        <w:tc>
          <w:tcPr>
            <w:tcW w:w="607" w:type="pct"/>
            <w:tcBorders>
              <w:top w:val="single" w:sz="12" w:space="0" w:color="auto"/>
              <w:left w:val="nil"/>
              <w:bottom w:val="single" w:sz="12" w:space="0" w:color="auto"/>
              <w:right w:val="nil"/>
            </w:tcBorders>
            <w:shd w:val="clear" w:color="auto" w:fill="auto"/>
            <w:vAlign w:val="bottom"/>
          </w:tcPr>
          <w:p w14:paraId="0AA94952" w14:textId="3142D431" w:rsidR="00D66790" w:rsidRPr="00EA3621" w:rsidRDefault="006A7611" w:rsidP="00D66790">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2.202</w:t>
            </w:r>
          </w:p>
        </w:tc>
      </w:tr>
      <w:tr w:rsidR="000E673A" w:rsidRPr="00EA3621" w14:paraId="005B171C" w14:textId="77777777" w:rsidTr="00D414B6">
        <w:trPr>
          <w:trHeight w:hRule="exact" w:val="294"/>
          <w:jc w:val="center"/>
        </w:trPr>
        <w:tc>
          <w:tcPr>
            <w:tcW w:w="3194" w:type="pct"/>
            <w:shd w:val="clear" w:color="auto" w:fill="auto"/>
            <w:vAlign w:val="bottom"/>
          </w:tcPr>
          <w:p w14:paraId="01A4DAA6" w14:textId="576B29B1" w:rsidR="000E673A" w:rsidRPr="00EA3621" w:rsidRDefault="000E673A" w:rsidP="000E673A">
            <w:pPr>
              <w:tabs>
                <w:tab w:val="right" w:pos="1202"/>
              </w:tabs>
              <w:outlineLvl w:val="0"/>
              <w:rPr>
                <w:rFonts w:ascii="Calibri" w:eastAsia="Calibri" w:hAnsi="Calibri" w:cs="Calibri"/>
                <w:b/>
                <w:color w:val="000000"/>
                <w:sz w:val="18"/>
                <w:szCs w:val="18"/>
              </w:rPr>
            </w:pPr>
            <w:r w:rsidRPr="00BA072D">
              <w:rPr>
                <w:rFonts w:cstheme="minorHAnsi"/>
                <w:b/>
                <w:color w:val="000000" w:themeColor="text1"/>
                <w:sz w:val="18"/>
                <w:szCs w:val="18"/>
              </w:rPr>
              <w:t>Derivativne financijske obveze</w:t>
            </w:r>
            <w:r w:rsidR="00E4269B">
              <w:rPr>
                <w:rFonts w:cstheme="minorHAnsi"/>
                <w:b/>
                <w:color w:val="000000" w:themeColor="text1"/>
                <w:sz w:val="18"/>
                <w:szCs w:val="18"/>
              </w:rPr>
              <w:t xml:space="preserve"> – negativna fer vrijednost</w:t>
            </w:r>
          </w:p>
        </w:tc>
        <w:tc>
          <w:tcPr>
            <w:tcW w:w="555" w:type="pct"/>
            <w:tcBorders>
              <w:top w:val="single" w:sz="12" w:space="0" w:color="auto"/>
              <w:left w:val="nil"/>
              <w:bottom w:val="single" w:sz="4" w:space="0" w:color="auto"/>
              <w:right w:val="nil"/>
            </w:tcBorders>
            <w:shd w:val="clear" w:color="auto" w:fill="auto"/>
            <w:vAlign w:val="bottom"/>
          </w:tcPr>
          <w:p w14:paraId="2C64CC9A" w14:textId="77777777" w:rsidR="000E673A" w:rsidRPr="00EA3621" w:rsidRDefault="000E673A" w:rsidP="000E673A">
            <w:pPr>
              <w:tabs>
                <w:tab w:val="right" w:pos="1202"/>
              </w:tabs>
              <w:jc w:val="right"/>
              <w:outlineLvl w:val="0"/>
              <w:rPr>
                <w:rFonts w:ascii="Calibri" w:eastAsia="Calibri" w:hAnsi="Calibri"/>
                <w:b/>
                <w:color w:val="000000"/>
                <w:spacing w:val="-2"/>
                <w:sz w:val="18"/>
                <w:szCs w:val="18"/>
              </w:rPr>
            </w:pPr>
          </w:p>
        </w:tc>
        <w:tc>
          <w:tcPr>
            <w:tcW w:w="644" w:type="pct"/>
            <w:tcBorders>
              <w:top w:val="single" w:sz="12" w:space="0" w:color="auto"/>
              <w:left w:val="nil"/>
              <w:bottom w:val="single" w:sz="4" w:space="0" w:color="auto"/>
              <w:right w:val="nil"/>
            </w:tcBorders>
            <w:shd w:val="clear" w:color="auto" w:fill="auto"/>
            <w:vAlign w:val="bottom"/>
          </w:tcPr>
          <w:p w14:paraId="3209EF90" w14:textId="77777777" w:rsidR="000E673A" w:rsidRPr="00EA3621" w:rsidRDefault="000E673A" w:rsidP="000E673A">
            <w:pPr>
              <w:tabs>
                <w:tab w:val="right" w:pos="1202"/>
              </w:tabs>
              <w:jc w:val="right"/>
              <w:outlineLvl w:val="0"/>
              <w:rPr>
                <w:rFonts w:ascii="Calibri" w:eastAsia="Calibri" w:hAnsi="Calibri"/>
                <w:b/>
                <w:color w:val="000000"/>
                <w:spacing w:val="-2"/>
                <w:sz w:val="18"/>
                <w:szCs w:val="18"/>
              </w:rPr>
            </w:pPr>
          </w:p>
        </w:tc>
        <w:tc>
          <w:tcPr>
            <w:tcW w:w="607" w:type="pct"/>
            <w:tcBorders>
              <w:top w:val="single" w:sz="12" w:space="0" w:color="auto"/>
              <w:left w:val="nil"/>
              <w:bottom w:val="single" w:sz="4" w:space="0" w:color="auto"/>
              <w:right w:val="nil"/>
            </w:tcBorders>
            <w:shd w:val="clear" w:color="auto" w:fill="auto"/>
            <w:vAlign w:val="bottom"/>
          </w:tcPr>
          <w:p w14:paraId="42382E75" w14:textId="77777777" w:rsidR="000E673A" w:rsidRPr="00EA3621" w:rsidRDefault="000E673A" w:rsidP="000E673A">
            <w:pPr>
              <w:tabs>
                <w:tab w:val="right" w:pos="1202"/>
              </w:tabs>
              <w:jc w:val="right"/>
              <w:outlineLvl w:val="0"/>
              <w:rPr>
                <w:rFonts w:ascii="Calibri" w:eastAsia="Calibri" w:hAnsi="Calibri"/>
                <w:b/>
                <w:color w:val="000000"/>
                <w:spacing w:val="-2"/>
                <w:sz w:val="18"/>
                <w:szCs w:val="18"/>
              </w:rPr>
            </w:pPr>
          </w:p>
        </w:tc>
      </w:tr>
      <w:tr w:rsidR="000E673A" w:rsidRPr="00EA3621" w14:paraId="17B2FFCF" w14:textId="77777777" w:rsidTr="00D414B6">
        <w:trPr>
          <w:trHeight w:hRule="exact" w:val="294"/>
          <w:jc w:val="center"/>
        </w:trPr>
        <w:tc>
          <w:tcPr>
            <w:tcW w:w="3194" w:type="pct"/>
            <w:shd w:val="clear" w:color="auto" w:fill="auto"/>
            <w:vAlign w:val="bottom"/>
          </w:tcPr>
          <w:p w14:paraId="4637B9DB" w14:textId="17154FF0" w:rsidR="000E673A" w:rsidRPr="00EA3621" w:rsidRDefault="000E673A" w:rsidP="000E673A">
            <w:pPr>
              <w:tabs>
                <w:tab w:val="right" w:pos="1202"/>
              </w:tabs>
              <w:outlineLvl w:val="0"/>
              <w:rPr>
                <w:rFonts w:ascii="Calibri" w:eastAsia="Calibri" w:hAnsi="Calibri" w:cs="Calibri"/>
                <w:b/>
                <w:color w:val="000000"/>
                <w:sz w:val="18"/>
                <w:szCs w:val="18"/>
              </w:rPr>
            </w:pPr>
            <w:r w:rsidRPr="00296330">
              <w:rPr>
                <w:rFonts w:cstheme="minorHAnsi"/>
                <w:bCs/>
                <w:color w:val="000000" w:themeColor="text1"/>
                <w:sz w:val="18"/>
                <w:szCs w:val="18"/>
              </w:rPr>
              <w:t xml:space="preserve">FX </w:t>
            </w:r>
            <w:proofErr w:type="spellStart"/>
            <w:r w:rsidR="00296330" w:rsidRPr="00296330">
              <w:rPr>
                <w:rFonts w:cstheme="minorHAnsi"/>
                <w:bCs/>
                <w:color w:val="000000" w:themeColor="text1"/>
                <w:sz w:val="18"/>
                <w:szCs w:val="18"/>
              </w:rPr>
              <w:t>s</w:t>
            </w:r>
            <w:r w:rsidR="00296330">
              <w:rPr>
                <w:rFonts w:cstheme="minorHAnsi"/>
                <w:bCs/>
                <w:color w:val="000000" w:themeColor="text1"/>
                <w:sz w:val="18"/>
                <w:szCs w:val="18"/>
              </w:rPr>
              <w:t>wap</w:t>
            </w:r>
            <w:proofErr w:type="spellEnd"/>
          </w:p>
        </w:tc>
        <w:tc>
          <w:tcPr>
            <w:tcW w:w="555" w:type="pct"/>
            <w:tcBorders>
              <w:top w:val="single" w:sz="4" w:space="0" w:color="auto"/>
              <w:left w:val="nil"/>
              <w:bottom w:val="single" w:sz="12" w:space="0" w:color="auto"/>
              <w:right w:val="nil"/>
            </w:tcBorders>
            <w:shd w:val="clear" w:color="auto" w:fill="auto"/>
            <w:vAlign w:val="bottom"/>
          </w:tcPr>
          <w:p w14:paraId="62E1DB4D" w14:textId="3C8D97C4" w:rsidR="000E673A" w:rsidRPr="00D414B6" w:rsidRDefault="00E2604D" w:rsidP="000E673A">
            <w:pPr>
              <w:tabs>
                <w:tab w:val="right" w:pos="1202"/>
              </w:tabs>
              <w:jc w:val="right"/>
              <w:outlineLvl w:val="0"/>
              <w:rPr>
                <w:rFonts w:ascii="Calibri" w:eastAsia="Calibri" w:hAnsi="Calibri"/>
                <w:bCs/>
                <w:color w:val="000000"/>
                <w:spacing w:val="-2"/>
                <w:sz w:val="18"/>
                <w:szCs w:val="18"/>
              </w:rPr>
            </w:pPr>
            <w:r>
              <w:rPr>
                <w:rFonts w:ascii="Calibri" w:eastAsia="Calibri" w:hAnsi="Calibri"/>
                <w:bCs/>
                <w:color w:val="000000"/>
                <w:spacing w:val="-2"/>
                <w:sz w:val="18"/>
                <w:szCs w:val="18"/>
              </w:rPr>
              <w:t>-</w:t>
            </w:r>
          </w:p>
        </w:tc>
        <w:tc>
          <w:tcPr>
            <w:tcW w:w="644" w:type="pct"/>
            <w:tcBorders>
              <w:top w:val="single" w:sz="4" w:space="0" w:color="auto"/>
              <w:left w:val="nil"/>
              <w:bottom w:val="single" w:sz="12" w:space="0" w:color="auto"/>
              <w:right w:val="nil"/>
            </w:tcBorders>
            <w:shd w:val="clear" w:color="auto" w:fill="auto"/>
            <w:vAlign w:val="bottom"/>
          </w:tcPr>
          <w:p w14:paraId="0DA70386" w14:textId="6E6F3D3F" w:rsidR="000E673A" w:rsidRPr="00D414B6" w:rsidRDefault="00E2604D" w:rsidP="000E673A">
            <w:pPr>
              <w:tabs>
                <w:tab w:val="right" w:pos="1202"/>
              </w:tabs>
              <w:jc w:val="right"/>
              <w:outlineLvl w:val="0"/>
              <w:rPr>
                <w:rFonts w:ascii="Calibri" w:eastAsia="Calibri" w:hAnsi="Calibri"/>
                <w:bCs/>
                <w:color w:val="000000"/>
                <w:spacing w:val="-2"/>
                <w:sz w:val="18"/>
                <w:szCs w:val="18"/>
              </w:rPr>
            </w:pPr>
            <w:r>
              <w:rPr>
                <w:rFonts w:ascii="Calibri" w:eastAsia="Calibri" w:hAnsi="Calibri"/>
                <w:bCs/>
                <w:color w:val="000000"/>
                <w:spacing w:val="-2"/>
                <w:sz w:val="18"/>
                <w:szCs w:val="18"/>
              </w:rPr>
              <w:t>919</w:t>
            </w:r>
          </w:p>
        </w:tc>
        <w:tc>
          <w:tcPr>
            <w:tcW w:w="607" w:type="pct"/>
            <w:tcBorders>
              <w:top w:val="single" w:sz="4" w:space="0" w:color="auto"/>
              <w:left w:val="nil"/>
              <w:bottom w:val="single" w:sz="12" w:space="0" w:color="auto"/>
              <w:right w:val="nil"/>
            </w:tcBorders>
            <w:shd w:val="clear" w:color="auto" w:fill="auto"/>
            <w:vAlign w:val="bottom"/>
          </w:tcPr>
          <w:p w14:paraId="5B3EEA65" w14:textId="1F041A0A" w:rsidR="000E673A" w:rsidRPr="00D414B6" w:rsidRDefault="00E2604D" w:rsidP="000E673A">
            <w:pPr>
              <w:tabs>
                <w:tab w:val="right" w:pos="1202"/>
              </w:tabs>
              <w:jc w:val="right"/>
              <w:outlineLvl w:val="0"/>
              <w:rPr>
                <w:rFonts w:ascii="Calibri" w:eastAsia="Calibri" w:hAnsi="Calibri"/>
                <w:bCs/>
                <w:color w:val="000000"/>
                <w:spacing w:val="-2"/>
                <w:sz w:val="18"/>
                <w:szCs w:val="18"/>
              </w:rPr>
            </w:pPr>
            <w:r>
              <w:rPr>
                <w:rFonts w:ascii="Calibri" w:eastAsia="Calibri" w:hAnsi="Calibri"/>
                <w:bCs/>
                <w:color w:val="000000"/>
                <w:spacing w:val="-2"/>
                <w:sz w:val="18"/>
                <w:szCs w:val="18"/>
              </w:rPr>
              <w:t>-</w:t>
            </w:r>
          </w:p>
        </w:tc>
      </w:tr>
      <w:tr w:rsidR="000E673A" w:rsidRPr="00EA3621" w14:paraId="298A31BA" w14:textId="77777777" w:rsidTr="00D66790">
        <w:trPr>
          <w:trHeight w:hRule="exact" w:val="294"/>
          <w:jc w:val="center"/>
        </w:trPr>
        <w:tc>
          <w:tcPr>
            <w:tcW w:w="3194" w:type="pct"/>
            <w:shd w:val="clear" w:color="auto" w:fill="auto"/>
            <w:vAlign w:val="bottom"/>
          </w:tcPr>
          <w:p w14:paraId="08EAA54A" w14:textId="30E8838C" w:rsidR="000E673A" w:rsidRPr="00EA3621" w:rsidRDefault="000E673A" w:rsidP="000E673A">
            <w:pPr>
              <w:tabs>
                <w:tab w:val="right" w:pos="1202"/>
              </w:tabs>
              <w:outlineLvl w:val="0"/>
              <w:rPr>
                <w:rFonts w:ascii="Calibri" w:eastAsia="Calibri" w:hAnsi="Calibri" w:cs="Calibri"/>
                <w:b/>
                <w:color w:val="000000"/>
                <w:sz w:val="18"/>
                <w:szCs w:val="18"/>
              </w:rPr>
            </w:pPr>
            <w:r w:rsidRPr="00BA072D">
              <w:rPr>
                <w:rFonts w:cstheme="minorHAnsi"/>
                <w:b/>
                <w:color w:val="000000" w:themeColor="text1"/>
                <w:sz w:val="18"/>
                <w:szCs w:val="18"/>
              </w:rPr>
              <w:t>Ukupno obveze</w:t>
            </w:r>
          </w:p>
        </w:tc>
        <w:tc>
          <w:tcPr>
            <w:tcW w:w="555" w:type="pct"/>
            <w:tcBorders>
              <w:top w:val="single" w:sz="12" w:space="0" w:color="auto"/>
              <w:left w:val="nil"/>
              <w:bottom w:val="single" w:sz="12" w:space="0" w:color="auto"/>
              <w:right w:val="nil"/>
            </w:tcBorders>
            <w:shd w:val="clear" w:color="auto" w:fill="auto"/>
            <w:vAlign w:val="bottom"/>
          </w:tcPr>
          <w:p w14:paraId="2CD3AE8C" w14:textId="7B67B152" w:rsidR="000E673A" w:rsidRPr="00EA3621" w:rsidRDefault="00E2604D" w:rsidP="000E673A">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w:t>
            </w:r>
          </w:p>
        </w:tc>
        <w:tc>
          <w:tcPr>
            <w:tcW w:w="644" w:type="pct"/>
            <w:tcBorders>
              <w:top w:val="single" w:sz="12" w:space="0" w:color="auto"/>
              <w:left w:val="nil"/>
              <w:bottom w:val="single" w:sz="12" w:space="0" w:color="auto"/>
              <w:right w:val="nil"/>
            </w:tcBorders>
            <w:shd w:val="clear" w:color="auto" w:fill="auto"/>
            <w:vAlign w:val="bottom"/>
          </w:tcPr>
          <w:p w14:paraId="4FDC0035" w14:textId="0B8FE999" w:rsidR="000E673A" w:rsidRPr="00EA3621" w:rsidRDefault="00E2604D" w:rsidP="000E673A">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919</w:t>
            </w:r>
          </w:p>
        </w:tc>
        <w:tc>
          <w:tcPr>
            <w:tcW w:w="607" w:type="pct"/>
            <w:tcBorders>
              <w:top w:val="single" w:sz="12" w:space="0" w:color="auto"/>
              <w:left w:val="nil"/>
              <w:bottom w:val="single" w:sz="12" w:space="0" w:color="auto"/>
              <w:right w:val="nil"/>
            </w:tcBorders>
            <w:shd w:val="clear" w:color="auto" w:fill="auto"/>
            <w:vAlign w:val="bottom"/>
          </w:tcPr>
          <w:p w14:paraId="4600D8CE" w14:textId="540A7FC3" w:rsidR="000E673A" w:rsidRPr="00EA3621" w:rsidRDefault="00E2604D" w:rsidP="000E673A">
            <w:pPr>
              <w:tabs>
                <w:tab w:val="right" w:pos="1202"/>
              </w:tabs>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w:t>
            </w:r>
          </w:p>
        </w:tc>
      </w:tr>
    </w:tbl>
    <w:p w14:paraId="2B6906FB" w14:textId="6A835CA8" w:rsidR="0070412D" w:rsidRPr="00D414B6" w:rsidRDefault="0070412D" w:rsidP="0070412D">
      <w:pPr>
        <w:pStyle w:val="T1"/>
        <w:spacing w:before="0" w:after="0" w:line="240" w:lineRule="auto"/>
        <w:rPr>
          <w:rFonts w:asciiTheme="minorHAnsi" w:hAnsiTheme="minorHAnsi" w:cs="Arial"/>
          <w:b w:val="0"/>
          <w:bCs w:val="0"/>
          <w:color w:val="000000" w:themeColor="text1"/>
          <w:spacing w:val="-3"/>
          <w:sz w:val="10"/>
          <w:lang w:val="hr-HR"/>
        </w:rPr>
      </w:pPr>
    </w:p>
    <w:p w14:paraId="773DA671" w14:textId="77777777" w:rsidR="0070412D" w:rsidRPr="00EA3621" w:rsidRDefault="0070412D" w:rsidP="0070412D">
      <w:pPr>
        <w:jc w:val="both"/>
        <w:rPr>
          <w:rFonts w:ascii="Calibri" w:eastAsia="Calibri" w:hAnsi="Calibri" w:cs="FrutigerLTCom-Light"/>
          <w:color w:val="000000" w:themeColor="text1"/>
          <w:sz w:val="19"/>
          <w:szCs w:val="19"/>
        </w:rPr>
      </w:pPr>
      <w:r w:rsidRPr="00EA3621">
        <w:rPr>
          <w:rFonts w:ascii="Calibri" w:eastAsia="Calibri" w:hAnsi="Calibri" w:cs="FrutigerLTCom-Light"/>
          <w:color w:val="000000" w:themeColor="text1"/>
          <w:sz w:val="19"/>
          <w:szCs w:val="19"/>
        </w:rPr>
        <w:t>Trezorski zapisi Ministarstva financija prikazani su na razini 1 hijerarhije fer vrijednosti s obzirom da su kreditne institucije u zemlji počele kotirati cijene na Bloombergu te se kao tehnika vrednovanja primjenjuje cijena kotirana na tržištu.</w:t>
      </w:r>
    </w:p>
    <w:p w14:paraId="13274666" w14:textId="77777777" w:rsidR="0070412D" w:rsidRPr="00D414B6" w:rsidRDefault="0070412D" w:rsidP="0070412D">
      <w:pPr>
        <w:jc w:val="both"/>
        <w:rPr>
          <w:rFonts w:ascii="Calibri" w:eastAsia="Calibri" w:hAnsi="Calibri"/>
          <w:color w:val="000000" w:themeColor="text1"/>
          <w:sz w:val="8"/>
          <w:szCs w:val="8"/>
          <w:highlight w:val="yellow"/>
          <w:lang w:eastAsia="zh-CN"/>
        </w:rPr>
      </w:pPr>
    </w:p>
    <w:p w14:paraId="64C46895" w14:textId="77777777" w:rsidR="004D47BA" w:rsidRPr="00EA3621" w:rsidRDefault="0070412D" w:rsidP="004D47BA">
      <w:pPr>
        <w:jc w:val="both"/>
        <w:rPr>
          <w:rFonts w:ascii="Calibri" w:eastAsia="Calibri" w:hAnsi="Calibri" w:cs="FrutigerLTCom-Light"/>
          <w:color w:val="000000" w:themeColor="text1"/>
          <w:sz w:val="19"/>
          <w:szCs w:val="19"/>
        </w:rPr>
      </w:pPr>
      <w:r w:rsidRPr="00EA3621">
        <w:rPr>
          <w:rFonts w:ascii="Calibri" w:eastAsia="Calibri" w:hAnsi="Calibri" w:cs="FrutigerLTCom-Light"/>
          <w:color w:val="000000" w:themeColor="text1"/>
          <w:sz w:val="19"/>
          <w:szCs w:val="19"/>
        </w:rPr>
        <w:t xml:space="preserve">Dužnički vrijednosni papiri – obveznice trgovačkih društava prikazane su na razini 3 hijerarhije fer vrijednosti. Pri vrednovanju je korištena metoda diskontiranih novčanih tijekova temeljem tržišnih kamatnih stopa, </w:t>
      </w:r>
      <w:proofErr w:type="spellStart"/>
      <w:r w:rsidRPr="00EA3621">
        <w:rPr>
          <w:rFonts w:ascii="Calibri" w:eastAsia="Calibri" w:hAnsi="Calibri" w:cs="FrutigerLTCom-Light"/>
          <w:color w:val="000000" w:themeColor="text1"/>
          <w:sz w:val="19"/>
          <w:szCs w:val="19"/>
        </w:rPr>
        <w:t>spreada</w:t>
      </w:r>
      <w:proofErr w:type="spellEnd"/>
      <w:r w:rsidRPr="00EA3621">
        <w:rPr>
          <w:rFonts w:ascii="Calibri" w:eastAsia="Calibri" w:hAnsi="Calibri" w:cs="FrutigerLTCom-Light"/>
          <w:color w:val="000000" w:themeColor="text1"/>
          <w:sz w:val="19"/>
          <w:szCs w:val="19"/>
        </w:rPr>
        <w:t xml:space="preserve"> temeljem internog kreditnog rejtinga i interno definiranog </w:t>
      </w:r>
      <w:proofErr w:type="spellStart"/>
      <w:r w:rsidRPr="00EA3621">
        <w:rPr>
          <w:rFonts w:ascii="Calibri" w:eastAsia="Calibri" w:hAnsi="Calibri" w:cs="FrutigerLTCom-Light"/>
          <w:color w:val="000000" w:themeColor="text1"/>
          <w:sz w:val="19"/>
          <w:szCs w:val="19"/>
        </w:rPr>
        <w:t>spreada</w:t>
      </w:r>
      <w:proofErr w:type="spellEnd"/>
      <w:r w:rsidRPr="00EA3621">
        <w:rPr>
          <w:rFonts w:ascii="Calibri" w:eastAsia="Calibri" w:hAnsi="Calibri" w:cs="FrutigerLTCom-Light"/>
          <w:color w:val="000000" w:themeColor="text1"/>
          <w:sz w:val="19"/>
          <w:szCs w:val="19"/>
        </w:rPr>
        <w:t xml:space="preserve"> vezanog uz likvidnost vrijednosnog papira.</w:t>
      </w:r>
    </w:p>
    <w:p w14:paraId="76437835" w14:textId="77777777" w:rsidR="00584AD4" w:rsidRPr="00D414B6" w:rsidRDefault="00584AD4" w:rsidP="004D47BA">
      <w:pPr>
        <w:jc w:val="both"/>
        <w:rPr>
          <w:rFonts w:ascii="Calibri" w:eastAsia="Calibri" w:hAnsi="Calibri" w:cs="FrutigerLTCom-Light"/>
          <w:color w:val="000000" w:themeColor="text1"/>
          <w:sz w:val="8"/>
          <w:szCs w:val="8"/>
        </w:rPr>
      </w:pPr>
    </w:p>
    <w:p w14:paraId="6F3FC22E" w14:textId="441B2862" w:rsidR="005272B2" w:rsidRDefault="005272B2" w:rsidP="004D47BA">
      <w:pPr>
        <w:jc w:val="both"/>
        <w:rPr>
          <w:rFonts w:eastAsia="Times New Roman" w:cstheme="minorHAnsi"/>
          <w:sz w:val="19"/>
          <w:szCs w:val="19"/>
          <w:lang w:eastAsia="hr-HR"/>
        </w:rPr>
      </w:pPr>
      <w:bookmarkStart w:id="1029" w:name="_Hlk56086674"/>
      <w:r w:rsidRPr="005324AC">
        <w:rPr>
          <w:rFonts w:eastAsia="Times New Roman" w:cstheme="minorHAnsi"/>
          <w:sz w:val="19"/>
          <w:szCs w:val="19"/>
          <w:lang w:eastAsia="hr-HR"/>
        </w:rPr>
        <w:t xml:space="preserve">OTC FX </w:t>
      </w:r>
      <w:proofErr w:type="spellStart"/>
      <w:r w:rsidRPr="005324AC">
        <w:rPr>
          <w:rFonts w:eastAsia="Times New Roman" w:cstheme="minorHAnsi"/>
          <w:sz w:val="19"/>
          <w:szCs w:val="19"/>
          <w:lang w:eastAsia="hr-HR"/>
        </w:rPr>
        <w:t>swap</w:t>
      </w:r>
      <w:proofErr w:type="spellEnd"/>
      <w:r w:rsidRPr="005324AC">
        <w:rPr>
          <w:rFonts w:eastAsia="Times New Roman" w:cstheme="minorHAnsi"/>
          <w:sz w:val="19"/>
          <w:szCs w:val="19"/>
          <w:lang w:eastAsia="hr-HR"/>
        </w:rPr>
        <w:t xml:space="preserve"> ne kotira na aktivnom tržištu, a cijena im se izračunava po općeprihvaćenom modelu korištenjem trenutnih tržišnih parametara izvedenih iz deviznog spot tečaja i razlike kamatnih stopa ugovorene ročnosti za devize koje su predmet ugovora.</w:t>
      </w:r>
    </w:p>
    <w:bookmarkEnd w:id="1029"/>
    <w:p w14:paraId="7B9B74C6" w14:textId="77777777" w:rsidR="005272B2" w:rsidRPr="00EA3621" w:rsidRDefault="005272B2" w:rsidP="004D47BA">
      <w:pPr>
        <w:jc w:val="both"/>
        <w:rPr>
          <w:rFonts w:eastAsia="Calibri" w:cstheme="minorHAnsi"/>
          <w:color w:val="000000" w:themeColor="text1"/>
          <w:sz w:val="10"/>
          <w:szCs w:val="10"/>
        </w:rPr>
      </w:pPr>
    </w:p>
    <w:p w14:paraId="6703D87F" w14:textId="26638B4F" w:rsidR="004D47BA" w:rsidRPr="00EA3621" w:rsidRDefault="0070412D" w:rsidP="004D47BA">
      <w:pPr>
        <w:jc w:val="both"/>
        <w:rPr>
          <w:rFonts w:eastAsia="Calibri" w:cstheme="minorHAnsi"/>
          <w:color w:val="000000" w:themeColor="text1"/>
          <w:sz w:val="19"/>
          <w:szCs w:val="19"/>
        </w:rPr>
        <w:sectPr w:rsidR="004D47BA" w:rsidRPr="00EA3621" w:rsidSect="005F07DF">
          <w:pgSz w:w="11906" w:h="16838"/>
          <w:pgMar w:top="1417" w:right="1417" w:bottom="1417" w:left="1417" w:header="708" w:footer="708" w:gutter="0"/>
          <w:cols w:space="708"/>
          <w:docGrid w:linePitch="360"/>
        </w:sectPr>
      </w:pPr>
      <w:r w:rsidRPr="00EA3621">
        <w:rPr>
          <w:rFonts w:eastAsia="Calibri" w:cstheme="minorHAnsi"/>
          <w:color w:val="000000" w:themeColor="text1"/>
          <w:sz w:val="19"/>
          <w:szCs w:val="19"/>
        </w:rPr>
        <w:t>U izvještajnom razdoblju nije bilo transfera između razina.</w:t>
      </w:r>
      <w:r w:rsidR="004D47BA" w:rsidRPr="00EA3621">
        <w:rPr>
          <w:rFonts w:eastAsia="Calibri" w:cstheme="minorHAnsi"/>
          <w:color w:val="000000" w:themeColor="text1"/>
          <w:sz w:val="19"/>
          <w:szCs w:val="19"/>
        </w:rPr>
        <w:t xml:space="preserve"> </w:t>
      </w:r>
    </w:p>
    <w:p w14:paraId="19956AFD" w14:textId="77777777" w:rsidR="004D47BA" w:rsidRPr="00EA3621" w:rsidRDefault="004D47BA" w:rsidP="004D47BA">
      <w:pPr>
        <w:jc w:val="both"/>
        <w:rPr>
          <w:rFonts w:eastAsia="Times New Roman" w:cstheme="minorHAnsi"/>
          <w:b/>
          <w:color w:val="000000" w:themeColor="text1"/>
        </w:rPr>
      </w:pPr>
    </w:p>
    <w:p w14:paraId="14362023" w14:textId="6B8B4A8C" w:rsidR="004D47BA" w:rsidRPr="00EA3621" w:rsidRDefault="008E591A" w:rsidP="004D47BA">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4D47BA" w:rsidRPr="00EA3621">
        <w:rPr>
          <w:rFonts w:eastAsia="Times New Roman" w:cstheme="minorHAnsi"/>
          <w:b/>
          <w:color w:val="000000" w:themeColor="text1"/>
        </w:rPr>
        <w:t xml:space="preserve">. </w:t>
      </w:r>
      <w:r w:rsidR="004D47BA" w:rsidRPr="00EA3621">
        <w:rPr>
          <w:rFonts w:eastAsia="Times New Roman" w:cstheme="minorHAnsi"/>
          <w:b/>
          <w:color w:val="000000" w:themeColor="text1"/>
        </w:rPr>
        <w:tab/>
        <w:t>Fer vrijednost financijske imovine i financijskih obveza</w:t>
      </w:r>
      <w:r w:rsidR="004D47BA" w:rsidRPr="00EA3621" w:rsidDel="0055634D">
        <w:rPr>
          <w:rFonts w:eastAsia="Times New Roman" w:cstheme="minorHAnsi"/>
          <w:b/>
          <w:color w:val="000000" w:themeColor="text1"/>
        </w:rPr>
        <w:t xml:space="preserve"> </w:t>
      </w:r>
      <w:r w:rsidR="004D47BA" w:rsidRPr="00EA3621">
        <w:rPr>
          <w:rFonts w:eastAsia="Times New Roman" w:cstheme="minorHAnsi"/>
          <w:b/>
          <w:color w:val="000000" w:themeColor="text1"/>
        </w:rPr>
        <w:t>(nastavak)</w:t>
      </w:r>
    </w:p>
    <w:p w14:paraId="7B7BA957" w14:textId="77777777" w:rsidR="004D47BA" w:rsidRPr="00EA3621" w:rsidRDefault="004D47BA" w:rsidP="004D47BA">
      <w:pPr>
        <w:jc w:val="both"/>
        <w:rPr>
          <w:rFonts w:eastAsia="Times New Roman" w:cstheme="minorHAnsi"/>
          <w:b/>
          <w:color w:val="000000" w:themeColor="text1"/>
        </w:rPr>
      </w:pPr>
    </w:p>
    <w:p w14:paraId="521C6B83" w14:textId="59B7C921" w:rsidR="0070412D" w:rsidRPr="00EA3621" w:rsidRDefault="008E591A" w:rsidP="004D47BA">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4D47BA" w:rsidRPr="00EA3621">
        <w:rPr>
          <w:rFonts w:eastAsia="Times New Roman" w:cstheme="minorHAnsi"/>
          <w:b/>
          <w:color w:val="000000" w:themeColor="text1"/>
        </w:rPr>
        <w:t xml:space="preserve">.1. </w:t>
      </w:r>
      <w:r w:rsidR="004D47BA" w:rsidRPr="00EA3621">
        <w:rPr>
          <w:rFonts w:eastAsia="Times New Roman" w:cstheme="minorHAnsi"/>
          <w:b/>
          <w:color w:val="000000" w:themeColor="text1"/>
        </w:rPr>
        <w:tab/>
      </w:r>
      <w:r w:rsidR="004D47BA" w:rsidRPr="00EA3621">
        <w:rPr>
          <w:rFonts w:eastAsia="Times New Roman" w:cstheme="minorHAnsi"/>
          <w:b/>
          <w:bCs/>
          <w:color w:val="000000" w:themeColor="text1"/>
          <w:spacing w:val="-3"/>
        </w:rPr>
        <w:t>Fer vrijednost financijske imovine i financijskih obveza koji se vode po fer vrijednosti (nastavak)</w:t>
      </w:r>
    </w:p>
    <w:p w14:paraId="279B5970" w14:textId="77777777" w:rsidR="00EA3621" w:rsidRPr="00EA3621" w:rsidRDefault="00EA3621" w:rsidP="004D47BA">
      <w:pPr>
        <w:jc w:val="both"/>
        <w:rPr>
          <w:rFonts w:eastAsia="Times New Roman" w:cstheme="minorHAnsi"/>
          <w:b/>
          <w:bCs/>
          <w:color w:val="000000" w:themeColor="text1"/>
          <w:spacing w:val="-3"/>
        </w:rPr>
      </w:pPr>
    </w:p>
    <w:p w14:paraId="275552A3" w14:textId="77777777" w:rsidR="004D47BA" w:rsidRPr="00EA3621" w:rsidRDefault="004D47BA" w:rsidP="004D47BA">
      <w:pPr>
        <w:jc w:val="both"/>
        <w:rPr>
          <w:rFonts w:eastAsia="Times New Roman" w:cstheme="minorHAnsi"/>
          <w:b/>
          <w:bCs/>
          <w:color w:val="000000" w:themeColor="text1"/>
          <w:spacing w:val="-3"/>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EA3621" w:rsidRPr="00EA3621" w14:paraId="34F8C7B9" w14:textId="77777777" w:rsidTr="00815CFC">
        <w:trPr>
          <w:trHeight w:val="276"/>
          <w:jc w:val="center"/>
        </w:trPr>
        <w:tc>
          <w:tcPr>
            <w:tcW w:w="3194" w:type="pct"/>
            <w:shd w:val="clear" w:color="auto" w:fill="auto"/>
          </w:tcPr>
          <w:p w14:paraId="7E22E962" w14:textId="77777777" w:rsidR="00EA3621" w:rsidRPr="00EA3621" w:rsidRDefault="00EA3621" w:rsidP="00815CFC">
            <w:pPr>
              <w:tabs>
                <w:tab w:val="right" w:pos="1202"/>
              </w:tabs>
              <w:outlineLvl w:val="0"/>
              <w:rPr>
                <w:rFonts w:ascii="Calibri" w:eastAsia="Calibri" w:hAnsi="Calibri" w:cs="Calibri"/>
                <w:color w:val="000000"/>
                <w:sz w:val="18"/>
                <w:szCs w:val="18"/>
              </w:rPr>
            </w:pPr>
            <w:bookmarkStart w:id="1030" w:name="_Hlk68766806"/>
            <w:r w:rsidRPr="00EA3621">
              <w:rPr>
                <w:rFonts w:ascii="Calibri" w:eastAsia="Calibri" w:hAnsi="Calibri" w:cs="Calibri"/>
                <w:b/>
                <w:color w:val="000000"/>
                <w:sz w:val="18"/>
                <w:szCs w:val="18"/>
              </w:rPr>
              <w:t>Grupa</w:t>
            </w:r>
          </w:p>
        </w:tc>
        <w:tc>
          <w:tcPr>
            <w:tcW w:w="1806" w:type="pct"/>
            <w:gridSpan w:val="3"/>
          </w:tcPr>
          <w:p w14:paraId="1C6049B8" w14:textId="33A02127" w:rsidR="00EA3621" w:rsidRPr="00EA3621" w:rsidRDefault="00EA3621" w:rsidP="00815CFC">
            <w:pPr>
              <w:tabs>
                <w:tab w:val="right" w:pos="1202"/>
              </w:tabs>
              <w:jc w:val="right"/>
              <w:outlineLvl w:val="0"/>
              <w:rPr>
                <w:rFonts w:ascii="Calibri" w:eastAsia="Calibri" w:hAnsi="Calibri" w:cs="Calibri"/>
                <w:b/>
                <w:bCs/>
                <w:color w:val="000000"/>
                <w:sz w:val="18"/>
                <w:szCs w:val="18"/>
              </w:rPr>
            </w:pPr>
            <w:r w:rsidRPr="00EA3621">
              <w:rPr>
                <w:rFonts w:ascii="Calibri" w:eastAsia="Calibri" w:hAnsi="Calibri" w:cs="Calibri"/>
                <w:b/>
                <w:bCs/>
                <w:color w:val="000000"/>
                <w:sz w:val="18"/>
                <w:szCs w:val="18"/>
              </w:rPr>
              <w:t>31. prosinca 2020.</w:t>
            </w:r>
          </w:p>
        </w:tc>
      </w:tr>
      <w:tr w:rsidR="00EA3621" w:rsidRPr="00EA3621" w14:paraId="0D8FDC6A" w14:textId="77777777" w:rsidTr="00815CFC">
        <w:trPr>
          <w:trHeight w:val="276"/>
          <w:jc w:val="center"/>
        </w:trPr>
        <w:tc>
          <w:tcPr>
            <w:tcW w:w="3194" w:type="pct"/>
            <w:shd w:val="clear" w:color="auto" w:fill="auto"/>
            <w:vAlign w:val="bottom"/>
          </w:tcPr>
          <w:p w14:paraId="4712E0AB" w14:textId="77777777" w:rsidR="00EA3621" w:rsidRPr="00EA3621" w:rsidRDefault="00EA3621" w:rsidP="00815CFC">
            <w:pPr>
              <w:tabs>
                <w:tab w:val="right" w:pos="1202"/>
              </w:tabs>
              <w:ind w:left="-482"/>
              <w:outlineLvl w:val="0"/>
              <w:rPr>
                <w:rFonts w:ascii="Calibri" w:eastAsia="Calibri" w:hAnsi="Calibri" w:cs="Calibri"/>
                <w:color w:val="000000"/>
                <w:spacing w:val="-2"/>
                <w:sz w:val="18"/>
                <w:szCs w:val="18"/>
              </w:rPr>
            </w:pPr>
          </w:p>
        </w:tc>
        <w:tc>
          <w:tcPr>
            <w:tcW w:w="555" w:type="pct"/>
            <w:shd w:val="clear" w:color="auto" w:fill="auto"/>
            <w:vAlign w:val="bottom"/>
          </w:tcPr>
          <w:p w14:paraId="3A41DF81"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Razina 1</w:t>
            </w:r>
          </w:p>
        </w:tc>
        <w:tc>
          <w:tcPr>
            <w:tcW w:w="644" w:type="pct"/>
            <w:shd w:val="clear" w:color="auto" w:fill="auto"/>
            <w:vAlign w:val="bottom"/>
          </w:tcPr>
          <w:p w14:paraId="0C283A79"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Razina 2</w:t>
            </w:r>
          </w:p>
        </w:tc>
        <w:tc>
          <w:tcPr>
            <w:tcW w:w="607" w:type="pct"/>
            <w:shd w:val="clear" w:color="auto" w:fill="auto"/>
            <w:vAlign w:val="bottom"/>
          </w:tcPr>
          <w:p w14:paraId="7E57E8EE"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Razina 3</w:t>
            </w:r>
          </w:p>
        </w:tc>
      </w:tr>
      <w:tr w:rsidR="00EA3621" w:rsidRPr="00EA3621" w14:paraId="49FE83EA" w14:textId="77777777" w:rsidTr="00815CFC">
        <w:trPr>
          <w:trHeight w:hRule="exact" w:val="200"/>
          <w:jc w:val="center"/>
        </w:trPr>
        <w:tc>
          <w:tcPr>
            <w:tcW w:w="3194" w:type="pct"/>
            <w:shd w:val="clear" w:color="auto" w:fill="auto"/>
            <w:vAlign w:val="bottom"/>
          </w:tcPr>
          <w:p w14:paraId="63077BFD"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p>
        </w:tc>
        <w:tc>
          <w:tcPr>
            <w:tcW w:w="555" w:type="pct"/>
            <w:shd w:val="clear" w:color="auto" w:fill="auto"/>
            <w:vAlign w:val="bottom"/>
          </w:tcPr>
          <w:p w14:paraId="312C7C91"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000 kuna</w:t>
            </w:r>
          </w:p>
        </w:tc>
        <w:tc>
          <w:tcPr>
            <w:tcW w:w="644" w:type="pct"/>
            <w:shd w:val="clear" w:color="auto" w:fill="auto"/>
            <w:vAlign w:val="bottom"/>
          </w:tcPr>
          <w:p w14:paraId="12B3907C"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000 kuna</w:t>
            </w:r>
          </w:p>
        </w:tc>
        <w:tc>
          <w:tcPr>
            <w:tcW w:w="607" w:type="pct"/>
            <w:shd w:val="clear" w:color="auto" w:fill="auto"/>
            <w:vAlign w:val="bottom"/>
          </w:tcPr>
          <w:p w14:paraId="0DBA954E"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000 kuna</w:t>
            </w:r>
          </w:p>
        </w:tc>
      </w:tr>
      <w:tr w:rsidR="00EA3621" w:rsidRPr="00EA3621" w14:paraId="781A86B0" w14:textId="77777777" w:rsidTr="00815CFC">
        <w:trPr>
          <w:trHeight w:hRule="exact" w:val="255"/>
          <w:jc w:val="center"/>
        </w:trPr>
        <w:tc>
          <w:tcPr>
            <w:tcW w:w="3194" w:type="pct"/>
            <w:vAlign w:val="bottom"/>
          </w:tcPr>
          <w:p w14:paraId="441772C9"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b/>
                <w:color w:val="000000"/>
                <w:sz w:val="18"/>
                <w:szCs w:val="18"/>
              </w:rPr>
              <w:t>Financijska imovina po fer vrijednosti kroz dobit ili gubitak:</w:t>
            </w:r>
          </w:p>
        </w:tc>
        <w:tc>
          <w:tcPr>
            <w:tcW w:w="555" w:type="pct"/>
            <w:vAlign w:val="bottom"/>
          </w:tcPr>
          <w:p w14:paraId="529B6D7F"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p>
        </w:tc>
        <w:tc>
          <w:tcPr>
            <w:tcW w:w="644" w:type="pct"/>
            <w:vAlign w:val="bottom"/>
          </w:tcPr>
          <w:p w14:paraId="2FC4913B"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p>
        </w:tc>
        <w:tc>
          <w:tcPr>
            <w:tcW w:w="607" w:type="pct"/>
            <w:vAlign w:val="bottom"/>
          </w:tcPr>
          <w:p w14:paraId="23045416"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rPr>
            </w:pPr>
          </w:p>
        </w:tc>
      </w:tr>
      <w:tr w:rsidR="00EA3621" w:rsidRPr="00EA3621" w14:paraId="067D585B" w14:textId="77777777" w:rsidTr="00815CFC">
        <w:trPr>
          <w:trHeight w:hRule="exact" w:val="255"/>
          <w:jc w:val="center"/>
        </w:trPr>
        <w:tc>
          <w:tcPr>
            <w:tcW w:w="3194" w:type="pct"/>
            <w:vAlign w:val="bottom"/>
          </w:tcPr>
          <w:p w14:paraId="2CADFEB5" w14:textId="77777777" w:rsidR="00EA3621" w:rsidRPr="00EA3621" w:rsidRDefault="00EA3621" w:rsidP="00815CFC">
            <w:pPr>
              <w:tabs>
                <w:tab w:val="right" w:pos="1202"/>
              </w:tabs>
              <w:outlineLvl w:val="0"/>
              <w:rPr>
                <w:rFonts w:ascii="Calibri" w:eastAsia="Calibri" w:hAnsi="Calibri" w:cs="Calibri"/>
                <w:b/>
                <w:i/>
                <w:color w:val="000000"/>
                <w:sz w:val="18"/>
                <w:szCs w:val="18"/>
              </w:rPr>
            </w:pPr>
            <w:r w:rsidRPr="00EA3621">
              <w:rPr>
                <w:rFonts w:ascii="Calibri" w:eastAsia="Calibri" w:hAnsi="Calibri" w:cs="Calibri"/>
                <w:b/>
                <w:i/>
                <w:color w:val="000000"/>
                <w:sz w:val="18"/>
                <w:szCs w:val="18"/>
              </w:rPr>
              <w:t>Krediti po fer vrijednosti kroz dobit ili gubitak:</w:t>
            </w:r>
          </w:p>
        </w:tc>
        <w:tc>
          <w:tcPr>
            <w:tcW w:w="555" w:type="pct"/>
            <w:tcBorders>
              <w:top w:val="nil"/>
              <w:left w:val="nil"/>
              <w:right w:val="nil"/>
            </w:tcBorders>
            <w:shd w:val="clear" w:color="auto" w:fill="auto"/>
            <w:vAlign w:val="bottom"/>
          </w:tcPr>
          <w:p w14:paraId="2A11277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6F23E58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4F29826C"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r>
      <w:tr w:rsidR="00EA3621" w:rsidRPr="00EA3621" w14:paraId="17F13B07" w14:textId="77777777" w:rsidTr="00815CFC">
        <w:trPr>
          <w:trHeight w:val="251"/>
          <w:jc w:val="center"/>
        </w:trPr>
        <w:tc>
          <w:tcPr>
            <w:tcW w:w="3194" w:type="pct"/>
            <w:vAlign w:val="bottom"/>
          </w:tcPr>
          <w:p w14:paraId="11B35CD9" w14:textId="77777777" w:rsidR="00EA3621" w:rsidRPr="00EA3621" w:rsidRDefault="00EA3621" w:rsidP="00815CFC">
            <w:pPr>
              <w:tabs>
                <w:tab w:val="right" w:pos="1202"/>
              </w:tabs>
              <w:outlineLvl w:val="0"/>
              <w:rPr>
                <w:rFonts w:ascii="Calibri" w:eastAsia="Calibri" w:hAnsi="Calibri" w:cs="Calibri"/>
                <w:color w:val="000000"/>
                <w:sz w:val="18"/>
                <w:szCs w:val="18"/>
              </w:rPr>
            </w:pPr>
            <w:proofErr w:type="spellStart"/>
            <w:r w:rsidRPr="00EA3621">
              <w:rPr>
                <w:rFonts w:ascii="Calibri" w:eastAsia="Calibri" w:hAnsi="Calibri" w:cs="Calibri"/>
                <w:color w:val="000000"/>
                <w:sz w:val="18"/>
                <w:szCs w:val="18"/>
              </w:rPr>
              <w:t>Mezzanine</w:t>
            </w:r>
            <w:proofErr w:type="spellEnd"/>
            <w:r w:rsidRPr="00EA3621">
              <w:rPr>
                <w:rFonts w:ascii="Calibri" w:eastAsia="Calibri" w:hAnsi="Calibri" w:cs="Calibri"/>
                <w:color w:val="000000"/>
                <w:sz w:val="18"/>
                <w:szCs w:val="18"/>
              </w:rPr>
              <w:t xml:space="preserve"> krediti</w:t>
            </w:r>
          </w:p>
        </w:tc>
        <w:tc>
          <w:tcPr>
            <w:tcW w:w="555" w:type="pct"/>
            <w:tcBorders>
              <w:top w:val="nil"/>
              <w:left w:val="nil"/>
              <w:right w:val="nil"/>
            </w:tcBorders>
            <w:shd w:val="clear" w:color="auto" w:fill="auto"/>
            <w:vAlign w:val="bottom"/>
          </w:tcPr>
          <w:p w14:paraId="28FDB6BE"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31" w:name="_Toc67330833"/>
            <w:r w:rsidRPr="00EA3621">
              <w:rPr>
                <w:rFonts w:ascii="Calibri" w:eastAsia="Calibri" w:hAnsi="Calibri" w:cs="Calibri"/>
                <w:color w:val="000000"/>
                <w:sz w:val="18"/>
                <w:szCs w:val="18"/>
              </w:rPr>
              <w:t>-</w:t>
            </w:r>
            <w:bookmarkEnd w:id="1031"/>
          </w:p>
        </w:tc>
        <w:tc>
          <w:tcPr>
            <w:tcW w:w="644" w:type="pct"/>
            <w:tcBorders>
              <w:top w:val="nil"/>
              <w:left w:val="nil"/>
              <w:right w:val="nil"/>
            </w:tcBorders>
            <w:shd w:val="clear" w:color="auto" w:fill="auto"/>
            <w:vAlign w:val="bottom"/>
          </w:tcPr>
          <w:p w14:paraId="28585C8F"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32" w:name="_Toc67330834"/>
            <w:r w:rsidRPr="00EA3621">
              <w:rPr>
                <w:rFonts w:ascii="Calibri" w:eastAsia="Calibri" w:hAnsi="Calibri" w:cs="Calibri"/>
                <w:color w:val="000000"/>
                <w:sz w:val="18"/>
                <w:szCs w:val="18"/>
              </w:rPr>
              <w:t>-</w:t>
            </w:r>
            <w:bookmarkEnd w:id="1032"/>
          </w:p>
        </w:tc>
        <w:tc>
          <w:tcPr>
            <w:tcW w:w="607" w:type="pct"/>
            <w:tcBorders>
              <w:top w:val="nil"/>
              <w:left w:val="nil"/>
              <w:right w:val="nil"/>
            </w:tcBorders>
            <w:shd w:val="clear" w:color="auto" w:fill="auto"/>
            <w:vAlign w:val="bottom"/>
          </w:tcPr>
          <w:p w14:paraId="60E3A301"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33" w:name="_Toc67330835"/>
            <w:r w:rsidRPr="00EA3621">
              <w:rPr>
                <w:rFonts w:ascii="Calibri" w:eastAsia="Calibri" w:hAnsi="Calibri" w:cs="Calibri"/>
                <w:color w:val="000000"/>
                <w:sz w:val="18"/>
                <w:szCs w:val="18"/>
              </w:rPr>
              <w:t>2.658</w:t>
            </w:r>
            <w:bookmarkEnd w:id="1033"/>
          </w:p>
        </w:tc>
      </w:tr>
      <w:tr w:rsidR="00EA3621" w:rsidRPr="00EA3621" w14:paraId="51ED945F" w14:textId="77777777" w:rsidTr="00815CFC">
        <w:trPr>
          <w:trHeight w:hRule="exact" w:val="251"/>
          <w:jc w:val="center"/>
        </w:trPr>
        <w:tc>
          <w:tcPr>
            <w:tcW w:w="3194" w:type="pct"/>
            <w:vAlign w:val="bottom"/>
          </w:tcPr>
          <w:p w14:paraId="1C7230F8" w14:textId="77777777" w:rsidR="00EA3621" w:rsidRPr="00EA3621" w:rsidRDefault="00EA3621" w:rsidP="00815CFC">
            <w:pPr>
              <w:tabs>
                <w:tab w:val="right" w:pos="1202"/>
              </w:tabs>
              <w:outlineLvl w:val="0"/>
              <w:rPr>
                <w:rFonts w:ascii="Calibri" w:eastAsia="Calibri" w:hAnsi="Calibri" w:cs="Calibri"/>
                <w:b/>
                <w:i/>
                <w:color w:val="000000"/>
                <w:sz w:val="18"/>
                <w:szCs w:val="18"/>
              </w:rPr>
            </w:pPr>
            <w:r w:rsidRPr="00EA3621">
              <w:rPr>
                <w:rFonts w:ascii="Calibri" w:eastAsia="Calibri" w:hAnsi="Calibri" w:cs="Calibri"/>
                <w:b/>
                <w:i/>
                <w:color w:val="000000"/>
                <w:sz w:val="18"/>
                <w:szCs w:val="18"/>
              </w:rPr>
              <w:t>Ulaganja u investicijske fondove:</w:t>
            </w:r>
          </w:p>
        </w:tc>
        <w:tc>
          <w:tcPr>
            <w:tcW w:w="555" w:type="pct"/>
            <w:tcBorders>
              <w:top w:val="nil"/>
              <w:left w:val="nil"/>
              <w:right w:val="nil"/>
            </w:tcBorders>
            <w:shd w:val="clear" w:color="auto" w:fill="auto"/>
            <w:vAlign w:val="bottom"/>
          </w:tcPr>
          <w:p w14:paraId="63CD6120"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5913E9F5"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6C0333F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r>
      <w:tr w:rsidR="00EA3621" w:rsidRPr="00EA3621" w14:paraId="6EB4DDD8" w14:textId="77777777" w:rsidTr="00815CFC">
        <w:trPr>
          <w:trHeight w:hRule="exact" w:val="227"/>
          <w:jc w:val="center"/>
        </w:trPr>
        <w:tc>
          <w:tcPr>
            <w:tcW w:w="3194" w:type="pct"/>
            <w:vAlign w:val="bottom"/>
          </w:tcPr>
          <w:p w14:paraId="2261F447"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Udjeli u investicijskim fondovima po fer vrijednosti kroz dobit ili gubitak</w:t>
            </w:r>
          </w:p>
        </w:tc>
        <w:tc>
          <w:tcPr>
            <w:tcW w:w="555" w:type="pct"/>
            <w:tcBorders>
              <w:top w:val="nil"/>
              <w:left w:val="nil"/>
              <w:right w:val="nil"/>
            </w:tcBorders>
            <w:shd w:val="clear" w:color="auto" w:fill="auto"/>
            <w:vAlign w:val="bottom"/>
          </w:tcPr>
          <w:p w14:paraId="22E5139F"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034" w:name="_Toc67330838"/>
            <w:r w:rsidRPr="00EA3621">
              <w:rPr>
                <w:rFonts w:ascii="Calibri" w:eastAsia="Calibri" w:hAnsi="Calibri" w:cs="Calibri"/>
                <w:color w:val="000000"/>
                <w:spacing w:val="-2"/>
                <w:sz w:val="18"/>
                <w:szCs w:val="18"/>
              </w:rPr>
              <w:t>188.289</w:t>
            </w:r>
            <w:bookmarkEnd w:id="1034"/>
          </w:p>
        </w:tc>
        <w:tc>
          <w:tcPr>
            <w:tcW w:w="644" w:type="pct"/>
            <w:tcBorders>
              <w:top w:val="nil"/>
              <w:left w:val="nil"/>
              <w:right w:val="nil"/>
            </w:tcBorders>
            <w:shd w:val="clear" w:color="auto" w:fill="auto"/>
            <w:vAlign w:val="bottom"/>
          </w:tcPr>
          <w:p w14:paraId="492E8DB5"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035" w:name="_Toc67330839"/>
            <w:r w:rsidRPr="00EA3621">
              <w:rPr>
                <w:rFonts w:ascii="Calibri" w:eastAsia="Calibri" w:hAnsi="Calibri" w:cs="Calibri"/>
                <w:color w:val="000000"/>
                <w:spacing w:val="-2"/>
                <w:sz w:val="18"/>
                <w:szCs w:val="18"/>
              </w:rPr>
              <w:t>-</w:t>
            </w:r>
            <w:bookmarkEnd w:id="1035"/>
          </w:p>
        </w:tc>
        <w:tc>
          <w:tcPr>
            <w:tcW w:w="607" w:type="pct"/>
            <w:tcBorders>
              <w:top w:val="nil"/>
              <w:left w:val="nil"/>
              <w:right w:val="nil"/>
            </w:tcBorders>
            <w:shd w:val="clear" w:color="auto" w:fill="auto"/>
            <w:vAlign w:val="bottom"/>
          </w:tcPr>
          <w:p w14:paraId="19FF3585"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036" w:name="_Toc67330840"/>
            <w:r w:rsidRPr="00EA3621">
              <w:rPr>
                <w:rFonts w:ascii="Calibri" w:eastAsia="Calibri" w:hAnsi="Calibri" w:cs="Calibri"/>
                <w:color w:val="000000"/>
                <w:spacing w:val="-2"/>
                <w:sz w:val="18"/>
                <w:szCs w:val="18"/>
              </w:rPr>
              <w:t>-</w:t>
            </w:r>
            <w:bookmarkEnd w:id="1036"/>
          </w:p>
        </w:tc>
      </w:tr>
      <w:tr w:rsidR="00EA3621" w:rsidRPr="00EA3621" w14:paraId="4F38D822" w14:textId="77777777" w:rsidTr="00815CFC">
        <w:trPr>
          <w:trHeight w:val="192"/>
          <w:jc w:val="center"/>
        </w:trPr>
        <w:tc>
          <w:tcPr>
            <w:tcW w:w="3194" w:type="pct"/>
            <w:vAlign w:val="bottom"/>
          </w:tcPr>
          <w:p w14:paraId="2BAF9FF4" w14:textId="77777777" w:rsidR="00EA3621" w:rsidRPr="00EA3621" w:rsidRDefault="00EA3621" w:rsidP="00815CFC">
            <w:pPr>
              <w:tabs>
                <w:tab w:val="right" w:pos="1202"/>
              </w:tabs>
              <w:outlineLvl w:val="0"/>
              <w:rPr>
                <w:rFonts w:ascii="Calibri" w:eastAsia="Calibri" w:hAnsi="Calibri" w:cs="Calibri"/>
                <w:b/>
                <w:color w:val="000000"/>
                <w:sz w:val="18"/>
                <w:szCs w:val="18"/>
              </w:rPr>
            </w:pPr>
            <w:r w:rsidRPr="00EA3621">
              <w:rPr>
                <w:rFonts w:ascii="Calibri" w:eastAsia="Calibri" w:hAnsi="Calibri" w:cs="Calibri"/>
                <w:b/>
                <w:color w:val="000000"/>
                <w:sz w:val="18"/>
                <w:szCs w:val="18"/>
              </w:rPr>
              <w:t>Vlasnički vrijednosni papiri:</w:t>
            </w:r>
          </w:p>
          <w:p w14:paraId="0B98307B" w14:textId="77777777" w:rsidR="00EA3621" w:rsidRPr="00EA3621" w:rsidRDefault="00EA3621" w:rsidP="00815CFC">
            <w:pPr>
              <w:tabs>
                <w:tab w:val="right" w:pos="1202"/>
              </w:tabs>
              <w:outlineLvl w:val="0"/>
              <w:rPr>
                <w:rFonts w:ascii="Calibri" w:eastAsia="Calibri" w:hAnsi="Calibri" w:cs="Calibri"/>
                <w:b/>
                <w:i/>
                <w:color w:val="000000"/>
                <w:spacing w:val="-2"/>
                <w:sz w:val="18"/>
                <w:szCs w:val="18"/>
              </w:rPr>
            </w:pPr>
            <w:r w:rsidRPr="00EA3621">
              <w:rPr>
                <w:rFonts w:ascii="Calibri" w:eastAsia="Calibri" w:hAnsi="Calibri" w:cs="Calibri"/>
                <w:b/>
                <w:i/>
                <w:color w:val="000000"/>
                <w:spacing w:val="-2"/>
                <w:sz w:val="18"/>
                <w:szCs w:val="18"/>
              </w:rPr>
              <w:t>Vlasnički vrijednosni papiri koji kotiraju:</w:t>
            </w:r>
          </w:p>
          <w:p w14:paraId="6888942E"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color w:val="000000"/>
                <w:sz w:val="18"/>
                <w:szCs w:val="18"/>
              </w:rPr>
              <w:t>Dionice trgovačkih društava</w:t>
            </w:r>
          </w:p>
        </w:tc>
        <w:tc>
          <w:tcPr>
            <w:tcW w:w="555" w:type="pct"/>
            <w:tcBorders>
              <w:top w:val="nil"/>
              <w:left w:val="nil"/>
              <w:right w:val="nil"/>
            </w:tcBorders>
            <w:shd w:val="clear" w:color="auto" w:fill="auto"/>
            <w:vAlign w:val="bottom"/>
          </w:tcPr>
          <w:p w14:paraId="5AA99D13"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37" w:name="_Toc67330844"/>
            <w:r w:rsidRPr="00EA3621">
              <w:rPr>
                <w:rFonts w:ascii="Calibri" w:eastAsia="Calibri" w:hAnsi="Calibri" w:cs="Calibri"/>
                <w:color w:val="000000"/>
                <w:sz w:val="18"/>
                <w:szCs w:val="18"/>
              </w:rPr>
              <w:t>-</w:t>
            </w:r>
            <w:bookmarkEnd w:id="1037"/>
          </w:p>
        </w:tc>
        <w:tc>
          <w:tcPr>
            <w:tcW w:w="644" w:type="pct"/>
            <w:tcBorders>
              <w:top w:val="nil"/>
              <w:left w:val="nil"/>
              <w:right w:val="nil"/>
            </w:tcBorders>
            <w:shd w:val="clear" w:color="auto" w:fill="auto"/>
            <w:vAlign w:val="bottom"/>
          </w:tcPr>
          <w:p w14:paraId="37FBBF1D"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38" w:name="_Toc67330845"/>
            <w:r w:rsidRPr="00EA3621">
              <w:rPr>
                <w:rFonts w:ascii="Calibri" w:eastAsia="Calibri" w:hAnsi="Calibri" w:cs="Calibri"/>
                <w:color w:val="000000"/>
                <w:sz w:val="18"/>
                <w:szCs w:val="18"/>
              </w:rPr>
              <w:t>-</w:t>
            </w:r>
            <w:bookmarkEnd w:id="1038"/>
          </w:p>
        </w:tc>
        <w:tc>
          <w:tcPr>
            <w:tcW w:w="607" w:type="pct"/>
            <w:tcBorders>
              <w:top w:val="nil"/>
              <w:left w:val="nil"/>
              <w:right w:val="nil"/>
            </w:tcBorders>
            <w:shd w:val="clear" w:color="auto" w:fill="auto"/>
            <w:vAlign w:val="bottom"/>
          </w:tcPr>
          <w:p w14:paraId="4FDF93E0"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39" w:name="_Toc67330846"/>
            <w:r w:rsidRPr="00EA3621">
              <w:rPr>
                <w:rFonts w:ascii="Calibri" w:eastAsia="Calibri" w:hAnsi="Calibri" w:cs="Calibri"/>
                <w:color w:val="000000"/>
                <w:sz w:val="18"/>
                <w:szCs w:val="18"/>
              </w:rPr>
              <w:t>-</w:t>
            </w:r>
            <w:bookmarkEnd w:id="1039"/>
          </w:p>
        </w:tc>
      </w:tr>
      <w:tr w:rsidR="00EA3621" w:rsidRPr="00EA3621" w14:paraId="1F4A7B68" w14:textId="77777777" w:rsidTr="00815CFC">
        <w:trPr>
          <w:trHeight w:val="192"/>
          <w:jc w:val="center"/>
        </w:trPr>
        <w:tc>
          <w:tcPr>
            <w:tcW w:w="3194" w:type="pct"/>
            <w:vAlign w:val="bottom"/>
          </w:tcPr>
          <w:p w14:paraId="52C86F6F"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b/>
                <w:i/>
                <w:color w:val="000000"/>
                <w:spacing w:val="-2"/>
                <w:sz w:val="18"/>
                <w:szCs w:val="18"/>
              </w:rPr>
              <w:t>Vlasnički vrijednosni papiri koji ne kotiraju:</w:t>
            </w:r>
          </w:p>
        </w:tc>
        <w:tc>
          <w:tcPr>
            <w:tcW w:w="555" w:type="pct"/>
            <w:tcBorders>
              <w:left w:val="nil"/>
              <w:right w:val="nil"/>
            </w:tcBorders>
            <w:shd w:val="clear" w:color="auto" w:fill="auto"/>
            <w:vAlign w:val="bottom"/>
          </w:tcPr>
          <w:p w14:paraId="6E67E26B"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22660EB2"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404E84D3"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r>
      <w:tr w:rsidR="00EA3621" w:rsidRPr="00EA3621" w14:paraId="0013CFFC" w14:textId="77777777" w:rsidTr="00815CFC">
        <w:trPr>
          <w:trHeight w:hRule="exact" w:val="227"/>
          <w:jc w:val="center"/>
        </w:trPr>
        <w:tc>
          <w:tcPr>
            <w:tcW w:w="3194" w:type="pct"/>
            <w:vAlign w:val="bottom"/>
          </w:tcPr>
          <w:p w14:paraId="076CF5B7"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Dionice trgovačkih društava</w:t>
            </w:r>
          </w:p>
        </w:tc>
        <w:tc>
          <w:tcPr>
            <w:tcW w:w="555" w:type="pct"/>
            <w:tcBorders>
              <w:left w:val="nil"/>
              <w:right w:val="nil"/>
            </w:tcBorders>
            <w:shd w:val="clear" w:color="auto" w:fill="auto"/>
            <w:vAlign w:val="bottom"/>
          </w:tcPr>
          <w:p w14:paraId="7A1B120B"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0" w:name="_Toc67330849"/>
            <w:r w:rsidRPr="00EA3621">
              <w:rPr>
                <w:rFonts w:ascii="Calibri" w:eastAsia="Calibri" w:hAnsi="Calibri" w:cs="Calibri"/>
                <w:color w:val="000000"/>
                <w:sz w:val="18"/>
                <w:szCs w:val="18"/>
              </w:rPr>
              <w:t>-</w:t>
            </w:r>
            <w:bookmarkEnd w:id="1040"/>
          </w:p>
        </w:tc>
        <w:tc>
          <w:tcPr>
            <w:tcW w:w="644" w:type="pct"/>
            <w:tcBorders>
              <w:top w:val="nil"/>
              <w:left w:val="nil"/>
              <w:right w:val="nil"/>
            </w:tcBorders>
            <w:shd w:val="clear" w:color="auto" w:fill="auto"/>
            <w:vAlign w:val="bottom"/>
          </w:tcPr>
          <w:p w14:paraId="7B90226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1" w:name="_Toc67330850"/>
            <w:r w:rsidRPr="00EA3621">
              <w:rPr>
                <w:rFonts w:ascii="Calibri" w:eastAsia="Calibri" w:hAnsi="Calibri" w:cs="Calibri"/>
                <w:color w:val="000000"/>
                <w:sz w:val="18"/>
                <w:szCs w:val="18"/>
              </w:rPr>
              <w:t>-</w:t>
            </w:r>
            <w:bookmarkEnd w:id="1041"/>
          </w:p>
        </w:tc>
        <w:tc>
          <w:tcPr>
            <w:tcW w:w="607" w:type="pct"/>
            <w:tcBorders>
              <w:top w:val="nil"/>
              <w:left w:val="nil"/>
              <w:right w:val="nil"/>
            </w:tcBorders>
            <w:shd w:val="clear" w:color="auto" w:fill="auto"/>
            <w:vAlign w:val="bottom"/>
          </w:tcPr>
          <w:p w14:paraId="6384FE11"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2" w:name="_Toc67330851"/>
            <w:r w:rsidRPr="00EA3621">
              <w:rPr>
                <w:rFonts w:ascii="Calibri" w:eastAsia="Calibri" w:hAnsi="Calibri" w:cs="Calibri"/>
                <w:color w:val="000000"/>
                <w:sz w:val="18"/>
                <w:szCs w:val="18"/>
              </w:rPr>
              <w:t>31</w:t>
            </w:r>
            <w:bookmarkEnd w:id="1042"/>
          </w:p>
        </w:tc>
      </w:tr>
      <w:tr w:rsidR="00EA3621" w:rsidRPr="00EA3621" w14:paraId="11FB7A5B" w14:textId="77777777" w:rsidTr="00815CFC">
        <w:trPr>
          <w:trHeight w:hRule="exact" w:val="227"/>
          <w:jc w:val="center"/>
        </w:trPr>
        <w:tc>
          <w:tcPr>
            <w:tcW w:w="3194" w:type="pct"/>
            <w:vAlign w:val="bottom"/>
          </w:tcPr>
          <w:p w14:paraId="131EA90D"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Depozitarne potvrde - DR</w:t>
            </w:r>
          </w:p>
        </w:tc>
        <w:tc>
          <w:tcPr>
            <w:tcW w:w="555" w:type="pct"/>
            <w:tcBorders>
              <w:left w:val="nil"/>
              <w:right w:val="nil"/>
            </w:tcBorders>
            <w:shd w:val="clear" w:color="auto" w:fill="auto"/>
            <w:vAlign w:val="bottom"/>
          </w:tcPr>
          <w:p w14:paraId="1A481B8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3" w:name="_Toc67330853"/>
            <w:r w:rsidRPr="00EA3621">
              <w:rPr>
                <w:rFonts w:ascii="Calibri" w:eastAsia="Calibri" w:hAnsi="Calibri" w:cs="Calibri"/>
                <w:color w:val="000000"/>
                <w:sz w:val="18"/>
                <w:szCs w:val="18"/>
              </w:rPr>
              <w:t>-</w:t>
            </w:r>
            <w:bookmarkEnd w:id="1043"/>
          </w:p>
        </w:tc>
        <w:tc>
          <w:tcPr>
            <w:tcW w:w="644" w:type="pct"/>
            <w:tcBorders>
              <w:top w:val="nil"/>
              <w:left w:val="nil"/>
              <w:right w:val="nil"/>
            </w:tcBorders>
            <w:shd w:val="clear" w:color="auto" w:fill="auto"/>
            <w:vAlign w:val="bottom"/>
          </w:tcPr>
          <w:p w14:paraId="5B5526A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4" w:name="_Toc67330854"/>
            <w:r w:rsidRPr="00EA3621">
              <w:rPr>
                <w:rFonts w:ascii="Calibri" w:eastAsia="Calibri" w:hAnsi="Calibri" w:cs="Calibri"/>
                <w:color w:val="000000"/>
                <w:sz w:val="18"/>
                <w:szCs w:val="18"/>
              </w:rPr>
              <w:t>-</w:t>
            </w:r>
            <w:bookmarkEnd w:id="1044"/>
          </w:p>
        </w:tc>
        <w:tc>
          <w:tcPr>
            <w:tcW w:w="607" w:type="pct"/>
            <w:tcBorders>
              <w:top w:val="nil"/>
              <w:left w:val="nil"/>
              <w:right w:val="nil"/>
            </w:tcBorders>
            <w:shd w:val="clear" w:color="auto" w:fill="auto"/>
            <w:vAlign w:val="bottom"/>
          </w:tcPr>
          <w:p w14:paraId="6CB90B82"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5" w:name="_Toc67330855"/>
            <w:r w:rsidRPr="00EA3621">
              <w:rPr>
                <w:rFonts w:ascii="Calibri" w:eastAsia="Calibri" w:hAnsi="Calibri" w:cs="Calibri"/>
                <w:color w:val="000000"/>
                <w:sz w:val="18"/>
                <w:szCs w:val="18"/>
              </w:rPr>
              <w:t>319</w:t>
            </w:r>
            <w:bookmarkEnd w:id="1045"/>
          </w:p>
        </w:tc>
      </w:tr>
      <w:tr w:rsidR="00EA3621" w:rsidRPr="00EA3621" w14:paraId="77415473" w14:textId="77777777" w:rsidTr="00815CFC">
        <w:trPr>
          <w:trHeight w:hRule="exact" w:val="227"/>
          <w:jc w:val="center"/>
        </w:trPr>
        <w:tc>
          <w:tcPr>
            <w:tcW w:w="3194" w:type="pct"/>
            <w:vAlign w:val="bottom"/>
          </w:tcPr>
          <w:p w14:paraId="7791BFE9"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color w:val="000000"/>
                <w:sz w:val="18"/>
                <w:szCs w:val="18"/>
              </w:rPr>
              <w:t>Dionice financijskih institucija</w:t>
            </w:r>
          </w:p>
        </w:tc>
        <w:tc>
          <w:tcPr>
            <w:tcW w:w="555" w:type="pct"/>
            <w:tcBorders>
              <w:top w:val="nil"/>
              <w:left w:val="nil"/>
              <w:right w:val="nil"/>
            </w:tcBorders>
            <w:shd w:val="clear" w:color="auto" w:fill="auto"/>
            <w:vAlign w:val="bottom"/>
          </w:tcPr>
          <w:p w14:paraId="2D7C391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6" w:name="_Toc67330857"/>
            <w:r w:rsidRPr="00EA3621">
              <w:rPr>
                <w:rFonts w:ascii="Calibri" w:eastAsia="Calibri" w:hAnsi="Calibri" w:cs="Calibri"/>
                <w:color w:val="000000"/>
                <w:sz w:val="18"/>
                <w:szCs w:val="18"/>
              </w:rPr>
              <w:t>-</w:t>
            </w:r>
            <w:bookmarkEnd w:id="1046"/>
          </w:p>
        </w:tc>
        <w:tc>
          <w:tcPr>
            <w:tcW w:w="644" w:type="pct"/>
            <w:tcBorders>
              <w:top w:val="nil"/>
              <w:left w:val="nil"/>
              <w:right w:val="nil"/>
            </w:tcBorders>
            <w:shd w:val="clear" w:color="auto" w:fill="auto"/>
            <w:vAlign w:val="bottom"/>
          </w:tcPr>
          <w:p w14:paraId="11A7137B"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7" w:name="_Toc67330858"/>
            <w:r w:rsidRPr="00EA3621">
              <w:rPr>
                <w:rFonts w:ascii="Calibri" w:eastAsia="Calibri" w:hAnsi="Calibri" w:cs="Calibri"/>
                <w:color w:val="000000"/>
                <w:sz w:val="18"/>
                <w:szCs w:val="18"/>
              </w:rPr>
              <w:t>161</w:t>
            </w:r>
            <w:bookmarkEnd w:id="1047"/>
          </w:p>
        </w:tc>
        <w:tc>
          <w:tcPr>
            <w:tcW w:w="607" w:type="pct"/>
            <w:tcBorders>
              <w:top w:val="nil"/>
              <w:left w:val="nil"/>
              <w:right w:val="nil"/>
            </w:tcBorders>
            <w:shd w:val="clear" w:color="auto" w:fill="auto"/>
            <w:vAlign w:val="bottom"/>
          </w:tcPr>
          <w:p w14:paraId="51A30D4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8" w:name="_Toc67330859"/>
            <w:r w:rsidRPr="00EA3621">
              <w:rPr>
                <w:rFonts w:ascii="Calibri" w:eastAsia="Calibri" w:hAnsi="Calibri" w:cs="Calibri"/>
                <w:color w:val="000000"/>
                <w:sz w:val="18"/>
                <w:szCs w:val="18"/>
              </w:rPr>
              <w:t>-</w:t>
            </w:r>
            <w:bookmarkEnd w:id="1048"/>
          </w:p>
        </w:tc>
      </w:tr>
      <w:tr w:rsidR="00EA3621" w:rsidRPr="00EA3621" w14:paraId="7BF8457C" w14:textId="77777777" w:rsidTr="00815CFC">
        <w:trPr>
          <w:trHeight w:hRule="exact" w:val="227"/>
          <w:jc w:val="center"/>
        </w:trPr>
        <w:tc>
          <w:tcPr>
            <w:tcW w:w="3194" w:type="pct"/>
            <w:vAlign w:val="bottom"/>
          </w:tcPr>
          <w:p w14:paraId="2051C30E" w14:textId="77777777" w:rsidR="00EA3621" w:rsidRPr="00EA3621" w:rsidRDefault="00EA3621" w:rsidP="00815CFC">
            <w:pPr>
              <w:tabs>
                <w:tab w:val="right" w:pos="1202"/>
              </w:tabs>
              <w:outlineLvl w:val="0"/>
              <w:rPr>
                <w:rFonts w:ascii="Calibri" w:eastAsia="Calibri" w:hAnsi="Calibri" w:cs="Calibri"/>
                <w:color w:val="000000"/>
                <w:sz w:val="18"/>
                <w:szCs w:val="18"/>
              </w:rPr>
            </w:pPr>
            <w:proofErr w:type="spellStart"/>
            <w:r w:rsidRPr="00EA3621">
              <w:rPr>
                <w:rFonts w:ascii="Calibri" w:eastAsia="Calibri" w:hAnsi="Calibri" w:cs="Calibri"/>
                <w:b/>
                <w:i/>
                <w:color w:val="000000"/>
                <w:spacing w:val="-2"/>
                <w:sz w:val="18"/>
                <w:szCs w:val="18"/>
              </w:rPr>
              <w:t>Derivatina</w:t>
            </w:r>
            <w:proofErr w:type="spellEnd"/>
            <w:r w:rsidRPr="00EA3621">
              <w:rPr>
                <w:rFonts w:ascii="Calibri" w:eastAsia="Calibri" w:hAnsi="Calibri" w:cs="Calibri"/>
                <w:b/>
                <w:i/>
                <w:color w:val="000000"/>
                <w:spacing w:val="-2"/>
                <w:sz w:val="18"/>
                <w:szCs w:val="18"/>
              </w:rPr>
              <w:t xml:space="preserve"> financijska imovina - pozitivna fer vrijednost</w:t>
            </w:r>
          </w:p>
        </w:tc>
        <w:tc>
          <w:tcPr>
            <w:tcW w:w="555" w:type="pct"/>
            <w:tcBorders>
              <w:top w:val="nil"/>
              <w:left w:val="nil"/>
              <w:right w:val="nil"/>
            </w:tcBorders>
            <w:shd w:val="clear" w:color="auto" w:fill="auto"/>
            <w:vAlign w:val="bottom"/>
          </w:tcPr>
          <w:p w14:paraId="7BB4AC8D"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44" w:type="pct"/>
            <w:tcBorders>
              <w:top w:val="nil"/>
              <w:left w:val="nil"/>
              <w:right w:val="nil"/>
            </w:tcBorders>
            <w:shd w:val="clear" w:color="auto" w:fill="auto"/>
            <w:vAlign w:val="bottom"/>
          </w:tcPr>
          <w:p w14:paraId="5D4C8D77"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c>
          <w:tcPr>
            <w:tcW w:w="607" w:type="pct"/>
            <w:tcBorders>
              <w:top w:val="nil"/>
              <w:left w:val="nil"/>
              <w:right w:val="nil"/>
            </w:tcBorders>
            <w:shd w:val="clear" w:color="auto" w:fill="auto"/>
            <w:vAlign w:val="bottom"/>
          </w:tcPr>
          <w:p w14:paraId="5CDBEBF7"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p>
        </w:tc>
      </w:tr>
      <w:tr w:rsidR="00EA3621" w:rsidRPr="00EA3621" w14:paraId="44FF1421" w14:textId="77777777" w:rsidTr="00815CFC">
        <w:trPr>
          <w:trHeight w:hRule="exact" w:val="227"/>
          <w:jc w:val="center"/>
        </w:trPr>
        <w:tc>
          <w:tcPr>
            <w:tcW w:w="3194" w:type="pct"/>
            <w:vAlign w:val="bottom"/>
          </w:tcPr>
          <w:p w14:paraId="7E8E8F51"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color w:val="000000"/>
                <w:sz w:val="18"/>
                <w:szCs w:val="18"/>
              </w:rPr>
              <w:t xml:space="preserve">FX </w:t>
            </w:r>
            <w:proofErr w:type="spellStart"/>
            <w:r w:rsidRPr="00EA3621">
              <w:rPr>
                <w:rFonts w:ascii="Calibri" w:eastAsia="Calibri" w:hAnsi="Calibri" w:cs="Calibri"/>
                <w:color w:val="000000"/>
                <w:sz w:val="18"/>
                <w:szCs w:val="18"/>
              </w:rPr>
              <w:t>swap</w:t>
            </w:r>
            <w:proofErr w:type="spellEnd"/>
          </w:p>
        </w:tc>
        <w:tc>
          <w:tcPr>
            <w:tcW w:w="555" w:type="pct"/>
            <w:tcBorders>
              <w:left w:val="nil"/>
              <w:bottom w:val="single" w:sz="12" w:space="0" w:color="auto"/>
              <w:right w:val="nil"/>
            </w:tcBorders>
            <w:shd w:val="clear" w:color="auto" w:fill="auto"/>
            <w:vAlign w:val="bottom"/>
          </w:tcPr>
          <w:p w14:paraId="3E1D1E92"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49" w:name="_Toc67330862"/>
            <w:r w:rsidRPr="00EA3621">
              <w:rPr>
                <w:rFonts w:ascii="Calibri" w:eastAsia="Calibri" w:hAnsi="Calibri"/>
                <w:bCs/>
                <w:color w:val="000000"/>
                <w:spacing w:val="-2"/>
                <w:sz w:val="18"/>
                <w:szCs w:val="18"/>
              </w:rPr>
              <w:t>-</w:t>
            </w:r>
            <w:bookmarkEnd w:id="1049"/>
          </w:p>
        </w:tc>
        <w:tc>
          <w:tcPr>
            <w:tcW w:w="644" w:type="pct"/>
            <w:tcBorders>
              <w:left w:val="nil"/>
              <w:bottom w:val="single" w:sz="12" w:space="0" w:color="auto"/>
              <w:right w:val="nil"/>
            </w:tcBorders>
            <w:shd w:val="clear" w:color="auto" w:fill="auto"/>
            <w:vAlign w:val="bottom"/>
          </w:tcPr>
          <w:p w14:paraId="7E2AA286"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50" w:name="_Toc67330863"/>
            <w:r w:rsidRPr="00EA3621">
              <w:rPr>
                <w:rFonts w:ascii="Calibri" w:eastAsia="Calibri" w:hAnsi="Calibri"/>
                <w:bCs/>
                <w:color w:val="000000"/>
                <w:spacing w:val="-2"/>
                <w:sz w:val="18"/>
                <w:szCs w:val="18"/>
              </w:rPr>
              <w:t>298</w:t>
            </w:r>
            <w:bookmarkEnd w:id="1050"/>
          </w:p>
        </w:tc>
        <w:tc>
          <w:tcPr>
            <w:tcW w:w="607" w:type="pct"/>
            <w:tcBorders>
              <w:left w:val="nil"/>
              <w:bottom w:val="single" w:sz="12" w:space="0" w:color="auto"/>
              <w:right w:val="nil"/>
            </w:tcBorders>
            <w:shd w:val="clear" w:color="auto" w:fill="auto"/>
            <w:vAlign w:val="bottom"/>
          </w:tcPr>
          <w:p w14:paraId="44A9E691"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51" w:name="_Toc67330864"/>
            <w:r w:rsidRPr="00EA3621">
              <w:rPr>
                <w:rFonts w:ascii="Calibri" w:eastAsia="Calibri" w:hAnsi="Calibri"/>
                <w:bCs/>
                <w:color w:val="000000"/>
                <w:spacing w:val="-2"/>
                <w:sz w:val="18"/>
                <w:szCs w:val="18"/>
              </w:rPr>
              <w:t>-</w:t>
            </w:r>
            <w:bookmarkEnd w:id="1051"/>
          </w:p>
        </w:tc>
      </w:tr>
      <w:tr w:rsidR="00EA3621" w:rsidRPr="00EA3621" w14:paraId="47EDAB2C" w14:textId="77777777" w:rsidTr="00815CFC">
        <w:trPr>
          <w:trHeight w:hRule="exact" w:val="255"/>
          <w:jc w:val="center"/>
        </w:trPr>
        <w:tc>
          <w:tcPr>
            <w:tcW w:w="3194" w:type="pct"/>
            <w:vAlign w:val="bottom"/>
          </w:tcPr>
          <w:p w14:paraId="08B40C76"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b/>
                <w:color w:val="000000"/>
                <w:sz w:val="18"/>
                <w:szCs w:val="18"/>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14:paraId="7E4EAF81"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052" w:name="_Toc67330866"/>
            <w:r w:rsidRPr="00EA3621">
              <w:rPr>
                <w:rFonts w:ascii="Calibri" w:eastAsia="Calibri" w:hAnsi="Calibri" w:cs="Calibri"/>
                <w:b/>
                <w:color w:val="000000"/>
                <w:sz w:val="18"/>
                <w:szCs w:val="18"/>
              </w:rPr>
              <w:t>188.289</w:t>
            </w:r>
            <w:bookmarkEnd w:id="1052"/>
          </w:p>
        </w:tc>
        <w:tc>
          <w:tcPr>
            <w:tcW w:w="644" w:type="pct"/>
            <w:tcBorders>
              <w:top w:val="single" w:sz="4" w:space="0" w:color="auto"/>
              <w:left w:val="nil"/>
              <w:bottom w:val="single" w:sz="12" w:space="0" w:color="auto"/>
              <w:right w:val="nil"/>
            </w:tcBorders>
            <w:shd w:val="clear" w:color="auto" w:fill="auto"/>
            <w:vAlign w:val="bottom"/>
          </w:tcPr>
          <w:p w14:paraId="2BAFE140"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053" w:name="_Toc67330867"/>
            <w:r w:rsidRPr="00EA3621">
              <w:rPr>
                <w:rFonts w:ascii="Calibri" w:eastAsia="Calibri" w:hAnsi="Calibri" w:cs="Calibri"/>
                <w:b/>
                <w:color w:val="000000"/>
                <w:sz w:val="18"/>
                <w:szCs w:val="18"/>
              </w:rPr>
              <w:t>459</w:t>
            </w:r>
            <w:bookmarkEnd w:id="1053"/>
          </w:p>
        </w:tc>
        <w:tc>
          <w:tcPr>
            <w:tcW w:w="607" w:type="pct"/>
            <w:tcBorders>
              <w:top w:val="single" w:sz="4" w:space="0" w:color="auto"/>
              <w:left w:val="nil"/>
              <w:bottom w:val="single" w:sz="12" w:space="0" w:color="auto"/>
              <w:right w:val="nil"/>
            </w:tcBorders>
            <w:shd w:val="clear" w:color="auto" w:fill="auto"/>
            <w:vAlign w:val="bottom"/>
          </w:tcPr>
          <w:p w14:paraId="1561119F"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054" w:name="_Toc67330868"/>
            <w:r w:rsidRPr="00EA3621">
              <w:rPr>
                <w:rFonts w:ascii="Calibri" w:eastAsia="Calibri" w:hAnsi="Calibri" w:cs="Calibri"/>
                <w:b/>
                <w:color w:val="000000"/>
                <w:sz w:val="18"/>
                <w:szCs w:val="18"/>
              </w:rPr>
              <w:t>3.008</w:t>
            </w:r>
            <w:bookmarkEnd w:id="1054"/>
          </w:p>
        </w:tc>
      </w:tr>
      <w:tr w:rsidR="00EA3621" w:rsidRPr="00EA3621" w14:paraId="4AE8FDCC" w14:textId="77777777" w:rsidTr="00815CFC">
        <w:trPr>
          <w:trHeight w:hRule="exact" w:val="255"/>
          <w:jc w:val="center"/>
        </w:trPr>
        <w:tc>
          <w:tcPr>
            <w:tcW w:w="3194" w:type="pct"/>
            <w:shd w:val="clear" w:color="auto" w:fill="auto"/>
            <w:vAlign w:val="bottom"/>
          </w:tcPr>
          <w:p w14:paraId="03CC897C" w14:textId="77777777" w:rsidR="00EA3621" w:rsidRPr="00EA3621" w:rsidRDefault="00EA3621" w:rsidP="00815CFC">
            <w:pPr>
              <w:tabs>
                <w:tab w:val="right" w:pos="1202"/>
              </w:tabs>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Financijska imovina po fer vrijednosti kroz ostalu sveobuhvatnu dobit:</w:t>
            </w:r>
          </w:p>
        </w:tc>
        <w:tc>
          <w:tcPr>
            <w:tcW w:w="555" w:type="pct"/>
            <w:vAlign w:val="bottom"/>
          </w:tcPr>
          <w:p w14:paraId="58C30CFF"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4DD68042"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390333DA"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r>
      <w:tr w:rsidR="00EA3621" w:rsidRPr="00EA3621" w14:paraId="172B0D1E" w14:textId="77777777" w:rsidTr="00815CFC">
        <w:trPr>
          <w:trHeight w:hRule="exact" w:val="255"/>
          <w:jc w:val="center"/>
        </w:trPr>
        <w:tc>
          <w:tcPr>
            <w:tcW w:w="3194" w:type="pct"/>
            <w:shd w:val="clear" w:color="auto" w:fill="auto"/>
            <w:vAlign w:val="bottom"/>
          </w:tcPr>
          <w:p w14:paraId="675D5F83" w14:textId="77777777" w:rsidR="00EA3621" w:rsidRPr="00EA3621" w:rsidRDefault="00EA3621" w:rsidP="00815CFC">
            <w:pPr>
              <w:tabs>
                <w:tab w:val="right" w:pos="1202"/>
              </w:tabs>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Dužnički vrijednosni papiri:</w:t>
            </w:r>
          </w:p>
        </w:tc>
        <w:tc>
          <w:tcPr>
            <w:tcW w:w="555" w:type="pct"/>
            <w:vAlign w:val="bottom"/>
          </w:tcPr>
          <w:p w14:paraId="04260DB8"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42E8F940"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7EAEE8EF"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r>
      <w:tr w:rsidR="00EA3621" w:rsidRPr="00EA3621" w14:paraId="48E1B65C" w14:textId="77777777" w:rsidTr="00815CFC">
        <w:trPr>
          <w:trHeight w:hRule="exact" w:val="255"/>
          <w:jc w:val="center"/>
        </w:trPr>
        <w:tc>
          <w:tcPr>
            <w:tcW w:w="3194" w:type="pct"/>
            <w:shd w:val="clear" w:color="auto" w:fill="auto"/>
            <w:vAlign w:val="bottom"/>
          </w:tcPr>
          <w:p w14:paraId="69A2E7C7" w14:textId="77777777" w:rsidR="00EA3621" w:rsidRPr="00EA3621" w:rsidRDefault="00EA3621" w:rsidP="00815CFC">
            <w:pPr>
              <w:tabs>
                <w:tab w:val="right" w:pos="1202"/>
              </w:tabs>
              <w:outlineLvl w:val="0"/>
              <w:rPr>
                <w:rFonts w:ascii="Calibri" w:eastAsia="Calibri" w:hAnsi="Calibri" w:cs="Calibri"/>
                <w:b/>
                <w:i/>
                <w:color w:val="000000"/>
                <w:spacing w:val="-2"/>
                <w:sz w:val="18"/>
                <w:szCs w:val="18"/>
              </w:rPr>
            </w:pPr>
            <w:r w:rsidRPr="00EA3621">
              <w:rPr>
                <w:rFonts w:ascii="Calibri" w:eastAsia="Calibri" w:hAnsi="Calibri" w:cs="Calibri"/>
                <w:b/>
                <w:i/>
                <w:color w:val="000000"/>
                <w:spacing w:val="-2"/>
                <w:sz w:val="18"/>
                <w:szCs w:val="18"/>
              </w:rPr>
              <w:t>Dužnički vrijednosni papiri koji kotiraju:</w:t>
            </w:r>
          </w:p>
        </w:tc>
        <w:tc>
          <w:tcPr>
            <w:tcW w:w="555" w:type="pct"/>
            <w:vAlign w:val="bottom"/>
          </w:tcPr>
          <w:p w14:paraId="29A299C2"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44" w:type="pct"/>
            <w:vAlign w:val="bottom"/>
          </w:tcPr>
          <w:p w14:paraId="5DF1607F"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07" w:type="pct"/>
            <w:vAlign w:val="bottom"/>
          </w:tcPr>
          <w:p w14:paraId="100FCABF"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r>
      <w:tr w:rsidR="00EA3621" w:rsidRPr="00EA3621" w14:paraId="4A55EBBB" w14:textId="77777777" w:rsidTr="00815CFC">
        <w:trPr>
          <w:trHeight w:hRule="exact" w:val="227"/>
          <w:jc w:val="center"/>
        </w:trPr>
        <w:tc>
          <w:tcPr>
            <w:tcW w:w="3194" w:type="pct"/>
            <w:shd w:val="clear" w:color="auto" w:fill="auto"/>
            <w:vAlign w:val="bottom"/>
          </w:tcPr>
          <w:p w14:paraId="161DD160"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Obveznice Republike Hrvatske</w:t>
            </w:r>
          </w:p>
        </w:tc>
        <w:tc>
          <w:tcPr>
            <w:tcW w:w="555" w:type="pct"/>
            <w:tcBorders>
              <w:top w:val="nil"/>
              <w:left w:val="nil"/>
              <w:bottom w:val="nil"/>
              <w:right w:val="nil"/>
            </w:tcBorders>
            <w:shd w:val="clear" w:color="auto" w:fill="auto"/>
            <w:vAlign w:val="bottom"/>
          </w:tcPr>
          <w:p w14:paraId="10F5FD36"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 </w:t>
            </w:r>
            <w:bookmarkStart w:id="1055" w:name="_Toc67330873"/>
            <w:r w:rsidRPr="00EA3621">
              <w:rPr>
                <w:rFonts w:ascii="Calibri" w:eastAsia="Calibri" w:hAnsi="Calibri" w:cs="Calibri"/>
                <w:color w:val="000000"/>
                <w:spacing w:val="-2"/>
                <w:sz w:val="18"/>
                <w:szCs w:val="18"/>
              </w:rPr>
              <w:t>1.519.381</w:t>
            </w:r>
            <w:bookmarkEnd w:id="1055"/>
            <w:r w:rsidRPr="00EA3621">
              <w:rPr>
                <w:rFonts w:ascii="Calibri" w:eastAsia="Calibri" w:hAnsi="Calibri" w:cs="Calibri"/>
                <w:color w:val="000000"/>
                <w:spacing w:val="-2"/>
                <w:sz w:val="18"/>
                <w:szCs w:val="18"/>
              </w:rPr>
              <w:t xml:space="preserve"> </w:t>
            </w:r>
          </w:p>
        </w:tc>
        <w:tc>
          <w:tcPr>
            <w:tcW w:w="644" w:type="pct"/>
            <w:tcBorders>
              <w:top w:val="nil"/>
              <w:left w:val="nil"/>
              <w:bottom w:val="nil"/>
              <w:right w:val="nil"/>
            </w:tcBorders>
            <w:shd w:val="clear" w:color="auto" w:fill="auto"/>
            <w:vAlign w:val="bottom"/>
          </w:tcPr>
          <w:p w14:paraId="47FFAFF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56" w:name="_Toc67330874"/>
            <w:r w:rsidRPr="00EA3621">
              <w:rPr>
                <w:rFonts w:ascii="Calibri" w:eastAsia="Calibri" w:hAnsi="Calibri" w:cs="Calibri"/>
                <w:color w:val="000000"/>
                <w:sz w:val="18"/>
                <w:szCs w:val="18"/>
              </w:rPr>
              <w:t>-</w:t>
            </w:r>
            <w:bookmarkEnd w:id="1056"/>
          </w:p>
        </w:tc>
        <w:tc>
          <w:tcPr>
            <w:tcW w:w="607" w:type="pct"/>
            <w:tcBorders>
              <w:top w:val="nil"/>
              <w:left w:val="nil"/>
              <w:bottom w:val="nil"/>
              <w:right w:val="nil"/>
            </w:tcBorders>
            <w:shd w:val="clear" w:color="auto" w:fill="auto"/>
            <w:vAlign w:val="bottom"/>
          </w:tcPr>
          <w:p w14:paraId="370EB581"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57" w:name="_Toc67330875"/>
            <w:r w:rsidRPr="00EA3621">
              <w:rPr>
                <w:rFonts w:ascii="Calibri" w:eastAsia="Calibri" w:hAnsi="Calibri" w:cs="Calibri"/>
                <w:color w:val="000000"/>
                <w:sz w:val="18"/>
                <w:szCs w:val="18"/>
              </w:rPr>
              <w:t>-</w:t>
            </w:r>
            <w:bookmarkEnd w:id="1057"/>
          </w:p>
        </w:tc>
      </w:tr>
      <w:tr w:rsidR="00EA3621" w:rsidRPr="00EA3621" w14:paraId="6E1F349A" w14:textId="77777777" w:rsidTr="00815CFC">
        <w:trPr>
          <w:trHeight w:hRule="exact" w:val="227"/>
          <w:jc w:val="center"/>
        </w:trPr>
        <w:tc>
          <w:tcPr>
            <w:tcW w:w="3194" w:type="pct"/>
            <w:shd w:val="clear" w:color="auto" w:fill="auto"/>
            <w:vAlign w:val="bottom"/>
          </w:tcPr>
          <w:p w14:paraId="5D4144EA"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Obveznice trgovačkih društava</w:t>
            </w:r>
          </w:p>
        </w:tc>
        <w:tc>
          <w:tcPr>
            <w:tcW w:w="555" w:type="pct"/>
            <w:tcBorders>
              <w:top w:val="nil"/>
              <w:left w:val="nil"/>
              <w:bottom w:val="nil"/>
              <w:right w:val="nil"/>
            </w:tcBorders>
            <w:shd w:val="clear" w:color="auto" w:fill="auto"/>
            <w:vAlign w:val="bottom"/>
          </w:tcPr>
          <w:p w14:paraId="2BFDB900"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 </w:t>
            </w:r>
            <w:bookmarkStart w:id="1058" w:name="_Toc67330877"/>
            <w:r w:rsidRPr="00EA3621">
              <w:rPr>
                <w:rFonts w:ascii="Calibri" w:eastAsia="Calibri" w:hAnsi="Calibri" w:cs="Calibri"/>
                <w:color w:val="000000"/>
                <w:spacing w:val="-2"/>
                <w:sz w:val="18"/>
                <w:szCs w:val="18"/>
              </w:rPr>
              <w:t>2.355</w:t>
            </w:r>
            <w:bookmarkEnd w:id="1058"/>
            <w:r w:rsidRPr="00EA3621">
              <w:rPr>
                <w:rFonts w:ascii="Calibri" w:eastAsia="Calibri" w:hAnsi="Calibri" w:cs="Calibri"/>
                <w:color w:val="000000"/>
                <w:spacing w:val="-2"/>
                <w:sz w:val="18"/>
                <w:szCs w:val="18"/>
              </w:rPr>
              <w:t xml:space="preserve"> </w:t>
            </w:r>
          </w:p>
        </w:tc>
        <w:tc>
          <w:tcPr>
            <w:tcW w:w="644" w:type="pct"/>
            <w:tcBorders>
              <w:top w:val="nil"/>
              <w:left w:val="nil"/>
              <w:bottom w:val="nil"/>
              <w:right w:val="nil"/>
            </w:tcBorders>
            <w:shd w:val="clear" w:color="auto" w:fill="auto"/>
            <w:vAlign w:val="bottom"/>
          </w:tcPr>
          <w:p w14:paraId="3FAEEF5F"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59" w:name="_Toc67330878"/>
            <w:r w:rsidRPr="00EA3621">
              <w:rPr>
                <w:rFonts w:ascii="Calibri" w:eastAsia="Calibri" w:hAnsi="Calibri" w:cs="Calibri"/>
                <w:color w:val="000000"/>
                <w:sz w:val="18"/>
                <w:szCs w:val="18"/>
              </w:rPr>
              <w:t>-</w:t>
            </w:r>
            <w:bookmarkEnd w:id="1059"/>
          </w:p>
        </w:tc>
        <w:tc>
          <w:tcPr>
            <w:tcW w:w="607" w:type="pct"/>
            <w:tcBorders>
              <w:top w:val="nil"/>
              <w:left w:val="nil"/>
              <w:bottom w:val="nil"/>
              <w:right w:val="nil"/>
            </w:tcBorders>
            <w:shd w:val="clear" w:color="auto" w:fill="auto"/>
            <w:vAlign w:val="bottom"/>
          </w:tcPr>
          <w:p w14:paraId="3521D61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0" w:name="_Toc67330879"/>
            <w:r w:rsidRPr="00EA3621">
              <w:rPr>
                <w:rFonts w:ascii="Calibri" w:eastAsia="Calibri" w:hAnsi="Calibri" w:cs="Calibri"/>
                <w:color w:val="000000"/>
                <w:sz w:val="18"/>
                <w:szCs w:val="18"/>
              </w:rPr>
              <w:t>-</w:t>
            </w:r>
            <w:bookmarkEnd w:id="1060"/>
          </w:p>
        </w:tc>
      </w:tr>
      <w:tr w:rsidR="00EA3621" w:rsidRPr="00EA3621" w14:paraId="4DA90A57" w14:textId="77777777" w:rsidTr="00815CFC">
        <w:trPr>
          <w:trHeight w:hRule="exact" w:val="227"/>
          <w:jc w:val="center"/>
        </w:trPr>
        <w:tc>
          <w:tcPr>
            <w:tcW w:w="3194" w:type="pct"/>
            <w:shd w:val="clear" w:color="auto" w:fill="auto"/>
            <w:vAlign w:val="bottom"/>
          </w:tcPr>
          <w:p w14:paraId="3E31E8A3"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Trezorski zapisi Ministarstva financija</w:t>
            </w:r>
          </w:p>
        </w:tc>
        <w:tc>
          <w:tcPr>
            <w:tcW w:w="555" w:type="pct"/>
            <w:tcBorders>
              <w:top w:val="nil"/>
              <w:left w:val="nil"/>
              <w:bottom w:val="nil"/>
              <w:right w:val="nil"/>
            </w:tcBorders>
            <w:shd w:val="clear" w:color="auto" w:fill="auto"/>
            <w:vAlign w:val="bottom"/>
          </w:tcPr>
          <w:p w14:paraId="1BB69640"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 </w:t>
            </w:r>
            <w:bookmarkStart w:id="1061" w:name="_Toc67330881"/>
            <w:r w:rsidRPr="00EA3621">
              <w:rPr>
                <w:rFonts w:ascii="Calibri" w:eastAsia="Calibri" w:hAnsi="Calibri" w:cs="Calibri"/>
                <w:color w:val="000000"/>
                <w:spacing w:val="-2"/>
                <w:sz w:val="18"/>
                <w:szCs w:val="18"/>
              </w:rPr>
              <w:t>1.537.395</w:t>
            </w:r>
            <w:bookmarkEnd w:id="1061"/>
            <w:r w:rsidRPr="00EA3621">
              <w:rPr>
                <w:rFonts w:ascii="Calibri" w:eastAsia="Calibri" w:hAnsi="Calibri" w:cs="Calibri"/>
                <w:color w:val="000000"/>
                <w:spacing w:val="-2"/>
                <w:sz w:val="18"/>
                <w:szCs w:val="18"/>
              </w:rPr>
              <w:t xml:space="preserve"> </w:t>
            </w:r>
          </w:p>
        </w:tc>
        <w:tc>
          <w:tcPr>
            <w:tcW w:w="644" w:type="pct"/>
            <w:tcBorders>
              <w:top w:val="nil"/>
              <w:left w:val="nil"/>
              <w:bottom w:val="nil"/>
              <w:right w:val="nil"/>
            </w:tcBorders>
            <w:shd w:val="clear" w:color="auto" w:fill="auto"/>
            <w:vAlign w:val="bottom"/>
          </w:tcPr>
          <w:p w14:paraId="46AED15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2" w:name="_Toc67330882"/>
            <w:r w:rsidRPr="00EA3621">
              <w:rPr>
                <w:rFonts w:ascii="Calibri" w:eastAsia="Calibri" w:hAnsi="Calibri" w:cs="Calibri"/>
                <w:color w:val="000000"/>
                <w:sz w:val="18"/>
                <w:szCs w:val="18"/>
              </w:rPr>
              <w:t>-</w:t>
            </w:r>
            <w:bookmarkEnd w:id="1062"/>
          </w:p>
        </w:tc>
        <w:tc>
          <w:tcPr>
            <w:tcW w:w="607" w:type="pct"/>
            <w:tcBorders>
              <w:top w:val="nil"/>
              <w:left w:val="nil"/>
              <w:bottom w:val="nil"/>
              <w:right w:val="nil"/>
            </w:tcBorders>
            <w:shd w:val="clear" w:color="auto" w:fill="auto"/>
            <w:vAlign w:val="bottom"/>
          </w:tcPr>
          <w:p w14:paraId="3BA1EA5F"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3" w:name="_Toc67330883"/>
            <w:r w:rsidRPr="00EA3621">
              <w:rPr>
                <w:rFonts w:ascii="Calibri" w:eastAsia="Calibri" w:hAnsi="Calibri" w:cs="Calibri"/>
                <w:color w:val="000000"/>
                <w:sz w:val="18"/>
                <w:szCs w:val="18"/>
              </w:rPr>
              <w:t>-</w:t>
            </w:r>
            <w:bookmarkEnd w:id="1063"/>
          </w:p>
        </w:tc>
      </w:tr>
      <w:tr w:rsidR="00EA3621" w:rsidRPr="00EA3621" w14:paraId="7542B8D1" w14:textId="77777777" w:rsidTr="00815CFC">
        <w:trPr>
          <w:trHeight w:hRule="exact" w:val="227"/>
          <w:jc w:val="center"/>
        </w:trPr>
        <w:tc>
          <w:tcPr>
            <w:tcW w:w="3194" w:type="pct"/>
            <w:shd w:val="clear" w:color="auto" w:fill="auto"/>
            <w:vAlign w:val="bottom"/>
          </w:tcPr>
          <w:p w14:paraId="68FE7E8D"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Obračunata kamata </w:t>
            </w:r>
          </w:p>
        </w:tc>
        <w:tc>
          <w:tcPr>
            <w:tcW w:w="555" w:type="pct"/>
            <w:tcBorders>
              <w:top w:val="nil"/>
              <w:left w:val="nil"/>
              <w:bottom w:val="nil"/>
              <w:right w:val="nil"/>
            </w:tcBorders>
            <w:shd w:val="clear" w:color="auto" w:fill="auto"/>
            <w:vAlign w:val="bottom"/>
          </w:tcPr>
          <w:p w14:paraId="0649C3FD"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 </w:t>
            </w:r>
            <w:bookmarkStart w:id="1064" w:name="_Toc67330885"/>
            <w:r w:rsidRPr="00EA3621">
              <w:rPr>
                <w:rFonts w:ascii="Calibri" w:eastAsia="Calibri" w:hAnsi="Calibri" w:cs="Calibri"/>
                <w:color w:val="000000"/>
                <w:spacing w:val="-2"/>
                <w:sz w:val="18"/>
                <w:szCs w:val="18"/>
              </w:rPr>
              <w:t>17.663</w:t>
            </w:r>
            <w:bookmarkEnd w:id="1064"/>
            <w:r w:rsidRPr="00EA3621">
              <w:rPr>
                <w:rFonts w:ascii="Calibri" w:eastAsia="Calibri" w:hAnsi="Calibri" w:cs="Calibri"/>
                <w:color w:val="000000"/>
                <w:spacing w:val="-2"/>
                <w:sz w:val="18"/>
                <w:szCs w:val="18"/>
              </w:rPr>
              <w:t xml:space="preserve"> </w:t>
            </w:r>
          </w:p>
        </w:tc>
        <w:tc>
          <w:tcPr>
            <w:tcW w:w="644" w:type="pct"/>
            <w:tcBorders>
              <w:top w:val="nil"/>
              <w:left w:val="nil"/>
              <w:bottom w:val="nil"/>
              <w:right w:val="nil"/>
            </w:tcBorders>
            <w:shd w:val="clear" w:color="auto" w:fill="auto"/>
            <w:vAlign w:val="bottom"/>
          </w:tcPr>
          <w:p w14:paraId="56F06F71"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5" w:name="_Toc67330886"/>
            <w:r w:rsidRPr="00EA3621">
              <w:rPr>
                <w:rFonts w:ascii="Calibri" w:eastAsia="Calibri" w:hAnsi="Calibri" w:cs="Calibri"/>
                <w:color w:val="000000"/>
                <w:sz w:val="18"/>
                <w:szCs w:val="18"/>
              </w:rPr>
              <w:t>-</w:t>
            </w:r>
            <w:bookmarkEnd w:id="1065"/>
          </w:p>
        </w:tc>
        <w:tc>
          <w:tcPr>
            <w:tcW w:w="607" w:type="pct"/>
            <w:tcBorders>
              <w:top w:val="nil"/>
              <w:left w:val="nil"/>
              <w:bottom w:val="nil"/>
              <w:right w:val="nil"/>
            </w:tcBorders>
            <w:shd w:val="clear" w:color="auto" w:fill="auto"/>
            <w:vAlign w:val="bottom"/>
          </w:tcPr>
          <w:p w14:paraId="60F0142C"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6" w:name="_Toc67330887"/>
            <w:r w:rsidRPr="00EA3621">
              <w:rPr>
                <w:rFonts w:ascii="Calibri" w:eastAsia="Calibri" w:hAnsi="Calibri" w:cs="Calibri"/>
                <w:color w:val="000000"/>
                <w:sz w:val="18"/>
                <w:szCs w:val="18"/>
              </w:rPr>
              <w:t>-</w:t>
            </w:r>
            <w:bookmarkEnd w:id="1066"/>
          </w:p>
        </w:tc>
      </w:tr>
      <w:tr w:rsidR="00EA3621" w:rsidRPr="00EA3621" w14:paraId="68A25201" w14:textId="77777777" w:rsidTr="00815CFC">
        <w:trPr>
          <w:trHeight w:hRule="exact" w:val="249"/>
          <w:jc w:val="center"/>
        </w:trPr>
        <w:tc>
          <w:tcPr>
            <w:tcW w:w="3194" w:type="pct"/>
            <w:shd w:val="clear" w:color="auto" w:fill="auto"/>
            <w:vAlign w:val="bottom"/>
          </w:tcPr>
          <w:p w14:paraId="1BB92C27" w14:textId="77777777" w:rsidR="00EA3621" w:rsidRPr="00EA3621" w:rsidRDefault="00EA3621" w:rsidP="00815CFC">
            <w:pPr>
              <w:tabs>
                <w:tab w:val="right" w:pos="1202"/>
              </w:tabs>
              <w:outlineLvl w:val="0"/>
              <w:rPr>
                <w:rFonts w:ascii="Calibri" w:eastAsia="Calibri" w:hAnsi="Calibri" w:cs="Calibri"/>
                <w:b/>
                <w:i/>
                <w:color w:val="000000"/>
                <w:spacing w:val="-2"/>
                <w:sz w:val="18"/>
                <w:szCs w:val="18"/>
              </w:rPr>
            </w:pPr>
            <w:r w:rsidRPr="00EA3621">
              <w:rPr>
                <w:rFonts w:ascii="Calibri" w:eastAsia="Calibri" w:hAnsi="Calibri" w:cs="Calibri"/>
                <w:b/>
                <w:i/>
                <w:color w:val="000000"/>
                <w:spacing w:val="-2"/>
                <w:sz w:val="18"/>
                <w:szCs w:val="18"/>
              </w:rPr>
              <w:t>Dužnički vrijednosni papiri koji ne kotiraju:</w:t>
            </w:r>
          </w:p>
        </w:tc>
        <w:tc>
          <w:tcPr>
            <w:tcW w:w="555" w:type="pct"/>
            <w:tcBorders>
              <w:top w:val="nil"/>
              <w:left w:val="nil"/>
              <w:bottom w:val="nil"/>
              <w:right w:val="nil"/>
            </w:tcBorders>
            <w:shd w:val="clear" w:color="auto" w:fill="auto"/>
            <w:vAlign w:val="bottom"/>
          </w:tcPr>
          <w:p w14:paraId="29DFA252"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p>
        </w:tc>
        <w:tc>
          <w:tcPr>
            <w:tcW w:w="644" w:type="pct"/>
            <w:tcBorders>
              <w:top w:val="nil"/>
              <w:left w:val="nil"/>
              <w:bottom w:val="nil"/>
              <w:right w:val="nil"/>
            </w:tcBorders>
            <w:shd w:val="clear" w:color="auto" w:fill="auto"/>
            <w:vAlign w:val="bottom"/>
          </w:tcPr>
          <w:p w14:paraId="0362E894"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p>
        </w:tc>
        <w:tc>
          <w:tcPr>
            <w:tcW w:w="607" w:type="pct"/>
            <w:tcBorders>
              <w:top w:val="nil"/>
              <w:left w:val="nil"/>
              <w:bottom w:val="nil"/>
              <w:right w:val="nil"/>
            </w:tcBorders>
            <w:shd w:val="clear" w:color="auto" w:fill="auto"/>
            <w:vAlign w:val="bottom"/>
          </w:tcPr>
          <w:p w14:paraId="04811F81"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p>
        </w:tc>
      </w:tr>
      <w:tr w:rsidR="00EA3621" w:rsidRPr="00EA3621" w14:paraId="629EDB38" w14:textId="77777777" w:rsidTr="00815CFC">
        <w:trPr>
          <w:trHeight w:hRule="exact" w:val="227"/>
          <w:jc w:val="center"/>
        </w:trPr>
        <w:tc>
          <w:tcPr>
            <w:tcW w:w="3194" w:type="pct"/>
            <w:shd w:val="clear" w:color="auto" w:fill="auto"/>
            <w:vAlign w:val="bottom"/>
          </w:tcPr>
          <w:p w14:paraId="3630EEC5"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 xml:space="preserve">Obveznice trgovačkih društava </w:t>
            </w:r>
          </w:p>
        </w:tc>
        <w:tc>
          <w:tcPr>
            <w:tcW w:w="555" w:type="pct"/>
            <w:tcBorders>
              <w:top w:val="nil"/>
              <w:left w:val="nil"/>
              <w:bottom w:val="nil"/>
              <w:right w:val="nil"/>
            </w:tcBorders>
            <w:shd w:val="clear" w:color="auto" w:fill="auto"/>
            <w:vAlign w:val="bottom"/>
          </w:tcPr>
          <w:p w14:paraId="0E44BF74"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7" w:name="_Toc67330890"/>
            <w:r w:rsidRPr="00EA3621">
              <w:rPr>
                <w:rFonts w:ascii="Calibri" w:eastAsia="Calibri" w:hAnsi="Calibri" w:cs="Calibri"/>
                <w:color w:val="000000"/>
                <w:sz w:val="18"/>
                <w:szCs w:val="18"/>
              </w:rPr>
              <w:t>-</w:t>
            </w:r>
            <w:bookmarkEnd w:id="1067"/>
          </w:p>
        </w:tc>
        <w:tc>
          <w:tcPr>
            <w:tcW w:w="644" w:type="pct"/>
            <w:tcBorders>
              <w:top w:val="nil"/>
              <w:left w:val="nil"/>
              <w:bottom w:val="nil"/>
              <w:right w:val="nil"/>
            </w:tcBorders>
            <w:shd w:val="clear" w:color="auto" w:fill="auto"/>
            <w:vAlign w:val="bottom"/>
          </w:tcPr>
          <w:p w14:paraId="7E718E58"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68" w:name="_Toc67330891"/>
            <w:r w:rsidRPr="00EA3621">
              <w:rPr>
                <w:rFonts w:ascii="Calibri" w:eastAsia="Calibri" w:hAnsi="Calibri" w:cs="Calibri"/>
                <w:color w:val="000000"/>
                <w:sz w:val="18"/>
                <w:szCs w:val="18"/>
              </w:rPr>
              <w:t>-</w:t>
            </w:r>
            <w:bookmarkEnd w:id="1068"/>
          </w:p>
        </w:tc>
        <w:tc>
          <w:tcPr>
            <w:tcW w:w="607" w:type="pct"/>
            <w:tcBorders>
              <w:top w:val="nil"/>
              <w:left w:val="nil"/>
              <w:bottom w:val="nil"/>
              <w:right w:val="nil"/>
            </w:tcBorders>
            <w:shd w:val="clear" w:color="auto" w:fill="auto"/>
            <w:vAlign w:val="bottom"/>
          </w:tcPr>
          <w:p w14:paraId="656EB190"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069" w:name="_Toc67330892"/>
            <w:r w:rsidRPr="00EA3621">
              <w:rPr>
                <w:rFonts w:ascii="Calibri" w:eastAsia="Calibri" w:hAnsi="Calibri" w:cs="Calibri"/>
                <w:color w:val="000000"/>
                <w:spacing w:val="-2"/>
                <w:sz w:val="18"/>
                <w:szCs w:val="18"/>
              </w:rPr>
              <w:t>564</w:t>
            </w:r>
            <w:bookmarkEnd w:id="1069"/>
          </w:p>
        </w:tc>
      </w:tr>
      <w:tr w:rsidR="00EA3621" w:rsidRPr="00EA3621" w14:paraId="65AC305D" w14:textId="77777777" w:rsidTr="00815CFC">
        <w:trPr>
          <w:trHeight w:hRule="exact" w:val="227"/>
          <w:jc w:val="center"/>
        </w:trPr>
        <w:tc>
          <w:tcPr>
            <w:tcW w:w="3194" w:type="pct"/>
            <w:shd w:val="clear" w:color="auto" w:fill="auto"/>
            <w:vAlign w:val="bottom"/>
          </w:tcPr>
          <w:p w14:paraId="034CE17E"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Zamjenjive obveznice CB</w:t>
            </w:r>
          </w:p>
        </w:tc>
        <w:tc>
          <w:tcPr>
            <w:tcW w:w="555" w:type="pct"/>
            <w:tcBorders>
              <w:top w:val="nil"/>
              <w:left w:val="nil"/>
              <w:bottom w:val="nil"/>
              <w:right w:val="nil"/>
            </w:tcBorders>
            <w:shd w:val="clear" w:color="auto" w:fill="auto"/>
            <w:vAlign w:val="bottom"/>
          </w:tcPr>
          <w:p w14:paraId="377352B3"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0" w:name="_Toc67330894"/>
            <w:r w:rsidRPr="00EA3621">
              <w:rPr>
                <w:rFonts w:ascii="Calibri" w:eastAsia="Calibri" w:hAnsi="Calibri" w:cs="Calibri"/>
                <w:color w:val="000000"/>
                <w:sz w:val="18"/>
                <w:szCs w:val="18"/>
              </w:rPr>
              <w:t>-</w:t>
            </w:r>
            <w:bookmarkEnd w:id="1070"/>
          </w:p>
        </w:tc>
        <w:tc>
          <w:tcPr>
            <w:tcW w:w="644" w:type="pct"/>
            <w:tcBorders>
              <w:top w:val="nil"/>
              <w:left w:val="nil"/>
              <w:bottom w:val="nil"/>
              <w:right w:val="nil"/>
            </w:tcBorders>
            <w:shd w:val="clear" w:color="auto" w:fill="auto"/>
            <w:vAlign w:val="bottom"/>
          </w:tcPr>
          <w:p w14:paraId="5E387226"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1" w:name="_Toc67330895"/>
            <w:r w:rsidRPr="00EA3621">
              <w:rPr>
                <w:rFonts w:ascii="Calibri" w:eastAsia="Calibri" w:hAnsi="Calibri" w:cs="Calibri"/>
                <w:color w:val="000000"/>
                <w:sz w:val="18"/>
                <w:szCs w:val="18"/>
              </w:rPr>
              <w:t>-</w:t>
            </w:r>
            <w:bookmarkEnd w:id="1071"/>
          </w:p>
        </w:tc>
        <w:tc>
          <w:tcPr>
            <w:tcW w:w="607" w:type="pct"/>
            <w:tcBorders>
              <w:top w:val="nil"/>
              <w:left w:val="nil"/>
              <w:bottom w:val="nil"/>
              <w:right w:val="nil"/>
            </w:tcBorders>
            <w:shd w:val="clear" w:color="auto" w:fill="auto"/>
            <w:vAlign w:val="bottom"/>
          </w:tcPr>
          <w:p w14:paraId="367FF379"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072" w:name="_Toc67330896"/>
            <w:r w:rsidRPr="00EA3621">
              <w:rPr>
                <w:rFonts w:ascii="Calibri" w:eastAsia="Calibri" w:hAnsi="Calibri" w:cs="Calibri"/>
                <w:color w:val="000000"/>
                <w:spacing w:val="-2"/>
                <w:sz w:val="18"/>
                <w:szCs w:val="18"/>
              </w:rPr>
              <w:t>1.307</w:t>
            </w:r>
            <w:bookmarkEnd w:id="1072"/>
          </w:p>
        </w:tc>
      </w:tr>
      <w:tr w:rsidR="00EA3621" w:rsidRPr="00EA3621" w14:paraId="1F4750E2" w14:textId="77777777" w:rsidTr="00815CFC">
        <w:trPr>
          <w:trHeight w:hRule="exact" w:val="227"/>
          <w:jc w:val="center"/>
        </w:trPr>
        <w:tc>
          <w:tcPr>
            <w:tcW w:w="3194" w:type="pct"/>
            <w:shd w:val="clear" w:color="auto" w:fill="auto"/>
            <w:vAlign w:val="bottom"/>
          </w:tcPr>
          <w:p w14:paraId="19C83D99" w14:textId="77777777" w:rsidR="00EA3621" w:rsidRPr="00EA3621" w:rsidRDefault="00EA3621" w:rsidP="00815CFC">
            <w:pPr>
              <w:tabs>
                <w:tab w:val="right" w:pos="1202"/>
              </w:tabs>
              <w:outlineLvl w:val="0"/>
              <w:rPr>
                <w:rFonts w:ascii="Calibri" w:eastAsia="Calibri" w:hAnsi="Calibri" w:cs="Calibri"/>
                <w:color w:val="000000"/>
                <w:spacing w:val="-2"/>
                <w:sz w:val="18"/>
                <w:szCs w:val="18"/>
              </w:rPr>
            </w:pPr>
            <w:r w:rsidRPr="00EA3621">
              <w:rPr>
                <w:rFonts w:ascii="Calibri" w:eastAsia="Calibri" w:hAnsi="Calibri" w:cs="Calibri"/>
                <w:color w:val="000000"/>
                <w:spacing w:val="-2"/>
                <w:sz w:val="18"/>
                <w:szCs w:val="18"/>
              </w:rPr>
              <w:t>Obračunata kamata</w:t>
            </w:r>
          </w:p>
        </w:tc>
        <w:tc>
          <w:tcPr>
            <w:tcW w:w="555" w:type="pct"/>
            <w:tcBorders>
              <w:top w:val="nil"/>
              <w:left w:val="nil"/>
              <w:bottom w:val="nil"/>
              <w:right w:val="nil"/>
            </w:tcBorders>
            <w:shd w:val="clear" w:color="auto" w:fill="auto"/>
            <w:vAlign w:val="bottom"/>
          </w:tcPr>
          <w:p w14:paraId="31EFD9F2"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3" w:name="_Toc67330898"/>
            <w:r w:rsidRPr="00EA3621">
              <w:rPr>
                <w:rFonts w:ascii="Calibri" w:eastAsia="Calibri" w:hAnsi="Calibri" w:cs="Calibri"/>
                <w:color w:val="000000"/>
                <w:sz w:val="18"/>
                <w:szCs w:val="18"/>
              </w:rPr>
              <w:t>-</w:t>
            </w:r>
            <w:bookmarkEnd w:id="1073"/>
          </w:p>
        </w:tc>
        <w:tc>
          <w:tcPr>
            <w:tcW w:w="644" w:type="pct"/>
            <w:tcBorders>
              <w:top w:val="nil"/>
              <w:left w:val="nil"/>
              <w:bottom w:val="nil"/>
              <w:right w:val="nil"/>
            </w:tcBorders>
            <w:shd w:val="clear" w:color="auto" w:fill="auto"/>
            <w:vAlign w:val="bottom"/>
          </w:tcPr>
          <w:p w14:paraId="5988D7B4"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4" w:name="_Toc67330899"/>
            <w:r w:rsidRPr="00EA3621">
              <w:rPr>
                <w:rFonts w:ascii="Calibri" w:eastAsia="Calibri" w:hAnsi="Calibri" w:cs="Calibri"/>
                <w:color w:val="000000"/>
                <w:sz w:val="18"/>
                <w:szCs w:val="18"/>
              </w:rPr>
              <w:t>-</w:t>
            </w:r>
            <w:bookmarkEnd w:id="1074"/>
          </w:p>
        </w:tc>
        <w:tc>
          <w:tcPr>
            <w:tcW w:w="607" w:type="pct"/>
            <w:tcBorders>
              <w:top w:val="nil"/>
              <w:left w:val="nil"/>
              <w:bottom w:val="single" w:sz="4" w:space="0" w:color="auto"/>
              <w:right w:val="nil"/>
            </w:tcBorders>
            <w:shd w:val="clear" w:color="auto" w:fill="auto"/>
            <w:vAlign w:val="bottom"/>
          </w:tcPr>
          <w:p w14:paraId="71C7F678" w14:textId="77777777" w:rsidR="00EA3621" w:rsidRPr="00EA3621" w:rsidRDefault="00EA3621" w:rsidP="00815CFC">
            <w:pPr>
              <w:tabs>
                <w:tab w:val="right" w:pos="1202"/>
              </w:tabs>
              <w:jc w:val="right"/>
              <w:outlineLvl w:val="0"/>
              <w:rPr>
                <w:rFonts w:ascii="Calibri" w:eastAsia="Calibri" w:hAnsi="Calibri" w:cs="Calibri"/>
                <w:color w:val="000000"/>
                <w:spacing w:val="-2"/>
                <w:sz w:val="18"/>
                <w:szCs w:val="18"/>
              </w:rPr>
            </w:pPr>
            <w:bookmarkStart w:id="1075" w:name="_Toc67330900"/>
            <w:r w:rsidRPr="00EA3621">
              <w:rPr>
                <w:rFonts w:ascii="Calibri" w:eastAsia="Calibri" w:hAnsi="Calibri" w:cs="Calibri"/>
                <w:color w:val="000000"/>
                <w:spacing w:val="-2"/>
                <w:sz w:val="18"/>
                <w:szCs w:val="18"/>
              </w:rPr>
              <w:t>391</w:t>
            </w:r>
            <w:bookmarkEnd w:id="1075"/>
          </w:p>
        </w:tc>
      </w:tr>
      <w:tr w:rsidR="00EA3621" w:rsidRPr="00EA3621" w14:paraId="657ACCFF" w14:textId="77777777" w:rsidTr="00815CFC">
        <w:trPr>
          <w:trHeight w:val="259"/>
          <w:jc w:val="center"/>
        </w:trPr>
        <w:tc>
          <w:tcPr>
            <w:tcW w:w="3194" w:type="pct"/>
            <w:shd w:val="clear" w:color="auto" w:fill="auto"/>
            <w:vAlign w:val="bottom"/>
          </w:tcPr>
          <w:p w14:paraId="0DF6A82D" w14:textId="77777777" w:rsidR="00EA3621" w:rsidRPr="00EA3621" w:rsidRDefault="00EA3621" w:rsidP="00815CFC">
            <w:pPr>
              <w:tabs>
                <w:tab w:val="right" w:pos="1202"/>
              </w:tabs>
              <w:outlineLvl w:val="0"/>
              <w:rPr>
                <w:rFonts w:ascii="Calibri" w:eastAsia="Calibri" w:hAnsi="Calibri" w:cs="Calibri"/>
                <w:b/>
                <w:color w:val="000000"/>
                <w:spacing w:val="-2"/>
                <w:sz w:val="18"/>
                <w:szCs w:val="18"/>
              </w:rPr>
            </w:pPr>
            <w:r w:rsidRPr="00EA3621">
              <w:rPr>
                <w:rFonts w:ascii="Calibri" w:eastAsia="Calibri" w:hAnsi="Calibri" w:cs="Calibri"/>
                <w:b/>
                <w:color w:val="000000"/>
                <w:spacing w:val="-2"/>
                <w:sz w:val="18"/>
                <w:szCs w:val="18"/>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14:paraId="4A9E710E"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lang w:eastAsia="hr-HR"/>
              </w:rPr>
            </w:pPr>
            <w:bookmarkStart w:id="1076" w:name="_Toc67330902"/>
            <w:r w:rsidRPr="00EA3621">
              <w:rPr>
                <w:rFonts w:ascii="Calibri" w:eastAsia="Calibri" w:hAnsi="Calibri" w:cs="Calibri"/>
                <w:b/>
                <w:color w:val="000000"/>
                <w:spacing w:val="-2"/>
                <w:sz w:val="18"/>
                <w:szCs w:val="18"/>
                <w:lang w:eastAsia="hr-HR"/>
              </w:rPr>
              <w:t>3.076.794</w:t>
            </w:r>
            <w:bookmarkEnd w:id="1076"/>
          </w:p>
        </w:tc>
        <w:tc>
          <w:tcPr>
            <w:tcW w:w="644" w:type="pct"/>
            <w:tcBorders>
              <w:top w:val="single" w:sz="4" w:space="0" w:color="auto"/>
              <w:left w:val="nil"/>
              <w:bottom w:val="single" w:sz="12" w:space="0" w:color="auto"/>
              <w:right w:val="nil"/>
            </w:tcBorders>
            <w:shd w:val="clear" w:color="auto" w:fill="auto"/>
            <w:vAlign w:val="bottom"/>
          </w:tcPr>
          <w:p w14:paraId="3B641475"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lang w:eastAsia="hr-HR"/>
              </w:rPr>
            </w:pPr>
            <w:bookmarkStart w:id="1077" w:name="_Toc67330903"/>
            <w:r w:rsidRPr="00EA3621">
              <w:rPr>
                <w:rFonts w:ascii="Calibri" w:eastAsia="Calibri" w:hAnsi="Calibri" w:cs="Calibri"/>
                <w:b/>
                <w:color w:val="000000"/>
                <w:spacing w:val="-2"/>
                <w:sz w:val="18"/>
                <w:szCs w:val="18"/>
                <w:lang w:eastAsia="hr-HR"/>
              </w:rPr>
              <w:t>-</w:t>
            </w:r>
            <w:bookmarkEnd w:id="1077"/>
          </w:p>
        </w:tc>
        <w:tc>
          <w:tcPr>
            <w:tcW w:w="607" w:type="pct"/>
            <w:tcBorders>
              <w:top w:val="single" w:sz="4" w:space="0" w:color="auto"/>
              <w:left w:val="nil"/>
              <w:bottom w:val="single" w:sz="12" w:space="0" w:color="auto"/>
              <w:right w:val="nil"/>
            </w:tcBorders>
            <w:shd w:val="clear" w:color="auto" w:fill="auto"/>
            <w:vAlign w:val="bottom"/>
          </w:tcPr>
          <w:p w14:paraId="09719556" w14:textId="77777777" w:rsidR="00EA3621" w:rsidRPr="00EA3621" w:rsidRDefault="00EA3621" w:rsidP="00815CFC">
            <w:pPr>
              <w:tabs>
                <w:tab w:val="right" w:pos="1202"/>
              </w:tabs>
              <w:jc w:val="right"/>
              <w:outlineLvl w:val="0"/>
              <w:rPr>
                <w:rFonts w:ascii="Calibri" w:eastAsia="Calibri" w:hAnsi="Calibri" w:cs="Calibri"/>
                <w:b/>
                <w:color w:val="000000"/>
                <w:spacing w:val="-2"/>
                <w:sz w:val="18"/>
                <w:szCs w:val="18"/>
                <w:lang w:eastAsia="hr-HR"/>
              </w:rPr>
            </w:pPr>
            <w:bookmarkStart w:id="1078" w:name="_Toc67330904"/>
            <w:r w:rsidRPr="00EA3621">
              <w:rPr>
                <w:rFonts w:ascii="Calibri" w:eastAsia="Calibri" w:hAnsi="Calibri" w:cs="Calibri"/>
                <w:b/>
                <w:color w:val="000000"/>
                <w:spacing w:val="-2"/>
                <w:sz w:val="18"/>
                <w:szCs w:val="18"/>
                <w:lang w:eastAsia="hr-HR"/>
              </w:rPr>
              <w:t>2.262</w:t>
            </w:r>
            <w:bookmarkEnd w:id="1078"/>
          </w:p>
        </w:tc>
      </w:tr>
      <w:tr w:rsidR="00EA3621" w:rsidRPr="00EA3621" w14:paraId="576563C7" w14:textId="77777777" w:rsidTr="00815CFC">
        <w:trPr>
          <w:trHeight w:hRule="exact" w:val="257"/>
          <w:jc w:val="center"/>
        </w:trPr>
        <w:tc>
          <w:tcPr>
            <w:tcW w:w="3194" w:type="pct"/>
            <w:shd w:val="clear" w:color="auto" w:fill="auto"/>
            <w:vAlign w:val="bottom"/>
          </w:tcPr>
          <w:p w14:paraId="33173ACA" w14:textId="77777777" w:rsidR="00EA3621" w:rsidRPr="00EA3621" w:rsidRDefault="00EA3621" w:rsidP="00815CFC">
            <w:pPr>
              <w:tabs>
                <w:tab w:val="right" w:pos="1202"/>
              </w:tabs>
              <w:outlineLvl w:val="0"/>
              <w:rPr>
                <w:rFonts w:ascii="Calibri" w:eastAsia="Calibri" w:hAnsi="Calibri" w:cs="Calibri"/>
                <w:b/>
                <w:i/>
                <w:color w:val="000000"/>
                <w:spacing w:val="-2"/>
                <w:sz w:val="18"/>
                <w:szCs w:val="18"/>
              </w:rPr>
            </w:pPr>
            <w:r w:rsidRPr="00EA3621">
              <w:rPr>
                <w:rFonts w:ascii="Calibri" w:eastAsia="Calibri" w:hAnsi="Calibri" w:cs="Calibri"/>
                <w:b/>
                <w:i/>
                <w:color w:val="000000"/>
                <w:spacing w:val="-2"/>
                <w:sz w:val="18"/>
                <w:szCs w:val="18"/>
              </w:rPr>
              <w:t>Vlasnički vrijednosni papiri koji ne kotiraju:</w:t>
            </w:r>
          </w:p>
        </w:tc>
        <w:tc>
          <w:tcPr>
            <w:tcW w:w="555" w:type="pct"/>
            <w:tcBorders>
              <w:top w:val="single" w:sz="12" w:space="0" w:color="auto"/>
            </w:tcBorders>
            <w:vAlign w:val="bottom"/>
          </w:tcPr>
          <w:p w14:paraId="1D371D4B"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44" w:type="pct"/>
            <w:tcBorders>
              <w:top w:val="single" w:sz="12" w:space="0" w:color="auto"/>
            </w:tcBorders>
            <w:vAlign w:val="bottom"/>
          </w:tcPr>
          <w:p w14:paraId="666B8BC7"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c>
          <w:tcPr>
            <w:tcW w:w="607" w:type="pct"/>
            <w:tcBorders>
              <w:top w:val="single" w:sz="12" w:space="0" w:color="auto"/>
            </w:tcBorders>
            <w:vAlign w:val="bottom"/>
          </w:tcPr>
          <w:p w14:paraId="46DE40B6" w14:textId="77777777" w:rsidR="00EA3621" w:rsidRPr="00EA3621" w:rsidDel="00561A80" w:rsidRDefault="00EA3621" w:rsidP="00815CFC">
            <w:pPr>
              <w:tabs>
                <w:tab w:val="right" w:pos="1202"/>
              </w:tabs>
              <w:jc w:val="right"/>
              <w:outlineLvl w:val="0"/>
              <w:rPr>
                <w:rFonts w:ascii="Calibri" w:eastAsia="Calibri" w:hAnsi="Calibri" w:cs="Calibri"/>
                <w:color w:val="000000"/>
                <w:spacing w:val="-2"/>
                <w:sz w:val="18"/>
                <w:szCs w:val="18"/>
              </w:rPr>
            </w:pPr>
          </w:p>
        </w:tc>
      </w:tr>
      <w:tr w:rsidR="00EA3621" w:rsidRPr="00EA3621" w14:paraId="12930B34" w14:textId="77777777" w:rsidTr="00815CFC">
        <w:trPr>
          <w:trHeight w:hRule="exact" w:val="227"/>
          <w:jc w:val="center"/>
        </w:trPr>
        <w:tc>
          <w:tcPr>
            <w:tcW w:w="3194" w:type="pct"/>
            <w:shd w:val="clear" w:color="auto" w:fill="auto"/>
            <w:vAlign w:val="bottom"/>
          </w:tcPr>
          <w:p w14:paraId="67B1A514"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color w:val="000000"/>
                <w:sz w:val="18"/>
                <w:szCs w:val="18"/>
              </w:rPr>
              <w:t>Dionice inozemnih pravnih osoba - SWIFT</w:t>
            </w:r>
          </w:p>
        </w:tc>
        <w:tc>
          <w:tcPr>
            <w:tcW w:w="555" w:type="pct"/>
            <w:tcBorders>
              <w:top w:val="nil"/>
              <w:left w:val="nil"/>
              <w:bottom w:val="nil"/>
              <w:right w:val="nil"/>
            </w:tcBorders>
            <w:shd w:val="clear" w:color="auto" w:fill="auto"/>
            <w:vAlign w:val="bottom"/>
          </w:tcPr>
          <w:p w14:paraId="2516DDAA"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79" w:name="_Toc67330907"/>
            <w:r w:rsidRPr="00EA3621">
              <w:rPr>
                <w:rFonts w:ascii="Calibri" w:eastAsia="Calibri" w:hAnsi="Calibri" w:cs="Calibri"/>
                <w:color w:val="000000"/>
                <w:sz w:val="18"/>
                <w:szCs w:val="18"/>
              </w:rPr>
              <w:t>-</w:t>
            </w:r>
            <w:bookmarkEnd w:id="1079"/>
          </w:p>
        </w:tc>
        <w:tc>
          <w:tcPr>
            <w:tcW w:w="644" w:type="pct"/>
            <w:tcBorders>
              <w:top w:val="nil"/>
              <w:left w:val="nil"/>
              <w:bottom w:val="nil"/>
              <w:right w:val="nil"/>
            </w:tcBorders>
            <w:shd w:val="clear" w:color="auto" w:fill="auto"/>
            <w:vAlign w:val="bottom"/>
          </w:tcPr>
          <w:p w14:paraId="79427DB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0" w:name="_Toc67330908"/>
            <w:r w:rsidRPr="00EA3621">
              <w:rPr>
                <w:rFonts w:ascii="Calibri" w:eastAsia="Calibri" w:hAnsi="Calibri" w:cs="Calibri"/>
                <w:color w:val="000000"/>
                <w:sz w:val="18"/>
                <w:szCs w:val="18"/>
              </w:rPr>
              <w:t>43</w:t>
            </w:r>
            <w:bookmarkEnd w:id="1080"/>
          </w:p>
        </w:tc>
        <w:tc>
          <w:tcPr>
            <w:tcW w:w="607" w:type="pct"/>
            <w:tcBorders>
              <w:top w:val="nil"/>
              <w:left w:val="nil"/>
              <w:bottom w:val="nil"/>
              <w:right w:val="nil"/>
            </w:tcBorders>
            <w:shd w:val="clear" w:color="auto" w:fill="auto"/>
            <w:vAlign w:val="bottom"/>
          </w:tcPr>
          <w:p w14:paraId="06DE208A"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1" w:name="_Toc67330909"/>
            <w:r w:rsidRPr="00EA3621">
              <w:rPr>
                <w:rFonts w:ascii="Calibri" w:eastAsia="Calibri" w:hAnsi="Calibri" w:cs="Calibri"/>
                <w:color w:val="000000"/>
                <w:sz w:val="18"/>
                <w:szCs w:val="18"/>
              </w:rPr>
              <w:t>-</w:t>
            </w:r>
            <w:bookmarkEnd w:id="1081"/>
          </w:p>
        </w:tc>
      </w:tr>
      <w:tr w:rsidR="00EA3621" w:rsidRPr="00EA3621" w14:paraId="6BCC7673" w14:textId="77777777" w:rsidTr="00815CFC">
        <w:trPr>
          <w:trHeight w:hRule="exact" w:val="227"/>
          <w:jc w:val="center"/>
        </w:trPr>
        <w:tc>
          <w:tcPr>
            <w:tcW w:w="3194" w:type="pct"/>
            <w:shd w:val="clear" w:color="auto" w:fill="auto"/>
            <w:vAlign w:val="bottom"/>
          </w:tcPr>
          <w:p w14:paraId="2E217ECB" w14:textId="77777777" w:rsidR="00EA3621" w:rsidRPr="00EA3621" w:rsidRDefault="00EA3621" w:rsidP="00815CFC">
            <w:pPr>
              <w:tabs>
                <w:tab w:val="right" w:pos="1202"/>
              </w:tabs>
              <w:outlineLvl w:val="0"/>
              <w:rPr>
                <w:rFonts w:ascii="Calibri" w:eastAsia="Calibri" w:hAnsi="Calibri" w:cs="Calibri"/>
                <w:color w:val="000000"/>
                <w:sz w:val="18"/>
                <w:szCs w:val="18"/>
              </w:rPr>
            </w:pPr>
            <w:r w:rsidRPr="00EA3621">
              <w:rPr>
                <w:rFonts w:ascii="Calibri" w:eastAsia="Calibri" w:hAnsi="Calibri" w:cs="Calibri"/>
                <w:color w:val="000000"/>
                <w:sz w:val="18"/>
                <w:szCs w:val="18"/>
              </w:rPr>
              <w:t>Dionice inozemnih financijskih institucija – EIF</w:t>
            </w:r>
          </w:p>
        </w:tc>
        <w:tc>
          <w:tcPr>
            <w:tcW w:w="555" w:type="pct"/>
            <w:tcBorders>
              <w:top w:val="nil"/>
              <w:left w:val="nil"/>
              <w:bottom w:val="nil"/>
              <w:right w:val="nil"/>
            </w:tcBorders>
            <w:shd w:val="clear" w:color="auto" w:fill="auto"/>
            <w:vAlign w:val="bottom"/>
          </w:tcPr>
          <w:p w14:paraId="5609EE5D"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2" w:name="_Toc67330911"/>
            <w:r w:rsidRPr="00EA3621">
              <w:rPr>
                <w:rFonts w:ascii="Calibri" w:eastAsia="Calibri" w:hAnsi="Calibri" w:cs="Calibri"/>
                <w:color w:val="000000"/>
                <w:sz w:val="18"/>
                <w:szCs w:val="18"/>
              </w:rPr>
              <w:t>-</w:t>
            </w:r>
            <w:bookmarkEnd w:id="1082"/>
          </w:p>
        </w:tc>
        <w:tc>
          <w:tcPr>
            <w:tcW w:w="644" w:type="pct"/>
            <w:tcBorders>
              <w:top w:val="nil"/>
              <w:left w:val="nil"/>
              <w:bottom w:val="nil"/>
              <w:right w:val="nil"/>
            </w:tcBorders>
            <w:shd w:val="clear" w:color="auto" w:fill="auto"/>
            <w:vAlign w:val="bottom"/>
          </w:tcPr>
          <w:p w14:paraId="560A3D9A"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3" w:name="_Toc67330912"/>
            <w:r w:rsidRPr="00EA3621">
              <w:rPr>
                <w:rFonts w:ascii="Calibri" w:eastAsia="Calibri" w:hAnsi="Calibri" w:cs="Calibri"/>
                <w:color w:val="000000"/>
                <w:sz w:val="18"/>
                <w:szCs w:val="18"/>
              </w:rPr>
              <w:t>26.665</w:t>
            </w:r>
            <w:bookmarkEnd w:id="1083"/>
          </w:p>
        </w:tc>
        <w:tc>
          <w:tcPr>
            <w:tcW w:w="607" w:type="pct"/>
            <w:tcBorders>
              <w:top w:val="nil"/>
              <w:left w:val="nil"/>
              <w:bottom w:val="nil"/>
              <w:right w:val="nil"/>
            </w:tcBorders>
            <w:shd w:val="clear" w:color="auto" w:fill="auto"/>
            <w:vAlign w:val="bottom"/>
          </w:tcPr>
          <w:p w14:paraId="61EA1249" w14:textId="77777777" w:rsidR="00EA3621" w:rsidRPr="00EA3621" w:rsidRDefault="00EA3621" w:rsidP="00815CFC">
            <w:pPr>
              <w:tabs>
                <w:tab w:val="right" w:pos="1202"/>
              </w:tabs>
              <w:jc w:val="right"/>
              <w:outlineLvl w:val="0"/>
              <w:rPr>
                <w:rFonts w:ascii="Calibri" w:eastAsia="Calibri" w:hAnsi="Calibri" w:cs="Calibri"/>
                <w:color w:val="000000"/>
                <w:sz w:val="18"/>
                <w:szCs w:val="18"/>
              </w:rPr>
            </w:pPr>
            <w:bookmarkStart w:id="1084" w:name="_Toc67330913"/>
            <w:r w:rsidRPr="00EA3621">
              <w:rPr>
                <w:rFonts w:ascii="Calibri" w:eastAsia="Calibri" w:hAnsi="Calibri" w:cs="Calibri"/>
                <w:color w:val="000000"/>
                <w:sz w:val="18"/>
                <w:szCs w:val="18"/>
              </w:rPr>
              <w:t>-</w:t>
            </w:r>
            <w:bookmarkEnd w:id="1084"/>
          </w:p>
        </w:tc>
      </w:tr>
      <w:tr w:rsidR="00EA3621" w:rsidRPr="00EA3621" w14:paraId="1B0ED8D0" w14:textId="77777777" w:rsidTr="00815CFC">
        <w:trPr>
          <w:trHeight w:hRule="exact" w:val="244"/>
          <w:jc w:val="center"/>
        </w:trPr>
        <w:tc>
          <w:tcPr>
            <w:tcW w:w="3194" w:type="pct"/>
            <w:shd w:val="clear" w:color="auto" w:fill="auto"/>
            <w:vAlign w:val="bottom"/>
          </w:tcPr>
          <w:p w14:paraId="1DE90441" w14:textId="77777777" w:rsidR="00EA3621" w:rsidRPr="00EA3621" w:rsidRDefault="00EA3621" w:rsidP="00815CFC">
            <w:pPr>
              <w:tabs>
                <w:tab w:val="right" w:pos="1202"/>
              </w:tabs>
              <w:outlineLvl w:val="0"/>
              <w:rPr>
                <w:rFonts w:ascii="Calibri" w:eastAsia="Calibri" w:hAnsi="Calibri" w:cs="Calibri"/>
                <w:b/>
                <w:color w:val="000000"/>
                <w:sz w:val="18"/>
                <w:szCs w:val="18"/>
              </w:rPr>
            </w:pPr>
            <w:r w:rsidRPr="00EA3621">
              <w:rPr>
                <w:rFonts w:ascii="Calibri" w:eastAsia="Calibri" w:hAnsi="Calibri" w:cs="Calibri"/>
                <w:b/>
                <w:color w:val="000000"/>
                <w:sz w:val="18"/>
                <w:szCs w:val="18"/>
              </w:rPr>
              <w:t>Ukupno vlasnički vrijednosni papiri</w:t>
            </w:r>
          </w:p>
        </w:tc>
        <w:tc>
          <w:tcPr>
            <w:tcW w:w="555" w:type="pct"/>
            <w:tcBorders>
              <w:top w:val="single" w:sz="4" w:space="0" w:color="auto"/>
              <w:left w:val="nil"/>
              <w:bottom w:val="single" w:sz="8" w:space="0" w:color="auto"/>
              <w:right w:val="nil"/>
            </w:tcBorders>
            <w:shd w:val="clear" w:color="auto" w:fill="auto"/>
            <w:vAlign w:val="bottom"/>
          </w:tcPr>
          <w:p w14:paraId="0F54E970"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085" w:name="_Toc67330915"/>
            <w:r w:rsidRPr="00EA3621">
              <w:rPr>
                <w:rFonts w:ascii="Calibri" w:eastAsia="Calibri" w:hAnsi="Calibri" w:cs="Calibri"/>
                <w:b/>
                <w:color w:val="000000"/>
                <w:sz w:val="18"/>
                <w:szCs w:val="18"/>
              </w:rPr>
              <w:t>-</w:t>
            </w:r>
            <w:bookmarkEnd w:id="1085"/>
          </w:p>
        </w:tc>
        <w:tc>
          <w:tcPr>
            <w:tcW w:w="644" w:type="pct"/>
            <w:tcBorders>
              <w:top w:val="single" w:sz="4" w:space="0" w:color="auto"/>
              <w:left w:val="nil"/>
              <w:bottom w:val="single" w:sz="8" w:space="0" w:color="auto"/>
              <w:right w:val="nil"/>
            </w:tcBorders>
            <w:shd w:val="clear" w:color="auto" w:fill="auto"/>
            <w:vAlign w:val="bottom"/>
          </w:tcPr>
          <w:p w14:paraId="478C2D87"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086" w:name="_Toc67330916"/>
            <w:r w:rsidRPr="00EA3621">
              <w:rPr>
                <w:rFonts w:ascii="Calibri" w:eastAsia="Calibri" w:hAnsi="Calibri" w:cs="Calibri"/>
                <w:b/>
                <w:color w:val="000000"/>
                <w:sz w:val="18"/>
                <w:szCs w:val="18"/>
              </w:rPr>
              <w:t>26.708</w:t>
            </w:r>
            <w:bookmarkEnd w:id="1086"/>
          </w:p>
        </w:tc>
        <w:tc>
          <w:tcPr>
            <w:tcW w:w="607" w:type="pct"/>
            <w:tcBorders>
              <w:top w:val="single" w:sz="4" w:space="0" w:color="auto"/>
              <w:left w:val="nil"/>
              <w:bottom w:val="single" w:sz="8" w:space="0" w:color="auto"/>
              <w:right w:val="nil"/>
            </w:tcBorders>
            <w:shd w:val="clear" w:color="auto" w:fill="auto"/>
            <w:vAlign w:val="bottom"/>
          </w:tcPr>
          <w:p w14:paraId="67BB6497" w14:textId="77777777" w:rsidR="00EA3621" w:rsidRPr="00EA3621" w:rsidRDefault="00EA3621" w:rsidP="00815CFC">
            <w:pPr>
              <w:tabs>
                <w:tab w:val="right" w:pos="1202"/>
              </w:tabs>
              <w:jc w:val="right"/>
              <w:outlineLvl w:val="0"/>
              <w:rPr>
                <w:rFonts w:ascii="Calibri" w:eastAsia="Calibri" w:hAnsi="Calibri" w:cs="Calibri"/>
                <w:b/>
                <w:color w:val="000000"/>
                <w:sz w:val="18"/>
                <w:szCs w:val="18"/>
              </w:rPr>
            </w:pPr>
            <w:bookmarkStart w:id="1087" w:name="_Toc67330917"/>
            <w:r w:rsidRPr="00EA3621">
              <w:rPr>
                <w:rFonts w:ascii="Calibri" w:eastAsia="Calibri" w:hAnsi="Calibri" w:cs="Calibri"/>
                <w:b/>
                <w:color w:val="000000"/>
                <w:sz w:val="18"/>
                <w:szCs w:val="18"/>
              </w:rPr>
              <w:t>-</w:t>
            </w:r>
            <w:bookmarkEnd w:id="1087"/>
          </w:p>
        </w:tc>
      </w:tr>
      <w:tr w:rsidR="00EA3621" w:rsidRPr="00EA3621" w14:paraId="26C5502A" w14:textId="77777777" w:rsidTr="00815CFC">
        <w:trPr>
          <w:trHeight w:hRule="exact" w:val="294"/>
          <w:jc w:val="center"/>
        </w:trPr>
        <w:tc>
          <w:tcPr>
            <w:tcW w:w="3194" w:type="pct"/>
            <w:shd w:val="clear" w:color="auto" w:fill="auto"/>
            <w:vAlign w:val="bottom"/>
          </w:tcPr>
          <w:p w14:paraId="23A062E1" w14:textId="77777777" w:rsidR="00EA3621" w:rsidRPr="00EA3621" w:rsidRDefault="00EA3621" w:rsidP="00815CFC">
            <w:pPr>
              <w:tabs>
                <w:tab w:val="right" w:pos="1202"/>
              </w:tabs>
              <w:outlineLvl w:val="0"/>
              <w:rPr>
                <w:rFonts w:ascii="Calibri" w:eastAsia="Calibri" w:hAnsi="Calibri" w:cs="Calibri"/>
                <w:b/>
                <w:color w:val="000000"/>
                <w:sz w:val="18"/>
                <w:szCs w:val="18"/>
              </w:rPr>
            </w:pPr>
            <w:r w:rsidRPr="00EA3621">
              <w:rPr>
                <w:rFonts w:ascii="Calibri" w:eastAsia="Calibri" w:hAnsi="Calibri" w:cs="Calibri"/>
                <w:b/>
                <w:color w:val="000000"/>
                <w:sz w:val="18"/>
                <w:szCs w:val="18"/>
              </w:rPr>
              <w:t>Ukupno imovina po fer vrijednosti kroz ostalu sveobuhvatnu dobit</w:t>
            </w:r>
          </w:p>
        </w:tc>
        <w:tc>
          <w:tcPr>
            <w:tcW w:w="555" w:type="pct"/>
            <w:tcBorders>
              <w:top w:val="single" w:sz="12" w:space="0" w:color="auto"/>
              <w:left w:val="nil"/>
              <w:bottom w:val="single" w:sz="12" w:space="0" w:color="auto"/>
              <w:right w:val="nil"/>
            </w:tcBorders>
            <w:shd w:val="clear" w:color="auto" w:fill="auto"/>
            <w:vAlign w:val="bottom"/>
          </w:tcPr>
          <w:p w14:paraId="5AFE17DF" w14:textId="77777777" w:rsidR="00EA3621" w:rsidRPr="00EA3621" w:rsidRDefault="00EA3621" w:rsidP="00815CFC">
            <w:pPr>
              <w:tabs>
                <w:tab w:val="right" w:pos="1202"/>
              </w:tabs>
              <w:jc w:val="right"/>
              <w:outlineLvl w:val="0"/>
              <w:rPr>
                <w:rFonts w:ascii="Calibri" w:eastAsia="Calibri" w:hAnsi="Calibri"/>
                <w:b/>
                <w:color w:val="000000"/>
                <w:spacing w:val="-2"/>
                <w:sz w:val="18"/>
                <w:szCs w:val="18"/>
              </w:rPr>
            </w:pPr>
            <w:bookmarkStart w:id="1088" w:name="_Toc67330919"/>
            <w:r w:rsidRPr="00EA3621">
              <w:rPr>
                <w:rFonts w:ascii="Calibri" w:eastAsia="Calibri" w:hAnsi="Calibri"/>
                <w:b/>
                <w:color w:val="000000"/>
                <w:spacing w:val="-2"/>
                <w:sz w:val="18"/>
                <w:szCs w:val="18"/>
              </w:rPr>
              <w:t>3.076.794</w:t>
            </w:r>
            <w:bookmarkEnd w:id="1088"/>
          </w:p>
        </w:tc>
        <w:tc>
          <w:tcPr>
            <w:tcW w:w="644" w:type="pct"/>
            <w:tcBorders>
              <w:top w:val="single" w:sz="12" w:space="0" w:color="auto"/>
              <w:left w:val="nil"/>
              <w:bottom w:val="single" w:sz="12" w:space="0" w:color="auto"/>
              <w:right w:val="nil"/>
            </w:tcBorders>
            <w:shd w:val="clear" w:color="auto" w:fill="auto"/>
            <w:vAlign w:val="bottom"/>
          </w:tcPr>
          <w:p w14:paraId="60E6A073" w14:textId="77777777" w:rsidR="00EA3621" w:rsidRPr="00EA3621" w:rsidRDefault="00EA3621" w:rsidP="00815CFC">
            <w:pPr>
              <w:tabs>
                <w:tab w:val="right" w:pos="1202"/>
              </w:tabs>
              <w:jc w:val="right"/>
              <w:outlineLvl w:val="0"/>
              <w:rPr>
                <w:rFonts w:ascii="Calibri" w:eastAsia="Calibri" w:hAnsi="Calibri"/>
                <w:b/>
                <w:color w:val="000000"/>
                <w:spacing w:val="-2"/>
                <w:sz w:val="18"/>
                <w:szCs w:val="18"/>
              </w:rPr>
            </w:pPr>
            <w:bookmarkStart w:id="1089" w:name="_Toc67330920"/>
            <w:r w:rsidRPr="00EA3621">
              <w:rPr>
                <w:rFonts w:ascii="Calibri" w:eastAsia="Calibri" w:hAnsi="Calibri"/>
                <w:b/>
                <w:color w:val="000000"/>
                <w:spacing w:val="-2"/>
                <w:sz w:val="18"/>
                <w:szCs w:val="18"/>
              </w:rPr>
              <w:t>26.708</w:t>
            </w:r>
            <w:bookmarkEnd w:id="1089"/>
          </w:p>
        </w:tc>
        <w:tc>
          <w:tcPr>
            <w:tcW w:w="607" w:type="pct"/>
            <w:tcBorders>
              <w:top w:val="single" w:sz="12" w:space="0" w:color="auto"/>
              <w:left w:val="nil"/>
              <w:bottom w:val="single" w:sz="12" w:space="0" w:color="auto"/>
              <w:right w:val="nil"/>
            </w:tcBorders>
            <w:shd w:val="clear" w:color="auto" w:fill="auto"/>
            <w:vAlign w:val="bottom"/>
          </w:tcPr>
          <w:p w14:paraId="0AA63ED6" w14:textId="77777777" w:rsidR="00EA3621" w:rsidRPr="00EA3621" w:rsidRDefault="00EA3621" w:rsidP="00815CFC">
            <w:pPr>
              <w:tabs>
                <w:tab w:val="right" w:pos="1202"/>
              </w:tabs>
              <w:jc w:val="right"/>
              <w:outlineLvl w:val="0"/>
              <w:rPr>
                <w:rFonts w:ascii="Calibri" w:eastAsia="Calibri" w:hAnsi="Calibri"/>
                <w:b/>
                <w:color w:val="000000"/>
                <w:spacing w:val="-2"/>
                <w:sz w:val="18"/>
                <w:szCs w:val="18"/>
              </w:rPr>
            </w:pPr>
            <w:bookmarkStart w:id="1090" w:name="_Toc67330921"/>
            <w:r w:rsidRPr="00EA3621">
              <w:rPr>
                <w:rFonts w:ascii="Calibri" w:eastAsia="Calibri" w:hAnsi="Calibri"/>
                <w:b/>
                <w:color w:val="000000"/>
                <w:spacing w:val="-2"/>
                <w:sz w:val="18"/>
                <w:szCs w:val="18"/>
              </w:rPr>
              <w:t>2.262</w:t>
            </w:r>
            <w:bookmarkEnd w:id="1090"/>
          </w:p>
        </w:tc>
      </w:tr>
      <w:bookmarkEnd w:id="1030"/>
    </w:tbl>
    <w:p w14:paraId="072F04CD" w14:textId="77777777" w:rsidR="004D47BA" w:rsidRPr="00EA3621" w:rsidRDefault="004D47BA" w:rsidP="004D47BA">
      <w:pPr>
        <w:jc w:val="both"/>
        <w:rPr>
          <w:rFonts w:eastAsia="Times New Roman" w:cstheme="minorHAnsi"/>
          <w:b/>
          <w:color w:val="000000" w:themeColor="text1"/>
        </w:rPr>
      </w:pPr>
    </w:p>
    <w:p w14:paraId="31D7E2B9" w14:textId="77777777" w:rsidR="00A2143E" w:rsidRPr="00EA3621" w:rsidRDefault="00A2143E" w:rsidP="004D47BA">
      <w:pPr>
        <w:jc w:val="both"/>
        <w:rPr>
          <w:rFonts w:eastAsia="Times New Roman" w:cstheme="minorHAnsi"/>
          <w:b/>
          <w:color w:val="000000" w:themeColor="text1"/>
        </w:rPr>
      </w:pPr>
    </w:p>
    <w:p w14:paraId="42219A2A" w14:textId="77777777" w:rsidR="00A2143E" w:rsidRPr="00EA3621" w:rsidRDefault="00A2143E" w:rsidP="004D47BA">
      <w:pPr>
        <w:jc w:val="both"/>
        <w:rPr>
          <w:rFonts w:eastAsia="Times New Roman" w:cstheme="minorHAnsi"/>
          <w:b/>
          <w:color w:val="000000" w:themeColor="text1"/>
        </w:rPr>
        <w:sectPr w:rsidR="00A2143E" w:rsidRPr="00EA3621" w:rsidSect="005F07DF">
          <w:pgSz w:w="11906" w:h="16838"/>
          <w:pgMar w:top="1417" w:right="1417" w:bottom="1417" w:left="1417" w:header="708" w:footer="708" w:gutter="0"/>
          <w:cols w:space="708"/>
          <w:docGrid w:linePitch="360"/>
        </w:sectPr>
      </w:pPr>
    </w:p>
    <w:p w14:paraId="1E2417A0" w14:textId="77777777" w:rsidR="00A2143E" w:rsidRPr="00EA3621" w:rsidRDefault="00A2143E" w:rsidP="00A2143E">
      <w:pPr>
        <w:jc w:val="both"/>
        <w:rPr>
          <w:rFonts w:eastAsia="Times New Roman" w:cstheme="minorHAnsi"/>
          <w:b/>
          <w:color w:val="000000" w:themeColor="text1"/>
        </w:rPr>
      </w:pPr>
    </w:p>
    <w:p w14:paraId="69AB0AD9" w14:textId="7AABE2F5" w:rsidR="00A2143E" w:rsidRPr="00EA3621" w:rsidRDefault="008E591A" w:rsidP="00A2143E">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 </w:t>
      </w:r>
      <w:r w:rsidR="00A2143E" w:rsidRPr="00EA3621">
        <w:rPr>
          <w:rFonts w:eastAsia="Times New Roman" w:cstheme="minorHAnsi"/>
          <w:b/>
          <w:color w:val="000000" w:themeColor="text1"/>
        </w:rPr>
        <w:tab/>
        <w:t>Fer vrijednost financijske imovine i financijskih obveza</w:t>
      </w:r>
      <w:r w:rsidR="00A2143E" w:rsidRPr="00EA3621" w:rsidDel="0055634D">
        <w:rPr>
          <w:rFonts w:eastAsia="Times New Roman" w:cstheme="minorHAnsi"/>
          <w:b/>
          <w:color w:val="000000" w:themeColor="text1"/>
        </w:rPr>
        <w:t xml:space="preserve"> </w:t>
      </w:r>
      <w:r w:rsidR="00A2143E" w:rsidRPr="00EA3621">
        <w:rPr>
          <w:rFonts w:eastAsia="Times New Roman" w:cstheme="minorHAnsi"/>
          <w:b/>
          <w:color w:val="000000" w:themeColor="text1"/>
        </w:rPr>
        <w:t>(nastavak)</w:t>
      </w:r>
    </w:p>
    <w:p w14:paraId="61CC09BC" w14:textId="77777777" w:rsidR="00A2143E" w:rsidRPr="00EA3621" w:rsidRDefault="00A2143E" w:rsidP="00A2143E">
      <w:pPr>
        <w:jc w:val="both"/>
        <w:rPr>
          <w:rFonts w:eastAsia="Times New Roman" w:cstheme="minorHAnsi"/>
          <w:b/>
          <w:color w:val="000000" w:themeColor="text1"/>
        </w:rPr>
      </w:pPr>
    </w:p>
    <w:p w14:paraId="6B9E6881" w14:textId="2F2EC764"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371C1CB1" w14:textId="77777777" w:rsidR="00A2143E" w:rsidRPr="00EA3621" w:rsidRDefault="00A2143E"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EA3621" w:rsidRPr="007370D0" w14:paraId="08DE3D7C" w14:textId="77777777" w:rsidTr="00EA3621">
        <w:trPr>
          <w:trHeight w:val="311"/>
          <w:jc w:val="center"/>
        </w:trPr>
        <w:tc>
          <w:tcPr>
            <w:tcW w:w="6094" w:type="dxa"/>
            <w:shd w:val="clear" w:color="auto" w:fill="auto"/>
          </w:tcPr>
          <w:p w14:paraId="0DF67E22"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1091" w:name="_Toc67331017"/>
            <w:r w:rsidRPr="007370D0">
              <w:rPr>
                <w:rFonts w:ascii="Calibri" w:eastAsia="Calibri" w:hAnsi="Calibri" w:cs="Arial"/>
                <w:b/>
                <w:color w:val="000000"/>
                <w:sz w:val="19"/>
                <w:szCs w:val="19"/>
              </w:rPr>
              <w:t>Banka</w:t>
            </w:r>
            <w:bookmarkEnd w:id="1091"/>
          </w:p>
        </w:tc>
        <w:tc>
          <w:tcPr>
            <w:tcW w:w="3180" w:type="dxa"/>
            <w:gridSpan w:val="3"/>
          </w:tcPr>
          <w:p w14:paraId="4451956D" w14:textId="6B58C1DC" w:rsidR="00EA3621" w:rsidRPr="007370D0" w:rsidRDefault="00EA3621" w:rsidP="00815CFC">
            <w:pPr>
              <w:tabs>
                <w:tab w:val="right" w:pos="1202"/>
              </w:tabs>
              <w:jc w:val="right"/>
              <w:outlineLvl w:val="0"/>
              <w:rPr>
                <w:rFonts w:ascii="Calibri" w:eastAsia="Calibri" w:hAnsi="Calibri" w:cs="Arial"/>
                <w:b/>
                <w:bCs/>
                <w:color w:val="000000"/>
                <w:sz w:val="19"/>
                <w:szCs w:val="19"/>
              </w:rPr>
            </w:pPr>
            <w:bookmarkStart w:id="1092" w:name="_Toc67331018"/>
            <w:r w:rsidRPr="007370D0">
              <w:rPr>
                <w:rFonts w:ascii="Calibri" w:eastAsia="Calibri" w:hAnsi="Calibri" w:cs="Arial"/>
                <w:b/>
                <w:bCs/>
                <w:color w:val="000000"/>
                <w:sz w:val="19"/>
                <w:szCs w:val="19"/>
              </w:rPr>
              <w:t>3</w:t>
            </w:r>
            <w:r w:rsidR="00EB1060">
              <w:rPr>
                <w:rFonts w:ascii="Calibri" w:eastAsia="Calibri" w:hAnsi="Calibri" w:cs="Arial"/>
                <w:b/>
                <w:bCs/>
                <w:color w:val="000000"/>
                <w:sz w:val="19"/>
                <w:szCs w:val="19"/>
              </w:rPr>
              <w:t>0</w:t>
            </w:r>
            <w:r w:rsidRPr="007370D0">
              <w:rPr>
                <w:rFonts w:ascii="Calibri" w:eastAsia="Calibri" w:hAnsi="Calibri" w:cs="Arial"/>
                <w:b/>
                <w:bCs/>
                <w:color w:val="000000"/>
                <w:sz w:val="19"/>
                <w:szCs w:val="19"/>
              </w:rPr>
              <w:t xml:space="preserve">. </w:t>
            </w:r>
            <w:r w:rsidR="00EB1060">
              <w:rPr>
                <w:rFonts w:ascii="Calibri" w:eastAsia="Calibri" w:hAnsi="Calibri" w:cs="Arial"/>
                <w:b/>
                <w:bCs/>
                <w:color w:val="000000"/>
                <w:sz w:val="19"/>
                <w:szCs w:val="19"/>
              </w:rPr>
              <w:t>lipnja</w:t>
            </w:r>
            <w:r w:rsidRPr="007370D0">
              <w:rPr>
                <w:rFonts w:ascii="Calibri" w:eastAsia="Calibri" w:hAnsi="Calibri" w:cs="Arial"/>
                <w:b/>
                <w:bCs/>
                <w:color w:val="000000"/>
                <w:sz w:val="19"/>
                <w:szCs w:val="19"/>
              </w:rPr>
              <w:t xml:space="preserve"> 20</w:t>
            </w:r>
            <w:r>
              <w:rPr>
                <w:rFonts w:ascii="Calibri" w:eastAsia="Calibri" w:hAnsi="Calibri" w:cs="Arial"/>
                <w:b/>
                <w:bCs/>
                <w:color w:val="000000"/>
                <w:sz w:val="19"/>
                <w:szCs w:val="19"/>
              </w:rPr>
              <w:t>21</w:t>
            </w:r>
            <w:r w:rsidRPr="007370D0">
              <w:rPr>
                <w:rFonts w:ascii="Calibri" w:eastAsia="Calibri" w:hAnsi="Calibri" w:cs="Arial"/>
                <w:b/>
                <w:bCs/>
                <w:color w:val="000000"/>
                <w:sz w:val="19"/>
                <w:szCs w:val="19"/>
              </w:rPr>
              <w:t>.</w:t>
            </w:r>
            <w:bookmarkEnd w:id="1092"/>
          </w:p>
        </w:tc>
      </w:tr>
      <w:tr w:rsidR="00EA3621" w:rsidRPr="007370D0" w14:paraId="654E8D83" w14:textId="77777777" w:rsidTr="00EA3621">
        <w:trPr>
          <w:trHeight w:val="311"/>
          <w:jc w:val="center"/>
        </w:trPr>
        <w:tc>
          <w:tcPr>
            <w:tcW w:w="6094" w:type="dxa"/>
            <w:shd w:val="clear" w:color="auto" w:fill="auto"/>
            <w:vAlign w:val="bottom"/>
          </w:tcPr>
          <w:p w14:paraId="50E96B14"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bottom"/>
          </w:tcPr>
          <w:p w14:paraId="25BDBE7A"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1093" w:name="_Toc67331019"/>
            <w:r w:rsidRPr="007370D0">
              <w:rPr>
                <w:rFonts w:ascii="Calibri" w:eastAsia="Calibri" w:hAnsi="Calibri" w:cs="Arial"/>
                <w:b/>
                <w:color w:val="000000"/>
                <w:spacing w:val="-2"/>
                <w:sz w:val="19"/>
                <w:szCs w:val="19"/>
              </w:rPr>
              <w:t>Razina 1</w:t>
            </w:r>
            <w:bookmarkEnd w:id="1093"/>
          </w:p>
        </w:tc>
        <w:tc>
          <w:tcPr>
            <w:tcW w:w="1060" w:type="dxa"/>
            <w:shd w:val="clear" w:color="auto" w:fill="auto"/>
            <w:vAlign w:val="bottom"/>
          </w:tcPr>
          <w:p w14:paraId="7B410A7C"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1094" w:name="_Toc67331020"/>
            <w:r w:rsidRPr="007370D0">
              <w:rPr>
                <w:rFonts w:ascii="Calibri" w:eastAsia="Calibri" w:hAnsi="Calibri" w:cs="Arial"/>
                <w:b/>
                <w:color w:val="000000"/>
                <w:spacing w:val="-2"/>
                <w:sz w:val="19"/>
                <w:szCs w:val="19"/>
              </w:rPr>
              <w:t>Razina 2</w:t>
            </w:r>
            <w:bookmarkEnd w:id="1094"/>
          </w:p>
        </w:tc>
        <w:tc>
          <w:tcPr>
            <w:tcW w:w="1060" w:type="dxa"/>
            <w:shd w:val="clear" w:color="auto" w:fill="auto"/>
            <w:vAlign w:val="bottom"/>
          </w:tcPr>
          <w:p w14:paraId="093C31C8"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1095" w:name="_Toc67331021"/>
            <w:r w:rsidRPr="007370D0">
              <w:rPr>
                <w:rFonts w:ascii="Calibri" w:eastAsia="Calibri" w:hAnsi="Calibri" w:cs="Arial"/>
                <w:b/>
                <w:color w:val="000000"/>
                <w:spacing w:val="-2"/>
                <w:sz w:val="19"/>
                <w:szCs w:val="19"/>
              </w:rPr>
              <w:t>Razina 3</w:t>
            </w:r>
            <w:bookmarkEnd w:id="1095"/>
          </w:p>
        </w:tc>
      </w:tr>
      <w:tr w:rsidR="00EA3621" w:rsidRPr="007370D0" w14:paraId="2BBA2809" w14:textId="77777777" w:rsidTr="00EA3621">
        <w:trPr>
          <w:trHeight w:val="311"/>
          <w:jc w:val="center"/>
        </w:trPr>
        <w:tc>
          <w:tcPr>
            <w:tcW w:w="6094" w:type="dxa"/>
            <w:shd w:val="clear" w:color="auto" w:fill="auto"/>
            <w:vAlign w:val="bottom"/>
          </w:tcPr>
          <w:p w14:paraId="1197BBDA"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bottom"/>
          </w:tcPr>
          <w:p w14:paraId="050E44D5"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1096" w:name="_Toc67331022"/>
            <w:r w:rsidRPr="007370D0">
              <w:rPr>
                <w:rFonts w:ascii="Calibri" w:eastAsia="Calibri" w:hAnsi="Calibri" w:cs="Arial"/>
                <w:b/>
                <w:color w:val="000000"/>
                <w:spacing w:val="-2"/>
                <w:sz w:val="19"/>
                <w:szCs w:val="19"/>
              </w:rPr>
              <w:t>000 kuna</w:t>
            </w:r>
            <w:bookmarkEnd w:id="1096"/>
          </w:p>
        </w:tc>
        <w:tc>
          <w:tcPr>
            <w:tcW w:w="1060" w:type="dxa"/>
            <w:shd w:val="clear" w:color="auto" w:fill="auto"/>
            <w:vAlign w:val="bottom"/>
          </w:tcPr>
          <w:p w14:paraId="0F73606C"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1097" w:name="_Toc67331023"/>
            <w:r w:rsidRPr="007370D0">
              <w:rPr>
                <w:rFonts w:ascii="Calibri" w:eastAsia="Calibri" w:hAnsi="Calibri" w:cs="Arial"/>
                <w:b/>
                <w:color w:val="000000"/>
                <w:spacing w:val="-2"/>
                <w:sz w:val="19"/>
                <w:szCs w:val="19"/>
              </w:rPr>
              <w:t>000 kuna</w:t>
            </w:r>
            <w:bookmarkEnd w:id="1097"/>
          </w:p>
        </w:tc>
        <w:tc>
          <w:tcPr>
            <w:tcW w:w="1060" w:type="dxa"/>
            <w:shd w:val="clear" w:color="auto" w:fill="auto"/>
            <w:vAlign w:val="bottom"/>
          </w:tcPr>
          <w:p w14:paraId="5846B5D2"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bookmarkStart w:id="1098" w:name="_Toc67331024"/>
            <w:r w:rsidRPr="007370D0">
              <w:rPr>
                <w:rFonts w:ascii="Calibri" w:eastAsia="Calibri" w:hAnsi="Calibri" w:cs="Arial"/>
                <w:b/>
                <w:color w:val="000000"/>
                <w:spacing w:val="-2"/>
                <w:sz w:val="19"/>
                <w:szCs w:val="19"/>
              </w:rPr>
              <w:t>000 kuna</w:t>
            </w:r>
            <w:bookmarkEnd w:id="1098"/>
          </w:p>
        </w:tc>
      </w:tr>
      <w:tr w:rsidR="00EA3621" w:rsidRPr="007370D0" w14:paraId="478CD19A" w14:textId="77777777" w:rsidTr="00EA3621">
        <w:trPr>
          <w:trHeight w:val="283"/>
          <w:jc w:val="center"/>
        </w:trPr>
        <w:tc>
          <w:tcPr>
            <w:tcW w:w="6094" w:type="dxa"/>
            <w:vAlign w:val="bottom"/>
          </w:tcPr>
          <w:p w14:paraId="1F9EA695"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bookmarkStart w:id="1099" w:name="_Toc67331025"/>
            <w:r w:rsidRPr="007370D0">
              <w:rPr>
                <w:rFonts w:ascii="Calibri" w:eastAsia="Calibri" w:hAnsi="Calibri" w:cs="Arial"/>
                <w:b/>
                <w:color w:val="000000"/>
                <w:sz w:val="19"/>
                <w:szCs w:val="19"/>
              </w:rPr>
              <w:t>Financijska imovina po fer vrijednosti kroz dobit ili gubitak:</w:t>
            </w:r>
            <w:bookmarkEnd w:id="1099"/>
          </w:p>
        </w:tc>
        <w:tc>
          <w:tcPr>
            <w:tcW w:w="1060" w:type="dxa"/>
            <w:vAlign w:val="bottom"/>
          </w:tcPr>
          <w:p w14:paraId="24695648"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781FCBD0"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76DAEB96"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r>
      <w:tr w:rsidR="00EA3621" w:rsidRPr="007370D0" w14:paraId="3140BB70" w14:textId="77777777" w:rsidTr="00EA3621">
        <w:trPr>
          <w:trHeight w:val="283"/>
          <w:jc w:val="center"/>
        </w:trPr>
        <w:tc>
          <w:tcPr>
            <w:tcW w:w="6094" w:type="dxa"/>
            <w:vAlign w:val="bottom"/>
          </w:tcPr>
          <w:p w14:paraId="0051E162" w14:textId="77777777" w:rsidR="00EA3621" w:rsidRPr="007370D0" w:rsidRDefault="00EA3621" w:rsidP="00815CFC">
            <w:pPr>
              <w:tabs>
                <w:tab w:val="right" w:pos="1202"/>
              </w:tabs>
              <w:outlineLvl w:val="0"/>
              <w:rPr>
                <w:rFonts w:ascii="Calibri" w:eastAsia="Calibri" w:hAnsi="Calibri" w:cs="Arial"/>
                <w:b/>
                <w:i/>
                <w:color w:val="000000"/>
                <w:sz w:val="19"/>
                <w:szCs w:val="19"/>
              </w:rPr>
            </w:pPr>
            <w:bookmarkStart w:id="1100" w:name="_Toc67331026"/>
            <w:r w:rsidRPr="007370D0">
              <w:rPr>
                <w:rFonts w:ascii="Calibri" w:eastAsia="Calibri" w:hAnsi="Calibri" w:cs="Arial"/>
                <w:b/>
                <w:i/>
                <w:color w:val="000000"/>
                <w:sz w:val="19"/>
                <w:szCs w:val="19"/>
              </w:rPr>
              <w:t>Krediti po fer vrijednosti kroz dobit ili gubitak:</w:t>
            </w:r>
            <w:bookmarkEnd w:id="1100"/>
          </w:p>
        </w:tc>
        <w:tc>
          <w:tcPr>
            <w:tcW w:w="1060" w:type="dxa"/>
            <w:tcBorders>
              <w:top w:val="nil"/>
              <w:left w:val="nil"/>
              <w:right w:val="nil"/>
            </w:tcBorders>
            <w:shd w:val="clear" w:color="auto" w:fill="auto"/>
            <w:vAlign w:val="bottom"/>
          </w:tcPr>
          <w:p w14:paraId="6040174F"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15CB2013"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2C9A29C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517EE863" w14:textId="77777777" w:rsidTr="00EA3621">
        <w:trPr>
          <w:trHeight w:val="283"/>
          <w:jc w:val="center"/>
        </w:trPr>
        <w:tc>
          <w:tcPr>
            <w:tcW w:w="6094" w:type="dxa"/>
            <w:vAlign w:val="bottom"/>
          </w:tcPr>
          <w:p w14:paraId="1B6387DD"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1101" w:name="_Toc67331027"/>
            <w:proofErr w:type="spellStart"/>
            <w:r w:rsidRPr="007370D0">
              <w:rPr>
                <w:rFonts w:ascii="Calibri" w:eastAsia="Calibri" w:hAnsi="Calibri" w:cs="Arial"/>
                <w:color w:val="000000"/>
                <w:sz w:val="19"/>
                <w:szCs w:val="19"/>
              </w:rPr>
              <w:t>Mezzanine</w:t>
            </w:r>
            <w:proofErr w:type="spellEnd"/>
            <w:r w:rsidRPr="007370D0">
              <w:rPr>
                <w:rFonts w:ascii="Calibri" w:eastAsia="Calibri" w:hAnsi="Calibri" w:cs="Arial"/>
                <w:color w:val="000000"/>
                <w:sz w:val="19"/>
                <w:szCs w:val="19"/>
              </w:rPr>
              <w:t xml:space="preserve"> krediti</w:t>
            </w:r>
            <w:bookmarkEnd w:id="1101"/>
          </w:p>
        </w:tc>
        <w:tc>
          <w:tcPr>
            <w:tcW w:w="1060" w:type="dxa"/>
            <w:tcBorders>
              <w:top w:val="nil"/>
              <w:left w:val="nil"/>
              <w:right w:val="nil"/>
            </w:tcBorders>
            <w:shd w:val="clear" w:color="auto" w:fill="auto"/>
            <w:vAlign w:val="bottom"/>
          </w:tcPr>
          <w:p w14:paraId="545FEA66" w14:textId="42F971C3"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7EB01EF9" w14:textId="768E291E"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45A12114" w14:textId="6B0E13B2"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15.722</w:t>
            </w:r>
          </w:p>
        </w:tc>
      </w:tr>
      <w:tr w:rsidR="00EA3621" w:rsidRPr="007370D0" w14:paraId="57D5C52C" w14:textId="77777777" w:rsidTr="00EA3621">
        <w:trPr>
          <w:trHeight w:val="283"/>
          <w:jc w:val="center"/>
        </w:trPr>
        <w:tc>
          <w:tcPr>
            <w:tcW w:w="6094" w:type="dxa"/>
            <w:vAlign w:val="bottom"/>
          </w:tcPr>
          <w:p w14:paraId="0CA5FBEE" w14:textId="77777777" w:rsidR="00EA3621" w:rsidRPr="007370D0" w:rsidRDefault="00EA3621" w:rsidP="00815CFC">
            <w:pPr>
              <w:tabs>
                <w:tab w:val="right" w:pos="1202"/>
              </w:tabs>
              <w:outlineLvl w:val="0"/>
              <w:rPr>
                <w:rFonts w:ascii="Calibri" w:eastAsia="Calibri" w:hAnsi="Calibri" w:cs="Arial"/>
                <w:b/>
                <w:i/>
                <w:color w:val="000000"/>
                <w:sz w:val="19"/>
                <w:szCs w:val="19"/>
              </w:rPr>
            </w:pPr>
            <w:bookmarkStart w:id="1102" w:name="_Toc67331031"/>
            <w:r w:rsidRPr="007370D0">
              <w:rPr>
                <w:rFonts w:ascii="Calibri" w:eastAsia="Calibri" w:hAnsi="Calibri" w:cs="Arial"/>
                <w:b/>
                <w:i/>
                <w:color w:val="000000"/>
                <w:sz w:val="19"/>
                <w:szCs w:val="19"/>
              </w:rPr>
              <w:t>Ulaganja u investicijske fondove:</w:t>
            </w:r>
            <w:bookmarkEnd w:id="1102"/>
          </w:p>
        </w:tc>
        <w:tc>
          <w:tcPr>
            <w:tcW w:w="1060" w:type="dxa"/>
            <w:tcBorders>
              <w:top w:val="nil"/>
              <w:left w:val="nil"/>
              <w:right w:val="nil"/>
            </w:tcBorders>
            <w:shd w:val="clear" w:color="auto" w:fill="auto"/>
            <w:vAlign w:val="bottom"/>
          </w:tcPr>
          <w:p w14:paraId="56BE8465"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65E9F39A"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5B333DC6"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78DD9268" w14:textId="77777777" w:rsidTr="00EA3621">
        <w:trPr>
          <w:trHeight w:val="283"/>
          <w:jc w:val="center"/>
        </w:trPr>
        <w:tc>
          <w:tcPr>
            <w:tcW w:w="6094" w:type="dxa"/>
            <w:vAlign w:val="bottom"/>
          </w:tcPr>
          <w:p w14:paraId="3EFA0692" w14:textId="77777777" w:rsidR="00EA3621" w:rsidRPr="007370D0" w:rsidRDefault="00EA3621" w:rsidP="00815CFC">
            <w:pPr>
              <w:tabs>
                <w:tab w:val="right" w:pos="1202"/>
              </w:tabs>
              <w:outlineLvl w:val="0"/>
              <w:rPr>
                <w:rFonts w:ascii="Calibri" w:eastAsia="Calibri" w:hAnsi="Calibri" w:cs="Arial"/>
                <w:b/>
                <w:i/>
                <w:color w:val="000000"/>
                <w:sz w:val="19"/>
                <w:szCs w:val="19"/>
              </w:rPr>
            </w:pPr>
            <w:bookmarkStart w:id="1103" w:name="_Toc67331032"/>
            <w:r w:rsidRPr="007370D0">
              <w:rPr>
                <w:rFonts w:ascii="Calibri" w:eastAsia="Calibri" w:hAnsi="Calibri" w:cs="Arial"/>
                <w:color w:val="000000"/>
                <w:sz w:val="19"/>
                <w:szCs w:val="19"/>
              </w:rPr>
              <w:t>Udjeli u investicijskim fondovima po</w:t>
            </w:r>
            <w:r w:rsidRPr="007370D0">
              <w:rPr>
                <w:rFonts w:ascii="Calibri" w:eastAsia="Calibri" w:hAnsi="Calibri"/>
                <w:color w:val="000000"/>
                <w:sz w:val="19"/>
                <w:szCs w:val="19"/>
              </w:rPr>
              <w:t xml:space="preserve"> </w:t>
            </w:r>
            <w:r w:rsidRPr="007370D0">
              <w:rPr>
                <w:rFonts w:ascii="Calibri" w:eastAsia="Calibri" w:hAnsi="Calibri" w:cs="Arial"/>
                <w:color w:val="000000"/>
                <w:sz w:val="19"/>
                <w:szCs w:val="19"/>
              </w:rPr>
              <w:t>fer vrijednosti kroz dobit ili gubitak</w:t>
            </w:r>
            <w:bookmarkEnd w:id="1103"/>
          </w:p>
        </w:tc>
        <w:tc>
          <w:tcPr>
            <w:tcW w:w="1060" w:type="dxa"/>
            <w:tcBorders>
              <w:top w:val="nil"/>
              <w:left w:val="nil"/>
              <w:right w:val="nil"/>
            </w:tcBorders>
            <w:shd w:val="clear" w:color="auto" w:fill="auto"/>
            <w:vAlign w:val="bottom"/>
          </w:tcPr>
          <w:p w14:paraId="18DAE3DC" w14:textId="2264AB5A"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203.096</w:t>
            </w:r>
          </w:p>
        </w:tc>
        <w:tc>
          <w:tcPr>
            <w:tcW w:w="1060" w:type="dxa"/>
            <w:tcBorders>
              <w:top w:val="nil"/>
              <w:left w:val="nil"/>
              <w:right w:val="nil"/>
            </w:tcBorders>
            <w:shd w:val="clear" w:color="auto" w:fill="auto"/>
            <w:vAlign w:val="bottom"/>
          </w:tcPr>
          <w:p w14:paraId="20643A14" w14:textId="0B0E71CB"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4014CBDC" w14:textId="443020E8"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EA3621" w:rsidRPr="007370D0" w14:paraId="33A216B6" w14:textId="77777777" w:rsidTr="00EA3621">
        <w:trPr>
          <w:trHeight w:val="216"/>
          <w:jc w:val="center"/>
        </w:trPr>
        <w:tc>
          <w:tcPr>
            <w:tcW w:w="6094" w:type="dxa"/>
            <w:vAlign w:val="bottom"/>
          </w:tcPr>
          <w:p w14:paraId="674697AA" w14:textId="77777777" w:rsidR="00EA3621" w:rsidRPr="007370D0" w:rsidRDefault="00EA3621" w:rsidP="00815CFC">
            <w:pPr>
              <w:tabs>
                <w:tab w:val="right" w:pos="1202"/>
              </w:tabs>
              <w:outlineLvl w:val="0"/>
              <w:rPr>
                <w:rFonts w:ascii="Calibri" w:eastAsia="Calibri" w:hAnsi="Calibri" w:cs="Arial"/>
                <w:b/>
                <w:color w:val="000000"/>
                <w:sz w:val="19"/>
                <w:szCs w:val="19"/>
              </w:rPr>
            </w:pPr>
            <w:bookmarkStart w:id="1104" w:name="_Toc67331036"/>
            <w:r w:rsidRPr="007370D0">
              <w:rPr>
                <w:rFonts w:ascii="Calibri" w:eastAsia="Calibri" w:hAnsi="Calibri" w:cs="Arial"/>
                <w:b/>
                <w:color w:val="000000"/>
                <w:sz w:val="19"/>
                <w:szCs w:val="19"/>
              </w:rPr>
              <w:t>Vlasnički vrijednosni papiri:</w:t>
            </w:r>
            <w:bookmarkEnd w:id="1104"/>
          </w:p>
          <w:p w14:paraId="08E14BE0" w14:textId="5C8AB306" w:rsidR="00EA3621" w:rsidRPr="007370D0" w:rsidRDefault="00EA3621" w:rsidP="00815CFC">
            <w:pPr>
              <w:tabs>
                <w:tab w:val="right" w:pos="1202"/>
              </w:tabs>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46287504" w14:textId="61660BA5"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191DED7A" w14:textId="489042F8"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2C2C1EB0" w14:textId="355CEA2B"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21B5E4B5" w14:textId="77777777" w:rsidTr="00EA3621">
        <w:trPr>
          <w:trHeight w:val="216"/>
          <w:jc w:val="center"/>
        </w:trPr>
        <w:tc>
          <w:tcPr>
            <w:tcW w:w="6094" w:type="dxa"/>
            <w:vAlign w:val="bottom"/>
          </w:tcPr>
          <w:p w14:paraId="6C4E169C"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1105" w:name="_Toc67331042"/>
            <w:r w:rsidRPr="007370D0">
              <w:rPr>
                <w:rFonts w:ascii="Calibri" w:eastAsia="Calibri" w:hAnsi="Calibri" w:cs="Arial"/>
                <w:b/>
                <w:i/>
                <w:color w:val="000000"/>
                <w:spacing w:val="-2"/>
                <w:sz w:val="19"/>
                <w:szCs w:val="19"/>
              </w:rPr>
              <w:t>Vlasnički vrijednosni papiri koji ne kotiraju:</w:t>
            </w:r>
            <w:bookmarkEnd w:id="1105"/>
          </w:p>
        </w:tc>
        <w:tc>
          <w:tcPr>
            <w:tcW w:w="1060" w:type="dxa"/>
            <w:tcBorders>
              <w:left w:val="nil"/>
              <w:right w:val="nil"/>
            </w:tcBorders>
            <w:shd w:val="clear" w:color="auto" w:fill="auto"/>
            <w:vAlign w:val="bottom"/>
          </w:tcPr>
          <w:p w14:paraId="0AC65E5A"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771E69F3"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64D38583"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16FBAC88" w14:textId="77777777" w:rsidTr="00EA3621">
        <w:trPr>
          <w:trHeight w:val="283"/>
          <w:jc w:val="center"/>
        </w:trPr>
        <w:tc>
          <w:tcPr>
            <w:tcW w:w="6094" w:type="dxa"/>
            <w:vAlign w:val="bottom"/>
          </w:tcPr>
          <w:p w14:paraId="5A13BFBB"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bookmarkStart w:id="1106" w:name="_Toc67331043"/>
            <w:r w:rsidRPr="007370D0">
              <w:rPr>
                <w:rFonts w:ascii="Calibri" w:eastAsia="Calibri" w:hAnsi="Calibri" w:cs="Arial"/>
                <w:color w:val="000000"/>
                <w:sz w:val="19"/>
                <w:szCs w:val="19"/>
              </w:rPr>
              <w:t>Dionice trgovačkih društava</w:t>
            </w:r>
            <w:bookmarkEnd w:id="1106"/>
          </w:p>
        </w:tc>
        <w:tc>
          <w:tcPr>
            <w:tcW w:w="1060" w:type="dxa"/>
            <w:tcBorders>
              <w:left w:val="nil"/>
              <w:right w:val="nil"/>
            </w:tcBorders>
            <w:shd w:val="clear" w:color="auto" w:fill="auto"/>
            <w:vAlign w:val="bottom"/>
          </w:tcPr>
          <w:p w14:paraId="42AF49D1" w14:textId="22F9FD17"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59AFAB72" w14:textId="1EE38FB1"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43510A0F" w14:textId="3CA03753"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31</w:t>
            </w:r>
          </w:p>
        </w:tc>
      </w:tr>
      <w:tr w:rsidR="00EA3621" w:rsidRPr="007370D0" w14:paraId="618D33F1" w14:textId="77777777" w:rsidTr="00EA3621">
        <w:trPr>
          <w:trHeight w:val="283"/>
          <w:jc w:val="center"/>
        </w:trPr>
        <w:tc>
          <w:tcPr>
            <w:tcW w:w="6094" w:type="dxa"/>
            <w:vAlign w:val="bottom"/>
          </w:tcPr>
          <w:p w14:paraId="50169108"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1107" w:name="_Toc67331047"/>
            <w:r w:rsidRPr="007370D0">
              <w:rPr>
                <w:rFonts w:ascii="Calibri" w:eastAsia="Calibri" w:hAnsi="Calibri" w:cs="Arial"/>
                <w:color w:val="000000"/>
                <w:sz w:val="19"/>
                <w:szCs w:val="19"/>
              </w:rPr>
              <w:t>Depozitarne potvrde - DR</w:t>
            </w:r>
            <w:bookmarkEnd w:id="1107"/>
          </w:p>
        </w:tc>
        <w:tc>
          <w:tcPr>
            <w:tcW w:w="1060" w:type="dxa"/>
            <w:tcBorders>
              <w:left w:val="nil"/>
              <w:right w:val="nil"/>
            </w:tcBorders>
            <w:shd w:val="clear" w:color="auto" w:fill="auto"/>
            <w:vAlign w:val="bottom"/>
          </w:tcPr>
          <w:p w14:paraId="0CC6BF85" w14:textId="6B6F10C7"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3FADFC1A" w14:textId="1B0C3446"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right w:val="nil"/>
            </w:tcBorders>
            <w:shd w:val="clear" w:color="auto" w:fill="auto"/>
            <w:vAlign w:val="bottom"/>
          </w:tcPr>
          <w:p w14:paraId="10AD406C" w14:textId="1DDF3BF7"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317</w:t>
            </w:r>
          </w:p>
        </w:tc>
      </w:tr>
      <w:tr w:rsidR="00EA3621" w:rsidRPr="007370D0" w14:paraId="37BAE9F6" w14:textId="77777777" w:rsidTr="00EA3621">
        <w:trPr>
          <w:trHeight w:val="283"/>
          <w:jc w:val="center"/>
        </w:trPr>
        <w:tc>
          <w:tcPr>
            <w:tcW w:w="6094" w:type="dxa"/>
            <w:vAlign w:val="bottom"/>
          </w:tcPr>
          <w:p w14:paraId="0712A863"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1108" w:name="_Toc67331060"/>
            <w:r w:rsidRPr="007370D0">
              <w:rPr>
                <w:rFonts w:ascii="Calibri" w:eastAsia="Calibri" w:hAnsi="Calibri" w:cs="Arial"/>
                <w:b/>
                <w:color w:val="000000"/>
                <w:sz w:val="19"/>
                <w:szCs w:val="19"/>
              </w:rPr>
              <w:t>Ukupno financijska imovina po fer vrijednosti kroz dobit ili gubitak</w:t>
            </w:r>
            <w:bookmarkEnd w:id="1108"/>
          </w:p>
        </w:tc>
        <w:tc>
          <w:tcPr>
            <w:tcW w:w="1060" w:type="dxa"/>
            <w:tcBorders>
              <w:top w:val="single" w:sz="4" w:space="0" w:color="auto"/>
              <w:left w:val="nil"/>
              <w:bottom w:val="single" w:sz="12" w:space="0" w:color="auto"/>
              <w:right w:val="nil"/>
            </w:tcBorders>
            <w:shd w:val="clear" w:color="auto" w:fill="auto"/>
            <w:vAlign w:val="bottom"/>
          </w:tcPr>
          <w:p w14:paraId="71D29722" w14:textId="3FDD2C51" w:rsidR="00EA3621" w:rsidRPr="007370D0" w:rsidRDefault="00C5467F" w:rsidP="00815CFC">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203.096</w:t>
            </w:r>
          </w:p>
        </w:tc>
        <w:tc>
          <w:tcPr>
            <w:tcW w:w="1060" w:type="dxa"/>
            <w:tcBorders>
              <w:top w:val="single" w:sz="4" w:space="0" w:color="auto"/>
              <w:left w:val="nil"/>
              <w:bottom w:val="single" w:sz="12" w:space="0" w:color="auto"/>
              <w:right w:val="nil"/>
            </w:tcBorders>
            <w:shd w:val="clear" w:color="auto" w:fill="auto"/>
            <w:vAlign w:val="bottom"/>
          </w:tcPr>
          <w:p w14:paraId="36FCE3E5" w14:textId="4AF46D0B" w:rsidR="00EA3621" w:rsidRPr="007370D0" w:rsidRDefault="00EA3621" w:rsidP="00815CFC">
            <w:pPr>
              <w:tabs>
                <w:tab w:val="right" w:pos="1202"/>
              </w:tabs>
              <w:jc w:val="right"/>
              <w:outlineLvl w:val="0"/>
              <w:rPr>
                <w:rFonts w:ascii="Calibri" w:eastAsia="Calibri" w:hAnsi="Calibri" w:cs="Arial"/>
                <w:b/>
                <w:color w:val="000000"/>
                <w:sz w:val="19"/>
                <w:szCs w:val="19"/>
              </w:rPr>
            </w:pPr>
          </w:p>
        </w:tc>
        <w:tc>
          <w:tcPr>
            <w:tcW w:w="1060" w:type="dxa"/>
            <w:tcBorders>
              <w:top w:val="single" w:sz="4" w:space="0" w:color="auto"/>
              <w:left w:val="nil"/>
              <w:bottom w:val="single" w:sz="12" w:space="0" w:color="auto"/>
              <w:right w:val="nil"/>
            </w:tcBorders>
            <w:shd w:val="clear" w:color="auto" w:fill="auto"/>
            <w:vAlign w:val="bottom"/>
          </w:tcPr>
          <w:p w14:paraId="1EBF9B70" w14:textId="279D8872" w:rsidR="00EA3621" w:rsidRPr="007370D0" w:rsidRDefault="00C5467F" w:rsidP="00815CFC">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16.070</w:t>
            </w:r>
          </w:p>
        </w:tc>
      </w:tr>
      <w:tr w:rsidR="00EA3621" w:rsidRPr="007370D0" w14:paraId="1F392D4F" w14:textId="77777777" w:rsidTr="00EA3621">
        <w:trPr>
          <w:trHeight w:val="283"/>
          <w:jc w:val="center"/>
        </w:trPr>
        <w:tc>
          <w:tcPr>
            <w:tcW w:w="6094" w:type="dxa"/>
            <w:shd w:val="clear" w:color="auto" w:fill="auto"/>
            <w:vAlign w:val="bottom"/>
          </w:tcPr>
          <w:p w14:paraId="18AE46C8" w14:textId="77777777" w:rsidR="00EA3621" w:rsidRPr="007370D0" w:rsidRDefault="00EA3621" w:rsidP="00815CFC">
            <w:pPr>
              <w:tabs>
                <w:tab w:val="right" w:pos="1202"/>
              </w:tabs>
              <w:outlineLvl w:val="0"/>
              <w:rPr>
                <w:rFonts w:ascii="Calibri" w:eastAsia="Calibri" w:hAnsi="Calibri" w:cs="Arial"/>
                <w:b/>
                <w:color w:val="000000"/>
                <w:spacing w:val="-2"/>
                <w:sz w:val="19"/>
                <w:szCs w:val="19"/>
              </w:rPr>
            </w:pPr>
            <w:bookmarkStart w:id="1109" w:name="_Toc67331064"/>
            <w:r w:rsidRPr="007370D0">
              <w:rPr>
                <w:rFonts w:ascii="Calibri" w:eastAsia="Calibri" w:hAnsi="Calibri" w:cs="Arial"/>
                <w:b/>
                <w:color w:val="000000"/>
                <w:spacing w:val="-2"/>
                <w:sz w:val="19"/>
                <w:szCs w:val="19"/>
              </w:rPr>
              <w:t>Financijska imovina po fer vrijednosti kroz ostalu sveobuhvatnu dobit:</w:t>
            </w:r>
            <w:bookmarkEnd w:id="1109"/>
          </w:p>
        </w:tc>
        <w:tc>
          <w:tcPr>
            <w:tcW w:w="1060" w:type="dxa"/>
            <w:vAlign w:val="bottom"/>
          </w:tcPr>
          <w:p w14:paraId="70DE13E9"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12AEC6C3"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560BD6B8"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188E22E5" w14:textId="77777777" w:rsidTr="00EA3621">
        <w:trPr>
          <w:trHeight w:val="283"/>
          <w:jc w:val="center"/>
        </w:trPr>
        <w:tc>
          <w:tcPr>
            <w:tcW w:w="6094" w:type="dxa"/>
            <w:shd w:val="clear" w:color="auto" w:fill="auto"/>
            <w:vAlign w:val="bottom"/>
          </w:tcPr>
          <w:p w14:paraId="6F8BE8B8" w14:textId="77777777" w:rsidR="00EA3621" w:rsidRPr="007370D0" w:rsidRDefault="00EA3621" w:rsidP="00815CFC">
            <w:pPr>
              <w:tabs>
                <w:tab w:val="right" w:pos="1202"/>
              </w:tabs>
              <w:outlineLvl w:val="0"/>
              <w:rPr>
                <w:rFonts w:ascii="Calibri" w:eastAsia="Calibri" w:hAnsi="Calibri" w:cs="Arial"/>
                <w:b/>
                <w:color w:val="000000"/>
                <w:spacing w:val="-2"/>
                <w:sz w:val="19"/>
                <w:szCs w:val="19"/>
              </w:rPr>
            </w:pPr>
            <w:bookmarkStart w:id="1110" w:name="_Toc67331065"/>
            <w:r w:rsidRPr="007370D0">
              <w:rPr>
                <w:rFonts w:ascii="Calibri" w:eastAsia="Calibri" w:hAnsi="Calibri" w:cs="Arial"/>
                <w:b/>
                <w:color w:val="000000"/>
                <w:spacing w:val="-2"/>
                <w:sz w:val="19"/>
                <w:szCs w:val="19"/>
              </w:rPr>
              <w:t>Dužnički vrijednosni papiri:</w:t>
            </w:r>
            <w:bookmarkEnd w:id="1110"/>
          </w:p>
        </w:tc>
        <w:tc>
          <w:tcPr>
            <w:tcW w:w="1060" w:type="dxa"/>
            <w:vAlign w:val="bottom"/>
          </w:tcPr>
          <w:p w14:paraId="656BBD73"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714FC01D"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1B8A027C"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4C539AA4" w14:textId="77777777" w:rsidTr="00EA3621">
        <w:trPr>
          <w:trHeight w:val="283"/>
          <w:jc w:val="center"/>
        </w:trPr>
        <w:tc>
          <w:tcPr>
            <w:tcW w:w="6094" w:type="dxa"/>
            <w:shd w:val="clear" w:color="auto" w:fill="auto"/>
            <w:vAlign w:val="bottom"/>
          </w:tcPr>
          <w:p w14:paraId="1FDD687C"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bookmarkStart w:id="1111" w:name="_Toc67331066"/>
            <w:r w:rsidRPr="007370D0">
              <w:rPr>
                <w:rFonts w:ascii="Calibri" w:eastAsia="Calibri" w:hAnsi="Calibri" w:cs="Arial"/>
                <w:b/>
                <w:i/>
                <w:color w:val="000000"/>
                <w:spacing w:val="-2"/>
                <w:sz w:val="19"/>
                <w:szCs w:val="19"/>
              </w:rPr>
              <w:t>Dužnički vrijednosni papiri koji kotiraju:</w:t>
            </w:r>
            <w:bookmarkEnd w:id="1111"/>
          </w:p>
        </w:tc>
        <w:tc>
          <w:tcPr>
            <w:tcW w:w="1060" w:type="dxa"/>
            <w:shd w:val="clear" w:color="auto" w:fill="auto"/>
            <w:vAlign w:val="bottom"/>
          </w:tcPr>
          <w:p w14:paraId="0BFE26DB"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shd w:val="clear" w:color="auto" w:fill="auto"/>
            <w:vAlign w:val="bottom"/>
          </w:tcPr>
          <w:p w14:paraId="30254FD0"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shd w:val="clear" w:color="auto" w:fill="auto"/>
            <w:vAlign w:val="bottom"/>
          </w:tcPr>
          <w:p w14:paraId="2273B781"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2B7DB874" w14:textId="77777777" w:rsidTr="00EA3621">
        <w:trPr>
          <w:trHeight w:val="283"/>
          <w:jc w:val="center"/>
        </w:trPr>
        <w:tc>
          <w:tcPr>
            <w:tcW w:w="6094" w:type="dxa"/>
            <w:shd w:val="clear" w:color="auto" w:fill="auto"/>
            <w:vAlign w:val="bottom"/>
          </w:tcPr>
          <w:p w14:paraId="3E606A0F"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bookmarkStart w:id="1112" w:name="_Toc67331067"/>
            <w:r w:rsidRPr="007370D0">
              <w:rPr>
                <w:rFonts w:ascii="Calibri" w:eastAsia="Calibri" w:hAnsi="Calibri" w:cs="Arial"/>
                <w:color w:val="000000"/>
                <w:spacing w:val="-2"/>
                <w:sz w:val="19"/>
                <w:szCs w:val="19"/>
              </w:rPr>
              <w:t>Obveznice Republike Hrvatske</w:t>
            </w:r>
            <w:bookmarkEnd w:id="1112"/>
          </w:p>
        </w:tc>
        <w:tc>
          <w:tcPr>
            <w:tcW w:w="1060" w:type="dxa"/>
            <w:tcBorders>
              <w:top w:val="nil"/>
              <w:left w:val="nil"/>
              <w:bottom w:val="nil"/>
              <w:right w:val="nil"/>
            </w:tcBorders>
            <w:shd w:val="clear" w:color="auto" w:fill="auto"/>
            <w:vAlign w:val="bottom"/>
          </w:tcPr>
          <w:p w14:paraId="13D18B2F" w14:textId="704F3962"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1.503.493</w:t>
            </w:r>
          </w:p>
        </w:tc>
        <w:tc>
          <w:tcPr>
            <w:tcW w:w="1060" w:type="dxa"/>
            <w:tcBorders>
              <w:top w:val="nil"/>
              <w:left w:val="nil"/>
              <w:bottom w:val="nil"/>
              <w:right w:val="nil"/>
            </w:tcBorders>
            <w:shd w:val="clear" w:color="auto" w:fill="auto"/>
            <w:vAlign w:val="bottom"/>
          </w:tcPr>
          <w:p w14:paraId="68D5335C" w14:textId="2A595213"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nil"/>
              <w:right w:val="nil"/>
            </w:tcBorders>
            <w:shd w:val="clear" w:color="auto" w:fill="auto"/>
            <w:vAlign w:val="bottom"/>
          </w:tcPr>
          <w:p w14:paraId="56202D7B" w14:textId="3FAE64EA"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EA3621" w:rsidRPr="007370D0" w14:paraId="3C98DF6E" w14:textId="77777777" w:rsidTr="00EA3621">
        <w:trPr>
          <w:trHeight w:val="283"/>
          <w:jc w:val="center"/>
        </w:trPr>
        <w:tc>
          <w:tcPr>
            <w:tcW w:w="6094" w:type="dxa"/>
            <w:shd w:val="clear" w:color="auto" w:fill="auto"/>
            <w:vAlign w:val="bottom"/>
          </w:tcPr>
          <w:p w14:paraId="1119FBC8"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bookmarkStart w:id="1113" w:name="_Toc67331071"/>
            <w:r w:rsidRPr="007370D0">
              <w:rPr>
                <w:rFonts w:ascii="Calibri" w:eastAsia="Calibri" w:hAnsi="Calibri" w:cs="Arial"/>
                <w:color w:val="000000"/>
                <w:spacing w:val="-2"/>
                <w:sz w:val="19"/>
                <w:szCs w:val="19"/>
              </w:rPr>
              <w:t>Trezorski zapisi Ministarstva financija</w:t>
            </w:r>
            <w:bookmarkEnd w:id="1113"/>
          </w:p>
        </w:tc>
        <w:tc>
          <w:tcPr>
            <w:tcW w:w="1060" w:type="dxa"/>
            <w:tcBorders>
              <w:top w:val="nil"/>
              <w:left w:val="nil"/>
              <w:bottom w:val="nil"/>
              <w:right w:val="nil"/>
            </w:tcBorders>
            <w:shd w:val="clear" w:color="auto" w:fill="auto"/>
            <w:vAlign w:val="bottom"/>
          </w:tcPr>
          <w:p w14:paraId="2CDCDFA1" w14:textId="1ED09416"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1.449.781</w:t>
            </w:r>
          </w:p>
        </w:tc>
        <w:tc>
          <w:tcPr>
            <w:tcW w:w="1060" w:type="dxa"/>
            <w:tcBorders>
              <w:top w:val="nil"/>
              <w:left w:val="nil"/>
              <w:bottom w:val="nil"/>
              <w:right w:val="nil"/>
            </w:tcBorders>
            <w:shd w:val="clear" w:color="auto" w:fill="auto"/>
            <w:vAlign w:val="bottom"/>
          </w:tcPr>
          <w:p w14:paraId="307BF144" w14:textId="42CDD620"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nil"/>
              <w:right w:val="nil"/>
            </w:tcBorders>
            <w:shd w:val="clear" w:color="auto" w:fill="auto"/>
            <w:vAlign w:val="bottom"/>
          </w:tcPr>
          <w:p w14:paraId="1DE38603" w14:textId="6D9C6410" w:rsidR="00EA3621" w:rsidRPr="007370D0" w:rsidRDefault="00C5467F" w:rsidP="00815CFC">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433D13" w:rsidRPr="007370D0" w14:paraId="006D20AE" w14:textId="77777777" w:rsidTr="00EA3621">
        <w:trPr>
          <w:trHeight w:val="283"/>
          <w:jc w:val="center"/>
        </w:trPr>
        <w:tc>
          <w:tcPr>
            <w:tcW w:w="6094" w:type="dxa"/>
            <w:shd w:val="clear" w:color="auto" w:fill="auto"/>
            <w:vAlign w:val="bottom"/>
          </w:tcPr>
          <w:p w14:paraId="4FC05D98" w14:textId="77777777" w:rsidR="00433D13" w:rsidRPr="007370D0" w:rsidRDefault="00433D13" w:rsidP="00433D13">
            <w:pPr>
              <w:tabs>
                <w:tab w:val="right" w:pos="1202"/>
              </w:tabs>
              <w:outlineLvl w:val="0"/>
              <w:rPr>
                <w:rFonts w:ascii="Calibri" w:eastAsia="Calibri" w:hAnsi="Calibri" w:cs="Arial"/>
                <w:color w:val="000000"/>
                <w:spacing w:val="-2"/>
                <w:sz w:val="19"/>
                <w:szCs w:val="19"/>
              </w:rPr>
            </w:pPr>
            <w:bookmarkStart w:id="1114" w:name="_Toc67331075"/>
            <w:r w:rsidRPr="007370D0">
              <w:rPr>
                <w:rFonts w:ascii="Calibri" w:eastAsia="Calibri" w:hAnsi="Calibri" w:cs="Arial"/>
                <w:color w:val="000000"/>
                <w:spacing w:val="-2"/>
                <w:sz w:val="19"/>
                <w:szCs w:val="19"/>
              </w:rPr>
              <w:t>Obračunana kamata</w:t>
            </w:r>
            <w:bookmarkEnd w:id="1114"/>
            <w:r w:rsidRPr="007370D0">
              <w:rPr>
                <w:rFonts w:ascii="Calibri" w:eastAsia="Calibri" w:hAnsi="Calibri" w:cs="Arial"/>
                <w:color w:val="000000"/>
                <w:spacing w:val="-2"/>
                <w:sz w:val="19"/>
                <w:szCs w:val="19"/>
              </w:rPr>
              <w:t xml:space="preserve"> </w:t>
            </w:r>
          </w:p>
        </w:tc>
        <w:tc>
          <w:tcPr>
            <w:tcW w:w="1060" w:type="dxa"/>
            <w:tcBorders>
              <w:top w:val="nil"/>
              <w:left w:val="nil"/>
              <w:bottom w:val="nil"/>
              <w:right w:val="nil"/>
            </w:tcBorders>
            <w:shd w:val="clear" w:color="auto" w:fill="auto"/>
            <w:vAlign w:val="bottom"/>
          </w:tcPr>
          <w:p w14:paraId="21D379DF" w14:textId="57A41ED7" w:rsidR="00433D13" w:rsidRPr="007370D0" w:rsidRDefault="00C5467F" w:rsidP="00433D13">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11.759</w:t>
            </w:r>
          </w:p>
        </w:tc>
        <w:tc>
          <w:tcPr>
            <w:tcW w:w="1060" w:type="dxa"/>
            <w:tcBorders>
              <w:top w:val="nil"/>
              <w:left w:val="nil"/>
              <w:bottom w:val="nil"/>
              <w:right w:val="nil"/>
            </w:tcBorders>
            <w:shd w:val="clear" w:color="auto" w:fill="auto"/>
            <w:vAlign w:val="bottom"/>
          </w:tcPr>
          <w:p w14:paraId="48F717D5" w14:textId="4E3FFC5D" w:rsidR="00433D13" w:rsidRPr="007370D0" w:rsidRDefault="00C5467F" w:rsidP="00433D13">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nil"/>
              <w:right w:val="nil"/>
            </w:tcBorders>
            <w:shd w:val="clear" w:color="auto" w:fill="auto"/>
            <w:vAlign w:val="bottom"/>
          </w:tcPr>
          <w:p w14:paraId="4A5A2C95" w14:textId="07C168F6" w:rsidR="00433D13" w:rsidRPr="007370D0" w:rsidRDefault="00C5467F" w:rsidP="00433D13">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433D13" w:rsidRPr="007370D0" w14:paraId="1EE7AFB8" w14:textId="77777777" w:rsidTr="00EA3621">
        <w:trPr>
          <w:trHeight w:val="283"/>
          <w:jc w:val="center"/>
        </w:trPr>
        <w:tc>
          <w:tcPr>
            <w:tcW w:w="6094" w:type="dxa"/>
            <w:shd w:val="clear" w:color="auto" w:fill="auto"/>
            <w:vAlign w:val="bottom"/>
          </w:tcPr>
          <w:p w14:paraId="758B70CD" w14:textId="77777777" w:rsidR="00433D13" w:rsidRPr="007370D0" w:rsidRDefault="00433D13" w:rsidP="00433D13">
            <w:pPr>
              <w:tabs>
                <w:tab w:val="right" w:pos="1202"/>
              </w:tabs>
              <w:outlineLvl w:val="0"/>
              <w:rPr>
                <w:rFonts w:ascii="Calibri" w:eastAsia="Calibri" w:hAnsi="Calibri" w:cs="Arial"/>
                <w:b/>
                <w:i/>
                <w:color w:val="000000"/>
                <w:spacing w:val="-2"/>
                <w:sz w:val="19"/>
                <w:szCs w:val="19"/>
              </w:rPr>
            </w:pPr>
            <w:bookmarkStart w:id="1115" w:name="_Toc67331079"/>
            <w:r w:rsidRPr="007370D0">
              <w:rPr>
                <w:rFonts w:ascii="Calibri" w:eastAsia="Calibri" w:hAnsi="Calibri" w:cs="Arial"/>
                <w:b/>
                <w:i/>
                <w:color w:val="000000"/>
                <w:spacing w:val="-2"/>
                <w:sz w:val="19"/>
                <w:szCs w:val="19"/>
              </w:rPr>
              <w:t>Dužnički vrijednosni papiri koji ne kotiraju:</w:t>
            </w:r>
            <w:bookmarkEnd w:id="1115"/>
          </w:p>
        </w:tc>
        <w:tc>
          <w:tcPr>
            <w:tcW w:w="1060" w:type="dxa"/>
            <w:tcBorders>
              <w:top w:val="nil"/>
              <w:left w:val="nil"/>
              <w:bottom w:val="nil"/>
              <w:right w:val="nil"/>
            </w:tcBorders>
            <w:shd w:val="clear" w:color="auto" w:fill="auto"/>
            <w:vAlign w:val="bottom"/>
          </w:tcPr>
          <w:p w14:paraId="01734E28" w14:textId="77777777" w:rsidR="00433D13" w:rsidRPr="007370D0" w:rsidRDefault="00433D13" w:rsidP="00433D13">
            <w:pPr>
              <w:tabs>
                <w:tab w:val="right" w:pos="1202"/>
              </w:tabs>
              <w:jc w:val="right"/>
              <w:outlineLvl w:val="0"/>
              <w:rPr>
                <w:rFonts w:ascii="Calibri" w:eastAsia="Calibri" w:hAnsi="Calibri" w:cs="Arial"/>
                <w:color w:val="000000"/>
                <w:sz w:val="19"/>
                <w:szCs w:val="19"/>
              </w:rPr>
            </w:pPr>
          </w:p>
        </w:tc>
        <w:tc>
          <w:tcPr>
            <w:tcW w:w="1060" w:type="dxa"/>
            <w:tcBorders>
              <w:top w:val="nil"/>
              <w:left w:val="nil"/>
              <w:bottom w:val="nil"/>
              <w:right w:val="nil"/>
            </w:tcBorders>
            <w:shd w:val="clear" w:color="auto" w:fill="auto"/>
            <w:vAlign w:val="bottom"/>
          </w:tcPr>
          <w:p w14:paraId="3F89FFEA" w14:textId="77777777" w:rsidR="00433D13" w:rsidRPr="007370D0" w:rsidRDefault="00433D13" w:rsidP="00433D13">
            <w:pPr>
              <w:tabs>
                <w:tab w:val="right" w:pos="1202"/>
              </w:tabs>
              <w:jc w:val="right"/>
              <w:outlineLvl w:val="0"/>
              <w:rPr>
                <w:rFonts w:ascii="Calibri" w:eastAsia="Calibri" w:hAnsi="Calibri" w:cs="Arial"/>
                <w:color w:val="000000"/>
                <w:spacing w:val="-2"/>
                <w:sz w:val="19"/>
                <w:szCs w:val="19"/>
              </w:rPr>
            </w:pPr>
          </w:p>
        </w:tc>
        <w:tc>
          <w:tcPr>
            <w:tcW w:w="1060" w:type="dxa"/>
            <w:tcBorders>
              <w:top w:val="nil"/>
              <w:left w:val="nil"/>
              <w:bottom w:val="nil"/>
              <w:right w:val="nil"/>
            </w:tcBorders>
            <w:shd w:val="clear" w:color="auto" w:fill="auto"/>
            <w:vAlign w:val="bottom"/>
          </w:tcPr>
          <w:p w14:paraId="2C2B945E" w14:textId="77777777" w:rsidR="00433D13" w:rsidRPr="007370D0" w:rsidRDefault="00433D13" w:rsidP="00433D13">
            <w:pPr>
              <w:tabs>
                <w:tab w:val="right" w:pos="1202"/>
              </w:tabs>
              <w:jc w:val="right"/>
              <w:outlineLvl w:val="0"/>
              <w:rPr>
                <w:rFonts w:ascii="Calibri" w:eastAsia="Calibri" w:hAnsi="Calibri" w:cs="Arial"/>
                <w:color w:val="000000"/>
                <w:spacing w:val="-2"/>
                <w:sz w:val="19"/>
                <w:szCs w:val="19"/>
              </w:rPr>
            </w:pPr>
          </w:p>
        </w:tc>
      </w:tr>
      <w:tr w:rsidR="00433D13" w:rsidRPr="007370D0" w14:paraId="163C7CB7" w14:textId="77777777" w:rsidTr="00EA3621">
        <w:trPr>
          <w:trHeight w:val="283"/>
          <w:jc w:val="center"/>
        </w:trPr>
        <w:tc>
          <w:tcPr>
            <w:tcW w:w="6094" w:type="dxa"/>
            <w:shd w:val="clear" w:color="auto" w:fill="auto"/>
            <w:vAlign w:val="bottom"/>
          </w:tcPr>
          <w:p w14:paraId="394CE9F4" w14:textId="77777777" w:rsidR="00433D13" w:rsidRPr="007370D0" w:rsidRDefault="00433D13" w:rsidP="00433D13">
            <w:pPr>
              <w:tabs>
                <w:tab w:val="right" w:pos="1202"/>
              </w:tabs>
              <w:outlineLvl w:val="0"/>
              <w:rPr>
                <w:rFonts w:ascii="Calibri" w:eastAsia="Calibri" w:hAnsi="Calibri" w:cs="Arial"/>
                <w:color w:val="000000"/>
                <w:spacing w:val="-2"/>
                <w:sz w:val="19"/>
                <w:szCs w:val="19"/>
              </w:rPr>
            </w:pPr>
            <w:bookmarkStart w:id="1116" w:name="_Toc67331080"/>
            <w:r w:rsidRPr="007370D0">
              <w:rPr>
                <w:rFonts w:ascii="Calibri" w:eastAsia="Calibri" w:hAnsi="Calibri" w:cs="Arial"/>
                <w:color w:val="000000"/>
                <w:spacing w:val="-2"/>
                <w:sz w:val="19"/>
                <w:szCs w:val="19"/>
              </w:rPr>
              <w:t>Obveznice trgovačkih društava</w:t>
            </w:r>
            <w:bookmarkEnd w:id="1116"/>
            <w:r w:rsidRPr="007370D0">
              <w:rPr>
                <w:rFonts w:ascii="Calibri" w:eastAsia="Calibri" w:hAnsi="Calibri" w:cs="Arial"/>
                <w:color w:val="000000"/>
                <w:spacing w:val="-2"/>
                <w:sz w:val="19"/>
                <w:szCs w:val="19"/>
              </w:rPr>
              <w:t xml:space="preserve"> </w:t>
            </w:r>
          </w:p>
        </w:tc>
        <w:tc>
          <w:tcPr>
            <w:tcW w:w="1060" w:type="dxa"/>
            <w:tcBorders>
              <w:top w:val="nil"/>
              <w:left w:val="nil"/>
              <w:bottom w:val="nil"/>
              <w:right w:val="nil"/>
            </w:tcBorders>
            <w:shd w:val="clear" w:color="auto" w:fill="auto"/>
            <w:vAlign w:val="bottom"/>
          </w:tcPr>
          <w:p w14:paraId="56B813C0" w14:textId="21E44B6F" w:rsidR="00433D13" w:rsidRPr="00F625B3" w:rsidRDefault="00C5467F"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nil"/>
              <w:right w:val="nil"/>
            </w:tcBorders>
            <w:shd w:val="clear" w:color="auto" w:fill="auto"/>
            <w:vAlign w:val="bottom"/>
          </w:tcPr>
          <w:p w14:paraId="6EDA8BFB" w14:textId="50092811" w:rsidR="00433D13" w:rsidRPr="00F625B3" w:rsidRDefault="00C5467F"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nil"/>
              <w:right w:val="nil"/>
            </w:tcBorders>
            <w:shd w:val="clear" w:color="auto" w:fill="auto"/>
            <w:vAlign w:val="bottom"/>
          </w:tcPr>
          <w:p w14:paraId="51391737" w14:textId="06748A78" w:rsidR="00433D13" w:rsidRPr="00F625B3" w:rsidRDefault="00C5467F"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539</w:t>
            </w:r>
          </w:p>
        </w:tc>
      </w:tr>
      <w:tr w:rsidR="00433D13" w:rsidRPr="007370D0" w14:paraId="091AF913" w14:textId="77777777" w:rsidTr="00EA3621">
        <w:trPr>
          <w:trHeight w:val="283"/>
          <w:jc w:val="center"/>
        </w:trPr>
        <w:tc>
          <w:tcPr>
            <w:tcW w:w="6094" w:type="dxa"/>
            <w:shd w:val="clear" w:color="auto" w:fill="auto"/>
            <w:vAlign w:val="bottom"/>
          </w:tcPr>
          <w:p w14:paraId="298922E4" w14:textId="77777777" w:rsidR="00433D13" w:rsidRPr="007370D0" w:rsidRDefault="00433D13" w:rsidP="00433D13">
            <w:pPr>
              <w:tabs>
                <w:tab w:val="right" w:pos="1202"/>
              </w:tabs>
              <w:outlineLvl w:val="0"/>
              <w:rPr>
                <w:rFonts w:ascii="Calibri" w:eastAsia="Calibri" w:hAnsi="Calibri" w:cs="Arial"/>
                <w:color w:val="000000"/>
                <w:spacing w:val="-2"/>
                <w:sz w:val="19"/>
                <w:szCs w:val="19"/>
              </w:rPr>
            </w:pPr>
            <w:bookmarkStart w:id="1117" w:name="_Toc67331084"/>
            <w:r w:rsidRPr="007370D0">
              <w:rPr>
                <w:rFonts w:ascii="Calibri" w:eastAsia="Calibri" w:hAnsi="Calibri" w:cs="Arial"/>
                <w:color w:val="000000"/>
                <w:spacing w:val="-2"/>
                <w:sz w:val="19"/>
                <w:szCs w:val="19"/>
              </w:rPr>
              <w:t xml:space="preserve">Zamjenjive </w:t>
            </w:r>
            <w:proofErr w:type="spellStart"/>
            <w:r w:rsidRPr="007370D0">
              <w:rPr>
                <w:rFonts w:ascii="Calibri" w:eastAsia="Calibri" w:hAnsi="Calibri" w:cs="Arial"/>
                <w:color w:val="000000"/>
                <w:spacing w:val="-2"/>
                <w:sz w:val="19"/>
                <w:szCs w:val="19"/>
              </w:rPr>
              <w:t>obveznive</w:t>
            </w:r>
            <w:proofErr w:type="spellEnd"/>
            <w:r w:rsidRPr="007370D0">
              <w:rPr>
                <w:rFonts w:ascii="Calibri" w:eastAsia="Calibri" w:hAnsi="Calibri" w:cs="Arial"/>
                <w:color w:val="000000"/>
                <w:spacing w:val="-2"/>
                <w:sz w:val="19"/>
                <w:szCs w:val="19"/>
              </w:rPr>
              <w:t xml:space="preserve"> CB</w:t>
            </w:r>
            <w:bookmarkEnd w:id="1117"/>
          </w:p>
        </w:tc>
        <w:tc>
          <w:tcPr>
            <w:tcW w:w="1060" w:type="dxa"/>
            <w:tcBorders>
              <w:top w:val="nil"/>
              <w:left w:val="nil"/>
              <w:bottom w:val="nil"/>
              <w:right w:val="nil"/>
            </w:tcBorders>
            <w:shd w:val="clear" w:color="auto" w:fill="auto"/>
            <w:vAlign w:val="bottom"/>
          </w:tcPr>
          <w:p w14:paraId="0D0C5754" w14:textId="4E2E9F4A" w:rsidR="00433D13" w:rsidRPr="00F625B3" w:rsidRDefault="00C5467F"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nil"/>
              <w:right w:val="nil"/>
            </w:tcBorders>
            <w:shd w:val="clear" w:color="auto" w:fill="auto"/>
            <w:vAlign w:val="bottom"/>
          </w:tcPr>
          <w:p w14:paraId="2D7EE478" w14:textId="0A52ECAB" w:rsidR="00433D13" w:rsidRPr="00F625B3" w:rsidRDefault="00C5467F"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nil"/>
              <w:right w:val="nil"/>
            </w:tcBorders>
            <w:shd w:val="clear" w:color="auto" w:fill="auto"/>
            <w:vAlign w:val="bottom"/>
          </w:tcPr>
          <w:p w14:paraId="780F96D9" w14:textId="05BEB75A" w:rsidR="00433D13" w:rsidRPr="00F625B3" w:rsidRDefault="00C5467F"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1.392</w:t>
            </w:r>
          </w:p>
        </w:tc>
      </w:tr>
      <w:tr w:rsidR="00433D13" w:rsidRPr="007370D0" w14:paraId="4764204D" w14:textId="77777777" w:rsidTr="00EA3621">
        <w:trPr>
          <w:trHeight w:val="283"/>
          <w:jc w:val="center"/>
        </w:trPr>
        <w:tc>
          <w:tcPr>
            <w:tcW w:w="6094" w:type="dxa"/>
            <w:shd w:val="clear" w:color="auto" w:fill="auto"/>
            <w:vAlign w:val="bottom"/>
          </w:tcPr>
          <w:p w14:paraId="6AD1F34A" w14:textId="77777777" w:rsidR="00433D13" w:rsidRPr="007370D0" w:rsidRDefault="00433D13" w:rsidP="00433D13">
            <w:pPr>
              <w:tabs>
                <w:tab w:val="right" w:pos="1202"/>
              </w:tabs>
              <w:outlineLvl w:val="0"/>
              <w:rPr>
                <w:rFonts w:ascii="Calibri" w:eastAsia="Calibri" w:hAnsi="Calibri" w:cs="Arial"/>
                <w:color w:val="000000"/>
                <w:spacing w:val="-2"/>
                <w:sz w:val="19"/>
                <w:szCs w:val="19"/>
              </w:rPr>
            </w:pPr>
            <w:bookmarkStart w:id="1118" w:name="_Toc67331088"/>
            <w:r w:rsidRPr="007370D0">
              <w:rPr>
                <w:rFonts w:ascii="Calibri" w:eastAsia="Calibri" w:hAnsi="Calibri" w:cs="Arial"/>
                <w:color w:val="000000"/>
                <w:spacing w:val="-2"/>
                <w:sz w:val="19"/>
                <w:szCs w:val="19"/>
              </w:rPr>
              <w:t>Obračunata kamata</w:t>
            </w:r>
            <w:bookmarkEnd w:id="1118"/>
          </w:p>
        </w:tc>
        <w:tc>
          <w:tcPr>
            <w:tcW w:w="1060" w:type="dxa"/>
            <w:tcBorders>
              <w:top w:val="nil"/>
              <w:left w:val="nil"/>
              <w:bottom w:val="single" w:sz="4" w:space="0" w:color="auto"/>
              <w:right w:val="nil"/>
            </w:tcBorders>
            <w:shd w:val="clear" w:color="auto" w:fill="auto"/>
            <w:vAlign w:val="bottom"/>
          </w:tcPr>
          <w:p w14:paraId="136F503A" w14:textId="6DA1BC09" w:rsidR="00433D13" w:rsidRPr="00F625B3" w:rsidRDefault="00C5467F"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single" w:sz="4" w:space="0" w:color="auto"/>
              <w:right w:val="nil"/>
            </w:tcBorders>
            <w:shd w:val="clear" w:color="auto" w:fill="auto"/>
            <w:vAlign w:val="bottom"/>
          </w:tcPr>
          <w:p w14:paraId="30657BBE" w14:textId="2A4E2374" w:rsidR="00433D13" w:rsidRPr="00F625B3" w:rsidRDefault="00C5467F"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w:t>
            </w:r>
          </w:p>
        </w:tc>
        <w:tc>
          <w:tcPr>
            <w:tcW w:w="1060" w:type="dxa"/>
            <w:tcBorders>
              <w:top w:val="nil"/>
              <w:left w:val="nil"/>
              <w:bottom w:val="single" w:sz="4" w:space="0" w:color="auto"/>
              <w:right w:val="nil"/>
            </w:tcBorders>
            <w:shd w:val="clear" w:color="auto" w:fill="auto"/>
            <w:vAlign w:val="bottom"/>
          </w:tcPr>
          <w:p w14:paraId="4048E41E" w14:textId="59C163F0" w:rsidR="00433D13" w:rsidRPr="00F625B3" w:rsidRDefault="00C5467F" w:rsidP="00433D13">
            <w:pPr>
              <w:tabs>
                <w:tab w:val="right" w:pos="1202"/>
              </w:tabs>
              <w:jc w:val="right"/>
              <w:outlineLvl w:val="0"/>
              <w:rPr>
                <w:rFonts w:ascii="Calibri" w:eastAsia="Calibri" w:hAnsi="Calibri" w:cs="Calibri"/>
                <w:color w:val="000000"/>
                <w:spacing w:val="-2"/>
                <w:sz w:val="18"/>
                <w:szCs w:val="18"/>
              </w:rPr>
            </w:pPr>
            <w:r>
              <w:rPr>
                <w:rFonts w:ascii="Calibri" w:eastAsia="Calibri" w:hAnsi="Calibri" w:cs="Calibri"/>
                <w:color w:val="000000"/>
                <w:spacing w:val="-2"/>
                <w:sz w:val="18"/>
                <w:szCs w:val="18"/>
              </w:rPr>
              <w:t>271</w:t>
            </w:r>
          </w:p>
        </w:tc>
      </w:tr>
      <w:tr w:rsidR="00433D13" w:rsidRPr="007370D0" w14:paraId="791AC981" w14:textId="77777777" w:rsidTr="00EA3621">
        <w:trPr>
          <w:trHeight w:val="283"/>
          <w:jc w:val="center"/>
        </w:trPr>
        <w:tc>
          <w:tcPr>
            <w:tcW w:w="6094" w:type="dxa"/>
            <w:shd w:val="clear" w:color="auto" w:fill="auto"/>
            <w:vAlign w:val="bottom"/>
          </w:tcPr>
          <w:p w14:paraId="6737F5CC" w14:textId="77777777" w:rsidR="00433D13" w:rsidRPr="007370D0" w:rsidRDefault="00433D13" w:rsidP="00433D13">
            <w:pPr>
              <w:tabs>
                <w:tab w:val="right" w:pos="1202"/>
              </w:tabs>
              <w:outlineLvl w:val="0"/>
              <w:rPr>
                <w:rFonts w:ascii="Calibri" w:eastAsia="Calibri" w:hAnsi="Calibri" w:cs="Arial"/>
                <w:b/>
                <w:color w:val="000000"/>
                <w:spacing w:val="-2"/>
                <w:sz w:val="19"/>
                <w:szCs w:val="19"/>
              </w:rPr>
            </w:pPr>
            <w:bookmarkStart w:id="1119" w:name="_Toc67331092"/>
            <w:r w:rsidRPr="007370D0">
              <w:rPr>
                <w:rFonts w:ascii="Calibri" w:eastAsia="Calibri" w:hAnsi="Calibri" w:cs="Arial"/>
                <w:b/>
                <w:color w:val="000000"/>
                <w:spacing w:val="-2"/>
                <w:sz w:val="19"/>
                <w:szCs w:val="19"/>
              </w:rPr>
              <w:t>Ukupno dužnički vrijednosni papiri</w:t>
            </w:r>
            <w:bookmarkEnd w:id="1119"/>
          </w:p>
        </w:tc>
        <w:tc>
          <w:tcPr>
            <w:tcW w:w="1060" w:type="dxa"/>
            <w:tcBorders>
              <w:top w:val="single" w:sz="4" w:space="0" w:color="auto"/>
              <w:left w:val="nil"/>
              <w:bottom w:val="single" w:sz="4" w:space="0" w:color="auto"/>
              <w:right w:val="nil"/>
            </w:tcBorders>
            <w:shd w:val="clear" w:color="auto" w:fill="auto"/>
            <w:vAlign w:val="bottom"/>
          </w:tcPr>
          <w:p w14:paraId="68DD8C6B" w14:textId="0A836EC7" w:rsidR="00433D13" w:rsidRPr="00F625B3" w:rsidRDefault="00C5467F" w:rsidP="00433D13">
            <w:pPr>
              <w:tabs>
                <w:tab w:val="right" w:pos="1202"/>
              </w:tabs>
              <w:jc w:val="right"/>
              <w:outlineLvl w:val="0"/>
              <w:rPr>
                <w:rFonts w:ascii="Calibri" w:eastAsia="Calibri" w:hAnsi="Calibri" w:cs="Calibri"/>
                <w:b/>
                <w:bCs/>
                <w:color w:val="000000"/>
                <w:spacing w:val="-2"/>
                <w:sz w:val="18"/>
                <w:szCs w:val="18"/>
              </w:rPr>
            </w:pPr>
            <w:r>
              <w:rPr>
                <w:rFonts w:ascii="Calibri" w:eastAsia="Calibri" w:hAnsi="Calibri" w:cs="Calibri"/>
                <w:b/>
                <w:bCs/>
                <w:color w:val="000000"/>
                <w:spacing w:val="-2"/>
                <w:sz w:val="18"/>
                <w:szCs w:val="18"/>
              </w:rPr>
              <w:t>2.965.033</w:t>
            </w:r>
          </w:p>
        </w:tc>
        <w:tc>
          <w:tcPr>
            <w:tcW w:w="1060" w:type="dxa"/>
            <w:tcBorders>
              <w:top w:val="single" w:sz="4" w:space="0" w:color="auto"/>
              <w:left w:val="nil"/>
              <w:bottom w:val="single" w:sz="4" w:space="0" w:color="auto"/>
              <w:right w:val="nil"/>
            </w:tcBorders>
            <w:shd w:val="clear" w:color="auto" w:fill="auto"/>
            <w:vAlign w:val="bottom"/>
          </w:tcPr>
          <w:p w14:paraId="1660C1A3" w14:textId="12B2EFFC" w:rsidR="00433D13" w:rsidRPr="00F625B3" w:rsidRDefault="00C5467F" w:rsidP="00433D13">
            <w:pPr>
              <w:tabs>
                <w:tab w:val="right" w:pos="1202"/>
              </w:tabs>
              <w:jc w:val="right"/>
              <w:outlineLvl w:val="0"/>
              <w:rPr>
                <w:rFonts w:ascii="Calibri" w:eastAsia="Calibri" w:hAnsi="Calibri" w:cs="Calibri"/>
                <w:b/>
                <w:bCs/>
                <w:color w:val="000000"/>
                <w:spacing w:val="-2"/>
                <w:sz w:val="18"/>
                <w:szCs w:val="18"/>
              </w:rPr>
            </w:pPr>
            <w:r>
              <w:rPr>
                <w:rFonts w:ascii="Calibri" w:eastAsia="Calibri" w:hAnsi="Calibri" w:cs="Calibri"/>
                <w:b/>
                <w:bCs/>
                <w:color w:val="000000"/>
                <w:spacing w:val="-2"/>
                <w:sz w:val="18"/>
                <w:szCs w:val="18"/>
              </w:rPr>
              <w:t>-</w:t>
            </w:r>
          </w:p>
        </w:tc>
        <w:tc>
          <w:tcPr>
            <w:tcW w:w="1060" w:type="dxa"/>
            <w:tcBorders>
              <w:top w:val="single" w:sz="4" w:space="0" w:color="auto"/>
              <w:left w:val="nil"/>
              <w:bottom w:val="single" w:sz="4" w:space="0" w:color="auto"/>
              <w:right w:val="nil"/>
            </w:tcBorders>
            <w:shd w:val="clear" w:color="auto" w:fill="auto"/>
            <w:vAlign w:val="bottom"/>
          </w:tcPr>
          <w:p w14:paraId="18F138BF" w14:textId="30E6C91B" w:rsidR="00433D13" w:rsidRPr="00F625B3" w:rsidRDefault="00C5467F" w:rsidP="00433D13">
            <w:pPr>
              <w:tabs>
                <w:tab w:val="right" w:pos="1202"/>
              </w:tabs>
              <w:jc w:val="right"/>
              <w:outlineLvl w:val="0"/>
              <w:rPr>
                <w:rFonts w:ascii="Calibri" w:eastAsia="Calibri" w:hAnsi="Calibri" w:cs="Calibri"/>
                <w:b/>
                <w:bCs/>
                <w:color w:val="000000"/>
                <w:spacing w:val="-2"/>
                <w:sz w:val="18"/>
                <w:szCs w:val="18"/>
              </w:rPr>
            </w:pPr>
            <w:r>
              <w:rPr>
                <w:rFonts w:ascii="Calibri" w:eastAsia="Calibri" w:hAnsi="Calibri" w:cs="Calibri"/>
                <w:b/>
                <w:bCs/>
                <w:color w:val="000000"/>
                <w:spacing w:val="-2"/>
                <w:sz w:val="18"/>
                <w:szCs w:val="18"/>
              </w:rPr>
              <w:t>2.202</w:t>
            </w:r>
          </w:p>
        </w:tc>
      </w:tr>
      <w:tr w:rsidR="00433D13" w:rsidRPr="007370D0" w14:paraId="7E69A49C" w14:textId="77777777" w:rsidTr="00EA3621">
        <w:trPr>
          <w:trHeight w:val="283"/>
          <w:jc w:val="center"/>
        </w:trPr>
        <w:tc>
          <w:tcPr>
            <w:tcW w:w="6094" w:type="dxa"/>
            <w:shd w:val="clear" w:color="auto" w:fill="auto"/>
            <w:vAlign w:val="bottom"/>
          </w:tcPr>
          <w:p w14:paraId="13B15D11" w14:textId="77777777" w:rsidR="00433D13" w:rsidRPr="007370D0" w:rsidRDefault="00433D13" w:rsidP="00433D13">
            <w:pPr>
              <w:tabs>
                <w:tab w:val="right" w:pos="1202"/>
              </w:tabs>
              <w:outlineLvl w:val="0"/>
              <w:rPr>
                <w:rFonts w:ascii="Calibri" w:eastAsia="Calibri" w:hAnsi="Calibri" w:cs="Arial"/>
                <w:b/>
                <w:i/>
                <w:color w:val="000000"/>
                <w:spacing w:val="-2"/>
                <w:sz w:val="19"/>
                <w:szCs w:val="19"/>
              </w:rPr>
            </w:pPr>
            <w:bookmarkStart w:id="1120" w:name="_Toc67331096"/>
            <w:r w:rsidRPr="007370D0">
              <w:rPr>
                <w:rFonts w:ascii="Calibri" w:eastAsia="Calibri" w:hAnsi="Calibri" w:cs="Arial"/>
                <w:b/>
                <w:i/>
                <w:color w:val="000000"/>
                <w:spacing w:val="-2"/>
                <w:sz w:val="19"/>
                <w:szCs w:val="19"/>
              </w:rPr>
              <w:t>Vlasnički vrijednosni papiri koji ne kotiraju:</w:t>
            </w:r>
            <w:bookmarkEnd w:id="1120"/>
          </w:p>
        </w:tc>
        <w:tc>
          <w:tcPr>
            <w:tcW w:w="1060" w:type="dxa"/>
            <w:tcBorders>
              <w:top w:val="single" w:sz="4" w:space="0" w:color="auto"/>
              <w:left w:val="nil"/>
              <w:right w:val="nil"/>
            </w:tcBorders>
            <w:shd w:val="clear" w:color="auto" w:fill="auto"/>
            <w:vAlign w:val="bottom"/>
          </w:tcPr>
          <w:p w14:paraId="164C0AC1" w14:textId="77777777" w:rsidR="00433D13" w:rsidRPr="007370D0" w:rsidDel="00561A80" w:rsidRDefault="00433D13" w:rsidP="00433D13">
            <w:pPr>
              <w:tabs>
                <w:tab w:val="right" w:pos="1202"/>
              </w:tabs>
              <w:jc w:val="right"/>
              <w:outlineLvl w:val="0"/>
              <w:rPr>
                <w:rFonts w:ascii="Calibri" w:eastAsia="Calibri" w:hAnsi="Calibri" w:cs="Arial"/>
                <w:color w:val="000000"/>
                <w:spacing w:val="-2"/>
                <w:sz w:val="19"/>
                <w:szCs w:val="19"/>
              </w:rPr>
            </w:pPr>
          </w:p>
        </w:tc>
        <w:tc>
          <w:tcPr>
            <w:tcW w:w="1060" w:type="dxa"/>
            <w:tcBorders>
              <w:top w:val="single" w:sz="4" w:space="0" w:color="auto"/>
              <w:left w:val="nil"/>
              <w:right w:val="nil"/>
            </w:tcBorders>
            <w:shd w:val="clear" w:color="auto" w:fill="auto"/>
            <w:vAlign w:val="bottom"/>
          </w:tcPr>
          <w:p w14:paraId="7E453CB7" w14:textId="77777777" w:rsidR="00433D13" w:rsidRPr="007370D0" w:rsidDel="00561A80" w:rsidRDefault="00433D13" w:rsidP="00433D13">
            <w:pPr>
              <w:tabs>
                <w:tab w:val="right" w:pos="1202"/>
              </w:tabs>
              <w:jc w:val="right"/>
              <w:outlineLvl w:val="0"/>
              <w:rPr>
                <w:rFonts w:ascii="Calibri" w:eastAsia="Calibri" w:hAnsi="Calibri" w:cs="Arial"/>
                <w:color w:val="000000"/>
                <w:spacing w:val="-2"/>
                <w:sz w:val="19"/>
                <w:szCs w:val="19"/>
              </w:rPr>
            </w:pPr>
          </w:p>
        </w:tc>
        <w:tc>
          <w:tcPr>
            <w:tcW w:w="1060" w:type="dxa"/>
            <w:tcBorders>
              <w:top w:val="single" w:sz="4" w:space="0" w:color="auto"/>
              <w:left w:val="nil"/>
              <w:right w:val="nil"/>
            </w:tcBorders>
            <w:shd w:val="clear" w:color="auto" w:fill="auto"/>
            <w:vAlign w:val="bottom"/>
          </w:tcPr>
          <w:p w14:paraId="413737EF" w14:textId="77777777" w:rsidR="00433D13" w:rsidRPr="007370D0" w:rsidDel="00561A80" w:rsidRDefault="00433D13" w:rsidP="00433D13">
            <w:pPr>
              <w:tabs>
                <w:tab w:val="right" w:pos="1202"/>
              </w:tabs>
              <w:jc w:val="right"/>
              <w:outlineLvl w:val="0"/>
              <w:rPr>
                <w:rFonts w:ascii="Calibri" w:eastAsia="Calibri" w:hAnsi="Calibri" w:cs="Arial"/>
                <w:color w:val="000000"/>
                <w:spacing w:val="-2"/>
                <w:sz w:val="19"/>
                <w:szCs w:val="19"/>
              </w:rPr>
            </w:pPr>
          </w:p>
        </w:tc>
      </w:tr>
      <w:tr w:rsidR="00C5467F" w:rsidRPr="007370D0" w14:paraId="48CD4270" w14:textId="77777777" w:rsidTr="00EA3621">
        <w:trPr>
          <w:trHeight w:val="283"/>
          <w:jc w:val="center"/>
        </w:trPr>
        <w:tc>
          <w:tcPr>
            <w:tcW w:w="6094" w:type="dxa"/>
            <w:shd w:val="clear" w:color="auto" w:fill="auto"/>
            <w:vAlign w:val="bottom"/>
          </w:tcPr>
          <w:p w14:paraId="35DCFE3E" w14:textId="77777777" w:rsidR="00C5467F" w:rsidRPr="007370D0" w:rsidRDefault="00C5467F" w:rsidP="00C5467F">
            <w:pPr>
              <w:tabs>
                <w:tab w:val="right" w:pos="1202"/>
              </w:tabs>
              <w:outlineLvl w:val="0"/>
              <w:rPr>
                <w:rFonts w:ascii="Calibri" w:eastAsia="Calibri" w:hAnsi="Calibri" w:cs="Arial"/>
                <w:color w:val="000000"/>
                <w:sz w:val="19"/>
                <w:szCs w:val="19"/>
              </w:rPr>
            </w:pPr>
            <w:bookmarkStart w:id="1121" w:name="_Toc67331097"/>
            <w:r w:rsidRPr="007370D0">
              <w:rPr>
                <w:rFonts w:ascii="Calibri" w:eastAsia="Calibri" w:hAnsi="Calibri" w:cs="Arial"/>
                <w:color w:val="000000"/>
                <w:sz w:val="19"/>
                <w:szCs w:val="19"/>
              </w:rPr>
              <w:t>Dionice inozemnih pravnih osoba - SWIFT</w:t>
            </w:r>
            <w:bookmarkEnd w:id="1121"/>
          </w:p>
        </w:tc>
        <w:tc>
          <w:tcPr>
            <w:tcW w:w="1060" w:type="dxa"/>
            <w:tcBorders>
              <w:top w:val="nil"/>
              <w:left w:val="nil"/>
              <w:bottom w:val="nil"/>
              <w:right w:val="nil"/>
            </w:tcBorders>
            <w:shd w:val="clear" w:color="auto" w:fill="auto"/>
            <w:vAlign w:val="bottom"/>
          </w:tcPr>
          <w:p w14:paraId="7A1256E1" w14:textId="20BDE2A2" w:rsidR="00C5467F" w:rsidRPr="007370D0" w:rsidRDefault="00C5467F" w:rsidP="00C5467F">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nil"/>
              <w:right w:val="nil"/>
            </w:tcBorders>
            <w:shd w:val="clear" w:color="auto" w:fill="auto"/>
            <w:vAlign w:val="bottom"/>
          </w:tcPr>
          <w:p w14:paraId="2C9BE515" w14:textId="0AA4DC84" w:rsidR="00C5467F" w:rsidRPr="007370D0" w:rsidRDefault="00C5467F" w:rsidP="00C5467F">
            <w:pPr>
              <w:tabs>
                <w:tab w:val="right" w:pos="1202"/>
              </w:tabs>
              <w:jc w:val="right"/>
              <w:outlineLvl w:val="0"/>
              <w:rPr>
                <w:rFonts w:ascii="Calibri" w:eastAsia="Calibri" w:hAnsi="Calibri" w:cs="Arial"/>
                <w:color w:val="000000"/>
                <w:sz w:val="19"/>
                <w:szCs w:val="19"/>
              </w:rPr>
            </w:pPr>
            <w:r>
              <w:rPr>
                <w:rFonts w:ascii="Calibri" w:eastAsia="Calibri" w:hAnsi="Calibri" w:cs="Calibri"/>
                <w:color w:val="000000"/>
                <w:sz w:val="18"/>
                <w:szCs w:val="18"/>
              </w:rPr>
              <w:t>44</w:t>
            </w:r>
          </w:p>
        </w:tc>
        <w:tc>
          <w:tcPr>
            <w:tcW w:w="1060" w:type="dxa"/>
            <w:tcBorders>
              <w:top w:val="nil"/>
              <w:left w:val="nil"/>
              <w:bottom w:val="nil"/>
              <w:right w:val="nil"/>
            </w:tcBorders>
            <w:shd w:val="clear" w:color="auto" w:fill="auto"/>
            <w:vAlign w:val="bottom"/>
          </w:tcPr>
          <w:p w14:paraId="73B02D78" w14:textId="2720FB26" w:rsidR="00C5467F" w:rsidRPr="007370D0" w:rsidRDefault="00C5467F" w:rsidP="00C5467F">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C5467F" w:rsidRPr="007370D0" w14:paraId="3FC4EC86" w14:textId="77777777" w:rsidTr="005324AC">
        <w:trPr>
          <w:trHeight w:val="283"/>
          <w:jc w:val="center"/>
        </w:trPr>
        <w:tc>
          <w:tcPr>
            <w:tcW w:w="6094" w:type="dxa"/>
            <w:shd w:val="clear" w:color="auto" w:fill="auto"/>
            <w:vAlign w:val="bottom"/>
          </w:tcPr>
          <w:p w14:paraId="057AA79F" w14:textId="77777777" w:rsidR="00C5467F" w:rsidRPr="007370D0" w:rsidRDefault="00C5467F" w:rsidP="00C5467F">
            <w:pPr>
              <w:tabs>
                <w:tab w:val="right" w:pos="1202"/>
              </w:tabs>
              <w:outlineLvl w:val="0"/>
              <w:rPr>
                <w:rFonts w:ascii="Calibri" w:eastAsia="Calibri" w:hAnsi="Calibri" w:cs="Arial"/>
                <w:color w:val="000000"/>
                <w:sz w:val="19"/>
                <w:szCs w:val="19"/>
              </w:rPr>
            </w:pPr>
            <w:bookmarkStart w:id="1122" w:name="_Toc67331101"/>
            <w:r w:rsidRPr="007370D0">
              <w:rPr>
                <w:rFonts w:ascii="Calibri" w:eastAsia="Calibri" w:hAnsi="Calibri" w:cs="Arial"/>
                <w:color w:val="000000"/>
                <w:sz w:val="19"/>
                <w:szCs w:val="19"/>
              </w:rPr>
              <w:t>Dionice inozemnih financijskih institucija – EIF</w:t>
            </w:r>
            <w:bookmarkEnd w:id="1122"/>
          </w:p>
        </w:tc>
        <w:tc>
          <w:tcPr>
            <w:tcW w:w="1060" w:type="dxa"/>
            <w:tcBorders>
              <w:top w:val="nil"/>
              <w:left w:val="nil"/>
              <w:bottom w:val="single" w:sz="4" w:space="0" w:color="auto"/>
              <w:right w:val="nil"/>
            </w:tcBorders>
            <w:shd w:val="clear" w:color="auto" w:fill="auto"/>
            <w:vAlign w:val="bottom"/>
          </w:tcPr>
          <w:p w14:paraId="4D7D2593" w14:textId="2FAC21D1" w:rsidR="00C5467F" w:rsidRPr="007370D0" w:rsidRDefault="00C5467F" w:rsidP="00C5467F">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c>
          <w:tcPr>
            <w:tcW w:w="1060" w:type="dxa"/>
            <w:tcBorders>
              <w:top w:val="nil"/>
              <w:left w:val="nil"/>
              <w:bottom w:val="nil"/>
              <w:right w:val="nil"/>
            </w:tcBorders>
            <w:shd w:val="clear" w:color="auto" w:fill="auto"/>
            <w:vAlign w:val="bottom"/>
          </w:tcPr>
          <w:p w14:paraId="551755B0" w14:textId="71AC7883" w:rsidR="00C5467F" w:rsidRPr="007370D0" w:rsidRDefault="00C5467F" w:rsidP="00C5467F">
            <w:pPr>
              <w:tabs>
                <w:tab w:val="right" w:pos="1202"/>
              </w:tabs>
              <w:jc w:val="right"/>
              <w:outlineLvl w:val="0"/>
              <w:rPr>
                <w:rFonts w:ascii="Calibri" w:eastAsia="Calibri" w:hAnsi="Calibri" w:cs="Arial"/>
                <w:color w:val="000000"/>
                <w:sz w:val="19"/>
                <w:szCs w:val="19"/>
              </w:rPr>
            </w:pPr>
            <w:r>
              <w:rPr>
                <w:rFonts w:ascii="Calibri" w:eastAsia="Calibri" w:hAnsi="Calibri" w:cs="Calibri"/>
                <w:color w:val="000000"/>
                <w:sz w:val="18"/>
                <w:szCs w:val="18"/>
              </w:rPr>
              <w:t>26.352</w:t>
            </w:r>
          </w:p>
        </w:tc>
        <w:tc>
          <w:tcPr>
            <w:tcW w:w="1060" w:type="dxa"/>
            <w:tcBorders>
              <w:top w:val="nil"/>
              <w:left w:val="nil"/>
              <w:bottom w:val="single" w:sz="4" w:space="0" w:color="auto"/>
              <w:right w:val="nil"/>
            </w:tcBorders>
            <w:shd w:val="clear" w:color="auto" w:fill="auto"/>
            <w:vAlign w:val="bottom"/>
          </w:tcPr>
          <w:p w14:paraId="7B3F203E" w14:textId="374FA5D1" w:rsidR="00C5467F" w:rsidRPr="007370D0" w:rsidRDefault="00C5467F" w:rsidP="00C5467F">
            <w:pPr>
              <w:tabs>
                <w:tab w:val="right" w:pos="1202"/>
              </w:tabs>
              <w:jc w:val="right"/>
              <w:outlineLvl w:val="0"/>
              <w:rPr>
                <w:rFonts w:ascii="Calibri" w:eastAsia="Calibri" w:hAnsi="Calibri" w:cs="Arial"/>
                <w:color w:val="000000"/>
                <w:sz w:val="19"/>
                <w:szCs w:val="19"/>
              </w:rPr>
            </w:pPr>
            <w:r>
              <w:rPr>
                <w:rFonts w:ascii="Calibri" w:eastAsia="Calibri" w:hAnsi="Calibri" w:cs="Arial"/>
                <w:color w:val="000000"/>
                <w:sz w:val="19"/>
                <w:szCs w:val="19"/>
              </w:rPr>
              <w:t>-</w:t>
            </w:r>
          </w:p>
        </w:tc>
      </w:tr>
      <w:tr w:rsidR="00C5467F" w:rsidRPr="007370D0" w14:paraId="1964C48A" w14:textId="77777777" w:rsidTr="005324AC">
        <w:trPr>
          <w:trHeight w:val="283"/>
          <w:jc w:val="center"/>
        </w:trPr>
        <w:tc>
          <w:tcPr>
            <w:tcW w:w="6094" w:type="dxa"/>
            <w:shd w:val="clear" w:color="auto" w:fill="auto"/>
            <w:vAlign w:val="bottom"/>
          </w:tcPr>
          <w:p w14:paraId="00B2B038" w14:textId="77777777" w:rsidR="00C5467F" w:rsidRPr="007370D0" w:rsidRDefault="00C5467F" w:rsidP="00C5467F">
            <w:pPr>
              <w:tabs>
                <w:tab w:val="right" w:pos="1202"/>
              </w:tabs>
              <w:outlineLvl w:val="0"/>
              <w:rPr>
                <w:rFonts w:ascii="Calibri" w:eastAsia="Calibri" w:hAnsi="Calibri" w:cs="Arial"/>
                <w:b/>
                <w:color w:val="000000"/>
                <w:sz w:val="19"/>
                <w:szCs w:val="19"/>
              </w:rPr>
            </w:pPr>
            <w:bookmarkStart w:id="1123" w:name="_Toc67331105"/>
            <w:r w:rsidRPr="007370D0">
              <w:rPr>
                <w:rFonts w:ascii="Calibri" w:eastAsia="Calibri" w:hAnsi="Calibri" w:cs="Arial"/>
                <w:b/>
                <w:color w:val="000000"/>
                <w:sz w:val="19"/>
                <w:szCs w:val="19"/>
              </w:rPr>
              <w:t>Ukupno vlasnički vrijednosni papiri</w:t>
            </w:r>
            <w:bookmarkEnd w:id="1123"/>
          </w:p>
        </w:tc>
        <w:tc>
          <w:tcPr>
            <w:tcW w:w="1060" w:type="dxa"/>
            <w:tcBorders>
              <w:top w:val="single" w:sz="4" w:space="0" w:color="auto"/>
              <w:left w:val="nil"/>
              <w:bottom w:val="single" w:sz="12" w:space="0" w:color="auto"/>
              <w:right w:val="nil"/>
            </w:tcBorders>
            <w:shd w:val="clear" w:color="auto" w:fill="auto"/>
            <w:vAlign w:val="bottom"/>
          </w:tcPr>
          <w:p w14:paraId="621EF828" w14:textId="799A14E8" w:rsidR="00C5467F" w:rsidRPr="00ED4394" w:rsidRDefault="00C5467F" w:rsidP="00C5467F">
            <w:pPr>
              <w:tabs>
                <w:tab w:val="right" w:pos="1202"/>
              </w:tabs>
              <w:jc w:val="right"/>
              <w:outlineLvl w:val="0"/>
              <w:rPr>
                <w:rFonts w:ascii="Calibri" w:eastAsia="Calibri" w:hAnsi="Calibri" w:cs="Arial"/>
                <w:b/>
                <w:bCs/>
                <w:color w:val="000000"/>
                <w:sz w:val="19"/>
                <w:szCs w:val="19"/>
              </w:rPr>
            </w:pPr>
            <w:r>
              <w:rPr>
                <w:rFonts w:ascii="Calibri" w:eastAsia="Calibri" w:hAnsi="Calibri" w:cs="Arial"/>
                <w:b/>
                <w:bCs/>
                <w:color w:val="000000"/>
                <w:sz w:val="19"/>
                <w:szCs w:val="19"/>
              </w:rPr>
              <w:t>-</w:t>
            </w:r>
          </w:p>
        </w:tc>
        <w:tc>
          <w:tcPr>
            <w:tcW w:w="1060" w:type="dxa"/>
            <w:tcBorders>
              <w:top w:val="single" w:sz="4" w:space="0" w:color="auto"/>
              <w:left w:val="nil"/>
              <w:bottom w:val="single" w:sz="8" w:space="0" w:color="auto"/>
              <w:right w:val="nil"/>
            </w:tcBorders>
            <w:shd w:val="clear" w:color="auto" w:fill="auto"/>
            <w:vAlign w:val="bottom"/>
          </w:tcPr>
          <w:p w14:paraId="59230FFD" w14:textId="00981B27" w:rsidR="00C5467F" w:rsidRPr="00ED4394" w:rsidRDefault="00C5467F" w:rsidP="00C5467F">
            <w:pPr>
              <w:tabs>
                <w:tab w:val="right" w:pos="1202"/>
              </w:tabs>
              <w:jc w:val="right"/>
              <w:outlineLvl w:val="0"/>
              <w:rPr>
                <w:rFonts w:ascii="Calibri" w:eastAsia="Calibri" w:hAnsi="Calibri" w:cs="Arial"/>
                <w:b/>
                <w:bCs/>
                <w:color w:val="000000"/>
                <w:sz w:val="19"/>
                <w:szCs w:val="19"/>
              </w:rPr>
            </w:pPr>
            <w:r>
              <w:rPr>
                <w:rFonts w:ascii="Calibri" w:eastAsia="Calibri" w:hAnsi="Calibri" w:cs="Calibri"/>
                <w:b/>
                <w:color w:val="000000"/>
                <w:sz w:val="18"/>
                <w:szCs w:val="18"/>
              </w:rPr>
              <w:t>26.396</w:t>
            </w:r>
          </w:p>
        </w:tc>
        <w:tc>
          <w:tcPr>
            <w:tcW w:w="1060" w:type="dxa"/>
            <w:tcBorders>
              <w:top w:val="single" w:sz="4" w:space="0" w:color="auto"/>
              <w:left w:val="nil"/>
              <w:bottom w:val="single" w:sz="12" w:space="0" w:color="auto"/>
              <w:right w:val="nil"/>
            </w:tcBorders>
            <w:shd w:val="clear" w:color="auto" w:fill="auto"/>
            <w:vAlign w:val="bottom"/>
          </w:tcPr>
          <w:p w14:paraId="31295313" w14:textId="05990192" w:rsidR="00C5467F" w:rsidRPr="00ED4394" w:rsidRDefault="00C5467F" w:rsidP="00C5467F">
            <w:pPr>
              <w:tabs>
                <w:tab w:val="right" w:pos="1202"/>
              </w:tabs>
              <w:jc w:val="right"/>
              <w:outlineLvl w:val="0"/>
              <w:rPr>
                <w:rFonts w:ascii="Calibri" w:eastAsia="Calibri" w:hAnsi="Calibri" w:cs="Arial"/>
                <w:b/>
                <w:bCs/>
                <w:color w:val="000000"/>
                <w:sz w:val="19"/>
                <w:szCs w:val="19"/>
              </w:rPr>
            </w:pPr>
            <w:r>
              <w:rPr>
                <w:rFonts w:ascii="Calibri" w:eastAsia="Calibri" w:hAnsi="Calibri" w:cs="Arial"/>
                <w:b/>
                <w:bCs/>
                <w:color w:val="000000"/>
                <w:sz w:val="19"/>
                <w:szCs w:val="19"/>
              </w:rPr>
              <w:t>-</w:t>
            </w:r>
          </w:p>
        </w:tc>
      </w:tr>
      <w:tr w:rsidR="00C5467F" w:rsidRPr="007370D0" w14:paraId="23BBFB41" w14:textId="77777777" w:rsidTr="00EA3621">
        <w:trPr>
          <w:trHeight w:val="283"/>
          <w:jc w:val="center"/>
        </w:trPr>
        <w:tc>
          <w:tcPr>
            <w:tcW w:w="6094" w:type="dxa"/>
            <w:shd w:val="clear" w:color="auto" w:fill="auto"/>
            <w:vAlign w:val="bottom"/>
          </w:tcPr>
          <w:p w14:paraId="49D4A44B" w14:textId="77777777" w:rsidR="00C5467F" w:rsidRPr="007370D0" w:rsidRDefault="00C5467F" w:rsidP="00C5467F">
            <w:pPr>
              <w:tabs>
                <w:tab w:val="right" w:pos="1202"/>
              </w:tabs>
              <w:outlineLvl w:val="0"/>
              <w:rPr>
                <w:rFonts w:ascii="Calibri" w:eastAsia="Calibri" w:hAnsi="Calibri" w:cs="Arial"/>
                <w:b/>
                <w:color w:val="000000"/>
                <w:sz w:val="19"/>
                <w:szCs w:val="19"/>
              </w:rPr>
            </w:pPr>
            <w:bookmarkStart w:id="1124" w:name="_Toc67331109"/>
            <w:r w:rsidRPr="007370D0">
              <w:rPr>
                <w:rFonts w:ascii="Calibri" w:eastAsia="Calibri" w:hAnsi="Calibri" w:cs="Arial"/>
                <w:b/>
                <w:color w:val="000000"/>
                <w:sz w:val="19"/>
                <w:szCs w:val="19"/>
              </w:rPr>
              <w:t>Ukupno imovina po fer vrijednosti kroz ostalu sveobuhvatnu dobit</w:t>
            </w:r>
            <w:bookmarkEnd w:id="1124"/>
          </w:p>
        </w:tc>
        <w:tc>
          <w:tcPr>
            <w:tcW w:w="1060" w:type="dxa"/>
            <w:tcBorders>
              <w:top w:val="single" w:sz="12" w:space="0" w:color="auto"/>
              <w:left w:val="nil"/>
              <w:bottom w:val="single" w:sz="12" w:space="0" w:color="auto"/>
              <w:right w:val="nil"/>
            </w:tcBorders>
            <w:shd w:val="clear" w:color="auto" w:fill="auto"/>
            <w:vAlign w:val="bottom"/>
          </w:tcPr>
          <w:p w14:paraId="7DAFB9FE" w14:textId="623B9D2C" w:rsidR="00C5467F" w:rsidRPr="007370D0" w:rsidRDefault="00C5467F" w:rsidP="00C5467F">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2.965.033</w:t>
            </w:r>
          </w:p>
        </w:tc>
        <w:tc>
          <w:tcPr>
            <w:tcW w:w="1060" w:type="dxa"/>
            <w:tcBorders>
              <w:top w:val="single" w:sz="12" w:space="0" w:color="auto"/>
              <w:left w:val="nil"/>
              <w:bottom w:val="single" w:sz="12" w:space="0" w:color="auto"/>
              <w:right w:val="nil"/>
            </w:tcBorders>
            <w:shd w:val="clear" w:color="auto" w:fill="auto"/>
            <w:vAlign w:val="bottom"/>
          </w:tcPr>
          <w:p w14:paraId="597F42ED" w14:textId="66A627A2" w:rsidR="00C5467F" w:rsidRPr="007370D0" w:rsidRDefault="00C5467F" w:rsidP="00C5467F">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26.396</w:t>
            </w:r>
          </w:p>
        </w:tc>
        <w:tc>
          <w:tcPr>
            <w:tcW w:w="1060" w:type="dxa"/>
            <w:tcBorders>
              <w:top w:val="single" w:sz="12" w:space="0" w:color="auto"/>
              <w:left w:val="nil"/>
              <w:bottom w:val="single" w:sz="12" w:space="0" w:color="auto"/>
              <w:right w:val="nil"/>
            </w:tcBorders>
            <w:shd w:val="clear" w:color="auto" w:fill="auto"/>
            <w:vAlign w:val="bottom"/>
          </w:tcPr>
          <w:p w14:paraId="02376F78" w14:textId="45E39F76" w:rsidR="00C5467F" w:rsidRPr="007370D0" w:rsidRDefault="00C5467F" w:rsidP="00C5467F">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2.202</w:t>
            </w:r>
          </w:p>
        </w:tc>
      </w:tr>
      <w:tr w:rsidR="00C5467F" w:rsidRPr="007370D0" w14:paraId="4D8E66E0" w14:textId="77777777" w:rsidTr="00D414B6">
        <w:trPr>
          <w:trHeight w:val="283"/>
          <w:jc w:val="center"/>
        </w:trPr>
        <w:tc>
          <w:tcPr>
            <w:tcW w:w="6094" w:type="dxa"/>
            <w:shd w:val="clear" w:color="auto" w:fill="auto"/>
            <w:vAlign w:val="bottom"/>
          </w:tcPr>
          <w:p w14:paraId="1942E361" w14:textId="4D6B30AD" w:rsidR="00C5467F" w:rsidRPr="007370D0" w:rsidRDefault="00C5467F" w:rsidP="00C5467F">
            <w:pPr>
              <w:tabs>
                <w:tab w:val="right" w:pos="1202"/>
              </w:tabs>
              <w:outlineLvl w:val="0"/>
              <w:rPr>
                <w:rFonts w:ascii="Calibri" w:eastAsia="Calibri" w:hAnsi="Calibri" w:cs="Arial"/>
                <w:b/>
                <w:color w:val="000000"/>
                <w:sz w:val="19"/>
                <w:szCs w:val="19"/>
              </w:rPr>
            </w:pPr>
            <w:r w:rsidRPr="00BA072D">
              <w:rPr>
                <w:rFonts w:cstheme="minorHAnsi"/>
                <w:b/>
                <w:color w:val="000000" w:themeColor="text1"/>
                <w:sz w:val="18"/>
                <w:szCs w:val="18"/>
              </w:rPr>
              <w:t>Derivativne financijske obveze</w:t>
            </w:r>
          </w:p>
        </w:tc>
        <w:tc>
          <w:tcPr>
            <w:tcW w:w="1060" w:type="dxa"/>
            <w:tcBorders>
              <w:top w:val="single" w:sz="12" w:space="0" w:color="auto"/>
              <w:left w:val="nil"/>
              <w:bottom w:val="single" w:sz="4" w:space="0" w:color="auto"/>
              <w:right w:val="nil"/>
            </w:tcBorders>
            <w:shd w:val="clear" w:color="auto" w:fill="auto"/>
            <w:vAlign w:val="bottom"/>
          </w:tcPr>
          <w:p w14:paraId="3619D189" w14:textId="77777777" w:rsidR="00C5467F" w:rsidRPr="007370D0" w:rsidRDefault="00C5467F" w:rsidP="00C5467F">
            <w:pPr>
              <w:tabs>
                <w:tab w:val="right" w:pos="1202"/>
              </w:tabs>
              <w:jc w:val="right"/>
              <w:outlineLvl w:val="0"/>
              <w:rPr>
                <w:rFonts w:ascii="Calibri" w:eastAsia="Calibri" w:hAnsi="Calibri" w:cs="Arial"/>
                <w:b/>
                <w:color w:val="000000"/>
                <w:sz w:val="19"/>
                <w:szCs w:val="19"/>
              </w:rPr>
            </w:pPr>
          </w:p>
        </w:tc>
        <w:tc>
          <w:tcPr>
            <w:tcW w:w="1060" w:type="dxa"/>
            <w:tcBorders>
              <w:top w:val="single" w:sz="12" w:space="0" w:color="auto"/>
              <w:left w:val="nil"/>
              <w:bottom w:val="single" w:sz="4" w:space="0" w:color="auto"/>
              <w:right w:val="nil"/>
            </w:tcBorders>
            <w:shd w:val="clear" w:color="auto" w:fill="auto"/>
            <w:vAlign w:val="bottom"/>
          </w:tcPr>
          <w:p w14:paraId="178851AF" w14:textId="6871B63D" w:rsidR="00C5467F" w:rsidRPr="007370D0" w:rsidRDefault="00C5467F" w:rsidP="00C5467F">
            <w:pPr>
              <w:tabs>
                <w:tab w:val="right" w:pos="1202"/>
              </w:tabs>
              <w:jc w:val="right"/>
              <w:outlineLvl w:val="0"/>
              <w:rPr>
                <w:rFonts w:ascii="Calibri" w:eastAsia="Calibri" w:hAnsi="Calibri" w:cs="Arial"/>
                <w:b/>
                <w:color w:val="000000"/>
                <w:sz w:val="19"/>
                <w:szCs w:val="19"/>
              </w:rPr>
            </w:pPr>
          </w:p>
        </w:tc>
        <w:tc>
          <w:tcPr>
            <w:tcW w:w="1060" w:type="dxa"/>
            <w:tcBorders>
              <w:top w:val="single" w:sz="12" w:space="0" w:color="auto"/>
              <w:left w:val="nil"/>
              <w:bottom w:val="single" w:sz="4" w:space="0" w:color="auto"/>
              <w:right w:val="nil"/>
            </w:tcBorders>
            <w:shd w:val="clear" w:color="auto" w:fill="auto"/>
            <w:vAlign w:val="bottom"/>
          </w:tcPr>
          <w:p w14:paraId="63B2630A" w14:textId="77777777" w:rsidR="00C5467F" w:rsidRPr="007370D0" w:rsidRDefault="00C5467F" w:rsidP="00C5467F">
            <w:pPr>
              <w:tabs>
                <w:tab w:val="right" w:pos="1202"/>
              </w:tabs>
              <w:jc w:val="right"/>
              <w:outlineLvl w:val="0"/>
              <w:rPr>
                <w:rFonts w:ascii="Calibri" w:eastAsia="Calibri" w:hAnsi="Calibri" w:cs="Arial"/>
                <w:b/>
                <w:color w:val="000000"/>
                <w:sz w:val="19"/>
                <w:szCs w:val="19"/>
              </w:rPr>
            </w:pPr>
          </w:p>
        </w:tc>
      </w:tr>
      <w:tr w:rsidR="00C5467F" w:rsidRPr="007370D0" w14:paraId="77748CE2" w14:textId="77777777" w:rsidTr="00D414B6">
        <w:trPr>
          <w:trHeight w:val="283"/>
          <w:jc w:val="center"/>
        </w:trPr>
        <w:tc>
          <w:tcPr>
            <w:tcW w:w="6094" w:type="dxa"/>
            <w:shd w:val="clear" w:color="auto" w:fill="auto"/>
            <w:vAlign w:val="bottom"/>
          </w:tcPr>
          <w:p w14:paraId="27E655EC" w14:textId="30A420DE" w:rsidR="00C5467F" w:rsidRPr="007370D0" w:rsidRDefault="00C5467F" w:rsidP="00C5467F">
            <w:pPr>
              <w:tabs>
                <w:tab w:val="right" w:pos="1202"/>
              </w:tabs>
              <w:outlineLvl w:val="0"/>
              <w:rPr>
                <w:rFonts w:ascii="Calibri" w:eastAsia="Calibri" w:hAnsi="Calibri" w:cs="Arial"/>
                <w:b/>
                <w:color w:val="000000"/>
                <w:sz w:val="19"/>
                <w:szCs w:val="19"/>
              </w:rPr>
            </w:pPr>
            <w:r w:rsidRPr="00BA072D">
              <w:rPr>
                <w:rFonts w:cstheme="minorHAnsi"/>
                <w:bCs/>
                <w:color w:val="000000" w:themeColor="text1"/>
                <w:sz w:val="18"/>
                <w:szCs w:val="18"/>
              </w:rPr>
              <w:t xml:space="preserve">FX </w:t>
            </w:r>
            <w:proofErr w:type="spellStart"/>
            <w:r>
              <w:rPr>
                <w:rFonts w:cstheme="minorHAnsi"/>
                <w:bCs/>
                <w:color w:val="000000" w:themeColor="text1"/>
                <w:sz w:val="18"/>
                <w:szCs w:val="18"/>
              </w:rPr>
              <w:t>swap</w:t>
            </w:r>
            <w:proofErr w:type="spellEnd"/>
          </w:p>
        </w:tc>
        <w:tc>
          <w:tcPr>
            <w:tcW w:w="1060" w:type="dxa"/>
            <w:tcBorders>
              <w:top w:val="single" w:sz="4" w:space="0" w:color="auto"/>
              <w:left w:val="nil"/>
              <w:bottom w:val="single" w:sz="12" w:space="0" w:color="auto"/>
              <w:right w:val="nil"/>
            </w:tcBorders>
            <w:shd w:val="clear" w:color="auto" w:fill="auto"/>
            <w:vAlign w:val="bottom"/>
          </w:tcPr>
          <w:p w14:paraId="4A7B0C23" w14:textId="0C204B45" w:rsidR="00C5467F" w:rsidRPr="00D414B6" w:rsidRDefault="00111AB1" w:rsidP="00C5467F">
            <w:pPr>
              <w:tabs>
                <w:tab w:val="right" w:pos="1202"/>
              </w:tabs>
              <w:jc w:val="right"/>
              <w:outlineLvl w:val="0"/>
              <w:rPr>
                <w:rFonts w:ascii="Calibri" w:eastAsia="Calibri" w:hAnsi="Calibri" w:cs="Arial"/>
                <w:bCs/>
                <w:color w:val="000000"/>
                <w:sz w:val="19"/>
                <w:szCs w:val="19"/>
              </w:rPr>
            </w:pPr>
            <w:r>
              <w:rPr>
                <w:rFonts w:ascii="Calibri" w:eastAsia="Calibri" w:hAnsi="Calibri" w:cs="Arial"/>
                <w:bCs/>
                <w:color w:val="000000"/>
                <w:sz w:val="19"/>
                <w:szCs w:val="19"/>
              </w:rPr>
              <w:t>-</w:t>
            </w:r>
          </w:p>
        </w:tc>
        <w:tc>
          <w:tcPr>
            <w:tcW w:w="1060" w:type="dxa"/>
            <w:tcBorders>
              <w:top w:val="single" w:sz="4" w:space="0" w:color="auto"/>
              <w:left w:val="nil"/>
              <w:bottom w:val="single" w:sz="12" w:space="0" w:color="auto"/>
              <w:right w:val="nil"/>
            </w:tcBorders>
            <w:shd w:val="clear" w:color="auto" w:fill="auto"/>
            <w:vAlign w:val="bottom"/>
          </w:tcPr>
          <w:p w14:paraId="6D8D668A" w14:textId="446AE029" w:rsidR="00C5467F" w:rsidRPr="00D414B6" w:rsidRDefault="00C5467F" w:rsidP="00C5467F">
            <w:pPr>
              <w:tabs>
                <w:tab w:val="right" w:pos="1202"/>
              </w:tabs>
              <w:jc w:val="right"/>
              <w:outlineLvl w:val="0"/>
              <w:rPr>
                <w:rFonts w:ascii="Calibri" w:eastAsia="Calibri" w:hAnsi="Calibri" w:cs="Arial"/>
                <w:bCs/>
                <w:color w:val="000000"/>
                <w:sz w:val="19"/>
                <w:szCs w:val="19"/>
              </w:rPr>
            </w:pPr>
            <w:r>
              <w:rPr>
                <w:rFonts w:ascii="Calibri" w:eastAsia="Calibri" w:hAnsi="Calibri" w:cs="Arial"/>
                <w:bCs/>
                <w:color w:val="000000"/>
                <w:sz w:val="19"/>
                <w:szCs w:val="19"/>
              </w:rPr>
              <w:t>919</w:t>
            </w:r>
          </w:p>
        </w:tc>
        <w:tc>
          <w:tcPr>
            <w:tcW w:w="1060" w:type="dxa"/>
            <w:tcBorders>
              <w:top w:val="single" w:sz="4" w:space="0" w:color="auto"/>
              <w:left w:val="nil"/>
              <w:bottom w:val="single" w:sz="12" w:space="0" w:color="auto"/>
              <w:right w:val="nil"/>
            </w:tcBorders>
            <w:shd w:val="clear" w:color="auto" w:fill="auto"/>
            <w:vAlign w:val="bottom"/>
          </w:tcPr>
          <w:p w14:paraId="64A3B571" w14:textId="4DF441F9" w:rsidR="00C5467F" w:rsidRPr="00D414B6" w:rsidRDefault="00111AB1" w:rsidP="00C5467F">
            <w:pPr>
              <w:tabs>
                <w:tab w:val="right" w:pos="1202"/>
              </w:tabs>
              <w:jc w:val="right"/>
              <w:outlineLvl w:val="0"/>
              <w:rPr>
                <w:rFonts w:ascii="Calibri" w:eastAsia="Calibri" w:hAnsi="Calibri" w:cs="Arial"/>
                <w:bCs/>
                <w:color w:val="000000"/>
                <w:sz w:val="19"/>
                <w:szCs w:val="19"/>
              </w:rPr>
            </w:pPr>
            <w:r>
              <w:rPr>
                <w:rFonts w:ascii="Calibri" w:eastAsia="Calibri" w:hAnsi="Calibri" w:cs="Arial"/>
                <w:bCs/>
                <w:color w:val="000000"/>
                <w:sz w:val="19"/>
                <w:szCs w:val="19"/>
              </w:rPr>
              <w:t>-</w:t>
            </w:r>
          </w:p>
        </w:tc>
      </w:tr>
      <w:tr w:rsidR="00C5467F" w:rsidRPr="007370D0" w14:paraId="4B30B383" w14:textId="77777777" w:rsidTr="00EA3621">
        <w:trPr>
          <w:trHeight w:val="283"/>
          <w:jc w:val="center"/>
        </w:trPr>
        <w:tc>
          <w:tcPr>
            <w:tcW w:w="6094" w:type="dxa"/>
            <w:shd w:val="clear" w:color="auto" w:fill="auto"/>
            <w:vAlign w:val="bottom"/>
          </w:tcPr>
          <w:p w14:paraId="5CA37F53" w14:textId="75A14AF3" w:rsidR="00C5467F" w:rsidRPr="007370D0" w:rsidRDefault="00C5467F" w:rsidP="00C5467F">
            <w:pPr>
              <w:tabs>
                <w:tab w:val="right" w:pos="1202"/>
              </w:tabs>
              <w:outlineLvl w:val="0"/>
              <w:rPr>
                <w:rFonts w:ascii="Calibri" w:eastAsia="Calibri" w:hAnsi="Calibri" w:cs="Arial"/>
                <w:b/>
                <w:color w:val="000000"/>
                <w:sz w:val="19"/>
                <w:szCs w:val="19"/>
              </w:rPr>
            </w:pPr>
            <w:r w:rsidRPr="00BA072D">
              <w:rPr>
                <w:rFonts w:cstheme="minorHAnsi"/>
                <w:b/>
                <w:color w:val="000000" w:themeColor="text1"/>
                <w:sz w:val="18"/>
                <w:szCs w:val="18"/>
              </w:rPr>
              <w:t>Ukupno obveze</w:t>
            </w:r>
          </w:p>
        </w:tc>
        <w:tc>
          <w:tcPr>
            <w:tcW w:w="1060" w:type="dxa"/>
            <w:tcBorders>
              <w:top w:val="single" w:sz="12" w:space="0" w:color="auto"/>
              <w:left w:val="nil"/>
              <w:bottom w:val="single" w:sz="12" w:space="0" w:color="auto"/>
              <w:right w:val="nil"/>
            </w:tcBorders>
            <w:shd w:val="clear" w:color="auto" w:fill="auto"/>
            <w:vAlign w:val="bottom"/>
          </w:tcPr>
          <w:p w14:paraId="0758814D" w14:textId="53266939" w:rsidR="00C5467F" w:rsidRPr="007370D0" w:rsidRDefault="00C5467F" w:rsidP="00C5467F">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w:t>
            </w:r>
          </w:p>
        </w:tc>
        <w:tc>
          <w:tcPr>
            <w:tcW w:w="1060" w:type="dxa"/>
            <w:tcBorders>
              <w:top w:val="single" w:sz="12" w:space="0" w:color="auto"/>
              <w:left w:val="nil"/>
              <w:bottom w:val="single" w:sz="12" w:space="0" w:color="auto"/>
              <w:right w:val="nil"/>
            </w:tcBorders>
            <w:shd w:val="clear" w:color="auto" w:fill="auto"/>
            <w:vAlign w:val="bottom"/>
          </w:tcPr>
          <w:p w14:paraId="69651AE5" w14:textId="683B11D7" w:rsidR="00C5467F" w:rsidRPr="007370D0" w:rsidRDefault="00C5467F" w:rsidP="00C5467F">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919</w:t>
            </w:r>
          </w:p>
        </w:tc>
        <w:tc>
          <w:tcPr>
            <w:tcW w:w="1060" w:type="dxa"/>
            <w:tcBorders>
              <w:top w:val="single" w:sz="12" w:space="0" w:color="auto"/>
              <w:left w:val="nil"/>
              <w:bottom w:val="single" w:sz="12" w:space="0" w:color="auto"/>
              <w:right w:val="nil"/>
            </w:tcBorders>
            <w:shd w:val="clear" w:color="auto" w:fill="auto"/>
            <w:vAlign w:val="bottom"/>
          </w:tcPr>
          <w:p w14:paraId="66C5BEAC" w14:textId="039F91DE" w:rsidR="00C5467F" w:rsidRPr="007370D0" w:rsidRDefault="00C5467F" w:rsidP="00C5467F">
            <w:pPr>
              <w:tabs>
                <w:tab w:val="right" w:pos="1202"/>
              </w:tabs>
              <w:jc w:val="right"/>
              <w:outlineLvl w:val="0"/>
              <w:rPr>
                <w:rFonts w:ascii="Calibri" w:eastAsia="Calibri" w:hAnsi="Calibri" w:cs="Arial"/>
                <w:b/>
                <w:color w:val="000000"/>
                <w:sz w:val="19"/>
                <w:szCs w:val="19"/>
              </w:rPr>
            </w:pPr>
            <w:r>
              <w:rPr>
                <w:rFonts w:ascii="Calibri" w:eastAsia="Calibri" w:hAnsi="Calibri" w:cs="Arial"/>
                <w:b/>
                <w:color w:val="000000"/>
                <w:sz w:val="19"/>
                <w:szCs w:val="19"/>
              </w:rPr>
              <w:t>-</w:t>
            </w:r>
          </w:p>
        </w:tc>
      </w:tr>
    </w:tbl>
    <w:p w14:paraId="58C0606F" w14:textId="77777777" w:rsidR="00A2143E" w:rsidRPr="00EA3621" w:rsidRDefault="00A2143E" w:rsidP="004D47BA">
      <w:pPr>
        <w:jc w:val="both"/>
        <w:rPr>
          <w:rFonts w:eastAsia="Times New Roman" w:cstheme="minorHAnsi"/>
          <w:b/>
          <w:color w:val="000000" w:themeColor="text1"/>
        </w:rPr>
      </w:pPr>
    </w:p>
    <w:p w14:paraId="67406201" w14:textId="77777777" w:rsidR="00A2143E" w:rsidRPr="00EA3621" w:rsidRDefault="00A2143E" w:rsidP="004D47BA">
      <w:pPr>
        <w:jc w:val="both"/>
        <w:rPr>
          <w:rFonts w:eastAsia="Times New Roman" w:cstheme="minorHAnsi"/>
          <w:b/>
          <w:color w:val="000000" w:themeColor="text1"/>
        </w:rPr>
      </w:pPr>
    </w:p>
    <w:p w14:paraId="2BFCBED8" w14:textId="77777777" w:rsidR="00A2143E" w:rsidRPr="00EA3621" w:rsidRDefault="00A2143E" w:rsidP="004D47BA">
      <w:pPr>
        <w:jc w:val="both"/>
        <w:rPr>
          <w:rFonts w:eastAsia="Times New Roman" w:cstheme="minorHAnsi"/>
          <w:b/>
          <w:color w:val="000000" w:themeColor="text1"/>
        </w:rPr>
        <w:sectPr w:rsidR="00A2143E" w:rsidRPr="00EA3621" w:rsidSect="005F07DF">
          <w:pgSz w:w="11906" w:h="16838"/>
          <w:pgMar w:top="1417" w:right="1417" w:bottom="1417" w:left="1417" w:header="708" w:footer="708" w:gutter="0"/>
          <w:cols w:space="708"/>
          <w:docGrid w:linePitch="360"/>
        </w:sectPr>
      </w:pPr>
    </w:p>
    <w:p w14:paraId="1A322F53" w14:textId="77777777" w:rsidR="00A2143E" w:rsidRPr="00EA3621" w:rsidRDefault="00A2143E" w:rsidP="00A2143E">
      <w:pPr>
        <w:jc w:val="both"/>
        <w:rPr>
          <w:rFonts w:eastAsia="Times New Roman" w:cstheme="minorHAnsi"/>
          <w:b/>
          <w:color w:val="000000" w:themeColor="text1"/>
        </w:rPr>
      </w:pPr>
    </w:p>
    <w:p w14:paraId="124E483D" w14:textId="238DC0D0" w:rsidR="00A2143E" w:rsidRPr="00EA3621" w:rsidRDefault="00A2143E" w:rsidP="00A2143E">
      <w:pPr>
        <w:jc w:val="both"/>
        <w:rPr>
          <w:rFonts w:eastAsia="Times New Roman" w:cstheme="minorHAnsi"/>
          <w:b/>
          <w:color w:val="000000" w:themeColor="text1"/>
        </w:rPr>
      </w:pPr>
      <w:r w:rsidRPr="00EA3621">
        <w:rPr>
          <w:rFonts w:eastAsia="Times New Roman" w:cstheme="minorHAnsi"/>
          <w:b/>
          <w:color w:val="000000" w:themeColor="text1"/>
        </w:rPr>
        <w:t>2</w:t>
      </w:r>
      <w:r w:rsidR="008E591A">
        <w:rPr>
          <w:rFonts w:eastAsia="Times New Roman" w:cstheme="minorHAnsi"/>
          <w:b/>
          <w:color w:val="000000" w:themeColor="text1"/>
        </w:rPr>
        <w:t>4</w:t>
      </w:r>
      <w:r w:rsidRPr="00EA3621">
        <w:rPr>
          <w:rFonts w:eastAsia="Times New Roman" w:cstheme="minorHAnsi"/>
          <w:b/>
          <w:color w:val="000000" w:themeColor="text1"/>
        </w:rPr>
        <w:t xml:space="preserve">. </w:t>
      </w:r>
      <w:r w:rsidRPr="00EA3621">
        <w:rPr>
          <w:rFonts w:eastAsia="Times New Roman" w:cstheme="minorHAnsi"/>
          <w:b/>
          <w:color w:val="000000" w:themeColor="text1"/>
        </w:rPr>
        <w:tab/>
        <w:t>Fer vrijednost financijske imovine i financijskih obveza</w:t>
      </w:r>
      <w:r w:rsidRPr="00EA3621" w:rsidDel="0055634D">
        <w:rPr>
          <w:rFonts w:eastAsia="Times New Roman" w:cstheme="minorHAnsi"/>
          <w:b/>
          <w:color w:val="000000" w:themeColor="text1"/>
        </w:rPr>
        <w:t xml:space="preserve"> </w:t>
      </w:r>
      <w:r w:rsidRPr="00EA3621">
        <w:rPr>
          <w:rFonts w:eastAsia="Times New Roman" w:cstheme="minorHAnsi"/>
          <w:b/>
          <w:color w:val="000000" w:themeColor="text1"/>
        </w:rPr>
        <w:t>(nastavak)</w:t>
      </w:r>
    </w:p>
    <w:p w14:paraId="603611C4" w14:textId="77777777" w:rsidR="00A2143E" w:rsidRPr="00EA3621" w:rsidRDefault="00A2143E" w:rsidP="00A2143E">
      <w:pPr>
        <w:jc w:val="both"/>
        <w:rPr>
          <w:rFonts w:eastAsia="Times New Roman" w:cstheme="minorHAnsi"/>
          <w:b/>
          <w:color w:val="000000" w:themeColor="text1"/>
        </w:rPr>
      </w:pPr>
    </w:p>
    <w:p w14:paraId="15548298" w14:textId="102AAF13"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6622B465" w14:textId="77777777" w:rsidR="00A2143E" w:rsidRPr="00EA3621" w:rsidRDefault="00A2143E" w:rsidP="00A2143E">
      <w:pPr>
        <w:jc w:val="both"/>
        <w:rPr>
          <w:rFonts w:eastAsia="Times New Roman" w:cstheme="minorHAnsi"/>
          <w:b/>
          <w:bCs/>
          <w:color w:val="000000" w:themeColor="text1"/>
          <w:spacing w:val="-3"/>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EA3621" w:rsidRPr="007370D0" w14:paraId="0BE8514C" w14:textId="77777777" w:rsidTr="00815CFC">
        <w:trPr>
          <w:trHeight w:val="311"/>
          <w:jc w:val="center"/>
        </w:trPr>
        <w:tc>
          <w:tcPr>
            <w:tcW w:w="6094" w:type="dxa"/>
            <w:shd w:val="clear" w:color="auto" w:fill="auto"/>
          </w:tcPr>
          <w:p w14:paraId="22C71D92" w14:textId="77777777" w:rsidR="00EA3621" w:rsidRPr="007370D0" w:rsidRDefault="00EA3621" w:rsidP="00815CFC">
            <w:pPr>
              <w:tabs>
                <w:tab w:val="right" w:pos="1202"/>
              </w:tabs>
              <w:outlineLvl w:val="0"/>
              <w:rPr>
                <w:rFonts w:ascii="Calibri" w:eastAsia="Calibri" w:hAnsi="Calibri" w:cs="Arial"/>
                <w:color w:val="000000"/>
                <w:sz w:val="19"/>
                <w:szCs w:val="19"/>
              </w:rPr>
            </w:pPr>
            <w:bookmarkStart w:id="1125" w:name="_Hlk68766907"/>
            <w:r w:rsidRPr="007370D0">
              <w:rPr>
                <w:rFonts w:ascii="Calibri" w:eastAsia="Calibri" w:hAnsi="Calibri" w:cs="Arial"/>
                <w:b/>
                <w:color w:val="000000"/>
                <w:sz w:val="19"/>
                <w:szCs w:val="19"/>
              </w:rPr>
              <w:t>Banka</w:t>
            </w:r>
          </w:p>
        </w:tc>
        <w:tc>
          <w:tcPr>
            <w:tcW w:w="3180" w:type="dxa"/>
            <w:gridSpan w:val="3"/>
          </w:tcPr>
          <w:p w14:paraId="4BC6278E" w14:textId="77777777" w:rsidR="00EA3621" w:rsidRPr="007370D0" w:rsidRDefault="00EA3621" w:rsidP="00815CFC">
            <w:pPr>
              <w:tabs>
                <w:tab w:val="right" w:pos="1202"/>
              </w:tabs>
              <w:jc w:val="right"/>
              <w:outlineLvl w:val="0"/>
              <w:rPr>
                <w:rFonts w:ascii="Calibri" w:eastAsia="Calibri" w:hAnsi="Calibri" w:cs="Arial"/>
                <w:b/>
                <w:bCs/>
                <w:color w:val="000000"/>
                <w:sz w:val="19"/>
                <w:szCs w:val="19"/>
              </w:rPr>
            </w:pPr>
            <w:r w:rsidRPr="007370D0">
              <w:rPr>
                <w:rFonts w:ascii="Calibri" w:eastAsia="Calibri" w:hAnsi="Calibri" w:cs="Arial"/>
                <w:b/>
                <w:bCs/>
                <w:color w:val="000000"/>
                <w:sz w:val="19"/>
                <w:szCs w:val="19"/>
              </w:rPr>
              <w:t>31. prosinca 20</w:t>
            </w:r>
            <w:r>
              <w:rPr>
                <w:rFonts w:ascii="Calibri" w:eastAsia="Calibri" w:hAnsi="Calibri" w:cs="Arial"/>
                <w:b/>
                <w:bCs/>
                <w:color w:val="000000"/>
                <w:sz w:val="19"/>
                <w:szCs w:val="19"/>
              </w:rPr>
              <w:t>20</w:t>
            </w:r>
            <w:r w:rsidRPr="007370D0">
              <w:rPr>
                <w:rFonts w:ascii="Calibri" w:eastAsia="Calibri" w:hAnsi="Calibri" w:cs="Arial"/>
                <w:b/>
                <w:bCs/>
                <w:color w:val="000000"/>
                <w:sz w:val="19"/>
                <w:szCs w:val="19"/>
              </w:rPr>
              <w:t>.</w:t>
            </w:r>
          </w:p>
        </w:tc>
      </w:tr>
      <w:tr w:rsidR="00EA3621" w:rsidRPr="007370D0" w14:paraId="7C97BED4" w14:textId="77777777" w:rsidTr="00EA3621">
        <w:trPr>
          <w:trHeight w:val="283"/>
          <w:jc w:val="center"/>
        </w:trPr>
        <w:tc>
          <w:tcPr>
            <w:tcW w:w="6094" w:type="dxa"/>
            <w:shd w:val="clear" w:color="auto" w:fill="auto"/>
            <w:vAlign w:val="bottom"/>
          </w:tcPr>
          <w:p w14:paraId="6A839ADC"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bottom"/>
          </w:tcPr>
          <w:p w14:paraId="55D8EA59"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Razina 1</w:t>
            </w:r>
          </w:p>
        </w:tc>
        <w:tc>
          <w:tcPr>
            <w:tcW w:w="1060" w:type="dxa"/>
            <w:shd w:val="clear" w:color="auto" w:fill="auto"/>
            <w:vAlign w:val="bottom"/>
          </w:tcPr>
          <w:p w14:paraId="7DA33EE8"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Razina 2</w:t>
            </w:r>
          </w:p>
        </w:tc>
        <w:tc>
          <w:tcPr>
            <w:tcW w:w="1060" w:type="dxa"/>
            <w:shd w:val="clear" w:color="auto" w:fill="auto"/>
            <w:vAlign w:val="bottom"/>
          </w:tcPr>
          <w:p w14:paraId="7AB13DAB"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Razina 3</w:t>
            </w:r>
          </w:p>
        </w:tc>
      </w:tr>
      <w:tr w:rsidR="00EA3621" w:rsidRPr="007370D0" w14:paraId="0924DB85" w14:textId="77777777" w:rsidTr="00EA3621">
        <w:trPr>
          <w:trHeight w:val="283"/>
          <w:jc w:val="center"/>
        </w:trPr>
        <w:tc>
          <w:tcPr>
            <w:tcW w:w="6094" w:type="dxa"/>
            <w:shd w:val="clear" w:color="auto" w:fill="auto"/>
            <w:vAlign w:val="bottom"/>
          </w:tcPr>
          <w:p w14:paraId="6480D901"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p>
        </w:tc>
        <w:tc>
          <w:tcPr>
            <w:tcW w:w="1060" w:type="dxa"/>
            <w:shd w:val="clear" w:color="auto" w:fill="auto"/>
            <w:vAlign w:val="bottom"/>
          </w:tcPr>
          <w:p w14:paraId="3E11DD4C"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000 kuna</w:t>
            </w:r>
          </w:p>
        </w:tc>
        <w:tc>
          <w:tcPr>
            <w:tcW w:w="1060" w:type="dxa"/>
            <w:shd w:val="clear" w:color="auto" w:fill="auto"/>
            <w:vAlign w:val="bottom"/>
          </w:tcPr>
          <w:p w14:paraId="4E636F98"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000 kuna</w:t>
            </w:r>
          </w:p>
        </w:tc>
        <w:tc>
          <w:tcPr>
            <w:tcW w:w="1060" w:type="dxa"/>
            <w:shd w:val="clear" w:color="auto" w:fill="auto"/>
            <w:vAlign w:val="bottom"/>
          </w:tcPr>
          <w:p w14:paraId="57BD02E4"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000 kuna</w:t>
            </w:r>
          </w:p>
        </w:tc>
      </w:tr>
      <w:tr w:rsidR="00EA3621" w:rsidRPr="007370D0" w14:paraId="356AAC4B" w14:textId="77777777" w:rsidTr="00EA3621">
        <w:trPr>
          <w:trHeight w:val="283"/>
          <w:jc w:val="center"/>
        </w:trPr>
        <w:tc>
          <w:tcPr>
            <w:tcW w:w="6094" w:type="dxa"/>
            <w:vAlign w:val="bottom"/>
          </w:tcPr>
          <w:p w14:paraId="66062600"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b/>
                <w:color w:val="000000"/>
                <w:sz w:val="19"/>
                <w:szCs w:val="19"/>
              </w:rPr>
              <w:t>Financijska imovina po fer vrijednosti kroz dobit ili gubitak:</w:t>
            </w:r>
          </w:p>
        </w:tc>
        <w:tc>
          <w:tcPr>
            <w:tcW w:w="1060" w:type="dxa"/>
            <w:vAlign w:val="bottom"/>
          </w:tcPr>
          <w:p w14:paraId="14ECC00B"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59902B01"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c>
          <w:tcPr>
            <w:tcW w:w="1060" w:type="dxa"/>
            <w:vAlign w:val="bottom"/>
          </w:tcPr>
          <w:p w14:paraId="0ACEAA5F" w14:textId="77777777" w:rsidR="00EA3621" w:rsidRPr="007370D0" w:rsidRDefault="00EA3621" w:rsidP="00815CFC">
            <w:pPr>
              <w:tabs>
                <w:tab w:val="right" w:pos="1202"/>
              </w:tabs>
              <w:jc w:val="right"/>
              <w:outlineLvl w:val="0"/>
              <w:rPr>
                <w:rFonts w:ascii="Calibri" w:eastAsia="Calibri" w:hAnsi="Calibri" w:cs="Arial"/>
                <w:b/>
                <w:color w:val="000000"/>
                <w:spacing w:val="-2"/>
                <w:sz w:val="19"/>
                <w:szCs w:val="19"/>
              </w:rPr>
            </w:pPr>
          </w:p>
        </w:tc>
      </w:tr>
      <w:tr w:rsidR="00EA3621" w:rsidRPr="007370D0" w14:paraId="6472AB56" w14:textId="77777777" w:rsidTr="00EA3621">
        <w:trPr>
          <w:trHeight w:val="283"/>
          <w:jc w:val="center"/>
        </w:trPr>
        <w:tc>
          <w:tcPr>
            <w:tcW w:w="6094" w:type="dxa"/>
            <w:vAlign w:val="bottom"/>
          </w:tcPr>
          <w:p w14:paraId="58609269" w14:textId="77777777" w:rsidR="00EA3621" w:rsidRPr="007370D0" w:rsidRDefault="00EA3621" w:rsidP="00815CFC">
            <w:pPr>
              <w:tabs>
                <w:tab w:val="right" w:pos="1202"/>
              </w:tabs>
              <w:outlineLvl w:val="0"/>
              <w:rPr>
                <w:rFonts w:ascii="Calibri" w:eastAsia="Calibri" w:hAnsi="Calibri" w:cs="Arial"/>
                <w:b/>
                <w:i/>
                <w:color w:val="000000"/>
                <w:sz w:val="19"/>
                <w:szCs w:val="19"/>
              </w:rPr>
            </w:pPr>
            <w:r w:rsidRPr="007370D0">
              <w:rPr>
                <w:rFonts w:ascii="Calibri" w:eastAsia="Calibri" w:hAnsi="Calibri" w:cs="Arial"/>
                <w:b/>
                <w:i/>
                <w:color w:val="000000"/>
                <w:sz w:val="19"/>
                <w:szCs w:val="19"/>
              </w:rPr>
              <w:t>Krediti po fer vrijednosti kroz dobit ili gubitak:</w:t>
            </w:r>
          </w:p>
        </w:tc>
        <w:tc>
          <w:tcPr>
            <w:tcW w:w="1060" w:type="dxa"/>
            <w:tcBorders>
              <w:top w:val="nil"/>
              <w:left w:val="nil"/>
              <w:right w:val="nil"/>
            </w:tcBorders>
            <w:shd w:val="clear" w:color="auto" w:fill="auto"/>
            <w:vAlign w:val="bottom"/>
          </w:tcPr>
          <w:p w14:paraId="0BDDA5D5"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512F8E21"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286C7935"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72530623" w14:textId="77777777" w:rsidTr="00EA3621">
        <w:trPr>
          <w:trHeight w:val="283"/>
          <w:jc w:val="center"/>
        </w:trPr>
        <w:tc>
          <w:tcPr>
            <w:tcW w:w="6094" w:type="dxa"/>
            <w:vAlign w:val="bottom"/>
          </w:tcPr>
          <w:p w14:paraId="1E23EE37" w14:textId="77777777" w:rsidR="00EA3621" w:rsidRPr="007370D0" w:rsidRDefault="00EA3621" w:rsidP="00815CFC">
            <w:pPr>
              <w:tabs>
                <w:tab w:val="right" w:pos="1202"/>
              </w:tabs>
              <w:outlineLvl w:val="0"/>
              <w:rPr>
                <w:rFonts w:ascii="Calibri" w:eastAsia="Calibri" w:hAnsi="Calibri" w:cs="Arial"/>
                <w:color w:val="000000"/>
                <w:sz w:val="19"/>
                <w:szCs w:val="19"/>
              </w:rPr>
            </w:pPr>
            <w:proofErr w:type="spellStart"/>
            <w:r w:rsidRPr="007370D0">
              <w:rPr>
                <w:rFonts w:ascii="Calibri" w:eastAsia="Calibri" w:hAnsi="Calibri" w:cs="Arial"/>
                <w:color w:val="000000"/>
                <w:sz w:val="19"/>
                <w:szCs w:val="19"/>
              </w:rPr>
              <w:t>Mezzanine</w:t>
            </w:r>
            <w:proofErr w:type="spellEnd"/>
            <w:r w:rsidRPr="007370D0">
              <w:rPr>
                <w:rFonts w:ascii="Calibri" w:eastAsia="Calibri" w:hAnsi="Calibri" w:cs="Arial"/>
                <w:color w:val="000000"/>
                <w:sz w:val="19"/>
                <w:szCs w:val="19"/>
              </w:rPr>
              <w:t xml:space="preserve"> krediti</w:t>
            </w:r>
          </w:p>
        </w:tc>
        <w:tc>
          <w:tcPr>
            <w:tcW w:w="1060" w:type="dxa"/>
            <w:tcBorders>
              <w:top w:val="nil"/>
              <w:left w:val="nil"/>
              <w:right w:val="nil"/>
            </w:tcBorders>
            <w:shd w:val="clear" w:color="auto" w:fill="auto"/>
            <w:vAlign w:val="bottom"/>
          </w:tcPr>
          <w:p w14:paraId="63768401"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26" w:name="_Toc67331028"/>
            <w:r>
              <w:rPr>
                <w:rFonts w:ascii="Calibri" w:eastAsia="Calibri" w:hAnsi="Calibri" w:cs="Calibri"/>
                <w:color w:val="000000"/>
                <w:sz w:val="18"/>
                <w:szCs w:val="18"/>
              </w:rPr>
              <w:t>-</w:t>
            </w:r>
            <w:bookmarkEnd w:id="1126"/>
          </w:p>
        </w:tc>
        <w:tc>
          <w:tcPr>
            <w:tcW w:w="1060" w:type="dxa"/>
            <w:tcBorders>
              <w:top w:val="nil"/>
              <w:left w:val="nil"/>
              <w:right w:val="nil"/>
            </w:tcBorders>
            <w:shd w:val="clear" w:color="auto" w:fill="auto"/>
            <w:vAlign w:val="bottom"/>
          </w:tcPr>
          <w:p w14:paraId="54B2F3E7"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27" w:name="_Toc67331029"/>
            <w:r>
              <w:rPr>
                <w:rFonts w:ascii="Calibri" w:eastAsia="Calibri" w:hAnsi="Calibri" w:cs="Calibri"/>
                <w:color w:val="000000"/>
                <w:sz w:val="18"/>
                <w:szCs w:val="18"/>
              </w:rPr>
              <w:t>-</w:t>
            </w:r>
            <w:bookmarkEnd w:id="1127"/>
          </w:p>
        </w:tc>
        <w:tc>
          <w:tcPr>
            <w:tcW w:w="1060" w:type="dxa"/>
            <w:tcBorders>
              <w:top w:val="nil"/>
              <w:left w:val="nil"/>
              <w:right w:val="nil"/>
            </w:tcBorders>
            <w:shd w:val="clear" w:color="auto" w:fill="auto"/>
            <w:vAlign w:val="bottom"/>
          </w:tcPr>
          <w:p w14:paraId="7043C114"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28" w:name="_Toc67331030"/>
            <w:r w:rsidRPr="006D63AB">
              <w:rPr>
                <w:rFonts w:ascii="Calibri" w:eastAsia="Calibri" w:hAnsi="Calibri" w:cs="Calibri"/>
                <w:color w:val="000000"/>
                <w:sz w:val="18"/>
                <w:szCs w:val="18"/>
              </w:rPr>
              <w:t>2.658</w:t>
            </w:r>
            <w:bookmarkEnd w:id="1128"/>
          </w:p>
        </w:tc>
      </w:tr>
      <w:tr w:rsidR="00EA3621" w:rsidRPr="007370D0" w14:paraId="3FEF1F71" w14:textId="77777777" w:rsidTr="00EA3621">
        <w:trPr>
          <w:trHeight w:val="283"/>
          <w:jc w:val="center"/>
        </w:trPr>
        <w:tc>
          <w:tcPr>
            <w:tcW w:w="6094" w:type="dxa"/>
            <w:vAlign w:val="bottom"/>
          </w:tcPr>
          <w:p w14:paraId="761F5FE0" w14:textId="77777777" w:rsidR="00EA3621" w:rsidRPr="007370D0" w:rsidRDefault="00EA3621" w:rsidP="00815CFC">
            <w:pPr>
              <w:tabs>
                <w:tab w:val="right" w:pos="1202"/>
              </w:tabs>
              <w:outlineLvl w:val="0"/>
              <w:rPr>
                <w:rFonts w:ascii="Calibri" w:eastAsia="Calibri" w:hAnsi="Calibri" w:cs="Arial"/>
                <w:b/>
                <w:i/>
                <w:color w:val="000000"/>
                <w:sz w:val="19"/>
                <w:szCs w:val="19"/>
              </w:rPr>
            </w:pPr>
            <w:r w:rsidRPr="007370D0">
              <w:rPr>
                <w:rFonts w:ascii="Calibri" w:eastAsia="Calibri" w:hAnsi="Calibri" w:cs="Arial"/>
                <w:b/>
                <w:i/>
                <w:color w:val="000000"/>
                <w:sz w:val="19"/>
                <w:szCs w:val="19"/>
              </w:rPr>
              <w:t>Ulaganja u investicijske fondove:</w:t>
            </w:r>
          </w:p>
        </w:tc>
        <w:tc>
          <w:tcPr>
            <w:tcW w:w="1060" w:type="dxa"/>
            <w:tcBorders>
              <w:top w:val="nil"/>
              <w:left w:val="nil"/>
              <w:right w:val="nil"/>
            </w:tcBorders>
            <w:shd w:val="clear" w:color="auto" w:fill="auto"/>
            <w:vAlign w:val="bottom"/>
          </w:tcPr>
          <w:p w14:paraId="2CAE1B9F"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2E66775B"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2BFDBAAC"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3982A36C" w14:textId="77777777" w:rsidTr="00EA3621">
        <w:trPr>
          <w:trHeight w:val="283"/>
          <w:jc w:val="center"/>
        </w:trPr>
        <w:tc>
          <w:tcPr>
            <w:tcW w:w="6094" w:type="dxa"/>
            <w:vAlign w:val="bottom"/>
          </w:tcPr>
          <w:p w14:paraId="53960C6A" w14:textId="77777777" w:rsidR="00EA3621" w:rsidRPr="007370D0" w:rsidRDefault="00EA3621" w:rsidP="00815CFC">
            <w:pPr>
              <w:tabs>
                <w:tab w:val="right" w:pos="1202"/>
              </w:tabs>
              <w:outlineLvl w:val="0"/>
              <w:rPr>
                <w:rFonts w:ascii="Calibri" w:eastAsia="Calibri" w:hAnsi="Calibri" w:cs="Arial"/>
                <w:b/>
                <w:i/>
                <w:color w:val="000000"/>
                <w:sz w:val="19"/>
                <w:szCs w:val="19"/>
              </w:rPr>
            </w:pPr>
            <w:r w:rsidRPr="007370D0">
              <w:rPr>
                <w:rFonts w:ascii="Calibri" w:eastAsia="Calibri" w:hAnsi="Calibri" w:cs="Arial"/>
                <w:color w:val="000000"/>
                <w:sz w:val="19"/>
                <w:szCs w:val="19"/>
              </w:rPr>
              <w:t>Udjeli u investicijskim fondovima po</w:t>
            </w:r>
            <w:r w:rsidRPr="007370D0">
              <w:rPr>
                <w:rFonts w:ascii="Calibri" w:eastAsia="Calibri" w:hAnsi="Calibri"/>
                <w:color w:val="000000"/>
                <w:sz w:val="19"/>
                <w:szCs w:val="19"/>
              </w:rPr>
              <w:t xml:space="preserve"> </w:t>
            </w:r>
            <w:r w:rsidRPr="007370D0">
              <w:rPr>
                <w:rFonts w:ascii="Calibri" w:eastAsia="Calibri" w:hAnsi="Calibri" w:cs="Arial"/>
                <w:color w:val="000000"/>
                <w:sz w:val="19"/>
                <w:szCs w:val="19"/>
              </w:rPr>
              <w:t>fer vrijednosti kroz dobit ili gubitak</w:t>
            </w:r>
          </w:p>
        </w:tc>
        <w:tc>
          <w:tcPr>
            <w:tcW w:w="1060" w:type="dxa"/>
            <w:tcBorders>
              <w:top w:val="nil"/>
              <w:left w:val="nil"/>
              <w:right w:val="nil"/>
            </w:tcBorders>
            <w:shd w:val="clear" w:color="auto" w:fill="auto"/>
            <w:vAlign w:val="bottom"/>
          </w:tcPr>
          <w:p w14:paraId="3E671A98"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29" w:name="_Toc67331033"/>
            <w:r w:rsidRPr="006D63AB">
              <w:rPr>
                <w:rFonts w:ascii="Calibri" w:eastAsia="Calibri" w:hAnsi="Calibri" w:cs="Calibri"/>
                <w:color w:val="000000"/>
                <w:spacing w:val="-2"/>
                <w:sz w:val="18"/>
                <w:szCs w:val="18"/>
              </w:rPr>
              <w:t>188.289</w:t>
            </w:r>
            <w:bookmarkEnd w:id="1129"/>
          </w:p>
        </w:tc>
        <w:tc>
          <w:tcPr>
            <w:tcW w:w="1060" w:type="dxa"/>
            <w:tcBorders>
              <w:top w:val="nil"/>
              <w:left w:val="nil"/>
              <w:right w:val="nil"/>
            </w:tcBorders>
            <w:shd w:val="clear" w:color="auto" w:fill="auto"/>
            <w:vAlign w:val="bottom"/>
          </w:tcPr>
          <w:p w14:paraId="14741C21"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0" w:name="_Toc67331034"/>
            <w:r>
              <w:rPr>
                <w:rFonts w:ascii="Calibri" w:eastAsia="Calibri" w:hAnsi="Calibri" w:cs="Calibri"/>
                <w:color w:val="000000"/>
                <w:spacing w:val="-2"/>
                <w:sz w:val="18"/>
                <w:szCs w:val="18"/>
              </w:rPr>
              <w:t>-</w:t>
            </w:r>
            <w:bookmarkEnd w:id="1130"/>
          </w:p>
        </w:tc>
        <w:tc>
          <w:tcPr>
            <w:tcW w:w="1060" w:type="dxa"/>
            <w:tcBorders>
              <w:top w:val="nil"/>
              <w:left w:val="nil"/>
              <w:right w:val="nil"/>
            </w:tcBorders>
            <w:shd w:val="clear" w:color="auto" w:fill="auto"/>
            <w:vAlign w:val="bottom"/>
          </w:tcPr>
          <w:p w14:paraId="4567C879"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1" w:name="_Toc67331035"/>
            <w:r>
              <w:rPr>
                <w:rFonts w:ascii="Calibri" w:eastAsia="Calibri" w:hAnsi="Calibri" w:cs="Calibri"/>
                <w:color w:val="000000"/>
                <w:spacing w:val="-2"/>
                <w:sz w:val="18"/>
                <w:szCs w:val="18"/>
              </w:rPr>
              <w:t>-</w:t>
            </w:r>
            <w:bookmarkEnd w:id="1131"/>
          </w:p>
        </w:tc>
      </w:tr>
      <w:tr w:rsidR="00EA3621" w:rsidRPr="007370D0" w14:paraId="003197BC" w14:textId="77777777" w:rsidTr="00EA3621">
        <w:trPr>
          <w:trHeight w:val="216"/>
          <w:jc w:val="center"/>
        </w:trPr>
        <w:tc>
          <w:tcPr>
            <w:tcW w:w="6094" w:type="dxa"/>
            <w:vAlign w:val="bottom"/>
          </w:tcPr>
          <w:p w14:paraId="63C43B6D" w14:textId="77777777" w:rsidR="00EA3621" w:rsidRPr="007370D0" w:rsidRDefault="00EA3621" w:rsidP="00815CFC">
            <w:pPr>
              <w:tabs>
                <w:tab w:val="right" w:pos="1202"/>
              </w:tabs>
              <w:outlineLvl w:val="0"/>
              <w:rPr>
                <w:rFonts w:ascii="Calibri" w:eastAsia="Calibri" w:hAnsi="Calibri" w:cs="Arial"/>
                <w:b/>
                <w:color w:val="000000"/>
                <w:sz w:val="19"/>
                <w:szCs w:val="19"/>
              </w:rPr>
            </w:pPr>
            <w:r w:rsidRPr="007370D0">
              <w:rPr>
                <w:rFonts w:ascii="Calibri" w:eastAsia="Calibri" w:hAnsi="Calibri" w:cs="Arial"/>
                <w:b/>
                <w:color w:val="000000"/>
                <w:sz w:val="19"/>
                <w:szCs w:val="19"/>
              </w:rPr>
              <w:t>Vlasnički vrijednosni papiri:</w:t>
            </w:r>
          </w:p>
          <w:p w14:paraId="7A28B297"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r w:rsidRPr="007370D0">
              <w:rPr>
                <w:rFonts w:ascii="Calibri" w:eastAsia="Calibri" w:hAnsi="Calibri" w:cs="Arial"/>
                <w:b/>
                <w:i/>
                <w:color w:val="000000"/>
                <w:spacing w:val="-2"/>
                <w:sz w:val="19"/>
                <w:szCs w:val="19"/>
              </w:rPr>
              <w:t>Vlasnički vrijednosni papiri koji kotiraju:</w:t>
            </w:r>
          </w:p>
          <w:p w14:paraId="06583D93"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color w:val="000000"/>
                <w:sz w:val="19"/>
                <w:szCs w:val="19"/>
              </w:rPr>
              <w:t>Dionice trgovačkih društava</w:t>
            </w:r>
          </w:p>
        </w:tc>
        <w:tc>
          <w:tcPr>
            <w:tcW w:w="1060" w:type="dxa"/>
            <w:tcBorders>
              <w:top w:val="nil"/>
              <w:left w:val="nil"/>
              <w:right w:val="nil"/>
            </w:tcBorders>
            <w:shd w:val="clear" w:color="auto" w:fill="auto"/>
            <w:vAlign w:val="bottom"/>
          </w:tcPr>
          <w:p w14:paraId="023EE77B"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2" w:name="_Toc67331039"/>
            <w:r>
              <w:rPr>
                <w:rFonts w:ascii="Calibri" w:eastAsia="Calibri" w:hAnsi="Calibri" w:cs="Calibri"/>
                <w:color w:val="000000"/>
                <w:sz w:val="18"/>
                <w:szCs w:val="18"/>
              </w:rPr>
              <w:t>-</w:t>
            </w:r>
            <w:bookmarkEnd w:id="1132"/>
          </w:p>
        </w:tc>
        <w:tc>
          <w:tcPr>
            <w:tcW w:w="1060" w:type="dxa"/>
            <w:tcBorders>
              <w:top w:val="nil"/>
              <w:left w:val="nil"/>
              <w:right w:val="nil"/>
            </w:tcBorders>
            <w:shd w:val="clear" w:color="auto" w:fill="auto"/>
            <w:vAlign w:val="bottom"/>
          </w:tcPr>
          <w:p w14:paraId="4242FA34"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3" w:name="_Toc67331040"/>
            <w:r>
              <w:rPr>
                <w:rFonts w:ascii="Calibri" w:eastAsia="Calibri" w:hAnsi="Calibri" w:cs="Calibri"/>
                <w:color w:val="000000"/>
                <w:sz w:val="18"/>
                <w:szCs w:val="18"/>
              </w:rPr>
              <w:t>-</w:t>
            </w:r>
            <w:bookmarkEnd w:id="1133"/>
          </w:p>
        </w:tc>
        <w:tc>
          <w:tcPr>
            <w:tcW w:w="1060" w:type="dxa"/>
            <w:tcBorders>
              <w:top w:val="nil"/>
              <w:left w:val="nil"/>
              <w:right w:val="nil"/>
            </w:tcBorders>
            <w:shd w:val="clear" w:color="auto" w:fill="auto"/>
            <w:vAlign w:val="bottom"/>
          </w:tcPr>
          <w:p w14:paraId="1E85704A"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4" w:name="_Toc67331041"/>
            <w:r>
              <w:rPr>
                <w:rFonts w:ascii="Calibri" w:eastAsia="Calibri" w:hAnsi="Calibri" w:cs="Calibri"/>
                <w:color w:val="000000"/>
                <w:sz w:val="18"/>
                <w:szCs w:val="18"/>
              </w:rPr>
              <w:t>-</w:t>
            </w:r>
            <w:bookmarkEnd w:id="1134"/>
          </w:p>
        </w:tc>
      </w:tr>
      <w:tr w:rsidR="00EA3621" w:rsidRPr="007370D0" w14:paraId="6B2F890F" w14:textId="77777777" w:rsidTr="00EA3621">
        <w:trPr>
          <w:trHeight w:val="283"/>
          <w:jc w:val="center"/>
        </w:trPr>
        <w:tc>
          <w:tcPr>
            <w:tcW w:w="6094" w:type="dxa"/>
            <w:vAlign w:val="bottom"/>
          </w:tcPr>
          <w:p w14:paraId="0996BA67"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b/>
                <w:i/>
                <w:color w:val="000000"/>
                <w:spacing w:val="-2"/>
                <w:sz w:val="19"/>
                <w:szCs w:val="19"/>
              </w:rPr>
              <w:t>Vlasnički vrijednosni papiri koji ne kotiraju:</w:t>
            </w:r>
          </w:p>
        </w:tc>
        <w:tc>
          <w:tcPr>
            <w:tcW w:w="1060" w:type="dxa"/>
            <w:tcBorders>
              <w:left w:val="nil"/>
              <w:right w:val="nil"/>
            </w:tcBorders>
            <w:shd w:val="clear" w:color="auto" w:fill="auto"/>
            <w:vAlign w:val="bottom"/>
          </w:tcPr>
          <w:p w14:paraId="7679B03F"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356B5D4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right w:val="nil"/>
            </w:tcBorders>
            <w:shd w:val="clear" w:color="auto" w:fill="auto"/>
            <w:vAlign w:val="bottom"/>
          </w:tcPr>
          <w:p w14:paraId="72E58BC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r>
      <w:tr w:rsidR="00EA3621" w:rsidRPr="007370D0" w14:paraId="3701DD0E" w14:textId="77777777" w:rsidTr="00EA3621">
        <w:trPr>
          <w:trHeight w:val="283"/>
          <w:jc w:val="center"/>
        </w:trPr>
        <w:tc>
          <w:tcPr>
            <w:tcW w:w="6094" w:type="dxa"/>
            <w:vAlign w:val="bottom"/>
          </w:tcPr>
          <w:p w14:paraId="19AA00C2"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r w:rsidRPr="007370D0">
              <w:rPr>
                <w:rFonts w:ascii="Calibri" w:eastAsia="Calibri" w:hAnsi="Calibri" w:cs="Arial"/>
                <w:color w:val="000000"/>
                <w:sz w:val="19"/>
                <w:szCs w:val="19"/>
              </w:rPr>
              <w:t>Dionice trgovačkih društava</w:t>
            </w:r>
          </w:p>
        </w:tc>
        <w:tc>
          <w:tcPr>
            <w:tcW w:w="1060" w:type="dxa"/>
            <w:tcBorders>
              <w:left w:val="nil"/>
              <w:right w:val="nil"/>
            </w:tcBorders>
            <w:shd w:val="clear" w:color="auto" w:fill="auto"/>
            <w:vAlign w:val="bottom"/>
          </w:tcPr>
          <w:p w14:paraId="29EBD324"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5" w:name="_Toc67331044"/>
            <w:r>
              <w:rPr>
                <w:rFonts w:ascii="Calibri" w:eastAsia="Calibri" w:hAnsi="Calibri" w:cs="Calibri"/>
                <w:color w:val="000000"/>
                <w:sz w:val="18"/>
                <w:szCs w:val="18"/>
              </w:rPr>
              <w:t>-</w:t>
            </w:r>
            <w:bookmarkEnd w:id="1135"/>
          </w:p>
        </w:tc>
        <w:tc>
          <w:tcPr>
            <w:tcW w:w="1060" w:type="dxa"/>
            <w:tcBorders>
              <w:top w:val="nil"/>
              <w:left w:val="nil"/>
              <w:right w:val="nil"/>
            </w:tcBorders>
            <w:shd w:val="clear" w:color="auto" w:fill="auto"/>
            <w:vAlign w:val="bottom"/>
          </w:tcPr>
          <w:p w14:paraId="570FDC8D"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6" w:name="_Toc67331045"/>
            <w:r>
              <w:rPr>
                <w:rFonts w:ascii="Calibri" w:eastAsia="Calibri" w:hAnsi="Calibri" w:cs="Calibri"/>
                <w:color w:val="000000"/>
                <w:sz w:val="18"/>
                <w:szCs w:val="18"/>
              </w:rPr>
              <w:t>-</w:t>
            </w:r>
            <w:bookmarkEnd w:id="1136"/>
          </w:p>
        </w:tc>
        <w:tc>
          <w:tcPr>
            <w:tcW w:w="1060" w:type="dxa"/>
            <w:tcBorders>
              <w:top w:val="nil"/>
              <w:left w:val="nil"/>
              <w:right w:val="nil"/>
            </w:tcBorders>
            <w:shd w:val="clear" w:color="auto" w:fill="auto"/>
            <w:vAlign w:val="bottom"/>
          </w:tcPr>
          <w:p w14:paraId="168CEA36"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7" w:name="_Toc67331046"/>
            <w:r>
              <w:rPr>
                <w:rFonts w:ascii="Calibri" w:eastAsia="Calibri" w:hAnsi="Calibri" w:cs="Calibri"/>
                <w:color w:val="000000"/>
                <w:sz w:val="18"/>
                <w:szCs w:val="18"/>
              </w:rPr>
              <w:t>31</w:t>
            </w:r>
            <w:bookmarkEnd w:id="1137"/>
          </w:p>
        </w:tc>
      </w:tr>
      <w:tr w:rsidR="00EA3621" w:rsidRPr="007370D0" w14:paraId="580A1F4B" w14:textId="77777777" w:rsidTr="00EA3621">
        <w:trPr>
          <w:trHeight w:val="283"/>
          <w:jc w:val="center"/>
        </w:trPr>
        <w:tc>
          <w:tcPr>
            <w:tcW w:w="6094" w:type="dxa"/>
            <w:vAlign w:val="bottom"/>
          </w:tcPr>
          <w:p w14:paraId="5D8A27D8"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color w:val="000000"/>
                <w:sz w:val="19"/>
                <w:szCs w:val="19"/>
              </w:rPr>
              <w:t>Depozitarne potvrde - DR</w:t>
            </w:r>
          </w:p>
        </w:tc>
        <w:tc>
          <w:tcPr>
            <w:tcW w:w="1060" w:type="dxa"/>
            <w:tcBorders>
              <w:left w:val="nil"/>
              <w:right w:val="nil"/>
            </w:tcBorders>
            <w:shd w:val="clear" w:color="auto" w:fill="auto"/>
            <w:vAlign w:val="bottom"/>
          </w:tcPr>
          <w:p w14:paraId="1827676E"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8" w:name="_Toc67331048"/>
            <w:r>
              <w:rPr>
                <w:rFonts w:ascii="Calibri" w:eastAsia="Calibri" w:hAnsi="Calibri" w:cs="Calibri"/>
                <w:color w:val="000000"/>
                <w:sz w:val="18"/>
                <w:szCs w:val="18"/>
              </w:rPr>
              <w:t>-</w:t>
            </w:r>
            <w:bookmarkEnd w:id="1138"/>
          </w:p>
        </w:tc>
        <w:tc>
          <w:tcPr>
            <w:tcW w:w="1060" w:type="dxa"/>
            <w:tcBorders>
              <w:top w:val="nil"/>
              <w:left w:val="nil"/>
              <w:right w:val="nil"/>
            </w:tcBorders>
            <w:shd w:val="clear" w:color="auto" w:fill="auto"/>
            <w:vAlign w:val="bottom"/>
          </w:tcPr>
          <w:p w14:paraId="3AB7B84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39" w:name="_Toc67331049"/>
            <w:r>
              <w:rPr>
                <w:rFonts w:ascii="Calibri" w:eastAsia="Calibri" w:hAnsi="Calibri" w:cs="Calibri"/>
                <w:color w:val="000000"/>
                <w:sz w:val="18"/>
                <w:szCs w:val="18"/>
              </w:rPr>
              <w:t>-</w:t>
            </w:r>
            <w:bookmarkEnd w:id="1139"/>
          </w:p>
        </w:tc>
        <w:tc>
          <w:tcPr>
            <w:tcW w:w="1060" w:type="dxa"/>
            <w:tcBorders>
              <w:top w:val="nil"/>
              <w:left w:val="nil"/>
              <w:right w:val="nil"/>
            </w:tcBorders>
            <w:shd w:val="clear" w:color="auto" w:fill="auto"/>
            <w:vAlign w:val="bottom"/>
          </w:tcPr>
          <w:p w14:paraId="352498E3"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40" w:name="_Toc67331050"/>
            <w:r>
              <w:rPr>
                <w:rFonts w:ascii="Calibri" w:eastAsia="Calibri" w:hAnsi="Calibri" w:cs="Calibri"/>
                <w:color w:val="000000"/>
                <w:sz w:val="18"/>
                <w:szCs w:val="18"/>
              </w:rPr>
              <w:t>319</w:t>
            </w:r>
            <w:bookmarkEnd w:id="1140"/>
          </w:p>
        </w:tc>
      </w:tr>
      <w:tr w:rsidR="00EA3621" w:rsidRPr="007370D0" w14:paraId="2E073FFD" w14:textId="77777777" w:rsidTr="00EA3621">
        <w:trPr>
          <w:trHeight w:val="283"/>
          <w:jc w:val="center"/>
        </w:trPr>
        <w:tc>
          <w:tcPr>
            <w:tcW w:w="6094" w:type="dxa"/>
            <w:vAlign w:val="bottom"/>
          </w:tcPr>
          <w:p w14:paraId="175F707E"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color w:val="000000"/>
                <w:sz w:val="19"/>
                <w:szCs w:val="19"/>
              </w:rPr>
              <w:t>Dionice financijskih institucija</w:t>
            </w:r>
          </w:p>
        </w:tc>
        <w:tc>
          <w:tcPr>
            <w:tcW w:w="1060" w:type="dxa"/>
            <w:tcBorders>
              <w:top w:val="nil"/>
              <w:left w:val="nil"/>
              <w:right w:val="nil"/>
            </w:tcBorders>
            <w:shd w:val="clear" w:color="auto" w:fill="auto"/>
            <w:vAlign w:val="bottom"/>
          </w:tcPr>
          <w:p w14:paraId="436B48FF"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41" w:name="_Toc67331052"/>
            <w:r>
              <w:rPr>
                <w:rFonts w:ascii="Calibri" w:eastAsia="Calibri" w:hAnsi="Calibri" w:cs="Calibri"/>
                <w:color w:val="000000"/>
                <w:sz w:val="18"/>
                <w:szCs w:val="18"/>
              </w:rPr>
              <w:t>-</w:t>
            </w:r>
            <w:bookmarkEnd w:id="1141"/>
          </w:p>
        </w:tc>
        <w:tc>
          <w:tcPr>
            <w:tcW w:w="1060" w:type="dxa"/>
            <w:tcBorders>
              <w:top w:val="nil"/>
              <w:left w:val="nil"/>
              <w:right w:val="nil"/>
            </w:tcBorders>
            <w:shd w:val="clear" w:color="auto" w:fill="auto"/>
            <w:vAlign w:val="bottom"/>
          </w:tcPr>
          <w:p w14:paraId="05DC3376"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42" w:name="_Toc67331053"/>
            <w:r>
              <w:rPr>
                <w:rFonts w:ascii="Calibri" w:eastAsia="Calibri" w:hAnsi="Calibri" w:cs="Calibri"/>
                <w:color w:val="000000"/>
                <w:sz w:val="18"/>
                <w:szCs w:val="18"/>
              </w:rPr>
              <w:t>161</w:t>
            </w:r>
            <w:bookmarkEnd w:id="1142"/>
          </w:p>
        </w:tc>
        <w:tc>
          <w:tcPr>
            <w:tcW w:w="1060" w:type="dxa"/>
            <w:tcBorders>
              <w:top w:val="nil"/>
              <w:left w:val="nil"/>
              <w:right w:val="nil"/>
            </w:tcBorders>
            <w:shd w:val="clear" w:color="auto" w:fill="auto"/>
            <w:vAlign w:val="bottom"/>
          </w:tcPr>
          <w:p w14:paraId="6BAEDAA8"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43" w:name="_Toc67331054"/>
            <w:r>
              <w:rPr>
                <w:rFonts w:ascii="Calibri" w:eastAsia="Calibri" w:hAnsi="Calibri" w:cs="Calibri"/>
                <w:color w:val="000000"/>
                <w:sz w:val="18"/>
                <w:szCs w:val="18"/>
              </w:rPr>
              <w:t>-</w:t>
            </w:r>
            <w:bookmarkEnd w:id="1143"/>
          </w:p>
        </w:tc>
      </w:tr>
      <w:tr w:rsidR="00EA3621" w:rsidRPr="007370D0" w14:paraId="7995E24D" w14:textId="77777777" w:rsidTr="00EA3621">
        <w:trPr>
          <w:trHeight w:val="283"/>
          <w:jc w:val="center"/>
        </w:trPr>
        <w:tc>
          <w:tcPr>
            <w:tcW w:w="6094" w:type="dxa"/>
            <w:shd w:val="clear" w:color="auto" w:fill="auto"/>
            <w:vAlign w:val="bottom"/>
          </w:tcPr>
          <w:p w14:paraId="672EA88C" w14:textId="77777777" w:rsidR="00EA3621" w:rsidRPr="007370D0" w:rsidRDefault="00EA3621" w:rsidP="00815CFC">
            <w:pPr>
              <w:tabs>
                <w:tab w:val="right" w:pos="1202"/>
              </w:tabs>
              <w:outlineLvl w:val="0"/>
              <w:rPr>
                <w:rFonts w:ascii="Calibri" w:eastAsia="Calibri" w:hAnsi="Calibri" w:cs="Arial"/>
                <w:b/>
                <w:color w:val="000000"/>
                <w:sz w:val="19"/>
                <w:szCs w:val="19"/>
              </w:rPr>
            </w:pPr>
            <w:proofErr w:type="spellStart"/>
            <w:r w:rsidRPr="00F625B3">
              <w:rPr>
                <w:rFonts w:ascii="Calibri" w:eastAsia="Calibri" w:hAnsi="Calibri" w:cs="Arial"/>
                <w:b/>
                <w:i/>
                <w:color w:val="000000"/>
                <w:sz w:val="19"/>
                <w:szCs w:val="19"/>
              </w:rPr>
              <w:t>Derivatina</w:t>
            </w:r>
            <w:proofErr w:type="spellEnd"/>
            <w:r w:rsidRPr="00F625B3">
              <w:rPr>
                <w:rFonts w:ascii="Calibri" w:eastAsia="Calibri" w:hAnsi="Calibri" w:cs="Arial"/>
                <w:b/>
                <w:i/>
                <w:color w:val="000000"/>
                <w:sz w:val="19"/>
                <w:szCs w:val="19"/>
              </w:rPr>
              <w:t xml:space="preserve"> financijska imovina - pozitivna fer vrijednost</w:t>
            </w:r>
          </w:p>
        </w:tc>
        <w:tc>
          <w:tcPr>
            <w:tcW w:w="1060" w:type="dxa"/>
            <w:tcBorders>
              <w:left w:val="nil"/>
              <w:right w:val="nil"/>
            </w:tcBorders>
            <w:shd w:val="clear" w:color="auto" w:fill="auto"/>
            <w:vAlign w:val="bottom"/>
          </w:tcPr>
          <w:p w14:paraId="0404E252"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p>
        </w:tc>
        <w:tc>
          <w:tcPr>
            <w:tcW w:w="1060" w:type="dxa"/>
            <w:tcBorders>
              <w:left w:val="nil"/>
              <w:right w:val="nil"/>
            </w:tcBorders>
            <w:shd w:val="clear" w:color="auto" w:fill="auto"/>
            <w:vAlign w:val="bottom"/>
          </w:tcPr>
          <w:p w14:paraId="4A6B2700"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p>
        </w:tc>
        <w:tc>
          <w:tcPr>
            <w:tcW w:w="1060" w:type="dxa"/>
            <w:tcBorders>
              <w:left w:val="nil"/>
              <w:right w:val="nil"/>
            </w:tcBorders>
            <w:shd w:val="clear" w:color="auto" w:fill="auto"/>
            <w:vAlign w:val="bottom"/>
          </w:tcPr>
          <w:p w14:paraId="0BC40238"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p>
        </w:tc>
      </w:tr>
      <w:tr w:rsidR="00EA3621" w:rsidRPr="007370D0" w14:paraId="205B8C3E" w14:textId="77777777" w:rsidTr="00EA3621">
        <w:trPr>
          <w:trHeight w:val="283"/>
          <w:jc w:val="center"/>
        </w:trPr>
        <w:tc>
          <w:tcPr>
            <w:tcW w:w="6094" w:type="dxa"/>
            <w:shd w:val="clear" w:color="auto" w:fill="auto"/>
            <w:vAlign w:val="bottom"/>
          </w:tcPr>
          <w:p w14:paraId="06179A83" w14:textId="77777777" w:rsidR="00EA3621" w:rsidRPr="007370D0" w:rsidRDefault="00EA3621" w:rsidP="00815CFC">
            <w:pPr>
              <w:tabs>
                <w:tab w:val="right" w:pos="1202"/>
              </w:tabs>
              <w:outlineLvl w:val="0"/>
              <w:rPr>
                <w:rFonts w:ascii="Calibri" w:eastAsia="Calibri" w:hAnsi="Calibri" w:cs="Arial"/>
                <w:b/>
                <w:color w:val="000000"/>
                <w:sz w:val="19"/>
                <w:szCs w:val="19"/>
              </w:rPr>
            </w:pPr>
            <w:r w:rsidRPr="00F625B3">
              <w:rPr>
                <w:rFonts w:ascii="Calibri" w:eastAsia="Calibri" w:hAnsi="Calibri" w:cs="Arial"/>
                <w:color w:val="000000"/>
                <w:sz w:val="19"/>
                <w:szCs w:val="19"/>
              </w:rPr>
              <w:t xml:space="preserve">FX </w:t>
            </w:r>
            <w:proofErr w:type="spellStart"/>
            <w:r w:rsidRPr="00F625B3">
              <w:rPr>
                <w:rFonts w:ascii="Calibri" w:eastAsia="Calibri" w:hAnsi="Calibri" w:cs="Arial"/>
                <w:color w:val="000000"/>
                <w:sz w:val="19"/>
                <w:szCs w:val="19"/>
              </w:rPr>
              <w:t>swap</w:t>
            </w:r>
            <w:proofErr w:type="spellEnd"/>
          </w:p>
        </w:tc>
        <w:tc>
          <w:tcPr>
            <w:tcW w:w="1060" w:type="dxa"/>
            <w:tcBorders>
              <w:left w:val="nil"/>
              <w:bottom w:val="single" w:sz="12" w:space="0" w:color="auto"/>
              <w:right w:val="nil"/>
            </w:tcBorders>
            <w:shd w:val="clear" w:color="auto" w:fill="auto"/>
            <w:vAlign w:val="bottom"/>
          </w:tcPr>
          <w:p w14:paraId="528F54DA"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bookmarkStart w:id="1144" w:name="_Toc67331057"/>
            <w:r>
              <w:rPr>
                <w:rFonts w:ascii="Calibri" w:eastAsia="Calibri" w:hAnsi="Calibri" w:cs="Arial"/>
                <w:bCs/>
                <w:color w:val="000000"/>
                <w:sz w:val="19"/>
                <w:szCs w:val="19"/>
              </w:rPr>
              <w:t>-</w:t>
            </w:r>
            <w:bookmarkEnd w:id="1144"/>
          </w:p>
        </w:tc>
        <w:tc>
          <w:tcPr>
            <w:tcW w:w="1060" w:type="dxa"/>
            <w:tcBorders>
              <w:left w:val="nil"/>
              <w:bottom w:val="single" w:sz="12" w:space="0" w:color="auto"/>
              <w:right w:val="nil"/>
            </w:tcBorders>
            <w:shd w:val="clear" w:color="auto" w:fill="auto"/>
            <w:vAlign w:val="bottom"/>
          </w:tcPr>
          <w:p w14:paraId="5FB7110D"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bookmarkStart w:id="1145" w:name="_Toc67331058"/>
            <w:r>
              <w:rPr>
                <w:rFonts w:ascii="Calibri" w:eastAsia="Calibri" w:hAnsi="Calibri"/>
                <w:bCs/>
                <w:color w:val="000000"/>
                <w:spacing w:val="-2"/>
                <w:sz w:val="19"/>
              </w:rPr>
              <w:t>298</w:t>
            </w:r>
            <w:bookmarkEnd w:id="1145"/>
          </w:p>
        </w:tc>
        <w:tc>
          <w:tcPr>
            <w:tcW w:w="1060" w:type="dxa"/>
            <w:tcBorders>
              <w:left w:val="nil"/>
              <w:bottom w:val="single" w:sz="12" w:space="0" w:color="auto"/>
              <w:right w:val="nil"/>
            </w:tcBorders>
            <w:shd w:val="clear" w:color="auto" w:fill="auto"/>
            <w:vAlign w:val="bottom"/>
          </w:tcPr>
          <w:p w14:paraId="0D16021B" w14:textId="77777777" w:rsidR="00EA3621" w:rsidRPr="006D63AB" w:rsidRDefault="00EA3621" w:rsidP="00815CFC">
            <w:pPr>
              <w:tabs>
                <w:tab w:val="right" w:pos="1202"/>
              </w:tabs>
              <w:jc w:val="right"/>
              <w:outlineLvl w:val="0"/>
              <w:rPr>
                <w:rFonts w:ascii="Calibri" w:eastAsia="Calibri" w:hAnsi="Calibri" w:cs="Calibri"/>
                <w:b/>
                <w:color w:val="000000"/>
                <w:sz w:val="18"/>
                <w:szCs w:val="18"/>
              </w:rPr>
            </w:pPr>
            <w:bookmarkStart w:id="1146" w:name="_Toc67331059"/>
            <w:r>
              <w:rPr>
                <w:rFonts w:ascii="Calibri" w:eastAsia="Calibri" w:hAnsi="Calibri"/>
                <w:bCs/>
                <w:color w:val="000000"/>
                <w:spacing w:val="-2"/>
                <w:sz w:val="19"/>
              </w:rPr>
              <w:t>-</w:t>
            </w:r>
            <w:bookmarkEnd w:id="1146"/>
          </w:p>
        </w:tc>
      </w:tr>
      <w:tr w:rsidR="00EA3621" w:rsidRPr="007370D0" w14:paraId="6157CCB2" w14:textId="77777777" w:rsidTr="00EA3621">
        <w:trPr>
          <w:trHeight w:val="283"/>
          <w:jc w:val="center"/>
        </w:trPr>
        <w:tc>
          <w:tcPr>
            <w:tcW w:w="6094" w:type="dxa"/>
            <w:vAlign w:val="bottom"/>
          </w:tcPr>
          <w:p w14:paraId="731FF678"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b/>
                <w:color w:val="000000"/>
                <w:sz w:val="19"/>
                <w:szCs w:val="19"/>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2C3F5288"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147" w:name="_Toc67331061"/>
            <w:r w:rsidRPr="006D63AB">
              <w:rPr>
                <w:rFonts w:ascii="Calibri" w:eastAsia="Calibri" w:hAnsi="Calibri" w:cs="Calibri"/>
                <w:b/>
                <w:color w:val="000000"/>
                <w:sz w:val="18"/>
                <w:szCs w:val="18"/>
              </w:rPr>
              <w:t>188.289</w:t>
            </w:r>
            <w:bookmarkEnd w:id="1147"/>
          </w:p>
        </w:tc>
        <w:tc>
          <w:tcPr>
            <w:tcW w:w="1060" w:type="dxa"/>
            <w:tcBorders>
              <w:top w:val="single" w:sz="4" w:space="0" w:color="auto"/>
              <w:left w:val="nil"/>
              <w:bottom w:val="single" w:sz="12" w:space="0" w:color="auto"/>
              <w:right w:val="nil"/>
            </w:tcBorders>
            <w:shd w:val="clear" w:color="auto" w:fill="auto"/>
            <w:vAlign w:val="bottom"/>
          </w:tcPr>
          <w:p w14:paraId="144DE57B"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148" w:name="_Toc67331062"/>
            <w:r>
              <w:rPr>
                <w:rFonts w:ascii="Calibri" w:eastAsia="Calibri" w:hAnsi="Calibri" w:cs="Calibri"/>
                <w:b/>
                <w:color w:val="000000"/>
                <w:sz w:val="18"/>
                <w:szCs w:val="18"/>
              </w:rPr>
              <w:t>459</w:t>
            </w:r>
            <w:bookmarkEnd w:id="1148"/>
          </w:p>
        </w:tc>
        <w:tc>
          <w:tcPr>
            <w:tcW w:w="1060" w:type="dxa"/>
            <w:tcBorders>
              <w:top w:val="single" w:sz="4" w:space="0" w:color="auto"/>
              <w:left w:val="nil"/>
              <w:bottom w:val="single" w:sz="12" w:space="0" w:color="auto"/>
              <w:right w:val="nil"/>
            </w:tcBorders>
            <w:shd w:val="clear" w:color="auto" w:fill="auto"/>
            <w:vAlign w:val="bottom"/>
          </w:tcPr>
          <w:p w14:paraId="0B694A65"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149" w:name="_Toc67331063"/>
            <w:r w:rsidRPr="006D63AB">
              <w:rPr>
                <w:rFonts w:ascii="Calibri" w:eastAsia="Calibri" w:hAnsi="Calibri" w:cs="Calibri"/>
                <w:b/>
                <w:color w:val="000000"/>
                <w:sz w:val="18"/>
                <w:szCs w:val="18"/>
              </w:rPr>
              <w:t>3.008</w:t>
            </w:r>
            <w:bookmarkEnd w:id="1149"/>
          </w:p>
        </w:tc>
      </w:tr>
      <w:tr w:rsidR="00EA3621" w:rsidRPr="007370D0" w14:paraId="7EA68C58" w14:textId="77777777" w:rsidTr="00EA3621">
        <w:trPr>
          <w:trHeight w:val="283"/>
          <w:jc w:val="center"/>
        </w:trPr>
        <w:tc>
          <w:tcPr>
            <w:tcW w:w="6094" w:type="dxa"/>
            <w:shd w:val="clear" w:color="auto" w:fill="auto"/>
            <w:vAlign w:val="bottom"/>
          </w:tcPr>
          <w:p w14:paraId="0054B7DD" w14:textId="77777777" w:rsidR="00EA3621" w:rsidRPr="007370D0" w:rsidRDefault="00EA3621" w:rsidP="00815CFC">
            <w:pPr>
              <w:tabs>
                <w:tab w:val="right" w:pos="1202"/>
              </w:tabs>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Financijska imovina po fer vrijednosti kroz ostalu sveobuhvatnu dobit:</w:t>
            </w:r>
          </w:p>
        </w:tc>
        <w:tc>
          <w:tcPr>
            <w:tcW w:w="1060" w:type="dxa"/>
            <w:vAlign w:val="bottom"/>
          </w:tcPr>
          <w:p w14:paraId="4D1E3BAD"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1BE44401"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1F11884C"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6BC85716" w14:textId="77777777" w:rsidTr="00EA3621">
        <w:trPr>
          <w:trHeight w:val="283"/>
          <w:jc w:val="center"/>
        </w:trPr>
        <w:tc>
          <w:tcPr>
            <w:tcW w:w="6094" w:type="dxa"/>
            <w:shd w:val="clear" w:color="auto" w:fill="auto"/>
            <w:vAlign w:val="bottom"/>
          </w:tcPr>
          <w:p w14:paraId="566309C6" w14:textId="77777777" w:rsidR="00EA3621" w:rsidRPr="007370D0" w:rsidRDefault="00EA3621" w:rsidP="00815CFC">
            <w:pPr>
              <w:tabs>
                <w:tab w:val="right" w:pos="1202"/>
              </w:tabs>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Dužnički vrijednosni papiri:</w:t>
            </w:r>
          </w:p>
        </w:tc>
        <w:tc>
          <w:tcPr>
            <w:tcW w:w="1060" w:type="dxa"/>
            <w:vAlign w:val="bottom"/>
          </w:tcPr>
          <w:p w14:paraId="307AC9DF"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719F3ACA"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vAlign w:val="bottom"/>
          </w:tcPr>
          <w:p w14:paraId="049F3BDE"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7229698A" w14:textId="77777777" w:rsidTr="00EA3621">
        <w:trPr>
          <w:trHeight w:val="283"/>
          <w:jc w:val="center"/>
        </w:trPr>
        <w:tc>
          <w:tcPr>
            <w:tcW w:w="6094" w:type="dxa"/>
            <w:shd w:val="clear" w:color="auto" w:fill="auto"/>
            <w:vAlign w:val="bottom"/>
          </w:tcPr>
          <w:p w14:paraId="7FC1E3F8"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r w:rsidRPr="007370D0">
              <w:rPr>
                <w:rFonts w:ascii="Calibri" w:eastAsia="Calibri" w:hAnsi="Calibri" w:cs="Arial"/>
                <w:b/>
                <w:i/>
                <w:color w:val="000000"/>
                <w:spacing w:val="-2"/>
                <w:sz w:val="19"/>
                <w:szCs w:val="19"/>
              </w:rPr>
              <w:t>Dužnički vrijednosni papiri koji kotiraju:</w:t>
            </w:r>
          </w:p>
        </w:tc>
        <w:tc>
          <w:tcPr>
            <w:tcW w:w="1060" w:type="dxa"/>
            <w:shd w:val="clear" w:color="auto" w:fill="auto"/>
            <w:vAlign w:val="bottom"/>
          </w:tcPr>
          <w:p w14:paraId="4C53A066"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shd w:val="clear" w:color="auto" w:fill="auto"/>
            <w:vAlign w:val="bottom"/>
          </w:tcPr>
          <w:p w14:paraId="3F3D33E9"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shd w:val="clear" w:color="auto" w:fill="auto"/>
            <w:vAlign w:val="bottom"/>
          </w:tcPr>
          <w:p w14:paraId="29FD36BB"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6CDC482F" w14:textId="77777777" w:rsidTr="00EA3621">
        <w:trPr>
          <w:trHeight w:val="283"/>
          <w:jc w:val="center"/>
        </w:trPr>
        <w:tc>
          <w:tcPr>
            <w:tcW w:w="6094" w:type="dxa"/>
            <w:shd w:val="clear" w:color="auto" w:fill="auto"/>
            <w:vAlign w:val="bottom"/>
          </w:tcPr>
          <w:p w14:paraId="39C2C985"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Obveznice Republike Hrvatske</w:t>
            </w:r>
          </w:p>
        </w:tc>
        <w:tc>
          <w:tcPr>
            <w:tcW w:w="1060" w:type="dxa"/>
            <w:tcBorders>
              <w:top w:val="nil"/>
              <w:left w:val="nil"/>
              <w:bottom w:val="nil"/>
              <w:right w:val="nil"/>
            </w:tcBorders>
            <w:shd w:val="clear" w:color="auto" w:fill="auto"/>
            <w:vAlign w:val="bottom"/>
          </w:tcPr>
          <w:p w14:paraId="00B9CCDC"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r w:rsidRPr="00DF51FB">
              <w:rPr>
                <w:rFonts w:ascii="Calibri" w:eastAsia="Calibri" w:hAnsi="Calibri" w:cs="Calibri"/>
                <w:color w:val="000000"/>
                <w:spacing w:val="-2"/>
                <w:sz w:val="18"/>
                <w:szCs w:val="18"/>
              </w:rPr>
              <w:t xml:space="preserve"> </w:t>
            </w:r>
            <w:bookmarkStart w:id="1150" w:name="_Toc67331068"/>
            <w:r w:rsidRPr="00446FD5">
              <w:rPr>
                <w:rFonts w:ascii="Calibri" w:eastAsia="Calibri" w:hAnsi="Calibri" w:cs="Calibri"/>
                <w:color w:val="000000"/>
                <w:spacing w:val="-2"/>
                <w:sz w:val="18"/>
                <w:szCs w:val="18"/>
              </w:rPr>
              <w:t>1.469.742</w:t>
            </w:r>
            <w:bookmarkEnd w:id="1150"/>
          </w:p>
        </w:tc>
        <w:tc>
          <w:tcPr>
            <w:tcW w:w="1060" w:type="dxa"/>
            <w:tcBorders>
              <w:top w:val="nil"/>
              <w:left w:val="nil"/>
              <w:bottom w:val="nil"/>
              <w:right w:val="nil"/>
            </w:tcBorders>
            <w:shd w:val="clear" w:color="auto" w:fill="auto"/>
            <w:vAlign w:val="bottom"/>
          </w:tcPr>
          <w:p w14:paraId="72F4C9B8"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51" w:name="_Toc67331069"/>
            <w:r>
              <w:rPr>
                <w:rFonts w:ascii="Calibri" w:eastAsia="Calibri" w:hAnsi="Calibri" w:cs="Calibri"/>
                <w:color w:val="000000"/>
                <w:sz w:val="18"/>
                <w:szCs w:val="18"/>
              </w:rPr>
              <w:t>-</w:t>
            </w:r>
            <w:bookmarkEnd w:id="1151"/>
          </w:p>
        </w:tc>
        <w:tc>
          <w:tcPr>
            <w:tcW w:w="1060" w:type="dxa"/>
            <w:tcBorders>
              <w:top w:val="nil"/>
              <w:left w:val="nil"/>
              <w:bottom w:val="nil"/>
              <w:right w:val="nil"/>
            </w:tcBorders>
            <w:shd w:val="clear" w:color="auto" w:fill="auto"/>
            <w:vAlign w:val="bottom"/>
          </w:tcPr>
          <w:p w14:paraId="33EB81B8"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52" w:name="_Toc67331070"/>
            <w:r>
              <w:rPr>
                <w:rFonts w:ascii="Calibri" w:eastAsia="Calibri" w:hAnsi="Calibri" w:cs="Calibri"/>
                <w:color w:val="000000"/>
                <w:sz w:val="18"/>
                <w:szCs w:val="18"/>
              </w:rPr>
              <w:t>-</w:t>
            </w:r>
            <w:bookmarkEnd w:id="1152"/>
          </w:p>
        </w:tc>
      </w:tr>
      <w:tr w:rsidR="00EA3621" w:rsidRPr="007370D0" w14:paraId="4DF6164B" w14:textId="77777777" w:rsidTr="00EA3621">
        <w:trPr>
          <w:trHeight w:val="283"/>
          <w:jc w:val="center"/>
        </w:trPr>
        <w:tc>
          <w:tcPr>
            <w:tcW w:w="6094" w:type="dxa"/>
            <w:shd w:val="clear" w:color="auto" w:fill="auto"/>
            <w:vAlign w:val="bottom"/>
          </w:tcPr>
          <w:p w14:paraId="59CA12D5"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Trezorski zapisi Ministarstva financija</w:t>
            </w:r>
          </w:p>
        </w:tc>
        <w:tc>
          <w:tcPr>
            <w:tcW w:w="1060" w:type="dxa"/>
            <w:tcBorders>
              <w:top w:val="nil"/>
              <w:left w:val="nil"/>
              <w:bottom w:val="nil"/>
              <w:right w:val="nil"/>
            </w:tcBorders>
            <w:shd w:val="clear" w:color="auto" w:fill="auto"/>
            <w:vAlign w:val="bottom"/>
          </w:tcPr>
          <w:p w14:paraId="3841549D"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r w:rsidRPr="00DF51FB">
              <w:rPr>
                <w:rFonts w:ascii="Calibri" w:eastAsia="Calibri" w:hAnsi="Calibri" w:cs="Calibri"/>
                <w:color w:val="000000"/>
                <w:spacing w:val="-2"/>
                <w:sz w:val="18"/>
                <w:szCs w:val="18"/>
              </w:rPr>
              <w:t xml:space="preserve"> </w:t>
            </w:r>
            <w:bookmarkStart w:id="1153" w:name="_Toc67331072"/>
            <w:r w:rsidRPr="00DF51FB">
              <w:rPr>
                <w:rFonts w:ascii="Calibri" w:eastAsia="Calibri" w:hAnsi="Calibri" w:cs="Calibri"/>
                <w:color w:val="000000"/>
                <w:spacing w:val="-2"/>
                <w:sz w:val="18"/>
                <w:szCs w:val="18"/>
              </w:rPr>
              <w:t>1.537.395</w:t>
            </w:r>
            <w:bookmarkEnd w:id="1153"/>
            <w:r w:rsidRPr="00DF51FB">
              <w:rPr>
                <w:rFonts w:ascii="Calibri" w:eastAsia="Calibri" w:hAnsi="Calibri" w:cs="Calibri"/>
                <w:color w:val="000000"/>
                <w:spacing w:val="-2"/>
                <w:sz w:val="18"/>
                <w:szCs w:val="18"/>
              </w:rPr>
              <w:t xml:space="preserve"> </w:t>
            </w:r>
          </w:p>
        </w:tc>
        <w:tc>
          <w:tcPr>
            <w:tcW w:w="1060" w:type="dxa"/>
            <w:tcBorders>
              <w:top w:val="nil"/>
              <w:left w:val="nil"/>
              <w:bottom w:val="nil"/>
              <w:right w:val="nil"/>
            </w:tcBorders>
            <w:shd w:val="clear" w:color="auto" w:fill="auto"/>
            <w:vAlign w:val="bottom"/>
          </w:tcPr>
          <w:p w14:paraId="3D57DFB4"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54" w:name="_Toc67331073"/>
            <w:r>
              <w:rPr>
                <w:rFonts w:ascii="Calibri" w:eastAsia="Calibri" w:hAnsi="Calibri" w:cs="Calibri"/>
                <w:color w:val="000000"/>
                <w:sz w:val="18"/>
                <w:szCs w:val="18"/>
              </w:rPr>
              <w:t>-</w:t>
            </w:r>
            <w:bookmarkEnd w:id="1154"/>
          </w:p>
        </w:tc>
        <w:tc>
          <w:tcPr>
            <w:tcW w:w="1060" w:type="dxa"/>
            <w:tcBorders>
              <w:top w:val="nil"/>
              <w:left w:val="nil"/>
              <w:bottom w:val="nil"/>
              <w:right w:val="nil"/>
            </w:tcBorders>
            <w:shd w:val="clear" w:color="auto" w:fill="auto"/>
            <w:vAlign w:val="bottom"/>
          </w:tcPr>
          <w:p w14:paraId="6F2DDFF8"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55" w:name="_Toc67331074"/>
            <w:r>
              <w:rPr>
                <w:rFonts w:ascii="Calibri" w:eastAsia="Calibri" w:hAnsi="Calibri" w:cs="Calibri"/>
                <w:color w:val="000000"/>
                <w:sz w:val="18"/>
                <w:szCs w:val="18"/>
              </w:rPr>
              <w:t>-</w:t>
            </w:r>
            <w:bookmarkEnd w:id="1155"/>
          </w:p>
        </w:tc>
      </w:tr>
      <w:tr w:rsidR="00EA3621" w:rsidRPr="007370D0" w14:paraId="731A4BDE" w14:textId="77777777" w:rsidTr="00EA3621">
        <w:trPr>
          <w:trHeight w:val="283"/>
          <w:jc w:val="center"/>
        </w:trPr>
        <w:tc>
          <w:tcPr>
            <w:tcW w:w="6094" w:type="dxa"/>
            <w:shd w:val="clear" w:color="auto" w:fill="auto"/>
            <w:vAlign w:val="bottom"/>
          </w:tcPr>
          <w:p w14:paraId="74C215FB"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 xml:space="preserve">Obračunana kamata </w:t>
            </w:r>
          </w:p>
        </w:tc>
        <w:tc>
          <w:tcPr>
            <w:tcW w:w="1060" w:type="dxa"/>
            <w:tcBorders>
              <w:top w:val="nil"/>
              <w:left w:val="nil"/>
              <w:bottom w:val="nil"/>
              <w:right w:val="nil"/>
            </w:tcBorders>
            <w:shd w:val="clear" w:color="auto" w:fill="auto"/>
            <w:vAlign w:val="bottom"/>
          </w:tcPr>
          <w:p w14:paraId="54D23D1C"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r w:rsidRPr="00DF51FB">
              <w:rPr>
                <w:rFonts w:ascii="Calibri" w:eastAsia="Calibri" w:hAnsi="Calibri" w:cs="Calibri"/>
                <w:color w:val="000000"/>
                <w:spacing w:val="-2"/>
                <w:sz w:val="18"/>
                <w:szCs w:val="18"/>
              </w:rPr>
              <w:t xml:space="preserve"> </w:t>
            </w:r>
            <w:bookmarkStart w:id="1156" w:name="_Toc67331076"/>
            <w:r w:rsidRPr="00DF51FB">
              <w:rPr>
                <w:rFonts w:ascii="Calibri" w:eastAsia="Calibri" w:hAnsi="Calibri" w:cs="Calibri"/>
                <w:color w:val="000000"/>
                <w:spacing w:val="-2"/>
                <w:sz w:val="18"/>
                <w:szCs w:val="18"/>
              </w:rPr>
              <w:t>17.</w:t>
            </w:r>
            <w:bookmarkEnd w:id="1156"/>
            <w:r>
              <w:rPr>
                <w:rFonts w:ascii="Calibri" w:eastAsia="Calibri" w:hAnsi="Calibri" w:cs="Calibri"/>
                <w:color w:val="000000"/>
                <w:spacing w:val="-2"/>
                <w:sz w:val="18"/>
                <w:szCs w:val="18"/>
              </w:rPr>
              <w:t>219</w:t>
            </w:r>
            <w:r w:rsidRPr="00DF51FB">
              <w:rPr>
                <w:rFonts w:ascii="Calibri" w:eastAsia="Calibri" w:hAnsi="Calibri" w:cs="Calibri"/>
                <w:color w:val="000000"/>
                <w:spacing w:val="-2"/>
                <w:sz w:val="18"/>
                <w:szCs w:val="18"/>
              </w:rPr>
              <w:t xml:space="preserve"> </w:t>
            </w:r>
          </w:p>
        </w:tc>
        <w:tc>
          <w:tcPr>
            <w:tcW w:w="1060" w:type="dxa"/>
            <w:tcBorders>
              <w:top w:val="nil"/>
              <w:left w:val="nil"/>
              <w:bottom w:val="nil"/>
              <w:right w:val="nil"/>
            </w:tcBorders>
            <w:shd w:val="clear" w:color="auto" w:fill="auto"/>
            <w:vAlign w:val="bottom"/>
          </w:tcPr>
          <w:p w14:paraId="207F4FFD"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57" w:name="_Toc67331077"/>
            <w:r>
              <w:rPr>
                <w:rFonts w:ascii="Calibri" w:eastAsia="Calibri" w:hAnsi="Calibri" w:cs="Calibri"/>
                <w:color w:val="000000"/>
                <w:sz w:val="18"/>
                <w:szCs w:val="18"/>
              </w:rPr>
              <w:t>-</w:t>
            </w:r>
            <w:bookmarkEnd w:id="1157"/>
          </w:p>
        </w:tc>
        <w:tc>
          <w:tcPr>
            <w:tcW w:w="1060" w:type="dxa"/>
            <w:tcBorders>
              <w:top w:val="nil"/>
              <w:left w:val="nil"/>
              <w:bottom w:val="nil"/>
              <w:right w:val="nil"/>
            </w:tcBorders>
            <w:shd w:val="clear" w:color="auto" w:fill="auto"/>
            <w:vAlign w:val="bottom"/>
          </w:tcPr>
          <w:p w14:paraId="4F2C5734"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58" w:name="_Toc67331078"/>
            <w:r>
              <w:rPr>
                <w:rFonts w:ascii="Calibri" w:eastAsia="Calibri" w:hAnsi="Calibri" w:cs="Calibri"/>
                <w:color w:val="000000"/>
                <w:sz w:val="18"/>
                <w:szCs w:val="18"/>
              </w:rPr>
              <w:t>-</w:t>
            </w:r>
            <w:bookmarkEnd w:id="1158"/>
          </w:p>
        </w:tc>
      </w:tr>
      <w:tr w:rsidR="00EA3621" w:rsidRPr="007370D0" w14:paraId="5046A00B" w14:textId="77777777" w:rsidTr="00EA3621">
        <w:trPr>
          <w:trHeight w:val="283"/>
          <w:jc w:val="center"/>
        </w:trPr>
        <w:tc>
          <w:tcPr>
            <w:tcW w:w="6094" w:type="dxa"/>
            <w:shd w:val="clear" w:color="auto" w:fill="auto"/>
            <w:vAlign w:val="bottom"/>
          </w:tcPr>
          <w:p w14:paraId="52DD65A7"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r w:rsidRPr="007370D0">
              <w:rPr>
                <w:rFonts w:ascii="Calibri" w:eastAsia="Calibri" w:hAnsi="Calibri" w:cs="Arial"/>
                <w:b/>
                <w:i/>
                <w:color w:val="000000"/>
                <w:spacing w:val="-2"/>
                <w:sz w:val="19"/>
                <w:szCs w:val="19"/>
              </w:rPr>
              <w:t>Dužnički vrijednosni papiri koji ne kotiraju:</w:t>
            </w:r>
          </w:p>
        </w:tc>
        <w:tc>
          <w:tcPr>
            <w:tcW w:w="1060" w:type="dxa"/>
            <w:tcBorders>
              <w:top w:val="nil"/>
              <w:left w:val="nil"/>
              <w:bottom w:val="nil"/>
              <w:right w:val="nil"/>
            </w:tcBorders>
            <w:shd w:val="clear" w:color="auto" w:fill="auto"/>
            <w:vAlign w:val="bottom"/>
          </w:tcPr>
          <w:p w14:paraId="1291A7FD"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p>
        </w:tc>
        <w:tc>
          <w:tcPr>
            <w:tcW w:w="1060" w:type="dxa"/>
            <w:tcBorders>
              <w:top w:val="nil"/>
              <w:left w:val="nil"/>
              <w:bottom w:val="nil"/>
              <w:right w:val="nil"/>
            </w:tcBorders>
            <w:shd w:val="clear" w:color="auto" w:fill="auto"/>
            <w:vAlign w:val="bottom"/>
          </w:tcPr>
          <w:p w14:paraId="78E65319" w14:textId="77777777" w:rsidR="00EA3621" w:rsidRPr="007370D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tcBorders>
              <w:top w:val="nil"/>
              <w:left w:val="nil"/>
              <w:bottom w:val="nil"/>
              <w:right w:val="nil"/>
            </w:tcBorders>
            <w:shd w:val="clear" w:color="auto" w:fill="auto"/>
            <w:vAlign w:val="bottom"/>
          </w:tcPr>
          <w:p w14:paraId="370EDD25" w14:textId="77777777" w:rsidR="00EA3621" w:rsidRPr="007370D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17D28571" w14:textId="77777777" w:rsidTr="00EA3621">
        <w:trPr>
          <w:trHeight w:val="283"/>
          <w:jc w:val="center"/>
        </w:trPr>
        <w:tc>
          <w:tcPr>
            <w:tcW w:w="6094" w:type="dxa"/>
            <w:shd w:val="clear" w:color="auto" w:fill="auto"/>
            <w:vAlign w:val="bottom"/>
          </w:tcPr>
          <w:p w14:paraId="4076AA66"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 xml:space="preserve">Obveznice trgovačkih društava </w:t>
            </w:r>
          </w:p>
        </w:tc>
        <w:tc>
          <w:tcPr>
            <w:tcW w:w="1060" w:type="dxa"/>
            <w:tcBorders>
              <w:top w:val="nil"/>
              <w:left w:val="nil"/>
              <w:bottom w:val="nil"/>
              <w:right w:val="nil"/>
            </w:tcBorders>
            <w:shd w:val="clear" w:color="auto" w:fill="auto"/>
            <w:vAlign w:val="bottom"/>
          </w:tcPr>
          <w:p w14:paraId="2373F42E"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59" w:name="_Toc67331081"/>
            <w:r w:rsidRPr="00F625B3">
              <w:rPr>
                <w:rFonts w:ascii="Calibri" w:eastAsia="Calibri" w:hAnsi="Calibri" w:cs="Calibri"/>
                <w:color w:val="000000"/>
                <w:spacing w:val="-2"/>
                <w:sz w:val="18"/>
                <w:szCs w:val="18"/>
              </w:rPr>
              <w:t>-</w:t>
            </w:r>
            <w:bookmarkEnd w:id="1159"/>
          </w:p>
        </w:tc>
        <w:tc>
          <w:tcPr>
            <w:tcW w:w="1060" w:type="dxa"/>
            <w:tcBorders>
              <w:top w:val="nil"/>
              <w:left w:val="nil"/>
              <w:bottom w:val="nil"/>
              <w:right w:val="nil"/>
            </w:tcBorders>
            <w:shd w:val="clear" w:color="auto" w:fill="auto"/>
            <w:vAlign w:val="bottom"/>
          </w:tcPr>
          <w:p w14:paraId="326B5C7B"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60" w:name="_Toc67331082"/>
            <w:r w:rsidRPr="00F625B3">
              <w:rPr>
                <w:rFonts w:ascii="Calibri" w:eastAsia="Calibri" w:hAnsi="Calibri" w:cs="Calibri"/>
                <w:color w:val="000000"/>
                <w:spacing w:val="-2"/>
                <w:sz w:val="18"/>
                <w:szCs w:val="18"/>
              </w:rPr>
              <w:t>-</w:t>
            </w:r>
            <w:bookmarkEnd w:id="1160"/>
          </w:p>
        </w:tc>
        <w:tc>
          <w:tcPr>
            <w:tcW w:w="1060" w:type="dxa"/>
            <w:tcBorders>
              <w:top w:val="nil"/>
              <w:left w:val="nil"/>
              <w:bottom w:val="nil"/>
              <w:right w:val="nil"/>
            </w:tcBorders>
            <w:shd w:val="clear" w:color="auto" w:fill="auto"/>
            <w:vAlign w:val="bottom"/>
          </w:tcPr>
          <w:p w14:paraId="5BC7B75E"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61" w:name="_Toc67331083"/>
            <w:r>
              <w:rPr>
                <w:rFonts w:ascii="Calibri" w:eastAsia="Calibri" w:hAnsi="Calibri" w:cs="Calibri"/>
                <w:color w:val="000000"/>
                <w:spacing w:val="-2"/>
                <w:sz w:val="18"/>
                <w:szCs w:val="18"/>
              </w:rPr>
              <w:t>564</w:t>
            </w:r>
            <w:bookmarkEnd w:id="1161"/>
          </w:p>
        </w:tc>
      </w:tr>
      <w:tr w:rsidR="00EA3621" w:rsidRPr="007370D0" w14:paraId="3F258780" w14:textId="77777777" w:rsidTr="00EA3621">
        <w:trPr>
          <w:trHeight w:val="283"/>
          <w:jc w:val="center"/>
        </w:trPr>
        <w:tc>
          <w:tcPr>
            <w:tcW w:w="6094" w:type="dxa"/>
            <w:shd w:val="clear" w:color="auto" w:fill="auto"/>
            <w:vAlign w:val="bottom"/>
          </w:tcPr>
          <w:p w14:paraId="0255EFEF"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 xml:space="preserve">Zamjenjive </w:t>
            </w:r>
            <w:proofErr w:type="spellStart"/>
            <w:r w:rsidRPr="007370D0">
              <w:rPr>
                <w:rFonts w:ascii="Calibri" w:eastAsia="Calibri" w:hAnsi="Calibri" w:cs="Arial"/>
                <w:color w:val="000000"/>
                <w:spacing w:val="-2"/>
                <w:sz w:val="19"/>
                <w:szCs w:val="19"/>
              </w:rPr>
              <w:t>obveznive</w:t>
            </w:r>
            <w:proofErr w:type="spellEnd"/>
            <w:r w:rsidRPr="007370D0">
              <w:rPr>
                <w:rFonts w:ascii="Calibri" w:eastAsia="Calibri" w:hAnsi="Calibri" w:cs="Arial"/>
                <w:color w:val="000000"/>
                <w:spacing w:val="-2"/>
                <w:sz w:val="19"/>
                <w:szCs w:val="19"/>
              </w:rPr>
              <w:t xml:space="preserve"> CB</w:t>
            </w:r>
          </w:p>
        </w:tc>
        <w:tc>
          <w:tcPr>
            <w:tcW w:w="1060" w:type="dxa"/>
            <w:tcBorders>
              <w:top w:val="nil"/>
              <w:left w:val="nil"/>
              <w:bottom w:val="nil"/>
              <w:right w:val="nil"/>
            </w:tcBorders>
            <w:shd w:val="clear" w:color="auto" w:fill="auto"/>
            <w:vAlign w:val="bottom"/>
          </w:tcPr>
          <w:p w14:paraId="35E259EC"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62" w:name="_Toc67331085"/>
            <w:r w:rsidRPr="00F625B3">
              <w:rPr>
                <w:rFonts w:ascii="Calibri" w:eastAsia="Calibri" w:hAnsi="Calibri" w:cs="Calibri"/>
                <w:color w:val="000000"/>
                <w:spacing w:val="-2"/>
                <w:sz w:val="18"/>
                <w:szCs w:val="18"/>
              </w:rPr>
              <w:t>-</w:t>
            </w:r>
            <w:bookmarkEnd w:id="1162"/>
          </w:p>
        </w:tc>
        <w:tc>
          <w:tcPr>
            <w:tcW w:w="1060" w:type="dxa"/>
            <w:tcBorders>
              <w:top w:val="nil"/>
              <w:left w:val="nil"/>
              <w:bottom w:val="nil"/>
              <w:right w:val="nil"/>
            </w:tcBorders>
            <w:shd w:val="clear" w:color="auto" w:fill="auto"/>
            <w:vAlign w:val="bottom"/>
          </w:tcPr>
          <w:p w14:paraId="47A0921F"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63" w:name="_Toc67331086"/>
            <w:r w:rsidRPr="00F625B3">
              <w:rPr>
                <w:rFonts w:ascii="Calibri" w:eastAsia="Calibri" w:hAnsi="Calibri" w:cs="Calibri"/>
                <w:color w:val="000000"/>
                <w:spacing w:val="-2"/>
                <w:sz w:val="18"/>
                <w:szCs w:val="18"/>
              </w:rPr>
              <w:t>-</w:t>
            </w:r>
            <w:bookmarkEnd w:id="1163"/>
          </w:p>
        </w:tc>
        <w:tc>
          <w:tcPr>
            <w:tcW w:w="1060" w:type="dxa"/>
            <w:tcBorders>
              <w:top w:val="nil"/>
              <w:left w:val="nil"/>
              <w:bottom w:val="nil"/>
              <w:right w:val="nil"/>
            </w:tcBorders>
            <w:shd w:val="clear" w:color="auto" w:fill="auto"/>
            <w:vAlign w:val="bottom"/>
          </w:tcPr>
          <w:p w14:paraId="76128281"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64" w:name="_Toc67331087"/>
            <w:r>
              <w:rPr>
                <w:rFonts w:ascii="Calibri" w:eastAsia="Calibri" w:hAnsi="Calibri" w:cs="Calibri"/>
                <w:color w:val="000000"/>
                <w:spacing w:val="-2"/>
                <w:sz w:val="18"/>
                <w:szCs w:val="18"/>
              </w:rPr>
              <w:t>1.307</w:t>
            </w:r>
            <w:bookmarkEnd w:id="1164"/>
          </w:p>
        </w:tc>
      </w:tr>
      <w:tr w:rsidR="00EA3621" w:rsidRPr="007370D0" w14:paraId="73A92CED" w14:textId="77777777" w:rsidTr="00EA3621">
        <w:trPr>
          <w:trHeight w:val="283"/>
          <w:jc w:val="center"/>
        </w:trPr>
        <w:tc>
          <w:tcPr>
            <w:tcW w:w="6094" w:type="dxa"/>
            <w:shd w:val="clear" w:color="auto" w:fill="auto"/>
            <w:vAlign w:val="bottom"/>
          </w:tcPr>
          <w:p w14:paraId="1DCBFE10" w14:textId="77777777" w:rsidR="00EA3621" w:rsidRPr="007370D0" w:rsidRDefault="00EA3621" w:rsidP="00815CFC">
            <w:pPr>
              <w:tabs>
                <w:tab w:val="right" w:pos="1202"/>
              </w:tabs>
              <w:outlineLvl w:val="0"/>
              <w:rPr>
                <w:rFonts w:ascii="Calibri" w:eastAsia="Calibri" w:hAnsi="Calibri" w:cs="Arial"/>
                <w:color w:val="000000"/>
                <w:spacing w:val="-2"/>
                <w:sz w:val="19"/>
                <w:szCs w:val="19"/>
              </w:rPr>
            </w:pPr>
            <w:r w:rsidRPr="007370D0">
              <w:rPr>
                <w:rFonts w:ascii="Calibri" w:eastAsia="Calibri" w:hAnsi="Calibri" w:cs="Arial"/>
                <w:color w:val="000000"/>
                <w:spacing w:val="-2"/>
                <w:sz w:val="19"/>
                <w:szCs w:val="19"/>
              </w:rPr>
              <w:t>Obračunata kamata</w:t>
            </w:r>
          </w:p>
        </w:tc>
        <w:tc>
          <w:tcPr>
            <w:tcW w:w="1060" w:type="dxa"/>
            <w:tcBorders>
              <w:top w:val="nil"/>
              <w:left w:val="nil"/>
              <w:bottom w:val="single" w:sz="4" w:space="0" w:color="auto"/>
              <w:right w:val="nil"/>
            </w:tcBorders>
            <w:shd w:val="clear" w:color="auto" w:fill="auto"/>
            <w:vAlign w:val="bottom"/>
          </w:tcPr>
          <w:p w14:paraId="35DE6702"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65" w:name="_Toc67331089"/>
            <w:r w:rsidRPr="00F625B3">
              <w:rPr>
                <w:rFonts w:ascii="Calibri" w:eastAsia="Calibri" w:hAnsi="Calibri" w:cs="Calibri"/>
                <w:color w:val="000000"/>
                <w:spacing w:val="-2"/>
                <w:sz w:val="18"/>
                <w:szCs w:val="18"/>
              </w:rPr>
              <w:t>-</w:t>
            </w:r>
            <w:bookmarkEnd w:id="1165"/>
          </w:p>
        </w:tc>
        <w:tc>
          <w:tcPr>
            <w:tcW w:w="1060" w:type="dxa"/>
            <w:tcBorders>
              <w:top w:val="nil"/>
              <w:left w:val="nil"/>
              <w:bottom w:val="single" w:sz="4" w:space="0" w:color="auto"/>
              <w:right w:val="nil"/>
            </w:tcBorders>
            <w:shd w:val="clear" w:color="auto" w:fill="auto"/>
            <w:vAlign w:val="bottom"/>
          </w:tcPr>
          <w:p w14:paraId="30227E3C"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66" w:name="_Toc67331090"/>
            <w:r w:rsidRPr="00F625B3">
              <w:rPr>
                <w:rFonts w:ascii="Calibri" w:eastAsia="Calibri" w:hAnsi="Calibri" w:cs="Calibri"/>
                <w:color w:val="000000"/>
                <w:spacing w:val="-2"/>
                <w:sz w:val="18"/>
                <w:szCs w:val="18"/>
              </w:rPr>
              <w:t>-</w:t>
            </w:r>
            <w:bookmarkEnd w:id="1166"/>
          </w:p>
        </w:tc>
        <w:tc>
          <w:tcPr>
            <w:tcW w:w="1060" w:type="dxa"/>
            <w:tcBorders>
              <w:top w:val="nil"/>
              <w:left w:val="nil"/>
              <w:bottom w:val="single" w:sz="4" w:space="0" w:color="auto"/>
              <w:right w:val="nil"/>
            </w:tcBorders>
            <w:shd w:val="clear" w:color="auto" w:fill="auto"/>
            <w:vAlign w:val="bottom"/>
          </w:tcPr>
          <w:p w14:paraId="36519AB7" w14:textId="77777777" w:rsidR="00EA3621" w:rsidRPr="00F625B3" w:rsidRDefault="00EA3621" w:rsidP="00815CFC">
            <w:pPr>
              <w:tabs>
                <w:tab w:val="right" w:pos="1202"/>
              </w:tabs>
              <w:jc w:val="right"/>
              <w:outlineLvl w:val="0"/>
              <w:rPr>
                <w:rFonts w:ascii="Calibri" w:eastAsia="Calibri" w:hAnsi="Calibri" w:cs="Calibri"/>
                <w:color w:val="000000"/>
                <w:spacing w:val="-2"/>
                <w:sz w:val="18"/>
                <w:szCs w:val="18"/>
              </w:rPr>
            </w:pPr>
            <w:bookmarkStart w:id="1167" w:name="_Toc67331091"/>
            <w:r>
              <w:rPr>
                <w:rFonts w:ascii="Calibri" w:eastAsia="Calibri" w:hAnsi="Calibri" w:cs="Calibri"/>
                <w:color w:val="000000"/>
                <w:spacing w:val="-2"/>
                <w:sz w:val="18"/>
                <w:szCs w:val="18"/>
              </w:rPr>
              <w:t>391</w:t>
            </w:r>
            <w:bookmarkEnd w:id="1167"/>
          </w:p>
        </w:tc>
      </w:tr>
      <w:tr w:rsidR="00EA3621" w:rsidRPr="007370D0" w14:paraId="59FE378B" w14:textId="77777777" w:rsidTr="00EA3621">
        <w:trPr>
          <w:trHeight w:val="283"/>
          <w:jc w:val="center"/>
        </w:trPr>
        <w:tc>
          <w:tcPr>
            <w:tcW w:w="6094" w:type="dxa"/>
            <w:shd w:val="clear" w:color="auto" w:fill="auto"/>
            <w:vAlign w:val="bottom"/>
          </w:tcPr>
          <w:p w14:paraId="3C2D871E" w14:textId="77777777" w:rsidR="00EA3621" w:rsidRPr="007370D0" w:rsidRDefault="00EA3621" w:rsidP="00815CFC">
            <w:pPr>
              <w:tabs>
                <w:tab w:val="right" w:pos="1202"/>
              </w:tabs>
              <w:outlineLvl w:val="0"/>
              <w:rPr>
                <w:rFonts w:ascii="Calibri" w:eastAsia="Calibri" w:hAnsi="Calibri" w:cs="Arial"/>
                <w:b/>
                <w:color w:val="000000"/>
                <w:spacing w:val="-2"/>
                <w:sz w:val="19"/>
                <w:szCs w:val="19"/>
              </w:rPr>
            </w:pPr>
            <w:r w:rsidRPr="007370D0">
              <w:rPr>
                <w:rFonts w:ascii="Calibri" w:eastAsia="Calibri" w:hAnsi="Calibri" w:cs="Arial"/>
                <w:b/>
                <w:color w:val="000000"/>
                <w:spacing w:val="-2"/>
                <w:sz w:val="19"/>
                <w:szCs w:val="19"/>
              </w:rPr>
              <w:t>Ukupno dužnički vrijednosni papiri</w:t>
            </w:r>
          </w:p>
        </w:tc>
        <w:tc>
          <w:tcPr>
            <w:tcW w:w="1060" w:type="dxa"/>
            <w:tcBorders>
              <w:top w:val="single" w:sz="4" w:space="0" w:color="auto"/>
              <w:left w:val="nil"/>
              <w:bottom w:val="single" w:sz="4" w:space="0" w:color="auto"/>
              <w:right w:val="nil"/>
            </w:tcBorders>
            <w:shd w:val="clear" w:color="auto" w:fill="auto"/>
            <w:vAlign w:val="bottom"/>
          </w:tcPr>
          <w:p w14:paraId="39A57007" w14:textId="77777777" w:rsidR="00EA3621" w:rsidRPr="00F625B3" w:rsidRDefault="00EA3621" w:rsidP="00815CFC">
            <w:pPr>
              <w:tabs>
                <w:tab w:val="right" w:pos="1202"/>
              </w:tabs>
              <w:jc w:val="right"/>
              <w:outlineLvl w:val="0"/>
              <w:rPr>
                <w:rFonts w:ascii="Calibri" w:eastAsia="Calibri" w:hAnsi="Calibri" w:cs="Calibri"/>
                <w:b/>
                <w:bCs/>
                <w:color w:val="000000"/>
                <w:spacing w:val="-2"/>
                <w:sz w:val="18"/>
                <w:szCs w:val="18"/>
              </w:rPr>
            </w:pPr>
            <w:bookmarkStart w:id="1168" w:name="_Toc67331093"/>
            <w:r w:rsidRPr="00F625B3">
              <w:rPr>
                <w:rFonts w:ascii="Calibri" w:eastAsia="Calibri" w:hAnsi="Calibri" w:cs="Calibri"/>
                <w:b/>
                <w:bCs/>
                <w:color w:val="000000"/>
                <w:spacing w:val="-2"/>
                <w:sz w:val="18"/>
                <w:szCs w:val="18"/>
              </w:rPr>
              <w:t>3.024.356</w:t>
            </w:r>
            <w:bookmarkEnd w:id="1168"/>
          </w:p>
        </w:tc>
        <w:tc>
          <w:tcPr>
            <w:tcW w:w="1060" w:type="dxa"/>
            <w:tcBorders>
              <w:top w:val="single" w:sz="4" w:space="0" w:color="auto"/>
              <w:left w:val="nil"/>
              <w:bottom w:val="single" w:sz="4" w:space="0" w:color="auto"/>
              <w:right w:val="nil"/>
            </w:tcBorders>
            <w:shd w:val="clear" w:color="auto" w:fill="auto"/>
            <w:vAlign w:val="bottom"/>
          </w:tcPr>
          <w:p w14:paraId="1AC78620" w14:textId="77777777" w:rsidR="00EA3621" w:rsidRPr="00F625B3" w:rsidRDefault="00EA3621" w:rsidP="00815CFC">
            <w:pPr>
              <w:tabs>
                <w:tab w:val="right" w:pos="1202"/>
              </w:tabs>
              <w:jc w:val="right"/>
              <w:outlineLvl w:val="0"/>
              <w:rPr>
                <w:rFonts w:ascii="Calibri" w:eastAsia="Calibri" w:hAnsi="Calibri" w:cs="Calibri"/>
                <w:b/>
                <w:bCs/>
                <w:color w:val="000000"/>
                <w:spacing w:val="-2"/>
                <w:sz w:val="18"/>
                <w:szCs w:val="18"/>
              </w:rPr>
            </w:pPr>
            <w:bookmarkStart w:id="1169" w:name="_Toc67331094"/>
            <w:r w:rsidRPr="00F625B3">
              <w:rPr>
                <w:rFonts w:ascii="Calibri" w:eastAsia="Calibri" w:hAnsi="Calibri" w:cs="Calibri"/>
                <w:b/>
                <w:bCs/>
                <w:color w:val="000000"/>
                <w:spacing w:val="-2"/>
                <w:sz w:val="18"/>
                <w:szCs w:val="18"/>
              </w:rPr>
              <w:t>-</w:t>
            </w:r>
            <w:bookmarkEnd w:id="1169"/>
          </w:p>
        </w:tc>
        <w:tc>
          <w:tcPr>
            <w:tcW w:w="1060" w:type="dxa"/>
            <w:tcBorders>
              <w:top w:val="single" w:sz="4" w:space="0" w:color="auto"/>
              <w:left w:val="nil"/>
              <w:bottom w:val="single" w:sz="4" w:space="0" w:color="auto"/>
              <w:right w:val="nil"/>
            </w:tcBorders>
            <w:shd w:val="clear" w:color="auto" w:fill="auto"/>
            <w:vAlign w:val="bottom"/>
          </w:tcPr>
          <w:p w14:paraId="73713B56" w14:textId="77777777" w:rsidR="00EA3621" w:rsidRPr="00F625B3" w:rsidRDefault="00EA3621" w:rsidP="00815CFC">
            <w:pPr>
              <w:tabs>
                <w:tab w:val="right" w:pos="1202"/>
              </w:tabs>
              <w:jc w:val="right"/>
              <w:outlineLvl w:val="0"/>
              <w:rPr>
                <w:rFonts w:ascii="Calibri" w:eastAsia="Calibri" w:hAnsi="Calibri" w:cs="Calibri"/>
                <w:b/>
                <w:bCs/>
                <w:color w:val="000000"/>
                <w:spacing w:val="-2"/>
                <w:sz w:val="18"/>
                <w:szCs w:val="18"/>
              </w:rPr>
            </w:pPr>
            <w:bookmarkStart w:id="1170" w:name="_Toc67331095"/>
            <w:r w:rsidRPr="00F625B3">
              <w:rPr>
                <w:rFonts w:ascii="Calibri" w:eastAsia="Calibri" w:hAnsi="Calibri" w:cs="Calibri"/>
                <w:b/>
                <w:bCs/>
                <w:color w:val="000000"/>
                <w:spacing w:val="-2"/>
                <w:sz w:val="18"/>
                <w:szCs w:val="18"/>
              </w:rPr>
              <w:t>2.262</w:t>
            </w:r>
            <w:bookmarkEnd w:id="1170"/>
          </w:p>
        </w:tc>
      </w:tr>
      <w:tr w:rsidR="00EA3621" w:rsidRPr="007370D0" w14:paraId="666E2D21" w14:textId="77777777" w:rsidTr="00EA3621">
        <w:trPr>
          <w:trHeight w:val="283"/>
          <w:jc w:val="center"/>
        </w:trPr>
        <w:tc>
          <w:tcPr>
            <w:tcW w:w="6094" w:type="dxa"/>
            <w:shd w:val="clear" w:color="auto" w:fill="auto"/>
            <w:vAlign w:val="bottom"/>
          </w:tcPr>
          <w:p w14:paraId="08A5BF85" w14:textId="77777777" w:rsidR="00EA3621" w:rsidRPr="007370D0" w:rsidRDefault="00EA3621" w:rsidP="00815CFC">
            <w:pPr>
              <w:tabs>
                <w:tab w:val="right" w:pos="1202"/>
              </w:tabs>
              <w:outlineLvl w:val="0"/>
              <w:rPr>
                <w:rFonts w:ascii="Calibri" w:eastAsia="Calibri" w:hAnsi="Calibri" w:cs="Arial"/>
                <w:b/>
                <w:i/>
                <w:color w:val="000000"/>
                <w:spacing w:val="-2"/>
                <w:sz w:val="19"/>
                <w:szCs w:val="19"/>
              </w:rPr>
            </w:pPr>
            <w:r w:rsidRPr="007370D0">
              <w:rPr>
                <w:rFonts w:ascii="Calibri" w:eastAsia="Calibri" w:hAnsi="Calibri" w:cs="Arial"/>
                <w:b/>
                <w:i/>
                <w:color w:val="000000"/>
                <w:spacing w:val="-2"/>
                <w:sz w:val="19"/>
                <w:szCs w:val="19"/>
              </w:rPr>
              <w:t>Vlasnički vrijednosni papiri koji ne kotiraju:</w:t>
            </w:r>
          </w:p>
        </w:tc>
        <w:tc>
          <w:tcPr>
            <w:tcW w:w="1060" w:type="dxa"/>
            <w:tcBorders>
              <w:top w:val="single" w:sz="4" w:space="0" w:color="auto"/>
              <w:left w:val="nil"/>
              <w:right w:val="nil"/>
            </w:tcBorders>
            <w:shd w:val="clear" w:color="auto" w:fill="auto"/>
            <w:vAlign w:val="bottom"/>
          </w:tcPr>
          <w:p w14:paraId="59B0F3A2"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tcBorders>
              <w:top w:val="single" w:sz="4" w:space="0" w:color="auto"/>
              <w:left w:val="nil"/>
              <w:right w:val="nil"/>
            </w:tcBorders>
            <w:shd w:val="clear" w:color="auto" w:fill="auto"/>
            <w:vAlign w:val="bottom"/>
          </w:tcPr>
          <w:p w14:paraId="747F6F08"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c>
          <w:tcPr>
            <w:tcW w:w="1060" w:type="dxa"/>
            <w:tcBorders>
              <w:top w:val="single" w:sz="4" w:space="0" w:color="auto"/>
              <w:left w:val="nil"/>
              <w:right w:val="nil"/>
            </w:tcBorders>
            <w:shd w:val="clear" w:color="auto" w:fill="auto"/>
            <w:vAlign w:val="bottom"/>
          </w:tcPr>
          <w:p w14:paraId="57D3764C" w14:textId="77777777" w:rsidR="00EA3621" w:rsidRPr="007370D0" w:rsidDel="00561A80" w:rsidRDefault="00EA3621" w:rsidP="00815CFC">
            <w:pPr>
              <w:tabs>
                <w:tab w:val="right" w:pos="1202"/>
              </w:tabs>
              <w:jc w:val="right"/>
              <w:outlineLvl w:val="0"/>
              <w:rPr>
                <w:rFonts w:ascii="Calibri" w:eastAsia="Calibri" w:hAnsi="Calibri" w:cs="Arial"/>
                <w:color w:val="000000"/>
                <w:spacing w:val="-2"/>
                <w:sz w:val="19"/>
                <w:szCs w:val="19"/>
              </w:rPr>
            </w:pPr>
          </w:p>
        </w:tc>
      </w:tr>
      <w:tr w:rsidR="00EA3621" w:rsidRPr="007370D0" w14:paraId="26E38064" w14:textId="77777777" w:rsidTr="00EA3621">
        <w:trPr>
          <w:trHeight w:val="283"/>
          <w:jc w:val="center"/>
        </w:trPr>
        <w:tc>
          <w:tcPr>
            <w:tcW w:w="6094" w:type="dxa"/>
            <w:shd w:val="clear" w:color="auto" w:fill="auto"/>
            <w:vAlign w:val="bottom"/>
          </w:tcPr>
          <w:p w14:paraId="2BC63DEE"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color w:val="000000"/>
                <w:sz w:val="19"/>
                <w:szCs w:val="19"/>
              </w:rPr>
              <w:t>Dionice inozemnih pravnih osoba - SWIFT</w:t>
            </w:r>
          </w:p>
        </w:tc>
        <w:tc>
          <w:tcPr>
            <w:tcW w:w="1060" w:type="dxa"/>
            <w:tcBorders>
              <w:top w:val="nil"/>
              <w:left w:val="nil"/>
              <w:bottom w:val="nil"/>
              <w:right w:val="nil"/>
            </w:tcBorders>
            <w:shd w:val="clear" w:color="auto" w:fill="auto"/>
            <w:vAlign w:val="bottom"/>
          </w:tcPr>
          <w:p w14:paraId="6F429F5C"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1" w:name="_Toc67331098"/>
            <w:r>
              <w:rPr>
                <w:rFonts w:ascii="Calibri" w:eastAsia="Calibri" w:hAnsi="Calibri" w:cs="Calibri"/>
                <w:color w:val="000000"/>
                <w:sz w:val="18"/>
                <w:szCs w:val="18"/>
              </w:rPr>
              <w:t>-</w:t>
            </w:r>
            <w:bookmarkEnd w:id="1171"/>
          </w:p>
        </w:tc>
        <w:tc>
          <w:tcPr>
            <w:tcW w:w="1060" w:type="dxa"/>
            <w:tcBorders>
              <w:top w:val="nil"/>
              <w:left w:val="nil"/>
              <w:bottom w:val="nil"/>
              <w:right w:val="nil"/>
            </w:tcBorders>
            <w:shd w:val="clear" w:color="auto" w:fill="auto"/>
            <w:vAlign w:val="bottom"/>
          </w:tcPr>
          <w:p w14:paraId="69E88CB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2" w:name="_Toc67331099"/>
            <w:r>
              <w:rPr>
                <w:rFonts w:ascii="Calibri" w:eastAsia="Calibri" w:hAnsi="Calibri" w:cs="Calibri"/>
                <w:color w:val="000000"/>
                <w:sz w:val="18"/>
                <w:szCs w:val="18"/>
              </w:rPr>
              <w:t>43</w:t>
            </w:r>
            <w:bookmarkEnd w:id="1172"/>
          </w:p>
        </w:tc>
        <w:tc>
          <w:tcPr>
            <w:tcW w:w="1060" w:type="dxa"/>
            <w:tcBorders>
              <w:top w:val="nil"/>
              <w:left w:val="nil"/>
              <w:bottom w:val="nil"/>
              <w:right w:val="nil"/>
            </w:tcBorders>
            <w:shd w:val="clear" w:color="auto" w:fill="auto"/>
            <w:vAlign w:val="bottom"/>
          </w:tcPr>
          <w:p w14:paraId="196A87AC"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3" w:name="_Toc67331100"/>
            <w:r>
              <w:rPr>
                <w:rFonts w:ascii="Calibri" w:eastAsia="Calibri" w:hAnsi="Calibri" w:cs="Calibri"/>
                <w:color w:val="000000"/>
                <w:sz w:val="18"/>
                <w:szCs w:val="18"/>
              </w:rPr>
              <w:t>-</w:t>
            </w:r>
            <w:bookmarkEnd w:id="1173"/>
          </w:p>
        </w:tc>
      </w:tr>
      <w:tr w:rsidR="00EA3621" w:rsidRPr="007370D0" w14:paraId="0A31FF9B" w14:textId="77777777" w:rsidTr="00EA3621">
        <w:trPr>
          <w:trHeight w:val="283"/>
          <w:jc w:val="center"/>
        </w:trPr>
        <w:tc>
          <w:tcPr>
            <w:tcW w:w="6094" w:type="dxa"/>
            <w:shd w:val="clear" w:color="auto" w:fill="auto"/>
            <w:vAlign w:val="bottom"/>
          </w:tcPr>
          <w:p w14:paraId="00C14AEF" w14:textId="77777777" w:rsidR="00EA3621" w:rsidRPr="007370D0" w:rsidRDefault="00EA3621" w:rsidP="00815CFC">
            <w:pPr>
              <w:tabs>
                <w:tab w:val="right" w:pos="1202"/>
              </w:tabs>
              <w:outlineLvl w:val="0"/>
              <w:rPr>
                <w:rFonts w:ascii="Calibri" w:eastAsia="Calibri" w:hAnsi="Calibri" w:cs="Arial"/>
                <w:color w:val="000000"/>
                <w:sz w:val="19"/>
                <w:szCs w:val="19"/>
              </w:rPr>
            </w:pPr>
            <w:r w:rsidRPr="007370D0">
              <w:rPr>
                <w:rFonts w:ascii="Calibri" w:eastAsia="Calibri" w:hAnsi="Calibri" w:cs="Arial"/>
                <w:color w:val="000000"/>
                <w:sz w:val="19"/>
                <w:szCs w:val="19"/>
              </w:rPr>
              <w:t>Dionice inozemnih financijskih institucija – EIF</w:t>
            </w:r>
          </w:p>
        </w:tc>
        <w:tc>
          <w:tcPr>
            <w:tcW w:w="1060" w:type="dxa"/>
            <w:tcBorders>
              <w:top w:val="nil"/>
              <w:left w:val="nil"/>
              <w:bottom w:val="single" w:sz="4" w:space="0" w:color="auto"/>
              <w:right w:val="nil"/>
            </w:tcBorders>
            <w:shd w:val="clear" w:color="auto" w:fill="auto"/>
            <w:vAlign w:val="bottom"/>
          </w:tcPr>
          <w:p w14:paraId="126454B2"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4" w:name="_Toc67331102"/>
            <w:r>
              <w:rPr>
                <w:rFonts w:ascii="Calibri" w:eastAsia="Calibri" w:hAnsi="Calibri" w:cs="Calibri"/>
                <w:color w:val="000000"/>
                <w:sz w:val="18"/>
                <w:szCs w:val="18"/>
              </w:rPr>
              <w:t>-</w:t>
            </w:r>
            <w:bookmarkEnd w:id="1174"/>
          </w:p>
        </w:tc>
        <w:tc>
          <w:tcPr>
            <w:tcW w:w="1060" w:type="dxa"/>
            <w:tcBorders>
              <w:top w:val="nil"/>
              <w:left w:val="nil"/>
              <w:bottom w:val="single" w:sz="4" w:space="0" w:color="auto"/>
              <w:right w:val="nil"/>
            </w:tcBorders>
            <w:shd w:val="clear" w:color="auto" w:fill="auto"/>
            <w:vAlign w:val="bottom"/>
          </w:tcPr>
          <w:p w14:paraId="2E11E80A"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5" w:name="_Toc67331103"/>
            <w:r>
              <w:rPr>
                <w:rFonts w:ascii="Calibri" w:eastAsia="Calibri" w:hAnsi="Calibri" w:cs="Calibri"/>
                <w:color w:val="000000"/>
                <w:sz w:val="18"/>
                <w:szCs w:val="18"/>
              </w:rPr>
              <w:t>26.665</w:t>
            </w:r>
            <w:bookmarkEnd w:id="1175"/>
          </w:p>
        </w:tc>
        <w:tc>
          <w:tcPr>
            <w:tcW w:w="1060" w:type="dxa"/>
            <w:tcBorders>
              <w:top w:val="nil"/>
              <w:left w:val="nil"/>
              <w:bottom w:val="single" w:sz="4" w:space="0" w:color="auto"/>
              <w:right w:val="nil"/>
            </w:tcBorders>
            <w:shd w:val="clear" w:color="auto" w:fill="auto"/>
            <w:vAlign w:val="bottom"/>
          </w:tcPr>
          <w:p w14:paraId="7FFF8F86" w14:textId="77777777" w:rsidR="00EA3621" w:rsidRPr="007370D0" w:rsidRDefault="00EA3621" w:rsidP="00815CFC">
            <w:pPr>
              <w:tabs>
                <w:tab w:val="right" w:pos="1202"/>
              </w:tabs>
              <w:jc w:val="right"/>
              <w:outlineLvl w:val="0"/>
              <w:rPr>
                <w:rFonts w:ascii="Calibri" w:eastAsia="Calibri" w:hAnsi="Calibri" w:cs="Arial"/>
                <w:color w:val="000000"/>
                <w:sz w:val="19"/>
                <w:szCs w:val="19"/>
              </w:rPr>
            </w:pPr>
            <w:bookmarkStart w:id="1176" w:name="_Toc67331104"/>
            <w:r>
              <w:rPr>
                <w:rFonts w:ascii="Calibri" w:eastAsia="Calibri" w:hAnsi="Calibri" w:cs="Calibri"/>
                <w:color w:val="000000"/>
                <w:sz w:val="18"/>
                <w:szCs w:val="18"/>
              </w:rPr>
              <w:t>-</w:t>
            </w:r>
            <w:bookmarkEnd w:id="1176"/>
          </w:p>
        </w:tc>
      </w:tr>
      <w:tr w:rsidR="00EA3621" w:rsidRPr="007370D0" w14:paraId="12E37AFF" w14:textId="77777777" w:rsidTr="00EA3621">
        <w:trPr>
          <w:trHeight w:val="283"/>
          <w:jc w:val="center"/>
        </w:trPr>
        <w:tc>
          <w:tcPr>
            <w:tcW w:w="6094" w:type="dxa"/>
            <w:shd w:val="clear" w:color="auto" w:fill="auto"/>
            <w:vAlign w:val="bottom"/>
          </w:tcPr>
          <w:p w14:paraId="3B27992D" w14:textId="77777777" w:rsidR="00EA3621" w:rsidRPr="007370D0" w:rsidRDefault="00EA3621" w:rsidP="00815CFC">
            <w:pPr>
              <w:tabs>
                <w:tab w:val="right" w:pos="1202"/>
              </w:tabs>
              <w:outlineLvl w:val="0"/>
              <w:rPr>
                <w:rFonts w:ascii="Calibri" w:eastAsia="Calibri" w:hAnsi="Calibri" w:cs="Arial"/>
                <w:b/>
                <w:color w:val="000000"/>
                <w:sz w:val="19"/>
                <w:szCs w:val="19"/>
              </w:rPr>
            </w:pPr>
            <w:r w:rsidRPr="007370D0">
              <w:rPr>
                <w:rFonts w:ascii="Calibri" w:eastAsia="Calibri" w:hAnsi="Calibri" w:cs="Arial"/>
                <w:b/>
                <w:color w:val="000000"/>
                <w:sz w:val="19"/>
                <w:szCs w:val="19"/>
              </w:rPr>
              <w:t>Ukupno vlasnički vrijednosni papiri</w:t>
            </w:r>
          </w:p>
        </w:tc>
        <w:tc>
          <w:tcPr>
            <w:tcW w:w="1060" w:type="dxa"/>
            <w:tcBorders>
              <w:top w:val="single" w:sz="4" w:space="0" w:color="auto"/>
              <w:left w:val="nil"/>
              <w:bottom w:val="single" w:sz="12" w:space="0" w:color="auto"/>
              <w:right w:val="nil"/>
            </w:tcBorders>
            <w:shd w:val="clear" w:color="auto" w:fill="auto"/>
            <w:vAlign w:val="bottom"/>
          </w:tcPr>
          <w:p w14:paraId="792C3234" w14:textId="77777777" w:rsidR="00EA3621" w:rsidRPr="00ED4394" w:rsidRDefault="00EA3621" w:rsidP="00815CFC">
            <w:pPr>
              <w:tabs>
                <w:tab w:val="right" w:pos="1202"/>
              </w:tabs>
              <w:jc w:val="right"/>
              <w:outlineLvl w:val="0"/>
              <w:rPr>
                <w:rFonts w:ascii="Calibri" w:eastAsia="Calibri" w:hAnsi="Calibri" w:cs="Arial"/>
                <w:b/>
                <w:bCs/>
                <w:color w:val="000000"/>
                <w:sz w:val="19"/>
                <w:szCs w:val="19"/>
              </w:rPr>
            </w:pPr>
            <w:bookmarkStart w:id="1177" w:name="_Toc67331106"/>
            <w:r w:rsidRPr="00F625B3">
              <w:rPr>
                <w:rFonts w:ascii="Calibri" w:eastAsia="Calibri" w:hAnsi="Calibri" w:cs="Calibri"/>
                <w:b/>
                <w:bCs/>
                <w:color w:val="000000"/>
                <w:sz w:val="18"/>
                <w:szCs w:val="18"/>
              </w:rPr>
              <w:t>-</w:t>
            </w:r>
            <w:bookmarkEnd w:id="1177"/>
          </w:p>
        </w:tc>
        <w:tc>
          <w:tcPr>
            <w:tcW w:w="1060" w:type="dxa"/>
            <w:tcBorders>
              <w:top w:val="single" w:sz="4" w:space="0" w:color="auto"/>
              <w:left w:val="nil"/>
              <w:bottom w:val="single" w:sz="12" w:space="0" w:color="auto"/>
              <w:right w:val="nil"/>
            </w:tcBorders>
            <w:shd w:val="clear" w:color="auto" w:fill="auto"/>
            <w:vAlign w:val="bottom"/>
          </w:tcPr>
          <w:p w14:paraId="2F8EF372" w14:textId="77777777" w:rsidR="00EA3621" w:rsidRPr="00ED4394" w:rsidRDefault="00EA3621" w:rsidP="00815CFC">
            <w:pPr>
              <w:tabs>
                <w:tab w:val="right" w:pos="1202"/>
              </w:tabs>
              <w:jc w:val="right"/>
              <w:outlineLvl w:val="0"/>
              <w:rPr>
                <w:rFonts w:ascii="Calibri" w:eastAsia="Calibri" w:hAnsi="Calibri" w:cs="Arial"/>
                <w:b/>
                <w:bCs/>
                <w:color w:val="000000"/>
                <w:sz w:val="19"/>
                <w:szCs w:val="19"/>
              </w:rPr>
            </w:pPr>
            <w:bookmarkStart w:id="1178" w:name="_Toc67331107"/>
            <w:r w:rsidRPr="00F625B3">
              <w:rPr>
                <w:rFonts w:ascii="Calibri" w:eastAsia="Calibri" w:hAnsi="Calibri" w:cs="Calibri"/>
                <w:b/>
                <w:bCs/>
                <w:color w:val="000000"/>
                <w:sz w:val="18"/>
                <w:szCs w:val="18"/>
              </w:rPr>
              <w:t>26.708</w:t>
            </w:r>
            <w:bookmarkEnd w:id="1178"/>
          </w:p>
        </w:tc>
        <w:tc>
          <w:tcPr>
            <w:tcW w:w="1060" w:type="dxa"/>
            <w:tcBorders>
              <w:top w:val="single" w:sz="4" w:space="0" w:color="auto"/>
              <w:left w:val="nil"/>
              <w:bottom w:val="single" w:sz="12" w:space="0" w:color="auto"/>
              <w:right w:val="nil"/>
            </w:tcBorders>
            <w:shd w:val="clear" w:color="auto" w:fill="auto"/>
            <w:vAlign w:val="bottom"/>
          </w:tcPr>
          <w:p w14:paraId="1A1E2E50" w14:textId="77777777" w:rsidR="00EA3621" w:rsidRPr="00ED4394" w:rsidRDefault="00EA3621" w:rsidP="00815CFC">
            <w:pPr>
              <w:tabs>
                <w:tab w:val="right" w:pos="1202"/>
              </w:tabs>
              <w:jc w:val="right"/>
              <w:outlineLvl w:val="0"/>
              <w:rPr>
                <w:rFonts w:ascii="Calibri" w:eastAsia="Calibri" w:hAnsi="Calibri" w:cs="Arial"/>
                <w:b/>
                <w:bCs/>
                <w:color w:val="000000"/>
                <w:sz w:val="19"/>
                <w:szCs w:val="19"/>
              </w:rPr>
            </w:pPr>
            <w:bookmarkStart w:id="1179" w:name="_Toc67331108"/>
            <w:r w:rsidRPr="00F625B3">
              <w:rPr>
                <w:rFonts w:ascii="Calibri" w:eastAsia="Calibri" w:hAnsi="Calibri" w:cs="Calibri"/>
                <w:b/>
                <w:bCs/>
                <w:color w:val="000000"/>
                <w:sz w:val="18"/>
                <w:szCs w:val="18"/>
              </w:rPr>
              <w:t>-</w:t>
            </w:r>
            <w:bookmarkEnd w:id="1179"/>
          </w:p>
        </w:tc>
      </w:tr>
      <w:tr w:rsidR="00EA3621" w:rsidRPr="007370D0" w14:paraId="4A089438" w14:textId="77777777" w:rsidTr="00EA3621">
        <w:trPr>
          <w:trHeight w:val="283"/>
          <w:jc w:val="center"/>
        </w:trPr>
        <w:tc>
          <w:tcPr>
            <w:tcW w:w="6094" w:type="dxa"/>
            <w:shd w:val="clear" w:color="auto" w:fill="auto"/>
            <w:vAlign w:val="bottom"/>
          </w:tcPr>
          <w:p w14:paraId="3BF24A80" w14:textId="77777777" w:rsidR="00EA3621" w:rsidRPr="007370D0" w:rsidRDefault="00EA3621" w:rsidP="00815CFC">
            <w:pPr>
              <w:tabs>
                <w:tab w:val="right" w:pos="1202"/>
              </w:tabs>
              <w:outlineLvl w:val="0"/>
              <w:rPr>
                <w:rFonts w:ascii="Calibri" w:eastAsia="Calibri" w:hAnsi="Calibri" w:cs="Arial"/>
                <w:b/>
                <w:color w:val="000000"/>
                <w:sz w:val="19"/>
                <w:szCs w:val="19"/>
              </w:rPr>
            </w:pPr>
            <w:r w:rsidRPr="007370D0">
              <w:rPr>
                <w:rFonts w:ascii="Calibri" w:eastAsia="Calibri" w:hAnsi="Calibri" w:cs="Arial"/>
                <w:b/>
                <w:color w:val="000000"/>
                <w:sz w:val="19"/>
                <w:szCs w:val="19"/>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5920DD60"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180" w:name="_Toc67331110"/>
            <w:r w:rsidRPr="00446FD5">
              <w:rPr>
                <w:rFonts w:ascii="Calibri" w:eastAsia="Calibri" w:hAnsi="Calibri" w:cs="Calibri"/>
                <w:b/>
                <w:color w:val="000000"/>
                <w:sz w:val="18"/>
                <w:szCs w:val="18"/>
              </w:rPr>
              <w:t>3.024.356</w:t>
            </w:r>
            <w:bookmarkEnd w:id="1180"/>
          </w:p>
        </w:tc>
        <w:tc>
          <w:tcPr>
            <w:tcW w:w="1060" w:type="dxa"/>
            <w:tcBorders>
              <w:top w:val="single" w:sz="12" w:space="0" w:color="auto"/>
              <w:left w:val="nil"/>
              <w:bottom w:val="single" w:sz="12" w:space="0" w:color="auto"/>
              <w:right w:val="nil"/>
            </w:tcBorders>
            <w:shd w:val="clear" w:color="auto" w:fill="auto"/>
            <w:vAlign w:val="bottom"/>
          </w:tcPr>
          <w:p w14:paraId="5CD993A6"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181" w:name="_Toc67331111"/>
            <w:r w:rsidRPr="006D63AB">
              <w:rPr>
                <w:rFonts w:ascii="Calibri" w:eastAsia="Calibri" w:hAnsi="Calibri" w:cs="Calibri"/>
                <w:b/>
                <w:color w:val="000000"/>
                <w:sz w:val="18"/>
                <w:szCs w:val="18"/>
              </w:rPr>
              <w:t>26.708</w:t>
            </w:r>
            <w:bookmarkEnd w:id="1181"/>
          </w:p>
        </w:tc>
        <w:tc>
          <w:tcPr>
            <w:tcW w:w="1060" w:type="dxa"/>
            <w:tcBorders>
              <w:top w:val="single" w:sz="12" w:space="0" w:color="auto"/>
              <w:left w:val="nil"/>
              <w:bottom w:val="single" w:sz="12" w:space="0" w:color="auto"/>
              <w:right w:val="nil"/>
            </w:tcBorders>
            <w:shd w:val="clear" w:color="auto" w:fill="auto"/>
            <w:vAlign w:val="bottom"/>
          </w:tcPr>
          <w:p w14:paraId="2202371A" w14:textId="77777777" w:rsidR="00EA3621" w:rsidRPr="007370D0" w:rsidRDefault="00EA3621" w:rsidP="00815CFC">
            <w:pPr>
              <w:tabs>
                <w:tab w:val="right" w:pos="1202"/>
              </w:tabs>
              <w:jc w:val="right"/>
              <w:outlineLvl w:val="0"/>
              <w:rPr>
                <w:rFonts w:ascii="Calibri" w:eastAsia="Calibri" w:hAnsi="Calibri" w:cs="Arial"/>
                <w:b/>
                <w:color w:val="000000"/>
                <w:sz w:val="19"/>
                <w:szCs w:val="19"/>
              </w:rPr>
            </w:pPr>
            <w:bookmarkStart w:id="1182" w:name="_Toc67331112"/>
            <w:r w:rsidRPr="00446FD5">
              <w:rPr>
                <w:rFonts w:ascii="Calibri" w:eastAsia="Calibri" w:hAnsi="Calibri" w:cs="Calibri"/>
                <w:b/>
                <w:color w:val="000000"/>
                <w:sz w:val="18"/>
                <w:szCs w:val="18"/>
              </w:rPr>
              <w:t>2.262</w:t>
            </w:r>
            <w:bookmarkEnd w:id="1182"/>
          </w:p>
        </w:tc>
      </w:tr>
      <w:bookmarkEnd w:id="1125"/>
    </w:tbl>
    <w:p w14:paraId="3DBDBCAB" w14:textId="77777777" w:rsidR="00A2143E" w:rsidRPr="00EA3621" w:rsidRDefault="00A2143E" w:rsidP="00A2143E">
      <w:pPr>
        <w:jc w:val="both"/>
        <w:rPr>
          <w:rFonts w:eastAsia="Times New Roman" w:cstheme="minorHAnsi"/>
          <w:b/>
          <w:color w:val="000000" w:themeColor="text1"/>
        </w:rPr>
      </w:pPr>
    </w:p>
    <w:p w14:paraId="32FBC7C2" w14:textId="77777777" w:rsidR="00A2143E" w:rsidRPr="00EA3621" w:rsidRDefault="00A2143E" w:rsidP="00A2143E">
      <w:pPr>
        <w:jc w:val="both"/>
        <w:rPr>
          <w:rFonts w:eastAsia="Times New Roman" w:cstheme="minorHAnsi"/>
          <w:b/>
          <w:color w:val="000000" w:themeColor="text1"/>
        </w:rPr>
      </w:pPr>
    </w:p>
    <w:p w14:paraId="002B3CF0" w14:textId="77777777" w:rsidR="00A2143E" w:rsidRPr="00EA3621" w:rsidRDefault="00A2143E" w:rsidP="004D47BA">
      <w:pPr>
        <w:jc w:val="both"/>
        <w:rPr>
          <w:rFonts w:eastAsia="Times New Roman" w:cstheme="minorHAnsi"/>
          <w:b/>
          <w:color w:val="000000" w:themeColor="text1"/>
        </w:rPr>
        <w:sectPr w:rsidR="00A2143E" w:rsidRPr="00EA3621" w:rsidSect="005F07DF">
          <w:pgSz w:w="11906" w:h="16838"/>
          <w:pgMar w:top="1417" w:right="1417" w:bottom="1417" w:left="1417" w:header="708" w:footer="708" w:gutter="0"/>
          <w:cols w:space="708"/>
          <w:docGrid w:linePitch="360"/>
        </w:sectPr>
      </w:pPr>
    </w:p>
    <w:p w14:paraId="15CD8667" w14:textId="77777777" w:rsidR="00A2143E" w:rsidRPr="00EA3621" w:rsidRDefault="00A2143E" w:rsidP="00A2143E">
      <w:pPr>
        <w:jc w:val="both"/>
        <w:rPr>
          <w:rFonts w:eastAsia="Times New Roman" w:cstheme="minorHAnsi"/>
          <w:b/>
          <w:color w:val="000000" w:themeColor="text1"/>
        </w:rPr>
      </w:pPr>
    </w:p>
    <w:p w14:paraId="08A9CE47" w14:textId="508B38A1" w:rsidR="00A2143E" w:rsidRPr="00EA3621" w:rsidRDefault="008E591A" w:rsidP="00A2143E">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 </w:t>
      </w:r>
      <w:r w:rsidR="00A2143E" w:rsidRPr="00EA3621">
        <w:rPr>
          <w:rFonts w:eastAsia="Times New Roman" w:cstheme="minorHAnsi"/>
          <w:b/>
          <w:color w:val="000000" w:themeColor="text1"/>
        </w:rPr>
        <w:tab/>
        <w:t>Fer vrijednost financijske imovine i financijskih obveza</w:t>
      </w:r>
      <w:r w:rsidR="00A2143E" w:rsidRPr="00EA3621" w:rsidDel="0055634D">
        <w:rPr>
          <w:rFonts w:eastAsia="Times New Roman" w:cstheme="minorHAnsi"/>
          <w:b/>
          <w:color w:val="000000" w:themeColor="text1"/>
        </w:rPr>
        <w:t xml:space="preserve"> </w:t>
      </w:r>
      <w:r w:rsidR="00A2143E" w:rsidRPr="00EA3621">
        <w:rPr>
          <w:rFonts w:eastAsia="Times New Roman" w:cstheme="minorHAnsi"/>
          <w:b/>
          <w:color w:val="000000" w:themeColor="text1"/>
        </w:rPr>
        <w:t>(nastavak)</w:t>
      </w:r>
    </w:p>
    <w:p w14:paraId="755B25C1" w14:textId="77777777" w:rsidR="00A2143E" w:rsidRPr="00EA3621" w:rsidRDefault="00A2143E" w:rsidP="00A2143E">
      <w:pPr>
        <w:jc w:val="both"/>
        <w:rPr>
          <w:rFonts w:eastAsia="Times New Roman" w:cstheme="minorHAnsi"/>
          <w:b/>
          <w:color w:val="000000" w:themeColor="text1"/>
        </w:rPr>
      </w:pPr>
    </w:p>
    <w:p w14:paraId="44C456B4" w14:textId="08085255"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3B3F1188" w14:textId="77777777" w:rsidR="00A2143E" w:rsidRPr="00EA3621" w:rsidRDefault="00A2143E" w:rsidP="00A2143E">
      <w:pPr>
        <w:rPr>
          <w:rFonts w:ascii="Calibri" w:eastAsia="Calibri" w:hAnsi="Calibri" w:cs="Calibri"/>
          <w:b/>
          <w:color w:val="000000" w:themeColor="text1"/>
        </w:rPr>
      </w:pPr>
    </w:p>
    <w:p w14:paraId="7D905596" w14:textId="424B3230" w:rsidR="00A2143E" w:rsidRPr="00EA3621" w:rsidRDefault="008E591A" w:rsidP="00A2143E">
      <w:pPr>
        <w:rPr>
          <w:rFonts w:ascii="Calibri" w:eastAsia="Calibri" w:hAnsi="Calibri" w:cs="Calibri"/>
          <w:b/>
          <w:color w:val="000000" w:themeColor="text1"/>
        </w:rPr>
      </w:pPr>
      <w:r w:rsidRPr="00EA3621">
        <w:rPr>
          <w:rFonts w:ascii="Calibri" w:eastAsia="Calibri" w:hAnsi="Calibri" w:cs="Calibri"/>
          <w:b/>
          <w:color w:val="000000" w:themeColor="text1"/>
        </w:rPr>
        <w:t>2</w:t>
      </w:r>
      <w:r>
        <w:rPr>
          <w:rFonts w:ascii="Calibri" w:eastAsia="Calibri" w:hAnsi="Calibri" w:cs="Calibri"/>
          <w:b/>
          <w:color w:val="000000" w:themeColor="text1"/>
        </w:rPr>
        <w:t>4</w:t>
      </w:r>
      <w:r w:rsidR="00A2143E" w:rsidRPr="00EA3621">
        <w:rPr>
          <w:rFonts w:ascii="Calibri" w:eastAsia="Calibri" w:hAnsi="Calibri" w:cs="Calibri"/>
          <w:b/>
          <w:color w:val="000000" w:themeColor="text1"/>
        </w:rPr>
        <w:t xml:space="preserve">.1.1. </w:t>
      </w:r>
      <w:r w:rsidR="00A2143E" w:rsidRPr="00EA3621">
        <w:rPr>
          <w:rFonts w:ascii="Calibri" w:eastAsia="Calibri" w:hAnsi="Calibri" w:cs="Calibri"/>
          <w:b/>
          <w:color w:val="000000" w:themeColor="text1"/>
        </w:rPr>
        <w:tab/>
        <w:t>Razina 3 - fer vrijednosti</w:t>
      </w:r>
    </w:p>
    <w:p w14:paraId="25304AC3" w14:textId="77777777" w:rsidR="00A2143E" w:rsidRPr="00EA3621" w:rsidRDefault="00A2143E" w:rsidP="00A2143E">
      <w:pPr>
        <w:rPr>
          <w:rFonts w:ascii="Calibri" w:eastAsia="Calibri" w:hAnsi="Calibri" w:cs="Calibri"/>
          <w:color w:val="000000" w:themeColor="text1"/>
        </w:rPr>
      </w:pPr>
    </w:p>
    <w:p w14:paraId="48B0EAA3" w14:textId="77777777" w:rsidR="00A2143E" w:rsidRPr="00EA3621" w:rsidRDefault="00A2143E" w:rsidP="00A2143E">
      <w:pPr>
        <w:rPr>
          <w:rFonts w:ascii="Calibri" w:eastAsia="Calibri" w:hAnsi="Calibri" w:cs="Calibri"/>
          <w:b/>
          <w:i/>
          <w:color w:val="000000" w:themeColor="text1"/>
        </w:rPr>
      </w:pPr>
      <w:r w:rsidRPr="00EA3621">
        <w:rPr>
          <w:rFonts w:ascii="Calibri" w:eastAsia="Calibri" w:hAnsi="Calibri" w:cs="Calibri"/>
          <w:b/>
          <w:i/>
          <w:color w:val="000000" w:themeColor="text1"/>
        </w:rPr>
        <w:t xml:space="preserve">a)  </w:t>
      </w:r>
      <w:proofErr w:type="spellStart"/>
      <w:r w:rsidRPr="00EA3621">
        <w:rPr>
          <w:rFonts w:ascii="Calibri" w:eastAsia="Calibri" w:hAnsi="Calibri" w:cs="Calibri"/>
          <w:b/>
          <w:i/>
          <w:color w:val="000000" w:themeColor="text1"/>
        </w:rPr>
        <w:t>Mezzanine</w:t>
      </w:r>
      <w:proofErr w:type="spellEnd"/>
      <w:r w:rsidRPr="00EA3621">
        <w:rPr>
          <w:rFonts w:ascii="Calibri" w:eastAsia="Calibri" w:hAnsi="Calibri" w:cs="Calibri"/>
          <w:b/>
          <w:i/>
          <w:color w:val="000000" w:themeColor="text1"/>
        </w:rPr>
        <w:t xml:space="preserve"> krediti</w:t>
      </w:r>
    </w:p>
    <w:p w14:paraId="46265A36" w14:textId="77777777" w:rsidR="00A2143E" w:rsidRPr="00EA3621" w:rsidRDefault="00A2143E" w:rsidP="00A2143E">
      <w:pPr>
        <w:rPr>
          <w:rFonts w:ascii="Calibri" w:eastAsia="Calibri" w:hAnsi="Calibri" w:cs="Calibri"/>
          <w:b/>
          <w:i/>
          <w:color w:val="000000" w:themeColor="text1"/>
        </w:rPr>
      </w:pPr>
    </w:p>
    <w:p w14:paraId="485FB224" w14:textId="77777777" w:rsidR="00A2143E" w:rsidRPr="00EA3621" w:rsidRDefault="00A2143E" w:rsidP="00A2143E">
      <w:pPr>
        <w:jc w:val="both"/>
        <w:rPr>
          <w:rFonts w:ascii="Calibri" w:eastAsia="Calibri" w:hAnsi="Calibri" w:cs="Calibri"/>
          <w:color w:val="000000" w:themeColor="text1"/>
        </w:rPr>
      </w:pPr>
      <w:r w:rsidRPr="00EA3621">
        <w:rPr>
          <w:rFonts w:ascii="Calibri" w:eastAsia="Calibri" w:hAnsi="Calibri" w:cs="Calibri"/>
          <w:color w:val="000000" w:themeColor="text1"/>
        </w:rPr>
        <w:t xml:space="preserve">Za procjenu fer vrijednosti </w:t>
      </w:r>
      <w:proofErr w:type="spellStart"/>
      <w:r w:rsidRPr="00EA3621">
        <w:rPr>
          <w:rFonts w:ascii="Calibri" w:eastAsia="Calibri" w:hAnsi="Calibri" w:cs="Calibri"/>
          <w:color w:val="000000" w:themeColor="text1"/>
        </w:rPr>
        <w:t>mezzanine</w:t>
      </w:r>
      <w:proofErr w:type="spellEnd"/>
      <w:r w:rsidRPr="00EA3621">
        <w:rPr>
          <w:rFonts w:ascii="Calibri" w:eastAsia="Calibri" w:hAnsi="Calibri" w:cs="Calibri"/>
          <w:color w:val="000000" w:themeColor="text1"/>
        </w:rPr>
        <w:t xml:space="preserve"> kredita koristi se metoda diskontiranja očekivanih budućih novčanih tijekova.</w:t>
      </w:r>
    </w:p>
    <w:p w14:paraId="1A41F7D5" w14:textId="77777777" w:rsidR="00A2143E" w:rsidRPr="00EA3621" w:rsidRDefault="00A2143E" w:rsidP="00A2143E">
      <w:pPr>
        <w:jc w:val="both"/>
        <w:rPr>
          <w:rFonts w:ascii="Calibri" w:eastAsia="Calibri" w:hAnsi="Calibri" w:cs="Calibri"/>
          <w:color w:val="000000" w:themeColor="text1"/>
        </w:rPr>
      </w:pPr>
      <w:proofErr w:type="spellStart"/>
      <w:r w:rsidRPr="00EA3621">
        <w:rPr>
          <w:rFonts w:ascii="Calibri" w:eastAsia="Calibri" w:hAnsi="Calibri" w:cs="Calibri"/>
          <w:color w:val="000000" w:themeColor="text1"/>
        </w:rPr>
        <w:t>Mezzanine</w:t>
      </w:r>
      <w:proofErr w:type="spellEnd"/>
      <w:r w:rsidRPr="00EA3621">
        <w:rPr>
          <w:rFonts w:ascii="Calibri" w:eastAsia="Calibri" w:hAnsi="Calibri" w:cs="Calibri"/>
          <w:color w:val="000000" w:themeColor="text1"/>
        </w:rPr>
        <w:t xml:space="preserve"> kreditni plasmani zbog svojih ugovornih karakteristika ne prolaze na SPPI testu. Karakteristike zbog kojih </w:t>
      </w:r>
      <w:proofErr w:type="spellStart"/>
      <w:r w:rsidRPr="00EA3621">
        <w:rPr>
          <w:rFonts w:ascii="Calibri" w:eastAsia="Calibri" w:hAnsi="Calibri" w:cs="Calibri"/>
          <w:color w:val="000000" w:themeColor="text1"/>
        </w:rPr>
        <w:t>mezzanine</w:t>
      </w:r>
      <w:proofErr w:type="spellEnd"/>
      <w:r w:rsidRPr="00EA3621">
        <w:rPr>
          <w:rFonts w:ascii="Calibri" w:eastAsia="Calibri" w:hAnsi="Calibri" w:cs="Calibri"/>
          <w:color w:val="000000" w:themeColor="text1"/>
        </w:rPr>
        <w:t xml:space="preserve"> krediti ne prolaze SPPI test su sljedeće:</w:t>
      </w:r>
    </w:p>
    <w:p w14:paraId="6FCD574E" w14:textId="77777777" w:rsidR="00A2143E" w:rsidRPr="005324AC" w:rsidRDefault="00A2143E" w:rsidP="00A2143E">
      <w:pPr>
        <w:jc w:val="both"/>
        <w:rPr>
          <w:rFonts w:ascii="Calibri" w:eastAsia="Calibri" w:hAnsi="Calibri" w:cs="Calibri"/>
          <w:color w:val="000000" w:themeColor="text1"/>
          <w:sz w:val="16"/>
          <w:szCs w:val="16"/>
        </w:rPr>
      </w:pPr>
    </w:p>
    <w:p w14:paraId="339B3CA1" w14:textId="77777777" w:rsidR="00A2143E" w:rsidRPr="00EA3621" w:rsidRDefault="00A2143E" w:rsidP="0026036B">
      <w:pPr>
        <w:pStyle w:val="ListParagraph"/>
        <w:numPr>
          <w:ilvl w:val="0"/>
          <w:numId w:val="34"/>
        </w:numPr>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 xml:space="preserve">u slučaju ostvarenja ugovorom definiranih pokazatelja poslovanja (omjer neto duga i iznosa EBITDA) tijekom unaprijed određenog razdoblja vjerovnici imaju mogućnost, ali ne i obvezu, konverzije </w:t>
      </w:r>
      <w:proofErr w:type="spellStart"/>
      <w:r w:rsidRPr="00EA3621">
        <w:rPr>
          <w:rFonts w:ascii="Calibri" w:eastAsia="Calibri" w:hAnsi="Calibri" w:cs="Calibri"/>
          <w:color w:val="000000" w:themeColor="text1"/>
          <w:sz w:val="22"/>
          <w:szCs w:val="22"/>
          <w:lang w:val="hr-HR"/>
        </w:rPr>
        <w:t>mezzanine</w:t>
      </w:r>
      <w:proofErr w:type="spellEnd"/>
      <w:r w:rsidRPr="00EA3621">
        <w:rPr>
          <w:rFonts w:ascii="Calibri" w:eastAsia="Calibri" w:hAnsi="Calibri" w:cs="Calibri"/>
          <w:color w:val="000000" w:themeColor="text1"/>
          <w:sz w:val="22"/>
          <w:szCs w:val="22"/>
          <w:lang w:val="hr-HR"/>
        </w:rPr>
        <w:t xml:space="preserve"> kredita u „senior dug“,</w:t>
      </w:r>
    </w:p>
    <w:p w14:paraId="6571B88A" w14:textId="77777777" w:rsidR="00A2143E" w:rsidRPr="00EA3621" w:rsidRDefault="00A2143E" w:rsidP="0026036B">
      <w:pPr>
        <w:pStyle w:val="ListParagraph"/>
        <w:numPr>
          <w:ilvl w:val="0"/>
          <w:numId w:val="34"/>
        </w:numPr>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 xml:space="preserve">po konačnom dospijeću </w:t>
      </w:r>
      <w:proofErr w:type="spellStart"/>
      <w:r w:rsidRPr="00EA3621">
        <w:rPr>
          <w:rFonts w:ascii="Calibri" w:eastAsia="Calibri" w:hAnsi="Calibri" w:cs="Calibri"/>
          <w:color w:val="000000" w:themeColor="text1"/>
          <w:sz w:val="22"/>
          <w:szCs w:val="22"/>
          <w:lang w:val="hr-HR"/>
        </w:rPr>
        <w:t>mezzanine</w:t>
      </w:r>
      <w:proofErr w:type="spellEnd"/>
      <w:r w:rsidRPr="00EA3621">
        <w:rPr>
          <w:rFonts w:ascii="Calibri" w:eastAsia="Calibri" w:hAnsi="Calibri" w:cs="Calibri"/>
          <w:color w:val="000000" w:themeColor="text1"/>
          <w:sz w:val="22"/>
          <w:szCs w:val="22"/>
          <w:lang w:val="hr-HR"/>
        </w:rPr>
        <w:t xml:space="preserve"> kredita, vjerovnici imaju mogućnost, ali ne i obvezu, konverzije kredita u temeljni kapital dužnika i</w:t>
      </w:r>
    </w:p>
    <w:p w14:paraId="56C16DFB" w14:textId="77777777" w:rsidR="00A2143E" w:rsidRPr="00EA3621" w:rsidRDefault="00A2143E" w:rsidP="0026036B">
      <w:pPr>
        <w:pStyle w:val="ListParagraph"/>
        <w:numPr>
          <w:ilvl w:val="0"/>
          <w:numId w:val="34"/>
        </w:numPr>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dužnik ima mogućnost, ali ne i obvezu, prijevremeno otplatiti kredit uz diskont.</w:t>
      </w:r>
    </w:p>
    <w:p w14:paraId="55A52CF2" w14:textId="77777777" w:rsidR="00A2143E" w:rsidRPr="005324AC" w:rsidRDefault="00A2143E" w:rsidP="00A2143E">
      <w:pPr>
        <w:jc w:val="both"/>
        <w:rPr>
          <w:rFonts w:ascii="Calibri" w:eastAsia="Calibri" w:hAnsi="Calibri" w:cs="Calibri"/>
          <w:b/>
          <w:i/>
          <w:color w:val="000000" w:themeColor="text1"/>
          <w:sz w:val="16"/>
          <w:szCs w:val="16"/>
        </w:rPr>
      </w:pPr>
    </w:p>
    <w:p w14:paraId="3CBA15EF" w14:textId="77777777" w:rsidR="00A2143E" w:rsidRPr="00EA3621" w:rsidRDefault="00A2143E" w:rsidP="00A2143E">
      <w:pPr>
        <w:jc w:val="both"/>
        <w:rPr>
          <w:rFonts w:ascii="Calibri" w:eastAsia="Calibri" w:hAnsi="Calibri" w:cs="Calibri"/>
          <w:color w:val="000000" w:themeColor="text1"/>
        </w:rPr>
      </w:pPr>
      <w:r w:rsidRPr="00EA3621">
        <w:rPr>
          <w:rFonts w:ascii="Calibri" w:eastAsia="Calibri" w:hAnsi="Calibri" w:cs="Calibri"/>
          <w:color w:val="000000" w:themeColor="text1"/>
        </w:rPr>
        <w:t xml:space="preserve">Zbog navedenih karakteristika </w:t>
      </w:r>
      <w:proofErr w:type="spellStart"/>
      <w:r w:rsidRPr="00EA3621">
        <w:rPr>
          <w:rFonts w:ascii="Calibri" w:eastAsia="Calibri" w:hAnsi="Calibri" w:cs="Calibri"/>
          <w:color w:val="000000" w:themeColor="text1"/>
        </w:rPr>
        <w:t>mezzanine</w:t>
      </w:r>
      <w:proofErr w:type="spellEnd"/>
      <w:r w:rsidRPr="00EA3621">
        <w:rPr>
          <w:rFonts w:ascii="Calibri" w:eastAsia="Calibri" w:hAnsi="Calibri" w:cs="Calibri"/>
          <w:color w:val="000000" w:themeColor="text1"/>
        </w:rPr>
        <w:t xml:space="preserve"> kredita procjena fer vrijednosti ovih kredita obavljena je uz uvažavanje načela opreznosti, prema kojem se prihodi priznaju samo onda kad su stvarno nastali, a rashodi i onda kada su mogući, uz pretpostavku nastavka redovnog poslovanja dužnika u budućnosti. Navedeno predstavlja situaciju u kojoj bi Grupa po konačnom dospijeću </w:t>
      </w:r>
      <w:proofErr w:type="spellStart"/>
      <w:r w:rsidRPr="00EA3621">
        <w:rPr>
          <w:rFonts w:ascii="Calibri" w:eastAsia="Calibri" w:hAnsi="Calibri" w:cs="Calibri"/>
          <w:color w:val="000000" w:themeColor="text1"/>
        </w:rPr>
        <w:t>mezzanine</w:t>
      </w:r>
      <w:proofErr w:type="spellEnd"/>
      <w:r w:rsidRPr="00EA3621">
        <w:rPr>
          <w:rFonts w:ascii="Calibri" w:eastAsia="Calibri" w:hAnsi="Calibri" w:cs="Calibri"/>
          <w:color w:val="000000" w:themeColor="text1"/>
        </w:rPr>
        <w:t xml:space="preserve"> kredita svoja potraživanja konvertirala u temeljni kapital dužnika.</w:t>
      </w:r>
    </w:p>
    <w:p w14:paraId="49E83961" w14:textId="77777777" w:rsidR="00A2143E" w:rsidRPr="005324AC" w:rsidRDefault="00A2143E" w:rsidP="00A2143E">
      <w:pPr>
        <w:jc w:val="both"/>
        <w:rPr>
          <w:rFonts w:ascii="Calibri" w:eastAsia="Calibri" w:hAnsi="Calibri" w:cs="Calibri"/>
          <w:color w:val="000000" w:themeColor="text1"/>
          <w:sz w:val="16"/>
          <w:szCs w:val="16"/>
        </w:rPr>
      </w:pPr>
    </w:p>
    <w:p w14:paraId="6CEE29FC" w14:textId="265096EC" w:rsidR="00A2143E" w:rsidRDefault="00A2143E" w:rsidP="00A2143E">
      <w:pPr>
        <w:jc w:val="both"/>
        <w:rPr>
          <w:rFonts w:ascii="Calibri" w:eastAsia="Calibri" w:hAnsi="Calibri" w:cs="Calibri"/>
          <w:color w:val="000000" w:themeColor="text1"/>
        </w:rPr>
      </w:pPr>
      <w:bookmarkStart w:id="1183" w:name="_Hlk72148996"/>
      <w:r w:rsidRPr="00D414B6">
        <w:rPr>
          <w:rFonts w:ascii="Calibri" w:hAnsi="Calibri"/>
          <w:color w:val="000000" w:themeColor="text1"/>
        </w:rPr>
        <w:t xml:space="preserve">Dana </w:t>
      </w:r>
      <w:r w:rsidR="00113AF3" w:rsidRPr="00D414B6">
        <w:rPr>
          <w:rFonts w:ascii="Calibri" w:eastAsia="Calibri" w:hAnsi="Calibri" w:cs="Calibri"/>
          <w:color w:val="000000" w:themeColor="text1"/>
        </w:rPr>
        <w:t>3</w:t>
      </w:r>
      <w:r w:rsidR="00EB1060">
        <w:rPr>
          <w:rFonts w:ascii="Calibri" w:eastAsia="Calibri" w:hAnsi="Calibri" w:cs="Calibri"/>
          <w:color w:val="000000" w:themeColor="text1"/>
        </w:rPr>
        <w:t>0</w:t>
      </w:r>
      <w:r w:rsidR="00113AF3" w:rsidRPr="00D414B6">
        <w:rPr>
          <w:rFonts w:ascii="Calibri" w:eastAsia="Calibri" w:hAnsi="Calibri" w:cs="Calibri"/>
          <w:color w:val="000000" w:themeColor="text1"/>
        </w:rPr>
        <w:t>.</w:t>
      </w:r>
      <w:r w:rsidR="00EB1060">
        <w:rPr>
          <w:rFonts w:ascii="Calibri" w:eastAsia="Calibri" w:hAnsi="Calibri" w:cs="Calibri"/>
          <w:color w:val="000000" w:themeColor="text1"/>
        </w:rPr>
        <w:t>6</w:t>
      </w:r>
      <w:r w:rsidRPr="00D414B6">
        <w:rPr>
          <w:rFonts w:ascii="Calibri" w:hAnsi="Calibri"/>
          <w:color w:val="000000" w:themeColor="text1"/>
        </w:rPr>
        <w:t>.20</w:t>
      </w:r>
      <w:r w:rsidR="007908ED" w:rsidRPr="00D414B6">
        <w:rPr>
          <w:rFonts w:ascii="Calibri" w:hAnsi="Calibri"/>
          <w:color w:val="000000" w:themeColor="text1"/>
        </w:rPr>
        <w:t>2</w:t>
      </w:r>
      <w:r w:rsidR="00113AF3" w:rsidRPr="00D414B6">
        <w:rPr>
          <w:rFonts w:ascii="Calibri" w:hAnsi="Calibri"/>
          <w:color w:val="000000" w:themeColor="text1"/>
        </w:rPr>
        <w:t>1</w:t>
      </w:r>
      <w:r w:rsidRPr="00D414B6">
        <w:rPr>
          <w:rFonts w:ascii="Calibri" w:hAnsi="Calibri"/>
          <w:color w:val="000000" w:themeColor="text1"/>
        </w:rPr>
        <w:t xml:space="preserve">. tržišna cijena redovnih dionica dužnika koje bi Banka mogla upisati iznosila </w:t>
      </w:r>
      <w:r w:rsidRPr="00F36289">
        <w:rPr>
          <w:rFonts w:ascii="Calibri" w:hAnsi="Calibri"/>
          <w:color w:val="000000" w:themeColor="text1"/>
        </w:rPr>
        <w:t xml:space="preserve">je </w:t>
      </w:r>
      <w:r w:rsidR="00F36289" w:rsidRPr="00F36289">
        <w:rPr>
          <w:rFonts w:ascii="Calibri" w:hAnsi="Calibri"/>
          <w:color w:val="000000" w:themeColor="text1"/>
        </w:rPr>
        <w:t>2</w:t>
      </w:r>
      <w:r w:rsidR="00113AF3" w:rsidRPr="005324AC">
        <w:rPr>
          <w:rFonts w:ascii="Calibri" w:eastAsia="Calibri" w:hAnsi="Calibri" w:cs="Calibri"/>
          <w:color w:val="000000" w:themeColor="text1"/>
        </w:rPr>
        <w:t>.</w:t>
      </w:r>
      <w:r w:rsidR="00F36289" w:rsidRPr="005324AC">
        <w:rPr>
          <w:rFonts w:ascii="Calibri" w:eastAsia="Calibri" w:hAnsi="Calibri" w:cs="Calibri"/>
          <w:color w:val="000000" w:themeColor="text1"/>
        </w:rPr>
        <w:t>747</w:t>
      </w:r>
      <w:r w:rsidR="00B53097" w:rsidRPr="00D414B6">
        <w:rPr>
          <w:rFonts w:ascii="Calibri" w:hAnsi="Calibri"/>
          <w:color w:val="000000" w:themeColor="text1"/>
        </w:rPr>
        <w:t xml:space="preserve"> </w:t>
      </w:r>
      <w:r w:rsidRPr="00D414B6">
        <w:rPr>
          <w:rFonts w:ascii="Calibri" w:hAnsi="Calibri"/>
          <w:color w:val="000000" w:themeColor="text1"/>
        </w:rPr>
        <w:t xml:space="preserve">tisuća kuna uz pretpostavku da su u tržišnu cijenu dionica uključena sva tržišna očekivanja vezana uz buduće poslovanje izdavatelja. Obzirom da HBOR navedene redovne dionice može upisati tek 30. travnja 2030. godine, iznos tržišne vrijednosti je sveden na sadašnju vrijednost primjenom odgovarajuće diskontne stope te sadašnja vrijednost ovih dionica u očekivanom vlasništvu HBOR-a iznosi </w:t>
      </w:r>
      <w:r w:rsidR="00F36289">
        <w:rPr>
          <w:rFonts w:ascii="Calibri" w:hAnsi="Calibri"/>
          <w:color w:val="000000" w:themeColor="text1"/>
        </w:rPr>
        <w:t>1.227</w:t>
      </w:r>
      <w:r w:rsidR="00B53097" w:rsidRPr="00D414B6">
        <w:rPr>
          <w:rFonts w:ascii="Calibri" w:hAnsi="Calibri"/>
          <w:color w:val="000000" w:themeColor="text1"/>
        </w:rPr>
        <w:t xml:space="preserve"> </w:t>
      </w:r>
      <w:r w:rsidRPr="00D414B6">
        <w:rPr>
          <w:rFonts w:ascii="Calibri" w:hAnsi="Calibri"/>
          <w:color w:val="000000" w:themeColor="text1"/>
        </w:rPr>
        <w:t xml:space="preserve">tisuća kuna, što predstavlja fer vrijednost </w:t>
      </w:r>
      <w:proofErr w:type="spellStart"/>
      <w:r w:rsidRPr="00D414B6">
        <w:rPr>
          <w:rFonts w:ascii="Calibri" w:hAnsi="Calibri"/>
          <w:color w:val="000000" w:themeColor="text1"/>
        </w:rPr>
        <w:t>mezzanine</w:t>
      </w:r>
      <w:proofErr w:type="spellEnd"/>
      <w:r w:rsidRPr="00D414B6">
        <w:rPr>
          <w:rFonts w:ascii="Calibri" w:hAnsi="Calibri"/>
          <w:color w:val="000000" w:themeColor="text1"/>
        </w:rPr>
        <w:t xml:space="preserve"> kredita na dan </w:t>
      </w:r>
      <w:r w:rsidR="00113AF3" w:rsidRPr="00D414B6">
        <w:rPr>
          <w:rFonts w:ascii="Calibri" w:eastAsia="Calibri" w:hAnsi="Calibri" w:cs="Calibri"/>
          <w:color w:val="000000" w:themeColor="text1"/>
        </w:rPr>
        <w:t>3</w:t>
      </w:r>
      <w:r w:rsidR="00EB1060">
        <w:rPr>
          <w:rFonts w:ascii="Calibri" w:eastAsia="Calibri" w:hAnsi="Calibri" w:cs="Calibri"/>
          <w:color w:val="000000" w:themeColor="text1"/>
        </w:rPr>
        <w:t>0</w:t>
      </w:r>
      <w:r w:rsidRPr="00D414B6">
        <w:rPr>
          <w:rFonts w:ascii="Calibri" w:eastAsia="Calibri" w:hAnsi="Calibri" w:cs="Calibri"/>
          <w:color w:val="000000" w:themeColor="text1"/>
        </w:rPr>
        <w:t>.</w:t>
      </w:r>
      <w:r w:rsidR="00EB1060">
        <w:rPr>
          <w:rFonts w:ascii="Calibri" w:eastAsia="Calibri" w:hAnsi="Calibri" w:cs="Calibri"/>
          <w:color w:val="000000" w:themeColor="text1"/>
        </w:rPr>
        <w:t xml:space="preserve"> lipnja</w:t>
      </w:r>
      <w:r w:rsidR="00113AF3" w:rsidRPr="00D414B6">
        <w:rPr>
          <w:rFonts w:ascii="Calibri" w:hAnsi="Calibri"/>
          <w:color w:val="000000" w:themeColor="text1"/>
        </w:rPr>
        <w:t xml:space="preserve"> 2021</w:t>
      </w:r>
      <w:r w:rsidRPr="00D414B6">
        <w:rPr>
          <w:rFonts w:ascii="Calibri" w:eastAsia="Calibri" w:hAnsi="Calibri" w:cs="Calibri"/>
          <w:color w:val="000000" w:themeColor="text1"/>
        </w:rPr>
        <w:t>.</w:t>
      </w:r>
    </w:p>
    <w:p w14:paraId="07CB876C" w14:textId="620F0E91" w:rsidR="008F0098" w:rsidRPr="005324AC" w:rsidRDefault="008F0098" w:rsidP="00A2143E">
      <w:pPr>
        <w:jc w:val="both"/>
        <w:rPr>
          <w:rFonts w:ascii="Calibri" w:eastAsia="Calibri" w:hAnsi="Calibri" w:cs="Calibri"/>
          <w:color w:val="000000" w:themeColor="text1"/>
          <w:sz w:val="16"/>
          <w:szCs w:val="16"/>
        </w:rPr>
      </w:pPr>
    </w:p>
    <w:p w14:paraId="76AECBA1" w14:textId="0E579722" w:rsidR="008F0098" w:rsidRPr="00EA3621" w:rsidRDefault="008F0098" w:rsidP="00A2143E">
      <w:pPr>
        <w:jc w:val="both"/>
        <w:rPr>
          <w:rFonts w:ascii="Calibri" w:eastAsia="Calibri" w:hAnsi="Calibri" w:cs="Calibri"/>
          <w:color w:val="000000" w:themeColor="text1"/>
        </w:rPr>
      </w:pPr>
      <w:bookmarkStart w:id="1184" w:name="_Hlk80370362"/>
      <w:r>
        <w:rPr>
          <w:rFonts w:ascii="Calibri" w:eastAsia="Calibri" w:hAnsi="Calibri" w:cs="Calibri"/>
          <w:color w:val="000000" w:themeColor="text1"/>
        </w:rPr>
        <w:t xml:space="preserve">U izvještajnom razdoblju je, temeljem Rješenja u predstečajnom postupku, HBOR preuzeo 50% tražbina dužnika kao senior dug i 50% tražbina kao </w:t>
      </w:r>
      <w:proofErr w:type="spellStart"/>
      <w:r>
        <w:rPr>
          <w:rFonts w:ascii="Calibri" w:eastAsia="Calibri" w:hAnsi="Calibri" w:cs="Calibri"/>
          <w:color w:val="000000" w:themeColor="text1"/>
        </w:rPr>
        <w:t>mezzanine</w:t>
      </w:r>
      <w:proofErr w:type="spellEnd"/>
      <w:r>
        <w:rPr>
          <w:rFonts w:ascii="Calibri" w:eastAsia="Calibri" w:hAnsi="Calibri" w:cs="Calibri"/>
          <w:color w:val="000000" w:themeColor="text1"/>
        </w:rPr>
        <w:t xml:space="preserve"> dug. </w:t>
      </w:r>
      <w:proofErr w:type="spellStart"/>
      <w:r>
        <w:rPr>
          <w:rFonts w:ascii="Calibri" w:eastAsia="Calibri" w:hAnsi="Calibri" w:cs="Calibri"/>
          <w:color w:val="000000" w:themeColor="text1"/>
        </w:rPr>
        <w:t>Mezzanine</w:t>
      </w:r>
      <w:proofErr w:type="spellEnd"/>
      <w:r>
        <w:rPr>
          <w:rFonts w:ascii="Calibri" w:eastAsia="Calibri" w:hAnsi="Calibri" w:cs="Calibri"/>
          <w:color w:val="000000" w:themeColor="text1"/>
        </w:rPr>
        <w:t xml:space="preserve"> dug je iskazan u visini od 15.191 tisuća kuna.</w:t>
      </w:r>
    </w:p>
    <w:bookmarkEnd w:id="1183"/>
    <w:bookmarkEnd w:id="1184"/>
    <w:p w14:paraId="07CD8A08" w14:textId="77777777" w:rsidR="00A2143E" w:rsidRPr="005324AC" w:rsidRDefault="00A2143E" w:rsidP="00A2143E">
      <w:pPr>
        <w:rPr>
          <w:rFonts w:ascii="Calibri" w:eastAsia="Calibri" w:hAnsi="Calibri" w:cs="Calibri"/>
          <w:color w:val="000000" w:themeColor="text1"/>
          <w:sz w:val="16"/>
          <w:szCs w:val="16"/>
        </w:rPr>
      </w:pPr>
    </w:p>
    <w:p w14:paraId="73351484" w14:textId="77777777" w:rsidR="00A2143E" w:rsidRPr="00EA3621" w:rsidRDefault="00A2143E" w:rsidP="00A2143E">
      <w:pPr>
        <w:tabs>
          <w:tab w:val="left" w:pos="284"/>
        </w:tabs>
        <w:rPr>
          <w:rFonts w:ascii="Calibri" w:eastAsia="Calibri" w:hAnsi="Calibri" w:cs="Calibri"/>
          <w:b/>
          <w:i/>
          <w:color w:val="000000" w:themeColor="text1"/>
        </w:rPr>
      </w:pPr>
      <w:r w:rsidRPr="00EA3621">
        <w:rPr>
          <w:rFonts w:ascii="Calibri" w:eastAsia="Calibri" w:hAnsi="Calibri" w:cs="Calibri"/>
          <w:b/>
          <w:i/>
          <w:color w:val="000000" w:themeColor="text1"/>
        </w:rPr>
        <w:t xml:space="preserve">b) </w:t>
      </w:r>
      <w:r w:rsidRPr="00EA3621">
        <w:rPr>
          <w:rFonts w:ascii="Calibri" w:eastAsia="Calibri" w:hAnsi="Calibri" w:cs="Calibri"/>
          <w:b/>
          <w:i/>
          <w:color w:val="000000" w:themeColor="text1"/>
        </w:rPr>
        <w:tab/>
        <w:t>Korporativne obveznice koje su raspoređene u razinu 3</w:t>
      </w:r>
    </w:p>
    <w:p w14:paraId="56611452" w14:textId="77777777" w:rsidR="00A2143E" w:rsidRPr="005324AC" w:rsidRDefault="00A2143E" w:rsidP="00A2143E">
      <w:pPr>
        <w:rPr>
          <w:rFonts w:ascii="Calibri" w:eastAsia="Calibri" w:hAnsi="Calibri" w:cs="Calibri"/>
          <w:b/>
          <w:i/>
          <w:color w:val="000000" w:themeColor="text1"/>
          <w:sz w:val="16"/>
          <w:szCs w:val="16"/>
        </w:rPr>
      </w:pPr>
    </w:p>
    <w:p w14:paraId="65557E1B" w14:textId="77777777" w:rsidR="00A2143E" w:rsidRPr="00EA3621" w:rsidRDefault="00A2143E" w:rsidP="00A2143E">
      <w:pPr>
        <w:rPr>
          <w:rFonts w:ascii="Calibri" w:eastAsia="Calibri" w:hAnsi="Calibri" w:cs="Calibri"/>
          <w:i/>
          <w:color w:val="000000" w:themeColor="text1"/>
        </w:rPr>
      </w:pPr>
      <w:r w:rsidRPr="00EA3621">
        <w:rPr>
          <w:rFonts w:ascii="Calibri" w:eastAsia="Calibri" w:hAnsi="Calibri" w:cs="Calibri"/>
          <w:i/>
          <w:color w:val="000000" w:themeColor="text1"/>
        </w:rPr>
        <w:t>(i) Tehnike vrednovanja i značajni ulazni podaci koji nisu vidljivi</w:t>
      </w:r>
    </w:p>
    <w:p w14:paraId="1BD3B65D" w14:textId="77777777" w:rsidR="00A2143E" w:rsidRPr="005324AC" w:rsidRDefault="00A2143E" w:rsidP="00A2143E">
      <w:pPr>
        <w:jc w:val="both"/>
        <w:rPr>
          <w:rFonts w:ascii="Calibri" w:eastAsia="Calibri" w:hAnsi="Calibri" w:cs="Calibri"/>
          <w:b/>
          <w:i/>
          <w:color w:val="000000" w:themeColor="text1"/>
          <w:sz w:val="16"/>
          <w:szCs w:val="16"/>
        </w:rPr>
      </w:pPr>
    </w:p>
    <w:p w14:paraId="2407DE7C" w14:textId="77777777" w:rsidR="00A2143E" w:rsidRPr="00EA3621" w:rsidRDefault="00A2143E" w:rsidP="00A2143E">
      <w:pPr>
        <w:jc w:val="both"/>
        <w:rPr>
          <w:rFonts w:ascii="Calibri" w:eastAsia="Calibri" w:hAnsi="Calibri"/>
          <w:color w:val="000000" w:themeColor="text1"/>
        </w:rPr>
      </w:pPr>
      <w:r w:rsidRPr="00EA3621">
        <w:rPr>
          <w:rFonts w:ascii="Calibri" w:eastAsia="Calibri" w:hAnsi="Calibri"/>
          <w:color w:val="000000" w:themeColor="text1"/>
        </w:rPr>
        <w:t xml:space="preserve">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 </w:t>
      </w:r>
    </w:p>
    <w:p w14:paraId="5CEF0693" w14:textId="77777777" w:rsidR="00A2143E" w:rsidRPr="005324AC" w:rsidRDefault="00A2143E" w:rsidP="00A2143E">
      <w:pPr>
        <w:jc w:val="both"/>
        <w:rPr>
          <w:rFonts w:ascii="Calibri" w:eastAsia="Calibri" w:hAnsi="Calibri"/>
          <w:color w:val="000000" w:themeColor="text1"/>
          <w:sz w:val="16"/>
          <w:szCs w:val="16"/>
        </w:rPr>
      </w:pPr>
    </w:p>
    <w:p w14:paraId="58DC12D6" w14:textId="77777777" w:rsidR="00A2143E" w:rsidRPr="00EA3621" w:rsidRDefault="00A2143E" w:rsidP="004D47BA">
      <w:pPr>
        <w:jc w:val="both"/>
        <w:rPr>
          <w:rFonts w:eastAsia="Times New Roman" w:cstheme="minorHAnsi"/>
          <w:b/>
          <w:color w:val="000000" w:themeColor="text1"/>
        </w:rPr>
      </w:pPr>
      <w:r w:rsidRPr="00EA3621">
        <w:rPr>
          <w:rFonts w:ascii="Calibri" w:eastAsia="Calibri" w:hAnsi="Calibri"/>
          <w:color w:val="000000" w:themeColor="text1"/>
        </w:rPr>
        <w:t>Visina diskontne stope na nerizična ulaganja izračunava se kao linearno interpolirani/ekstrapolirani prinos obveznica Republike Hrvatske istog trajanja (</w:t>
      </w:r>
      <w:proofErr w:type="spellStart"/>
      <w:r w:rsidRPr="00EA3621">
        <w:rPr>
          <w:rFonts w:ascii="Calibri" w:eastAsia="Calibri" w:hAnsi="Calibri"/>
          <w:color w:val="000000" w:themeColor="text1"/>
        </w:rPr>
        <w:t>duracije</w:t>
      </w:r>
      <w:proofErr w:type="spellEnd"/>
      <w:r w:rsidRPr="00EA3621">
        <w:rPr>
          <w:rFonts w:ascii="Calibri" w:eastAsia="Calibri" w:hAnsi="Calibri"/>
          <w:color w:val="000000" w:themeColor="text1"/>
        </w:rPr>
        <w:t>) i iste devize kao vrednovane obveznice. Izvor informacija o prinosima na obveznice Republike Hrvatske je informacijski sustav Bloomberg.</w:t>
      </w:r>
    </w:p>
    <w:p w14:paraId="0DCB88FE" w14:textId="77777777" w:rsidR="00156BA2" w:rsidRPr="00EA3621" w:rsidRDefault="00156BA2" w:rsidP="004D47BA">
      <w:pPr>
        <w:jc w:val="both"/>
        <w:rPr>
          <w:rFonts w:eastAsia="Times New Roman" w:cstheme="minorHAnsi"/>
          <w:b/>
          <w:color w:val="000000" w:themeColor="text1"/>
        </w:rPr>
        <w:sectPr w:rsidR="00156BA2" w:rsidRPr="00EA3621" w:rsidSect="005F07DF">
          <w:pgSz w:w="11906" w:h="16838"/>
          <w:pgMar w:top="1417" w:right="1417" w:bottom="1417" w:left="1417" w:header="708" w:footer="708" w:gutter="0"/>
          <w:cols w:space="708"/>
          <w:docGrid w:linePitch="360"/>
        </w:sectPr>
      </w:pPr>
    </w:p>
    <w:p w14:paraId="5453254E" w14:textId="77777777" w:rsidR="00A2143E" w:rsidRPr="00EA3621" w:rsidRDefault="00A2143E" w:rsidP="00A2143E">
      <w:pPr>
        <w:jc w:val="both"/>
        <w:rPr>
          <w:rFonts w:eastAsia="Times New Roman" w:cstheme="minorHAnsi"/>
          <w:b/>
          <w:color w:val="000000" w:themeColor="text1"/>
        </w:rPr>
      </w:pPr>
    </w:p>
    <w:p w14:paraId="14CB018C" w14:textId="0A02278B" w:rsidR="00A2143E" w:rsidRPr="00EA3621" w:rsidRDefault="00A2143E" w:rsidP="00A2143E">
      <w:pPr>
        <w:jc w:val="both"/>
        <w:rPr>
          <w:rFonts w:eastAsia="Times New Roman" w:cstheme="minorHAnsi"/>
          <w:b/>
          <w:color w:val="000000" w:themeColor="text1"/>
        </w:rPr>
      </w:pPr>
      <w:r w:rsidRPr="00EA3621">
        <w:rPr>
          <w:rFonts w:eastAsia="Times New Roman" w:cstheme="minorHAnsi"/>
          <w:b/>
          <w:color w:val="000000" w:themeColor="text1"/>
        </w:rPr>
        <w:t>2</w:t>
      </w:r>
      <w:r w:rsidR="008E591A">
        <w:rPr>
          <w:rFonts w:eastAsia="Times New Roman" w:cstheme="minorHAnsi"/>
          <w:b/>
          <w:color w:val="000000" w:themeColor="text1"/>
        </w:rPr>
        <w:t>4</w:t>
      </w:r>
      <w:r w:rsidRPr="00EA3621">
        <w:rPr>
          <w:rFonts w:eastAsia="Times New Roman" w:cstheme="minorHAnsi"/>
          <w:b/>
          <w:color w:val="000000" w:themeColor="text1"/>
        </w:rPr>
        <w:t xml:space="preserve">. </w:t>
      </w:r>
      <w:r w:rsidRPr="00EA3621">
        <w:rPr>
          <w:rFonts w:eastAsia="Times New Roman" w:cstheme="minorHAnsi"/>
          <w:b/>
          <w:color w:val="000000" w:themeColor="text1"/>
        </w:rPr>
        <w:tab/>
        <w:t>Fer vrijednost financijske imovine i financijskih obveza</w:t>
      </w:r>
      <w:r w:rsidRPr="00EA3621" w:rsidDel="0055634D">
        <w:rPr>
          <w:rFonts w:eastAsia="Times New Roman" w:cstheme="minorHAnsi"/>
          <w:b/>
          <w:color w:val="000000" w:themeColor="text1"/>
        </w:rPr>
        <w:t xml:space="preserve"> </w:t>
      </w:r>
      <w:r w:rsidRPr="00EA3621">
        <w:rPr>
          <w:rFonts w:eastAsia="Times New Roman" w:cstheme="minorHAnsi"/>
          <w:b/>
          <w:color w:val="000000" w:themeColor="text1"/>
        </w:rPr>
        <w:t>(nastavak)</w:t>
      </w:r>
    </w:p>
    <w:p w14:paraId="4B071407" w14:textId="77777777" w:rsidR="00A2143E" w:rsidRPr="00EA3621" w:rsidRDefault="00A2143E" w:rsidP="00A2143E">
      <w:pPr>
        <w:jc w:val="both"/>
        <w:rPr>
          <w:rFonts w:eastAsia="Times New Roman" w:cstheme="minorHAnsi"/>
          <w:b/>
          <w:color w:val="000000" w:themeColor="text1"/>
        </w:rPr>
      </w:pPr>
    </w:p>
    <w:p w14:paraId="699824E9" w14:textId="0FB3A3FD"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0CCCECB8" w14:textId="77777777" w:rsidR="00A2143E" w:rsidRPr="00EA3621" w:rsidRDefault="00A2143E" w:rsidP="00A2143E">
      <w:pPr>
        <w:rPr>
          <w:rFonts w:ascii="Calibri" w:eastAsia="Calibri" w:hAnsi="Calibri" w:cs="Calibri"/>
          <w:b/>
          <w:color w:val="000000" w:themeColor="text1"/>
        </w:rPr>
      </w:pPr>
    </w:p>
    <w:p w14:paraId="2CA1FBCD" w14:textId="79A6E5FE" w:rsidR="00A2143E" w:rsidRPr="00EA3621" w:rsidRDefault="008E591A" w:rsidP="00A2143E">
      <w:pPr>
        <w:rPr>
          <w:rFonts w:ascii="Calibri" w:eastAsia="Calibri" w:hAnsi="Calibri" w:cs="Calibri"/>
          <w:b/>
          <w:color w:val="000000" w:themeColor="text1"/>
        </w:rPr>
      </w:pPr>
      <w:r w:rsidRPr="00EA3621">
        <w:rPr>
          <w:rFonts w:ascii="Calibri" w:eastAsia="Calibri" w:hAnsi="Calibri" w:cs="Calibri"/>
          <w:b/>
          <w:color w:val="000000" w:themeColor="text1"/>
        </w:rPr>
        <w:t>2</w:t>
      </w:r>
      <w:r>
        <w:rPr>
          <w:rFonts w:ascii="Calibri" w:eastAsia="Calibri" w:hAnsi="Calibri" w:cs="Calibri"/>
          <w:b/>
          <w:color w:val="000000" w:themeColor="text1"/>
        </w:rPr>
        <w:t>4</w:t>
      </w:r>
      <w:r w:rsidR="00A2143E" w:rsidRPr="00EA3621">
        <w:rPr>
          <w:rFonts w:ascii="Calibri" w:eastAsia="Calibri" w:hAnsi="Calibri" w:cs="Calibri"/>
          <w:b/>
          <w:color w:val="000000" w:themeColor="text1"/>
        </w:rPr>
        <w:t xml:space="preserve">.1.1. </w:t>
      </w:r>
      <w:r w:rsidR="00A2143E" w:rsidRPr="00EA3621">
        <w:rPr>
          <w:rFonts w:ascii="Calibri" w:eastAsia="Calibri" w:hAnsi="Calibri" w:cs="Calibri"/>
          <w:b/>
          <w:color w:val="000000" w:themeColor="text1"/>
        </w:rPr>
        <w:tab/>
        <w:t>Razina 3 - fer vrijednosti (nastavak)</w:t>
      </w:r>
    </w:p>
    <w:p w14:paraId="5D45C0B6" w14:textId="77777777" w:rsidR="00A2143E" w:rsidRPr="00EA3621" w:rsidRDefault="00A2143E" w:rsidP="00A2143E">
      <w:pPr>
        <w:rPr>
          <w:rFonts w:ascii="Calibri" w:eastAsia="Calibri" w:hAnsi="Calibri" w:cs="Calibri"/>
          <w:b/>
          <w:color w:val="000000" w:themeColor="text1"/>
        </w:rPr>
      </w:pPr>
    </w:p>
    <w:p w14:paraId="57FEECC5" w14:textId="77777777" w:rsidR="00A2143E" w:rsidRPr="00EA3621" w:rsidRDefault="00A2143E" w:rsidP="00A2143E">
      <w:pPr>
        <w:tabs>
          <w:tab w:val="left" w:pos="284"/>
        </w:tabs>
        <w:rPr>
          <w:rFonts w:ascii="Calibri" w:eastAsia="Calibri" w:hAnsi="Calibri" w:cs="Calibri"/>
          <w:b/>
          <w:i/>
          <w:color w:val="000000" w:themeColor="text1"/>
        </w:rPr>
      </w:pPr>
      <w:r w:rsidRPr="00EA3621">
        <w:rPr>
          <w:rFonts w:ascii="Calibri" w:eastAsia="Calibri" w:hAnsi="Calibri" w:cs="Calibri"/>
          <w:b/>
          <w:i/>
          <w:color w:val="000000" w:themeColor="text1"/>
        </w:rPr>
        <w:t xml:space="preserve">b) </w:t>
      </w:r>
      <w:r w:rsidRPr="00EA3621">
        <w:rPr>
          <w:rFonts w:ascii="Calibri" w:eastAsia="Calibri" w:hAnsi="Calibri" w:cs="Calibri"/>
          <w:b/>
          <w:i/>
          <w:color w:val="000000" w:themeColor="text1"/>
        </w:rPr>
        <w:tab/>
        <w:t>Korporativne obveznice koje su raspoređene u razinu 3 (nastavak)</w:t>
      </w:r>
    </w:p>
    <w:p w14:paraId="69CE158F" w14:textId="77777777" w:rsidR="00A2143E" w:rsidRPr="00EA3621" w:rsidRDefault="00A2143E" w:rsidP="00A2143E">
      <w:pPr>
        <w:tabs>
          <w:tab w:val="left" w:pos="284"/>
        </w:tabs>
        <w:rPr>
          <w:rFonts w:ascii="Calibri" w:eastAsia="Calibri" w:hAnsi="Calibri" w:cs="Calibri"/>
          <w:b/>
          <w:i/>
          <w:color w:val="000000" w:themeColor="text1"/>
        </w:rPr>
      </w:pPr>
    </w:p>
    <w:p w14:paraId="221E008B" w14:textId="77777777" w:rsidR="00A2143E" w:rsidRPr="00EA3621" w:rsidRDefault="00A2143E" w:rsidP="00A2143E">
      <w:pPr>
        <w:rPr>
          <w:rFonts w:ascii="Calibri" w:eastAsia="Calibri" w:hAnsi="Calibri" w:cs="Calibri"/>
          <w:i/>
          <w:color w:val="000000" w:themeColor="text1"/>
        </w:rPr>
      </w:pPr>
      <w:r w:rsidRPr="00EA3621">
        <w:rPr>
          <w:rFonts w:ascii="Calibri" w:eastAsia="Calibri" w:hAnsi="Calibri" w:cs="Calibri"/>
          <w:i/>
          <w:color w:val="000000" w:themeColor="text1"/>
        </w:rPr>
        <w:t>(i) Tehnike vrednovanja i značajni ulazni podaci koji nisu vidljivi (nastavak)</w:t>
      </w:r>
    </w:p>
    <w:p w14:paraId="7407960E" w14:textId="77777777" w:rsidR="00A2143E" w:rsidRPr="00EA3621" w:rsidRDefault="00A2143E" w:rsidP="00A2143E">
      <w:pPr>
        <w:jc w:val="both"/>
        <w:rPr>
          <w:rFonts w:ascii="Calibri" w:eastAsia="Calibri" w:hAnsi="Calibri"/>
          <w:color w:val="000000" w:themeColor="text1"/>
        </w:rPr>
      </w:pPr>
    </w:p>
    <w:p w14:paraId="621494D0" w14:textId="77777777" w:rsidR="00A2143E" w:rsidRPr="00EA3621" w:rsidRDefault="00A2143E" w:rsidP="00A2143E">
      <w:pPr>
        <w:jc w:val="both"/>
        <w:rPr>
          <w:rFonts w:ascii="Calibri" w:eastAsia="Calibri" w:hAnsi="Calibri"/>
          <w:color w:val="000000" w:themeColor="text1"/>
        </w:rPr>
      </w:pPr>
      <w:r w:rsidRPr="00EA3621">
        <w:rPr>
          <w:rFonts w:ascii="Calibri" w:eastAsia="Calibri" w:hAnsi="Calibri"/>
          <w:color w:val="000000" w:themeColor="text1"/>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4A9DE7F9" w14:textId="77777777" w:rsidR="00A2143E" w:rsidRPr="00EA3621" w:rsidRDefault="00A2143E" w:rsidP="00A2143E">
      <w:pPr>
        <w:ind w:left="708"/>
        <w:rPr>
          <w:rFonts w:ascii="Calibri" w:eastAsia="Calibri" w:hAnsi="Calibri" w:cs="Calibri"/>
          <w:b/>
          <w:i/>
          <w:color w:val="000000" w:themeColor="text1"/>
        </w:rPr>
      </w:pPr>
      <w:r w:rsidRPr="00EA3621">
        <w:rPr>
          <w:rFonts w:ascii="Calibri" w:eastAsia="Calibri" w:hAnsi="Calibri"/>
          <w:color w:val="000000" w:themeColor="text1"/>
        </w:rPr>
        <w:t> </w:t>
      </w:r>
    </w:p>
    <w:p w14:paraId="26D91154" w14:textId="35DFF416" w:rsidR="00A2143E" w:rsidRPr="00D414B6" w:rsidRDefault="00A2143E" w:rsidP="00A2143E">
      <w:pPr>
        <w:keepNext/>
        <w:tabs>
          <w:tab w:val="left" w:pos="567"/>
        </w:tabs>
        <w:jc w:val="both"/>
        <w:rPr>
          <w:rFonts w:ascii="Calibri" w:hAnsi="Calibri"/>
          <w:bCs/>
          <w:i/>
          <w:color w:val="000000" w:themeColor="text1"/>
        </w:rPr>
      </w:pPr>
      <w:r w:rsidRPr="00D414B6">
        <w:rPr>
          <w:rFonts w:ascii="Calibri" w:hAnsi="Calibri" w:cs="Arial"/>
          <w:bCs/>
          <w:i/>
          <w:color w:val="000000" w:themeColor="text1"/>
          <w:spacing w:val="-3"/>
        </w:rPr>
        <w:t xml:space="preserve">ii) Analiza senzitivnosti korporativne obveznice </w:t>
      </w:r>
      <w:r w:rsidRPr="00D414B6">
        <w:rPr>
          <w:rFonts w:ascii="Calibri" w:hAnsi="Calibri"/>
          <w:bCs/>
          <w:i/>
          <w:color w:val="000000" w:themeColor="text1"/>
        </w:rPr>
        <w:t>s iskazanim potencijalnim učinkom na dobit/gubitak na dan 3</w:t>
      </w:r>
      <w:r w:rsidR="00EB1060">
        <w:rPr>
          <w:rFonts w:ascii="Calibri" w:hAnsi="Calibri"/>
          <w:bCs/>
          <w:i/>
          <w:color w:val="000000" w:themeColor="text1"/>
        </w:rPr>
        <w:t>0</w:t>
      </w:r>
      <w:r w:rsidRPr="00D414B6">
        <w:rPr>
          <w:rFonts w:ascii="Calibri" w:hAnsi="Calibri"/>
          <w:bCs/>
          <w:i/>
          <w:color w:val="000000" w:themeColor="text1"/>
        </w:rPr>
        <w:t>.</w:t>
      </w:r>
      <w:r w:rsidR="001E3261" w:rsidRPr="00D414B6">
        <w:rPr>
          <w:rFonts w:ascii="Calibri" w:hAnsi="Calibri"/>
          <w:bCs/>
          <w:i/>
          <w:color w:val="000000" w:themeColor="text1"/>
        </w:rPr>
        <w:t xml:space="preserve"> </w:t>
      </w:r>
      <w:r w:rsidR="00EB1060">
        <w:rPr>
          <w:rFonts w:ascii="Calibri" w:hAnsi="Calibri"/>
          <w:bCs/>
          <w:i/>
          <w:color w:val="000000" w:themeColor="text1"/>
        </w:rPr>
        <w:t>lipnja</w:t>
      </w:r>
      <w:r w:rsidRPr="00D414B6">
        <w:rPr>
          <w:rFonts w:ascii="Calibri" w:hAnsi="Calibri"/>
          <w:bCs/>
          <w:i/>
          <w:color w:val="000000" w:themeColor="text1"/>
        </w:rPr>
        <w:t xml:space="preserve"> 20</w:t>
      </w:r>
      <w:r w:rsidR="00F86154" w:rsidRPr="00D414B6">
        <w:rPr>
          <w:rFonts w:ascii="Calibri" w:hAnsi="Calibri"/>
          <w:bCs/>
          <w:i/>
          <w:color w:val="000000" w:themeColor="text1"/>
        </w:rPr>
        <w:t>2</w:t>
      </w:r>
      <w:r w:rsidR="001E3261" w:rsidRPr="00D414B6">
        <w:rPr>
          <w:rFonts w:ascii="Calibri" w:hAnsi="Calibri"/>
          <w:bCs/>
          <w:i/>
          <w:color w:val="000000" w:themeColor="text1"/>
        </w:rPr>
        <w:t>1</w:t>
      </w:r>
      <w:r w:rsidRPr="00D414B6">
        <w:rPr>
          <w:rFonts w:ascii="Calibri" w:hAnsi="Calibri"/>
          <w:bCs/>
          <w:i/>
          <w:color w:val="000000" w:themeColor="text1"/>
        </w:rPr>
        <w:t>., uz pretpostavku promjene diskontirane stope (prinosa) za 2% i za 10%</w:t>
      </w:r>
    </w:p>
    <w:p w14:paraId="707A7D22" w14:textId="77777777" w:rsidR="00A2143E" w:rsidRPr="00D414B6" w:rsidRDefault="00A2143E" w:rsidP="00A2143E">
      <w:pPr>
        <w:jc w:val="both"/>
        <w:rPr>
          <w:rFonts w:ascii="Calibri" w:eastAsia="Calibri" w:hAnsi="Calibri"/>
          <w:i/>
          <w:color w:val="000000" w:themeColor="text1"/>
        </w:rPr>
      </w:pPr>
    </w:p>
    <w:p w14:paraId="261F7558" w14:textId="53E1491C" w:rsidR="00A2143E" w:rsidRPr="00D414B6" w:rsidRDefault="00A2143E" w:rsidP="00A2143E">
      <w:pPr>
        <w:jc w:val="both"/>
        <w:rPr>
          <w:rFonts w:ascii="Calibri" w:hAnsi="Calibri"/>
          <w:color w:val="000000" w:themeColor="text1"/>
        </w:rPr>
      </w:pPr>
      <w:r w:rsidRPr="00D414B6">
        <w:rPr>
          <w:rFonts w:ascii="Calibri" w:hAnsi="Calibri"/>
          <w:color w:val="000000" w:themeColor="text1"/>
        </w:rPr>
        <w:t>Pod pretpostavkom da se tržišne kamatne stope promjene za 2% u odnosu na važeće na dan 3</w:t>
      </w:r>
      <w:r w:rsidR="00EB1060">
        <w:rPr>
          <w:rFonts w:ascii="Calibri" w:hAnsi="Calibri"/>
          <w:color w:val="000000" w:themeColor="text1"/>
        </w:rPr>
        <w:t>0</w:t>
      </w:r>
      <w:r w:rsidRPr="00D414B6">
        <w:rPr>
          <w:rFonts w:ascii="Calibri" w:hAnsi="Calibri"/>
          <w:color w:val="000000" w:themeColor="text1"/>
        </w:rPr>
        <w:t>.</w:t>
      </w:r>
      <w:r w:rsidR="001E3261" w:rsidRPr="00D414B6">
        <w:rPr>
          <w:rFonts w:ascii="Calibri" w:hAnsi="Calibri"/>
          <w:color w:val="000000" w:themeColor="text1"/>
        </w:rPr>
        <w:t xml:space="preserve"> </w:t>
      </w:r>
      <w:r w:rsidR="00EB1060">
        <w:rPr>
          <w:rFonts w:ascii="Calibri" w:hAnsi="Calibri"/>
          <w:color w:val="000000" w:themeColor="text1"/>
        </w:rPr>
        <w:t>lipnja</w:t>
      </w:r>
      <w:r w:rsidRPr="00D414B6">
        <w:rPr>
          <w:rFonts w:ascii="Calibri" w:hAnsi="Calibri"/>
          <w:color w:val="000000" w:themeColor="text1"/>
        </w:rPr>
        <w:t xml:space="preserve"> 20</w:t>
      </w:r>
      <w:r w:rsidR="001E723C" w:rsidRPr="00D414B6">
        <w:rPr>
          <w:rFonts w:ascii="Calibri" w:hAnsi="Calibri"/>
          <w:color w:val="000000" w:themeColor="text1"/>
        </w:rPr>
        <w:t>2</w:t>
      </w:r>
      <w:r w:rsidR="001E3261" w:rsidRPr="00D414B6">
        <w:rPr>
          <w:rFonts w:ascii="Calibri" w:hAnsi="Calibri"/>
          <w:color w:val="000000" w:themeColor="text1"/>
        </w:rPr>
        <w:t>1</w:t>
      </w:r>
      <w:r w:rsidRPr="00D414B6">
        <w:rPr>
          <w:rFonts w:ascii="Calibri" w:hAnsi="Calibri"/>
          <w:color w:val="000000" w:themeColor="text1"/>
        </w:rPr>
        <w:t>., efekti bi bili sljedeći:</w:t>
      </w:r>
    </w:p>
    <w:p w14:paraId="1FE56B57" w14:textId="4D80C33E" w:rsidR="00A2143E" w:rsidRPr="005324AC" w:rsidRDefault="00A2143E" w:rsidP="0026036B">
      <w:pPr>
        <w:numPr>
          <w:ilvl w:val="0"/>
          <w:numId w:val="35"/>
        </w:numPr>
        <w:jc w:val="both"/>
        <w:rPr>
          <w:rFonts w:ascii="Calibri" w:hAnsi="Calibri"/>
          <w:color w:val="000000" w:themeColor="text1"/>
        </w:rPr>
      </w:pPr>
      <w:r w:rsidRPr="005324AC">
        <w:rPr>
          <w:rFonts w:ascii="Calibri" w:hAnsi="Calibri"/>
          <w:color w:val="000000" w:themeColor="text1"/>
        </w:rPr>
        <w:t>U slučaju smanjenja tržišnih prinosa na nerizična ulaganja (linearno interpolirani/ekstrapolirani prinos obveznica Republike Hrvatske istog trajanja/</w:t>
      </w:r>
      <w:proofErr w:type="spellStart"/>
      <w:r w:rsidRPr="005324AC">
        <w:rPr>
          <w:rFonts w:ascii="Calibri" w:hAnsi="Calibri"/>
          <w:color w:val="000000" w:themeColor="text1"/>
        </w:rPr>
        <w:t>duracije</w:t>
      </w:r>
      <w:proofErr w:type="spellEnd"/>
      <w:r w:rsidRPr="005324AC">
        <w:rPr>
          <w:rFonts w:ascii="Calibri" w:hAnsi="Calibri"/>
          <w:color w:val="000000" w:themeColor="text1"/>
        </w:rPr>
        <w:t xml:space="preserve"> i iste devize kao predmetna obveznica) za 2%, diskontna stopa bi iznosila </w:t>
      </w:r>
      <w:r w:rsidR="001E723C" w:rsidRPr="005324AC">
        <w:rPr>
          <w:rFonts w:ascii="Calibri" w:hAnsi="Calibri"/>
          <w:color w:val="000000" w:themeColor="text1"/>
        </w:rPr>
        <w:t>12</w:t>
      </w:r>
      <w:r w:rsidR="00F86154" w:rsidRPr="005324AC">
        <w:rPr>
          <w:rFonts w:ascii="Calibri" w:hAnsi="Calibri"/>
          <w:color w:val="000000" w:themeColor="text1"/>
        </w:rPr>
        <w:t>,</w:t>
      </w:r>
      <w:r w:rsidR="00540D4B" w:rsidRPr="005324AC">
        <w:rPr>
          <w:rFonts w:ascii="Calibri" w:hAnsi="Calibri"/>
          <w:color w:val="000000" w:themeColor="text1"/>
        </w:rPr>
        <w:t>52</w:t>
      </w:r>
      <w:r w:rsidRPr="005324AC">
        <w:rPr>
          <w:rFonts w:ascii="Calibri" w:hAnsi="Calibri"/>
          <w:color w:val="000000" w:themeColor="text1"/>
        </w:rPr>
        <w:t xml:space="preserve">%, cijena obveznica bi bila </w:t>
      </w:r>
      <w:r w:rsidR="001E723C" w:rsidRPr="005324AC">
        <w:rPr>
          <w:rFonts w:ascii="Calibri" w:hAnsi="Calibri"/>
          <w:color w:val="000000" w:themeColor="text1"/>
        </w:rPr>
        <w:t>3</w:t>
      </w:r>
      <w:r w:rsidR="001E3261" w:rsidRPr="005324AC">
        <w:rPr>
          <w:rFonts w:ascii="Calibri" w:hAnsi="Calibri"/>
          <w:color w:val="000000" w:themeColor="text1"/>
        </w:rPr>
        <w:t>6</w:t>
      </w:r>
      <w:r w:rsidRPr="005324AC">
        <w:rPr>
          <w:rFonts w:ascii="Calibri" w:hAnsi="Calibri"/>
          <w:color w:val="000000" w:themeColor="text1"/>
        </w:rPr>
        <w:t>,</w:t>
      </w:r>
      <w:r w:rsidR="00540D4B" w:rsidRPr="005324AC">
        <w:rPr>
          <w:rFonts w:ascii="Calibri" w:hAnsi="Calibri"/>
          <w:color w:val="000000" w:themeColor="text1"/>
        </w:rPr>
        <w:t>21</w:t>
      </w:r>
      <w:r w:rsidRPr="005324AC">
        <w:rPr>
          <w:rFonts w:ascii="Calibri" w:hAnsi="Calibri"/>
          <w:color w:val="000000" w:themeColor="text1"/>
        </w:rPr>
        <w:t xml:space="preserve">%, što bi rezultiralo povećanjem ostvarene dobiti HBOR-a za </w:t>
      </w:r>
      <w:r w:rsidR="001E723C" w:rsidRPr="005324AC">
        <w:rPr>
          <w:rFonts w:ascii="Calibri" w:hAnsi="Calibri"/>
          <w:color w:val="000000" w:themeColor="text1"/>
        </w:rPr>
        <w:t>1</w:t>
      </w:r>
      <w:r w:rsidR="00540D4B" w:rsidRPr="005324AC">
        <w:rPr>
          <w:rFonts w:ascii="Calibri" w:hAnsi="Calibri"/>
          <w:color w:val="000000" w:themeColor="text1"/>
        </w:rPr>
        <w:t>1</w:t>
      </w:r>
      <w:r w:rsidRPr="005324AC">
        <w:rPr>
          <w:rFonts w:ascii="Calibri" w:hAnsi="Calibri"/>
          <w:color w:val="000000" w:themeColor="text1"/>
        </w:rPr>
        <w:t>,</w:t>
      </w:r>
      <w:r w:rsidR="00540D4B" w:rsidRPr="005324AC">
        <w:rPr>
          <w:rFonts w:ascii="Calibri" w:hAnsi="Calibri"/>
          <w:color w:val="000000" w:themeColor="text1"/>
        </w:rPr>
        <w:t>70</w:t>
      </w:r>
      <w:r w:rsidR="001E723C" w:rsidRPr="005324AC">
        <w:rPr>
          <w:rFonts w:ascii="Calibri" w:hAnsi="Calibri"/>
          <w:color w:val="000000" w:themeColor="text1"/>
        </w:rPr>
        <w:t xml:space="preserve"> </w:t>
      </w:r>
      <w:r w:rsidRPr="005324AC">
        <w:rPr>
          <w:rFonts w:ascii="Calibri" w:hAnsi="Calibri"/>
          <w:color w:val="000000" w:themeColor="text1"/>
        </w:rPr>
        <w:t>tisuća kuna.</w:t>
      </w:r>
    </w:p>
    <w:p w14:paraId="3F53AF30" w14:textId="5B3BB36D" w:rsidR="00A2143E" w:rsidRPr="005324AC" w:rsidRDefault="00A2143E" w:rsidP="0026036B">
      <w:pPr>
        <w:numPr>
          <w:ilvl w:val="0"/>
          <w:numId w:val="35"/>
        </w:numPr>
        <w:contextualSpacing/>
        <w:jc w:val="both"/>
        <w:rPr>
          <w:rFonts w:ascii="Calibri" w:hAnsi="Calibri"/>
          <w:color w:val="000000" w:themeColor="text1"/>
        </w:rPr>
      </w:pPr>
      <w:r w:rsidRPr="005324AC">
        <w:rPr>
          <w:rFonts w:ascii="Calibri" w:hAnsi="Calibri"/>
          <w:color w:val="000000" w:themeColor="text1"/>
        </w:rPr>
        <w:t>U slučaju povećanja tržišnih prinosa na nerizična ulaganja (linearno interpolirani/ekstrapolirani prinos obveznica Republike Hrvatske istog trajanja/</w:t>
      </w:r>
      <w:proofErr w:type="spellStart"/>
      <w:r w:rsidRPr="005324AC">
        <w:rPr>
          <w:rFonts w:ascii="Calibri" w:hAnsi="Calibri"/>
          <w:color w:val="000000" w:themeColor="text1"/>
        </w:rPr>
        <w:t>duracije</w:t>
      </w:r>
      <w:proofErr w:type="spellEnd"/>
      <w:r w:rsidRPr="005324AC">
        <w:rPr>
          <w:rFonts w:ascii="Calibri" w:hAnsi="Calibri"/>
          <w:color w:val="000000" w:themeColor="text1"/>
        </w:rPr>
        <w:t xml:space="preserve"> i iste devize kao korporativne obveznice) za 2%, diskontna stopa bi iznosila </w:t>
      </w:r>
      <w:r w:rsidR="001E723C" w:rsidRPr="005324AC">
        <w:rPr>
          <w:rFonts w:ascii="Calibri" w:hAnsi="Calibri"/>
          <w:color w:val="000000" w:themeColor="text1"/>
        </w:rPr>
        <w:t>16</w:t>
      </w:r>
      <w:r w:rsidRPr="005324AC">
        <w:rPr>
          <w:rFonts w:ascii="Calibri" w:hAnsi="Calibri"/>
          <w:color w:val="000000" w:themeColor="text1"/>
        </w:rPr>
        <w:t>,</w:t>
      </w:r>
      <w:r w:rsidR="00540D4B" w:rsidRPr="005324AC">
        <w:rPr>
          <w:rFonts w:ascii="Calibri" w:hAnsi="Calibri"/>
          <w:color w:val="000000" w:themeColor="text1"/>
        </w:rPr>
        <w:t>52</w:t>
      </w:r>
      <w:r w:rsidRPr="005324AC">
        <w:rPr>
          <w:rFonts w:ascii="Calibri" w:hAnsi="Calibri"/>
          <w:color w:val="000000" w:themeColor="text1"/>
        </w:rPr>
        <w:t xml:space="preserve">%, cijena obveznice bi bila </w:t>
      </w:r>
      <w:r w:rsidR="00C72E5F" w:rsidRPr="005324AC">
        <w:rPr>
          <w:rFonts w:ascii="Calibri" w:hAnsi="Calibri"/>
          <w:color w:val="000000" w:themeColor="text1"/>
        </w:rPr>
        <w:t>3</w:t>
      </w:r>
      <w:r w:rsidR="00540D4B" w:rsidRPr="005324AC">
        <w:rPr>
          <w:rFonts w:ascii="Calibri" w:hAnsi="Calibri"/>
          <w:color w:val="000000" w:themeColor="text1"/>
        </w:rPr>
        <w:t>4,70</w:t>
      </w:r>
      <w:r w:rsidRPr="005324AC">
        <w:rPr>
          <w:rFonts w:ascii="Calibri" w:hAnsi="Calibri"/>
          <w:color w:val="000000" w:themeColor="text1"/>
        </w:rPr>
        <w:t xml:space="preserve">%, što bi rezultiralo smanjenjem ostvarene dobiti HBOR-a za </w:t>
      </w:r>
      <w:r w:rsidR="00A87CA6" w:rsidRPr="005324AC">
        <w:rPr>
          <w:rFonts w:ascii="Calibri" w:hAnsi="Calibri"/>
          <w:color w:val="000000" w:themeColor="text1"/>
        </w:rPr>
        <w:t>1</w:t>
      </w:r>
      <w:r w:rsidR="001E3261" w:rsidRPr="005324AC">
        <w:rPr>
          <w:rFonts w:ascii="Calibri" w:hAnsi="Calibri"/>
          <w:color w:val="000000" w:themeColor="text1"/>
        </w:rPr>
        <w:t>1</w:t>
      </w:r>
      <w:r w:rsidRPr="005324AC">
        <w:rPr>
          <w:rFonts w:ascii="Calibri" w:hAnsi="Calibri"/>
          <w:color w:val="000000" w:themeColor="text1"/>
        </w:rPr>
        <w:t>,</w:t>
      </w:r>
      <w:r w:rsidR="00540D4B" w:rsidRPr="005324AC">
        <w:rPr>
          <w:rFonts w:ascii="Calibri" w:hAnsi="Calibri"/>
          <w:color w:val="000000" w:themeColor="text1"/>
        </w:rPr>
        <w:t>1</w:t>
      </w:r>
      <w:r w:rsidR="001E3261" w:rsidRPr="005324AC">
        <w:rPr>
          <w:rFonts w:ascii="Calibri" w:hAnsi="Calibri"/>
          <w:color w:val="000000" w:themeColor="text1"/>
        </w:rPr>
        <w:t>7</w:t>
      </w:r>
      <w:r w:rsidR="00A87CA6" w:rsidRPr="005324AC">
        <w:rPr>
          <w:rFonts w:ascii="Calibri" w:hAnsi="Calibri"/>
          <w:color w:val="000000" w:themeColor="text1"/>
        </w:rPr>
        <w:t xml:space="preserve"> </w:t>
      </w:r>
      <w:r w:rsidRPr="005324AC">
        <w:rPr>
          <w:rFonts w:ascii="Calibri" w:hAnsi="Calibri"/>
          <w:color w:val="000000" w:themeColor="text1"/>
        </w:rPr>
        <w:t>tisuća kuna.</w:t>
      </w:r>
    </w:p>
    <w:p w14:paraId="0874A254" w14:textId="77777777" w:rsidR="00A2143E" w:rsidRPr="00540D4B" w:rsidRDefault="00A2143E" w:rsidP="00A2143E">
      <w:pPr>
        <w:ind w:left="720"/>
        <w:rPr>
          <w:rFonts w:ascii="Calibri" w:eastAsia="Calibri" w:hAnsi="Calibri"/>
          <w:color w:val="000000" w:themeColor="text1"/>
        </w:rPr>
      </w:pPr>
    </w:p>
    <w:p w14:paraId="7D84147A" w14:textId="7D232B04" w:rsidR="00A2143E" w:rsidRPr="00540D4B" w:rsidRDefault="00A2143E" w:rsidP="00A2143E">
      <w:pPr>
        <w:jc w:val="both"/>
        <w:rPr>
          <w:rFonts w:ascii="Calibri" w:hAnsi="Calibri"/>
          <w:color w:val="000000" w:themeColor="text1"/>
        </w:rPr>
      </w:pPr>
      <w:r w:rsidRPr="00540D4B">
        <w:rPr>
          <w:rFonts w:ascii="Calibri" w:hAnsi="Calibri"/>
          <w:color w:val="000000" w:themeColor="text1"/>
        </w:rPr>
        <w:t xml:space="preserve">Kao osnova za promjenu tržišne kamatne stope od 2% u odnosu na važeće tržišne uvjete dana </w:t>
      </w:r>
      <w:r w:rsidR="009D5247" w:rsidRPr="00540D4B">
        <w:rPr>
          <w:rFonts w:ascii="Calibri" w:eastAsia="Calibri" w:hAnsi="Calibri"/>
          <w:color w:val="000000" w:themeColor="text1"/>
        </w:rPr>
        <w:t>3</w:t>
      </w:r>
      <w:r w:rsidR="00EB1060" w:rsidRPr="00540D4B">
        <w:rPr>
          <w:rFonts w:ascii="Calibri" w:eastAsia="Calibri" w:hAnsi="Calibri"/>
          <w:color w:val="000000" w:themeColor="text1"/>
        </w:rPr>
        <w:t>0</w:t>
      </w:r>
      <w:r w:rsidRPr="00540D4B">
        <w:rPr>
          <w:rFonts w:ascii="Calibri" w:eastAsia="Calibri" w:hAnsi="Calibri"/>
          <w:color w:val="000000" w:themeColor="text1"/>
        </w:rPr>
        <w:t xml:space="preserve">. </w:t>
      </w:r>
      <w:r w:rsidR="00EB1060" w:rsidRPr="00540D4B">
        <w:rPr>
          <w:rFonts w:ascii="Calibri" w:eastAsia="Calibri" w:hAnsi="Calibri"/>
          <w:color w:val="000000" w:themeColor="text1"/>
        </w:rPr>
        <w:t>lipnja</w:t>
      </w:r>
      <w:r w:rsidR="007075CD" w:rsidRPr="00540D4B">
        <w:rPr>
          <w:rFonts w:ascii="Calibri" w:eastAsia="Calibri" w:hAnsi="Calibri"/>
          <w:color w:val="000000" w:themeColor="text1"/>
        </w:rPr>
        <w:t xml:space="preserve"> </w:t>
      </w:r>
      <w:r w:rsidRPr="00540D4B">
        <w:rPr>
          <w:rFonts w:ascii="Calibri" w:hAnsi="Calibri"/>
          <w:color w:val="000000" w:themeColor="text1"/>
        </w:rPr>
        <w:t>20</w:t>
      </w:r>
      <w:r w:rsidR="00F86154" w:rsidRPr="00540D4B">
        <w:rPr>
          <w:rFonts w:ascii="Calibri" w:hAnsi="Calibri"/>
          <w:color w:val="000000" w:themeColor="text1"/>
        </w:rPr>
        <w:t>2</w:t>
      </w:r>
      <w:r w:rsidR="001E3261" w:rsidRPr="00540D4B">
        <w:rPr>
          <w:rFonts w:ascii="Calibri" w:hAnsi="Calibri"/>
          <w:color w:val="000000" w:themeColor="text1"/>
        </w:rPr>
        <w:t>1</w:t>
      </w:r>
      <w:r w:rsidRPr="00540D4B">
        <w:rPr>
          <w:rFonts w:ascii="Calibri" w:hAnsi="Calibri"/>
          <w:color w:val="000000" w:themeColor="text1"/>
        </w:rPr>
        <w:t>.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w:t>
      </w:r>
    </w:p>
    <w:p w14:paraId="4F1293B7" w14:textId="77777777" w:rsidR="00A2143E" w:rsidRPr="00540D4B" w:rsidRDefault="00A2143E" w:rsidP="00A2143E">
      <w:pPr>
        <w:jc w:val="both"/>
        <w:rPr>
          <w:rFonts w:ascii="Calibri" w:hAnsi="Calibri"/>
          <w:color w:val="000000" w:themeColor="text1"/>
        </w:rPr>
      </w:pPr>
    </w:p>
    <w:p w14:paraId="16B9B604" w14:textId="01566DE9" w:rsidR="00A2143E" w:rsidRPr="00EA3621" w:rsidRDefault="00A2143E" w:rsidP="00A2143E">
      <w:pPr>
        <w:jc w:val="both"/>
        <w:rPr>
          <w:rFonts w:ascii="Calibri" w:eastAsia="Calibri" w:hAnsi="Calibri"/>
          <w:color w:val="000000" w:themeColor="text1"/>
        </w:rPr>
      </w:pPr>
      <w:r w:rsidRPr="00540D4B">
        <w:rPr>
          <w:rFonts w:ascii="Calibri" w:hAnsi="Calibri"/>
          <w:color w:val="000000" w:themeColor="text1"/>
        </w:rPr>
        <w:t xml:space="preserve">U slučaju smanjenja očekivanih novčanih tijekova po korporativnoj obveznici za 10%, ostvarena dobit HBOR-a bi se smanjila </w:t>
      </w:r>
      <w:r w:rsidRPr="005324AC">
        <w:rPr>
          <w:rFonts w:ascii="Calibri" w:hAnsi="Calibri"/>
          <w:color w:val="000000" w:themeColor="text1"/>
        </w:rPr>
        <w:t xml:space="preserve">za </w:t>
      </w:r>
      <w:r w:rsidR="00A87CA6" w:rsidRPr="005324AC">
        <w:rPr>
          <w:rFonts w:ascii="Calibri" w:hAnsi="Calibri"/>
          <w:color w:val="000000" w:themeColor="text1"/>
        </w:rPr>
        <w:t>5</w:t>
      </w:r>
      <w:r w:rsidR="00540D4B" w:rsidRPr="005324AC">
        <w:rPr>
          <w:rFonts w:ascii="Calibri" w:hAnsi="Calibri"/>
          <w:color w:val="000000" w:themeColor="text1"/>
        </w:rPr>
        <w:t>3</w:t>
      </w:r>
      <w:r w:rsidRPr="005324AC">
        <w:rPr>
          <w:rFonts w:ascii="Calibri" w:hAnsi="Calibri"/>
          <w:color w:val="000000" w:themeColor="text1"/>
        </w:rPr>
        <w:t>,</w:t>
      </w:r>
      <w:r w:rsidR="00540D4B" w:rsidRPr="005324AC">
        <w:rPr>
          <w:rFonts w:ascii="Calibri" w:hAnsi="Calibri"/>
          <w:color w:val="000000" w:themeColor="text1"/>
        </w:rPr>
        <w:t>91</w:t>
      </w:r>
      <w:r w:rsidR="00A87CA6" w:rsidRPr="00540D4B">
        <w:rPr>
          <w:rFonts w:ascii="Calibri" w:hAnsi="Calibri"/>
          <w:color w:val="000000" w:themeColor="text1"/>
        </w:rPr>
        <w:t xml:space="preserve"> </w:t>
      </w:r>
      <w:r w:rsidRPr="00540D4B">
        <w:rPr>
          <w:rFonts w:ascii="Calibri" w:hAnsi="Calibri"/>
          <w:color w:val="000000" w:themeColor="text1"/>
        </w:rPr>
        <w:t>tisuća kuna.</w:t>
      </w:r>
    </w:p>
    <w:p w14:paraId="6D886575" w14:textId="77777777" w:rsidR="00A2143E" w:rsidRPr="00EA3621" w:rsidRDefault="00A2143E" w:rsidP="004D47BA">
      <w:pPr>
        <w:jc w:val="both"/>
        <w:rPr>
          <w:rFonts w:eastAsia="Times New Roman" w:cstheme="minorHAnsi"/>
          <w:b/>
          <w:color w:val="000000" w:themeColor="text1"/>
        </w:rPr>
      </w:pPr>
    </w:p>
    <w:p w14:paraId="24A92793" w14:textId="77777777" w:rsidR="00F86154" w:rsidRPr="00EA3621" w:rsidRDefault="00F86154" w:rsidP="00F86154">
      <w:pPr>
        <w:ind w:left="708"/>
      </w:pPr>
    </w:p>
    <w:p w14:paraId="086005CD" w14:textId="77777777" w:rsidR="00A2143E" w:rsidRPr="00EA3621" w:rsidRDefault="00A2143E" w:rsidP="004D47BA">
      <w:pPr>
        <w:jc w:val="both"/>
        <w:rPr>
          <w:rFonts w:eastAsia="Times New Roman" w:cstheme="minorHAnsi"/>
          <w:b/>
          <w:color w:val="000000" w:themeColor="text1"/>
        </w:rPr>
        <w:sectPr w:rsidR="00A2143E" w:rsidRPr="00EA3621" w:rsidSect="005F07DF">
          <w:pgSz w:w="11906" w:h="16838"/>
          <w:pgMar w:top="1417" w:right="1417" w:bottom="1417" w:left="1417" w:header="708" w:footer="708" w:gutter="0"/>
          <w:cols w:space="708"/>
          <w:docGrid w:linePitch="360"/>
        </w:sectPr>
      </w:pPr>
    </w:p>
    <w:p w14:paraId="66CB4351" w14:textId="77777777" w:rsidR="00A2143E" w:rsidRPr="00EA3621" w:rsidRDefault="00A2143E" w:rsidP="00A2143E">
      <w:pPr>
        <w:jc w:val="both"/>
        <w:rPr>
          <w:rFonts w:eastAsia="Times New Roman" w:cstheme="minorHAnsi"/>
          <w:b/>
          <w:color w:val="000000" w:themeColor="text1"/>
        </w:rPr>
      </w:pPr>
    </w:p>
    <w:p w14:paraId="1EE25CF5" w14:textId="40DED556" w:rsidR="00A2143E" w:rsidRPr="00EA3621" w:rsidRDefault="008E591A" w:rsidP="00A2143E">
      <w:pPr>
        <w:jc w:val="both"/>
        <w:rPr>
          <w:rFonts w:eastAsia="Times New Roman" w:cstheme="minorHAnsi"/>
          <w:b/>
          <w:color w:val="000000" w:themeColor="text1"/>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 </w:t>
      </w:r>
      <w:r w:rsidR="00A2143E" w:rsidRPr="00EA3621">
        <w:rPr>
          <w:rFonts w:eastAsia="Times New Roman" w:cstheme="minorHAnsi"/>
          <w:b/>
          <w:color w:val="000000" w:themeColor="text1"/>
        </w:rPr>
        <w:tab/>
        <w:t>Fer vrijednost financijske imovine i financijskih obveza</w:t>
      </w:r>
      <w:r w:rsidR="00A2143E" w:rsidRPr="00EA3621" w:rsidDel="0055634D">
        <w:rPr>
          <w:rFonts w:eastAsia="Times New Roman" w:cstheme="minorHAnsi"/>
          <w:b/>
          <w:color w:val="000000" w:themeColor="text1"/>
        </w:rPr>
        <w:t xml:space="preserve"> </w:t>
      </w:r>
      <w:r w:rsidR="00A2143E" w:rsidRPr="00EA3621">
        <w:rPr>
          <w:rFonts w:eastAsia="Times New Roman" w:cstheme="minorHAnsi"/>
          <w:b/>
          <w:color w:val="000000" w:themeColor="text1"/>
        </w:rPr>
        <w:t>(nastavak)</w:t>
      </w:r>
    </w:p>
    <w:p w14:paraId="6D14F75F" w14:textId="77777777" w:rsidR="00A2143E" w:rsidRPr="00EA3621" w:rsidRDefault="00A2143E" w:rsidP="00A2143E">
      <w:pPr>
        <w:jc w:val="both"/>
        <w:rPr>
          <w:rFonts w:eastAsia="Times New Roman" w:cstheme="minorHAnsi"/>
          <w:b/>
          <w:color w:val="000000" w:themeColor="text1"/>
        </w:rPr>
      </w:pPr>
    </w:p>
    <w:p w14:paraId="5862E595" w14:textId="3FAB2A38" w:rsidR="00A2143E" w:rsidRPr="00EA3621" w:rsidRDefault="008E591A" w:rsidP="00A2143E">
      <w:pPr>
        <w:jc w:val="both"/>
        <w:rPr>
          <w:rFonts w:eastAsia="Times New Roman" w:cstheme="minorHAnsi"/>
          <w:b/>
          <w:bCs/>
          <w:color w:val="000000" w:themeColor="text1"/>
          <w:spacing w:val="-3"/>
        </w:rPr>
      </w:pPr>
      <w:r w:rsidRPr="00EA3621">
        <w:rPr>
          <w:rFonts w:eastAsia="Times New Roman" w:cstheme="minorHAnsi"/>
          <w:b/>
          <w:color w:val="000000" w:themeColor="text1"/>
        </w:rPr>
        <w:t>2</w:t>
      </w:r>
      <w:r>
        <w:rPr>
          <w:rFonts w:eastAsia="Times New Roman" w:cstheme="minorHAnsi"/>
          <w:b/>
          <w:color w:val="000000" w:themeColor="text1"/>
        </w:rPr>
        <w:t>4</w:t>
      </w:r>
      <w:r w:rsidR="00A2143E" w:rsidRPr="00EA3621">
        <w:rPr>
          <w:rFonts w:eastAsia="Times New Roman" w:cstheme="minorHAnsi"/>
          <w:b/>
          <w:color w:val="000000" w:themeColor="text1"/>
        </w:rPr>
        <w:t xml:space="preserve">.1. </w:t>
      </w:r>
      <w:r w:rsidR="00A2143E" w:rsidRPr="00EA3621">
        <w:rPr>
          <w:rFonts w:eastAsia="Times New Roman" w:cstheme="minorHAnsi"/>
          <w:b/>
          <w:color w:val="000000" w:themeColor="text1"/>
        </w:rPr>
        <w:tab/>
      </w:r>
      <w:r w:rsidR="00A2143E" w:rsidRPr="00EA3621">
        <w:rPr>
          <w:rFonts w:eastAsia="Times New Roman" w:cstheme="minorHAnsi"/>
          <w:b/>
          <w:bCs/>
          <w:color w:val="000000" w:themeColor="text1"/>
          <w:spacing w:val="-3"/>
        </w:rPr>
        <w:t>Fer vrijednost financijske imovine i financijskih obveza koji se vode po fer vrijednosti (nastavak)</w:t>
      </w:r>
    </w:p>
    <w:p w14:paraId="650E5886" w14:textId="77777777" w:rsidR="00A2143E" w:rsidRPr="00EA3621" w:rsidRDefault="00A2143E" w:rsidP="00A2143E">
      <w:pPr>
        <w:rPr>
          <w:rFonts w:ascii="Calibri" w:eastAsia="Calibri" w:hAnsi="Calibri" w:cs="Calibri"/>
          <w:b/>
          <w:color w:val="000000" w:themeColor="text1"/>
        </w:rPr>
      </w:pPr>
    </w:p>
    <w:p w14:paraId="7266ECE3" w14:textId="247F885A" w:rsidR="00A2143E" w:rsidRPr="00EA3621" w:rsidRDefault="008E591A" w:rsidP="00A2143E">
      <w:pPr>
        <w:rPr>
          <w:rFonts w:ascii="Calibri" w:eastAsia="Calibri" w:hAnsi="Calibri" w:cs="Calibri"/>
          <w:b/>
          <w:color w:val="000000" w:themeColor="text1"/>
        </w:rPr>
      </w:pPr>
      <w:r w:rsidRPr="00EA3621">
        <w:rPr>
          <w:rFonts w:ascii="Calibri" w:eastAsia="Calibri" w:hAnsi="Calibri" w:cs="Calibri"/>
          <w:b/>
          <w:color w:val="000000" w:themeColor="text1"/>
        </w:rPr>
        <w:t>2</w:t>
      </w:r>
      <w:r>
        <w:rPr>
          <w:rFonts w:ascii="Calibri" w:eastAsia="Calibri" w:hAnsi="Calibri" w:cs="Calibri"/>
          <w:b/>
          <w:color w:val="000000" w:themeColor="text1"/>
        </w:rPr>
        <w:t>4</w:t>
      </w:r>
      <w:r w:rsidR="00A2143E" w:rsidRPr="00EA3621">
        <w:rPr>
          <w:rFonts w:ascii="Calibri" w:eastAsia="Calibri" w:hAnsi="Calibri" w:cs="Calibri"/>
          <w:b/>
          <w:color w:val="000000" w:themeColor="text1"/>
        </w:rPr>
        <w:t xml:space="preserve">.1.1. </w:t>
      </w:r>
      <w:r w:rsidR="00A2143E" w:rsidRPr="00EA3621">
        <w:rPr>
          <w:rFonts w:ascii="Calibri" w:eastAsia="Calibri" w:hAnsi="Calibri" w:cs="Calibri"/>
          <w:b/>
          <w:color w:val="000000" w:themeColor="text1"/>
        </w:rPr>
        <w:tab/>
        <w:t>Razina 3 - fer vrijednosti (nastavak)</w:t>
      </w:r>
    </w:p>
    <w:p w14:paraId="719AA2FE" w14:textId="77777777" w:rsidR="00A2143E" w:rsidRPr="00EA3621" w:rsidRDefault="00A2143E" w:rsidP="004D47BA">
      <w:pPr>
        <w:jc w:val="both"/>
        <w:rPr>
          <w:rFonts w:eastAsia="Times New Roman" w:cstheme="minorHAnsi"/>
          <w:b/>
          <w:color w:val="000000" w:themeColor="text1"/>
        </w:rPr>
      </w:pPr>
    </w:p>
    <w:p w14:paraId="546BE514" w14:textId="77777777" w:rsidR="00A2143E" w:rsidRPr="00EA3621" w:rsidRDefault="00A2143E" w:rsidP="00A2143E">
      <w:pPr>
        <w:tabs>
          <w:tab w:val="left" w:pos="284"/>
        </w:tabs>
        <w:rPr>
          <w:rFonts w:ascii="Calibri" w:eastAsia="Calibri" w:hAnsi="Calibri" w:cs="Calibri"/>
          <w:b/>
          <w:i/>
          <w:color w:val="000000" w:themeColor="text1"/>
        </w:rPr>
      </w:pPr>
      <w:r w:rsidRPr="00EA3621">
        <w:rPr>
          <w:rFonts w:ascii="Calibri" w:eastAsia="Calibri" w:hAnsi="Calibri" w:cs="Calibri"/>
          <w:b/>
          <w:i/>
          <w:color w:val="000000" w:themeColor="text1"/>
        </w:rPr>
        <w:t xml:space="preserve">c) </w:t>
      </w:r>
      <w:r w:rsidRPr="00EA3621">
        <w:rPr>
          <w:rFonts w:ascii="Calibri" w:eastAsia="Calibri" w:hAnsi="Calibri" w:cs="Calibri"/>
          <w:b/>
          <w:i/>
          <w:color w:val="000000" w:themeColor="text1"/>
        </w:rPr>
        <w:tab/>
        <w:t xml:space="preserve">Usklađivanje fer vrijednosti Razine 3: </w:t>
      </w:r>
    </w:p>
    <w:p w14:paraId="4A402561" w14:textId="77777777" w:rsidR="00A2143E" w:rsidRPr="00EA3621" w:rsidRDefault="00A2143E" w:rsidP="00A2143E">
      <w:pPr>
        <w:rPr>
          <w:rFonts w:ascii="Calibri" w:eastAsia="Calibri" w:hAnsi="Calibri" w:cs="Calibri"/>
          <w:color w:val="000000" w:themeColor="text1"/>
        </w:rPr>
      </w:pPr>
    </w:p>
    <w:p w14:paraId="19E6D069" w14:textId="77777777" w:rsidR="00A2143E" w:rsidRPr="00EA3621" w:rsidRDefault="00A2143E" w:rsidP="0026036B">
      <w:pPr>
        <w:pStyle w:val="ListParagraph"/>
        <w:numPr>
          <w:ilvl w:val="0"/>
          <w:numId w:val="36"/>
        </w:numPr>
        <w:ind w:left="284" w:hanging="284"/>
        <w:jc w:val="both"/>
        <w:rPr>
          <w:rFonts w:ascii="Calibri" w:eastAsia="Calibri" w:hAnsi="Calibri" w:cs="Calibri"/>
          <w:color w:val="000000" w:themeColor="text1"/>
          <w:sz w:val="22"/>
          <w:szCs w:val="22"/>
          <w:lang w:val="hr-HR"/>
        </w:rPr>
      </w:pPr>
      <w:r w:rsidRPr="00EA3621">
        <w:rPr>
          <w:rFonts w:ascii="Calibri" w:eastAsia="Calibri" w:hAnsi="Calibri" w:cs="Calibri"/>
          <w:color w:val="000000" w:themeColor="text1"/>
          <w:sz w:val="22"/>
          <w:szCs w:val="22"/>
          <w:lang w:val="hr-HR"/>
        </w:rPr>
        <w:t xml:space="preserve">Fer vrijednosti financijske imovine razine 3 koja je nakon početnog priznavanja svedena na fer vrijednost – </w:t>
      </w:r>
      <w:proofErr w:type="spellStart"/>
      <w:r w:rsidRPr="00EA3621">
        <w:rPr>
          <w:rFonts w:ascii="Calibri" w:eastAsia="Calibri" w:hAnsi="Calibri" w:cs="Calibri"/>
          <w:color w:val="000000" w:themeColor="text1"/>
          <w:sz w:val="22"/>
          <w:szCs w:val="22"/>
          <w:lang w:val="hr-HR"/>
        </w:rPr>
        <w:t>mezzanin</w:t>
      </w:r>
      <w:r w:rsidR="00C32BAB" w:rsidRPr="00EA3621">
        <w:rPr>
          <w:rFonts w:ascii="Calibri" w:eastAsia="Calibri" w:hAnsi="Calibri" w:cs="Calibri"/>
          <w:color w:val="000000" w:themeColor="text1"/>
          <w:sz w:val="22"/>
          <w:szCs w:val="22"/>
          <w:lang w:val="hr-HR"/>
        </w:rPr>
        <w:t>e</w:t>
      </w:r>
      <w:proofErr w:type="spellEnd"/>
      <w:r w:rsidRPr="00EA3621">
        <w:rPr>
          <w:rFonts w:ascii="Calibri" w:eastAsia="Calibri" w:hAnsi="Calibri" w:cs="Calibri"/>
          <w:color w:val="000000" w:themeColor="text1"/>
          <w:sz w:val="22"/>
          <w:szCs w:val="22"/>
          <w:lang w:val="hr-HR"/>
        </w:rPr>
        <w:t xml:space="preserve"> krediti:</w:t>
      </w:r>
    </w:p>
    <w:p w14:paraId="46D5FB46" w14:textId="77777777" w:rsidR="00A2143E" w:rsidRPr="00EA3621" w:rsidRDefault="00A2143E" w:rsidP="00A2143E">
      <w:pPr>
        <w:rPr>
          <w:rFonts w:ascii="Calibri" w:eastAsia="Calibri" w:hAnsi="Calibri" w:cs="Calibri"/>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6"/>
        <w:gridCol w:w="2032"/>
      </w:tblGrid>
      <w:tr w:rsidR="00156BA2" w:rsidRPr="00EA3621" w14:paraId="39D22D1B" w14:textId="77777777" w:rsidTr="00EB1060">
        <w:trPr>
          <w:trHeight w:hRule="exact" w:val="267"/>
          <w:jc w:val="center"/>
        </w:trPr>
        <w:tc>
          <w:tcPr>
            <w:tcW w:w="2758" w:type="pct"/>
          </w:tcPr>
          <w:p w14:paraId="1A158FF0" w14:textId="77777777" w:rsidR="00156BA2" w:rsidRPr="00EA3621" w:rsidRDefault="00156BA2" w:rsidP="004F3BDD">
            <w:pPr>
              <w:tabs>
                <w:tab w:val="right" w:pos="1202"/>
              </w:tabs>
              <w:spacing w:line="260" w:lineRule="exact"/>
              <w:outlineLvl w:val="0"/>
              <w:rPr>
                <w:rFonts w:ascii="Calibri" w:hAnsi="Calibri" w:cs="Arial"/>
                <w:b/>
                <w:color w:val="000000" w:themeColor="text1"/>
                <w:spacing w:val="-2"/>
                <w:sz w:val="20"/>
                <w:szCs w:val="20"/>
              </w:rPr>
            </w:pPr>
            <w:r w:rsidRPr="00EA3621">
              <w:rPr>
                <w:rFonts w:ascii="Calibri" w:hAnsi="Calibri" w:cs="Arial"/>
                <w:b/>
                <w:color w:val="000000" w:themeColor="text1"/>
                <w:spacing w:val="-2"/>
                <w:sz w:val="20"/>
                <w:szCs w:val="20"/>
              </w:rPr>
              <w:t>Grupa i Banka</w:t>
            </w:r>
          </w:p>
        </w:tc>
        <w:tc>
          <w:tcPr>
            <w:tcW w:w="1122" w:type="pct"/>
            <w:vAlign w:val="center"/>
          </w:tcPr>
          <w:p w14:paraId="483FA60E" w14:textId="3B3C5250"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sidR="00EB1060">
              <w:rPr>
                <w:rFonts w:ascii="Calibri" w:hAnsi="Calibri" w:cs="Arial"/>
                <w:b/>
                <w:color w:val="000000" w:themeColor="text1"/>
                <w:sz w:val="20"/>
                <w:szCs w:val="20"/>
              </w:rPr>
              <w:t>0</w:t>
            </w:r>
            <w:r w:rsidRPr="00EA3621">
              <w:rPr>
                <w:rFonts w:ascii="Calibri" w:hAnsi="Calibri" w:cs="Arial"/>
                <w:b/>
                <w:color w:val="000000" w:themeColor="text1"/>
                <w:sz w:val="20"/>
                <w:szCs w:val="20"/>
              </w:rPr>
              <w:t>.</w:t>
            </w:r>
            <w:r w:rsidR="00EB1060">
              <w:rPr>
                <w:rFonts w:ascii="Calibri" w:hAnsi="Calibri" w:cs="Arial"/>
                <w:b/>
                <w:color w:val="000000" w:themeColor="text1"/>
                <w:sz w:val="20"/>
                <w:szCs w:val="20"/>
              </w:rPr>
              <w:t>6</w:t>
            </w:r>
            <w:r w:rsidRPr="00EA3621">
              <w:rPr>
                <w:rFonts w:ascii="Calibri" w:hAnsi="Calibri" w:cs="Arial"/>
                <w:b/>
                <w:color w:val="000000" w:themeColor="text1"/>
                <w:sz w:val="20"/>
                <w:szCs w:val="20"/>
              </w:rPr>
              <w:t>.202</w:t>
            </w:r>
            <w:r w:rsidR="00EA3621">
              <w:rPr>
                <w:rFonts w:ascii="Calibri" w:hAnsi="Calibri" w:cs="Arial"/>
                <w:b/>
                <w:color w:val="000000" w:themeColor="text1"/>
                <w:sz w:val="20"/>
                <w:szCs w:val="20"/>
              </w:rPr>
              <w:t>1</w:t>
            </w:r>
            <w:r w:rsidRPr="00EA3621">
              <w:rPr>
                <w:rFonts w:ascii="Calibri" w:hAnsi="Calibri" w:cs="Arial"/>
                <w:b/>
                <w:color w:val="000000" w:themeColor="text1"/>
                <w:sz w:val="20"/>
                <w:szCs w:val="20"/>
              </w:rPr>
              <w:t>.</w:t>
            </w:r>
          </w:p>
        </w:tc>
        <w:tc>
          <w:tcPr>
            <w:tcW w:w="1120" w:type="pct"/>
          </w:tcPr>
          <w:p w14:paraId="44475E16" w14:textId="77777777" w:rsidR="00EB1060" w:rsidRPr="00EB1060"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B1060">
              <w:rPr>
                <w:rFonts w:ascii="Calibri" w:hAnsi="Calibri" w:cs="Arial"/>
                <w:b/>
                <w:color w:val="000000" w:themeColor="text1"/>
                <w:sz w:val="20"/>
                <w:szCs w:val="20"/>
              </w:rPr>
              <w:t>30.6.2020.</w:t>
            </w:r>
          </w:p>
          <w:p w14:paraId="00F157AD" w14:textId="77777777" w:rsidR="00EB1060" w:rsidRPr="00EB1060"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B1060">
              <w:rPr>
                <w:rFonts w:ascii="Calibri" w:hAnsi="Calibri" w:cs="Arial"/>
                <w:b/>
                <w:color w:val="000000" w:themeColor="text1"/>
                <w:sz w:val="20"/>
                <w:szCs w:val="20"/>
              </w:rPr>
              <w:t>000 kuna</w:t>
            </w:r>
          </w:p>
          <w:p w14:paraId="45BD279E" w14:textId="77777777" w:rsidR="00EB1060" w:rsidRPr="00EB1060" w:rsidRDefault="00EB1060" w:rsidP="00EB1060">
            <w:pPr>
              <w:tabs>
                <w:tab w:val="right" w:pos="1202"/>
              </w:tabs>
              <w:spacing w:line="260" w:lineRule="exact"/>
              <w:jc w:val="right"/>
              <w:outlineLvl w:val="0"/>
              <w:rPr>
                <w:rFonts w:ascii="Calibri" w:hAnsi="Calibri" w:cs="Arial"/>
                <w:b/>
                <w:color w:val="000000" w:themeColor="text1"/>
                <w:sz w:val="20"/>
                <w:szCs w:val="20"/>
              </w:rPr>
            </w:pPr>
          </w:p>
          <w:p w14:paraId="04A5B2D8" w14:textId="77777777" w:rsidR="00EB1060" w:rsidRPr="00EB1060"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B1060">
              <w:rPr>
                <w:rFonts w:ascii="Calibri" w:hAnsi="Calibri" w:cs="Arial"/>
                <w:b/>
                <w:color w:val="000000" w:themeColor="text1"/>
                <w:sz w:val="20"/>
                <w:szCs w:val="20"/>
              </w:rPr>
              <w:t>2.234</w:t>
            </w:r>
          </w:p>
          <w:p w14:paraId="63CAAA42" w14:textId="77777777" w:rsidR="00EB1060" w:rsidRPr="00EB1060"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B1060">
              <w:rPr>
                <w:rFonts w:ascii="Calibri" w:hAnsi="Calibri" w:cs="Arial"/>
                <w:b/>
                <w:color w:val="000000" w:themeColor="text1"/>
                <w:sz w:val="20"/>
                <w:szCs w:val="20"/>
              </w:rPr>
              <w:t>(170)</w:t>
            </w:r>
          </w:p>
          <w:p w14:paraId="4CD245F2" w14:textId="70F2A31B" w:rsidR="00156BA2" w:rsidRPr="00EA3621"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B1060">
              <w:rPr>
                <w:rFonts w:ascii="Calibri" w:hAnsi="Calibri" w:cs="Arial"/>
                <w:b/>
                <w:color w:val="000000" w:themeColor="text1"/>
                <w:sz w:val="20"/>
                <w:szCs w:val="20"/>
              </w:rPr>
              <w:t>2.064</w:t>
            </w:r>
            <w:r w:rsidR="00156BA2" w:rsidRPr="00EA3621">
              <w:rPr>
                <w:rFonts w:ascii="Calibri" w:hAnsi="Calibri" w:cs="Arial"/>
                <w:b/>
                <w:color w:val="000000" w:themeColor="text1"/>
                <w:sz w:val="20"/>
                <w:szCs w:val="20"/>
              </w:rPr>
              <w:t>3</w:t>
            </w:r>
            <w:r w:rsidR="00EA3621">
              <w:rPr>
                <w:rFonts w:ascii="Calibri" w:hAnsi="Calibri" w:cs="Arial"/>
                <w:b/>
                <w:color w:val="000000" w:themeColor="text1"/>
                <w:sz w:val="20"/>
                <w:szCs w:val="20"/>
              </w:rPr>
              <w:t>1</w:t>
            </w:r>
            <w:r w:rsidR="00156BA2" w:rsidRPr="00EA3621">
              <w:rPr>
                <w:rFonts w:ascii="Calibri" w:hAnsi="Calibri" w:cs="Arial"/>
                <w:b/>
                <w:color w:val="000000" w:themeColor="text1"/>
                <w:sz w:val="20"/>
                <w:szCs w:val="20"/>
              </w:rPr>
              <w:t>.</w:t>
            </w:r>
            <w:r w:rsidR="00EA3621">
              <w:rPr>
                <w:rFonts w:ascii="Calibri" w:hAnsi="Calibri" w:cs="Arial"/>
                <w:b/>
                <w:color w:val="000000" w:themeColor="text1"/>
                <w:sz w:val="20"/>
                <w:szCs w:val="20"/>
              </w:rPr>
              <w:t>3</w:t>
            </w:r>
            <w:r w:rsidR="00156BA2" w:rsidRPr="00EA3621">
              <w:rPr>
                <w:rFonts w:ascii="Calibri" w:hAnsi="Calibri" w:cs="Arial"/>
                <w:b/>
                <w:color w:val="000000" w:themeColor="text1"/>
                <w:sz w:val="20"/>
                <w:szCs w:val="20"/>
              </w:rPr>
              <w:t>.20</w:t>
            </w:r>
            <w:r w:rsidR="00EA3621">
              <w:rPr>
                <w:rFonts w:ascii="Calibri" w:hAnsi="Calibri" w:cs="Arial"/>
                <w:b/>
                <w:color w:val="000000" w:themeColor="text1"/>
                <w:sz w:val="20"/>
                <w:szCs w:val="20"/>
              </w:rPr>
              <w:t>20</w:t>
            </w:r>
            <w:r w:rsidR="00156BA2" w:rsidRPr="00EA3621">
              <w:rPr>
                <w:rFonts w:ascii="Calibri" w:hAnsi="Calibri" w:cs="Arial"/>
                <w:b/>
                <w:color w:val="000000" w:themeColor="text1"/>
                <w:sz w:val="20"/>
                <w:szCs w:val="20"/>
              </w:rPr>
              <w:t>.</w:t>
            </w:r>
          </w:p>
        </w:tc>
      </w:tr>
      <w:tr w:rsidR="00156BA2" w:rsidRPr="00EA3621" w14:paraId="24899F26" w14:textId="77777777" w:rsidTr="00EB1060">
        <w:trPr>
          <w:trHeight w:hRule="exact" w:val="239"/>
          <w:jc w:val="center"/>
        </w:trPr>
        <w:tc>
          <w:tcPr>
            <w:tcW w:w="2758" w:type="pct"/>
          </w:tcPr>
          <w:p w14:paraId="4F1936A1" w14:textId="77777777" w:rsidR="00156BA2" w:rsidRPr="00EA3621" w:rsidRDefault="00156BA2" w:rsidP="004F3BDD">
            <w:pPr>
              <w:tabs>
                <w:tab w:val="right" w:pos="1202"/>
              </w:tabs>
              <w:spacing w:line="260" w:lineRule="exact"/>
              <w:outlineLvl w:val="0"/>
              <w:rPr>
                <w:rFonts w:ascii="Calibri" w:hAnsi="Calibri" w:cs="Arial"/>
                <w:b/>
                <w:color w:val="000000" w:themeColor="text1"/>
                <w:spacing w:val="-2"/>
                <w:sz w:val="20"/>
                <w:szCs w:val="20"/>
              </w:rPr>
            </w:pPr>
          </w:p>
        </w:tc>
        <w:tc>
          <w:tcPr>
            <w:tcW w:w="1122" w:type="pct"/>
          </w:tcPr>
          <w:p w14:paraId="1551A5D1"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c>
          <w:tcPr>
            <w:tcW w:w="1120" w:type="pct"/>
          </w:tcPr>
          <w:p w14:paraId="785308E8"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r>
      <w:tr w:rsidR="00156BA2" w:rsidRPr="00EA3621" w14:paraId="2E169475" w14:textId="77777777" w:rsidTr="00EB1060">
        <w:trPr>
          <w:trHeight w:hRule="exact" w:val="299"/>
          <w:jc w:val="center"/>
        </w:trPr>
        <w:tc>
          <w:tcPr>
            <w:tcW w:w="2758" w:type="pct"/>
          </w:tcPr>
          <w:p w14:paraId="4EAB39D0" w14:textId="77777777" w:rsidR="00156BA2" w:rsidRPr="00EA3621" w:rsidRDefault="00156BA2" w:rsidP="004F3BDD">
            <w:pPr>
              <w:tabs>
                <w:tab w:val="right" w:pos="1202"/>
              </w:tabs>
              <w:spacing w:line="260" w:lineRule="exact"/>
              <w:outlineLvl w:val="0"/>
              <w:rPr>
                <w:rFonts w:ascii="Calibri" w:hAnsi="Calibri" w:cs="Arial"/>
                <w:b/>
                <w:i/>
                <w:color w:val="000000" w:themeColor="text1"/>
                <w:spacing w:val="-2"/>
                <w:sz w:val="20"/>
                <w:szCs w:val="20"/>
              </w:rPr>
            </w:pPr>
          </w:p>
        </w:tc>
        <w:tc>
          <w:tcPr>
            <w:tcW w:w="1122" w:type="pct"/>
          </w:tcPr>
          <w:p w14:paraId="19D5C592"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c>
          <w:tcPr>
            <w:tcW w:w="1120" w:type="pct"/>
          </w:tcPr>
          <w:p w14:paraId="39091FD2"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r>
      <w:tr w:rsidR="00EB1060" w:rsidRPr="00EA3621" w14:paraId="67BCC351" w14:textId="77777777" w:rsidTr="005324AC">
        <w:trPr>
          <w:trHeight w:val="298"/>
          <w:jc w:val="center"/>
        </w:trPr>
        <w:tc>
          <w:tcPr>
            <w:tcW w:w="2758" w:type="pct"/>
            <w:vAlign w:val="bottom"/>
            <w:hideMark/>
          </w:tcPr>
          <w:p w14:paraId="334A05D3" w14:textId="77777777" w:rsidR="00EB1060" w:rsidRPr="00EA3621" w:rsidRDefault="00EB1060" w:rsidP="00EB1060">
            <w:pPr>
              <w:spacing w:line="256" w:lineRule="auto"/>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 xml:space="preserve">Stanje 1. siječnja </w:t>
            </w:r>
          </w:p>
        </w:tc>
        <w:tc>
          <w:tcPr>
            <w:tcW w:w="1122" w:type="pct"/>
            <w:tcBorders>
              <w:top w:val="nil"/>
              <w:left w:val="nil"/>
              <w:bottom w:val="single" w:sz="2" w:space="0" w:color="auto"/>
              <w:right w:val="nil"/>
            </w:tcBorders>
            <w:vAlign w:val="bottom"/>
          </w:tcPr>
          <w:p w14:paraId="39CE47C5" w14:textId="6EB08209" w:rsidR="00EB1060" w:rsidRPr="00EA3621" w:rsidRDefault="00540D4B" w:rsidP="00EB1060">
            <w:pPr>
              <w:tabs>
                <w:tab w:val="right" w:pos="1202"/>
              </w:tabs>
              <w:spacing w:line="260" w:lineRule="exact"/>
              <w:jc w:val="right"/>
              <w:outlineLvl w:val="0"/>
              <w:rPr>
                <w:rFonts w:ascii="Calibri" w:hAnsi="Calibri" w:cs="Arial"/>
                <w:b/>
                <w:color w:val="000000" w:themeColor="text1"/>
                <w:sz w:val="20"/>
                <w:szCs w:val="20"/>
              </w:rPr>
            </w:pPr>
            <w:r>
              <w:rPr>
                <w:rFonts w:ascii="Calibri" w:hAnsi="Calibri" w:cs="Arial"/>
                <w:b/>
                <w:color w:val="000000" w:themeColor="text1"/>
                <w:sz w:val="20"/>
                <w:szCs w:val="20"/>
              </w:rPr>
              <w:t>2.658</w:t>
            </w:r>
          </w:p>
        </w:tc>
        <w:tc>
          <w:tcPr>
            <w:tcW w:w="1120" w:type="pct"/>
            <w:tcBorders>
              <w:top w:val="nil"/>
              <w:left w:val="nil"/>
              <w:bottom w:val="single" w:sz="2" w:space="0" w:color="auto"/>
              <w:right w:val="nil"/>
            </w:tcBorders>
            <w:vAlign w:val="bottom"/>
          </w:tcPr>
          <w:p w14:paraId="39A41B6C" w14:textId="6BE122D7" w:rsidR="00EB1060" w:rsidRPr="00EA3621" w:rsidRDefault="00EB1060" w:rsidP="00EB1060">
            <w:pPr>
              <w:tabs>
                <w:tab w:val="right" w:pos="1202"/>
              </w:tabs>
              <w:spacing w:line="260" w:lineRule="exact"/>
              <w:jc w:val="right"/>
              <w:outlineLvl w:val="0"/>
              <w:rPr>
                <w:rFonts w:ascii="Calibri" w:hAnsi="Calibri" w:cs="Arial"/>
                <w:b/>
                <w:color w:val="000000" w:themeColor="text1"/>
                <w:sz w:val="20"/>
                <w:szCs w:val="20"/>
              </w:rPr>
            </w:pPr>
            <w:r w:rsidRPr="0075006D">
              <w:rPr>
                <w:rFonts w:ascii="Calibri" w:hAnsi="Calibri" w:cs="Arial"/>
                <w:b/>
                <w:color w:val="000000" w:themeColor="text1"/>
                <w:sz w:val="20"/>
                <w:szCs w:val="20"/>
              </w:rPr>
              <w:t>2.234</w:t>
            </w:r>
          </w:p>
        </w:tc>
      </w:tr>
      <w:tr w:rsidR="00EB1060" w:rsidRPr="00EA3621" w14:paraId="74475212" w14:textId="77777777" w:rsidTr="005324AC">
        <w:trPr>
          <w:trHeight w:val="298"/>
          <w:jc w:val="center"/>
        </w:trPr>
        <w:tc>
          <w:tcPr>
            <w:tcW w:w="2758" w:type="pct"/>
            <w:vAlign w:val="bottom"/>
            <w:hideMark/>
          </w:tcPr>
          <w:p w14:paraId="4F9DE666" w14:textId="48C54B20" w:rsidR="00EB1060" w:rsidRPr="00EA3621" w:rsidRDefault="00EB1060" w:rsidP="00EB1060">
            <w:pPr>
              <w:spacing w:line="256" w:lineRule="auto"/>
              <w:rPr>
                <w:rFonts w:ascii="Calibri" w:eastAsia="Calibri" w:hAnsi="Calibri" w:cs="Calibri"/>
                <w:color w:val="000000" w:themeColor="text1"/>
                <w:sz w:val="20"/>
                <w:szCs w:val="20"/>
              </w:rPr>
            </w:pPr>
            <w:r w:rsidRPr="00D414B6">
              <w:rPr>
                <w:rFonts w:ascii="Calibri" w:eastAsia="Calibri" w:hAnsi="Calibri" w:cs="Calibri"/>
                <w:color w:val="000000" w:themeColor="text1"/>
                <w:sz w:val="20"/>
                <w:szCs w:val="20"/>
              </w:rPr>
              <w:t>Povećanje/(smanjenje)</w:t>
            </w:r>
            <w:r w:rsidRPr="00EA3621">
              <w:rPr>
                <w:rFonts w:ascii="Calibri" w:eastAsia="Calibri" w:hAnsi="Calibri" w:cs="Calibri"/>
                <w:color w:val="000000" w:themeColor="text1"/>
                <w:sz w:val="20"/>
                <w:szCs w:val="20"/>
              </w:rPr>
              <w:t xml:space="preserve"> fer vrijednosti kroz račun dobiti i gubitka</w:t>
            </w:r>
          </w:p>
        </w:tc>
        <w:tc>
          <w:tcPr>
            <w:tcW w:w="1122" w:type="pct"/>
            <w:tcBorders>
              <w:top w:val="single" w:sz="2" w:space="0" w:color="auto"/>
              <w:left w:val="nil"/>
              <w:right w:val="nil"/>
            </w:tcBorders>
            <w:shd w:val="clear" w:color="auto" w:fill="auto"/>
            <w:vAlign w:val="bottom"/>
          </w:tcPr>
          <w:p w14:paraId="779CA713" w14:textId="0D765F11" w:rsidR="00EB1060" w:rsidRPr="00EA3621" w:rsidRDefault="00540D4B" w:rsidP="00EB1060">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(2.128)</w:t>
            </w:r>
          </w:p>
        </w:tc>
        <w:tc>
          <w:tcPr>
            <w:tcW w:w="1120" w:type="pct"/>
            <w:tcBorders>
              <w:top w:val="single" w:sz="2" w:space="0" w:color="auto"/>
              <w:left w:val="nil"/>
              <w:right w:val="nil"/>
            </w:tcBorders>
            <w:shd w:val="clear" w:color="auto" w:fill="auto"/>
            <w:vAlign w:val="bottom"/>
          </w:tcPr>
          <w:p w14:paraId="4FC283CE" w14:textId="73BA4BA9" w:rsidR="00EB1060" w:rsidRPr="00EA3621" w:rsidRDefault="00EB1060" w:rsidP="00EB1060">
            <w:pPr>
              <w:tabs>
                <w:tab w:val="right" w:pos="1202"/>
              </w:tabs>
              <w:spacing w:line="260" w:lineRule="exact"/>
              <w:jc w:val="right"/>
              <w:outlineLvl w:val="0"/>
              <w:rPr>
                <w:rFonts w:ascii="Calibri" w:hAnsi="Calibri" w:cs="Arial"/>
                <w:color w:val="000000" w:themeColor="text1"/>
                <w:sz w:val="20"/>
                <w:szCs w:val="20"/>
              </w:rPr>
            </w:pPr>
            <w:r>
              <w:rPr>
                <w:rFonts w:cs="Arial"/>
                <w:color w:val="000000" w:themeColor="text1"/>
                <w:sz w:val="20"/>
                <w:szCs w:val="20"/>
              </w:rPr>
              <w:t>(170)</w:t>
            </w:r>
          </w:p>
        </w:tc>
      </w:tr>
      <w:tr w:rsidR="00540D4B" w:rsidRPr="00EA3621" w14:paraId="435FDDFD" w14:textId="77777777" w:rsidTr="005324AC">
        <w:trPr>
          <w:trHeight w:val="298"/>
          <w:jc w:val="center"/>
        </w:trPr>
        <w:tc>
          <w:tcPr>
            <w:tcW w:w="2758" w:type="pct"/>
            <w:vAlign w:val="bottom"/>
          </w:tcPr>
          <w:p w14:paraId="790B2BE2" w14:textId="332B3F26" w:rsidR="00540D4B" w:rsidRPr="00D414B6" w:rsidRDefault="00540D4B" w:rsidP="00EB1060">
            <w:pPr>
              <w:spacing w:line="256"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Ostal</w:t>
            </w:r>
            <w:r w:rsidR="00721859">
              <w:rPr>
                <w:rFonts w:ascii="Calibri" w:eastAsia="Calibri" w:hAnsi="Calibri" w:cs="Calibri"/>
                <w:color w:val="000000" w:themeColor="text1"/>
                <w:sz w:val="20"/>
                <w:szCs w:val="20"/>
              </w:rPr>
              <w:t>o</w:t>
            </w:r>
          </w:p>
        </w:tc>
        <w:tc>
          <w:tcPr>
            <w:tcW w:w="1122" w:type="pct"/>
            <w:tcBorders>
              <w:left w:val="nil"/>
              <w:bottom w:val="single" w:sz="8" w:space="0" w:color="auto"/>
              <w:right w:val="nil"/>
            </w:tcBorders>
            <w:shd w:val="clear" w:color="auto" w:fill="auto"/>
            <w:vAlign w:val="bottom"/>
          </w:tcPr>
          <w:p w14:paraId="3C9F821A" w14:textId="26A8DD22" w:rsidR="00540D4B" w:rsidRPr="00EA3621" w:rsidRDefault="00540D4B" w:rsidP="00EB1060">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15.192</w:t>
            </w:r>
          </w:p>
        </w:tc>
        <w:tc>
          <w:tcPr>
            <w:tcW w:w="1120" w:type="pct"/>
            <w:tcBorders>
              <w:left w:val="nil"/>
              <w:bottom w:val="single" w:sz="8" w:space="0" w:color="auto"/>
              <w:right w:val="nil"/>
            </w:tcBorders>
            <w:shd w:val="clear" w:color="auto" w:fill="auto"/>
            <w:vAlign w:val="bottom"/>
          </w:tcPr>
          <w:p w14:paraId="4E4EE2CE" w14:textId="18EC5EEE" w:rsidR="00540D4B" w:rsidRDefault="00721859" w:rsidP="00EB1060">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w:t>
            </w:r>
          </w:p>
        </w:tc>
      </w:tr>
      <w:tr w:rsidR="00EB1060" w:rsidRPr="00EA3621" w14:paraId="74659565" w14:textId="77777777" w:rsidTr="005324AC">
        <w:trPr>
          <w:trHeight w:val="380"/>
          <w:jc w:val="center"/>
        </w:trPr>
        <w:tc>
          <w:tcPr>
            <w:tcW w:w="2758" w:type="pct"/>
            <w:vAlign w:val="bottom"/>
          </w:tcPr>
          <w:p w14:paraId="6F246D61" w14:textId="1DCA18E0" w:rsidR="00EB1060" w:rsidRPr="00EA3621" w:rsidRDefault="00EB1060" w:rsidP="00EB1060">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w:t>
            </w:r>
            <w:r w:rsidR="000B70CD">
              <w:rPr>
                <w:rFonts w:ascii="Calibri" w:eastAsia="Calibri" w:hAnsi="Calibri" w:cs="Calibri"/>
                <w:b/>
                <w:bCs/>
                <w:color w:val="000000" w:themeColor="text1"/>
                <w:sz w:val="20"/>
                <w:szCs w:val="20"/>
              </w:rPr>
              <w:t>0</w:t>
            </w:r>
            <w:r w:rsidRPr="00EA3621">
              <w:rPr>
                <w:rFonts w:ascii="Calibri" w:eastAsia="Calibri" w:hAnsi="Calibri" w:cs="Calibri"/>
                <w:b/>
                <w:bCs/>
                <w:color w:val="000000" w:themeColor="text1"/>
                <w:sz w:val="20"/>
                <w:szCs w:val="20"/>
              </w:rPr>
              <w:t xml:space="preserve">. </w:t>
            </w:r>
            <w:r w:rsidR="000B70CD">
              <w:rPr>
                <w:rFonts w:ascii="Calibri" w:eastAsia="Calibri" w:hAnsi="Calibri" w:cs="Calibri"/>
                <w:b/>
                <w:bCs/>
                <w:color w:val="000000" w:themeColor="text1"/>
                <w:sz w:val="20"/>
                <w:szCs w:val="20"/>
              </w:rPr>
              <w:t>lipnja</w:t>
            </w:r>
          </w:p>
        </w:tc>
        <w:tc>
          <w:tcPr>
            <w:tcW w:w="1122" w:type="pct"/>
            <w:tcBorders>
              <w:top w:val="single" w:sz="8" w:space="0" w:color="000000"/>
              <w:left w:val="nil"/>
              <w:bottom w:val="single" w:sz="12" w:space="0" w:color="auto"/>
              <w:right w:val="nil"/>
            </w:tcBorders>
            <w:shd w:val="clear" w:color="auto" w:fill="auto"/>
            <w:vAlign w:val="bottom"/>
          </w:tcPr>
          <w:p w14:paraId="6385115B" w14:textId="5FB642C9" w:rsidR="00EB1060" w:rsidRPr="00EA3621" w:rsidRDefault="00540D4B" w:rsidP="00EB1060">
            <w:pPr>
              <w:tabs>
                <w:tab w:val="right" w:pos="1202"/>
              </w:tabs>
              <w:jc w:val="right"/>
              <w:outlineLvl w:val="0"/>
              <w:rPr>
                <w:rFonts w:cs="Arial"/>
                <w:b/>
                <w:color w:val="000000" w:themeColor="text1"/>
                <w:sz w:val="20"/>
                <w:szCs w:val="20"/>
              </w:rPr>
            </w:pPr>
            <w:r>
              <w:rPr>
                <w:rFonts w:cs="Arial"/>
                <w:b/>
                <w:color w:val="000000" w:themeColor="text1"/>
                <w:sz w:val="20"/>
                <w:szCs w:val="20"/>
              </w:rPr>
              <w:t>15.722</w:t>
            </w:r>
          </w:p>
        </w:tc>
        <w:tc>
          <w:tcPr>
            <w:tcW w:w="1120" w:type="pct"/>
            <w:tcBorders>
              <w:top w:val="single" w:sz="8" w:space="0" w:color="000000"/>
              <w:left w:val="nil"/>
              <w:bottom w:val="single" w:sz="12" w:space="0" w:color="auto"/>
              <w:right w:val="nil"/>
            </w:tcBorders>
            <w:shd w:val="clear" w:color="auto" w:fill="auto"/>
            <w:vAlign w:val="bottom"/>
          </w:tcPr>
          <w:p w14:paraId="02F7B84A" w14:textId="01960579" w:rsidR="00EB1060" w:rsidRPr="00EA3621" w:rsidRDefault="00EB1060" w:rsidP="00EB1060">
            <w:pPr>
              <w:tabs>
                <w:tab w:val="right" w:pos="1202"/>
              </w:tabs>
              <w:spacing w:line="260" w:lineRule="exact"/>
              <w:jc w:val="right"/>
              <w:outlineLvl w:val="0"/>
              <w:rPr>
                <w:rFonts w:ascii="Calibri" w:hAnsi="Calibri" w:cs="Arial"/>
                <w:b/>
                <w:color w:val="000000" w:themeColor="text1"/>
                <w:sz w:val="20"/>
                <w:szCs w:val="20"/>
              </w:rPr>
            </w:pPr>
            <w:r>
              <w:rPr>
                <w:rFonts w:cs="Arial"/>
                <w:b/>
                <w:color w:val="000000" w:themeColor="text1"/>
                <w:sz w:val="20"/>
                <w:szCs w:val="20"/>
              </w:rPr>
              <w:t>2.064</w:t>
            </w:r>
          </w:p>
        </w:tc>
      </w:tr>
    </w:tbl>
    <w:p w14:paraId="78212B77" w14:textId="77777777" w:rsidR="00A2143E" w:rsidRPr="00EA3621" w:rsidRDefault="00A2143E" w:rsidP="00901D51">
      <w:pPr>
        <w:rPr>
          <w:rFonts w:ascii="Calibri" w:eastAsia="Calibri" w:hAnsi="Calibri" w:cs="Calibri"/>
          <w:color w:val="000000" w:themeColor="text1"/>
        </w:rPr>
      </w:pPr>
    </w:p>
    <w:p w14:paraId="2B8D7B07" w14:textId="77777777" w:rsidR="00A2143E" w:rsidRPr="00EA3621" w:rsidRDefault="00A2143E" w:rsidP="00A2143E">
      <w:pPr>
        <w:rPr>
          <w:rFonts w:ascii="Calibri" w:eastAsia="Calibri" w:hAnsi="Calibri" w:cs="Calibri"/>
          <w:color w:val="000000" w:themeColor="text1"/>
        </w:rPr>
      </w:pPr>
    </w:p>
    <w:p w14:paraId="6DB58CB0" w14:textId="77777777" w:rsidR="00A2143E" w:rsidRPr="00EA3621" w:rsidRDefault="00A2143E" w:rsidP="0026036B">
      <w:pPr>
        <w:pStyle w:val="ListParagraph"/>
        <w:numPr>
          <w:ilvl w:val="2"/>
          <w:numId w:val="24"/>
        </w:numPr>
        <w:ind w:left="284" w:hanging="284"/>
        <w:jc w:val="both"/>
        <w:rPr>
          <w:rFonts w:ascii="Calibri" w:eastAsia="Calibri" w:hAnsi="Calibri" w:cs="Arial"/>
          <w:color w:val="000000" w:themeColor="text1"/>
          <w:sz w:val="22"/>
          <w:szCs w:val="22"/>
          <w:lang w:val="hr-HR"/>
        </w:rPr>
      </w:pPr>
      <w:bookmarkStart w:id="1185" w:name="_Hlk40378039"/>
      <w:r w:rsidRPr="00EA3621">
        <w:rPr>
          <w:rFonts w:ascii="Calibri" w:eastAsia="Calibri" w:hAnsi="Calibri" w:cs="Arial"/>
          <w:color w:val="000000" w:themeColor="text1"/>
          <w:sz w:val="22"/>
          <w:szCs w:val="22"/>
          <w:lang w:val="hr-HR"/>
        </w:rPr>
        <w:t>Fer vrijednost financijske imovine razine 3 koja je nakon početnog priznavanja svedena na fer vrijednost – dužnički vrijednosni papiri koji ne kotiraju</w:t>
      </w:r>
      <w:bookmarkEnd w:id="1185"/>
      <w:r w:rsidRPr="00EA3621">
        <w:rPr>
          <w:rFonts w:ascii="Calibri" w:eastAsia="Calibri" w:hAnsi="Calibri" w:cs="Arial"/>
          <w:color w:val="000000" w:themeColor="text1"/>
          <w:sz w:val="22"/>
          <w:szCs w:val="22"/>
          <w:lang w:val="hr-HR"/>
        </w:rPr>
        <w:t>:</w:t>
      </w:r>
    </w:p>
    <w:p w14:paraId="68E33146" w14:textId="77777777" w:rsidR="00A2143E" w:rsidRPr="00EA3621" w:rsidRDefault="00A2143E" w:rsidP="00A2143E">
      <w:pPr>
        <w:rPr>
          <w:rFonts w:ascii="Calibri" w:eastAsia="Calibri" w:hAnsi="Calibri" w:cs="Arial"/>
          <w:color w:val="000000" w:themeColor="text1"/>
        </w:rPr>
      </w:pPr>
    </w:p>
    <w:tbl>
      <w:tblPr>
        <w:tblW w:w="5000" w:type="pct"/>
        <w:jc w:val="center"/>
        <w:tblCellMar>
          <w:left w:w="122" w:type="dxa"/>
          <w:right w:w="122" w:type="dxa"/>
        </w:tblCellMar>
        <w:tblLook w:val="04A0" w:firstRow="1" w:lastRow="0" w:firstColumn="1" w:lastColumn="0" w:noHBand="0" w:noVBand="1"/>
      </w:tblPr>
      <w:tblGrid>
        <w:gridCol w:w="5004"/>
        <w:gridCol w:w="2034"/>
        <w:gridCol w:w="2034"/>
      </w:tblGrid>
      <w:tr w:rsidR="00EB1060" w:rsidRPr="00EA3621" w14:paraId="6B0F47BB" w14:textId="77777777" w:rsidTr="00156BA2">
        <w:trPr>
          <w:trHeight w:hRule="exact" w:val="253"/>
          <w:jc w:val="center"/>
        </w:trPr>
        <w:tc>
          <w:tcPr>
            <w:tcW w:w="2758" w:type="pct"/>
          </w:tcPr>
          <w:p w14:paraId="6EE635A6" w14:textId="77777777" w:rsidR="00EB1060" w:rsidRPr="00EA3621" w:rsidRDefault="00EB1060" w:rsidP="00EB1060">
            <w:pPr>
              <w:tabs>
                <w:tab w:val="right" w:pos="1202"/>
              </w:tabs>
              <w:spacing w:line="260" w:lineRule="exact"/>
              <w:outlineLvl w:val="0"/>
              <w:rPr>
                <w:rFonts w:ascii="Calibri" w:hAnsi="Calibri" w:cs="Arial"/>
                <w:b/>
                <w:color w:val="000000" w:themeColor="text1"/>
                <w:spacing w:val="-2"/>
                <w:sz w:val="20"/>
                <w:szCs w:val="20"/>
              </w:rPr>
            </w:pPr>
            <w:r w:rsidRPr="00EA3621">
              <w:rPr>
                <w:rFonts w:ascii="Calibri" w:hAnsi="Calibri" w:cs="Arial"/>
                <w:b/>
                <w:color w:val="000000" w:themeColor="text1"/>
                <w:spacing w:val="-2"/>
                <w:sz w:val="20"/>
                <w:szCs w:val="20"/>
              </w:rPr>
              <w:t>Grupa i Banka</w:t>
            </w:r>
          </w:p>
        </w:tc>
        <w:tc>
          <w:tcPr>
            <w:tcW w:w="1121" w:type="pct"/>
            <w:vAlign w:val="center"/>
          </w:tcPr>
          <w:p w14:paraId="10A51EBD" w14:textId="42EF0BF7" w:rsidR="00EB1060" w:rsidRPr="00EA3621"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Pr>
                <w:rFonts w:ascii="Calibri" w:hAnsi="Calibri" w:cs="Arial"/>
                <w:b/>
                <w:color w:val="000000" w:themeColor="text1"/>
                <w:sz w:val="20"/>
                <w:szCs w:val="20"/>
              </w:rPr>
              <w:t>0</w:t>
            </w:r>
            <w:r w:rsidRPr="00EA3621">
              <w:rPr>
                <w:rFonts w:ascii="Calibri" w:hAnsi="Calibri" w:cs="Arial"/>
                <w:b/>
                <w:color w:val="000000" w:themeColor="text1"/>
                <w:sz w:val="20"/>
                <w:szCs w:val="20"/>
              </w:rPr>
              <w:t>.</w:t>
            </w:r>
            <w:r>
              <w:rPr>
                <w:rFonts w:ascii="Calibri" w:hAnsi="Calibri" w:cs="Arial"/>
                <w:b/>
                <w:color w:val="000000" w:themeColor="text1"/>
                <w:sz w:val="20"/>
                <w:szCs w:val="20"/>
              </w:rPr>
              <w:t>6</w:t>
            </w:r>
            <w:r w:rsidRPr="00EA3621">
              <w:rPr>
                <w:rFonts w:ascii="Calibri" w:hAnsi="Calibri" w:cs="Arial"/>
                <w:b/>
                <w:color w:val="000000" w:themeColor="text1"/>
                <w:sz w:val="20"/>
                <w:szCs w:val="20"/>
              </w:rPr>
              <w:t>.202</w:t>
            </w:r>
            <w:r>
              <w:rPr>
                <w:rFonts w:ascii="Calibri" w:hAnsi="Calibri" w:cs="Arial"/>
                <w:b/>
                <w:color w:val="000000" w:themeColor="text1"/>
                <w:sz w:val="20"/>
                <w:szCs w:val="20"/>
              </w:rPr>
              <w:t>1</w:t>
            </w:r>
            <w:r w:rsidRPr="00EA3621">
              <w:rPr>
                <w:rFonts w:ascii="Calibri" w:hAnsi="Calibri" w:cs="Arial"/>
                <w:b/>
                <w:color w:val="000000" w:themeColor="text1"/>
                <w:sz w:val="20"/>
                <w:szCs w:val="20"/>
              </w:rPr>
              <w:t>.</w:t>
            </w:r>
          </w:p>
        </w:tc>
        <w:tc>
          <w:tcPr>
            <w:tcW w:w="1121" w:type="pct"/>
          </w:tcPr>
          <w:p w14:paraId="2998EED6" w14:textId="02B8BC51" w:rsidR="00EB1060" w:rsidRPr="00EA3621" w:rsidRDefault="00EB1060" w:rsidP="00EB1060">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w:t>
            </w:r>
            <w:r>
              <w:rPr>
                <w:rFonts w:ascii="Calibri" w:hAnsi="Calibri" w:cs="Arial"/>
                <w:b/>
                <w:color w:val="000000" w:themeColor="text1"/>
                <w:sz w:val="20"/>
                <w:szCs w:val="20"/>
              </w:rPr>
              <w:t>0</w:t>
            </w:r>
            <w:r w:rsidRPr="00EA3621">
              <w:rPr>
                <w:rFonts w:ascii="Calibri" w:hAnsi="Calibri" w:cs="Arial"/>
                <w:b/>
                <w:color w:val="000000" w:themeColor="text1"/>
                <w:sz w:val="20"/>
                <w:szCs w:val="20"/>
              </w:rPr>
              <w:t>.</w:t>
            </w:r>
            <w:r>
              <w:rPr>
                <w:rFonts w:ascii="Calibri" w:hAnsi="Calibri" w:cs="Arial"/>
                <w:b/>
                <w:color w:val="000000" w:themeColor="text1"/>
                <w:sz w:val="20"/>
                <w:szCs w:val="20"/>
              </w:rPr>
              <w:t>6.</w:t>
            </w:r>
            <w:r w:rsidRPr="00EA3621">
              <w:rPr>
                <w:rFonts w:ascii="Calibri" w:hAnsi="Calibri" w:cs="Arial"/>
                <w:b/>
                <w:color w:val="000000" w:themeColor="text1"/>
                <w:sz w:val="20"/>
                <w:szCs w:val="20"/>
              </w:rPr>
              <w:t>20</w:t>
            </w:r>
            <w:r>
              <w:rPr>
                <w:rFonts w:ascii="Calibri" w:hAnsi="Calibri" w:cs="Arial"/>
                <w:b/>
                <w:color w:val="000000" w:themeColor="text1"/>
                <w:sz w:val="20"/>
                <w:szCs w:val="20"/>
              </w:rPr>
              <w:t>20</w:t>
            </w:r>
            <w:r w:rsidRPr="00EA3621">
              <w:rPr>
                <w:rFonts w:ascii="Calibri" w:hAnsi="Calibri" w:cs="Arial"/>
                <w:b/>
                <w:color w:val="000000" w:themeColor="text1"/>
                <w:sz w:val="20"/>
                <w:szCs w:val="20"/>
              </w:rPr>
              <w:t>.</w:t>
            </w:r>
          </w:p>
        </w:tc>
      </w:tr>
      <w:tr w:rsidR="00156BA2" w:rsidRPr="00EA3621" w14:paraId="2CCA17EE" w14:textId="77777777" w:rsidTr="00156BA2">
        <w:trPr>
          <w:trHeight w:hRule="exact" w:val="227"/>
          <w:jc w:val="center"/>
        </w:trPr>
        <w:tc>
          <w:tcPr>
            <w:tcW w:w="2758" w:type="pct"/>
          </w:tcPr>
          <w:p w14:paraId="443FAF6B" w14:textId="77777777" w:rsidR="00156BA2" w:rsidRPr="00EA3621" w:rsidRDefault="00156BA2" w:rsidP="004F3BDD">
            <w:pPr>
              <w:tabs>
                <w:tab w:val="right" w:pos="1202"/>
              </w:tabs>
              <w:spacing w:line="260" w:lineRule="exact"/>
              <w:outlineLvl w:val="0"/>
              <w:rPr>
                <w:rFonts w:ascii="Calibri" w:hAnsi="Calibri" w:cs="Arial"/>
                <w:b/>
                <w:color w:val="000000" w:themeColor="text1"/>
                <w:spacing w:val="-2"/>
                <w:sz w:val="20"/>
                <w:szCs w:val="20"/>
              </w:rPr>
            </w:pPr>
          </w:p>
        </w:tc>
        <w:tc>
          <w:tcPr>
            <w:tcW w:w="1121" w:type="pct"/>
          </w:tcPr>
          <w:p w14:paraId="5A3977A8"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c>
          <w:tcPr>
            <w:tcW w:w="1121" w:type="pct"/>
          </w:tcPr>
          <w:p w14:paraId="69B0556D" w14:textId="77777777" w:rsidR="00156BA2" w:rsidRPr="00EA3621" w:rsidRDefault="00156BA2"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000 kuna</w:t>
            </w:r>
          </w:p>
        </w:tc>
      </w:tr>
      <w:tr w:rsidR="00156BA2" w:rsidRPr="00EA3621" w14:paraId="5ABCEB09" w14:textId="77777777" w:rsidTr="00156BA2">
        <w:trPr>
          <w:trHeight w:hRule="exact" w:val="284"/>
          <w:jc w:val="center"/>
        </w:trPr>
        <w:tc>
          <w:tcPr>
            <w:tcW w:w="2758" w:type="pct"/>
          </w:tcPr>
          <w:p w14:paraId="6004DD6D" w14:textId="77777777" w:rsidR="00156BA2" w:rsidRPr="00EA3621" w:rsidRDefault="00156BA2" w:rsidP="004F3BDD">
            <w:pPr>
              <w:tabs>
                <w:tab w:val="right" w:pos="1202"/>
              </w:tabs>
              <w:spacing w:line="260" w:lineRule="exact"/>
              <w:outlineLvl w:val="0"/>
              <w:rPr>
                <w:rFonts w:ascii="Calibri" w:hAnsi="Calibri" w:cs="Arial"/>
                <w:b/>
                <w:i/>
                <w:color w:val="000000" w:themeColor="text1"/>
                <w:spacing w:val="-2"/>
                <w:sz w:val="20"/>
                <w:szCs w:val="20"/>
              </w:rPr>
            </w:pPr>
          </w:p>
        </w:tc>
        <w:tc>
          <w:tcPr>
            <w:tcW w:w="1121" w:type="pct"/>
          </w:tcPr>
          <w:p w14:paraId="35AF81E1"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c>
          <w:tcPr>
            <w:tcW w:w="1121" w:type="pct"/>
          </w:tcPr>
          <w:p w14:paraId="29166211" w14:textId="77777777" w:rsidR="00156BA2" w:rsidRPr="00EA3621" w:rsidRDefault="00156BA2" w:rsidP="004F3BDD">
            <w:pPr>
              <w:tabs>
                <w:tab w:val="right" w:pos="1202"/>
              </w:tabs>
              <w:spacing w:line="260" w:lineRule="exact"/>
              <w:jc w:val="right"/>
              <w:outlineLvl w:val="0"/>
              <w:rPr>
                <w:rFonts w:ascii="Calibri" w:hAnsi="Calibri" w:cs="Arial"/>
                <w:color w:val="000000" w:themeColor="text1"/>
                <w:sz w:val="20"/>
                <w:szCs w:val="20"/>
              </w:rPr>
            </w:pPr>
          </w:p>
        </w:tc>
      </w:tr>
      <w:tr w:rsidR="00156BA2" w:rsidRPr="00EA3621" w14:paraId="62375EA5" w14:textId="77777777" w:rsidTr="00156BA2">
        <w:trPr>
          <w:trHeight w:val="283"/>
          <w:jc w:val="center"/>
        </w:trPr>
        <w:tc>
          <w:tcPr>
            <w:tcW w:w="2758" w:type="pct"/>
            <w:vAlign w:val="bottom"/>
            <w:hideMark/>
          </w:tcPr>
          <w:p w14:paraId="1C918F57" w14:textId="77777777" w:rsidR="00156BA2" w:rsidRPr="00EA3621" w:rsidRDefault="00156BA2" w:rsidP="004F3BDD">
            <w:pPr>
              <w:spacing w:line="256" w:lineRule="auto"/>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 xml:space="preserve">Stanje 1. siječnja </w:t>
            </w:r>
          </w:p>
        </w:tc>
        <w:tc>
          <w:tcPr>
            <w:tcW w:w="1121" w:type="pct"/>
            <w:tcBorders>
              <w:top w:val="nil"/>
              <w:left w:val="nil"/>
              <w:bottom w:val="single" w:sz="2" w:space="0" w:color="auto"/>
              <w:right w:val="nil"/>
            </w:tcBorders>
            <w:vAlign w:val="bottom"/>
          </w:tcPr>
          <w:p w14:paraId="1734B2A2" w14:textId="5E990722" w:rsidR="00156BA2" w:rsidRPr="00EA3621" w:rsidRDefault="0081554B" w:rsidP="004F3BDD">
            <w:pPr>
              <w:tabs>
                <w:tab w:val="right" w:pos="1202"/>
              </w:tabs>
              <w:spacing w:line="260" w:lineRule="exact"/>
              <w:jc w:val="right"/>
              <w:outlineLvl w:val="0"/>
              <w:rPr>
                <w:rFonts w:ascii="Calibri" w:hAnsi="Calibri" w:cs="Arial"/>
                <w:b/>
                <w:color w:val="000000" w:themeColor="text1"/>
                <w:sz w:val="20"/>
                <w:szCs w:val="20"/>
              </w:rPr>
            </w:pPr>
            <w:r>
              <w:rPr>
                <w:rFonts w:ascii="Calibri" w:hAnsi="Calibri" w:cs="Arial"/>
                <w:b/>
                <w:color w:val="000000" w:themeColor="text1"/>
                <w:sz w:val="20"/>
                <w:szCs w:val="20"/>
              </w:rPr>
              <w:t>2.262</w:t>
            </w:r>
          </w:p>
        </w:tc>
        <w:tc>
          <w:tcPr>
            <w:tcW w:w="1121" w:type="pct"/>
            <w:tcBorders>
              <w:top w:val="nil"/>
              <w:left w:val="nil"/>
              <w:bottom w:val="single" w:sz="2" w:space="0" w:color="auto"/>
              <w:right w:val="nil"/>
            </w:tcBorders>
            <w:vAlign w:val="bottom"/>
          </w:tcPr>
          <w:p w14:paraId="5BB5A2E7" w14:textId="39881200" w:rsidR="00156BA2" w:rsidRPr="00EA3621" w:rsidRDefault="00EA3621" w:rsidP="004F3BDD">
            <w:pPr>
              <w:tabs>
                <w:tab w:val="right" w:pos="1202"/>
              </w:tabs>
              <w:spacing w:line="260" w:lineRule="exact"/>
              <w:jc w:val="right"/>
              <w:outlineLvl w:val="0"/>
              <w:rPr>
                <w:rFonts w:ascii="Calibri" w:hAnsi="Calibri" w:cs="Arial"/>
                <w:b/>
                <w:color w:val="000000" w:themeColor="text1"/>
                <w:sz w:val="20"/>
                <w:szCs w:val="20"/>
              </w:rPr>
            </w:pPr>
            <w:r w:rsidRPr="00EA3621">
              <w:rPr>
                <w:rFonts w:ascii="Calibri" w:hAnsi="Calibri" w:cs="Arial"/>
                <w:b/>
                <w:color w:val="000000" w:themeColor="text1"/>
                <w:sz w:val="20"/>
                <w:szCs w:val="20"/>
              </w:rPr>
              <w:t>3.097</w:t>
            </w:r>
          </w:p>
        </w:tc>
      </w:tr>
      <w:tr w:rsidR="00EB1060" w:rsidRPr="00EA3621" w14:paraId="4EB3DB0C" w14:textId="77777777" w:rsidTr="005324AC">
        <w:trPr>
          <w:trHeight w:val="283"/>
          <w:jc w:val="center"/>
        </w:trPr>
        <w:tc>
          <w:tcPr>
            <w:tcW w:w="2758" w:type="pct"/>
            <w:vAlign w:val="bottom"/>
            <w:hideMark/>
          </w:tcPr>
          <w:p w14:paraId="0136BAE9" w14:textId="6B0A9A9E" w:rsidR="00EB1060" w:rsidRPr="00EA3621" w:rsidRDefault="00EB1060" w:rsidP="00EB1060">
            <w:pPr>
              <w:spacing w:line="256" w:lineRule="auto"/>
              <w:rPr>
                <w:rFonts w:cs="Arial"/>
                <w:color w:val="000000" w:themeColor="text1"/>
                <w:sz w:val="20"/>
                <w:szCs w:val="20"/>
              </w:rPr>
            </w:pPr>
            <w:r w:rsidRPr="00D414B6">
              <w:rPr>
                <w:rFonts w:ascii="Calibri" w:eastAsia="Calibri" w:hAnsi="Calibri" w:cs="Calibri"/>
                <w:color w:val="000000" w:themeColor="text1"/>
                <w:sz w:val="20"/>
                <w:szCs w:val="20"/>
              </w:rPr>
              <w:t>Smanjenje</w:t>
            </w:r>
            <w:r>
              <w:rPr>
                <w:rFonts w:ascii="Calibri" w:eastAsia="Calibri" w:hAnsi="Calibri" w:cs="Calibri"/>
                <w:color w:val="000000" w:themeColor="text1"/>
                <w:sz w:val="20"/>
                <w:szCs w:val="20"/>
              </w:rPr>
              <w:t xml:space="preserve"> </w:t>
            </w:r>
            <w:r w:rsidRPr="00EA3621">
              <w:rPr>
                <w:rFonts w:ascii="Calibri" w:eastAsia="Calibri" w:hAnsi="Calibri" w:cs="Calibri"/>
                <w:color w:val="000000" w:themeColor="text1"/>
                <w:sz w:val="20"/>
                <w:szCs w:val="20"/>
              </w:rPr>
              <w:t>fer vrijednosti kroz ostalu sveobuhvatnu dobit</w:t>
            </w:r>
          </w:p>
        </w:tc>
        <w:tc>
          <w:tcPr>
            <w:tcW w:w="1121" w:type="pct"/>
            <w:tcBorders>
              <w:top w:val="nil"/>
              <w:left w:val="nil"/>
              <w:right w:val="nil"/>
            </w:tcBorders>
            <w:shd w:val="clear" w:color="auto" w:fill="auto"/>
            <w:vAlign w:val="bottom"/>
          </w:tcPr>
          <w:p w14:paraId="2BAD1D64" w14:textId="25D1201D" w:rsidR="00EB1060" w:rsidRPr="00EA3621" w:rsidRDefault="0081554B" w:rsidP="00EB1060">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(1)</w:t>
            </w:r>
          </w:p>
        </w:tc>
        <w:tc>
          <w:tcPr>
            <w:tcW w:w="1121" w:type="pct"/>
            <w:tcBorders>
              <w:top w:val="nil"/>
              <w:left w:val="nil"/>
              <w:right w:val="nil"/>
            </w:tcBorders>
            <w:shd w:val="clear" w:color="auto" w:fill="auto"/>
            <w:vAlign w:val="bottom"/>
          </w:tcPr>
          <w:p w14:paraId="2B4D4745" w14:textId="31C89A22" w:rsidR="00EB1060" w:rsidRPr="00EA3621" w:rsidRDefault="00EB1060" w:rsidP="00EB1060">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58</w:t>
            </w:r>
          </w:p>
        </w:tc>
      </w:tr>
      <w:tr w:rsidR="00EB1060" w:rsidRPr="00EA3621" w14:paraId="6AFB32DA" w14:textId="77777777" w:rsidTr="005324AC">
        <w:trPr>
          <w:trHeight w:val="283"/>
          <w:jc w:val="center"/>
        </w:trPr>
        <w:tc>
          <w:tcPr>
            <w:tcW w:w="2758" w:type="pct"/>
            <w:vAlign w:val="bottom"/>
          </w:tcPr>
          <w:p w14:paraId="64E74DA9" w14:textId="77777777" w:rsidR="00EB1060" w:rsidRPr="00EA3621" w:rsidRDefault="00EB1060" w:rsidP="00EB1060">
            <w:pPr>
              <w:spacing w:line="256" w:lineRule="auto"/>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Neto tečajne razlike</w:t>
            </w:r>
          </w:p>
        </w:tc>
        <w:tc>
          <w:tcPr>
            <w:tcW w:w="1121" w:type="pct"/>
            <w:tcBorders>
              <w:left w:val="nil"/>
              <w:right w:val="nil"/>
            </w:tcBorders>
            <w:shd w:val="clear" w:color="auto" w:fill="auto"/>
            <w:vAlign w:val="bottom"/>
          </w:tcPr>
          <w:p w14:paraId="189B3CF1" w14:textId="62F5D106" w:rsidR="00EB1060" w:rsidRPr="00EA3621" w:rsidRDefault="0081554B" w:rsidP="00EB1060">
            <w:pPr>
              <w:tabs>
                <w:tab w:val="right" w:pos="1202"/>
              </w:tabs>
              <w:jc w:val="right"/>
              <w:outlineLvl w:val="0"/>
              <w:rPr>
                <w:rFonts w:cs="Arial"/>
                <w:color w:val="000000" w:themeColor="text1"/>
                <w:sz w:val="20"/>
                <w:szCs w:val="20"/>
              </w:rPr>
            </w:pPr>
            <w:r>
              <w:rPr>
                <w:rFonts w:cs="Arial"/>
                <w:color w:val="000000" w:themeColor="text1"/>
                <w:sz w:val="20"/>
                <w:szCs w:val="20"/>
              </w:rPr>
              <w:t>(33)</w:t>
            </w:r>
          </w:p>
        </w:tc>
        <w:tc>
          <w:tcPr>
            <w:tcW w:w="1121" w:type="pct"/>
            <w:tcBorders>
              <w:left w:val="nil"/>
              <w:right w:val="nil"/>
            </w:tcBorders>
            <w:shd w:val="clear" w:color="auto" w:fill="auto"/>
            <w:vAlign w:val="bottom"/>
          </w:tcPr>
          <w:p w14:paraId="167D9649" w14:textId="2CFDA869" w:rsidR="00EB1060" w:rsidRPr="00EA3621" w:rsidRDefault="00EB1060" w:rsidP="00EB1060">
            <w:pPr>
              <w:tabs>
                <w:tab w:val="right" w:pos="1202"/>
              </w:tabs>
              <w:jc w:val="right"/>
              <w:outlineLvl w:val="0"/>
              <w:rPr>
                <w:rFonts w:cs="Arial"/>
                <w:color w:val="000000" w:themeColor="text1"/>
                <w:sz w:val="20"/>
                <w:szCs w:val="20"/>
              </w:rPr>
            </w:pPr>
            <w:r>
              <w:rPr>
                <w:rFonts w:cs="Arial"/>
                <w:color w:val="000000" w:themeColor="text1"/>
                <w:sz w:val="20"/>
                <w:szCs w:val="20"/>
              </w:rPr>
              <w:t>81</w:t>
            </w:r>
          </w:p>
        </w:tc>
      </w:tr>
      <w:tr w:rsidR="00EB1060" w:rsidRPr="00EA3621" w14:paraId="6B0C5CCC" w14:textId="77777777" w:rsidTr="005324AC">
        <w:trPr>
          <w:trHeight w:val="283"/>
          <w:jc w:val="center"/>
        </w:trPr>
        <w:tc>
          <w:tcPr>
            <w:tcW w:w="2758" w:type="pct"/>
            <w:vAlign w:val="bottom"/>
          </w:tcPr>
          <w:p w14:paraId="41DAC836" w14:textId="77777777" w:rsidR="00EB1060" w:rsidRPr="00EA3621" w:rsidRDefault="00EB1060" w:rsidP="00EB1060">
            <w:pPr>
              <w:spacing w:line="256" w:lineRule="auto"/>
              <w:rPr>
                <w:rFonts w:ascii="Calibri" w:eastAsia="Calibri" w:hAnsi="Calibri" w:cs="Calibri"/>
                <w:color w:val="000000" w:themeColor="text1"/>
                <w:sz w:val="20"/>
                <w:szCs w:val="20"/>
              </w:rPr>
            </w:pPr>
            <w:r w:rsidRPr="00EA3621">
              <w:rPr>
                <w:rFonts w:ascii="Calibri" w:eastAsia="Calibri" w:hAnsi="Calibri" w:cs="Calibri"/>
                <w:color w:val="000000" w:themeColor="text1"/>
                <w:sz w:val="20"/>
                <w:szCs w:val="20"/>
              </w:rPr>
              <w:t>Obračunane kamate</w:t>
            </w:r>
          </w:p>
        </w:tc>
        <w:tc>
          <w:tcPr>
            <w:tcW w:w="1121" w:type="pct"/>
            <w:tcBorders>
              <w:left w:val="nil"/>
              <w:bottom w:val="single" w:sz="8" w:space="0" w:color="000000"/>
              <w:right w:val="nil"/>
            </w:tcBorders>
            <w:shd w:val="clear" w:color="auto" w:fill="auto"/>
            <w:vAlign w:val="bottom"/>
          </w:tcPr>
          <w:p w14:paraId="013F9291" w14:textId="1D688F43" w:rsidR="00EB1060" w:rsidRPr="00EA3621" w:rsidRDefault="0081554B" w:rsidP="00EB1060">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(26)</w:t>
            </w:r>
          </w:p>
        </w:tc>
        <w:tc>
          <w:tcPr>
            <w:tcW w:w="1121" w:type="pct"/>
            <w:tcBorders>
              <w:left w:val="nil"/>
              <w:bottom w:val="single" w:sz="8" w:space="0" w:color="000000"/>
              <w:right w:val="nil"/>
            </w:tcBorders>
            <w:shd w:val="clear" w:color="auto" w:fill="auto"/>
            <w:vAlign w:val="bottom"/>
          </w:tcPr>
          <w:p w14:paraId="7EE67B12" w14:textId="20E9B4FB" w:rsidR="00EB1060" w:rsidRPr="00EA3621" w:rsidRDefault="00EB1060" w:rsidP="00EB1060">
            <w:pPr>
              <w:tabs>
                <w:tab w:val="right" w:pos="1202"/>
              </w:tabs>
              <w:spacing w:line="260" w:lineRule="exact"/>
              <w:jc w:val="right"/>
              <w:outlineLvl w:val="0"/>
              <w:rPr>
                <w:rFonts w:cs="Arial"/>
                <w:color w:val="000000" w:themeColor="text1"/>
                <w:sz w:val="20"/>
                <w:szCs w:val="20"/>
              </w:rPr>
            </w:pPr>
            <w:r>
              <w:rPr>
                <w:rFonts w:cs="Arial"/>
                <w:color w:val="000000" w:themeColor="text1"/>
                <w:sz w:val="20"/>
                <w:szCs w:val="20"/>
              </w:rPr>
              <w:t>(5)</w:t>
            </w:r>
          </w:p>
        </w:tc>
      </w:tr>
      <w:tr w:rsidR="00EB1060" w:rsidRPr="00EA3621" w14:paraId="1F86FFC8" w14:textId="77777777" w:rsidTr="005324AC">
        <w:trPr>
          <w:trHeight w:val="380"/>
          <w:jc w:val="center"/>
        </w:trPr>
        <w:tc>
          <w:tcPr>
            <w:tcW w:w="2758" w:type="pct"/>
            <w:vAlign w:val="bottom"/>
          </w:tcPr>
          <w:p w14:paraId="5450DBD8" w14:textId="3DD73439" w:rsidR="00EB1060" w:rsidRPr="00EA3621" w:rsidRDefault="00EB1060" w:rsidP="00EB1060">
            <w:pPr>
              <w:rPr>
                <w:rFonts w:ascii="Calibri" w:eastAsia="Calibri" w:hAnsi="Calibri" w:cs="Calibri"/>
                <w:b/>
                <w:bCs/>
                <w:color w:val="000000" w:themeColor="text1"/>
                <w:sz w:val="20"/>
                <w:szCs w:val="20"/>
              </w:rPr>
            </w:pPr>
            <w:r w:rsidRPr="00EA3621">
              <w:rPr>
                <w:rFonts w:ascii="Calibri" w:eastAsia="Calibri" w:hAnsi="Calibri" w:cs="Calibri"/>
                <w:b/>
                <w:bCs/>
                <w:color w:val="000000" w:themeColor="text1"/>
                <w:sz w:val="20"/>
                <w:szCs w:val="20"/>
              </w:rPr>
              <w:t>Stanje 3</w:t>
            </w:r>
            <w:r w:rsidR="000B70CD">
              <w:rPr>
                <w:rFonts w:ascii="Calibri" w:eastAsia="Calibri" w:hAnsi="Calibri" w:cs="Calibri"/>
                <w:b/>
                <w:bCs/>
                <w:color w:val="000000" w:themeColor="text1"/>
                <w:sz w:val="20"/>
                <w:szCs w:val="20"/>
              </w:rPr>
              <w:t>0</w:t>
            </w:r>
            <w:r w:rsidRPr="00EA3621">
              <w:rPr>
                <w:rFonts w:ascii="Calibri" w:eastAsia="Calibri" w:hAnsi="Calibri" w:cs="Calibri"/>
                <w:b/>
                <w:bCs/>
                <w:color w:val="000000" w:themeColor="text1"/>
                <w:sz w:val="20"/>
                <w:szCs w:val="20"/>
              </w:rPr>
              <w:t xml:space="preserve">. </w:t>
            </w:r>
            <w:r w:rsidR="000B70CD">
              <w:rPr>
                <w:rFonts w:ascii="Calibri" w:eastAsia="Calibri" w:hAnsi="Calibri" w:cs="Calibri"/>
                <w:b/>
                <w:bCs/>
                <w:color w:val="000000" w:themeColor="text1"/>
                <w:sz w:val="20"/>
                <w:szCs w:val="20"/>
              </w:rPr>
              <w:t>lipnja</w:t>
            </w:r>
            <w:r w:rsidRPr="00EA3621">
              <w:rPr>
                <w:rFonts w:ascii="Calibri" w:eastAsia="Calibri" w:hAnsi="Calibri" w:cs="Calibri"/>
                <w:b/>
                <w:bCs/>
                <w:color w:val="000000" w:themeColor="text1"/>
                <w:sz w:val="20"/>
                <w:szCs w:val="20"/>
              </w:rPr>
              <w:t xml:space="preserve"> </w:t>
            </w:r>
          </w:p>
        </w:tc>
        <w:tc>
          <w:tcPr>
            <w:tcW w:w="1121" w:type="pct"/>
            <w:tcBorders>
              <w:top w:val="single" w:sz="8" w:space="0" w:color="000000"/>
              <w:left w:val="nil"/>
              <w:bottom w:val="single" w:sz="12" w:space="0" w:color="auto"/>
              <w:right w:val="nil"/>
            </w:tcBorders>
            <w:shd w:val="clear" w:color="auto" w:fill="auto"/>
            <w:vAlign w:val="bottom"/>
          </w:tcPr>
          <w:p w14:paraId="3D0ED04D" w14:textId="611A6415" w:rsidR="00EB1060" w:rsidRPr="00EA3621" w:rsidRDefault="0081554B" w:rsidP="00EB1060">
            <w:pPr>
              <w:tabs>
                <w:tab w:val="right" w:pos="1202"/>
              </w:tabs>
              <w:jc w:val="right"/>
              <w:outlineLvl w:val="0"/>
              <w:rPr>
                <w:rFonts w:cs="Arial"/>
                <w:b/>
                <w:color w:val="000000" w:themeColor="text1"/>
                <w:sz w:val="20"/>
                <w:szCs w:val="20"/>
              </w:rPr>
            </w:pPr>
            <w:r>
              <w:rPr>
                <w:rFonts w:cs="Arial"/>
                <w:b/>
                <w:color w:val="000000" w:themeColor="text1"/>
                <w:sz w:val="20"/>
                <w:szCs w:val="20"/>
              </w:rPr>
              <w:t>2.202</w:t>
            </w:r>
          </w:p>
        </w:tc>
        <w:tc>
          <w:tcPr>
            <w:tcW w:w="1121" w:type="pct"/>
            <w:tcBorders>
              <w:top w:val="single" w:sz="8" w:space="0" w:color="000000"/>
              <w:left w:val="nil"/>
              <w:bottom w:val="single" w:sz="12" w:space="0" w:color="auto"/>
              <w:right w:val="nil"/>
            </w:tcBorders>
            <w:shd w:val="clear" w:color="auto" w:fill="auto"/>
            <w:vAlign w:val="bottom"/>
          </w:tcPr>
          <w:p w14:paraId="7C59E3D9" w14:textId="26D40DD6" w:rsidR="00EB1060" w:rsidRPr="00EA3621" w:rsidRDefault="00EB1060" w:rsidP="00EB1060">
            <w:pPr>
              <w:tabs>
                <w:tab w:val="right" w:pos="1202"/>
              </w:tabs>
              <w:jc w:val="right"/>
              <w:outlineLvl w:val="0"/>
              <w:rPr>
                <w:rFonts w:cs="Arial"/>
                <w:b/>
                <w:color w:val="000000" w:themeColor="text1"/>
                <w:sz w:val="20"/>
                <w:szCs w:val="20"/>
              </w:rPr>
            </w:pPr>
            <w:r>
              <w:rPr>
                <w:rFonts w:cs="Arial"/>
                <w:b/>
                <w:color w:val="000000" w:themeColor="text1"/>
                <w:sz w:val="20"/>
                <w:szCs w:val="20"/>
              </w:rPr>
              <w:t>3.231</w:t>
            </w:r>
          </w:p>
        </w:tc>
      </w:tr>
    </w:tbl>
    <w:p w14:paraId="190F708D" w14:textId="77777777" w:rsidR="00A2143E" w:rsidRPr="00EA3621" w:rsidRDefault="00A2143E" w:rsidP="00A2143E">
      <w:pPr>
        <w:rPr>
          <w:rFonts w:ascii="Calibri" w:eastAsia="Calibri" w:hAnsi="Calibri" w:cs="Calibri"/>
          <w:color w:val="000000" w:themeColor="text1"/>
        </w:rPr>
      </w:pPr>
    </w:p>
    <w:p w14:paraId="005DA359" w14:textId="77777777" w:rsidR="001E2C1C" w:rsidRPr="00EA3621" w:rsidRDefault="001E2C1C" w:rsidP="00A2143E">
      <w:pPr>
        <w:rPr>
          <w:rFonts w:ascii="Calibri" w:eastAsia="Calibri" w:hAnsi="Calibri" w:cs="Calibri"/>
          <w:color w:val="000000" w:themeColor="text1"/>
        </w:rPr>
        <w:sectPr w:rsidR="001E2C1C" w:rsidRPr="00EA3621" w:rsidSect="005F07DF">
          <w:pgSz w:w="11906" w:h="16838"/>
          <w:pgMar w:top="1417" w:right="1417" w:bottom="1417" w:left="1417" w:header="708" w:footer="708" w:gutter="0"/>
          <w:cols w:space="708"/>
          <w:docGrid w:linePitch="360"/>
        </w:sectPr>
      </w:pPr>
    </w:p>
    <w:p w14:paraId="13D135F4" w14:textId="77777777" w:rsidR="00D93F59" w:rsidRPr="00EA3621" w:rsidRDefault="00D93F59" w:rsidP="003C6595">
      <w:pPr>
        <w:jc w:val="both"/>
        <w:rPr>
          <w:rFonts w:cs="Arial"/>
          <w:b/>
          <w:color w:val="000000" w:themeColor="text1"/>
          <w:spacing w:val="-3"/>
        </w:rPr>
      </w:pPr>
    </w:p>
    <w:p w14:paraId="45BE2B00" w14:textId="10DA914B" w:rsidR="003C6595" w:rsidRPr="00EA3621" w:rsidRDefault="008E591A" w:rsidP="003C6595">
      <w:pPr>
        <w:jc w:val="both"/>
        <w:rPr>
          <w:rFonts w:cs="Arial"/>
          <w:b/>
          <w:color w:val="000000" w:themeColor="text1"/>
        </w:rPr>
      </w:pPr>
      <w:r w:rsidRPr="00EA3621">
        <w:rPr>
          <w:rFonts w:cs="Arial"/>
          <w:b/>
          <w:color w:val="000000" w:themeColor="text1"/>
          <w:spacing w:val="-3"/>
        </w:rPr>
        <w:t>2</w:t>
      </w:r>
      <w:r>
        <w:rPr>
          <w:rFonts w:cs="Arial"/>
          <w:b/>
          <w:color w:val="000000" w:themeColor="text1"/>
          <w:spacing w:val="-3"/>
        </w:rPr>
        <w:t>5</w:t>
      </w:r>
      <w:r w:rsidR="003C6595" w:rsidRPr="00EA3621">
        <w:rPr>
          <w:rFonts w:cs="Arial"/>
          <w:b/>
          <w:color w:val="000000" w:themeColor="text1"/>
          <w:spacing w:val="-3"/>
        </w:rPr>
        <w:t xml:space="preserve">. </w:t>
      </w:r>
      <w:r w:rsidR="003C6595" w:rsidRPr="00EA3621">
        <w:rPr>
          <w:rFonts w:cs="Arial"/>
          <w:b/>
          <w:color w:val="000000" w:themeColor="text1"/>
          <w:spacing w:val="-3"/>
        </w:rPr>
        <w:tab/>
      </w:r>
      <w:r w:rsidR="003C6595" w:rsidRPr="00EA3621">
        <w:rPr>
          <w:rFonts w:cs="Arial"/>
          <w:b/>
          <w:color w:val="000000" w:themeColor="text1"/>
        </w:rPr>
        <w:t>Izvještavanje po segmentima</w:t>
      </w:r>
    </w:p>
    <w:p w14:paraId="2B847984" w14:textId="77777777" w:rsidR="003C6595" w:rsidRPr="00EA3621" w:rsidRDefault="003C6595" w:rsidP="003C6595">
      <w:pPr>
        <w:jc w:val="both"/>
        <w:rPr>
          <w:rFonts w:cs="Arial"/>
          <w:b/>
          <w:color w:val="000000" w:themeColor="text1"/>
        </w:rPr>
      </w:pPr>
    </w:p>
    <w:p w14:paraId="1436809E" w14:textId="77777777" w:rsidR="003C6595" w:rsidRPr="00EA3621" w:rsidRDefault="003C6595" w:rsidP="003C6595">
      <w:pPr>
        <w:jc w:val="both"/>
        <w:rPr>
          <w:rFonts w:cs="Arial"/>
          <w:color w:val="000000" w:themeColor="text1"/>
        </w:rPr>
      </w:pPr>
      <w:r w:rsidRPr="00EA3621">
        <w:rPr>
          <w:rFonts w:cs="Arial"/>
          <w:color w:val="000000" w:themeColor="text1"/>
        </w:rPr>
        <w:t xml:space="preserve">Osnovne informacije o segmentima su predstavljene u odnosu na poslovne segmente Grupe. </w:t>
      </w:r>
    </w:p>
    <w:p w14:paraId="09F0E1B4" w14:textId="77777777" w:rsidR="003C6595" w:rsidRPr="00EA3621" w:rsidRDefault="003C6595" w:rsidP="003C6595">
      <w:pPr>
        <w:jc w:val="both"/>
        <w:rPr>
          <w:rFonts w:cs="Arial"/>
          <w:color w:val="000000" w:themeColor="text1"/>
        </w:rPr>
      </w:pPr>
      <w:r w:rsidRPr="00EA3621">
        <w:rPr>
          <w:rFonts w:cs="Arial"/>
          <w:color w:val="000000" w:themeColor="text1"/>
        </w:rPr>
        <w:t>Kako Grupa ne raspoređuje administrativne troškove i kapital i rezerve po segmentima, nije prikazana profitabilnost segmenata.</w:t>
      </w:r>
    </w:p>
    <w:p w14:paraId="790F619F" w14:textId="77777777" w:rsidR="003C6595" w:rsidRPr="00EA3621" w:rsidRDefault="003C6595" w:rsidP="003C6595">
      <w:pPr>
        <w:jc w:val="both"/>
        <w:rPr>
          <w:rFonts w:cs="Arial"/>
          <w:color w:val="000000" w:themeColor="text1"/>
        </w:rPr>
      </w:pPr>
    </w:p>
    <w:p w14:paraId="5E21098B" w14:textId="77777777" w:rsidR="003C6595" w:rsidRPr="00EA3621" w:rsidRDefault="003C6595" w:rsidP="003C6595">
      <w:pPr>
        <w:jc w:val="both"/>
        <w:rPr>
          <w:rFonts w:cs="Arial"/>
          <w:color w:val="000000" w:themeColor="text1"/>
        </w:rPr>
      </w:pPr>
      <w:r w:rsidRPr="00EA3621">
        <w:rPr>
          <w:rFonts w:cs="Arial"/>
          <w:color w:val="000000" w:themeColor="text1"/>
        </w:rPr>
        <w:t xml:space="preserve">Imovina i obveze po segmentima iskazani su neto, tj. bruto nakon umanjenja vrijednosti i rezerviranja, a prije uzimanja u obzir primljenih kolaterala.  </w:t>
      </w:r>
    </w:p>
    <w:p w14:paraId="34781235" w14:textId="77777777" w:rsidR="003C6595" w:rsidRPr="00EA3621" w:rsidRDefault="003C6595" w:rsidP="003C6595">
      <w:pPr>
        <w:jc w:val="both"/>
        <w:rPr>
          <w:rFonts w:cs="Arial"/>
          <w:color w:val="000000" w:themeColor="text1"/>
        </w:rPr>
      </w:pPr>
    </w:p>
    <w:p w14:paraId="7D5F46A1" w14:textId="77777777" w:rsidR="003C6595" w:rsidRPr="00EA3621" w:rsidRDefault="003C6595" w:rsidP="003C6595">
      <w:pPr>
        <w:jc w:val="both"/>
        <w:rPr>
          <w:rFonts w:cs="Arial"/>
          <w:color w:val="000000" w:themeColor="text1"/>
        </w:rPr>
      </w:pPr>
      <w:r w:rsidRPr="00EA3621">
        <w:rPr>
          <w:rFonts w:cs="Arial"/>
          <w:color w:val="000000" w:themeColor="text1"/>
        </w:rPr>
        <w:t>Poslovanje segmenata je organizacijski i upravljački odvojeno i svaki segment predstavlja cjelinu koja pruža različite proizvode i usluge i posluje na različitim tržištima.</w:t>
      </w:r>
    </w:p>
    <w:p w14:paraId="4B25845A" w14:textId="77777777" w:rsidR="003C6595" w:rsidRPr="00EA3621" w:rsidRDefault="003C6595" w:rsidP="003C6595">
      <w:pPr>
        <w:jc w:val="both"/>
        <w:rPr>
          <w:rFonts w:cs="Arial"/>
          <w:color w:val="000000" w:themeColor="text1"/>
        </w:rPr>
      </w:pPr>
    </w:p>
    <w:p w14:paraId="79533FE4" w14:textId="77777777" w:rsidR="003C6595" w:rsidRPr="00EA3621" w:rsidRDefault="003C6595" w:rsidP="003C6595">
      <w:pPr>
        <w:jc w:val="both"/>
        <w:rPr>
          <w:rFonts w:cs="Arial"/>
          <w:b/>
          <w:color w:val="000000" w:themeColor="text1"/>
        </w:rPr>
      </w:pPr>
      <w:r w:rsidRPr="00EA3621">
        <w:rPr>
          <w:rFonts w:cs="Arial"/>
          <w:b/>
          <w:color w:val="000000" w:themeColor="text1"/>
        </w:rPr>
        <w:t>Poslovni segmenti:</w:t>
      </w:r>
    </w:p>
    <w:p w14:paraId="09C70DCF" w14:textId="77777777" w:rsidR="003C6595" w:rsidRPr="00EA3621" w:rsidRDefault="003C6595" w:rsidP="003C6595">
      <w:pPr>
        <w:jc w:val="both"/>
        <w:rPr>
          <w:rFonts w:cs="Arial"/>
          <w:b/>
          <w:color w:val="000000" w:themeColor="text1"/>
        </w:rPr>
      </w:pPr>
    </w:p>
    <w:p w14:paraId="34697AF8" w14:textId="77777777" w:rsidR="003C6595" w:rsidRPr="00EA3621" w:rsidRDefault="003C6595" w:rsidP="003C6595">
      <w:pPr>
        <w:jc w:val="both"/>
        <w:rPr>
          <w:rFonts w:cs="Arial"/>
          <w:color w:val="000000" w:themeColor="text1"/>
        </w:rPr>
      </w:pPr>
      <w:r w:rsidRPr="00EA3621">
        <w:rPr>
          <w:rFonts w:cs="Arial"/>
          <w:color w:val="000000" w:themeColor="text1"/>
        </w:rPr>
        <w:t>Grupa ima sljedeće poslovne segmente:</w:t>
      </w:r>
    </w:p>
    <w:tbl>
      <w:tblPr>
        <w:tblW w:w="9105" w:type="dxa"/>
        <w:tblLook w:val="01E0" w:firstRow="1" w:lastRow="1" w:firstColumn="1" w:lastColumn="1" w:noHBand="0" w:noVBand="0"/>
      </w:tblPr>
      <w:tblGrid>
        <w:gridCol w:w="3563"/>
        <w:gridCol w:w="5542"/>
      </w:tblGrid>
      <w:tr w:rsidR="003C6595" w:rsidRPr="00EA3621" w14:paraId="23997520" w14:textId="77777777" w:rsidTr="003C6595">
        <w:trPr>
          <w:trHeight w:val="154"/>
        </w:trPr>
        <w:tc>
          <w:tcPr>
            <w:tcW w:w="3563" w:type="dxa"/>
            <w:shd w:val="clear" w:color="auto" w:fill="auto"/>
          </w:tcPr>
          <w:p w14:paraId="4D9F3B7C" w14:textId="77777777" w:rsidR="003C6595" w:rsidRPr="00EA3621" w:rsidRDefault="003C6595" w:rsidP="004F3BDD">
            <w:pPr>
              <w:jc w:val="both"/>
              <w:rPr>
                <w:rFonts w:cs="Arial"/>
                <w:b/>
                <w:color w:val="000000" w:themeColor="text1"/>
                <w:sz w:val="20"/>
                <w:szCs w:val="20"/>
              </w:rPr>
            </w:pPr>
            <w:r w:rsidRPr="00EA3621">
              <w:rPr>
                <w:rFonts w:cs="Arial"/>
                <w:b/>
                <w:color w:val="000000" w:themeColor="text1"/>
                <w:sz w:val="20"/>
                <w:szCs w:val="20"/>
              </w:rPr>
              <w:t>Segment:</w:t>
            </w:r>
          </w:p>
        </w:tc>
        <w:tc>
          <w:tcPr>
            <w:tcW w:w="5542" w:type="dxa"/>
            <w:shd w:val="clear" w:color="auto" w:fill="auto"/>
          </w:tcPr>
          <w:p w14:paraId="70B9D125" w14:textId="77777777" w:rsidR="003C6595" w:rsidRPr="00EA3621" w:rsidRDefault="003C6595" w:rsidP="004F3BDD">
            <w:pPr>
              <w:pStyle w:val="NormalWeb"/>
              <w:spacing w:before="0" w:beforeAutospacing="0" w:after="0" w:afterAutospacing="0"/>
              <w:jc w:val="both"/>
              <w:rPr>
                <w:rFonts w:asciiTheme="minorHAnsi" w:hAnsiTheme="minorHAnsi" w:cs="Arial"/>
                <w:b/>
                <w:color w:val="000000" w:themeColor="text1"/>
                <w:sz w:val="20"/>
                <w:szCs w:val="20"/>
                <w:lang w:val="hr-HR"/>
              </w:rPr>
            </w:pPr>
            <w:r w:rsidRPr="00EA3621">
              <w:rPr>
                <w:rFonts w:asciiTheme="minorHAnsi" w:hAnsiTheme="minorHAnsi" w:cs="Arial"/>
                <w:b/>
                <w:color w:val="000000" w:themeColor="text1"/>
                <w:sz w:val="20"/>
                <w:szCs w:val="20"/>
                <w:lang w:val="hr-HR"/>
              </w:rPr>
              <w:t>Poslovne aktivnosti segmenta uključuju:</w:t>
            </w:r>
          </w:p>
        </w:tc>
      </w:tr>
      <w:tr w:rsidR="003C6595" w:rsidRPr="00EA3621" w14:paraId="7F69C54A" w14:textId="77777777" w:rsidTr="003C6595">
        <w:trPr>
          <w:trHeight w:val="257"/>
        </w:trPr>
        <w:tc>
          <w:tcPr>
            <w:tcW w:w="3563" w:type="dxa"/>
            <w:shd w:val="clear" w:color="auto" w:fill="auto"/>
          </w:tcPr>
          <w:p w14:paraId="512F09B1" w14:textId="77777777" w:rsidR="003C6595" w:rsidRPr="00EA3621" w:rsidRDefault="003C6595" w:rsidP="004F3BDD">
            <w:pPr>
              <w:jc w:val="both"/>
              <w:rPr>
                <w:rFonts w:cs="Arial"/>
                <w:color w:val="000000" w:themeColor="text1"/>
                <w:sz w:val="20"/>
                <w:szCs w:val="20"/>
              </w:rPr>
            </w:pPr>
          </w:p>
        </w:tc>
        <w:tc>
          <w:tcPr>
            <w:tcW w:w="5542" w:type="dxa"/>
            <w:shd w:val="clear" w:color="auto" w:fill="auto"/>
          </w:tcPr>
          <w:p w14:paraId="1493A691" w14:textId="77777777" w:rsidR="003C6595" w:rsidRPr="00EA3621" w:rsidRDefault="003C6595" w:rsidP="004F3BDD">
            <w:pPr>
              <w:pStyle w:val="NormalWeb"/>
              <w:spacing w:before="0" w:beforeAutospacing="0" w:after="0" w:afterAutospacing="0"/>
              <w:jc w:val="both"/>
              <w:rPr>
                <w:rFonts w:asciiTheme="minorHAnsi" w:hAnsiTheme="minorHAnsi" w:cs="Arial"/>
                <w:color w:val="000000" w:themeColor="text1"/>
                <w:sz w:val="20"/>
                <w:szCs w:val="20"/>
                <w:lang w:val="hr-HR"/>
              </w:rPr>
            </w:pPr>
          </w:p>
        </w:tc>
      </w:tr>
      <w:tr w:rsidR="003C6595" w:rsidRPr="00EA3621" w14:paraId="68BF9919" w14:textId="77777777" w:rsidTr="003C6595">
        <w:trPr>
          <w:trHeight w:val="1226"/>
        </w:trPr>
        <w:tc>
          <w:tcPr>
            <w:tcW w:w="3563" w:type="dxa"/>
            <w:shd w:val="clear" w:color="auto" w:fill="auto"/>
          </w:tcPr>
          <w:p w14:paraId="17C2A611"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Bankarske aktivnosti</w:t>
            </w:r>
          </w:p>
        </w:tc>
        <w:tc>
          <w:tcPr>
            <w:tcW w:w="5542" w:type="dxa"/>
            <w:shd w:val="clear" w:color="auto" w:fill="auto"/>
          </w:tcPr>
          <w:p w14:paraId="21698928" w14:textId="77777777" w:rsidR="003C6595" w:rsidRPr="00EA3621" w:rsidRDefault="003C6595" w:rsidP="004F3BDD">
            <w:pPr>
              <w:pStyle w:val="NormalWeb"/>
              <w:spacing w:before="0" w:beforeAutospacing="0" w:after="0" w:afterAutospacing="0"/>
              <w:jc w:val="both"/>
              <w:rPr>
                <w:rFonts w:asciiTheme="minorHAnsi" w:hAnsiTheme="minorHAnsi" w:cs="Arial"/>
                <w:color w:val="000000" w:themeColor="text1"/>
                <w:sz w:val="20"/>
                <w:szCs w:val="20"/>
                <w:lang w:val="hr-HR"/>
              </w:rPr>
            </w:pPr>
            <w:r w:rsidRPr="00EA3621">
              <w:rPr>
                <w:rFonts w:asciiTheme="minorHAnsi" w:hAnsiTheme="minorHAnsi" w:cs="Arial"/>
                <w:color w:val="000000" w:themeColor="text1"/>
                <w:sz w:val="20"/>
                <w:szCs w:val="20"/>
                <w:lang w:val="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3C6595" w:rsidRPr="00EA3621" w14:paraId="022CAAE7" w14:textId="77777777" w:rsidTr="003C6595">
        <w:trPr>
          <w:trHeight w:val="242"/>
        </w:trPr>
        <w:tc>
          <w:tcPr>
            <w:tcW w:w="3563" w:type="dxa"/>
            <w:shd w:val="clear" w:color="auto" w:fill="auto"/>
          </w:tcPr>
          <w:p w14:paraId="19613E8F" w14:textId="77777777" w:rsidR="003C6595" w:rsidRPr="00EA3621" w:rsidRDefault="003C6595" w:rsidP="004F3BDD">
            <w:pPr>
              <w:jc w:val="both"/>
              <w:rPr>
                <w:rFonts w:cs="Arial"/>
                <w:color w:val="000000" w:themeColor="text1"/>
                <w:sz w:val="20"/>
                <w:szCs w:val="20"/>
              </w:rPr>
            </w:pPr>
          </w:p>
        </w:tc>
        <w:tc>
          <w:tcPr>
            <w:tcW w:w="5542" w:type="dxa"/>
            <w:shd w:val="clear" w:color="auto" w:fill="auto"/>
          </w:tcPr>
          <w:p w14:paraId="42A9ABB2" w14:textId="77777777" w:rsidR="003C6595" w:rsidRPr="00EA3621" w:rsidRDefault="003C6595" w:rsidP="004F3BDD">
            <w:pPr>
              <w:jc w:val="both"/>
              <w:rPr>
                <w:rFonts w:cs="Arial"/>
                <w:color w:val="000000" w:themeColor="text1"/>
                <w:sz w:val="20"/>
                <w:szCs w:val="20"/>
              </w:rPr>
            </w:pPr>
          </w:p>
        </w:tc>
      </w:tr>
      <w:tr w:rsidR="003C6595" w:rsidRPr="00EA3621" w14:paraId="2522E4B7" w14:textId="77777777" w:rsidTr="003C6595">
        <w:trPr>
          <w:trHeight w:val="499"/>
        </w:trPr>
        <w:tc>
          <w:tcPr>
            <w:tcW w:w="3563" w:type="dxa"/>
            <w:shd w:val="clear" w:color="auto" w:fill="auto"/>
          </w:tcPr>
          <w:p w14:paraId="06A50E3A" w14:textId="77777777" w:rsidR="003C6595" w:rsidRPr="00EA3621" w:rsidRDefault="003C6595" w:rsidP="004F3BDD">
            <w:pPr>
              <w:jc w:val="both"/>
              <w:rPr>
                <w:rFonts w:cs="Arial"/>
                <w:color w:val="000000" w:themeColor="text1"/>
                <w:sz w:val="20"/>
                <w:szCs w:val="20"/>
              </w:rPr>
            </w:pPr>
            <w:proofErr w:type="spellStart"/>
            <w:r w:rsidRPr="00EA3621">
              <w:rPr>
                <w:rFonts w:cs="Arial"/>
                <w:color w:val="000000" w:themeColor="text1"/>
                <w:sz w:val="20"/>
                <w:szCs w:val="20"/>
              </w:rPr>
              <w:t>Osiguravateljske</w:t>
            </w:r>
            <w:proofErr w:type="spellEnd"/>
            <w:r w:rsidRPr="00EA3621">
              <w:rPr>
                <w:rFonts w:cs="Arial"/>
                <w:color w:val="000000" w:themeColor="text1"/>
                <w:sz w:val="20"/>
                <w:szCs w:val="20"/>
              </w:rPr>
              <w:t xml:space="preserve"> aktivnosti</w:t>
            </w:r>
          </w:p>
        </w:tc>
        <w:tc>
          <w:tcPr>
            <w:tcW w:w="5542" w:type="dxa"/>
            <w:shd w:val="clear" w:color="auto" w:fill="auto"/>
          </w:tcPr>
          <w:p w14:paraId="051F844B"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 xml:space="preserve">osiguravanje inozemnih i domaćih kratkoročnih potraživanja poslovnih subjekata vezanih za isporuke roba i usluga </w:t>
            </w:r>
          </w:p>
        </w:tc>
      </w:tr>
      <w:tr w:rsidR="003C6595" w:rsidRPr="00EA3621" w14:paraId="329E0D2C" w14:textId="77777777" w:rsidTr="003C6595">
        <w:trPr>
          <w:trHeight w:val="242"/>
        </w:trPr>
        <w:tc>
          <w:tcPr>
            <w:tcW w:w="3563" w:type="dxa"/>
            <w:shd w:val="clear" w:color="auto" w:fill="auto"/>
          </w:tcPr>
          <w:p w14:paraId="46AD02E5" w14:textId="77777777" w:rsidR="003C6595" w:rsidRPr="00EA3621" w:rsidRDefault="003C6595" w:rsidP="004F3BDD">
            <w:pPr>
              <w:jc w:val="both"/>
              <w:rPr>
                <w:rFonts w:cs="Arial"/>
                <w:color w:val="000000" w:themeColor="text1"/>
                <w:sz w:val="20"/>
                <w:szCs w:val="20"/>
              </w:rPr>
            </w:pPr>
          </w:p>
        </w:tc>
        <w:tc>
          <w:tcPr>
            <w:tcW w:w="5542" w:type="dxa"/>
            <w:shd w:val="clear" w:color="auto" w:fill="auto"/>
          </w:tcPr>
          <w:p w14:paraId="7654E9E6" w14:textId="77777777" w:rsidR="003C6595" w:rsidRPr="00EA3621" w:rsidRDefault="003C6595" w:rsidP="004F3BDD">
            <w:pPr>
              <w:jc w:val="both"/>
              <w:rPr>
                <w:rFonts w:cs="Arial"/>
                <w:color w:val="000000" w:themeColor="text1"/>
                <w:sz w:val="20"/>
                <w:szCs w:val="20"/>
              </w:rPr>
            </w:pPr>
          </w:p>
        </w:tc>
      </w:tr>
      <w:tr w:rsidR="003C6595" w:rsidRPr="00EA3621" w14:paraId="65E69B41" w14:textId="77777777" w:rsidTr="003C6595">
        <w:trPr>
          <w:trHeight w:val="499"/>
        </w:trPr>
        <w:tc>
          <w:tcPr>
            <w:tcW w:w="3563" w:type="dxa"/>
            <w:shd w:val="clear" w:color="auto" w:fill="auto"/>
          </w:tcPr>
          <w:p w14:paraId="746C2B1F"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Ostalo</w:t>
            </w:r>
          </w:p>
        </w:tc>
        <w:tc>
          <w:tcPr>
            <w:tcW w:w="5542" w:type="dxa"/>
            <w:shd w:val="clear" w:color="auto" w:fill="auto"/>
          </w:tcPr>
          <w:p w14:paraId="74BF31CE" w14:textId="77777777" w:rsidR="003C6595" w:rsidRPr="00EA3621" w:rsidRDefault="003C6595" w:rsidP="004F3BDD">
            <w:pPr>
              <w:jc w:val="both"/>
              <w:rPr>
                <w:rFonts w:cs="Arial"/>
                <w:color w:val="000000" w:themeColor="text1"/>
                <w:sz w:val="20"/>
                <w:szCs w:val="20"/>
              </w:rPr>
            </w:pPr>
            <w:r w:rsidRPr="00EA3621">
              <w:rPr>
                <w:rFonts w:cs="Arial"/>
                <w:color w:val="000000" w:themeColor="text1"/>
                <w:sz w:val="20"/>
                <w:szCs w:val="20"/>
              </w:rPr>
              <w:t xml:space="preserve">izrade analiza, procjena kreditnih rizika i pružanje informacija o kreditnoj sposobnosti </w:t>
            </w:r>
          </w:p>
        </w:tc>
      </w:tr>
    </w:tbl>
    <w:p w14:paraId="5ADEEA59" w14:textId="77777777" w:rsidR="003C6595" w:rsidRPr="00EA3621" w:rsidRDefault="003C6595" w:rsidP="003C6595">
      <w:pPr>
        <w:spacing w:before="120" w:line="300" w:lineRule="exact"/>
        <w:jc w:val="both"/>
        <w:rPr>
          <w:rFonts w:cs="Arial"/>
          <w:color w:val="000000" w:themeColor="text1"/>
        </w:rPr>
      </w:pPr>
    </w:p>
    <w:p w14:paraId="34D13B17" w14:textId="77777777" w:rsidR="003C6595" w:rsidRPr="00EA3621" w:rsidRDefault="003C6595" w:rsidP="004D47BA">
      <w:pPr>
        <w:jc w:val="both"/>
        <w:rPr>
          <w:rFonts w:eastAsia="Times New Roman" w:cstheme="minorHAnsi"/>
          <w:b/>
          <w:color w:val="000000" w:themeColor="text1"/>
        </w:rPr>
      </w:pPr>
    </w:p>
    <w:p w14:paraId="59D4A444" w14:textId="77777777" w:rsidR="003C6595" w:rsidRPr="00EA3621" w:rsidRDefault="003C6595" w:rsidP="004D47BA">
      <w:pPr>
        <w:jc w:val="both"/>
        <w:rPr>
          <w:rFonts w:eastAsia="Times New Roman" w:cstheme="minorHAnsi"/>
          <w:b/>
          <w:color w:val="000000" w:themeColor="text1"/>
        </w:rPr>
        <w:sectPr w:rsidR="003C6595" w:rsidRPr="00EA3621" w:rsidSect="005F07DF">
          <w:pgSz w:w="11906" w:h="16838"/>
          <w:pgMar w:top="1417" w:right="1417" w:bottom="1417" w:left="1417" w:header="708" w:footer="708" w:gutter="0"/>
          <w:cols w:space="708"/>
          <w:docGrid w:linePitch="360"/>
        </w:sectPr>
      </w:pPr>
    </w:p>
    <w:p w14:paraId="4DAEA669" w14:textId="77777777" w:rsidR="003C6595" w:rsidRPr="00EA3621" w:rsidRDefault="003C6595" w:rsidP="003C6595">
      <w:pPr>
        <w:jc w:val="both"/>
        <w:rPr>
          <w:rFonts w:cs="Arial"/>
          <w:b/>
          <w:color w:val="000000" w:themeColor="text1"/>
          <w:spacing w:val="-3"/>
        </w:rPr>
      </w:pPr>
    </w:p>
    <w:p w14:paraId="4032DE97" w14:textId="2C04A152" w:rsidR="003C6595" w:rsidRDefault="008E591A" w:rsidP="003C6595">
      <w:pPr>
        <w:jc w:val="both"/>
        <w:rPr>
          <w:rFonts w:cs="Arial"/>
          <w:b/>
          <w:color w:val="000000" w:themeColor="text1"/>
        </w:rPr>
      </w:pPr>
      <w:bookmarkStart w:id="1186" w:name="_Hlk3804134"/>
      <w:r w:rsidRPr="00EA3621">
        <w:rPr>
          <w:rFonts w:cs="Arial"/>
          <w:b/>
          <w:color w:val="000000" w:themeColor="text1"/>
          <w:spacing w:val="-3"/>
        </w:rPr>
        <w:t>2</w:t>
      </w:r>
      <w:r>
        <w:rPr>
          <w:rFonts w:cs="Arial"/>
          <w:b/>
          <w:color w:val="000000" w:themeColor="text1"/>
          <w:spacing w:val="-3"/>
        </w:rPr>
        <w:t>5</w:t>
      </w:r>
      <w:r w:rsidR="003C6595" w:rsidRPr="00EA3621">
        <w:rPr>
          <w:rFonts w:cs="Arial"/>
          <w:b/>
          <w:color w:val="000000" w:themeColor="text1"/>
          <w:spacing w:val="-3"/>
        </w:rPr>
        <w:t xml:space="preserve">. </w:t>
      </w:r>
      <w:r w:rsidR="003C6595" w:rsidRPr="00EA3621">
        <w:rPr>
          <w:rFonts w:cs="Arial"/>
          <w:b/>
          <w:color w:val="000000" w:themeColor="text1"/>
          <w:spacing w:val="-3"/>
        </w:rPr>
        <w:tab/>
      </w:r>
      <w:r w:rsidR="003C6595" w:rsidRPr="00EA3621">
        <w:rPr>
          <w:rFonts w:cs="Arial"/>
          <w:b/>
          <w:color w:val="000000" w:themeColor="text1"/>
        </w:rPr>
        <w:t>Izvještavanje po segmentima (nastavak)</w:t>
      </w:r>
    </w:p>
    <w:p w14:paraId="6868C76D" w14:textId="77777777" w:rsidR="00F56CC7" w:rsidRPr="00EA3621" w:rsidRDefault="00F56CC7" w:rsidP="003C6595">
      <w:pPr>
        <w:jc w:val="both"/>
        <w:rPr>
          <w:rFonts w:cs="Arial"/>
          <w:b/>
          <w:color w:val="000000" w:themeColor="text1"/>
        </w:rPr>
      </w:pPr>
    </w:p>
    <w:tbl>
      <w:tblPr>
        <w:tblpPr w:leftFromText="181" w:rightFromText="181" w:vertAnchor="text" w:horzAnchor="margin" w:tblpY="1"/>
        <w:tblW w:w="9923" w:type="dxa"/>
        <w:tblLayout w:type="fixed"/>
        <w:tblLook w:val="04A0" w:firstRow="1" w:lastRow="0" w:firstColumn="1" w:lastColumn="0" w:noHBand="0" w:noVBand="1"/>
      </w:tblPr>
      <w:tblGrid>
        <w:gridCol w:w="3261"/>
        <w:gridCol w:w="1134"/>
        <w:gridCol w:w="1667"/>
        <w:gridCol w:w="1168"/>
        <w:gridCol w:w="1559"/>
        <w:gridCol w:w="1134"/>
      </w:tblGrid>
      <w:tr w:rsidR="00F029FF" w:rsidRPr="00121E7E" w14:paraId="5FB90276" w14:textId="77777777" w:rsidTr="00221F2F">
        <w:trPr>
          <w:trHeight w:val="300"/>
        </w:trPr>
        <w:tc>
          <w:tcPr>
            <w:tcW w:w="3261" w:type="dxa"/>
            <w:tcBorders>
              <w:top w:val="nil"/>
              <w:left w:val="nil"/>
              <w:right w:val="nil"/>
            </w:tcBorders>
            <w:shd w:val="clear" w:color="auto" w:fill="auto"/>
            <w:vAlign w:val="bottom"/>
          </w:tcPr>
          <w:p w14:paraId="5D65E6EA" w14:textId="77777777" w:rsidR="00F029FF" w:rsidRPr="00121E7E" w:rsidRDefault="00F029FF" w:rsidP="00221F2F">
            <w:pPr>
              <w:spacing w:line="300" w:lineRule="exact"/>
              <w:rPr>
                <w:rFonts w:ascii="Calibri" w:eastAsia="Calibri" w:hAnsi="Calibri" w:cs="Arial"/>
                <w:b/>
                <w:bCs/>
                <w:color w:val="000000"/>
                <w:sz w:val="20"/>
                <w:szCs w:val="20"/>
              </w:rPr>
            </w:pPr>
          </w:p>
        </w:tc>
        <w:tc>
          <w:tcPr>
            <w:tcW w:w="1134" w:type="dxa"/>
            <w:tcBorders>
              <w:top w:val="nil"/>
              <w:left w:val="nil"/>
              <w:right w:val="nil"/>
            </w:tcBorders>
            <w:shd w:val="clear" w:color="auto" w:fill="auto"/>
            <w:noWrap/>
          </w:tcPr>
          <w:p w14:paraId="29589206" w14:textId="77777777" w:rsidR="00F029FF" w:rsidRPr="00121E7E" w:rsidRDefault="00F029FF" w:rsidP="00221F2F">
            <w:pPr>
              <w:spacing w:line="300" w:lineRule="exact"/>
              <w:jc w:val="right"/>
              <w:rPr>
                <w:rFonts w:ascii="Calibri" w:eastAsia="Calibri" w:hAnsi="Calibri" w:cs="Arial"/>
                <w:b/>
                <w:color w:val="000000"/>
                <w:sz w:val="20"/>
                <w:szCs w:val="20"/>
              </w:rPr>
            </w:pPr>
          </w:p>
        </w:tc>
        <w:tc>
          <w:tcPr>
            <w:tcW w:w="1667" w:type="dxa"/>
            <w:tcBorders>
              <w:top w:val="nil"/>
              <w:left w:val="nil"/>
              <w:right w:val="nil"/>
            </w:tcBorders>
            <w:shd w:val="clear" w:color="auto" w:fill="auto"/>
            <w:noWrap/>
            <w:vAlign w:val="bottom"/>
          </w:tcPr>
          <w:p w14:paraId="45E6C30D" w14:textId="77777777" w:rsidR="00F029FF" w:rsidRPr="00121E7E" w:rsidRDefault="00F029FF" w:rsidP="00221F2F">
            <w:pPr>
              <w:spacing w:line="300" w:lineRule="exact"/>
              <w:jc w:val="right"/>
              <w:rPr>
                <w:rFonts w:ascii="Calibri" w:eastAsia="Calibri" w:hAnsi="Calibri" w:cs="Arial"/>
                <w:b/>
                <w:color w:val="000000"/>
                <w:sz w:val="20"/>
                <w:szCs w:val="20"/>
              </w:rPr>
            </w:pPr>
          </w:p>
        </w:tc>
        <w:tc>
          <w:tcPr>
            <w:tcW w:w="1168" w:type="dxa"/>
            <w:tcBorders>
              <w:top w:val="nil"/>
              <w:left w:val="nil"/>
              <w:right w:val="nil"/>
            </w:tcBorders>
            <w:shd w:val="clear" w:color="auto" w:fill="auto"/>
            <w:noWrap/>
            <w:vAlign w:val="bottom"/>
          </w:tcPr>
          <w:p w14:paraId="40D59F84" w14:textId="77777777" w:rsidR="00F029FF" w:rsidRPr="00121E7E" w:rsidRDefault="00F029FF" w:rsidP="00221F2F">
            <w:pPr>
              <w:spacing w:line="300" w:lineRule="exact"/>
              <w:jc w:val="right"/>
              <w:rPr>
                <w:rFonts w:ascii="Calibri" w:eastAsia="Calibri" w:hAnsi="Calibri" w:cs="Arial"/>
                <w:b/>
                <w:color w:val="000000"/>
                <w:sz w:val="20"/>
                <w:szCs w:val="20"/>
              </w:rPr>
            </w:pPr>
          </w:p>
        </w:tc>
        <w:tc>
          <w:tcPr>
            <w:tcW w:w="1559" w:type="dxa"/>
            <w:tcBorders>
              <w:top w:val="nil"/>
              <w:left w:val="nil"/>
              <w:right w:val="nil"/>
            </w:tcBorders>
            <w:shd w:val="clear" w:color="auto" w:fill="auto"/>
            <w:noWrap/>
            <w:vAlign w:val="bottom"/>
          </w:tcPr>
          <w:p w14:paraId="5E5563F7" w14:textId="77777777" w:rsidR="00F029FF" w:rsidRPr="00121E7E" w:rsidRDefault="00F029FF" w:rsidP="00221F2F">
            <w:pPr>
              <w:spacing w:line="300" w:lineRule="exact"/>
              <w:jc w:val="right"/>
              <w:rPr>
                <w:rFonts w:ascii="Calibri" w:eastAsia="Calibri" w:hAnsi="Calibri" w:cs="Arial"/>
                <w:b/>
                <w:color w:val="000000"/>
                <w:sz w:val="20"/>
                <w:szCs w:val="20"/>
              </w:rPr>
            </w:pPr>
          </w:p>
        </w:tc>
        <w:tc>
          <w:tcPr>
            <w:tcW w:w="1134" w:type="dxa"/>
            <w:tcBorders>
              <w:top w:val="nil"/>
              <w:left w:val="nil"/>
              <w:right w:val="nil"/>
            </w:tcBorders>
            <w:shd w:val="clear" w:color="auto" w:fill="auto"/>
            <w:noWrap/>
            <w:vAlign w:val="bottom"/>
          </w:tcPr>
          <w:p w14:paraId="0CE8F2D8" w14:textId="77777777" w:rsidR="00F029FF" w:rsidRPr="00121E7E" w:rsidRDefault="00F029FF" w:rsidP="00221F2F">
            <w:pPr>
              <w:spacing w:line="300" w:lineRule="exact"/>
              <w:jc w:val="right"/>
              <w:rPr>
                <w:rFonts w:ascii="Calibri" w:eastAsia="Calibri" w:hAnsi="Calibri" w:cs="Arial"/>
                <w:b/>
                <w:color w:val="000000"/>
                <w:sz w:val="20"/>
                <w:szCs w:val="20"/>
              </w:rPr>
            </w:pPr>
          </w:p>
        </w:tc>
      </w:tr>
      <w:tr w:rsidR="00F029FF" w:rsidRPr="00121E7E" w14:paraId="07304A92" w14:textId="77777777" w:rsidTr="00221F2F">
        <w:trPr>
          <w:trHeight w:val="600"/>
        </w:trPr>
        <w:tc>
          <w:tcPr>
            <w:tcW w:w="3261" w:type="dxa"/>
            <w:tcBorders>
              <w:left w:val="nil"/>
              <w:right w:val="nil"/>
            </w:tcBorders>
            <w:shd w:val="clear" w:color="auto" w:fill="auto"/>
            <w:vAlign w:val="bottom"/>
          </w:tcPr>
          <w:p w14:paraId="57A05955" w14:textId="77777777" w:rsidR="00F029FF" w:rsidRPr="00121E7E" w:rsidRDefault="00F029FF" w:rsidP="00221F2F">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1. siječnja - 3</w:t>
            </w:r>
            <w:r>
              <w:rPr>
                <w:rFonts w:ascii="Calibri" w:eastAsia="Calibri" w:hAnsi="Calibri" w:cs="Arial"/>
                <w:b/>
                <w:bCs/>
                <w:color w:val="000000"/>
                <w:sz w:val="20"/>
                <w:szCs w:val="20"/>
              </w:rPr>
              <w:t>0</w:t>
            </w:r>
            <w:r w:rsidRPr="00121E7E">
              <w:rPr>
                <w:rFonts w:ascii="Calibri" w:eastAsia="Calibri" w:hAnsi="Calibri" w:cs="Arial"/>
                <w:b/>
                <w:bCs/>
                <w:color w:val="000000"/>
                <w:sz w:val="20"/>
                <w:szCs w:val="20"/>
              </w:rPr>
              <w:t xml:space="preserve">. </w:t>
            </w:r>
            <w:r>
              <w:rPr>
                <w:rFonts w:ascii="Calibri" w:eastAsia="Calibri" w:hAnsi="Calibri" w:cs="Arial"/>
                <w:b/>
                <w:bCs/>
                <w:color w:val="000000"/>
                <w:sz w:val="20"/>
                <w:szCs w:val="20"/>
              </w:rPr>
              <w:t>lipnja</w:t>
            </w:r>
            <w:r w:rsidRPr="00121E7E">
              <w:rPr>
                <w:rFonts w:ascii="Calibri" w:eastAsia="Calibri" w:hAnsi="Calibri" w:cs="Arial"/>
                <w:b/>
                <w:bCs/>
                <w:color w:val="000000"/>
                <w:sz w:val="20"/>
                <w:szCs w:val="20"/>
              </w:rPr>
              <w:t xml:space="preserve"> 2021.</w:t>
            </w:r>
          </w:p>
        </w:tc>
        <w:tc>
          <w:tcPr>
            <w:tcW w:w="1134" w:type="dxa"/>
            <w:tcBorders>
              <w:left w:val="nil"/>
              <w:right w:val="nil"/>
            </w:tcBorders>
            <w:shd w:val="clear" w:color="auto" w:fill="auto"/>
          </w:tcPr>
          <w:p w14:paraId="3D90045F"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Bankarske aktivnosti</w:t>
            </w:r>
          </w:p>
        </w:tc>
        <w:tc>
          <w:tcPr>
            <w:tcW w:w="1667" w:type="dxa"/>
            <w:tcBorders>
              <w:left w:val="nil"/>
              <w:right w:val="nil"/>
            </w:tcBorders>
            <w:shd w:val="clear" w:color="auto" w:fill="auto"/>
          </w:tcPr>
          <w:p w14:paraId="590478F7" w14:textId="77777777" w:rsidR="00F029FF" w:rsidRPr="00121E7E" w:rsidRDefault="00F029FF" w:rsidP="00221F2F">
            <w:pPr>
              <w:spacing w:line="300" w:lineRule="exact"/>
              <w:jc w:val="right"/>
              <w:rPr>
                <w:rFonts w:ascii="Calibri" w:eastAsia="Calibri" w:hAnsi="Calibri" w:cs="Arial"/>
                <w:b/>
                <w:bCs/>
                <w:color w:val="000000"/>
                <w:sz w:val="20"/>
                <w:szCs w:val="20"/>
              </w:rPr>
            </w:pPr>
            <w:proofErr w:type="spellStart"/>
            <w:r w:rsidRPr="00121E7E">
              <w:rPr>
                <w:rFonts w:ascii="Calibri" w:eastAsia="Calibri" w:hAnsi="Calibri" w:cs="Arial"/>
                <w:b/>
                <w:bCs/>
                <w:color w:val="000000"/>
                <w:sz w:val="20"/>
                <w:szCs w:val="20"/>
              </w:rPr>
              <w:t>Osiguravateljske</w:t>
            </w:r>
            <w:proofErr w:type="spellEnd"/>
            <w:r w:rsidRPr="00121E7E">
              <w:rPr>
                <w:rFonts w:ascii="Calibri" w:eastAsia="Calibri" w:hAnsi="Calibri" w:cs="Arial"/>
                <w:b/>
                <w:bCs/>
                <w:color w:val="000000"/>
                <w:sz w:val="20"/>
                <w:szCs w:val="20"/>
              </w:rPr>
              <w:t xml:space="preserve"> aktivnosti</w:t>
            </w:r>
          </w:p>
        </w:tc>
        <w:tc>
          <w:tcPr>
            <w:tcW w:w="1168" w:type="dxa"/>
            <w:tcBorders>
              <w:left w:val="nil"/>
              <w:right w:val="nil"/>
            </w:tcBorders>
            <w:shd w:val="clear" w:color="auto" w:fill="auto"/>
          </w:tcPr>
          <w:p w14:paraId="1BA18E60"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Ostale aktivnosti</w:t>
            </w:r>
          </w:p>
        </w:tc>
        <w:tc>
          <w:tcPr>
            <w:tcW w:w="1559" w:type="dxa"/>
            <w:tcBorders>
              <w:left w:val="nil"/>
              <w:right w:val="nil"/>
            </w:tcBorders>
            <w:shd w:val="clear" w:color="auto" w:fill="auto"/>
          </w:tcPr>
          <w:p w14:paraId="1FDFA8E8"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Neraspoređeno</w:t>
            </w:r>
          </w:p>
        </w:tc>
        <w:tc>
          <w:tcPr>
            <w:tcW w:w="1134" w:type="dxa"/>
            <w:tcBorders>
              <w:left w:val="nil"/>
              <w:right w:val="nil"/>
            </w:tcBorders>
            <w:shd w:val="clear" w:color="auto" w:fill="auto"/>
          </w:tcPr>
          <w:p w14:paraId="625F9050"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Ukupno</w:t>
            </w:r>
          </w:p>
        </w:tc>
      </w:tr>
      <w:tr w:rsidR="00F029FF" w:rsidRPr="00121E7E" w14:paraId="508A2EC0" w14:textId="77777777" w:rsidTr="00221F2F">
        <w:trPr>
          <w:trHeight w:val="234"/>
        </w:trPr>
        <w:tc>
          <w:tcPr>
            <w:tcW w:w="3261" w:type="dxa"/>
            <w:tcBorders>
              <w:left w:val="nil"/>
              <w:bottom w:val="nil"/>
              <w:right w:val="nil"/>
            </w:tcBorders>
            <w:shd w:val="clear" w:color="auto" w:fill="auto"/>
            <w:vAlign w:val="bottom"/>
          </w:tcPr>
          <w:p w14:paraId="62A98007" w14:textId="77777777" w:rsidR="00F029FF" w:rsidRPr="00121E7E" w:rsidRDefault="00F029FF" w:rsidP="00221F2F">
            <w:pPr>
              <w:spacing w:line="300" w:lineRule="exact"/>
              <w:rPr>
                <w:rFonts w:ascii="Calibri" w:eastAsia="Calibri" w:hAnsi="Calibri" w:cs="Arial"/>
                <w:b/>
                <w:bCs/>
                <w:color w:val="000000"/>
                <w:sz w:val="20"/>
                <w:szCs w:val="20"/>
              </w:rPr>
            </w:pPr>
          </w:p>
        </w:tc>
        <w:tc>
          <w:tcPr>
            <w:tcW w:w="1134" w:type="dxa"/>
            <w:tcBorders>
              <w:left w:val="nil"/>
              <w:bottom w:val="nil"/>
              <w:right w:val="nil"/>
            </w:tcBorders>
            <w:shd w:val="clear" w:color="auto" w:fill="auto"/>
            <w:noWrap/>
            <w:vAlign w:val="bottom"/>
          </w:tcPr>
          <w:p w14:paraId="1BA18734"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c>
          <w:tcPr>
            <w:tcW w:w="1667" w:type="dxa"/>
            <w:tcBorders>
              <w:left w:val="nil"/>
              <w:bottom w:val="nil"/>
              <w:right w:val="nil"/>
            </w:tcBorders>
            <w:shd w:val="clear" w:color="auto" w:fill="auto"/>
            <w:noWrap/>
            <w:vAlign w:val="bottom"/>
          </w:tcPr>
          <w:p w14:paraId="1ECC96A2"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c>
          <w:tcPr>
            <w:tcW w:w="1168" w:type="dxa"/>
            <w:tcBorders>
              <w:left w:val="nil"/>
              <w:bottom w:val="nil"/>
              <w:right w:val="nil"/>
            </w:tcBorders>
            <w:shd w:val="clear" w:color="auto" w:fill="auto"/>
            <w:noWrap/>
            <w:vAlign w:val="bottom"/>
          </w:tcPr>
          <w:p w14:paraId="29BB75EE"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c>
          <w:tcPr>
            <w:tcW w:w="1559" w:type="dxa"/>
            <w:tcBorders>
              <w:left w:val="nil"/>
              <w:bottom w:val="nil"/>
              <w:right w:val="nil"/>
            </w:tcBorders>
            <w:shd w:val="clear" w:color="auto" w:fill="auto"/>
            <w:noWrap/>
            <w:vAlign w:val="bottom"/>
          </w:tcPr>
          <w:p w14:paraId="17A80454"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c>
          <w:tcPr>
            <w:tcW w:w="1134" w:type="dxa"/>
            <w:tcBorders>
              <w:left w:val="nil"/>
              <w:bottom w:val="nil"/>
              <w:right w:val="nil"/>
            </w:tcBorders>
            <w:shd w:val="clear" w:color="auto" w:fill="auto"/>
            <w:noWrap/>
            <w:vAlign w:val="bottom"/>
          </w:tcPr>
          <w:p w14:paraId="23BACE54"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121E7E">
              <w:rPr>
                <w:rFonts w:ascii="Calibri" w:eastAsia="Calibri" w:hAnsi="Calibri" w:cs="Arial"/>
                <w:b/>
                <w:bCs/>
                <w:color w:val="000000"/>
                <w:sz w:val="20"/>
                <w:szCs w:val="20"/>
              </w:rPr>
              <w:t>000 kuna</w:t>
            </w:r>
          </w:p>
        </w:tc>
      </w:tr>
      <w:tr w:rsidR="00F029FF" w:rsidRPr="00121E7E" w14:paraId="05344119" w14:textId="77777777" w:rsidTr="00221F2F">
        <w:trPr>
          <w:trHeight w:val="59"/>
        </w:trPr>
        <w:tc>
          <w:tcPr>
            <w:tcW w:w="3261" w:type="dxa"/>
            <w:tcBorders>
              <w:top w:val="nil"/>
              <w:left w:val="nil"/>
              <w:bottom w:val="nil"/>
              <w:right w:val="nil"/>
            </w:tcBorders>
            <w:shd w:val="clear" w:color="auto" w:fill="auto"/>
            <w:vAlign w:val="bottom"/>
          </w:tcPr>
          <w:p w14:paraId="60306B77" w14:textId="77777777" w:rsidR="00F029FF" w:rsidRPr="00121E7E" w:rsidRDefault="00F029FF" w:rsidP="00221F2F">
            <w:pPr>
              <w:spacing w:line="140" w:lineRule="exact"/>
              <w:rPr>
                <w:rFonts w:ascii="Calibri" w:eastAsia="Calibri" w:hAnsi="Calibri" w:cs="Arial"/>
                <w:color w:val="000000"/>
                <w:sz w:val="20"/>
                <w:szCs w:val="20"/>
              </w:rPr>
            </w:pPr>
          </w:p>
        </w:tc>
        <w:tc>
          <w:tcPr>
            <w:tcW w:w="1134" w:type="dxa"/>
            <w:tcBorders>
              <w:top w:val="nil"/>
              <w:left w:val="nil"/>
              <w:bottom w:val="nil"/>
              <w:right w:val="nil"/>
            </w:tcBorders>
            <w:shd w:val="clear" w:color="auto" w:fill="auto"/>
            <w:noWrap/>
            <w:vAlign w:val="bottom"/>
          </w:tcPr>
          <w:p w14:paraId="3C97ADC4" w14:textId="77777777" w:rsidR="00F029FF" w:rsidRPr="00121E7E" w:rsidRDefault="00F029FF" w:rsidP="00221F2F">
            <w:pPr>
              <w:spacing w:line="140" w:lineRule="exact"/>
              <w:rPr>
                <w:rFonts w:ascii="Calibri" w:eastAsia="Calibri" w:hAnsi="Calibri" w:cs="Arial"/>
                <w:color w:val="000000"/>
                <w:sz w:val="20"/>
                <w:szCs w:val="20"/>
              </w:rPr>
            </w:pPr>
          </w:p>
        </w:tc>
        <w:tc>
          <w:tcPr>
            <w:tcW w:w="1667" w:type="dxa"/>
            <w:tcBorders>
              <w:top w:val="nil"/>
              <w:left w:val="nil"/>
              <w:bottom w:val="nil"/>
              <w:right w:val="nil"/>
            </w:tcBorders>
            <w:shd w:val="clear" w:color="auto" w:fill="auto"/>
            <w:noWrap/>
            <w:vAlign w:val="bottom"/>
          </w:tcPr>
          <w:p w14:paraId="21F20382" w14:textId="77777777" w:rsidR="00F029FF" w:rsidRPr="00121E7E" w:rsidRDefault="00F029FF" w:rsidP="00221F2F">
            <w:pPr>
              <w:spacing w:line="140" w:lineRule="exact"/>
              <w:rPr>
                <w:rFonts w:ascii="Calibri" w:eastAsia="Calibri" w:hAnsi="Calibri" w:cs="Arial"/>
                <w:color w:val="000000"/>
                <w:sz w:val="20"/>
                <w:szCs w:val="20"/>
              </w:rPr>
            </w:pPr>
          </w:p>
        </w:tc>
        <w:tc>
          <w:tcPr>
            <w:tcW w:w="1168" w:type="dxa"/>
            <w:tcBorders>
              <w:top w:val="nil"/>
              <w:left w:val="nil"/>
              <w:bottom w:val="nil"/>
              <w:right w:val="nil"/>
            </w:tcBorders>
            <w:shd w:val="clear" w:color="auto" w:fill="auto"/>
            <w:noWrap/>
            <w:vAlign w:val="bottom"/>
          </w:tcPr>
          <w:p w14:paraId="5C7D5AC1" w14:textId="77777777" w:rsidR="00F029FF" w:rsidRPr="00121E7E" w:rsidRDefault="00F029FF" w:rsidP="00221F2F">
            <w:pPr>
              <w:spacing w:line="140" w:lineRule="exact"/>
              <w:rPr>
                <w:rFonts w:ascii="Calibri" w:eastAsia="Calibri" w:hAnsi="Calibri" w:cs="Arial"/>
                <w:color w:val="000000"/>
                <w:sz w:val="20"/>
                <w:szCs w:val="20"/>
              </w:rPr>
            </w:pPr>
          </w:p>
        </w:tc>
        <w:tc>
          <w:tcPr>
            <w:tcW w:w="1559" w:type="dxa"/>
            <w:tcBorders>
              <w:top w:val="nil"/>
              <w:left w:val="nil"/>
              <w:bottom w:val="nil"/>
              <w:right w:val="nil"/>
            </w:tcBorders>
            <w:shd w:val="clear" w:color="auto" w:fill="auto"/>
            <w:noWrap/>
            <w:vAlign w:val="bottom"/>
          </w:tcPr>
          <w:p w14:paraId="500F97B9" w14:textId="77777777" w:rsidR="00F029FF" w:rsidRPr="00121E7E" w:rsidRDefault="00F029FF" w:rsidP="00221F2F">
            <w:pPr>
              <w:spacing w:line="140" w:lineRule="exact"/>
              <w:rPr>
                <w:rFonts w:ascii="Calibri" w:eastAsia="Calibri" w:hAnsi="Calibri" w:cs="Arial"/>
                <w:color w:val="000000"/>
                <w:sz w:val="20"/>
                <w:szCs w:val="20"/>
              </w:rPr>
            </w:pPr>
          </w:p>
        </w:tc>
        <w:tc>
          <w:tcPr>
            <w:tcW w:w="1134" w:type="dxa"/>
            <w:tcBorders>
              <w:top w:val="nil"/>
              <w:left w:val="nil"/>
              <w:bottom w:val="nil"/>
              <w:right w:val="nil"/>
            </w:tcBorders>
            <w:shd w:val="clear" w:color="auto" w:fill="auto"/>
            <w:noWrap/>
            <w:vAlign w:val="bottom"/>
          </w:tcPr>
          <w:p w14:paraId="013C667C" w14:textId="77777777" w:rsidR="00F029FF" w:rsidRPr="00121E7E" w:rsidRDefault="00F029FF" w:rsidP="00221F2F">
            <w:pPr>
              <w:spacing w:line="140" w:lineRule="exact"/>
              <w:rPr>
                <w:rFonts w:ascii="Calibri" w:eastAsia="Calibri" w:hAnsi="Calibri" w:cs="Arial"/>
                <w:color w:val="000000"/>
                <w:sz w:val="20"/>
                <w:szCs w:val="20"/>
              </w:rPr>
            </w:pPr>
          </w:p>
        </w:tc>
      </w:tr>
      <w:tr w:rsidR="00F029FF" w:rsidRPr="00121E7E" w14:paraId="52486DA6" w14:textId="77777777" w:rsidTr="00221F2F">
        <w:trPr>
          <w:trHeight w:val="300"/>
        </w:trPr>
        <w:tc>
          <w:tcPr>
            <w:tcW w:w="3261" w:type="dxa"/>
            <w:tcBorders>
              <w:top w:val="nil"/>
              <w:left w:val="nil"/>
              <w:bottom w:val="nil"/>
              <w:right w:val="nil"/>
            </w:tcBorders>
            <w:shd w:val="clear" w:color="auto" w:fill="auto"/>
            <w:vAlign w:val="bottom"/>
          </w:tcPr>
          <w:p w14:paraId="40B20957" w14:textId="77777777" w:rsidR="00F029FF" w:rsidRPr="00121E7E" w:rsidRDefault="00F029FF" w:rsidP="00221F2F">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Neto prihod od kamata</w:t>
            </w:r>
          </w:p>
        </w:tc>
        <w:tc>
          <w:tcPr>
            <w:tcW w:w="1134" w:type="dxa"/>
            <w:shd w:val="clear" w:color="auto" w:fill="auto"/>
            <w:noWrap/>
            <w:vAlign w:val="bottom"/>
          </w:tcPr>
          <w:p w14:paraId="091D28DB"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240.170</w:t>
            </w:r>
          </w:p>
        </w:tc>
        <w:tc>
          <w:tcPr>
            <w:tcW w:w="1667" w:type="dxa"/>
            <w:shd w:val="clear" w:color="auto" w:fill="auto"/>
            <w:noWrap/>
            <w:vAlign w:val="bottom"/>
          </w:tcPr>
          <w:p w14:paraId="3EB51068"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627</w:t>
            </w:r>
          </w:p>
        </w:tc>
        <w:tc>
          <w:tcPr>
            <w:tcW w:w="1168" w:type="dxa"/>
            <w:shd w:val="clear" w:color="auto" w:fill="auto"/>
            <w:noWrap/>
            <w:vAlign w:val="bottom"/>
          </w:tcPr>
          <w:p w14:paraId="43433E1F" w14:textId="77777777" w:rsidR="00F029FF" w:rsidRPr="00121E7E" w:rsidRDefault="00F029FF" w:rsidP="00221F2F">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shd w:val="clear" w:color="auto" w:fill="auto"/>
            <w:noWrap/>
            <w:vAlign w:val="bottom"/>
          </w:tcPr>
          <w:p w14:paraId="05B30B06" w14:textId="77777777" w:rsidR="00F029FF" w:rsidRPr="00121E7E" w:rsidRDefault="00F029FF" w:rsidP="00221F2F">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40BA9DE7"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240.797</w:t>
            </w:r>
          </w:p>
        </w:tc>
      </w:tr>
      <w:tr w:rsidR="00F029FF" w:rsidRPr="00121E7E" w14:paraId="2B4DAC35" w14:textId="77777777" w:rsidTr="00221F2F">
        <w:trPr>
          <w:trHeight w:val="300"/>
        </w:trPr>
        <w:tc>
          <w:tcPr>
            <w:tcW w:w="3261" w:type="dxa"/>
            <w:tcBorders>
              <w:top w:val="nil"/>
              <w:left w:val="nil"/>
              <w:bottom w:val="nil"/>
              <w:right w:val="nil"/>
            </w:tcBorders>
            <w:shd w:val="clear" w:color="auto" w:fill="auto"/>
            <w:vAlign w:val="bottom"/>
          </w:tcPr>
          <w:p w14:paraId="3FA36520" w14:textId="77777777" w:rsidR="00F029FF" w:rsidRPr="00121E7E" w:rsidRDefault="00F029FF" w:rsidP="00221F2F">
            <w:pPr>
              <w:spacing w:line="300" w:lineRule="exact"/>
              <w:rPr>
                <w:rFonts w:ascii="Calibri" w:eastAsia="Calibri" w:hAnsi="Calibri" w:cs="Arial"/>
                <w:color w:val="000000"/>
                <w:sz w:val="20"/>
                <w:szCs w:val="20"/>
              </w:rPr>
            </w:pPr>
            <w:r w:rsidRPr="00377579">
              <w:rPr>
                <w:rFonts w:ascii="Calibri" w:eastAsia="Calibri" w:hAnsi="Calibri" w:cs="Arial"/>
                <w:color w:val="000000"/>
                <w:sz w:val="20"/>
                <w:szCs w:val="20"/>
              </w:rPr>
              <w:t>Neto prihod od naknada i provizija</w:t>
            </w:r>
          </w:p>
        </w:tc>
        <w:tc>
          <w:tcPr>
            <w:tcW w:w="1134" w:type="dxa"/>
            <w:shd w:val="clear" w:color="auto" w:fill="auto"/>
            <w:noWrap/>
            <w:vAlign w:val="bottom"/>
          </w:tcPr>
          <w:p w14:paraId="7A6B6512"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9.477</w:t>
            </w:r>
          </w:p>
        </w:tc>
        <w:tc>
          <w:tcPr>
            <w:tcW w:w="1667" w:type="dxa"/>
            <w:shd w:val="clear" w:color="auto" w:fill="auto"/>
            <w:noWrap/>
            <w:vAlign w:val="bottom"/>
          </w:tcPr>
          <w:p w14:paraId="05116BB0"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639</w:t>
            </w:r>
          </w:p>
        </w:tc>
        <w:tc>
          <w:tcPr>
            <w:tcW w:w="1168" w:type="dxa"/>
            <w:shd w:val="clear" w:color="auto" w:fill="auto"/>
            <w:noWrap/>
            <w:vAlign w:val="bottom"/>
          </w:tcPr>
          <w:p w14:paraId="085CF411"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951</w:t>
            </w:r>
          </w:p>
        </w:tc>
        <w:tc>
          <w:tcPr>
            <w:tcW w:w="1559" w:type="dxa"/>
            <w:shd w:val="clear" w:color="auto" w:fill="auto"/>
            <w:noWrap/>
            <w:vAlign w:val="bottom"/>
          </w:tcPr>
          <w:p w14:paraId="710BDB55" w14:textId="77777777" w:rsidR="00F029FF" w:rsidRPr="00121E7E" w:rsidRDefault="00F029FF" w:rsidP="00221F2F">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6EEA3DB1"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11.067</w:t>
            </w:r>
          </w:p>
        </w:tc>
      </w:tr>
      <w:tr w:rsidR="00F029FF" w:rsidRPr="00121E7E" w14:paraId="5E5B6986" w14:textId="77777777" w:rsidTr="00221F2F">
        <w:trPr>
          <w:trHeight w:val="280"/>
        </w:trPr>
        <w:tc>
          <w:tcPr>
            <w:tcW w:w="3261" w:type="dxa"/>
            <w:tcBorders>
              <w:top w:val="nil"/>
              <w:left w:val="nil"/>
              <w:bottom w:val="nil"/>
              <w:right w:val="nil"/>
            </w:tcBorders>
            <w:shd w:val="clear" w:color="auto" w:fill="auto"/>
            <w:vAlign w:val="bottom"/>
          </w:tcPr>
          <w:p w14:paraId="5DD43F4D" w14:textId="77777777" w:rsidR="00F029FF" w:rsidRPr="00121E7E" w:rsidRDefault="00F029FF" w:rsidP="00221F2F">
            <w:pPr>
              <w:spacing w:line="300" w:lineRule="exact"/>
              <w:rPr>
                <w:rFonts w:ascii="Calibri" w:eastAsia="Calibri" w:hAnsi="Calibri" w:cs="Arial"/>
                <w:color w:val="000000"/>
                <w:sz w:val="20"/>
                <w:szCs w:val="20"/>
              </w:rPr>
            </w:pPr>
            <w:r w:rsidRPr="00ED0E63">
              <w:rPr>
                <w:rFonts w:ascii="Calibri" w:eastAsia="Calibri" w:hAnsi="Calibri" w:cs="Arial"/>
                <w:color w:val="000000"/>
                <w:sz w:val="20"/>
                <w:szCs w:val="20"/>
              </w:rPr>
              <w:t xml:space="preserve">Neto </w:t>
            </w:r>
            <w:r>
              <w:rPr>
                <w:rFonts w:ascii="Calibri" w:eastAsia="Calibri" w:hAnsi="Calibri" w:cs="Arial"/>
                <w:color w:val="000000"/>
                <w:sz w:val="20"/>
                <w:szCs w:val="20"/>
              </w:rPr>
              <w:t>prihodi/</w:t>
            </w:r>
            <w:r w:rsidRPr="00ED0E63">
              <w:rPr>
                <w:rFonts w:ascii="Calibri" w:eastAsia="Calibri" w:hAnsi="Calibri" w:cs="Arial"/>
                <w:color w:val="000000"/>
                <w:sz w:val="20"/>
                <w:szCs w:val="20"/>
              </w:rPr>
              <w:t>rashodi</w:t>
            </w:r>
            <w:r w:rsidRPr="00121E7E">
              <w:rPr>
                <w:rFonts w:ascii="Calibri" w:eastAsia="Calibri" w:hAnsi="Calibri" w:cs="Arial"/>
                <w:color w:val="000000"/>
                <w:sz w:val="20"/>
                <w:szCs w:val="20"/>
              </w:rPr>
              <w:t xml:space="preserve"> od financijskih aktivnosti </w:t>
            </w:r>
          </w:p>
        </w:tc>
        <w:tc>
          <w:tcPr>
            <w:tcW w:w="1134" w:type="dxa"/>
            <w:shd w:val="clear" w:color="auto" w:fill="auto"/>
            <w:noWrap/>
            <w:vAlign w:val="bottom"/>
          </w:tcPr>
          <w:p w14:paraId="328D42D7"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(4.160)</w:t>
            </w:r>
          </w:p>
        </w:tc>
        <w:tc>
          <w:tcPr>
            <w:tcW w:w="1667" w:type="dxa"/>
            <w:shd w:val="clear" w:color="auto" w:fill="auto"/>
            <w:noWrap/>
            <w:vAlign w:val="bottom"/>
          </w:tcPr>
          <w:p w14:paraId="704A1216" w14:textId="77777777" w:rsidR="00F029FF" w:rsidRPr="00121E7E" w:rsidRDefault="00F029FF" w:rsidP="00221F2F">
            <w:pPr>
              <w:spacing w:line="300" w:lineRule="exact"/>
              <w:jc w:val="right"/>
              <w:rPr>
                <w:rFonts w:ascii="Calibri" w:eastAsia="Calibri" w:hAnsi="Calibri" w:cs="Arial"/>
                <w:sz w:val="20"/>
                <w:szCs w:val="20"/>
              </w:rPr>
            </w:pPr>
            <w:r w:rsidRPr="00377579">
              <w:rPr>
                <w:rFonts w:ascii="Calibri" w:eastAsia="Calibri" w:hAnsi="Calibri" w:cs="Arial"/>
                <w:sz w:val="20"/>
                <w:szCs w:val="20"/>
              </w:rPr>
              <w:t>(125)</w:t>
            </w:r>
          </w:p>
        </w:tc>
        <w:tc>
          <w:tcPr>
            <w:tcW w:w="1168" w:type="dxa"/>
            <w:shd w:val="clear" w:color="auto" w:fill="auto"/>
            <w:noWrap/>
            <w:vAlign w:val="bottom"/>
          </w:tcPr>
          <w:p w14:paraId="64A4C9FB" w14:textId="77777777" w:rsidR="00F029FF" w:rsidRPr="00121E7E" w:rsidRDefault="00F029FF" w:rsidP="00221F2F">
            <w:pPr>
              <w:spacing w:line="300" w:lineRule="exact"/>
              <w:jc w:val="right"/>
              <w:rPr>
                <w:rFonts w:ascii="Calibri" w:eastAsia="Calibri" w:hAnsi="Calibri" w:cs="Arial"/>
                <w:sz w:val="20"/>
                <w:szCs w:val="20"/>
              </w:rPr>
            </w:pPr>
            <w:r>
              <w:rPr>
                <w:rFonts w:ascii="Calibri" w:eastAsia="Calibri" w:hAnsi="Calibri" w:cs="Arial"/>
                <w:sz w:val="20"/>
                <w:szCs w:val="20"/>
              </w:rPr>
              <w:t>-</w:t>
            </w:r>
          </w:p>
        </w:tc>
        <w:tc>
          <w:tcPr>
            <w:tcW w:w="1559" w:type="dxa"/>
            <w:shd w:val="clear" w:color="auto" w:fill="auto"/>
            <w:noWrap/>
            <w:vAlign w:val="bottom"/>
          </w:tcPr>
          <w:p w14:paraId="20E582EB" w14:textId="77777777" w:rsidR="00F029FF" w:rsidRPr="00121E7E" w:rsidRDefault="00F029FF" w:rsidP="00221F2F">
            <w:pPr>
              <w:spacing w:line="300" w:lineRule="exact"/>
              <w:jc w:val="right"/>
              <w:rPr>
                <w:rFonts w:ascii="Calibri" w:eastAsia="Calibri" w:hAnsi="Calibri" w:cs="Arial"/>
                <w:sz w:val="20"/>
                <w:szCs w:val="20"/>
              </w:rPr>
            </w:pPr>
            <w:r>
              <w:rPr>
                <w:rFonts w:ascii="Calibri" w:eastAsia="Calibri" w:hAnsi="Calibri" w:cs="Arial"/>
                <w:sz w:val="20"/>
                <w:szCs w:val="20"/>
              </w:rPr>
              <w:t>-</w:t>
            </w:r>
          </w:p>
        </w:tc>
        <w:tc>
          <w:tcPr>
            <w:tcW w:w="1134" w:type="dxa"/>
            <w:shd w:val="clear" w:color="auto" w:fill="auto"/>
            <w:noWrap/>
            <w:vAlign w:val="bottom"/>
          </w:tcPr>
          <w:p w14:paraId="1FDC37F5" w14:textId="77777777" w:rsidR="00F029FF" w:rsidRPr="00121E7E" w:rsidRDefault="00F029FF" w:rsidP="00221F2F">
            <w:pPr>
              <w:spacing w:line="300" w:lineRule="exact"/>
              <w:jc w:val="right"/>
              <w:rPr>
                <w:rFonts w:ascii="Calibri" w:eastAsia="Calibri" w:hAnsi="Calibri" w:cs="Arial"/>
                <w:sz w:val="20"/>
                <w:szCs w:val="20"/>
              </w:rPr>
            </w:pPr>
            <w:r w:rsidRPr="00377579">
              <w:rPr>
                <w:rFonts w:ascii="Calibri" w:eastAsia="Calibri" w:hAnsi="Calibri" w:cs="Arial"/>
                <w:sz w:val="20"/>
                <w:szCs w:val="20"/>
              </w:rPr>
              <w:t>(4.285)</w:t>
            </w:r>
          </w:p>
        </w:tc>
      </w:tr>
      <w:tr w:rsidR="00F029FF" w:rsidRPr="00121E7E" w14:paraId="182FC6B7" w14:textId="77777777" w:rsidTr="00221F2F">
        <w:trPr>
          <w:trHeight w:val="300"/>
        </w:trPr>
        <w:tc>
          <w:tcPr>
            <w:tcW w:w="3261" w:type="dxa"/>
            <w:tcBorders>
              <w:top w:val="nil"/>
              <w:left w:val="nil"/>
              <w:bottom w:val="nil"/>
              <w:right w:val="nil"/>
            </w:tcBorders>
            <w:shd w:val="clear" w:color="auto" w:fill="auto"/>
            <w:vAlign w:val="bottom"/>
          </w:tcPr>
          <w:p w14:paraId="73EC2A5E" w14:textId="77777777" w:rsidR="00F029FF" w:rsidRPr="00121E7E" w:rsidRDefault="00F029FF" w:rsidP="00221F2F">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Neto zarađene premije</w:t>
            </w:r>
          </w:p>
        </w:tc>
        <w:tc>
          <w:tcPr>
            <w:tcW w:w="1134" w:type="dxa"/>
            <w:shd w:val="clear" w:color="auto" w:fill="auto"/>
            <w:noWrap/>
            <w:vAlign w:val="bottom"/>
          </w:tcPr>
          <w:p w14:paraId="46225F8B"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w:t>
            </w:r>
          </w:p>
        </w:tc>
        <w:tc>
          <w:tcPr>
            <w:tcW w:w="1667" w:type="dxa"/>
            <w:shd w:val="clear" w:color="auto" w:fill="auto"/>
            <w:noWrap/>
            <w:vAlign w:val="bottom"/>
          </w:tcPr>
          <w:p w14:paraId="2FB83A07"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3.611</w:t>
            </w:r>
          </w:p>
        </w:tc>
        <w:tc>
          <w:tcPr>
            <w:tcW w:w="1168" w:type="dxa"/>
            <w:shd w:val="clear" w:color="auto" w:fill="auto"/>
            <w:noWrap/>
            <w:vAlign w:val="bottom"/>
          </w:tcPr>
          <w:p w14:paraId="4996F2E9" w14:textId="77777777" w:rsidR="00F029FF" w:rsidRPr="00121E7E" w:rsidRDefault="00F029FF" w:rsidP="00221F2F">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shd w:val="clear" w:color="auto" w:fill="auto"/>
            <w:noWrap/>
            <w:vAlign w:val="bottom"/>
          </w:tcPr>
          <w:p w14:paraId="3EF1C2B7" w14:textId="77777777" w:rsidR="00F029FF" w:rsidRPr="00121E7E" w:rsidRDefault="00F029FF" w:rsidP="00221F2F">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5BC7B9CD"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3.611</w:t>
            </w:r>
          </w:p>
        </w:tc>
      </w:tr>
      <w:tr w:rsidR="00F029FF" w:rsidRPr="00121E7E" w14:paraId="3DCCF728" w14:textId="77777777" w:rsidTr="00221F2F">
        <w:trPr>
          <w:trHeight w:val="300"/>
        </w:trPr>
        <w:tc>
          <w:tcPr>
            <w:tcW w:w="3261" w:type="dxa"/>
            <w:tcBorders>
              <w:top w:val="nil"/>
              <w:left w:val="nil"/>
              <w:right w:val="nil"/>
            </w:tcBorders>
            <w:shd w:val="clear" w:color="auto" w:fill="auto"/>
            <w:vAlign w:val="bottom"/>
          </w:tcPr>
          <w:p w14:paraId="7BE71AC4" w14:textId="77777777" w:rsidR="00F029FF" w:rsidRPr="00121E7E" w:rsidRDefault="00F029FF" w:rsidP="00221F2F">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Ostali prihodi</w:t>
            </w:r>
          </w:p>
        </w:tc>
        <w:tc>
          <w:tcPr>
            <w:tcW w:w="1134" w:type="dxa"/>
            <w:tcBorders>
              <w:top w:val="nil"/>
              <w:left w:val="nil"/>
              <w:bottom w:val="single" w:sz="2" w:space="0" w:color="auto"/>
              <w:right w:val="nil"/>
            </w:tcBorders>
            <w:shd w:val="clear" w:color="auto" w:fill="auto"/>
            <w:noWrap/>
            <w:vAlign w:val="bottom"/>
          </w:tcPr>
          <w:p w14:paraId="6BFACB8F"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17.064</w:t>
            </w:r>
          </w:p>
        </w:tc>
        <w:tc>
          <w:tcPr>
            <w:tcW w:w="1667" w:type="dxa"/>
            <w:tcBorders>
              <w:top w:val="nil"/>
              <w:left w:val="nil"/>
              <w:bottom w:val="single" w:sz="2" w:space="0" w:color="auto"/>
              <w:right w:val="nil"/>
            </w:tcBorders>
            <w:shd w:val="clear" w:color="auto" w:fill="auto"/>
            <w:noWrap/>
            <w:vAlign w:val="bottom"/>
          </w:tcPr>
          <w:p w14:paraId="0F601E9E"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9</w:t>
            </w:r>
          </w:p>
        </w:tc>
        <w:tc>
          <w:tcPr>
            <w:tcW w:w="1168" w:type="dxa"/>
            <w:tcBorders>
              <w:top w:val="nil"/>
              <w:left w:val="nil"/>
              <w:bottom w:val="single" w:sz="2" w:space="0" w:color="auto"/>
              <w:right w:val="nil"/>
            </w:tcBorders>
            <w:shd w:val="clear" w:color="auto" w:fill="auto"/>
            <w:noWrap/>
            <w:vAlign w:val="bottom"/>
          </w:tcPr>
          <w:p w14:paraId="75835C00"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131</w:t>
            </w:r>
          </w:p>
        </w:tc>
        <w:tc>
          <w:tcPr>
            <w:tcW w:w="1559" w:type="dxa"/>
            <w:tcBorders>
              <w:top w:val="nil"/>
              <w:left w:val="nil"/>
              <w:bottom w:val="single" w:sz="2" w:space="0" w:color="auto"/>
              <w:right w:val="nil"/>
            </w:tcBorders>
            <w:shd w:val="clear" w:color="auto" w:fill="auto"/>
            <w:noWrap/>
            <w:vAlign w:val="bottom"/>
          </w:tcPr>
          <w:p w14:paraId="4B6D6C94"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(135)</w:t>
            </w:r>
          </w:p>
        </w:tc>
        <w:tc>
          <w:tcPr>
            <w:tcW w:w="1134" w:type="dxa"/>
            <w:tcBorders>
              <w:top w:val="nil"/>
              <w:left w:val="nil"/>
              <w:bottom w:val="single" w:sz="2" w:space="0" w:color="auto"/>
              <w:right w:val="nil"/>
            </w:tcBorders>
            <w:shd w:val="clear" w:color="auto" w:fill="auto"/>
            <w:noWrap/>
            <w:vAlign w:val="bottom"/>
          </w:tcPr>
          <w:p w14:paraId="3FEB37EB"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17.069</w:t>
            </w:r>
          </w:p>
        </w:tc>
      </w:tr>
      <w:tr w:rsidR="00F029FF" w:rsidRPr="00121E7E" w14:paraId="0F54E851" w14:textId="77777777" w:rsidTr="00221F2F">
        <w:trPr>
          <w:trHeight w:val="300"/>
        </w:trPr>
        <w:tc>
          <w:tcPr>
            <w:tcW w:w="3261" w:type="dxa"/>
            <w:tcBorders>
              <w:left w:val="nil"/>
              <w:right w:val="nil"/>
            </w:tcBorders>
            <w:shd w:val="clear" w:color="auto" w:fill="auto"/>
            <w:vAlign w:val="bottom"/>
          </w:tcPr>
          <w:p w14:paraId="7B3289A0" w14:textId="77777777" w:rsidR="00F029FF" w:rsidRPr="00121E7E" w:rsidRDefault="00F029FF" w:rsidP="00221F2F">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5CD6C5FF"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262.551</w:t>
            </w:r>
          </w:p>
        </w:tc>
        <w:tc>
          <w:tcPr>
            <w:tcW w:w="1667" w:type="dxa"/>
            <w:tcBorders>
              <w:top w:val="single" w:sz="2" w:space="0" w:color="auto"/>
              <w:left w:val="nil"/>
              <w:bottom w:val="single" w:sz="12" w:space="0" w:color="auto"/>
              <w:right w:val="nil"/>
            </w:tcBorders>
            <w:shd w:val="clear" w:color="auto" w:fill="auto"/>
            <w:noWrap/>
            <w:vAlign w:val="bottom"/>
          </w:tcPr>
          <w:p w14:paraId="36769FAE" w14:textId="77777777" w:rsidR="00F029FF" w:rsidRPr="00121E7E" w:rsidRDefault="00F029FF" w:rsidP="00221F2F">
            <w:pPr>
              <w:spacing w:line="300" w:lineRule="exact"/>
              <w:jc w:val="right"/>
              <w:rPr>
                <w:rFonts w:ascii="Calibri" w:eastAsia="Calibri" w:hAnsi="Calibri" w:cs="Arial"/>
                <w:b/>
                <w:bCs/>
                <w:sz w:val="20"/>
                <w:szCs w:val="20"/>
              </w:rPr>
            </w:pPr>
            <w:r w:rsidRPr="00377579">
              <w:rPr>
                <w:rFonts w:ascii="Calibri" w:eastAsia="Calibri" w:hAnsi="Calibri" w:cs="Arial"/>
                <w:b/>
                <w:bCs/>
                <w:sz w:val="20"/>
                <w:szCs w:val="20"/>
              </w:rPr>
              <w:t>4.761</w:t>
            </w:r>
          </w:p>
        </w:tc>
        <w:tc>
          <w:tcPr>
            <w:tcW w:w="1168" w:type="dxa"/>
            <w:tcBorders>
              <w:top w:val="single" w:sz="2" w:space="0" w:color="auto"/>
              <w:left w:val="nil"/>
              <w:bottom w:val="single" w:sz="12" w:space="0" w:color="auto"/>
              <w:right w:val="nil"/>
            </w:tcBorders>
            <w:shd w:val="clear" w:color="auto" w:fill="auto"/>
            <w:noWrap/>
            <w:vAlign w:val="bottom"/>
          </w:tcPr>
          <w:p w14:paraId="7FD89A18" w14:textId="77777777" w:rsidR="00F029FF" w:rsidRPr="00121E7E" w:rsidRDefault="00F029FF" w:rsidP="00221F2F">
            <w:pPr>
              <w:spacing w:line="300" w:lineRule="exact"/>
              <w:jc w:val="right"/>
              <w:rPr>
                <w:rFonts w:ascii="Calibri" w:eastAsia="Calibri" w:hAnsi="Calibri" w:cs="Arial"/>
                <w:b/>
                <w:bCs/>
                <w:sz w:val="20"/>
                <w:szCs w:val="20"/>
              </w:rPr>
            </w:pPr>
            <w:r w:rsidRPr="00377579">
              <w:rPr>
                <w:rFonts w:ascii="Calibri" w:eastAsia="Calibri" w:hAnsi="Calibri" w:cs="Arial"/>
                <w:b/>
                <w:bCs/>
                <w:sz w:val="20"/>
                <w:szCs w:val="20"/>
              </w:rPr>
              <w:t>1.082</w:t>
            </w:r>
          </w:p>
        </w:tc>
        <w:tc>
          <w:tcPr>
            <w:tcW w:w="1559" w:type="dxa"/>
            <w:tcBorders>
              <w:top w:val="single" w:sz="2" w:space="0" w:color="auto"/>
              <w:left w:val="nil"/>
              <w:bottom w:val="single" w:sz="12" w:space="0" w:color="auto"/>
              <w:right w:val="nil"/>
            </w:tcBorders>
            <w:shd w:val="clear" w:color="auto" w:fill="auto"/>
            <w:noWrap/>
            <w:vAlign w:val="bottom"/>
          </w:tcPr>
          <w:p w14:paraId="339C7A4A" w14:textId="77777777" w:rsidR="00F029FF" w:rsidRPr="00121E7E" w:rsidRDefault="00F029FF" w:rsidP="00221F2F">
            <w:pPr>
              <w:spacing w:line="300" w:lineRule="exact"/>
              <w:jc w:val="right"/>
              <w:rPr>
                <w:rFonts w:ascii="Calibri" w:eastAsia="Calibri" w:hAnsi="Calibri" w:cs="Arial"/>
                <w:b/>
                <w:bCs/>
                <w:sz w:val="20"/>
                <w:szCs w:val="20"/>
              </w:rPr>
            </w:pPr>
            <w:r w:rsidRPr="00377579">
              <w:rPr>
                <w:rFonts w:ascii="Calibri" w:eastAsia="Calibri" w:hAnsi="Calibri" w:cs="Arial"/>
                <w:b/>
                <w:bCs/>
                <w:sz w:val="20"/>
                <w:szCs w:val="20"/>
              </w:rPr>
              <w:t>(135)</w:t>
            </w:r>
          </w:p>
        </w:tc>
        <w:tc>
          <w:tcPr>
            <w:tcW w:w="1134" w:type="dxa"/>
            <w:tcBorders>
              <w:top w:val="single" w:sz="2" w:space="0" w:color="auto"/>
              <w:left w:val="nil"/>
              <w:bottom w:val="single" w:sz="12" w:space="0" w:color="auto"/>
              <w:right w:val="nil"/>
            </w:tcBorders>
            <w:shd w:val="clear" w:color="auto" w:fill="auto"/>
            <w:noWrap/>
            <w:vAlign w:val="bottom"/>
          </w:tcPr>
          <w:p w14:paraId="150C2E32" w14:textId="77777777" w:rsidR="00F029FF" w:rsidRPr="00121E7E" w:rsidRDefault="00F029FF" w:rsidP="00221F2F">
            <w:pPr>
              <w:spacing w:line="300" w:lineRule="exact"/>
              <w:jc w:val="right"/>
              <w:rPr>
                <w:rFonts w:ascii="Calibri" w:eastAsia="Calibri" w:hAnsi="Calibri" w:cs="Arial"/>
                <w:b/>
                <w:bCs/>
                <w:sz w:val="20"/>
                <w:szCs w:val="20"/>
              </w:rPr>
            </w:pPr>
            <w:r w:rsidRPr="00377579">
              <w:rPr>
                <w:rFonts w:ascii="Calibri" w:eastAsia="Calibri" w:hAnsi="Calibri" w:cs="Arial"/>
                <w:b/>
                <w:bCs/>
                <w:sz w:val="20"/>
                <w:szCs w:val="20"/>
              </w:rPr>
              <w:t>268.259</w:t>
            </w:r>
          </w:p>
        </w:tc>
      </w:tr>
      <w:tr w:rsidR="00F029FF" w:rsidRPr="00121E7E" w14:paraId="0C3C2E60" w14:textId="77777777" w:rsidTr="00221F2F">
        <w:trPr>
          <w:trHeight w:val="60"/>
        </w:trPr>
        <w:tc>
          <w:tcPr>
            <w:tcW w:w="3261" w:type="dxa"/>
            <w:tcBorders>
              <w:left w:val="nil"/>
              <w:bottom w:val="nil"/>
              <w:right w:val="nil"/>
            </w:tcBorders>
            <w:shd w:val="clear" w:color="auto" w:fill="auto"/>
            <w:vAlign w:val="bottom"/>
          </w:tcPr>
          <w:p w14:paraId="47612F16" w14:textId="77777777" w:rsidR="00F029FF" w:rsidRPr="00121E7E" w:rsidRDefault="00F029FF" w:rsidP="00221F2F">
            <w:pPr>
              <w:spacing w:line="140" w:lineRule="exac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765839A7" w14:textId="77777777" w:rsidR="00F029FF" w:rsidRPr="00121E7E" w:rsidRDefault="00F029FF" w:rsidP="00221F2F">
            <w:pPr>
              <w:spacing w:line="140" w:lineRule="exact"/>
              <w:jc w:val="right"/>
              <w:rPr>
                <w:rFonts w:ascii="Calibri" w:eastAsia="Calibri" w:hAnsi="Calibri" w:cs="Arial"/>
                <w:color w:val="000000"/>
                <w:sz w:val="20"/>
                <w:szCs w:val="20"/>
              </w:rPr>
            </w:pPr>
          </w:p>
        </w:tc>
        <w:tc>
          <w:tcPr>
            <w:tcW w:w="1667" w:type="dxa"/>
            <w:tcBorders>
              <w:top w:val="single" w:sz="12" w:space="0" w:color="auto"/>
              <w:left w:val="nil"/>
              <w:bottom w:val="nil"/>
              <w:right w:val="nil"/>
            </w:tcBorders>
            <w:shd w:val="clear" w:color="auto" w:fill="auto"/>
            <w:noWrap/>
            <w:vAlign w:val="bottom"/>
          </w:tcPr>
          <w:p w14:paraId="31A8B3A1" w14:textId="77777777" w:rsidR="00F029FF" w:rsidRPr="00121E7E" w:rsidRDefault="00F029FF" w:rsidP="00221F2F">
            <w:pPr>
              <w:spacing w:line="140" w:lineRule="exact"/>
              <w:jc w:val="right"/>
              <w:rPr>
                <w:rFonts w:ascii="Calibri" w:eastAsia="Calibri" w:hAnsi="Calibri" w:cs="Arial"/>
                <w:color w:val="000000"/>
                <w:sz w:val="20"/>
                <w:szCs w:val="20"/>
              </w:rPr>
            </w:pPr>
          </w:p>
        </w:tc>
        <w:tc>
          <w:tcPr>
            <w:tcW w:w="1168" w:type="dxa"/>
            <w:tcBorders>
              <w:top w:val="single" w:sz="12" w:space="0" w:color="auto"/>
              <w:left w:val="nil"/>
              <w:bottom w:val="nil"/>
              <w:right w:val="nil"/>
            </w:tcBorders>
            <w:shd w:val="clear" w:color="auto" w:fill="auto"/>
            <w:noWrap/>
            <w:vAlign w:val="bottom"/>
          </w:tcPr>
          <w:p w14:paraId="2FFFF9FC" w14:textId="77777777" w:rsidR="00F029FF" w:rsidRPr="00121E7E" w:rsidRDefault="00F029FF" w:rsidP="00221F2F">
            <w:pPr>
              <w:spacing w:line="140" w:lineRule="exact"/>
              <w:jc w:val="right"/>
              <w:rPr>
                <w:rFonts w:ascii="Calibri" w:eastAsia="Calibri" w:hAnsi="Calibri" w:cs="Arial"/>
                <w:color w:val="000000"/>
                <w:sz w:val="20"/>
                <w:szCs w:val="20"/>
              </w:rPr>
            </w:pPr>
          </w:p>
        </w:tc>
        <w:tc>
          <w:tcPr>
            <w:tcW w:w="1559" w:type="dxa"/>
            <w:tcBorders>
              <w:top w:val="single" w:sz="12" w:space="0" w:color="auto"/>
              <w:left w:val="nil"/>
              <w:bottom w:val="nil"/>
              <w:right w:val="nil"/>
            </w:tcBorders>
            <w:shd w:val="clear" w:color="auto" w:fill="auto"/>
            <w:noWrap/>
            <w:vAlign w:val="bottom"/>
          </w:tcPr>
          <w:p w14:paraId="0A2611DD" w14:textId="77777777" w:rsidR="00F029FF" w:rsidRPr="00121E7E" w:rsidRDefault="00F029FF" w:rsidP="00221F2F">
            <w:pPr>
              <w:spacing w:line="140" w:lineRule="exact"/>
              <w:jc w:val="righ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7188128A" w14:textId="77777777" w:rsidR="00F029FF" w:rsidRPr="00121E7E" w:rsidRDefault="00F029FF" w:rsidP="00221F2F">
            <w:pPr>
              <w:spacing w:line="140" w:lineRule="exact"/>
              <w:jc w:val="right"/>
              <w:rPr>
                <w:rFonts w:ascii="Calibri" w:eastAsia="Calibri" w:hAnsi="Calibri" w:cs="Arial"/>
                <w:color w:val="000000"/>
                <w:sz w:val="20"/>
                <w:szCs w:val="20"/>
              </w:rPr>
            </w:pPr>
          </w:p>
        </w:tc>
      </w:tr>
      <w:tr w:rsidR="00F029FF" w:rsidRPr="00121E7E" w14:paraId="6589AEBC" w14:textId="77777777" w:rsidTr="00221F2F">
        <w:trPr>
          <w:trHeight w:val="300"/>
        </w:trPr>
        <w:tc>
          <w:tcPr>
            <w:tcW w:w="3261" w:type="dxa"/>
            <w:tcBorders>
              <w:top w:val="nil"/>
              <w:left w:val="nil"/>
              <w:bottom w:val="nil"/>
              <w:right w:val="nil"/>
            </w:tcBorders>
            <w:shd w:val="clear" w:color="auto" w:fill="auto"/>
            <w:vAlign w:val="bottom"/>
          </w:tcPr>
          <w:p w14:paraId="7BCBBE43" w14:textId="77777777" w:rsidR="00F029FF" w:rsidRPr="00121E7E" w:rsidRDefault="00F029FF" w:rsidP="00221F2F">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Operativni troškovi</w:t>
            </w:r>
          </w:p>
        </w:tc>
        <w:tc>
          <w:tcPr>
            <w:tcW w:w="1134" w:type="dxa"/>
            <w:shd w:val="clear" w:color="auto" w:fill="auto"/>
            <w:noWrap/>
            <w:vAlign w:val="bottom"/>
          </w:tcPr>
          <w:p w14:paraId="524F02AE"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(86.760)</w:t>
            </w:r>
          </w:p>
        </w:tc>
        <w:tc>
          <w:tcPr>
            <w:tcW w:w="1667" w:type="dxa"/>
            <w:shd w:val="clear" w:color="auto" w:fill="auto"/>
            <w:noWrap/>
            <w:vAlign w:val="bottom"/>
          </w:tcPr>
          <w:p w14:paraId="3C26AE3E"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(2.945)</w:t>
            </w:r>
          </w:p>
        </w:tc>
        <w:tc>
          <w:tcPr>
            <w:tcW w:w="1168" w:type="dxa"/>
            <w:shd w:val="clear" w:color="auto" w:fill="auto"/>
            <w:noWrap/>
            <w:vAlign w:val="bottom"/>
          </w:tcPr>
          <w:p w14:paraId="32F762FB"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(911)</w:t>
            </w:r>
          </w:p>
        </w:tc>
        <w:tc>
          <w:tcPr>
            <w:tcW w:w="1559" w:type="dxa"/>
            <w:shd w:val="clear" w:color="auto" w:fill="auto"/>
            <w:noWrap/>
            <w:vAlign w:val="bottom"/>
          </w:tcPr>
          <w:p w14:paraId="579D0495"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135</w:t>
            </w:r>
          </w:p>
        </w:tc>
        <w:tc>
          <w:tcPr>
            <w:tcW w:w="1134" w:type="dxa"/>
            <w:shd w:val="clear" w:color="auto" w:fill="auto"/>
            <w:noWrap/>
            <w:vAlign w:val="bottom"/>
          </w:tcPr>
          <w:p w14:paraId="3DC5BA52"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(90.481)</w:t>
            </w:r>
          </w:p>
        </w:tc>
      </w:tr>
      <w:tr w:rsidR="00F029FF" w:rsidRPr="00121E7E" w14:paraId="53C7750E" w14:textId="77777777" w:rsidTr="00221F2F">
        <w:trPr>
          <w:trHeight w:val="600"/>
        </w:trPr>
        <w:tc>
          <w:tcPr>
            <w:tcW w:w="3261" w:type="dxa"/>
            <w:tcBorders>
              <w:top w:val="nil"/>
              <w:left w:val="nil"/>
              <w:bottom w:val="nil"/>
              <w:right w:val="nil"/>
            </w:tcBorders>
            <w:shd w:val="clear" w:color="auto" w:fill="auto"/>
            <w:vAlign w:val="bottom"/>
          </w:tcPr>
          <w:p w14:paraId="6E013F0E" w14:textId="77777777" w:rsidR="00F029FF" w:rsidRPr="00121E7E" w:rsidRDefault="00F029FF" w:rsidP="00221F2F">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Gubitak od umanjenja vrijednosti i rezerviranja</w:t>
            </w:r>
          </w:p>
        </w:tc>
        <w:tc>
          <w:tcPr>
            <w:tcW w:w="1134" w:type="dxa"/>
            <w:shd w:val="clear" w:color="auto" w:fill="auto"/>
            <w:noWrap/>
            <w:vAlign w:val="bottom"/>
          </w:tcPr>
          <w:p w14:paraId="40DCF758"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136.625</w:t>
            </w:r>
          </w:p>
        </w:tc>
        <w:tc>
          <w:tcPr>
            <w:tcW w:w="1667" w:type="dxa"/>
            <w:shd w:val="clear" w:color="auto" w:fill="auto"/>
            <w:noWrap/>
            <w:vAlign w:val="bottom"/>
          </w:tcPr>
          <w:p w14:paraId="7809BD29"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(63)</w:t>
            </w:r>
          </w:p>
        </w:tc>
        <w:tc>
          <w:tcPr>
            <w:tcW w:w="1168" w:type="dxa"/>
            <w:shd w:val="clear" w:color="auto" w:fill="auto"/>
            <w:noWrap/>
            <w:vAlign w:val="bottom"/>
          </w:tcPr>
          <w:p w14:paraId="28AAD810"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48</w:t>
            </w:r>
          </w:p>
        </w:tc>
        <w:tc>
          <w:tcPr>
            <w:tcW w:w="1559" w:type="dxa"/>
            <w:shd w:val="clear" w:color="auto" w:fill="auto"/>
            <w:noWrap/>
            <w:vAlign w:val="bottom"/>
          </w:tcPr>
          <w:p w14:paraId="3D2FB58E" w14:textId="77777777" w:rsidR="00F029FF" w:rsidRPr="00121E7E" w:rsidRDefault="00F029FF" w:rsidP="00221F2F">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6A54D6F5"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136.610</w:t>
            </w:r>
          </w:p>
        </w:tc>
      </w:tr>
      <w:tr w:rsidR="00F029FF" w:rsidRPr="00121E7E" w14:paraId="4E772C21" w14:textId="77777777" w:rsidTr="00221F2F">
        <w:trPr>
          <w:trHeight w:val="310"/>
        </w:trPr>
        <w:tc>
          <w:tcPr>
            <w:tcW w:w="3261" w:type="dxa"/>
            <w:tcBorders>
              <w:top w:val="nil"/>
              <w:left w:val="nil"/>
              <w:bottom w:val="nil"/>
              <w:right w:val="nil"/>
            </w:tcBorders>
            <w:shd w:val="clear" w:color="auto" w:fill="auto"/>
            <w:vAlign w:val="bottom"/>
          </w:tcPr>
          <w:p w14:paraId="25E28430" w14:textId="77777777" w:rsidR="00F029FF" w:rsidRPr="00121E7E" w:rsidRDefault="00F029FF" w:rsidP="00221F2F">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Izdaci za osigurane slučajeve</w:t>
            </w:r>
          </w:p>
        </w:tc>
        <w:tc>
          <w:tcPr>
            <w:tcW w:w="1134" w:type="dxa"/>
            <w:shd w:val="clear" w:color="auto" w:fill="auto"/>
            <w:noWrap/>
            <w:vAlign w:val="bottom"/>
          </w:tcPr>
          <w:p w14:paraId="7DF5E0B4" w14:textId="77777777" w:rsidR="00F029FF" w:rsidRPr="00121E7E" w:rsidRDefault="00F029FF" w:rsidP="00221F2F">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shd w:val="clear" w:color="auto" w:fill="auto"/>
            <w:noWrap/>
            <w:vAlign w:val="bottom"/>
          </w:tcPr>
          <w:p w14:paraId="5CBA4D3A"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(660)</w:t>
            </w:r>
          </w:p>
        </w:tc>
        <w:tc>
          <w:tcPr>
            <w:tcW w:w="1168" w:type="dxa"/>
            <w:shd w:val="clear" w:color="auto" w:fill="auto"/>
            <w:noWrap/>
            <w:vAlign w:val="bottom"/>
          </w:tcPr>
          <w:p w14:paraId="7231A360" w14:textId="77777777" w:rsidR="00F029FF" w:rsidRPr="00121E7E" w:rsidRDefault="00F029FF" w:rsidP="00221F2F">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shd w:val="clear" w:color="auto" w:fill="auto"/>
            <w:noWrap/>
            <w:vAlign w:val="bottom"/>
          </w:tcPr>
          <w:p w14:paraId="75559CFF" w14:textId="77777777" w:rsidR="00F029FF" w:rsidRPr="00121E7E" w:rsidRDefault="00F029FF" w:rsidP="00221F2F">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7074DE0A"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(660)</w:t>
            </w:r>
          </w:p>
        </w:tc>
      </w:tr>
      <w:tr w:rsidR="00F029FF" w:rsidRPr="00121E7E" w14:paraId="41AC17C2" w14:textId="77777777" w:rsidTr="00221F2F">
        <w:trPr>
          <w:trHeight w:val="300"/>
        </w:trPr>
        <w:tc>
          <w:tcPr>
            <w:tcW w:w="3261" w:type="dxa"/>
            <w:tcBorders>
              <w:top w:val="nil"/>
              <w:left w:val="nil"/>
              <w:bottom w:val="nil"/>
              <w:right w:val="nil"/>
            </w:tcBorders>
            <w:shd w:val="clear" w:color="auto" w:fill="auto"/>
            <w:vAlign w:val="bottom"/>
          </w:tcPr>
          <w:p w14:paraId="4CE4C9A0" w14:textId="77777777" w:rsidR="00F029FF" w:rsidRPr="00121E7E" w:rsidRDefault="00F029FF" w:rsidP="00221F2F">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Neto promjena pričuva</w:t>
            </w:r>
          </w:p>
        </w:tc>
        <w:tc>
          <w:tcPr>
            <w:tcW w:w="1134" w:type="dxa"/>
            <w:shd w:val="clear" w:color="auto" w:fill="auto"/>
            <w:noWrap/>
            <w:vAlign w:val="bottom"/>
          </w:tcPr>
          <w:p w14:paraId="0017DE96" w14:textId="77777777" w:rsidR="00F029FF" w:rsidRPr="00121E7E" w:rsidRDefault="00F029FF" w:rsidP="00221F2F">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shd w:val="clear" w:color="auto" w:fill="auto"/>
            <w:noWrap/>
            <w:vAlign w:val="bottom"/>
          </w:tcPr>
          <w:p w14:paraId="2EC2E3B4"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(659)</w:t>
            </w:r>
          </w:p>
        </w:tc>
        <w:tc>
          <w:tcPr>
            <w:tcW w:w="1168" w:type="dxa"/>
            <w:shd w:val="clear" w:color="auto" w:fill="auto"/>
            <w:noWrap/>
            <w:vAlign w:val="bottom"/>
          </w:tcPr>
          <w:p w14:paraId="05A6479D" w14:textId="77777777" w:rsidR="00F029FF" w:rsidRPr="00121E7E" w:rsidRDefault="00F029FF" w:rsidP="00221F2F">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shd w:val="clear" w:color="auto" w:fill="auto"/>
            <w:noWrap/>
            <w:vAlign w:val="bottom"/>
          </w:tcPr>
          <w:p w14:paraId="5715FD45" w14:textId="77777777" w:rsidR="00F029FF" w:rsidRPr="00121E7E" w:rsidRDefault="00F029FF" w:rsidP="00221F2F">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shd w:val="clear" w:color="auto" w:fill="auto"/>
            <w:noWrap/>
            <w:vAlign w:val="bottom"/>
          </w:tcPr>
          <w:p w14:paraId="01A2127E"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(659)</w:t>
            </w:r>
          </w:p>
        </w:tc>
      </w:tr>
      <w:tr w:rsidR="00F029FF" w:rsidRPr="00121E7E" w14:paraId="22361C48" w14:textId="77777777" w:rsidTr="00221F2F">
        <w:trPr>
          <w:trHeight w:val="300"/>
        </w:trPr>
        <w:tc>
          <w:tcPr>
            <w:tcW w:w="3261" w:type="dxa"/>
            <w:tcBorders>
              <w:top w:val="nil"/>
              <w:left w:val="nil"/>
              <w:right w:val="nil"/>
            </w:tcBorders>
            <w:shd w:val="clear" w:color="auto" w:fill="auto"/>
            <w:vAlign w:val="bottom"/>
          </w:tcPr>
          <w:p w14:paraId="021838DC" w14:textId="77777777" w:rsidR="00F029FF" w:rsidRPr="00121E7E" w:rsidRDefault="00F029FF" w:rsidP="00221F2F">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Ostali rashodi</w:t>
            </w:r>
          </w:p>
        </w:tc>
        <w:tc>
          <w:tcPr>
            <w:tcW w:w="1134" w:type="dxa"/>
            <w:tcBorders>
              <w:top w:val="nil"/>
              <w:left w:val="nil"/>
              <w:bottom w:val="single" w:sz="4" w:space="0" w:color="auto"/>
              <w:right w:val="nil"/>
            </w:tcBorders>
            <w:shd w:val="clear" w:color="auto" w:fill="auto"/>
            <w:noWrap/>
            <w:vAlign w:val="bottom"/>
          </w:tcPr>
          <w:p w14:paraId="764A0485" w14:textId="77777777" w:rsidR="00F029FF" w:rsidRPr="00121E7E" w:rsidRDefault="00F029FF" w:rsidP="00221F2F">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109C4FCB"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(192)</w:t>
            </w:r>
          </w:p>
        </w:tc>
        <w:tc>
          <w:tcPr>
            <w:tcW w:w="1168" w:type="dxa"/>
            <w:tcBorders>
              <w:top w:val="nil"/>
              <w:left w:val="nil"/>
              <w:bottom w:val="single" w:sz="4" w:space="0" w:color="auto"/>
              <w:right w:val="nil"/>
            </w:tcBorders>
            <w:shd w:val="clear" w:color="auto" w:fill="auto"/>
            <w:noWrap/>
            <w:vAlign w:val="bottom"/>
          </w:tcPr>
          <w:p w14:paraId="57ADD152" w14:textId="77777777" w:rsidR="00F029FF" w:rsidRPr="00121E7E" w:rsidRDefault="00F029FF" w:rsidP="00221F2F">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559" w:type="dxa"/>
            <w:tcBorders>
              <w:top w:val="nil"/>
              <w:left w:val="nil"/>
              <w:bottom w:val="single" w:sz="4" w:space="0" w:color="auto"/>
              <w:right w:val="nil"/>
            </w:tcBorders>
            <w:shd w:val="clear" w:color="auto" w:fill="auto"/>
            <w:noWrap/>
            <w:vAlign w:val="bottom"/>
          </w:tcPr>
          <w:p w14:paraId="424427EE" w14:textId="77777777" w:rsidR="00F029FF" w:rsidRPr="00121E7E" w:rsidRDefault="00F029FF" w:rsidP="00221F2F">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4BBCB9F0"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(192)</w:t>
            </w:r>
          </w:p>
        </w:tc>
      </w:tr>
      <w:tr w:rsidR="00F029FF" w:rsidRPr="00121E7E" w14:paraId="0BEA7325" w14:textId="77777777" w:rsidTr="00221F2F">
        <w:trPr>
          <w:trHeight w:val="300"/>
        </w:trPr>
        <w:tc>
          <w:tcPr>
            <w:tcW w:w="3261" w:type="dxa"/>
            <w:tcBorders>
              <w:left w:val="nil"/>
              <w:right w:val="nil"/>
            </w:tcBorders>
            <w:shd w:val="clear" w:color="auto" w:fill="auto"/>
            <w:vAlign w:val="bottom"/>
          </w:tcPr>
          <w:p w14:paraId="10E7C5CF" w14:textId="77777777" w:rsidR="00F029FF" w:rsidRPr="00121E7E" w:rsidRDefault="00F029FF" w:rsidP="00221F2F">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269C4CE6"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49.865</w:t>
            </w:r>
          </w:p>
        </w:tc>
        <w:tc>
          <w:tcPr>
            <w:tcW w:w="1667" w:type="dxa"/>
            <w:tcBorders>
              <w:top w:val="single" w:sz="4" w:space="0" w:color="auto"/>
              <w:left w:val="nil"/>
              <w:bottom w:val="single" w:sz="12" w:space="0" w:color="auto"/>
              <w:right w:val="nil"/>
            </w:tcBorders>
            <w:shd w:val="clear" w:color="auto" w:fill="auto"/>
            <w:noWrap/>
            <w:vAlign w:val="bottom"/>
          </w:tcPr>
          <w:p w14:paraId="553EDDF5"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(4.519)</w:t>
            </w:r>
          </w:p>
        </w:tc>
        <w:tc>
          <w:tcPr>
            <w:tcW w:w="1168" w:type="dxa"/>
            <w:tcBorders>
              <w:top w:val="single" w:sz="4" w:space="0" w:color="auto"/>
              <w:left w:val="nil"/>
              <w:bottom w:val="single" w:sz="12" w:space="0" w:color="auto"/>
              <w:right w:val="nil"/>
            </w:tcBorders>
            <w:shd w:val="clear" w:color="auto" w:fill="auto"/>
            <w:noWrap/>
            <w:vAlign w:val="bottom"/>
          </w:tcPr>
          <w:p w14:paraId="67D5E801"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(863)</w:t>
            </w:r>
          </w:p>
        </w:tc>
        <w:tc>
          <w:tcPr>
            <w:tcW w:w="1559" w:type="dxa"/>
            <w:tcBorders>
              <w:top w:val="single" w:sz="4" w:space="0" w:color="auto"/>
              <w:left w:val="nil"/>
              <w:bottom w:val="single" w:sz="12" w:space="0" w:color="auto"/>
              <w:right w:val="nil"/>
            </w:tcBorders>
            <w:shd w:val="clear" w:color="auto" w:fill="auto"/>
            <w:noWrap/>
            <w:vAlign w:val="bottom"/>
          </w:tcPr>
          <w:p w14:paraId="14324CB3"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135</w:t>
            </w:r>
          </w:p>
        </w:tc>
        <w:tc>
          <w:tcPr>
            <w:tcW w:w="1134" w:type="dxa"/>
            <w:tcBorders>
              <w:top w:val="single" w:sz="4" w:space="0" w:color="auto"/>
              <w:left w:val="nil"/>
              <w:bottom w:val="single" w:sz="12" w:space="0" w:color="auto"/>
              <w:right w:val="nil"/>
            </w:tcBorders>
            <w:shd w:val="clear" w:color="auto" w:fill="auto"/>
            <w:noWrap/>
            <w:vAlign w:val="bottom"/>
          </w:tcPr>
          <w:p w14:paraId="68B53CCD"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44.618</w:t>
            </w:r>
          </w:p>
        </w:tc>
      </w:tr>
      <w:tr w:rsidR="00F029FF" w:rsidRPr="00121E7E" w14:paraId="224A6298" w14:textId="77777777" w:rsidTr="00221F2F">
        <w:trPr>
          <w:trHeight w:val="174"/>
        </w:trPr>
        <w:tc>
          <w:tcPr>
            <w:tcW w:w="3261" w:type="dxa"/>
            <w:tcBorders>
              <w:left w:val="nil"/>
              <w:bottom w:val="nil"/>
              <w:right w:val="nil"/>
            </w:tcBorders>
            <w:shd w:val="clear" w:color="auto" w:fill="auto"/>
            <w:vAlign w:val="bottom"/>
          </w:tcPr>
          <w:p w14:paraId="3C5010C8" w14:textId="77777777" w:rsidR="00F029FF" w:rsidRPr="00121E7E" w:rsidRDefault="00F029FF" w:rsidP="00221F2F">
            <w:pPr>
              <w:spacing w:line="140" w:lineRule="exac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66A0A74A" w14:textId="77777777" w:rsidR="00F029FF" w:rsidRPr="00121E7E" w:rsidRDefault="00F029FF" w:rsidP="00221F2F">
            <w:pPr>
              <w:spacing w:line="140" w:lineRule="exact"/>
              <w:jc w:val="right"/>
              <w:rPr>
                <w:rFonts w:ascii="Calibri" w:eastAsia="Calibri" w:hAnsi="Calibri" w:cs="Arial"/>
                <w:color w:val="000000"/>
                <w:sz w:val="20"/>
                <w:szCs w:val="20"/>
              </w:rPr>
            </w:pPr>
          </w:p>
        </w:tc>
        <w:tc>
          <w:tcPr>
            <w:tcW w:w="1667" w:type="dxa"/>
            <w:tcBorders>
              <w:top w:val="single" w:sz="12" w:space="0" w:color="auto"/>
              <w:left w:val="nil"/>
              <w:bottom w:val="nil"/>
              <w:right w:val="nil"/>
            </w:tcBorders>
            <w:shd w:val="clear" w:color="auto" w:fill="auto"/>
            <w:noWrap/>
            <w:vAlign w:val="bottom"/>
          </w:tcPr>
          <w:p w14:paraId="3C3EAB88" w14:textId="77777777" w:rsidR="00F029FF" w:rsidRPr="00121E7E" w:rsidRDefault="00F029FF" w:rsidP="00221F2F">
            <w:pPr>
              <w:spacing w:line="140" w:lineRule="exact"/>
              <w:jc w:val="right"/>
              <w:rPr>
                <w:rFonts w:ascii="Calibri" w:eastAsia="Calibri" w:hAnsi="Calibri" w:cs="Arial"/>
                <w:color w:val="000000"/>
                <w:sz w:val="20"/>
                <w:szCs w:val="20"/>
              </w:rPr>
            </w:pPr>
          </w:p>
        </w:tc>
        <w:tc>
          <w:tcPr>
            <w:tcW w:w="1168" w:type="dxa"/>
            <w:tcBorders>
              <w:top w:val="single" w:sz="12" w:space="0" w:color="auto"/>
              <w:left w:val="nil"/>
              <w:bottom w:val="nil"/>
              <w:right w:val="nil"/>
            </w:tcBorders>
            <w:shd w:val="clear" w:color="auto" w:fill="auto"/>
            <w:noWrap/>
            <w:vAlign w:val="bottom"/>
          </w:tcPr>
          <w:p w14:paraId="4B475E97" w14:textId="77777777" w:rsidR="00F029FF" w:rsidRPr="00121E7E" w:rsidRDefault="00F029FF" w:rsidP="00221F2F">
            <w:pPr>
              <w:spacing w:line="140" w:lineRule="exact"/>
              <w:jc w:val="right"/>
              <w:rPr>
                <w:rFonts w:ascii="Calibri" w:eastAsia="Calibri" w:hAnsi="Calibri" w:cs="Arial"/>
                <w:color w:val="000000"/>
                <w:sz w:val="20"/>
                <w:szCs w:val="20"/>
              </w:rPr>
            </w:pPr>
          </w:p>
        </w:tc>
        <w:tc>
          <w:tcPr>
            <w:tcW w:w="1559" w:type="dxa"/>
            <w:tcBorders>
              <w:top w:val="single" w:sz="12" w:space="0" w:color="auto"/>
              <w:left w:val="nil"/>
              <w:bottom w:val="nil"/>
              <w:right w:val="nil"/>
            </w:tcBorders>
            <w:shd w:val="clear" w:color="auto" w:fill="auto"/>
            <w:noWrap/>
            <w:vAlign w:val="bottom"/>
          </w:tcPr>
          <w:p w14:paraId="0C04AD10" w14:textId="77777777" w:rsidR="00F029FF" w:rsidRPr="00121E7E" w:rsidRDefault="00F029FF" w:rsidP="00221F2F">
            <w:pPr>
              <w:spacing w:line="140" w:lineRule="exact"/>
              <w:jc w:val="righ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2A6FE900" w14:textId="77777777" w:rsidR="00F029FF" w:rsidRPr="00121E7E" w:rsidRDefault="00F029FF" w:rsidP="00221F2F">
            <w:pPr>
              <w:spacing w:line="140" w:lineRule="exact"/>
              <w:jc w:val="right"/>
              <w:rPr>
                <w:rFonts w:ascii="Calibri" w:eastAsia="Calibri" w:hAnsi="Calibri" w:cs="Arial"/>
                <w:color w:val="000000"/>
                <w:sz w:val="20"/>
                <w:szCs w:val="20"/>
              </w:rPr>
            </w:pPr>
          </w:p>
        </w:tc>
      </w:tr>
      <w:tr w:rsidR="00F029FF" w:rsidRPr="00121E7E" w14:paraId="542819D0" w14:textId="77777777" w:rsidTr="00221F2F">
        <w:trPr>
          <w:trHeight w:val="300"/>
        </w:trPr>
        <w:tc>
          <w:tcPr>
            <w:tcW w:w="3261" w:type="dxa"/>
            <w:tcBorders>
              <w:top w:val="nil"/>
              <w:left w:val="nil"/>
              <w:bottom w:val="nil"/>
              <w:right w:val="nil"/>
            </w:tcBorders>
            <w:shd w:val="clear" w:color="auto" w:fill="auto"/>
            <w:vAlign w:val="bottom"/>
          </w:tcPr>
          <w:p w14:paraId="1AB52089" w14:textId="77777777" w:rsidR="00F029FF" w:rsidRPr="00121E7E" w:rsidRDefault="00F029FF" w:rsidP="00221F2F">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Dobit prije oporezivanja</w:t>
            </w:r>
          </w:p>
        </w:tc>
        <w:tc>
          <w:tcPr>
            <w:tcW w:w="1134" w:type="dxa"/>
            <w:shd w:val="clear" w:color="auto" w:fill="auto"/>
            <w:noWrap/>
            <w:vAlign w:val="bottom"/>
          </w:tcPr>
          <w:p w14:paraId="31ADEDE7" w14:textId="77777777" w:rsidR="00F029FF" w:rsidRPr="00121E7E" w:rsidRDefault="00F029FF" w:rsidP="00221F2F">
            <w:pPr>
              <w:spacing w:line="300" w:lineRule="exact"/>
              <w:jc w:val="right"/>
              <w:rPr>
                <w:rFonts w:ascii="Calibri" w:eastAsia="Calibri" w:hAnsi="Calibri" w:cs="Arial"/>
                <w:bCs/>
                <w:color w:val="000000"/>
                <w:sz w:val="20"/>
                <w:szCs w:val="20"/>
              </w:rPr>
            </w:pPr>
            <w:r w:rsidRPr="00377579">
              <w:rPr>
                <w:rFonts w:ascii="Calibri" w:eastAsia="Calibri" w:hAnsi="Calibri" w:cs="Arial"/>
                <w:bCs/>
                <w:color w:val="000000"/>
                <w:sz w:val="20"/>
                <w:szCs w:val="20"/>
              </w:rPr>
              <w:t>312.416</w:t>
            </w:r>
          </w:p>
        </w:tc>
        <w:tc>
          <w:tcPr>
            <w:tcW w:w="1667" w:type="dxa"/>
            <w:shd w:val="clear" w:color="auto" w:fill="auto"/>
            <w:noWrap/>
            <w:vAlign w:val="bottom"/>
          </w:tcPr>
          <w:p w14:paraId="788C915A" w14:textId="77777777" w:rsidR="00F029FF" w:rsidRPr="00121E7E" w:rsidRDefault="00F029FF" w:rsidP="00221F2F">
            <w:pPr>
              <w:spacing w:line="300" w:lineRule="exact"/>
              <w:jc w:val="right"/>
              <w:rPr>
                <w:rFonts w:ascii="Calibri" w:eastAsia="Calibri" w:hAnsi="Calibri" w:cs="Arial"/>
                <w:bCs/>
                <w:sz w:val="20"/>
                <w:szCs w:val="20"/>
              </w:rPr>
            </w:pPr>
            <w:r w:rsidRPr="00377579">
              <w:rPr>
                <w:rFonts w:ascii="Calibri" w:eastAsia="Calibri" w:hAnsi="Calibri" w:cs="Arial"/>
                <w:bCs/>
                <w:sz w:val="20"/>
                <w:szCs w:val="20"/>
              </w:rPr>
              <w:t>242</w:t>
            </w:r>
          </w:p>
        </w:tc>
        <w:tc>
          <w:tcPr>
            <w:tcW w:w="1168" w:type="dxa"/>
            <w:shd w:val="clear" w:color="auto" w:fill="auto"/>
            <w:noWrap/>
            <w:vAlign w:val="bottom"/>
          </w:tcPr>
          <w:p w14:paraId="43B1331D" w14:textId="77777777" w:rsidR="00F029FF" w:rsidRPr="00121E7E" w:rsidRDefault="00F029FF" w:rsidP="00221F2F">
            <w:pPr>
              <w:spacing w:line="300" w:lineRule="exact"/>
              <w:jc w:val="right"/>
              <w:rPr>
                <w:rFonts w:ascii="Calibri" w:eastAsia="Calibri" w:hAnsi="Calibri" w:cs="Arial"/>
                <w:bCs/>
                <w:sz w:val="20"/>
                <w:szCs w:val="20"/>
              </w:rPr>
            </w:pPr>
            <w:r w:rsidRPr="00377579">
              <w:rPr>
                <w:rFonts w:ascii="Calibri" w:eastAsia="Calibri" w:hAnsi="Calibri" w:cs="Arial"/>
                <w:bCs/>
                <w:sz w:val="20"/>
                <w:szCs w:val="20"/>
              </w:rPr>
              <w:t>219</w:t>
            </w:r>
          </w:p>
        </w:tc>
        <w:tc>
          <w:tcPr>
            <w:tcW w:w="1559" w:type="dxa"/>
            <w:shd w:val="clear" w:color="auto" w:fill="auto"/>
            <w:noWrap/>
            <w:vAlign w:val="bottom"/>
          </w:tcPr>
          <w:p w14:paraId="0002BE79" w14:textId="77777777" w:rsidR="00F029FF" w:rsidRPr="00121E7E" w:rsidRDefault="00F029FF" w:rsidP="00221F2F">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c>
          <w:tcPr>
            <w:tcW w:w="1134" w:type="dxa"/>
            <w:shd w:val="clear" w:color="auto" w:fill="auto"/>
            <w:noWrap/>
            <w:vAlign w:val="bottom"/>
          </w:tcPr>
          <w:p w14:paraId="0451E0C2" w14:textId="77777777" w:rsidR="00F029FF" w:rsidRPr="00121E7E" w:rsidRDefault="00F029FF" w:rsidP="00221F2F">
            <w:pPr>
              <w:spacing w:line="300" w:lineRule="exact"/>
              <w:jc w:val="right"/>
              <w:rPr>
                <w:rFonts w:ascii="Calibri" w:eastAsia="Calibri" w:hAnsi="Calibri" w:cs="Arial"/>
                <w:bCs/>
                <w:sz w:val="20"/>
                <w:szCs w:val="20"/>
              </w:rPr>
            </w:pPr>
            <w:r w:rsidRPr="00377579">
              <w:rPr>
                <w:rFonts w:ascii="Calibri" w:eastAsia="Calibri" w:hAnsi="Calibri" w:cs="Arial"/>
                <w:bCs/>
                <w:sz w:val="20"/>
                <w:szCs w:val="20"/>
              </w:rPr>
              <w:t>312.877</w:t>
            </w:r>
          </w:p>
        </w:tc>
      </w:tr>
      <w:tr w:rsidR="00F029FF" w:rsidRPr="00121E7E" w14:paraId="1142ED55" w14:textId="77777777" w:rsidTr="00221F2F">
        <w:trPr>
          <w:trHeight w:val="300"/>
        </w:trPr>
        <w:tc>
          <w:tcPr>
            <w:tcW w:w="3261" w:type="dxa"/>
            <w:tcBorders>
              <w:top w:val="nil"/>
              <w:left w:val="nil"/>
              <w:right w:val="nil"/>
            </w:tcBorders>
            <w:shd w:val="clear" w:color="auto" w:fill="auto"/>
            <w:vAlign w:val="bottom"/>
          </w:tcPr>
          <w:p w14:paraId="21733619" w14:textId="77777777" w:rsidR="00F029FF" w:rsidRPr="00121E7E" w:rsidRDefault="00F029FF" w:rsidP="00221F2F">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Porez na dobit</w:t>
            </w:r>
          </w:p>
        </w:tc>
        <w:tc>
          <w:tcPr>
            <w:tcW w:w="1134" w:type="dxa"/>
            <w:tcBorders>
              <w:top w:val="nil"/>
              <w:left w:val="nil"/>
              <w:bottom w:val="single" w:sz="4" w:space="0" w:color="auto"/>
              <w:right w:val="nil"/>
            </w:tcBorders>
            <w:shd w:val="clear" w:color="auto" w:fill="auto"/>
            <w:noWrap/>
            <w:vAlign w:val="bottom"/>
          </w:tcPr>
          <w:p w14:paraId="5BEF2F47" w14:textId="77777777" w:rsidR="00F029FF" w:rsidRPr="00121E7E" w:rsidRDefault="00F029FF" w:rsidP="00221F2F">
            <w:pPr>
              <w:spacing w:line="300" w:lineRule="exact"/>
              <w:jc w:val="right"/>
              <w:rPr>
                <w:rFonts w:ascii="Calibri" w:eastAsia="Calibri" w:hAnsi="Calibri" w:cs="Arial"/>
                <w:color w:val="000000"/>
                <w:sz w:val="20"/>
                <w:szCs w:val="20"/>
              </w:rPr>
            </w:pPr>
            <w:r>
              <w:rPr>
                <w:rFonts w:ascii="Calibri" w:eastAsia="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01F59A9A" w14:textId="77777777" w:rsidR="00F029FF" w:rsidRPr="00121E7E" w:rsidRDefault="00F029FF" w:rsidP="00221F2F">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c>
          <w:tcPr>
            <w:tcW w:w="1168" w:type="dxa"/>
            <w:tcBorders>
              <w:top w:val="nil"/>
              <w:left w:val="nil"/>
              <w:bottom w:val="single" w:sz="4" w:space="0" w:color="auto"/>
              <w:right w:val="nil"/>
            </w:tcBorders>
            <w:shd w:val="clear" w:color="auto" w:fill="auto"/>
            <w:noWrap/>
            <w:vAlign w:val="bottom"/>
          </w:tcPr>
          <w:p w14:paraId="4638B753" w14:textId="77777777" w:rsidR="00F029FF" w:rsidRPr="00121E7E" w:rsidRDefault="00F029FF" w:rsidP="00221F2F">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c>
          <w:tcPr>
            <w:tcW w:w="1559" w:type="dxa"/>
            <w:tcBorders>
              <w:top w:val="nil"/>
              <w:left w:val="nil"/>
              <w:bottom w:val="single" w:sz="4" w:space="0" w:color="auto"/>
              <w:right w:val="nil"/>
            </w:tcBorders>
            <w:shd w:val="clear" w:color="auto" w:fill="auto"/>
            <w:noWrap/>
            <w:vAlign w:val="bottom"/>
          </w:tcPr>
          <w:p w14:paraId="08DDB989" w14:textId="77777777" w:rsidR="00F029FF" w:rsidRPr="00121E7E" w:rsidRDefault="00F029FF" w:rsidP="00221F2F">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3D2360BC" w14:textId="77777777" w:rsidR="00F029FF" w:rsidRPr="00121E7E" w:rsidRDefault="00F029FF" w:rsidP="00221F2F">
            <w:pPr>
              <w:spacing w:line="300" w:lineRule="exact"/>
              <w:jc w:val="right"/>
              <w:rPr>
                <w:rFonts w:ascii="Calibri" w:eastAsia="Calibri" w:hAnsi="Calibri" w:cs="Arial"/>
                <w:bCs/>
                <w:sz w:val="20"/>
                <w:szCs w:val="20"/>
              </w:rPr>
            </w:pPr>
            <w:r>
              <w:rPr>
                <w:rFonts w:ascii="Calibri" w:eastAsia="Calibri" w:hAnsi="Calibri" w:cs="Arial"/>
                <w:bCs/>
                <w:sz w:val="20"/>
                <w:szCs w:val="20"/>
              </w:rPr>
              <w:t>-</w:t>
            </w:r>
          </w:p>
        </w:tc>
      </w:tr>
      <w:tr w:rsidR="00F029FF" w:rsidRPr="00121E7E" w14:paraId="2A191DF0" w14:textId="77777777" w:rsidTr="00221F2F">
        <w:trPr>
          <w:trHeight w:val="315"/>
        </w:trPr>
        <w:tc>
          <w:tcPr>
            <w:tcW w:w="3261" w:type="dxa"/>
            <w:tcBorders>
              <w:left w:val="nil"/>
              <w:right w:val="nil"/>
            </w:tcBorders>
            <w:shd w:val="clear" w:color="auto" w:fill="auto"/>
            <w:vAlign w:val="bottom"/>
          </w:tcPr>
          <w:p w14:paraId="4F9791F9" w14:textId="77777777" w:rsidR="00F029FF" w:rsidRPr="00121E7E" w:rsidRDefault="00F029FF" w:rsidP="00221F2F">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Dobit za godinu</w:t>
            </w:r>
          </w:p>
        </w:tc>
        <w:tc>
          <w:tcPr>
            <w:tcW w:w="1134" w:type="dxa"/>
            <w:shd w:val="clear" w:color="auto" w:fill="auto"/>
            <w:noWrap/>
            <w:vAlign w:val="bottom"/>
          </w:tcPr>
          <w:p w14:paraId="04C7CADD"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312.416</w:t>
            </w:r>
          </w:p>
        </w:tc>
        <w:tc>
          <w:tcPr>
            <w:tcW w:w="1667" w:type="dxa"/>
            <w:shd w:val="clear" w:color="auto" w:fill="auto"/>
            <w:noWrap/>
            <w:vAlign w:val="bottom"/>
          </w:tcPr>
          <w:p w14:paraId="7FBE25BF" w14:textId="77777777" w:rsidR="00F029FF" w:rsidRPr="00121E7E" w:rsidRDefault="00F029FF" w:rsidP="00221F2F">
            <w:pPr>
              <w:spacing w:line="300" w:lineRule="exact"/>
              <w:jc w:val="right"/>
              <w:rPr>
                <w:rFonts w:ascii="Calibri" w:eastAsia="Calibri" w:hAnsi="Calibri" w:cs="Arial"/>
                <w:b/>
                <w:bCs/>
                <w:sz w:val="20"/>
                <w:szCs w:val="20"/>
              </w:rPr>
            </w:pPr>
            <w:r w:rsidRPr="00377579">
              <w:rPr>
                <w:rFonts w:ascii="Calibri" w:eastAsia="Calibri" w:hAnsi="Calibri" w:cs="Arial"/>
                <w:b/>
                <w:bCs/>
                <w:sz w:val="20"/>
                <w:szCs w:val="20"/>
              </w:rPr>
              <w:t>242</w:t>
            </w:r>
          </w:p>
        </w:tc>
        <w:tc>
          <w:tcPr>
            <w:tcW w:w="1168" w:type="dxa"/>
            <w:tcBorders>
              <w:top w:val="single" w:sz="4" w:space="0" w:color="auto"/>
              <w:left w:val="nil"/>
              <w:bottom w:val="single" w:sz="12" w:space="0" w:color="auto"/>
              <w:right w:val="nil"/>
            </w:tcBorders>
            <w:shd w:val="clear" w:color="auto" w:fill="auto"/>
            <w:noWrap/>
            <w:vAlign w:val="bottom"/>
          </w:tcPr>
          <w:p w14:paraId="3CBB09B2" w14:textId="77777777" w:rsidR="00F029FF" w:rsidRPr="00121E7E" w:rsidRDefault="00F029FF" w:rsidP="00221F2F">
            <w:pPr>
              <w:spacing w:line="300" w:lineRule="exact"/>
              <w:jc w:val="right"/>
              <w:rPr>
                <w:rFonts w:ascii="Calibri" w:eastAsia="Calibri" w:hAnsi="Calibri" w:cs="Arial"/>
                <w:b/>
                <w:bCs/>
                <w:sz w:val="20"/>
                <w:szCs w:val="20"/>
              </w:rPr>
            </w:pPr>
            <w:r w:rsidRPr="00377579">
              <w:rPr>
                <w:rFonts w:ascii="Calibri" w:eastAsia="Calibri" w:hAnsi="Calibri" w:cs="Arial"/>
                <w:b/>
                <w:bCs/>
                <w:sz w:val="20"/>
                <w:szCs w:val="20"/>
              </w:rPr>
              <w:t>219</w:t>
            </w:r>
          </w:p>
        </w:tc>
        <w:tc>
          <w:tcPr>
            <w:tcW w:w="1559" w:type="dxa"/>
            <w:tcBorders>
              <w:top w:val="single" w:sz="4" w:space="0" w:color="auto"/>
              <w:left w:val="nil"/>
              <w:bottom w:val="single" w:sz="12" w:space="0" w:color="auto"/>
              <w:right w:val="nil"/>
            </w:tcBorders>
            <w:shd w:val="clear" w:color="auto" w:fill="auto"/>
            <w:noWrap/>
            <w:vAlign w:val="bottom"/>
          </w:tcPr>
          <w:p w14:paraId="6E6FCE7F" w14:textId="77777777" w:rsidR="00F029FF" w:rsidRPr="00121E7E" w:rsidRDefault="00F029FF" w:rsidP="00221F2F">
            <w:pPr>
              <w:spacing w:line="300" w:lineRule="exact"/>
              <w:jc w:val="right"/>
              <w:rPr>
                <w:rFonts w:ascii="Calibri" w:eastAsia="Calibri" w:hAnsi="Calibri" w:cs="Arial"/>
                <w:b/>
                <w:bCs/>
                <w:sz w:val="20"/>
                <w:szCs w:val="20"/>
              </w:rPr>
            </w:pPr>
            <w:r>
              <w:rPr>
                <w:rFonts w:ascii="Calibri" w:eastAsia="Calibri" w:hAnsi="Calibri" w:cs="Arial"/>
                <w:b/>
                <w:bCs/>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5251E05C" w14:textId="77777777" w:rsidR="00F029FF" w:rsidRPr="00121E7E" w:rsidRDefault="00F029FF" w:rsidP="00221F2F">
            <w:pPr>
              <w:spacing w:line="300" w:lineRule="exact"/>
              <w:jc w:val="right"/>
              <w:rPr>
                <w:rFonts w:ascii="Calibri" w:eastAsia="Calibri" w:hAnsi="Calibri" w:cs="Arial"/>
                <w:b/>
                <w:bCs/>
                <w:sz w:val="20"/>
                <w:szCs w:val="20"/>
              </w:rPr>
            </w:pPr>
            <w:r w:rsidRPr="00377579">
              <w:rPr>
                <w:rFonts w:ascii="Calibri" w:eastAsia="Calibri" w:hAnsi="Calibri" w:cs="Arial"/>
                <w:b/>
                <w:bCs/>
                <w:sz w:val="20"/>
                <w:szCs w:val="20"/>
              </w:rPr>
              <w:t>312.877</w:t>
            </w:r>
          </w:p>
        </w:tc>
      </w:tr>
      <w:tr w:rsidR="00F029FF" w:rsidRPr="00121E7E" w14:paraId="444B9787" w14:textId="77777777" w:rsidTr="00221F2F">
        <w:trPr>
          <w:trHeight w:val="52"/>
        </w:trPr>
        <w:tc>
          <w:tcPr>
            <w:tcW w:w="3261" w:type="dxa"/>
            <w:tcBorders>
              <w:left w:val="nil"/>
              <w:bottom w:val="nil"/>
              <w:right w:val="nil"/>
            </w:tcBorders>
            <w:shd w:val="clear" w:color="auto" w:fill="auto"/>
            <w:vAlign w:val="bottom"/>
          </w:tcPr>
          <w:p w14:paraId="209E44F9" w14:textId="77777777" w:rsidR="00F029FF" w:rsidRPr="00121E7E" w:rsidRDefault="00F029FF" w:rsidP="00221F2F">
            <w:pPr>
              <w:spacing w:line="140" w:lineRule="exac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72C8D48D" w14:textId="77777777" w:rsidR="00F029FF" w:rsidRPr="00121E7E" w:rsidRDefault="00F029FF" w:rsidP="00221F2F">
            <w:pPr>
              <w:spacing w:line="140" w:lineRule="exact"/>
              <w:jc w:val="right"/>
              <w:rPr>
                <w:rFonts w:ascii="Calibri" w:eastAsia="Calibri" w:hAnsi="Calibri" w:cs="Arial"/>
                <w:color w:val="000000"/>
                <w:sz w:val="20"/>
                <w:szCs w:val="20"/>
              </w:rPr>
            </w:pPr>
          </w:p>
        </w:tc>
        <w:tc>
          <w:tcPr>
            <w:tcW w:w="1667" w:type="dxa"/>
            <w:tcBorders>
              <w:top w:val="single" w:sz="12" w:space="0" w:color="auto"/>
              <w:left w:val="nil"/>
              <w:bottom w:val="nil"/>
              <w:right w:val="nil"/>
            </w:tcBorders>
            <w:shd w:val="clear" w:color="auto" w:fill="auto"/>
            <w:noWrap/>
            <w:vAlign w:val="bottom"/>
          </w:tcPr>
          <w:p w14:paraId="1D8F2C19" w14:textId="77777777" w:rsidR="00F029FF" w:rsidRPr="00121E7E" w:rsidRDefault="00F029FF" w:rsidP="00221F2F">
            <w:pPr>
              <w:spacing w:line="140" w:lineRule="exact"/>
              <w:jc w:val="right"/>
              <w:rPr>
                <w:rFonts w:ascii="Calibri" w:eastAsia="Calibri" w:hAnsi="Calibri" w:cs="Arial"/>
                <w:color w:val="000000"/>
                <w:sz w:val="20"/>
                <w:szCs w:val="20"/>
              </w:rPr>
            </w:pPr>
          </w:p>
        </w:tc>
        <w:tc>
          <w:tcPr>
            <w:tcW w:w="1168" w:type="dxa"/>
            <w:tcBorders>
              <w:top w:val="single" w:sz="12" w:space="0" w:color="auto"/>
              <w:left w:val="nil"/>
              <w:bottom w:val="nil"/>
              <w:right w:val="nil"/>
            </w:tcBorders>
            <w:shd w:val="clear" w:color="auto" w:fill="auto"/>
            <w:noWrap/>
            <w:vAlign w:val="bottom"/>
          </w:tcPr>
          <w:p w14:paraId="189B6CC3" w14:textId="77777777" w:rsidR="00F029FF" w:rsidRPr="00121E7E" w:rsidRDefault="00F029FF" w:rsidP="00221F2F">
            <w:pPr>
              <w:spacing w:line="140" w:lineRule="exact"/>
              <w:jc w:val="right"/>
              <w:rPr>
                <w:rFonts w:ascii="Calibri" w:eastAsia="Calibri" w:hAnsi="Calibri" w:cs="Arial"/>
                <w:color w:val="000000"/>
                <w:sz w:val="20"/>
                <w:szCs w:val="20"/>
              </w:rPr>
            </w:pPr>
          </w:p>
        </w:tc>
        <w:tc>
          <w:tcPr>
            <w:tcW w:w="1559" w:type="dxa"/>
            <w:tcBorders>
              <w:top w:val="single" w:sz="12" w:space="0" w:color="auto"/>
              <w:left w:val="nil"/>
              <w:bottom w:val="nil"/>
              <w:right w:val="nil"/>
            </w:tcBorders>
            <w:shd w:val="clear" w:color="auto" w:fill="auto"/>
            <w:noWrap/>
            <w:vAlign w:val="bottom"/>
          </w:tcPr>
          <w:p w14:paraId="1DA838BA" w14:textId="77777777" w:rsidR="00F029FF" w:rsidRPr="00121E7E" w:rsidRDefault="00F029FF" w:rsidP="00221F2F">
            <w:pPr>
              <w:spacing w:line="140" w:lineRule="exact"/>
              <w:jc w:val="righ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599500C6" w14:textId="77777777" w:rsidR="00F029FF" w:rsidRPr="00121E7E" w:rsidRDefault="00F029FF" w:rsidP="00221F2F">
            <w:pPr>
              <w:spacing w:line="140" w:lineRule="exact"/>
              <w:jc w:val="right"/>
              <w:rPr>
                <w:rFonts w:ascii="Calibri" w:eastAsia="Calibri" w:hAnsi="Calibri" w:cs="Arial"/>
                <w:color w:val="000000"/>
                <w:sz w:val="20"/>
                <w:szCs w:val="20"/>
              </w:rPr>
            </w:pPr>
          </w:p>
        </w:tc>
      </w:tr>
      <w:tr w:rsidR="00F029FF" w:rsidRPr="00121E7E" w14:paraId="32B9588C" w14:textId="77777777" w:rsidTr="00221F2F">
        <w:trPr>
          <w:trHeight w:val="300"/>
        </w:trPr>
        <w:tc>
          <w:tcPr>
            <w:tcW w:w="3261" w:type="dxa"/>
            <w:tcBorders>
              <w:top w:val="nil"/>
              <w:left w:val="nil"/>
              <w:right w:val="nil"/>
            </w:tcBorders>
            <w:shd w:val="clear" w:color="auto" w:fill="auto"/>
            <w:vAlign w:val="bottom"/>
          </w:tcPr>
          <w:p w14:paraId="2300E997" w14:textId="77777777" w:rsidR="00F029FF" w:rsidRPr="00121E7E" w:rsidRDefault="00F029FF" w:rsidP="00221F2F">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3</w:t>
            </w:r>
            <w:r>
              <w:rPr>
                <w:rFonts w:ascii="Calibri" w:eastAsia="Calibri" w:hAnsi="Calibri" w:cs="Arial"/>
                <w:b/>
                <w:bCs/>
                <w:color w:val="000000"/>
                <w:sz w:val="20"/>
                <w:szCs w:val="20"/>
              </w:rPr>
              <w:t>0</w:t>
            </w:r>
            <w:r w:rsidRPr="00121E7E">
              <w:rPr>
                <w:rFonts w:ascii="Calibri" w:eastAsia="Calibri" w:hAnsi="Calibri" w:cs="Arial"/>
                <w:b/>
                <w:bCs/>
                <w:color w:val="000000"/>
                <w:sz w:val="20"/>
                <w:szCs w:val="20"/>
              </w:rPr>
              <w:t xml:space="preserve">. </w:t>
            </w:r>
            <w:r>
              <w:rPr>
                <w:rFonts w:ascii="Calibri" w:eastAsia="Calibri" w:hAnsi="Calibri" w:cs="Arial"/>
                <w:b/>
                <w:bCs/>
                <w:color w:val="000000"/>
                <w:sz w:val="20"/>
                <w:szCs w:val="20"/>
              </w:rPr>
              <w:t>lipnja 2</w:t>
            </w:r>
            <w:r w:rsidRPr="00121E7E">
              <w:rPr>
                <w:rFonts w:ascii="Calibri" w:eastAsia="Calibri" w:hAnsi="Calibri" w:cs="Arial"/>
                <w:b/>
                <w:bCs/>
                <w:color w:val="000000"/>
                <w:sz w:val="20"/>
                <w:szCs w:val="20"/>
              </w:rPr>
              <w:t>021.</w:t>
            </w:r>
          </w:p>
        </w:tc>
        <w:tc>
          <w:tcPr>
            <w:tcW w:w="1134" w:type="dxa"/>
            <w:tcBorders>
              <w:top w:val="nil"/>
              <w:left w:val="nil"/>
              <w:bottom w:val="single" w:sz="4" w:space="0" w:color="auto"/>
              <w:right w:val="nil"/>
            </w:tcBorders>
            <w:shd w:val="clear" w:color="auto" w:fill="auto"/>
            <w:noWrap/>
            <w:vAlign w:val="bottom"/>
          </w:tcPr>
          <w:p w14:paraId="750E0DA2" w14:textId="77777777" w:rsidR="00F029FF" w:rsidRPr="00121E7E" w:rsidRDefault="00F029FF" w:rsidP="00221F2F">
            <w:pPr>
              <w:spacing w:line="300" w:lineRule="exact"/>
              <w:jc w:val="right"/>
              <w:rPr>
                <w:rFonts w:ascii="Calibri" w:eastAsia="Calibri" w:hAnsi="Calibri" w:cs="Arial"/>
                <w:color w:val="000000"/>
                <w:sz w:val="20"/>
                <w:szCs w:val="20"/>
              </w:rPr>
            </w:pPr>
          </w:p>
        </w:tc>
        <w:tc>
          <w:tcPr>
            <w:tcW w:w="1667" w:type="dxa"/>
            <w:tcBorders>
              <w:top w:val="nil"/>
              <w:left w:val="nil"/>
              <w:bottom w:val="single" w:sz="4" w:space="0" w:color="auto"/>
              <w:right w:val="nil"/>
            </w:tcBorders>
            <w:shd w:val="clear" w:color="auto" w:fill="auto"/>
            <w:noWrap/>
            <w:vAlign w:val="bottom"/>
          </w:tcPr>
          <w:p w14:paraId="372E0081" w14:textId="77777777" w:rsidR="00F029FF" w:rsidRPr="00121E7E" w:rsidRDefault="00F029FF" w:rsidP="00221F2F">
            <w:pPr>
              <w:spacing w:line="300" w:lineRule="exact"/>
              <w:jc w:val="right"/>
              <w:rPr>
                <w:rFonts w:ascii="Calibri" w:eastAsia="Calibri" w:hAnsi="Calibri" w:cs="Arial"/>
                <w:color w:val="000000"/>
                <w:sz w:val="20"/>
                <w:szCs w:val="20"/>
              </w:rPr>
            </w:pPr>
          </w:p>
        </w:tc>
        <w:tc>
          <w:tcPr>
            <w:tcW w:w="1168" w:type="dxa"/>
            <w:tcBorders>
              <w:top w:val="nil"/>
              <w:left w:val="nil"/>
              <w:bottom w:val="single" w:sz="4" w:space="0" w:color="auto"/>
              <w:right w:val="nil"/>
            </w:tcBorders>
            <w:shd w:val="clear" w:color="auto" w:fill="auto"/>
            <w:noWrap/>
            <w:vAlign w:val="bottom"/>
          </w:tcPr>
          <w:p w14:paraId="7AD62A0E" w14:textId="77777777" w:rsidR="00F029FF" w:rsidRPr="00121E7E" w:rsidRDefault="00F029FF" w:rsidP="00221F2F">
            <w:pPr>
              <w:spacing w:line="300" w:lineRule="exact"/>
              <w:jc w:val="right"/>
              <w:rPr>
                <w:rFonts w:ascii="Calibri" w:eastAsia="Calibri" w:hAnsi="Calibri" w:cs="Arial"/>
                <w:color w:val="000000"/>
                <w:sz w:val="20"/>
                <w:szCs w:val="20"/>
              </w:rPr>
            </w:pPr>
          </w:p>
        </w:tc>
        <w:tc>
          <w:tcPr>
            <w:tcW w:w="1559" w:type="dxa"/>
            <w:tcBorders>
              <w:top w:val="nil"/>
              <w:left w:val="nil"/>
              <w:bottom w:val="single" w:sz="4" w:space="0" w:color="auto"/>
              <w:right w:val="nil"/>
            </w:tcBorders>
            <w:shd w:val="clear" w:color="auto" w:fill="auto"/>
            <w:noWrap/>
            <w:vAlign w:val="bottom"/>
          </w:tcPr>
          <w:p w14:paraId="05184916" w14:textId="77777777" w:rsidR="00F029FF" w:rsidRPr="00121E7E" w:rsidRDefault="00F029FF" w:rsidP="00221F2F">
            <w:pPr>
              <w:spacing w:line="300" w:lineRule="exact"/>
              <w:jc w:val="right"/>
              <w:rPr>
                <w:rFonts w:ascii="Calibri" w:eastAsia="Calibri" w:hAnsi="Calibri" w:cs="Arial"/>
                <w:color w:val="000000"/>
                <w:sz w:val="20"/>
                <w:szCs w:val="20"/>
              </w:rPr>
            </w:pPr>
          </w:p>
        </w:tc>
        <w:tc>
          <w:tcPr>
            <w:tcW w:w="1134" w:type="dxa"/>
            <w:tcBorders>
              <w:top w:val="nil"/>
              <w:left w:val="nil"/>
              <w:bottom w:val="single" w:sz="4" w:space="0" w:color="auto"/>
              <w:right w:val="nil"/>
            </w:tcBorders>
            <w:shd w:val="clear" w:color="auto" w:fill="auto"/>
            <w:noWrap/>
            <w:vAlign w:val="bottom"/>
          </w:tcPr>
          <w:p w14:paraId="0FB876FC" w14:textId="77777777" w:rsidR="00F029FF" w:rsidRPr="00121E7E" w:rsidRDefault="00F029FF" w:rsidP="00221F2F">
            <w:pPr>
              <w:spacing w:line="300" w:lineRule="exact"/>
              <w:jc w:val="right"/>
              <w:rPr>
                <w:rFonts w:ascii="Calibri" w:eastAsia="Calibri" w:hAnsi="Calibri" w:cs="Arial"/>
                <w:color w:val="000000"/>
                <w:sz w:val="20"/>
                <w:szCs w:val="20"/>
              </w:rPr>
            </w:pPr>
          </w:p>
        </w:tc>
      </w:tr>
      <w:tr w:rsidR="00F029FF" w:rsidRPr="00121E7E" w14:paraId="7541C048" w14:textId="77777777" w:rsidTr="00221F2F">
        <w:trPr>
          <w:trHeight w:val="300"/>
        </w:trPr>
        <w:tc>
          <w:tcPr>
            <w:tcW w:w="3261" w:type="dxa"/>
            <w:tcBorders>
              <w:top w:val="nil"/>
              <w:left w:val="nil"/>
              <w:right w:val="nil"/>
            </w:tcBorders>
            <w:shd w:val="clear" w:color="auto" w:fill="auto"/>
            <w:vAlign w:val="bottom"/>
          </w:tcPr>
          <w:p w14:paraId="0B86B2C7" w14:textId="77777777" w:rsidR="00F029FF" w:rsidRPr="00121E7E" w:rsidRDefault="00F029FF" w:rsidP="00221F2F">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Imovina segmenta</w:t>
            </w:r>
          </w:p>
        </w:tc>
        <w:tc>
          <w:tcPr>
            <w:tcW w:w="1134" w:type="dxa"/>
            <w:tcBorders>
              <w:top w:val="nil"/>
              <w:left w:val="nil"/>
              <w:bottom w:val="single" w:sz="4" w:space="0" w:color="auto"/>
              <w:right w:val="nil"/>
            </w:tcBorders>
            <w:shd w:val="clear" w:color="auto" w:fill="auto"/>
            <w:noWrap/>
            <w:vAlign w:val="bottom"/>
          </w:tcPr>
          <w:p w14:paraId="49852D72"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27.929.770</w:t>
            </w:r>
          </w:p>
        </w:tc>
        <w:tc>
          <w:tcPr>
            <w:tcW w:w="1667" w:type="dxa"/>
            <w:tcBorders>
              <w:top w:val="nil"/>
              <w:left w:val="nil"/>
              <w:bottom w:val="single" w:sz="4" w:space="0" w:color="auto"/>
              <w:right w:val="nil"/>
            </w:tcBorders>
            <w:shd w:val="clear" w:color="auto" w:fill="auto"/>
            <w:noWrap/>
            <w:vAlign w:val="bottom"/>
          </w:tcPr>
          <w:p w14:paraId="152D4E40"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62.551</w:t>
            </w:r>
          </w:p>
        </w:tc>
        <w:tc>
          <w:tcPr>
            <w:tcW w:w="1168" w:type="dxa"/>
            <w:tcBorders>
              <w:top w:val="nil"/>
              <w:left w:val="nil"/>
              <w:bottom w:val="single" w:sz="4" w:space="0" w:color="auto"/>
              <w:right w:val="nil"/>
            </w:tcBorders>
            <w:shd w:val="clear" w:color="auto" w:fill="auto"/>
            <w:noWrap/>
            <w:vAlign w:val="bottom"/>
          </w:tcPr>
          <w:p w14:paraId="061FACF1"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1.546</w:t>
            </w:r>
          </w:p>
        </w:tc>
        <w:tc>
          <w:tcPr>
            <w:tcW w:w="1559" w:type="dxa"/>
            <w:tcBorders>
              <w:top w:val="nil"/>
              <w:left w:val="nil"/>
              <w:bottom w:val="single" w:sz="4" w:space="0" w:color="auto"/>
              <w:right w:val="nil"/>
            </w:tcBorders>
            <w:shd w:val="clear" w:color="auto" w:fill="auto"/>
            <w:noWrap/>
            <w:vAlign w:val="bottom"/>
          </w:tcPr>
          <w:p w14:paraId="083A5C2A"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(36.652)</w:t>
            </w:r>
          </w:p>
        </w:tc>
        <w:tc>
          <w:tcPr>
            <w:tcW w:w="1134" w:type="dxa"/>
            <w:tcBorders>
              <w:top w:val="nil"/>
              <w:left w:val="nil"/>
              <w:bottom w:val="single" w:sz="4" w:space="0" w:color="auto"/>
              <w:right w:val="nil"/>
            </w:tcBorders>
            <w:shd w:val="clear" w:color="auto" w:fill="auto"/>
            <w:noWrap/>
            <w:vAlign w:val="bottom"/>
          </w:tcPr>
          <w:p w14:paraId="41EE7D17"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27.957.215</w:t>
            </w:r>
          </w:p>
        </w:tc>
      </w:tr>
      <w:tr w:rsidR="00F029FF" w:rsidRPr="00121E7E" w14:paraId="56BEAE2E" w14:textId="77777777" w:rsidTr="00221F2F">
        <w:trPr>
          <w:trHeight w:val="315"/>
        </w:trPr>
        <w:tc>
          <w:tcPr>
            <w:tcW w:w="3261" w:type="dxa"/>
            <w:tcBorders>
              <w:left w:val="nil"/>
              <w:right w:val="nil"/>
            </w:tcBorders>
            <w:shd w:val="clear" w:color="auto" w:fill="auto"/>
            <w:vAlign w:val="bottom"/>
          </w:tcPr>
          <w:p w14:paraId="767A7DB1" w14:textId="77777777" w:rsidR="00F029FF" w:rsidRPr="00121E7E" w:rsidRDefault="00F029FF" w:rsidP="00221F2F">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5434F319" w14:textId="77777777" w:rsidR="00F029FF" w:rsidRPr="00121E7E" w:rsidRDefault="00F029FF" w:rsidP="00221F2F">
            <w:pPr>
              <w:spacing w:line="300" w:lineRule="exact"/>
              <w:jc w:val="right"/>
              <w:rPr>
                <w:rFonts w:ascii="Calibri" w:eastAsia="Calibri" w:hAnsi="Calibri" w:cs="Arial"/>
                <w:b/>
                <w:color w:val="000000"/>
                <w:sz w:val="20"/>
                <w:szCs w:val="20"/>
              </w:rPr>
            </w:pPr>
            <w:r w:rsidRPr="00377579">
              <w:rPr>
                <w:rFonts w:ascii="Calibri" w:eastAsia="Calibri" w:hAnsi="Calibri" w:cs="Arial"/>
                <w:b/>
                <w:color w:val="000000"/>
                <w:sz w:val="20"/>
                <w:szCs w:val="20"/>
              </w:rPr>
              <w:t>27.929.770</w:t>
            </w:r>
          </w:p>
        </w:tc>
        <w:tc>
          <w:tcPr>
            <w:tcW w:w="1667" w:type="dxa"/>
            <w:tcBorders>
              <w:top w:val="single" w:sz="4" w:space="0" w:color="auto"/>
              <w:left w:val="nil"/>
              <w:bottom w:val="single" w:sz="12" w:space="0" w:color="auto"/>
              <w:right w:val="nil"/>
            </w:tcBorders>
            <w:shd w:val="clear" w:color="auto" w:fill="auto"/>
            <w:noWrap/>
            <w:vAlign w:val="bottom"/>
          </w:tcPr>
          <w:p w14:paraId="0E5EF368" w14:textId="77777777" w:rsidR="00F029FF" w:rsidRPr="00121E7E" w:rsidRDefault="00F029FF" w:rsidP="00221F2F">
            <w:pPr>
              <w:spacing w:line="300" w:lineRule="exact"/>
              <w:jc w:val="right"/>
              <w:rPr>
                <w:rFonts w:ascii="Calibri" w:eastAsia="Calibri" w:hAnsi="Calibri" w:cs="Arial"/>
                <w:b/>
                <w:color w:val="000000"/>
                <w:sz w:val="20"/>
                <w:szCs w:val="20"/>
              </w:rPr>
            </w:pPr>
            <w:r w:rsidRPr="00377579">
              <w:rPr>
                <w:rFonts w:ascii="Calibri" w:eastAsia="Calibri" w:hAnsi="Calibri" w:cs="Arial"/>
                <w:b/>
                <w:color w:val="000000"/>
                <w:sz w:val="20"/>
                <w:szCs w:val="20"/>
              </w:rPr>
              <w:t>62.551</w:t>
            </w:r>
          </w:p>
        </w:tc>
        <w:tc>
          <w:tcPr>
            <w:tcW w:w="1168" w:type="dxa"/>
            <w:tcBorders>
              <w:top w:val="single" w:sz="4" w:space="0" w:color="auto"/>
              <w:left w:val="nil"/>
              <w:bottom w:val="single" w:sz="12" w:space="0" w:color="auto"/>
              <w:right w:val="nil"/>
            </w:tcBorders>
            <w:shd w:val="clear" w:color="auto" w:fill="auto"/>
            <w:noWrap/>
            <w:vAlign w:val="bottom"/>
          </w:tcPr>
          <w:p w14:paraId="6BAC90C7" w14:textId="77777777" w:rsidR="00F029FF" w:rsidRPr="00121E7E" w:rsidRDefault="00F029FF" w:rsidP="00221F2F">
            <w:pPr>
              <w:spacing w:line="300" w:lineRule="exact"/>
              <w:jc w:val="right"/>
              <w:rPr>
                <w:rFonts w:ascii="Calibri" w:eastAsia="Calibri" w:hAnsi="Calibri" w:cs="Arial"/>
                <w:b/>
                <w:color w:val="000000"/>
                <w:sz w:val="20"/>
                <w:szCs w:val="20"/>
              </w:rPr>
            </w:pPr>
            <w:r w:rsidRPr="00377579">
              <w:rPr>
                <w:rFonts w:ascii="Calibri" w:eastAsia="Calibri" w:hAnsi="Calibri" w:cs="Arial"/>
                <w:b/>
                <w:color w:val="000000"/>
                <w:sz w:val="20"/>
                <w:szCs w:val="20"/>
              </w:rPr>
              <w:t>1.546</w:t>
            </w:r>
          </w:p>
        </w:tc>
        <w:tc>
          <w:tcPr>
            <w:tcW w:w="1559" w:type="dxa"/>
            <w:tcBorders>
              <w:top w:val="single" w:sz="4" w:space="0" w:color="auto"/>
              <w:left w:val="nil"/>
              <w:bottom w:val="single" w:sz="12" w:space="0" w:color="auto"/>
              <w:right w:val="nil"/>
            </w:tcBorders>
            <w:shd w:val="clear" w:color="auto" w:fill="auto"/>
            <w:noWrap/>
            <w:vAlign w:val="bottom"/>
          </w:tcPr>
          <w:p w14:paraId="563B24BE" w14:textId="77777777" w:rsidR="00F029FF" w:rsidRPr="00121E7E" w:rsidRDefault="00F029FF" w:rsidP="00221F2F">
            <w:pPr>
              <w:spacing w:line="300" w:lineRule="exact"/>
              <w:jc w:val="right"/>
              <w:rPr>
                <w:rFonts w:ascii="Calibri" w:eastAsia="Calibri" w:hAnsi="Calibri" w:cs="Arial"/>
                <w:b/>
                <w:color w:val="000000"/>
                <w:sz w:val="20"/>
                <w:szCs w:val="20"/>
              </w:rPr>
            </w:pPr>
            <w:r w:rsidRPr="00377579">
              <w:rPr>
                <w:rFonts w:ascii="Calibri" w:eastAsia="Calibri" w:hAnsi="Calibri" w:cs="Arial"/>
                <w:b/>
                <w:color w:val="000000"/>
                <w:sz w:val="20"/>
                <w:szCs w:val="20"/>
              </w:rPr>
              <w:t>(36.652)</w:t>
            </w:r>
          </w:p>
        </w:tc>
        <w:tc>
          <w:tcPr>
            <w:tcW w:w="1134" w:type="dxa"/>
            <w:tcBorders>
              <w:top w:val="single" w:sz="4" w:space="0" w:color="auto"/>
              <w:left w:val="nil"/>
              <w:bottom w:val="single" w:sz="12" w:space="0" w:color="auto"/>
              <w:right w:val="nil"/>
            </w:tcBorders>
            <w:shd w:val="clear" w:color="auto" w:fill="auto"/>
            <w:noWrap/>
            <w:vAlign w:val="bottom"/>
          </w:tcPr>
          <w:p w14:paraId="35FD7001" w14:textId="77777777" w:rsidR="00F029FF" w:rsidRPr="00121E7E" w:rsidRDefault="00F029FF" w:rsidP="00221F2F">
            <w:pPr>
              <w:spacing w:line="300" w:lineRule="exact"/>
              <w:jc w:val="right"/>
              <w:rPr>
                <w:rFonts w:ascii="Calibri" w:eastAsia="Calibri" w:hAnsi="Calibri" w:cs="Arial"/>
                <w:b/>
                <w:color w:val="000000"/>
                <w:sz w:val="20"/>
                <w:szCs w:val="20"/>
              </w:rPr>
            </w:pPr>
            <w:r w:rsidRPr="00377579">
              <w:rPr>
                <w:rFonts w:ascii="Calibri" w:eastAsia="Calibri" w:hAnsi="Calibri" w:cs="Arial"/>
                <w:b/>
                <w:color w:val="000000"/>
                <w:sz w:val="20"/>
                <w:szCs w:val="20"/>
              </w:rPr>
              <w:t>27.957.215</w:t>
            </w:r>
          </w:p>
        </w:tc>
      </w:tr>
      <w:tr w:rsidR="00F029FF" w:rsidRPr="00121E7E" w14:paraId="6091FF5B" w14:textId="77777777" w:rsidTr="00221F2F">
        <w:trPr>
          <w:trHeight w:val="121"/>
        </w:trPr>
        <w:tc>
          <w:tcPr>
            <w:tcW w:w="3261" w:type="dxa"/>
            <w:tcBorders>
              <w:left w:val="nil"/>
              <w:bottom w:val="nil"/>
              <w:right w:val="nil"/>
            </w:tcBorders>
            <w:shd w:val="clear" w:color="auto" w:fill="auto"/>
            <w:vAlign w:val="bottom"/>
          </w:tcPr>
          <w:p w14:paraId="6C2CF00D" w14:textId="77777777" w:rsidR="00F029FF" w:rsidRPr="00121E7E" w:rsidRDefault="00F029FF" w:rsidP="00221F2F">
            <w:pPr>
              <w:spacing w:line="140" w:lineRule="exac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13021EA8" w14:textId="77777777" w:rsidR="00F029FF" w:rsidRPr="00121E7E" w:rsidRDefault="00F029FF" w:rsidP="00221F2F">
            <w:pPr>
              <w:spacing w:line="140" w:lineRule="exact"/>
              <w:jc w:val="right"/>
              <w:rPr>
                <w:rFonts w:ascii="Calibri" w:eastAsia="Calibri" w:hAnsi="Calibri" w:cs="Arial"/>
                <w:color w:val="000000"/>
                <w:sz w:val="20"/>
                <w:szCs w:val="20"/>
              </w:rPr>
            </w:pPr>
          </w:p>
        </w:tc>
        <w:tc>
          <w:tcPr>
            <w:tcW w:w="1667" w:type="dxa"/>
            <w:tcBorders>
              <w:top w:val="single" w:sz="12" w:space="0" w:color="auto"/>
              <w:left w:val="nil"/>
              <w:bottom w:val="nil"/>
              <w:right w:val="nil"/>
            </w:tcBorders>
            <w:shd w:val="clear" w:color="auto" w:fill="auto"/>
            <w:noWrap/>
            <w:vAlign w:val="bottom"/>
          </w:tcPr>
          <w:p w14:paraId="535ED74A" w14:textId="77777777" w:rsidR="00F029FF" w:rsidRPr="00121E7E" w:rsidRDefault="00F029FF" w:rsidP="00221F2F">
            <w:pPr>
              <w:spacing w:line="140" w:lineRule="exact"/>
              <w:jc w:val="right"/>
              <w:rPr>
                <w:rFonts w:ascii="Calibri" w:eastAsia="Calibri" w:hAnsi="Calibri" w:cs="Arial"/>
                <w:color w:val="000000"/>
                <w:sz w:val="20"/>
                <w:szCs w:val="20"/>
              </w:rPr>
            </w:pPr>
          </w:p>
        </w:tc>
        <w:tc>
          <w:tcPr>
            <w:tcW w:w="1168" w:type="dxa"/>
            <w:tcBorders>
              <w:top w:val="single" w:sz="12" w:space="0" w:color="auto"/>
              <w:left w:val="nil"/>
              <w:bottom w:val="nil"/>
              <w:right w:val="nil"/>
            </w:tcBorders>
            <w:shd w:val="clear" w:color="auto" w:fill="auto"/>
            <w:noWrap/>
            <w:vAlign w:val="bottom"/>
          </w:tcPr>
          <w:p w14:paraId="78761DED" w14:textId="77777777" w:rsidR="00F029FF" w:rsidRPr="00121E7E" w:rsidRDefault="00F029FF" w:rsidP="00221F2F">
            <w:pPr>
              <w:spacing w:line="140" w:lineRule="exact"/>
              <w:jc w:val="right"/>
              <w:rPr>
                <w:rFonts w:ascii="Calibri" w:eastAsia="Calibri" w:hAnsi="Calibri" w:cs="Arial"/>
                <w:color w:val="000000"/>
                <w:sz w:val="20"/>
                <w:szCs w:val="20"/>
              </w:rPr>
            </w:pPr>
          </w:p>
        </w:tc>
        <w:tc>
          <w:tcPr>
            <w:tcW w:w="1559" w:type="dxa"/>
            <w:tcBorders>
              <w:top w:val="single" w:sz="12" w:space="0" w:color="auto"/>
              <w:left w:val="nil"/>
              <w:bottom w:val="nil"/>
              <w:right w:val="nil"/>
            </w:tcBorders>
            <w:shd w:val="clear" w:color="auto" w:fill="auto"/>
            <w:noWrap/>
            <w:vAlign w:val="bottom"/>
          </w:tcPr>
          <w:p w14:paraId="66670A73" w14:textId="77777777" w:rsidR="00F029FF" w:rsidRPr="00121E7E" w:rsidRDefault="00F029FF" w:rsidP="00221F2F">
            <w:pPr>
              <w:spacing w:line="140" w:lineRule="exact"/>
              <w:jc w:val="right"/>
              <w:rPr>
                <w:rFonts w:ascii="Calibri" w:eastAsia="Calibri" w:hAnsi="Calibri" w:cs="Arial"/>
                <w:color w:val="000000"/>
                <w:sz w:val="20"/>
                <w:szCs w:val="20"/>
              </w:rPr>
            </w:pPr>
          </w:p>
        </w:tc>
        <w:tc>
          <w:tcPr>
            <w:tcW w:w="1134" w:type="dxa"/>
            <w:tcBorders>
              <w:top w:val="single" w:sz="12" w:space="0" w:color="auto"/>
              <w:left w:val="nil"/>
              <w:bottom w:val="nil"/>
              <w:right w:val="nil"/>
            </w:tcBorders>
            <w:shd w:val="clear" w:color="auto" w:fill="auto"/>
            <w:noWrap/>
            <w:vAlign w:val="bottom"/>
          </w:tcPr>
          <w:p w14:paraId="1A08D9A3" w14:textId="77777777" w:rsidR="00F029FF" w:rsidRPr="00121E7E" w:rsidRDefault="00F029FF" w:rsidP="00221F2F">
            <w:pPr>
              <w:spacing w:line="140" w:lineRule="exact"/>
              <w:jc w:val="right"/>
              <w:rPr>
                <w:rFonts w:ascii="Calibri" w:eastAsia="Calibri" w:hAnsi="Calibri" w:cs="Arial"/>
                <w:color w:val="000000"/>
                <w:sz w:val="20"/>
                <w:szCs w:val="20"/>
              </w:rPr>
            </w:pPr>
          </w:p>
        </w:tc>
      </w:tr>
      <w:tr w:rsidR="00F029FF" w:rsidRPr="00121E7E" w14:paraId="55211701" w14:textId="77777777" w:rsidTr="00221F2F">
        <w:trPr>
          <w:trHeight w:val="300"/>
        </w:trPr>
        <w:tc>
          <w:tcPr>
            <w:tcW w:w="3261" w:type="dxa"/>
            <w:tcBorders>
              <w:top w:val="nil"/>
              <w:left w:val="nil"/>
              <w:bottom w:val="nil"/>
              <w:right w:val="nil"/>
            </w:tcBorders>
            <w:shd w:val="clear" w:color="auto" w:fill="auto"/>
            <w:vAlign w:val="bottom"/>
          </w:tcPr>
          <w:p w14:paraId="5BFE284A" w14:textId="77777777" w:rsidR="00F029FF" w:rsidRPr="00121E7E" w:rsidRDefault="00F029FF" w:rsidP="00221F2F">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Obveze segmenta</w:t>
            </w:r>
          </w:p>
        </w:tc>
        <w:tc>
          <w:tcPr>
            <w:tcW w:w="1134" w:type="dxa"/>
            <w:shd w:val="clear" w:color="auto" w:fill="auto"/>
            <w:noWrap/>
            <w:vAlign w:val="bottom"/>
          </w:tcPr>
          <w:p w14:paraId="405C7DBE"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17.273.587</w:t>
            </w:r>
          </w:p>
        </w:tc>
        <w:tc>
          <w:tcPr>
            <w:tcW w:w="1667" w:type="dxa"/>
            <w:shd w:val="clear" w:color="auto" w:fill="auto"/>
            <w:noWrap/>
            <w:vAlign w:val="bottom"/>
          </w:tcPr>
          <w:p w14:paraId="3750BA37"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18.325</w:t>
            </w:r>
          </w:p>
        </w:tc>
        <w:tc>
          <w:tcPr>
            <w:tcW w:w="1168" w:type="dxa"/>
            <w:shd w:val="clear" w:color="auto" w:fill="auto"/>
            <w:noWrap/>
            <w:vAlign w:val="bottom"/>
          </w:tcPr>
          <w:p w14:paraId="2F04A1CE"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109</w:t>
            </w:r>
          </w:p>
        </w:tc>
        <w:tc>
          <w:tcPr>
            <w:tcW w:w="1559" w:type="dxa"/>
            <w:shd w:val="clear" w:color="auto" w:fill="auto"/>
            <w:noWrap/>
            <w:vAlign w:val="bottom"/>
          </w:tcPr>
          <w:p w14:paraId="5FC01CCC"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(26)</w:t>
            </w:r>
          </w:p>
        </w:tc>
        <w:tc>
          <w:tcPr>
            <w:tcW w:w="1134" w:type="dxa"/>
            <w:shd w:val="clear" w:color="auto" w:fill="auto"/>
            <w:noWrap/>
            <w:vAlign w:val="bottom"/>
          </w:tcPr>
          <w:p w14:paraId="681DAA74"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17.291.995</w:t>
            </w:r>
          </w:p>
        </w:tc>
      </w:tr>
      <w:tr w:rsidR="00F029FF" w:rsidRPr="00121E7E" w14:paraId="2999EBAF" w14:textId="77777777" w:rsidTr="00221F2F">
        <w:trPr>
          <w:trHeight w:val="300"/>
        </w:trPr>
        <w:tc>
          <w:tcPr>
            <w:tcW w:w="3261" w:type="dxa"/>
            <w:tcBorders>
              <w:top w:val="nil"/>
              <w:left w:val="nil"/>
              <w:right w:val="nil"/>
            </w:tcBorders>
            <w:shd w:val="clear" w:color="auto" w:fill="auto"/>
            <w:vAlign w:val="bottom"/>
          </w:tcPr>
          <w:p w14:paraId="717C6CA8" w14:textId="77777777" w:rsidR="00F029FF" w:rsidRPr="00121E7E" w:rsidRDefault="00F029FF" w:rsidP="00221F2F">
            <w:pPr>
              <w:spacing w:line="300" w:lineRule="exact"/>
              <w:rPr>
                <w:rFonts w:ascii="Calibri" w:eastAsia="Calibri" w:hAnsi="Calibri" w:cs="Arial"/>
                <w:color w:val="000000"/>
                <w:sz w:val="20"/>
                <w:szCs w:val="20"/>
              </w:rPr>
            </w:pPr>
            <w:r w:rsidRPr="00121E7E">
              <w:rPr>
                <w:rFonts w:ascii="Calibri" w:eastAsia="Calibri" w:hAnsi="Calibri" w:cs="Arial"/>
                <w:color w:val="000000"/>
                <w:sz w:val="20"/>
                <w:szCs w:val="20"/>
              </w:rPr>
              <w:t>Ukupni kapital i rezerve</w:t>
            </w:r>
          </w:p>
        </w:tc>
        <w:tc>
          <w:tcPr>
            <w:tcW w:w="1134" w:type="dxa"/>
            <w:tcBorders>
              <w:top w:val="nil"/>
              <w:left w:val="nil"/>
              <w:bottom w:val="single" w:sz="4" w:space="0" w:color="auto"/>
              <w:right w:val="nil"/>
            </w:tcBorders>
            <w:shd w:val="clear" w:color="auto" w:fill="auto"/>
            <w:noWrap/>
            <w:vAlign w:val="bottom"/>
          </w:tcPr>
          <w:p w14:paraId="4D616D6E"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10.656.183</w:t>
            </w:r>
          </w:p>
        </w:tc>
        <w:tc>
          <w:tcPr>
            <w:tcW w:w="1667" w:type="dxa"/>
            <w:tcBorders>
              <w:top w:val="nil"/>
              <w:left w:val="nil"/>
              <w:bottom w:val="single" w:sz="4" w:space="0" w:color="auto"/>
              <w:right w:val="nil"/>
            </w:tcBorders>
            <w:shd w:val="clear" w:color="auto" w:fill="auto"/>
            <w:noWrap/>
            <w:vAlign w:val="bottom"/>
          </w:tcPr>
          <w:p w14:paraId="2DAFED4E"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6.702</w:t>
            </w:r>
          </w:p>
        </w:tc>
        <w:tc>
          <w:tcPr>
            <w:tcW w:w="1168" w:type="dxa"/>
            <w:tcBorders>
              <w:top w:val="nil"/>
              <w:left w:val="nil"/>
              <w:bottom w:val="single" w:sz="4" w:space="0" w:color="auto"/>
              <w:right w:val="nil"/>
            </w:tcBorders>
            <w:shd w:val="clear" w:color="auto" w:fill="auto"/>
            <w:noWrap/>
            <w:vAlign w:val="bottom"/>
          </w:tcPr>
          <w:p w14:paraId="512F82BB"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1.161</w:t>
            </w:r>
          </w:p>
        </w:tc>
        <w:tc>
          <w:tcPr>
            <w:tcW w:w="1559" w:type="dxa"/>
            <w:tcBorders>
              <w:top w:val="nil"/>
              <w:left w:val="nil"/>
              <w:bottom w:val="single" w:sz="4" w:space="0" w:color="auto"/>
              <w:right w:val="nil"/>
            </w:tcBorders>
            <w:shd w:val="clear" w:color="auto" w:fill="auto"/>
            <w:noWrap/>
            <w:vAlign w:val="bottom"/>
          </w:tcPr>
          <w:p w14:paraId="26B71F05"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1.174</w:t>
            </w:r>
          </w:p>
        </w:tc>
        <w:tc>
          <w:tcPr>
            <w:tcW w:w="1134" w:type="dxa"/>
            <w:tcBorders>
              <w:top w:val="nil"/>
              <w:left w:val="nil"/>
              <w:bottom w:val="single" w:sz="4" w:space="0" w:color="auto"/>
              <w:right w:val="nil"/>
            </w:tcBorders>
            <w:shd w:val="clear" w:color="auto" w:fill="auto"/>
            <w:noWrap/>
            <w:vAlign w:val="bottom"/>
          </w:tcPr>
          <w:p w14:paraId="5A2DC98C" w14:textId="77777777" w:rsidR="00F029FF" w:rsidRPr="00121E7E" w:rsidRDefault="00F029FF" w:rsidP="00221F2F">
            <w:pPr>
              <w:spacing w:line="300" w:lineRule="exact"/>
              <w:jc w:val="right"/>
              <w:rPr>
                <w:rFonts w:ascii="Calibri" w:eastAsia="Calibri" w:hAnsi="Calibri" w:cs="Arial"/>
                <w:color w:val="000000"/>
                <w:sz w:val="20"/>
                <w:szCs w:val="20"/>
              </w:rPr>
            </w:pPr>
            <w:r w:rsidRPr="00377579">
              <w:rPr>
                <w:rFonts w:ascii="Calibri" w:eastAsia="Calibri" w:hAnsi="Calibri" w:cs="Arial"/>
                <w:color w:val="000000"/>
                <w:sz w:val="20"/>
                <w:szCs w:val="20"/>
              </w:rPr>
              <w:t>10.665.220</w:t>
            </w:r>
          </w:p>
        </w:tc>
      </w:tr>
      <w:tr w:rsidR="00F029FF" w:rsidRPr="00121E7E" w14:paraId="20EF63A3" w14:textId="77777777" w:rsidTr="00221F2F">
        <w:trPr>
          <w:trHeight w:val="315"/>
        </w:trPr>
        <w:tc>
          <w:tcPr>
            <w:tcW w:w="3261" w:type="dxa"/>
            <w:tcBorders>
              <w:left w:val="nil"/>
              <w:right w:val="nil"/>
            </w:tcBorders>
            <w:shd w:val="clear" w:color="auto" w:fill="auto"/>
            <w:vAlign w:val="bottom"/>
          </w:tcPr>
          <w:p w14:paraId="10F35AAA" w14:textId="77777777" w:rsidR="00F029FF" w:rsidRPr="00121E7E" w:rsidRDefault="00F029FF" w:rsidP="00221F2F">
            <w:pPr>
              <w:spacing w:line="300" w:lineRule="exact"/>
              <w:rPr>
                <w:rFonts w:ascii="Calibri" w:eastAsia="Calibri" w:hAnsi="Calibri" w:cs="Arial"/>
                <w:b/>
                <w:bCs/>
                <w:color w:val="000000"/>
                <w:sz w:val="20"/>
                <w:szCs w:val="20"/>
              </w:rPr>
            </w:pPr>
            <w:r w:rsidRPr="00121E7E">
              <w:rPr>
                <w:rFonts w:ascii="Calibri" w:eastAsia="Calibri" w:hAnsi="Calibri" w:cs="Arial"/>
                <w:b/>
                <w:bCs/>
                <w:color w:val="000000"/>
                <w:sz w:val="20"/>
                <w:szCs w:val="20"/>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62E9E72D"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27.929.770</w:t>
            </w:r>
          </w:p>
        </w:tc>
        <w:tc>
          <w:tcPr>
            <w:tcW w:w="1667" w:type="dxa"/>
            <w:tcBorders>
              <w:top w:val="single" w:sz="4" w:space="0" w:color="auto"/>
              <w:left w:val="nil"/>
              <w:bottom w:val="single" w:sz="12" w:space="0" w:color="auto"/>
              <w:right w:val="nil"/>
            </w:tcBorders>
            <w:shd w:val="clear" w:color="auto" w:fill="auto"/>
            <w:noWrap/>
            <w:vAlign w:val="bottom"/>
          </w:tcPr>
          <w:p w14:paraId="425684C3"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25.027</w:t>
            </w:r>
          </w:p>
        </w:tc>
        <w:tc>
          <w:tcPr>
            <w:tcW w:w="1168" w:type="dxa"/>
            <w:tcBorders>
              <w:top w:val="single" w:sz="4" w:space="0" w:color="auto"/>
              <w:left w:val="nil"/>
              <w:bottom w:val="single" w:sz="12" w:space="0" w:color="auto"/>
              <w:right w:val="nil"/>
            </w:tcBorders>
            <w:shd w:val="clear" w:color="auto" w:fill="auto"/>
            <w:noWrap/>
            <w:vAlign w:val="bottom"/>
          </w:tcPr>
          <w:p w14:paraId="0C2FF766"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1.270</w:t>
            </w:r>
          </w:p>
        </w:tc>
        <w:tc>
          <w:tcPr>
            <w:tcW w:w="1559" w:type="dxa"/>
            <w:tcBorders>
              <w:top w:val="single" w:sz="4" w:space="0" w:color="auto"/>
              <w:left w:val="nil"/>
              <w:bottom w:val="single" w:sz="12" w:space="0" w:color="auto"/>
              <w:right w:val="nil"/>
            </w:tcBorders>
            <w:shd w:val="clear" w:color="auto" w:fill="auto"/>
            <w:noWrap/>
            <w:vAlign w:val="bottom"/>
          </w:tcPr>
          <w:p w14:paraId="2732AD44"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1.148</w:t>
            </w:r>
          </w:p>
        </w:tc>
        <w:tc>
          <w:tcPr>
            <w:tcW w:w="1134" w:type="dxa"/>
            <w:tcBorders>
              <w:top w:val="single" w:sz="4" w:space="0" w:color="auto"/>
              <w:left w:val="nil"/>
              <w:bottom w:val="single" w:sz="12" w:space="0" w:color="auto"/>
              <w:right w:val="nil"/>
            </w:tcBorders>
            <w:shd w:val="clear" w:color="auto" w:fill="auto"/>
            <w:noWrap/>
            <w:vAlign w:val="bottom"/>
          </w:tcPr>
          <w:p w14:paraId="5E2DDFCB" w14:textId="77777777" w:rsidR="00F029FF" w:rsidRPr="00121E7E" w:rsidRDefault="00F029FF" w:rsidP="00221F2F">
            <w:pPr>
              <w:spacing w:line="300" w:lineRule="exact"/>
              <w:jc w:val="right"/>
              <w:rPr>
                <w:rFonts w:ascii="Calibri" w:eastAsia="Calibri" w:hAnsi="Calibri" w:cs="Arial"/>
                <w:b/>
                <w:bCs/>
                <w:color w:val="000000"/>
                <w:sz w:val="20"/>
                <w:szCs w:val="20"/>
              </w:rPr>
            </w:pPr>
            <w:r w:rsidRPr="00377579">
              <w:rPr>
                <w:rFonts w:ascii="Calibri" w:eastAsia="Calibri" w:hAnsi="Calibri" w:cs="Arial"/>
                <w:b/>
                <w:bCs/>
                <w:color w:val="000000"/>
                <w:sz w:val="20"/>
                <w:szCs w:val="20"/>
              </w:rPr>
              <w:t>27.957.215</w:t>
            </w:r>
          </w:p>
        </w:tc>
      </w:tr>
    </w:tbl>
    <w:p w14:paraId="7A921587" w14:textId="02808912" w:rsidR="003C6595" w:rsidRDefault="003C6595" w:rsidP="0024550F">
      <w:pPr>
        <w:jc w:val="both"/>
        <w:rPr>
          <w:rFonts w:cs="Arial"/>
          <w:b/>
          <w:color w:val="000000" w:themeColor="text1"/>
        </w:rPr>
      </w:pPr>
    </w:p>
    <w:p w14:paraId="5BA3D152" w14:textId="77777777" w:rsidR="003C6595" w:rsidRPr="00EA3621" w:rsidRDefault="003C6595" w:rsidP="003C6595">
      <w:pPr>
        <w:jc w:val="both"/>
        <w:rPr>
          <w:rFonts w:cs="Arial"/>
          <w:color w:val="000000" w:themeColor="text1"/>
        </w:rPr>
      </w:pPr>
    </w:p>
    <w:p w14:paraId="36A224A3" w14:textId="77777777" w:rsidR="003C6595" w:rsidRPr="00EA3621" w:rsidRDefault="003C6595" w:rsidP="003C6595">
      <w:pPr>
        <w:jc w:val="both"/>
        <w:rPr>
          <w:rFonts w:cs="Arial"/>
          <w:color w:val="000000" w:themeColor="text1"/>
        </w:rPr>
      </w:pPr>
      <w:r w:rsidRPr="00EA3621">
        <w:rPr>
          <w:rFonts w:cs="Arial"/>
          <w:color w:val="000000" w:themeColor="text1"/>
        </w:rPr>
        <w:t>Međusobni odnosi između članica Grupe iskazani su u koloni „Neraspoređeno“.</w:t>
      </w:r>
    </w:p>
    <w:p w14:paraId="05643FA2" w14:textId="77777777" w:rsidR="003C6595" w:rsidRPr="00EA3621" w:rsidRDefault="003C6595" w:rsidP="003C6595">
      <w:pPr>
        <w:jc w:val="both"/>
        <w:rPr>
          <w:rFonts w:cs="Arial"/>
          <w:color w:val="000000" w:themeColor="text1"/>
        </w:rPr>
      </w:pPr>
    </w:p>
    <w:p w14:paraId="71E9E917" w14:textId="77777777" w:rsidR="003C6595" w:rsidRPr="00EA3621" w:rsidRDefault="003C6595" w:rsidP="003C6595">
      <w:pPr>
        <w:jc w:val="both"/>
        <w:rPr>
          <w:rFonts w:cs="Arial"/>
          <w:color w:val="000000" w:themeColor="text1"/>
        </w:rPr>
      </w:pPr>
      <w:r w:rsidRPr="00EA3621">
        <w:rPr>
          <w:rFonts w:cs="Arial"/>
          <w:color w:val="000000" w:themeColor="text1"/>
        </w:rPr>
        <w:t>Grupa se odredila za jednostavan pristup iskazivanja operativnih segmenata uvažavajući osnovni poslovni model svake članice Grupe kako je prethodno opisano u ovoj bilješci.</w:t>
      </w:r>
    </w:p>
    <w:bookmarkEnd w:id="1186"/>
    <w:p w14:paraId="359FFCE2" w14:textId="77777777" w:rsidR="00A2143E" w:rsidRPr="00EA3621" w:rsidRDefault="00A2143E" w:rsidP="004D47BA">
      <w:pPr>
        <w:jc w:val="both"/>
        <w:rPr>
          <w:rFonts w:eastAsia="Times New Roman" w:cstheme="minorHAnsi"/>
          <w:b/>
          <w:color w:val="000000" w:themeColor="text1"/>
        </w:rPr>
      </w:pPr>
    </w:p>
    <w:p w14:paraId="55B548BC" w14:textId="77777777" w:rsidR="003C6595" w:rsidRPr="00EA3621" w:rsidRDefault="003C6595" w:rsidP="004D47BA">
      <w:pPr>
        <w:jc w:val="both"/>
        <w:rPr>
          <w:rFonts w:eastAsia="Times New Roman" w:cstheme="minorHAnsi"/>
          <w:b/>
          <w:color w:val="000000" w:themeColor="text1"/>
        </w:rPr>
      </w:pPr>
    </w:p>
    <w:p w14:paraId="26B43DF3" w14:textId="77777777" w:rsidR="003C6595" w:rsidRPr="00EA3621" w:rsidRDefault="003C6595" w:rsidP="004D47BA">
      <w:pPr>
        <w:jc w:val="both"/>
        <w:rPr>
          <w:rFonts w:eastAsia="Times New Roman" w:cstheme="minorHAnsi"/>
          <w:b/>
          <w:color w:val="000000" w:themeColor="text1"/>
        </w:rPr>
        <w:sectPr w:rsidR="003C6595" w:rsidRPr="00EA3621" w:rsidSect="005F07DF">
          <w:pgSz w:w="11906" w:h="16838"/>
          <w:pgMar w:top="1417" w:right="1417" w:bottom="1417" w:left="1417" w:header="708" w:footer="708" w:gutter="0"/>
          <w:cols w:space="708"/>
          <w:docGrid w:linePitch="360"/>
        </w:sectPr>
      </w:pPr>
    </w:p>
    <w:p w14:paraId="6BB94B19" w14:textId="77777777" w:rsidR="003C6595" w:rsidRPr="00EA3621" w:rsidRDefault="003C6595" w:rsidP="003C6595">
      <w:pPr>
        <w:jc w:val="both"/>
        <w:rPr>
          <w:rFonts w:cs="Arial"/>
          <w:b/>
          <w:color w:val="000000" w:themeColor="text1"/>
          <w:spacing w:val="-3"/>
        </w:rPr>
      </w:pPr>
    </w:p>
    <w:p w14:paraId="3E82E449" w14:textId="1556E373" w:rsidR="003C6595" w:rsidRPr="00EA3621" w:rsidRDefault="008E591A" w:rsidP="003C6595">
      <w:pPr>
        <w:jc w:val="both"/>
        <w:rPr>
          <w:rFonts w:cs="Arial"/>
          <w:b/>
          <w:color w:val="000000" w:themeColor="text1"/>
        </w:rPr>
      </w:pPr>
      <w:r w:rsidRPr="00EA3621">
        <w:rPr>
          <w:rFonts w:cs="Arial"/>
          <w:b/>
          <w:color w:val="000000" w:themeColor="text1"/>
          <w:spacing w:val="-3"/>
        </w:rPr>
        <w:t>2</w:t>
      </w:r>
      <w:r>
        <w:rPr>
          <w:rFonts w:cs="Arial"/>
          <w:b/>
          <w:color w:val="000000" w:themeColor="text1"/>
          <w:spacing w:val="-3"/>
        </w:rPr>
        <w:t>5</w:t>
      </w:r>
      <w:r w:rsidR="003C6595" w:rsidRPr="00EA3621">
        <w:rPr>
          <w:rFonts w:cs="Arial"/>
          <w:b/>
          <w:color w:val="000000" w:themeColor="text1"/>
          <w:spacing w:val="-3"/>
        </w:rPr>
        <w:t xml:space="preserve">. </w:t>
      </w:r>
      <w:r w:rsidR="003C6595" w:rsidRPr="00EA3621">
        <w:rPr>
          <w:rFonts w:cs="Arial"/>
          <w:b/>
          <w:color w:val="000000" w:themeColor="text1"/>
          <w:spacing w:val="-3"/>
        </w:rPr>
        <w:tab/>
      </w:r>
      <w:r w:rsidR="003C6595" w:rsidRPr="00EA3621">
        <w:rPr>
          <w:rFonts w:cs="Arial"/>
          <w:b/>
          <w:color w:val="000000" w:themeColor="text1"/>
        </w:rPr>
        <w:t>Izvještavanje po segmentima (nastavak)</w:t>
      </w:r>
    </w:p>
    <w:p w14:paraId="2048A61C" w14:textId="77777777" w:rsidR="003C6595" w:rsidRPr="00EA3621" w:rsidRDefault="003C6595" w:rsidP="004D47BA">
      <w:pPr>
        <w:jc w:val="both"/>
        <w:rPr>
          <w:rFonts w:cs="Arial"/>
          <w:b/>
          <w:color w:val="000000" w:themeColor="text1"/>
        </w:rPr>
      </w:pP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F56CC7" w:rsidRPr="00E164D2" w14:paraId="282670E4" w14:textId="77777777" w:rsidTr="00815CFC">
        <w:trPr>
          <w:trHeight w:val="300"/>
        </w:trPr>
        <w:tc>
          <w:tcPr>
            <w:tcW w:w="3261" w:type="dxa"/>
            <w:tcBorders>
              <w:top w:val="nil"/>
              <w:left w:val="nil"/>
              <w:right w:val="nil"/>
            </w:tcBorders>
            <w:shd w:val="clear" w:color="auto" w:fill="auto"/>
            <w:vAlign w:val="bottom"/>
          </w:tcPr>
          <w:p w14:paraId="0F374E2E" w14:textId="77777777" w:rsidR="00F56CC7" w:rsidRPr="00E164D2" w:rsidRDefault="00F56CC7" w:rsidP="00815CFC">
            <w:pPr>
              <w:spacing w:line="300" w:lineRule="exact"/>
              <w:rPr>
                <w:rFonts w:cs="Arial"/>
                <w:b/>
                <w:bCs/>
                <w:color w:val="000000" w:themeColor="text1"/>
                <w:sz w:val="20"/>
                <w:szCs w:val="20"/>
              </w:rPr>
            </w:pPr>
            <w:bookmarkStart w:id="1187" w:name="_Hlk1989013"/>
          </w:p>
        </w:tc>
        <w:tc>
          <w:tcPr>
            <w:tcW w:w="1134" w:type="dxa"/>
            <w:tcBorders>
              <w:top w:val="nil"/>
              <w:left w:val="nil"/>
              <w:right w:val="nil"/>
            </w:tcBorders>
            <w:shd w:val="clear" w:color="auto" w:fill="auto"/>
            <w:noWrap/>
          </w:tcPr>
          <w:p w14:paraId="57BEFF58" w14:textId="77777777" w:rsidR="00F56CC7" w:rsidRPr="00E164D2" w:rsidRDefault="00F56CC7" w:rsidP="00815CFC">
            <w:pPr>
              <w:spacing w:line="300" w:lineRule="exact"/>
              <w:jc w:val="right"/>
              <w:rPr>
                <w:rFonts w:cs="Arial"/>
                <w:b/>
                <w:color w:val="000000" w:themeColor="text1"/>
                <w:sz w:val="20"/>
                <w:szCs w:val="20"/>
              </w:rPr>
            </w:pPr>
          </w:p>
        </w:tc>
        <w:tc>
          <w:tcPr>
            <w:tcW w:w="1667" w:type="dxa"/>
            <w:tcBorders>
              <w:top w:val="nil"/>
              <w:left w:val="nil"/>
              <w:right w:val="nil"/>
            </w:tcBorders>
            <w:shd w:val="clear" w:color="auto" w:fill="auto"/>
            <w:noWrap/>
            <w:vAlign w:val="bottom"/>
          </w:tcPr>
          <w:p w14:paraId="5556BB7E" w14:textId="77777777" w:rsidR="00F56CC7" w:rsidRPr="00E164D2" w:rsidRDefault="00F56CC7" w:rsidP="00815CFC">
            <w:pPr>
              <w:spacing w:line="300" w:lineRule="exact"/>
              <w:jc w:val="right"/>
              <w:rPr>
                <w:rFonts w:cs="Arial"/>
                <w:b/>
                <w:color w:val="000000" w:themeColor="text1"/>
                <w:sz w:val="20"/>
                <w:szCs w:val="20"/>
              </w:rPr>
            </w:pPr>
          </w:p>
        </w:tc>
        <w:tc>
          <w:tcPr>
            <w:tcW w:w="1168" w:type="dxa"/>
            <w:tcBorders>
              <w:top w:val="nil"/>
              <w:left w:val="nil"/>
              <w:right w:val="nil"/>
            </w:tcBorders>
            <w:shd w:val="clear" w:color="auto" w:fill="auto"/>
            <w:noWrap/>
            <w:vAlign w:val="bottom"/>
          </w:tcPr>
          <w:p w14:paraId="7B63B985" w14:textId="77777777" w:rsidR="00F56CC7" w:rsidRPr="00E164D2" w:rsidRDefault="00F56CC7" w:rsidP="00815CFC">
            <w:pPr>
              <w:spacing w:line="300" w:lineRule="exact"/>
              <w:jc w:val="right"/>
              <w:rPr>
                <w:rFonts w:cs="Arial"/>
                <w:b/>
                <w:color w:val="000000" w:themeColor="text1"/>
                <w:sz w:val="20"/>
                <w:szCs w:val="20"/>
              </w:rPr>
            </w:pPr>
          </w:p>
        </w:tc>
        <w:tc>
          <w:tcPr>
            <w:tcW w:w="1559" w:type="dxa"/>
            <w:tcBorders>
              <w:top w:val="nil"/>
              <w:left w:val="nil"/>
              <w:right w:val="nil"/>
            </w:tcBorders>
            <w:shd w:val="clear" w:color="auto" w:fill="auto"/>
            <w:noWrap/>
            <w:vAlign w:val="bottom"/>
          </w:tcPr>
          <w:p w14:paraId="3BD120F9" w14:textId="77777777" w:rsidR="00F56CC7" w:rsidRPr="00E164D2" w:rsidRDefault="00F56CC7" w:rsidP="00815CFC">
            <w:pPr>
              <w:spacing w:line="300" w:lineRule="exact"/>
              <w:jc w:val="right"/>
              <w:rPr>
                <w:rFonts w:cs="Arial"/>
                <w:b/>
                <w:color w:val="000000" w:themeColor="text1"/>
                <w:sz w:val="20"/>
                <w:szCs w:val="20"/>
              </w:rPr>
            </w:pPr>
          </w:p>
        </w:tc>
        <w:tc>
          <w:tcPr>
            <w:tcW w:w="1134" w:type="dxa"/>
            <w:tcBorders>
              <w:top w:val="nil"/>
              <w:left w:val="nil"/>
              <w:right w:val="nil"/>
            </w:tcBorders>
            <w:shd w:val="clear" w:color="auto" w:fill="auto"/>
            <w:noWrap/>
            <w:vAlign w:val="bottom"/>
          </w:tcPr>
          <w:p w14:paraId="60EABB75" w14:textId="77777777" w:rsidR="00F56CC7" w:rsidRPr="00E164D2" w:rsidRDefault="00F56CC7" w:rsidP="00815CFC">
            <w:pPr>
              <w:spacing w:line="300" w:lineRule="exact"/>
              <w:jc w:val="right"/>
              <w:rPr>
                <w:rFonts w:cs="Arial"/>
                <w:b/>
                <w:color w:val="000000" w:themeColor="text1"/>
                <w:sz w:val="20"/>
                <w:szCs w:val="20"/>
              </w:rPr>
            </w:pPr>
          </w:p>
        </w:tc>
      </w:tr>
      <w:tr w:rsidR="00F56CC7" w:rsidRPr="00E164D2" w14:paraId="2CF66241" w14:textId="77777777" w:rsidTr="00815CFC">
        <w:trPr>
          <w:trHeight w:val="600"/>
        </w:trPr>
        <w:tc>
          <w:tcPr>
            <w:tcW w:w="3261" w:type="dxa"/>
            <w:tcBorders>
              <w:left w:val="nil"/>
              <w:right w:val="nil"/>
            </w:tcBorders>
            <w:shd w:val="clear" w:color="auto" w:fill="auto"/>
            <w:vAlign w:val="bottom"/>
          </w:tcPr>
          <w:p w14:paraId="65C59831" w14:textId="05B406FC" w:rsidR="00F56CC7" w:rsidRPr="00E164D2" w:rsidRDefault="00F56CC7" w:rsidP="00815CFC">
            <w:pPr>
              <w:spacing w:line="300" w:lineRule="exact"/>
              <w:rPr>
                <w:rFonts w:cs="Arial"/>
                <w:b/>
                <w:bCs/>
                <w:color w:val="000000" w:themeColor="text1"/>
                <w:sz w:val="20"/>
                <w:szCs w:val="20"/>
              </w:rPr>
            </w:pPr>
            <w:r>
              <w:rPr>
                <w:rFonts w:cs="Arial"/>
                <w:b/>
                <w:bCs/>
                <w:color w:val="000000" w:themeColor="text1"/>
                <w:sz w:val="20"/>
                <w:szCs w:val="20"/>
              </w:rPr>
              <w:t>1. siječnja - 3</w:t>
            </w:r>
            <w:r w:rsidR="00C91FF2">
              <w:rPr>
                <w:rFonts w:cs="Arial"/>
                <w:b/>
                <w:bCs/>
                <w:color w:val="000000" w:themeColor="text1"/>
                <w:sz w:val="20"/>
                <w:szCs w:val="20"/>
              </w:rPr>
              <w:t>0</w:t>
            </w:r>
            <w:r>
              <w:rPr>
                <w:rFonts w:cs="Arial"/>
                <w:b/>
                <w:bCs/>
                <w:color w:val="000000" w:themeColor="text1"/>
                <w:sz w:val="20"/>
                <w:szCs w:val="20"/>
              </w:rPr>
              <w:t xml:space="preserve">. </w:t>
            </w:r>
            <w:r w:rsidR="00C91FF2">
              <w:rPr>
                <w:rFonts w:cs="Arial"/>
                <w:b/>
                <w:bCs/>
                <w:color w:val="000000" w:themeColor="text1"/>
                <w:sz w:val="20"/>
                <w:szCs w:val="20"/>
              </w:rPr>
              <w:t>lipnja</w:t>
            </w:r>
            <w:r>
              <w:rPr>
                <w:rFonts w:cs="Arial"/>
                <w:b/>
                <w:bCs/>
                <w:color w:val="000000" w:themeColor="text1"/>
                <w:sz w:val="20"/>
                <w:szCs w:val="20"/>
              </w:rPr>
              <w:t xml:space="preserve"> </w:t>
            </w:r>
            <w:r w:rsidRPr="00E164D2">
              <w:rPr>
                <w:rFonts w:cs="Arial"/>
                <w:b/>
                <w:bCs/>
                <w:color w:val="000000" w:themeColor="text1"/>
                <w:sz w:val="20"/>
                <w:szCs w:val="20"/>
              </w:rPr>
              <w:t>20</w:t>
            </w:r>
            <w:r>
              <w:rPr>
                <w:rFonts w:cs="Arial"/>
                <w:b/>
                <w:bCs/>
                <w:color w:val="000000" w:themeColor="text1"/>
                <w:sz w:val="20"/>
                <w:szCs w:val="20"/>
              </w:rPr>
              <w:t>20</w:t>
            </w:r>
            <w:r w:rsidRPr="00E164D2">
              <w:rPr>
                <w:rFonts w:cs="Arial"/>
                <w:b/>
                <w:bCs/>
                <w:color w:val="000000" w:themeColor="text1"/>
                <w:sz w:val="20"/>
                <w:szCs w:val="20"/>
              </w:rPr>
              <w:t>.</w:t>
            </w:r>
          </w:p>
        </w:tc>
        <w:tc>
          <w:tcPr>
            <w:tcW w:w="1134" w:type="dxa"/>
            <w:tcBorders>
              <w:left w:val="nil"/>
              <w:right w:val="nil"/>
            </w:tcBorders>
            <w:shd w:val="clear" w:color="auto" w:fill="auto"/>
          </w:tcPr>
          <w:p w14:paraId="686C86EF"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Bankarske aktivnosti</w:t>
            </w:r>
          </w:p>
        </w:tc>
        <w:tc>
          <w:tcPr>
            <w:tcW w:w="1667" w:type="dxa"/>
            <w:tcBorders>
              <w:left w:val="nil"/>
              <w:right w:val="nil"/>
            </w:tcBorders>
            <w:shd w:val="clear" w:color="auto" w:fill="auto"/>
          </w:tcPr>
          <w:p w14:paraId="268177AF" w14:textId="77777777" w:rsidR="00F56CC7" w:rsidRPr="00E164D2" w:rsidRDefault="00F56CC7" w:rsidP="00815CFC">
            <w:pPr>
              <w:spacing w:line="300" w:lineRule="exact"/>
              <w:jc w:val="right"/>
              <w:rPr>
                <w:rFonts w:cs="Arial"/>
                <w:b/>
                <w:bCs/>
                <w:color w:val="000000" w:themeColor="text1"/>
                <w:sz w:val="20"/>
                <w:szCs w:val="20"/>
              </w:rPr>
            </w:pPr>
            <w:proofErr w:type="spellStart"/>
            <w:r w:rsidRPr="00E164D2">
              <w:rPr>
                <w:rFonts w:cs="Arial"/>
                <w:b/>
                <w:bCs/>
                <w:color w:val="000000" w:themeColor="text1"/>
                <w:sz w:val="20"/>
                <w:szCs w:val="20"/>
              </w:rPr>
              <w:t>Osiguravateljske</w:t>
            </w:r>
            <w:proofErr w:type="spellEnd"/>
            <w:r w:rsidRPr="00E164D2">
              <w:rPr>
                <w:rFonts w:cs="Arial"/>
                <w:b/>
                <w:bCs/>
                <w:color w:val="000000" w:themeColor="text1"/>
                <w:sz w:val="20"/>
                <w:szCs w:val="20"/>
              </w:rPr>
              <w:t xml:space="preserve"> aktivnosti</w:t>
            </w:r>
          </w:p>
        </w:tc>
        <w:tc>
          <w:tcPr>
            <w:tcW w:w="1168" w:type="dxa"/>
            <w:tcBorders>
              <w:left w:val="nil"/>
              <w:right w:val="nil"/>
            </w:tcBorders>
            <w:shd w:val="clear" w:color="auto" w:fill="auto"/>
          </w:tcPr>
          <w:p w14:paraId="4FD94DE3"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Ostale aktivnosti</w:t>
            </w:r>
          </w:p>
        </w:tc>
        <w:tc>
          <w:tcPr>
            <w:tcW w:w="1559" w:type="dxa"/>
            <w:tcBorders>
              <w:left w:val="nil"/>
              <w:right w:val="nil"/>
            </w:tcBorders>
            <w:shd w:val="clear" w:color="auto" w:fill="auto"/>
          </w:tcPr>
          <w:p w14:paraId="5E8DEB15"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Neraspoređeno</w:t>
            </w:r>
          </w:p>
        </w:tc>
        <w:tc>
          <w:tcPr>
            <w:tcW w:w="1134" w:type="dxa"/>
            <w:tcBorders>
              <w:left w:val="nil"/>
              <w:right w:val="nil"/>
            </w:tcBorders>
            <w:shd w:val="clear" w:color="auto" w:fill="auto"/>
          </w:tcPr>
          <w:p w14:paraId="05807ADF"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Ukupno</w:t>
            </w:r>
          </w:p>
        </w:tc>
      </w:tr>
      <w:tr w:rsidR="00F56CC7" w:rsidRPr="00E164D2" w14:paraId="193FD1AC" w14:textId="77777777" w:rsidTr="00815CFC">
        <w:trPr>
          <w:trHeight w:val="234"/>
        </w:trPr>
        <w:tc>
          <w:tcPr>
            <w:tcW w:w="3261" w:type="dxa"/>
            <w:tcBorders>
              <w:left w:val="nil"/>
              <w:bottom w:val="nil"/>
              <w:right w:val="nil"/>
            </w:tcBorders>
            <w:shd w:val="clear" w:color="auto" w:fill="auto"/>
            <w:vAlign w:val="bottom"/>
          </w:tcPr>
          <w:p w14:paraId="032415A8" w14:textId="77777777" w:rsidR="00F56CC7" w:rsidRPr="00E164D2" w:rsidRDefault="00F56CC7" w:rsidP="00815CFC">
            <w:pPr>
              <w:spacing w:line="300" w:lineRule="exact"/>
              <w:rPr>
                <w:rFonts w:cs="Arial"/>
                <w:b/>
                <w:bCs/>
                <w:color w:val="000000" w:themeColor="text1"/>
                <w:sz w:val="20"/>
                <w:szCs w:val="20"/>
              </w:rPr>
            </w:pPr>
          </w:p>
        </w:tc>
        <w:tc>
          <w:tcPr>
            <w:tcW w:w="1134" w:type="dxa"/>
            <w:tcBorders>
              <w:left w:val="nil"/>
              <w:bottom w:val="nil"/>
              <w:right w:val="nil"/>
            </w:tcBorders>
            <w:shd w:val="clear" w:color="auto" w:fill="auto"/>
            <w:noWrap/>
            <w:vAlign w:val="bottom"/>
          </w:tcPr>
          <w:p w14:paraId="1A5F90CC"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667" w:type="dxa"/>
            <w:tcBorders>
              <w:left w:val="nil"/>
              <w:bottom w:val="nil"/>
              <w:right w:val="nil"/>
            </w:tcBorders>
            <w:shd w:val="clear" w:color="auto" w:fill="auto"/>
            <w:noWrap/>
            <w:vAlign w:val="bottom"/>
          </w:tcPr>
          <w:p w14:paraId="5F428F84"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168" w:type="dxa"/>
            <w:tcBorders>
              <w:left w:val="nil"/>
              <w:bottom w:val="nil"/>
              <w:right w:val="nil"/>
            </w:tcBorders>
            <w:shd w:val="clear" w:color="auto" w:fill="auto"/>
            <w:noWrap/>
            <w:vAlign w:val="bottom"/>
          </w:tcPr>
          <w:p w14:paraId="1788AEA5"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559" w:type="dxa"/>
            <w:tcBorders>
              <w:left w:val="nil"/>
              <w:bottom w:val="nil"/>
              <w:right w:val="nil"/>
            </w:tcBorders>
            <w:shd w:val="clear" w:color="auto" w:fill="auto"/>
            <w:noWrap/>
            <w:vAlign w:val="bottom"/>
          </w:tcPr>
          <w:p w14:paraId="71A0B4CC"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c>
          <w:tcPr>
            <w:tcW w:w="1134" w:type="dxa"/>
            <w:tcBorders>
              <w:left w:val="nil"/>
              <w:bottom w:val="nil"/>
              <w:right w:val="nil"/>
            </w:tcBorders>
            <w:shd w:val="clear" w:color="auto" w:fill="auto"/>
            <w:noWrap/>
            <w:vAlign w:val="bottom"/>
          </w:tcPr>
          <w:p w14:paraId="3D44F38A" w14:textId="77777777" w:rsidR="00F56CC7" w:rsidRPr="00E164D2" w:rsidRDefault="00F56CC7" w:rsidP="00815CFC">
            <w:pPr>
              <w:spacing w:line="300" w:lineRule="exact"/>
              <w:jc w:val="right"/>
              <w:rPr>
                <w:rFonts w:cs="Arial"/>
                <w:b/>
                <w:bCs/>
                <w:color w:val="000000" w:themeColor="text1"/>
                <w:sz w:val="20"/>
                <w:szCs w:val="20"/>
              </w:rPr>
            </w:pPr>
            <w:r w:rsidRPr="00E164D2">
              <w:rPr>
                <w:rFonts w:cs="Arial"/>
                <w:b/>
                <w:bCs/>
                <w:color w:val="000000" w:themeColor="text1"/>
                <w:sz w:val="20"/>
                <w:szCs w:val="20"/>
              </w:rPr>
              <w:t>000 kuna</w:t>
            </w:r>
          </w:p>
        </w:tc>
      </w:tr>
      <w:tr w:rsidR="00F56CC7" w:rsidRPr="00E164D2" w14:paraId="08BF5011" w14:textId="77777777" w:rsidTr="00815CFC">
        <w:trPr>
          <w:trHeight w:val="59"/>
        </w:trPr>
        <w:tc>
          <w:tcPr>
            <w:tcW w:w="3261" w:type="dxa"/>
            <w:tcBorders>
              <w:top w:val="nil"/>
              <w:left w:val="nil"/>
              <w:bottom w:val="nil"/>
              <w:right w:val="nil"/>
            </w:tcBorders>
            <w:shd w:val="clear" w:color="auto" w:fill="auto"/>
            <w:vAlign w:val="bottom"/>
          </w:tcPr>
          <w:p w14:paraId="405B7379" w14:textId="77777777" w:rsidR="00F56CC7" w:rsidRPr="00E164D2" w:rsidRDefault="00F56CC7" w:rsidP="00815CFC">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0F69C772" w14:textId="77777777" w:rsidR="00F56CC7" w:rsidRPr="00E164D2" w:rsidRDefault="00F56CC7" w:rsidP="00815CFC">
            <w:pPr>
              <w:spacing w:line="140" w:lineRule="exact"/>
              <w:rPr>
                <w:rFonts w:cs="Arial"/>
                <w:color w:val="000000" w:themeColor="text1"/>
                <w:sz w:val="20"/>
                <w:szCs w:val="20"/>
              </w:rPr>
            </w:pPr>
          </w:p>
        </w:tc>
        <w:tc>
          <w:tcPr>
            <w:tcW w:w="1667" w:type="dxa"/>
            <w:tcBorders>
              <w:top w:val="nil"/>
              <w:left w:val="nil"/>
              <w:bottom w:val="nil"/>
              <w:right w:val="nil"/>
            </w:tcBorders>
            <w:shd w:val="clear" w:color="auto" w:fill="auto"/>
            <w:noWrap/>
            <w:vAlign w:val="bottom"/>
          </w:tcPr>
          <w:p w14:paraId="681515C3" w14:textId="77777777" w:rsidR="00F56CC7" w:rsidRPr="00E164D2" w:rsidRDefault="00F56CC7" w:rsidP="00815CFC">
            <w:pPr>
              <w:spacing w:line="140" w:lineRule="exact"/>
              <w:rPr>
                <w:rFonts w:cs="Arial"/>
                <w:color w:val="000000" w:themeColor="text1"/>
                <w:sz w:val="20"/>
                <w:szCs w:val="20"/>
              </w:rPr>
            </w:pPr>
          </w:p>
        </w:tc>
        <w:tc>
          <w:tcPr>
            <w:tcW w:w="1168" w:type="dxa"/>
            <w:tcBorders>
              <w:top w:val="nil"/>
              <w:left w:val="nil"/>
              <w:bottom w:val="nil"/>
              <w:right w:val="nil"/>
            </w:tcBorders>
            <w:shd w:val="clear" w:color="auto" w:fill="auto"/>
            <w:noWrap/>
            <w:vAlign w:val="bottom"/>
          </w:tcPr>
          <w:p w14:paraId="0BF0C045" w14:textId="77777777" w:rsidR="00F56CC7" w:rsidRPr="00E164D2" w:rsidRDefault="00F56CC7" w:rsidP="00815CFC">
            <w:pPr>
              <w:spacing w:line="140" w:lineRule="exact"/>
              <w:rPr>
                <w:rFonts w:cs="Arial"/>
                <w:color w:val="000000" w:themeColor="text1"/>
                <w:sz w:val="20"/>
                <w:szCs w:val="20"/>
              </w:rPr>
            </w:pPr>
          </w:p>
        </w:tc>
        <w:tc>
          <w:tcPr>
            <w:tcW w:w="1559" w:type="dxa"/>
            <w:tcBorders>
              <w:top w:val="nil"/>
              <w:left w:val="nil"/>
              <w:bottom w:val="nil"/>
              <w:right w:val="nil"/>
            </w:tcBorders>
            <w:shd w:val="clear" w:color="auto" w:fill="auto"/>
            <w:noWrap/>
            <w:vAlign w:val="bottom"/>
          </w:tcPr>
          <w:p w14:paraId="2E0CD628" w14:textId="77777777" w:rsidR="00F56CC7" w:rsidRPr="00E164D2" w:rsidRDefault="00F56CC7" w:rsidP="00815CFC">
            <w:pPr>
              <w:spacing w:line="140" w:lineRule="exact"/>
              <w:rPr>
                <w:rFonts w:cs="Arial"/>
                <w:color w:val="000000" w:themeColor="text1"/>
                <w:sz w:val="20"/>
                <w:szCs w:val="20"/>
              </w:rPr>
            </w:pPr>
          </w:p>
        </w:tc>
        <w:tc>
          <w:tcPr>
            <w:tcW w:w="1134" w:type="dxa"/>
            <w:tcBorders>
              <w:top w:val="nil"/>
              <w:left w:val="nil"/>
              <w:bottom w:val="nil"/>
              <w:right w:val="nil"/>
            </w:tcBorders>
            <w:shd w:val="clear" w:color="auto" w:fill="auto"/>
            <w:noWrap/>
            <w:vAlign w:val="bottom"/>
          </w:tcPr>
          <w:p w14:paraId="3D80941F" w14:textId="77777777" w:rsidR="00F56CC7" w:rsidRPr="00E164D2" w:rsidRDefault="00F56CC7" w:rsidP="00815CFC">
            <w:pPr>
              <w:spacing w:line="140" w:lineRule="exact"/>
              <w:rPr>
                <w:rFonts w:cs="Arial"/>
                <w:color w:val="000000" w:themeColor="text1"/>
                <w:sz w:val="20"/>
                <w:szCs w:val="20"/>
              </w:rPr>
            </w:pPr>
          </w:p>
        </w:tc>
      </w:tr>
      <w:tr w:rsidR="00C91FF2" w:rsidRPr="00F56CC7" w14:paraId="27260E74" w14:textId="77777777" w:rsidTr="00815CFC">
        <w:trPr>
          <w:trHeight w:val="300"/>
        </w:trPr>
        <w:tc>
          <w:tcPr>
            <w:tcW w:w="3261" w:type="dxa"/>
            <w:tcBorders>
              <w:top w:val="nil"/>
              <w:left w:val="nil"/>
              <w:bottom w:val="nil"/>
              <w:right w:val="nil"/>
            </w:tcBorders>
            <w:shd w:val="clear" w:color="auto" w:fill="auto"/>
            <w:vAlign w:val="bottom"/>
          </w:tcPr>
          <w:p w14:paraId="2E6F57BF" w14:textId="77777777" w:rsidR="00C91FF2" w:rsidRPr="00F56CC7" w:rsidRDefault="00C91FF2" w:rsidP="00C91FF2">
            <w:pPr>
              <w:spacing w:line="300" w:lineRule="exact"/>
              <w:rPr>
                <w:rFonts w:cs="Arial"/>
                <w:color w:val="000000" w:themeColor="text1"/>
                <w:sz w:val="20"/>
                <w:szCs w:val="20"/>
              </w:rPr>
            </w:pPr>
            <w:r w:rsidRPr="00F56CC7">
              <w:rPr>
                <w:rFonts w:cs="Arial"/>
                <w:color w:val="000000" w:themeColor="text1"/>
                <w:sz w:val="20"/>
                <w:szCs w:val="20"/>
              </w:rPr>
              <w:t>Neto prihod od kamata</w:t>
            </w:r>
          </w:p>
        </w:tc>
        <w:tc>
          <w:tcPr>
            <w:tcW w:w="1134" w:type="dxa"/>
            <w:tcBorders>
              <w:top w:val="nil"/>
              <w:left w:val="nil"/>
              <w:bottom w:val="nil"/>
              <w:right w:val="nil"/>
            </w:tcBorders>
            <w:shd w:val="clear" w:color="auto" w:fill="auto"/>
            <w:noWrap/>
            <w:vAlign w:val="bottom"/>
          </w:tcPr>
          <w:p w14:paraId="0085FD60" w14:textId="34F7CCB1"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177.209</w:t>
            </w:r>
          </w:p>
        </w:tc>
        <w:tc>
          <w:tcPr>
            <w:tcW w:w="1667" w:type="dxa"/>
            <w:tcBorders>
              <w:top w:val="nil"/>
              <w:left w:val="nil"/>
              <w:bottom w:val="nil"/>
              <w:right w:val="nil"/>
            </w:tcBorders>
            <w:shd w:val="clear" w:color="auto" w:fill="auto"/>
            <w:noWrap/>
            <w:vAlign w:val="bottom"/>
          </w:tcPr>
          <w:p w14:paraId="2F560E30" w14:textId="087B746A"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558</w:t>
            </w:r>
          </w:p>
        </w:tc>
        <w:tc>
          <w:tcPr>
            <w:tcW w:w="1168" w:type="dxa"/>
            <w:tcBorders>
              <w:top w:val="nil"/>
              <w:left w:val="nil"/>
              <w:bottom w:val="nil"/>
              <w:right w:val="nil"/>
            </w:tcBorders>
            <w:shd w:val="clear" w:color="auto" w:fill="auto"/>
            <w:noWrap/>
            <w:vAlign w:val="bottom"/>
          </w:tcPr>
          <w:p w14:paraId="136B17C4" w14:textId="0DA37A72" w:rsidR="00C91FF2" w:rsidRPr="00F56CC7" w:rsidRDefault="00C91FF2" w:rsidP="00C91FF2">
            <w:pPr>
              <w:spacing w:line="300" w:lineRule="exact"/>
              <w:jc w:val="right"/>
              <w:rPr>
                <w:rFonts w:cstheme="minorHAnsi"/>
                <w:color w:val="000000" w:themeColor="text1"/>
                <w:sz w:val="20"/>
                <w:szCs w:val="20"/>
              </w:rPr>
            </w:pPr>
            <w:r w:rsidRPr="009F5AFB">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0E7B6E65" w14:textId="4C710D43" w:rsidR="00C91FF2" w:rsidRPr="00F56CC7" w:rsidRDefault="00C91FF2" w:rsidP="00C91FF2">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3046CCA8" w14:textId="07BB1253"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177.767</w:t>
            </w:r>
          </w:p>
        </w:tc>
      </w:tr>
      <w:tr w:rsidR="00C91FF2" w:rsidRPr="00F56CC7" w14:paraId="5F158C34" w14:textId="77777777" w:rsidTr="00815CFC">
        <w:trPr>
          <w:trHeight w:val="300"/>
        </w:trPr>
        <w:tc>
          <w:tcPr>
            <w:tcW w:w="3261" w:type="dxa"/>
            <w:tcBorders>
              <w:top w:val="nil"/>
              <w:left w:val="nil"/>
              <w:bottom w:val="nil"/>
              <w:right w:val="nil"/>
            </w:tcBorders>
            <w:shd w:val="clear" w:color="auto" w:fill="auto"/>
            <w:vAlign w:val="bottom"/>
          </w:tcPr>
          <w:p w14:paraId="7A0549EC" w14:textId="77777777" w:rsidR="00C91FF2" w:rsidRPr="00F56CC7" w:rsidRDefault="00C91FF2" w:rsidP="00C91FF2">
            <w:pPr>
              <w:spacing w:line="300" w:lineRule="exact"/>
              <w:rPr>
                <w:rFonts w:cs="Arial"/>
                <w:color w:val="000000" w:themeColor="text1"/>
                <w:sz w:val="20"/>
                <w:szCs w:val="20"/>
              </w:rPr>
            </w:pPr>
            <w:r w:rsidRPr="00F56CC7">
              <w:rPr>
                <w:rFonts w:cs="Arial"/>
                <w:color w:val="000000" w:themeColor="text1"/>
                <w:sz w:val="20"/>
                <w:szCs w:val="20"/>
              </w:rPr>
              <w:t>Neto prihod od naknada</w:t>
            </w:r>
          </w:p>
        </w:tc>
        <w:tc>
          <w:tcPr>
            <w:tcW w:w="1134" w:type="dxa"/>
            <w:tcBorders>
              <w:top w:val="nil"/>
              <w:left w:val="nil"/>
              <w:bottom w:val="nil"/>
              <w:right w:val="nil"/>
            </w:tcBorders>
            <w:shd w:val="clear" w:color="auto" w:fill="auto"/>
            <w:noWrap/>
            <w:vAlign w:val="bottom"/>
          </w:tcPr>
          <w:p w14:paraId="37F1D9C2" w14:textId="4B6FE1FA"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10.122</w:t>
            </w:r>
          </w:p>
        </w:tc>
        <w:tc>
          <w:tcPr>
            <w:tcW w:w="1667" w:type="dxa"/>
            <w:tcBorders>
              <w:top w:val="nil"/>
              <w:left w:val="nil"/>
              <w:bottom w:val="nil"/>
              <w:right w:val="nil"/>
            </w:tcBorders>
            <w:shd w:val="clear" w:color="auto" w:fill="auto"/>
            <w:noWrap/>
            <w:vAlign w:val="bottom"/>
          </w:tcPr>
          <w:p w14:paraId="543BC2D0" w14:textId="2955A625"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575</w:t>
            </w:r>
          </w:p>
        </w:tc>
        <w:tc>
          <w:tcPr>
            <w:tcW w:w="1168" w:type="dxa"/>
            <w:tcBorders>
              <w:top w:val="nil"/>
              <w:left w:val="nil"/>
              <w:bottom w:val="nil"/>
              <w:right w:val="nil"/>
            </w:tcBorders>
            <w:shd w:val="clear" w:color="auto" w:fill="auto"/>
            <w:noWrap/>
            <w:vAlign w:val="bottom"/>
          </w:tcPr>
          <w:p w14:paraId="13AD8F84" w14:textId="307B7D6A"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865</w:t>
            </w:r>
          </w:p>
        </w:tc>
        <w:tc>
          <w:tcPr>
            <w:tcW w:w="1559" w:type="dxa"/>
            <w:tcBorders>
              <w:top w:val="nil"/>
              <w:left w:val="nil"/>
              <w:bottom w:val="nil"/>
              <w:right w:val="nil"/>
            </w:tcBorders>
            <w:shd w:val="clear" w:color="auto" w:fill="auto"/>
            <w:noWrap/>
            <w:vAlign w:val="bottom"/>
          </w:tcPr>
          <w:p w14:paraId="0467684A" w14:textId="0C8717F0" w:rsidR="00C91FF2" w:rsidRPr="00F56CC7" w:rsidRDefault="00C91FF2" w:rsidP="00C91FF2">
            <w:pPr>
              <w:spacing w:line="300" w:lineRule="exact"/>
              <w:jc w:val="right"/>
              <w:rPr>
                <w:rFonts w:cstheme="minorHAnsi"/>
                <w:color w:val="000000" w:themeColor="text1"/>
                <w:sz w:val="20"/>
                <w:szCs w:val="20"/>
              </w:rPr>
            </w:pPr>
          </w:p>
        </w:tc>
        <w:tc>
          <w:tcPr>
            <w:tcW w:w="1134" w:type="dxa"/>
            <w:tcBorders>
              <w:top w:val="nil"/>
              <w:left w:val="nil"/>
              <w:bottom w:val="nil"/>
              <w:right w:val="nil"/>
            </w:tcBorders>
            <w:shd w:val="clear" w:color="auto" w:fill="auto"/>
            <w:noWrap/>
            <w:vAlign w:val="bottom"/>
          </w:tcPr>
          <w:p w14:paraId="0E188E3E" w14:textId="71AE8A52"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11.562</w:t>
            </w:r>
          </w:p>
        </w:tc>
      </w:tr>
      <w:tr w:rsidR="00C91FF2" w:rsidRPr="00F56CC7" w14:paraId="5103117A" w14:textId="77777777" w:rsidTr="00815CFC">
        <w:trPr>
          <w:trHeight w:val="280"/>
        </w:trPr>
        <w:tc>
          <w:tcPr>
            <w:tcW w:w="3261" w:type="dxa"/>
            <w:tcBorders>
              <w:top w:val="nil"/>
              <w:left w:val="nil"/>
              <w:bottom w:val="nil"/>
              <w:right w:val="nil"/>
            </w:tcBorders>
            <w:shd w:val="clear" w:color="auto" w:fill="auto"/>
            <w:vAlign w:val="bottom"/>
          </w:tcPr>
          <w:p w14:paraId="58B0A31F" w14:textId="3A8E1FD6" w:rsidR="00C91FF2" w:rsidRPr="00F56CC7" w:rsidRDefault="00C91FF2" w:rsidP="00C91FF2">
            <w:pPr>
              <w:spacing w:line="300" w:lineRule="exact"/>
              <w:rPr>
                <w:rFonts w:cs="Arial"/>
                <w:color w:val="000000" w:themeColor="text1"/>
                <w:sz w:val="20"/>
                <w:szCs w:val="20"/>
              </w:rPr>
            </w:pPr>
            <w:r w:rsidRPr="00F56CC7">
              <w:rPr>
                <w:rFonts w:cs="Arial"/>
                <w:color w:val="000000" w:themeColor="text1"/>
                <w:sz w:val="20"/>
                <w:szCs w:val="20"/>
              </w:rPr>
              <w:t xml:space="preserve">Neto prihodi od financijskih aktivnosti </w:t>
            </w:r>
          </w:p>
        </w:tc>
        <w:tc>
          <w:tcPr>
            <w:tcW w:w="1134" w:type="dxa"/>
            <w:tcBorders>
              <w:top w:val="nil"/>
              <w:left w:val="nil"/>
              <w:bottom w:val="nil"/>
              <w:right w:val="nil"/>
            </w:tcBorders>
            <w:shd w:val="clear" w:color="auto" w:fill="auto"/>
            <w:noWrap/>
            <w:vAlign w:val="bottom"/>
          </w:tcPr>
          <w:p w14:paraId="0B6EBC40" w14:textId="47DA0462"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(11.218)</w:t>
            </w:r>
          </w:p>
        </w:tc>
        <w:tc>
          <w:tcPr>
            <w:tcW w:w="1667" w:type="dxa"/>
            <w:tcBorders>
              <w:top w:val="nil"/>
              <w:left w:val="nil"/>
              <w:bottom w:val="nil"/>
              <w:right w:val="nil"/>
            </w:tcBorders>
            <w:shd w:val="clear" w:color="auto" w:fill="auto"/>
            <w:noWrap/>
            <w:vAlign w:val="bottom"/>
          </w:tcPr>
          <w:p w14:paraId="32388A83" w14:textId="655F0C2E"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(8)</w:t>
            </w:r>
          </w:p>
        </w:tc>
        <w:tc>
          <w:tcPr>
            <w:tcW w:w="1168" w:type="dxa"/>
            <w:tcBorders>
              <w:top w:val="nil"/>
              <w:left w:val="nil"/>
              <w:bottom w:val="nil"/>
              <w:right w:val="nil"/>
            </w:tcBorders>
            <w:shd w:val="clear" w:color="auto" w:fill="auto"/>
            <w:noWrap/>
            <w:vAlign w:val="bottom"/>
          </w:tcPr>
          <w:p w14:paraId="3E26A453" w14:textId="172982F5" w:rsidR="00C91FF2" w:rsidRPr="00F56CC7" w:rsidRDefault="00C91FF2" w:rsidP="00C91FF2">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6B7ACABC" w14:textId="268A9B66" w:rsidR="00C91FF2" w:rsidRPr="00F56CC7" w:rsidRDefault="00C91FF2" w:rsidP="00C91FF2">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60C06C2E" w14:textId="596F0123"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(11.226)</w:t>
            </w:r>
          </w:p>
        </w:tc>
      </w:tr>
      <w:tr w:rsidR="00C91FF2" w:rsidRPr="00F56CC7" w14:paraId="055DC7D1" w14:textId="77777777" w:rsidTr="00815CFC">
        <w:trPr>
          <w:trHeight w:val="300"/>
        </w:trPr>
        <w:tc>
          <w:tcPr>
            <w:tcW w:w="3261" w:type="dxa"/>
            <w:tcBorders>
              <w:top w:val="nil"/>
              <w:left w:val="nil"/>
              <w:bottom w:val="nil"/>
              <w:right w:val="nil"/>
            </w:tcBorders>
            <w:shd w:val="clear" w:color="auto" w:fill="auto"/>
            <w:vAlign w:val="bottom"/>
          </w:tcPr>
          <w:p w14:paraId="7DC25D51" w14:textId="77777777" w:rsidR="00C91FF2" w:rsidRPr="00F56CC7" w:rsidRDefault="00C91FF2" w:rsidP="00C91FF2">
            <w:pPr>
              <w:spacing w:line="300" w:lineRule="exact"/>
              <w:rPr>
                <w:rFonts w:cs="Arial"/>
                <w:color w:val="000000" w:themeColor="text1"/>
                <w:sz w:val="20"/>
                <w:szCs w:val="20"/>
              </w:rPr>
            </w:pPr>
            <w:r w:rsidRPr="00F56CC7">
              <w:rPr>
                <w:rFonts w:cs="Arial"/>
                <w:color w:val="000000" w:themeColor="text1"/>
                <w:sz w:val="20"/>
                <w:szCs w:val="20"/>
              </w:rPr>
              <w:t>Neto zarađene premije</w:t>
            </w:r>
          </w:p>
        </w:tc>
        <w:tc>
          <w:tcPr>
            <w:tcW w:w="1134" w:type="dxa"/>
            <w:tcBorders>
              <w:top w:val="nil"/>
              <w:left w:val="nil"/>
              <w:bottom w:val="nil"/>
              <w:right w:val="nil"/>
            </w:tcBorders>
            <w:shd w:val="clear" w:color="auto" w:fill="auto"/>
            <w:noWrap/>
            <w:vAlign w:val="bottom"/>
          </w:tcPr>
          <w:p w14:paraId="2482F120" w14:textId="0AADFFD3" w:rsidR="00C91FF2" w:rsidRPr="00F56CC7" w:rsidRDefault="00C91FF2" w:rsidP="00C91FF2">
            <w:pPr>
              <w:spacing w:line="300" w:lineRule="exact"/>
              <w:jc w:val="right"/>
              <w:rPr>
                <w:rFonts w:cstheme="minorHAnsi"/>
                <w:color w:val="000000" w:themeColor="text1"/>
                <w:sz w:val="20"/>
                <w:szCs w:val="20"/>
              </w:rPr>
            </w:pPr>
            <w:r w:rsidRPr="00056A18">
              <w:rPr>
                <w:rFonts w:ascii="Calibri" w:hAnsi="Calibri" w:cs="Arial"/>
                <w:color w:val="000000"/>
                <w:sz w:val="20"/>
                <w:szCs w:val="20"/>
              </w:rPr>
              <w:t>-</w:t>
            </w:r>
          </w:p>
        </w:tc>
        <w:tc>
          <w:tcPr>
            <w:tcW w:w="1667" w:type="dxa"/>
            <w:tcBorders>
              <w:top w:val="nil"/>
              <w:left w:val="nil"/>
              <w:bottom w:val="nil"/>
              <w:right w:val="nil"/>
            </w:tcBorders>
            <w:shd w:val="clear" w:color="auto" w:fill="auto"/>
            <w:noWrap/>
            <w:vAlign w:val="bottom"/>
          </w:tcPr>
          <w:p w14:paraId="4E69267A" w14:textId="24F5FEA8"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3.480</w:t>
            </w:r>
          </w:p>
        </w:tc>
        <w:tc>
          <w:tcPr>
            <w:tcW w:w="1168" w:type="dxa"/>
            <w:tcBorders>
              <w:top w:val="nil"/>
              <w:left w:val="nil"/>
              <w:bottom w:val="nil"/>
              <w:right w:val="nil"/>
            </w:tcBorders>
            <w:shd w:val="clear" w:color="auto" w:fill="auto"/>
            <w:noWrap/>
            <w:vAlign w:val="bottom"/>
          </w:tcPr>
          <w:p w14:paraId="32F5E598" w14:textId="3E22D47D" w:rsidR="00C91FF2" w:rsidRPr="00F56CC7" w:rsidRDefault="00C91FF2" w:rsidP="00C91FF2">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1E75D8CE" w14:textId="5205985C" w:rsidR="00C91FF2" w:rsidRPr="00F56CC7" w:rsidRDefault="00C91FF2" w:rsidP="00C91FF2">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2A0B0F7C" w14:textId="59B1B291"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3.480</w:t>
            </w:r>
          </w:p>
        </w:tc>
      </w:tr>
      <w:tr w:rsidR="00C91FF2" w:rsidRPr="00F56CC7" w14:paraId="1076D870" w14:textId="77777777" w:rsidTr="00F56CC7">
        <w:trPr>
          <w:trHeight w:val="300"/>
        </w:trPr>
        <w:tc>
          <w:tcPr>
            <w:tcW w:w="3261" w:type="dxa"/>
            <w:tcBorders>
              <w:top w:val="nil"/>
              <w:left w:val="nil"/>
              <w:right w:val="nil"/>
            </w:tcBorders>
            <w:shd w:val="clear" w:color="auto" w:fill="auto"/>
            <w:vAlign w:val="bottom"/>
          </w:tcPr>
          <w:p w14:paraId="79C74024" w14:textId="77777777" w:rsidR="00C91FF2" w:rsidRPr="00F56CC7" w:rsidRDefault="00C91FF2" w:rsidP="00C91FF2">
            <w:pPr>
              <w:spacing w:line="300" w:lineRule="exact"/>
              <w:rPr>
                <w:rFonts w:cs="Arial"/>
                <w:color w:val="000000" w:themeColor="text1"/>
                <w:sz w:val="20"/>
                <w:szCs w:val="20"/>
              </w:rPr>
            </w:pPr>
            <w:r w:rsidRPr="00F56CC7">
              <w:rPr>
                <w:rFonts w:cs="Arial"/>
                <w:color w:val="000000" w:themeColor="text1"/>
                <w:sz w:val="20"/>
                <w:szCs w:val="20"/>
              </w:rPr>
              <w:t>Ostali prihodi</w:t>
            </w:r>
          </w:p>
        </w:tc>
        <w:tc>
          <w:tcPr>
            <w:tcW w:w="1134" w:type="dxa"/>
            <w:tcBorders>
              <w:top w:val="nil"/>
              <w:left w:val="nil"/>
              <w:bottom w:val="single" w:sz="2" w:space="0" w:color="auto"/>
              <w:right w:val="nil"/>
            </w:tcBorders>
            <w:shd w:val="clear" w:color="auto" w:fill="auto"/>
            <w:noWrap/>
            <w:vAlign w:val="bottom"/>
          </w:tcPr>
          <w:p w14:paraId="6BF48D27" w14:textId="0788123C"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3.757</w:t>
            </w:r>
          </w:p>
        </w:tc>
        <w:tc>
          <w:tcPr>
            <w:tcW w:w="1667" w:type="dxa"/>
            <w:tcBorders>
              <w:top w:val="nil"/>
              <w:left w:val="nil"/>
              <w:bottom w:val="single" w:sz="2" w:space="0" w:color="auto"/>
              <w:right w:val="nil"/>
            </w:tcBorders>
            <w:shd w:val="clear" w:color="auto" w:fill="auto"/>
            <w:noWrap/>
            <w:vAlign w:val="bottom"/>
          </w:tcPr>
          <w:p w14:paraId="1FD7F68C" w14:textId="78FF8B59"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15</w:t>
            </w:r>
          </w:p>
        </w:tc>
        <w:tc>
          <w:tcPr>
            <w:tcW w:w="1168" w:type="dxa"/>
            <w:tcBorders>
              <w:top w:val="nil"/>
              <w:left w:val="nil"/>
              <w:bottom w:val="single" w:sz="2" w:space="0" w:color="auto"/>
              <w:right w:val="nil"/>
            </w:tcBorders>
            <w:shd w:val="clear" w:color="auto" w:fill="auto"/>
            <w:noWrap/>
            <w:vAlign w:val="bottom"/>
          </w:tcPr>
          <w:p w14:paraId="3B1A298F" w14:textId="38588185"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131</w:t>
            </w:r>
          </w:p>
        </w:tc>
        <w:tc>
          <w:tcPr>
            <w:tcW w:w="1559" w:type="dxa"/>
            <w:tcBorders>
              <w:top w:val="nil"/>
              <w:left w:val="nil"/>
              <w:bottom w:val="single" w:sz="2" w:space="0" w:color="auto"/>
              <w:right w:val="nil"/>
            </w:tcBorders>
            <w:shd w:val="clear" w:color="auto" w:fill="auto"/>
            <w:noWrap/>
            <w:vAlign w:val="bottom"/>
          </w:tcPr>
          <w:p w14:paraId="75B91E79" w14:textId="2599D5E6"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(136)</w:t>
            </w:r>
          </w:p>
        </w:tc>
        <w:tc>
          <w:tcPr>
            <w:tcW w:w="1134" w:type="dxa"/>
            <w:tcBorders>
              <w:top w:val="nil"/>
              <w:left w:val="nil"/>
              <w:bottom w:val="single" w:sz="2" w:space="0" w:color="auto"/>
              <w:right w:val="nil"/>
            </w:tcBorders>
            <w:shd w:val="clear" w:color="auto" w:fill="auto"/>
            <w:noWrap/>
            <w:vAlign w:val="bottom"/>
          </w:tcPr>
          <w:p w14:paraId="59D30BC1" w14:textId="7F9E94EF"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3.767</w:t>
            </w:r>
          </w:p>
        </w:tc>
      </w:tr>
      <w:tr w:rsidR="00C91FF2" w:rsidRPr="00F56CC7" w14:paraId="2461416E" w14:textId="77777777" w:rsidTr="00F56CC7">
        <w:trPr>
          <w:trHeight w:val="300"/>
        </w:trPr>
        <w:tc>
          <w:tcPr>
            <w:tcW w:w="3261" w:type="dxa"/>
            <w:tcBorders>
              <w:left w:val="nil"/>
              <w:right w:val="nil"/>
            </w:tcBorders>
            <w:shd w:val="clear" w:color="auto" w:fill="auto"/>
            <w:vAlign w:val="bottom"/>
          </w:tcPr>
          <w:p w14:paraId="3A59F4B0" w14:textId="77777777" w:rsidR="00C91FF2" w:rsidRPr="00F56CC7" w:rsidRDefault="00C91FF2" w:rsidP="00C91FF2">
            <w:pPr>
              <w:spacing w:line="300" w:lineRule="exact"/>
              <w:rPr>
                <w:rFonts w:cs="Arial"/>
                <w:b/>
                <w:bCs/>
                <w:color w:val="000000" w:themeColor="text1"/>
                <w:sz w:val="20"/>
                <w:szCs w:val="20"/>
              </w:rPr>
            </w:pPr>
            <w:r w:rsidRPr="00F56CC7">
              <w:rPr>
                <w:rFonts w:cs="Arial"/>
                <w:b/>
                <w:bCs/>
                <w:color w:val="000000" w:themeColor="text1"/>
                <w:sz w:val="20"/>
                <w:szCs w:val="20"/>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280CE007" w14:textId="6F6D6A14" w:rsidR="00C91FF2" w:rsidRPr="00F56CC7" w:rsidRDefault="00C91FF2" w:rsidP="00C91FF2">
            <w:pPr>
              <w:spacing w:line="300" w:lineRule="exact"/>
              <w:jc w:val="right"/>
              <w:rPr>
                <w:rFonts w:cstheme="minorHAnsi"/>
                <w:b/>
                <w:bCs/>
                <w:color w:val="000000" w:themeColor="text1"/>
                <w:sz w:val="20"/>
                <w:szCs w:val="20"/>
              </w:rPr>
            </w:pPr>
            <w:r w:rsidRPr="00BD4971">
              <w:rPr>
                <w:rFonts w:ascii="Calibri" w:hAnsi="Calibri" w:cs="Arial"/>
                <w:b/>
                <w:bCs/>
                <w:color w:val="000000"/>
                <w:sz w:val="20"/>
                <w:szCs w:val="20"/>
              </w:rPr>
              <w:t>179.870</w:t>
            </w:r>
          </w:p>
        </w:tc>
        <w:tc>
          <w:tcPr>
            <w:tcW w:w="1667" w:type="dxa"/>
            <w:tcBorders>
              <w:top w:val="single" w:sz="2" w:space="0" w:color="auto"/>
              <w:left w:val="nil"/>
              <w:bottom w:val="single" w:sz="12" w:space="0" w:color="auto"/>
              <w:right w:val="nil"/>
            </w:tcBorders>
            <w:shd w:val="clear" w:color="auto" w:fill="auto"/>
            <w:noWrap/>
            <w:vAlign w:val="bottom"/>
          </w:tcPr>
          <w:p w14:paraId="10FB2917" w14:textId="27607EF6" w:rsidR="00C91FF2" w:rsidRPr="00F56CC7" w:rsidRDefault="00C91FF2" w:rsidP="00C91FF2">
            <w:pPr>
              <w:spacing w:line="300" w:lineRule="exact"/>
              <w:jc w:val="right"/>
              <w:rPr>
                <w:rFonts w:cstheme="minorHAnsi"/>
                <w:b/>
                <w:bCs/>
                <w:color w:val="000000" w:themeColor="text1"/>
                <w:sz w:val="20"/>
                <w:szCs w:val="20"/>
              </w:rPr>
            </w:pPr>
            <w:r w:rsidRPr="00BD4971">
              <w:rPr>
                <w:rFonts w:ascii="Calibri" w:hAnsi="Calibri" w:cs="Arial"/>
                <w:b/>
                <w:bCs/>
                <w:color w:val="000000"/>
                <w:sz w:val="20"/>
                <w:szCs w:val="20"/>
              </w:rPr>
              <w:t>4.620</w:t>
            </w:r>
          </w:p>
        </w:tc>
        <w:tc>
          <w:tcPr>
            <w:tcW w:w="1168" w:type="dxa"/>
            <w:tcBorders>
              <w:top w:val="single" w:sz="2" w:space="0" w:color="auto"/>
              <w:left w:val="nil"/>
              <w:bottom w:val="single" w:sz="12" w:space="0" w:color="auto"/>
              <w:right w:val="nil"/>
            </w:tcBorders>
            <w:shd w:val="clear" w:color="auto" w:fill="auto"/>
            <w:noWrap/>
            <w:vAlign w:val="bottom"/>
          </w:tcPr>
          <w:p w14:paraId="0E6401D8" w14:textId="04682AD7" w:rsidR="00C91FF2" w:rsidRPr="00F56CC7" w:rsidRDefault="00C91FF2" w:rsidP="00C91FF2">
            <w:pPr>
              <w:spacing w:line="300" w:lineRule="exact"/>
              <w:jc w:val="right"/>
              <w:rPr>
                <w:rFonts w:cstheme="minorHAnsi"/>
                <w:b/>
                <w:bCs/>
                <w:color w:val="000000" w:themeColor="text1"/>
                <w:sz w:val="20"/>
                <w:szCs w:val="20"/>
              </w:rPr>
            </w:pPr>
            <w:r>
              <w:rPr>
                <w:rFonts w:ascii="Calibri" w:hAnsi="Calibri" w:cs="Arial"/>
                <w:b/>
                <w:bCs/>
                <w:color w:val="000000" w:themeColor="text1"/>
                <w:sz w:val="20"/>
                <w:szCs w:val="20"/>
              </w:rPr>
              <w:t>996</w:t>
            </w:r>
          </w:p>
        </w:tc>
        <w:tc>
          <w:tcPr>
            <w:tcW w:w="1559" w:type="dxa"/>
            <w:tcBorders>
              <w:top w:val="single" w:sz="2" w:space="0" w:color="auto"/>
              <w:left w:val="nil"/>
              <w:bottom w:val="single" w:sz="12" w:space="0" w:color="auto"/>
              <w:right w:val="nil"/>
            </w:tcBorders>
            <w:shd w:val="clear" w:color="auto" w:fill="auto"/>
            <w:noWrap/>
            <w:vAlign w:val="bottom"/>
          </w:tcPr>
          <w:p w14:paraId="2DA76E92" w14:textId="5630352C" w:rsidR="00C91FF2" w:rsidRPr="00F56CC7" w:rsidRDefault="00C91FF2" w:rsidP="00C91FF2">
            <w:pPr>
              <w:spacing w:line="300" w:lineRule="exact"/>
              <w:jc w:val="right"/>
              <w:rPr>
                <w:rFonts w:cstheme="minorHAnsi"/>
                <w:b/>
                <w:bCs/>
                <w:color w:val="000000" w:themeColor="text1"/>
                <w:sz w:val="20"/>
                <w:szCs w:val="20"/>
              </w:rPr>
            </w:pPr>
            <w:r w:rsidRPr="00BD4971">
              <w:rPr>
                <w:rFonts w:ascii="Calibri" w:hAnsi="Calibri" w:cs="Arial"/>
                <w:b/>
                <w:bCs/>
                <w:color w:val="000000"/>
                <w:sz w:val="20"/>
                <w:szCs w:val="20"/>
              </w:rPr>
              <w:t>(136)</w:t>
            </w:r>
          </w:p>
        </w:tc>
        <w:tc>
          <w:tcPr>
            <w:tcW w:w="1134" w:type="dxa"/>
            <w:tcBorders>
              <w:top w:val="single" w:sz="2" w:space="0" w:color="auto"/>
              <w:left w:val="nil"/>
              <w:bottom w:val="single" w:sz="12" w:space="0" w:color="auto"/>
              <w:right w:val="nil"/>
            </w:tcBorders>
            <w:shd w:val="clear" w:color="auto" w:fill="auto"/>
            <w:noWrap/>
            <w:vAlign w:val="bottom"/>
          </w:tcPr>
          <w:p w14:paraId="0B49AC3C" w14:textId="2547546F" w:rsidR="00C91FF2" w:rsidRPr="00F56CC7" w:rsidRDefault="00C91FF2" w:rsidP="00C91FF2">
            <w:pPr>
              <w:spacing w:line="300" w:lineRule="exact"/>
              <w:jc w:val="right"/>
              <w:rPr>
                <w:rFonts w:cstheme="minorHAnsi"/>
                <w:b/>
                <w:bCs/>
                <w:color w:val="000000" w:themeColor="text1"/>
                <w:sz w:val="20"/>
                <w:szCs w:val="20"/>
              </w:rPr>
            </w:pPr>
            <w:r w:rsidRPr="00BD4971">
              <w:rPr>
                <w:rFonts w:ascii="Calibri" w:hAnsi="Calibri" w:cs="Arial"/>
                <w:b/>
                <w:bCs/>
                <w:color w:val="000000"/>
                <w:sz w:val="20"/>
                <w:szCs w:val="20"/>
              </w:rPr>
              <w:t>185.350</w:t>
            </w:r>
          </w:p>
        </w:tc>
      </w:tr>
      <w:tr w:rsidR="00C91FF2" w:rsidRPr="00F56CC7" w14:paraId="0B5A3277" w14:textId="77777777" w:rsidTr="00F56CC7">
        <w:trPr>
          <w:trHeight w:val="60"/>
        </w:trPr>
        <w:tc>
          <w:tcPr>
            <w:tcW w:w="3261" w:type="dxa"/>
            <w:tcBorders>
              <w:left w:val="nil"/>
              <w:bottom w:val="nil"/>
              <w:right w:val="nil"/>
            </w:tcBorders>
            <w:shd w:val="clear" w:color="auto" w:fill="auto"/>
            <w:vAlign w:val="bottom"/>
          </w:tcPr>
          <w:p w14:paraId="4217E550" w14:textId="77777777" w:rsidR="00C91FF2" w:rsidRPr="00F56CC7" w:rsidRDefault="00C91FF2" w:rsidP="00C91FF2">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29C50B6D" w14:textId="77777777" w:rsidR="00C91FF2" w:rsidRPr="00F56CC7" w:rsidRDefault="00C91FF2" w:rsidP="00C91FF2">
            <w:pPr>
              <w:spacing w:line="300" w:lineRule="exact"/>
              <w:jc w:val="right"/>
              <w:rPr>
                <w:rFonts w:cstheme="minorHAnsi"/>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07541484" w14:textId="77777777" w:rsidR="00C91FF2" w:rsidRPr="00F56CC7" w:rsidRDefault="00C91FF2" w:rsidP="00C91FF2">
            <w:pPr>
              <w:spacing w:line="300" w:lineRule="exact"/>
              <w:jc w:val="right"/>
              <w:rPr>
                <w:rFonts w:cstheme="minorHAnsi"/>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3FA3BD1B" w14:textId="77777777" w:rsidR="00C91FF2" w:rsidRPr="00F56CC7" w:rsidRDefault="00C91FF2" w:rsidP="00C91FF2">
            <w:pPr>
              <w:spacing w:line="300" w:lineRule="exact"/>
              <w:jc w:val="right"/>
              <w:rPr>
                <w:rFonts w:cstheme="minorHAnsi"/>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079A94A5" w14:textId="77777777" w:rsidR="00C91FF2" w:rsidRPr="00F56CC7" w:rsidRDefault="00C91FF2" w:rsidP="00C91FF2">
            <w:pPr>
              <w:spacing w:line="300" w:lineRule="exact"/>
              <w:jc w:val="right"/>
              <w:rPr>
                <w:rFonts w:cstheme="minorHAnsi"/>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50453DA1" w14:textId="77777777" w:rsidR="00C91FF2" w:rsidRPr="00F56CC7" w:rsidRDefault="00C91FF2" w:rsidP="00C91FF2">
            <w:pPr>
              <w:spacing w:line="300" w:lineRule="exact"/>
              <w:jc w:val="right"/>
              <w:rPr>
                <w:rFonts w:cstheme="minorHAnsi"/>
                <w:color w:val="000000" w:themeColor="text1"/>
                <w:sz w:val="20"/>
                <w:szCs w:val="20"/>
              </w:rPr>
            </w:pPr>
          </w:p>
        </w:tc>
      </w:tr>
      <w:tr w:rsidR="00C91FF2" w:rsidRPr="00F56CC7" w14:paraId="719A71C3" w14:textId="77777777" w:rsidTr="00815CFC">
        <w:trPr>
          <w:trHeight w:val="300"/>
        </w:trPr>
        <w:tc>
          <w:tcPr>
            <w:tcW w:w="3261" w:type="dxa"/>
            <w:tcBorders>
              <w:top w:val="nil"/>
              <w:left w:val="nil"/>
              <w:bottom w:val="nil"/>
              <w:right w:val="nil"/>
            </w:tcBorders>
            <w:shd w:val="clear" w:color="auto" w:fill="auto"/>
            <w:vAlign w:val="bottom"/>
          </w:tcPr>
          <w:p w14:paraId="1E4EC511" w14:textId="77777777" w:rsidR="00C91FF2" w:rsidRPr="00F56CC7" w:rsidRDefault="00C91FF2" w:rsidP="00C91FF2">
            <w:pPr>
              <w:spacing w:line="300" w:lineRule="exact"/>
              <w:rPr>
                <w:rFonts w:cs="Arial"/>
                <w:color w:val="000000" w:themeColor="text1"/>
                <w:sz w:val="20"/>
                <w:szCs w:val="20"/>
              </w:rPr>
            </w:pPr>
            <w:r w:rsidRPr="00F56CC7">
              <w:rPr>
                <w:rFonts w:cs="Arial"/>
                <w:color w:val="000000" w:themeColor="text1"/>
                <w:sz w:val="20"/>
                <w:szCs w:val="20"/>
              </w:rPr>
              <w:t>Operativni troškovi</w:t>
            </w:r>
          </w:p>
        </w:tc>
        <w:tc>
          <w:tcPr>
            <w:tcW w:w="1134" w:type="dxa"/>
            <w:tcBorders>
              <w:top w:val="nil"/>
              <w:left w:val="nil"/>
              <w:bottom w:val="nil"/>
              <w:right w:val="nil"/>
            </w:tcBorders>
            <w:shd w:val="clear" w:color="auto" w:fill="auto"/>
            <w:noWrap/>
            <w:vAlign w:val="bottom"/>
          </w:tcPr>
          <w:p w14:paraId="4EEADBBE" w14:textId="0094FD8A"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(70.456)</w:t>
            </w:r>
          </w:p>
        </w:tc>
        <w:tc>
          <w:tcPr>
            <w:tcW w:w="1667" w:type="dxa"/>
            <w:tcBorders>
              <w:top w:val="nil"/>
              <w:left w:val="nil"/>
              <w:bottom w:val="nil"/>
              <w:right w:val="nil"/>
            </w:tcBorders>
            <w:shd w:val="clear" w:color="auto" w:fill="auto"/>
            <w:noWrap/>
            <w:vAlign w:val="bottom"/>
          </w:tcPr>
          <w:p w14:paraId="22FCD534" w14:textId="21F24E66"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(2.856)</w:t>
            </w:r>
          </w:p>
        </w:tc>
        <w:tc>
          <w:tcPr>
            <w:tcW w:w="1168" w:type="dxa"/>
            <w:tcBorders>
              <w:top w:val="nil"/>
              <w:left w:val="nil"/>
              <w:bottom w:val="nil"/>
              <w:right w:val="nil"/>
            </w:tcBorders>
            <w:shd w:val="clear" w:color="auto" w:fill="auto"/>
            <w:noWrap/>
            <w:vAlign w:val="bottom"/>
          </w:tcPr>
          <w:p w14:paraId="588BE2D0" w14:textId="5A88A60F"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(767)</w:t>
            </w:r>
          </w:p>
        </w:tc>
        <w:tc>
          <w:tcPr>
            <w:tcW w:w="1559" w:type="dxa"/>
            <w:tcBorders>
              <w:top w:val="nil"/>
              <w:left w:val="nil"/>
              <w:bottom w:val="nil"/>
              <w:right w:val="nil"/>
            </w:tcBorders>
            <w:shd w:val="clear" w:color="auto" w:fill="auto"/>
            <w:noWrap/>
            <w:vAlign w:val="bottom"/>
          </w:tcPr>
          <w:p w14:paraId="098924E0" w14:textId="7E5EDC58"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136</w:t>
            </w:r>
          </w:p>
        </w:tc>
        <w:tc>
          <w:tcPr>
            <w:tcW w:w="1134" w:type="dxa"/>
            <w:tcBorders>
              <w:top w:val="nil"/>
              <w:left w:val="nil"/>
              <w:bottom w:val="nil"/>
              <w:right w:val="nil"/>
            </w:tcBorders>
            <w:shd w:val="clear" w:color="auto" w:fill="auto"/>
            <w:noWrap/>
            <w:vAlign w:val="bottom"/>
          </w:tcPr>
          <w:p w14:paraId="6D585AA6" w14:textId="3D4CC255"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(73.943)</w:t>
            </w:r>
          </w:p>
        </w:tc>
      </w:tr>
      <w:tr w:rsidR="00C91FF2" w:rsidRPr="00F56CC7" w14:paraId="0EA1E3E4" w14:textId="77777777" w:rsidTr="00815CFC">
        <w:trPr>
          <w:trHeight w:val="600"/>
        </w:trPr>
        <w:tc>
          <w:tcPr>
            <w:tcW w:w="3261" w:type="dxa"/>
            <w:tcBorders>
              <w:top w:val="nil"/>
              <w:left w:val="nil"/>
              <w:bottom w:val="nil"/>
              <w:right w:val="nil"/>
            </w:tcBorders>
            <w:shd w:val="clear" w:color="auto" w:fill="auto"/>
            <w:vAlign w:val="bottom"/>
          </w:tcPr>
          <w:p w14:paraId="4D0B2F90" w14:textId="77777777" w:rsidR="00C91FF2" w:rsidRPr="00F56CC7" w:rsidRDefault="00C91FF2" w:rsidP="00C91FF2">
            <w:pPr>
              <w:spacing w:line="300" w:lineRule="exact"/>
              <w:rPr>
                <w:rFonts w:cs="Arial"/>
                <w:color w:val="000000" w:themeColor="text1"/>
                <w:sz w:val="20"/>
                <w:szCs w:val="20"/>
              </w:rPr>
            </w:pPr>
            <w:r w:rsidRPr="00F56CC7">
              <w:rPr>
                <w:rFonts w:cs="Arial"/>
                <w:color w:val="000000" w:themeColor="text1"/>
                <w:sz w:val="20"/>
                <w:szCs w:val="20"/>
              </w:rPr>
              <w:t>Gubitak od umanjenja vrijednosti i rezerviranja</w:t>
            </w:r>
          </w:p>
        </w:tc>
        <w:tc>
          <w:tcPr>
            <w:tcW w:w="1134" w:type="dxa"/>
            <w:tcBorders>
              <w:top w:val="nil"/>
              <w:left w:val="nil"/>
              <w:bottom w:val="nil"/>
              <w:right w:val="nil"/>
            </w:tcBorders>
            <w:shd w:val="clear" w:color="auto" w:fill="auto"/>
            <w:noWrap/>
            <w:vAlign w:val="bottom"/>
          </w:tcPr>
          <w:p w14:paraId="412C8C8A" w14:textId="4A8990C4"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(93.425)</w:t>
            </w:r>
          </w:p>
        </w:tc>
        <w:tc>
          <w:tcPr>
            <w:tcW w:w="1667" w:type="dxa"/>
            <w:tcBorders>
              <w:top w:val="nil"/>
              <w:left w:val="nil"/>
              <w:bottom w:val="nil"/>
              <w:right w:val="nil"/>
            </w:tcBorders>
            <w:shd w:val="clear" w:color="auto" w:fill="auto"/>
            <w:noWrap/>
            <w:vAlign w:val="bottom"/>
          </w:tcPr>
          <w:p w14:paraId="6518732E" w14:textId="42726513"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133</w:t>
            </w:r>
          </w:p>
        </w:tc>
        <w:tc>
          <w:tcPr>
            <w:tcW w:w="1168" w:type="dxa"/>
            <w:tcBorders>
              <w:top w:val="nil"/>
              <w:left w:val="nil"/>
              <w:bottom w:val="nil"/>
              <w:right w:val="nil"/>
            </w:tcBorders>
            <w:shd w:val="clear" w:color="auto" w:fill="auto"/>
            <w:noWrap/>
            <w:vAlign w:val="bottom"/>
          </w:tcPr>
          <w:p w14:paraId="76079EDF" w14:textId="3F8023A3"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(75)</w:t>
            </w:r>
          </w:p>
        </w:tc>
        <w:tc>
          <w:tcPr>
            <w:tcW w:w="1559" w:type="dxa"/>
            <w:tcBorders>
              <w:top w:val="nil"/>
              <w:left w:val="nil"/>
              <w:bottom w:val="nil"/>
              <w:right w:val="nil"/>
            </w:tcBorders>
            <w:shd w:val="clear" w:color="auto" w:fill="auto"/>
            <w:noWrap/>
            <w:vAlign w:val="bottom"/>
          </w:tcPr>
          <w:p w14:paraId="1D66D82F" w14:textId="1048EB46" w:rsidR="00C91FF2" w:rsidRPr="00F56CC7" w:rsidRDefault="00C91FF2" w:rsidP="00C91FF2">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0D8050A1" w14:textId="5789E84E"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(93.367)</w:t>
            </w:r>
          </w:p>
        </w:tc>
      </w:tr>
      <w:tr w:rsidR="00C91FF2" w:rsidRPr="00F56CC7" w14:paraId="42016CBF" w14:textId="77777777" w:rsidTr="00815CFC">
        <w:trPr>
          <w:trHeight w:val="310"/>
        </w:trPr>
        <w:tc>
          <w:tcPr>
            <w:tcW w:w="3261" w:type="dxa"/>
            <w:tcBorders>
              <w:top w:val="nil"/>
              <w:left w:val="nil"/>
              <w:bottom w:val="nil"/>
              <w:right w:val="nil"/>
            </w:tcBorders>
            <w:shd w:val="clear" w:color="auto" w:fill="auto"/>
            <w:vAlign w:val="bottom"/>
          </w:tcPr>
          <w:p w14:paraId="73B06C87" w14:textId="77777777" w:rsidR="00C91FF2" w:rsidRPr="00F56CC7" w:rsidRDefault="00C91FF2" w:rsidP="00C91FF2">
            <w:pPr>
              <w:spacing w:line="300" w:lineRule="exact"/>
              <w:rPr>
                <w:rFonts w:cs="Arial"/>
                <w:color w:val="000000" w:themeColor="text1"/>
                <w:sz w:val="20"/>
                <w:szCs w:val="20"/>
              </w:rPr>
            </w:pPr>
            <w:r w:rsidRPr="00F56CC7">
              <w:rPr>
                <w:rFonts w:cs="Arial"/>
                <w:color w:val="000000" w:themeColor="text1"/>
                <w:sz w:val="20"/>
                <w:szCs w:val="20"/>
              </w:rPr>
              <w:t>Izdaci za osigurane slučajeve</w:t>
            </w:r>
          </w:p>
        </w:tc>
        <w:tc>
          <w:tcPr>
            <w:tcW w:w="1134" w:type="dxa"/>
            <w:tcBorders>
              <w:top w:val="nil"/>
              <w:left w:val="nil"/>
              <w:bottom w:val="nil"/>
              <w:right w:val="nil"/>
            </w:tcBorders>
            <w:shd w:val="clear" w:color="auto" w:fill="auto"/>
            <w:noWrap/>
            <w:vAlign w:val="bottom"/>
          </w:tcPr>
          <w:p w14:paraId="52407AEA" w14:textId="3DA0DC25" w:rsidR="00C91FF2" w:rsidRPr="00F56CC7" w:rsidRDefault="00C91FF2" w:rsidP="00C91FF2">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667" w:type="dxa"/>
            <w:tcBorders>
              <w:top w:val="nil"/>
              <w:left w:val="nil"/>
              <w:bottom w:val="nil"/>
              <w:right w:val="nil"/>
            </w:tcBorders>
            <w:shd w:val="clear" w:color="auto" w:fill="auto"/>
            <w:noWrap/>
            <w:vAlign w:val="bottom"/>
          </w:tcPr>
          <w:p w14:paraId="0EB8573A" w14:textId="767CDD51"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(183)</w:t>
            </w:r>
          </w:p>
        </w:tc>
        <w:tc>
          <w:tcPr>
            <w:tcW w:w="1168" w:type="dxa"/>
            <w:tcBorders>
              <w:top w:val="nil"/>
              <w:left w:val="nil"/>
              <w:bottom w:val="nil"/>
              <w:right w:val="nil"/>
            </w:tcBorders>
            <w:shd w:val="clear" w:color="auto" w:fill="auto"/>
            <w:noWrap/>
            <w:vAlign w:val="bottom"/>
          </w:tcPr>
          <w:p w14:paraId="50F6F4FB" w14:textId="4560F434" w:rsidR="00C91FF2" w:rsidRPr="00F56CC7" w:rsidRDefault="00C91FF2" w:rsidP="00C91FF2">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2D2121C5" w14:textId="1A442B1E" w:rsidR="00C91FF2" w:rsidRPr="00F56CC7" w:rsidRDefault="00C91FF2" w:rsidP="00C91FF2">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6B193B36" w14:textId="0932DD36"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(183)</w:t>
            </w:r>
          </w:p>
        </w:tc>
      </w:tr>
      <w:tr w:rsidR="00C91FF2" w:rsidRPr="00F56CC7" w14:paraId="3970B98C" w14:textId="77777777" w:rsidTr="00815CFC">
        <w:trPr>
          <w:trHeight w:val="300"/>
        </w:trPr>
        <w:tc>
          <w:tcPr>
            <w:tcW w:w="3261" w:type="dxa"/>
            <w:tcBorders>
              <w:top w:val="nil"/>
              <w:left w:val="nil"/>
              <w:bottom w:val="nil"/>
              <w:right w:val="nil"/>
            </w:tcBorders>
            <w:shd w:val="clear" w:color="auto" w:fill="auto"/>
            <w:vAlign w:val="bottom"/>
          </w:tcPr>
          <w:p w14:paraId="4BB5A50A" w14:textId="77777777" w:rsidR="00C91FF2" w:rsidRPr="00F56CC7" w:rsidRDefault="00C91FF2" w:rsidP="00C91FF2">
            <w:pPr>
              <w:spacing w:line="300" w:lineRule="exact"/>
              <w:rPr>
                <w:rFonts w:cs="Arial"/>
                <w:color w:val="000000" w:themeColor="text1"/>
                <w:sz w:val="20"/>
                <w:szCs w:val="20"/>
              </w:rPr>
            </w:pPr>
            <w:r w:rsidRPr="00F56CC7">
              <w:rPr>
                <w:rFonts w:cs="Arial"/>
                <w:color w:val="000000" w:themeColor="text1"/>
                <w:sz w:val="20"/>
                <w:szCs w:val="20"/>
              </w:rPr>
              <w:t>Neto promjena pričuva</w:t>
            </w:r>
          </w:p>
        </w:tc>
        <w:tc>
          <w:tcPr>
            <w:tcW w:w="1134" w:type="dxa"/>
            <w:tcBorders>
              <w:top w:val="nil"/>
              <w:left w:val="nil"/>
              <w:bottom w:val="nil"/>
              <w:right w:val="nil"/>
            </w:tcBorders>
            <w:shd w:val="clear" w:color="auto" w:fill="auto"/>
            <w:noWrap/>
            <w:vAlign w:val="bottom"/>
          </w:tcPr>
          <w:p w14:paraId="12895FAE" w14:textId="2FB65B74" w:rsidR="00C91FF2" w:rsidRPr="00F56CC7" w:rsidRDefault="00C91FF2" w:rsidP="00C91FF2">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667" w:type="dxa"/>
            <w:tcBorders>
              <w:top w:val="nil"/>
              <w:left w:val="nil"/>
              <w:bottom w:val="nil"/>
              <w:right w:val="nil"/>
            </w:tcBorders>
            <w:shd w:val="clear" w:color="auto" w:fill="auto"/>
            <w:noWrap/>
            <w:vAlign w:val="bottom"/>
          </w:tcPr>
          <w:p w14:paraId="3B285108" w14:textId="6D609B75"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(69)</w:t>
            </w:r>
          </w:p>
        </w:tc>
        <w:tc>
          <w:tcPr>
            <w:tcW w:w="1168" w:type="dxa"/>
            <w:tcBorders>
              <w:top w:val="nil"/>
              <w:left w:val="nil"/>
              <w:bottom w:val="nil"/>
              <w:right w:val="nil"/>
            </w:tcBorders>
            <w:shd w:val="clear" w:color="auto" w:fill="auto"/>
            <w:noWrap/>
            <w:vAlign w:val="bottom"/>
          </w:tcPr>
          <w:p w14:paraId="14B969F0" w14:textId="548D30E1" w:rsidR="00C91FF2" w:rsidRPr="00F56CC7" w:rsidRDefault="00C91FF2" w:rsidP="00C91FF2">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559" w:type="dxa"/>
            <w:tcBorders>
              <w:top w:val="nil"/>
              <w:left w:val="nil"/>
              <w:bottom w:val="nil"/>
              <w:right w:val="nil"/>
            </w:tcBorders>
            <w:shd w:val="clear" w:color="auto" w:fill="auto"/>
            <w:noWrap/>
            <w:vAlign w:val="bottom"/>
          </w:tcPr>
          <w:p w14:paraId="2821E159" w14:textId="536E417B" w:rsidR="00C91FF2" w:rsidRPr="00F56CC7" w:rsidRDefault="00C91FF2" w:rsidP="00C91FF2">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36CEDFE9" w14:textId="01C1AB96"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(69)</w:t>
            </w:r>
          </w:p>
        </w:tc>
      </w:tr>
      <w:tr w:rsidR="00C91FF2" w:rsidRPr="00F56CC7" w14:paraId="6E5C2AE1" w14:textId="77777777" w:rsidTr="00F56CC7">
        <w:trPr>
          <w:trHeight w:val="300"/>
        </w:trPr>
        <w:tc>
          <w:tcPr>
            <w:tcW w:w="3261" w:type="dxa"/>
            <w:tcBorders>
              <w:top w:val="nil"/>
              <w:left w:val="nil"/>
              <w:right w:val="nil"/>
            </w:tcBorders>
            <w:shd w:val="clear" w:color="auto" w:fill="auto"/>
            <w:vAlign w:val="bottom"/>
          </w:tcPr>
          <w:p w14:paraId="348B09C6" w14:textId="77777777" w:rsidR="00C91FF2" w:rsidRPr="00F56CC7" w:rsidRDefault="00C91FF2" w:rsidP="00C91FF2">
            <w:pPr>
              <w:spacing w:line="300" w:lineRule="exact"/>
              <w:rPr>
                <w:rFonts w:cs="Arial"/>
                <w:color w:val="000000" w:themeColor="text1"/>
                <w:sz w:val="20"/>
                <w:szCs w:val="20"/>
              </w:rPr>
            </w:pPr>
            <w:r w:rsidRPr="00F56CC7">
              <w:rPr>
                <w:rFonts w:cs="Arial"/>
                <w:color w:val="000000" w:themeColor="text1"/>
                <w:sz w:val="20"/>
                <w:szCs w:val="20"/>
              </w:rPr>
              <w:t>Ostali rashodi</w:t>
            </w:r>
          </w:p>
        </w:tc>
        <w:tc>
          <w:tcPr>
            <w:tcW w:w="1134" w:type="dxa"/>
            <w:tcBorders>
              <w:top w:val="nil"/>
              <w:left w:val="nil"/>
              <w:bottom w:val="single" w:sz="4" w:space="0" w:color="auto"/>
              <w:right w:val="nil"/>
            </w:tcBorders>
            <w:shd w:val="clear" w:color="auto" w:fill="auto"/>
            <w:noWrap/>
            <w:vAlign w:val="bottom"/>
          </w:tcPr>
          <w:p w14:paraId="5502C992" w14:textId="222EE9AC" w:rsidR="00C91FF2" w:rsidRPr="00F56CC7" w:rsidRDefault="00C91FF2" w:rsidP="00C91FF2">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66FBBB4E" w14:textId="03091AD9"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(136)</w:t>
            </w:r>
          </w:p>
        </w:tc>
        <w:tc>
          <w:tcPr>
            <w:tcW w:w="1168" w:type="dxa"/>
            <w:tcBorders>
              <w:top w:val="nil"/>
              <w:left w:val="nil"/>
              <w:bottom w:val="single" w:sz="4" w:space="0" w:color="auto"/>
              <w:right w:val="nil"/>
            </w:tcBorders>
            <w:shd w:val="clear" w:color="auto" w:fill="auto"/>
            <w:noWrap/>
            <w:vAlign w:val="bottom"/>
          </w:tcPr>
          <w:p w14:paraId="624D944C" w14:textId="2F2801A7" w:rsidR="00C91FF2" w:rsidRPr="00F56CC7" w:rsidRDefault="00C91FF2" w:rsidP="00C91FF2">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559" w:type="dxa"/>
            <w:tcBorders>
              <w:top w:val="nil"/>
              <w:left w:val="nil"/>
              <w:bottom w:val="single" w:sz="4" w:space="0" w:color="auto"/>
              <w:right w:val="nil"/>
            </w:tcBorders>
            <w:shd w:val="clear" w:color="auto" w:fill="auto"/>
            <w:noWrap/>
            <w:vAlign w:val="bottom"/>
          </w:tcPr>
          <w:p w14:paraId="553F1634" w14:textId="64D85AF1" w:rsidR="00C91FF2" w:rsidRPr="00F56CC7" w:rsidRDefault="00C91FF2" w:rsidP="00C91FF2">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7043A6A0" w14:textId="4FE5C73B"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color w:val="000000"/>
                <w:sz w:val="20"/>
                <w:szCs w:val="20"/>
              </w:rPr>
              <w:t>(136)</w:t>
            </w:r>
          </w:p>
        </w:tc>
      </w:tr>
      <w:tr w:rsidR="00C91FF2" w:rsidRPr="00F56CC7" w14:paraId="78325F06" w14:textId="77777777" w:rsidTr="00F56CC7">
        <w:trPr>
          <w:trHeight w:val="300"/>
        </w:trPr>
        <w:tc>
          <w:tcPr>
            <w:tcW w:w="3261" w:type="dxa"/>
            <w:tcBorders>
              <w:left w:val="nil"/>
              <w:right w:val="nil"/>
            </w:tcBorders>
            <w:shd w:val="clear" w:color="auto" w:fill="auto"/>
            <w:vAlign w:val="bottom"/>
          </w:tcPr>
          <w:p w14:paraId="60E5E329" w14:textId="77777777" w:rsidR="00C91FF2" w:rsidRPr="00F56CC7" w:rsidRDefault="00C91FF2" w:rsidP="00C91FF2">
            <w:pPr>
              <w:spacing w:line="300" w:lineRule="exact"/>
              <w:rPr>
                <w:rFonts w:cs="Arial"/>
                <w:b/>
                <w:bCs/>
                <w:color w:val="000000" w:themeColor="text1"/>
                <w:sz w:val="20"/>
                <w:szCs w:val="20"/>
              </w:rPr>
            </w:pPr>
            <w:r w:rsidRPr="00F56CC7">
              <w:rPr>
                <w:rFonts w:cs="Arial"/>
                <w:b/>
                <w:bCs/>
                <w:color w:val="000000" w:themeColor="text1"/>
                <w:sz w:val="20"/>
                <w:szCs w:val="20"/>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6E488B9C" w14:textId="03CC2D02" w:rsidR="00C91FF2" w:rsidRPr="00F56CC7" w:rsidRDefault="00C91FF2" w:rsidP="00C91FF2">
            <w:pPr>
              <w:spacing w:line="300" w:lineRule="exact"/>
              <w:jc w:val="right"/>
              <w:rPr>
                <w:rFonts w:cstheme="minorHAnsi"/>
                <w:b/>
                <w:bCs/>
                <w:color w:val="000000" w:themeColor="text1"/>
                <w:sz w:val="20"/>
                <w:szCs w:val="20"/>
              </w:rPr>
            </w:pPr>
            <w:r w:rsidRPr="00BD4971">
              <w:rPr>
                <w:rFonts w:ascii="Calibri" w:hAnsi="Calibri" w:cs="Arial"/>
                <w:b/>
                <w:bCs/>
                <w:color w:val="000000"/>
                <w:sz w:val="20"/>
                <w:szCs w:val="20"/>
              </w:rPr>
              <w:t>(163.881)</w:t>
            </w:r>
          </w:p>
        </w:tc>
        <w:tc>
          <w:tcPr>
            <w:tcW w:w="1667" w:type="dxa"/>
            <w:tcBorders>
              <w:top w:val="single" w:sz="4" w:space="0" w:color="auto"/>
              <w:left w:val="nil"/>
              <w:bottom w:val="single" w:sz="12" w:space="0" w:color="auto"/>
              <w:right w:val="nil"/>
            </w:tcBorders>
            <w:shd w:val="clear" w:color="auto" w:fill="auto"/>
            <w:noWrap/>
            <w:vAlign w:val="bottom"/>
          </w:tcPr>
          <w:p w14:paraId="7020D934" w14:textId="29F0FF12" w:rsidR="00C91FF2" w:rsidRPr="00F56CC7" w:rsidRDefault="00C91FF2" w:rsidP="00C91FF2">
            <w:pPr>
              <w:spacing w:line="300" w:lineRule="exact"/>
              <w:jc w:val="right"/>
              <w:rPr>
                <w:rFonts w:cstheme="minorHAnsi"/>
                <w:b/>
                <w:bCs/>
                <w:color w:val="000000" w:themeColor="text1"/>
                <w:sz w:val="20"/>
                <w:szCs w:val="20"/>
              </w:rPr>
            </w:pPr>
            <w:r w:rsidRPr="00BD4971">
              <w:rPr>
                <w:rFonts w:ascii="Calibri" w:hAnsi="Calibri" w:cs="Arial"/>
                <w:b/>
                <w:bCs/>
                <w:color w:val="000000"/>
                <w:sz w:val="20"/>
                <w:szCs w:val="20"/>
              </w:rPr>
              <w:t>(3.111)</w:t>
            </w:r>
          </w:p>
        </w:tc>
        <w:tc>
          <w:tcPr>
            <w:tcW w:w="1168" w:type="dxa"/>
            <w:tcBorders>
              <w:top w:val="single" w:sz="4" w:space="0" w:color="auto"/>
              <w:left w:val="nil"/>
              <w:bottom w:val="single" w:sz="12" w:space="0" w:color="auto"/>
              <w:right w:val="nil"/>
            </w:tcBorders>
            <w:shd w:val="clear" w:color="auto" w:fill="auto"/>
            <w:noWrap/>
            <w:vAlign w:val="bottom"/>
          </w:tcPr>
          <w:p w14:paraId="373991B5" w14:textId="57DF669C" w:rsidR="00C91FF2" w:rsidRPr="00F56CC7" w:rsidRDefault="00C91FF2" w:rsidP="00C91FF2">
            <w:pPr>
              <w:spacing w:line="300" w:lineRule="exact"/>
              <w:jc w:val="right"/>
              <w:rPr>
                <w:rFonts w:cstheme="minorHAnsi"/>
                <w:b/>
                <w:bCs/>
                <w:color w:val="000000" w:themeColor="text1"/>
                <w:sz w:val="20"/>
                <w:szCs w:val="20"/>
              </w:rPr>
            </w:pPr>
            <w:r w:rsidRPr="00BD4971">
              <w:rPr>
                <w:rFonts w:ascii="Calibri" w:hAnsi="Calibri" w:cs="Arial"/>
                <w:b/>
                <w:bCs/>
                <w:color w:val="000000"/>
                <w:sz w:val="20"/>
                <w:szCs w:val="20"/>
              </w:rPr>
              <w:t>(842)</w:t>
            </w:r>
          </w:p>
        </w:tc>
        <w:tc>
          <w:tcPr>
            <w:tcW w:w="1559" w:type="dxa"/>
            <w:tcBorders>
              <w:top w:val="single" w:sz="4" w:space="0" w:color="auto"/>
              <w:left w:val="nil"/>
              <w:bottom w:val="single" w:sz="12" w:space="0" w:color="auto"/>
              <w:right w:val="nil"/>
            </w:tcBorders>
            <w:shd w:val="clear" w:color="auto" w:fill="auto"/>
            <w:noWrap/>
            <w:vAlign w:val="bottom"/>
          </w:tcPr>
          <w:p w14:paraId="3697A34C" w14:textId="618319C4" w:rsidR="00C91FF2" w:rsidRPr="00F56CC7" w:rsidRDefault="00C91FF2" w:rsidP="00C91FF2">
            <w:pPr>
              <w:spacing w:line="300" w:lineRule="exact"/>
              <w:jc w:val="right"/>
              <w:rPr>
                <w:rFonts w:cstheme="minorHAnsi"/>
                <w:b/>
                <w:bCs/>
                <w:color w:val="000000" w:themeColor="text1"/>
                <w:sz w:val="20"/>
                <w:szCs w:val="20"/>
              </w:rPr>
            </w:pPr>
            <w:r w:rsidRPr="00BD4971">
              <w:rPr>
                <w:rFonts w:ascii="Calibri" w:hAnsi="Calibri" w:cs="Arial"/>
                <w:b/>
                <w:bCs/>
                <w:color w:val="000000"/>
                <w:sz w:val="20"/>
                <w:szCs w:val="20"/>
              </w:rPr>
              <w:t>136</w:t>
            </w:r>
          </w:p>
        </w:tc>
        <w:tc>
          <w:tcPr>
            <w:tcW w:w="1134" w:type="dxa"/>
            <w:tcBorders>
              <w:top w:val="single" w:sz="4" w:space="0" w:color="auto"/>
              <w:left w:val="nil"/>
              <w:bottom w:val="single" w:sz="12" w:space="0" w:color="auto"/>
              <w:right w:val="nil"/>
            </w:tcBorders>
            <w:shd w:val="clear" w:color="auto" w:fill="auto"/>
            <w:noWrap/>
            <w:vAlign w:val="bottom"/>
          </w:tcPr>
          <w:p w14:paraId="72606C94" w14:textId="3F3322AD" w:rsidR="00C91FF2" w:rsidRPr="00F56CC7" w:rsidRDefault="00C91FF2" w:rsidP="00C91FF2">
            <w:pPr>
              <w:spacing w:line="300" w:lineRule="exact"/>
              <w:jc w:val="right"/>
              <w:rPr>
                <w:rFonts w:cstheme="minorHAnsi"/>
                <w:b/>
                <w:bCs/>
                <w:color w:val="000000" w:themeColor="text1"/>
                <w:sz w:val="20"/>
                <w:szCs w:val="20"/>
              </w:rPr>
            </w:pPr>
            <w:r w:rsidRPr="00BD4971">
              <w:rPr>
                <w:rFonts w:ascii="Calibri" w:hAnsi="Calibri" w:cs="Arial"/>
                <w:b/>
                <w:bCs/>
                <w:color w:val="000000"/>
                <w:sz w:val="20"/>
                <w:szCs w:val="20"/>
              </w:rPr>
              <w:t>(167.698)</w:t>
            </w:r>
          </w:p>
        </w:tc>
      </w:tr>
      <w:tr w:rsidR="00C91FF2" w:rsidRPr="00F56CC7" w14:paraId="6D50CB09" w14:textId="77777777" w:rsidTr="00F56CC7">
        <w:trPr>
          <w:trHeight w:val="174"/>
        </w:trPr>
        <w:tc>
          <w:tcPr>
            <w:tcW w:w="3261" w:type="dxa"/>
            <w:tcBorders>
              <w:left w:val="nil"/>
              <w:bottom w:val="nil"/>
              <w:right w:val="nil"/>
            </w:tcBorders>
            <w:shd w:val="clear" w:color="auto" w:fill="auto"/>
            <w:vAlign w:val="bottom"/>
          </w:tcPr>
          <w:p w14:paraId="3F7473B9" w14:textId="77777777" w:rsidR="00C91FF2" w:rsidRPr="00F56CC7" w:rsidRDefault="00C91FF2" w:rsidP="00C91FF2">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71885480" w14:textId="77777777" w:rsidR="00C91FF2" w:rsidRPr="00F56CC7" w:rsidRDefault="00C91FF2" w:rsidP="00C91FF2">
            <w:pPr>
              <w:spacing w:line="300" w:lineRule="exact"/>
              <w:jc w:val="right"/>
              <w:rPr>
                <w:rFonts w:cstheme="minorHAnsi"/>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161E999B" w14:textId="77777777" w:rsidR="00C91FF2" w:rsidRPr="00F56CC7" w:rsidRDefault="00C91FF2" w:rsidP="00C91FF2">
            <w:pPr>
              <w:spacing w:line="300" w:lineRule="exact"/>
              <w:jc w:val="right"/>
              <w:rPr>
                <w:rFonts w:cstheme="minorHAnsi"/>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2EF78063" w14:textId="77777777" w:rsidR="00C91FF2" w:rsidRPr="00F56CC7" w:rsidRDefault="00C91FF2" w:rsidP="00C91FF2">
            <w:pPr>
              <w:spacing w:line="300" w:lineRule="exact"/>
              <w:jc w:val="right"/>
              <w:rPr>
                <w:rFonts w:cstheme="minorHAnsi"/>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68052ED4" w14:textId="77777777" w:rsidR="00C91FF2" w:rsidRPr="00F56CC7" w:rsidRDefault="00C91FF2" w:rsidP="00C91FF2">
            <w:pPr>
              <w:spacing w:line="300" w:lineRule="exact"/>
              <w:jc w:val="right"/>
              <w:rPr>
                <w:rFonts w:cstheme="minorHAnsi"/>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29E26531" w14:textId="77777777" w:rsidR="00C91FF2" w:rsidRPr="00F56CC7" w:rsidRDefault="00C91FF2" w:rsidP="00C91FF2">
            <w:pPr>
              <w:spacing w:line="300" w:lineRule="exact"/>
              <w:jc w:val="right"/>
              <w:rPr>
                <w:rFonts w:cstheme="minorHAnsi"/>
                <w:color w:val="000000" w:themeColor="text1"/>
                <w:sz w:val="20"/>
                <w:szCs w:val="20"/>
              </w:rPr>
            </w:pPr>
          </w:p>
        </w:tc>
      </w:tr>
      <w:tr w:rsidR="00C91FF2" w:rsidRPr="00F56CC7" w14:paraId="50387D65" w14:textId="77777777" w:rsidTr="00815CFC">
        <w:trPr>
          <w:trHeight w:val="300"/>
        </w:trPr>
        <w:tc>
          <w:tcPr>
            <w:tcW w:w="3261" w:type="dxa"/>
            <w:tcBorders>
              <w:top w:val="nil"/>
              <w:left w:val="nil"/>
              <w:bottom w:val="nil"/>
              <w:right w:val="nil"/>
            </w:tcBorders>
            <w:shd w:val="clear" w:color="auto" w:fill="auto"/>
            <w:vAlign w:val="bottom"/>
          </w:tcPr>
          <w:p w14:paraId="4F8A07FD" w14:textId="77777777" w:rsidR="00C91FF2" w:rsidRPr="00F56CC7" w:rsidRDefault="00C91FF2" w:rsidP="00C91FF2">
            <w:pPr>
              <w:spacing w:line="300" w:lineRule="exact"/>
              <w:rPr>
                <w:rFonts w:cs="Arial"/>
                <w:b/>
                <w:bCs/>
                <w:color w:val="000000" w:themeColor="text1"/>
                <w:sz w:val="20"/>
                <w:szCs w:val="20"/>
              </w:rPr>
            </w:pPr>
            <w:r w:rsidRPr="00F56CC7">
              <w:rPr>
                <w:rFonts w:cs="Arial"/>
                <w:b/>
                <w:bCs/>
                <w:color w:val="000000" w:themeColor="text1"/>
                <w:sz w:val="20"/>
                <w:szCs w:val="20"/>
              </w:rPr>
              <w:t>Dobit prije oporezivanja</w:t>
            </w:r>
          </w:p>
        </w:tc>
        <w:tc>
          <w:tcPr>
            <w:tcW w:w="1134" w:type="dxa"/>
            <w:tcBorders>
              <w:top w:val="nil"/>
              <w:left w:val="nil"/>
              <w:bottom w:val="nil"/>
              <w:right w:val="nil"/>
            </w:tcBorders>
            <w:shd w:val="clear" w:color="auto" w:fill="auto"/>
            <w:noWrap/>
            <w:vAlign w:val="bottom"/>
          </w:tcPr>
          <w:p w14:paraId="7D614827" w14:textId="72A9B15B"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bCs/>
                <w:color w:val="000000"/>
                <w:sz w:val="20"/>
                <w:szCs w:val="20"/>
              </w:rPr>
              <w:t>15.989</w:t>
            </w:r>
          </w:p>
        </w:tc>
        <w:tc>
          <w:tcPr>
            <w:tcW w:w="1667" w:type="dxa"/>
            <w:tcBorders>
              <w:top w:val="nil"/>
              <w:left w:val="nil"/>
              <w:bottom w:val="nil"/>
              <w:right w:val="nil"/>
            </w:tcBorders>
            <w:shd w:val="clear" w:color="auto" w:fill="auto"/>
            <w:noWrap/>
            <w:vAlign w:val="bottom"/>
          </w:tcPr>
          <w:p w14:paraId="1819F8CE" w14:textId="43E522D9"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bCs/>
                <w:color w:val="000000"/>
                <w:sz w:val="20"/>
                <w:szCs w:val="20"/>
              </w:rPr>
              <w:t>1.509</w:t>
            </w:r>
          </w:p>
        </w:tc>
        <w:tc>
          <w:tcPr>
            <w:tcW w:w="1168" w:type="dxa"/>
            <w:tcBorders>
              <w:top w:val="nil"/>
              <w:left w:val="nil"/>
              <w:bottom w:val="nil"/>
              <w:right w:val="nil"/>
            </w:tcBorders>
            <w:shd w:val="clear" w:color="auto" w:fill="auto"/>
            <w:noWrap/>
            <w:vAlign w:val="bottom"/>
          </w:tcPr>
          <w:p w14:paraId="376ABB65" w14:textId="0E0A6AFD"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bCs/>
                <w:color w:val="000000"/>
                <w:sz w:val="20"/>
                <w:szCs w:val="20"/>
              </w:rPr>
              <w:t>154</w:t>
            </w:r>
          </w:p>
        </w:tc>
        <w:tc>
          <w:tcPr>
            <w:tcW w:w="1559" w:type="dxa"/>
            <w:tcBorders>
              <w:top w:val="nil"/>
              <w:left w:val="nil"/>
              <w:bottom w:val="nil"/>
              <w:right w:val="nil"/>
            </w:tcBorders>
            <w:shd w:val="clear" w:color="auto" w:fill="auto"/>
            <w:noWrap/>
            <w:vAlign w:val="bottom"/>
          </w:tcPr>
          <w:p w14:paraId="14A3F340" w14:textId="4A75BF12" w:rsidR="00C91FF2" w:rsidRPr="00F56CC7" w:rsidRDefault="00C91FF2" w:rsidP="00C91FF2">
            <w:pPr>
              <w:spacing w:line="300" w:lineRule="exact"/>
              <w:jc w:val="right"/>
              <w:rPr>
                <w:rFonts w:cstheme="minorHAnsi"/>
                <w:color w:val="000000" w:themeColor="text1"/>
                <w:sz w:val="20"/>
                <w:szCs w:val="20"/>
              </w:rPr>
            </w:pPr>
            <w:r>
              <w:rPr>
                <w:rFonts w:ascii="Calibri" w:hAnsi="Calibri" w:cs="Arial"/>
                <w:bCs/>
                <w:color w:val="000000"/>
                <w:sz w:val="20"/>
                <w:szCs w:val="20"/>
              </w:rPr>
              <w:t>-</w:t>
            </w:r>
          </w:p>
        </w:tc>
        <w:tc>
          <w:tcPr>
            <w:tcW w:w="1134" w:type="dxa"/>
            <w:tcBorders>
              <w:top w:val="nil"/>
              <w:left w:val="nil"/>
              <w:bottom w:val="nil"/>
              <w:right w:val="nil"/>
            </w:tcBorders>
            <w:shd w:val="clear" w:color="auto" w:fill="auto"/>
            <w:noWrap/>
            <w:vAlign w:val="bottom"/>
          </w:tcPr>
          <w:p w14:paraId="70B7A4C1" w14:textId="23C5B080"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bCs/>
                <w:color w:val="000000"/>
                <w:sz w:val="20"/>
                <w:szCs w:val="20"/>
              </w:rPr>
              <w:t>17.652</w:t>
            </w:r>
          </w:p>
        </w:tc>
      </w:tr>
      <w:tr w:rsidR="00C91FF2" w:rsidRPr="00F56CC7" w14:paraId="10485B0D" w14:textId="77777777" w:rsidTr="00F56CC7">
        <w:trPr>
          <w:trHeight w:val="300"/>
        </w:trPr>
        <w:tc>
          <w:tcPr>
            <w:tcW w:w="3261" w:type="dxa"/>
            <w:tcBorders>
              <w:top w:val="nil"/>
              <w:left w:val="nil"/>
              <w:right w:val="nil"/>
            </w:tcBorders>
            <w:shd w:val="clear" w:color="auto" w:fill="auto"/>
            <w:vAlign w:val="bottom"/>
          </w:tcPr>
          <w:p w14:paraId="222F5A25" w14:textId="77777777" w:rsidR="00C91FF2" w:rsidRPr="00F56CC7" w:rsidRDefault="00C91FF2" w:rsidP="00C91FF2">
            <w:pPr>
              <w:spacing w:line="300" w:lineRule="exact"/>
              <w:rPr>
                <w:rFonts w:cs="Arial"/>
                <w:color w:val="000000" w:themeColor="text1"/>
                <w:sz w:val="20"/>
                <w:szCs w:val="20"/>
              </w:rPr>
            </w:pPr>
            <w:r w:rsidRPr="00F56CC7">
              <w:rPr>
                <w:rFonts w:cs="Arial"/>
                <w:color w:val="000000" w:themeColor="text1"/>
                <w:sz w:val="20"/>
                <w:szCs w:val="20"/>
              </w:rPr>
              <w:t>Porez na dobit</w:t>
            </w:r>
          </w:p>
        </w:tc>
        <w:tc>
          <w:tcPr>
            <w:tcW w:w="1134" w:type="dxa"/>
            <w:tcBorders>
              <w:top w:val="nil"/>
              <w:left w:val="nil"/>
              <w:bottom w:val="single" w:sz="4" w:space="0" w:color="auto"/>
              <w:right w:val="nil"/>
            </w:tcBorders>
            <w:shd w:val="clear" w:color="auto" w:fill="auto"/>
            <w:noWrap/>
            <w:vAlign w:val="bottom"/>
          </w:tcPr>
          <w:p w14:paraId="0DA1F7BD" w14:textId="0B1D6C71" w:rsidR="00C91FF2" w:rsidRPr="00F56CC7" w:rsidRDefault="00C91FF2" w:rsidP="00C91FF2">
            <w:pPr>
              <w:spacing w:line="300" w:lineRule="exact"/>
              <w:jc w:val="right"/>
              <w:rPr>
                <w:rFonts w:cstheme="minorHAnsi"/>
                <w:color w:val="000000" w:themeColor="text1"/>
                <w:sz w:val="20"/>
                <w:szCs w:val="20"/>
              </w:rPr>
            </w:pPr>
            <w:r>
              <w:rPr>
                <w:rFonts w:ascii="Calibri" w:hAnsi="Calibri" w:cs="Arial"/>
                <w:color w:val="000000"/>
                <w:sz w:val="20"/>
                <w:szCs w:val="20"/>
              </w:rPr>
              <w:t>-</w:t>
            </w:r>
          </w:p>
        </w:tc>
        <w:tc>
          <w:tcPr>
            <w:tcW w:w="1667" w:type="dxa"/>
            <w:tcBorders>
              <w:top w:val="nil"/>
              <w:left w:val="nil"/>
              <w:bottom w:val="single" w:sz="4" w:space="0" w:color="auto"/>
              <w:right w:val="nil"/>
            </w:tcBorders>
            <w:shd w:val="clear" w:color="auto" w:fill="auto"/>
            <w:noWrap/>
            <w:vAlign w:val="bottom"/>
          </w:tcPr>
          <w:p w14:paraId="19A9CD47" w14:textId="647893AD"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bCs/>
                <w:color w:val="000000"/>
                <w:sz w:val="20"/>
                <w:szCs w:val="20"/>
              </w:rPr>
              <w:t>(229)</w:t>
            </w:r>
          </w:p>
        </w:tc>
        <w:tc>
          <w:tcPr>
            <w:tcW w:w="1168" w:type="dxa"/>
            <w:tcBorders>
              <w:top w:val="nil"/>
              <w:left w:val="nil"/>
              <w:bottom w:val="single" w:sz="4" w:space="0" w:color="auto"/>
              <w:right w:val="nil"/>
            </w:tcBorders>
            <w:shd w:val="clear" w:color="auto" w:fill="auto"/>
            <w:noWrap/>
            <w:vAlign w:val="bottom"/>
          </w:tcPr>
          <w:p w14:paraId="2234D870" w14:textId="4F0453E7" w:rsidR="00C91FF2" w:rsidRPr="00F56CC7" w:rsidRDefault="00C91FF2" w:rsidP="00C91FF2">
            <w:pPr>
              <w:spacing w:line="300" w:lineRule="exact"/>
              <w:jc w:val="right"/>
              <w:rPr>
                <w:rFonts w:cstheme="minorHAnsi"/>
                <w:color w:val="000000" w:themeColor="text1"/>
                <w:sz w:val="20"/>
                <w:szCs w:val="20"/>
              </w:rPr>
            </w:pPr>
            <w:r>
              <w:rPr>
                <w:rFonts w:ascii="Calibri" w:hAnsi="Calibri" w:cs="Arial"/>
                <w:bCs/>
                <w:color w:val="000000"/>
                <w:sz w:val="20"/>
                <w:szCs w:val="20"/>
              </w:rPr>
              <w:t>-</w:t>
            </w:r>
          </w:p>
        </w:tc>
        <w:tc>
          <w:tcPr>
            <w:tcW w:w="1559" w:type="dxa"/>
            <w:tcBorders>
              <w:top w:val="nil"/>
              <w:left w:val="nil"/>
              <w:bottom w:val="single" w:sz="4" w:space="0" w:color="auto"/>
              <w:right w:val="nil"/>
            </w:tcBorders>
            <w:shd w:val="clear" w:color="auto" w:fill="auto"/>
            <w:noWrap/>
            <w:vAlign w:val="bottom"/>
          </w:tcPr>
          <w:p w14:paraId="60600AA4" w14:textId="31D7DD6E" w:rsidR="00C91FF2" w:rsidRPr="00F56CC7" w:rsidRDefault="00C91FF2" w:rsidP="00C91FF2">
            <w:pPr>
              <w:spacing w:line="300" w:lineRule="exact"/>
              <w:jc w:val="right"/>
              <w:rPr>
                <w:rFonts w:cstheme="minorHAnsi"/>
                <w:color w:val="000000" w:themeColor="text1"/>
                <w:sz w:val="20"/>
                <w:szCs w:val="20"/>
              </w:rPr>
            </w:pPr>
            <w:r>
              <w:rPr>
                <w:rFonts w:ascii="Calibri" w:hAnsi="Calibri" w:cs="Arial"/>
                <w:bCs/>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5F851A21" w14:textId="31568452" w:rsidR="00C91FF2" w:rsidRPr="00F56CC7" w:rsidRDefault="00C91FF2" w:rsidP="00C91FF2">
            <w:pPr>
              <w:spacing w:line="300" w:lineRule="exact"/>
              <w:jc w:val="right"/>
              <w:rPr>
                <w:rFonts w:cstheme="minorHAnsi"/>
                <w:color w:val="000000" w:themeColor="text1"/>
                <w:sz w:val="20"/>
                <w:szCs w:val="20"/>
              </w:rPr>
            </w:pPr>
            <w:r w:rsidRPr="00BD4971">
              <w:rPr>
                <w:rFonts w:ascii="Calibri" w:hAnsi="Calibri" w:cs="Arial"/>
                <w:bCs/>
                <w:color w:val="000000"/>
                <w:sz w:val="20"/>
                <w:szCs w:val="20"/>
              </w:rPr>
              <w:t>(229)</w:t>
            </w:r>
          </w:p>
        </w:tc>
      </w:tr>
      <w:tr w:rsidR="00C91FF2" w:rsidRPr="00F56CC7" w14:paraId="32D31BCF" w14:textId="77777777" w:rsidTr="00815CFC">
        <w:trPr>
          <w:trHeight w:val="246"/>
        </w:trPr>
        <w:tc>
          <w:tcPr>
            <w:tcW w:w="3261" w:type="dxa"/>
            <w:tcBorders>
              <w:left w:val="nil"/>
              <w:right w:val="nil"/>
            </w:tcBorders>
            <w:shd w:val="clear" w:color="auto" w:fill="auto"/>
            <w:vAlign w:val="center"/>
          </w:tcPr>
          <w:p w14:paraId="42D9CD40" w14:textId="5B8266BF" w:rsidR="00C91FF2" w:rsidRPr="00F56CC7" w:rsidRDefault="00C91FF2" w:rsidP="00C91FF2">
            <w:pPr>
              <w:spacing w:line="300" w:lineRule="exact"/>
              <w:rPr>
                <w:rFonts w:cs="Arial"/>
                <w:b/>
                <w:bCs/>
                <w:color w:val="000000" w:themeColor="text1"/>
                <w:sz w:val="20"/>
                <w:szCs w:val="20"/>
              </w:rPr>
            </w:pPr>
            <w:r w:rsidRPr="00F56CC7">
              <w:rPr>
                <w:rFonts w:cs="Arial"/>
                <w:b/>
                <w:bCs/>
                <w:color w:val="000000" w:themeColor="text1"/>
                <w:sz w:val="20"/>
                <w:szCs w:val="20"/>
              </w:rPr>
              <w:t>Dobit tekućeg razdoblja</w:t>
            </w:r>
          </w:p>
        </w:tc>
        <w:tc>
          <w:tcPr>
            <w:tcW w:w="1134" w:type="dxa"/>
            <w:tcBorders>
              <w:top w:val="nil"/>
              <w:left w:val="nil"/>
              <w:bottom w:val="nil"/>
              <w:right w:val="nil"/>
            </w:tcBorders>
            <w:shd w:val="clear" w:color="auto" w:fill="auto"/>
            <w:noWrap/>
            <w:vAlign w:val="bottom"/>
          </w:tcPr>
          <w:p w14:paraId="38A3EDB0" w14:textId="45649DF9" w:rsidR="00C91FF2" w:rsidRPr="00F56CC7" w:rsidRDefault="00C91FF2" w:rsidP="00C91FF2">
            <w:pPr>
              <w:spacing w:line="300" w:lineRule="exact"/>
              <w:jc w:val="right"/>
              <w:rPr>
                <w:rFonts w:cstheme="minorHAnsi"/>
                <w:b/>
                <w:bCs/>
                <w:color w:val="000000" w:themeColor="text1"/>
                <w:sz w:val="20"/>
                <w:szCs w:val="20"/>
              </w:rPr>
            </w:pPr>
            <w:r w:rsidRPr="00BD4971">
              <w:rPr>
                <w:rFonts w:ascii="Calibri" w:hAnsi="Calibri" w:cs="Arial"/>
                <w:b/>
                <w:bCs/>
                <w:color w:val="000000"/>
                <w:sz w:val="20"/>
                <w:szCs w:val="20"/>
              </w:rPr>
              <w:t>15.989</w:t>
            </w:r>
          </w:p>
        </w:tc>
        <w:tc>
          <w:tcPr>
            <w:tcW w:w="1667" w:type="dxa"/>
            <w:tcBorders>
              <w:top w:val="nil"/>
              <w:left w:val="nil"/>
              <w:bottom w:val="nil"/>
              <w:right w:val="nil"/>
            </w:tcBorders>
            <w:shd w:val="clear" w:color="auto" w:fill="auto"/>
            <w:noWrap/>
            <w:vAlign w:val="bottom"/>
          </w:tcPr>
          <w:p w14:paraId="03E23FD3" w14:textId="5530BF62" w:rsidR="00C91FF2" w:rsidRPr="00F56CC7" w:rsidRDefault="00C91FF2" w:rsidP="00C91FF2">
            <w:pPr>
              <w:spacing w:line="300" w:lineRule="exact"/>
              <w:jc w:val="right"/>
              <w:rPr>
                <w:rFonts w:cstheme="minorHAnsi"/>
                <w:b/>
                <w:bCs/>
                <w:color w:val="000000" w:themeColor="text1"/>
                <w:sz w:val="20"/>
                <w:szCs w:val="20"/>
              </w:rPr>
            </w:pPr>
            <w:r w:rsidRPr="00BD4971">
              <w:rPr>
                <w:rFonts w:ascii="Calibri" w:hAnsi="Calibri" w:cs="Arial"/>
                <w:b/>
                <w:bCs/>
                <w:color w:val="000000"/>
                <w:sz w:val="20"/>
                <w:szCs w:val="20"/>
              </w:rPr>
              <w:t>1.280</w:t>
            </w:r>
          </w:p>
        </w:tc>
        <w:tc>
          <w:tcPr>
            <w:tcW w:w="1168" w:type="dxa"/>
            <w:tcBorders>
              <w:top w:val="single" w:sz="4" w:space="0" w:color="auto"/>
              <w:left w:val="nil"/>
              <w:bottom w:val="single" w:sz="12" w:space="0" w:color="auto"/>
              <w:right w:val="nil"/>
            </w:tcBorders>
            <w:shd w:val="clear" w:color="auto" w:fill="auto"/>
            <w:noWrap/>
            <w:vAlign w:val="bottom"/>
          </w:tcPr>
          <w:p w14:paraId="19B72EB0" w14:textId="6EFF1737" w:rsidR="00C91FF2" w:rsidRPr="00F56CC7" w:rsidRDefault="00C91FF2" w:rsidP="00C91FF2">
            <w:pPr>
              <w:spacing w:line="300" w:lineRule="exact"/>
              <w:jc w:val="right"/>
              <w:rPr>
                <w:rFonts w:cstheme="minorHAnsi"/>
                <w:b/>
                <w:bCs/>
                <w:color w:val="000000" w:themeColor="text1"/>
                <w:sz w:val="20"/>
                <w:szCs w:val="20"/>
              </w:rPr>
            </w:pPr>
            <w:r w:rsidRPr="00BD4971">
              <w:rPr>
                <w:rFonts w:ascii="Calibri" w:hAnsi="Calibri" w:cs="Arial"/>
                <w:b/>
                <w:bCs/>
                <w:color w:val="000000"/>
                <w:sz w:val="20"/>
                <w:szCs w:val="20"/>
              </w:rPr>
              <w:t>154</w:t>
            </w:r>
          </w:p>
        </w:tc>
        <w:tc>
          <w:tcPr>
            <w:tcW w:w="1559" w:type="dxa"/>
            <w:tcBorders>
              <w:top w:val="single" w:sz="4" w:space="0" w:color="auto"/>
              <w:left w:val="nil"/>
              <w:bottom w:val="single" w:sz="12" w:space="0" w:color="auto"/>
              <w:right w:val="nil"/>
            </w:tcBorders>
            <w:shd w:val="clear" w:color="auto" w:fill="auto"/>
            <w:noWrap/>
            <w:vAlign w:val="bottom"/>
          </w:tcPr>
          <w:p w14:paraId="2386CFC9" w14:textId="3B51FCAF" w:rsidR="00C91FF2" w:rsidRPr="00F56CC7" w:rsidRDefault="00C91FF2" w:rsidP="00C91FF2">
            <w:pPr>
              <w:spacing w:line="300" w:lineRule="exact"/>
              <w:jc w:val="right"/>
              <w:rPr>
                <w:rFonts w:cstheme="minorHAnsi"/>
                <w:b/>
                <w:bCs/>
                <w:color w:val="000000" w:themeColor="text1"/>
                <w:sz w:val="20"/>
                <w:szCs w:val="20"/>
              </w:rPr>
            </w:pPr>
            <w:r>
              <w:rPr>
                <w:rFonts w:ascii="Calibri" w:hAnsi="Calibri" w:cs="Arial"/>
                <w:b/>
                <w:bCs/>
                <w:color w:val="000000"/>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05DE0E31" w14:textId="64A80A60" w:rsidR="00C91FF2" w:rsidRPr="00F56CC7" w:rsidRDefault="00C91FF2" w:rsidP="00C91FF2">
            <w:pPr>
              <w:spacing w:line="300" w:lineRule="exact"/>
              <w:jc w:val="right"/>
              <w:rPr>
                <w:rFonts w:cstheme="minorHAnsi"/>
                <w:b/>
                <w:bCs/>
                <w:color w:val="000000" w:themeColor="text1"/>
                <w:sz w:val="20"/>
                <w:szCs w:val="20"/>
              </w:rPr>
            </w:pPr>
            <w:r w:rsidRPr="00BD4971">
              <w:rPr>
                <w:rFonts w:ascii="Calibri" w:hAnsi="Calibri" w:cs="Arial"/>
                <w:b/>
                <w:bCs/>
                <w:color w:val="000000"/>
                <w:sz w:val="20"/>
                <w:szCs w:val="20"/>
              </w:rPr>
              <w:t>17.423</w:t>
            </w:r>
          </w:p>
        </w:tc>
      </w:tr>
      <w:tr w:rsidR="00C91FF2" w:rsidRPr="00E164D2" w14:paraId="478E81D8" w14:textId="77777777" w:rsidTr="00815CFC">
        <w:trPr>
          <w:trHeight w:val="52"/>
        </w:trPr>
        <w:tc>
          <w:tcPr>
            <w:tcW w:w="3261" w:type="dxa"/>
            <w:tcBorders>
              <w:left w:val="nil"/>
              <w:bottom w:val="nil"/>
              <w:right w:val="nil"/>
            </w:tcBorders>
            <w:shd w:val="clear" w:color="auto" w:fill="auto"/>
            <w:vAlign w:val="bottom"/>
          </w:tcPr>
          <w:p w14:paraId="67DE9BE7" w14:textId="77777777" w:rsidR="00C91FF2" w:rsidRPr="00F56CC7" w:rsidRDefault="00C91FF2" w:rsidP="00C91FF2">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620FE69A" w14:textId="77777777" w:rsidR="00C91FF2" w:rsidRPr="00F56CC7" w:rsidRDefault="00C91FF2" w:rsidP="00C91FF2">
            <w:pPr>
              <w:spacing w:line="140" w:lineRule="exact"/>
              <w:jc w:val="right"/>
              <w:rPr>
                <w:rFonts w:cs="Arial"/>
                <w:color w:val="000000" w:themeColor="text1"/>
                <w:sz w:val="20"/>
                <w:szCs w:val="20"/>
              </w:rPr>
            </w:pPr>
          </w:p>
        </w:tc>
        <w:tc>
          <w:tcPr>
            <w:tcW w:w="1667" w:type="dxa"/>
            <w:tcBorders>
              <w:top w:val="single" w:sz="12" w:space="0" w:color="auto"/>
              <w:left w:val="nil"/>
              <w:bottom w:val="nil"/>
              <w:right w:val="nil"/>
            </w:tcBorders>
            <w:shd w:val="clear" w:color="auto" w:fill="auto"/>
            <w:noWrap/>
            <w:vAlign w:val="bottom"/>
          </w:tcPr>
          <w:p w14:paraId="170E7B30" w14:textId="77777777" w:rsidR="00C91FF2" w:rsidRPr="00F56CC7" w:rsidRDefault="00C91FF2" w:rsidP="00C91FF2">
            <w:pPr>
              <w:spacing w:line="140" w:lineRule="exact"/>
              <w:jc w:val="right"/>
              <w:rPr>
                <w:rFonts w:cs="Arial"/>
                <w:color w:val="000000" w:themeColor="text1"/>
                <w:sz w:val="20"/>
                <w:szCs w:val="20"/>
              </w:rPr>
            </w:pPr>
          </w:p>
        </w:tc>
        <w:tc>
          <w:tcPr>
            <w:tcW w:w="1168" w:type="dxa"/>
            <w:tcBorders>
              <w:top w:val="single" w:sz="12" w:space="0" w:color="auto"/>
              <w:left w:val="nil"/>
              <w:bottom w:val="nil"/>
              <w:right w:val="nil"/>
            </w:tcBorders>
            <w:shd w:val="clear" w:color="auto" w:fill="auto"/>
            <w:noWrap/>
            <w:vAlign w:val="bottom"/>
          </w:tcPr>
          <w:p w14:paraId="2198A0BA" w14:textId="77777777" w:rsidR="00C91FF2" w:rsidRPr="00F56CC7" w:rsidRDefault="00C91FF2" w:rsidP="00C91FF2">
            <w:pPr>
              <w:spacing w:line="140" w:lineRule="exact"/>
              <w:jc w:val="right"/>
              <w:rPr>
                <w:rFonts w:cs="Arial"/>
                <w:color w:val="000000" w:themeColor="text1"/>
                <w:sz w:val="20"/>
                <w:szCs w:val="20"/>
              </w:rPr>
            </w:pPr>
          </w:p>
        </w:tc>
        <w:tc>
          <w:tcPr>
            <w:tcW w:w="1559" w:type="dxa"/>
            <w:tcBorders>
              <w:top w:val="single" w:sz="12" w:space="0" w:color="auto"/>
              <w:left w:val="nil"/>
              <w:bottom w:val="nil"/>
              <w:right w:val="nil"/>
            </w:tcBorders>
            <w:shd w:val="clear" w:color="auto" w:fill="auto"/>
            <w:noWrap/>
            <w:vAlign w:val="bottom"/>
          </w:tcPr>
          <w:p w14:paraId="775AD390" w14:textId="77777777" w:rsidR="00C91FF2" w:rsidRPr="00F56CC7" w:rsidRDefault="00C91FF2" w:rsidP="00C91FF2">
            <w:pPr>
              <w:spacing w:line="140" w:lineRule="exact"/>
              <w:jc w:val="righ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72732CE7" w14:textId="77777777" w:rsidR="00C91FF2" w:rsidRPr="00F56CC7" w:rsidRDefault="00C91FF2" w:rsidP="00C91FF2">
            <w:pPr>
              <w:spacing w:line="140" w:lineRule="exact"/>
              <w:jc w:val="right"/>
              <w:rPr>
                <w:rFonts w:cs="Arial"/>
                <w:color w:val="000000" w:themeColor="text1"/>
                <w:sz w:val="20"/>
                <w:szCs w:val="20"/>
              </w:rPr>
            </w:pPr>
          </w:p>
        </w:tc>
      </w:tr>
      <w:tr w:rsidR="00C91FF2" w:rsidRPr="00E164D2" w14:paraId="3BF04805" w14:textId="77777777" w:rsidTr="00815CFC">
        <w:trPr>
          <w:trHeight w:val="300"/>
        </w:trPr>
        <w:tc>
          <w:tcPr>
            <w:tcW w:w="3261" w:type="dxa"/>
            <w:tcBorders>
              <w:top w:val="nil"/>
              <w:left w:val="nil"/>
              <w:right w:val="nil"/>
            </w:tcBorders>
            <w:shd w:val="clear" w:color="auto" w:fill="auto"/>
            <w:vAlign w:val="bottom"/>
          </w:tcPr>
          <w:p w14:paraId="411812E9" w14:textId="27C77944" w:rsidR="00C91FF2" w:rsidRPr="00666DB9" w:rsidRDefault="00C91FF2" w:rsidP="00C91FF2">
            <w:pPr>
              <w:spacing w:line="300" w:lineRule="exact"/>
              <w:rPr>
                <w:rFonts w:cs="Arial"/>
                <w:b/>
                <w:bCs/>
                <w:color w:val="000000" w:themeColor="text1"/>
                <w:sz w:val="20"/>
                <w:szCs w:val="20"/>
              </w:rPr>
            </w:pPr>
            <w:r w:rsidRPr="00666DB9">
              <w:rPr>
                <w:rFonts w:cs="Arial"/>
                <w:b/>
                <w:bCs/>
                <w:color w:val="000000" w:themeColor="text1"/>
                <w:sz w:val="20"/>
                <w:szCs w:val="20"/>
              </w:rPr>
              <w:t>31. prosinca 20</w:t>
            </w:r>
            <w:r w:rsidR="004424F0" w:rsidRPr="00666DB9">
              <w:rPr>
                <w:rFonts w:cs="Arial"/>
                <w:b/>
                <w:bCs/>
                <w:color w:val="000000" w:themeColor="text1"/>
                <w:sz w:val="20"/>
                <w:szCs w:val="20"/>
              </w:rPr>
              <w:t>20</w:t>
            </w:r>
            <w:r w:rsidRPr="00666DB9">
              <w:rPr>
                <w:rFonts w:cs="Arial"/>
                <w:b/>
                <w:bCs/>
                <w:color w:val="000000" w:themeColor="text1"/>
                <w:sz w:val="20"/>
                <w:szCs w:val="20"/>
              </w:rPr>
              <w:t>.</w:t>
            </w:r>
          </w:p>
        </w:tc>
        <w:tc>
          <w:tcPr>
            <w:tcW w:w="1134" w:type="dxa"/>
            <w:tcBorders>
              <w:top w:val="nil"/>
              <w:left w:val="nil"/>
              <w:bottom w:val="single" w:sz="4" w:space="0" w:color="auto"/>
              <w:right w:val="nil"/>
            </w:tcBorders>
            <w:shd w:val="clear" w:color="auto" w:fill="auto"/>
            <w:noWrap/>
            <w:vAlign w:val="bottom"/>
          </w:tcPr>
          <w:p w14:paraId="539A4D82" w14:textId="77777777" w:rsidR="00C91FF2" w:rsidRPr="00F56CC7" w:rsidRDefault="00C91FF2" w:rsidP="00C91FF2">
            <w:pPr>
              <w:spacing w:line="300" w:lineRule="exact"/>
              <w:jc w:val="right"/>
              <w:rPr>
                <w:rFonts w:cs="Arial"/>
                <w:color w:val="000000" w:themeColor="text1"/>
                <w:sz w:val="20"/>
                <w:szCs w:val="20"/>
              </w:rPr>
            </w:pPr>
          </w:p>
        </w:tc>
        <w:tc>
          <w:tcPr>
            <w:tcW w:w="1667" w:type="dxa"/>
            <w:tcBorders>
              <w:top w:val="nil"/>
              <w:left w:val="nil"/>
              <w:bottom w:val="single" w:sz="4" w:space="0" w:color="auto"/>
              <w:right w:val="nil"/>
            </w:tcBorders>
            <w:shd w:val="clear" w:color="auto" w:fill="auto"/>
            <w:noWrap/>
            <w:vAlign w:val="bottom"/>
          </w:tcPr>
          <w:p w14:paraId="619C5E66" w14:textId="77777777" w:rsidR="00C91FF2" w:rsidRPr="00F56CC7" w:rsidRDefault="00C91FF2" w:rsidP="00C91FF2">
            <w:pPr>
              <w:spacing w:line="300" w:lineRule="exact"/>
              <w:jc w:val="right"/>
              <w:rPr>
                <w:rFonts w:cs="Arial"/>
                <w:color w:val="000000" w:themeColor="text1"/>
                <w:sz w:val="20"/>
                <w:szCs w:val="20"/>
              </w:rPr>
            </w:pPr>
          </w:p>
        </w:tc>
        <w:tc>
          <w:tcPr>
            <w:tcW w:w="1168" w:type="dxa"/>
            <w:tcBorders>
              <w:top w:val="nil"/>
              <w:left w:val="nil"/>
              <w:bottom w:val="single" w:sz="4" w:space="0" w:color="auto"/>
              <w:right w:val="nil"/>
            </w:tcBorders>
            <w:shd w:val="clear" w:color="auto" w:fill="auto"/>
            <w:noWrap/>
            <w:vAlign w:val="bottom"/>
          </w:tcPr>
          <w:p w14:paraId="46DE57A8" w14:textId="77777777" w:rsidR="00C91FF2" w:rsidRPr="00F56CC7" w:rsidRDefault="00C91FF2" w:rsidP="00C91FF2">
            <w:pPr>
              <w:spacing w:line="300" w:lineRule="exact"/>
              <w:jc w:val="right"/>
              <w:rPr>
                <w:rFonts w:cs="Arial"/>
                <w:color w:val="000000" w:themeColor="text1"/>
                <w:sz w:val="20"/>
                <w:szCs w:val="20"/>
              </w:rPr>
            </w:pPr>
          </w:p>
        </w:tc>
        <w:tc>
          <w:tcPr>
            <w:tcW w:w="1559" w:type="dxa"/>
            <w:tcBorders>
              <w:top w:val="nil"/>
              <w:left w:val="nil"/>
              <w:bottom w:val="single" w:sz="4" w:space="0" w:color="auto"/>
              <w:right w:val="nil"/>
            </w:tcBorders>
            <w:shd w:val="clear" w:color="auto" w:fill="auto"/>
            <w:noWrap/>
            <w:vAlign w:val="bottom"/>
          </w:tcPr>
          <w:p w14:paraId="5AD59162" w14:textId="77777777" w:rsidR="00C91FF2" w:rsidRPr="00F56CC7" w:rsidRDefault="00C91FF2" w:rsidP="00C91FF2">
            <w:pPr>
              <w:spacing w:line="300" w:lineRule="exact"/>
              <w:jc w:val="right"/>
              <w:rPr>
                <w:rFonts w:cs="Arial"/>
                <w:color w:val="000000" w:themeColor="text1"/>
                <w:sz w:val="20"/>
                <w:szCs w:val="20"/>
              </w:rPr>
            </w:pPr>
          </w:p>
        </w:tc>
        <w:tc>
          <w:tcPr>
            <w:tcW w:w="1134" w:type="dxa"/>
            <w:tcBorders>
              <w:top w:val="nil"/>
              <w:left w:val="nil"/>
              <w:bottom w:val="single" w:sz="4" w:space="0" w:color="auto"/>
              <w:right w:val="nil"/>
            </w:tcBorders>
            <w:shd w:val="clear" w:color="auto" w:fill="auto"/>
            <w:noWrap/>
            <w:vAlign w:val="bottom"/>
          </w:tcPr>
          <w:p w14:paraId="4E375622" w14:textId="77777777" w:rsidR="00C91FF2" w:rsidRPr="00F56CC7" w:rsidRDefault="00C91FF2" w:rsidP="00C91FF2">
            <w:pPr>
              <w:spacing w:line="300" w:lineRule="exact"/>
              <w:jc w:val="right"/>
              <w:rPr>
                <w:rFonts w:cs="Arial"/>
                <w:color w:val="000000" w:themeColor="text1"/>
                <w:sz w:val="20"/>
                <w:szCs w:val="20"/>
              </w:rPr>
            </w:pPr>
          </w:p>
        </w:tc>
      </w:tr>
      <w:tr w:rsidR="00666DB9" w:rsidRPr="00E164D2" w14:paraId="127C0DFA" w14:textId="77777777" w:rsidTr="0023746F">
        <w:trPr>
          <w:trHeight w:val="300"/>
        </w:trPr>
        <w:tc>
          <w:tcPr>
            <w:tcW w:w="3261" w:type="dxa"/>
            <w:tcBorders>
              <w:top w:val="nil"/>
              <w:left w:val="nil"/>
              <w:right w:val="nil"/>
            </w:tcBorders>
            <w:shd w:val="clear" w:color="auto" w:fill="auto"/>
            <w:vAlign w:val="bottom"/>
          </w:tcPr>
          <w:p w14:paraId="0C07B05A" w14:textId="77777777" w:rsidR="00666DB9" w:rsidRPr="00F56CC7" w:rsidRDefault="00666DB9" w:rsidP="00666DB9">
            <w:pPr>
              <w:spacing w:line="300" w:lineRule="exact"/>
              <w:rPr>
                <w:rFonts w:cs="Arial"/>
                <w:color w:val="000000" w:themeColor="text1"/>
                <w:sz w:val="20"/>
                <w:szCs w:val="20"/>
              </w:rPr>
            </w:pPr>
            <w:r w:rsidRPr="00F56CC7">
              <w:rPr>
                <w:rFonts w:cs="Arial"/>
                <w:color w:val="000000" w:themeColor="text1"/>
                <w:sz w:val="20"/>
                <w:szCs w:val="20"/>
              </w:rPr>
              <w:t>Imovina segmenta</w:t>
            </w:r>
          </w:p>
        </w:tc>
        <w:tc>
          <w:tcPr>
            <w:tcW w:w="1134" w:type="dxa"/>
            <w:tcBorders>
              <w:top w:val="nil"/>
              <w:left w:val="nil"/>
              <w:bottom w:val="single" w:sz="4" w:space="0" w:color="auto"/>
              <w:right w:val="nil"/>
            </w:tcBorders>
            <w:shd w:val="clear" w:color="auto" w:fill="auto"/>
            <w:noWrap/>
            <w:vAlign w:val="bottom"/>
          </w:tcPr>
          <w:p w14:paraId="1E051994" w14:textId="62223111" w:rsidR="00666DB9" w:rsidRPr="004424F0" w:rsidRDefault="00666DB9" w:rsidP="00666DB9">
            <w:pPr>
              <w:spacing w:line="300" w:lineRule="exact"/>
              <w:jc w:val="right"/>
              <w:rPr>
                <w:rFonts w:cs="Arial"/>
                <w:color w:val="000000" w:themeColor="text1"/>
                <w:sz w:val="20"/>
                <w:szCs w:val="20"/>
                <w:highlight w:val="yellow"/>
              </w:rPr>
            </w:pPr>
            <w:r w:rsidRPr="00F56CC7">
              <w:rPr>
                <w:rFonts w:cs="Arial"/>
                <w:color w:val="000000" w:themeColor="text1"/>
                <w:sz w:val="20"/>
                <w:szCs w:val="20"/>
              </w:rPr>
              <w:t>28.680.360</w:t>
            </w:r>
          </w:p>
        </w:tc>
        <w:tc>
          <w:tcPr>
            <w:tcW w:w="1667" w:type="dxa"/>
            <w:tcBorders>
              <w:top w:val="nil"/>
              <w:left w:val="nil"/>
              <w:bottom w:val="single" w:sz="4" w:space="0" w:color="auto"/>
              <w:right w:val="nil"/>
            </w:tcBorders>
            <w:shd w:val="clear" w:color="auto" w:fill="auto"/>
            <w:noWrap/>
            <w:vAlign w:val="bottom"/>
          </w:tcPr>
          <w:p w14:paraId="44B31509" w14:textId="128FB4F9" w:rsidR="00666DB9" w:rsidRPr="004424F0" w:rsidRDefault="00666DB9" w:rsidP="00666DB9">
            <w:pPr>
              <w:spacing w:line="300" w:lineRule="exact"/>
              <w:jc w:val="right"/>
              <w:rPr>
                <w:rFonts w:cs="Arial"/>
                <w:color w:val="000000" w:themeColor="text1"/>
                <w:sz w:val="20"/>
                <w:szCs w:val="20"/>
                <w:highlight w:val="yellow"/>
              </w:rPr>
            </w:pPr>
            <w:r w:rsidRPr="00F56CC7">
              <w:rPr>
                <w:rFonts w:cs="Arial"/>
                <w:color w:val="000000" w:themeColor="text1"/>
                <w:sz w:val="20"/>
                <w:szCs w:val="20"/>
              </w:rPr>
              <w:t>61.390</w:t>
            </w:r>
          </w:p>
        </w:tc>
        <w:tc>
          <w:tcPr>
            <w:tcW w:w="1168" w:type="dxa"/>
            <w:tcBorders>
              <w:top w:val="nil"/>
              <w:left w:val="nil"/>
              <w:bottom w:val="single" w:sz="4" w:space="0" w:color="auto"/>
              <w:right w:val="nil"/>
            </w:tcBorders>
            <w:shd w:val="clear" w:color="auto" w:fill="auto"/>
            <w:noWrap/>
            <w:vAlign w:val="bottom"/>
          </w:tcPr>
          <w:p w14:paraId="253AE50B" w14:textId="618B7637" w:rsidR="00666DB9" w:rsidRPr="004424F0" w:rsidRDefault="00666DB9" w:rsidP="00666DB9">
            <w:pPr>
              <w:spacing w:line="300" w:lineRule="exact"/>
              <w:jc w:val="right"/>
              <w:rPr>
                <w:rFonts w:cs="Arial"/>
                <w:color w:val="000000" w:themeColor="text1"/>
                <w:sz w:val="20"/>
                <w:szCs w:val="20"/>
                <w:highlight w:val="yellow"/>
              </w:rPr>
            </w:pPr>
            <w:r w:rsidRPr="00F56CC7">
              <w:rPr>
                <w:rFonts w:cs="Arial"/>
                <w:color w:val="000000" w:themeColor="text1"/>
                <w:sz w:val="20"/>
                <w:szCs w:val="20"/>
              </w:rPr>
              <w:t>1.441</w:t>
            </w:r>
          </w:p>
        </w:tc>
        <w:tc>
          <w:tcPr>
            <w:tcW w:w="1559" w:type="dxa"/>
            <w:tcBorders>
              <w:top w:val="nil"/>
              <w:left w:val="nil"/>
              <w:bottom w:val="single" w:sz="4" w:space="0" w:color="auto"/>
              <w:right w:val="nil"/>
            </w:tcBorders>
            <w:shd w:val="clear" w:color="auto" w:fill="auto"/>
            <w:noWrap/>
            <w:vAlign w:val="bottom"/>
          </w:tcPr>
          <w:p w14:paraId="5F71AA9D" w14:textId="2D9D5FC4" w:rsidR="00666DB9" w:rsidRPr="004424F0" w:rsidRDefault="00666DB9" w:rsidP="00666DB9">
            <w:pPr>
              <w:spacing w:line="300" w:lineRule="exact"/>
              <w:jc w:val="right"/>
              <w:rPr>
                <w:rFonts w:cs="Arial"/>
                <w:color w:val="000000" w:themeColor="text1"/>
                <w:sz w:val="20"/>
                <w:szCs w:val="20"/>
                <w:highlight w:val="yellow"/>
              </w:rPr>
            </w:pPr>
            <w:r w:rsidRPr="00F56CC7">
              <w:rPr>
                <w:rFonts w:cs="Arial"/>
                <w:color w:val="000000" w:themeColor="text1"/>
                <w:sz w:val="20"/>
                <w:szCs w:val="20"/>
              </w:rPr>
              <w:t>(36.649)</w:t>
            </w:r>
          </w:p>
        </w:tc>
        <w:tc>
          <w:tcPr>
            <w:tcW w:w="1134" w:type="dxa"/>
            <w:tcBorders>
              <w:top w:val="nil"/>
              <w:left w:val="nil"/>
              <w:bottom w:val="single" w:sz="4" w:space="0" w:color="auto"/>
              <w:right w:val="nil"/>
            </w:tcBorders>
            <w:shd w:val="clear" w:color="auto" w:fill="auto"/>
            <w:noWrap/>
            <w:vAlign w:val="bottom"/>
          </w:tcPr>
          <w:p w14:paraId="26AB3E26" w14:textId="1F2EBC6E" w:rsidR="00666DB9" w:rsidRPr="004424F0" w:rsidRDefault="00666DB9" w:rsidP="00666DB9">
            <w:pPr>
              <w:spacing w:line="300" w:lineRule="exact"/>
              <w:jc w:val="right"/>
              <w:rPr>
                <w:rFonts w:cs="Arial"/>
                <w:color w:val="000000" w:themeColor="text1"/>
                <w:sz w:val="20"/>
                <w:szCs w:val="20"/>
                <w:highlight w:val="yellow"/>
              </w:rPr>
            </w:pPr>
            <w:r w:rsidRPr="00F56CC7">
              <w:rPr>
                <w:rFonts w:cs="Arial"/>
                <w:color w:val="000000" w:themeColor="text1"/>
                <w:sz w:val="20"/>
                <w:szCs w:val="20"/>
              </w:rPr>
              <w:t>28.706.542</w:t>
            </w:r>
          </w:p>
        </w:tc>
      </w:tr>
      <w:tr w:rsidR="00666DB9" w:rsidRPr="00E164D2" w14:paraId="090F71B6" w14:textId="77777777" w:rsidTr="00815CFC">
        <w:trPr>
          <w:trHeight w:val="315"/>
        </w:trPr>
        <w:tc>
          <w:tcPr>
            <w:tcW w:w="3261" w:type="dxa"/>
            <w:tcBorders>
              <w:left w:val="nil"/>
              <w:right w:val="nil"/>
            </w:tcBorders>
            <w:shd w:val="clear" w:color="auto" w:fill="auto"/>
            <w:vAlign w:val="bottom"/>
          </w:tcPr>
          <w:p w14:paraId="3C30DEF3" w14:textId="77777777" w:rsidR="00666DB9" w:rsidRPr="00F56CC7" w:rsidRDefault="00666DB9" w:rsidP="00666DB9">
            <w:pPr>
              <w:spacing w:line="300" w:lineRule="exact"/>
              <w:rPr>
                <w:rFonts w:cs="Arial"/>
                <w:b/>
                <w:bCs/>
                <w:color w:val="000000" w:themeColor="text1"/>
                <w:sz w:val="20"/>
                <w:szCs w:val="20"/>
              </w:rPr>
            </w:pPr>
            <w:r w:rsidRPr="00F56CC7">
              <w:rPr>
                <w:rFonts w:cs="Arial"/>
                <w:b/>
                <w:bCs/>
                <w:color w:val="000000" w:themeColor="text1"/>
                <w:sz w:val="20"/>
                <w:szCs w:val="20"/>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39E5F3C8" w14:textId="0A070B2C" w:rsidR="00666DB9" w:rsidRPr="004424F0" w:rsidRDefault="00666DB9" w:rsidP="00666DB9">
            <w:pPr>
              <w:spacing w:line="300" w:lineRule="exact"/>
              <w:jc w:val="right"/>
              <w:rPr>
                <w:rFonts w:cs="Arial"/>
                <w:b/>
                <w:color w:val="000000" w:themeColor="text1"/>
                <w:sz w:val="20"/>
                <w:szCs w:val="20"/>
                <w:highlight w:val="yellow"/>
              </w:rPr>
            </w:pPr>
            <w:r w:rsidRPr="00F56CC7">
              <w:rPr>
                <w:rFonts w:cs="Arial"/>
                <w:b/>
                <w:color w:val="000000" w:themeColor="text1"/>
                <w:sz w:val="20"/>
                <w:szCs w:val="20"/>
              </w:rPr>
              <w:t>28.680.360</w:t>
            </w:r>
          </w:p>
        </w:tc>
        <w:tc>
          <w:tcPr>
            <w:tcW w:w="1667" w:type="dxa"/>
            <w:tcBorders>
              <w:top w:val="single" w:sz="4" w:space="0" w:color="auto"/>
              <w:left w:val="nil"/>
              <w:bottom w:val="single" w:sz="12" w:space="0" w:color="auto"/>
              <w:right w:val="nil"/>
            </w:tcBorders>
            <w:shd w:val="clear" w:color="auto" w:fill="auto"/>
            <w:noWrap/>
            <w:vAlign w:val="bottom"/>
          </w:tcPr>
          <w:p w14:paraId="45C621E3" w14:textId="18BDC1F4" w:rsidR="00666DB9" w:rsidRPr="004424F0" w:rsidRDefault="00666DB9" w:rsidP="00666DB9">
            <w:pPr>
              <w:spacing w:line="300" w:lineRule="exact"/>
              <w:jc w:val="right"/>
              <w:rPr>
                <w:rFonts w:cs="Arial"/>
                <w:b/>
                <w:color w:val="000000" w:themeColor="text1"/>
                <w:sz w:val="20"/>
                <w:szCs w:val="20"/>
                <w:highlight w:val="yellow"/>
              </w:rPr>
            </w:pPr>
            <w:r w:rsidRPr="00F56CC7">
              <w:rPr>
                <w:rFonts w:cs="Arial"/>
                <w:b/>
                <w:color w:val="000000" w:themeColor="text1"/>
                <w:sz w:val="20"/>
                <w:szCs w:val="20"/>
              </w:rPr>
              <w:t>61.390</w:t>
            </w:r>
          </w:p>
        </w:tc>
        <w:tc>
          <w:tcPr>
            <w:tcW w:w="1168" w:type="dxa"/>
            <w:tcBorders>
              <w:top w:val="single" w:sz="4" w:space="0" w:color="auto"/>
              <w:left w:val="nil"/>
              <w:bottom w:val="single" w:sz="12" w:space="0" w:color="auto"/>
              <w:right w:val="nil"/>
            </w:tcBorders>
            <w:shd w:val="clear" w:color="auto" w:fill="auto"/>
            <w:noWrap/>
            <w:vAlign w:val="bottom"/>
          </w:tcPr>
          <w:p w14:paraId="5D0EE053" w14:textId="4F0FD300" w:rsidR="00666DB9" w:rsidRPr="004424F0" w:rsidRDefault="00666DB9" w:rsidP="00666DB9">
            <w:pPr>
              <w:spacing w:line="300" w:lineRule="exact"/>
              <w:jc w:val="right"/>
              <w:rPr>
                <w:rFonts w:cs="Arial"/>
                <w:b/>
                <w:color w:val="000000" w:themeColor="text1"/>
                <w:sz w:val="20"/>
                <w:szCs w:val="20"/>
                <w:highlight w:val="yellow"/>
              </w:rPr>
            </w:pPr>
            <w:r w:rsidRPr="00F56CC7">
              <w:rPr>
                <w:rFonts w:cs="Arial"/>
                <w:b/>
                <w:color w:val="000000" w:themeColor="text1"/>
                <w:sz w:val="20"/>
                <w:szCs w:val="20"/>
              </w:rPr>
              <w:t>1.441</w:t>
            </w:r>
          </w:p>
        </w:tc>
        <w:tc>
          <w:tcPr>
            <w:tcW w:w="1559" w:type="dxa"/>
            <w:tcBorders>
              <w:top w:val="single" w:sz="4" w:space="0" w:color="auto"/>
              <w:left w:val="nil"/>
              <w:bottom w:val="single" w:sz="12" w:space="0" w:color="auto"/>
              <w:right w:val="nil"/>
            </w:tcBorders>
            <w:shd w:val="clear" w:color="auto" w:fill="auto"/>
            <w:noWrap/>
            <w:vAlign w:val="bottom"/>
          </w:tcPr>
          <w:p w14:paraId="1EC0A858" w14:textId="092168AC" w:rsidR="00666DB9" w:rsidRPr="004424F0" w:rsidRDefault="00666DB9" w:rsidP="00666DB9">
            <w:pPr>
              <w:spacing w:line="300" w:lineRule="exact"/>
              <w:jc w:val="right"/>
              <w:rPr>
                <w:rFonts w:cs="Arial"/>
                <w:b/>
                <w:color w:val="000000" w:themeColor="text1"/>
                <w:sz w:val="20"/>
                <w:szCs w:val="20"/>
                <w:highlight w:val="yellow"/>
              </w:rPr>
            </w:pPr>
            <w:r w:rsidRPr="00F56CC7">
              <w:rPr>
                <w:rFonts w:cs="Arial"/>
                <w:b/>
                <w:color w:val="000000" w:themeColor="text1"/>
                <w:sz w:val="20"/>
                <w:szCs w:val="20"/>
              </w:rPr>
              <w:t>(36.649)</w:t>
            </w:r>
          </w:p>
        </w:tc>
        <w:tc>
          <w:tcPr>
            <w:tcW w:w="1134" w:type="dxa"/>
            <w:tcBorders>
              <w:top w:val="single" w:sz="4" w:space="0" w:color="auto"/>
              <w:left w:val="nil"/>
              <w:bottom w:val="single" w:sz="12" w:space="0" w:color="auto"/>
              <w:right w:val="nil"/>
            </w:tcBorders>
            <w:shd w:val="clear" w:color="auto" w:fill="auto"/>
            <w:noWrap/>
            <w:vAlign w:val="bottom"/>
          </w:tcPr>
          <w:p w14:paraId="600709CA" w14:textId="1DF2EBB6" w:rsidR="00666DB9" w:rsidRPr="004424F0" w:rsidRDefault="00666DB9" w:rsidP="00666DB9">
            <w:pPr>
              <w:spacing w:line="300" w:lineRule="exact"/>
              <w:jc w:val="right"/>
              <w:rPr>
                <w:rFonts w:cs="Arial"/>
                <w:b/>
                <w:color w:val="000000" w:themeColor="text1"/>
                <w:sz w:val="20"/>
                <w:szCs w:val="20"/>
                <w:highlight w:val="yellow"/>
              </w:rPr>
            </w:pPr>
            <w:r w:rsidRPr="00F56CC7">
              <w:rPr>
                <w:rFonts w:cs="Arial"/>
                <w:b/>
                <w:color w:val="000000" w:themeColor="text1"/>
                <w:sz w:val="20"/>
                <w:szCs w:val="20"/>
              </w:rPr>
              <w:t>28.706.542</w:t>
            </w:r>
          </w:p>
        </w:tc>
      </w:tr>
      <w:tr w:rsidR="00666DB9" w:rsidRPr="00E164D2" w14:paraId="5CA6933D" w14:textId="77777777" w:rsidTr="00815CFC">
        <w:trPr>
          <w:trHeight w:val="121"/>
        </w:trPr>
        <w:tc>
          <w:tcPr>
            <w:tcW w:w="3261" w:type="dxa"/>
            <w:tcBorders>
              <w:left w:val="nil"/>
              <w:bottom w:val="nil"/>
              <w:right w:val="nil"/>
            </w:tcBorders>
            <w:shd w:val="clear" w:color="auto" w:fill="auto"/>
            <w:vAlign w:val="bottom"/>
          </w:tcPr>
          <w:p w14:paraId="308A191A" w14:textId="77777777" w:rsidR="00666DB9" w:rsidRPr="00F56CC7" w:rsidRDefault="00666DB9" w:rsidP="00666DB9">
            <w:pPr>
              <w:spacing w:line="140" w:lineRule="exact"/>
              <w:rPr>
                <w:rFonts w:cs="Arial"/>
                <w:color w:val="000000" w:themeColor="text1"/>
                <w:sz w:val="20"/>
                <w:szCs w:val="20"/>
              </w:rPr>
            </w:pPr>
          </w:p>
        </w:tc>
        <w:tc>
          <w:tcPr>
            <w:tcW w:w="1134" w:type="dxa"/>
            <w:tcBorders>
              <w:top w:val="single" w:sz="12" w:space="0" w:color="auto"/>
              <w:left w:val="nil"/>
              <w:bottom w:val="nil"/>
              <w:right w:val="nil"/>
            </w:tcBorders>
            <w:shd w:val="clear" w:color="auto" w:fill="auto"/>
            <w:noWrap/>
            <w:vAlign w:val="bottom"/>
          </w:tcPr>
          <w:p w14:paraId="3CF1C6F3" w14:textId="77777777" w:rsidR="00666DB9" w:rsidRPr="004424F0" w:rsidRDefault="00666DB9" w:rsidP="00666DB9">
            <w:pPr>
              <w:spacing w:line="140" w:lineRule="exact"/>
              <w:jc w:val="right"/>
              <w:rPr>
                <w:rFonts w:cs="Arial"/>
                <w:color w:val="000000" w:themeColor="text1"/>
                <w:sz w:val="20"/>
                <w:szCs w:val="20"/>
                <w:highlight w:val="yellow"/>
              </w:rPr>
            </w:pPr>
          </w:p>
        </w:tc>
        <w:tc>
          <w:tcPr>
            <w:tcW w:w="1667" w:type="dxa"/>
            <w:tcBorders>
              <w:top w:val="single" w:sz="12" w:space="0" w:color="auto"/>
              <w:left w:val="nil"/>
              <w:bottom w:val="nil"/>
              <w:right w:val="nil"/>
            </w:tcBorders>
            <w:shd w:val="clear" w:color="auto" w:fill="auto"/>
            <w:noWrap/>
            <w:vAlign w:val="bottom"/>
          </w:tcPr>
          <w:p w14:paraId="226A1D37" w14:textId="77777777" w:rsidR="00666DB9" w:rsidRPr="004424F0" w:rsidRDefault="00666DB9" w:rsidP="00666DB9">
            <w:pPr>
              <w:spacing w:line="140" w:lineRule="exact"/>
              <w:jc w:val="right"/>
              <w:rPr>
                <w:rFonts w:cs="Arial"/>
                <w:color w:val="000000" w:themeColor="text1"/>
                <w:sz w:val="20"/>
                <w:szCs w:val="20"/>
                <w:highlight w:val="yellow"/>
              </w:rPr>
            </w:pPr>
          </w:p>
        </w:tc>
        <w:tc>
          <w:tcPr>
            <w:tcW w:w="1168" w:type="dxa"/>
            <w:tcBorders>
              <w:top w:val="single" w:sz="12" w:space="0" w:color="auto"/>
              <w:left w:val="nil"/>
              <w:bottom w:val="nil"/>
              <w:right w:val="nil"/>
            </w:tcBorders>
            <w:shd w:val="clear" w:color="auto" w:fill="auto"/>
            <w:noWrap/>
            <w:vAlign w:val="bottom"/>
          </w:tcPr>
          <w:p w14:paraId="5BEF7EA7" w14:textId="77777777" w:rsidR="00666DB9" w:rsidRPr="004424F0" w:rsidRDefault="00666DB9" w:rsidP="00666DB9">
            <w:pPr>
              <w:spacing w:line="140" w:lineRule="exact"/>
              <w:jc w:val="right"/>
              <w:rPr>
                <w:rFonts w:cs="Arial"/>
                <w:color w:val="000000" w:themeColor="text1"/>
                <w:sz w:val="20"/>
                <w:szCs w:val="20"/>
                <w:highlight w:val="yellow"/>
              </w:rPr>
            </w:pPr>
          </w:p>
        </w:tc>
        <w:tc>
          <w:tcPr>
            <w:tcW w:w="1559" w:type="dxa"/>
            <w:tcBorders>
              <w:top w:val="single" w:sz="12" w:space="0" w:color="auto"/>
              <w:left w:val="nil"/>
              <w:bottom w:val="nil"/>
              <w:right w:val="nil"/>
            </w:tcBorders>
            <w:shd w:val="clear" w:color="auto" w:fill="auto"/>
            <w:noWrap/>
            <w:vAlign w:val="bottom"/>
          </w:tcPr>
          <w:p w14:paraId="0DDAA4F0" w14:textId="77777777" w:rsidR="00666DB9" w:rsidRPr="004424F0" w:rsidRDefault="00666DB9" w:rsidP="00666DB9">
            <w:pPr>
              <w:spacing w:line="140" w:lineRule="exact"/>
              <w:jc w:val="right"/>
              <w:rPr>
                <w:rFonts w:cs="Arial"/>
                <w:color w:val="000000" w:themeColor="text1"/>
                <w:sz w:val="20"/>
                <w:szCs w:val="20"/>
                <w:highlight w:val="yellow"/>
              </w:rPr>
            </w:pPr>
          </w:p>
        </w:tc>
        <w:tc>
          <w:tcPr>
            <w:tcW w:w="1134" w:type="dxa"/>
            <w:tcBorders>
              <w:top w:val="single" w:sz="12" w:space="0" w:color="auto"/>
              <w:left w:val="nil"/>
              <w:bottom w:val="nil"/>
              <w:right w:val="nil"/>
            </w:tcBorders>
            <w:shd w:val="clear" w:color="auto" w:fill="auto"/>
            <w:noWrap/>
            <w:vAlign w:val="bottom"/>
          </w:tcPr>
          <w:p w14:paraId="17F63D9E" w14:textId="77777777" w:rsidR="00666DB9" w:rsidRPr="004424F0" w:rsidRDefault="00666DB9" w:rsidP="00666DB9">
            <w:pPr>
              <w:spacing w:line="140" w:lineRule="exact"/>
              <w:jc w:val="right"/>
              <w:rPr>
                <w:rFonts w:cs="Arial"/>
                <w:color w:val="000000" w:themeColor="text1"/>
                <w:sz w:val="20"/>
                <w:szCs w:val="20"/>
                <w:highlight w:val="yellow"/>
              </w:rPr>
            </w:pPr>
          </w:p>
        </w:tc>
      </w:tr>
      <w:tr w:rsidR="00666DB9" w:rsidRPr="00E164D2" w14:paraId="5DC7F704" w14:textId="77777777" w:rsidTr="0023746F">
        <w:trPr>
          <w:trHeight w:val="300"/>
        </w:trPr>
        <w:tc>
          <w:tcPr>
            <w:tcW w:w="3261" w:type="dxa"/>
            <w:tcBorders>
              <w:top w:val="nil"/>
              <w:left w:val="nil"/>
              <w:bottom w:val="nil"/>
              <w:right w:val="nil"/>
            </w:tcBorders>
            <w:shd w:val="clear" w:color="auto" w:fill="auto"/>
            <w:vAlign w:val="bottom"/>
          </w:tcPr>
          <w:p w14:paraId="7D6B77E1" w14:textId="77777777" w:rsidR="00666DB9" w:rsidRPr="00F56CC7" w:rsidRDefault="00666DB9" w:rsidP="00666DB9">
            <w:pPr>
              <w:spacing w:line="300" w:lineRule="exact"/>
              <w:rPr>
                <w:rFonts w:cs="Arial"/>
                <w:color w:val="000000" w:themeColor="text1"/>
                <w:sz w:val="20"/>
                <w:szCs w:val="20"/>
              </w:rPr>
            </w:pPr>
            <w:r w:rsidRPr="00F56CC7">
              <w:rPr>
                <w:rFonts w:cs="Arial"/>
                <w:color w:val="000000" w:themeColor="text1"/>
                <w:sz w:val="20"/>
                <w:szCs w:val="20"/>
              </w:rPr>
              <w:t>Obveze segmenta</w:t>
            </w:r>
          </w:p>
        </w:tc>
        <w:tc>
          <w:tcPr>
            <w:tcW w:w="1134" w:type="dxa"/>
            <w:shd w:val="clear" w:color="auto" w:fill="auto"/>
            <w:noWrap/>
            <w:vAlign w:val="bottom"/>
          </w:tcPr>
          <w:p w14:paraId="1EE2E216" w14:textId="189C0819" w:rsidR="00666DB9" w:rsidRPr="004424F0" w:rsidRDefault="00666DB9" w:rsidP="00666DB9">
            <w:pPr>
              <w:spacing w:line="300" w:lineRule="exact"/>
              <w:jc w:val="right"/>
              <w:rPr>
                <w:rFonts w:cs="Arial"/>
                <w:color w:val="000000" w:themeColor="text1"/>
                <w:sz w:val="20"/>
                <w:szCs w:val="20"/>
                <w:highlight w:val="yellow"/>
              </w:rPr>
            </w:pPr>
            <w:r w:rsidRPr="00F56CC7">
              <w:rPr>
                <w:rFonts w:cs="Arial"/>
                <w:color w:val="000000" w:themeColor="text1"/>
                <w:sz w:val="20"/>
                <w:szCs w:val="20"/>
              </w:rPr>
              <w:t>18.325.736</w:t>
            </w:r>
          </w:p>
        </w:tc>
        <w:tc>
          <w:tcPr>
            <w:tcW w:w="1667" w:type="dxa"/>
            <w:shd w:val="clear" w:color="auto" w:fill="auto"/>
            <w:noWrap/>
            <w:vAlign w:val="bottom"/>
          </w:tcPr>
          <w:p w14:paraId="0108167A" w14:textId="6160045B" w:rsidR="00666DB9" w:rsidRPr="004424F0" w:rsidRDefault="00666DB9" w:rsidP="00666DB9">
            <w:pPr>
              <w:spacing w:line="300" w:lineRule="exact"/>
              <w:jc w:val="right"/>
              <w:rPr>
                <w:rFonts w:cs="Arial"/>
                <w:color w:val="000000" w:themeColor="text1"/>
                <w:sz w:val="20"/>
                <w:szCs w:val="20"/>
                <w:highlight w:val="yellow"/>
              </w:rPr>
            </w:pPr>
            <w:r w:rsidRPr="00F56CC7">
              <w:rPr>
                <w:rFonts w:cs="Arial"/>
                <w:color w:val="000000" w:themeColor="text1"/>
                <w:sz w:val="20"/>
                <w:szCs w:val="20"/>
              </w:rPr>
              <w:t>16.903</w:t>
            </w:r>
          </w:p>
        </w:tc>
        <w:tc>
          <w:tcPr>
            <w:tcW w:w="1168" w:type="dxa"/>
            <w:shd w:val="clear" w:color="auto" w:fill="auto"/>
            <w:noWrap/>
            <w:vAlign w:val="bottom"/>
          </w:tcPr>
          <w:p w14:paraId="2E52E771" w14:textId="37CC5F5D" w:rsidR="00666DB9" w:rsidRPr="004424F0" w:rsidRDefault="00666DB9" w:rsidP="00666DB9">
            <w:pPr>
              <w:spacing w:line="300" w:lineRule="exact"/>
              <w:jc w:val="right"/>
              <w:rPr>
                <w:rFonts w:cs="Arial"/>
                <w:color w:val="000000" w:themeColor="text1"/>
                <w:sz w:val="20"/>
                <w:szCs w:val="20"/>
                <w:highlight w:val="yellow"/>
              </w:rPr>
            </w:pPr>
            <w:r w:rsidRPr="00F56CC7">
              <w:rPr>
                <w:rFonts w:cs="Arial"/>
                <w:color w:val="000000" w:themeColor="text1"/>
                <w:sz w:val="20"/>
                <w:szCs w:val="20"/>
              </w:rPr>
              <w:t>162</w:t>
            </w:r>
          </w:p>
        </w:tc>
        <w:tc>
          <w:tcPr>
            <w:tcW w:w="1559" w:type="dxa"/>
            <w:shd w:val="clear" w:color="auto" w:fill="auto"/>
            <w:noWrap/>
            <w:vAlign w:val="bottom"/>
          </w:tcPr>
          <w:p w14:paraId="3D859878" w14:textId="7D7548A4" w:rsidR="00666DB9" w:rsidRPr="004424F0" w:rsidRDefault="00666DB9" w:rsidP="00666DB9">
            <w:pPr>
              <w:spacing w:line="300" w:lineRule="exact"/>
              <w:jc w:val="right"/>
              <w:rPr>
                <w:rFonts w:cs="Arial"/>
                <w:color w:val="000000" w:themeColor="text1"/>
                <w:sz w:val="20"/>
                <w:szCs w:val="20"/>
                <w:highlight w:val="yellow"/>
              </w:rPr>
            </w:pPr>
            <w:r w:rsidRPr="00F56CC7">
              <w:rPr>
                <w:rFonts w:cs="Arial"/>
                <w:color w:val="000000" w:themeColor="text1"/>
                <w:sz w:val="20"/>
                <w:szCs w:val="20"/>
              </w:rPr>
              <w:t>(24)</w:t>
            </w:r>
          </w:p>
        </w:tc>
        <w:tc>
          <w:tcPr>
            <w:tcW w:w="1134" w:type="dxa"/>
            <w:shd w:val="clear" w:color="auto" w:fill="auto"/>
            <w:noWrap/>
            <w:vAlign w:val="bottom"/>
          </w:tcPr>
          <w:p w14:paraId="4936FE56" w14:textId="5C73274C" w:rsidR="00666DB9" w:rsidRPr="004424F0" w:rsidRDefault="00666DB9" w:rsidP="00666DB9">
            <w:pPr>
              <w:spacing w:line="300" w:lineRule="exact"/>
              <w:jc w:val="right"/>
              <w:rPr>
                <w:rFonts w:cs="Arial"/>
                <w:color w:val="000000" w:themeColor="text1"/>
                <w:sz w:val="20"/>
                <w:szCs w:val="20"/>
                <w:highlight w:val="yellow"/>
              </w:rPr>
            </w:pPr>
            <w:r w:rsidRPr="00F56CC7">
              <w:rPr>
                <w:rFonts w:cs="Arial"/>
                <w:color w:val="000000" w:themeColor="text1"/>
                <w:sz w:val="20"/>
                <w:szCs w:val="20"/>
              </w:rPr>
              <w:t>18.342.777</w:t>
            </w:r>
          </w:p>
        </w:tc>
      </w:tr>
      <w:tr w:rsidR="00666DB9" w:rsidRPr="00E164D2" w14:paraId="7A3C78C9" w14:textId="77777777" w:rsidTr="00815CFC">
        <w:trPr>
          <w:trHeight w:val="300"/>
        </w:trPr>
        <w:tc>
          <w:tcPr>
            <w:tcW w:w="3261" w:type="dxa"/>
            <w:tcBorders>
              <w:top w:val="nil"/>
              <w:left w:val="nil"/>
              <w:right w:val="nil"/>
            </w:tcBorders>
            <w:shd w:val="clear" w:color="auto" w:fill="auto"/>
            <w:vAlign w:val="bottom"/>
          </w:tcPr>
          <w:p w14:paraId="5B5C431F" w14:textId="77777777" w:rsidR="00666DB9" w:rsidRPr="00F56CC7" w:rsidRDefault="00666DB9" w:rsidP="00666DB9">
            <w:pPr>
              <w:spacing w:line="300" w:lineRule="exact"/>
              <w:rPr>
                <w:rFonts w:cs="Arial"/>
                <w:color w:val="000000" w:themeColor="text1"/>
                <w:sz w:val="20"/>
                <w:szCs w:val="20"/>
              </w:rPr>
            </w:pPr>
            <w:r w:rsidRPr="00F56CC7">
              <w:rPr>
                <w:rFonts w:cs="Arial"/>
                <w:color w:val="000000" w:themeColor="text1"/>
                <w:sz w:val="20"/>
                <w:szCs w:val="20"/>
              </w:rPr>
              <w:t>Ukupni kapital i rezerve</w:t>
            </w:r>
          </w:p>
        </w:tc>
        <w:tc>
          <w:tcPr>
            <w:tcW w:w="1134" w:type="dxa"/>
            <w:tcBorders>
              <w:top w:val="nil"/>
              <w:left w:val="nil"/>
              <w:bottom w:val="single" w:sz="4" w:space="0" w:color="auto"/>
              <w:right w:val="nil"/>
            </w:tcBorders>
            <w:shd w:val="clear" w:color="auto" w:fill="auto"/>
            <w:noWrap/>
            <w:vAlign w:val="bottom"/>
          </w:tcPr>
          <w:p w14:paraId="7D87E0F6" w14:textId="3FEF6CC9" w:rsidR="00666DB9" w:rsidRPr="004424F0" w:rsidRDefault="00666DB9" w:rsidP="00666DB9">
            <w:pPr>
              <w:spacing w:line="300" w:lineRule="exact"/>
              <w:jc w:val="right"/>
              <w:rPr>
                <w:rFonts w:cs="Arial"/>
                <w:color w:val="000000" w:themeColor="text1"/>
                <w:sz w:val="20"/>
                <w:szCs w:val="20"/>
                <w:highlight w:val="yellow"/>
              </w:rPr>
            </w:pPr>
            <w:r w:rsidRPr="00F56CC7">
              <w:rPr>
                <w:rFonts w:cs="Arial"/>
                <w:color w:val="000000" w:themeColor="text1"/>
                <w:sz w:val="20"/>
                <w:szCs w:val="20"/>
              </w:rPr>
              <w:t>10.354.624</w:t>
            </w:r>
          </w:p>
        </w:tc>
        <w:tc>
          <w:tcPr>
            <w:tcW w:w="1667" w:type="dxa"/>
            <w:tcBorders>
              <w:top w:val="nil"/>
              <w:left w:val="nil"/>
              <w:bottom w:val="single" w:sz="4" w:space="0" w:color="auto"/>
              <w:right w:val="nil"/>
            </w:tcBorders>
            <w:shd w:val="clear" w:color="auto" w:fill="auto"/>
            <w:noWrap/>
            <w:vAlign w:val="bottom"/>
          </w:tcPr>
          <w:p w14:paraId="60CE425D" w14:textId="631E1B6E" w:rsidR="00666DB9" w:rsidRPr="004424F0" w:rsidRDefault="00666DB9" w:rsidP="00666DB9">
            <w:pPr>
              <w:spacing w:line="300" w:lineRule="exact"/>
              <w:jc w:val="right"/>
              <w:rPr>
                <w:rFonts w:cs="Arial"/>
                <w:color w:val="000000" w:themeColor="text1"/>
                <w:sz w:val="20"/>
                <w:szCs w:val="20"/>
                <w:highlight w:val="yellow"/>
              </w:rPr>
            </w:pPr>
            <w:r w:rsidRPr="00F56CC7">
              <w:rPr>
                <w:rFonts w:cs="Arial"/>
                <w:color w:val="000000" w:themeColor="text1"/>
                <w:sz w:val="20"/>
                <w:szCs w:val="20"/>
              </w:rPr>
              <w:t>6.968</w:t>
            </w:r>
          </w:p>
        </w:tc>
        <w:tc>
          <w:tcPr>
            <w:tcW w:w="1168" w:type="dxa"/>
            <w:tcBorders>
              <w:top w:val="nil"/>
              <w:left w:val="nil"/>
              <w:bottom w:val="single" w:sz="4" w:space="0" w:color="auto"/>
              <w:right w:val="nil"/>
            </w:tcBorders>
            <w:shd w:val="clear" w:color="auto" w:fill="auto"/>
            <w:noWrap/>
            <w:vAlign w:val="bottom"/>
          </w:tcPr>
          <w:p w14:paraId="63D4D382" w14:textId="03C99E34" w:rsidR="00666DB9" w:rsidRPr="004424F0" w:rsidRDefault="00666DB9" w:rsidP="00666DB9">
            <w:pPr>
              <w:spacing w:line="300" w:lineRule="exact"/>
              <w:jc w:val="right"/>
              <w:rPr>
                <w:rFonts w:cs="Arial"/>
                <w:color w:val="000000" w:themeColor="text1"/>
                <w:sz w:val="20"/>
                <w:szCs w:val="20"/>
                <w:highlight w:val="yellow"/>
              </w:rPr>
            </w:pPr>
            <w:r w:rsidRPr="00F56CC7">
              <w:rPr>
                <w:rFonts w:cs="Arial"/>
                <w:color w:val="000000" w:themeColor="text1"/>
                <w:sz w:val="20"/>
                <w:szCs w:val="20"/>
              </w:rPr>
              <w:t>999</w:t>
            </w:r>
          </w:p>
        </w:tc>
        <w:tc>
          <w:tcPr>
            <w:tcW w:w="1559" w:type="dxa"/>
            <w:tcBorders>
              <w:top w:val="nil"/>
              <w:left w:val="nil"/>
              <w:bottom w:val="single" w:sz="4" w:space="0" w:color="auto"/>
              <w:right w:val="nil"/>
            </w:tcBorders>
            <w:shd w:val="clear" w:color="auto" w:fill="auto"/>
            <w:noWrap/>
            <w:vAlign w:val="bottom"/>
          </w:tcPr>
          <w:p w14:paraId="76C30760" w14:textId="33D17DB0" w:rsidR="00666DB9" w:rsidRPr="004424F0" w:rsidRDefault="00666DB9" w:rsidP="00666DB9">
            <w:pPr>
              <w:spacing w:line="300" w:lineRule="exact"/>
              <w:jc w:val="right"/>
              <w:rPr>
                <w:rFonts w:cs="Arial"/>
                <w:color w:val="000000" w:themeColor="text1"/>
                <w:sz w:val="20"/>
                <w:szCs w:val="20"/>
                <w:highlight w:val="yellow"/>
              </w:rPr>
            </w:pPr>
            <w:r w:rsidRPr="00F56CC7">
              <w:rPr>
                <w:rFonts w:cs="Arial"/>
                <w:color w:val="000000" w:themeColor="text1"/>
                <w:sz w:val="20"/>
                <w:szCs w:val="20"/>
              </w:rPr>
              <w:t>1.174</w:t>
            </w:r>
          </w:p>
        </w:tc>
        <w:tc>
          <w:tcPr>
            <w:tcW w:w="1134" w:type="dxa"/>
            <w:tcBorders>
              <w:top w:val="nil"/>
              <w:left w:val="nil"/>
              <w:bottom w:val="single" w:sz="4" w:space="0" w:color="auto"/>
              <w:right w:val="nil"/>
            </w:tcBorders>
            <w:shd w:val="clear" w:color="auto" w:fill="auto"/>
            <w:noWrap/>
            <w:vAlign w:val="bottom"/>
          </w:tcPr>
          <w:p w14:paraId="32FEF652" w14:textId="666820AE" w:rsidR="00666DB9" w:rsidRPr="004424F0" w:rsidRDefault="00666DB9" w:rsidP="00666DB9">
            <w:pPr>
              <w:spacing w:line="300" w:lineRule="exact"/>
              <w:jc w:val="right"/>
              <w:rPr>
                <w:rFonts w:cs="Arial"/>
                <w:color w:val="000000" w:themeColor="text1"/>
                <w:sz w:val="20"/>
                <w:szCs w:val="20"/>
                <w:highlight w:val="yellow"/>
              </w:rPr>
            </w:pPr>
            <w:r w:rsidRPr="00F56CC7">
              <w:rPr>
                <w:rFonts w:cs="Arial"/>
                <w:color w:val="000000" w:themeColor="text1"/>
                <w:sz w:val="20"/>
                <w:szCs w:val="20"/>
              </w:rPr>
              <w:t>10.363.765</w:t>
            </w:r>
          </w:p>
        </w:tc>
      </w:tr>
      <w:tr w:rsidR="00666DB9" w:rsidRPr="00E164D2" w14:paraId="523F9D7E" w14:textId="77777777" w:rsidTr="00815CFC">
        <w:trPr>
          <w:trHeight w:val="315"/>
        </w:trPr>
        <w:tc>
          <w:tcPr>
            <w:tcW w:w="3261" w:type="dxa"/>
            <w:tcBorders>
              <w:left w:val="nil"/>
              <w:right w:val="nil"/>
            </w:tcBorders>
            <w:shd w:val="clear" w:color="auto" w:fill="auto"/>
            <w:vAlign w:val="bottom"/>
          </w:tcPr>
          <w:p w14:paraId="7CF29E6B" w14:textId="77777777" w:rsidR="00666DB9" w:rsidRPr="00F56CC7" w:rsidRDefault="00666DB9" w:rsidP="00666DB9">
            <w:pPr>
              <w:spacing w:line="300" w:lineRule="exact"/>
              <w:rPr>
                <w:rFonts w:cs="Arial"/>
                <w:b/>
                <w:bCs/>
                <w:color w:val="000000" w:themeColor="text1"/>
                <w:sz w:val="20"/>
                <w:szCs w:val="20"/>
              </w:rPr>
            </w:pPr>
            <w:r w:rsidRPr="00F56CC7">
              <w:rPr>
                <w:rFonts w:cs="Arial"/>
                <w:b/>
                <w:bCs/>
                <w:color w:val="000000" w:themeColor="text1"/>
                <w:sz w:val="20"/>
                <w:szCs w:val="20"/>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02B46231" w14:textId="68294D3A" w:rsidR="00666DB9" w:rsidRPr="004424F0" w:rsidRDefault="00666DB9" w:rsidP="00666DB9">
            <w:pPr>
              <w:spacing w:line="300" w:lineRule="exact"/>
              <w:jc w:val="right"/>
              <w:rPr>
                <w:rFonts w:cs="Arial"/>
                <w:b/>
                <w:bCs/>
                <w:color w:val="000000" w:themeColor="text1"/>
                <w:sz w:val="20"/>
                <w:szCs w:val="20"/>
                <w:highlight w:val="yellow"/>
              </w:rPr>
            </w:pPr>
            <w:r w:rsidRPr="00F56CC7">
              <w:rPr>
                <w:rFonts w:cs="Arial"/>
                <w:b/>
                <w:bCs/>
                <w:color w:val="000000" w:themeColor="text1"/>
                <w:sz w:val="20"/>
                <w:szCs w:val="20"/>
              </w:rPr>
              <w:t>28.680.360</w:t>
            </w:r>
          </w:p>
        </w:tc>
        <w:tc>
          <w:tcPr>
            <w:tcW w:w="1667" w:type="dxa"/>
            <w:tcBorders>
              <w:top w:val="single" w:sz="4" w:space="0" w:color="auto"/>
              <w:left w:val="nil"/>
              <w:bottom w:val="single" w:sz="12" w:space="0" w:color="auto"/>
              <w:right w:val="nil"/>
            </w:tcBorders>
            <w:shd w:val="clear" w:color="auto" w:fill="auto"/>
            <w:noWrap/>
            <w:vAlign w:val="bottom"/>
          </w:tcPr>
          <w:p w14:paraId="5D2793E4" w14:textId="60FE4E33" w:rsidR="00666DB9" w:rsidRPr="004424F0" w:rsidRDefault="00666DB9" w:rsidP="00666DB9">
            <w:pPr>
              <w:spacing w:line="300" w:lineRule="exact"/>
              <w:jc w:val="right"/>
              <w:rPr>
                <w:rFonts w:cs="Arial"/>
                <w:b/>
                <w:bCs/>
                <w:color w:val="000000" w:themeColor="text1"/>
                <w:sz w:val="20"/>
                <w:szCs w:val="20"/>
                <w:highlight w:val="yellow"/>
              </w:rPr>
            </w:pPr>
            <w:r w:rsidRPr="00F56CC7">
              <w:rPr>
                <w:rFonts w:cs="Arial"/>
                <w:b/>
                <w:bCs/>
                <w:color w:val="000000" w:themeColor="text1"/>
                <w:sz w:val="20"/>
                <w:szCs w:val="20"/>
              </w:rPr>
              <w:t>23.871</w:t>
            </w:r>
          </w:p>
        </w:tc>
        <w:tc>
          <w:tcPr>
            <w:tcW w:w="1168" w:type="dxa"/>
            <w:tcBorders>
              <w:top w:val="single" w:sz="4" w:space="0" w:color="auto"/>
              <w:left w:val="nil"/>
              <w:bottom w:val="single" w:sz="12" w:space="0" w:color="auto"/>
              <w:right w:val="nil"/>
            </w:tcBorders>
            <w:shd w:val="clear" w:color="auto" w:fill="auto"/>
            <w:noWrap/>
            <w:vAlign w:val="bottom"/>
          </w:tcPr>
          <w:p w14:paraId="52618478" w14:textId="166AC159" w:rsidR="00666DB9" w:rsidRPr="004424F0" w:rsidRDefault="00666DB9" w:rsidP="00666DB9">
            <w:pPr>
              <w:spacing w:line="300" w:lineRule="exact"/>
              <w:jc w:val="right"/>
              <w:rPr>
                <w:rFonts w:cs="Arial"/>
                <w:b/>
                <w:bCs/>
                <w:color w:val="000000" w:themeColor="text1"/>
                <w:sz w:val="20"/>
                <w:szCs w:val="20"/>
                <w:highlight w:val="yellow"/>
              </w:rPr>
            </w:pPr>
            <w:r w:rsidRPr="00F56CC7">
              <w:rPr>
                <w:rFonts w:cs="Arial"/>
                <w:b/>
                <w:bCs/>
                <w:color w:val="000000" w:themeColor="text1"/>
                <w:sz w:val="20"/>
                <w:szCs w:val="20"/>
              </w:rPr>
              <w:t>1.161</w:t>
            </w:r>
          </w:p>
        </w:tc>
        <w:tc>
          <w:tcPr>
            <w:tcW w:w="1559" w:type="dxa"/>
            <w:tcBorders>
              <w:top w:val="single" w:sz="4" w:space="0" w:color="auto"/>
              <w:left w:val="nil"/>
              <w:bottom w:val="single" w:sz="12" w:space="0" w:color="auto"/>
              <w:right w:val="nil"/>
            </w:tcBorders>
            <w:shd w:val="clear" w:color="auto" w:fill="auto"/>
            <w:noWrap/>
            <w:vAlign w:val="bottom"/>
          </w:tcPr>
          <w:p w14:paraId="0223DCFE" w14:textId="3BEC31DC" w:rsidR="00666DB9" w:rsidRPr="004424F0" w:rsidRDefault="00666DB9" w:rsidP="00666DB9">
            <w:pPr>
              <w:spacing w:line="300" w:lineRule="exact"/>
              <w:jc w:val="right"/>
              <w:rPr>
                <w:rFonts w:cs="Arial"/>
                <w:b/>
                <w:bCs/>
                <w:color w:val="000000" w:themeColor="text1"/>
                <w:sz w:val="20"/>
                <w:szCs w:val="20"/>
                <w:highlight w:val="yellow"/>
              </w:rPr>
            </w:pPr>
            <w:r w:rsidRPr="00F56CC7">
              <w:rPr>
                <w:rFonts w:cs="Arial"/>
                <w:b/>
                <w:bCs/>
                <w:color w:val="000000" w:themeColor="text1"/>
                <w:sz w:val="20"/>
                <w:szCs w:val="20"/>
              </w:rPr>
              <w:t>1.150</w:t>
            </w:r>
          </w:p>
        </w:tc>
        <w:tc>
          <w:tcPr>
            <w:tcW w:w="1134" w:type="dxa"/>
            <w:tcBorders>
              <w:top w:val="single" w:sz="4" w:space="0" w:color="auto"/>
              <w:left w:val="nil"/>
              <w:bottom w:val="single" w:sz="12" w:space="0" w:color="auto"/>
              <w:right w:val="nil"/>
            </w:tcBorders>
            <w:shd w:val="clear" w:color="auto" w:fill="auto"/>
            <w:noWrap/>
            <w:vAlign w:val="bottom"/>
          </w:tcPr>
          <w:p w14:paraId="34E1B73E" w14:textId="4496C373" w:rsidR="00666DB9" w:rsidRPr="004424F0" w:rsidRDefault="00666DB9" w:rsidP="00666DB9">
            <w:pPr>
              <w:spacing w:line="300" w:lineRule="exact"/>
              <w:jc w:val="right"/>
              <w:rPr>
                <w:rFonts w:cs="Arial"/>
                <w:b/>
                <w:bCs/>
                <w:color w:val="000000" w:themeColor="text1"/>
                <w:sz w:val="20"/>
                <w:szCs w:val="20"/>
                <w:highlight w:val="yellow"/>
              </w:rPr>
            </w:pPr>
            <w:r w:rsidRPr="00F56CC7">
              <w:rPr>
                <w:rFonts w:cs="Arial"/>
                <w:b/>
                <w:bCs/>
                <w:color w:val="000000" w:themeColor="text1"/>
                <w:sz w:val="20"/>
                <w:szCs w:val="20"/>
              </w:rPr>
              <w:t>28.706.542</w:t>
            </w:r>
          </w:p>
        </w:tc>
      </w:tr>
      <w:bookmarkEnd w:id="1187"/>
    </w:tbl>
    <w:p w14:paraId="1E193586" w14:textId="77777777" w:rsidR="003C6595" w:rsidRPr="00EA3621" w:rsidRDefault="003C6595" w:rsidP="003C6595">
      <w:pPr>
        <w:jc w:val="both"/>
        <w:rPr>
          <w:rFonts w:cs="Arial"/>
          <w:color w:val="000000" w:themeColor="text1"/>
        </w:rPr>
      </w:pPr>
    </w:p>
    <w:p w14:paraId="482715BE" w14:textId="77777777" w:rsidR="000876F0" w:rsidRPr="00EA3621" w:rsidRDefault="000876F0" w:rsidP="003C6595">
      <w:pPr>
        <w:jc w:val="both"/>
        <w:rPr>
          <w:rFonts w:cs="Arial"/>
          <w:color w:val="000000" w:themeColor="text1"/>
        </w:rPr>
      </w:pPr>
    </w:p>
    <w:p w14:paraId="1E79FF7B" w14:textId="77777777" w:rsidR="003C6595" w:rsidRPr="00EA3621" w:rsidRDefault="003C6595" w:rsidP="003C6595">
      <w:pPr>
        <w:jc w:val="both"/>
        <w:rPr>
          <w:rFonts w:cs="Arial"/>
          <w:color w:val="000000" w:themeColor="text1"/>
        </w:rPr>
      </w:pPr>
      <w:r w:rsidRPr="00EA3621">
        <w:rPr>
          <w:rFonts w:cs="Arial"/>
          <w:color w:val="000000" w:themeColor="text1"/>
        </w:rPr>
        <w:t>Međusobni odnosi između članica Grupe iskazani su u koloni „Neraspoređeno“.</w:t>
      </w:r>
    </w:p>
    <w:p w14:paraId="54244B72" w14:textId="77777777" w:rsidR="003C6595" w:rsidRPr="00F56CC7" w:rsidRDefault="003C6595" w:rsidP="004D47BA">
      <w:pPr>
        <w:jc w:val="both"/>
        <w:rPr>
          <w:rFonts w:cs="Arial"/>
          <w:color w:val="000000" w:themeColor="text1"/>
        </w:rPr>
      </w:pPr>
    </w:p>
    <w:p w14:paraId="0F6F3659" w14:textId="026D07EC" w:rsidR="000876F0" w:rsidRPr="00F56CC7" w:rsidRDefault="00F56CC7" w:rsidP="004D47BA">
      <w:pPr>
        <w:jc w:val="both"/>
        <w:rPr>
          <w:rFonts w:cs="Arial"/>
          <w:color w:val="000000" w:themeColor="text1"/>
        </w:rPr>
        <w:sectPr w:rsidR="000876F0" w:rsidRPr="00F56CC7" w:rsidSect="005F07DF">
          <w:pgSz w:w="11906" w:h="16838"/>
          <w:pgMar w:top="1417" w:right="1417" w:bottom="1417" w:left="1417" w:header="708" w:footer="708" w:gutter="0"/>
          <w:cols w:space="708"/>
          <w:docGrid w:linePitch="360"/>
        </w:sectPr>
      </w:pPr>
      <w:r w:rsidRPr="00F56CC7">
        <w:rPr>
          <w:rFonts w:cs="Arial"/>
          <w:color w:val="000000" w:themeColor="text1"/>
        </w:rPr>
        <w:t>Grupa se odredila za jednostavan pristup iskazivanja operativnih segmenata uvažavajući osnovni poslovni model svake članice Grupe kako je prethodno opisano u ovoj bilješci.</w:t>
      </w:r>
    </w:p>
    <w:p w14:paraId="3884B752" w14:textId="77777777" w:rsidR="00B670B6" w:rsidRPr="00EA3621" w:rsidRDefault="00B670B6" w:rsidP="00FA44B0">
      <w:pPr>
        <w:jc w:val="both"/>
        <w:rPr>
          <w:rFonts w:cs="Arial"/>
          <w:b/>
          <w:color w:val="000000" w:themeColor="text1"/>
        </w:rPr>
      </w:pPr>
    </w:p>
    <w:p w14:paraId="56798719" w14:textId="416060C9" w:rsidR="00B670B6" w:rsidRPr="00EA3621" w:rsidRDefault="008E591A" w:rsidP="00FA44B0">
      <w:pPr>
        <w:jc w:val="both"/>
        <w:rPr>
          <w:rFonts w:cs="Arial"/>
          <w:b/>
          <w:color w:val="000000" w:themeColor="text1"/>
        </w:rPr>
      </w:pPr>
      <w:r w:rsidRPr="00EA3621">
        <w:rPr>
          <w:rFonts w:cs="Arial"/>
          <w:b/>
          <w:color w:val="000000" w:themeColor="text1"/>
        </w:rPr>
        <w:t>2</w:t>
      </w:r>
      <w:r>
        <w:rPr>
          <w:rFonts w:cs="Arial"/>
          <w:b/>
          <w:color w:val="000000" w:themeColor="text1"/>
        </w:rPr>
        <w:t>6</w:t>
      </w:r>
      <w:r w:rsidR="00B670B6" w:rsidRPr="00EA3621">
        <w:rPr>
          <w:rFonts w:cs="Arial"/>
          <w:b/>
          <w:color w:val="000000" w:themeColor="text1"/>
        </w:rPr>
        <w:t>.</w:t>
      </w:r>
      <w:r w:rsidR="00B670B6" w:rsidRPr="00EA3621">
        <w:rPr>
          <w:rFonts w:cs="Arial"/>
          <w:b/>
          <w:color w:val="000000" w:themeColor="text1"/>
        </w:rPr>
        <w:tab/>
        <w:t>Upravljanje kapitalom</w:t>
      </w:r>
    </w:p>
    <w:p w14:paraId="0F40C0C6" w14:textId="77777777" w:rsidR="00B670B6" w:rsidRPr="00EA3621" w:rsidRDefault="00B670B6" w:rsidP="00FA44B0">
      <w:pPr>
        <w:jc w:val="both"/>
        <w:rPr>
          <w:rFonts w:cs="Arial"/>
          <w:b/>
          <w:color w:val="000000" w:themeColor="text1"/>
        </w:rPr>
      </w:pPr>
    </w:p>
    <w:p w14:paraId="4230149E" w14:textId="77777777" w:rsidR="00B670B6" w:rsidRPr="00EA3621" w:rsidRDefault="00B670B6" w:rsidP="00FA44B0">
      <w:pPr>
        <w:jc w:val="both"/>
        <w:rPr>
          <w:rFonts w:cs="Arial"/>
          <w:color w:val="000000" w:themeColor="text1"/>
        </w:rPr>
      </w:pPr>
      <w:r w:rsidRPr="00EA3621">
        <w:rPr>
          <w:rFonts w:cs="Arial"/>
          <w:color w:val="000000" w:themeColor="text1"/>
        </w:rPr>
        <w:t>Osnovni ciljevi Grupe u upravljanju kapitalom su osiguravanje pretpostavki neograničenosti poslovanja („</w:t>
      </w:r>
      <w:proofErr w:type="spellStart"/>
      <w:r w:rsidRPr="00EA3621">
        <w:rPr>
          <w:rFonts w:cs="Arial"/>
          <w:color w:val="000000" w:themeColor="text1"/>
        </w:rPr>
        <w:t>going-concern</w:t>
      </w:r>
      <w:proofErr w:type="spellEnd"/>
      <w:r w:rsidRPr="00EA3621">
        <w:rPr>
          <w:rFonts w:cs="Arial"/>
          <w:color w:val="000000" w:themeColor="text1"/>
        </w:rPr>
        <w:t>“) i poštivanja regulatornih i ugovornih zahtjeva od strane vjerovnika o održavanju adekvatnosti kapitala.</w:t>
      </w:r>
    </w:p>
    <w:p w14:paraId="4993BD13" w14:textId="77777777" w:rsidR="00B670B6" w:rsidRPr="00EA3621" w:rsidRDefault="00B670B6" w:rsidP="00FA44B0">
      <w:pPr>
        <w:jc w:val="both"/>
        <w:rPr>
          <w:rFonts w:cs="Arial"/>
          <w:color w:val="000000" w:themeColor="text1"/>
        </w:rPr>
      </w:pPr>
    </w:p>
    <w:p w14:paraId="43C96D46" w14:textId="77777777" w:rsidR="00B670B6" w:rsidRPr="00EA3621" w:rsidRDefault="00B670B6" w:rsidP="00FA44B0">
      <w:pPr>
        <w:jc w:val="both"/>
        <w:rPr>
          <w:rFonts w:cs="Arial"/>
          <w:color w:val="000000" w:themeColor="text1"/>
        </w:rPr>
      </w:pPr>
      <w:r w:rsidRPr="00EA3621">
        <w:rPr>
          <w:rFonts w:cs="Arial"/>
          <w:color w:val="000000" w:themeColor="text1"/>
        </w:rPr>
        <w:t>Grupa je odredila regulatorni kapital kao kategoriju kapitala kojom upravlja.</w:t>
      </w:r>
    </w:p>
    <w:p w14:paraId="2171FB6F" w14:textId="77777777" w:rsidR="00B670B6" w:rsidRPr="00EA3621" w:rsidRDefault="00B670B6" w:rsidP="00FA44B0">
      <w:pPr>
        <w:jc w:val="both"/>
        <w:rPr>
          <w:rFonts w:cs="Arial"/>
          <w:color w:val="000000" w:themeColor="text1"/>
        </w:rPr>
      </w:pPr>
    </w:p>
    <w:p w14:paraId="2CC7A578" w14:textId="77777777" w:rsidR="00B670B6" w:rsidRPr="00EA3621" w:rsidRDefault="00B670B6" w:rsidP="00FA44B0">
      <w:pPr>
        <w:jc w:val="both"/>
        <w:rPr>
          <w:rFonts w:cs="Arial"/>
          <w:color w:val="000000" w:themeColor="text1"/>
        </w:rPr>
      </w:pPr>
      <w:r w:rsidRPr="00EA3621">
        <w:rPr>
          <w:rFonts w:cs="Arial"/>
          <w:color w:val="000000" w:themeColor="text1"/>
        </w:rPr>
        <w:t>Regulatorni kapital u svakome trenutku mora biti najmanje na razini osnivačkog kapitala, odnosno na razini koja osigurava stopu adekvatnosti kapitala na razini od najmanje 12% te dovoljnoj za pokriće kapitalnih zahtjeva za rizike iz poslovanja.</w:t>
      </w:r>
    </w:p>
    <w:p w14:paraId="0223C5C3" w14:textId="77777777" w:rsidR="00B670B6" w:rsidRPr="00EA3621" w:rsidRDefault="00B670B6" w:rsidP="00FA44B0">
      <w:pPr>
        <w:jc w:val="both"/>
        <w:rPr>
          <w:rFonts w:cs="Arial"/>
          <w:color w:val="000000" w:themeColor="text1"/>
        </w:rPr>
      </w:pPr>
    </w:p>
    <w:p w14:paraId="31668329" w14:textId="77777777" w:rsidR="00B670B6" w:rsidRPr="00EA3621" w:rsidRDefault="00B670B6" w:rsidP="00FA44B0">
      <w:pPr>
        <w:jc w:val="both"/>
        <w:rPr>
          <w:rFonts w:cs="Arial"/>
          <w:color w:val="000000" w:themeColor="text1"/>
        </w:rPr>
      </w:pPr>
      <w:r w:rsidRPr="00EA3621">
        <w:rPr>
          <w:rFonts w:cs="Arial"/>
          <w:color w:val="000000" w:themeColor="text1"/>
        </w:rPr>
        <w:t xml:space="preserve">Regulatorni kapital čini osnovni kapital umanjen za </w:t>
      </w:r>
      <w:proofErr w:type="spellStart"/>
      <w:r w:rsidRPr="00EA3621">
        <w:rPr>
          <w:rFonts w:cs="Arial"/>
          <w:color w:val="000000" w:themeColor="text1"/>
        </w:rPr>
        <w:t>odbitne</w:t>
      </w:r>
      <w:proofErr w:type="spellEnd"/>
      <w:r w:rsidRPr="00EA3621">
        <w:rPr>
          <w:rFonts w:cs="Arial"/>
          <w:color w:val="000000" w:themeColor="text1"/>
        </w:rPr>
        <w:t xml:space="preserve"> stavke.</w:t>
      </w:r>
    </w:p>
    <w:p w14:paraId="44C29403" w14:textId="77777777" w:rsidR="00B670B6" w:rsidRPr="00EA3621" w:rsidRDefault="00B670B6" w:rsidP="00FA44B0">
      <w:pPr>
        <w:jc w:val="both"/>
        <w:rPr>
          <w:rFonts w:cs="Arial"/>
          <w:color w:val="000000" w:themeColor="text1"/>
        </w:rPr>
      </w:pPr>
    </w:p>
    <w:p w14:paraId="77B518F1" w14:textId="77777777" w:rsidR="00B670B6" w:rsidRPr="00EA3621" w:rsidRDefault="00B670B6" w:rsidP="00FA44B0">
      <w:pPr>
        <w:jc w:val="both"/>
        <w:rPr>
          <w:rFonts w:cstheme="minorHAnsi"/>
          <w:color w:val="000000" w:themeColor="text1"/>
        </w:rPr>
      </w:pPr>
      <w:r w:rsidRPr="00EA3621">
        <w:rPr>
          <w:rFonts w:cstheme="minorHAnsi"/>
          <w:color w:val="000000" w:themeColor="text1"/>
        </w:rPr>
        <w:t>Grupa je utvrdila mjere ostvarivanja i praćenja politike upravljanja kapitalom kako slijedi:</w:t>
      </w:r>
    </w:p>
    <w:p w14:paraId="798ADE4B" w14:textId="77777777" w:rsidR="00B670B6" w:rsidRPr="00EA3621" w:rsidRDefault="00B670B6" w:rsidP="0026036B">
      <w:pPr>
        <w:pStyle w:val="ListParagraph"/>
        <w:numPr>
          <w:ilvl w:val="0"/>
          <w:numId w:val="37"/>
        </w:numPr>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Regulatorni kapital na svaki izvještajni datum u visini najmanje jednakoj iznosu osnivačkog kapitala izvještajnog razdoblja.</w:t>
      </w:r>
    </w:p>
    <w:p w14:paraId="5F7ED01E" w14:textId="77777777" w:rsidR="00B670B6" w:rsidRPr="00EA3621" w:rsidRDefault="00B670B6" w:rsidP="0026036B">
      <w:pPr>
        <w:pStyle w:val="ListParagraph"/>
        <w:numPr>
          <w:ilvl w:val="0"/>
          <w:numId w:val="37"/>
        </w:numPr>
        <w:jc w:val="both"/>
        <w:rPr>
          <w:rFonts w:asciiTheme="minorHAnsi" w:hAnsiTheme="minorHAnsi" w:cstheme="minorHAnsi"/>
          <w:color w:val="000000" w:themeColor="text1"/>
          <w:sz w:val="22"/>
          <w:szCs w:val="22"/>
          <w:lang w:val="hr-HR"/>
        </w:rPr>
      </w:pPr>
      <w:r w:rsidRPr="00EA3621">
        <w:rPr>
          <w:rFonts w:asciiTheme="minorHAnsi" w:hAnsiTheme="minorHAnsi" w:cstheme="minorHAnsi"/>
          <w:color w:val="000000" w:themeColor="text1"/>
          <w:sz w:val="22"/>
          <w:szCs w:val="22"/>
          <w:lang w:val="hr-HR"/>
        </w:rPr>
        <w:t xml:space="preserve">Stopa adekvatnosti kapitala na izvještajni datum u visini propisanoj za banke u Republici Hrvatskoj i standardnim ugovornim financijskim klauzulama iz ugovora o zaduživanju HBOR-a na financijskim tržištima i ugovorima zaključenima s posebnim financijskim institucijama. </w:t>
      </w:r>
    </w:p>
    <w:p w14:paraId="1F02E5E4" w14:textId="1537F569" w:rsidR="00FA44B0" w:rsidRPr="00EA3621" w:rsidRDefault="00B670B6" w:rsidP="00B670B6">
      <w:pPr>
        <w:pStyle w:val="T1"/>
        <w:keepNext w:val="0"/>
        <w:spacing w:line="240" w:lineRule="auto"/>
        <w:rPr>
          <w:rFonts w:asciiTheme="minorHAnsi" w:hAnsiTheme="minorHAnsi" w:cs="Arial"/>
          <w:b w:val="0"/>
          <w:bCs w:val="0"/>
          <w:color w:val="000000" w:themeColor="text1"/>
          <w:sz w:val="22"/>
          <w:szCs w:val="22"/>
          <w:lang w:val="hr-HR"/>
        </w:rPr>
      </w:pPr>
      <w:r w:rsidRPr="00EA3621">
        <w:rPr>
          <w:rFonts w:asciiTheme="minorHAnsi" w:hAnsiTheme="minorHAnsi" w:cs="Arial"/>
          <w:b w:val="0"/>
          <w:bCs w:val="0"/>
          <w:color w:val="000000" w:themeColor="text1"/>
          <w:sz w:val="22"/>
          <w:szCs w:val="22"/>
          <w:lang w:val="hr-HR"/>
        </w:rPr>
        <w:t>Grupa izračunava regulatorni kapital i kapitalne zahtjeve u skladu sa Basel II zahtjevima te se u nastavku daje pregled stope adekvatnosti kapitala na dane 3</w:t>
      </w:r>
      <w:r w:rsidR="00A711B9">
        <w:rPr>
          <w:rFonts w:asciiTheme="minorHAnsi" w:hAnsiTheme="minorHAnsi" w:cs="Arial"/>
          <w:b w:val="0"/>
          <w:bCs w:val="0"/>
          <w:color w:val="000000" w:themeColor="text1"/>
          <w:sz w:val="22"/>
          <w:szCs w:val="22"/>
          <w:lang w:val="hr-HR"/>
        </w:rPr>
        <w:t>0</w:t>
      </w:r>
      <w:r w:rsidRPr="00EA3621">
        <w:rPr>
          <w:rFonts w:asciiTheme="minorHAnsi" w:hAnsiTheme="minorHAnsi" w:cs="Arial"/>
          <w:b w:val="0"/>
          <w:bCs w:val="0"/>
          <w:color w:val="000000" w:themeColor="text1"/>
          <w:sz w:val="22"/>
          <w:szCs w:val="22"/>
          <w:lang w:val="hr-HR"/>
        </w:rPr>
        <w:t>.</w:t>
      </w:r>
      <w:r w:rsidR="00014469">
        <w:rPr>
          <w:rFonts w:asciiTheme="minorHAnsi" w:hAnsiTheme="minorHAnsi" w:cs="Arial"/>
          <w:b w:val="0"/>
          <w:bCs w:val="0"/>
          <w:color w:val="000000" w:themeColor="text1"/>
          <w:sz w:val="22"/>
          <w:szCs w:val="22"/>
          <w:lang w:val="hr-HR"/>
        </w:rPr>
        <w:t xml:space="preserve"> </w:t>
      </w:r>
      <w:r w:rsidR="00A711B9">
        <w:rPr>
          <w:rFonts w:asciiTheme="minorHAnsi" w:hAnsiTheme="minorHAnsi" w:cs="Arial"/>
          <w:b w:val="0"/>
          <w:bCs w:val="0"/>
          <w:color w:val="000000" w:themeColor="text1"/>
          <w:sz w:val="22"/>
          <w:szCs w:val="22"/>
          <w:lang w:val="hr-HR"/>
        </w:rPr>
        <w:t>lipnja</w:t>
      </w:r>
      <w:r w:rsidR="000E38F9" w:rsidRPr="00EA3621">
        <w:rPr>
          <w:rFonts w:asciiTheme="minorHAnsi" w:hAnsiTheme="minorHAnsi" w:cs="Arial"/>
          <w:b w:val="0"/>
          <w:bCs w:val="0"/>
          <w:color w:val="000000" w:themeColor="text1"/>
          <w:sz w:val="22"/>
          <w:szCs w:val="22"/>
          <w:lang w:val="hr-HR"/>
        </w:rPr>
        <w:t xml:space="preserve"> </w:t>
      </w:r>
      <w:r w:rsidRPr="00EA3621">
        <w:rPr>
          <w:rFonts w:asciiTheme="minorHAnsi" w:hAnsiTheme="minorHAnsi" w:cs="Arial"/>
          <w:b w:val="0"/>
          <w:bCs w:val="0"/>
          <w:color w:val="000000" w:themeColor="text1"/>
          <w:sz w:val="22"/>
          <w:szCs w:val="22"/>
          <w:lang w:val="hr-HR"/>
        </w:rPr>
        <w:t>20</w:t>
      </w:r>
      <w:r w:rsidR="00912C26" w:rsidRPr="00EA3621">
        <w:rPr>
          <w:rFonts w:asciiTheme="minorHAnsi" w:hAnsiTheme="minorHAnsi" w:cs="Arial"/>
          <w:b w:val="0"/>
          <w:bCs w:val="0"/>
          <w:color w:val="000000" w:themeColor="text1"/>
          <w:sz w:val="22"/>
          <w:szCs w:val="22"/>
          <w:lang w:val="hr-HR"/>
        </w:rPr>
        <w:t>2</w:t>
      </w:r>
      <w:r w:rsidR="0008351E">
        <w:rPr>
          <w:rFonts w:asciiTheme="minorHAnsi" w:hAnsiTheme="minorHAnsi" w:cs="Arial"/>
          <w:b w:val="0"/>
          <w:bCs w:val="0"/>
          <w:color w:val="000000" w:themeColor="text1"/>
          <w:sz w:val="22"/>
          <w:szCs w:val="22"/>
          <w:lang w:val="hr-HR"/>
        </w:rPr>
        <w:t>1</w:t>
      </w:r>
      <w:r w:rsidRPr="00EA3621">
        <w:rPr>
          <w:rFonts w:asciiTheme="minorHAnsi" w:hAnsiTheme="minorHAnsi" w:cs="Arial"/>
          <w:b w:val="0"/>
          <w:bCs w:val="0"/>
          <w:color w:val="000000" w:themeColor="text1"/>
          <w:sz w:val="22"/>
          <w:szCs w:val="22"/>
          <w:lang w:val="hr-HR"/>
        </w:rPr>
        <w:t>. i 31. prosinca 20</w:t>
      </w:r>
      <w:r w:rsidR="0008351E">
        <w:rPr>
          <w:rFonts w:asciiTheme="minorHAnsi" w:hAnsiTheme="minorHAnsi" w:cs="Arial"/>
          <w:b w:val="0"/>
          <w:bCs w:val="0"/>
          <w:color w:val="000000" w:themeColor="text1"/>
          <w:sz w:val="22"/>
          <w:szCs w:val="22"/>
          <w:lang w:val="hr-HR"/>
        </w:rPr>
        <w:t>20</w:t>
      </w:r>
      <w:r w:rsidR="00CD058E" w:rsidRPr="00EA3621">
        <w:rPr>
          <w:rFonts w:asciiTheme="minorHAnsi" w:hAnsiTheme="minorHAnsi" w:cs="Arial"/>
          <w:b w:val="0"/>
          <w:bCs w:val="0"/>
          <w:color w:val="000000" w:themeColor="text1"/>
          <w:sz w:val="22"/>
          <w:szCs w:val="22"/>
          <w:lang w:val="hr-HR"/>
        </w:rPr>
        <w:t>.</w:t>
      </w:r>
    </w:p>
    <w:p w14:paraId="4D3A313F" w14:textId="77777777" w:rsidR="00B670B6" w:rsidRPr="00EA3621" w:rsidRDefault="00B670B6" w:rsidP="00B670B6">
      <w:pPr>
        <w:pStyle w:val="T1"/>
        <w:keepNext w:val="0"/>
        <w:spacing w:line="240" w:lineRule="auto"/>
        <w:rPr>
          <w:rFonts w:asciiTheme="minorHAnsi" w:hAnsiTheme="minorHAnsi" w:cs="Arial"/>
          <w:b w:val="0"/>
          <w:bCs w:val="0"/>
          <w:color w:val="000000" w:themeColor="text1"/>
          <w:sz w:val="22"/>
          <w:szCs w:val="22"/>
          <w:lang w:val="hr-HR"/>
        </w:rPr>
      </w:pPr>
    </w:p>
    <w:tbl>
      <w:tblPr>
        <w:tblW w:w="5228" w:type="pct"/>
        <w:jc w:val="center"/>
        <w:tblLayout w:type="fixed"/>
        <w:tblLook w:val="01E0" w:firstRow="1" w:lastRow="1" w:firstColumn="1" w:lastColumn="1" w:noHBand="0" w:noVBand="0"/>
      </w:tblPr>
      <w:tblGrid>
        <w:gridCol w:w="4254"/>
        <w:gridCol w:w="1382"/>
        <w:gridCol w:w="1382"/>
        <w:gridCol w:w="1381"/>
        <w:gridCol w:w="1383"/>
      </w:tblGrid>
      <w:tr w:rsidR="00B670B6" w:rsidRPr="00014469" w14:paraId="4A2BECD5" w14:textId="77777777" w:rsidTr="00276534">
        <w:trPr>
          <w:trHeight w:val="190"/>
          <w:jc w:val="center"/>
        </w:trPr>
        <w:tc>
          <w:tcPr>
            <w:tcW w:w="2174" w:type="pct"/>
          </w:tcPr>
          <w:p w14:paraId="4C801A6C" w14:textId="77777777" w:rsidR="00B670B6" w:rsidRPr="00014469" w:rsidRDefault="00B670B6" w:rsidP="00276534">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69828796" w14:textId="77777777" w:rsidR="00B670B6" w:rsidRPr="00014469" w:rsidRDefault="00B670B6" w:rsidP="00276534">
            <w:pPr>
              <w:pStyle w:val="TH"/>
              <w:jc w:val="right"/>
              <w:rPr>
                <w:rFonts w:asciiTheme="minorHAnsi" w:hAnsiTheme="minorHAnsi" w:cs="Arial"/>
                <w:color w:val="000000" w:themeColor="text1"/>
                <w:sz w:val="20"/>
                <w:lang w:val="hr-HR"/>
              </w:rPr>
            </w:pPr>
          </w:p>
        </w:tc>
        <w:tc>
          <w:tcPr>
            <w:tcW w:w="706" w:type="pct"/>
            <w:vAlign w:val="bottom"/>
          </w:tcPr>
          <w:p w14:paraId="4F9863FA" w14:textId="77777777" w:rsidR="00B670B6" w:rsidRPr="00014469" w:rsidRDefault="00B670B6" w:rsidP="00276534">
            <w:pPr>
              <w:pStyle w:val="TH"/>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Grupa</w:t>
            </w:r>
          </w:p>
        </w:tc>
        <w:tc>
          <w:tcPr>
            <w:tcW w:w="706" w:type="pct"/>
            <w:vAlign w:val="bottom"/>
          </w:tcPr>
          <w:p w14:paraId="24404989" w14:textId="77777777" w:rsidR="00B670B6" w:rsidRPr="00014469" w:rsidRDefault="00B670B6" w:rsidP="00276534">
            <w:pPr>
              <w:pStyle w:val="TH"/>
              <w:jc w:val="right"/>
              <w:rPr>
                <w:rFonts w:asciiTheme="minorHAnsi" w:hAnsiTheme="minorHAnsi" w:cs="Arial"/>
                <w:color w:val="000000" w:themeColor="text1"/>
                <w:sz w:val="20"/>
                <w:lang w:val="hr-HR"/>
              </w:rPr>
            </w:pPr>
          </w:p>
        </w:tc>
        <w:tc>
          <w:tcPr>
            <w:tcW w:w="707" w:type="pct"/>
          </w:tcPr>
          <w:p w14:paraId="5151CCD5" w14:textId="77777777" w:rsidR="00B670B6" w:rsidRPr="00014469" w:rsidRDefault="00B670B6" w:rsidP="00276534">
            <w:pPr>
              <w:pStyle w:val="TH"/>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Banka</w:t>
            </w:r>
          </w:p>
        </w:tc>
      </w:tr>
      <w:tr w:rsidR="0008351E" w:rsidRPr="00014469" w14:paraId="38C1DEA8" w14:textId="77777777" w:rsidTr="00276534">
        <w:trPr>
          <w:trHeight w:val="190"/>
          <w:jc w:val="center"/>
        </w:trPr>
        <w:tc>
          <w:tcPr>
            <w:tcW w:w="2174" w:type="pct"/>
          </w:tcPr>
          <w:p w14:paraId="12297EF9" w14:textId="77777777" w:rsidR="0008351E" w:rsidRPr="00014469" w:rsidRDefault="0008351E" w:rsidP="0008351E">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5CF8D6E5" w14:textId="742968EB" w:rsidR="0008351E" w:rsidRPr="00014469" w:rsidRDefault="0008351E" w:rsidP="0008351E">
            <w:pPr>
              <w:pStyle w:val="TH"/>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3</w:t>
            </w:r>
            <w:r w:rsidR="00C676F7" w:rsidRPr="00014469">
              <w:rPr>
                <w:rFonts w:asciiTheme="minorHAnsi" w:hAnsiTheme="minorHAnsi" w:cs="Arial"/>
                <w:color w:val="000000" w:themeColor="text1"/>
                <w:sz w:val="20"/>
                <w:lang w:val="hr-HR"/>
              </w:rPr>
              <w:t>0</w:t>
            </w:r>
            <w:r w:rsidRPr="00014469">
              <w:rPr>
                <w:rFonts w:asciiTheme="minorHAnsi" w:hAnsiTheme="minorHAnsi" w:cs="Arial"/>
                <w:color w:val="000000" w:themeColor="text1"/>
                <w:sz w:val="20"/>
                <w:lang w:val="hr-HR"/>
              </w:rPr>
              <w:t xml:space="preserve">. </w:t>
            </w:r>
            <w:r w:rsidR="00C676F7" w:rsidRPr="00014469">
              <w:rPr>
                <w:rFonts w:asciiTheme="minorHAnsi" w:hAnsiTheme="minorHAnsi" w:cs="Arial"/>
                <w:color w:val="000000" w:themeColor="text1"/>
                <w:sz w:val="20"/>
                <w:lang w:val="hr-HR"/>
              </w:rPr>
              <w:t>lipnja</w:t>
            </w:r>
            <w:r w:rsidRPr="00014469">
              <w:rPr>
                <w:rFonts w:asciiTheme="minorHAnsi" w:hAnsiTheme="minorHAnsi" w:cs="Arial"/>
                <w:color w:val="000000" w:themeColor="text1"/>
                <w:sz w:val="20"/>
                <w:lang w:val="hr-HR"/>
              </w:rPr>
              <w:t xml:space="preserve"> 2021.</w:t>
            </w:r>
          </w:p>
        </w:tc>
        <w:tc>
          <w:tcPr>
            <w:tcW w:w="706" w:type="pct"/>
            <w:vAlign w:val="bottom"/>
          </w:tcPr>
          <w:p w14:paraId="5158F11F" w14:textId="4C48E4F7" w:rsidR="0008351E" w:rsidRPr="00014469" w:rsidRDefault="0008351E" w:rsidP="0008351E">
            <w:pPr>
              <w:pStyle w:val="TH"/>
              <w:jc w:val="right"/>
              <w:rPr>
                <w:rFonts w:asciiTheme="minorHAnsi" w:hAnsiTheme="minorHAnsi" w:cs="Arial"/>
                <w:color w:val="000000" w:themeColor="text1"/>
                <w:sz w:val="20"/>
                <w:lang w:val="hr-HR"/>
              </w:rPr>
            </w:pPr>
            <w:bookmarkStart w:id="1188" w:name="_Toc67331445"/>
            <w:r w:rsidRPr="00014469">
              <w:rPr>
                <w:rFonts w:asciiTheme="minorHAnsi" w:hAnsiTheme="minorHAnsi" w:cs="Arial"/>
                <w:color w:val="000000" w:themeColor="text1"/>
                <w:sz w:val="20"/>
                <w:lang w:val="hr-HR"/>
              </w:rPr>
              <w:t>31. prosinca 2020.</w:t>
            </w:r>
            <w:bookmarkEnd w:id="1188"/>
          </w:p>
        </w:tc>
        <w:tc>
          <w:tcPr>
            <w:tcW w:w="706" w:type="pct"/>
            <w:vAlign w:val="bottom"/>
          </w:tcPr>
          <w:p w14:paraId="5C271B9C" w14:textId="14759BC3" w:rsidR="0008351E" w:rsidRPr="00014469" w:rsidRDefault="00C676F7" w:rsidP="0008351E">
            <w:pPr>
              <w:pStyle w:val="TH"/>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30. lipnja 2021.</w:t>
            </w:r>
          </w:p>
        </w:tc>
        <w:tc>
          <w:tcPr>
            <w:tcW w:w="707" w:type="pct"/>
            <w:vAlign w:val="bottom"/>
          </w:tcPr>
          <w:p w14:paraId="635B1858" w14:textId="215D97F9" w:rsidR="0008351E" w:rsidRPr="00014469" w:rsidRDefault="0008351E" w:rsidP="0008351E">
            <w:pPr>
              <w:pStyle w:val="TH"/>
              <w:jc w:val="right"/>
              <w:rPr>
                <w:rFonts w:asciiTheme="minorHAnsi" w:hAnsiTheme="minorHAnsi" w:cs="Arial"/>
                <w:color w:val="000000" w:themeColor="text1"/>
                <w:sz w:val="20"/>
                <w:lang w:val="hr-HR"/>
              </w:rPr>
            </w:pPr>
            <w:bookmarkStart w:id="1189" w:name="_Toc67331447"/>
            <w:r w:rsidRPr="00014469">
              <w:rPr>
                <w:rFonts w:asciiTheme="minorHAnsi" w:hAnsiTheme="minorHAnsi" w:cs="Arial"/>
                <w:color w:val="000000" w:themeColor="text1"/>
                <w:sz w:val="20"/>
                <w:lang w:val="hr-HR"/>
              </w:rPr>
              <w:t>31. prosinca 2020.</w:t>
            </w:r>
            <w:bookmarkEnd w:id="1189"/>
          </w:p>
        </w:tc>
      </w:tr>
      <w:tr w:rsidR="0008351E" w:rsidRPr="00014469" w14:paraId="27993E21" w14:textId="77777777" w:rsidTr="00276534">
        <w:trPr>
          <w:trHeight w:val="185"/>
          <w:jc w:val="center"/>
        </w:trPr>
        <w:tc>
          <w:tcPr>
            <w:tcW w:w="2174" w:type="pct"/>
          </w:tcPr>
          <w:p w14:paraId="0087A216" w14:textId="77777777" w:rsidR="0008351E" w:rsidRPr="00014469" w:rsidRDefault="0008351E" w:rsidP="0008351E">
            <w:pPr>
              <w:pStyle w:val="TH"/>
              <w:tabs>
                <w:tab w:val="right" w:pos="9781"/>
              </w:tabs>
              <w:spacing w:line="220" w:lineRule="exact"/>
              <w:rPr>
                <w:rFonts w:asciiTheme="minorHAnsi" w:hAnsiTheme="minorHAnsi" w:cs="Arial"/>
                <w:b w:val="0"/>
                <w:bCs/>
                <w:color w:val="000000" w:themeColor="text1"/>
                <w:sz w:val="20"/>
                <w:lang w:val="hr-HR"/>
              </w:rPr>
            </w:pPr>
          </w:p>
        </w:tc>
        <w:tc>
          <w:tcPr>
            <w:tcW w:w="706" w:type="pct"/>
            <w:vAlign w:val="center"/>
          </w:tcPr>
          <w:p w14:paraId="6E61CB4E" w14:textId="77777777" w:rsidR="0008351E" w:rsidRPr="00014469" w:rsidRDefault="0008351E" w:rsidP="0008351E">
            <w:pPr>
              <w:pStyle w:val="TH"/>
              <w:spacing w:line="220" w:lineRule="exact"/>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000 kuna</w:t>
            </w:r>
          </w:p>
        </w:tc>
        <w:tc>
          <w:tcPr>
            <w:tcW w:w="706" w:type="pct"/>
            <w:vAlign w:val="center"/>
          </w:tcPr>
          <w:p w14:paraId="38C15AB6" w14:textId="348600BF" w:rsidR="0008351E" w:rsidRPr="00014469" w:rsidRDefault="0008351E" w:rsidP="0008351E">
            <w:pPr>
              <w:pStyle w:val="TH"/>
              <w:spacing w:line="220" w:lineRule="exact"/>
              <w:jc w:val="right"/>
              <w:rPr>
                <w:rFonts w:asciiTheme="minorHAnsi" w:hAnsiTheme="minorHAnsi" w:cs="Arial"/>
                <w:color w:val="000000" w:themeColor="text1"/>
                <w:sz w:val="20"/>
                <w:lang w:val="hr-HR"/>
              </w:rPr>
            </w:pPr>
            <w:bookmarkStart w:id="1190" w:name="_Toc67331449"/>
            <w:r w:rsidRPr="00014469">
              <w:rPr>
                <w:rFonts w:asciiTheme="minorHAnsi" w:hAnsiTheme="minorHAnsi" w:cs="Arial"/>
                <w:color w:val="000000" w:themeColor="text1"/>
                <w:sz w:val="20"/>
                <w:lang w:val="hr-HR"/>
              </w:rPr>
              <w:t>000 kuna</w:t>
            </w:r>
            <w:bookmarkEnd w:id="1190"/>
          </w:p>
        </w:tc>
        <w:tc>
          <w:tcPr>
            <w:tcW w:w="706" w:type="pct"/>
            <w:vAlign w:val="center"/>
          </w:tcPr>
          <w:p w14:paraId="6CC1C25E" w14:textId="77777777" w:rsidR="0008351E" w:rsidRPr="00014469" w:rsidRDefault="0008351E" w:rsidP="0008351E">
            <w:pPr>
              <w:pStyle w:val="TH"/>
              <w:spacing w:line="220" w:lineRule="exact"/>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000 kuna</w:t>
            </w:r>
          </w:p>
        </w:tc>
        <w:tc>
          <w:tcPr>
            <w:tcW w:w="707" w:type="pct"/>
            <w:vAlign w:val="center"/>
          </w:tcPr>
          <w:p w14:paraId="604A9093" w14:textId="5D0F0522" w:rsidR="0008351E" w:rsidRPr="00014469" w:rsidRDefault="0008351E" w:rsidP="0008351E">
            <w:pPr>
              <w:pStyle w:val="T1"/>
              <w:spacing w:before="0" w:after="0" w:line="220" w:lineRule="exact"/>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000 kuna</w:t>
            </w:r>
          </w:p>
        </w:tc>
      </w:tr>
      <w:tr w:rsidR="0008351E" w:rsidRPr="00014469" w14:paraId="30F25FB1" w14:textId="77777777" w:rsidTr="00276534">
        <w:trPr>
          <w:trHeight w:val="185"/>
          <w:jc w:val="center"/>
        </w:trPr>
        <w:tc>
          <w:tcPr>
            <w:tcW w:w="2174" w:type="pct"/>
          </w:tcPr>
          <w:p w14:paraId="3CF152F4" w14:textId="77777777" w:rsidR="0008351E" w:rsidRPr="00014469" w:rsidRDefault="0008351E" w:rsidP="0008351E">
            <w:pPr>
              <w:pStyle w:val="TH"/>
              <w:tabs>
                <w:tab w:val="right" w:pos="9781"/>
              </w:tabs>
              <w:spacing w:line="220" w:lineRule="exact"/>
              <w:rPr>
                <w:rFonts w:asciiTheme="minorHAnsi" w:hAnsiTheme="minorHAnsi" w:cs="Arial"/>
                <w:b w:val="0"/>
                <w:bCs/>
                <w:color w:val="000000" w:themeColor="text1"/>
                <w:sz w:val="20"/>
                <w:lang w:val="hr-HR"/>
              </w:rPr>
            </w:pPr>
          </w:p>
        </w:tc>
        <w:tc>
          <w:tcPr>
            <w:tcW w:w="706" w:type="pct"/>
            <w:vAlign w:val="center"/>
          </w:tcPr>
          <w:p w14:paraId="110821C0" w14:textId="77777777" w:rsidR="0008351E" w:rsidRPr="00014469" w:rsidRDefault="0008351E" w:rsidP="0008351E">
            <w:pPr>
              <w:pStyle w:val="TH"/>
              <w:spacing w:line="220" w:lineRule="exact"/>
              <w:jc w:val="right"/>
              <w:rPr>
                <w:rFonts w:asciiTheme="minorHAnsi" w:hAnsiTheme="minorHAnsi" w:cs="Arial"/>
                <w:color w:val="000000" w:themeColor="text1"/>
                <w:sz w:val="20"/>
                <w:lang w:val="hr-HR"/>
              </w:rPr>
            </w:pPr>
          </w:p>
        </w:tc>
        <w:tc>
          <w:tcPr>
            <w:tcW w:w="706" w:type="pct"/>
            <w:vAlign w:val="center"/>
          </w:tcPr>
          <w:p w14:paraId="000384B1" w14:textId="77777777" w:rsidR="0008351E" w:rsidRPr="00014469" w:rsidRDefault="0008351E" w:rsidP="0008351E">
            <w:pPr>
              <w:pStyle w:val="TH"/>
              <w:spacing w:line="220" w:lineRule="exact"/>
              <w:jc w:val="right"/>
              <w:rPr>
                <w:rFonts w:asciiTheme="minorHAnsi" w:hAnsiTheme="minorHAnsi" w:cs="Arial"/>
                <w:color w:val="000000" w:themeColor="text1"/>
                <w:sz w:val="20"/>
                <w:lang w:val="hr-HR"/>
              </w:rPr>
            </w:pPr>
          </w:p>
        </w:tc>
        <w:tc>
          <w:tcPr>
            <w:tcW w:w="706" w:type="pct"/>
            <w:vAlign w:val="center"/>
          </w:tcPr>
          <w:p w14:paraId="220627C9" w14:textId="77777777" w:rsidR="0008351E" w:rsidRPr="00014469" w:rsidRDefault="0008351E" w:rsidP="0008351E">
            <w:pPr>
              <w:pStyle w:val="TH"/>
              <w:spacing w:line="220" w:lineRule="exact"/>
              <w:jc w:val="right"/>
              <w:rPr>
                <w:rFonts w:asciiTheme="minorHAnsi" w:hAnsiTheme="minorHAnsi" w:cs="Arial"/>
                <w:color w:val="000000" w:themeColor="text1"/>
                <w:sz w:val="20"/>
                <w:lang w:val="hr-HR"/>
              </w:rPr>
            </w:pPr>
          </w:p>
        </w:tc>
        <w:tc>
          <w:tcPr>
            <w:tcW w:w="707" w:type="pct"/>
            <w:vAlign w:val="center"/>
          </w:tcPr>
          <w:p w14:paraId="61310750" w14:textId="77777777" w:rsidR="0008351E" w:rsidRPr="00014469" w:rsidRDefault="0008351E" w:rsidP="0008351E">
            <w:pPr>
              <w:pStyle w:val="T1"/>
              <w:spacing w:before="0" w:after="0" w:line="220" w:lineRule="exact"/>
              <w:jc w:val="right"/>
              <w:rPr>
                <w:rFonts w:asciiTheme="minorHAnsi" w:hAnsiTheme="minorHAnsi" w:cs="Arial"/>
                <w:color w:val="000000" w:themeColor="text1"/>
                <w:sz w:val="20"/>
                <w:lang w:val="hr-HR"/>
              </w:rPr>
            </w:pPr>
          </w:p>
        </w:tc>
      </w:tr>
      <w:tr w:rsidR="009D179F" w:rsidRPr="00014469" w14:paraId="00F601F3" w14:textId="77777777" w:rsidTr="005324AC">
        <w:trPr>
          <w:trHeight w:val="241"/>
          <w:jc w:val="center"/>
        </w:trPr>
        <w:tc>
          <w:tcPr>
            <w:tcW w:w="2174" w:type="pct"/>
            <w:vAlign w:val="bottom"/>
          </w:tcPr>
          <w:p w14:paraId="5D4DE05E" w14:textId="77777777" w:rsidR="009D179F" w:rsidRPr="00014469" w:rsidRDefault="009D179F" w:rsidP="009D179F">
            <w:pPr>
              <w:pStyle w:val="T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s="Arial"/>
                <w:b/>
                <w:bCs/>
                <w:color w:val="000000" w:themeColor="text1"/>
                <w:sz w:val="20"/>
                <w:lang w:val="hr-HR"/>
              </w:rPr>
              <w:t>Ukupni regulatorni kapital</w:t>
            </w:r>
          </w:p>
        </w:tc>
        <w:tc>
          <w:tcPr>
            <w:tcW w:w="706" w:type="pct"/>
            <w:tcBorders>
              <w:top w:val="nil"/>
              <w:left w:val="nil"/>
              <w:bottom w:val="nil"/>
              <w:right w:val="nil"/>
            </w:tcBorders>
            <w:shd w:val="clear" w:color="auto" w:fill="auto"/>
          </w:tcPr>
          <w:p w14:paraId="0FA5528A" w14:textId="408753A4" w:rsidR="009D179F" w:rsidRPr="00014469" w:rsidRDefault="009D179F" w:rsidP="009D179F">
            <w:pPr>
              <w:pStyle w:val="TT"/>
              <w:jc w:val="right"/>
              <w:rPr>
                <w:rFonts w:asciiTheme="minorHAnsi" w:hAnsiTheme="minorHAnsi" w:cstheme="minorHAnsi"/>
                <w:b/>
                <w:bCs/>
                <w:color w:val="000000" w:themeColor="text1"/>
                <w:sz w:val="20"/>
                <w:lang w:val="hr-HR"/>
              </w:rPr>
            </w:pPr>
            <w:r w:rsidRPr="005324AC">
              <w:rPr>
                <w:rFonts w:asciiTheme="minorHAnsi" w:hAnsiTheme="minorHAnsi" w:cstheme="minorHAnsi"/>
                <w:b/>
                <w:bCs/>
                <w:sz w:val="20"/>
              </w:rPr>
              <w:t xml:space="preserve"> 10.380.348 </w:t>
            </w:r>
          </w:p>
        </w:tc>
        <w:tc>
          <w:tcPr>
            <w:tcW w:w="706" w:type="pct"/>
            <w:tcBorders>
              <w:top w:val="nil"/>
              <w:left w:val="nil"/>
              <w:bottom w:val="nil"/>
              <w:right w:val="nil"/>
            </w:tcBorders>
            <w:shd w:val="clear" w:color="auto" w:fill="auto"/>
            <w:vAlign w:val="center"/>
          </w:tcPr>
          <w:p w14:paraId="545C2A2F" w14:textId="4B7241D4" w:rsidR="009D179F" w:rsidRPr="00014469" w:rsidRDefault="009D179F" w:rsidP="009D179F">
            <w:pPr>
              <w:pStyle w:val="TT"/>
              <w:jc w:val="right"/>
              <w:rPr>
                <w:rFonts w:asciiTheme="minorHAnsi" w:hAnsiTheme="minorHAnsi" w:cstheme="minorHAnsi"/>
                <w:b/>
                <w:bCs/>
                <w:color w:val="000000" w:themeColor="text1"/>
                <w:sz w:val="20"/>
                <w:lang w:val="hr-HR"/>
              </w:rPr>
            </w:pPr>
            <w:bookmarkStart w:id="1191" w:name="_Toc67331452"/>
            <w:r w:rsidRPr="00014469">
              <w:rPr>
                <w:rFonts w:asciiTheme="minorHAnsi" w:hAnsiTheme="minorHAnsi" w:cstheme="minorHAnsi"/>
                <w:b/>
                <w:bCs/>
                <w:color w:val="000000" w:themeColor="text1"/>
                <w:sz w:val="20"/>
                <w:lang w:val="hr-HR"/>
              </w:rPr>
              <w:t>10.076.599</w:t>
            </w:r>
            <w:bookmarkEnd w:id="1191"/>
          </w:p>
        </w:tc>
        <w:tc>
          <w:tcPr>
            <w:tcW w:w="706" w:type="pct"/>
            <w:tcBorders>
              <w:top w:val="nil"/>
              <w:left w:val="nil"/>
              <w:bottom w:val="nil"/>
              <w:right w:val="nil"/>
            </w:tcBorders>
            <w:shd w:val="clear" w:color="auto" w:fill="auto"/>
          </w:tcPr>
          <w:p w14:paraId="6ECB33CC" w14:textId="75A87A25" w:rsidR="009D179F" w:rsidRPr="00014469" w:rsidRDefault="009D179F" w:rsidP="009D179F">
            <w:pPr>
              <w:pStyle w:val="TT"/>
              <w:jc w:val="right"/>
              <w:rPr>
                <w:rFonts w:asciiTheme="minorHAnsi" w:hAnsiTheme="minorHAnsi" w:cstheme="minorHAnsi"/>
                <w:b/>
                <w:bCs/>
                <w:color w:val="000000" w:themeColor="text1"/>
                <w:sz w:val="20"/>
                <w:lang w:val="hr-HR"/>
              </w:rPr>
            </w:pPr>
            <w:r w:rsidRPr="005324AC">
              <w:rPr>
                <w:rFonts w:asciiTheme="minorHAnsi" w:hAnsiTheme="minorHAnsi" w:cstheme="minorHAnsi"/>
                <w:b/>
                <w:bCs/>
                <w:sz w:val="20"/>
              </w:rPr>
              <w:t xml:space="preserve"> 10.380.151 </w:t>
            </w:r>
          </w:p>
        </w:tc>
        <w:tc>
          <w:tcPr>
            <w:tcW w:w="707" w:type="pct"/>
            <w:tcBorders>
              <w:top w:val="nil"/>
              <w:left w:val="nil"/>
              <w:bottom w:val="nil"/>
              <w:right w:val="nil"/>
            </w:tcBorders>
            <w:shd w:val="clear" w:color="auto" w:fill="auto"/>
            <w:vAlign w:val="center"/>
          </w:tcPr>
          <w:p w14:paraId="048F1A71" w14:textId="7E207389" w:rsidR="009D179F" w:rsidRPr="00014469" w:rsidRDefault="009D179F" w:rsidP="009D179F">
            <w:pPr>
              <w:pStyle w:val="TT"/>
              <w:jc w:val="right"/>
              <w:rPr>
                <w:rFonts w:asciiTheme="minorHAnsi" w:hAnsiTheme="minorHAnsi" w:cs="Arial"/>
                <w:b/>
                <w:color w:val="000000" w:themeColor="text1"/>
                <w:sz w:val="20"/>
                <w:lang w:val="hr-HR"/>
              </w:rPr>
            </w:pPr>
            <w:bookmarkStart w:id="1192" w:name="_Toc67331454"/>
            <w:r w:rsidRPr="00014469">
              <w:rPr>
                <w:rFonts w:asciiTheme="minorHAnsi" w:hAnsiTheme="minorHAnsi" w:cs="Arial"/>
                <w:b/>
                <w:color w:val="000000" w:themeColor="text1"/>
                <w:sz w:val="20"/>
                <w:lang w:val="hr-HR"/>
              </w:rPr>
              <w:t>10.074.668</w:t>
            </w:r>
            <w:bookmarkEnd w:id="1192"/>
          </w:p>
        </w:tc>
      </w:tr>
      <w:tr w:rsidR="009D179F" w:rsidRPr="00014469" w14:paraId="35C622A1" w14:textId="77777777" w:rsidTr="005324AC">
        <w:trPr>
          <w:trHeight w:val="311"/>
          <w:jc w:val="center"/>
        </w:trPr>
        <w:tc>
          <w:tcPr>
            <w:tcW w:w="2174" w:type="pct"/>
            <w:vAlign w:val="bottom"/>
          </w:tcPr>
          <w:p w14:paraId="78B570C9" w14:textId="77777777" w:rsidR="009D179F" w:rsidRPr="00014469" w:rsidRDefault="009D179F" w:rsidP="009D179F">
            <w:pPr>
              <w:pStyle w:val="T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olor w:val="000000" w:themeColor="text1"/>
                <w:sz w:val="20"/>
                <w:lang w:val="hr-HR"/>
              </w:rPr>
              <w:t>Iznos izloženosti ponderiran kreditnim rizikom</w:t>
            </w:r>
          </w:p>
        </w:tc>
        <w:tc>
          <w:tcPr>
            <w:tcW w:w="706" w:type="pct"/>
            <w:tcBorders>
              <w:top w:val="nil"/>
              <w:left w:val="nil"/>
              <w:bottom w:val="nil"/>
              <w:right w:val="nil"/>
            </w:tcBorders>
            <w:shd w:val="clear" w:color="auto" w:fill="auto"/>
          </w:tcPr>
          <w:p w14:paraId="63B4C0FC" w14:textId="22A0A068" w:rsidR="009D179F" w:rsidRPr="005324AC" w:rsidRDefault="009D179F" w:rsidP="009D179F">
            <w:pPr>
              <w:pStyle w:val="TT"/>
              <w:jc w:val="right"/>
              <w:rPr>
                <w:rFonts w:asciiTheme="minorHAnsi" w:hAnsiTheme="minorHAnsi" w:cstheme="minorHAnsi"/>
                <w:color w:val="000000" w:themeColor="text1"/>
                <w:sz w:val="20"/>
                <w:lang w:val="hr-HR"/>
              </w:rPr>
            </w:pPr>
            <w:r w:rsidRPr="005324AC">
              <w:rPr>
                <w:rFonts w:asciiTheme="minorHAnsi" w:hAnsiTheme="minorHAnsi" w:cstheme="minorHAnsi"/>
                <w:sz w:val="20"/>
              </w:rPr>
              <w:t xml:space="preserve"> 15.676.219 </w:t>
            </w:r>
          </w:p>
        </w:tc>
        <w:tc>
          <w:tcPr>
            <w:tcW w:w="706" w:type="pct"/>
            <w:tcBorders>
              <w:top w:val="nil"/>
              <w:left w:val="nil"/>
              <w:bottom w:val="nil"/>
              <w:right w:val="nil"/>
            </w:tcBorders>
            <w:shd w:val="clear" w:color="auto" w:fill="auto"/>
            <w:vAlign w:val="bottom"/>
          </w:tcPr>
          <w:p w14:paraId="285C7391" w14:textId="31A579EB" w:rsidR="009D179F" w:rsidRPr="005324AC" w:rsidRDefault="009D179F" w:rsidP="009D179F">
            <w:pPr>
              <w:pStyle w:val="TT"/>
              <w:jc w:val="right"/>
              <w:rPr>
                <w:rFonts w:asciiTheme="minorHAnsi" w:hAnsiTheme="minorHAnsi" w:cstheme="minorHAnsi"/>
                <w:color w:val="000000" w:themeColor="text1"/>
                <w:sz w:val="20"/>
                <w:lang w:val="hr-HR"/>
              </w:rPr>
            </w:pPr>
            <w:bookmarkStart w:id="1193" w:name="_Toc67331457"/>
            <w:r w:rsidRPr="005324AC">
              <w:rPr>
                <w:rFonts w:asciiTheme="minorHAnsi" w:hAnsiTheme="minorHAnsi" w:cstheme="minorHAnsi"/>
                <w:color w:val="000000" w:themeColor="text1"/>
                <w:sz w:val="20"/>
                <w:lang w:val="hr-HR"/>
              </w:rPr>
              <w:t>15.868.462</w:t>
            </w:r>
            <w:bookmarkEnd w:id="1193"/>
          </w:p>
        </w:tc>
        <w:tc>
          <w:tcPr>
            <w:tcW w:w="706" w:type="pct"/>
            <w:tcBorders>
              <w:top w:val="nil"/>
              <w:left w:val="nil"/>
              <w:bottom w:val="nil"/>
              <w:right w:val="nil"/>
            </w:tcBorders>
            <w:shd w:val="clear" w:color="auto" w:fill="auto"/>
          </w:tcPr>
          <w:p w14:paraId="7DCA4A5A" w14:textId="5B62E416" w:rsidR="009D179F" w:rsidRPr="005324AC" w:rsidRDefault="009D179F" w:rsidP="009D179F">
            <w:pPr>
              <w:pStyle w:val="TT"/>
              <w:jc w:val="right"/>
              <w:rPr>
                <w:rFonts w:asciiTheme="minorHAnsi" w:hAnsiTheme="minorHAnsi" w:cstheme="minorHAnsi"/>
                <w:color w:val="000000" w:themeColor="text1"/>
                <w:sz w:val="20"/>
                <w:lang w:val="hr-HR"/>
              </w:rPr>
            </w:pPr>
            <w:r w:rsidRPr="005324AC">
              <w:rPr>
                <w:rFonts w:asciiTheme="minorHAnsi" w:hAnsiTheme="minorHAnsi" w:cstheme="minorHAnsi"/>
                <w:sz w:val="20"/>
              </w:rPr>
              <w:t xml:space="preserve"> 15.669.157 </w:t>
            </w:r>
          </w:p>
        </w:tc>
        <w:tc>
          <w:tcPr>
            <w:tcW w:w="707" w:type="pct"/>
            <w:tcBorders>
              <w:top w:val="nil"/>
              <w:left w:val="nil"/>
              <w:bottom w:val="nil"/>
              <w:right w:val="nil"/>
            </w:tcBorders>
            <w:shd w:val="clear" w:color="auto" w:fill="auto"/>
            <w:vAlign w:val="bottom"/>
          </w:tcPr>
          <w:p w14:paraId="5493663D" w14:textId="3B35A7E9" w:rsidR="009D179F" w:rsidRPr="00014469" w:rsidRDefault="009D179F" w:rsidP="009D179F">
            <w:pPr>
              <w:pStyle w:val="TT"/>
              <w:jc w:val="right"/>
              <w:rPr>
                <w:rFonts w:asciiTheme="minorHAnsi" w:hAnsiTheme="minorHAnsi"/>
                <w:color w:val="000000" w:themeColor="text1"/>
                <w:sz w:val="20"/>
                <w:lang w:val="hr-HR"/>
              </w:rPr>
            </w:pPr>
            <w:bookmarkStart w:id="1194" w:name="_Toc67331459"/>
            <w:r w:rsidRPr="00014469">
              <w:rPr>
                <w:rFonts w:asciiTheme="minorHAnsi" w:hAnsiTheme="minorHAnsi"/>
                <w:color w:val="000000" w:themeColor="text1"/>
                <w:sz w:val="20"/>
                <w:lang w:val="hr-HR"/>
              </w:rPr>
              <w:t>15.862.444</w:t>
            </w:r>
            <w:bookmarkEnd w:id="1194"/>
          </w:p>
        </w:tc>
      </w:tr>
      <w:tr w:rsidR="009D179F" w:rsidRPr="00014469" w14:paraId="4464E2E4" w14:textId="77777777" w:rsidTr="005324AC">
        <w:trPr>
          <w:trHeight w:val="311"/>
          <w:jc w:val="center"/>
        </w:trPr>
        <w:tc>
          <w:tcPr>
            <w:tcW w:w="2174" w:type="pct"/>
            <w:vAlign w:val="bottom"/>
          </w:tcPr>
          <w:p w14:paraId="0D2B469E" w14:textId="77777777" w:rsidR="009D179F" w:rsidRPr="00014469" w:rsidRDefault="009D179F" w:rsidP="009D179F">
            <w:pPr>
              <w:pStyle w:val="T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olor w:val="000000" w:themeColor="text1"/>
                <w:sz w:val="20"/>
                <w:lang w:val="hr-HR"/>
              </w:rPr>
              <w:t>Kreditni zahtjev za operativni rizik</w:t>
            </w:r>
          </w:p>
        </w:tc>
        <w:tc>
          <w:tcPr>
            <w:tcW w:w="706" w:type="pct"/>
            <w:tcBorders>
              <w:top w:val="nil"/>
              <w:left w:val="nil"/>
              <w:bottom w:val="nil"/>
              <w:right w:val="nil"/>
            </w:tcBorders>
            <w:shd w:val="clear" w:color="auto" w:fill="auto"/>
          </w:tcPr>
          <w:p w14:paraId="5040E3DA" w14:textId="073689DB" w:rsidR="009D179F" w:rsidRPr="005324AC" w:rsidRDefault="009D179F" w:rsidP="009D179F">
            <w:pPr>
              <w:pStyle w:val="TT"/>
              <w:jc w:val="right"/>
              <w:rPr>
                <w:rFonts w:asciiTheme="minorHAnsi" w:hAnsiTheme="minorHAnsi" w:cstheme="minorHAnsi"/>
                <w:color w:val="000000" w:themeColor="text1"/>
                <w:sz w:val="20"/>
                <w:lang w:val="hr-HR"/>
              </w:rPr>
            </w:pPr>
            <w:r w:rsidRPr="005324AC">
              <w:rPr>
                <w:rFonts w:asciiTheme="minorHAnsi" w:hAnsiTheme="minorHAnsi" w:cstheme="minorHAnsi"/>
                <w:sz w:val="20"/>
              </w:rPr>
              <w:t xml:space="preserve"> 787.800 </w:t>
            </w:r>
          </w:p>
        </w:tc>
        <w:tc>
          <w:tcPr>
            <w:tcW w:w="706" w:type="pct"/>
            <w:tcBorders>
              <w:top w:val="nil"/>
              <w:left w:val="nil"/>
              <w:bottom w:val="nil"/>
              <w:right w:val="nil"/>
            </w:tcBorders>
            <w:shd w:val="clear" w:color="auto" w:fill="auto"/>
            <w:vAlign w:val="center"/>
          </w:tcPr>
          <w:p w14:paraId="647214D5" w14:textId="092724BE" w:rsidR="009D179F" w:rsidRPr="005324AC" w:rsidRDefault="009D179F" w:rsidP="009D179F">
            <w:pPr>
              <w:pStyle w:val="TT"/>
              <w:jc w:val="right"/>
              <w:rPr>
                <w:rFonts w:asciiTheme="minorHAnsi" w:hAnsiTheme="minorHAnsi" w:cstheme="minorHAnsi"/>
                <w:color w:val="000000" w:themeColor="text1"/>
                <w:sz w:val="20"/>
                <w:lang w:val="hr-HR"/>
              </w:rPr>
            </w:pPr>
            <w:bookmarkStart w:id="1195" w:name="_Toc67331462"/>
            <w:r w:rsidRPr="005324AC">
              <w:rPr>
                <w:rFonts w:asciiTheme="minorHAnsi" w:hAnsiTheme="minorHAnsi" w:cstheme="minorHAnsi"/>
                <w:color w:val="000000" w:themeColor="text1"/>
                <w:sz w:val="20"/>
                <w:lang w:val="hr-HR"/>
              </w:rPr>
              <w:t>787.800</w:t>
            </w:r>
            <w:bookmarkEnd w:id="1195"/>
          </w:p>
        </w:tc>
        <w:tc>
          <w:tcPr>
            <w:tcW w:w="706" w:type="pct"/>
            <w:tcBorders>
              <w:top w:val="nil"/>
              <w:left w:val="nil"/>
              <w:bottom w:val="nil"/>
              <w:right w:val="nil"/>
            </w:tcBorders>
            <w:shd w:val="clear" w:color="auto" w:fill="auto"/>
          </w:tcPr>
          <w:p w14:paraId="07962C23" w14:textId="7BD50990" w:rsidR="009D179F" w:rsidRPr="005324AC" w:rsidRDefault="009D179F" w:rsidP="009D179F">
            <w:pPr>
              <w:pStyle w:val="TT"/>
              <w:jc w:val="right"/>
              <w:rPr>
                <w:rFonts w:asciiTheme="minorHAnsi" w:hAnsiTheme="minorHAnsi" w:cstheme="minorHAnsi"/>
                <w:color w:val="000000" w:themeColor="text1"/>
                <w:sz w:val="20"/>
                <w:lang w:val="hr-HR"/>
              </w:rPr>
            </w:pPr>
            <w:r w:rsidRPr="005324AC">
              <w:rPr>
                <w:rFonts w:asciiTheme="minorHAnsi" w:hAnsiTheme="minorHAnsi" w:cstheme="minorHAnsi"/>
                <w:sz w:val="20"/>
              </w:rPr>
              <w:t xml:space="preserve"> 767.635 </w:t>
            </w:r>
          </w:p>
        </w:tc>
        <w:tc>
          <w:tcPr>
            <w:tcW w:w="707" w:type="pct"/>
            <w:tcBorders>
              <w:top w:val="nil"/>
              <w:left w:val="nil"/>
              <w:bottom w:val="nil"/>
              <w:right w:val="nil"/>
            </w:tcBorders>
            <w:shd w:val="clear" w:color="auto" w:fill="auto"/>
            <w:vAlign w:val="center"/>
          </w:tcPr>
          <w:p w14:paraId="2727FEC0" w14:textId="42E331E7" w:rsidR="009D179F" w:rsidRPr="00014469" w:rsidRDefault="009D179F" w:rsidP="009D179F">
            <w:pPr>
              <w:pStyle w:val="TT"/>
              <w:jc w:val="right"/>
              <w:rPr>
                <w:rFonts w:asciiTheme="minorHAnsi" w:hAnsiTheme="minorHAnsi"/>
                <w:color w:val="000000" w:themeColor="text1"/>
                <w:sz w:val="20"/>
                <w:lang w:val="hr-HR"/>
              </w:rPr>
            </w:pPr>
            <w:bookmarkStart w:id="1196" w:name="_Toc67331464"/>
            <w:r w:rsidRPr="00014469">
              <w:rPr>
                <w:rFonts w:asciiTheme="minorHAnsi" w:hAnsiTheme="minorHAnsi"/>
                <w:color w:val="000000" w:themeColor="text1"/>
                <w:sz w:val="20"/>
                <w:lang w:val="hr-HR"/>
              </w:rPr>
              <w:t>767.635</w:t>
            </w:r>
            <w:bookmarkEnd w:id="1196"/>
          </w:p>
        </w:tc>
      </w:tr>
      <w:tr w:rsidR="009D179F" w:rsidRPr="00014469" w14:paraId="240C6EA3" w14:textId="77777777" w:rsidTr="005324AC">
        <w:trPr>
          <w:trHeight w:val="311"/>
          <w:jc w:val="center"/>
        </w:trPr>
        <w:tc>
          <w:tcPr>
            <w:tcW w:w="2174" w:type="pct"/>
            <w:vAlign w:val="bottom"/>
          </w:tcPr>
          <w:p w14:paraId="6D61282E" w14:textId="77777777" w:rsidR="009D179F" w:rsidRPr="00014469" w:rsidRDefault="009D179F" w:rsidP="009D179F">
            <w:pPr>
              <w:pStyle w:val="T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olor w:val="000000" w:themeColor="text1"/>
                <w:sz w:val="20"/>
                <w:lang w:val="hr-HR"/>
              </w:rPr>
              <w:t>Kapitalni zahtjev za valutni rizik</w:t>
            </w:r>
          </w:p>
        </w:tc>
        <w:tc>
          <w:tcPr>
            <w:tcW w:w="706" w:type="pct"/>
            <w:tcBorders>
              <w:top w:val="nil"/>
              <w:left w:val="nil"/>
              <w:bottom w:val="nil"/>
              <w:right w:val="nil"/>
            </w:tcBorders>
            <w:shd w:val="clear" w:color="auto" w:fill="auto"/>
          </w:tcPr>
          <w:p w14:paraId="434F675E" w14:textId="52534264" w:rsidR="009D179F" w:rsidRPr="005324AC" w:rsidRDefault="009D179F" w:rsidP="009D179F">
            <w:pPr>
              <w:pStyle w:val="TT"/>
              <w:jc w:val="right"/>
              <w:rPr>
                <w:rFonts w:asciiTheme="minorHAnsi" w:hAnsiTheme="minorHAnsi" w:cstheme="minorHAnsi"/>
                <w:color w:val="000000" w:themeColor="text1"/>
                <w:sz w:val="20"/>
                <w:highlight w:val="yellow"/>
                <w:lang w:val="hr-HR"/>
              </w:rPr>
            </w:pPr>
            <w:r w:rsidRPr="005324AC">
              <w:rPr>
                <w:rFonts w:asciiTheme="minorHAnsi" w:hAnsiTheme="minorHAnsi" w:cstheme="minorHAnsi"/>
                <w:sz w:val="20"/>
              </w:rPr>
              <w:t xml:space="preserve"> 83.654 </w:t>
            </w:r>
          </w:p>
        </w:tc>
        <w:tc>
          <w:tcPr>
            <w:tcW w:w="706" w:type="pct"/>
            <w:tcBorders>
              <w:top w:val="nil"/>
              <w:left w:val="nil"/>
              <w:bottom w:val="nil"/>
              <w:right w:val="nil"/>
            </w:tcBorders>
            <w:shd w:val="clear" w:color="auto" w:fill="auto"/>
            <w:vAlign w:val="center"/>
          </w:tcPr>
          <w:p w14:paraId="583D6853" w14:textId="07D7F592" w:rsidR="009D179F" w:rsidRPr="005324AC" w:rsidRDefault="009D179F" w:rsidP="009D179F">
            <w:pPr>
              <w:pStyle w:val="TT"/>
              <w:jc w:val="right"/>
              <w:rPr>
                <w:rFonts w:asciiTheme="minorHAnsi" w:hAnsiTheme="minorHAnsi" w:cstheme="minorHAnsi"/>
                <w:color w:val="000000" w:themeColor="text1"/>
                <w:sz w:val="20"/>
                <w:highlight w:val="yellow"/>
                <w:lang w:val="hr-HR"/>
              </w:rPr>
            </w:pPr>
            <w:bookmarkStart w:id="1197" w:name="_Toc67331467"/>
            <w:r w:rsidRPr="005324AC">
              <w:rPr>
                <w:rFonts w:asciiTheme="minorHAnsi" w:hAnsiTheme="minorHAnsi" w:cstheme="minorHAnsi"/>
                <w:color w:val="000000" w:themeColor="text1"/>
                <w:sz w:val="20"/>
                <w:lang w:val="hr-HR"/>
              </w:rPr>
              <w:t>-</w:t>
            </w:r>
            <w:bookmarkEnd w:id="1197"/>
          </w:p>
        </w:tc>
        <w:tc>
          <w:tcPr>
            <w:tcW w:w="706" w:type="pct"/>
            <w:tcBorders>
              <w:top w:val="nil"/>
              <w:left w:val="nil"/>
              <w:bottom w:val="nil"/>
              <w:right w:val="nil"/>
            </w:tcBorders>
            <w:shd w:val="clear" w:color="auto" w:fill="auto"/>
          </w:tcPr>
          <w:p w14:paraId="46D81690" w14:textId="36DCD6E5" w:rsidR="009D179F" w:rsidRPr="005324AC" w:rsidRDefault="009D179F" w:rsidP="009D179F">
            <w:pPr>
              <w:pStyle w:val="TT"/>
              <w:jc w:val="right"/>
              <w:rPr>
                <w:rFonts w:asciiTheme="minorHAnsi" w:hAnsiTheme="minorHAnsi" w:cstheme="minorHAnsi"/>
                <w:color w:val="000000" w:themeColor="text1"/>
                <w:sz w:val="20"/>
                <w:lang w:val="hr-HR"/>
              </w:rPr>
            </w:pPr>
            <w:r w:rsidRPr="005324AC">
              <w:rPr>
                <w:rFonts w:asciiTheme="minorHAnsi" w:hAnsiTheme="minorHAnsi" w:cstheme="minorHAnsi"/>
                <w:sz w:val="20"/>
              </w:rPr>
              <w:t xml:space="preserve"> 61.667 </w:t>
            </w:r>
          </w:p>
        </w:tc>
        <w:tc>
          <w:tcPr>
            <w:tcW w:w="707" w:type="pct"/>
            <w:tcBorders>
              <w:top w:val="nil"/>
              <w:left w:val="nil"/>
              <w:bottom w:val="nil"/>
              <w:right w:val="nil"/>
            </w:tcBorders>
            <w:shd w:val="clear" w:color="auto" w:fill="auto"/>
            <w:vAlign w:val="center"/>
          </w:tcPr>
          <w:p w14:paraId="6AE6670E" w14:textId="5610B31B" w:rsidR="009D179F" w:rsidRPr="00014469" w:rsidRDefault="009D179F" w:rsidP="009D179F">
            <w:pPr>
              <w:pStyle w:val="TT"/>
              <w:jc w:val="right"/>
              <w:rPr>
                <w:rFonts w:asciiTheme="minorHAnsi" w:hAnsiTheme="minorHAnsi"/>
                <w:color w:val="000000" w:themeColor="text1"/>
                <w:sz w:val="20"/>
                <w:lang w:val="hr-HR"/>
              </w:rPr>
            </w:pPr>
            <w:bookmarkStart w:id="1198" w:name="_Toc67331469"/>
            <w:r w:rsidRPr="00014469">
              <w:rPr>
                <w:rFonts w:asciiTheme="minorHAnsi" w:hAnsiTheme="minorHAnsi"/>
                <w:color w:val="000000" w:themeColor="text1"/>
                <w:sz w:val="20"/>
                <w:lang w:val="hr-HR"/>
              </w:rPr>
              <w:t>-</w:t>
            </w:r>
            <w:bookmarkEnd w:id="1198"/>
          </w:p>
        </w:tc>
      </w:tr>
      <w:tr w:rsidR="009D179F" w:rsidRPr="00014469" w14:paraId="2D59ACA6" w14:textId="77777777" w:rsidTr="005324AC">
        <w:trPr>
          <w:trHeight w:val="311"/>
          <w:jc w:val="center"/>
        </w:trPr>
        <w:tc>
          <w:tcPr>
            <w:tcW w:w="2174" w:type="pct"/>
            <w:vAlign w:val="bottom"/>
          </w:tcPr>
          <w:p w14:paraId="0BFD2215" w14:textId="77777777" w:rsidR="009D179F" w:rsidRPr="00014469" w:rsidRDefault="009D179F" w:rsidP="009D179F">
            <w:pPr>
              <w:pStyle w:val="T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s="Arial"/>
                <w:b/>
                <w:bCs/>
                <w:color w:val="000000" w:themeColor="text1"/>
                <w:sz w:val="20"/>
                <w:lang w:val="hr-HR"/>
              </w:rPr>
              <w:t>Ukupno kapitalni zahtjevi</w:t>
            </w:r>
          </w:p>
        </w:tc>
        <w:tc>
          <w:tcPr>
            <w:tcW w:w="706" w:type="pct"/>
            <w:tcBorders>
              <w:top w:val="nil"/>
              <w:left w:val="nil"/>
              <w:bottom w:val="nil"/>
              <w:right w:val="nil"/>
            </w:tcBorders>
            <w:shd w:val="clear" w:color="auto" w:fill="auto"/>
          </w:tcPr>
          <w:p w14:paraId="09114252" w14:textId="5F26DA22" w:rsidR="009D179F" w:rsidRPr="00014469" w:rsidRDefault="009D179F" w:rsidP="009D179F">
            <w:pPr>
              <w:pStyle w:val="TT"/>
              <w:jc w:val="right"/>
              <w:rPr>
                <w:rFonts w:asciiTheme="minorHAnsi" w:hAnsiTheme="minorHAnsi" w:cstheme="minorHAnsi"/>
                <w:b/>
                <w:bCs/>
                <w:color w:val="000000" w:themeColor="text1"/>
                <w:sz w:val="20"/>
                <w:lang w:val="hr-HR"/>
              </w:rPr>
            </w:pPr>
            <w:r w:rsidRPr="005324AC">
              <w:rPr>
                <w:rFonts w:asciiTheme="minorHAnsi" w:hAnsiTheme="minorHAnsi" w:cstheme="minorHAnsi"/>
                <w:b/>
                <w:bCs/>
                <w:sz w:val="20"/>
              </w:rPr>
              <w:t xml:space="preserve"> 16.547.673 </w:t>
            </w:r>
          </w:p>
        </w:tc>
        <w:tc>
          <w:tcPr>
            <w:tcW w:w="706" w:type="pct"/>
            <w:tcBorders>
              <w:top w:val="nil"/>
              <w:left w:val="nil"/>
              <w:bottom w:val="nil"/>
              <w:right w:val="nil"/>
            </w:tcBorders>
            <w:shd w:val="clear" w:color="auto" w:fill="auto"/>
            <w:vAlign w:val="bottom"/>
          </w:tcPr>
          <w:p w14:paraId="7629EA39" w14:textId="7D212EB9" w:rsidR="009D179F" w:rsidRPr="00014469" w:rsidRDefault="009D179F" w:rsidP="009D179F">
            <w:pPr>
              <w:pStyle w:val="TT"/>
              <w:jc w:val="right"/>
              <w:rPr>
                <w:rFonts w:asciiTheme="minorHAnsi" w:hAnsiTheme="minorHAnsi" w:cstheme="minorHAnsi"/>
                <w:b/>
                <w:color w:val="000000" w:themeColor="text1"/>
                <w:sz w:val="20"/>
                <w:lang w:val="hr-HR"/>
              </w:rPr>
            </w:pPr>
            <w:bookmarkStart w:id="1199" w:name="_Toc67331472"/>
            <w:r w:rsidRPr="00014469">
              <w:rPr>
                <w:rFonts w:asciiTheme="minorHAnsi" w:hAnsiTheme="minorHAnsi" w:cstheme="minorHAnsi"/>
                <w:b/>
                <w:color w:val="000000" w:themeColor="text1"/>
                <w:sz w:val="20"/>
                <w:lang w:val="hr-HR"/>
              </w:rPr>
              <w:t>16.656.262</w:t>
            </w:r>
            <w:bookmarkEnd w:id="1199"/>
          </w:p>
        </w:tc>
        <w:tc>
          <w:tcPr>
            <w:tcW w:w="706" w:type="pct"/>
            <w:tcBorders>
              <w:top w:val="nil"/>
              <w:left w:val="nil"/>
              <w:bottom w:val="nil"/>
              <w:right w:val="nil"/>
            </w:tcBorders>
            <w:shd w:val="clear" w:color="auto" w:fill="auto"/>
          </w:tcPr>
          <w:p w14:paraId="410B93E1" w14:textId="512CD327" w:rsidR="009D179F" w:rsidRPr="00014469" w:rsidRDefault="009D179F" w:rsidP="009D179F">
            <w:pPr>
              <w:pStyle w:val="TT"/>
              <w:jc w:val="right"/>
              <w:rPr>
                <w:rFonts w:asciiTheme="minorHAnsi" w:hAnsiTheme="minorHAnsi" w:cstheme="minorHAnsi"/>
                <w:b/>
                <w:bCs/>
                <w:color w:val="000000" w:themeColor="text1"/>
                <w:sz w:val="20"/>
                <w:lang w:val="hr-HR"/>
              </w:rPr>
            </w:pPr>
            <w:r w:rsidRPr="005324AC">
              <w:rPr>
                <w:rFonts w:asciiTheme="minorHAnsi" w:hAnsiTheme="minorHAnsi" w:cstheme="minorHAnsi"/>
                <w:b/>
                <w:bCs/>
                <w:sz w:val="20"/>
              </w:rPr>
              <w:t xml:space="preserve"> 16.498.459 </w:t>
            </w:r>
          </w:p>
        </w:tc>
        <w:tc>
          <w:tcPr>
            <w:tcW w:w="707" w:type="pct"/>
            <w:tcBorders>
              <w:top w:val="nil"/>
              <w:left w:val="nil"/>
              <w:bottom w:val="nil"/>
              <w:right w:val="nil"/>
            </w:tcBorders>
            <w:shd w:val="clear" w:color="auto" w:fill="auto"/>
            <w:vAlign w:val="bottom"/>
          </w:tcPr>
          <w:p w14:paraId="7434EC49" w14:textId="65625B4C" w:rsidR="009D179F" w:rsidRPr="00014469" w:rsidRDefault="009D179F" w:rsidP="009D179F">
            <w:pPr>
              <w:pStyle w:val="TT"/>
              <w:jc w:val="right"/>
              <w:rPr>
                <w:rFonts w:asciiTheme="minorHAnsi" w:hAnsiTheme="minorHAnsi" w:cs="Arial"/>
                <w:b/>
                <w:bCs/>
                <w:color w:val="000000" w:themeColor="text1"/>
                <w:sz w:val="20"/>
                <w:lang w:val="hr-HR"/>
              </w:rPr>
            </w:pPr>
            <w:bookmarkStart w:id="1200" w:name="_Toc67331474"/>
            <w:r w:rsidRPr="00014469">
              <w:rPr>
                <w:rFonts w:asciiTheme="minorHAnsi" w:hAnsiTheme="minorHAnsi" w:cs="Arial"/>
                <w:b/>
                <w:bCs/>
                <w:color w:val="000000" w:themeColor="text1"/>
                <w:sz w:val="20"/>
                <w:lang w:val="hr-HR"/>
              </w:rPr>
              <w:t>16.630.079</w:t>
            </w:r>
            <w:bookmarkEnd w:id="1200"/>
          </w:p>
        </w:tc>
      </w:tr>
      <w:tr w:rsidR="0008351E" w:rsidRPr="00014469" w14:paraId="33BFFBF9" w14:textId="77777777" w:rsidTr="00276534">
        <w:trPr>
          <w:trHeight w:val="179"/>
          <w:jc w:val="center"/>
        </w:trPr>
        <w:tc>
          <w:tcPr>
            <w:tcW w:w="2174" w:type="pct"/>
          </w:tcPr>
          <w:p w14:paraId="64412728" w14:textId="77777777" w:rsidR="0008351E" w:rsidRPr="00014469" w:rsidRDefault="0008351E" w:rsidP="0008351E">
            <w:pPr>
              <w:pStyle w:val="T1"/>
              <w:keepNext w:val="0"/>
              <w:tabs>
                <w:tab w:val="right" w:pos="9781"/>
              </w:tabs>
              <w:spacing w:before="0" w:after="0" w:line="140" w:lineRule="exact"/>
              <w:rPr>
                <w:rFonts w:asciiTheme="minorHAnsi" w:hAnsiTheme="minorHAnsi" w:cs="Arial"/>
                <w:b w:val="0"/>
                <w:bCs w:val="0"/>
                <w:color w:val="000000" w:themeColor="text1"/>
                <w:sz w:val="20"/>
                <w:lang w:val="hr-HR"/>
              </w:rPr>
            </w:pPr>
          </w:p>
        </w:tc>
        <w:tc>
          <w:tcPr>
            <w:tcW w:w="706" w:type="pct"/>
            <w:tcBorders>
              <w:top w:val="single" w:sz="12" w:space="0" w:color="auto"/>
            </w:tcBorders>
            <w:vAlign w:val="bottom"/>
          </w:tcPr>
          <w:p w14:paraId="328814FB" w14:textId="77777777" w:rsidR="0008351E" w:rsidRPr="00014469" w:rsidRDefault="0008351E" w:rsidP="0008351E">
            <w:pPr>
              <w:pStyle w:val="Thick"/>
              <w:jc w:val="right"/>
              <w:rPr>
                <w:rFonts w:asciiTheme="minorHAnsi" w:hAnsiTheme="minorHAnsi" w:cs="Arial"/>
                <w:color w:val="000000" w:themeColor="text1"/>
                <w:sz w:val="20"/>
                <w:lang w:val="hr-HR"/>
              </w:rPr>
            </w:pPr>
          </w:p>
        </w:tc>
        <w:tc>
          <w:tcPr>
            <w:tcW w:w="706" w:type="pct"/>
            <w:tcBorders>
              <w:top w:val="single" w:sz="12" w:space="0" w:color="auto"/>
            </w:tcBorders>
            <w:vAlign w:val="bottom"/>
          </w:tcPr>
          <w:p w14:paraId="2999A6CB" w14:textId="77777777" w:rsidR="0008351E" w:rsidRPr="00014469" w:rsidRDefault="0008351E" w:rsidP="0008351E">
            <w:pPr>
              <w:pStyle w:val="Thick"/>
              <w:jc w:val="right"/>
              <w:rPr>
                <w:rFonts w:asciiTheme="minorHAnsi" w:hAnsiTheme="minorHAnsi" w:cs="Arial"/>
                <w:color w:val="000000" w:themeColor="text1"/>
                <w:sz w:val="20"/>
                <w:lang w:val="hr-HR"/>
              </w:rPr>
            </w:pPr>
          </w:p>
        </w:tc>
        <w:tc>
          <w:tcPr>
            <w:tcW w:w="706" w:type="pct"/>
            <w:tcBorders>
              <w:top w:val="single" w:sz="12" w:space="0" w:color="auto"/>
            </w:tcBorders>
            <w:vAlign w:val="bottom"/>
          </w:tcPr>
          <w:p w14:paraId="06A089C6" w14:textId="77777777" w:rsidR="0008351E" w:rsidRPr="00014469" w:rsidRDefault="0008351E" w:rsidP="0008351E">
            <w:pPr>
              <w:pStyle w:val="Thick"/>
              <w:jc w:val="right"/>
              <w:rPr>
                <w:rFonts w:asciiTheme="minorHAnsi" w:hAnsiTheme="minorHAnsi" w:cs="Arial"/>
                <w:color w:val="000000" w:themeColor="text1"/>
                <w:sz w:val="20"/>
                <w:lang w:val="hr-HR"/>
              </w:rPr>
            </w:pPr>
          </w:p>
        </w:tc>
        <w:tc>
          <w:tcPr>
            <w:tcW w:w="707" w:type="pct"/>
            <w:tcBorders>
              <w:top w:val="single" w:sz="12" w:space="0" w:color="auto"/>
            </w:tcBorders>
            <w:vAlign w:val="bottom"/>
          </w:tcPr>
          <w:p w14:paraId="57D2241B" w14:textId="77777777" w:rsidR="0008351E" w:rsidRPr="00014469" w:rsidRDefault="0008351E" w:rsidP="0008351E">
            <w:pPr>
              <w:pStyle w:val="Thick"/>
              <w:jc w:val="right"/>
              <w:rPr>
                <w:rFonts w:asciiTheme="minorHAnsi" w:hAnsiTheme="minorHAnsi" w:cs="Arial"/>
                <w:color w:val="000000" w:themeColor="text1"/>
                <w:sz w:val="20"/>
                <w:lang w:val="hr-HR"/>
              </w:rPr>
            </w:pPr>
          </w:p>
        </w:tc>
      </w:tr>
      <w:tr w:rsidR="0008351E" w:rsidRPr="00014469" w14:paraId="172A8E40" w14:textId="77777777" w:rsidTr="00276534">
        <w:trPr>
          <w:trHeight w:val="170"/>
          <w:jc w:val="center"/>
        </w:trPr>
        <w:tc>
          <w:tcPr>
            <w:tcW w:w="2174" w:type="pct"/>
          </w:tcPr>
          <w:p w14:paraId="673242F7" w14:textId="77777777" w:rsidR="0008351E" w:rsidRPr="00014469" w:rsidRDefault="0008351E" w:rsidP="0008351E">
            <w:pPr>
              <w:pStyle w:val="T1"/>
              <w:keepNext w:val="0"/>
              <w:tabs>
                <w:tab w:val="right" w:pos="9781"/>
              </w:tabs>
              <w:spacing w:before="0" w:after="0" w:line="220" w:lineRule="exact"/>
              <w:rPr>
                <w:rFonts w:asciiTheme="minorHAnsi" w:hAnsiTheme="minorHAnsi" w:cs="Arial"/>
                <w:b w:val="0"/>
                <w:bCs w:val="0"/>
                <w:color w:val="000000" w:themeColor="text1"/>
                <w:sz w:val="20"/>
                <w:lang w:val="hr-HR"/>
              </w:rPr>
            </w:pPr>
          </w:p>
        </w:tc>
        <w:tc>
          <w:tcPr>
            <w:tcW w:w="706" w:type="pct"/>
            <w:vAlign w:val="bottom"/>
          </w:tcPr>
          <w:p w14:paraId="0E3FF0D3" w14:textId="708B2217" w:rsidR="0008351E" w:rsidRPr="00014469" w:rsidRDefault="00FA3030" w:rsidP="0008351E">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014469">
              <w:rPr>
                <w:rFonts w:asciiTheme="minorHAnsi" w:hAnsiTheme="minorHAnsi" w:cs="Arial"/>
                <w:bCs w:val="0"/>
                <w:color w:val="000000" w:themeColor="text1"/>
                <w:sz w:val="20"/>
                <w:lang w:val="hr-HR"/>
              </w:rPr>
              <w:t>%</w:t>
            </w:r>
          </w:p>
        </w:tc>
        <w:tc>
          <w:tcPr>
            <w:tcW w:w="706" w:type="pct"/>
            <w:vAlign w:val="bottom"/>
          </w:tcPr>
          <w:p w14:paraId="46068221" w14:textId="14FC30D7" w:rsidR="0008351E" w:rsidRPr="00014469" w:rsidRDefault="0008351E" w:rsidP="0008351E">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014469">
              <w:rPr>
                <w:rFonts w:asciiTheme="minorHAnsi" w:hAnsiTheme="minorHAnsi" w:cs="Arial"/>
                <w:bCs w:val="0"/>
                <w:color w:val="000000" w:themeColor="text1"/>
                <w:sz w:val="20"/>
                <w:lang w:val="hr-HR"/>
              </w:rPr>
              <w:t>%</w:t>
            </w:r>
          </w:p>
        </w:tc>
        <w:tc>
          <w:tcPr>
            <w:tcW w:w="706" w:type="pct"/>
            <w:vAlign w:val="bottom"/>
          </w:tcPr>
          <w:p w14:paraId="02BAFDAA" w14:textId="24A7C119" w:rsidR="0008351E" w:rsidRPr="00014469" w:rsidRDefault="00FA3030" w:rsidP="0008351E">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014469">
              <w:rPr>
                <w:rFonts w:asciiTheme="minorHAnsi" w:hAnsiTheme="minorHAnsi" w:cs="Arial"/>
                <w:bCs w:val="0"/>
                <w:color w:val="000000" w:themeColor="text1"/>
                <w:sz w:val="20"/>
                <w:lang w:val="hr-HR"/>
              </w:rPr>
              <w:t>%</w:t>
            </w:r>
          </w:p>
        </w:tc>
        <w:tc>
          <w:tcPr>
            <w:tcW w:w="707" w:type="pct"/>
            <w:vAlign w:val="bottom"/>
          </w:tcPr>
          <w:p w14:paraId="5AA215C8" w14:textId="28B045F6" w:rsidR="0008351E" w:rsidRPr="00014469" w:rsidRDefault="0008351E" w:rsidP="0008351E">
            <w:pPr>
              <w:pStyle w:val="T1"/>
              <w:keepNext w:val="0"/>
              <w:tabs>
                <w:tab w:val="right" w:pos="9781"/>
              </w:tabs>
              <w:spacing w:before="0" w:after="0" w:line="220" w:lineRule="exact"/>
              <w:jc w:val="right"/>
              <w:rPr>
                <w:rFonts w:asciiTheme="minorHAnsi" w:hAnsiTheme="minorHAnsi" w:cs="Arial"/>
                <w:bCs w:val="0"/>
                <w:color w:val="000000" w:themeColor="text1"/>
                <w:sz w:val="20"/>
                <w:lang w:val="hr-HR"/>
              </w:rPr>
            </w:pPr>
            <w:r w:rsidRPr="00014469">
              <w:rPr>
                <w:rFonts w:asciiTheme="minorHAnsi" w:hAnsiTheme="minorHAnsi" w:cs="Arial"/>
                <w:bCs w:val="0"/>
                <w:color w:val="000000" w:themeColor="text1"/>
                <w:sz w:val="20"/>
                <w:lang w:val="hr-HR"/>
              </w:rPr>
              <w:t>%</w:t>
            </w:r>
          </w:p>
        </w:tc>
      </w:tr>
      <w:tr w:rsidR="0008351E" w:rsidRPr="00014469" w14:paraId="185F92F1" w14:textId="77777777" w:rsidTr="00276534">
        <w:trPr>
          <w:trHeight w:val="271"/>
          <w:jc w:val="center"/>
        </w:trPr>
        <w:tc>
          <w:tcPr>
            <w:tcW w:w="2174" w:type="pct"/>
            <w:vAlign w:val="bottom"/>
          </w:tcPr>
          <w:p w14:paraId="569FE9A4" w14:textId="77777777" w:rsidR="0008351E" w:rsidRPr="00014469" w:rsidRDefault="0008351E" w:rsidP="0008351E">
            <w:pPr>
              <w:pStyle w:val="To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s="Arial"/>
                <w:b/>
                <w:bCs/>
                <w:color w:val="000000" w:themeColor="text1"/>
                <w:sz w:val="20"/>
                <w:lang w:val="hr-HR"/>
              </w:rPr>
              <w:t>Stopa adekvatnosti kapitala</w:t>
            </w:r>
          </w:p>
        </w:tc>
        <w:tc>
          <w:tcPr>
            <w:tcW w:w="706" w:type="pct"/>
            <w:tcBorders>
              <w:top w:val="nil"/>
              <w:left w:val="nil"/>
              <w:bottom w:val="single" w:sz="12" w:space="0" w:color="auto"/>
              <w:right w:val="nil"/>
            </w:tcBorders>
            <w:shd w:val="clear" w:color="auto" w:fill="auto"/>
            <w:vAlign w:val="center"/>
          </w:tcPr>
          <w:p w14:paraId="4FD321DA" w14:textId="274316E9" w:rsidR="0008351E" w:rsidRPr="00014469" w:rsidRDefault="00FA3030" w:rsidP="0008351E">
            <w:pPr>
              <w:pStyle w:val="Tot"/>
              <w:jc w:val="right"/>
              <w:rPr>
                <w:rFonts w:asciiTheme="minorHAnsi" w:hAnsiTheme="minorHAnsi" w:cs="Arial"/>
                <w:b/>
                <w:bCs/>
                <w:color w:val="000000" w:themeColor="text1"/>
                <w:sz w:val="20"/>
                <w:lang w:val="hr-HR"/>
              </w:rPr>
            </w:pPr>
            <w:r w:rsidRPr="00014469">
              <w:rPr>
                <w:rFonts w:asciiTheme="minorHAnsi" w:hAnsiTheme="minorHAnsi" w:cs="Arial"/>
                <w:b/>
                <w:bCs/>
                <w:color w:val="000000" w:themeColor="text1"/>
                <w:sz w:val="20"/>
                <w:lang w:val="hr-HR"/>
              </w:rPr>
              <w:t>62,73</w:t>
            </w:r>
          </w:p>
        </w:tc>
        <w:tc>
          <w:tcPr>
            <w:tcW w:w="706" w:type="pct"/>
            <w:tcBorders>
              <w:top w:val="nil"/>
              <w:left w:val="nil"/>
              <w:bottom w:val="single" w:sz="12" w:space="0" w:color="auto"/>
              <w:right w:val="nil"/>
            </w:tcBorders>
            <w:shd w:val="clear" w:color="auto" w:fill="auto"/>
            <w:vAlign w:val="center"/>
          </w:tcPr>
          <w:p w14:paraId="71C689E6" w14:textId="1E8337E8" w:rsidR="0008351E" w:rsidRPr="00014469" w:rsidRDefault="0008351E" w:rsidP="0008351E">
            <w:pPr>
              <w:pStyle w:val="Tot"/>
              <w:jc w:val="right"/>
              <w:rPr>
                <w:rFonts w:asciiTheme="minorHAnsi" w:hAnsiTheme="minorHAnsi" w:cs="Arial"/>
                <w:b/>
                <w:bCs/>
                <w:color w:val="000000" w:themeColor="text1"/>
                <w:sz w:val="20"/>
                <w:lang w:val="hr-HR"/>
              </w:rPr>
            </w:pPr>
            <w:bookmarkStart w:id="1201" w:name="_Toc67331477"/>
            <w:r w:rsidRPr="00014469">
              <w:rPr>
                <w:rFonts w:asciiTheme="minorHAnsi" w:hAnsiTheme="minorHAnsi" w:cs="Arial"/>
                <w:b/>
                <w:bCs/>
                <w:color w:val="000000" w:themeColor="text1"/>
                <w:sz w:val="20"/>
                <w:lang w:val="hr-HR"/>
              </w:rPr>
              <w:t>60,50</w:t>
            </w:r>
            <w:bookmarkEnd w:id="1201"/>
          </w:p>
        </w:tc>
        <w:tc>
          <w:tcPr>
            <w:tcW w:w="706" w:type="pct"/>
            <w:tcBorders>
              <w:top w:val="nil"/>
              <w:left w:val="nil"/>
              <w:bottom w:val="single" w:sz="12" w:space="0" w:color="auto"/>
              <w:right w:val="nil"/>
            </w:tcBorders>
            <w:shd w:val="clear" w:color="auto" w:fill="auto"/>
            <w:vAlign w:val="center"/>
          </w:tcPr>
          <w:p w14:paraId="68A5375C" w14:textId="79AF522F" w:rsidR="0008351E" w:rsidRPr="00014469" w:rsidRDefault="00FA3030" w:rsidP="0008351E">
            <w:pPr>
              <w:pStyle w:val="Tot"/>
              <w:jc w:val="right"/>
              <w:rPr>
                <w:rFonts w:asciiTheme="minorHAnsi" w:hAnsiTheme="minorHAnsi" w:cs="Arial"/>
                <w:b/>
                <w:bCs/>
                <w:color w:val="000000" w:themeColor="text1"/>
                <w:sz w:val="20"/>
                <w:lang w:val="hr-HR"/>
              </w:rPr>
            </w:pPr>
            <w:r w:rsidRPr="00014469">
              <w:rPr>
                <w:rFonts w:asciiTheme="minorHAnsi" w:hAnsiTheme="minorHAnsi" w:cs="Arial"/>
                <w:b/>
                <w:bCs/>
                <w:color w:val="000000" w:themeColor="text1"/>
                <w:sz w:val="20"/>
                <w:lang w:val="hr-HR"/>
              </w:rPr>
              <w:t>62,92</w:t>
            </w:r>
          </w:p>
        </w:tc>
        <w:tc>
          <w:tcPr>
            <w:tcW w:w="707" w:type="pct"/>
            <w:tcBorders>
              <w:top w:val="nil"/>
              <w:left w:val="nil"/>
              <w:bottom w:val="single" w:sz="12" w:space="0" w:color="auto"/>
              <w:right w:val="nil"/>
            </w:tcBorders>
            <w:shd w:val="clear" w:color="auto" w:fill="auto"/>
            <w:vAlign w:val="center"/>
          </w:tcPr>
          <w:p w14:paraId="2549B989" w14:textId="68670752" w:rsidR="0008351E" w:rsidRPr="00014469" w:rsidRDefault="0008351E" w:rsidP="0008351E">
            <w:pPr>
              <w:pStyle w:val="Tot"/>
              <w:jc w:val="right"/>
              <w:rPr>
                <w:rFonts w:asciiTheme="minorHAnsi" w:hAnsiTheme="minorHAnsi" w:cs="Arial"/>
                <w:b/>
                <w:bCs/>
                <w:color w:val="000000" w:themeColor="text1"/>
                <w:sz w:val="20"/>
                <w:lang w:val="hr-HR"/>
              </w:rPr>
            </w:pPr>
            <w:bookmarkStart w:id="1202" w:name="_Toc67331479"/>
            <w:r w:rsidRPr="00014469">
              <w:rPr>
                <w:rFonts w:asciiTheme="minorHAnsi" w:hAnsiTheme="minorHAnsi" w:cs="Arial"/>
                <w:b/>
                <w:bCs/>
                <w:color w:val="000000" w:themeColor="text1"/>
                <w:sz w:val="20"/>
                <w:lang w:val="hr-HR"/>
              </w:rPr>
              <w:t>60,58</w:t>
            </w:r>
            <w:bookmarkEnd w:id="1202"/>
          </w:p>
        </w:tc>
      </w:tr>
      <w:tr w:rsidR="0008351E" w:rsidRPr="00014469" w14:paraId="379AB5FD" w14:textId="77777777" w:rsidTr="00276534">
        <w:trPr>
          <w:trHeight w:hRule="exact" w:val="221"/>
          <w:jc w:val="center"/>
        </w:trPr>
        <w:tc>
          <w:tcPr>
            <w:tcW w:w="2174" w:type="pct"/>
            <w:vAlign w:val="bottom"/>
          </w:tcPr>
          <w:p w14:paraId="2594D6AF" w14:textId="77777777" w:rsidR="0008351E" w:rsidRPr="00014469" w:rsidRDefault="0008351E" w:rsidP="0008351E">
            <w:pPr>
              <w:pStyle w:val="Tot"/>
              <w:tabs>
                <w:tab w:val="right" w:pos="9781"/>
              </w:tabs>
              <w:spacing w:line="220" w:lineRule="exact"/>
              <w:rPr>
                <w:rFonts w:asciiTheme="minorHAnsi" w:hAnsiTheme="minorHAnsi" w:cs="Arial"/>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59FCB4B7" w14:textId="77777777" w:rsidR="0008351E" w:rsidRPr="00014469" w:rsidRDefault="0008351E" w:rsidP="0008351E">
            <w:pPr>
              <w:pStyle w:val="Tot"/>
              <w:jc w:val="right"/>
              <w:rPr>
                <w:rFonts w:ascii="Calibri" w:hAnsi="Calibri"/>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4EADB2B6" w14:textId="77777777" w:rsidR="0008351E" w:rsidRPr="00014469" w:rsidRDefault="0008351E" w:rsidP="0008351E">
            <w:pPr>
              <w:pStyle w:val="Tot"/>
              <w:jc w:val="right"/>
              <w:rPr>
                <w:rFonts w:ascii="Calibri" w:hAnsi="Calibri"/>
                <w:b/>
                <w:bCs/>
                <w:color w:val="000000" w:themeColor="text1"/>
                <w:sz w:val="20"/>
                <w:lang w:val="hr-HR"/>
              </w:rPr>
            </w:pPr>
          </w:p>
        </w:tc>
        <w:tc>
          <w:tcPr>
            <w:tcW w:w="706" w:type="pct"/>
            <w:tcBorders>
              <w:top w:val="single" w:sz="12" w:space="0" w:color="auto"/>
              <w:left w:val="nil"/>
              <w:bottom w:val="nil"/>
              <w:right w:val="nil"/>
            </w:tcBorders>
            <w:shd w:val="clear" w:color="auto" w:fill="auto"/>
            <w:vAlign w:val="center"/>
          </w:tcPr>
          <w:p w14:paraId="78ADCEF9" w14:textId="77777777" w:rsidR="0008351E" w:rsidRPr="00014469" w:rsidRDefault="0008351E" w:rsidP="0008351E">
            <w:pPr>
              <w:pStyle w:val="Tot"/>
              <w:jc w:val="right"/>
              <w:rPr>
                <w:rFonts w:ascii="Calibri" w:hAnsi="Calibri"/>
                <w:b/>
                <w:bCs/>
                <w:color w:val="000000" w:themeColor="text1"/>
                <w:sz w:val="20"/>
                <w:lang w:val="hr-HR"/>
              </w:rPr>
            </w:pPr>
          </w:p>
        </w:tc>
        <w:tc>
          <w:tcPr>
            <w:tcW w:w="707" w:type="pct"/>
            <w:tcBorders>
              <w:top w:val="single" w:sz="12" w:space="0" w:color="auto"/>
              <w:left w:val="nil"/>
              <w:bottom w:val="nil"/>
              <w:right w:val="nil"/>
            </w:tcBorders>
            <w:shd w:val="clear" w:color="auto" w:fill="auto"/>
            <w:vAlign w:val="center"/>
          </w:tcPr>
          <w:p w14:paraId="3EEA2503" w14:textId="77777777" w:rsidR="0008351E" w:rsidRPr="00014469" w:rsidRDefault="0008351E" w:rsidP="0008351E">
            <w:pPr>
              <w:pStyle w:val="Tot"/>
              <w:jc w:val="right"/>
              <w:rPr>
                <w:rFonts w:ascii="Calibri" w:hAnsi="Calibri"/>
                <w:b/>
                <w:bCs/>
                <w:color w:val="000000" w:themeColor="text1"/>
                <w:sz w:val="20"/>
                <w:lang w:val="hr-HR"/>
              </w:rPr>
            </w:pPr>
          </w:p>
        </w:tc>
      </w:tr>
      <w:tr w:rsidR="0008351E" w:rsidRPr="00014469" w14:paraId="0EDC37E6" w14:textId="77777777" w:rsidTr="00276534">
        <w:trPr>
          <w:trHeight w:val="180"/>
          <w:jc w:val="center"/>
        </w:trPr>
        <w:tc>
          <w:tcPr>
            <w:tcW w:w="2174" w:type="pct"/>
            <w:vAlign w:val="bottom"/>
          </w:tcPr>
          <w:p w14:paraId="454472D7" w14:textId="77777777" w:rsidR="0008351E" w:rsidRPr="00014469" w:rsidRDefault="0008351E" w:rsidP="0008351E">
            <w:pPr>
              <w:pStyle w:val="T1"/>
              <w:keepNext w:val="0"/>
              <w:tabs>
                <w:tab w:val="right" w:pos="9781"/>
              </w:tabs>
              <w:spacing w:before="0" w:after="0" w:line="220" w:lineRule="exact"/>
              <w:jc w:val="left"/>
              <w:rPr>
                <w:rFonts w:asciiTheme="minorHAnsi" w:hAnsiTheme="minorHAnsi" w:cs="Arial"/>
                <w:b w:val="0"/>
                <w:bCs w:val="0"/>
                <w:color w:val="000000" w:themeColor="text1"/>
                <w:sz w:val="20"/>
                <w:lang w:val="hr-HR"/>
              </w:rPr>
            </w:pPr>
          </w:p>
        </w:tc>
        <w:tc>
          <w:tcPr>
            <w:tcW w:w="706" w:type="pct"/>
            <w:vAlign w:val="bottom"/>
          </w:tcPr>
          <w:p w14:paraId="6DF68A54" w14:textId="2E0E5CD7" w:rsidR="0008351E" w:rsidRPr="00014469" w:rsidRDefault="0001199A" w:rsidP="0008351E">
            <w:pPr>
              <w:pStyle w:val="TH"/>
              <w:spacing w:line="220" w:lineRule="exact"/>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000 kuna</w:t>
            </w:r>
          </w:p>
        </w:tc>
        <w:tc>
          <w:tcPr>
            <w:tcW w:w="706" w:type="pct"/>
            <w:vAlign w:val="bottom"/>
          </w:tcPr>
          <w:p w14:paraId="2625ABC2" w14:textId="67F4E8A4" w:rsidR="0008351E" w:rsidRPr="00014469" w:rsidRDefault="0008351E" w:rsidP="0008351E">
            <w:pPr>
              <w:pStyle w:val="TH"/>
              <w:spacing w:line="220" w:lineRule="exact"/>
              <w:jc w:val="right"/>
              <w:rPr>
                <w:rFonts w:asciiTheme="minorHAnsi" w:hAnsiTheme="minorHAnsi" w:cs="Arial"/>
                <w:color w:val="000000" w:themeColor="text1"/>
                <w:sz w:val="20"/>
                <w:lang w:val="hr-HR"/>
              </w:rPr>
            </w:pPr>
            <w:bookmarkStart w:id="1203" w:name="_Toc67331481"/>
            <w:r w:rsidRPr="00014469">
              <w:rPr>
                <w:rFonts w:asciiTheme="minorHAnsi" w:hAnsiTheme="minorHAnsi" w:cs="Arial"/>
                <w:color w:val="000000" w:themeColor="text1"/>
                <w:sz w:val="20"/>
                <w:lang w:val="hr-HR"/>
              </w:rPr>
              <w:t>000 kuna</w:t>
            </w:r>
            <w:bookmarkEnd w:id="1203"/>
          </w:p>
        </w:tc>
        <w:tc>
          <w:tcPr>
            <w:tcW w:w="706" w:type="pct"/>
            <w:vAlign w:val="bottom"/>
          </w:tcPr>
          <w:p w14:paraId="0E3AF30B" w14:textId="3CE174BE" w:rsidR="0008351E" w:rsidRPr="00014469" w:rsidRDefault="0001199A" w:rsidP="0008351E">
            <w:pPr>
              <w:pStyle w:val="TH"/>
              <w:spacing w:line="220" w:lineRule="exact"/>
              <w:jc w:val="right"/>
              <w:rPr>
                <w:rFonts w:asciiTheme="minorHAnsi" w:hAnsiTheme="minorHAnsi" w:cs="Arial"/>
                <w:color w:val="000000" w:themeColor="text1"/>
                <w:sz w:val="20"/>
                <w:lang w:val="hr-HR"/>
              </w:rPr>
            </w:pPr>
            <w:r w:rsidRPr="00014469">
              <w:rPr>
                <w:rFonts w:asciiTheme="minorHAnsi" w:hAnsiTheme="minorHAnsi" w:cs="Arial"/>
                <w:color w:val="000000" w:themeColor="text1"/>
                <w:sz w:val="20"/>
                <w:lang w:val="hr-HR"/>
              </w:rPr>
              <w:t>000 kuna</w:t>
            </w:r>
          </w:p>
        </w:tc>
        <w:tc>
          <w:tcPr>
            <w:tcW w:w="707" w:type="pct"/>
            <w:vAlign w:val="bottom"/>
          </w:tcPr>
          <w:p w14:paraId="068A9E01" w14:textId="716B3DF1" w:rsidR="0008351E" w:rsidRPr="00014469" w:rsidRDefault="0008351E" w:rsidP="0008351E">
            <w:pPr>
              <w:pStyle w:val="TH"/>
              <w:spacing w:line="220" w:lineRule="exact"/>
              <w:jc w:val="right"/>
              <w:rPr>
                <w:rFonts w:asciiTheme="minorHAnsi" w:hAnsiTheme="minorHAnsi" w:cs="Arial"/>
                <w:color w:val="000000" w:themeColor="text1"/>
                <w:sz w:val="20"/>
                <w:lang w:val="hr-HR"/>
              </w:rPr>
            </w:pPr>
            <w:bookmarkStart w:id="1204" w:name="_Toc67331483"/>
            <w:r w:rsidRPr="00014469">
              <w:rPr>
                <w:rFonts w:asciiTheme="minorHAnsi" w:hAnsiTheme="minorHAnsi" w:cs="Arial"/>
                <w:color w:val="000000" w:themeColor="text1"/>
                <w:sz w:val="20"/>
                <w:lang w:val="hr-HR"/>
              </w:rPr>
              <w:t>000 kuna</w:t>
            </w:r>
            <w:bookmarkEnd w:id="1204"/>
          </w:p>
        </w:tc>
      </w:tr>
      <w:tr w:rsidR="0008351E" w:rsidRPr="00014469" w14:paraId="1B4F63DF" w14:textId="77777777" w:rsidTr="00276534">
        <w:trPr>
          <w:trHeight w:val="703"/>
          <w:jc w:val="center"/>
        </w:trPr>
        <w:tc>
          <w:tcPr>
            <w:tcW w:w="2174" w:type="pct"/>
            <w:vAlign w:val="bottom"/>
          </w:tcPr>
          <w:p w14:paraId="31593A7D" w14:textId="77777777" w:rsidR="0008351E" w:rsidRPr="00014469" w:rsidRDefault="0008351E" w:rsidP="0008351E">
            <w:pPr>
              <w:pStyle w:val="Tot"/>
              <w:tabs>
                <w:tab w:val="right" w:pos="9781"/>
              </w:tabs>
              <w:spacing w:line="220" w:lineRule="exact"/>
              <w:rPr>
                <w:rFonts w:asciiTheme="minorHAnsi" w:hAnsiTheme="minorHAnsi" w:cs="Arial"/>
                <w:b/>
                <w:bCs/>
                <w:color w:val="000000" w:themeColor="text1"/>
                <w:sz w:val="20"/>
                <w:lang w:val="hr-HR"/>
              </w:rPr>
            </w:pPr>
            <w:r w:rsidRPr="00014469">
              <w:rPr>
                <w:rFonts w:asciiTheme="minorHAnsi" w:hAnsiTheme="minorHAnsi" w:cs="Arial"/>
                <w:b/>
                <w:bCs/>
                <w:color w:val="000000" w:themeColor="text1"/>
                <w:sz w:val="20"/>
                <w:lang w:val="hr-HR"/>
              </w:rPr>
              <w:t>Potreban iznos regulatornog kapitala za pokriće kapitalnih zahtjeva prema regulatornim zahtjevima</w:t>
            </w:r>
          </w:p>
        </w:tc>
        <w:tc>
          <w:tcPr>
            <w:tcW w:w="706" w:type="pct"/>
            <w:tcBorders>
              <w:bottom w:val="single" w:sz="12" w:space="0" w:color="auto"/>
            </w:tcBorders>
            <w:vAlign w:val="bottom"/>
          </w:tcPr>
          <w:p w14:paraId="47258F46" w14:textId="36F3002F" w:rsidR="0008351E" w:rsidRPr="00014469" w:rsidRDefault="00FA3030" w:rsidP="0008351E">
            <w:pPr>
              <w:pStyle w:val="Tot"/>
              <w:jc w:val="right"/>
              <w:rPr>
                <w:rFonts w:asciiTheme="minorHAnsi" w:hAnsiTheme="minorHAnsi" w:cs="Arial"/>
                <w:b/>
                <w:bCs/>
                <w:color w:val="000000" w:themeColor="text1"/>
                <w:sz w:val="20"/>
                <w:lang w:val="hr-HR"/>
              </w:rPr>
            </w:pPr>
            <w:r w:rsidRPr="00014469">
              <w:rPr>
                <w:rFonts w:asciiTheme="minorHAnsi" w:hAnsiTheme="minorHAnsi" w:cs="Arial"/>
                <w:b/>
                <w:bCs/>
                <w:color w:val="000000" w:themeColor="text1"/>
                <w:sz w:val="20"/>
                <w:lang w:val="hr-HR"/>
              </w:rPr>
              <w:t>1.985.721</w:t>
            </w:r>
          </w:p>
        </w:tc>
        <w:tc>
          <w:tcPr>
            <w:tcW w:w="706" w:type="pct"/>
            <w:tcBorders>
              <w:bottom w:val="single" w:sz="12" w:space="0" w:color="auto"/>
            </w:tcBorders>
            <w:vAlign w:val="bottom"/>
          </w:tcPr>
          <w:p w14:paraId="06F63D4F" w14:textId="1143E432" w:rsidR="0008351E" w:rsidRPr="00014469" w:rsidRDefault="0008351E" w:rsidP="0008351E">
            <w:pPr>
              <w:pStyle w:val="Tot"/>
              <w:jc w:val="right"/>
              <w:rPr>
                <w:rFonts w:asciiTheme="minorHAnsi" w:hAnsiTheme="minorHAnsi" w:cs="Arial"/>
                <w:b/>
                <w:bCs/>
                <w:color w:val="000000" w:themeColor="text1"/>
                <w:sz w:val="20"/>
                <w:lang w:val="hr-HR"/>
              </w:rPr>
            </w:pPr>
            <w:bookmarkStart w:id="1205" w:name="_Toc67331486"/>
            <w:r w:rsidRPr="00014469">
              <w:rPr>
                <w:rFonts w:asciiTheme="minorHAnsi" w:hAnsiTheme="minorHAnsi" w:cs="Arial"/>
                <w:b/>
                <w:bCs/>
                <w:color w:val="000000" w:themeColor="text1"/>
                <w:sz w:val="20"/>
                <w:lang w:val="hr-HR"/>
              </w:rPr>
              <w:t>1.998.751</w:t>
            </w:r>
            <w:bookmarkEnd w:id="1205"/>
          </w:p>
        </w:tc>
        <w:tc>
          <w:tcPr>
            <w:tcW w:w="706" w:type="pct"/>
            <w:tcBorders>
              <w:bottom w:val="single" w:sz="12" w:space="0" w:color="auto"/>
            </w:tcBorders>
            <w:vAlign w:val="bottom"/>
          </w:tcPr>
          <w:p w14:paraId="2F9AC11D" w14:textId="2649FAB4" w:rsidR="0008351E" w:rsidRPr="00014469" w:rsidRDefault="00FA3030" w:rsidP="0008351E">
            <w:pPr>
              <w:pStyle w:val="Tot"/>
              <w:jc w:val="right"/>
              <w:rPr>
                <w:rFonts w:asciiTheme="minorHAnsi" w:hAnsiTheme="minorHAnsi" w:cs="Arial"/>
                <w:b/>
                <w:bCs/>
                <w:color w:val="000000" w:themeColor="text1"/>
                <w:sz w:val="20"/>
                <w:lang w:val="hr-HR"/>
              </w:rPr>
            </w:pPr>
            <w:r w:rsidRPr="00014469">
              <w:rPr>
                <w:rFonts w:asciiTheme="minorHAnsi" w:hAnsiTheme="minorHAnsi" w:cs="Arial"/>
                <w:b/>
                <w:bCs/>
                <w:color w:val="000000" w:themeColor="text1"/>
                <w:sz w:val="20"/>
                <w:lang w:val="hr-HR"/>
              </w:rPr>
              <w:t>1.979.815</w:t>
            </w:r>
          </w:p>
        </w:tc>
        <w:tc>
          <w:tcPr>
            <w:tcW w:w="707" w:type="pct"/>
            <w:tcBorders>
              <w:bottom w:val="single" w:sz="12" w:space="0" w:color="auto"/>
            </w:tcBorders>
            <w:vAlign w:val="bottom"/>
          </w:tcPr>
          <w:p w14:paraId="5EEF3EF7" w14:textId="7FAE2CC2" w:rsidR="0008351E" w:rsidRPr="00014469" w:rsidRDefault="0008351E" w:rsidP="0008351E">
            <w:pPr>
              <w:pStyle w:val="Tot"/>
              <w:jc w:val="right"/>
              <w:rPr>
                <w:rFonts w:asciiTheme="minorHAnsi" w:hAnsiTheme="minorHAnsi" w:cs="Arial"/>
                <w:b/>
                <w:bCs/>
                <w:color w:val="000000" w:themeColor="text1"/>
                <w:sz w:val="20"/>
                <w:lang w:val="hr-HR"/>
              </w:rPr>
            </w:pPr>
            <w:bookmarkStart w:id="1206" w:name="_Toc67331488"/>
            <w:r w:rsidRPr="00014469">
              <w:rPr>
                <w:rFonts w:asciiTheme="minorHAnsi" w:hAnsiTheme="minorHAnsi" w:cs="Arial"/>
                <w:b/>
                <w:bCs/>
                <w:color w:val="000000" w:themeColor="text1"/>
                <w:sz w:val="20"/>
                <w:lang w:val="hr-HR"/>
              </w:rPr>
              <w:t>1.995.609</w:t>
            </w:r>
            <w:bookmarkEnd w:id="1206"/>
          </w:p>
        </w:tc>
      </w:tr>
    </w:tbl>
    <w:p w14:paraId="4FB72931" w14:textId="77777777" w:rsidR="00B670B6" w:rsidRPr="00EA3621" w:rsidRDefault="00B670B6" w:rsidP="00CD058E">
      <w:pPr>
        <w:jc w:val="both"/>
        <w:rPr>
          <w:rFonts w:cs="Arial"/>
          <w:color w:val="000000" w:themeColor="text1"/>
        </w:rPr>
      </w:pPr>
    </w:p>
    <w:p w14:paraId="62F7B45E" w14:textId="77777777" w:rsidR="00E05D86" w:rsidRPr="00EA3621" w:rsidRDefault="00E05D86" w:rsidP="00CD058E">
      <w:pPr>
        <w:jc w:val="both"/>
        <w:rPr>
          <w:rFonts w:cs="Arial"/>
          <w:color w:val="000000" w:themeColor="text1"/>
        </w:rPr>
      </w:pPr>
    </w:p>
    <w:p w14:paraId="53CF66CB" w14:textId="77777777" w:rsidR="00E05D86" w:rsidRPr="00EA3621" w:rsidRDefault="00E05D86" w:rsidP="00B670B6">
      <w:pPr>
        <w:pStyle w:val="T1"/>
        <w:spacing w:before="0" w:after="0" w:line="240" w:lineRule="auto"/>
        <w:rPr>
          <w:rFonts w:asciiTheme="minorHAnsi" w:hAnsiTheme="minorHAnsi" w:cs="Arial"/>
          <w:b w:val="0"/>
          <w:color w:val="000000" w:themeColor="text1"/>
          <w:sz w:val="22"/>
          <w:szCs w:val="22"/>
          <w:lang w:val="hr-HR"/>
        </w:rPr>
        <w:sectPr w:rsidR="00E05D86" w:rsidRPr="00EA3621" w:rsidSect="005F07DF">
          <w:headerReference w:type="default" r:id="rId25"/>
          <w:pgSz w:w="11907" w:h="16840" w:code="9"/>
          <w:pgMar w:top="1418" w:right="1134" w:bottom="1134" w:left="1418" w:header="851" w:footer="851" w:gutter="0"/>
          <w:cols w:space="720"/>
          <w:noEndnote/>
        </w:sectPr>
      </w:pPr>
    </w:p>
    <w:p w14:paraId="40E88312" w14:textId="77777777" w:rsidR="00FA35FB" w:rsidRPr="00EA3621" w:rsidRDefault="00FA35FB" w:rsidP="00FA35FB">
      <w:pPr>
        <w:rPr>
          <w:b/>
          <w:color w:val="000000" w:themeColor="text1"/>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CF262C" w:rsidRPr="00E76697" w14:paraId="1DCFCA06" w14:textId="77777777" w:rsidTr="0045519F">
        <w:trPr>
          <w:trHeight w:val="80"/>
        </w:trPr>
        <w:tc>
          <w:tcPr>
            <w:tcW w:w="6387" w:type="dxa"/>
            <w:tcBorders>
              <w:left w:val="nil"/>
              <w:bottom w:val="nil"/>
              <w:right w:val="nil"/>
            </w:tcBorders>
            <w:vAlign w:val="bottom"/>
          </w:tcPr>
          <w:p w14:paraId="70B5222F" w14:textId="77777777" w:rsidR="00CF262C" w:rsidRPr="00E76697" w:rsidRDefault="00CF262C" w:rsidP="0045519F">
            <w:pPr>
              <w:rPr>
                <w:rFonts w:ascii="Calibri" w:hAnsi="Calibri" w:cs="Arial"/>
                <w:b/>
                <w:bCs/>
                <w:color w:val="000000"/>
                <w:sz w:val="18"/>
                <w:szCs w:val="18"/>
              </w:rPr>
            </w:pPr>
          </w:p>
        </w:tc>
        <w:tc>
          <w:tcPr>
            <w:tcW w:w="1403" w:type="dxa"/>
            <w:tcBorders>
              <w:left w:val="nil"/>
              <w:bottom w:val="nil"/>
              <w:right w:val="nil"/>
            </w:tcBorders>
            <w:noWrap/>
            <w:vAlign w:val="bottom"/>
          </w:tcPr>
          <w:p w14:paraId="6FED4E59"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w:t>
            </w:r>
            <w:r>
              <w:rPr>
                <w:rFonts w:ascii="Calibri" w:hAnsi="Calibri" w:cs="Arial"/>
                <w:b/>
                <w:bCs/>
                <w:color w:val="000000"/>
                <w:sz w:val="18"/>
                <w:szCs w:val="18"/>
              </w:rPr>
              <w:t>0</w:t>
            </w:r>
            <w:r w:rsidRPr="00E76697">
              <w:rPr>
                <w:rFonts w:ascii="Calibri" w:hAnsi="Calibri" w:cs="Arial"/>
                <w:b/>
                <w:bCs/>
                <w:color w:val="000000"/>
                <w:sz w:val="18"/>
                <w:szCs w:val="18"/>
              </w:rPr>
              <w:t>.</w:t>
            </w:r>
            <w:r>
              <w:rPr>
                <w:rFonts w:ascii="Calibri" w:hAnsi="Calibri" w:cs="Arial"/>
                <w:b/>
                <w:bCs/>
                <w:color w:val="000000"/>
                <w:sz w:val="18"/>
                <w:szCs w:val="18"/>
              </w:rPr>
              <w:t>6</w:t>
            </w:r>
            <w:r w:rsidRPr="00E76697">
              <w:rPr>
                <w:rFonts w:ascii="Calibri" w:hAnsi="Calibri" w:cs="Arial"/>
                <w:b/>
                <w:bCs/>
                <w:color w:val="000000"/>
                <w:sz w:val="18"/>
                <w:szCs w:val="18"/>
              </w:rPr>
              <w:t>.2021.</w:t>
            </w:r>
          </w:p>
        </w:tc>
        <w:tc>
          <w:tcPr>
            <w:tcW w:w="1218" w:type="dxa"/>
            <w:tcBorders>
              <w:left w:val="nil"/>
              <w:bottom w:val="nil"/>
              <w:right w:val="nil"/>
            </w:tcBorders>
            <w:vAlign w:val="bottom"/>
          </w:tcPr>
          <w:p w14:paraId="7DE38E1C"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w:t>
            </w:r>
            <w:r>
              <w:rPr>
                <w:rFonts w:ascii="Calibri" w:hAnsi="Calibri" w:cs="Arial"/>
                <w:b/>
                <w:bCs/>
                <w:color w:val="000000"/>
                <w:sz w:val="18"/>
                <w:szCs w:val="18"/>
              </w:rPr>
              <w:t>0</w:t>
            </w:r>
            <w:r w:rsidRPr="00E76697">
              <w:rPr>
                <w:rFonts w:ascii="Calibri" w:hAnsi="Calibri" w:cs="Arial"/>
                <w:b/>
                <w:bCs/>
                <w:color w:val="000000"/>
                <w:sz w:val="18"/>
                <w:szCs w:val="18"/>
              </w:rPr>
              <w:t>.</w:t>
            </w:r>
            <w:r>
              <w:rPr>
                <w:rFonts w:ascii="Calibri" w:hAnsi="Calibri" w:cs="Arial"/>
                <w:b/>
                <w:bCs/>
                <w:color w:val="000000"/>
                <w:sz w:val="18"/>
                <w:szCs w:val="18"/>
              </w:rPr>
              <w:t>6</w:t>
            </w:r>
            <w:r w:rsidRPr="00E76697">
              <w:rPr>
                <w:rFonts w:ascii="Calibri" w:hAnsi="Calibri" w:cs="Arial"/>
                <w:b/>
                <w:bCs/>
                <w:color w:val="000000"/>
                <w:sz w:val="18"/>
                <w:szCs w:val="18"/>
              </w:rPr>
              <w:t>.2020.</w:t>
            </w:r>
          </w:p>
        </w:tc>
      </w:tr>
      <w:tr w:rsidR="00CF262C" w:rsidRPr="00E76697" w14:paraId="61B45777" w14:textId="77777777" w:rsidTr="0045519F">
        <w:trPr>
          <w:trHeight w:val="64"/>
        </w:trPr>
        <w:tc>
          <w:tcPr>
            <w:tcW w:w="6387" w:type="dxa"/>
            <w:tcBorders>
              <w:left w:val="nil"/>
              <w:bottom w:val="nil"/>
              <w:right w:val="nil"/>
            </w:tcBorders>
            <w:vAlign w:val="bottom"/>
          </w:tcPr>
          <w:p w14:paraId="478619C7" w14:textId="77777777" w:rsidR="00CF262C" w:rsidRPr="00E76697" w:rsidRDefault="00CF262C" w:rsidP="0045519F">
            <w:pPr>
              <w:rPr>
                <w:rFonts w:ascii="Calibri" w:hAnsi="Calibri" w:cs="Arial"/>
                <w:b/>
                <w:bCs/>
                <w:color w:val="000000"/>
                <w:sz w:val="18"/>
                <w:szCs w:val="18"/>
              </w:rPr>
            </w:pPr>
          </w:p>
        </w:tc>
        <w:tc>
          <w:tcPr>
            <w:tcW w:w="1403" w:type="dxa"/>
            <w:tcBorders>
              <w:left w:val="nil"/>
              <w:bottom w:val="nil"/>
              <w:right w:val="nil"/>
            </w:tcBorders>
            <w:noWrap/>
            <w:vAlign w:val="bottom"/>
          </w:tcPr>
          <w:p w14:paraId="7E97B9B6"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c>
          <w:tcPr>
            <w:tcW w:w="1218" w:type="dxa"/>
            <w:tcBorders>
              <w:left w:val="nil"/>
              <w:bottom w:val="nil"/>
              <w:right w:val="nil"/>
            </w:tcBorders>
            <w:vAlign w:val="bottom"/>
          </w:tcPr>
          <w:p w14:paraId="1DBC73D4"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r>
      <w:tr w:rsidR="00CF262C" w:rsidRPr="00E76697" w14:paraId="31D50CA5" w14:textId="77777777" w:rsidTr="0045519F">
        <w:trPr>
          <w:trHeight w:val="73"/>
        </w:trPr>
        <w:tc>
          <w:tcPr>
            <w:tcW w:w="6387" w:type="dxa"/>
            <w:tcBorders>
              <w:top w:val="nil"/>
              <w:left w:val="nil"/>
              <w:bottom w:val="nil"/>
              <w:right w:val="nil"/>
            </w:tcBorders>
            <w:vAlign w:val="bottom"/>
          </w:tcPr>
          <w:p w14:paraId="5E8C6D0F"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Zarađene premije</w:t>
            </w:r>
          </w:p>
        </w:tc>
        <w:tc>
          <w:tcPr>
            <w:tcW w:w="1403" w:type="dxa"/>
            <w:tcBorders>
              <w:top w:val="nil"/>
              <w:left w:val="nil"/>
              <w:bottom w:val="nil"/>
              <w:right w:val="nil"/>
            </w:tcBorders>
            <w:noWrap/>
            <w:vAlign w:val="bottom"/>
          </w:tcPr>
          <w:p w14:paraId="4C40C9D1" w14:textId="77777777" w:rsidR="00CF262C" w:rsidRPr="00E76697" w:rsidRDefault="00CF262C" w:rsidP="0045519F">
            <w:pPr>
              <w:jc w:val="right"/>
              <w:rPr>
                <w:rFonts w:ascii="Calibri" w:hAnsi="Calibri" w:cs="Arial"/>
                <w:color w:val="000000"/>
                <w:sz w:val="18"/>
                <w:szCs w:val="18"/>
              </w:rPr>
            </w:pPr>
          </w:p>
        </w:tc>
        <w:tc>
          <w:tcPr>
            <w:tcW w:w="1218" w:type="dxa"/>
            <w:tcBorders>
              <w:top w:val="nil"/>
              <w:left w:val="nil"/>
              <w:bottom w:val="nil"/>
              <w:right w:val="nil"/>
            </w:tcBorders>
            <w:vAlign w:val="bottom"/>
          </w:tcPr>
          <w:p w14:paraId="6C8B29F2" w14:textId="77777777" w:rsidR="00CF262C" w:rsidRPr="00E76697" w:rsidRDefault="00CF262C" w:rsidP="0045519F">
            <w:pPr>
              <w:jc w:val="right"/>
              <w:rPr>
                <w:rFonts w:ascii="Calibri" w:hAnsi="Calibri" w:cs="Arial"/>
                <w:color w:val="000000"/>
                <w:sz w:val="18"/>
                <w:szCs w:val="18"/>
              </w:rPr>
            </w:pPr>
          </w:p>
        </w:tc>
      </w:tr>
      <w:tr w:rsidR="00CF262C" w:rsidRPr="00E76697" w14:paraId="4232922D" w14:textId="77777777" w:rsidTr="0045519F">
        <w:trPr>
          <w:trHeight w:val="44"/>
        </w:trPr>
        <w:tc>
          <w:tcPr>
            <w:tcW w:w="6387" w:type="dxa"/>
            <w:tcBorders>
              <w:top w:val="nil"/>
              <w:left w:val="nil"/>
              <w:bottom w:val="nil"/>
              <w:right w:val="nil"/>
            </w:tcBorders>
            <w:vAlign w:val="bottom"/>
          </w:tcPr>
          <w:p w14:paraId="5552E6CA"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Zaračunana bruto premija</w:t>
            </w:r>
          </w:p>
        </w:tc>
        <w:tc>
          <w:tcPr>
            <w:tcW w:w="1403" w:type="dxa"/>
            <w:tcBorders>
              <w:top w:val="nil"/>
              <w:left w:val="nil"/>
              <w:bottom w:val="nil"/>
              <w:right w:val="nil"/>
            </w:tcBorders>
            <w:noWrap/>
            <w:vAlign w:val="center"/>
          </w:tcPr>
          <w:p w14:paraId="686CACD8" w14:textId="77777777" w:rsidR="00CF262C" w:rsidRPr="00E76697" w:rsidRDefault="00CF262C" w:rsidP="0045519F">
            <w:pPr>
              <w:jc w:val="right"/>
              <w:rPr>
                <w:rFonts w:ascii="Calibri" w:hAnsi="Calibri" w:cs="Arial"/>
                <w:color w:val="000000"/>
                <w:sz w:val="18"/>
                <w:szCs w:val="18"/>
              </w:rPr>
            </w:pPr>
            <w:r w:rsidRPr="00723178">
              <w:rPr>
                <w:rFonts w:ascii="Calibri" w:hAnsi="Calibri" w:cs="Arial"/>
                <w:color w:val="000000"/>
                <w:sz w:val="18"/>
                <w:szCs w:val="18"/>
              </w:rPr>
              <w:t>7.793</w:t>
            </w:r>
          </w:p>
        </w:tc>
        <w:tc>
          <w:tcPr>
            <w:tcW w:w="1218" w:type="dxa"/>
            <w:tcBorders>
              <w:top w:val="nil"/>
              <w:left w:val="nil"/>
              <w:bottom w:val="nil"/>
              <w:right w:val="nil"/>
            </w:tcBorders>
            <w:vAlign w:val="center"/>
          </w:tcPr>
          <w:p w14:paraId="2C2FD607"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sz w:val="18"/>
                <w:szCs w:val="18"/>
              </w:rPr>
              <w:t>6.021</w:t>
            </w:r>
          </w:p>
        </w:tc>
      </w:tr>
      <w:tr w:rsidR="00CF262C" w:rsidRPr="00E76697" w14:paraId="2E63820B" w14:textId="77777777" w:rsidTr="0045519F">
        <w:trPr>
          <w:trHeight w:val="122"/>
        </w:trPr>
        <w:tc>
          <w:tcPr>
            <w:tcW w:w="6387" w:type="dxa"/>
            <w:tcBorders>
              <w:top w:val="nil"/>
              <w:left w:val="nil"/>
              <w:bottom w:val="nil"/>
              <w:right w:val="nil"/>
            </w:tcBorders>
            <w:vAlign w:val="bottom"/>
          </w:tcPr>
          <w:p w14:paraId="291E94B4"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Ispravak vrijednosti i naplaćeni ispravak premije</w:t>
            </w:r>
          </w:p>
        </w:tc>
        <w:tc>
          <w:tcPr>
            <w:tcW w:w="1403" w:type="dxa"/>
            <w:tcBorders>
              <w:top w:val="nil"/>
              <w:left w:val="nil"/>
              <w:bottom w:val="nil"/>
              <w:right w:val="nil"/>
            </w:tcBorders>
            <w:noWrap/>
            <w:vAlign w:val="center"/>
          </w:tcPr>
          <w:p w14:paraId="153B7464" w14:textId="77777777" w:rsidR="00CF262C" w:rsidRPr="00E76697" w:rsidRDefault="00CF262C" w:rsidP="0045519F">
            <w:pPr>
              <w:jc w:val="right"/>
              <w:rPr>
                <w:rFonts w:ascii="Calibri" w:hAnsi="Calibri" w:cs="Arial"/>
                <w:color w:val="000000"/>
                <w:sz w:val="18"/>
                <w:szCs w:val="18"/>
              </w:rPr>
            </w:pPr>
            <w:r w:rsidRPr="00723178">
              <w:rPr>
                <w:rFonts w:ascii="Calibri" w:hAnsi="Calibri" w:cs="Arial"/>
                <w:color w:val="000000"/>
                <w:sz w:val="18"/>
                <w:szCs w:val="18"/>
              </w:rPr>
              <w:t>(3</w:t>
            </w:r>
            <w:r>
              <w:rPr>
                <w:rFonts w:ascii="Calibri" w:hAnsi="Calibri" w:cs="Arial"/>
                <w:color w:val="000000"/>
                <w:sz w:val="18"/>
                <w:szCs w:val="18"/>
              </w:rPr>
              <w:t>2</w:t>
            </w:r>
            <w:r w:rsidRPr="00723178">
              <w:rPr>
                <w:rFonts w:ascii="Calibri" w:hAnsi="Calibri" w:cs="Arial"/>
                <w:color w:val="000000"/>
                <w:sz w:val="18"/>
                <w:szCs w:val="18"/>
              </w:rPr>
              <w:t>)</w:t>
            </w:r>
          </w:p>
        </w:tc>
        <w:tc>
          <w:tcPr>
            <w:tcW w:w="1218" w:type="dxa"/>
            <w:tcBorders>
              <w:top w:val="nil"/>
              <w:left w:val="nil"/>
              <w:bottom w:val="nil"/>
              <w:right w:val="nil"/>
            </w:tcBorders>
            <w:vAlign w:val="center"/>
          </w:tcPr>
          <w:p w14:paraId="24ECE03E"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sz w:val="18"/>
                <w:szCs w:val="18"/>
              </w:rPr>
              <w:t>(31)</w:t>
            </w:r>
          </w:p>
        </w:tc>
      </w:tr>
      <w:tr w:rsidR="00CF262C" w:rsidRPr="00E76697" w14:paraId="2E7AB543" w14:textId="77777777" w:rsidTr="0045519F">
        <w:trPr>
          <w:trHeight w:val="124"/>
        </w:trPr>
        <w:tc>
          <w:tcPr>
            <w:tcW w:w="6387" w:type="dxa"/>
            <w:tcBorders>
              <w:top w:val="nil"/>
              <w:left w:val="nil"/>
              <w:bottom w:val="nil"/>
              <w:right w:val="nil"/>
            </w:tcBorders>
            <w:vAlign w:val="bottom"/>
          </w:tcPr>
          <w:p w14:paraId="3A809977"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Bruto premije predane u reosiguranje</w:t>
            </w:r>
          </w:p>
        </w:tc>
        <w:tc>
          <w:tcPr>
            <w:tcW w:w="1403" w:type="dxa"/>
            <w:tcBorders>
              <w:top w:val="nil"/>
              <w:left w:val="nil"/>
              <w:bottom w:val="nil"/>
              <w:right w:val="nil"/>
            </w:tcBorders>
            <w:noWrap/>
            <w:vAlign w:val="center"/>
          </w:tcPr>
          <w:p w14:paraId="728C5048"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w:t>
            </w:r>
            <w:r w:rsidRPr="00723178">
              <w:rPr>
                <w:rFonts w:ascii="Calibri" w:hAnsi="Calibri" w:cs="Arial"/>
                <w:color w:val="000000"/>
                <w:sz w:val="18"/>
                <w:szCs w:val="18"/>
              </w:rPr>
              <w:t>3.530</w:t>
            </w:r>
            <w:r>
              <w:rPr>
                <w:rFonts w:ascii="Calibri" w:hAnsi="Calibri" w:cs="Arial"/>
                <w:color w:val="000000"/>
                <w:sz w:val="18"/>
                <w:szCs w:val="18"/>
              </w:rPr>
              <w:t>)</w:t>
            </w:r>
          </w:p>
        </w:tc>
        <w:tc>
          <w:tcPr>
            <w:tcW w:w="1218" w:type="dxa"/>
            <w:tcBorders>
              <w:top w:val="nil"/>
              <w:left w:val="nil"/>
              <w:bottom w:val="nil"/>
              <w:right w:val="nil"/>
            </w:tcBorders>
            <w:vAlign w:val="center"/>
          </w:tcPr>
          <w:p w14:paraId="0BF0C322"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sz w:val="18"/>
                <w:szCs w:val="18"/>
              </w:rPr>
              <w:t>(2.660)</w:t>
            </w:r>
          </w:p>
        </w:tc>
      </w:tr>
      <w:tr w:rsidR="00CF262C" w:rsidRPr="00E76697" w14:paraId="6D057EB2" w14:textId="77777777" w:rsidTr="0045519F">
        <w:trPr>
          <w:trHeight w:val="111"/>
        </w:trPr>
        <w:tc>
          <w:tcPr>
            <w:tcW w:w="6387" w:type="dxa"/>
            <w:tcBorders>
              <w:left w:val="nil"/>
              <w:right w:val="nil"/>
            </w:tcBorders>
            <w:vAlign w:val="bottom"/>
          </w:tcPr>
          <w:p w14:paraId="348890E0"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Neto zaračunate premije</w:t>
            </w:r>
          </w:p>
        </w:tc>
        <w:tc>
          <w:tcPr>
            <w:tcW w:w="1403" w:type="dxa"/>
            <w:tcBorders>
              <w:top w:val="single" w:sz="4" w:space="0" w:color="auto"/>
              <w:left w:val="nil"/>
              <w:bottom w:val="single" w:sz="12" w:space="0" w:color="auto"/>
              <w:right w:val="nil"/>
            </w:tcBorders>
            <w:noWrap/>
            <w:vAlign w:val="bottom"/>
          </w:tcPr>
          <w:p w14:paraId="762AAA6D" w14:textId="77777777" w:rsidR="00CF262C" w:rsidRPr="00E76697" w:rsidRDefault="00CF262C" w:rsidP="0045519F">
            <w:pPr>
              <w:jc w:val="right"/>
              <w:rPr>
                <w:rFonts w:ascii="Calibri" w:hAnsi="Calibri" w:cs="Arial"/>
                <w:b/>
                <w:bCs/>
                <w:color w:val="000000"/>
                <w:sz w:val="18"/>
                <w:szCs w:val="18"/>
              </w:rPr>
            </w:pPr>
            <w:r w:rsidRPr="00723178">
              <w:rPr>
                <w:rFonts w:ascii="Calibri" w:hAnsi="Calibri" w:cs="Arial"/>
                <w:b/>
                <w:bCs/>
                <w:color w:val="000000"/>
                <w:sz w:val="18"/>
                <w:szCs w:val="18"/>
              </w:rPr>
              <w:t>4.231</w:t>
            </w:r>
          </w:p>
        </w:tc>
        <w:tc>
          <w:tcPr>
            <w:tcW w:w="1218" w:type="dxa"/>
            <w:tcBorders>
              <w:top w:val="single" w:sz="4" w:space="0" w:color="auto"/>
              <w:left w:val="nil"/>
              <w:bottom w:val="single" w:sz="12" w:space="0" w:color="auto"/>
              <w:right w:val="nil"/>
            </w:tcBorders>
            <w:vAlign w:val="bottom"/>
          </w:tcPr>
          <w:p w14:paraId="5DD91B9F"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sz w:val="18"/>
                <w:szCs w:val="18"/>
              </w:rPr>
              <w:t>3.330</w:t>
            </w:r>
          </w:p>
        </w:tc>
      </w:tr>
      <w:tr w:rsidR="00CF262C" w:rsidRPr="00E76697" w14:paraId="3D55608A" w14:textId="77777777" w:rsidTr="0045519F">
        <w:trPr>
          <w:trHeight w:hRule="exact" w:val="125"/>
        </w:trPr>
        <w:tc>
          <w:tcPr>
            <w:tcW w:w="6387" w:type="dxa"/>
            <w:tcBorders>
              <w:left w:val="nil"/>
              <w:bottom w:val="nil"/>
              <w:right w:val="nil"/>
            </w:tcBorders>
            <w:vAlign w:val="bottom"/>
          </w:tcPr>
          <w:p w14:paraId="06DA6E00" w14:textId="77777777" w:rsidR="00CF262C" w:rsidRPr="00E76697" w:rsidRDefault="00CF262C" w:rsidP="0045519F">
            <w:pPr>
              <w:spacing w:line="140" w:lineRule="exact"/>
              <w:rPr>
                <w:rFonts w:ascii="Calibri" w:hAnsi="Calibri" w:cs="Arial"/>
                <w:color w:val="000000"/>
                <w:sz w:val="18"/>
                <w:szCs w:val="18"/>
              </w:rPr>
            </w:pPr>
          </w:p>
        </w:tc>
        <w:tc>
          <w:tcPr>
            <w:tcW w:w="1403" w:type="dxa"/>
            <w:tcBorders>
              <w:top w:val="single" w:sz="12" w:space="0" w:color="auto"/>
              <w:left w:val="nil"/>
              <w:bottom w:val="nil"/>
              <w:right w:val="nil"/>
            </w:tcBorders>
            <w:noWrap/>
          </w:tcPr>
          <w:p w14:paraId="04BAA8E1" w14:textId="77777777" w:rsidR="00CF262C" w:rsidRPr="00E76697" w:rsidRDefault="00CF262C" w:rsidP="0045519F">
            <w:pPr>
              <w:spacing w:line="140" w:lineRule="exact"/>
              <w:jc w:val="right"/>
              <w:rPr>
                <w:rFonts w:ascii="Calibri" w:hAnsi="Calibri" w:cs="Arial"/>
                <w:color w:val="000000"/>
                <w:sz w:val="18"/>
                <w:szCs w:val="18"/>
              </w:rPr>
            </w:pPr>
          </w:p>
        </w:tc>
        <w:tc>
          <w:tcPr>
            <w:tcW w:w="1218" w:type="dxa"/>
            <w:tcBorders>
              <w:top w:val="single" w:sz="12" w:space="0" w:color="auto"/>
              <w:left w:val="nil"/>
              <w:bottom w:val="nil"/>
              <w:right w:val="nil"/>
            </w:tcBorders>
          </w:tcPr>
          <w:p w14:paraId="07ED8008" w14:textId="77777777" w:rsidR="00CF262C" w:rsidRPr="00723178" w:rsidRDefault="00CF262C" w:rsidP="0045519F">
            <w:pPr>
              <w:spacing w:line="140" w:lineRule="exact"/>
              <w:jc w:val="right"/>
              <w:rPr>
                <w:rFonts w:ascii="Calibri" w:hAnsi="Calibri" w:cs="Arial"/>
                <w:color w:val="000000"/>
                <w:sz w:val="18"/>
                <w:szCs w:val="18"/>
              </w:rPr>
            </w:pPr>
          </w:p>
        </w:tc>
      </w:tr>
      <w:tr w:rsidR="00CF262C" w:rsidRPr="00E76697" w14:paraId="377CB3ED" w14:textId="77777777" w:rsidTr="0045519F">
        <w:trPr>
          <w:trHeight w:val="100"/>
        </w:trPr>
        <w:tc>
          <w:tcPr>
            <w:tcW w:w="6387" w:type="dxa"/>
            <w:tcBorders>
              <w:top w:val="nil"/>
              <w:left w:val="nil"/>
              <w:bottom w:val="nil"/>
              <w:right w:val="nil"/>
            </w:tcBorders>
            <w:vAlign w:val="bottom"/>
          </w:tcPr>
          <w:p w14:paraId="0F65595D"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Promjena bruto pričuva prijenosnih premija</w:t>
            </w:r>
          </w:p>
        </w:tc>
        <w:tc>
          <w:tcPr>
            <w:tcW w:w="1403" w:type="dxa"/>
            <w:tcBorders>
              <w:top w:val="nil"/>
              <w:left w:val="nil"/>
              <w:bottom w:val="nil"/>
              <w:right w:val="nil"/>
            </w:tcBorders>
            <w:noWrap/>
          </w:tcPr>
          <w:p w14:paraId="3E220659"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w:t>
            </w:r>
            <w:r w:rsidRPr="00723178">
              <w:rPr>
                <w:rFonts w:ascii="Calibri" w:hAnsi="Calibri" w:cs="Arial"/>
                <w:color w:val="000000"/>
                <w:sz w:val="18"/>
                <w:szCs w:val="18"/>
              </w:rPr>
              <w:t>1</w:t>
            </w:r>
            <w:r>
              <w:rPr>
                <w:rFonts w:ascii="Calibri" w:hAnsi="Calibri" w:cs="Arial"/>
                <w:color w:val="000000"/>
                <w:sz w:val="18"/>
                <w:szCs w:val="18"/>
              </w:rPr>
              <w:t>.</w:t>
            </w:r>
            <w:r w:rsidRPr="00723178">
              <w:rPr>
                <w:rFonts w:ascii="Calibri" w:hAnsi="Calibri" w:cs="Arial"/>
                <w:color w:val="000000"/>
                <w:sz w:val="18"/>
                <w:szCs w:val="18"/>
              </w:rPr>
              <w:t>122</w:t>
            </w:r>
            <w:r>
              <w:rPr>
                <w:rFonts w:ascii="Calibri" w:hAnsi="Calibri" w:cs="Arial"/>
                <w:color w:val="000000"/>
                <w:sz w:val="18"/>
                <w:szCs w:val="18"/>
              </w:rPr>
              <w:t>)</w:t>
            </w:r>
          </w:p>
        </w:tc>
        <w:tc>
          <w:tcPr>
            <w:tcW w:w="1218" w:type="dxa"/>
            <w:tcBorders>
              <w:top w:val="nil"/>
              <w:left w:val="nil"/>
              <w:bottom w:val="nil"/>
              <w:right w:val="nil"/>
            </w:tcBorders>
          </w:tcPr>
          <w:p w14:paraId="3A5A5BB3"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sz w:val="18"/>
                <w:szCs w:val="18"/>
              </w:rPr>
              <w:t>176</w:t>
            </w:r>
          </w:p>
        </w:tc>
      </w:tr>
      <w:tr w:rsidR="00CF262C" w:rsidRPr="00E76697" w14:paraId="18E6D3D4" w14:textId="77777777" w:rsidTr="0045519F">
        <w:trPr>
          <w:trHeight w:val="172"/>
        </w:trPr>
        <w:tc>
          <w:tcPr>
            <w:tcW w:w="6387" w:type="dxa"/>
            <w:tcBorders>
              <w:top w:val="nil"/>
              <w:left w:val="nil"/>
              <w:bottom w:val="nil"/>
              <w:right w:val="nil"/>
            </w:tcBorders>
            <w:vAlign w:val="bottom"/>
          </w:tcPr>
          <w:p w14:paraId="460F5307"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Promjena bruto pričuva prijenosnih premija, udio reosiguranja</w:t>
            </w:r>
          </w:p>
        </w:tc>
        <w:tc>
          <w:tcPr>
            <w:tcW w:w="1403" w:type="dxa"/>
            <w:tcBorders>
              <w:top w:val="nil"/>
              <w:left w:val="nil"/>
              <w:bottom w:val="single" w:sz="4" w:space="0" w:color="auto"/>
              <w:right w:val="nil"/>
            </w:tcBorders>
            <w:noWrap/>
          </w:tcPr>
          <w:p w14:paraId="54F11BC4" w14:textId="77777777" w:rsidR="00CF262C" w:rsidRPr="00E76697" w:rsidRDefault="00CF262C" w:rsidP="0045519F">
            <w:pPr>
              <w:jc w:val="right"/>
              <w:rPr>
                <w:rFonts w:ascii="Calibri" w:hAnsi="Calibri" w:cs="Arial"/>
                <w:color w:val="000000"/>
                <w:sz w:val="18"/>
                <w:szCs w:val="18"/>
              </w:rPr>
            </w:pPr>
            <w:r w:rsidRPr="00723178">
              <w:rPr>
                <w:rFonts w:ascii="Calibri" w:hAnsi="Calibri" w:cs="Arial"/>
                <w:color w:val="000000"/>
                <w:sz w:val="18"/>
                <w:szCs w:val="18"/>
              </w:rPr>
              <w:t>502</w:t>
            </w:r>
          </w:p>
        </w:tc>
        <w:tc>
          <w:tcPr>
            <w:tcW w:w="1218" w:type="dxa"/>
            <w:tcBorders>
              <w:top w:val="nil"/>
              <w:left w:val="nil"/>
              <w:bottom w:val="single" w:sz="4" w:space="0" w:color="auto"/>
              <w:right w:val="nil"/>
            </w:tcBorders>
          </w:tcPr>
          <w:p w14:paraId="40C32171"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sz w:val="18"/>
                <w:szCs w:val="18"/>
              </w:rPr>
              <w:t>(26)</w:t>
            </w:r>
          </w:p>
        </w:tc>
      </w:tr>
      <w:tr w:rsidR="00CF262C" w:rsidRPr="00E76697" w14:paraId="2DB7149F" w14:textId="77777777" w:rsidTr="0045519F">
        <w:trPr>
          <w:trHeight w:val="128"/>
        </w:trPr>
        <w:tc>
          <w:tcPr>
            <w:tcW w:w="6387" w:type="dxa"/>
            <w:tcBorders>
              <w:left w:val="nil"/>
              <w:right w:val="nil"/>
            </w:tcBorders>
            <w:vAlign w:val="bottom"/>
          </w:tcPr>
          <w:p w14:paraId="6A593571"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Neto zarađene premije</w:t>
            </w:r>
          </w:p>
        </w:tc>
        <w:tc>
          <w:tcPr>
            <w:tcW w:w="1403" w:type="dxa"/>
            <w:tcBorders>
              <w:left w:val="nil"/>
              <w:bottom w:val="single" w:sz="12" w:space="0" w:color="auto"/>
              <w:right w:val="nil"/>
            </w:tcBorders>
            <w:noWrap/>
          </w:tcPr>
          <w:p w14:paraId="7B64308D" w14:textId="77777777" w:rsidR="00CF262C" w:rsidRPr="00E76697" w:rsidRDefault="00CF262C" w:rsidP="0045519F">
            <w:pPr>
              <w:jc w:val="right"/>
              <w:rPr>
                <w:rFonts w:ascii="Calibri" w:hAnsi="Calibri" w:cs="Arial"/>
                <w:b/>
                <w:bCs/>
                <w:color w:val="000000"/>
                <w:sz w:val="18"/>
                <w:szCs w:val="18"/>
              </w:rPr>
            </w:pPr>
            <w:r w:rsidRPr="00723178">
              <w:rPr>
                <w:rFonts w:ascii="Calibri" w:hAnsi="Calibri" w:cs="Arial"/>
                <w:b/>
                <w:bCs/>
                <w:color w:val="000000"/>
                <w:sz w:val="18"/>
                <w:szCs w:val="18"/>
              </w:rPr>
              <w:t>3.611</w:t>
            </w:r>
          </w:p>
        </w:tc>
        <w:tc>
          <w:tcPr>
            <w:tcW w:w="1218" w:type="dxa"/>
            <w:tcBorders>
              <w:left w:val="nil"/>
              <w:bottom w:val="single" w:sz="12" w:space="0" w:color="auto"/>
              <w:right w:val="nil"/>
            </w:tcBorders>
          </w:tcPr>
          <w:p w14:paraId="4DA77EC4"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sz w:val="18"/>
                <w:szCs w:val="18"/>
              </w:rPr>
              <w:t>3.480</w:t>
            </w:r>
          </w:p>
        </w:tc>
      </w:tr>
      <w:tr w:rsidR="00CF262C" w:rsidRPr="00E76697" w14:paraId="772A3DF2" w14:textId="77777777" w:rsidTr="0045519F">
        <w:trPr>
          <w:trHeight w:val="38"/>
        </w:trPr>
        <w:tc>
          <w:tcPr>
            <w:tcW w:w="6387" w:type="dxa"/>
            <w:tcBorders>
              <w:left w:val="nil"/>
              <w:bottom w:val="nil"/>
              <w:right w:val="nil"/>
            </w:tcBorders>
            <w:vAlign w:val="bottom"/>
          </w:tcPr>
          <w:p w14:paraId="639EF56C" w14:textId="77777777" w:rsidR="00CF262C" w:rsidRPr="00E76697" w:rsidRDefault="00CF262C" w:rsidP="0045519F">
            <w:pPr>
              <w:spacing w:line="140" w:lineRule="exact"/>
              <w:rPr>
                <w:rFonts w:ascii="Calibri" w:hAnsi="Calibri" w:cs="Arial"/>
                <w:color w:val="000000"/>
                <w:sz w:val="18"/>
                <w:szCs w:val="18"/>
              </w:rPr>
            </w:pPr>
          </w:p>
        </w:tc>
        <w:tc>
          <w:tcPr>
            <w:tcW w:w="1403" w:type="dxa"/>
            <w:tcBorders>
              <w:top w:val="single" w:sz="12" w:space="0" w:color="auto"/>
              <w:left w:val="nil"/>
              <w:bottom w:val="nil"/>
              <w:right w:val="nil"/>
            </w:tcBorders>
            <w:noWrap/>
          </w:tcPr>
          <w:p w14:paraId="643A0C05" w14:textId="77777777" w:rsidR="00CF262C" w:rsidRPr="00E76697" w:rsidRDefault="00CF262C" w:rsidP="0045519F">
            <w:pPr>
              <w:spacing w:line="140" w:lineRule="exact"/>
              <w:jc w:val="right"/>
              <w:rPr>
                <w:rFonts w:ascii="Calibri" w:hAnsi="Calibri" w:cs="Arial"/>
                <w:color w:val="000000"/>
                <w:sz w:val="18"/>
                <w:szCs w:val="18"/>
              </w:rPr>
            </w:pPr>
          </w:p>
        </w:tc>
        <w:tc>
          <w:tcPr>
            <w:tcW w:w="1218" w:type="dxa"/>
            <w:tcBorders>
              <w:top w:val="single" w:sz="12" w:space="0" w:color="auto"/>
              <w:left w:val="nil"/>
              <w:bottom w:val="nil"/>
              <w:right w:val="nil"/>
            </w:tcBorders>
          </w:tcPr>
          <w:p w14:paraId="21EC0937" w14:textId="77777777" w:rsidR="00CF262C" w:rsidRPr="00723178" w:rsidRDefault="00CF262C" w:rsidP="0045519F">
            <w:pPr>
              <w:spacing w:line="140" w:lineRule="exact"/>
              <w:jc w:val="right"/>
              <w:rPr>
                <w:rFonts w:ascii="Calibri" w:hAnsi="Calibri" w:cs="Arial"/>
                <w:color w:val="000000"/>
                <w:sz w:val="18"/>
                <w:szCs w:val="18"/>
              </w:rPr>
            </w:pPr>
          </w:p>
        </w:tc>
      </w:tr>
      <w:tr w:rsidR="00CF262C" w:rsidRPr="00E76697" w14:paraId="5A34CBE6" w14:textId="77777777" w:rsidTr="0045519F">
        <w:trPr>
          <w:trHeight w:val="149"/>
        </w:trPr>
        <w:tc>
          <w:tcPr>
            <w:tcW w:w="6387" w:type="dxa"/>
            <w:tcBorders>
              <w:top w:val="nil"/>
              <w:left w:val="nil"/>
              <w:bottom w:val="nil"/>
              <w:right w:val="nil"/>
            </w:tcBorders>
            <w:vAlign w:val="bottom"/>
          </w:tcPr>
          <w:p w14:paraId="2A976B3F" w14:textId="77777777" w:rsidR="00CF262C" w:rsidRPr="00E76697" w:rsidRDefault="00CF262C" w:rsidP="0045519F">
            <w:pPr>
              <w:rPr>
                <w:rFonts w:ascii="Calibri" w:hAnsi="Calibri" w:cs="Arial"/>
                <w:bCs/>
                <w:color w:val="000000"/>
                <w:sz w:val="18"/>
                <w:szCs w:val="18"/>
              </w:rPr>
            </w:pPr>
            <w:r w:rsidRPr="00E76697">
              <w:rPr>
                <w:rFonts w:ascii="Calibri" w:hAnsi="Calibri" w:cs="Arial"/>
                <w:bCs/>
                <w:color w:val="000000"/>
                <w:sz w:val="18"/>
                <w:szCs w:val="18"/>
              </w:rPr>
              <w:t>Prihodi od provizija i naknada</w:t>
            </w:r>
          </w:p>
        </w:tc>
        <w:tc>
          <w:tcPr>
            <w:tcW w:w="1403" w:type="dxa"/>
            <w:tcBorders>
              <w:top w:val="nil"/>
              <w:left w:val="nil"/>
              <w:bottom w:val="nil"/>
              <w:right w:val="nil"/>
            </w:tcBorders>
            <w:noWrap/>
          </w:tcPr>
          <w:p w14:paraId="0DFA0CF5" w14:textId="77777777" w:rsidR="00CF262C" w:rsidRPr="00E76697" w:rsidRDefault="00CF262C" w:rsidP="0045519F">
            <w:pPr>
              <w:jc w:val="right"/>
              <w:rPr>
                <w:rFonts w:ascii="Calibri" w:hAnsi="Calibri" w:cs="Arial"/>
                <w:bCs/>
                <w:color w:val="000000"/>
                <w:sz w:val="18"/>
                <w:szCs w:val="18"/>
              </w:rPr>
            </w:pPr>
            <w:r w:rsidRPr="00723178">
              <w:rPr>
                <w:rFonts w:ascii="Calibri" w:hAnsi="Calibri" w:cs="Arial"/>
                <w:bCs/>
                <w:color w:val="000000"/>
                <w:sz w:val="18"/>
                <w:szCs w:val="18"/>
              </w:rPr>
              <w:t>1.590</w:t>
            </w:r>
          </w:p>
        </w:tc>
        <w:tc>
          <w:tcPr>
            <w:tcW w:w="1218" w:type="dxa"/>
            <w:tcBorders>
              <w:top w:val="nil"/>
              <w:left w:val="nil"/>
              <w:bottom w:val="nil"/>
              <w:right w:val="nil"/>
            </w:tcBorders>
          </w:tcPr>
          <w:p w14:paraId="4CCFC7E7"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sz w:val="18"/>
                <w:szCs w:val="18"/>
              </w:rPr>
              <w:t>1.440</w:t>
            </w:r>
          </w:p>
        </w:tc>
      </w:tr>
      <w:tr w:rsidR="00CF262C" w:rsidRPr="00E76697" w14:paraId="11AA001A" w14:textId="77777777" w:rsidTr="0045519F">
        <w:trPr>
          <w:trHeight w:val="132"/>
        </w:trPr>
        <w:tc>
          <w:tcPr>
            <w:tcW w:w="6387" w:type="dxa"/>
            <w:tcBorders>
              <w:top w:val="nil"/>
              <w:left w:val="nil"/>
              <w:bottom w:val="nil"/>
              <w:right w:val="nil"/>
            </w:tcBorders>
            <w:vAlign w:val="bottom"/>
          </w:tcPr>
          <w:p w14:paraId="367F0E5F"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Neto prihodi od ulaganja</w:t>
            </w:r>
          </w:p>
        </w:tc>
        <w:tc>
          <w:tcPr>
            <w:tcW w:w="1403" w:type="dxa"/>
            <w:tcBorders>
              <w:top w:val="nil"/>
              <w:left w:val="nil"/>
              <w:bottom w:val="nil"/>
              <w:right w:val="nil"/>
            </w:tcBorders>
            <w:noWrap/>
          </w:tcPr>
          <w:p w14:paraId="435727DB" w14:textId="77777777" w:rsidR="00CF262C" w:rsidRPr="00E76697" w:rsidRDefault="00CF262C" w:rsidP="0045519F">
            <w:pPr>
              <w:jc w:val="right"/>
              <w:rPr>
                <w:rFonts w:ascii="Calibri" w:hAnsi="Calibri" w:cs="Arial"/>
                <w:bCs/>
                <w:color w:val="000000"/>
                <w:sz w:val="18"/>
                <w:szCs w:val="18"/>
              </w:rPr>
            </w:pPr>
            <w:r w:rsidRPr="00723178">
              <w:rPr>
                <w:rFonts w:ascii="Calibri" w:hAnsi="Calibri" w:cs="Arial"/>
                <w:bCs/>
                <w:color w:val="000000"/>
                <w:sz w:val="18"/>
                <w:szCs w:val="18"/>
              </w:rPr>
              <w:t>496</w:t>
            </w:r>
          </w:p>
        </w:tc>
        <w:tc>
          <w:tcPr>
            <w:tcW w:w="1218" w:type="dxa"/>
            <w:tcBorders>
              <w:top w:val="nil"/>
              <w:left w:val="nil"/>
              <w:bottom w:val="nil"/>
              <w:right w:val="nil"/>
            </w:tcBorders>
          </w:tcPr>
          <w:p w14:paraId="01A0D221"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sz w:val="18"/>
                <w:szCs w:val="18"/>
              </w:rPr>
              <w:t>487</w:t>
            </w:r>
          </w:p>
        </w:tc>
      </w:tr>
      <w:tr w:rsidR="00CF262C" w:rsidRPr="00E76697" w14:paraId="1C7E61EC" w14:textId="77777777" w:rsidTr="0045519F">
        <w:trPr>
          <w:trHeight w:val="125"/>
        </w:trPr>
        <w:tc>
          <w:tcPr>
            <w:tcW w:w="6387" w:type="dxa"/>
            <w:tcBorders>
              <w:top w:val="nil"/>
              <w:left w:val="nil"/>
              <w:right w:val="nil"/>
            </w:tcBorders>
            <w:vAlign w:val="bottom"/>
          </w:tcPr>
          <w:p w14:paraId="41D29D31"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Ostali poslovni prihodi</w:t>
            </w:r>
          </w:p>
        </w:tc>
        <w:tc>
          <w:tcPr>
            <w:tcW w:w="1403" w:type="dxa"/>
            <w:tcBorders>
              <w:top w:val="nil"/>
              <w:left w:val="nil"/>
              <w:bottom w:val="single" w:sz="4" w:space="0" w:color="auto"/>
              <w:right w:val="nil"/>
            </w:tcBorders>
            <w:noWrap/>
          </w:tcPr>
          <w:p w14:paraId="47E54B89" w14:textId="77777777" w:rsidR="00CF262C" w:rsidRPr="00E76697" w:rsidRDefault="00CF262C" w:rsidP="0045519F">
            <w:pPr>
              <w:jc w:val="right"/>
              <w:rPr>
                <w:rFonts w:ascii="Calibri" w:hAnsi="Calibri" w:cs="Arial"/>
                <w:color w:val="000000"/>
                <w:sz w:val="18"/>
                <w:szCs w:val="18"/>
              </w:rPr>
            </w:pPr>
            <w:r w:rsidRPr="00723178">
              <w:rPr>
                <w:rFonts w:ascii="Calibri" w:hAnsi="Calibri" w:cs="Arial"/>
                <w:color w:val="000000"/>
                <w:sz w:val="18"/>
                <w:szCs w:val="18"/>
              </w:rPr>
              <w:t>5</w:t>
            </w:r>
          </w:p>
        </w:tc>
        <w:tc>
          <w:tcPr>
            <w:tcW w:w="1218" w:type="dxa"/>
            <w:tcBorders>
              <w:top w:val="nil"/>
              <w:left w:val="nil"/>
              <w:bottom w:val="single" w:sz="4" w:space="0" w:color="auto"/>
              <w:right w:val="nil"/>
            </w:tcBorders>
          </w:tcPr>
          <w:p w14:paraId="428FAA20"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sz w:val="18"/>
                <w:szCs w:val="18"/>
              </w:rPr>
              <w:t>10</w:t>
            </w:r>
          </w:p>
        </w:tc>
      </w:tr>
      <w:tr w:rsidR="00CF262C" w:rsidRPr="00E76697" w14:paraId="2709668C" w14:textId="77777777" w:rsidTr="0045519F">
        <w:trPr>
          <w:trHeight w:val="112"/>
        </w:trPr>
        <w:tc>
          <w:tcPr>
            <w:tcW w:w="6387" w:type="dxa"/>
            <w:tcBorders>
              <w:left w:val="nil"/>
              <w:right w:val="nil"/>
            </w:tcBorders>
            <w:vAlign w:val="bottom"/>
          </w:tcPr>
          <w:p w14:paraId="377F5B79"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Neto prihodi</w:t>
            </w:r>
          </w:p>
        </w:tc>
        <w:tc>
          <w:tcPr>
            <w:tcW w:w="1403" w:type="dxa"/>
            <w:tcBorders>
              <w:top w:val="single" w:sz="4" w:space="0" w:color="auto"/>
              <w:left w:val="nil"/>
              <w:bottom w:val="single" w:sz="12" w:space="0" w:color="auto"/>
              <w:right w:val="nil"/>
            </w:tcBorders>
            <w:noWrap/>
          </w:tcPr>
          <w:p w14:paraId="2BE50866" w14:textId="77777777" w:rsidR="00CF262C" w:rsidRPr="00E76697" w:rsidRDefault="00CF262C" w:rsidP="0045519F">
            <w:pPr>
              <w:jc w:val="right"/>
              <w:rPr>
                <w:rFonts w:ascii="Calibri" w:hAnsi="Calibri" w:cs="Arial"/>
                <w:b/>
                <w:bCs/>
                <w:color w:val="000000"/>
                <w:sz w:val="18"/>
                <w:szCs w:val="18"/>
              </w:rPr>
            </w:pPr>
            <w:r w:rsidRPr="00723178">
              <w:rPr>
                <w:rFonts w:ascii="Calibri" w:hAnsi="Calibri" w:cs="Arial"/>
                <w:b/>
                <w:bCs/>
                <w:color w:val="000000"/>
                <w:sz w:val="18"/>
                <w:szCs w:val="18"/>
              </w:rPr>
              <w:t>5.702</w:t>
            </w:r>
          </w:p>
        </w:tc>
        <w:tc>
          <w:tcPr>
            <w:tcW w:w="1218" w:type="dxa"/>
            <w:tcBorders>
              <w:top w:val="single" w:sz="4" w:space="0" w:color="auto"/>
              <w:left w:val="nil"/>
              <w:bottom w:val="single" w:sz="12" w:space="0" w:color="auto"/>
              <w:right w:val="nil"/>
            </w:tcBorders>
          </w:tcPr>
          <w:p w14:paraId="0C8009EC"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sz w:val="18"/>
                <w:szCs w:val="18"/>
              </w:rPr>
              <w:t>5.417</w:t>
            </w:r>
          </w:p>
        </w:tc>
      </w:tr>
      <w:tr w:rsidR="00CF262C" w:rsidRPr="00E76697" w14:paraId="575AD139" w14:textId="77777777" w:rsidTr="0045519F">
        <w:trPr>
          <w:trHeight w:hRule="exact" w:val="125"/>
        </w:trPr>
        <w:tc>
          <w:tcPr>
            <w:tcW w:w="6387" w:type="dxa"/>
            <w:tcBorders>
              <w:left w:val="nil"/>
              <w:bottom w:val="nil"/>
              <w:right w:val="nil"/>
            </w:tcBorders>
            <w:vAlign w:val="bottom"/>
          </w:tcPr>
          <w:p w14:paraId="2EAFCB19" w14:textId="77777777" w:rsidR="00CF262C" w:rsidRPr="00E76697" w:rsidRDefault="00CF262C" w:rsidP="0045519F">
            <w:pPr>
              <w:spacing w:line="140" w:lineRule="exact"/>
              <w:rPr>
                <w:rFonts w:ascii="Calibri" w:hAnsi="Calibri" w:cs="Arial"/>
                <w:color w:val="000000"/>
                <w:sz w:val="18"/>
                <w:szCs w:val="18"/>
              </w:rPr>
            </w:pPr>
          </w:p>
        </w:tc>
        <w:tc>
          <w:tcPr>
            <w:tcW w:w="1403" w:type="dxa"/>
            <w:tcBorders>
              <w:top w:val="single" w:sz="12" w:space="0" w:color="auto"/>
              <w:left w:val="nil"/>
              <w:bottom w:val="nil"/>
              <w:right w:val="nil"/>
            </w:tcBorders>
            <w:noWrap/>
          </w:tcPr>
          <w:p w14:paraId="290F4770" w14:textId="77777777" w:rsidR="00CF262C" w:rsidRPr="00E76697" w:rsidRDefault="00CF262C" w:rsidP="0045519F">
            <w:pPr>
              <w:spacing w:line="140" w:lineRule="exact"/>
              <w:jc w:val="right"/>
              <w:rPr>
                <w:rFonts w:ascii="Calibri" w:hAnsi="Calibri" w:cs="Arial"/>
                <w:color w:val="000000"/>
                <w:sz w:val="18"/>
                <w:szCs w:val="18"/>
              </w:rPr>
            </w:pPr>
          </w:p>
        </w:tc>
        <w:tc>
          <w:tcPr>
            <w:tcW w:w="1218" w:type="dxa"/>
            <w:tcBorders>
              <w:top w:val="single" w:sz="12" w:space="0" w:color="auto"/>
              <w:left w:val="nil"/>
              <w:bottom w:val="nil"/>
              <w:right w:val="nil"/>
            </w:tcBorders>
          </w:tcPr>
          <w:p w14:paraId="4A3466DC" w14:textId="77777777" w:rsidR="00CF262C" w:rsidRPr="00723178" w:rsidRDefault="00CF262C" w:rsidP="0045519F">
            <w:pPr>
              <w:spacing w:line="140" w:lineRule="exact"/>
              <w:jc w:val="right"/>
              <w:rPr>
                <w:rFonts w:ascii="Calibri" w:hAnsi="Calibri" w:cs="Arial"/>
                <w:color w:val="000000"/>
                <w:sz w:val="18"/>
                <w:szCs w:val="18"/>
              </w:rPr>
            </w:pPr>
          </w:p>
        </w:tc>
      </w:tr>
      <w:tr w:rsidR="00CF262C" w:rsidRPr="00E76697" w14:paraId="1D893C50" w14:textId="77777777" w:rsidTr="0045519F">
        <w:trPr>
          <w:trHeight w:val="111"/>
        </w:trPr>
        <w:tc>
          <w:tcPr>
            <w:tcW w:w="6387" w:type="dxa"/>
            <w:tcBorders>
              <w:top w:val="nil"/>
              <w:left w:val="nil"/>
              <w:right w:val="nil"/>
            </w:tcBorders>
            <w:vAlign w:val="bottom"/>
          </w:tcPr>
          <w:p w14:paraId="5219669A"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Bruto izdatak za povrat premije</w:t>
            </w:r>
          </w:p>
        </w:tc>
        <w:tc>
          <w:tcPr>
            <w:tcW w:w="1403" w:type="dxa"/>
            <w:tcBorders>
              <w:left w:val="nil"/>
              <w:right w:val="nil"/>
            </w:tcBorders>
            <w:noWrap/>
          </w:tcPr>
          <w:p w14:paraId="3381F531"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(383)</w:t>
            </w:r>
          </w:p>
        </w:tc>
        <w:tc>
          <w:tcPr>
            <w:tcW w:w="1218" w:type="dxa"/>
            <w:tcBorders>
              <w:left w:val="nil"/>
              <w:right w:val="nil"/>
            </w:tcBorders>
          </w:tcPr>
          <w:p w14:paraId="1BA82B13"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sz w:val="18"/>
                <w:szCs w:val="18"/>
              </w:rPr>
              <w:t>(267)</w:t>
            </w:r>
          </w:p>
        </w:tc>
      </w:tr>
      <w:tr w:rsidR="00CF262C" w:rsidRPr="00E76697" w14:paraId="7C62E147" w14:textId="77777777" w:rsidTr="0045519F">
        <w:trPr>
          <w:trHeight w:val="152"/>
        </w:trPr>
        <w:tc>
          <w:tcPr>
            <w:tcW w:w="6387" w:type="dxa"/>
            <w:tcBorders>
              <w:top w:val="nil"/>
              <w:left w:val="nil"/>
              <w:right w:val="nil"/>
            </w:tcBorders>
            <w:vAlign w:val="bottom"/>
          </w:tcPr>
          <w:p w14:paraId="34DB9CAF"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Udio reosiguravatelja u povratu premije</w:t>
            </w:r>
          </w:p>
        </w:tc>
        <w:tc>
          <w:tcPr>
            <w:tcW w:w="1403" w:type="dxa"/>
            <w:tcBorders>
              <w:left w:val="nil"/>
              <w:right w:val="nil"/>
            </w:tcBorders>
            <w:noWrap/>
          </w:tcPr>
          <w:p w14:paraId="6816B452" w14:textId="77777777" w:rsidR="00CF262C" w:rsidRPr="00E76697" w:rsidRDefault="00CF262C" w:rsidP="0045519F">
            <w:pPr>
              <w:jc w:val="right"/>
              <w:rPr>
                <w:rFonts w:ascii="Calibri" w:hAnsi="Calibri" w:cs="Arial"/>
                <w:color w:val="000000"/>
                <w:sz w:val="18"/>
                <w:szCs w:val="18"/>
              </w:rPr>
            </w:pPr>
            <w:r w:rsidRPr="00723178">
              <w:rPr>
                <w:rFonts w:ascii="Calibri" w:hAnsi="Calibri" w:cs="Arial"/>
                <w:color w:val="000000"/>
                <w:sz w:val="18"/>
                <w:szCs w:val="18"/>
              </w:rPr>
              <w:t>191</w:t>
            </w:r>
          </w:p>
        </w:tc>
        <w:tc>
          <w:tcPr>
            <w:tcW w:w="1218" w:type="dxa"/>
            <w:tcBorders>
              <w:left w:val="nil"/>
              <w:right w:val="nil"/>
            </w:tcBorders>
          </w:tcPr>
          <w:p w14:paraId="4A10AA52"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sz w:val="18"/>
                <w:szCs w:val="18"/>
              </w:rPr>
              <w:t>131</w:t>
            </w:r>
          </w:p>
        </w:tc>
      </w:tr>
      <w:tr w:rsidR="00CF262C" w:rsidRPr="00E76697" w14:paraId="13A7A2B0" w14:textId="77777777" w:rsidTr="0045519F">
        <w:trPr>
          <w:trHeight w:val="193"/>
        </w:trPr>
        <w:tc>
          <w:tcPr>
            <w:tcW w:w="6387" w:type="dxa"/>
            <w:tcBorders>
              <w:top w:val="nil"/>
              <w:left w:val="nil"/>
              <w:right w:val="nil"/>
            </w:tcBorders>
            <w:vAlign w:val="bottom"/>
          </w:tcPr>
          <w:p w14:paraId="78696AA8"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Bruto pričuva za povrate premija</w:t>
            </w:r>
          </w:p>
        </w:tc>
        <w:tc>
          <w:tcPr>
            <w:tcW w:w="1403" w:type="dxa"/>
            <w:tcBorders>
              <w:left w:val="nil"/>
              <w:right w:val="nil"/>
            </w:tcBorders>
            <w:noWrap/>
          </w:tcPr>
          <w:p w14:paraId="7F2DB79F"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(191)</w:t>
            </w:r>
          </w:p>
        </w:tc>
        <w:tc>
          <w:tcPr>
            <w:tcW w:w="1218" w:type="dxa"/>
            <w:tcBorders>
              <w:left w:val="nil"/>
              <w:right w:val="nil"/>
            </w:tcBorders>
          </w:tcPr>
          <w:p w14:paraId="17EA5410"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sz w:val="18"/>
                <w:szCs w:val="18"/>
              </w:rPr>
              <w:t>(81)</w:t>
            </w:r>
          </w:p>
        </w:tc>
      </w:tr>
      <w:tr w:rsidR="00CF262C" w:rsidRPr="00E76697" w14:paraId="37F110AE" w14:textId="77777777" w:rsidTr="0045519F">
        <w:trPr>
          <w:trHeight w:val="89"/>
        </w:trPr>
        <w:tc>
          <w:tcPr>
            <w:tcW w:w="6387" w:type="dxa"/>
            <w:tcBorders>
              <w:top w:val="nil"/>
              <w:left w:val="nil"/>
              <w:right w:val="nil"/>
            </w:tcBorders>
            <w:vAlign w:val="bottom"/>
          </w:tcPr>
          <w:p w14:paraId="2118E83F"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Udio reosiguravatelja u pričuvi</w:t>
            </w:r>
          </w:p>
        </w:tc>
        <w:tc>
          <w:tcPr>
            <w:tcW w:w="1403" w:type="dxa"/>
            <w:tcBorders>
              <w:left w:val="nil"/>
              <w:bottom w:val="single" w:sz="4" w:space="0" w:color="auto"/>
              <w:right w:val="nil"/>
            </w:tcBorders>
            <w:noWrap/>
          </w:tcPr>
          <w:p w14:paraId="5392761A"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(4)</w:t>
            </w:r>
          </w:p>
        </w:tc>
        <w:tc>
          <w:tcPr>
            <w:tcW w:w="1218" w:type="dxa"/>
            <w:tcBorders>
              <w:left w:val="nil"/>
              <w:bottom w:val="single" w:sz="4" w:space="0" w:color="auto"/>
              <w:right w:val="nil"/>
            </w:tcBorders>
          </w:tcPr>
          <w:p w14:paraId="34C9ACA5"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sz w:val="18"/>
                <w:szCs w:val="18"/>
              </w:rPr>
              <w:t>40</w:t>
            </w:r>
          </w:p>
        </w:tc>
      </w:tr>
      <w:tr w:rsidR="00CF262C" w:rsidRPr="00E76697" w14:paraId="3605C168" w14:textId="77777777" w:rsidTr="0045519F">
        <w:trPr>
          <w:trHeight w:val="123"/>
        </w:trPr>
        <w:tc>
          <w:tcPr>
            <w:tcW w:w="6387" w:type="dxa"/>
            <w:tcBorders>
              <w:left w:val="nil"/>
              <w:right w:val="nil"/>
            </w:tcBorders>
            <w:vAlign w:val="bottom"/>
          </w:tcPr>
          <w:p w14:paraId="3619BBC7"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Neto izdaci i pričuve za povrat premije</w:t>
            </w:r>
          </w:p>
        </w:tc>
        <w:tc>
          <w:tcPr>
            <w:tcW w:w="1403" w:type="dxa"/>
            <w:tcBorders>
              <w:top w:val="single" w:sz="4" w:space="0" w:color="auto"/>
              <w:left w:val="nil"/>
              <w:bottom w:val="single" w:sz="12" w:space="0" w:color="auto"/>
              <w:right w:val="nil"/>
            </w:tcBorders>
            <w:noWrap/>
          </w:tcPr>
          <w:p w14:paraId="14458F99" w14:textId="77777777" w:rsidR="00CF262C" w:rsidRPr="00E76697" w:rsidRDefault="00CF262C" w:rsidP="0045519F">
            <w:pPr>
              <w:jc w:val="right"/>
              <w:rPr>
                <w:rFonts w:ascii="Calibri" w:hAnsi="Calibri" w:cs="Arial"/>
                <w:b/>
                <w:color w:val="000000"/>
                <w:sz w:val="18"/>
                <w:szCs w:val="18"/>
              </w:rPr>
            </w:pPr>
            <w:r>
              <w:rPr>
                <w:rFonts w:ascii="Calibri" w:hAnsi="Calibri" w:cs="Arial"/>
                <w:b/>
                <w:color w:val="000000"/>
                <w:sz w:val="18"/>
                <w:szCs w:val="18"/>
              </w:rPr>
              <w:t>(387)</w:t>
            </w:r>
          </w:p>
        </w:tc>
        <w:tc>
          <w:tcPr>
            <w:tcW w:w="1218" w:type="dxa"/>
            <w:tcBorders>
              <w:top w:val="single" w:sz="4" w:space="0" w:color="auto"/>
              <w:left w:val="nil"/>
              <w:bottom w:val="single" w:sz="12" w:space="0" w:color="auto"/>
              <w:right w:val="nil"/>
            </w:tcBorders>
          </w:tcPr>
          <w:p w14:paraId="4BA28CF0" w14:textId="77777777" w:rsidR="00CF262C" w:rsidRPr="00723178" w:rsidRDefault="00CF262C" w:rsidP="0045519F">
            <w:pPr>
              <w:jc w:val="right"/>
              <w:rPr>
                <w:rFonts w:ascii="Calibri" w:hAnsi="Calibri" w:cs="Arial"/>
                <w:b/>
                <w:color w:val="000000"/>
                <w:sz w:val="18"/>
                <w:szCs w:val="18"/>
              </w:rPr>
            </w:pPr>
            <w:r w:rsidRPr="00723178">
              <w:rPr>
                <w:rFonts w:ascii="Calibri" w:hAnsi="Calibri" w:cs="Arial"/>
                <w:b/>
                <w:bCs/>
                <w:sz w:val="18"/>
                <w:szCs w:val="18"/>
              </w:rPr>
              <w:t>(177</w:t>
            </w:r>
            <w:r w:rsidRPr="00723178">
              <w:rPr>
                <w:rFonts w:ascii="Calibri" w:hAnsi="Calibri" w:cs="Arial"/>
                <w:sz w:val="18"/>
                <w:szCs w:val="18"/>
              </w:rPr>
              <w:t>)</w:t>
            </w:r>
          </w:p>
        </w:tc>
      </w:tr>
      <w:tr w:rsidR="00CF262C" w:rsidRPr="00E76697" w14:paraId="5AD936C7" w14:textId="77777777" w:rsidTr="0045519F">
        <w:trPr>
          <w:trHeight w:val="82"/>
        </w:trPr>
        <w:tc>
          <w:tcPr>
            <w:tcW w:w="6387" w:type="dxa"/>
            <w:tcBorders>
              <w:left w:val="nil"/>
              <w:bottom w:val="nil"/>
              <w:right w:val="nil"/>
            </w:tcBorders>
            <w:vAlign w:val="bottom"/>
          </w:tcPr>
          <w:p w14:paraId="15D9940B" w14:textId="77777777" w:rsidR="00CF262C" w:rsidRPr="00E76697" w:rsidRDefault="00CF262C" w:rsidP="0045519F">
            <w:pPr>
              <w:spacing w:line="140" w:lineRule="exact"/>
              <w:rPr>
                <w:rFonts w:ascii="Calibri" w:hAnsi="Calibri" w:cs="Arial"/>
                <w:color w:val="000000"/>
                <w:sz w:val="18"/>
                <w:szCs w:val="18"/>
              </w:rPr>
            </w:pPr>
          </w:p>
        </w:tc>
        <w:tc>
          <w:tcPr>
            <w:tcW w:w="1403" w:type="dxa"/>
            <w:tcBorders>
              <w:top w:val="single" w:sz="12" w:space="0" w:color="auto"/>
              <w:left w:val="nil"/>
              <w:bottom w:val="nil"/>
              <w:right w:val="nil"/>
            </w:tcBorders>
            <w:noWrap/>
          </w:tcPr>
          <w:p w14:paraId="571114A1" w14:textId="77777777" w:rsidR="00CF262C" w:rsidRPr="00E76697" w:rsidRDefault="00CF262C" w:rsidP="0045519F">
            <w:pPr>
              <w:spacing w:line="140" w:lineRule="exact"/>
              <w:jc w:val="right"/>
              <w:rPr>
                <w:rFonts w:ascii="Calibri" w:hAnsi="Calibri" w:cs="Arial"/>
                <w:color w:val="000000"/>
                <w:sz w:val="18"/>
                <w:szCs w:val="18"/>
              </w:rPr>
            </w:pPr>
          </w:p>
        </w:tc>
        <w:tc>
          <w:tcPr>
            <w:tcW w:w="1218" w:type="dxa"/>
            <w:tcBorders>
              <w:top w:val="single" w:sz="12" w:space="0" w:color="auto"/>
              <w:left w:val="nil"/>
              <w:bottom w:val="nil"/>
              <w:right w:val="nil"/>
            </w:tcBorders>
          </w:tcPr>
          <w:p w14:paraId="45514BE4" w14:textId="77777777" w:rsidR="00CF262C" w:rsidRPr="00723178" w:rsidRDefault="00CF262C" w:rsidP="0045519F">
            <w:pPr>
              <w:spacing w:line="140" w:lineRule="exact"/>
              <w:jc w:val="right"/>
              <w:rPr>
                <w:rFonts w:ascii="Calibri" w:hAnsi="Calibri" w:cs="Arial"/>
                <w:color w:val="000000"/>
                <w:sz w:val="18"/>
                <w:szCs w:val="18"/>
              </w:rPr>
            </w:pPr>
          </w:p>
        </w:tc>
      </w:tr>
      <w:tr w:rsidR="00CF262C" w:rsidRPr="00E76697" w14:paraId="14BDA6D7" w14:textId="77777777" w:rsidTr="0045519F">
        <w:trPr>
          <w:trHeight w:val="163"/>
        </w:trPr>
        <w:tc>
          <w:tcPr>
            <w:tcW w:w="6387" w:type="dxa"/>
            <w:tcBorders>
              <w:top w:val="nil"/>
              <w:left w:val="nil"/>
              <w:bottom w:val="nil"/>
              <w:right w:val="nil"/>
            </w:tcBorders>
            <w:vAlign w:val="bottom"/>
          </w:tcPr>
          <w:p w14:paraId="5A175F09"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Izdaci za osigurane slučajeve</w:t>
            </w:r>
          </w:p>
        </w:tc>
        <w:tc>
          <w:tcPr>
            <w:tcW w:w="1403" w:type="dxa"/>
            <w:tcBorders>
              <w:top w:val="nil"/>
              <w:left w:val="nil"/>
              <w:bottom w:val="nil"/>
              <w:right w:val="nil"/>
            </w:tcBorders>
            <w:noWrap/>
          </w:tcPr>
          <w:p w14:paraId="4DA5C7F1"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(1.482)</w:t>
            </w:r>
          </w:p>
        </w:tc>
        <w:tc>
          <w:tcPr>
            <w:tcW w:w="1218" w:type="dxa"/>
            <w:tcBorders>
              <w:top w:val="nil"/>
              <w:left w:val="nil"/>
              <w:bottom w:val="nil"/>
              <w:right w:val="nil"/>
            </w:tcBorders>
          </w:tcPr>
          <w:p w14:paraId="6BF44310"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sz w:val="18"/>
                <w:szCs w:val="18"/>
              </w:rPr>
              <w:t>(198)</w:t>
            </w:r>
          </w:p>
        </w:tc>
      </w:tr>
      <w:tr w:rsidR="00CF262C" w:rsidRPr="00E76697" w14:paraId="421B85F2" w14:textId="77777777" w:rsidTr="0045519F">
        <w:trPr>
          <w:trHeight w:val="98"/>
        </w:trPr>
        <w:tc>
          <w:tcPr>
            <w:tcW w:w="6387" w:type="dxa"/>
            <w:tcBorders>
              <w:top w:val="nil"/>
              <w:left w:val="nil"/>
              <w:bottom w:val="nil"/>
              <w:right w:val="nil"/>
            </w:tcBorders>
            <w:vAlign w:val="bottom"/>
          </w:tcPr>
          <w:p w14:paraId="4AB63A7B"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Izdaci za osigurane slučajeve, udio reosiguranja</w:t>
            </w:r>
          </w:p>
        </w:tc>
        <w:tc>
          <w:tcPr>
            <w:tcW w:w="1403" w:type="dxa"/>
            <w:tcBorders>
              <w:top w:val="nil"/>
              <w:left w:val="nil"/>
              <w:bottom w:val="nil"/>
              <w:right w:val="nil"/>
            </w:tcBorders>
            <w:noWrap/>
          </w:tcPr>
          <w:p w14:paraId="4BEE5940" w14:textId="77777777" w:rsidR="00CF262C" w:rsidRPr="00E76697" w:rsidRDefault="00CF262C" w:rsidP="0045519F">
            <w:pPr>
              <w:jc w:val="right"/>
              <w:rPr>
                <w:rFonts w:ascii="Calibri" w:hAnsi="Calibri" w:cs="Arial"/>
                <w:color w:val="000000"/>
                <w:sz w:val="18"/>
                <w:szCs w:val="18"/>
              </w:rPr>
            </w:pPr>
            <w:r w:rsidRPr="00723178">
              <w:rPr>
                <w:rFonts w:ascii="Calibri" w:hAnsi="Calibri" w:cs="Arial"/>
                <w:color w:val="000000"/>
                <w:sz w:val="18"/>
                <w:szCs w:val="18"/>
              </w:rPr>
              <w:t>821</w:t>
            </w:r>
          </w:p>
        </w:tc>
        <w:tc>
          <w:tcPr>
            <w:tcW w:w="1218" w:type="dxa"/>
            <w:tcBorders>
              <w:top w:val="nil"/>
              <w:left w:val="nil"/>
              <w:bottom w:val="nil"/>
              <w:right w:val="nil"/>
            </w:tcBorders>
          </w:tcPr>
          <w:p w14:paraId="11E2BA8E"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sz w:val="18"/>
                <w:szCs w:val="18"/>
              </w:rPr>
              <w:t>15</w:t>
            </w:r>
          </w:p>
        </w:tc>
      </w:tr>
      <w:tr w:rsidR="00CF262C" w:rsidRPr="00E76697" w14:paraId="62E3FCB4" w14:textId="77777777" w:rsidTr="0045519F">
        <w:trPr>
          <w:trHeight w:val="138"/>
        </w:trPr>
        <w:tc>
          <w:tcPr>
            <w:tcW w:w="6387" w:type="dxa"/>
            <w:tcBorders>
              <w:top w:val="nil"/>
              <w:left w:val="nil"/>
              <w:bottom w:val="nil"/>
              <w:right w:val="nil"/>
            </w:tcBorders>
            <w:vAlign w:val="bottom"/>
          </w:tcPr>
          <w:p w14:paraId="34EE5CC5"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Promjena pričuva za štete</w:t>
            </w:r>
          </w:p>
        </w:tc>
        <w:tc>
          <w:tcPr>
            <w:tcW w:w="1403" w:type="dxa"/>
            <w:tcBorders>
              <w:top w:val="nil"/>
              <w:left w:val="nil"/>
              <w:bottom w:val="nil"/>
              <w:right w:val="nil"/>
            </w:tcBorders>
            <w:noWrap/>
          </w:tcPr>
          <w:p w14:paraId="3769D2D3"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(773)</w:t>
            </w:r>
          </w:p>
        </w:tc>
        <w:tc>
          <w:tcPr>
            <w:tcW w:w="1218" w:type="dxa"/>
            <w:tcBorders>
              <w:top w:val="nil"/>
              <w:left w:val="nil"/>
              <w:bottom w:val="nil"/>
              <w:right w:val="nil"/>
            </w:tcBorders>
          </w:tcPr>
          <w:p w14:paraId="71C9B9A6"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sz w:val="18"/>
                <w:szCs w:val="18"/>
              </w:rPr>
              <w:t>(243)</w:t>
            </w:r>
          </w:p>
        </w:tc>
      </w:tr>
      <w:tr w:rsidR="00CF262C" w:rsidRPr="00E76697" w14:paraId="307AB4B2" w14:textId="77777777" w:rsidTr="0045519F">
        <w:trPr>
          <w:trHeight w:val="82"/>
        </w:trPr>
        <w:tc>
          <w:tcPr>
            <w:tcW w:w="6387" w:type="dxa"/>
            <w:tcBorders>
              <w:top w:val="nil"/>
              <w:left w:val="nil"/>
              <w:right w:val="nil"/>
            </w:tcBorders>
            <w:vAlign w:val="bottom"/>
          </w:tcPr>
          <w:p w14:paraId="5F6278B4"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Promjena pričuva za štete, udio reosiguranja</w:t>
            </w:r>
          </w:p>
        </w:tc>
        <w:tc>
          <w:tcPr>
            <w:tcW w:w="1403" w:type="dxa"/>
            <w:tcBorders>
              <w:top w:val="nil"/>
              <w:left w:val="nil"/>
              <w:bottom w:val="single" w:sz="4" w:space="0" w:color="auto"/>
              <w:right w:val="nil"/>
            </w:tcBorders>
            <w:noWrap/>
          </w:tcPr>
          <w:p w14:paraId="5FBD8022" w14:textId="77777777" w:rsidR="00CF262C" w:rsidRPr="00E76697" w:rsidRDefault="00CF262C" w:rsidP="0045519F">
            <w:pPr>
              <w:jc w:val="right"/>
              <w:rPr>
                <w:rFonts w:ascii="Calibri" w:hAnsi="Calibri" w:cs="Arial"/>
                <w:color w:val="000000"/>
                <w:sz w:val="18"/>
                <w:szCs w:val="18"/>
              </w:rPr>
            </w:pPr>
            <w:r w:rsidRPr="00723178">
              <w:rPr>
                <w:rFonts w:ascii="Calibri" w:hAnsi="Calibri" w:cs="Arial"/>
                <w:color w:val="000000"/>
                <w:sz w:val="18"/>
                <w:szCs w:val="18"/>
              </w:rPr>
              <w:t>310</w:t>
            </w:r>
          </w:p>
        </w:tc>
        <w:tc>
          <w:tcPr>
            <w:tcW w:w="1218" w:type="dxa"/>
            <w:tcBorders>
              <w:top w:val="nil"/>
              <w:left w:val="nil"/>
              <w:bottom w:val="single" w:sz="4" w:space="0" w:color="auto"/>
              <w:right w:val="nil"/>
            </w:tcBorders>
          </w:tcPr>
          <w:p w14:paraId="03E98407"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sz w:val="18"/>
                <w:szCs w:val="18"/>
              </w:rPr>
              <w:t>215</w:t>
            </w:r>
          </w:p>
        </w:tc>
      </w:tr>
      <w:tr w:rsidR="00CF262C" w:rsidRPr="00E76697" w14:paraId="49BC9BD8" w14:textId="77777777" w:rsidTr="0045519F">
        <w:trPr>
          <w:trHeight w:val="97"/>
        </w:trPr>
        <w:tc>
          <w:tcPr>
            <w:tcW w:w="6387" w:type="dxa"/>
            <w:tcBorders>
              <w:left w:val="nil"/>
              <w:right w:val="nil"/>
            </w:tcBorders>
            <w:vAlign w:val="bottom"/>
          </w:tcPr>
          <w:p w14:paraId="6E72D452"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Neto izdaci za osigurane slučajeve</w:t>
            </w:r>
          </w:p>
        </w:tc>
        <w:tc>
          <w:tcPr>
            <w:tcW w:w="1403" w:type="dxa"/>
            <w:tcBorders>
              <w:top w:val="single" w:sz="4" w:space="0" w:color="auto"/>
              <w:left w:val="nil"/>
              <w:bottom w:val="single" w:sz="12" w:space="0" w:color="auto"/>
              <w:right w:val="nil"/>
            </w:tcBorders>
            <w:noWrap/>
          </w:tcPr>
          <w:p w14:paraId="46484ED1" w14:textId="77777777" w:rsidR="00CF262C" w:rsidRPr="00E76697" w:rsidRDefault="00CF262C" w:rsidP="0045519F">
            <w:pPr>
              <w:jc w:val="right"/>
              <w:rPr>
                <w:rFonts w:ascii="Calibri" w:hAnsi="Calibri" w:cs="Arial"/>
                <w:b/>
                <w:bCs/>
                <w:color w:val="000000"/>
                <w:sz w:val="18"/>
                <w:szCs w:val="18"/>
              </w:rPr>
            </w:pPr>
            <w:r>
              <w:rPr>
                <w:rFonts w:ascii="Calibri" w:hAnsi="Calibri" w:cs="Arial"/>
                <w:b/>
                <w:bCs/>
                <w:color w:val="000000"/>
                <w:sz w:val="18"/>
                <w:szCs w:val="18"/>
              </w:rPr>
              <w:t>(1.124)</w:t>
            </w:r>
          </w:p>
        </w:tc>
        <w:tc>
          <w:tcPr>
            <w:tcW w:w="1218" w:type="dxa"/>
            <w:tcBorders>
              <w:top w:val="single" w:sz="4" w:space="0" w:color="auto"/>
              <w:left w:val="nil"/>
              <w:bottom w:val="single" w:sz="12" w:space="0" w:color="auto"/>
              <w:right w:val="nil"/>
            </w:tcBorders>
          </w:tcPr>
          <w:p w14:paraId="5F0479AC"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sz w:val="18"/>
                <w:szCs w:val="18"/>
              </w:rPr>
              <w:t>(211)</w:t>
            </w:r>
          </w:p>
        </w:tc>
      </w:tr>
      <w:tr w:rsidR="00CF262C" w:rsidRPr="00E76697" w14:paraId="0FE7CDA4" w14:textId="77777777" w:rsidTr="0045519F">
        <w:trPr>
          <w:trHeight w:hRule="exact" w:val="129"/>
        </w:trPr>
        <w:tc>
          <w:tcPr>
            <w:tcW w:w="6387" w:type="dxa"/>
            <w:tcBorders>
              <w:left w:val="nil"/>
              <w:right w:val="nil"/>
            </w:tcBorders>
            <w:vAlign w:val="bottom"/>
          </w:tcPr>
          <w:p w14:paraId="63B37792" w14:textId="77777777" w:rsidR="00CF262C" w:rsidRPr="00E76697" w:rsidRDefault="00CF262C" w:rsidP="0045519F">
            <w:pPr>
              <w:spacing w:line="140" w:lineRule="exact"/>
              <w:rPr>
                <w:rFonts w:ascii="Calibri" w:hAnsi="Calibri" w:cs="Arial"/>
                <w:b/>
                <w:bCs/>
                <w:color w:val="000000"/>
                <w:sz w:val="18"/>
                <w:szCs w:val="18"/>
              </w:rPr>
            </w:pPr>
          </w:p>
        </w:tc>
        <w:tc>
          <w:tcPr>
            <w:tcW w:w="1403" w:type="dxa"/>
            <w:tcBorders>
              <w:top w:val="single" w:sz="12" w:space="0" w:color="auto"/>
              <w:left w:val="nil"/>
              <w:right w:val="nil"/>
            </w:tcBorders>
            <w:noWrap/>
          </w:tcPr>
          <w:p w14:paraId="76FF0E87" w14:textId="77777777" w:rsidR="00CF262C" w:rsidRPr="00E76697" w:rsidRDefault="00CF262C" w:rsidP="0045519F">
            <w:pPr>
              <w:spacing w:line="140" w:lineRule="exact"/>
              <w:jc w:val="right"/>
              <w:rPr>
                <w:rFonts w:ascii="Calibri" w:hAnsi="Calibri" w:cs="Arial"/>
                <w:b/>
                <w:bCs/>
                <w:color w:val="000000"/>
                <w:sz w:val="18"/>
                <w:szCs w:val="18"/>
              </w:rPr>
            </w:pPr>
          </w:p>
        </w:tc>
        <w:tc>
          <w:tcPr>
            <w:tcW w:w="1218" w:type="dxa"/>
            <w:tcBorders>
              <w:top w:val="single" w:sz="12" w:space="0" w:color="auto"/>
              <w:left w:val="nil"/>
              <w:right w:val="nil"/>
            </w:tcBorders>
          </w:tcPr>
          <w:p w14:paraId="31DD3FDD" w14:textId="77777777" w:rsidR="00CF262C" w:rsidRPr="00723178" w:rsidRDefault="00CF262C" w:rsidP="0045519F">
            <w:pPr>
              <w:spacing w:line="140" w:lineRule="exact"/>
              <w:jc w:val="right"/>
              <w:rPr>
                <w:rFonts w:ascii="Calibri" w:hAnsi="Calibri" w:cs="Arial"/>
                <w:b/>
                <w:bCs/>
                <w:color w:val="000000"/>
                <w:sz w:val="18"/>
                <w:szCs w:val="18"/>
              </w:rPr>
            </w:pPr>
          </w:p>
        </w:tc>
      </w:tr>
      <w:tr w:rsidR="00CF262C" w:rsidRPr="00E76697" w14:paraId="30B0A568" w14:textId="77777777" w:rsidTr="0045519F">
        <w:trPr>
          <w:trHeight w:val="155"/>
        </w:trPr>
        <w:tc>
          <w:tcPr>
            <w:tcW w:w="6387" w:type="dxa"/>
            <w:tcBorders>
              <w:left w:val="nil"/>
              <w:right w:val="nil"/>
            </w:tcBorders>
            <w:vAlign w:val="bottom"/>
          </w:tcPr>
          <w:p w14:paraId="4AC8C393" w14:textId="77777777" w:rsidR="00CF262C" w:rsidRPr="00E76697" w:rsidRDefault="00CF262C" w:rsidP="0045519F">
            <w:pPr>
              <w:rPr>
                <w:rFonts w:ascii="Calibri" w:hAnsi="Calibri" w:cs="Arial"/>
                <w:bCs/>
                <w:color w:val="000000"/>
                <w:sz w:val="18"/>
                <w:szCs w:val="18"/>
              </w:rPr>
            </w:pPr>
            <w:r w:rsidRPr="00E76697">
              <w:rPr>
                <w:rFonts w:ascii="Calibri" w:hAnsi="Calibri" w:cs="Arial"/>
                <w:bCs/>
                <w:color w:val="000000"/>
                <w:sz w:val="18"/>
                <w:szCs w:val="18"/>
              </w:rPr>
              <w:t>Troškovi pribave i marketinga</w:t>
            </w:r>
          </w:p>
        </w:tc>
        <w:tc>
          <w:tcPr>
            <w:tcW w:w="1403" w:type="dxa"/>
            <w:tcBorders>
              <w:left w:val="nil"/>
              <w:right w:val="nil"/>
            </w:tcBorders>
            <w:noWrap/>
          </w:tcPr>
          <w:p w14:paraId="1303C4AF" w14:textId="77777777" w:rsidR="00CF262C" w:rsidRPr="00E76697" w:rsidRDefault="00CF262C" w:rsidP="0045519F">
            <w:pPr>
              <w:jc w:val="right"/>
              <w:rPr>
                <w:rFonts w:ascii="Calibri" w:hAnsi="Calibri" w:cs="Arial"/>
                <w:bCs/>
                <w:color w:val="000000"/>
                <w:sz w:val="18"/>
                <w:szCs w:val="18"/>
              </w:rPr>
            </w:pPr>
            <w:r>
              <w:rPr>
                <w:rFonts w:ascii="Calibri" w:hAnsi="Calibri" w:cs="Arial"/>
                <w:bCs/>
                <w:color w:val="000000"/>
                <w:sz w:val="18"/>
                <w:szCs w:val="18"/>
              </w:rPr>
              <w:t>(121)</w:t>
            </w:r>
          </w:p>
        </w:tc>
        <w:tc>
          <w:tcPr>
            <w:tcW w:w="1218" w:type="dxa"/>
            <w:tcBorders>
              <w:left w:val="nil"/>
              <w:right w:val="nil"/>
            </w:tcBorders>
          </w:tcPr>
          <w:p w14:paraId="129D1EBB"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sz w:val="18"/>
                <w:szCs w:val="18"/>
              </w:rPr>
              <w:t>(260)</w:t>
            </w:r>
          </w:p>
        </w:tc>
      </w:tr>
      <w:tr w:rsidR="00CF262C" w:rsidRPr="00E76697" w14:paraId="7C8CFFF0" w14:textId="77777777" w:rsidTr="0045519F">
        <w:trPr>
          <w:trHeight w:val="90"/>
        </w:trPr>
        <w:tc>
          <w:tcPr>
            <w:tcW w:w="6387" w:type="dxa"/>
            <w:tcBorders>
              <w:left w:val="nil"/>
              <w:right w:val="nil"/>
            </w:tcBorders>
            <w:vAlign w:val="bottom"/>
          </w:tcPr>
          <w:p w14:paraId="03C64679" w14:textId="77777777" w:rsidR="00CF262C" w:rsidRPr="00E76697" w:rsidRDefault="00CF262C" w:rsidP="0045519F">
            <w:pPr>
              <w:rPr>
                <w:rFonts w:ascii="Calibri" w:hAnsi="Calibri" w:cs="Arial"/>
                <w:bCs/>
                <w:color w:val="000000"/>
                <w:sz w:val="18"/>
                <w:szCs w:val="18"/>
              </w:rPr>
            </w:pPr>
            <w:r w:rsidRPr="00E76697">
              <w:rPr>
                <w:rFonts w:ascii="Calibri" w:hAnsi="Calibri" w:cs="Arial"/>
                <w:bCs/>
                <w:color w:val="000000"/>
                <w:sz w:val="18"/>
                <w:szCs w:val="18"/>
              </w:rPr>
              <w:t>Administrativni troškovi</w:t>
            </w:r>
          </w:p>
        </w:tc>
        <w:tc>
          <w:tcPr>
            <w:tcW w:w="1403" w:type="dxa"/>
            <w:tcBorders>
              <w:left w:val="nil"/>
              <w:right w:val="nil"/>
            </w:tcBorders>
            <w:noWrap/>
          </w:tcPr>
          <w:p w14:paraId="688A5291" w14:textId="77777777" w:rsidR="00CF262C" w:rsidRPr="00E76697" w:rsidRDefault="00CF262C" w:rsidP="0045519F">
            <w:pPr>
              <w:jc w:val="right"/>
              <w:rPr>
                <w:rFonts w:ascii="Calibri" w:hAnsi="Calibri" w:cs="Arial"/>
                <w:bCs/>
                <w:color w:val="000000"/>
                <w:sz w:val="18"/>
                <w:szCs w:val="18"/>
              </w:rPr>
            </w:pPr>
            <w:r>
              <w:rPr>
                <w:rFonts w:ascii="Calibri" w:hAnsi="Calibri" w:cs="Arial"/>
                <w:bCs/>
                <w:color w:val="000000"/>
                <w:sz w:val="18"/>
                <w:szCs w:val="18"/>
              </w:rPr>
              <w:t>(3.592)</w:t>
            </w:r>
          </w:p>
        </w:tc>
        <w:tc>
          <w:tcPr>
            <w:tcW w:w="1218" w:type="dxa"/>
            <w:tcBorders>
              <w:left w:val="nil"/>
              <w:right w:val="nil"/>
            </w:tcBorders>
          </w:tcPr>
          <w:p w14:paraId="1D8E70E0"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sz w:val="18"/>
                <w:szCs w:val="18"/>
              </w:rPr>
              <w:t>(3.154)</w:t>
            </w:r>
          </w:p>
        </w:tc>
      </w:tr>
      <w:tr w:rsidR="00CF262C" w:rsidRPr="00E76697" w14:paraId="2FB54112" w14:textId="77777777" w:rsidTr="0045519F">
        <w:trPr>
          <w:trHeight w:val="140"/>
        </w:trPr>
        <w:tc>
          <w:tcPr>
            <w:tcW w:w="6387" w:type="dxa"/>
            <w:tcBorders>
              <w:left w:val="nil"/>
              <w:right w:val="nil"/>
            </w:tcBorders>
            <w:vAlign w:val="bottom"/>
          </w:tcPr>
          <w:p w14:paraId="48438DBA" w14:textId="77777777" w:rsidR="00CF262C" w:rsidRPr="00E76697" w:rsidRDefault="00CF262C" w:rsidP="0045519F">
            <w:pPr>
              <w:rPr>
                <w:rFonts w:ascii="Calibri" w:hAnsi="Calibri" w:cs="Arial"/>
                <w:bCs/>
                <w:color w:val="000000"/>
                <w:sz w:val="18"/>
                <w:szCs w:val="18"/>
              </w:rPr>
            </w:pPr>
            <w:r w:rsidRPr="00E76697">
              <w:rPr>
                <w:rFonts w:ascii="Calibri" w:hAnsi="Calibri" w:cs="Arial"/>
                <w:bCs/>
                <w:color w:val="000000"/>
                <w:sz w:val="18"/>
                <w:szCs w:val="18"/>
              </w:rPr>
              <w:t>Ostali poslovni troškovi</w:t>
            </w:r>
          </w:p>
        </w:tc>
        <w:tc>
          <w:tcPr>
            <w:tcW w:w="1403" w:type="dxa"/>
            <w:tcBorders>
              <w:left w:val="nil"/>
              <w:right w:val="nil"/>
            </w:tcBorders>
            <w:noWrap/>
          </w:tcPr>
          <w:p w14:paraId="62A0F601" w14:textId="77777777" w:rsidR="00CF262C" w:rsidRPr="00E76697" w:rsidRDefault="00CF262C" w:rsidP="0045519F">
            <w:pPr>
              <w:jc w:val="right"/>
              <w:rPr>
                <w:rFonts w:ascii="Calibri" w:hAnsi="Calibri" w:cs="Arial"/>
                <w:bCs/>
                <w:color w:val="000000"/>
                <w:sz w:val="18"/>
                <w:szCs w:val="18"/>
              </w:rPr>
            </w:pPr>
            <w:r>
              <w:rPr>
                <w:rFonts w:ascii="Calibri" w:hAnsi="Calibri" w:cs="Arial"/>
                <w:bCs/>
                <w:color w:val="000000"/>
                <w:sz w:val="18"/>
                <w:szCs w:val="18"/>
              </w:rPr>
              <w:t>(22)</w:t>
            </w:r>
          </w:p>
        </w:tc>
        <w:tc>
          <w:tcPr>
            <w:tcW w:w="1218" w:type="dxa"/>
            <w:tcBorders>
              <w:left w:val="nil"/>
              <w:right w:val="nil"/>
            </w:tcBorders>
          </w:tcPr>
          <w:p w14:paraId="540A719C"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sz w:val="18"/>
                <w:szCs w:val="18"/>
              </w:rPr>
              <w:t>(15)</w:t>
            </w:r>
          </w:p>
        </w:tc>
      </w:tr>
      <w:tr w:rsidR="00CF262C" w:rsidRPr="00E76697" w14:paraId="42F10C10" w14:textId="77777777" w:rsidTr="0045519F">
        <w:trPr>
          <w:trHeight w:val="181"/>
        </w:trPr>
        <w:tc>
          <w:tcPr>
            <w:tcW w:w="6387" w:type="dxa"/>
            <w:tcBorders>
              <w:left w:val="nil"/>
              <w:right w:val="nil"/>
            </w:tcBorders>
            <w:vAlign w:val="bottom"/>
          </w:tcPr>
          <w:p w14:paraId="578E0962" w14:textId="77777777" w:rsidR="00CF262C" w:rsidRPr="00E76697" w:rsidRDefault="00CF262C" w:rsidP="0045519F">
            <w:pPr>
              <w:rPr>
                <w:rFonts w:ascii="Calibri" w:hAnsi="Calibri" w:cs="Arial"/>
                <w:bCs/>
                <w:color w:val="000000"/>
                <w:sz w:val="18"/>
                <w:szCs w:val="18"/>
              </w:rPr>
            </w:pPr>
            <w:r w:rsidRPr="00E76697">
              <w:rPr>
                <w:rFonts w:ascii="Calibri" w:hAnsi="Calibri" w:cs="Arial"/>
                <w:bCs/>
                <w:color w:val="000000"/>
                <w:sz w:val="18"/>
                <w:szCs w:val="18"/>
              </w:rPr>
              <w:t>Neto tečajne razlike koje ne proizlaze iz financijskih instrumenata</w:t>
            </w:r>
          </w:p>
        </w:tc>
        <w:tc>
          <w:tcPr>
            <w:tcW w:w="1403" w:type="dxa"/>
            <w:tcBorders>
              <w:left w:val="nil"/>
              <w:bottom w:val="single" w:sz="4" w:space="0" w:color="auto"/>
              <w:right w:val="nil"/>
            </w:tcBorders>
            <w:noWrap/>
          </w:tcPr>
          <w:p w14:paraId="7F0AD721" w14:textId="77777777" w:rsidR="00CF262C" w:rsidRPr="00E76697" w:rsidRDefault="00CF262C" w:rsidP="0045519F">
            <w:pPr>
              <w:jc w:val="right"/>
              <w:rPr>
                <w:rFonts w:ascii="Calibri" w:hAnsi="Calibri" w:cs="Arial"/>
                <w:bCs/>
                <w:color w:val="000000"/>
                <w:sz w:val="18"/>
                <w:szCs w:val="18"/>
              </w:rPr>
            </w:pPr>
            <w:r>
              <w:rPr>
                <w:rFonts w:ascii="Calibri" w:hAnsi="Calibri" w:cs="Arial"/>
                <w:bCs/>
                <w:color w:val="000000"/>
                <w:sz w:val="18"/>
                <w:szCs w:val="18"/>
              </w:rPr>
              <w:t>5</w:t>
            </w:r>
          </w:p>
        </w:tc>
        <w:tc>
          <w:tcPr>
            <w:tcW w:w="1218" w:type="dxa"/>
            <w:tcBorders>
              <w:left w:val="nil"/>
              <w:bottom w:val="single" w:sz="4" w:space="0" w:color="auto"/>
              <w:right w:val="nil"/>
            </w:tcBorders>
          </w:tcPr>
          <w:p w14:paraId="5DEC07B8"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sz w:val="18"/>
                <w:szCs w:val="18"/>
              </w:rPr>
              <w:t>63</w:t>
            </w:r>
          </w:p>
        </w:tc>
      </w:tr>
      <w:tr w:rsidR="00CF262C" w:rsidRPr="00E76697" w14:paraId="7AFAC1EF" w14:textId="77777777" w:rsidTr="0045519F">
        <w:trPr>
          <w:trHeight w:val="73"/>
        </w:trPr>
        <w:tc>
          <w:tcPr>
            <w:tcW w:w="6387" w:type="dxa"/>
            <w:tcBorders>
              <w:left w:val="nil"/>
              <w:right w:val="nil"/>
            </w:tcBorders>
            <w:vAlign w:val="bottom"/>
          </w:tcPr>
          <w:p w14:paraId="3468A312"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Dobit prije oporezivanja</w:t>
            </w:r>
          </w:p>
        </w:tc>
        <w:tc>
          <w:tcPr>
            <w:tcW w:w="1403" w:type="dxa"/>
            <w:tcBorders>
              <w:top w:val="single" w:sz="4" w:space="0" w:color="auto"/>
              <w:left w:val="nil"/>
              <w:bottom w:val="single" w:sz="12" w:space="0" w:color="auto"/>
              <w:right w:val="nil"/>
            </w:tcBorders>
            <w:noWrap/>
          </w:tcPr>
          <w:p w14:paraId="2D44BA8A" w14:textId="77777777" w:rsidR="00CF262C" w:rsidRPr="00E76697" w:rsidRDefault="00CF262C" w:rsidP="0045519F">
            <w:pPr>
              <w:jc w:val="right"/>
              <w:rPr>
                <w:rFonts w:ascii="Calibri" w:hAnsi="Calibri" w:cs="Arial"/>
                <w:b/>
                <w:bCs/>
                <w:color w:val="000000"/>
                <w:sz w:val="18"/>
                <w:szCs w:val="18"/>
              </w:rPr>
            </w:pPr>
            <w:r w:rsidRPr="00723178">
              <w:rPr>
                <w:rFonts w:ascii="Calibri" w:hAnsi="Calibri" w:cs="Arial"/>
                <w:b/>
                <w:bCs/>
                <w:color w:val="000000"/>
                <w:sz w:val="18"/>
                <w:szCs w:val="18"/>
              </w:rPr>
              <w:t>461</w:t>
            </w:r>
          </w:p>
        </w:tc>
        <w:tc>
          <w:tcPr>
            <w:tcW w:w="1218" w:type="dxa"/>
            <w:tcBorders>
              <w:top w:val="single" w:sz="4" w:space="0" w:color="auto"/>
              <w:left w:val="nil"/>
              <w:bottom w:val="single" w:sz="12" w:space="0" w:color="auto"/>
              <w:right w:val="nil"/>
            </w:tcBorders>
          </w:tcPr>
          <w:p w14:paraId="40B5012C"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sz w:val="18"/>
                <w:szCs w:val="18"/>
              </w:rPr>
              <w:t>1.663</w:t>
            </w:r>
          </w:p>
        </w:tc>
      </w:tr>
      <w:tr w:rsidR="00CF262C" w:rsidRPr="00E76697" w14:paraId="64AA39BC" w14:textId="77777777" w:rsidTr="0045519F">
        <w:trPr>
          <w:trHeight w:hRule="exact" w:val="129"/>
        </w:trPr>
        <w:tc>
          <w:tcPr>
            <w:tcW w:w="6387" w:type="dxa"/>
            <w:tcBorders>
              <w:left w:val="nil"/>
              <w:right w:val="nil"/>
            </w:tcBorders>
            <w:vAlign w:val="bottom"/>
          </w:tcPr>
          <w:p w14:paraId="00EEDC93" w14:textId="77777777" w:rsidR="00CF262C" w:rsidRPr="00E76697" w:rsidRDefault="00CF262C" w:rsidP="0045519F">
            <w:pPr>
              <w:spacing w:line="140" w:lineRule="exact"/>
              <w:rPr>
                <w:rFonts w:ascii="Calibri" w:hAnsi="Calibri" w:cs="Arial"/>
                <w:bCs/>
                <w:color w:val="000000"/>
                <w:sz w:val="18"/>
                <w:szCs w:val="18"/>
              </w:rPr>
            </w:pPr>
          </w:p>
        </w:tc>
        <w:tc>
          <w:tcPr>
            <w:tcW w:w="1403" w:type="dxa"/>
            <w:tcBorders>
              <w:top w:val="single" w:sz="12" w:space="0" w:color="auto"/>
              <w:left w:val="nil"/>
              <w:right w:val="nil"/>
            </w:tcBorders>
            <w:noWrap/>
          </w:tcPr>
          <w:p w14:paraId="6690927F" w14:textId="77777777" w:rsidR="00CF262C" w:rsidRPr="00E76697" w:rsidRDefault="00CF262C" w:rsidP="0045519F">
            <w:pPr>
              <w:spacing w:line="140" w:lineRule="exact"/>
              <w:jc w:val="right"/>
              <w:rPr>
                <w:rFonts w:ascii="Calibri" w:hAnsi="Calibri" w:cs="Arial"/>
                <w:bCs/>
                <w:color w:val="000000"/>
                <w:sz w:val="18"/>
                <w:szCs w:val="18"/>
              </w:rPr>
            </w:pPr>
          </w:p>
        </w:tc>
        <w:tc>
          <w:tcPr>
            <w:tcW w:w="1218" w:type="dxa"/>
            <w:tcBorders>
              <w:top w:val="single" w:sz="12" w:space="0" w:color="auto"/>
              <w:left w:val="nil"/>
              <w:right w:val="nil"/>
            </w:tcBorders>
          </w:tcPr>
          <w:p w14:paraId="5350FA96" w14:textId="77777777" w:rsidR="00CF262C" w:rsidRPr="00723178" w:rsidRDefault="00CF262C" w:rsidP="0045519F">
            <w:pPr>
              <w:spacing w:line="140" w:lineRule="exact"/>
              <w:jc w:val="right"/>
              <w:rPr>
                <w:rFonts w:ascii="Calibri" w:hAnsi="Calibri" w:cs="Arial"/>
                <w:bCs/>
                <w:color w:val="000000"/>
                <w:sz w:val="18"/>
                <w:szCs w:val="18"/>
              </w:rPr>
            </w:pPr>
          </w:p>
        </w:tc>
      </w:tr>
      <w:tr w:rsidR="00CF262C" w:rsidRPr="00E76697" w14:paraId="6683B1A9" w14:textId="77777777" w:rsidTr="0045519F">
        <w:trPr>
          <w:trHeight w:val="102"/>
        </w:trPr>
        <w:tc>
          <w:tcPr>
            <w:tcW w:w="6387" w:type="dxa"/>
            <w:tcBorders>
              <w:left w:val="nil"/>
              <w:right w:val="nil"/>
            </w:tcBorders>
            <w:vAlign w:val="bottom"/>
          </w:tcPr>
          <w:p w14:paraId="7175DB0D" w14:textId="77777777" w:rsidR="00CF262C" w:rsidRPr="00E76697" w:rsidRDefault="00CF262C" w:rsidP="0045519F">
            <w:pPr>
              <w:rPr>
                <w:rFonts w:ascii="Calibri" w:hAnsi="Calibri" w:cs="Arial"/>
                <w:bCs/>
                <w:color w:val="000000"/>
                <w:sz w:val="18"/>
                <w:szCs w:val="18"/>
              </w:rPr>
            </w:pPr>
            <w:r w:rsidRPr="00E76697">
              <w:rPr>
                <w:rFonts w:ascii="Calibri" w:hAnsi="Calibri" w:cs="Arial"/>
                <w:bCs/>
                <w:color w:val="000000"/>
                <w:sz w:val="18"/>
                <w:szCs w:val="18"/>
              </w:rPr>
              <w:t>Porez na dobit</w:t>
            </w:r>
          </w:p>
        </w:tc>
        <w:tc>
          <w:tcPr>
            <w:tcW w:w="1403" w:type="dxa"/>
            <w:tcBorders>
              <w:left w:val="nil"/>
              <w:right w:val="nil"/>
            </w:tcBorders>
            <w:noWrap/>
          </w:tcPr>
          <w:p w14:paraId="5161884B" w14:textId="77777777" w:rsidR="00CF262C" w:rsidRPr="00E76697" w:rsidRDefault="00CF262C" w:rsidP="0045519F">
            <w:pPr>
              <w:jc w:val="right"/>
              <w:rPr>
                <w:rFonts w:ascii="Calibri" w:hAnsi="Calibri" w:cs="Arial"/>
                <w:bCs/>
                <w:color w:val="000000"/>
                <w:sz w:val="18"/>
                <w:szCs w:val="18"/>
              </w:rPr>
            </w:pPr>
            <w:r>
              <w:rPr>
                <w:rFonts w:ascii="Calibri" w:hAnsi="Calibri" w:cs="Arial"/>
                <w:bCs/>
                <w:color w:val="000000"/>
                <w:sz w:val="18"/>
                <w:szCs w:val="18"/>
              </w:rPr>
              <w:t>-</w:t>
            </w:r>
          </w:p>
        </w:tc>
        <w:tc>
          <w:tcPr>
            <w:tcW w:w="1218" w:type="dxa"/>
            <w:tcBorders>
              <w:left w:val="nil"/>
              <w:right w:val="nil"/>
            </w:tcBorders>
          </w:tcPr>
          <w:p w14:paraId="25B687C7"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sz w:val="18"/>
                <w:szCs w:val="18"/>
              </w:rPr>
              <w:t>(229)</w:t>
            </w:r>
          </w:p>
        </w:tc>
      </w:tr>
      <w:tr w:rsidR="00CF262C" w:rsidRPr="00E76697" w14:paraId="11EE1599" w14:textId="77777777" w:rsidTr="0045519F">
        <w:trPr>
          <w:trHeight w:val="108"/>
        </w:trPr>
        <w:tc>
          <w:tcPr>
            <w:tcW w:w="6387" w:type="dxa"/>
            <w:tcBorders>
              <w:left w:val="nil"/>
              <w:right w:val="nil"/>
            </w:tcBorders>
            <w:vAlign w:val="bottom"/>
          </w:tcPr>
          <w:p w14:paraId="65438E76" w14:textId="77777777" w:rsidR="00CF262C" w:rsidRPr="00E76697" w:rsidRDefault="00CF262C" w:rsidP="0045519F">
            <w:pPr>
              <w:spacing w:line="140" w:lineRule="exact"/>
              <w:rPr>
                <w:rFonts w:ascii="Calibri" w:hAnsi="Calibri" w:cs="Arial"/>
                <w:b/>
                <w:bCs/>
                <w:color w:val="000000"/>
                <w:sz w:val="18"/>
                <w:szCs w:val="18"/>
              </w:rPr>
            </w:pPr>
          </w:p>
        </w:tc>
        <w:tc>
          <w:tcPr>
            <w:tcW w:w="1403" w:type="dxa"/>
            <w:tcBorders>
              <w:left w:val="nil"/>
              <w:bottom w:val="single" w:sz="4" w:space="0" w:color="auto"/>
              <w:right w:val="nil"/>
            </w:tcBorders>
            <w:noWrap/>
          </w:tcPr>
          <w:p w14:paraId="6BBD3E8C" w14:textId="77777777" w:rsidR="00CF262C" w:rsidRPr="00E76697" w:rsidRDefault="00CF262C" w:rsidP="0045519F">
            <w:pPr>
              <w:spacing w:line="140" w:lineRule="exact"/>
              <w:jc w:val="right"/>
              <w:rPr>
                <w:rFonts w:ascii="Calibri" w:hAnsi="Calibri" w:cs="Arial"/>
                <w:b/>
                <w:bCs/>
                <w:color w:val="000000"/>
                <w:sz w:val="18"/>
                <w:szCs w:val="18"/>
              </w:rPr>
            </w:pPr>
          </w:p>
        </w:tc>
        <w:tc>
          <w:tcPr>
            <w:tcW w:w="1218" w:type="dxa"/>
            <w:tcBorders>
              <w:left w:val="nil"/>
              <w:bottom w:val="single" w:sz="4" w:space="0" w:color="auto"/>
              <w:right w:val="nil"/>
            </w:tcBorders>
          </w:tcPr>
          <w:p w14:paraId="56158076" w14:textId="77777777" w:rsidR="00CF262C" w:rsidRPr="00723178" w:rsidRDefault="00CF262C" w:rsidP="0045519F">
            <w:pPr>
              <w:spacing w:line="140" w:lineRule="exact"/>
              <w:jc w:val="right"/>
              <w:rPr>
                <w:rFonts w:ascii="Calibri" w:hAnsi="Calibri" w:cs="Arial"/>
                <w:b/>
                <w:bCs/>
                <w:color w:val="000000"/>
                <w:sz w:val="18"/>
                <w:szCs w:val="18"/>
              </w:rPr>
            </w:pPr>
          </w:p>
        </w:tc>
      </w:tr>
      <w:tr w:rsidR="00CF262C" w:rsidRPr="00E76697" w14:paraId="665DD0CE" w14:textId="77777777" w:rsidTr="0045519F">
        <w:trPr>
          <w:trHeight w:val="135"/>
        </w:trPr>
        <w:tc>
          <w:tcPr>
            <w:tcW w:w="6387" w:type="dxa"/>
            <w:tcBorders>
              <w:left w:val="nil"/>
              <w:right w:val="nil"/>
            </w:tcBorders>
            <w:vAlign w:val="bottom"/>
          </w:tcPr>
          <w:p w14:paraId="75BF432E"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Dobit tekuće godine</w:t>
            </w:r>
          </w:p>
        </w:tc>
        <w:tc>
          <w:tcPr>
            <w:tcW w:w="1403" w:type="dxa"/>
            <w:tcBorders>
              <w:top w:val="single" w:sz="4" w:space="0" w:color="auto"/>
              <w:left w:val="nil"/>
              <w:bottom w:val="single" w:sz="12" w:space="0" w:color="auto"/>
              <w:right w:val="nil"/>
            </w:tcBorders>
            <w:noWrap/>
          </w:tcPr>
          <w:p w14:paraId="4581292E" w14:textId="77777777" w:rsidR="00CF262C" w:rsidRPr="00E76697" w:rsidRDefault="00CF262C" w:rsidP="0045519F">
            <w:pPr>
              <w:jc w:val="right"/>
              <w:rPr>
                <w:rFonts w:ascii="Calibri" w:hAnsi="Calibri" w:cs="Arial"/>
                <w:b/>
                <w:bCs/>
                <w:color w:val="000000"/>
                <w:sz w:val="18"/>
                <w:szCs w:val="18"/>
              </w:rPr>
            </w:pPr>
            <w:r w:rsidRPr="00723178">
              <w:rPr>
                <w:rFonts w:ascii="Calibri" w:hAnsi="Calibri" w:cs="Arial"/>
                <w:b/>
                <w:bCs/>
                <w:color w:val="000000"/>
                <w:sz w:val="18"/>
                <w:szCs w:val="18"/>
              </w:rPr>
              <w:t>461</w:t>
            </w:r>
          </w:p>
        </w:tc>
        <w:tc>
          <w:tcPr>
            <w:tcW w:w="1218" w:type="dxa"/>
            <w:tcBorders>
              <w:top w:val="single" w:sz="4" w:space="0" w:color="auto"/>
              <w:left w:val="nil"/>
              <w:bottom w:val="single" w:sz="12" w:space="0" w:color="auto"/>
              <w:right w:val="nil"/>
            </w:tcBorders>
          </w:tcPr>
          <w:p w14:paraId="0715B217"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sz w:val="18"/>
                <w:szCs w:val="18"/>
              </w:rPr>
              <w:t>1.434</w:t>
            </w:r>
          </w:p>
        </w:tc>
      </w:tr>
      <w:tr w:rsidR="00CF262C" w:rsidRPr="00E76697" w14:paraId="24D49E64" w14:textId="77777777" w:rsidTr="0045519F">
        <w:trPr>
          <w:trHeight w:val="134"/>
        </w:trPr>
        <w:tc>
          <w:tcPr>
            <w:tcW w:w="6387" w:type="dxa"/>
            <w:tcBorders>
              <w:left w:val="nil"/>
              <w:right w:val="nil"/>
            </w:tcBorders>
            <w:vAlign w:val="bottom"/>
          </w:tcPr>
          <w:p w14:paraId="38204E5F" w14:textId="77777777" w:rsidR="00CF262C" w:rsidRPr="00E76697" w:rsidRDefault="00CF262C" w:rsidP="0045519F">
            <w:pPr>
              <w:spacing w:line="140" w:lineRule="exact"/>
              <w:rPr>
                <w:rFonts w:ascii="Calibri" w:hAnsi="Calibri" w:cs="Arial"/>
                <w:b/>
                <w:bCs/>
                <w:color w:val="000000"/>
                <w:sz w:val="18"/>
                <w:szCs w:val="18"/>
              </w:rPr>
            </w:pPr>
          </w:p>
        </w:tc>
        <w:tc>
          <w:tcPr>
            <w:tcW w:w="1403" w:type="dxa"/>
            <w:tcBorders>
              <w:top w:val="single" w:sz="12" w:space="0" w:color="auto"/>
              <w:left w:val="nil"/>
              <w:right w:val="nil"/>
            </w:tcBorders>
            <w:noWrap/>
          </w:tcPr>
          <w:p w14:paraId="4A6B5CB1" w14:textId="77777777" w:rsidR="00CF262C" w:rsidRPr="00E76697" w:rsidRDefault="00CF262C" w:rsidP="0045519F">
            <w:pPr>
              <w:spacing w:line="140" w:lineRule="exact"/>
              <w:jc w:val="right"/>
              <w:rPr>
                <w:rFonts w:ascii="Calibri" w:hAnsi="Calibri" w:cs="Arial"/>
                <w:b/>
                <w:bCs/>
                <w:color w:val="000000"/>
                <w:sz w:val="18"/>
                <w:szCs w:val="18"/>
              </w:rPr>
            </w:pPr>
          </w:p>
        </w:tc>
        <w:tc>
          <w:tcPr>
            <w:tcW w:w="1218" w:type="dxa"/>
            <w:tcBorders>
              <w:top w:val="single" w:sz="12" w:space="0" w:color="auto"/>
              <w:left w:val="nil"/>
              <w:right w:val="nil"/>
            </w:tcBorders>
          </w:tcPr>
          <w:p w14:paraId="13CFC566" w14:textId="77777777" w:rsidR="00CF262C" w:rsidRPr="00723178" w:rsidRDefault="00CF262C" w:rsidP="0045519F">
            <w:pPr>
              <w:spacing w:line="140" w:lineRule="exact"/>
              <w:jc w:val="right"/>
              <w:rPr>
                <w:rFonts w:ascii="Calibri" w:hAnsi="Calibri" w:cs="Arial"/>
                <w:b/>
                <w:bCs/>
                <w:color w:val="000000"/>
                <w:sz w:val="18"/>
                <w:szCs w:val="18"/>
              </w:rPr>
            </w:pPr>
          </w:p>
        </w:tc>
      </w:tr>
      <w:tr w:rsidR="00CF262C" w:rsidRPr="00E76697" w14:paraId="3F2ADCC1" w14:textId="77777777" w:rsidTr="0045519F">
        <w:trPr>
          <w:trHeight w:val="213"/>
        </w:trPr>
        <w:tc>
          <w:tcPr>
            <w:tcW w:w="6387" w:type="dxa"/>
            <w:tcBorders>
              <w:left w:val="nil"/>
              <w:right w:val="nil"/>
            </w:tcBorders>
            <w:vAlign w:val="bottom"/>
          </w:tcPr>
          <w:p w14:paraId="0BCD2EFC"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Ostala sveobuhvatna dobit</w:t>
            </w:r>
          </w:p>
        </w:tc>
        <w:tc>
          <w:tcPr>
            <w:tcW w:w="1403" w:type="dxa"/>
            <w:tcBorders>
              <w:left w:val="nil"/>
              <w:right w:val="nil"/>
            </w:tcBorders>
            <w:noWrap/>
          </w:tcPr>
          <w:p w14:paraId="5990260E" w14:textId="77777777" w:rsidR="00CF262C" w:rsidRPr="00E76697" w:rsidRDefault="00CF262C" w:rsidP="0045519F">
            <w:pPr>
              <w:jc w:val="right"/>
              <w:rPr>
                <w:rFonts w:ascii="Calibri" w:hAnsi="Calibri" w:cs="Arial"/>
                <w:b/>
                <w:bCs/>
                <w:color w:val="000000"/>
                <w:sz w:val="18"/>
                <w:szCs w:val="18"/>
              </w:rPr>
            </w:pPr>
          </w:p>
        </w:tc>
        <w:tc>
          <w:tcPr>
            <w:tcW w:w="1218" w:type="dxa"/>
            <w:tcBorders>
              <w:left w:val="nil"/>
              <w:right w:val="nil"/>
            </w:tcBorders>
          </w:tcPr>
          <w:p w14:paraId="0A10BCE2" w14:textId="77777777" w:rsidR="00CF262C" w:rsidRPr="00723178" w:rsidRDefault="00CF262C" w:rsidP="0045519F">
            <w:pPr>
              <w:jc w:val="right"/>
              <w:rPr>
                <w:rFonts w:ascii="Calibri" w:hAnsi="Calibri" w:cs="Arial"/>
                <w:b/>
                <w:bCs/>
                <w:color w:val="000000"/>
                <w:sz w:val="18"/>
                <w:szCs w:val="18"/>
              </w:rPr>
            </w:pPr>
          </w:p>
        </w:tc>
      </w:tr>
      <w:tr w:rsidR="00CF262C" w:rsidRPr="00E76697" w14:paraId="05107F79" w14:textId="77777777" w:rsidTr="0045519F">
        <w:trPr>
          <w:trHeight w:val="241"/>
        </w:trPr>
        <w:tc>
          <w:tcPr>
            <w:tcW w:w="6387" w:type="dxa"/>
            <w:tcBorders>
              <w:left w:val="nil"/>
              <w:right w:val="nil"/>
            </w:tcBorders>
            <w:vAlign w:val="bottom"/>
          </w:tcPr>
          <w:p w14:paraId="6A63A9DC"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Stavke koje se kasnije ne prenose u dobit ili gubitak:</w:t>
            </w:r>
          </w:p>
        </w:tc>
        <w:tc>
          <w:tcPr>
            <w:tcW w:w="1403" w:type="dxa"/>
            <w:tcBorders>
              <w:left w:val="nil"/>
              <w:right w:val="nil"/>
            </w:tcBorders>
            <w:noWrap/>
            <w:vAlign w:val="bottom"/>
          </w:tcPr>
          <w:p w14:paraId="0C783D48" w14:textId="77777777" w:rsidR="00CF262C" w:rsidRPr="00E76697" w:rsidRDefault="00CF262C" w:rsidP="0045519F">
            <w:pPr>
              <w:jc w:val="right"/>
              <w:rPr>
                <w:rFonts w:ascii="Calibri" w:hAnsi="Calibri" w:cs="Arial"/>
                <w:b/>
                <w:bCs/>
                <w:color w:val="000000"/>
                <w:sz w:val="18"/>
                <w:szCs w:val="18"/>
              </w:rPr>
            </w:pPr>
          </w:p>
        </w:tc>
        <w:tc>
          <w:tcPr>
            <w:tcW w:w="1218" w:type="dxa"/>
            <w:tcBorders>
              <w:left w:val="nil"/>
              <w:right w:val="nil"/>
            </w:tcBorders>
            <w:vAlign w:val="bottom"/>
          </w:tcPr>
          <w:p w14:paraId="7BD3BD42" w14:textId="77777777" w:rsidR="00CF262C" w:rsidRPr="00723178" w:rsidRDefault="00CF262C" w:rsidP="0045519F">
            <w:pPr>
              <w:jc w:val="right"/>
              <w:rPr>
                <w:rFonts w:ascii="Calibri" w:hAnsi="Calibri" w:cs="Arial"/>
                <w:b/>
                <w:bCs/>
                <w:color w:val="000000"/>
                <w:sz w:val="18"/>
                <w:szCs w:val="18"/>
              </w:rPr>
            </w:pPr>
          </w:p>
        </w:tc>
      </w:tr>
      <w:tr w:rsidR="00CF262C" w:rsidRPr="00E76697" w14:paraId="3B6B1ECD" w14:textId="77777777" w:rsidTr="0045519F">
        <w:trPr>
          <w:trHeight w:val="125"/>
        </w:trPr>
        <w:tc>
          <w:tcPr>
            <w:tcW w:w="6387" w:type="dxa"/>
            <w:tcBorders>
              <w:left w:val="nil"/>
              <w:right w:val="nil"/>
            </w:tcBorders>
            <w:vAlign w:val="bottom"/>
          </w:tcPr>
          <w:p w14:paraId="64F6E70C" w14:textId="77777777" w:rsidR="00CF262C" w:rsidRPr="00E76697" w:rsidRDefault="00CF262C" w:rsidP="0045519F">
            <w:pPr>
              <w:rPr>
                <w:rFonts w:ascii="Calibri" w:hAnsi="Calibri" w:cs="Arial"/>
                <w:bCs/>
                <w:color w:val="000000"/>
                <w:sz w:val="18"/>
                <w:szCs w:val="18"/>
              </w:rPr>
            </w:pPr>
            <w:r w:rsidRPr="00E76697">
              <w:rPr>
                <w:rFonts w:ascii="Calibri" w:hAnsi="Calibri" w:cs="Arial"/>
                <w:bCs/>
                <w:color w:val="000000"/>
                <w:sz w:val="18"/>
                <w:szCs w:val="18"/>
              </w:rPr>
              <w:t>Odgođeni porez – usklađenje prethodnog razdoblja</w:t>
            </w:r>
          </w:p>
        </w:tc>
        <w:tc>
          <w:tcPr>
            <w:tcW w:w="1403" w:type="dxa"/>
            <w:tcBorders>
              <w:left w:val="nil"/>
              <w:bottom w:val="single" w:sz="4" w:space="0" w:color="auto"/>
              <w:right w:val="nil"/>
            </w:tcBorders>
            <w:noWrap/>
            <w:vAlign w:val="bottom"/>
          </w:tcPr>
          <w:p w14:paraId="6F0AA9FF" w14:textId="77777777" w:rsidR="00CF262C" w:rsidRPr="00E76697" w:rsidRDefault="00CF262C" w:rsidP="0045519F">
            <w:pPr>
              <w:jc w:val="right"/>
              <w:rPr>
                <w:rFonts w:ascii="Calibri" w:hAnsi="Calibri" w:cs="Arial"/>
                <w:bCs/>
                <w:color w:val="000000"/>
                <w:sz w:val="18"/>
                <w:szCs w:val="18"/>
              </w:rPr>
            </w:pPr>
            <w:r>
              <w:rPr>
                <w:rFonts w:ascii="Calibri" w:hAnsi="Calibri" w:cs="Arial"/>
                <w:bCs/>
                <w:color w:val="000000"/>
                <w:sz w:val="18"/>
                <w:szCs w:val="18"/>
              </w:rPr>
              <w:t>-</w:t>
            </w:r>
          </w:p>
        </w:tc>
        <w:tc>
          <w:tcPr>
            <w:tcW w:w="1218" w:type="dxa"/>
            <w:tcBorders>
              <w:left w:val="nil"/>
              <w:bottom w:val="single" w:sz="4" w:space="0" w:color="auto"/>
              <w:right w:val="nil"/>
            </w:tcBorders>
            <w:vAlign w:val="bottom"/>
          </w:tcPr>
          <w:p w14:paraId="07289865"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bCs/>
                <w:color w:val="000000"/>
                <w:sz w:val="18"/>
                <w:szCs w:val="18"/>
              </w:rPr>
              <w:t>-</w:t>
            </w:r>
          </w:p>
        </w:tc>
      </w:tr>
      <w:tr w:rsidR="00CF262C" w:rsidRPr="00E76697" w14:paraId="57C8F0B8" w14:textId="77777777" w:rsidTr="0045519F">
        <w:trPr>
          <w:trHeight w:val="93"/>
        </w:trPr>
        <w:tc>
          <w:tcPr>
            <w:tcW w:w="6387" w:type="dxa"/>
            <w:tcBorders>
              <w:left w:val="nil"/>
              <w:right w:val="nil"/>
            </w:tcBorders>
            <w:vAlign w:val="bottom"/>
          </w:tcPr>
          <w:p w14:paraId="17897C96"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Ukupno stavke koje se kasnije ne prenose u dobit ili gubitak</w:t>
            </w:r>
          </w:p>
        </w:tc>
        <w:tc>
          <w:tcPr>
            <w:tcW w:w="1403" w:type="dxa"/>
            <w:tcBorders>
              <w:top w:val="single" w:sz="4" w:space="0" w:color="auto"/>
              <w:left w:val="nil"/>
              <w:bottom w:val="single" w:sz="12" w:space="0" w:color="auto"/>
              <w:right w:val="nil"/>
            </w:tcBorders>
            <w:noWrap/>
            <w:vAlign w:val="bottom"/>
          </w:tcPr>
          <w:p w14:paraId="107D3F5E" w14:textId="77777777" w:rsidR="00CF262C" w:rsidRPr="00E76697" w:rsidRDefault="00CF262C" w:rsidP="0045519F">
            <w:pPr>
              <w:jc w:val="right"/>
              <w:rPr>
                <w:rFonts w:ascii="Calibri" w:hAnsi="Calibri" w:cs="Arial"/>
                <w:b/>
                <w:bCs/>
                <w:color w:val="000000"/>
                <w:sz w:val="18"/>
                <w:szCs w:val="18"/>
              </w:rPr>
            </w:pPr>
            <w:r>
              <w:rPr>
                <w:rFonts w:ascii="Calibri" w:hAnsi="Calibri" w:cs="Arial"/>
                <w:b/>
                <w:bCs/>
                <w:color w:val="000000"/>
                <w:sz w:val="18"/>
                <w:szCs w:val="18"/>
              </w:rPr>
              <w:t>-</w:t>
            </w:r>
          </w:p>
        </w:tc>
        <w:tc>
          <w:tcPr>
            <w:tcW w:w="1218" w:type="dxa"/>
            <w:tcBorders>
              <w:top w:val="single" w:sz="4" w:space="0" w:color="auto"/>
              <w:left w:val="nil"/>
              <w:bottom w:val="single" w:sz="12" w:space="0" w:color="auto"/>
              <w:right w:val="nil"/>
            </w:tcBorders>
            <w:vAlign w:val="bottom"/>
          </w:tcPr>
          <w:p w14:paraId="2FF4A775"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color w:val="000000"/>
                <w:sz w:val="18"/>
                <w:szCs w:val="18"/>
              </w:rPr>
              <w:t>-</w:t>
            </w:r>
          </w:p>
        </w:tc>
      </w:tr>
      <w:tr w:rsidR="00CF262C" w:rsidRPr="00E76697" w14:paraId="62D53C95" w14:textId="77777777" w:rsidTr="0045519F">
        <w:trPr>
          <w:trHeight w:val="64"/>
        </w:trPr>
        <w:tc>
          <w:tcPr>
            <w:tcW w:w="6387" w:type="dxa"/>
            <w:tcBorders>
              <w:left w:val="nil"/>
              <w:right w:val="nil"/>
            </w:tcBorders>
            <w:vAlign w:val="bottom"/>
          </w:tcPr>
          <w:p w14:paraId="52C7AC0B" w14:textId="77777777" w:rsidR="00CF262C" w:rsidRPr="00E76697" w:rsidRDefault="00CF262C" w:rsidP="0045519F">
            <w:pPr>
              <w:spacing w:line="140" w:lineRule="exact"/>
              <w:rPr>
                <w:rFonts w:ascii="Calibri" w:hAnsi="Calibri" w:cs="Arial"/>
                <w:bCs/>
                <w:color w:val="000000"/>
                <w:sz w:val="18"/>
                <w:szCs w:val="18"/>
              </w:rPr>
            </w:pPr>
          </w:p>
        </w:tc>
        <w:tc>
          <w:tcPr>
            <w:tcW w:w="1403" w:type="dxa"/>
            <w:tcBorders>
              <w:top w:val="single" w:sz="12" w:space="0" w:color="auto"/>
              <w:left w:val="nil"/>
              <w:right w:val="nil"/>
            </w:tcBorders>
            <w:noWrap/>
          </w:tcPr>
          <w:p w14:paraId="511FFCBC" w14:textId="77777777" w:rsidR="00CF262C" w:rsidRPr="00E76697" w:rsidRDefault="00CF262C" w:rsidP="0045519F">
            <w:pPr>
              <w:spacing w:line="140" w:lineRule="exact"/>
              <w:jc w:val="right"/>
              <w:rPr>
                <w:rFonts w:ascii="Calibri" w:hAnsi="Calibri" w:cs="Arial"/>
                <w:bCs/>
                <w:color w:val="000000"/>
                <w:sz w:val="18"/>
                <w:szCs w:val="18"/>
              </w:rPr>
            </w:pPr>
          </w:p>
        </w:tc>
        <w:tc>
          <w:tcPr>
            <w:tcW w:w="1218" w:type="dxa"/>
            <w:tcBorders>
              <w:top w:val="single" w:sz="12" w:space="0" w:color="auto"/>
              <w:left w:val="nil"/>
              <w:right w:val="nil"/>
            </w:tcBorders>
          </w:tcPr>
          <w:p w14:paraId="532F90DC" w14:textId="77777777" w:rsidR="00CF262C" w:rsidRPr="00723178" w:rsidRDefault="00CF262C" w:rsidP="0045519F">
            <w:pPr>
              <w:spacing w:line="140" w:lineRule="exact"/>
              <w:jc w:val="right"/>
              <w:rPr>
                <w:rFonts w:ascii="Calibri" w:hAnsi="Calibri" w:cs="Arial"/>
                <w:bCs/>
                <w:color w:val="000000"/>
                <w:sz w:val="18"/>
                <w:szCs w:val="18"/>
              </w:rPr>
            </w:pPr>
          </w:p>
        </w:tc>
      </w:tr>
      <w:tr w:rsidR="00CF262C" w:rsidRPr="00E76697" w14:paraId="37B78226" w14:textId="77777777" w:rsidTr="0045519F">
        <w:trPr>
          <w:trHeight w:val="124"/>
        </w:trPr>
        <w:tc>
          <w:tcPr>
            <w:tcW w:w="6387" w:type="dxa"/>
            <w:tcBorders>
              <w:left w:val="nil"/>
              <w:right w:val="nil"/>
            </w:tcBorders>
            <w:vAlign w:val="bottom"/>
          </w:tcPr>
          <w:p w14:paraId="29821937"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Stavke koje se kasnije mogu uračunati u dobit ili gubitak:</w:t>
            </w:r>
          </w:p>
        </w:tc>
        <w:tc>
          <w:tcPr>
            <w:tcW w:w="1403" w:type="dxa"/>
            <w:tcBorders>
              <w:left w:val="nil"/>
              <w:right w:val="nil"/>
            </w:tcBorders>
            <w:noWrap/>
          </w:tcPr>
          <w:p w14:paraId="7F0E1AD5" w14:textId="77777777" w:rsidR="00CF262C" w:rsidRPr="00E76697" w:rsidRDefault="00CF262C" w:rsidP="0045519F">
            <w:pPr>
              <w:jc w:val="right"/>
              <w:rPr>
                <w:rFonts w:ascii="Calibri" w:hAnsi="Calibri" w:cs="Arial"/>
                <w:b/>
                <w:bCs/>
                <w:color w:val="000000"/>
                <w:sz w:val="18"/>
                <w:szCs w:val="18"/>
              </w:rPr>
            </w:pPr>
          </w:p>
        </w:tc>
        <w:tc>
          <w:tcPr>
            <w:tcW w:w="1218" w:type="dxa"/>
            <w:tcBorders>
              <w:left w:val="nil"/>
              <w:right w:val="nil"/>
            </w:tcBorders>
          </w:tcPr>
          <w:p w14:paraId="5B2864FF" w14:textId="77777777" w:rsidR="00CF262C" w:rsidRPr="00723178" w:rsidRDefault="00CF262C" w:rsidP="0045519F">
            <w:pPr>
              <w:jc w:val="right"/>
              <w:rPr>
                <w:rFonts w:ascii="Calibri" w:hAnsi="Calibri" w:cs="Arial"/>
                <w:b/>
                <w:bCs/>
                <w:color w:val="000000"/>
                <w:sz w:val="18"/>
                <w:szCs w:val="18"/>
              </w:rPr>
            </w:pPr>
          </w:p>
        </w:tc>
      </w:tr>
      <w:tr w:rsidR="00CF262C" w:rsidRPr="00E76697" w14:paraId="6387926B" w14:textId="77777777" w:rsidTr="0045519F">
        <w:trPr>
          <w:trHeight w:val="115"/>
        </w:trPr>
        <w:tc>
          <w:tcPr>
            <w:tcW w:w="6387" w:type="dxa"/>
            <w:tcBorders>
              <w:left w:val="nil"/>
              <w:right w:val="nil"/>
            </w:tcBorders>
            <w:vAlign w:val="bottom"/>
          </w:tcPr>
          <w:p w14:paraId="1608BAC8" w14:textId="77777777" w:rsidR="00CF262C" w:rsidRPr="00E76697" w:rsidRDefault="00CF262C" w:rsidP="0045519F">
            <w:pPr>
              <w:rPr>
                <w:rFonts w:ascii="Calibri" w:hAnsi="Calibri" w:cs="Arial"/>
                <w:bCs/>
                <w:color w:val="000000"/>
                <w:sz w:val="18"/>
                <w:szCs w:val="18"/>
              </w:rPr>
            </w:pPr>
            <w:r w:rsidRPr="00E76697">
              <w:rPr>
                <w:rFonts w:ascii="Calibri" w:hAnsi="Calibri" w:cs="Arial"/>
                <w:bCs/>
                <w:color w:val="000000"/>
                <w:sz w:val="18"/>
                <w:szCs w:val="18"/>
              </w:rPr>
              <w:t>Dobici proizašli iz revalorizacije financijske imovine raspoložive za prodaju</w:t>
            </w:r>
          </w:p>
        </w:tc>
        <w:tc>
          <w:tcPr>
            <w:tcW w:w="1403" w:type="dxa"/>
            <w:tcBorders>
              <w:left w:val="nil"/>
              <w:right w:val="nil"/>
            </w:tcBorders>
            <w:noWrap/>
            <w:vAlign w:val="bottom"/>
          </w:tcPr>
          <w:p w14:paraId="67F24F5D" w14:textId="77777777" w:rsidR="00CF262C" w:rsidRPr="00E76697" w:rsidRDefault="00CF262C" w:rsidP="0045519F">
            <w:pPr>
              <w:jc w:val="right"/>
              <w:rPr>
                <w:rFonts w:ascii="Calibri" w:hAnsi="Calibri" w:cs="Arial"/>
                <w:bCs/>
                <w:color w:val="000000"/>
                <w:sz w:val="18"/>
                <w:szCs w:val="18"/>
              </w:rPr>
            </w:pPr>
            <w:r w:rsidRPr="00723178">
              <w:rPr>
                <w:rFonts w:ascii="Calibri" w:hAnsi="Calibri" w:cs="Arial"/>
                <w:bCs/>
                <w:color w:val="000000"/>
                <w:sz w:val="18"/>
                <w:szCs w:val="18"/>
              </w:rPr>
              <w:t>438</w:t>
            </w:r>
          </w:p>
        </w:tc>
        <w:tc>
          <w:tcPr>
            <w:tcW w:w="1218" w:type="dxa"/>
            <w:tcBorders>
              <w:left w:val="nil"/>
              <w:right w:val="nil"/>
            </w:tcBorders>
            <w:vAlign w:val="bottom"/>
          </w:tcPr>
          <w:p w14:paraId="55DB9247"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bCs/>
                <w:sz w:val="18"/>
                <w:szCs w:val="18"/>
              </w:rPr>
              <w:t>1.069</w:t>
            </w:r>
          </w:p>
        </w:tc>
      </w:tr>
      <w:tr w:rsidR="00CF262C" w:rsidRPr="00E76697" w14:paraId="19455D18" w14:textId="77777777" w:rsidTr="0045519F">
        <w:trPr>
          <w:trHeight w:val="178"/>
        </w:trPr>
        <w:tc>
          <w:tcPr>
            <w:tcW w:w="6387" w:type="dxa"/>
            <w:tcBorders>
              <w:left w:val="nil"/>
              <w:right w:val="nil"/>
            </w:tcBorders>
            <w:vAlign w:val="bottom"/>
          </w:tcPr>
          <w:p w14:paraId="630910E6" w14:textId="77777777" w:rsidR="00CF262C" w:rsidRPr="00E76697" w:rsidRDefault="00CF262C" w:rsidP="0045519F">
            <w:pPr>
              <w:rPr>
                <w:rFonts w:ascii="Calibri" w:hAnsi="Calibri" w:cs="Arial"/>
                <w:bCs/>
                <w:color w:val="000000"/>
                <w:sz w:val="18"/>
                <w:szCs w:val="18"/>
              </w:rPr>
            </w:pPr>
            <w:r w:rsidRPr="00E76697">
              <w:rPr>
                <w:rFonts w:ascii="Calibri" w:hAnsi="Calibri" w:cs="Arial"/>
                <w:bCs/>
                <w:color w:val="000000"/>
                <w:sz w:val="18"/>
                <w:szCs w:val="18"/>
              </w:rPr>
              <w:t>Smanjenje fer vrijednosti imovine raspoložive za prodaju</w:t>
            </w:r>
          </w:p>
        </w:tc>
        <w:tc>
          <w:tcPr>
            <w:tcW w:w="1403" w:type="dxa"/>
            <w:tcBorders>
              <w:left w:val="nil"/>
              <w:right w:val="nil"/>
            </w:tcBorders>
            <w:noWrap/>
            <w:vAlign w:val="bottom"/>
          </w:tcPr>
          <w:p w14:paraId="6DDA3552" w14:textId="77777777" w:rsidR="00CF262C" w:rsidRPr="00E76697" w:rsidRDefault="00CF262C" w:rsidP="0045519F">
            <w:pPr>
              <w:jc w:val="right"/>
              <w:rPr>
                <w:rFonts w:ascii="Calibri" w:hAnsi="Calibri" w:cs="Arial"/>
                <w:bCs/>
                <w:color w:val="000000"/>
                <w:sz w:val="18"/>
                <w:szCs w:val="18"/>
              </w:rPr>
            </w:pPr>
            <w:r>
              <w:rPr>
                <w:rFonts w:ascii="Calibri" w:hAnsi="Calibri" w:cs="Arial"/>
                <w:bCs/>
                <w:color w:val="000000"/>
                <w:sz w:val="18"/>
                <w:szCs w:val="18"/>
              </w:rPr>
              <w:t>(1.104)</w:t>
            </w:r>
          </w:p>
        </w:tc>
        <w:tc>
          <w:tcPr>
            <w:tcW w:w="1218" w:type="dxa"/>
            <w:tcBorders>
              <w:left w:val="nil"/>
              <w:right w:val="nil"/>
            </w:tcBorders>
            <w:vAlign w:val="bottom"/>
          </w:tcPr>
          <w:p w14:paraId="673C8EF6"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bCs/>
                <w:sz w:val="18"/>
                <w:szCs w:val="18"/>
              </w:rPr>
              <w:t>(1.834)</w:t>
            </w:r>
          </w:p>
        </w:tc>
      </w:tr>
      <w:tr w:rsidR="00CF262C" w:rsidRPr="00E76697" w14:paraId="5A4B0431" w14:textId="77777777" w:rsidTr="0045519F">
        <w:trPr>
          <w:trHeight w:val="178"/>
        </w:trPr>
        <w:tc>
          <w:tcPr>
            <w:tcW w:w="6387" w:type="dxa"/>
            <w:tcBorders>
              <w:left w:val="nil"/>
              <w:right w:val="nil"/>
            </w:tcBorders>
            <w:vAlign w:val="bottom"/>
          </w:tcPr>
          <w:p w14:paraId="15112083" w14:textId="77777777" w:rsidR="00CF262C" w:rsidRPr="00E76697" w:rsidRDefault="00CF262C" w:rsidP="0045519F">
            <w:pPr>
              <w:rPr>
                <w:rFonts w:ascii="Calibri" w:hAnsi="Calibri" w:cs="Arial"/>
                <w:bCs/>
                <w:color w:val="000000"/>
                <w:sz w:val="18"/>
                <w:szCs w:val="18"/>
              </w:rPr>
            </w:pPr>
            <w:r w:rsidRPr="00E76697">
              <w:rPr>
                <w:rFonts w:ascii="Calibri" w:hAnsi="Calibri" w:cs="Arial"/>
                <w:bCs/>
                <w:color w:val="000000"/>
                <w:sz w:val="18"/>
                <w:szCs w:val="18"/>
              </w:rPr>
              <w:t>Prijenos realiziranog gubitka po imovini raspoloživoj za prodaju u IDG</w:t>
            </w:r>
          </w:p>
        </w:tc>
        <w:tc>
          <w:tcPr>
            <w:tcW w:w="1403" w:type="dxa"/>
            <w:tcBorders>
              <w:left w:val="nil"/>
              <w:right w:val="nil"/>
            </w:tcBorders>
            <w:noWrap/>
            <w:vAlign w:val="bottom"/>
          </w:tcPr>
          <w:p w14:paraId="4D18FD4F" w14:textId="77777777" w:rsidR="00CF262C" w:rsidRPr="00E76697" w:rsidRDefault="00CF262C" w:rsidP="0045519F">
            <w:pPr>
              <w:jc w:val="right"/>
              <w:rPr>
                <w:rFonts w:ascii="Calibri" w:hAnsi="Calibri" w:cs="Arial"/>
                <w:bCs/>
                <w:color w:val="000000"/>
                <w:sz w:val="18"/>
                <w:szCs w:val="18"/>
              </w:rPr>
            </w:pPr>
            <w:r>
              <w:rPr>
                <w:rFonts w:ascii="Calibri" w:hAnsi="Calibri" w:cs="Arial"/>
                <w:bCs/>
                <w:color w:val="000000"/>
                <w:sz w:val="18"/>
                <w:szCs w:val="18"/>
              </w:rPr>
              <w:t>-</w:t>
            </w:r>
          </w:p>
        </w:tc>
        <w:tc>
          <w:tcPr>
            <w:tcW w:w="1218" w:type="dxa"/>
            <w:tcBorders>
              <w:left w:val="nil"/>
              <w:right w:val="nil"/>
            </w:tcBorders>
            <w:vAlign w:val="bottom"/>
          </w:tcPr>
          <w:p w14:paraId="52BA909F"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bCs/>
                <w:sz w:val="18"/>
                <w:szCs w:val="18"/>
              </w:rPr>
              <w:t>(253)</w:t>
            </w:r>
          </w:p>
        </w:tc>
      </w:tr>
      <w:tr w:rsidR="00CF262C" w:rsidRPr="00E76697" w14:paraId="3B2057E6" w14:textId="77777777" w:rsidTr="0045519F">
        <w:trPr>
          <w:trHeight w:val="102"/>
        </w:trPr>
        <w:tc>
          <w:tcPr>
            <w:tcW w:w="6387" w:type="dxa"/>
            <w:tcBorders>
              <w:left w:val="nil"/>
              <w:right w:val="nil"/>
            </w:tcBorders>
            <w:vAlign w:val="bottom"/>
          </w:tcPr>
          <w:p w14:paraId="0AECC33D" w14:textId="77777777" w:rsidR="00CF262C" w:rsidRPr="00E76697" w:rsidRDefault="00CF262C" w:rsidP="0045519F">
            <w:pPr>
              <w:rPr>
                <w:rFonts w:ascii="Calibri" w:hAnsi="Calibri" w:cs="Arial"/>
                <w:bCs/>
                <w:color w:val="000000"/>
                <w:sz w:val="18"/>
                <w:szCs w:val="18"/>
              </w:rPr>
            </w:pPr>
            <w:r w:rsidRPr="00E76697">
              <w:rPr>
                <w:rFonts w:ascii="Calibri" w:hAnsi="Calibri" w:cs="Arial"/>
                <w:bCs/>
                <w:color w:val="000000"/>
                <w:sz w:val="18"/>
                <w:szCs w:val="18"/>
              </w:rPr>
              <w:t>Odgođeni porez</w:t>
            </w:r>
          </w:p>
        </w:tc>
        <w:tc>
          <w:tcPr>
            <w:tcW w:w="1403" w:type="dxa"/>
            <w:tcBorders>
              <w:left w:val="nil"/>
              <w:bottom w:val="single" w:sz="4" w:space="0" w:color="auto"/>
              <w:right w:val="nil"/>
            </w:tcBorders>
            <w:noWrap/>
            <w:vAlign w:val="bottom"/>
          </w:tcPr>
          <w:p w14:paraId="380AC32B" w14:textId="77777777" w:rsidR="00CF262C" w:rsidRPr="00E76697" w:rsidRDefault="00CF262C" w:rsidP="0045519F">
            <w:pPr>
              <w:jc w:val="right"/>
              <w:rPr>
                <w:rFonts w:ascii="Calibri" w:hAnsi="Calibri" w:cs="Arial"/>
                <w:bCs/>
                <w:color w:val="000000"/>
                <w:sz w:val="18"/>
                <w:szCs w:val="18"/>
              </w:rPr>
            </w:pPr>
            <w:r w:rsidRPr="00723178">
              <w:rPr>
                <w:rFonts w:ascii="Calibri" w:hAnsi="Calibri" w:cs="Arial"/>
                <w:bCs/>
                <w:color w:val="000000"/>
                <w:sz w:val="18"/>
                <w:szCs w:val="18"/>
              </w:rPr>
              <w:t>102</w:t>
            </w:r>
          </w:p>
        </w:tc>
        <w:tc>
          <w:tcPr>
            <w:tcW w:w="1218" w:type="dxa"/>
            <w:tcBorders>
              <w:left w:val="nil"/>
              <w:bottom w:val="single" w:sz="4" w:space="0" w:color="auto"/>
              <w:right w:val="nil"/>
            </w:tcBorders>
            <w:vAlign w:val="bottom"/>
          </w:tcPr>
          <w:p w14:paraId="0FEE1174" w14:textId="77777777" w:rsidR="00CF262C" w:rsidRPr="00723178" w:rsidRDefault="00CF262C" w:rsidP="0045519F">
            <w:pPr>
              <w:jc w:val="right"/>
              <w:rPr>
                <w:rFonts w:ascii="Calibri" w:hAnsi="Calibri" w:cs="Arial"/>
                <w:bCs/>
                <w:color w:val="000000"/>
                <w:sz w:val="18"/>
                <w:szCs w:val="18"/>
              </w:rPr>
            </w:pPr>
            <w:r w:rsidRPr="00723178">
              <w:rPr>
                <w:rFonts w:ascii="Calibri" w:hAnsi="Calibri" w:cs="Arial"/>
                <w:bCs/>
                <w:sz w:val="18"/>
                <w:szCs w:val="18"/>
              </w:rPr>
              <w:t>183</w:t>
            </w:r>
          </w:p>
        </w:tc>
      </w:tr>
      <w:tr w:rsidR="00CF262C" w:rsidRPr="00E76697" w14:paraId="2DA7307C" w14:textId="77777777" w:rsidTr="0045519F">
        <w:trPr>
          <w:trHeight w:val="213"/>
        </w:trPr>
        <w:tc>
          <w:tcPr>
            <w:tcW w:w="6387" w:type="dxa"/>
            <w:tcBorders>
              <w:left w:val="nil"/>
              <w:right w:val="nil"/>
            </w:tcBorders>
            <w:vAlign w:val="bottom"/>
          </w:tcPr>
          <w:p w14:paraId="62D8D457"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Ukupno stavke koje se kasnije mogu uračunati u dobit ili gubitak</w:t>
            </w:r>
          </w:p>
        </w:tc>
        <w:tc>
          <w:tcPr>
            <w:tcW w:w="1403" w:type="dxa"/>
            <w:tcBorders>
              <w:top w:val="single" w:sz="4" w:space="0" w:color="auto"/>
              <w:left w:val="nil"/>
              <w:bottom w:val="single" w:sz="12" w:space="0" w:color="auto"/>
              <w:right w:val="nil"/>
            </w:tcBorders>
            <w:noWrap/>
            <w:vAlign w:val="bottom"/>
          </w:tcPr>
          <w:p w14:paraId="3356F9E1" w14:textId="77777777" w:rsidR="00CF262C" w:rsidRPr="00E76697" w:rsidRDefault="00CF262C" w:rsidP="0045519F">
            <w:pPr>
              <w:jc w:val="right"/>
              <w:rPr>
                <w:rFonts w:ascii="Calibri" w:hAnsi="Calibri"/>
                <w:b/>
                <w:color w:val="000000"/>
                <w:sz w:val="18"/>
                <w:szCs w:val="18"/>
              </w:rPr>
            </w:pPr>
            <w:r>
              <w:rPr>
                <w:rFonts w:ascii="Calibri" w:hAnsi="Calibri"/>
                <w:b/>
                <w:color w:val="000000"/>
                <w:sz w:val="18"/>
                <w:szCs w:val="18"/>
              </w:rPr>
              <w:t>(564)</w:t>
            </w:r>
          </w:p>
        </w:tc>
        <w:tc>
          <w:tcPr>
            <w:tcW w:w="1218" w:type="dxa"/>
            <w:tcBorders>
              <w:top w:val="single" w:sz="4" w:space="0" w:color="auto"/>
              <w:left w:val="nil"/>
              <w:bottom w:val="single" w:sz="12" w:space="0" w:color="auto"/>
              <w:right w:val="nil"/>
            </w:tcBorders>
            <w:vAlign w:val="bottom"/>
          </w:tcPr>
          <w:p w14:paraId="2ABCF246"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color w:val="000000"/>
                <w:sz w:val="18"/>
                <w:szCs w:val="18"/>
              </w:rPr>
              <w:t>(835)</w:t>
            </w:r>
          </w:p>
        </w:tc>
      </w:tr>
      <w:tr w:rsidR="00CF262C" w:rsidRPr="00E76697" w14:paraId="2786FF61" w14:textId="77777777" w:rsidTr="0045519F">
        <w:trPr>
          <w:trHeight w:hRule="exact" w:val="113"/>
        </w:trPr>
        <w:tc>
          <w:tcPr>
            <w:tcW w:w="6387" w:type="dxa"/>
            <w:tcBorders>
              <w:left w:val="nil"/>
              <w:right w:val="nil"/>
            </w:tcBorders>
            <w:vAlign w:val="bottom"/>
          </w:tcPr>
          <w:p w14:paraId="01FBE2B6" w14:textId="77777777" w:rsidR="00CF262C" w:rsidRPr="00E76697" w:rsidRDefault="00CF262C" w:rsidP="0045519F">
            <w:pPr>
              <w:spacing w:line="140" w:lineRule="exact"/>
              <w:rPr>
                <w:rFonts w:ascii="Calibri" w:hAnsi="Calibri" w:cs="Arial"/>
                <w:b/>
                <w:bCs/>
                <w:color w:val="000000"/>
                <w:sz w:val="18"/>
                <w:szCs w:val="18"/>
              </w:rPr>
            </w:pPr>
          </w:p>
        </w:tc>
        <w:tc>
          <w:tcPr>
            <w:tcW w:w="1403" w:type="dxa"/>
            <w:tcBorders>
              <w:top w:val="single" w:sz="12" w:space="0" w:color="auto"/>
              <w:left w:val="nil"/>
              <w:right w:val="nil"/>
            </w:tcBorders>
            <w:noWrap/>
            <w:vAlign w:val="bottom"/>
          </w:tcPr>
          <w:p w14:paraId="3735158B" w14:textId="77777777" w:rsidR="00CF262C" w:rsidRPr="00E76697" w:rsidRDefault="00CF262C" w:rsidP="0045519F">
            <w:pPr>
              <w:jc w:val="right"/>
              <w:rPr>
                <w:rFonts w:ascii="Calibri" w:hAnsi="Calibri"/>
                <w:b/>
                <w:color w:val="000000"/>
                <w:sz w:val="18"/>
                <w:szCs w:val="18"/>
              </w:rPr>
            </w:pPr>
          </w:p>
        </w:tc>
        <w:tc>
          <w:tcPr>
            <w:tcW w:w="1218" w:type="dxa"/>
            <w:tcBorders>
              <w:top w:val="single" w:sz="12" w:space="0" w:color="auto"/>
              <w:left w:val="nil"/>
              <w:right w:val="nil"/>
            </w:tcBorders>
            <w:vAlign w:val="bottom"/>
          </w:tcPr>
          <w:p w14:paraId="0A883C89" w14:textId="77777777" w:rsidR="00CF262C" w:rsidRPr="00723178" w:rsidRDefault="00CF262C" w:rsidP="0045519F">
            <w:pPr>
              <w:spacing w:line="140" w:lineRule="exact"/>
              <w:jc w:val="right"/>
              <w:rPr>
                <w:rFonts w:ascii="Calibri" w:hAnsi="Calibri" w:cs="Arial"/>
                <w:bCs/>
                <w:color w:val="000000"/>
                <w:sz w:val="18"/>
                <w:szCs w:val="18"/>
              </w:rPr>
            </w:pPr>
          </w:p>
        </w:tc>
      </w:tr>
      <w:tr w:rsidR="00CF262C" w:rsidRPr="00E76697" w14:paraId="70E34800" w14:textId="77777777" w:rsidTr="0045519F">
        <w:trPr>
          <w:trHeight w:val="94"/>
        </w:trPr>
        <w:tc>
          <w:tcPr>
            <w:tcW w:w="6387" w:type="dxa"/>
            <w:tcBorders>
              <w:left w:val="nil"/>
              <w:right w:val="nil"/>
            </w:tcBorders>
            <w:vAlign w:val="bottom"/>
          </w:tcPr>
          <w:p w14:paraId="00FFFB24"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Ostala sveobuhvatna dobit nakon oporezivanja</w:t>
            </w:r>
          </w:p>
        </w:tc>
        <w:tc>
          <w:tcPr>
            <w:tcW w:w="1403" w:type="dxa"/>
            <w:tcBorders>
              <w:left w:val="nil"/>
              <w:right w:val="nil"/>
            </w:tcBorders>
            <w:noWrap/>
            <w:vAlign w:val="bottom"/>
          </w:tcPr>
          <w:p w14:paraId="775251D1" w14:textId="77777777" w:rsidR="00CF262C" w:rsidRPr="00E76697" w:rsidRDefault="00CF262C" w:rsidP="0045519F">
            <w:pPr>
              <w:jc w:val="right"/>
              <w:rPr>
                <w:rFonts w:ascii="Calibri" w:hAnsi="Calibri"/>
                <w:b/>
                <w:color w:val="000000"/>
                <w:sz w:val="18"/>
                <w:szCs w:val="18"/>
              </w:rPr>
            </w:pPr>
            <w:r>
              <w:rPr>
                <w:rFonts w:ascii="Calibri" w:hAnsi="Calibri"/>
                <w:b/>
                <w:color w:val="000000"/>
                <w:sz w:val="18"/>
                <w:szCs w:val="18"/>
              </w:rPr>
              <w:t>(564)</w:t>
            </w:r>
          </w:p>
        </w:tc>
        <w:tc>
          <w:tcPr>
            <w:tcW w:w="1218" w:type="dxa"/>
            <w:tcBorders>
              <w:left w:val="nil"/>
              <w:right w:val="nil"/>
            </w:tcBorders>
            <w:vAlign w:val="bottom"/>
          </w:tcPr>
          <w:p w14:paraId="2C19B28B"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color w:val="000000"/>
                <w:sz w:val="18"/>
                <w:szCs w:val="18"/>
              </w:rPr>
              <w:t>(835)</w:t>
            </w:r>
          </w:p>
        </w:tc>
      </w:tr>
      <w:tr w:rsidR="00CF262C" w:rsidRPr="00E76697" w14:paraId="6342A09E" w14:textId="77777777" w:rsidTr="0045519F">
        <w:trPr>
          <w:trHeight w:hRule="exact" w:val="125"/>
        </w:trPr>
        <w:tc>
          <w:tcPr>
            <w:tcW w:w="6387" w:type="dxa"/>
            <w:tcBorders>
              <w:left w:val="nil"/>
              <w:right w:val="nil"/>
            </w:tcBorders>
            <w:vAlign w:val="bottom"/>
          </w:tcPr>
          <w:p w14:paraId="5A4E091B" w14:textId="77777777" w:rsidR="00CF262C" w:rsidRPr="00E76697" w:rsidRDefault="00CF262C" w:rsidP="0045519F">
            <w:pPr>
              <w:spacing w:line="140" w:lineRule="exact"/>
              <w:rPr>
                <w:rFonts w:ascii="Calibri" w:hAnsi="Calibri" w:cs="Arial"/>
                <w:b/>
                <w:bCs/>
                <w:color w:val="000000"/>
                <w:sz w:val="18"/>
                <w:szCs w:val="18"/>
              </w:rPr>
            </w:pPr>
          </w:p>
        </w:tc>
        <w:tc>
          <w:tcPr>
            <w:tcW w:w="1403" w:type="dxa"/>
            <w:tcBorders>
              <w:left w:val="nil"/>
              <w:bottom w:val="single" w:sz="4" w:space="0" w:color="auto"/>
              <w:right w:val="nil"/>
            </w:tcBorders>
            <w:noWrap/>
            <w:vAlign w:val="bottom"/>
          </w:tcPr>
          <w:p w14:paraId="7EC03A3B" w14:textId="77777777" w:rsidR="00CF262C" w:rsidRPr="00E76697" w:rsidRDefault="00CF262C" w:rsidP="0045519F">
            <w:pPr>
              <w:jc w:val="right"/>
              <w:rPr>
                <w:rFonts w:ascii="Calibri" w:hAnsi="Calibri"/>
                <w:b/>
                <w:color w:val="000000"/>
                <w:sz w:val="18"/>
                <w:szCs w:val="18"/>
              </w:rPr>
            </w:pPr>
          </w:p>
        </w:tc>
        <w:tc>
          <w:tcPr>
            <w:tcW w:w="1218" w:type="dxa"/>
            <w:tcBorders>
              <w:left w:val="nil"/>
              <w:bottom w:val="single" w:sz="4" w:space="0" w:color="auto"/>
              <w:right w:val="nil"/>
            </w:tcBorders>
            <w:vAlign w:val="bottom"/>
          </w:tcPr>
          <w:p w14:paraId="2F86D914" w14:textId="77777777" w:rsidR="00CF262C" w:rsidRPr="00723178" w:rsidRDefault="00CF262C" w:rsidP="0045519F">
            <w:pPr>
              <w:spacing w:line="140" w:lineRule="exact"/>
              <w:jc w:val="right"/>
              <w:rPr>
                <w:rFonts w:ascii="Calibri" w:hAnsi="Calibri" w:cs="Arial"/>
                <w:b/>
                <w:bCs/>
                <w:color w:val="000000"/>
                <w:sz w:val="18"/>
                <w:szCs w:val="18"/>
              </w:rPr>
            </w:pPr>
          </w:p>
        </w:tc>
      </w:tr>
      <w:tr w:rsidR="00CF262C" w:rsidRPr="00E76697" w14:paraId="2D99E153" w14:textId="77777777" w:rsidTr="0045519F">
        <w:trPr>
          <w:trHeight w:val="123"/>
        </w:trPr>
        <w:tc>
          <w:tcPr>
            <w:tcW w:w="6387" w:type="dxa"/>
            <w:tcBorders>
              <w:left w:val="nil"/>
              <w:right w:val="nil"/>
            </w:tcBorders>
            <w:vAlign w:val="bottom"/>
          </w:tcPr>
          <w:p w14:paraId="0E18AAC3"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Ukupna sveobuhvatna dobit prije oporezivanja</w:t>
            </w:r>
          </w:p>
        </w:tc>
        <w:tc>
          <w:tcPr>
            <w:tcW w:w="1403" w:type="dxa"/>
            <w:tcBorders>
              <w:top w:val="single" w:sz="4" w:space="0" w:color="auto"/>
              <w:left w:val="nil"/>
              <w:bottom w:val="single" w:sz="12" w:space="0" w:color="auto"/>
              <w:right w:val="nil"/>
            </w:tcBorders>
            <w:noWrap/>
            <w:vAlign w:val="bottom"/>
          </w:tcPr>
          <w:p w14:paraId="635BBAC0" w14:textId="77777777" w:rsidR="00CF262C" w:rsidRPr="00E76697" w:rsidRDefault="00CF262C" w:rsidP="0045519F">
            <w:pPr>
              <w:jc w:val="right"/>
              <w:rPr>
                <w:rFonts w:ascii="Calibri" w:hAnsi="Calibri"/>
                <w:b/>
                <w:color w:val="000000"/>
                <w:sz w:val="18"/>
                <w:szCs w:val="18"/>
              </w:rPr>
            </w:pPr>
            <w:r>
              <w:rPr>
                <w:rFonts w:ascii="Calibri" w:hAnsi="Calibri"/>
                <w:b/>
                <w:color w:val="000000"/>
                <w:sz w:val="18"/>
                <w:szCs w:val="18"/>
              </w:rPr>
              <w:t>(103)</w:t>
            </w:r>
          </w:p>
        </w:tc>
        <w:tc>
          <w:tcPr>
            <w:tcW w:w="1218" w:type="dxa"/>
            <w:tcBorders>
              <w:top w:val="single" w:sz="4" w:space="0" w:color="auto"/>
              <w:left w:val="nil"/>
              <w:bottom w:val="single" w:sz="12" w:space="0" w:color="auto"/>
              <w:right w:val="nil"/>
            </w:tcBorders>
            <w:vAlign w:val="bottom"/>
          </w:tcPr>
          <w:p w14:paraId="511855A1"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color w:val="000000"/>
                <w:sz w:val="18"/>
                <w:szCs w:val="18"/>
              </w:rPr>
              <w:t>599</w:t>
            </w:r>
          </w:p>
        </w:tc>
      </w:tr>
      <w:tr w:rsidR="00CF262C" w:rsidRPr="00E76697" w14:paraId="48F277CC" w14:textId="77777777" w:rsidTr="0045519F">
        <w:trPr>
          <w:trHeight w:hRule="exact" w:val="125"/>
        </w:trPr>
        <w:tc>
          <w:tcPr>
            <w:tcW w:w="6387" w:type="dxa"/>
            <w:tcBorders>
              <w:left w:val="nil"/>
              <w:right w:val="nil"/>
            </w:tcBorders>
            <w:vAlign w:val="bottom"/>
          </w:tcPr>
          <w:p w14:paraId="0365ECD8" w14:textId="77777777" w:rsidR="00CF262C" w:rsidRPr="00E76697" w:rsidRDefault="00CF262C" w:rsidP="0045519F">
            <w:pPr>
              <w:spacing w:line="140" w:lineRule="exact"/>
              <w:rPr>
                <w:rFonts w:ascii="Calibri" w:hAnsi="Calibri" w:cs="Arial"/>
                <w:bCs/>
                <w:color w:val="000000"/>
                <w:sz w:val="18"/>
                <w:szCs w:val="18"/>
              </w:rPr>
            </w:pPr>
          </w:p>
        </w:tc>
        <w:tc>
          <w:tcPr>
            <w:tcW w:w="1403" w:type="dxa"/>
            <w:tcBorders>
              <w:top w:val="single" w:sz="12" w:space="0" w:color="auto"/>
              <w:left w:val="nil"/>
              <w:right w:val="nil"/>
            </w:tcBorders>
            <w:noWrap/>
            <w:vAlign w:val="bottom"/>
          </w:tcPr>
          <w:p w14:paraId="783BDD14" w14:textId="77777777" w:rsidR="00CF262C" w:rsidRPr="00E76697" w:rsidRDefault="00CF262C" w:rsidP="0045519F">
            <w:pPr>
              <w:jc w:val="right"/>
              <w:rPr>
                <w:rFonts w:ascii="Calibri" w:hAnsi="Calibri"/>
                <w:b/>
                <w:color w:val="000000"/>
                <w:sz w:val="18"/>
                <w:szCs w:val="18"/>
              </w:rPr>
            </w:pPr>
          </w:p>
        </w:tc>
        <w:tc>
          <w:tcPr>
            <w:tcW w:w="1218" w:type="dxa"/>
            <w:tcBorders>
              <w:top w:val="single" w:sz="12" w:space="0" w:color="auto"/>
              <w:left w:val="nil"/>
              <w:right w:val="nil"/>
            </w:tcBorders>
            <w:vAlign w:val="bottom"/>
          </w:tcPr>
          <w:p w14:paraId="2B9D3477" w14:textId="77777777" w:rsidR="00CF262C" w:rsidRPr="00723178" w:rsidRDefault="00CF262C" w:rsidP="0045519F">
            <w:pPr>
              <w:spacing w:line="140" w:lineRule="exact"/>
              <w:jc w:val="right"/>
              <w:rPr>
                <w:rFonts w:ascii="Calibri" w:hAnsi="Calibri" w:cs="Arial"/>
                <w:bCs/>
                <w:color w:val="000000"/>
                <w:sz w:val="18"/>
                <w:szCs w:val="18"/>
              </w:rPr>
            </w:pPr>
          </w:p>
        </w:tc>
      </w:tr>
      <w:tr w:rsidR="00CF262C" w:rsidRPr="00E76697" w14:paraId="76186413" w14:textId="77777777" w:rsidTr="0045519F">
        <w:trPr>
          <w:trHeight w:val="69"/>
        </w:trPr>
        <w:tc>
          <w:tcPr>
            <w:tcW w:w="6387" w:type="dxa"/>
            <w:tcBorders>
              <w:left w:val="nil"/>
              <w:right w:val="nil"/>
            </w:tcBorders>
            <w:vAlign w:val="bottom"/>
          </w:tcPr>
          <w:p w14:paraId="18EA9A4A"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Ukupna sveobuhvatna dobit za raspodjelu:</w:t>
            </w:r>
          </w:p>
        </w:tc>
        <w:tc>
          <w:tcPr>
            <w:tcW w:w="1403" w:type="dxa"/>
            <w:tcBorders>
              <w:left w:val="nil"/>
              <w:right w:val="nil"/>
            </w:tcBorders>
            <w:noWrap/>
            <w:vAlign w:val="bottom"/>
          </w:tcPr>
          <w:p w14:paraId="7B2DBFCD" w14:textId="6FC89536" w:rsidR="00CF262C" w:rsidRPr="00E76697" w:rsidRDefault="00CF262C" w:rsidP="0045519F">
            <w:pPr>
              <w:jc w:val="right"/>
              <w:rPr>
                <w:rFonts w:ascii="Calibri" w:hAnsi="Calibri"/>
                <w:b/>
                <w:color w:val="000000"/>
                <w:sz w:val="18"/>
                <w:szCs w:val="18"/>
              </w:rPr>
            </w:pPr>
          </w:p>
        </w:tc>
        <w:tc>
          <w:tcPr>
            <w:tcW w:w="1218" w:type="dxa"/>
            <w:tcBorders>
              <w:left w:val="nil"/>
              <w:right w:val="nil"/>
            </w:tcBorders>
            <w:vAlign w:val="bottom"/>
          </w:tcPr>
          <w:p w14:paraId="25242126" w14:textId="5D0A50BF" w:rsidR="00CF262C" w:rsidRPr="00723178" w:rsidRDefault="00CF262C" w:rsidP="0045519F">
            <w:pPr>
              <w:jc w:val="right"/>
              <w:rPr>
                <w:rFonts w:ascii="Calibri" w:hAnsi="Calibri" w:cs="Arial"/>
                <w:bCs/>
                <w:color w:val="000000"/>
                <w:sz w:val="18"/>
                <w:szCs w:val="18"/>
              </w:rPr>
            </w:pPr>
          </w:p>
        </w:tc>
      </w:tr>
      <w:tr w:rsidR="00CF262C" w:rsidRPr="00E76697" w14:paraId="0268881F" w14:textId="77777777" w:rsidTr="0045519F">
        <w:trPr>
          <w:trHeight w:val="54"/>
        </w:trPr>
        <w:tc>
          <w:tcPr>
            <w:tcW w:w="6387" w:type="dxa"/>
            <w:tcBorders>
              <w:left w:val="nil"/>
              <w:right w:val="nil"/>
            </w:tcBorders>
            <w:vAlign w:val="bottom"/>
          </w:tcPr>
          <w:p w14:paraId="20C432BA" w14:textId="77777777" w:rsidR="00CF262C" w:rsidRPr="00E76697" w:rsidRDefault="00CF262C" w:rsidP="00CF262C">
            <w:pPr>
              <w:rPr>
                <w:rFonts w:ascii="Calibri" w:hAnsi="Calibri" w:cs="Arial"/>
                <w:bCs/>
                <w:color w:val="000000"/>
                <w:sz w:val="18"/>
                <w:szCs w:val="18"/>
              </w:rPr>
            </w:pPr>
            <w:r w:rsidRPr="00E76697">
              <w:rPr>
                <w:rFonts w:ascii="Calibri" w:hAnsi="Calibri" w:cs="Arial"/>
                <w:bCs/>
                <w:color w:val="000000"/>
                <w:sz w:val="18"/>
                <w:szCs w:val="18"/>
              </w:rPr>
              <w:t>Vlasnicima društva</w:t>
            </w:r>
          </w:p>
        </w:tc>
        <w:tc>
          <w:tcPr>
            <w:tcW w:w="1403" w:type="dxa"/>
            <w:tcBorders>
              <w:left w:val="nil"/>
              <w:bottom w:val="single" w:sz="12" w:space="0" w:color="auto"/>
              <w:right w:val="nil"/>
            </w:tcBorders>
            <w:noWrap/>
            <w:vAlign w:val="bottom"/>
          </w:tcPr>
          <w:p w14:paraId="21DACCEF" w14:textId="52FE7307" w:rsidR="00CF262C" w:rsidRPr="00E76697" w:rsidRDefault="00CF262C" w:rsidP="00CF262C">
            <w:pPr>
              <w:jc w:val="right"/>
              <w:rPr>
                <w:rFonts w:ascii="Calibri" w:hAnsi="Calibri"/>
                <w:color w:val="000000"/>
                <w:sz w:val="18"/>
                <w:szCs w:val="18"/>
              </w:rPr>
            </w:pPr>
            <w:r>
              <w:rPr>
                <w:rFonts w:ascii="Calibri" w:hAnsi="Calibri"/>
                <w:b/>
                <w:color w:val="000000"/>
                <w:sz w:val="18"/>
                <w:szCs w:val="18"/>
              </w:rPr>
              <w:t>(103)</w:t>
            </w:r>
          </w:p>
        </w:tc>
        <w:tc>
          <w:tcPr>
            <w:tcW w:w="1218" w:type="dxa"/>
            <w:tcBorders>
              <w:left w:val="nil"/>
              <w:bottom w:val="single" w:sz="12" w:space="0" w:color="auto"/>
              <w:right w:val="nil"/>
            </w:tcBorders>
            <w:vAlign w:val="bottom"/>
          </w:tcPr>
          <w:p w14:paraId="61F4AB9D" w14:textId="068FA691" w:rsidR="00CF262C" w:rsidRPr="005324AC" w:rsidRDefault="00CF262C" w:rsidP="00CF262C">
            <w:pPr>
              <w:jc w:val="right"/>
              <w:rPr>
                <w:rFonts w:ascii="Calibri" w:hAnsi="Calibri" w:cs="Arial"/>
                <w:b/>
                <w:color w:val="000000"/>
                <w:sz w:val="18"/>
                <w:szCs w:val="18"/>
              </w:rPr>
            </w:pPr>
            <w:r w:rsidRPr="005324AC">
              <w:rPr>
                <w:rFonts w:ascii="Calibri" w:hAnsi="Calibri" w:cs="Arial"/>
                <w:b/>
                <w:color w:val="000000"/>
                <w:sz w:val="18"/>
                <w:szCs w:val="18"/>
              </w:rPr>
              <w:t>599</w:t>
            </w:r>
          </w:p>
        </w:tc>
      </w:tr>
    </w:tbl>
    <w:p w14:paraId="7AA49385" w14:textId="77777777" w:rsidR="00CF262C" w:rsidRDefault="00CF262C" w:rsidP="00FA35FB">
      <w:pPr>
        <w:spacing w:before="120"/>
        <w:jc w:val="both"/>
        <w:rPr>
          <w:b/>
          <w:color w:val="000000" w:themeColor="text1"/>
        </w:rPr>
      </w:pPr>
    </w:p>
    <w:p w14:paraId="44B7030F" w14:textId="6BA6D775" w:rsidR="00FA35FB" w:rsidRPr="00EA3621" w:rsidRDefault="00FA35FB" w:rsidP="00FA35FB">
      <w:pPr>
        <w:spacing w:before="120"/>
        <w:jc w:val="both"/>
        <w:rPr>
          <w:rFonts w:ascii="Calibri" w:hAnsi="Calibri" w:cs="Calibri"/>
          <w:color w:val="000000" w:themeColor="text1"/>
          <w:sz w:val="20"/>
          <w:szCs w:val="20"/>
        </w:rPr>
        <w:sectPr w:rsidR="00FA35FB" w:rsidRPr="00EA3621" w:rsidSect="005F07DF">
          <w:headerReference w:type="default" r:id="rId26"/>
          <w:pgSz w:w="11906" w:h="16838"/>
          <w:pgMar w:top="1417" w:right="1417" w:bottom="1417" w:left="1417" w:header="708" w:footer="708" w:gutter="0"/>
          <w:cols w:space="708"/>
          <w:docGrid w:linePitch="360"/>
        </w:sectPr>
      </w:pPr>
      <w:r w:rsidRPr="00EA3621">
        <w:rPr>
          <w:rFonts w:ascii="Calibri" w:hAnsi="Calibri" w:cs="Calibri"/>
          <w:color w:val="000000" w:themeColor="text1"/>
          <w:sz w:val="20"/>
          <w:szCs w:val="20"/>
        </w:rPr>
        <w:t xml:space="preserve">Dobit prije i poslije oporezivanja je u odvojenim financijskim izvještajima Grupe HKO različita u odnosu na konsolidirani Račun dobiti i gubitka jer u odvojenim financijskim izvještajima nije primijenjen MSFI 9. </w:t>
      </w:r>
    </w:p>
    <w:p w14:paraId="3BFD34A2" w14:textId="7CE9B5CA" w:rsidR="00FA35FB" w:rsidRDefault="00FA35FB" w:rsidP="00FA35FB">
      <w:pPr>
        <w:spacing w:before="120"/>
        <w:jc w:val="both"/>
        <w:rPr>
          <w:rFonts w:ascii="Calibri" w:hAnsi="Calibri" w:cs="Calibri"/>
          <w:color w:val="000000" w:themeColor="text1"/>
          <w:sz w:val="20"/>
          <w:szCs w:val="20"/>
        </w:rPr>
      </w:pPr>
    </w:p>
    <w:p w14:paraId="2CF00311" w14:textId="77777777" w:rsidR="000344FD" w:rsidRPr="00EA3621" w:rsidRDefault="000344FD" w:rsidP="00FA35FB">
      <w:pPr>
        <w:spacing w:before="120"/>
        <w:jc w:val="both"/>
        <w:rPr>
          <w:rFonts w:ascii="Calibri" w:hAnsi="Calibri" w:cs="Calibri"/>
          <w:color w:val="000000" w:themeColor="text1"/>
          <w:sz w:val="20"/>
          <w:szCs w:val="20"/>
        </w:rPr>
      </w:pPr>
    </w:p>
    <w:tbl>
      <w:tblPr>
        <w:tblpPr w:leftFromText="181" w:rightFromText="181" w:vertAnchor="text" w:horzAnchor="margin" w:tblpXSpec="center" w:tblpY="1"/>
        <w:tblW w:w="8472" w:type="dxa"/>
        <w:tblLayout w:type="fixed"/>
        <w:tblLook w:val="04A0" w:firstRow="1" w:lastRow="0" w:firstColumn="1" w:lastColumn="0" w:noHBand="0" w:noVBand="1"/>
      </w:tblPr>
      <w:tblGrid>
        <w:gridCol w:w="6062"/>
        <w:gridCol w:w="1276"/>
        <w:gridCol w:w="1134"/>
      </w:tblGrid>
      <w:tr w:rsidR="00CF262C" w:rsidRPr="00E76697" w14:paraId="71B36542" w14:textId="77777777" w:rsidTr="0045519F">
        <w:trPr>
          <w:trHeight w:val="119"/>
        </w:trPr>
        <w:tc>
          <w:tcPr>
            <w:tcW w:w="6062" w:type="dxa"/>
            <w:tcBorders>
              <w:left w:val="nil"/>
              <w:bottom w:val="nil"/>
              <w:right w:val="nil"/>
            </w:tcBorders>
            <w:vAlign w:val="bottom"/>
          </w:tcPr>
          <w:p w14:paraId="7ADC2E67" w14:textId="77777777" w:rsidR="00CF262C" w:rsidRPr="00E76697" w:rsidRDefault="00CF262C" w:rsidP="0045519F">
            <w:pPr>
              <w:rPr>
                <w:rFonts w:ascii="Calibri" w:hAnsi="Calibri" w:cs="Arial"/>
                <w:b/>
                <w:bCs/>
                <w:color w:val="000000"/>
                <w:sz w:val="18"/>
                <w:szCs w:val="18"/>
              </w:rPr>
            </w:pPr>
          </w:p>
        </w:tc>
        <w:tc>
          <w:tcPr>
            <w:tcW w:w="1276" w:type="dxa"/>
            <w:tcBorders>
              <w:left w:val="nil"/>
              <w:bottom w:val="nil"/>
              <w:right w:val="nil"/>
            </w:tcBorders>
            <w:noWrap/>
            <w:vAlign w:val="bottom"/>
          </w:tcPr>
          <w:p w14:paraId="6BED30DB"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w:t>
            </w:r>
            <w:r>
              <w:rPr>
                <w:rFonts w:ascii="Calibri" w:hAnsi="Calibri" w:cs="Arial"/>
                <w:b/>
                <w:bCs/>
                <w:color w:val="000000"/>
                <w:sz w:val="18"/>
                <w:szCs w:val="18"/>
              </w:rPr>
              <w:t>0</w:t>
            </w:r>
            <w:r w:rsidRPr="00E76697">
              <w:rPr>
                <w:rFonts w:ascii="Calibri" w:hAnsi="Calibri" w:cs="Arial"/>
                <w:b/>
                <w:bCs/>
                <w:color w:val="000000"/>
                <w:sz w:val="18"/>
                <w:szCs w:val="18"/>
              </w:rPr>
              <w:t>.</w:t>
            </w:r>
            <w:r>
              <w:rPr>
                <w:rFonts w:ascii="Calibri" w:hAnsi="Calibri" w:cs="Arial"/>
                <w:b/>
                <w:bCs/>
                <w:color w:val="000000"/>
                <w:sz w:val="18"/>
                <w:szCs w:val="18"/>
              </w:rPr>
              <w:t>6</w:t>
            </w:r>
            <w:r w:rsidRPr="00E76697">
              <w:rPr>
                <w:rFonts w:ascii="Calibri" w:hAnsi="Calibri" w:cs="Arial"/>
                <w:b/>
                <w:bCs/>
                <w:color w:val="000000"/>
                <w:sz w:val="18"/>
                <w:szCs w:val="18"/>
              </w:rPr>
              <w:t>.2021.</w:t>
            </w:r>
          </w:p>
        </w:tc>
        <w:tc>
          <w:tcPr>
            <w:tcW w:w="1134" w:type="dxa"/>
            <w:tcBorders>
              <w:left w:val="nil"/>
              <w:bottom w:val="nil"/>
              <w:right w:val="nil"/>
            </w:tcBorders>
            <w:vAlign w:val="bottom"/>
          </w:tcPr>
          <w:p w14:paraId="0578431D"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31.12.2020.</w:t>
            </w:r>
          </w:p>
        </w:tc>
      </w:tr>
      <w:tr w:rsidR="00CF262C" w:rsidRPr="00E76697" w14:paraId="11579638" w14:textId="77777777" w:rsidTr="0045519F">
        <w:trPr>
          <w:trHeight w:val="95"/>
        </w:trPr>
        <w:tc>
          <w:tcPr>
            <w:tcW w:w="6062" w:type="dxa"/>
            <w:tcBorders>
              <w:left w:val="nil"/>
              <w:bottom w:val="nil"/>
              <w:right w:val="nil"/>
            </w:tcBorders>
            <w:vAlign w:val="bottom"/>
          </w:tcPr>
          <w:p w14:paraId="0A4077E3" w14:textId="77777777" w:rsidR="00CF262C" w:rsidRPr="00E76697" w:rsidRDefault="00CF262C" w:rsidP="0045519F">
            <w:pPr>
              <w:rPr>
                <w:rFonts w:ascii="Calibri" w:hAnsi="Calibri" w:cs="Arial"/>
                <w:b/>
                <w:bCs/>
                <w:color w:val="000000"/>
                <w:sz w:val="18"/>
                <w:szCs w:val="18"/>
              </w:rPr>
            </w:pPr>
          </w:p>
        </w:tc>
        <w:tc>
          <w:tcPr>
            <w:tcW w:w="1276" w:type="dxa"/>
            <w:tcBorders>
              <w:left w:val="nil"/>
              <w:bottom w:val="nil"/>
              <w:right w:val="nil"/>
            </w:tcBorders>
            <w:noWrap/>
            <w:vAlign w:val="bottom"/>
          </w:tcPr>
          <w:p w14:paraId="6643E9F2"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c>
          <w:tcPr>
            <w:tcW w:w="1134" w:type="dxa"/>
            <w:tcBorders>
              <w:left w:val="nil"/>
              <w:bottom w:val="nil"/>
              <w:right w:val="nil"/>
            </w:tcBorders>
            <w:vAlign w:val="bottom"/>
          </w:tcPr>
          <w:p w14:paraId="5672E8BE"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r>
      <w:tr w:rsidR="00CF262C" w:rsidRPr="00E76697" w14:paraId="6F547F3E" w14:textId="77777777" w:rsidTr="0045519F">
        <w:trPr>
          <w:trHeight w:val="59"/>
        </w:trPr>
        <w:tc>
          <w:tcPr>
            <w:tcW w:w="6062" w:type="dxa"/>
            <w:tcBorders>
              <w:top w:val="nil"/>
              <w:left w:val="nil"/>
              <w:bottom w:val="nil"/>
              <w:right w:val="nil"/>
            </w:tcBorders>
            <w:vAlign w:val="bottom"/>
          </w:tcPr>
          <w:p w14:paraId="682AA9F9" w14:textId="77777777" w:rsidR="00CF262C" w:rsidRPr="00E76697" w:rsidRDefault="00CF262C" w:rsidP="0045519F">
            <w:pPr>
              <w:spacing w:line="140" w:lineRule="exact"/>
              <w:rPr>
                <w:rFonts w:ascii="Calibri" w:hAnsi="Calibri" w:cs="Arial"/>
                <w:color w:val="000000"/>
                <w:sz w:val="18"/>
                <w:szCs w:val="18"/>
              </w:rPr>
            </w:pPr>
          </w:p>
        </w:tc>
        <w:tc>
          <w:tcPr>
            <w:tcW w:w="1276" w:type="dxa"/>
            <w:tcBorders>
              <w:top w:val="nil"/>
              <w:left w:val="nil"/>
              <w:bottom w:val="nil"/>
              <w:right w:val="nil"/>
            </w:tcBorders>
            <w:noWrap/>
            <w:vAlign w:val="bottom"/>
          </w:tcPr>
          <w:p w14:paraId="47C7A82C" w14:textId="77777777" w:rsidR="00CF262C" w:rsidRPr="00E76697" w:rsidRDefault="00CF262C" w:rsidP="0045519F">
            <w:pPr>
              <w:spacing w:line="140" w:lineRule="exact"/>
              <w:rPr>
                <w:rFonts w:ascii="Calibri" w:hAnsi="Calibri" w:cs="Arial"/>
                <w:color w:val="000000"/>
                <w:sz w:val="18"/>
                <w:szCs w:val="18"/>
              </w:rPr>
            </w:pPr>
          </w:p>
        </w:tc>
        <w:tc>
          <w:tcPr>
            <w:tcW w:w="1134" w:type="dxa"/>
            <w:tcBorders>
              <w:top w:val="nil"/>
              <w:left w:val="nil"/>
              <w:bottom w:val="nil"/>
              <w:right w:val="nil"/>
            </w:tcBorders>
            <w:vAlign w:val="bottom"/>
          </w:tcPr>
          <w:p w14:paraId="518B7D58" w14:textId="77777777" w:rsidR="00CF262C" w:rsidRPr="00E76697" w:rsidRDefault="00CF262C" w:rsidP="0045519F">
            <w:pPr>
              <w:spacing w:line="140" w:lineRule="exact"/>
              <w:rPr>
                <w:rFonts w:ascii="Calibri" w:hAnsi="Calibri" w:cs="Arial"/>
                <w:color w:val="000000"/>
                <w:sz w:val="18"/>
                <w:szCs w:val="18"/>
              </w:rPr>
            </w:pPr>
          </w:p>
        </w:tc>
      </w:tr>
      <w:tr w:rsidR="00CF262C" w:rsidRPr="00E76697" w14:paraId="7422F9F2" w14:textId="77777777" w:rsidTr="0045519F">
        <w:trPr>
          <w:trHeight w:val="109"/>
        </w:trPr>
        <w:tc>
          <w:tcPr>
            <w:tcW w:w="6062" w:type="dxa"/>
            <w:tcBorders>
              <w:top w:val="nil"/>
              <w:left w:val="nil"/>
              <w:bottom w:val="nil"/>
              <w:right w:val="nil"/>
            </w:tcBorders>
            <w:vAlign w:val="bottom"/>
          </w:tcPr>
          <w:p w14:paraId="17A26B68"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Imovina</w:t>
            </w:r>
          </w:p>
        </w:tc>
        <w:tc>
          <w:tcPr>
            <w:tcW w:w="1276" w:type="dxa"/>
            <w:tcBorders>
              <w:top w:val="nil"/>
              <w:left w:val="nil"/>
              <w:bottom w:val="nil"/>
              <w:right w:val="nil"/>
            </w:tcBorders>
            <w:noWrap/>
            <w:vAlign w:val="bottom"/>
          </w:tcPr>
          <w:p w14:paraId="4CFF2E40" w14:textId="77777777" w:rsidR="00CF262C" w:rsidRPr="00E76697" w:rsidRDefault="00CF262C" w:rsidP="0045519F">
            <w:pPr>
              <w:jc w:val="right"/>
              <w:rPr>
                <w:rFonts w:ascii="Calibri" w:hAnsi="Calibri" w:cs="Arial"/>
                <w:color w:val="000000"/>
                <w:sz w:val="18"/>
                <w:szCs w:val="18"/>
              </w:rPr>
            </w:pPr>
          </w:p>
        </w:tc>
        <w:tc>
          <w:tcPr>
            <w:tcW w:w="1134" w:type="dxa"/>
            <w:tcBorders>
              <w:top w:val="nil"/>
              <w:left w:val="nil"/>
              <w:bottom w:val="nil"/>
              <w:right w:val="nil"/>
            </w:tcBorders>
            <w:vAlign w:val="bottom"/>
          </w:tcPr>
          <w:p w14:paraId="749E334D" w14:textId="77777777" w:rsidR="00CF262C" w:rsidRPr="00E76697" w:rsidRDefault="00CF262C" w:rsidP="0045519F">
            <w:pPr>
              <w:jc w:val="right"/>
              <w:rPr>
                <w:rFonts w:ascii="Calibri" w:hAnsi="Calibri" w:cs="Arial"/>
                <w:color w:val="000000"/>
                <w:sz w:val="18"/>
                <w:szCs w:val="18"/>
              </w:rPr>
            </w:pPr>
          </w:p>
        </w:tc>
      </w:tr>
      <w:tr w:rsidR="00CF262C" w:rsidRPr="00E76697" w14:paraId="6BCF3D02" w14:textId="77777777" w:rsidTr="0045519F">
        <w:trPr>
          <w:trHeight w:val="66"/>
        </w:trPr>
        <w:tc>
          <w:tcPr>
            <w:tcW w:w="6062" w:type="dxa"/>
            <w:tcBorders>
              <w:top w:val="nil"/>
              <w:left w:val="nil"/>
              <w:bottom w:val="nil"/>
              <w:right w:val="nil"/>
            </w:tcBorders>
            <w:vAlign w:val="bottom"/>
          </w:tcPr>
          <w:p w14:paraId="7CDBA52F"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Dugotrajna imovina</w:t>
            </w:r>
          </w:p>
        </w:tc>
        <w:tc>
          <w:tcPr>
            <w:tcW w:w="1276" w:type="dxa"/>
            <w:tcBorders>
              <w:top w:val="nil"/>
              <w:left w:val="nil"/>
              <w:bottom w:val="nil"/>
              <w:right w:val="nil"/>
            </w:tcBorders>
            <w:noWrap/>
            <w:vAlign w:val="bottom"/>
          </w:tcPr>
          <w:p w14:paraId="115CE80D" w14:textId="77777777" w:rsidR="00CF262C" w:rsidRPr="00E76697" w:rsidRDefault="00CF262C" w:rsidP="0045519F">
            <w:pPr>
              <w:jc w:val="right"/>
              <w:rPr>
                <w:rFonts w:ascii="Calibri" w:hAnsi="Calibri" w:cs="Arial"/>
                <w:color w:val="000000"/>
                <w:sz w:val="18"/>
                <w:szCs w:val="18"/>
              </w:rPr>
            </w:pPr>
          </w:p>
        </w:tc>
        <w:tc>
          <w:tcPr>
            <w:tcW w:w="1134" w:type="dxa"/>
            <w:tcBorders>
              <w:top w:val="nil"/>
              <w:left w:val="nil"/>
              <w:bottom w:val="nil"/>
              <w:right w:val="nil"/>
            </w:tcBorders>
            <w:vAlign w:val="bottom"/>
          </w:tcPr>
          <w:p w14:paraId="343EE475" w14:textId="77777777" w:rsidR="00CF262C" w:rsidRPr="00E76697" w:rsidRDefault="00CF262C" w:rsidP="0045519F">
            <w:pPr>
              <w:jc w:val="right"/>
              <w:rPr>
                <w:rFonts w:ascii="Calibri" w:hAnsi="Calibri" w:cs="Arial"/>
                <w:color w:val="000000"/>
                <w:sz w:val="18"/>
                <w:szCs w:val="18"/>
              </w:rPr>
            </w:pPr>
          </w:p>
        </w:tc>
      </w:tr>
      <w:tr w:rsidR="00CF262C" w:rsidRPr="00E76697" w14:paraId="768E5E45" w14:textId="77777777" w:rsidTr="0045519F">
        <w:trPr>
          <w:trHeight w:val="180"/>
        </w:trPr>
        <w:tc>
          <w:tcPr>
            <w:tcW w:w="6062" w:type="dxa"/>
            <w:tcBorders>
              <w:top w:val="nil"/>
              <w:left w:val="nil"/>
              <w:bottom w:val="nil"/>
              <w:right w:val="nil"/>
            </w:tcBorders>
            <w:vAlign w:val="bottom"/>
          </w:tcPr>
          <w:p w14:paraId="08647422"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Nekretnine i oprema</w:t>
            </w:r>
          </w:p>
        </w:tc>
        <w:tc>
          <w:tcPr>
            <w:tcW w:w="1276" w:type="dxa"/>
            <w:noWrap/>
            <w:vAlign w:val="bottom"/>
          </w:tcPr>
          <w:p w14:paraId="10C80051" w14:textId="77777777" w:rsidR="00CF262C" w:rsidRPr="00E76697" w:rsidRDefault="00CF262C" w:rsidP="0045519F">
            <w:pPr>
              <w:jc w:val="right"/>
              <w:rPr>
                <w:rFonts w:ascii="Calibri" w:hAnsi="Calibri" w:cs="Arial"/>
                <w:color w:val="000000"/>
                <w:sz w:val="18"/>
                <w:szCs w:val="18"/>
              </w:rPr>
            </w:pPr>
            <w:r w:rsidRPr="00A35AD8">
              <w:rPr>
                <w:rFonts w:ascii="Calibri" w:hAnsi="Calibri" w:cs="Arial"/>
                <w:color w:val="000000"/>
                <w:sz w:val="18"/>
                <w:szCs w:val="18"/>
              </w:rPr>
              <w:t>490</w:t>
            </w:r>
          </w:p>
        </w:tc>
        <w:tc>
          <w:tcPr>
            <w:tcW w:w="1134" w:type="dxa"/>
            <w:vAlign w:val="bottom"/>
          </w:tcPr>
          <w:p w14:paraId="63C0CD3C"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594</w:t>
            </w:r>
          </w:p>
        </w:tc>
      </w:tr>
      <w:tr w:rsidR="00CF262C" w:rsidRPr="00E76697" w14:paraId="112ED5EF" w14:textId="77777777" w:rsidTr="0045519F">
        <w:trPr>
          <w:trHeight w:val="180"/>
        </w:trPr>
        <w:tc>
          <w:tcPr>
            <w:tcW w:w="6062" w:type="dxa"/>
            <w:tcBorders>
              <w:top w:val="nil"/>
              <w:left w:val="nil"/>
              <w:bottom w:val="nil"/>
              <w:right w:val="nil"/>
            </w:tcBorders>
            <w:vAlign w:val="bottom"/>
          </w:tcPr>
          <w:p w14:paraId="4EC37759"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Nematerijalna imovina</w:t>
            </w:r>
          </w:p>
        </w:tc>
        <w:tc>
          <w:tcPr>
            <w:tcW w:w="1276" w:type="dxa"/>
            <w:noWrap/>
            <w:vAlign w:val="bottom"/>
          </w:tcPr>
          <w:p w14:paraId="3BC67BF5" w14:textId="77777777" w:rsidR="00CF262C" w:rsidRPr="00E76697" w:rsidRDefault="00CF262C" w:rsidP="0045519F">
            <w:pPr>
              <w:jc w:val="right"/>
              <w:rPr>
                <w:rFonts w:ascii="Calibri" w:hAnsi="Calibri" w:cs="Arial"/>
                <w:color w:val="000000"/>
                <w:sz w:val="18"/>
                <w:szCs w:val="18"/>
              </w:rPr>
            </w:pPr>
            <w:r w:rsidRPr="00A35AD8">
              <w:rPr>
                <w:rFonts w:ascii="Calibri" w:hAnsi="Calibri" w:cs="Arial"/>
                <w:color w:val="000000"/>
                <w:sz w:val="18"/>
                <w:szCs w:val="18"/>
              </w:rPr>
              <w:t>264</w:t>
            </w:r>
          </w:p>
        </w:tc>
        <w:tc>
          <w:tcPr>
            <w:tcW w:w="1134" w:type="dxa"/>
            <w:vAlign w:val="bottom"/>
          </w:tcPr>
          <w:p w14:paraId="488E2BB0"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262</w:t>
            </w:r>
          </w:p>
        </w:tc>
      </w:tr>
      <w:tr w:rsidR="00CF262C" w:rsidRPr="00E76697" w14:paraId="294B6224" w14:textId="77777777" w:rsidTr="0045519F">
        <w:trPr>
          <w:trHeight w:val="180"/>
        </w:trPr>
        <w:tc>
          <w:tcPr>
            <w:tcW w:w="6062" w:type="dxa"/>
            <w:tcBorders>
              <w:top w:val="nil"/>
              <w:left w:val="nil"/>
              <w:bottom w:val="nil"/>
              <w:right w:val="nil"/>
            </w:tcBorders>
            <w:vAlign w:val="bottom"/>
          </w:tcPr>
          <w:p w14:paraId="4CD1E0E1"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Ulaganja koja se drže do dospijeća</w:t>
            </w:r>
          </w:p>
        </w:tc>
        <w:tc>
          <w:tcPr>
            <w:tcW w:w="1276" w:type="dxa"/>
            <w:noWrap/>
            <w:vAlign w:val="bottom"/>
          </w:tcPr>
          <w:p w14:paraId="2AACF447"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w:t>
            </w:r>
          </w:p>
        </w:tc>
        <w:tc>
          <w:tcPr>
            <w:tcW w:w="1134" w:type="dxa"/>
            <w:vAlign w:val="bottom"/>
          </w:tcPr>
          <w:p w14:paraId="482407C8"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w:t>
            </w:r>
          </w:p>
        </w:tc>
      </w:tr>
      <w:tr w:rsidR="00CF262C" w:rsidRPr="00E76697" w14:paraId="1BCDE543" w14:textId="77777777" w:rsidTr="0045519F">
        <w:trPr>
          <w:trHeight w:val="184"/>
        </w:trPr>
        <w:tc>
          <w:tcPr>
            <w:tcW w:w="6062" w:type="dxa"/>
            <w:tcBorders>
              <w:top w:val="nil"/>
              <w:left w:val="nil"/>
              <w:bottom w:val="nil"/>
              <w:right w:val="nil"/>
            </w:tcBorders>
            <w:vAlign w:val="bottom"/>
          </w:tcPr>
          <w:p w14:paraId="4C00DACA"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Odgođena porezna imovina</w:t>
            </w:r>
          </w:p>
        </w:tc>
        <w:tc>
          <w:tcPr>
            <w:tcW w:w="1276" w:type="dxa"/>
            <w:tcBorders>
              <w:top w:val="nil"/>
              <w:left w:val="nil"/>
              <w:bottom w:val="single" w:sz="4" w:space="0" w:color="auto"/>
              <w:right w:val="nil"/>
            </w:tcBorders>
            <w:noWrap/>
            <w:vAlign w:val="bottom"/>
          </w:tcPr>
          <w:p w14:paraId="57D65DCF" w14:textId="77777777" w:rsidR="00CF262C" w:rsidRPr="00E76697" w:rsidRDefault="00CF262C" w:rsidP="0045519F">
            <w:pPr>
              <w:jc w:val="right"/>
              <w:rPr>
                <w:rFonts w:ascii="Calibri" w:hAnsi="Calibri" w:cs="Arial"/>
                <w:color w:val="000000"/>
                <w:sz w:val="18"/>
                <w:szCs w:val="18"/>
              </w:rPr>
            </w:pPr>
            <w:r w:rsidRPr="00A35AD8">
              <w:rPr>
                <w:rFonts w:ascii="Calibri" w:hAnsi="Calibri" w:cs="Arial"/>
                <w:color w:val="000000"/>
                <w:sz w:val="18"/>
                <w:szCs w:val="18"/>
              </w:rPr>
              <w:t>199</w:t>
            </w:r>
          </w:p>
        </w:tc>
        <w:tc>
          <w:tcPr>
            <w:tcW w:w="1134" w:type="dxa"/>
            <w:tcBorders>
              <w:top w:val="nil"/>
              <w:left w:val="nil"/>
              <w:bottom w:val="single" w:sz="4" w:space="0" w:color="auto"/>
              <w:right w:val="nil"/>
            </w:tcBorders>
            <w:vAlign w:val="bottom"/>
          </w:tcPr>
          <w:p w14:paraId="55D9B3A7"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w:t>
            </w:r>
          </w:p>
        </w:tc>
      </w:tr>
      <w:tr w:rsidR="00CF262C" w:rsidRPr="00E76697" w14:paraId="45FA60C3" w14:textId="77777777" w:rsidTr="0045519F">
        <w:trPr>
          <w:trHeight w:val="164"/>
        </w:trPr>
        <w:tc>
          <w:tcPr>
            <w:tcW w:w="6062" w:type="dxa"/>
            <w:tcBorders>
              <w:left w:val="nil"/>
              <w:right w:val="nil"/>
            </w:tcBorders>
            <w:vAlign w:val="bottom"/>
          </w:tcPr>
          <w:p w14:paraId="44E0FBC7"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Ukupna dugotrajna imovina</w:t>
            </w:r>
          </w:p>
        </w:tc>
        <w:tc>
          <w:tcPr>
            <w:tcW w:w="1276" w:type="dxa"/>
            <w:tcBorders>
              <w:top w:val="single" w:sz="4" w:space="0" w:color="auto"/>
              <w:left w:val="nil"/>
              <w:bottom w:val="single" w:sz="12" w:space="0" w:color="auto"/>
              <w:right w:val="nil"/>
            </w:tcBorders>
            <w:noWrap/>
            <w:vAlign w:val="bottom"/>
          </w:tcPr>
          <w:p w14:paraId="0627E33A" w14:textId="77777777" w:rsidR="00CF262C" w:rsidRPr="00E76697" w:rsidRDefault="00CF262C" w:rsidP="0045519F">
            <w:pPr>
              <w:jc w:val="right"/>
              <w:rPr>
                <w:rFonts w:ascii="Calibri" w:hAnsi="Calibri" w:cs="Arial"/>
                <w:b/>
                <w:bCs/>
                <w:color w:val="000000"/>
                <w:sz w:val="18"/>
                <w:szCs w:val="18"/>
              </w:rPr>
            </w:pPr>
            <w:r w:rsidRPr="00A35AD8">
              <w:rPr>
                <w:rFonts w:ascii="Calibri" w:hAnsi="Calibri" w:cs="Arial"/>
                <w:b/>
                <w:bCs/>
                <w:color w:val="000000"/>
                <w:sz w:val="18"/>
                <w:szCs w:val="18"/>
              </w:rPr>
              <w:t>953</w:t>
            </w:r>
          </w:p>
        </w:tc>
        <w:tc>
          <w:tcPr>
            <w:tcW w:w="1134" w:type="dxa"/>
            <w:tcBorders>
              <w:top w:val="single" w:sz="4" w:space="0" w:color="auto"/>
              <w:left w:val="nil"/>
              <w:bottom w:val="single" w:sz="12" w:space="0" w:color="auto"/>
              <w:right w:val="nil"/>
            </w:tcBorders>
            <w:vAlign w:val="bottom"/>
          </w:tcPr>
          <w:p w14:paraId="4344EB0E"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color w:val="000000"/>
                <w:sz w:val="18"/>
                <w:szCs w:val="18"/>
              </w:rPr>
              <w:t>856</w:t>
            </w:r>
          </w:p>
        </w:tc>
      </w:tr>
      <w:tr w:rsidR="00CF262C" w:rsidRPr="00E76697" w14:paraId="052E1F40" w14:textId="77777777" w:rsidTr="0045519F">
        <w:trPr>
          <w:trHeight w:val="60"/>
        </w:trPr>
        <w:tc>
          <w:tcPr>
            <w:tcW w:w="6062" w:type="dxa"/>
            <w:tcBorders>
              <w:left w:val="nil"/>
              <w:bottom w:val="nil"/>
              <w:right w:val="nil"/>
            </w:tcBorders>
            <w:vAlign w:val="bottom"/>
          </w:tcPr>
          <w:p w14:paraId="315EE92A" w14:textId="77777777" w:rsidR="00CF262C" w:rsidRPr="00E76697" w:rsidRDefault="00CF262C" w:rsidP="0045519F">
            <w:pPr>
              <w:spacing w:line="140" w:lineRule="exact"/>
              <w:rPr>
                <w:rFonts w:ascii="Calibri" w:hAnsi="Calibri" w:cs="Arial"/>
                <w:color w:val="000000"/>
                <w:sz w:val="18"/>
                <w:szCs w:val="18"/>
              </w:rPr>
            </w:pPr>
          </w:p>
        </w:tc>
        <w:tc>
          <w:tcPr>
            <w:tcW w:w="1276" w:type="dxa"/>
            <w:tcBorders>
              <w:top w:val="single" w:sz="12" w:space="0" w:color="auto"/>
              <w:left w:val="nil"/>
              <w:bottom w:val="nil"/>
              <w:right w:val="nil"/>
            </w:tcBorders>
            <w:noWrap/>
            <w:vAlign w:val="bottom"/>
          </w:tcPr>
          <w:p w14:paraId="2123BF4F" w14:textId="77777777" w:rsidR="00CF262C" w:rsidRPr="00E76697" w:rsidRDefault="00CF262C" w:rsidP="0045519F">
            <w:pPr>
              <w:spacing w:line="140" w:lineRule="exact"/>
              <w:jc w:val="right"/>
              <w:rPr>
                <w:rFonts w:ascii="Calibri" w:hAnsi="Calibri" w:cs="Arial"/>
                <w:color w:val="000000"/>
                <w:sz w:val="18"/>
                <w:szCs w:val="18"/>
              </w:rPr>
            </w:pPr>
          </w:p>
        </w:tc>
        <w:tc>
          <w:tcPr>
            <w:tcW w:w="1134" w:type="dxa"/>
            <w:tcBorders>
              <w:top w:val="single" w:sz="12" w:space="0" w:color="auto"/>
              <w:left w:val="nil"/>
              <w:bottom w:val="nil"/>
              <w:right w:val="nil"/>
            </w:tcBorders>
            <w:vAlign w:val="bottom"/>
          </w:tcPr>
          <w:p w14:paraId="736F0560" w14:textId="77777777" w:rsidR="00CF262C" w:rsidRPr="00723178" w:rsidRDefault="00CF262C" w:rsidP="0045519F">
            <w:pPr>
              <w:spacing w:line="140" w:lineRule="exact"/>
              <w:jc w:val="right"/>
              <w:rPr>
                <w:rFonts w:ascii="Calibri" w:hAnsi="Calibri" w:cs="Arial"/>
                <w:color w:val="000000"/>
                <w:sz w:val="18"/>
                <w:szCs w:val="18"/>
              </w:rPr>
            </w:pPr>
          </w:p>
        </w:tc>
      </w:tr>
      <w:tr w:rsidR="00CF262C" w:rsidRPr="00E76697" w14:paraId="2F234EA7" w14:textId="77777777" w:rsidTr="0045519F">
        <w:trPr>
          <w:trHeight w:val="148"/>
        </w:trPr>
        <w:tc>
          <w:tcPr>
            <w:tcW w:w="6062" w:type="dxa"/>
            <w:tcBorders>
              <w:top w:val="nil"/>
              <w:left w:val="nil"/>
              <w:bottom w:val="nil"/>
              <w:right w:val="nil"/>
            </w:tcBorders>
            <w:vAlign w:val="bottom"/>
          </w:tcPr>
          <w:p w14:paraId="557198F7"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Kratkotrajna imovina</w:t>
            </w:r>
          </w:p>
        </w:tc>
        <w:tc>
          <w:tcPr>
            <w:tcW w:w="1276" w:type="dxa"/>
            <w:noWrap/>
            <w:vAlign w:val="bottom"/>
          </w:tcPr>
          <w:p w14:paraId="020616D9" w14:textId="77777777" w:rsidR="00CF262C" w:rsidRPr="00E76697" w:rsidRDefault="00CF262C" w:rsidP="0045519F">
            <w:pPr>
              <w:jc w:val="right"/>
              <w:rPr>
                <w:rFonts w:ascii="Calibri" w:hAnsi="Calibri" w:cs="Arial"/>
                <w:color w:val="000000"/>
                <w:sz w:val="18"/>
                <w:szCs w:val="18"/>
              </w:rPr>
            </w:pPr>
          </w:p>
        </w:tc>
        <w:tc>
          <w:tcPr>
            <w:tcW w:w="1134" w:type="dxa"/>
            <w:vAlign w:val="bottom"/>
          </w:tcPr>
          <w:p w14:paraId="3EA73183" w14:textId="77777777" w:rsidR="00CF262C" w:rsidRPr="00723178" w:rsidRDefault="00CF262C" w:rsidP="0045519F">
            <w:pPr>
              <w:jc w:val="right"/>
              <w:rPr>
                <w:rFonts w:ascii="Calibri" w:hAnsi="Calibri" w:cs="Arial"/>
                <w:color w:val="000000"/>
                <w:sz w:val="18"/>
                <w:szCs w:val="18"/>
              </w:rPr>
            </w:pPr>
          </w:p>
        </w:tc>
      </w:tr>
      <w:tr w:rsidR="00CF262C" w:rsidRPr="00E76697" w14:paraId="7DB3943F" w14:textId="77777777" w:rsidTr="0045519F">
        <w:trPr>
          <w:trHeight w:val="254"/>
        </w:trPr>
        <w:tc>
          <w:tcPr>
            <w:tcW w:w="6062" w:type="dxa"/>
            <w:tcBorders>
              <w:top w:val="nil"/>
              <w:left w:val="nil"/>
              <w:bottom w:val="nil"/>
              <w:right w:val="nil"/>
            </w:tcBorders>
            <w:vAlign w:val="bottom"/>
          </w:tcPr>
          <w:p w14:paraId="788D21E6"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Ulaganja raspoloživa za prodaju</w:t>
            </w:r>
          </w:p>
        </w:tc>
        <w:tc>
          <w:tcPr>
            <w:tcW w:w="1276" w:type="dxa"/>
            <w:noWrap/>
            <w:vAlign w:val="bottom"/>
          </w:tcPr>
          <w:p w14:paraId="595A6E76" w14:textId="77777777" w:rsidR="00CF262C" w:rsidRPr="00E76697" w:rsidRDefault="00CF262C" w:rsidP="0045519F">
            <w:pPr>
              <w:jc w:val="right"/>
              <w:rPr>
                <w:rFonts w:ascii="Calibri" w:hAnsi="Calibri" w:cs="Arial"/>
                <w:color w:val="000000"/>
                <w:sz w:val="18"/>
                <w:szCs w:val="18"/>
              </w:rPr>
            </w:pPr>
            <w:r w:rsidRPr="00A35AD8">
              <w:rPr>
                <w:rFonts w:ascii="Calibri" w:hAnsi="Calibri" w:cs="Arial"/>
                <w:color w:val="000000"/>
                <w:sz w:val="18"/>
                <w:szCs w:val="18"/>
              </w:rPr>
              <w:t>51.574</w:t>
            </w:r>
          </w:p>
        </w:tc>
        <w:tc>
          <w:tcPr>
            <w:tcW w:w="1134" w:type="dxa"/>
            <w:vAlign w:val="bottom"/>
          </w:tcPr>
          <w:p w14:paraId="7D4C9315"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52.437</w:t>
            </w:r>
          </w:p>
        </w:tc>
      </w:tr>
      <w:tr w:rsidR="00CF262C" w:rsidRPr="00E76697" w14:paraId="7FC92F5C" w14:textId="77777777" w:rsidTr="0045519F">
        <w:trPr>
          <w:trHeight w:val="254"/>
        </w:trPr>
        <w:tc>
          <w:tcPr>
            <w:tcW w:w="6062" w:type="dxa"/>
            <w:tcBorders>
              <w:top w:val="nil"/>
              <w:left w:val="nil"/>
              <w:bottom w:val="nil"/>
              <w:right w:val="nil"/>
            </w:tcBorders>
            <w:vAlign w:val="bottom"/>
          </w:tcPr>
          <w:p w14:paraId="6D4B2C65"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Ulaganja po fer vrijednosti kroz IDG</w:t>
            </w:r>
          </w:p>
        </w:tc>
        <w:tc>
          <w:tcPr>
            <w:tcW w:w="1276" w:type="dxa"/>
            <w:noWrap/>
            <w:vAlign w:val="bottom"/>
          </w:tcPr>
          <w:p w14:paraId="77F3141A"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w:t>
            </w:r>
          </w:p>
        </w:tc>
        <w:tc>
          <w:tcPr>
            <w:tcW w:w="1134" w:type="dxa"/>
            <w:vAlign w:val="bottom"/>
          </w:tcPr>
          <w:p w14:paraId="43571B90"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w:t>
            </w:r>
          </w:p>
        </w:tc>
      </w:tr>
      <w:tr w:rsidR="00CF262C" w:rsidRPr="00E76697" w14:paraId="648BF46C" w14:textId="77777777" w:rsidTr="0045519F">
        <w:trPr>
          <w:trHeight w:val="254"/>
        </w:trPr>
        <w:tc>
          <w:tcPr>
            <w:tcW w:w="6062" w:type="dxa"/>
            <w:tcBorders>
              <w:top w:val="nil"/>
              <w:left w:val="nil"/>
              <w:bottom w:val="nil"/>
              <w:right w:val="nil"/>
            </w:tcBorders>
            <w:vAlign w:val="bottom"/>
          </w:tcPr>
          <w:p w14:paraId="642AEAA2"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Potraživanja iz poslova osiguranja</w:t>
            </w:r>
          </w:p>
        </w:tc>
        <w:tc>
          <w:tcPr>
            <w:tcW w:w="1276" w:type="dxa"/>
            <w:noWrap/>
            <w:vAlign w:val="bottom"/>
          </w:tcPr>
          <w:p w14:paraId="5D783FC3" w14:textId="77777777" w:rsidR="00CF262C" w:rsidRPr="00E76697" w:rsidRDefault="00CF262C" w:rsidP="0045519F">
            <w:pPr>
              <w:jc w:val="right"/>
              <w:rPr>
                <w:rFonts w:ascii="Calibri" w:hAnsi="Calibri" w:cs="Arial"/>
                <w:color w:val="000000"/>
                <w:sz w:val="18"/>
                <w:szCs w:val="18"/>
              </w:rPr>
            </w:pPr>
            <w:r w:rsidRPr="00A35AD8">
              <w:rPr>
                <w:rFonts w:ascii="Calibri" w:hAnsi="Calibri" w:cs="Arial"/>
                <w:color w:val="000000"/>
                <w:sz w:val="18"/>
                <w:szCs w:val="18"/>
              </w:rPr>
              <w:t>3.515</w:t>
            </w:r>
          </w:p>
        </w:tc>
        <w:tc>
          <w:tcPr>
            <w:tcW w:w="1134" w:type="dxa"/>
            <w:vAlign w:val="bottom"/>
          </w:tcPr>
          <w:p w14:paraId="6932FFCB"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2.497</w:t>
            </w:r>
          </w:p>
        </w:tc>
      </w:tr>
      <w:tr w:rsidR="00CF262C" w:rsidRPr="00E76697" w14:paraId="06267777" w14:textId="77777777" w:rsidTr="0045519F">
        <w:trPr>
          <w:trHeight w:val="254"/>
        </w:trPr>
        <w:tc>
          <w:tcPr>
            <w:tcW w:w="6062" w:type="dxa"/>
            <w:tcBorders>
              <w:top w:val="nil"/>
              <w:left w:val="nil"/>
              <w:bottom w:val="nil"/>
              <w:right w:val="nil"/>
            </w:tcBorders>
            <w:vAlign w:val="bottom"/>
          </w:tcPr>
          <w:p w14:paraId="682CBFBA"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Ostala potraživanja</w:t>
            </w:r>
          </w:p>
        </w:tc>
        <w:tc>
          <w:tcPr>
            <w:tcW w:w="1276" w:type="dxa"/>
            <w:noWrap/>
            <w:vAlign w:val="bottom"/>
          </w:tcPr>
          <w:p w14:paraId="17C44360" w14:textId="77777777" w:rsidR="00CF262C" w:rsidRPr="00E76697" w:rsidRDefault="00CF262C" w:rsidP="0045519F">
            <w:pPr>
              <w:jc w:val="right"/>
              <w:rPr>
                <w:rFonts w:ascii="Calibri" w:hAnsi="Calibri" w:cs="Arial"/>
                <w:color w:val="000000"/>
                <w:sz w:val="18"/>
                <w:szCs w:val="18"/>
              </w:rPr>
            </w:pPr>
            <w:r w:rsidRPr="00A35AD8">
              <w:rPr>
                <w:rFonts w:ascii="Calibri" w:hAnsi="Calibri" w:cs="Arial"/>
                <w:color w:val="000000"/>
                <w:sz w:val="18"/>
                <w:szCs w:val="18"/>
              </w:rPr>
              <w:t>536</w:t>
            </w:r>
          </w:p>
        </w:tc>
        <w:tc>
          <w:tcPr>
            <w:tcW w:w="1134" w:type="dxa"/>
            <w:vAlign w:val="bottom"/>
          </w:tcPr>
          <w:p w14:paraId="5F597691"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562</w:t>
            </w:r>
          </w:p>
        </w:tc>
      </w:tr>
      <w:tr w:rsidR="00CF262C" w:rsidRPr="00E76697" w14:paraId="45C26EF8" w14:textId="77777777" w:rsidTr="0045519F">
        <w:trPr>
          <w:trHeight w:val="254"/>
        </w:trPr>
        <w:tc>
          <w:tcPr>
            <w:tcW w:w="6062" w:type="dxa"/>
            <w:tcBorders>
              <w:top w:val="nil"/>
              <w:left w:val="nil"/>
              <w:bottom w:val="nil"/>
              <w:right w:val="nil"/>
            </w:tcBorders>
            <w:vAlign w:val="bottom"/>
          </w:tcPr>
          <w:p w14:paraId="0CC1BB18"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Novac i novčani ekvivalenti</w:t>
            </w:r>
          </w:p>
        </w:tc>
        <w:tc>
          <w:tcPr>
            <w:tcW w:w="1276" w:type="dxa"/>
            <w:tcBorders>
              <w:top w:val="nil"/>
              <w:left w:val="nil"/>
              <w:bottom w:val="single" w:sz="4" w:space="0" w:color="auto"/>
              <w:right w:val="nil"/>
            </w:tcBorders>
            <w:noWrap/>
            <w:vAlign w:val="bottom"/>
          </w:tcPr>
          <w:p w14:paraId="7F33374B" w14:textId="77777777" w:rsidR="00CF262C" w:rsidRPr="00E76697" w:rsidRDefault="00CF262C" w:rsidP="0045519F">
            <w:pPr>
              <w:jc w:val="right"/>
              <w:rPr>
                <w:rFonts w:ascii="Calibri" w:hAnsi="Calibri" w:cs="Arial"/>
                <w:color w:val="000000"/>
                <w:sz w:val="18"/>
                <w:szCs w:val="18"/>
              </w:rPr>
            </w:pPr>
            <w:r w:rsidRPr="00A35AD8">
              <w:rPr>
                <w:rFonts w:ascii="Calibri" w:hAnsi="Calibri" w:cs="Arial"/>
                <w:color w:val="000000"/>
                <w:sz w:val="18"/>
                <w:szCs w:val="18"/>
              </w:rPr>
              <w:t>6.992</w:t>
            </w:r>
          </w:p>
        </w:tc>
        <w:tc>
          <w:tcPr>
            <w:tcW w:w="1134" w:type="dxa"/>
            <w:tcBorders>
              <w:top w:val="nil"/>
              <w:left w:val="nil"/>
              <w:bottom w:val="single" w:sz="4" w:space="0" w:color="auto"/>
              <w:right w:val="nil"/>
            </w:tcBorders>
            <w:vAlign w:val="bottom"/>
          </w:tcPr>
          <w:p w14:paraId="6ADD458F"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5.955</w:t>
            </w:r>
          </w:p>
        </w:tc>
      </w:tr>
      <w:tr w:rsidR="00CF262C" w:rsidRPr="00E76697" w14:paraId="613D6709" w14:textId="77777777" w:rsidTr="0045519F">
        <w:trPr>
          <w:trHeight w:val="190"/>
        </w:trPr>
        <w:tc>
          <w:tcPr>
            <w:tcW w:w="6062" w:type="dxa"/>
            <w:tcBorders>
              <w:left w:val="nil"/>
              <w:right w:val="nil"/>
            </w:tcBorders>
            <w:vAlign w:val="bottom"/>
          </w:tcPr>
          <w:p w14:paraId="4F27E8D9"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Ukupna kratkotrajna imovina</w:t>
            </w:r>
          </w:p>
        </w:tc>
        <w:tc>
          <w:tcPr>
            <w:tcW w:w="1276" w:type="dxa"/>
            <w:tcBorders>
              <w:top w:val="single" w:sz="4" w:space="0" w:color="auto"/>
              <w:left w:val="nil"/>
              <w:bottom w:val="single" w:sz="12" w:space="0" w:color="auto"/>
              <w:right w:val="nil"/>
            </w:tcBorders>
            <w:noWrap/>
            <w:vAlign w:val="bottom"/>
          </w:tcPr>
          <w:p w14:paraId="491CB4FB" w14:textId="77777777" w:rsidR="00CF262C" w:rsidRPr="00E76697" w:rsidRDefault="00CF262C" w:rsidP="0045519F">
            <w:pPr>
              <w:jc w:val="right"/>
              <w:rPr>
                <w:rFonts w:ascii="Calibri" w:hAnsi="Calibri" w:cs="Arial"/>
                <w:b/>
                <w:bCs/>
                <w:color w:val="000000"/>
                <w:sz w:val="18"/>
                <w:szCs w:val="18"/>
              </w:rPr>
            </w:pPr>
            <w:r w:rsidRPr="00A35AD8">
              <w:rPr>
                <w:rFonts w:ascii="Calibri" w:hAnsi="Calibri" w:cs="Arial"/>
                <w:b/>
                <w:bCs/>
                <w:color w:val="000000"/>
                <w:sz w:val="18"/>
                <w:szCs w:val="18"/>
              </w:rPr>
              <w:t>62.617</w:t>
            </w:r>
          </w:p>
        </w:tc>
        <w:tc>
          <w:tcPr>
            <w:tcW w:w="1134" w:type="dxa"/>
            <w:tcBorders>
              <w:top w:val="single" w:sz="4" w:space="0" w:color="auto"/>
              <w:left w:val="nil"/>
              <w:bottom w:val="single" w:sz="12" w:space="0" w:color="auto"/>
              <w:right w:val="nil"/>
            </w:tcBorders>
            <w:vAlign w:val="bottom"/>
          </w:tcPr>
          <w:p w14:paraId="6D57ED74"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color w:val="000000"/>
                <w:sz w:val="18"/>
                <w:szCs w:val="18"/>
              </w:rPr>
              <w:t>61.451</w:t>
            </w:r>
          </w:p>
        </w:tc>
      </w:tr>
      <w:tr w:rsidR="00CF262C" w:rsidRPr="00E76697" w14:paraId="12E26C8C" w14:textId="77777777" w:rsidTr="0045519F">
        <w:trPr>
          <w:trHeight w:val="56"/>
        </w:trPr>
        <w:tc>
          <w:tcPr>
            <w:tcW w:w="6062" w:type="dxa"/>
            <w:tcBorders>
              <w:left w:val="nil"/>
              <w:bottom w:val="nil"/>
              <w:right w:val="nil"/>
            </w:tcBorders>
            <w:vAlign w:val="bottom"/>
          </w:tcPr>
          <w:p w14:paraId="0BA6B3B1" w14:textId="77777777" w:rsidR="00CF262C" w:rsidRPr="00E76697" w:rsidRDefault="00CF262C" w:rsidP="0045519F">
            <w:pPr>
              <w:spacing w:line="140" w:lineRule="exact"/>
              <w:rPr>
                <w:rFonts w:ascii="Calibri" w:hAnsi="Calibri" w:cs="Arial"/>
                <w:color w:val="000000"/>
                <w:sz w:val="18"/>
                <w:szCs w:val="18"/>
              </w:rPr>
            </w:pPr>
          </w:p>
        </w:tc>
        <w:tc>
          <w:tcPr>
            <w:tcW w:w="1276" w:type="dxa"/>
            <w:tcBorders>
              <w:top w:val="single" w:sz="12" w:space="0" w:color="auto"/>
              <w:left w:val="nil"/>
              <w:bottom w:val="single" w:sz="4" w:space="0" w:color="auto"/>
              <w:right w:val="nil"/>
            </w:tcBorders>
            <w:noWrap/>
            <w:vAlign w:val="bottom"/>
          </w:tcPr>
          <w:p w14:paraId="1548449A" w14:textId="77777777" w:rsidR="00CF262C" w:rsidRPr="00E76697" w:rsidRDefault="00CF262C" w:rsidP="0045519F">
            <w:pPr>
              <w:spacing w:line="140" w:lineRule="exact"/>
              <w:jc w:val="right"/>
              <w:rPr>
                <w:rFonts w:ascii="Calibri" w:hAnsi="Calibri" w:cs="Arial"/>
                <w:color w:val="000000"/>
                <w:sz w:val="18"/>
                <w:szCs w:val="18"/>
              </w:rPr>
            </w:pPr>
          </w:p>
        </w:tc>
        <w:tc>
          <w:tcPr>
            <w:tcW w:w="1134" w:type="dxa"/>
            <w:tcBorders>
              <w:top w:val="single" w:sz="12" w:space="0" w:color="auto"/>
              <w:left w:val="nil"/>
              <w:bottom w:val="single" w:sz="4" w:space="0" w:color="auto"/>
              <w:right w:val="nil"/>
            </w:tcBorders>
            <w:vAlign w:val="bottom"/>
          </w:tcPr>
          <w:p w14:paraId="107C7D5F" w14:textId="77777777" w:rsidR="00CF262C" w:rsidRPr="00723178" w:rsidRDefault="00CF262C" w:rsidP="0045519F">
            <w:pPr>
              <w:spacing w:line="140" w:lineRule="exact"/>
              <w:jc w:val="right"/>
              <w:rPr>
                <w:rFonts w:ascii="Calibri" w:hAnsi="Calibri" w:cs="Arial"/>
                <w:color w:val="000000"/>
                <w:sz w:val="18"/>
                <w:szCs w:val="18"/>
              </w:rPr>
            </w:pPr>
          </w:p>
        </w:tc>
      </w:tr>
      <w:tr w:rsidR="00CF262C" w:rsidRPr="00E76697" w14:paraId="3508538F" w14:textId="77777777" w:rsidTr="0045519F">
        <w:trPr>
          <w:trHeight w:val="220"/>
        </w:trPr>
        <w:tc>
          <w:tcPr>
            <w:tcW w:w="6062" w:type="dxa"/>
            <w:tcBorders>
              <w:top w:val="nil"/>
              <w:left w:val="nil"/>
              <w:bottom w:val="nil"/>
              <w:right w:val="nil"/>
            </w:tcBorders>
            <w:vAlign w:val="bottom"/>
          </w:tcPr>
          <w:p w14:paraId="136AF1D5"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Ukupna imovina</w:t>
            </w:r>
          </w:p>
        </w:tc>
        <w:tc>
          <w:tcPr>
            <w:tcW w:w="1276" w:type="dxa"/>
            <w:tcBorders>
              <w:top w:val="single" w:sz="4" w:space="0" w:color="auto"/>
              <w:left w:val="nil"/>
              <w:bottom w:val="single" w:sz="12" w:space="0" w:color="auto"/>
              <w:right w:val="nil"/>
            </w:tcBorders>
            <w:noWrap/>
            <w:vAlign w:val="bottom"/>
          </w:tcPr>
          <w:p w14:paraId="08CC29FC" w14:textId="77777777" w:rsidR="00CF262C" w:rsidRPr="00E76697" w:rsidRDefault="00CF262C" w:rsidP="0045519F">
            <w:pPr>
              <w:jc w:val="right"/>
              <w:rPr>
                <w:rFonts w:ascii="Calibri" w:hAnsi="Calibri" w:cs="Arial"/>
                <w:b/>
                <w:bCs/>
                <w:color w:val="000000"/>
                <w:sz w:val="18"/>
                <w:szCs w:val="18"/>
              </w:rPr>
            </w:pPr>
            <w:r w:rsidRPr="00A35AD8">
              <w:rPr>
                <w:rFonts w:ascii="Calibri" w:hAnsi="Calibri" w:cs="Arial"/>
                <w:b/>
                <w:bCs/>
                <w:color w:val="000000"/>
                <w:sz w:val="18"/>
                <w:szCs w:val="18"/>
              </w:rPr>
              <w:t>63.570</w:t>
            </w:r>
          </w:p>
        </w:tc>
        <w:tc>
          <w:tcPr>
            <w:tcW w:w="1134" w:type="dxa"/>
            <w:tcBorders>
              <w:top w:val="single" w:sz="4" w:space="0" w:color="auto"/>
              <w:left w:val="nil"/>
              <w:bottom w:val="single" w:sz="12" w:space="0" w:color="auto"/>
              <w:right w:val="nil"/>
            </w:tcBorders>
            <w:vAlign w:val="bottom"/>
          </w:tcPr>
          <w:p w14:paraId="1B736577"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color w:val="000000"/>
                <w:sz w:val="18"/>
                <w:szCs w:val="18"/>
              </w:rPr>
              <w:t>62.307</w:t>
            </w:r>
          </w:p>
        </w:tc>
      </w:tr>
      <w:tr w:rsidR="00CF262C" w:rsidRPr="00E76697" w14:paraId="33257CC6" w14:textId="77777777" w:rsidTr="0045519F">
        <w:trPr>
          <w:trHeight w:val="74"/>
        </w:trPr>
        <w:tc>
          <w:tcPr>
            <w:tcW w:w="6062" w:type="dxa"/>
            <w:tcBorders>
              <w:top w:val="nil"/>
              <w:left w:val="nil"/>
              <w:bottom w:val="nil"/>
              <w:right w:val="nil"/>
            </w:tcBorders>
            <w:vAlign w:val="bottom"/>
          </w:tcPr>
          <w:p w14:paraId="1B7A59D0" w14:textId="77777777" w:rsidR="00CF262C" w:rsidRPr="00E76697" w:rsidRDefault="00CF262C" w:rsidP="0045519F">
            <w:pPr>
              <w:spacing w:line="140" w:lineRule="exact"/>
              <w:rPr>
                <w:rFonts w:ascii="Calibri" w:hAnsi="Calibri" w:cs="Arial"/>
                <w:color w:val="000000"/>
                <w:sz w:val="18"/>
                <w:szCs w:val="18"/>
              </w:rPr>
            </w:pPr>
          </w:p>
        </w:tc>
        <w:tc>
          <w:tcPr>
            <w:tcW w:w="1276" w:type="dxa"/>
            <w:tcBorders>
              <w:top w:val="single" w:sz="12" w:space="0" w:color="auto"/>
              <w:left w:val="nil"/>
              <w:bottom w:val="nil"/>
              <w:right w:val="nil"/>
            </w:tcBorders>
            <w:noWrap/>
            <w:vAlign w:val="bottom"/>
          </w:tcPr>
          <w:p w14:paraId="3FD43144" w14:textId="77777777" w:rsidR="00CF262C" w:rsidRPr="00E76697" w:rsidRDefault="00CF262C" w:rsidP="0045519F">
            <w:pPr>
              <w:spacing w:line="140" w:lineRule="exact"/>
              <w:jc w:val="right"/>
              <w:rPr>
                <w:rFonts w:ascii="Calibri" w:hAnsi="Calibri" w:cs="Arial"/>
                <w:bCs/>
                <w:color w:val="000000"/>
                <w:sz w:val="18"/>
                <w:szCs w:val="18"/>
              </w:rPr>
            </w:pPr>
          </w:p>
        </w:tc>
        <w:tc>
          <w:tcPr>
            <w:tcW w:w="1134" w:type="dxa"/>
            <w:tcBorders>
              <w:top w:val="single" w:sz="12" w:space="0" w:color="auto"/>
              <w:left w:val="nil"/>
              <w:bottom w:val="nil"/>
              <w:right w:val="nil"/>
            </w:tcBorders>
            <w:vAlign w:val="bottom"/>
          </w:tcPr>
          <w:p w14:paraId="4A72DA17" w14:textId="77777777" w:rsidR="00CF262C" w:rsidRPr="00723178" w:rsidRDefault="00CF262C" w:rsidP="0045519F">
            <w:pPr>
              <w:spacing w:line="140" w:lineRule="exact"/>
              <w:jc w:val="right"/>
              <w:rPr>
                <w:rFonts w:ascii="Calibri" w:hAnsi="Calibri" w:cs="Arial"/>
                <w:bCs/>
                <w:color w:val="000000"/>
                <w:sz w:val="18"/>
                <w:szCs w:val="18"/>
              </w:rPr>
            </w:pPr>
          </w:p>
        </w:tc>
      </w:tr>
      <w:tr w:rsidR="00CF262C" w:rsidRPr="00E76697" w14:paraId="09067783" w14:textId="77777777" w:rsidTr="0045519F">
        <w:trPr>
          <w:trHeight w:val="196"/>
        </w:trPr>
        <w:tc>
          <w:tcPr>
            <w:tcW w:w="6062" w:type="dxa"/>
            <w:tcBorders>
              <w:top w:val="nil"/>
              <w:left w:val="nil"/>
              <w:bottom w:val="nil"/>
              <w:right w:val="nil"/>
            </w:tcBorders>
            <w:vAlign w:val="bottom"/>
          </w:tcPr>
          <w:p w14:paraId="4030784B"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Kapital i obveze</w:t>
            </w:r>
          </w:p>
        </w:tc>
        <w:tc>
          <w:tcPr>
            <w:tcW w:w="1276" w:type="dxa"/>
            <w:noWrap/>
            <w:vAlign w:val="bottom"/>
          </w:tcPr>
          <w:p w14:paraId="1E83B036" w14:textId="77777777" w:rsidR="00CF262C" w:rsidRPr="00E76697" w:rsidRDefault="00CF262C" w:rsidP="0045519F">
            <w:pPr>
              <w:jc w:val="right"/>
              <w:rPr>
                <w:rFonts w:ascii="Calibri" w:hAnsi="Calibri" w:cs="Arial"/>
                <w:bCs/>
                <w:color w:val="000000"/>
                <w:sz w:val="18"/>
                <w:szCs w:val="18"/>
              </w:rPr>
            </w:pPr>
          </w:p>
        </w:tc>
        <w:tc>
          <w:tcPr>
            <w:tcW w:w="1134" w:type="dxa"/>
            <w:vAlign w:val="bottom"/>
          </w:tcPr>
          <w:p w14:paraId="3D0BCEBA" w14:textId="77777777" w:rsidR="00CF262C" w:rsidRPr="00723178" w:rsidRDefault="00CF262C" w:rsidP="0045519F">
            <w:pPr>
              <w:jc w:val="right"/>
              <w:rPr>
                <w:rFonts w:ascii="Calibri" w:hAnsi="Calibri" w:cs="Arial"/>
                <w:bCs/>
                <w:color w:val="000000"/>
                <w:sz w:val="18"/>
                <w:szCs w:val="18"/>
              </w:rPr>
            </w:pPr>
          </w:p>
        </w:tc>
      </w:tr>
      <w:tr w:rsidR="00CF262C" w:rsidRPr="00E76697" w14:paraId="599643B6" w14:textId="77777777" w:rsidTr="0045519F">
        <w:trPr>
          <w:trHeight w:val="186"/>
        </w:trPr>
        <w:tc>
          <w:tcPr>
            <w:tcW w:w="6062" w:type="dxa"/>
            <w:tcBorders>
              <w:top w:val="nil"/>
              <w:left w:val="nil"/>
              <w:right w:val="nil"/>
            </w:tcBorders>
            <w:vAlign w:val="bottom"/>
          </w:tcPr>
          <w:p w14:paraId="58238A12"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Kapital</w:t>
            </w:r>
          </w:p>
        </w:tc>
        <w:tc>
          <w:tcPr>
            <w:tcW w:w="1276" w:type="dxa"/>
            <w:noWrap/>
            <w:vAlign w:val="bottom"/>
          </w:tcPr>
          <w:p w14:paraId="6674B831" w14:textId="77777777" w:rsidR="00CF262C" w:rsidRPr="00E76697" w:rsidRDefault="00CF262C" w:rsidP="0045519F">
            <w:pPr>
              <w:jc w:val="right"/>
              <w:rPr>
                <w:rFonts w:ascii="Calibri" w:hAnsi="Calibri" w:cs="Arial"/>
                <w:color w:val="000000"/>
                <w:sz w:val="18"/>
                <w:szCs w:val="18"/>
              </w:rPr>
            </w:pPr>
          </w:p>
        </w:tc>
        <w:tc>
          <w:tcPr>
            <w:tcW w:w="1134" w:type="dxa"/>
            <w:vAlign w:val="bottom"/>
          </w:tcPr>
          <w:p w14:paraId="26CB1FF8" w14:textId="77777777" w:rsidR="00CF262C" w:rsidRPr="00723178" w:rsidRDefault="00CF262C" w:rsidP="0045519F">
            <w:pPr>
              <w:jc w:val="right"/>
              <w:rPr>
                <w:rFonts w:ascii="Calibri" w:hAnsi="Calibri" w:cs="Arial"/>
                <w:color w:val="000000"/>
                <w:sz w:val="18"/>
                <w:szCs w:val="18"/>
              </w:rPr>
            </w:pPr>
          </w:p>
        </w:tc>
      </w:tr>
      <w:tr w:rsidR="00CF262C" w:rsidRPr="00E76697" w14:paraId="5AEFF3B1" w14:textId="77777777" w:rsidTr="0045519F">
        <w:trPr>
          <w:trHeight w:val="186"/>
        </w:trPr>
        <w:tc>
          <w:tcPr>
            <w:tcW w:w="6062" w:type="dxa"/>
            <w:tcBorders>
              <w:top w:val="nil"/>
              <w:left w:val="nil"/>
              <w:right w:val="nil"/>
            </w:tcBorders>
            <w:vAlign w:val="bottom"/>
          </w:tcPr>
          <w:p w14:paraId="74B0760E"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Temeljni kapital</w:t>
            </w:r>
          </w:p>
        </w:tc>
        <w:tc>
          <w:tcPr>
            <w:tcW w:w="1276" w:type="dxa"/>
            <w:noWrap/>
            <w:vAlign w:val="bottom"/>
          </w:tcPr>
          <w:p w14:paraId="30ADE83B" w14:textId="77777777" w:rsidR="00CF262C" w:rsidRPr="00E76697" w:rsidRDefault="00CF262C" w:rsidP="0045519F">
            <w:pPr>
              <w:jc w:val="right"/>
              <w:rPr>
                <w:rFonts w:ascii="Calibri" w:hAnsi="Calibri" w:cs="Arial"/>
                <w:color w:val="000000"/>
                <w:sz w:val="18"/>
                <w:szCs w:val="18"/>
              </w:rPr>
            </w:pPr>
            <w:r w:rsidRPr="00A35AD8">
              <w:rPr>
                <w:rFonts w:ascii="Calibri" w:hAnsi="Calibri" w:cs="Arial"/>
                <w:color w:val="000000"/>
                <w:sz w:val="18"/>
                <w:szCs w:val="18"/>
              </w:rPr>
              <w:t>37.500</w:t>
            </w:r>
          </w:p>
        </w:tc>
        <w:tc>
          <w:tcPr>
            <w:tcW w:w="1134" w:type="dxa"/>
            <w:vAlign w:val="bottom"/>
          </w:tcPr>
          <w:p w14:paraId="1AB2DDB4"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37.500</w:t>
            </w:r>
          </w:p>
        </w:tc>
      </w:tr>
      <w:tr w:rsidR="00CF262C" w:rsidRPr="00E76697" w14:paraId="24AFF53E" w14:textId="77777777" w:rsidTr="0045519F">
        <w:trPr>
          <w:trHeight w:val="186"/>
        </w:trPr>
        <w:tc>
          <w:tcPr>
            <w:tcW w:w="6062" w:type="dxa"/>
            <w:tcBorders>
              <w:top w:val="nil"/>
              <w:left w:val="nil"/>
              <w:right w:val="nil"/>
            </w:tcBorders>
            <w:vAlign w:val="bottom"/>
          </w:tcPr>
          <w:p w14:paraId="4264BB12"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Zadržana dobit i rezerve</w:t>
            </w:r>
          </w:p>
        </w:tc>
        <w:tc>
          <w:tcPr>
            <w:tcW w:w="1276" w:type="dxa"/>
            <w:noWrap/>
            <w:vAlign w:val="bottom"/>
          </w:tcPr>
          <w:p w14:paraId="2D697F5A" w14:textId="77777777" w:rsidR="00CF262C" w:rsidRPr="00E76697" w:rsidRDefault="00CF262C" w:rsidP="0045519F">
            <w:pPr>
              <w:jc w:val="right"/>
              <w:rPr>
                <w:rFonts w:ascii="Calibri" w:hAnsi="Calibri" w:cs="Arial"/>
                <w:color w:val="000000"/>
                <w:sz w:val="18"/>
                <w:szCs w:val="18"/>
              </w:rPr>
            </w:pPr>
            <w:r w:rsidRPr="00A35AD8">
              <w:rPr>
                <w:rFonts w:ascii="Calibri" w:hAnsi="Calibri" w:cs="Arial"/>
                <w:color w:val="000000"/>
                <w:sz w:val="18"/>
                <w:szCs w:val="18"/>
              </w:rPr>
              <w:t>3.941</w:t>
            </w:r>
          </w:p>
        </w:tc>
        <w:tc>
          <w:tcPr>
            <w:tcW w:w="1134" w:type="dxa"/>
            <w:vAlign w:val="bottom"/>
          </w:tcPr>
          <w:p w14:paraId="4347630E"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1.749</w:t>
            </w:r>
          </w:p>
        </w:tc>
      </w:tr>
      <w:tr w:rsidR="00CF262C" w:rsidRPr="00E76697" w14:paraId="300FACE8" w14:textId="77777777" w:rsidTr="0045519F">
        <w:trPr>
          <w:trHeight w:val="186"/>
        </w:trPr>
        <w:tc>
          <w:tcPr>
            <w:tcW w:w="6062" w:type="dxa"/>
            <w:tcBorders>
              <w:top w:val="nil"/>
              <w:left w:val="nil"/>
              <w:right w:val="nil"/>
            </w:tcBorders>
            <w:vAlign w:val="bottom"/>
          </w:tcPr>
          <w:p w14:paraId="0D60073F"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Ostale rezerve</w:t>
            </w:r>
          </w:p>
        </w:tc>
        <w:tc>
          <w:tcPr>
            <w:tcW w:w="1276" w:type="dxa"/>
            <w:noWrap/>
            <w:vAlign w:val="bottom"/>
          </w:tcPr>
          <w:p w14:paraId="3802A672" w14:textId="77777777" w:rsidR="00CF262C" w:rsidRPr="00E76697" w:rsidRDefault="00CF262C" w:rsidP="0045519F">
            <w:pPr>
              <w:jc w:val="right"/>
              <w:rPr>
                <w:rFonts w:ascii="Calibri" w:hAnsi="Calibri" w:cs="Arial"/>
                <w:color w:val="000000"/>
                <w:sz w:val="18"/>
                <w:szCs w:val="18"/>
              </w:rPr>
            </w:pPr>
            <w:r w:rsidRPr="00A35AD8">
              <w:rPr>
                <w:rFonts w:ascii="Calibri" w:hAnsi="Calibri" w:cs="Arial"/>
                <w:color w:val="000000"/>
                <w:sz w:val="18"/>
                <w:szCs w:val="18"/>
              </w:rPr>
              <w:t>3.261</w:t>
            </w:r>
          </w:p>
        </w:tc>
        <w:tc>
          <w:tcPr>
            <w:tcW w:w="1134" w:type="dxa"/>
            <w:vAlign w:val="bottom"/>
          </w:tcPr>
          <w:p w14:paraId="58B843D8"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3.825</w:t>
            </w:r>
          </w:p>
        </w:tc>
      </w:tr>
      <w:tr w:rsidR="00CF262C" w:rsidRPr="00E76697" w14:paraId="533D65F2" w14:textId="77777777" w:rsidTr="0045519F">
        <w:trPr>
          <w:trHeight w:val="186"/>
        </w:trPr>
        <w:tc>
          <w:tcPr>
            <w:tcW w:w="6062" w:type="dxa"/>
            <w:tcBorders>
              <w:top w:val="nil"/>
              <w:left w:val="nil"/>
              <w:right w:val="nil"/>
            </w:tcBorders>
            <w:vAlign w:val="bottom"/>
          </w:tcPr>
          <w:p w14:paraId="64690849"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Dobit tekuće godine</w:t>
            </w:r>
          </w:p>
        </w:tc>
        <w:tc>
          <w:tcPr>
            <w:tcW w:w="1276" w:type="dxa"/>
            <w:tcBorders>
              <w:top w:val="nil"/>
              <w:left w:val="nil"/>
              <w:bottom w:val="single" w:sz="4" w:space="0" w:color="auto"/>
              <w:right w:val="nil"/>
            </w:tcBorders>
            <w:noWrap/>
            <w:vAlign w:val="bottom"/>
          </w:tcPr>
          <w:p w14:paraId="2C6FC7B7" w14:textId="77777777" w:rsidR="00CF262C" w:rsidRPr="00E76697" w:rsidRDefault="00CF262C" w:rsidP="0045519F">
            <w:pPr>
              <w:jc w:val="right"/>
              <w:rPr>
                <w:rFonts w:ascii="Calibri" w:hAnsi="Calibri" w:cs="Arial"/>
                <w:color w:val="000000"/>
                <w:sz w:val="18"/>
                <w:szCs w:val="18"/>
              </w:rPr>
            </w:pPr>
            <w:r w:rsidRPr="00A35AD8">
              <w:rPr>
                <w:rFonts w:ascii="Calibri" w:hAnsi="Calibri" w:cs="Arial"/>
                <w:color w:val="000000"/>
                <w:sz w:val="18"/>
                <w:szCs w:val="18"/>
              </w:rPr>
              <w:t>461</w:t>
            </w:r>
          </w:p>
        </w:tc>
        <w:tc>
          <w:tcPr>
            <w:tcW w:w="1134" w:type="dxa"/>
            <w:tcBorders>
              <w:top w:val="nil"/>
              <w:left w:val="nil"/>
              <w:bottom w:val="single" w:sz="4" w:space="0" w:color="auto"/>
              <w:right w:val="nil"/>
            </w:tcBorders>
            <w:vAlign w:val="bottom"/>
          </w:tcPr>
          <w:p w14:paraId="574D803C"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2.192</w:t>
            </w:r>
          </w:p>
        </w:tc>
      </w:tr>
      <w:tr w:rsidR="00CF262C" w:rsidRPr="00E76697" w14:paraId="438C1F40" w14:textId="77777777" w:rsidTr="0045519F">
        <w:trPr>
          <w:trHeight w:val="166"/>
        </w:trPr>
        <w:tc>
          <w:tcPr>
            <w:tcW w:w="6062" w:type="dxa"/>
            <w:tcBorders>
              <w:left w:val="nil"/>
              <w:right w:val="nil"/>
            </w:tcBorders>
            <w:vAlign w:val="bottom"/>
          </w:tcPr>
          <w:p w14:paraId="757CE12F"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Ukupan kapital</w:t>
            </w:r>
          </w:p>
        </w:tc>
        <w:tc>
          <w:tcPr>
            <w:tcW w:w="1276" w:type="dxa"/>
            <w:tcBorders>
              <w:top w:val="single" w:sz="4" w:space="0" w:color="auto"/>
              <w:left w:val="nil"/>
              <w:bottom w:val="single" w:sz="12" w:space="0" w:color="auto"/>
              <w:right w:val="nil"/>
            </w:tcBorders>
            <w:noWrap/>
            <w:vAlign w:val="bottom"/>
          </w:tcPr>
          <w:p w14:paraId="52D7B3F8" w14:textId="77777777" w:rsidR="00CF262C" w:rsidRPr="00E76697" w:rsidRDefault="00CF262C" w:rsidP="0045519F">
            <w:pPr>
              <w:jc w:val="right"/>
              <w:rPr>
                <w:rFonts w:ascii="Calibri" w:hAnsi="Calibri" w:cs="Arial"/>
                <w:b/>
                <w:bCs/>
                <w:color w:val="000000"/>
                <w:sz w:val="18"/>
                <w:szCs w:val="18"/>
              </w:rPr>
            </w:pPr>
            <w:r w:rsidRPr="00A35AD8">
              <w:rPr>
                <w:rFonts w:ascii="Calibri" w:hAnsi="Calibri" w:cs="Arial"/>
                <w:b/>
                <w:bCs/>
                <w:color w:val="000000"/>
                <w:sz w:val="18"/>
                <w:szCs w:val="18"/>
              </w:rPr>
              <w:t>45.163</w:t>
            </w:r>
          </w:p>
        </w:tc>
        <w:tc>
          <w:tcPr>
            <w:tcW w:w="1134" w:type="dxa"/>
            <w:tcBorders>
              <w:top w:val="single" w:sz="4" w:space="0" w:color="auto"/>
              <w:left w:val="nil"/>
              <w:bottom w:val="single" w:sz="12" w:space="0" w:color="auto"/>
              <w:right w:val="nil"/>
            </w:tcBorders>
            <w:vAlign w:val="bottom"/>
          </w:tcPr>
          <w:p w14:paraId="38202083"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color w:val="000000"/>
                <w:sz w:val="18"/>
                <w:szCs w:val="18"/>
              </w:rPr>
              <w:t>45.266</w:t>
            </w:r>
          </w:p>
        </w:tc>
      </w:tr>
      <w:tr w:rsidR="00CF262C" w:rsidRPr="00E76697" w14:paraId="6B8ADD52" w14:textId="77777777" w:rsidTr="0045519F">
        <w:trPr>
          <w:trHeight w:val="96"/>
        </w:trPr>
        <w:tc>
          <w:tcPr>
            <w:tcW w:w="6062" w:type="dxa"/>
            <w:tcBorders>
              <w:left w:val="nil"/>
              <w:bottom w:val="nil"/>
              <w:right w:val="nil"/>
            </w:tcBorders>
            <w:vAlign w:val="bottom"/>
          </w:tcPr>
          <w:p w14:paraId="7197B609" w14:textId="77777777" w:rsidR="00CF262C" w:rsidRPr="00E76697" w:rsidRDefault="00CF262C" w:rsidP="0045519F">
            <w:pPr>
              <w:spacing w:line="140" w:lineRule="exact"/>
              <w:rPr>
                <w:rFonts w:ascii="Calibri" w:hAnsi="Calibri" w:cs="Arial"/>
                <w:color w:val="000000"/>
                <w:sz w:val="18"/>
                <w:szCs w:val="18"/>
              </w:rPr>
            </w:pPr>
          </w:p>
        </w:tc>
        <w:tc>
          <w:tcPr>
            <w:tcW w:w="1276" w:type="dxa"/>
            <w:tcBorders>
              <w:top w:val="single" w:sz="12" w:space="0" w:color="auto"/>
              <w:left w:val="nil"/>
              <w:bottom w:val="nil"/>
              <w:right w:val="nil"/>
            </w:tcBorders>
            <w:noWrap/>
            <w:vAlign w:val="bottom"/>
          </w:tcPr>
          <w:p w14:paraId="642F64AA" w14:textId="77777777" w:rsidR="00CF262C" w:rsidRPr="00E76697" w:rsidRDefault="00CF262C" w:rsidP="0045519F">
            <w:pPr>
              <w:spacing w:line="140" w:lineRule="exact"/>
              <w:jc w:val="right"/>
              <w:rPr>
                <w:rFonts w:ascii="Calibri" w:hAnsi="Calibri" w:cs="Arial"/>
                <w:color w:val="000000"/>
                <w:sz w:val="18"/>
                <w:szCs w:val="18"/>
              </w:rPr>
            </w:pPr>
          </w:p>
        </w:tc>
        <w:tc>
          <w:tcPr>
            <w:tcW w:w="1134" w:type="dxa"/>
            <w:tcBorders>
              <w:top w:val="single" w:sz="12" w:space="0" w:color="auto"/>
              <w:left w:val="nil"/>
              <w:bottom w:val="nil"/>
              <w:right w:val="nil"/>
            </w:tcBorders>
            <w:vAlign w:val="bottom"/>
          </w:tcPr>
          <w:p w14:paraId="0935AF18" w14:textId="77777777" w:rsidR="00CF262C" w:rsidRPr="00723178" w:rsidRDefault="00CF262C" w:rsidP="0045519F">
            <w:pPr>
              <w:spacing w:line="140" w:lineRule="exact"/>
              <w:jc w:val="right"/>
              <w:rPr>
                <w:rFonts w:ascii="Calibri" w:hAnsi="Calibri" w:cs="Arial"/>
                <w:color w:val="000000"/>
                <w:sz w:val="18"/>
                <w:szCs w:val="18"/>
              </w:rPr>
            </w:pPr>
          </w:p>
        </w:tc>
      </w:tr>
      <w:tr w:rsidR="00CF262C" w:rsidRPr="00E76697" w14:paraId="4453062F" w14:textId="77777777" w:rsidTr="0045519F">
        <w:trPr>
          <w:trHeight w:val="164"/>
        </w:trPr>
        <w:tc>
          <w:tcPr>
            <w:tcW w:w="6062" w:type="dxa"/>
            <w:tcBorders>
              <w:top w:val="nil"/>
              <w:left w:val="nil"/>
              <w:right w:val="nil"/>
            </w:tcBorders>
            <w:vAlign w:val="bottom"/>
          </w:tcPr>
          <w:p w14:paraId="49597612"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Tehničke pričuve</w:t>
            </w:r>
          </w:p>
        </w:tc>
        <w:tc>
          <w:tcPr>
            <w:tcW w:w="1276" w:type="dxa"/>
            <w:noWrap/>
            <w:vAlign w:val="bottom"/>
          </w:tcPr>
          <w:p w14:paraId="08135DF2" w14:textId="77777777" w:rsidR="00CF262C" w:rsidRPr="00E76697" w:rsidRDefault="00CF262C" w:rsidP="0045519F">
            <w:pPr>
              <w:jc w:val="right"/>
              <w:rPr>
                <w:rFonts w:ascii="Calibri" w:hAnsi="Calibri" w:cs="Arial"/>
                <w:color w:val="000000"/>
                <w:sz w:val="18"/>
                <w:szCs w:val="18"/>
              </w:rPr>
            </w:pPr>
          </w:p>
        </w:tc>
        <w:tc>
          <w:tcPr>
            <w:tcW w:w="1134" w:type="dxa"/>
            <w:vAlign w:val="bottom"/>
          </w:tcPr>
          <w:p w14:paraId="6A07B260" w14:textId="77777777" w:rsidR="00CF262C" w:rsidRPr="00723178" w:rsidRDefault="00CF262C" w:rsidP="0045519F">
            <w:pPr>
              <w:jc w:val="right"/>
              <w:rPr>
                <w:rFonts w:ascii="Calibri" w:hAnsi="Calibri" w:cs="Arial"/>
                <w:color w:val="000000"/>
                <w:sz w:val="18"/>
                <w:szCs w:val="18"/>
              </w:rPr>
            </w:pPr>
          </w:p>
        </w:tc>
      </w:tr>
      <w:tr w:rsidR="00CF262C" w:rsidRPr="00E76697" w14:paraId="7D17A213" w14:textId="77777777" w:rsidTr="0045519F">
        <w:trPr>
          <w:trHeight w:val="164"/>
        </w:trPr>
        <w:tc>
          <w:tcPr>
            <w:tcW w:w="6062" w:type="dxa"/>
            <w:tcBorders>
              <w:top w:val="nil"/>
              <w:left w:val="nil"/>
              <w:right w:val="nil"/>
            </w:tcBorders>
            <w:vAlign w:val="bottom"/>
          </w:tcPr>
          <w:p w14:paraId="402115D6"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Bruto tehničke pričuve</w:t>
            </w:r>
          </w:p>
        </w:tc>
        <w:tc>
          <w:tcPr>
            <w:tcW w:w="1276" w:type="dxa"/>
            <w:noWrap/>
            <w:vAlign w:val="bottom"/>
          </w:tcPr>
          <w:p w14:paraId="504F87A3" w14:textId="77777777" w:rsidR="00CF262C" w:rsidRPr="00E76697" w:rsidRDefault="00CF262C" w:rsidP="0045519F">
            <w:pPr>
              <w:jc w:val="right"/>
              <w:rPr>
                <w:rFonts w:ascii="Calibri" w:hAnsi="Calibri" w:cs="Arial"/>
                <w:color w:val="000000"/>
                <w:sz w:val="18"/>
                <w:szCs w:val="18"/>
              </w:rPr>
            </w:pPr>
            <w:r w:rsidRPr="00A35AD8">
              <w:rPr>
                <w:rFonts w:ascii="Calibri" w:hAnsi="Calibri" w:cs="Arial"/>
                <w:color w:val="000000"/>
                <w:sz w:val="18"/>
                <w:szCs w:val="18"/>
              </w:rPr>
              <w:t>21.344</w:t>
            </w:r>
          </w:p>
        </w:tc>
        <w:tc>
          <w:tcPr>
            <w:tcW w:w="1134" w:type="dxa"/>
            <w:vAlign w:val="bottom"/>
          </w:tcPr>
          <w:p w14:paraId="16134A57"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19.258</w:t>
            </w:r>
          </w:p>
        </w:tc>
      </w:tr>
      <w:tr w:rsidR="00CF262C" w:rsidRPr="00E76697" w14:paraId="0C6D1C63" w14:textId="77777777" w:rsidTr="0045519F">
        <w:trPr>
          <w:trHeight w:val="164"/>
        </w:trPr>
        <w:tc>
          <w:tcPr>
            <w:tcW w:w="6062" w:type="dxa"/>
            <w:tcBorders>
              <w:top w:val="nil"/>
              <w:left w:val="nil"/>
              <w:right w:val="nil"/>
            </w:tcBorders>
            <w:vAlign w:val="bottom"/>
          </w:tcPr>
          <w:p w14:paraId="0EB1B522"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Tehničke pričuve – udio reosiguranja</w:t>
            </w:r>
          </w:p>
        </w:tc>
        <w:tc>
          <w:tcPr>
            <w:tcW w:w="1276" w:type="dxa"/>
            <w:tcBorders>
              <w:top w:val="nil"/>
              <w:left w:val="nil"/>
              <w:bottom w:val="single" w:sz="4" w:space="0" w:color="auto"/>
              <w:right w:val="nil"/>
            </w:tcBorders>
            <w:noWrap/>
            <w:vAlign w:val="bottom"/>
          </w:tcPr>
          <w:p w14:paraId="527E8123"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w:t>
            </w:r>
            <w:r w:rsidRPr="00A35AD8">
              <w:rPr>
                <w:rFonts w:ascii="Calibri" w:hAnsi="Calibri" w:cs="Arial"/>
                <w:color w:val="000000"/>
                <w:sz w:val="18"/>
                <w:szCs w:val="18"/>
              </w:rPr>
              <w:t>9.640</w:t>
            </w:r>
            <w:r>
              <w:rPr>
                <w:rFonts w:ascii="Calibri" w:hAnsi="Calibri" w:cs="Arial"/>
                <w:color w:val="000000"/>
                <w:sz w:val="18"/>
                <w:szCs w:val="18"/>
              </w:rPr>
              <w:t>)</w:t>
            </w:r>
          </w:p>
        </w:tc>
        <w:tc>
          <w:tcPr>
            <w:tcW w:w="1134" w:type="dxa"/>
            <w:tcBorders>
              <w:top w:val="nil"/>
              <w:left w:val="nil"/>
              <w:bottom w:val="single" w:sz="4" w:space="0" w:color="auto"/>
              <w:right w:val="nil"/>
            </w:tcBorders>
            <w:vAlign w:val="bottom"/>
          </w:tcPr>
          <w:p w14:paraId="5A2D06DC"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(8.832)</w:t>
            </w:r>
          </w:p>
        </w:tc>
      </w:tr>
      <w:tr w:rsidR="00CF262C" w:rsidRPr="00E76697" w14:paraId="2619F0DB" w14:textId="77777777" w:rsidTr="0045519F">
        <w:trPr>
          <w:trHeight w:val="182"/>
        </w:trPr>
        <w:tc>
          <w:tcPr>
            <w:tcW w:w="6062" w:type="dxa"/>
            <w:tcBorders>
              <w:left w:val="nil"/>
              <w:right w:val="nil"/>
            </w:tcBorders>
            <w:vAlign w:val="bottom"/>
          </w:tcPr>
          <w:p w14:paraId="50E6BC1C" w14:textId="77777777" w:rsidR="00CF262C" w:rsidRPr="00E76697" w:rsidRDefault="00CF262C" w:rsidP="0045519F">
            <w:pPr>
              <w:rPr>
                <w:rFonts w:ascii="Calibri" w:hAnsi="Calibri" w:cs="Arial"/>
                <w:b/>
                <w:bCs/>
                <w:color w:val="000000"/>
                <w:sz w:val="18"/>
                <w:szCs w:val="18"/>
              </w:rPr>
            </w:pPr>
          </w:p>
        </w:tc>
        <w:tc>
          <w:tcPr>
            <w:tcW w:w="1276" w:type="dxa"/>
            <w:tcBorders>
              <w:top w:val="single" w:sz="4" w:space="0" w:color="auto"/>
              <w:left w:val="nil"/>
              <w:bottom w:val="single" w:sz="12" w:space="0" w:color="auto"/>
              <w:right w:val="nil"/>
            </w:tcBorders>
            <w:noWrap/>
            <w:vAlign w:val="bottom"/>
          </w:tcPr>
          <w:p w14:paraId="3ECB5637" w14:textId="77777777" w:rsidR="00CF262C" w:rsidRPr="00E76697" w:rsidRDefault="00CF262C" w:rsidP="0045519F">
            <w:pPr>
              <w:jc w:val="right"/>
              <w:rPr>
                <w:rFonts w:ascii="Calibri" w:hAnsi="Calibri" w:cs="Arial"/>
                <w:b/>
                <w:bCs/>
                <w:color w:val="000000"/>
                <w:sz w:val="18"/>
                <w:szCs w:val="18"/>
              </w:rPr>
            </w:pPr>
            <w:r w:rsidRPr="00A35AD8">
              <w:rPr>
                <w:rFonts w:ascii="Calibri" w:hAnsi="Calibri" w:cs="Arial"/>
                <w:b/>
                <w:bCs/>
                <w:color w:val="000000"/>
                <w:sz w:val="18"/>
                <w:szCs w:val="18"/>
              </w:rPr>
              <w:t>11.704</w:t>
            </w:r>
          </w:p>
        </w:tc>
        <w:tc>
          <w:tcPr>
            <w:tcW w:w="1134" w:type="dxa"/>
            <w:tcBorders>
              <w:top w:val="single" w:sz="4" w:space="0" w:color="auto"/>
              <w:left w:val="nil"/>
              <w:bottom w:val="single" w:sz="12" w:space="0" w:color="auto"/>
              <w:right w:val="nil"/>
            </w:tcBorders>
            <w:vAlign w:val="bottom"/>
          </w:tcPr>
          <w:p w14:paraId="19B73FDE"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color w:val="000000"/>
                <w:sz w:val="18"/>
                <w:szCs w:val="18"/>
              </w:rPr>
              <w:t>10.426</w:t>
            </w:r>
          </w:p>
        </w:tc>
      </w:tr>
      <w:tr w:rsidR="00CF262C" w:rsidRPr="00E76697" w14:paraId="18CE0CD6" w14:textId="77777777" w:rsidTr="0045519F">
        <w:trPr>
          <w:trHeight w:val="121"/>
        </w:trPr>
        <w:tc>
          <w:tcPr>
            <w:tcW w:w="6062" w:type="dxa"/>
            <w:tcBorders>
              <w:left w:val="nil"/>
              <w:bottom w:val="nil"/>
              <w:right w:val="nil"/>
            </w:tcBorders>
            <w:vAlign w:val="bottom"/>
          </w:tcPr>
          <w:p w14:paraId="4C39C6CB" w14:textId="77777777" w:rsidR="00CF262C" w:rsidRPr="00E76697" w:rsidRDefault="00CF262C" w:rsidP="0045519F">
            <w:pPr>
              <w:spacing w:line="140" w:lineRule="exact"/>
              <w:rPr>
                <w:rFonts w:ascii="Calibri" w:hAnsi="Calibri" w:cs="Arial"/>
                <w:color w:val="000000"/>
                <w:sz w:val="18"/>
                <w:szCs w:val="18"/>
              </w:rPr>
            </w:pPr>
          </w:p>
        </w:tc>
        <w:tc>
          <w:tcPr>
            <w:tcW w:w="1276" w:type="dxa"/>
            <w:tcBorders>
              <w:top w:val="single" w:sz="12" w:space="0" w:color="auto"/>
              <w:left w:val="nil"/>
              <w:bottom w:val="nil"/>
              <w:right w:val="nil"/>
            </w:tcBorders>
            <w:noWrap/>
            <w:vAlign w:val="bottom"/>
          </w:tcPr>
          <w:p w14:paraId="5F8C2D4A" w14:textId="77777777" w:rsidR="00CF262C" w:rsidRPr="00E76697" w:rsidRDefault="00CF262C" w:rsidP="0045519F">
            <w:pPr>
              <w:spacing w:line="140" w:lineRule="exact"/>
              <w:jc w:val="right"/>
              <w:rPr>
                <w:rFonts w:ascii="Calibri" w:hAnsi="Calibri" w:cs="Arial"/>
                <w:color w:val="000000"/>
                <w:sz w:val="18"/>
                <w:szCs w:val="18"/>
              </w:rPr>
            </w:pPr>
          </w:p>
        </w:tc>
        <w:tc>
          <w:tcPr>
            <w:tcW w:w="1134" w:type="dxa"/>
            <w:tcBorders>
              <w:top w:val="single" w:sz="12" w:space="0" w:color="auto"/>
              <w:left w:val="nil"/>
              <w:bottom w:val="nil"/>
              <w:right w:val="nil"/>
            </w:tcBorders>
            <w:vAlign w:val="bottom"/>
          </w:tcPr>
          <w:p w14:paraId="1FB25E08" w14:textId="77777777" w:rsidR="00CF262C" w:rsidRPr="00723178" w:rsidRDefault="00CF262C" w:rsidP="0045519F">
            <w:pPr>
              <w:spacing w:line="140" w:lineRule="exact"/>
              <w:jc w:val="right"/>
              <w:rPr>
                <w:rFonts w:ascii="Calibri" w:hAnsi="Calibri" w:cs="Arial"/>
                <w:color w:val="000000"/>
                <w:sz w:val="18"/>
                <w:szCs w:val="18"/>
              </w:rPr>
            </w:pPr>
          </w:p>
        </w:tc>
      </w:tr>
      <w:tr w:rsidR="00CF262C" w:rsidRPr="00E76697" w14:paraId="5C8CE4EB" w14:textId="77777777" w:rsidTr="0045519F">
        <w:trPr>
          <w:trHeight w:val="240"/>
        </w:trPr>
        <w:tc>
          <w:tcPr>
            <w:tcW w:w="6062" w:type="dxa"/>
            <w:tcBorders>
              <w:top w:val="nil"/>
              <w:left w:val="nil"/>
              <w:bottom w:val="nil"/>
              <w:right w:val="nil"/>
            </w:tcBorders>
            <w:vAlign w:val="bottom"/>
          </w:tcPr>
          <w:p w14:paraId="33CF1C80"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Kratkotrajne obveze</w:t>
            </w:r>
          </w:p>
        </w:tc>
        <w:tc>
          <w:tcPr>
            <w:tcW w:w="1276" w:type="dxa"/>
            <w:noWrap/>
            <w:vAlign w:val="bottom"/>
          </w:tcPr>
          <w:p w14:paraId="2B851B2A" w14:textId="77777777" w:rsidR="00CF262C" w:rsidRPr="00E76697" w:rsidRDefault="00CF262C" w:rsidP="0045519F">
            <w:pPr>
              <w:jc w:val="right"/>
              <w:rPr>
                <w:rFonts w:ascii="Calibri" w:hAnsi="Calibri" w:cs="Arial"/>
                <w:color w:val="000000"/>
                <w:sz w:val="18"/>
                <w:szCs w:val="18"/>
              </w:rPr>
            </w:pPr>
          </w:p>
        </w:tc>
        <w:tc>
          <w:tcPr>
            <w:tcW w:w="1134" w:type="dxa"/>
            <w:vAlign w:val="bottom"/>
          </w:tcPr>
          <w:p w14:paraId="2C6FEABB" w14:textId="77777777" w:rsidR="00CF262C" w:rsidRPr="00723178" w:rsidRDefault="00CF262C" w:rsidP="0045519F">
            <w:pPr>
              <w:jc w:val="right"/>
              <w:rPr>
                <w:rFonts w:ascii="Calibri" w:hAnsi="Calibri" w:cs="Arial"/>
                <w:color w:val="000000"/>
                <w:sz w:val="18"/>
                <w:szCs w:val="18"/>
              </w:rPr>
            </w:pPr>
          </w:p>
        </w:tc>
      </w:tr>
      <w:tr w:rsidR="00CF262C" w:rsidRPr="00E76697" w14:paraId="2052A0FF" w14:textId="77777777" w:rsidTr="0045519F">
        <w:trPr>
          <w:trHeight w:val="145"/>
        </w:trPr>
        <w:tc>
          <w:tcPr>
            <w:tcW w:w="6062" w:type="dxa"/>
            <w:tcBorders>
              <w:top w:val="nil"/>
              <w:left w:val="nil"/>
              <w:bottom w:val="nil"/>
              <w:right w:val="nil"/>
            </w:tcBorders>
            <w:vAlign w:val="bottom"/>
          </w:tcPr>
          <w:p w14:paraId="2436F52C"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Obveze iz poslova osiguranja</w:t>
            </w:r>
          </w:p>
        </w:tc>
        <w:tc>
          <w:tcPr>
            <w:tcW w:w="1276" w:type="dxa"/>
            <w:noWrap/>
            <w:vAlign w:val="bottom"/>
          </w:tcPr>
          <w:p w14:paraId="6B685EBE" w14:textId="77777777" w:rsidR="00CF262C" w:rsidRPr="00E76697" w:rsidRDefault="00CF262C" w:rsidP="0045519F">
            <w:pPr>
              <w:jc w:val="right"/>
              <w:rPr>
                <w:rFonts w:ascii="Calibri" w:hAnsi="Calibri" w:cs="Arial"/>
                <w:color w:val="000000"/>
                <w:sz w:val="18"/>
                <w:szCs w:val="18"/>
              </w:rPr>
            </w:pPr>
            <w:r w:rsidRPr="00A35AD8">
              <w:rPr>
                <w:rFonts w:ascii="Calibri" w:hAnsi="Calibri" w:cs="Arial"/>
                <w:color w:val="000000"/>
                <w:sz w:val="18"/>
                <w:szCs w:val="18"/>
              </w:rPr>
              <w:t>3.623</w:t>
            </w:r>
          </w:p>
        </w:tc>
        <w:tc>
          <w:tcPr>
            <w:tcW w:w="1134" w:type="dxa"/>
            <w:vAlign w:val="bottom"/>
          </w:tcPr>
          <w:p w14:paraId="1E077CFC"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3.380</w:t>
            </w:r>
          </w:p>
        </w:tc>
      </w:tr>
      <w:tr w:rsidR="00CF262C" w:rsidRPr="00E76697" w14:paraId="05793433" w14:textId="77777777" w:rsidTr="0045519F">
        <w:trPr>
          <w:trHeight w:val="204"/>
        </w:trPr>
        <w:tc>
          <w:tcPr>
            <w:tcW w:w="6062" w:type="dxa"/>
            <w:tcBorders>
              <w:top w:val="nil"/>
              <w:left w:val="nil"/>
              <w:bottom w:val="nil"/>
              <w:right w:val="nil"/>
            </w:tcBorders>
            <w:vAlign w:val="bottom"/>
          </w:tcPr>
          <w:p w14:paraId="1CF71B20"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Ostale obveze</w:t>
            </w:r>
          </w:p>
        </w:tc>
        <w:tc>
          <w:tcPr>
            <w:tcW w:w="1276" w:type="dxa"/>
            <w:tcBorders>
              <w:top w:val="nil"/>
              <w:left w:val="nil"/>
              <w:bottom w:val="single" w:sz="4" w:space="0" w:color="auto"/>
              <w:right w:val="nil"/>
            </w:tcBorders>
            <w:noWrap/>
            <w:vAlign w:val="bottom"/>
          </w:tcPr>
          <w:p w14:paraId="4ED84ED9" w14:textId="77777777" w:rsidR="00CF262C" w:rsidRPr="00E76697" w:rsidRDefault="00CF262C" w:rsidP="0045519F">
            <w:pPr>
              <w:jc w:val="right"/>
              <w:rPr>
                <w:rFonts w:ascii="Calibri" w:hAnsi="Calibri" w:cs="Arial"/>
                <w:color w:val="000000"/>
                <w:sz w:val="18"/>
                <w:szCs w:val="18"/>
              </w:rPr>
            </w:pPr>
            <w:r w:rsidRPr="00A35AD8">
              <w:rPr>
                <w:rFonts w:ascii="Calibri" w:hAnsi="Calibri" w:cs="Arial"/>
                <w:color w:val="000000"/>
                <w:sz w:val="18"/>
                <w:szCs w:val="18"/>
              </w:rPr>
              <w:t>3.080</w:t>
            </w:r>
          </w:p>
        </w:tc>
        <w:tc>
          <w:tcPr>
            <w:tcW w:w="1134" w:type="dxa"/>
            <w:tcBorders>
              <w:top w:val="nil"/>
              <w:left w:val="nil"/>
              <w:bottom w:val="single" w:sz="4" w:space="0" w:color="auto"/>
              <w:right w:val="nil"/>
            </w:tcBorders>
            <w:vAlign w:val="bottom"/>
          </w:tcPr>
          <w:p w14:paraId="5B55CBD3" w14:textId="77777777" w:rsidR="00CF262C" w:rsidRPr="00723178" w:rsidRDefault="00CF262C" w:rsidP="0045519F">
            <w:pPr>
              <w:jc w:val="right"/>
              <w:rPr>
                <w:rFonts w:ascii="Calibri" w:hAnsi="Calibri" w:cs="Arial"/>
                <w:color w:val="000000"/>
                <w:sz w:val="18"/>
                <w:szCs w:val="18"/>
              </w:rPr>
            </w:pPr>
            <w:r w:rsidRPr="00723178">
              <w:rPr>
                <w:rFonts w:ascii="Calibri" w:hAnsi="Calibri" w:cs="Arial"/>
                <w:color w:val="000000"/>
                <w:sz w:val="18"/>
                <w:szCs w:val="18"/>
              </w:rPr>
              <w:t>3.235</w:t>
            </w:r>
          </w:p>
        </w:tc>
      </w:tr>
      <w:tr w:rsidR="00CF262C" w:rsidRPr="00E76697" w14:paraId="38B94A54" w14:textId="77777777" w:rsidTr="0045519F">
        <w:trPr>
          <w:trHeight w:val="144"/>
        </w:trPr>
        <w:tc>
          <w:tcPr>
            <w:tcW w:w="6062" w:type="dxa"/>
            <w:tcBorders>
              <w:left w:val="nil"/>
              <w:right w:val="nil"/>
            </w:tcBorders>
            <w:vAlign w:val="bottom"/>
          </w:tcPr>
          <w:p w14:paraId="15D43423"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Ukupno obveze</w:t>
            </w:r>
          </w:p>
        </w:tc>
        <w:tc>
          <w:tcPr>
            <w:tcW w:w="1276" w:type="dxa"/>
            <w:tcBorders>
              <w:top w:val="single" w:sz="4" w:space="0" w:color="auto"/>
              <w:left w:val="nil"/>
              <w:bottom w:val="single" w:sz="12" w:space="0" w:color="auto"/>
              <w:right w:val="nil"/>
            </w:tcBorders>
            <w:noWrap/>
            <w:vAlign w:val="bottom"/>
          </w:tcPr>
          <w:p w14:paraId="08E0F19E" w14:textId="77777777" w:rsidR="00CF262C" w:rsidRPr="00E76697" w:rsidRDefault="00CF262C" w:rsidP="0045519F">
            <w:pPr>
              <w:jc w:val="right"/>
              <w:rPr>
                <w:rFonts w:ascii="Calibri" w:hAnsi="Calibri" w:cs="Arial"/>
                <w:b/>
                <w:bCs/>
                <w:color w:val="000000"/>
                <w:sz w:val="18"/>
                <w:szCs w:val="18"/>
              </w:rPr>
            </w:pPr>
            <w:r w:rsidRPr="00A35AD8">
              <w:rPr>
                <w:rFonts w:ascii="Calibri" w:hAnsi="Calibri" w:cs="Arial"/>
                <w:b/>
                <w:bCs/>
                <w:color w:val="000000"/>
                <w:sz w:val="18"/>
                <w:szCs w:val="18"/>
              </w:rPr>
              <w:t>6.703</w:t>
            </w:r>
          </w:p>
        </w:tc>
        <w:tc>
          <w:tcPr>
            <w:tcW w:w="1134" w:type="dxa"/>
            <w:tcBorders>
              <w:top w:val="single" w:sz="4" w:space="0" w:color="auto"/>
              <w:left w:val="nil"/>
              <w:bottom w:val="single" w:sz="12" w:space="0" w:color="auto"/>
              <w:right w:val="nil"/>
            </w:tcBorders>
            <w:vAlign w:val="bottom"/>
          </w:tcPr>
          <w:p w14:paraId="38A1F824"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color w:val="000000"/>
                <w:sz w:val="18"/>
                <w:szCs w:val="18"/>
              </w:rPr>
              <w:t>6.615</w:t>
            </w:r>
          </w:p>
        </w:tc>
      </w:tr>
      <w:tr w:rsidR="00CF262C" w:rsidRPr="00E76697" w14:paraId="02EF7B91" w14:textId="77777777" w:rsidTr="0045519F">
        <w:trPr>
          <w:trHeight w:val="56"/>
        </w:trPr>
        <w:tc>
          <w:tcPr>
            <w:tcW w:w="6062" w:type="dxa"/>
            <w:tcBorders>
              <w:left w:val="nil"/>
              <w:right w:val="nil"/>
            </w:tcBorders>
            <w:vAlign w:val="bottom"/>
          </w:tcPr>
          <w:p w14:paraId="37655CC5" w14:textId="77777777" w:rsidR="00CF262C" w:rsidRPr="00E76697" w:rsidRDefault="00CF262C" w:rsidP="0045519F">
            <w:pPr>
              <w:spacing w:line="140" w:lineRule="exact"/>
              <w:rPr>
                <w:rFonts w:ascii="Calibri" w:hAnsi="Calibri" w:cs="Arial"/>
                <w:b/>
                <w:bCs/>
                <w:color w:val="000000"/>
                <w:sz w:val="18"/>
                <w:szCs w:val="18"/>
              </w:rPr>
            </w:pPr>
          </w:p>
        </w:tc>
        <w:tc>
          <w:tcPr>
            <w:tcW w:w="1276" w:type="dxa"/>
            <w:tcBorders>
              <w:top w:val="single" w:sz="12" w:space="0" w:color="auto"/>
              <w:left w:val="nil"/>
              <w:bottom w:val="single" w:sz="4" w:space="0" w:color="auto"/>
              <w:right w:val="nil"/>
            </w:tcBorders>
            <w:noWrap/>
            <w:vAlign w:val="bottom"/>
          </w:tcPr>
          <w:p w14:paraId="46A4CCC1" w14:textId="77777777" w:rsidR="00CF262C" w:rsidRPr="00E76697" w:rsidRDefault="00CF262C" w:rsidP="0045519F">
            <w:pPr>
              <w:spacing w:line="140" w:lineRule="exact"/>
              <w:jc w:val="right"/>
              <w:rPr>
                <w:rFonts w:ascii="Calibri" w:hAnsi="Calibri" w:cs="Arial"/>
                <w:b/>
                <w:bCs/>
                <w:color w:val="000000"/>
                <w:sz w:val="18"/>
                <w:szCs w:val="18"/>
              </w:rPr>
            </w:pPr>
          </w:p>
        </w:tc>
        <w:tc>
          <w:tcPr>
            <w:tcW w:w="1134" w:type="dxa"/>
            <w:tcBorders>
              <w:top w:val="single" w:sz="12" w:space="0" w:color="auto"/>
              <w:left w:val="nil"/>
              <w:bottom w:val="single" w:sz="4" w:space="0" w:color="auto"/>
              <w:right w:val="nil"/>
            </w:tcBorders>
            <w:vAlign w:val="bottom"/>
          </w:tcPr>
          <w:p w14:paraId="3B4FE420" w14:textId="77777777" w:rsidR="00CF262C" w:rsidRPr="00723178" w:rsidRDefault="00CF262C" w:rsidP="0045519F">
            <w:pPr>
              <w:spacing w:line="140" w:lineRule="exact"/>
              <w:jc w:val="right"/>
              <w:rPr>
                <w:rFonts w:ascii="Calibri" w:hAnsi="Calibri" w:cs="Arial"/>
                <w:b/>
                <w:bCs/>
                <w:color w:val="000000"/>
                <w:sz w:val="18"/>
                <w:szCs w:val="18"/>
              </w:rPr>
            </w:pPr>
          </w:p>
        </w:tc>
      </w:tr>
      <w:tr w:rsidR="00CF262C" w:rsidRPr="00E76697" w14:paraId="2F1F608E" w14:textId="77777777" w:rsidTr="0045519F">
        <w:trPr>
          <w:trHeight w:val="230"/>
        </w:trPr>
        <w:tc>
          <w:tcPr>
            <w:tcW w:w="6062" w:type="dxa"/>
            <w:tcBorders>
              <w:left w:val="nil"/>
              <w:right w:val="nil"/>
            </w:tcBorders>
            <w:vAlign w:val="bottom"/>
          </w:tcPr>
          <w:p w14:paraId="38641848"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Ukupno kapital i obveze</w:t>
            </w:r>
          </w:p>
        </w:tc>
        <w:tc>
          <w:tcPr>
            <w:tcW w:w="1276" w:type="dxa"/>
            <w:tcBorders>
              <w:top w:val="single" w:sz="4" w:space="0" w:color="auto"/>
              <w:left w:val="nil"/>
              <w:bottom w:val="single" w:sz="12" w:space="0" w:color="auto"/>
              <w:right w:val="nil"/>
            </w:tcBorders>
            <w:noWrap/>
            <w:vAlign w:val="bottom"/>
          </w:tcPr>
          <w:p w14:paraId="73045B3F" w14:textId="77777777" w:rsidR="00CF262C" w:rsidRPr="00E76697" w:rsidRDefault="00CF262C" w:rsidP="0045519F">
            <w:pPr>
              <w:jc w:val="right"/>
              <w:rPr>
                <w:rFonts w:ascii="Calibri" w:hAnsi="Calibri" w:cs="Arial"/>
                <w:b/>
                <w:bCs/>
                <w:color w:val="000000"/>
                <w:sz w:val="18"/>
                <w:szCs w:val="18"/>
              </w:rPr>
            </w:pPr>
            <w:r w:rsidRPr="00A35AD8">
              <w:rPr>
                <w:rFonts w:ascii="Calibri" w:hAnsi="Calibri" w:cs="Arial"/>
                <w:b/>
                <w:bCs/>
                <w:color w:val="000000"/>
                <w:sz w:val="18"/>
                <w:szCs w:val="18"/>
              </w:rPr>
              <w:t>63.570</w:t>
            </w:r>
          </w:p>
        </w:tc>
        <w:tc>
          <w:tcPr>
            <w:tcW w:w="1134" w:type="dxa"/>
            <w:tcBorders>
              <w:top w:val="single" w:sz="4" w:space="0" w:color="auto"/>
              <w:left w:val="nil"/>
              <w:bottom w:val="single" w:sz="12" w:space="0" w:color="auto"/>
              <w:right w:val="nil"/>
            </w:tcBorders>
            <w:vAlign w:val="bottom"/>
          </w:tcPr>
          <w:p w14:paraId="092D6F9C" w14:textId="77777777" w:rsidR="00CF262C" w:rsidRPr="00723178" w:rsidRDefault="00CF262C" w:rsidP="0045519F">
            <w:pPr>
              <w:jc w:val="right"/>
              <w:rPr>
                <w:rFonts w:ascii="Calibri" w:hAnsi="Calibri" w:cs="Arial"/>
                <w:b/>
                <w:bCs/>
                <w:color w:val="000000"/>
                <w:sz w:val="18"/>
                <w:szCs w:val="18"/>
              </w:rPr>
            </w:pPr>
            <w:r w:rsidRPr="00723178">
              <w:rPr>
                <w:rFonts w:ascii="Calibri" w:hAnsi="Calibri" w:cs="Arial"/>
                <w:b/>
                <w:bCs/>
                <w:color w:val="000000"/>
                <w:sz w:val="18"/>
                <w:szCs w:val="18"/>
              </w:rPr>
              <w:t>62.307</w:t>
            </w:r>
          </w:p>
        </w:tc>
      </w:tr>
    </w:tbl>
    <w:p w14:paraId="345DBA31" w14:textId="77777777" w:rsidR="00FA35FB" w:rsidRPr="00EA3621" w:rsidRDefault="00FA35FB" w:rsidP="00FA35FB">
      <w:pPr>
        <w:jc w:val="both"/>
        <w:rPr>
          <w:rFonts w:cs="Arial"/>
          <w:b/>
          <w:color w:val="000000" w:themeColor="text1"/>
        </w:rPr>
      </w:pPr>
    </w:p>
    <w:p w14:paraId="0ABCB6C1" w14:textId="77777777" w:rsidR="00FA35FB" w:rsidRPr="00EA3621" w:rsidRDefault="00FA35FB" w:rsidP="00FA35FB">
      <w:pPr>
        <w:jc w:val="both"/>
        <w:rPr>
          <w:rFonts w:cs="Arial"/>
          <w:b/>
          <w:color w:val="000000" w:themeColor="text1"/>
        </w:rPr>
      </w:pPr>
    </w:p>
    <w:p w14:paraId="04BBD27F" w14:textId="77777777" w:rsidR="00886774" w:rsidRPr="00EA3621" w:rsidRDefault="00886774" w:rsidP="00FA35FB">
      <w:pPr>
        <w:jc w:val="both"/>
        <w:rPr>
          <w:rFonts w:cs="Arial"/>
          <w:b/>
          <w:color w:val="000000" w:themeColor="text1"/>
        </w:rPr>
        <w:sectPr w:rsidR="00886774" w:rsidRPr="00EA3621" w:rsidSect="005F07DF">
          <w:headerReference w:type="default" r:id="rId27"/>
          <w:pgSz w:w="11906" w:h="16838"/>
          <w:pgMar w:top="1417" w:right="1417" w:bottom="1417" w:left="1417" w:header="708" w:footer="708" w:gutter="0"/>
          <w:cols w:space="708"/>
          <w:docGrid w:linePitch="360"/>
        </w:sectPr>
      </w:pPr>
    </w:p>
    <w:p w14:paraId="34871772" w14:textId="3FFD0A78" w:rsidR="00FA35FB" w:rsidRDefault="00FA35FB" w:rsidP="00FA35FB">
      <w:pPr>
        <w:jc w:val="both"/>
        <w:rPr>
          <w:rFonts w:cs="Arial"/>
          <w:b/>
          <w:color w:val="000000" w:themeColor="text1"/>
        </w:rPr>
      </w:pPr>
    </w:p>
    <w:p w14:paraId="69876C32" w14:textId="77777777" w:rsidR="00A15927" w:rsidRPr="00EA3621" w:rsidRDefault="00A15927" w:rsidP="00FA35FB">
      <w:pPr>
        <w:jc w:val="both"/>
        <w:rPr>
          <w:rFonts w:cs="Arial"/>
          <w:b/>
          <w:color w:val="000000" w:themeColor="text1"/>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CF262C" w:rsidRPr="00E76697" w14:paraId="320BDE64" w14:textId="77777777" w:rsidTr="0045519F">
        <w:trPr>
          <w:trHeight w:val="66"/>
        </w:trPr>
        <w:tc>
          <w:tcPr>
            <w:tcW w:w="6237" w:type="dxa"/>
            <w:tcBorders>
              <w:left w:val="nil"/>
              <w:right w:val="nil"/>
            </w:tcBorders>
          </w:tcPr>
          <w:p w14:paraId="45FFE062" w14:textId="77777777" w:rsidR="00CF262C" w:rsidRPr="00E76697" w:rsidRDefault="00CF262C" w:rsidP="0045519F">
            <w:pPr>
              <w:spacing w:line="140" w:lineRule="exact"/>
              <w:rPr>
                <w:rFonts w:ascii="Calibri" w:hAnsi="Calibri" w:cs="Arial"/>
                <w:color w:val="000000"/>
                <w:sz w:val="18"/>
                <w:szCs w:val="18"/>
              </w:rPr>
            </w:pPr>
          </w:p>
        </w:tc>
        <w:tc>
          <w:tcPr>
            <w:tcW w:w="1276" w:type="dxa"/>
            <w:tcBorders>
              <w:left w:val="nil"/>
              <w:right w:val="nil"/>
            </w:tcBorders>
          </w:tcPr>
          <w:p w14:paraId="044FE0AE" w14:textId="77777777" w:rsidR="00CF262C" w:rsidRPr="00E76697" w:rsidRDefault="00CF262C" w:rsidP="0045519F">
            <w:pPr>
              <w:spacing w:line="140" w:lineRule="exact"/>
              <w:jc w:val="right"/>
              <w:rPr>
                <w:rFonts w:ascii="Calibri" w:hAnsi="Calibri" w:cs="Arial"/>
                <w:color w:val="000000"/>
                <w:sz w:val="18"/>
                <w:szCs w:val="18"/>
              </w:rPr>
            </w:pPr>
          </w:p>
        </w:tc>
        <w:tc>
          <w:tcPr>
            <w:tcW w:w="1134" w:type="dxa"/>
            <w:tcBorders>
              <w:left w:val="nil"/>
              <w:right w:val="nil"/>
            </w:tcBorders>
          </w:tcPr>
          <w:p w14:paraId="076B14DC" w14:textId="77777777" w:rsidR="00CF262C" w:rsidRPr="00E76697" w:rsidRDefault="00CF262C" w:rsidP="0045519F">
            <w:pPr>
              <w:spacing w:line="140" w:lineRule="exact"/>
              <w:jc w:val="right"/>
              <w:rPr>
                <w:rFonts w:ascii="Calibri" w:hAnsi="Calibri" w:cs="Arial"/>
                <w:color w:val="000000"/>
                <w:sz w:val="18"/>
                <w:szCs w:val="18"/>
              </w:rPr>
            </w:pPr>
          </w:p>
        </w:tc>
      </w:tr>
      <w:tr w:rsidR="00CF262C" w:rsidRPr="00E76697" w14:paraId="1885D236" w14:textId="77777777" w:rsidTr="0045519F">
        <w:trPr>
          <w:trHeight w:val="119"/>
        </w:trPr>
        <w:tc>
          <w:tcPr>
            <w:tcW w:w="6237" w:type="dxa"/>
            <w:tcBorders>
              <w:left w:val="nil"/>
              <w:bottom w:val="nil"/>
              <w:right w:val="nil"/>
            </w:tcBorders>
            <w:vAlign w:val="bottom"/>
          </w:tcPr>
          <w:p w14:paraId="0C5F6B16" w14:textId="77777777" w:rsidR="00CF262C" w:rsidRPr="00E76697" w:rsidRDefault="00CF262C" w:rsidP="0045519F">
            <w:pPr>
              <w:rPr>
                <w:rFonts w:ascii="Calibri" w:hAnsi="Calibri" w:cs="Arial"/>
                <w:b/>
                <w:bCs/>
                <w:color w:val="000000"/>
                <w:sz w:val="18"/>
                <w:szCs w:val="18"/>
              </w:rPr>
            </w:pPr>
          </w:p>
        </w:tc>
        <w:tc>
          <w:tcPr>
            <w:tcW w:w="1276" w:type="dxa"/>
            <w:tcBorders>
              <w:left w:val="nil"/>
              <w:bottom w:val="nil"/>
              <w:right w:val="nil"/>
            </w:tcBorders>
            <w:noWrap/>
            <w:vAlign w:val="bottom"/>
          </w:tcPr>
          <w:p w14:paraId="439BECC8"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w:t>
            </w:r>
            <w:r>
              <w:rPr>
                <w:rFonts w:ascii="Calibri" w:hAnsi="Calibri" w:cs="Arial"/>
                <w:b/>
                <w:bCs/>
                <w:color w:val="000000"/>
                <w:sz w:val="18"/>
                <w:szCs w:val="18"/>
              </w:rPr>
              <w:t>0</w:t>
            </w:r>
            <w:r w:rsidRPr="00E76697">
              <w:rPr>
                <w:rFonts w:ascii="Calibri" w:hAnsi="Calibri" w:cs="Arial"/>
                <w:b/>
                <w:bCs/>
                <w:color w:val="000000"/>
                <w:sz w:val="18"/>
                <w:szCs w:val="18"/>
              </w:rPr>
              <w:t>.</w:t>
            </w:r>
            <w:r>
              <w:rPr>
                <w:rFonts w:ascii="Calibri" w:hAnsi="Calibri" w:cs="Arial"/>
                <w:b/>
                <w:bCs/>
                <w:color w:val="000000"/>
                <w:sz w:val="18"/>
                <w:szCs w:val="18"/>
              </w:rPr>
              <w:t>6</w:t>
            </w:r>
            <w:r w:rsidRPr="00E76697">
              <w:rPr>
                <w:rFonts w:ascii="Calibri" w:hAnsi="Calibri" w:cs="Arial"/>
                <w:b/>
                <w:bCs/>
                <w:color w:val="000000"/>
                <w:sz w:val="18"/>
                <w:szCs w:val="18"/>
              </w:rPr>
              <w:t>.2021.</w:t>
            </w:r>
          </w:p>
        </w:tc>
        <w:tc>
          <w:tcPr>
            <w:tcW w:w="1134" w:type="dxa"/>
            <w:tcBorders>
              <w:left w:val="nil"/>
              <w:bottom w:val="nil"/>
              <w:right w:val="nil"/>
            </w:tcBorders>
            <w:vAlign w:val="bottom"/>
          </w:tcPr>
          <w:p w14:paraId="4FD77A90"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3</w:t>
            </w:r>
            <w:r>
              <w:rPr>
                <w:rFonts w:ascii="Calibri" w:hAnsi="Calibri" w:cs="Arial"/>
                <w:b/>
                <w:bCs/>
                <w:color w:val="000000"/>
                <w:sz w:val="18"/>
                <w:szCs w:val="18"/>
              </w:rPr>
              <w:t>0</w:t>
            </w:r>
            <w:r w:rsidRPr="00E76697">
              <w:rPr>
                <w:rFonts w:ascii="Calibri" w:hAnsi="Calibri" w:cs="Arial"/>
                <w:b/>
                <w:bCs/>
                <w:color w:val="000000"/>
                <w:sz w:val="18"/>
                <w:szCs w:val="18"/>
              </w:rPr>
              <w:t>.</w:t>
            </w:r>
            <w:r>
              <w:rPr>
                <w:rFonts w:ascii="Calibri" w:hAnsi="Calibri" w:cs="Arial"/>
                <w:b/>
                <w:bCs/>
                <w:color w:val="000000"/>
                <w:sz w:val="18"/>
                <w:szCs w:val="18"/>
              </w:rPr>
              <w:t>6</w:t>
            </w:r>
            <w:r w:rsidRPr="00E76697">
              <w:rPr>
                <w:rFonts w:ascii="Calibri" w:hAnsi="Calibri" w:cs="Arial"/>
                <w:b/>
                <w:bCs/>
                <w:color w:val="000000"/>
                <w:sz w:val="18"/>
                <w:szCs w:val="18"/>
              </w:rPr>
              <w:t>.2020.</w:t>
            </w:r>
          </w:p>
        </w:tc>
      </w:tr>
      <w:tr w:rsidR="00CF262C" w:rsidRPr="00E76697" w14:paraId="73A09F76" w14:textId="77777777" w:rsidTr="0045519F">
        <w:trPr>
          <w:trHeight w:val="95"/>
        </w:trPr>
        <w:tc>
          <w:tcPr>
            <w:tcW w:w="6237" w:type="dxa"/>
            <w:tcBorders>
              <w:left w:val="nil"/>
              <w:bottom w:val="nil"/>
              <w:right w:val="nil"/>
            </w:tcBorders>
            <w:vAlign w:val="bottom"/>
          </w:tcPr>
          <w:p w14:paraId="60DE2AAC" w14:textId="77777777" w:rsidR="00CF262C" w:rsidRPr="00E76697" w:rsidRDefault="00CF262C" w:rsidP="0045519F">
            <w:pPr>
              <w:rPr>
                <w:rFonts w:ascii="Calibri" w:hAnsi="Calibri" w:cs="Arial"/>
                <w:b/>
                <w:bCs/>
                <w:color w:val="000000"/>
                <w:sz w:val="18"/>
                <w:szCs w:val="18"/>
              </w:rPr>
            </w:pPr>
          </w:p>
        </w:tc>
        <w:tc>
          <w:tcPr>
            <w:tcW w:w="1276" w:type="dxa"/>
            <w:tcBorders>
              <w:left w:val="nil"/>
              <w:bottom w:val="nil"/>
              <w:right w:val="nil"/>
            </w:tcBorders>
            <w:noWrap/>
            <w:vAlign w:val="bottom"/>
          </w:tcPr>
          <w:p w14:paraId="4617E625"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c>
          <w:tcPr>
            <w:tcW w:w="1134" w:type="dxa"/>
            <w:tcBorders>
              <w:left w:val="nil"/>
              <w:bottom w:val="nil"/>
              <w:right w:val="nil"/>
            </w:tcBorders>
            <w:vAlign w:val="bottom"/>
          </w:tcPr>
          <w:p w14:paraId="1DE4F53B" w14:textId="77777777" w:rsidR="00CF262C" w:rsidRPr="00E76697" w:rsidRDefault="00CF262C" w:rsidP="0045519F">
            <w:pPr>
              <w:jc w:val="right"/>
              <w:rPr>
                <w:rFonts w:ascii="Calibri" w:hAnsi="Calibri" w:cs="Arial"/>
                <w:b/>
                <w:bCs/>
                <w:color w:val="000000"/>
                <w:sz w:val="18"/>
                <w:szCs w:val="18"/>
              </w:rPr>
            </w:pPr>
            <w:r w:rsidRPr="00E76697">
              <w:rPr>
                <w:rFonts w:ascii="Calibri" w:hAnsi="Calibri" w:cs="Arial"/>
                <w:b/>
                <w:bCs/>
                <w:color w:val="000000"/>
                <w:sz w:val="18"/>
                <w:szCs w:val="18"/>
              </w:rPr>
              <w:t>000 kuna</w:t>
            </w:r>
          </w:p>
        </w:tc>
      </w:tr>
      <w:tr w:rsidR="00CF262C" w:rsidRPr="00E76697" w14:paraId="189623FE" w14:textId="77777777" w:rsidTr="0045519F">
        <w:trPr>
          <w:trHeight w:val="59"/>
        </w:trPr>
        <w:tc>
          <w:tcPr>
            <w:tcW w:w="6237" w:type="dxa"/>
            <w:tcBorders>
              <w:top w:val="nil"/>
              <w:left w:val="nil"/>
              <w:bottom w:val="nil"/>
              <w:right w:val="nil"/>
            </w:tcBorders>
            <w:vAlign w:val="bottom"/>
          </w:tcPr>
          <w:p w14:paraId="7412798F" w14:textId="77777777" w:rsidR="00CF262C" w:rsidRPr="00E76697" w:rsidRDefault="00CF262C" w:rsidP="0045519F">
            <w:pPr>
              <w:spacing w:line="140" w:lineRule="exact"/>
              <w:rPr>
                <w:rFonts w:ascii="Calibri" w:hAnsi="Calibri" w:cs="Arial"/>
                <w:color w:val="000000"/>
                <w:sz w:val="18"/>
                <w:szCs w:val="18"/>
              </w:rPr>
            </w:pPr>
          </w:p>
        </w:tc>
        <w:tc>
          <w:tcPr>
            <w:tcW w:w="1276" w:type="dxa"/>
            <w:tcBorders>
              <w:top w:val="nil"/>
              <w:left w:val="nil"/>
              <w:bottom w:val="nil"/>
              <w:right w:val="nil"/>
            </w:tcBorders>
            <w:noWrap/>
            <w:vAlign w:val="bottom"/>
          </w:tcPr>
          <w:p w14:paraId="03CE615B" w14:textId="77777777" w:rsidR="00CF262C" w:rsidRPr="00E76697" w:rsidRDefault="00CF262C" w:rsidP="0045519F">
            <w:pPr>
              <w:spacing w:line="140" w:lineRule="exact"/>
              <w:rPr>
                <w:rFonts w:ascii="Calibri" w:hAnsi="Calibri" w:cs="Arial"/>
                <w:color w:val="000000"/>
                <w:sz w:val="18"/>
                <w:szCs w:val="18"/>
              </w:rPr>
            </w:pPr>
          </w:p>
        </w:tc>
        <w:tc>
          <w:tcPr>
            <w:tcW w:w="1134" w:type="dxa"/>
            <w:tcBorders>
              <w:top w:val="nil"/>
              <w:left w:val="nil"/>
              <w:bottom w:val="nil"/>
              <w:right w:val="nil"/>
            </w:tcBorders>
            <w:vAlign w:val="bottom"/>
          </w:tcPr>
          <w:p w14:paraId="1F79A405" w14:textId="77777777" w:rsidR="00CF262C" w:rsidRPr="00E76697" w:rsidRDefault="00CF262C" w:rsidP="0045519F">
            <w:pPr>
              <w:spacing w:line="140" w:lineRule="exact"/>
              <w:rPr>
                <w:rFonts w:ascii="Calibri" w:hAnsi="Calibri" w:cs="Arial"/>
                <w:color w:val="000000"/>
                <w:sz w:val="18"/>
                <w:szCs w:val="18"/>
              </w:rPr>
            </w:pPr>
          </w:p>
        </w:tc>
      </w:tr>
      <w:tr w:rsidR="00CF262C" w:rsidRPr="00E76697" w14:paraId="1141A642" w14:textId="77777777" w:rsidTr="0045519F">
        <w:trPr>
          <w:trHeight w:val="109"/>
        </w:trPr>
        <w:tc>
          <w:tcPr>
            <w:tcW w:w="6237" w:type="dxa"/>
            <w:tcBorders>
              <w:top w:val="nil"/>
              <w:left w:val="nil"/>
              <w:bottom w:val="nil"/>
              <w:right w:val="nil"/>
            </w:tcBorders>
            <w:vAlign w:val="bottom"/>
          </w:tcPr>
          <w:p w14:paraId="52EF8863"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Poslovne aktivnosti</w:t>
            </w:r>
          </w:p>
        </w:tc>
        <w:tc>
          <w:tcPr>
            <w:tcW w:w="1276" w:type="dxa"/>
            <w:tcBorders>
              <w:top w:val="nil"/>
              <w:left w:val="nil"/>
              <w:bottom w:val="nil"/>
              <w:right w:val="nil"/>
            </w:tcBorders>
            <w:noWrap/>
            <w:vAlign w:val="bottom"/>
          </w:tcPr>
          <w:p w14:paraId="4A5011E2" w14:textId="77777777" w:rsidR="00CF262C" w:rsidRPr="00E76697" w:rsidRDefault="00CF262C" w:rsidP="0045519F">
            <w:pPr>
              <w:jc w:val="right"/>
              <w:rPr>
                <w:rFonts w:ascii="Calibri" w:hAnsi="Calibri" w:cs="Arial"/>
                <w:color w:val="000000"/>
                <w:sz w:val="18"/>
                <w:szCs w:val="18"/>
              </w:rPr>
            </w:pPr>
          </w:p>
        </w:tc>
        <w:tc>
          <w:tcPr>
            <w:tcW w:w="1134" w:type="dxa"/>
            <w:tcBorders>
              <w:top w:val="nil"/>
              <w:left w:val="nil"/>
              <w:bottom w:val="nil"/>
              <w:right w:val="nil"/>
            </w:tcBorders>
            <w:vAlign w:val="bottom"/>
          </w:tcPr>
          <w:p w14:paraId="7CCAF5B9" w14:textId="77777777" w:rsidR="00CF262C" w:rsidRPr="00E76697" w:rsidRDefault="00CF262C" w:rsidP="0045519F">
            <w:pPr>
              <w:jc w:val="right"/>
              <w:rPr>
                <w:rFonts w:ascii="Calibri" w:hAnsi="Calibri" w:cs="Arial"/>
                <w:color w:val="000000"/>
                <w:sz w:val="18"/>
                <w:szCs w:val="18"/>
              </w:rPr>
            </w:pPr>
          </w:p>
        </w:tc>
      </w:tr>
      <w:tr w:rsidR="00CF262C" w:rsidRPr="00E76697" w14:paraId="12340F92" w14:textId="77777777" w:rsidTr="0045519F">
        <w:trPr>
          <w:trHeight w:val="66"/>
        </w:trPr>
        <w:tc>
          <w:tcPr>
            <w:tcW w:w="6237" w:type="dxa"/>
            <w:tcBorders>
              <w:top w:val="nil"/>
              <w:left w:val="nil"/>
              <w:bottom w:val="nil"/>
              <w:right w:val="nil"/>
            </w:tcBorders>
            <w:vAlign w:val="bottom"/>
          </w:tcPr>
          <w:p w14:paraId="1E93E2C2"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Dobit prije oporezivanja</w:t>
            </w:r>
          </w:p>
        </w:tc>
        <w:tc>
          <w:tcPr>
            <w:tcW w:w="1276" w:type="dxa"/>
            <w:tcBorders>
              <w:top w:val="nil"/>
              <w:left w:val="nil"/>
              <w:bottom w:val="nil"/>
              <w:right w:val="nil"/>
            </w:tcBorders>
            <w:noWrap/>
            <w:vAlign w:val="bottom"/>
          </w:tcPr>
          <w:p w14:paraId="2A6EE978" w14:textId="77777777" w:rsidR="00CF262C" w:rsidRPr="00E76697" w:rsidRDefault="00CF262C" w:rsidP="0045519F">
            <w:pPr>
              <w:jc w:val="right"/>
              <w:rPr>
                <w:rFonts w:ascii="Calibri" w:hAnsi="Calibri" w:cs="Arial"/>
                <w:bCs/>
                <w:color w:val="000000"/>
                <w:sz w:val="18"/>
                <w:szCs w:val="18"/>
              </w:rPr>
            </w:pPr>
            <w:r w:rsidRPr="00A35AD8">
              <w:rPr>
                <w:rFonts w:ascii="Calibri" w:hAnsi="Calibri" w:cs="Arial"/>
                <w:bCs/>
                <w:color w:val="000000"/>
                <w:sz w:val="18"/>
                <w:szCs w:val="18"/>
              </w:rPr>
              <w:t>461</w:t>
            </w:r>
          </w:p>
        </w:tc>
        <w:tc>
          <w:tcPr>
            <w:tcW w:w="1134" w:type="dxa"/>
            <w:tcBorders>
              <w:top w:val="nil"/>
              <w:left w:val="nil"/>
              <w:bottom w:val="nil"/>
              <w:right w:val="nil"/>
            </w:tcBorders>
            <w:vAlign w:val="bottom"/>
          </w:tcPr>
          <w:p w14:paraId="7BFF74E2" w14:textId="77777777" w:rsidR="00CF262C" w:rsidRPr="00E76697" w:rsidRDefault="00CF262C" w:rsidP="0045519F">
            <w:pPr>
              <w:jc w:val="right"/>
              <w:rPr>
                <w:rFonts w:ascii="Calibri" w:hAnsi="Calibri" w:cs="Arial"/>
                <w:bCs/>
                <w:color w:val="000000"/>
                <w:sz w:val="18"/>
                <w:szCs w:val="18"/>
              </w:rPr>
            </w:pPr>
            <w:r w:rsidRPr="008F6BAA">
              <w:rPr>
                <w:rFonts w:cs="Arial"/>
                <w:bCs/>
                <w:color w:val="000000" w:themeColor="text1"/>
                <w:sz w:val="18"/>
                <w:szCs w:val="18"/>
              </w:rPr>
              <w:t>1.663</w:t>
            </w:r>
          </w:p>
        </w:tc>
      </w:tr>
      <w:tr w:rsidR="00CF262C" w:rsidRPr="00E76697" w14:paraId="3FB23A6F" w14:textId="77777777" w:rsidTr="0045519F">
        <w:trPr>
          <w:trHeight w:val="180"/>
        </w:trPr>
        <w:tc>
          <w:tcPr>
            <w:tcW w:w="6237" w:type="dxa"/>
            <w:tcBorders>
              <w:top w:val="nil"/>
              <w:left w:val="nil"/>
              <w:bottom w:val="nil"/>
              <w:right w:val="nil"/>
            </w:tcBorders>
            <w:vAlign w:val="bottom"/>
          </w:tcPr>
          <w:p w14:paraId="7246051D" w14:textId="77777777" w:rsidR="00CF262C" w:rsidRPr="00E76697" w:rsidRDefault="00CF262C" w:rsidP="0045519F">
            <w:pPr>
              <w:rPr>
                <w:rFonts w:ascii="Calibri" w:hAnsi="Calibri" w:cs="Arial"/>
                <w:i/>
                <w:color w:val="000000"/>
                <w:sz w:val="18"/>
                <w:szCs w:val="18"/>
              </w:rPr>
            </w:pPr>
            <w:r w:rsidRPr="00E76697">
              <w:rPr>
                <w:rFonts w:ascii="Calibri" w:hAnsi="Calibri" w:cs="Arial"/>
                <w:i/>
                <w:color w:val="000000"/>
                <w:sz w:val="18"/>
                <w:szCs w:val="18"/>
              </w:rPr>
              <w:t>Usklađenje na neto novčana sredstva ostvarena i uporabljena za poslovne aktivnosti</w:t>
            </w:r>
          </w:p>
        </w:tc>
        <w:tc>
          <w:tcPr>
            <w:tcW w:w="1276" w:type="dxa"/>
            <w:tcBorders>
              <w:top w:val="nil"/>
              <w:left w:val="nil"/>
              <w:bottom w:val="nil"/>
              <w:right w:val="nil"/>
            </w:tcBorders>
            <w:noWrap/>
            <w:vAlign w:val="bottom"/>
          </w:tcPr>
          <w:p w14:paraId="033F28C4" w14:textId="77777777" w:rsidR="00CF262C" w:rsidRPr="00E76697" w:rsidRDefault="00CF262C" w:rsidP="0045519F">
            <w:pPr>
              <w:jc w:val="right"/>
              <w:rPr>
                <w:rFonts w:ascii="Calibri" w:hAnsi="Calibri" w:cs="Arial"/>
                <w:color w:val="000000"/>
                <w:sz w:val="18"/>
                <w:szCs w:val="18"/>
              </w:rPr>
            </w:pPr>
          </w:p>
        </w:tc>
        <w:tc>
          <w:tcPr>
            <w:tcW w:w="1134" w:type="dxa"/>
            <w:tcBorders>
              <w:top w:val="nil"/>
              <w:left w:val="nil"/>
              <w:bottom w:val="nil"/>
              <w:right w:val="nil"/>
            </w:tcBorders>
            <w:vAlign w:val="bottom"/>
          </w:tcPr>
          <w:p w14:paraId="290BAB2A" w14:textId="77777777" w:rsidR="00CF262C" w:rsidRPr="00E76697" w:rsidRDefault="00CF262C" w:rsidP="0045519F">
            <w:pPr>
              <w:jc w:val="right"/>
              <w:rPr>
                <w:rFonts w:ascii="Calibri" w:hAnsi="Calibri" w:cs="Arial"/>
                <w:color w:val="000000"/>
                <w:sz w:val="18"/>
                <w:szCs w:val="18"/>
              </w:rPr>
            </w:pPr>
          </w:p>
        </w:tc>
      </w:tr>
      <w:tr w:rsidR="00CF262C" w:rsidRPr="00E76697" w14:paraId="5F5B9DC1" w14:textId="77777777" w:rsidTr="0045519F">
        <w:trPr>
          <w:trHeight w:val="180"/>
        </w:trPr>
        <w:tc>
          <w:tcPr>
            <w:tcW w:w="6237" w:type="dxa"/>
            <w:tcBorders>
              <w:top w:val="nil"/>
              <w:left w:val="nil"/>
              <w:bottom w:val="nil"/>
              <w:right w:val="nil"/>
            </w:tcBorders>
            <w:vAlign w:val="bottom"/>
          </w:tcPr>
          <w:p w14:paraId="33788C71"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Amortizacija</w:t>
            </w:r>
          </w:p>
        </w:tc>
        <w:tc>
          <w:tcPr>
            <w:tcW w:w="1276" w:type="dxa"/>
            <w:tcBorders>
              <w:top w:val="nil"/>
              <w:left w:val="nil"/>
              <w:bottom w:val="nil"/>
              <w:right w:val="nil"/>
            </w:tcBorders>
            <w:noWrap/>
            <w:vAlign w:val="bottom"/>
          </w:tcPr>
          <w:p w14:paraId="32B095E8" w14:textId="77777777" w:rsidR="00CF262C" w:rsidRPr="00E76697" w:rsidRDefault="00CF262C" w:rsidP="0045519F">
            <w:pPr>
              <w:jc w:val="right"/>
              <w:rPr>
                <w:rFonts w:ascii="Calibri" w:hAnsi="Calibri" w:cs="Arial"/>
                <w:color w:val="000000"/>
                <w:sz w:val="18"/>
                <w:szCs w:val="18"/>
              </w:rPr>
            </w:pPr>
            <w:r w:rsidRPr="00A35AD8">
              <w:rPr>
                <w:rFonts w:ascii="Calibri" w:hAnsi="Calibri" w:cs="Arial"/>
                <w:color w:val="000000"/>
                <w:sz w:val="18"/>
                <w:szCs w:val="18"/>
              </w:rPr>
              <w:t>158</w:t>
            </w:r>
          </w:p>
        </w:tc>
        <w:tc>
          <w:tcPr>
            <w:tcW w:w="1134" w:type="dxa"/>
            <w:tcBorders>
              <w:top w:val="nil"/>
              <w:left w:val="nil"/>
              <w:bottom w:val="nil"/>
              <w:right w:val="nil"/>
            </w:tcBorders>
            <w:vAlign w:val="bottom"/>
          </w:tcPr>
          <w:p w14:paraId="3B73AA5E" w14:textId="77777777" w:rsidR="00CF262C" w:rsidRPr="00E76697" w:rsidRDefault="00CF262C" w:rsidP="0045519F">
            <w:pPr>
              <w:jc w:val="right"/>
              <w:rPr>
                <w:rFonts w:ascii="Calibri" w:hAnsi="Calibri" w:cs="Arial"/>
                <w:color w:val="000000"/>
                <w:sz w:val="18"/>
                <w:szCs w:val="18"/>
              </w:rPr>
            </w:pPr>
            <w:r w:rsidRPr="008F6BAA">
              <w:rPr>
                <w:rFonts w:cs="Arial"/>
                <w:color w:val="000000" w:themeColor="text1"/>
                <w:sz w:val="18"/>
                <w:szCs w:val="18"/>
              </w:rPr>
              <w:t>191</w:t>
            </w:r>
          </w:p>
        </w:tc>
      </w:tr>
      <w:tr w:rsidR="00CF262C" w:rsidRPr="00E76697" w14:paraId="574A439E" w14:textId="77777777" w:rsidTr="0045519F">
        <w:trPr>
          <w:trHeight w:val="180"/>
        </w:trPr>
        <w:tc>
          <w:tcPr>
            <w:tcW w:w="6237" w:type="dxa"/>
            <w:tcBorders>
              <w:top w:val="nil"/>
              <w:left w:val="nil"/>
              <w:bottom w:val="nil"/>
              <w:right w:val="nil"/>
            </w:tcBorders>
            <w:vAlign w:val="bottom"/>
          </w:tcPr>
          <w:p w14:paraId="58BFEB80" w14:textId="77777777" w:rsidR="00CF262C" w:rsidRPr="00E76697" w:rsidRDefault="00CF262C" w:rsidP="0045519F">
            <w:pPr>
              <w:rPr>
                <w:rFonts w:ascii="Calibri" w:hAnsi="Calibri" w:cs="Arial"/>
                <w:color w:val="000000"/>
                <w:sz w:val="18"/>
                <w:szCs w:val="18"/>
              </w:rPr>
            </w:pPr>
            <w:r w:rsidRPr="007946E7">
              <w:rPr>
                <w:rFonts w:ascii="Calibri" w:hAnsi="Calibri" w:cs="Arial"/>
                <w:color w:val="000000"/>
                <w:sz w:val="18"/>
                <w:szCs w:val="18"/>
              </w:rPr>
              <w:t>Dobitak/gubitak od</w:t>
            </w:r>
            <w:r w:rsidRPr="00E76697">
              <w:rPr>
                <w:rFonts w:ascii="Calibri" w:hAnsi="Calibri" w:cs="Arial"/>
                <w:color w:val="000000"/>
                <w:sz w:val="18"/>
                <w:szCs w:val="18"/>
              </w:rPr>
              <w:t xml:space="preserve"> umanjenja vrijednosti i rezerviranja</w:t>
            </w:r>
          </w:p>
        </w:tc>
        <w:tc>
          <w:tcPr>
            <w:tcW w:w="1276" w:type="dxa"/>
            <w:tcBorders>
              <w:top w:val="nil"/>
              <w:left w:val="nil"/>
              <w:bottom w:val="nil"/>
              <w:right w:val="nil"/>
            </w:tcBorders>
            <w:noWrap/>
            <w:vAlign w:val="bottom"/>
          </w:tcPr>
          <w:p w14:paraId="55BA670A" w14:textId="77777777" w:rsidR="00CF262C" w:rsidRPr="00E76697" w:rsidRDefault="00CF262C" w:rsidP="0045519F">
            <w:pPr>
              <w:jc w:val="right"/>
              <w:rPr>
                <w:rFonts w:ascii="Calibri" w:hAnsi="Calibri" w:cs="Arial"/>
                <w:color w:val="000000"/>
                <w:sz w:val="18"/>
                <w:szCs w:val="18"/>
              </w:rPr>
            </w:pPr>
            <w:r w:rsidRPr="00A35AD8">
              <w:rPr>
                <w:rFonts w:ascii="Calibri" w:hAnsi="Calibri" w:cs="Arial"/>
                <w:color w:val="000000"/>
                <w:sz w:val="18"/>
                <w:szCs w:val="18"/>
              </w:rPr>
              <w:t>47</w:t>
            </w:r>
          </w:p>
        </w:tc>
        <w:tc>
          <w:tcPr>
            <w:tcW w:w="1134" w:type="dxa"/>
            <w:tcBorders>
              <w:top w:val="nil"/>
              <w:left w:val="nil"/>
              <w:bottom w:val="nil"/>
              <w:right w:val="nil"/>
            </w:tcBorders>
            <w:vAlign w:val="bottom"/>
          </w:tcPr>
          <w:p w14:paraId="6B0FC6CB" w14:textId="77777777" w:rsidR="00CF262C" w:rsidRPr="00E76697" w:rsidRDefault="00CF262C" w:rsidP="0045519F">
            <w:pPr>
              <w:jc w:val="right"/>
              <w:rPr>
                <w:rFonts w:ascii="Calibri" w:hAnsi="Calibri" w:cs="Arial"/>
                <w:color w:val="000000"/>
                <w:sz w:val="18"/>
                <w:szCs w:val="18"/>
              </w:rPr>
            </w:pPr>
            <w:r>
              <w:rPr>
                <w:rFonts w:cs="Arial"/>
                <w:color w:val="000000" w:themeColor="text1"/>
                <w:sz w:val="18"/>
                <w:szCs w:val="18"/>
              </w:rPr>
              <w:t>(</w:t>
            </w:r>
            <w:r w:rsidRPr="008F6BAA">
              <w:rPr>
                <w:rFonts w:cs="Arial"/>
                <w:color w:val="000000" w:themeColor="text1"/>
                <w:sz w:val="18"/>
                <w:szCs w:val="18"/>
              </w:rPr>
              <w:t>28</w:t>
            </w:r>
            <w:r>
              <w:rPr>
                <w:rFonts w:cs="Arial"/>
                <w:color w:val="000000" w:themeColor="text1"/>
                <w:sz w:val="18"/>
                <w:szCs w:val="18"/>
              </w:rPr>
              <w:t>)</w:t>
            </w:r>
          </w:p>
        </w:tc>
      </w:tr>
      <w:tr w:rsidR="00CF262C" w:rsidRPr="00E76697" w14:paraId="1A2A1F54" w14:textId="77777777" w:rsidTr="0045519F">
        <w:trPr>
          <w:trHeight w:val="184"/>
        </w:trPr>
        <w:tc>
          <w:tcPr>
            <w:tcW w:w="6237" w:type="dxa"/>
            <w:tcBorders>
              <w:top w:val="nil"/>
              <w:left w:val="nil"/>
              <w:bottom w:val="nil"/>
              <w:right w:val="nil"/>
            </w:tcBorders>
            <w:vAlign w:val="bottom"/>
          </w:tcPr>
          <w:p w14:paraId="5710F790"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Porez na dobit</w:t>
            </w:r>
          </w:p>
        </w:tc>
        <w:tc>
          <w:tcPr>
            <w:tcW w:w="1276" w:type="dxa"/>
            <w:tcBorders>
              <w:top w:val="nil"/>
              <w:left w:val="nil"/>
              <w:bottom w:val="nil"/>
              <w:right w:val="nil"/>
            </w:tcBorders>
            <w:noWrap/>
            <w:vAlign w:val="bottom"/>
          </w:tcPr>
          <w:p w14:paraId="40F6301F"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top w:val="nil"/>
              <w:left w:val="nil"/>
              <w:bottom w:val="nil"/>
              <w:right w:val="nil"/>
            </w:tcBorders>
            <w:vAlign w:val="bottom"/>
          </w:tcPr>
          <w:p w14:paraId="3FA0E2D0" w14:textId="77777777" w:rsidR="00CF262C" w:rsidRPr="00E76697" w:rsidRDefault="00CF262C" w:rsidP="0045519F">
            <w:pPr>
              <w:jc w:val="right"/>
              <w:rPr>
                <w:rFonts w:ascii="Calibri" w:hAnsi="Calibri" w:cs="Arial"/>
                <w:color w:val="000000"/>
                <w:sz w:val="18"/>
                <w:szCs w:val="18"/>
              </w:rPr>
            </w:pPr>
            <w:r>
              <w:rPr>
                <w:rFonts w:cs="Arial"/>
                <w:color w:val="000000" w:themeColor="text1"/>
                <w:sz w:val="18"/>
                <w:szCs w:val="18"/>
              </w:rPr>
              <w:t>-</w:t>
            </w:r>
          </w:p>
        </w:tc>
      </w:tr>
      <w:tr w:rsidR="00CF262C" w:rsidRPr="00E76697" w14:paraId="31198B7F" w14:textId="77777777" w:rsidTr="0045519F">
        <w:trPr>
          <w:trHeight w:val="184"/>
        </w:trPr>
        <w:tc>
          <w:tcPr>
            <w:tcW w:w="6237" w:type="dxa"/>
            <w:tcBorders>
              <w:top w:val="nil"/>
              <w:left w:val="nil"/>
              <w:bottom w:val="nil"/>
              <w:right w:val="nil"/>
            </w:tcBorders>
            <w:vAlign w:val="bottom"/>
          </w:tcPr>
          <w:p w14:paraId="5D00A438"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Obračunane kamate</w:t>
            </w:r>
          </w:p>
        </w:tc>
        <w:tc>
          <w:tcPr>
            <w:tcW w:w="1276" w:type="dxa"/>
            <w:tcBorders>
              <w:top w:val="nil"/>
              <w:left w:val="nil"/>
              <w:right w:val="nil"/>
            </w:tcBorders>
            <w:noWrap/>
            <w:vAlign w:val="bottom"/>
          </w:tcPr>
          <w:p w14:paraId="7CA8D5DA"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3</w:t>
            </w:r>
          </w:p>
        </w:tc>
        <w:tc>
          <w:tcPr>
            <w:tcW w:w="1134" w:type="dxa"/>
            <w:tcBorders>
              <w:top w:val="nil"/>
              <w:left w:val="nil"/>
              <w:right w:val="nil"/>
            </w:tcBorders>
            <w:vAlign w:val="bottom"/>
          </w:tcPr>
          <w:p w14:paraId="74210068" w14:textId="77777777" w:rsidR="00CF262C" w:rsidRPr="00E76697" w:rsidRDefault="00CF262C" w:rsidP="0045519F">
            <w:pPr>
              <w:jc w:val="right"/>
              <w:rPr>
                <w:rFonts w:ascii="Calibri" w:hAnsi="Calibri" w:cs="Arial"/>
                <w:color w:val="000000"/>
                <w:sz w:val="18"/>
                <w:szCs w:val="18"/>
              </w:rPr>
            </w:pPr>
            <w:r w:rsidRPr="008F6BAA">
              <w:rPr>
                <w:rFonts w:cs="Arial"/>
                <w:color w:val="000000" w:themeColor="text1"/>
                <w:sz w:val="18"/>
                <w:szCs w:val="18"/>
              </w:rPr>
              <w:t>69</w:t>
            </w:r>
          </w:p>
        </w:tc>
      </w:tr>
      <w:tr w:rsidR="00CF262C" w:rsidRPr="00E76697" w14:paraId="4266ADFA" w14:textId="77777777" w:rsidTr="0045519F">
        <w:trPr>
          <w:trHeight w:val="184"/>
        </w:trPr>
        <w:tc>
          <w:tcPr>
            <w:tcW w:w="6237" w:type="dxa"/>
            <w:tcBorders>
              <w:top w:val="nil"/>
              <w:left w:val="nil"/>
              <w:bottom w:val="nil"/>
              <w:right w:val="nil"/>
            </w:tcBorders>
            <w:vAlign w:val="bottom"/>
          </w:tcPr>
          <w:p w14:paraId="3C094866" w14:textId="77777777" w:rsidR="00CF262C" w:rsidRPr="00E76697" w:rsidRDefault="00CF262C" w:rsidP="0045519F">
            <w:pPr>
              <w:rPr>
                <w:rFonts w:ascii="Calibri" w:hAnsi="Calibri" w:cs="Arial"/>
                <w:color w:val="000000"/>
                <w:sz w:val="18"/>
                <w:szCs w:val="18"/>
              </w:rPr>
            </w:pPr>
            <w:r w:rsidRPr="00A35AD8">
              <w:rPr>
                <w:rFonts w:ascii="Calibri" w:hAnsi="Calibri" w:cs="Arial"/>
                <w:color w:val="000000"/>
                <w:sz w:val="18"/>
                <w:szCs w:val="18"/>
              </w:rPr>
              <w:t>Otpisi materijalne i nematerijalne imovine i ostala usklađenja</w:t>
            </w:r>
          </w:p>
        </w:tc>
        <w:tc>
          <w:tcPr>
            <w:tcW w:w="1276" w:type="dxa"/>
            <w:tcBorders>
              <w:top w:val="nil"/>
              <w:left w:val="nil"/>
              <w:right w:val="nil"/>
            </w:tcBorders>
            <w:noWrap/>
            <w:vAlign w:val="bottom"/>
          </w:tcPr>
          <w:p w14:paraId="4B2B52E9" w14:textId="77777777" w:rsidR="00CF262C" w:rsidRDefault="00CF262C" w:rsidP="0045519F">
            <w:pPr>
              <w:jc w:val="right"/>
              <w:rPr>
                <w:rFonts w:ascii="Calibri" w:hAnsi="Calibri" w:cs="Arial"/>
                <w:color w:val="000000"/>
                <w:sz w:val="18"/>
                <w:szCs w:val="18"/>
              </w:rPr>
            </w:pPr>
            <w:r>
              <w:rPr>
                <w:rFonts w:ascii="Calibri" w:hAnsi="Calibri" w:cs="Arial"/>
                <w:color w:val="000000"/>
                <w:sz w:val="18"/>
                <w:szCs w:val="18"/>
              </w:rPr>
              <w:t>(3)</w:t>
            </w:r>
          </w:p>
        </w:tc>
        <w:tc>
          <w:tcPr>
            <w:tcW w:w="1134" w:type="dxa"/>
            <w:tcBorders>
              <w:top w:val="nil"/>
              <w:left w:val="nil"/>
              <w:right w:val="nil"/>
            </w:tcBorders>
            <w:vAlign w:val="bottom"/>
          </w:tcPr>
          <w:p w14:paraId="58189706" w14:textId="77777777" w:rsidR="00CF262C" w:rsidRPr="008F6BAA" w:rsidRDefault="00CF262C" w:rsidP="0045519F">
            <w:pPr>
              <w:jc w:val="right"/>
              <w:rPr>
                <w:rFonts w:cs="Arial"/>
                <w:color w:val="000000" w:themeColor="text1"/>
                <w:sz w:val="18"/>
                <w:szCs w:val="18"/>
              </w:rPr>
            </w:pPr>
            <w:r>
              <w:rPr>
                <w:rFonts w:cs="Arial"/>
                <w:color w:val="000000" w:themeColor="text1"/>
                <w:sz w:val="18"/>
                <w:szCs w:val="18"/>
              </w:rPr>
              <w:t>-</w:t>
            </w:r>
          </w:p>
        </w:tc>
      </w:tr>
      <w:tr w:rsidR="00CF262C" w:rsidRPr="00E76697" w14:paraId="069278F5" w14:textId="77777777" w:rsidTr="0045519F">
        <w:trPr>
          <w:trHeight w:val="164"/>
        </w:trPr>
        <w:tc>
          <w:tcPr>
            <w:tcW w:w="6237" w:type="dxa"/>
            <w:tcBorders>
              <w:left w:val="nil"/>
              <w:right w:val="nil"/>
            </w:tcBorders>
            <w:vAlign w:val="bottom"/>
          </w:tcPr>
          <w:p w14:paraId="782D1FC4" w14:textId="77777777" w:rsidR="00CF262C" w:rsidRPr="00E76697" w:rsidRDefault="00CF262C" w:rsidP="0045519F">
            <w:pPr>
              <w:rPr>
                <w:rFonts w:ascii="Calibri" w:hAnsi="Calibri" w:cs="Arial"/>
                <w:i/>
                <w:color w:val="000000"/>
                <w:sz w:val="18"/>
                <w:szCs w:val="18"/>
              </w:rPr>
            </w:pPr>
            <w:r w:rsidRPr="00E76697">
              <w:rPr>
                <w:rFonts w:ascii="Calibri" w:hAnsi="Calibri" w:cs="Arial"/>
                <w:i/>
                <w:color w:val="000000"/>
                <w:sz w:val="18"/>
                <w:szCs w:val="18"/>
              </w:rPr>
              <w:t>Dobit iz poslovnih aktivnosti prije promjena radnoga kapitala</w:t>
            </w:r>
          </w:p>
        </w:tc>
        <w:tc>
          <w:tcPr>
            <w:tcW w:w="1276" w:type="dxa"/>
            <w:tcBorders>
              <w:left w:val="nil"/>
              <w:right w:val="nil"/>
            </w:tcBorders>
            <w:noWrap/>
            <w:vAlign w:val="bottom"/>
          </w:tcPr>
          <w:p w14:paraId="76289B22" w14:textId="77777777" w:rsidR="00CF262C" w:rsidRPr="00E76697" w:rsidRDefault="00CF262C" w:rsidP="0045519F">
            <w:pPr>
              <w:jc w:val="right"/>
              <w:rPr>
                <w:rFonts w:ascii="Calibri" w:hAnsi="Calibri" w:cs="Arial"/>
                <w:bCs/>
                <w:i/>
                <w:color w:val="000000"/>
                <w:sz w:val="18"/>
                <w:szCs w:val="18"/>
              </w:rPr>
            </w:pPr>
            <w:r w:rsidRPr="00D43C01">
              <w:rPr>
                <w:rFonts w:ascii="Calibri" w:hAnsi="Calibri" w:cs="Arial"/>
                <w:bCs/>
                <w:i/>
                <w:color w:val="000000"/>
                <w:sz w:val="18"/>
                <w:szCs w:val="18"/>
              </w:rPr>
              <w:t>666</w:t>
            </w:r>
          </w:p>
        </w:tc>
        <w:tc>
          <w:tcPr>
            <w:tcW w:w="1134" w:type="dxa"/>
            <w:tcBorders>
              <w:left w:val="nil"/>
              <w:right w:val="nil"/>
            </w:tcBorders>
            <w:vAlign w:val="bottom"/>
          </w:tcPr>
          <w:p w14:paraId="0ED46E27" w14:textId="77777777" w:rsidR="00CF262C" w:rsidRPr="00E76697" w:rsidRDefault="00CF262C" w:rsidP="0045519F">
            <w:pPr>
              <w:jc w:val="right"/>
              <w:rPr>
                <w:rFonts w:ascii="Calibri" w:hAnsi="Calibri" w:cs="Arial"/>
                <w:bCs/>
                <w:i/>
                <w:color w:val="000000"/>
                <w:sz w:val="18"/>
                <w:szCs w:val="18"/>
              </w:rPr>
            </w:pPr>
            <w:r w:rsidRPr="005E0E77">
              <w:rPr>
                <w:rFonts w:ascii="Calibri" w:hAnsi="Calibri" w:cs="Arial"/>
                <w:bCs/>
                <w:i/>
                <w:color w:val="000000"/>
                <w:sz w:val="18"/>
                <w:szCs w:val="18"/>
              </w:rPr>
              <w:t>1.895</w:t>
            </w:r>
          </w:p>
        </w:tc>
      </w:tr>
      <w:tr w:rsidR="00CF262C" w:rsidRPr="00E76697" w14:paraId="6E57F299" w14:textId="77777777" w:rsidTr="0045519F">
        <w:trPr>
          <w:trHeight w:val="60"/>
        </w:trPr>
        <w:tc>
          <w:tcPr>
            <w:tcW w:w="6237" w:type="dxa"/>
            <w:tcBorders>
              <w:left w:val="nil"/>
              <w:bottom w:val="nil"/>
              <w:right w:val="nil"/>
            </w:tcBorders>
            <w:vAlign w:val="bottom"/>
          </w:tcPr>
          <w:p w14:paraId="3C36F79E" w14:textId="77777777" w:rsidR="00CF262C" w:rsidRPr="00E76697" w:rsidRDefault="00CF262C" w:rsidP="0045519F">
            <w:pPr>
              <w:spacing w:line="140" w:lineRule="exact"/>
              <w:rPr>
                <w:rFonts w:ascii="Calibri" w:hAnsi="Calibri" w:cs="Arial"/>
                <w:color w:val="000000"/>
                <w:sz w:val="18"/>
                <w:szCs w:val="18"/>
              </w:rPr>
            </w:pPr>
          </w:p>
        </w:tc>
        <w:tc>
          <w:tcPr>
            <w:tcW w:w="1276" w:type="dxa"/>
            <w:tcBorders>
              <w:left w:val="nil"/>
              <w:bottom w:val="nil"/>
              <w:right w:val="nil"/>
            </w:tcBorders>
            <w:noWrap/>
            <w:vAlign w:val="bottom"/>
          </w:tcPr>
          <w:p w14:paraId="23C62D1C" w14:textId="77777777" w:rsidR="00CF262C" w:rsidRPr="00E76697" w:rsidRDefault="00CF262C" w:rsidP="0045519F">
            <w:pPr>
              <w:spacing w:line="140" w:lineRule="exact"/>
              <w:jc w:val="right"/>
              <w:rPr>
                <w:rFonts w:ascii="Calibri" w:hAnsi="Calibri" w:cs="Arial"/>
                <w:color w:val="000000"/>
                <w:sz w:val="18"/>
                <w:szCs w:val="18"/>
              </w:rPr>
            </w:pPr>
          </w:p>
        </w:tc>
        <w:tc>
          <w:tcPr>
            <w:tcW w:w="1134" w:type="dxa"/>
            <w:tcBorders>
              <w:left w:val="nil"/>
              <w:bottom w:val="nil"/>
              <w:right w:val="nil"/>
            </w:tcBorders>
            <w:vAlign w:val="bottom"/>
          </w:tcPr>
          <w:p w14:paraId="04BD544E" w14:textId="77777777" w:rsidR="00CF262C" w:rsidRPr="00E76697" w:rsidRDefault="00CF262C" w:rsidP="0045519F">
            <w:pPr>
              <w:spacing w:line="140" w:lineRule="exact"/>
              <w:jc w:val="right"/>
              <w:rPr>
                <w:rFonts w:ascii="Calibri" w:hAnsi="Calibri" w:cs="Arial"/>
                <w:color w:val="000000"/>
                <w:sz w:val="18"/>
                <w:szCs w:val="18"/>
              </w:rPr>
            </w:pPr>
          </w:p>
        </w:tc>
      </w:tr>
      <w:tr w:rsidR="00CF262C" w:rsidRPr="00E76697" w14:paraId="0D633895" w14:textId="77777777" w:rsidTr="0045519F">
        <w:trPr>
          <w:trHeight w:val="148"/>
        </w:trPr>
        <w:tc>
          <w:tcPr>
            <w:tcW w:w="6237" w:type="dxa"/>
            <w:tcBorders>
              <w:top w:val="nil"/>
              <w:left w:val="nil"/>
              <w:bottom w:val="nil"/>
              <w:right w:val="nil"/>
            </w:tcBorders>
            <w:vAlign w:val="bottom"/>
          </w:tcPr>
          <w:p w14:paraId="3F02D59D"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Promjene u poslovnim sredstvima i izvorima</w:t>
            </w:r>
          </w:p>
        </w:tc>
        <w:tc>
          <w:tcPr>
            <w:tcW w:w="1276" w:type="dxa"/>
            <w:tcBorders>
              <w:top w:val="nil"/>
              <w:left w:val="nil"/>
              <w:bottom w:val="nil"/>
              <w:right w:val="nil"/>
            </w:tcBorders>
            <w:noWrap/>
            <w:vAlign w:val="bottom"/>
          </w:tcPr>
          <w:p w14:paraId="6AC9AF97" w14:textId="77777777" w:rsidR="00CF262C" w:rsidRPr="00E76697" w:rsidRDefault="00CF262C" w:rsidP="0045519F">
            <w:pPr>
              <w:jc w:val="right"/>
              <w:rPr>
                <w:rFonts w:ascii="Calibri" w:hAnsi="Calibri" w:cs="Arial"/>
                <w:color w:val="000000"/>
                <w:sz w:val="18"/>
                <w:szCs w:val="18"/>
              </w:rPr>
            </w:pPr>
          </w:p>
        </w:tc>
        <w:tc>
          <w:tcPr>
            <w:tcW w:w="1134" w:type="dxa"/>
            <w:tcBorders>
              <w:top w:val="nil"/>
              <w:left w:val="nil"/>
              <w:bottom w:val="nil"/>
              <w:right w:val="nil"/>
            </w:tcBorders>
            <w:vAlign w:val="bottom"/>
          </w:tcPr>
          <w:p w14:paraId="56621F9A" w14:textId="77777777" w:rsidR="00CF262C" w:rsidRPr="00E76697" w:rsidRDefault="00CF262C" w:rsidP="0045519F">
            <w:pPr>
              <w:jc w:val="right"/>
              <w:rPr>
                <w:rFonts w:ascii="Calibri" w:hAnsi="Calibri" w:cs="Arial"/>
                <w:color w:val="000000"/>
                <w:sz w:val="18"/>
                <w:szCs w:val="18"/>
              </w:rPr>
            </w:pPr>
          </w:p>
        </w:tc>
      </w:tr>
      <w:tr w:rsidR="00CF262C" w:rsidRPr="00E76697" w14:paraId="19C13998" w14:textId="77777777" w:rsidTr="0045519F">
        <w:trPr>
          <w:trHeight w:val="254"/>
        </w:trPr>
        <w:tc>
          <w:tcPr>
            <w:tcW w:w="6237" w:type="dxa"/>
            <w:tcBorders>
              <w:top w:val="nil"/>
              <w:left w:val="nil"/>
              <w:bottom w:val="nil"/>
              <w:right w:val="nil"/>
            </w:tcBorders>
            <w:vAlign w:val="bottom"/>
          </w:tcPr>
          <w:p w14:paraId="352CE95C" w14:textId="77777777" w:rsidR="00CF262C" w:rsidRPr="00E76697" w:rsidRDefault="00CF262C" w:rsidP="0045519F">
            <w:pPr>
              <w:rPr>
                <w:rFonts w:ascii="Calibri" w:hAnsi="Calibri" w:cs="Arial"/>
                <w:color w:val="000000"/>
                <w:sz w:val="18"/>
                <w:szCs w:val="18"/>
              </w:rPr>
            </w:pPr>
            <w:r w:rsidRPr="007946E7">
              <w:rPr>
                <w:rFonts w:ascii="Calibri" w:hAnsi="Calibri" w:cs="Arial"/>
                <w:color w:val="000000"/>
                <w:sz w:val="18"/>
                <w:szCs w:val="18"/>
              </w:rPr>
              <w:t>Neto (dobitak)/gubitak od ulaganja</w:t>
            </w:r>
            <w:r w:rsidRPr="00E76697">
              <w:rPr>
                <w:rFonts w:ascii="Calibri" w:hAnsi="Calibri" w:cs="Arial"/>
                <w:color w:val="000000"/>
                <w:sz w:val="18"/>
                <w:szCs w:val="18"/>
              </w:rPr>
              <w:t xml:space="preserve"> u imovinu raspoloživu za prodaju</w:t>
            </w:r>
          </w:p>
        </w:tc>
        <w:tc>
          <w:tcPr>
            <w:tcW w:w="1276" w:type="dxa"/>
            <w:tcBorders>
              <w:top w:val="nil"/>
              <w:left w:val="nil"/>
              <w:bottom w:val="nil"/>
              <w:right w:val="nil"/>
            </w:tcBorders>
            <w:noWrap/>
            <w:vAlign w:val="bottom"/>
          </w:tcPr>
          <w:p w14:paraId="17012C17"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top w:val="nil"/>
              <w:left w:val="nil"/>
              <w:bottom w:val="nil"/>
              <w:right w:val="nil"/>
            </w:tcBorders>
            <w:vAlign w:val="bottom"/>
          </w:tcPr>
          <w:p w14:paraId="230534A4" w14:textId="77777777" w:rsidR="00CF262C" w:rsidRPr="00E76697" w:rsidRDefault="00CF262C" w:rsidP="0045519F">
            <w:pPr>
              <w:jc w:val="right"/>
              <w:rPr>
                <w:rFonts w:ascii="Calibri" w:hAnsi="Calibri" w:cs="Arial"/>
                <w:color w:val="000000"/>
                <w:sz w:val="18"/>
                <w:szCs w:val="18"/>
              </w:rPr>
            </w:pPr>
            <w:r w:rsidRPr="008F6BAA">
              <w:rPr>
                <w:rFonts w:cs="Arial"/>
                <w:color w:val="000000" w:themeColor="text1"/>
                <w:sz w:val="18"/>
                <w:szCs w:val="18"/>
              </w:rPr>
              <w:t>279</w:t>
            </w:r>
          </w:p>
        </w:tc>
      </w:tr>
      <w:tr w:rsidR="00CF262C" w:rsidRPr="00E76697" w14:paraId="1DFE4CB7" w14:textId="77777777" w:rsidTr="0045519F">
        <w:trPr>
          <w:trHeight w:val="254"/>
        </w:trPr>
        <w:tc>
          <w:tcPr>
            <w:tcW w:w="6237" w:type="dxa"/>
            <w:tcBorders>
              <w:top w:val="nil"/>
              <w:left w:val="nil"/>
              <w:bottom w:val="nil"/>
              <w:right w:val="nil"/>
            </w:tcBorders>
            <w:vAlign w:val="bottom"/>
          </w:tcPr>
          <w:p w14:paraId="24CB30AC"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Smanjenje diskonta po imovini raspoloživoj za prodaju i imovini do dospijeća</w:t>
            </w:r>
          </w:p>
        </w:tc>
        <w:tc>
          <w:tcPr>
            <w:tcW w:w="1276" w:type="dxa"/>
            <w:tcBorders>
              <w:top w:val="nil"/>
              <w:left w:val="nil"/>
              <w:bottom w:val="nil"/>
              <w:right w:val="nil"/>
            </w:tcBorders>
            <w:noWrap/>
            <w:vAlign w:val="bottom"/>
          </w:tcPr>
          <w:p w14:paraId="2216EFA8" w14:textId="77777777" w:rsidR="00CF262C" w:rsidRPr="00E76697" w:rsidRDefault="00CF262C" w:rsidP="0045519F">
            <w:pPr>
              <w:jc w:val="right"/>
              <w:rPr>
                <w:rFonts w:ascii="Calibri" w:hAnsi="Calibri" w:cs="Arial"/>
                <w:color w:val="000000"/>
                <w:sz w:val="18"/>
                <w:szCs w:val="18"/>
              </w:rPr>
            </w:pPr>
            <w:r w:rsidRPr="00267DCD">
              <w:rPr>
                <w:rFonts w:ascii="Calibri" w:hAnsi="Calibri" w:cs="Arial"/>
                <w:color w:val="000000"/>
                <w:sz w:val="18"/>
                <w:szCs w:val="18"/>
              </w:rPr>
              <w:t>45</w:t>
            </w:r>
          </w:p>
        </w:tc>
        <w:tc>
          <w:tcPr>
            <w:tcW w:w="1134" w:type="dxa"/>
            <w:tcBorders>
              <w:top w:val="nil"/>
              <w:left w:val="nil"/>
              <w:bottom w:val="nil"/>
              <w:right w:val="nil"/>
            </w:tcBorders>
            <w:vAlign w:val="bottom"/>
          </w:tcPr>
          <w:p w14:paraId="64F4CA35" w14:textId="77777777" w:rsidR="00CF262C" w:rsidRPr="00E76697" w:rsidRDefault="00CF262C" w:rsidP="0045519F">
            <w:pPr>
              <w:jc w:val="right"/>
              <w:rPr>
                <w:rFonts w:ascii="Calibri" w:hAnsi="Calibri" w:cs="Arial"/>
                <w:color w:val="000000"/>
                <w:sz w:val="18"/>
                <w:szCs w:val="18"/>
              </w:rPr>
            </w:pPr>
            <w:r w:rsidRPr="008F6BAA">
              <w:rPr>
                <w:rFonts w:cs="Arial"/>
                <w:color w:val="000000" w:themeColor="text1"/>
                <w:sz w:val="18"/>
                <w:szCs w:val="18"/>
              </w:rPr>
              <w:t>64</w:t>
            </w:r>
          </w:p>
        </w:tc>
      </w:tr>
      <w:tr w:rsidR="00CF262C" w:rsidRPr="00E76697" w14:paraId="3D1ECD28" w14:textId="77777777" w:rsidTr="0045519F">
        <w:trPr>
          <w:trHeight w:val="254"/>
        </w:trPr>
        <w:tc>
          <w:tcPr>
            <w:tcW w:w="6237" w:type="dxa"/>
            <w:tcBorders>
              <w:top w:val="nil"/>
              <w:left w:val="nil"/>
              <w:bottom w:val="nil"/>
              <w:right w:val="nil"/>
            </w:tcBorders>
            <w:vAlign w:val="bottom"/>
          </w:tcPr>
          <w:p w14:paraId="3FD1CCD1"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Neto dobitak od imovine po fer vrijednosti u IDG</w:t>
            </w:r>
          </w:p>
        </w:tc>
        <w:tc>
          <w:tcPr>
            <w:tcW w:w="1276" w:type="dxa"/>
            <w:tcBorders>
              <w:top w:val="nil"/>
              <w:left w:val="nil"/>
              <w:bottom w:val="nil"/>
              <w:right w:val="nil"/>
            </w:tcBorders>
            <w:noWrap/>
            <w:vAlign w:val="bottom"/>
          </w:tcPr>
          <w:p w14:paraId="6EAB3A93"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top w:val="nil"/>
              <w:left w:val="nil"/>
              <w:bottom w:val="nil"/>
              <w:right w:val="nil"/>
            </w:tcBorders>
            <w:vAlign w:val="bottom"/>
          </w:tcPr>
          <w:p w14:paraId="39F312A3" w14:textId="77777777" w:rsidR="00CF262C" w:rsidRPr="00E76697" w:rsidRDefault="00CF262C" w:rsidP="0045519F">
            <w:pPr>
              <w:jc w:val="right"/>
              <w:rPr>
                <w:rFonts w:ascii="Calibri" w:hAnsi="Calibri" w:cs="Arial"/>
                <w:color w:val="000000"/>
                <w:sz w:val="18"/>
                <w:szCs w:val="18"/>
              </w:rPr>
            </w:pPr>
            <w:r w:rsidRPr="008F6BAA">
              <w:rPr>
                <w:rFonts w:cs="Arial"/>
                <w:color w:val="000000" w:themeColor="text1"/>
                <w:sz w:val="18"/>
                <w:szCs w:val="18"/>
              </w:rPr>
              <w:t>70</w:t>
            </w:r>
          </w:p>
        </w:tc>
      </w:tr>
      <w:tr w:rsidR="00CF262C" w:rsidRPr="00E76697" w14:paraId="0CADDDF1" w14:textId="77777777" w:rsidTr="0045519F">
        <w:trPr>
          <w:trHeight w:val="254"/>
        </w:trPr>
        <w:tc>
          <w:tcPr>
            <w:tcW w:w="6237" w:type="dxa"/>
            <w:tcBorders>
              <w:top w:val="nil"/>
              <w:left w:val="nil"/>
              <w:bottom w:val="nil"/>
              <w:right w:val="nil"/>
            </w:tcBorders>
            <w:vAlign w:val="bottom"/>
          </w:tcPr>
          <w:p w14:paraId="61B15E7B"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Potraživanja po premijama</w:t>
            </w:r>
          </w:p>
        </w:tc>
        <w:tc>
          <w:tcPr>
            <w:tcW w:w="1276" w:type="dxa"/>
            <w:tcBorders>
              <w:top w:val="nil"/>
              <w:left w:val="nil"/>
              <w:bottom w:val="nil"/>
              <w:right w:val="nil"/>
            </w:tcBorders>
            <w:noWrap/>
            <w:vAlign w:val="bottom"/>
          </w:tcPr>
          <w:p w14:paraId="6C82848D"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w:t>
            </w:r>
            <w:r w:rsidRPr="00267DCD">
              <w:rPr>
                <w:rFonts w:ascii="Calibri" w:hAnsi="Calibri" w:cs="Arial"/>
                <w:color w:val="000000"/>
                <w:sz w:val="18"/>
                <w:szCs w:val="18"/>
              </w:rPr>
              <w:t>1.050</w:t>
            </w:r>
            <w:r>
              <w:rPr>
                <w:rFonts w:ascii="Calibri" w:hAnsi="Calibri" w:cs="Arial"/>
                <w:color w:val="000000"/>
                <w:sz w:val="18"/>
                <w:szCs w:val="18"/>
              </w:rPr>
              <w:t>)</w:t>
            </w:r>
          </w:p>
        </w:tc>
        <w:tc>
          <w:tcPr>
            <w:tcW w:w="1134" w:type="dxa"/>
            <w:tcBorders>
              <w:top w:val="nil"/>
              <w:left w:val="nil"/>
              <w:bottom w:val="nil"/>
              <w:right w:val="nil"/>
            </w:tcBorders>
            <w:vAlign w:val="bottom"/>
          </w:tcPr>
          <w:p w14:paraId="6623F654" w14:textId="77777777" w:rsidR="00CF262C" w:rsidRPr="00E76697" w:rsidRDefault="00CF262C" w:rsidP="0045519F">
            <w:pPr>
              <w:jc w:val="right"/>
              <w:rPr>
                <w:rFonts w:ascii="Calibri" w:hAnsi="Calibri" w:cs="Arial"/>
                <w:color w:val="000000"/>
                <w:sz w:val="18"/>
                <w:szCs w:val="18"/>
              </w:rPr>
            </w:pPr>
            <w:r w:rsidRPr="008F6BAA">
              <w:rPr>
                <w:rFonts w:cs="Arial"/>
                <w:color w:val="000000" w:themeColor="text1"/>
                <w:sz w:val="18"/>
                <w:szCs w:val="18"/>
              </w:rPr>
              <w:t>274</w:t>
            </w:r>
          </w:p>
        </w:tc>
      </w:tr>
      <w:tr w:rsidR="00CF262C" w:rsidRPr="00E76697" w14:paraId="4BCF60BE" w14:textId="77777777" w:rsidTr="0045519F">
        <w:trPr>
          <w:trHeight w:val="254"/>
        </w:trPr>
        <w:tc>
          <w:tcPr>
            <w:tcW w:w="6237" w:type="dxa"/>
            <w:tcBorders>
              <w:top w:val="nil"/>
              <w:left w:val="nil"/>
              <w:bottom w:val="nil"/>
              <w:right w:val="nil"/>
            </w:tcBorders>
            <w:vAlign w:val="bottom"/>
          </w:tcPr>
          <w:p w14:paraId="05282FD6" w14:textId="77777777" w:rsidR="00CF262C" w:rsidRPr="00E76697" w:rsidRDefault="00CF262C" w:rsidP="0045519F">
            <w:pPr>
              <w:rPr>
                <w:rFonts w:ascii="Calibri" w:hAnsi="Calibri" w:cs="Arial"/>
                <w:color w:val="000000"/>
                <w:sz w:val="18"/>
                <w:szCs w:val="18"/>
              </w:rPr>
            </w:pPr>
            <w:r w:rsidRPr="007946E7">
              <w:rPr>
                <w:rFonts w:ascii="Calibri" w:hAnsi="Calibri" w:cs="Arial"/>
                <w:color w:val="000000"/>
                <w:sz w:val="18"/>
                <w:szCs w:val="18"/>
              </w:rPr>
              <w:t>Neto smanjenje/(povećanje) ostale</w:t>
            </w:r>
            <w:r w:rsidRPr="00E76697">
              <w:rPr>
                <w:rFonts w:ascii="Calibri" w:hAnsi="Calibri" w:cs="Arial"/>
                <w:color w:val="000000"/>
                <w:sz w:val="18"/>
                <w:szCs w:val="18"/>
              </w:rPr>
              <w:t xml:space="preserve"> imovine</w:t>
            </w:r>
          </w:p>
        </w:tc>
        <w:tc>
          <w:tcPr>
            <w:tcW w:w="1276" w:type="dxa"/>
            <w:tcBorders>
              <w:top w:val="nil"/>
              <w:left w:val="nil"/>
              <w:bottom w:val="nil"/>
              <w:right w:val="nil"/>
            </w:tcBorders>
            <w:noWrap/>
            <w:vAlign w:val="bottom"/>
          </w:tcPr>
          <w:p w14:paraId="71BFCA94"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(52)</w:t>
            </w:r>
          </w:p>
        </w:tc>
        <w:tc>
          <w:tcPr>
            <w:tcW w:w="1134" w:type="dxa"/>
            <w:tcBorders>
              <w:top w:val="nil"/>
              <w:left w:val="nil"/>
              <w:bottom w:val="nil"/>
              <w:right w:val="nil"/>
            </w:tcBorders>
            <w:vAlign w:val="bottom"/>
          </w:tcPr>
          <w:p w14:paraId="65CB858D" w14:textId="77777777" w:rsidR="00CF262C" w:rsidRPr="00E76697" w:rsidRDefault="00CF262C" w:rsidP="0045519F">
            <w:pPr>
              <w:jc w:val="right"/>
              <w:rPr>
                <w:rFonts w:ascii="Calibri" w:hAnsi="Calibri" w:cs="Arial"/>
                <w:color w:val="000000"/>
                <w:sz w:val="18"/>
                <w:szCs w:val="18"/>
              </w:rPr>
            </w:pPr>
            <w:r w:rsidRPr="008F6BAA">
              <w:rPr>
                <w:rFonts w:cs="Arial"/>
                <w:color w:val="000000" w:themeColor="text1"/>
                <w:sz w:val="18"/>
                <w:szCs w:val="18"/>
              </w:rPr>
              <w:t>129</w:t>
            </w:r>
          </w:p>
        </w:tc>
      </w:tr>
      <w:tr w:rsidR="00CF262C" w:rsidRPr="00E76697" w14:paraId="1B96E97A" w14:textId="77777777" w:rsidTr="0045519F">
        <w:trPr>
          <w:trHeight w:val="254"/>
        </w:trPr>
        <w:tc>
          <w:tcPr>
            <w:tcW w:w="6237" w:type="dxa"/>
            <w:tcBorders>
              <w:top w:val="nil"/>
              <w:left w:val="nil"/>
              <w:bottom w:val="nil"/>
              <w:right w:val="nil"/>
            </w:tcBorders>
            <w:vAlign w:val="bottom"/>
          </w:tcPr>
          <w:p w14:paraId="6DBF2FCA"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Neto smanjenje imovine i obveza iz poslova osiguranja</w:t>
            </w:r>
          </w:p>
        </w:tc>
        <w:tc>
          <w:tcPr>
            <w:tcW w:w="1276" w:type="dxa"/>
            <w:tcBorders>
              <w:top w:val="nil"/>
              <w:left w:val="nil"/>
              <w:bottom w:val="nil"/>
              <w:right w:val="nil"/>
            </w:tcBorders>
            <w:noWrap/>
            <w:vAlign w:val="bottom"/>
          </w:tcPr>
          <w:p w14:paraId="5A993F42" w14:textId="77777777" w:rsidR="00CF262C" w:rsidRPr="00E76697" w:rsidRDefault="00CF262C" w:rsidP="0045519F">
            <w:pPr>
              <w:jc w:val="right"/>
              <w:rPr>
                <w:rFonts w:ascii="Calibri" w:hAnsi="Calibri" w:cs="Arial"/>
                <w:color w:val="000000"/>
                <w:sz w:val="18"/>
                <w:szCs w:val="18"/>
              </w:rPr>
            </w:pPr>
            <w:r w:rsidRPr="00267DCD">
              <w:rPr>
                <w:rFonts w:ascii="Calibri" w:hAnsi="Calibri" w:cs="Arial"/>
                <w:color w:val="000000"/>
                <w:sz w:val="18"/>
                <w:szCs w:val="18"/>
              </w:rPr>
              <w:t>243</w:t>
            </w:r>
          </w:p>
        </w:tc>
        <w:tc>
          <w:tcPr>
            <w:tcW w:w="1134" w:type="dxa"/>
            <w:tcBorders>
              <w:top w:val="nil"/>
              <w:left w:val="nil"/>
              <w:bottom w:val="nil"/>
              <w:right w:val="nil"/>
            </w:tcBorders>
            <w:vAlign w:val="bottom"/>
          </w:tcPr>
          <w:p w14:paraId="441CAFF4" w14:textId="77777777" w:rsidR="00CF262C" w:rsidRPr="00E76697" w:rsidRDefault="00CF262C" w:rsidP="0045519F">
            <w:pPr>
              <w:jc w:val="right"/>
              <w:rPr>
                <w:rFonts w:ascii="Calibri" w:hAnsi="Calibri" w:cs="Arial"/>
                <w:color w:val="000000"/>
                <w:sz w:val="18"/>
                <w:szCs w:val="18"/>
              </w:rPr>
            </w:pPr>
            <w:r>
              <w:rPr>
                <w:rFonts w:cs="Arial"/>
                <w:color w:val="000000" w:themeColor="text1"/>
                <w:sz w:val="18"/>
                <w:szCs w:val="18"/>
              </w:rPr>
              <w:t>(</w:t>
            </w:r>
            <w:r w:rsidRPr="008F6BAA">
              <w:rPr>
                <w:rFonts w:cs="Arial"/>
                <w:color w:val="000000" w:themeColor="text1"/>
                <w:sz w:val="18"/>
                <w:szCs w:val="18"/>
              </w:rPr>
              <w:t>312</w:t>
            </w:r>
            <w:r>
              <w:rPr>
                <w:rFonts w:cs="Arial"/>
                <w:color w:val="000000" w:themeColor="text1"/>
                <w:sz w:val="18"/>
                <w:szCs w:val="18"/>
              </w:rPr>
              <w:t>)</w:t>
            </w:r>
          </w:p>
        </w:tc>
      </w:tr>
      <w:tr w:rsidR="00CF262C" w:rsidRPr="00E76697" w14:paraId="71B51DAB" w14:textId="77777777" w:rsidTr="0045519F">
        <w:trPr>
          <w:trHeight w:val="254"/>
        </w:trPr>
        <w:tc>
          <w:tcPr>
            <w:tcW w:w="6237" w:type="dxa"/>
            <w:tcBorders>
              <w:top w:val="nil"/>
              <w:left w:val="nil"/>
              <w:bottom w:val="nil"/>
              <w:right w:val="nil"/>
            </w:tcBorders>
            <w:vAlign w:val="bottom"/>
          </w:tcPr>
          <w:p w14:paraId="0787ABE4"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Neto povećanje tehničkih pričuva</w:t>
            </w:r>
          </w:p>
        </w:tc>
        <w:tc>
          <w:tcPr>
            <w:tcW w:w="1276" w:type="dxa"/>
            <w:tcBorders>
              <w:top w:val="nil"/>
              <w:left w:val="nil"/>
              <w:bottom w:val="nil"/>
              <w:right w:val="nil"/>
            </w:tcBorders>
            <w:noWrap/>
            <w:vAlign w:val="bottom"/>
          </w:tcPr>
          <w:p w14:paraId="7AD9F0A3" w14:textId="77777777" w:rsidR="00CF262C" w:rsidRPr="00E76697" w:rsidRDefault="00CF262C" w:rsidP="0045519F">
            <w:pPr>
              <w:jc w:val="right"/>
              <w:rPr>
                <w:rFonts w:ascii="Calibri" w:hAnsi="Calibri" w:cs="Arial"/>
                <w:color w:val="000000"/>
                <w:sz w:val="18"/>
                <w:szCs w:val="18"/>
              </w:rPr>
            </w:pPr>
            <w:r w:rsidRPr="00267DCD">
              <w:rPr>
                <w:rFonts w:ascii="Calibri" w:hAnsi="Calibri" w:cs="Arial"/>
                <w:color w:val="000000"/>
                <w:sz w:val="18"/>
                <w:szCs w:val="18"/>
              </w:rPr>
              <w:t>1.279</w:t>
            </w:r>
          </w:p>
        </w:tc>
        <w:tc>
          <w:tcPr>
            <w:tcW w:w="1134" w:type="dxa"/>
            <w:tcBorders>
              <w:top w:val="nil"/>
              <w:left w:val="nil"/>
              <w:bottom w:val="nil"/>
              <w:right w:val="nil"/>
            </w:tcBorders>
            <w:vAlign w:val="bottom"/>
          </w:tcPr>
          <w:p w14:paraId="15F1A0DE" w14:textId="77777777" w:rsidR="00CF262C" w:rsidRPr="00E76697" w:rsidRDefault="00CF262C" w:rsidP="0045519F">
            <w:pPr>
              <w:jc w:val="right"/>
              <w:rPr>
                <w:rFonts w:ascii="Calibri" w:hAnsi="Calibri" w:cs="Arial"/>
                <w:color w:val="000000"/>
                <w:sz w:val="18"/>
                <w:szCs w:val="18"/>
              </w:rPr>
            </w:pPr>
            <w:r>
              <w:rPr>
                <w:rFonts w:cs="Arial"/>
                <w:color w:val="000000" w:themeColor="text1"/>
                <w:sz w:val="18"/>
                <w:szCs w:val="18"/>
              </w:rPr>
              <w:t>(81)</w:t>
            </w:r>
          </w:p>
        </w:tc>
      </w:tr>
      <w:tr w:rsidR="00CF262C" w:rsidRPr="00E76697" w14:paraId="50602221" w14:textId="77777777" w:rsidTr="0045519F">
        <w:trPr>
          <w:trHeight w:val="254"/>
        </w:trPr>
        <w:tc>
          <w:tcPr>
            <w:tcW w:w="6237" w:type="dxa"/>
            <w:tcBorders>
              <w:top w:val="nil"/>
              <w:left w:val="nil"/>
              <w:bottom w:val="nil"/>
              <w:right w:val="nil"/>
            </w:tcBorders>
            <w:vAlign w:val="bottom"/>
          </w:tcPr>
          <w:p w14:paraId="4C400BBA"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Neto povećanje ostalih obveza</w:t>
            </w:r>
          </w:p>
        </w:tc>
        <w:tc>
          <w:tcPr>
            <w:tcW w:w="1276" w:type="dxa"/>
            <w:tcBorders>
              <w:top w:val="nil"/>
              <w:left w:val="nil"/>
              <w:bottom w:val="single" w:sz="4" w:space="0" w:color="auto"/>
              <w:right w:val="nil"/>
            </w:tcBorders>
            <w:noWrap/>
            <w:vAlign w:val="bottom"/>
          </w:tcPr>
          <w:p w14:paraId="500EB9E8"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(190)</w:t>
            </w:r>
          </w:p>
        </w:tc>
        <w:tc>
          <w:tcPr>
            <w:tcW w:w="1134" w:type="dxa"/>
            <w:tcBorders>
              <w:top w:val="nil"/>
              <w:left w:val="nil"/>
              <w:bottom w:val="single" w:sz="4" w:space="0" w:color="auto"/>
              <w:right w:val="nil"/>
            </w:tcBorders>
            <w:vAlign w:val="bottom"/>
          </w:tcPr>
          <w:p w14:paraId="5FFEE33A" w14:textId="77777777" w:rsidR="00CF262C" w:rsidRPr="00E76697" w:rsidRDefault="00CF262C" w:rsidP="0045519F">
            <w:pPr>
              <w:jc w:val="right"/>
              <w:rPr>
                <w:rFonts w:ascii="Calibri" w:hAnsi="Calibri" w:cs="Arial"/>
                <w:color w:val="000000"/>
                <w:sz w:val="18"/>
                <w:szCs w:val="18"/>
              </w:rPr>
            </w:pPr>
            <w:r>
              <w:rPr>
                <w:rFonts w:cs="Arial"/>
                <w:color w:val="000000" w:themeColor="text1"/>
                <w:sz w:val="18"/>
                <w:szCs w:val="18"/>
              </w:rPr>
              <w:t>(</w:t>
            </w:r>
            <w:r w:rsidRPr="008F6BAA">
              <w:rPr>
                <w:rFonts w:cs="Arial"/>
                <w:color w:val="000000" w:themeColor="text1"/>
                <w:sz w:val="18"/>
                <w:szCs w:val="18"/>
              </w:rPr>
              <w:t>173</w:t>
            </w:r>
            <w:r>
              <w:rPr>
                <w:rFonts w:cs="Arial"/>
                <w:color w:val="000000" w:themeColor="text1"/>
                <w:sz w:val="18"/>
                <w:szCs w:val="18"/>
              </w:rPr>
              <w:t>)</w:t>
            </w:r>
          </w:p>
        </w:tc>
      </w:tr>
      <w:tr w:rsidR="00CF262C" w:rsidRPr="00E76697" w14:paraId="0B445D98" w14:textId="77777777" w:rsidTr="0045519F">
        <w:trPr>
          <w:trHeight w:val="190"/>
        </w:trPr>
        <w:tc>
          <w:tcPr>
            <w:tcW w:w="6237" w:type="dxa"/>
            <w:tcBorders>
              <w:left w:val="nil"/>
              <w:right w:val="nil"/>
            </w:tcBorders>
            <w:vAlign w:val="bottom"/>
          </w:tcPr>
          <w:p w14:paraId="130A21B6"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 xml:space="preserve">Neto novčana </w:t>
            </w:r>
            <w:r w:rsidRPr="00946BA1">
              <w:rPr>
                <w:rFonts w:ascii="Calibri" w:hAnsi="Calibri" w:cs="Arial"/>
                <w:b/>
                <w:bCs/>
                <w:color w:val="000000"/>
                <w:sz w:val="18"/>
                <w:szCs w:val="18"/>
              </w:rPr>
              <w:t>sredstva ostvarena za poslovne aktivnosti</w:t>
            </w:r>
          </w:p>
        </w:tc>
        <w:tc>
          <w:tcPr>
            <w:tcW w:w="1276" w:type="dxa"/>
            <w:tcBorders>
              <w:top w:val="single" w:sz="4" w:space="0" w:color="auto"/>
              <w:left w:val="nil"/>
              <w:right w:val="nil"/>
            </w:tcBorders>
            <w:noWrap/>
            <w:vAlign w:val="bottom"/>
          </w:tcPr>
          <w:p w14:paraId="06BBEECE" w14:textId="77777777" w:rsidR="00CF262C" w:rsidRPr="00E76697" w:rsidRDefault="00CF262C" w:rsidP="0045519F">
            <w:pPr>
              <w:jc w:val="right"/>
              <w:rPr>
                <w:rFonts w:ascii="Calibri" w:hAnsi="Calibri" w:cs="Arial"/>
                <w:b/>
                <w:bCs/>
                <w:color w:val="000000"/>
                <w:sz w:val="18"/>
                <w:szCs w:val="18"/>
              </w:rPr>
            </w:pPr>
            <w:r w:rsidRPr="00267DCD">
              <w:rPr>
                <w:rFonts w:ascii="Calibri" w:hAnsi="Calibri" w:cs="Arial"/>
                <w:b/>
                <w:bCs/>
                <w:color w:val="000000"/>
                <w:sz w:val="18"/>
                <w:szCs w:val="18"/>
              </w:rPr>
              <w:t>941</w:t>
            </w:r>
          </w:p>
        </w:tc>
        <w:tc>
          <w:tcPr>
            <w:tcW w:w="1134" w:type="dxa"/>
            <w:tcBorders>
              <w:top w:val="single" w:sz="4" w:space="0" w:color="auto"/>
              <w:left w:val="nil"/>
              <w:right w:val="nil"/>
            </w:tcBorders>
            <w:vAlign w:val="bottom"/>
          </w:tcPr>
          <w:p w14:paraId="72C50456" w14:textId="77777777" w:rsidR="00CF262C" w:rsidRPr="00E76697" w:rsidRDefault="00CF262C" w:rsidP="0045519F">
            <w:pPr>
              <w:jc w:val="right"/>
              <w:rPr>
                <w:rFonts w:ascii="Calibri" w:hAnsi="Calibri" w:cs="Arial"/>
                <w:b/>
                <w:bCs/>
                <w:color w:val="000000"/>
                <w:sz w:val="18"/>
                <w:szCs w:val="18"/>
              </w:rPr>
            </w:pPr>
            <w:r w:rsidRPr="008F6BAA">
              <w:rPr>
                <w:rFonts w:cs="Arial"/>
                <w:b/>
                <w:bCs/>
                <w:color w:val="000000" w:themeColor="text1"/>
                <w:sz w:val="18"/>
                <w:szCs w:val="18"/>
              </w:rPr>
              <w:t>2.145</w:t>
            </w:r>
          </w:p>
        </w:tc>
      </w:tr>
      <w:tr w:rsidR="00CF262C" w:rsidRPr="00E76697" w14:paraId="4C5FDD4E" w14:textId="77777777" w:rsidTr="0045519F">
        <w:trPr>
          <w:trHeight w:val="74"/>
        </w:trPr>
        <w:tc>
          <w:tcPr>
            <w:tcW w:w="6237" w:type="dxa"/>
            <w:tcBorders>
              <w:top w:val="nil"/>
              <w:left w:val="nil"/>
              <w:bottom w:val="nil"/>
              <w:right w:val="nil"/>
            </w:tcBorders>
            <w:vAlign w:val="bottom"/>
          </w:tcPr>
          <w:p w14:paraId="58C7378E" w14:textId="77777777" w:rsidR="00CF262C" w:rsidRPr="00E76697" w:rsidRDefault="00CF262C" w:rsidP="0045519F">
            <w:pPr>
              <w:spacing w:line="140" w:lineRule="exact"/>
              <w:rPr>
                <w:rFonts w:ascii="Calibri" w:hAnsi="Calibri" w:cs="Arial"/>
                <w:color w:val="000000"/>
                <w:sz w:val="18"/>
                <w:szCs w:val="18"/>
              </w:rPr>
            </w:pPr>
          </w:p>
        </w:tc>
        <w:tc>
          <w:tcPr>
            <w:tcW w:w="1276" w:type="dxa"/>
            <w:tcBorders>
              <w:top w:val="single" w:sz="12" w:space="0" w:color="auto"/>
              <w:left w:val="nil"/>
              <w:right w:val="nil"/>
            </w:tcBorders>
            <w:noWrap/>
            <w:vAlign w:val="bottom"/>
          </w:tcPr>
          <w:p w14:paraId="6DAB2A49" w14:textId="77777777" w:rsidR="00CF262C" w:rsidRPr="00E76697" w:rsidRDefault="00CF262C" w:rsidP="0045519F">
            <w:pPr>
              <w:spacing w:line="140" w:lineRule="exact"/>
              <w:jc w:val="right"/>
              <w:rPr>
                <w:rFonts w:ascii="Calibri" w:hAnsi="Calibri" w:cs="Arial"/>
                <w:bCs/>
                <w:color w:val="000000"/>
                <w:sz w:val="18"/>
                <w:szCs w:val="18"/>
              </w:rPr>
            </w:pPr>
          </w:p>
        </w:tc>
        <w:tc>
          <w:tcPr>
            <w:tcW w:w="1134" w:type="dxa"/>
            <w:tcBorders>
              <w:top w:val="single" w:sz="12" w:space="0" w:color="auto"/>
              <w:left w:val="nil"/>
              <w:right w:val="nil"/>
            </w:tcBorders>
            <w:vAlign w:val="bottom"/>
          </w:tcPr>
          <w:p w14:paraId="5A821B58" w14:textId="77777777" w:rsidR="00CF262C" w:rsidRPr="00E76697" w:rsidRDefault="00CF262C" w:rsidP="0045519F">
            <w:pPr>
              <w:spacing w:line="140" w:lineRule="exact"/>
              <w:jc w:val="right"/>
              <w:rPr>
                <w:rFonts w:ascii="Calibri" w:hAnsi="Calibri" w:cs="Arial"/>
                <w:bCs/>
                <w:color w:val="000000"/>
                <w:sz w:val="18"/>
                <w:szCs w:val="18"/>
              </w:rPr>
            </w:pPr>
          </w:p>
        </w:tc>
      </w:tr>
      <w:tr w:rsidR="00CF262C" w:rsidRPr="00E76697" w14:paraId="01E212D6" w14:textId="77777777" w:rsidTr="0045519F">
        <w:trPr>
          <w:trHeight w:val="196"/>
        </w:trPr>
        <w:tc>
          <w:tcPr>
            <w:tcW w:w="6237" w:type="dxa"/>
            <w:tcBorders>
              <w:top w:val="nil"/>
              <w:left w:val="nil"/>
              <w:bottom w:val="nil"/>
              <w:right w:val="nil"/>
            </w:tcBorders>
            <w:vAlign w:val="bottom"/>
          </w:tcPr>
          <w:p w14:paraId="14B9C71D" w14:textId="77777777" w:rsidR="00CF262C" w:rsidRPr="00E76697" w:rsidRDefault="00CF262C" w:rsidP="0045519F">
            <w:pPr>
              <w:rPr>
                <w:rFonts w:ascii="Calibri" w:hAnsi="Calibri" w:cs="Arial"/>
                <w:b/>
                <w:color w:val="000000"/>
                <w:sz w:val="18"/>
                <w:szCs w:val="18"/>
              </w:rPr>
            </w:pPr>
            <w:proofErr w:type="spellStart"/>
            <w:r w:rsidRPr="00E76697">
              <w:rPr>
                <w:rFonts w:ascii="Calibri" w:hAnsi="Calibri" w:cs="Arial"/>
                <w:b/>
                <w:color w:val="000000"/>
                <w:sz w:val="18"/>
                <w:szCs w:val="18"/>
              </w:rPr>
              <w:t>Ulagateljske</w:t>
            </w:r>
            <w:proofErr w:type="spellEnd"/>
            <w:r w:rsidRPr="00E76697">
              <w:rPr>
                <w:rFonts w:ascii="Calibri" w:hAnsi="Calibri" w:cs="Arial"/>
                <w:b/>
                <w:color w:val="000000"/>
                <w:sz w:val="18"/>
                <w:szCs w:val="18"/>
              </w:rPr>
              <w:t xml:space="preserve"> aktivnosti</w:t>
            </w:r>
          </w:p>
        </w:tc>
        <w:tc>
          <w:tcPr>
            <w:tcW w:w="1276" w:type="dxa"/>
            <w:tcBorders>
              <w:left w:val="nil"/>
              <w:bottom w:val="nil"/>
              <w:right w:val="nil"/>
            </w:tcBorders>
            <w:noWrap/>
            <w:vAlign w:val="bottom"/>
          </w:tcPr>
          <w:p w14:paraId="36186BD8" w14:textId="77777777" w:rsidR="00CF262C" w:rsidRPr="00E76697" w:rsidRDefault="00CF262C" w:rsidP="0045519F">
            <w:pPr>
              <w:jc w:val="right"/>
              <w:rPr>
                <w:rFonts w:ascii="Calibri" w:hAnsi="Calibri" w:cs="Arial"/>
                <w:bCs/>
                <w:color w:val="000000"/>
                <w:sz w:val="18"/>
                <w:szCs w:val="18"/>
              </w:rPr>
            </w:pPr>
          </w:p>
        </w:tc>
        <w:tc>
          <w:tcPr>
            <w:tcW w:w="1134" w:type="dxa"/>
            <w:tcBorders>
              <w:left w:val="nil"/>
              <w:bottom w:val="nil"/>
              <w:right w:val="nil"/>
            </w:tcBorders>
            <w:vAlign w:val="bottom"/>
          </w:tcPr>
          <w:p w14:paraId="61EDFBCF" w14:textId="77777777" w:rsidR="00CF262C" w:rsidRPr="00E76697" w:rsidRDefault="00CF262C" w:rsidP="0045519F">
            <w:pPr>
              <w:jc w:val="right"/>
              <w:rPr>
                <w:rFonts w:ascii="Calibri" w:hAnsi="Calibri" w:cs="Arial"/>
                <w:bCs/>
                <w:color w:val="000000"/>
                <w:sz w:val="18"/>
                <w:szCs w:val="18"/>
              </w:rPr>
            </w:pPr>
          </w:p>
        </w:tc>
      </w:tr>
      <w:tr w:rsidR="00CF262C" w:rsidRPr="00E76697" w14:paraId="3D91635A" w14:textId="77777777" w:rsidTr="0045519F">
        <w:trPr>
          <w:trHeight w:val="186"/>
        </w:trPr>
        <w:tc>
          <w:tcPr>
            <w:tcW w:w="6237" w:type="dxa"/>
            <w:tcBorders>
              <w:top w:val="nil"/>
              <w:left w:val="nil"/>
              <w:right w:val="nil"/>
            </w:tcBorders>
            <w:vAlign w:val="bottom"/>
          </w:tcPr>
          <w:p w14:paraId="0AC2E295"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Neto prodaja imovine po fer vrijednosti kroz IDG</w:t>
            </w:r>
          </w:p>
        </w:tc>
        <w:tc>
          <w:tcPr>
            <w:tcW w:w="1276" w:type="dxa"/>
            <w:tcBorders>
              <w:top w:val="nil"/>
              <w:left w:val="nil"/>
              <w:right w:val="nil"/>
            </w:tcBorders>
            <w:noWrap/>
            <w:vAlign w:val="bottom"/>
          </w:tcPr>
          <w:p w14:paraId="717B2965"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top w:val="nil"/>
              <w:left w:val="nil"/>
              <w:right w:val="nil"/>
            </w:tcBorders>
            <w:vAlign w:val="bottom"/>
          </w:tcPr>
          <w:p w14:paraId="1CEFFB88" w14:textId="77777777" w:rsidR="00CF262C" w:rsidRPr="00E76697" w:rsidRDefault="00CF262C" w:rsidP="0045519F">
            <w:pPr>
              <w:jc w:val="right"/>
              <w:rPr>
                <w:rFonts w:ascii="Calibri" w:hAnsi="Calibri" w:cs="Arial"/>
                <w:color w:val="000000"/>
                <w:sz w:val="18"/>
                <w:szCs w:val="18"/>
              </w:rPr>
            </w:pPr>
            <w:r w:rsidRPr="008F6BAA">
              <w:rPr>
                <w:rFonts w:cs="Arial"/>
                <w:color w:val="000000" w:themeColor="text1"/>
                <w:sz w:val="18"/>
                <w:szCs w:val="18"/>
              </w:rPr>
              <w:t>9.747</w:t>
            </w:r>
          </w:p>
        </w:tc>
      </w:tr>
      <w:tr w:rsidR="00CF262C" w:rsidRPr="00E76697" w14:paraId="535DFF2F" w14:textId="77777777" w:rsidTr="0045519F">
        <w:trPr>
          <w:trHeight w:val="186"/>
        </w:trPr>
        <w:tc>
          <w:tcPr>
            <w:tcW w:w="6237" w:type="dxa"/>
            <w:tcBorders>
              <w:top w:val="nil"/>
              <w:left w:val="nil"/>
              <w:right w:val="nil"/>
            </w:tcBorders>
            <w:vAlign w:val="bottom"/>
          </w:tcPr>
          <w:p w14:paraId="0D9D5076"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Neto kupovina imovine raspoložive za prodaju</w:t>
            </w:r>
          </w:p>
        </w:tc>
        <w:tc>
          <w:tcPr>
            <w:tcW w:w="1276" w:type="dxa"/>
            <w:tcBorders>
              <w:top w:val="nil"/>
              <w:left w:val="nil"/>
              <w:right w:val="nil"/>
            </w:tcBorders>
            <w:noWrap/>
            <w:vAlign w:val="bottom"/>
          </w:tcPr>
          <w:p w14:paraId="67246D65"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top w:val="nil"/>
              <w:left w:val="nil"/>
              <w:right w:val="nil"/>
            </w:tcBorders>
            <w:vAlign w:val="bottom"/>
          </w:tcPr>
          <w:p w14:paraId="7B85B42C" w14:textId="77777777" w:rsidR="00CF262C" w:rsidRPr="00E76697" w:rsidRDefault="00CF262C" w:rsidP="0045519F">
            <w:pPr>
              <w:jc w:val="right"/>
              <w:rPr>
                <w:rFonts w:ascii="Calibri" w:hAnsi="Calibri" w:cs="Arial"/>
                <w:color w:val="000000"/>
                <w:sz w:val="18"/>
                <w:szCs w:val="18"/>
              </w:rPr>
            </w:pPr>
            <w:r>
              <w:rPr>
                <w:rFonts w:cs="Arial"/>
                <w:color w:val="000000" w:themeColor="text1"/>
                <w:sz w:val="18"/>
                <w:szCs w:val="18"/>
              </w:rPr>
              <w:t>(</w:t>
            </w:r>
            <w:r w:rsidRPr="008F6BAA">
              <w:rPr>
                <w:rFonts w:cs="Arial"/>
                <w:color w:val="000000" w:themeColor="text1"/>
                <w:sz w:val="18"/>
                <w:szCs w:val="18"/>
              </w:rPr>
              <w:t>3.044</w:t>
            </w:r>
            <w:r>
              <w:rPr>
                <w:rFonts w:cs="Arial"/>
                <w:color w:val="000000" w:themeColor="text1"/>
                <w:sz w:val="18"/>
                <w:szCs w:val="18"/>
              </w:rPr>
              <w:t>)</w:t>
            </w:r>
          </w:p>
        </w:tc>
      </w:tr>
      <w:tr w:rsidR="00CF262C" w:rsidRPr="00E76697" w14:paraId="2AF478DA" w14:textId="77777777" w:rsidTr="0045519F">
        <w:trPr>
          <w:trHeight w:val="186"/>
        </w:trPr>
        <w:tc>
          <w:tcPr>
            <w:tcW w:w="6237" w:type="dxa"/>
            <w:tcBorders>
              <w:top w:val="nil"/>
              <w:left w:val="nil"/>
              <w:right w:val="nil"/>
            </w:tcBorders>
            <w:vAlign w:val="bottom"/>
          </w:tcPr>
          <w:p w14:paraId="58138A03"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Neto prodaja imovine raspoložive za prodaju</w:t>
            </w:r>
          </w:p>
        </w:tc>
        <w:tc>
          <w:tcPr>
            <w:tcW w:w="1276" w:type="dxa"/>
            <w:tcBorders>
              <w:top w:val="nil"/>
              <w:left w:val="nil"/>
              <w:right w:val="nil"/>
            </w:tcBorders>
            <w:noWrap/>
            <w:vAlign w:val="bottom"/>
          </w:tcPr>
          <w:p w14:paraId="00A26A10" w14:textId="77777777" w:rsidR="00CF262C" w:rsidRPr="00E76697" w:rsidRDefault="00CF262C" w:rsidP="0045519F">
            <w:pPr>
              <w:jc w:val="right"/>
              <w:rPr>
                <w:rFonts w:ascii="Calibri" w:hAnsi="Calibri" w:cs="Arial"/>
                <w:color w:val="000000"/>
                <w:sz w:val="18"/>
                <w:szCs w:val="18"/>
              </w:rPr>
            </w:pPr>
          </w:p>
        </w:tc>
        <w:tc>
          <w:tcPr>
            <w:tcW w:w="1134" w:type="dxa"/>
            <w:tcBorders>
              <w:top w:val="nil"/>
              <w:left w:val="nil"/>
              <w:right w:val="nil"/>
            </w:tcBorders>
            <w:vAlign w:val="bottom"/>
          </w:tcPr>
          <w:p w14:paraId="71CB9A89" w14:textId="77777777" w:rsidR="00CF262C" w:rsidRPr="00E76697" w:rsidRDefault="00CF262C" w:rsidP="0045519F">
            <w:pPr>
              <w:jc w:val="right"/>
              <w:rPr>
                <w:rFonts w:ascii="Calibri" w:hAnsi="Calibri" w:cs="Arial"/>
                <w:color w:val="000000"/>
                <w:sz w:val="18"/>
                <w:szCs w:val="18"/>
              </w:rPr>
            </w:pPr>
            <w:r w:rsidRPr="008F6BAA">
              <w:rPr>
                <w:rFonts w:cs="Arial"/>
                <w:color w:val="000000" w:themeColor="text1"/>
                <w:sz w:val="18"/>
                <w:szCs w:val="18"/>
              </w:rPr>
              <w:t>3.346</w:t>
            </w:r>
          </w:p>
        </w:tc>
      </w:tr>
      <w:tr w:rsidR="00CF262C" w:rsidRPr="00E76697" w14:paraId="07E3F896" w14:textId="77777777" w:rsidTr="0045519F">
        <w:trPr>
          <w:trHeight w:val="186"/>
        </w:trPr>
        <w:tc>
          <w:tcPr>
            <w:tcW w:w="6237" w:type="dxa"/>
            <w:tcBorders>
              <w:top w:val="nil"/>
              <w:left w:val="nil"/>
              <w:right w:val="nil"/>
            </w:tcBorders>
            <w:vAlign w:val="bottom"/>
          </w:tcPr>
          <w:p w14:paraId="0A483FA1"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Naplata imovine koja se drži do dospijeća, o dospijeću</w:t>
            </w:r>
          </w:p>
        </w:tc>
        <w:tc>
          <w:tcPr>
            <w:tcW w:w="1276" w:type="dxa"/>
            <w:tcBorders>
              <w:top w:val="nil"/>
              <w:left w:val="nil"/>
              <w:right w:val="nil"/>
            </w:tcBorders>
            <w:noWrap/>
            <w:vAlign w:val="bottom"/>
          </w:tcPr>
          <w:p w14:paraId="10BDA8BB"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top w:val="nil"/>
              <w:left w:val="nil"/>
              <w:right w:val="nil"/>
            </w:tcBorders>
            <w:vAlign w:val="bottom"/>
          </w:tcPr>
          <w:p w14:paraId="56FECBF9" w14:textId="77777777" w:rsidR="00CF262C" w:rsidRPr="00E76697" w:rsidRDefault="00CF262C" w:rsidP="0045519F">
            <w:pPr>
              <w:jc w:val="right"/>
              <w:rPr>
                <w:rFonts w:ascii="Calibri" w:hAnsi="Calibri" w:cs="Arial"/>
                <w:color w:val="000000"/>
                <w:sz w:val="18"/>
                <w:szCs w:val="18"/>
              </w:rPr>
            </w:pPr>
            <w:r w:rsidRPr="008F6BAA">
              <w:rPr>
                <w:rFonts w:cs="Arial"/>
                <w:color w:val="000000" w:themeColor="text1"/>
                <w:sz w:val="18"/>
                <w:szCs w:val="18"/>
              </w:rPr>
              <w:t>448</w:t>
            </w:r>
          </w:p>
        </w:tc>
      </w:tr>
      <w:tr w:rsidR="00CF262C" w:rsidRPr="00E76697" w14:paraId="7BEEF904" w14:textId="77777777" w:rsidTr="0045519F">
        <w:trPr>
          <w:trHeight w:val="186"/>
        </w:trPr>
        <w:tc>
          <w:tcPr>
            <w:tcW w:w="6237" w:type="dxa"/>
            <w:tcBorders>
              <w:top w:val="nil"/>
              <w:left w:val="nil"/>
              <w:right w:val="nil"/>
            </w:tcBorders>
            <w:vAlign w:val="bottom"/>
          </w:tcPr>
          <w:p w14:paraId="4FC43FE6"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Neto nabava nekretnina, postrojenja i opreme i nematerijalne imovine</w:t>
            </w:r>
          </w:p>
        </w:tc>
        <w:tc>
          <w:tcPr>
            <w:tcW w:w="1276" w:type="dxa"/>
            <w:tcBorders>
              <w:top w:val="nil"/>
              <w:left w:val="nil"/>
              <w:bottom w:val="single" w:sz="4" w:space="0" w:color="auto"/>
              <w:right w:val="nil"/>
            </w:tcBorders>
            <w:noWrap/>
            <w:vAlign w:val="bottom"/>
          </w:tcPr>
          <w:p w14:paraId="36D4373E"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w:t>
            </w:r>
            <w:r w:rsidRPr="00267DCD">
              <w:rPr>
                <w:rFonts w:ascii="Calibri" w:hAnsi="Calibri" w:cs="Arial"/>
                <w:color w:val="000000"/>
                <w:sz w:val="18"/>
                <w:szCs w:val="18"/>
              </w:rPr>
              <w:t>27</w:t>
            </w:r>
            <w:r>
              <w:rPr>
                <w:rFonts w:ascii="Calibri" w:hAnsi="Calibri" w:cs="Arial"/>
                <w:color w:val="000000"/>
                <w:sz w:val="18"/>
                <w:szCs w:val="18"/>
              </w:rPr>
              <w:t>)</w:t>
            </w:r>
          </w:p>
        </w:tc>
        <w:tc>
          <w:tcPr>
            <w:tcW w:w="1134" w:type="dxa"/>
            <w:tcBorders>
              <w:top w:val="nil"/>
              <w:left w:val="nil"/>
              <w:bottom w:val="single" w:sz="4" w:space="0" w:color="auto"/>
              <w:right w:val="nil"/>
            </w:tcBorders>
            <w:vAlign w:val="bottom"/>
          </w:tcPr>
          <w:p w14:paraId="06581374" w14:textId="77777777" w:rsidR="00CF262C" w:rsidRPr="00E76697" w:rsidRDefault="00CF262C" w:rsidP="0045519F">
            <w:pPr>
              <w:jc w:val="right"/>
              <w:rPr>
                <w:rFonts w:ascii="Calibri" w:hAnsi="Calibri" w:cs="Arial"/>
                <w:color w:val="000000"/>
                <w:sz w:val="18"/>
                <w:szCs w:val="18"/>
              </w:rPr>
            </w:pPr>
            <w:r>
              <w:rPr>
                <w:rFonts w:cs="Arial"/>
                <w:color w:val="000000" w:themeColor="text1"/>
                <w:sz w:val="18"/>
                <w:szCs w:val="18"/>
              </w:rPr>
              <w:t>(</w:t>
            </w:r>
            <w:r w:rsidRPr="008F6BAA">
              <w:rPr>
                <w:rFonts w:cs="Arial"/>
                <w:color w:val="000000" w:themeColor="text1"/>
                <w:sz w:val="18"/>
                <w:szCs w:val="18"/>
              </w:rPr>
              <w:t>224</w:t>
            </w:r>
            <w:r>
              <w:rPr>
                <w:rFonts w:cs="Arial"/>
                <w:color w:val="000000" w:themeColor="text1"/>
                <w:sz w:val="18"/>
                <w:szCs w:val="18"/>
              </w:rPr>
              <w:t>)</w:t>
            </w:r>
          </w:p>
        </w:tc>
      </w:tr>
      <w:tr w:rsidR="00CF262C" w:rsidRPr="00E76697" w14:paraId="47388FE9" w14:textId="77777777" w:rsidTr="0045519F">
        <w:trPr>
          <w:trHeight w:val="166"/>
        </w:trPr>
        <w:tc>
          <w:tcPr>
            <w:tcW w:w="6237" w:type="dxa"/>
            <w:tcBorders>
              <w:left w:val="nil"/>
              <w:right w:val="nil"/>
            </w:tcBorders>
            <w:vAlign w:val="bottom"/>
          </w:tcPr>
          <w:p w14:paraId="19D41148" w14:textId="77777777" w:rsidR="00CF262C" w:rsidRPr="00E76697" w:rsidRDefault="00CF262C" w:rsidP="0045519F">
            <w:pPr>
              <w:rPr>
                <w:rFonts w:ascii="Calibri" w:hAnsi="Calibri" w:cs="Arial"/>
                <w:b/>
                <w:bCs/>
                <w:color w:val="000000"/>
                <w:sz w:val="18"/>
                <w:szCs w:val="18"/>
              </w:rPr>
            </w:pPr>
            <w:r w:rsidRPr="00E76697">
              <w:rPr>
                <w:rFonts w:ascii="Calibri" w:hAnsi="Calibri" w:cs="Arial"/>
                <w:b/>
                <w:bCs/>
                <w:color w:val="000000"/>
                <w:sz w:val="18"/>
                <w:szCs w:val="18"/>
              </w:rPr>
              <w:t xml:space="preserve">Neto novčana </w:t>
            </w:r>
            <w:r w:rsidRPr="00946BA1">
              <w:rPr>
                <w:rFonts w:ascii="Calibri" w:hAnsi="Calibri" w:cs="Arial"/>
                <w:b/>
                <w:bCs/>
                <w:color w:val="000000"/>
                <w:sz w:val="18"/>
                <w:szCs w:val="18"/>
              </w:rPr>
              <w:t xml:space="preserve">sredstva (uporabljena)/ostvarena u </w:t>
            </w:r>
            <w:proofErr w:type="spellStart"/>
            <w:r w:rsidRPr="00946BA1">
              <w:rPr>
                <w:rFonts w:ascii="Calibri" w:hAnsi="Calibri" w:cs="Arial"/>
                <w:b/>
                <w:bCs/>
                <w:color w:val="000000"/>
                <w:sz w:val="18"/>
                <w:szCs w:val="18"/>
              </w:rPr>
              <w:t>ulagateljskim</w:t>
            </w:r>
            <w:proofErr w:type="spellEnd"/>
            <w:r w:rsidRPr="00E76697">
              <w:rPr>
                <w:rFonts w:ascii="Calibri" w:hAnsi="Calibri" w:cs="Arial"/>
                <w:b/>
                <w:bCs/>
                <w:color w:val="000000"/>
                <w:sz w:val="18"/>
                <w:szCs w:val="18"/>
              </w:rPr>
              <w:t xml:space="preserve"> aktivnostima</w:t>
            </w:r>
          </w:p>
        </w:tc>
        <w:tc>
          <w:tcPr>
            <w:tcW w:w="1276" w:type="dxa"/>
            <w:tcBorders>
              <w:top w:val="single" w:sz="4" w:space="0" w:color="auto"/>
              <w:left w:val="nil"/>
              <w:bottom w:val="single" w:sz="12" w:space="0" w:color="auto"/>
              <w:right w:val="nil"/>
            </w:tcBorders>
            <w:noWrap/>
            <w:vAlign w:val="bottom"/>
          </w:tcPr>
          <w:p w14:paraId="77A7B053" w14:textId="77777777" w:rsidR="00CF262C" w:rsidRPr="00E76697" w:rsidRDefault="00CF262C" w:rsidP="0045519F">
            <w:pPr>
              <w:jc w:val="right"/>
              <w:rPr>
                <w:rFonts w:ascii="Calibri" w:hAnsi="Calibri" w:cs="Arial"/>
                <w:b/>
                <w:bCs/>
                <w:color w:val="000000"/>
                <w:sz w:val="18"/>
                <w:szCs w:val="18"/>
              </w:rPr>
            </w:pPr>
            <w:r>
              <w:rPr>
                <w:rFonts w:ascii="Calibri" w:hAnsi="Calibri" w:cs="Arial"/>
                <w:b/>
                <w:bCs/>
                <w:color w:val="000000"/>
                <w:sz w:val="18"/>
                <w:szCs w:val="18"/>
              </w:rPr>
              <w:t>(</w:t>
            </w:r>
            <w:r w:rsidRPr="00267DCD">
              <w:rPr>
                <w:rFonts w:ascii="Calibri" w:hAnsi="Calibri" w:cs="Arial"/>
                <w:b/>
                <w:bCs/>
                <w:color w:val="000000"/>
                <w:sz w:val="18"/>
                <w:szCs w:val="18"/>
              </w:rPr>
              <w:t>27</w:t>
            </w:r>
            <w:r>
              <w:rPr>
                <w:rFonts w:ascii="Calibri" w:hAnsi="Calibri" w:cs="Arial"/>
                <w:b/>
                <w:bCs/>
                <w:color w:val="000000"/>
                <w:sz w:val="18"/>
                <w:szCs w:val="18"/>
              </w:rPr>
              <w:t>)</w:t>
            </w:r>
          </w:p>
        </w:tc>
        <w:tc>
          <w:tcPr>
            <w:tcW w:w="1134" w:type="dxa"/>
            <w:tcBorders>
              <w:top w:val="single" w:sz="4" w:space="0" w:color="auto"/>
              <w:left w:val="nil"/>
              <w:bottom w:val="single" w:sz="12" w:space="0" w:color="auto"/>
              <w:right w:val="nil"/>
            </w:tcBorders>
            <w:vAlign w:val="bottom"/>
          </w:tcPr>
          <w:p w14:paraId="772450B1" w14:textId="77777777" w:rsidR="00CF262C" w:rsidRPr="00E76697" w:rsidRDefault="00CF262C" w:rsidP="0045519F">
            <w:pPr>
              <w:jc w:val="right"/>
              <w:rPr>
                <w:rFonts w:ascii="Calibri" w:hAnsi="Calibri" w:cs="Arial"/>
                <w:b/>
                <w:bCs/>
                <w:color w:val="000000"/>
                <w:sz w:val="18"/>
                <w:szCs w:val="18"/>
              </w:rPr>
            </w:pPr>
            <w:r w:rsidRPr="008F6BAA">
              <w:rPr>
                <w:rFonts w:cs="Arial"/>
                <w:b/>
                <w:bCs/>
                <w:color w:val="000000" w:themeColor="text1"/>
                <w:sz w:val="18"/>
                <w:szCs w:val="18"/>
              </w:rPr>
              <w:t>10.273</w:t>
            </w:r>
          </w:p>
        </w:tc>
      </w:tr>
      <w:tr w:rsidR="00CF262C" w:rsidRPr="00E76697" w14:paraId="6EB75CD1" w14:textId="77777777" w:rsidTr="0045519F">
        <w:trPr>
          <w:trHeight w:val="96"/>
        </w:trPr>
        <w:tc>
          <w:tcPr>
            <w:tcW w:w="6237" w:type="dxa"/>
            <w:tcBorders>
              <w:left w:val="nil"/>
              <w:bottom w:val="nil"/>
              <w:right w:val="nil"/>
            </w:tcBorders>
            <w:vAlign w:val="bottom"/>
          </w:tcPr>
          <w:p w14:paraId="5FF5AFFD" w14:textId="77777777" w:rsidR="00CF262C" w:rsidRPr="00E76697" w:rsidRDefault="00CF262C" w:rsidP="0045519F">
            <w:pPr>
              <w:spacing w:line="140" w:lineRule="exact"/>
              <w:rPr>
                <w:rFonts w:ascii="Calibri" w:hAnsi="Calibri" w:cs="Arial"/>
                <w:color w:val="000000"/>
                <w:sz w:val="18"/>
                <w:szCs w:val="18"/>
              </w:rPr>
            </w:pPr>
          </w:p>
        </w:tc>
        <w:tc>
          <w:tcPr>
            <w:tcW w:w="1276" w:type="dxa"/>
            <w:tcBorders>
              <w:top w:val="single" w:sz="12" w:space="0" w:color="auto"/>
              <w:left w:val="nil"/>
              <w:bottom w:val="nil"/>
              <w:right w:val="nil"/>
            </w:tcBorders>
            <w:noWrap/>
            <w:vAlign w:val="bottom"/>
          </w:tcPr>
          <w:p w14:paraId="6F6D6EA6" w14:textId="77777777" w:rsidR="00CF262C" w:rsidRPr="00E76697" w:rsidRDefault="00CF262C" w:rsidP="0045519F">
            <w:pPr>
              <w:spacing w:line="140" w:lineRule="exact"/>
              <w:jc w:val="right"/>
              <w:rPr>
                <w:rFonts w:ascii="Calibri" w:hAnsi="Calibri" w:cs="Arial"/>
                <w:color w:val="000000"/>
                <w:sz w:val="18"/>
                <w:szCs w:val="18"/>
              </w:rPr>
            </w:pPr>
          </w:p>
        </w:tc>
        <w:tc>
          <w:tcPr>
            <w:tcW w:w="1134" w:type="dxa"/>
            <w:tcBorders>
              <w:top w:val="single" w:sz="12" w:space="0" w:color="auto"/>
              <w:left w:val="nil"/>
              <w:bottom w:val="nil"/>
              <w:right w:val="nil"/>
            </w:tcBorders>
            <w:vAlign w:val="bottom"/>
          </w:tcPr>
          <w:p w14:paraId="543ACC2A" w14:textId="77777777" w:rsidR="00CF262C" w:rsidRPr="00E76697" w:rsidRDefault="00CF262C" w:rsidP="0045519F">
            <w:pPr>
              <w:spacing w:line="140" w:lineRule="exact"/>
              <w:jc w:val="right"/>
              <w:rPr>
                <w:rFonts w:ascii="Calibri" w:hAnsi="Calibri" w:cs="Arial"/>
                <w:color w:val="000000"/>
                <w:sz w:val="18"/>
                <w:szCs w:val="18"/>
              </w:rPr>
            </w:pPr>
          </w:p>
        </w:tc>
      </w:tr>
      <w:tr w:rsidR="00CF262C" w:rsidRPr="00E76697" w14:paraId="5B38C9C9" w14:textId="77777777" w:rsidTr="0045519F">
        <w:trPr>
          <w:trHeight w:val="164"/>
        </w:trPr>
        <w:tc>
          <w:tcPr>
            <w:tcW w:w="6237" w:type="dxa"/>
            <w:tcBorders>
              <w:top w:val="nil"/>
              <w:left w:val="nil"/>
              <w:right w:val="nil"/>
            </w:tcBorders>
            <w:vAlign w:val="bottom"/>
          </w:tcPr>
          <w:p w14:paraId="0B70BDE8"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Učinci promjene tečajeva na novac i novčane ekvivalente</w:t>
            </w:r>
          </w:p>
        </w:tc>
        <w:tc>
          <w:tcPr>
            <w:tcW w:w="1276" w:type="dxa"/>
            <w:tcBorders>
              <w:top w:val="nil"/>
              <w:left w:val="nil"/>
              <w:right w:val="nil"/>
            </w:tcBorders>
            <w:noWrap/>
            <w:vAlign w:val="bottom"/>
          </w:tcPr>
          <w:p w14:paraId="7F322A0B" w14:textId="77777777" w:rsidR="00CF262C" w:rsidRPr="00E76697" w:rsidRDefault="00CF262C" w:rsidP="0045519F">
            <w:pPr>
              <w:jc w:val="right"/>
              <w:rPr>
                <w:rFonts w:ascii="Calibri" w:hAnsi="Calibri" w:cs="Arial"/>
                <w:color w:val="000000"/>
                <w:sz w:val="18"/>
                <w:szCs w:val="18"/>
              </w:rPr>
            </w:pPr>
          </w:p>
        </w:tc>
        <w:tc>
          <w:tcPr>
            <w:tcW w:w="1134" w:type="dxa"/>
            <w:tcBorders>
              <w:top w:val="nil"/>
              <w:left w:val="nil"/>
              <w:right w:val="nil"/>
            </w:tcBorders>
            <w:vAlign w:val="bottom"/>
          </w:tcPr>
          <w:p w14:paraId="4283F41D" w14:textId="77777777" w:rsidR="00CF262C" w:rsidRPr="00E76697" w:rsidRDefault="00CF262C" w:rsidP="0045519F">
            <w:pPr>
              <w:jc w:val="right"/>
              <w:rPr>
                <w:rFonts w:ascii="Calibri" w:hAnsi="Calibri" w:cs="Arial"/>
                <w:color w:val="000000"/>
                <w:sz w:val="18"/>
                <w:szCs w:val="18"/>
              </w:rPr>
            </w:pPr>
          </w:p>
        </w:tc>
      </w:tr>
      <w:tr w:rsidR="00CF262C" w:rsidRPr="00E76697" w14:paraId="1A6E9D16" w14:textId="77777777" w:rsidTr="0045519F">
        <w:trPr>
          <w:trHeight w:val="164"/>
        </w:trPr>
        <w:tc>
          <w:tcPr>
            <w:tcW w:w="6237" w:type="dxa"/>
            <w:tcBorders>
              <w:top w:val="nil"/>
              <w:left w:val="nil"/>
              <w:right w:val="nil"/>
            </w:tcBorders>
            <w:vAlign w:val="bottom"/>
          </w:tcPr>
          <w:p w14:paraId="2CA20846"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 xml:space="preserve">Neto tečajne razlike </w:t>
            </w:r>
          </w:p>
        </w:tc>
        <w:tc>
          <w:tcPr>
            <w:tcW w:w="1276" w:type="dxa"/>
            <w:tcBorders>
              <w:top w:val="nil"/>
              <w:left w:val="nil"/>
              <w:right w:val="nil"/>
            </w:tcBorders>
            <w:noWrap/>
            <w:vAlign w:val="bottom"/>
          </w:tcPr>
          <w:p w14:paraId="5F24409E" w14:textId="77777777" w:rsidR="00CF262C" w:rsidRPr="00E76697" w:rsidRDefault="00CF262C" w:rsidP="0045519F">
            <w:pPr>
              <w:jc w:val="right"/>
              <w:rPr>
                <w:rFonts w:ascii="Calibri" w:hAnsi="Calibri" w:cs="Arial"/>
                <w:color w:val="000000"/>
                <w:sz w:val="18"/>
                <w:szCs w:val="18"/>
              </w:rPr>
            </w:pPr>
            <w:r w:rsidRPr="00267DCD">
              <w:rPr>
                <w:rFonts w:ascii="Calibri" w:hAnsi="Calibri" w:cs="Arial"/>
                <w:color w:val="000000"/>
                <w:sz w:val="18"/>
                <w:szCs w:val="18"/>
              </w:rPr>
              <w:t>125</w:t>
            </w:r>
          </w:p>
        </w:tc>
        <w:tc>
          <w:tcPr>
            <w:tcW w:w="1134" w:type="dxa"/>
            <w:tcBorders>
              <w:top w:val="nil"/>
              <w:left w:val="nil"/>
              <w:right w:val="nil"/>
            </w:tcBorders>
            <w:vAlign w:val="bottom"/>
          </w:tcPr>
          <w:p w14:paraId="0CCFC96A" w14:textId="77777777" w:rsidR="00CF262C" w:rsidRPr="00E76697" w:rsidRDefault="00CF262C" w:rsidP="0045519F">
            <w:pPr>
              <w:jc w:val="right"/>
              <w:rPr>
                <w:rFonts w:ascii="Calibri" w:hAnsi="Calibri" w:cs="Arial"/>
                <w:color w:val="000000"/>
                <w:sz w:val="18"/>
                <w:szCs w:val="18"/>
              </w:rPr>
            </w:pPr>
            <w:r>
              <w:rPr>
                <w:rFonts w:cs="Arial"/>
                <w:color w:val="000000" w:themeColor="text1"/>
                <w:sz w:val="18"/>
                <w:szCs w:val="18"/>
              </w:rPr>
              <w:t>(</w:t>
            </w:r>
            <w:r w:rsidRPr="008F6BAA">
              <w:rPr>
                <w:rFonts w:cs="Arial"/>
                <w:color w:val="000000" w:themeColor="text1"/>
                <w:sz w:val="18"/>
                <w:szCs w:val="18"/>
              </w:rPr>
              <w:t>337</w:t>
            </w:r>
            <w:r>
              <w:rPr>
                <w:rFonts w:cs="Arial"/>
                <w:color w:val="000000" w:themeColor="text1"/>
                <w:sz w:val="18"/>
                <w:szCs w:val="18"/>
              </w:rPr>
              <w:t>)</w:t>
            </w:r>
          </w:p>
        </w:tc>
      </w:tr>
      <w:tr w:rsidR="00CF262C" w:rsidRPr="00E76697" w14:paraId="6C13C8C3" w14:textId="77777777" w:rsidTr="0045519F">
        <w:trPr>
          <w:trHeight w:val="164"/>
        </w:trPr>
        <w:tc>
          <w:tcPr>
            <w:tcW w:w="6237" w:type="dxa"/>
            <w:tcBorders>
              <w:top w:val="nil"/>
              <w:left w:val="nil"/>
              <w:right w:val="nil"/>
            </w:tcBorders>
            <w:vAlign w:val="bottom"/>
          </w:tcPr>
          <w:p w14:paraId="208D039A"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Neto učinak</w:t>
            </w:r>
          </w:p>
        </w:tc>
        <w:tc>
          <w:tcPr>
            <w:tcW w:w="1276" w:type="dxa"/>
            <w:tcBorders>
              <w:top w:val="single" w:sz="4" w:space="0" w:color="auto"/>
              <w:left w:val="nil"/>
              <w:right w:val="nil"/>
            </w:tcBorders>
            <w:noWrap/>
            <w:vAlign w:val="bottom"/>
          </w:tcPr>
          <w:p w14:paraId="5CCFDDAC" w14:textId="77777777" w:rsidR="00CF262C" w:rsidRPr="00E76697" w:rsidRDefault="00CF262C" w:rsidP="0045519F">
            <w:pPr>
              <w:jc w:val="right"/>
              <w:rPr>
                <w:rFonts w:ascii="Calibri" w:hAnsi="Calibri" w:cs="Arial"/>
                <w:b/>
                <w:color w:val="000000"/>
                <w:sz w:val="18"/>
                <w:szCs w:val="18"/>
              </w:rPr>
            </w:pPr>
            <w:r w:rsidRPr="00267DCD">
              <w:rPr>
                <w:rFonts w:ascii="Calibri" w:hAnsi="Calibri" w:cs="Arial"/>
                <w:b/>
                <w:color w:val="000000"/>
                <w:sz w:val="18"/>
                <w:szCs w:val="18"/>
              </w:rPr>
              <w:t>125</w:t>
            </w:r>
          </w:p>
        </w:tc>
        <w:tc>
          <w:tcPr>
            <w:tcW w:w="1134" w:type="dxa"/>
            <w:tcBorders>
              <w:top w:val="single" w:sz="4" w:space="0" w:color="auto"/>
              <w:left w:val="nil"/>
              <w:right w:val="nil"/>
            </w:tcBorders>
            <w:vAlign w:val="bottom"/>
          </w:tcPr>
          <w:p w14:paraId="2D77E833" w14:textId="77777777" w:rsidR="00CF262C" w:rsidRPr="00E76697" w:rsidRDefault="00CF262C" w:rsidP="0045519F">
            <w:pPr>
              <w:jc w:val="right"/>
              <w:rPr>
                <w:rFonts w:ascii="Calibri" w:hAnsi="Calibri" w:cs="Arial"/>
                <w:b/>
                <w:color w:val="000000"/>
                <w:sz w:val="18"/>
                <w:szCs w:val="18"/>
              </w:rPr>
            </w:pPr>
            <w:r>
              <w:rPr>
                <w:rFonts w:cs="Arial"/>
                <w:b/>
                <w:color w:val="000000" w:themeColor="text1"/>
                <w:sz w:val="18"/>
                <w:szCs w:val="18"/>
              </w:rPr>
              <w:t>(</w:t>
            </w:r>
            <w:r w:rsidRPr="008F6BAA">
              <w:rPr>
                <w:rFonts w:cs="Arial"/>
                <w:b/>
                <w:color w:val="000000" w:themeColor="text1"/>
                <w:sz w:val="18"/>
                <w:szCs w:val="18"/>
              </w:rPr>
              <w:t>337</w:t>
            </w:r>
            <w:r>
              <w:rPr>
                <w:rFonts w:cs="Arial"/>
                <w:b/>
                <w:color w:val="000000" w:themeColor="text1"/>
                <w:sz w:val="18"/>
                <w:szCs w:val="18"/>
              </w:rPr>
              <w:t>)</w:t>
            </w:r>
          </w:p>
        </w:tc>
      </w:tr>
      <w:tr w:rsidR="00CF262C" w:rsidRPr="00E76697" w14:paraId="4CB0D307" w14:textId="77777777" w:rsidTr="0045519F">
        <w:trPr>
          <w:trHeight w:val="56"/>
        </w:trPr>
        <w:tc>
          <w:tcPr>
            <w:tcW w:w="6237" w:type="dxa"/>
            <w:tcBorders>
              <w:top w:val="nil"/>
              <w:left w:val="nil"/>
              <w:right w:val="nil"/>
            </w:tcBorders>
            <w:vAlign w:val="bottom"/>
          </w:tcPr>
          <w:p w14:paraId="4E09D1AE" w14:textId="77777777" w:rsidR="00CF262C" w:rsidRPr="00E76697" w:rsidRDefault="00CF262C" w:rsidP="0045519F">
            <w:pPr>
              <w:spacing w:line="140" w:lineRule="exact"/>
              <w:rPr>
                <w:rFonts w:ascii="Calibri" w:hAnsi="Calibri" w:cs="Arial"/>
                <w:color w:val="000000"/>
                <w:sz w:val="18"/>
                <w:szCs w:val="18"/>
              </w:rPr>
            </w:pPr>
          </w:p>
        </w:tc>
        <w:tc>
          <w:tcPr>
            <w:tcW w:w="1276" w:type="dxa"/>
            <w:tcBorders>
              <w:top w:val="single" w:sz="12" w:space="0" w:color="auto"/>
              <w:left w:val="nil"/>
              <w:right w:val="nil"/>
            </w:tcBorders>
            <w:noWrap/>
            <w:vAlign w:val="bottom"/>
          </w:tcPr>
          <w:p w14:paraId="69BDEF54" w14:textId="77777777" w:rsidR="00CF262C" w:rsidRPr="00E76697" w:rsidRDefault="00CF262C" w:rsidP="0045519F">
            <w:pPr>
              <w:spacing w:line="140" w:lineRule="exact"/>
              <w:jc w:val="right"/>
              <w:rPr>
                <w:rFonts w:ascii="Calibri" w:hAnsi="Calibri" w:cs="Arial"/>
                <w:color w:val="000000"/>
                <w:sz w:val="18"/>
                <w:szCs w:val="18"/>
              </w:rPr>
            </w:pPr>
          </w:p>
        </w:tc>
        <w:tc>
          <w:tcPr>
            <w:tcW w:w="1134" w:type="dxa"/>
            <w:tcBorders>
              <w:top w:val="single" w:sz="12" w:space="0" w:color="auto"/>
              <w:left w:val="nil"/>
              <w:right w:val="nil"/>
            </w:tcBorders>
            <w:vAlign w:val="bottom"/>
          </w:tcPr>
          <w:p w14:paraId="369351AB" w14:textId="77777777" w:rsidR="00CF262C" w:rsidRPr="00E76697" w:rsidRDefault="00CF262C" w:rsidP="0045519F">
            <w:pPr>
              <w:spacing w:line="140" w:lineRule="exact"/>
              <w:jc w:val="right"/>
              <w:rPr>
                <w:rFonts w:ascii="Calibri" w:hAnsi="Calibri" w:cs="Arial"/>
                <w:color w:val="000000"/>
                <w:sz w:val="18"/>
                <w:szCs w:val="18"/>
              </w:rPr>
            </w:pPr>
          </w:p>
        </w:tc>
      </w:tr>
      <w:tr w:rsidR="00CF262C" w:rsidRPr="005E0E77" w14:paraId="7DB0E9A2" w14:textId="77777777" w:rsidTr="0045519F">
        <w:trPr>
          <w:trHeight w:val="295"/>
        </w:trPr>
        <w:tc>
          <w:tcPr>
            <w:tcW w:w="6237" w:type="dxa"/>
            <w:tcBorders>
              <w:top w:val="nil"/>
              <w:left w:val="nil"/>
              <w:right w:val="nil"/>
            </w:tcBorders>
            <w:vAlign w:val="bottom"/>
          </w:tcPr>
          <w:p w14:paraId="369C9F71" w14:textId="77777777" w:rsidR="00CF262C" w:rsidRPr="005E0E77" w:rsidRDefault="00CF262C" w:rsidP="0045519F">
            <w:pPr>
              <w:rPr>
                <w:rFonts w:ascii="Calibri" w:hAnsi="Calibri" w:cs="Arial"/>
                <w:color w:val="000000"/>
                <w:sz w:val="18"/>
                <w:szCs w:val="18"/>
              </w:rPr>
            </w:pPr>
          </w:p>
          <w:p w14:paraId="319D7B1B" w14:textId="77777777" w:rsidR="00CF262C" w:rsidRPr="00E76697" w:rsidRDefault="00CF262C" w:rsidP="0045519F">
            <w:pPr>
              <w:rPr>
                <w:rFonts w:ascii="Calibri" w:hAnsi="Calibri" w:cs="Arial"/>
                <w:color w:val="000000"/>
                <w:sz w:val="18"/>
                <w:szCs w:val="18"/>
              </w:rPr>
            </w:pPr>
            <w:r w:rsidRPr="005E0E77">
              <w:rPr>
                <w:rFonts w:ascii="Calibri" w:hAnsi="Calibri" w:cs="Arial"/>
                <w:color w:val="000000"/>
                <w:sz w:val="18"/>
                <w:szCs w:val="18"/>
              </w:rPr>
              <w:t>Ostala usklađenja</w:t>
            </w:r>
          </w:p>
        </w:tc>
        <w:tc>
          <w:tcPr>
            <w:tcW w:w="1276" w:type="dxa"/>
            <w:tcBorders>
              <w:left w:val="nil"/>
              <w:right w:val="nil"/>
            </w:tcBorders>
            <w:noWrap/>
            <w:vAlign w:val="bottom"/>
          </w:tcPr>
          <w:p w14:paraId="01889879" w14:textId="77777777" w:rsidR="00CF262C" w:rsidRPr="00E76697" w:rsidRDefault="00CF262C" w:rsidP="0045519F">
            <w:pPr>
              <w:jc w:val="right"/>
              <w:rPr>
                <w:rFonts w:ascii="Calibri" w:hAnsi="Calibri" w:cs="Arial"/>
                <w:color w:val="000000"/>
                <w:sz w:val="18"/>
                <w:szCs w:val="18"/>
              </w:rPr>
            </w:pPr>
            <w:r>
              <w:rPr>
                <w:rFonts w:ascii="Calibri" w:hAnsi="Calibri" w:cs="Arial"/>
                <w:color w:val="000000"/>
                <w:sz w:val="18"/>
                <w:szCs w:val="18"/>
              </w:rPr>
              <w:t>-</w:t>
            </w:r>
          </w:p>
        </w:tc>
        <w:tc>
          <w:tcPr>
            <w:tcW w:w="1134" w:type="dxa"/>
            <w:tcBorders>
              <w:left w:val="nil"/>
              <w:right w:val="nil"/>
            </w:tcBorders>
            <w:vAlign w:val="bottom"/>
          </w:tcPr>
          <w:p w14:paraId="704E0F61" w14:textId="77777777" w:rsidR="00CF262C" w:rsidRPr="00E76697" w:rsidRDefault="00CF262C" w:rsidP="0045519F">
            <w:pPr>
              <w:jc w:val="right"/>
              <w:rPr>
                <w:rFonts w:ascii="Calibri" w:hAnsi="Calibri" w:cs="Arial"/>
                <w:color w:val="000000"/>
                <w:sz w:val="18"/>
                <w:szCs w:val="18"/>
              </w:rPr>
            </w:pPr>
            <w:r w:rsidRPr="005E0E77">
              <w:rPr>
                <w:rFonts w:ascii="Calibri" w:hAnsi="Calibri" w:cs="Arial"/>
                <w:color w:val="000000"/>
                <w:sz w:val="18"/>
                <w:szCs w:val="18"/>
              </w:rPr>
              <w:t>(125)</w:t>
            </w:r>
          </w:p>
        </w:tc>
      </w:tr>
      <w:tr w:rsidR="00CF262C" w:rsidRPr="005E0E77" w14:paraId="3C7F5D73" w14:textId="77777777" w:rsidTr="0045519F">
        <w:trPr>
          <w:trHeight w:val="56"/>
        </w:trPr>
        <w:tc>
          <w:tcPr>
            <w:tcW w:w="6237" w:type="dxa"/>
            <w:tcBorders>
              <w:top w:val="nil"/>
              <w:left w:val="nil"/>
              <w:right w:val="nil"/>
            </w:tcBorders>
            <w:vAlign w:val="bottom"/>
          </w:tcPr>
          <w:p w14:paraId="06FFD8BA" w14:textId="77777777" w:rsidR="00CF262C" w:rsidRPr="00E76697" w:rsidRDefault="00CF262C" w:rsidP="0045519F">
            <w:pPr>
              <w:rPr>
                <w:rFonts w:ascii="Calibri" w:hAnsi="Calibri" w:cs="Arial"/>
                <w:color w:val="000000"/>
                <w:sz w:val="18"/>
                <w:szCs w:val="18"/>
              </w:rPr>
            </w:pPr>
          </w:p>
        </w:tc>
        <w:tc>
          <w:tcPr>
            <w:tcW w:w="1276" w:type="dxa"/>
            <w:tcBorders>
              <w:top w:val="single" w:sz="12" w:space="0" w:color="auto"/>
              <w:left w:val="nil"/>
              <w:right w:val="nil"/>
            </w:tcBorders>
            <w:noWrap/>
            <w:vAlign w:val="bottom"/>
          </w:tcPr>
          <w:p w14:paraId="202A0833" w14:textId="77777777" w:rsidR="00CF262C" w:rsidRPr="00E76697" w:rsidRDefault="00CF262C" w:rsidP="0045519F">
            <w:pPr>
              <w:jc w:val="right"/>
              <w:rPr>
                <w:rFonts w:ascii="Calibri" w:hAnsi="Calibri" w:cs="Arial"/>
                <w:color w:val="000000"/>
                <w:sz w:val="18"/>
                <w:szCs w:val="18"/>
              </w:rPr>
            </w:pPr>
          </w:p>
        </w:tc>
        <w:tc>
          <w:tcPr>
            <w:tcW w:w="1134" w:type="dxa"/>
            <w:tcBorders>
              <w:top w:val="single" w:sz="12" w:space="0" w:color="auto"/>
              <w:left w:val="nil"/>
              <w:right w:val="nil"/>
            </w:tcBorders>
            <w:vAlign w:val="bottom"/>
          </w:tcPr>
          <w:p w14:paraId="078961F3" w14:textId="77777777" w:rsidR="00CF262C" w:rsidRPr="00E76697" w:rsidRDefault="00CF262C" w:rsidP="0045519F">
            <w:pPr>
              <w:jc w:val="right"/>
              <w:rPr>
                <w:rFonts w:ascii="Calibri" w:hAnsi="Calibri" w:cs="Arial"/>
                <w:color w:val="000000"/>
                <w:sz w:val="18"/>
                <w:szCs w:val="18"/>
              </w:rPr>
            </w:pPr>
          </w:p>
        </w:tc>
      </w:tr>
      <w:tr w:rsidR="00CF262C" w:rsidRPr="00E76697" w14:paraId="0112366C" w14:textId="77777777" w:rsidTr="0045519F">
        <w:trPr>
          <w:trHeight w:val="164"/>
        </w:trPr>
        <w:tc>
          <w:tcPr>
            <w:tcW w:w="6237" w:type="dxa"/>
            <w:tcBorders>
              <w:top w:val="nil"/>
              <w:left w:val="nil"/>
              <w:right w:val="nil"/>
            </w:tcBorders>
            <w:vAlign w:val="bottom"/>
          </w:tcPr>
          <w:p w14:paraId="7D30EB20" w14:textId="77777777" w:rsidR="00CF262C" w:rsidRPr="00E76697" w:rsidRDefault="00CF262C" w:rsidP="0045519F">
            <w:pPr>
              <w:rPr>
                <w:rFonts w:ascii="Calibri" w:hAnsi="Calibri" w:cs="Arial"/>
                <w:color w:val="000000"/>
                <w:sz w:val="18"/>
                <w:szCs w:val="18"/>
              </w:rPr>
            </w:pPr>
            <w:r w:rsidRPr="00946BA1">
              <w:rPr>
                <w:rFonts w:ascii="Calibri" w:hAnsi="Calibri" w:cs="Arial"/>
                <w:color w:val="000000"/>
                <w:sz w:val="18"/>
                <w:szCs w:val="18"/>
              </w:rPr>
              <w:t>Neto povećanje novca</w:t>
            </w:r>
            <w:r w:rsidRPr="00E76697">
              <w:rPr>
                <w:rFonts w:ascii="Calibri" w:hAnsi="Calibri" w:cs="Arial"/>
                <w:color w:val="000000"/>
                <w:sz w:val="18"/>
                <w:szCs w:val="18"/>
              </w:rPr>
              <w:t xml:space="preserve"> i novčanih ekvivalenata</w:t>
            </w:r>
          </w:p>
        </w:tc>
        <w:tc>
          <w:tcPr>
            <w:tcW w:w="1276" w:type="dxa"/>
            <w:tcBorders>
              <w:top w:val="nil"/>
              <w:left w:val="nil"/>
              <w:right w:val="nil"/>
            </w:tcBorders>
            <w:noWrap/>
            <w:vAlign w:val="bottom"/>
          </w:tcPr>
          <w:p w14:paraId="58B92F79" w14:textId="77777777" w:rsidR="00CF262C" w:rsidRPr="00E76697" w:rsidRDefault="00CF262C" w:rsidP="0045519F">
            <w:pPr>
              <w:jc w:val="right"/>
              <w:rPr>
                <w:rFonts w:ascii="Calibri" w:hAnsi="Calibri" w:cs="Arial"/>
                <w:color w:val="000000"/>
                <w:sz w:val="18"/>
                <w:szCs w:val="18"/>
              </w:rPr>
            </w:pPr>
            <w:r w:rsidRPr="00267DCD">
              <w:rPr>
                <w:rFonts w:ascii="Calibri" w:hAnsi="Calibri" w:cs="Arial"/>
                <w:color w:val="000000"/>
                <w:sz w:val="18"/>
                <w:szCs w:val="18"/>
              </w:rPr>
              <w:t>1.039</w:t>
            </w:r>
          </w:p>
        </w:tc>
        <w:tc>
          <w:tcPr>
            <w:tcW w:w="1134" w:type="dxa"/>
            <w:tcBorders>
              <w:top w:val="nil"/>
              <w:left w:val="nil"/>
              <w:right w:val="nil"/>
            </w:tcBorders>
            <w:vAlign w:val="bottom"/>
          </w:tcPr>
          <w:p w14:paraId="535F10BE" w14:textId="77777777" w:rsidR="00CF262C" w:rsidRPr="00E76697" w:rsidRDefault="00CF262C" w:rsidP="0045519F">
            <w:pPr>
              <w:jc w:val="right"/>
              <w:rPr>
                <w:rFonts w:ascii="Calibri" w:hAnsi="Calibri" w:cs="Arial"/>
                <w:color w:val="000000"/>
                <w:sz w:val="18"/>
                <w:szCs w:val="18"/>
              </w:rPr>
            </w:pPr>
            <w:r w:rsidRPr="005E0E77">
              <w:rPr>
                <w:rFonts w:ascii="Calibri" w:hAnsi="Calibri" w:cs="Arial"/>
                <w:color w:val="000000"/>
                <w:sz w:val="18"/>
                <w:szCs w:val="18"/>
              </w:rPr>
              <w:t>11.956</w:t>
            </w:r>
          </w:p>
        </w:tc>
      </w:tr>
      <w:tr w:rsidR="00CF262C" w:rsidRPr="00E76697" w14:paraId="11FE7F9F" w14:textId="77777777" w:rsidTr="0045519F">
        <w:trPr>
          <w:trHeight w:val="66"/>
        </w:trPr>
        <w:tc>
          <w:tcPr>
            <w:tcW w:w="6237" w:type="dxa"/>
            <w:tcBorders>
              <w:top w:val="nil"/>
              <w:left w:val="nil"/>
              <w:right w:val="nil"/>
            </w:tcBorders>
            <w:vAlign w:val="bottom"/>
          </w:tcPr>
          <w:p w14:paraId="32BE8834" w14:textId="77777777" w:rsidR="00CF262C" w:rsidRPr="00E76697" w:rsidRDefault="00CF262C" w:rsidP="0045519F">
            <w:pPr>
              <w:spacing w:line="140" w:lineRule="exact"/>
              <w:rPr>
                <w:rFonts w:ascii="Calibri" w:hAnsi="Calibri" w:cs="Arial"/>
                <w:color w:val="000000"/>
                <w:sz w:val="18"/>
                <w:szCs w:val="18"/>
              </w:rPr>
            </w:pPr>
          </w:p>
        </w:tc>
        <w:tc>
          <w:tcPr>
            <w:tcW w:w="1276" w:type="dxa"/>
            <w:tcBorders>
              <w:top w:val="nil"/>
              <w:left w:val="nil"/>
              <w:right w:val="nil"/>
            </w:tcBorders>
            <w:noWrap/>
            <w:vAlign w:val="bottom"/>
          </w:tcPr>
          <w:p w14:paraId="527C0ADB" w14:textId="77777777" w:rsidR="00CF262C" w:rsidRPr="00E76697" w:rsidRDefault="00CF262C" w:rsidP="0045519F">
            <w:pPr>
              <w:spacing w:line="140" w:lineRule="exact"/>
              <w:jc w:val="right"/>
              <w:rPr>
                <w:rFonts w:ascii="Calibri" w:hAnsi="Calibri" w:cs="Arial"/>
                <w:color w:val="000000"/>
                <w:sz w:val="18"/>
                <w:szCs w:val="18"/>
              </w:rPr>
            </w:pPr>
          </w:p>
        </w:tc>
        <w:tc>
          <w:tcPr>
            <w:tcW w:w="1134" w:type="dxa"/>
            <w:tcBorders>
              <w:top w:val="nil"/>
              <w:left w:val="nil"/>
              <w:right w:val="nil"/>
            </w:tcBorders>
            <w:vAlign w:val="bottom"/>
          </w:tcPr>
          <w:p w14:paraId="7BB96256" w14:textId="77777777" w:rsidR="00CF262C" w:rsidRPr="00E76697" w:rsidRDefault="00CF262C" w:rsidP="0045519F">
            <w:pPr>
              <w:spacing w:line="140" w:lineRule="exact"/>
              <w:jc w:val="right"/>
              <w:rPr>
                <w:rFonts w:ascii="Calibri" w:hAnsi="Calibri" w:cs="Arial"/>
                <w:color w:val="000000"/>
                <w:sz w:val="18"/>
                <w:szCs w:val="18"/>
              </w:rPr>
            </w:pPr>
          </w:p>
        </w:tc>
      </w:tr>
      <w:tr w:rsidR="00CF262C" w:rsidRPr="00E76697" w14:paraId="0D0FBC37" w14:textId="77777777" w:rsidTr="0045519F">
        <w:trPr>
          <w:trHeight w:val="164"/>
        </w:trPr>
        <w:tc>
          <w:tcPr>
            <w:tcW w:w="6237" w:type="dxa"/>
            <w:tcBorders>
              <w:top w:val="nil"/>
              <w:left w:val="nil"/>
              <w:right w:val="nil"/>
            </w:tcBorders>
            <w:vAlign w:val="bottom"/>
          </w:tcPr>
          <w:p w14:paraId="6B72AC55" w14:textId="77777777" w:rsidR="00CF262C" w:rsidRPr="00E76697" w:rsidRDefault="00CF262C" w:rsidP="0045519F">
            <w:pPr>
              <w:rPr>
                <w:rFonts w:ascii="Calibri" w:hAnsi="Calibri" w:cs="Arial"/>
                <w:color w:val="000000"/>
                <w:sz w:val="18"/>
                <w:szCs w:val="18"/>
              </w:rPr>
            </w:pPr>
            <w:r w:rsidRPr="00E76697">
              <w:rPr>
                <w:rFonts w:ascii="Calibri" w:hAnsi="Calibri" w:cs="Arial"/>
                <w:color w:val="000000"/>
                <w:sz w:val="18"/>
                <w:szCs w:val="18"/>
              </w:rPr>
              <w:t>Stanje na dan 1. siječnja</w:t>
            </w:r>
          </w:p>
        </w:tc>
        <w:tc>
          <w:tcPr>
            <w:tcW w:w="1276" w:type="dxa"/>
            <w:tcBorders>
              <w:top w:val="nil"/>
              <w:left w:val="nil"/>
              <w:right w:val="nil"/>
            </w:tcBorders>
            <w:noWrap/>
            <w:vAlign w:val="bottom"/>
          </w:tcPr>
          <w:p w14:paraId="294A3436" w14:textId="77777777" w:rsidR="00CF262C" w:rsidRPr="00E76697" w:rsidRDefault="00CF262C" w:rsidP="0045519F">
            <w:pPr>
              <w:jc w:val="right"/>
              <w:rPr>
                <w:rFonts w:ascii="Calibri" w:hAnsi="Calibri" w:cs="Arial"/>
                <w:color w:val="000000"/>
                <w:sz w:val="18"/>
                <w:szCs w:val="18"/>
              </w:rPr>
            </w:pPr>
            <w:r w:rsidRPr="00267DCD">
              <w:rPr>
                <w:rFonts w:ascii="Calibri" w:hAnsi="Calibri" w:cs="Arial"/>
                <w:color w:val="000000"/>
                <w:sz w:val="18"/>
                <w:szCs w:val="18"/>
              </w:rPr>
              <w:t>5.964</w:t>
            </w:r>
          </w:p>
        </w:tc>
        <w:tc>
          <w:tcPr>
            <w:tcW w:w="1134" w:type="dxa"/>
            <w:tcBorders>
              <w:top w:val="nil"/>
              <w:left w:val="nil"/>
              <w:right w:val="nil"/>
            </w:tcBorders>
            <w:vAlign w:val="bottom"/>
          </w:tcPr>
          <w:p w14:paraId="1EC1D4DC" w14:textId="77777777" w:rsidR="00CF262C" w:rsidRPr="00E76697" w:rsidRDefault="00CF262C" w:rsidP="0045519F">
            <w:pPr>
              <w:jc w:val="right"/>
              <w:rPr>
                <w:rFonts w:ascii="Calibri" w:hAnsi="Calibri" w:cs="Arial"/>
                <w:color w:val="000000"/>
                <w:sz w:val="18"/>
                <w:szCs w:val="18"/>
              </w:rPr>
            </w:pPr>
            <w:r w:rsidRPr="008F6BAA">
              <w:rPr>
                <w:rFonts w:cs="Arial"/>
                <w:color w:val="000000" w:themeColor="text1"/>
                <w:sz w:val="18"/>
                <w:szCs w:val="18"/>
              </w:rPr>
              <w:t>2.924</w:t>
            </w:r>
          </w:p>
        </w:tc>
      </w:tr>
      <w:tr w:rsidR="00CF262C" w:rsidRPr="00E76697" w14:paraId="36E46712" w14:textId="77777777" w:rsidTr="0045519F">
        <w:trPr>
          <w:trHeight w:val="164"/>
        </w:trPr>
        <w:tc>
          <w:tcPr>
            <w:tcW w:w="6237" w:type="dxa"/>
            <w:tcBorders>
              <w:top w:val="nil"/>
              <w:left w:val="nil"/>
              <w:right w:val="nil"/>
            </w:tcBorders>
            <w:vAlign w:val="bottom"/>
          </w:tcPr>
          <w:p w14:paraId="2FB4379D" w14:textId="77777777" w:rsidR="00CF262C" w:rsidRPr="00E76697" w:rsidRDefault="00CF262C" w:rsidP="0045519F">
            <w:pPr>
              <w:rPr>
                <w:rFonts w:ascii="Calibri" w:hAnsi="Calibri" w:cs="Arial"/>
                <w:color w:val="000000"/>
                <w:sz w:val="18"/>
                <w:szCs w:val="18"/>
              </w:rPr>
            </w:pPr>
            <w:r w:rsidRPr="00946BA1">
              <w:rPr>
                <w:rFonts w:ascii="Calibri" w:hAnsi="Calibri" w:cs="Arial"/>
                <w:color w:val="000000"/>
                <w:sz w:val="18"/>
                <w:szCs w:val="18"/>
              </w:rPr>
              <w:t>Neto povećanje novca</w:t>
            </w:r>
          </w:p>
        </w:tc>
        <w:tc>
          <w:tcPr>
            <w:tcW w:w="1276" w:type="dxa"/>
            <w:tcBorders>
              <w:top w:val="nil"/>
              <w:left w:val="nil"/>
              <w:right w:val="nil"/>
            </w:tcBorders>
            <w:noWrap/>
            <w:vAlign w:val="bottom"/>
          </w:tcPr>
          <w:p w14:paraId="2FC64D44" w14:textId="77777777" w:rsidR="00CF262C" w:rsidRPr="00E76697" w:rsidRDefault="00CF262C" w:rsidP="0045519F">
            <w:pPr>
              <w:jc w:val="right"/>
              <w:rPr>
                <w:rFonts w:ascii="Calibri" w:hAnsi="Calibri" w:cs="Arial"/>
                <w:color w:val="000000"/>
                <w:sz w:val="18"/>
                <w:szCs w:val="18"/>
              </w:rPr>
            </w:pPr>
            <w:r w:rsidRPr="00267DCD">
              <w:rPr>
                <w:rFonts w:ascii="Calibri" w:hAnsi="Calibri" w:cs="Arial"/>
                <w:color w:val="000000"/>
                <w:sz w:val="18"/>
                <w:szCs w:val="18"/>
              </w:rPr>
              <w:t>1.039</w:t>
            </w:r>
          </w:p>
        </w:tc>
        <w:tc>
          <w:tcPr>
            <w:tcW w:w="1134" w:type="dxa"/>
            <w:tcBorders>
              <w:top w:val="nil"/>
              <w:left w:val="nil"/>
              <w:right w:val="nil"/>
            </w:tcBorders>
            <w:vAlign w:val="bottom"/>
          </w:tcPr>
          <w:p w14:paraId="658EEB43" w14:textId="77777777" w:rsidR="00CF262C" w:rsidRPr="00E76697" w:rsidRDefault="00CF262C" w:rsidP="0045519F">
            <w:pPr>
              <w:jc w:val="right"/>
              <w:rPr>
                <w:rFonts w:ascii="Calibri" w:hAnsi="Calibri" w:cs="Arial"/>
                <w:color w:val="000000"/>
                <w:sz w:val="18"/>
                <w:szCs w:val="18"/>
              </w:rPr>
            </w:pPr>
            <w:r>
              <w:rPr>
                <w:rFonts w:cs="Arial"/>
                <w:color w:val="000000" w:themeColor="text1"/>
                <w:sz w:val="18"/>
                <w:szCs w:val="18"/>
              </w:rPr>
              <w:t>11.956</w:t>
            </w:r>
          </w:p>
        </w:tc>
      </w:tr>
      <w:tr w:rsidR="00CF262C" w:rsidRPr="00E76697" w14:paraId="7B69A300" w14:textId="77777777" w:rsidTr="0045519F">
        <w:trPr>
          <w:trHeight w:val="66"/>
        </w:trPr>
        <w:tc>
          <w:tcPr>
            <w:tcW w:w="6237" w:type="dxa"/>
            <w:tcBorders>
              <w:top w:val="nil"/>
              <w:left w:val="nil"/>
              <w:right w:val="nil"/>
            </w:tcBorders>
            <w:vAlign w:val="bottom"/>
          </w:tcPr>
          <w:p w14:paraId="7352EF6F" w14:textId="77777777" w:rsidR="00CF262C" w:rsidRPr="00E76697" w:rsidRDefault="00CF262C" w:rsidP="0045519F">
            <w:pPr>
              <w:spacing w:line="140" w:lineRule="exact"/>
              <w:rPr>
                <w:rFonts w:ascii="Calibri" w:hAnsi="Calibri" w:cs="Arial"/>
                <w:color w:val="000000"/>
                <w:sz w:val="18"/>
                <w:szCs w:val="18"/>
              </w:rPr>
            </w:pPr>
          </w:p>
        </w:tc>
        <w:tc>
          <w:tcPr>
            <w:tcW w:w="1276" w:type="dxa"/>
            <w:tcBorders>
              <w:top w:val="nil"/>
              <w:left w:val="nil"/>
              <w:right w:val="nil"/>
            </w:tcBorders>
            <w:noWrap/>
            <w:vAlign w:val="bottom"/>
          </w:tcPr>
          <w:p w14:paraId="4FB8639E" w14:textId="77777777" w:rsidR="00CF262C" w:rsidRPr="00E76697" w:rsidRDefault="00CF262C" w:rsidP="0045519F">
            <w:pPr>
              <w:spacing w:line="140" w:lineRule="exact"/>
              <w:jc w:val="right"/>
              <w:rPr>
                <w:rFonts w:ascii="Calibri" w:hAnsi="Calibri" w:cs="Arial"/>
                <w:color w:val="000000"/>
                <w:sz w:val="18"/>
                <w:szCs w:val="18"/>
              </w:rPr>
            </w:pPr>
          </w:p>
        </w:tc>
        <w:tc>
          <w:tcPr>
            <w:tcW w:w="1134" w:type="dxa"/>
            <w:tcBorders>
              <w:top w:val="nil"/>
              <w:left w:val="nil"/>
              <w:right w:val="nil"/>
            </w:tcBorders>
            <w:vAlign w:val="bottom"/>
          </w:tcPr>
          <w:p w14:paraId="6FD28C9F" w14:textId="77777777" w:rsidR="00CF262C" w:rsidRPr="00E76697" w:rsidRDefault="00CF262C" w:rsidP="0045519F">
            <w:pPr>
              <w:spacing w:line="140" w:lineRule="exact"/>
              <w:jc w:val="right"/>
              <w:rPr>
                <w:rFonts w:ascii="Calibri" w:hAnsi="Calibri" w:cs="Arial"/>
                <w:color w:val="000000"/>
                <w:sz w:val="18"/>
                <w:szCs w:val="18"/>
              </w:rPr>
            </w:pPr>
          </w:p>
        </w:tc>
      </w:tr>
      <w:tr w:rsidR="00CF262C" w:rsidRPr="00E76697" w14:paraId="03F6D7D0" w14:textId="77777777" w:rsidTr="0045519F">
        <w:trPr>
          <w:trHeight w:val="164"/>
        </w:trPr>
        <w:tc>
          <w:tcPr>
            <w:tcW w:w="6237" w:type="dxa"/>
            <w:tcBorders>
              <w:top w:val="nil"/>
              <w:left w:val="nil"/>
              <w:right w:val="nil"/>
            </w:tcBorders>
            <w:vAlign w:val="bottom"/>
          </w:tcPr>
          <w:p w14:paraId="1E9F1EEE" w14:textId="77777777" w:rsidR="00CF262C" w:rsidRPr="00E76697" w:rsidRDefault="00CF262C" w:rsidP="0045519F">
            <w:pPr>
              <w:rPr>
                <w:rFonts w:ascii="Calibri" w:hAnsi="Calibri" w:cs="Arial"/>
                <w:b/>
                <w:color w:val="000000"/>
                <w:sz w:val="18"/>
                <w:szCs w:val="18"/>
              </w:rPr>
            </w:pPr>
            <w:r w:rsidRPr="00E76697">
              <w:rPr>
                <w:rFonts w:ascii="Calibri" w:hAnsi="Calibri" w:cs="Arial"/>
                <w:b/>
                <w:color w:val="000000"/>
                <w:sz w:val="18"/>
                <w:szCs w:val="18"/>
              </w:rPr>
              <w:t>Stanje na da</w:t>
            </w:r>
            <w:r>
              <w:rPr>
                <w:rFonts w:ascii="Calibri" w:hAnsi="Calibri" w:cs="Arial"/>
                <w:b/>
                <w:color w:val="000000"/>
                <w:sz w:val="18"/>
                <w:szCs w:val="18"/>
              </w:rPr>
              <w:t>n 30</w:t>
            </w:r>
            <w:r w:rsidRPr="00E76697">
              <w:rPr>
                <w:rFonts w:ascii="Calibri" w:hAnsi="Calibri" w:cs="Arial"/>
                <w:b/>
                <w:color w:val="000000"/>
                <w:sz w:val="18"/>
                <w:szCs w:val="18"/>
              </w:rPr>
              <w:t xml:space="preserve">. </w:t>
            </w:r>
            <w:r>
              <w:rPr>
                <w:rFonts w:ascii="Calibri" w:hAnsi="Calibri" w:cs="Arial"/>
                <w:b/>
                <w:color w:val="000000"/>
                <w:sz w:val="18"/>
                <w:szCs w:val="18"/>
              </w:rPr>
              <w:t>lipnja</w:t>
            </w:r>
          </w:p>
        </w:tc>
        <w:tc>
          <w:tcPr>
            <w:tcW w:w="1276" w:type="dxa"/>
            <w:tcBorders>
              <w:top w:val="single" w:sz="4" w:space="0" w:color="auto"/>
              <w:left w:val="nil"/>
              <w:bottom w:val="single" w:sz="12" w:space="0" w:color="auto"/>
              <w:right w:val="nil"/>
            </w:tcBorders>
            <w:noWrap/>
            <w:vAlign w:val="bottom"/>
          </w:tcPr>
          <w:p w14:paraId="5972418A" w14:textId="77777777" w:rsidR="00CF262C" w:rsidRPr="00E76697" w:rsidRDefault="00CF262C" w:rsidP="0045519F">
            <w:pPr>
              <w:jc w:val="right"/>
              <w:rPr>
                <w:rFonts w:ascii="Calibri" w:hAnsi="Calibri" w:cs="Arial"/>
                <w:b/>
                <w:color w:val="000000"/>
                <w:sz w:val="18"/>
                <w:szCs w:val="18"/>
              </w:rPr>
            </w:pPr>
            <w:r w:rsidRPr="00267DCD">
              <w:rPr>
                <w:rFonts w:ascii="Calibri" w:hAnsi="Calibri" w:cs="Arial"/>
                <w:b/>
                <w:color w:val="000000"/>
                <w:sz w:val="18"/>
                <w:szCs w:val="18"/>
              </w:rPr>
              <w:t>7.003</w:t>
            </w:r>
          </w:p>
        </w:tc>
        <w:tc>
          <w:tcPr>
            <w:tcW w:w="1134" w:type="dxa"/>
            <w:tcBorders>
              <w:top w:val="single" w:sz="4" w:space="0" w:color="auto"/>
              <w:left w:val="nil"/>
              <w:bottom w:val="single" w:sz="12" w:space="0" w:color="auto"/>
              <w:right w:val="nil"/>
            </w:tcBorders>
            <w:vAlign w:val="bottom"/>
          </w:tcPr>
          <w:p w14:paraId="0F492400" w14:textId="77777777" w:rsidR="00CF262C" w:rsidRPr="00E76697" w:rsidRDefault="00CF262C" w:rsidP="0045519F">
            <w:pPr>
              <w:jc w:val="right"/>
              <w:rPr>
                <w:rFonts w:ascii="Calibri" w:hAnsi="Calibri" w:cs="Arial"/>
                <w:b/>
                <w:color w:val="000000"/>
                <w:sz w:val="18"/>
                <w:szCs w:val="18"/>
              </w:rPr>
            </w:pPr>
            <w:r>
              <w:rPr>
                <w:rFonts w:cs="Arial"/>
                <w:b/>
                <w:color w:val="000000" w:themeColor="text1"/>
                <w:sz w:val="18"/>
                <w:szCs w:val="18"/>
              </w:rPr>
              <w:t>14.880</w:t>
            </w:r>
          </w:p>
        </w:tc>
      </w:tr>
    </w:tbl>
    <w:p w14:paraId="3D9B4AEE" w14:textId="77777777" w:rsidR="00886774" w:rsidRPr="00EA3621" w:rsidRDefault="00886774" w:rsidP="00FA35FB">
      <w:pPr>
        <w:jc w:val="both"/>
        <w:rPr>
          <w:rFonts w:cs="Arial"/>
          <w:b/>
          <w:color w:val="000000" w:themeColor="text1"/>
        </w:rPr>
      </w:pPr>
    </w:p>
    <w:p w14:paraId="7FD36B34" w14:textId="77777777" w:rsidR="00886774" w:rsidRPr="00EA3621" w:rsidRDefault="00886774" w:rsidP="00886774">
      <w:pPr>
        <w:tabs>
          <w:tab w:val="left" w:pos="1080"/>
        </w:tabs>
        <w:rPr>
          <w:rFonts w:cs="Arial"/>
          <w:b/>
          <w:color w:val="000000" w:themeColor="text1"/>
        </w:rPr>
      </w:pPr>
    </w:p>
    <w:p w14:paraId="6CC4B40E" w14:textId="77777777" w:rsidR="00886774" w:rsidRPr="00EA3621" w:rsidRDefault="00886774" w:rsidP="00886774">
      <w:pPr>
        <w:tabs>
          <w:tab w:val="left" w:pos="1080"/>
        </w:tabs>
        <w:rPr>
          <w:rFonts w:cs="Arial"/>
          <w:color w:val="000000" w:themeColor="text1"/>
        </w:rPr>
      </w:pPr>
    </w:p>
    <w:p w14:paraId="513C7B31" w14:textId="77777777" w:rsidR="00886774" w:rsidRPr="00EA3621" w:rsidRDefault="00886774" w:rsidP="00886774">
      <w:pPr>
        <w:tabs>
          <w:tab w:val="left" w:pos="1080"/>
        </w:tabs>
        <w:rPr>
          <w:rFonts w:cs="Arial"/>
          <w:color w:val="000000" w:themeColor="text1"/>
        </w:rPr>
        <w:sectPr w:rsidR="00886774" w:rsidRPr="00EA3621" w:rsidSect="005F07DF">
          <w:headerReference w:type="default" r:id="rId28"/>
          <w:pgSz w:w="11906" w:h="16838"/>
          <w:pgMar w:top="1417" w:right="1417" w:bottom="1417" w:left="1417" w:header="708" w:footer="708" w:gutter="0"/>
          <w:cols w:space="708"/>
          <w:docGrid w:linePitch="360"/>
        </w:sectPr>
      </w:pPr>
    </w:p>
    <w:p w14:paraId="184ED541" w14:textId="77777777" w:rsidR="00886774" w:rsidRPr="00EA3621" w:rsidRDefault="00886774" w:rsidP="00886774">
      <w:pPr>
        <w:tabs>
          <w:tab w:val="left" w:pos="1080"/>
        </w:tabs>
        <w:rPr>
          <w:rFonts w:cs="Arial"/>
          <w:color w:val="000000" w:themeColor="text1"/>
        </w:rPr>
      </w:pPr>
    </w:p>
    <w:p w14:paraId="50B61EEC" w14:textId="77777777" w:rsidR="00886774" w:rsidRPr="00EA3621" w:rsidRDefault="00886774" w:rsidP="00886774">
      <w:pPr>
        <w:tabs>
          <w:tab w:val="left" w:pos="1080"/>
        </w:tabs>
        <w:rPr>
          <w:rFonts w:cs="Arial"/>
          <w:color w:val="000000" w:themeColor="text1"/>
        </w:rPr>
      </w:pPr>
    </w:p>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546"/>
        <w:gridCol w:w="1206"/>
        <w:gridCol w:w="1354"/>
        <w:gridCol w:w="1104"/>
        <w:gridCol w:w="1104"/>
        <w:gridCol w:w="1243"/>
        <w:gridCol w:w="1090"/>
      </w:tblGrid>
      <w:tr w:rsidR="00CF262C" w:rsidRPr="00E76697" w14:paraId="5FB8515C" w14:textId="77777777" w:rsidTr="0045519F">
        <w:trPr>
          <w:trHeight w:val="1135"/>
        </w:trPr>
        <w:tc>
          <w:tcPr>
            <w:tcW w:w="1320" w:type="pct"/>
          </w:tcPr>
          <w:p w14:paraId="200747E2" w14:textId="77777777" w:rsidR="00CF262C" w:rsidRPr="00E76697" w:rsidRDefault="00CF262C" w:rsidP="0045519F">
            <w:pPr>
              <w:tabs>
                <w:tab w:val="right" w:pos="1202"/>
              </w:tabs>
              <w:outlineLvl w:val="0"/>
              <w:rPr>
                <w:rFonts w:ascii="Calibri" w:hAnsi="Calibri" w:cs="Calibri"/>
                <w:b/>
                <w:iCs/>
                <w:color w:val="000000"/>
                <w:sz w:val="17"/>
                <w:szCs w:val="17"/>
              </w:rPr>
            </w:pPr>
          </w:p>
        </w:tc>
        <w:tc>
          <w:tcPr>
            <w:tcW w:w="625" w:type="pct"/>
            <w:vAlign w:val="bottom"/>
          </w:tcPr>
          <w:p w14:paraId="525D7467"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 xml:space="preserve">Temeljni </w:t>
            </w:r>
          </w:p>
          <w:p w14:paraId="6647824F"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kapital</w:t>
            </w:r>
          </w:p>
        </w:tc>
        <w:tc>
          <w:tcPr>
            <w:tcW w:w="702" w:type="pct"/>
            <w:vAlign w:val="bottom"/>
          </w:tcPr>
          <w:p w14:paraId="605F0A4E"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Zadržana dobit i rezerve</w:t>
            </w:r>
          </w:p>
        </w:tc>
        <w:tc>
          <w:tcPr>
            <w:tcW w:w="572" w:type="pct"/>
            <w:vAlign w:val="bottom"/>
          </w:tcPr>
          <w:p w14:paraId="391B4AF9"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Ostale rezerve</w:t>
            </w:r>
          </w:p>
        </w:tc>
        <w:tc>
          <w:tcPr>
            <w:tcW w:w="572" w:type="pct"/>
            <w:vAlign w:val="bottom"/>
          </w:tcPr>
          <w:p w14:paraId="6717F6DD"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 xml:space="preserve">Neto dobit </w:t>
            </w:r>
          </w:p>
          <w:p w14:paraId="1D667645"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tekuće godine</w:t>
            </w:r>
          </w:p>
        </w:tc>
        <w:tc>
          <w:tcPr>
            <w:tcW w:w="644" w:type="pct"/>
            <w:vAlign w:val="bottom"/>
          </w:tcPr>
          <w:p w14:paraId="7ED403D0"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Ukupni kapital koji pripada vlasnicima društva</w:t>
            </w:r>
          </w:p>
        </w:tc>
        <w:tc>
          <w:tcPr>
            <w:tcW w:w="565" w:type="pct"/>
            <w:vAlign w:val="bottom"/>
          </w:tcPr>
          <w:p w14:paraId="26A33F18" w14:textId="77777777" w:rsidR="00CF262C" w:rsidRPr="00E76697" w:rsidRDefault="00CF262C" w:rsidP="0045519F">
            <w:pPr>
              <w:tabs>
                <w:tab w:val="right" w:pos="1202"/>
              </w:tabs>
              <w:jc w:val="right"/>
              <w:outlineLvl w:val="0"/>
              <w:rPr>
                <w:rFonts w:ascii="Calibri" w:hAnsi="Calibri" w:cs="Calibri"/>
                <w:b/>
                <w:iCs/>
                <w:color w:val="000000"/>
                <w:sz w:val="17"/>
                <w:szCs w:val="17"/>
              </w:rPr>
            </w:pPr>
            <w:r w:rsidRPr="00E76697">
              <w:rPr>
                <w:rFonts w:ascii="Calibri" w:hAnsi="Calibri" w:cs="Calibri"/>
                <w:b/>
                <w:iCs/>
                <w:color w:val="000000"/>
                <w:sz w:val="17"/>
                <w:szCs w:val="17"/>
              </w:rPr>
              <w:t>Ukupni kapital</w:t>
            </w:r>
          </w:p>
        </w:tc>
      </w:tr>
      <w:tr w:rsidR="00CF262C" w:rsidRPr="00E76697" w14:paraId="6490D68C" w14:textId="77777777" w:rsidTr="0045519F">
        <w:trPr>
          <w:trHeight w:val="298"/>
        </w:trPr>
        <w:tc>
          <w:tcPr>
            <w:tcW w:w="1320" w:type="pct"/>
          </w:tcPr>
          <w:p w14:paraId="3D1627DD" w14:textId="77777777" w:rsidR="00CF262C" w:rsidRPr="00E76697" w:rsidRDefault="00CF262C" w:rsidP="0045519F">
            <w:pPr>
              <w:tabs>
                <w:tab w:val="right" w:pos="1202"/>
              </w:tabs>
              <w:spacing w:line="301" w:lineRule="exact"/>
              <w:outlineLvl w:val="0"/>
              <w:rPr>
                <w:rFonts w:ascii="Calibri" w:hAnsi="Calibri" w:cs="Calibri"/>
                <w:iCs/>
                <w:color w:val="000000"/>
                <w:sz w:val="17"/>
                <w:szCs w:val="17"/>
              </w:rPr>
            </w:pPr>
          </w:p>
        </w:tc>
        <w:tc>
          <w:tcPr>
            <w:tcW w:w="625" w:type="pct"/>
          </w:tcPr>
          <w:p w14:paraId="16042347"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c>
          <w:tcPr>
            <w:tcW w:w="702" w:type="pct"/>
          </w:tcPr>
          <w:p w14:paraId="37CA140A"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c>
          <w:tcPr>
            <w:tcW w:w="572" w:type="pct"/>
          </w:tcPr>
          <w:p w14:paraId="5E6F94C7"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c>
          <w:tcPr>
            <w:tcW w:w="572" w:type="pct"/>
          </w:tcPr>
          <w:p w14:paraId="79AB8BA1"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c>
          <w:tcPr>
            <w:tcW w:w="644" w:type="pct"/>
          </w:tcPr>
          <w:p w14:paraId="45188A90"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c>
          <w:tcPr>
            <w:tcW w:w="565" w:type="pct"/>
          </w:tcPr>
          <w:p w14:paraId="59887F84" w14:textId="77777777" w:rsidR="00CF262C" w:rsidRPr="00E76697" w:rsidRDefault="00CF262C" w:rsidP="0045519F">
            <w:pPr>
              <w:keepLines/>
              <w:tabs>
                <w:tab w:val="right" w:pos="1202"/>
              </w:tabs>
              <w:spacing w:line="301" w:lineRule="exact"/>
              <w:jc w:val="right"/>
              <w:outlineLvl w:val="0"/>
              <w:rPr>
                <w:rFonts w:ascii="Calibri" w:hAnsi="Calibri" w:cs="Calibri"/>
                <w:b/>
                <w:bCs/>
                <w:color w:val="000000"/>
                <w:sz w:val="17"/>
                <w:szCs w:val="17"/>
              </w:rPr>
            </w:pPr>
            <w:r w:rsidRPr="00E76697">
              <w:rPr>
                <w:rFonts w:ascii="Calibri" w:hAnsi="Calibri" w:cs="Calibri"/>
                <w:b/>
                <w:bCs/>
                <w:color w:val="000000"/>
                <w:sz w:val="17"/>
                <w:szCs w:val="17"/>
              </w:rPr>
              <w:t>000 kuna</w:t>
            </w:r>
          </w:p>
        </w:tc>
      </w:tr>
      <w:tr w:rsidR="00CF262C" w:rsidRPr="00E76697" w14:paraId="60B58E2D" w14:textId="77777777" w:rsidTr="0045519F">
        <w:trPr>
          <w:trHeight w:val="132"/>
        </w:trPr>
        <w:tc>
          <w:tcPr>
            <w:tcW w:w="1320" w:type="pct"/>
          </w:tcPr>
          <w:p w14:paraId="2383B2C5" w14:textId="77777777" w:rsidR="00CF262C" w:rsidRPr="00E76697" w:rsidRDefault="00CF262C" w:rsidP="0045519F">
            <w:pPr>
              <w:tabs>
                <w:tab w:val="right" w:pos="1202"/>
              </w:tabs>
              <w:spacing w:line="140" w:lineRule="exact"/>
              <w:outlineLvl w:val="0"/>
              <w:rPr>
                <w:rFonts w:ascii="Calibri" w:hAnsi="Calibri" w:cs="Calibri"/>
                <w:iCs/>
                <w:color w:val="000000"/>
                <w:sz w:val="17"/>
                <w:szCs w:val="17"/>
              </w:rPr>
            </w:pPr>
          </w:p>
        </w:tc>
        <w:tc>
          <w:tcPr>
            <w:tcW w:w="625" w:type="pct"/>
            <w:vAlign w:val="bottom"/>
          </w:tcPr>
          <w:p w14:paraId="0E6DF75A"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c>
          <w:tcPr>
            <w:tcW w:w="702" w:type="pct"/>
            <w:vAlign w:val="bottom"/>
          </w:tcPr>
          <w:p w14:paraId="2BB6EB9F"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c>
          <w:tcPr>
            <w:tcW w:w="572" w:type="pct"/>
          </w:tcPr>
          <w:p w14:paraId="237A07E2"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c>
          <w:tcPr>
            <w:tcW w:w="572" w:type="pct"/>
            <w:vAlign w:val="bottom"/>
          </w:tcPr>
          <w:p w14:paraId="1B8D29C4"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c>
          <w:tcPr>
            <w:tcW w:w="644" w:type="pct"/>
            <w:vAlign w:val="bottom"/>
          </w:tcPr>
          <w:p w14:paraId="118814AE"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c>
          <w:tcPr>
            <w:tcW w:w="565" w:type="pct"/>
            <w:vAlign w:val="bottom"/>
          </w:tcPr>
          <w:p w14:paraId="2C8E0DD6" w14:textId="77777777" w:rsidR="00CF262C" w:rsidRPr="00E76697" w:rsidRDefault="00CF262C" w:rsidP="0045519F">
            <w:pPr>
              <w:tabs>
                <w:tab w:val="right" w:pos="1202"/>
              </w:tabs>
              <w:spacing w:line="140" w:lineRule="exact"/>
              <w:jc w:val="right"/>
              <w:outlineLvl w:val="0"/>
              <w:rPr>
                <w:rFonts w:ascii="Calibri" w:hAnsi="Calibri" w:cs="Calibri"/>
                <w:b/>
                <w:bCs/>
                <w:color w:val="000000"/>
                <w:sz w:val="17"/>
                <w:szCs w:val="17"/>
              </w:rPr>
            </w:pPr>
          </w:p>
        </w:tc>
      </w:tr>
      <w:tr w:rsidR="00CF262C" w:rsidRPr="00E76697" w14:paraId="51775852" w14:textId="77777777" w:rsidTr="0045519F">
        <w:trPr>
          <w:trHeight w:val="473"/>
        </w:trPr>
        <w:tc>
          <w:tcPr>
            <w:tcW w:w="1320" w:type="pct"/>
            <w:vAlign w:val="bottom"/>
          </w:tcPr>
          <w:p w14:paraId="301C4078" w14:textId="77777777" w:rsidR="00CF262C" w:rsidRPr="00E76697" w:rsidRDefault="00CF262C" w:rsidP="0045519F">
            <w:pPr>
              <w:tabs>
                <w:tab w:val="right" w:pos="1202"/>
              </w:tabs>
              <w:spacing w:line="240" w:lineRule="exact"/>
              <w:outlineLvl w:val="0"/>
              <w:rPr>
                <w:rFonts w:ascii="Calibri" w:hAnsi="Calibri" w:cs="Calibri"/>
                <w:b/>
                <w:iCs/>
                <w:color w:val="000000"/>
                <w:sz w:val="17"/>
                <w:szCs w:val="17"/>
              </w:rPr>
            </w:pPr>
            <w:r w:rsidRPr="00E76697">
              <w:rPr>
                <w:rFonts w:ascii="Calibri" w:hAnsi="Calibri" w:cs="Calibri"/>
                <w:b/>
                <w:iCs/>
                <w:color w:val="000000"/>
                <w:sz w:val="17"/>
                <w:szCs w:val="17"/>
              </w:rPr>
              <w:t>Stanje 1. siječnja 2020.</w:t>
            </w:r>
          </w:p>
        </w:tc>
        <w:tc>
          <w:tcPr>
            <w:tcW w:w="625" w:type="pct"/>
            <w:tcBorders>
              <w:top w:val="nil"/>
              <w:left w:val="nil"/>
              <w:bottom w:val="single" w:sz="12" w:space="0" w:color="auto"/>
              <w:right w:val="nil"/>
            </w:tcBorders>
            <w:vAlign w:val="bottom"/>
          </w:tcPr>
          <w:p w14:paraId="46E2198E"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37.500</w:t>
            </w:r>
          </w:p>
        </w:tc>
        <w:tc>
          <w:tcPr>
            <w:tcW w:w="702" w:type="pct"/>
            <w:tcBorders>
              <w:top w:val="nil"/>
              <w:left w:val="nil"/>
              <w:bottom w:val="single" w:sz="12" w:space="0" w:color="auto"/>
              <w:right w:val="nil"/>
            </w:tcBorders>
            <w:vAlign w:val="bottom"/>
          </w:tcPr>
          <w:p w14:paraId="6AFB2DE1"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2.501</w:t>
            </w:r>
          </w:p>
        </w:tc>
        <w:tc>
          <w:tcPr>
            <w:tcW w:w="572" w:type="pct"/>
            <w:tcBorders>
              <w:top w:val="nil"/>
              <w:left w:val="nil"/>
              <w:bottom w:val="single" w:sz="12" w:space="0" w:color="auto"/>
              <w:right w:val="nil"/>
            </w:tcBorders>
            <w:vAlign w:val="bottom"/>
          </w:tcPr>
          <w:p w14:paraId="411C1403"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4.363</w:t>
            </w:r>
          </w:p>
        </w:tc>
        <w:tc>
          <w:tcPr>
            <w:tcW w:w="572" w:type="pct"/>
            <w:tcBorders>
              <w:top w:val="nil"/>
              <w:left w:val="nil"/>
              <w:bottom w:val="single" w:sz="12" w:space="0" w:color="auto"/>
              <w:right w:val="nil"/>
            </w:tcBorders>
            <w:vAlign w:val="bottom"/>
          </w:tcPr>
          <w:p w14:paraId="6D3899EB"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(752)</w:t>
            </w:r>
          </w:p>
        </w:tc>
        <w:tc>
          <w:tcPr>
            <w:tcW w:w="644" w:type="pct"/>
            <w:tcBorders>
              <w:top w:val="nil"/>
              <w:left w:val="nil"/>
              <w:bottom w:val="single" w:sz="12" w:space="0" w:color="auto"/>
              <w:right w:val="nil"/>
            </w:tcBorders>
            <w:vAlign w:val="bottom"/>
          </w:tcPr>
          <w:p w14:paraId="2F75BC9D"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43.612</w:t>
            </w:r>
          </w:p>
        </w:tc>
        <w:tc>
          <w:tcPr>
            <w:tcW w:w="565" w:type="pct"/>
            <w:tcBorders>
              <w:top w:val="nil"/>
              <w:left w:val="nil"/>
              <w:bottom w:val="single" w:sz="12" w:space="0" w:color="auto"/>
              <w:right w:val="nil"/>
            </w:tcBorders>
            <w:vAlign w:val="bottom"/>
          </w:tcPr>
          <w:p w14:paraId="52D1B0C5"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43.612</w:t>
            </w:r>
          </w:p>
        </w:tc>
      </w:tr>
      <w:tr w:rsidR="00CF262C" w:rsidRPr="00E76697" w14:paraId="655D2E15" w14:textId="77777777" w:rsidTr="0045519F">
        <w:trPr>
          <w:trHeight w:val="61"/>
        </w:trPr>
        <w:tc>
          <w:tcPr>
            <w:tcW w:w="1320" w:type="pct"/>
          </w:tcPr>
          <w:p w14:paraId="6A842B10" w14:textId="77777777" w:rsidR="00CF262C" w:rsidRPr="00E76697" w:rsidRDefault="00CF262C" w:rsidP="0045519F">
            <w:pPr>
              <w:tabs>
                <w:tab w:val="right" w:pos="1202"/>
              </w:tabs>
              <w:spacing w:line="140" w:lineRule="exact"/>
              <w:jc w:val="right"/>
              <w:outlineLvl w:val="0"/>
              <w:rPr>
                <w:rFonts w:ascii="Calibri" w:hAnsi="Calibri" w:cs="Calibri"/>
                <w:b/>
                <w:iCs/>
                <w:color w:val="000000"/>
                <w:sz w:val="17"/>
                <w:szCs w:val="17"/>
              </w:rPr>
            </w:pPr>
          </w:p>
        </w:tc>
        <w:tc>
          <w:tcPr>
            <w:tcW w:w="625" w:type="pct"/>
            <w:tcBorders>
              <w:top w:val="single" w:sz="12" w:space="0" w:color="auto"/>
            </w:tcBorders>
            <w:vAlign w:val="bottom"/>
          </w:tcPr>
          <w:p w14:paraId="6B74E684"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c>
          <w:tcPr>
            <w:tcW w:w="702" w:type="pct"/>
            <w:tcBorders>
              <w:top w:val="single" w:sz="12" w:space="0" w:color="auto"/>
            </w:tcBorders>
            <w:vAlign w:val="bottom"/>
          </w:tcPr>
          <w:p w14:paraId="7EBC50C2"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c>
          <w:tcPr>
            <w:tcW w:w="572" w:type="pct"/>
            <w:tcBorders>
              <w:top w:val="single" w:sz="12" w:space="0" w:color="auto"/>
            </w:tcBorders>
            <w:vAlign w:val="bottom"/>
          </w:tcPr>
          <w:p w14:paraId="19731798"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c>
          <w:tcPr>
            <w:tcW w:w="572" w:type="pct"/>
            <w:tcBorders>
              <w:top w:val="single" w:sz="12" w:space="0" w:color="auto"/>
            </w:tcBorders>
            <w:vAlign w:val="bottom"/>
          </w:tcPr>
          <w:p w14:paraId="6F5CD218"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c>
          <w:tcPr>
            <w:tcW w:w="644" w:type="pct"/>
            <w:tcBorders>
              <w:top w:val="single" w:sz="12" w:space="0" w:color="auto"/>
            </w:tcBorders>
            <w:vAlign w:val="bottom"/>
          </w:tcPr>
          <w:p w14:paraId="56F4E58B"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c>
          <w:tcPr>
            <w:tcW w:w="565" w:type="pct"/>
            <w:tcBorders>
              <w:top w:val="single" w:sz="12" w:space="0" w:color="auto"/>
            </w:tcBorders>
            <w:vAlign w:val="bottom"/>
          </w:tcPr>
          <w:p w14:paraId="0C16E508"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r>
      <w:tr w:rsidR="00CF262C" w:rsidRPr="00E76697" w14:paraId="7C9D8FB0" w14:textId="77777777" w:rsidTr="0045519F">
        <w:trPr>
          <w:trHeight w:val="77"/>
        </w:trPr>
        <w:tc>
          <w:tcPr>
            <w:tcW w:w="1320" w:type="pct"/>
            <w:vAlign w:val="bottom"/>
          </w:tcPr>
          <w:p w14:paraId="42BDD516" w14:textId="77777777" w:rsidR="00CF262C" w:rsidRPr="00E76697" w:rsidRDefault="00CF262C" w:rsidP="0045519F">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Dobit tekuće godine</w:t>
            </w:r>
          </w:p>
        </w:tc>
        <w:tc>
          <w:tcPr>
            <w:tcW w:w="625" w:type="pct"/>
            <w:vAlign w:val="bottom"/>
          </w:tcPr>
          <w:p w14:paraId="07A497B2"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themeColor="text1"/>
                <w:sz w:val="17"/>
                <w:szCs w:val="17"/>
              </w:rPr>
              <w:t>-</w:t>
            </w:r>
          </w:p>
        </w:tc>
        <w:tc>
          <w:tcPr>
            <w:tcW w:w="702" w:type="pct"/>
            <w:vAlign w:val="bottom"/>
          </w:tcPr>
          <w:p w14:paraId="505C2DF4"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themeColor="text1"/>
                <w:sz w:val="17"/>
                <w:szCs w:val="17"/>
              </w:rPr>
              <w:t>-</w:t>
            </w:r>
          </w:p>
        </w:tc>
        <w:tc>
          <w:tcPr>
            <w:tcW w:w="572" w:type="pct"/>
            <w:vAlign w:val="bottom"/>
          </w:tcPr>
          <w:p w14:paraId="7B5BBC82"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themeColor="text1"/>
                <w:sz w:val="17"/>
                <w:szCs w:val="17"/>
              </w:rPr>
              <w:t>-</w:t>
            </w:r>
          </w:p>
        </w:tc>
        <w:tc>
          <w:tcPr>
            <w:tcW w:w="572" w:type="pct"/>
            <w:vAlign w:val="bottom"/>
          </w:tcPr>
          <w:p w14:paraId="095BC363"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sidRPr="000C2F91">
              <w:rPr>
                <w:rFonts w:ascii="Calibri" w:hAnsi="Calibri" w:cs="Calibri"/>
                <w:iCs/>
                <w:color w:val="000000" w:themeColor="text1"/>
                <w:sz w:val="17"/>
                <w:szCs w:val="17"/>
              </w:rPr>
              <w:t>1.434</w:t>
            </w:r>
          </w:p>
        </w:tc>
        <w:tc>
          <w:tcPr>
            <w:tcW w:w="644" w:type="pct"/>
            <w:vAlign w:val="bottom"/>
          </w:tcPr>
          <w:p w14:paraId="20635FB2" w14:textId="77777777" w:rsidR="00CF262C" w:rsidRPr="005E0E77" w:rsidRDefault="00CF262C" w:rsidP="0045519F">
            <w:pPr>
              <w:tabs>
                <w:tab w:val="right" w:pos="1202"/>
              </w:tabs>
              <w:spacing w:line="301" w:lineRule="exact"/>
              <w:jc w:val="right"/>
              <w:outlineLvl w:val="0"/>
              <w:rPr>
                <w:rFonts w:ascii="Calibri" w:hAnsi="Calibri" w:cs="Calibri"/>
                <w:b/>
                <w:iCs/>
                <w:color w:val="000000"/>
                <w:sz w:val="17"/>
                <w:szCs w:val="17"/>
              </w:rPr>
            </w:pPr>
            <w:r w:rsidRPr="000C2F91">
              <w:rPr>
                <w:rFonts w:ascii="Calibri" w:hAnsi="Calibri" w:cs="Calibri"/>
                <w:b/>
                <w:bCs/>
                <w:color w:val="000000" w:themeColor="text1"/>
                <w:sz w:val="17"/>
                <w:szCs w:val="17"/>
              </w:rPr>
              <w:t>1.434</w:t>
            </w:r>
          </w:p>
        </w:tc>
        <w:tc>
          <w:tcPr>
            <w:tcW w:w="565" w:type="pct"/>
            <w:tcBorders>
              <w:top w:val="nil"/>
              <w:left w:val="nil"/>
              <w:bottom w:val="nil"/>
              <w:right w:val="nil"/>
            </w:tcBorders>
            <w:vAlign w:val="bottom"/>
          </w:tcPr>
          <w:p w14:paraId="1F5AE205" w14:textId="77777777" w:rsidR="00CF262C" w:rsidRPr="005E0E77" w:rsidRDefault="00CF262C" w:rsidP="0045519F">
            <w:pPr>
              <w:tabs>
                <w:tab w:val="right" w:pos="1202"/>
              </w:tabs>
              <w:spacing w:line="301" w:lineRule="exact"/>
              <w:jc w:val="right"/>
              <w:outlineLvl w:val="0"/>
              <w:rPr>
                <w:rFonts w:ascii="Calibri" w:hAnsi="Calibri" w:cs="Calibri"/>
                <w:b/>
                <w:iCs/>
                <w:color w:val="000000"/>
                <w:sz w:val="17"/>
                <w:szCs w:val="17"/>
              </w:rPr>
            </w:pPr>
            <w:r w:rsidRPr="000C2F91">
              <w:rPr>
                <w:rFonts w:ascii="Calibri" w:hAnsi="Calibri" w:cs="Calibri"/>
                <w:b/>
                <w:bCs/>
                <w:color w:val="000000" w:themeColor="text1"/>
                <w:sz w:val="17"/>
                <w:szCs w:val="17"/>
              </w:rPr>
              <w:t>1.434</w:t>
            </w:r>
          </w:p>
        </w:tc>
      </w:tr>
      <w:tr w:rsidR="00CF262C" w:rsidRPr="00E76697" w14:paraId="72312294" w14:textId="77777777" w:rsidTr="0045519F">
        <w:trPr>
          <w:trHeight w:val="77"/>
        </w:trPr>
        <w:tc>
          <w:tcPr>
            <w:tcW w:w="1320" w:type="pct"/>
            <w:vAlign w:val="bottom"/>
          </w:tcPr>
          <w:p w14:paraId="439E43C8" w14:textId="77777777" w:rsidR="00CF262C" w:rsidRPr="00E76697" w:rsidRDefault="00CF262C" w:rsidP="0045519F">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Ostala sveobuhvatna dobit</w:t>
            </w:r>
          </w:p>
        </w:tc>
        <w:tc>
          <w:tcPr>
            <w:tcW w:w="625" w:type="pct"/>
            <w:tcBorders>
              <w:bottom w:val="single" w:sz="4" w:space="0" w:color="auto"/>
            </w:tcBorders>
            <w:vAlign w:val="bottom"/>
          </w:tcPr>
          <w:p w14:paraId="299B186A"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themeColor="text1"/>
                <w:sz w:val="17"/>
                <w:szCs w:val="17"/>
              </w:rPr>
              <w:t>-</w:t>
            </w:r>
          </w:p>
        </w:tc>
        <w:tc>
          <w:tcPr>
            <w:tcW w:w="702" w:type="pct"/>
            <w:tcBorders>
              <w:bottom w:val="single" w:sz="4" w:space="0" w:color="auto"/>
            </w:tcBorders>
            <w:vAlign w:val="bottom"/>
          </w:tcPr>
          <w:p w14:paraId="3E045C4C"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themeColor="text1"/>
                <w:sz w:val="17"/>
                <w:szCs w:val="17"/>
              </w:rPr>
              <w:t>-</w:t>
            </w:r>
          </w:p>
        </w:tc>
        <w:tc>
          <w:tcPr>
            <w:tcW w:w="572" w:type="pct"/>
            <w:tcBorders>
              <w:bottom w:val="single" w:sz="4" w:space="0" w:color="auto"/>
            </w:tcBorders>
            <w:vAlign w:val="bottom"/>
          </w:tcPr>
          <w:p w14:paraId="48559584"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themeColor="text1"/>
                <w:sz w:val="17"/>
                <w:szCs w:val="17"/>
              </w:rPr>
              <w:t>(835)</w:t>
            </w:r>
          </w:p>
        </w:tc>
        <w:tc>
          <w:tcPr>
            <w:tcW w:w="572" w:type="pct"/>
            <w:tcBorders>
              <w:bottom w:val="single" w:sz="4" w:space="0" w:color="auto"/>
            </w:tcBorders>
            <w:vAlign w:val="bottom"/>
          </w:tcPr>
          <w:p w14:paraId="1655D4DA"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themeColor="text1"/>
                <w:sz w:val="17"/>
                <w:szCs w:val="17"/>
              </w:rPr>
              <w:t>-</w:t>
            </w:r>
          </w:p>
        </w:tc>
        <w:tc>
          <w:tcPr>
            <w:tcW w:w="644" w:type="pct"/>
            <w:tcBorders>
              <w:bottom w:val="single" w:sz="4" w:space="0" w:color="auto"/>
            </w:tcBorders>
            <w:vAlign w:val="bottom"/>
          </w:tcPr>
          <w:p w14:paraId="75D3783F" w14:textId="77777777" w:rsidR="00CF262C" w:rsidRPr="005E0E77" w:rsidRDefault="00CF262C" w:rsidP="0045519F">
            <w:pPr>
              <w:tabs>
                <w:tab w:val="right" w:pos="1202"/>
              </w:tabs>
              <w:spacing w:line="301" w:lineRule="exact"/>
              <w:jc w:val="right"/>
              <w:outlineLvl w:val="0"/>
              <w:rPr>
                <w:rFonts w:ascii="Calibri" w:hAnsi="Calibri" w:cs="Calibri"/>
                <w:b/>
                <w:iCs/>
                <w:color w:val="000000"/>
                <w:sz w:val="17"/>
                <w:szCs w:val="17"/>
              </w:rPr>
            </w:pPr>
            <w:r w:rsidRPr="000C2F91">
              <w:rPr>
                <w:rFonts w:ascii="Calibri" w:hAnsi="Calibri" w:cs="Calibri"/>
                <w:b/>
                <w:bCs/>
                <w:color w:val="000000" w:themeColor="text1"/>
                <w:sz w:val="17"/>
                <w:szCs w:val="17"/>
              </w:rPr>
              <w:t>(835)</w:t>
            </w:r>
          </w:p>
        </w:tc>
        <w:tc>
          <w:tcPr>
            <w:tcW w:w="565" w:type="pct"/>
            <w:tcBorders>
              <w:top w:val="nil"/>
              <w:left w:val="nil"/>
              <w:bottom w:val="single" w:sz="4" w:space="0" w:color="auto"/>
              <w:right w:val="nil"/>
            </w:tcBorders>
            <w:vAlign w:val="bottom"/>
          </w:tcPr>
          <w:p w14:paraId="4CB90CE9" w14:textId="77777777" w:rsidR="00CF262C" w:rsidRPr="005E0E77" w:rsidRDefault="00CF262C" w:rsidP="0045519F">
            <w:pPr>
              <w:tabs>
                <w:tab w:val="right" w:pos="1202"/>
              </w:tabs>
              <w:spacing w:line="301" w:lineRule="exact"/>
              <w:jc w:val="right"/>
              <w:outlineLvl w:val="0"/>
              <w:rPr>
                <w:rFonts w:ascii="Calibri" w:hAnsi="Calibri" w:cs="Calibri"/>
                <w:b/>
                <w:iCs/>
                <w:color w:val="000000"/>
                <w:sz w:val="17"/>
                <w:szCs w:val="17"/>
              </w:rPr>
            </w:pPr>
            <w:r w:rsidRPr="000C2F91">
              <w:rPr>
                <w:rFonts w:ascii="Calibri" w:hAnsi="Calibri" w:cs="Calibri"/>
                <w:b/>
                <w:bCs/>
                <w:color w:val="000000" w:themeColor="text1"/>
                <w:sz w:val="17"/>
                <w:szCs w:val="17"/>
              </w:rPr>
              <w:t>(835)</w:t>
            </w:r>
          </w:p>
        </w:tc>
      </w:tr>
      <w:tr w:rsidR="00CF262C" w:rsidRPr="00E76697" w14:paraId="2F0923CC" w14:textId="77777777" w:rsidTr="0045519F">
        <w:trPr>
          <w:trHeight w:val="132"/>
        </w:trPr>
        <w:tc>
          <w:tcPr>
            <w:tcW w:w="1320" w:type="pct"/>
          </w:tcPr>
          <w:p w14:paraId="62088319" w14:textId="77777777" w:rsidR="00CF262C" w:rsidRPr="00E76697" w:rsidRDefault="00CF262C" w:rsidP="0045519F">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7B9A2F51"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65164370"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22261A33"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2AC7C955"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4D837B33" w14:textId="77777777" w:rsidR="00CF262C" w:rsidRPr="005E0E77" w:rsidRDefault="00CF262C" w:rsidP="0045519F">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c>
          <w:tcPr>
            <w:tcW w:w="565" w:type="pct"/>
            <w:tcBorders>
              <w:top w:val="single" w:sz="4" w:space="0" w:color="auto"/>
            </w:tcBorders>
            <w:vAlign w:val="bottom"/>
          </w:tcPr>
          <w:p w14:paraId="481A2BA5" w14:textId="77777777" w:rsidR="00CF262C" w:rsidRPr="005E0E77" w:rsidRDefault="00CF262C" w:rsidP="0045519F">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r>
      <w:tr w:rsidR="00CF262C" w:rsidRPr="00E76697" w14:paraId="1CA0ECA4" w14:textId="77777777" w:rsidTr="0045519F">
        <w:trPr>
          <w:trHeight w:val="77"/>
        </w:trPr>
        <w:tc>
          <w:tcPr>
            <w:tcW w:w="1320" w:type="pct"/>
            <w:vAlign w:val="bottom"/>
          </w:tcPr>
          <w:p w14:paraId="0CAF0E32" w14:textId="77777777" w:rsidR="00CF262C" w:rsidRPr="00E76697" w:rsidRDefault="00CF262C" w:rsidP="0045519F">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Ukupna sveobuhvatna dobit</w:t>
            </w:r>
          </w:p>
        </w:tc>
        <w:tc>
          <w:tcPr>
            <w:tcW w:w="625" w:type="pct"/>
            <w:tcBorders>
              <w:left w:val="nil"/>
              <w:bottom w:val="single" w:sz="4" w:space="0" w:color="auto"/>
              <w:right w:val="nil"/>
            </w:tcBorders>
            <w:vAlign w:val="bottom"/>
          </w:tcPr>
          <w:p w14:paraId="32C059C6"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color w:val="000000" w:themeColor="text1"/>
                <w:sz w:val="17"/>
                <w:szCs w:val="17"/>
              </w:rPr>
              <w:t>-</w:t>
            </w:r>
          </w:p>
        </w:tc>
        <w:tc>
          <w:tcPr>
            <w:tcW w:w="702" w:type="pct"/>
            <w:tcBorders>
              <w:left w:val="nil"/>
              <w:bottom w:val="single" w:sz="4" w:space="0" w:color="auto"/>
              <w:right w:val="nil"/>
            </w:tcBorders>
            <w:vAlign w:val="bottom"/>
          </w:tcPr>
          <w:p w14:paraId="1840D0F5"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color w:val="000000" w:themeColor="text1"/>
                <w:sz w:val="17"/>
                <w:szCs w:val="17"/>
              </w:rPr>
              <w:t>-</w:t>
            </w:r>
          </w:p>
        </w:tc>
        <w:tc>
          <w:tcPr>
            <w:tcW w:w="572" w:type="pct"/>
            <w:tcBorders>
              <w:left w:val="nil"/>
              <w:bottom w:val="single" w:sz="4" w:space="0" w:color="auto"/>
              <w:right w:val="nil"/>
            </w:tcBorders>
            <w:vAlign w:val="bottom"/>
          </w:tcPr>
          <w:p w14:paraId="099CFA2F"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color w:val="000000" w:themeColor="text1"/>
                <w:sz w:val="17"/>
                <w:szCs w:val="17"/>
              </w:rPr>
              <w:t>(835)</w:t>
            </w:r>
          </w:p>
        </w:tc>
        <w:tc>
          <w:tcPr>
            <w:tcW w:w="572" w:type="pct"/>
            <w:tcBorders>
              <w:left w:val="nil"/>
              <w:bottom w:val="single" w:sz="4" w:space="0" w:color="auto"/>
              <w:right w:val="nil"/>
            </w:tcBorders>
            <w:vAlign w:val="bottom"/>
          </w:tcPr>
          <w:p w14:paraId="663692DF"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color w:val="000000" w:themeColor="text1"/>
                <w:sz w:val="17"/>
                <w:szCs w:val="17"/>
              </w:rPr>
              <w:t>1.434</w:t>
            </w:r>
          </w:p>
        </w:tc>
        <w:tc>
          <w:tcPr>
            <w:tcW w:w="644" w:type="pct"/>
            <w:tcBorders>
              <w:left w:val="nil"/>
              <w:bottom w:val="single" w:sz="4" w:space="0" w:color="auto"/>
              <w:right w:val="nil"/>
            </w:tcBorders>
            <w:vAlign w:val="bottom"/>
          </w:tcPr>
          <w:p w14:paraId="56AD5EE2" w14:textId="77777777" w:rsidR="00CF262C" w:rsidRPr="005E0E77" w:rsidRDefault="00CF262C" w:rsidP="0045519F">
            <w:pPr>
              <w:tabs>
                <w:tab w:val="right" w:pos="1202"/>
              </w:tabs>
              <w:spacing w:line="301" w:lineRule="exact"/>
              <w:jc w:val="right"/>
              <w:outlineLvl w:val="0"/>
              <w:rPr>
                <w:rFonts w:ascii="Calibri" w:hAnsi="Calibri" w:cs="Calibri"/>
                <w:b/>
                <w:iCs/>
                <w:color w:val="000000"/>
                <w:sz w:val="17"/>
                <w:szCs w:val="17"/>
              </w:rPr>
            </w:pPr>
            <w:r w:rsidRPr="002C46D7">
              <w:rPr>
                <w:rFonts w:ascii="Calibri" w:hAnsi="Calibri" w:cs="Calibri"/>
                <w:b/>
                <w:bCs/>
                <w:color w:val="000000" w:themeColor="text1"/>
                <w:sz w:val="17"/>
                <w:szCs w:val="17"/>
              </w:rPr>
              <w:t>599</w:t>
            </w:r>
          </w:p>
        </w:tc>
        <w:tc>
          <w:tcPr>
            <w:tcW w:w="565" w:type="pct"/>
            <w:tcBorders>
              <w:left w:val="nil"/>
              <w:bottom w:val="single" w:sz="4" w:space="0" w:color="auto"/>
              <w:right w:val="nil"/>
            </w:tcBorders>
            <w:vAlign w:val="bottom"/>
          </w:tcPr>
          <w:p w14:paraId="541DF731" w14:textId="77777777" w:rsidR="00CF262C" w:rsidRPr="005E0E77" w:rsidRDefault="00CF262C" w:rsidP="0045519F">
            <w:pPr>
              <w:tabs>
                <w:tab w:val="right" w:pos="1202"/>
              </w:tabs>
              <w:spacing w:line="301" w:lineRule="exact"/>
              <w:jc w:val="right"/>
              <w:outlineLvl w:val="0"/>
              <w:rPr>
                <w:rFonts w:ascii="Calibri" w:hAnsi="Calibri" w:cs="Calibri"/>
                <w:b/>
                <w:iCs/>
                <w:color w:val="000000"/>
                <w:sz w:val="17"/>
                <w:szCs w:val="17"/>
              </w:rPr>
            </w:pPr>
            <w:r w:rsidRPr="002C46D7">
              <w:rPr>
                <w:rFonts w:ascii="Calibri" w:hAnsi="Calibri" w:cs="Calibri"/>
                <w:b/>
                <w:bCs/>
                <w:color w:val="000000" w:themeColor="text1"/>
                <w:sz w:val="17"/>
                <w:szCs w:val="17"/>
              </w:rPr>
              <w:t>599</w:t>
            </w:r>
          </w:p>
        </w:tc>
      </w:tr>
      <w:tr w:rsidR="00CF262C" w:rsidRPr="00E76697" w14:paraId="57EDF790" w14:textId="77777777" w:rsidTr="0045519F">
        <w:trPr>
          <w:trHeight w:val="132"/>
        </w:trPr>
        <w:tc>
          <w:tcPr>
            <w:tcW w:w="1320" w:type="pct"/>
          </w:tcPr>
          <w:p w14:paraId="64A32140" w14:textId="77777777" w:rsidR="00CF262C" w:rsidRPr="00E76697" w:rsidRDefault="00CF262C" w:rsidP="0045519F">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613F6DA3"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595DFACD"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056B7C98"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079778D6"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59036443" w14:textId="77777777" w:rsidR="00CF262C" w:rsidRPr="005E0E77" w:rsidRDefault="00CF262C" w:rsidP="0045519F">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c>
          <w:tcPr>
            <w:tcW w:w="565" w:type="pct"/>
            <w:tcBorders>
              <w:top w:val="single" w:sz="4" w:space="0" w:color="auto"/>
            </w:tcBorders>
            <w:vAlign w:val="bottom"/>
          </w:tcPr>
          <w:p w14:paraId="722A32DB" w14:textId="77777777" w:rsidR="00CF262C" w:rsidRPr="005E0E77" w:rsidRDefault="00CF262C" w:rsidP="0045519F">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r>
      <w:tr w:rsidR="00CF262C" w:rsidRPr="00E76697" w14:paraId="21AB0A4F" w14:textId="77777777" w:rsidTr="0045519F">
        <w:trPr>
          <w:trHeight w:val="463"/>
        </w:trPr>
        <w:tc>
          <w:tcPr>
            <w:tcW w:w="1320" w:type="pct"/>
          </w:tcPr>
          <w:p w14:paraId="5F3F40D4" w14:textId="77777777" w:rsidR="00CF262C" w:rsidRPr="00E76697" w:rsidRDefault="00CF262C" w:rsidP="0045519F">
            <w:pPr>
              <w:tabs>
                <w:tab w:val="right" w:pos="1202"/>
              </w:tabs>
              <w:spacing w:line="240" w:lineRule="exact"/>
              <w:outlineLvl w:val="0"/>
              <w:rPr>
                <w:rFonts w:ascii="Calibri" w:hAnsi="Calibri" w:cs="Calibri"/>
                <w:i/>
                <w:iCs/>
                <w:color w:val="000000"/>
                <w:sz w:val="17"/>
                <w:szCs w:val="17"/>
              </w:rPr>
            </w:pPr>
            <w:r w:rsidRPr="00E76697">
              <w:rPr>
                <w:rFonts w:ascii="Calibri" w:hAnsi="Calibri" w:cs="Calibri"/>
                <w:iCs/>
                <w:color w:val="000000"/>
                <w:sz w:val="17"/>
                <w:szCs w:val="17"/>
              </w:rPr>
              <w:t>Prijenos dobiti iz 2019. godine u zadržanu dobit</w:t>
            </w:r>
          </w:p>
        </w:tc>
        <w:tc>
          <w:tcPr>
            <w:tcW w:w="625" w:type="pct"/>
            <w:tcBorders>
              <w:top w:val="nil"/>
              <w:left w:val="nil"/>
              <w:right w:val="nil"/>
            </w:tcBorders>
            <w:vAlign w:val="bottom"/>
          </w:tcPr>
          <w:p w14:paraId="18A6E5FA"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color w:val="000000" w:themeColor="text1"/>
                <w:sz w:val="17"/>
                <w:szCs w:val="17"/>
              </w:rPr>
              <w:t>-</w:t>
            </w:r>
          </w:p>
        </w:tc>
        <w:tc>
          <w:tcPr>
            <w:tcW w:w="702" w:type="pct"/>
            <w:tcBorders>
              <w:top w:val="nil"/>
              <w:left w:val="nil"/>
              <w:right w:val="nil"/>
            </w:tcBorders>
            <w:vAlign w:val="bottom"/>
          </w:tcPr>
          <w:p w14:paraId="55D15CF2"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color w:val="000000" w:themeColor="text1"/>
                <w:sz w:val="17"/>
                <w:szCs w:val="17"/>
              </w:rPr>
              <w:t>(</w:t>
            </w:r>
            <w:r w:rsidRPr="002C46D7">
              <w:rPr>
                <w:rFonts w:ascii="Calibri" w:hAnsi="Calibri" w:cs="Calibri"/>
                <w:color w:val="000000" w:themeColor="text1"/>
                <w:sz w:val="17"/>
                <w:szCs w:val="17"/>
              </w:rPr>
              <w:t>752</w:t>
            </w:r>
            <w:r>
              <w:rPr>
                <w:rFonts w:ascii="Calibri" w:hAnsi="Calibri" w:cs="Calibri"/>
                <w:color w:val="000000" w:themeColor="text1"/>
                <w:sz w:val="17"/>
                <w:szCs w:val="17"/>
              </w:rPr>
              <w:t>)</w:t>
            </w:r>
          </w:p>
        </w:tc>
        <w:tc>
          <w:tcPr>
            <w:tcW w:w="572" w:type="pct"/>
            <w:tcBorders>
              <w:top w:val="nil"/>
              <w:left w:val="nil"/>
              <w:right w:val="nil"/>
            </w:tcBorders>
            <w:vAlign w:val="bottom"/>
          </w:tcPr>
          <w:p w14:paraId="5BE7816F"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color w:val="000000" w:themeColor="text1"/>
                <w:sz w:val="17"/>
                <w:szCs w:val="17"/>
              </w:rPr>
              <w:t>-</w:t>
            </w:r>
          </w:p>
        </w:tc>
        <w:tc>
          <w:tcPr>
            <w:tcW w:w="572" w:type="pct"/>
            <w:tcBorders>
              <w:top w:val="nil"/>
              <w:left w:val="nil"/>
              <w:right w:val="nil"/>
            </w:tcBorders>
            <w:vAlign w:val="bottom"/>
          </w:tcPr>
          <w:p w14:paraId="5B5D7124"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sidRPr="002C46D7">
              <w:rPr>
                <w:rFonts w:ascii="Calibri" w:hAnsi="Calibri" w:cs="Calibri"/>
                <w:color w:val="000000" w:themeColor="text1"/>
                <w:sz w:val="17"/>
                <w:szCs w:val="17"/>
              </w:rPr>
              <w:t>752</w:t>
            </w:r>
          </w:p>
        </w:tc>
        <w:tc>
          <w:tcPr>
            <w:tcW w:w="644" w:type="pct"/>
            <w:tcBorders>
              <w:top w:val="nil"/>
              <w:left w:val="nil"/>
              <w:right w:val="nil"/>
            </w:tcBorders>
            <w:vAlign w:val="bottom"/>
          </w:tcPr>
          <w:p w14:paraId="2ACA488C" w14:textId="77777777" w:rsidR="00CF262C" w:rsidRPr="005E0E77" w:rsidRDefault="00CF262C" w:rsidP="0045519F">
            <w:pPr>
              <w:tabs>
                <w:tab w:val="right" w:pos="1202"/>
              </w:tabs>
              <w:spacing w:line="301" w:lineRule="exact"/>
              <w:jc w:val="right"/>
              <w:outlineLvl w:val="0"/>
              <w:rPr>
                <w:rFonts w:ascii="Calibri" w:hAnsi="Calibri" w:cs="Calibri"/>
                <w:b/>
                <w:iCs/>
                <w:color w:val="000000"/>
                <w:sz w:val="17"/>
                <w:szCs w:val="17"/>
              </w:rPr>
            </w:pPr>
            <w:r>
              <w:rPr>
                <w:rFonts w:ascii="Calibri" w:hAnsi="Calibri" w:cs="Calibri"/>
                <w:b/>
                <w:bCs/>
                <w:color w:val="000000" w:themeColor="text1"/>
                <w:sz w:val="17"/>
                <w:szCs w:val="17"/>
              </w:rPr>
              <w:t>-</w:t>
            </w:r>
          </w:p>
        </w:tc>
        <w:tc>
          <w:tcPr>
            <w:tcW w:w="565" w:type="pct"/>
            <w:tcBorders>
              <w:top w:val="nil"/>
              <w:left w:val="nil"/>
              <w:right w:val="nil"/>
            </w:tcBorders>
            <w:vAlign w:val="bottom"/>
          </w:tcPr>
          <w:p w14:paraId="2D4DEDDD" w14:textId="77777777" w:rsidR="00CF262C" w:rsidRPr="005E0E77" w:rsidRDefault="00CF262C" w:rsidP="0045519F">
            <w:pPr>
              <w:tabs>
                <w:tab w:val="right" w:pos="1202"/>
              </w:tabs>
              <w:spacing w:line="301" w:lineRule="exact"/>
              <w:jc w:val="right"/>
              <w:outlineLvl w:val="0"/>
              <w:rPr>
                <w:rFonts w:ascii="Calibri" w:hAnsi="Calibri" w:cs="Calibri"/>
                <w:b/>
                <w:iCs/>
                <w:color w:val="000000"/>
                <w:sz w:val="17"/>
                <w:szCs w:val="17"/>
              </w:rPr>
            </w:pPr>
            <w:r>
              <w:rPr>
                <w:rFonts w:ascii="Calibri" w:hAnsi="Calibri" w:cs="Calibri"/>
                <w:b/>
                <w:bCs/>
                <w:color w:val="000000" w:themeColor="text1"/>
                <w:sz w:val="17"/>
                <w:szCs w:val="17"/>
              </w:rPr>
              <w:t>-</w:t>
            </w:r>
          </w:p>
        </w:tc>
      </w:tr>
      <w:tr w:rsidR="00CF262C" w:rsidRPr="00E76697" w14:paraId="1C2DD9F3" w14:textId="77777777" w:rsidTr="0045519F">
        <w:trPr>
          <w:trHeight w:val="132"/>
        </w:trPr>
        <w:tc>
          <w:tcPr>
            <w:tcW w:w="1320" w:type="pct"/>
          </w:tcPr>
          <w:p w14:paraId="39B73611" w14:textId="77777777" w:rsidR="00CF262C" w:rsidRPr="00E76697" w:rsidRDefault="00CF262C" w:rsidP="0045519F">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44A1FAF3"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15250EC7"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49B49B3E"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30B48725"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18B16651" w14:textId="77777777" w:rsidR="00CF262C" w:rsidRPr="005E0E77" w:rsidRDefault="00CF262C" w:rsidP="0045519F">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c>
          <w:tcPr>
            <w:tcW w:w="565" w:type="pct"/>
            <w:tcBorders>
              <w:top w:val="single" w:sz="4" w:space="0" w:color="auto"/>
            </w:tcBorders>
            <w:vAlign w:val="bottom"/>
          </w:tcPr>
          <w:p w14:paraId="68AEFD07" w14:textId="77777777" w:rsidR="00CF262C" w:rsidRPr="005E0E77" w:rsidRDefault="00CF262C" w:rsidP="0045519F">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r>
      <w:tr w:rsidR="00CF262C" w:rsidRPr="00E76697" w14:paraId="3011728D" w14:textId="77777777" w:rsidTr="0045519F">
        <w:trPr>
          <w:trHeight w:val="275"/>
        </w:trPr>
        <w:tc>
          <w:tcPr>
            <w:tcW w:w="1320" w:type="pct"/>
            <w:vAlign w:val="bottom"/>
          </w:tcPr>
          <w:p w14:paraId="260F020A" w14:textId="77777777" w:rsidR="00CF262C" w:rsidRPr="00E76697" w:rsidRDefault="00CF262C" w:rsidP="0045519F">
            <w:pPr>
              <w:tabs>
                <w:tab w:val="right" w:pos="1202"/>
              </w:tabs>
              <w:spacing w:line="240" w:lineRule="exact"/>
              <w:outlineLvl w:val="0"/>
              <w:rPr>
                <w:rFonts w:ascii="Calibri" w:hAnsi="Calibri" w:cs="Calibri"/>
                <w:b/>
                <w:iCs/>
                <w:color w:val="000000"/>
                <w:sz w:val="17"/>
                <w:szCs w:val="17"/>
              </w:rPr>
            </w:pPr>
            <w:r w:rsidRPr="00E76697">
              <w:rPr>
                <w:rFonts w:ascii="Calibri" w:hAnsi="Calibri" w:cs="Calibri"/>
                <w:b/>
                <w:iCs/>
                <w:color w:val="000000"/>
                <w:sz w:val="17"/>
                <w:szCs w:val="17"/>
              </w:rPr>
              <w:t>Stanje 3</w:t>
            </w:r>
            <w:r>
              <w:rPr>
                <w:rFonts w:ascii="Calibri" w:hAnsi="Calibri" w:cs="Calibri"/>
                <w:b/>
                <w:iCs/>
                <w:color w:val="000000"/>
                <w:sz w:val="17"/>
                <w:szCs w:val="17"/>
              </w:rPr>
              <w:t>0</w:t>
            </w:r>
            <w:r w:rsidRPr="00E76697">
              <w:rPr>
                <w:rFonts w:ascii="Calibri" w:hAnsi="Calibri" w:cs="Calibri"/>
                <w:b/>
                <w:iCs/>
                <w:color w:val="000000"/>
                <w:sz w:val="17"/>
                <w:szCs w:val="17"/>
              </w:rPr>
              <w:t xml:space="preserve">. </w:t>
            </w:r>
            <w:r>
              <w:rPr>
                <w:rFonts w:ascii="Calibri" w:hAnsi="Calibri" w:cs="Calibri"/>
                <w:b/>
                <w:iCs/>
                <w:color w:val="000000"/>
                <w:sz w:val="17"/>
                <w:szCs w:val="17"/>
              </w:rPr>
              <w:t>lipnja</w:t>
            </w:r>
            <w:r w:rsidRPr="00E76697">
              <w:rPr>
                <w:rFonts w:ascii="Calibri" w:hAnsi="Calibri" w:cs="Calibri"/>
                <w:b/>
                <w:iCs/>
                <w:color w:val="000000"/>
                <w:sz w:val="17"/>
                <w:szCs w:val="17"/>
              </w:rPr>
              <w:t xml:space="preserve"> 2020.</w:t>
            </w:r>
          </w:p>
        </w:tc>
        <w:tc>
          <w:tcPr>
            <w:tcW w:w="625" w:type="pct"/>
            <w:tcBorders>
              <w:top w:val="nil"/>
              <w:left w:val="nil"/>
              <w:bottom w:val="single" w:sz="12" w:space="0" w:color="auto"/>
              <w:right w:val="nil"/>
            </w:tcBorders>
            <w:vAlign w:val="bottom"/>
          </w:tcPr>
          <w:p w14:paraId="28CE0D68" w14:textId="77777777" w:rsidR="00CF262C" w:rsidRPr="005E0E77" w:rsidRDefault="00CF262C" w:rsidP="0045519F">
            <w:pPr>
              <w:jc w:val="right"/>
              <w:rPr>
                <w:rFonts w:ascii="Calibri" w:hAnsi="Calibri" w:cs="Calibri"/>
                <w:b/>
                <w:bCs/>
                <w:color w:val="000000"/>
                <w:sz w:val="17"/>
                <w:szCs w:val="17"/>
              </w:rPr>
            </w:pPr>
            <w:r w:rsidRPr="002C46D7">
              <w:rPr>
                <w:rFonts w:ascii="Calibri" w:hAnsi="Calibri" w:cs="Calibri"/>
                <w:b/>
                <w:bCs/>
                <w:color w:val="000000" w:themeColor="text1"/>
                <w:sz w:val="17"/>
                <w:szCs w:val="17"/>
              </w:rPr>
              <w:t>37.500</w:t>
            </w:r>
          </w:p>
        </w:tc>
        <w:tc>
          <w:tcPr>
            <w:tcW w:w="702" w:type="pct"/>
            <w:tcBorders>
              <w:top w:val="nil"/>
              <w:left w:val="nil"/>
              <w:bottom w:val="single" w:sz="12" w:space="0" w:color="auto"/>
              <w:right w:val="nil"/>
            </w:tcBorders>
            <w:vAlign w:val="bottom"/>
          </w:tcPr>
          <w:p w14:paraId="03E5051C" w14:textId="77777777" w:rsidR="00CF262C" w:rsidRPr="005E0E77" w:rsidRDefault="00CF262C" w:rsidP="0045519F">
            <w:pPr>
              <w:jc w:val="right"/>
              <w:rPr>
                <w:rFonts w:ascii="Calibri" w:hAnsi="Calibri" w:cs="Calibri"/>
                <w:b/>
                <w:bCs/>
                <w:color w:val="000000"/>
                <w:sz w:val="17"/>
                <w:szCs w:val="17"/>
              </w:rPr>
            </w:pPr>
            <w:r w:rsidRPr="002C46D7">
              <w:rPr>
                <w:rFonts w:ascii="Calibri" w:hAnsi="Calibri" w:cs="Calibri"/>
                <w:b/>
                <w:bCs/>
                <w:color w:val="000000" w:themeColor="text1"/>
                <w:sz w:val="17"/>
                <w:szCs w:val="17"/>
              </w:rPr>
              <w:t>1.749</w:t>
            </w:r>
          </w:p>
        </w:tc>
        <w:tc>
          <w:tcPr>
            <w:tcW w:w="572" w:type="pct"/>
            <w:tcBorders>
              <w:top w:val="nil"/>
              <w:left w:val="nil"/>
              <w:bottom w:val="single" w:sz="12" w:space="0" w:color="auto"/>
              <w:right w:val="nil"/>
            </w:tcBorders>
            <w:vAlign w:val="bottom"/>
          </w:tcPr>
          <w:p w14:paraId="0401AABD" w14:textId="77777777" w:rsidR="00CF262C" w:rsidRPr="005E0E77" w:rsidRDefault="00CF262C" w:rsidP="0045519F">
            <w:pPr>
              <w:jc w:val="right"/>
              <w:rPr>
                <w:rFonts w:ascii="Calibri" w:hAnsi="Calibri" w:cs="Calibri"/>
                <w:b/>
                <w:bCs/>
                <w:color w:val="000000"/>
                <w:sz w:val="17"/>
                <w:szCs w:val="17"/>
              </w:rPr>
            </w:pPr>
            <w:r w:rsidRPr="002C46D7">
              <w:rPr>
                <w:rFonts w:ascii="Calibri" w:hAnsi="Calibri" w:cs="Calibri"/>
                <w:b/>
                <w:bCs/>
                <w:color w:val="000000" w:themeColor="text1"/>
                <w:sz w:val="17"/>
                <w:szCs w:val="17"/>
              </w:rPr>
              <w:t>3.528</w:t>
            </w:r>
          </w:p>
        </w:tc>
        <w:tc>
          <w:tcPr>
            <w:tcW w:w="572" w:type="pct"/>
            <w:tcBorders>
              <w:top w:val="nil"/>
              <w:left w:val="nil"/>
              <w:bottom w:val="single" w:sz="12" w:space="0" w:color="auto"/>
              <w:right w:val="nil"/>
            </w:tcBorders>
            <w:vAlign w:val="bottom"/>
          </w:tcPr>
          <w:p w14:paraId="4EFFC48A" w14:textId="77777777" w:rsidR="00CF262C" w:rsidRPr="005E0E77" w:rsidRDefault="00CF262C" w:rsidP="0045519F">
            <w:pPr>
              <w:jc w:val="right"/>
              <w:rPr>
                <w:rFonts w:ascii="Calibri" w:hAnsi="Calibri" w:cs="Calibri"/>
                <w:b/>
                <w:bCs/>
                <w:color w:val="000000"/>
                <w:sz w:val="17"/>
                <w:szCs w:val="17"/>
              </w:rPr>
            </w:pPr>
            <w:r w:rsidRPr="002C46D7">
              <w:rPr>
                <w:rFonts w:ascii="Calibri" w:hAnsi="Calibri" w:cs="Calibri"/>
                <w:b/>
                <w:bCs/>
                <w:color w:val="000000" w:themeColor="text1"/>
                <w:sz w:val="17"/>
                <w:szCs w:val="17"/>
              </w:rPr>
              <w:t>1.434</w:t>
            </w:r>
          </w:p>
        </w:tc>
        <w:tc>
          <w:tcPr>
            <w:tcW w:w="644" w:type="pct"/>
            <w:tcBorders>
              <w:top w:val="nil"/>
              <w:left w:val="nil"/>
              <w:bottom w:val="single" w:sz="12" w:space="0" w:color="auto"/>
              <w:right w:val="nil"/>
            </w:tcBorders>
            <w:vAlign w:val="bottom"/>
          </w:tcPr>
          <w:p w14:paraId="4523BE98" w14:textId="77777777" w:rsidR="00CF262C" w:rsidRPr="005E0E77" w:rsidRDefault="00CF262C" w:rsidP="0045519F">
            <w:pPr>
              <w:jc w:val="right"/>
              <w:rPr>
                <w:rFonts w:ascii="Calibri" w:hAnsi="Calibri" w:cs="Calibri"/>
                <w:b/>
                <w:bCs/>
                <w:color w:val="000000"/>
                <w:sz w:val="17"/>
                <w:szCs w:val="17"/>
              </w:rPr>
            </w:pPr>
            <w:r w:rsidRPr="002C46D7">
              <w:rPr>
                <w:rFonts w:ascii="Calibri" w:hAnsi="Calibri" w:cs="Calibri"/>
                <w:b/>
                <w:bCs/>
                <w:color w:val="000000" w:themeColor="text1"/>
                <w:sz w:val="17"/>
                <w:szCs w:val="17"/>
              </w:rPr>
              <w:t>44.211</w:t>
            </w:r>
          </w:p>
        </w:tc>
        <w:tc>
          <w:tcPr>
            <w:tcW w:w="565" w:type="pct"/>
            <w:tcBorders>
              <w:top w:val="nil"/>
              <w:left w:val="nil"/>
              <w:bottom w:val="single" w:sz="12" w:space="0" w:color="auto"/>
              <w:right w:val="nil"/>
            </w:tcBorders>
            <w:vAlign w:val="bottom"/>
          </w:tcPr>
          <w:p w14:paraId="0753AC9B" w14:textId="77777777" w:rsidR="00CF262C" w:rsidRPr="005E0E77" w:rsidRDefault="00CF262C" w:rsidP="0045519F">
            <w:pPr>
              <w:jc w:val="right"/>
              <w:rPr>
                <w:rFonts w:ascii="Calibri" w:hAnsi="Calibri" w:cs="Calibri"/>
                <w:b/>
                <w:bCs/>
                <w:color w:val="000000"/>
                <w:sz w:val="17"/>
                <w:szCs w:val="17"/>
              </w:rPr>
            </w:pPr>
            <w:r w:rsidRPr="002C46D7">
              <w:rPr>
                <w:rFonts w:ascii="Calibri" w:hAnsi="Calibri" w:cs="Calibri"/>
                <w:b/>
                <w:bCs/>
                <w:color w:val="000000" w:themeColor="text1"/>
                <w:sz w:val="17"/>
                <w:szCs w:val="17"/>
              </w:rPr>
              <w:t>44.211</w:t>
            </w:r>
          </w:p>
        </w:tc>
      </w:tr>
      <w:tr w:rsidR="00CF262C" w:rsidRPr="00E76697" w14:paraId="1A95EA2F" w14:textId="77777777" w:rsidTr="0045519F">
        <w:trPr>
          <w:trHeight w:val="76"/>
        </w:trPr>
        <w:tc>
          <w:tcPr>
            <w:tcW w:w="1320" w:type="pct"/>
          </w:tcPr>
          <w:p w14:paraId="28646690" w14:textId="77777777" w:rsidR="00CF262C" w:rsidRPr="00E76697" w:rsidRDefault="00CF262C" w:rsidP="0045519F">
            <w:pPr>
              <w:tabs>
                <w:tab w:val="right" w:pos="1202"/>
              </w:tabs>
              <w:spacing w:line="140" w:lineRule="exact"/>
              <w:jc w:val="right"/>
              <w:outlineLvl w:val="0"/>
              <w:rPr>
                <w:rFonts w:ascii="Calibri" w:hAnsi="Calibri" w:cs="Calibri"/>
                <w:b/>
                <w:iCs/>
                <w:color w:val="000000"/>
                <w:sz w:val="17"/>
                <w:szCs w:val="17"/>
              </w:rPr>
            </w:pPr>
          </w:p>
        </w:tc>
        <w:tc>
          <w:tcPr>
            <w:tcW w:w="625" w:type="pct"/>
            <w:tcBorders>
              <w:top w:val="single" w:sz="12" w:space="0" w:color="auto"/>
            </w:tcBorders>
            <w:vAlign w:val="bottom"/>
          </w:tcPr>
          <w:p w14:paraId="2EBF65E6"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c>
          <w:tcPr>
            <w:tcW w:w="702" w:type="pct"/>
            <w:tcBorders>
              <w:top w:val="single" w:sz="12" w:space="0" w:color="auto"/>
            </w:tcBorders>
            <w:vAlign w:val="bottom"/>
          </w:tcPr>
          <w:p w14:paraId="7FB4FC3F"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c>
          <w:tcPr>
            <w:tcW w:w="572" w:type="pct"/>
            <w:tcBorders>
              <w:top w:val="single" w:sz="12" w:space="0" w:color="auto"/>
            </w:tcBorders>
            <w:vAlign w:val="bottom"/>
          </w:tcPr>
          <w:p w14:paraId="5D3DF8F7"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c>
          <w:tcPr>
            <w:tcW w:w="572" w:type="pct"/>
            <w:tcBorders>
              <w:top w:val="single" w:sz="12" w:space="0" w:color="auto"/>
            </w:tcBorders>
            <w:vAlign w:val="bottom"/>
          </w:tcPr>
          <w:p w14:paraId="2D851424"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c>
          <w:tcPr>
            <w:tcW w:w="644" w:type="pct"/>
            <w:tcBorders>
              <w:top w:val="single" w:sz="12" w:space="0" w:color="auto"/>
            </w:tcBorders>
            <w:vAlign w:val="bottom"/>
          </w:tcPr>
          <w:p w14:paraId="65627EF2"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c>
          <w:tcPr>
            <w:tcW w:w="565" w:type="pct"/>
            <w:tcBorders>
              <w:top w:val="single" w:sz="12" w:space="0" w:color="auto"/>
            </w:tcBorders>
            <w:vAlign w:val="bottom"/>
          </w:tcPr>
          <w:p w14:paraId="0EACE9E7" w14:textId="77777777" w:rsidR="00CF262C" w:rsidRPr="005E0E77" w:rsidRDefault="00CF262C" w:rsidP="0045519F">
            <w:pPr>
              <w:keepNext/>
              <w:keepLines/>
              <w:tabs>
                <w:tab w:val="decimal" w:pos="1015"/>
              </w:tabs>
              <w:spacing w:line="140" w:lineRule="exact"/>
              <w:jc w:val="right"/>
              <w:rPr>
                <w:rFonts w:ascii="Calibri" w:hAnsi="Calibri" w:cs="Calibri"/>
                <w:b/>
                <w:color w:val="000000"/>
                <w:position w:val="4"/>
                <w:sz w:val="17"/>
                <w:szCs w:val="17"/>
                <w:u w:val="thick"/>
              </w:rPr>
            </w:pPr>
          </w:p>
        </w:tc>
      </w:tr>
      <w:tr w:rsidR="00CF262C" w:rsidRPr="00E76697" w14:paraId="0F36A0E7" w14:textId="77777777" w:rsidTr="0045519F">
        <w:trPr>
          <w:trHeight w:val="76"/>
        </w:trPr>
        <w:tc>
          <w:tcPr>
            <w:tcW w:w="1320" w:type="pct"/>
            <w:vAlign w:val="bottom"/>
          </w:tcPr>
          <w:p w14:paraId="0445C773" w14:textId="77777777" w:rsidR="00CF262C" w:rsidRPr="00E76697" w:rsidRDefault="00CF262C" w:rsidP="0045519F">
            <w:pPr>
              <w:tabs>
                <w:tab w:val="right" w:pos="1202"/>
              </w:tabs>
              <w:spacing w:line="240" w:lineRule="exact"/>
              <w:outlineLvl w:val="0"/>
              <w:rPr>
                <w:rFonts w:ascii="Calibri" w:hAnsi="Calibri" w:cs="Calibri"/>
                <w:b/>
                <w:iCs/>
                <w:color w:val="000000"/>
                <w:sz w:val="17"/>
                <w:szCs w:val="17"/>
              </w:rPr>
            </w:pPr>
            <w:r w:rsidRPr="00E76697">
              <w:rPr>
                <w:rFonts w:ascii="Calibri" w:hAnsi="Calibri" w:cs="Calibri"/>
                <w:b/>
                <w:iCs/>
                <w:color w:val="000000"/>
                <w:sz w:val="17"/>
                <w:szCs w:val="17"/>
              </w:rPr>
              <w:t xml:space="preserve">Stanje 1. siječnja 2021. </w:t>
            </w:r>
          </w:p>
        </w:tc>
        <w:tc>
          <w:tcPr>
            <w:tcW w:w="625" w:type="pct"/>
            <w:tcBorders>
              <w:top w:val="nil"/>
              <w:left w:val="nil"/>
              <w:bottom w:val="single" w:sz="12" w:space="0" w:color="auto"/>
              <w:right w:val="nil"/>
            </w:tcBorders>
            <w:vAlign w:val="bottom"/>
          </w:tcPr>
          <w:p w14:paraId="04012700"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37.500</w:t>
            </w:r>
          </w:p>
        </w:tc>
        <w:tc>
          <w:tcPr>
            <w:tcW w:w="702" w:type="pct"/>
            <w:tcBorders>
              <w:top w:val="nil"/>
              <w:left w:val="nil"/>
              <w:bottom w:val="single" w:sz="12" w:space="0" w:color="auto"/>
              <w:right w:val="nil"/>
            </w:tcBorders>
            <w:vAlign w:val="bottom"/>
          </w:tcPr>
          <w:p w14:paraId="3B41E286"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1.749</w:t>
            </w:r>
          </w:p>
        </w:tc>
        <w:tc>
          <w:tcPr>
            <w:tcW w:w="572" w:type="pct"/>
            <w:tcBorders>
              <w:top w:val="nil"/>
              <w:left w:val="nil"/>
              <w:bottom w:val="single" w:sz="12" w:space="0" w:color="auto"/>
              <w:right w:val="nil"/>
            </w:tcBorders>
            <w:vAlign w:val="bottom"/>
          </w:tcPr>
          <w:p w14:paraId="699BF902"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3.825</w:t>
            </w:r>
          </w:p>
        </w:tc>
        <w:tc>
          <w:tcPr>
            <w:tcW w:w="572" w:type="pct"/>
            <w:tcBorders>
              <w:top w:val="nil"/>
              <w:left w:val="nil"/>
              <w:bottom w:val="single" w:sz="12" w:space="0" w:color="auto"/>
              <w:right w:val="nil"/>
            </w:tcBorders>
            <w:vAlign w:val="bottom"/>
          </w:tcPr>
          <w:p w14:paraId="1FACA2C3"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2.192</w:t>
            </w:r>
          </w:p>
        </w:tc>
        <w:tc>
          <w:tcPr>
            <w:tcW w:w="644" w:type="pct"/>
            <w:tcBorders>
              <w:top w:val="nil"/>
              <w:left w:val="nil"/>
              <w:bottom w:val="single" w:sz="12" w:space="0" w:color="auto"/>
              <w:right w:val="nil"/>
            </w:tcBorders>
            <w:vAlign w:val="bottom"/>
          </w:tcPr>
          <w:p w14:paraId="3CECCEEF"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45.266</w:t>
            </w:r>
          </w:p>
        </w:tc>
        <w:tc>
          <w:tcPr>
            <w:tcW w:w="565" w:type="pct"/>
            <w:tcBorders>
              <w:top w:val="nil"/>
              <w:left w:val="nil"/>
              <w:bottom w:val="single" w:sz="12" w:space="0" w:color="auto"/>
              <w:right w:val="nil"/>
            </w:tcBorders>
            <w:vAlign w:val="bottom"/>
          </w:tcPr>
          <w:p w14:paraId="63CB7439"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45.266</w:t>
            </w:r>
          </w:p>
        </w:tc>
      </w:tr>
      <w:tr w:rsidR="00CF262C" w:rsidRPr="00E76697" w14:paraId="5D2880C4" w14:textId="77777777" w:rsidTr="0045519F">
        <w:trPr>
          <w:trHeight w:val="76"/>
        </w:trPr>
        <w:tc>
          <w:tcPr>
            <w:tcW w:w="1320" w:type="pct"/>
            <w:vAlign w:val="bottom"/>
          </w:tcPr>
          <w:p w14:paraId="3DC76A80" w14:textId="77777777" w:rsidR="00CF262C" w:rsidRPr="00E7669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25" w:type="pct"/>
            <w:vAlign w:val="bottom"/>
          </w:tcPr>
          <w:p w14:paraId="264D8D43"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vAlign w:val="bottom"/>
          </w:tcPr>
          <w:p w14:paraId="0831183D"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vAlign w:val="bottom"/>
          </w:tcPr>
          <w:p w14:paraId="5E7B87EB"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vAlign w:val="bottom"/>
          </w:tcPr>
          <w:p w14:paraId="441A1F35"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vAlign w:val="bottom"/>
          </w:tcPr>
          <w:p w14:paraId="392C101E"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65" w:type="pct"/>
            <w:tcBorders>
              <w:top w:val="nil"/>
              <w:left w:val="nil"/>
              <w:bottom w:val="nil"/>
              <w:right w:val="nil"/>
            </w:tcBorders>
            <w:vAlign w:val="bottom"/>
          </w:tcPr>
          <w:p w14:paraId="6A731CE6"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r>
      <w:tr w:rsidR="00CF262C" w:rsidRPr="00E76697" w14:paraId="4F6BCE1B" w14:textId="77777777" w:rsidTr="0045519F">
        <w:trPr>
          <w:trHeight w:val="76"/>
        </w:trPr>
        <w:tc>
          <w:tcPr>
            <w:tcW w:w="1320" w:type="pct"/>
            <w:vAlign w:val="bottom"/>
          </w:tcPr>
          <w:p w14:paraId="75E0B78A" w14:textId="77777777" w:rsidR="00CF262C" w:rsidRPr="00E76697" w:rsidRDefault="00CF262C" w:rsidP="0045519F">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Dobit tekuće godine</w:t>
            </w:r>
          </w:p>
        </w:tc>
        <w:tc>
          <w:tcPr>
            <w:tcW w:w="625" w:type="pct"/>
            <w:vAlign w:val="bottom"/>
          </w:tcPr>
          <w:p w14:paraId="48EE2F41" w14:textId="200E0257" w:rsidR="00CF262C" w:rsidRPr="005E0E77" w:rsidRDefault="00CD0744"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702" w:type="pct"/>
            <w:vAlign w:val="bottom"/>
          </w:tcPr>
          <w:p w14:paraId="7497AFD8" w14:textId="547C78BB" w:rsidR="00CF262C" w:rsidRPr="005E0E77" w:rsidRDefault="00CD0744"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572" w:type="pct"/>
            <w:vAlign w:val="bottom"/>
          </w:tcPr>
          <w:p w14:paraId="7A41EC7F" w14:textId="46306F75" w:rsidR="00CF262C" w:rsidRPr="005E0E77" w:rsidRDefault="00CD0744"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572" w:type="pct"/>
            <w:vAlign w:val="bottom"/>
          </w:tcPr>
          <w:p w14:paraId="4E1ACE3B"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461</w:t>
            </w:r>
          </w:p>
        </w:tc>
        <w:tc>
          <w:tcPr>
            <w:tcW w:w="644" w:type="pct"/>
            <w:vAlign w:val="bottom"/>
          </w:tcPr>
          <w:p w14:paraId="75667E47" w14:textId="77777777" w:rsidR="00CF262C" w:rsidRPr="005E0E77" w:rsidRDefault="00CF262C" w:rsidP="0045519F">
            <w:pPr>
              <w:jc w:val="right"/>
              <w:rPr>
                <w:rFonts w:ascii="Calibri" w:hAnsi="Calibri" w:cs="Calibri"/>
                <w:b/>
                <w:bCs/>
                <w:color w:val="000000"/>
                <w:sz w:val="17"/>
                <w:szCs w:val="17"/>
              </w:rPr>
            </w:pPr>
            <w:r>
              <w:rPr>
                <w:rFonts w:ascii="Calibri" w:hAnsi="Calibri" w:cs="Calibri"/>
                <w:b/>
                <w:bCs/>
                <w:color w:val="000000"/>
                <w:sz w:val="17"/>
                <w:szCs w:val="17"/>
              </w:rPr>
              <w:t>461</w:t>
            </w:r>
          </w:p>
        </w:tc>
        <w:tc>
          <w:tcPr>
            <w:tcW w:w="565" w:type="pct"/>
            <w:tcBorders>
              <w:top w:val="nil"/>
              <w:left w:val="nil"/>
              <w:bottom w:val="nil"/>
              <w:right w:val="nil"/>
            </w:tcBorders>
            <w:vAlign w:val="bottom"/>
          </w:tcPr>
          <w:p w14:paraId="7807699E" w14:textId="77777777" w:rsidR="00CF262C" w:rsidRPr="005E0E77" w:rsidRDefault="00CF262C" w:rsidP="0045519F">
            <w:pPr>
              <w:jc w:val="right"/>
              <w:rPr>
                <w:rFonts w:ascii="Calibri" w:hAnsi="Calibri" w:cs="Calibri"/>
                <w:b/>
                <w:bCs/>
                <w:color w:val="000000"/>
                <w:sz w:val="17"/>
                <w:szCs w:val="17"/>
              </w:rPr>
            </w:pPr>
            <w:r>
              <w:rPr>
                <w:rFonts w:ascii="Calibri" w:hAnsi="Calibri" w:cs="Calibri"/>
                <w:b/>
                <w:bCs/>
                <w:color w:val="000000"/>
                <w:sz w:val="17"/>
                <w:szCs w:val="17"/>
              </w:rPr>
              <w:t>461</w:t>
            </w:r>
          </w:p>
        </w:tc>
      </w:tr>
      <w:tr w:rsidR="00CF262C" w:rsidRPr="00E76697" w14:paraId="5E2C7E24" w14:textId="77777777" w:rsidTr="0045519F">
        <w:trPr>
          <w:trHeight w:val="76"/>
        </w:trPr>
        <w:tc>
          <w:tcPr>
            <w:tcW w:w="1320" w:type="pct"/>
            <w:vAlign w:val="bottom"/>
          </w:tcPr>
          <w:p w14:paraId="75CEB773" w14:textId="77777777" w:rsidR="00CF262C" w:rsidRPr="00E76697" w:rsidRDefault="00CF262C" w:rsidP="0045519F">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Ostala sveobuhvatna dobit</w:t>
            </w:r>
          </w:p>
        </w:tc>
        <w:tc>
          <w:tcPr>
            <w:tcW w:w="625" w:type="pct"/>
            <w:tcBorders>
              <w:bottom w:val="single" w:sz="4" w:space="0" w:color="auto"/>
            </w:tcBorders>
            <w:vAlign w:val="bottom"/>
          </w:tcPr>
          <w:p w14:paraId="1660A839"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sidRPr="005E0E77">
              <w:rPr>
                <w:rFonts w:ascii="Calibri" w:hAnsi="Calibri" w:cs="Calibri"/>
                <w:iCs/>
                <w:color w:val="000000"/>
                <w:sz w:val="17"/>
                <w:szCs w:val="17"/>
              </w:rPr>
              <w:t>-</w:t>
            </w:r>
          </w:p>
        </w:tc>
        <w:tc>
          <w:tcPr>
            <w:tcW w:w="702" w:type="pct"/>
            <w:tcBorders>
              <w:bottom w:val="single" w:sz="4" w:space="0" w:color="auto"/>
            </w:tcBorders>
            <w:vAlign w:val="bottom"/>
          </w:tcPr>
          <w:p w14:paraId="1522467C"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sidRPr="005E0E77">
              <w:rPr>
                <w:rFonts w:ascii="Calibri" w:hAnsi="Calibri" w:cs="Calibri"/>
                <w:iCs/>
                <w:color w:val="000000"/>
                <w:sz w:val="17"/>
                <w:szCs w:val="17"/>
              </w:rPr>
              <w:t>-</w:t>
            </w:r>
          </w:p>
        </w:tc>
        <w:tc>
          <w:tcPr>
            <w:tcW w:w="572" w:type="pct"/>
            <w:tcBorders>
              <w:bottom w:val="single" w:sz="4" w:space="0" w:color="auto"/>
            </w:tcBorders>
            <w:vAlign w:val="bottom"/>
          </w:tcPr>
          <w:p w14:paraId="5EF6CA3A"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sidRPr="005E0E77">
              <w:rPr>
                <w:rFonts w:ascii="Calibri" w:hAnsi="Calibri" w:cs="Calibri"/>
                <w:iCs/>
                <w:color w:val="000000"/>
                <w:sz w:val="17"/>
                <w:szCs w:val="17"/>
              </w:rPr>
              <w:t>(</w:t>
            </w:r>
            <w:r>
              <w:rPr>
                <w:rFonts w:ascii="Calibri" w:hAnsi="Calibri" w:cs="Calibri"/>
                <w:iCs/>
                <w:color w:val="000000"/>
                <w:sz w:val="17"/>
                <w:szCs w:val="17"/>
              </w:rPr>
              <w:t>564</w:t>
            </w:r>
            <w:r w:rsidRPr="005E0E77">
              <w:rPr>
                <w:rFonts w:ascii="Calibri" w:hAnsi="Calibri" w:cs="Calibri"/>
                <w:iCs/>
                <w:color w:val="000000"/>
                <w:sz w:val="17"/>
                <w:szCs w:val="17"/>
              </w:rPr>
              <w:t>)</w:t>
            </w:r>
          </w:p>
        </w:tc>
        <w:tc>
          <w:tcPr>
            <w:tcW w:w="572" w:type="pct"/>
            <w:tcBorders>
              <w:bottom w:val="single" w:sz="4" w:space="0" w:color="auto"/>
            </w:tcBorders>
            <w:vAlign w:val="bottom"/>
          </w:tcPr>
          <w:p w14:paraId="3CB90257" w14:textId="77777777" w:rsidR="00CF262C" w:rsidRPr="005E0E77" w:rsidRDefault="00CF262C" w:rsidP="0045519F">
            <w:pPr>
              <w:tabs>
                <w:tab w:val="right" w:pos="1202"/>
              </w:tabs>
              <w:spacing w:line="301" w:lineRule="exact"/>
              <w:jc w:val="right"/>
              <w:outlineLvl w:val="0"/>
              <w:rPr>
                <w:rFonts w:ascii="Calibri" w:hAnsi="Calibri" w:cs="Calibri"/>
                <w:iCs/>
                <w:color w:val="000000"/>
                <w:sz w:val="17"/>
                <w:szCs w:val="17"/>
              </w:rPr>
            </w:pPr>
            <w:r>
              <w:rPr>
                <w:rFonts w:ascii="Calibri" w:hAnsi="Calibri" w:cs="Calibri"/>
                <w:iCs/>
                <w:color w:val="000000"/>
                <w:sz w:val="17"/>
                <w:szCs w:val="17"/>
              </w:rPr>
              <w:t>-</w:t>
            </w:r>
          </w:p>
        </w:tc>
        <w:tc>
          <w:tcPr>
            <w:tcW w:w="644" w:type="pct"/>
            <w:tcBorders>
              <w:bottom w:val="single" w:sz="4" w:space="0" w:color="auto"/>
            </w:tcBorders>
            <w:vAlign w:val="bottom"/>
          </w:tcPr>
          <w:p w14:paraId="209B9355"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w:t>
            </w:r>
            <w:r>
              <w:rPr>
                <w:rFonts w:ascii="Calibri" w:hAnsi="Calibri" w:cs="Calibri"/>
                <w:b/>
                <w:bCs/>
                <w:color w:val="000000"/>
                <w:sz w:val="17"/>
                <w:szCs w:val="17"/>
              </w:rPr>
              <w:t>564</w:t>
            </w:r>
            <w:r w:rsidRPr="005E0E77">
              <w:rPr>
                <w:rFonts w:ascii="Calibri" w:hAnsi="Calibri" w:cs="Calibri"/>
                <w:b/>
                <w:bCs/>
                <w:color w:val="000000"/>
                <w:sz w:val="17"/>
                <w:szCs w:val="17"/>
              </w:rPr>
              <w:t>)</w:t>
            </w:r>
          </w:p>
        </w:tc>
        <w:tc>
          <w:tcPr>
            <w:tcW w:w="565" w:type="pct"/>
            <w:tcBorders>
              <w:top w:val="nil"/>
              <w:left w:val="nil"/>
              <w:bottom w:val="single" w:sz="4" w:space="0" w:color="auto"/>
              <w:right w:val="nil"/>
            </w:tcBorders>
            <w:vAlign w:val="bottom"/>
          </w:tcPr>
          <w:p w14:paraId="0B6FE18C"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w:t>
            </w:r>
            <w:r>
              <w:rPr>
                <w:rFonts w:ascii="Calibri" w:hAnsi="Calibri" w:cs="Calibri"/>
                <w:b/>
                <w:bCs/>
                <w:color w:val="000000"/>
                <w:sz w:val="17"/>
                <w:szCs w:val="17"/>
              </w:rPr>
              <w:t>564</w:t>
            </w:r>
            <w:r w:rsidRPr="005E0E77">
              <w:rPr>
                <w:rFonts w:ascii="Calibri" w:hAnsi="Calibri" w:cs="Calibri"/>
                <w:b/>
                <w:bCs/>
                <w:color w:val="000000"/>
                <w:sz w:val="17"/>
                <w:szCs w:val="17"/>
              </w:rPr>
              <w:t>)</w:t>
            </w:r>
          </w:p>
        </w:tc>
      </w:tr>
      <w:tr w:rsidR="00CF262C" w:rsidRPr="00E76697" w14:paraId="4729DC01" w14:textId="77777777" w:rsidTr="0045519F">
        <w:trPr>
          <w:trHeight w:val="76"/>
        </w:trPr>
        <w:tc>
          <w:tcPr>
            <w:tcW w:w="1320" w:type="pct"/>
          </w:tcPr>
          <w:p w14:paraId="6BF01373" w14:textId="77777777" w:rsidR="00CF262C" w:rsidRPr="00E76697" w:rsidRDefault="00CF262C" w:rsidP="0045519F">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742723F3"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1C9B272D"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073AB39B"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7208F502"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5CAC344D"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65" w:type="pct"/>
            <w:tcBorders>
              <w:top w:val="single" w:sz="4" w:space="0" w:color="auto"/>
            </w:tcBorders>
            <w:vAlign w:val="bottom"/>
          </w:tcPr>
          <w:p w14:paraId="555F6170"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r>
      <w:tr w:rsidR="00CF262C" w:rsidRPr="00E76697" w14:paraId="19DB0FD5" w14:textId="77777777" w:rsidTr="0045519F">
        <w:trPr>
          <w:trHeight w:val="76"/>
        </w:trPr>
        <w:tc>
          <w:tcPr>
            <w:tcW w:w="1320" w:type="pct"/>
            <w:vAlign w:val="bottom"/>
          </w:tcPr>
          <w:p w14:paraId="2BE9F5CB" w14:textId="77777777" w:rsidR="00CF262C" w:rsidRPr="00E76697" w:rsidRDefault="00CF262C" w:rsidP="0045519F">
            <w:pPr>
              <w:tabs>
                <w:tab w:val="right" w:pos="1202"/>
              </w:tabs>
              <w:spacing w:line="240" w:lineRule="exact"/>
              <w:outlineLvl w:val="0"/>
              <w:rPr>
                <w:rFonts w:ascii="Calibri" w:hAnsi="Calibri" w:cs="Calibri"/>
                <w:iCs/>
                <w:color w:val="000000"/>
                <w:sz w:val="17"/>
                <w:szCs w:val="17"/>
              </w:rPr>
            </w:pPr>
            <w:r w:rsidRPr="00E76697">
              <w:rPr>
                <w:rFonts w:ascii="Calibri" w:hAnsi="Calibri" w:cs="Calibri"/>
                <w:iCs/>
                <w:color w:val="000000"/>
                <w:sz w:val="17"/>
                <w:szCs w:val="17"/>
              </w:rPr>
              <w:t>Ukupna sveobuhvatna dobit</w:t>
            </w:r>
          </w:p>
        </w:tc>
        <w:tc>
          <w:tcPr>
            <w:tcW w:w="625" w:type="pct"/>
            <w:tcBorders>
              <w:left w:val="nil"/>
              <w:bottom w:val="single" w:sz="4" w:space="0" w:color="auto"/>
              <w:right w:val="nil"/>
            </w:tcBorders>
            <w:vAlign w:val="bottom"/>
          </w:tcPr>
          <w:p w14:paraId="49874802" w14:textId="77777777" w:rsidR="00CF262C" w:rsidRPr="005E0E77" w:rsidRDefault="00CF262C" w:rsidP="0045519F">
            <w:pPr>
              <w:jc w:val="right"/>
              <w:rPr>
                <w:rFonts w:ascii="Calibri" w:hAnsi="Calibri" w:cs="Calibri"/>
                <w:color w:val="000000"/>
                <w:sz w:val="17"/>
                <w:szCs w:val="17"/>
              </w:rPr>
            </w:pPr>
            <w:r w:rsidRPr="005E0E77">
              <w:rPr>
                <w:rFonts w:ascii="Calibri" w:hAnsi="Calibri" w:cs="Calibri"/>
                <w:color w:val="000000"/>
                <w:sz w:val="17"/>
                <w:szCs w:val="17"/>
              </w:rPr>
              <w:t>-</w:t>
            </w:r>
          </w:p>
        </w:tc>
        <w:tc>
          <w:tcPr>
            <w:tcW w:w="702" w:type="pct"/>
            <w:tcBorders>
              <w:left w:val="nil"/>
              <w:bottom w:val="single" w:sz="4" w:space="0" w:color="auto"/>
              <w:right w:val="nil"/>
            </w:tcBorders>
            <w:vAlign w:val="bottom"/>
          </w:tcPr>
          <w:p w14:paraId="65E257B4" w14:textId="77777777" w:rsidR="00CF262C" w:rsidRPr="005E0E77" w:rsidRDefault="00CF262C" w:rsidP="0045519F">
            <w:pPr>
              <w:jc w:val="right"/>
              <w:rPr>
                <w:rFonts w:ascii="Calibri" w:hAnsi="Calibri" w:cs="Calibri"/>
                <w:color w:val="000000"/>
                <w:sz w:val="17"/>
                <w:szCs w:val="17"/>
              </w:rPr>
            </w:pPr>
            <w:r w:rsidRPr="005E0E77">
              <w:rPr>
                <w:rFonts w:ascii="Calibri" w:hAnsi="Calibri" w:cs="Calibri"/>
                <w:color w:val="000000"/>
                <w:sz w:val="17"/>
                <w:szCs w:val="17"/>
              </w:rPr>
              <w:t>-</w:t>
            </w:r>
          </w:p>
        </w:tc>
        <w:tc>
          <w:tcPr>
            <w:tcW w:w="572" w:type="pct"/>
            <w:tcBorders>
              <w:left w:val="nil"/>
              <w:bottom w:val="single" w:sz="4" w:space="0" w:color="auto"/>
              <w:right w:val="nil"/>
            </w:tcBorders>
            <w:vAlign w:val="bottom"/>
          </w:tcPr>
          <w:p w14:paraId="374B9292" w14:textId="77777777" w:rsidR="00CF262C" w:rsidRPr="005E0E77" w:rsidRDefault="00CF262C" w:rsidP="0045519F">
            <w:pPr>
              <w:jc w:val="right"/>
              <w:rPr>
                <w:rFonts w:ascii="Calibri" w:hAnsi="Calibri" w:cs="Calibri"/>
                <w:color w:val="000000"/>
                <w:sz w:val="17"/>
                <w:szCs w:val="17"/>
              </w:rPr>
            </w:pPr>
            <w:r w:rsidRPr="005E0E77">
              <w:rPr>
                <w:rFonts w:ascii="Calibri" w:hAnsi="Calibri" w:cs="Calibri"/>
                <w:color w:val="000000"/>
                <w:sz w:val="17"/>
                <w:szCs w:val="17"/>
              </w:rPr>
              <w:t>(</w:t>
            </w:r>
            <w:r>
              <w:rPr>
                <w:rFonts w:ascii="Calibri" w:hAnsi="Calibri" w:cs="Calibri"/>
                <w:color w:val="000000"/>
                <w:sz w:val="17"/>
                <w:szCs w:val="17"/>
              </w:rPr>
              <w:t>564</w:t>
            </w:r>
            <w:r w:rsidRPr="005E0E77">
              <w:rPr>
                <w:rFonts w:ascii="Calibri" w:hAnsi="Calibri" w:cs="Calibri"/>
                <w:color w:val="000000"/>
                <w:sz w:val="17"/>
                <w:szCs w:val="17"/>
              </w:rPr>
              <w:t>)</w:t>
            </w:r>
          </w:p>
        </w:tc>
        <w:tc>
          <w:tcPr>
            <w:tcW w:w="572" w:type="pct"/>
            <w:tcBorders>
              <w:left w:val="nil"/>
              <w:bottom w:val="single" w:sz="4" w:space="0" w:color="auto"/>
              <w:right w:val="nil"/>
            </w:tcBorders>
            <w:vAlign w:val="bottom"/>
          </w:tcPr>
          <w:p w14:paraId="6942C061" w14:textId="77777777" w:rsidR="00CF262C" w:rsidRPr="005E0E77" w:rsidRDefault="00CF262C" w:rsidP="0045519F">
            <w:pPr>
              <w:jc w:val="right"/>
              <w:rPr>
                <w:rFonts w:ascii="Calibri" w:hAnsi="Calibri" w:cs="Calibri"/>
                <w:color w:val="000000"/>
                <w:sz w:val="17"/>
                <w:szCs w:val="17"/>
              </w:rPr>
            </w:pPr>
            <w:r>
              <w:rPr>
                <w:rFonts w:ascii="Calibri" w:hAnsi="Calibri" w:cs="Calibri"/>
                <w:color w:val="000000"/>
                <w:sz w:val="17"/>
                <w:szCs w:val="17"/>
              </w:rPr>
              <w:t>461</w:t>
            </w:r>
          </w:p>
        </w:tc>
        <w:tc>
          <w:tcPr>
            <w:tcW w:w="644" w:type="pct"/>
            <w:tcBorders>
              <w:left w:val="nil"/>
              <w:bottom w:val="single" w:sz="4" w:space="0" w:color="auto"/>
              <w:right w:val="nil"/>
            </w:tcBorders>
            <w:vAlign w:val="bottom"/>
          </w:tcPr>
          <w:p w14:paraId="40DB452C" w14:textId="77777777" w:rsidR="00CF262C" w:rsidRPr="005E0E77" w:rsidRDefault="00CF262C" w:rsidP="0045519F">
            <w:pPr>
              <w:jc w:val="right"/>
              <w:rPr>
                <w:rFonts w:ascii="Calibri" w:hAnsi="Calibri" w:cs="Calibri"/>
                <w:b/>
                <w:bCs/>
                <w:color w:val="000000"/>
                <w:sz w:val="17"/>
                <w:szCs w:val="17"/>
              </w:rPr>
            </w:pPr>
            <w:r>
              <w:rPr>
                <w:rFonts w:ascii="Calibri" w:hAnsi="Calibri" w:cs="Calibri"/>
                <w:b/>
                <w:bCs/>
                <w:color w:val="000000"/>
                <w:sz w:val="17"/>
                <w:szCs w:val="17"/>
              </w:rPr>
              <w:t>(103)</w:t>
            </w:r>
          </w:p>
        </w:tc>
        <w:tc>
          <w:tcPr>
            <w:tcW w:w="565" w:type="pct"/>
            <w:tcBorders>
              <w:left w:val="nil"/>
              <w:bottom w:val="single" w:sz="4" w:space="0" w:color="auto"/>
              <w:right w:val="nil"/>
            </w:tcBorders>
            <w:vAlign w:val="bottom"/>
          </w:tcPr>
          <w:p w14:paraId="36F96D18" w14:textId="77777777" w:rsidR="00CF262C" w:rsidRPr="005E0E77" w:rsidRDefault="00CF262C" w:rsidP="0045519F">
            <w:pPr>
              <w:jc w:val="right"/>
              <w:rPr>
                <w:rFonts w:ascii="Calibri" w:hAnsi="Calibri" w:cs="Calibri"/>
                <w:b/>
                <w:bCs/>
                <w:color w:val="000000"/>
                <w:sz w:val="17"/>
                <w:szCs w:val="17"/>
              </w:rPr>
            </w:pPr>
            <w:r>
              <w:rPr>
                <w:rFonts w:ascii="Calibri" w:hAnsi="Calibri" w:cs="Calibri"/>
                <w:b/>
                <w:bCs/>
                <w:color w:val="000000"/>
                <w:sz w:val="17"/>
                <w:szCs w:val="17"/>
              </w:rPr>
              <w:t>(103)</w:t>
            </w:r>
          </w:p>
        </w:tc>
      </w:tr>
      <w:tr w:rsidR="00CF262C" w:rsidRPr="00E76697" w14:paraId="333D2599" w14:textId="77777777" w:rsidTr="0045519F">
        <w:trPr>
          <w:trHeight w:val="76"/>
        </w:trPr>
        <w:tc>
          <w:tcPr>
            <w:tcW w:w="1320" w:type="pct"/>
          </w:tcPr>
          <w:p w14:paraId="03FB1741" w14:textId="77777777" w:rsidR="00CF262C" w:rsidRPr="00E76697" w:rsidRDefault="00CF262C" w:rsidP="0045519F">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52B7C6EB"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6F5708F3"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78FF3B79"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7299920E"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08852218"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65" w:type="pct"/>
            <w:tcBorders>
              <w:top w:val="single" w:sz="4" w:space="0" w:color="auto"/>
            </w:tcBorders>
            <w:vAlign w:val="bottom"/>
          </w:tcPr>
          <w:p w14:paraId="7679A1B2"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r>
      <w:tr w:rsidR="00CF262C" w:rsidRPr="00E76697" w14:paraId="5C795827" w14:textId="77777777" w:rsidTr="0045519F">
        <w:trPr>
          <w:trHeight w:val="76"/>
        </w:trPr>
        <w:tc>
          <w:tcPr>
            <w:tcW w:w="1320" w:type="pct"/>
          </w:tcPr>
          <w:p w14:paraId="4BD822D7" w14:textId="77777777" w:rsidR="00CF262C" w:rsidRPr="00E76697" w:rsidRDefault="00CF262C" w:rsidP="0045519F">
            <w:pPr>
              <w:tabs>
                <w:tab w:val="right" w:pos="1202"/>
              </w:tabs>
              <w:spacing w:line="240" w:lineRule="exact"/>
              <w:outlineLvl w:val="0"/>
              <w:rPr>
                <w:rFonts w:ascii="Calibri" w:hAnsi="Calibri" w:cs="Calibri"/>
                <w:i/>
                <w:iCs/>
                <w:color w:val="000000"/>
                <w:sz w:val="17"/>
                <w:szCs w:val="17"/>
              </w:rPr>
            </w:pPr>
            <w:r w:rsidRPr="006243BB">
              <w:rPr>
                <w:rFonts w:ascii="Calibri" w:hAnsi="Calibri" w:cs="Calibri"/>
                <w:iCs/>
                <w:color w:val="000000"/>
                <w:sz w:val="17"/>
                <w:szCs w:val="17"/>
              </w:rPr>
              <w:t>Pokrivanje gubitka iz 20</w:t>
            </w:r>
            <w:r>
              <w:rPr>
                <w:rFonts w:ascii="Calibri" w:hAnsi="Calibri" w:cs="Calibri"/>
                <w:iCs/>
                <w:color w:val="000000"/>
                <w:sz w:val="17"/>
                <w:szCs w:val="17"/>
              </w:rPr>
              <w:t>20</w:t>
            </w:r>
            <w:r w:rsidRPr="006243BB">
              <w:rPr>
                <w:rFonts w:ascii="Calibri" w:hAnsi="Calibri" w:cs="Calibri"/>
                <w:iCs/>
                <w:color w:val="000000"/>
                <w:sz w:val="17"/>
                <w:szCs w:val="17"/>
              </w:rPr>
              <w:t>. godine iz zadržane dobiti</w:t>
            </w:r>
          </w:p>
        </w:tc>
        <w:tc>
          <w:tcPr>
            <w:tcW w:w="625" w:type="pct"/>
            <w:tcBorders>
              <w:top w:val="nil"/>
              <w:left w:val="nil"/>
              <w:right w:val="nil"/>
            </w:tcBorders>
            <w:vAlign w:val="bottom"/>
          </w:tcPr>
          <w:p w14:paraId="3DBD7E27" w14:textId="77777777" w:rsidR="00CF262C" w:rsidRPr="005E0E77" w:rsidRDefault="00CF262C" w:rsidP="0045519F">
            <w:pPr>
              <w:jc w:val="right"/>
              <w:rPr>
                <w:rFonts w:ascii="Calibri" w:hAnsi="Calibri" w:cs="Calibri"/>
                <w:color w:val="000000"/>
                <w:sz w:val="17"/>
                <w:szCs w:val="17"/>
              </w:rPr>
            </w:pPr>
            <w:r w:rsidRPr="005E0E77">
              <w:rPr>
                <w:rFonts w:ascii="Calibri" w:hAnsi="Calibri" w:cs="Calibri"/>
                <w:color w:val="000000"/>
                <w:sz w:val="17"/>
                <w:szCs w:val="17"/>
              </w:rPr>
              <w:t>-</w:t>
            </w:r>
          </w:p>
        </w:tc>
        <w:tc>
          <w:tcPr>
            <w:tcW w:w="702" w:type="pct"/>
            <w:tcBorders>
              <w:top w:val="nil"/>
              <w:left w:val="nil"/>
              <w:right w:val="nil"/>
            </w:tcBorders>
            <w:vAlign w:val="bottom"/>
          </w:tcPr>
          <w:p w14:paraId="299D7529" w14:textId="77777777" w:rsidR="00CF262C" w:rsidRPr="005E0E77" w:rsidRDefault="00CF262C" w:rsidP="0045519F">
            <w:pPr>
              <w:jc w:val="right"/>
              <w:rPr>
                <w:rFonts w:ascii="Calibri" w:hAnsi="Calibri" w:cs="Calibri"/>
                <w:color w:val="000000"/>
                <w:sz w:val="17"/>
                <w:szCs w:val="17"/>
              </w:rPr>
            </w:pPr>
            <w:r w:rsidRPr="005E0E77">
              <w:rPr>
                <w:rFonts w:ascii="Calibri" w:hAnsi="Calibri" w:cs="Calibri"/>
                <w:color w:val="000000"/>
                <w:sz w:val="17"/>
                <w:szCs w:val="17"/>
              </w:rPr>
              <w:t>2.192</w:t>
            </w:r>
          </w:p>
        </w:tc>
        <w:tc>
          <w:tcPr>
            <w:tcW w:w="572" w:type="pct"/>
            <w:tcBorders>
              <w:top w:val="nil"/>
              <w:left w:val="nil"/>
              <w:right w:val="nil"/>
            </w:tcBorders>
            <w:vAlign w:val="bottom"/>
          </w:tcPr>
          <w:p w14:paraId="18A47B51" w14:textId="77777777" w:rsidR="00CF262C" w:rsidRPr="005E0E77" w:rsidRDefault="00CF262C" w:rsidP="0045519F">
            <w:pPr>
              <w:jc w:val="right"/>
              <w:rPr>
                <w:rFonts w:ascii="Calibri" w:hAnsi="Calibri" w:cs="Calibri"/>
                <w:color w:val="000000"/>
                <w:sz w:val="17"/>
                <w:szCs w:val="17"/>
              </w:rPr>
            </w:pPr>
            <w:r w:rsidRPr="005E0E77">
              <w:rPr>
                <w:rFonts w:ascii="Calibri" w:hAnsi="Calibri" w:cs="Calibri"/>
                <w:color w:val="000000"/>
                <w:sz w:val="17"/>
                <w:szCs w:val="17"/>
              </w:rPr>
              <w:t>-</w:t>
            </w:r>
          </w:p>
        </w:tc>
        <w:tc>
          <w:tcPr>
            <w:tcW w:w="572" w:type="pct"/>
            <w:tcBorders>
              <w:top w:val="nil"/>
              <w:left w:val="nil"/>
              <w:right w:val="nil"/>
            </w:tcBorders>
            <w:vAlign w:val="bottom"/>
          </w:tcPr>
          <w:p w14:paraId="791B8899" w14:textId="77777777" w:rsidR="00CF262C" w:rsidRPr="005E0E77" w:rsidRDefault="00CF262C" w:rsidP="0045519F">
            <w:pPr>
              <w:jc w:val="right"/>
              <w:rPr>
                <w:rFonts w:ascii="Calibri" w:hAnsi="Calibri" w:cs="Calibri"/>
                <w:color w:val="000000"/>
                <w:sz w:val="17"/>
                <w:szCs w:val="17"/>
              </w:rPr>
            </w:pPr>
            <w:r w:rsidRPr="005E0E77">
              <w:rPr>
                <w:rFonts w:ascii="Calibri" w:hAnsi="Calibri" w:cs="Calibri"/>
                <w:color w:val="000000"/>
                <w:sz w:val="17"/>
                <w:szCs w:val="17"/>
              </w:rPr>
              <w:t>(2.192)</w:t>
            </w:r>
          </w:p>
        </w:tc>
        <w:tc>
          <w:tcPr>
            <w:tcW w:w="644" w:type="pct"/>
            <w:tcBorders>
              <w:top w:val="nil"/>
              <w:left w:val="nil"/>
              <w:right w:val="nil"/>
            </w:tcBorders>
            <w:vAlign w:val="bottom"/>
          </w:tcPr>
          <w:p w14:paraId="30543BEF"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w:t>
            </w:r>
          </w:p>
        </w:tc>
        <w:tc>
          <w:tcPr>
            <w:tcW w:w="565" w:type="pct"/>
            <w:tcBorders>
              <w:top w:val="nil"/>
              <w:left w:val="nil"/>
              <w:right w:val="nil"/>
            </w:tcBorders>
            <w:vAlign w:val="bottom"/>
          </w:tcPr>
          <w:p w14:paraId="2A8C1E76"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w:t>
            </w:r>
          </w:p>
        </w:tc>
      </w:tr>
      <w:tr w:rsidR="00CF262C" w:rsidRPr="00E76697" w14:paraId="4E84EB1C" w14:textId="77777777" w:rsidTr="0045519F">
        <w:trPr>
          <w:trHeight w:val="83"/>
        </w:trPr>
        <w:tc>
          <w:tcPr>
            <w:tcW w:w="1320" w:type="pct"/>
          </w:tcPr>
          <w:p w14:paraId="3637AE5B" w14:textId="77777777" w:rsidR="00CF262C" w:rsidRPr="00E76697" w:rsidRDefault="00CF262C" w:rsidP="0045519F">
            <w:pPr>
              <w:tabs>
                <w:tab w:val="right" w:pos="1202"/>
              </w:tabs>
              <w:spacing w:line="140" w:lineRule="exact"/>
              <w:jc w:val="right"/>
              <w:outlineLvl w:val="0"/>
              <w:rPr>
                <w:rFonts w:ascii="Calibri" w:hAnsi="Calibri" w:cs="Calibri"/>
                <w:iCs/>
                <w:color w:val="000000"/>
                <w:sz w:val="17"/>
                <w:szCs w:val="17"/>
              </w:rPr>
            </w:pPr>
          </w:p>
        </w:tc>
        <w:tc>
          <w:tcPr>
            <w:tcW w:w="625" w:type="pct"/>
            <w:tcBorders>
              <w:top w:val="single" w:sz="4" w:space="0" w:color="auto"/>
            </w:tcBorders>
            <w:vAlign w:val="bottom"/>
          </w:tcPr>
          <w:p w14:paraId="112898E7"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702" w:type="pct"/>
            <w:tcBorders>
              <w:top w:val="single" w:sz="4" w:space="0" w:color="auto"/>
            </w:tcBorders>
            <w:vAlign w:val="bottom"/>
          </w:tcPr>
          <w:p w14:paraId="5D7E801A"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59054966"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572" w:type="pct"/>
            <w:tcBorders>
              <w:top w:val="single" w:sz="4" w:space="0" w:color="auto"/>
            </w:tcBorders>
            <w:vAlign w:val="bottom"/>
          </w:tcPr>
          <w:p w14:paraId="3ADDB3BC" w14:textId="77777777" w:rsidR="00CF262C" w:rsidRPr="005E0E77" w:rsidRDefault="00CF262C" w:rsidP="0045519F">
            <w:pPr>
              <w:keepNext/>
              <w:keepLines/>
              <w:tabs>
                <w:tab w:val="decimal" w:pos="1015"/>
                <w:tab w:val="decimal" w:pos="1202"/>
              </w:tabs>
              <w:spacing w:line="140" w:lineRule="exact"/>
              <w:jc w:val="right"/>
              <w:rPr>
                <w:rFonts w:ascii="Calibri" w:hAnsi="Calibri" w:cs="Calibri"/>
                <w:color w:val="000000"/>
                <w:spacing w:val="-2"/>
                <w:position w:val="4"/>
                <w:sz w:val="17"/>
                <w:szCs w:val="17"/>
              </w:rPr>
            </w:pPr>
          </w:p>
        </w:tc>
        <w:tc>
          <w:tcPr>
            <w:tcW w:w="644" w:type="pct"/>
            <w:tcBorders>
              <w:top w:val="single" w:sz="4" w:space="0" w:color="auto"/>
            </w:tcBorders>
            <w:vAlign w:val="bottom"/>
          </w:tcPr>
          <w:p w14:paraId="6644F96E" w14:textId="77777777" w:rsidR="00CF262C" w:rsidRPr="005E0E77" w:rsidRDefault="00CF262C" w:rsidP="0045519F">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c>
          <w:tcPr>
            <w:tcW w:w="565" w:type="pct"/>
            <w:tcBorders>
              <w:top w:val="single" w:sz="4" w:space="0" w:color="auto"/>
            </w:tcBorders>
            <w:vAlign w:val="bottom"/>
          </w:tcPr>
          <w:p w14:paraId="7F21CB65" w14:textId="77777777" w:rsidR="00CF262C" w:rsidRPr="005E0E77" w:rsidRDefault="00CF262C" w:rsidP="0045519F">
            <w:pPr>
              <w:keepNext/>
              <w:keepLines/>
              <w:tabs>
                <w:tab w:val="decimal" w:pos="1015"/>
                <w:tab w:val="decimal" w:pos="1202"/>
              </w:tabs>
              <w:spacing w:line="140" w:lineRule="exact"/>
              <w:jc w:val="right"/>
              <w:rPr>
                <w:rFonts w:ascii="Calibri" w:hAnsi="Calibri" w:cs="Calibri"/>
                <w:b/>
                <w:color w:val="000000"/>
                <w:spacing w:val="-2"/>
                <w:position w:val="4"/>
                <w:sz w:val="17"/>
                <w:szCs w:val="17"/>
              </w:rPr>
            </w:pPr>
          </w:p>
        </w:tc>
      </w:tr>
      <w:tr w:rsidR="00CF262C" w:rsidRPr="00E76697" w14:paraId="7C94D06B" w14:textId="77777777" w:rsidTr="0045519F">
        <w:trPr>
          <w:trHeight w:val="313"/>
        </w:trPr>
        <w:tc>
          <w:tcPr>
            <w:tcW w:w="1320" w:type="pct"/>
            <w:vAlign w:val="bottom"/>
          </w:tcPr>
          <w:p w14:paraId="5C3C701B" w14:textId="77777777" w:rsidR="00CF262C" w:rsidRPr="00E76697" w:rsidRDefault="00CF262C" w:rsidP="0045519F">
            <w:pPr>
              <w:tabs>
                <w:tab w:val="right" w:pos="1202"/>
              </w:tabs>
              <w:spacing w:line="240" w:lineRule="exact"/>
              <w:outlineLvl w:val="0"/>
              <w:rPr>
                <w:rFonts w:ascii="Calibri" w:hAnsi="Calibri" w:cs="Calibri"/>
                <w:iCs/>
                <w:color w:val="000000"/>
                <w:sz w:val="17"/>
                <w:szCs w:val="17"/>
              </w:rPr>
            </w:pPr>
            <w:bookmarkStart w:id="1207" w:name="_Hlk40355371"/>
            <w:r w:rsidRPr="00E76697">
              <w:rPr>
                <w:rFonts w:ascii="Calibri" w:hAnsi="Calibri" w:cs="Calibri"/>
                <w:b/>
                <w:iCs/>
                <w:color w:val="000000"/>
                <w:sz w:val="17"/>
                <w:szCs w:val="17"/>
              </w:rPr>
              <w:t>Stanje 3</w:t>
            </w:r>
            <w:r>
              <w:rPr>
                <w:rFonts w:ascii="Calibri" w:hAnsi="Calibri" w:cs="Calibri"/>
                <w:b/>
                <w:iCs/>
                <w:color w:val="000000"/>
                <w:sz w:val="17"/>
                <w:szCs w:val="17"/>
              </w:rPr>
              <w:t>0</w:t>
            </w:r>
            <w:r w:rsidRPr="00E76697">
              <w:rPr>
                <w:rFonts w:ascii="Calibri" w:hAnsi="Calibri" w:cs="Calibri"/>
                <w:b/>
                <w:iCs/>
                <w:color w:val="000000"/>
                <w:sz w:val="17"/>
                <w:szCs w:val="17"/>
              </w:rPr>
              <w:t xml:space="preserve">. </w:t>
            </w:r>
            <w:r>
              <w:rPr>
                <w:rFonts w:ascii="Calibri" w:hAnsi="Calibri" w:cs="Calibri"/>
                <w:b/>
                <w:iCs/>
                <w:color w:val="000000"/>
                <w:sz w:val="17"/>
                <w:szCs w:val="17"/>
              </w:rPr>
              <w:t>lipnja</w:t>
            </w:r>
            <w:r w:rsidRPr="00E76697">
              <w:rPr>
                <w:rFonts w:ascii="Calibri" w:hAnsi="Calibri" w:cs="Calibri"/>
                <w:b/>
                <w:iCs/>
                <w:color w:val="000000"/>
                <w:sz w:val="17"/>
                <w:szCs w:val="17"/>
              </w:rPr>
              <w:t xml:space="preserve"> 2021. </w:t>
            </w:r>
          </w:p>
        </w:tc>
        <w:tc>
          <w:tcPr>
            <w:tcW w:w="625" w:type="pct"/>
            <w:tcBorders>
              <w:top w:val="nil"/>
              <w:left w:val="nil"/>
              <w:bottom w:val="single" w:sz="12" w:space="0" w:color="auto"/>
              <w:right w:val="nil"/>
            </w:tcBorders>
            <w:vAlign w:val="bottom"/>
          </w:tcPr>
          <w:p w14:paraId="15A59AF8"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37.500</w:t>
            </w:r>
          </w:p>
        </w:tc>
        <w:tc>
          <w:tcPr>
            <w:tcW w:w="702" w:type="pct"/>
            <w:tcBorders>
              <w:top w:val="nil"/>
              <w:left w:val="nil"/>
              <w:bottom w:val="single" w:sz="12" w:space="0" w:color="auto"/>
              <w:right w:val="nil"/>
            </w:tcBorders>
            <w:vAlign w:val="bottom"/>
          </w:tcPr>
          <w:p w14:paraId="0D36E9CC"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3.941</w:t>
            </w:r>
          </w:p>
        </w:tc>
        <w:tc>
          <w:tcPr>
            <w:tcW w:w="572" w:type="pct"/>
            <w:tcBorders>
              <w:top w:val="nil"/>
              <w:left w:val="nil"/>
              <w:bottom w:val="single" w:sz="12" w:space="0" w:color="auto"/>
              <w:right w:val="nil"/>
            </w:tcBorders>
            <w:vAlign w:val="bottom"/>
          </w:tcPr>
          <w:p w14:paraId="0EB3F873"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3.</w:t>
            </w:r>
            <w:r>
              <w:rPr>
                <w:rFonts w:ascii="Calibri" w:hAnsi="Calibri" w:cs="Calibri"/>
                <w:b/>
                <w:bCs/>
                <w:color w:val="000000"/>
                <w:sz w:val="17"/>
                <w:szCs w:val="17"/>
              </w:rPr>
              <w:t>261</w:t>
            </w:r>
          </w:p>
        </w:tc>
        <w:tc>
          <w:tcPr>
            <w:tcW w:w="572" w:type="pct"/>
            <w:tcBorders>
              <w:top w:val="nil"/>
              <w:left w:val="nil"/>
              <w:bottom w:val="single" w:sz="12" w:space="0" w:color="auto"/>
              <w:right w:val="nil"/>
            </w:tcBorders>
            <w:vAlign w:val="bottom"/>
          </w:tcPr>
          <w:p w14:paraId="294F163E" w14:textId="77777777" w:rsidR="00CF262C" w:rsidRPr="005E0E77" w:rsidRDefault="00CF262C" w:rsidP="0045519F">
            <w:pPr>
              <w:jc w:val="right"/>
              <w:rPr>
                <w:rFonts w:ascii="Calibri" w:hAnsi="Calibri" w:cs="Calibri"/>
                <w:b/>
                <w:bCs/>
                <w:color w:val="000000"/>
                <w:sz w:val="17"/>
                <w:szCs w:val="17"/>
              </w:rPr>
            </w:pPr>
            <w:r>
              <w:rPr>
                <w:rFonts w:ascii="Calibri" w:hAnsi="Calibri" w:cs="Calibri"/>
                <w:b/>
                <w:bCs/>
                <w:color w:val="000000"/>
                <w:sz w:val="17"/>
                <w:szCs w:val="17"/>
              </w:rPr>
              <w:t>461</w:t>
            </w:r>
          </w:p>
        </w:tc>
        <w:tc>
          <w:tcPr>
            <w:tcW w:w="644" w:type="pct"/>
            <w:tcBorders>
              <w:top w:val="nil"/>
              <w:left w:val="nil"/>
              <w:bottom w:val="single" w:sz="12" w:space="0" w:color="auto"/>
              <w:right w:val="nil"/>
            </w:tcBorders>
            <w:vAlign w:val="bottom"/>
          </w:tcPr>
          <w:p w14:paraId="5A15006B"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45.</w:t>
            </w:r>
            <w:r>
              <w:rPr>
                <w:rFonts w:ascii="Calibri" w:hAnsi="Calibri" w:cs="Calibri"/>
                <w:b/>
                <w:bCs/>
                <w:color w:val="000000"/>
                <w:sz w:val="17"/>
                <w:szCs w:val="17"/>
              </w:rPr>
              <w:t>163</w:t>
            </w:r>
          </w:p>
        </w:tc>
        <w:tc>
          <w:tcPr>
            <w:tcW w:w="565" w:type="pct"/>
            <w:tcBorders>
              <w:top w:val="nil"/>
              <w:left w:val="nil"/>
              <w:bottom w:val="single" w:sz="12" w:space="0" w:color="auto"/>
              <w:right w:val="nil"/>
            </w:tcBorders>
            <w:vAlign w:val="bottom"/>
          </w:tcPr>
          <w:p w14:paraId="72BDF60A" w14:textId="77777777" w:rsidR="00CF262C" w:rsidRPr="005E0E77" w:rsidRDefault="00CF262C" w:rsidP="0045519F">
            <w:pPr>
              <w:jc w:val="right"/>
              <w:rPr>
                <w:rFonts w:ascii="Calibri" w:hAnsi="Calibri" w:cs="Calibri"/>
                <w:b/>
                <w:bCs/>
                <w:color w:val="000000"/>
                <w:sz w:val="17"/>
                <w:szCs w:val="17"/>
              </w:rPr>
            </w:pPr>
            <w:r w:rsidRPr="005E0E77">
              <w:rPr>
                <w:rFonts w:ascii="Calibri" w:hAnsi="Calibri" w:cs="Calibri"/>
                <w:b/>
                <w:bCs/>
                <w:color w:val="000000"/>
                <w:sz w:val="17"/>
                <w:szCs w:val="17"/>
              </w:rPr>
              <w:t>45.</w:t>
            </w:r>
            <w:r>
              <w:rPr>
                <w:rFonts w:ascii="Calibri" w:hAnsi="Calibri" w:cs="Calibri"/>
                <w:b/>
                <w:bCs/>
                <w:color w:val="000000"/>
                <w:sz w:val="17"/>
                <w:szCs w:val="17"/>
              </w:rPr>
              <w:t>163</w:t>
            </w:r>
          </w:p>
        </w:tc>
      </w:tr>
      <w:bookmarkEnd w:id="1207"/>
    </w:tbl>
    <w:p w14:paraId="75CD31CD" w14:textId="77777777" w:rsidR="00886774" w:rsidRPr="00EA3621" w:rsidRDefault="00886774" w:rsidP="00886774">
      <w:pPr>
        <w:rPr>
          <w:rFonts w:cs="Arial"/>
          <w:color w:val="000000" w:themeColor="text1"/>
        </w:rPr>
      </w:pPr>
    </w:p>
    <w:p w14:paraId="5BFC7F28" w14:textId="77777777" w:rsidR="00FA35FB" w:rsidRPr="00EA3621" w:rsidRDefault="00FA35FB" w:rsidP="00FA35FB">
      <w:pPr>
        <w:jc w:val="both"/>
        <w:rPr>
          <w:rFonts w:cs="Arial"/>
          <w:b/>
          <w:color w:val="000000" w:themeColor="text1"/>
        </w:rPr>
      </w:pPr>
    </w:p>
    <w:sectPr w:rsidR="00FA35FB" w:rsidRPr="00EA3621" w:rsidSect="005F07DF">
      <w:head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A8B21" w14:textId="77777777" w:rsidR="00403FF6" w:rsidRDefault="00403FF6" w:rsidP="00F8242E">
      <w:r>
        <w:separator/>
      </w:r>
    </w:p>
  </w:endnote>
  <w:endnote w:type="continuationSeparator" w:id="0">
    <w:p w14:paraId="131FCF99" w14:textId="77777777" w:rsidR="00403FF6" w:rsidRDefault="00403FF6" w:rsidP="00F8242E">
      <w:r>
        <w:continuationSeparator/>
      </w:r>
    </w:p>
  </w:endnote>
  <w:endnote w:type="continuationNotice" w:id="1">
    <w:p w14:paraId="34C0F1F2" w14:textId="77777777" w:rsidR="00403FF6" w:rsidRDefault="00403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cs="Times New Roman"/>
      </w:rPr>
      <w:id w:val="774825017"/>
      <w:docPartObj>
        <w:docPartGallery w:val="Page Numbers (Bottom of Page)"/>
        <w:docPartUnique/>
      </w:docPartObj>
    </w:sdtPr>
    <w:sdtEndPr>
      <w:rPr>
        <w:noProof/>
        <w:sz w:val="20"/>
        <w:szCs w:val="20"/>
      </w:rPr>
    </w:sdtEndPr>
    <w:sdtContent>
      <w:p w14:paraId="16574A5A" w14:textId="77777777" w:rsidR="00403FF6" w:rsidRPr="00F8242E" w:rsidRDefault="00403FF6" w:rsidP="00F8242E">
        <w:pPr>
          <w:pBdr>
            <w:top w:val="single" w:sz="4" w:space="1" w:color="auto"/>
          </w:pBdr>
          <w:tabs>
            <w:tab w:val="center" w:pos="4536"/>
            <w:tab w:val="right" w:pos="9072"/>
          </w:tabs>
          <w:ind w:right="-5"/>
          <w:rPr>
            <w:rFonts w:ascii="Calibri" w:eastAsia="Calibri" w:hAnsi="Calibri" w:cs="Calibri"/>
            <w:lang w:val="pl-PL"/>
          </w:rPr>
        </w:pPr>
        <w:r w:rsidRPr="00F8242E">
          <w:rPr>
            <w:rFonts w:ascii="Calibri" w:eastAsia="Calibri" w:hAnsi="Calibri" w:cs="Calibri"/>
            <w:sz w:val="19"/>
            <w:szCs w:val="19"/>
            <w:lang w:val="pl-PL"/>
          </w:rPr>
          <w:fldChar w:fldCharType="begin"/>
        </w:r>
        <w:r w:rsidRPr="00F8242E">
          <w:rPr>
            <w:rFonts w:ascii="Calibri" w:eastAsia="Calibri" w:hAnsi="Calibri" w:cs="Calibri"/>
            <w:sz w:val="19"/>
            <w:szCs w:val="19"/>
            <w:lang w:val="pl-PL"/>
          </w:rPr>
          <w:instrText xml:space="preserve"> PAGE   \* MERGEFORMAT </w:instrText>
        </w:r>
        <w:r w:rsidRPr="00F8242E">
          <w:rPr>
            <w:rFonts w:ascii="Calibri" w:eastAsia="Calibri" w:hAnsi="Calibri" w:cs="Calibri"/>
            <w:sz w:val="19"/>
            <w:szCs w:val="19"/>
            <w:lang w:val="pl-PL"/>
          </w:rPr>
          <w:fldChar w:fldCharType="separate"/>
        </w:r>
        <w:r w:rsidRPr="00F8242E">
          <w:rPr>
            <w:rFonts w:ascii="Calibri" w:eastAsia="Calibri" w:hAnsi="Calibri" w:cs="Calibri"/>
            <w:sz w:val="19"/>
            <w:szCs w:val="19"/>
            <w:lang w:val="pl-PL"/>
          </w:rPr>
          <w:t>2</w:t>
        </w:r>
        <w:r w:rsidRPr="00F8242E">
          <w:rPr>
            <w:rFonts w:ascii="Calibri" w:eastAsia="Calibri" w:hAnsi="Calibri" w:cs="Calibri"/>
            <w:noProof/>
            <w:sz w:val="19"/>
            <w:szCs w:val="19"/>
            <w:lang w:val="pl-PL"/>
          </w:rPr>
          <w:fldChar w:fldCharType="end"/>
        </w:r>
        <w:r w:rsidRPr="00F8242E">
          <w:rPr>
            <w:rFonts w:ascii="Calibri" w:eastAsia="Calibri" w:hAnsi="Calibri" w:cs="Calibri"/>
            <w:noProof/>
            <w:sz w:val="19"/>
            <w:szCs w:val="19"/>
            <w:lang w:val="pl-PL"/>
          </w:rPr>
          <w:t xml:space="preserve">  </w:t>
        </w:r>
        <w:r w:rsidRPr="00F8242E">
          <w:rPr>
            <w:rFonts w:ascii="Calibri" w:eastAsia="Calibri" w:hAnsi="Calibri" w:cs="Calibri"/>
            <w:sz w:val="19"/>
            <w:szCs w:val="19"/>
            <w:lang w:val="pl-PL"/>
          </w:rPr>
          <w:t>Hrvatska banka za obnovu i razvitak</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cs="Times New Roman"/>
      </w:rPr>
      <w:id w:val="2015957967"/>
      <w:docPartObj>
        <w:docPartGallery w:val="Page Numbers (Bottom of Page)"/>
        <w:docPartUnique/>
      </w:docPartObj>
    </w:sdtPr>
    <w:sdtEndPr>
      <w:rPr>
        <w:noProof/>
        <w:sz w:val="20"/>
        <w:szCs w:val="20"/>
      </w:rPr>
    </w:sdtEndPr>
    <w:sdtContent>
      <w:p w14:paraId="58C9B18B" w14:textId="77777777" w:rsidR="00403FF6" w:rsidRPr="00F8242E" w:rsidRDefault="00403FF6" w:rsidP="00F8242E">
        <w:pPr>
          <w:pBdr>
            <w:top w:val="single" w:sz="4" w:space="1" w:color="auto"/>
          </w:pBdr>
          <w:tabs>
            <w:tab w:val="center" w:pos="4536"/>
            <w:tab w:val="right" w:pos="9072"/>
          </w:tabs>
          <w:ind w:right="-5"/>
          <w:rPr>
            <w:rFonts w:ascii="Calibri" w:eastAsia="Calibri" w:hAnsi="Calibri" w:cs="Calibri"/>
            <w:lang w:val="pl-PL"/>
          </w:rPr>
        </w:pPr>
        <w:r w:rsidRPr="00F8242E">
          <w:rPr>
            <w:rFonts w:ascii="Calibri" w:eastAsia="Calibri" w:hAnsi="Calibri" w:cs="Calibri"/>
            <w:sz w:val="19"/>
            <w:szCs w:val="19"/>
            <w:lang w:val="pl-PL"/>
          </w:rPr>
          <w:fldChar w:fldCharType="begin"/>
        </w:r>
        <w:r w:rsidRPr="00F8242E">
          <w:rPr>
            <w:rFonts w:ascii="Calibri" w:eastAsia="Calibri" w:hAnsi="Calibri" w:cs="Calibri"/>
            <w:sz w:val="19"/>
            <w:szCs w:val="19"/>
            <w:lang w:val="pl-PL"/>
          </w:rPr>
          <w:instrText xml:space="preserve"> PAGE   \* MERGEFORMAT </w:instrText>
        </w:r>
        <w:r w:rsidRPr="00F8242E">
          <w:rPr>
            <w:rFonts w:ascii="Calibri" w:eastAsia="Calibri" w:hAnsi="Calibri" w:cs="Calibri"/>
            <w:sz w:val="19"/>
            <w:szCs w:val="19"/>
            <w:lang w:val="pl-PL"/>
          </w:rPr>
          <w:fldChar w:fldCharType="separate"/>
        </w:r>
        <w:r w:rsidRPr="00F8242E">
          <w:rPr>
            <w:rFonts w:ascii="Calibri" w:eastAsia="Calibri" w:hAnsi="Calibri" w:cs="Calibri"/>
            <w:sz w:val="19"/>
            <w:szCs w:val="19"/>
            <w:lang w:val="pl-PL"/>
          </w:rPr>
          <w:t>2</w:t>
        </w:r>
        <w:r w:rsidRPr="00F8242E">
          <w:rPr>
            <w:rFonts w:ascii="Calibri" w:eastAsia="Calibri" w:hAnsi="Calibri" w:cs="Calibri"/>
            <w:noProof/>
            <w:sz w:val="19"/>
            <w:szCs w:val="19"/>
            <w:lang w:val="pl-PL"/>
          </w:rPr>
          <w:fldChar w:fldCharType="end"/>
        </w:r>
        <w:r w:rsidRPr="00F8242E">
          <w:rPr>
            <w:rFonts w:ascii="Calibri" w:eastAsia="Calibri" w:hAnsi="Calibri" w:cs="Calibri"/>
            <w:noProof/>
            <w:sz w:val="19"/>
            <w:szCs w:val="19"/>
            <w:lang w:val="pl-PL"/>
          </w:rPr>
          <w:t xml:space="preserve">  </w:t>
        </w:r>
        <w:r w:rsidRPr="00F8242E">
          <w:rPr>
            <w:rFonts w:ascii="Calibri" w:eastAsia="Calibri" w:hAnsi="Calibri" w:cs="Calibri"/>
            <w:sz w:val="19"/>
            <w:szCs w:val="19"/>
            <w:lang w:val="pl-PL"/>
          </w:rPr>
          <w:t>Hrvatska banka za obnovu i razvitak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607AC" w14:textId="77777777" w:rsidR="00403FF6" w:rsidRDefault="00403FF6" w:rsidP="00F8242E">
      <w:r>
        <w:separator/>
      </w:r>
    </w:p>
  </w:footnote>
  <w:footnote w:type="continuationSeparator" w:id="0">
    <w:p w14:paraId="35D3B754" w14:textId="77777777" w:rsidR="00403FF6" w:rsidRDefault="00403FF6" w:rsidP="00F8242E">
      <w:r>
        <w:continuationSeparator/>
      </w:r>
    </w:p>
  </w:footnote>
  <w:footnote w:type="continuationNotice" w:id="1">
    <w:p w14:paraId="527668F0" w14:textId="77777777" w:rsidR="00403FF6" w:rsidRDefault="00403FF6"/>
  </w:footnote>
  <w:footnote w:id="2">
    <w:p w14:paraId="659C759E" w14:textId="3F9784AE" w:rsidR="00403FF6" w:rsidRPr="005324AC" w:rsidRDefault="00403FF6">
      <w:pPr>
        <w:pStyle w:val="FootnoteText"/>
        <w:rPr>
          <w:rFonts w:asciiTheme="minorHAnsi" w:hAnsiTheme="minorHAnsi" w:cstheme="minorHAnsi"/>
        </w:rPr>
      </w:pPr>
      <w:r w:rsidRPr="005324AC">
        <w:rPr>
          <w:rStyle w:val="FootnoteReference"/>
          <w:rFonts w:asciiTheme="minorHAnsi" w:hAnsiTheme="minorHAnsi" w:cstheme="minorHAnsi"/>
        </w:rPr>
        <w:footnoteRef/>
      </w:r>
      <w:r w:rsidRPr="005324AC">
        <w:rPr>
          <w:rFonts w:asciiTheme="minorHAnsi" w:hAnsiTheme="minorHAnsi" w:cstheme="minorHAnsi"/>
        </w:rPr>
        <w:t xml:space="preserve"> Nema utjecaja zbog primjene zero </w:t>
      </w:r>
      <w:proofErr w:type="spellStart"/>
      <w:r w:rsidRPr="005324AC">
        <w:rPr>
          <w:rFonts w:asciiTheme="minorHAnsi" w:hAnsiTheme="minorHAnsi" w:cstheme="minorHAnsi"/>
        </w:rPr>
        <w:t>floor</w:t>
      </w:r>
      <w:proofErr w:type="spellEnd"/>
      <w:r w:rsidRPr="005324AC">
        <w:rPr>
          <w:rFonts w:asciiTheme="minorHAnsi" w:hAnsiTheme="minorHAnsi" w:cstheme="minorHAnsi"/>
        </w:rPr>
        <w: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6FAC6" w14:textId="77777777" w:rsidR="00403FF6" w:rsidRDefault="00403FF6" w:rsidP="006769EF"/>
  <w:p w14:paraId="20EF3E38" w14:textId="77777777" w:rsidR="00403FF6" w:rsidRPr="00F8242E" w:rsidRDefault="00403FF6" w:rsidP="006769EF">
    <w:pPr>
      <w:rPr>
        <w:rFonts w:ascii="Calibri" w:eastAsia="Times New Roman" w:hAnsi="Calibri" w:cs="Times New Roman"/>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C4D3" w14:textId="77777777"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B10C3B8" w14:textId="77777777"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dobiti i gubitku te ostaloj sveobuhvatnoj dobiti </w:t>
    </w:r>
  </w:p>
  <w:p w14:paraId="2D31475B" w14:textId="1B15E742"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99B">
      <w:rPr>
        <w:rFonts w:ascii="Calibri" w:eastAsia="Times New Roman" w:hAnsi="Calibri" w:cs="Times New Roman"/>
        <w:sz w:val="28"/>
        <w:szCs w:val="28"/>
      </w:rPr>
      <w:t>.</w:t>
    </w:r>
    <w:r>
      <w:rPr>
        <w:rFonts w:ascii="Calibri" w:eastAsia="Times New Roman" w:hAnsi="Calibri" w:cs="Times New Roman"/>
        <w:sz w:val="28"/>
        <w:szCs w:val="28"/>
      </w:rPr>
      <w:t>6.</w:t>
    </w:r>
    <w:r w:rsidRPr="0066099B">
      <w:rPr>
        <w:rFonts w:ascii="Calibri" w:eastAsia="Times New Roman" w:hAnsi="Calibri" w:cs="Times New Roman"/>
        <w:sz w:val="28"/>
        <w:szCs w:val="28"/>
      </w:rPr>
      <w:t xml:space="preserve"> </w:t>
    </w:r>
  </w:p>
  <w:p w14:paraId="568B3BE8" w14:textId="77777777" w:rsidR="00403FF6" w:rsidRPr="004F2495" w:rsidRDefault="00403FF6"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C9FF4" w14:textId="77777777"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1F132A6" w14:textId="77777777"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financijskom položaju </w:t>
    </w:r>
  </w:p>
  <w:p w14:paraId="2D30F06F" w14:textId="77777777" w:rsidR="00403FF6"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na dan </w:t>
    </w:r>
  </w:p>
  <w:p w14:paraId="49849BE7" w14:textId="77777777" w:rsidR="00403FF6" w:rsidRPr="004F2495" w:rsidRDefault="00403FF6"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0F993" w14:textId="77777777"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7F336C6B" w14:textId="77777777"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novčanim tokovima </w:t>
    </w:r>
  </w:p>
  <w:p w14:paraId="72D333E9" w14:textId="4AF2CB58"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99B">
      <w:rPr>
        <w:rFonts w:ascii="Calibri" w:eastAsia="Times New Roman" w:hAnsi="Calibri" w:cs="Times New Roman"/>
        <w:sz w:val="28"/>
        <w:szCs w:val="28"/>
      </w:rPr>
      <w:t>.</w:t>
    </w:r>
    <w:r>
      <w:rPr>
        <w:rFonts w:ascii="Calibri" w:eastAsia="Times New Roman" w:hAnsi="Calibri" w:cs="Times New Roman"/>
        <w:sz w:val="28"/>
        <w:szCs w:val="28"/>
      </w:rPr>
      <w:t>6</w:t>
    </w:r>
    <w:r w:rsidRPr="0066099B">
      <w:rPr>
        <w:rFonts w:ascii="Calibri" w:eastAsia="Times New Roman" w:hAnsi="Calibri" w:cs="Times New Roman"/>
        <w:sz w:val="28"/>
        <w:szCs w:val="28"/>
      </w:rPr>
      <w:t xml:space="preserve">. </w:t>
    </w:r>
  </w:p>
  <w:p w14:paraId="2B7B7957" w14:textId="77777777" w:rsidR="00403FF6" w:rsidRPr="004F2495" w:rsidRDefault="00403FF6"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96230" w14:textId="77777777"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Odvojeni financijski izvještaji Banke</w:t>
    </w:r>
  </w:p>
  <w:p w14:paraId="5A78BB01" w14:textId="77777777" w:rsidR="00403FF6"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 xml:space="preserve">Izvještaj o promjenama na kapitalu </w:t>
    </w:r>
  </w:p>
  <w:p w14:paraId="64AB00F5" w14:textId="0C2A7C9D" w:rsidR="00403FF6" w:rsidRPr="0066099B" w:rsidRDefault="00403FF6" w:rsidP="0066099B">
    <w:pPr>
      <w:pBdr>
        <w:bottom w:val="single" w:sz="4" w:space="1" w:color="auto"/>
      </w:pBdr>
      <w:rPr>
        <w:rFonts w:ascii="Calibri" w:eastAsia="Times New Roman" w:hAnsi="Calibri" w:cs="Times New Roman"/>
        <w:sz w:val="28"/>
        <w:szCs w:val="28"/>
      </w:rPr>
    </w:pPr>
    <w:r w:rsidRPr="0066099B">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99B">
      <w:rPr>
        <w:rFonts w:ascii="Calibri" w:eastAsia="Times New Roman" w:hAnsi="Calibri" w:cs="Times New Roman"/>
        <w:sz w:val="28"/>
        <w:szCs w:val="28"/>
      </w:rPr>
      <w:t>.</w:t>
    </w:r>
    <w:r>
      <w:rPr>
        <w:rFonts w:ascii="Calibri" w:eastAsia="Times New Roman" w:hAnsi="Calibri" w:cs="Times New Roman"/>
        <w:sz w:val="28"/>
        <w:szCs w:val="28"/>
      </w:rPr>
      <w:t>6</w:t>
    </w:r>
    <w:r w:rsidRPr="0066099B">
      <w:rPr>
        <w:rFonts w:ascii="Calibri" w:eastAsia="Times New Roman" w:hAnsi="Calibri" w:cs="Times New Roman"/>
        <w:sz w:val="28"/>
        <w:szCs w:val="28"/>
      </w:rPr>
      <w:t xml:space="preserve">. </w:t>
    </w:r>
  </w:p>
  <w:p w14:paraId="0F50B0EA" w14:textId="77777777" w:rsidR="00403FF6" w:rsidRPr="004F2495" w:rsidRDefault="00403FF6" w:rsidP="0066099B">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C7AB" w14:textId="77777777" w:rsidR="00403FF6" w:rsidRPr="002E6623" w:rsidRDefault="00403FF6"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1986E69B" w14:textId="41952615" w:rsidR="00403FF6" w:rsidRPr="002737C0" w:rsidRDefault="00403FF6"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6</w:t>
    </w:r>
    <w:r w:rsidRPr="002737C0">
      <w:rPr>
        <w:rFonts w:ascii="Calibri" w:eastAsia="Times New Roman" w:hAnsi="Calibri" w:cs="Times New Roman"/>
        <w:sz w:val="28"/>
        <w:szCs w:val="28"/>
      </w:rPr>
      <w:t>.20</w:t>
    </w:r>
    <w:r>
      <w:rPr>
        <w:rFonts w:ascii="Calibri" w:eastAsia="Times New Roman" w:hAnsi="Calibri" w:cs="Times New Roman"/>
        <w:sz w:val="28"/>
        <w:szCs w:val="28"/>
      </w:rPr>
      <w:t>21</w:t>
    </w:r>
    <w:r w:rsidRPr="002737C0">
      <w:rPr>
        <w:rFonts w:ascii="Calibri" w:eastAsia="Times New Roman" w:hAnsi="Calibri" w:cs="Times New Roman"/>
        <w:sz w:val="28"/>
        <w:szCs w:val="28"/>
      </w:rPr>
      <w:t xml:space="preserve">. </w:t>
    </w:r>
  </w:p>
  <w:p w14:paraId="674988F8" w14:textId="77777777" w:rsidR="00403FF6" w:rsidRPr="004F2495" w:rsidRDefault="00403FF6"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EF72" w14:textId="77777777" w:rsidR="00403FF6" w:rsidRPr="002E6623" w:rsidRDefault="00403FF6"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računovodstvene politike i druga objašnjenja </w:t>
    </w:r>
  </w:p>
  <w:p w14:paraId="7A73D236" w14:textId="180E4F33" w:rsidR="00403FF6" w:rsidRPr="002737C0" w:rsidRDefault="00403FF6"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6</w:t>
    </w:r>
    <w:r w:rsidRPr="002737C0">
      <w:rPr>
        <w:rFonts w:ascii="Calibri" w:eastAsia="Times New Roman" w:hAnsi="Calibri" w:cs="Times New Roman"/>
        <w:sz w:val="28"/>
        <w:szCs w:val="28"/>
      </w:rPr>
      <w:t>.20</w:t>
    </w:r>
    <w:r>
      <w:rPr>
        <w:rFonts w:ascii="Calibri" w:eastAsia="Times New Roman" w:hAnsi="Calibri" w:cs="Times New Roman"/>
        <w:sz w:val="28"/>
        <w:szCs w:val="28"/>
      </w:rPr>
      <w:t>21</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14:paraId="48544DBD" w14:textId="77777777" w:rsidR="00403FF6" w:rsidRPr="004F2495" w:rsidRDefault="00403FF6"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7F7A3" w14:textId="77777777" w:rsidR="00403FF6" w:rsidRDefault="00403FF6"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Bilješke uz skraćene financijske izvještaje koje obuhvaćaju važne </w:t>
    </w:r>
  </w:p>
  <w:p w14:paraId="104769EF" w14:textId="2163B1C8" w:rsidR="00403FF6" w:rsidRPr="002E6623" w:rsidRDefault="00403FF6" w:rsidP="002E6623">
    <w:pPr>
      <w:pBdr>
        <w:bottom w:val="single" w:sz="4" w:space="1" w:color="auto"/>
      </w:pBdr>
      <w:rPr>
        <w:rFonts w:ascii="Calibri" w:eastAsia="Times New Roman" w:hAnsi="Calibri" w:cs="Times New Roman"/>
        <w:sz w:val="28"/>
        <w:szCs w:val="28"/>
      </w:rPr>
    </w:pPr>
    <w:r w:rsidRPr="002E6623">
      <w:rPr>
        <w:rFonts w:ascii="Calibri" w:eastAsia="Times New Roman" w:hAnsi="Calibri" w:cs="Times New Roman"/>
        <w:sz w:val="28"/>
        <w:szCs w:val="28"/>
      </w:rPr>
      <w:t xml:space="preserve">računovodstvene politike i druga objašnjenja </w:t>
    </w:r>
  </w:p>
  <w:p w14:paraId="1EB7A841" w14:textId="0F7FA912" w:rsidR="00403FF6" w:rsidRPr="002737C0" w:rsidRDefault="00403FF6" w:rsidP="002E6623">
    <w:pPr>
      <w:pBdr>
        <w:bottom w:val="single" w:sz="4" w:space="1" w:color="auto"/>
      </w:pBdr>
      <w:rPr>
        <w:rFonts w:ascii="Calibri" w:eastAsia="Times New Roman" w:hAnsi="Calibri" w:cs="Times New Roman"/>
        <w:sz w:val="28"/>
        <w:szCs w:val="28"/>
      </w:rPr>
    </w:pPr>
    <w:r w:rsidRPr="002737C0">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2737C0">
      <w:rPr>
        <w:rFonts w:ascii="Calibri" w:eastAsia="Times New Roman" w:hAnsi="Calibri" w:cs="Times New Roman"/>
        <w:sz w:val="28"/>
        <w:szCs w:val="28"/>
      </w:rPr>
      <w:t>.</w:t>
    </w:r>
    <w:r>
      <w:rPr>
        <w:rFonts w:ascii="Calibri" w:eastAsia="Times New Roman" w:hAnsi="Calibri" w:cs="Times New Roman"/>
        <w:sz w:val="28"/>
        <w:szCs w:val="28"/>
      </w:rPr>
      <w:t>6</w:t>
    </w:r>
    <w:r w:rsidRPr="002737C0">
      <w:rPr>
        <w:rFonts w:ascii="Calibri" w:eastAsia="Times New Roman" w:hAnsi="Calibri" w:cs="Times New Roman"/>
        <w:sz w:val="28"/>
        <w:szCs w:val="28"/>
      </w:rPr>
      <w:t>.20</w:t>
    </w:r>
    <w:r>
      <w:rPr>
        <w:rFonts w:ascii="Calibri" w:eastAsia="Times New Roman" w:hAnsi="Calibri" w:cs="Times New Roman"/>
        <w:sz w:val="28"/>
        <w:szCs w:val="28"/>
      </w:rPr>
      <w:t>21</w:t>
    </w:r>
    <w:r w:rsidRPr="002737C0">
      <w:rPr>
        <w:rFonts w:ascii="Calibri" w:eastAsia="Times New Roman" w:hAnsi="Calibri" w:cs="Times New Roman"/>
        <w:sz w:val="28"/>
        <w:szCs w:val="28"/>
      </w:rPr>
      <w:t xml:space="preserve">. </w:t>
    </w:r>
    <w:r>
      <w:rPr>
        <w:rFonts w:ascii="Calibri" w:eastAsia="Times New Roman" w:hAnsi="Calibri" w:cs="Times New Roman"/>
        <w:sz w:val="28"/>
        <w:szCs w:val="28"/>
      </w:rPr>
      <w:t>(nastavak)</w:t>
    </w:r>
  </w:p>
  <w:p w14:paraId="06BE8275" w14:textId="77777777" w:rsidR="00403FF6" w:rsidRPr="004F2495" w:rsidRDefault="00403FF6" w:rsidP="002737C0">
    <w:pPr>
      <w:pBdr>
        <w:bottom w:val="single" w:sz="4" w:space="1" w:color="auto"/>
      </w:pBdr>
      <w:tabs>
        <w:tab w:val="center" w:pos="4513"/>
      </w:tabs>
      <w:suppressAutoHyphens/>
      <w:spacing w:line="400" w:lineRule="exact"/>
      <w:jc w:val="both"/>
      <w:rPr>
        <w:rFonts w:eastAsia="Times New Roman" w:cs="Arial"/>
        <w:spacing w:val="-3"/>
        <w:lang w:val="pl-PL"/>
      </w:rPr>
    </w:pPr>
    <w:r w:rsidRPr="002737C0">
      <w:rPr>
        <w:rFonts w:eastAsia="Times New Roman" w:cs="Arial"/>
        <w:spacing w:val="-3"/>
        <w:lang w:val="pl-PL"/>
      </w:rPr>
      <w:t>(Svi iznosi izraženi su u tisućama kuna)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4A55" w14:textId="77777777" w:rsidR="00403FF6" w:rsidRPr="00FA35FB" w:rsidRDefault="00403FF6" w:rsidP="00FA35FB">
    <w:pPr>
      <w:rPr>
        <w:sz w:val="28"/>
        <w:szCs w:val="28"/>
      </w:rPr>
    </w:pPr>
    <w:r w:rsidRPr="00FA35FB">
      <w:rPr>
        <w:sz w:val="28"/>
        <w:szCs w:val="28"/>
      </w:rPr>
      <w:t xml:space="preserve">Dodatak uz financijske izvještaje – Financijsko poslovanje Grupe HKO </w:t>
    </w:r>
  </w:p>
  <w:p w14:paraId="79298C45" w14:textId="77777777" w:rsidR="00403FF6" w:rsidRPr="00FA35FB" w:rsidRDefault="00403FF6" w:rsidP="00FA35FB">
    <w:pPr>
      <w:rPr>
        <w:sz w:val="28"/>
        <w:szCs w:val="28"/>
      </w:rPr>
    </w:pPr>
    <w:r w:rsidRPr="00FA35FB">
      <w:rPr>
        <w:sz w:val="28"/>
        <w:szCs w:val="28"/>
      </w:rPr>
      <w:t>Izvještaj o dobiti i gubitku te ostaloj sveobuhvatnoj dobiti</w:t>
    </w:r>
  </w:p>
  <w:p w14:paraId="49F73AC3" w14:textId="163E8FD7" w:rsidR="00403FF6" w:rsidRPr="00FA35FB" w:rsidRDefault="00403FF6" w:rsidP="00FA35FB">
    <w:pPr>
      <w:rPr>
        <w:sz w:val="28"/>
        <w:szCs w:val="28"/>
      </w:rPr>
    </w:pPr>
    <w:r w:rsidRPr="00FA35FB">
      <w:rPr>
        <w:sz w:val="28"/>
        <w:szCs w:val="28"/>
      </w:rPr>
      <w:t>za razdoblje od 1.1. do 3</w:t>
    </w:r>
    <w:r>
      <w:rPr>
        <w:sz w:val="28"/>
        <w:szCs w:val="28"/>
      </w:rPr>
      <w:t>0</w:t>
    </w:r>
    <w:r w:rsidRPr="00FA35FB">
      <w:rPr>
        <w:sz w:val="28"/>
        <w:szCs w:val="28"/>
      </w:rPr>
      <w:t>.</w:t>
    </w:r>
    <w:r>
      <w:rPr>
        <w:sz w:val="28"/>
        <w:szCs w:val="28"/>
      </w:rPr>
      <w:t>6</w:t>
    </w:r>
    <w:r w:rsidRPr="00FA35FB">
      <w:rPr>
        <w:sz w:val="28"/>
        <w:szCs w:val="28"/>
      </w:rPr>
      <w:t xml:space="preserve">. </w:t>
    </w:r>
  </w:p>
  <w:p w14:paraId="2C9622E2" w14:textId="77777777" w:rsidR="00403FF6" w:rsidRPr="00FA35FB" w:rsidRDefault="00403FF6"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E21E" w14:textId="77777777" w:rsidR="00403FF6" w:rsidRPr="00FA35FB" w:rsidRDefault="00403FF6" w:rsidP="00FA35FB">
    <w:pPr>
      <w:rPr>
        <w:sz w:val="28"/>
        <w:szCs w:val="28"/>
      </w:rPr>
    </w:pPr>
    <w:r w:rsidRPr="00FA35FB">
      <w:rPr>
        <w:sz w:val="28"/>
        <w:szCs w:val="28"/>
      </w:rPr>
      <w:t xml:space="preserve">Dodatak uz financijske izvještaje – Financijsko poslovanje Grupe HKO </w:t>
    </w:r>
  </w:p>
  <w:p w14:paraId="16065E23" w14:textId="77777777" w:rsidR="00403FF6" w:rsidRPr="00FA35FB" w:rsidRDefault="00403FF6" w:rsidP="00FA35FB">
    <w:pPr>
      <w:rPr>
        <w:sz w:val="28"/>
        <w:szCs w:val="28"/>
      </w:rPr>
    </w:pPr>
    <w:r w:rsidRPr="00FA35FB">
      <w:rPr>
        <w:sz w:val="28"/>
        <w:szCs w:val="28"/>
      </w:rPr>
      <w:t>Izvještaj o financijskom položaju</w:t>
    </w:r>
  </w:p>
  <w:p w14:paraId="0D5611E6" w14:textId="77777777" w:rsidR="00403FF6" w:rsidRDefault="00403FF6" w:rsidP="00886774">
    <w:pPr>
      <w:tabs>
        <w:tab w:val="left" w:pos="5775"/>
      </w:tabs>
      <w:rPr>
        <w:sz w:val="28"/>
        <w:szCs w:val="28"/>
      </w:rPr>
    </w:pPr>
    <w:r w:rsidRPr="00FA35FB">
      <w:rPr>
        <w:sz w:val="28"/>
        <w:szCs w:val="28"/>
      </w:rPr>
      <w:t xml:space="preserve">na dan </w:t>
    </w:r>
    <w:r>
      <w:rPr>
        <w:sz w:val="28"/>
        <w:szCs w:val="28"/>
      </w:rPr>
      <w:tab/>
    </w:r>
  </w:p>
  <w:p w14:paraId="39F96C56" w14:textId="77777777" w:rsidR="00403FF6" w:rsidRPr="00FA35FB" w:rsidRDefault="00403FF6"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AAB87" w14:textId="77777777" w:rsidR="00403FF6" w:rsidRPr="00FA35FB" w:rsidRDefault="00403FF6" w:rsidP="00FA35FB">
    <w:pPr>
      <w:rPr>
        <w:sz w:val="28"/>
        <w:szCs w:val="28"/>
      </w:rPr>
    </w:pPr>
    <w:r w:rsidRPr="00FA35FB">
      <w:rPr>
        <w:sz w:val="28"/>
        <w:szCs w:val="28"/>
      </w:rPr>
      <w:t xml:space="preserve">Dodatak uz financijske izvještaje – Financijsko poslovanje Grupe HKO </w:t>
    </w:r>
  </w:p>
  <w:p w14:paraId="31331AB5" w14:textId="77777777" w:rsidR="00403FF6" w:rsidRPr="00886774" w:rsidRDefault="00403FF6" w:rsidP="00886774">
    <w:pPr>
      <w:tabs>
        <w:tab w:val="left" w:pos="5775"/>
      </w:tabs>
      <w:rPr>
        <w:sz w:val="28"/>
        <w:szCs w:val="28"/>
      </w:rPr>
    </w:pPr>
    <w:r w:rsidRPr="00886774">
      <w:rPr>
        <w:sz w:val="28"/>
        <w:szCs w:val="28"/>
      </w:rPr>
      <w:t>Izvještaj o novčanim tokovima</w:t>
    </w:r>
  </w:p>
  <w:p w14:paraId="1094623C" w14:textId="294F576C" w:rsidR="00403FF6" w:rsidRDefault="00403FF6" w:rsidP="00886774">
    <w:pPr>
      <w:tabs>
        <w:tab w:val="left" w:pos="5775"/>
      </w:tabs>
      <w:rPr>
        <w:sz w:val="28"/>
        <w:szCs w:val="28"/>
      </w:rPr>
    </w:pPr>
    <w:r w:rsidRPr="00886774">
      <w:rPr>
        <w:sz w:val="28"/>
        <w:szCs w:val="28"/>
      </w:rPr>
      <w:t>za razdoblje od 1.1. do 3</w:t>
    </w:r>
    <w:r>
      <w:rPr>
        <w:sz w:val="28"/>
        <w:szCs w:val="28"/>
      </w:rPr>
      <w:t>0</w:t>
    </w:r>
    <w:r w:rsidRPr="00886774">
      <w:rPr>
        <w:sz w:val="28"/>
        <w:szCs w:val="28"/>
      </w:rPr>
      <w:t>.</w:t>
    </w:r>
    <w:r>
      <w:rPr>
        <w:sz w:val="28"/>
        <w:szCs w:val="28"/>
      </w:rPr>
      <w:t>6</w:t>
    </w:r>
    <w:r w:rsidRPr="00886774">
      <w:rPr>
        <w:sz w:val="28"/>
        <w:szCs w:val="28"/>
      </w:rPr>
      <w:t xml:space="preserve">. </w:t>
    </w:r>
  </w:p>
  <w:p w14:paraId="27893F10" w14:textId="77777777" w:rsidR="00403FF6" w:rsidRPr="00FA35FB" w:rsidRDefault="00403FF6"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CE655" w14:textId="77777777" w:rsidR="00403FF6" w:rsidRDefault="00403FF6" w:rsidP="00F8242E">
    <w:pPr>
      <w:pBdr>
        <w:bottom w:val="single" w:sz="4" w:space="1" w:color="auto"/>
      </w:pBdr>
      <w:spacing w:line="301" w:lineRule="atLeast"/>
      <w:ind w:right="4"/>
      <w:rPr>
        <w:rFonts w:ascii="Calibri" w:eastAsia="Times New Roman" w:hAnsi="Calibri" w:cs="Times New Roman"/>
        <w:sz w:val="28"/>
        <w:szCs w:val="28"/>
      </w:rPr>
    </w:pPr>
  </w:p>
  <w:p w14:paraId="27DD4174" w14:textId="77777777" w:rsidR="00403FF6" w:rsidRPr="00F8242E" w:rsidRDefault="00403FF6" w:rsidP="00F8242E">
    <w:pPr>
      <w:pBdr>
        <w:bottom w:val="single" w:sz="4" w:space="1" w:color="auto"/>
      </w:pBdr>
      <w:spacing w:line="301" w:lineRule="atLeast"/>
      <w:ind w:right="4"/>
      <w:rPr>
        <w:rFonts w:ascii="Calibri" w:eastAsia="Times New Roman" w:hAnsi="Calibri" w:cs="Times New Roman"/>
        <w:sz w:val="28"/>
        <w:szCs w:val="28"/>
      </w:rPr>
    </w:pPr>
    <w:r>
      <w:rPr>
        <w:rFonts w:ascii="Calibri" w:eastAsia="Times New Roman" w:hAnsi="Calibri" w:cs="Times New Roman"/>
        <w:sz w:val="28"/>
        <w:szCs w:val="28"/>
      </w:rPr>
      <w:t xml:space="preserve">Sadržaj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7E8A9" w14:textId="77777777" w:rsidR="00403FF6" w:rsidRPr="00FA35FB" w:rsidRDefault="00403FF6" w:rsidP="00FA35FB">
    <w:pPr>
      <w:rPr>
        <w:sz w:val="28"/>
        <w:szCs w:val="28"/>
      </w:rPr>
    </w:pPr>
    <w:r w:rsidRPr="00FA35FB">
      <w:rPr>
        <w:sz w:val="28"/>
        <w:szCs w:val="28"/>
      </w:rPr>
      <w:t xml:space="preserve">Dodatak uz financijske izvještaje – Financijsko poslovanje Grupe HKO </w:t>
    </w:r>
  </w:p>
  <w:p w14:paraId="17C552EB" w14:textId="77777777" w:rsidR="00403FF6" w:rsidRDefault="00403FF6" w:rsidP="00886774">
    <w:pPr>
      <w:tabs>
        <w:tab w:val="left" w:pos="5775"/>
      </w:tabs>
      <w:rPr>
        <w:sz w:val="28"/>
        <w:szCs w:val="28"/>
      </w:rPr>
    </w:pPr>
    <w:r w:rsidRPr="00992A11">
      <w:rPr>
        <w:sz w:val="28"/>
        <w:szCs w:val="28"/>
      </w:rPr>
      <w:t>Izvještaj o promjenama na kapitalu</w:t>
    </w:r>
  </w:p>
  <w:p w14:paraId="080ACBB4" w14:textId="0A45E133" w:rsidR="00403FF6" w:rsidRDefault="00403FF6" w:rsidP="00886774">
    <w:pPr>
      <w:tabs>
        <w:tab w:val="left" w:pos="5775"/>
      </w:tabs>
      <w:rPr>
        <w:sz w:val="28"/>
        <w:szCs w:val="28"/>
      </w:rPr>
    </w:pPr>
    <w:r w:rsidRPr="00886774">
      <w:rPr>
        <w:sz w:val="28"/>
        <w:szCs w:val="28"/>
      </w:rPr>
      <w:t>za razdoblje od 1.1. do 3</w:t>
    </w:r>
    <w:r>
      <w:rPr>
        <w:sz w:val="28"/>
        <w:szCs w:val="28"/>
      </w:rPr>
      <w:t>0</w:t>
    </w:r>
    <w:r w:rsidRPr="00886774">
      <w:rPr>
        <w:sz w:val="28"/>
        <w:szCs w:val="28"/>
      </w:rPr>
      <w:t>.</w:t>
    </w:r>
    <w:r>
      <w:rPr>
        <w:sz w:val="28"/>
        <w:szCs w:val="28"/>
      </w:rPr>
      <w:t>6</w:t>
    </w:r>
    <w:r w:rsidRPr="00886774">
      <w:rPr>
        <w:sz w:val="28"/>
        <w:szCs w:val="28"/>
      </w:rPr>
      <w:t xml:space="preserve">. </w:t>
    </w:r>
  </w:p>
  <w:p w14:paraId="21357310" w14:textId="77777777" w:rsidR="00403FF6" w:rsidRPr="00FA35FB" w:rsidRDefault="00403FF6" w:rsidP="00FA35FB">
    <w:pPr>
      <w:pStyle w:val="PH"/>
      <w:pBdr>
        <w:bottom w:val="single" w:sz="4" w:space="0" w:color="auto"/>
      </w:pBdr>
      <w:spacing w:line="400" w:lineRule="exact"/>
      <w:rPr>
        <w:rFonts w:asciiTheme="minorHAnsi" w:hAnsiTheme="minorHAnsi" w:cs="Arial"/>
        <w:spacing w:val="-3"/>
        <w:sz w:val="22"/>
        <w:szCs w:val="22"/>
        <w:lang w:val="pl-PL"/>
      </w:rPr>
    </w:pPr>
    <w:r>
      <w:rPr>
        <w:rFonts w:asciiTheme="minorHAnsi" w:hAnsiTheme="minorHAnsi" w:cs="Arial"/>
        <w:szCs w:val="22"/>
        <w:lang w:val="pl-PL"/>
      </w:rPr>
      <w:t>(</w:t>
    </w:r>
    <w:r w:rsidRPr="00FA35FB">
      <w:rPr>
        <w:rFonts w:asciiTheme="minorHAnsi" w:hAnsiTheme="minorHAnsi" w:cs="Arial"/>
        <w:spacing w:val="-3"/>
        <w:sz w:val="22"/>
        <w:szCs w:val="22"/>
        <w:lang w:val="pl-PL"/>
      </w:rPr>
      <w:t>Svi iznosi izraženi su u tisućama kuna)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0FAE7" w14:textId="77777777" w:rsidR="00403FF6" w:rsidRDefault="00403FF6" w:rsidP="00F8242E">
    <w:pPr>
      <w:pBdr>
        <w:bottom w:val="single" w:sz="4" w:space="1" w:color="auto"/>
      </w:pBdr>
      <w:spacing w:line="301" w:lineRule="atLeast"/>
      <w:ind w:right="4"/>
      <w:rPr>
        <w:rFonts w:ascii="Calibri" w:eastAsia="Times New Roman" w:hAnsi="Calibri" w:cs="Times New Roman"/>
        <w:sz w:val="28"/>
        <w:szCs w:val="28"/>
      </w:rPr>
    </w:pPr>
  </w:p>
  <w:p w14:paraId="3FE6238B" w14:textId="77777777" w:rsidR="00403FF6" w:rsidRPr="00F8242E" w:rsidRDefault="00403FF6" w:rsidP="00F8242E">
    <w:pPr>
      <w:pBdr>
        <w:bottom w:val="single" w:sz="4" w:space="1" w:color="auto"/>
      </w:pBdr>
      <w:spacing w:line="301" w:lineRule="atLeast"/>
      <w:ind w:right="4"/>
      <w:rPr>
        <w:rFonts w:ascii="Calibri" w:eastAsia="Times New Roman" w:hAnsi="Calibri" w:cs="Times New Roman"/>
        <w:sz w:val="28"/>
        <w:szCs w:val="28"/>
      </w:rPr>
    </w:pPr>
    <w:r w:rsidRPr="00F8242E">
      <w:rPr>
        <w:rFonts w:ascii="Calibri" w:eastAsia="Times New Roman" w:hAnsi="Calibri" w:cs="Times New Roman"/>
        <w:sz w:val="28"/>
        <w:szCs w:val="28"/>
      </w:rPr>
      <w:t xml:space="preserve">Odgovornosti Uprave i Nadzornog odbora za pripremu i prihvaćanje skraćenih odvojenih i konsolidiranih financijskih izvještaja </w:t>
    </w:r>
  </w:p>
  <w:p w14:paraId="7AEE6B1A" w14:textId="28833712" w:rsidR="00403FF6" w:rsidRPr="00F8242E" w:rsidRDefault="00403FF6" w:rsidP="00F8242E">
    <w:pPr>
      <w:pBdr>
        <w:bottom w:val="single" w:sz="4" w:space="1" w:color="auto"/>
      </w:pBdr>
      <w:spacing w:line="301" w:lineRule="atLeast"/>
      <w:ind w:right="4"/>
      <w:rPr>
        <w:rFonts w:ascii="Calibri" w:eastAsia="Times New Roman" w:hAnsi="Calibri" w:cs="Times New Roman"/>
        <w:sz w:val="28"/>
        <w:szCs w:val="28"/>
      </w:rPr>
    </w:pPr>
    <w:r w:rsidRPr="00F8242E">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F8242E">
      <w:rPr>
        <w:rFonts w:ascii="Calibri" w:eastAsia="Times New Roman" w:hAnsi="Calibri" w:cs="Times New Roman"/>
        <w:sz w:val="28"/>
        <w:szCs w:val="28"/>
      </w:rPr>
      <w:t>.</w:t>
    </w:r>
    <w:r>
      <w:rPr>
        <w:rFonts w:ascii="Calibri" w:eastAsia="Times New Roman" w:hAnsi="Calibri" w:cs="Times New Roman"/>
        <w:sz w:val="28"/>
        <w:szCs w:val="28"/>
      </w:rPr>
      <w:t>6</w:t>
    </w:r>
    <w:r w:rsidRPr="00F8242E">
      <w:rPr>
        <w:rFonts w:ascii="Calibri" w:eastAsia="Times New Roman" w:hAnsi="Calibri" w:cs="Times New Roman"/>
        <w:sz w:val="28"/>
        <w:szCs w:val="28"/>
      </w:rPr>
      <w:t>.20</w:t>
    </w:r>
    <w:r>
      <w:rPr>
        <w:rFonts w:ascii="Calibri" w:eastAsia="Times New Roman" w:hAnsi="Calibri" w:cs="Times New Roman"/>
        <w:sz w:val="28"/>
        <w:szCs w:val="28"/>
      </w:rPr>
      <w:t>21</w:t>
    </w:r>
    <w:r w:rsidRPr="00F8242E">
      <w:rPr>
        <w:rFonts w:ascii="Calibri" w:eastAsia="Times New Roman" w:hAnsi="Calibri" w:cs="Times New Roman"/>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14D72" w14:textId="77777777" w:rsidR="00403FF6" w:rsidRPr="00400A97" w:rsidRDefault="00403FF6"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Konsolidirani financijski izvještaji Grupe</w:t>
    </w:r>
  </w:p>
  <w:p w14:paraId="5764EE19" w14:textId="77777777" w:rsidR="00403FF6" w:rsidRPr="00400A97" w:rsidRDefault="00403FF6"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 xml:space="preserve">Račun dobiti i gubitka  </w:t>
    </w:r>
  </w:p>
  <w:p w14:paraId="560F0D32" w14:textId="6F26AE64" w:rsidR="00403FF6" w:rsidRPr="00400A97" w:rsidRDefault="00403FF6" w:rsidP="00400A97">
    <w:pPr>
      <w:pBdr>
        <w:bottom w:val="single" w:sz="4" w:space="1" w:color="auto"/>
      </w:pBdr>
      <w:rPr>
        <w:rFonts w:ascii="Calibri" w:eastAsia="Times New Roman" w:hAnsi="Calibri" w:cs="Times New Roman"/>
        <w:sz w:val="28"/>
        <w:szCs w:val="28"/>
      </w:rPr>
    </w:pPr>
    <w:r w:rsidRPr="00400A97">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400A97">
      <w:rPr>
        <w:rFonts w:ascii="Calibri" w:eastAsia="Times New Roman" w:hAnsi="Calibri" w:cs="Times New Roman"/>
        <w:sz w:val="28"/>
        <w:szCs w:val="28"/>
      </w:rPr>
      <w:t>.</w:t>
    </w:r>
    <w:r>
      <w:rPr>
        <w:rFonts w:ascii="Calibri" w:eastAsia="Times New Roman" w:hAnsi="Calibri" w:cs="Times New Roman"/>
        <w:sz w:val="28"/>
        <w:szCs w:val="28"/>
      </w:rPr>
      <w:t>6</w:t>
    </w:r>
    <w:r w:rsidRPr="00400A97">
      <w:rPr>
        <w:rFonts w:ascii="Calibri" w:eastAsia="Times New Roman" w:hAnsi="Calibri" w:cs="Times New Roman"/>
        <w:sz w:val="28"/>
        <w:szCs w:val="28"/>
      </w:rPr>
      <w:t>.</w:t>
    </w:r>
  </w:p>
  <w:p w14:paraId="1A7A2862" w14:textId="77777777" w:rsidR="00403FF6" w:rsidRPr="000F1D7E" w:rsidRDefault="00403FF6" w:rsidP="000F1D7E">
    <w:pPr>
      <w:pBdr>
        <w:bottom w:val="single" w:sz="4" w:space="1" w:color="auto"/>
      </w:pBdr>
      <w:spacing w:line="400" w:lineRule="exact"/>
      <w:rPr>
        <w:rFonts w:ascii="Calibri" w:eastAsia="Times New Roman" w:hAnsi="Calibri" w:cs="Times New Roman"/>
        <w:szCs w:val="28"/>
      </w:rPr>
    </w:pPr>
    <w:r w:rsidRPr="000F1D7E">
      <w:rPr>
        <w:rFonts w:ascii="Calibri" w:eastAsia="Times New Roman" w:hAnsi="Calibri" w:cs="Times New Roman"/>
        <w:szCs w:val="28"/>
      </w:rPr>
      <w:t>(Svi iznosi izraženi su u tisućama kuna)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A12A5" w14:textId="77777777" w:rsidR="00403FF6" w:rsidRPr="004F2495" w:rsidRDefault="00403FF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1129F9BE" w14:textId="77777777" w:rsidR="00403FF6" w:rsidRPr="004F2495" w:rsidRDefault="00403FF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dobiti i gubitku te ostaloj sveobuhvatnoj dobiti </w:t>
    </w:r>
  </w:p>
  <w:p w14:paraId="125EB189" w14:textId="327FF1CF" w:rsidR="00403FF6" w:rsidRPr="004F2495" w:rsidRDefault="00403FF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4F2495">
      <w:rPr>
        <w:rFonts w:ascii="Calibri" w:eastAsia="Times New Roman" w:hAnsi="Calibri" w:cs="Times New Roman"/>
        <w:sz w:val="28"/>
        <w:szCs w:val="28"/>
      </w:rPr>
      <w:t>.</w:t>
    </w:r>
    <w:r>
      <w:rPr>
        <w:rFonts w:ascii="Calibri" w:eastAsia="Times New Roman" w:hAnsi="Calibri" w:cs="Times New Roman"/>
        <w:sz w:val="28"/>
        <w:szCs w:val="28"/>
      </w:rPr>
      <w:t>6</w:t>
    </w:r>
    <w:r w:rsidRPr="004F2495">
      <w:rPr>
        <w:rFonts w:ascii="Calibri" w:eastAsia="Times New Roman" w:hAnsi="Calibri" w:cs="Times New Roman"/>
        <w:sz w:val="28"/>
        <w:szCs w:val="28"/>
      </w:rPr>
      <w:t>.</w:t>
    </w:r>
  </w:p>
  <w:p w14:paraId="55CDA17F" w14:textId="77777777" w:rsidR="00403FF6" w:rsidRPr="000F1D7E" w:rsidRDefault="00403FF6" w:rsidP="004F2495">
    <w:pPr>
      <w:pBdr>
        <w:bottom w:val="single" w:sz="4" w:space="1" w:color="auto"/>
      </w:pBdr>
      <w:spacing w:line="400" w:lineRule="exact"/>
      <w:rPr>
        <w:rFonts w:ascii="Calibri" w:eastAsia="Times New Roman" w:hAnsi="Calibri" w:cs="Times New Roman"/>
        <w:szCs w:val="28"/>
      </w:rPr>
    </w:pPr>
    <w:r w:rsidRPr="004F2495">
      <w:rPr>
        <w:rFonts w:ascii="Calibri" w:eastAsia="Times New Roman" w:hAnsi="Calibri" w:cs="Times New Roman"/>
        <w:szCs w:val="28"/>
      </w:rPr>
      <w:t>(Svi iznosi izraženi su u tisućama kuna)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D6E7D" w14:textId="77777777" w:rsidR="00403FF6" w:rsidRPr="004F2495" w:rsidRDefault="00403FF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2D04B12A" w14:textId="77777777" w:rsidR="00403FF6" w:rsidRPr="004F2495" w:rsidRDefault="00403FF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financijskom položaju </w:t>
    </w:r>
  </w:p>
  <w:p w14:paraId="280D668F" w14:textId="77777777" w:rsidR="00403FF6" w:rsidRPr="004F2495" w:rsidRDefault="00403FF6" w:rsidP="004F2495">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na dan</w:t>
    </w:r>
  </w:p>
  <w:p w14:paraId="25244EAC" w14:textId="77777777" w:rsidR="00403FF6" w:rsidRPr="004F2495" w:rsidRDefault="00403FF6" w:rsidP="004F2495">
    <w:pPr>
      <w:pBdr>
        <w:bottom w:val="single" w:sz="4" w:space="1" w:color="auto"/>
      </w:pBdr>
      <w:tabs>
        <w:tab w:val="center" w:pos="4513"/>
      </w:tabs>
      <w:suppressAutoHyphens/>
      <w:spacing w:line="400" w:lineRule="exact"/>
      <w:jc w:val="both"/>
      <w:rPr>
        <w:rFonts w:eastAsia="Times New Roman" w:cs="Arial"/>
        <w:spacing w:val="-3"/>
        <w:lang w:val="pl-PL"/>
      </w:rPr>
    </w:pPr>
    <w:r w:rsidRPr="004F2495">
      <w:rPr>
        <w:rFonts w:eastAsia="Times New Roman" w:cs="Arial"/>
        <w:spacing w:val="-3"/>
        <w:lang w:val="pl-PL"/>
      </w:rPr>
      <w:t>(Svi iznosi izraženi su u tisućama kuna)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6BEDC" w14:textId="77777777" w:rsidR="00403FF6" w:rsidRPr="006608FA" w:rsidRDefault="00403FF6"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Konsolidirani financijski izvještaji Grupe</w:t>
    </w:r>
  </w:p>
  <w:p w14:paraId="6714F56E" w14:textId="77777777" w:rsidR="00403FF6" w:rsidRPr="006608FA" w:rsidRDefault="00403FF6"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 xml:space="preserve">Izvještaj o novčanim tokovima </w:t>
    </w:r>
  </w:p>
  <w:p w14:paraId="2A18724D" w14:textId="5763291C" w:rsidR="00403FF6" w:rsidRPr="006608FA" w:rsidRDefault="00403FF6"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8FA">
      <w:rPr>
        <w:rFonts w:ascii="Calibri" w:eastAsia="Times New Roman" w:hAnsi="Calibri" w:cs="Times New Roman"/>
        <w:sz w:val="28"/>
        <w:szCs w:val="28"/>
      </w:rPr>
      <w:t>.</w:t>
    </w:r>
    <w:r>
      <w:rPr>
        <w:rFonts w:ascii="Calibri" w:eastAsia="Times New Roman" w:hAnsi="Calibri" w:cs="Times New Roman"/>
        <w:sz w:val="28"/>
        <w:szCs w:val="28"/>
      </w:rPr>
      <w:t>6</w:t>
    </w:r>
    <w:r w:rsidRPr="006608FA">
      <w:rPr>
        <w:rFonts w:ascii="Calibri" w:eastAsia="Times New Roman" w:hAnsi="Calibri" w:cs="Times New Roman"/>
        <w:sz w:val="28"/>
        <w:szCs w:val="28"/>
      </w:rPr>
      <w:t xml:space="preserve">. </w:t>
    </w:r>
  </w:p>
  <w:p w14:paraId="06E5B8B0" w14:textId="77777777" w:rsidR="00403FF6" w:rsidRPr="004F2495" w:rsidRDefault="00403FF6"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51006" w14:textId="77777777" w:rsidR="00403FF6" w:rsidRPr="006608FA" w:rsidRDefault="00403FF6"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Konsolidirani financijski izvještaji Grupe</w:t>
    </w:r>
  </w:p>
  <w:p w14:paraId="41D4677C" w14:textId="77777777" w:rsidR="00403FF6" w:rsidRDefault="00403FF6" w:rsidP="006608FA">
    <w:pPr>
      <w:pBdr>
        <w:bottom w:val="single" w:sz="4" w:space="1" w:color="auto"/>
      </w:pBdr>
      <w:rPr>
        <w:rFonts w:ascii="Calibri" w:eastAsia="Times New Roman" w:hAnsi="Calibri" w:cs="Times New Roman"/>
        <w:sz w:val="28"/>
        <w:szCs w:val="28"/>
      </w:rPr>
    </w:pPr>
    <w:r w:rsidRPr="00323F30">
      <w:rPr>
        <w:rFonts w:ascii="Calibri" w:eastAsia="Times New Roman" w:hAnsi="Calibri" w:cs="Times New Roman"/>
        <w:sz w:val="28"/>
        <w:szCs w:val="28"/>
      </w:rPr>
      <w:t xml:space="preserve">Izvještaj o promjenama na kapitalu </w:t>
    </w:r>
  </w:p>
  <w:p w14:paraId="0C92C775" w14:textId="26384290" w:rsidR="00403FF6" w:rsidRPr="006608FA" w:rsidRDefault="00403FF6" w:rsidP="006608FA">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8FA">
      <w:rPr>
        <w:rFonts w:ascii="Calibri" w:eastAsia="Times New Roman" w:hAnsi="Calibri" w:cs="Times New Roman"/>
        <w:sz w:val="28"/>
        <w:szCs w:val="28"/>
      </w:rPr>
      <w:t>.</w:t>
    </w:r>
    <w:r>
      <w:rPr>
        <w:rFonts w:ascii="Calibri" w:eastAsia="Times New Roman" w:hAnsi="Calibri" w:cs="Times New Roman"/>
        <w:sz w:val="28"/>
        <w:szCs w:val="28"/>
      </w:rPr>
      <w:t>6</w:t>
    </w:r>
    <w:r w:rsidRPr="006608FA">
      <w:rPr>
        <w:rFonts w:ascii="Calibri" w:eastAsia="Times New Roman" w:hAnsi="Calibri" w:cs="Times New Roman"/>
        <w:sz w:val="28"/>
        <w:szCs w:val="28"/>
      </w:rPr>
      <w:t xml:space="preserve">. </w:t>
    </w:r>
  </w:p>
  <w:p w14:paraId="75FA8AF3" w14:textId="77777777" w:rsidR="00403FF6" w:rsidRPr="004F2495" w:rsidRDefault="00403FF6"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C33A" w14:textId="77777777" w:rsidR="00403FF6" w:rsidRPr="00B26E18" w:rsidRDefault="00403FF6" w:rsidP="00B26E18">
    <w:pPr>
      <w:pBdr>
        <w:bottom w:val="single" w:sz="4" w:space="1" w:color="auto"/>
      </w:pBdr>
      <w:rPr>
        <w:rFonts w:ascii="Calibri" w:eastAsia="Times New Roman" w:hAnsi="Calibri" w:cs="Times New Roman"/>
        <w:sz w:val="28"/>
        <w:szCs w:val="28"/>
      </w:rPr>
    </w:pPr>
    <w:r w:rsidRPr="00B26E18">
      <w:rPr>
        <w:rFonts w:ascii="Calibri" w:eastAsia="Times New Roman" w:hAnsi="Calibri" w:cs="Times New Roman"/>
        <w:sz w:val="28"/>
        <w:szCs w:val="28"/>
      </w:rPr>
      <w:t>Odvojeni financijski izvještaji Banke</w:t>
    </w:r>
  </w:p>
  <w:p w14:paraId="1136711F" w14:textId="77777777" w:rsidR="00403FF6" w:rsidRDefault="00403FF6" w:rsidP="00B26E18">
    <w:pPr>
      <w:pBdr>
        <w:bottom w:val="single" w:sz="4" w:space="1" w:color="auto"/>
      </w:pBdr>
      <w:rPr>
        <w:rFonts w:ascii="Calibri" w:eastAsia="Times New Roman" w:hAnsi="Calibri" w:cs="Times New Roman"/>
        <w:sz w:val="28"/>
        <w:szCs w:val="28"/>
      </w:rPr>
    </w:pPr>
    <w:r w:rsidRPr="00B26E18">
      <w:rPr>
        <w:rFonts w:ascii="Calibri" w:eastAsia="Times New Roman" w:hAnsi="Calibri" w:cs="Times New Roman"/>
        <w:sz w:val="28"/>
        <w:szCs w:val="28"/>
      </w:rPr>
      <w:t xml:space="preserve">Račun dobiti i gubitka </w:t>
    </w:r>
  </w:p>
  <w:p w14:paraId="709E7F10" w14:textId="64DB14A8" w:rsidR="00403FF6" w:rsidRPr="006608FA" w:rsidRDefault="00403FF6" w:rsidP="00B26E18">
    <w:pPr>
      <w:pBdr>
        <w:bottom w:val="single" w:sz="4" w:space="1" w:color="auto"/>
      </w:pBdr>
      <w:rPr>
        <w:rFonts w:ascii="Calibri" w:eastAsia="Times New Roman" w:hAnsi="Calibri" w:cs="Times New Roman"/>
        <w:sz w:val="28"/>
        <w:szCs w:val="28"/>
      </w:rPr>
    </w:pPr>
    <w:r w:rsidRPr="006608FA">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6608FA">
      <w:rPr>
        <w:rFonts w:ascii="Calibri" w:eastAsia="Times New Roman" w:hAnsi="Calibri" w:cs="Times New Roman"/>
        <w:sz w:val="28"/>
        <w:szCs w:val="28"/>
      </w:rPr>
      <w:t>.</w:t>
    </w:r>
    <w:r>
      <w:rPr>
        <w:rFonts w:ascii="Calibri" w:eastAsia="Times New Roman" w:hAnsi="Calibri" w:cs="Times New Roman"/>
        <w:sz w:val="28"/>
        <w:szCs w:val="28"/>
      </w:rPr>
      <w:t>6</w:t>
    </w:r>
    <w:r w:rsidRPr="006608FA">
      <w:rPr>
        <w:rFonts w:ascii="Calibri" w:eastAsia="Times New Roman" w:hAnsi="Calibri" w:cs="Times New Roman"/>
        <w:sz w:val="28"/>
        <w:szCs w:val="28"/>
      </w:rPr>
      <w:t xml:space="preserve">. </w:t>
    </w:r>
  </w:p>
  <w:p w14:paraId="0B7D69A0" w14:textId="77777777" w:rsidR="00403FF6" w:rsidRPr="004F2495" w:rsidRDefault="00403FF6" w:rsidP="006608FA">
    <w:pPr>
      <w:pBdr>
        <w:bottom w:val="single" w:sz="4" w:space="1" w:color="auto"/>
      </w:pBdr>
      <w:tabs>
        <w:tab w:val="center" w:pos="4513"/>
      </w:tabs>
      <w:suppressAutoHyphens/>
      <w:spacing w:line="400" w:lineRule="exact"/>
      <w:jc w:val="both"/>
      <w:rPr>
        <w:rFonts w:eastAsia="Times New Roman" w:cs="Arial"/>
        <w:spacing w:val="-3"/>
        <w:lang w:val="pl-PL"/>
      </w:rPr>
    </w:pPr>
    <w:r w:rsidRPr="006608FA">
      <w:rPr>
        <w:rFonts w:eastAsia="Times New Roman" w:cs="Arial"/>
        <w:spacing w:val="-3"/>
        <w:lang w:val="pl-PL"/>
      </w:rPr>
      <w:t>(Svi iznosi izraženi su u tisućama kuna)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D439D"/>
    <w:multiLevelType w:val="hybridMultilevel"/>
    <w:tmpl w:val="D24C31E8"/>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9" w15:restartNumberingAfterBreak="0">
    <w:nsid w:val="18C3348E"/>
    <w:multiLevelType w:val="hybridMultilevel"/>
    <w:tmpl w:val="D67A87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6F0ED6"/>
    <w:multiLevelType w:val="hybridMultilevel"/>
    <w:tmpl w:val="57DAC8FE"/>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54E41676">
      <w:numFmt w:val="bullet"/>
      <w:lvlText w:val="–"/>
      <w:lvlJc w:val="left"/>
      <w:pPr>
        <w:tabs>
          <w:tab w:val="num" w:pos="2160"/>
        </w:tabs>
        <w:ind w:left="2160" w:hanging="360"/>
      </w:pPr>
      <w:rPr>
        <w:rFonts w:ascii="Times New Roman" w:eastAsia="Times New Roman" w:hAnsi="Times New Roman"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5" w15:restartNumberingAfterBreak="0">
    <w:nsid w:val="22640817"/>
    <w:multiLevelType w:val="hybridMultilevel"/>
    <w:tmpl w:val="0FC2CC72"/>
    <w:lvl w:ilvl="0" w:tplc="27126A0E">
      <w:start w:val="39"/>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63F783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7"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AAE5897"/>
    <w:multiLevelType w:val="hybridMultilevel"/>
    <w:tmpl w:val="D39218B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B5973B5"/>
    <w:multiLevelType w:val="hybridMultilevel"/>
    <w:tmpl w:val="DFE62428"/>
    <w:lvl w:ilvl="0" w:tplc="966633C8">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C5416D0"/>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5"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6" w15:restartNumberingAfterBreak="0">
    <w:nsid w:val="4142383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7"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8" w15:restartNumberingAfterBreak="0">
    <w:nsid w:val="45826205"/>
    <w:multiLevelType w:val="hybridMultilevel"/>
    <w:tmpl w:val="381028CE"/>
    <w:lvl w:ilvl="0" w:tplc="27126A0E">
      <w:start w:val="39"/>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BA83A10"/>
    <w:multiLevelType w:val="hybridMultilevel"/>
    <w:tmpl w:val="3B161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E361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4" w15:restartNumberingAfterBreak="0">
    <w:nsid w:val="5BF048A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5" w15:restartNumberingAfterBreak="0">
    <w:nsid w:val="5EEC4113"/>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6"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986058B"/>
    <w:multiLevelType w:val="hybridMultilevel"/>
    <w:tmpl w:val="816EF4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3DB7ABD"/>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1" w15:restartNumberingAfterBreak="0">
    <w:nsid w:val="74ED7EF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2" w15:restartNumberingAfterBreak="0">
    <w:nsid w:val="78F07022"/>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43"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0"/>
  </w:num>
  <w:num w:numId="5">
    <w:abstractNumId w:val="12"/>
  </w:num>
  <w:num w:numId="6">
    <w:abstractNumId w:val="32"/>
  </w:num>
  <w:num w:numId="7">
    <w:abstractNumId w:val="22"/>
  </w:num>
  <w:num w:numId="8">
    <w:abstractNumId w:val="7"/>
  </w:num>
  <w:num w:numId="9">
    <w:abstractNumId w:val="10"/>
  </w:num>
  <w:num w:numId="10">
    <w:abstractNumId w:val="18"/>
  </w:num>
  <w:num w:numId="11">
    <w:abstractNumId w:val="37"/>
  </w:num>
  <w:num w:numId="12">
    <w:abstractNumId w:val="29"/>
  </w:num>
  <w:num w:numId="13">
    <w:abstractNumId w:val="31"/>
  </w:num>
  <w:num w:numId="14">
    <w:abstractNumId w:val="21"/>
  </w:num>
  <w:num w:numId="15">
    <w:abstractNumId w:val="43"/>
  </w:num>
  <w:num w:numId="16">
    <w:abstractNumId w:val="36"/>
  </w:num>
  <w:num w:numId="17">
    <w:abstractNumId w:val="5"/>
  </w:num>
  <w:num w:numId="18">
    <w:abstractNumId w:val="2"/>
  </w:num>
  <w:num w:numId="19">
    <w:abstractNumId w:val="27"/>
  </w:num>
  <w:num w:numId="20">
    <w:abstractNumId w:val="19"/>
  </w:num>
  <w:num w:numId="21">
    <w:abstractNumId w:val="39"/>
  </w:num>
  <w:num w:numId="22">
    <w:abstractNumId w:val="4"/>
  </w:num>
  <w:num w:numId="23">
    <w:abstractNumId w:val="3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6"/>
  </w:num>
  <w:num w:numId="27">
    <w:abstractNumId w:val="24"/>
  </w:num>
  <w:num w:numId="28">
    <w:abstractNumId w:val="41"/>
  </w:num>
  <w:num w:numId="29">
    <w:abstractNumId w:val="33"/>
  </w:num>
  <w:num w:numId="30">
    <w:abstractNumId w:val="16"/>
  </w:num>
  <w:num w:numId="31">
    <w:abstractNumId w:val="35"/>
  </w:num>
  <w:num w:numId="32">
    <w:abstractNumId w:val="42"/>
  </w:num>
  <w:num w:numId="33">
    <w:abstractNumId w:val="40"/>
  </w:num>
  <w:num w:numId="34">
    <w:abstractNumId w:val="1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0"/>
  </w:num>
  <w:num w:numId="38">
    <w:abstractNumId w:val="28"/>
  </w:num>
  <w:num w:numId="39">
    <w:abstractNumId w:val="9"/>
  </w:num>
  <w:num w:numId="40">
    <w:abstractNumId w:val="15"/>
  </w:num>
  <w:num w:numId="41">
    <w:abstractNumId w:val="23"/>
  </w:num>
  <w:num w:numId="42">
    <w:abstractNumId w:val="20"/>
  </w:num>
  <w:num w:numId="43">
    <w:abstractNumId w:val="3"/>
  </w:num>
  <w:num w:numId="44">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revisionView w:markup="0"/>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13"/>
    <w:rsid w:val="000017AD"/>
    <w:rsid w:val="000022E5"/>
    <w:rsid w:val="00006AC6"/>
    <w:rsid w:val="00006ADB"/>
    <w:rsid w:val="000101D6"/>
    <w:rsid w:val="0001199A"/>
    <w:rsid w:val="00012AD2"/>
    <w:rsid w:val="00012CB2"/>
    <w:rsid w:val="00013185"/>
    <w:rsid w:val="00014469"/>
    <w:rsid w:val="0002037F"/>
    <w:rsid w:val="000221E5"/>
    <w:rsid w:val="000239F0"/>
    <w:rsid w:val="00024770"/>
    <w:rsid w:val="0002552C"/>
    <w:rsid w:val="000255E8"/>
    <w:rsid w:val="0002677E"/>
    <w:rsid w:val="00027521"/>
    <w:rsid w:val="00027833"/>
    <w:rsid w:val="0003075C"/>
    <w:rsid w:val="0003287A"/>
    <w:rsid w:val="00033EDD"/>
    <w:rsid w:val="000344FD"/>
    <w:rsid w:val="00034968"/>
    <w:rsid w:val="00036E1C"/>
    <w:rsid w:val="00037201"/>
    <w:rsid w:val="00037BB5"/>
    <w:rsid w:val="000405EB"/>
    <w:rsid w:val="0004061C"/>
    <w:rsid w:val="0004126E"/>
    <w:rsid w:val="00045091"/>
    <w:rsid w:val="0004584B"/>
    <w:rsid w:val="00045BB1"/>
    <w:rsid w:val="000467CE"/>
    <w:rsid w:val="00050DF0"/>
    <w:rsid w:val="00052286"/>
    <w:rsid w:val="00053545"/>
    <w:rsid w:val="0005430A"/>
    <w:rsid w:val="00055937"/>
    <w:rsid w:val="00060106"/>
    <w:rsid w:val="00061999"/>
    <w:rsid w:val="00061F26"/>
    <w:rsid w:val="00063F6A"/>
    <w:rsid w:val="0007034F"/>
    <w:rsid w:val="0007118A"/>
    <w:rsid w:val="000727BE"/>
    <w:rsid w:val="0007299E"/>
    <w:rsid w:val="00073B6B"/>
    <w:rsid w:val="000741B3"/>
    <w:rsid w:val="000741B7"/>
    <w:rsid w:val="00076B27"/>
    <w:rsid w:val="00076D35"/>
    <w:rsid w:val="00077638"/>
    <w:rsid w:val="000800EB"/>
    <w:rsid w:val="00081A1C"/>
    <w:rsid w:val="00083113"/>
    <w:rsid w:val="0008351E"/>
    <w:rsid w:val="00083CFB"/>
    <w:rsid w:val="000842C1"/>
    <w:rsid w:val="000876F0"/>
    <w:rsid w:val="00091E29"/>
    <w:rsid w:val="00092D58"/>
    <w:rsid w:val="000938A4"/>
    <w:rsid w:val="000945BA"/>
    <w:rsid w:val="00094CC8"/>
    <w:rsid w:val="00095BF0"/>
    <w:rsid w:val="00096674"/>
    <w:rsid w:val="000970FF"/>
    <w:rsid w:val="0009773D"/>
    <w:rsid w:val="000A1C59"/>
    <w:rsid w:val="000A27E5"/>
    <w:rsid w:val="000A29F7"/>
    <w:rsid w:val="000A2BE2"/>
    <w:rsid w:val="000A315C"/>
    <w:rsid w:val="000A3C98"/>
    <w:rsid w:val="000A5BB1"/>
    <w:rsid w:val="000A619B"/>
    <w:rsid w:val="000A7C17"/>
    <w:rsid w:val="000A7EE2"/>
    <w:rsid w:val="000B284F"/>
    <w:rsid w:val="000B2CEF"/>
    <w:rsid w:val="000B329A"/>
    <w:rsid w:val="000B3679"/>
    <w:rsid w:val="000B70CD"/>
    <w:rsid w:val="000B76DC"/>
    <w:rsid w:val="000C006E"/>
    <w:rsid w:val="000C09E7"/>
    <w:rsid w:val="000C1095"/>
    <w:rsid w:val="000C28C0"/>
    <w:rsid w:val="000C2EBC"/>
    <w:rsid w:val="000C37AF"/>
    <w:rsid w:val="000C3DF0"/>
    <w:rsid w:val="000C497C"/>
    <w:rsid w:val="000C5729"/>
    <w:rsid w:val="000C5879"/>
    <w:rsid w:val="000C5967"/>
    <w:rsid w:val="000C76B6"/>
    <w:rsid w:val="000C7F80"/>
    <w:rsid w:val="000D015A"/>
    <w:rsid w:val="000D0DB8"/>
    <w:rsid w:val="000D0F20"/>
    <w:rsid w:val="000D1A36"/>
    <w:rsid w:val="000D1CB0"/>
    <w:rsid w:val="000D26D7"/>
    <w:rsid w:val="000D26E3"/>
    <w:rsid w:val="000D3C05"/>
    <w:rsid w:val="000D5531"/>
    <w:rsid w:val="000D5C26"/>
    <w:rsid w:val="000D5DC7"/>
    <w:rsid w:val="000D6FE3"/>
    <w:rsid w:val="000E017E"/>
    <w:rsid w:val="000E0874"/>
    <w:rsid w:val="000E0F33"/>
    <w:rsid w:val="000E1880"/>
    <w:rsid w:val="000E2236"/>
    <w:rsid w:val="000E2732"/>
    <w:rsid w:val="000E38F9"/>
    <w:rsid w:val="000E3A3B"/>
    <w:rsid w:val="000E673A"/>
    <w:rsid w:val="000F0901"/>
    <w:rsid w:val="000F1D7E"/>
    <w:rsid w:val="000F1FAE"/>
    <w:rsid w:val="000F3322"/>
    <w:rsid w:val="000F3AD5"/>
    <w:rsid w:val="000F7045"/>
    <w:rsid w:val="001000B3"/>
    <w:rsid w:val="00100C74"/>
    <w:rsid w:val="00102D19"/>
    <w:rsid w:val="00107CCA"/>
    <w:rsid w:val="00107F62"/>
    <w:rsid w:val="00110E19"/>
    <w:rsid w:val="00111360"/>
    <w:rsid w:val="00111AB1"/>
    <w:rsid w:val="00113013"/>
    <w:rsid w:val="001138B7"/>
    <w:rsid w:val="00113AF3"/>
    <w:rsid w:val="00113D18"/>
    <w:rsid w:val="0011583E"/>
    <w:rsid w:val="00115AA4"/>
    <w:rsid w:val="001169B9"/>
    <w:rsid w:val="00122052"/>
    <w:rsid w:val="001226E1"/>
    <w:rsid w:val="00123C41"/>
    <w:rsid w:val="00124809"/>
    <w:rsid w:val="00125775"/>
    <w:rsid w:val="00126642"/>
    <w:rsid w:val="0013092B"/>
    <w:rsid w:val="00131AB0"/>
    <w:rsid w:val="00132ABE"/>
    <w:rsid w:val="0013322F"/>
    <w:rsid w:val="00133475"/>
    <w:rsid w:val="001354F6"/>
    <w:rsid w:val="00136A22"/>
    <w:rsid w:val="00136A39"/>
    <w:rsid w:val="00137E2F"/>
    <w:rsid w:val="00137ED0"/>
    <w:rsid w:val="00140FFE"/>
    <w:rsid w:val="001425A4"/>
    <w:rsid w:val="0015207C"/>
    <w:rsid w:val="00153D67"/>
    <w:rsid w:val="00153FB1"/>
    <w:rsid w:val="00154F80"/>
    <w:rsid w:val="00155196"/>
    <w:rsid w:val="00155A20"/>
    <w:rsid w:val="00156BA2"/>
    <w:rsid w:val="00156FAC"/>
    <w:rsid w:val="0016163E"/>
    <w:rsid w:val="001656B7"/>
    <w:rsid w:val="00165C4B"/>
    <w:rsid w:val="00165D05"/>
    <w:rsid w:val="00166CB9"/>
    <w:rsid w:val="00166D85"/>
    <w:rsid w:val="00167F81"/>
    <w:rsid w:val="0017055F"/>
    <w:rsid w:val="001708FC"/>
    <w:rsid w:val="00170C6A"/>
    <w:rsid w:val="00171CED"/>
    <w:rsid w:val="0017288C"/>
    <w:rsid w:val="00172B16"/>
    <w:rsid w:val="001734D9"/>
    <w:rsid w:val="0017447A"/>
    <w:rsid w:val="00174B04"/>
    <w:rsid w:val="00175938"/>
    <w:rsid w:val="00175BE2"/>
    <w:rsid w:val="0017721D"/>
    <w:rsid w:val="00180917"/>
    <w:rsid w:val="001820EF"/>
    <w:rsid w:val="001829F8"/>
    <w:rsid w:val="001832BF"/>
    <w:rsid w:val="001835CE"/>
    <w:rsid w:val="00183D40"/>
    <w:rsid w:val="00184111"/>
    <w:rsid w:val="00186A1F"/>
    <w:rsid w:val="0018708F"/>
    <w:rsid w:val="00190CFC"/>
    <w:rsid w:val="00191DFE"/>
    <w:rsid w:val="001928BB"/>
    <w:rsid w:val="00193A23"/>
    <w:rsid w:val="00193E97"/>
    <w:rsid w:val="00194193"/>
    <w:rsid w:val="00195206"/>
    <w:rsid w:val="00196739"/>
    <w:rsid w:val="00197A00"/>
    <w:rsid w:val="001A1471"/>
    <w:rsid w:val="001A1809"/>
    <w:rsid w:val="001A1F99"/>
    <w:rsid w:val="001A26D6"/>
    <w:rsid w:val="001A4CDB"/>
    <w:rsid w:val="001A75DD"/>
    <w:rsid w:val="001A794F"/>
    <w:rsid w:val="001B2281"/>
    <w:rsid w:val="001B3ADA"/>
    <w:rsid w:val="001B3D13"/>
    <w:rsid w:val="001B5FB6"/>
    <w:rsid w:val="001C27D7"/>
    <w:rsid w:val="001C3951"/>
    <w:rsid w:val="001C5161"/>
    <w:rsid w:val="001C653D"/>
    <w:rsid w:val="001C6AE3"/>
    <w:rsid w:val="001C7D60"/>
    <w:rsid w:val="001D070A"/>
    <w:rsid w:val="001D0B3D"/>
    <w:rsid w:val="001D0CB2"/>
    <w:rsid w:val="001D1C4E"/>
    <w:rsid w:val="001D3662"/>
    <w:rsid w:val="001D384F"/>
    <w:rsid w:val="001D3F93"/>
    <w:rsid w:val="001D768A"/>
    <w:rsid w:val="001E0378"/>
    <w:rsid w:val="001E0C9B"/>
    <w:rsid w:val="001E2C1C"/>
    <w:rsid w:val="001E3261"/>
    <w:rsid w:val="001E416A"/>
    <w:rsid w:val="001E441D"/>
    <w:rsid w:val="001E4814"/>
    <w:rsid w:val="001E723C"/>
    <w:rsid w:val="001F0068"/>
    <w:rsid w:val="001F0AB0"/>
    <w:rsid w:val="001F1108"/>
    <w:rsid w:val="001F48CB"/>
    <w:rsid w:val="001F4AB4"/>
    <w:rsid w:val="001F5151"/>
    <w:rsid w:val="001F57CF"/>
    <w:rsid w:val="001F78CE"/>
    <w:rsid w:val="00201505"/>
    <w:rsid w:val="00201824"/>
    <w:rsid w:val="00203CA4"/>
    <w:rsid w:val="002042D9"/>
    <w:rsid w:val="00207584"/>
    <w:rsid w:val="00210221"/>
    <w:rsid w:val="002106D7"/>
    <w:rsid w:val="00210B55"/>
    <w:rsid w:val="00210ED1"/>
    <w:rsid w:val="00210F63"/>
    <w:rsid w:val="002140E1"/>
    <w:rsid w:val="0021473C"/>
    <w:rsid w:val="00216E0D"/>
    <w:rsid w:val="002202E3"/>
    <w:rsid w:val="00221F2F"/>
    <w:rsid w:val="00224342"/>
    <w:rsid w:val="0022445A"/>
    <w:rsid w:val="002259F9"/>
    <w:rsid w:val="00225B79"/>
    <w:rsid w:val="0022658E"/>
    <w:rsid w:val="00226B45"/>
    <w:rsid w:val="00227D63"/>
    <w:rsid w:val="00230C13"/>
    <w:rsid w:val="00230CD2"/>
    <w:rsid w:val="00234270"/>
    <w:rsid w:val="002348B4"/>
    <w:rsid w:val="00234C3A"/>
    <w:rsid w:val="0023746F"/>
    <w:rsid w:val="00241B9A"/>
    <w:rsid w:val="00244673"/>
    <w:rsid w:val="00245397"/>
    <w:rsid w:val="0024550F"/>
    <w:rsid w:val="002463EB"/>
    <w:rsid w:val="00251AE1"/>
    <w:rsid w:val="00254198"/>
    <w:rsid w:val="0025463B"/>
    <w:rsid w:val="0025557D"/>
    <w:rsid w:val="002558BE"/>
    <w:rsid w:val="002600D1"/>
    <w:rsid w:val="0026036B"/>
    <w:rsid w:val="002607F2"/>
    <w:rsid w:val="002612B7"/>
    <w:rsid w:val="00262435"/>
    <w:rsid w:val="002630B3"/>
    <w:rsid w:val="00263CDD"/>
    <w:rsid w:val="0026549A"/>
    <w:rsid w:val="00265C3A"/>
    <w:rsid w:val="002662D1"/>
    <w:rsid w:val="00266F3C"/>
    <w:rsid w:val="00270D50"/>
    <w:rsid w:val="00271925"/>
    <w:rsid w:val="00271E23"/>
    <w:rsid w:val="002737C0"/>
    <w:rsid w:val="002761A3"/>
    <w:rsid w:val="00276534"/>
    <w:rsid w:val="00280BAA"/>
    <w:rsid w:val="00281531"/>
    <w:rsid w:val="00281DDD"/>
    <w:rsid w:val="00282EE0"/>
    <w:rsid w:val="00283E21"/>
    <w:rsid w:val="00283F9A"/>
    <w:rsid w:val="002878CE"/>
    <w:rsid w:val="00287A1A"/>
    <w:rsid w:val="002910C9"/>
    <w:rsid w:val="00296177"/>
    <w:rsid w:val="00296330"/>
    <w:rsid w:val="00296CF1"/>
    <w:rsid w:val="00296F03"/>
    <w:rsid w:val="00297048"/>
    <w:rsid w:val="00297C56"/>
    <w:rsid w:val="002A2096"/>
    <w:rsid w:val="002A36EF"/>
    <w:rsid w:val="002A3EC3"/>
    <w:rsid w:val="002A4317"/>
    <w:rsid w:val="002A7B9C"/>
    <w:rsid w:val="002B0240"/>
    <w:rsid w:val="002B1355"/>
    <w:rsid w:val="002B16B1"/>
    <w:rsid w:val="002B289C"/>
    <w:rsid w:val="002B4BCA"/>
    <w:rsid w:val="002B53A8"/>
    <w:rsid w:val="002B54C9"/>
    <w:rsid w:val="002B627A"/>
    <w:rsid w:val="002B64A3"/>
    <w:rsid w:val="002B6646"/>
    <w:rsid w:val="002B66BD"/>
    <w:rsid w:val="002B6DC0"/>
    <w:rsid w:val="002C090F"/>
    <w:rsid w:val="002C0F0C"/>
    <w:rsid w:val="002C1B99"/>
    <w:rsid w:val="002C5254"/>
    <w:rsid w:val="002C5472"/>
    <w:rsid w:val="002D09FF"/>
    <w:rsid w:val="002D0D01"/>
    <w:rsid w:val="002D2492"/>
    <w:rsid w:val="002D2AED"/>
    <w:rsid w:val="002D2CD4"/>
    <w:rsid w:val="002D639B"/>
    <w:rsid w:val="002D64F9"/>
    <w:rsid w:val="002E266F"/>
    <w:rsid w:val="002E4003"/>
    <w:rsid w:val="002E4A38"/>
    <w:rsid w:val="002E6623"/>
    <w:rsid w:val="002E6672"/>
    <w:rsid w:val="002E718D"/>
    <w:rsid w:val="002F0B84"/>
    <w:rsid w:val="002F15C0"/>
    <w:rsid w:val="002F1F68"/>
    <w:rsid w:val="002F2ABC"/>
    <w:rsid w:val="002F2C1D"/>
    <w:rsid w:val="002F3FB5"/>
    <w:rsid w:val="002F4EB6"/>
    <w:rsid w:val="002F7815"/>
    <w:rsid w:val="00303A9A"/>
    <w:rsid w:val="00303BA7"/>
    <w:rsid w:val="00303EBC"/>
    <w:rsid w:val="0030574C"/>
    <w:rsid w:val="003062E7"/>
    <w:rsid w:val="00310124"/>
    <w:rsid w:val="003116CB"/>
    <w:rsid w:val="0031204D"/>
    <w:rsid w:val="00316C3A"/>
    <w:rsid w:val="003200D1"/>
    <w:rsid w:val="00322A10"/>
    <w:rsid w:val="00323F30"/>
    <w:rsid w:val="0032503B"/>
    <w:rsid w:val="00325A97"/>
    <w:rsid w:val="00325BEC"/>
    <w:rsid w:val="00326BAD"/>
    <w:rsid w:val="003307BD"/>
    <w:rsid w:val="0033116A"/>
    <w:rsid w:val="003313D9"/>
    <w:rsid w:val="003319B2"/>
    <w:rsid w:val="00331CA2"/>
    <w:rsid w:val="00332A16"/>
    <w:rsid w:val="00332B41"/>
    <w:rsid w:val="00333192"/>
    <w:rsid w:val="003331F9"/>
    <w:rsid w:val="003342FC"/>
    <w:rsid w:val="003356C5"/>
    <w:rsid w:val="003357E5"/>
    <w:rsid w:val="003368BF"/>
    <w:rsid w:val="00336C3F"/>
    <w:rsid w:val="00336E4B"/>
    <w:rsid w:val="00340129"/>
    <w:rsid w:val="0034017B"/>
    <w:rsid w:val="0034034E"/>
    <w:rsid w:val="003457A7"/>
    <w:rsid w:val="00346C90"/>
    <w:rsid w:val="0034777F"/>
    <w:rsid w:val="00347BEC"/>
    <w:rsid w:val="00350152"/>
    <w:rsid w:val="0035208D"/>
    <w:rsid w:val="0035286C"/>
    <w:rsid w:val="0035335C"/>
    <w:rsid w:val="00354568"/>
    <w:rsid w:val="0035488A"/>
    <w:rsid w:val="003562CB"/>
    <w:rsid w:val="003564B4"/>
    <w:rsid w:val="00370582"/>
    <w:rsid w:val="003757B7"/>
    <w:rsid w:val="00375AB3"/>
    <w:rsid w:val="00375B58"/>
    <w:rsid w:val="00380369"/>
    <w:rsid w:val="003803CB"/>
    <w:rsid w:val="00380F39"/>
    <w:rsid w:val="00381269"/>
    <w:rsid w:val="00383E45"/>
    <w:rsid w:val="0038570F"/>
    <w:rsid w:val="00387F1E"/>
    <w:rsid w:val="00390204"/>
    <w:rsid w:val="003924F6"/>
    <w:rsid w:val="00394B24"/>
    <w:rsid w:val="00396678"/>
    <w:rsid w:val="003967BA"/>
    <w:rsid w:val="003A0180"/>
    <w:rsid w:val="003A0EFE"/>
    <w:rsid w:val="003A109F"/>
    <w:rsid w:val="003A22CC"/>
    <w:rsid w:val="003A2B6D"/>
    <w:rsid w:val="003A2EAE"/>
    <w:rsid w:val="003A3DB5"/>
    <w:rsid w:val="003A5DA8"/>
    <w:rsid w:val="003B2053"/>
    <w:rsid w:val="003B243C"/>
    <w:rsid w:val="003B3AC9"/>
    <w:rsid w:val="003B4098"/>
    <w:rsid w:val="003B5120"/>
    <w:rsid w:val="003B7758"/>
    <w:rsid w:val="003B7AA4"/>
    <w:rsid w:val="003C01E5"/>
    <w:rsid w:val="003C2439"/>
    <w:rsid w:val="003C5050"/>
    <w:rsid w:val="003C58E0"/>
    <w:rsid w:val="003C6595"/>
    <w:rsid w:val="003C700B"/>
    <w:rsid w:val="003D176F"/>
    <w:rsid w:val="003D3CBF"/>
    <w:rsid w:val="003D50EF"/>
    <w:rsid w:val="003D60DA"/>
    <w:rsid w:val="003D7D9B"/>
    <w:rsid w:val="003E3CAF"/>
    <w:rsid w:val="003E4910"/>
    <w:rsid w:val="003E5235"/>
    <w:rsid w:val="003E5E0E"/>
    <w:rsid w:val="003E669B"/>
    <w:rsid w:val="003E7F25"/>
    <w:rsid w:val="003F14E5"/>
    <w:rsid w:val="003F1BDF"/>
    <w:rsid w:val="003F2924"/>
    <w:rsid w:val="003F2D1F"/>
    <w:rsid w:val="003F49DE"/>
    <w:rsid w:val="003F4F8E"/>
    <w:rsid w:val="003F5D16"/>
    <w:rsid w:val="003F7E53"/>
    <w:rsid w:val="00400A97"/>
    <w:rsid w:val="00401846"/>
    <w:rsid w:val="00402604"/>
    <w:rsid w:val="00403FF6"/>
    <w:rsid w:val="00404577"/>
    <w:rsid w:val="004069C4"/>
    <w:rsid w:val="00407E26"/>
    <w:rsid w:val="0041209B"/>
    <w:rsid w:val="00413C62"/>
    <w:rsid w:val="00414A93"/>
    <w:rsid w:val="004150E3"/>
    <w:rsid w:val="00415ECE"/>
    <w:rsid w:val="00417348"/>
    <w:rsid w:val="00417B18"/>
    <w:rsid w:val="00421F78"/>
    <w:rsid w:val="004225B4"/>
    <w:rsid w:val="00423F73"/>
    <w:rsid w:val="00424E5C"/>
    <w:rsid w:val="00424FAB"/>
    <w:rsid w:val="00425D85"/>
    <w:rsid w:val="0042622E"/>
    <w:rsid w:val="00426E32"/>
    <w:rsid w:val="00426F3D"/>
    <w:rsid w:val="00427CB8"/>
    <w:rsid w:val="004311AD"/>
    <w:rsid w:val="00431FA1"/>
    <w:rsid w:val="00433D13"/>
    <w:rsid w:val="00434FF7"/>
    <w:rsid w:val="004361C4"/>
    <w:rsid w:val="004365CF"/>
    <w:rsid w:val="00436E79"/>
    <w:rsid w:val="00437CAB"/>
    <w:rsid w:val="00441A0A"/>
    <w:rsid w:val="004424F0"/>
    <w:rsid w:val="00442672"/>
    <w:rsid w:val="00443AA3"/>
    <w:rsid w:val="004451E4"/>
    <w:rsid w:val="00446779"/>
    <w:rsid w:val="00451463"/>
    <w:rsid w:val="0045393B"/>
    <w:rsid w:val="0045519F"/>
    <w:rsid w:val="00457F84"/>
    <w:rsid w:val="00460036"/>
    <w:rsid w:val="00460721"/>
    <w:rsid w:val="00460C13"/>
    <w:rsid w:val="00465C09"/>
    <w:rsid w:val="00466B85"/>
    <w:rsid w:val="00467CBC"/>
    <w:rsid w:val="004710B3"/>
    <w:rsid w:val="00472542"/>
    <w:rsid w:val="00472AA9"/>
    <w:rsid w:val="0047355E"/>
    <w:rsid w:val="0047384E"/>
    <w:rsid w:val="00474464"/>
    <w:rsid w:val="00476D3A"/>
    <w:rsid w:val="00480E28"/>
    <w:rsid w:val="00483EDB"/>
    <w:rsid w:val="004850D4"/>
    <w:rsid w:val="00485732"/>
    <w:rsid w:val="0048624C"/>
    <w:rsid w:val="00490FB8"/>
    <w:rsid w:val="0049261A"/>
    <w:rsid w:val="004949F7"/>
    <w:rsid w:val="00494D88"/>
    <w:rsid w:val="00495D1F"/>
    <w:rsid w:val="004962E9"/>
    <w:rsid w:val="00497C25"/>
    <w:rsid w:val="00497D4A"/>
    <w:rsid w:val="004A01E3"/>
    <w:rsid w:val="004A028E"/>
    <w:rsid w:val="004A04B9"/>
    <w:rsid w:val="004A094F"/>
    <w:rsid w:val="004A13F9"/>
    <w:rsid w:val="004A3DBD"/>
    <w:rsid w:val="004A63DA"/>
    <w:rsid w:val="004A71A2"/>
    <w:rsid w:val="004A7339"/>
    <w:rsid w:val="004A79AD"/>
    <w:rsid w:val="004A7E5A"/>
    <w:rsid w:val="004B02E9"/>
    <w:rsid w:val="004B0454"/>
    <w:rsid w:val="004B04A1"/>
    <w:rsid w:val="004B2D88"/>
    <w:rsid w:val="004B3F69"/>
    <w:rsid w:val="004B4494"/>
    <w:rsid w:val="004B4730"/>
    <w:rsid w:val="004B51B3"/>
    <w:rsid w:val="004B521C"/>
    <w:rsid w:val="004B6446"/>
    <w:rsid w:val="004C0599"/>
    <w:rsid w:val="004C16BB"/>
    <w:rsid w:val="004C3973"/>
    <w:rsid w:val="004C41A1"/>
    <w:rsid w:val="004C55E4"/>
    <w:rsid w:val="004C7D12"/>
    <w:rsid w:val="004D0931"/>
    <w:rsid w:val="004D2FCF"/>
    <w:rsid w:val="004D3C8B"/>
    <w:rsid w:val="004D3E92"/>
    <w:rsid w:val="004D47BA"/>
    <w:rsid w:val="004D58E4"/>
    <w:rsid w:val="004D74B5"/>
    <w:rsid w:val="004D7C51"/>
    <w:rsid w:val="004E3508"/>
    <w:rsid w:val="004E44FF"/>
    <w:rsid w:val="004E7AE4"/>
    <w:rsid w:val="004F14ED"/>
    <w:rsid w:val="004F1B97"/>
    <w:rsid w:val="004F203C"/>
    <w:rsid w:val="004F2495"/>
    <w:rsid w:val="004F32F5"/>
    <w:rsid w:val="004F3BDD"/>
    <w:rsid w:val="004F431E"/>
    <w:rsid w:val="004F4D66"/>
    <w:rsid w:val="005008A9"/>
    <w:rsid w:val="005014BA"/>
    <w:rsid w:val="00502450"/>
    <w:rsid w:val="005027F9"/>
    <w:rsid w:val="00502ADB"/>
    <w:rsid w:val="00502E5F"/>
    <w:rsid w:val="0050320C"/>
    <w:rsid w:val="00503958"/>
    <w:rsid w:val="0050713B"/>
    <w:rsid w:val="00507BD2"/>
    <w:rsid w:val="00507CC2"/>
    <w:rsid w:val="0051010B"/>
    <w:rsid w:val="0051090F"/>
    <w:rsid w:val="00513E61"/>
    <w:rsid w:val="00513F09"/>
    <w:rsid w:val="00514406"/>
    <w:rsid w:val="00514B72"/>
    <w:rsid w:val="00517AA1"/>
    <w:rsid w:val="00517ED0"/>
    <w:rsid w:val="00522889"/>
    <w:rsid w:val="00522C8C"/>
    <w:rsid w:val="005242C9"/>
    <w:rsid w:val="00524ADA"/>
    <w:rsid w:val="005272B2"/>
    <w:rsid w:val="005278E5"/>
    <w:rsid w:val="0053150A"/>
    <w:rsid w:val="005324AC"/>
    <w:rsid w:val="00532D36"/>
    <w:rsid w:val="005337FA"/>
    <w:rsid w:val="00536481"/>
    <w:rsid w:val="00540D4B"/>
    <w:rsid w:val="00541585"/>
    <w:rsid w:val="00542477"/>
    <w:rsid w:val="005429DB"/>
    <w:rsid w:val="00543473"/>
    <w:rsid w:val="00543504"/>
    <w:rsid w:val="005437E5"/>
    <w:rsid w:val="00545CBE"/>
    <w:rsid w:val="00545D13"/>
    <w:rsid w:val="005460ED"/>
    <w:rsid w:val="00546145"/>
    <w:rsid w:val="00546AE8"/>
    <w:rsid w:val="00550B9A"/>
    <w:rsid w:val="0055141E"/>
    <w:rsid w:val="00552353"/>
    <w:rsid w:val="00552674"/>
    <w:rsid w:val="00553490"/>
    <w:rsid w:val="00553E52"/>
    <w:rsid w:val="005540CD"/>
    <w:rsid w:val="005547C6"/>
    <w:rsid w:val="00554EAC"/>
    <w:rsid w:val="00555EE4"/>
    <w:rsid w:val="0055784E"/>
    <w:rsid w:val="00557B63"/>
    <w:rsid w:val="00563D6D"/>
    <w:rsid w:val="0056429E"/>
    <w:rsid w:val="0056437D"/>
    <w:rsid w:val="00565D3A"/>
    <w:rsid w:val="00570225"/>
    <w:rsid w:val="00570360"/>
    <w:rsid w:val="00573676"/>
    <w:rsid w:val="005757E3"/>
    <w:rsid w:val="00575A1A"/>
    <w:rsid w:val="0057665B"/>
    <w:rsid w:val="005803B3"/>
    <w:rsid w:val="00581FA2"/>
    <w:rsid w:val="00582557"/>
    <w:rsid w:val="00584AD4"/>
    <w:rsid w:val="00584FC9"/>
    <w:rsid w:val="00587274"/>
    <w:rsid w:val="005876A5"/>
    <w:rsid w:val="00587DBB"/>
    <w:rsid w:val="00587E2B"/>
    <w:rsid w:val="00592B09"/>
    <w:rsid w:val="005931FD"/>
    <w:rsid w:val="005938E6"/>
    <w:rsid w:val="00593F4D"/>
    <w:rsid w:val="00594341"/>
    <w:rsid w:val="00594B7A"/>
    <w:rsid w:val="0059551A"/>
    <w:rsid w:val="005968BA"/>
    <w:rsid w:val="00596B47"/>
    <w:rsid w:val="005A0D2B"/>
    <w:rsid w:val="005A5200"/>
    <w:rsid w:val="005A60A7"/>
    <w:rsid w:val="005A6DAA"/>
    <w:rsid w:val="005B07CA"/>
    <w:rsid w:val="005B1152"/>
    <w:rsid w:val="005B17AC"/>
    <w:rsid w:val="005B19A1"/>
    <w:rsid w:val="005B3836"/>
    <w:rsid w:val="005B49D7"/>
    <w:rsid w:val="005B551A"/>
    <w:rsid w:val="005B6674"/>
    <w:rsid w:val="005B71B6"/>
    <w:rsid w:val="005B753E"/>
    <w:rsid w:val="005B7972"/>
    <w:rsid w:val="005B7A28"/>
    <w:rsid w:val="005C0759"/>
    <w:rsid w:val="005C2531"/>
    <w:rsid w:val="005C4903"/>
    <w:rsid w:val="005C4ED0"/>
    <w:rsid w:val="005C64E5"/>
    <w:rsid w:val="005C7205"/>
    <w:rsid w:val="005D0565"/>
    <w:rsid w:val="005D089C"/>
    <w:rsid w:val="005D0ED3"/>
    <w:rsid w:val="005D1009"/>
    <w:rsid w:val="005D1B85"/>
    <w:rsid w:val="005D245D"/>
    <w:rsid w:val="005D3406"/>
    <w:rsid w:val="005D5C59"/>
    <w:rsid w:val="005D5E46"/>
    <w:rsid w:val="005D71C9"/>
    <w:rsid w:val="005D7C6D"/>
    <w:rsid w:val="005D7EA3"/>
    <w:rsid w:val="005E0878"/>
    <w:rsid w:val="005E1C37"/>
    <w:rsid w:val="005E2D32"/>
    <w:rsid w:val="005E40BD"/>
    <w:rsid w:val="005E48E4"/>
    <w:rsid w:val="005E4999"/>
    <w:rsid w:val="005E568F"/>
    <w:rsid w:val="005E5954"/>
    <w:rsid w:val="005E70F3"/>
    <w:rsid w:val="005F07DF"/>
    <w:rsid w:val="005F137F"/>
    <w:rsid w:val="005F1E76"/>
    <w:rsid w:val="005F49FC"/>
    <w:rsid w:val="005F4A2C"/>
    <w:rsid w:val="005F7BB3"/>
    <w:rsid w:val="00600060"/>
    <w:rsid w:val="0060018B"/>
    <w:rsid w:val="0060023B"/>
    <w:rsid w:val="00601DA7"/>
    <w:rsid w:val="00602DFE"/>
    <w:rsid w:val="00602E61"/>
    <w:rsid w:val="006046ED"/>
    <w:rsid w:val="00607115"/>
    <w:rsid w:val="00607E7D"/>
    <w:rsid w:val="00614573"/>
    <w:rsid w:val="00614B4D"/>
    <w:rsid w:val="00620BF1"/>
    <w:rsid w:val="00620CE4"/>
    <w:rsid w:val="00626040"/>
    <w:rsid w:val="00626605"/>
    <w:rsid w:val="00626BB5"/>
    <w:rsid w:val="00626BFB"/>
    <w:rsid w:val="00627352"/>
    <w:rsid w:val="0063099D"/>
    <w:rsid w:val="00632097"/>
    <w:rsid w:val="00632A45"/>
    <w:rsid w:val="00633102"/>
    <w:rsid w:val="00634F84"/>
    <w:rsid w:val="0063702B"/>
    <w:rsid w:val="00642A4E"/>
    <w:rsid w:val="00642E10"/>
    <w:rsid w:val="00645654"/>
    <w:rsid w:val="00650E54"/>
    <w:rsid w:val="00651D6D"/>
    <w:rsid w:val="00653728"/>
    <w:rsid w:val="00654B92"/>
    <w:rsid w:val="006557A6"/>
    <w:rsid w:val="00655A64"/>
    <w:rsid w:val="006608FA"/>
    <w:rsid w:val="0066099B"/>
    <w:rsid w:val="00660EF5"/>
    <w:rsid w:val="0066113E"/>
    <w:rsid w:val="00663472"/>
    <w:rsid w:val="006663B5"/>
    <w:rsid w:val="0066650C"/>
    <w:rsid w:val="006668BC"/>
    <w:rsid w:val="00666B12"/>
    <w:rsid w:val="00666D0E"/>
    <w:rsid w:val="00666DB9"/>
    <w:rsid w:val="0066752F"/>
    <w:rsid w:val="0066784B"/>
    <w:rsid w:val="00667EF8"/>
    <w:rsid w:val="00671014"/>
    <w:rsid w:val="006711CF"/>
    <w:rsid w:val="0067342D"/>
    <w:rsid w:val="006748C9"/>
    <w:rsid w:val="00676785"/>
    <w:rsid w:val="006769EF"/>
    <w:rsid w:val="00676A25"/>
    <w:rsid w:val="00677EB0"/>
    <w:rsid w:val="00681662"/>
    <w:rsid w:val="00681FAA"/>
    <w:rsid w:val="00684E23"/>
    <w:rsid w:val="006850F2"/>
    <w:rsid w:val="006851BD"/>
    <w:rsid w:val="00686456"/>
    <w:rsid w:val="00686551"/>
    <w:rsid w:val="00691101"/>
    <w:rsid w:val="0069255D"/>
    <w:rsid w:val="00693FBD"/>
    <w:rsid w:val="00694DCF"/>
    <w:rsid w:val="00694FB0"/>
    <w:rsid w:val="00695F75"/>
    <w:rsid w:val="00696389"/>
    <w:rsid w:val="006972DB"/>
    <w:rsid w:val="00697436"/>
    <w:rsid w:val="00697677"/>
    <w:rsid w:val="00697BFA"/>
    <w:rsid w:val="006A0635"/>
    <w:rsid w:val="006A07C4"/>
    <w:rsid w:val="006A132A"/>
    <w:rsid w:val="006A3263"/>
    <w:rsid w:val="006A391A"/>
    <w:rsid w:val="006A40FA"/>
    <w:rsid w:val="006A4B43"/>
    <w:rsid w:val="006A5E48"/>
    <w:rsid w:val="006A63C4"/>
    <w:rsid w:val="006A6FEF"/>
    <w:rsid w:val="006A7611"/>
    <w:rsid w:val="006A78D9"/>
    <w:rsid w:val="006A7BC7"/>
    <w:rsid w:val="006B19FF"/>
    <w:rsid w:val="006B1B1E"/>
    <w:rsid w:val="006B2385"/>
    <w:rsid w:val="006B3426"/>
    <w:rsid w:val="006B6646"/>
    <w:rsid w:val="006C0DA5"/>
    <w:rsid w:val="006C1BF2"/>
    <w:rsid w:val="006C2982"/>
    <w:rsid w:val="006C2A92"/>
    <w:rsid w:val="006C357F"/>
    <w:rsid w:val="006C4E46"/>
    <w:rsid w:val="006C69D4"/>
    <w:rsid w:val="006C6F8E"/>
    <w:rsid w:val="006D02ED"/>
    <w:rsid w:val="006D201D"/>
    <w:rsid w:val="006D2A56"/>
    <w:rsid w:val="006D2BAD"/>
    <w:rsid w:val="006D2D64"/>
    <w:rsid w:val="006D4826"/>
    <w:rsid w:val="006D4CE5"/>
    <w:rsid w:val="006D69B5"/>
    <w:rsid w:val="006D7EAC"/>
    <w:rsid w:val="006E01FF"/>
    <w:rsid w:val="006E2B08"/>
    <w:rsid w:val="006E5BFC"/>
    <w:rsid w:val="006E5F41"/>
    <w:rsid w:val="006E62A1"/>
    <w:rsid w:val="006F1614"/>
    <w:rsid w:val="006F17E4"/>
    <w:rsid w:val="006F2318"/>
    <w:rsid w:val="006F2A13"/>
    <w:rsid w:val="00700262"/>
    <w:rsid w:val="00700C99"/>
    <w:rsid w:val="00700EC8"/>
    <w:rsid w:val="0070183F"/>
    <w:rsid w:val="00702AC7"/>
    <w:rsid w:val="0070412D"/>
    <w:rsid w:val="00705DB6"/>
    <w:rsid w:val="00706413"/>
    <w:rsid w:val="007075CD"/>
    <w:rsid w:val="007079C5"/>
    <w:rsid w:val="00707D71"/>
    <w:rsid w:val="007101CF"/>
    <w:rsid w:val="00710F40"/>
    <w:rsid w:val="00711C08"/>
    <w:rsid w:val="007126C5"/>
    <w:rsid w:val="007128EF"/>
    <w:rsid w:val="00714533"/>
    <w:rsid w:val="007165F4"/>
    <w:rsid w:val="00717B86"/>
    <w:rsid w:val="0072015A"/>
    <w:rsid w:val="007204FD"/>
    <w:rsid w:val="00721557"/>
    <w:rsid w:val="00721859"/>
    <w:rsid w:val="00723A07"/>
    <w:rsid w:val="007255A0"/>
    <w:rsid w:val="00726F19"/>
    <w:rsid w:val="00727E46"/>
    <w:rsid w:val="0073207F"/>
    <w:rsid w:val="007333EB"/>
    <w:rsid w:val="00735E6C"/>
    <w:rsid w:val="00737C56"/>
    <w:rsid w:val="00742A3C"/>
    <w:rsid w:val="00742EA4"/>
    <w:rsid w:val="00744404"/>
    <w:rsid w:val="007444D1"/>
    <w:rsid w:val="00744F79"/>
    <w:rsid w:val="0075006D"/>
    <w:rsid w:val="007513B2"/>
    <w:rsid w:val="00753732"/>
    <w:rsid w:val="00753A75"/>
    <w:rsid w:val="00755F4A"/>
    <w:rsid w:val="00756F55"/>
    <w:rsid w:val="00757479"/>
    <w:rsid w:val="00757CE3"/>
    <w:rsid w:val="00763039"/>
    <w:rsid w:val="00764412"/>
    <w:rsid w:val="00765A37"/>
    <w:rsid w:val="00765AE7"/>
    <w:rsid w:val="007671A4"/>
    <w:rsid w:val="00771C2E"/>
    <w:rsid w:val="00771D87"/>
    <w:rsid w:val="007738B9"/>
    <w:rsid w:val="0077480B"/>
    <w:rsid w:val="007751C1"/>
    <w:rsid w:val="00780283"/>
    <w:rsid w:val="007809B8"/>
    <w:rsid w:val="00782DB3"/>
    <w:rsid w:val="00783891"/>
    <w:rsid w:val="007839E8"/>
    <w:rsid w:val="0078498F"/>
    <w:rsid w:val="00785B91"/>
    <w:rsid w:val="007862F2"/>
    <w:rsid w:val="007863BF"/>
    <w:rsid w:val="007908ED"/>
    <w:rsid w:val="00790EC0"/>
    <w:rsid w:val="007923CA"/>
    <w:rsid w:val="00794B76"/>
    <w:rsid w:val="00794B7A"/>
    <w:rsid w:val="00796000"/>
    <w:rsid w:val="00796C6E"/>
    <w:rsid w:val="007A05D9"/>
    <w:rsid w:val="007A088D"/>
    <w:rsid w:val="007A102A"/>
    <w:rsid w:val="007A1A64"/>
    <w:rsid w:val="007A2E87"/>
    <w:rsid w:val="007A349B"/>
    <w:rsid w:val="007A44CE"/>
    <w:rsid w:val="007A466E"/>
    <w:rsid w:val="007A4DBD"/>
    <w:rsid w:val="007A5209"/>
    <w:rsid w:val="007A5AB3"/>
    <w:rsid w:val="007A6536"/>
    <w:rsid w:val="007A6ECA"/>
    <w:rsid w:val="007A7128"/>
    <w:rsid w:val="007A7C51"/>
    <w:rsid w:val="007B0C7C"/>
    <w:rsid w:val="007B0E8A"/>
    <w:rsid w:val="007B0EA3"/>
    <w:rsid w:val="007B5124"/>
    <w:rsid w:val="007B528A"/>
    <w:rsid w:val="007C0B9C"/>
    <w:rsid w:val="007C13C5"/>
    <w:rsid w:val="007C2727"/>
    <w:rsid w:val="007C2B52"/>
    <w:rsid w:val="007C3205"/>
    <w:rsid w:val="007C464A"/>
    <w:rsid w:val="007C5510"/>
    <w:rsid w:val="007D0957"/>
    <w:rsid w:val="007D20F6"/>
    <w:rsid w:val="007D2161"/>
    <w:rsid w:val="007D27CF"/>
    <w:rsid w:val="007D2AE5"/>
    <w:rsid w:val="007D308E"/>
    <w:rsid w:val="007D3E15"/>
    <w:rsid w:val="007D4BF3"/>
    <w:rsid w:val="007D647E"/>
    <w:rsid w:val="007D727F"/>
    <w:rsid w:val="007E2E30"/>
    <w:rsid w:val="007E38FF"/>
    <w:rsid w:val="007E59C9"/>
    <w:rsid w:val="007E7276"/>
    <w:rsid w:val="007E734A"/>
    <w:rsid w:val="007F123E"/>
    <w:rsid w:val="007F17D3"/>
    <w:rsid w:val="007F1A1F"/>
    <w:rsid w:val="007F2723"/>
    <w:rsid w:val="007F34E1"/>
    <w:rsid w:val="007F42AC"/>
    <w:rsid w:val="007F48B1"/>
    <w:rsid w:val="007F52BE"/>
    <w:rsid w:val="00800094"/>
    <w:rsid w:val="00800395"/>
    <w:rsid w:val="0080053D"/>
    <w:rsid w:val="00800D18"/>
    <w:rsid w:val="00802AEB"/>
    <w:rsid w:val="00804961"/>
    <w:rsid w:val="00804E25"/>
    <w:rsid w:val="00805530"/>
    <w:rsid w:val="00805706"/>
    <w:rsid w:val="00806F20"/>
    <w:rsid w:val="008116CB"/>
    <w:rsid w:val="0081554B"/>
    <w:rsid w:val="008158D3"/>
    <w:rsid w:val="00815CFC"/>
    <w:rsid w:val="0081726F"/>
    <w:rsid w:val="008179EF"/>
    <w:rsid w:val="00817C50"/>
    <w:rsid w:val="00822597"/>
    <w:rsid w:val="00823130"/>
    <w:rsid w:val="00823C1D"/>
    <w:rsid w:val="008241F1"/>
    <w:rsid w:val="0082530A"/>
    <w:rsid w:val="00827C03"/>
    <w:rsid w:val="00831541"/>
    <w:rsid w:val="0083339D"/>
    <w:rsid w:val="00833541"/>
    <w:rsid w:val="00833736"/>
    <w:rsid w:val="00834A0F"/>
    <w:rsid w:val="008351B6"/>
    <w:rsid w:val="008367D7"/>
    <w:rsid w:val="0084412F"/>
    <w:rsid w:val="00845768"/>
    <w:rsid w:val="00845B41"/>
    <w:rsid w:val="008531E1"/>
    <w:rsid w:val="00853CA0"/>
    <w:rsid w:val="00856043"/>
    <w:rsid w:val="008571DE"/>
    <w:rsid w:val="00857764"/>
    <w:rsid w:val="00857A6B"/>
    <w:rsid w:val="00861F21"/>
    <w:rsid w:val="00862C96"/>
    <w:rsid w:val="00862D75"/>
    <w:rsid w:val="00864A83"/>
    <w:rsid w:val="0086701D"/>
    <w:rsid w:val="00867218"/>
    <w:rsid w:val="0086752F"/>
    <w:rsid w:val="008710DB"/>
    <w:rsid w:val="0087233B"/>
    <w:rsid w:val="00872BE8"/>
    <w:rsid w:val="0087358F"/>
    <w:rsid w:val="0087389B"/>
    <w:rsid w:val="00874CF4"/>
    <w:rsid w:val="00876845"/>
    <w:rsid w:val="0087691C"/>
    <w:rsid w:val="00880458"/>
    <w:rsid w:val="008804CD"/>
    <w:rsid w:val="00880839"/>
    <w:rsid w:val="008821E8"/>
    <w:rsid w:val="008831D9"/>
    <w:rsid w:val="00885610"/>
    <w:rsid w:val="00885C21"/>
    <w:rsid w:val="00885F62"/>
    <w:rsid w:val="00886774"/>
    <w:rsid w:val="0088753B"/>
    <w:rsid w:val="00890EFD"/>
    <w:rsid w:val="00892B01"/>
    <w:rsid w:val="00893215"/>
    <w:rsid w:val="008944F7"/>
    <w:rsid w:val="008973D7"/>
    <w:rsid w:val="008977D6"/>
    <w:rsid w:val="008A21A2"/>
    <w:rsid w:val="008A27AB"/>
    <w:rsid w:val="008A4776"/>
    <w:rsid w:val="008A6971"/>
    <w:rsid w:val="008A6BB1"/>
    <w:rsid w:val="008A70AC"/>
    <w:rsid w:val="008A791F"/>
    <w:rsid w:val="008B0416"/>
    <w:rsid w:val="008B08D6"/>
    <w:rsid w:val="008B0FEA"/>
    <w:rsid w:val="008B213E"/>
    <w:rsid w:val="008B2598"/>
    <w:rsid w:val="008B3834"/>
    <w:rsid w:val="008B3F63"/>
    <w:rsid w:val="008B5D42"/>
    <w:rsid w:val="008C0338"/>
    <w:rsid w:val="008C0C7B"/>
    <w:rsid w:val="008C1B00"/>
    <w:rsid w:val="008C2C3B"/>
    <w:rsid w:val="008C3106"/>
    <w:rsid w:val="008C5D35"/>
    <w:rsid w:val="008D0CE9"/>
    <w:rsid w:val="008D1A27"/>
    <w:rsid w:val="008D1E47"/>
    <w:rsid w:val="008D3201"/>
    <w:rsid w:val="008D5111"/>
    <w:rsid w:val="008E0F17"/>
    <w:rsid w:val="008E0F75"/>
    <w:rsid w:val="008E159E"/>
    <w:rsid w:val="008E33DC"/>
    <w:rsid w:val="008E4E1A"/>
    <w:rsid w:val="008E591A"/>
    <w:rsid w:val="008E6846"/>
    <w:rsid w:val="008E6BFA"/>
    <w:rsid w:val="008E7024"/>
    <w:rsid w:val="008E70DF"/>
    <w:rsid w:val="008E7522"/>
    <w:rsid w:val="008E7EBA"/>
    <w:rsid w:val="008F0098"/>
    <w:rsid w:val="008F365A"/>
    <w:rsid w:val="008F45B9"/>
    <w:rsid w:val="008F68C6"/>
    <w:rsid w:val="008F6E07"/>
    <w:rsid w:val="008F725F"/>
    <w:rsid w:val="00900F90"/>
    <w:rsid w:val="00901A3F"/>
    <w:rsid w:val="00901D51"/>
    <w:rsid w:val="00902B47"/>
    <w:rsid w:val="00902DB8"/>
    <w:rsid w:val="00904C24"/>
    <w:rsid w:val="00906D56"/>
    <w:rsid w:val="00906F5C"/>
    <w:rsid w:val="00907327"/>
    <w:rsid w:val="009106DB"/>
    <w:rsid w:val="009112B3"/>
    <w:rsid w:val="00911D02"/>
    <w:rsid w:val="00912C26"/>
    <w:rsid w:val="0091331B"/>
    <w:rsid w:val="00914368"/>
    <w:rsid w:val="00915C3D"/>
    <w:rsid w:val="00917088"/>
    <w:rsid w:val="00921667"/>
    <w:rsid w:val="00921F1A"/>
    <w:rsid w:val="009231A0"/>
    <w:rsid w:val="00925697"/>
    <w:rsid w:val="009260A3"/>
    <w:rsid w:val="009272C3"/>
    <w:rsid w:val="009302E4"/>
    <w:rsid w:val="00933F12"/>
    <w:rsid w:val="00934C84"/>
    <w:rsid w:val="00935CFB"/>
    <w:rsid w:val="00936DC0"/>
    <w:rsid w:val="00936DE4"/>
    <w:rsid w:val="00936E02"/>
    <w:rsid w:val="00941395"/>
    <w:rsid w:val="00947ED4"/>
    <w:rsid w:val="00950D05"/>
    <w:rsid w:val="0095112C"/>
    <w:rsid w:val="00952003"/>
    <w:rsid w:val="0095249B"/>
    <w:rsid w:val="009543CA"/>
    <w:rsid w:val="00955785"/>
    <w:rsid w:val="00960166"/>
    <w:rsid w:val="00962119"/>
    <w:rsid w:val="00962AB6"/>
    <w:rsid w:val="009635E8"/>
    <w:rsid w:val="00964075"/>
    <w:rsid w:val="009652E7"/>
    <w:rsid w:val="009653DE"/>
    <w:rsid w:val="0096573F"/>
    <w:rsid w:val="00965ECF"/>
    <w:rsid w:val="009674BA"/>
    <w:rsid w:val="00967625"/>
    <w:rsid w:val="00967D21"/>
    <w:rsid w:val="00970D58"/>
    <w:rsid w:val="00970F14"/>
    <w:rsid w:val="0097120D"/>
    <w:rsid w:val="009719D1"/>
    <w:rsid w:val="00972A14"/>
    <w:rsid w:val="00973E76"/>
    <w:rsid w:val="00973F16"/>
    <w:rsid w:val="0097452A"/>
    <w:rsid w:val="00974DD0"/>
    <w:rsid w:val="00975867"/>
    <w:rsid w:val="00976220"/>
    <w:rsid w:val="00976421"/>
    <w:rsid w:val="0097741D"/>
    <w:rsid w:val="00977A07"/>
    <w:rsid w:val="00983BC8"/>
    <w:rsid w:val="00983C7D"/>
    <w:rsid w:val="00985098"/>
    <w:rsid w:val="00985EB2"/>
    <w:rsid w:val="00986CA9"/>
    <w:rsid w:val="0098732E"/>
    <w:rsid w:val="00987ED0"/>
    <w:rsid w:val="00991D3C"/>
    <w:rsid w:val="00992A11"/>
    <w:rsid w:val="00992C73"/>
    <w:rsid w:val="00993FBF"/>
    <w:rsid w:val="00994290"/>
    <w:rsid w:val="00996095"/>
    <w:rsid w:val="009A00F5"/>
    <w:rsid w:val="009A399C"/>
    <w:rsid w:val="009A441A"/>
    <w:rsid w:val="009A4E49"/>
    <w:rsid w:val="009A75BE"/>
    <w:rsid w:val="009B0DEC"/>
    <w:rsid w:val="009B2167"/>
    <w:rsid w:val="009B2278"/>
    <w:rsid w:val="009B2ED3"/>
    <w:rsid w:val="009B319E"/>
    <w:rsid w:val="009B32EC"/>
    <w:rsid w:val="009B4ABA"/>
    <w:rsid w:val="009B5878"/>
    <w:rsid w:val="009B58D3"/>
    <w:rsid w:val="009B7C85"/>
    <w:rsid w:val="009B7E1F"/>
    <w:rsid w:val="009C1FE0"/>
    <w:rsid w:val="009C2C8E"/>
    <w:rsid w:val="009C4C8B"/>
    <w:rsid w:val="009C4D41"/>
    <w:rsid w:val="009C576B"/>
    <w:rsid w:val="009C5987"/>
    <w:rsid w:val="009D179F"/>
    <w:rsid w:val="009D28D9"/>
    <w:rsid w:val="009D5247"/>
    <w:rsid w:val="009D5EE9"/>
    <w:rsid w:val="009D6617"/>
    <w:rsid w:val="009D6BFF"/>
    <w:rsid w:val="009D6F7E"/>
    <w:rsid w:val="009D7C10"/>
    <w:rsid w:val="009D7F0E"/>
    <w:rsid w:val="009E23A2"/>
    <w:rsid w:val="009E2B74"/>
    <w:rsid w:val="009E4689"/>
    <w:rsid w:val="009E59B4"/>
    <w:rsid w:val="009E6821"/>
    <w:rsid w:val="009E7053"/>
    <w:rsid w:val="009E7420"/>
    <w:rsid w:val="009E7FF7"/>
    <w:rsid w:val="009F09B9"/>
    <w:rsid w:val="009F1DDF"/>
    <w:rsid w:val="009F4012"/>
    <w:rsid w:val="009F4594"/>
    <w:rsid w:val="009F49A3"/>
    <w:rsid w:val="009F4E31"/>
    <w:rsid w:val="009F6E64"/>
    <w:rsid w:val="009F79DE"/>
    <w:rsid w:val="00A00E0B"/>
    <w:rsid w:val="00A01618"/>
    <w:rsid w:val="00A01CEC"/>
    <w:rsid w:val="00A01E46"/>
    <w:rsid w:val="00A0209E"/>
    <w:rsid w:val="00A03322"/>
    <w:rsid w:val="00A03F83"/>
    <w:rsid w:val="00A04B51"/>
    <w:rsid w:val="00A05AB0"/>
    <w:rsid w:val="00A0711C"/>
    <w:rsid w:val="00A0772C"/>
    <w:rsid w:val="00A11F83"/>
    <w:rsid w:val="00A13037"/>
    <w:rsid w:val="00A15927"/>
    <w:rsid w:val="00A208F3"/>
    <w:rsid w:val="00A2143E"/>
    <w:rsid w:val="00A22371"/>
    <w:rsid w:val="00A24355"/>
    <w:rsid w:val="00A24826"/>
    <w:rsid w:val="00A25F6A"/>
    <w:rsid w:val="00A31CC6"/>
    <w:rsid w:val="00A31FAC"/>
    <w:rsid w:val="00A33AF2"/>
    <w:rsid w:val="00A34542"/>
    <w:rsid w:val="00A36CDB"/>
    <w:rsid w:val="00A370D1"/>
    <w:rsid w:val="00A405CE"/>
    <w:rsid w:val="00A40FB9"/>
    <w:rsid w:val="00A414EF"/>
    <w:rsid w:val="00A418B0"/>
    <w:rsid w:val="00A42300"/>
    <w:rsid w:val="00A4348F"/>
    <w:rsid w:val="00A43A26"/>
    <w:rsid w:val="00A47172"/>
    <w:rsid w:val="00A47BFD"/>
    <w:rsid w:val="00A5005D"/>
    <w:rsid w:val="00A50278"/>
    <w:rsid w:val="00A507F3"/>
    <w:rsid w:val="00A50E27"/>
    <w:rsid w:val="00A53819"/>
    <w:rsid w:val="00A53D44"/>
    <w:rsid w:val="00A56556"/>
    <w:rsid w:val="00A60226"/>
    <w:rsid w:val="00A603B1"/>
    <w:rsid w:val="00A6128E"/>
    <w:rsid w:val="00A62404"/>
    <w:rsid w:val="00A64342"/>
    <w:rsid w:val="00A64B01"/>
    <w:rsid w:val="00A64C42"/>
    <w:rsid w:val="00A64CA8"/>
    <w:rsid w:val="00A6751A"/>
    <w:rsid w:val="00A70221"/>
    <w:rsid w:val="00A711B9"/>
    <w:rsid w:val="00A71A01"/>
    <w:rsid w:val="00A7333C"/>
    <w:rsid w:val="00A75131"/>
    <w:rsid w:val="00A75A25"/>
    <w:rsid w:val="00A7679E"/>
    <w:rsid w:val="00A81614"/>
    <w:rsid w:val="00A82645"/>
    <w:rsid w:val="00A82936"/>
    <w:rsid w:val="00A842D1"/>
    <w:rsid w:val="00A8554E"/>
    <w:rsid w:val="00A8686E"/>
    <w:rsid w:val="00A87CA6"/>
    <w:rsid w:val="00A9035F"/>
    <w:rsid w:val="00A90B9D"/>
    <w:rsid w:val="00A92B6C"/>
    <w:rsid w:val="00A94741"/>
    <w:rsid w:val="00A95433"/>
    <w:rsid w:val="00A963C2"/>
    <w:rsid w:val="00A96922"/>
    <w:rsid w:val="00AA09DF"/>
    <w:rsid w:val="00AA1F4E"/>
    <w:rsid w:val="00AA2669"/>
    <w:rsid w:val="00AA342C"/>
    <w:rsid w:val="00AA4461"/>
    <w:rsid w:val="00AA61B5"/>
    <w:rsid w:val="00AB57AF"/>
    <w:rsid w:val="00AB6AB2"/>
    <w:rsid w:val="00AC0F88"/>
    <w:rsid w:val="00AC4C25"/>
    <w:rsid w:val="00AC7A00"/>
    <w:rsid w:val="00AC7BF6"/>
    <w:rsid w:val="00AC7D44"/>
    <w:rsid w:val="00AD195B"/>
    <w:rsid w:val="00AD3BC7"/>
    <w:rsid w:val="00AD6671"/>
    <w:rsid w:val="00AD6A66"/>
    <w:rsid w:val="00AD77C4"/>
    <w:rsid w:val="00AD7E4D"/>
    <w:rsid w:val="00AE21FB"/>
    <w:rsid w:val="00AE23F1"/>
    <w:rsid w:val="00AE5A38"/>
    <w:rsid w:val="00AE5F06"/>
    <w:rsid w:val="00AE6C06"/>
    <w:rsid w:val="00AE6C77"/>
    <w:rsid w:val="00AF20AA"/>
    <w:rsid w:val="00AF22DB"/>
    <w:rsid w:val="00AF6A03"/>
    <w:rsid w:val="00B0007A"/>
    <w:rsid w:val="00B001B4"/>
    <w:rsid w:val="00B00446"/>
    <w:rsid w:val="00B004DE"/>
    <w:rsid w:val="00B00B47"/>
    <w:rsid w:val="00B00BDA"/>
    <w:rsid w:val="00B017F2"/>
    <w:rsid w:val="00B02064"/>
    <w:rsid w:val="00B030B9"/>
    <w:rsid w:val="00B0521A"/>
    <w:rsid w:val="00B06403"/>
    <w:rsid w:val="00B0649B"/>
    <w:rsid w:val="00B06EBC"/>
    <w:rsid w:val="00B071B6"/>
    <w:rsid w:val="00B07D4A"/>
    <w:rsid w:val="00B07F68"/>
    <w:rsid w:val="00B103E2"/>
    <w:rsid w:val="00B126AD"/>
    <w:rsid w:val="00B13162"/>
    <w:rsid w:val="00B15BAD"/>
    <w:rsid w:val="00B16301"/>
    <w:rsid w:val="00B16583"/>
    <w:rsid w:val="00B169DB"/>
    <w:rsid w:val="00B16DAA"/>
    <w:rsid w:val="00B17218"/>
    <w:rsid w:val="00B2007D"/>
    <w:rsid w:val="00B209BC"/>
    <w:rsid w:val="00B209F3"/>
    <w:rsid w:val="00B21447"/>
    <w:rsid w:val="00B23433"/>
    <w:rsid w:val="00B23924"/>
    <w:rsid w:val="00B26351"/>
    <w:rsid w:val="00B26E18"/>
    <w:rsid w:val="00B26FEA"/>
    <w:rsid w:val="00B27962"/>
    <w:rsid w:val="00B27BBD"/>
    <w:rsid w:val="00B27C6B"/>
    <w:rsid w:val="00B31F2E"/>
    <w:rsid w:val="00B33087"/>
    <w:rsid w:val="00B3314E"/>
    <w:rsid w:val="00B36434"/>
    <w:rsid w:val="00B407E6"/>
    <w:rsid w:val="00B420AA"/>
    <w:rsid w:val="00B43916"/>
    <w:rsid w:val="00B4524D"/>
    <w:rsid w:val="00B45E9F"/>
    <w:rsid w:val="00B47BED"/>
    <w:rsid w:val="00B505F1"/>
    <w:rsid w:val="00B53097"/>
    <w:rsid w:val="00B54DF1"/>
    <w:rsid w:val="00B54E09"/>
    <w:rsid w:val="00B57D4D"/>
    <w:rsid w:val="00B60939"/>
    <w:rsid w:val="00B61832"/>
    <w:rsid w:val="00B618B8"/>
    <w:rsid w:val="00B63394"/>
    <w:rsid w:val="00B642CA"/>
    <w:rsid w:val="00B659B1"/>
    <w:rsid w:val="00B65A12"/>
    <w:rsid w:val="00B66B1D"/>
    <w:rsid w:val="00B670B6"/>
    <w:rsid w:val="00B701FF"/>
    <w:rsid w:val="00B716EB"/>
    <w:rsid w:val="00B73C35"/>
    <w:rsid w:val="00B745DD"/>
    <w:rsid w:val="00B7575D"/>
    <w:rsid w:val="00B758B5"/>
    <w:rsid w:val="00B765A3"/>
    <w:rsid w:val="00B76A32"/>
    <w:rsid w:val="00B76DD6"/>
    <w:rsid w:val="00B77EEB"/>
    <w:rsid w:val="00B803E2"/>
    <w:rsid w:val="00B808C9"/>
    <w:rsid w:val="00B820FE"/>
    <w:rsid w:val="00B82BCD"/>
    <w:rsid w:val="00B85897"/>
    <w:rsid w:val="00B8665A"/>
    <w:rsid w:val="00B87F5D"/>
    <w:rsid w:val="00B91185"/>
    <w:rsid w:val="00B927EC"/>
    <w:rsid w:val="00B938EF"/>
    <w:rsid w:val="00B946C2"/>
    <w:rsid w:val="00B95EAC"/>
    <w:rsid w:val="00BA016B"/>
    <w:rsid w:val="00BA072D"/>
    <w:rsid w:val="00BA1393"/>
    <w:rsid w:val="00BA262E"/>
    <w:rsid w:val="00BA288C"/>
    <w:rsid w:val="00BA3C59"/>
    <w:rsid w:val="00BA6A85"/>
    <w:rsid w:val="00BA6FF0"/>
    <w:rsid w:val="00BA7985"/>
    <w:rsid w:val="00BB24D9"/>
    <w:rsid w:val="00BB57FE"/>
    <w:rsid w:val="00BB6F14"/>
    <w:rsid w:val="00BB7CB8"/>
    <w:rsid w:val="00BC1CBF"/>
    <w:rsid w:val="00BC25CE"/>
    <w:rsid w:val="00BC3D0C"/>
    <w:rsid w:val="00BC4AD8"/>
    <w:rsid w:val="00BC53A5"/>
    <w:rsid w:val="00BD01E9"/>
    <w:rsid w:val="00BD1139"/>
    <w:rsid w:val="00BD164E"/>
    <w:rsid w:val="00BD3B5F"/>
    <w:rsid w:val="00BD5EE6"/>
    <w:rsid w:val="00BE041C"/>
    <w:rsid w:val="00BE07E4"/>
    <w:rsid w:val="00BE0F5A"/>
    <w:rsid w:val="00BE2050"/>
    <w:rsid w:val="00BE236C"/>
    <w:rsid w:val="00BE2B40"/>
    <w:rsid w:val="00BE4637"/>
    <w:rsid w:val="00BE4A50"/>
    <w:rsid w:val="00BE613E"/>
    <w:rsid w:val="00BE75C5"/>
    <w:rsid w:val="00BE79D4"/>
    <w:rsid w:val="00BE7B4D"/>
    <w:rsid w:val="00BF2BE6"/>
    <w:rsid w:val="00BF7308"/>
    <w:rsid w:val="00C0007F"/>
    <w:rsid w:val="00C004FB"/>
    <w:rsid w:val="00C00AA9"/>
    <w:rsid w:val="00C03DD8"/>
    <w:rsid w:val="00C04495"/>
    <w:rsid w:val="00C0586B"/>
    <w:rsid w:val="00C068C4"/>
    <w:rsid w:val="00C072F0"/>
    <w:rsid w:val="00C07991"/>
    <w:rsid w:val="00C10104"/>
    <w:rsid w:val="00C10132"/>
    <w:rsid w:val="00C10A85"/>
    <w:rsid w:val="00C10D93"/>
    <w:rsid w:val="00C12CAF"/>
    <w:rsid w:val="00C131F0"/>
    <w:rsid w:val="00C148AE"/>
    <w:rsid w:val="00C148CC"/>
    <w:rsid w:val="00C14A7C"/>
    <w:rsid w:val="00C14DC1"/>
    <w:rsid w:val="00C152DA"/>
    <w:rsid w:val="00C15805"/>
    <w:rsid w:val="00C159BD"/>
    <w:rsid w:val="00C20108"/>
    <w:rsid w:val="00C20EBC"/>
    <w:rsid w:val="00C21F33"/>
    <w:rsid w:val="00C223E4"/>
    <w:rsid w:val="00C22C88"/>
    <w:rsid w:val="00C236DE"/>
    <w:rsid w:val="00C25C15"/>
    <w:rsid w:val="00C268D7"/>
    <w:rsid w:val="00C325AC"/>
    <w:rsid w:val="00C32BAB"/>
    <w:rsid w:val="00C344A6"/>
    <w:rsid w:val="00C34C46"/>
    <w:rsid w:val="00C35E51"/>
    <w:rsid w:val="00C36D8E"/>
    <w:rsid w:val="00C36D99"/>
    <w:rsid w:val="00C37580"/>
    <w:rsid w:val="00C37F2E"/>
    <w:rsid w:val="00C422C9"/>
    <w:rsid w:val="00C443F7"/>
    <w:rsid w:val="00C46F64"/>
    <w:rsid w:val="00C47A2D"/>
    <w:rsid w:val="00C47FE6"/>
    <w:rsid w:val="00C50D55"/>
    <w:rsid w:val="00C54269"/>
    <w:rsid w:val="00C5467F"/>
    <w:rsid w:val="00C6040A"/>
    <w:rsid w:val="00C61120"/>
    <w:rsid w:val="00C63C3F"/>
    <w:rsid w:val="00C63FB2"/>
    <w:rsid w:val="00C64978"/>
    <w:rsid w:val="00C64F1E"/>
    <w:rsid w:val="00C6510D"/>
    <w:rsid w:val="00C66CFB"/>
    <w:rsid w:val="00C676F7"/>
    <w:rsid w:val="00C67CB4"/>
    <w:rsid w:val="00C70072"/>
    <w:rsid w:val="00C70183"/>
    <w:rsid w:val="00C70FA1"/>
    <w:rsid w:val="00C70FC9"/>
    <w:rsid w:val="00C72646"/>
    <w:rsid w:val="00C72765"/>
    <w:rsid w:val="00C72E5F"/>
    <w:rsid w:val="00C7434B"/>
    <w:rsid w:val="00C758F1"/>
    <w:rsid w:val="00C762E4"/>
    <w:rsid w:val="00C77B58"/>
    <w:rsid w:val="00C86567"/>
    <w:rsid w:val="00C9072F"/>
    <w:rsid w:val="00C91451"/>
    <w:rsid w:val="00C91FF2"/>
    <w:rsid w:val="00C93CE9"/>
    <w:rsid w:val="00C947E1"/>
    <w:rsid w:val="00C94F8F"/>
    <w:rsid w:val="00C95FE7"/>
    <w:rsid w:val="00C96452"/>
    <w:rsid w:val="00C971C2"/>
    <w:rsid w:val="00CA0319"/>
    <w:rsid w:val="00CA0C20"/>
    <w:rsid w:val="00CA154D"/>
    <w:rsid w:val="00CA1709"/>
    <w:rsid w:val="00CA1BB8"/>
    <w:rsid w:val="00CA4F6F"/>
    <w:rsid w:val="00CA5146"/>
    <w:rsid w:val="00CA5E0E"/>
    <w:rsid w:val="00CA748B"/>
    <w:rsid w:val="00CB1508"/>
    <w:rsid w:val="00CB1866"/>
    <w:rsid w:val="00CB4649"/>
    <w:rsid w:val="00CB58DE"/>
    <w:rsid w:val="00CB661D"/>
    <w:rsid w:val="00CC1153"/>
    <w:rsid w:val="00CC14A0"/>
    <w:rsid w:val="00CC2297"/>
    <w:rsid w:val="00CC2496"/>
    <w:rsid w:val="00CC2AB8"/>
    <w:rsid w:val="00CC2DE1"/>
    <w:rsid w:val="00CC5827"/>
    <w:rsid w:val="00CC6688"/>
    <w:rsid w:val="00CC6E4F"/>
    <w:rsid w:val="00CC7146"/>
    <w:rsid w:val="00CD058E"/>
    <w:rsid w:val="00CD0744"/>
    <w:rsid w:val="00CD299E"/>
    <w:rsid w:val="00CD39EE"/>
    <w:rsid w:val="00CD41CE"/>
    <w:rsid w:val="00CD4BCA"/>
    <w:rsid w:val="00CD4C61"/>
    <w:rsid w:val="00CD7C8D"/>
    <w:rsid w:val="00CE004C"/>
    <w:rsid w:val="00CE01C4"/>
    <w:rsid w:val="00CE128F"/>
    <w:rsid w:val="00CE1EC0"/>
    <w:rsid w:val="00CE2118"/>
    <w:rsid w:val="00CE3680"/>
    <w:rsid w:val="00CE3EF8"/>
    <w:rsid w:val="00CE4392"/>
    <w:rsid w:val="00CE487A"/>
    <w:rsid w:val="00CE514D"/>
    <w:rsid w:val="00CE5AEA"/>
    <w:rsid w:val="00CE5BB0"/>
    <w:rsid w:val="00CE5EFD"/>
    <w:rsid w:val="00CE679D"/>
    <w:rsid w:val="00CE77A5"/>
    <w:rsid w:val="00CE7C7D"/>
    <w:rsid w:val="00CF0C6C"/>
    <w:rsid w:val="00CF262C"/>
    <w:rsid w:val="00CF3871"/>
    <w:rsid w:val="00CF3E8C"/>
    <w:rsid w:val="00CF47ED"/>
    <w:rsid w:val="00CF6A95"/>
    <w:rsid w:val="00CF7CD4"/>
    <w:rsid w:val="00D007C1"/>
    <w:rsid w:val="00D01067"/>
    <w:rsid w:val="00D0274A"/>
    <w:rsid w:val="00D03549"/>
    <w:rsid w:val="00D03C1F"/>
    <w:rsid w:val="00D059B1"/>
    <w:rsid w:val="00D13462"/>
    <w:rsid w:val="00D152CA"/>
    <w:rsid w:val="00D15496"/>
    <w:rsid w:val="00D164CE"/>
    <w:rsid w:val="00D17B57"/>
    <w:rsid w:val="00D205AF"/>
    <w:rsid w:val="00D20671"/>
    <w:rsid w:val="00D212AF"/>
    <w:rsid w:val="00D21A7F"/>
    <w:rsid w:val="00D21DD4"/>
    <w:rsid w:val="00D22017"/>
    <w:rsid w:val="00D22A7B"/>
    <w:rsid w:val="00D23393"/>
    <w:rsid w:val="00D233AA"/>
    <w:rsid w:val="00D2473E"/>
    <w:rsid w:val="00D27D38"/>
    <w:rsid w:val="00D3003F"/>
    <w:rsid w:val="00D306D7"/>
    <w:rsid w:val="00D30897"/>
    <w:rsid w:val="00D31F85"/>
    <w:rsid w:val="00D34361"/>
    <w:rsid w:val="00D34DB2"/>
    <w:rsid w:val="00D36E96"/>
    <w:rsid w:val="00D37086"/>
    <w:rsid w:val="00D37B4C"/>
    <w:rsid w:val="00D414B6"/>
    <w:rsid w:val="00D43969"/>
    <w:rsid w:val="00D44E79"/>
    <w:rsid w:val="00D450BF"/>
    <w:rsid w:val="00D5028F"/>
    <w:rsid w:val="00D51D35"/>
    <w:rsid w:val="00D53E43"/>
    <w:rsid w:val="00D563A6"/>
    <w:rsid w:val="00D57E8E"/>
    <w:rsid w:val="00D6255B"/>
    <w:rsid w:val="00D62730"/>
    <w:rsid w:val="00D627E7"/>
    <w:rsid w:val="00D62998"/>
    <w:rsid w:val="00D635F5"/>
    <w:rsid w:val="00D645B4"/>
    <w:rsid w:val="00D66790"/>
    <w:rsid w:val="00D708FA"/>
    <w:rsid w:val="00D709BE"/>
    <w:rsid w:val="00D71C43"/>
    <w:rsid w:val="00D720A6"/>
    <w:rsid w:val="00D739A5"/>
    <w:rsid w:val="00D7506F"/>
    <w:rsid w:val="00D75306"/>
    <w:rsid w:val="00D75D07"/>
    <w:rsid w:val="00D76136"/>
    <w:rsid w:val="00D7626C"/>
    <w:rsid w:val="00D81D46"/>
    <w:rsid w:val="00D821F3"/>
    <w:rsid w:val="00D83B4A"/>
    <w:rsid w:val="00D84BB0"/>
    <w:rsid w:val="00D84D1B"/>
    <w:rsid w:val="00D8582B"/>
    <w:rsid w:val="00D8683B"/>
    <w:rsid w:val="00D879FD"/>
    <w:rsid w:val="00D9297D"/>
    <w:rsid w:val="00D92D49"/>
    <w:rsid w:val="00D93B73"/>
    <w:rsid w:val="00D93F59"/>
    <w:rsid w:val="00D948C8"/>
    <w:rsid w:val="00D951F8"/>
    <w:rsid w:val="00D95B7A"/>
    <w:rsid w:val="00DA0AF5"/>
    <w:rsid w:val="00DA4DBD"/>
    <w:rsid w:val="00DA6AC5"/>
    <w:rsid w:val="00DA6B2E"/>
    <w:rsid w:val="00DA7C7B"/>
    <w:rsid w:val="00DB008B"/>
    <w:rsid w:val="00DB2078"/>
    <w:rsid w:val="00DB24CC"/>
    <w:rsid w:val="00DB2547"/>
    <w:rsid w:val="00DB2AB5"/>
    <w:rsid w:val="00DB3EE0"/>
    <w:rsid w:val="00DB461B"/>
    <w:rsid w:val="00DB4B2B"/>
    <w:rsid w:val="00DB64E5"/>
    <w:rsid w:val="00DB7E3E"/>
    <w:rsid w:val="00DB7F92"/>
    <w:rsid w:val="00DC0270"/>
    <w:rsid w:val="00DC22F7"/>
    <w:rsid w:val="00DC374A"/>
    <w:rsid w:val="00DC49E3"/>
    <w:rsid w:val="00DC5D7A"/>
    <w:rsid w:val="00DC5E0E"/>
    <w:rsid w:val="00DC62CF"/>
    <w:rsid w:val="00DC68BE"/>
    <w:rsid w:val="00DD11B2"/>
    <w:rsid w:val="00DD3C64"/>
    <w:rsid w:val="00DD4045"/>
    <w:rsid w:val="00DD49C0"/>
    <w:rsid w:val="00DD51FF"/>
    <w:rsid w:val="00DD611A"/>
    <w:rsid w:val="00DD7A14"/>
    <w:rsid w:val="00DE0035"/>
    <w:rsid w:val="00DE0811"/>
    <w:rsid w:val="00DE1045"/>
    <w:rsid w:val="00DE1982"/>
    <w:rsid w:val="00DE1C9E"/>
    <w:rsid w:val="00DE300C"/>
    <w:rsid w:val="00DE3393"/>
    <w:rsid w:val="00DE3521"/>
    <w:rsid w:val="00DE4B98"/>
    <w:rsid w:val="00DE5627"/>
    <w:rsid w:val="00DE64E7"/>
    <w:rsid w:val="00DE7B3B"/>
    <w:rsid w:val="00DF10D4"/>
    <w:rsid w:val="00DF3F37"/>
    <w:rsid w:val="00DF564A"/>
    <w:rsid w:val="00DF61F5"/>
    <w:rsid w:val="00DF6344"/>
    <w:rsid w:val="00DF6514"/>
    <w:rsid w:val="00DF7365"/>
    <w:rsid w:val="00DF73D1"/>
    <w:rsid w:val="00E00B0A"/>
    <w:rsid w:val="00E01568"/>
    <w:rsid w:val="00E01EB1"/>
    <w:rsid w:val="00E02BD1"/>
    <w:rsid w:val="00E031F9"/>
    <w:rsid w:val="00E045BD"/>
    <w:rsid w:val="00E05D86"/>
    <w:rsid w:val="00E067CC"/>
    <w:rsid w:val="00E129DF"/>
    <w:rsid w:val="00E13315"/>
    <w:rsid w:val="00E2051E"/>
    <w:rsid w:val="00E21713"/>
    <w:rsid w:val="00E23B8F"/>
    <w:rsid w:val="00E2552C"/>
    <w:rsid w:val="00E25DE3"/>
    <w:rsid w:val="00E25E28"/>
    <w:rsid w:val="00E2604D"/>
    <w:rsid w:val="00E26217"/>
    <w:rsid w:val="00E2678B"/>
    <w:rsid w:val="00E27315"/>
    <w:rsid w:val="00E274BB"/>
    <w:rsid w:val="00E275B0"/>
    <w:rsid w:val="00E278F4"/>
    <w:rsid w:val="00E314BD"/>
    <w:rsid w:val="00E31619"/>
    <w:rsid w:val="00E31A08"/>
    <w:rsid w:val="00E31D7E"/>
    <w:rsid w:val="00E33D7C"/>
    <w:rsid w:val="00E35311"/>
    <w:rsid w:val="00E36B03"/>
    <w:rsid w:val="00E372C0"/>
    <w:rsid w:val="00E403F2"/>
    <w:rsid w:val="00E40E85"/>
    <w:rsid w:val="00E41510"/>
    <w:rsid w:val="00E4184F"/>
    <w:rsid w:val="00E41F44"/>
    <w:rsid w:val="00E4269B"/>
    <w:rsid w:val="00E42D33"/>
    <w:rsid w:val="00E442EC"/>
    <w:rsid w:val="00E45018"/>
    <w:rsid w:val="00E55BEF"/>
    <w:rsid w:val="00E5605E"/>
    <w:rsid w:val="00E607D1"/>
    <w:rsid w:val="00E615A8"/>
    <w:rsid w:val="00E621E4"/>
    <w:rsid w:val="00E622F4"/>
    <w:rsid w:val="00E62C64"/>
    <w:rsid w:val="00E6314F"/>
    <w:rsid w:val="00E649C8"/>
    <w:rsid w:val="00E66A33"/>
    <w:rsid w:val="00E6791C"/>
    <w:rsid w:val="00E72133"/>
    <w:rsid w:val="00E721AE"/>
    <w:rsid w:val="00E72246"/>
    <w:rsid w:val="00E72440"/>
    <w:rsid w:val="00E734C0"/>
    <w:rsid w:val="00E76599"/>
    <w:rsid w:val="00E77BFF"/>
    <w:rsid w:val="00E80004"/>
    <w:rsid w:val="00E8183C"/>
    <w:rsid w:val="00E81EBA"/>
    <w:rsid w:val="00E834D0"/>
    <w:rsid w:val="00E83CD2"/>
    <w:rsid w:val="00E849DB"/>
    <w:rsid w:val="00E871C1"/>
    <w:rsid w:val="00E931F9"/>
    <w:rsid w:val="00E94C90"/>
    <w:rsid w:val="00E974FF"/>
    <w:rsid w:val="00E975EF"/>
    <w:rsid w:val="00EA0C16"/>
    <w:rsid w:val="00EA1BF0"/>
    <w:rsid w:val="00EA2010"/>
    <w:rsid w:val="00EA2724"/>
    <w:rsid w:val="00EA2FCA"/>
    <w:rsid w:val="00EA3621"/>
    <w:rsid w:val="00EA3D45"/>
    <w:rsid w:val="00EA5624"/>
    <w:rsid w:val="00EA66C2"/>
    <w:rsid w:val="00EA6E0C"/>
    <w:rsid w:val="00EA75B5"/>
    <w:rsid w:val="00EA7BC4"/>
    <w:rsid w:val="00EB08E7"/>
    <w:rsid w:val="00EB1060"/>
    <w:rsid w:val="00EB25A6"/>
    <w:rsid w:val="00EB2875"/>
    <w:rsid w:val="00EB2AE2"/>
    <w:rsid w:val="00EB3384"/>
    <w:rsid w:val="00EB3D6D"/>
    <w:rsid w:val="00EB50A7"/>
    <w:rsid w:val="00EB54E7"/>
    <w:rsid w:val="00EB5CA4"/>
    <w:rsid w:val="00EB71EC"/>
    <w:rsid w:val="00EB7577"/>
    <w:rsid w:val="00EB7EB7"/>
    <w:rsid w:val="00EC0E08"/>
    <w:rsid w:val="00EC2B00"/>
    <w:rsid w:val="00EC32A9"/>
    <w:rsid w:val="00EC3EAF"/>
    <w:rsid w:val="00EC6936"/>
    <w:rsid w:val="00EC7BD2"/>
    <w:rsid w:val="00ED247B"/>
    <w:rsid w:val="00ED2A44"/>
    <w:rsid w:val="00ED4209"/>
    <w:rsid w:val="00ED444E"/>
    <w:rsid w:val="00ED5827"/>
    <w:rsid w:val="00EE1C18"/>
    <w:rsid w:val="00EE2F19"/>
    <w:rsid w:val="00EE4533"/>
    <w:rsid w:val="00EF1250"/>
    <w:rsid w:val="00EF2D32"/>
    <w:rsid w:val="00EF2EBB"/>
    <w:rsid w:val="00EF30E3"/>
    <w:rsid w:val="00EF31AE"/>
    <w:rsid w:val="00EF4281"/>
    <w:rsid w:val="00EF45B6"/>
    <w:rsid w:val="00EF4991"/>
    <w:rsid w:val="00EF7389"/>
    <w:rsid w:val="00F01C79"/>
    <w:rsid w:val="00F029FF"/>
    <w:rsid w:val="00F0301D"/>
    <w:rsid w:val="00F03816"/>
    <w:rsid w:val="00F04157"/>
    <w:rsid w:val="00F10563"/>
    <w:rsid w:val="00F11273"/>
    <w:rsid w:val="00F11F6F"/>
    <w:rsid w:val="00F12B3C"/>
    <w:rsid w:val="00F131D4"/>
    <w:rsid w:val="00F16C4A"/>
    <w:rsid w:val="00F20353"/>
    <w:rsid w:val="00F2072F"/>
    <w:rsid w:val="00F21259"/>
    <w:rsid w:val="00F2178E"/>
    <w:rsid w:val="00F2354B"/>
    <w:rsid w:val="00F23763"/>
    <w:rsid w:val="00F24D33"/>
    <w:rsid w:val="00F25BFC"/>
    <w:rsid w:val="00F26BE2"/>
    <w:rsid w:val="00F30236"/>
    <w:rsid w:val="00F31711"/>
    <w:rsid w:val="00F3346B"/>
    <w:rsid w:val="00F33858"/>
    <w:rsid w:val="00F3411F"/>
    <w:rsid w:val="00F343FE"/>
    <w:rsid w:val="00F3544D"/>
    <w:rsid w:val="00F36289"/>
    <w:rsid w:val="00F37EFD"/>
    <w:rsid w:val="00F40BB6"/>
    <w:rsid w:val="00F42D99"/>
    <w:rsid w:val="00F4344B"/>
    <w:rsid w:val="00F43626"/>
    <w:rsid w:val="00F44031"/>
    <w:rsid w:val="00F441A0"/>
    <w:rsid w:val="00F443FE"/>
    <w:rsid w:val="00F45CD4"/>
    <w:rsid w:val="00F467DB"/>
    <w:rsid w:val="00F46C8B"/>
    <w:rsid w:val="00F47947"/>
    <w:rsid w:val="00F51B5C"/>
    <w:rsid w:val="00F522F3"/>
    <w:rsid w:val="00F523B0"/>
    <w:rsid w:val="00F53058"/>
    <w:rsid w:val="00F5417C"/>
    <w:rsid w:val="00F55EED"/>
    <w:rsid w:val="00F56CC7"/>
    <w:rsid w:val="00F574C5"/>
    <w:rsid w:val="00F57531"/>
    <w:rsid w:val="00F6010A"/>
    <w:rsid w:val="00F606AC"/>
    <w:rsid w:val="00F60B35"/>
    <w:rsid w:val="00F618B6"/>
    <w:rsid w:val="00F628E4"/>
    <w:rsid w:val="00F64159"/>
    <w:rsid w:val="00F66E39"/>
    <w:rsid w:val="00F71232"/>
    <w:rsid w:val="00F714E9"/>
    <w:rsid w:val="00F71D59"/>
    <w:rsid w:val="00F71DDB"/>
    <w:rsid w:val="00F7239B"/>
    <w:rsid w:val="00F74725"/>
    <w:rsid w:val="00F74E3B"/>
    <w:rsid w:val="00F754A1"/>
    <w:rsid w:val="00F75F83"/>
    <w:rsid w:val="00F8242E"/>
    <w:rsid w:val="00F83CAD"/>
    <w:rsid w:val="00F86154"/>
    <w:rsid w:val="00F93646"/>
    <w:rsid w:val="00F93A99"/>
    <w:rsid w:val="00F95033"/>
    <w:rsid w:val="00F96AEE"/>
    <w:rsid w:val="00F96E27"/>
    <w:rsid w:val="00F97E64"/>
    <w:rsid w:val="00FA234B"/>
    <w:rsid w:val="00FA2E5C"/>
    <w:rsid w:val="00FA3030"/>
    <w:rsid w:val="00FA35FB"/>
    <w:rsid w:val="00FA44B0"/>
    <w:rsid w:val="00FA4B6B"/>
    <w:rsid w:val="00FA5999"/>
    <w:rsid w:val="00FA6583"/>
    <w:rsid w:val="00FA65EB"/>
    <w:rsid w:val="00FB094A"/>
    <w:rsid w:val="00FB1F6A"/>
    <w:rsid w:val="00FB2096"/>
    <w:rsid w:val="00FB351F"/>
    <w:rsid w:val="00FB397F"/>
    <w:rsid w:val="00FB63E7"/>
    <w:rsid w:val="00FB6450"/>
    <w:rsid w:val="00FC00F7"/>
    <w:rsid w:val="00FC0523"/>
    <w:rsid w:val="00FC75FA"/>
    <w:rsid w:val="00FD02EE"/>
    <w:rsid w:val="00FD7639"/>
    <w:rsid w:val="00FD7F6B"/>
    <w:rsid w:val="00FE1707"/>
    <w:rsid w:val="00FE3944"/>
    <w:rsid w:val="00FE56E8"/>
    <w:rsid w:val="00FE6998"/>
    <w:rsid w:val="00FE7764"/>
    <w:rsid w:val="00FF2755"/>
    <w:rsid w:val="00FF2903"/>
    <w:rsid w:val="00FF5C05"/>
    <w:rsid w:val="00FF6229"/>
    <w:rsid w:val="00FF7A2F"/>
    <w:rsid w:val="00FF7C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5023FE"/>
  <w15:chartTrackingRefBased/>
  <w15:docId w15:val="{CAA0F544-39E4-4676-9F22-B2C6DAB5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573"/>
    <w:pPr>
      <w:spacing w:after="0" w:line="240" w:lineRule="auto"/>
    </w:pPr>
  </w:style>
  <w:style w:type="paragraph" w:styleId="Heading1">
    <w:name w:val="heading 1"/>
    <w:basedOn w:val="Normal"/>
    <w:next w:val="Normal"/>
    <w:link w:val="Heading1Char"/>
    <w:uiPriority w:val="9"/>
    <w:qFormat/>
    <w:rsid w:val="00F824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
    <w:name w:val="PH"/>
    <w:basedOn w:val="Header"/>
    <w:rsid w:val="00F8242E"/>
    <w:pPr>
      <w:tabs>
        <w:tab w:val="clear" w:pos="4536"/>
        <w:tab w:val="clear" w:pos="9072"/>
      </w:tabs>
      <w:spacing w:line="301" w:lineRule="atLeast"/>
    </w:pPr>
    <w:rPr>
      <w:rFonts w:ascii="Arial" w:eastAsia="Times New Roman" w:hAnsi="Arial" w:cs="Times New Roman"/>
      <w:sz w:val="24"/>
      <w:szCs w:val="20"/>
      <w:lang w:val="en-GB"/>
    </w:rPr>
  </w:style>
  <w:style w:type="paragraph" w:styleId="Header">
    <w:name w:val="header"/>
    <w:basedOn w:val="Normal"/>
    <w:link w:val="HeaderChar"/>
    <w:uiPriority w:val="99"/>
    <w:unhideWhenUsed/>
    <w:rsid w:val="00F8242E"/>
    <w:pPr>
      <w:tabs>
        <w:tab w:val="center" w:pos="4536"/>
        <w:tab w:val="right" w:pos="9072"/>
      </w:tabs>
    </w:pPr>
  </w:style>
  <w:style w:type="character" w:customStyle="1" w:styleId="HeaderChar">
    <w:name w:val="Header Char"/>
    <w:basedOn w:val="DefaultParagraphFont"/>
    <w:link w:val="Header"/>
    <w:uiPriority w:val="99"/>
    <w:rsid w:val="00F8242E"/>
  </w:style>
  <w:style w:type="paragraph" w:styleId="Footer">
    <w:name w:val="footer"/>
    <w:basedOn w:val="Normal"/>
    <w:link w:val="FooterChar"/>
    <w:uiPriority w:val="99"/>
    <w:unhideWhenUsed/>
    <w:rsid w:val="00F8242E"/>
    <w:pPr>
      <w:tabs>
        <w:tab w:val="center" w:pos="4536"/>
        <w:tab w:val="right" w:pos="9072"/>
      </w:tabs>
    </w:pPr>
  </w:style>
  <w:style w:type="character" w:customStyle="1" w:styleId="FooterChar">
    <w:name w:val="Footer Char"/>
    <w:basedOn w:val="DefaultParagraphFont"/>
    <w:link w:val="Footer"/>
    <w:uiPriority w:val="99"/>
    <w:rsid w:val="00F8242E"/>
  </w:style>
  <w:style w:type="paragraph" w:styleId="BodyText">
    <w:name w:val="Body Text"/>
    <w:basedOn w:val="Normal"/>
    <w:link w:val="BodyTextChar"/>
    <w:uiPriority w:val="99"/>
    <w:semiHidden/>
    <w:unhideWhenUsed/>
    <w:rsid w:val="00F8242E"/>
    <w:pPr>
      <w:spacing w:after="120"/>
    </w:pPr>
  </w:style>
  <w:style w:type="character" w:customStyle="1" w:styleId="BodyTextChar">
    <w:name w:val="Body Text Char"/>
    <w:basedOn w:val="DefaultParagraphFont"/>
    <w:link w:val="BodyText"/>
    <w:uiPriority w:val="99"/>
    <w:semiHidden/>
    <w:rsid w:val="00F8242E"/>
  </w:style>
  <w:style w:type="paragraph" w:customStyle="1" w:styleId="T1">
    <w:name w:val="T1"/>
    <w:basedOn w:val="Heading1"/>
    <w:link w:val="T1Char"/>
    <w:rsid w:val="00F8242E"/>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F8242E"/>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F8242E"/>
    <w:rPr>
      <w:rFonts w:asciiTheme="majorHAnsi" w:eastAsiaTheme="majorEastAsia" w:hAnsiTheme="majorHAnsi" w:cstheme="majorBidi"/>
      <w:color w:val="2F5496" w:themeColor="accent1" w:themeShade="BF"/>
      <w:sz w:val="32"/>
      <w:szCs w:val="32"/>
    </w:rPr>
  </w:style>
  <w:style w:type="paragraph" w:styleId="BodyText3">
    <w:name w:val="Body Text 3"/>
    <w:basedOn w:val="Normal"/>
    <w:link w:val="BodyText3Char"/>
    <w:uiPriority w:val="99"/>
    <w:semiHidden/>
    <w:unhideWhenUsed/>
    <w:rsid w:val="004F2495"/>
    <w:pPr>
      <w:spacing w:after="120"/>
    </w:pPr>
    <w:rPr>
      <w:sz w:val="16"/>
      <w:szCs w:val="16"/>
    </w:rPr>
  </w:style>
  <w:style w:type="character" w:customStyle="1" w:styleId="BodyText3Char">
    <w:name w:val="Body Text 3 Char"/>
    <w:basedOn w:val="DefaultParagraphFont"/>
    <w:link w:val="BodyText3"/>
    <w:uiPriority w:val="99"/>
    <w:semiHidden/>
    <w:rsid w:val="004F2495"/>
    <w:rPr>
      <w:sz w:val="16"/>
      <w:szCs w:val="16"/>
    </w:rPr>
  </w:style>
  <w:style w:type="paragraph" w:customStyle="1" w:styleId="TT">
    <w:name w:val="TT"/>
    <w:basedOn w:val="Normal"/>
    <w:uiPriority w:val="99"/>
    <w:rsid w:val="006608FA"/>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6608FA"/>
    <w:pPr>
      <w:spacing w:line="340" w:lineRule="exact"/>
    </w:pPr>
  </w:style>
  <w:style w:type="paragraph" w:customStyle="1" w:styleId="Thick">
    <w:name w:val="Thick"/>
    <w:basedOn w:val="Normal"/>
    <w:next w:val="Normal"/>
    <w:rsid w:val="006608FA"/>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H">
    <w:name w:val="TH"/>
    <w:basedOn w:val="Normal"/>
    <w:rsid w:val="006608FA"/>
    <w:pPr>
      <w:tabs>
        <w:tab w:val="right" w:pos="1202"/>
      </w:tabs>
      <w:spacing w:line="240" w:lineRule="atLeast"/>
      <w:outlineLvl w:val="0"/>
    </w:pPr>
    <w:rPr>
      <w:rFonts w:ascii="Arial" w:eastAsia="Times New Roman" w:hAnsi="Arial" w:cs="Times New Roman"/>
      <w:b/>
      <w:sz w:val="19"/>
      <w:szCs w:val="20"/>
      <w:lang w:val="en-GB"/>
    </w:rPr>
  </w:style>
  <w:style w:type="paragraph" w:styleId="CommentText">
    <w:name w:val="annotation text"/>
    <w:basedOn w:val="Normal"/>
    <w:link w:val="CommentTextChar"/>
    <w:rsid w:val="006608FA"/>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6608FA"/>
    <w:rPr>
      <w:rFonts w:ascii="Times New Roman" w:eastAsia="Times New Roman" w:hAnsi="Times New Roman" w:cs="Times New Roman"/>
      <w:sz w:val="20"/>
      <w:szCs w:val="20"/>
      <w:lang w:val="en-US"/>
    </w:rPr>
  </w:style>
  <w:style w:type="paragraph" w:customStyle="1" w:styleId="T2">
    <w:name w:val="T2"/>
    <w:basedOn w:val="T1"/>
    <w:rsid w:val="006608FA"/>
    <w:pPr>
      <w:spacing w:before="0" w:after="0" w:line="301" w:lineRule="atLeast"/>
      <w:jc w:val="left"/>
    </w:pPr>
    <w:rPr>
      <w:b w:val="0"/>
      <w:bCs w:val="0"/>
      <w:lang w:val="en-GB"/>
    </w:rPr>
  </w:style>
  <w:style w:type="paragraph" w:styleId="NormalWeb">
    <w:name w:val="Normal (Web)"/>
    <w:basedOn w:val="Normal"/>
    <w:link w:val="NormalWebChar"/>
    <w:uiPriority w:val="99"/>
    <w:rsid w:val="002737C0"/>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2737C0"/>
    <w:rPr>
      <w:rFonts w:ascii="Times New Roman" w:eastAsia="Times New Roman" w:hAnsi="Times New Roman" w:cs="Times New Roman"/>
      <w:sz w:val="24"/>
      <w:szCs w:val="24"/>
      <w:lang w:val="en-US" w:eastAsia="hr-HR"/>
    </w:rPr>
  </w:style>
  <w:style w:type="paragraph" w:customStyle="1" w:styleId="T1PARAGRAPH">
    <w:name w:val="T1PARAGRAPH"/>
    <w:basedOn w:val="BodyText3"/>
    <w:rsid w:val="002737C0"/>
    <w:pPr>
      <w:numPr>
        <w:numId w:val="1"/>
      </w:numPr>
      <w:spacing w:after="301" w:line="301" w:lineRule="atLeast"/>
      <w:jc w:val="both"/>
    </w:pPr>
    <w:rPr>
      <w:rFonts w:ascii="Arial" w:eastAsia="Times New Roman" w:hAnsi="Arial" w:cs="Arial"/>
      <w:sz w:val="19"/>
      <w:szCs w:val="20"/>
    </w:rPr>
  </w:style>
  <w:style w:type="paragraph" w:styleId="ListParagraph">
    <w:name w:val="List Paragraph"/>
    <w:aliases w:val="Lettre d'introduction,REPORT Bullet"/>
    <w:basedOn w:val="Normal"/>
    <w:link w:val="ListParagraphChar"/>
    <w:uiPriority w:val="34"/>
    <w:qFormat/>
    <w:rsid w:val="002737C0"/>
    <w:pPr>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ettre d'introduction Char,REPORT Bullet Char"/>
    <w:link w:val="ListParagraph"/>
    <w:uiPriority w:val="34"/>
    <w:rsid w:val="002737C0"/>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193E97"/>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193E97"/>
    <w:rPr>
      <w:rFonts w:ascii="Times New Roman" w:eastAsia="Times New Roman" w:hAnsi="Times New Roman" w:cs="Times New Roman"/>
      <w:sz w:val="20"/>
      <w:szCs w:val="20"/>
      <w:lang w:eastAsia="hr-HR"/>
    </w:rPr>
  </w:style>
  <w:style w:type="paragraph" w:customStyle="1" w:styleId="Bodycopy">
    <w:name w:val="Body copy"/>
    <w:rsid w:val="006F1614"/>
    <w:pPr>
      <w:spacing w:before="20" w:after="0" w:line="210" w:lineRule="exact"/>
    </w:pPr>
    <w:rPr>
      <w:rFonts w:ascii="Arial" w:eastAsia="PMingLiU" w:hAnsi="Arial" w:cs="Arial"/>
      <w:color w:val="000000"/>
      <w:sz w:val="17"/>
      <w:szCs w:val="17"/>
      <w:lang w:eastAsia="hr-HR" w:bidi="hr-HR"/>
    </w:rPr>
  </w:style>
  <w:style w:type="paragraph" w:customStyle="1" w:styleId="Default">
    <w:name w:val="Default"/>
    <w:rsid w:val="006F161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rsid w:val="00546AE8"/>
    <w:rPr>
      <w:sz w:val="16"/>
      <w:szCs w:val="16"/>
    </w:rPr>
  </w:style>
  <w:style w:type="paragraph" w:customStyle="1" w:styleId="accountingpolicytitle">
    <w:name w:val="accounting policy title"/>
    <w:basedOn w:val="Normal"/>
    <w:uiPriority w:val="99"/>
    <w:rsid w:val="00394B24"/>
    <w:pPr>
      <w:jc w:val="both"/>
    </w:pPr>
    <w:rPr>
      <w:rFonts w:ascii="Arial" w:eastAsia="Times New Roman" w:hAnsi="Arial" w:cs="Times New Roman"/>
      <w:b/>
      <w:sz w:val="19"/>
      <w:szCs w:val="20"/>
      <w:lang w:val="pl-PL"/>
    </w:rPr>
  </w:style>
  <w:style w:type="paragraph" w:styleId="BalloonText">
    <w:name w:val="Balloon Text"/>
    <w:basedOn w:val="Normal"/>
    <w:link w:val="BalloonTextChar"/>
    <w:uiPriority w:val="99"/>
    <w:semiHidden/>
    <w:unhideWhenUsed/>
    <w:rsid w:val="00901D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D51"/>
    <w:rPr>
      <w:rFonts w:ascii="Segoe UI" w:hAnsi="Segoe UI" w:cs="Segoe UI"/>
      <w:sz w:val="18"/>
      <w:szCs w:val="18"/>
    </w:rPr>
  </w:style>
  <w:style w:type="paragraph" w:styleId="HTMLPreformatted">
    <w:name w:val="HTML Preformatted"/>
    <w:basedOn w:val="Normal"/>
    <w:link w:val="HTMLPreformattedChar"/>
    <w:uiPriority w:val="99"/>
    <w:unhideWhenUsed/>
    <w:rsid w:val="001A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1A75DD"/>
    <w:rPr>
      <w:rFonts w:ascii="Courier New" w:eastAsia="Times New Roman" w:hAnsi="Courier New" w:cs="Courier New"/>
      <w:sz w:val="20"/>
      <w:szCs w:val="20"/>
      <w:lang w:eastAsia="hr-HR"/>
    </w:rPr>
  </w:style>
  <w:style w:type="paragraph" w:customStyle="1" w:styleId="sez">
    <w:name w:val="sez"/>
    <w:rsid w:val="001A75DD"/>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 w:type="paragraph" w:customStyle="1" w:styleId="Naslovipoglavlja">
    <w:name w:val="Naslovi poglavlja"/>
    <w:basedOn w:val="Heading1"/>
    <w:rsid w:val="00494D88"/>
    <w:pPr>
      <w:keepLines w:val="0"/>
      <w:suppressAutoHyphens/>
      <w:autoSpaceDN w:val="0"/>
      <w:spacing w:before="0"/>
      <w:jc w:val="both"/>
      <w:textAlignment w:val="baseline"/>
    </w:pPr>
    <w:rPr>
      <w:rFonts w:ascii="Arial" w:eastAsia="Times New Roman" w:hAnsi="Arial" w:cs="Times New Roman"/>
      <w:b/>
      <w:color w:val="auto"/>
      <w:kern w:val="3"/>
      <w:sz w:val="28"/>
      <w:szCs w:val="20"/>
      <w:lang w:val="en-GB"/>
    </w:rPr>
  </w:style>
  <w:style w:type="paragraph" w:customStyle="1" w:styleId="PH1">
    <w:name w:val="PH1"/>
    <w:basedOn w:val="PH"/>
    <w:rsid w:val="00684E23"/>
    <w:pPr>
      <w:spacing w:line="301" w:lineRule="exact"/>
    </w:pPr>
    <w:rPr>
      <w:sz w:val="19"/>
    </w:rPr>
  </w:style>
  <w:style w:type="paragraph" w:styleId="NoSpacing">
    <w:name w:val="No Spacing"/>
    <w:uiPriority w:val="1"/>
    <w:qFormat/>
    <w:rsid w:val="006E5F41"/>
    <w:pPr>
      <w:spacing w:after="0" w:line="240" w:lineRule="auto"/>
    </w:pPr>
  </w:style>
  <w:style w:type="paragraph" w:styleId="Revision">
    <w:name w:val="Revision"/>
    <w:hidden/>
    <w:uiPriority w:val="99"/>
    <w:semiHidden/>
    <w:rsid w:val="00F24D33"/>
    <w:pPr>
      <w:spacing w:after="0" w:line="240" w:lineRule="auto"/>
    </w:pPr>
  </w:style>
  <w:style w:type="character" w:styleId="Strong">
    <w:name w:val="Strong"/>
    <w:basedOn w:val="DefaultParagraphFont"/>
    <w:uiPriority w:val="22"/>
    <w:qFormat/>
    <w:rsid w:val="003331F9"/>
    <w:rPr>
      <w:b/>
      <w:bCs/>
    </w:rPr>
  </w:style>
  <w:style w:type="paragraph" w:customStyle="1" w:styleId="xmsonormal">
    <w:name w:val="x_msonormal"/>
    <w:basedOn w:val="Normal"/>
    <w:rsid w:val="00FE1707"/>
    <w:rPr>
      <w:rFonts w:ascii="Calibri" w:hAnsi="Calibri" w:cs="Calibri"/>
      <w:lang w:eastAsia="hr-HR"/>
    </w:rPr>
  </w:style>
  <w:style w:type="paragraph" w:customStyle="1" w:styleId="KAMKNormal">
    <w:name w:val="KAMKNormal"/>
    <w:basedOn w:val="Normal"/>
    <w:link w:val="KAMKNormalChar"/>
    <w:qFormat/>
    <w:rsid w:val="006A63C4"/>
    <w:pPr>
      <w:suppressAutoHyphens/>
      <w:autoSpaceDN w:val="0"/>
      <w:spacing w:before="120" w:after="120"/>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6A63C4"/>
    <w:rPr>
      <w:rFonts w:ascii="Tahoma" w:eastAsia="Times New Roman" w:hAnsi="Tahoma" w:cs="Times New Roman"/>
      <w:color w:val="000000"/>
      <w:szCs w:val="24"/>
      <w:lang w:val="en-US"/>
    </w:rPr>
  </w:style>
  <w:style w:type="paragraph" w:customStyle="1" w:styleId="Bullet">
    <w:name w:val="Bullet"/>
    <w:basedOn w:val="Normal"/>
    <w:rsid w:val="006A63C4"/>
    <w:pPr>
      <w:numPr>
        <w:numId w:val="42"/>
      </w:numPr>
      <w:suppressAutoHyphens/>
      <w:autoSpaceDN w:val="0"/>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6A63C4"/>
    <w:pPr>
      <w:numPr>
        <w:numId w:val="42"/>
      </w:numPr>
    </w:pPr>
  </w:style>
  <w:style w:type="paragraph" w:styleId="List">
    <w:name w:val="List"/>
    <w:basedOn w:val="Normal"/>
    <w:rsid w:val="00F71232"/>
    <w:pPr>
      <w:suppressAutoHyphens/>
      <w:autoSpaceDN w:val="0"/>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F71232"/>
    <w:pPr>
      <w:autoSpaceDN w:val="0"/>
      <w:jc w:val="both"/>
    </w:pPr>
    <w:rPr>
      <w:rFonts w:ascii="Times New Roman" w:eastAsia="Times New Roman" w:hAnsi="Times New Roman" w:cs="Times New Roman"/>
      <w:szCs w:val="24"/>
      <w:lang w:val="en-US"/>
    </w:rPr>
  </w:style>
  <w:style w:type="paragraph" w:styleId="CommentSubject">
    <w:name w:val="annotation subject"/>
    <w:basedOn w:val="CommentText"/>
    <w:next w:val="CommentText"/>
    <w:link w:val="CommentSubjectChar"/>
    <w:uiPriority w:val="99"/>
    <w:semiHidden/>
    <w:unhideWhenUsed/>
    <w:rsid w:val="00AA2669"/>
    <w:rPr>
      <w:rFonts w:asciiTheme="minorHAnsi" w:eastAsiaTheme="minorHAnsi" w:hAnsiTheme="minorHAnsi" w:cstheme="minorBidi"/>
      <w:b/>
      <w:bCs/>
      <w:lang w:val="hr-HR"/>
    </w:rPr>
  </w:style>
  <w:style w:type="character" w:customStyle="1" w:styleId="CommentSubjectChar">
    <w:name w:val="Comment Subject Char"/>
    <w:basedOn w:val="CommentTextChar"/>
    <w:link w:val="CommentSubject"/>
    <w:uiPriority w:val="99"/>
    <w:semiHidden/>
    <w:rsid w:val="00AA2669"/>
    <w:rPr>
      <w:rFonts w:ascii="Times New Roman" w:eastAsia="Times New Roman" w:hAnsi="Times New Roman" w:cs="Times New Roman"/>
      <w:b/>
      <w:bCs/>
      <w:sz w:val="20"/>
      <w:szCs w:val="20"/>
      <w:lang w:val="en-US"/>
    </w:rPr>
  </w:style>
  <w:style w:type="paragraph" w:customStyle="1" w:styleId="Thin">
    <w:name w:val="Thin"/>
    <w:basedOn w:val="Normal"/>
    <w:next w:val="Normal"/>
    <w:rsid w:val="00230CD2"/>
    <w:pPr>
      <w:keepNext/>
      <w:keepLines/>
      <w:tabs>
        <w:tab w:val="decimal" w:pos="1202"/>
      </w:tabs>
      <w:spacing w:line="100" w:lineRule="exact"/>
    </w:pPr>
    <w:rPr>
      <w:rFonts w:ascii="Arial" w:eastAsia="Times New Roman" w:hAnsi="Arial" w:cs="Times New Roman"/>
      <w:b/>
      <w:position w:val="4"/>
      <w:sz w:val="16"/>
      <w:szCs w:val="20"/>
      <w:lang w:val="en-US"/>
    </w:rPr>
  </w:style>
  <w:style w:type="character" w:customStyle="1" w:styleId="y2iqfc">
    <w:name w:val="y2iqfc"/>
    <w:basedOn w:val="DefaultParagraphFont"/>
    <w:rsid w:val="006C1BF2"/>
  </w:style>
  <w:style w:type="character" w:styleId="FootnoteReference">
    <w:name w:val="footnote reference"/>
    <w:basedOn w:val="DefaultParagraphFont"/>
    <w:uiPriority w:val="99"/>
    <w:semiHidden/>
    <w:unhideWhenUsed/>
    <w:rsid w:val="00614B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6053">
      <w:bodyDiv w:val="1"/>
      <w:marLeft w:val="0"/>
      <w:marRight w:val="0"/>
      <w:marTop w:val="0"/>
      <w:marBottom w:val="0"/>
      <w:divBdr>
        <w:top w:val="none" w:sz="0" w:space="0" w:color="auto"/>
        <w:left w:val="none" w:sz="0" w:space="0" w:color="auto"/>
        <w:bottom w:val="none" w:sz="0" w:space="0" w:color="auto"/>
        <w:right w:val="none" w:sz="0" w:space="0" w:color="auto"/>
      </w:divBdr>
    </w:div>
    <w:div w:id="105318434">
      <w:bodyDiv w:val="1"/>
      <w:marLeft w:val="0"/>
      <w:marRight w:val="0"/>
      <w:marTop w:val="0"/>
      <w:marBottom w:val="0"/>
      <w:divBdr>
        <w:top w:val="none" w:sz="0" w:space="0" w:color="auto"/>
        <w:left w:val="none" w:sz="0" w:space="0" w:color="auto"/>
        <w:bottom w:val="none" w:sz="0" w:space="0" w:color="auto"/>
        <w:right w:val="none" w:sz="0" w:space="0" w:color="auto"/>
      </w:divBdr>
    </w:div>
    <w:div w:id="124201189">
      <w:bodyDiv w:val="1"/>
      <w:marLeft w:val="0"/>
      <w:marRight w:val="0"/>
      <w:marTop w:val="0"/>
      <w:marBottom w:val="0"/>
      <w:divBdr>
        <w:top w:val="none" w:sz="0" w:space="0" w:color="auto"/>
        <w:left w:val="none" w:sz="0" w:space="0" w:color="auto"/>
        <w:bottom w:val="none" w:sz="0" w:space="0" w:color="auto"/>
        <w:right w:val="none" w:sz="0" w:space="0" w:color="auto"/>
      </w:divBdr>
    </w:div>
    <w:div w:id="169758218">
      <w:bodyDiv w:val="1"/>
      <w:marLeft w:val="0"/>
      <w:marRight w:val="0"/>
      <w:marTop w:val="0"/>
      <w:marBottom w:val="0"/>
      <w:divBdr>
        <w:top w:val="none" w:sz="0" w:space="0" w:color="auto"/>
        <w:left w:val="none" w:sz="0" w:space="0" w:color="auto"/>
        <w:bottom w:val="none" w:sz="0" w:space="0" w:color="auto"/>
        <w:right w:val="none" w:sz="0" w:space="0" w:color="auto"/>
      </w:divBdr>
    </w:div>
    <w:div w:id="180898229">
      <w:bodyDiv w:val="1"/>
      <w:marLeft w:val="0"/>
      <w:marRight w:val="0"/>
      <w:marTop w:val="0"/>
      <w:marBottom w:val="0"/>
      <w:divBdr>
        <w:top w:val="none" w:sz="0" w:space="0" w:color="auto"/>
        <w:left w:val="none" w:sz="0" w:space="0" w:color="auto"/>
        <w:bottom w:val="none" w:sz="0" w:space="0" w:color="auto"/>
        <w:right w:val="none" w:sz="0" w:space="0" w:color="auto"/>
      </w:divBdr>
      <w:divsChild>
        <w:div w:id="1917787185">
          <w:marLeft w:val="0"/>
          <w:marRight w:val="0"/>
          <w:marTop w:val="0"/>
          <w:marBottom w:val="0"/>
          <w:divBdr>
            <w:top w:val="none" w:sz="0" w:space="0" w:color="auto"/>
            <w:left w:val="none" w:sz="0" w:space="0" w:color="auto"/>
            <w:bottom w:val="none" w:sz="0" w:space="0" w:color="auto"/>
            <w:right w:val="none" w:sz="0" w:space="0" w:color="auto"/>
          </w:divBdr>
          <w:divsChild>
            <w:div w:id="1707438364">
              <w:marLeft w:val="0"/>
              <w:marRight w:val="0"/>
              <w:marTop w:val="0"/>
              <w:marBottom w:val="0"/>
              <w:divBdr>
                <w:top w:val="none" w:sz="0" w:space="0" w:color="auto"/>
                <w:left w:val="none" w:sz="0" w:space="0" w:color="auto"/>
                <w:bottom w:val="none" w:sz="0" w:space="0" w:color="auto"/>
                <w:right w:val="none" w:sz="0" w:space="0" w:color="auto"/>
              </w:divBdr>
              <w:divsChild>
                <w:div w:id="1921476051">
                  <w:marLeft w:val="0"/>
                  <w:marRight w:val="0"/>
                  <w:marTop w:val="0"/>
                  <w:marBottom w:val="0"/>
                  <w:divBdr>
                    <w:top w:val="none" w:sz="0" w:space="0" w:color="auto"/>
                    <w:left w:val="none" w:sz="0" w:space="0" w:color="auto"/>
                    <w:bottom w:val="none" w:sz="0" w:space="0" w:color="auto"/>
                    <w:right w:val="none" w:sz="0" w:space="0" w:color="auto"/>
                  </w:divBdr>
                  <w:divsChild>
                    <w:div w:id="543517086">
                      <w:marLeft w:val="0"/>
                      <w:marRight w:val="0"/>
                      <w:marTop w:val="0"/>
                      <w:marBottom w:val="0"/>
                      <w:divBdr>
                        <w:top w:val="none" w:sz="0" w:space="0" w:color="auto"/>
                        <w:left w:val="none" w:sz="0" w:space="0" w:color="auto"/>
                        <w:bottom w:val="none" w:sz="0" w:space="0" w:color="auto"/>
                        <w:right w:val="none" w:sz="0" w:space="0" w:color="auto"/>
                      </w:divBdr>
                      <w:divsChild>
                        <w:div w:id="274412648">
                          <w:marLeft w:val="0"/>
                          <w:marRight w:val="0"/>
                          <w:marTop w:val="0"/>
                          <w:marBottom w:val="0"/>
                          <w:divBdr>
                            <w:top w:val="none" w:sz="0" w:space="0" w:color="auto"/>
                            <w:left w:val="none" w:sz="0" w:space="0" w:color="auto"/>
                            <w:bottom w:val="none" w:sz="0" w:space="0" w:color="auto"/>
                            <w:right w:val="none" w:sz="0" w:space="0" w:color="auto"/>
                          </w:divBdr>
                          <w:divsChild>
                            <w:div w:id="2917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57501">
      <w:bodyDiv w:val="1"/>
      <w:marLeft w:val="0"/>
      <w:marRight w:val="0"/>
      <w:marTop w:val="0"/>
      <w:marBottom w:val="0"/>
      <w:divBdr>
        <w:top w:val="none" w:sz="0" w:space="0" w:color="auto"/>
        <w:left w:val="none" w:sz="0" w:space="0" w:color="auto"/>
        <w:bottom w:val="none" w:sz="0" w:space="0" w:color="auto"/>
        <w:right w:val="none" w:sz="0" w:space="0" w:color="auto"/>
      </w:divBdr>
    </w:div>
    <w:div w:id="191652253">
      <w:bodyDiv w:val="1"/>
      <w:marLeft w:val="0"/>
      <w:marRight w:val="0"/>
      <w:marTop w:val="0"/>
      <w:marBottom w:val="0"/>
      <w:divBdr>
        <w:top w:val="none" w:sz="0" w:space="0" w:color="auto"/>
        <w:left w:val="none" w:sz="0" w:space="0" w:color="auto"/>
        <w:bottom w:val="none" w:sz="0" w:space="0" w:color="auto"/>
        <w:right w:val="none" w:sz="0" w:space="0" w:color="auto"/>
      </w:divBdr>
      <w:divsChild>
        <w:div w:id="225531146">
          <w:marLeft w:val="0"/>
          <w:marRight w:val="0"/>
          <w:marTop w:val="0"/>
          <w:marBottom w:val="0"/>
          <w:divBdr>
            <w:top w:val="none" w:sz="0" w:space="0" w:color="auto"/>
            <w:left w:val="none" w:sz="0" w:space="0" w:color="auto"/>
            <w:bottom w:val="none" w:sz="0" w:space="0" w:color="auto"/>
            <w:right w:val="none" w:sz="0" w:space="0" w:color="auto"/>
          </w:divBdr>
          <w:divsChild>
            <w:div w:id="1388720188">
              <w:marLeft w:val="0"/>
              <w:marRight w:val="0"/>
              <w:marTop w:val="0"/>
              <w:marBottom w:val="0"/>
              <w:divBdr>
                <w:top w:val="none" w:sz="0" w:space="0" w:color="auto"/>
                <w:left w:val="none" w:sz="0" w:space="0" w:color="auto"/>
                <w:bottom w:val="none" w:sz="0" w:space="0" w:color="auto"/>
                <w:right w:val="none" w:sz="0" w:space="0" w:color="auto"/>
              </w:divBdr>
              <w:divsChild>
                <w:div w:id="835995782">
                  <w:marLeft w:val="0"/>
                  <w:marRight w:val="0"/>
                  <w:marTop w:val="0"/>
                  <w:marBottom w:val="0"/>
                  <w:divBdr>
                    <w:top w:val="none" w:sz="0" w:space="0" w:color="auto"/>
                    <w:left w:val="none" w:sz="0" w:space="0" w:color="auto"/>
                    <w:bottom w:val="none" w:sz="0" w:space="0" w:color="auto"/>
                    <w:right w:val="none" w:sz="0" w:space="0" w:color="auto"/>
                  </w:divBdr>
                  <w:divsChild>
                    <w:div w:id="133065960">
                      <w:marLeft w:val="0"/>
                      <w:marRight w:val="0"/>
                      <w:marTop w:val="0"/>
                      <w:marBottom w:val="0"/>
                      <w:divBdr>
                        <w:top w:val="none" w:sz="0" w:space="0" w:color="auto"/>
                        <w:left w:val="none" w:sz="0" w:space="0" w:color="auto"/>
                        <w:bottom w:val="none" w:sz="0" w:space="0" w:color="auto"/>
                        <w:right w:val="none" w:sz="0" w:space="0" w:color="auto"/>
                      </w:divBdr>
                      <w:divsChild>
                        <w:div w:id="138518237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224338633">
      <w:bodyDiv w:val="1"/>
      <w:marLeft w:val="0"/>
      <w:marRight w:val="0"/>
      <w:marTop w:val="0"/>
      <w:marBottom w:val="0"/>
      <w:divBdr>
        <w:top w:val="none" w:sz="0" w:space="0" w:color="auto"/>
        <w:left w:val="none" w:sz="0" w:space="0" w:color="auto"/>
        <w:bottom w:val="none" w:sz="0" w:space="0" w:color="auto"/>
        <w:right w:val="none" w:sz="0" w:space="0" w:color="auto"/>
      </w:divBdr>
    </w:div>
    <w:div w:id="257325903">
      <w:bodyDiv w:val="1"/>
      <w:marLeft w:val="0"/>
      <w:marRight w:val="0"/>
      <w:marTop w:val="0"/>
      <w:marBottom w:val="0"/>
      <w:divBdr>
        <w:top w:val="none" w:sz="0" w:space="0" w:color="auto"/>
        <w:left w:val="none" w:sz="0" w:space="0" w:color="auto"/>
        <w:bottom w:val="none" w:sz="0" w:space="0" w:color="auto"/>
        <w:right w:val="none" w:sz="0" w:space="0" w:color="auto"/>
      </w:divBdr>
    </w:div>
    <w:div w:id="309480197">
      <w:bodyDiv w:val="1"/>
      <w:marLeft w:val="0"/>
      <w:marRight w:val="0"/>
      <w:marTop w:val="0"/>
      <w:marBottom w:val="0"/>
      <w:divBdr>
        <w:top w:val="none" w:sz="0" w:space="0" w:color="auto"/>
        <w:left w:val="none" w:sz="0" w:space="0" w:color="auto"/>
        <w:bottom w:val="none" w:sz="0" w:space="0" w:color="auto"/>
        <w:right w:val="none" w:sz="0" w:space="0" w:color="auto"/>
      </w:divBdr>
    </w:div>
    <w:div w:id="318315867">
      <w:bodyDiv w:val="1"/>
      <w:marLeft w:val="0"/>
      <w:marRight w:val="0"/>
      <w:marTop w:val="0"/>
      <w:marBottom w:val="0"/>
      <w:divBdr>
        <w:top w:val="none" w:sz="0" w:space="0" w:color="auto"/>
        <w:left w:val="none" w:sz="0" w:space="0" w:color="auto"/>
        <w:bottom w:val="none" w:sz="0" w:space="0" w:color="auto"/>
        <w:right w:val="none" w:sz="0" w:space="0" w:color="auto"/>
      </w:divBdr>
    </w:div>
    <w:div w:id="321937171">
      <w:bodyDiv w:val="1"/>
      <w:marLeft w:val="0"/>
      <w:marRight w:val="0"/>
      <w:marTop w:val="0"/>
      <w:marBottom w:val="0"/>
      <w:divBdr>
        <w:top w:val="none" w:sz="0" w:space="0" w:color="auto"/>
        <w:left w:val="none" w:sz="0" w:space="0" w:color="auto"/>
        <w:bottom w:val="none" w:sz="0" w:space="0" w:color="auto"/>
        <w:right w:val="none" w:sz="0" w:space="0" w:color="auto"/>
      </w:divBdr>
    </w:div>
    <w:div w:id="325786466">
      <w:bodyDiv w:val="1"/>
      <w:marLeft w:val="0"/>
      <w:marRight w:val="0"/>
      <w:marTop w:val="0"/>
      <w:marBottom w:val="0"/>
      <w:divBdr>
        <w:top w:val="none" w:sz="0" w:space="0" w:color="auto"/>
        <w:left w:val="none" w:sz="0" w:space="0" w:color="auto"/>
        <w:bottom w:val="none" w:sz="0" w:space="0" w:color="auto"/>
        <w:right w:val="none" w:sz="0" w:space="0" w:color="auto"/>
      </w:divBdr>
    </w:div>
    <w:div w:id="330304545">
      <w:bodyDiv w:val="1"/>
      <w:marLeft w:val="0"/>
      <w:marRight w:val="0"/>
      <w:marTop w:val="0"/>
      <w:marBottom w:val="0"/>
      <w:divBdr>
        <w:top w:val="none" w:sz="0" w:space="0" w:color="auto"/>
        <w:left w:val="none" w:sz="0" w:space="0" w:color="auto"/>
        <w:bottom w:val="none" w:sz="0" w:space="0" w:color="auto"/>
        <w:right w:val="none" w:sz="0" w:space="0" w:color="auto"/>
      </w:divBdr>
    </w:div>
    <w:div w:id="387535329">
      <w:bodyDiv w:val="1"/>
      <w:marLeft w:val="0"/>
      <w:marRight w:val="0"/>
      <w:marTop w:val="0"/>
      <w:marBottom w:val="0"/>
      <w:divBdr>
        <w:top w:val="none" w:sz="0" w:space="0" w:color="auto"/>
        <w:left w:val="none" w:sz="0" w:space="0" w:color="auto"/>
        <w:bottom w:val="none" w:sz="0" w:space="0" w:color="auto"/>
        <w:right w:val="none" w:sz="0" w:space="0" w:color="auto"/>
      </w:divBdr>
      <w:divsChild>
        <w:div w:id="1163592194">
          <w:marLeft w:val="0"/>
          <w:marRight w:val="0"/>
          <w:marTop w:val="0"/>
          <w:marBottom w:val="0"/>
          <w:divBdr>
            <w:top w:val="none" w:sz="0" w:space="0" w:color="auto"/>
            <w:left w:val="none" w:sz="0" w:space="0" w:color="auto"/>
            <w:bottom w:val="none" w:sz="0" w:space="0" w:color="auto"/>
            <w:right w:val="none" w:sz="0" w:space="0" w:color="auto"/>
          </w:divBdr>
          <w:divsChild>
            <w:div w:id="1731343796">
              <w:marLeft w:val="0"/>
              <w:marRight w:val="0"/>
              <w:marTop w:val="0"/>
              <w:marBottom w:val="0"/>
              <w:divBdr>
                <w:top w:val="none" w:sz="0" w:space="0" w:color="auto"/>
                <w:left w:val="none" w:sz="0" w:space="0" w:color="auto"/>
                <w:bottom w:val="none" w:sz="0" w:space="0" w:color="auto"/>
                <w:right w:val="none" w:sz="0" w:space="0" w:color="auto"/>
              </w:divBdr>
              <w:divsChild>
                <w:div w:id="406804652">
                  <w:marLeft w:val="0"/>
                  <w:marRight w:val="0"/>
                  <w:marTop w:val="0"/>
                  <w:marBottom w:val="0"/>
                  <w:divBdr>
                    <w:top w:val="none" w:sz="0" w:space="0" w:color="auto"/>
                    <w:left w:val="none" w:sz="0" w:space="0" w:color="auto"/>
                    <w:bottom w:val="none" w:sz="0" w:space="0" w:color="auto"/>
                    <w:right w:val="none" w:sz="0" w:space="0" w:color="auto"/>
                  </w:divBdr>
                  <w:divsChild>
                    <w:div w:id="1813523323">
                      <w:marLeft w:val="0"/>
                      <w:marRight w:val="0"/>
                      <w:marTop w:val="0"/>
                      <w:marBottom w:val="0"/>
                      <w:divBdr>
                        <w:top w:val="none" w:sz="0" w:space="0" w:color="auto"/>
                        <w:left w:val="none" w:sz="0" w:space="0" w:color="auto"/>
                        <w:bottom w:val="none" w:sz="0" w:space="0" w:color="auto"/>
                        <w:right w:val="none" w:sz="0" w:space="0" w:color="auto"/>
                      </w:divBdr>
                      <w:divsChild>
                        <w:div w:id="1095129347">
                          <w:marLeft w:val="2700"/>
                          <w:marRight w:val="0"/>
                          <w:marTop w:val="0"/>
                          <w:marBottom w:val="0"/>
                          <w:divBdr>
                            <w:top w:val="none" w:sz="0" w:space="0" w:color="auto"/>
                            <w:left w:val="none" w:sz="0" w:space="0" w:color="auto"/>
                            <w:bottom w:val="none" w:sz="0" w:space="0" w:color="auto"/>
                            <w:right w:val="none" w:sz="0" w:space="0" w:color="auto"/>
                          </w:divBdr>
                          <w:divsChild>
                            <w:div w:id="764771121">
                              <w:marLeft w:val="0"/>
                              <w:marRight w:val="0"/>
                              <w:marTop w:val="0"/>
                              <w:marBottom w:val="0"/>
                              <w:divBdr>
                                <w:top w:val="none" w:sz="0" w:space="0" w:color="auto"/>
                                <w:left w:val="none" w:sz="0" w:space="0" w:color="auto"/>
                                <w:bottom w:val="none" w:sz="0" w:space="0" w:color="auto"/>
                                <w:right w:val="none" w:sz="0" w:space="0" w:color="auto"/>
                              </w:divBdr>
                              <w:divsChild>
                                <w:div w:id="1061176136">
                                  <w:marLeft w:val="0"/>
                                  <w:marRight w:val="0"/>
                                  <w:marTop w:val="0"/>
                                  <w:marBottom w:val="0"/>
                                  <w:divBdr>
                                    <w:top w:val="none" w:sz="0" w:space="0" w:color="auto"/>
                                    <w:left w:val="none" w:sz="0" w:space="0" w:color="auto"/>
                                    <w:bottom w:val="none" w:sz="0" w:space="0" w:color="auto"/>
                                    <w:right w:val="none" w:sz="0" w:space="0" w:color="auto"/>
                                  </w:divBdr>
                                  <w:divsChild>
                                    <w:div w:id="1548373609">
                                      <w:marLeft w:val="0"/>
                                      <w:marRight w:val="0"/>
                                      <w:marTop w:val="0"/>
                                      <w:marBottom w:val="0"/>
                                      <w:divBdr>
                                        <w:top w:val="none" w:sz="0" w:space="0" w:color="auto"/>
                                        <w:left w:val="none" w:sz="0" w:space="0" w:color="auto"/>
                                        <w:bottom w:val="none" w:sz="0" w:space="0" w:color="auto"/>
                                        <w:right w:val="none" w:sz="0" w:space="0" w:color="auto"/>
                                      </w:divBdr>
                                      <w:divsChild>
                                        <w:div w:id="833034851">
                                          <w:marLeft w:val="0"/>
                                          <w:marRight w:val="0"/>
                                          <w:marTop w:val="90"/>
                                          <w:marBottom w:val="0"/>
                                          <w:divBdr>
                                            <w:top w:val="none" w:sz="0" w:space="0" w:color="auto"/>
                                            <w:left w:val="none" w:sz="0" w:space="0" w:color="auto"/>
                                            <w:bottom w:val="none" w:sz="0" w:space="0" w:color="auto"/>
                                            <w:right w:val="none" w:sz="0" w:space="0" w:color="auto"/>
                                          </w:divBdr>
                                          <w:divsChild>
                                            <w:div w:id="447238378">
                                              <w:marLeft w:val="0"/>
                                              <w:marRight w:val="0"/>
                                              <w:marTop w:val="0"/>
                                              <w:marBottom w:val="0"/>
                                              <w:divBdr>
                                                <w:top w:val="none" w:sz="0" w:space="0" w:color="auto"/>
                                                <w:left w:val="none" w:sz="0" w:space="0" w:color="auto"/>
                                                <w:bottom w:val="none" w:sz="0" w:space="0" w:color="auto"/>
                                                <w:right w:val="none" w:sz="0" w:space="0" w:color="auto"/>
                                              </w:divBdr>
                                              <w:divsChild>
                                                <w:div w:id="458912900">
                                                  <w:marLeft w:val="0"/>
                                                  <w:marRight w:val="0"/>
                                                  <w:marTop w:val="0"/>
                                                  <w:marBottom w:val="450"/>
                                                  <w:divBdr>
                                                    <w:top w:val="none" w:sz="0" w:space="0" w:color="auto"/>
                                                    <w:left w:val="none" w:sz="0" w:space="0" w:color="auto"/>
                                                    <w:bottom w:val="none" w:sz="0" w:space="0" w:color="auto"/>
                                                    <w:right w:val="none" w:sz="0" w:space="0" w:color="auto"/>
                                                  </w:divBdr>
                                                  <w:divsChild>
                                                    <w:div w:id="1208447321">
                                                      <w:marLeft w:val="0"/>
                                                      <w:marRight w:val="0"/>
                                                      <w:marTop w:val="0"/>
                                                      <w:marBottom w:val="0"/>
                                                      <w:divBdr>
                                                        <w:top w:val="none" w:sz="0" w:space="0" w:color="auto"/>
                                                        <w:left w:val="none" w:sz="0" w:space="0" w:color="auto"/>
                                                        <w:bottom w:val="none" w:sz="0" w:space="0" w:color="auto"/>
                                                        <w:right w:val="none" w:sz="0" w:space="0" w:color="auto"/>
                                                      </w:divBdr>
                                                      <w:divsChild>
                                                        <w:div w:id="750928716">
                                                          <w:marLeft w:val="0"/>
                                                          <w:marRight w:val="0"/>
                                                          <w:marTop w:val="0"/>
                                                          <w:marBottom w:val="0"/>
                                                          <w:divBdr>
                                                            <w:top w:val="none" w:sz="0" w:space="0" w:color="auto"/>
                                                            <w:left w:val="none" w:sz="0" w:space="0" w:color="auto"/>
                                                            <w:bottom w:val="none" w:sz="0" w:space="0" w:color="auto"/>
                                                            <w:right w:val="none" w:sz="0" w:space="0" w:color="auto"/>
                                                          </w:divBdr>
                                                          <w:divsChild>
                                                            <w:div w:id="580649225">
                                                              <w:marLeft w:val="0"/>
                                                              <w:marRight w:val="0"/>
                                                              <w:marTop w:val="0"/>
                                                              <w:marBottom w:val="0"/>
                                                              <w:divBdr>
                                                                <w:top w:val="none" w:sz="0" w:space="0" w:color="auto"/>
                                                                <w:left w:val="none" w:sz="0" w:space="0" w:color="auto"/>
                                                                <w:bottom w:val="none" w:sz="0" w:space="0" w:color="auto"/>
                                                                <w:right w:val="none" w:sz="0" w:space="0" w:color="auto"/>
                                                              </w:divBdr>
                                                              <w:divsChild>
                                                                <w:div w:id="117186490">
                                                                  <w:marLeft w:val="0"/>
                                                                  <w:marRight w:val="0"/>
                                                                  <w:marTop w:val="0"/>
                                                                  <w:marBottom w:val="0"/>
                                                                  <w:divBdr>
                                                                    <w:top w:val="none" w:sz="0" w:space="0" w:color="auto"/>
                                                                    <w:left w:val="none" w:sz="0" w:space="0" w:color="auto"/>
                                                                    <w:bottom w:val="none" w:sz="0" w:space="0" w:color="auto"/>
                                                                    <w:right w:val="none" w:sz="0" w:space="0" w:color="auto"/>
                                                                  </w:divBdr>
                                                                  <w:divsChild>
                                                                    <w:div w:id="329647475">
                                                                      <w:marLeft w:val="0"/>
                                                                      <w:marRight w:val="0"/>
                                                                      <w:marTop w:val="0"/>
                                                                      <w:marBottom w:val="0"/>
                                                                      <w:divBdr>
                                                                        <w:top w:val="none" w:sz="0" w:space="0" w:color="auto"/>
                                                                        <w:left w:val="none" w:sz="0" w:space="0" w:color="auto"/>
                                                                        <w:bottom w:val="none" w:sz="0" w:space="0" w:color="auto"/>
                                                                        <w:right w:val="none" w:sz="0" w:space="0" w:color="auto"/>
                                                                      </w:divBdr>
                                                                      <w:divsChild>
                                                                        <w:div w:id="244189038">
                                                                          <w:marLeft w:val="0"/>
                                                                          <w:marRight w:val="0"/>
                                                                          <w:marTop w:val="0"/>
                                                                          <w:marBottom w:val="0"/>
                                                                          <w:divBdr>
                                                                            <w:top w:val="none" w:sz="0" w:space="0" w:color="auto"/>
                                                                            <w:left w:val="none" w:sz="0" w:space="0" w:color="auto"/>
                                                                            <w:bottom w:val="none" w:sz="0" w:space="0" w:color="auto"/>
                                                                            <w:right w:val="none" w:sz="0" w:space="0" w:color="auto"/>
                                                                          </w:divBdr>
                                                                          <w:divsChild>
                                                                            <w:div w:id="825438111">
                                                                              <w:marLeft w:val="0"/>
                                                                              <w:marRight w:val="0"/>
                                                                              <w:marTop w:val="0"/>
                                                                              <w:marBottom w:val="0"/>
                                                                              <w:divBdr>
                                                                                <w:top w:val="none" w:sz="0" w:space="0" w:color="auto"/>
                                                                                <w:left w:val="none" w:sz="0" w:space="0" w:color="auto"/>
                                                                                <w:bottom w:val="none" w:sz="0" w:space="0" w:color="auto"/>
                                                                                <w:right w:val="none" w:sz="0" w:space="0" w:color="auto"/>
                                                                              </w:divBdr>
                                                                              <w:divsChild>
                                                                                <w:div w:id="1420445886">
                                                                                  <w:marLeft w:val="0"/>
                                                                                  <w:marRight w:val="0"/>
                                                                                  <w:marTop w:val="0"/>
                                                                                  <w:marBottom w:val="0"/>
                                                                                  <w:divBdr>
                                                                                    <w:top w:val="none" w:sz="0" w:space="0" w:color="auto"/>
                                                                                    <w:left w:val="none" w:sz="0" w:space="0" w:color="auto"/>
                                                                                    <w:bottom w:val="none" w:sz="0" w:space="0" w:color="auto"/>
                                                                                    <w:right w:val="none" w:sz="0" w:space="0" w:color="auto"/>
                                                                                  </w:divBdr>
                                                                                  <w:divsChild>
                                                                                    <w:div w:id="6098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416341">
      <w:bodyDiv w:val="1"/>
      <w:marLeft w:val="0"/>
      <w:marRight w:val="0"/>
      <w:marTop w:val="0"/>
      <w:marBottom w:val="0"/>
      <w:divBdr>
        <w:top w:val="none" w:sz="0" w:space="0" w:color="auto"/>
        <w:left w:val="none" w:sz="0" w:space="0" w:color="auto"/>
        <w:bottom w:val="none" w:sz="0" w:space="0" w:color="auto"/>
        <w:right w:val="none" w:sz="0" w:space="0" w:color="auto"/>
      </w:divBdr>
    </w:div>
    <w:div w:id="522135979">
      <w:bodyDiv w:val="1"/>
      <w:marLeft w:val="0"/>
      <w:marRight w:val="0"/>
      <w:marTop w:val="0"/>
      <w:marBottom w:val="0"/>
      <w:divBdr>
        <w:top w:val="none" w:sz="0" w:space="0" w:color="auto"/>
        <w:left w:val="none" w:sz="0" w:space="0" w:color="auto"/>
        <w:bottom w:val="none" w:sz="0" w:space="0" w:color="auto"/>
        <w:right w:val="none" w:sz="0" w:space="0" w:color="auto"/>
      </w:divBdr>
    </w:div>
    <w:div w:id="590627346">
      <w:bodyDiv w:val="1"/>
      <w:marLeft w:val="0"/>
      <w:marRight w:val="0"/>
      <w:marTop w:val="0"/>
      <w:marBottom w:val="0"/>
      <w:divBdr>
        <w:top w:val="none" w:sz="0" w:space="0" w:color="auto"/>
        <w:left w:val="none" w:sz="0" w:space="0" w:color="auto"/>
        <w:bottom w:val="none" w:sz="0" w:space="0" w:color="auto"/>
        <w:right w:val="none" w:sz="0" w:space="0" w:color="auto"/>
      </w:divBdr>
    </w:div>
    <w:div w:id="638463590">
      <w:bodyDiv w:val="1"/>
      <w:marLeft w:val="0"/>
      <w:marRight w:val="0"/>
      <w:marTop w:val="0"/>
      <w:marBottom w:val="0"/>
      <w:divBdr>
        <w:top w:val="none" w:sz="0" w:space="0" w:color="auto"/>
        <w:left w:val="none" w:sz="0" w:space="0" w:color="auto"/>
        <w:bottom w:val="none" w:sz="0" w:space="0" w:color="auto"/>
        <w:right w:val="none" w:sz="0" w:space="0" w:color="auto"/>
      </w:divBdr>
    </w:div>
    <w:div w:id="653945827">
      <w:bodyDiv w:val="1"/>
      <w:marLeft w:val="0"/>
      <w:marRight w:val="0"/>
      <w:marTop w:val="0"/>
      <w:marBottom w:val="0"/>
      <w:divBdr>
        <w:top w:val="none" w:sz="0" w:space="0" w:color="auto"/>
        <w:left w:val="none" w:sz="0" w:space="0" w:color="auto"/>
        <w:bottom w:val="none" w:sz="0" w:space="0" w:color="auto"/>
        <w:right w:val="none" w:sz="0" w:space="0" w:color="auto"/>
      </w:divBdr>
    </w:div>
    <w:div w:id="658387661">
      <w:bodyDiv w:val="1"/>
      <w:marLeft w:val="0"/>
      <w:marRight w:val="0"/>
      <w:marTop w:val="0"/>
      <w:marBottom w:val="0"/>
      <w:divBdr>
        <w:top w:val="none" w:sz="0" w:space="0" w:color="auto"/>
        <w:left w:val="none" w:sz="0" w:space="0" w:color="auto"/>
        <w:bottom w:val="none" w:sz="0" w:space="0" w:color="auto"/>
        <w:right w:val="none" w:sz="0" w:space="0" w:color="auto"/>
      </w:divBdr>
    </w:div>
    <w:div w:id="659120917">
      <w:bodyDiv w:val="1"/>
      <w:marLeft w:val="0"/>
      <w:marRight w:val="0"/>
      <w:marTop w:val="0"/>
      <w:marBottom w:val="0"/>
      <w:divBdr>
        <w:top w:val="none" w:sz="0" w:space="0" w:color="auto"/>
        <w:left w:val="none" w:sz="0" w:space="0" w:color="auto"/>
        <w:bottom w:val="none" w:sz="0" w:space="0" w:color="auto"/>
        <w:right w:val="none" w:sz="0" w:space="0" w:color="auto"/>
      </w:divBdr>
    </w:div>
    <w:div w:id="660699673">
      <w:bodyDiv w:val="1"/>
      <w:marLeft w:val="0"/>
      <w:marRight w:val="0"/>
      <w:marTop w:val="0"/>
      <w:marBottom w:val="0"/>
      <w:divBdr>
        <w:top w:val="none" w:sz="0" w:space="0" w:color="auto"/>
        <w:left w:val="none" w:sz="0" w:space="0" w:color="auto"/>
        <w:bottom w:val="none" w:sz="0" w:space="0" w:color="auto"/>
        <w:right w:val="none" w:sz="0" w:space="0" w:color="auto"/>
      </w:divBdr>
    </w:div>
    <w:div w:id="672882019">
      <w:bodyDiv w:val="1"/>
      <w:marLeft w:val="0"/>
      <w:marRight w:val="0"/>
      <w:marTop w:val="0"/>
      <w:marBottom w:val="0"/>
      <w:divBdr>
        <w:top w:val="none" w:sz="0" w:space="0" w:color="auto"/>
        <w:left w:val="none" w:sz="0" w:space="0" w:color="auto"/>
        <w:bottom w:val="none" w:sz="0" w:space="0" w:color="auto"/>
        <w:right w:val="none" w:sz="0" w:space="0" w:color="auto"/>
      </w:divBdr>
    </w:div>
    <w:div w:id="682978928">
      <w:bodyDiv w:val="1"/>
      <w:marLeft w:val="0"/>
      <w:marRight w:val="0"/>
      <w:marTop w:val="0"/>
      <w:marBottom w:val="0"/>
      <w:divBdr>
        <w:top w:val="none" w:sz="0" w:space="0" w:color="auto"/>
        <w:left w:val="none" w:sz="0" w:space="0" w:color="auto"/>
        <w:bottom w:val="none" w:sz="0" w:space="0" w:color="auto"/>
        <w:right w:val="none" w:sz="0" w:space="0" w:color="auto"/>
      </w:divBdr>
    </w:div>
    <w:div w:id="810437464">
      <w:bodyDiv w:val="1"/>
      <w:marLeft w:val="0"/>
      <w:marRight w:val="0"/>
      <w:marTop w:val="0"/>
      <w:marBottom w:val="0"/>
      <w:divBdr>
        <w:top w:val="none" w:sz="0" w:space="0" w:color="auto"/>
        <w:left w:val="none" w:sz="0" w:space="0" w:color="auto"/>
        <w:bottom w:val="none" w:sz="0" w:space="0" w:color="auto"/>
        <w:right w:val="none" w:sz="0" w:space="0" w:color="auto"/>
      </w:divBdr>
    </w:div>
    <w:div w:id="904485782">
      <w:bodyDiv w:val="1"/>
      <w:marLeft w:val="0"/>
      <w:marRight w:val="0"/>
      <w:marTop w:val="0"/>
      <w:marBottom w:val="0"/>
      <w:divBdr>
        <w:top w:val="none" w:sz="0" w:space="0" w:color="auto"/>
        <w:left w:val="none" w:sz="0" w:space="0" w:color="auto"/>
        <w:bottom w:val="none" w:sz="0" w:space="0" w:color="auto"/>
        <w:right w:val="none" w:sz="0" w:space="0" w:color="auto"/>
      </w:divBdr>
    </w:div>
    <w:div w:id="1022245170">
      <w:bodyDiv w:val="1"/>
      <w:marLeft w:val="0"/>
      <w:marRight w:val="0"/>
      <w:marTop w:val="0"/>
      <w:marBottom w:val="0"/>
      <w:divBdr>
        <w:top w:val="none" w:sz="0" w:space="0" w:color="auto"/>
        <w:left w:val="none" w:sz="0" w:space="0" w:color="auto"/>
        <w:bottom w:val="none" w:sz="0" w:space="0" w:color="auto"/>
        <w:right w:val="none" w:sz="0" w:space="0" w:color="auto"/>
      </w:divBdr>
    </w:div>
    <w:div w:id="1039939823">
      <w:bodyDiv w:val="1"/>
      <w:marLeft w:val="0"/>
      <w:marRight w:val="0"/>
      <w:marTop w:val="0"/>
      <w:marBottom w:val="0"/>
      <w:divBdr>
        <w:top w:val="none" w:sz="0" w:space="0" w:color="auto"/>
        <w:left w:val="none" w:sz="0" w:space="0" w:color="auto"/>
        <w:bottom w:val="none" w:sz="0" w:space="0" w:color="auto"/>
        <w:right w:val="none" w:sz="0" w:space="0" w:color="auto"/>
      </w:divBdr>
    </w:div>
    <w:div w:id="1111320681">
      <w:bodyDiv w:val="1"/>
      <w:marLeft w:val="0"/>
      <w:marRight w:val="0"/>
      <w:marTop w:val="0"/>
      <w:marBottom w:val="0"/>
      <w:divBdr>
        <w:top w:val="none" w:sz="0" w:space="0" w:color="auto"/>
        <w:left w:val="none" w:sz="0" w:space="0" w:color="auto"/>
        <w:bottom w:val="none" w:sz="0" w:space="0" w:color="auto"/>
        <w:right w:val="none" w:sz="0" w:space="0" w:color="auto"/>
      </w:divBdr>
    </w:div>
    <w:div w:id="1146626615">
      <w:bodyDiv w:val="1"/>
      <w:marLeft w:val="0"/>
      <w:marRight w:val="0"/>
      <w:marTop w:val="0"/>
      <w:marBottom w:val="0"/>
      <w:divBdr>
        <w:top w:val="none" w:sz="0" w:space="0" w:color="auto"/>
        <w:left w:val="none" w:sz="0" w:space="0" w:color="auto"/>
        <w:bottom w:val="none" w:sz="0" w:space="0" w:color="auto"/>
        <w:right w:val="none" w:sz="0" w:space="0" w:color="auto"/>
      </w:divBdr>
    </w:div>
    <w:div w:id="1225871054">
      <w:bodyDiv w:val="1"/>
      <w:marLeft w:val="0"/>
      <w:marRight w:val="0"/>
      <w:marTop w:val="0"/>
      <w:marBottom w:val="0"/>
      <w:divBdr>
        <w:top w:val="none" w:sz="0" w:space="0" w:color="auto"/>
        <w:left w:val="none" w:sz="0" w:space="0" w:color="auto"/>
        <w:bottom w:val="none" w:sz="0" w:space="0" w:color="auto"/>
        <w:right w:val="none" w:sz="0" w:space="0" w:color="auto"/>
      </w:divBdr>
    </w:div>
    <w:div w:id="1273634051">
      <w:bodyDiv w:val="1"/>
      <w:marLeft w:val="0"/>
      <w:marRight w:val="0"/>
      <w:marTop w:val="0"/>
      <w:marBottom w:val="0"/>
      <w:divBdr>
        <w:top w:val="none" w:sz="0" w:space="0" w:color="auto"/>
        <w:left w:val="none" w:sz="0" w:space="0" w:color="auto"/>
        <w:bottom w:val="none" w:sz="0" w:space="0" w:color="auto"/>
        <w:right w:val="none" w:sz="0" w:space="0" w:color="auto"/>
      </w:divBdr>
    </w:div>
    <w:div w:id="1291939493">
      <w:bodyDiv w:val="1"/>
      <w:marLeft w:val="0"/>
      <w:marRight w:val="0"/>
      <w:marTop w:val="0"/>
      <w:marBottom w:val="0"/>
      <w:divBdr>
        <w:top w:val="none" w:sz="0" w:space="0" w:color="auto"/>
        <w:left w:val="none" w:sz="0" w:space="0" w:color="auto"/>
        <w:bottom w:val="none" w:sz="0" w:space="0" w:color="auto"/>
        <w:right w:val="none" w:sz="0" w:space="0" w:color="auto"/>
      </w:divBdr>
    </w:div>
    <w:div w:id="1314600194">
      <w:bodyDiv w:val="1"/>
      <w:marLeft w:val="0"/>
      <w:marRight w:val="0"/>
      <w:marTop w:val="0"/>
      <w:marBottom w:val="0"/>
      <w:divBdr>
        <w:top w:val="none" w:sz="0" w:space="0" w:color="auto"/>
        <w:left w:val="none" w:sz="0" w:space="0" w:color="auto"/>
        <w:bottom w:val="none" w:sz="0" w:space="0" w:color="auto"/>
        <w:right w:val="none" w:sz="0" w:space="0" w:color="auto"/>
      </w:divBdr>
    </w:div>
    <w:div w:id="1360475033">
      <w:bodyDiv w:val="1"/>
      <w:marLeft w:val="0"/>
      <w:marRight w:val="0"/>
      <w:marTop w:val="0"/>
      <w:marBottom w:val="0"/>
      <w:divBdr>
        <w:top w:val="none" w:sz="0" w:space="0" w:color="auto"/>
        <w:left w:val="none" w:sz="0" w:space="0" w:color="auto"/>
        <w:bottom w:val="none" w:sz="0" w:space="0" w:color="auto"/>
        <w:right w:val="none" w:sz="0" w:space="0" w:color="auto"/>
      </w:divBdr>
    </w:div>
    <w:div w:id="1391418775">
      <w:bodyDiv w:val="1"/>
      <w:marLeft w:val="0"/>
      <w:marRight w:val="0"/>
      <w:marTop w:val="0"/>
      <w:marBottom w:val="0"/>
      <w:divBdr>
        <w:top w:val="none" w:sz="0" w:space="0" w:color="auto"/>
        <w:left w:val="none" w:sz="0" w:space="0" w:color="auto"/>
        <w:bottom w:val="none" w:sz="0" w:space="0" w:color="auto"/>
        <w:right w:val="none" w:sz="0" w:space="0" w:color="auto"/>
      </w:divBdr>
    </w:div>
    <w:div w:id="1489858483">
      <w:bodyDiv w:val="1"/>
      <w:marLeft w:val="0"/>
      <w:marRight w:val="0"/>
      <w:marTop w:val="0"/>
      <w:marBottom w:val="0"/>
      <w:divBdr>
        <w:top w:val="none" w:sz="0" w:space="0" w:color="auto"/>
        <w:left w:val="none" w:sz="0" w:space="0" w:color="auto"/>
        <w:bottom w:val="none" w:sz="0" w:space="0" w:color="auto"/>
        <w:right w:val="none" w:sz="0" w:space="0" w:color="auto"/>
      </w:divBdr>
      <w:divsChild>
        <w:div w:id="515508247">
          <w:marLeft w:val="0"/>
          <w:marRight w:val="0"/>
          <w:marTop w:val="0"/>
          <w:marBottom w:val="0"/>
          <w:divBdr>
            <w:top w:val="none" w:sz="0" w:space="0" w:color="auto"/>
            <w:left w:val="none" w:sz="0" w:space="0" w:color="auto"/>
            <w:bottom w:val="none" w:sz="0" w:space="0" w:color="auto"/>
            <w:right w:val="none" w:sz="0" w:space="0" w:color="auto"/>
          </w:divBdr>
          <w:divsChild>
            <w:div w:id="1884518109">
              <w:marLeft w:val="0"/>
              <w:marRight w:val="0"/>
              <w:marTop w:val="0"/>
              <w:marBottom w:val="0"/>
              <w:divBdr>
                <w:top w:val="none" w:sz="0" w:space="0" w:color="auto"/>
                <w:left w:val="none" w:sz="0" w:space="0" w:color="auto"/>
                <w:bottom w:val="none" w:sz="0" w:space="0" w:color="auto"/>
                <w:right w:val="none" w:sz="0" w:space="0" w:color="auto"/>
              </w:divBdr>
              <w:divsChild>
                <w:div w:id="1341002025">
                  <w:marLeft w:val="0"/>
                  <w:marRight w:val="0"/>
                  <w:marTop w:val="0"/>
                  <w:marBottom w:val="0"/>
                  <w:divBdr>
                    <w:top w:val="none" w:sz="0" w:space="0" w:color="auto"/>
                    <w:left w:val="none" w:sz="0" w:space="0" w:color="auto"/>
                    <w:bottom w:val="none" w:sz="0" w:space="0" w:color="auto"/>
                    <w:right w:val="none" w:sz="0" w:space="0" w:color="auto"/>
                  </w:divBdr>
                  <w:divsChild>
                    <w:div w:id="2049522431">
                      <w:marLeft w:val="0"/>
                      <w:marRight w:val="0"/>
                      <w:marTop w:val="0"/>
                      <w:marBottom w:val="0"/>
                      <w:divBdr>
                        <w:top w:val="none" w:sz="0" w:space="0" w:color="auto"/>
                        <w:left w:val="none" w:sz="0" w:space="0" w:color="auto"/>
                        <w:bottom w:val="none" w:sz="0" w:space="0" w:color="auto"/>
                        <w:right w:val="none" w:sz="0" w:space="0" w:color="auto"/>
                      </w:divBdr>
                      <w:divsChild>
                        <w:div w:id="554702669">
                          <w:marLeft w:val="2700"/>
                          <w:marRight w:val="0"/>
                          <w:marTop w:val="0"/>
                          <w:marBottom w:val="0"/>
                          <w:divBdr>
                            <w:top w:val="none" w:sz="0" w:space="0" w:color="auto"/>
                            <w:left w:val="none" w:sz="0" w:space="0" w:color="auto"/>
                            <w:bottom w:val="none" w:sz="0" w:space="0" w:color="auto"/>
                            <w:right w:val="none" w:sz="0" w:space="0" w:color="auto"/>
                          </w:divBdr>
                          <w:divsChild>
                            <w:div w:id="1113012035">
                              <w:marLeft w:val="0"/>
                              <w:marRight w:val="0"/>
                              <w:marTop w:val="0"/>
                              <w:marBottom w:val="0"/>
                              <w:divBdr>
                                <w:top w:val="none" w:sz="0" w:space="0" w:color="auto"/>
                                <w:left w:val="none" w:sz="0" w:space="0" w:color="auto"/>
                                <w:bottom w:val="none" w:sz="0" w:space="0" w:color="auto"/>
                                <w:right w:val="none" w:sz="0" w:space="0" w:color="auto"/>
                              </w:divBdr>
                              <w:divsChild>
                                <w:div w:id="725182893">
                                  <w:marLeft w:val="0"/>
                                  <w:marRight w:val="0"/>
                                  <w:marTop w:val="0"/>
                                  <w:marBottom w:val="0"/>
                                  <w:divBdr>
                                    <w:top w:val="none" w:sz="0" w:space="0" w:color="auto"/>
                                    <w:left w:val="none" w:sz="0" w:space="0" w:color="auto"/>
                                    <w:bottom w:val="none" w:sz="0" w:space="0" w:color="auto"/>
                                    <w:right w:val="none" w:sz="0" w:space="0" w:color="auto"/>
                                  </w:divBdr>
                                  <w:divsChild>
                                    <w:div w:id="1845893807">
                                      <w:marLeft w:val="0"/>
                                      <w:marRight w:val="0"/>
                                      <w:marTop w:val="0"/>
                                      <w:marBottom w:val="0"/>
                                      <w:divBdr>
                                        <w:top w:val="none" w:sz="0" w:space="0" w:color="auto"/>
                                        <w:left w:val="none" w:sz="0" w:space="0" w:color="auto"/>
                                        <w:bottom w:val="none" w:sz="0" w:space="0" w:color="auto"/>
                                        <w:right w:val="none" w:sz="0" w:space="0" w:color="auto"/>
                                      </w:divBdr>
                                      <w:divsChild>
                                        <w:div w:id="489296326">
                                          <w:marLeft w:val="0"/>
                                          <w:marRight w:val="0"/>
                                          <w:marTop w:val="90"/>
                                          <w:marBottom w:val="0"/>
                                          <w:divBdr>
                                            <w:top w:val="none" w:sz="0" w:space="0" w:color="auto"/>
                                            <w:left w:val="none" w:sz="0" w:space="0" w:color="auto"/>
                                            <w:bottom w:val="none" w:sz="0" w:space="0" w:color="auto"/>
                                            <w:right w:val="none" w:sz="0" w:space="0" w:color="auto"/>
                                          </w:divBdr>
                                          <w:divsChild>
                                            <w:div w:id="1235318506">
                                              <w:marLeft w:val="0"/>
                                              <w:marRight w:val="0"/>
                                              <w:marTop w:val="0"/>
                                              <w:marBottom w:val="0"/>
                                              <w:divBdr>
                                                <w:top w:val="none" w:sz="0" w:space="0" w:color="auto"/>
                                                <w:left w:val="none" w:sz="0" w:space="0" w:color="auto"/>
                                                <w:bottom w:val="none" w:sz="0" w:space="0" w:color="auto"/>
                                                <w:right w:val="none" w:sz="0" w:space="0" w:color="auto"/>
                                              </w:divBdr>
                                              <w:divsChild>
                                                <w:div w:id="1542092867">
                                                  <w:marLeft w:val="0"/>
                                                  <w:marRight w:val="0"/>
                                                  <w:marTop w:val="0"/>
                                                  <w:marBottom w:val="450"/>
                                                  <w:divBdr>
                                                    <w:top w:val="none" w:sz="0" w:space="0" w:color="auto"/>
                                                    <w:left w:val="none" w:sz="0" w:space="0" w:color="auto"/>
                                                    <w:bottom w:val="none" w:sz="0" w:space="0" w:color="auto"/>
                                                    <w:right w:val="none" w:sz="0" w:space="0" w:color="auto"/>
                                                  </w:divBdr>
                                                  <w:divsChild>
                                                    <w:div w:id="173811427">
                                                      <w:marLeft w:val="0"/>
                                                      <w:marRight w:val="0"/>
                                                      <w:marTop w:val="0"/>
                                                      <w:marBottom w:val="0"/>
                                                      <w:divBdr>
                                                        <w:top w:val="none" w:sz="0" w:space="0" w:color="auto"/>
                                                        <w:left w:val="none" w:sz="0" w:space="0" w:color="auto"/>
                                                        <w:bottom w:val="none" w:sz="0" w:space="0" w:color="auto"/>
                                                        <w:right w:val="none" w:sz="0" w:space="0" w:color="auto"/>
                                                      </w:divBdr>
                                                      <w:divsChild>
                                                        <w:div w:id="1556156724">
                                                          <w:marLeft w:val="0"/>
                                                          <w:marRight w:val="0"/>
                                                          <w:marTop w:val="0"/>
                                                          <w:marBottom w:val="0"/>
                                                          <w:divBdr>
                                                            <w:top w:val="none" w:sz="0" w:space="0" w:color="auto"/>
                                                            <w:left w:val="none" w:sz="0" w:space="0" w:color="auto"/>
                                                            <w:bottom w:val="none" w:sz="0" w:space="0" w:color="auto"/>
                                                            <w:right w:val="none" w:sz="0" w:space="0" w:color="auto"/>
                                                          </w:divBdr>
                                                          <w:divsChild>
                                                            <w:div w:id="374306543">
                                                              <w:marLeft w:val="0"/>
                                                              <w:marRight w:val="0"/>
                                                              <w:marTop w:val="0"/>
                                                              <w:marBottom w:val="0"/>
                                                              <w:divBdr>
                                                                <w:top w:val="none" w:sz="0" w:space="0" w:color="auto"/>
                                                                <w:left w:val="none" w:sz="0" w:space="0" w:color="auto"/>
                                                                <w:bottom w:val="none" w:sz="0" w:space="0" w:color="auto"/>
                                                                <w:right w:val="none" w:sz="0" w:space="0" w:color="auto"/>
                                                              </w:divBdr>
                                                              <w:divsChild>
                                                                <w:div w:id="1881817170">
                                                                  <w:marLeft w:val="0"/>
                                                                  <w:marRight w:val="0"/>
                                                                  <w:marTop w:val="0"/>
                                                                  <w:marBottom w:val="0"/>
                                                                  <w:divBdr>
                                                                    <w:top w:val="none" w:sz="0" w:space="0" w:color="auto"/>
                                                                    <w:left w:val="none" w:sz="0" w:space="0" w:color="auto"/>
                                                                    <w:bottom w:val="none" w:sz="0" w:space="0" w:color="auto"/>
                                                                    <w:right w:val="none" w:sz="0" w:space="0" w:color="auto"/>
                                                                  </w:divBdr>
                                                                  <w:divsChild>
                                                                    <w:div w:id="622620149">
                                                                      <w:marLeft w:val="0"/>
                                                                      <w:marRight w:val="0"/>
                                                                      <w:marTop w:val="0"/>
                                                                      <w:marBottom w:val="0"/>
                                                                      <w:divBdr>
                                                                        <w:top w:val="none" w:sz="0" w:space="0" w:color="auto"/>
                                                                        <w:left w:val="none" w:sz="0" w:space="0" w:color="auto"/>
                                                                        <w:bottom w:val="none" w:sz="0" w:space="0" w:color="auto"/>
                                                                        <w:right w:val="none" w:sz="0" w:space="0" w:color="auto"/>
                                                                      </w:divBdr>
                                                                      <w:divsChild>
                                                                        <w:div w:id="323632864">
                                                                          <w:marLeft w:val="0"/>
                                                                          <w:marRight w:val="0"/>
                                                                          <w:marTop w:val="0"/>
                                                                          <w:marBottom w:val="0"/>
                                                                          <w:divBdr>
                                                                            <w:top w:val="none" w:sz="0" w:space="0" w:color="auto"/>
                                                                            <w:left w:val="none" w:sz="0" w:space="0" w:color="auto"/>
                                                                            <w:bottom w:val="none" w:sz="0" w:space="0" w:color="auto"/>
                                                                            <w:right w:val="none" w:sz="0" w:space="0" w:color="auto"/>
                                                                          </w:divBdr>
                                                                          <w:divsChild>
                                                                            <w:div w:id="1838761339">
                                                                              <w:marLeft w:val="0"/>
                                                                              <w:marRight w:val="0"/>
                                                                              <w:marTop w:val="0"/>
                                                                              <w:marBottom w:val="0"/>
                                                                              <w:divBdr>
                                                                                <w:top w:val="none" w:sz="0" w:space="0" w:color="auto"/>
                                                                                <w:left w:val="none" w:sz="0" w:space="0" w:color="auto"/>
                                                                                <w:bottom w:val="none" w:sz="0" w:space="0" w:color="auto"/>
                                                                                <w:right w:val="none" w:sz="0" w:space="0" w:color="auto"/>
                                                                              </w:divBdr>
                                                                              <w:divsChild>
                                                                                <w:div w:id="1632205939">
                                                                                  <w:marLeft w:val="0"/>
                                                                                  <w:marRight w:val="0"/>
                                                                                  <w:marTop w:val="0"/>
                                                                                  <w:marBottom w:val="0"/>
                                                                                  <w:divBdr>
                                                                                    <w:top w:val="none" w:sz="0" w:space="0" w:color="auto"/>
                                                                                    <w:left w:val="none" w:sz="0" w:space="0" w:color="auto"/>
                                                                                    <w:bottom w:val="none" w:sz="0" w:space="0" w:color="auto"/>
                                                                                    <w:right w:val="none" w:sz="0" w:space="0" w:color="auto"/>
                                                                                  </w:divBdr>
                                                                                  <w:divsChild>
                                                                                    <w:div w:id="2981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708467">
      <w:bodyDiv w:val="1"/>
      <w:marLeft w:val="0"/>
      <w:marRight w:val="0"/>
      <w:marTop w:val="0"/>
      <w:marBottom w:val="0"/>
      <w:divBdr>
        <w:top w:val="none" w:sz="0" w:space="0" w:color="auto"/>
        <w:left w:val="none" w:sz="0" w:space="0" w:color="auto"/>
        <w:bottom w:val="none" w:sz="0" w:space="0" w:color="auto"/>
        <w:right w:val="none" w:sz="0" w:space="0" w:color="auto"/>
      </w:divBdr>
    </w:div>
    <w:div w:id="1649702632">
      <w:bodyDiv w:val="1"/>
      <w:marLeft w:val="0"/>
      <w:marRight w:val="0"/>
      <w:marTop w:val="0"/>
      <w:marBottom w:val="0"/>
      <w:divBdr>
        <w:top w:val="none" w:sz="0" w:space="0" w:color="auto"/>
        <w:left w:val="none" w:sz="0" w:space="0" w:color="auto"/>
        <w:bottom w:val="none" w:sz="0" w:space="0" w:color="auto"/>
        <w:right w:val="none" w:sz="0" w:space="0" w:color="auto"/>
      </w:divBdr>
    </w:div>
    <w:div w:id="1680153739">
      <w:bodyDiv w:val="1"/>
      <w:marLeft w:val="0"/>
      <w:marRight w:val="0"/>
      <w:marTop w:val="0"/>
      <w:marBottom w:val="0"/>
      <w:divBdr>
        <w:top w:val="none" w:sz="0" w:space="0" w:color="auto"/>
        <w:left w:val="none" w:sz="0" w:space="0" w:color="auto"/>
        <w:bottom w:val="none" w:sz="0" w:space="0" w:color="auto"/>
        <w:right w:val="none" w:sz="0" w:space="0" w:color="auto"/>
      </w:divBdr>
    </w:div>
    <w:div w:id="1812476458">
      <w:bodyDiv w:val="1"/>
      <w:marLeft w:val="0"/>
      <w:marRight w:val="0"/>
      <w:marTop w:val="0"/>
      <w:marBottom w:val="0"/>
      <w:divBdr>
        <w:top w:val="none" w:sz="0" w:space="0" w:color="auto"/>
        <w:left w:val="none" w:sz="0" w:space="0" w:color="auto"/>
        <w:bottom w:val="none" w:sz="0" w:space="0" w:color="auto"/>
        <w:right w:val="none" w:sz="0" w:space="0" w:color="auto"/>
      </w:divBdr>
    </w:div>
    <w:div w:id="1818762645">
      <w:bodyDiv w:val="1"/>
      <w:marLeft w:val="0"/>
      <w:marRight w:val="0"/>
      <w:marTop w:val="0"/>
      <w:marBottom w:val="0"/>
      <w:divBdr>
        <w:top w:val="none" w:sz="0" w:space="0" w:color="auto"/>
        <w:left w:val="none" w:sz="0" w:space="0" w:color="auto"/>
        <w:bottom w:val="none" w:sz="0" w:space="0" w:color="auto"/>
        <w:right w:val="none" w:sz="0" w:space="0" w:color="auto"/>
      </w:divBdr>
    </w:div>
    <w:div w:id="1818955308">
      <w:bodyDiv w:val="1"/>
      <w:marLeft w:val="0"/>
      <w:marRight w:val="0"/>
      <w:marTop w:val="0"/>
      <w:marBottom w:val="0"/>
      <w:divBdr>
        <w:top w:val="none" w:sz="0" w:space="0" w:color="auto"/>
        <w:left w:val="none" w:sz="0" w:space="0" w:color="auto"/>
        <w:bottom w:val="none" w:sz="0" w:space="0" w:color="auto"/>
        <w:right w:val="none" w:sz="0" w:space="0" w:color="auto"/>
      </w:divBdr>
    </w:div>
    <w:div w:id="1843664380">
      <w:bodyDiv w:val="1"/>
      <w:marLeft w:val="0"/>
      <w:marRight w:val="0"/>
      <w:marTop w:val="0"/>
      <w:marBottom w:val="0"/>
      <w:divBdr>
        <w:top w:val="none" w:sz="0" w:space="0" w:color="auto"/>
        <w:left w:val="none" w:sz="0" w:space="0" w:color="auto"/>
        <w:bottom w:val="none" w:sz="0" w:space="0" w:color="auto"/>
        <w:right w:val="none" w:sz="0" w:space="0" w:color="auto"/>
      </w:divBdr>
    </w:div>
    <w:div w:id="1885215251">
      <w:bodyDiv w:val="1"/>
      <w:marLeft w:val="0"/>
      <w:marRight w:val="0"/>
      <w:marTop w:val="0"/>
      <w:marBottom w:val="0"/>
      <w:divBdr>
        <w:top w:val="none" w:sz="0" w:space="0" w:color="auto"/>
        <w:left w:val="none" w:sz="0" w:space="0" w:color="auto"/>
        <w:bottom w:val="none" w:sz="0" w:space="0" w:color="auto"/>
        <w:right w:val="none" w:sz="0" w:space="0" w:color="auto"/>
      </w:divBdr>
    </w:div>
    <w:div w:id="1899978928">
      <w:bodyDiv w:val="1"/>
      <w:marLeft w:val="0"/>
      <w:marRight w:val="0"/>
      <w:marTop w:val="0"/>
      <w:marBottom w:val="0"/>
      <w:divBdr>
        <w:top w:val="none" w:sz="0" w:space="0" w:color="auto"/>
        <w:left w:val="none" w:sz="0" w:space="0" w:color="auto"/>
        <w:bottom w:val="none" w:sz="0" w:space="0" w:color="auto"/>
        <w:right w:val="none" w:sz="0" w:space="0" w:color="auto"/>
      </w:divBdr>
    </w:div>
    <w:div w:id="1911889978">
      <w:bodyDiv w:val="1"/>
      <w:marLeft w:val="0"/>
      <w:marRight w:val="0"/>
      <w:marTop w:val="0"/>
      <w:marBottom w:val="0"/>
      <w:divBdr>
        <w:top w:val="none" w:sz="0" w:space="0" w:color="auto"/>
        <w:left w:val="none" w:sz="0" w:space="0" w:color="auto"/>
        <w:bottom w:val="none" w:sz="0" w:space="0" w:color="auto"/>
        <w:right w:val="none" w:sz="0" w:space="0" w:color="auto"/>
      </w:divBdr>
    </w:div>
    <w:div w:id="1948849564">
      <w:bodyDiv w:val="1"/>
      <w:marLeft w:val="0"/>
      <w:marRight w:val="0"/>
      <w:marTop w:val="0"/>
      <w:marBottom w:val="0"/>
      <w:divBdr>
        <w:top w:val="none" w:sz="0" w:space="0" w:color="auto"/>
        <w:left w:val="none" w:sz="0" w:space="0" w:color="auto"/>
        <w:bottom w:val="none" w:sz="0" w:space="0" w:color="auto"/>
        <w:right w:val="none" w:sz="0" w:space="0" w:color="auto"/>
      </w:divBdr>
    </w:div>
    <w:div w:id="2028168533">
      <w:bodyDiv w:val="1"/>
      <w:marLeft w:val="0"/>
      <w:marRight w:val="0"/>
      <w:marTop w:val="0"/>
      <w:marBottom w:val="0"/>
      <w:divBdr>
        <w:top w:val="none" w:sz="0" w:space="0" w:color="auto"/>
        <w:left w:val="none" w:sz="0" w:space="0" w:color="auto"/>
        <w:bottom w:val="none" w:sz="0" w:space="0" w:color="auto"/>
        <w:right w:val="none" w:sz="0" w:space="0" w:color="auto"/>
      </w:divBdr>
    </w:div>
    <w:div w:id="2042658611">
      <w:bodyDiv w:val="1"/>
      <w:marLeft w:val="0"/>
      <w:marRight w:val="0"/>
      <w:marTop w:val="0"/>
      <w:marBottom w:val="0"/>
      <w:divBdr>
        <w:top w:val="none" w:sz="0" w:space="0" w:color="auto"/>
        <w:left w:val="none" w:sz="0" w:space="0" w:color="auto"/>
        <w:bottom w:val="none" w:sz="0" w:space="0" w:color="auto"/>
        <w:right w:val="none" w:sz="0" w:space="0" w:color="auto"/>
      </w:divBdr>
    </w:div>
    <w:div w:id="209180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2125-F145-49DA-9A1F-386D5B15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127</Pages>
  <Words>36282</Words>
  <Characters>206812</Characters>
  <Application>Microsoft Office Word</Application>
  <DocSecurity>0</DocSecurity>
  <Lines>1723</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Juras Mirjana</cp:lastModifiedBy>
  <cp:revision>33</cp:revision>
  <dcterms:created xsi:type="dcterms:W3CDTF">2021-08-23T07:22:00Z</dcterms:created>
  <dcterms:modified xsi:type="dcterms:W3CDTF">2021-08-25T11:19:00Z</dcterms:modified>
</cp:coreProperties>
</file>